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8E37D7" w:rsidRDefault="00D75644" w:rsidP="00F37D7B">
      <w:pPr>
        <w:pStyle w:val="af2"/>
      </w:pPr>
      <w:r w:rsidRPr="008E37D7">
        <w:rPr>
          <w:rFonts w:hint="eastAsia"/>
        </w:rPr>
        <w:t>調查報告</w:t>
      </w:r>
    </w:p>
    <w:p w:rsidR="00943085" w:rsidRPr="008E37D7" w:rsidRDefault="00E25849" w:rsidP="00DC5387">
      <w:pPr>
        <w:pStyle w:val="1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529218256"/>
      <w:bookmarkStart w:id="12" w:name="_Toc529222679"/>
      <w:bookmarkStart w:id="13" w:name="_Toc529223101"/>
      <w:bookmarkStart w:id="14" w:name="_Toc529223852"/>
      <w:bookmarkStart w:id="15" w:name="_Toc529228248"/>
      <w:bookmarkStart w:id="16" w:name="_Toc2400384"/>
      <w:bookmarkStart w:id="17" w:name="_Toc4316179"/>
      <w:bookmarkStart w:id="18" w:name="_Toc4473320"/>
      <w:bookmarkStart w:id="19" w:name="_Toc69556887"/>
      <w:bookmarkStart w:id="20" w:name="_Toc69556936"/>
      <w:bookmarkStart w:id="21" w:name="_Toc69609810"/>
      <w:bookmarkStart w:id="22" w:name="_Toc70241806"/>
      <w:bookmarkStart w:id="23" w:name="_Toc70242195"/>
      <w:bookmarkStart w:id="24" w:name="_Toc861860"/>
      <w:r w:rsidRPr="008E37D7">
        <w:rPr>
          <w:rFonts w:hint="eastAsia"/>
        </w:rPr>
        <w:t>案　　由：</w:t>
      </w:r>
      <w:bookmarkStart w:id="25" w:name="_Toc524892369"/>
      <w:bookmarkStart w:id="26" w:name="_Toc524895639"/>
      <w:bookmarkStart w:id="27" w:name="_Toc524896185"/>
      <w:bookmarkStart w:id="28" w:name="_Toc524896215"/>
      <w:bookmarkStart w:id="29" w:name="_Toc524902721"/>
      <w:bookmarkStart w:id="30" w:name="_Toc525066140"/>
      <w:bookmarkStart w:id="31" w:name="_Toc525070830"/>
      <w:bookmarkStart w:id="32" w:name="_Toc525938370"/>
      <w:bookmarkStart w:id="33" w:name="_Toc525939218"/>
      <w:bookmarkStart w:id="34" w:name="_Toc525939723"/>
      <w:bookmarkStart w:id="35" w:name="_Toc529218257"/>
      <w:bookmarkStart w:id="36" w:name="_Toc529222680"/>
      <w:bookmarkStart w:id="37" w:name="_Toc529223102"/>
      <w:bookmarkStart w:id="38" w:name="_Toc529223853"/>
      <w:bookmarkStart w:id="39" w:name="_Toc529228249"/>
      <w:bookmarkStart w:id="40" w:name="_Toc2400385"/>
      <w:bookmarkStart w:id="41" w:name="_Toc4316180"/>
      <w:bookmarkStart w:id="42" w:name="_Toc4473321"/>
      <w:bookmarkStart w:id="43" w:name="_Toc69556888"/>
      <w:bookmarkStart w:id="44" w:name="_Toc69556937"/>
      <w:bookmarkStart w:id="45" w:name="_Toc69609811"/>
      <w:bookmarkStart w:id="46" w:name="_Toc70241807"/>
      <w:bookmarkStart w:id="47" w:name="_Toc70242196"/>
      <w:bookmarkStart w:id="48" w:name="_Toc42179486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81DBD" w:rsidRPr="008E37D7">
        <w:rPr>
          <w:rFonts w:hint="eastAsia"/>
        </w:rPr>
        <w:t>各檢察署推行榮譽觀護人制度已多年，其運作與施行成效如何？據</w:t>
      </w:r>
      <w:bookmarkStart w:id="49" w:name="_GoBack"/>
      <w:bookmarkEnd w:id="49"/>
      <w:r w:rsidR="00081DBD" w:rsidRPr="008E37D7">
        <w:rPr>
          <w:rFonts w:hint="eastAsia"/>
        </w:rPr>
        <w:t>悉，某地方檢察署日前所頒發表揚之績優榮譽觀護人，竟係棄罪潛逃之行為人，則榮譽觀護人之遴聘制度有無不當？表揚所據事蹟是否真實？法務部審核機制有無怠失？均有調查釐清之必要案。</w:t>
      </w:r>
    </w:p>
    <w:p w:rsidR="00E25849" w:rsidRPr="008E37D7" w:rsidRDefault="00E25849" w:rsidP="004E05A1">
      <w:pPr>
        <w:pStyle w:val="1"/>
        <w:ind w:left="2380" w:hanging="2380"/>
      </w:pPr>
      <w:bookmarkStart w:id="50" w:name="_Toc524895646"/>
      <w:bookmarkStart w:id="51" w:name="_Toc524896192"/>
      <w:bookmarkStart w:id="52" w:name="_Toc524896222"/>
      <w:bookmarkStart w:id="53" w:name="_Toc524902729"/>
      <w:bookmarkStart w:id="54" w:name="_Toc525066145"/>
      <w:bookmarkStart w:id="55" w:name="_Toc525070836"/>
      <w:bookmarkStart w:id="56" w:name="_Toc525938376"/>
      <w:bookmarkStart w:id="57" w:name="_Toc525939224"/>
      <w:bookmarkStart w:id="58" w:name="_Toc525939729"/>
      <w:bookmarkStart w:id="59" w:name="_Toc529218269"/>
      <w:bookmarkStart w:id="60" w:name="_Toc529222686"/>
      <w:bookmarkStart w:id="61" w:name="_Toc529223108"/>
      <w:bookmarkStart w:id="62" w:name="_Toc529223859"/>
      <w:bookmarkStart w:id="63" w:name="_Toc529228262"/>
      <w:bookmarkStart w:id="64" w:name="_Toc2400392"/>
      <w:bookmarkStart w:id="65" w:name="_Toc4316186"/>
      <w:bookmarkStart w:id="66" w:name="_Toc4473327"/>
      <w:bookmarkStart w:id="67" w:name="_Toc69556894"/>
      <w:bookmarkStart w:id="68" w:name="_Toc69556943"/>
      <w:bookmarkStart w:id="69" w:name="_Toc69609817"/>
      <w:bookmarkStart w:id="70" w:name="_Toc70241813"/>
      <w:bookmarkStart w:id="71" w:name="_Toc70242202"/>
      <w:bookmarkStart w:id="72" w:name="_Toc421794872"/>
      <w:bookmarkStart w:id="73" w:name="_Toc8618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8E37D7">
        <w:rPr>
          <w:rFonts w:hint="eastAsia"/>
        </w:rPr>
        <w:t>調查意見：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4F6710" w:rsidRPr="008E37D7" w:rsidRDefault="00D2387B" w:rsidP="00A639F4">
      <w:pPr>
        <w:pStyle w:val="10"/>
        <w:ind w:left="680" w:firstLine="680"/>
      </w:pPr>
      <w:bookmarkStart w:id="74" w:name="_Toc524902730"/>
      <w:r w:rsidRPr="008E37D7">
        <w:rPr>
          <w:rFonts w:hint="eastAsia"/>
        </w:rPr>
        <w:t>鑑於全國公職觀護人數有限，為有效協助推動觀護業務，發揮群策群力之功效，臺灣彰化地方檢察署（下稱彰化地檢署）乃於民國（下同）76年率先督導其所屬之榮譽觀護人組成「榮譽觀護人協進會」</w:t>
      </w:r>
      <w:r w:rsidR="00AC101C" w:rsidRPr="008E37D7">
        <w:rPr>
          <w:rFonts w:hint="eastAsia"/>
        </w:rPr>
        <w:t>（下稱榮觀協進會）</w:t>
      </w:r>
      <w:r w:rsidRPr="008E37D7">
        <w:rPr>
          <w:rFonts w:hint="eastAsia"/>
        </w:rPr>
        <w:t>。嗣後在法務部鼓勵下，各地相繼跟進成立，截至107年</w:t>
      </w:r>
      <w:r w:rsidR="006D4E29" w:rsidRPr="008E37D7">
        <w:rPr>
          <w:rFonts w:hint="eastAsia"/>
        </w:rPr>
        <w:t>7</w:t>
      </w:r>
      <w:r w:rsidRPr="008E37D7">
        <w:rPr>
          <w:rFonts w:hint="eastAsia"/>
        </w:rPr>
        <w:t>月底止，除福建省連江縣外，各地方檢察署（下稱地檢署）所在之轄區已成立21個榮觀協進會。</w:t>
      </w:r>
      <w:r w:rsidR="00284AE3" w:rsidRPr="008E37D7">
        <w:rPr>
          <w:rFonts w:hAnsi="標楷體" w:hint="eastAsia"/>
          <w:szCs w:val="32"/>
        </w:rPr>
        <w:t>各縣市榮觀協進會</w:t>
      </w:r>
      <w:r w:rsidR="007333EA" w:rsidRPr="008E37D7">
        <w:rPr>
          <w:rFonts w:hAnsi="標楷體" w:hint="eastAsia"/>
          <w:szCs w:val="32"/>
        </w:rPr>
        <w:t>為</w:t>
      </w:r>
      <w:r w:rsidR="00284AE3" w:rsidRPr="008E37D7">
        <w:rPr>
          <w:rFonts w:hAnsi="標楷體" w:hint="eastAsia"/>
          <w:szCs w:val="32"/>
        </w:rPr>
        <w:t>社團法人，由各地檢署遴聘之榮譽觀護人加入協進會為會員，依據人民團體法設立之社會團體，以會員（榮譽觀護人）大會為最高權力機構，理事會為執行機構，</w:t>
      </w:r>
      <w:r w:rsidR="007C4D2A" w:rsidRPr="008E37D7">
        <w:rPr>
          <w:rFonts w:hAnsi="標楷體" w:hint="eastAsia"/>
          <w:szCs w:val="32"/>
        </w:rPr>
        <w:t>為推展會務，</w:t>
      </w:r>
      <w:r w:rsidR="00284AE3" w:rsidRPr="008E37D7">
        <w:rPr>
          <w:rFonts w:hAnsi="標楷體" w:hint="eastAsia"/>
          <w:szCs w:val="32"/>
        </w:rPr>
        <w:t>協進會得就實際需要聘請</w:t>
      </w:r>
      <w:r w:rsidR="007C4D2A" w:rsidRPr="008E37D7">
        <w:rPr>
          <w:rFonts w:hAnsi="標楷體" w:hint="eastAsia"/>
          <w:szCs w:val="32"/>
        </w:rPr>
        <w:t>「</w:t>
      </w:r>
      <w:r w:rsidR="00284AE3" w:rsidRPr="008E37D7">
        <w:rPr>
          <w:rFonts w:hAnsi="標楷體" w:hint="eastAsia"/>
          <w:szCs w:val="32"/>
        </w:rPr>
        <w:t>顧問</w:t>
      </w:r>
      <w:r w:rsidR="007C4D2A" w:rsidRPr="008E37D7">
        <w:rPr>
          <w:rFonts w:hAnsi="標楷體" w:hint="eastAsia"/>
          <w:szCs w:val="32"/>
        </w:rPr>
        <w:t>」</w:t>
      </w:r>
      <w:r w:rsidR="007333EA" w:rsidRPr="008E37D7">
        <w:rPr>
          <w:rFonts w:hAnsi="標楷體" w:hint="eastAsia"/>
          <w:szCs w:val="32"/>
        </w:rPr>
        <w:t>，</w:t>
      </w:r>
      <w:r w:rsidR="007C4D2A" w:rsidRPr="008E37D7">
        <w:rPr>
          <w:rFonts w:hAnsi="標楷體" w:hint="eastAsia"/>
          <w:szCs w:val="32"/>
        </w:rPr>
        <w:t>惟</w:t>
      </w:r>
      <w:r w:rsidR="007333EA" w:rsidRPr="008E37D7">
        <w:rPr>
          <w:rFonts w:hAnsi="標楷體" w:hint="eastAsia"/>
          <w:szCs w:val="32"/>
        </w:rPr>
        <w:t>其遴聘資格，目前並無相關積極或</w:t>
      </w:r>
      <w:r w:rsidR="00243631" w:rsidRPr="008E37D7">
        <w:rPr>
          <w:rFonts w:hAnsi="標楷體" w:hint="eastAsia"/>
          <w:szCs w:val="32"/>
        </w:rPr>
        <w:t>消極</w:t>
      </w:r>
      <w:r w:rsidR="007333EA" w:rsidRPr="008E37D7">
        <w:rPr>
          <w:rFonts w:hAnsi="標楷體" w:hint="eastAsia"/>
          <w:szCs w:val="32"/>
        </w:rPr>
        <w:t>條件之規定</w:t>
      </w:r>
      <w:r w:rsidR="007C4D2A" w:rsidRPr="008E37D7">
        <w:rPr>
          <w:rFonts w:hAnsi="標楷體" w:hint="eastAsia"/>
          <w:szCs w:val="32"/>
        </w:rPr>
        <w:t>，顧問</w:t>
      </w:r>
      <w:r w:rsidR="00292EA5" w:rsidRPr="008E37D7">
        <w:rPr>
          <w:rFonts w:hAnsi="標楷體" w:hint="eastAsia"/>
          <w:szCs w:val="32"/>
        </w:rPr>
        <w:t>人選</w:t>
      </w:r>
      <w:r w:rsidR="007333EA" w:rsidRPr="008E37D7">
        <w:rPr>
          <w:rFonts w:hAnsi="標楷體" w:hint="eastAsia"/>
          <w:szCs w:val="32"/>
        </w:rPr>
        <w:t>易生適</w:t>
      </w:r>
      <w:r w:rsidR="00292EA5" w:rsidRPr="008E37D7">
        <w:rPr>
          <w:rFonts w:hAnsi="標楷體" w:hint="eastAsia"/>
          <w:szCs w:val="32"/>
        </w:rPr>
        <w:t>當</w:t>
      </w:r>
      <w:r w:rsidR="007333EA" w:rsidRPr="008E37D7">
        <w:rPr>
          <w:rFonts w:hAnsi="標楷體" w:hint="eastAsia"/>
          <w:szCs w:val="32"/>
        </w:rPr>
        <w:t>與否</w:t>
      </w:r>
      <w:r w:rsidR="007E4998" w:rsidRPr="008E37D7">
        <w:rPr>
          <w:rFonts w:hAnsi="標楷體" w:hint="eastAsia"/>
          <w:szCs w:val="32"/>
        </w:rPr>
        <w:t>等</w:t>
      </w:r>
      <w:r w:rsidR="007333EA" w:rsidRPr="008E37D7">
        <w:rPr>
          <w:rFonts w:hAnsi="標楷體" w:hint="eastAsia"/>
          <w:szCs w:val="32"/>
        </w:rPr>
        <w:t>疑義</w:t>
      </w:r>
      <w:r w:rsidR="00284AE3" w:rsidRPr="008E37D7">
        <w:rPr>
          <w:rFonts w:hAnsi="標楷體" w:hint="eastAsia"/>
          <w:szCs w:val="32"/>
        </w:rPr>
        <w:t>。</w:t>
      </w:r>
      <w:r w:rsidR="00F10AD1" w:rsidRPr="008E37D7">
        <w:rPr>
          <w:rFonts w:hint="eastAsia"/>
        </w:rPr>
        <w:t>案經調閱法務部</w:t>
      </w:r>
      <w:r w:rsidR="00700BD8" w:rsidRPr="008E37D7">
        <w:rPr>
          <w:rFonts w:hint="eastAsia"/>
        </w:rPr>
        <w:t>、臺灣臺北地方檢察署</w:t>
      </w:r>
      <w:r w:rsidR="00313C8E" w:rsidRPr="008E37D7">
        <w:rPr>
          <w:rFonts w:hint="eastAsia"/>
        </w:rPr>
        <w:t>及臺灣士林地方檢察署（下稱士林地檢署）</w:t>
      </w:r>
      <w:r w:rsidR="00F10AD1" w:rsidRPr="008E37D7">
        <w:rPr>
          <w:rFonts w:hint="eastAsia"/>
        </w:rPr>
        <w:t>相關卷證資料，</w:t>
      </w:r>
      <w:r w:rsidR="005B4674" w:rsidRPr="008E37D7">
        <w:rPr>
          <w:rFonts w:hint="eastAsia"/>
        </w:rPr>
        <w:t>復於108年3月20日詢問士林地檢署、臺北市政府社會局及士林榮譽觀護人協進會</w:t>
      </w:r>
      <w:r w:rsidR="00AC101C" w:rsidRPr="008E37D7">
        <w:rPr>
          <w:rFonts w:hint="eastAsia"/>
        </w:rPr>
        <w:t>（下稱士林榮觀協進會）</w:t>
      </w:r>
      <w:r w:rsidR="005B4674" w:rsidRPr="008E37D7">
        <w:rPr>
          <w:rFonts w:hint="eastAsia"/>
        </w:rPr>
        <w:t>等業務主管人員，</w:t>
      </w:r>
      <w:r w:rsidR="00FB501B" w:rsidRPr="008E37D7">
        <w:rPr>
          <w:rFonts w:hint="eastAsia"/>
        </w:rPr>
        <w:t>已調查竣</w:t>
      </w:r>
      <w:r w:rsidR="00307A76" w:rsidRPr="008E37D7">
        <w:rPr>
          <w:rFonts w:hint="eastAsia"/>
        </w:rPr>
        <w:t>事</w:t>
      </w:r>
      <w:r w:rsidR="00FB501B" w:rsidRPr="008E37D7">
        <w:rPr>
          <w:rFonts w:hint="eastAsia"/>
        </w:rPr>
        <w:t>，</w:t>
      </w:r>
      <w:r w:rsidR="00307A76" w:rsidRPr="008E37D7">
        <w:rPr>
          <w:rFonts w:hint="eastAsia"/>
        </w:rPr>
        <w:t>茲臚</w:t>
      </w:r>
      <w:r w:rsidR="00FB501B" w:rsidRPr="008E37D7">
        <w:rPr>
          <w:rFonts w:hint="eastAsia"/>
        </w:rPr>
        <w:t>列調查意見如下：</w:t>
      </w:r>
    </w:p>
    <w:p w:rsidR="00520022" w:rsidRPr="008E37D7" w:rsidRDefault="00520022" w:rsidP="00520022">
      <w:pPr>
        <w:pStyle w:val="2"/>
        <w:rPr>
          <w:b/>
        </w:rPr>
      </w:pPr>
      <w:r w:rsidRPr="008E37D7">
        <w:rPr>
          <w:rFonts w:hint="eastAsia"/>
          <w:b/>
        </w:rPr>
        <w:t>士林地檢署</w:t>
      </w:r>
      <w:r w:rsidR="00FC679B" w:rsidRPr="008E37D7">
        <w:rPr>
          <w:rFonts w:hint="eastAsia"/>
          <w:b/>
        </w:rPr>
        <w:t>與士林榮觀協進會之間具有</w:t>
      </w:r>
      <w:r w:rsidRPr="008E37D7">
        <w:rPr>
          <w:rFonts w:hint="eastAsia"/>
          <w:b/>
        </w:rPr>
        <w:t>緊密合作關係，</w:t>
      </w:r>
      <w:r w:rsidR="00FC679B" w:rsidRPr="008E37D7">
        <w:rPr>
          <w:rFonts w:hint="eastAsia"/>
          <w:b/>
        </w:rPr>
        <w:t>亦負有業務上指導監督責任，對於該協進會未能重視並考量</w:t>
      </w:r>
      <w:r w:rsidR="00FC679B" w:rsidRPr="008E37D7">
        <w:rPr>
          <w:rFonts w:hAnsi="標楷體" w:hint="eastAsia"/>
          <w:b/>
        </w:rPr>
        <w:t>「</w:t>
      </w:r>
      <w:r w:rsidR="00FC679B" w:rsidRPr="008E37D7">
        <w:rPr>
          <w:rFonts w:hint="eastAsia"/>
          <w:b/>
        </w:rPr>
        <w:t>顧問</w:t>
      </w:r>
      <w:r w:rsidR="00FC679B" w:rsidRPr="008E37D7">
        <w:rPr>
          <w:rFonts w:hAnsi="標楷體" w:hint="eastAsia"/>
          <w:b/>
        </w:rPr>
        <w:t>」</w:t>
      </w:r>
      <w:r w:rsidR="00FC679B" w:rsidRPr="008E37D7">
        <w:rPr>
          <w:rFonts w:hint="eastAsia"/>
          <w:b/>
        </w:rPr>
        <w:t>之品行操守，以致出現所聘顧問</w:t>
      </w:r>
      <w:r w:rsidR="00A76126" w:rsidRPr="008E37D7">
        <w:rPr>
          <w:rFonts w:hint="eastAsia"/>
          <w:b/>
        </w:rPr>
        <w:lastRenderedPageBreak/>
        <w:t>曾判刑確定卻逃匿迄未服刑情事</w:t>
      </w:r>
      <w:r w:rsidR="00FC679B" w:rsidRPr="008E37D7">
        <w:rPr>
          <w:rFonts w:hint="eastAsia"/>
          <w:b/>
        </w:rPr>
        <w:t>，</w:t>
      </w:r>
      <w:r w:rsidR="000B2339" w:rsidRPr="008E37D7">
        <w:rPr>
          <w:rFonts w:hint="eastAsia"/>
          <w:b/>
        </w:rPr>
        <w:t>傷害協進會並</w:t>
      </w:r>
      <w:r w:rsidR="00FC679B" w:rsidRPr="008E37D7">
        <w:rPr>
          <w:rFonts w:hint="eastAsia"/>
          <w:b/>
        </w:rPr>
        <w:t>損及司法形象，允應協助檢討改善。</w:t>
      </w:r>
    </w:p>
    <w:p w:rsidR="00520022" w:rsidRPr="008E37D7" w:rsidRDefault="00FA1C20" w:rsidP="00520022">
      <w:pPr>
        <w:pStyle w:val="3"/>
      </w:pPr>
      <w:r w:rsidRPr="008E37D7">
        <w:rPr>
          <w:rFonts w:hint="eastAsia"/>
        </w:rPr>
        <w:t>按</w:t>
      </w:r>
      <w:r w:rsidR="0011316A" w:rsidRPr="008E37D7">
        <w:rPr>
          <w:rFonts w:hint="eastAsia"/>
        </w:rPr>
        <w:t>士林榮譽觀護人協進會組織章程</w:t>
      </w:r>
      <w:r w:rsidR="0011316A" w:rsidRPr="008E37D7">
        <w:rPr>
          <w:rFonts w:hAnsi="標楷體" w:hint="eastAsia"/>
        </w:rPr>
        <w:t>第6條：「本會會員分為下列三種：一、個人會員：</w:t>
      </w:r>
      <w:r w:rsidR="0011316A" w:rsidRPr="008E37D7">
        <w:rPr>
          <w:rFonts w:hAnsi="標楷體"/>
        </w:rPr>
        <w:t>……</w:t>
      </w:r>
      <w:r w:rsidR="0011316A" w:rsidRPr="008E37D7">
        <w:rPr>
          <w:rFonts w:hAnsi="標楷體" w:hint="eastAsia"/>
        </w:rPr>
        <w:t>經臺灣士林地方檢察署聘為榮譽觀護人，經填寫入會申請書，經理事通過，並繳納入會費後，為個人會員。二、團體會員：。凡經政府機關登記有案之公私立機構或團體，經臺灣士林地方檢察署聘為榮譽觀護人，</w:t>
      </w:r>
      <w:r w:rsidR="0011316A" w:rsidRPr="008E37D7">
        <w:rPr>
          <w:rFonts w:hAnsi="標楷體"/>
        </w:rPr>
        <w:t>……</w:t>
      </w:r>
      <w:r w:rsidR="0011316A" w:rsidRPr="008E37D7">
        <w:rPr>
          <w:rFonts w:hAnsi="標楷體" w:hint="eastAsia"/>
        </w:rPr>
        <w:t>為團體會員，</w:t>
      </w:r>
      <w:r w:rsidR="0011316A" w:rsidRPr="008E37D7">
        <w:rPr>
          <w:rFonts w:hAnsi="標楷體"/>
        </w:rPr>
        <w:t>……</w:t>
      </w:r>
      <w:r w:rsidR="0011316A" w:rsidRPr="008E37D7">
        <w:rPr>
          <w:rFonts w:hAnsi="標楷體" w:hint="eastAsia"/>
        </w:rPr>
        <w:t>」同章程第25條：「本會由理事會聘請名譽董事長，請臺灣士林地方檢察署檢察長擔任之。」及</w:t>
      </w:r>
      <w:r w:rsidR="0011316A" w:rsidRPr="008E37D7">
        <w:rPr>
          <w:rFonts w:hint="eastAsia"/>
        </w:rPr>
        <w:t>第26條：</w:t>
      </w:r>
      <w:r w:rsidR="0011316A" w:rsidRPr="008E37D7">
        <w:rPr>
          <w:rFonts w:hAnsi="標楷體" w:hint="eastAsia"/>
        </w:rPr>
        <w:t>「本會得就實際需要由理事長提名，經理事會決議通過聘請顧問，以協助推展會務，其聘期與當屆理監事任期相同，均為義務職。」</w:t>
      </w:r>
      <w:r w:rsidRPr="008E37D7">
        <w:rPr>
          <w:rFonts w:hAnsi="標楷體" w:hint="eastAsia"/>
        </w:rPr>
        <w:t>另</w:t>
      </w:r>
      <w:r w:rsidR="00520022" w:rsidRPr="008E37D7">
        <w:rPr>
          <w:rFonts w:hAnsi="標楷體" w:hint="eastAsia"/>
        </w:rPr>
        <w:t>按檢察機關遴聘榮譽觀護人實施要點第4點：「個人榮譽觀護人應就年滿25歲、品行端正，並接受基礎訓練、特殊訓練及實務訓練期滿合格者遴聘之。」</w:t>
      </w:r>
      <w:r w:rsidR="00DB15C7" w:rsidRPr="008E37D7">
        <w:rPr>
          <w:rFonts w:hAnsi="標楷體" w:hint="eastAsia"/>
        </w:rPr>
        <w:t>及第11點：「囑託案件之檢察機關觀護人應與個人榮譽觀護人保持適當之聯繫，並予以必要之協助及指導。」</w:t>
      </w:r>
      <w:r w:rsidR="00520022" w:rsidRPr="008E37D7">
        <w:rPr>
          <w:rFonts w:hAnsi="標楷體" w:hint="eastAsia"/>
        </w:rPr>
        <w:t>是以，士林榮譽觀護人協會之會員</w:t>
      </w:r>
      <w:r w:rsidR="00161D0B" w:rsidRPr="008E37D7">
        <w:rPr>
          <w:rFonts w:hAnsi="標楷體" w:hint="eastAsia"/>
        </w:rPr>
        <w:t>（榮譽觀護人）係經士林地檢署遴聘，按規定必須</w:t>
      </w:r>
      <w:r w:rsidR="00520022" w:rsidRPr="008E37D7">
        <w:rPr>
          <w:rFonts w:hAnsi="標楷體" w:hint="eastAsia"/>
        </w:rPr>
        <w:t>具備品行端正、接受訓練期滿合格且通過評估考核，</w:t>
      </w:r>
      <w:r w:rsidR="00DB15C7" w:rsidRPr="008E37D7">
        <w:rPr>
          <w:rFonts w:hAnsi="標楷體" w:hint="eastAsia"/>
        </w:rPr>
        <w:t>受託執行案件應受</w:t>
      </w:r>
      <w:r w:rsidR="00243631" w:rsidRPr="008E37D7">
        <w:rPr>
          <w:rFonts w:hAnsi="標楷體" w:hint="eastAsia"/>
        </w:rPr>
        <w:t>士林地檢署</w:t>
      </w:r>
      <w:r w:rsidR="00DB15C7" w:rsidRPr="008E37D7">
        <w:rPr>
          <w:rFonts w:hAnsi="標楷體" w:hint="eastAsia"/>
        </w:rPr>
        <w:t>之指導及監督；</w:t>
      </w:r>
      <w:r w:rsidR="00161D0B" w:rsidRPr="008E37D7">
        <w:rPr>
          <w:rFonts w:hAnsi="標楷體" w:hint="eastAsia"/>
        </w:rPr>
        <w:t>至於</w:t>
      </w:r>
      <w:r w:rsidR="00DB15C7" w:rsidRPr="008E37D7">
        <w:rPr>
          <w:rFonts w:hAnsi="標楷體" w:hint="eastAsia"/>
        </w:rPr>
        <w:t>協進會</w:t>
      </w:r>
      <w:r w:rsidR="00CB3F97" w:rsidRPr="008E37D7">
        <w:rPr>
          <w:rFonts w:hAnsi="標楷體" w:hint="eastAsia"/>
        </w:rPr>
        <w:t>「</w:t>
      </w:r>
      <w:r w:rsidR="00520022" w:rsidRPr="008E37D7">
        <w:rPr>
          <w:rFonts w:hAnsi="標楷體" w:hint="eastAsia"/>
        </w:rPr>
        <w:t>顧問</w:t>
      </w:r>
      <w:r w:rsidR="00CB3F97" w:rsidRPr="008E37D7">
        <w:rPr>
          <w:rFonts w:hAnsi="標楷體" w:hint="eastAsia"/>
        </w:rPr>
        <w:t>」</w:t>
      </w:r>
      <w:r w:rsidR="00520022" w:rsidRPr="008E37D7">
        <w:rPr>
          <w:rFonts w:hAnsi="標楷體" w:hint="eastAsia"/>
        </w:rPr>
        <w:t>一職，</w:t>
      </w:r>
      <w:r w:rsidR="00CB3F97" w:rsidRPr="008E37D7">
        <w:rPr>
          <w:rFonts w:hAnsi="標楷體" w:hint="eastAsia"/>
        </w:rPr>
        <w:t>其遴聘資格</w:t>
      </w:r>
      <w:r w:rsidR="00520022" w:rsidRPr="008E37D7">
        <w:rPr>
          <w:rFonts w:hAnsi="標楷體" w:hint="eastAsia"/>
        </w:rPr>
        <w:t>目前</w:t>
      </w:r>
      <w:r w:rsidR="00161D0B" w:rsidRPr="008E37D7">
        <w:rPr>
          <w:rFonts w:hAnsi="標楷體" w:hint="eastAsia"/>
        </w:rPr>
        <w:t>尚無</w:t>
      </w:r>
      <w:r w:rsidR="00520022" w:rsidRPr="008E37D7">
        <w:rPr>
          <w:rFonts w:hAnsi="標楷體" w:hint="eastAsia"/>
        </w:rPr>
        <w:t>相關積極或消極條件之規定。</w:t>
      </w:r>
      <w:r w:rsidR="00161D0B" w:rsidRPr="008E37D7">
        <w:rPr>
          <w:rFonts w:hAnsi="標楷體" w:hint="eastAsia"/>
        </w:rPr>
        <w:t>先予敘明。</w:t>
      </w:r>
    </w:p>
    <w:p w:rsidR="00520022" w:rsidRPr="008E37D7" w:rsidRDefault="00520022" w:rsidP="001F3D2A">
      <w:pPr>
        <w:pStyle w:val="3"/>
      </w:pPr>
      <w:r w:rsidRPr="008E37D7">
        <w:rPr>
          <w:rFonts w:hint="eastAsia"/>
        </w:rPr>
        <w:t>查士林榮觀協進會於89年1月14日經臺北市政府社會局准予立案。士林地檢署於106年12月11日陳報臺灣高等法院檢察署107年至108年榮譽觀護人遴聘名冊，共87人。另為推展協進會之會務，士林榮觀協進會聘任</w:t>
      </w:r>
      <w:r w:rsidRPr="008E37D7">
        <w:rPr>
          <w:rFonts w:hAnsi="標楷體" w:hint="eastAsia"/>
        </w:rPr>
        <w:t>「</w:t>
      </w:r>
      <w:r w:rsidRPr="008E37D7">
        <w:rPr>
          <w:rFonts w:hint="eastAsia"/>
        </w:rPr>
        <w:t>顧問</w:t>
      </w:r>
      <w:r w:rsidRPr="008E37D7">
        <w:rPr>
          <w:rFonts w:hAnsi="標楷體" w:hint="eastAsia"/>
        </w:rPr>
        <w:t>」</w:t>
      </w:r>
      <w:r w:rsidRPr="008E37D7">
        <w:rPr>
          <w:rFonts w:hint="eastAsia"/>
        </w:rPr>
        <w:t>予以協助，任期為1年或2年1聘，期滿自動解任，</w:t>
      </w:r>
      <w:r w:rsidR="00601305" w:rsidRPr="008E37D7">
        <w:rPr>
          <w:rFonts w:hint="eastAsia"/>
        </w:rPr>
        <w:t>其</w:t>
      </w:r>
      <w:r w:rsidRPr="008E37D7">
        <w:rPr>
          <w:rFonts w:hint="eastAsia"/>
        </w:rPr>
        <w:t>職務無涉參與協進會會議</w:t>
      </w:r>
      <w:r w:rsidRPr="008E37D7">
        <w:rPr>
          <w:rFonts w:hint="eastAsia"/>
        </w:rPr>
        <w:lastRenderedPageBreak/>
        <w:t>或會務等情事。目前士林榮觀協進會聘有顧問3名，分別是蔡錦賢、蔡秋雄、林慶雄，聘任期間自106年12月18日起至108年12月17日止。惟查蔡錦賢曾因選舉罷免法案，基隆地檢署於87年12月10日起訴，基隆地方法院於88年7月13日裁判，處有期徒刑7月，褫奪公權2年。</w:t>
      </w:r>
      <w:r w:rsidR="001F3D2A" w:rsidRPr="008E37D7">
        <w:rPr>
          <w:rFonts w:hint="eastAsia"/>
        </w:rPr>
        <w:t>蔡錦賢不服，提起上訴，嗣經</w:t>
      </w:r>
      <w:r w:rsidRPr="008E37D7">
        <w:rPr>
          <w:rFonts w:hint="eastAsia"/>
        </w:rPr>
        <w:t>臺灣高等法院於89年1月26日</w:t>
      </w:r>
      <w:r w:rsidR="001F3D2A" w:rsidRPr="008E37D7">
        <w:rPr>
          <w:rFonts w:hint="eastAsia"/>
        </w:rPr>
        <w:t>刑事判決駁回其</w:t>
      </w:r>
      <w:r w:rsidRPr="008E37D7">
        <w:rPr>
          <w:rFonts w:hint="eastAsia"/>
        </w:rPr>
        <w:t>上訴</w:t>
      </w:r>
      <w:r w:rsidR="001F3D2A" w:rsidRPr="008E37D7">
        <w:rPr>
          <w:rFonts w:hint="eastAsia"/>
        </w:rPr>
        <w:t>確定</w:t>
      </w:r>
      <w:r w:rsidRPr="008E37D7">
        <w:rPr>
          <w:rFonts w:hint="eastAsia"/>
        </w:rPr>
        <w:t>。</w:t>
      </w:r>
      <w:r w:rsidR="0096034D" w:rsidRPr="008E37D7">
        <w:rPr>
          <w:rFonts w:hint="eastAsia"/>
        </w:rPr>
        <w:t>惟</w:t>
      </w:r>
      <w:r w:rsidR="001F3D2A" w:rsidRPr="008E37D7">
        <w:rPr>
          <w:rFonts w:hint="eastAsia"/>
        </w:rPr>
        <w:t>其經判刑確定後逃匿</w:t>
      </w:r>
      <w:r w:rsidR="008406D3" w:rsidRPr="008E37D7">
        <w:rPr>
          <w:rFonts w:hint="eastAsia"/>
        </w:rPr>
        <w:t>國外</w:t>
      </w:r>
      <w:r w:rsidR="001F3D2A" w:rsidRPr="008E37D7">
        <w:rPr>
          <w:rFonts w:hint="eastAsia"/>
        </w:rPr>
        <w:t>多年，迄未入監服刑，</w:t>
      </w:r>
      <w:r w:rsidR="008406D3" w:rsidRPr="008E37D7">
        <w:rPr>
          <w:rFonts w:hint="eastAsia"/>
        </w:rPr>
        <w:t>並</w:t>
      </w:r>
      <w:r w:rsidR="001F3D2A" w:rsidRPr="008E37D7">
        <w:rPr>
          <w:rFonts w:hint="eastAsia"/>
        </w:rPr>
        <w:t>於時效消滅後始</w:t>
      </w:r>
      <w:r w:rsidR="00976740" w:rsidRPr="008E37D7">
        <w:rPr>
          <w:rFonts w:hint="eastAsia"/>
        </w:rPr>
        <w:t>返回國內</w:t>
      </w:r>
      <w:r w:rsidR="0096034D" w:rsidRPr="008E37D7">
        <w:rPr>
          <w:rFonts w:hint="eastAsia"/>
        </w:rPr>
        <w:t>。</w:t>
      </w:r>
      <w:r w:rsidRPr="008E37D7">
        <w:rPr>
          <w:rFonts w:hint="eastAsia"/>
        </w:rPr>
        <w:t>另</w:t>
      </w:r>
      <w:r w:rsidR="001F3D2A" w:rsidRPr="008E37D7">
        <w:rPr>
          <w:rFonts w:hint="eastAsia"/>
        </w:rPr>
        <w:t>蔡</w:t>
      </w:r>
      <w:r w:rsidR="00BA54C1" w:rsidRPr="008E37D7">
        <w:rPr>
          <w:rFonts w:hint="eastAsia"/>
        </w:rPr>
        <w:t>錦</w:t>
      </w:r>
      <w:r w:rsidR="001F3D2A" w:rsidRPr="008E37D7">
        <w:rPr>
          <w:rFonts w:hint="eastAsia"/>
        </w:rPr>
        <w:t>賢</w:t>
      </w:r>
      <w:r w:rsidRPr="008E37D7">
        <w:rPr>
          <w:rFonts w:hint="eastAsia"/>
        </w:rPr>
        <w:t>有偽造文書案兩件，分別於99年6月29日、102年2月25日因時效已完成、嫌疑不足等理由，予不起訴在案，此有法務部提報全國刑案資料查註表可稽。按士林榮觀協進會組織章程之規定，顧問人選係由理事長提名，經理事會決議通過聘請之；惟關於顧問人選資格之考量，前揭章程並無積極或消極條件之規定。士林榮觀協進會於本院詢問時表示，只要顧問能夠出錢出力貢獻心力，就歡迎參加等語。由此可見，士林榮觀協進會理事會於審議</w:t>
      </w:r>
      <w:r w:rsidRPr="008E37D7">
        <w:rPr>
          <w:rFonts w:hAnsi="標楷體" w:hint="eastAsia"/>
        </w:rPr>
        <w:t>「</w:t>
      </w:r>
      <w:r w:rsidRPr="008E37D7">
        <w:rPr>
          <w:rFonts w:hint="eastAsia"/>
        </w:rPr>
        <w:t>顧問</w:t>
      </w:r>
      <w:r w:rsidRPr="008E37D7">
        <w:rPr>
          <w:rFonts w:hAnsi="標楷體" w:hint="eastAsia"/>
        </w:rPr>
        <w:t>」人選時，並</w:t>
      </w:r>
      <w:r w:rsidRPr="008E37D7">
        <w:rPr>
          <w:rFonts w:hint="eastAsia"/>
        </w:rPr>
        <w:t>未重視並審酌其品德操守情形，以致出現所聘顧問蔡錦賢曾有判刑情事，</w:t>
      </w:r>
      <w:r w:rsidR="00DB15C7" w:rsidRPr="008E37D7">
        <w:rPr>
          <w:rFonts w:hint="eastAsia"/>
        </w:rPr>
        <w:t>恐有</w:t>
      </w:r>
      <w:r w:rsidRPr="008E37D7">
        <w:rPr>
          <w:rFonts w:hint="eastAsia"/>
        </w:rPr>
        <w:t>傷害榮譽觀護人協進會形象</w:t>
      </w:r>
      <w:r w:rsidR="00DB15C7" w:rsidRPr="008E37D7">
        <w:rPr>
          <w:rFonts w:hint="eastAsia"/>
        </w:rPr>
        <w:t>之虞</w:t>
      </w:r>
      <w:r w:rsidRPr="008E37D7">
        <w:rPr>
          <w:rFonts w:hint="eastAsia"/>
        </w:rPr>
        <w:t>。</w:t>
      </w:r>
    </w:p>
    <w:p w:rsidR="00520022" w:rsidRPr="008E37D7" w:rsidRDefault="00DB15C7" w:rsidP="00520022">
      <w:pPr>
        <w:pStyle w:val="3"/>
        <w:rPr>
          <w:b/>
        </w:rPr>
      </w:pPr>
      <w:r w:rsidRPr="008E37D7">
        <w:rPr>
          <w:rFonts w:hint="eastAsia"/>
        </w:rPr>
        <w:t>另，</w:t>
      </w:r>
      <w:r w:rsidR="00342D3C" w:rsidRPr="008E37D7">
        <w:rPr>
          <w:rFonts w:hint="eastAsia"/>
        </w:rPr>
        <w:t>詢據</w:t>
      </w:r>
      <w:r w:rsidRPr="008E37D7">
        <w:rPr>
          <w:rFonts w:hint="eastAsia"/>
        </w:rPr>
        <w:t>法務部表示，榮觀協進會的組織於法律上與各地檢署並無上下隸屬關係，依據人民團體法規定設立之社會團體，主管機關為直轄市、縣市政府，惟因各縣市榮觀協進會的成立宗旨，以結合社會資源，協助政府推展觀護業務，且其會員為各地檢察署遴聘之榮譽觀護人，故與各地檢署因</w:t>
      </w:r>
      <w:r w:rsidR="00342D3C" w:rsidRPr="008E37D7">
        <w:rPr>
          <w:rFonts w:hint="eastAsia"/>
        </w:rPr>
        <w:t>保護管束業務及司法保護工作，</w:t>
      </w:r>
      <w:r w:rsidRPr="008E37D7">
        <w:rPr>
          <w:rFonts w:hint="eastAsia"/>
        </w:rPr>
        <w:t>具有緊密的合作關係，各地檢署派代表定期參加其會員大會、理監事會議等。</w:t>
      </w:r>
      <w:r w:rsidR="00342D3C" w:rsidRPr="008E37D7">
        <w:rPr>
          <w:rFonts w:hint="eastAsia"/>
        </w:rPr>
        <w:t>再者，各地檢署檢察長為榮觀協進會之名譽理</w:t>
      </w:r>
      <w:r w:rsidR="00342D3C" w:rsidRPr="008E37D7">
        <w:rPr>
          <w:rFonts w:hint="eastAsia"/>
        </w:rPr>
        <w:lastRenderedPageBreak/>
        <w:t>事長，縱使榮觀協進會與地檢署兩者之間並無直接法律關係，</w:t>
      </w:r>
      <w:r w:rsidRPr="008E37D7">
        <w:rPr>
          <w:rFonts w:hint="eastAsia"/>
        </w:rPr>
        <w:t>榮觀協進會</w:t>
      </w:r>
      <w:r w:rsidR="00342D3C" w:rsidRPr="008E37D7">
        <w:rPr>
          <w:rFonts w:hint="eastAsia"/>
        </w:rPr>
        <w:t>必須在</w:t>
      </w:r>
      <w:r w:rsidR="00520022" w:rsidRPr="008E37D7">
        <w:rPr>
          <w:rFonts w:hint="eastAsia"/>
        </w:rPr>
        <w:t>地檢署之指揮監督下</w:t>
      </w:r>
      <w:r w:rsidR="00342D3C" w:rsidRPr="008E37D7">
        <w:rPr>
          <w:rFonts w:hint="eastAsia"/>
        </w:rPr>
        <w:t>，</w:t>
      </w:r>
      <w:r w:rsidR="003051D0" w:rsidRPr="008E37D7">
        <w:rPr>
          <w:rFonts w:hint="eastAsia"/>
        </w:rPr>
        <w:t>始能</w:t>
      </w:r>
      <w:r w:rsidR="00342D3C" w:rsidRPr="008E37D7">
        <w:rPr>
          <w:rFonts w:hint="eastAsia"/>
        </w:rPr>
        <w:t>執行囑託之</w:t>
      </w:r>
      <w:r w:rsidR="00520022" w:rsidRPr="008E37D7">
        <w:rPr>
          <w:rFonts w:hint="eastAsia"/>
        </w:rPr>
        <w:t>觀護業務，</w:t>
      </w:r>
      <w:r w:rsidR="00342D3C" w:rsidRPr="008E37D7">
        <w:rPr>
          <w:rFonts w:hint="eastAsia"/>
        </w:rPr>
        <w:t>故</w:t>
      </w:r>
      <w:r w:rsidR="00520022" w:rsidRPr="008E37D7">
        <w:rPr>
          <w:rFonts w:hint="eastAsia"/>
        </w:rPr>
        <w:t>兩者</w:t>
      </w:r>
      <w:r w:rsidR="00342D3C" w:rsidRPr="008E37D7">
        <w:rPr>
          <w:rFonts w:hint="eastAsia"/>
        </w:rPr>
        <w:t>間</w:t>
      </w:r>
      <w:r w:rsidR="003051D0" w:rsidRPr="008E37D7">
        <w:rPr>
          <w:rFonts w:hint="eastAsia"/>
        </w:rPr>
        <w:t>當</w:t>
      </w:r>
      <w:r w:rsidR="00342D3C" w:rsidRPr="008E37D7">
        <w:rPr>
          <w:rFonts w:hint="eastAsia"/>
        </w:rPr>
        <w:t>應</w:t>
      </w:r>
      <w:r w:rsidR="00520022" w:rsidRPr="008E37D7">
        <w:rPr>
          <w:rFonts w:hint="eastAsia"/>
        </w:rPr>
        <w:t>存在行政指導、專業性監督</w:t>
      </w:r>
      <w:r w:rsidR="00342D3C" w:rsidRPr="008E37D7">
        <w:rPr>
          <w:rFonts w:hint="eastAsia"/>
        </w:rPr>
        <w:t>之關係</w:t>
      </w:r>
      <w:r w:rsidR="00520022" w:rsidRPr="008E37D7">
        <w:rPr>
          <w:rFonts w:hint="eastAsia"/>
        </w:rPr>
        <w:t>。</w:t>
      </w:r>
      <w:r w:rsidR="00342D3C" w:rsidRPr="008E37D7">
        <w:rPr>
          <w:rFonts w:hint="eastAsia"/>
        </w:rPr>
        <w:t>基於此，</w:t>
      </w:r>
      <w:r w:rsidR="00243631" w:rsidRPr="008E37D7">
        <w:rPr>
          <w:rFonts w:hint="eastAsia"/>
        </w:rPr>
        <w:t>士林地檢署</w:t>
      </w:r>
      <w:r w:rsidR="00520022" w:rsidRPr="008E37D7">
        <w:rPr>
          <w:rFonts w:hint="eastAsia"/>
        </w:rPr>
        <w:t>對於士林榮觀協</w:t>
      </w:r>
      <w:r w:rsidR="00342D3C" w:rsidRPr="008E37D7">
        <w:rPr>
          <w:rFonts w:hint="eastAsia"/>
        </w:rPr>
        <w:t>進</w:t>
      </w:r>
      <w:r w:rsidR="00520022" w:rsidRPr="008E37D7">
        <w:rPr>
          <w:rFonts w:hint="eastAsia"/>
        </w:rPr>
        <w:t>會未能重視並考量</w:t>
      </w:r>
      <w:r w:rsidR="00520022" w:rsidRPr="008E37D7">
        <w:rPr>
          <w:rFonts w:hAnsi="標楷體" w:hint="eastAsia"/>
        </w:rPr>
        <w:t>「</w:t>
      </w:r>
      <w:r w:rsidR="00520022" w:rsidRPr="008E37D7">
        <w:rPr>
          <w:rFonts w:hint="eastAsia"/>
        </w:rPr>
        <w:t>顧問</w:t>
      </w:r>
      <w:r w:rsidR="00520022" w:rsidRPr="008E37D7">
        <w:rPr>
          <w:rFonts w:hAnsi="標楷體" w:hint="eastAsia"/>
        </w:rPr>
        <w:t>」</w:t>
      </w:r>
      <w:r w:rsidR="00520022" w:rsidRPr="008E37D7">
        <w:rPr>
          <w:rFonts w:hint="eastAsia"/>
        </w:rPr>
        <w:t>之品行操守，</w:t>
      </w:r>
      <w:r w:rsidR="00342D3C" w:rsidRPr="008E37D7">
        <w:rPr>
          <w:rFonts w:hint="eastAsia"/>
        </w:rPr>
        <w:t>以致</w:t>
      </w:r>
      <w:r w:rsidR="00520022" w:rsidRPr="008E37D7">
        <w:rPr>
          <w:rFonts w:hint="eastAsia"/>
        </w:rPr>
        <w:t>出現所聘顧問</w:t>
      </w:r>
      <w:r w:rsidR="00A17599" w:rsidRPr="008E37D7">
        <w:rPr>
          <w:rFonts w:hint="eastAsia"/>
        </w:rPr>
        <w:t>有判刑確定後逃匿未服刑等情事</w:t>
      </w:r>
      <w:r w:rsidR="00520022" w:rsidRPr="008E37D7">
        <w:rPr>
          <w:rFonts w:hint="eastAsia"/>
        </w:rPr>
        <w:t>，傷害協進會</w:t>
      </w:r>
      <w:r w:rsidR="000B2339" w:rsidRPr="008E37D7">
        <w:rPr>
          <w:rFonts w:hint="eastAsia"/>
        </w:rPr>
        <w:t>並損及司法</w:t>
      </w:r>
      <w:r w:rsidR="00520022" w:rsidRPr="008E37D7">
        <w:rPr>
          <w:rFonts w:hint="eastAsia"/>
        </w:rPr>
        <w:t>形象，允應協助檢討改善。</w:t>
      </w:r>
    </w:p>
    <w:p w:rsidR="00AD2300" w:rsidRPr="008E37D7" w:rsidRDefault="00AD2300" w:rsidP="0082405C">
      <w:pPr>
        <w:pStyle w:val="2"/>
        <w:rPr>
          <w:b/>
        </w:rPr>
      </w:pPr>
      <w:r w:rsidRPr="008E37D7">
        <w:rPr>
          <w:rFonts w:hint="eastAsia"/>
          <w:b/>
        </w:rPr>
        <w:t>各縣市榮譽觀護人協進會成立之宗旨，</w:t>
      </w:r>
      <w:r w:rsidR="00320292" w:rsidRPr="008E37D7">
        <w:rPr>
          <w:rFonts w:hint="eastAsia"/>
          <w:b/>
        </w:rPr>
        <w:t>係在</w:t>
      </w:r>
      <w:r w:rsidRPr="008E37D7">
        <w:rPr>
          <w:rFonts w:hint="eastAsia"/>
          <w:b/>
        </w:rPr>
        <w:t>各地檢署之指揮監督下執行觀護業務，提倡全民守法運動，奠定社會安寧，其任務不同於一般社會團體</w:t>
      </w:r>
      <w:r w:rsidR="00811FD8" w:rsidRPr="008E37D7">
        <w:rPr>
          <w:rFonts w:hint="eastAsia"/>
          <w:b/>
        </w:rPr>
        <w:t>，相關</w:t>
      </w:r>
      <w:r w:rsidRPr="008E37D7">
        <w:rPr>
          <w:rFonts w:hint="eastAsia"/>
          <w:b/>
        </w:rPr>
        <w:t>運作</w:t>
      </w:r>
      <w:r w:rsidR="00324D16" w:rsidRPr="008E37D7">
        <w:rPr>
          <w:rFonts w:hint="eastAsia"/>
          <w:b/>
        </w:rPr>
        <w:t>必須</w:t>
      </w:r>
      <w:r w:rsidRPr="008E37D7">
        <w:rPr>
          <w:rFonts w:hint="eastAsia"/>
          <w:b/>
        </w:rPr>
        <w:t>顧及司法</w:t>
      </w:r>
      <w:r w:rsidR="004C4127" w:rsidRPr="008E37D7">
        <w:rPr>
          <w:rFonts w:hint="eastAsia"/>
          <w:b/>
        </w:rPr>
        <w:t>形象</w:t>
      </w:r>
      <w:r w:rsidRPr="008E37D7">
        <w:rPr>
          <w:rFonts w:hint="eastAsia"/>
          <w:b/>
        </w:rPr>
        <w:t>；惟</w:t>
      </w:r>
      <w:r w:rsidR="004C4127" w:rsidRPr="008E37D7">
        <w:rPr>
          <w:rFonts w:hint="eastAsia"/>
          <w:b/>
        </w:rPr>
        <w:t>為推展會務聘任之</w:t>
      </w:r>
      <w:r w:rsidR="004C4127" w:rsidRPr="008E37D7">
        <w:rPr>
          <w:rFonts w:hAnsi="標楷體" w:hint="eastAsia"/>
          <w:b/>
        </w:rPr>
        <w:t>「</w:t>
      </w:r>
      <w:r w:rsidR="004C4127" w:rsidRPr="008E37D7">
        <w:rPr>
          <w:rFonts w:hint="eastAsia"/>
          <w:b/>
        </w:rPr>
        <w:t>顧問</w:t>
      </w:r>
      <w:r w:rsidR="004C4127" w:rsidRPr="008E37D7">
        <w:rPr>
          <w:rFonts w:hAnsi="標楷體" w:hint="eastAsia"/>
          <w:b/>
        </w:rPr>
        <w:t>」</w:t>
      </w:r>
      <w:r w:rsidR="004C4127" w:rsidRPr="008E37D7">
        <w:rPr>
          <w:rFonts w:hint="eastAsia"/>
          <w:b/>
        </w:rPr>
        <w:t>，目前並無</w:t>
      </w:r>
      <w:r w:rsidRPr="008E37D7">
        <w:rPr>
          <w:rFonts w:hint="eastAsia"/>
          <w:b/>
        </w:rPr>
        <w:t>相關</w:t>
      </w:r>
      <w:r w:rsidR="004C4127" w:rsidRPr="008E37D7">
        <w:rPr>
          <w:rFonts w:hint="eastAsia"/>
          <w:b/>
        </w:rPr>
        <w:t>積極或消極條件之規定</w:t>
      </w:r>
      <w:r w:rsidRPr="008E37D7">
        <w:rPr>
          <w:rFonts w:hint="eastAsia"/>
          <w:b/>
        </w:rPr>
        <w:t>，</w:t>
      </w:r>
      <w:r w:rsidR="004C4127" w:rsidRPr="008E37D7">
        <w:rPr>
          <w:rFonts w:hint="eastAsia"/>
          <w:b/>
        </w:rPr>
        <w:t>恐遴聘不適</w:t>
      </w:r>
      <w:r w:rsidR="00C94218" w:rsidRPr="008E37D7">
        <w:rPr>
          <w:rFonts w:hint="eastAsia"/>
          <w:b/>
        </w:rPr>
        <w:t>當</w:t>
      </w:r>
      <w:r w:rsidR="004C4127" w:rsidRPr="008E37D7">
        <w:rPr>
          <w:rFonts w:hint="eastAsia"/>
          <w:b/>
        </w:rPr>
        <w:t>之</w:t>
      </w:r>
      <w:r w:rsidR="00C94218" w:rsidRPr="008E37D7">
        <w:rPr>
          <w:rFonts w:hint="eastAsia"/>
          <w:b/>
        </w:rPr>
        <w:t>人員</w:t>
      </w:r>
      <w:r w:rsidR="004C4127" w:rsidRPr="008E37D7">
        <w:rPr>
          <w:rFonts w:hint="eastAsia"/>
          <w:b/>
        </w:rPr>
        <w:t>，遭致社會誤解，</w:t>
      </w:r>
      <w:r w:rsidR="000B2339" w:rsidRPr="008E37D7">
        <w:rPr>
          <w:rFonts w:hint="eastAsia"/>
          <w:b/>
        </w:rPr>
        <w:t>為免社會大眾混淆認知榮譽觀護人制度功能，</w:t>
      </w:r>
      <w:r w:rsidR="004C4127" w:rsidRPr="008E37D7">
        <w:rPr>
          <w:rFonts w:hint="eastAsia"/>
          <w:b/>
        </w:rPr>
        <w:t>法務部應進行檢討改善。</w:t>
      </w:r>
    </w:p>
    <w:p w:rsidR="008E0D09" w:rsidRPr="008E37D7" w:rsidRDefault="00F413BB" w:rsidP="0082405C">
      <w:pPr>
        <w:pStyle w:val="3"/>
      </w:pPr>
      <w:r w:rsidRPr="008E37D7">
        <w:rPr>
          <w:rFonts w:hint="eastAsia"/>
        </w:rPr>
        <w:t>按人民團體法第11條：</w:t>
      </w:r>
      <w:r w:rsidRPr="008E37D7">
        <w:rPr>
          <w:rFonts w:hAnsi="標楷體" w:hint="eastAsia"/>
        </w:rPr>
        <w:t>「人民團體經主管機關核准立案後，得依法向該管地方法院辦理法人登記，並於完成法人登記後30日內，將登記證書影本送主管機關備查。」另按檢察機關遴聘榮譽觀護人實施要點第1點：「為推展司法保護業務，各檢察機關得依志願服務法之規定遴聘榮譽觀護人。」同要點第2點：「榮譽觀護分為個人榮譽觀護人及團體榮譽觀護人」及第3點：「</w:t>
      </w:r>
      <w:r w:rsidR="00374C53" w:rsidRPr="008E37D7">
        <w:rPr>
          <w:rFonts w:hAnsi="標楷體"/>
        </w:rPr>
        <w:t>……</w:t>
      </w:r>
      <w:r w:rsidR="00374C53" w:rsidRPr="008E37D7">
        <w:rPr>
          <w:rFonts w:hAnsi="標楷體" w:hint="eastAsia"/>
        </w:rPr>
        <w:t>榮譽觀護人應本服務社會之精神，協助檢察機關辦理下列事項：（一）辦理社區處遇事務。（二）執行保護管束業務。（三）其他司法保護事務。團體榮譽觀護人辦理前項事務時，不得實施個案之個別輔導。</w:t>
      </w:r>
      <w:r w:rsidRPr="008E37D7">
        <w:rPr>
          <w:rFonts w:hAnsi="標楷體" w:hint="eastAsia"/>
        </w:rPr>
        <w:t>」</w:t>
      </w:r>
      <w:r w:rsidR="0097125D" w:rsidRPr="008E37D7">
        <w:rPr>
          <w:rFonts w:hAnsi="標楷體" w:hint="eastAsia"/>
        </w:rPr>
        <w:t>另外，</w:t>
      </w:r>
      <w:r w:rsidR="00680143" w:rsidRPr="008E37D7">
        <w:rPr>
          <w:rFonts w:hAnsi="標楷體" w:hint="eastAsia"/>
          <w:szCs w:val="32"/>
        </w:rPr>
        <w:t>各縣市榮觀協進會係依據人民團體法，向地方政府社會局（處）正式登記為社團法人及核發立案證書，非以營利為目的，由地檢署遴聘之榮譽觀護人加入所在轄區協進</w:t>
      </w:r>
      <w:r w:rsidR="00680143" w:rsidRPr="008E37D7">
        <w:rPr>
          <w:rFonts w:hAnsi="標楷體" w:hint="eastAsia"/>
          <w:szCs w:val="32"/>
        </w:rPr>
        <w:lastRenderedPageBreak/>
        <w:t>會為會員；其成立之宗旨，係</w:t>
      </w:r>
      <w:r w:rsidR="00680143" w:rsidRPr="008E37D7">
        <w:rPr>
          <w:rFonts w:hint="eastAsia"/>
        </w:rPr>
        <w:t>結合社會力量，運用社會資源，協助政府推展觀護業務，提倡全民守法運動，奠定社會安寧，鞏固國家安全，增進全民福祉。且</w:t>
      </w:r>
      <w:r w:rsidR="0097125D" w:rsidRPr="008E37D7">
        <w:rPr>
          <w:rFonts w:hAnsi="標楷體" w:hint="eastAsia"/>
          <w:szCs w:val="32"/>
        </w:rPr>
        <w:t>協進會就實際需要得聘請顧問，經理事會決議通過後聘任之；</w:t>
      </w:r>
      <w:r w:rsidR="0097125D" w:rsidRPr="008E37D7">
        <w:rPr>
          <w:rFonts w:hint="eastAsia"/>
        </w:rPr>
        <w:t>各縣市榮觀協進會</w:t>
      </w:r>
      <w:r w:rsidR="0097125D" w:rsidRPr="008E37D7">
        <w:rPr>
          <w:rFonts w:hAnsi="標楷體" w:hint="eastAsia"/>
          <w:szCs w:val="32"/>
        </w:rPr>
        <w:t>組織章程均定有明文。</w:t>
      </w:r>
      <w:r w:rsidR="00D87646" w:rsidRPr="008E37D7">
        <w:rPr>
          <w:rFonts w:hAnsi="標楷體" w:hint="eastAsia"/>
          <w:szCs w:val="32"/>
        </w:rPr>
        <w:t>先</w:t>
      </w:r>
      <w:r w:rsidR="00940161" w:rsidRPr="008E37D7">
        <w:rPr>
          <w:rFonts w:hAnsi="標楷體" w:hint="eastAsia"/>
          <w:szCs w:val="32"/>
        </w:rPr>
        <w:t>予</w:t>
      </w:r>
      <w:r w:rsidR="00D87646" w:rsidRPr="008E37D7">
        <w:rPr>
          <w:rFonts w:hAnsi="標楷體" w:hint="eastAsia"/>
          <w:szCs w:val="32"/>
        </w:rPr>
        <w:t>敘明</w:t>
      </w:r>
      <w:r w:rsidR="000E7356" w:rsidRPr="008E37D7">
        <w:rPr>
          <w:rFonts w:hAnsi="標楷體" w:hint="eastAsia"/>
          <w:szCs w:val="32"/>
        </w:rPr>
        <w:t>。</w:t>
      </w:r>
    </w:p>
    <w:p w:rsidR="00FA7BB9" w:rsidRPr="008E37D7" w:rsidRDefault="00C17186" w:rsidP="0082405C">
      <w:pPr>
        <w:pStyle w:val="3"/>
      </w:pPr>
      <w:r w:rsidRPr="008E37D7">
        <w:rPr>
          <w:rFonts w:hint="eastAsia"/>
        </w:rPr>
        <w:t>截至107年7月底止，</w:t>
      </w:r>
      <w:r w:rsidR="006D4E29" w:rsidRPr="008E37D7">
        <w:rPr>
          <w:rFonts w:hint="eastAsia"/>
        </w:rPr>
        <w:t>全國公職觀護人僅計227</w:t>
      </w:r>
      <w:r w:rsidR="00EB6DD2" w:rsidRPr="008E37D7">
        <w:rPr>
          <w:rFonts w:hint="eastAsia"/>
        </w:rPr>
        <w:t>名</w:t>
      </w:r>
      <w:r w:rsidR="006D4E29" w:rsidRPr="008E37D7">
        <w:rPr>
          <w:rFonts w:hint="eastAsia"/>
        </w:rPr>
        <w:t>，個人榮譽觀護人及團體榮譽觀護人分別有1,683名、21名。</w:t>
      </w:r>
      <w:r w:rsidR="00EB6DD2" w:rsidRPr="008E37D7">
        <w:rPr>
          <w:rFonts w:hint="eastAsia"/>
        </w:rPr>
        <w:t>鑑於全國公職觀護人數有限，</w:t>
      </w:r>
      <w:r w:rsidR="007158A7" w:rsidRPr="008E37D7">
        <w:rPr>
          <w:rFonts w:hint="eastAsia"/>
        </w:rPr>
        <w:t>榮譽觀護人可減輕公職觀護人執行案件及行政業務的負荷，協助受保護管束人社會復歸，提高社會防衛處遇之能量。榮譽觀護人協助</w:t>
      </w:r>
      <w:r w:rsidR="00A3684C" w:rsidRPr="008E37D7">
        <w:rPr>
          <w:rFonts w:hint="eastAsia"/>
        </w:rPr>
        <w:t>公職</w:t>
      </w:r>
      <w:r w:rsidR="007158A7" w:rsidRPr="008E37D7">
        <w:rPr>
          <w:rFonts w:hint="eastAsia"/>
        </w:rPr>
        <w:t>觀護人執行保護管束工作，使受保護管束人能得到適當的輔導，形成一個就近服務社會網絡，讓成年觀護工作能順利推展。另外，榮譽觀護人並積極協助法治宣導、關懷弱勢個案活動及團體輔導活動課程之協助規劃執行等，對於犯罪預防，亦貢獻良多。</w:t>
      </w:r>
      <w:r w:rsidR="00A64EFD" w:rsidRPr="008E37D7">
        <w:rPr>
          <w:rFonts w:hint="eastAsia"/>
        </w:rPr>
        <w:t>另</w:t>
      </w:r>
      <w:r w:rsidR="007158A7" w:rsidRPr="008E37D7">
        <w:rPr>
          <w:rFonts w:hint="eastAsia"/>
        </w:rPr>
        <w:t>據各地檢察署106年度運用榮譽觀護人績效數據</w:t>
      </w:r>
      <w:r w:rsidR="00A64EFD" w:rsidRPr="008E37D7">
        <w:rPr>
          <w:rFonts w:hint="eastAsia"/>
        </w:rPr>
        <w:t>：1.</w:t>
      </w:r>
      <w:r w:rsidR="00A56343" w:rsidRPr="008E37D7">
        <w:rPr>
          <w:rFonts w:hint="eastAsia"/>
        </w:rPr>
        <w:t>交付榮譽觀護人協助執行之個案人數：6,528人。</w:t>
      </w:r>
      <w:r w:rsidR="00A64EFD" w:rsidRPr="008E37D7">
        <w:rPr>
          <w:rFonts w:hint="eastAsia"/>
        </w:rPr>
        <w:t>2.</w:t>
      </w:r>
      <w:r w:rsidR="00A56343" w:rsidRPr="008E37D7">
        <w:rPr>
          <w:rFonts w:hint="eastAsia"/>
        </w:rPr>
        <w:t>榮譽觀護人協助約談人次：10,488人次。</w:t>
      </w:r>
      <w:r w:rsidR="00A64EFD" w:rsidRPr="008E37D7">
        <w:rPr>
          <w:rFonts w:hint="eastAsia"/>
        </w:rPr>
        <w:t>3.</w:t>
      </w:r>
      <w:r w:rsidR="00A56343" w:rsidRPr="008E37D7">
        <w:rPr>
          <w:rFonts w:hint="eastAsia"/>
        </w:rPr>
        <w:t>榮譽觀護人協助訪視人次：11,332人次。</w:t>
      </w:r>
      <w:r w:rsidR="007158A7" w:rsidRPr="008E37D7">
        <w:rPr>
          <w:rFonts w:hint="eastAsia"/>
        </w:rPr>
        <w:t>由此可知，</w:t>
      </w:r>
      <w:r w:rsidR="00B03387" w:rsidRPr="008E37D7">
        <w:rPr>
          <w:rFonts w:hint="eastAsia"/>
        </w:rPr>
        <w:t>各縣市</w:t>
      </w:r>
      <w:r w:rsidR="007158A7" w:rsidRPr="008E37D7">
        <w:rPr>
          <w:rFonts w:hint="eastAsia"/>
        </w:rPr>
        <w:t>榮觀協進會</w:t>
      </w:r>
      <w:r w:rsidR="00FA7BB9" w:rsidRPr="008E37D7">
        <w:rPr>
          <w:rFonts w:hint="eastAsia"/>
        </w:rPr>
        <w:t>在</w:t>
      </w:r>
      <w:r w:rsidR="00992650" w:rsidRPr="008E37D7">
        <w:rPr>
          <w:rFonts w:hint="eastAsia"/>
        </w:rPr>
        <w:t>所屬</w:t>
      </w:r>
      <w:r w:rsidR="005F428E" w:rsidRPr="008E37D7">
        <w:rPr>
          <w:rFonts w:hint="eastAsia"/>
        </w:rPr>
        <w:t>地檢署</w:t>
      </w:r>
      <w:r w:rsidR="00FA7BB9" w:rsidRPr="008E37D7">
        <w:rPr>
          <w:rFonts w:hint="eastAsia"/>
        </w:rPr>
        <w:t>之</w:t>
      </w:r>
      <w:r w:rsidR="00992650" w:rsidRPr="008E37D7">
        <w:rPr>
          <w:rFonts w:hint="eastAsia"/>
        </w:rPr>
        <w:t>指揮監督</w:t>
      </w:r>
      <w:r w:rsidR="00FA7BB9" w:rsidRPr="008E37D7">
        <w:rPr>
          <w:rFonts w:hint="eastAsia"/>
        </w:rPr>
        <w:t>下，協助處理及</w:t>
      </w:r>
      <w:r w:rsidR="005F428E" w:rsidRPr="008E37D7">
        <w:rPr>
          <w:rFonts w:hint="eastAsia"/>
        </w:rPr>
        <w:t>執行觀護業務</w:t>
      </w:r>
      <w:r w:rsidR="00A64EFD" w:rsidRPr="008E37D7">
        <w:rPr>
          <w:rFonts w:hint="eastAsia"/>
        </w:rPr>
        <w:t>，</w:t>
      </w:r>
      <w:r w:rsidR="00FA7BB9" w:rsidRPr="008E37D7">
        <w:rPr>
          <w:rFonts w:hint="eastAsia"/>
        </w:rPr>
        <w:t>性質上</w:t>
      </w:r>
      <w:r w:rsidR="00992650" w:rsidRPr="008E37D7">
        <w:rPr>
          <w:rFonts w:hint="eastAsia"/>
        </w:rPr>
        <w:t>可謂</w:t>
      </w:r>
      <w:r w:rsidR="00FA7BB9" w:rsidRPr="008E37D7">
        <w:rPr>
          <w:rFonts w:hint="eastAsia"/>
        </w:rPr>
        <w:t>地檢署之行政輔助人力</w:t>
      </w:r>
      <w:r w:rsidR="00AD4D49" w:rsidRPr="008E37D7">
        <w:rPr>
          <w:rFonts w:hint="eastAsia"/>
        </w:rPr>
        <w:t>，</w:t>
      </w:r>
      <w:r w:rsidR="00811FD8" w:rsidRPr="008E37D7">
        <w:rPr>
          <w:rFonts w:hint="eastAsia"/>
        </w:rPr>
        <w:t>其任務與功能不同於一般社會團體，相關</w:t>
      </w:r>
      <w:r w:rsidR="00EC3295" w:rsidRPr="008E37D7">
        <w:rPr>
          <w:rFonts w:hint="eastAsia"/>
        </w:rPr>
        <w:t>運作</w:t>
      </w:r>
      <w:r w:rsidR="00B9509C" w:rsidRPr="008E37D7">
        <w:rPr>
          <w:rFonts w:hint="eastAsia"/>
        </w:rPr>
        <w:t>必</w:t>
      </w:r>
      <w:r w:rsidR="008F0E80" w:rsidRPr="008E37D7">
        <w:rPr>
          <w:rFonts w:hint="eastAsia"/>
        </w:rPr>
        <w:t>須</w:t>
      </w:r>
      <w:r w:rsidR="00811FD8" w:rsidRPr="008E37D7">
        <w:rPr>
          <w:rFonts w:hint="eastAsia"/>
        </w:rPr>
        <w:t>顧及</w:t>
      </w:r>
      <w:r w:rsidR="008F0E80" w:rsidRPr="008E37D7">
        <w:rPr>
          <w:rFonts w:hint="eastAsia"/>
        </w:rPr>
        <w:t>司法形象</w:t>
      </w:r>
      <w:r w:rsidR="00811FD8" w:rsidRPr="008E37D7">
        <w:rPr>
          <w:rFonts w:hint="eastAsia"/>
        </w:rPr>
        <w:t>。</w:t>
      </w:r>
      <w:r w:rsidR="00811FD8" w:rsidRPr="008E37D7">
        <w:t xml:space="preserve"> </w:t>
      </w:r>
    </w:p>
    <w:p w:rsidR="00817BD4" w:rsidRPr="008E37D7" w:rsidRDefault="00EC3295" w:rsidP="00BE59A9">
      <w:pPr>
        <w:pStyle w:val="3"/>
      </w:pPr>
      <w:r w:rsidRPr="008E37D7">
        <w:rPr>
          <w:rFonts w:hint="eastAsia"/>
        </w:rPr>
        <w:t>查</w:t>
      </w:r>
      <w:r w:rsidR="00621D6C" w:rsidRPr="008E37D7">
        <w:rPr>
          <w:rFonts w:hint="eastAsia"/>
        </w:rPr>
        <w:t>各縣市榮觀協進會</w:t>
      </w:r>
      <w:r w:rsidR="00811FD8" w:rsidRPr="008E37D7">
        <w:rPr>
          <w:rFonts w:hint="eastAsia"/>
        </w:rPr>
        <w:t>雖</w:t>
      </w:r>
      <w:r w:rsidR="00617C42" w:rsidRPr="008E37D7">
        <w:rPr>
          <w:rFonts w:hint="eastAsia"/>
        </w:rPr>
        <w:t>得</w:t>
      </w:r>
      <w:r w:rsidR="00886E4D" w:rsidRPr="008E37D7">
        <w:rPr>
          <w:rFonts w:hint="eastAsia"/>
        </w:rPr>
        <w:t>視實際需求，</w:t>
      </w:r>
      <w:r w:rsidR="00621D6C" w:rsidRPr="008E37D7">
        <w:rPr>
          <w:rFonts w:hint="eastAsia"/>
        </w:rPr>
        <w:t>經理事會同意後聘</w:t>
      </w:r>
      <w:r w:rsidR="00617C42" w:rsidRPr="008E37D7">
        <w:rPr>
          <w:rFonts w:hint="eastAsia"/>
        </w:rPr>
        <w:t>請</w:t>
      </w:r>
      <w:r w:rsidR="00621D6C" w:rsidRPr="008E37D7">
        <w:rPr>
          <w:rFonts w:hint="eastAsia"/>
        </w:rPr>
        <w:t>顧問</w:t>
      </w:r>
      <w:r w:rsidR="00886E4D" w:rsidRPr="008E37D7">
        <w:rPr>
          <w:rFonts w:hint="eastAsia"/>
        </w:rPr>
        <w:t>若干名，以協助會務之推展</w:t>
      </w:r>
      <w:r w:rsidRPr="008E37D7">
        <w:rPr>
          <w:rFonts w:hint="eastAsia"/>
        </w:rPr>
        <w:t>，</w:t>
      </w:r>
      <w:r w:rsidR="008C7B46" w:rsidRPr="008E37D7">
        <w:rPr>
          <w:rFonts w:hAnsi="標楷體" w:hint="eastAsia"/>
        </w:rPr>
        <w:t>惟協助推展會務係為抽象之事項，</w:t>
      </w:r>
      <w:r w:rsidR="005E6421" w:rsidRPr="008E37D7">
        <w:rPr>
          <w:rFonts w:hAnsi="標楷體" w:hint="eastAsia"/>
        </w:rPr>
        <w:t>實務上，顧問之主要</w:t>
      </w:r>
      <w:r w:rsidR="008C7B46" w:rsidRPr="008E37D7">
        <w:rPr>
          <w:rFonts w:hAnsi="標楷體" w:hint="eastAsia"/>
        </w:rPr>
        <w:t>功能在於捐款</w:t>
      </w:r>
      <w:r w:rsidR="00A4174E" w:rsidRPr="008E37D7">
        <w:rPr>
          <w:rFonts w:hAnsi="標楷體" w:hint="eastAsia"/>
        </w:rPr>
        <w:t>、</w:t>
      </w:r>
      <w:r w:rsidR="008C7B46" w:rsidRPr="008E37D7">
        <w:rPr>
          <w:rFonts w:hAnsi="標楷體" w:hint="eastAsia"/>
        </w:rPr>
        <w:t>贊助活動經費，甚至有社會資源連結等目的，</w:t>
      </w:r>
      <w:r w:rsidR="00811FD8" w:rsidRPr="008E37D7">
        <w:rPr>
          <w:rFonts w:hAnsi="標楷體" w:hint="eastAsia"/>
        </w:rPr>
        <w:t>為免不適當人選之加入，損害協進會之形</w:t>
      </w:r>
      <w:r w:rsidR="00811FD8" w:rsidRPr="008E37D7">
        <w:rPr>
          <w:rFonts w:hAnsi="標楷體" w:hint="eastAsia"/>
        </w:rPr>
        <w:lastRenderedPageBreak/>
        <w:t>象，</w:t>
      </w:r>
      <w:r w:rsidR="005E6421" w:rsidRPr="008E37D7">
        <w:rPr>
          <w:rFonts w:hAnsi="標楷體" w:hint="eastAsia"/>
        </w:rPr>
        <w:t>顧問</w:t>
      </w:r>
      <w:r w:rsidR="00811FD8" w:rsidRPr="008E37D7">
        <w:rPr>
          <w:rFonts w:hAnsi="標楷體" w:hint="eastAsia"/>
        </w:rPr>
        <w:t>之</w:t>
      </w:r>
      <w:r w:rsidR="00A4174E" w:rsidRPr="008E37D7">
        <w:rPr>
          <w:rFonts w:hAnsi="標楷體" w:hint="eastAsia"/>
        </w:rPr>
        <w:t>遴聘</w:t>
      </w:r>
      <w:r w:rsidR="00817BD4" w:rsidRPr="008E37D7">
        <w:rPr>
          <w:rFonts w:hAnsi="標楷體" w:hint="eastAsia"/>
        </w:rPr>
        <w:t>條件</w:t>
      </w:r>
      <w:r w:rsidR="00811FD8" w:rsidRPr="008E37D7">
        <w:rPr>
          <w:rFonts w:hAnsi="標楷體" w:hint="eastAsia"/>
        </w:rPr>
        <w:t>益</w:t>
      </w:r>
      <w:r w:rsidR="005E6421" w:rsidRPr="008E37D7">
        <w:rPr>
          <w:rFonts w:hAnsi="標楷體" w:hint="eastAsia"/>
        </w:rPr>
        <w:t>顯</w:t>
      </w:r>
      <w:r w:rsidR="008C7B46" w:rsidRPr="008E37D7">
        <w:rPr>
          <w:rFonts w:hAnsi="標楷體" w:hint="eastAsia"/>
        </w:rPr>
        <w:t>重要</w:t>
      </w:r>
      <w:r w:rsidR="00A4174E" w:rsidRPr="008E37D7">
        <w:rPr>
          <w:rFonts w:hAnsi="標楷體" w:hint="eastAsia"/>
        </w:rPr>
        <w:t>，允應審慎為之。</w:t>
      </w:r>
      <w:r w:rsidR="00643E54" w:rsidRPr="008E37D7">
        <w:rPr>
          <w:rFonts w:hAnsi="標楷體" w:hint="eastAsia"/>
        </w:rPr>
        <w:t>經查</w:t>
      </w:r>
      <w:r w:rsidR="00886E4D" w:rsidRPr="008E37D7">
        <w:rPr>
          <w:rFonts w:hint="eastAsia"/>
        </w:rPr>
        <w:t>其中</w:t>
      </w:r>
      <w:r w:rsidR="00244BD2" w:rsidRPr="008E37D7">
        <w:rPr>
          <w:rFonts w:hint="eastAsia"/>
        </w:rPr>
        <w:t>6</w:t>
      </w:r>
      <w:r w:rsidR="00D5338D" w:rsidRPr="008E37D7">
        <w:rPr>
          <w:rFonts w:hint="eastAsia"/>
        </w:rPr>
        <w:t>個協進會對於顧問</w:t>
      </w:r>
      <w:r w:rsidR="00DB0285" w:rsidRPr="008E37D7">
        <w:rPr>
          <w:rFonts w:hint="eastAsia"/>
        </w:rPr>
        <w:t>的聘任，</w:t>
      </w:r>
      <w:r w:rsidR="00643E54" w:rsidRPr="008E37D7">
        <w:rPr>
          <w:rFonts w:hint="eastAsia"/>
        </w:rPr>
        <w:t>相較於其他協進會有</w:t>
      </w:r>
      <w:r w:rsidR="00886E4D" w:rsidRPr="008E37D7">
        <w:rPr>
          <w:rFonts w:hint="eastAsia"/>
        </w:rPr>
        <w:t>較為</w:t>
      </w:r>
      <w:r w:rsidR="00D5338D" w:rsidRPr="008E37D7">
        <w:rPr>
          <w:rFonts w:hint="eastAsia"/>
        </w:rPr>
        <w:t>嚴謹</w:t>
      </w:r>
      <w:r w:rsidR="00886E4D" w:rsidRPr="008E37D7">
        <w:rPr>
          <w:rFonts w:hint="eastAsia"/>
        </w:rPr>
        <w:t>之</w:t>
      </w:r>
      <w:r w:rsidR="00A4174E" w:rsidRPr="008E37D7">
        <w:rPr>
          <w:rFonts w:hint="eastAsia"/>
        </w:rPr>
        <w:t>考量</w:t>
      </w:r>
      <w:r w:rsidR="00D5338D" w:rsidRPr="008E37D7">
        <w:rPr>
          <w:rFonts w:hint="eastAsia"/>
        </w:rPr>
        <w:t>，</w:t>
      </w:r>
      <w:r w:rsidR="00886E4D" w:rsidRPr="008E37D7">
        <w:rPr>
          <w:rFonts w:hint="eastAsia"/>
        </w:rPr>
        <w:t>一為</w:t>
      </w:r>
      <w:r w:rsidR="00D5338D" w:rsidRPr="008E37D7">
        <w:rPr>
          <w:rFonts w:hint="eastAsia"/>
        </w:rPr>
        <w:t>新竹</w:t>
      </w:r>
      <w:r w:rsidR="000B1FEF" w:rsidRPr="008E37D7">
        <w:rPr>
          <w:rFonts w:hint="eastAsia"/>
        </w:rPr>
        <w:t>市觀護志工</w:t>
      </w:r>
      <w:r w:rsidR="00D5338D" w:rsidRPr="008E37D7">
        <w:rPr>
          <w:rFonts w:hint="eastAsia"/>
        </w:rPr>
        <w:t>協進會</w:t>
      </w:r>
      <w:r w:rsidR="00886E4D" w:rsidRPr="008E37D7">
        <w:rPr>
          <w:rFonts w:hint="eastAsia"/>
        </w:rPr>
        <w:t>，其顧問聘任條件除需具有信望素孚之社會人士外，亦考量包括品行端正要素</w:t>
      </w:r>
      <w:r w:rsidR="005F230A" w:rsidRPr="008E37D7">
        <w:rPr>
          <w:rFonts w:hint="eastAsia"/>
        </w:rPr>
        <w:t>，</w:t>
      </w:r>
      <w:r w:rsidR="00886E4D" w:rsidRPr="008E37D7">
        <w:rPr>
          <w:rFonts w:hint="eastAsia"/>
        </w:rPr>
        <w:t>品行端正之客觀標準，參酌協進會組織章程第6條規定</w:t>
      </w:r>
      <w:r w:rsidR="005E6421" w:rsidRPr="008E37D7">
        <w:rPr>
          <w:rFonts w:hint="eastAsia"/>
        </w:rPr>
        <w:t>：</w:t>
      </w:r>
      <w:r w:rsidR="005F230A" w:rsidRPr="008E37D7">
        <w:rPr>
          <w:rFonts w:hAnsi="標楷體" w:hint="eastAsia"/>
        </w:rPr>
        <w:t>「有下列情形之一者，不得為本會會員：1</w:t>
      </w:r>
      <w:r w:rsidR="00BE59A9" w:rsidRPr="008E37D7">
        <w:rPr>
          <w:rFonts w:hAnsi="標楷體" w:hint="eastAsia"/>
        </w:rPr>
        <w:t>、</w:t>
      </w:r>
      <w:r w:rsidR="005F230A" w:rsidRPr="008E37D7">
        <w:rPr>
          <w:rFonts w:hAnsi="標楷體" w:hint="eastAsia"/>
        </w:rPr>
        <w:t>因犯罪處有期徒刑以上之刑確定，尚未執行或執行完畢或在緩刑中者。2、受保安處分宣告確定，尚未執行或執行未畢者。3、</w:t>
      </w:r>
      <w:r w:rsidR="005F230A" w:rsidRPr="008E37D7">
        <w:rPr>
          <w:rFonts w:hAnsi="標楷體" w:hint="eastAsia"/>
        </w:rPr>
        <w:tab/>
        <w:t>褫奪公權尚未復權者。4、受破產之宣告尚未復權者。5、受禁治產之宣告尚未撤銷者。6、曾受本章程所定除名處分者。」</w:t>
      </w:r>
      <w:r w:rsidR="00886E4D" w:rsidRPr="008E37D7">
        <w:rPr>
          <w:rFonts w:hint="eastAsia"/>
        </w:rPr>
        <w:t>二為</w:t>
      </w:r>
      <w:r w:rsidR="00D5338D" w:rsidRPr="008E37D7">
        <w:rPr>
          <w:rFonts w:hint="eastAsia"/>
        </w:rPr>
        <w:t>南投縣榮觀協進會</w:t>
      </w:r>
      <w:r w:rsidR="005F230A" w:rsidRPr="008E37D7">
        <w:rPr>
          <w:rFonts w:hint="eastAsia"/>
        </w:rPr>
        <w:t>，顧問人選</w:t>
      </w:r>
      <w:r w:rsidR="00D5338D" w:rsidRPr="008E37D7">
        <w:rPr>
          <w:rFonts w:hint="eastAsia"/>
        </w:rPr>
        <w:t>於10年內有刑事案件起訴、判刑(含緩起訴)或目前尚有案件偵查中者</w:t>
      </w:r>
      <w:r w:rsidR="005F230A" w:rsidRPr="008E37D7">
        <w:rPr>
          <w:rFonts w:hint="eastAsia"/>
        </w:rPr>
        <w:t>，</w:t>
      </w:r>
      <w:r w:rsidR="00D5338D" w:rsidRPr="008E37D7">
        <w:rPr>
          <w:rFonts w:hint="eastAsia"/>
        </w:rPr>
        <w:t>不予聘任。</w:t>
      </w:r>
      <w:r w:rsidR="0021055C" w:rsidRPr="008E37D7">
        <w:rPr>
          <w:rFonts w:hint="eastAsia"/>
        </w:rPr>
        <w:t>另外，澎湖縣及金門縣榮觀協進會，顧問之聘任條件</w:t>
      </w:r>
      <w:r w:rsidR="00A4174E" w:rsidRPr="008E37D7">
        <w:rPr>
          <w:rFonts w:hint="eastAsia"/>
        </w:rPr>
        <w:t>以品行端正為重，</w:t>
      </w:r>
      <w:r w:rsidR="0021055C" w:rsidRPr="008E37D7">
        <w:rPr>
          <w:rFonts w:hint="eastAsia"/>
        </w:rPr>
        <w:t>不可</w:t>
      </w:r>
      <w:r w:rsidR="00A4174E" w:rsidRPr="008E37D7">
        <w:rPr>
          <w:rFonts w:hint="eastAsia"/>
        </w:rPr>
        <w:t>為</w:t>
      </w:r>
      <w:r w:rsidR="0021055C" w:rsidRPr="008E37D7">
        <w:rPr>
          <w:rFonts w:hint="eastAsia"/>
        </w:rPr>
        <w:t>違法或其他不法情事，或目前無刑事案件者；至於</w:t>
      </w:r>
      <w:r w:rsidR="00244BD2" w:rsidRPr="008E37D7">
        <w:rPr>
          <w:rFonts w:hint="eastAsia"/>
        </w:rPr>
        <w:t>嘉義及</w:t>
      </w:r>
      <w:r w:rsidR="0021055C" w:rsidRPr="008E37D7">
        <w:rPr>
          <w:rFonts w:hint="eastAsia"/>
        </w:rPr>
        <w:t>屏東縣榮觀協進會，</w:t>
      </w:r>
      <w:r w:rsidR="00A4174E" w:rsidRPr="008E37D7">
        <w:rPr>
          <w:rFonts w:hint="eastAsia"/>
        </w:rPr>
        <w:t>遴選</w:t>
      </w:r>
      <w:r w:rsidR="0021055C" w:rsidRPr="008E37D7">
        <w:rPr>
          <w:rFonts w:hint="eastAsia"/>
        </w:rPr>
        <w:t>顧問時特別排除八大行業業者</w:t>
      </w:r>
      <w:r w:rsidR="005F230A" w:rsidRPr="008E37D7">
        <w:rPr>
          <w:rFonts w:hint="eastAsia"/>
        </w:rPr>
        <w:t>。</w:t>
      </w:r>
      <w:r w:rsidR="006D6A22" w:rsidRPr="008E37D7">
        <w:rPr>
          <w:rFonts w:hint="eastAsia"/>
        </w:rPr>
        <w:t>然而，</w:t>
      </w:r>
      <w:r w:rsidR="00817BD4" w:rsidRPr="008E37D7">
        <w:rPr>
          <w:rFonts w:hint="eastAsia"/>
        </w:rPr>
        <w:t>實務上</w:t>
      </w:r>
      <w:r w:rsidR="00D5338D" w:rsidRPr="008E37D7">
        <w:rPr>
          <w:rFonts w:hint="eastAsia"/>
        </w:rPr>
        <w:t>大多數的協進會</w:t>
      </w:r>
      <w:r w:rsidR="00A4174E" w:rsidRPr="008E37D7">
        <w:rPr>
          <w:rFonts w:hint="eastAsia"/>
        </w:rPr>
        <w:t>仍</w:t>
      </w:r>
      <w:r w:rsidR="00817BD4" w:rsidRPr="008E37D7">
        <w:rPr>
          <w:rFonts w:hint="eastAsia"/>
        </w:rPr>
        <w:t>認為顧問人選</w:t>
      </w:r>
      <w:r w:rsidR="00D5338D" w:rsidRPr="008E37D7">
        <w:rPr>
          <w:rFonts w:hint="eastAsia"/>
        </w:rPr>
        <w:t>係經</w:t>
      </w:r>
      <w:r w:rsidR="00817BD4" w:rsidRPr="008E37D7">
        <w:rPr>
          <w:rFonts w:hint="eastAsia"/>
        </w:rPr>
        <w:t>理事會審議產生，審酌上已包括品行端正項目</w:t>
      </w:r>
      <w:r w:rsidR="0021055C" w:rsidRPr="008E37D7">
        <w:rPr>
          <w:rFonts w:hint="eastAsia"/>
        </w:rPr>
        <w:t>，</w:t>
      </w:r>
      <w:r w:rsidR="006D6A22" w:rsidRPr="008E37D7">
        <w:rPr>
          <w:rFonts w:hint="eastAsia"/>
        </w:rPr>
        <w:t>自無考量有否</w:t>
      </w:r>
      <w:r w:rsidR="00A4174E" w:rsidRPr="008E37D7">
        <w:rPr>
          <w:rFonts w:hint="eastAsia"/>
        </w:rPr>
        <w:t>違法情事</w:t>
      </w:r>
      <w:r w:rsidR="00445B0F" w:rsidRPr="008E37D7">
        <w:rPr>
          <w:rFonts w:hint="eastAsia"/>
        </w:rPr>
        <w:t>等機制</w:t>
      </w:r>
      <w:r w:rsidR="006D6A22" w:rsidRPr="008E37D7">
        <w:rPr>
          <w:rFonts w:hint="eastAsia"/>
        </w:rPr>
        <w:t>。鑑於社會對於榮譽觀護制度的期待</w:t>
      </w:r>
      <w:r w:rsidR="004006DE" w:rsidRPr="008E37D7">
        <w:rPr>
          <w:rFonts w:hint="eastAsia"/>
        </w:rPr>
        <w:t>，</w:t>
      </w:r>
      <w:r w:rsidR="006D6A22" w:rsidRPr="008E37D7">
        <w:rPr>
          <w:rFonts w:hint="eastAsia"/>
        </w:rPr>
        <w:t>協進會對於聘用顧問應該更為謹慎，避免</w:t>
      </w:r>
      <w:r w:rsidR="00445B0F" w:rsidRPr="008E37D7">
        <w:rPr>
          <w:rFonts w:hint="eastAsia"/>
        </w:rPr>
        <w:t>發生</w:t>
      </w:r>
      <w:r w:rsidR="00643768" w:rsidRPr="008E37D7">
        <w:rPr>
          <w:rFonts w:hint="eastAsia"/>
        </w:rPr>
        <w:t>所</w:t>
      </w:r>
      <w:r w:rsidR="00A4174E" w:rsidRPr="008E37D7">
        <w:rPr>
          <w:rFonts w:hint="eastAsia"/>
        </w:rPr>
        <w:t>聘</w:t>
      </w:r>
      <w:r w:rsidR="00AF02C6" w:rsidRPr="008E37D7">
        <w:rPr>
          <w:rFonts w:hint="eastAsia"/>
        </w:rPr>
        <w:t>顧問</w:t>
      </w:r>
      <w:r w:rsidR="006D6A22" w:rsidRPr="008E37D7">
        <w:rPr>
          <w:rFonts w:hint="eastAsia"/>
        </w:rPr>
        <w:t>人員</w:t>
      </w:r>
      <w:r w:rsidR="00AF02C6" w:rsidRPr="008E37D7">
        <w:rPr>
          <w:rFonts w:hint="eastAsia"/>
        </w:rPr>
        <w:t>具有前述</w:t>
      </w:r>
      <w:r w:rsidR="006D6A22" w:rsidRPr="008E37D7">
        <w:rPr>
          <w:rFonts w:hint="eastAsia"/>
        </w:rPr>
        <w:t>所列之</w:t>
      </w:r>
      <w:r w:rsidR="00AF02C6" w:rsidRPr="008E37D7">
        <w:rPr>
          <w:rFonts w:hint="eastAsia"/>
        </w:rPr>
        <w:t>違法</w:t>
      </w:r>
      <w:r w:rsidR="00445B0F" w:rsidRPr="008E37D7">
        <w:rPr>
          <w:rFonts w:hint="eastAsia"/>
        </w:rPr>
        <w:t>情事</w:t>
      </w:r>
      <w:r w:rsidR="00AF02C6" w:rsidRPr="008E37D7">
        <w:rPr>
          <w:rFonts w:hint="eastAsia"/>
        </w:rPr>
        <w:t>，</w:t>
      </w:r>
      <w:r w:rsidR="006D6A22" w:rsidRPr="008E37D7">
        <w:rPr>
          <w:rFonts w:hint="eastAsia"/>
        </w:rPr>
        <w:t>遭致</w:t>
      </w:r>
      <w:r w:rsidR="00A4174E" w:rsidRPr="008E37D7">
        <w:rPr>
          <w:rFonts w:hint="eastAsia"/>
        </w:rPr>
        <w:t>社會誤解，</w:t>
      </w:r>
      <w:r w:rsidR="00F3324B" w:rsidRPr="008E37D7">
        <w:rPr>
          <w:rFonts w:hint="eastAsia"/>
        </w:rPr>
        <w:t>造成整體觀護人制度</w:t>
      </w:r>
      <w:r w:rsidR="00643768" w:rsidRPr="008E37D7">
        <w:rPr>
          <w:rFonts w:hint="eastAsia"/>
        </w:rPr>
        <w:t>之負面影響</w:t>
      </w:r>
      <w:r w:rsidR="00A4174E" w:rsidRPr="008E37D7">
        <w:rPr>
          <w:rFonts w:hint="eastAsia"/>
        </w:rPr>
        <w:t>。</w:t>
      </w:r>
    </w:p>
    <w:p w:rsidR="00621D6C" w:rsidRPr="008E37D7" w:rsidRDefault="00621D6C" w:rsidP="00BE59A9">
      <w:pPr>
        <w:pStyle w:val="3"/>
      </w:pPr>
      <w:r w:rsidRPr="008E37D7">
        <w:rPr>
          <w:rFonts w:hint="eastAsia"/>
        </w:rPr>
        <w:t>綜上，</w:t>
      </w:r>
      <w:r w:rsidR="00811FD8" w:rsidRPr="008E37D7">
        <w:rPr>
          <w:rFonts w:hint="eastAsia"/>
        </w:rPr>
        <w:t>各縣市榮譽觀護人協進會成立之宗旨，</w:t>
      </w:r>
      <w:r w:rsidR="00320292" w:rsidRPr="008E37D7">
        <w:rPr>
          <w:rFonts w:hint="eastAsia"/>
        </w:rPr>
        <w:t>係在</w:t>
      </w:r>
      <w:r w:rsidR="00811FD8" w:rsidRPr="008E37D7">
        <w:rPr>
          <w:rFonts w:hint="eastAsia"/>
        </w:rPr>
        <w:t>各地檢署之指揮監督下執行觀護業務，提倡全民守法運動，奠定社會安寧，其任務不同於一般社會團體，相關運作</w:t>
      </w:r>
      <w:r w:rsidR="00324D16" w:rsidRPr="008E37D7">
        <w:rPr>
          <w:rFonts w:hint="eastAsia"/>
        </w:rPr>
        <w:t>必須</w:t>
      </w:r>
      <w:r w:rsidR="00811FD8" w:rsidRPr="008E37D7">
        <w:rPr>
          <w:rFonts w:hint="eastAsia"/>
        </w:rPr>
        <w:t>顧及司法形象；惟為推展會務聘任之</w:t>
      </w:r>
      <w:r w:rsidR="00811FD8" w:rsidRPr="008E37D7">
        <w:rPr>
          <w:rFonts w:hAnsi="標楷體" w:hint="eastAsia"/>
        </w:rPr>
        <w:t>「</w:t>
      </w:r>
      <w:r w:rsidR="00811FD8" w:rsidRPr="008E37D7">
        <w:rPr>
          <w:rFonts w:hint="eastAsia"/>
        </w:rPr>
        <w:t>顧問</w:t>
      </w:r>
      <w:r w:rsidR="00811FD8" w:rsidRPr="008E37D7">
        <w:rPr>
          <w:rFonts w:hAnsi="標楷體" w:hint="eastAsia"/>
        </w:rPr>
        <w:t>」</w:t>
      </w:r>
      <w:r w:rsidR="00811FD8" w:rsidRPr="008E37D7">
        <w:rPr>
          <w:rFonts w:hint="eastAsia"/>
        </w:rPr>
        <w:t>，目前並無相關積極或消極條件之規定，恐遴聘不適</w:t>
      </w:r>
      <w:r w:rsidR="00C94218" w:rsidRPr="008E37D7">
        <w:rPr>
          <w:rFonts w:hint="eastAsia"/>
        </w:rPr>
        <w:t>當</w:t>
      </w:r>
      <w:r w:rsidR="00811FD8" w:rsidRPr="008E37D7">
        <w:rPr>
          <w:rFonts w:hint="eastAsia"/>
        </w:rPr>
        <w:t>之人員，遭致社會誤解，</w:t>
      </w:r>
      <w:r w:rsidR="000B2339" w:rsidRPr="008E37D7">
        <w:rPr>
          <w:rFonts w:hint="eastAsia"/>
        </w:rPr>
        <w:t>為免社</w:t>
      </w:r>
      <w:r w:rsidR="000B2339" w:rsidRPr="008E37D7">
        <w:rPr>
          <w:rFonts w:hint="eastAsia"/>
        </w:rPr>
        <w:lastRenderedPageBreak/>
        <w:t>會大眾混淆認知榮譽觀護人制度功能，</w:t>
      </w:r>
      <w:r w:rsidR="00811FD8" w:rsidRPr="008E37D7">
        <w:rPr>
          <w:rFonts w:hint="eastAsia"/>
        </w:rPr>
        <w:t>法務部</w:t>
      </w:r>
      <w:r w:rsidR="006901A0" w:rsidRPr="008E37D7">
        <w:rPr>
          <w:rFonts w:hint="eastAsia"/>
        </w:rPr>
        <w:t>應</w:t>
      </w:r>
      <w:r w:rsidR="00811FD8" w:rsidRPr="008E37D7">
        <w:rPr>
          <w:rFonts w:hint="eastAsia"/>
        </w:rPr>
        <w:t>進行檢討改善。</w:t>
      </w:r>
    </w:p>
    <w:p w:rsidR="003A5927" w:rsidRPr="008E37D7" w:rsidRDefault="003A5927" w:rsidP="00DE4238">
      <w:pPr>
        <w:pStyle w:val="31"/>
        <w:ind w:left="1361" w:firstLine="680"/>
      </w:pPr>
    </w:p>
    <w:p w:rsidR="003A5927" w:rsidRPr="008E37D7" w:rsidRDefault="003A5927" w:rsidP="00DE4238">
      <w:pPr>
        <w:pStyle w:val="31"/>
        <w:ind w:left="1361" w:firstLine="680"/>
      </w:pPr>
    </w:p>
    <w:p w:rsidR="00E25849" w:rsidRPr="008E37D7" w:rsidRDefault="00E25849" w:rsidP="004E05A1">
      <w:pPr>
        <w:pStyle w:val="1"/>
        <w:ind w:left="2380" w:hanging="2380"/>
      </w:pPr>
      <w:bookmarkStart w:id="75" w:name="_Toc524895648"/>
      <w:bookmarkStart w:id="76" w:name="_Toc524896194"/>
      <w:bookmarkStart w:id="77" w:name="_Toc524896224"/>
      <w:bookmarkStart w:id="78" w:name="_Toc524902734"/>
      <w:bookmarkStart w:id="79" w:name="_Toc525066148"/>
      <w:bookmarkStart w:id="80" w:name="_Toc525070839"/>
      <w:bookmarkStart w:id="81" w:name="_Toc525938379"/>
      <w:bookmarkStart w:id="82" w:name="_Toc525939227"/>
      <w:bookmarkStart w:id="83" w:name="_Toc525939732"/>
      <w:bookmarkStart w:id="84" w:name="_Toc529218272"/>
      <w:bookmarkEnd w:id="74"/>
      <w:r w:rsidRPr="008E37D7">
        <w:br w:type="page"/>
      </w:r>
      <w:bookmarkStart w:id="85" w:name="_Toc529222689"/>
      <w:bookmarkStart w:id="86" w:name="_Toc529223111"/>
      <w:bookmarkStart w:id="87" w:name="_Toc529223862"/>
      <w:bookmarkStart w:id="88" w:name="_Toc529228265"/>
      <w:bookmarkStart w:id="89" w:name="_Toc2400395"/>
      <w:bookmarkStart w:id="90" w:name="_Toc4316189"/>
      <w:bookmarkStart w:id="91" w:name="_Toc4473330"/>
      <w:bookmarkStart w:id="92" w:name="_Toc69556897"/>
      <w:bookmarkStart w:id="93" w:name="_Toc69556946"/>
      <w:bookmarkStart w:id="94" w:name="_Toc69609820"/>
      <w:bookmarkStart w:id="95" w:name="_Toc70241816"/>
      <w:bookmarkStart w:id="96" w:name="_Toc70242205"/>
      <w:bookmarkStart w:id="97" w:name="_Toc421794875"/>
      <w:bookmarkStart w:id="98" w:name="_Toc861879"/>
      <w:r w:rsidRPr="008E37D7">
        <w:rPr>
          <w:rFonts w:hint="eastAsia"/>
        </w:rPr>
        <w:lastRenderedPageBreak/>
        <w:t>處理辦法：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 w:rsidR="00D774BE" w:rsidRPr="008E37D7">
        <w:t xml:space="preserve"> </w:t>
      </w:r>
    </w:p>
    <w:p w:rsidR="00E25849" w:rsidRPr="008E37D7" w:rsidRDefault="00E25849">
      <w:pPr>
        <w:pStyle w:val="2"/>
      </w:pPr>
      <w:bookmarkStart w:id="99" w:name="_Toc524895649"/>
      <w:bookmarkStart w:id="100" w:name="_Toc524896195"/>
      <w:bookmarkStart w:id="101" w:name="_Toc524896225"/>
      <w:bookmarkStart w:id="102" w:name="_Toc2400396"/>
      <w:bookmarkStart w:id="103" w:name="_Toc4316190"/>
      <w:bookmarkStart w:id="104" w:name="_Toc4473331"/>
      <w:bookmarkStart w:id="105" w:name="_Toc69556898"/>
      <w:bookmarkStart w:id="106" w:name="_Toc69556947"/>
      <w:bookmarkStart w:id="107" w:name="_Toc69609821"/>
      <w:bookmarkStart w:id="108" w:name="_Toc70241817"/>
      <w:bookmarkStart w:id="109" w:name="_Toc70242206"/>
      <w:bookmarkStart w:id="110" w:name="_Toc421794877"/>
      <w:bookmarkStart w:id="111" w:name="_Toc421795443"/>
      <w:bookmarkStart w:id="112" w:name="_Toc421796024"/>
      <w:bookmarkStart w:id="113" w:name="_Toc422728959"/>
      <w:bookmarkStart w:id="114" w:name="_Toc422834162"/>
      <w:bookmarkStart w:id="115" w:name="_Toc861881"/>
      <w:bookmarkStart w:id="116" w:name="_Toc524902735"/>
      <w:bookmarkStart w:id="117" w:name="_Toc525066149"/>
      <w:bookmarkStart w:id="118" w:name="_Toc525070840"/>
      <w:bookmarkStart w:id="119" w:name="_Toc525938380"/>
      <w:bookmarkStart w:id="120" w:name="_Toc525939228"/>
      <w:bookmarkStart w:id="121" w:name="_Toc525939733"/>
      <w:bookmarkStart w:id="122" w:name="_Toc529218273"/>
      <w:bookmarkStart w:id="123" w:name="_Toc529222690"/>
      <w:bookmarkStart w:id="124" w:name="_Toc529223112"/>
      <w:bookmarkStart w:id="125" w:name="_Toc529223863"/>
      <w:bookmarkStart w:id="126" w:name="_Toc529228266"/>
      <w:bookmarkEnd w:id="99"/>
      <w:bookmarkEnd w:id="100"/>
      <w:bookmarkEnd w:id="101"/>
      <w:r w:rsidRPr="008E37D7">
        <w:rPr>
          <w:rFonts w:hint="eastAsia"/>
        </w:rPr>
        <w:t>調查意見，函請</w:t>
      </w:r>
      <w:r w:rsidR="00507865" w:rsidRPr="008E37D7">
        <w:rPr>
          <w:rFonts w:hint="eastAsia"/>
        </w:rPr>
        <w:t>法務部督飭所屬地方檢察署研處</w:t>
      </w:r>
      <w:r w:rsidRPr="008E37D7">
        <w:rPr>
          <w:rFonts w:hint="eastAsia"/>
        </w:rPr>
        <w:t>改進，並於</w:t>
      </w:r>
      <w:r w:rsidR="00E122D8" w:rsidRPr="008E37D7">
        <w:rPr>
          <w:rFonts w:hint="eastAsia"/>
        </w:rPr>
        <w:t>2</w:t>
      </w:r>
      <w:r w:rsidRPr="008E37D7">
        <w:rPr>
          <w:rFonts w:hint="eastAsia"/>
        </w:rPr>
        <w:t>個月內見復。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:rsidR="00E25849" w:rsidRPr="008E37D7" w:rsidRDefault="00E25849">
      <w:pPr>
        <w:pStyle w:val="2"/>
      </w:pPr>
      <w:bookmarkStart w:id="127" w:name="_Toc2400397"/>
      <w:bookmarkStart w:id="128" w:name="_Toc4316191"/>
      <w:bookmarkStart w:id="129" w:name="_Toc4473332"/>
      <w:bookmarkStart w:id="130" w:name="_Toc69556901"/>
      <w:bookmarkStart w:id="131" w:name="_Toc69556950"/>
      <w:bookmarkStart w:id="132" w:name="_Toc69609824"/>
      <w:bookmarkStart w:id="133" w:name="_Toc70241822"/>
      <w:bookmarkStart w:id="134" w:name="_Toc70242211"/>
      <w:bookmarkStart w:id="135" w:name="_Toc421794881"/>
      <w:bookmarkStart w:id="136" w:name="_Toc421795447"/>
      <w:bookmarkStart w:id="137" w:name="_Toc421796028"/>
      <w:bookmarkStart w:id="138" w:name="_Toc422728963"/>
      <w:bookmarkStart w:id="139" w:name="_Toc422834166"/>
      <w:bookmarkStart w:id="140" w:name="_Toc861886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 w:rsidRPr="008E37D7">
        <w:rPr>
          <w:rFonts w:hint="eastAsia"/>
        </w:rPr>
        <w:t>檢附派查函及相關附件，送請</w:t>
      </w:r>
      <w:r w:rsidR="00D774BE" w:rsidRPr="008E37D7">
        <w:rPr>
          <w:rFonts w:hint="eastAsia"/>
        </w:rPr>
        <w:t>司法</w:t>
      </w:r>
      <w:r w:rsidRPr="008E37D7">
        <w:rPr>
          <w:rFonts w:hint="eastAsia"/>
        </w:rPr>
        <w:t>及</w:t>
      </w:r>
      <w:r w:rsidR="00D774BE" w:rsidRPr="008E37D7">
        <w:rPr>
          <w:rFonts w:hint="eastAsia"/>
        </w:rPr>
        <w:t>獄政</w:t>
      </w:r>
      <w:r w:rsidRPr="008E37D7">
        <w:rPr>
          <w:rFonts w:hint="eastAsia"/>
        </w:rPr>
        <w:t>委員會處理。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:rsidR="008E37D7" w:rsidRPr="008E37D7" w:rsidRDefault="00E25849" w:rsidP="008E37D7">
      <w:pPr>
        <w:pStyle w:val="aa"/>
        <w:spacing w:beforeLines="150" w:before="685" w:after="0" w:line="300" w:lineRule="exact"/>
        <w:ind w:leftChars="1100" w:left="3742"/>
        <w:rPr>
          <w:rFonts w:hint="eastAsia"/>
          <w:b w:val="0"/>
          <w:bCs/>
          <w:snapToGrid/>
          <w:spacing w:val="12"/>
          <w:kern w:val="0"/>
          <w:sz w:val="40"/>
        </w:rPr>
      </w:pPr>
      <w:r w:rsidRPr="008E37D7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8E37D7" w:rsidRPr="008E37D7">
        <w:rPr>
          <w:rFonts w:hint="eastAsia"/>
          <w:b w:val="0"/>
          <w:bCs/>
          <w:snapToGrid/>
          <w:spacing w:val="12"/>
          <w:kern w:val="0"/>
          <w:sz w:val="40"/>
        </w:rPr>
        <w:t>陳師孟</w:t>
      </w:r>
    </w:p>
    <w:p w:rsidR="008E37D7" w:rsidRPr="008E37D7" w:rsidRDefault="008E37D7" w:rsidP="008E37D7">
      <w:pPr>
        <w:pStyle w:val="aa"/>
        <w:spacing w:beforeLines="150" w:before="685" w:after="0" w:line="300" w:lineRule="exact"/>
        <w:ind w:leftChars="1100" w:left="3742" w:firstLineChars="500" w:firstLine="2221"/>
        <w:rPr>
          <w:rFonts w:ascii="Times New Roman"/>
          <w:b w:val="0"/>
          <w:bCs/>
          <w:snapToGrid/>
          <w:spacing w:val="0"/>
          <w:kern w:val="0"/>
          <w:sz w:val="40"/>
        </w:rPr>
      </w:pPr>
      <w:r w:rsidRPr="008E37D7">
        <w:rPr>
          <w:rFonts w:hint="eastAsia"/>
          <w:b w:val="0"/>
          <w:bCs/>
          <w:snapToGrid/>
          <w:spacing w:val="12"/>
          <w:kern w:val="0"/>
          <w:sz w:val="40"/>
        </w:rPr>
        <w:t>蔡崇義</w:t>
      </w:r>
    </w:p>
    <w:p w:rsidR="00E25849" w:rsidRPr="008E37D7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DB1170" w:rsidRPr="008E37D7" w:rsidRDefault="00DB1170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8E37D7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8E37D7" w:rsidRDefault="00E25849">
      <w:pPr>
        <w:pStyle w:val="af"/>
        <w:rPr>
          <w:rFonts w:hAnsi="標楷體"/>
          <w:bCs/>
        </w:rPr>
      </w:pPr>
      <w:r w:rsidRPr="008E37D7">
        <w:rPr>
          <w:rFonts w:hAnsi="標楷體" w:hint="eastAsia"/>
          <w:bCs/>
        </w:rPr>
        <w:t>中</w:t>
      </w:r>
      <w:r w:rsidR="00B5484D" w:rsidRPr="008E37D7">
        <w:rPr>
          <w:rFonts w:hAnsi="標楷體" w:hint="eastAsia"/>
          <w:bCs/>
        </w:rPr>
        <w:t xml:space="preserve">  </w:t>
      </w:r>
      <w:r w:rsidRPr="008E37D7">
        <w:rPr>
          <w:rFonts w:hAnsi="標楷體" w:hint="eastAsia"/>
          <w:bCs/>
        </w:rPr>
        <w:t>華</w:t>
      </w:r>
      <w:r w:rsidR="00B5484D" w:rsidRPr="008E37D7">
        <w:rPr>
          <w:rFonts w:hAnsi="標楷體" w:hint="eastAsia"/>
          <w:bCs/>
        </w:rPr>
        <w:t xml:space="preserve">  </w:t>
      </w:r>
      <w:r w:rsidRPr="008E37D7">
        <w:rPr>
          <w:rFonts w:hAnsi="標楷體" w:hint="eastAsia"/>
          <w:bCs/>
        </w:rPr>
        <w:t>民</w:t>
      </w:r>
      <w:r w:rsidR="00B5484D" w:rsidRPr="008E37D7">
        <w:rPr>
          <w:rFonts w:hAnsi="標楷體" w:hint="eastAsia"/>
          <w:bCs/>
        </w:rPr>
        <w:t xml:space="preserve">  </w:t>
      </w:r>
      <w:r w:rsidRPr="008E37D7">
        <w:rPr>
          <w:rFonts w:hAnsi="標楷體" w:hint="eastAsia"/>
          <w:bCs/>
        </w:rPr>
        <w:t xml:space="preserve">國　</w:t>
      </w:r>
      <w:r w:rsidR="001E74C2" w:rsidRPr="008E37D7">
        <w:rPr>
          <w:rFonts w:hAnsi="標楷體" w:hint="eastAsia"/>
          <w:bCs/>
        </w:rPr>
        <w:t>10</w:t>
      </w:r>
      <w:r w:rsidR="005211E1" w:rsidRPr="008E37D7">
        <w:rPr>
          <w:rFonts w:hAnsi="標楷體" w:hint="eastAsia"/>
          <w:bCs/>
        </w:rPr>
        <w:t>8</w:t>
      </w:r>
      <w:r w:rsidRPr="008E37D7">
        <w:rPr>
          <w:rFonts w:hAnsi="標楷體" w:hint="eastAsia"/>
          <w:bCs/>
        </w:rPr>
        <w:t xml:space="preserve">　年　</w:t>
      </w:r>
      <w:r w:rsidR="008E37D7" w:rsidRPr="008E37D7">
        <w:rPr>
          <w:rFonts w:hAnsi="標楷體" w:hint="eastAsia"/>
          <w:bCs/>
        </w:rPr>
        <w:t>5</w:t>
      </w:r>
      <w:r w:rsidRPr="008E37D7">
        <w:rPr>
          <w:rFonts w:hAnsi="標楷體" w:hint="eastAsia"/>
          <w:bCs/>
        </w:rPr>
        <w:t xml:space="preserve">　月　</w:t>
      </w:r>
      <w:r w:rsidR="008E37D7" w:rsidRPr="008E37D7">
        <w:rPr>
          <w:rFonts w:hAnsi="標楷體" w:hint="eastAsia"/>
          <w:bCs/>
        </w:rPr>
        <w:t>15</w:t>
      </w:r>
      <w:r w:rsidRPr="008E37D7">
        <w:rPr>
          <w:rFonts w:hAnsi="標楷體" w:hint="eastAsia"/>
          <w:bCs/>
        </w:rPr>
        <w:t>日</w:t>
      </w:r>
    </w:p>
    <w:p w:rsidR="00F816CB" w:rsidRPr="008E37D7" w:rsidRDefault="00F816CB">
      <w:pPr>
        <w:widowControl/>
        <w:overflowPunct/>
        <w:autoSpaceDE/>
        <w:autoSpaceDN/>
        <w:jc w:val="left"/>
        <w:rPr>
          <w:kern w:val="32"/>
        </w:rPr>
      </w:pPr>
    </w:p>
    <w:sectPr w:rsidR="00F816CB" w:rsidRPr="008E37D7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E3" w:rsidRDefault="003207E3">
      <w:r>
        <w:separator/>
      </w:r>
    </w:p>
  </w:endnote>
  <w:endnote w:type="continuationSeparator" w:id="0">
    <w:p w:rsidR="003207E3" w:rsidRDefault="0032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11A" w:rsidRDefault="001C111A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8E37D7">
      <w:rPr>
        <w:rStyle w:val="ac"/>
        <w:noProof/>
        <w:sz w:val="24"/>
      </w:rPr>
      <w:t>8</w:t>
    </w:r>
    <w:r>
      <w:rPr>
        <w:rStyle w:val="ac"/>
        <w:sz w:val="24"/>
      </w:rPr>
      <w:fldChar w:fldCharType="end"/>
    </w:r>
  </w:p>
  <w:p w:rsidR="001C111A" w:rsidRDefault="001C111A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E3" w:rsidRDefault="003207E3">
      <w:r>
        <w:separator/>
      </w:r>
    </w:p>
  </w:footnote>
  <w:footnote w:type="continuationSeparator" w:id="0">
    <w:p w:rsidR="003207E3" w:rsidRDefault="0032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5A1EAEF0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27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302B2"/>
    <w:rsid w:val="000024D0"/>
    <w:rsid w:val="0000297A"/>
    <w:rsid w:val="000032BF"/>
    <w:rsid w:val="000056B6"/>
    <w:rsid w:val="00006961"/>
    <w:rsid w:val="00007934"/>
    <w:rsid w:val="000103AF"/>
    <w:rsid w:val="000112BF"/>
    <w:rsid w:val="00012233"/>
    <w:rsid w:val="00016100"/>
    <w:rsid w:val="00017318"/>
    <w:rsid w:val="0002213E"/>
    <w:rsid w:val="00023506"/>
    <w:rsid w:val="000246F7"/>
    <w:rsid w:val="0003114D"/>
    <w:rsid w:val="00035472"/>
    <w:rsid w:val="00036D76"/>
    <w:rsid w:val="00036EF5"/>
    <w:rsid w:val="0003737F"/>
    <w:rsid w:val="000421AE"/>
    <w:rsid w:val="00044A41"/>
    <w:rsid w:val="0004631E"/>
    <w:rsid w:val="0004715B"/>
    <w:rsid w:val="000472A3"/>
    <w:rsid w:val="00051354"/>
    <w:rsid w:val="000558B5"/>
    <w:rsid w:val="00057F32"/>
    <w:rsid w:val="00060135"/>
    <w:rsid w:val="0006296E"/>
    <w:rsid w:val="00062A25"/>
    <w:rsid w:val="00063E96"/>
    <w:rsid w:val="0006575A"/>
    <w:rsid w:val="0006786F"/>
    <w:rsid w:val="00071280"/>
    <w:rsid w:val="00073CB5"/>
    <w:rsid w:val="0007425C"/>
    <w:rsid w:val="00077553"/>
    <w:rsid w:val="0008156D"/>
    <w:rsid w:val="00081B47"/>
    <w:rsid w:val="00081DBD"/>
    <w:rsid w:val="00084DB1"/>
    <w:rsid w:val="000851A2"/>
    <w:rsid w:val="0009352E"/>
    <w:rsid w:val="00095B8F"/>
    <w:rsid w:val="00096B96"/>
    <w:rsid w:val="0009766A"/>
    <w:rsid w:val="00097C82"/>
    <w:rsid w:val="000A2F3F"/>
    <w:rsid w:val="000A3CE2"/>
    <w:rsid w:val="000A641A"/>
    <w:rsid w:val="000A6FE1"/>
    <w:rsid w:val="000A7385"/>
    <w:rsid w:val="000B04A6"/>
    <w:rsid w:val="000B0B4A"/>
    <w:rsid w:val="000B1FEF"/>
    <w:rsid w:val="000B2339"/>
    <w:rsid w:val="000B279A"/>
    <w:rsid w:val="000B364A"/>
    <w:rsid w:val="000B39C4"/>
    <w:rsid w:val="000B55D3"/>
    <w:rsid w:val="000B61D2"/>
    <w:rsid w:val="000B70A7"/>
    <w:rsid w:val="000B73DD"/>
    <w:rsid w:val="000C2304"/>
    <w:rsid w:val="000C2DED"/>
    <w:rsid w:val="000C495F"/>
    <w:rsid w:val="000C598C"/>
    <w:rsid w:val="000D61D2"/>
    <w:rsid w:val="000D69E8"/>
    <w:rsid w:val="000E1FEC"/>
    <w:rsid w:val="000E2687"/>
    <w:rsid w:val="000E29C8"/>
    <w:rsid w:val="000E6431"/>
    <w:rsid w:val="000E7356"/>
    <w:rsid w:val="000F1CA3"/>
    <w:rsid w:val="000F21A5"/>
    <w:rsid w:val="000F6B3F"/>
    <w:rsid w:val="00102B9F"/>
    <w:rsid w:val="00112637"/>
    <w:rsid w:val="00112ABC"/>
    <w:rsid w:val="0011316A"/>
    <w:rsid w:val="00114622"/>
    <w:rsid w:val="00116DCF"/>
    <w:rsid w:val="0012001E"/>
    <w:rsid w:val="0012140F"/>
    <w:rsid w:val="00122C06"/>
    <w:rsid w:val="00126A55"/>
    <w:rsid w:val="00131528"/>
    <w:rsid w:val="00133194"/>
    <w:rsid w:val="00133F08"/>
    <w:rsid w:val="001345E6"/>
    <w:rsid w:val="001378B0"/>
    <w:rsid w:val="001404AC"/>
    <w:rsid w:val="00142E00"/>
    <w:rsid w:val="001431D4"/>
    <w:rsid w:val="0014361D"/>
    <w:rsid w:val="0014454F"/>
    <w:rsid w:val="0014757C"/>
    <w:rsid w:val="00152793"/>
    <w:rsid w:val="00153B7E"/>
    <w:rsid w:val="001545A9"/>
    <w:rsid w:val="00157B02"/>
    <w:rsid w:val="00161D0B"/>
    <w:rsid w:val="0016213A"/>
    <w:rsid w:val="001624D8"/>
    <w:rsid w:val="001626C3"/>
    <w:rsid w:val="001637C7"/>
    <w:rsid w:val="0016480E"/>
    <w:rsid w:val="00165A19"/>
    <w:rsid w:val="00174297"/>
    <w:rsid w:val="00180E06"/>
    <w:rsid w:val="001817B3"/>
    <w:rsid w:val="00183014"/>
    <w:rsid w:val="00193188"/>
    <w:rsid w:val="00195054"/>
    <w:rsid w:val="001959C2"/>
    <w:rsid w:val="00195E65"/>
    <w:rsid w:val="001A51E3"/>
    <w:rsid w:val="001A56B9"/>
    <w:rsid w:val="001A7968"/>
    <w:rsid w:val="001B2E98"/>
    <w:rsid w:val="001B3483"/>
    <w:rsid w:val="001B3C1E"/>
    <w:rsid w:val="001B4494"/>
    <w:rsid w:val="001B69B5"/>
    <w:rsid w:val="001B7FEE"/>
    <w:rsid w:val="001C0D8B"/>
    <w:rsid w:val="001C0DA8"/>
    <w:rsid w:val="001C111A"/>
    <w:rsid w:val="001C6B32"/>
    <w:rsid w:val="001C7831"/>
    <w:rsid w:val="001D147F"/>
    <w:rsid w:val="001D310E"/>
    <w:rsid w:val="001D4AD7"/>
    <w:rsid w:val="001D7AEA"/>
    <w:rsid w:val="001E0D8A"/>
    <w:rsid w:val="001E2CCE"/>
    <w:rsid w:val="001E67BA"/>
    <w:rsid w:val="001E74C2"/>
    <w:rsid w:val="001F3D2A"/>
    <w:rsid w:val="001F4F82"/>
    <w:rsid w:val="001F5A48"/>
    <w:rsid w:val="001F6260"/>
    <w:rsid w:val="00200007"/>
    <w:rsid w:val="00201758"/>
    <w:rsid w:val="002030A5"/>
    <w:rsid w:val="00203131"/>
    <w:rsid w:val="00204DD8"/>
    <w:rsid w:val="002051AF"/>
    <w:rsid w:val="002067B9"/>
    <w:rsid w:val="0021055C"/>
    <w:rsid w:val="002123C6"/>
    <w:rsid w:val="00212E88"/>
    <w:rsid w:val="00213C9C"/>
    <w:rsid w:val="00215141"/>
    <w:rsid w:val="00217D20"/>
    <w:rsid w:val="0022009E"/>
    <w:rsid w:val="00220CD9"/>
    <w:rsid w:val="00223241"/>
    <w:rsid w:val="0022425C"/>
    <w:rsid w:val="002246DE"/>
    <w:rsid w:val="00225F39"/>
    <w:rsid w:val="002277FF"/>
    <w:rsid w:val="002326AD"/>
    <w:rsid w:val="00232B2C"/>
    <w:rsid w:val="00234FB5"/>
    <w:rsid w:val="00235FF0"/>
    <w:rsid w:val="00236B21"/>
    <w:rsid w:val="00243631"/>
    <w:rsid w:val="00244BD2"/>
    <w:rsid w:val="00252BC4"/>
    <w:rsid w:val="00253F86"/>
    <w:rsid w:val="00254014"/>
    <w:rsid w:val="00254B39"/>
    <w:rsid w:val="00257CE3"/>
    <w:rsid w:val="002635A2"/>
    <w:rsid w:val="00264A95"/>
    <w:rsid w:val="0026504D"/>
    <w:rsid w:val="0027065A"/>
    <w:rsid w:val="00270F75"/>
    <w:rsid w:val="00273A2F"/>
    <w:rsid w:val="0027452D"/>
    <w:rsid w:val="00274D93"/>
    <w:rsid w:val="002766D9"/>
    <w:rsid w:val="00277609"/>
    <w:rsid w:val="00280986"/>
    <w:rsid w:val="00281C35"/>
    <w:rsid w:val="00281ECE"/>
    <w:rsid w:val="0028275F"/>
    <w:rsid w:val="002831C7"/>
    <w:rsid w:val="002840C6"/>
    <w:rsid w:val="00284AE3"/>
    <w:rsid w:val="00292EA5"/>
    <w:rsid w:val="00295174"/>
    <w:rsid w:val="00296172"/>
    <w:rsid w:val="00296B92"/>
    <w:rsid w:val="002A1EF1"/>
    <w:rsid w:val="002A2C22"/>
    <w:rsid w:val="002A3565"/>
    <w:rsid w:val="002A4044"/>
    <w:rsid w:val="002B02EB"/>
    <w:rsid w:val="002B0679"/>
    <w:rsid w:val="002B1847"/>
    <w:rsid w:val="002B6ED1"/>
    <w:rsid w:val="002C0602"/>
    <w:rsid w:val="002C0A8F"/>
    <w:rsid w:val="002C41D5"/>
    <w:rsid w:val="002C5B06"/>
    <w:rsid w:val="002D4C4E"/>
    <w:rsid w:val="002D5C16"/>
    <w:rsid w:val="002D6DC4"/>
    <w:rsid w:val="002E4D13"/>
    <w:rsid w:val="002E5475"/>
    <w:rsid w:val="002F232C"/>
    <w:rsid w:val="002F2476"/>
    <w:rsid w:val="002F3DFF"/>
    <w:rsid w:val="002F47A1"/>
    <w:rsid w:val="002F5E05"/>
    <w:rsid w:val="002F6155"/>
    <w:rsid w:val="00300736"/>
    <w:rsid w:val="00301226"/>
    <w:rsid w:val="003051D0"/>
    <w:rsid w:val="00307A76"/>
    <w:rsid w:val="0031193A"/>
    <w:rsid w:val="003136AC"/>
    <w:rsid w:val="00313C8E"/>
    <w:rsid w:val="00315A16"/>
    <w:rsid w:val="00317053"/>
    <w:rsid w:val="00320292"/>
    <w:rsid w:val="003207E3"/>
    <w:rsid w:val="0032109C"/>
    <w:rsid w:val="00322B45"/>
    <w:rsid w:val="00323809"/>
    <w:rsid w:val="00323D41"/>
    <w:rsid w:val="00324D16"/>
    <w:rsid w:val="00325414"/>
    <w:rsid w:val="00325A56"/>
    <w:rsid w:val="003278E4"/>
    <w:rsid w:val="003302F1"/>
    <w:rsid w:val="00333A63"/>
    <w:rsid w:val="00335B97"/>
    <w:rsid w:val="00341E41"/>
    <w:rsid w:val="00342D3C"/>
    <w:rsid w:val="0034337C"/>
    <w:rsid w:val="0034470E"/>
    <w:rsid w:val="003448D6"/>
    <w:rsid w:val="00350ACE"/>
    <w:rsid w:val="00352DB0"/>
    <w:rsid w:val="00353FA9"/>
    <w:rsid w:val="00354409"/>
    <w:rsid w:val="003607BE"/>
    <w:rsid w:val="00360F5C"/>
    <w:rsid w:val="00361063"/>
    <w:rsid w:val="00364C26"/>
    <w:rsid w:val="0037094A"/>
    <w:rsid w:val="00371ED3"/>
    <w:rsid w:val="00372FFC"/>
    <w:rsid w:val="003739E2"/>
    <w:rsid w:val="00374C53"/>
    <w:rsid w:val="0037534F"/>
    <w:rsid w:val="0037728A"/>
    <w:rsid w:val="00380B7D"/>
    <w:rsid w:val="00381A99"/>
    <w:rsid w:val="003829C2"/>
    <w:rsid w:val="003829FF"/>
    <w:rsid w:val="003830B2"/>
    <w:rsid w:val="00384724"/>
    <w:rsid w:val="00386395"/>
    <w:rsid w:val="003919B7"/>
    <w:rsid w:val="00391D57"/>
    <w:rsid w:val="00392292"/>
    <w:rsid w:val="0039422C"/>
    <w:rsid w:val="00394F45"/>
    <w:rsid w:val="003955E2"/>
    <w:rsid w:val="003A199B"/>
    <w:rsid w:val="003A5927"/>
    <w:rsid w:val="003A71D9"/>
    <w:rsid w:val="003A7454"/>
    <w:rsid w:val="003B1017"/>
    <w:rsid w:val="003B224F"/>
    <w:rsid w:val="003B3C07"/>
    <w:rsid w:val="003B54D3"/>
    <w:rsid w:val="003B6081"/>
    <w:rsid w:val="003B6775"/>
    <w:rsid w:val="003C1866"/>
    <w:rsid w:val="003C5FE2"/>
    <w:rsid w:val="003D05FB"/>
    <w:rsid w:val="003D1066"/>
    <w:rsid w:val="003D1B16"/>
    <w:rsid w:val="003D45BF"/>
    <w:rsid w:val="003D508A"/>
    <w:rsid w:val="003D537F"/>
    <w:rsid w:val="003D6860"/>
    <w:rsid w:val="003D7B75"/>
    <w:rsid w:val="003E0208"/>
    <w:rsid w:val="003E4B57"/>
    <w:rsid w:val="003F27E1"/>
    <w:rsid w:val="003F437A"/>
    <w:rsid w:val="003F59C6"/>
    <w:rsid w:val="003F5C2B"/>
    <w:rsid w:val="003F605E"/>
    <w:rsid w:val="004006DE"/>
    <w:rsid w:val="0040183F"/>
    <w:rsid w:val="00402240"/>
    <w:rsid w:val="004023E9"/>
    <w:rsid w:val="0040454A"/>
    <w:rsid w:val="00406287"/>
    <w:rsid w:val="00407B0B"/>
    <w:rsid w:val="00412DE0"/>
    <w:rsid w:val="00413F83"/>
    <w:rsid w:val="0041490C"/>
    <w:rsid w:val="00414DDE"/>
    <w:rsid w:val="00416191"/>
    <w:rsid w:val="00416721"/>
    <w:rsid w:val="00421EF0"/>
    <w:rsid w:val="004224FA"/>
    <w:rsid w:val="00423D07"/>
    <w:rsid w:val="00426ECC"/>
    <w:rsid w:val="00427862"/>
    <w:rsid w:val="00427936"/>
    <w:rsid w:val="00442959"/>
    <w:rsid w:val="0044346F"/>
    <w:rsid w:val="0044399F"/>
    <w:rsid w:val="00443D6F"/>
    <w:rsid w:val="00443D71"/>
    <w:rsid w:val="00445B0F"/>
    <w:rsid w:val="004461B9"/>
    <w:rsid w:val="004504B4"/>
    <w:rsid w:val="00450B10"/>
    <w:rsid w:val="00453FF6"/>
    <w:rsid w:val="00464C4F"/>
    <w:rsid w:val="00464CB5"/>
    <w:rsid w:val="0046520A"/>
    <w:rsid w:val="004662B1"/>
    <w:rsid w:val="004672AB"/>
    <w:rsid w:val="00470E0E"/>
    <w:rsid w:val="004714FE"/>
    <w:rsid w:val="00477BAA"/>
    <w:rsid w:val="00481D94"/>
    <w:rsid w:val="00482119"/>
    <w:rsid w:val="0048612C"/>
    <w:rsid w:val="004875AE"/>
    <w:rsid w:val="00492ABC"/>
    <w:rsid w:val="00492D3F"/>
    <w:rsid w:val="00495053"/>
    <w:rsid w:val="004978B9"/>
    <w:rsid w:val="004A1369"/>
    <w:rsid w:val="004A1F59"/>
    <w:rsid w:val="004A29BE"/>
    <w:rsid w:val="004A3225"/>
    <w:rsid w:val="004A33EE"/>
    <w:rsid w:val="004A3AA8"/>
    <w:rsid w:val="004A525F"/>
    <w:rsid w:val="004A79CD"/>
    <w:rsid w:val="004B13C7"/>
    <w:rsid w:val="004B185D"/>
    <w:rsid w:val="004B1E13"/>
    <w:rsid w:val="004B65CC"/>
    <w:rsid w:val="004B778F"/>
    <w:rsid w:val="004C0609"/>
    <w:rsid w:val="004C2AD6"/>
    <w:rsid w:val="004C2DA4"/>
    <w:rsid w:val="004C3510"/>
    <w:rsid w:val="004C4127"/>
    <w:rsid w:val="004C6E9B"/>
    <w:rsid w:val="004D141F"/>
    <w:rsid w:val="004D2742"/>
    <w:rsid w:val="004D34B4"/>
    <w:rsid w:val="004D365D"/>
    <w:rsid w:val="004D6310"/>
    <w:rsid w:val="004E0062"/>
    <w:rsid w:val="004E05A1"/>
    <w:rsid w:val="004E2D15"/>
    <w:rsid w:val="004E49BE"/>
    <w:rsid w:val="004F472A"/>
    <w:rsid w:val="004F571B"/>
    <w:rsid w:val="004F5E57"/>
    <w:rsid w:val="004F6710"/>
    <w:rsid w:val="00500C3E"/>
    <w:rsid w:val="00502849"/>
    <w:rsid w:val="00504334"/>
    <w:rsid w:val="0050498D"/>
    <w:rsid w:val="00507865"/>
    <w:rsid w:val="005104D7"/>
    <w:rsid w:val="00510B9E"/>
    <w:rsid w:val="00515ED1"/>
    <w:rsid w:val="00520022"/>
    <w:rsid w:val="005211E1"/>
    <w:rsid w:val="00523195"/>
    <w:rsid w:val="00525716"/>
    <w:rsid w:val="005264D0"/>
    <w:rsid w:val="005314A3"/>
    <w:rsid w:val="00536BC2"/>
    <w:rsid w:val="005425E1"/>
    <w:rsid w:val="005427C5"/>
    <w:rsid w:val="00542CF6"/>
    <w:rsid w:val="00543D99"/>
    <w:rsid w:val="005469FF"/>
    <w:rsid w:val="00552D4A"/>
    <w:rsid w:val="00553C03"/>
    <w:rsid w:val="00554EB1"/>
    <w:rsid w:val="00555D89"/>
    <w:rsid w:val="005618BC"/>
    <w:rsid w:val="00563692"/>
    <w:rsid w:val="00564FB5"/>
    <w:rsid w:val="00567538"/>
    <w:rsid w:val="005705A9"/>
    <w:rsid w:val="00571679"/>
    <w:rsid w:val="00573E63"/>
    <w:rsid w:val="00581462"/>
    <w:rsid w:val="005844E7"/>
    <w:rsid w:val="005849B8"/>
    <w:rsid w:val="00586197"/>
    <w:rsid w:val="0058722E"/>
    <w:rsid w:val="0058786F"/>
    <w:rsid w:val="005908B8"/>
    <w:rsid w:val="00590BEE"/>
    <w:rsid w:val="005913B4"/>
    <w:rsid w:val="00591534"/>
    <w:rsid w:val="0059512E"/>
    <w:rsid w:val="00596FF7"/>
    <w:rsid w:val="005A2970"/>
    <w:rsid w:val="005A6706"/>
    <w:rsid w:val="005A6DD2"/>
    <w:rsid w:val="005A734E"/>
    <w:rsid w:val="005B14A0"/>
    <w:rsid w:val="005B30D7"/>
    <w:rsid w:val="005B4674"/>
    <w:rsid w:val="005C2924"/>
    <w:rsid w:val="005C3673"/>
    <w:rsid w:val="005C385D"/>
    <w:rsid w:val="005C4519"/>
    <w:rsid w:val="005C7B2F"/>
    <w:rsid w:val="005D0D71"/>
    <w:rsid w:val="005D2E77"/>
    <w:rsid w:val="005D3B20"/>
    <w:rsid w:val="005E4759"/>
    <w:rsid w:val="005E566D"/>
    <w:rsid w:val="005E5C68"/>
    <w:rsid w:val="005E6421"/>
    <w:rsid w:val="005E65C0"/>
    <w:rsid w:val="005F0390"/>
    <w:rsid w:val="005F230A"/>
    <w:rsid w:val="005F2F59"/>
    <w:rsid w:val="005F33EF"/>
    <w:rsid w:val="005F428E"/>
    <w:rsid w:val="00601305"/>
    <w:rsid w:val="006049FB"/>
    <w:rsid w:val="0060520E"/>
    <w:rsid w:val="006072CD"/>
    <w:rsid w:val="00610C83"/>
    <w:rsid w:val="00612023"/>
    <w:rsid w:val="00614190"/>
    <w:rsid w:val="006141B2"/>
    <w:rsid w:val="006147B3"/>
    <w:rsid w:val="00614E84"/>
    <w:rsid w:val="0061686B"/>
    <w:rsid w:val="00617C42"/>
    <w:rsid w:val="00621D6C"/>
    <w:rsid w:val="00622A99"/>
    <w:rsid w:val="00622E67"/>
    <w:rsid w:val="0062357E"/>
    <w:rsid w:val="006237F7"/>
    <w:rsid w:val="00626B57"/>
    <w:rsid w:val="00626D7E"/>
    <w:rsid w:val="00626EDC"/>
    <w:rsid w:val="006379E3"/>
    <w:rsid w:val="00642E34"/>
    <w:rsid w:val="00643768"/>
    <w:rsid w:val="00643E54"/>
    <w:rsid w:val="006470EC"/>
    <w:rsid w:val="0064724C"/>
    <w:rsid w:val="00647EC4"/>
    <w:rsid w:val="0065032A"/>
    <w:rsid w:val="006524E8"/>
    <w:rsid w:val="006542D6"/>
    <w:rsid w:val="0065598E"/>
    <w:rsid w:val="00655AF2"/>
    <w:rsid w:val="00655BC5"/>
    <w:rsid w:val="006561FF"/>
    <w:rsid w:val="006568BE"/>
    <w:rsid w:val="0066025D"/>
    <w:rsid w:val="0066091A"/>
    <w:rsid w:val="0066372F"/>
    <w:rsid w:val="00671F5E"/>
    <w:rsid w:val="00674C30"/>
    <w:rsid w:val="006773EC"/>
    <w:rsid w:val="006775AF"/>
    <w:rsid w:val="00680143"/>
    <w:rsid w:val="00680504"/>
    <w:rsid w:val="00681CD9"/>
    <w:rsid w:val="006822E1"/>
    <w:rsid w:val="00683E30"/>
    <w:rsid w:val="00687024"/>
    <w:rsid w:val="006901A0"/>
    <w:rsid w:val="00690DB7"/>
    <w:rsid w:val="00695E22"/>
    <w:rsid w:val="006977C1"/>
    <w:rsid w:val="00697F6D"/>
    <w:rsid w:val="006A0B57"/>
    <w:rsid w:val="006A4FC8"/>
    <w:rsid w:val="006A6FDD"/>
    <w:rsid w:val="006A72A4"/>
    <w:rsid w:val="006B7093"/>
    <w:rsid w:val="006B7417"/>
    <w:rsid w:val="006B769E"/>
    <w:rsid w:val="006C4C48"/>
    <w:rsid w:val="006D0DB4"/>
    <w:rsid w:val="006D2ED0"/>
    <w:rsid w:val="006D3691"/>
    <w:rsid w:val="006D4E29"/>
    <w:rsid w:val="006D6922"/>
    <w:rsid w:val="006D6A22"/>
    <w:rsid w:val="006D6F96"/>
    <w:rsid w:val="006E5EF0"/>
    <w:rsid w:val="006F3563"/>
    <w:rsid w:val="006F42B9"/>
    <w:rsid w:val="006F6100"/>
    <w:rsid w:val="006F6103"/>
    <w:rsid w:val="006F723C"/>
    <w:rsid w:val="00700BD8"/>
    <w:rsid w:val="007012EE"/>
    <w:rsid w:val="00704E00"/>
    <w:rsid w:val="00705AD3"/>
    <w:rsid w:val="00706573"/>
    <w:rsid w:val="00707012"/>
    <w:rsid w:val="0071078B"/>
    <w:rsid w:val="00713D91"/>
    <w:rsid w:val="007149B2"/>
    <w:rsid w:val="007158A7"/>
    <w:rsid w:val="007167B1"/>
    <w:rsid w:val="007209E7"/>
    <w:rsid w:val="00720B23"/>
    <w:rsid w:val="00723A62"/>
    <w:rsid w:val="00726182"/>
    <w:rsid w:val="00727635"/>
    <w:rsid w:val="00732329"/>
    <w:rsid w:val="007333EA"/>
    <w:rsid w:val="007337CA"/>
    <w:rsid w:val="00734CE4"/>
    <w:rsid w:val="00734DDD"/>
    <w:rsid w:val="00735123"/>
    <w:rsid w:val="00735A9E"/>
    <w:rsid w:val="00740F1E"/>
    <w:rsid w:val="00741837"/>
    <w:rsid w:val="007429D7"/>
    <w:rsid w:val="0074322F"/>
    <w:rsid w:val="00744A1E"/>
    <w:rsid w:val="0074528B"/>
    <w:rsid w:val="007453E6"/>
    <w:rsid w:val="00745767"/>
    <w:rsid w:val="0074766A"/>
    <w:rsid w:val="00751848"/>
    <w:rsid w:val="0075649A"/>
    <w:rsid w:val="00760A36"/>
    <w:rsid w:val="007624DB"/>
    <w:rsid w:val="00762D84"/>
    <w:rsid w:val="00765251"/>
    <w:rsid w:val="00767320"/>
    <w:rsid w:val="00767BE8"/>
    <w:rsid w:val="0077309D"/>
    <w:rsid w:val="0077439B"/>
    <w:rsid w:val="007774EE"/>
    <w:rsid w:val="00780D3D"/>
    <w:rsid w:val="00781822"/>
    <w:rsid w:val="00783F21"/>
    <w:rsid w:val="00784303"/>
    <w:rsid w:val="00784407"/>
    <w:rsid w:val="00786243"/>
    <w:rsid w:val="00787159"/>
    <w:rsid w:val="0079043A"/>
    <w:rsid w:val="0079089C"/>
    <w:rsid w:val="00791668"/>
    <w:rsid w:val="00791AA1"/>
    <w:rsid w:val="007930C4"/>
    <w:rsid w:val="00794519"/>
    <w:rsid w:val="007A3793"/>
    <w:rsid w:val="007A78AF"/>
    <w:rsid w:val="007B3171"/>
    <w:rsid w:val="007B52FC"/>
    <w:rsid w:val="007C1BA2"/>
    <w:rsid w:val="007C2B48"/>
    <w:rsid w:val="007C4D2A"/>
    <w:rsid w:val="007C5DCB"/>
    <w:rsid w:val="007C737A"/>
    <w:rsid w:val="007D20E9"/>
    <w:rsid w:val="007D3CB9"/>
    <w:rsid w:val="007D5092"/>
    <w:rsid w:val="007D5119"/>
    <w:rsid w:val="007D56BA"/>
    <w:rsid w:val="007D7881"/>
    <w:rsid w:val="007D7E3A"/>
    <w:rsid w:val="007E0E10"/>
    <w:rsid w:val="007E1D52"/>
    <w:rsid w:val="007E264B"/>
    <w:rsid w:val="007E3D39"/>
    <w:rsid w:val="007E4768"/>
    <w:rsid w:val="007E4998"/>
    <w:rsid w:val="007E52EC"/>
    <w:rsid w:val="007E588F"/>
    <w:rsid w:val="007E6899"/>
    <w:rsid w:val="007E777B"/>
    <w:rsid w:val="007F1191"/>
    <w:rsid w:val="007F2070"/>
    <w:rsid w:val="007F4644"/>
    <w:rsid w:val="007F63C1"/>
    <w:rsid w:val="008001D2"/>
    <w:rsid w:val="00801389"/>
    <w:rsid w:val="00801E84"/>
    <w:rsid w:val="008053F5"/>
    <w:rsid w:val="00807AF7"/>
    <w:rsid w:val="00810198"/>
    <w:rsid w:val="00810CF4"/>
    <w:rsid w:val="00811FD8"/>
    <w:rsid w:val="00814391"/>
    <w:rsid w:val="00815DA8"/>
    <w:rsid w:val="00817BD4"/>
    <w:rsid w:val="0082194D"/>
    <w:rsid w:val="008221F9"/>
    <w:rsid w:val="0082380D"/>
    <w:rsid w:val="0082405C"/>
    <w:rsid w:val="00826EF5"/>
    <w:rsid w:val="00827732"/>
    <w:rsid w:val="0083093D"/>
    <w:rsid w:val="00831693"/>
    <w:rsid w:val="00831C40"/>
    <w:rsid w:val="00831DFC"/>
    <w:rsid w:val="0083281E"/>
    <w:rsid w:val="00840104"/>
    <w:rsid w:val="008406D3"/>
    <w:rsid w:val="00840C1F"/>
    <w:rsid w:val="008411C9"/>
    <w:rsid w:val="00841FC5"/>
    <w:rsid w:val="00845709"/>
    <w:rsid w:val="00845E02"/>
    <w:rsid w:val="0085149E"/>
    <w:rsid w:val="00851967"/>
    <w:rsid w:val="00855B09"/>
    <w:rsid w:val="008575BD"/>
    <w:rsid w:val="008576BD"/>
    <w:rsid w:val="00860463"/>
    <w:rsid w:val="00861463"/>
    <w:rsid w:val="00862BB6"/>
    <w:rsid w:val="00864490"/>
    <w:rsid w:val="008671E9"/>
    <w:rsid w:val="00871FB1"/>
    <w:rsid w:val="008733DA"/>
    <w:rsid w:val="00874CDC"/>
    <w:rsid w:val="008769DC"/>
    <w:rsid w:val="008800E9"/>
    <w:rsid w:val="00880C82"/>
    <w:rsid w:val="00882647"/>
    <w:rsid w:val="008850E4"/>
    <w:rsid w:val="0088543B"/>
    <w:rsid w:val="00886E4D"/>
    <w:rsid w:val="0088793A"/>
    <w:rsid w:val="00892D36"/>
    <w:rsid w:val="0089305A"/>
    <w:rsid w:val="008939AB"/>
    <w:rsid w:val="00896B04"/>
    <w:rsid w:val="008A0785"/>
    <w:rsid w:val="008A0FCD"/>
    <w:rsid w:val="008A12F5"/>
    <w:rsid w:val="008A5603"/>
    <w:rsid w:val="008B1587"/>
    <w:rsid w:val="008B1A92"/>
    <w:rsid w:val="008B1B01"/>
    <w:rsid w:val="008B3BCD"/>
    <w:rsid w:val="008B5BE0"/>
    <w:rsid w:val="008B6DF8"/>
    <w:rsid w:val="008B7FAB"/>
    <w:rsid w:val="008C106C"/>
    <w:rsid w:val="008C10F1"/>
    <w:rsid w:val="008C1926"/>
    <w:rsid w:val="008C1E99"/>
    <w:rsid w:val="008C2F27"/>
    <w:rsid w:val="008C624A"/>
    <w:rsid w:val="008C7B46"/>
    <w:rsid w:val="008C7FC8"/>
    <w:rsid w:val="008D2C9D"/>
    <w:rsid w:val="008D51F3"/>
    <w:rsid w:val="008E0085"/>
    <w:rsid w:val="008E0D09"/>
    <w:rsid w:val="008E2064"/>
    <w:rsid w:val="008E2984"/>
    <w:rsid w:val="008E2AA6"/>
    <w:rsid w:val="008E311B"/>
    <w:rsid w:val="008E37D7"/>
    <w:rsid w:val="008E50D0"/>
    <w:rsid w:val="008E59C7"/>
    <w:rsid w:val="008E6C8E"/>
    <w:rsid w:val="008F09B1"/>
    <w:rsid w:val="008F0E80"/>
    <w:rsid w:val="008F46E7"/>
    <w:rsid w:val="008F6F0B"/>
    <w:rsid w:val="009002C3"/>
    <w:rsid w:val="009023C0"/>
    <w:rsid w:val="00904C64"/>
    <w:rsid w:val="00907BA7"/>
    <w:rsid w:val="0091064E"/>
    <w:rsid w:val="00911E5B"/>
    <w:rsid w:val="00911FC5"/>
    <w:rsid w:val="00912AD6"/>
    <w:rsid w:val="009134C3"/>
    <w:rsid w:val="0091462A"/>
    <w:rsid w:val="009203C9"/>
    <w:rsid w:val="00921F4D"/>
    <w:rsid w:val="0092496A"/>
    <w:rsid w:val="00931A10"/>
    <w:rsid w:val="0093399C"/>
    <w:rsid w:val="009363B9"/>
    <w:rsid w:val="009377E8"/>
    <w:rsid w:val="00940161"/>
    <w:rsid w:val="00941327"/>
    <w:rsid w:val="009418B8"/>
    <w:rsid w:val="00943085"/>
    <w:rsid w:val="00947128"/>
    <w:rsid w:val="00947967"/>
    <w:rsid w:val="009502AF"/>
    <w:rsid w:val="00953104"/>
    <w:rsid w:val="00955201"/>
    <w:rsid w:val="009555C4"/>
    <w:rsid w:val="0096034D"/>
    <w:rsid w:val="00961BE7"/>
    <w:rsid w:val="009626FF"/>
    <w:rsid w:val="0096346F"/>
    <w:rsid w:val="00965200"/>
    <w:rsid w:val="009668B3"/>
    <w:rsid w:val="00966B37"/>
    <w:rsid w:val="00967A75"/>
    <w:rsid w:val="009711B5"/>
    <w:rsid w:val="0097125D"/>
    <w:rsid w:val="00971471"/>
    <w:rsid w:val="00974C57"/>
    <w:rsid w:val="00976740"/>
    <w:rsid w:val="00976C05"/>
    <w:rsid w:val="00976CA1"/>
    <w:rsid w:val="009778D7"/>
    <w:rsid w:val="00980A12"/>
    <w:rsid w:val="009849C2"/>
    <w:rsid w:val="00984D24"/>
    <w:rsid w:val="009858EB"/>
    <w:rsid w:val="00992650"/>
    <w:rsid w:val="0099478B"/>
    <w:rsid w:val="00996F96"/>
    <w:rsid w:val="00997721"/>
    <w:rsid w:val="009A0496"/>
    <w:rsid w:val="009A2631"/>
    <w:rsid w:val="009A3F47"/>
    <w:rsid w:val="009B0046"/>
    <w:rsid w:val="009B4275"/>
    <w:rsid w:val="009B5D3F"/>
    <w:rsid w:val="009C1440"/>
    <w:rsid w:val="009C2107"/>
    <w:rsid w:val="009C5D9E"/>
    <w:rsid w:val="009C61C4"/>
    <w:rsid w:val="009C6AE8"/>
    <w:rsid w:val="009D2C3E"/>
    <w:rsid w:val="009D2F2F"/>
    <w:rsid w:val="009D6016"/>
    <w:rsid w:val="009D65F8"/>
    <w:rsid w:val="009E005E"/>
    <w:rsid w:val="009E0625"/>
    <w:rsid w:val="009E261C"/>
    <w:rsid w:val="009E3034"/>
    <w:rsid w:val="009E5379"/>
    <w:rsid w:val="009E549F"/>
    <w:rsid w:val="009E57E4"/>
    <w:rsid w:val="009F1797"/>
    <w:rsid w:val="009F28A8"/>
    <w:rsid w:val="009F4574"/>
    <w:rsid w:val="009F473E"/>
    <w:rsid w:val="009F682A"/>
    <w:rsid w:val="00A022BE"/>
    <w:rsid w:val="00A03E34"/>
    <w:rsid w:val="00A07B4B"/>
    <w:rsid w:val="00A07B5E"/>
    <w:rsid w:val="00A10D89"/>
    <w:rsid w:val="00A11A8C"/>
    <w:rsid w:val="00A1261C"/>
    <w:rsid w:val="00A17599"/>
    <w:rsid w:val="00A24C95"/>
    <w:rsid w:val="00A2599A"/>
    <w:rsid w:val="00A26094"/>
    <w:rsid w:val="00A27E6C"/>
    <w:rsid w:val="00A301BF"/>
    <w:rsid w:val="00A302B2"/>
    <w:rsid w:val="00A313E3"/>
    <w:rsid w:val="00A331B4"/>
    <w:rsid w:val="00A342C6"/>
    <w:rsid w:val="00A3484E"/>
    <w:rsid w:val="00A356D3"/>
    <w:rsid w:val="00A3684C"/>
    <w:rsid w:val="00A36ADA"/>
    <w:rsid w:val="00A40F24"/>
    <w:rsid w:val="00A41253"/>
    <w:rsid w:val="00A4174E"/>
    <w:rsid w:val="00A430A8"/>
    <w:rsid w:val="00A438D8"/>
    <w:rsid w:val="00A43EFE"/>
    <w:rsid w:val="00A45227"/>
    <w:rsid w:val="00A473F5"/>
    <w:rsid w:val="00A51F9D"/>
    <w:rsid w:val="00A5416A"/>
    <w:rsid w:val="00A5588B"/>
    <w:rsid w:val="00A56343"/>
    <w:rsid w:val="00A56D2E"/>
    <w:rsid w:val="00A578BB"/>
    <w:rsid w:val="00A639F4"/>
    <w:rsid w:val="00A64EFD"/>
    <w:rsid w:val="00A67F3F"/>
    <w:rsid w:val="00A7165F"/>
    <w:rsid w:val="00A731C8"/>
    <w:rsid w:val="00A76126"/>
    <w:rsid w:val="00A81A32"/>
    <w:rsid w:val="00A81BE6"/>
    <w:rsid w:val="00A835BD"/>
    <w:rsid w:val="00A83B77"/>
    <w:rsid w:val="00A95DD0"/>
    <w:rsid w:val="00A97B15"/>
    <w:rsid w:val="00AA42D5"/>
    <w:rsid w:val="00AA4D22"/>
    <w:rsid w:val="00AB2FAB"/>
    <w:rsid w:val="00AB44E8"/>
    <w:rsid w:val="00AB5C14"/>
    <w:rsid w:val="00AC101C"/>
    <w:rsid w:val="00AC1EE7"/>
    <w:rsid w:val="00AC333F"/>
    <w:rsid w:val="00AC585C"/>
    <w:rsid w:val="00AD0FD8"/>
    <w:rsid w:val="00AD1925"/>
    <w:rsid w:val="00AD2300"/>
    <w:rsid w:val="00AD2BEC"/>
    <w:rsid w:val="00AD4D49"/>
    <w:rsid w:val="00AD5880"/>
    <w:rsid w:val="00AD5E31"/>
    <w:rsid w:val="00AE067D"/>
    <w:rsid w:val="00AE491B"/>
    <w:rsid w:val="00AF02C6"/>
    <w:rsid w:val="00AF08B5"/>
    <w:rsid w:val="00AF1181"/>
    <w:rsid w:val="00AF2F79"/>
    <w:rsid w:val="00AF4653"/>
    <w:rsid w:val="00AF6F26"/>
    <w:rsid w:val="00AF7DB7"/>
    <w:rsid w:val="00B03387"/>
    <w:rsid w:val="00B04AB3"/>
    <w:rsid w:val="00B10D02"/>
    <w:rsid w:val="00B159AD"/>
    <w:rsid w:val="00B201E2"/>
    <w:rsid w:val="00B2164C"/>
    <w:rsid w:val="00B24076"/>
    <w:rsid w:val="00B25121"/>
    <w:rsid w:val="00B443E4"/>
    <w:rsid w:val="00B51A4C"/>
    <w:rsid w:val="00B5484D"/>
    <w:rsid w:val="00B563EA"/>
    <w:rsid w:val="00B56A4A"/>
    <w:rsid w:val="00B56CDF"/>
    <w:rsid w:val="00B60E51"/>
    <w:rsid w:val="00B62361"/>
    <w:rsid w:val="00B63A54"/>
    <w:rsid w:val="00B74DFF"/>
    <w:rsid w:val="00B77D18"/>
    <w:rsid w:val="00B8313A"/>
    <w:rsid w:val="00B83A10"/>
    <w:rsid w:val="00B93503"/>
    <w:rsid w:val="00B9509C"/>
    <w:rsid w:val="00BA31E8"/>
    <w:rsid w:val="00BA54C1"/>
    <w:rsid w:val="00BA55E0"/>
    <w:rsid w:val="00BA6BD4"/>
    <w:rsid w:val="00BA6C7A"/>
    <w:rsid w:val="00BB17D1"/>
    <w:rsid w:val="00BB1D4B"/>
    <w:rsid w:val="00BB2FB8"/>
    <w:rsid w:val="00BB30C1"/>
    <w:rsid w:val="00BB3752"/>
    <w:rsid w:val="00BB4A71"/>
    <w:rsid w:val="00BB6688"/>
    <w:rsid w:val="00BB6C3E"/>
    <w:rsid w:val="00BC26D4"/>
    <w:rsid w:val="00BC417B"/>
    <w:rsid w:val="00BC6AB6"/>
    <w:rsid w:val="00BD01A6"/>
    <w:rsid w:val="00BE0C80"/>
    <w:rsid w:val="00BE58FF"/>
    <w:rsid w:val="00BE59A9"/>
    <w:rsid w:val="00BF2A42"/>
    <w:rsid w:val="00C01AB6"/>
    <w:rsid w:val="00C03890"/>
    <w:rsid w:val="00C03D8C"/>
    <w:rsid w:val="00C055EC"/>
    <w:rsid w:val="00C10DC9"/>
    <w:rsid w:val="00C10F78"/>
    <w:rsid w:val="00C12FB3"/>
    <w:rsid w:val="00C16B67"/>
    <w:rsid w:val="00C17186"/>
    <w:rsid w:val="00C17341"/>
    <w:rsid w:val="00C17693"/>
    <w:rsid w:val="00C20536"/>
    <w:rsid w:val="00C2119A"/>
    <w:rsid w:val="00C24EEF"/>
    <w:rsid w:val="00C25CF6"/>
    <w:rsid w:val="00C26C36"/>
    <w:rsid w:val="00C32768"/>
    <w:rsid w:val="00C355BA"/>
    <w:rsid w:val="00C43004"/>
    <w:rsid w:val="00C431DF"/>
    <w:rsid w:val="00C45275"/>
    <w:rsid w:val="00C456BD"/>
    <w:rsid w:val="00C530DC"/>
    <w:rsid w:val="00C533F8"/>
    <w:rsid w:val="00C5350D"/>
    <w:rsid w:val="00C578D7"/>
    <w:rsid w:val="00C6123C"/>
    <w:rsid w:val="00C6311A"/>
    <w:rsid w:val="00C64D2D"/>
    <w:rsid w:val="00C65627"/>
    <w:rsid w:val="00C67D56"/>
    <w:rsid w:val="00C705BD"/>
    <w:rsid w:val="00C7084D"/>
    <w:rsid w:val="00C7315E"/>
    <w:rsid w:val="00C74105"/>
    <w:rsid w:val="00C75895"/>
    <w:rsid w:val="00C7767B"/>
    <w:rsid w:val="00C8019C"/>
    <w:rsid w:val="00C83C9F"/>
    <w:rsid w:val="00C94218"/>
    <w:rsid w:val="00C94840"/>
    <w:rsid w:val="00C97069"/>
    <w:rsid w:val="00CA0E76"/>
    <w:rsid w:val="00CA2129"/>
    <w:rsid w:val="00CA4EE3"/>
    <w:rsid w:val="00CA5AD9"/>
    <w:rsid w:val="00CA5E9E"/>
    <w:rsid w:val="00CA6334"/>
    <w:rsid w:val="00CB027F"/>
    <w:rsid w:val="00CB0D9A"/>
    <w:rsid w:val="00CB3AE7"/>
    <w:rsid w:val="00CB3F97"/>
    <w:rsid w:val="00CC0EBB"/>
    <w:rsid w:val="00CC6297"/>
    <w:rsid w:val="00CC7690"/>
    <w:rsid w:val="00CC7E3F"/>
    <w:rsid w:val="00CD1986"/>
    <w:rsid w:val="00CD2231"/>
    <w:rsid w:val="00CD285F"/>
    <w:rsid w:val="00CD54BF"/>
    <w:rsid w:val="00CD77CD"/>
    <w:rsid w:val="00CE194C"/>
    <w:rsid w:val="00CE2814"/>
    <w:rsid w:val="00CE2D3A"/>
    <w:rsid w:val="00CE4D5C"/>
    <w:rsid w:val="00CF05DA"/>
    <w:rsid w:val="00CF0716"/>
    <w:rsid w:val="00CF073B"/>
    <w:rsid w:val="00CF2E0E"/>
    <w:rsid w:val="00CF58EB"/>
    <w:rsid w:val="00CF6FEC"/>
    <w:rsid w:val="00D0106E"/>
    <w:rsid w:val="00D02E9B"/>
    <w:rsid w:val="00D0554D"/>
    <w:rsid w:val="00D06383"/>
    <w:rsid w:val="00D06FFF"/>
    <w:rsid w:val="00D15B3E"/>
    <w:rsid w:val="00D16E74"/>
    <w:rsid w:val="00D20154"/>
    <w:rsid w:val="00D20E85"/>
    <w:rsid w:val="00D21D72"/>
    <w:rsid w:val="00D232CB"/>
    <w:rsid w:val="00D2387B"/>
    <w:rsid w:val="00D24615"/>
    <w:rsid w:val="00D275D8"/>
    <w:rsid w:val="00D3530C"/>
    <w:rsid w:val="00D37842"/>
    <w:rsid w:val="00D42DC2"/>
    <w:rsid w:val="00D4302B"/>
    <w:rsid w:val="00D51687"/>
    <w:rsid w:val="00D52798"/>
    <w:rsid w:val="00D52BA6"/>
    <w:rsid w:val="00D5338D"/>
    <w:rsid w:val="00D537E1"/>
    <w:rsid w:val="00D55321"/>
    <w:rsid w:val="00D55BB2"/>
    <w:rsid w:val="00D57462"/>
    <w:rsid w:val="00D6091A"/>
    <w:rsid w:val="00D61F9C"/>
    <w:rsid w:val="00D63C6A"/>
    <w:rsid w:val="00D6605A"/>
    <w:rsid w:val="00D6606E"/>
    <w:rsid w:val="00D6695F"/>
    <w:rsid w:val="00D6773C"/>
    <w:rsid w:val="00D711C4"/>
    <w:rsid w:val="00D722A2"/>
    <w:rsid w:val="00D74B44"/>
    <w:rsid w:val="00D75644"/>
    <w:rsid w:val="00D75C3C"/>
    <w:rsid w:val="00D774BE"/>
    <w:rsid w:val="00D80B19"/>
    <w:rsid w:val="00D81656"/>
    <w:rsid w:val="00D832CE"/>
    <w:rsid w:val="00D83D87"/>
    <w:rsid w:val="00D84A6D"/>
    <w:rsid w:val="00D86A30"/>
    <w:rsid w:val="00D87437"/>
    <w:rsid w:val="00D87646"/>
    <w:rsid w:val="00D92027"/>
    <w:rsid w:val="00D96D57"/>
    <w:rsid w:val="00D97CB4"/>
    <w:rsid w:val="00D97DD4"/>
    <w:rsid w:val="00DA4098"/>
    <w:rsid w:val="00DA5A8A"/>
    <w:rsid w:val="00DB0285"/>
    <w:rsid w:val="00DB0561"/>
    <w:rsid w:val="00DB1170"/>
    <w:rsid w:val="00DB15C7"/>
    <w:rsid w:val="00DB26CD"/>
    <w:rsid w:val="00DB3931"/>
    <w:rsid w:val="00DB441C"/>
    <w:rsid w:val="00DB44AF"/>
    <w:rsid w:val="00DC1F58"/>
    <w:rsid w:val="00DC339B"/>
    <w:rsid w:val="00DC5387"/>
    <w:rsid w:val="00DC5D40"/>
    <w:rsid w:val="00DC69A7"/>
    <w:rsid w:val="00DD3014"/>
    <w:rsid w:val="00DD30E9"/>
    <w:rsid w:val="00DD4F47"/>
    <w:rsid w:val="00DD7984"/>
    <w:rsid w:val="00DD7FBB"/>
    <w:rsid w:val="00DE092D"/>
    <w:rsid w:val="00DE0B9F"/>
    <w:rsid w:val="00DE2A9E"/>
    <w:rsid w:val="00DE2D24"/>
    <w:rsid w:val="00DE4238"/>
    <w:rsid w:val="00DE657F"/>
    <w:rsid w:val="00DF1218"/>
    <w:rsid w:val="00DF35A3"/>
    <w:rsid w:val="00DF6462"/>
    <w:rsid w:val="00DF6954"/>
    <w:rsid w:val="00E00A19"/>
    <w:rsid w:val="00E02FA0"/>
    <w:rsid w:val="00E036DC"/>
    <w:rsid w:val="00E03B75"/>
    <w:rsid w:val="00E10454"/>
    <w:rsid w:val="00E112E5"/>
    <w:rsid w:val="00E122D8"/>
    <w:rsid w:val="00E12CC8"/>
    <w:rsid w:val="00E144AF"/>
    <w:rsid w:val="00E15352"/>
    <w:rsid w:val="00E20E02"/>
    <w:rsid w:val="00E2108A"/>
    <w:rsid w:val="00E21CC7"/>
    <w:rsid w:val="00E24626"/>
    <w:rsid w:val="00E24D9E"/>
    <w:rsid w:val="00E25849"/>
    <w:rsid w:val="00E2721E"/>
    <w:rsid w:val="00E3197E"/>
    <w:rsid w:val="00E335C5"/>
    <w:rsid w:val="00E342F8"/>
    <w:rsid w:val="00E351ED"/>
    <w:rsid w:val="00E404C8"/>
    <w:rsid w:val="00E44029"/>
    <w:rsid w:val="00E547A0"/>
    <w:rsid w:val="00E56C85"/>
    <w:rsid w:val="00E6034B"/>
    <w:rsid w:val="00E6549E"/>
    <w:rsid w:val="00E65A91"/>
    <w:rsid w:val="00E65EDE"/>
    <w:rsid w:val="00E70F81"/>
    <w:rsid w:val="00E73050"/>
    <w:rsid w:val="00E77055"/>
    <w:rsid w:val="00E77460"/>
    <w:rsid w:val="00E7769A"/>
    <w:rsid w:val="00E80A50"/>
    <w:rsid w:val="00E83670"/>
    <w:rsid w:val="00E83ABC"/>
    <w:rsid w:val="00E844F2"/>
    <w:rsid w:val="00E90AD0"/>
    <w:rsid w:val="00E92FCB"/>
    <w:rsid w:val="00E93C2C"/>
    <w:rsid w:val="00E97F3B"/>
    <w:rsid w:val="00EA0E61"/>
    <w:rsid w:val="00EA147F"/>
    <w:rsid w:val="00EA4A27"/>
    <w:rsid w:val="00EA4FA6"/>
    <w:rsid w:val="00EA73EF"/>
    <w:rsid w:val="00EB17C2"/>
    <w:rsid w:val="00EB1A25"/>
    <w:rsid w:val="00EB2A20"/>
    <w:rsid w:val="00EB2D58"/>
    <w:rsid w:val="00EB3758"/>
    <w:rsid w:val="00EB6DD2"/>
    <w:rsid w:val="00EC187F"/>
    <w:rsid w:val="00EC3295"/>
    <w:rsid w:val="00EC6CB4"/>
    <w:rsid w:val="00EC7363"/>
    <w:rsid w:val="00ED03AB"/>
    <w:rsid w:val="00ED1963"/>
    <w:rsid w:val="00ED1CD4"/>
    <w:rsid w:val="00ED1D2B"/>
    <w:rsid w:val="00ED64B5"/>
    <w:rsid w:val="00ED786F"/>
    <w:rsid w:val="00EE1C61"/>
    <w:rsid w:val="00EE56C6"/>
    <w:rsid w:val="00EE5D18"/>
    <w:rsid w:val="00EE7CCA"/>
    <w:rsid w:val="00F01680"/>
    <w:rsid w:val="00F026D3"/>
    <w:rsid w:val="00F044A1"/>
    <w:rsid w:val="00F05685"/>
    <w:rsid w:val="00F10AD1"/>
    <w:rsid w:val="00F10CD0"/>
    <w:rsid w:val="00F11AA3"/>
    <w:rsid w:val="00F1356F"/>
    <w:rsid w:val="00F1490B"/>
    <w:rsid w:val="00F151D3"/>
    <w:rsid w:val="00F1633E"/>
    <w:rsid w:val="00F16A14"/>
    <w:rsid w:val="00F16CDE"/>
    <w:rsid w:val="00F20128"/>
    <w:rsid w:val="00F2189B"/>
    <w:rsid w:val="00F21ECD"/>
    <w:rsid w:val="00F25E20"/>
    <w:rsid w:val="00F312A9"/>
    <w:rsid w:val="00F3324B"/>
    <w:rsid w:val="00F33A65"/>
    <w:rsid w:val="00F33BB0"/>
    <w:rsid w:val="00F362D7"/>
    <w:rsid w:val="00F37D7B"/>
    <w:rsid w:val="00F413BB"/>
    <w:rsid w:val="00F436CC"/>
    <w:rsid w:val="00F5314C"/>
    <w:rsid w:val="00F551AC"/>
    <w:rsid w:val="00F5688C"/>
    <w:rsid w:val="00F60048"/>
    <w:rsid w:val="00F635DD"/>
    <w:rsid w:val="00F64A4C"/>
    <w:rsid w:val="00F64A6B"/>
    <w:rsid w:val="00F6627B"/>
    <w:rsid w:val="00F67A58"/>
    <w:rsid w:val="00F7336E"/>
    <w:rsid w:val="00F734F2"/>
    <w:rsid w:val="00F75052"/>
    <w:rsid w:val="00F804D3"/>
    <w:rsid w:val="00F80629"/>
    <w:rsid w:val="00F816CB"/>
    <w:rsid w:val="00F81BD5"/>
    <w:rsid w:val="00F81CD2"/>
    <w:rsid w:val="00F82641"/>
    <w:rsid w:val="00F82BC2"/>
    <w:rsid w:val="00F85F8F"/>
    <w:rsid w:val="00F9000A"/>
    <w:rsid w:val="00F90F18"/>
    <w:rsid w:val="00F92011"/>
    <w:rsid w:val="00F937E4"/>
    <w:rsid w:val="00F94723"/>
    <w:rsid w:val="00F95EE7"/>
    <w:rsid w:val="00F96715"/>
    <w:rsid w:val="00F97299"/>
    <w:rsid w:val="00FA0096"/>
    <w:rsid w:val="00FA1C20"/>
    <w:rsid w:val="00FA39E6"/>
    <w:rsid w:val="00FA7646"/>
    <w:rsid w:val="00FA7BB9"/>
    <w:rsid w:val="00FA7BC9"/>
    <w:rsid w:val="00FB378E"/>
    <w:rsid w:val="00FB37F1"/>
    <w:rsid w:val="00FB47C0"/>
    <w:rsid w:val="00FB501B"/>
    <w:rsid w:val="00FB7770"/>
    <w:rsid w:val="00FC2D18"/>
    <w:rsid w:val="00FC679B"/>
    <w:rsid w:val="00FD3B91"/>
    <w:rsid w:val="00FD576B"/>
    <w:rsid w:val="00FD579E"/>
    <w:rsid w:val="00FD5B7A"/>
    <w:rsid w:val="00FD6845"/>
    <w:rsid w:val="00FE1FC7"/>
    <w:rsid w:val="00FE4516"/>
    <w:rsid w:val="00FE64C8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ind w:left="2041"/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c">
    <w:name w:val="footnote text"/>
    <w:basedOn w:val="a6"/>
    <w:link w:val="afd"/>
    <w:uiPriority w:val="99"/>
    <w:semiHidden/>
    <w:unhideWhenUsed/>
    <w:rsid w:val="00335B97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335B97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335B97"/>
    <w:rPr>
      <w:vertAlign w:val="superscript"/>
    </w:rPr>
  </w:style>
  <w:style w:type="character" w:customStyle="1" w:styleId="name3">
    <w:name w:val="name3"/>
    <w:basedOn w:val="a7"/>
    <w:rsid w:val="00335B97"/>
    <w:rPr>
      <w:vanish w:val="0"/>
      <w:webHidden w:val="0"/>
      <w:specVanish w:val="0"/>
    </w:rPr>
  </w:style>
  <w:style w:type="character" w:styleId="aff">
    <w:name w:val="Placeholder Text"/>
    <w:basedOn w:val="a7"/>
    <w:uiPriority w:val="99"/>
    <w:semiHidden/>
    <w:rsid w:val="007167B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9150-5683-43AD-8647-F84DD483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8</Pages>
  <Words>605</Words>
  <Characters>3454</Characters>
  <Application>Microsoft Office Word</Application>
  <DocSecurity>0</DocSecurity>
  <Lines>28</Lines>
  <Paragraphs>8</Paragraphs>
  <ScaleCrop>false</ScaleCrop>
  <Company>cy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賴淑玲</dc:creator>
  <cp:lastModifiedBy>stud01</cp:lastModifiedBy>
  <cp:revision>2</cp:revision>
  <cp:lastPrinted>2019-05-02T07:45:00Z</cp:lastPrinted>
  <dcterms:created xsi:type="dcterms:W3CDTF">2019-05-16T01:23:00Z</dcterms:created>
  <dcterms:modified xsi:type="dcterms:W3CDTF">2019-05-16T01:23:00Z</dcterms:modified>
</cp:coreProperties>
</file>