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2024BA" w:rsidRDefault="00D75644" w:rsidP="00F37D7B">
      <w:pPr>
        <w:pStyle w:val="af2"/>
        <w:rPr>
          <w:color w:val="000000" w:themeColor="text1"/>
        </w:rPr>
      </w:pPr>
      <w:r w:rsidRPr="002024BA">
        <w:rPr>
          <w:rFonts w:hint="eastAsia"/>
          <w:color w:val="000000" w:themeColor="text1"/>
        </w:rPr>
        <w:t>調查</w:t>
      </w:r>
      <w:r w:rsidR="00934F66" w:rsidRPr="002024BA">
        <w:rPr>
          <w:rFonts w:hint="eastAsia"/>
          <w:color w:val="000000" w:themeColor="text1"/>
        </w:rPr>
        <w:t>報告</w:t>
      </w:r>
    </w:p>
    <w:p w:rsidR="001508DE" w:rsidRDefault="00E25849" w:rsidP="000E53BC">
      <w:pPr>
        <w:pStyle w:val="1"/>
        <w:ind w:left="2380" w:hanging="2380"/>
        <w:rPr>
          <w:color w:val="000000" w:themeColor="text1"/>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1794865"/>
      <w:bookmarkStart w:id="11" w:name="_Toc422834150"/>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1508DE">
        <w:rPr>
          <w:rFonts w:hint="eastAsia"/>
          <w:b/>
          <w:color w:val="000000" w:themeColor="text1"/>
        </w:rPr>
        <w:t>案　　由</w:t>
      </w:r>
      <w:r w:rsidRPr="001508DE">
        <w:rPr>
          <w:rFonts w:hint="eastAsia"/>
          <w:color w:val="000000" w:themeColor="text1"/>
        </w:rPr>
        <w:t>：</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E32565" w:rsidRPr="001508DE">
        <w:rPr>
          <w:rFonts w:hint="eastAsia"/>
          <w:color w:val="000000" w:themeColor="text1"/>
        </w:rPr>
        <w:t>原</w:t>
      </w:r>
      <w:r w:rsidR="008C2059" w:rsidRPr="001508DE">
        <w:rPr>
          <w:rFonts w:hint="eastAsia"/>
          <w:color w:val="000000" w:themeColor="text1"/>
        </w:rPr>
        <w:t>交通部臺灣區國道新建工程局辦理金門大橋工程招標案件，對前投標廠商國登營造股份有限公司資格審核過程中，</w:t>
      </w:r>
      <w:proofErr w:type="gramStart"/>
      <w:r w:rsidR="008C2059" w:rsidRPr="001508DE">
        <w:rPr>
          <w:rFonts w:hint="eastAsia"/>
          <w:color w:val="000000" w:themeColor="text1"/>
        </w:rPr>
        <w:t>疑</w:t>
      </w:r>
      <w:proofErr w:type="gramEnd"/>
      <w:r w:rsidR="008C2059" w:rsidRPr="001508DE">
        <w:rPr>
          <w:rFonts w:hint="eastAsia"/>
          <w:color w:val="000000" w:themeColor="text1"/>
        </w:rPr>
        <w:t>未詳查該公司缺乏海事能力經驗，即</w:t>
      </w:r>
      <w:proofErr w:type="gramStart"/>
      <w:r w:rsidR="008C2059" w:rsidRPr="001508DE">
        <w:rPr>
          <w:rFonts w:hint="eastAsia"/>
          <w:color w:val="000000" w:themeColor="text1"/>
        </w:rPr>
        <w:t>率予決標</w:t>
      </w:r>
      <w:proofErr w:type="gramEnd"/>
      <w:r w:rsidR="008C2059" w:rsidRPr="001508DE">
        <w:rPr>
          <w:rFonts w:hint="eastAsia"/>
          <w:color w:val="000000" w:themeColor="text1"/>
        </w:rPr>
        <w:t>。究該公司是否尚有其他足以證明</w:t>
      </w:r>
      <w:proofErr w:type="gramStart"/>
      <w:r w:rsidR="008C2059" w:rsidRPr="001508DE">
        <w:rPr>
          <w:rFonts w:hint="eastAsia"/>
          <w:color w:val="000000" w:themeColor="text1"/>
        </w:rPr>
        <w:t>承作</w:t>
      </w:r>
      <w:proofErr w:type="gramEnd"/>
      <w:r w:rsidR="008C2059" w:rsidRPr="001508DE">
        <w:rPr>
          <w:rFonts w:hint="eastAsia"/>
          <w:color w:val="000000" w:themeColor="text1"/>
        </w:rPr>
        <w:t>類此工程之經驗？招標機關是否要求投標廠商提供財務評估？有無審核其團隊之專業工程技術、人力，機具之硬體設備是否足夠？如發生故障，維修及應變能力為何？另前次發包方式未</w:t>
      </w:r>
      <w:proofErr w:type="gramStart"/>
      <w:r w:rsidR="008C2059" w:rsidRPr="001508DE">
        <w:rPr>
          <w:rFonts w:hint="eastAsia"/>
          <w:color w:val="000000" w:themeColor="text1"/>
        </w:rPr>
        <w:t>採</w:t>
      </w:r>
      <w:proofErr w:type="gramEnd"/>
      <w:r w:rsidR="008C2059" w:rsidRPr="001508DE">
        <w:rPr>
          <w:rFonts w:hint="eastAsia"/>
          <w:color w:val="000000" w:themeColor="text1"/>
        </w:rPr>
        <w:t>最有利標之原因？另金門大橋施工地點選定過程除考量水流及深度外，是否仍有其他距離較短之地點？整體綜合考量為何？前後廠商之工程銜接為何？有無窒礙難行之處？為保障後續工程經費之籌措不虞匱乏，相關權責機關有無具體之應變或爭取銀行工程融資</w:t>
      </w:r>
      <w:proofErr w:type="gramStart"/>
      <w:r w:rsidR="008C2059" w:rsidRPr="001508DE">
        <w:rPr>
          <w:rFonts w:hint="eastAsia"/>
          <w:color w:val="000000" w:themeColor="text1"/>
        </w:rPr>
        <w:t>挹</w:t>
      </w:r>
      <w:proofErr w:type="gramEnd"/>
      <w:r w:rsidR="008C2059" w:rsidRPr="001508DE">
        <w:rPr>
          <w:rFonts w:hint="eastAsia"/>
          <w:color w:val="000000" w:themeColor="text1"/>
        </w:rPr>
        <w:t>注計畫，</w:t>
      </w:r>
      <w:proofErr w:type="gramStart"/>
      <w:r w:rsidR="008C2059" w:rsidRPr="001508DE">
        <w:rPr>
          <w:rFonts w:hint="eastAsia"/>
          <w:color w:val="000000" w:themeColor="text1"/>
        </w:rPr>
        <w:t>均有查明</w:t>
      </w:r>
      <w:proofErr w:type="gramEnd"/>
      <w:r w:rsidR="008C2059" w:rsidRPr="001508DE">
        <w:rPr>
          <w:rFonts w:hint="eastAsia"/>
          <w:color w:val="000000" w:themeColor="text1"/>
        </w:rPr>
        <w:t>之必要案。</w:t>
      </w: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p>
    <w:p w:rsidR="00E25849" w:rsidRPr="001508DE" w:rsidRDefault="00E25849" w:rsidP="000E53BC">
      <w:pPr>
        <w:pStyle w:val="1"/>
        <w:ind w:left="2380" w:hanging="2380"/>
        <w:rPr>
          <w:color w:val="000000" w:themeColor="text1"/>
        </w:rPr>
      </w:pPr>
      <w:bookmarkStart w:id="49" w:name="_GoBack"/>
      <w:bookmarkEnd w:id="49"/>
      <w:r w:rsidRPr="001508DE">
        <w:rPr>
          <w:rFonts w:hint="eastAsia"/>
          <w:b/>
          <w:color w:val="000000" w:themeColor="text1"/>
        </w:rPr>
        <w:t>調查意見</w:t>
      </w:r>
      <w:r w:rsidRPr="001508DE">
        <w:rPr>
          <w:rFonts w:hint="eastAsia"/>
          <w:color w:val="000000" w:themeColor="text1"/>
        </w:rPr>
        <w:t>：</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160FED" w:rsidRPr="002024BA" w:rsidRDefault="00BE4256" w:rsidP="00160FED">
      <w:pPr>
        <w:pStyle w:val="10"/>
        <w:ind w:left="680" w:firstLine="680"/>
        <w:rPr>
          <w:noProof/>
          <w:color w:val="000000" w:themeColor="text1"/>
        </w:rPr>
      </w:pPr>
      <w:bookmarkStart w:id="50" w:name="_Toc524902730"/>
      <w:r w:rsidRPr="002024BA">
        <w:rPr>
          <w:rFonts w:hint="eastAsia"/>
          <w:color w:val="000000" w:themeColor="text1"/>
        </w:rPr>
        <w:t>「金門大橋建設計畫」係在大金門金寧鄉湖下與小金門烈嶼鄉后頭兩地間之金烈水道上興建全長約5.4公里之跨海大橋，其中跨海橋梁段約4.77公里，水深最深達23公尺。</w:t>
      </w:r>
      <w:proofErr w:type="gramStart"/>
      <w:r w:rsidRPr="002024BA">
        <w:rPr>
          <w:rFonts w:hint="eastAsia"/>
          <w:color w:val="000000" w:themeColor="text1"/>
        </w:rPr>
        <w:t>深槽區</w:t>
      </w:r>
      <w:proofErr w:type="gramEnd"/>
      <w:r w:rsidRPr="002024BA">
        <w:rPr>
          <w:rFonts w:hint="eastAsia"/>
          <w:color w:val="000000" w:themeColor="text1"/>
        </w:rPr>
        <w:t>(</w:t>
      </w:r>
      <w:proofErr w:type="gramStart"/>
      <w:r w:rsidRPr="002024BA">
        <w:rPr>
          <w:rFonts w:hint="eastAsia"/>
          <w:color w:val="000000" w:themeColor="text1"/>
        </w:rPr>
        <w:t>含主橋</w:t>
      </w:r>
      <w:proofErr w:type="gramEnd"/>
      <w:r w:rsidRPr="002024BA">
        <w:rPr>
          <w:rFonts w:hint="eastAsia"/>
          <w:color w:val="000000" w:themeColor="text1"/>
        </w:rPr>
        <w:t>路段與邊橋路段)長約1.77公里，主橋全長1,050公尺，為5塔6跨預力混凝土梁脊背橋，邊橋每側長360公尺，兩側全長720公尺，為</w:t>
      </w:r>
      <w:proofErr w:type="gramStart"/>
      <w:r w:rsidRPr="002024BA">
        <w:rPr>
          <w:rFonts w:hint="eastAsia"/>
          <w:color w:val="000000" w:themeColor="text1"/>
        </w:rPr>
        <w:t>變梁深預</w:t>
      </w:r>
      <w:proofErr w:type="gramEnd"/>
      <w:r w:rsidRPr="002024BA">
        <w:rPr>
          <w:rFonts w:hint="eastAsia"/>
          <w:color w:val="000000" w:themeColor="text1"/>
        </w:rPr>
        <w:t>力箱型梁橋，上部結構</w:t>
      </w:r>
      <w:proofErr w:type="gramStart"/>
      <w:r w:rsidRPr="002024BA">
        <w:rPr>
          <w:rFonts w:hint="eastAsia"/>
          <w:color w:val="000000" w:themeColor="text1"/>
        </w:rPr>
        <w:t>採</w:t>
      </w:r>
      <w:proofErr w:type="gramEnd"/>
      <w:r w:rsidRPr="002024BA">
        <w:rPr>
          <w:rFonts w:hint="eastAsia"/>
          <w:color w:val="000000" w:themeColor="text1"/>
        </w:rPr>
        <w:t>懸臂</w:t>
      </w:r>
      <w:proofErr w:type="gramStart"/>
      <w:r w:rsidRPr="002024BA">
        <w:rPr>
          <w:rFonts w:hint="eastAsia"/>
          <w:color w:val="000000" w:themeColor="text1"/>
        </w:rPr>
        <w:t>工法施作</w:t>
      </w:r>
      <w:proofErr w:type="gramEnd"/>
      <w:r w:rsidRPr="002024BA">
        <w:rPr>
          <w:rFonts w:hint="eastAsia"/>
          <w:color w:val="000000" w:themeColor="text1"/>
        </w:rPr>
        <w:t>，基礎</w:t>
      </w:r>
      <w:proofErr w:type="gramStart"/>
      <w:r w:rsidRPr="002024BA">
        <w:rPr>
          <w:rFonts w:hint="eastAsia"/>
          <w:color w:val="000000" w:themeColor="text1"/>
        </w:rPr>
        <w:t>採</w:t>
      </w:r>
      <w:proofErr w:type="gramEnd"/>
      <w:r w:rsidRPr="002024BA">
        <w:rPr>
          <w:rFonts w:hint="eastAsia"/>
          <w:color w:val="000000" w:themeColor="text1"/>
        </w:rPr>
        <w:t>直徑2公尺全</w:t>
      </w:r>
      <w:proofErr w:type="gramStart"/>
      <w:r w:rsidRPr="002024BA">
        <w:rPr>
          <w:rFonts w:hint="eastAsia"/>
          <w:color w:val="000000" w:themeColor="text1"/>
        </w:rPr>
        <w:t>套管場鑄</w:t>
      </w:r>
      <w:proofErr w:type="gramEnd"/>
      <w:r w:rsidRPr="002024BA">
        <w:rPr>
          <w:rFonts w:hint="eastAsia"/>
          <w:color w:val="000000" w:themeColor="text1"/>
        </w:rPr>
        <w:t>RC基樁；棧橋區(引橋段)總長3,000公尺(</w:t>
      </w:r>
      <w:proofErr w:type="gramStart"/>
      <w:r w:rsidRPr="002024BA">
        <w:rPr>
          <w:rFonts w:hint="eastAsia"/>
          <w:color w:val="000000" w:themeColor="text1"/>
        </w:rPr>
        <w:t>大金端</w:t>
      </w:r>
      <w:proofErr w:type="gramEnd"/>
      <w:r w:rsidRPr="002024BA">
        <w:rPr>
          <w:color w:val="000000" w:themeColor="text1"/>
        </w:rPr>
        <w:t>1,075</w:t>
      </w:r>
      <w:r w:rsidRPr="002024BA">
        <w:rPr>
          <w:rFonts w:hint="eastAsia"/>
          <w:color w:val="000000" w:themeColor="text1"/>
        </w:rPr>
        <w:t>公尺、</w:t>
      </w:r>
      <w:proofErr w:type="gramStart"/>
      <w:r w:rsidRPr="002024BA">
        <w:rPr>
          <w:rFonts w:hint="eastAsia"/>
          <w:color w:val="000000" w:themeColor="text1"/>
        </w:rPr>
        <w:t>小金端</w:t>
      </w:r>
      <w:proofErr w:type="gramEnd"/>
      <w:r w:rsidRPr="002024BA">
        <w:rPr>
          <w:color w:val="000000" w:themeColor="text1"/>
        </w:rPr>
        <w:t>1,925</w:t>
      </w:r>
      <w:r w:rsidRPr="002024BA">
        <w:rPr>
          <w:rFonts w:hint="eastAsia"/>
          <w:color w:val="000000" w:themeColor="text1"/>
        </w:rPr>
        <w:t>公尺)，則為</w:t>
      </w:r>
      <w:proofErr w:type="gramStart"/>
      <w:r w:rsidRPr="002024BA">
        <w:rPr>
          <w:rFonts w:hint="eastAsia"/>
          <w:color w:val="000000" w:themeColor="text1"/>
        </w:rPr>
        <w:t>等梁深預</w:t>
      </w:r>
      <w:proofErr w:type="gramEnd"/>
      <w:r w:rsidRPr="002024BA">
        <w:rPr>
          <w:rFonts w:hint="eastAsia"/>
          <w:color w:val="000000" w:themeColor="text1"/>
        </w:rPr>
        <w:t>力箱型梁橋，上部結構</w:t>
      </w:r>
      <w:proofErr w:type="gramStart"/>
      <w:r w:rsidRPr="002024BA">
        <w:rPr>
          <w:rFonts w:hint="eastAsia"/>
          <w:color w:val="000000" w:themeColor="text1"/>
        </w:rPr>
        <w:t>採</w:t>
      </w:r>
      <w:proofErr w:type="gramEnd"/>
      <w:r w:rsidRPr="002024BA">
        <w:rPr>
          <w:rFonts w:hint="eastAsia"/>
          <w:color w:val="000000" w:themeColor="text1"/>
        </w:rPr>
        <w:t>支撐先進</w:t>
      </w:r>
      <w:proofErr w:type="gramStart"/>
      <w:r w:rsidRPr="002024BA">
        <w:rPr>
          <w:rFonts w:hint="eastAsia"/>
          <w:color w:val="000000" w:themeColor="text1"/>
        </w:rPr>
        <w:t>工法施作</w:t>
      </w:r>
      <w:proofErr w:type="gramEnd"/>
      <w:r w:rsidRPr="002024BA">
        <w:rPr>
          <w:rFonts w:hint="eastAsia"/>
          <w:color w:val="000000" w:themeColor="text1"/>
        </w:rPr>
        <w:t>，基礎</w:t>
      </w:r>
      <w:proofErr w:type="gramStart"/>
      <w:r w:rsidRPr="002024BA">
        <w:rPr>
          <w:rFonts w:hint="eastAsia"/>
          <w:color w:val="000000" w:themeColor="text1"/>
        </w:rPr>
        <w:t>採</w:t>
      </w:r>
      <w:proofErr w:type="gramEnd"/>
      <w:r w:rsidRPr="002024BA">
        <w:rPr>
          <w:rFonts w:hint="eastAsia"/>
          <w:color w:val="000000" w:themeColor="text1"/>
        </w:rPr>
        <w:t>直徑1.5公尺全</w:t>
      </w:r>
      <w:proofErr w:type="gramStart"/>
      <w:r w:rsidRPr="002024BA">
        <w:rPr>
          <w:rFonts w:hint="eastAsia"/>
          <w:color w:val="000000" w:themeColor="text1"/>
        </w:rPr>
        <w:t>套管場鑄</w:t>
      </w:r>
      <w:proofErr w:type="gramEnd"/>
      <w:r w:rsidRPr="002024BA">
        <w:rPr>
          <w:rFonts w:hint="eastAsia"/>
          <w:color w:val="000000" w:themeColor="text1"/>
        </w:rPr>
        <w:t>RC基樁。</w:t>
      </w:r>
    </w:p>
    <w:p w:rsidR="006D22B5" w:rsidRPr="002024BA" w:rsidRDefault="006D22B5" w:rsidP="00160FED">
      <w:pPr>
        <w:pStyle w:val="10"/>
        <w:ind w:left="680" w:firstLine="680"/>
        <w:rPr>
          <w:color w:val="000000" w:themeColor="text1"/>
        </w:rPr>
      </w:pPr>
      <w:r w:rsidRPr="002024BA">
        <w:rPr>
          <w:rFonts w:hint="eastAsia"/>
          <w:color w:val="000000" w:themeColor="text1"/>
        </w:rPr>
        <w:lastRenderedPageBreak/>
        <w:t>金門大橋主體工程「金門大橋建設計畫第CJ02標金門大橋工程(</w:t>
      </w:r>
      <w:proofErr w:type="gramStart"/>
      <w:r w:rsidRPr="002024BA">
        <w:rPr>
          <w:rFonts w:hint="eastAsia"/>
          <w:color w:val="000000" w:themeColor="text1"/>
        </w:rPr>
        <w:t>下稱第</w:t>
      </w:r>
      <w:proofErr w:type="gramEnd"/>
      <w:r w:rsidRPr="002024BA">
        <w:rPr>
          <w:rFonts w:hint="eastAsia"/>
          <w:color w:val="000000" w:themeColor="text1"/>
        </w:rPr>
        <w:t>CJ02標工程)」原預算金額新臺幣(下同)67.19億餘元，於民國(下同)100年6月24日第1次公告招標，經3次流標及辦理設計修正後，調整預算為71.51億餘元，又經1次流標，始於101年3月12日以65.6億元最低標決標予</w:t>
      </w:r>
      <w:proofErr w:type="gramStart"/>
      <w:r w:rsidRPr="002024BA">
        <w:rPr>
          <w:rFonts w:hint="eastAsia"/>
          <w:color w:val="000000" w:themeColor="text1"/>
        </w:rPr>
        <w:t>樺</w:t>
      </w:r>
      <w:proofErr w:type="gramEnd"/>
      <w:r w:rsidRPr="002024BA">
        <w:rPr>
          <w:rFonts w:hint="eastAsia"/>
          <w:color w:val="000000" w:themeColor="text1"/>
        </w:rPr>
        <w:t>棋營造股份有限公司(下稱</w:t>
      </w:r>
      <w:proofErr w:type="gramStart"/>
      <w:r w:rsidRPr="002024BA">
        <w:rPr>
          <w:rFonts w:hint="eastAsia"/>
          <w:color w:val="000000" w:themeColor="text1"/>
        </w:rPr>
        <w:t>樺</w:t>
      </w:r>
      <w:proofErr w:type="gramEnd"/>
      <w:r w:rsidRPr="002024BA">
        <w:rPr>
          <w:rFonts w:hint="eastAsia"/>
          <w:color w:val="000000" w:themeColor="text1"/>
        </w:rPr>
        <w:t>棋公司)，同年4月23日簽訂工程契約、5月1日開工，旋因行政院公共工程委員會(下稱工程會)採購申訴審議委員會於同年11月16日作成審議判斷(訴1010137號)，認定</w:t>
      </w:r>
      <w:proofErr w:type="gramStart"/>
      <w:r w:rsidRPr="002024BA">
        <w:rPr>
          <w:rFonts w:hint="eastAsia"/>
          <w:color w:val="000000" w:themeColor="text1"/>
        </w:rPr>
        <w:t>樺</w:t>
      </w:r>
      <w:proofErr w:type="gramEnd"/>
      <w:r w:rsidRPr="002024BA">
        <w:rPr>
          <w:rFonts w:hint="eastAsia"/>
          <w:color w:val="000000" w:themeColor="text1"/>
        </w:rPr>
        <w:t>棋公司出具之實績證明不符招標文件規定(不符單次工程規定，且該公司刻意隱匿)，經原交通部臺灣區國道新建工程局(下稱原國工局，107年2月12日與原交通部臺灣區國道高速公路局整</w:t>
      </w:r>
      <w:proofErr w:type="gramStart"/>
      <w:r w:rsidRPr="002024BA">
        <w:rPr>
          <w:rFonts w:hint="eastAsia"/>
          <w:color w:val="000000" w:themeColor="text1"/>
        </w:rPr>
        <w:t>併</w:t>
      </w:r>
      <w:proofErr w:type="gramEnd"/>
      <w:r w:rsidRPr="002024BA">
        <w:rPr>
          <w:rFonts w:hint="eastAsia"/>
          <w:color w:val="000000" w:themeColor="text1"/>
        </w:rPr>
        <w:t>，改制為「交通部高速公路局」)於同年12月14日終止契約，結算金額1.41億餘元。</w:t>
      </w:r>
      <w:r w:rsidRPr="002024BA">
        <w:rPr>
          <w:rStyle w:val="afc"/>
          <w:color w:val="000000" w:themeColor="text1"/>
        </w:rPr>
        <w:footnoteReference w:id="1"/>
      </w:r>
      <w:r w:rsidRPr="002024BA">
        <w:rPr>
          <w:rFonts w:hint="eastAsia"/>
          <w:color w:val="000000" w:themeColor="text1"/>
        </w:rPr>
        <w:t>「金門大橋建設計畫第CJ02-C標金門大橋接續工程(</w:t>
      </w:r>
      <w:proofErr w:type="gramStart"/>
      <w:r w:rsidRPr="002024BA">
        <w:rPr>
          <w:rFonts w:hint="eastAsia"/>
          <w:color w:val="000000" w:themeColor="text1"/>
        </w:rPr>
        <w:t>下稱第</w:t>
      </w:r>
      <w:proofErr w:type="gramEnd"/>
      <w:r w:rsidRPr="002024BA">
        <w:rPr>
          <w:rFonts w:hint="eastAsia"/>
          <w:color w:val="000000" w:themeColor="text1"/>
        </w:rPr>
        <w:t>CJ02-C標工程)」預算金額為69.0億餘元，於102年1月28日辦理招標，經1次流標、1次廢標後，於同年4月2日以66.78億餘元最低標</w:t>
      </w:r>
      <w:proofErr w:type="gramStart"/>
      <w:r w:rsidRPr="002024BA">
        <w:rPr>
          <w:rFonts w:hint="eastAsia"/>
          <w:color w:val="000000" w:themeColor="text1"/>
        </w:rPr>
        <w:t>決標予國登</w:t>
      </w:r>
      <w:proofErr w:type="gramEnd"/>
      <w:r w:rsidRPr="002024BA">
        <w:rPr>
          <w:rFonts w:hint="eastAsia"/>
          <w:color w:val="000000" w:themeColor="text1"/>
        </w:rPr>
        <w:t>營造股份有限公司(下稱國登公司)，</w:t>
      </w:r>
      <w:r w:rsidRPr="002024BA">
        <w:rPr>
          <w:rFonts w:hint="eastAsia"/>
          <w:color w:val="000000" w:themeColor="text1"/>
        </w:rPr>
        <w:lastRenderedPageBreak/>
        <w:t>同年</w:t>
      </w:r>
      <w:r w:rsidR="005D7C76" w:rsidRPr="002024BA">
        <w:rPr>
          <w:rFonts w:hint="eastAsia"/>
          <w:color w:val="000000" w:themeColor="text1"/>
        </w:rPr>
        <w:t>5月21日</w:t>
      </w:r>
      <w:r w:rsidRPr="002024BA">
        <w:rPr>
          <w:rFonts w:hint="eastAsia"/>
          <w:color w:val="000000" w:themeColor="text1"/>
        </w:rPr>
        <w:t>簽訂工程契約</w:t>
      </w:r>
      <w:r w:rsidR="005D7C76" w:rsidRPr="002024BA">
        <w:rPr>
          <w:rFonts w:hint="eastAsia"/>
          <w:color w:val="000000" w:themeColor="text1"/>
        </w:rPr>
        <w:t>並</w:t>
      </w:r>
      <w:r w:rsidRPr="002024BA">
        <w:rPr>
          <w:rFonts w:hint="eastAsia"/>
          <w:color w:val="000000" w:themeColor="text1"/>
        </w:rPr>
        <w:t>開工，</w:t>
      </w:r>
      <w:proofErr w:type="gramStart"/>
      <w:r w:rsidRPr="002024BA">
        <w:rPr>
          <w:rFonts w:hint="eastAsia"/>
          <w:color w:val="000000" w:themeColor="text1"/>
        </w:rPr>
        <w:t>嗣</w:t>
      </w:r>
      <w:proofErr w:type="gramEnd"/>
      <w:r w:rsidRPr="002024BA">
        <w:rPr>
          <w:rFonts w:hint="eastAsia"/>
          <w:color w:val="000000" w:themeColor="text1"/>
        </w:rPr>
        <w:t>因工程進度嚴重落後，經書面通知限期改善，屆期仍未見改善，原國工局遂依契約規定，自105年6月29日起終止契約，結算金額18.73億餘元。「金門大橋建設計畫第CJ02-2C標金門大橋接續工程(</w:t>
      </w:r>
      <w:proofErr w:type="gramStart"/>
      <w:r w:rsidRPr="002024BA">
        <w:rPr>
          <w:rFonts w:hint="eastAsia"/>
          <w:color w:val="000000" w:themeColor="text1"/>
        </w:rPr>
        <w:t>下稱第</w:t>
      </w:r>
      <w:proofErr w:type="gramEnd"/>
      <w:r w:rsidRPr="002024BA">
        <w:rPr>
          <w:rFonts w:hint="eastAsia"/>
          <w:color w:val="000000" w:themeColor="text1"/>
        </w:rPr>
        <w:t>CJ02-2C標工程)」預算金額為53.63億元，改</w:t>
      </w:r>
      <w:proofErr w:type="gramStart"/>
      <w:r w:rsidRPr="002024BA">
        <w:rPr>
          <w:rFonts w:hint="eastAsia"/>
          <w:color w:val="000000" w:themeColor="text1"/>
        </w:rPr>
        <w:t>採</w:t>
      </w:r>
      <w:proofErr w:type="gramEnd"/>
      <w:r w:rsidRPr="002024BA">
        <w:rPr>
          <w:rFonts w:hint="eastAsia"/>
          <w:color w:val="000000" w:themeColor="text1"/>
        </w:rPr>
        <w:t>最有利標決標方式辦理，於105年7月12日辦理招標，經3次流標，</w:t>
      </w:r>
      <w:proofErr w:type="gramStart"/>
      <w:r w:rsidRPr="002024BA">
        <w:rPr>
          <w:rFonts w:hint="eastAsia"/>
          <w:color w:val="000000" w:themeColor="text1"/>
        </w:rPr>
        <w:t>嗣</w:t>
      </w:r>
      <w:proofErr w:type="gramEnd"/>
      <w:r w:rsidRPr="002024BA">
        <w:rPr>
          <w:rFonts w:hint="eastAsia"/>
          <w:color w:val="000000" w:themeColor="text1"/>
        </w:rPr>
        <w:t>調整預算(59.55億餘元)及工期後重行招標，仍經1次流標、1次廢標，迄第3次招標，仍僅東</w:t>
      </w:r>
      <w:proofErr w:type="gramStart"/>
      <w:r w:rsidRPr="002024BA">
        <w:rPr>
          <w:rFonts w:hint="eastAsia"/>
          <w:color w:val="000000" w:themeColor="text1"/>
        </w:rPr>
        <w:t>丕</w:t>
      </w:r>
      <w:proofErr w:type="gramEnd"/>
      <w:r w:rsidRPr="002024BA">
        <w:rPr>
          <w:rFonts w:hint="eastAsia"/>
          <w:color w:val="000000" w:themeColor="text1"/>
        </w:rPr>
        <w:t>公司一家廠商投標，經審查合於招標文件規定，並經採購評選委員會評定為最有利標，於105年11月28日決標，</w:t>
      </w:r>
      <w:r w:rsidR="004A6266" w:rsidRPr="002024BA">
        <w:rPr>
          <w:rFonts w:hint="eastAsia"/>
          <w:color w:val="000000" w:themeColor="text1"/>
        </w:rPr>
        <w:t>106</w:t>
      </w:r>
      <w:r w:rsidRPr="002024BA">
        <w:rPr>
          <w:rFonts w:hint="eastAsia"/>
          <w:color w:val="000000" w:themeColor="text1"/>
        </w:rPr>
        <w:t>年</w:t>
      </w:r>
      <w:r w:rsidR="004A6266" w:rsidRPr="002024BA">
        <w:rPr>
          <w:rFonts w:hint="eastAsia"/>
          <w:color w:val="000000" w:themeColor="text1"/>
        </w:rPr>
        <w:t>1</w:t>
      </w:r>
      <w:r w:rsidRPr="002024BA">
        <w:rPr>
          <w:rFonts w:hint="eastAsia"/>
          <w:color w:val="000000" w:themeColor="text1"/>
        </w:rPr>
        <w:t>月</w:t>
      </w:r>
      <w:r w:rsidR="004A6266" w:rsidRPr="002024BA">
        <w:rPr>
          <w:rFonts w:hint="eastAsia"/>
          <w:color w:val="000000" w:themeColor="text1"/>
        </w:rPr>
        <w:t>20</w:t>
      </w:r>
      <w:r w:rsidRPr="002024BA">
        <w:rPr>
          <w:rFonts w:hint="eastAsia"/>
          <w:color w:val="000000" w:themeColor="text1"/>
        </w:rPr>
        <w:t>日簽訂工程契約，契約金額59.53億餘元，並於</w:t>
      </w:r>
      <w:r w:rsidR="006703B9" w:rsidRPr="002024BA">
        <w:rPr>
          <w:rFonts w:hint="eastAsia"/>
          <w:color w:val="000000" w:themeColor="text1"/>
        </w:rPr>
        <w:t>105</w:t>
      </w:r>
      <w:r w:rsidRPr="002024BA">
        <w:rPr>
          <w:rFonts w:hint="eastAsia"/>
          <w:color w:val="000000" w:themeColor="text1"/>
        </w:rPr>
        <w:t>年12月28日開工</w:t>
      </w:r>
      <w:r w:rsidR="004A6266" w:rsidRPr="002024BA">
        <w:rPr>
          <w:rFonts w:hint="eastAsia"/>
          <w:color w:val="000000" w:themeColor="text1"/>
        </w:rPr>
        <w:t>，</w:t>
      </w:r>
      <w:r w:rsidR="006703B9" w:rsidRPr="002024BA">
        <w:rPr>
          <w:rFonts w:hint="eastAsia"/>
          <w:color w:val="000000" w:themeColor="text1"/>
        </w:rPr>
        <w:t>預計110年1月5日完工</w:t>
      </w:r>
      <w:r w:rsidRPr="002024BA">
        <w:rPr>
          <w:rFonts w:hint="eastAsia"/>
          <w:color w:val="000000" w:themeColor="text1"/>
        </w:rPr>
        <w:t>。</w:t>
      </w:r>
      <w:r w:rsidR="00B80FCF" w:rsidRPr="002024BA">
        <w:rPr>
          <w:rFonts w:hint="eastAsia"/>
          <w:color w:val="000000" w:themeColor="text1"/>
        </w:rPr>
        <w:t>(</w:t>
      </w:r>
      <w:r w:rsidR="00715EB7" w:rsidRPr="002024BA">
        <w:rPr>
          <w:rFonts w:hint="eastAsia"/>
          <w:color w:val="000000" w:themeColor="text1"/>
        </w:rPr>
        <w:t>金門大橋各標工程概要，</w:t>
      </w:r>
      <w:r w:rsidR="00B567EB" w:rsidRPr="002024BA">
        <w:rPr>
          <w:rFonts w:hint="eastAsia"/>
          <w:color w:val="000000" w:themeColor="text1"/>
        </w:rPr>
        <w:t>詳下</w:t>
      </w:r>
      <w:r w:rsidR="00B80FCF" w:rsidRPr="002024BA">
        <w:rPr>
          <w:rFonts w:hint="eastAsia"/>
          <w:color w:val="000000" w:themeColor="text1"/>
        </w:rPr>
        <w:t>表)</w:t>
      </w:r>
    </w:p>
    <w:p w:rsidR="00387410" w:rsidRPr="002024BA" w:rsidRDefault="00387410" w:rsidP="00160FED">
      <w:pPr>
        <w:pStyle w:val="10"/>
        <w:ind w:left="680" w:firstLine="680"/>
        <w:rPr>
          <w:color w:val="000000" w:themeColor="text1"/>
        </w:rPr>
      </w:pPr>
    </w:p>
    <w:p w:rsidR="00387410" w:rsidRPr="002024BA" w:rsidRDefault="00387410" w:rsidP="00160FED">
      <w:pPr>
        <w:pStyle w:val="10"/>
        <w:ind w:left="680" w:firstLine="680"/>
        <w:rPr>
          <w:color w:val="000000" w:themeColor="text1"/>
        </w:rPr>
      </w:pPr>
    </w:p>
    <w:tbl>
      <w:tblPr>
        <w:tblStyle w:val="af6"/>
        <w:tblW w:w="8845" w:type="dxa"/>
        <w:jc w:val="center"/>
        <w:tblLayout w:type="fixed"/>
        <w:tblCellMar>
          <w:top w:w="57" w:type="dxa"/>
          <w:left w:w="57" w:type="dxa"/>
          <w:bottom w:w="57" w:type="dxa"/>
          <w:right w:w="57" w:type="dxa"/>
        </w:tblCellMar>
        <w:tblLook w:val="04A0" w:firstRow="1" w:lastRow="0" w:firstColumn="1" w:lastColumn="0" w:noHBand="0" w:noVBand="1"/>
      </w:tblPr>
      <w:tblGrid>
        <w:gridCol w:w="1531"/>
        <w:gridCol w:w="2438"/>
        <w:gridCol w:w="2438"/>
        <w:gridCol w:w="2438"/>
      </w:tblGrid>
      <w:tr w:rsidR="002024BA" w:rsidRPr="002024BA" w:rsidTr="00C22058">
        <w:trPr>
          <w:tblHeader/>
          <w:jc w:val="center"/>
        </w:trPr>
        <w:tc>
          <w:tcPr>
            <w:tcW w:w="1531" w:type="dxa"/>
            <w:vAlign w:val="center"/>
          </w:tcPr>
          <w:p w:rsidR="00715EB7" w:rsidRPr="002024BA" w:rsidRDefault="00715EB7" w:rsidP="00065FDF">
            <w:pPr>
              <w:pStyle w:val="140"/>
              <w:rPr>
                <w:color w:val="000000" w:themeColor="text1"/>
              </w:rPr>
            </w:pPr>
            <w:r w:rsidRPr="002024BA">
              <w:rPr>
                <w:rFonts w:hint="eastAsia"/>
                <w:color w:val="000000" w:themeColor="text1"/>
              </w:rPr>
              <w:t>標案名稱</w:t>
            </w:r>
          </w:p>
        </w:tc>
        <w:tc>
          <w:tcPr>
            <w:tcW w:w="2438" w:type="dxa"/>
            <w:vAlign w:val="center"/>
          </w:tcPr>
          <w:p w:rsidR="00715EB7" w:rsidRPr="002024BA" w:rsidRDefault="00715EB7" w:rsidP="00065FDF">
            <w:pPr>
              <w:pStyle w:val="140"/>
              <w:rPr>
                <w:color w:val="000000" w:themeColor="text1"/>
              </w:rPr>
            </w:pPr>
            <w:r w:rsidRPr="002024BA">
              <w:rPr>
                <w:rFonts w:hint="eastAsia"/>
                <w:color w:val="000000" w:themeColor="text1"/>
              </w:rPr>
              <w:t>第CJ02標</w:t>
            </w:r>
          </w:p>
        </w:tc>
        <w:tc>
          <w:tcPr>
            <w:tcW w:w="2438" w:type="dxa"/>
            <w:vAlign w:val="center"/>
          </w:tcPr>
          <w:p w:rsidR="00715EB7" w:rsidRPr="002024BA" w:rsidRDefault="00715EB7" w:rsidP="00065FDF">
            <w:pPr>
              <w:pStyle w:val="140"/>
              <w:rPr>
                <w:color w:val="000000" w:themeColor="text1"/>
              </w:rPr>
            </w:pPr>
            <w:r w:rsidRPr="002024BA">
              <w:rPr>
                <w:rFonts w:hint="eastAsia"/>
                <w:color w:val="000000" w:themeColor="text1"/>
              </w:rPr>
              <w:t>第CJ02-C標</w:t>
            </w:r>
          </w:p>
        </w:tc>
        <w:tc>
          <w:tcPr>
            <w:tcW w:w="2438" w:type="dxa"/>
            <w:vAlign w:val="center"/>
          </w:tcPr>
          <w:p w:rsidR="00715EB7" w:rsidRPr="002024BA" w:rsidRDefault="00715EB7" w:rsidP="00065FDF">
            <w:pPr>
              <w:pStyle w:val="140"/>
              <w:rPr>
                <w:color w:val="000000" w:themeColor="text1"/>
              </w:rPr>
            </w:pPr>
            <w:r w:rsidRPr="002024BA">
              <w:rPr>
                <w:rFonts w:hint="eastAsia"/>
                <w:color w:val="000000" w:themeColor="text1"/>
              </w:rPr>
              <w:t>第CJ02-2C標</w:t>
            </w:r>
          </w:p>
        </w:tc>
      </w:tr>
      <w:tr w:rsidR="002024BA" w:rsidRPr="002024BA" w:rsidTr="00C22058">
        <w:trPr>
          <w:jc w:val="center"/>
        </w:trPr>
        <w:tc>
          <w:tcPr>
            <w:tcW w:w="1531" w:type="dxa"/>
            <w:vAlign w:val="center"/>
          </w:tcPr>
          <w:p w:rsidR="00715EB7" w:rsidRPr="002024BA" w:rsidRDefault="00715EB7" w:rsidP="00065FDF">
            <w:pPr>
              <w:pStyle w:val="14"/>
              <w:jc w:val="center"/>
              <w:rPr>
                <w:color w:val="000000" w:themeColor="text1"/>
              </w:rPr>
            </w:pPr>
            <w:r w:rsidRPr="002024BA">
              <w:rPr>
                <w:rFonts w:hint="eastAsia"/>
                <w:color w:val="000000" w:themeColor="text1"/>
              </w:rPr>
              <w:t>得標廠商</w:t>
            </w:r>
          </w:p>
        </w:tc>
        <w:tc>
          <w:tcPr>
            <w:tcW w:w="2438" w:type="dxa"/>
            <w:vAlign w:val="center"/>
          </w:tcPr>
          <w:p w:rsidR="00715EB7" w:rsidRPr="002024BA" w:rsidRDefault="00715EB7" w:rsidP="00065FDF">
            <w:pPr>
              <w:pStyle w:val="14"/>
              <w:jc w:val="center"/>
              <w:rPr>
                <w:color w:val="000000" w:themeColor="text1"/>
              </w:rPr>
            </w:pPr>
            <w:proofErr w:type="gramStart"/>
            <w:r w:rsidRPr="002024BA">
              <w:rPr>
                <w:rFonts w:hint="eastAsia"/>
                <w:color w:val="000000" w:themeColor="text1"/>
              </w:rPr>
              <w:t>樺</w:t>
            </w:r>
            <w:proofErr w:type="gramEnd"/>
            <w:r w:rsidRPr="002024BA">
              <w:rPr>
                <w:rFonts w:hint="eastAsia"/>
                <w:color w:val="000000" w:themeColor="text1"/>
              </w:rPr>
              <w:t>棋公司</w:t>
            </w:r>
          </w:p>
        </w:tc>
        <w:tc>
          <w:tcPr>
            <w:tcW w:w="2438" w:type="dxa"/>
            <w:vAlign w:val="center"/>
          </w:tcPr>
          <w:p w:rsidR="00715EB7" w:rsidRPr="002024BA" w:rsidRDefault="00715EB7" w:rsidP="00065FDF">
            <w:pPr>
              <w:pStyle w:val="14"/>
              <w:jc w:val="center"/>
              <w:rPr>
                <w:color w:val="000000" w:themeColor="text1"/>
              </w:rPr>
            </w:pPr>
            <w:r w:rsidRPr="002024BA">
              <w:rPr>
                <w:rFonts w:hint="eastAsia"/>
                <w:color w:val="000000" w:themeColor="text1"/>
              </w:rPr>
              <w:t>國登公司</w:t>
            </w:r>
          </w:p>
        </w:tc>
        <w:tc>
          <w:tcPr>
            <w:tcW w:w="2438" w:type="dxa"/>
            <w:vAlign w:val="center"/>
          </w:tcPr>
          <w:p w:rsidR="00715EB7" w:rsidRPr="002024BA" w:rsidRDefault="00715EB7" w:rsidP="00065FDF">
            <w:pPr>
              <w:pStyle w:val="14"/>
              <w:jc w:val="center"/>
              <w:rPr>
                <w:color w:val="000000" w:themeColor="text1"/>
              </w:rPr>
            </w:pPr>
            <w:r w:rsidRPr="002024BA">
              <w:rPr>
                <w:rFonts w:hint="eastAsia"/>
                <w:color w:val="000000" w:themeColor="text1"/>
              </w:rPr>
              <w:t>東</w:t>
            </w:r>
            <w:proofErr w:type="gramStart"/>
            <w:r w:rsidRPr="002024BA">
              <w:rPr>
                <w:rFonts w:hint="eastAsia"/>
                <w:color w:val="000000" w:themeColor="text1"/>
              </w:rPr>
              <w:t>丕</w:t>
            </w:r>
            <w:proofErr w:type="gramEnd"/>
            <w:r w:rsidRPr="002024BA">
              <w:rPr>
                <w:rFonts w:hint="eastAsia"/>
                <w:color w:val="000000" w:themeColor="text1"/>
              </w:rPr>
              <w:t>公司</w:t>
            </w:r>
          </w:p>
        </w:tc>
      </w:tr>
      <w:tr w:rsidR="002024BA" w:rsidRPr="002024BA" w:rsidTr="00C22058">
        <w:trPr>
          <w:jc w:val="center"/>
        </w:trPr>
        <w:tc>
          <w:tcPr>
            <w:tcW w:w="1531" w:type="dxa"/>
            <w:vAlign w:val="center"/>
          </w:tcPr>
          <w:p w:rsidR="00715EB7" w:rsidRPr="002024BA" w:rsidRDefault="00715EB7" w:rsidP="00065FDF">
            <w:pPr>
              <w:pStyle w:val="14"/>
              <w:jc w:val="center"/>
              <w:rPr>
                <w:color w:val="000000" w:themeColor="text1"/>
              </w:rPr>
            </w:pPr>
            <w:r w:rsidRPr="002024BA">
              <w:rPr>
                <w:rFonts w:hint="eastAsia"/>
                <w:color w:val="000000" w:themeColor="text1"/>
              </w:rPr>
              <w:t>預算金額</w:t>
            </w:r>
          </w:p>
        </w:tc>
        <w:tc>
          <w:tcPr>
            <w:tcW w:w="2438" w:type="dxa"/>
            <w:vAlign w:val="center"/>
          </w:tcPr>
          <w:p w:rsidR="00715EB7" w:rsidRPr="002024BA" w:rsidRDefault="00715EB7" w:rsidP="00065FDF">
            <w:pPr>
              <w:pStyle w:val="14"/>
              <w:jc w:val="center"/>
              <w:rPr>
                <w:color w:val="000000" w:themeColor="text1"/>
              </w:rPr>
            </w:pPr>
            <w:r w:rsidRPr="002024BA">
              <w:rPr>
                <w:rFonts w:hint="eastAsia"/>
                <w:color w:val="000000" w:themeColor="text1"/>
              </w:rPr>
              <w:t>67億1,969萬519元</w:t>
            </w:r>
          </w:p>
        </w:tc>
        <w:tc>
          <w:tcPr>
            <w:tcW w:w="2438" w:type="dxa"/>
            <w:vAlign w:val="center"/>
          </w:tcPr>
          <w:p w:rsidR="00715EB7" w:rsidRPr="002024BA" w:rsidRDefault="00715EB7" w:rsidP="00065FDF">
            <w:pPr>
              <w:pStyle w:val="14"/>
              <w:jc w:val="center"/>
              <w:rPr>
                <w:color w:val="000000" w:themeColor="text1"/>
              </w:rPr>
            </w:pPr>
            <w:r w:rsidRPr="002024BA">
              <w:rPr>
                <w:rFonts w:hint="eastAsia"/>
                <w:color w:val="000000" w:themeColor="text1"/>
              </w:rPr>
              <w:t>69億42萬6,413元</w:t>
            </w:r>
          </w:p>
        </w:tc>
        <w:tc>
          <w:tcPr>
            <w:tcW w:w="2438" w:type="dxa"/>
            <w:vAlign w:val="center"/>
          </w:tcPr>
          <w:p w:rsidR="00715EB7" w:rsidRPr="002024BA" w:rsidRDefault="00715EB7" w:rsidP="00065FDF">
            <w:pPr>
              <w:pStyle w:val="14"/>
              <w:jc w:val="center"/>
              <w:rPr>
                <w:color w:val="000000" w:themeColor="text1"/>
              </w:rPr>
            </w:pPr>
            <w:r w:rsidRPr="002024BA">
              <w:rPr>
                <w:rFonts w:hint="eastAsia"/>
                <w:color w:val="000000" w:themeColor="text1"/>
              </w:rPr>
              <w:t>53億6,300萬元</w:t>
            </w:r>
          </w:p>
        </w:tc>
      </w:tr>
      <w:tr w:rsidR="002024BA" w:rsidRPr="002024BA" w:rsidTr="00C22058">
        <w:trPr>
          <w:jc w:val="center"/>
        </w:trPr>
        <w:tc>
          <w:tcPr>
            <w:tcW w:w="1531" w:type="dxa"/>
            <w:vAlign w:val="center"/>
          </w:tcPr>
          <w:p w:rsidR="00715EB7" w:rsidRPr="002024BA" w:rsidRDefault="00715EB7" w:rsidP="00065FDF">
            <w:pPr>
              <w:pStyle w:val="14"/>
              <w:jc w:val="center"/>
              <w:rPr>
                <w:color w:val="000000" w:themeColor="text1"/>
              </w:rPr>
            </w:pPr>
            <w:r w:rsidRPr="002024BA">
              <w:rPr>
                <w:rFonts w:hint="eastAsia"/>
                <w:color w:val="000000" w:themeColor="text1"/>
              </w:rPr>
              <w:t>調整後預算</w:t>
            </w:r>
          </w:p>
        </w:tc>
        <w:tc>
          <w:tcPr>
            <w:tcW w:w="2438" w:type="dxa"/>
            <w:vAlign w:val="center"/>
          </w:tcPr>
          <w:p w:rsidR="00715EB7" w:rsidRPr="002024BA" w:rsidRDefault="00715EB7" w:rsidP="00065FDF">
            <w:pPr>
              <w:pStyle w:val="14"/>
              <w:jc w:val="center"/>
              <w:rPr>
                <w:color w:val="000000" w:themeColor="text1"/>
              </w:rPr>
            </w:pPr>
            <w:r w:rsidRPr="002024BA">
              <w:rPr>
                <w:rFonts w:hint="eastAsia"/>
                <w:color w:val="000000" w:themeColor="text1"/>
              </w:rPr>
              <w:t>71億5,123萬9,011元</w:t>
            </w:r>
          </w:p>
        </w:tc>
        <w:tc>
          <w:tcPr>
            <w:tcW w:w="2438" w:type="dxa"/>
            <w:vAlign w:val="center"/>
          </w:tcPr>
          <w:p w:rsidR="00715EB7" w:rsidRPr="002024BA" w:rsidRDefault="00715EB7" w:rsidP="00065FDF">
            <w:pPr>
              <w:pStyle w:val="14"/>
              <w:jc w:val="center"/>
              <w:rPr>
                <w:color w:val="000000" w:themeColor="text1"/>
              </w:rPr>
            </w:pPr>
            <w:r w:rsidRPr="002024BA">
              <w:rPr>
                <w:rFonts w:hint="eastAsia"/>
                <w:color w:val="000000" w:themeColor="text1"/>
              </w:rPr>
              <w:t>無調整</w:t>
            </w:r>
          </w:p>
        </w:tc>
        <w:tc>
          <w:tcPr>
            <w:tcW w:w="2438" w:type="dxa"/>
            <w:vAlign w:val="center"/>
          </w:tcPr>
          <w:p w:rsidR="00715EB7" w:rsidRPr="002024BA" w:rsidRDefault="00715EB7" w:rsidP="00065FDF">
            <w:pPr>
              <w:pStyle w:val="14"/>
              <w:jc w:val="center"/>
              <w:rPr>
                <w:color w:val="000000" w:themeColor="text1"/>
              </w:rPr>
            </w:pPr>
            <w:r w:rsidRPr="002024BA">
              <w:rPr>
                <w:rFonts w:hint="eastAsia"/>
                <w:color w:val="000000" w:themeColor="text1"/>
              </w:rPr>
              <w:t>59億5,500萬6,566元</w:t>
            </w:r>
          </w:p>
        </w:tc>
      </w:tr>
      <w:tr w:rsidR="002024BA" w:rsidRPr="002024BA" w:rsidTr="00C22058">
        <w:trPr>
          <w:jc w:val="center"/>
        </w:trPr>
        <w:tc>
          <w:tcPr>
            <w:tcW w:w="1531" w:type="dxa"/>
            <w:vAlign w:val="center"/>
          </w:tcPr>
          <w:p w:rsidR="00715EB7" w:rsidRPr="002024BA" w:rsidRDefault="00715EB7" w:rsidP="00065FDF">
            <w:pPr>
              <w:pStyle w:val="14"/>
              <w:jc w:val="center"/>
              <w:rPr>
                <w:color w:val="000000" w:themeColor="text1"/>
              </w:rPr>
            </w:pPr>
            <w:r w:rsidRPr="002024BA">
              <w:rPr>
                <w:rFonts w:hint="eastAsia"/>
                <w:color w:val="000000" w:themeColor="text1"/>
              </w:rPr>
              <w:t>公告招標</w:t>
            </w:r>
          </w:p>
        </w:tc>
        <w:tc>
          <w:tcPr>
            <w:tcW w:w="2438" w:type="dxa"/>
            <w:vAlign w:val="center"/>
          </w:tcPr>
          <w:p w:rsidR="00715EB7" w:rsidRPr="002024BA" w:rsidRDefault="00715EB7" w:rsidP="00065FDF">
            <w:pPr>
              <w:pStyle w:val="14"/>
              <w:jc w:val="center"/>
              <w:rPr>
                <w:color w:val="000000" w:themeColor="text1"/>
              </w:rPr>
            </w:pPr>
            <w:r w:rsidRPr="002024BA">
              <w:rPr>
                <w:rFonts w:hint="eastAsia"/>
                <w:color w:val="000000" w:themeColor="text1"/>
              </w:rPr>
              <w:t>100.6.24-流標</w:t>
            </w:r>
          </w:p>
          <w:p w:rsidR="00715EB7" w:rsidRPr="002024BA" w:rsidRDefault="00715EB7" w:rsidP="00065FDF">
            <w:pPr>
              <w:pStyle w:val="14"/>
              <w:jc w:val="center"/>
              <w:rPr>
                <w:color w:val="000000" w:themeColor="text1"/>
              </w:rPr>
            </w:pPr>
            <w:r w:rsidRPr="002024BA">
              <w:rPr>
                <w:rFonts w:hint="eastAsia"/>
                <w:color w:val="000000" w:themeColor="text1"/>
              </w:rPr>
              <w:t>100.8.8-流標</w:t>
            </w:r>
          </w:p>
          <w:p w:rsidR="00715EB7" w:rsidRPr="002024BA" w:rsidRDefault="00715EB7" w:rsidP="00065FDF">
            <w:pPr>
              <w:pStyle w:val="14"/>
              <w:jc w:val="center"/>
              <w:rPr>
                <w:color w:val="000000" w:themeColor="text1"/>
              </w:rPr>
            </w:pPr>
            <w:r w:rsidRPr="002024BA">
              <w:rPr>
                <w:rFonts w:hint="eastAsia"/>
                <w:color w:val="000000" w:themeColor="text1"/>
              </w:rPr>
              <w:t>100.8.25-流標</w:t>
            </w:r>
          </w:p>
          <w:p w:rsidR="00715EB7" w:rsidRPr="002024BA" w:rsidRDefault="00715EB7" w:rsidP="00065FDF">
            <w:pPr>
              <w:pStyle w:val="14"/>
              <w:jc w:val="center"/>
              <w:rPr>
                <w:color w:val="000000" w:themeColor="text1"/>
                <w:sz w:val="24"/>
                <w:szCs w:val="24"/>
              </w:rPr>
            </w:pPr>
            <w:r w:rsidRPr="002024BA">
              <w:rPr>
                <w:rFonts w:hint="eastAsia"/>
                <w:color w:val="000000" w:themeColor="text1"/>
                <w:sz w:val="24"/>
                <w:szCs w:val="24"/>
              </w:rPr>
              <w:t>(調整預算、</w:t>
            </w:r>
            <w:r w:rsidRPr="002024BA">
              <w:rPr>
                <w:color w:val="000000" w:themeColor="text1"/>
                <w:sz w:val="24"/>
                <w:szCs w:val="24"/>
              </w:rPr>
              <w:t>縮減規模</w:t>
            </w:r>
            <w:r w:rsidRPr="002024BA">
              <w:rPr>
                <w:rFonts w:hint="eastAsia"/>
                <w:color w:val="000000" w:themeColor="text1"/>
                <w:sz w:val="24"/>
                <w:szCs w:val="24"/>
              </w:rPr>
              <w:t>)</w:t>
            </w:r>
          </w:p>
          <w:p w:rsidR="00715EB7" w:rsidRPr="002024BA" w:rsidRDefault="00715EB7" w:rsidP="00065FDF">
            <w:pPr>
              <w:pStyle w:val="14"/>
              <w:jc w:val="center"/>
              <w:rPr>
                <w:color w:val="000000" w:themeColor="text1"/>
              </w:rPr>
            </w:pPr>
            <w:r w:rsidRPr="002024BA">
              <w:rPr>
                <w:rFonts w:hint="eastAsia"/>
                <w:color w:val="000000" w:themeColor="text1"/>
              </w:rPr>
              <w:t>100.12.27-流標</w:t>
            </w:r>
          </w:p>
          <w:p w:rsidR="00715EB7" w:rsidRPr="002024BA" w:rsidRDefault="00715EB7" w:rsidP="00065FDF">
            <w:pPr>
              <w:pStyle w:val="14"/>
              <w:jc w:val="center"/>
              <w:rPr>
                <w:color w:val="000000" w:themeColor="text1"/>
              </w:rPr>
            </w:pPr>
            <w:r w:rsidRPr="002024BA">
              <w:rPr>
                <w:rFonts w:hint="eastAsia"/>
                <w:color w:val="000000" w:themeColor="text1"/>
              </w:rPr>
              <w:t>101.3.2-決標</w:t>
            </w:r>
          </w:p>
        </w:tc>
        <w:tc>
          <w:tcPr>
            <w:tcW w:w="2438" w:type="dxa"/>
            <w:shd w:val="clear" w:color="auto" w:fill="auto"/>
            <w:vAlign w:val="center"/>
          </w:tcPr>
          <w:p w:rsidR="00715EB7" w:rsidRPr="002024BA" w:rsidRDefault="00715EB7" w:rsidP="00065FDF">
            <w:pPr>
              <w:pStyle w:val="14"/>
              <w:jc w:val="center"/>
              <w:rPr>
                <w:color w:val="000000" w:themeColor="text1"/>
              </w:rPr>
            </w:pPr>
            <w:r w:rsidRPr="002024BA">
              <w:rPr>
                <w:rFonts w:hint="eastAsia"/>
                <w:color w:val="000000" w:themeColor="text1"/>
              </w:rPr>
              <w:t>102.1.28-流標</w:t>
            </w:r>
          </w:p>
          <w:p w:rsidR="00715EB7" w:rsidRPr="002024BA" w:rsidRDefault="00715EB7" w:rsidP="00065FDF">
            <w:pPr>
              <w:pStyle w:val="14"/>
              <w:jc w:val="center"/>
              <w:rPr>
                <w:color w:val="000000" w:themeColor="text1"/>
              </w:rPr>
            </w:pPr>
            <w:r w:rsidRPr="002024BA">
              <w:rPr>
                <w:rFonts w:hint="eastAsia"/>
                <w:color w:val="000000" w:themeColor="text1"/>
              </w:rPr>
              <w:t>102.3.14-廢標</w:t>
            </w:r>
          </w:p>
          <w:p w:rsidR="00715EB7" w:rsidRPr="002024BA" w:rsidRDefault="00715EB7" w:rsidP="00065FDF">
            <w:pPr>
              <w:pStyle w:val="14"/>
              <w:jc w:val="center"/>
              <w:rPr>
                <w:color w:val="000000" w:themeColor="text1"/>
              </w:rPr>
            </w:pPr>
            <w:r w:rsidRPr="002024BA">
              <w:rPr>
                <w:rFonts w:hint="eastAsia"/>
                <w:color w:val="000000" w:themeColor="text1"/>
              </w:rPr>
              <w:t>102.3.26-決標</w:t>
            </w:r>
          </w:p>
        </w:tc>
        <w:tc>
          <w:tcPr>
            <w:tcW w:w="2438" w:type="dxa"/>
            <w:vAlign w:val="center"/>
          </w:tcPr>
          <w:p w:rsidR="00715EB7" w:rsidRPr="002024BA" w:rsidRDefault="00715EB7" w:rsidP="00065FDF">
            <w:pPr>
              <w:pStyle w:val="14"/>
              <w:jc w:val="center"/>
              <w:rPr>
                <w:color w:val="000000" w:themeColor="text1"/>
              </w:rPr>
            </w:pPr>
            <w:r w:rsidRPr="002024BA">
              <w:rPr>
                <w:rFonts w:hint="eastAsia"/>
                <w:color w:val="000000" w:themeColor="text1"/>
              </w:rPr>
              <w:t>105.7.12-流標</w:t>
            </w:r>
          </w:p>
          <w:p w:rsidR="00715EB7" w:rsidRPr="002024BA" w:rsidRDefault="00715EB7" w:rsidP="00065FDF">
            <w:pPr>
              <w:pStyle w:val="14"/>
              <w:jc w:val="center"/>
              <w:rPr>
                <w:color w:val="000000" w:themeColor="text1"/>
              </w:rPr>
            </w:pPr>
            <w:r w:rsidRPr="002024BA">
              <w:rPr>
                <w:rFonts w:hint="eastAsia"/>
                <w:color w:val="000000" w:themeColor="text1"/>
              </w:rPr>
              <w:t>105.8.10-流標</w:t>
            </w:r>
          </w:p>
          <w:p w:rsidR="00715EB7" w:rsidRPr="002024BA" w:rsidRDefault="00715EB7" w:rsidP="00065FDF">
            <w:pPr>
              <w:pStyle w:val="14"/>
              <w:jc w:val="center"/>
              <w:rPr>
                <w:color w:val="000000" w:themeColor="text1"/>
              </w:rPr>
            </w:pPr>
            <w:r w:rsidRPr="002024BA">
              <w:rPr>
                <w:rFonts w:hint="eastAsia"/>
                <w:color w:val="000000" w:themeColor="text1"/>
              </w:rPr>
              <w:t>105.8.17-流標</w:t>
            </w:r>
          </w:p>
          <w:p w:rsidR="00715EB7" w:rsidRPr="002024BA" w:rsidRDefault="00715EB7" w:rsidP="00065FDF">
            <w:pPr>
              <w:pStyle w:val="14"/>
              <w:jc w:val="center"/>
              <w:rPr>
                <w:color w:val="000000" w:themeColor="text1"/>
              </w:rPr>
            </w:pPr>
            <w:r w:rsidRPr="002024BA">
              <w:rPr>
                <w:rFonts w:hint="eastAsia"/>
                <w:color w:val="000000" w:themeColor="text1"/>
                <w:sz w:val="24"/>
                <w:szCs w:val="24"/>
              </w:rPr>
              <w:t>(調整預算及工期)</w:t>
            </w:r>
          </w:p>
          <w:p w:rsidR="00715EB7" w:rsidRPr="002024BA" w:rsidRDefault="00715EB7" w:rsidP="00065FDF">
            <w:pPr>
              <w:pStyle w:val="14"/>
              <w:jc w:val="center"/>
              <w:rPr>
                <w:color w:val="000000" w:themeColor="text1"/>
              </w:rPr>
            </w:pPr>
            <w:r w:rsidRPr="002024BA">
              <w:rPr>
                <w:rFonts w:hint="eastAsia"/>
                <w:color w:val="000000" w:themeColor="text1"/>
              </w:rPr>
              <w:t>105.10.14-流標</w:t>
            </w:r>
          </w:p>
          <w:p w:rsidR="00715EB7" w:rsidRPr="002024BA" w:rsidRDefault="00715EB7" w:rsidP="00065FDF">
            <w:pPr>
              <w:pStyle w:val="14"/>
              <w:jc w:val="center"/>
              <w:rPr>
                <w:color w:val="000000" w:themeColor="text1"/>
              </w:rPr>
            </w:pPr>
            <w:r w:rsidRPr="002024BA">
              <w:rPr>
                <w:rFonts w:hint="eastAsia"/>
                <w:color w:val="000000" w:themeColor="text1"/>
              </w:rPr>
              <w:t>105.11.11-廢標</w:t>
            </w:r>
          </w:p>
          <w:p w:rsidR="00715EB7" w:rsidRPr="002024BA" w:rsidRDefault="00715EB7" w:rsidP="00065FDF">
            <w:pPr>
              <w:pStyle w:val="14"/>
              <w:jc w:val="center"/>
              <w:rPr>
                <w:color w:val="000000" w:themeColor="text1"/>
              </w:rPr>
            </w:pPr>
            <w:r w:rsidRPr="002024BA">
              <w:rPr>
                <w:rFonts w:hint="eastAsia"/>
                <w:color w:val="000000" w:themeColor="text1"/>
              </w:rPr>
              <w:t>105.11.17-決標</w:t>
            </w:r>
          </w:p>
        </w:tc>
      </w:tr>
      <w:tr w:rsidR="002024BA" w:rsidRPr="002024BA" w:rsidTr="00C22058">
        <w:trPr>
          <w:jc w:val="center"/>
        </w:trPr>
        <w:tc>
          <w:tcPr>
            <w:tcW w:w="1531" w:type="dxa"/>
            <w:vAlign w:val="center"/>
          </w:tcPr>
          <w:p w:rsidR="00715EB7" w:rsidRPr="002024BA" w:rsidRDefault="00715EB7" w:rsidP="00065FDF">
            <w:pPr>
              <w:pStyle w:val="14"/>
              <w:jc w:val="center"/>
              <w:rPr>
                <w:color w:val="000000" w:themeColor="text1"/>
              </w:rPr>
            </w:pPr>
            <w:r w:rsidRPr="002024BA">
              <w:rPr>
                <w:rFonts w:hint="eastAsia"/>
                <w:color w:val="000000" w:themeColor="text1"/>
              </w:rPr>
              <w:t>決標</w:t>
            </w:r>
          </w:p>
        </w:tc>
        <w:tc>
          <w:tcPr>
            <w:tcW w:w="2438" w:type="dxa"/>
            <w:vAlign w:val="center"/>
          </w:tcPr>
          <w:p w:rsidR="00715EB7" w:rsidRPr="002024BA" w:rsidRDefault="00715EB7" w:rsidP="00065FDF">
            <w:pPr>
              <w:pStyle w:val="14"/>
              <w:jc w:val="center"/>
              <w:rPr>
                <w:color w:val="000000" w:themeColor="text1"/>
              </w:rPr>
            </w:pPr>
            <w:r w:rsidRPr="002024BA">
              <w:rPr>
                <w:rFonts w:hint="eastAsia"/>
                <w:color w:val="000000" w:themeColor="text1"/>
              </w:rPr>
              <w:t>101.3.12</w:t>
            </w:r>
          </w:p>
        </w:tc>
        <w:tc>
          <w:tcPr>
            <w:tcW w:w="2438" w:type="dxa"/>
            <w:vAlign w:val="center"/>
          </w:tcPr>
          <w:p w:rsidR="00715EB7" w:rsidRPr="002024BA" w:rsidRDefault="00715EB7" w:rsidP="00065FDF">
            <w:pPr>
              <w:pStyle w:val="14"/>
              <w:jc w:val="center"/>
              <w:rPr>
                <w:color w:val="000000" w:themeColor="text1"/>
              </w:rPr>
            </w:pPr>
            <w:r w:rsidRPr="002024BA">
              <w:rPr>
                <w:rFonts w:hint="eastAsia"/>
                <w:color w:val="000000" w:themeColor="text1"/>
              </w:rPr>
              <w:t>102.4.2</w:t>
            </w:r>
          </w:p>
        </w:tc>
        <w:tc>
          <w:tcPr>
            <w:tcW w:w="2438" w:type="dxa"/>
            <w:vAlign w:val="center"/>
          </w:tcPr>
          <w:p w:rsidR="00715EB7" w:rsidRPr="002024BA" w:rsidRDefault="00715EB7" w:rsidP="00065FDF">
            <w:pPr>
              <w:pStyle w:val="14"/>
              <w:jc w:val="center"/>
              <w:rPr>
                <w:color w:val="000000" w:themeColor="text1"/>
              </w:rPr>
            </w:pPr>
            <w:r w:rsidRPr="002024BA">
              <w:rPr>
                <w:rFonts w:hint="eastAsia"/>
                <w:color w:val="000000" w:themeColor="text1"/>
              </w:rPr>
              <w:t>105.11.28</w:t>
            </w:r>
          </w:p>
        </w:tc>
      </w:tr>
      <w:tr w:rsidR="002024BA" w:rsidRPr="002024BA" w:rsidTr="00C22058">
        <w:trPr>
          <w:jc w:val="center"/>
        </w:trPr>
        <w:tc>
          <w:tcPr>
            <w:tcW w:w="1531" w:type="dxa"/>
            <w:vAlign w:val="center"/>
          </w:tcPr>
          <w:p w:rsidR="00715EB7" w:rsidRPr="002024BA" w:rsidRDefault="00715EB7" w:rsidP="00065FDF">
            <w:pPr>
              <w:pStyle w:val="14"/>
              <w:jc w:val="center"/>
              <w:rPr>
                <w:color w:val="000000" w:themeColor="text1"/>
              </w:rPr>
            </w:pPr>
            <w:r w:rsidRPr="002024BA">
              <w:rPr>
                <w:rFonts w:hint="eastAsia"/>
                <w:color w:val="000000" w:themeColor="text1"/>
              </w:rPr>
              <w:t>訂約</w:t>
            </w:r>
          </w:p>
        </w:tc>
        <w:tc>
          <w:tcPr>
            <w:tcW w:w="2438" w:type="dxa"/>
            <w:vAlign w:val="center"/>
          </w:tcPr>
          <w:p w:rsidR="00715EB7" w:rsidRPr="002024BA" w:rsidRDefault="00715EB7" w:rsidP="00065FDF">
            <w:pPr>
              <w:pStyle w:val="14"/>
              <w:jc w:val="center"/>
              <w:rPr>
                <w:color w:val="000000" w:themeColor="text1"/>
              </w:rPr>
            </w:pPr>
            <w:r w:rsidRPr="002024BA">
              <w:rPr>
                <w:rFonts w:hint="eastAsia"/>
                <w:color w:val="000000" w:themeColor="text1"/>
              </w:rPr>
              <w:t>101.4.23</w:t>
            </w:r>
          </w:p>
        </w:tc>
        <w:tc>
          <w:tcPr>
            <w:tcW w:w="2438" w:type="dxa"/>
            <w:shd w:val="clear" w:color="auto" w:fill="auto"/>
            <w:vAlign w:val="center"/>
          </w:tcPr>
          <w:p w:rsidR="00715EB7" w:rsidRPr="002024BA" w:rsidRDefault="00715EB7" w:rsidP="00065FDF">
            <w:pPr>
              <w:pStyle w:val="14"/>
              <w:jc w:val="center"/>
              <w:rPr>
                <w:color w:val="000000" w:themeColor="text1"/>
              </w:rPr>
            </w:pPr>
            <w:r w:rsidRPr="002024BA">
              <w:rPr>
                <w:rFonts w:hint="eastAsia"/>
                <w:color w:val="000000" w:themeColor="text1"/>
              </w:rPr>
              <w:t>102.5.21</w:t>
            </w:r>
          </w:p>
        </w:tc>
        <w:tc>
          <w:tcPr>
            <w:tcW w:w="2438" w:type="dxa"/>
            <w:shd w:val="clear" w:color="auto" w:fill="auto"/>
            <w:vAlign w:val="center"/>
          </w:tcPr>
          <w:p w:rsidR="00715EB7" w:rsidRPr="002024BA" w:rsidRDefault="00715EB7" w:rsidP="00065FDF">
            <w:pPr>
              <w:pStyle w:val="14"/>
              <w:jc w:val="center"/>
              <w:rPr>
                <w:color w:val="000000" w:themeColor="text1"/>
              </w:rPr>
            </w:pPr>
            <w:r w:rsidRPr="002024BA">
              <w:rPr>
                <w:rFonts w:hint="eastAsia"/>
                <w:color w:val="000000" w:themeColor="text1"/>
              </w:rPr>
              <w:t>106.1.20</w:t>
            </w:r>
          </w:p>
        </w:tc>
      </w:tr>
      <w:tr w:rsidR="002024BA" w:rsidRPr="002024BA" w:rsidTr="00C22058">
        <w:trPr>
          <w:jc w:val="center"/>
        </w:trPr>
        <w:tc>
          <w:tcPr>
            <w:tcW w:w="1531" w:type="dxa"/>
            <w:vAlign w:val="center"/>
          </w:tcPr>
          <w:p w:rsidR="00715EB7" w:rsidRPr="002024BA" w:rsidRDefault="00715EB7" w:rsidP="00065FDF">
            <w:pPr>
              <w:pStyle w:val="14"/>
              <w:jc w:val="center"/>
              <w:rPr>
                <w:color w:val="000000" w:themeColor="text1"/>
              </w:rPr>
            </w:pPr>
            <w:r w:rsidRPr="002024BA">
              <w:rPr>
                <w:rFonts w:hint="eastAsia"/>
                <w:color w:val="000000" w:themeColor="text1"/>
              </w:rPr>
              <w:t>契約金額</w:t>
            </w:r>
          </w:p>
        </w:tc>
        <w:tc>
          <w:tcPr>
            <w:tcW w:w="2438" w:type="dxa"/>
            <w:vAlign w:val="center"/>
          </w:tcPr>
          <w:p w:rsidR="00715EB7" w:rsidRPr="002024BA" w:rsidRDefault="00715EB7" w:rsidP="00065FDF">
            <w:pPr>
              <w:pStyle w:val="14"/>
              <w:jc w:val="center"/>
              <w:rPr>
                <w:color w:val="000000" w:themeColor="text1"/>
              </w:rPr>
            </w:pPr>
            <w:r w:rsidRPr="002024BA">
              <w:rPr>
                <w:rFonts w:hint="eastAsia"/>
                <w:color w:val="000000" w:themeColor="text1"/>
              </w:rPr>
              <w:t>65億6,000萬元</w:t>
            </w:r>
          </w:p>
        </w:tc>
        <w:tc>
          <w:tcPr>
            <w:tcW w:w="2438" w:type="dxa"/>
            <w:vAlign w:val="center"/>
          </w:tcPr>
          <w:p w:rsidR="00715EB7" w:rsidRPr="002024BA" w:rsidRDefault="00715EB7" w:rsidP="00065FDF">
            <w:pPr>
              <w:pStyle w:val="14"/>
              <w:jc w:val="center"/>
              <w:rPr>
                <w:color w:val="000000" w:themeColor="text1"/>
              </w:rPr>
            </w:pPr>
            <w:r w:rsidRPr="002024BA">
              <w:rPr>
                <w:rFonts w:hint="eastAsia"/>
                <w:color w:val="000000" w:themeColor="text1"/>
              </w:rPr>
              <w:t>66億7,836萬元</w:t>
            </w:r>
          </w:p>
        </w:tc>
        <w:tc>
          <w:tcPr>
            <w:tcW w:w="2438" w:type="dxa"/>
            <w:vAlign w:val="center"/>
          </w:tcPr>
          <w:p w:rsidR="00715EB7" w:rsidRPr="002024BA" w:rsidRDefault="00715EB7" w:rsidP="00065FDF">
            <w:pPr>
              <w:pStyle w:val="14"/>
              <w:jc w:val="center"/>
              <w:rPr>
                <w:color w:val="000000" w:themeColor="text1"/>
              </w:rPr>
            </w:pPr>
            <w:r w:rsidRPr="002024BA">
              <w:rPr>
                <w:rFonts w:hint="eastAsia"/>
                <w:color w:val="000000" w:themeColor="text1"/>
              </w:rPr>
              <w:t>59億5,385萬元</w:t>
            </w:r>
          </w:p>
        </w:tc>
      </w:tr>
      <w:tr w:rsidR="002024BA" w:rsidRPr="002024BA" w:rsidTr="00C22058">
        <w:trPr>
          <w:jc w:val="center"/>
        </w:trPr>
        <w:tc>
          <w:tcPr>
            <w:tcW w:w="1531" w:type="dxa"/>
            <w:vAlign w:val="center"/>
          </w:tcPr>
          <w:p w:rsidR="00715EB7" w:rsidRPr="002024BA" w:rsidRDefault="00715EB7" w:rsidP="00065FDF">
            <w:pPr>
              <w:pStyle w:val="14"/>
              <w:jc w:val="center"/>
              <w:rPr>
                <w:color w:val="000000" w:themeColor="text1"/>
              </w:rPr>
            </w:pPr>
            <w:r w:rsidRPr="002024BA">
              <w:rPr>
                <w:rFonts w:hint="eastAsia"/>
                <w:color w:val="000000" w:themeColor="text1"/>
              </w:rPr>
              <w:t>變更後金額</w:t>
            </w:r>
          </w:p>
        </w:tc>
        <w:tc>
          <w:tcPr>
            <w:tcW w:w="2438" w:type="dxa"/>
            <w:vAlign w:val="center"/>
          </w:tcPr>
          <w:p w:rsidR="00715EB7" w:rsidRPr="002024BA" w:rsidRDefault="00715EB7" w:rsidP="00065FDF">
            <w:pPr>
              <w:pStyle w:val="14"/>
              <w:jc w:val="center"/>
              <w:rPr>
                <w:color w:val="000000" w:themeColor="text1"/>
              </w:rPr>
            </w:pPr>
            <w:r w:rsidRPr="002024BA">
              <w:rPr>
                <w:rFonts w:hint="eastAsia"/>
                <w:color w:val="000000" w:themeColor="text1"/>
              </w:rPr>
              <w:t>-</w:t>
            </w:r>
          </w:p>
        </w:tc>
        <w:tc>
          <w:tcPr>
            <w:tcW w:w="2438" w:type="dxa"/>
            <w:vAlign w:val="center"/>
          </w:tcPr>
          <w:p w:rsidR="00715EB7" w:rsidRPr="002024BA" w:rsidRDefault="00715EB7" w:rsidP="00065FDF">
            <w:pPr>
              <w:pStyle w:val="14"/>
              <w:jc w:val="center"/>
              <w:rPr>
                <w:color w:val="000000" w:themeColor="text1"/>
              </w:rPr>
            </w:pPr>
            <w:r w:rsidRPr="002024BA">
              <w:rPr>
                <w:rFonts w:hint="eastAsia"/>
                <w:color w:val="000000" w:themeColor="text1"/>
              </w:rPr>
              <w:t>66億8,933萬元</w:t>
            </w:r>
          </w:p>
        </w:tc>
        <w:tc>
          <w:tcPr>
            <w:tcW w:w="2438" w:type="dxa"/>
            <w:vAlign w:val="center"/>
          </w:tcPr>
          <w:p w:rsidR="00715EB7" w:rsidRPr="002024BA" w:rsidRDefault="00715EB7" w:rsidP="00065FDF">
            <w:pPr>
              <w:pStyle w:val="14"/>
              <w:jc w:val="center"/>
              <w:rPr>
                <w:color w:val="000000" w:themeColor="text1"/>
              </w:rPr>
            </w:pPr>
            <w:r w:rsidRPr="002024BA">
              <w:rPr>
                <w:rFonts w:hint="eastAsia"/>
                <w:color w:val="000000" w:themeColor="text1"/>
              </w:rPr>
              <w:t>-</w:t>
            </w:r>
          </w:p>
        </w:tc>
      </w:tr>
      <w:tr w:rsidR="002024BA" w:rsidRPr="002024BA" w:rsidTr="00C22058">
        <w:trPr>
          <w:jc w:val="center"/>
        </w:trPr>
        <w:tc>
          <w:tcPr>
            <w:tcW w:w="1531" w:type="dxa"/>
            <w:vAlign w:val="center"/>
          </w:tcPr>
          <w:p w:rsidR="00715EB7" w:rsidRPr="002024BA" w:rsidRDefault="00715EB7" w:rsidP="00065FDF">
            <w:pPr>
              <w:pStyle w:val="14"/>
              <w:jc w:val="center"/>
              <w:rPr>
                <w:color w:val="000000" w:themeColor="text1"/>
              </w:rPr>
            </w:pPr>
            <w:r w:rsidRPr="002024BA">
              <w:rPr>
                <w:rFonts w:hint="eastAsia"/>
                <w:color w:val="000000" w:themeColor="text1"/>
              </w:rPr>
              <w:lastRenderedPageBreak/>
              <w:t>契約工期</w:t>
            </w:r>
          </w:p>
          <w:p w:rsidR="00715EB7" w:rsidRPr="002024BA" w:rsidRDefault="00715EB7" w:rsidP="00C22058">
            <w:pPr>
              <w:pStyle w:val="120"/>
              <w:jc w:val="center"/>
              <w:rPr>
                <w:color w:val="000000" w:themeColor="text1"/>
                <w:spacing w:val="-20"/>
              </w:rPr>
            </w:pPr>
            <w:r w:rsidRPr="002024BA">
              <w:rPr>
                <w:rFonts w:hint="eastAsia"/>
                <w:color w:val="000000" w:themeColor="text1"/>
                <w:spacing w:val="-20"/>
              </w:rPr>
              <w:t>日曆天(展延後)</w:t>
            </w:r>
          </w:p>
        </w:tc>
        <w:tc>
          <w:tcPr>
            <w:tcW w:w="2438" w:type="dxa"/>
            <w:vAlign w:val="center"/>
          </w:tcPr>
          <w:p w:rsidR="00715EB7" w:rsidRPr="002024BA" w:rsidRDefault="00715EB7" w:rsidP="00065FDF">
            <w:pPr>
              <w:pStyle w:val="14"/>
              <w:jc w:val="center"/>
              <w:rPr>
                <w:color w:val="000000" w:themeColor="text1"/>
              </w:rPr>
            </w:pPr>
            <w:r w:rsidRPr="002024BA">
              <w:rPr>
                <w:rFonts w:hint="eastAsia"/>
                <w:color w:val="000000" w:themeColor="text1"/>
              </w:rPr>
              <w:t>1,583</w:t>
            </w:r>
          </w:p>
        </w:tc>
        <w:tc>
          <w:tcPr>
            <w:tcW w:w="2438" w:type="dxa"/>
            <w:vAlign w:val="center"/>
          </w:tcPr>
          <w:p w:rsidR="00715EB7" w:rsidRPr="002024BA" w:rsidRDefault="00715EB7" w:rsidP="00065FDF">
            <w:pPr>
              <w:pStyle w:val="14"/>
              <w:jc w:val="center"/>
              <w:rPr>
                <w:color w:val="000000" w:themeColor="text1"/>
              </w:rPr>
            </w:pPr>
            <w:r w:rsidRPr="002024BA">
              <w:rPr>
                <w:rFonts w:hint="eastAsia"/>
                <w:color w:val="000000" w:themeColor="text1"/>
              </w:rPr>
              <w:t>1,538(1,649)</w:t>
            </w:r>
          </w:p>
        </w:tc>
        <w:tc>
          <w:tcPr>
            <w:tcW w:w="2438" w:type="dxa"/>
            <w:vAlign w:val="center"/>
          </w:tcPr>
          <w:p w:rsidR="00715EB7" w:rsidRPr="002024BA" w:rsidRDefault="00715EB7" w:rsidP="00065FDF">
            <w:pPr>
              <w:pStyle w:val="14"/>
              <w:jc w:val="center"/>
              <w:rPr>
                <w:color w:val="000000" w:themeColor="text1"/>
              </w:rPr>
            </w:pPr>
            <w:r w:rsidRPr="002024BA">
              <w:rPr>
                <w:rFonts w:hint="eastAsia"/>
                <w:color w:val="000000" w:themeColor="text1"/>
              </w:rPr>
              <w:t>1,368(1,467)</w:t>
            </w:r>
          </w:p>
        </w:tc>
      </w:tr>
      <w:tr w:rsidR="002024BA" w:rsidRPr="002024BA" w:rsidTr="00C22058">
        <w:trPr>
          <w:jc w:val="center"/>
        </w:trPr>
        <w:tc>
          <w:tcPr>
            <w:tcW w:w="1531" w:type="dxa"/>
            <w:shd w:val="clear" w:color="auto" w:fill="auto"/>
            <w:vAlign w:val="center"/>
          </w:tcPr>
          <w:p w:rsidR="00715EB7" w:rsidRPr="002024BA" w:rsidRDefault="00715EB7" w:rsidP="00065FDF">
            <w:pPr>
              <w:pStyle w:val="14"/>
              <w:jc w:val="center"/>
              <w:rPr>
                <w:color w:val="000000" w:themeColor="text1"/>
              </w:rPr>
            </w:pPr>
            <w:r w:rsidRPr="002024BA">
              <w:rPr>
                <w:rFonts w:hint="eastAsia"/>
                <w:color w:val="000000" w:themeColor="text1"/>
              </w:rPr>
              <w:t>預計完工日</w:t>
            </w:r>
          </w:p>
        </w:tc>
        <w:tc>
          <w:tcPr>
            <w:tcW w:w="2438" w:type="dxa"/>
            <w:shd w:val="clear" w:color="auto" w:fill="auto"/>
            <w:vAlign w:val="center"/>
          </w:tcPr>
          <w:p w:rsidR="00715EB7" w:rsidRPr="002024BA" w:rsidRDefault="00715EB7" w:rsidP="00065FDF">
            <w:pPr>
              <w:pStyle w:val="14"/>
              <w:jc w:val="center"/>
              <w:rPr>
                <w:color w:val="000000" w:themeColor="text1"/>
              </w:rPr>
            </w:pPr>
            <w:r w:rsidRPr="002024BA">
              <w:rPr>
                <w:rFonts w:hint="eastAsia"/>
                <w:color w:val="000000" w:themeColor="text1"/>
              </w:rPr>
              <w:t>105.8.31</w:t>
            </w:r>
          </w:p>
        </w:tc>
        <w:tc>
          <w:tcPr>
            <w:tcW w:w="2438" w:type="dxa"/>
            <w:shd w:val="clear" w:color="auto" w:fill="auto"/>
            <w:vAlign w:val="center"/>
          </w:tcPr>
          <w:p w:rsidR="00715EB7" w:rsidRPr="002024BA" w:rsidRDefault="00715EB7" w:rsidP="00065FDF">
            <w:pPr>
              <w:pStyle w:val="14"/>
              <w:jc w:val="center"/>
              <w:rPr>
                <w:color w:val="000000" w:themeColor="text1"/>
              </w:rPr>
            </w:pPr>
            <w:r w:rsidRPr="002024BA">
              <w:rPr>
                <w:rFonts w:hint="eastAsia"/>
                <w:color w:val="000000" w:themeColor="text1"/>
              </w:rPr>
              <w:t>106.11.24</w:t>
            </w:r>
          </w:p>
        </w:tc>
        <w:tc>
          <w:tcPr>
            <w:tcW w:w="2438" w:type="dxa"/>
            <w:shd w:val="clear" w:color="auto" w:fill="auto"/>
            <w:vAlign w:val="center"/>
          </w:tcPr>
          <w:p w:rsidR="00715EB7" w:rsidRPr="002024BA" w:rsidRDefault="00715EB7" w:rsidP="00065FDF">
            <w:pPr>
              <w:pStyle w:val="14"/>
              <w:jc w:val="center"/>
              <w:rPr>
                <w:color w:val="000000" w:themeColor="text1"/>
              </w:rPr>
            </w:pPr>
            <w:r w:rsidRPr="002024BA">
              <w:rPr>
                <w:rFonts w:hint="eastAsia"/>
                <w:color w:val="000000" w:themeColor="text1"/>
              </w:rPr>
              <w:t>110.1.5</w:t>
            </w:r>
          </w:p>
        </w:tc>
      </w:tr>
      <w:tr w:rsidR="002024BA" w:rsidRPr="002024BA" w:rsidTr="00C22058">
        <w:trPr>
          <w:jc w:val="center"/>
        </w:trPr>
        <w:tc>
          <w:tcPr>
            <w:tcW w:w="1531" w:type="dxa"/>
            <w:vAlign w:val="center"/>
          </w:tcPr>
          <w:p w:rsidR="00715EB7" w:rsidRPr="002024BA" w:rsidRDefault="00715EB7" w:rsidP="00065FDF">
            <w:pPr>
              <w:pStyle w:val="14"/>
              <w:jc w:val="center"/>
              <w:rPr>
                <w:color w:val="000000" w:themeColor="text1"/>
              </w:rPr>
            </w:pPr>
            <w:r w:rsidRPr="002024BA">
              <w:rPr>
                <w:rFonts w:hint="eastAsia"/>
                <w:color w:val="000000" w:themeColor="text1"/>
              </w:rPr>
              <w:t>開工</w:t>
            </w:r>
          </w:p>
        </w:tc>
        <w:tc>
          <w:tcPr>
            <w:tcW w:w="2438" w:type="dxa"/>
            <w:vAlign w:val="center"/>
          </w:tcPr>
          <w:p w:rsidR="00715EB7" w:rsidRPr="002024BA" w:rsidRDefault="00715EB7" w:rsidP="00065FDF">
            <w:pPr>
              <w:pStyle w:val="14"/>
              <w:jc w:val="center"/>
              <w:rPr>
                <w:color w:val="000000" w:themeColor="text1"/>
              </w:rPr>
            </w:pPr>
            <w:r w:rsidRPr="002024BA">
              <w:rPr>
                <w:rFonts w:hint="eastAsia"/>
                <w:color w:val="000000" w:themeColor="text1"/>
              </w:rPr>
              <w:t>101.5.1</w:t>
            </w:r>
          </w:p>
        </w:tc>
        <w:tc>
          <w:tcPr>
            <w:tcW w:w="2438" w:type="dxa"/>
            <w:vAlign w:val="center"/>
          </w:tcPr>
          <w:p w:rsidR="00715EB7" w:rsidRPr="002024BA" w:rsidRDefault="00715EB7" w:rsidP="00065FDF">
            <w:pPr>
              <w:pStyle w:val="14"/>
              <w:jc w:val="center"/>
              <w:rPr>
                <w:color w:val="000000" w:themeColor="text1"/>
              </w:rPr>
            </w:pPr>
            <w:r w:rsidRPr="002024BA">
              <w:rPr>
                <w:rFonts w:hint="eastAsia"/>
                <w:color w:val="000000" w:themeColor="text1"/>
              </w:rPr>
              <w:t>102.5.21</w:t>
            </w:r>
          </w:p>
        </w:tc>
        <w:tc>
          <w:tcPr>
            <w:tcW w:w="2438" w:type="dxa"/>
            <w:vAlign w:val="center"/>
          </w:tcPr>
          <w:p w:rsidR="00715EB7" w:rsidRPr="002024BA" w:rsidRDefault="00715EB7" w:rsidP="00065FDF">
            <w:pPr>
              <w:pStyle w:val="14"/>
              <w:jc w:val="center"/>
              <w:rPr>
                <w:color w:val="000000" w:themeColor="text1"/>
              </w:rPr>
            </w:pPr>
            <w:r w:rsidRPr="002024BA">
              <w:rPr>
                <w:rFonts w:hint="eastAsia"/>
                <w:color w:val="000000" w:themeColor="text1"/>
              </w:rPr>
              <w:t>105.12.28</w:t>
            </w:r>
          </w:p>
        </w:tc>
      </w:tr>
      <w:tr w:rsidR="002024BA" w:rsidRPr="002024BA" w:rsidTr="00C22058">
        <w:trPr>
          <w:jc w:val="center"/>
        </w:trPr>
        <w:tc>
          <w:tcPr>
            <w:tcW w:w="1531" w:type="dxa"/>
            <w:vAlign w:val="center"/>
          </w:tcPr>
          <w:p w:rsidR="00715EB7" w:rsidRPr="002024BA" w:rsidRDefault="00715EB7" w:rsidP="00065FDF">
            <w:pPr>
              <w:pStyle w:val="14"/>
              <w:jc w:val="center"/>
              <w:rPr>
                <w:color w:val="000000" w:themeColor="text1"/>
              </w:rPr>
            </w:pPr>
            <w:r w:rsidRPr="002024BA">
              <w:rPr>
                <w:rFonts w:hint="eastAsia"/>
                <w:color w:val="000000" w:themeColor="text1"/>
              </w:rPr>
              <w:t>終止契約</w:t>
            </w:r>
          </w:p>
        </w:tc>
        <w:tc>
          <w:tcPr>
            <w:tcW w:w="2438" w:type="dxa"/>
            <w:vAlign w:val="center"/>
          </w:tcPr>
          <w:p w:rsidR="00715EB7" w:rsidRPr="002024BA" w:rsidRDefault="00715EB7" w:rsidP="00065FDF">
            <w:pPr>
              <w:pStyle w:val="14"/>
              <w:jc w:val="center"/>
              <w:rPr>
                <w:color w:val="000000" w:themeColor="text1"/>
              </w:rPr>
            </w:pPr>
            <w:r w:rsidRPr="002024BA">
              <w:rPr>
                <w:rFonts w:hint="eastAsia"/>
                <w:color w:val="000000" w:themeColor="text1"/>
              </w:rPr>
              <w:t>101.12.14</w:t>
            </w:r>
          </w:p>
        </w:tc>
        <w:tc>
          <w:tcPr>
            <w:tcW w:w="2438" w:type="dxa"/>
            <w:vAlign w:val="center"/>
          </w:tcPr>
          <w:p w:rsidR="00715EB7" w:rsidRPr="002024BA" w:rsidRDefault="00715EB7" w:rsidP="00065FDF">
            <w:pPr>
              <w:pStyle w:val="14"/>
              <w:jc w:val="center"/>
              <w:rPr>
                <w:color w:val="000000" w:themeColor="text1"/>
              </w:rPr>
            </w:pPr>
            <w:r w:rsidRPr="002024BA">
              <w:rPr>
                <w:rFonts w:hint="eastAsia"/>
                <w:color w:val="000000" w:themeColor="text1"/>
              </w:rPr>
              <w:t>105.6.29</w:t>
            </w:r>
          </w:p>
        </w:tc>
        <w:tc>
          <w:tcPr>
            <w:tcW w:w="2438" w:type="dxa"/>
            <w:vAlign w:val="center"/>
          </w:tcPr>
          <w:p w:rsidR="00715EB7" w:rsidRPr="002024BA" w:rsidRDefault="00715EB7" w:rsidP="00065FDF">
            <w:pPr>
              <w:pStyle w:val="14"/>
              <w:jc w:val="center"/>
              <w:rPr>
                <w:color w:val="000000" w:themeColor="text1"/>
              </w:rPr>
            </w:pPr>
            <w:r w:rsidRPr="002024BA">
              <w:rPr>
                <w:rFonts w:hint="eastAsia"/>
                <w:color w:val="000000" w:themeColor="text1"/>
              </w:rPr>
              <w:t>-</w:t>
            </w:r>
          </w:p>
        </w:tc>
      </w:tr>
      <w:tr w:rsidR="002024BA" w:rsidRPr="002024BA" w:rsidTr="00C22058">
        <w:trPr>
          <w:cantSplit/>
          <w:jc w:val="center"/>
        </w:trPr>
        <w:tc>
          <w:tcPr>
            <w:tcW w:w="1531" w:type="dxa"/>
            <w:vAlign w:val="center"/>
          </w:tcPr>
          <w:p w:rsidR="00715EB7" w:rsidRPr="002024BA" w:rsidRDefault="00715EB7" w:rsidP="00065FDF">
            <w:pPr>
              <w:pStyle w:val="14"/>
              <w:jc w:val="center"/>
              <w:rPr>
                <w:color w:val="000000" w:themeColor="text1"/>
              </w:rPr>
            </w:pPr>
            <w:r w:rsidRPr="002024BA">
              <w:rPr>
                <w:rFonts w:hint="eastAsia"/>
                <w:color w:val="000000" w:themeColor="text1"/>
              </w:rPr>
              <w:t>結算(</w:t>
            </w:r>
            <w:proofErr w:type="gramStart"/>
            <w:r w:rsidRPr="002024BA">
              <w:rPr>
                <w:rFonts w:hint="eastAsia"/>
                <w:color w:val="000000" w:themeColor="text1"/>
              </w:rPr>
              <w:t>評值)或估</w:t>
            </w:r>
            <w:proofErr w:type="gramEnd"/>
            <w:r w:rsidRPr="002024BA">
              <w:rPr>
                <w:rFonts w:hint="eastAsia"/>
                <w:color w:val="000000" w:themeColor="text1"/>
              </w:rPr>
              <w:t>驗金額</w:t>
            </w:r>
          </w:p>
        </w:tc>
        <w:tc>
          <w:tcPr>
            <w:tcW w:w="2438" w:type="dxa"/>
            <w:vAlign w:val="center"/>
          </w:tcPr>
          <w:p w:rsidR="00715EB7" w:rsidRPr="002024BA" w:rsidRDefault="00715EB7" w:rsidP="00065FDF">
            <w:pPr>
              <w:pStyle w:val="14"/>
              <w:jc w:val="center"/>
              <w:rPr>
                <w:color w:val="000000" w:themeColor="text1"/>
              </w:rPr>
            </w:pPr>
            <w:r w:rsidRPr="002024BA">
              <w:rPr>
                <w:rFonts w:hint="eastAsia"/>
                <w:color w:val="000000" w:themeColor="text1"/>
              </w:rPr>
              <w:t>1億4,129萬8,936元</w:t>
            </w:r>
          </w:p>
        </w:tc>
        <w:tc>
          <w:tcPr>
            <w:tcW w:w="2438" w:type="dxa"/>
            <w:vAlign w:val="center"/>
          </w:tcPr>
          <w:p w:rsidR="00715EB7" w:rsidRPr="002024BA" w:rsidRDefault="00715EB7" w:rsidP="00065FDF">
            <w:pPr>
              <w:pStyle w:val="14"/>
              <w:jc w:val="center"/>
              <w:rPr>
                <w:color w:val="000000" w:themeColor="text1"/>
              </w:rPr>
            </w:pPr>
            <w:r w:rsidRPr="002024BA">
              <w:rPr>
                <w:rFonts w:hint="eastAsia"/>
                <w:color w:val="000000" w:themeColor="text1"/>
              </w:rPr>
              <w:t>18億7,363萬3,648元</w:t>
            </w:r>
          </w:p>
        </w:tc>
        <w:tc>
          <w:tcPr>
            <w:tcW w:w="2438" w:type="dxa"/>
            <w:vAlign w:val="center"/>
          </w:tcPr>
          <w:p w:rsidR="00715EB7" w:rsidRPr="002024BA" w:rsidRDefault="00715EB7" w:rsidP="00065FDF">
            <w:pPr>
              <w:pStyle w:val="14"/>
              <w:jc w:val="center"/>
              <w:rPr>
                <w:color w:val="000000" w:themeColor="text1"/>
              </w:rPr>
            </w:pPr>
            <w:r w:rsidRPr="002024BA">
              <w:rPr>
                <w:rFonts w:hint="eastAsia"/>
                <w:color w:val="000000" w:themeColor="text1"/>
              </w:rPr>
              <w:t>5億9,068萬5,799元</w:t>
            </w:r>
          </w:p>
          <w:p w:rsidR="00715EB7" w:rsidRPr="002024BA" w:rsidRDefault="00715EB7" w:rsidP="00065FDF">
            <w:pPr>
              <w:pStyle w:val="14"/>
              <w:jc w:val="center"/>
              <w:rPr>
                <w:color w:val="000000" w:themeColor="text1"/>
              </w:rPr>
            </w:pPr>
            <w:r w:rsidRPr="002024BA">
              <w:rPr>
                <w:rFonts w:hint="eastAsia"/>
                <w:color w:val="000000" w:themeColor="text1"/>
              </w:rPr>
              <w:t>(迄107/6)</w:t>
            </w:r>
          </w:p>
        </w:tc>
      </w:tr>
    </w:tbl>
    <w:p w:rsidR="00715EB7" w:rsidRPr="002024BA" w:rsidRDefault="00715EB7" w:rsidP="00715EB7">
      <w:pPr>
        <w:pStyle w:val="af5"/>
        <w:jc w:val="left"/>
        <w:rPr>
          <w:color w:val="000000" w:themeColor="text1"/>
        </w:rPr>
      </w:pPr>
      <w:r w:rsidRPr="002024BA">
        <w:rPr>
          <w:rFonts w:hint="eastAsia"/>
          <w:color w:val="000000" w:themeColor="text1"/>
        </w:rPr>
        <w:t>資料來源</w:t>
      </w:r>
      <w:r w:rsidRPr="002024BA">
        <w:rPr>
          <w:rFonts w:hAnsi="標楷體" w:hint="eastAsia"/>
          <w:color w:val="000000" w:themeColor="text1"/>
        </w:rPr>
        <w:t>：</w:t>
      </w:r>
      <w:proofErr w:type="gramStart"/>
      <w:r w:rsidRPr="002024BA">
        <w:rPr>
          <w:rFonts w:hint="eastAsia"/>
          <w:color w:val="000000" w:themeColor="text1"/>
        </w:rPr>
        <w:t>本院彙整</w:t>
      </w:r>
      <w:proofErr w:type="gramEnd"/>
      <w:r w:rsidRPr="002024BA">
        <w:rPr>
          <w:rFonts w:hint="eastAsia"/>
          <w:color w:val="000000" w:themeColor="text1"/>
        </w:rPr>
        <w:t>自</w:t>
      </w:r>
      <w:r w:rsidRPr="002024BA">
        <w:rPr>
          <w:rFonts w:hAnsi="標楷體" w:hint="eastAsia"/>
          <w:color w:val="000000" w:themeColor="text1"/>
        </w:rPr>
        <w:t>高公</w:t>
      </w:r>
      <w:r w:rsidRPr="002024BA">
        <w:rPr>
          <w:rFonts w:hint="eastAsia"/>
          <w:color w:val="000000" w:themeColor="text1"/>
        </w:rPr>
        <w:t>局提供資料。</w:t>
      </w:r>
    </w:p>
    <w:p w:rsidR="00160FED" w:rsidRPr="002024BA" w:rsidRDefault="001F0808" w:rsidP="00160FED">
      <w:pPr>
        <w:pStyle w:val="10"/>
        <w:ind w:left="680" w:firstLine="680"/>
        <w:rPr>
          <w:color w:val="000000" w:themeColor="text1"/>
        </w:rPr>
      </w:pPr>
      <w:r w:rsidRPr="002024BA">
        <w:rPr>
          <w:rFonts w:hint="eastAsia"/>
          <w:color w:val="000000" w:themeColor="text1"/>
        </w:rPr>
        <w:t>「金門大橋建設計畫」自100年6月24日第1次公告招</w:t>
      </w:r>
      <w:r w:rsidR="00450F5B" w:rsidRPr="002024BA">
        <w:rPr>
          <w:rFonts w:hint="eastAsia"/>
          <w:color w:val="000000" w:themeColor="text1"/>
        </w:rPr>
        <w:t>標</w:t>
      </w:r>
      <w:r w:rsidRPr="002024BA">
        <w:rPr>
          <w:rFonts w:hint="eastAsia"/>
          <w:color w:val="000000" w:themeColor="text1"/>
        </w:rPr>
        <w:t>迄今已近8年，</w:t>
      </w:r>
      <w:r w:rsidR="009A29DC" w:rsidRPr="002024BA">
        <w:rPr>
          <w:rFonts w:hint="eastAsia"/>
          <w:color w:val="000000" w:themeColor="text1"/>
        </w:rPr>
        <w:t>行政院並於107年2月6日</w:t>
      </w:r>
      <w:r w:rsidR="009A29DC" w:rsidRPr="002024BA">
        <w:rPr>
          <w:rStyle w:val="afc"/>
          <w:color w:val="000000" w:themeColor="text1"/>
        </w:rPr>
        <w:footnoteReference w:id="2"/>
      </w:r>
      <w:r w:rsidR="009A29DC" w:rsidRPr="002024BA">
        <w:rPr>
          <w:rFonts w:hint="eastAsia"/>
          <w:color w:val="000000" w:themeColor="text1"/>
        </w:rPr>
        <w:t>核定「金門大橋建設計畫第2次修正計畫」，建設經費增至91.67億元，計畫</w:t>
      </w:r>
      <w:proofErr w:type="gramStart"/>
      <w:r w:rsidR="009A29DC" w:rsidRPr="002024BA">
        <w:rPr>
          <w:rFonts w:hint="eastAsia"/>
          <w:color w:val="000000" w:themeColor="text1"/>
        </w:rPr>
        <w:t>期程亦延長</w:t>
      </w:r>
      <w:proofErr w:type="gramEnd"/>
      <w:r w:rsidR="009A29DC" w:rsidRPr="002024BA">
        <w:rPr>
          <w:rFonts w:hint="eastAsia"/>
          <w:color w:val="000000" w:themeColor="text1"/>
        </w:rPr>
        <w:t>至110年6月。</w:t>
      </w:r>
      <w:r w:rsidR="00806FAE" w:rsidRPr="002024BA">
        <w:rPr>
          <w:rFonts w:hint="eastAsia"/>
          <w:color w:val="000000" w:themeColor="text1"/>
        </w:rPr>
        <w:t>則原國工局辦理</w:t>
      </w:r>
      <w:r w:rsidR="00806FAE" w:rsidRPr="002024BA">
        <w:rPr>
          <w:rFonts w:hint="eastAsia"/>
          <w:noProof/>
          <w:color w:val="000000" w:themeColor="text1"/>
        </w:rPr>
        <w:t>第CJ02-C標工程</w:t>
      </w:r>
      <w:r w:rsidR="00773B85" w:rsidRPr="002024BA">
        <w:rPr>
          <w:rFonts w:hint="eastAsia"/>
          <w:noProof/>
          <w:color w:val="000000" w:themeColor="text1"/>
        </w:rPr>
        <w:t>及</w:t>
      </w:r>
      <w:r w:rsidR="00773B85" w:rsidRPr="002024BA">
        <w:rPr>
          <w:rFonts w:hint="eastAsia"/>
          <w:color w:val="000000" w:themeColor="text1"/>
        </w:rPr>
        <w:t>第CJ02-2C標工程</w:t>
      </w:r>
      <w:r w:rsidR="00806FAE" w:rsidRPr="002024BA">
        <w:rPr>
          <w:rFonts w:hint="eastAsia"/>
          <w:color w:val="000000" w:themeColor="text1"/>
        </w:rPr>
        <w:t>招標資格審核，是否詳查</w:t>
      </w:r>
      <w:r w:rsidR="00773B85" w:rsidRPr="002024BA">
        <w:rPr>
          <w:rFonts w:hint="eastAsia"/>
          <w:color w:val="000000" w:themeColor="text1"/>
        </w:rPr>
        <w:t>廠商</w:t>
      </w:r>
      <w:r w:rsidR="00806FAE" w:rsidRPr="002024BA">
        <w:rPr>
          <w:rFonts w:hint="eastAsia"/>
          <w:color w:val="000000" w:themeColor="text1"/>
        </w:rPr>
        <w:t>確具海事能力經驗</w:t>
      </w:r>
      <w:r w:rsidR="00773B85" w:rsidRPr="002024BA">
        <w:rPr>
          <w:rFonts w:hint="eastAsia"/>
          <w:color w:val="000000" w:themeColor="text1"/>
        </w:rPr>
        <w:t>，</w:t>
      </w:r>
      <w:r w:rsidR="00450F5B" w:rsidRPr="002024BA">
        <w:rPr>
          <w:rFonts w:hint="eastAsia"/>
          <w:color w:val="000000" w:themeColor="text1"/>
        </w:rPr>
        <w:t>是</w:t>
      </w:r>
      <w:r w:rsidR="00806FAE" w:rsidRPr="002024BA">
        <w:rPr>
          <w:rFonts w:hint="eastAsia"/>
          <w:color w:val="000000" w:themeColor="text1"/>
        </w:rPr>
        <w:t>否要求提供財務評估</w:t>
      </w:r>
      <w:r w:rsidR="00773B85" w:rsidRPr="002024BA">
        <w:rPr>
          <w:rFonts w:hint="eastAsia"/>
          <w:color w:val="000000" w:themeColor="text1"/>
        </w:rPr>
        <w:t>，</w:t>
      </w:r>
      <w:r w:rsidR="00806FAE" w:rsidRPr="002024BA">
        <w:rPr>
          <w:rFonts w:hint="eastAsia"/>
          <w:color w:val="000000" w:themeColor="text1"/>
        </w:rPr>
        <w:t>有無審核團隊專業工程技術、人力，機具硬體設備是否足夠</w:t>
      </w:r>
      <w:r w:rsidR="00773B85" w:rsidRPr="002024BA">
        <w:rPr>
          <w:rFonts w:hint="eastAsia"/>
          <w:color w:val="000000" w:themeColor="text1"/>
        </w:rPr>
        <w:t>，</w:t>
      </w:r>
      <w:r w:rsidR="00806FAE" w:rsidRPr="002024BA">
        <w:rPr>
          <w:rFonts w:hint="eastAsia"/>
          <w:color w:val="000000" w:themeColor="text1"/>
        </w:rPr>
        <w:t>及前後廠商之工程銜接有無窒礙難行之處等情，</w:t>
      </w:r>
      <w:r w:rsidR="00160FED" w:rsidRPr="002024BA">
        <w:rPr>
          <w:rFonts w:hint="eastAsia"/>
          <w:color w:val="000000" w:themeColor="text1"/>
        </w:rPr>
        <w:t>經</w:t>
      </w:r>
      <w:r w:rsidR="00806FAE" w:rsidRPr="002024BA">
        <w:rPr>
          <w:rFonts w:hint="eastAsia"/>
          <w:color w:val="000000" w:themeColor="text1"/>
        </w:rPr>
        <w:t>本院</w:t>
      </w:r>
      <w:r w:rsidR="00160FED" w:rsidRPr="002024BA">
        <w:rPr>
          <w:rFonts w:hint="eastAsia"/>
          <w:color w:val="000000" w:themeColor="text1"/>
        </w:rPr>
        <w:t>向交通部高速公路局(下稱高公局)調閱卷證資料，高公局</w:t>
      </w:r>
      <w:r w:rsidR="00D90D9E" w:rsidRPr="002024BA">
        <w:rPr>
          <w:rFonts w:hint="eastAsia"/>
          <w:color w:val="000000" w:themeColor="text1"/>
        </w:rPr>
        <w:t>副局長</w:t>
      </w:r>
      <w:proofErr w:type="gramStart"/>
      <w:r w:rsidR="00D90D9E" w:rsidRPr="002024BA">
        <w:rPr>
          <w:rFonts w:hint="eastAsia"/>
          <w:color w:val="000000" w:themeColor="text1"/>
        </w:rPr>
        <w:t>陳議標</w:t>
      </w:r>
      <w:proofErr w:type="gramEnd"/>
      <w:r w:rsidR="00160FED" w:rsidRPr="002024BA">
        <w:rPr>
          <w:rFonts w:hint="eastAsia"/>
          <w:color w:val="000000" w:themeColor="text1"/>
        </w:rPr>
        <w:t>並於107年8月2日</w:t>
      </w:r>
      <w:r w:rsidR="00D90D9E" w:rsidRPr="002024BA">
        <w:rPr>
          <w:rFonts w:hint="eastAsia"/>
          <w:color w:val="000000" w:themeColor="text1"/>
        </w:rPr>
        <w:t>率相關業務主管人員</w:t>
      </w:r>
      <w:r w:rsidR="00160FED" w:rsidRPr="002024BA">
        <w:rPr>
          <w:rFonts w:hint="eastAsia"/>
          <w:color w:val="000000" w:themeColor="text1"/>
        </w:rPr>
        <w:t>到院簡報，本院另於同年10月12日履</w:t>
      </w:r>
      <w:proofErr w:type="gramStart"/>
      <w:r w:rsidR="00160FED" w:rsidRPr="002024BA">
        <w:rPr>
          <w:rFonts w:hint="eastAsia"/>
          <w:color w:val="000000" w:themeColor="text1"/>
        </w:rPr>
        <w:t>勘</w:t>
      </w:r>
      <w:proofErr w:type="gramEnd"/>
      <w:r w:rsidR="00160FED" w:rsidRPr="002024BA">
        <w:rPr>
          <w:rFonts w:hint="eastAsia"/>
          <w:color w:val="000000" w:themeColor="text1"/>
        </w:rPr>
        <w:t>金門大橋</w:t>
      </w:r>
      <w:proofErr w:type="gramStart"/>
      <w:r w:rsidR="00160FED" w:rsidRPr="002024BA">
        <w:rPr>
          <w:rFonts w:hint="eastAsia"/>
          <w:color w:val="000000" w:themeColor="text1"/>
        </w:rPr>
        <w:t>大金端及</w:t>
      </w:r>
      <w:proofErr w:type="gramEnd"/>
      <w:r w:rsidR="00160FED" w:rsidRPr="002024BA">
        <w:rPr>
          <w:rFonts w:hint="eastAsia"/>
          <w:color w:val="000000" w:themeColor="text1"/>
        </w:rPr>
        <w:t>海上工區</w:t>
      </w:r>
      <w:r w:rsidR="003A6D54" w:rsidRPr="002024BA">
        <w:rPr>
          <w:rFonts w:hint="eastAsia"/>
          <w:color w:val="000000" w:themeColor="text1"/>
        </w:rPr>
        <w:t>，聽取簡報</w:t>
      </w:r>
      <w:r w:rsidR="00160FED" w:rsidRPr="002024BA">
        <w:rPr>
          <w:rFonts w:hint="eastAsia"/>
          <w:color w:val="000000" w:themeColor="text1"/>
        </w:rPr>
        <w:t>，並詢問高公</w:t>
      </w:r>
      <w:proofErr w:type="gramStart"/>
      <w:r w:rsidR="00160FED" w:rsidRPr="002024BA">
        <w:rPr>
          <w:rFonts w:hint="eastAsia"/>
          <w:color w:val="000000" w:themeColor="text1"/>
        </w:rPr>
        <w:t>局</w:t>
      </w:r>
      <w:proofErr w:type="gramEnd"/>
      <w:r w:rsidR="00D90D9E" w:rsidRPr="002024BA">
        <w:rPr>
          <w:rFonts w:hint="eastAsia"/>
          <w:color w:val="000000" w:themeColor="text1"/>
        </w:rPr>
        <w:t>局長趙興華</w:t>
      </w:r>
      <w:r w:rsidR="00160FED" w:rsidRPr="002024BA">
        <w:rPr>
          <w:rFonts w:hint="eastAsia"/>
          <w:color w:val="000000" w:themeColor="text1"/>
        </w:rPr>
        <w:t>及金門縣政府</w:t>
      </w:r>
      <w:r w:rsidR="00D90D9E" w:rsidRPr="002024BA">
        <w:rPr>
          <w:rFonts w:hint="eastAsia"/>
          <w:color w:val="000000" w:themeColor="text1"/>
        </w:rPr>
        <w:t>工務處副處長</w:t>
      </w:r>
      <w:proofErr w:type="gramStart"/>
      <w:r w:rsidR="00D90D9E" w:rsidRPr="002024BA">
        <w:rPr>
          <w:rFonts w:hint="eastAsia"/>
          <w:color w:val="000000" w:themeColor="text1"/>
        </w:rPr>
        <w:t>黃儒新</w:t>
      </w:r>
      <w:proofErr w:type="gramEnd"/>
      <w:r w:rsidR="00160FED" w:rsidRPr="002024BA">
        <w:rPr>
          <w:rFonts w:hint="eastAsia"/>
          <w:color w:val="000000" w:themeColor="text1"/>
        </w:rPr>
        <w:t>等相關機關人員，業調查完竣，</w:t>
      </w:r>
      <w:proofErr w:type="gramStart"/>
      <w:r w:rsidR="00E3559F" w:rsidRPr="002024BA">
        <w:rPr>
          <w:rFonts w:hint="eastAsia"/>
          <w:color w:val="000000" w:themeColor="text1"/>
        </w:rPr>
        <w:t>謹</w:t>
      </w:r>
      <w:r w:rsidR="00160FED" w:rsidRPr="002024BA">
        <w:rPr>
          <w:rFonts w:hint="eastAsia"/>
          <w:color w:val="000000" w:themeColor="text1"/>
        </w:rPr>
        <w:t>列述</w:t>
      </w:r>
      <w:proofErr w:type="gramEnd"/>
      <w:r w:rsidR="00160FED" w:rsidRPr="002024BA">
        <w:rPr>
          <w:rFonts w:hint="eastAsia"/>
          <w:color w:val="000000" w:themeColor="text1"/>
        </w:rPr>
        <w:t>調查意見如下：</w:t>
      </w:r>
    </w:p>
    <w:p w:rsidR="00966D5C" w:rsidRPr="002024BA" w:rsidRDefault="00966D5C" w:rsidP="00966D5C">
      <w:pPr>
        <w:rPr>
          <w:color w:val="000000" w:themeColor="text1"/>
        </w:rPr>
      </w:pPr>
    </w:p>
    <w:p w:rsidR="009E5171" w:rsidRPr="002024BA" w:rsidRDefault="009E5171" w:rsidP="009E5171">
      <w:pPr>
        <w:pStyle w:val="2"/>
        <w:rPr>
          <w:b/>
          <w:color w:val="000000" w:themeColor="text1"/>
        </w:rPr>
      </w:pPr>
      <w:r w:rsidRPr="002024BA">
        <w:rPr>
          <w:rFonts w:hint="eastAsia"/>
          <w:b/>
          <w:color w:val="000000" w:themeColor="text1"/>
        </w:rPr>
        <w:t>「金門大橋建設計畫」係國家重大建設及金門民</w:t>
      </w:r>
      <w:r w:rsidR="00966D5C" w:rsidRPr="002024BA">
        <w:rPr>
          <w:rFonts w:hint="eastAsia"/>
          <w:b/>
          <w:color w:val="000000" w:themeColor="text1"/>
        </w:rPr>
        <w:t>眾</w:t>
      </w:r>
      <w:r w:rsidRPr="002024BA">
        <w:rPr>
          <w:rFonts w:hint="eastAsia"/>
          <w:b/>
          <w:color w:val="000000" w:themeColor="text1"/>
        </w:rPr>
        <w:t>期望所</w:t>
      </w:r>
      <w:proofErr w:type="gramStart"/>
      <w:r w:rsidRPr="002024BA">
        <w:rPr>
          <w:rFonts w:hint="eastAsia"/>
          <w:b/>
          <w:color w:val="000000" w:themeColor="text1"/>
        </w:rPr>
        <w:t>繫</w:t>
      </w:r>
      <w:proofErr w:type="gramEnd"/>
      <w:r w:rsidRPr="002024BA">
        <w:rPr>
          <w:rFonts w:hint="eastAsia"/>
          <w:b/>
          <w:color w:val="000000" w:themeColor="text1"/>
        </w:rPr>
        <w:t>，惟第1次招商經歷3次因故流標，後經變更設計及增加預算</w:t>
      </w:r>
      <w:r w:rsidR="00C063B0" w:rsidRPr="002024BA">
        <w:rPr>
          <w:rFonts w:hint="eastAsia"/>
          <w:b/>
          <w:color w:val="000000" w:themeColor="text1"/>
        </w:rPr>
        <w:t>，</w:t>
      </w:r>
      <w:r w:rsidRPr="002024BA">
        <w:rPr>
          <w:rFonts w:hint="eastAsia"/>
          <w:b/>
          <w:color w:val="000000" w:themeColor="text1"/>
        </w:rPr>
        <w:t>重新招標2次才決標，復因得標廠商實</w:t>
      </w:r>
      <w:r w:rsidRPr="002024BA">
        <w:rPr>
          <w:rFonts w:hint="eastAsia"/>
          <w:b/>
          <w:color w:val="000000" w:themeColor="text1"/>
        </w:rPr>
        <w:lastRenderedPageBreak/>
        <w:t>績不合遭</w:t>
      </w:r>
      <w:r w:rsidR="00C063B0" w:rsidRPr="002024BA">
        <w:rPr>
          <w:rFonts w:hint="eastAsia"/>
          <w:b/>
          <w:color w:val="000000" w:themeColor="text1"/>
        </w:rPr>
        <w:t>行政院公共工程委員</w:t>
      </w:r>
      <w:r w:rsidRPr="002024BA">
        <w:rPr>
          <w:rFonts w:hint="eastAsia"/>
          <w:b/>
          <w:color w:val="000000" w:themeColor="text1"/>
        </w:rPr>
        <w:t>會及</w:t>
      </w:r>
      <w:r w:rsidR="00C063B0" w:rsidRPr="002024BA">
        <w:rPr>
          <w:rFonts w:hint="eastAsia"/>
          <w:b/>
          <w:color w:val="000000" w:themeColor="text1"/>
        </w:rPr>
        <w:t>原交通部臺灣區國道新建工程局</w:t>
      </w:r>
      <w:r w:rsidRPr="002024BA">
        <w:rPr>
          <w:rFonts w:hint="eastAsia"/>
          <w:b/>
          <w:color w:val="000000" w:themeColor="text1"/>
        </w:rPr>
        <w:t>進行撤銷決標並終止工程契約；第2次招商</w:t>
      </w:r>
      <w:proofErr w:type="gramStart"/>
      <w:r w:rsidRPr="002024BA">
        <w:rPr>
          <w:rFonts w:hint="eastAsia"/>
          <w:b/>
          <w:color w:val="000000" w:themeColor="text1"/>
        </w:rPr>
        <w:t>又經流</w:t>
      </w:r>
      <w:proofErr w:type="gramEnd"/>
      <w:r w:rsidRPr="002024BA">
        <w:rPr>
          <w:rFonts w:hint="eastAsia"/>
          <w:b/>
          <w:color w:val="000000" w:themeColor="text1"/>
        </w:rPr>
        <w:t>(廢)標</w:t>
      </w:r>
      <w:proofErr w:type="gramStart"/>
      <w:r w:rsidRPr="002024BA">
        <w:rPr>
          <w:rFonts w:hint="eastAsia"/>
          <w:b/>
          <w:color w:val="000000" w:themeColor="text1"/>
        </w:rPr>
        <w:t>2次始決標</w:t>
      </w:r>
      <w:proofErr w:type="gramEnd"/>
      <w:r w:rsidRPr="002024BA">
        <w:rPr>
          <w:rFonts w:hint="eastAsia"/>
          <w:b/>
          <w:color w:val="000000" w:themeColor="text1"/>
        </w:rPr>
        <w:t>，卻因工程進度嚴重延宕而終止工程契約；第3次招商再經3次流標，經調整預算及工期重行招標，</w:t>
      </w:r>
      <w:proofErr w:type="gramStart"/>
      <w:r w:rsidRPr="002024BA">
        <w:rPr>
          <w:rFonts w:hint="eastAsia"/>
          <w:b/>
          <w:color w:val="000000" w:themeColor="text1"/>
        </w:rPr>
        <w:t>又經流</w:t>
      </w:r>
      <w:proofErr w:type="gramEnd"/>
      <w:r w:rsidRPr="002024BA">
        <w:rPr>
          <w:rFonts w:hint="eastAsia"/>
          <w:b/>
          <w:color w:val="000000" w:themeColor="text1"/>
        </w:rPr>
        <w:t>(廢)標2次，第3次才決標。本案前因設計及招標作業疏失，復因工程進度嚴重延宕，經二度終止契約，自</w:t>
      </w:r>
      <w:r w:rsidRPr="002024BA">
        <w:rPr>
          <w:b/>
          <w:color w:val="000000" w:themeColor="text1"/>
        </w:rPr>
        <w:t>100</w:t>
      </w:r>
      <w:r w:rsidRPr="002024BA">
        <w:rPr>
          <w:rFonts w:hint="eastAsia"/>
          <w:b/>
          <w:color w:val="000000" w:themeColor="text1"/>
        </w:rPr>
        <w:t>年</w:t>
      </w:r>
      <w:r w:rsidRPr="002024BA">
        <w:rPr>
          <w:b/>
          <w:color w:val="000000" w:themeColor="text1"/>
        </w:rPr>
        <w:t>6</w:t>
      </w:r>
      <w:r w:rsidRPr="002024BA">
        <w:rPr>
          <w:rFonts w:hint="eastAsia"/>
          <w:b/>
          <w:color w:val="000000" w:themeColor="text1"/>
        </w:rPr>
        <w:t>月第1次招商迄今(108年3月)已歷</w:t>
      </w:r>
      <w:r w:rsidR="000070DC">
        <w:rPr>
          <w:rFonts w:hint="eastAsia"/>
          <w:b/>
          <w:color w:val="000000" w:themeColor="text1"/>
        </w:rPr>
        <w:t>7</w:t>
      </w:r>
      <w:r w:rsidRPr="002024BA">
        <w:rPr>
          <w:rFonts w:hint="eastAsia"/>
          <w:b/>
          <w:color w:val="000000" w:themeColor="text1"/>
        </w:rPr>
        <w:t>年9個月，且建設經費由</w:t>
      </w:r>
      <w:r w:rsidR="00EA49C2" w:rsidRPr="002024BA">
        <w:rPr>
          <w:rFonts w:hint="eastAsia"/>
          <w:b/>
          <w:color w:val="000000" w:themeColor="text1"/>
        </w:rPr>
        <w:t>原57.05億元修正為</w:t>
      </w:r>
      <w:r w:rsidRPr="002024BA">
        <w:rPr>
          <w:rFonts w:hint="eastAsia"/>
          <w:b/>
          <w:color w:val="000000" w:themeColor="text1"/>
        </w:rPr>
        <w:t>73.85億元</w:t>
      </w:r>
      <w:r w:rsidR="00EA49C2" w:rsidRPr="002024BA">
        <w:rPr>
          <w:rFonts w:hint="eastAsia"/>
          <w:b/>
          <w:color w:val="000000" w:themeColor="text1"/>
        </w:rPr>
        <w:t>，再</w:t>
      </w:r>
      <w:r w:rsidRPr="002024BA">
        <w:rPr>
          <w:rFonts w:hint="eastAsia"/>
          <w:b/>
          <w:color w:val="000000" w:themeColor="text1"/>
        </w:rPr>
        <w:t>增至91.67億元</w:t>
      </w:r>
      <w:r w:rsidR="00810C9C" w:rsidRPr="002024BA">
        <w:rPr>
          <w:rFonts w:hint="eastAsia"/>
          <w:b/>
          <w:color w:val="000000" w:themeColor="text1"/>
        </w:rPr>
        <w:t>，合計增加34.62億餘元</w:t>
      </w:r>
      <w:r w:rsidR="00EA49C2" w:rsidRPr="002024BA">
        <w:rPr>
          <w:rFonts w:hint="eastAsia"/>
          <w:b/>
          <w:color w:val="000000" w:themeColor="text1"/>
        </w:rPr>
        <w:t>；</w:t>
      </w:r>
      <w:r w:rsidRPr="002024BA">
        <w:rPr>
          <w:rFonts w:hint="eastAsia"/>
          <w:b/>
          <w:color w:val="000000" w:themeColor="text1"/>
        </w:rPr>
        <w:t>計畫</w:t>
      </w:r>
      <w:proofErr w:type="gramStart"/>
      <w:r w:rsidRPr="002024BA">
        <w:rPr>
          <w:rFonts w:hint="eastAsia"/>
          <w:b/>
          <w:color w:val="000000" w:themeColor="text1"/>
        </w:rPr>
        <w:t>期程亦由</w:t>
      </w:r>
      <w:proofErr w:type="gramEnd"/>
      <w:r w:rsidR="00EA49C2" w:rsidRPr="002024BA">
        <w:rPr>
          <w:rFonts w:hint="eastAsia"/>
          <w:b/>
          <w:color w:val="000000" w:themeColor="text1"/>
        </w:rPr>
        <w:t>104年11月修正為</w:t>
      </w:r>
      <w:r w:rsidRPr="002024BA">
        <w:rPr>
          <w:rFonts w:hint="eastAsia"/>
          <w:b/>
          <w:color w:val="000000" w:themeColor="text1"/>
        </w:rPr>
        <w:t>105年3月</w:t>
      </w:r>
      <w:r w:rsidR="00EA49C2" w:rsidRPr="002024BA">
        <w:rPr>
          <w:rFonts w:hint="eastAsia"/>
          <w:b/>
          <w:color w:val="000000" w:themeColor="text1"/>
        </w:rPr>
        <w:t>，再</w:t>
      </w:r>
      <w:r w:rsidRPr="002024BA">
        <w:rPr>
          <w:rFonts w:hint="eastAsia"/>
          <w:b/>
          <w:color w:val="000000" w:themeColor="text1"/>
        </w:rPr>
        <w:t>延長至110年6月</w:t>
      </w:r>
      <w:r w:rsidR="00810C9C" w:rsidRPr="002024BA">
        <w:rPr>
          <w:rFonts w:hint="eastAsia"/>
          <w:b/>
          <w:color w:val="000000" w:themeColor="text1"/>
        </w:rPr>
        <w:t>，總計延</w:t>
      </w:r>
      <w:r w:rsidR="004E27C6" w:rsidRPr="002024BA">
        <w:rPr>
          <w:rFonts w:hint="eastAsia"/>
          <w:b/>
          <w:color w:val="000000" w:themeColor="text1"/>
        </w:rPr>
        <w:t>宕</w:t>
      </w:r>
      <w:r w:rsidR="00810C9C" w:rsidRPr="002024BA">
        <w:rPr>
          <w:rFonts w:hint="eastAsia"/>
          <w:b/>
          <w:color w:val="000000" w:themeColor="text1"/>
        </w:rPr>
        <w:t>約6</w:t>
      </w:r>
      <w:r w:rsidR="000070DC">
        <w:rPr>
          <w:rFonts w:hint="eastAsia"/>
          <w:b/>
          <w:color w:val="000000" w:themeColor="text1"/>
        </w:rPr>
        <w:t>年</w:t>
      </w:r>
      <w:r w:rsidRPr="002024BA">
        <w:rPr>
          <w:rFonts w:hint="eastAsia"/>
          <w:b/>
          <w:color w:val="000000" w:themeColor="text1"/>
        </w:rPr>
        <w:t>，工程經費</w:t>
      </w:r>
      <w:r w:rsidR="00810C9C" w:rsidRPr="002024BA">
        <w:rPr>
          <w:rFonts w:hint="eastAsia"/>
          <w:b/>
          <w:color w:val="000000" w:themeColor="text1"/>
        </w:rPr>
        <w:t>及</w:t>
      </w:r>
      <w:r w:rsidRPr="002024BA">
        <w:rPr>
          <w:rFonts w:hint="eastAsia"/>
          <w:b/>
          <w:color w:val="000000" w:themeColor="text1"/>
        </w:rPr>
        <w:t>計畫期程一再</w:t>
      </w:r>
      <w:r w:rsidR="00810C9C" w:rsidRPr="002024BA">
        <w:rPr>
          <w:rFonts w:hint="eastAsia"/>
          <w:b/>
          <w:color w:val="000000" w:themeColor="text1"/>
        </w:rPr>
        <w:t>增加與</w:t>
      </w:r>
      <w:r w:rsidR="004E27C6" w:rsidRPr="002024BA">
        <w:rPr>
          <w:rFonts w:hint="eastAsia"/>
          <w:b/>
          <w:color w:val="000000" w:themeColor="text1"/>
        </w:rPr>
        <w:t>推遲</w:t>
      </w:r>
      <w:r w:rsidR="00810C9C" w:rsidRPr="002024BA">
        <w:rPr>
          <w:rFonts w:hint="eastAsia"/>
          <w:b/>
          <w:color w:val="000000" w:themeColor="text1"/>
        </w:rPr>
        <w:t>，</w:t>
      </w:r>
      <w:r w:rsidRPr="002024BA">
        <w:rPr>
          <w:rFonts w:hint="eastAsia"/>
          <w:b/>
          <w:color w:val="000000" w:themeColor="text1"/>
        </w:rPr>
        <w:t>核有</w:t>
      </w:r>
      <w:r w:rsidR="00025036" w:rsidRPr="002024BA">
        <w:rPr>
          <w:rFonts w:hint="eastAsia"/>
          <w:b/>
          <w:color w:val="000000" w:themeColor="text1"/>
        </w:rPr>
        <w:t>疏</w:t>
      </w:r>
      <w:r w:rsidRPr="002024BA">
        <w:rPr>
          <w:rFonts w:hint="eastAsia"/>
          <w:b/>
          <w:color w:val="000000" w:themeColor="text1"/>
        </w:rPr>
        <w:t>失。</w:t>
      </w:r>
    </w:p>
    <w:p w:rsidR="004B279B" w:rsidRPr="002024BA" w:rsidRDefault="009E5171" w:rsidP="009E5171">
      <w:pPr>
        <w:pStyle w:val="3"/>
        <w:ind w:left="1360" w:hanging="680"/>
        <w:rPr>
          <w:color w:val="000000" w:themeColor="text1"/>
        </w:rPr>
      </w:pPr>
      <w:r w:rsidRPr="002024BA">
        <w:rPr>
          <w:rFonts w:hint="eastAsia"/>
          <w:color w:val="000000" w:themeColor="text1"/>
        </w:rPr>
        <w:t>「金門大橋建設計畫」</w:t>
      </w:r>
      <w:r w:rsidRPr="002024BA">
        <w:rPr>
          <w:rFonts w:hint="eastAsia"/>
          <w:noProof/>
          <w:color w:val="000000" w:themeColor="text1"/>
        </w:rPr>
        <w:t>係82年12月開始推動，91年10月交由原國工局代辦綜合規劃事宜，</w:t>
      </w:r>
      <w:r w:rsidR="004B279B" w:rsidRPr="002024BA">
        <w:rPr>
          <w:rFonts w:hint="eastAsia"/>
          <w:noProof/>
          <w:color w:val="000000" w:themeColor="text1"/>
        </w:rPr>
        <w:t>依</w:t>
      </w:r>
      <w:r w:rsidR="004B279B" w:rsidRPr="002024BA">
        <w:rPr>
          <w:rFonts w:hint="eastAsia"/>
          <w:color w:val="000000" w:themeColor="text1"/>
        </w:rPr>
        <w:t>交通部98年12月7日陳報之建設經費為57.05億元，整體計畫期程約6年(99年2月-104年11月)。</w:t>
      </w:r>
      <w:r w:rsidRPr="002024BA">
        <w:rPr>
          <w:rFonts w:hint="eastAsia"/>
          <w:noProof/>
          <w:color w:val="000000" w:themeColor="text1"/>
        </w:rPr>
        <w:t>嗣</w:t>
      </w:r>
      <w:r w:rsidRPr="002024BA">
        <w:rPr>
          <w:color w:val="000000" w:themeColor="text1"/>
        </w:rPr>
        <w:t>行政院</w:t>
      </w:r>
      <w:r w:rsidRPr="002024BA">
        <w:rPr>
          <w:rFonts w:hint="eastAsia"/>
          <w:color w:val="000000" w:themeColor="text1"/>
        </w:rPr>
        <w:t>於</w:t>
      </w:r>
      <w:r w:rsidRPr="002024BA">
        <w:rPr>
          <w:rFonts w:hint="eastAsia"/>
          <w:noProof/>
          <w:color w:val="000000" w:themeColor="text1"/>
        </w:rPr>
        <w:t>99年3月19日</w:t>
      </w:r>
      <w:r w:rsidRPr="002024BA">
        <w:rPr>
          <w:rFonts w:hint="eastAsia"/>
          <w:color w:val="000000" w:themeColor="text1"/>
        </w:rPr>
        <w:t>核定</w:t>
      </w:r>
      <w:r w:rsidR="00662F1F" w:rsidRPr="002024BA">
        <w:rPr>
          <w:rFonts w:hint="eastAsia"/>
          <w:color w:val="000000" w:themeColor="text1"/>
        </w:rPr>
        <w:t>計畫</w:t>
      </w:r>
      <w:r w:rsidRPr="002024BA">
        <w:rPr>
          <w:color w:val="000000" w:themeColor="text1"/>
        </w:rPr>
        <w:t>並</w:t>
      </w:r>
      <w:r w:rsidRPr="002024BA">
        <w:rPr>
          <w:rFonts w:hint="eastAsia"/>
          <w:color w:val="000000" w:themeColor="text1"/>
        </w:rPr>
        <w:t>請交通部</w:t>
      </w:r>
      <w:r w:rsidRPr="002024BA">
        <w:rPr>
          <w:color w:val="000000" w:themeColor="text1"/>
        </w:rPr>
        <w:t>加速推動</w:t>
      </w:r>
      <w:r w:rsidR="00CA0AF5" w:rsidRPr="002024BA">
        <w:rPr>
          <w:rFonts w:hint="eastAsia"/>
          <w:color w:val="000000" w:themeColor="text1"/>
        </w:rPr>
        <w:t>，</w:t>
      </w:r>
      <w:r w:rsidR="004B279B" w:rsidRPr="002024BA">
        <w:rPr>
          <w:rFonts w:hint="eastAsia"/>
          <w:color w:val="000000" w:themeColor="text1"/>
        </w:rPr>
        <w:t>交通部遂於99年11月8日依金門縣政府提報「金門大橋建設計畫-修正計畫(第1次)」轉陳行政院，</w:t>
      </w:r>
      <w:r w:rsidR="00023784" w:rsidRPr="002024BA">
        <w:rPr>
          <w:rFonts w:hint="eastAsia"/>
          <w:color w:val="000000" w:themeColor="text1"/>
        </w:rPr>
        <w:t>並</w:t>
      </w:r>
      <w:r w:rsidR="004B279B" w:rsidRPr="002024BA">
        <w:rPr>
          <w:rFonts w:hint="eastAsia"/>
          <w:color w:val="000000" w:themeColor="text1"/>
        </w:rPr>
        <w:t>經行政院於100年5月3日</w:t>
      </w:r>
      <w:r w:rsidR="004B279B" w:rsidRPr="002024BA">
        <w:rPr>
          <w:rStyle w:val="afc"/>
          <w:color w:val="000000" w:themeColor="text1"/>
        </w:rPr>
        <w:footnoteReference w:id="3"/>
      </w:r>
      <w:r w:rsidR="004B279B" w:rsidRPr="002024BA">
        <w:rPr>
          <w:rFonts w:hint="eastAsia"/>
          <w:color w:val="000000" w:themeColor="text1"/>
        </w:rPr>
        <w:t>核定修正計畫(第1次)，建設經費修正為73.85億元，計畫期程延長至105年3月。</w:t>
      </w:r>
    </w:p>
    <w:p w:rsidR="009E5171" w:rsidRPr="002024BA" w:rsidRDefault="003609B1" w:rsidP="009E5171">
      <w:pPr>
        <w:pStyle w:val="3"/>
        <w:ind w:left="1360" w:hanging="680"/>
        <w:rPr>
          <w:color w:val="000000" w:themeColor="text1"/>
        </w:rPr>
      </w:pPr>
      <w:r w:rsidRPr="002024BA">
        <w:rPr>
          <w:rFonts w:hint="eastAsia"/>
          <w:noProof/>
          <w:color w:val="000000" w:themeColor="text1"/>
        </w:rPr>
        <w:t>金門大橋</w:t>
      </w:r>
      <w:r w:rsidR="009E5171" w:rsidRPr="002024BA">
        <w:rPr>
          <w:rFonts w:hint="eastAsia"/>
          <w:noProof/>
          <w:color w:val="000000" w:themeColor="text1"/>
        </w:rPr>
        <w:t>第CJ02標工程</w:t>
      </w:r>
      <w:r w:rsidR="009E5171" w:rsidRPr="002024BA">
        <w:rPr>
          <w:color w:val="000000" w:themeColor="text1"/>
        </w:rPr>
        <w:t>原預算金額</w:t>
      </w:r>
      <w:r w:rsidR="009E5171" w:rsidRPr="002024BA">
        <w:rPr>
          <w:rFonts w:hint="eastAsia"/>
          <w:color w:val="000000" w:themeColor="text1"/>
        </w:rPr>
        <w:t>為</w:t>
      </w:r>
      <w:r w:rsidR="009E5171" w:rsidRPr="002024BA">
        <w:rPr>
          <w:color w:val="000000" w:themeColor="text1"/>
        </w:rPr>
        <w:t>67</w:t>
      </w:r>
      <w:r w:rsidR="00EF1F68" w:rsidRPr="002024BA">
        <w:rPr>
          <w:rFonts w:hint="eastAsia"/>
          <w:color w:val="000000" w:themeColor="text1"/>
        </w:rPr>
        <w:t>.19</w:t>
      </w:r>
      <w:r w:rsidR="009E5171" w:rsidRPr="002024BA">
        <w:rPr>
          <w:color w:val="000000" w:themeColor="text1"/>
        </w:rPr>
        <w:t>億</w:t>
      </w:r>
      <w:r w:rsidR="009E5171" w:rsidRPr="002024BA">
        <w:rPr>
          <w:rFonts w:hint="eastAsia"/>
          <w:color w:val="000000" w:themeColor="text1"/>
        </w:rPr>
        <w:t>餘</w:t>
      </w:r>
      <w:r w:rsidR="009E5171" w:rsidRPr="002024BA">
        <w:rPr>
          <w:color w:val="000000" w:themeColor="text1"/>
        </w:rPr>
        <w:t>元</w:t>
      </w:r>
      <w:r w:rsidR="009E5171" w:rsidRPr="002024BA">
        <w:rPr>
          <w:rFonts w:hint="eastAsia"/>
          <w:color w:val="000000" w:themeColor="text1"/>
        </w:rPr>
        <w:t>，歷</w:t>
      </w:r>
      <w:r w:rsidR="009E5171" w:rsidRPr="002024BA">
        <w:rPr>
          <w:color w:val="000000" w:themeColor="text1"/>
        </w:rPr>
        <w:t>100</w:t>
      </w:r>
      <w:r w:rsidR="009E5171" w:rsidRPr="002024BA">
        <w:rPr>
          <w:rFonts w:hint="eastAsia"/>
          <w:color w:val="000000" w:themeColor="text1"/>
        </w:rPr>
        <w:t>年</w:t>
      </w:r>
      <w:r w:rsidR="009E5171" w:rsidRPr="002024BA">
        <w:rPr>
          <w:color w:val="000000" w:themeColor="text1"/>
        </w:rPr>
        <w:t>6</w:t>
      </w:r>
      <w:r w:rsidR="009E5171" w:rsidRPr="002024BA">
        <w:rPr>
          <w:rFonts w:hint="eastAsia"/>
          <w:color w:val="000000" w:themeColor="text1"/>
        </w:rPr>
        <w:t>月</w:t>
      </w:r>
      <w:r w:rsidR="009E5171" w:rsidRPr="002024BA">
        <w:rPr>
          <w:color w:val="000000" w:themeColor="text1"/>
        </w:rPr>
        <w:t>24</w:t>
      </w:r>
      <w:r w:rsidR="009E5171" w:rsidRPr="002024BA">
        <w:rPr>
          <w:rFonts w:hint="eastAsia"/>
          <w:color w:val="000000" w:themeColor="text1"/>
        </w:rPr>
        <w:t>日、</w:t>
      </w:r>
      <w:r w:rsidR="009E5171" w:rsidRPr="002024BA">
        <w:rPr>
          <w:color w:val="000000" w:themeColor="text1"/>
        </w:rPr>
        <w:t>8</w:t>
      </w:r>
      <w:r w:rsidR="009E5171" w:rsidRPr="002024BA">
        <w:rPr>
          <w:rFonts w:hint="eastAsia"/>
          <w:color w:val="000000" w:themeColor="text1"/>
        </w:rPr>
        <w:t>月</w:t>
      </w:r>
      <w:r w:rsidR="009E5171" w:rsidRPr="002024BA">
        <w:rPr>
          <w:color w:val="000000" w:themeColor="text1"/>
        </w:rPr>
        <w:t>8</w:t>
      </w:r>
      <w:r w:rsidR="009E5171" w:rsidRPr="002024BA">
        <w:rPr>
          <w:rFonts w:hint="eastAsia"/>
          <w:color w:val="000000" w:themeColor="text1"/>
        </w:rPr>
        <w:t>日</w:t>
      </w:r>
      <w:r w:rsidR="009E5171" w:rsidRPr="002024BA">
        <w:rPr>
          <w:color w:val="000000" w:themeColor="text1"/>
        </w:rPr>
        <w:t>及8</w:t>
      </w:r>
      <w:r w:rsidR="009E5171" w:rsidRPr="002024BA">
        <w:rPr>
          <w:rFonts w:hint="eastAsia"/>
          <w:color w:val="000000" w:themeColor="text1"/>
        </w:rPr>
        <w:t>月</w:t>
      </w:r>
      <w:r w:rsidR="009E5171" w:rsidRPr="002024BA">
        <w:rPr>
          <w:color w:val="000000" w:themeColor="text1"/>
        </w:rPr>
        <w:t>25</w:t>
      </w:r>
      <w:r w:rsidR="009E5171" w:rsidRPr="002024BA">
        <w:rPr>
          <w:rFonts w:hint="eastAsia"/>
          <w:color w:val="000000" w:themeColor="text1"/>
        </w:rPr>
        <w:t>日3</w:t>
      </w:r>
      <w:r w:rsidR="009E5171" w:rsidRPr="002024BA">
        <w:rPr>
          <w:color w:val="000000" w:themeColor="text1"/>
        </w:rPr>
        <w:t>次公開招標</w:t>
      </w:r>
      <w:r w:rsidR="009E5171" w:rsidRPr="002024BA">
        <w:rPr>
          <w:rFonts w:hint="eastAsia"/>
          <w:color w:val="000000" w:themeColor="text1"/>
        </w:rPr>
        <w:t>，</w:t>
      </w:r>
      <w:proofErr w:type="gramStart"/>
      <w:r w:rsidR="009E5171" w:rsidRPr="002024BA">
        <w:rPr>
          <w:color w:val="000000" w:themeColor="text1"/>
        </w:rPr>
        <w:t>均</w:t>
      </w:r>
      <w:r w:rsidR="009E5171" w:rsidRPr="002024BA">
        <w:rPr>
          <w:rFonts w:hint="eastAsia"/>
          <w:color w:val="000000" w:themeColor="text1"/>
        </w:rPr>
        <w:t>因</w:t>
      </w:r>
      <w:r w:rsidR="009E5171" w:rsidRPr="002024BA">
        <w:rPr>
          <w:color w:val="000000" w:themeColor="text1"/>
        </w:rPr>
        <w:t>無</w:t>
      </w:r>
      <w:proofErr w:type="gramEnd"/>
      <w:r w:rsidR="009E5171" w:rsidRPr="002024BA">
        <w:rPr>
          <w:color w:val="000000" w:themeColor="text1"/>
        </w:rPr>
        <w:t>廠商投標而流標</w:t>
      </w:r>
      <w:r w:rsidR="009E5171" w:rsidRPr="002024BA">
        <w:rPr>
          <w:rFonts w:hint="eastAsia"/>
          <w:color w:val="000000" w:themeColor="text1"/>
        </w:rPr>
        <w:t>。經原國工局檢討</w:t>
      </w:r>
      <w:r w:rsidR="009E5171" w:rsidRPr="002024BA">
        <w:rPr>
          <w:color w:val="000000" w:themeColor="text1"/>
        </w:rPr>
        <w:t>重新估算預算金額</w:t>
      </w:r>
      <w:r w:rsidR="009E5171" w:rsidRPr="002024BA">
        <w:rPr>
          <w:rFonts w:hint="eastAsia"/>
          <w:color w:val="000000" w:themeColor="text1"/>
        </w:rPr>
        <w:t>及</w:t>
      </w:r>
      <w:r w:rsidR="009E5171" w:rsidRPr="002024BA">
        <w:rPr>
          <w:color w:val="000000" w:themeColor="text1"/>
        </w:rPr>
        <w:t>修正設計縮減規模</w:t>
      </w:r>
      <w:r w:rsidR="009E5171" w:rsidRPr="002024BA">
        <w:rPr>
          <w:rFonts w:hint="eastAsia"/>
          <w:color w:val="000000" w:themeColor="text1"/>
        </w:rPr>
        <w:t>，</w:t>
      </w:r>
      <w:r w:rsidR="009E5171" w:rsidRPr="002024BA">
        <w:rPr>
          <w:color w:val="000000" w:themeColor="text1"/>
        </w:rPr>
        <w:t>調整預算金額為71</w:t>
      </w:r>
      <w:r w:rsidR="00EF1F68" w:rsidRPr="002024BA">
        <w:rPr>
          <w:rFonts w:hint="eastAsia"/>
          <w:color w:val="000000" w:themeColor="text1"/>
        </w:rPr>
        <w:t>.51</w:t>
      </w:r>
      <w:r w:rsidR="009E5171" w:rsidRPr="002024BA">
        <w:rPr>
          <w:color w:val="000000" w:themeColor="text1"/>
        </w:rPr>
        <w:t>億</w:t>
      </w:r>
      <w:r w:rsidR="009E5171" w:rsidRPr="002024BA">
        <w:rPr>
          <w:rFonts w:hint="eastAsia"/>
          <w:color w:val="000000" w:themeColor="text1"/>
        </w:rPr>
        <w:t>餘</w:t>
      </w:r>
      <w:r w:rsidR="009E5171" w:rsidRPr="002024BA">
        <w:rPr>
          <w:color w:val="000000" w:themeColor="text1"/>
        </w:rPr>
        <w:t>元</w:t>
      </w:r>
      <w:r w:rsidR="009E5171" w:rsidRPr="002024BA">
        <w:rPr>
          <w:rFonts w:hint="eastAsia"/>
          <w:color w:val="000000" w:themeColor="text1"/>
        </w:rPr>
        <w:t>，同年12月27日辦理設計修正後第1次公告招標，101年3月1日開標，因僅有2家廠商投標而流標；同年3月2日再辦理第2次公告招標，始由</w:t>
      </w:r>
      <w:proofErr w:type="gramStart"/>
      <w:r w:rsidR="009E5171" w:rsidRPr="002024BA">
        <w:rPr>
          <w:rFonts w:hint="eastAsia"/>
          <w:color w:val="000000" w:themeColor="text1"/>
        </w:rPr>
        <w:t>樺</w:t>
      </w:r>
      <w:proofErr w:type="gramEnd"/>
      <w:r w:rsidR="009E5171" w:rsidRPr="002024BA">
        <w:rPr>
          <w:rFonts w:hint="eastAsia"/>
          <w:color w:val="000000" w:themeColor="text1"/>
        </w:rPr>
        <w:lastRenderedPageBreak/>
        <w:t>棋公司以最低價(65.60億元)並低於底價得標，並於101年4月23日簽訂工程契約</w:t>
      </w:r>
      <w:r w:rsidR="006F4120" w:rsidRPr="002024BA">
        <w:rPr>
          <w:rFonts w:hint="eastAsia"/>
          <w:color w:val="000000" w:themeColor="text1"/>
        </w:rPr>
        <w:t>、5月1日開工</w:t>
      </w:r>
      <w:r w:rsidR="009E5171" w:rsidRPr="002024BA">
        <w:rPr>
          <w:rFonts w:hint="eastAsia"/>
          <w:color w:val="000000" w:themeColor="text1"/>
        </w:rPr>
        <w:t>，</w:t>
      </w:r>
      <w:r w:rsidR="00F70A12" w:rsidRPr="002024BA">
        <w:rPr>
          <w:rFonts w:hint="eastAsia"/>
          <w:color w:val="000000" w:themeColor="text1"/>
        </w:rPr>
        <w:t>旋</w:t>
      </w:r>
      <w:r w:rsidR="009E5171" w:rsidRPr="002024BA">
        <w:rPr>
          <w:rFonts w:hint="eastAsia"/>
          <w:color w:val="000000" w:themeColor="text1"/>
        </w:rPr>
        <w:t>因工程會101年11月16日訴1010137號</w:t>
      </w:r>
      <w:r w:rsidR="009E5171" w:rsidRPr="002024BA">
        <w:rPr>
          <w:rFonts w:hint="eastAsia"/>
          <w:noProof/>
          <w:color w:val="000000" w:themeColor="text1"/>
        </w:rPr>
        <w:t>採購</w:t>
      </w:r>
      <w:r w:rsidR="009E5171" w:rsidRPr="002024BA">
        <w:rPr>
          <w:rFonts w:hint="eastAsia"/>
          <w:color w:val="000000" w:themeColor="text1"/>
        </w:rPr>
        <w:t>申訴審議判斷書決議：「原異議處理結果撤銷」，</w:t>
      </w:r>
      <w:r w:rsidR="00D80ACC" w:rsidRPr="002024BA">
        <w:rPr>
          <w:rFonts w:hint="eastAsia"/>
          <w:color w:val="000000" w:themeColor="text1"/>
        </w:rPr>
        <w:t>經</w:t>
      </w:r>
      <w:r w:rsidR="009E5171" w:rsidRPr="002024BA">
        <w:rPr>
          <w:rFonts w:hint="eastAsia"/>
          <w:color w:val="000000" w:themeColor="text1"/>
        </w:rPr>
        <w:t>原國工局以同年12月11日函撤銷</w:t>
      </w:r>
      <w:proofErr w:type="gramStart"/>
      <w:r w:rsidR="009E5171" w:rsidRPr="002024BA">
        <w:rPr>
          <w:rFonts w:hint="eastAsia"/>
          <w:color w:val="000000" w:themeColor="text1"/>
        </w:rPr>
        <w:t>樺</w:t>
      </w:r>
      <w:proofErr w:type="gramEnd"/>
      <w:r w:rsidR="009E5171" w:rsidRPr="002024BA">
        <w:rPr>
          <w:rFonts w:hint="eastAsia"/>
          <w:color w:val="000000" w:themeColor="text1"/>
        </w:rPr>
        <w:t>棋公司之決標資格及自同年月14日起終止契約</w:t>
      </w:r>
      <w:r w:rsidR="00C0458F" w:rsidRPr="002024BA">
        <w:rPr>
          <w:rFonts w:hint="eastAsia"/>
          <w:color w:val="000000" w:themeColor="text1"/>
        </w:rPr>
        <w:t>，結算金額1.4</w:t>
      </w:r>
      <w:r w:rsidR="003B316D" w:rsidRPr="002024BA">
        <w:rPr>
          <w:rFonts w:hint="eastAsia"/>
          <w:color w:val="000000" w:themeColor="text1"/>
        </w:rPr>
        <w:t>1</w:t>
      </w:r>
      <w:r w:rsidR="00C0458F" w:rsidRPr="002024BA">
        <w:rPr>
          <w:rFonts w:hint="eastAsia"/>
          <w:color w:val="000000" w:themeColor="text1"/>
        </w:rPr>
        <w:t>億</w:t>
      </w:r>
      <w:r w:rsidR="00703C74" w:rsidRPr="002024BA">
        <w:rPr>
          <w:rFonts w:hint="eastAsia"/>
          <w:color w:val="000000" w:themeColor="text1"/>
        </w:rPr>
        <w:t>餘</w:t>
      </w:r>
      <w:r w:rsidR="00C0458F" w:rsidRPr="002024BA">
        <w:rPr>
          <w:rFonts w:hint="eastAsia"/>
          <w:color w:val="000000" w:themeColor="text1"/>
        </w:rPr>
        <w:t>元</w:t>
      </w:r>
      <w:r w:rsidR="009E5171" w:rsidRPr="002024BA">
        <w:rPr>
          <w:rFonts w:hint="eastAsia"/>
          <w:color w:val="000000" w:themeColor="text1"/>
        </w:rPr>
        <w:t>。</w:t>
      </w:r>
      <w:proofErr w:type="gramStart"/>
      <w:r w:rsidR="009E5171" w:rsidRPr="002024BA">
        <w:rPr>
          <w:rFonts w:hint="eastAsia"/>
          <w:color w:val="000000" w:themeColor="text1"/>
        </w:rPr>
        <w:t>故</w:t>
      </w:r>
      <w:r w:rsidR="009E5171" w:rsidRPr="002024BA">
        <w:rPr>
          <w:rFonts w:hint="eastAsia"/>
          <w:noProof/>
          <w:color w:val="000000" w:themeColor="text1"/>
        </w:rPr>
        <w:t>第</w:t>
      </w:r>
      <w:proofErr w:type="gramEnd"/>
      <w:r w:rsidR="009E5171" w:rsidRPr="002024BA">
        <w:rPr>
          <w:rFonts w:hint="eastAsia"/>
          <w:noProof/>
          <w:color w:val="000000" w:themeColor="text1"/>
        </w:rPr>
        <w:t>CJ02標工程</w:t>
      </w:r>
      <w:r w:rsidR="009E5171" w:rsidRPr="002024BA">
        <w:rPr>
          <w:rFonts w:hint="eastAsia"/>
          <w:color w:val="000000" w:themeColor="text1"/>
        </w:rPr>
        <w:t>自100年6月公開招標，迄101年12月終止契約，歷時約1年6個月。</w:t>
      </w:r>
    </w:p>
    <w:p w:rsidR="009E5171" w:rsidRPr="002024BA" w:rsidRDefault="009E5171" w:rsidP="009E5171">
      <w:pPr>
        <w:pStyle w:val="3"/>
        <w:ind w:left="1360" w:hanging="680"/>
        <w:rPr>
          <w:color w:val="000000" w:themeColor="text1"/>
        </w:rPr>
      </w:pPr>
      <w:r w:rsidRPr="002024BA">
        <w:rPr>
          <w:rFonts w:hint="eastAsia"/>
          <w:color w:val="000000" w:themeColor="text1"/>
        </w:rPr>
        <w:t>原國工局續於102年1月28日辦理</w:t>
      </w:r>
      <w:r w:rsidRPr="002024BA">
        <w:rPr>
          <w:color w:val="000000" w:themeColor="text1"/>
        </w:rPr>
        <w:t>第CJ02-C標工程</w:t>
      </w:r>
      <w:r w:rsidRPr="002024BA">
        <w:rPr>
          <w:rFonts w:hint="eastAsia"/>
          <w:color w:val="000000" w:themeColor="text1"/>
        </w:rPr>
        <w:t>招標公告，同年3月13日因</w:t>
      </w:r>
      <w:r w:rsidRPr="002024BA">
        <w:rPr>
          <w:color w:val="000000" w:themeColor="text1"/>
        </w:rPr>
        <w:t>無廠商投標或未達法定開標家數</w:t>
      </w:r>
      <w:r w:rsidRPr="002024BA">
        <w:rPr>
          <w:rFonts w:hint="eastAsia"/>
          <w:color w:val="000000" w:themeColor="text1"/>
        </w:rPr>
        <w:t>而</w:t>
      </w:r>
      <w:r w:rsidRPr="002024BA">
        <w:rPr>
          <w:color w:val="000000" w:themeColor="text1"/>
        </w:rPr>
        <w:t>流標</w:t>
      </w:r>
      <w:r w:rsidRPr="002024BA">
        <w:rPr>
          <w:rFonts w:hint="eastAsia"/>
          <w:color w:val="000000" w:themeColor="text1"/>
        </w:rPr>
        <w:t>；同年3月14日第2次公告招標，僅1家廠商合於招標文件規定，同年3月25日再因</w:t>
      </w:r>
      <w:r w:rsidRPr="002024BA">
        <w:rPr>
          <w:color w:val="000000" w:themeColor="text1"/>
        </w:rPr>
        <w:t>最低價廠商報價經減價後仍高於底價</w:t>
      </w:r>
      <w:r w:rsidRPr="002024BA">
        <w:rPr>
          <w:rFonts w:hint="eastAsia"/>
          <w:color w:val="000000" w:themeColor="text1"/>
        </w:rPr>
        <w:t>而</w:t>
      </w:r>
      <w:r w:rsidRPr="002024BA">
        <w:rPr>
          <w:color w:val="000000" w:themeColor="text1"/>
        </w:rPr>
        <w:t>廢標</w:t>
      </w:r>
      <w:r w:rsidRPr="002024BA">
        <w:rPr>
          <w:rFonts w:hint="eastAsia"/>
          <w:color w:val="000000" w:themeColor="text1"/>
        </w:rPr>
        <w:t>；同年3月26日辦理第3次招標，同年4月2日開標，經承辦審標人員依投標須知、招標公告規定之資格條件，及依投標廠商證件審查表，逐項審查資格證明文件，</w:t>
      </w:r>
      <w:proofErr w:type="gramStart"/>
      <w:r w:rsidRPr="002024BA">
        <w:rPr>
          <w:rFonts w:hint="eastAsia"/>
          <w:color w:val="000000" w:themeColor="text1"/>
        </w:rPr>
        <w:t>爰</w:t>
      </w:r>
      <w:proofErr w:type="gramEnd"/>
      <w:r w:rsidRPr="002024BA">
        <w:rPr>
          <w:rFonts w:hint="eastAsia"/>
          <w:color w:val="000000" w:themeColor="text1"/>
        </w:rPr>
        <w:t>由國登公司以最低價(66.78億元)並低於底價得標，</w:t>
      </w:r>
      <w:r w:rsidR="00A26604" w:rsidRPr="002024BA">
        <w:rPr>
          <w:rFonts w:hint="eastAsia"/>
          <w:color w:val="000000" w:themeColor="text1"/>
        </w:rPr>
        <w:t>並於同年</w:t>
      </w:r>
      <w:r w:rsidR="00BF7136" w:rsidRPr="002024BA">
        <w:rPr>
          <w:rFonts w:hint="eastAsia"/>
          <w:color w:val="000000" w:themeColor="text1"/>
        </w:rPr>
        <w:t>5月21日</w:t>
      </w:r>
      <w:r w:rsidR="00A26604" w:rsidRPr="002024BA">
        <w:rPr>
          <w:rFonts w:hint="eastAsia"/>
          <w:color w:val="000000" w:themeColor="text1"/>
        </w:rPr>
        <w:t>簽訂工程契約</w:t>
      </w:r>
      <w:r w:rsidR="00BF7136" w:rsidRPr="002024BA">
        <w:rPr>
          <w:rFonts w:hint="eastAsia"/>
          <w:color w:val="000000" w:themeColor="text1"/>
        </w:rPr>
        <w:t>及</w:t>
      </w:r>
      <w:r w:rsidRPr="002024BA">
        <w:rPr>
          <w:rFonts w:hint="eastAsia"/>
          <w:color w:val="000000" w:themeColor="text1"/>
        </w:rPr>
        <w:t>開工，迄至105年5月17日，監造單位函知原國工局，國登公司自開工以來工程進度遲緩，經多次發函要求改善未果，</w:t>
      </w:r>
      <w:proofErr w:type="gramStart"/>
      <w:r w:rsidRPr="002024BA">
        <w:rPr>
          <w:rFonts w:hint="eastAsia"/>
          <w:color w:val="000000" w:themeColor="text1"/>
        </w:rPr>
        <w:t>嗣</w:t>
      </w:r>
      <w:proofErr w:type="gramEnd"/>
      <w:r w:rsidRPr="002024BA">
        <w:rPr>
          <w:rFonts w:hint="eastAsia"/>
          <w:color w:val="000000" w:themeColor="text1"/>
        </w:rPr>
        <w:t>經原國工局函請國登公司限期改善仍未見改善，原國工局</w:t>
      </w:r>
      <w:proofErr w:type="gramStart"/>
      <w:r w:rsidRPr="002024BA">
        <w:rPr>
          <w:rFonts w:hint="eastAsia"/>
          <w:color w:val="000000" w:themeColor="text1"/>
        </w:rPr>
        <w:t>爰</w:t>
      </w:r>
      <w:proofErr w:type="gramEnd"/>
      <w:r w:rsidRPr="002024BA">
        <w:rPr>
          <w:rFonts w:hint="eastAsia"/>
          <w:color w:val="000000" w:themeColor="text1"/>
        </w:rPr>
        <w:t>於105年6月27日函知國登公司，自105年6月29日起終止契約</w:t>
      </w:r>
      <w:r w:rsidR="00703C74" w:rsidRPr="002024BA">
        <w:rPr>
          <w:rFonts w:hint="eastAsia"/>
          <w:color w:val="000000" w:themeColor="text1"/>
        </w:rPr>
        <w:t>，結算金額18.73億餘元</w:t>
      </w:r>
      <w:r w:rsidRPr="002024BA">
        <w:rPr>
          <w:rFonts w:hint="eastAsia"/>
          <w:color w:val="000000" w:themeColor="text1"/>
        </w:rPr>
        <w:t>。</w:t>
      </w:r>
      <w:proofErr w:type="gramStart"/>
      <w:r w:rsidRPr="002024BA">
        <w:rPr>
          <w:rFonts w:hint="eastAsia"/>
          <w:color w:val="000000" w:themeColor="text1"/>
        </w:rPr>
        <w:t>故</w:t>
      </w:r>
      <w:r w:rsidRPr="002024BA">
        <w:rPr>
          <w:rFonts w:hint="eastAsia"/>
          <w:noProof/>
          <w:color w:val="000000" w:themeColor="text1"/>
        </w:rPr>
        <w:t>第</w:t>
      </w:r>
      <w:proofErr w:type="gramEnd"/>
      <w:r w:rsidRPr="002024BA">
        <w:rPr>
          <w:rFonts w:hint="eastAsia"/>
          <w:noProof/>
          <w:color w:val="000000" w:themeColor="text1"/>
        </w:rPr>
        <w:t>CJ02-C標工程</w:t>
      </w:r>
      <w:r w:rsidRPr="002024BA">
        <w:rPr>
          <w:rFonts w:hint="eastAsia"/>
          <w:color w:val="000000" w:themeColor="text1"/>
        </w:rPr>
        <w:t>自102年1月公開招標，迄105年6月終止契約，歷時約個3年5個月。</w:t>
      </w:r>
    </w:p>
    <w:p w:rsidR="007D69E0" w:rsidRPr="002024BA" w:rsidRDefault="009E5171" w:rsidP="009E5171">
      <w:pPr>
        <w:pStyle w:val="3"/>
        <w:ind w:left="1360" w:hanging="680"/>
        <w:rPr>
          <w:color w:val="000000" w:themeColor="text1"/>
        </w:rPr>
      </w:pPr>
      <w:r w:rsidRPr="002024BA">
        <w:rPr>
          <w:rFonts w:hint="eastAsia"/>
          <w:noProof/>
          <w:color w:val="000000" w:themeColor="text1"/>
        </w:rPr>
        <w:t>第CJ02-2C標工程改採最有利標決標方式辦理，經</w:t>
      </w:r>
      <w:r w:rsidRPr="002024BA">
        <w:rPr>
          <w:rFonts w:hint="eastAsia"/>
          <w:color w:val="000000" w:themeColor="text1"/>
        </w:rPr>
        <w:t>原國工局自105年7月12日起招標3次，經同年8月9日、16日、24日連續3次資格標開標，皆未有承商投標而流標。經原國工局調整預算及工期，於同年10月14日重行招標，仍無廠商投標</w:t>
      </w:r>
      <w:r w:rsidR="00336386" w:rsidRPr="002024BA">
        <w:rPr>
          <w:rFonts w:hint="eastAsia"/>
          <w:color w:val="000000" w:themeColor="text1"/>
        </w:rPr>
        <w:t>而流標</w:t>
      </w:r>
      <w:r w:rsidRPr="002024BA">
        <w:rPr>
          <w:rFonts w:hint="eastAsia"/>
          <w:color w:val="000000" w:themeColor="text1"/>
        </w:rPr>
        <w:t>；</w:t>
      </w:r>
      <w:r w:rsidR="00336386" w:rsidRPr="002024BA">
        <w:rPr>
          <w:rFonts w:hint="eastAsia"/>
          <w:color w:val="000000" w:themeColor="text1"/>
        </w:rPr>
        <w:t>同年11月11日</w:t>
      </w:r>
      <w:r w:rsidRPr="002024BA">
        <w:rPr>
          <w:rFonts w:hint="eastAsia"/>
          <w:color w:val="000000" w:themeColor="text1"/>
        </w:rPr>
        <w:lastRenderedPageBreak/>
        <w:t>第2次招標始有東</w:t>
      </w:r>
      <w:proofErr w:type="gramStart"/>
      <w:r w:rsidRPr="002024BA">
        <w:rPr>
          <w:rFonts w:hint="eastAsia"/>
          <w:color w:val="000000" w:themeColor="text1"/>
        </w:rPr>
        <w:t>丕</w:t>
      </w:r>
      <w:proofErr w:type="gramEnd"/>
      <w:r w:rsidRPr="002024BA">
        <w:rPr>
          <w:rFonts w:hint="eastAsia"/>
          <w:color w:val="000000" w:themeColor="text1"/>
        </w:rPr>
        <w:t>公司一家廠商參與，惟因投標文件不符規定而廢標；</w:t>
      </w:r>
      <w:proofErr w:type="gramStart"/>
      <w:r w:rsidRPr="002024BA">
        <w:rPr>
          <w:rFonts w:hint="eastAsia"/>
          <w:color w:val="000000" w:themeColor="text1"/>
        </w:rPr>
        <w:t>嗣</w:t>
      </w:r>
      <w:proofErr w:type="gramEnd"/>
      <w:r w:rsidR="007F7FAC" w:rsidRPr="002024BA">
        <w:rPr>
          <w:rFonts w:hint="eastAsia"/>
          <w:color w:val="000000" w:themeColor="text1"/>
        </w:rPr>
        <w:t>同年11月17日</w:t>
      </w:r>
      <w:r w:rsidRPr="002024BA">
        <w:rPr>
          <w:rFonts w:hint="eastAsia"/>
          <w:color w:val="000000" w:themeColor="text1"/>
        </w:rPr>
        <w:t>第3次招標，仍僅東</w:t>
      </w:r>
      <w:proofErr w:type="gramStart"/>
      <w:r w:rsidRPr="002024BA">
        <w:rPr>
          <w:rFonts w:hint="eastAsia"/>
          <w:color w:val="000000" w:themeColor="text1"/>
        </w:rPr>
        <w:t>丕</w:t>
      </w:r>
      <w:proofErr w:type="gramEnd"/>
      <w:r w:rsidRPr="002024BA">
        <w:rPr>
          <w:rFonts w:hint="eastAsia"/>
          <w:color w:val="000000" w:themeColor="text1"/>
        </w:rPr>
        <w:t>公司一家廠商投標，經審查合於招標文件規定，並經採購評選委員會評定為最有利標，於</w:t>
      </w:r>
      <w:r w:rsidR="00E3587B" w:rsidRPr="002024BA">
        <w:rPr>
          <w:rFonts w:hint="eastAsia"/>
          <w:color w:val="000000" w:themeColor="text1"/>
        </w:rPr>
        <w:t>同</w:t>
      </w:r>
      <w:r w:rsidRPr="002024BA">
        <w:rPr>
          <w:rFonts w:hint="eastAsia"/>
          <w:color w:val="000000" w:themeColor="text1"/>
        </w:rPr>
        <w:t>年11月28日決標，並於</w:t>
      </w:r>
      <w:r w:rsidR="00D65F79" w:rsidRPr="002024BA">
        <w:rPr>
          <w:rFonts w:hint="eastAsia"/>
          <w:color w:val="000000" w:themeColor="text1"/>
        </w:rPr>
        <w:t>106</w:t>
      </w:r>
      <w:r w:rsidRPr="002024BA">
        <w:rPr>
          <w:rFonts w:hint="eastAsia"/>
          <w:color w:val="000000" w:themeColor="text1"/>
        </w:rPr>
        <w:t>年</w:t>
      </w:r>
      <w:r w:rsidR="00D65F79" w:rsidRPr="002024BA">
        <w:rPr>
          <w:rFonts w:hint="eastAsia"/>
          <w:color w:val="000000" w:themeColor="text1"/>
        </w:rPr>
        <w:t>1</w:t>
      </w:r>
      <w:r w:rsidR="00E3587B" w:rsidRPr="002024BA">
        <w:rPr>
          <w:rFonts w:hint="eastAsia"/>
          <w:color w:val="000000" w:themeColor="text1"/>
        </w:rPr>
        <w:t>月</w:t>
      </w:r>
      <w:r w:rsidR="00D65F79" w:rsidRPr="002024BA">
        <w:rPr>
          <w:rFonts w:hint="eastAsia"/>
          <w:color w:val="000000" w:themeColor="text1"/>
        </w:rPr>
        <w:t>20</w:t>
      </w:r>
      <w:r w:rsidR="00E3587B" w:rsidRPr="002024BA">
        <w:rPr>
          <w:rFonts w:hint="eastAsia"/>
          <w:color w:val="000000" w:themeColor="text1"/>
        </w:rPr>
        <w:t>日簽訂工程契約、</w:t>
      </w:r>
      <w:r w:rsidR="00D65F79" w:rsidRPr="002024BA">
        <w:rPr>
          <w:rFonts w:hint="eastAsia"/>
          <w:color w:val="000000" w:themeColor="text1"/>
        </w:rPr>
        <w:t>105年</w:t>
      </w:r>
      <w:r w:rsidRPr="002024BA">
        <w:rPr>
          <w:rFonts w:hint="eastAsia"/>
          <w:color w:val="000000" w:themeColor="text1"/>
        </w:rPr>
        <w:t>12月28日開工</w:t>
      </w:r>
      <w:r w:rsidR="00BD0F34" w:rsidRPr="002024BA">
        <w:rPr>
          <w:rFonts w:hint="eastAsia"/>
          <w:color w:val="000000" w:themeColor="text1"/>
        </w:rPr>
        <w:t>，預計110年1月5日完工</w:t>
      </w:r>
      <w:r w:rsidRPr="002024BA">
        <w:rPr>
          <w:rFonts w:hint="eastAsia"/>
          <w:color w:val="000000" w:themeColor="text1"/>
        </w:rPr>
        <w:t>。</w:t>
      </w:r>
      <w:proofErr w:type="gramStart"/>
      <w:r w:rsidRPr="002024BA">
        <w:rPr>
          <w:rFonts w:hint="eastAsia"/>
          <w:color w:val="000000" w:themeColor="text1"/>
        </w:rPr>
        <w:t>故</w:t>
      </w:r>
      <w:r w:rsidRPr="002024BA">
        <w:rPr>
          <w:rFonts w:hint="eastAsia"/>
          <w:noProof/>
          <w:color w:val="000000" w:themeColor="text1"/>
        </w:rPr>
        <w:t>第</w:t>
      </w:r>
      <w:proofErr w:type="gramEnd"/>
      <w:r w:rsidRPr="002024BA">
        <w:rPr>
          <w:rFonts w:hint="eastAsia"/>
          <w:noProof/>
          <w:color w:val="000000" w:themeColor="text1"/>
        </w:rPr>
        <w:t>CJ02-2C標工程</w:t>
      </w:r>
      <w:r w:rsidRPr="002024BA">
        <w:rPr>
          <w:rFonts w:hint="eastAsia"/>
          <w:color w:val="000000" w:themeColor="text1"/>
        </w:rPr>
        <w:t>自105年7月公開招標，迄同年12月開工，歷時約個5個月。而</w:t>
      </w:r>
      <w:r w:rsidRPr="002024BA">
        <w:rPr>
          <w:rFonts w:hint="eastAsia"/>
          <w:noProof/>
          <w:color w:val="000000" w:themeColor="text1"/>
        </w:rPr>
        <w:t>第CJ02-2C標工程自105年12月開工迄今(108年3月)，亦已2年4個月。</w:t>
      </w:r>
    </w:p>
    <w:p w:rsidR="009E5171" w:rsidRPr="002024BA" w:rsidRDefault="00185454" w:rsidP="009E5171">
      <w:pPr>
        <w:pStyle w:val="3"/>
        <w:ind w:left="1360" w:hanging="680"/>
        <w:rPr>
          <w:color w:val="000000" w:themeColor="text1"/>
        </w:rPr>
      </w:pPr>
      <w:r w:rsidRPr="002024BA">
        <w:rPr>
          <w:rFonts w:hint="eastAsia"/>
          <w:color w:val="000000" w:themeColor="text1"/>
        </w:rPr>
        <w:t>為因應</w:t>
      </w:r>
      <w:r w:rsidR="0039481B" w:rsidRPr="002024BA">
        <w:rPr>
          <w:rFonts w:hint="eastAsia"/>
          <w:color w:val="000000" w:themeColor="text1"/>
        </w:rPr>
        <w:t>上開</w:t>
      </w:r>
      <w:r w:rsidRPr="002024BA">
        <w:rPr>
          <w:rFonts w:hint="eastAsia"/>
          <w:color w:val="000000" w:themeColor="text1"/>
        </w:rPr>
        <w:t>多次流標、廠商因素終止契約及配合現場環境變異致施工</w:t>
      </w:r>
      <w:proofErr w:type="gramStart"/>
      <w:r w:rsidRPr="002024BA">
        <w:rPr>
          <w:rFonts w:hint="eastAsia"/>
          <w:color w:val="000000" w:themeColor="text1"/>
        </w:rPr>
        <w:t>工</w:t>
      </w:r>
      <w:proofErr w:type="gramEnd"/>
      <w:r w:rsidRPr="002024BA">
        <w:rPr>
          <w:rFonts w:hint="eastAsia"/>
          <w:color w:val="000000" w:themeColor="text1"/>
        </w:rPr>
        <w:t>項及數量增加等原因，致計畫期程延長，建設經費調整，原</w:t>
      </w:r>
      <w:r w:rsidR="009E5171" w:rsidRPr="002024BA">
        <w:rPr>
          <w:rFonts w:hint="eastAsia"/>
          <w:color w:val="000000" w:themeColor="text1"/>
        </w:rPr>
        <w:t>國工局並依行政院函復原則再提報「金門大橋建設計畫(</w:t>
      </w:r>
      <w:proofErr w:type="gramStart"/>
      <w:r w:rsidR="009E5171" w:rsidRPr="002024BA">
        <w:rPr>
          <w:rFonts w:hint="eastAsia"/>
          <w:color w:val="000000" w:themeColor="text1"/>
        </w:rPr>
        <w:t>含分年</w:t>
      </w:r>
      <w:proofErr w:type="gramEnd"/>
      <w:r w:rsidR="009E5171" w:rsidRPr="002024BA">
        <w:rPr>
          <w:rFonts w:hint="eastAsia"/>
          <w:color w:val="000000" w:themeColor="text1"/>
        </w:rPr>
        <w:t>經費需求表)第3次修正計畫」，經交通部於106年9月14日轉陳行政院，並經行政院於107年2月6日</w:t>
      </w:r>
      <w:r w:rsidR="009E5171" w:rsidRPr="002024BA">
        <w:rPr>
          <w:rStyle w:val="afc"/>
          <w:color w:val="000000" w:themeColor="text1"/>
        </w:rPr>
        <w:footnoteReference w:id="4"/>
      </w:r>
      <w:r w:rsidR="009E5171" w:rsidRPr="002024BA">
        <w:rPr>
          <w:rFonts w:hint="eastAsia"/>
          <w:color w:val="000000" w:themeColor="text1"/>
        </w:rPr>
        <w:t>核定「金門大橋建設計畫第2次修正計畫」，建設經費</w:t>
      </w:r>
      <w:r w:rsidR="00BA7967" w:rsidRPr="002024BA">
        <w:rPr>
          <w:rFonts w:hint="eastAsia"/>
          <w:color w:val="000000" w:themeColor="text1"/>
        </w:rPr>
        <w:t>調整為</w:t>
      </w:r>
      <w:r w:rsidR="009E5171" w:rsidRPr="002024BA">
        <w:rPr>
          <w:rFonts w:hint="eastAsia"/>
          <w:color w:val="000000" w:themeColor="text1"/>
        </w:rPr>
        <w:t>91.67億元，計畫期程</w:t>
      </w:r>
      <w:r w:rsidR="009918D0" w:rsidRPr="002024BA">
        <w:rPr>
          <w:rFonts w:hint="eastAsia"/>
          <w:color w:val="000000" w:themeColor="text1"/>
        </w:rPr>
        <w:t>則</w:t>
      </w:r>
      <w:r w:rsidR="009E5171" w:rsidRPr="002024BA">
        <w:rPr>
          <w:rFonts w:hint="eastAsia"/>
          <w:color w:val="000000" w:themeColor="text1"/>
        </w:rPr>
        <w:t>延長至110年6月。</w:t>
      </w:r>
    </w:p>
    <w:p w:rsidR="009E5171" w:rsidRPr="002024BA" w:rsidRDefault="009E5171" w:rsidP="00810C9C">
      <w:pPr>
        <w:pStyle w:val="3"/>
        <w:rPr>
          <w:color w:val="000000" w:themeColor="text1"/>
        </w:rPr>
      </w:pPr>
      <w:r w:rsidRPr="002024BA">
        <w:rPr>
          <w:rFonts w:hint="eastAsia"/>
          <w:color w:val="000000" w:themeColor="text1"/>
        </w:rPr>
        <w:t>綜上，「金門大橋建設計畫」係國家重大建設及金門民</w:t>
      </w:r>
      <w:r w:rsidR="005752E0" w:rsidRPr="002024BA">
        <w:rPr>
          <w:rFonts w:hint="eastAsia"/>
          <w:color w:val="000000" w:themeColor="text1"/>
        </w:rPr>
        <w:t>眾</w:t>
      </w:r>
      <w:r w:rsidRPr="002024BA">
        <w:rPr>
          <w:rFonts w:hint="eastAsia"/>
          <w:color w:val="000000" w:themeColor="text1"/>
        </w:rPr>
        <w:t>期望所</w:t>
      </w:r>
      <w:proofErr w:type="gramStart"/>
      <w:r w:rsidRPr="002024BA">
        <w:rPr>
          <w:rFonts w:hint="eastAsia"/>
          <w:color w:val="000000" w:themeColor="text1"/>
        </w:rPr>
        <w:t>繫</w:t>
      </w:r>
      <w:proofErr w:type="gramEnd"/>
      <w:r w:rsidRPr="002024BA">
        <w:rPr>
          <w:rFonts w:hint="eastAsia"/>
          <w:color w:val="000000" w:themeColor="text1"/>
        </w:rPr>
        <w:t>，</w:t>
      </w:r>
      <w:r w:rsidR="00B1400C" w:rsidRPr="002024BA">
        <w:rPr>
          <w:rFonts w:hint="eastAsia"/>
          <w:color w:val="000000" w:themeColor="text1"/>
        </w:rPr>
        <w:t>惟</w:t>
      </w:r>
      <w:r w:rsidRPr="002024BA">
        <w:rPr>
          <w:rFonts w:hint="eastAsia"/>
          <w:color w:val="000000" w:themeColor="text1"/>
        </w:rPr>
        <w:t>第1次招商(</w:t>
      </w:r>
      <w:r w:rsidRPr="002024BA">
        <w:rPr>
          <w:rFonts w:hint="eastAsia"/>
          <w:noProof/>
          <w:color w:val="000000" w:themeColor="text1"/>
        </w:rPr>
        <w:t>第CJ02標工程</w:t>
      </w:r>
      <w:r w:rsidRPr="002024BA">
        <w:rPr>
          <w:rFonts w:hint="eastAsia"/>
          <w:color w:val="000000" w:themeColor="text1"/>
        </w:rPr>
        <w:t>)經歷3次因故流標，後經變更設計及增加預算</w:t>
      </w:r>
      <w:r w:rsidR="00B1400C" w:rsidRPr="002024BA">
        <w:rPr>
          <w:rFonts w:hint="eastAsia"/>
          <w:color w:val="000000" w:themeColor="text1"/>
        </w:rPr>
        <w:t>，</w:t>
      </w:r>
      <w:r w:rsidRPr="002024BA">
        <w:rPr>
          <w:rFonts w:hint="eastAsia"/>
          <w:color w:val="000000" w:themeColor="text1"/>
        </w:rPr>
        <w:t>重新招標2次才決標，復因得標廠商實績不合遭工程會及</w:t>
      </w:r>
      <w:r w:rsidRPr="002024BA">
        <w:rPr>
          <w:rFonts w:hint="eastAsia"/>
          <w:noProof/>
          <w:color w:val="000000" w:themeColor="text1"/>
        </w:rPr>
        <w:t>國工局進行</w:t>
      </w:r>
      <w:r w:rsidRPr="002024BA">
        <w:rPr>
          <w:rFonts w:hint="eastAsia"/>
          <w:color w:val="000000" w:themeColor="text1"/>
        </w:rPr>
        <w:t>撤銷決標並終止工程契約；第2次招商(</w:t>
      </w:r>
      <w:r w:rsidRPr="002024BA">
        <w:rPr>
          <w:rFonts w:hint="eastAsia"/>
          <w:noProof/>
          <w:color w:val="000000" w:themeColor="text1"/>
        </w:rPr>
        <w:t>第CJ02-C標工程</w:t>
      </w:r>
      <w:r w:rsidRPr="002024BA">
        <w:rPr>
          <w:rFonts w:hint="eastAsia"/>
          <w:color w:val="000000" w:themeColor="text1"/>
        </w:rPr>
        <w:t>)</w:t>
      </w:r>
      <w:proofErr w:type="gramStart"/>
      <w:r w:rsidRPr="002024BA">
        <w:rPr>
          <w:rFonts w:hint="eastAsia"/>
          <w:color w:val="000000" w:themeColor="text1"/>
        </w:rPr>
        <w:t>又經流</w:t>
      </w:r>
      <w:proofErr w:type="gramEnd"/>
      <w:r w:rsidRPr="002024BA">
        <w:rPr>
          <w:rFonts w:hint="eastAsia"/>
          <w:color w:val="000000" w:themeColor="text1"/>
        </w:rPr>
        <w:t>(廢)標</w:t>
      </w:r>
      <w:proofErr w:type="gramStart"/>
      <w:r w:rsidRPr="002024BA">
        <w:rPr>
          <w:rFonts w:hint="eastAsia"/>
          <w:color w:val="000000" w:themeColor="text1"/>
        </w:rPr>
        <w:t>2次始決標</w:t>
      </w:r>
      <w:proofErr w:type="gramEnd"/>
      <w:r w:rsidRPr="002024BA">
        <w:rPr>
          <w:rFonts w:hint="eastAsia"/>
          <w:color w:val="000000" w:themeColor="text1"/>
        </w:rPr>
        <w:t>，卻因工程進度嚴重延宕而終止工程契約；第3次招商(</w:t>
      </w:r>
      <w:r w:rsidRPr="002024BA">
        <w:rPr>
          <w:rFonts w:hint="eastAsia"/>
          <w:noProof/>
          <w:color w:val="000000" w:themeColor="text1"/>
        </w:rPr>
        <w:t>第CJ02</w:t>
      </w:r>
      <w:r w:rsidR="00B1400C" w:rsidRPr="002024BA">
        <w:rPr>
          <w:rFonts w:hint="eastAsia"/>
          <w:noProof/>
          <w:color w:val="000000" w:themeColor="text1"/>
        </w:rPr>
        <w:t xml:space="preserve"> </w:t>
      </w:r>
      <w:r w:rsidRPr="002024BA">
        <w:rPr>
          <w:rFonts w:hint="eastAsia"/>
          <w:noProof/>
          <w:color w:val="000000" w:themeColor="text1"/>
        </w:rPr>
        <w:t>-2C標工程</w:t>
      </w:r>
      <w:r w:rsidRPr="002024BA">
        <w:rPr>
          <w:rFonts w:hint="eastAsia"/>
          <w:color w:val="000000" w:themeColor="text1"/>
        </w:rPr>
        <w:t>)再經3次流標，經調整預算及工期重行招標，</w:t>
      </w:r>
      <w:proofErr w:type="gramStart"/>
      <w:r w:rsidRPr="002024BA">
        <w:rPr>
          <w:rFonts w:hint="eastAsia"/>
          <w:color w:val="000000" w:themeColor="text1"/>
        </w:rPr>
        <w:t>又經流</w:t>
      </w:r>
      <w:proofErr w:type="gramEnd"/>
      <w:r w:rsidRPr="002024BA">
        <w:rPr>
          <w:rFonts w:hint="eastAsia"/>
          <w:color w:val="000000" w:themeColor="text1"/>
        </w:rPr>
        <w:t>(廢)標2次，第3次才決標。本案前因設計及招標作業疏失，復因工程進度嚴重延宕，經</w:t>
      </w:r>
      <w:r w:rsidRPr="002024BA">
        <w:rPr>
          <w:rFonts w:hint="eastAsia"/>
          <w:color w:val="000000" w:themeColor="text1"/>
        </w:rPr>
        <w:lastRenderedPageBreak/>
        <w:t>二度終止契約，自</w:t>
      </w:r>
      <w:r w:rsidRPr="002024BA">
        <w:rPr>
          <w:color w:val="000000" w:themeColor="text1"/>
        </w:rPr>
        <w:t>100</w:t>
      </w:r>
      <w:r w:rsidRPr="002024BA">
        <w:rPr>
          <w:rFonts w:hint="eastAsia"/>
          <w:color w:val="000000" w:themeColor="text1"/>
        </w:rPr>
        <w:t>年</w:t>
      </w:r>
      <w:r w:rsidRPr="002024BA">
        <w:rPr>
          <w:color w:val="000000" w:themeColor="text1"/>
        </w:rPr>
        <w:t>6</w:t>
      </w:r>
      <w:r w:rsidRPr="002024BA">
        <w:rPr>
          <w:rFonts w:hint="eastAsia"/>
          <w:color w:val="000000" w:themeColor="text1"/>
        </w:rPr>
        <w:t>月第1次招商迄今(108年3月)已歷</w:t>
      </w:r>
      <w:r w:rsidR="000070DC">
        <w:rPr>
          <w:rFonts w:hint="eastAsia"/>
          <w:color w:val="000000" w:themeColor="text1"/>
        </w:rPr>
        <w:t>7</w:t>
      </w:r>
      <w:r w:rsidRPr="002024BA">
        <w:rPr>
          <w:rFonts w:hint="eastAsia"/>
          <w:color w:val="000000" w:themeColor="text1"/>
        </w:rPr>
        <w:t>年9個月，且建設經費由</w:t>
      </w:r>
      <w:r w:rsidR="00B1400C" w:rsidRPr="002024BA">
        <w:rPr>
          <w:rFonts w:hint="eastAsia"/>
          <w:color w:val="000000" w:themeColor="text1"/>
        </w:rPr>
        <w:t>原57.05億元修正為</w:t>
      </w:r>
      <w:r w:rsidRPr="002024BA">
        <w:rPr>
          <w:rFonts w:hint="eastAsia"/>
          <w:color w:val="000000" w:themeColor="text1"/>
        </w:rPr>
        <w:t>73.85億元</w:t>
      </w:r>
      <w:r w:rsidR="00B1400C" w:rsidRPr="002024BA">
        <w:rPr>
          <w:rFonts w:hint="eastAsia"/>
          <w:color w:val="000000" w:themeColor="text1"/>
        </w:rPr>
        <w:t>，</w:t>
      </w:r>
      <w:r w:rsidR="004B279B" w:rsidRPr="002024BA">
        <w:rPr>
          <w:rFonts w:hint="eastAsia"/>
          <w:color w:val="000000" w:themeColor="text1"/>
        </w:rPr>
        <w:t>再</w:t>
      </w:r>
      <w:r w:rsidRPr="002024BA">
        <w:rPr>
          <w:rFonts w:hint="eastAsia"/>
          <w:color w:val="000000" w:themeColor="text1"/>
        </w:rPr>
        <w:t>增至91.67億元</w:t>
      </w:r>
      <w:r w:rsidR="00810C9C" w:rsidRPr="002024BA">
        <w:rPr>
          <w:rFonts w:hint="eastAsia"/>
          <w:color w:val="000000" w:themeColor="text1"/>
        </w:rPr>
        <w:t>，合計增加34.62億餘元；計畫</w:t>
      </w:r>
      <w:proofErr w:type="gramStart"/>
      <w:r w:rsidR="00810C9C" w:rsidRPr="002024BA">
        <w:rPr>
          <w:rFonts w:hint="eastAsia"/>
          <w:color w:val="000000" w:themeColor="text1"/>
        </w:rPr>
        <w:t>期程亦由</w:t>
      </w:r>
      <w:proofErr w:type="gramEnd"/>
      <w:r w:rsidR="00810C9C" w:rsidRPr="002024BA">
        <w:rPr>
          <w:rFonts w:hint="eastAsia"/>
          <w:color w:val="000000" w:themeColor="text1"/>
        </w:rPr>
        <w:t>104年11月修正為105年3月，再延長至110年6月，總計延</w:t>
      </w:r>
      <w:r w:rsidR="005752E0" w:rsidRPr="002024BA">
        <w:rPr>
          <w:rFonts w:hint="eastAsia"/>
          <w:color w:val="000000" w:themeColor="text1"/>
        </w:rPr>
        <w:t>宕</w:t>
      </w:r>
      <w:r w:rsidR="00810C9C" w:rsidRPr="002024BA">
        <w:rPr>
          <w:rFonts w:hint="eastAsia"/>
          <w:color w:val="000000" w:themeColor="text1"/>
        </w:rPr>
        <w:t>約6</w:t>
      </w:r>
      <w:r w:rsidR="00595D63">
        <w:rPr>
          <w:rFonts w:hint="eastAsia"/>
          <w:color w:val="000000" w:themeColor="text1"/>
        </w:rPr>
        <w:t>年</w:t>
      </w:r>
      <w:r w:rsidR="00810C9C" w:rsidRPr="002024BA">
        <w:rPr>
          <w:rFonts w:hint="eastAsia"/>
          <w:color w:val="000000" w:themeColor="text1"/>
        </w:rPr>
        <w:t>，工程經費及計畫期程一再增加與</w:t>
      </w:r>
      <w:r w:rsidR="005752E0" w:rsidRPr="002024BA">
        <w:rPr>
          <w:rFonts w:hint="eastAsia"/>
          <w:color w:val="000000" w:themeColor="text1"/>
        </w:rPr>
        <w:t>推遲</w:t>
      </w:r>
      <w:r w:rsidR="00810C9C" w:rsidRPr="002024BA">
        <w:rPr>
          <w:rFonts w:hint="eastAsia"/>
          <w:color w:val="000000" w:themeColor="text1"/>
        </w:rPr>
        <w:t>，核有</w:t>
      </w:r>
      <w:r w:rsidR="00025036" w:rsidRPr="002024BA">
        <w:rPr>
          <w:rFonts w:hint="eastAsia"/>
          <w:color w:val="000000" w:themeColor="text1"/>
        </w:rPr>
        <w:t>疏</w:t>
      </w:r>
      <w:r w:rsidR="00810C9C" w:rsidRPr="002024BA">
        <w:rPr>
          <w:rFonts w:hint="eastAsia"/>
          <w:color w:val="000000" w:themeColor="text1"/>
        </w:rPr>
        <w:t>失。</w:t>
      </w:r>
    </w:p>
    <w:p w:rsidR="005752E0" w:rsidRPr="002024BA" w:rsidRDefault="005752E0" w:rsidP="005752E0">
      <w:pPr>
        <w:rPr>
          <w:color w:val="000000" w:themeColor="text1"/>
        </w:rPr>
      </w:pPr>
    </w:p>
    <w:p w:rsidR="00AE3C61" w:rsidRPr="002024BA" w:rsidRDefault="00AE3C61" w:rsidP="00B0744C">
      <w:pPr>
        <w:pStyle w:val="2"/>
        <w:rPr>
          <w:b/>
          <w:color w:val="000000" w:themeColor="text1"/>
        </w:rPr>
      </w:pPr>
      <w:r w:rsidRPr="002024BA">
        <w:rPr>
          <w:rFonts w:hint="eastAsia"/>
          <w:b/>
          <w:color w:val="000000" w:themeColor="text1"/>
        </w:rPr>
        <w:t>原交通部臺灣區國道新建工程局為使</w:t>
      </w:r>
      <w:r w:rsidRPr="002024BA">
        <w:rPr>
          <w:rFonts w:hint="eastAsia"/>
          <w:b/>
          <w:noProof/>
          <w:color w:val="000000" w:themeColor="text1"/>
        </w:rPr>
        <w:t>「金門大橋建設計畫」</w:t>
      </w:r>
      <w:r w:rsidRPr="002024BA">
        <w:rPr>
          <w:rFonts w:hint="eastAsia"/>
          <w:b/>
          <w:color w:val="000000" w:themeColor="text1"/>
        </w:rPr>
        <w:t>順利發包，先於「</w:t>
      </w:r>
      <w:r w:rsidRPr="002024BA">
        <w:rPr>
          <w:rFonts w:hint="eastAsia"/>
          <w:b/>
          <w:noProof/>
          <w:color w:val="000000" w:themeColor="text1"/>
        </w:rPr>
        <w:t>第CJ02標金門大橋工程」</w:t>
      </w:r>
      <w:r w:rsidRPr="002024BA">
        <w:rPr>
          <w:rFonts w:hint="eastAsia"/>
          <w:b/>
          <w:color w:val="000000" w:themeColor="text1"/>
        </w:rPr>
        <w:t>刪除有關「施工</w:t>
      </w:r>
      <w:proofErr w:type="gramStart"/>
      <w:r w:rsidRPr="002024BA">
        <w:rPr>
          <w:rFonts w:hint="eastAsia"/>
          <w:b/>
          <w:color w:val="000000" w:themeColor="text1"/>
        </w:rPr>
        <w:t>船機施作</w:t>
      </w:r>
      <w:proofErr w:type="gramEnd"/>
      <w:r w:rsidRPr="002024BA">
        <w:rPr>
          <w:rFonts w:hint="eastAsia"/>
          <w:b/>
          <w:color w:val="000000" w:themeColor="text1"/>
        </w:rPr>
        <w:t>水域橋梁深基礎」之施工實績規定，改於特訂條款增列「承包商應聘任具備</w:t>
      </w:r>
      <w:r w:rsidRPr="002024BA">
        <w:rPr>
          <w:b/>
          <w:color w:val="000000" w:themeColor="text1"/>
        </w:rPr>
        <w:t>2</w:t>
      </w:r>
      <w:r w:rsidRPr="002024BA">
        <w:rPr>
          <w:rFonts w:hint="eastAsia"/>
          <w:b/>
          <w:color w:val="000000" w:themeColor="text1"/>
        </w:rPr>
        <w:t>年以上海上橋梁基礎工程經歷之施工顧問」之規定；後續於「第</w:t>
      </w:r>
      <w:r w:rsidRPr="002024BA">
        <w:rPr>
          <w:b/>
          <w:color w:val="000000" w:themeColor="text1"/>
        </w:rPr>
        <w:t>CJ02-C</w:t>
      </w:r>
      <w:r w:rsidRPr="002024BA">
        <w:rPr>
          <w:rFonts w:hint="eastAsia"/>
          <w:b/>
          <w:color w:val="000000" w:themeColor="text1"/>
        </w:rPr>
        <w:t>標金門大橋接續工程」招標時，再次放寬「橋梁工程」工程實績，增列</w:t>
      </w:r>
      <w:r w:rsidRPr="002024BA">
        <w:rPr>
          <w:rFonts w:hint="eastAsia"/>
          <w:b/>
          <w:noProof/>
          <w:color w:val="000000" w:themeColor="text1"/>
        </w:rPr>
        <w:t>「</w:t>
      </w:r>
      <w:r w:rsidRPr="002024BA">
        <w:rPr>
          <w:rFonts w:hint="eastAsia"/>
          <w:b/>
          <w:color w:val="000000" w:themeColor="text1"/>
        </w:rPr>
        <w:t>棧橋式碼頭或水域棧橋工程若為永久性結構設施可納入</w:t>
      </w:r>
      <w:r w:rsidRPr="002024BA">
        <w:rPr>
          <w:rFonts w:hint="eastAsia"/>
          <w:b/>
          <w:noProof/>
          <w:color w:val="000000" w:themeColor="text1"/>
        </w:rPr>
        <w:t>」之</w:t>
      </w:r>
      <w:r w:rsidRPr="002024BA">
        <w:rPr>
          <w:rFonts w:hint="eastAsia"/>
          <w:b/>
          <w:color w:val="000000" w:themeColor="text1"/>
        </w:rPr>
        <w:t>規定</w:t>
      </w:r>
      <w:r w:rsidRPr="002024BA">
        <w:rPr>
          <w:rFonts w:hint="eastAsia"/>
          <w:b/>
          <w:noProof/>
          <w:color w:val="000000" w:themeColor="text1"/>
        </w:rPr>
        <w:t>，終致</w:t>
      </w:r>
      <w:r w:rsidR="009F1DED" w:rsidRPr="002024BA">
        <w:rPr>
          <w:rFonts w:hint="eastAsia"/>
          <w:b/>
          <w:color w:val="000000" w:themeColor="text1"/>
        </w:rPr>
        <w:t>「第</w:t>
      </w:r>
      <w:r w:rsidR="009F1DED" w:rsidRPr="002024BA">
        <w:rPr>
          <w:b/>
          <w:color w:val="000000" w:themeColor="text1"/>
        </w:rPr>
        <w:t>CJ02-C</w:t>
      </w:r>
      <w:r w:rsidR="009F1DED" w:rsidRPr="002024BA">
        <w:rPr>
          <w:rFonts w:hint="eastAsia"/>
          <w:b/>
          <w:color w:val="000000" w:themeColor="text1"/>
        </w:rPr>
        <w:t>標金門大橋接續工程」得標</w:t>
      </w:r>
      <w:r w:rsidRPr="002024BA">
        <w:rPr>
          <w:rFonts w:hint="eastAsia"/>
          <w:b/>
          <w:noProof/>
          <w:color w:val="000000" w:themeColor="text1"/>
        </w:rPr>
        <w:t>廠商因</w:t>
      </w:r>
      <w:proofErr w:type="gramStart"/>
      <w:r w:rsidRPr="002024BA">
        <w:rPr>
          <w:rFonts w:hint="eastAsia"/>
          <w:b/>
          <w:noProof/>
          <w:color w:val="000000" w:themeColor="text1"/>
        </w:rPr>
        <w:t>欠缺</w:t>
      </w:r>
      <w:r w:rsidRPr="002024BA">
        <w:rPr>
          <w:rFonts w:hint="eastAsia"/>
          <w:b/>
          <w:color w:val="000000" w:themeColor="text1"/>
        </w:rPr>
        <w:t>深槽</w:t>
      </w:r>
      <w:proofErr w:type="gramEnd"/>
      <w:r w:rsidRPr="002024BA">
        <w:rPr>
          <w:rFonts w:hint="eastAsia"/>
          <w:b/>
          <w:color w:val="000000" w:themeColor="text1"/>
        </w:rPr>
        <w:t>區作業履約能力而終止契約</w:t>
      </w:r>
      <w:r w:rsidR="00D119B9" w:rsidRPr="002024BA">
        <w:rPr>
          <w:rFonts w:hint="eastAsia"/>
          <w:b/>
          <w:color w:val="000000" w:themeColor="text1"/>
        </w:rPr>
        <w:t>。</w:t>
      </w:r>
      <w:proofErr w:type="gramStart"/>
      <w:r w:rsidR="00D119B9" w:rsidRPr="002024BA">
        <w:rPr>
          <w:rFonts w:hint="eastAsia"/>
          <w:b/>
          <w:color w:val="000000" w:themeColor="text1"/>
        </w:rPr>
        <w:t>爰</w:t>
      </w:r>
      <w:proofErr w:type="gramEnd"/>
      <w:r w:rsidR="009F1DED" w:rsidRPr="002024BA">
        <w:rPr>
          <w:rFonts w:hint="eastAsia"/>
          <w:b/>
          <w:noProof/>
          <w:color w:val="000000" w:themeColor="text1"/>
        </w:rPr>
        <w:t>「金門大橋建設計畫」</w:t>
      </w:r>
      <w:r w:rsidR="00D13894" w:rsidRPr="002024BA">
        <w:rPr>
          <w:rFonts w:hint="eastAsia"/>
          <w:b/>
          <w:noProof/>
          <w:color w:val="000000" w:themeColor="text1"/>
        </w:rPr>
        <w:t>自101年5月</w:t>
      </w:r>
      <w:r w:rsidR="00D13894" w:rsidRPr="002024BA">
        <w:rPr>
          <w:rFonts w:hint="eastAsia"/>
          <w:b/>
          <w:color w:val="000000" w:themeColor="text1"/>
        </w:rPr>
        <w:t>「</w:t>
      </w:r>
      <w:r w:rsidR="00D13894" w:rsidRPr="002024BA">
        <w:rPr>
          <w:rFonts w:hint="eastAsia"/>
          <w:b/>
          <w:noProof/>
          <w:color w:val="000000" w:themeColor="text1"/>
        </w:rPr>
        <w:t>第CJ02標金門大橋工程」開工，迄至105年6月</w:t>
      </w:r>
      <w:r w:rsidR="00D13894" w:rsidRPr="002024BA">
        <w:rPr>
          <w:rFonts w:hint="eastAsia"/>
          <w:b/>
          <w:color w:val="000000" w:themeColor="text1"/>
        </w:rPr>
        <w:t>「第</w:t>
      </w:r>
      <w:r w:rsidR="00D13894" w:rsidRPr="002024BA">
        <w:rPr>
          <w:b/>
          <w:color w:val="000000" w:themeColor="text1"/>
        </w:rPr>
        <w:t>CJ02-C</w:t>
      </w:r>
      <w:r w:rsidR="00D13894" w:rsidRPr="002024BA">
        <w:rPr>
          <w:rFonts w:hint="eastAsia"/>
          <w:b/>
          <w:color w:val="000000" w:themeColor="text1"/>
        </w:rPr>
        <w:t>標金門大橋接續工程」終止契約</w:t>
      </w:r>
      <w:r w:rsidR="00D13894" w:rsidRPr="002024BA">
        <w:rPr>
          <w:rFonts w:hint="eastAsia"/>
          <w:b/>
          <w:noProof/>
          <w:color w:val="000000" w:themeColor="text1"/>
        </w:rPr>
        <w:t>，4年來</w:t>
      </w:r>
      <w:r w:rsidRPr="002024BA">
        <w:rPr>
          <w:rFonts w:hint="eastAsia"/>
          <w:b/>
          <w:color w:val="000000" w:themeColor="text1"/>
        </w:rPr>
        <w:t>僅完成棧橋區</w:t>
      </w:r>
      <w:proofErr w:type="gramStart"/>
      <w:r w:rsidRPr="002024BA">
        <w:rPr>
          <w:b/>
          <w:color w:val="000000" w:themeColor="text1"/>
        </w:rPr>
        <w:t>小金端</w:t>
      </w:r>
      <w:r w:rsidRPr="002024BA">
        <w:rPr>
          <w:rFonts w:hint="eastAsia"/>
          <w:b/>
          <w:color w:val="000000" w:themeColor="text1"/>
        </w:rPr>
        <w:t>引橋</w:t>
      </w:r>
      <w:proofErr w:type="gramEnd"/>
      <w:r w:rsidRPr="002024BA">
        <w:rPr>
          <w:rFonts w:hint="eastAsia"/>
          <w:b/>
          <w:color w:val="000000" w:themeColor="text1"/>
        </w:rPr>
        <w:t>段</w:t>
      </w:r>
      <w:r w:rsidRPr="002024BA">
        <w:rPr>
          <w:b/>
          <w:color w:val="000000" w:themeColor="text1"/>
        </w:rPr>
        <w:t>12跨、</w:t>
      </w:r>
      <w:proofErr w:type="gramStart"/>
      <w:r w:rsidRPr="002024BA">
        <w:rPr>
          <w:b/>
          <w:color w:val="000000" w:themeColor="text1"/>
        </w:rPr>
        <w:t>大金端</w:t>
      </w:r>
      <w:r w:rsidRPr="002024BA">
        <w:rPr>
          <w:rFonts w:hint="eastAsia"/>
          <w:b/>
          <w:color w:val="000000" w:themeColor="text1"/>
        </w:rPr>
        <w:t>引橋</w:t>
      </w:r>
      <w:proofErr w:type="gramEnd"/>
      <w:r w:rsidRPr="002024BA">
        <w:rPr>
          <w:rFonts w:hint="eastAsia"/>
          <w:b/>
          <w:color w:val="000000" w:themeColor="text1"/>
        </w:rPr>
        <w:t>段</w:t>
      </w:r>
      <w:r w:rsidRPr="002024BA">
        <w:rPr>
          <w:b/>
          <w:color w:val="000000" w:themeColor="text1"/>
        </w:rPr>
        <w:t>17跨</w:t>
      </w:r>
      <w:r w:rsidRPr="002024BA">
        <w:rPr>
          <w:rFonts w:hint="eastAsia"/>
          <w:b/>
          <w:color w:val="000000" w:themeColor="text1"/>
        </w:rPr>
        <w:t>，</w:t>
      </w:r>
      <w:proofErr w:type="gramStart"/>
      <w:r w:rsidRPr="002024BA">
        <w:rPr>
          <w:rFonts w:hint="eastAsia"/>
          <w:b/>
          <w:color w:val="000000" w:themeColor="text1"/>
        </w:rPr>
        <w:t>深槽區</w:t>
      </w:r>
      <w:proofErr w:type="gramEnd"/>
      <w:r w:rsidRPr="002024BA">
        <w:rPr>
          <w:rFonts w:hint="eastAsia"/>
          <w:b/>
          <w:color w:val="000000" w:themeColor="text1"/>
        </w:rPr>
        <w:t>主橋及邊橋段均尚未施作，</w:t>
      </w:r>
      <w:r w:rsidR="00D119B9" w:rsidRPr="002024BA">
        <w:rPr>
          <w:rFonts w:hint="eastAsia"/>
          <w:b/>
          <w:color w:val="000000" w:themeColor="text1"/>
        </w:rPr>
        <w:t>顯見</w:t>
      </w:r>
      <w:r w:rsidR="00F64CD2" w:rsidRPr="002024BA">
        <w:rPr>
          <w:rFonts w:hint="eastAsia"/>
          <w:b/>
          <w:color w:val="000000" w:themeColor="text1"/>
        </w:rPr>
        <w:t>該</w:t>
      </w:r>
      <w:r w:rsidRPr="002024BA">
        <w:rPr>
          <w:rFonts w:hint="eastAsia"/>
          <w:b/>
          <w:color w:val="000000" w:themeColor="text1"/>
        </w:rPr>
        <w:t>局發包招標之辦理過程</w:t>
      </w:r>
      <w:r w:rsidR="0091273F" w:rsidRPr="002024BA">
        <w:rPr>
          <w:rFonts w:hint="eastAsia"/>
          <w:b/>
          <w:color w:val="000000" w:themeColor="text1"/>
        </w:rPr>
        <w:t>亦有</w:t>
      </w:r>
      <w:r w:rsidRPr="002024BA">
        <w:rPr>
          <w:rFonts w:hint="eastAsia"/>
          <w:b/>
          <w:color w:val="000000" w:themeColor="text1"/>
        </w:rPr>
        <w:t>疏失。</w:t>
      </w:r>
    </w:p>
    <w:p w:rsidR="0007791B" w:rsidRPr="002024BA" w:rsidRDefault="00AA11FD" w:rsidP="007E57C1">
      <w:pPr>
        <w:pStyle w:val="3"/>
        <w:rPr>
          <w:color w:val="000000" w:themeColor="text1"/>
        </w:rPr>
      </w:pPr>
      <w:r w:rsidRPr="002024BA">
        <w:rPr>
          <w:rFonts w:hint="eastAsia"/>
          <w:color w:val="000000" w:themeColor="text1"/>
        </w:rPr>
        <w:t>按</w:t>
      </w:r>
      <w:r w:rsidR="00247036" w:rsidRPr="002024BA">
        <w:rPr>
          <w:rFonts w:hAnsi="標楷體" w:hint="eastAsia"/>
          <w:color w:val="000000" w:themeColor="text1"/>
        </w:rPr>
        <w:t>《</w:t>
      </w:r>
      <w:r w:rsidR="004C50A8" w:rsidRPr="002024BA">
        <w:rPr>
          <w:rFonts w:hint="eastAsia"/>
          <w:color w:val="000000" w:themeColor="text1"/>
        </w:rPr>
        <w:t>政府採購法</w:t>
      </w:r>
      <w:r w:rsidR="00247036" w:rsidRPr="002024BA">
        <w:rPr>
          <w:rFonts w:hAnsi="標楷體" w:hint="eastAsia"/>
          <w:color w:val="000000" w:themeColor="text1"/>
        </w:rPr>
        <w:t>》</w:t>
      </w:r>
      <w:r w:rsidR="004C50A8" w:rsidRPr="002024BA">
        <w:rPr>
          <w:rFonts w:hint="eastAsia"/>
          <w:color w:val="000000" w:themeColor="text1"/>
        </w:rPr>
        <w:t>第36條規定</w:t>
      </w:r>
      <w:r w:rsidR="004C50A8" w:rsidRPr="002024BA">
        <w:rPr>
          <w:rFonts w:hAnsi="標楷體" w:hint="eastAsia"/>
          <w:color w:val="000000" w:themeColor="text1"/>
        </w:rPr>
        <w:t>：</w:t>
      </w:r>
      <w:r w:rsidR="004C50A8" w:rsidRPr="002024BA">
        <w:rPr>
          <w:rFonts w:hint="eastAsia"/>
          <w:color w:val="000000" w:themeColor="text1"/>
        </w:rPr>
        <w:t>「(第1項)機關辦理採購，得依實際需要，規定投標廠商之基本資格。(第2項)特殊或巨額之採購，須由具有相當經驗、實績、人力、財力、設備等之廠商始能擔任者，得另規定投標廠商之特定資格。</w:t>
      </w:r>
      <w:r w:rsidR="000C5A08" w:rsidRPr="002024BA">
        <w:rPr>
          <w:rFonts w:hint="eastAsia"/>
          <w:color w:val="000000" w:themeColor="text1"/>
        </w:rPr>
        <w:t>」</w:t>
      </w:r>
      <w:r w:rsidR="000C5A08" w:rsidRPr="002024BA">
        <w:rPr>
          <w:rFonts w:hAnsi="標楷體" w:hint="eastAsia"/>
          <w:color w:val="000000" w:themeColor="text1"/>
        </w:rPr>
        <w:t>《</w:t>
      </w:r>
      <w:r w:rsidRPr="002024BA">
        <w:rPr>
          <w:rFonts w:hint="eastAsia"/>
          <w:color w:val="000000" w:themeColor="text1"/>
        </w:rPr>
        <w:t>投標廠商資格與特殊或巨額採購認定標準</w:t>
      </w:r>
      <w:r w:rsidR="000C5A08" w:rsidRPr="002024BA">
        <w:rPr>
          <w:rFonts w:hAnsi="標楷體" w:hint="eastAsia"/>
          <w:color w:val="000000" w:themeColor="text1"/>
        </w:rPr>
        <w:t>》</w:t>
      </w:r>
      <w:r w:rsidRPr="002024BA">
        <w:rPr>
          <w:rFonts w:hint="eastAsia"/>
          <w:color w:val="000000" w:themeColor="text1"/>
        </w:rPr>
        <w:t>第5條第1項</w:t>
      </w:r>
      <w:r w:rsidR="000C5A08" w:rsidRPr="002024BA">
        <w:rPr>
          <w:rFonts w:hint="eastAsia"/>
          <w:color w:val="000000" w:themeColor="text1"/>
        </w:rPr>
        <w:t>並</w:t>
      </w:r>
      <w:r w:rsidRPr="002024BA">
        <w:rPr>
          <w:rFonts w:hint="eastAsia"/>
          <w:color w:val="000000" w:themeColor="text1"/>
        </w:rPr>
        <w:t>規定</w:t>
      </w:r>
      <w:r w:rsidRPr="002024BA">
        <w:rPr>
          <w:rFonts w:hAnsi="標楷體" w:hint="eastAsia"/>
          <w:color w:val="000000" w:themeColor="text1"/>
        </w:rPr>
        <w:t>：「</w:t>
      </w:r>
      <w:r w:rsidRPr="002024BA">
        <w:rPr>
          <w:rFonts w:hint="eastAsia"/>
          <w:color w:val="000000" w:themeColor="text1"/>
        </w:rPr>
        <w:t>機關辦理特殊或巨額採購，除依第2條規定訂定基本資格外，得視採購案件之特性及實際需要，就下列事項</w:t>
      </w:r>
      <w:r w:rsidRPr="002024BA">
        <w:rPr>
          <w:rFonts w:hint="eastAsia"/>
          <w:color w:val="000000" w:themeColor="text1"/>
        </w:rPr>
        <w:lastRenderedPageBreak/>
        <w:t>擇定投標廠商之特定資格，並載明於招標文件</w:t>
      </w:r>
      <w:r w:rsidRPr="002024BA">
        <w:rPr>
          <w:rFonts w:hAnsi="標楷體" w:hint="eastAsia"/>
          <w:color w:val="000000" w:themeColor="text1"/>
        </w:rPr>
        <w:t>：</w:t>
      </w:r>
      <w:r w:rsidRPr="002024BA">
        <w:rPr>
          <w:rFonts w:hint="eastAsia"/>
          <w:color w:val="000000" w:themeColor="text1"/>
        </w:rPr>
        <w:t>…</w:t>
      </w:r>
      <w:proofErr w:type="gramStart"/>
      <w:r w:rsidRPr="002024BA">
        <w:rPr>
          <w:rFonts w:hint="eastAsia"/>
          <w:color w:val="000000" w:themeColor="text1"/>
        </w:rPr>
        <w:t>…</w:t>
      </w:r>
      <w:proofErr w:type="gramEnd"/>
      <w:r w:rsidRPr="002024BA">
        <w:rPr>
          <w:rFonts w:hint="eastAsia"/>
          <w:color w:val="000000" w:themeColor="text1"/>
        </w:rPr>
        <w:t>」</w:t>
      </w:r>
      <w:r w:rsidR="005F4745" w:rsidRPr="002024BA">
        <w:rPr>
          <w:rFonts w:hint="eastAsia"/>
          <w:color w:val="000000" w:themeColor="text1"/>
        </w:rPr>
        <w:t>。而</w:t>
      </w:r>
      <w:r w:rsidR="002F45B8" w:rsidRPr="002024BA">
        <w:rPr>
          <w:rFonts w:hint="eastAsia"/>
          <w:color w:val="000000" w:themeColor="text1"/>
        </w:rPr>
        <w:t>「金門大橋建設計畫」</w:t>
      </w:r>
      <w:r w:rsidR="004A6310" w:rsidRPr="002024BA">
        <w:rPr>
          <w:rFonts w:hAnsi="標楷體" w:hint="eastAsia"/>
          <w:color w:val="000000" w:themeColor="text1"/>
        </w:rPr>
        <w:t>全線長約5.4公里，跨海橋梁段約4.77公里</w:t>
      </w:r>
      <w:r w:rsidR="004A6310" w:rsidRPr="002024BA">
        <w:rPr>
          <w:rFonts w:hint="eastAsia"/>
          <w:color w:val="000000" w:themeColor="text1"/>
        </w:rPr>
        <w:t>，最大水深</w:t>
      </w:r>
      <w:r w:rsidR="007506D8" w:rsidRPr="002024BA">
        <w:rPr>
          <w:rFonts w:hint="eastAsia"/>
          <w:color w:val="000000" w:themeColor="text1"/>
        </w:rPr>
        <w:t>達</w:t>
      </w:r>
      <w:r w:rsidR="004A6310" w:rsidRPr="002024BA">
        <w:rPr>
          <w:rFonts w:hint="eastAsia"/>
          <w:color w:val="000000" w:themeColor="text1"/>
        </w:rPr>
        <w:t>23公尺</w:t>
      </w:r>
      <w:r w:rsidR="007E57C1" w:rsidRPr="002024BA">
        <w:rPr>
          <w:rFonts w:hint="eastAsia"/>
          <w:color w:val="000000" w:themeColor="text1"/>
        </w:rPr>
        <w:t>，為國內首座跨海域橋梁</w:t>
      </w:r>
      <w:r w:rsidR="004A6310" w:rsidRPr="002024BA">
        <w:rPr>
          <w:rFonts w:hint="eastAsia"/>
          <w:color w:val="000000" w:themeColor="text1"/>
        </w:rPr>
        <w:t>，</w:t>
      </w:r>
      <w:r w:rsidR="00E31EED" w:rsidRPr="002024BA">
        <w:rPr>
          <w:rFonts w:hint="eastAsia"/>
          <w:color w:val="000000" w:themeColor="text1"/>
        </w:rPr>
        <w:t>原</w:t>
      </w:r>
      <w:r w:rsidR="0090204D" w:rsidRPr="002024BA">
        <w:rPr>
          <w:rFonts w:hint="eastAsia"/>
          <w:color w:val="000000" w:themeColor="text1"/>
        </w:rPr>
        <w:t>預算金額</w:t>
      </w:r>
      <w:r w:rsidR="00E31EED" w:rsidRPr="002024BA">
        <w:rPr>
          <w:rFonts w:hint="eastAsia"/>
          <w:color w:val="000000" w:themeColor="text1"/>
        </w:rPr>
        <w:t>即</w:t>
      </w:r>
      <w:r w:rsidR="0090204D" w:rsidRPr="002024BA">
        <w:rPr>
          <w:rFonts w:hint="eastAsia"/>
          <w:color w:val="000000" w:themeColor="text1"/>
        </w:rPr>
        <w:t>達67</w:t>
      </w:r>
      <w:r w:rsidR="007506D8" w:rsidRPr="002024BA">
        <w:rPr>
          <w:rFonts w:hint="eastAsia"/>
          <w:color w:val="000000" w:themeColor="text1"/>
        </w:rPr>
        <w:t>.19</w:t>
      </w:r>
      <w:r w:rsidR="0090204D" w:rsidRPr="002024BA">
        <w:rPr>
          <w:rFonts w:hint="eastAsia"/>
          <w:color w:val="000000" w:themeColor="text1"/>
        </w:rPr>
        <w:t>億餘元，屬特殊及巨額採購</w:t>
      </w:r>
      <w:r w:rsidR="000D4446" w:rsidRPr="002024BA">
        <w:rPr>
          <w:rFonts w:hint="eastAsia"/>
          <w:color w:val="000000" w:themeColor="text1"/>
        </w:rPr>
        <w:t>無疑</w:t>
      </w:r>
      <w:r w:rsidR="0007791B" w:rsidRPr="002024BA">
        <w:rPr>
          <w:rFonts w:hint="eastAsia"/>
          <w:color w:val="000000" w:themeColor="text1"/>
        </w:rPr>
        <w:t>，原國工局</w:t>
      </w:r>
      <w:proofErr w:type="gramStart"/>
      <w:r w:rsidR="009219E6" w:rsidRPr="002024BA">
        <w:rPr>
          <w:rFonts w:hint="eastAsia"/>
          <w:color w:val="000000" w:themeColor="text1"/>
        </w:rPr>
        <w:t>爰</w:t>
      </w:r>
      <w:proofErr w:type="gramEnd"/>
      <w:r w:rsidR="00625CBF" w:rsidRPr="002024BA">
        <w:rPr>
          <w:rFonts w:hint="eastAsia"/>
          <w:color w:val="000000" w:themeColor="text1"/>
        </w:rPr>
        <w:t>依上開規定，</w:t>
      </w:r>
      <w:r w:rsidR="00084B94" w:rsidRPr="002024BA">
        <w:rPr>
          <w:rFonts w:hint="eastAsia"/>
          <w:color w:val="000000" w:themeColor="text1"/>
        </w:rPr>
        <w:t>於投標須知規定投標廠商須具有相當「工程實績」及「財力資格」之特定資格</w:t>
      </w:r>
      <w:r w:rsidR="00304E1B" w:rsidRPr="002024BA">
        <w:rPr>
          <w:rFonts w:hint="eastAsia"/>
          <w:color w:val="000000" w:themeColor="text1"/>
        </w:rPr>
        <w:t>。</w:t>
      </w:r>
    </w:p>
    <w:p w:rsidR="00643B1E" w:rsidRPr="002024BA" w:rsidRDefault="00304E1B" w:rsidP="008704DF">
      <w:pPr>
        <w:pStyle w:val="3"/>
        <w:rPr>
          <w:color w:val="000000" w:themeColor="text1"/>
        </w:rPr>
      </w:pPr>
      <w:r w:rsidRPr="002024BA">
        <w:rPr>
          <w:rFonts w:hint="eastAsia"/>
          <w:color w:val="000000" w:themeColor="text1"/>
        </w:rPr>
        <w:t>第</w:t>
      </w:r>
      <w:r w:rsidRPr="002024BA">
        <w:rPr>
          <w:color w:val="000000" w:themeColor="text1"/>
        </w:rPr>
        <w:t>CJ02</w:t>
      </w:r>
      <w:r w:rsidRPr="002024BA">
        <w:rPr>
          <w:rFonts w:hint="eastAsia"/>
          <w:color w:val="000000" w:themeColor="text1"/>
        </w:rPr>
        <w:t>標工程</w:t>
      </w:r>
      <w:r w:rsidR="004B4635" w:rsidRPr="002024BA">
        <w:rPr>
          <w:rFonts w:hint="eastAsia"/>
          <w:color w:val="000000" w:themeColor="text1"/>
        </w:rPr>
        <w:t>於</w:t>
      </w:r>
      <w:r w:rsidR="004B4635" w:rsidRPr="002024BA">
        <w:rPr>
          <w:rFonts w:hint="eastAsia"/>
          <w:noProof/>
          <w:color w:val="000000" w:themeColor="text1"/>
        </w:rPr>
        <w:t>100年6月第1次招標</w:t>
      </w:r>
      <w:r w:rsidRPr="002024BA">
        <w:rPr>
          <w:rFonts w:hint="eastAsia"/>
          <w:color w:val="000000" w:themeColor="text1"/>
        </w:rPr>
        <w:t>公告</w:t>
      </w:r>
      <w:r w:rsidR="004C4C45" w:rsidRPr="002024BA">
        <w:rPr>
          <w:rFonts w:hint="eastAsia"/>
          <w:color w:val="000000" w:themeColor="text1"/>
        </w:rPr>
        <w:t>即</w:t>
      </w:r>
      <w:r w:rsidRPr="002024BA">
        <w:rPr>
          <w:rFonts w:hint="eastAsia"/>
          <w:color w:val="000000" w:themeColor="text1"/>
        </w:rPr>
        <w:t>明定，投標廠商於截止投標日前</w:t>
      </w:r>
      <w:r w:rsidRPr="002024BA">
        <w:rPr>
          <w:color w:val="000000" w:themeColor="text1"/>
        </w:rPr>
        <w:t>10</w:t>
      </w:r>
      <w:r w:rsidRPr="002024BA">
        <w:rPr>
          <w:rFonts w:hint="eastAsia"/>
          <w:color w:val="000000" w:themeColor="text1"/>
        </w:rPr>
        <w:t>年內完成橋梁工程，其單次契約金額或累計金額不低於</w:t>
      </w:r>
      <w:proofErr w:type="gramStart"/>
      <w:r w:rsidRPr="002024BA">
        <w:rPr>
          <w:rFonts w:hint="eastAsia"/>
          <w:color w:val="000000" w:themeColor="text1"/>
        </w:rPr>
        <w:t>一</w:t>
      </w:r>
      <w:proofErr w:type="gramEnd"/>
      <w:r w:rsidRPr="002024BA">
        <w:rPr>
          <w:rFonts w:hint="eastAsia"/>
          <w:color w:val="000000" w:themeColor="text1"/>
        </w:rPr>
        <w:t>定金額外，並應有「利用升降平台船、打樁船或其他施工</w:t>
      </w:r>
      <w:proofErr w:type="gramStart"/>
      <w:r w:rsidRPr="002024BA">
        <w:rPr>
          <w:rFonts w:hint="eastAsia"/>
          <w:color w:val="000000" w:themeColor="text1"/>
        </w:rPr>
        <w:t>船機施作</w:t>
      </w:r>
      <w:proofErr w:type="gramEnd"/>
      <w:r w:rsidRPr="002024BA">
        <w:rPr>
          <w:rFonts w:hint="eastAsia"/>
          <w:color w:val="000000" w:themeColor="text1"/>
        </w:rPr>
        <w:t>水域橋梁深基礎之施工實績」，</w:t>
      </w:r>
      <w:r w:rsidR="004B4635" w:rsidRPr="002024BA">
        <w:rPr>
          <w:rFonts w:hint="eastAsia"/>
          <w:color w:val="000000" w:themeColor="text1"/>
        </w:rPr>
        <w:t>惟因招標結果無廠商投標而3度流標，為提高廠商投標意願、增加投標廠商家數，</w:t>
      </w:r>
      <w:r w:rsidR="005C1DDF" w:rsidRPr="002024BA">
        <w:rPr>
          <w:rFonts w:hint="eastAsia"/>
          <w:noProof/>
          <w:color w:val="000000" w:themeColor="text1"/>
        </w:rPr>
        <w:t>原國工局</w:t>
      </w:r>
      <w:r w:rsidR="002E1F32" w:rsidRPr="002024BA">
        <w:rPr>
          <w:rFonts w:hint="eastAsia"/>
          <w:color w:val="000000" w:themeColor="text1"/>
        </w:rPr>
        <w:t>乃</w:t>
      </w:r>
      <w:r w:rsidR="004B4635" w:rsidRPr="002024BA">
        <w:rPr>
          <w:rFonts w:hint="eastAsia"/>
          <w:color w:val="000000" w:themeColor="text1"/>
        </w:rPr>
        <w:t>刪除前述施工</w:t>
      </w:r>
      <w:proofErr w:type="gramStart"/>
      <w:r w:rsidR="004B4635" w:rsidRPr="002024BA">
        <w:rPr>
          <w:rFonts w:hint="eastAsia"/>
          <w:color w:val="000000" w:themeColor="text1"/>
        </w:rPr>
        <w:t>船機施作</w:t>
      </w:r>
      <w:proofErr w:type="gramEnd"/>
      <w:r w:rsidR="004B4635" w:rsidRPr="002024BA">
        <w:rPr>
          <w:rFonts w:hint="eastAsia"/>
          <w:color w:val="000000" w:themeColor="text1"/>
        </w:rPr>
        <w:t>水域橋梁深基礎之施工實績規定，另於特訂條款增列「承包商應聘任具備</w:t>
      </w:r>
      <w:r w:rsidR="004B4635" w:rsidRPr="002024BA">
        <w:rPr>
          <w:color w:val="000000" w:themeColor="text1"/>
        </w:rPr>
        <w:t>2</w:t>
      </w:r>
      <w:r w:rsidR="004B4635" w:rsidRPr="002024BA">
        <w:rPr>
          <w:rFonts w:hint="eastAsia"/>
          <w:color w:val="000000" w:themeColor="text1"/>
        </w:rPr>
        <w:t>年以上海上橋梁基礎工程經歷之施工顧問」</w:t>
      </w:r>
      <w:r w:rsidR="005C1DDF" w:rsidRPr="002024BA">
        <w:rPr>
          <w:rFonts w:hint="eastAsia"/>
          <w:color w:val="000000" w:themeColor="text1"/>
        </w:rPr>
        <w:t>之</w:t>
      </w:r>
      <w:r w:rsidR="004B4635" w:rsidRPr="002024BA">
        <w:rPr>
          <w:rFonts w:hint="eastAsia"/>
          <w:color w:val="000000" w:themeColor="text1"/>
        </w:rPr>
        <w:t>規定，要求得標廠商於履約階段須具相當之海事工程技術能力</w:t>
      </w:r>
      <w:r w:rsidR="00643B1E" w:rsidRPr="002024BA">
        <w:rPr>
          <w:rFonts w:hint="eastAsia"/>
          <w:color w:val="000000" w:themeColor="text1"/>
        </w:rPr>
        <w:t>。</w:t>
      </w:r>
    </w:p>
    <w:p w:rsidR="004C02CA" w:rsidRPr="002024BA" w:rsidRDefault="004C4C45" w:rsidP="008704DF">
      <w:pPr>
        <w:pStyle w:val="3"/>
        <w:rPr>
          <w:color w:val="000000" w:themeColor="text1"/>
        </w:rPr>
      </w:pPr>
      <w:r w:rsidRPr="002024BA">
        <w:rPr>
          <w:rFonts w:hint="eastAsia"/>
          <w:color w:val="000000" w:themeColor="text1"/>
        </w:rPr>
        <w:t>因</w:t>
      </w:r>
      <w:r w:rsidR="00171449" w:rsidRPr="002024BA">
        <w:rPr>
          <w:rFonts w:hint="eastAsia"/>
          <w:noProof/>
          <w:color w:val="000000" w:themeColor="text1"/>
        </w:rPr>
        <w:t>第CJ02標工程</w:t>
      </w:r>
      <w:r w:rsidRPr="002024BA">
        <w:rPr>
          <w:rFonts w:hint="eastAsia"/>
          <w:color w:val="000000" w:themeColor="text1"/>
        </w:rPr>
        <w:t>辦理</w:t>
      </w:r>
      <w:r w:rsidR="00171449" w:rsidRPr="002024BA">
        <w:rPr>
          <w:rFonts w:hint="eastAsia"/>
          <w:noProof/>
          <w:color w:val="000000" w:themeColor="text1"/>
        </w:rPr>
        <w:t>招標時，</w:t>
      </w:r>
      <w:r w:rsidR="00853276" w:rsidRPr="002024BA">
        <w:rPr>
          <w:rFonts w:hint="eastAsia"/>
          <w:noProof/>
          <w:color w:val="000000" w:themeColor="text1"/>
        </w:rPr>
        <w:t>得標</w:t>
      </w:r>
      <w:r w:rsidR="00171449" w:rsidRPr="002024BA">
        <w:rPr>
          <w:rFonts w:hint="eastAsia"/>
          <w:color w:val="000000" w:themeColor="text1"/>
        </w:rPr>
        <w:t>廠商</w:t>
      </w:r>
      <w:proofErr w:type="gramStart"/>
      <w:r w:rsidR="00171449" w:rsidRPr="002024BA">
        <w:rPr>
          <w:rFonts w:hint="eastAsia"/>
          <w:color w:val="000000" w:themeColor="text1"/>
        </w:rPr>
        <w:t>樺</w:t>
      </w:r>
      <w:proofErr w:type="gramEnd"/>
      <w:r w:rsidR="00171449" w:rsidRPr="002024BA">
        <w:rPr>
          <w:rFonts w:hint="eastAsia"/>
          <w:color w:val="000000" w:themeColor="text1"/>
        </w:rPr>
        <w:t>棋公司以「棧橋式碼頭」做為工程實績，與該標工程招標文件要求之「橋梁工程」工程實績未合，</w:t>
      </w:r>
      <w:r w:rsidR="00101B02" w:rsidRPr="002024BA">
        <w:rPr>
          <w:rFonts w:hint="eastAsia"/>
          <w:color w:val="000000" w:themeColor="text1"/>
        </w:rPr>
        <w:t>而</w:t>
      </w:r>
      <w:r w:rsidR="00171449" w:rsidRPr="002024BA">
        <w:rPr>
          <w:rFonts w:hint="eastAsia"/>
          <w:color w:val="000000" w:themeColor="text1"/>
        </w:rPr>
        <w:t>原國工局僅於招標說明會上口頭說明，即率爾認可該工程實績，同意投標，前經本院糾正在案，緣是，原國工局</w:t>
      </w:r>
      <w:r w:rsidR="000061AC" w:rsidRPr="002024BA">
        <w:rPr>
          <w:rFonts w:hint="eastAsia"/>
          <w:color w:val="000000" w:themeColor="text1"/>
        </w:rPr>
        <w:t>辦理</w:t>
      </w:r>
      <w:r w:rsidR="000061AC" w:rsidRPr="002024BA">
        <w:rPr>
          <w:rFonts w:hint="eastAsia"/>
          <w:noProof/>
          <w:color w:val="000000" w:themeColor="text1"/>
        </w:rPr>
        <w:t>第CJ02-C標工程招標時，</w:t>
      </w:r>
      <w:r w:rsidR="000061AC" w:rsidRPr="002024BA">
        <w:rPr>
          <w:rFonts w:hint="eastAsia"/>
          <w:color w:val="000000" w:themeColor="text1"/>
        </w:rPr>
        <w:t>除於特訂條款沿用上開</w:t>
      </w:r>
      <w:r w:rsidR="000061AC" w:rsidRPr="002024BA">
        <w:rPr>
          <w:rFonts w:hint="eastAsia"/>
          <w:b/>
          <w:color w:val="000000" w:themeColor="text1"/>
        </w:rPr>
        <w:t>「</w:t>
      </w:r>
      <w:r w:rsidR="000061AC" w:rsidRPr="002024BA">
        <w:rPr>
          <w:rFonts w:hint="eastAsia"/>
          <w:color w:val="000000" w:themeColor="text1"/>
        </w:rPr>
        <w:t>承包商應聘任具備</w:t>
      </w:r>
      <w:r w:rsidR="000061AC" w:rsidRPr="002024BA">
        <w:rPr>
          <w:color w:val="000000" w:themeColor="text1"/>
        </w:rPr>
        <w:t>2</w:t>
      </w:r>
      <w:r w:rsidR="000061AC" w:rsidRPr="002024BA">
        <w:rPr>
          <w:rFonts w:hint="eastAsia"/>
          <w:color w:val="000000" w:themeColor="text1"/>
        </w:rPr>
        <w:t>年以上海上橋梁基礎工程經歷之施工顧問」之規定</w:t>
      </w:r>
      <w:r w:rsidR="00F25220" w:rsidRPr="002024BA">
        <w:rPr>
          <w:rFonts w:hint="eastAsia"/>
          <w:color w:val="000000" w:themeColor="text1"/>
        </w:rPr>
        <w:t>外</w:t>
      </w:r>
      <w:r w:rsidR="000061AC" w:rsidRPr="002024BA">
        <w:rPr>
          <w:rFonts w:hint="eastAsia"/>
          <w:color w:val="000000" w:themeColor="text1"/>
        </w:rPr>
        <w:t>，並於</w:t>
      </w:r>
      <w:r w:rsidR="00171449" w:rsidRPr="002024BA">
        <w:rPr>
          <w:rFonts w:hint="eastAsia"/>
          <w:noProof/>
          <w:color w:val="000000" w:themeColor="text1"/>
        </w:rPr>
        <w:t>工程實績</w:t>
      </w:r>
      <w:r w:rsidR="00171449" w:rsidRPr="002024BA">
        <w:rPr>
          <w:rFonts w:hint="eastAsia"/>
          <w:color w:val="000000" w:themeColor="text1"/>
        </w:rPr>
        <w:t>「橋梁工程」下，增列</w:t>
      </w:r>
      <w:r w:rsidR="00171449" w:rsidRPr="002024BA">
        <w:rPr>
          <w:rFonts w:hint="eastAsia"/>
          <w:noProof/>
          <w:color w:val="000000" w:themeColor="text1"/>
        </w:rPr>
        <w:t>「</w:t>
      </w:r>
      <w:r w:rsidR="00171449" w:rsidRPr="002024BA">
        <w:rPr>
          <w:rFonts w:hint="eastAsia"/>
          <w:color w:val="000000" w:themeColor="text1"/>
        </w:rPr>
        <w:t>棧橋式碼頭或水域棧橋工程若為永久性結構設施可納入</w:t>
      </w:r>
      <w:r w:rsidR="00171449" w:rsidRPr="002024BA">
        <w:rPr>
          <w:rFonts w:hint="eastAsia"/>
          <w:noProof/>
          <w:color w:val="000000" w:themeColor="text1"/>
        </w:rPr>
        <w:t>」，進一步放寬廠商投標資格。</w:t>
      </w:r>
      <w:r w:rsidR="0003205E" w:rsidRPr="002024BA">
        <w:rPr>
          <w:rFonts w:hint="eastAsia"/>
          <w:noProof/>
          <w:color w:val="000000" w:themeColor="text1"/>
        </w:rPr>
        <w:t>第CJ02-C標工程</w:t>
      </w:r>
      <w:r w:rsidR="00DD4F69" w:rsidRPr="002024BA">
        <w:rPr>
          <w:rFonts w:hint="eastAsia"/>
          <w:noProof/>
          <w:color w:val="000000" w:themeColor="text1"/>
        </w:rPr>
        <w:t>經2次流(廢)標後，</w:t>
      </w:r>
      <w:r w:rsidR="0003205E" w:rsidRPr="002024BA">
        <w:rPr>
          <w:rFonts w:hint="eastAsia"/>
          <w:noProof/>
          <w:color w:val="000000" w:themeColor="text1"/>
        </w:rPr>
        <w:t>於</w:t>
      </w:r>
      <w:r w:rsidR="0003205E" w:rsidRPr="002024BA">
        <w:rPr>
          <w:rFonts w:hint="eastAsia"/>
          <w:color w:val="000000" w:themeColor="text1"/>
        </w:rPr>
        <w:t>102年4月</w:t>
      </w:r>
      <w:proofErr w:type="gramStart"/>
      <w:r w:rsidR="0003205E" w:rsidRPr="002024BA">
        <w:rPr>
          <w:rFonts w:hint="eastAsia"/>
          <w:color w:val="000000" w:themeColor="text1"/>
        </w:rPr>
        <w:t>決標予國登</w:t>
      </w:r>
      <w:proofErr w:type="gramEnd"/>
      <w:r w:rsidR="0003205E" w:rsidRPr="002024BA">
        <w:rPr>
          <w:rFonts w:hint="eastAsia"/>
          <w:color w:val="000000" w:themeColor="text1"/>
        </w:rPr>
        <w:t>公司，</w:t>
      </w:r>
      <w:r w:rsidR="00655EAE" w:rsidRPr="002024BA">
        <w:rPr>
          <w:rFonts w:hint="eastAsia"/>
          <w:color w:val="000000" w:themeColor="text1"/>
        </w:rPr>
        <w:t>同年5月21日開工，</w:t>
      </w:r>
      <w:r w:rsidR="00715736" w:rsidRPr="002024BA">
        <w:rPr>
          <w:rFonts w:hint="eastAsia"/>
          <w:color w:val="000000" w:themeColor="text1"/>
        </w:rPr>
        <w:t>迄</w:t>
      </w:r>
      <w:r w:rsidR="00DD4F69" w:rsidRPr="002024BA">
        <w:rPr>
          <w:rFonts w:hint="eastAsia"/>
          <w:color w:val="000000" w:themeColor="text1"/>
        </w:rPr>
        <w:t>至</w:t>
      </w:r>
      <w:r w:rsidR="00715736" w:rsidRPr="002024BA">
        <w:rPr>
          <w:rFonts w:hint="eastAsia"/>
          <w:color w:val="000000" w:themeColor="text1"/>
        </w:rPr>
        <w:t>105年</w:t>
      </w:r>
      <w:r w:rsidR="00715736" w:rsidRPr="002024BA">
        <w:rPr>
          <w:rFonts w:hint="eastAsia"/>
          <w:color w:val="000000" w:themeColor="text1"/>
        </w:rPr>
        <w:lastRenderedPageBreak/>
        <w:t>5月17日，監造單位函知原國工局，國登公司自開工以來工程進</w:t>
      </w:r>
      <w:r w:rsidR="00A76ABB" w:rsidRPr="002024BA">
        <w:rPr>
          <w:rFonts w:hint="eastAsia"/>
          <w:color w:val="000000" w:themeColor="text1"/>
        </w:rPr>
        <w:t>度</w:t>
      </w:r>
      <w:r w:rsidR="00715736" w:rsidRPr="002024BA">
        <w:rPr>
          <w:rFonts w:hint="eastAsia"/>
          <w:color w:val="000000" w:themeColor="text1"/>
        </w:rPr>
        <w:t>遲緩，經多次發函要求改善未果，建議依契約一般條款「R.6主辦機關終止契約」規定辦理</w:t>
      </w:r>
      <w:r w:rsidR="00E4480A" w:rsidRPr="002024BA">
        <w:rPr>
          <w:rFonts w:hint="eastAsia"/>
          <w:color w:val="000000" w:themeColor="text1"/>
        </w:rPr>
        <w:t>；</w:t>
      </w:r>
      <w:proofErr w:type="gramStart"/>
      <w:r w:rsidR="00A76ABB" w:rsidRPr="002024BA">
        <w:rPr>
          <w:rFonts w:hint="eastAsia"/>
          <w:color w:val="000000" w:themeColor="text1"/>
        </w:rPr>
        <w:t>嗣</w:t>
      </w:r>
      <w:proofErr w:type="gramEnd"/>
      <w:r w:rsidR="00554EE1" w:rsidRPr="002024BA">
        <w:rPr>
          <w:rFonts w:hint="eastAsia"/>
          <w:color w:val="000000" w:themeColor="text1"/>
        </w:rPr>
        <w:t>經原國工局函請國登公司限期改善仍未見改善，原國工局</w:t>
      </w:r>
      <w:proofErr w:type="gramStart"/>
      <w:r w:rsidR="00554EE1" w:rsidRPr="002024BA">
        <w:rPr>
          <w:rFonts w:hint="eastAsia"/>
          <w:color w:val="000000" w:themeColor="text1"/>
        </w:rPr>
        <w:t>爰</w:t>
      </w:r>
      <w:proofErr w:type="gramEnd"/>
      <w:r w:rsidR="00554EE1" w:rsidRPr="002024BA">
        <w:rPr>
          <w:rFonts w:hint="eastAsia"/>
          <w:color w:val="000000" w:themeColor="text1"/>
        </w:rPr>
        <w:t>函知國登公司</w:t>
      </w:r>
      <w:r w:rsidR="00A76ABB" w:rsidRPr="002024BA">
        <w:rPr>
          <w:rFonts w:hint="eastAsia"/>
          <w:color w:val="000000" w:themeColor="text1"/>
        </w:rPr>
        <w:t>，</w:t>
      </w:r>
      <w:r w:rsidR="00554EE1" w:rsidRPr="002024BA">
        <w:rPr>
          <w:rFonts w:hint="eastAsia"/>
          <w:color w:val="000000" w:themeColor="text1"/>
        </w:rPr>
        <w:t>自105年6月29日起終止契約。</w:t>
      </w:r>
    </w:p>
    <w:p w:rsidR="00ED1196" w:rsidRPr="002024BA" w:rsidRDefault="004C02CA" w:rsidP="008704DF">
      <w:pPr>
        <w:pStyle w:val="3"/>
        <w:rPr>
          <w:color w:val="000000" w:themeColor="text1"/>
        </w:rPr>
      </w:pPr>
      <w:r w:rsidRPr="002024BA">
        <w:rPr>
          <w:rFonts w:hint="eastAsia"/>
          <w:color w:val="000000" w:themeColor="text1"/>
        </w:rPr>
        <w:t>據</w:t>
      </w:r>
      <w:r w:rsidR="00CB6B72" w:rsidRPr="002024BA">
        <w:rPr>
          <w:rFonts w:hint="eastAsia"/>
          <w:color w:val="000000" w:themeColor="text1"/>
        </w:rPr>
        <w:t>高公</w:t>
      </w:r>
      <w:r w:rsidRPr="002024BA">
        <w:rPr>
          <w:rFonts w:hint="eastAsia"/>
          <w:color w:val="000000" w:themeColor="text1"/>
        </w:rPr>
        <w:t>局檢討國登公司工程進度落後之主要原因為</w:t>
      </w:r>
      <w:r w:rsidRPr="002024BA">
        <w:rPr>
          <w:rFonts w:hAnsi="標楷體" w:hint="eastAsia"/>
          <w:color w:val="000000" w:themeColor="text1"/>
        </w:rPr>
        <w:t>：</w:t>
      </w:r>
      <w:r w:rsidRPr="002024BA">
        <w:rPr>
          <w:rFonts w:hint="eastAsia"/>
          <w:color w:val="000000" w:themeColor="text1"/>
        </w:rPr>
        <w:t>「未能</w:t>
      </w:r>
      <w:proofErr w:type="gramStart"/>
      <w:r w:rsidRPr="002024BA">
        <w:rPr>
          <w:rFonts w:hint="eastAsia"/>
          <w:color w:val="000000" w:themeColor="text1"/>
        </w:rPr>
        <w:t>因應深槽區</w:t>
      </w:r>
      <w:proofErr w:type="gramEnd"/>
      <w:r w:rsidRPr="002024BA">
        <w:rPr>
          <w:rFonts w:hint="eastAsia"/>
          <w:color w:val="000000" w:themeColor="text1"/>
        </w:rPr>
        <w:t>花崗岩地質特性，引進適當施工能量之機具輔助施工，造成施工效率低落或停滯」及「</w:t>
      </w:r>
      <w:proofErr w:type="gramStart"/>
      <w:r w:rsidRPr="002024BA">
        <w:rPr>
          <w:rFonts w:hint="eastAsia"/>
          <w:color w:val="000000" w:themeColor="text1"/>
        </w:rPr>
        <w:t>深槽區</w:t>
      </w:r>
      <w:proofErr w:type="gramEnd"/>
      <w:r w:rsidRPr="002024BA">
        <w:rPr>
          <w:rFonts w:hint="eastAsia"/>
          <w:color w:val="000000" w:themeColor="text1"/>
        </w:rPr>
        <w:t>施工船機引進緩慢，且數量不足，引進部分船機後，未能有效統合調度管理，</w:t>
      </w:r>
      <w:proofErr w:type="gramStart"/>
      <w:r w:rsidRPr="002024BA">
        <w:rPr>
          <w:rFonts w:hint="eastAsia"/>
          <w:color w:val="000000" w:themeColor="text1"/>
        </w:rPr>
        <w:t>致深槽</w:t>
      </w:r>
      <w:proofErr w:type="gramEnd"/>
      <w:r w:rsidRPr="002024BA">
        <w:rPr>
          <w:rFonts w:hint="eastAsia"/>
          <w:color w:val="000000" w:themeColor="text1"/>
        </w:rPr>
        <w:t>區要徑作業嚴重延遲」，</w:t>
      </w:r>
      <w:r w:rsidR="00E2509C" w:rsidRPr="002024BA">
        <w:rPr>
          <w:rFonts w:hint="eastAsia"/>
          <w:color w:val="000000" w:themeColor="text1"/>
        </w:rPr>
        <w:t>對於國登公司履約能力整體評估</w:t>
      </w:r>
      <w:r w:rsidR="00F6060E" w:rsidRPr="002024BA">
        <w:rPr>
          <w:rFonts w:hint="eastAsia"/>
          <w:color w:val="000000" w:themeColor="text1"/>
        </w:rPr>
        <w:t>則</w:t>
      </w:r>
      <w:r w:rsidR="00E2509C" w:rsidRPr="002024BA">
        <w:rPr>
          <w:rFonts w:hint="eastAsia"/>
          <w:color w:val="000000" w:themeColor="text1"/>
        </w:rPr>
        <w:t>為「</w:t>
      </w:r>
      <w:r w:rsidR="00837F0C" w:rsidRPr="002024BA">
        <w:rPr>
          <w:rFonts w:hint="eastAsia"/>
          <w:color w:val="000000" w:themeColor="text1"/>
        </w:rPr>
        <w:t>無獨立履約能力、專業協力廠商進場意願低落，</w:t>
      </w:r>
      <w:proofErr w:type="gramStart"/>
      <w:r w:rsidR="00837F0C" w:rsidRPr="002024BA">
        <w:rPr>
          <w:rFonts w:hint="eastAsia"/>
          <w:color w:val="000000" w:themeColor="text1"/>
        </w:rPr>
        <w:t>致深槽</w:t>
      </w:r>
      <w:proofErr w:type="gramEnd"/>
      <w:r w:rsidR="00837F0C" w:rsidRPr="002024BA">
        <w:rPr>
          <w:rFonts w:hint="eastAsia"/>
          <w:color w:val="000000" w:themeColor="text1"/>
        </w:rPr>
        <w:t>區基樁、基礎等要徑施工作業皆無法順利展開</w:t>
      </w:r>
      <w:r w:rsidR="00E2509C" w:rsidRPr="002024BA">
        <w:rPr>
          <w:rFonts w:hint="eastAsia"/>
          <w:color w:val="000000" w:themeColor="text1"/>
        </w:rPr>
        <w:t>」</w:t>
      </w:r>
      <w:r w:rsidR="00837F0C" w:rsidRPr="002024BA">
        <w:rPr>
          <w:rFonts w:hint="eastAsia"/>
          <w:color w:val="000000" w:themeColor="text1"/>
        </w:rPr>
        <w:t>及「工程開工起進度即落後且持續擴大，執行趕工計畫</w:t>
      </w:r>
      <w:proofErr w:type="gramStart"/>
      <w:r w:rsidR="00837F0C" w:rsidRPr="002024BA">
        <w:rPr>
          <w:rFonts w:hint="eastAsia"/>
          <w:color w:val="000000" w:themeColor="text1"/>
        </w:rPr>
        <w:t>期間，</w:t>
      </w:r>
      <w:proofErr w:type="gramEnd"/>
      <w:r w:rsidR="00837F0C" w:rsidRPr="002024BA">
        <w:rPr>
          <w:rFonts w:hint="eastAsia"/>
          <w:color w:val="000000" w:themeColor="text1"/>
        </w:rPr>
        <w:t>人員機具材料皆未依承諾日期進場，致工</w:t>
      </w:r>
      <w:r w:rsidR="00E90864" w:rsidRPr="002024BA">
        <w:rPr>
          <w:rFonts w:hint="eastAsia"/>
          <w:color w:val="000000" w:themeColor="text1"/>
        </w:rPr>
        <w:t>程</w:t>
      </w:r>
      <w:r w:rsidR="00837F0C" w:rsidRPr="002024BA">
        <w:rPr>
          <w:rFonts w:hint="eastAsia"/>
          <w:color w:val="000000" w:themeColor="text1"/>
        </w:rPr>
        <w:t>進</w:t>
      </w:r>
      <w:r w:rsidR="00E90864" w:rsidRPr="002024BA">
        <w:rPr>
          <w:rFonts w:hint="eastAsia"/>
          <w:color w:val="000000" w:themeColor="text1"/>
        </w:rPr>
        <w:t>度</w:t>
      </w:r>
      <w:r w:rsidR="00837F0C" w:rsidRPr="002024BA">
        <w:rPr>
          <w:rFonts w:hint="eastAsia"/>
          <w:color w:val="000000" w:themeColor="text1"/>
        </w:rPr>
        <w:t>落後持續擴大，顯示該公司</w:t>
      </w:r>
      <w:proofErr w:type="gramStart"/>
      <w:r w:rsidR="00837F0C" w:rsidRPr="002024BA">
        <w:rPr>
          <w:rFonts w:hint="eastAsia"/>
          <w:color w:val="000000" w:themeColor="text1"/>
        </w:rPr>
        <w:t>後繼無履約</w:t>
      </w:r>
      <w:proofErr w:type="gramEnd"/>
      <w:r w:rsidR="00837F0C" w:rsidRPr="002024BA">
        <w:rPr>
          <w:rFonts w:hint="eastAsia"/>
          <w:color w:val="000000" w:themeColor="text1"/>
        </w:rPr>
        <w:t>能力」</w:t>
      </w:r>
      <w:r w:rsidR="006A5155" w:rsidRPr="002024BA">
        <w:rPr>
          <w:rFonts w:hint="eastAsia"/>
          <w:color w:val="000000" w:themeColor="text1"/>
        </w:rPr>
        <w:t>。</w:t>
      </w:r>
      <w:r w:rsidR="00ED1196" w:rsidRPr="002024BA">
        <w:rPr>
          <w:rFonts w:hint="eastAsia"/>
          <w:color w:val="000000" w:themeColor="text1"/>
        </w:rPr>
        <w:t>可見原國工局放寬投標廠商資格</w:t>
      </w:r>
      <w:r w:rsidR="00E744C2" w:rsidRPr="002024BA">
        <w:rPr>
          <w:rFonts w:hint="eastAsia"/>
          <w:color w:val="000000" w:themeColor="text1"/>
        </w:rPr>
        <w:t>後</w:t>
      </w:r>
      <w:r w:rsidR="00ED1196" w:rsidRPr="002024BA">
        <w:rPr>
          <w:rFonts w:hint="eastAsia"/>
          <w:color w:val="000000" w:themeColor="text1"/>
        </w:rPr>
        <w:t>，</w:t>
      </w:r>
      <w:r w:rsidR="00E744C2" w:rsidRPr="002024BA">
        <w:rPr>
          <w:rFonts w:hint="eastAsia"/>
          <w:color w:val="000000" w:themeColor="text1"/>
        </w:rPr>
        <w:t>得標廠商於深槽區作業</w:t>
      </w:r>
      <w:r w:rsidR="00E90864" w:rsidRPr="002024BA">
        <w:rPr>
          <w:rFonts w:hint="eastAsia"/>
          <w:color w:val="000000" w:themeColor="text1"/>
        </w:rPr>
        <w:t>仍</w:t>
      </w:r>
      <w:r w:rsidR="00E744C2" w:rsidRPr="002024BA">
        <w:rPr>
          <w:rFonts w:hint="eastAsia"/>
          <w:color w:val="000000" w:themeColor="text1"/>
        </w:rPr>
        <w:t>欠缺履約能力，導致工程停滯，終致終止契約須重新招標，亦使金門大橋建設計畫如此重大工程一再延宕，</w:t>
      </w:r>
      <w:r w:rsidR="00CB2F2B" w:rsidRPr="002024BA">
        <w:rPr>
          <w:rFonts w:hint="eastAsia"/>
          <w:color w:val="000000" w:themeColor="text1"/>
        </w:rPr>
        <w:t>迄至105年6月底，僅完成</w:t>
      </w:r>
      <w:r w:rsidR="008A1790" w:rsidRPr="002024BA">
        <w:rPr>
          <w:rFonts w:hint="eastAsia"/>
          <w:color w:val="000000" w:themeColor="text1"/>
        </w:rPr>
        <w:t>棧橋區</w:t>
      </w:r>
      <w:proofErr w:type="gramStart"/>
      <w:r w:rsidR="00CB2F2B" w:rsidRPr="002024BA">
        <w:rPr>
          <w:color w:val="000000" w:themeColor="text1"/>
        </w:rPr>
        <w:t>小金端</w:t>
      </w:r>
      <w:r w:rsidR="00CB2F2B" w:rsidRPr="002024BA">
        <w:rPr>
          <w:rFonts w:hint="eastAsia"/>
          <w:color w:val="000000" w:themeColor="text1"/>
        </w:rPr>
        <w:t>引橋</w:t>
      </w:r>
      <w:proofErr w:type="gramEnd"/>
      <w:r w:rsidR="00CB2F2B" w:rsidRPr="002024BA">
        <w:rPr>
          <w:rFonts w:hint="eastAsia"/>
          <w:color w:val="000000" w:themeColor="text1"/>
        </w:rPr>
        <w:t>段</w:t>
      </w:r>
      <w:r w:rsidR="00CB2F2B" w:rsidRPr="002024BA">
        <w:rPr>
          <w:color w:val="000000" w:themeColor="text1"/>
        </w:rPr>
        <w:t>12跨、</w:t>
      </w:r>
      <w:proofErr w:type="gramStart"/>
      <w:r w:rsidR="00CB2F2B" w:rsidRPr="002024BA">
        <w:rPr>
          <w:color w:val="000000" w:themeColor="text1"/>
        </w:rPr>
        <w:t>大金端</w:t>
      </w:r>
      <w:r w:rsidR="00CB2F2B" w:rsidRPr="002024BA">
        <w:rPr>
          <w:rFonts w:hint="eastAsia"/>
          <w:color w:val="000000" w:themeColor="text1"/>
        </w:rPr>
        <w:t>引橋</w:t>
      </w:r>
      <w:proofErr w:type="gramEnd"/>
      <w:r w:rsidR="00CB2F2B" w:rsidRPr="002024BA">
        <w:rPr>
          <w:rFonts w:hint="eastAsia"/>
          <w:color w:val="000000" w:themeColor="text1"/>
        </w:rPr>
        <w:t>段</w:t>
      </w:r>
      <w:r w:rsidR="00CB2F2B" w:rsidRPr="002024BA">
        <w:rPr>
          <w:color w:val="000000" w:themeColor="text1"/>
        </w:rPr>
        <w:t>17跨</w:t>
      </w:r>
      <w:r w:rsidR="008A1790" w:rsidRPr="002024BA">
        <w:rPr>
          <w:rFonts w:hint="eastAsia"/>
          <w:color w:val="000000" w:themeColor="text1"/>
        </w:rPr>
        <w:t>；</w:t>
      </w:r>
      <w:proofErr w:type="gramStart"/>
      <w:r w:rsidR="008A1790" w:rsidRPr="002024BA">
        <w:rPr>
          <w:rFonts w:hint="eastAsia"/>
          <w:color w:val="000000" w:themeColor="text1"/>
        </w:rPr>
        <w:t>深槽區</w:t>
      </w:r>
      <w:proofErr w:type="gramEnd"/>
      <w:r w:rsidR="008A1790" w:rsidRPr="002024BA">
        <w:rPr>
          <w:rFonts w:hint="eastAsia"/>
          <w:color w:val="000000" w:themeColor="text1"/>
        </w:rPr>
        <w:t>主橋及邊橋段</w:t>
      </w:r>
      <w:r w:rsidR="003F5F80" w:rsidRPr="002024BA">
        <w:rPr>
          <w:rFonts w:hint="eastAsia"/>
          <w:color w:val="000000" w:themeColor="text1"/>
        </w:rPr>
        <w:t>均尚未施作</w:t>
      </w:r>
      <w:r w:rsidR="00CB2F2B" w:rsidRPr="002024BA">
        <w:rPr>
          <w:rFonts w:hint="eastAsia"/>
          <w:color w:val="000000" w:themeColor="text1"/>
        </w:rPr>
        <w:t>。</w:t>
      </w:r>
    </w:p>
    <w:p w:rsidR="00807C90" w:rsidRPr="002024BA" w:rsidRDefault="009B285A" w:rsidP="009B285A">
      <w:pPr>
        <w:pStyle w:val="3"/>
        <w:rPr>
          <w:color w:val="000000" w:themeColor="text1"/>
        </w:rPr>
      </w:pPr>
      <w:r w:rsidRPr="002024BA">
        <w:rPr>
          <w:rFonts w:hint="eastAsia"/>
          <w:color w:val="000000" w:themeColor="text1"/>
        </w:rPr>
        <w:t>綜上，</w:t>
      </w:r>
      <w:r w:rsidR="003D4D37" w:rsidRPr="002024BA">
        <w:rPr>
          <w:rFonts w:hint="eastAsia"/>
          <w:color w:val="000000" w:themeColor="text1"/>
        </w:rPr>
        <w:t>原國工局為使</w:t>
      </w:r>
      <w:r w:rsidR="003D4D37" w:rsidRPr="002024BA">
        <w:rPr>
          <w:rFonts w:hint="eastAsia"/>
          <w:noProof/>
          <w:color w:val="000000" w:themeColor="text1"/>
        </w:rPr>
        <w:t>「金門大橋建設計畫」</w:t>
      </w:r>
      <w:r w:rsidR="003D4D37" w:rsidRPr="002024BA">
        <w:rPr>
          <w:rFonts w:hint="eastAsia"/>
          <w:color w:val="000000" w:themeColor="text1"/>
        </w:rPr>
        <w:t>順利發包，先於</w:t>
      </w:r>
      <w:r w:rsidR="003D4D37" w:rsidRPr="002024BA">
        <w:rPr>
          <w:rFonts w:hint="eastAsia"/>
          <w:noProof/>
          <w:color w:val="000000" w:themeColor="text1"/>
        </w:rPr>
        <w:t>第CJ02標工程</w:t>
      </w:r>
      <w:r w:rsidR="003D4D37" w:rsidRPr="002024BA">
        <w:rPr>
          <w:rFonts w:hint="eastAsia"/>
          <w:color w:val="000000" w:themeColor="text1"/>
        </w:rPr>
        <w:t>刪除有關「施工</w:t>
      </w:r>
      <w:proofErr w:type="gramStart"/>
      <w:r w:rsidR="003D4D37" w:rsidRPr="002024BA">
        <w:rPr>
          <w:rFonts w:hint="eastAsia"/>
          <w:color w:val="000000" w:themeColor="text1"/>
        </w:rPr>
        <w:t>船機施作</w:t>
      </w:r>
      <w:proofErr w:type="gramEnd"/>
      <w:r w:rsidR="003D4D37" w:rsidRPr="002024BA">
        <w:rPr>
          <w:rFonts w:hint="eastAsia"/>
          <w:color w:val="000000" w:themeColor="text1"/>
        </w:rPr>
        <w:t>水域橋梁深基礎」之施工實績規定，改於特訂條款增列「承包商應聘任具備</w:t>
      </w:r>
      <w:r w:rsidR="003D4D37" w:rsidRPr="002024BA">
        <w:rPr>
          <w:color w:val="000000" w:themeColor="text1"/>
        </w:rPr>
        <w:t>2</w:t>
      </w:r>
      <w:r w:rsidR="003D4D37" w:rsidRPr="002024BA">
        <w:rPr>
          <w:rFonts w:hint="eastAsia"/>
          <w:color w:val="000000" w:themeColor="text1"/>
        </w:rPr>
        <w:t>年以上海上橋梁基礎工程經歷之施工顧問」之規定；後續於第</w:t>
      </w:r>
      <w:r w:rsidR="003D4D37" w:rsidRPr="002024BA">
        <w:rPr>
          <w:color w:val="000000" w:themeColor="text1"/>
        </w:rPr>
        <w:t>CJ02-C</w:t>
      </w:r>
      <w:r w:rsidR="003D4D37" w:rsidRPr="002024BA">
        <w:rPr>
          <w:rFonts w:hint="eastAsia"/>
          <w:color w:val="000000" w:themeColor="text1"/>
        </w:rPr>
        <w:t>標工程招標時，再次放寬「橋梁工程」工程實績，增列</w:t>
      </w:r>
      <w:r w:rsidR="003D4D37" w:rsidRPr="002024BA">
        <w:rPr>
          <w:rFonts w:hint="eastAsia"/>
          <w:noProof/>
          <w:color w:val="000000" w:themeColor="text1"/>
        </w:rPr>
        <w:t>「</w:t>
      </w:r>
      <w:r w:rsidR="003D4D37" w:rsidRPr="002024BA">
        <w:rPr>
          <w:rFonts w:hint="eastAsia"/>
          <w:color w:val="000000" w:themeColor="text1"/>
        </w:rPr>
        <w:t>棧橋式碼頭或水域棧橋工程若為永久性結構設施</w:t>
      </w:r>
      <w:r w:rsidR="003D4D37" w:rsidRPr="002024BA">
        <w:rPr>
          <w:rFonts w:hint="eastAsia"/>
          <w:color w:val="000000" w:themeColor="text1"/>
        </w:rPr>
        <w:lastRenderedPageBreak/>
        <w:t>可納入</w:t>
      </w:r>
      <w:r w:rsidR="003D4D37" w:rsidRPr="002024BA">
        <w:rPr>
          <w:rFonts w:hint="eastAsia"/>
          <w:noProof/>
          <w:color w:val="000000" w:themeColor="text1"/>
        </w:rPr>
        <w:t>」之</w:t>
      </w:r>
      <w:r w:rsidR="003D4D37" w:rsidRPr="002024BA">
        <w:rPr>
          <w:rFonts w:hint="eastAsia"/>
          <w:color w:val="000000" w:themeColor="text1"/>
        </w:rPr>
        <w:t>規定</w:t>
      </w:r>
      <w:r w:rsidR="003D4D37" w:rsidRPr="002024BA">
        <w:rPr>
          <w:rFonts w:hint="eastAsia"/>
          <w:noProof/>
          <w:color w:val="000000" w:themeColor="text1"/>
        </w:rPr>
        <w:t>，</w:t>
      </w:r>
      <w:proofErr w:type="gramStart"/>
      <w:r w:rsidR="003D4D37" w:rsidRPr="002024BA">
        <w:rPr>
          <w:rFonts w:hint="eastAsia"/>
          <w:noProof/>
          <w:color w:val="000000" w:themeColor="text1"/>
        </w:rPr>
        <w:t>終致</w:t>
      </w:r>
      <w:r w:rsidR="003D4D37" w:rsidRPr="002024BA">
        <w:rPr>
          <w:rFonts w:hint="eastAsia"/>
          <w:color w:val="000000" w:themeColor="text1"/>
        </w:rPr>
        <w:t>第</w:t>
      </w:r>
      <w:proofErr w:type="gramEnd"/>
      <w:r w:rsidR="003D4D37" w:rsidRPr="002024BA">
        <w:rPr>
          <w:color w:val="000000" w:themeColor="text1"/>
        </w:rPr>
        <w:t>CJ02-C</w:t>
      </w:r>
      <w:r w:rsidR="003D4D37" w:rsidRPr="002024BA">
        <w:rPr>
          <w:rFonts w:hint="eastAsia"/>
          <w:color w:val="000000" w:themeColor="text1"/>
        </w:rPr>
        <w:t>標工程得標</w:t>
      </w:r>
      <w:r w:rsidR="003D4D37" w:rsidRPr="002024BA">
        <w:rPr>
          <w:rFonts w:hint="eastAsia"/>
          <w:noProof/>
          <w:color w:val="000000" w:themeColor="text1"/>
        </w:rPr>
        <w:t>廠商因</w:t>
      </w:r>
      <w:proofErr w:type="gramStart"/>
      <w:r w:rsidR="003D4D37" w:rsidRPr="002024BA">
        <w:rPr>
          <w:rFonts w:hint="eastAsia"/>
          <w:noProof/>
          <w:color w:val="000000" w:themeColor="text1"/>
        </w:rPr>
        <w:t>欠缺</w:t>
      </w:r>
      <w:r w:rsidR="003D4D37" w:rsidRPr="002024BA">
        <w:rPr>
          <w:rFonts w:hint="eastAsia"/>
          <w:color w:val="000000" w:themeColor="text1"/>
        </w:rPr>
        <w:t>深槽</w:t>
      </w:r>
      <w:proofErr w:type="gramEnd"/>
      <w:r w:rsidR="003D4D37" w:rsidRPr="002024BA">
        <w:rPr>
          <w:rFonts w:hint="eastAsia"/>
          <w:color w:val="000000" w:themeColor="text1"/>
        </w:rPr>
        <w:t>區作業履約能力而終止契約</w:t>
      </w:r>
      <w:r w:rsidR="000E747F" w:rsidRPr="002024BA">
        <w:rPr>
          <w:rFonts w:hint="eastAsia"/>
          <w:color w:val="000000" w:themeColor="text1"/>
        </w:rPr>
        <w:t>。</w:t>
      </w:r>
      <w:proofErr w:type="gramStart"/>
      <w:r w:rsidR="000E747F" w:rsidRPr="002024BA">
        <w:rPr>
          <w:rFonts w:hint="eastAsia"/>
          <w:color w:val="000000" w:themeColor="text1"/>
        </w:rPr>
        <w:t>爰</w:t>
      </w:r>
      <w:proofErr w:type="gramEnd"/>
      <w:r w:rsidR="003D4D37" w:rsidRPr="002024BA">
        <w:rPr>
          <w:rFonts w:hint="eastAsia"/>
          <w:noProof/>
          <w:color w:val="000000" w:themeColor="text1"/>
        </w:rPr>
        <w:t>「金門大橋建設計畫」</w:t>
      </w:r>
      <w:r w:rsidR="009B6F17" w:rsidRPr="002024BA">
        <w:rPr>
          <w:rFonts w:hint="eastAsia"/>
          <w:noProof/>
          <w:color w:val="000000" w:themeColor="text1"/>
        </w:rPr>
        <w:t>自101年5月</w:t>
      </w:r>
      <w:r w:rsidR="00370032" w:rsidRPr="002024BA">
        <w:rPr>
          <w:rFonts w:hint="eastAsia"/>
          <w:noProof/>
          <w:color w:val="000000" w:themeColor="text1"/>
        </w:rPr>
        <w:t>第CJ02標工程</w:t>
      </w:r>
      <w:r w:rsidR="009B6F17" w:rsidRPr="002024BA">
        <w:rPr>
          <w:rFonts w:hint="eastAsia"/>
          <w:noProof/>
          <w:color w:val="000000" w:themeColor="text1"/>
        </w:rPr>
        <w:t>開工</w:t>
      </w:r>
      <w:r w:rsidR="00370032" w:rsidRPr="002024BA">
        <w:rPr>
          <w:rFonts w:hint="eastAsia"/>
          <w:noProof/>
          <w:color w:val="000000" w:themeColor="text1"/>
        </w:rPr>
        <w:t>，</w:t>
      </w:r>
      <w:r w:rsidR="009B6F17" w:rsidRPr="002024BA">
        <w:rPr>
          <w:rFonts w:hint="eastAsia"/>
          <w:noProof/>
          <w:color w:val="000000" w:themeColor="text1"/>
        </w:rPr>
        <w:t>迄至</w:t>
      </w:r>
      <w:r w:rsidR="00525A1D" w:rsidRPr="002024BA">
        <w:rPr>
          <w:rFonts w:hint="eastAsia"/>
          <w:noProof/>
          <w:color w:val="000000" w:themeColor="text1"/>
        </w:rPr>
        <w:t>105年6月</w:t>
      </w:r>
      <w:r w:rsidR="00370032" w:rsidRPr="002024BA">
        <w:rPr>
          <w:rFonts w:hint="eastAsia"/>
          <w:color w:val="000000" w:themeColor="text1"/>
        </w:rPr>
        <w:t>第</w:t>
      </w:r>
      <w:r w:rsidR="00370032" w:rsidRPr="002024BA">
        <w:rPr>
          <w:color w:val="000000" w:themeColor="text1"/>
        </w:rPr>
        <w:t>CJ02-C</w:t>
      </w:r>
      <w:r w:rsidR="00370032" w:rsidRPr="002024BA">
        <w:rPr>
          <w:rFonts w:hint="eastAsia"/>
          <w:color w:val="000000" w:themeColor="text1"/>
        </w:rPr>
        <w:t>標工程終止契約</w:t>
      </w:r>
      <w:r w:rsidR="00525A1D" w:rsidRPr="002024BA">
        <w:rPr>
          <w:rFonts w:hint="eastAsia"/>
          <w:noProof/>
          <w:color w:val="000000" w:themeColor="text1"/>
        </w:rPr>
        <w:t>，4年來</w:t>
      </w:r>
      <w:r w:rsidR="003D4D37" w:rsidRPr="002024BA">
        <w:rPr>
          <w:rFonts w:hint="eastAsia"/>
          <w:color w:val="000000" w:themeColor="text1"/>
        </w:rPr>
        <w:t>僅完成棧橋區</w:t>
      </w:r>
      <w:proofErr w:type="gramStart"/>
      <w:r w:rsidR="003D4D37" w:rsidRPr="002024BA">
        <w:rPr>
          <w:color w:val="000000" w:themeColor="text1"/>
        </w:rPr>
        <w:t>小金端</w:t>
      </w:r>
      <w:r w:rsidR="003D4D37" w:rsidRPr="002024BA">
        <w:rPr>
          <w:rFonts w:hint="eastAsia"/>
          <w:color w:val="000000" w:themeColor="text1"/>
        </w:rPr>
        <w:t>引橋</w:t>
      </w:r>
      <w:proofErr w:type="gramEnd"/>
      <w:r w:rsidR="003D4D37" w:rsidRPr="002024BA">
        <w:rPr>
          <w:rFonts w:hint="eastAsia"/>
          <w:color w:val="000000" w:themeColor="text1"/>
        </w:rPr>
        <w:t>段</w:t>
      </w:r>
      <w:r w:rsidR="003D4D37" w:rsidRPr="002024BA">
        <w:rPr>
          <w:color w:val="000000" w:themeColor="text1"/>
        </w:rPr>
        <w:t>12跨、</w:t>
      </w:r>
      <w:proofErr w:type="gramStart"/>
      <w:r w:rsidR="003D4D37" w:rsidRPr="002024BA">
        <w:rPr>
          <w:color w:val="000000" w:themeColor="text1"/>
        </w:rPr>
        <w:t>大金端</w:t>
      </w:r>
      <w:r w:rsidR="003D4D37" w:rsidRPr="002024BA">
        <w:rPr>
          <w:rFonts w:hint="eastAsia"/>
          <w:color w:val="000000" w:themeColor="text1"/>
        </w:rPr>
        <w:t>引橋</w:t>
      </w:r>
      <w:proofErr w:type="gramEnd"/>
      <w:r w:rsidR="003D4D37" w:rsidRPr="002024BA">
        <w:rPr>
          <w:rFonts w:hint="eastAsia"/>
          <w:color w:val="000000" w:themeColor="text1"/>
        </w:rPr>
        <w:t>段</w:t>
      </w:r>
      <w:r w:rsidR="003D4D37" w:rsidRPr="002024BA">
        <w:rPr>
          <w:color w:val="000000" w:themeColor="text1"/>
        </w:rPr>
        <w:t>17跨</w:t>
      </w:r>
      <w:r w:rsidR="003D4D37" w:rsidRPr="002024BA">
        <w:rPr>
          <w:rFonts w:hint="eastAsia"/>
          <w:color w:val="000000" w:themeColor="text1"/>
        </w:rPr>
        <w:t>，</w:t>
      </w:r>
      <w:proofErr w:type="gramStart"/>
      <w:r w:rsidR="003D4D37" w:rsidRPr="002024BA">
        <w:rPr>
          <w:rFonts w:hint="eastAsia"/>
          <w:color w:val="000000" w:themeColor="text1"/>
        </w:rPr>
        <w:t>深槽區</w:t>
      </w:r>
      <w:proofErr w:type="gramEnd"/>
      <w:r w:rsidR="003D4D37" w:rsidRPr="002024BA">
        <w:rPr>
          <w:rFonts w:hint="eastAsia"/>
          <w:color w:val="000000" w:themeColor="text1"/>
        </w:rPr>
        <w:t>主橋及邊橋段均尚未施作，</w:t>
      </w:r>
      <w:r w:rsidR="003276B7" w:rsidRPr="002024BA">
        <w:rPr>
          <w:rFonts w:hint="eastAsia"/>
          <w:color w:val="000000" w:themeColor="text1"/>
        </w:rPr>
        <w:t>顯見</w:t>
      </w:r>
      <w:r w:rsidR="00266042" w:rsidRPr="002024BA">
        <w:rPr>
          <w:rFonts w:hint="eastAsia"/>
          <w:color w:val="000000" w:themeColor="text1"/>
        </w:rPr>
        <w:t>原國工局</w:t>
      </w:r>
      <w:r w:rsidR="003D4D37" w:rsidRPr="002024BA">
        <w:rPr>
          <w:rFonts w:hint="eastAsia"/>
          <w:color w:val="000000" w:themeColor="text1"/>
        </w:rPr>
        <w:t>發包招標之辦理過程</w:t>
      </w:r>
      <w:r w:rsidR="003F6080" w:rsidRPr="002024BA">
        <w:rPr>
          <w:rFonts w:hint="eastAsia"/>
          <w:color w:val="000000" w:themeColor="text1"/>
        </w:rPr>
        <w:t>亦有</w:t>
      </w:r>
      <w:r w:rsidR="003D4D37" w:rsidRPr="002024BA">
        <w:rPr>
          <w:rFonts w:hint="eastAsia"/>
          <w:color w:val="000000" w:themeColor="text1"/>
        </w:rPr>
        <w:t>疏失。</w:t>
      </w:r>
    </w:p>
    <w:p w:rsidR="00431F84" w:rsidRPr="002024BA" w:rsidRDefault="00431F84" w:rsidP="00431F84">
      <w:pPr>
        <w:rPr>
          <w:color w:val="000000" w:themeColor="text1"/>
        </w:rPr>
      </w:pPr>
    </w:p>
    <w:p w:rsidR="008704DF" w:rsidRPr="002024BA" w:rsidRDefault="00CC210C" w:rsidP="00CC210C">
      <w:pPr>
        <w:pStyle w:val="2"/>
        <w:rPr>
          <w:b/>
          <w:color w:val="000000" w:themeColor="text1"/>
        </w:rPr>
      </w:pPr>
      <w:r w:rsidRPr="002024BA">
        <w:rPr>
          <w:rFonts w:hint="eastAsia"/>
          <w:b/>
          <w:color w:val="000000" w:themeColor="text1"/>
        </w:rPr>
        <w:t>「金門大橋建設計畫」為國內首座跨海域橋梁，又屬特殊及巨額採購，且海域作業不同於陸域作業，易受海底地質條件差異大、強烈海風及海流等影響，雖施工圖說及規範明確，然不同廠商所供應之工程，於技術、品質尚難謂</w:t>
      </w:r>
      <w:r w:rsidR="00797756" w:rsidRPr="002024BA">
        <w:rPr>
          <w:rFonts w:hint="eastAsia"/>
          <w:b/>
          <w:color w:val="000000" w:themeColor="text1"/>
        </w:rPr>
        <w:t>一致</w:t>
      </w:r>
      <w:r w:rsidRPr="002024BA">
        <w:rPr>
          <w:rFonts w:hint="eastAsia"/>
          <w:b/>
          <w:color w:val="000000" w:themeColor="text1"/>
        </w:rPr>
        <w:t>，</w:t>
      </w:r>
      <w:proofErr w:type="gramStart"/>
      <w:r w:rsidR="00ED4810" w:rsidRPr="002024BA">
        <w:rPr>
          <w:rFonts w:hint="eastAsia"/>
          <w:b/>
          <w:color w:val="000000" w:themeColor="text1"/>
        </w:rPr>
        <w:t>原</w:t>
      </w:r>
      <w:r w:rsidRPr="002024BA">
        <w:rPr>
          <w:rFonts w:hint="eastAsia"/>
          <w:b/>
          <w:color w:val="000000" w:themeColor="text1"/>
        </w:rPr>
        <w:t>得採用</w:t>
      </w:r>
      <w:proofErr w:type="gramEnd"/>
      <w:r w:rsidRPr="002024BA">
        <w:rPr>
          <w:rFonts w:hint="eastAsia"/>
          <w:b/>
          <w:color w:val="000000" w:themeColor="text1"/>
        </w:rPr>
        <w:t>最有利標方式決標，惟</w:t>
      </w:r>
      <w:r w:rsidR="00962B52" w:rsidRPr="002024BA">
        <w:rPr>
          <w:rFonts w:hint="eastAsia"/>
          <w:b/>
          <w:color w:val="000000" w:themeColor="text1"/>
        </w:rPr>
        <w:t>原交通部臺灣區國道新建工程局</w:t>
      </w:r>
      <w:r w:rsidRPr="002024BA">
        <w:rPr>
          <w:rFonts w:hint="eastAsia"/>
          <w:b/>
          <w:color w:val="000000" w:themeColor="text1"/>
        </w:rPr>
        <w:t>卻以最低標決標方式辦理，終因得標廠商</w:t>
      </w:r>
      <w:proofErr w:type="gramStart"/>
      <w:r w:rsidRPr="002024BA">
        <w:rPr>
          <w:rFonts w:hint="eastAsia"/>
          <w:b/>
          <w:color w:val="000000" w:themeColor="text1"/>
        </w:rPr>
        <w:t>欠缺深槽</w:t>
      </w:r>
      <w:proofErr w:type="gramEnd"/>
      <w:r w:rsidRPr="002024BA">
        <w:rPr>
          <w:rFonts w:hint="eastAsia"/>
          <w:b/>
          <w:color w:val="000000" w:themeColor="text1"/>
        </w:rPr>
        <w:t>區作業能力，</w:t>
      </w:r>
      <w:r w:rsidR="00554991" w:rsidRPr="002024BA">
        <w:rPr>
          <w:rFonts w:hint="eastAsia"/>
          <w:b/>
          <w:color w:val="000000" w:themeColor="text1"/>
        </w:rPr>
        <w:t>致</w:t>
      </w:r>
      <w:r w:rsidRPr="002024BA">
        <w:rPr>
          <w:rFonts w:hint="eastAsia"/>
          <w:b/>
          <w:color w:val="000000" w:themeColor="text1"/>
        </w:rPr>
        <w:t>工程進度</w:t>
      </w:r>
      <w:r w:rsidR="00554991" w:rsidRPr="002024BA">
        <w:rPr>
          <w:rFonts w:hint="eastAsia"/>
          <w:b/>
          <w:color w:val="000000" w:themeColor="text1"/>
        </w:rPr>
        <w:t>延宕</w:t>
      </w:r>
      <w:r w:rsidRPr="002024BA">
        <w:rPr>
          <w:rFonts w:hint="eastAsia"/>
          <w:b/>
          <w:color w:val="000000" w:themeColor="text1"/>
        </w:rPr>
        <w:t>，且金門大橋工程歷經2次終止契約後已付出20</w:t>
      </w:r>
      <w:r w:rsidR="00553B40" w:rsidRPr="002024BA">
        <w:rPr>
          <w:rFonts w:hint="eastAsia"/>
          <w:b/>
          <w:color w:val="000000" w:themeColor="text1"/>
        </w:rPr>
        <w:t>.14</w:t>
      </w:r>
      <w:r w:rsidRPr="002024BA">
        <w:rPr>
          <w:rFonts w:hint="eastAsia"/>
          <w:b/>
          <w:color w:val="000000" w:themeColor="text1"/>
        </w:rPr>
        <w:t>億餘元，</w:t>
      </w:r>
      <w:r w:rsidR="00553B40" w:rsidRPr="002024BA">
        <w:rPr>
          <w:rFonts w:hint="eastAsia"/>
          <w:b/>
          <w:color w:val="000000" w:themeColor="text1"/>
        </w:rPr>
        <w:t>「第</w:t>
      </w:r>
      <w:r w:rsidR="00553B40" w:rsidRPr="002024BA">
        <w:rPr>
          <w:b/>
          <w:color w:val="000000" w:themeColor="text1"/>
        </w:rPr>
        <w:t>CJ02-</w:t>
      </w:r>
      <w:r w:rsidR="00553B40" w:rsidRPr="002024BA">
        <w:rPr>
          <w:rFonts w:hint="eastAsia"/>
          <w:b/>
          <w:color w:val="000000" w:themeColor="text1"/>
        </w:rPr>
        <w:t>2</w:t>
      </w:r>
      <w:r w:rsidR="00553B40" w:rsidRPr="002024BA">
        <w:rPr>
          <w:b/>
          <w:color w:val="000000" w:themeColor="text1"/>
        </w:rPr>
        <w:t>C</w:t>
      </w:r>
      <w:r w:rsidR="00553B40" w:rsidRPr="002024BA">
        <w:rPr>
          <w:rFonts w:hint="eastAsia"/>
          <w:b/>
          <w:color w:val="000000" w:themeColor="text1"/>
        </w:rPr>
        <w:t>標金門大橋接續工程」</w:t>
      </w:r>
      <w:r w:rsidRPr="002024BA">
        <w:rPr>
          <w:rFonts w:hint="eastAsia"/>
          <w:b/>
          <w:color w:val="000000" w:themeColor="text1"/>
        </w:rPr>
        <w:t>再以59</w:t>
      </w:r>
      <w:r w:rsidR="00553B40" w:rsidRPr="002024BA">
        <w:rPr>
          <w:rFonts w:hint="eastAsia"/>
          <w:b/>
          <w:color w:val="000000" w:themeColor="text1"/>
        </w:rPr>
        <w:t>.53</w:t>
      </w:r>
      <w:r w:rsidRPr="002024BA">
        <w:rPr>
          <w:rFonts w:hint="eastAsia"/>
          <w:b/>
          <w:color w:val="000000" w:themeColor="text1"/>
        </w:rPr>
        <w:t>億</w:t>
      </w:r>
      <w:r w:rsidR="00553B40" w:rsidRPr="002024BA">
        <w:rPr>
          <w:rFonts w:hint="eastAsia"/>
          <w:b/>
          <w:color w:val="000000" w:themeColor="text1"/>
        </w:rPr>
        <w:t>餘</w:t>
      </w:r>
      <w:r w:rsidRPr="002024BA">
        <w:rPr>
          <w:rFonts w:hint="eastAsia"/>
          <w:b/>
          <w:color w:val="000000" w:themeColor="text1"/>
        </w:rPr>
        <w:t>元決標，累積工程經費將近80億元，業超出</w:t>
      </w:r>
      <w:r w:rsidR="00457CD5" w:rsidRPr="002024BA">
        <w:rPr>
          <w:rFonts w:hint="eastAsia"/>
          <w:b/>
          <w:color w:val="000000" w:themeColor="text1"/>
        </w:rPr>
        <w:t>交通部98年12月陳報之建設經費57.05億元</w:t>
      </w:r>
      <w:r w:rsidRPr="002024BA">
        <w:rPr>
          <w:rFonts w:hint="eastAsia"/>
          <w:b/>
          <w:color w:val="000000" w:themeColor="text1"/>
        </w:rPr>
        <w:t>及</w:t>
      </w:r>
      <w:r w:rsidR="009C75BD" w:rsidRPr="002024BA">
        <w:rPr>
          <w:rFonts w:hint="eastAsia"/>
          <w:b/>
          <w:color w:val="000000" w:themeColor="text1"/>
        </w:rPr>
        <w:t>行政院</w:t>
      </w:r>
      <w:r w:rsidRPr="002024BA">
        <w:rPr>
          <w:rFonts w:hint="eastAsia"/>
          <w:b/>
          <w:color w:val="000000" w:themeColor="text1"/>
        </w:rPr>
        <w:t>100年間核定</w:t>
      </w:r>
      <w:r w:rsidR="009C75BD" w:rsidRPr="002024BA">
        <w:rPr>
          <w:rFonts w:hint="eastAsia"/>
          <w:b/>
          <w:color w:val="000000" w:themeColor="text1"/>
        </w:rPr>
        <w:t>之</w:t>
      </w:r>
      <w:r w:rsidRPr="002024BA">
        <w:rPr>
          <w:rFonts w:hint="eastAsia"/>
          <w:b/>
          <w:color w:val="000000" w:themeColor="text1"/>
        </w:rPr>
        <w:t>修正計畫「建設經費修正為73.85億元」甚多，</w:t>
      </w:r>
      <w:proofErr w:type="gramStart"/>
      <w:r w:rsidRPr="002024BA">
        <w:rPr>
          <w:rFonts w:hint="eastAsia"/>
          <w:b/>
          <w:color w:val="000000" w:themeColor="text1"/>
        </w:rPr>
        <w:t>爰</w:t>
      </w:r>
      <w:proofErr w:type="gramEnd"/>
      <w:r w:rsidRPr="002024BA">
        <w:rPr>
          <w:rFonts w:hint="eastAsia"/>
          <w:b/>
          <w:color w:val="000000" w:themeColor="text1"/>
        </w:rPr>
        <w:t>行政院107年2月6日核定之第2次修正計畫，建設經費上修至91.67億元。顯見</w:t>
      </w:r>
      <w:r w:rsidR="00053FD5" w:rsidRPr="002024BA">
        <w:rPr>
          <w:rFonts w:hint="eastAsia"/>
          <w:b/>
          <w:color w:val="000000" w:themeColor="text1"/>
        </w:rPr>
        <w:t>原交通部臺灣區國道新建工程局</w:t>
      </w:r>
      <w:r w:rsidRPr="002024BA">
        <w:rPr>
          <w:rFonts w:hint="eastAsia"/>
          <w:b/>
          <w:color w:val="000000" w:themeColor="text1"/>
        </w:rPr>
        <w:t>對於工程是否</w:t>
      </w:r>
      <w:r w:rsidR="00053FD5" w:rsidRPr="002024BA">
        <w:rPr>
          <w:rFonts w:hint="eastAsia"/>
          <w:b/>
          <w:color w:val="000000" w:themeColor="text1"/>
        </w:rPr>
        <w:t>具</w:t>
      </w:r>
      <w:r w:rsidRPr="002024BA">
        <w:rPr>
          <w:rFonts w:hint="eastAsia"/>
          <w:b/>
          <w:color w:val="000000" w:themeColor="text1"/>
        </w:rPr>
        <w:t>異質性之判斷及應採取</w:t>
      </w:r>
      <w:r w:rsidR="00EA20D9" w:rsidRPr="002024BA">
        <w:rPr>
          <w:rFonts w:hint="eastAsia"/>
          <w:b/>
          <w:color w:val="000000" w:themeColor="text1"/>
        </w:rPr>
        <w:t>何種</w:t>
      </w:r>
      <w:r w:rsidRPr="002024BA">
        <w:rPr>
          <w:rFonts w:hint="eastAsia"/>
          <w:b/>
          <w:color w:val="000000" w:themeColor="text1"/>
        </w:rPr>
        <w:t>決標</w:t>
      </w:r>
      <w:proofErr w:type="gramStart"/>
      <w:r w:rsidRPr="002024BA">
        <w:rPr>
          <w:rFonts w:hint="eastAsia"/>
          <w:b/>
          <w:color w:val="000000" w:themeColor="text1"/>
        </w:rPr>
        <w:t>方式均有檢討</w:t>
      </w:r>
      <w:proofErr w:type="gramEnd"/>
      <w:r w:rsidRPr="002024BA">
        <w:rPr>
          <w:rFonts w:hint="eastAsia"/>
          <w:b/>
          <w:color w:val="000000" w:themeColor="text1"/>
        </w:rPr>
        <w:t>改進</w:t>
      </w:r>
      <w:r w:rsidR="00797756" w:rsidRPr="002024BA">
        <w:rPr>
          <w:rFonts w:hint="eastAsia"/>
          <w:b/>
          <w:color w:val="000000" w:themeColor="text1"/>
        </w:rPr>
        <w:t>空間</w:t>
      </w:r>
      <w:r w:rsidRPr="002024BA">
        <w:rPr>
          <w:rFonts w:hint="eastAsia"/>
          <w:b/>
          <w:color w:val="000000" w:themeColor="text1"/>
        </w:rPr>
        <w:t>。</w:t>
      </w:r>
    </w:p>
    <w:p w:rsidR="008F15BF" w:rsidRPr="002024BA" w:rsidRDefault="004C50A8" w:rsidP="00F33479">
      <w:pPr>
        <w:pStyle w:val="3"/>
        <w:rPr>
          <w:color w:val="000000" w:themeColor="text1"/>
        </w:rPr>
      </w:pPr>
      <w:r w:rsidRPr="002024BA">
        <w:rPr>
          <w:rFonts w:hint="eastAsia"/>
          <w:color w:val="000000" w:themeColor="text1"/>
        </w:rPr>
        <w:t>按</w:t>
      </w:r>
      <w:r w:rsidR="00102932" w:rsidRPr="002024BA">
        <w:rPr>
          <w:rFonts w:hAnsi="標楷體" w:hint="eastAsia"/>
          <w:color w:val="000000" w:themeColor="text1"/>
        </w:rPr>
        <w:t>《</w:t>
      </w:r>
      <w:r w:rsidR="00E565E2" w:rsidRPr="002024BA">
        <w:rPr>
          <w:rFonts w:hint="eastAsia"/>
          <w:color w:val="000000" w:themeColor="text1"/>
        </w:rPr>
        <w:t>政府採購法</w:t>
      </w:r>
      <w:r w:rsidR="00102932" w:rsidRPr="002024BA">
        <w:rPr>
          <w:rFonts w:hAnsi="標楷體" w:hint="eastAsia"/>
          <w:color w:val="000000" w:themeColor="text1"/>
        </w:rPr>
        <w:t>》</w:t>
      </w:r>
      <w:r w:rsidR="00EE5C0D" w:rsidRPr="002024BA">
        <w:rPr>
          <w:rFonts w:hint="eastAsia"/>
          <w:color w:val="000000" w:themeColor="text1"/>
        </w:rPr>
        <w:t>第52條</w:t>
      </w:r>
      <w:r w:rsidR="008F15BF" w:rsidRPr="002024BA">
        <w:rPr>
          <w:rFonts w:hint="eastAsia"/>
          <w:color w:val="000000" w:themeColor="text1"/>
        </w:rPr>
        <w:t>規定</w:t>
      </w:r>
      <w:r w:rsidR="008F15BF" w:rsidRPr="002024BA">
        <w:rPr>
          <w:rFonts w:hAnsi="標楷體" w:hint="eastAsia"/>
          <w:color w:val="000000" w:themeColor="text1"/>
        </w:rPr>
        <w:t>：</w:t>
      </w:r>
      <w:r w:rsidR="008F15BF" w:rsidRPr="002024BA">
        <w:rPr>
          <w:rFonts w:hint="eastAsia"/>
          <w:color w:val="000000" w:themeColor="text1"/>
        </w:rPr>
        <w:t>「(第1項)機關辦理採購之決標，應依下列原則之</w:t>
      </w:r>
      <w:proofErr w:type="gramStart"/>
      <w:r w:rsidR="008F15BF" w:rsidRPr="002024BA">
        <w:rPr>
          <w:rFonts w:hint="eastAsia"/>
          <w:color w:val="000000" w:themeColor="text1"/>
        </w:rPr>
        <w:t>一</w:t>
      </w:r>
      <w:proofErr w:type="gramEnd"/>
      <w:r w:rsidR="008F15BF" w:rsidRPr="002024BA">
        <w:rPr>
          <w:rFonts w:hint="eastAsia"/>
          <w:color w:val="000000" w:themeColor="text1"/>
        </w:rPr>
        <w:t>辦理，並應載明於招標文件中：一、訂有底價之採購，以合於招標文件規定，且在底價以內之最低標為得標廠商。二、未訂底價之採購，以合於招標文件規定，標價合理，且在預算數額以內之最低標為得標廠商。三、以</w:t>
      </w:r>
      <w:r w:rsidR="008F15BF" w:rsidRPr="002024BA">
        <w:rPr>
          <w:rFonts w:hint="eastAsia"/>
          <w:color w:val="000000" w:themeColor="text1"/>
        </w:rPr>
        <w:lastRenderedPageBreak/>
        <w:t>合於招標文件規定之最有利標為得標廠商。</w:t>
      </w:r>
      <w:r w:rsidR="00261CC6" w:rsidRPr="002024BA">
        <w:rPr>
          <w:rFonts w:hint="eastAsia"/>
          <w:color w:val="000000" w:themeColor="text1"/>
        </w:rPr>
        <w:t>…</w:t>
      </w:r>
      <w:proofErr w:type="gramStart"/>
      <w:r w:rsidR="00261CC6" w:rsidRPr="002024BA">
        <w:rPr>
          <w:rFonts w:hint="eastAsia"/>
          <w:color w:val="000000" w:themeColor="text1"/>
        </w:rPr>
        <w:t>…</w:t>
      </w:r>
      <w:proofErr w:type="gramEnd"/>
      <w:r w:rsidR="008F15BF" w:rsidRPr="002024BA">
        <w:rPr>
          <w:rFonts w:hint="eastAsia"/>
          <w:color w:val="000000" w:themeColor="text1"/>
        </w:rPr>
        <w:t>」「(第2項)機關</w:t>
      </w:r>
      <w:proofErr w:type="gramStart"/>
      <w:r w:rsidR="008F15BF" w:rsidRPr="002024BA">
        <w:rPr>
          <w:rFonts w:hint="eastAsia"/>
          <w:color w:val="000000" w:themeColor="text1"/>
        </w:rPr>
        <w:t>採</w:t>
      </w:r>
      <w:proofErr w:type="gramEnd"/>
      <w:r w:rsidR="008F15BF" w:rsidRPr="002024BA">
        <w:rPr>
          <w:rFonts w:hint="eastAsia"/>
          <w:color w:val="000000" w:themeColor="text1"/>
        </w:rPr>
        <w:t>前項第3款決標者，以異質之工程、財物或勞務採購而不宜以前項第1款或第2款辦理者為限。</w:t>
      </w:r>
      <w:r w:rsidR="00192C48" w:rsidRPr="002024BA">
        <w:rPr>
          <w:rFonts w:hint="eastAsia"/>
          <w:color w:val="000000" w:themeColor="text1"/>
        </w:rPr>
        <w:t>」</w:t>
      </w:r>
      <w:r w:rsidR="004F123A" w:rsidRPr="002024BA">
        <w:rPr>
          <w:rFonts w:hAnsi="標楷體" w:hint="eastAsia"/>
          <w:color w:val="000000" w:themeColor="text1"/>
        </w:rPr>
        <w:t>《政府採購</w:t>
      </w:r>
      <w:r w:rsidR="0099517A" w:rsidRPr="002024BA">
        <w:rPr>
          <w:rFonts w:hint="eastAsia"/>
          <w:color w:val="000000" w:themeColor="text1"/>
        </w:rPr>
        <w:t>法施行細則</w:t>
      </w:r>
      <w:r w:rsidR="004F123A" w:rsidRPr="002024BA">
        <w:rPr>
          <w:rFonts w:hAnsi="標楷體" w:hint="eastAsia"/>
          <w:color w:val="000000" w:themeColor="text1"/>
        </w:rPr>
        <w:t>》</w:t>
      </w:r>
      <w:r w:rsidR="0099517A" w:rsidRPr="002024BA">
        <w:rPr>
          <w:rFonts w:hint="eastAsia"/>
          <w:color w:val="000000" w:themeColor="text1"/>
        </w:rPr>
        <w:t>第66條並規定</w:t>
      </w:r>
      <w:r w:rsidR="0099517A" w:rsidRPr="002024BA">
        <w:rPr>
          <w:rFonts w:hAnsi="標楷體" w:hint="eastAsia"/>
          <w:color w:val="000000" w:themeColor="text1"/>
        </w:rPr>
        <w:t>：</w:t>
      </w:r>
      <w:r w:rsidR="0099517A" w:rsidRPr="002024BA">
        <w:rPr>
          <w:rFonts w:hint="eastAsia"/>
          <w:color w:val="000000" w:themeColor="text1"/>
        </w:rPr>
        <w:t>「</w:t>
      </w:r>
      <w:r w:rsidR="00F33479" w:rsidRPr="002024BA">
        <w:rPr>
          <w:rFonts w:hint="eastAsia"/>
          <w:color w:val="000000" w:themeColor="text1"/>
        </w:rPr>
        <w:t>本法第52條第2項所稱異質之工程、財物或勞務採購，指不同廠商所供應之工程、財物或勞務，於技術、品質、功能、效益、特性或商業條款等，有差異者。</w:t>
      </w:r>
      <w:r w:rsidR="0099517A" w:rsidRPr="002024BA">
        <w:rPr>
          <w:rFonts w:hint="eastAsia"/>
          <w:color w:val="000000" w:themeColor="text1"/>
        </w:rPr>
        <w:t>」</w:t>
      </w:r>
    </w:p>
    <w:p w:rsidR="000A41F4" w:rsidRPr="002024BA" w:rsidRDefault="008F15BF" w:rsidP="00903108">
      <w:pPr>
        <w:pStyle w:val="3"/>
        <w:rPr>
          <w:color w:val="000000" w:themeColor="text1"/>
        </w:rPr>
      </w:pPr>
      <w:r w:rsidRPr="002024BA">
        <w:rPr>
          <w:rFonts w:hint="eastAsia"/>
          <w:color w:val="000000" w:themeColor="text1"/>
        </w:rPr>
        <w:t>經查，</w:t>
      </w:r>
      <w:r w:rsidR="00F574B2" w:rsidRPr="002024BA">
        <w:rPr>
          <w:rFonts w:hint="eastAsia"/>
          <w:color w:val="000000" w:themeColor="text1"/>
        </w:rPr>
        <w:t>第</w:t>
      </w:r>
      <w:r w:rsidR="00810ED8">
        <w:rPr>
          <w:color w:val="000000" w:themeColor="text1"/>
        </w:rPr>
        <w:t>CJ02</w:t>
      </w:r>
      <w:r w:rsidR="00F574B2" w:rsidRPr="002024BA">
        <w:rPr>
          <w:rFonts w:hint="eastAsia"/>
          <w:color w:val="000000" w:themeColor="text1"/>
        </w:rPr>
        <w:t>標工程於</w:t>
      </w:r>
      <w:r w:rsidR="00F574B2" w:rsidRPr="002024BA">
        <w:rPr>
          <w:rFonts w:hint="eastAsia"/>
          <w:noProof/>
          <w:color w:val="000000" w:themeColor="text1"/>
        </w:rPr>
        <w:t>100年6月第1次</w:t>
      </w:r>
      <w:r w:rsidR="00AC3E22" w:rsidRPr="002024BA">
        <w:rPr>
          <w:rFonts w:hint="eastAsia"/>
          <w:color w:val="000000" w:themeColor="text1"/>
        </w:rPr>
        <w:t>公告</w:t>
      </w:r>
      <w:r w:rsidR="00F574B2" w:rsidRPr="002024BA">
        <w:rPr>
          <w:rFonts w:hint="eastAsia"/>
          <w:noProof/>
          <w:color w:val="000000" w:themeColor="text1"/>
        </w:rPr>
        <w:t>招標</w:t>
      </w:r>
      <w:r w:rsidR="00F574B2" w:rsidRPr="002024BA">
        <w:rPr>
          <w:rFonts w:hint="eastAsia"/>
          <w:color w:val="000000" w:themeColor="text1"/>
        </w:rPr>
        <w:t>時，預算金額為67</w:t>
      </w:r>
      <w:r w:rsidR="00486D3C" w:rsidRPr="002024BA">
        <w:rPr>
          <w:rFonts w:hint="eastAsia"/>
          <w:color w:val="000000" w:themeColor="text1"/>
        </w:rPr>
        <w:t>.19</w:t>
      </w:r>
      <w:r w:rsidR="00F574B2" w:rsidRPr="002024BA">
        <w:rPr>
          <w:rFonts w:hint="eastAsia"/>
          <w:color w:val="000000" w:themeColor="text1"/>
        </w:rPr>
        <w:t>億餘元，經3次流標</w:t>
      </w:r>
      <w:r w:rsidR="00024126" w:rsidRPr="002024BA">
        <w:rPr>
          <w:rFonts w:hint="eastAsia"/>
          <w:color w:val="000000" w:themeColor="text1"/>
        </w:rPr>
        <w:t>並</w:t>
      </w:r>
      <w:r w:rsidR="00F574B2" w:rsidRPr="002024BA">
        <w:rPr>
          <w:rFonts w:hint="eastAsia"/>
          <w:color w:val="000000" w:themeColor="text1"/>
        </w:rPr>
        <w:t>調整預算</w:t>
      </w:r>
      <w:r w:rsidR="00342109" w:rsidRPr="002024BA">
        <w:rPr>
          <w:rFonts w:hint="eastAsia"/>
          <w:color w:val="000000" w:themeColor="text1"/>
        </w:rPr>
        <w:t>至</w:t>
      </w:r>
      <w:r w:rsidR="00F574B2" w:rsidRPr="002024BA">
        <w:rPr>
          <w:rFonts w:hint="eastAsia"/>
          <w:color w:val="000000" w:themeColor="text1"/>
        </w:rPr>
        <w:t>71</w:t>
      </w:r>
      <w:r w:rsidR="00486D3C" w:rsidRPr="002024BA">
        <w:rPr>
          <w:rFonts w:hint="eastAsia"/>
          <w:color w:val="000000" w:themeColor="text1"/>
        </w:rPr>
        <w:t>.51</w:t>
      </w:r>
      <w:r w:rsidR="00F574B2" w:rsidRPr="002024BA">
        <w:rPr>
          <w:rFonts w:hint="eastAsia"/>
          <w:color w:val="000000" w:themeColor="text1"/>
        </w:rPr>
        <w:t>億餘元，仍經1次流標始</w:t>
      </w:r>
      <w:r w:rsidR="003F7E05" w:rsidRPr="002024BA">
        <w:rPr>
          <w:rFonts w:hint="eastAsia"/>
          <w:color w:val="000000" w:themeColor="text1"/>
        </w:rPr>
        <w:t>於101年3月</w:t>
      </w:r>
      <w:r w:rsidR="002D4543" w:rsidRPr="002024BA">
        <w:rPr>
          <w:rFonts w:hint="eastAsia"/>
          <w:color w:val="000000" w:themeColor="text1"/>
        </w:rPr>
        <w:t>以</w:t>
      </w:r>
      <w:r w:rsidR="008007D4" w:rsidRPr="002024BA">
        <w:rPr>
          <w:rFonts w:hint="eastAsia"/>
          <w:color w:val="000000" w:themeColor="text1"/>
        </w:rPr>
        <w:t>最低標</w:t>
      </w:r>
      <w:r w:rsidR="002D4543" w:rsidRPr="002024BA">
        <w:rPr>
          <w:rFonts w:hint="eastAsia"/>
          <w:color w:val="000000" w:themeColor="text1"/>
        </w:rPr>
        <w:t>65</w:t>
      </w:r>
      <w:r w:rsidR="00990335" w:rsidRPr="002024BA">
        <w:rPr>
          <w:rFonts w:hint="eastAsia"/>
          <w:color w:val="000000" w:themeColor="text1"/>
        </w:rPr>
        <w:t>.6</w:t>
      </w:r>
      <w:r w:rsidR="002D4543" w:rsidRPr="002024BA">
        <w:rPr>
          <w:rFonts w:hint="eastAsia"/>
          <w:color w:val="000000" w:themeColor="text1"/>
        </w:rPr>
        <w:t>億元決標</w:t>
      </w:r>
      <w:r w:rsidR="00F574B2" w:rsidRPr="002024BA">
        <w:rPr>
          <w:rFonts w:hint="eastAsia"/>
          <w:color w:val="000000" w:themeColor="text1"/>
        </w:rPr>
        <w:t>予</w:t>
      </w:r>
      <w:proofErr w:type="gramStart"/>
      <w:r w:rsidR="00F574B2" w:rsidRPr="002024BA">
        <w:rPr>
          <w:rFonts w:hint="eastAsia"/>
          <w:color w:val="000000" w:themeColor="text1"/>
        </w:rPr>
        <w:t>樺</w:t>
      </w:r>
      <w:proofErr w:type="gramEnd"/>
      <w:r w:rsidR="00F574B2" w:rsidRPr="002024BA">
        <w:rPr>
          <w:rFonts w:hint="eastAsia"/>
          <w:color w:val="000000" w:themeColor="text1"/>
        </w:rPr>
        <w:t>棋公司，</w:t>
      </w:r>
      <w:r w:rsidR="000A41F4" w:rsidRPr="002024BA">
        <w:rPr>
          <w:rFonts w:hint="eastAsia"/>
          <w:color w:val="000000" w:themeColor="text1"/>
        </w:rPr>
        <w:t>迄</w:t>
      </w:r>
      <w:r w:rsidR="00024126" w:rsidRPr="002024BA">
        <w:rPr>
          <w:rFonts w:hint="eastAsia"/>
          <w:color w:val="000000" w:themeColor="text1"/>
        </w:rPr>
        <w:t>同</w:t>
      </w:r>
      <w:r w:rsidR="000A41F4" w:rsidRPr="002024BA">
        <w:rPr>
          <w:rFonts w:hint="eastAsia"/>
          <w:color w:val="000000" w:themeColor="text1"/>
        </w:rPr>
        <w:t>年12月終止契約</w:t>
      </w:r>
      <w:r w:rsidR="0044344A" w:rsidRPr="002024BA">
        <w:rPr>
          <w:rFonts w:hint="eastAsia"/>
          <w:color w:val="000000" w:themeColor="text1"/>
        </w:rPr>
        <w:t>，</w:t>
      </w:r>
      <w:r w:rsidR="00F574B2" w:rsidRPr="002024BA">
        <w:rPr>
          <w:rFonts w:hint="eastAsia"/>
          <w:color w:val="000000" w:themeColor="text1"/>
        </w:rPr>
        <w:t>結算金額</w:t>
      </w:r>
      <w:r w:rsidR="0044344A" w:rsidRPr="002024BA">
        <w:rPr>
          <w:rFonts w:hint="eastAsia"/>
          <w:color w:val="000000" w:themeColor="text1"/>
        </w:rPr>
        <w:t>為</w:t>
      </w:r>
      <w:r w:rsidR="00F574B2" w:rsidRPr="002024BA">
        <w:rPr>
          <w:rFonts w:hint="eastAsia"/>
          <w:color w:val="000000" w:themeColor="text1"/>
        </w:rPr>
        <w:t>1</w:t>
      </w:r>
      <w:r w:rsidR="00990335" w:rsidRPr="002024BA">
        <w:rPr>
          <w:rFonts w:hint="eastAsia"/>
          <w:color w:val="000000" w:themeColor="text1"/>
        </w:rPr>
        <w:t>.41</w:t>
      </w:r>
      <w:r w:rsidR="00F574B2" w:rsidRPr="002024BA">
        <w:rPr>
          <w:rFonts w:hint="eastAsia"/>
          <w:color w:val="000000" w:themeColor="text1"/>
        </w:rPr>
        <w:t>億</w:t>
      </w:r>
      <w:r w:rsidR="00213B99" w:rsidRPr="002024BA">
        <w:rPr>
          <w:rFonts w:hint="eastAsia"/>
          <w:color w:val="000000" w:themeColor="text1"/>
        </w:rPr>
        <w:t>餘</w:t>
      </w:r>
      <w:r w:rsidR="00F574B2" w:rsidRPr="002024BA">
        <w:rPr>
          <w:rFonts w:hint="eastAsia"/>
          <w:color w:val="000000" w:themeColor="text1"/>
        </w:rPr>
        <w:t>元</w:t>
      </w:r>
      <w:r w:rsidR="00BA3B98" w:rsidRPr="002024BA">
        <w:rPr>
          <w:rFonts w:hint="eastAsia"/>
          <w:color w:val="000000" w:themeColor="text1"/>
        </w:rPr>
        <w:t>。</w:t>
      </w:r>
      <w:r w:rsidR="0058398A" w:rsidRPr="002024BA">
        <w:rPr>
          <w:rFonts w:hint="eastAsia"/>
          <w:color w:val="000000" w:themeColor="text1"/>
        </w:rPr>
        <w:t>原國工局則於</w:t>
      </w:r>
      <w:r w:rsidR="00AC3E22" w:rsidRPr="002024BA">
        <w:rPr>
          <w:rFonts w:hint="eastAsia"/>
          <w:color w:val="000000" w:themeColor="text1"/>
        </w:rPr>
        <w:t>101年12月26日召開資格、規格訂定小組專案會議</w:t>
      </w:r>
      <w:r w:rsidR="0058398A" w:rsidRPr="002024BA">
        <w:rPr>
          <w:rFonts w:hint="eastAsia"/>
          <w:color w:val="000000" w:themeColor="text1"/>
        </w:rPr>
        <w:t>，</w:t>
      </w:r>
      <w:r w:rsidR="00030D66" w:rsidRPr="002024BA">
        <w:rPr>
          <w:rFonts w:hint="eastAsia"/>
          <w:color w:val="000000" w:themeColor="text1"/>
        </w:rPr>
        <w:t>決議</w:t>
      </w:r>
      <w:r w:rsidR="00AC3E22" w:rsidRPr="002024BA">
        <w:rPr>
          <w:rFonts w:hint="eastAsia"/>
          <w:color w:val="000000" w:themeColor="text1"/>
        </w:rPr>
        <w:t>依工程會95年6月20日訂定之「政府採購決標方式認定原則」</w:t>
      </w:r>
      <w:r w:rsidR="00AC3E22" w:rsidRPr="002024BA">
        <w:rPr>
          <w:color w:val="000000" w:themeColor="text1"/>
        </w:rPr>
        <w:t>(105</w:t>
      </w:r>
      <w:r w:rsidR="00AC3E22" w:rsidRPr="002024BA">
        <w:rPr>
          <w:rFonts w:hint="eastAsia"/>
          <w:color w:val="000000" w:themeColor="text1"/>
        </w:rPr>
        <w:t>年</w:t>
      </w:r>
      <w:r w:rsidR="00AC3E22" w:rsidRPr="002024BA">
        <w:rPr>
          <w:color w:val="000000" w:themeColor="text1"/>
        </w:rPr>
        <w:t>7</w:t>
      </w:r>
      <w:r w:rsidR="00AC3E22" w:rsidRPr="002024BA">
        <w:rPr>
          <w:rFonts w:hint="eastAsia"/>
          <w:color w:val="000000" w:themeColor="text1"/>
        </w:rPr>
        <w:t>月</w:t>
      </w:r>
      <w:r w:rsidR="00AC3E22" w:rsidRPr="002024BA">
        <w:rPr>
          <w:color w:val="000000" w:themeColor="text1"/>
        </w:rPr>
        <w:t>29</w:t>
      </w:r>
      <w:r w:rsidR="00AC3E22" w:rsidRPr="002024BA">
        <w:rPr>
          <w:rFonts w:hint="eastAsia"/>
          <w:color w:val="000000" w:themeColor="text1"/>
        </w:rPr>
        <w:t>日停止適用)，工程採購之施工圖說及規範明確，按圖施工者，屬同質採購，應以最低標決標，故仍沿用最低標</w:t>
      </w:r>
      <w:r w:rsidR="004E6E1B" w:rsidRPr="002024BA">
        <w:rPr>
          <w:rFonts w:hint="eastAsia"/>
          <w:color w:val="000000" w:themeColor="text1"/>
        </w:rPr>
        <w:t>決標</w:t>
      </w:r>
      <w:r w:rsidR="00AC3E22" w:rsidRPr="002024BA">
        <w:rPr>
          <w:rFonts w:hint="eastAsia"/>
          <w:color w:val="000000" w:themeColor="text1"/>
        </w:rPr>
        <w:t>方式辦理第</w:t>
      </w:r>
      <w:r w:rsidR="00AC3E22" w:rsidRPr="002024BA">
        <w:rPr>
          <w:color w:val="000000" w:themeColor="text1"/>
        </w:rPr>
        <w:t>CJ02-C</w:t>
      </w:r>
      <w:r w:rsidR="00AC3E22" w:rsidRPr="002024BA">
        <w:rPr>
          <w:rFonts w:hint="eastAsia"/>
          <w:color w:val="000000" w:themeColor="text1"/>
        </w:rPr>
        <w:t>標工程</w:t>
      </w:r>
      <w:r w:rsidR="00903108" w:rsidRPr="002024BA">
        <w:rPr>
          <w:rFonts w:hint="eastAsia"/>
          <w:color w:val="000000" w:themeColor="text1"/>
        </w:rPr>
        <w:t>標</w:t>
      </w:r>
      <w:r w:rsidR="004E6E1B" w:rsidRPr="002024BA">
        <w:rPr>
          <w:rFonts w:hint="eastAsia"/>
          <w:color w:val="000000" w:themeColor="text1"/>
        </w:rPr>
        <w:t>案</w:t>
      </w:r>
      <w:r w:rsidR="001850D5" w:rsidRPr="002024BA">
        <w:rPr>
          <w:rFonts w:hint="eastAsia"/>
          <w:color w:val="000000" w:themeColor="text1"/>
        </w:rPr>
        <w:t>，預算金額為69億餘元</w:t>
      </w:r>
      <w:r w:rsidR="00C23382" w:rsidRPr="002024BA">
        <w:rPr>
          <w:rFonts w:hint="eastAsia"/>
          <w:color w:val="000000" w:themeColor="text1"/>
        </w:rPr>
        <w:t>；</w:t>
      </w:r>
      <w:r w:rsidR="001771BE" w:rsidRPr="002024BA">
        <w:rPr>
          <w:rFonts w:hint="eastAsia"/>
          <w:color w:val="000000" w:themeColor="text1"/>
        </w:rPr>
        <w:t>102年1月公告招標後，</w:t>
      </w:r>
      <w:r w:rsidR="001850D5" w:rsidRPr="002024BA">
        <w:rPr>
          <w:rFonts w:hint="eastAsia"/>
          <w:color w:val="000000" w:themeColor="text1"/>
        </w:rPr>
        <w:t>經</w:t>
      </w:r>
      <w:r w:rsidR="00903108" w:rsidRPr="002024BA">
        <w:rPr>
          <w:rFonts w:hint="eastAsia"/>
          <w:color w:val="000000" w:themeColor="text1"/>
        </w:rPr>
        <w:t>1次流標</w:t>
      </w:r>
      <w:r w:rsidR="00E50B10" w:rsidRPr="002024BA">
        <w:rPr>
          <w:rFonts w:hint="eastAsia"/>
          <w:color w:val="000000" w:themeColor="text1"/>
        </w:rPr>
        <w:t>、</w:t>
      </w:r>
      <w:r w:rsidR="00903108" w:rsidRPr="002024BA">
        <w:rPr>
          <w:rFonts w:hint="eastAsia"/>
          <w:color w:val="000000" w:themeColor="text1"/>
        </w:rPr>
        <w:t>1</w:t>
      </w:r>
      <w:r w:rsidR="00E50B10" w:rsidRPr="002024BA">
        <w:rPr>
          <w:rFonts w:hint="eastAsia"/>
          <w:color w:val="000000" w:themeColor="text1"/>
        </w:rPr>
        <w:t>次</w:t>
      </w:r>
      <w:r w:rsidR="00903108" w:rsidRPr="002024BA">
        <w:rPr>
          <w:rFonts w:hint="eastAsia"/>
          <w:color w:val="000000" w:themeColor="text1"/>
        </w:rPr>
        <w:t>廢標</w:t>
      </w:r>
      <w:r w:rsidR="00E50B10" w:rsidRPr="002024BA">
        <w:rPr>
          <w:rFonts w:hint="eastAsia"/>
          <w:color w:val="000000" w:themeColor="text1"/>
        </w:rPr>
        <w:t>，</w:t>
      </w:r>
      <w:r w:rsidR="001771BE" w:rsidRPr="002024BA">
        <w:rPr>
          <w:rFonts w:hint="eastAsia"/>
          <w:color w:val="000000" w:themeColor="text1"/>
        </w:rPr>
        <w:t>始</w:t>
      </w:r>
      <w:r w:rsidR="00E50B10" w:rsidRPr="002024BA">
        <w:rPr>
          <w:rFonts w:hint="eastAsia"/>
          <w:color w:val="000000" w:themeColor="text1"/>
        </w:rPr>
        <w:t>於</w:t>
      </w:r>
      <w:r w:rsidR="00903108" w:rsidRPr="002024BA">
        <w:rPr>
          <w:rFonts w:hint="eastAsia"/>
          <w:color w:val="000000" w:themeColor="text1"/>
        </w:rPr>
        <w:t>102年4月</w:t>
      </w:r>
      <w:r w:rsidR="00C23382" w:rsidRPr="002024BA">
        <w:rPr>
          <w:rFonts w:hint="eastAsia"/>
          <w:color w:val="000000" w:themeColor="text1"/>
        </w:rPr>
        <w:t>以66</w:t>
      </w:r>
      <w:r w:rsidR="00030D66" w:rsidRPr="002024BA">
        <w:rPr>
          <w:rFonts w:hint="eastAsia"/>
          <w:color w:val="000000" w:themeColor="text1"/>
        </w:rPr>
        <w:t>.78</w:t>
      </w:r>
      <w:r w:rsidR="00C23382" w:rsidRPr="002024BA">
        <w:rPr>
          <w:rFonts w:hint="eastAsia"/>
          <w:color w:val="000000" w:themeColor="text1"/>
        </w:rPr>
        <w:t>億</w:t>
      </w:r>
      <w:r w:rsidR="00030D66" w:rsidRPr="002024BA">
        <w:rPr>
          <w:rFonts w:hint="eastAsia"/>
          <w:color w:val="000000" w:themeColor="text1"/>
        </w:rPr>
        <w:t>餘</w:t>
      </w:r>
      <w:r w:rsidR="00C23382" w:rsidRPr="002024BA">
        <w:rPr>
          <w:rFonts w:hint="eastAsia"/>
          <w:color w:val="000000" w:themeColor="text1"/>
        </w:rPr>
        <w:t>元</w:t>
      </w:r>
      <w:proofErr w:type="gramStart"/>
      <w:r w:rsidR="00C23382" w:rsidRPr="002024BA">
        <w:rPr>
          <w:rFonts w:hint="eastAsia"/>
          <w:color w:val="000000" w:themeColor="text1"/>
        </w:rPr>
        <w:t>決標予</w:t>
      </w:r>
      <w:r w:rsidR="00903108" w:rsidRPr="002024BA">
        <w:rPr>
          <w:rFonts w:hint="eastAsia"/>
          <w:color w:val="000000" w:themeColor="text1"/>
        </w:rPr>
        <w:t>國登</w:t>
      </w:r>
      <w:proofErr w:type="gramEnd"/>
      <w:r w:rsidR="00903108" w:rsidRPr="002024BA">
        <w:rPr>
          <w:rFonts w:hint="eastAsia"/>
          <w:color w:val="000000" w:themeColor="text1"/>
        </w:rPr>
        <w:t>公司</w:t>
      </w:r>
      <w:r w:rsidR="00030D66" w:rsidRPr="002024BA">
        <w:rPr>
          <w:rFonts w:hint="eastAsia"/>
          <w:color w:val="000000" w:themeColor="text1"/>
        </w:rPr>
        <w:t>(</w:t>
      </w:r>
      <w:proofErr w:type="gramStart"/>
      <w:r w:rsidR="00030D66" w:rsidRPr="002024BA">
        <w:rPr>
          <w:rFonts w:hint="eastAsia"/>
          <w:color w:val="000000" w:themeColor="text1"/>
        </w:rPr>
        <w:t>嗣</w:t>
      </w:r>
      <w:proofErr w:type="gramEnd"/>
      <w:r w:rsidR="00030D66" w:rsidRPr="002024BA">
        <w:rPr>
          <w:rFonts w:hint="eastAsia"/>
          <w:color w:val="000000" w:themeColor="text1"/>
        </w:rPr>
        <w:t>變更契約為66.89億餘元)</w:t>
      </w:r>
      <w:r w:rsidR="00407446" w:rsidRPr="002024BA">
        <w:rPr>
          <w:rFonts w:hint="eastAsia"/>
          <w:color w:val="000000" w:themeColor="text1"/>
        </w:rPr>
        <w:t>，至105年6月終止契約</w:t>
      </w:r>
      <w:r w:rsidR="00C46207" w:rsidRPr="002024BA">
        <w:rPr>
          <w:rFonts w:hint="eastAsia"/>
          <w:color w:val="000000" w:themeColor="text1"/>
        </w:rPr>
        <w:t>，結算金額</w:t>
      </w:r>
      <w:r w:rsidR="00C77E25" w:rsidRPr="002024BA">
        <w:rPr>
          <w:rFonts w:hint="eastAsia"/>
          <w:color w:val="000000" w:themeColor="text1"/>
        </w:rPr>
        <w:t>18</w:t>
      </w:r>
      <w:r w:rsidR="00002C7E" w:rsidRPr="002024BA">
        <w:rPr>
          <w:rFonts w:hint="eastAsia"/>
          <w:color w:val="000000" w:themeColor="text1"/>
        </w:rPr>
        <w:t>.73</w:t>
      </w:r>
      <w:r w:rsidR="00C77E25" w:rsidRPr="002024BA">
        <w:rPr>
          <w:rFonts w:hint="eastAsia"/>
          <w:color w:val="000000" w:themeColor="text1"/>
        </w:rPr>
        <w:t>億餘元</w:t>
      </w:r>
      <w:r w:rsidR="00903108" w:rsidRPr="002024BA">
        <w:rPr>
          <w:rFonts w:hint="eastAsia"/>
          <w:color w:val="000000" w:themeColor="text1"/>
        </w:rPr>
        <w:t>。</w:t>
      </w:r>
      <w:proofErr w:type="gramStart"/>
      <w:r w:rsidR="003C3CD1" w:rsidRPr="002024BA">
        <w:rPr>
          <w:rFonts w:hint="eastAsia"/>
          <w:color w:val="000000" w:themeColor="text1"/>
        </w:rPr>
        <w:t>嗣</w:t>
      </w:r>
      <w:proofErr w:type="gramEnd"/>
      <w:r w:rsidR="003C3CD1" w:rsidRPr="002024BA">
        <w:rPr>
          <w:rFonts w:hint="eastAsia"/>
          <w:color w:val="000000" w:themeColor="text1"/>
        </w:rPr>
        <w:t>經工程會於105年6月1日召開「公共建設督導會報」</w:t>
      </w:r>
      <w:proofErr w:type="gramStart"/>
      <w:r w:rsidR="003C3CD1" w:rsidRPr="002024BA">
        <w:rPr>
          <w:rFonts w:hint="eastAsia"/>
          <w:color w:val="000000" w:themeColor="text1"/>
        </w:rPr>
        <w:t>105</w:t>
      </w:r>
      <w:proofErr w:type="gramEnd"/>
      <w:r w:rsidR="003C3CD1" w:rsidRPr="002024BA">
        <w:rPr>
          <w:rFonts w:hint="eastAsia"/>
          <w:color w:val="000000" w:themeColor="text1"/>
        </w:rPr>
        <w:t>年度第3次委員會議，以金門大橋接續工程具高度異質性</w:t>
      </w:r>
      <w:r w:rsidR="00D969FA" w:rsidRPr="002024BA">
        <w:rPr>
          <w:rStyle w:val="afc"/>
          <w:color w:val="000000" w:themeColor="text1"/>
        </w:rPr>
        <w:footnoteReference w:id="5"/>
      </w:r>
      <w:r w:rsidR="003C3CD1" w:rsidRPr="002024BA">
        <w:rPr>
          <w:rFonts w:hint="eastAsia"/>
          <w:color w:val="000000" w:themeColor="text1"/>
        </w:rPr>
        <w:t>，建議</w:t>
      </w:r>
      <w:r w:rsidR="00907DF8" w:rsidRPr="002024BA">
        <w:rPr>
          <w:rFonts w:hint="eastAsia"/>
          <w:color w:val="000000" w:themeColor="text1"/>
        </w:rPr>
        <w:t>該局</w:t>
      </w:r>
      <w:r w:rsidR="003C3CD1" w:rsidRPr="002024BA">
        <w:rPr>
          <w:rFonts w:hint="eastAsia"/>
          <w:color w:val="000000" w:themeColor="text1"/>
        </w:rPr>
        <w:t>召開採購策</w:t>
      </w:r>
      <w:r w:rsidR="003C3CD1" w:rsidRPr="002024BA">
        <w:rPr>
          <w:rFonts w:hint="eastAsia"/>
          <w:color w:val="000000" w:themeColor="text1"/>
        </w:rPr>
        <w:lastRenderedPageBreak/>
        <w:t>略審查會議，</w:t>
      </w:r>
      <w:proofErr w:type="gramStart"/>
      <w:r w:rsidR="003C3CD1" w:rsidRPr="002024BA">
        <w:rPr>
          <w:rFonts w:hint="eastAsia"/>
          <w:color w:val="000000" w:themeColor="text1"/>
        </w:rPr>
        <w:t>研</w:t>
      </w:r>
      <w:proofErr w:type="gramEnd"/>
      <w:r w:rsidR="003C3CD1" w:rsidRPr="002024BA">
        <w:rPr>
          <w:rFonts w:hint="eastAsia"/>
          <w:color w:val="000000" w:themeColor="text1"/>
        </w:rPr>
        <w:t>議評估</w:t>
      </w:r>
      <w:proofErr w:type="gramStart"/>
      <w:r w:rsidR="003C3CD1" w:rsidRPr="002024BA">
        <w:rPr>
          <w:rFonts w:hint="eastAsia"/>
          <w:color w:val="000000" w:themeColor="text1"/>
        </w:rPr>
        <w:t>採</w:t>
      </w:r>
      <w:proofErr w:type="gramEnd"/>
      <w:r w:rsidR="003C3CD1" w:rsidRPr="002024BA">
        <w:rPr>
          <w:rFonts w:hint="eastAsia"/>
          <w:color w:val="000000" w:themeColor="text1"/>
        </w:rPr>
        <w:t>最有利標方式決標</w:t>
      </w:r>
      <w:r w:rsidR="00907DF8" w:rsidRPr="002024BA">
        <w:rPr>
          <w:rFonts w:hint="eastAsia"/>
          <w:color w:val="000000" w:themeColor="text1"/>
        </w:rPr>
        <w:t>。復</w:t>
      </w:r>
      <w:r w:rsidR="00F66938" w:rsidRPr="002024BA">
        <w:rPr>
          <w:rFonts w:hint="eastAsia"/>
          <w:color w:val="000000" w:themeColor="text1"/>
        </w:rPr>
        <w:t>經原</w:t>
      </w:r>
      <w:r w:rsidR="003C3CD1" w:rsidRPr="002024BA">
        <w:rPr>
          <w:rFonts w:hint="eastAsia"/>
          <w:color w:val="000000" w:themeColor="text1"/>
        </w:rPr>
        <w:t>國工局於</w:t>
      </w:r>
      <w:r w:rsidR="00F66938" w:rsidRPr="002024BA">
        <w:rPr>
          <w:rFonts w:hint="eastAsia"/>
          <w:color w:val="000000" w:themeColor="text1"/>
        </w:rPr>
        <w:t>同</w:t>
      </w:r>
      <w:r w:rsidR="003C3CD1" w:rsidRPr="002024BA">
        <w:rPr>
          <w:rFonts w:hint="eastAsia"/>
          <w:color w:val="000000" w:themeColor="text1"/>
        </w:rPr>
        <w:t>年6月14日邀集相關單位</w:t>
      </w:r>
      <w:proofErr w:type="gramStart"/>
      <w:r w:rsidR="003C3CD1" w:rsidRPr="002024BA">
        <w:rPr>
          <w:rFonts w:hint="eastAsia"/>
          <w:color w:val="000000" w:themeColor="text1"/>
        </w:rPr>
        <w:t>研</w:t>
      </w:r>
      <w:proofErr w:type="gramEnd"/>
      <w:r w:rsidR="003C3CD1" w:rsidRPr="002024BA">
        <w:rPr>
          <w:rFonts w:hint="eastAsia"/>
          <w:color w:val="000000" w:themeColor="text1"/>
        </w:rPr>
        <w:t>商分析</w:t>
      </w:r>
      <w:r w:rsidR="00F66938" w:rsidRPr="002024BA">
        <w:rPr>
          <w:rFonts w:hint="eastAsia"/>
          <w:color w:val="000000" w:themeColor="text1"/>
        </w:rPr>
        <w:t>後，</w:t>
      </w:r>
      <w:r w:rsidR="003C3CD1" w:rsidRPr="002024BA">
        <w:rPr>
          <w:rFonts w:hint="eastAsia"/>
          <w:color w:val="000000" w:themeColor="text1"/>
        </w:rPr>
        <w:t>於</w:t>
      </w:r>
      <w:r w:rsidR="00F66938" w:rsidRPr="002024BA">
        <w:rPr>
          <w:rFonts w:hint="eastAsia"/>
          <w:color w:val="000000" w:themeColor="text1"/>
        </w:rPr>
        <w:t>同</w:t>
      </w:r>
      <w:r w:rsidR="003C3CD1" w:rsidRPr="002024BA">
        <w:rPr>
          <w:rFonts w:hint="eastAsia"/>
          <w:color w:val="000000" w:themeColor="text1"/>
        </w:rPr>
        <w:t>年6月17日建議採用最有利標決標，</w:t>
      </w:r>
      <w:r w:rsidR="00F66938" w:rsidRPr="002024BA">
        <w:rPr>
          <w:rFonts w:hint="eastAsia"/>
          <w:color w:val="000000" w:themeColor="text1"/>
        </w:rPr>
        <w:t>並</w:t>
      </w:r>
      <w:r w:rsidR="003C3CD1" w:rsidRPr="002024BA">
        <w:rPr>
          <w:rFonts w:hint="eastAsia"/>
          <w:color w:val="000000" w:themeColor="text1"/>
        </w:rPr>
        <w:t>經金門縣政府於</w:t>
      </w:r>
      <w:r w:rsidR="00F66938" w:rsidRPr="002024BA">
        <w:rPr>
          <w:rFonts w:hint="eastAsia"/>
          <w:color w:val="000000" w:themeColor="text1"/>
        </w:rPr>
        <w:t>同</w:t>
      </w:r>
      <w:r w:rsidR="003C3CD1" w:rsidRPr="002024BA">
        <w:rPr>
          <w:rFonts w:hint="eastAsia"/>
          <w:color w:val="000000" w:themeColor="text1"/>
        </w:rPr>
        <w:t>年6月22日函復同意</w:t>
      </w:r>
      <w:r w:rsidR="00B61CF6" w:rsidRPr="002024BA">
        <w:rPr>
          <w:rFonts w:hint="eastAsia"/>
          <w:color w:val="000000" w:themeColor="text1"/>
        </w:rPr>
        <w:t>，第</w:t>
      </w:r>
      <w:r w:rsidR="00B61CF6" w:rsidRPr="002024BA">
        <w:rPr>
          <w:color w:val="000000" w:themeColor="text1"/>
        </w:rPr>
        <w:t>CJ02-</w:t>
      </w:r>
      <w:r w:rsidR="00B61CF6" w:rsidRPr="002024BA">
        <w:rPr>
          <w:rFonts w:hint="eastAsia"/>
          <w:color w:val="000000" w:themeColor="text1"/>
        </w:rPr>
        <w:t>2</w:t>
      </w:r>
      <w:r w:rsidR="00B61CF6" w:rsidRPr="002024BA">
        <w:rPr>
          <w:color w:val="000000" w:themeColor="text1"/>
        </w:rPr>
        <w:t>C</w:t>
      </w:r>
      <w:r w:rsidR="00B61CF6" w:rsidRPr="002024BA">
        <w:rPr>
          <w:rFonts w:hint="eastAsia"/>
          <w:color w:val="000000" w:themeColor="text1"/>
        </w:rPr>
        <w:t>標工程遂改</w:t>
      </w:r>
      <w:proofErr w:type="gramStart"/>
      <w:r w:rsidR="00B61CF6" w:rsidRPr="002024BA">
        <w:rPr>
          <w:rFonts w:hint="eastAsia"/>
          <w:color w:val="000000" w:themeColor="text1"/>
        </w:rPr>
        <w:t>採</w:t>
      </w:r>
      <w:proofErr w:type="gramEnd"/>
      <w:r w:rsidR="00B61CF6" w:rsidRPr="002024BA">
        <w:rPr>
          <w:rFonts w:hint="eastAsia"/>
          <w:color w:val="000000" w:themeColor="text1"/>
        </w:rPr>
        <w:t>最有利標方式</w:t>
      </w:r>
      <w:r w:rsidR="00907DF8" w:rsidRPr="002024BA">
        <w:rPr>
          <w:rFonts w:hint="eastAsia"/>
          <w:color w:val="000000" w:themeColor="text1"/>
        </w:rPr>
        <w:t>辦理</w:t>
      </w:r>
      <w:r w:rsidR="00B61CF6" w:rsidRPr="002024BA">
        <w:rPr>
          <w:rFonts w:hint="eastAsia"/>
          <w:color w:val="000000" w:themeColor="text1"/>
        </w:rPr>
        <w:t>，</w:t>
      </w:r>
      <w:r w:rsidR="00E17207" w:rsidRPr="002024BA">
        <w:rPr>
          <w:rFonts w:hint="eastAsia"/>
          <w:color w:val="000000" w:themeColor="text1"/>
        </w:rPr>
        <w:t>並於105年7月公告招標，</w:t>
      </w:r>
      <w:r w:rsidR="00B358E4" w:rsidRPr="002024BA">
        <w:rPr>
          <w:rFonts w:hint="eastAsia"/>
          <w:color w:val="000000" w:themeColor="text1"/>
        </w:rPr>
        <w:t>仍因無廠商投標而流標3次，經調整預算及工期後重行招標，仍無廠商投標；</w:t>
      </w:r>
      <w:r w:rsidR="00F447F6" w:rsidRPr="002024BA">
        <w:rPr>
          <w:rFonts w:hint="eastAsia"/>
          <w:color w:val="000000" w:themeColor="text1"/>
        </w:rPr>
        <w:t>105年8月</w:t>
      </w:r>
      <w:r w:rsidR="00B358E4" w:rsidRPr="002024BA">
        <w:rPr>
          <w:rFonts w:hint="eastAsia"/>
          <w:color w:val="000000" w:themeColor="text1"/>
        </w:rPr>
        <w:t>第2次招標始有東</w:t>
      </w:r>
      <w:proofErr w:type="gramStart"/>
      <w:r w:rsidR="00B358E4" w:rsidRPr="002024BA">
        <w:rPr>
          <w:rFonts w:hint="eastAsia"/>
          <w:color w:val="000000" w:themeColor="text1"/>
        </w:rPr>
        <w:t>丕</w:t>
      </w:r>
      <w:proofErr w:type="gramEnd"/>
      <w:r w:rsidR="00B358E4" w:rsidRPr="002024BA">
        <w:rPr>
          <w:rFonts w:hint="eastAsia"/>
          <w:color w:val="000000" w:themeColor="text1"/>
        </w:rPr>
        <w:t>公司一家廠商參與，惟因投標文件不符規定而廢標；</w:t>
      </w:r>
      <w:proofErr w:type="gramStart"/>
      <w:r w:rsidR="00B358E4" w:rsidRPr="002024BA">
        <w:rPr>
          <w:rFonts w:hint="eastAsia"/>
          <w:color w:val="000000" w:themeColor="text1"/>
        </w:rPr>
        <w:t>嗣</w:t>
      </w:r>
      <w:proofErr w:type="gramEnd"/>
      <w:r w:rsidR="00B358E4" w:rsidRPr="002024BA">
        <w:rPr>
          <w:rFonts w:hint="eastAsia"/>
          <w:color w:val="000000" w:themeColor="text1"/>
        </w:rPr>
        <w:t>第3次招標，仍僅東</w:t>
      </w:r>
      <w:proofErr w:type="gramStart"/>
      <w:r w:rsidR="00B358E4" w:rsidRPr="002024BA">
        <w:rPr>
          <w:rFonts w:hint="eastAsia"/>
          <w:color w:val="000000" w:themeColor="text1"/>
        </w:rPr>
        <w:t>丕</w:t>
      </w:r>
      <w:proofErr w:type="gramEnd"/>
      <w:r w:rsidR="00B358E4" w:rsidRPr="002024BA">
        <w:rPr>
          <w:rFonts w:hint="eastAsia"/>
          <w:color w:val="000000" w:themeColor="text1"/>
        </w:rPr>
        <w:t>公司一家廠商投標，經審查合於招標文件規定，並經採購評選委員會評定為最有利標，</w:t>
      </w:r>
      <w:r w:rsidR="00F447F6" w:rsidRPr="002024BA">
        <w:rPr>
          <w:rFonts w:hint="eastAsia"/>
          <w:color w:val="000000" w:themeColor="text1"/>
        </w:rPr>
        <w:t>遂</w:t>
      </w:r>
      <w:r w:rsidR="00B358E4" w:rsidRPr="002024BA">
        <w:rPr>
          <w:rFonts w:hint="eastAsia"/>
          <w:color w:val="000000" w:themeColor="text1"/>
        </w:rPr>
        <w:t>於105年11月28日</w:t>
      </w:r>
      <w:r w:rsidR="00FA30CB" w:rsidRPr="002024BA">
        <w:rPr>
          <w:rFonts w:hint="eastAsia"/>
          <w:color w:val="000000" w:themeColor="text1"/>
        </w:rPr>
        <w:t>以59</w:t>
      </w:r>
      <w:r w:rsidR="00F447F6" w:rsidRPr="002024BA">
        <w:rPr>
          <w:rFonts w:hint="eastAsia"/>
          <w:color w:val="000000" w:themeColor="text1"/>
        </w:rPr>
        <w:t>.53</w:t>
      </w:r>
      <w:r w:rsidR="00FA30CB" w:rsidRPr="002024BA">
        <w:rPr>
          <w:rFonts w:hint="eastAsia"/>
          <w:color w:val="000000" w:themeColor="text1"/>
        </w:rPr>
        <w:t>億</w:t>
      </w:r>
      <w:r w:rsidR="00F447F6" w:rsidRPr="002024BA">
        <w:rPr>
          <w:rFonts w:hint="eastAsia"/>
          <w:color w:val="000000" w:themeColor="text1"/>
        </w:rPr>
        <w:t>餘</w:t>
      </w:r>
      <w:r w:rsidR="00FA30CB" w:rsidRPr="002024BA">
        <w:rPr>
          <w:rFonts w:hint="eastAsia"/>
          <w:color w:val="000000" w:themeColor="text1"/>
        </w:rPr>
        <w:t>元</w:t>
      </w:r>
      <w:r w:rsidR="00B358E4" w:rsidRPr="002024BA">
        <w:rPr>
          <w:rFonts w:hint="eastAsia"/>
          <w:color w:val="000000" w:themeColor="text1"/>
        </w:rPr>
        <w:t>決</w:t>
      </w:r>
      <w:proofErr w:type="gramStart"/>
      <w:r w:rsidR="00B358E4" w:rsidRPr="002024BA">
        <w:rPr>
          <w:rFonts w:hint="eastAsia"/>
          <w:color w:val="000000" w:themeColor="text1"/>
        </w:rPr>
        <w:t>標</w:t>
      </w:r>
      <w:r w:rsidR="00EF7BCA" w:rsidRPr="002024BA">
        <w:rPr>
          <w:rFonts w:hint="eastAsia"/>
          <w:color w:val="000000" w:themeColor="text1"/>
        </w:rPr>
        <w:t>予東丕</w:t>
      </w:r>
      <w:proofErr w:type="gramEnd"/>
      <w:r w:rsidR="00EF7BCA" w:rsidRPr="002024BA">
        <w:rPr>
          <w:rFonts w:hint="eastAsia"/>
          <w:color w:val="000000" w:themeColor="text1"/>
        </w:rPr>
        <w:t>公司</w:t>
      </w:r>
      <w:r w:rsidR="00B358E4" w:rsidRPr="002024BA">
        <w:rPr>
          <w:rFonts w:hint="eastAsia"/>
          <w:color w:val="000000" w:themeColor="text1"/>
        </w:rPr>
        <w:t>。</w:t>
      </w:r>
    </w:p>
    <w:p w:rsidR="00F97F81" w:rsidRPr="002024BA" w:rsidRDefault="00654D3D" w:rsidP="00903108">
      <w:pPr>
        <w:pStyle w:val="3"/>
        <w:rPr>
          <w:color w:val="000000" w:themeColor="text1"/>
        </w:rPr>
      </w:pPr>
      <w:r w:rsidRPr="002024BA">
        <w:rPr>
          <w:rFonts w:hint="eastAsia"/>
          <w:noProof/>
          <w:color w:val="000000" w:themeColor="text1"/>
        </w:rPr>
        <w:t>經查，</w:t>
      </w:r>
      <w:r w:rsidR="006608AE" w:rsidRPr="002024BA">
        <w:rPr>
          <w:rFonts w:hint="eastAsia"/>
          <w:noProof/>
          <w:color w:val="000000" w:themeColor="text1"/>
        </w:rPr>
        <w:t>「金門大橋建設計畫」既為</w:t>
      </w:r>
      <w:r w:rsidR="006608AE" w:rsidRPr="002024BA">
        <w:rPr>
          <w:rFonts w:hint="eastAsia"/>
          <w:color w:val="000000" w:themeColor="text1"/>
        </w:rPr>
        <w:t>國內首座跨海域橋梁，又屬特殊及巨額採購，則第</w:t>
      </w:r>
      <w:r w:rsidR="00B02957">
        <w:rPr>
          <w:color w:val="000000" w:themeColor="text1"/>
        </w:rPr>
        <w:t>CJ02</w:t>
      </w:r>
      <w:r w:rsidR="006608AE" w:rsidRPr="002024BA">
        <w:rPr>
          <w:rFonts w:hint="eastAsia"/>
          <w:color w:val="000000" w:themeColor="text1"/>
        </w:rPr>
        <w:t>標工程及第</w:t>
      </w:r>
      <w:r w:rsidR="006608AE" w:rsidRPr="002024BA">
        <w:rPr>
          <w:color w:val="000000" w:themeColor="text1"/>
        </w:rPr>
        <w:t>CJ02-C</w:t>
      </w:r>
      <w:r w:rsidR="006608AE" w:rsidRPr="002024BA">
        <w:rPr>
          <w:rFonts w:hint="eastAsia"/>
          <w:color w:val="000000" w:themeColor="text1"/>
        </w:rPr>
        <w:t>標工程何以均</w:t>
      </w:r>
      <w:proofErr w:type="gramStart"/>
      <w:r w:rsidR="006608AE" w:rsidRPr="002024BA">
        <w:rPr>
          <w:rFonts w:hint="eastAsia"/>
          <w:color w:val="000000" w:themeColor="text1"/>
        </w:rPr>
        <w:t>採</w:t>
      </w:r>
      <w:proofErr w:type="gramEnd"/>
      <w:r w:rsidR="006608AE" w:rsidRPr="002024BA">
        <w:rPr>
          <w:rFonts w:hint="eastAsia"/>
          <w:color w:val="000000" w:themeColor="text1"/>
        </w:rPr>
        <w:t>最低標</w:t>
      </w:r>
      <w:r w:rsidR="0071224C" w:rsidRPr="002024BA">
        <w:rPr>
          <w:rFonts w:hint="eastAsia"/>
          <w:color w:val="000000" w:themeColor="text1"/>
        </w:rPr>
        <w:t>方式</w:t>
      </w:r>
      <w:r w:rsidR="006608AE" w:rsidRPr="002024BA">
        <w:rPr>
          <w:rFonts w:hint="eastAsia"/>
          <w:color w:val="000000" w:themeColor="text1"/>
        </w:rPr>
        <w:t>辦理</w:t>
      </w:r>
      <w:r w:rsidR="001413EC" w:rsidRPr="002024BA">
        <w:rPr>
          <w:rFonts w:hint="eastAsia"/>
          <w:color w:val="000000" w:themeColor="text1"/>
        </w:rPr>
        <w:t>，</w:t>
      </w:r>
      <w:proofErr w:type="gramStart"/>
      <w:r w:rsidR="006608AE" w:rsidRPr="002024BA">
        <w:rPr>
          <w:rFonts w:hint="eastAsia"/>
          <w:color w:val="000000" w:themeColor="text1"/>
        </w:rPr>
        <w:t>詢</w:t>
      </w:r>
      <w:proofErr w:type="gramEnd"/>
      <w:r w:rsidR="006608AE" w:rsidRPr="002024BA">
        <w:rPr>
          <w:rFonts w:hint="eastAsia"/>
          <w:color w:val="000000" w:themeColor="text1"/>
        </w:rPr>
        <w:t>據高公局說明略</w:t>
      </w:r>
      <w:proofErr w:type="gramStart"/>
      <w:r w:rsidR="006608AE" w:rsidRPr="002024BA">
        <w:rPr>
          <w:rFonts w:hint="eastAsia"/>
          <w:color w:val="000000" w:themeColor="text1"/>
        </w:rPr>
        <w:t>以</w:t>
      </w:r>
      <w:proofErr w:type="gramEnd"/>
      <w:r w:rsidR="006608AE" w:rsidRPr="002024BA">
        <w:rPr>
          <w:rFonts w:hint="eastAsia"/>
          <w:color w:val="000000" w:themeColor="text1"/>
        </w:rPr>
        <w:t>，</w:t>
      </w:r>
      <w:r w:rsidRPr="002024BA">
        <w:rPr>
          <w:rFonts w:hint="eastAsia"/>
          <w:color w:val="000000" w:themeColor="text1"/>
        </w:rPr>
        <w:t>因</w:t>
      </w:r>
      <w:r w:rsidR="006608AE" w:rsidRPr="002024BA">
        <w:rPr>
          <w:rFonts w:hint="eastAsia"/>
          <w:color w:val="000000" w:themeColor="text1"/>
        </w:rPr>
        <w:t>「當時招標環境時點無最有利標之政策」、「當時環境，</w:t>
      </w:r>
      <w:r w:rsidR="00111C31" w:rsidRPr="002024BA">
        <w:rPr>
          <w:rFonts w:hint="eastAsia"/>
          <w:color w:val="000000" w:themeColor="text1"/>
        </w:rPr>
        <w:t>原</w:t>
      </w:r>
      <w:r w:rsidR="006608AE" w:rsidRPr="002024BA">
        <w:rPr>
          <w:rFonts w:hint="eastAsia"/>
          <w:color w:val="000000" w:themeColor="text1"/>
        </w:rPr>
        <w:t>國工局除少數建築外，幾乎都是採用最低標。</w:t>
      </w:r>
      <w:proofErr w:type="gramStart"/>
      <w:r w:rsidR="006608AE" w:rsidRPr="002024BA">
        <w:rPr>
          <w:rFonts w:hint="eastAsia"/>
          <w:color w:val="000000" w:themeColor="text1"/>
        </w:rPr>
        <w:t>樺</w:t>
      </w:r>
      <w:proofErr w:type="gramEnd"/>
      <w:r w:rsidR="006608AE" w:rsidRPr="002024BA">
        <w:rPr>
          <w:rFonts w:hint="eastAsia"/>
          <w:color w:val="000000" w:themeColor="text1"/>
        </w:rPr>
        <w:t>棋公司解約後，也擔心變更招標方式會造成前一標廠商狀告不公平等」、「那時配合工程會政策，以最低標為原則，最有利標為例外」等語。惟</w:t>
      </w:r>
      <w:r w:rsidR="00F97F81" w:rsidRPr="002024BA">
        <w:rPr>
          <w:rFonts w:hint="eastAsia"/>
          <w:color w:val="000000" w:themeColor="text1"/>
        </w:rPr>
        <w:t>如前所述，</w:t>
      </w:r>
      <w:r w:rsidR="00400011" w:rsidRPr="002024BA">
        <w:rPr>
          <w:rFonts w:hint="eastAsia"/>
          <w:color w:val="000000" w:themeColor="text1"/>
        </w:rPr>
        <w:t>國登公司</w:t>
      </w:r>
      <w:r w:rsidR="00BF7175" w:rsidRPr="002024BA">
        <w:rPr>
          <w:rFonts w:hint="eastAsia"/>
          <w:color w:val="000000" w:themeColor="text1"/>
        </w:rPr>
        <w:t>以最低標得標後，明顯</w:t>
      </w:r>
      <w:r w:rsidR="00400011" w:rsidRPr="002024BA">
        <w:rPr>
          <w:rFonts w:hint="eastAsia"/>
          <w:color w:val="000000" w:themeColor="text1"/>
        </w:rPr>
        <w:t>欠缺獨立履約能力，且專業協力廠商進場意願低落，</w:t>
      </w:r>
      <w:proofErr w:type="gramStart"/>
      <w:r w:rsidR="00400011" w:rsidRPr="002024BA">
        <w:rPr>
          <w:rFonts w:hint="eastAsia"/>
          <w:color w:val="000000" w:themeColor="text1"/>
        </w:rPr>
        <w:t>致深槽</w:t>
      </w:r>
      <w:proofErr w:type="gramEnd"/>
      <w:r w:rsidR="00400011" w:rsidRPr="002024BA">
        <w:rPr>
          <w:rFonts w:hint="eastAsia"/>
          <w:color w:val="000000" w:themeColor="text1"/>
        </w:rPr>
        <w:t>區基樁、基礎等要徑施工作業皆無法順利展開，</w:t>
      </w:r>
      <w:r w:rsidR="00BF7175" w:rsidRPr="002024BA">
        <w:rPr>
          <w:rFonts w:hint="eastAsia"/>
          <w:color w:val="000000" w:themeColor="text1"/>
        </w:rPr>
        <w:t>致</w:t>
      </w:r>
      <w:r w:rsidR="00F97F81" w:rsidRPr="002024BA">
        <w:rPr>
          <w:rFonts w:hint="eastAsia"/>
          <w:color w:val="000000" w:themeColor="text1"/>
        </w:rPr>
        <w:t>工程進度</w:t>
      </w:r>
      <w:r w:rsidR="00400011" w:rsidRPr="002024BA">
        <w:rPr>
          <w:rFonts w:hint="eastAsia"/>
          <w:color w:val="000000" w:themeColor="text1"/>
        </w:rPr>
        <w:t>遲緩</w:t>
      </w:r>
      <w:r w:rsidR="00F97F81" w:rsidRPr="002024BA">
        <w:rPr>
          <w:rFonts w:hint="eastAsia"/>
          <w:color w:val="000000" w:themeColor="text1"/>
        </w:rPr>
        <w:t>，經</w:t>
      </w:r>
      <w:r w:rsidR="00400011" w:rsidRPr="002024BA">
        <w:rPr>
          <w:rFonts w:hint="eastAsia"/>
          <w:color w:val="000000" w:themeColor="text1"/>
        </w:rPr>
        <w:t>監造單位多次發函要求改善未果，</w:t>
      </w:r>
      <w:r w:rsidR="006A652C" w:rsidRPr="002024BA">
        <w:rPr>
          <w:rFonts w:hint="eastAsia"/>
          <w:color w:val="000000" w:themeColor="text1"/>
        </w:rPr>
        <w:t>復經原國工局</w:t>
      </w:r>
      <w:r w:rsidR="00F97F81" w:rsidRPr="002024BA">
        <w:rPr>
          <w:rFonts w:hint="eastAsia"/>
          <w:color w:val="000000" w:themeColor="text1"/>
        </w:rPr>
        <w:t>書面通知限期改善，</w:t>
      </w:r>
      <w:r w:rsidR="00B950FA" w:rsidRPr="002024BA">
        <w:rPr>
          <w:rFonts w:hint="eastAsia"/>
          <w:color w:val="000000" w:themeColor="text1"/>
        </w:rPr>
        <w:t>迄至</w:t>
      </w:r>
      <w:r w:rsidR="00F97F81" w:rsidRPr="002024BA">
        <w:rPr>
          <w:rFonts w:hint="eastAsia"/>
          <w:color w:val="000000" w:themeColor="text1"/>
        </w:rPr>
        <w:t>105年6月29日終止契約</w:t>
      </w:r>
      <w:r w:rsidR="00FB44CF" w:rsidRPr="002024BA">
        <w:rPr>
          <w:rFonts w:hint="eastAsia"/>
          <w:color w:val="000000" w:themeColor="text1"/>
        </w:rPr>
        <w:t>日止</w:t>
      </w:r>
      <w:r w:rsidR="0036702C" w:rsidRPr="002024BA">
        <w:rPr>
          <w:rFonts w:hint="eastAsia"/>
          <w:color w:val="000000" w:themeColor="text1"/>
        </w:rPr>
        <w:t>，</w:t>
      </w:r>
      <w:r w:rsidR="00FB44CF" w:rsidRPr="002024BA">
        <w:rPr>
          <w:rFonts w:hint="eastAsia"/>
          <w:color w:val="000000" w:themeColor="text1"/>
        </w:rPr>
        <w:t>累計工程實際進度僅38.30%，</w:t>
      </w:r>
      <w:r w:rsidR="00911D57" w:rsidRPr="002024BA">
        <w:rPr>
          <w:rFonts w:hint="eastAsia"/>
          <w:color w:val="000000" w:themeColor="text1"/>
        </w:rPr>
        <w:t>較</w:t>
      </w:r>
      <w:r w:rsidR="0036702C" w:rsidRPr="002024BA">
        <w:rPr>
          <w:rFonts w:hint="eastAsia"/>
          <w:color w:val="000000" w:themeColor="text1"/>
        </w:rPr>
        <w:t>累計工程預定進度60.95%，工程進度落後達22.65%</w:t>
      </w:r>
      <w:r w:rsidR="00072C3E" w:rsidRPr="002024BA">
        <w:rPr>
          <w:rFonts w:hint="eastAsia"/>
          <w:color w:val="000000" w:themeColor="text1"/>
        </w:rPr>
        <w:t>，</w:t>
      </w:r>
      <w:proofErr w:type="gramStart"/>
      <w:r w:rsidR="00A51308" w:rsidRPr="002024BA">
        <w:rPr>
          <w:rFonts w:hint="eastAsia"/>
          <w:color w:val="000000" w:themeColor="text1"/>
        </w:rPr>
        <w:t>且</w:t>
      </w:r>
      <w:r w:rsidR="00072C3E" w:rsidRPr="002024BA">
        <w:rPr>
          <w:rFonts w:hint="eastAsia"/>
          <w:color w:val="000000" w:themeColor="text1"/>
        </w:rPr>
        <w:t>深槽區</w:t>
      </w:r>
      <w:proofErr w:type="gramEnd"/>
      <w:r w:rsidR="00072C3E" w:rsidRPr="002024BA">
        <w:rPr>
          <w:rFonts w:hint="eastAsia"/>
          <w:color w:val="000000" w:themeColor="text1"/>
        </w:rPr>
        <w:t>主橋及邊橋段均尚未施作。</w:t>
      </w:r>
      <w:r w:rsidR="008D444B" w:rsidRPr="002024BA">
        <w:rPr>
          <w:rFonts w:hint="eastAsia"/>
          <w:color w:val="000000" w:themeColor="text1"/>
        </w:rPr>
        <w:t>而東</w:t>
      </w:r>
      <w:proofErr w:type="gramStart"/>
      <w:r w:rsidR="008D444B" w:rsidRPr="002024BA">
        <w:rPr>
          <w:rFonts w:hint="eastAsia"/>
          <w:color w:val="000000" w:themeColor="text1"/>
        </w:rPr>
        <w:t>丕</w:t>
      </w:r>
      <w:proofErr w:type="gramEnd"/>
      <w:r w:rsidR="008D444B" w:rsidRPr="002024BA">
        <w:rPr>
          <w:rFonts w:hint="eastAsia"/>
          <w:color w:val="000000" w:themeColor="text1"/>
        </w:rPr>
        <w:t>公司得標後</w:t>
      </w:r>
      <w:r w:rsidR="008F3583" w:rsidRPr="002024BA">
        <w:rPr>
          <w:rFonts w:hint="eastAsia"/>
          <w:color w:val="000000" w:themeColor="text1"/>
        </w:rPr>
        <w:t>初期即投入資金購置各式大型施工船機及施工機具，</w:t>
      </w:r>
      <w:r w:rsidR="004C11E7" w:rsidRPr="002024BA">
        <w:rPr>
          <w:rFonts w:hint="eastAsia"/>
          <w:color w:val="000000" w:themeColor="text1"/>
        </w:rPr>
        <w:t>並引進韓商及港商等專業</w:t>
      </w:r>
      <w:r w:rsidR="004C11E7" w:rsidRPr="002024BA">
        <w:rPr>
          <w:rFonts w:hint="eastAsia"/>
          <w:color w:val="000000" w:themeColor="text1"/>
        </w:rPr>
        <w:lastRenderedPageBreak/>
        <w:t>協力廠商計14家，復於興達港設置節</w:t>
      </w:r>
      <w:proofErr w:type="gramStart"/>
      <w:r w:rsidR="004C11E7" w:rsidRPr="002024BA">
        <w:rPr>
          <w:rFonts w:hint="eastAsia"/>
          <w:color w:val="000000" w:themeColor="text1"/>
        </w:rPr>
        <w:t>塊預鑄場</w:t>
      </w:r>
      <w:proofErr w:type="gramEnd"/>
      <w:r w:rsidR="004C11E7" w:rsidRPr="002024BA">
        <w:rPr>
          <w:rFonts w:hint="eastAsia"/>
          <w:color w:val="000000" w:themeColor="text1"/>
        </w:rPr>
        <w:t>，生產</w:t>
      </w:r>
      <w:proofErr w:type="gramStart"/>
      <w:r w:rsidR="004C11E7" w:rsidRPr="002024BA">
        <w:rPr>
          <w:rFonts w:hint="eastAsia"/>
          <w:color w:val="000000" w:themeColor="text1"/>
        </w:rPr>
        <w:t>箱梁預鑄節</w:t>
      </w:r>
      <w:proofErr w:type="gramEnd"/>
      <w:r w:rsidR="004C11E7" w:rsidRPr="002024BA">
        <w:rPr>
          <w:rFonts w:hint="eastAsia"/>
          <w:color w:val="000000" w:themeColor="text1"/>
        </w:rPr>
        <w:t>塊，並已</w:t>
      </w:r>
      <w:proofErr w:type="gramStart"/>
      <w:r w:rsidR="004C11E7" w:rsidRPr="002024BA">
        <w:rPr>
          <w:rFonts w:hint="eastAsia"/>
          <w:color w:val="000000" w:themeColor="text1"/>
        </w:rPr>
        <w:t>完成</w:t>
      </w:r>
      <w:r w:rsidR="004C11E7" w:rsidRPr="002024BA">
        <w:rPr>
          <w:color w:val="000000" w:themeColor="text1"/>
        </w:rPr>
        <w:t>深槽區</w:t>
      </w:r>
      <w:proofErr w:type="gramEnd"/>
      <w:r w:rsidR="004C11E7" w:rsidRPr="002024BA">
        <w:rPr>
          <w:rFonts w:hint="eastAsia"/>
          <w:color w:val="000000" w:themeColor="text1"/>
        </w:rPr>
        <w:t>主橋及</w:t>
      </w:r>
      <w:proofErr w:type="gramStart"/>
      <w:r w:rsidR="004C11E7" w:rsidRPr="002024BA">
        <w:rPr>
          <w:rFonts w:hint="eastAsia"/>
          <w:color w:val="000000" w:themeColor="text1"/>
        </w:rPr>
        <w:t>邊橋段基樁</w:t>
      </w:r>
      <w:proofErr w:type="gramEnd"/>
      <w:r w:rsidR="004C11E7" w:rsidRPr="002024BA">
        <w:rPr>
          <w:rFonts w:hint="eastAsia"/>
          <w:color w:val="000000" w:themeColor="text1"/>
        </w:rPr>
        <w:t>43</w:t>
      </w:r>
      <w:r w:rsidR="004C11E7" w:rsidRPr="002024BA">
        <w:rPr>
          <w:color w:val="000000" w:themeColor="text1"/>
        </w:rPr>
        <w:t>支</w:t>
      </w:r>
      <w:r w:rsidR="004C11E7" w:rsidRPr="002024BA">
        <w:rPr>
          <w:rFonts w:hint="eastAsia"/>
          <w:color w:val="000000" w:themeColor="text1"/>
        </w:rPr>
        <w:t>及國內首座海上</w:t>
      </w:r>
      <w:proofErr w:type="gramStart"/>
      <w:r w:rsidR="004C11E7" w:rsidRPr="002024BA">
        <w:rPr>
          <w:rFonts w:hint="eastAsia"/>
          <w:color w:val="000000" w:themeColor="text1"/>
        </w:rPr>
        <w:t>鋼箱圍</w:t>
      </w:r>
      <w:proofErr w:type="gramEnd"/>
      <w:r w:rsidR="004C11E7" w:rsidRPr="002024BA">
        <w:rPr>
          <w:rFonts w:hint="eastAsia"/>
          <w:color w:val="000000" w:themeColor="text1"/>
        </w:rPr>
        <w:t>堰基礎等關鍵工項</w:t>
      </w:r>
      <w:r w:rsidR="009A0AF7" w:rsidRPr="002024BA">
        <w:rPr>
          <w:rFonts w:hint="eastAsia"/>
          <w:color w:val="000000" w:themeColor="text1"/>
        </w:rPr>
        <w:t>，</w:t>
      </w:r>
      <w:r w:rsidR="00477943" w:rsidRPr="002024BA">
        <w:rPr>
          <w:rFonts w:hint="eastAsia"/>
          <w:color w:val="000000" w:themeColor="text1"/>
        </w:rPr>
        <w:t>至108年2月10日止，工程預定進度36.46%，實際進度34.94%，僅微幅落後1.52%。</w:t>
      </w:r>
    </w:p>
    <w:p w:rsidR="00C019C3" w:rsidRPr="002024BA" w:rsidRDefault="00EB0DE5" w:rsidP="00C019C3">
      <w:pPr>
        <w:pStyle w:val="3"/>
        <w:rPr>
          <w:color w:val="000000" w:themeColor="text1"/>
        </w:rPr>
      </w:pPr>
      <w:r w:rsidRPr="002024BA">
        <w:rPr>
          <w:rFonts w:hint="eastAsia"/>
          <w:color w:val="000000" w:themeColor="text1"/>
        </w:rPr>
        <w:t>綜上，</w:t>
      </w:r>
      <w:r w:rsidR="002D796B" w:rsidRPr="002024BA">
        <w:rPr>
          <w:rFonts w:hint="eastAsia"/>
          <w:noProof/>
          <w:color w:val="000000" w:themeColor="text1"/>
        </w:rPr>
        <w:t>「金門大橋建設計畫」為</w:t>
      </w:r>
      <w:r w:rsidR="002D796B" w:rsidRPr="002024BA">
        <w:rPr>
          <w:rFonts w:hint="eastAsia"/>
          <w:color w:val="000000" w:themeColor="text1"/>
        </w:rPr>
        <w:t>國內首座跨海域橋梁，又屬特殊及巨額採購，</w:t>
      </w:r>
      <w:r w:rsidR="007905CA" w:rsidRPr="002024BA">
        <w:rPr>
          <w:rFonts w:hint="eastAsia"/>
          <w:color w:val="000000" w:themeColor="text1"/>
        </w:rPr>
        <w:t>且海域作業不同於陸域作業，易受海底地質條件差異大、強烈海風及海流等影響，</w:t>
      </w:r>
      <w:r w:rsidR="001E6744" w:rsidRPr="002024BA">
        <w:rPr>
          <w:rFonts w:hint="eastAsia"/>
          <w:color w:val="000000" w:themeColor="text1"/>
        </w:rPr>
        <w:t>雖施工圖說及規範明確，</w:t>
      </w:r>
      <w:r w:rsidR="00B33810" w:rsidRPr="002024BA">
        <w:rPr>
          <w:rFonts w:hint="eastAsia"/>
          <w:color w:val="000000" w:themeColor="text1"/>
        </w:rPr>
        <w:t>然不同廠商所供應之工程，於技術、品質尚難謂無差異</w:t>
      </w:r>
      <w:r w:rsidR="00AB2F85" w:rsidRPr="002024BA">
        <w:rPr>
          <w:rFonts w:hint="eastAsia"/>
          <w:color w:val="000000" w:themeColor="text1"/>
        </w:rPr>
        <w:t>，依</w:t>
      </w:r>
      <w:r w:rsidR="00EC5144" w:rsidRPr="002024BA">
        <w:rPr>
          <w:rFonts w:hint="eastAsia"/>
          <w:color w:val="000000" w:themeColor="text1"/>
        </w:rPr>
        <w:t>「</w:t>
      </w:r>
      <w:r w:rsidR="00AB2F85" w:rsidRPr="002024BA">
        <w:rPr>
          <w:rFonts w:hint="eastAsia"/>
          <w:color w:val="000000" w:themeColor="text1"/>
        </w:rPr>
        <w:t>政府採購法</w:t>
      </w:r>
      <w:r w:rsidR="00EC5144" w:rsidRPr="002024BA">
        <w:rPr>
          <w:rFonts w:hint="eastAsia"/>
          <w:color w:val="000000" w:themeColor="text1"/>
        </w:rPr>
        <w:t>」</w:t>
      </w:r>
      <w:r w:rsidR="00AB2F85" w:rsidRPr="002024BA">
        <w:rPr>
          <w:rFonts w:hint="eastAsia"/>
          <w:color w:val="000000" w:themeColor="text1"/>
        </w:rPr>
        <w:t>第52條及同法施行細則第66條規定，</w:t>
      </w:r>
      <w:proofErr w:type="gramStart"/>
      <w:r w:rsidR="00ED4810" w:rsidRPr="002024BA">
        <w:rPr>
          <w:rFonts w:hint="eastAsia"/>
          <w:color w:val="000000" w:themeColor="text1"/>
        </w:rPr>
        <w:t>原</w:t>
      </w:r>
      <w:r w:rsidR="00AB2F85" w:rsidRPr="002024BA">
        <w:rPr>
          <w:rFonts w:hint="eastAsia"/>
          <w:color w:val="000000" w:themeColor="text1"/>
        </w:rPr>
        <w:t>得採用</w:t>
      </w:r>
      <w:proofErr w:type="gramEnd"/>
      <w:r w:rsidR="00AB2F85" w:rsidRPr="002024BA">
        <w:rPr>
          <w:rFonts w:hint="eastAsia"/>
          <w:color w:val="000000" w:themeColor="text1"/>
        </w:rPr>
        <w:t>最有利標方式決標</w:t>
      </w:r>
      <w:r w:rsidR="0080091F" w:rsidRPr="002024BA">
        <w:rPr>
          <w:rFonts w:hint="eastAsia"/>
          <w:color w:val="000000" w:themeColor="text1"/>
        </w:rPr>
        <w:t>，</w:t>
      </w:r>
      <w:r w:rsidR="00AB2F85" w:rsidRPr="002024BA">
        <w:rPr>
          <w:rFonts w:hint="eastAsia"/>
          <w:color w:val="000000" w:themeColor="text1"/>
        </w:rPr>
        <w:t>惟</w:t>
      </w:r>
      <w:r w:rsidR="00984309" w:rsidRPr="002024BA">
        <w:rPr>
          <w:rFonts w:hint="eastAsia"/>
          <w:color w:val="000000" w:themeColor="text1"/>
        </w:rPr>
        <w:t>原國工局</w:t>
      </w:r>
      <w:r w:rsidR="00AB2F85" w:rsidRPr="002024BA">
        <w:rPr>
          <w:rFonts w:hint="eastAsia"/>
          <w:color w:val="000000" w:themeColor="text1"/>
        </w:rPr>
        <w:t>卻</w:t>
      </w:r>
      <w:r w:rsidR="00984309" w:rsidRPr="002024BA">
        <w:rPr>
          <w:rFonts w:hint="eastAsia"/>
          <w:color w:val="000000" w:themeColor="text1"/>
        </w:rPr>
        <w:t>以最低標決標方式</w:t>
      </w:r>
      <w:r w:rsidR="00DE2016" w:rsidRPr="002024BA">
        <w:rPr>
          <w:rFonts w:hint="eastAsia"/>
          <w:color w:val="000000" w:themeColor="text1"/>
        </w:rPr>
        <w:t>辦理</w:t>
      </w:r>
      <w:r w:rsidR="00AB2F85" w:rsidRPr="002024BA">
        <w:rPr>
          <w:rFonts w:hint="eastAsia"/>
          <w:color w:val="000000" w:themeColor="text1"/>
        </w:rPr>
        <w:t>第</w:t>
      </w:r>
      <w:r w:rsidR="00B02957">
        <w:rPr>
          <w:color w:val="000000" w:themeColor="text1"/>
        </w:rPr>
        <w:t>CJ02</w:t>
      </w:r>
      <w:r w:rsidR="00AB2F85" w:rsidRPr="002024BA">
        <w:rPr>
          <w:rFonts w:hint="eastAsia"/>
          <w:color w:val="000000" w:themeColor="text1"/>
        </w:rPr>
        <w:t>標工程及第</w:t>
      </w:r>
      <w:r w:rsidR="00AB2F85" w:rsidRPr="002024BA">
        <w:rPr>
          <w:color w:val="000000" w:themeColor="text1"/>
        </w:rPr>
        <w:t>CJ02-C</w:t>
      </w:r>
      <w:r w:rsidR="00AB2F85" w:rsidRPr="002024BA">
        <w:rPr>
          <w:rFonts w:hint="eastAsia"/>
          <w:color w:val="000000" w:themeColor="text1"/>
        </w:rPr>
        <w:t>標工程</w:t>
      </w:r>
      <w:r w:rsidR="00DE2016" w:rsidRPr="002024BA">
        <w:rPr>
          <w:rFonts w:hint="eastAsia"/>
          <w:color w:val="000000" w:themeColor="text1"/>
        </w:rPr>
        <w:t>標案</w:t>
      </w:r>
      <w:r w:rsidR="003A0593" w:rsidRPr="002024BA">
        <w:rPr>
          <w:rFonts w:hint="eastAsia"/>
          <w:color w:val="000000" w:themeColor="text1"/>
        </w:rPr>
        <w:t>，</w:t>
      </w:r>
      <w:r w:rsidR="009A4772" w:rsidRPr="002024BA">
        <w:rPr>
          <w:rFonts w:hint="eastAsia"/>
          <w:color w:val="000000" w:themeColor="text1"/>
        </w:rPr>
        <w:t>終</w:t>
      </w:r>
      <w:r w:rsidR="00F64174" w:rsidRPr="002024BA">
        <w:rPr>
          <w:rFonts w:hint="eastAsia"/>
          <w:color w:val="000000" w:themeColor="text1"/>
        </w:rPr>
        <w:t>因</w:t>
      </w:r>
      <w:r w:rsidR="003A0593" w:rsidRPr="002024BA">
        <w:rPr>
          <w:rFonts w:hint="eastAsia"/>
          <w:color w:val="000000" w:themeColor="text1"/>
        </w:rPr>
        <w:t>得標廠商</w:t>
      </w:r>
      <w:proofErr w:type="gramStart"/>
      <w:r w:rsidR="00C3288F" w:rsidRPr="002024BA">
        <w:rPr>
          <w:rFonts w:hint="eastAsia"/>
          <w:color w:val="000000" w:themeColor="text1"/>
        </w:rPr>
        <w:t>欠缺深槽</w:t>
      </w:r>
      <w:proofErr w:type="gramEnd"/>
      <w:r w:rsidR="00C3288F" w:rsidRPr="002024BA">
        <w:rPr>
          <w:rFonts w:hint="eastAsia"/>
          <w:color w:val="000000" w:themeColor="text1"/>
        </w:rPr>
        <w:t>區作業能力，</w:t>
      </w:r>
      <w:r w:rsidR="00554991" w:rsidRPr="002024BA">
        <w:rPr>
          <w:rFonts w:hint="eastAsia"/>
          <w:color w:val="000000" w:themeColor="text1"/>
        </w:rPr>
        <w:t>致</w:t>
      </w:r>
      <w:r w:rsidR="00C3288F" w:rsidRPr="002024BA">
        <w:rPr>
          <w:rFonts w:hint="eastAsia"/>
          <w:color w:val="000000" w:themeColor="text1"/>
        </w:rPr>
        <w:t>工程進度</w:t>
      </w:r>
      <w:r w:rsidR="00554991" w:rsidRPr="002024BA">
        <w:rPr>
          <w:rFonts w:hint="eastAsia"/>
          <w:color w:val="000000" w:themeColor="text1"/>
        </w:rPr>
        <w:t>延宕</w:t>
      </w:r>
      <w:r w:rsidR="00FA30CB" w:rsidRPr="002024BA">
        <w:rPr>
          <w:rFonts w:hint="eastAsia"/>
          <w:color w:val="000000" w:themeColor="text1"/>
        </w:rPr>
        <w:t>，且</w:t>
      </w:r>
      <w:r w:rsidR="00D449AB" w:rsidRPr="002024BA">
        <w:rPr>
          <w:rFonts w:hint="eastAsia"/>
          <w:color w:val="000000" w:themeColor="text1"/>
        </w:rPr>
        <w:t>金門大橋工程</w:t>
      </w:r>
      <w:r w:rsidR="00FA30CB" w:rsidRPr="002024BA">
        <w:rPr>
          <w:rFonts w:hint="eastAsia"/>
          <w:color w:val="000000" w:themeColor="text1"/>
        </w:rPr>
        <w:t>歷經2次終止契約後已付出20</w:t>
      </w:r>
      <w:r w:rsidR="00EB041F" w:rsidRPr="002024BA">
        <w:rPr>
          <w:rFonts w:hint="eastAsia"/>
          <w:color w:val="000000" w:themeColor="text1"/>
        </w:rPr>
        <w:t>.14</w:t>
      </w:r>
      <w:r w:rsidR="00FA30CB" w:rsidRPr="002024BA">
        <w:rPr>
          <w:rFonts w:hint="eastAsia"/>
          <w:color w:val="000000" w:themeColor="text1"/>
        </w:rPr>
        <w:t>億餘元，</w:t>
      </w:r>
      <w:r w:rsidR="006B4E5D" w:rsidRPr="002024BA">
        <w:rPr>
          <w:rFonts w:hint="eastAsia"/>
          <w:color w:val="000000" w:themeColor="text1"/>
        </w:rPr>
        <w:t>第</w:t>
      </w:r>
      <w:r w:rsidR="006B4E5D" w:rsidRPr="002024BA">
        <w:rPr>
          <w:color w:val="000000" w:themeColor="text1"/>
        </w:rPr>
        <w:t>CJ02-</w:t>
      </w:r>
      <w:r w:rsidR="006B4E5D" w:rsidRPr="002024BA">
        <w:rPr>
          <w:rFonts w:hint="eastAsia"/>
          <w:color w:val="000000" w:themeColor="text1"/>
        </w:rPr>
        <w:t>2</w:t>
      </w:r>
      <w:r w:rsidR="006B4E5D" w:rsidRPr="002024BA">
        <w:rPr>
          <w:color w:val="000000" w:themeColor="text1"/>
        </w:rPr>
        <w:t>C</w:t>
      </w:r>
      <w:r w:rsidR="006B4E5D" w:rsidRPr="002024BA">
        <w:rPr>
          <w:rFonts w:hint="eastAsia"/>
          <w:color w:val="000000" w:themeColor="text1"/>
        </w:rPr>
        <w:t>標工程再以59</w:t>
      </w:r>
      <w:r w:rsidR="00EB041F" w:rsidRPr="002024BA">
        <w:rPr>
          <w:rFonts w:hint="eastAsia"/>
          <w:color w:val="000000" w:themeColor="text1"/>
        </w:rPr>
        <w:t>.53</w:t>
      </w:r>
      <w:r w:rsidR="006B4E5D" w:rsidRPr="002024BA">
        <w:rPr>
          <w:rFonts w:hint="eastAsia"/>
          <w:color w:val="000000" w:themeColor="text1"/>
        </w:rPr>
        <w:t>億</w:t>
      </w:r>
      <w:r w:rsidR="00EB041F" w:rsidRPr="002024BA">
        <w:rPr>
          <w:rFonts w:hint="eastAsia"/>
          <w:color w:val="000000" w:themeColor="text1"/>
        </w:rPr>
        <w:t>餘</w:t>
      </w:r>
      <w:r w:rsidR="006B4E5D" w:rsidRPr="002024BA">
        <w:rPr>
          <w:rFonts w:hint="eastAsia"/>
          <w:color w:val="000000" w:themeColor="text1"/>
        </w:rPr>
        <w:t>元決標，</w:t>
      </w:r>
      <w:r w:rsidR="00F64174" w:rsidRPr="002024BA">
        <w:rPr>
          <w:rFonts w:hint="eastAsia"/>
          <w:color w:val="000000" w:themeColor="text1"/>
        </w:rPr>
        <w:t>累積工程經費</w:t>
      </w:r>
      <w:r w:rsidR="00D449AB" w:rsidRPr="002024BA">
        <w:rPr>
          <w:rFonts w:hint="eastAsia"/>
          <w:color w:val="000000" w:themeColor="text1"/>
        </w:rPr>
        <w:t>將</w:t>
      </w:r>
      <w:r w:rsidR="00F64174" w:rsidRPr="002024BA">
        <w:rPr>
          <w:rFonts w:hint="eastAsia"/>
          <w:color w:val="000000" w:themeColor="text1"/>
        </w:rPr>
        <w:t>近80億元，</w:t>
      </w:r>
      <w:r w:rsidR="001F161A" w:rsidRPr="002024BA">
        <w:rPr>
          <w:rFonts w:hint="eastAsia"/>
          <w:color w:val="000000" w:themeColor="text1"/>
        </w:rPr>
        <w:t>業超出</w:t>
      </w:r>
      <w:r w:rsidR="009C0B77" w:rsidRPr="002024BA">
        <w:rPr>
          <w:rFonts w:hint="eastAsia"/>
          <w:color w:val="000000" w:themeColor="text1"/>
        </w:rPr>
        <w:t>交通部98年12月陳報之建設經費57.05億元</w:t>
      </w:r>
      <w:r w:rsidR="00127864" w:rsidRPr="002024BA">
        <w:rPr>
          <w:rFonts w:hint="eastAsia"/>
          <w:color w:val="000000" w:themeColor="text1"/>
        </w:rPr>
        <w:t>及</w:t>
      </w:r>
      <w:r w:rsidR="009C0B77" w:rsidRPr="002024BA">
        <w:rPr>
          <w:rFonts w:hint="eastAsia"/>
          <w:color w:val="000000" w:themeColor="text1"/>
        </w:rPr>
        <w:t>行政院</w:t>
      </w:r>
      <w:r w:rsidR="00127864" w:rsidRPr="002024BA">
        <w:rPr>
          <w:rFonts w:hint="eastAsia"/>
          <w:color w:val="000000" w:themeColor="text1"/>
        </w:rPr>
        <w:t>100年間核定</w:t>
      </w:r>
      <w:r w:rsidR="009C0B77" w:rsidRPr="002024BA">
        <w:rPr>
          <w:rFonts w:hint="eastAsia"/>
          <w:color w:val="000000" w:themeColor="text1"/>
        </w:rPr>
        <w:t>之</w:t>
      </w:r>
      <w:r w:rsidR="001F161A" w:rsidRPr="002024BA">
        <w:rPr>
          <w:rFonts w:hint="eastAsia"/>
          <w:color w:val="000000" w:themeColor="text1"/>
        </w:rPr>
        <w:t>修正計畫</w:t>
      </w:r>
      <w:r w:rsidR="00127864" w:rsidRPr="002024BA">
        <w:rPr>
          <w:rFonts w:hint="eastAsia"/>
          <w:color w:val="000000" w:themeColor="text1"/>
        </w:rPr>
        <w:t>「</w:t>
      </w:r>
      <w:r w:rsidR="001F161A" w:rsidRPr="002024BA">
        <w:rPr>
          <w:rFonts w:hint="eastAsia"/>
          <w:color w:val="000000" w:themeColor="text1"/>
        </w:rPr>
        <w:t>建設經費修正為73.85億元</w:t>
      </w:r>
      <w:r w:rsidR="00127864" w:rsidRPr="002024BA">
        <w:rPr>
          <w:rFonts w:hint="eastAsia"/>
          <w:color w:val="000000" w:themeColor="text1"/>
        </w:rPr>
        <w:t>」</w:t>
      </w:r>
      <w:r w:rsidR="00746514" w:rsidRPr="002024BA">
        <w:rPr>
          <w:rFonts w:hint="eastAsia"/>
          <w:color w:val="000000" w:themeColor="text1"/>
        </w:rPr>
        <w:t>甚多，</w:t>
      </w:r>
      <w:proofErr w:type="gramStart"/>
      <w:r w:rsidR="00746514" w:rsidRPr="002024BA">
        <w:rPr>
          <w:rFonts w:hint="eastAsia"/>
          <w:color w:val="000000" w:themeColor="text1"/>
        </w:rPr>
        <w:t>爰</w:t>
      </w:r>
      <w:proofErr w:type="gramEnd"/>
      <w:r w:rsidR="00746514" w:rsidRPr="002024BA">
        <w:rPr>
          <w:rFonts w:hint="eastAsia"/>
          <w:color w:val="000000" w:themeColor="text1"/>
        </w:rPr>
        <w:t>行政院107年2月6日核定之第2次修正計畫，建設經費上修至91.67億元。顯見原國工局</w:t>
      </w:r>
      <w:r w:rsidR="003C4676" w:rsidRPr="002024BA">
        <w:rPr>
          <w:rFonts w:hint="eastAsia"/>
          <w:color w:val="000000" w:themeColor="text1"/>
        </w:rPr>
        <w:t>對於工程</w:t>
      </w:r>
      <w:r w:rsidR="001C3923" w:rsidRPr="002024BA">
        <w:rPr>
          <w:rFonts w:hint="eastAsia"/>
          <w:color w:val="000000" w:themeColor="text1"/>
        </w:rPr>
        <w:t>是否</w:t>
      </w:r>
      <w:r w:rsidR="00DD353B" w:rsidRPr="002024BA">
        <w:rPr>
          <w:rFonts w:hint="eastAsia"/>
          <w:color w:val="000000" w:themeColor="text1"/>
        </w:rPr>
        <w:t>具</w:t>
      </w:r>
      <w:r w:rsidR="003C4676" w:rsidRPr="002024BA">
        <w:rPr>
          <w:rFonts w:hint="eastAsia"/>
          <w:color w:val="000000" w:themeColor="text1"/>
        </w:rPr>
        <w:t>異質性之判斷及</w:t>
      </w:r>
      <w:r w:rsidR="001C3923" w:rsidRPr="002024BA">
        <w:rPr>
          <w:rFonts w:hint="eastAsia"/>
          <w:color w:val="000000" w:themeColor="text1"/>
        </w:rPr>
        <w:t>應</w:t>
      </w:r>
      <w:r w:rsidR="003C4676" w:rsidRPr="002024BA">
        <w:rPr>
          <w:rFonts w:hint="eastAsia"/>
          <w:color w:val="000000" w:themeColor="text1"/>
        </w:rPr>
        <w:t>採取</w:t>
      </w:r>
      <w:r w:rsidR="00EA20D9" w:rsidRPr="002024BA">
        <w:rPr>
          <w:rFonts w:hint="eastAsia"/>
          <w:color w:val="000000" w:themeColor="text1"/>
        </w:rPr>
        <w:t>何種</w:t>
      </w:r>
      <w:r w:rsidR="00D16D6B" w:rsidRPr="002024BA">
        <w:rPr>
          <w:rFonts w:hint="eastAsia"/>
          <w:color w:val="000000" w:themeColor="text1"/>
        </w:rPr>
        <w:t>決標</w:t>
      </w:r>
      <w:proofErr w:type="gramStart"/>
      <w:r w:rsidR="003C4676" w:rsidRPr="002024BA">
        <w:rPr>
          <w:rFonts w:hint="eastAsia"/>
          <w:color w:val="000000" w:themeColor="text1"/>
        </w:rPr>
        <w:t>方式</w:t>
      </w:r>
      <w:r w:rsidR="001C3923" w:rsidRPr="002024BA">
        <w:rPr>
          <w:rFonts w:hint="eastAsia"/>
          <w:color w:val="000000" w:themeColor="text1"/>
        </w:rPr>
        <w:t>均</w:t>
      </w:r>
      <w:r w:rsidR="00C019C3" w:rsidRPr="002024BA">
        <w:rPr>
          <w:rFonts w:hint="eastAsia"/>
          <w:color w:val="000000" w:themeColor="text1"/>
        </w:rPr>
        <w:t>有檢討</w:t>
      </w:r>
      <w:proofErr w:type="gramEnd"/>
      <w:r w:rsidR="00C019C3" w:rsidRPr="002024BA">
        <w:rPr>
          <w:rFonts w:hint="eastAsia"/>
          <w:color w:val="000000" w:themeColor="text1"/>
        </w:rPr>
        <w:t>改進</w:t>
      </w:r>
      <w:r w:rsidR="00EC5144" w:rsidRPr="002024BA">
        <w:rPr>
          <w:rFonts w:hint="eastAsia"/>
          <w:color w:val="000000" w:themeColor="text1"/>
        </w:rPr>
        <w:t>空間</w:t>
      </w:r>
      <w:r w:rsidR="00D16D6B" w:rsidRPr="002024BA">
        <w:rPr>
          <w:rFonts w:hint="eastAsia"/>
          <w:color w:val="000000" w:themeColor="text1"/>
        </w:rPr>
        <w:t>。</w:t>
      </w:r>
    </w:p>
    <w:p w:rsidR="00500C50" w:rsidRPr="002024BA" w:rsidRDefault="00500C50" w:rsidP="00500C50">
      <w:pPr>
        <w:rPr>
          <w:color w:val="000000" w:themeColor="text1"/>
        </w:rPr>
      </w:pPr>
    </w:p>
    <w:p w:rsidR="000F325C" w:rsidRPr="002024BA" w:rsidRDefault="002D142C" w:rsidP="000F325C">
      <w:pPr>
        <w:pStyle w:val="2"/>
        <w:rPr>
          <w:b/>
          <w:color w:val="000000" w:themeColor="text1"/>
        </w:rPr>
      </w:pPr>
      <w:r w:rsidRPr="002024BA">
        <w:rPr>
          <w:rFonts w:hint="eastAsia"/>
          <w:b/>
          <w:color w:val="000000" w:themeColor="text1"/>
        </w:rPr>
        <w:t>金門跨海大橋工程</w:t>
      </w:r>
      <w:proofErr w:type="gramStart"/>
      <w:r w:rsidRPr="002024BA">
        <w:rPr>
          <w:rFonts w:hint="eastAsia"/>
          <w:b/>
          <w:color w:val="000000" w:themeColor="text1"/>
        </w:rPr>
        <w:t>存有深槽區</w:t>
      </w:r>
      <w:proofErr w:type="gramEnd"/>
      <w:r w:rsidRPr="002024BA">
        <w:rPr>
          <w:rFonts w:hint="eastAsia"/>
          <w:b/>
          <w:color w:val="000000" w:themeColor="text1"/>
        </w:rPr>
        <w:t>作業、強烈海風及海流影響工地作業天數等困難，實屬國內工程首見，恐影響整體工程進度；</w:t>
      </w:r>
      <w:proofErr w:type="gramStart"/>
      <w:r w:rsidRPr="002024BA">
        <w:rPr>
          <w:rFonts w:hint="eastAsia"/>
          <w:b/>
          <w:color w:val="000000" w:themeColor="text1"/>
        </w:rPr>
        <w:t>交通部高速公路局既認承包商</w:t>
      </w:r>
      <w:proofErr w:type="gramEnd"/>
      <w:r w:rsidRPr="002024BA">
        <w:rPr>
          <w:rFonts w:hint="eastAsia"/>
          <w:b/>
          <w:color w:val="000000" w:themeColor="text1"/>
        </w:rPr>
        <w:t>施工企圖心旺盛，工程進度漸入佳境，且截至108年2月10日止，施工進度亦僅微幅落後1.52%，</w:t>
      </w:r>
      <w:r w:rsidR="000405B0" w:rsidRPr="002024BA">
        <w:rPr>
          <w:rFonts w:hint="eastAsia"/>
          <w:b/>
          <w:color w:val="000000" w:themeColor="text1"/>
        </w:rPr>
        <w:t>惟廠商尚有工程經費籌措不易等</w:t>
      </w:r>
      <w:r w:rsidR="00FE15E1" w:rsidRPr="002024BA">
        <w:rPr>
          <w:rFonts w:hint="eastAsia"/>
          <w:b/>
          <w:color w:val="000000" w:themeColor="text1"/>
        </w:rPr>
        <w:t>待克服</w:t>
      </w:r>
      <w:r w:rsidR="000405B0" w:rsidRPr="002024BA">
        <w:rPr>
          <w:rFonts w:hint="eastAsia"/>
          <w:b/>
          <w:color w:val="000000" w:themeColor="text1"/>
        </w:rPr>
        <w:t>困難，</w:t>
      </w:r>
      <w:proofErr w:type="gramStart"/>
      <w:r w:rsidRPr="002024BA">
        <w:rPr>
          <w:rFonts w:hint="eastAsia"/>
          <w:b/>
          <w:color w:val="000000" w:themeColor="text1"/>
        </w:rPr>
        <w:t>爰</w:t>
      </w:r>
      <w:proofErr w:type="gramEnd"/>
      <w:r w:rsidRPr="002024BA">
        <w:rPr>
          <w:rFonts w:hint="eastAsia"/>
          <w:b/>
          <w:color w:val="000000" w:themeColor="text1"/>
        </w:rPr>
        <w:t>該局等權責機關應於</w:t>
      </w:r>
      <w:r w:rsidRPr="002024BA">
        <w:rPr>
          <w:rFonts w:hint="eastAsia"/>
          <w:b/>
          <w:color w:val="000000" w:themeColor="text1"/>
        </w:rPr>
        <w:lastRenderedPageBreak/>
        <w:t>合法前提下協助工程推展，並落實職業安全災害之預防及施工環境整體安全，</w:t>
      </w:r>
      <w:proofErr w:type="gramStart"/>
      <w:r w:rsidRPr="002024BA">
        <w:rPr>
          <w:rFonts w:hint="eastAsia"/>
          <w:b/>
          <w:color w:val="000000" w:themeColor="text1"/>
        </w:rPr>
        <w:t>俾</w:t>
      </w:r>
      <w:proofErr w:type="gramEnd"/>
      <w:r w:rsidRPr="002024BA">
        <w:rPr>
          <w:rFonts w:hint="eastAsia"/>
          <w:b/>
          <w:color w:val="000000" w:themeColor="text1"/>
        </w:rPr>
        <w:t>金門大橋建設計畫得以</w:t>
      </w:r>
      <w:r w:rsidR="000405B0" w:rsidRPr="002024BA">
        <w:rPr>
          <w:rFonts w:hint="eastAsia"/>
          <w:b/>
          <w:color w:val="000000" w:themeColor="text1"/>
        </w:rPr>
        <w:t>如期</w:t>
      </w:r>
      <w:r w:rsidR="00FE15E1" w:rsidRPr="002024BA">
        <w:rPr>
          <w:rFonts w:hint="eastAsia"/>
          <w:b/>
          <w:color w:val="000000" w:themeColor="text1"/>
        </w:rPr>
        <w:t>如質</w:t>
      </w:r>
      <w:r w:rsidRPr="002024BA">
        <w:rPr>
          <w:rFonts w:hint="eastAsia"/>
          <w:b/>
          <w:color w:val="000000" w:themeColor="text1"/>
        </w:rPr>
        <w:t>完工通車。</w:t>
      </w:r>
    </w:p>
    <w:p w:rsidR="00125E57" w:rsidRPr="002024BA" w:rsidRDefault="0063191D" w:rsidP="00450073">
      <w:pPr>
        <w:pStyle w:val="3"/>
        <w:rPr>
          <w:color w:val="000000" w:themeColor="text1"/>
        </w:rPr>
      </w:pPr>
      <w:r w:rsidRPr="002024BA">
        <w:rPr>
          <w:rFonts w:hint="eastAsia"/>
          <w:color w:val="000000" w:themeColor="text1"/>
        </w:rPr>
        <w:t>據高公局於</w:t>
      </w:r>
      <w:r w:rsidR="000F325C" w:rsidRPr="002024BA">
        <w:rPr>
          <w:rFonts w:hint="eastAsia"/>
          <w:color w:val="000000" w:themeColor="text1"/>
        </w:rPr>
        <w:t>本院履</w:t>
      </w:r>
      <w:proofErr w:type="gramStart"/>
      <w:r w:rsidR="000F325C" w:rsidRPr="002024BA">
        <w:rPr>
          <w:rFonts w:hint="eastAsia"/>
          <w:color w:val="000000" w:themeColor="text1"/>
        </w:rPr>
        <w:t>勘</w:t>
      </w:r>
      <w:proofErr w:type="gramEnd"/>
      <w:r w:rsidR="000F325C" w:rsidRPr="002024BA">
        <w:rPr>
          <w:rFonts w:hint="eastAsia"/>
          <w:color w:val="000000" w:themeColor="text1"/>
        </w:rPr>
        <w:t>時</w:t>
      </w:r>
      <w:r w:rsidRPr="002024BA">
        <w:rPr>
          <w:rFonts w:hint="eastAsia"/>
          <w:color w:val="000000" w:themeColor="text1"/>
        </w:rPr>
        <w:t>簡報說明，</w:t>
      </w:r>
      <w:r w:rsidR="00281140" w:rsidRPr="002024BA">
        <w:rPr>
          <w:rFonts w:hint="eastAsia"/>
          <w:color w:val="000000" w:themeColor="text1"/>
        </w:rPr>
        <w:t>金門跨海大橋</w:t>
      </w:r>
      <w:r w:rsidR="000F325C" w:rsidRPr="002024BA">
        <w:rPr>
          <w:rFonts w:hint="eastAsia"/>
          <w:color w:val="000000" w:themeColor="text1"/>
        </w:rPr>
        <w:t>工程存有</w:t>
      </w:r>
      <w:proofErr w:type="gramStart"/>
      <w:r w:rsidR="00B11262" w:rsidRPr="002024BA">
        <w:rPr>
          <w:rFonts w:hint="eastAsia"/>
          <w:color w:val="000000" w:themeColor="text1"/>
        </w:rPr>
        <w:t>下列</w:t>
      </w:r>
      <w:r w:rsidR="000F325C" w:rsidRPr="002024BA">
        <w:rPr>
          <w:rFonts w:hint="eastAsia"/>
          <w:color w:val="000000" w:themeColor="text1"/>
        </w:rPr>
        <w:t>深槽區</w:t>
      </w:r>
      <w:proofErr w:type="gramEnd"/>
      <w:r w:rsidR="000F325C" w:rsidRPr="002024BA">
        <w:rPr>
          <w:rFonts w:hint="eastAsia"/>
          <w:color w:val="000000" w:themeColor="text1"/>
        </w:rPr>
        <w:t>作業、強烈海風及海流影響工地作業天數</w:t>
      </w:r>
      <w:r w:rsidR="00125E57" w:rsidRPr="002024BA">
        <w:rPr>
          <w:rFonts w:hint="eastAsia"/>
          <w:color w:val="000000" w:themeColor="text1"/>
        </w:rPr>
        <w:t>等困難</w:t>
      </w:r>
      <w:r w:rsidR="00F01067" w:rsidRPr="002024BA">
        <w:rPr>
          <w:rFonts w:hint="eastAsia"/>
          <w:color w:val="000000" w:themeColor="text1"/>
        </w:rPr>
        <w:t>，皆屬國內工程首見</w:t>
      </w:r>
      <w:r w:rsidR="000F325C" w:rsidRPr="002024BA">
        <w:rPr>
          <w:rFonts w:hint="eastAsia"/>
          <w:color w:val="000000" w:themeColor="text1"/>
        </w:rPr>
        <w:t>：</w:t>
      </w:r>
    </w:p>
    <w:p w:rsidR="00F01067" w:rsidRPr="002024BA" w:rsidRDefault="000F325C" w:rsidP="00125E57">
      <w:pPr>
        <w:pStyle w:val="4"/>
        <w:rPr>
          <w:color w:val="000000" w:themeColor="text1"/>
        </w:rPr>
      </w:pPr>
      <w:r w:rsidRPr="002024BA">
        <w:rPr>
          <w:rFonts w:hint="eastAsia"/>
          <w:color w:val="000000" w:themeColor="text1"/>
        </w:rPr>
        <w:t>金門大橋工程施工環境因強烈東北季風、海流等因素影響實際作業天數。</w:t>
      </w:r>
    </w:p>
    <w:p w:rsidR="00F01067" w:rsidRPr="002024BA" w:rsidRDefault="000F325C" w:rsidP="00125E57">
      <w:pPr>
        <w:pStyle w:val="4"/>
        <w:rPr>
          <w:color w:val="000000" w:themeColor="text1"/>
        </w:rPr>
      </w:pPr>
      <w:r w:rsidRPr="002024BA">
        <w:rPr>
          <w:rFonts w:hint="eastAsia"/>
          <w:color w:val="000000" w:themeColor="text1"/>
        </w:rPr>
        <w:t>海面下約17至22米</w:t>
      </w:r>
      <w:proofErr w:type="gramStart"/>
      <w:r w:rsidRPr="002024BA">
        <w:rPr>
          <w:rFonts w:hint="eastAsia"/>
          <w:color w:val="000000" w:themeColor="text1"/>
        </w:rPr>
        <w:t>處之岩盤</w:t>
      </w:r>
      <w:proofErr w:type="gramEnd"/>
      <w:r w:rsidRPr="002024BA">
        <w:rPr>
          <w:rFonts w:hint="eastAsia"/>
          <w:color w:val="000000" w:themeColor="text1"/>
        </w:rPr>
        <w:t>深度變化大，不同</w:t>
      </w:r>
      <w:proofErr w:type="gramStart"/>
      <w:r w:rsidRPr="002024BA">
        <w:rPr>
          <w:rFonts w:hint="eastAsia"/>
          <w:color w:val="000000" w:themeColor="text1"/>
        </w:rPr>
        <w:t>屬性之岩位</w:t>
      </w:r>
      <w:proofErr w:type="gramEnd"/>
      <w:r w:rsidRPr="002024BA">
        <w:rPr>
          <w:rFonts w:hint="eastAsia"/>
          <w:color w:val="000000" w:themeColor="text1"/>
        </w:rPr>
        <w:t>差異達10m以上</w:t>
      </w:r>
      <w:r w:rsidR="00E62C58" w:rsidRPr="002024BA">
        <w:rPr>
          <w:rFonts w:hint="eastAsia"/>
          <w:color w:val="000000" w:themeColor="text1"/>
        </w:rPr>
        <w:t>(詳下圖)</w:t>
      </w:r>
      <w:r w:rsidRPr="002024BA">
        <w:rPr>
          <w:rFonts w:hint="eastAsia"/>
          <w:color w:val="000000" w:themeColor="text1"/>
        </w:rPr>
        <w:t>，花崗岩層及傾斜岩盤及岩盤之風化、堅硬程度差異大，鑽掘機</w:t>
      </w:r>
      <w:proofErr w:type="gramStart"/>
      <w:r w:rsidRPr="002024BA">
        <w:rPr>
          <w:rFonts w:hint="eastAsia"/>
          <w:color w:val="000000" w:themeColor="text1"/>
        </w:rPr>
        <w:t>之鋼頭更換</w:t>
      </w:r>
      <w:proofErr w:type="gramEnd"/>
      <w:r w:rsidRPr="002024BA">
        <w:rPr>
          <w:rFonts w:hint="eastAsia"/>
          <w:color w:val="000000" w:themeColor="text1"/>
        </w:rPr>
        <w:t>頻繁</w:t>
      </w:r>
      <w:r w:rsidR="00F01067" w:rsidRPr="002024BA">
        <w:rPr>
          <w:rFonts w:hint="eastAsia"/>
          <w:color w:val="000000" w:themeColor="text1"/>
        </w:rPr>
        <w:t>。</w:t>
      </w:r>
    </w:p>
    <w:p w:rsidR="000F325C" w:rsidRPr="002024BA" w:rsidRDefault="000F325C" w:rsidP="00125E57">
      <w:pPr>
        <w:pStyle w:val="4"/>
        <w:rPr>
          <w:color w:val="000000" w:themeColor="text1"/>
        </w:rPr>
      </w:pPr>
      <w:r w:rsidRPr="002024BA">
        <w:rPr>
          <w:rFonts w:hint="eastAsia"/>
          <w:color w:val="000000" w:themeColor="text1"/>
        </w:rPr>
        <w:t>圍</w:t>
      </w:r>
      <w:proofErr w:type="gramStart"/>
      <w:r w:rsidRPr="002024BA">
        <w:rPr>
          <w:rFonts w:hint="eastAsia"/>
          <w:color w:val="000000" w:themeColor="text1"/>
        </w:rPr>
        <w:t>堰鋼箱沉</w:t>
      </w:r>
      <w:proofErr w:type="gramEnd"/>
      <w:r w:rsidRPr="002024BA">
        <w:rPr>
          <w:rFonts w:hint="eastAsia"/>
          <w:color w:val="000000" w:themeColor="text1"/>
        </w:rPr>
        <w:t>放及基礎施作，需克服洋流、海水的浮力及壓力，施工難度</w:t>
      </w:r>
      <w:r w:rsidR="006C3438" w:rsidRPr="002024BA">
        <w:rPr>
          <w:rFonts w:hint="eastAsia"/>
          <w:color w:val="000000" w:themeColor="text1"/>
        </w:rPr>
        <w:t>高</w:t>
      </w:r>
      <w:r w:rsidRPr="002024BA">
        <w:rPr>
          <w:rFonts w:hint="eastAsia"/>
          <w:color w:val="000000" w:themeColor="text1"/>
        </w:rPr>
        <w:t>。</w:t>
      </w:r>
    </w:p>
    <w:p w:rsidR="000F325C" w:rsidRPr="002024BA" w:rsidRDefault="000F325C" w:rsidP="00A158B5">
      <w:pPr>
        <w:pStyle w:val="4"/>
        <w:numPr>
          <w:ilvl w:val="0"/>
          <w:numId w:val="0"/>
        </w:numPr>
        <w:jc w:val="right"/>
        <w:rPr>
          <w:color w:val="000000" w:themeColor="text1"/>
        </w:rPr>
      </w:pPr>
      <w:r w:rsidRPr="002024BA">
        <w:rPr>
          <w:noProof/>
          <w:color w:val="000000" w:themeColor="text1"/>
        </w:rPr>
        <w:drawing>
          <wp:inline distT="0" distB="0" distL="0" distR="0" wp14:anchorId="64E5C678" wp14:editId="5DFBDD0F">
            <wp:extent cx="5549900" cy="3454400"/>
            <wp:effectExtent l="0" t="0" r="0" b="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srcRect l="28051" t="28322" r="14743" b="8382"/>
                    <a:stretch/>
                  </pic:blipFill>
                  <pic:spPr bwMode="auto">
                    <a:xfrm>
                      <a:off x="0" y="0"/>
                      <a:ext cx="5551532" cy="3455416"/>
                    </a:xfrm>
                    <a:prstGeom prst="rect">
                      <a:avLst/>
                    </a:prstGeom>
                    <a:ln>
                      <a:noFill/>
                    </a:ln>
                    <a:extLst>
                      <a:ext uri="{53640926-AAD7-44D8-BBD7-CCE9431645EC}">
                        <a14:shadowObscured xmlns:a14="http://schemas.microsoft.com/office/drawing/2010/main"/>
                      </a:ext>
                    </a:extLst>
                  </pic:spPr>
                </pic:pic>
              </a:graphicData>
            </a:graphic>
          </wp:inline>
        </w:drawing>
      </w:r>
    </w:p>
    <w:p w:rsidR="00A51B64" w:rsidRPr="002024BA" w:rsidRDefault="007226CC" w:rsidP="00E576A2">
      <w:pPr>
        <w:pStyle w:val="3"/>
        <w:spacing w:beforeLines="25" w:before="114"/>
        <w:ind w:left="1360" w:hanging="680"/>
        <w:rPr>
          <w:color w:val="000000" w:themeColor="text1"/>
        </w:rPr>
      </w:pPr>
      <w:r w:rsidRPr="002024BA">
        <w:rPr>
          <w:rFonts w:hint="eastAsia"/>
          <w:color w:val="000000" w:themeColor="text1"/>
        </w:rPr>
        <w:t>另</w:t>
      </w:r>
      <w:proofErr w:type="gramStart"/>
      <w:r w:rsidR="001D451A" w:rsidRPr="002024BA">
        <w:rPr>
          <w:rFonts w:hint="eastAsia"/>
          <w:color w:val="000000" w:themeColor="text1"/>
        </w:rPr>
        <w:t>詢</w:t>
      </w:r>
      <w:proofErr w:type="gramEnd"/>
      <w:r w:rsidR="001D451A" w:rsidRPr="002024BA">
        <w:rPr>
          <w:rFonts w:hint="eastAsia"/>
          <w:color w:val="000000" w:themeColor="text1"/>
        </w:rPr>
        <w:t>據高公局說明，「東</w:t>
      </w:r>
      <w:proofErr w:type="gramStart"/>
      <w:r w:rsidR="001D451A" w:rsidRPr="002024BA">
        <w:rPr>
          <w:rFonts w:hint="eastAsia"/>
          <w:color w:val="000000" w:themeColor="text1"/>
        </w:rPr>
        <w:t>丕</w:t>
      </w:r>
      <w:proofErr w:type="gramEnd"/>
      <w:r w:rsidR="001D451A" w:rsidRPr="002024BA">
        <w:rPr>
          <w:rFonts w:hint="eastAsia"/>
          <w:color w:val="000000" w:themeColor="text1"/>
        </w:rPr>
        <w:t>公司得標時碰到慶富案，所以後續</w:t>
      </w:r>
      <w:r w:rsidR="00F165E5" w:rsidRPr="002024BA">
        <w:rPr>
          <w:rFonts w:hint="eastAsia"/>
          <w:color w:val="000000" w:themeColor="text1"/>
        </w:rPr>
        <w:t>金融機構</w:t>
      </w:r>
      <w:r w:rsidR="001D451A" w:rsidRPr="002024BA">
        <w:rPr>
          <w:rFonts w:hint="eastAsia"/>
          <w:color w:val="000000" w:themeColor="text1"/>
        </w:rPr>
        <w:t>授信方面趨於保守</w:t>
      </w:r>
      <w:r w:rsidR="00EB0F26" w:rsidRPr="002024BA">
        <w:rPr>
          <w:rFonts w:hint="eastAsia"/>
          <w:color w:val="000000" w:themeColor="text1"/>
        </w:rPr>
        <w:t>，</w:t>
      </w:r>
      <w:r w:rsidR="001D451A" w:rsidRPr="002024BA">
        <w:rPr>
          <w:rFonts w:hint="eastAsia"/>
          <w:color w:val="000000" w:themeColor="text1"/>
        </w:rPr>
        <w:t>整個公司政策授信風險非常高，</w:t>
      </w:r>
      <w:r w:rsidR="00F165E5" w:rsidRPr="002024BA">
        <w:rPr>
          <w:rFonts w:hint="eastAsia"/>
          <w:color w:val="000000" w:themeColor="text1"/>
        </w:rPr>
        <w:t>故</w:t>
      </w:r>
      <w:r w:rsidR="001D451A" w:rsidRPr="002024BA">
        <w:rPr>
          <w:rFonts w:hint="eastAsia"/>
          <w:color w:val="000000" w:themeColor="text1"/>
        </w:rPr>
        <w:t>預付款條件拉高」，致廠商工</w:t>
      </w:r>
      <w:r w:rsidR="001D451A" w:rsidRPr="002024BA">
        <w:rPr>
          <w:rFonts w:hint="eastAsia"/>
          <w:color w:val="000000" w:themeColor="text1"/>
        </w:rPr>
        <w:lastRenderedPageBreak/>
        <w:t>程經費籌措不易：</w:t>
      </w:r>
    </w:p>
    <w:p w:rsidR="00E57950" w:rsidRPr="002024BA" w:rsidRDefault="000F325C" w:rsidP="00E57950">
      <w:pPr>
        <w:pStyle w:val="4"/>
        <w:rPr>
          <w:color w:val="000000" w:themeColor="text1"/>
        </w:rPr>
      </w:pPr>
      <w:r w:rsidRPr="002024BA">
        <w:rPr>
          <w:rFonts w:hint="eastAsia"/>
          <w:color w:val="000000" w:themeColor="text1"/>
        </w:rPr>
        <w:t>本</w:t>
      </w:r>
      <w:r w:rsidR="00A13BF7" w:rsidRPr="002024BA">
        <w:rPr>
          <w:rFonts w:hint="eastAsia"/>
          <w:color w:val="000000" w:themeColor="text1"/>
        </w:rPr>
        <w:t>工程</w:t>
      </w:r>
      <w:r w:rsidRPr="002024BA">
        <w:rPr>
          <w:rFonts w:hint="eastAsia"/>
          <w:color w:val="000000" w:themeColor="text1"/>
        </w:rPr>
        <w:t>自105年12月28日開工後，行政院、交通部、金門縣政府等</w:t>
      </w:r>
      <w:r w:rsidR="00A13BF7" w:rsidRPr="002024BA">
        <w:rPr>
          <w:rFonts w:hint="eastAsia"/>
          <w:color w:val="000000" w:themeColor="text1"/>
        </w:rPr>
        <w:t>皆</w:t>
      </w:r>
      <w:r w:rsidRPr="002024BA">
        <w:rPr>
          <w:rFonts w:hint="eastAsia"/>
          <w:color w:val="000000" w:themeColor="text1"/>
        </w:rPr>
        <w:t>積極協助邀集銀行團協商，承包商於106年6月29日取得以臺灣企銀為主之聯合授信，總額度為13.68億元，分項授信包含履約保證</w:t>
      </w:r>
      <w:r w:rsidR="00A13BF7" w:rsidRPr="002024BA">
        <w:rPr>
          <w:rFonts w:hint="eastAsia"/>
          <w:color w:val="000000" w:themeColor="text1"/>
        </w:rPr>
        <w:t>款</w:t>
      </w:r>
      <w:r w:rsidRPr="002024BA">
        <w:rPr>
          <w:rFonts w:hint="eastAsia"/>
          <w:color w:val="000000" w:themeColor="text1"/>
        </w:rPr>
        <w:t>3億元、機器設備放款5.6億元及中期放款5.08億元</w:t>
      </w:r>
      <w:r w:rsidR="00A13BF7" w:rsidRPr="002024BA">
        <w:rPr>
          <w:rFonts w:hint="eastAsia"/>
          <w:color w:val="000000" w:themeColor="text1"/>
        </w:rPr>
        <w:t>等</w:t>
      </w:r>
      <w:r w:rsidRPr="002024BA">
        <w:rPr>
          <w:rFonts w:hint="eastAsia"/>
          <w:color w:val="000000" w:themeColor="text1"/>
        </w:rPr>
        <w:t>。</w:t>
      </w:r>
    </w:p>
    <w:p w:rsidR="000F325C" w:rsidRPr="002024BA" w:rsidRDefault="00E377DB" w:rsidP="00E57950">
      <w:pPr>
        <w:pStyle w:val="4"/>
        <w:rPr>
          <w:color w:val="000000" w:themeColor="text1"/>
        </w:rPr>
      </w:pPr>
      <w:proofErr w:type="gramStart"/>
      <w:r w:rsidRPr="002024BA">
        <w:rPr>
          <w:rFonts w:hint="eastAsia"/>
          <w:color w:val="000000" w:themeColor="text1"/>
        </w:rPr>
        <w:t>另</w:t>
      </w:r>
      <w:proofErr w:type="gramEnd"/>
      <w:r w:rsidRPr="002024BA">
        <w:rPr>
          <w:rFonts w:hint="eastAsia"/>
          <w:color w:val="000000" w:themeColor="text1"/>
        </w:rPr>
        <w:t>，</w:t>
      </w:r>
      <w:r w:rsidR="000F325C" w:rsidRPr="002024BA">
        <w:rPr>
          <w:rFonts w:hint="eastAsia"/>
          <w:color w:val="000000" w:themeColor="text1"/>
        </w:rPr>
        <w:t>承包商於</w:t>
      </w:r>
      <w:r w:rsidR="000F325C" w:rsidRPr="002024BA">
        <w:rPr>
          <w:color w:val="000000" w:themeColor="text1"/>
        </w:rPr>
        <w:t>107</w:t>
      </w:r>
      <w:r w:rsidR="000F325C" w:rsidRPr="002024BA">
        <w:rPr>
          <w:rFonts w:hint="eastAsia"/>
          <w:color w:val="000000" w:themeColor="text1"/>
        </w:rPr>
        <w:t>年</w:t>
      </w:r>
      <w:r w:rsidR="000F325C" w:rsidRPr="002024BA">
        <w:rPr>
          <w:color w:val="000000" w:themeColor="text1"/>
        </w:rPr>
        <w:t>7</w:t>
      </w:r>
      <w:r w:rsidR="000F325C" w:rsidRPr="002024BA">
        <w:rPr>
          <w:rFonts w:hint="eastAsia"/>
          <w:color w:val="000000" w:themeColor="text1"/>
        </w:rPr>
        <w:t>月</w:t>
      </w:r>
      <w:r w:rsidR="000F325C" w:rsidRPr="002024BA">
        <w:rPr>
          <w:color w:val="000000" w:themeColor="text1"/>
        </w:rPr>
        <w:t>25</w:t>
      </w:r>
      <w:r w:rsidR="000F325C" w:rsidRPr="002024BA">
        <w:rPr>
          <w:rFonts w:hint="eastAsia"/>
          <w:color w:val="000000" w:themeColor="text1"/>
        </w:rPr>
        <w:t>日已先獲得國泰世紀產物保險股份有限公司</w:t>
      </w:r>
      <w:proofErr w:type="gramStart"/>
      <w:r w:rsidR="000F325C" w:rsidRPr="002024BA">
        <w:rPr>
          <w:rFonts w:hint="eastAsia"/>
          <w:color w:val="000000" w:themeColor="text1"/>
        </w:rPr>
        <w:t>承作</w:t>
      </w:r>
      <w:proofErr w:type="gramEnd"/>
      <w:r w:rsidR="000F325C" w:rsidRPr="002024BA">
        <w:rPr>
          <w:color w:val="000000" w:themeColor="text1"/>
        </w:rPr>
        <w:t>1.65</w:t>
      </w:r>
      <w:r w:rsidR="000F325C" w:rsidRPr="002024BA">
        <w:rPr>
          <w:rFonts w:hint="eastAsia"/>
          <w:color w:val="000000" w:themeColor="text1"/>
        </w:rPr>
        <w:t>億之預付款保證金保證保險，並取得預付款</w:t>
      </w:r>
      <w:r w:rsidR="000F325C" w:rsidRPr="002024BA">
        <w:rPr>
          <w:color w:val="000000" w:themeColor="text1"/>
        </w:rPr>
        <w:t>1.65</w:t>
      </w:r>
      <w:r w:rsidR="000F325C" w:rsidRPr="002024BA">
        <w:rPr>
          <w:rFonts w:hint="eastAsia"/>
          <w:color w:val="000000" w:themeColor="text1"/>
        </w:rPr>
        <w:t>億元。</w:t>
      </w:r>
    </w:p>
    <w:p w:rsidR="00D64C57" w:rsidRPr="002024BA" w:rsidRDefault="00D64C57" w:rsidP="00D64C57">
      <w:pPr>
        <w:pStyle w:val="3"/>
        <w:rPr>
          <w:color w:val="000000" w:themeColor="text1"/>
        </w:rPr>
      </w:pPr>
      <w:r w:rsidRPr="002024BA">
        <w:rPr>
          <w:rFonts w:hint="eastAsia"/>
          <w:color w:val="000000" w:themeColor="text1"/>
        </w:rPr>
        <w:t>本院履</w:t>
      </w:r>
      <w:proofErr w:type="gramStart"/>
      <w:r w:rsidRPr="002024BA">
        <w:rPr>
          <w:rFonts w:hint="eastAsia"/>
          <w:color w:val="000000" w:themeColor="text1"/>
        </w:rPr>
        <w:t>勘</w:t>
      </w:r>
      <w:proofErr w:type="gramEnd"/>
      <w:r w:rsidRPr="002024BA">
        <w:rPr>
          <w:rFonts w:hint="eastAsia"/>
          <w:color w:val="000000" w:themeColor="text1"/>
        </w:rPr>
        <w:t>發現，本案</w:t>
      </w:r>
      <w:proofErr w:type="gramStart"/>
      <w:r w:rsidRPr="002024BA">
        <w:rPr>
          <w:rFonts w:hint="eastAsia"/>
          <w:color w:val="000000" w:themeColor="text1"/>
        </w:rPr>
        <w:t>工程</w:t>
      </w:r>
      <w:r w:rsidR="00E377DB" w:rsidRPr="002024BA">
        <w:rPr>
          <w:rFonts w:hint="eastAsia"/>
          <w:color w:val="000000" w:themeColor="text1"/>
        </w:rPr>
        <w:t>深槽區</w:t>
      </w:r>
      <w:proofErr w:type="gramEnd"/>
      <w:r w:rsidR="00E377DB" w:rsidRPr="002024BA">
        <w:rPr>
          <w:rFonts w:hint="eastAsia"/>
          <w:color w:val="000000" w:themeColor="text1"/>
        </w:rPr>
        <w:t>作</w:t>
      </w:r>
      <w:r w:rsidRPr="002024BA">
        <w:rPr>
          <w:rFonts w:hint="eastAsia"/>
          <w:color w:val="000000" w:themeColor="text1"/>
        </w:rPr>
        <w:t>業已</w:t>
      </w:r>
      <w:r w:rsidR="00E377DB" w:rsidRPr="002024BA">
        <w:rPr>
          <w:rFonts w:hint="eastAsia"/>
          <w:color w:val="000000" w:themeColor="text1"/>
        </w:rPr>
        <w:t>陸續展開，</w:t>
      </w:r>
      <w:r w:rsidRPr="002024BA">
        <w:rPr>
          <w:rFonts w:hint="eastAsia"/>
          <w:color w:val="000000" w:themeColor="text1"/>
        </w:rPr>
        <w:t>據高公局稱，承包商</w:t>
      </w:r>
      <w:r w:rsidR="00CA13A3" w:rsidRPr="002024BA">
        <w:rPr>
          <w:rFonts w:hint="eastAsia"/>
          <w:color w:val="000000" w:themeColor="text1"/>
        </w:rPr>
        <w:t>(東</w:t>
      </w:r>
      <w:proofErr w:type="gramStart"/>
      <w:r w:rsidR="00CA13A3" w:rsidRPr="002024BA">
        <w:rPr>
          <w:rFonts w:hint="eastAsia"/>
          <w:color w:val="000000" w:themeColor="text1"/>
        </w:rPr>
        <w:t>丕</w:t>
      </w:r>
      <w:proofErr w:type="gramEnd"/>
      <w:r w:rsidR="00CA13A3" w:rsidRPr="002024BA">
        <w:rPr>
          <w:rFonts w:hint="eastAsia"/>
          <w:color w:val="000000" w:themeColor="text1"/>
        </w:rPr>
        <w:t>公司)</w:t>
      </w:r>
      <w:r w:rsidRPr="002024BA">
        <w:rPr>
          <w:rFonts w:hint="eastAsia"/>
          <w:color w:val="000000" w:themeColor="text1"/>
        </w:rPr>
        <w:t>目前整備多艘船機進駐工地進行施工，並購置打樁機、RCD鑽掘機等多項大型機具設備，積極</w:t>
      </w:r>
      <w:proofErr w:type="gramStart"/>
      <w:r w:rsidRPr="002024BA">
        <w:rPr>
          <w:rFonts w:hint="eastAsia"/>
          <w:color w:val="000000" w:themeColor="text1"/>
        </w:rPr>
        <w:t>展開深槽區</w:t>
      </w:r>
      <w:proofErr w:type="gramEnd"/>
      <w:r w:rsidRPr="002024BA">
        <w:rPr>
          <w:rFonts w:hint="eastAsia"/>
          <w:color w:val="000000" w:themeColor="text1"/>
        </w:rPr>
        <w:t>作業，顯現承包商施工企圖心旺盛，工程進度漸入佳境，截至108年2月10日止</w:t>
      </w:r>
      <w:r w:rsidR="003F231A" w:rsidRPr="002024BA">
        <w:rPr>
          <w:rFonts w:hint="eastAsia"/>
          <w:color w:val="000000" w:themeColor="text1"/>
        </w:rPr>
        <w:t>，</w:t>
      </w:r>
      <w:r w:rsidRPr="002024BA">
        <w:rPr>
          <w:rFonts w:hint="eastAsia"/>
          <w:color w:val="000000" w:themeColor="text1"/>
        </w:rPr>
        <w:t>實際施工進度34.94%，</w:t>
      </w:r>
      <w:r w:rsidR="003F231A" w:rsidRPr="002024BA">
        <w:rPr>
          <w:rFonts w:hint="eastAsia"/>
          <w:color w:val="000000" w:themeColor="text1"/>
        </w:rPr>
        <w:t>較</w:t>
      </w:r>
      <w:r w:rsidRPr="002024BA">
        <w:rPr>
          <w:rFonts w:hint="eastAsia"/>
          <w:color w:val="000000" w:themeColor="text1"/>
        </w:rPr>
        <w:t>工程預定進度36.46%，</w:t>
      </w:r>
      <w:r w:rsidR="003F231A" w:rsidRPr="002024BA">
        <w:rPr>
          <w:rFonts w:hint="eastAsia"/>
          <w:color w:val="000000" w:themeColor="text1"/>
        </w:rPr>
        <w:t>僅</w:t>
      </w:r>
      <w:r w:rsidRPr="002024BA">
        <w:rPr>
          <w:rFonts w:hint="eastAsia"/>
          <w:color w:val="000000" w:themeColor="text1"/>
        </w:rPr>
        <w:t>微幅落後1.52%</w:t>
      </w:r>
      <w:r w:rsidR="003F231A" w:rsidRPr="002024BA">
        <w:rPr>
          <w:rFonts w:hint="eastAsia"/>
          <w:color w:val="000000" w:themeColor="text1"/>
        </w:rPr>
        <w:t>。</w:t>
      </w:r>
    </w:p>
    <w:p w:rsidR="000F325C" w:rsidRPr="002024BA" w:rsidRDefault="00A72084" w:rsidP="0076337B">
      <w:pPr>
        <w:pStyle w:val="3"/>
        <w:rPr>
          <w:color w:val="000000" w:themeColor="text1"/>
        </w:rPr>
      </w:pPr>
      <w:r w:rsidRPr="002024BA">
        <w:rPr>
          <w:rFonts w:hint="eastAsia"/>
          <w:color w:val="000000" w:themeColor="text1"/>
        </w:rPr>
        <w:t>綜上</w:t>
      </w:r>
      <w:r w:rsidR="000F325C" w:rsidRPr="002024BA">
        <w:rPr>
          <w:rFonts w:hint="eastAsia"/>
          <w:color w:val="000000" w:themeColor="text1"/>
        </w:rPr>
        <w:t>，</w:t>
      </w:r>
      <w:r w:rsidR="00647A8D" w:rsidRPr="002024BA">
        <w:rPr>
          <w:rFonts w:hint="eastAsia"/>
          <w:color w:val="000000" w:themeColor="text1"/>
        </w:rPr>
        <w:t>金門跨海大橋工程</w:t>
      </w:r>
      <w:proofErr w:type="gramStart"/>
      <w:r w:rsidR="00647A8D" w:rsidRPr="002024BA">
        <w:rPr>
          <w:rFonts w:hint="eastAsia"/>
          <w:color w:val="000000" w:themeColor="text1"/>
        </w:rPr>
        <w:t>存有深槽區</w:t>
      </w:r>
      <w:proofErr w:type="gramEnd"/>
      <w:r w:rsidR="00647A8D" w:rsidRPr="002024BA">
        <w:rPr>
          <w:rFonts w:hint="eastAsia"/>
          <w:color w:val="000000" w:themeColor="text1"/>
        </w:rPr>
        <w:t>作業、強烈海風及海流影響工地作業天數等困難，實屬國內工程首見，</w:t>
      </w:r>
      <w:r w:rsidR="007D4DD0" w:rsidRPr="002024BA">
        <w:rPr>
          <w:rFonts w:hint="eastAsia"/>
          <w:color w:val="000000" w:themeColor="text1"/>
        </w:rPr>
        <w:t>恐影響整體工程進度；</w:t>
      </w:r>
      <w:r w:rsidR="00B93867" w:rsidRPr="002024BA">
        <w:rPr>
          <w:rFonts w:hint="eastAsia"/>
          <w:color w:val="000000" w:themeColor="text1"/>
        </w:rPr>
        <w:t>高公</w:t>
      </w:r>
      <w:proofErr w:type="gramStart"/>
      <w:r w:rsidR="00B93867" w:rsidRPr="002024BA">
        <w:rPr>
          <w:rFonts w:hint="eastAsia"/>
          <w:color w:val="000000" w:themeColor="text1"/>
        </w:rPr>
        <w:t>局既認承包商</w:t>
      </w:r>
      <w:proofErr w:type="gramEnd"/>
      <w:r w:rsidR="00B93867" w:rsidRPr="002024BA">
        <w:rPr>
          <w:rFonts w:hint="eastAsia"/>
          <w:color w:val="000000" w:themeColor="text1"/>
        </w:rPr>
        <w:t>施工企圖心旺盛，工程進度漸入佳境，</w:t>
      </w:r>
      <w:r w:rsidR="003A7929" w:rsidRPr="002024BA">
        <w:rPr>
          <w:rFonts w:hint="eastAsia"/>
          <w:color w:val="000000" w:themeColor="text1"/>
        </w:rPr>
        <w:t>且</w:t>
      </w:r>
      <w:r w:rsidR="00B93867" w:rsidRPr="002024BA">
        <w:rPr>
          <w:rFonts w:hint="eastAsia"/>
          <w:color w:val="000000" w:themeColor="text1"/>
        </w:rPr>
        <w:t>截至108年2月10日止，施工進度</w:t>
      </w:r>
      <w:r w:rsidR="003A7929" w:rsidRPr="002024BA">
        <w:rPr>
          <w:rFonts w:hint="eastAsia"/>
          <w:color w:val="000000" w:themeColor="text1"/>
        </w:rPr>
        <w:t>亦</w:t>
      </w:r>
      <w:r w:rsidR="00B93867" w:rsidRPr="002024BA">
        <w:rPr>
          <w:rFonts w:hint="eastAsia"/>
          <w:color w:val="000000" w:themeColor="text1"/>
        </w:rPr>
        <w:t>僅微幅落後1.52%</w:t>
      </w:r>
      <w:r w:rsidR="003A7929" w:rsidRPr="002024BA">
        <w:rPr>
          <w:rFonts w:hint="eastAsia"/>
          <w:color w:val="000000" w:themeColor="text1"/>
        </w:rPr>
        <w:t>，</w:t>
      </w:r>
      <w:r w:rsidR="00E134FB" w:rsidRPr="002024BA">
        <w:rPr>
          <w:rFonts w:hint="eastAsia"/>
          <w:color w:val="000000" w:themeColor="text1"/>
        </w:rPr>
        <w:t>惟廠商尚有工程經費籌措不易等</w:t>
      </w:r>
      <w:r w:rsidR="00F165E5" w:rsidRPr="002024BA">
        <w:rPr>
          <w:rFonts w:hint="eastAsia"/>
          <w:color w:val="000000" w:themeColor="text1"/>
        </w:rPr>
        <w:t>待克服</w:t>
      </w:r>
      <w:r w:rsidR="00E134FB" w:rsidRPr="002024BA">
        <w:rPr>
          <w:rFonts w:hint="eastAsia"/>
          <w:color w:val="000000" w:themeColor="text1"/>
        </w:rPr>
        <w:t>困難，</w:t>
      </w:r>
      <w:proofErr w:type="gramStart"/>
      <w:r w:rsidR="003A7929" w:rsidRPr="002024BA">
        <w:rPr>
          <w:rFonts w:hint="eastAsia"/>
          <w:color w:val="000000" w:themeColor="text1"/>
        </w:rPr>
        <w:t>爰</w:t>
      </w:r>
      <w:proofErr w:type="gramEnd"/>
      <w:r w:rsidR="003C5807" w:rsidRPr="002024BA">
        <w:rPr>
          <w:rFonts w:hint="eastAsia"/>
          <w:color w:val="000000" w:themeColor="text1"/>
        </w:rPr>
        <w:t>該</w:t>
      </w:r>
      <w:r w:rsidR="00173715" w:rsidRPr="002024BA">
        <w:rPr>
          <w:rFonts w:hint="eastAsia"/>
          <w:color w:val="000000" w:themeColor="text1"/>
        </w:rPr>
        <w:t>局等</w:t>
      </w:r>
      <w:r w:rsidR="000F325C" w:rsidRPr="002024BA">
        <w:rPr>
          <w:rFonts w:hint="eastAsia"/>
          <w:color w:val="000000" w:themeColor="text1"/>
        </w:rPr>
        <w:t>權責機關應於合法前提下協助工程推展，並落實職業安全災害之預防及施工環境整體安全</w:t>
      </w:r>
      <w:r w:rsidR="00173715" w:rsidRPr="002024BA">
        <w:rPr>
          <w:rFonts w:hint="eastAsia"/>
          <w:color w:val="000000" w:themeColor="text1"/>
        </w:rPr>
        <w:t>，</w:t>
      </w:r>
      <w:proofErr w:type="gramStart"/>
      <w:r w:rsidR="00173715" w:rsidRPr="002024BA">
        <w:rPr>
          <w:rFonts w:hint="eastAsia"/>
          <w:color w:val="000000" w:themeColor="text1"/>
        </w:rPr>
        <w:t>俾</w:t>
      </w:r>
      <w:proofErr w:type="gramEnd"/>
      <w:r w:rsidR="00173715" w:rsidRPr="002024BA">
        <w:rPr>
          <w:rFonts w:hint="eastAsia"/>
          <w:color w:val="000000" w:themeColor="text1"/>
        </w:rPr>
        <w:t>金門大橋建設計畫得以</w:t>
      </w:r>
      <w:r w:rsidR="00435F12" w:rsidRPr="002024BA">
        <w:rPr>
          <w:rFonts w:hint="eastAsia"/>
          <w:color w:val="000000" w:themeColor="text1"/>
        </w:rPr>
        <w:t>如期</w:t>
      </w:r>
      <w:r w:rsidR="00F165E5" w:rsidRPr="002024BA">
        <w:rPr>
          <w:rFonts w:hint="eastAsia"/>
          <w:color w:val="000000" w:themeColor="text1"/>
        </w:rPr>
        <w:t>如質</w:t>
      </w:r>
      <w:r w:rsidR="00173715" w:rsidRPr="002024BA">
        <w:rPr>
          <w:rFonts w:hint="eastAsia"/>
          <w:color w:val="000000" w:themeColor="text1"/>
        </w:rPr>
        <w:t>完工通車</w:t>
      </w:r>
      <w:r w:rsidR="000F325C" w:rsidRPr="002024BA">
        <w:rPr>
          <w:rFonts w:hint="eastAsia"/>
          <w:color w:val="000000" w:themeColor="text1"/>
        </w:rPr>
        <w:t>。</w:t>
      </w:r>
    </w:p>
    <w:p w:rsidR="00E25849" w:rsidRPr="002024BA" w:rsidRDefault="00E25849" w:rsidP="004E05A1">
      <w:pPr>
        <w:pStyle w:val="1"/>
        <w:ind w:left="2380" w:hanging="2380"/>
        <w:rPr>
          <w:color w:val="000000" w:themeColor="text1"/>
        </w:rPr>
      </w:pPr>
      <w:bookmarkStart w:id="51" w:name="_Toc524895648"/>
      <w:bookmarkStart w:id="52" w:name="_Toc524896194"/>
      <w:bookmarkStart w:id="53" w:name="_Toc524896224"/>
      <w:bookmarkStart w:id="54" w:name="_Toc524902734"/>
      <w:bookmarkStart w:id="55" w:name="_Toc525066148"/>
      <w:bookmarkStart w:id="56" w:name="_Toc525070839"/>
      <w:bookmarkStart w:id="57" w:name="_Toc525938379"/>
      <w:bookmarkStart w:id="58" w:name="_Toc525939227"/>
      <w:bookmarkStart w:id="59" w:name="_Toc525939732"/>
      <w:bookmarkStart w:id="60" w:name="_Toc529218272"/>
      <w:bookmarkEnd w:id="50"/>
      <w:r w:rsidRPr="002024BA">
        <w:rPr>
          <w:color w:val="000000" w:themeColor="text1"/>
        </w:rPr>
        <w:br w:type="page"/>
      </w:r>
      <w:bookmarkStart w:id="61" w:name="_Toc529222689"/>
      <w:bookmarkStart w:id="62" w:name="_Toc529223111"/>
      <w:bookmarkStart w:id="63" w:name="_Toc529223862"/>
      <w:bookmarkStart w:id="64" w:name="_Toc529228265"/>
      <w:bookmarkStart w:id="65" w:name="_Toc2400395"/>
      <w:bookmarkStart w:id="66" w:name="_Toc4316189"/>
      <w:bookmarkStart w:id="67" w:name="_Toc4473330"/>
      <w:bookmarkStart w:id="68" w:name="_Toc69556897"/>
      <w:bookmarkStart w:id="69" w:name="_Toc69556946"/>
      <w:bookmarkStart w:id="70" w:name="_Toc69609820"/>
      <w:bookmarkStart w:id="71" w:name="_Toc70241816"/>
      <w:bookmarkStart w:id="72" w:name="_Toc70242205"/>
      <w:bookmarkStart w:id="73" w:name="_Toc421794875"/>
      <w:bookmarkStart w:id="74" w:name="_Toc422834160"/>
      <w:r w:rsidRPr="002024BA">
        <w:rPr>
          <w:rFonts w:hint="eastAsia"/>
          <w:b/>
          <w:color w:val="000000" w:themeColor="text1"/>
        </w:rPr>
        <w:lastRenderedPageBreak/>
        <w:t>處理辦法</w:t>
      </w:r>
      <w:r w:rsidRPr="002024BA">
        <w:rPr>
          <w:rFonts w:hint="eastAsia"/>
          <w:color w:val="000000" w:themeColor="text1"/>
        </w:rPr>
        <w:t>：</w:t>
      </w:r>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p>
    <w:p w:rsidR="00E25849" w:rsidRPr="002024BA" w:rsidRDefault="00E25849">
      <w:pPr>
        <w:pStyle w:val="2"/>
        <w:rPr>
          <w:color w:val="000000" w:themeColor="text1"/>
        </w:rPr>
      </w:pPr>
      <w:bookmarkStart w:id="75" w:name="_Toc524895649"/>
      <w:bookmarkStart w:id="76" w:name="_Toc524896195"/>
      <w:bookmarkStart w:id="77" w:name="_Toc524896225"/>
      <w:bookmarkStart w:id="78" w:name="_Toc2400396"/>
      <w:bookmarkStart w:id="79" w:name="_Toc4316190"/>
      <w:bookmarkStart w:id="80" w:name="_Toc4473331"/>
      <w:bookmarkStart w:id="81" w:name="_Toc69556898"/>
      <w:bookmarkStart w:id="82" w:name="_Toc69556947"/>
      <w:bookmarkStart w:id="83" w:name="_Toc69609821"/>
      <w:bookmarkStart w:id="84" w:name="_Toc70241817"/>
      <w:bookmarkStart w:id="85" w:name="_Toc70242206"/>
      <w:bookmarkStart w:id="86" w:name="_Toc421794877"/>
      <w:bookmarkStart w:id="87" w:name="_Toc421795443"/>
      <w:bookmarkStart w:id="88" w:name="_Toc421796024"/>
      <w:bookmarkStart w:id="89" w:name="_Toc422728959"/>
      <w:bookmarkStart w:id="90" w:name="_Toc422834162"/>
      <w:bookmarkStart w:id="91" w:name="_Toc524902735"/>
      <w:bookmarkStart w:id="92" w:name="_Toc525066149"/>
      <w:bookmarkStart w:id="93" w:name="_Toc525070840"/>
      <w:bookmarkStart w:id="94" w:name="_Toc525938380"/>
      <w:bookmarkStart w:id="95" w:name="_Toc525939228"/>
      <w:bookmarkStart w:id="96" w:name="_Toc525939733"/>
      <w:bookmarkStart w:id="97" w:name="_Toc529218273"/>
      <w:bookmarkStart w:id="98" w:name="_Toc529222690"/>
      <w:bookmarkStart w:id="99" w:name="_Toc529223112"/>
      <w:bookmarkStart w:id="100" w:name="_Toc529223863"/>
      <w:bookmarkStart w:id="101" w:name="_Toc529228266"/>
      <w:bookmarkEnd w:id="75"/>
      <w:bookmarkEnd w:id="76"/>
      <w:bookmarkEnd w:id="77"/>
      <w:r w:rsidRPr="002024BA">
        <w:rPr>
          <w:rFonts w:hint="eastAsia"/>
          <w:color w:val="000000" w:themeColor="text1"/>
        </w:rPr>
        <w:t>調查意見</w:t>
      </w:r>
      <w:r w:rsidR="00602D5D" w:rsidRPr="002024BA">
        <w:rPr>
          <w:rFonts w:hint="eastAsia"/>
          <w:color w:val="000000" w:themeColor="text1"/>
        </w:rPr>
        <w:t>一至</w:t>
      </w:r>
      <w:r w:rsidR="00340F28" w:rsidRPr="002024BA">
        <w:rPr>
          <w:rFonts w:hint="eastAsia"/>
          <w:color w:val="000000" w:themeColor="text1"/>
        </w:rPr>
        <w:t>三</w:t>
      </w:r>
      <w:r w:rsidRPr="002024BA">
        <w:rPr>
          <w:rFonts w:hint="eastAsia"/>
          <w:color w:val="000000" w:themeColor="text1"/>
        </w:rPr>
        <w:t>，函請</w:t>
      </w:r>
      <w:r w:rsidR="00A6457B" w:rsidRPr="002024BA">
        <w:rPr>
          <w:rFonts w:hint="eastAsia"/>
          <w:color w:val="000000" w:themeColor="text1"/>
        </w:rPr>
        <w:t>交通部</w:t>
      </w:r>
      <w:r w:rsidR="00A01CF2" w:rsidRPr="002024BA">
        <w:rPr>
          <w:rFonts w:hint="eastAsia"/>
          <w:color w:val="000000" w:themeColor="text1"/>
        </w:rPr>
        <w:t>高速公路局</w:t>
      </w:r>
      <w:r w:rsidRPr="002024BA">
        <w:rPr>
          <w:rFonts w:hint="eastAsia"/>
          <w:color w:val="000000" w:themeColor="text1"/>
        </w:rPr>
        <w:t>確實檢討改進</w:t>
      </w:r>
      <w:proofErr w:type="gramStart"/>
      <w:r w:rsidRPr="002024BA">
        <w:rPr>
          <w:rFonts w:hint="eastAsia"/>
          <w:color w:val="000000" w:themeColor="text1"/>
        </w:rPr>
        <w:t>見復。</w:t>
      </w:r>
      <w:bookmarkEnd w:id="78"/>
      <w:bookmarkEnd w:id="79"/>
      <w:bookmarkEnd w:id="80"/>
      <w:bookmarkEnd w:id="81"/>
      <w:bookmarkEnd w:id="82"/>
      <w:bookmarkEnd w:id="83"/>
      <w:bookmarkEnd w:id="84"/>
      <w:bookmarkEnd w:id="85"/>
      <w:bookmarkEnd w:id="86"/>
      <w:bookmarkEnd w:id="87"/>
      <w:bookmarkEnd w:id="88"/>
      <w:bookmarkEnd w:id="89"/>
      <w:bookmarkEnd w:id="90"/>
      <w:proofErr w:type="gramEnd"/>
    </w:p>
    <w:p w:rsidR="00340F28" w:rsidRPr="002024BA" w:rsidRDefault="00340F28">
      <w:pPr>
        <w:pStyle w:val="2"/>
        <w:rPr>
          <w:color w:val="000000" w:themeColor="text1"/>
        </w:rPr>
      </w:pPr>
      <w:r w:rsidRPr="002024BA">
        <w:rPr>
          <w:rFonts w:hint="eastAsia"/>
          <w:color w:val="000000" w:themeColor="text1"/>
        </w:rPr>
        <w:t>調查意見四，函請交通部高速公路局參酌辦理</w:t>
      </w:r>
      <w:proofErr w:type="gramStart"/>
      <w:r w:rsidRPr="002024BA">
        <w:rPr>
          <w:rFonts w:hint="eastAsia"/>
          <w:color w:val="000000" w:themeColor="text1"/>
        </w:rPr>
        <w:t>見復。</w:t>
      </w:r>
      <w:proofErr w:type="gramEnd"/>
    </w:p>
    <w:p w:rsidR="00E25849" w:rsidRPr="002024BA" w:rsidRDefault="00E25849" w:rsidP="002D131E">
      <w:pPr>
        <w:pStyle w:val="2"/>
        <w:kinsoku/>
        <w:ind w:left="1020" w:hanging="680"/>
        <w:rPr>
          <w:color w:val="000000" w:themeColor="text1"/>
        </w:rPr>
      </w:pPr>
      <w:bookmarkStart w:id="102" w:name="_Toc2400397"/>
      <w:bookmarkStart w:id="103" w:name="_Toc4316191"/>
      <w:bookmarkStart w:id="104" w:name="_Toc4473332"/>
      <w:bookmarkStart w:id="105" w:name="_Toc69556901"/>
      <w:bookmarkStart w:id="106" w:name="_Toc69556950"/>
      <w:bookmarkStart w:id="107" w:name="_Toc69609824"/>
      <w:bookmarkStart w:id="108" w:name="_Toc70241822"/>
      <w:bookmarkStart w:id="109" w:name="_Toc70242211"/>
      <w:bookmarkStart w:id="110" w:name="_Toc421794881"/>
      <w:bookmarkStart w:id="111" w:name="_Toc421795447"/>
      <w:bookmarkStart w:id="112" w:name="_Toc421796028"/>
      <w:bookmarkStart w:id="113" w:name="_Toc422728963"/>
      <w:bookmarkStart w:id="114" w:name="_Toc422834166"/>
      <w:bookmarkEnd w:id="91"/>
      <w:bookmarkEnd w:id="92"/>
      <w:bookmarkEnd w:id="93"/>
      <w:bookmarkEnd w:id="94"/>
      <w:bookmarkEnd w:id="95"/>
      <w:bookmarkEnd w:id="96"/>
      <w:bookmarkEnd w:id="97"/>
      <w:bookmarkEnd w:id="98"/>
      <w:bookmarkEnd w:id="99"/>
      <w:bookmarkEnd w:id="100"/>
      <w:bookmarkEnd w:id="101"/>
      <w:r w:rsidRPr="002024BA">
        <w:rPr>
          <w:rFonts w:hint="eastAsia"/>
          <w:color w:val="000000" w:themeColor="text1"/>
        </w:rPr>
        <w:t>檢</w:t>
      </w:r>
      <w:proofErr w:type="gramStart"/>
      <w:r w:rsidRPr="002024BA">
        <w:rPr>
          <w:rFonts w:hint="eastAsia"/>
          <w:color w:val="000000" w:themeColor="text1"/>
        </w:rPr>
        <w:t>附派查函</w:t>
      </w:r>
      <w:proofErr w:type="gramEnd"/>
      <w:r w:rsidRPr="002024BA">
        <w:rPr>
          <w:rFonts w:hint="eastAsia"/>
          <w:color w:val="000000" w:themeColor="text1"/>
        </w:rPr>
        <w:t>及相關附件，送請</w:t>
      </w:r>
      <w:r w:rsidR="00AA0427" w:rsidRPr="002024BA">
        <w:rPr>
          <w:rFonts w:hint="eastAsia"/>
          <w:color w:val="000000" w:themeColor="text1"/>
        </w:rPr>
        <w:t>交通及採購</w:t>
      </w:r>
      <w:r w:rsidRPr="002024BA">
        <w:rPr>
          <w:rFonts w:hint="eastAsia"/>
          <w:color w:val="000000" w:themeColor="text1"/>
        </w:rPr>
        <w:t>委員會處理。</w:t>
      </w:r>
      <w:bookmarkEnd w:id="102"/>
      <w:bookmarkEnd w:id="103"/>
      <w:bookmarkEnd w:id="104"/>
      <w:bookmarkEnd w:id="105"/>
      <w:bookmarkEnd w:id="106"/>
      <w:bookmarkEnd w:id="107"/>
      <w:bookmarkEnd w:id="108"/>
      <w:bookmarkEnd w:id="109"/>
      <w:bookmarkEnd w:id="110"/>
      <w:bookmarkEnd w:id="111"/>
      <w:bookmarkEnd w:id="112"/>
      <w:bookmarkEnd w:id="113"/>
      <w:bookmarkEnd w:id="114"/>
    </w:p>
    <w:p w:rsidR="00797C23" w:rsidRDefault="00797C23" w:rsidP="00996CC4">
      <w:pPr>
        <w:pStyle w:val="aa"/>
        <w:spacing w:beforeLines="50" w:before="228" w:after="0"/>
        <w:ind w:leftChars="1100" w:left="3742"/>
        <w:rPr>
          <w:b w:val="0"/>
          <w:bCs/>
          <w:snapToGrid/>
          <w:color w:val="000000" w:themeColor="text1"/>
          <w:spacing w:val="12"/>
          <w:kern w:val="0"/>
          <w:sz w:val="40"/>
        </w:rPr>
      </w:pPr>
    </w:p>
    <w:p w:rsidR="00E25849" w:rsidRPr="002024BA" w:rsidRDefault="00E25849" w:rsidP="00996CC4">
      <w:pPr>
        <w:pStyle w:val="aa"/>
        <w:spacing w:beforeLines="50" w:before="228" w:after="0"/>
        <w:ind w:leftChars="1100" w:left="3742"/>
        <w:rPr>
          <w:rFonts w:hint="eastAsia"/>
          <w:b w:val="0"/>
          <w:bCs/>
          <w:snapToGrid/>
          <w:color w:val="000000" w:themeColor="text1"/>
          <w:spacing w:val="12"/>
          <w:kern w:val="0"/>
        </w:rPr>
      </w:pPr>
      <w:r w:rsidRPr="002024BA">
        <w:rPr>
          <w:rFonts w:hint="eastAsia"/>
          <w:b w:val="0"/>
          <w:bCs/>
          <w:snapToGrid/>
          <w:color w:val="000000" w:themeColor="text1"/>
          <w:spacing w:val="12"/>
          <w:kern w:val="0"/>
          <w:sz w:val="40"/>
        </w:rPr>
        <w:t>調查委員：</w:t>
      </w:r>
      <w:r w:rsidR="00797C23">
        <w:rPr>
          <w:rFonts w:hint="eastAsia"/>
          <w:b w:val="0"/>
          <w:bCs/>
          <w:snapToGrid/>
          <w:color w:val="000000" w:themeColor="text1"/>
          <w:spacing w:val="12"/>
          <w:kern w:val="0"/>
          <w:sz w:val="40"/>
        </w:rPr>
        <w:t>包</w:t>
      </w:r>
      <w:r w:rsidR="00797C23">
        <w:rPr>
          <w:b w:val="0"/>
          <w:bCs/>
          <w:snapToGrid/>
          <w:color w:val="000000" w:themeColor="text1"/>
          <w:spacing w:val="12"/>
          <w:kern w:val="0"/>
          <w:sz w:val="40"/>
        </w:rPr>
        <w:t>宗</w:t>
      </w:r>
      <w:proofErr w:type="gramStart"/>
      <w:r w:rsidR="00797C23">
        <w:rPr>
          <w:b w:val="0"/>
          <w:bCs/>
          <w:snapToGrid/>
          <w:color w:val="000000" w:themeColor="text1"/>
          <w:spacing w:val="12"/>
          <w:kern w:val="0"/>
          <w:sz w:val="40"/>
        </w:rPr>
        <w:t>和</w:t>
      </w:r>
      <w:proofErr w:type="gramEnd"/>
    </w:p>
    <w:p w:rsidR="000D2A48" w:rsidRPr="00797C23" w:rsidRDefault="00797C23">
      <w:pPr>
        <w:pStyle w:val="aa"/>
        <w:spacing w:before="0" w:after="0"/>
        <w:ind w:leftChars="1100" w:left="3742" w:firstLineChars="500" w:firstLine="2221"/>
        <w:rPr>
          <w:b w:val="0"/>
          <w:bCs/>
          <w:snapToGrid/>
          <w:color w:val="000000" w:themeColor="text1"/>
          <w:spacing w:val="12"/>
          <w:kern w:val="0"/>
          <w:sz w:val="40"/>
          <w:szCs w:val="40"/>
        </w:rPr>
      </w:pPr>
      <w:r w:rsidRPr="00797C23">
        <w:rPr>
          <w:rFonts w:hint="eastAsia"/>
          <w:b w:val="0"/>
          <w:bCs/>
          <w:snapToGrid/>
          <w:color w:val="000000" w:themeColor="text1"/>
          <w:spacing w:val="12"/>
          <w:kern w:val="0"/>
          <w:sz w:val="40"/>
          <w:szCs w:val="40"/>
        </w:rPr>
        <w:t>陳</w:t>
      </w:r>
      <w:r w:rsidRPr="00797C23">
        <w:rPr>
          <w:b w:val="0"/>
          <w:bCs/>
          <w:snapToGrid/>
          <w:color w:val="000000" w:themeColor="text1"/>
          <w:spacing w:val="12"/>
          <w:kern w:val="0"/>
          <w:sz w:val="40"/>
          <w:szCs w:val="40"/>
        </w:rPr>
        <w:t>小紅</w:t>
      </w:r>
    </w:p>
    <w:p w:rsidR="00797C23" w:rsidRPr="00797C23" w:rsidRDefault="00797C23">
      <w:pPr>
        <w:pStyle w:val="aa"/>
        <w:spacing w:before="0" w:after="0"/>
        <w:ind w:leftChars="1100" w:left="3742" w:firstLineChars="500" w:firstLine="2221"/>
        <w:rPr>
          <w:rFonts w:hint="eastAsia"/>
          <w:b w:val="0"/>
          <w:bCs/>
          <w:snapToGrid/>
          <w:color w:val="000000" w:themeColor="text1"/>
          <w:spacing w:val="12"/>
          <w:kern w:val="0"/>
          <w:sz w:val="40"/>
          <w:szCs w:val="40"/>
        </w:rPr>
      </w:pPr>
      <w:r w:rsidRPr="00797C23">
        <w:rPr>
          <w:rFonts w:hint="eastAsia"/>
          <w:b w:val="0"/>
          <w:bCs/>
          <w:snapToGrid/>
          <w:color w:val="000000" w:themeColor="text1"/>
          <w:spacing w:val="12"/>
          <w:kern w:val="0"/>
          <w:sz w:val="40"/>
          <w:szCs w:val="40"/>
        </w:rPr>
        <w:t>林</w:t>
      </w:r>
      <w:r w:rsidRPr="00797C23">
        <w:rPr>
          <w:b w:val="0"/>
          <w:bCs/>
          <w:snapToGrid/>
          <w:color w:val="000000" w:themeColor="text1"/>
          <w:spacing w:val="12"/>
          <w:kern w:val="0"/>
          <w:sz w:val="40"/>
          <w:szCs w:val="40"/>
        </w:rPr>
        <w:t>盛豐</w:t>
      </w:r>
    </w:p>
    <w:p w:rsidR="00E25849" w:rsidRPr="002024BA" w:rsidRDefault="00E25849">
      <w:pPr>
        <w:pStyle w:val="aa"/>
        <w:spacing w:before="0" w:after="0"/>
        <w:ind w:leftChars="1100" w:left="3742" w:firstLineChars="500" w:firstLine="2021"/>
        <w:rPr>
          <w:b w:val="0"/>
          <w:bCs/>
          <w:snapToGrid/>
          <w:color w:val="000000" w:themeColor="text1"/>
          <w:spacing w:val="12"/>
          <w:kern w:val="0"/>
        </w:rPr>
      </w:pPr>
    </w:p>
    <w:p w:rsidR="00A30A9E" w:rsidRPr="002024BA" w:rsidRDefault="00A30A9E">
      <w:pPr>
        <w:pStyle w:val="aa"/>
        <w:spacing w:before="0" w:after="0"/>
        <w:ind w:leftChars="1100" w:left="3742" w:firstLineChars="500" w:firstLine="2021"/>
        <w:rPr>
          <w:b w:val="0"/>
          <w:bCs/>
          <w:snapToGrid/>
          <w:color w:val="000000" w:themeColor="text1"/>
          <w:spacing w:val="12"/>
          <w:kern w:val="0"/>
        </w:rPr>
      </w:pPr>
    </w:p>
    <w:p w:rsidR="00E25849" w:rsidRPr="002024BA" w:rsidRDefault="00E25849">
      <w:pPr>
        <w:pStyle w:val="aa"/>
        <w:spacing w:before="0" w:after="0"/>
        <w:ind w:leftChars="1100" w:left="3742" w:firstLineChars="500" w:firstLine="2021"/>
        <w:rPr>
          <w:b w:val="0"/>
          <w:bCs/>
          <w:snapToGrid/>
          <w:color w:val="000000" w:themeColor="text1"/>
          <w:spacing w:val="12"/>
          <w:kern w:val="0"/>
        </w:rPr>
      </w:pPr>
    </w:p>
    <w:p w:rsidR="00416721" w:rsidRPr="002024BA" w:rsidRDefault="00416721">
      <w:pPr>
        <w:widowControl/>
        <w:overflowPunct/>
        <w:autoSpaceDE/>
        <w:autoSpaceDN/>
        <w:jc w:val="left"/>
        <w:rPr>
          <w:bCs/>
          <w:color w:val="000000" w:themeColor="text1"/>
          <w:kern w:val="0"/>
        </w:rPr>
      </w:pPr>
    </w:p>
    <w:sectPr w:rsidR="00416721" w:rsidRPr="002024BA" w:rsidSect="00DF1243">
      <w:footerReference w:type="default" r:id="rId10"/>
      <w:footnotePr>
        <w:numRestart w:val="eachSect"/>
      </w:footnotePr>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6A05" w:rsidRDefault="005B6A05">
      <w:r>
        <w:separator/>
      </w:r>
    </w:p>
  </w:endnote>
  <w:endnote w:type="continuationSeparator" w:id="0">
    <w:p w:rsidR="005B6A05" w:rsidRDefault="005B6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426D" w:rsidRDefault="000F426D">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1508DE">
      <w:rPr>
        <w:rStyle w:val="ac"/>
        <w:noProof/>
        <w:sz w:val="24"/>
      </w:rPr>
      <w:t>16</w:t>
    </w:r>
    <w:r>
      <w:rPr>
        <w:rStyle w:val="ac"/>
        <w:sz w:val="24"/>
      </w:rPr>
      <w:fldChar w:fldCharType="end"/>
    </w:r>
  </w:p>
  <w:p w:rsidR="000F426D" w:rsidRDefault="000F426D">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6A05" w:rsidRDefault="005B6A05">
      <w:r>
        <w:separator/>
      </w:r>
    </w:p>
  </w:footnote>
  <w:footnote w:type="continuationSeparator" w:id="0">
    <w:p w:rsidR="005B6A05" w:rsidRDefault="005B6A05">
      <w:r>
        <w:continuationSeparator/>
      </w:r>
    </w:p>
  </w:footnote>
  <w:footnote w:id="1">
    <w:p w:rsidR="006D22B5" w:rsidRDefault="006D22B5" w:rsidP="00654A16">
      <w:pPr>
        <w:pStyle w:val="afa"/>
        <w:ind w:left="165" w:hangingChars="75" w:hanging="165"/>
        <w:rPr>
          <w:rFonts w:hAnsi="標楷體"/>
        </w:rPr>
      </w:pPr>
      <w:r>
        <w:rPr>
          <w:rStyle w:val="afc"/>
        </w:rPr>
        <w:footnoteRef/>
      </w:r>
      <w:r>
        <w:t xml:space="preserve"> </w:t>
      </w:r>
      <w:r>
        <w:rPr>
          <w:rFonts w:hint="eastAsia"/>
        </w:rPr>
        <w:t>有關</w:t>
      </w:r>
      <w:r w:rsidRPr="00161D1B">
        <w:rPr>
          <w:rFonts w:hint="eastAsia"/>
        </w:rPr>
        <w:t>第CJ02標</w:t>
      </w:r>
      <w:r>
        <w:rPr>
          <w:rFonts w:hint="eastAsia"/>
        </w:rPr>
        <w:t>工程</w:t>
      </w:r>
      <w:r w:rsidRPr="00161D1B">
        <w:rPr>
          <w:rFonts w:hint="eastAsia"/>
        </w:rPr>
        <w:t>遭檢舉得標廠商未具投標資格，經工程會審</w:t>
      </w:r>
      <w:r>
        <w:rPr>
          <w:rFonts w:hint="eastAsia"/>
        </w:rPr>
        <w:t>議</w:t>
      </w:r>
      <w:proofErr w:type="gramStart"/>
      <w:r>
        <w:rPr>
          <w:rFonts w:hint="eastAsia"/>
        </w:rPr>
        <w:t>後</w:t>
      </w:r>
      <w:r w:rsidRPr="00161D1B">
        <w:rPr>
          <w:rFonts w:hint="eastAsia"/>
        </w:rPr>
        <w:t>撤標</w:t>
      </w:r>
      <w:proofErr w:type="gramEnd"/>
      <w:r>
        <w:rPr>
          <w:rFonts w:hint="eastAsia"/>
        </w:rPr>
        <w:t>及</w:t>
      </w:r>
      <w:r w:rsidRPr="00161D1B">
        <w:rPr>
          <w:rFonts w:hint="eastAsia"/>
        </w:rPr>
        <w:t>終止契約</w:t>
      </w:r>
      <w:proofErr w:type="gramStart"/>
      <w:r>
        <w:rPr>
          <w:rFonts w:hint="eastAsia"/>
        </w:rPr>
        <w:t>等情案之</w:t>
      </w:r>
      <w:proofErr w:type="gramEnd"/>
      <w:r>
        <w:rPr>
          <w:rFonts w:hint="eastAsia"/>
        </w:rPr>
        <w:t>調查報告，前經本院</w:t>
      </w:r>
      <w:r w:rsidRPr="00161D1B">
        <w:rPr>
          <w:rFonts w:hint="eastAsia"/>
        </w:rPr>
        <w:t>102年4月9日交通及採購委員會審議決議：(</w:t>
      </w:r>
      <w:proofErr w:type="gramStart"/>
      <w:r w:rsidRPr="00161D1B">
        <w:rPr>
          <w:rFonts w:hint="eastAsia"/>
        </w:rPr>
        <w:t>一</w:t>
      </w:r>
      <w:proofErr w:type="gramEnd"/>
      <w:r w:rsidRPr="00161D1B">
        <w:rPr>
          <w:rFonts w:hint="eastAsia"/>
        </w:rPr>
        <w:t>)提案</w:t>
      </w:r>
      <w:proofErr w:type="gramStart"/>
      <w:r w:rsidRPr="00161D1B">
        <w:rPr>
          <w:rFonts w:hint="eastAsia"/>
        </w:rPr>
        <w:t>糾正</w:t>
      </w:r>
      <w:r>
        <w:rPr>
          <w:rFonts w:hint="eastAsia"/>
        </w:rPr>
        <w:t>原</w:t>
      </w:r>
      <w:r w:rsidRPr="00161D1B">
        <w:rPr>
          <w:rFonts w:hint="eastAsia"/>
        </w:rPr>
        <w:t>區工</w:t>
      </w:r>
      <w:proofErr w:type="gramEnd"/>
      <w:r w:rsidRPr="00161D1B">
        <w:rPr>
          <w:rFonts w:hint="eastAsia"/>
        </w:rPr>
        <w:t>局；(二)函請交通部督</w:t>
      </w:r>
      <w:proofErr w:type="gramStart"/>
      <w:r w:rsidRPr="00161D1B">
        <w:rPr>
          <w:rFonts w:hint="eastAsia"/>
        </w:rPr>
        <w:t>飭</w:t>
      </w:r>
      <w:proofErr w:type="gramEnd"/>
      <w:r>
        <w:rPr>
          <w:rFonts w:hint="eastAsia"/>
        </w:rPr>
        <w:t>原</w:t>
      </w:r>
      <w:r w:rsidRPr="00161D1B">
        <w:rPr>
          <w:rFonts w:hint="eastAsia"/>
        </w:rPr>
        <w:t>國工局檢討議處相關人員</w:t>
      </w:r>
      <w:proofErr w:type="gramStart"/>
      <w:r w:rsidRPr="00161D1B">
        <w:rPr>
          <w:rFonts w:hint="eastAsia"/>
        </w:rPr>
        <w:t>見復。</w:t>
      </w:r>
      <w:proofErr w:type="gramEnd"/>
      <w:r>
        <w:rPr>
          <w:rFonts w:hint="eastAsia"/>
        </w:rPr>
        <w:t>全案並經本院</w:t>
      </w:r>
      <w:r w:rsidRPr="00075AE8">
        <w:rPr>
          <w:rFonts w:hint="eastAsia"/>
        </w:rPr>
        <w:t>103年5月13日</w:t>
      </w:r>
      <w:r w:rsidRPr="00161D1B">
        <w:rPr>
          <w:rFonts w:hint="eastAsia"/>
        </w:rPr>
        <w:t>交通及採購委員會</w:t>
      </w:r>
      <w:r w:rsidRPr="00075AE8">
        <w:rPr>
          <w:rFonts w:hint="eastAsia"/>
        </w:rPr>
        <w:t>審議決議：結案存查</w:t>
      </w:r>
      <w:r>
        <w:rPr>
          <w:rFonts w:hint="eastAsia"/>
        </w:rPr>
        <w:t>。糾正意見如下</w:t>
      </w:r>
      <w:r>
        <w:rPr>
          <w:rFonts w:hAnsi="標楷體" w:hint="eastAsia"/>
        </w:rPr>
        <w:t>：</w:t>
      </w:r>
    </w:p>
    <w:p w:rsidR="006D22B5" w:rsidRDefault="006D22B5" w:rsidP="00654A16">
      <w:pPr>
        <w:pStyle w:val="afa"/>
        <w:ind w:leftChars="50" w:left="610" w:hangingChars="200" w:hanging="440"/>
      </w:pPr>
      <w:r w:rsidRPr="008F4526">
        <w:rPr>
          <w:rFonts w:hint="eastAsia"/>
        </w:rPr>
        <w:t>一、廠商以「高雄港洲際貨櫃中心第一期計畫第一期營運碼頭(含新增</w:t>
      </w:r>
      <w:proofErr w:type="gramStart"/>
      <w:r w:rsidRPr="008F4526">
        <w:rPr>
          <w:rFonts w:hint="eastAsia"/>
        </w:rPr>
        <w:t>三</w:t>
      </w:r>
      <w:proofErr w:type="gramEnd"/>
      <w:r w:rsidRPr="008F4526">
        <w:rPr>
          <w:rFonts w:hint="eastAsia"/>
        </w:rPr>
        <w:t>單元)新建工程」之「棧橋式碼頭」做為「金門跨海大</w:t>
      </w:r>
      <w:proofErr w:type="gramStart"/>
      <w:r w:rsidRPr="008F4526">
        <w:rPr>
          <w:rFonts w:hint="eastAsia"/>
        </w:rPr>
        <w:t>穚</w:t>
      </w:r>
      <w:proofErr w:type="gramEnd"/>
      <w:r w:rsidRPr="008F4526">
        <w:rPr>
          <w:rFonts w:hint="eastAsia"/>
        </w:rPr>
        <w:t>」之工程實績，實與金門大橋工程之招標文件未合，</w:t>
      </w:r>
      <w:r>
        <w:rPr>
          <w:rFonts w:hint="eastAsia"/>
        </w:rPr>
        <w:t>原國</w:t>
      </w:r>
      <w:r w:rsidRPr="008F4526">
        <w:rPr>
          <w:rFonts w:hint="eastAsia"/>
        </w:rPr>
        <w:t>工局於招標說明會上僅以口頭說明即率爾認可該工程實績，同意投標，確有違失。</w:t>
      </w:r>
    </w:p>
    <w:p w:rsidR="006D22B5" w:rsidRDefault="006D22B5" w:rsidP="00654A16">
      <w:pPr>
        <w:pStyle w:val="afa"/>
        <w:ind w:leftChars="50" w:left="610" w:hangingChars="200" w:hanging="440"/>
      </w:pPr>
      <w:r w:rsidRPr="007875F5">
        <w:rPr>
          <w:rFonts w:hint="eastAsia"/>
        </w:rPr>
        <w:t>二、「高雄港洲際貨櫃中心第一期計畫第一期營運碼頭(含新增</w:t>
      </w:r>
      <w:proofErr w:type="gramStart"/>
      <w:r w:rsidRPr="007875F5">
        <w:rPr>
          <w:rFonts w:hint="eastAsia"/>
        </w:rPr>
        <w:t>三</w:t>
      </w:r>
      <w:proofErr w:type="gramEnd"/>
      <w:r w:rsidRPr="007875F5">
        <w:rPr>
          <w:rFonts w:hint="eastAsia"/>
        </w:rPr>
        <w:t>單元)新建工程」工程結算驗收證明書，</w:t>
      </w:r>
      <w:proofErr w:type="gramStart"/>
      <w:r w:rsidRPr="007875F5">
        <w:rPr>
          <w:rFonts w:hint="eastAsia"/>
        </w:rPr>
        <w:t>確分屬</w:t>
      </w:r>
      <w:proofErr w:type="gramEnd"/>
      <w:r w:rsidRPr="007875F5">
        <w:rPr>
          <w:rFonts w:hint="eastAsia"/>
        </w:rPr>
        <w:t>二工程契約，明顯不符與投標廠商資格與特殊或巨額採購標準及金門大橋工程招標公告之所稱「單次工程契約金額」，民間做法雖與公家機關有所不同，惟仍應依公共工程及採購法相關規定執行，方是正辦。另</w:t>
      </w:r>
      <w:r>
        <w:rPr>
          <w:rFonts w:hint="eastAsia"/>
        </w:rPr>
        <w:t>原</w:t>
      </w:r>
      <w:r w:rsidRPr="007875F5">
        <w:rPr>
          <w:rFonts w:hint="eastAsia"/>
        </w:rPr>
        <w:t>國工局對於</w:t>
      </w:r>
      <w:proofErr w:type="gramStart"/>
      <w:r w:rsidRPr="007875F5">
        <w:rPr>
          <w:rFonts w:hint="eastAsia"/>
        </w:rPr>
        <w:t>樺</w:t>
      </w:r>
      <w:proofErr w:type="gramEnd"/>
      <w:r w:rsidRPr="007875F5">
        <w:rPr>
          <w:rFonts w:hint="eastAsia"/>
        </w:rPr>
        <w:t>棋公司所提招標文件-1紙工程結算驗收證明書及2份結算書，依該局工程主辦機關之專業與經驗，竟不</w:t>
      </w:r>
      <w:proofErr w:type="gramStart"/>
      <w:r w:rsidRPr="007875F5">
        <w:rPr>
          <w:rFonts w:hint="eastAsia"/>
        </w:rPr>
        <w:t>疑</w:t>
      </w:r>
      <w:proofErr w:type="gramEnd"/>
      <w:r w:rsidRPr="007875F5">
        <w:rPr>
          <w:rFonts w:hint="eastAsia"/>
        </w:rPr>
        <w:t>其有違工程常規，亦未能確實探究其緣由，招標作業顯有疏失。</w:t>
      </w:r>
    </w:p>
    <w:p w:rsidR="006D22B5" w:rsidRPr="007875F5" w:rsidRDefault="006D22B5" w:rsidP="00654A16">
      <w:pPr>
        <w:pStyle w:val="afa"/>
        <w:ind w:leftChars="50" w:left="610" w:hangingChars="200" w:hanging="440"/>
      </w:pPr>
      <w:r w:rsidRPr="00257C86">
        <w:rPr>
          <w:rFonts w:hint="eastAsia"/>
        </w:rPr>
        <w:t>三、金門跨海大橋工程係國家重大建設及金門</w:t>
      </w:r>
      <w:r w:rsidRPr="00B0382E">
        <w:rPr>
          <w:rFonts w:hint="eastAsia"/>
          <w:color w:val="7030A0"/>
        </w:rPr>
        <w:t>民</w:t>
      </w:r>
      <w:r w:rsidR="00B0382E" w:rsidRPr="00B0382E">
        <w:rPr>
          <w:rFonts w:hint="eastAsia"/>
          <w:color w:val="7030A0"/>
        </w:rPr>
        <w:t>眾</w:t>
      </w:r>
      <w:r w:rsidRPr="00257C86">
        <w:rPr>
          <w:rFonts w:hint="eastAsia"/>
        </w:rPr>
        <w:t>期望所</w:t>
      </w:r>
      <w:proofErr w:type="gramStart"/>
      <w:r w:rsidRPr="00257C86">
        <w:rPr>
          <w:rFonts w:hint="eastAsia"/>
        </w:rPr>
        <w:t>繫</w:t>
      </w:r>
      <w:proofErr w:type="gramEnd"/>
      <w:r w:rsidRPr="00257C86">
        <w:rPr>
          <w:rFonts w:hint="eastAsia"/>
        </w:rPr>
        <w:t>，本案前經歷3次因故流標，後經變更設計及增加預算方式重新招標2次才決標，復因得標廠商實績不合而遭工程會及</w:t>
      </w:r>
      <w:r>
        <w:rPr>
          <w:rFonts w:hint="eastAsia"/>
        </w:rPr>
        <w:t>原</w:t>
      </w:r>
      <w:r w:rsidRPr="00257C86">
        <w:rPr>
          <w:rFonts w:hint="eastAsia"/>
        </w:rPr>
        <w:t>國工局撤銷決標並終止工程契約；本</w:t>
      </w:r>
      <w:proofErr w:type="gramStart"/>
      <w:r w:rsidRPr="00257C86">
        <w:rPr>
          <w:rFonts w:hint="eastAsia"/>
        </w:rPr>
        <w:t>案撤標後</w:t>
      </w:r>
      <w:proofErr w:type="gramEnd"/>
      <w:r w:rsidRPr="00257C86">
        <w:rPr>
          <w:rFonts w:hint="eastAsia"/>
        </w:rPr>
        <w:t>又流標2次，工程須再重新招標，預算勢必再次攀升，工期將嚴重延宕，且面臨履約爭議處理，甚至損及政府權益及公信力，核有違失。</w:t>
      </w:r>
    </w:p>
  </w:footnote>
  <w:footnote w:id="2">
    <w:p w:rsidR="000F426D" w:rsidRDefault="000F426D" w:rsidP="00654A16">
      <w:pPr>
        <w:pStyle w:val="afa"/>
        <w:ind w:left="165" w:hangingChars="75" w:hanging="165"/>
      </w:pPr>
      <w:r>
        <w:rPr>
          <w:rStyle w:val="afc"/>
        </w:rPr>
        <w:footnoteRef/>
      </w:r>
      <w:r>
        <w:t xml:space="preserve"> </w:t>
      </w:r>
      <w:r>
        <w:rPr>
          <w:rFonts w:hint="eastAsia"/>
        </w:rPr>
        <w:t>行政院107年2月6日院</w:t>
      </w:r>
      <w:proofErr w:type="gramStart"/>
      <w:r>
        <w:rPr>
          <w:rFonts w:hint="eastAsia"/>
        </w:rPr>
        <w:t>臺交字</w:t>
      </w:r>
      <w:proofErr w:type="gramEnd"/>
      <w:r>
        <w:rPr>
          <w:rFonts w:hint="eastAsia"/>
        </w:rPr>
        <w:t>第1060042062號函。該函並說明</w:t>
      </w:r>
      <w:r>
        <w:rPr>
          <w:rFonts w:hAnsi="標楷體" w:hint="eastAsia"/>
        </w:rPr>
        <w:t>：</w:t>
      </w:r>
      <w:r>
        <w:rPr>
          <w:rFonts w:hint="eastAsia"/>
        </w:rPr>
        <w:t>「本案原提報</w:t>
      </w:r>
      <w:r>
        <w:rPr>
          <w:rFonts w:hAnsi="標楷體" w:hint="eastAsia"/>
        </w:rPr>
        <w:t>『</w:t>
      </w:r>
      <w:r>
        <w:rPr>
          <w:rFonts w:hint="eastAsia"/>
        </w:rPr>
        <w:t>金門大橋建設計畫第3次修正計畫</w:t>
      </w:r>
      <w:r>
        <w:rPr>
          <w:rFonts w:hAnsi="標楷體" w:hint="eastAsia"/>
        </w:rPr>
        <w:t>』</w:t>
      </w:r>
      <w:r>
        <w:rPr>
          <w:rFonts w:hint="eastAsia"/>
        </w:rPr>
        <w:t>，名稱修正為</w:t>
      </w:r>
      <w:r>
        <w:rPr>
          <w:rFonts w:hAnsi="標楷體" w:hint="eastAsia"/>
        </w:rPr>
        <w:t>『</w:t>
      </w:r>
      <w:r>
        <w:rPr>
          <w:rFonts w:hint="eastAsia"/>
        </w:rPr>
        <w:t>金門大橋建設計畫第2次修正計畫</w:t>
      </w:r>
      <w:r>
        <w:rPr>
          <w:rFonts w:hAnsi="標楷體" w:hint="eastAsia"/>
        </w:rPr>
        <w:t>』。…</w:t>
      </w:r>
      <w:proofErr w:type="gramStart"/>
      <w:r>
        <w:rPr>
          <w:rFonts w:hAnsi="標楷體" w:hint="eastAsia"/>
        </w:rPr>
        <w:t>…</w:t>
      </w:r>
      <w:proofErr w:type="gramEnd"/>
      <w:r>
        <w:rPr>
          <w:rFonts w:hAnsi="標楷體" w:hint="eastAsia"/>
        </w:rPr>
        <w:t>總經費以</w:t>
      </w:r>
      <w:r>
        <w:rPr>
          <w:rFonts w:hint="eastAsia"/>
        </w:rPr>
        <w:t>91.67億元為度，本於</w:t>
      </w:r>
      <w:proofErr w:type="gramStart"/>
      <w:r>
        <w:rPr>
          <w:rFonts w:hint="eastAsia"/>
        </w:rPr>
        <w:t>撙</w:t>
      </w:r>
      <w:proofErr w:type="gramEnd"/>
      <w:r>
        <w:rPr>
          <w:rFonts w:hint="eastAsia"/>
        </w:rPr>
        <w:t>節原則辦理，後續如有新增經費，應由金門縣政府自行負擔。」</w:t>
      </w:r>
    </w:p>
  </w:footnote>
  <w:footnote w:id="3">
    <w:p w:rsidR="004B279B" w:rsidRDefault="004B279B" w:rsidP="004B279B">
      <w:pPr>
        <w:pStyle w:val="afa"/>
      </w:pPr>
      <w:r>
        <w:rPr>
          <w:rStyle w:val="afc"/>
        </w:rPr>
        <w:footnoteRef/>
      </w:r>
      <w:r>
        <w:t xml:space="preserve"> </w:t>
      </w:r>
      <w:r>
        <w:rPr>
          <w:rFonts w:hint="eastAsia"/>
        </w:rPr>
        <w:t>行政院100年5月3日院</w:t>
      </w:r>
      <w:proofErr w:type="gramStart"/>
      <w:r>
        <w:rPr>
          <w:rFonts w:hint="eastAsia"/>
        </w:rPr>
        <w:t>臺交字</w:t>
      </w:r>
      <w:proofErr w:type="gramEnd"/>
      <w:r>
        <w:rPr>
          <w:rFonts w:hint="eastAsia"/>
        </w:rPr>
        <w:t>第1000021042號函。</w:t>
      </w:r>
    </w:p>
  </w:footnote>
  <w:footnote w:id="4">
    <w:p w:rsidR="000F426D" w:rsidRDefault="000F426D" w:rsidP="00654A16">
      <w:pPr>
        <w:pStyle w:val="afa"/>
        <w:ind w:left="165" w:hangingChars="75" w:hanging="165"/>
      </w:pPr>
      <w:r>
        <w:rPr>
          <w:rStyle w:val="afc"/>
        </w:rPr>
        <w:footnoteRef/>
      </w:r>
      <w:r>
        <w:t xml:space="preserve"> </w:t>
      </w:r>
      <w:r>
        <w:rPr>
          <w:rFonts w:hint="eastAsia"/>
        </w:rPr>
        <w:t>行政院107年2月6日院</w:t>
      </w:r>
      <w:proofErr w:type="gramStart"/>
      <w:r>
        <w:rPr>
          <w:rFonts w:hint="eastAsia"/>
        </w:rPr>
        <w:t>臺交字</w:t>
      </w:r>
      <w:proofErr w:type="gramEnd"/>
      <w:r>
        <w:rPr>
          <w:rFonts w:hint="eastAsia"/>
        </w:rPr>
        <w:t>第1060042062號函。該函並說明</w:t>
      </w:r>
      <w:r>
        <w:rPr>
          <w:rFonts w:hAnsi="標楷體" w:hint="eastAsia"/>
        </w:rPr>
        <w:t>：</w:t>
      </w:r>
      <w:r>
        <w:rPr>
          <w:rFonts w:hint="eastAsia"/>
        </w:rPr>
        <w:t>「本案原提報</w:t>
      </w:r>
      <w:r>
        <w:rPr>
          <w:rFonts w:hAnsi="標楷體" w:hint="eastAsia"/>
        </w:rPr>
        <w:t>『</w:t>
      </w:r>
      <w:r>
        <w:rPr>
          <w:rFonts w:hint="eastAsia"/>
        </w:rPr>
        <w:t>金門大橋建設計畫第3次修正計畫</w:t>
      </w:r>
      <w:r>
        <w:rPr>
          <w:rFonts w:hAnsi="標楷體" w:hint="eastAsia"/>
        </w:rPr>
        <w:t>』</w:t>
      </w:r>
      <w:r>
        <w:rPr>
          <w:rFonts w:hint="eastAsia"/>
        </w:rPr>
        <w:t>，名稱修正為</w:t>
      </w:r>
      <w:r>
        <w:rPr>
          <w:rFonts w:hAnsi="標楷體" w:hint="eastAsia"/>
        </w:rPr>
        <w:t>『</w:t>
      </w:r>
      <w:r>
        <w:rPr>
          <w:rFonts w:hint="eastAsia"/>
        </w:rPr>
        <w:t>金門大橋建設計畫第2次修正計畫</w:t>
      </w:r>
      <w:r>
        <w:rPr>
          <w:rFonts w:hAnsi="標楷體" w:hint="eastAsia"/>
        </w:rPr>
        <w:t>』。…</w:t>
      </w:r>
      <w:proofErr w:type="gramStart"/>
      <w:r>
        <w:rPr>
          <w:rFonts w:hAnsi="標楷體" w:hint="eastAsia"/>
        </w:rPr>
        <w:t>…</w:t>
      </w:r>
      <w:proofErr w:type="gramEnd"/>
      <w:r>
        <w:rPr>
          <w:rFonts w:hAnsi="標楷體" w:hint="eastAsia"/>
        </w:rPr>
        <w:t>總經費以</w:t>
      </w:r>
      <w:r>
        <w:rPr>
          <w:rFonts w:hint="eastAsia"/>
        </w:rPr>
        <w:t>91.67億元為度，本於</w:t>
      </w:r>
      <w:proofErr w:type="gramStart"/>
      <w:r>
        <w:rPr>
          <w:rFonts w:hint="eastAsia"/>
        </w:rPr>
        <w:t>撙</w:t>
      </w:r>
      <w:proofErr w:type="gramEnd"/>
      <w:r>
        <w:rPr>
          <w:rFonts w:hint="eastAsia"/>
        </w:rPr>
        <w:t>節原則辦理，後續如有新增經費，應由金門縣政府自行負擔。」</w:t>
      </w:r>
    </w:p>
  </w:footnote>
  <w:footnote w:id="5">
    <w:p w:rsidR="000F426D" w:rsidRPr="003B43A7" w:rsidRDefault="000F426D" w:rsidP="00654A16">
      <w:pPr>
        <w:pStyle w:val="afa"/>
        <w:ind w:left="165" w:hangingChars="75" w:hanging="165"/>
      </w:pPr>
      <w:r w:rsidRPr="003B43A7">
        <w:rPr>
          <w:rStyle w:val="afc"/>
        </w:rPr>
        <w:footnoteRef/>
      </w:r>
      <w:r w:rsidRPr="003B43A7">
        <w:t xml:space="preserve"> </w:t>
      </w:r>
      <w:r w:rsidRPr="003B43A7">
        <w:rPr>
          <w:rFonts w:hint="eastAsia"/>
        </w:rPr>
        <w:t>依工程會95年10月23日</w:t>
      </w:r>
      <w:proofErr w:type="gramStart"/>
      <w:r w:rsidRPr="003B43A7">
        <w:rPr>
          <w:rFonts w:hint="eastAsia"/>
        </w:rPr>
        <w:t>工程企字第09500409890號</w:t>
      </w:r>
      <w:proofErr w:type="gramEnd"/>
      <w:r w:rsidRPr="003B43A7">
        <w:rPr>
          <w:rFonts w:hint="eastAsia"/>
        </w:rPr>
        <w:t>函檢送之</w:t>
      </w:r>
      <w:r w:rsidRPr="003B43A7">
        <w:rPr>
          <w:rFonts w:hAnsi="標楷體" w:hint="eastAsia"/>
        </w:rPr>
        <w:t>《</w:t>
      </w:r>
      <w:r w:rsidRPr="003B43A7">
        <w:rPr>
          <w:rFonts w:hint="eastAsia"/>
        </w:rPr>
        <w:t>異質工程採購認定原則</w:t>
      </w:r>
      <w:r w:rsidRPr="003B43A7">
        <w:rPr>
          <w:rFonts w:hAnsi="標楷體" w:hint="eastAsia"/>
        </w:rPr>
        <w:t>》，</w:t>
      </w:r>
      <w:r w:rsidRPr="003B43A7">
        <w:rPr>
          <w:rFonts w:hint="eastAsia"/>
        </w:rPr>
        <w:t>異質工程採購定義係依</w:t>
      </w:r>
      <w:r w:rsidR="008410FA" w:rsidRPr="008410FA">
        <w:rPr>
          <w:rFonts w:hint="eastAsia"/>
          <w:color w:val="7030A0"/>
        </w:rPr>
        <w:t>「</w:t>
      </w:r>
      <w:r w:rsidRPr="003B43A7">
        <w:rPr>
          <w:rFonts w:hint="eastAsia"/>
        </w:rPr>
        <w:t>政府採購法施行細則</w:t>
      </w:r>
      <w:r w:rsidR="008410FA" w:rsidRPr="008410FA">
        <w:rPr>
          <w:rFonts w:hint="eastAsia"/>
          <w:color w:val="7030A0"/>
        </w:rPr>
        <w:t>」</w:t>
      </w:r>
      <w:r w:rsidRPr="003B43A7">
        <w:rPr>
          <w:rFonts w:hint="eastAsia"/>
        </w:rPr>
        <w:t>第66條及</w:t>
      </w:r>
      <w:r w:rsidR="008410FA" w:rsidRPr="008410FA">
        <w:rPr>
          <w:rFonts w:hint="eastAsia"/>
          <w:color w:val="7030A0"/>
        </w:rPr>
        <w:t>「</w:t>
      </w:r>
      <w:r w:rsidRPr="003B43A7">
        <w:rPr>
          <w:rFonts w:hint="eastAsia"/>
        </w:rPr>
        <w:t>最有利標評選辦法</w:t>
      </w:r>
      <w:r w:rsidR="008410FA" w:rsidRPr="008410FA">
        <w:rPr>
          <w:rFonts w:hint="eastAsia"/>
          <w:color w:val="7030A0"/>
        </w:rPr>
        <w:t>」</w:t>
      </w:r>
      <w:r w:rsidRPr="003B43A7">
        <w:rPr>
          <w:rFonts w:hint="eastAsia"/>
        </w:rPr>
        <w:t>第2條，就「技術、品質、功能、效益、特性或商業條款」等各方面判定，由不同廠商履約結果「差異項目愈多者，異質程度較大；差異項目愈少者，異質程度較小。例如工程採購之施工圖說及規範明確，按圖施工者，在技術、品質、功能、商業條款等項差異性不大，如僅因廠商管理或過去履約績效有差異，屬異質程度較小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8924CAB8"/>
    <w:lvl w:ilvl="0">
      <w:start w:val="1"/>
      <w:numFmt w:val="ideographLegalTraditional"/>
      <w:pStyle w:val="1"/>
      <w:suff w:val="nothing"/>
      <w:lvlText w:val="%1、"/>
      <w:lvlJc w:val="left"/>
      <w:pPr>
        <w:ind w:left="2381" w:hanging="2381"/>
      </w:pPr>
      <w:rPr>
        <w:rFonts w:ascii="標楷體" w:eastAsia="標楷體" w:hint="eastAsia"/>
        <w:b/>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5"/>
  </w:num>
  <w:num w:numId="5">
    <w:abstractNumId w:val="3"/>
  </w:num>
  <w:num w:numId="6">
    <w:abstractNumId w:val="6"/>
  </w:num>
  <w:num w:numId="7">
    <w:abstractNumId w:val="7"/>
  </w:num>
  <w:num w:numId="8">
    <w:abstractNumId w:val="4"/>
  </w:num>
  <w:num w:numId="9">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proofState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2C7E"/>
    <w:rsid w:val="00005B36"/>
    <w:rsid w:val="000061AC"/>
    <w:rsid w:val="000064BA"/>
    <w:rsid w:val="000067A5"/>
    <w:rsid w:val="00006961"/>
    <w:rsid w:val="00006E88"/>
    <w:rsid w:val="000070DC"/>
    <w:rsid w:val="00007160"/>
    <w:rsid w:val="0000734A"/>
    <w:rsid w:val="00010EE9"/>
    <w:rsid w:val="000112BF"/>
    <w:rsid w:val="00012233"/>
    <w:rsid w:val="000135F3"/>
    <w:rsid w:val="00013F2B"/>
    <w:rsid w:val="000159FE"/>
    <w:rsid w:val="00017318"/>
    <w:rsid w:val="000177AF"/>
    <w:rsid w:val="000216B0"/>
    <w:rsid w:val="00023784"/>
    <w:rsid w:val="000238EC"/>
    <w:rsid w:val="00023959"/>
    <w:rsid w:val="00024126"/>
    <w:rsid w:val="00024483"/>
    <w:rsid w:val="000244FC"/>
    <w:rsid w:val="000246F7"/>
    <w:rsid w:val="00024EF4"/>
    <w:rsid w:val="00025036"/>
    <w:rsid w:val="00025E78"/>
    <w:rsid w:val="000275A7"/>
    <w:rsid w:val="00030D66"/>
    <w:rsid w:val="0003114D"/>
    <w:rsid w:val="00031BA5"/>
    <w:rsid w:val="0003205E"/>
    <w:rsid w:val="00032824"/>
    <w:rsid w:val="00034CCF"/>
    <w:rsid w:val="000354D6"/>
    <w:rsid w:val="00036D76"/>
    <w:rsid w:val="000405B0"/>
    <w:rsid w:val="0004227E"/>
    <w:rsid w:val="00042FA8"/>
    <w:rsid w:val="00043570"/>
    <w:rsid w:val="000439FB"/>
    <w:rsid w:val="00047385"/>
    <w:rsid w:val="0005009A"/>
    <w:rsid w:val="0005337F"/>
    <w:rsid w:val="00053412"/>
    <w:rsid w:val="0005369B"/>
    <w:rsid w:val="00053FD5"/>
    <w:rsid w:val="00057E0A"/>
    <w:rsid w:val="00057F32"/>
    <w:rsid w:val="00061AEE"/>
    <w:rsid w:val="0006200E"/>
    <w:rsid w:val="00062A25"/>
    <w:rsid w:val="00062C97"/>
    <w:rsid w:val="0006485E"/>
    <w:rsid w:val="000674F4"/>
    <w:rsid w:val="000675CA"/>
    <w:rsid w:val="000706E9"/>
    <w:rsid w:val="00072C3E"/>
    <w:rsid w:val="00073027"/>
    <w:rsid w:val="00073CB5"/>
    <w:rsid w:val="0007425C"/>
    <w:rsid w:val="00074423"/>
    <w:rsid w:val="000747B0"/>
    <w:rsid w:val="0007485F"/>
    <w:rsid w:val="00075AE8"/>
    <w:rsid w:val="00075AF1"/>
    <w:rsid w:val="00075F43"/>
    <w:rsid w:val="00077252"/>
    <w:rsid w:val="00077553"/>
    <w:rsid w:val="0007791B"/>
    <w:rsid w:val="0008001B"/>
    <w:rsid w:val="0008079D"/>
    <w:rsid w:val="00082499"/>
    <w:rsid w:val="00084B94"/>
    <w:rsid w:val="000851A2"/>
    <w:rsid w:val="0008655D"/>
    <w:rsid w:val="00086A1F"/>
    <w:rsid w:val="0008797F"/>
    <w:rsid w:val="000918AF"/>
    <w:rsid w:val="0009352E"/>
    <w:rsid w:val="000945AE"/>
    <w:rsid w:val="00094F63"/>
    <w:rsid w:val="00096245"/>
    <w:rsid w:val="00096B96"/>
    <w:rsid w:val="00096CEF"/>
    <w:rsid w:val="000A073F"/>
    <w:rsid w:val="000A15D6"/>
    <w:rsid w:val="000A2171"/>
    <w:rsid w:val="000A2F3F"/>
    <w:rsid w:val="000A3065"/>
    <w:rsid w:val="000A41F4"/>
    <w:rsid w:val="000A4C01"/>
    <w:rsid w:val="000A5634"/>
    <w:rsid w:val="000A5998"/>
    <w:rsid w:val="000A62C8"/>
    <w:rsid w:val="000A67CB"/>
    <w:rsid w:val="000A6F99"/>
    <w:rsid w:val="000B024A"/>
    <w:rsid w:val="000B0B4A"/>
    <w:rsid w:val="000B279A"/>
    <w:rsid w:val="000B31D0"/>
    <w:rsid w:val="000B39B6"/>
    <w:rsid w:val="000B4147"/>
    <w:rsid w:val="000B477E"/>
    <w:rsid w:val="000B5FEA"/>
    <w:rsid w:val="000B61D2"/>
    <w:rsid w:val="000B70A7"/>
    <w:rsid w:val="000C0FB6"/>
    <w:rsid w:val="000C1AC3"/>
    <w:rsid w:val="000C3B75"/>
    <w:rsid w:val="000C3EE7"/>
    <w:rsid w:val="000C495F"/>
    <w:rsid w:val="000C596B"/>
    <w:rsid w:val="000C5A08"/>
    <w:rsid w:val="000D04AF"/>
    <w:rsid w:val="000D12D5"/>
    <w:rsid w:val="000D17DF"/>
    <w:rsid w:val="000D1897"/>
    <w:rsid w:val="000D2227"/>
    <w:rsid w:val="000D25C0"/>
    <w:rsid w:val="000D2787"/>
    <w:rsid w:val="000D2A48"/>
    <w:rsid w:val="000D36EC"/>
    <w:rsid w:val="000D4446"/>
    <w:rsid w:val="000D5AAF"/>
    <w:rsid w:val="000E11BA"/>
    <w:rsid w:val="000E2073"/>
    <w:rsid w:val="000E2717"/>
    <w:rsid w:val="000E4392"/>
    <w:rsid w:val="000E4477"/>
    <w:rsid w:val="000E4DC9"/>
    <w:rsid w:val="000E4DF9"/>
    <w:rsid w:val="000E6431"/>
    <w:rsid w:val="000E747F"/>
    <w:rsid w:val="000E7786"/>
    <w:rsid w:val="000F01F8"/>
    <w:rsid w:val="000F11E3"/>
    <w:rsid w:val="000F21A5"/>
    <w:rsid w:val="000F2D27"/>
    <w:rsid w:val="000F325C"/>
    <w:rsid w:val="000F426D"/>
    <w:rsid w:val="000F46D8"/>
    <w:rsid w:val="000F57A2"/>
    <w:rsid w:val="000F59FF"/>
    <w:rsid w:val="000F6DC4"/>
    <w:rsid w:val="000F74F8"/>
    <w:rsid w:val="000F7E1D"/>
    <w:rsid w:val="001005A6"/>
    <w:rsid w:val="00100748"/>
    <w:rsid w:val="00100778"/>
    <w:rsid w:val="001008A0"/>
    <w:rsid w:val="001010C7"/>
    <w:rsid w:val="00101A87"/>
    <w:rsid w:val="00101B02"/>
    <w:rsid w:val="00101C32"/>
    <w:rsid w:val="001028F7"/>
    <w:rsid w:val="00102932"/>
    <w:rsid w:val="00102B9F"/>
    <w:rsid w:val="0010359A"/>
    <w:rsid w:val="0010460D"/>
    <w:rsid w:val="0010615D"/>
    <w:rsid w:val="00111B61"/>
    <w:rsid w:val="00111C31"/>
    <w:rsid w:val="00112637"/>
    <w:rsid w:val="00112ABC"/>
    <w:rsid w:val="001136C7"/>
    <w:rsid w:val="00113B58"/>
    <w:rsid w:val="00113BE0"/>
    <w:rsid w:val="00116766"/>
    <w:rsid w:val="00117051"/>
    <w:rsid w:val="0012001E"/>
    <w:rsid w:val="00120ECB"/>
    <w:rsid w:val="00121077"/>
    <w:rsid w:val="00121B45"/>
    <w:rsid w:val="00122588"/>
    <w:rsid w:val="0012297D"/>
    <w:rsid w:val="00125E57"/>
    <w:rsid w:val="00126A55"/>
    <w:rsid w:val="00127864"/>
    <w:rsid w:val="00130E32"/>
    <w:rsid w:val="00130F19"/>
    <w:rsid w:val="00131EF2"/>
    <w:rsid w:val="001321D0"/>
    <w:rsid w:val="00133F08"/>
    <w:rsid w:val="001345E6"/>
    <w:rsid w:val="00135487"/>
    <w:rsid w:val="001355B9"/>
    <w:rsid w:val="00135FD3"/>
    <w:rsid w:val="001363AB"/>
    <w:rsid w:val="00136ADC"/>
    <w:rsid w:val="00136C7C"/>
    <w:rsid w:val="00137450"/>
    <w:rsid w:val="001378B0"/>
    <w:rsid w:val="00137F0C"/>
    <w:rsid w:val="00140A03"/>
    <w:rsid w:val="001413EC"/>
    <w:rsid w:val="0014186F"/>
    <w:rsid w:val="00142A0D"/>
    <w:rsid w:val="00142E00"/>
    <w:rsid w:val="00143AE0"/>
    <w:rsid w:val="001440B0"/>
    <w:rsid w:val="001459A5"/>
    <w:rsid w:val="00146EB9"/>
    <w:rsid w:val="001477C8"/>
    <w:rsid w:val="00147A9F"/>
    <w:rsid w:val="00147FAD"/>
    <w:rsid w:val="00150356"/>
    <w:rsid w:val="001508DE"/>
    <w:rsid w:val="00150EFF"/>
    <w:rsid w:val="00152465"/>
    <w:rsid w:val="00152793"/>
    <w:rsid w:val="00153217"/>
    <w:rsid w:val="00153B7E"/>
    <w:rsid w:val="001545A9"/>
    <w:rsid w:val="0015712E"/>
    <w:rsid w:val="00157B10"/>
    <w:rsid w:val="00160FED"/>
    <w:rsid w:val="00161D1B"/>
    <w:rsid w:val="00163553"/>
    <w:rsid w:val="001637C7"/>
    <w:rsid w:val="0016480E"/>
    <w:rsid w:val="00166A07"/>
    <w:rsid w:val="00167644"/>
    <w:rsid w:val="00167901"/>
    <w:rsid w:val="00170198"/>
    <w:rsid w:val="001705C3"/>
    <w:rsid w:val="00171449"/>
    <w:rsid w:val="00171941"/>
    <w:rsid w:val="00173715"/>
    <w:rsid w:val="00174297"/>
    <w:rsid w:val="00176669"/>
    <w:rsid w:val="00176AB6"/>
    <w:rsid w:val="00177084"/>
    <w:rsid w:val="001771BE"/>
    <w:rsid w:val="00177460"/>
    <w:rsid w:val="00177887"/>
    <w:rsid w:val="00180E06"/>
    <w:rsid w:val="001817B3"/>
    <w:rsid w:val="00182E50"/>
    <w:rsid w:val="00183014"/>
    <w:rsid w:val="00183A86"/>
    <w:rsid w:val="001850D5"/>
    <w:rsid w:val="00185454"/>
    <w:rsid w:val="001864C9"/>
    <w:rsid w:val="001872F1"/>
    <w:rsid w:val="00190731"/>
    <w:rsid w:val="00191605"/>
    <w:rsid w:val="00192C48"/>
    <w:rsid w:val="001943F2"/>
    <w:rsid w:val="001951B0"/>
    <w:rsid w:val="001959C2"/>
    <w:rsid w:val="00196235"/>
    <w:rsid w:val="001A0FBB"/>
    <w:rsid w:val="001A174A"/>
    <w:rsid w:val="001A2A39"/>
    <w:rsid w:val="001A4FED"/>
    <w:rsid w:val="001A51E3"/>
    <w:rsid w:val="001A77B0"/>
    <w:rsid w:val="001A7859"/>
    <w:rsid w:val="001A7968"/>
    <w:rsid w:val="001B0BED"/>
    <w:rsid w:val="001B0F70"/>
    <w:rsid w:val="001B1181"/>
    <w:rsid w:val="001B125E"/>
    <w:rsid w:val="001B207D"/>
    <w:rsid w:val="001B23F2"/>
    <w:rsid w:val="001B2E98"/>
    <w:rsid w:val="001B2F8A"/>
    <w:rsid w:val="001B3318"/>
    <w:rsid w:val="001B3483"/>
    <w:rsid w:val="001B3C1E"/>
    <w:rsid w:val="001B4494"/>
    <w:rsid w:val="001B6711"/>
    <w:rsid w:val="001C0D8B"/>
    <w:rsid w:val="001C0DA8"/>
    <w:rsid w:val="001C221D"/>
    <w:rsid w:val="001C2303"/>
    <w:rsid w:val="001C25EC"/>
    <w:rsid w:val="001C2D70"/>
    <w:rsid w:val="001C3923"/>
    <w:rsid w:val="001C500C"/>
    <w:rsid w:val="001C5CE1"/>
    <w:rsid w:val="001C5D71"/>
    <w:rsid w:val="001C7013"/>
    <w:rsid w:val="001D14CC"/>
    <w:rsid w:val="001D289B"/>
    <w:rsid w:val="001D2B66"/>
    <w:rsid w:val="001D42BB"/>
    <w:rsid w:val="001D451A"/>
    <w:rsid w:val="001D4AD7"/>
    <w:rsid w:val="001D7136"/>
    <w:rsid w:val="001D7C9E"/>
    <w:rsid w:val="001E08D3"/>
    <w:rsid w:val="001E0CB2"/>
    <w:rsid w:val="001E0D8A"/>
    <w:rsid w:val="001E2C57"/>
    <w:rsid w:val="001E2FE6"/>
    <w:rsid w:val="001E31D0"/>
    <w:rsid w:val="001E6744"/>
    <w:rsid w:val="001E67BA"/>
    <w:rsid w:val="001E74C2"/>
    <w:rsid w:val="001E7765"/>
    <w:rsid w:val="001F0808"/>
    <w:rsid w:val="001F15D3"/>
    <w:rsid w:val="001F161A"/>
    <w:rsid w:val="001F162E"/>
    <w:rsid w:val="001F1770"/>
    <w:rsid w:val="001F2898"/>
    <w:rsid w:val="001F4D5A"/>
    <w:rsid w:val="001F5A48"/>
    <w:rsid w:val="001F6260"/>
    <w:rsid w:val="00200007"/>
    <w:rsid w:val="0020052D"/>
    <w:rsid w:val="00200967"/>
    <w:rsid w:val="00201802"/>
    <w:rsid w:val="00201EAA"/>
    <w:rsid w:val="002024BA"/>
    <w:rsid w:val="002030A5"/>
    <w:rsid w:val="00203131"/>
    <w:rsid w:val="002045A4"/>
    <w:rsid w:val="00206694"/>
    <w:rsid w:val="002079A6"/>
    <w:rsid w:val="00211601"/>
    <w:rsid w:val="0021200C"/>
    <w:rsid w:val="00212E88"/>
    <w:rsid w:val="0021334C"/>
    <w:rsid w:val="00213B99"/>
    <w:rsid w:val="00213C9C"/>
    <w:rsid w:val="00214A5D"/>
    <w:rsid w:val="00215279"/>
    <w:rsid w:val="002159B0"/>
    <w:rsid w:val="002172A3"/>
    <w:rsid w:val="0022009E"/>
    <w:rsid w:val="00223241"/>
    <w:rsid w:val="0022425C"/>
    <w:rsid w:val="002246DE"/>
    <w:rsid w:val="00224CDB"/>
    <w:rsid w:val="002267CD"/>
    <w:rsid w:val="00230ACC"/>
    <w:rsid w:val="002319A7"/>
    <w:rsid w:val="002325DC"/>
    <w:rsid w:val="00237036"/>
    <w:rsid w:val="00237A87"/>
    <w:rsid w:val="00237CF3"/>
    <w:rsid w:val="00240883"/>
    <w:rsid w:val="002422A1"/>
    <w:rsid w:val="00244B33"/>
    <w:rsid w:val="002462BC"/>
    <w:rsid w:val="00247036"/>
    <w:rsid w:val="00247364"/>
    <w:rsid w:val="00247739"/>
    <w:rsid w:val="0024798E"/>
    <w:rsid w:val="00251460"/>
    <w:rsid w:val="0025216E"/>
    <w:rsid w:val="00252BC4"/>
    <w:rsid w:val="00254014"/>
    <w:rsid w:val="00254D4F"/>
    <w:rsid w:val="00255232"/>
    <w:rsid w:val="00255F5B"/>
    <w:rsid w:val="00256A5F"/>
    <w:rsid w:val="00257C86"/>
    <w:rsid w:val="00261A5B"/>
    <w:rsid w:val="00261CC6"/>
    <w:rsid w:val="002639F6"/>
    <w:rsid w:val="0026504D"/>
    <w:rsid w:val="00266042"/>
    <w:rsid w:val="0026606F"/>
    <w:rsid w:val="00266820"/>
    <w:rsid w:val="00270EE4"/>
    <w:rsid w:val="00271EA5"/>
    <w:rsid w:val="00272074"/>
    <w:rsid w:val="00273A2F"/>
    <w:rsid w:val="00275055"/>
    <w:rsid w:val="00275A90"/>
    <w:rsid w:val="00275AC1"/>
    <w:rsid w:val="00277613"/>
    <w:rsid w:val="00280986"/>
    <w:rsid w:val="00280EC3"/>
    <w:rsid w:val="00281140"/>
    <w:rsid w:val="0028157E"/>
    <w:rsid w:val="00281ECE"/>
    <w:rsid w:val="00282E1F"/>
    <w:rsid w:val="002831C7"/>
    <w:rsid w:val="002833C1"/>
    <w:rsid w:val="002840C6"/>
    <w:rsid w:val="0028520F"/>
    <w:rsid w:val="002854FB"/>
    <w:rsid w:val="00287852"/>
    <w:rsid w:val="00287B69"/>
    <w:rsid w:val="00290411"/>
    <w:rsid w:val="0029350B"/>
    <w:rsid w:val="002937EB"/>
    <w:rsid w:val="00294818"/>
    <w:rsid w:val="00295174"/>
    <w:rsid w:val="00296172"/>
    <w:rsid w:val="0029644D"/>
    <w:rsid w:val="00296B92"/>
    <w:rsid w:val="0029710D"/>
    <w:rsid w:val="002A057B"/>
    <w:rsid w:val="002A0D2D"/>
    <w:rsid w:val="002A18AB"/>
    <w:rsid w:val="002A2C22"/>
    <w:rsid w:val="002A65B6"/>
    <w:rsid w:val="002A6684"/>
    <w:rsid w:val="002B02EB"/>
    <w:rsid w:val="002B2A11"/>
    <w:rsid w:val="002B40E3"/>
    <w:rsid w:val="002B437A"/>
    <w:rsid w:val="002B48AB"/>
    <w:rsid w:val="002B559D"/>
    <w:rsid w:val="002B5AAC"/>
    <w:rsid w:val="002C0602"/>
    <w:rsid w:val="002C2C79"/>
    <w:rsid w:val="002C2E25"/>
    <w:rsid w:val="002C2FF8"/>
    <w:rsid w:val="002C3EB2"/>
    <w:rsid w:val="002C4DA4"/>
    <w:rsid w:val="002C5DA6"/>
    <w:rsid w:val="002C743C"/>
    <w:rsid w:val="002C79CA"/>
    <w:rsid w:val="002D131E"/>
    <w:rsid w:val="002D142C"/>
    <w:rsid w:val="002D4543"/>
    <w:rsid w:val="002D594C"/>
    <w:rsid w:val="002D5C16"/>
    <w:rsid w:val="002D796B"/>
    <w:rsid w:val="002E1C11"/>
    <w:rsid w:val="002E1F32"/>
    <w:rsid w:val="002E27F5"/>
    <w:rsid w:val="002E5C33"/>
    <w:rsid w:val="002E7117"/>
    <w:rsid w:val="002E7FB6"/>
    <w:rsid w:val="002F00F1"/>
    <w:rsid w:val="002F1717"/>
    <w:rsid w:val="002F28E5"/>
    <w:rsid w:val="002F39C8"/>
    <w:rsid w:val="002F3DFF"/>
    <w:rsid w:val="002F45B8"/>
    <w:rsid w:val="002F5E05"/>
    <w:rsid w:val="00300F66"/>
    <w:rsid w:val="00301284"/>
    <w:rsid w:val="003020CA"/>
    <w:rsid w:val="00303813"/>
    <w:rsid w:val="00303F70"/>
    <w:rsid w:val="00304E1B"/>
    <w:rsid w:val="00304F6B"/>
    <w:rsid w:val="00305B23"/>
    <w:rsid w:val="00306D6B"/>
    <w:rsid w:val="00307671"/>
    <w:rsid w:val="003101A0"/>
    <w:rsid w:val="00310224"/>
    <w:rsid w:val="003103AC"/>
    <w:rsid w:val="00312BB1"/>
    <w:rsid w:val="00314D7E"/>
    <w:rsid w:val="00315A16"/>
    <w:rsid w:val="003169A4"/>
    <w:rsid w:val="00316AAD"/>
    <w:rsid w:val="00317053"/>
    <w:rsid w:val="0032032F"/>
    <w:rsid w:val="0032109C"/>
    <w:rsid w:val="00322AD8"/>
    <w:rsid w:val="00322B45"/>
    <w:rsid w:val="00323809"/>
    <w:rsid w:val="00323D41"/>
    <w:rsid w:val="00323F31"/>
    <w:rsid w:val="003241EC"/>
    <w:rsid w:val="003241FD"/>
    <w:rsid w:val="00325414"/>
    <w:rsid w:val="003276B7"/>
    <w:rsid w:val="003277D5"/>
    <w:rsid w:val="003302F1"/>
    <w:rsid w:val="00331C64"/>
    <w:rsid w:val="00331FCD"/>
    <w:rsid w:val="003324C5"/>
    <w:rsid w:val="0033470A"/>
    <w:rsid w:val="003347BA"/>
    <w:rsid w:val="00334DE5"/>
    <w:rsid w:val="00336386"/>
    <w:rsid w:val="003401FE"/>
    <w:rsid w:val="00340F28"/>
    <w:rsid w:val="00342109"/>
    <w:rsid w:val="0034470E"/>
    <w:rsid w:val="003457AF"/>
    <w:rsid w:val="00345A5E"/>
    <w:rsid w:val="003500D1"/>
    <w:rsid w:val="0035231A"/>
    <w:rsid w:val="00352DB0"/>
    <w:rsid w:val="00353BC9"/>
    <w:rsid w:val="0035678F"/>
    <w:rsid w:val="00357DA3"/>
    <w:rsid w:val="00360077"/>
    <w:rsid w:val="003609B1"/>
    <w:rsid w:val="00361063"/>
    <w:rsid w:val="00363DF6"/>
    <w:rsid w:val="00364E70"/>
    <w:rsid w:val="00366047"/>
    <w:rsid w:val="00366AA5"/>
    <w:rsid w:val="0036702C"/>
    <w:rsid w:val="00370032"/>
    <w:rsid w:val="0037094A"/>
    <w:rsid w:val="00370D14"/>
    <w:rsid w:val="00371403"/>
    <w:rsid w:val="00371ED3"/>
    <w:rsid w:val="00372198"/>
    <w:rsid w:val="00372D91"/>
    <w:rsid w:val="00372FFC"/>
    <w:rsid w:val="003746F9"/>
    <w:rsid w:val="0037728A"/>
    <w:rsid w:val="00380B7D"/>
    <w:rsid w:val="00381A17"/>
    <w:rsid w:val="00381A99"/>
    <w:rsid w:val="003829C2"/>
    <w:rsid w:val="00382B40"/>
    <w:rsid w:val="00382BF5"/>
    <w:rsid w:val="003830B2"/>
    <w:rsid w:val="00384197"/>
    <w:rsid w:val="00384724"/>
    <w:rsid w:val="003872AB"/>
    <w:rsid w:val="00387410"/>
    <w:rsid w:val="00387E5E"/>
    <w:rsid w:val="00391537"/>
    <w:rsid w:val="003919B7"/>
    <w:rsid w:val="00391D57"/>
    <w:rsid w:val="00391FFA"/>
    <w:rsid w:val="00392207"/>
    <w:rsid w:val="00392292"/>
    <w:rsid w:val="00392D93"/>
    <w:rsid w:val="00392EA9"/>
    <w:rsid w:val="00393645"/>
    <w:rsid w:val="0039481B"/>
    <w:rsid w:val="003966A5"/>
    <w:rsid w:val="003A0593"/>
    <w:rsid w:val="003A1DB6"/>
    <w:rsid w:val="003A3FCA"/>
    <w:rsid w:val="003A5831"/>
    <w:rsid w:val="003A6789"/>
    <w:rsid w:val="003A6D54"/>
    <w:rsid w:val="003A7929"/>
    <w:rsid w:val="003B0512"/>
    <w:rsid w:val="003B06A6"/>
    <w:rsid w:val="003B086D"/>
    <w:rsid w:val="003B1017"/>
    <w:rsid w:val="003B1193"/>
    <w:rsid w:val="003B19AA"/>
    <w:rsid w:val="003B2CEC"/>
    <w:rsid w:val="003B316D"/>
    <w:rsid w:val="003B3C07"/>
    <w:rsid w:val="003B43A7"/>
    <w:rsid w:val="003B5ACD"/>
    <w:rsid w:val="003B6775"/>
    <w:rsid w:val="003B6FE1"/>
    <w:rsid w:val="003B7983"/>
    <w:rsid w:val="003B7DC8"/>
    <w:rsid w:val="003B7F8B"/>
    <w:rsid w:val="003C06C0"/>
    <w:rsid w:val="003C2088"/>
    <w:rsid w:val="003C354C"/>
    <w:rsid w:val="003C3CD1"/>
    <w:rsid w:val="003C4676"/>
    <w:rsid w:val="003C4A77"/>
    <w:rsid w:val="003C5807"/>
    <w:rsid w:val="003C5FE2"/>
    <w:rsid w:val="003C7140"/>
    <w:rsid w:val="003C7B6C"/>
    <w:rsid w:val="003D05FB"/>
    <w:rsid w:val="003D11D8"/>
    <w:rsid w:val="003D11F8"/>
    <w:rsid w:val="003D1B16"/>
    <w:rsid w:val="003D3EA5"/>
    <w:rsid w:val="003D45BF"/>
    <w:rsid w:val="003D4906"/>
    <w:rsid w:val="003D496F"/>
    <w:rsid w:val="003D4A57"/>
    <w:rsid w:val="003D4D26"/>
    <w:rsid w:val="003D4D37"/>
    <w:rsid w:val="003D508A"/>
    <w:rsid w:val="003D537F"/>
    <w:rsid w:val="003D6766"/>
    <w:rsid w:val="003D78A9"/>
    <w:rsid w:val="003D7AE5"/>
    <w:rsid w:val="003D7B75"/>
    <w:rsid w:val="003E0208"/>
    <w:rsid w:val="003E0B5B"/>
    <w:rsid w:val="003E12A1"/>
    <w:rsid w:val="003E27E6"/>
    <w:rsid w:val="003E2F45"/>
    <w:rsid w:val="003E4B57"/>
    <w:rsid w:val="003E4F72"/>
    <w:rsid w:val="003E51E3"/>
    <w:rsid w:val="003E5ACD"/>
    <w:rsid w:val="003E5BCA"/>
    <w:rsid w:val="003E77E0"/>
    <w:rsid w:val="003E7A5A"/>
    <w:rsid w:val="003F0754"/>
    <w:rsid w:val="003F231A"/>
    <w:rsid w:val="003F27E1"/>
    <w:rsid w:val="003F437A"/>
    <w:rsid w:val="003F54E8"/>
    <w:rsid w:val="003F5C2B"/>
    <w:rsid w:val="003F5F80"/>
    <w:rsid w:val="003F6080"/>
    <w:rsid w:val="003F7E05"/>
    <w:rsid w:val="00400011"/>
    <w:rsid w:val="00400836"/>
    <w:rsid w:val="004023E9"/>
    <w:rsid w:val="0040454A"/>
    <w:rsid w:val="00407201"/>
    <w:rsid w:val="00407446"/>
    <w:rsid w:val="00410343"/>
    <w:rsid w:val="00410928"/>
    <w:rsid w:val="00411B2C"/>
    <w:rsid w:val="004122A1"/>
    <w:rsid w:val="00413EE7"/>
    <w:rsid w:val="00413F83"/>
    <w:rsid w:val="0041450E"/>
    <w:rsid w:val="0041490C"/>
    <w:rsid w:val="004155C6"/>
    <w:rsid w:val="0041599B"/>
    <w:rsid w:val="00416191"/>
    <w:rsid w:val="0041643A"/>
    <w:rsid w:val="00416721"/>
    <w:rsid w:val="004174C3"/>
    <w:rsid w:val="00421B8B"/>
    <w:rsid w:val="00421EF0"/>
    <w:rsid w:val="00422108"/>
    <w:rsid w:val="004224FA"/>
    <w:rsid w:val="00422734"/>
    <w:rsid w:val="00423D07"/>
    <w:rsid w:val="00426A7F"/>
    <w:rsid w:val="00427420"/>
    <w:rsid w:val="00427EC4"/>
    <w:rsid w:val="00431F84"/>
    <w:rsid w:val="0043328D"/>
    <w:rsid w:val="00435B6C"/>
    <w:rsid w:val="00435F12"/>
    <w:rsid w:val="004370C2"/>
    <w:rsid w:val="00440961"/>
    <w:rsid w:val="0044298D"/>
    <w:rsid w:val="0044344A"/>
    <w:rsid w:val="0044346F"/>
    <w:rsid w:val="00443790"/>
    <w:rsid w:val="00444440"/>
    <w:rsid w:val="0044567A"/>
    <w:rsid w:val="00447658"/>
    <w:rsid w:val="00450073"/>
    <w:rsid w:val="00450A3B"/>
    <w:rsid w:val="00450F5B"/>
    <w:rsid w:val="004520BE"/>
    <w:rsid w:val="004531E4"/>
    <w:rsid w:val="004538C0"/>
    <w:rsid w:val="00455678"/>
    <w:rsid w:val="004562F0"/>
    <w:rsid w:val="00456A04"/>
    <w:rsid w:val="00456A4D"/>
    <w:rsid w:val="00457CD5"/>
    <w:rsid w:val="0046049A"/>
    <w:rsid w:val="004626CD"/>
    <w:rsid w:val="0046520A"/>
    <w:rsid w:val="00465743"/>
    <w:rsid w:val="004672AB"/>
    <w:rsid w:val="00467DF5"/>
    <w:rsid w:val="00470ED0"/>
    <w:rsid w:val="004714FE"/>
    <w:rsid w:val="00472F52"/>
    <w:rsid w:val="00475EC3"/>
    <w:rsid w:val="0047755D"/>
    <w:rsid w:val="00477943"/>
    <w:rsid w:val="00477BAA"/>
    <w:rsid w:val="00481BED"/>
    <w:rsid w:val="00481FFC"/>
    <w:rsid w:val="0048457C"/>
    <w:rsid w:val="00486D3C"/>
    <w:rsid w:val="00487B9B"/>
    <w:rsid w:val="004900B1"/>
    <w:rsid w:val="00491E04"/>
    <w:rsid w:val="00492211"/>
    <w:rsid w:val="004935C5"/>
    <w:rsid w:val="00495053"/>
    <w:rsid w:val="00495E72"/>
    <w:rsid w:val="00497C24"/>
    <w:rsid w:val="00497E10"/>
    <w:rsid w:val="004A0B14"/>
    <w:rsid w:val="004A1F59"/>
    <w:rsid w:val="004A2198"/>
    <w:rsid w:val="004A29BE"/>
    <w:rsid w:val="004A2B55"/>
    <w:rsid w:val="004A3225"/>
    <w:rsid w:val="004A33EE"/>
    <w:rsid w:val="004A34E9"/>
    <w:rsid w:val="004A3AA8"/>
    <w:rsid w:val="004A4762"/>
    <w:rsid w:val="004A6266"/>
    <w:rsid w:val="004A6310"/>
    <w:rsid w:val="004A773D"/>
    <w:rsid w:val="004B0D43"/>
    <w:rsid w:val="004B13C7"/>
    <w:rsid w:val="004B1732"/>
    <w:rsid w:val="004B1972"/>
    <w:rsid w:val="004B2308"/>
    <w:rsid w:val="004B279B"/>
    <w:rsid w:val="004B2F5E"/>
    <w:rsid w:val="004B4635"/>
    <w:rsid w:val="004B4C27"/>
    <w:rsid w:val="004B778F"/>
    <w:rsid w:val="004C02CA"/>
    <w:rsid w:val="004C11E7"/>
    <w:rsid w:val="004C144B"/>
    <w:rsid w:val="004C22FE"/>
    <w:rsid w:val="004C4281"/>
    <w:rsid w:val="004C43D3"/>
    <w:rsid w:val="004C44E6"/>
    <w:rsid w:val="004C4C45"/>
    <w:rsid w:val="004C50A8"/>
    <w:rsid w:val="004D0A65"/>
    <w:rsid w:val="004D141F"/>
    <w:rsid w:val="004D2742"/>
    <w:rsid w:val="004D37F7"/>
    <w:rsid w:val="004D4084"/>
    <w:rsid w:val="004D47E5"/>
    <w:rsid w:val="004D53AD"/>
    <w:rsid w:val="004D6310"/>
    <w:rsid w:val="004D689C"/>
    <w:rsid w:val="004D7CB9"/>
    <w:rsid w:val="004D7DC7"/>
    <w:rsid w:val="004E0062"/>
    <w:rsid w:val="004E05A1"/>
    <w:rsid w:val="004E09FC"/>
    <w:rsid w:val="004E25F1"/>
    <w:rsid w:val="004E27C6"/>
    <w:rsid w:val="004E31D5"/>
    <w:rsid w:val="004E33EB"/>
    <w:rsid w:val="004E4F5E"/>
    <w:rsid w:val="004E64CE"/>
    <w:rsid w:val="004E6E1B"/>
    <w:rsid w:val="004F123A"/>
    <w:rsid w:val="004F1EAE"/>
    <w:rsid w:val="004F27E5"/>
    <w:rsid w:val="004F2FC0"/>
    <w:rsid w:val="004F55A1"/>
    <w:rsid w:val="004F5A03"/>
    <w:rsid w:val="004F5E57"/>
    <w:rsid w:val="004F6710"/>
    <w:rsid w:val="004F7196"/>
    <w:rsid w:val="004F71D2"/>
    <w:rsid w:val="005006C2"/>
    <w:rsid w:val="0050086B"/>
    <w:rsid w:val="00500C3E"/>
    <w:rsid w:val="00500C50"/>
    <w:rsid w:val="00501DD2"/>
    <w:rsid w:val="00502849"/>
    <w:rsid w:val="005039C7"/>
    <w:rsid w:val="00503C7D"/>
    <w:rsid w:val="00504334"/>
    <w:rsid w:val="0050498D"/>
    <w:rsid w:val="005078A6"/>
    <w:rsid w:val="005104D7"/>
    <w:rsid w:val="00510B9E"/>
    <w:rsid w:val="005112D8"/>
    <w:rsid w:val="00515396"/>
    <w:rsid w:val="005159BF"/>
    <w:rsid w:val="00515FB0"/>
    <w:rsid w:val="00520BD9"/>
    <w:rsid w:val="0052224A"/>
    <w:rsid w:val="00522BA1"/>
    <w:rsid w:val="00523277"/>
    <w:rsid w:val="0052358E"/>
    <w:rsid w:val="00525959"/>
    <w:rsid w:val="00525A1D"/>
    <w:rsid w:val="0052659D"/>
    <w:rsid w:val="00526613"/>
    <w:rsid w:val="0053144A"/>
    <w:rsid w:val="00531862"/>
    <w:rsid w:val="0053186F"/>
    <w:rsid w:val="00532F84"/>
    <w:rsid w:val="00533AAA"/>
    <w:rsid w:val="00535A34"/>
    <w:rsid w:val="00536BC2"/>
    <w:rsid w:val="00536CCD"/>
    <w:rsid w:val="005377C1"/>
    <w:rsid w:val="005377C3"/>
    <w:rsid w:val="00537E24"/>
    <w:rsid w:val="00540BA4"/>
    <w:rsid w:val="005412CF"/>
    <w:rsid w:val="0054152A"/>
    <w:rsid w:val="005425E1"/>
    <w:rsid w:val="005427C5"/>
    <w:rsid w:val="00542CF6"/>
    <w:rsid w:val="00543097"/>
    <w:rsid w:val="0054616F"/>
    <w:rsid w:val="00550160"/>
    <w:rsid w:val="00552295"/>
    <w:rsid w:val="0055295C"/>
    <w:rsid w:val="00553B40"/>
    <w:rsid w:val="00553C03"/>
    <w:rsid w:val="00554991"/>
    <w:rsid w:val="00554EE1"/>
    <w:rsid w:val="005553A7"/>
    <w:rsid w:val="0055664F"/>
    <w:rsid w:val="00557341"/>
    <w:rsid w:val="00561AA2"/>
    <w:rsid w:val="00563692"/>
    <w:rsid w:val="005648E0"/>
    <w:rsid w:val="00564D89"/>
    <w:rsid w:val="00565392"/>
    <w:rsid w:val="005667C4"/>
    <w:rsid w:val="005702AC"/>
    <w:rsid w:val="005702FF"/>
    <w:rsid w:val="00570FFB"/>
    <w:rsid w:val="00571679"/>
    <w:rsid w:val="005723CF"/>
    <w:rsid w:val="00573661"/>
    <w:rsid w:val="005752E0"/>
    <w:rsid w:val="00576098"/>
    <w:rsid w:val="0057648C"/>
    <w:rsid w:val="00577446"/>
    <w:rsid w:val="0058398A"/>
    <w:rsid w:val="005844E7"/>
    <w:rsid w:val="005848BA"/>
    <w:rsid w:val="00584E26"/>
    <w:rsid w:val="005851DB"/>
    <w:rsid w:val="00587C22"/>
    <w:rsid w:val="00587F75"/>
    <w:rsid w:val="005908B8"/>
    <w:rsid w:val="005920B3"/>
    <w:rsid w:val="00593559"/>
    <w:rsid w:val="005942C9"/>
    <w:rsid w:val="0059512E"/>
    <w:rsid w:val="00595D63"/>
    <w:rsid w:val="005A3FE6"/>
    <w:rsid w:val="005A4E94"/>
    <w:rsid w:val="005A6DD2"/>
    <w:rsid w:val="005B0F2E"/>
    <w:rsid w:val="005B1158"/>
    <w:rsid w:val="005B1A4C"/>
    <w:rsid w:val="005B4EAC"/>
    <w:rsid w:val="005B53A2"/>
    <w:rsid w:val="005B6A05"/>
    <w:rsid w:val="005C1592"/>
    <w:rsid w:val="005C1DDF"/>
    <w:rsid w:val="005C34EC"/>
    <w:rsid w:val="005C385D"/>
    <w:rsid w:val="005C40B6"/>
    <w:rsid w:val="005C6FF6"/>
    <w:rsid w:val="005C728D"/>
    <w:rsid w:val="005D03AF"/>
    <w:rsid w:val="005D09C2"/>
    <w:rsid w:val="005D174B"/>
    <w:rsid w:val="005D1BBA"/>
    <w:rsid w:val="005D2AFC"/>
    <w:rsid w:val="005D3B20"/>
    <w:rsid w:val="005D44A8"/>
    <w:rsid w:val="005D49BC"/>
    <w:rsid w:val="005D6964"/>
    <w:rsid w:val="005D6C0B"/>
    <w:rsid w:val="005D7C76"/>
    <w:rsid w:val="005E146C"/>
    <w:rsid w:val="005E20AF"/>
    <w:rsid w:val="005E20D1"/>
    <w:rsid w:val="005E222C"/>
    <w:rsid w:val="005E340B"/>
    <w:rsid w:val="005E4759"/>
    <w:rsid w:val="005E4BED"/>
    <w:rsid w:val="005E5C68"/>
    <w:rsid w:val="005E5CC5"/>
    <w:rsid w:val="005E65C0"/>
    <w:rsid w:val="005E761C"/>
    <w:rsid w:val="005F0390"/>
    <w:rsid w:val="005F2029"/>
    <w:rsid w:val="005F2602"/>
    <w:rsid w:val="005F4745"/>
    <w:rsid w:val="005F4ADE"/>
    <w:rsid w:val="005F4D0E"/>
    <w:rsid w:val="005F6A53"/>
    <w:rsid w:val="00600D67"/>
    <w:rsid w:val="0060187F"/>
    <w:rsid w:val="006029E2"/>
    <w:rsid w:val="00602D5D"/>
    <w:rsid w:val="00603D9A"/>
    <w:rsid w:val="0060553C"/>
    <w:rsid w:val="006064CF"/>
    <w:rsid w:val="006072CD"/>
    <w:rsid w:val="00607AD3"/>
    <w:rsid w:val="006118C7"/>
    <w:rsid w:val="00611BC8"/>
    <w:rsid w:val="00612023"/>
    <w:rsid w:val="00614190"/>
    <w:rsid w:val="00615A3B"/>
    <w:rsid w:val="00615BC1"/>
    <w:rsid w:val="0061755A"/>
    <w:rsid w:val="006220ED"/>
    <w:rsid w:val="0062243D"/>
    <w:rsid w:val="00622A99"/>
    <w:rsid w:val="00622E67"/>
    <w:rsid w:val="00623A29"/>
    <w:rsid w:val="00625831"/>
    <w:rsid w:val="00625C96"/>
    <w:rsid w:val="00625CBF"/>
    <w:rsid w:val="00626DBE"/>
    <w:rsid w:val="00626EDC"/>
    <w:rsid w:val="00630E95"/>
    <w:rsid w:val="0063119B"/>
    <w:rsid w:val="00631384"/>
    <w:rsid w:val="0063191D"/>
    <w:rsid w:val="00633FFE"/>
    <w:rsid w:val="006344D3"/>
    <w:rsid w:val="006345DD"/>
    <w:rsid w:val="00640417"/>
    <w:rsid w:val="006405F1"/>
    <w:rsid w:val="006421E3"/>
    <w:rsid w:val="00642304"/>
    <w:rsid w:val="00643B1E"/>
    <w:rsid w:val="00643D08"/>
    <w:rsid w:val="00643FAF"/>
    <w:rsid w:val="006444DE"/>
    <w:rsid w:val="00644A33"/>
    <w:rsid w:val="00645D5F"/>
    <w:rsid w:val="006463F7"/>
    <w:rsid w:val="006470EC"/>
    <w:rsid w:val="00647A8D"/>
    <w:rsid w:val="00647D83"/>
    <w:rsid w:val="006508BD"/>
    <w:rsid w:val="00650969"/>
    <w:rsid w:val="00653674"/>
    <w:rsid w:val="0065375F"/>
    <w:rsid w:val="006542D6"/>
    <w:rsid w:val="00654A16"/>
    <w:rsid w:val="00654D3D"/>
    <w:rsid w:val="0065598E"/>
    <w:rsid w:val="00655AF2"/>
    <w:rsid w:val="00655BC5"/>
    <w:rsid w:val="00655EAE"/>
    <w:rsid w:val="00656360"/>
    <w:rsid w:val="006568BE"/>
    <w:rsid w:val="00656B23"/>
    <w:rsid w:val="0065763E"/>
    <w:rsid w:val="00657CBF"/>
    <w:rsid w:val="0066025D"/>
    <w:rsid w:val="006608AE"/>
    <w:rsid w:val="0066091A"/>
    <w:rsid w:val="00662F1F"/>
    <w:rsid w:val="0066319E"/>
    <w:rsid w:val="00663862"/>
    <w:rsid w:val="006641CF"/>
    <w:rsid w:val="006645A8"/>
    <w:rsid w:val="00665216"/>
    <w:rsid w:val="00666805"/>
    <w:rsid w:val="00667B7C"/>
    <w:rsid w:val="006703B9"/>
    <w:rsid w:val="0067089A"/>
    <w:rsid w:val="0067274B"/>
    <w:rsid w:val="00672CBB"/>
    <w:rsid w:val="006773EC"/>
    <w:rsid w:val="0067760A"/>
    <w:rsid w:val="006778A3"/>
    <w:rsid w:val="00680172"/>
    <w:rsid w:val="00680504"/>
    <w:rsid w:val="00680F86"/>
    <w:rsid w:val="0068188E"/>
    <w:rsid w:val="00681CD9"/>
    <w:rsid w:val="006822E3"/>
    <w:rsid w:val="00683DB8"/>
    <w:rsid w:val="00683E30"/>
    <w:rsid w:val="0068559F"/>
    <w:rsid w:val="00686DDF"/>
    <w:rsid w:val="00687024"/>
    <w:rsid w:val="006901AE"/>
    <w:rsid w:val="006921FC"/>
    <w:rsid w:val="00692335"/>
    <w:rsid w:val="00693A8E"/>
    <w:rsid w:val="00694A2C"/>
    <w:rsid w:val="00695BF2"/>
    <w:rsid w:val="00695E22"/>
    <w:rsid w:val="006977D1"/>
    <w:rsid w:val="00697FD4"/>
    <w:rsid w:val="006A0FFE"/>
    <w:rsid w:val="006A18DB"/>
    <w:rsid w:val="006A224E"/>
    <w:rsid w:val="006A2C65"/>
    <w:rsid w:val="006A3C45"/>
    <w:rsid w:val="006A41EF"/>
    <w:rsid w:val="006A4D47"/>
    <w:rsid w:val="006A5155"/>
    <w:rsid w:val="006A5793"/>
    <w:rsid w:val="006A652C"/>
    <w:rsid w:val="006A66AF"/>
    <w:rsid w:val="006A69FB"/>
    <w:rsid w:val="006B07FC"/>
    <w:rsid w:val="006B1416"/>
    <w:rsid w:val="006B2BA9"/>
    <w:rsid w:val="006B2E86"/>
    <w:rsid w:val="006B4E5D"/>
    <w:rsid w:val="006B7093"/>
    <w:rsid w:val="006B7417"/>
    <w:rsid w:val="006B7EB2"/>
    <w:rsid w:val="006C1FE2"/>
    <w:rsid w:val="006C296A"/>
    <w:rsid w:val="006C3438"/>
    <w:rsid w:val="006C383D"/>
    <w:rsid w:val="006C38E5"/>
    <w:rsid w:val="006C3A66"/>
    <w:rsid w:val="006C639A"/>
    <w:rsid w:val="006C6C64"/>
    <w:rsid w:val="006C76BC"/>
    <w:rsid w:val="006D0B29"/>
    <w:rsid w:val="006D10F5"/>
    <w:rsid w:val="006D22B5"/>
    <w:rsid w:val="006D2CFA"/>
    <w:rsid w:val="006D3691"/>
    <w:rsid w:val="006D4D51"/>
    <w:rsid w:val="006D4DC6"/>
    <w:rsid w:val="006D563F"/>
    <w:rsid w:val="006D5F45"/>
    <w:rsid w:val="006D69A5"/>
    <w:rsid w:val="006E0C81"/>
    <w:rsid w:val="006E3C74"/>
    <w:rsid w:val="006E3E3C"/>
    <w:rsid w:val="006E4571"/>
    <w:rsid w:val="006E4AEC"/>
    <w:rsid w:val="006E54FE"/>
    <w:rsid w:val="006E5EF0"/>
    <w:rsid w:val="006F0B53"/>
    <w:rsid w:val="006F1EFF"/>
    <w:rsid w:val="006F2900"/>
    <w:rsid w:val="006F2C1A"/>
    <w:rsid w:val="006F2F4E"/>
    <w:rsid w:val="006F3563"/>
    <w:rsid w:val="006F3F83"/>
    <w:rsid w:val="006F4120"/>
    <w:rsid w:val="006F42B9"/>
    <w:rsid w:val="006F4D32"/>
    <w:rsid w:val="006F5B2A"/>
    <w:rsid w:val="006F6103"/>
    <w:rsid w:val="006F7296"/>
    <w:rsid w:val="006F75FB"/>
    <w:rsid w:val="006F7905"/>
    <w:rsid w:val="006F7A77"/>
    <w:rsid w:val="00700012"/>
    <w:rsid w:val="007002E0"/>
    <w:rsid w:val="00700F5F"/>
    <w:rsid w:val="007013E7"/>
    <w:rsid w:val="00702C7F"/>
    <w:rsid w:val="007035F5"/>
    <w:rsid w:val="00703C74"/>
    <w:rsid w:val="00703FE1"/>
    <w:rsid w:val="00704E00"/>
    <w:rsid w:val="007053B1"/>
    <w:rsid w:val="0071145A"/>
    <w:rsid w:val="0071224C"/>
    <w:rsid w:val="00712999"/>
    <w:rsid w:val="00713B8D"/>
    <w:rsid w:val="007147D1"/>
    <w:rsid w:val="00715736"/>
    <w:rsid w:val="00715EB7"/>
    <w:rsid w:val="007162C0"/>
    <w:rsid w:val="00716433"/>
    <w:rsid w:val="007209E7"/>
    <w:rsid w:val="00721858"/>
    <w:rsid w:val="007218B1"/>
    <w:rsid w:val="00721BE3"/>
    <w:rsid w:val="00721FF6"/>
    <w:rsid w:val="007226CC"/>
    <w:rsid w:val="00722CBE"/>
    <w:rsid w:val="00723AF3"/>
    <w:rsid w:val="00726182"/>
    <w:rsid w:val="0072641B"/>
    <w:rsid w:val="00726B0C"/>
    <w:rsid w:val="00726FAC"/>
    <w:rsid w:val="00727635"/>
    <w:rsid w:val="00732329"/>
    <w:rsid w:val="007337CA"/>
    <w:rsid w:val="00734CE4"/>
    <w:rsid w:val="00735123"/>
    <w:rsid w:val="007352DC"/>
    <w:rsid w:val="00735BAA"/>
    <w:rsid w:val="00736831"/>
    <w:rsid w:val="00740426"/>
    <w:rsid w:val="0074181A"/>
    <w:rsid w:val="00741837"/>
    <w:rsid w:val="0074193E"/>
    <w:rsid w:val="00742917"/>
    <w:rsid w:val="00742D96"/>
    <w:rsid w:val="00743B94"/>
    <w:rsid w:val="007449BB"/>
    <w:rsid w:val="007453E6"/>
    <w:rsid w:val="00746514"/>
    <w:rsid w:val="00746B9D"/>
    <w:rsid w:val="00747A6D"/>
    <w:rsid w:val="007506D8"/>
    <w:rsid w:val="0075173C"/>
    <w:rsid w:val="00756628"/>
    <w:rsid w:val="00757076"/>
    <w:rsid w:val="00761B91"/>
    <w:rsid w:val="007622E5"/>
    <w:rsid w:val="007624C1"/>
    <w:rsid w:val="00762986"/>
    <w:rsid w:val="00762C9F"/>
    <w:rsid w:val="00762E21"/>
    <w:rsid w:val="0076337B"/>
    <w:rsid w:val="00763EE3"/>
    <w:rsid w:val="00765DAB"/>
    <w:rsid w:val="00765E97"/>
    <w:rsid w:val="007675DF"/>
    <w:rsid w:val="00772E85"/>
    <w:rsid w:val="0077309D"/>
    <w:rsid w:val="00773B85"/>
    <w:rsid w:val="007763A9"/>
    <w:rsid w:val="007774EE"/>
    <w:rsid w:val="00777ECB"/>
    <w:rsid w:val="0078038E"/>
    <w:rsid w:val="007809E9"/>
    <w:rsid w:val="0078126F"/>
    <w:rsid w:val="00781822"/>
    <w:rsid w:val="00781FE5"/>
    <w:rsid w:val="00783AF9"/>
    <w:rsid w:val="00783F21"/>
    <w:rsid w:val="00787159"/>
    <w:rsid w:val="007875F5"/>
    <w:rsid w:val="0079043A"/>
    <w:rsid w:val="007905CA"/>
    <w:rsid w:val="0079079A"/>
    <w:rsid w:val="00791172"/>
    <w:rsid w:val="00791668"/>
    <w:rsid w:val="00791812"/>
    <w:rsid w:val="00791AA1"/>
    <w:rsid w:val="00791DC6"/>
    <w:rsid w:val="00793073"/>
    <w:rsid w:val="00794EA5"/>
    <w:rsid w:val="00795780"/>
    <w:rsid w:val="00795935"/>
    <w:rsid w:val="0079656F"/>
    <w:rsid w:val="00797756"/>
    <w:rsid w:val="00797C23"/>
    <w:rsid w:val="00797F78"/>
    <w:rsid w:val="007A0CA2"/>
    <w:rsid w:val="007A1AFB"/>
    <w:rsid w:val="007A1E2F"/>
    <w:rsid w:val="007A3793"/>
    <w:rsid w:val="007A379C"/>
    <w:rsid w:val="007A4114"/>
    <w:rsid w:val="007A524E"/>
    <w:rsid w:val="007A5700"/>
    <w:rsid w:val="007A5B4B"/>
    <w:rsid w:val="007A5DC8"/>
    <w:rsid w:val="007A6FC4"/>
    <w:rsid w:val="007A7357"/>
    <w:rsid w:val="007B2ABA"/>
    <w:rsid w:val="007B32B2"/>
    <w:rsid w:val="007B336C"/>
    <w:rsid w:val="007C00C6"/>
    <w:rsid w:val="007C1BA2"/>
    <w:rsid w:val="007C2B48"/>
    <w:rsid w:val="007C57C0"/>
    <w:rsid w:val="007C62B1"/>
    <w:rsid w:val="007D0982"/>
    <w:rsid w:val="007D20E9"/>
    <w:rsid w:val="007D2920"/>
    <w:rsid w:val="007D4DD0"/>
    <w:rsid w:val="007D5843"/>
    <w:rsid w:val="007D69E0"/>
    <w:rsid w:val="007D7881"/>
    <w:rsid w:val="007D7E3A"/>
    <w:rsid w:val="007E0E10"/>
    <w:rsid w:val="007E119A"/>
    <w:rsid w:val="007E4768"/>
    <w:rsid w:val="007E4EE9"/>
    <w:rsid w:val="007E555D"/>
    <w:rsid w:val="007E57C1"/>
    <w:rsid w:val="007E6C6F"/>
    <w:rsid w:val="007E777B"/>
    <w:rsid w:val="007F1959"/>
    <w:rsid w:val="007F2070"/>
    <w:rsid w:val="007F4A3A"/>
    <w:rsid w:val="007F5691"/>
    <w:rsid w:val="007F7140"/>
    <w:rsid w:val="007F7F9C"/>
    <w:rsid w:val="007F7FAC"/>
    <w:rsid w:val="0080017D"/>
    <w:rsid w:val="00800435"/>
    <w:rsid w:val="008007D4"/>
    <w:rsid w:val="0080091F"/>
    <w:rsid w:val="00803E85"/>
    <w:rsid w:val="008053F5"/>
    <w:rsid w:val="00805B33"/>
    <w:rsid w:val="00806D40"/>
    <w:rsid w:val="00806FAE"/>
    <w:rsid w:val="008078CB"/>
    <w:rsid w:val="00807AF7"/>
    <w:rsid w:val="00807C90"/>
    <w:rsid w:val="008100A2"/>
    <w:rsid w:val="00810198"/>
    <w:rsid w:val="00810C9C"/>
    <w:rsid w:val="00810ED8"/>
    <w:rsid w:val="008118F1"/>
    <w:rsid w:val="008141BA"/>
    <w:rsid w:val="008143FA"/>
    <w:rsid w:val="00815DA8"/>
    <w:rsid w:val="00817C47"/>
    <w:rsid w:val="008215C7"/>
    <w:rsid w:val="0082194D"/>
    <w:rsid w:val="00821CA8"/>
    <w:rsid w:val="0082298B"/>
    <w:rsid w:val="00822E9F"/>
    <w:rsid w:val="008237CD"/>
    <w:rsid w:val="00824114"/>
    <w:rsid w:val="00824A12"/>
    <w:rsid w:val="00826EF5"/>
    <w:rsid w:val="00830150"/>
    <w:rsid w:val="00830A35"/>
    <w:rsid w:val="0083127C"/>
    <w:rsid w:val="00831693"/>
    <w:rsid w:val="008331C4"/>
    <w:rsid w:val="00834AB4"/>
    <w:rsid w:val="008350B8"/>
    <w:rsid w:val="00836925"/>
    <w:rsid w:val="00837F0C"/>
    <w:rsid w:val="00840104"/>
    <w:rsid w:val="00840C1F"/>
    <w:rsid w:val="008410FA"/>
    <w:rsid w:val="00841FC5"/>
    <w:rsid w:val="00842165"/>
    <w:rsid w:val="00842234"/>
    <w:rsid w:val="00844F73"/>
    <w:rsid w:val="00845709"/>
    <w:rsid w:val="00845B60"/>
    <w:rsid w:val="00845C19"/>
    <w:rsid w:val="0085103D"/>
    <w:rsid w:val="00853276"/>
    <w:rsid w:val="008533DE"/>
    <w:rsid w:val="008537D8"/>
    <w:rsid w:val="00853848"/>
    <w:rsid w:val="008576BD"/>
    <w:rsid w:val="00857E79"/>
    <w:rsid w:val="00860463"/>
    <w:rsid w:val="00861F6D"/>
    <w:rsid w:val="00862A2E"/>
    <w:rsid w:val="00862FB0"/>
    <w:rsid w:val="00863F25"/>
    <w:rsid w:val="008654E4"/>
    <w:rsid w:val="0086576F"/>
    <w:rsid w:val="00865A51"/>
    <w:rsid w:val="00866324"/>
    <w:rsid w:val="00866D98"/>
    <w:rsid w:val="0086724C"/>
    <w:rsid w:val="0086787E"/>
    <w:rsid w:val="00867FB0"/>
    <w:rsid w:val="008704DF"/>
    <w:rsid w:val="008707B4"/>
    <w:rsid w:val="00870CDD"/>
    <w:rsid w:val="0087321C"/>
    <w:rsid w:val="008733DA"/>
    <w:rsid w:val="00873B6E"/>
    <w:rsid w:val="00876B42"/>
    <w:rsid w:val="00876C00"/>
    <w:rsid w:val="00877C1C"/>
    <w:rsid w:val="00881B3B"/>
    <w:rsid w:val="00882019"/>
    <w:rsid w:val="008850E4"/>
    <w:rsid w:val="008859D5"/>
    <w:rsid w:val="008867EA"/>
    <w:rsid w:val="0088682F"/>
    <w:rsid w:val="00890DAE"/>
    <w:rsid w:val="00891543"/>
    <w:rsid w:val="00892099"/>
    <w:rsid w:val="008939AB"/>
    <w:rsid w:val="008940A1"/>
    <w:rsid w:val="0089770F"/>
    <w:rsid w:val="008A03C1"/>
    <w:rsid w:val="008A0D23"/>
    <w:rsid w:val="008A12F5"/>
    <w:rsid w:val="008A1790"/>
    <w:rsid w:val="008A1E4D"/>
    <w:rsid w:val="008A2995"/>
    <w:rsid w:val="008A3DCC"/>
    <w:rsid w:val="008A78C0"/>
    <w:rsid w:val="008B1587"/>
    <w:rsid w:val="008B1B01"/>
    <w:rsid w:val="008B37EB"/>
    <w:rsid w:val="008B3BCD"/>
    <w:rsid w:val="008B4CE2"/>
    <w:rsid w:val="008B5850"/>
    <w:rsid w:val="008B5D56"/>
    <w:rsid w:val="008B6DF8"/>
    <w:rsid w:val="008B7A37"/>
    <w:rsid w:val="008C0797"/>
    <w:rsid w:val="008C0A2C"/>
    <w:rsid w:val="008C106C"/>
    <w:rsid w:val="008C10F1"/>
    <w:rsid w:val="008C1926"/>
    <w:rsid w:val="008C1C7B"/>
    <w:rsid w:val="008C1E99"/>
    <w:rsid w:val="008C2059"/>
    <w:rsid w:val="008C252B"/>
    <w:rsid w:val="008C2BC9"/>
    <w:rsid w:val="008C3A1A"/>
    <w:rsid w:val="008C4255"/>
    <w:rsid w:val="008C46F0"/>
    <w:rsid w:val="008C692A"/>
    <w:rsid w:val="008D318C"/>
    <w:rsid w:val="008D3AFE"/>
    <w:rsid w:val="008D4368"/>
    <w:rsid w:val="008D444B"/>
    <w:rsid w:val="008D4E92"/>
    <w:rsid w:val="008D5D59"/>
    <w:rsid w:val="008D61DA"/>
    <w:rsid w:val="008E0085"/>
    <w:rsid w:val="008E2AA6"/>
    <w:rsid w:val="008E2B5D"/>
    <w:rsid w:val="008E311B"/>
    <w:rsid w:val="008E54DC"/>
    <w:rsid w:val="008E7088"/>
    <w:rsid w:val="008E7325"/>
    <w:rsid w:val="008F15BF"/>
    <w:rsid w:val="008F1E3D"/>
    <w:rsid w:val="008F3583"/>
    <w:rsid w:val="008F4526"/>
    <w:rsid w:val="008F46E7"/>
    <w:rsid w:val="008F52A7"/>
    <w:rsid w:val="008F6F0B"/>
    <w:rsid w:val="008F7CB7"/>
    <w:rsid w:val="0090204D"/>
    <w:rsid w:val="0090225A"/>
    <w:rsid w:val="00903108"/>
    <w:rsid w:val="009034FA"/>
    <w:rsid w:val="009046D0"/>
    <w:rsid w:val="00907A7E"/>
    <w:rsid w:val="00907BA7"/>
    <w:rsid w:val="00907DF8"/>
    <w:rsid w:val="0091064E"/>
    <w:rsid w:val="00911D57"/>
    <w:rsid w:val="00911FC5"/>
    <w:rsid w:val="0091273F"/>
    <w:rsid w:val="00912AD3"/>
    <w:rsid w:val="00920618"/>
    <w:rsid w:val="00920F93"/>
    <w:rsid w:val="009219E6"/>
    <w:rsid w:val="009223A2"/>
    <w:rsid w:val="00922764"/>
    <w:rsid w:val="009227D8"/>
    <w:rsid w:val="00923D0D"/>
    <w:rsid w:val="00923FD3"/>
    <w:rsid w:val="0092672D"/>
    <w:rsid w:val="00927975"/>
    <w:rsid w:val="009311A7"/>
    <w:rsid w:val="00931A10"/>
    <w:rsid w:val="00934F66"/>
    <w:rsid w:val="00935C60"/>
    <w:rsid w:val="00935D67"/>
    <w:rsid w:val="0094193D"/>
    <w:rsid w:val="00942092"/>
    <w:rsid w:val="009428DF"/>
    <w:rsid w:val="00943F05"/>
    <w:rsid w:val="009441C0"/>
    <w:rsid w:val="00944B07"/>
    <w:rsid w:val="00944BAC"/>
    <w:rsid w:val="00945654"/>
    <w:rsid w:val="00947967"/>
    <w:rsid w:val="009521BB"/>
    <w:rsid w:val="00952857"/>
    <w:rsid w:val="00954787"/>
    <w:rsid w:val="00955201"/>
    <w:rsid w:val="00960B62"/>
    <w:rsid w:val="009618B5"/>
    <w:rsid w:val="009627DE"/>
    <w:rsid w:val="00962B52"/>
    <w:rsid w:val="009648BF"/>
    <w:rsid w:val="00964B80"/>
    <w:rsid w:val="00965200"/>
    <w:rsid w:val="009668B3"/>
    <w:rsid w:val="00966D5C"/>
    <w:rsid w:val="009673E7"/>
    <w:rsid w:val="009677FD"/>
    <w:rsid w:val="009701C9"/>
    <w:rsid w:val="00971471"/>
    <w:rsid w:val="0097237F"/>
    <w:rsid w:val="00972789"/>
    <w:rsid w:val="00974721"/>
    <w:rsid w:val="00976464"/>
    <w:rsid w:val="00980EF2"/>
    <w:rsid w:val="00981243"/>
    <w:rsid w:val="00982857"/>
    <w:rsid w:val="00984309"/>
    <w:rsid w:val="009849C2"/>
    <w:rsid w:val="00984A00"/>
    <w:rsid w:val="00984D24"/>
    <w:rsid w:val="009858EB"/>
    <w:rsid w:val="0098591C"/>
    <w:rsid w:val="009873B7"/>
    <w:rsid w:val="009874E6"/>
    <w:rsid w:val="00990335"/>
    <w:rsid w:val="00990839"/>
    <w:rsid w:val="0099151A"/>
    <w:rsid w:val="009918D0"/>
    <w:rsid w:val="0099517A"/>
    <w:rsid w:val="0099575F"/>
    <w:rsid w:val="00995C78"/>
    <w:rsid w:val="00995EA9"/>
    <w:rsid w:val="00996CC4"/>
    <w:rsid w:val="00997294"/>
    <w:rsid w:val="009A0AF7"/>
    <w:rsid w:val="009A2413"/>
    <w:rsid w:val="009A28AC"/>
    <w:rsid w:val="009A29DC"/>
    <w:rsid w:val="009A4772"/>
    <w:rsid w:val="009A4F38"/>
    <w:rsid w:val="009A7DA1"/>
    <w:rsid w:val="009B0046"/>
    <w:rsid w:val="009B0A0C"/>
    <w:rsid w:val="009B26D6"/>
    <w:rsid w:val="009B274E"/>
    <w:rsid w:val="009B285A"/>
    <w:rsid w:val="009B309C"/>
    <w:rsid w:val="009B33C0"/>
    <w:rsid w:val="009B385F"/>
    <w:rsid w:val="009B4BAE"/>
    <w:rsid w:val="009B5D0B"/>
    <w:rsid w:val="009B6F17"/>
    <w:rsid w:val="009C0B77"/>
    <w:rsid w:val="009C1440"/>
    <w:rsid w:val="009C20F5"/>
    <w:rsid w:val="009C2107"/>
    <w:rsid w:val="009C25EC"/>
    <w:rsid w:val="009C29F7"/>
    <w:rsid w:val="009C2EF6"/>
    <w:rsid w:val="009C2F94"/>
    <w:rsid w:val="009C3DAC"/>
    <w:rsid w:val="009C5B68"/>
    <w:rsid w:val="009C5D9E"/>
    <w:rsid w:val="009C6953"/>
    <w:rsid w:val="009C75BD"/>
    <w:rsid w:val="009C7A5B"/>
    <w:rsid w:val="009D0AB9"/>
    <w:rsid w:val="009D0BBF"/>
    <w:rsid w:val="009D0E5A"/>
    <w:rsid w:val="009D2C3E"/>
    <w:rsid w:val="009D2F3B"/>
    <w:rsid w:val="009E0625"/>
    <w:rsid w:val="009E295A"/>
    <w:rsid w:val="009E2AFC"/>
    <w:rsid w:val="009E3034"/>
    <w:rsid w:val="009E3186"/>
    <w:rsid w:val="009E5171"/>
    <w:rsid w:val="009E549F"/>
    <w:rsid w:val="009E7405"/>
    <w:rsid w:val="009E7E5B"/>
    <w:rsid w:val="009F03D7"/>
    <w:rsid w:val="009F0ABE"/>
    <w:rsid w:val="009F1DED"/>
    <w:rsid w:val="009F28A8"/>
    <w:rsid w:val="009F473E"/>
    <w:rsid w:val="009F61D9"/>
    <w:rsid w:val="009F682A"/>
    <w:rsid w:val="009F74E3"/>
    <w:rsid w:val="009F7B16"/>
    <w:rsid w:val="00A00A8E"/>
    <w:rsid w:val="00A01C1F"/>
    <w:rsid w:val="00A01CF2"/>
    <w:rsid w:val="00A022BE"/>
    <w:rsid w:val="00A02393"/>
    <w:rsid w:val="00A02FE9"/>
    <w:rsid w:val="00A034AE"/>
    <w:rsid w:val="00A03705"/>
    <w:rsid w:val="00A05D6D"/>
    <w:rsid w:val="00A05F44"/>
    <w:rsid w:val="00A07DAD"/>
    <w:rsid w:val="00A10F52"/>
    <w:rsid w:val="00A111DF"/>
    <w:rsid w:val="00A124F4"/>
    <w:rsid w:val="00A12FCA"/>
    <w:rsid w:val="00A1306C"/>
    <w:rsid w:val="00A13180"/>
    <w:rsid w:val="00A13985"/>
    <w:rsid w:val="00A13989"/>
    <w:rsid w:val="00A13BF7"/>
    <w:rsid w:val="00A14B9C"/>
    <w:rsid w:val="00A158B5"/>
    <w:rsid w:val="00A16E1B"/>
    <w:rsid w:val="00A16E57"/>
    <w:rsid w:val="00A21AED"/>
    <w:rsid w:val="00A22ADA"/>
    <w:rsid w:val="00A23AC6"/>
    <w:rsid w:val="00A23B13"/>
    <w:rsid w:val="00A23BDA"/>
    <w:rsid w:val="00A24041"/>
    <w:rsid w:val="00A24342"/>
    <w:rsid w:val="00A24C3C"/>
    <w:rsid w:val="00A24C95"/>
    <w:rsid w:val="00A2599A"/>
    <w:rsid w:val="00A26094"/>
    <w:rsid w:val="00A26604"/>
    <w:rsid w:val="00A301BF"/>
    <w:rsid w:val="00A302B2"/>
    <w:rsid w:val="00A30321"/>
    <w:rsid w:val="00A30A9E"/>
    <w:rsid w:val="00A3117D"/>
    <w:rsid w:val="00A318FE"/>
    <w:rsid w:val="00A319E2"/>
    <w:rsid w:val="00A32207"/>
    <w:rsid w:val="00A331B4"/>
    <w:rsid w:val="00A33353"/>
    <w:rsid w:val="00A333FF"/>
    <w:rsid w:val="00A33796"/>
    <w:rsid w:val="00A343A3"/>
    <w:rsid w:val="00A3484E"/>
    <w:rsid w:val="00A350FD"/>
    <w:rsid w:val="00A355F7"/>
    <w:rsid w:val="00A356D3"/>
    <w:rsid w:val="00A36ADA"/>
    <w:rsid w:val="00A412B1"/>
    <w:rsid w:val="00A41DD4"/>
    <w:rsid w:val="00A41FEF"/>
    <w:rsid w:val="00A435BD"/>
    <w:rsid w:val="00A438D8"/>
    <w:rsid w:val="00A45112"/>
    <w:rsid w:val="00A458E9"/>
    <w:rsid w:val="00A46AEF"/>
    <w:rsid w:val="00A473F5"/>
    <w:rsid w:val="00A479D1"/>
    <w:rsid w:val="00A47B30"/>
    <w:rsid w:val="00A51308"/>
    <w:rsid w:val="00A51B64"/>
    <w:rsid w:val="00A51F9D"/>
    <w:rsid w:val="00A5416A"/>
    <w:rsid w:val="00A55F15"/>
    <w:rsid w:val="00A55FC9"/>
    <w:rsid w:val="00A570A8"/>
    <w:rsid w:val="00A57260"/>
    <w:rsid w:val="00A609C2"/>
    <w:rsid w:val="00A60C23"/>
    <w:rsid w:val="00A619DA"/>
    <w:rsid w:val="00A61C46"/>
    <w:rsid w:val="00A61F11"/>
    <w:rsid w:val="00A630A3"/>
    <w:rsid w:val="00A639F4"/>
    <w:rsid w:val="00A6457B"/>
    <w:rsid w:val="00A65A0E"/>
    <w:rsid w:val="00A672AB"/>
    <w:rsid w:val="00A71B14"/>
    <w:rsid w:val="00A72084"/>
    <w:rsid w:val="00A72E39"/>
    <w:rsid w:val="00A73438"/>
    <w:rsid w:val="00A737DB"/>
    <w:rsid w:val="00A769AC"/>
    <w:rsid w:val="00A76ABB"/>
    <w:rsid w:val="00A76AC4"/>
    <w:rsid w:val="00A81A32"/>
    <w:rsid w:val="00A81B6C"/>
    <w:rsid w:val="00A835BD"/>
    <w:rsid w:val="00A84B9D"/>
    <w:rsid w:val="00A84CD7"/>
    <w:rsid w:val="00A84FDF"/>
    <w:rsid w:val="00A91892"/>
    <w:rsid w:val="00A92FFE"/>
    <w:rsid w:val="00A97B15"/>
    <w:rsid w:val="00AA03CB"/>
    <w:rsid w:val="00AA0427"/>
    <w:rsid w:val="00AA11FD"/>
    <w:rsid w:val="00AA1983"/>
    <w:rsid w:val="00AA3006"/>
    <w:rsid w:val="00AA42D5"/>
    <w:rsid w:val="00AA4603"/>
    <w:rsid w:val="00AA6F6D"/>
    <w:rsid w:val="00AB0151"/>
    <w:rsid w:val="00AB02D2"/>
    <w:rsid w:val="00AB1BFA"/>
    <w:rsid w:val="00AB2212"/>
    <w:rsid w:val="00AB222D"/>
    <w:rsid w:val="00AB2F85"/>
    <w:rsid w:val="00AB2FAB"/>
    <w:rsid w:val="00AB3E33"/>
    <w:rsid w:val="00AB4119"/>
    <w:rsid w:val="00AB5899"/>
    <w:rsid w:val="00AB5C14"/>
    <w:rsid w:val="00AB6492"/>
    <w:rsid w:val="00AC1E57"/>
    <w:rsid w:val="00AC1EE7"/>
    <w:rsid w:val="00AC294E"/>
    <w:rsid w:val="00AC333F"/>
    <w:rsid w:val="00AC355F"/>
    <w:rsid w:val="00AC3C10"/>
    <w:rsid w:val="00AC3E22"/>
    <w:rsid w:val="00AC4956"/>
    <w:rsid w:val="00AC532A"/>
    <w:rsid w:val="00AC585C"/>
    <w:rsid w:val="00AD1925"/>
    <w:rsid w:val="00AD4896"/>
    <w:rsid w:val="00AD525C"/>
    <w:rsid w:val="00AD6578"/>
    <w:rsid w:val="00AD7880"/>
    <w:rsid w:val="00AD7CE5"/>
    <w:rsid w:val="00AD7EF4"/>
    <w:rsid w:val="00AE067D"/>
    <w:rsid w:val="00AE1686"/>
    <w:rsid w:val="00AE3C61"/>
    <w:rsid w:val="00AE44BF"/>
    <w:rsid w:val="00AE45AE"/>
    <w:rsid w:val="00AE5CA0"/>
    <w:rsid w:val="00AE6400"/>
    <w:rsid w:val="00AE6C94"/>
    <w:rsid w:val="00AF037A"/>
    <w:rsid w:val="00AF0F4F"/>
    <w:rsid w:val="00AF1181"/>
    <w:rsid w:val="00AF152B"/>
    <w:rsid w:val="00AF1BD9"/>
    <w:rsid w:val="00AF2862"/>
    <w:rsid w:val="00AF2F79"/>
    <w:rsid w:val="00AF4322"/>
    <w:rsid w:val="00AF4653"/>
    <w:rsid w:val="00AF6A07"/>
    <w:rsid w:val="00AF7DB7"/>
    <w:rsid w:val="00B002CC"/>
    <w:rsid w:val="00B00A26"/>
    <w:rsid w:val="00B028EC"/>
    <w:rsid w:val="00B02957"/>
    <w:rsid w:val="00B0297A"/>
    <w:rsid w:val="00B035B1"/>
    <w:rsid w:val="00B0382E"/>
    <w:rsid w:val="00B05478"/>
    <w:rsid w:val="00B06151"/>
    <w:rsid w:val="00B0744C"/>
    <w:rsid w:val="00B07CFE"/>
    <w:rsid w:val="00B1017B"/>
    <w:rsid w:val="00B11132"/>
    <w:rsid w:val="00B11262"/>
    <w:rsid w:val="00B11E47"/>
    <w:rsid w:val="00B12496"/>
    <w:rsid w:val="00B12B0E"/>
    <w:rsid w:val="00B12C40"/>
    <w:rsid w:val="00B13384"/>
    <w:rsid w:val="00B1400C"/>
    <w:rsid w:val="00B143B5"/>
    <w:rsid w:val="00B15455"/>
    <w:rsid w:val="00B15F65"/>
    <w:rsid w:val="00B16E4B"/>
    <w:rsid w:val="00B173D9"/>
    <w:rsid w:val="00B201E2"/>
    <w:rsid w:val="00B213C6"/>
    <w:rsid w:val="00B22A7E"/>
    <w:rsid w:val="00B23882"/>
    <w:rsid w:val="00B27F40"/>
    <w:rsid w:val="00B30FBE"/>
    <w:rsid w:val="00B31962"/>
    <w:rsid w:val="00B33399"/>
    <w:rsid w:val="00B33810"/>
    <w:rsid w:val="00B358E4"/>
    <w:rsid w:val="00B36DA1"/>
    <w:rsid w:val="00B4053E"/>
    <w:rsid w:val="00B41C16"/>
    <w:rsid w:val="00B4290F"/>
    <w:rsid w:val="00B43519"/>
    <w:rsid w:val="00B4430B"/>
    <w:rsid w:val="00B4437E"/>
    <w:rsid w:val="00B443E4"/>
    <w:rsid w:val="00B45AC6"/>
    <w:rsid w:val="00B46647"/>
    <w:rsid w:val="00B47D57"/>
    <w:rsid w:val="00B50005"/>
    <w:rsid w:val="00B50832"/>
    <w:rsid w:val="00B50BD8"/>
    <w:rsid w:val="00B51CB2"/>
    <w:rsid w:val="00B52C2D"/>
    <w:rsid w:val="00B53505"/>
    <w:rsid w:val="00B563EA"/>
    <w:rsid w:val="00B567EB"/>
    <w:rsid w:val="00B5729F"/>
    <w:rsid w:val="00B572E3"/>
    <w:rsid w:val="00B5793B"/>
    <w:rsid w:val="00B60067"/>
    <w:rsid w:val="00B60E51"/>
    <w:rsid w:val="00B61423"/>
    <w:rsid w:val="00B61840"/>
    <w:rsid w:val="00B61B36"/>
    <w:rsid w:val="00B61B48"/>
    <w:rsid w:val="00B61CF6"/>
    <w:rsid w:val="00B62869"/>
    <w:rsid w:val="00B62D8C"/>
    <w:rsid w:val="00B63324"/>
    <w:rsid w:val="00B636BF"/>
    <w:rsid w:val="00B63A54"/>
    <w:rsid w:val="00B64D3D"/>
    <w:rsid w:val="00B656AB"/>
    <w:rsid w:val="00B67376"/>
    <w:rsid w:val="00B704F0"/>
    <w:rsid w:val="00B70BF8"/>
    <w:rsid w:val="00B71793"/>
    <w:rsid w:val="00B73730"/>
    <w:rsid w:val="00B73F5F"/>
    <w:rsid w:val="00B7468C"/>
    <w:rsid w:val="00B76D11"/>
    <w:rsid w:val="00B77574"/>
    <w:rsid w:val="00B77D18"/>
    <w:rsid w:val="00B80FCF"/>
    <w:rsid w:val="00B8277F"/>
    <w:rsid w:val="00B8313A"/>
    <w:rsid w:val="00B8357E"/>
    <w:rsid w:val="00B83CC5"/>
    <w:rsid w:val="00B857D1"/>
    <w:rsid w:val="00B90388"/>
    <w:rsid w:val="00B9066A"/>
    <w:rsid w:val="00B925F6"/>
    <w:rsid w:val="00B93503"/>
    <w:rsid w:val="00B93867"/>
    <w:rsid w:val="00B94B4D"/>
    <w:rsid w:val="00B94B7D"/>
    <w:rsid w:val="00B950FA"/>
    <w:rsid w:val="00B95B6A"/>
    <w:rsid w:val="00B95DE9"/>
    <w:rsid w:val="00B9646E"/>
    <w:rsid w:val="00BA07D3"/>
    <w:rsid w:val="00BA107B"/>
    <w:rsid w:val="00BA15FC"/>
    <w:rsid w:val="00BA2AFF"/>
    <w:rsid w:val="00BA31E8"/>
    <w:rsid w:val="00BA3B98"/>
    <w:rsid w:val="00BA44F6"/>
    <w:rsid w:val="00BA49CE"/>
    <w:rsid w:val="00BA55E0"/>
    <w:rsid w:val="00BA6BD4"/>
    <w:rsid w:val="00BA6C7A"/>
    <w:rsid w:val="00BA76BE"/>
    <w:rsid w:val="00BA7967"/>
    <w:rsid w:val="00BB1D8B"/>
    <w:rsid w:val="00BB3752"/>
    <w:rsid w:val="00BB493D"/>
    <w:rsid w:val="00BB4F8E"/>
    <w:rsid w:val="00BB5141"/>
    <w:rsid w:val="00BB5A23"/>
    <w:rsid w:val="00BB6688"/>
    <w:rsid w:val="00BC26D4"/>
    <w:rsid w:val="00BC2D86"/>
    <w:rsid w:val="00BC3782"/>
    <w:rsid w:val="00BC4C7F"/>
    <w:rsid w:val="00BC60F2"/>
    <w:rsid w:val="00BC6107"/>
    <w:rsid w:val="00BC648D"/>
    <w:rsid w:val="00BC69B0"/>
    <w:rsid w:val="00BD09CA"/>
    <w:rsid w:val="00BD0CA7"/>
    <w:rsid w:val="00BD0F34"/>
    <w:rsid w:val="00BD326B"/>
    <w:rsid w:val="00BD3E9F"/>
    <w:rsid w:val="00BD4606"/>
    <w:rsid w:val="00BE0C80"/>
    <w:rsid w:val="00BE0E61"/>
    <w:rsid w:val="00BE0E6B"/>
    <w:rsid w:val="00BE1DEC"/>
    <w:rsid w:val="00BE1E41"/>
    <w:rsid w:val="00BE2F68"/>
    <w:rsid w:val="00BE4256"/>
    <w:rsid w:val="00BE6426"/>
    <w:rsid w:val="00BF2A42"/>
    <w:rsid w:val="00BF3622"/>
    <w:rsid w:val="00BF38FE"/>
    <w:rsid w:val="00BF4086"/>
    <w:rsid w:val="00BF4723"/>
    <w:rsid w:val="00BF4D0E"/>
    <w:rsid w:val="00BF7136"/>
    <w:rsid w:val="00BF7175"/>
    <w:rsid w:val="00C00E09"/>
    <w:rsid w:val="00C015D0"/>
    <w:rsid w:val="00C019C3"/>
    <w:rsid w:val="00C02029"/>
    <w:rsid w:val="00C0204D"/>
    <w:rsid w:val="00C03D8C"/>
    <w:rsid w:val="00C0458F"/>
    <w:rsid w:val="00C055EC"/>
    <w:rsid w:val="00C063B0"/>
    <w:rsid w:val="00C06D9E"/>
    <w:rsid w:val="00C06F60"/>
    <w:rsid w:val="00C075CD"/>
    <w:rsid w:val="00C07607"/>
    <w:rsid w:val="00C078D5"/>
    <w:rsid w:val="00C07D64"/>
    <w:rsid w:val="00C07F60"/>
    <w:rsid w:val="00C10DC9"/>
    <w:rsid w:val="00C115DB"/>
    <w:rsid w:val="00C12970"/>
    <w:rsid w:val="00C12FB3"/>
    <w:rsid w:val="00C14DF7"/>
    <w:rsid w:val="00C16691"/>
    <w:rsid w:val="00C168F0"/>
    <w:rsid w:val="00C17341"/>
    <w:rsid w:val="00C20E6A"/>
    <w:rsid w:val="00C20F97"/>
    <w:rsid w:val="00C22058"/>
    <w:rsid w:val="00C2217C"/>
    <w:rsid w:val="00C23382"/>
    <w:rsid w:val="00C24228"/>
    <w:rsid w:val="00C24EEF"/>
    <w:rsid w:val="00C25408"/>
    <w:rsid w:val="00C25713"/>
    <w:rsid w:val="00C25CF6"/>
    <w:rsid w:val="00C26C36"/>
    <w:rsid w:val="00C27053"/>
    <w:rsid w:val="00C274F5"/>
    <w:rsid w:val="00C276B4"/>
    <w:rsid w:val="00C300D5"/>
    <w:rsid w:val="00C309D9"/>
    <w:rsid w:val="00C30BF7"/>
    <w:rsid w:val="00C32768"/>
    <w:rsid w:val="00C3288F"/>
    <w:rsid w:val="00C32F0D"/>
    <w:rsid w:val="00C33B3F"/>
    <w:rsid w:val="00C33F14"/>
    <w:rsid w:val="00C3489B"/>
    <w:rsid w:val="00C359B6"/>
    <w:rsid w:val="00C35F9C"/>
    <w:rsid w:val="00C367A3"/>
    <w:rsid w:val="00C372E4"/>
    <w:rsid w:val="00C37F98"/>
    <w:rsid w:val="00C4295A"/>
    <w:rsid w:val="00C431DF"/>
    <w:rsid w:val="00C432A9"/>
    <w:rsid w:val="00C43ADC"/>
    <w:rsid w:val="00C43BD8"/>
    <w:rsid w:val="00C43CD6"/>
    <w:rsid w:val="00C43EB3"/>
    <w:rsid w:val="00C43F11"/>
    <w:rsid w:val="00C456BD"/>
    <w:rsid w:val="00C45726"/>
    <w:rsid w:val="00C46207"/>
    <w:rsid w:val="00C4653B"/>
    <w:rsid w:val="00C472D8"/>
    <w:rsid w:val="00C530DC"/>
    <w:rsid w:val="00C5350D"/>
    <w:rsid w:val="00C54837"/>
    <w:rsid w:val="00C54D37"/>
    <w:rsid w:val="00C60C89"/>
    <w:rsid w:val="00C6123C"/>
    <w:rsid w:val="00C6136B"/>
    <w:rsid w:val="00C613E6"/>
    <w:rsid w:val="00C6311A"/>
    <w:rsid w:val="00C63CC3"/>
    <w:rsid w:val="00C66096"/>
    <w:rsid w:val="00C660A0"/>
    <w:rsid w:val="00C7084D"/>
    <w:rsid w:val="00C712C4"/>
    <w:rsid w:val="00C7130B"/>
    <w:rsid w:val="00C714CF"/>
    <w:rsid w:val="00C7245A"/>
    <w:rsid w:val="00C72A83"/>
    <w:rsid w:val="00C72D88"/>
    <w:rsid w:val="00C7315E"/>
    <w:rsid w:val="00C744C1"/>
    <w:rsid w:val="00C74FC2"/>
    <w:rsid w:val="00C7542F"/>
    <w:rsid w:val="00C75895"/>
    <w:rsid w:val="00C76E99"/>
    <w:rsid w:val="00C7795B"/>
    <w:rsid w:val="00C77E25"/>
    <w:rsid w:val="00C820DD"/>
    <w:rsid w:val="00C83266"/>
    <w:rsid w:val="00C83C9F"/>
    <w:rsid w:val="00C840C7"/>
    <w:rsid w:val="00C87B4C"/>
    <w:rsid w:val="00C9017D"/>
    <w:rsid w:val="00C92C56"/>
    <w:rsid w:val="00C94666"/>
    <w:rsid w:val="00C94840"/>
    <w:rsid w:val="00C95528"/>
    <w:rsid w:val="00C97D1A"/>
    <w:rsid w:val="00CA0AF5"/>
    <w:rsid w:val="00CA136A"/>
    <w:rsid w:val="00CA13A3"/>
    <w:rsid w:val="00CA4EE3"/>
    <w:rsid w:val="00CA5E76"/>
    <w:rsid w:val="00CA63A8"/>
    <w:rsid w:val="00CA6A14"/>
    <w:rsid w:val="00CA7BF1"/>
    <w:rsid w:val="00CA7CDE"/>
    <w:rsid w:val="00CB027F"/>
    <w:rsid w:val="00CB1EA1"/>
    <w:rsid w:val="00CB2CD2"/>
    <w:rsid w:val="00CB2F2B"/>
    <w:rsid w:val="00CB42FA"/>
    <w:rsid w:val="00CB46AA"/>
    <w:rsid w:val="00CB6B72"/>
    <w:rsid w:val="00CB6E1D"/>
    <w:rsid w:val="00CC0EBB"/>
    <w:rsid w:val="00CC210C"/>
    <w:rsid w:val="00CC5E89"/>
    <w:rsid w:val="00CC6297"/>
    <w:rsid w:val="00CC7227"/>
    <w:rsid w:val="00CC7690"/>
    <w:rsid w:val="00CC7708"/>
    <w:rsid w:val="00CD1986"/>
    <w:rsid w:val="00CD1AA9"/>
    <w:rsid w:val="00CD2757"/>
    <w:rsid w:val="00CD276F"/>
    <w:rsid w:val="00CD2787"/>
    <w:rsid w:val="00CD3D06"/>
    <w:rsid w:val="00CD3EEB"/>
    <w:rsid w:val="00CD4652"/>
    <w:rsid w:val="00CD4950"/>
    <w:rsid w:val="00CD4BB1"/>
    <w:rsid w:val="00CD54BF"/>
    <w:rsid w:val="00CD61FE"/>
    <w:rsid w:val="00CD655F"/>
    <w:rsid w:val="00CD6992"/>
    <w:rsid w:val="00CD761E"/>
    <w:rsid w:val="00CE076E"/>
    <w:rsid w:val="00CE14AA"/>
    <w:rsid w:val="00CE4D5C"/>
    <w:rsid w:val="00CE5B24"/>
    <w:rsid w:val="00CF05DA"/>
    <w:rsid w:val="00CF0666"/>
    <w:rsid w:val="00CF1490"/>
    <w:rsid w:val="00CF58EB"/>
    <w:rsid w:val="00CF6FEC"/>
    <w:rsid w:val="00CF7FF2"/>
    <w:rsid w:val="00D00DB9"/>
    <w:rsid w:val="00D0106E"/>
    <w:rsid w:val="00D02097"/>
    <w:rsid w:val="00D05356"/>
    <w:rsid w:val="00D06383"/>
    <w:rsid w:val="00D100A4"/>
    <w:rsid w:val="00D109F8"/>
    <w:rsid w:val="00D11564"/>
    <w:rsid w:val="00D119B9"/>
    <w:rsid w:val="00D13894"/>
    <w:rsid w:val="00D14475"/>
    <w:rsid w:val="00D16788"/>
    <w:rsid w:val="00D16D6B"/>
    <w:rsid w:val="00D17AF5"/>
    <w:rsid w:val="00D20CD2"/>
    <w:rsid w:val="00D20E85"/>
    <w:rsid w:val="00D217AC"/>
    <w:rsid w:val="00D21E78"/>
    <w:rsid w:val="00D22913"/>
    <w:rsid w:val="00D24615"/>
    <w:rsid w:val="00D25636"/>
    <w:rsid w:val="00D26C79"/>
    <w:rsid w:val="00D2750E"/>
    <w:rsid w:val="00D2793A"/>
    <w:rsid w:val="00D27C8B"/>
    <w:rsid w:val="00D3125C"/>
    <w:rsid w:val="00D32ADF"/>
    <w:rsid w:val="00D32CD9"/>
    <w:rsid w:val="00D33263"/>
    <w:rsid w:val="00D33352"/>
    <w:rsid w:val="00D3352C"/>
    <w:rsid w:val="00D3376D"/>
    <w:rsid w:val="00D3524D"/>
    <w:rsid w:val="00D35C91"/>
    <w:rsid w:val="00D36A11"/>
    <w:rsid w:val="00D37842"/>
    <w:rsid w:val="00D40E3E"/>
    <w:rsid w:val="00D41747"/>
    <w:rsid w:val="00D4216D"/>
    <w:rsid w:val="00D423D8"/>
    <w:rsid w:val="00D42DC2"/>
    <w:rsid w:val="00D44755"/>
    <w:rsid w:val="00D44951"/>
    <w:rsid w:val="00D449AB"/>
    <w:rsid w:val="00D44FD4"/>
    <w:rsid w:val="00D45585"/>
    <w:rsid w:val="00D46881"/>
    <w:rsid w:val="00D4700B"/>
    <w:rsid w:val="00D4748F"/>
    <w:rsid w:val="00D47A5A"/>
    <w:rsid w:val="00D5081D"/>
    <w:rsid w:val="00D525A1"/>
    <w:rsid w:val="00D537E1"/>
    <w:rsid w:val="00D55BB2"/>
    <w:rsid w:val="00D55F15"/>
    <w:rsid w:val="00D560E9"/>
    <w:rsid w:val="00D57C2B"/>
    <w:rsid w:val="00D608C5"/>
    <w:rsid w:val="00D6091A"/>
    <w:rsid w:val="00D60A44"/>
    <w:rsid w:val="00D62235"/>
    <w:rsid w:val="00D643F6"/>
    <w:rsid w:val="00D64584"/>
    <w:rsid w:val="00D64C57"/>
    <w:rsid w:val="00D65C85"/>
    <w:rsid w:val="00D65F79"/>
    <w:rsid w:val="00D66023"/>
    <w:rsid w:val="00D6605A"/>
    <w:rsid w:val="00D6690E"/>
    <w:rsid w:val="00D6695F"/>
    <w:rsid w:val="00D715BD"/>
    <w:rsid w:val="00D72064"/>
    <w:rsid w:val="00D73723"/>
    <w:rsid w:val="00D74100"/>
    <w:rsid w:val="00D75644"/>
    <w:rsid w:val="00D75DF6"/>
    <w:rsid w:val="00D76CFD"/>
    <w:rsid w:val="00D80ACC"/>
    <w:rsid w:val="00D81656"/>
    <w:rsid w:val="00D82DE6"/>
    <w:rsid w:val="00D83746"/>
    <w:rsid w:val="00D83D87"/>
    <w:rsid w:val="00D848CC"/>
    <w:rsid w:val="00D84A6D"/>
    <w:rsid w:val="00D84BEE"/>
    <w:rsid w:val="00D86413"/>
    <w:rsid w:val="00D86A25"/>
    <w:rsid w:val="00D86A30"/>
    <w:rsid w:val="00D87C59"/>
    <w:rsid w:val="00D90D9E"/>
    <w:rsid w:val="00D92DDF"/>
    <w:rsid w:val="00D939FF"/>
    <w:rsid w:val="00D95086"/>
    <w:rsid w:val="00D954E4"/>
    <w:rsid w:val="00D969FA"/>
    <w:rsid w:val="00D97CB4"/>
    <w:rsid w:val="00D97DD4"/>
    <w:rsid w:val="00DA31F3"/>
    <w:rsid w:val="00DA4DC7"/>
    <w:rsid w:val="00DA5A8A"/>
    <w:rsid w:val="00DA6191"/>
    <w:rsid w:val="00DA6209"/>
    <w:rsid w:val="00DA6BF5"/>
    <w:rsid w:val="00DA76C6"/>
    <w:rsid w:val="00DB011A"/>
    <w:rsid w:val="00DB0B3A"/>
    <w:rsid w:val="00DB1E80"/>
    <w:rsid w:val="00DB26CD"/>
    <w:rsid w:val="00DB377B"/>
    <w:rsid w:val="00DB441C"/>
    <w:rsid w:val="00DB44AF"/>
    <w:rsid w:val="00DB5D38"/>
    <w:rsid w:val="00DB6F24"/>
    <w:rsid w:val="00DB7D81"/>
    <w:rsid w:val="00DC1F58"/>
    <w:rsid w:val="00DC339B"/>
    <w:rsid w:val="00DC40E5"/>
    <w:rsid w:val="00DC4768"/>
    <w:rsid w:val="00DC5D40"/>
    <w:rsid w:val="00DC69A7"/>
    <w:rsid w:val="00DC7F9E"/>
    <w:rsid w:val="00DD07AA"/>
    <w:rsid w:val="00DD30E9"/>
    <w:rsid w:val="00DD32F9"/>
    <w:rsid w:val="00DD353B"/>
    <w:rsid w:val="00DD3A84"/>
    <w:rsid w:val="00DD4E2E"/>
    <w:rsid w:val="00DD4F47"/>
    <w:rsid w:val="00DD4F69"/>
    <w:rsid w:val="00DD5ED8"/>
    <w:rsid w:val="00DD60EE"/>
    <w:rsid w:val="00DD6CE2"/>
    <w:rsid w:val="00DD7FBB"/>
    <w:rsid w:val="00DE0B9F"/>
    <w:rsid w:val="00DE0E9F"/>
    <w:rsid w:val="00DE2016"/>
    <w:rsid w:val="00DE371F"/>
    <w:rsid w:val="00DE4238"/>
    <w:rsid w:val="00DE4D7C"/>
    <w:rsid w:val="00DE657F"/>
    <w:rsid w:val="00DE6C9E"/>
    <w:rsid w:val="00DF0BBD"/>
    <w:rsid w:val="00DF1218"/>
    <w:rsid w:val="00DF1243"/>
    <w:rsid w:val="00DF1545"/>
    <w:rsid w:val="00DF353E"/>
    <w:rsid w:val="00DF3A54"/>
    <w:rsid w:val="00DF3AEB"/>
    <w:rsid w:val="00DF6462"/>
    <w:rsid w:val="00DF6B94"/>
    <w:rsid w:val="00DF764E"/>
    <w:rsid w:val="00E00C23"/>
    <w:rsid w:val="00E01E50"/>
    <w:rsid w:val="00E02FA0"/>
    <w:rsid w:val="00E036DC"/>
    <w:rsid w:val="00E06484"/>
    <w:rsid w:val="00E070D7"/>
    <w:rsid w:val="00E10141"/>
    <w:rsid w:val="00E10454"/>
    <w:rsid w:val="00E109B5"/>
    <w:rsid w:val="00E10F02"/>
    <w:rsid w:val="00E112E5"/>
    <w:rsid w:val="00E12CC8"/>
    <w:rsid w:val="00E134FB"/>
    <w:rsid w:val="00E15352"/>
    <w:rsid w:val="00E15C68"/>
    <w:rsid w:val="00E17207"/>
    <w:rsid w:val="00E209AB"/>
    <w:rsid w:val="00E21CC7"/>
    <w:rsid w:val="00E22A98"/>
    <w:rsid w:val="00E22C6D"/>
    <w:rsid w:val="00E231E7"/>
    <w:rsid w:val="00E238FE"/>
    <w:rsid w:val="00E24D9E"/>
    <w:rsid w:val="00E2509C"/>
    <w:rsid w:val="00E25849"/>
    <w:rsid w:val="00E25F46"/>
    <w:rsid w:val="00E2606C"/>
    <w:rsid w:val="00E26093"/>
    <w:rsid w:val="00E3197E"/>
    <w:rsid w:val="00E31EED"/>
    <w:rsid w:val="00E32049"/>
    <w:rsid w:val="00E3221A"/>
    <w:rsid w:val="00E32565"/>
    <w:rsid w:val="00E342F8"/>
    <w:rsid w:val="00E34CDA"/>
    <w:rsid w:val="00E34F83"/>
    <w:rsid w:val="00E351ED"/>
    <w:rsid w:val="00E3559F"/>
    <w:rsid w:val="00E3587B"/>
    <w:rsid w:val="00E377DB"/>
    <w:rsid w:val="00E403E4"/>
    <w:rsid w:val="00E40872"/>
    <w:rsid w:val="00E40935"/>
    <w:rsid w:val="00E43694"/>
    <w:rsid w:val="00E44062"/>
    <w:rsid w:val="00E4480A"/>
    <w:rsid w:val="00E50B10"/>
    <w:rsid w:val="00E565A4"/>
    <w:rsid w:val="00E565E2"/>
    <w:rsid w:val="00E56E80"/>
    <w:rsid w:val="00E57475"/>
    <w:rsid w:val="00E576A2"/>
    <w:rsid w:val="00E57950"/>
    <w:rsid w:val="00E6034B"/>
    <w:rsid w:val="00E62C58"/>
    <w:rsid w:val="00E6549E"/>
    <w:rsid w:val="00E65EDE"/>
    <w:rsid w:val="00E70F81"/>
    <w:rsid w:val="00E711C3"/>
    <w:rsid w:val="00E722BE"/>
    <w:rsid w:val="00E744C2"/>
    <w:rsid w:val="00E75386"/>
    <w:rsid w:val="00E75D34"/>
    <w:rsid w:val="00E77055"/>
    <w:rsid w:val="00E77460"/>
    <w:rsid w:val="00E778F4"/>
    <w:rsid w:val="00E80F7C"/>
    <w:rsid w:val="00E818A1"/>
    <w:rsid w:val="00E81C84"/>
    <w:rsid w:val="00E83ABC"/>
    <w:rsid w:val="00E844F2"/>
    <w:rsid w:val="00E878C4"/>
    <w:rsid w:val="00E87D13"/>
    <w:rsid w:val="00E87F5C"/>
    <w:rsid w:val="00E90864"/>
    <w:rsid w:val="00E90AD0"/>
    <w:rsid w:val="00E91FC2"/>
    <w:rsid w:val="00E924A2"/>
    <w:rsid w:val="00E92FCB"/>
    <w:rsid w:val="00E9409A"/>
    <w:rsid w:val="00E94DDE"/>
    <w:rsid w:val="00E9645B"/>
    <w:rsid w:val="00EA10BF"/>
    <w:rsid w:val="00EA147F"/>
    <w:rsid w:val="00EA20D9"/>
    <w:rsid w:val="00EA296F"/>
    <w:rsid w:val="00EA49C2"/>
    <w:rsid w:val="00EA4A27"/>
    <w:rsid w:val="00EA4FA6"/>
    <w:rsid w:val="00EA62CC"/>
    <w:rsid w:val="00EB041F"/>
    <w:rsid w:val="00EB0DE5"/>
    <w:rsid w:val="00EB0F26"/>
    <w:rsid w:val="00EB1A25"/>
    <w:rsid w:val="00EB2474"/>
    <w:rsid w:val="00EB2DE7"/>
    <w:rsid w:val="00EB33A8"/>
    <w:rsid w:val="00EB75D1"/>
    <w:rsid w:val="00EC0A3F"/>
    <w:rsid w:val="00EC0F2A"/>
    <w:rsid w:val="00EC36E6"/>
    <w:rsid w:val="00EC4C43"/>
    <w:rsid w:val="00EC5144"/>
    <w:rsid w:val="00EC598B"/>
    <w:rsid w:val="00EC674E"/>
    <w:rsid w:val="00EC6944"/>
    <w:rsid w:val="00EC7DAA"/>
    <w:rsid w:val="00EC7FE7"/>
    <w:rsid w:val="00ED03AB"/>
    <w:rsid w:val="00ED1196"/>
    <w:rsid w:val="00ED1255"/>
    <w:rsid w:val="00ED1CD4"/>
    <w:rsid w:val="00ED1D2B"/>
    <w:rsid w:val="00ED3FCC"/>
    <w:rsid w:val="00ED4810"/>
    <w:rsid w:val="00ED5DE0"/>
    <w:rsid w:val="00ED64B5"/>
    <w:rsid w:val="00ED734C"/>
    <w:rsid w:val="00ED7450"/>
    <w:rsid w:val="00ED77AF"/>
    <w:rsid w:val="00EE0F2E"/>
    <w:rsid w:val="00EE1434"/>
    <w:rsid w:val="00EE3E44"/>
    <w:rsid w:val="00EE5C0D"/>
    <w:rsid w:val="00EE6586"/>
    <w:rsid w:val="00EE7044"/>
    <w:rsid w:val="00EE7CCA"/>
    <w:rsid w:val="00EF0971"/>
    <w:rsid w:val="00EF1981"/>
    <w:rsid w:val="00EF19C2"/>
    <w:rsid w:val="00EF1F68"/>
    <w:rsid w:val="00EF48D1"/>
    <w:rsid w:val="00EF4959"/>
    <w:rsid w:val="00EF4EF4"/>
    <w:rsid w:val="00EF6E63"/>
    <w:rsid w:val="00EF7118"/>
    <w:rsid w:val="00EF760C"/>
    <w:rsid w:val="00EF7BCA"/>
    <w:rsid w:val="00F00285"/>
    <w:rsid w:val="00F01067"/>
    <w:rsid w:val="00F014DA"/>
    <w:rsid w:val="00F02925"/>
    <w:rsid w:val="00F03226"/>
    <w:rsid w:val="00F03A23"/>
    <w:rsid w:val="00F03DAC"/>
    <w:rsid w:val="00F06BF1"/>
    <w:rsid w:val="00F07494"/>
    <w:rsid w:val="00F07593"/>
    <w:rsid w:val="00F10993"/>
    <w:rsid w:val="00F11ECC"/>
    <w:rsid w:val="00F12172"/>
    <w:rsid w:val="00F12DEC"/>
    <w:rsid w:val="00F12EED"/>
    <w:rsid w:val="00F1368F"/>
    <w:rsid w:val="00F165E5"/>
    <w:rsid w:val="00F16A14"/>
    <w:rsid w:val="00F16C2C"/>
    <w:rsid w:val="00F17C3E"/>
    <w:rsid w:val="00F21A07"/>
    <w:rsid w:val="00F23255"/>
    <w:rsid w:val="00F24238"/>
    <w:rsid w:val="00F25220"/>
    <w:rsid w:val="00F25BDB"/>
    <w:rsid w:val="00F26870"/>
    <w:rsid w:val="00F269E8"/>
    <w:rsid w:val="00F26D0E"/>
    <w:rsid w:val="00F272F6"/>
    <w:rsid w:val="00F3129D"/>
    <w:rsid w:val="00F31375"/>
    <w:rsid w:val="00F33443"/>
    <w:rsid w:val="00F33479"/>
    <w:rsid w:val="00F343BA"/>
    <w:rsid w:val="00F34E9B"/>
    <w:rsid w:val="00F362D7"/>
    <w:rsid w:val="00F3695F"/>
    <w:rsid w:val="00F37D7B"/>
    <w:rsid w:val="00F40334"/>
    <w:rsid w:val="00F40989"/>
    <w:rsid w:val="00F410F5"/>
    <w:rsid w:val="00F413AD"/>
    <w:rsid w:val="00F41EA5"/>
    <w:rsid w:val="00F422E2"/>
    <w:rsid w:val="00F447F6"/>
    <w:rsid w:val="00F45ED8"/>
    <w:rsid w:val="00F473AE"/>
    <w:rsid w:val="00F5314C"/>
    <w:rsid w:val="00F55E95"/>
    <w:rsid w:val="00F55EC6"/>
    <w:rsid w:val="00F5688C"/>
    <w:rsid w:val="00F56FFE"/>
    <w:rsid w:val="00F574B2"/>
    <w:rsid w:val="00F57849"/>
    <w:rsid w:val="00F57CCE"/>
    <w:rsid w:val="00F601AC"/>
    <w:rsid w:val="00F6060E"/>
    <w:rsid w:val="00F61142"/>
    <w:rsid w:val="00F6187C"/>
    <w:rsid w:val="00F635DD"/>
    <w:rsid w:val="00F64174"/>
    <w:rsid w:val="00F64CD2"/>
    <w:rsid w:val="00F6627B"/>
    <w:rsid w:val="00F66938"/>
    <w:rsid w:val="00F67F51"/>
    <w:rsid w:val="00F70A12"/>
    <w:rsid w:val="00F71126"/>
    <w:rsid w:val="00F712AC"/>
    <w:rsid w:val="00F721FE"/>
    <w:rsid w:val="00F73030"/>
    <w:rsid w:val="00F7336E"/>
    <w:rsid w:val="00F734F2"/>
    <w:rsid w:val="00F74028"/>
    <w:rsid w:val="00F75052"/>
    <w:rsid w:val="00F75238"/>
    <w:rsid w:val="00F75C4A"/>
    <w:rsid w:val="00F75F21"/>
    <w:rsid w:val="00F77FCE"/>
    <w:rsid w:val="00F804D3"/>
    <w:rsid w:val="00F81CD2"/>
    <w:rsid w:val="00F82641"/>
    <w:rsid w:val="00F87DB2"/>
    <w:rsid w:val="00F87EF3"/>
    <w:rsid w:val="00F87F5F"/>
    <w:rsid w:val="00F90F18"/>
    <w:rsid w:val="00F91262"/>
    <w:rsid w:val="00F9132A"/>
    <w:rsid w:val="00F92A23"/>
    <w:rsid w:val="00F937E4"/>
    <w:rsid w:val="00F93926"/>
    <w:rsid w:val="00F951EC"/>
    <w:rsid w:val="00F95EE7"/>
    <w:rsid w:val="00F964ED"/>
    <w:rsid w:val="00F97F81"/>
    <w:rsid w:val="00FA1094"/>
    <w:rsid w:val="00FA30CB"/>
    <w:rsid w:val="00FA39E6"/>
    <w:rsid w:val="00FA48D6"/>
    <w:rsid w:val="00FA5232"/>
    <w:rsid w:val="00FA59FC"/>
    <w:rsid w:val="00FA6FB2"/>
    <w:rsid w:val="00FA7B11"/>
    <w:rsid w:val="00FA7BC9"/>
    <w:rsid w:val="00FB1607"/>
    <w:rsid w:val="00FB1D32"/>
    <w:rsid w:val="00FB26A0"/>
    <w:rsid w:val="00FB2A0D"/>
    <w:rsid w:val="00FB3510"/>
    <w:rsid w:val="00FB378E"/>
    <w:rsid w:val="00FB37F1"/>
    <w:rsid w:val="00FB44CF"/>
    <w:rsid w:val="00FB47C0"/>
    <w:rsid w:val="00FB501B"/>
    <w:rsid w:val="00FB524C"/>
    <w:rsid w:val="00FB5A05"/>
    <w:rsid w:val="00FB62C1"/>
    <w:rsid w:val="00FB72EF"/>
    <w:rsid w:val="00FB7770"/>
    <w:rsid w:val="00FC2883"/>
    <w:rsid w:val="00FC618D"/>
    <w:rsid w:val="00FC6B78"/>
    <w:rsid w:val="00FD034A"/>
    <w:rsid w:val="00FD3AD1"/>
    <w:rsid w:val="00FD3B91"/>
    <w:rsid w:val="00FD576B"/>
    <w:rsid w:val="00FD579E"/>
    <w:rsid w:val="00FD6845"/>
    <w:rsid w:val="00FE0521"/>
    <w:rsid w:val="00FE141E"/>
    <w:rsid w:val="00FE15BF"/>
    <w:rsid w:val="00FE15E1"/>
    <w:rsid w:val="00FE4516"/>
    <w:rsid w:val="00FE4BFC"/>
    <w:rsid w:val="00FE5B1C"/>
    <w:rsid w:val="00FE64C8"/>
    <w:rsid w:val="00FF19CB"/>
    <w:rsid w:val="00FF2ACA"/>
    <w:rsid w:val="00FF2DB2"/>
    <w:rsid w:val="00FF45C1"/>
    <w:rsid w:val="00FF4A84"/>
    <w:rsid w:val="00FF5A6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D69819F-CA0E-4B32-A590-5B86E901E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0"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AE5CA0"/>
    <w:pPr>
      <w:widowControl w:val="0"/>
      <w:kinsoku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1"/>
      </w:numPr>
      <w:outlineLvl w:val="0"/>
    </w:pPr>
    <w:rPr>
      <w:rFonts w:hAnsi="Arial"/>
      <w:bCs/>
      <w:kern w:val="32"/>
      <w:szCs w:val="52"/>
    </w:rPr>
  </w:style>
  <w:style w:type="paragraph" w:styleId="2">
    <w:name w:val="heading 2"/>
    <w:basedOn w:val="a6"/>
    <w:link w:val="20"/>
    <w:qFormat/>
    <w:rsid w:val="004F5E57"/>
    <w:pPr>
      <w:numPr>
        <w:ilvl w:val="1"/>
        <w:numId w:val="1"/>
      </w:numPr>
      <w:outlineLvl w:val="1"/>
    </w:pPr>
    <w:rPr>
      <w:rFonts w:hAnsi="Arial"/>
      <w:bCs/>
      <w:kern w:val="32"/>
      <w:szCs w:val="48"/>
    </w:rPr>
  </w:style>
  <w:style w:type="paragraph" w:styleId="3">
    <w:name w:val="heading 3"/>
    <w:basedOn w:val="a6"/>
    <w:qFormat/>
    <w:rsid w:val="004F5E57"/>
    <w:pPr>
      <w:numPr>
        <w:ilvl w:val="2"/>
        <w:numId w:val="1"/>
      </w:numPr>
      <w:outlineLvl w:val="2"/>
    </w:pPr>
    <w:rPr>
      <w:rFonts w:hAnsi="Arial"/>
      <w:bCs/>
      <w:kern w:val="32"/>
      <w:szCs w:val="36"/>
    </w:rPr>
  </w:style>
  <w:style w:type="paragraph" w:styleId="4">
    <w:name w:val="heading 4"/>
    <w:basedOn w:val="a6"/>
    <w:qFormat/>
    <w:rsid w:val="004F5E57"/>
    <w:pPr>
      <w:numPr>
        <w:ilvl w:val="3"/>
        <w:numId w:val="1"/>
      </w:numPr>
      <w:outlineLvl w:val="3"/>
    </w:pPr>
    <w:rPr>
      <w:rFonts w:hAnsi="Arial"/>
      <w:kern w:val="32"/>
      <w:szCs w:val="36"/>
    </w:rPr>
  </w:style>
  <w:style w:type="paragraph" w:styleId="5">
    <w:name w:val="heading 5"/>
    <w:basedOn w:val="a6"/>
    <w:qFormat/>
    <w:rsid w:val="004F5E57"/>
    <w:pPr>
      <w:numPr>
        <w:ilvl w:val="4"/>
        <w:numId w:val="1"/>
      </w:numPr>
      <w:outlineLvl w:val="4"/>
    </w:pPr>
    <w:rPr>
      <w:rFonts w:hAnsi="Arial"/>
      <w:bCs/>
      <w:kern w:val="32"/>
      <w:szCs w:val="36"/>
    </w:rPr>
  </w:style>
  <w:style w:type="paragraph" w:styleId="6">
    <w:name w:val="heading 6"/>
    <w:aliases w:val="H6"/>
    <w:basedOn w:val="a6"/>
    <w:uiPriority w:val="9"/>
    <w:qFormat/>
    <w:rsid w:val="004F5E57"/>
    <w:pPr>
      <w:numPr>
        <w:ilvl w:val="5"/>
        <w:numId w:val="1"/>
      </w:numPr>
      <w:tabs>
        <w:tab w:val="left" w:pos="2094"/>
      </w:tabs>
      <w:outlineLvl w:val="5"/>
    </w:pPr>
    <w:rPr>
      <w:rFonts w:hAnsi="Arial"/>
      <w:kern w:val="32"/>
      <w:szCs w:val="36"/>
    </w:rPr>
  </w:style>
  <w:style w:type="paragraph" w:styleId="7">
    <w:name w:val="heading 7"/>
    <w:basedOn w:val="a6"/>
    <w:qFormat/>
    <w:rsid w:val="004F5E57"/>
    <w:pPr>
      <w:numPr>
        <w:ilvl w:val="6"/>
        <w:numId w:val="1"/>
      </w:numPr>
      <w:outlineLvl w:val="6"/>
    </w:pPr>
    <w:rPr>
      <w:rFonts w:hAnsi="Arial"/>
      <w:bCs/>
      <w:kern w:val="32"/>
      <w:szCs w:val="36"/>
    </w:rPr>
  </w:style>
  <w:style w:type="paragraph" w:styleId="8">
    <w:name w:val="heading 8"/>
    <w:basedOn w:val="a6"/>
    <w:qFormat/>
    <w:rsid w:val="004F5E57"/>
    <w:pPr>
      <w:numPr>
        <w:ilvl w:val="7"/>
        <w:numId w:val="1"/>
      </w:numPr>
      <w:outlineLvl w:val="7"/>
    </w:pPr>
    <w:rPr>
      <w:rFonts w:hAnsi="Arial"/>
      <w:kern w:val="32"/>
      <w:szCs w:val="36"/>
    </w:rPr>
  </w:style>
  <w:style w:type="paragraph" w:styleId="9">
    <w:name w:val="heading 9"/>
    <w:basedOn w:val="a6"/>
    <w:link w:val="90"/>
    <w:unhideWhenUsed/>
    <w:qFormat/>
    <w:rsid w:val="00C055EC"/>
    <w:pPr>
      <w:numPr>
        <w:ilvl w:val="8"/>
        <w:numId w:val="1"/>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ind w:leftChars="200" w:left="1360" w:rightChars="100" w:right="340" w:hangingChars="200" w:hanging="680"/>
    </w:pPr>
    <w:rPr>
      <w:noProof/>
    </w:rPr>
  </w:style>
  <w:style w:type="paragraph" w:styleId="40">
    <w:name w:val="toc 4"/>
    <w:basedOn w:val="a6"/>
    <w:next w:val="a6"/>
    <w:autoRedefine/>
    <w:semiHidden/>
    <w:rsid w:val="004E0062"/>
    <w:pPr>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basedOn w:val="a6"/>
    <w:link w:val="afb"/>
    <w:uiPriority w:val="99"/>
    <w:semiHidden/>
    <w:unhideWhenUsed/>
    <w:rsid w:val="00C9017D"/>
    <w:pPr>
      <w:snapToGrid w:val="0"/>
      <w:jc w:val="left"/>
    </w:pPr>
    <w:rPr>
      <w:sz w:val="20"/>
    </w:rPr>
  </w:style>
  <w:style w:type="character" w:customStyle="1" w:styleId="afb">
    <w:name w:val="註腳文字 字元"/>
    <w:basedOn w:val="a7"/>
    <w:link w:val="afa"/>
    <w:uiPriority w:val="99"/>
    <w:semiHidden/>
    <w:rsid w:val="00C9017D"/>
    <w:rPr>
      <w:rFonts w:ascii="標楷體" w:eastAsia="標楷體"/>
      <w:kern w:val="2"/>
    </w:rPr>
  </w:style>
  <w:style w:type="character" w:styleId="afc">
    <w:name w:val="footnote reference"/>
    <w:basedOn w:val="a7"/>
    <w:uiPriority w:val="99"/>
    <w:semiHidden/>
    <w:unhideWhenUsed/>
    <w:rsid w:val="00C9017D"/>
    <w:rPr>
      <w:vertAlign w:val="superscript"/>
    </w:rPr>
  </w:style>
  <w:style w:type="paragraph" w:styleId="Web">
    <w:name w:val="Normal (Web)"/>
    <w:basedOn w:val="a6"/>
    <w:uiPriority w:val="99"/>
    <w:unhideWhenUsed/>
    <w:rsid w:val="00F40334"/>
    <w:pPr>
      <w:widowControl/>
      <w:kinsoku/>
      <w:overflowPunct/>
      <w:autoSpaceDE/>
      <w:autoSpaceDN/>
      <w:spacing w:before="100" w:beforeAutospacing="1" w:after="100" w:afterAutospacing="1"/>
      <w:jc w:val="left"/>
    </w:pPr>
    <w:rPr>
      <w:rFonts w:ascii="新細明體" w:eastAsia="新細明體" w:hAnsi="新細明體" w:cs="新細明體"/>
      <w:kern w:val="0"/>
      <w:sz w:val="24"/>
      <w:szCs w:val="24"/>
    </w:rPr>
  </w:style>
  <w:style w:type="character" w:customStyle="1" w:styleId="20">
    <w:name w:val="標題 2 字元"/>
    <w:link w:val="2"/>
    <w:rsid w:val="00282E1F"/>
    <w:rPr>
      <w:rFonts w:ascii="標楷體" w:eastAsia="標楷體" w:hAnsi="Arial"/>
      <w:bCs/>
      <w:kern w:val="32"/>
      <w:sz w:val="32"/>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919306">
      <w:bodyDiv w:val="1"/>
      <w:marLeft w:val="0"/>
      <w:marRight w:val="0"/>
      <w:marTop w:val="0"/>
      <w:marBottom w:val="0"/>
      <w:divBdr>
        <w:top w:val="none" w:sz="0" w:space="0" w:color="auto"/>
        <w:left w:val="none" w:sz="0" w:space="0" w:color="auto"/>
        <w:bottom w:val="none" w:sz="0" w:space="0" w:color="auto"/>
        <w:right w:val="none" w:sz="0" w:space="0" w:color="auto"/>
      </w:divBdr>
    </w:div>
    <w:div w:id="143663936">
      <w:bodyDiv w:val="1"/>
      <w:marLeft w:val="0"/>
      <w:marRight w:val="0"/>
      <w:marTop w:val="0"/>
      <w:marBottom w:val="0"/>
      <w:divBdr>
        <w:top w:val="none" w:sz="0" w:space="0" w:color="auto"/>
        <w:left w:val="none" w:sz="0" w:space="0" w:color="auto"/>
        <w:bottom w:val="none" w:sz="0" w:space="0" w:color="auto"/>
        <w:right w:val="none" w:sz="0" w:space="0" w:color="auto"/>
      </w:divBdr>
    </w:div>
    <w:div w:id="190268923">
      <w:bodyDiv w:val="1"/>
      <w:marLeft w:val="0"/>
      <w:marRight w:val="0"/>
      <w:marTop w:val="0"/>
      <w:marBottom w:val="0"/>
      <w:divBdr>
        <w:top w:val="none" w:sz="0" w:space="0" w:color="auto"/>
        <w:left w:val="none" w:sz="0" w:space="0" w:color="auto"/>
        <w:bottom w:val="none" w:sz="0" w:space="0" w:color="auto"/>
        <w:right w:val="none" w:sz="0" w:space="0" w:color="auto"/>
      </w:divBdr>
      <w:divsChild>
        <w:div w:id="39286876">
          <w:marLeft w:val="2981"/>
          <w:marRight w:val="0"/>
          <w:marTop w:val="0"/>
          <w:marBottom w:val="0"/>
          <w:divBdr>
            <w:top w:val="none" w:sz="0" w:space="0" w:color="auto"/>
            <w:left w:val="none" w:sz="0" w:space="0" w:color="auto"/>
            <w:bottom w:val="none" w:sz="0" w:space="0" w:color="auto"/>
            <w:right w:val="none" w:sz="0" w:space="0" w:color="auto"/>
          </w:divBdr>
        </w:div>
      </w:divsChild>
    </w:div>
    <w:div w:id="220095835">
      <w:bodyDiv w:val="1"/>
      <w:marLeft w:val="0"/>
      <w:marRight w:val="0"/>
      <w:marTop w:val="0"/>
      <w:marBottom w:val="0"/>
      <w:divBdr>
        <w:top w:val="none" w:sz="0" w:space="0" w:color="auto"/>
        <w:left w:val="none" w:sz="0" w:space="0" w:color="auto"/>
        <w:bottom w:val="none" w:sz="0" w:space="0" w:color="auto"/>
        <w:right w:val="none" w:sz="0" w:space="0" w:color="auto"/>
      </w:divBdr>
      <w:divsChild>
        <w:div w:id="1119953002">
          <w:marLeft w:val="2981"/>
          <w:marRight w:val="0"/>
          <w:marTop w:val="120"/>
          <w:marBottom w:val="0"/>
          <w:divBdr>
            <w:top w:val="none" w:sz="0" w:space="0" w:color="auto"/>
            <w:left w:val="none" w:sz="0" w:space="0" w:color="auto"/>
            <w:bottom w:val="none" w:sz="0" w:space="0" w:color="auto"/>
            <w:right w:val="none" w:sz="0" w:space="0" w:color="auto"/>
          </w:divBdr>
        </w:div>
      </w:divsChild>
    </w:div>
    <w:div w:id="284821485">
      <w:bodyDiv w:val="1"/>
      <w:marLeft w:val="0"/>
      <w:marRight w:val="0"/>
      <w:marTop w:val="0"/>
      <w:marBottom w:val="0"/>
      <w:divBdr>
        <w:top w:val="none" w:sz="0" w:space="0" w:color="auto"/>
        <w:left w:val="none" w:sz="0" w:space="0" w:color="auto"/>
        <w:bottom w:val="none" w:sz="0" w:space="0" w:color="auto"/>
        <w:right w:val="none" w:sz="0" w:space="0" w:color="auto"/>
      </w:divBdr>
    </w:div>
    <w:div w:id="409817110">
      <w:bodyDiv w:val="1"/>
      <w:marLeft w:val="0"/>
      <w:marRight w:val="0"/>
      <w:marTop w:val="0"/>
      <w:marBottom w:val="0"/>
      <w:divBdr>
        <w:top w:val="none" w:sz="0" w:space="0" w:color="auto"/>
        <w:left w:val="none" w:sz="0" w:space="0" w:color="auto"/>
        <w:bottom w:val="none" w:sz="0" w:space="0" w:color="auto"/>
        <w:right w:val="none" w:sz="0" w:space="0" w:color="auto"/>
      </w:divBdr>
    </w:div>
    <w:div w:id="419178944">
      <w:bodyDiv w:val="1"/>
      <w:marLeft w:val="0"/>
      <w:marRight w:val="0"/>
      <w:marTop w:val="0"/>
      <w:marBottom w:val="0"/>
      <w:divBdr>
        <w:top w:val="none" w:sz="0" w:space="0" w:color="auto"/>
        <w:left w:val="none" w:sz="0" w:space="0" w:color="auto"/>
        <w:bottom w:val="none" w:sz="0" w:space="0" w:color="auto"/>
        <w:right w:val="none" w:sz="0" w:space="0" w:color="auto"/>
      </w:divBdr>
      <w:divsChild>
        <w:div w:id="877274886">
          <w:marLeft w:val="2981"/>
          <w:marRight w:val="0"/>
          <w:marTop w:val="0"/>
          <w:marBottom w:val="0"/>
          <w:divBdr>
            <w:top w:val="none" w:sz="0" w:space="0" w:color="auto"/>
            <w:left w:val="none" w:sz="0" w:space="0" w:color="auto"/>
            <w:bottom w:val="none" w:sz="0" w:space="0" w:color="auto"/>
            <w:right w:val="none" w:sz="0" w:space="0" w:color="auto"/>
          </w:divBdr>
        </w:div>
      </w:divsChild>
    </w:div>
    <w:div w:id="625551735">
      <w:bodyDiv w:val="1"/>
      <w:marLeft w:val="0"/>
      <w:marRight w:val="0"/>
      <w:marTop w:val="0"/>
      <w:marBottom w:val="0"/>
      <w:divBdr>
        <w:top w:val="none" w:sz="0" w:space="0" w:color="auto"/>
        <w:left w:val="none" w:sz="0" w:space="0" w:color="auto"/>
        <w:bottom w:val="none" w:sz="0" w:space="0" w:color="auto"/>
        <w:right w:val="none" w:sz="0" w:space="0" w:color="auto"/>
      </w:divBdr>
    </w:div>
    <w:div w:id="939751255">
      <w:bodyDiv w:val="1"/>
      <w:marLeft w:val="0"/>
      <w:marRight w:val="0"/>
      <w:marTop w:val="0"/>
      <w:marBottom w:val="0"/>
      <w:divBdr>
        <w:top w:val="none" w:sz="0" w:space="0" w:color="auto"/>
        <w:left w:val="none" w:sz="0" w:space="0" w:color="auto"/>
        <w:bottom w:val="none" w:sz="0" w:space="0" w:color="auto"/>
        <w:right w:val="none" w:sz="0" w:space="0" w:color="auto"/>
      </w:divBdr>
    </w:div>
    <w:div w:id="992682827">
      <w:bodyDiv w:val="1"/>
      <w:marLeft w:val="0"/>
      <w:marRight w:val="0"/>
      <w:marTop w:val="0"/>
      <w:marBottom w:val="0"/>
      <w:divBdr>
        <w:top w:val="none" w:sz="0" w:space="0" w:color="auto"/>
        <w:left w:val="none" w:sz="0" w:space="0" w:color="auto"/>
        <w:bottom w:val="none" w:sz="0" w:space="0" w:color="auto"/>
        <w:right w:val="none" w:sz="0" w:space="0" w:color="auto"/>
      </w:divBdr>
    </w:div>
    <w:div w:id="1122960082">
      <w:bodyDiv w:val="1"/>
      <w:marLeft w:val="0"/>
      <w:marRight w:val="0"/>
      <w:marTop w:val="0"/>
      <w:marBottom w:val="0"/>
      <w:divBdr>
        <w:top w:val="none" w:sz="0" w:space="0" w:color="auto"/>
        <w:left w:val="none" w:sz="0" w:space="0" w:color="auto"/>
        <w:bottom w:val="none" w:sz="0" w:space="0" w:color="auto"/>
        <w:right w:val="none" w:sz="0" w:space="0" w:color="auto"/>
      </w:divBdr>
    </w:div>
    <w:div w:id="1340080398">
      <w:bodyDiv w:val="1"/>
      <w:marLeft w:val="0"/>
      <w:marRight w:val="0"/>
      <w:marTop w:val="0"/>
      <w:marBottom w:val="0"/>
      <w:divBdr>
        <w:top w:val="none" w:sz="0" w:space="0" w:color="auto"/>
        <w:left w:val="none" w:sz="0" w:space="0" w:color="auto"/>
        <w:bottom w:val="none" w:sz="0" w:space="0" w:color="auto"/>
        <w:right w:val="none" w:sz="0" w:space="0" w:color="auto"/>
      </w:divBdr>
    </w:div>
    <w:div w:id="1398279350">
      <w:bodyDiv w:val="1"/>
      <w:marLeft w:val="0"/>
      <w:marRight w:val="0"/>
      <w:marTop w:val="0"/>
      <w:marBottom w:val="0"/>
      <w:divBdr>
        <w:top w:val="none" w:sz="0" w:space="0" w:color="auto"/>
        <w:left w:val="none" w:sz="0" w:space="0" w:color="auto"/>
        <w:bottom w:val="none" w:sz="0" w:space="0" w:color="auto"/>
        <w:right w:val="none" w:sz="0" w:space="0" w:color="auto"/>
      </w:divBdr>
    </w:div>
    <w:div w:id="2047607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6CEB25-A488-4C3B-BDC8-5A2B6765B9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4</TotalTime>
  <Pages>17</Pages>
  <Words>1532</Words>
  <Characters>8739</Characters>
  <Application>Microsoft Office Word</Application>
  <DocSecurity>0</DocSecurity>
  <Lines>72</Lines>
  <Paragraphs>20</Paragraphs>
  <ScaleCrop>false</ScaleCrop>
  <Company>cy</Company>
  <LinksUpToDate>false</LinksUpToDate>
  <CharactersWithSpaces>10251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范怡如</dc:creator>
  <cp:lastModifiedBy>陳一杰</cp:lastModifiedBy>
  <cp:revision>3</cp:revision>
  <cp:lastPrinted>2019-04-19T06:17:00Z</cp:lastPrinted>
  <dcterms:created xsi:type="dcterms:W3CDTF">2019-05-14T09:40:00Z</dcterms:created>
  <dcterms:modified xsi:type="dcterms:W3CDTF">2019-05-14T09:41:00Z</dcterms:modified>
</cp:coreProperties>
</file>