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BE5B62" w:rsidRDefault="00D75644" w:rsidP="00F37D7B">
      <w:pPr>
        <w:pStyle w:val="af3"/>
        <w:rPr>
          <w:rFonts w:hAnsi="標楷體"/>
          <w:color w:val="000000" w:themeColor="text1"/>
        </w:rPr>
      </w:pPr>
      <w:r w:rsidRPr="00BE5B62">
        <w:rPr>
          <w:rFonts w:hAnsi="標楷體" w:hint="eastAsia"/>
          <w:color w:val="000000" w:themeColor="text1"/>
        </w:rPr>
        <w:t>調查報告</w:t>
      </w:r>
    </w:p>
    <w:p w:rsidR="00E25849" w:rsidRPr="00BE5B62" w:rsidRDefault="00E25849" w:rsidP="005C4E77">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E5B62">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5C4E77" w:rsidRPr="00BE5B62">
        <w:rPr>
          <w:rFonts w:hAnsi="標楷體" w:hint="eastAsia"/>
          <w:color w:val="000000" w:themeColor="text1"/>
        </w:rPr>
        <w:t>據訴</w:t>
      </w:r>
      <w:proofErr w:type="gramEnd"/>
      <w:r w:rsidR="005C4E77" w:rsidRPr="00BE5B62">
        <w:rPr>
          <w:rFonts w:hAnsi="標楷體" w:hint="eastAsia"/>
          <w:color w:val="000000" w:themeColor="text1"/>
        </w:rPr>
        <w:t>，其因9</w:t>
      </w:r>
      <w:r w:rsidR="00723AAA" w:rsidRPr="00BE5B62">
        <w:rPr>
          <w:rFonts w:hAnsi="標楷體" w:hint="eastAsia"/>
          <w:color w:val="000000" w:themeColor="text1"/>
        </w:rPr>
        <w:t>2年</w:t>
      </w:r>
      <w:r w:rsidR="005C4E77" w:rsidRPr="00BE5B62">
        <w:rPr>
          <w:rFonts w:hAnsi="標楷體" w:hint="eastAsia"/>
          <w:color w:val="000000" w:themeColor="text1"/>
        </w:rPr>
        <w:t>1月30日公布廢止之懲治盜匪條例第2條第1項第9款意圖勒贖而擄人，而處無期徒刑等情。經查該法不分犯罪情況及結果，概以死刑為法定刑，與刑法第347條第1項所定</w:t>
      </w:r>
      <w:r w:rsidR="00627C3B" w:rsidRPr="00BE5B62">
        <w:rPr>
          <w:rFonts w:hAnsi="標楷體" w:hint="eastAsia"/>
          <w:color w:val="000000" w:themeColor="text1"/>
        </w:rPr>
        <w:t>同一</w:t>
      </w:r>
      <w:r w:rsidR="005C4E77" w:rsidRPr="00BE5B62">
        <w:rPr>
          <w:rFonts w:hAnsi="標楷體" w:hint="eastAsia"/>
          <w:color w:val="000000" w:themeColor="text1"/>
        </w:rPr>
        <w:t>構成要件，得處死刑、無期徒刑或7年以上有期徒刑等刑度相較，立法過嚴並失衡平，致生情輕法重，或有違反比例原則之虞；況該條以</w:t>
      </w:r>
      <w:r w:rsidR="0080698E" w:rsidRPr="00BE5B62">
        <w:rPr>
          <w:rFonts w:hAnsi="標楷體" w:hint="eastAsia"/>
          <w:color w:val="000000" w:themeColor="text1"/>
        </w:rPr>
        <w:t>唯一</w:t>
      </w:r>
      <w:r w:rsidR="005C4E77" w:rsidRPr="00BE5B62">
        <w:rPr>
          <w:rFonts w:hAnsi="標楷體" w:hint="eastAsia"/>
          <w:color w:val="000000" w:themeColor="text1"/>
        </w:rPr>
        <w:t>死刑作為法定刑，或與公民與政治權利國際公約第6條生命權保障之意旨未盡相符；現因該法在監或判刑者，依據現行法制無從救濟，是否有違法治國原則與正當法律程序原則等，均有深入探討之必要案。</w:t>
      </w:r>
    </w:p>
    <w:p w:rsidR="00E25849" w:rsidRPr="00BE5B62"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E5B62">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BE5B62" w:rsidRDefault="00F65F2F" w:rsidP="00A639F4">
      <w:pPr>
        <w:pStyle w:val="10"/>
        <w:ind w:left="680" w:firstLine="680"/>
        <w:rPr>
          <w:rFonts w:hAnsi="標楷體"/>
          <w:color w:val="000000" w:themeColor="text1"/>
        </w:rPr>
      </w:pPr>
      <w:bookmarkStart w:id="49" w:name="_Toc524902730"/>
      <w:r w:rsidRPr="00BE5B62">
        <w:rPr>
          <w:rFonts w:hAnsi="標楷體" w:hint="eastAsia"/>
          <w:color w:val="000000" w:themeColor="text1"/>
        </w:rPr>
        <w:t>據訴，其因</w:t>
      </w:r>
      <w:r w:rsidR="007355A5">
        <w:rPr>
          <w:rFonts w:hAnsi="標楷體" w:hint="eastAsia"/>
          <w:color w:val="000000" w:themeColor="text1"/>
        </w:rPr>
        <w:t>犯</w:t>
      </w:r>
      <w:r w:rsidR="004370CA">
        <w:rPr>
          <w:rFonts w:hAnsi="標楷體" w:hint="eastAsia"/>
          <w:color w:val="000000" w:themeColor="text1"/>
        </w:rPr>
        <w:t>民國（下同）</w:t>
      </w:r>
      <w:r w:rsidRPr="00BE5B62">
        <w:rPr>
          <w:rFonts w:hAnsi="標楷體" w:hint="eastAsia"/>
          <w:color w:val="000000" w:themeColor="text1"/>
        </w:rPr>
        <w:t>9</w:t>
      </w:r>
      <w:r w:rsidR="00723AAA" w:rsidRPr="00BE5B62">
        <w:rPr>
          <w:rFonts w:hAnsi="標楷體" w:hint="eastAsia"/>
          <w:color w:val="000000" w:themeColor="text1"/>
        </w:rPr>
        <w:t>2年</w:t>
      </w:r>
      <w:r w:rsidRPr="00BE5B62">
        <w:rPr>
          <w:rFonts w:hAnsi="標楷體" w:hint="eastAsia"/>
          <w:color w:val="000000" w:themeColor="text1"/>
        </w:rPr>
        <w:t>1月30日公布廢止之懲治盜匪條例第2條第1項第9款意圖勒贖而擄人</w:t>
      </w:r>
      <w:r w:rsidR="007355A5">
        <w:rPr>
          <w:rFonts w:hAnsi="標楷體" w:hint="eastAsia"/>
          <w:color w:val="000000" w:themeColor="text1"/>
        </w:rPr>
        <w:t>罪</w:t>
      </w:r>
      <w:r w:rsidRPr="00BE5B62">
        <w:rPr>
          <w:rFonts w:hAnsi="標楷體" w:hint="eastAsia"/>
          <w:color w:val="000000" w:themeColor="text1"/>
        </w:rPr>
        <w:t>，而</w:t>
      </w:r>
      <w:r w:rsidR="007355A5">
        <w:rPr>
          <w:rFonts w:hAnsi="標楷體" w:hint="eastAsia"/>
          <w:color w:val="000000" w:themeColor="text1"/>
        </w:rPr>
        <w:t>遭</w:t>
      </w:r>
      <w:r w:rsidRPr="00BE5B62">
        <w:rPr>
          <w:rFonts w:hAnsi="標楷體" w:hint="eastAsia"/>
          <w:color w:val="000000" w:themeColor="text1"/>
        </w:rPr>
        <w:t>處無期徒刑等情。經查該法不分犯罪情況及結果，概以死刑為法定刑，與刑法第347條第1項所定</w:t>
      </w:r>
      <w:r w:rsidR="00627C3B" w:rsidRPr="00BE5B62">
        <w:rPr>
          <w:rFonts w:hAnsi="標楷體" w:hint="eastAsia"/>
          <w:color w:val="000000" w:themeColor="text1"/>
        </w:rPr>
        <w:t>同一</w:t>
      </w:r>
      <w:r w:rsidRPr="00BE5B62">
        <w:rPr>
          <w:rFonts w:hAnsi="標楷體" w:hint="eastAsia"/>
          <w:color w:val="000000" w:themeColor="text1"/>
        </w:rPr>
        <w:t>構成要件，得處死刑、無期徒刑或7年以上有期徒刑等刑度相較，立法過嚴並失衡平，致生情輕法重，或有違反比例原則之虞；況該條以</w:t>
      </w:r>
      <w:r w:rsidR="0080698E" w:rsidRPr="00BE5B62">
        <w:rPr>
          <w:rFonts w:hAnsi="標楷體" w:hint="eastAsia"/>
          <w:color w:val="000000" w:themeColor="text1"/>
        </w:rPr>
        <w:t>唯一</w:t>
      </w:r>
      <w:r w:rsidRPr="00BE5B62">
        <w:rPr>
          <w:rFonts w:hAnsi="標楷體" w:hint="eastAsia"/>
          <w:color w:val="000000" w:themeColor="text1"/>
        </w:rPr>
        <w:t>死刑作為法定刑，或與公民與政治權利國際公約第6條生命權保障之意旨未盡相符；現因該法在監或判刑者，依據現行法制無從救濟，是否有違法治國原則與正當法律程序原則等，均有深入探討之必要案。經向法務部與臺灣臺南地方檢察署調閱相關卷證，並於107年12月19日約詢法務部</w:t>
      </w:r>
      <w:r w:rsidR="007F5355" w:rsidRPr="00BE5B62">
        <w:rPr>
          <w:rFonts w:hAnsi="標楷體" w:hint="eastAsia"/>
          <w:color w:val="000000" w:themeColor="text1"/>
        </w:rPr>
        <w:t>政務次長陳明堂</w:t>
      </w:r>
      <w:r w:rsidR="007F5355" w:rsidRPr="00BE5B62">
        <w:rPr>
          <w:rFonts w:hAnsi="標楷體" w:hint="eastAsia"/>
          <w:color w:val="000000" w:themeColor="text1"/>
        </w:rPr>
        <w:tab/>
      </w:r>
      <w:r w:rsidR="007F5355" w:rsidRPr="00BE5B62">
        <w:rPr>
          <w:rFonts w:hAnsi="標楷體" w:hint="eastAsia"/>
          <w:color w:val="000000" w:themeColor="text1"/>
        </w:rPr>
        <w:tab/>
        <w:t>、檢察司司長王俊力、</w:t>
      </w:r>
      <w:r w:rsidR="00134C3C" w:rsidRPr="00BE5B62">
        <w:rPr>
          <w:rFonts w:hAnsi="標楷體" w:hint="eastAsia"/>
          <w:color w:val="000000" w:themeColor="text1"/>
        </w:rPr>
        <w:t>法務部</w:t>
      </w:r>
      <w:r w:rsidR="007F5355" w:rsidRPr="00BE5B62">
        <w:rPr>
          <w:rFonts w:hAnsi="標楷體" w:hint="eastAsia"/>
          <w:color w:val="000000" w:themeColor="text1"/>
        </w:rPr>
        <w:t>矯正署</w:t>
      </w:r>
      <w:r w:rsidR="00DE1FAF" w:rsidRPr="00BE5B62">
        <w:rPr>
          <w:rFonts w:hAnsi="標楷體" w:hint="eastAsia"/>
          <w:color w:val="000000" w:themeColor="text1"/>
        </w:rPr>
        <w:t>副署長</w:t>
      </w:r>
      <w:r w:rsidR="00134C3C" w:rsidRPr="00BE5B62">
        <w:rPr>
          <w:rFonts w:hAnsi="標楷體" w:hint="eastAsia"/>
          <w:color w:val="000000" w:themeColor="text1"/>
        </w:rPr>
        <w:t>周輝煌、同署</w:t>
      </w:r>
      <w:r w:rsidR="007F5355" w:rsidRPr="00BE5B62">
        <w:rPr>
          <w:rFonts w:hAnsi="標楷體" w:hint="eastAsia"/>
          <w:color w:val="000000" w:themeColor="text1"/>
        </w:rPr>
        <w:t>假釋審核科科長林震偉，</w:t>
      </w:r>
      <w:r w:rsidR="00FB501B" w:rsidRPr="00BE5B62">
        <w:rPr>
          <w:rFonts w:hAnsi="標楷體" w:hint="eastAsia"/>
          <w:color w:val="000000" w:themeColor="text1"/>
        </w:rPr>
        <w:t>已調查竣</w:t>
      </w:r>
      <w:r w:rsidR="00307A76" w:rsidRPr="00BE5B62">
        <w:rPr>
          <w:rFonts w:hAnsi="標楷體" w:hint="eastAsia"/>
          <w:color w:val="000000" w:themeColor="text1"/>
        </w:rPr>
        <w:t>事</w:t>
      </w:r>
      <w:r w:rsidR="00FB501B" w:rsidRPr="00BE5B62">
        <w:rPr>
          <w:rFonts w:hAnsi="標楷體" w:hint="eastAsia"/>
          <w:color w:val="000000" w:themeColor="text1"/>
        </w:rPr>
        <w:t>，</w:t>
      </w:r>
      <w:r w:rsidR="00307A76" w:rsidRPr="00BE5B62">
        <w:rPr>
          <w:rFonts w:hAnsi="標楷體" w:hint="eastAsia"/>
          <w:color w:val="000000" w:themeColor="text1"/>
        </w:rPr>
        <w:t>臚</w:t>
      </w:r>
      <w:r w:rsidR="00FB501B" w:rsidRPr="00BE5B62">
        <w:rPr>
          <w:rFonts w:hAnsi="標楷體" w:hint="eastAsia"/>
          <w:color w:val="000000" w:themeColor="text1"/>
        </w:rPr>
        <w:t>列調查意見如下：</w:t>
      </w:r>
    </w:p>
    <w:p w:rsidR="001B71CD" w:rsidRPr="00BE5B62" w:rsidRDefault="00F8358D" w:rsidP="00F8358D">
      <w:pPr>
        <w:pStyle w:val="2"/>
        <w:rPr>
          <w:rFonts w:hAnsi="標楷體"/>
          <w:color w:val="000000" w:themeColor="text1"/>
        </w:rPr>
      </w:pPr>
      <w:bookmarkStart w:id="50" w:name="_Toc421794873"/>
      <w:bookmarkStart w:id="51" w:name="_Toc422834158"/>
      <w:r w:rsidRPr="00BE5B62">
        <w:rPr>
          <w:rFonts w:hAnsi="標楷體" w:hint="eastAsia"/>
          <w:color w:val="000000" w:themeColor="text1"/>
        </w:rPr>
        <w:lastRenderedPageBreak/>
        <w:t>懲治盜匪條例所衍生諸多憲法疑義</w:t>
      </w:r>
      <w:r w:rsidRPr="00BE5B62">
        <w:rPr>
          <w:rFonts w:hAnsi="標楷體"/>
          <w:color w:val="000000" w:themeColor="text1"/>
        </w:rPr>
        <w:t>—</w:t>
      </w:r>
      <w:r w:rsidRPr="00BE5B62">
        <w:rPr>
          <w:rFonts w:hAnsi="標楷體" w:hint="eastAsia"/>
          <w:color w:val="000000" w:themeColor="text1"/>
        </w:rPr>
        <w:t>諸如限時法、</w:t>
      </w:r>
      <w:r w:rsidR="0080698E" w:rsidRPr="00BE5B62">
        <w:rPr>
          <w:rFonts w:hAnsi="標楷體" w:hint="eastAsia"/>
          <w:color w:val="000000" w:themeColor="text1"/>
        </w:rPr>
        <w:t>唯一</w:t>
      </w:r>
      <w:r w:rsidRPr="00BE5B62">
        <w:rPr>
          <w:rFonts w:hAnsi="標楷體" w:hint="eastAsia"/>
          <w:color w:val="000000" w:themeColor="text1"/>
        </w:rPr>
        <w:t>死刑與假釋期間延長等問題，因司法院大法官長年以</w:t>
      </w:r>
      <w:r w:rsidR="00E242A5" w:rsidRPr="00BE5B62">
        <w:rPr>
          <w:rFonts w:hAnsi="標楷體" w:hint="eastAsia"/>
          <w:color w:val="000000" w:themeColor="text1"/>
        </w:rPr>
        <w:t>來</w:t>
      </w:r>
      <w:r w:rsidR="00FB2B2E" w:rsidRPr="00BE5B62">
        <w:rPr>
          <w:rFonts w:hAnsi="標楷體" w:hint="eastAsia"/>
          <w:color w:val="000000" w:themeColor="text1"/>
        </w:rPr>
        <w:t>偏重法安定性</w:t>
      </w:r>
      <w:r w:rsidR="00E242A5" w:rsidRPr="00BE5B62">
        <w:rPr>
          <w:rFonts w:hAnsi="標楷體" w:hint="eastAsia"/>
          <w:color w:val="000000" w:themeColor="text1"/>
        </w:rPr>
        <w:t>，</w:t>
      </w:r>
      <w:r w:rsidR="00FB2B2E" w:rsidRPr="00BE5B62">
        <w:rPr>
          <w:rFonts w:hAnsi="標楷體" w:hint="eastAsia"/>
          <w:color w:val="000000" w:themeColor="text1"/>
        </w:rPr>
        <w:t>而</w:t>
      </w:r>
      <w:r w:rsidR="00E242A5" w:rsidRPr="00BE5B62">
        <w:rPr>
          <w:rFonts w:hAnsi="標楷體" w:hint="eastAsia"/>
          <w:color w:val="000000" w:themeColor="text1"/>
        </w:rPr>
        <w:t>輕忽人權保障</w:t>
      </w:r>
      <w:r w:rsidR="00FB2B2E" w:rsidRPr="00BE5B62">
        <w:rPr>
          <w:rFonts w:hAnsi="標楷體" w:hint="eastAsia"/>
          <w:color w:val="000000" w:themeColor="text1"/>
        </w:rPr>
        <w:t>之重要性</w:t>
      </w:r>
      <w:r w:rsidR="00E242A5" w:rsidRPr="00BE5B62">
        <w:rPr>
          <w:rFonts w:hAnsi="標楷體" w:hint="eastAsia"/>
          <w:color w:val="000000" w:themeColor="text1"/>
        </w:rPr>
        <w:t>，</w:t>
      </w:r>
      <w:r w:rsidR="00FB2B2E" w:rsidRPr="00BE5B62">
        <w:rPr>
          <w:rFonts w:hAnsi="標楷體" w:hint="eastAsia"/>
          <w:color w:val="000000" w:themeColor="text1"/>
        </w:rPr>
        <w:t>故</w:t>
      </w:r>
      <w:r w:rsidR="00E242A5" w:rsidRPr="00BE5B62">
        <w:rPr>
          <w:rFonts w:hAnsi="標楷體" w:hint="eastAsia"/>
          <w:color w:val="000000" w:themeColor="text1"/>
        </w:rPr>
        <w:t>以</w:t>
      </w:r>
      <w:r w:rsidRPr="00BE5B62">
        <w:rPr>
          <w:rFonts w:hAnsi="標楷體" w:hint="eastAsia"/>
          <w:color w:val="000000" w:themeColor="text1"/>
        </w:rPr>
        <w:t>各種</w:t>
      </w:r>
      <w:r w:rsidR="007F5355" w:rsidRPr="00BE5B62">
        <w:rPr>
          <w:rFonts w:hAnsi="標楷體" w:hint="eastAsia"/>
          <w:color w:val="000000" w:themeColor="text1"/>
        </w:rPr>
        <w:t>形式</w:t>
      </w:r>
      <w:r w:rsidRPr="00BE5B62">
        <w:rPr>
          <w:rFonts w:hAnsi="標楷體" w:hint="eastAsia"/>
          <w:color w:val="000000" w:themeColor="text1"/>
        </w:rPr>
        <w:t>不受理理由駁回</w:t>
      </w:r>
      <w:r w:rsidR="00E242A5" w:rsidRPr="00BE5B62">
        <w:rPr>
          <w:rFonts w:hAnsi="標楷體" w:hint="eastAsia"/>
          <w:color w:val="000000" w:themeColor="text1"/>
        </w:rPr>
        <w:t>當事人</w:t>
      </w:r>
      <w:r w:rsidRPr="00BE5B62">
        <w:rPr>
          <w:rFonts w:hAnsi="標楷體" w:hint="eastAsia"/>
          <w:color w:val="000000" w:themeColor="text1"/>
        </w:rPr>
        <w:t>聲請迄未解決，</w:t>
      </w:r>
      <w:r w:rsidR="00CD2B04" w:rsidRPr="00BE5B62">
        <w:rPr>
          <w:rFonts w:hAnsi="標楷體" w:hint="eastAsia"/>
          <w:color w:val="000000" w:themeColor="text1"/>
        </w:rPr>
        <w:t>然相關爭議</w:t>
      </w:r>
      <w:r w:rsidRPr="00BE5B62">
        <w:rPr>
          <w:rFonts w:hAnsi="標楷體" w:hint="eastAsia"/>
          <w:color w:val="000000" w:themeColor="text1"/>
        </w:rPr>
        <w:t>除</w:t>
      </w:r>
      <w:r w:rsidR="00F950DA" w:rsidRPr="00BE5B62">
        <w:rPr>
          <w:rFonts w:hAnsi="標楷體" w:hint="eastAsia"/>
          <w:color w:val="000000" w:themeColor="text1"/>
        </w:rPr>
        <w:t>涉有</w:t>
      </w:r>
      <w:r w:rsidRPr="00BE5B62">
        <w:rPr>
          <w:rFonts w:hAnsi="標楷體" w:hint="eastAsia"/>
          <w:color w:val="000000" w:themeColor="text1"/>
        </w:rPr>
        <w:t>違反</w:t>
      </w:r>
      <w:r w:rsidR="006D0EF2" w:rsidRPr="00BE5B62">
        <w:rPr>
          <w:rFonts w:hAnsi="標楷體" w:hint="eastAsia"/>
          <w:color w:val="000000" w:themeColor="text1"/>
        </w:rPr>
        <w:t>憲法規範與兩公約</w:t>
      </w:r>
      <w:r w:rsidRPr="00BE5B62">
        <w:rPr>
          <w:rFonts w:hAnsi="標楷體" w:hint="eastAsia"/>
          <w:color w:val="000000" w:themeColor="text1"/>
        </w:rPr>
        <w:t>外，並與目前時空環境與新政府提倡轉型正義之政策目標未盡相符，法務部</w:t>
      </w:r>
      <w:r w:rsidR="00FB2B2E" w:rsidRPr="00BE5B62">
        <w:rPr>
          <w:rFonts w:hAnsi="標楷體" w:hint="eastAsia"/>
          <w:color w:val="000000" w:themeColor="text1"/>
        </w:rPr>
        <w:t>自</w:t>
      </w:r>
      <w:r w:rsidRPr="00BE5B62">
        <w:rPr>
          <w:rFonts w:hAnsi="標楷體" w:hint="eastAsia"/>
          <w:color w:val="000000" w:themeColor="text1"/>
        </w:rPr>
        <w:t>應</w:t>
      </w:r>
      <w:r w:rsidR="00FB2B2E" w:rsidRPr="00BE5B62">
        <w:rPr>
          <w:rFonts w:hAnsi="標楷體" w:hint="eastAsia"/>
          <w:color w:val="000000" w:themeColor="text1"/>
        </w:rPr>
        <w:t>本於主管機關之職責，</w:t>
      </w:r>
      <w:r w:rsidRPr="00BE5B62">
        <w:rPr>
          <w:rFonts w:hAnsi="標楷體" w:hint="eastAsia"/>
          <w:color w:val="000000" w:themeColor="text1"/>
        </w:rPr>
        <w:t>儘速謀求解決之道。</w:t>
      </w:r>
    </w:p>
    <w:p w:rsidR="00F00FD3" w:rsidRPr="00BE5B62" w:rsidRDefault="00F00FD3" w:rsidP="00F00FD3">
      <w:pPr>
        <w:pStyle w:val="3"/>
        <w:rPr>
          <w:rFonts w:hAnsi="標楷體"/>
          <w:color w:val="000000" w:themeColor="text1"/>
        </w:rPr>
      </w:pPr>
      <w:r w:rsidRPr="00BE5B62">
        <w:rPr>
          <w:rFonts w:hAnsi="標楷體" w:hint="eastAsia"/>
          <w:color w:val="000000" w:themeColor="text1"/>
        </w:rPr>
        <w:t>據法務部查復迄至本院調查終結前違反懲治盜匪條例在監受刑人計</w:t>
      </w:r>
      <w:r w:rsidR="007B3B65" w:rsidRPr="00BE5B62">
        <w:rPr>
          <w:rFonts w:hAnsi="標楷體" w:hint="eastAsia"/>
          <w:color w:val="000000" w:themeColor="text1"/>
        </w:rPr>
        <w:t>有</w:t>
      </w:r>
      <w:r w:rsidR="0091313D" w:rsidRPr="00BE5B62">
        <w:rPr>
          <w:rFonts w:hAnsi="標楷體" w:hint="eastAsia"/>
          <w:color w:val="000000" w:themeColor="text1"/>
        </w:rPr>
        <w:t>139人</w:t>
      </w:r>
      <w:r w:rsidR="00F51B9E" w:rsidRPr="00BE5B62">
        <w:rPr>
          <w:rFonts w:hAnsi="標楷體" w:hint="eastAsia"/>
          <w:color w:val="000000" w:themeColor="text1"/>
        </w:rPr>
        <w:t>，其</w:t>
      </w:r>
      <w:r w:rsidR="00240852" w:rsidRPr="00BE5B62">
        <w:rPr>
          <w:rFonts w:hAnsi="標楷體" w:hint="eastAsia"/>
          <w:color w:val="000000" w:themeColor="text1"/>
        </w:rPr>
        <w:t>均為</w:t>
      </w:r>
      <w:r w:rsidR="00F51B9E" w:rsidRPr="00BE5B62">
        <w:rPr>
          <w:rFonts w:hAnsi="標楷體" w:hint="eastAsia"/>
          <w:color w:val="000000" w:themeColor="text1"/>
        </w:rPr>
        <w:t>長期在監</w:t>
      </w:r>
      <w:r w:rsidR="00E242A5" w:rsidRPr="00BE5B62">
        <w:rPr>
          <w:rFonts w:hAnsi="標楷體" w:hint="eastAsia"/>
          <w:color w:val="000000" w:themeColor="text1"/>
        </w:rPr>
        <w:t>（詳如附表）</w:t>
      </w:r>
      <w:r w:rsidRPr="00BE5B62">
        <w:rPr>
          <w:rFonts w:hAnsi="標楷體" w:hint="eastAsia"/>
          <w:color w:val="000000" w:themeColor="text1"/>
        </w:rPr>
        <w:t>。</w:t>
      </w:r>
    </w:p>
    <w:p w:rsidR="00556488" w:rsidRPr="00BE5B62" w:rsidRDefault="00E242A5" w:rsidP="00FE24D7">
      <w:pPr>
        <w:pStyle w:val="3"/>
        <w:rPr>
          <w:rFonts w:hAnsi="標楷體"/>
          <w:color w:val="000000" w:themeColor="text1"/>
        </w:rPr>
      </w:pPr>
      <w:r w:rsidRPr="00BE5B62">
        <w:rPr>
          <w:rFonts w:hAnsi="標楷體" w:hint="eastAsia"/>
          <w:color w:val="000000" w:themeColor="text1"/>
        </w:rPr>
        <w:t>司法院大法官</w:t>
      </w:r>
      <w:r w:rsidR="00FE24D7" w:rsidRPr="00BE5B62">
        <w:rPr>
          <w:rFonts w:hAnsi="標楷體" w:hint="eastAsia"/>
          <w:b/>
          <w:color w:val="000000" w:themeColor="text1"/>
        </w:rPr>
        <w:t>偏重法安定性，而輕忽人權保障之重要性</w:t>
      </w:r>
      <w:r w:rsidRPr="00BE5B62">
        <w:rPr>
          <w:rFonts w:hAnsi="標楷體" w:hint="eastAsia"/>
          <w:b/>
          <w:color w:val="000000" w:themeColor="text1"/>
        </w:rPr>
        <w:t>，</w:t>
      </w:r>
      <w:r w:rsidR="00FE24D7" w:rsidRPr="00BE5B62">
        <w:rPr>
          <w:rFonts w:hAnsi="標楷體" w:hint="eastAsia"/>
          <w:b/>
          <w:color w:val="000000" w:themeColor="text1"/>
        </w:rPr>
        <w:t>而</w:t>
      </w:r>
      <w:r w:rsidRPr="00BE5B62">
        <w:rPr>
          <w:rFonts w:hAnsi="標楷體" w:hint="eastAsia"/>
          <w:color w:val="000000" w:themeColor="text1"/>
        </w:rPr>
        <w:t>採</w:t>
      </w:r>
      <w:r w:rsidR="00556488" w:rsidRPr="00BE5B62">
        <w:rPr>
          <w:rFonts w:hAnsi="標楷體" w:hint="eastAsia"/>
          <w:color w:val="000000" w:themeColor="text1"/>
        </w:rPr>
        <w:t>種種</w:t>
      </w:r>
      <w:r w:rsidR="00634163" w:rsidRPr="00BE5B62">
        <w:rPr>
          <w:rFonts w:hAnsi="標楷體" w:hint="eastAsia"/>
          <w:color w:val="000000" w:themeColor="text1"/>
        </w:rPr>
        <w:t>不受理</w:t>
      </w:r>
      <w:r w:rsidR="00556488" w:rsidRPr="00BE5B62">
        <w:rPr>
          <w:rFonts w:hAnsi="標楷體" w:hint="eastAsia"/>
          <w:color w:val="000000" w:themeColor="text1"/>
        </w:rPr>
        <w:t>理由，摒斥當事人聲請釋憲，</w:t>
      </w:r>
      <w:r w:rsidR="00F86723" w:rsidRPr="00BE5B62">
        <w:rPr>
          <w:rFonts w:hAnsi="標楷體" w:hint="eastAsia"/>
          <w:color w:val="000000" w:themeColor="text1"/>
        </w:rPr>
        <w:t>固有相當法律程序理由，惟</w:t>
      </w:r>
      <w:r w:rsidR="0022729D" w:rsidRPr="00BE5B62">
        <w:rPr>
          <w:rFonts w:hAnsi="標楷體" w:hint="eastAsia"/>
          <w:color w:val="000000" w:themeColor="text1"/>
        </w:rPr>
        <w:t>是否合宜，</w:t>
      </w:r>
      <w:r w:rsidR="00556488" w:rsidRPr="00BE5B62">
        <w:rPr>
          <w:rFonts w:hAnsi="標楷體" w:hint="eastAsia"/>
          <w:color w:val="000000" w:themeColor="text1"/>
        </w:rPr>
        <w:t>尚有疑義</w:t>
      </w:r>
      <w:r w:rsidR="0022729D" w:rsidRPr="00BE5B62">
        <w:rPr>
          <w:rFonts w:hAnsi="標楷體" w:hint="eastAsia"/>
          <w:color w:val="000000" w:themeColor="text1"/>
        </w:rPr>
        <w:t>。</w:t>
      </w:r>
    </w:p>
    <w:p w:rsidR="00634163" w:rsidRPr="00BE5B62" w:rsidRDefault="00634163" w:rsidP="00C02ABD">
      <w:pPr>
        <w:pStyle w:val="4"/>
        <w:rPr>
          <w:rFonts w:hAnsi="標楷體"/>
          <w:color w:val="000000" w:themeColor="text1"/>
        </w:rPr>
      </w:pPr>
      <w:r w:rsidRPr="00BE5B62">
        <w:rPr>
          <w:rFonts w:hAnsi="標楷體" w:hint="eastAsia"/>
          <w:color w:val="000000" w:themeColor="text1"/>
        </w:rPr>
        <w:t>按人民、法人或政黨聲請解釋憲法，須於其憲法上所保障之權利，遭受不法侵害，經依法定程序提起訴訟，對於確定終局裁判所適用之法律或命令，發生有牴觸憲法之疑義者，始得為之，司法院大法官審理案件法第5條第1項第2款</w:t>
      </w:r>
      <w:r w:rsidR="006D0EF2" w:rsidRPr="00BE5B62">
        <w:rPr>
          <w:rFonts w:hAnsi="標楷體" w:hint="eastAsia"/>
          <w:color w:val="000000" w:themeColor="text1"/>
        </w:rPr>
        <w:t>固</w:t>
      </w:r>
      <w:r w:rsidRPr="00BE5B62">
        <w:rPr>
          <w:rFonts w:hAnsi="標楷體" w:hint="eastAsia"/>
          <w:color w:val="000000" w:themeColor="text1"/>
        </w:rPr>
        <w:t>定有明文。惟</w:t>
      </w:r>
      <w:r w:rsidR="00907A09" w:rsidRPr="00BE5B62">
        <w:rPr>
          <w:rFonts w:hAnsi="標楷體" w:hint="eastAsia"/>
          <w:color w:val="000000" w:themeColor="text1"/>
        </w:rPr>
        <w:t>查</w:t>
      </w:r>
      <w:r w:rsidR="00C02ABD" w:rsidRPr="00BE5B62">
        <w:rPr>
          <w:rFonts w:hAnsi="標楷體" w:hint="eastAsia"/>
          <w:color w:val="000000" w:themeColor="text1"/>
        </w:rPr>
        <w:t>司法院大法官</w:t>
      </w:r>
      <w:r w:rsidR="00907A09" w:rsidRPr="00BE5B62">
        <w:rPr>
          <w:rFonts w:hAnsi="標楷體" w:hint="eastAsia"/>
          <w:color w:val="000000" w:themeColor="text1"/>
        </w:rPr>
        <w:t>不受理理由</w:t>
      </w:r>
      <w:r w:rsidR="00C02ABD" w:rsidRPr="00BE5B62">
        <w:rPr>
          <w:rFonts w:hAnsi="標楷體" w:hint="eastAsia"/>
          <w:color w:val="000000" w:themeColor="text1"/>
        </w:rPr>
        <w:t>以</w:t>
      </w:r>
      <w:r w:rsidR="00907A09" w:rsidRPr="00BE5B62">
        <w:rPr>
          <w:rFonts w:hAnsi="標楷體" w:hint="eastAsia"/>
          <w:color w:val="000000" w:themeColor="text1"/>
        </w:rPr>
        <w:t>1.該條例係</w:t>
      </w:r>
      <w:r w:rsidR="00C02ABD" w:rsidRPr="00BE5B62">
        <w:rPr>
          <w:rFonts w:hAnsi="標楷體" w:hint="eastAsia"/>
          <w:color w:val="000000" w:themeColor="text1"/>
        </w:rPr>
        <w:t>訓政時期法律，非本於憲法所成立</w:t>
      </w:r>
      <w:r w:rsidR="00907A09" w:rsidRPr="00BE5B62">
        <w:rPr>
          <w:rFonts w:hAnsi="標楷體" w:hint="eastAsia"/>
          <w:color w:val="000000" w:themeColor="text1"/>
        </w:rPr>
        <w:t>。2.該</w:t>
      </w:r>
      <w:r w:rsidR="00C02ABD" w:rsidRPr="00BE5B62">
        <w:rPr>
          <w:rFonts w:hAnsi="標楷體" w:hint="eastAsia"/>
          <w:color w:val="000000" w:themeColor="text1"/>
        </w:rPr>
        <w:t>條例</w:t>
      </w:r>
      <w:r w:rsidR="0080698E" w:rsidRPr="00BE5B62">
        <w:rPr>
          <w:rFonts w:hAnsi="標楷體" w:hint="eastAsia"/>
          <w:color w:val="000000" w:themeColor="text1"/>
        </w:rPr>
        <w:t>唯一</w:t>
      </w:r>
      <w:r w:rsidR="00C02ABD" w:rsidRPr="00BE5B62">
        <w:rPr>
          <w:rFonts w:hAnsi="標楷體" w:hint="eastAsia"/>
          <w:color w:val="000000" w:themeColor="text1"/>
        </w:rPr>
        <w:t>死刑，</w:t>
      </w:r>
      <w:r w:rsidR="00907A09" w:rsidRPr="00BE5B62">
        <w:rPr>
          <w:rFonts w:hAnsi="標楷體" w:hint="eastAsia"/>
          <w:color w:val="000000" w:themeColor="text1"/>
        </w:rPr>
        <w:t>得依刑法第59</w:t>
      </w:r>
      <w:r w:rsidR="00C02ABD" w:rsidRPr="00BE5B62">
        <w:rPr>
          <w:rFonts w:hAnsi="標楷體" w:hint="eastAsia"/>
          <w:color w:val="000000" w:themeColor="text1"/>
        </w:rPr>
        <w:t>條酌量減輕其刑</w:t>
      </w:r>
      <w:r w:rsidR="00907A09" w:rsidRPr="00BE5B62">
        <w:rPr>
          <w:rFonts w:hAnsi="標楷體" w:hint="eastAsia"/>
          <w:color w:val="000000" w:themeColor="text1"/>
        </w:rPr>
        <w:t>而</w:t>
      </w:r>
      <w:r w:rsidR="00C02ABD" w:rsidRPr="00BE5B62">
        <w:rPr>
          <w:rFonts w:hAnsi="標楷體" w:hint="eastAsia"/>
          <w:color w:val="000000" w:themeColor="text1"/>
        </w:rPr>
        <w:t>無解釋必要</w:t>
      </w:r>
      <w:r w:rsidR="00942473" w:rsidRPr="00BE5B62">
        <w:rPr>
          <w:rFonts w:hAnsi="標楷體" w:hint="eastAsia"/>
          <w:color w:val="000000" w:themeColor="text1"/>
        </w:rPr>
        <w:t>。</w:t>
      </w:r>
      <w:r w:rsidR="00907A09" w:rsidRPr="00BE5B62">
        <w:rPr>
          <w:rFonts w:hAnsi="標楷體" w:hint="eastAsia"/>
          <w:color w:val="000000" w:themeColor="text1"/>
        </w:rPr>
        <w:t>3.立法瑕疵屬議會自治事項</w:t>
      </w:r>
      <w:r w:rsidR="00966384" w:rsidRPr="00BE5B62">
        <w:rPr>
          <w:rFonts w:hAnsi="標楷體" w:hint="eastAsia"/>
          <w:color w:val="000000" w:themeColor="text1"/>
        </w:rPr>
        <w:t>。</w:t>
      </w:r>
      <w:r w:rsidR="00907A09" w:rsidRPr="00BE5B62">
        <w:rPr>
          <w:rFonts w:hAnsi="標楷體" w:hint="eastAsia"/>
          <w:color w:val="000000" w:themeColor="text1"/>
        </w:rPr>
        <w:t>4.未</w:t>
      </w:r>
      <w:r w:rsidR="008D0E0F" w:rsidRPr="00BE5B62">
        <w:rPr>
          <w:rFonts w:hAnsi="標楷體" w:hint="eastAsia"/>
          <w:color w:val="000000" w:themeColor="text1"/>
        </w:rPr>
        <w:t>客觀</w:t>
      </w:r>
      <w:r w:rsidR="00907A09" w:rsidRPr="00BE5B62">
        <w:rPr>
          <w:rFonts w:hAnsi="標楷體" w:hint="eastAsia"/>
          <w:color w:val="000000" w:themeColor="text1"/>
        </w:rPr>
        <w:t>具體指摘該</w:t>
      </w:r>
      <w:r w:rsidR="008D0E0F" w:rsidRPr="00BE5B62">
        <w:rPr>
          <w:rFonts w:hAnsi="標楷體" w:hint="eastAsia"/>
          <w:color w:val="000000" w:themeColor="text1"/>
        </w:rPr>
        <w:t>條例究有何牴觸憲法之處；就執行殘刑部分，則未敘明確定終局判決所適用之</w:t>
      </w:r>
      <w:r w:rsidR="00AB09BD" w:rsidRPr="00BE5B62">
        <w:rPr>
          <w:rFonts w:hAnsi="標楷體" w:hint="eastAsia"/>
          <w:color w:val="000000" w:themeColor="text1"/>
        </w:rPr>
        <w:t>何一</w:t>
      </w:r>
      <w:r w:rsidR="008D0E0F" w:rsidRPr="00BE5B62">
        <w:rPr>
          <w:rFonts w:hAnsi="標楷體" w:hint="eastAsia"/>
          <w:color w:val="000000" w:themeColor="text1"/>
        </w:rPr>
        <w:t>法令有何違憲之處</w:t>
      </w:r>
      <w:r w:rsidR="00207819" w:rsidRPr="00BE5B62">
        <w:rPr>
          <w:rFonts w:hAnsi="標楷體" w:hint="eastAsia"/>
          <w:color w:val="000000" w:themeColor="text1"/>
        </w:rPr>
        <w:t>等理由為</w:t>
      </w:r>
      <w:r w:rsidR="00907A09" w:rsidRPr="00BE5B62">
        <w:rPr>
          <w:rFonts w:hAnsi="標楷體" w:hint="eastAsia"/>
          <w:color w:val="000000" w:themeColor="text1"/>
        </w:rPr>
        <w:t>不受理</w:t>
      </w:r>
      <w:r w:rsidR="008D0E0F" w:rsidRPr="00BE5B62">
        <w:rPr>
          <w:rFonts w:hAnsi="標楷體" w:hint="eastAsia"/>
          <w:color w:val="000000" w:themeColor="text1"/>
        </w:rPr>
        <w:t>。</w:t>
      </w:r>
    </w:p>
    <w:p w:rsidR="00634163" w:rsidRPr="00BE5B62" w:rsidRDefault="00423DF3" w:rsidP="00701272">
      <w:pPr>
        <w:pStyle w:val="5"/>
        <w:rPr>
          <w:rFonts w:hAnsi="標楷體"/>
          <w:color w:val="000000" w:themeColor="text1"/>
        </w:rPr>
      </w:pPr>
      <w:r w:rsidRPr="00BE5B62">
        <w:rPr>
          <w:rFonts w:hAnsi="標楷體" w:hint="eastAsia"/>
          <w:color w:val="000000" w:themeColor="text1"/>
        </w:rPr>
        <w:t>司法院大法官</w:t>
      </w:r>
      <w:r w:rsidR="00634163" w:rsidRPr="00BE5B62">
        <w:rPr>
          <w:rFonts w:hAnsi="標楷體" w:hint="eastAsia"/>
          <w:color w:val="000000" w:themeColor="text1"/>
        </w:rPr>
        <w:t>以訓政時期法律，非本於憲法所成立，</w:t>
      </w:r>
      <w:r w:rsidR="007E05FA" w:rsidRPr="00BE5B62">
        <w:rPr>
          <w:rFonts w:hAnsi="標楷體" w:hint="eastAsia"/>
          <w:color w:val="000000" w:themeColor="text1"/>
        </w:rPr>
        <w:t>確定終局裁判所適用懲治盜匪條例，係以</w:t>
      </w:r>
      <w:r w:rsidRPr="00BE5B62">
        <w:rPr>
          <w:rFonts w:hAnsi="標楷體" w:hint="eastAsia"/>
          <w:color w:val="000000" w:themeColor="text1"/>
        </w:rPr>
        <w:t>46年6月5</w:t>
      </w:r>
      <w:r w:rsidR="007E05FA" w:rsidRPr="00BE5B62">
        <w:rPr>
          <w:rFonts w:hAnsi="標楷體" w:hint="eastAsia"/>
          <w:color w:val="000000" w:themeColor="text1"/>
        </w:rPr>
        <w:t>日修正後之該條例為判決之依據，</w:t>
      </w:r>
      <w:r w:rsidR="00497B02" w:rsidRPr="00BE5B62">
        <w:rPr>
          <w:rFonts w:hAnsi="標楷體" w:hint="eastAsia"/>
          <w:color w:val="000000" w:themeColor="text1"/>
        </w:rPr>
        <w:lastRenderedPageBreak/>
        <w:t>故</w:t>
      </w:r>
      <w:r w:rsidR="00634163" w:rsidRPr="00BE5B62">
        <w:rPr>
          <w:rFonts w:hAnsi="標楷體" w:hint="eastAsia"/>
          <w:color w:val="000000" w:themeColor="text1"/>
        </w:rPr>
        <w:t>不審查</w:t>
      </w:r>
      <w:r w:rsidR="008B442D" w:rsidRPr="00BE5B62">
        <w:rPr>
          <w:rFonts w:hAnsi="標楷體" w:hint="eastAsia"/>
          <w:color w:val="000000" w:themeColor="text1"/>
        </w:rPr>
        <w:t>。</w:t>
      </w:r>
      <w:r w:rsidR="008A45C8" w:rsidRPr="00BE5B62">
        <w:rPr>
          <w:rStyle w:val="aff3"/>
          <w:rFonts w:hAnsi="標楷體"/>
          <w:color w:val="000000" w:themeColor="text1"/>
        </w:rPr>
        <w:footnoteReference w:id="1"/>
      </w:r>
    </w:p>
    <w:p w:rsidR="00634163" w:rsidRPr="00BE5B62" w:rsidRDefault="008B442D" w:rsidP="001A1C08">
      <w:pPr>
        <w:pStyle w:val="51"/>
        <w:ind w:left="2041" w:firstLine="680"/>
        <w:rPr>
          <w:rFonts w:hAnsi="標楷體"/>
          <w:color w:val="000000" w:themeColor="text1"/>
        </w:rPr>
      </w:pPr>
      <w:r w:rsidRPr="00BE5B62">
        <w:rPr>
          <w:rFonts w:hAnsi="標楷體" w:hint="eastAsia"/>
          <w:color w:val="000000" w:themeColor="text1"/>
        </w:rPr>
        <w:t>依中華民國訓政時期約法所制定而公布施行之法律，乃先於憲法而存在，其制定當時之立法程序，是否合乎現行憲法之規定，非屬本於憲法而成立之釋憲機關所得審查之範圍。至該法律本身之形式與實體是否有違於現行憲法之規定，則除非其於現在仍有效適用中，否則亦不得執現行憲法而回溯過往予以審查。本案判決既非適用命令延長後之懲治盜匪條例，而係以</w:t>
      </w:r>
      <w:r w:rsidR="007E05FA" w:rsidRPr="00BE5B62">
        <w:rPr>
          <w:rFonts w:hAnsi="標楷體" w:hint="eastAsia"/>
          <w:color w:val="000000" w:themeColor="text1"/>
        </w:rPr>
        <w:t>46年6月5</w:t>
      </w:r>
      <w:r w:rsidRPr="00BE5B62">
        <w:rPr>
          <w:rFonts w:hAnsi="標楷體" w:hint="eastAsia"/>
          <w:color w:val="000000" w:themeColor="text1"/>
        </w:rPr>
        <w:t>日修正後之該條例為判決之依據，則其以此而對</w:t>
      </w:r>
      <w:r w:rsidR="007E05FA" w:rsidRPr="00BE5B62">
        <w:rPr>
          <w:rFonts w:hAnsi="標楷體" w:hint="eastAsia"/>
          <w:color w:val="000000" w:themeColor="text1"/>
        </w:rPr>
        <w:t>33</w:t>
      </w:r>
      <w:r w:rsidRPr="00BE5B62">
        <w:rPr>
          <w:rFonts w:hAnsi="標楷體" w:hint="eastAsia"/>
          <w:color w:val="000000" w:themeColor="text1"/>
        </w:rPr>
        <w:t>年制定之該條例為解釋之聲請，自與司法院大法官審理案件法第</w:t>
      </w:r>
      <w:r w:rsidR="00903D8F" w:rsidRPr="00BE5B62">
        <w:rPr>
          <w:rFonts w:hAnsi="標楷體" w:hint="eastAsia"/>
          <w:color w:val="000000" w:themeColor="text1"/>
        </w:rPr>
        <w:t>5</w:t>
      </w:r>
      <w:r w:rsidRPr="00BE5B62">
        <w:rPr>
          <w:rFonts w:hAnsi="標楷體" w:hint="eastAsia"/>
          <w:color w:val="000000" w:themeColor="text1"/>
        </w:rPr>
        <w:t>條第</w:t>
      </w:r>
      <w:r w:rsidR="00903D8F" w:rsidRPr="00BE5B62">
        <w:rPr>
          <w:rFonts w:hAnsi="標楷體" w:hint="eastAsia"/>
          <w:color w:val="000000" w:themeColor="text1"/>
        </w:rPr>
        <w:t>1</w:t>
      </w:r>
      <w:r w:rsidRPr="00BE5B62">
        <w:rPr>
          <w:rFonts w:hAnsi="標楷體" w:hint="eastAsia"/>
          <w:color w:val="000000" w:themeColor="text1"/>
        </w:rPr>
        <w:t>項</w:t>
      </w:r>
      <w:r w:rsidR="0080698E" w:rsidRPr="00BE5B62">
        <w:rPr>
          <w:rFonts w:hAnsi="標楷體" w:hint="eastAsia"/>
          <w:color w:val="000000" w:themeColor="text1"/>
        </w:rPr>
        <w:t>第2款</w:t>
      </w:r>
      <w:r w:rsidRPr="00BE5B62">
        <w:rPr>
          <w:rFonts w:hAnsi="標楷體" w:hint="eastAsia"/>
          <w:color w:val="000000" w:themeColor="text1"/>
        </w:rPr>
        <w:t>規定有所未合</w:t>
      </w:r>
      <w:r w:rsidR="007E05FA" w:rsidRPr="00BE5B62">
        <w:rPr>
          <w:rFonts w:hAnsi="標楷體" w:hint="eastAsia"/>
          <w:color w:val="000000" w:themeColor="text1"/>
        </w:rPr>
        <w:t>。</w:t>
      </w:r>
    </w:p>
    <w:p w:rsidR="007E05FA" w:rsidRPr="00BE5B62" w:rsidRDefault="00497B02" w:rsidP="00701272">
      <w:pPr>
        <w:pStyle w:val="5"/>
        <w:rPr>
          <w:rFonts w:hAnsi="標楷體"/>
          <w:color w:val="000000" w:themeColor="text1"/>
        </w:rPr>
      </w:pPr>
      <w:r w:rsidRPr="00BE5B62">
        <w:rPr>
          <w:rFonts w:hAnsi="標楷體" w:hint="eastAsia"/>
          <w:color w:val="000000" w:themeColor="text1"/>
        </w:rPr>
        <w:t>立法瑕疵係屬議會自治事項，</w:t>
      </w:r>
      <w:r w:rsidR="007E05FA" w:rsidRPr="00BE5B62">
        <w:rPr>
          <w:rFonts w:hAnsi="標楷體" w:hint="eastAsia"/>
          <w:color w:val="000000" w:themeColor="text1"/>
        </w:rPr>
        <w:t>非司法院大法官所得以審查。</w:t>
      </w:r>
      <w:r w:rsidR="008A45C8" w:rsidRPr="00BE5B62">
        <w:rPr>
          <w:rStyle w:val="aff3"/>
          <w:rFonts w:hAnsi="標楷體"/>
          <w:color w:val="000000" w:themeColor="text1"/>
        </w:rPr>
        <w:footnoteReference w:id="2"/>
      </w:r>
    </w:p>
    <w:p w:rsidR="00634163" w:rsidRPr="00BE5B62" w:rsidRDefault="00634163" w:rsidP="001A1C08">
      <w:pPr>
        <w:pStyle w:val="51"/>
        <w:ind w:left="2041" w:firstLine="680"/>
        <w:rPr>
          <w:rFonts w:hAnsi="標楷體"/>
          <w:color w:val="000000" w:themeColor="text1"/>
        </w:rPr>
      </w:pPr>
      <w:r w:rsidRPr="00BE5B62">
        <w:rPr>
          <w:rFonts w:hAnsi="標楷體" w:hint="eastAsia"/>
          <w:color w:val="000000" w:themeColor="text1"/>
        </w:rPr>
        <w:t>立法院於46年間就懲治盜匪條例之修正，係經立法委員之提案、民刑商法委員會之審查、院會無異議、省略三讀而通過決議</w:t>
      </w:r>
      <w:r w:rsidR="007E05FA" w:rsidRPr="00BE5B62">
        <w:rPr>
          <w:rFonts w:hAnsi="標楷體" w:hint="eastAsia"/>
          <w:color w:val="000000" w:themeColor="text1"/>
        </w:rPr>
        <w:t>，</w:t>
      </w:r>
      <w:r w:rsidRPr="00BE5B62">
        <w:rPr>
          <w:rFonts w:hAnsi="標楷體" w:hint="eastAsia"/>
          <w:color w:val="000000" w:themeColor="text1"/>
        </w:rPr>
        <w:t>是</w:t>
      </w:r>
      <w:r w:rsidR="005B1843" w:rsidRPr="00BE5B62">
        <w:rPr>
          <w:rFonts w:hAnsi="標楷體" w:hint="eastAsia"/>
          <w:color w:val="000000" w:themeColor="text1"/>
        </w:rPr>
        <w:t>46年</w:t>
      </w:r>
      <w:r w:rsidR="007B3B65" w:rsidRPr="00BE5B62">
        <w:rPr>
          <w:rFonts w:hAnsi="標楷體" w:hint="eastAsia"/>
          <w:color w:val="000000" w:themeColor="text1"/>
        </w:rPr>
        <w:t>此一</w:t>
      </w:r>
      <w:r w:rsidRPr="00BE5B62">
        <w:rPr>
          <w:rFonts w:hAnsi="標楷體" w:hint="eastAsia"/>
          <w:color w:val="000000" w:themeColor="text1"/>
        </w:rPr>
        <w:t>修正之立法程序，究竟是否有明顯牴觸憲法之瑕疵，即已達足以影響其成立之重大程度，其爭議既尚有待於</w:t>
      </w:r>
      <w:r w:rsidR="005836FA" w:rsidRPr="00BE5B62">
        <w:rPr>
          <w:rFonts w:hAnsi="標楷體" w:hint="eastAsia"/>
          <w:color w:val="000000" w:themeColor="text1"/>
        </w:rPr>
        <w:t>進一步</w:t>
      </w:r>
      <w:r w:rsidRPr="00BE5B62">
        <w:rPr>
          <w:rFonts w:hAnsi="標楷體" w:hint="eastAsia"/>
          <w:color w:val="000000" w:themeColor="text1"/>
        </w:rPr>
        <w:t>之調查，始能明瞭，則依</w:t>
      </w:r>
      <w:r w:rsidR="008B444A" w:rsidRPr="00BE5B62">
        <w:rPr>
          <w:rFonts w:hAnsi="標楷體" w:hint="eastAsia"/>
          <w:color w:val="000000" w:themeColor="text1"/>
        </w:rPr>
        <w:t>本</w:t>
      </w:r>
      <w:r w:rsidRPr="00BE5B62">
        <w:rPr>
          <w:rFonts w:hAnsi="標楷體" w:hint="eastAsia"/>
          <w:color w:val="000000" w:themeColor="text1"/>
        </w:rPr>
        <w:t>院釋字第</w:t>
      </w:r>
      <w:r w:rsidR="005836FA" w:rsidRPr="00BE5B62">
        <w:rPr>
          <w:rFonts w:hAnsi="標楷體" w:hint="eastAsia"/>
          <w:color w:val="000000" w:themeColor="text1"/>
        </w:rPr>
        <w:t>342</w:t>
      </w:r>
      <w:r w:rsidRPr="00BE5B62">
        <w:rPr>
          <w:rFonts w:hAnsi="標楷體" w:hint="eastAsia"/>
          <w:color w:val="000000" w:themeColor="text1"/>
        </w:rPr>
        <w:t>號解釋意旨所示，要非釋憲機</w:t>
      </w:r>
      <w:r w:rsidR="00104B4C" w:rsidRPr="00BE5B62">
        <w:rPr>
          <w:rFonts w:hAnsi="標楷體" w:hint="eastAsia"/>
          <w:color w:val="000000" w:themeColor="text1"/>
        </w:rPr>
        <w:t>關</w:t>
      </w:r>
      <w:r w:rsidRPr="00BE5B62">
        <w:rPr>
          <w:rFonts w:hAnsi="標楷體" w:hint="eastAsia"/>
          <w:color w:val="000000" w:themeColor="text1"/>
        </w:rPr>
        <w:t>審查對象，聲請人此部分解釋之聲請，當亦難認為合法。</w:t>
      </w:r>
      <w:r w:rsidR="005E06ED" w:rsidRPr="00BE5B62">
        <w:rPr>
          <w:rFonts w:hAnsi="標楷體" w:hint="eastAsia"/>
          <w:color w:val="000000" w:themeColor="text1"/>
        </w:rPr>
        <w:t>復按該條例於</w:t>
      </w:r>
      <w:r w:rsidR="005B1843" w:rsidRPr="00BE5B62">
        <w:rPr>
          <w:rFonts w:hAnsi="標楷體" w:hint="eastAsia"/>
          <w:color w:val="000000" w:themeColor="text1"/>
        </w:rPr>
        <w:t>46年</w:t>
      </w:r>
      <w:r w:rsidR="005E06ED" w:rsidRPr="00BE5B62">
        <w:rPr>
          <w:rFonts w:hAnsi="標楷體" w:hint="eastAsia"/>
          <w:color w:val="000000" w:themeColor="text1"/>
        </w:rPr>
        <w:t>、</w:t>
      </w:r>
      <w:r w:rsidR="007B3B65" w:rsidRPr="00BE5B62">
        <w:rPr>
          <w:rFonts w:hAnsi="標楷體" w:hint="eastAsia"/>
          <w:color w:val="000000" w:themeColor="text1"/>
        </w:rPr>
        <w:t>88年</w:t>
      </w:r>
      <w:r w:rsidR="005E06ED" w:rsidRPr="00BE5B62">
        <w:rPr>
          <w:rFonts w:hAnsi="標楷體" w:hint="eastAsia"/>
          <w:color w:val="000000" w:themeColor="text1"/>
        </w:rPr>
        <w:t>經修正完成立法程序時，係由立法院咨請總統公布，自應推認立法院認為該條例合法完成</w:t>
      </w:r>
      <w:r w:rsidR="005E06ED" w:rsidRPr="00BE5B62">
        <w:rPr>
          <w:rFonts w:hAnsi="標楷體" w:hint="eastAsia"/>
          <w:color w:val="000000" w:themeColor="text1"/>
        </w:rPr>
        <w:lastRenderedPageBreak/>
        <w:t>立法程序。從而若有所指立法程序之瑕疵，亦非重大明顯，而有待調查。依本院釋字第</w:t>
      </w:r>
      <w:r w:rsidR="005836FA" w:rsidRPr="00BE5B62">
        <w:rPr>
          <w:rFonts w:hAnsi="標楷體" w:hint="eastAsia"/>
          <w:color w:val="000000" w:themeColor="text1"/>
        </w:rPr>
        <w:t>342</w:t>
      </w:r>
      <w:r w:rsidR="005E06ED" w:rsidRPr="00BE5B62">
        <w:rPr>
          <w:rFonts w:hAnsi="標楷體" w:hint="eastAsia"/>
          <w:color w:val="000000" w:themeColor="text1"/>
        </w:rPr>
        <w:t>號解釋意旨，在現行體制下，本院對此事實之調查受有限制，仍應依議會自治原則，由立法院謀求解決。</w:t>
      </w:r>
    </w:p>
    <w:p w:rsidR="0004051C" w:rsidRPr="00BE5B62" w:rsidRDefault="00664796" w:rsidP="00701272">
      <w:pPr>
        <w:pStyle w:val="5"/>
        <w:rPr>
          <w:rFonts w:hAnsi="標楷體"/>
          <w:color w:val="000000" w:themeColor="text1"/>
        </w:rPr>
      </w:pPr>
      <w:r w:rsidRPr="00BE5B62">
        <w:rPr>
          <w:rFonts w:hAnsi="標楷體" w:hint="eastAsia"/>
          <w:color w:val="000000" w:themeColor="text1"/>
        </w:rPr>
        <w:t>懲治盜匪條例</w:t>
      </w:r>
      <w:r w:rsidR="0080698E" w:rsidRPr="00BE5B62">
        <w:rPr>
          <w:rFonts w:hAnsi="標楷體" w:hint="eastAsia"/>
          <w:color w:val="000000" w:themeColor="text1"/>
        </w:rPr>
        <w:t>唯一</w:t>
      </w:r>
      <w:r w:rsidRPr="00BE5B62">
        <w:rPr>
          <w:rFonts w:hAnsi="標楷體" w:hint="eastAsia"/>
          <w:color w:val="000000" w:themeColor="text1"/>
        </w:rPr>
        <w:t>死刑</w:t>
      </w:r>
      <w:r w:rsidR="009841DC" w:rsidRPr="00BE5B62">
        <w:rPr>
          <w:rStyle w:val="aff3"/>
          <w:rFonts w:hAnsi="標楷體"/>
          <w:color w:val="000000" w:themeColor="text1"/>
        </w:rPr>
        <w:footnoteReference w:id="3"/>
      </w:r>
      <w:r w:rsidR="0004051C" w:rsidRPr="00BE5B62">
        <w:rPr>
          <w:rFonts w:hAnsi="標楷體" w:hint="eastAsia"/>
          <w:color w:val="000000" w:themeColor="text1"/>
        </w:rPr>
        <w:t>，</w:t>
      </w:r>
      <w:r w:rsidR="00497B02" w:rsidRPr="00BE5B62">
        <w:rPr>
          <w:rFonts w:hAnsi="標楷體" w:hint="eastAsia"/>
          <w:color w:val="000000" w:themeColor="text1"/>
        </w:rPr>
        <w:t>業</w:t>
      </w:r>
      <w:r w:rsidR="0004051C" w:rsidRPr="00BE5B62">
        <w:rPr>
          <w:rFonts w:hAnsi="標楷體" w:hint="eastAsia"/>
          <w:color w:val="000000" w:themeColor="text1"/>
        </w:rPr>
        <w:t>有司法院釋字第263號解釋有刑法第</w:t>
      </w:r>
      <w:r w:rsidR="00966384" w:rsidRPr="00BE5B62">
        <w:rPr>
          <w:rFonts w:hAnsi="標楷體" w:hint="eastAsia"/>
          <w:color w:val="000000" w:themeColor="text1"/>
        </w:rPr>
        <w:t>59條</w:t>
      </w:r>
      <w:r w:rsidR="0004051C" w:rsidRPr="00BE5B62">
        <w:rPr>
          <w:rFonts w:hAnsi="標楷體" w:hint="eastAsia"/>
          <w:color w:val="000000" w:themeColor="text1"/>
        </w:rPr>
        <w:t>酌量減輕其刑規定在案，</w:t>
      </w:r>
      <w:r w:rsidR="00497B02" w:rsidRPr="00BE5B62">
        <w:rPr>
          <w:rFonts w:hAnsi="標楷體" w:hint="eastAsia"/>
          <w:color w:val="000000" w:themeColor="text1"/>
        </w:rPr>
        <w:t>無解釋必要</w:t>
      </w:r>
      <w:r w:rsidR="00966384" w:rsidRPr="00BE5B62">
        <w:rPr>
          <w:rFonts w:hAnsi="標楷體" w:hint="eastAsia"/>
          <w:color w:val="000000" w:themeColor="text1"/>
        </w:rPr>
        <w:t>。</w:t>
      </w:r>
    </w:p>
    <w:p w:rsidR="00664796" w:rsidRPr="00BE5B62" w:rsidRDefault="00664796" w:rsidP="001A1C08">
      <w:pPr>
        <w:pStyle w:val="51"/>
        <w:ind w:left="2041" w:firstLine="680"/>
        <w:rPr>
          <w:rFonts w:hAnsi="標楷體"/>
          <w:color w:val="000000" w:themeColor="text1"/>
        </w:rPr>
      </w:pPr>
      <w:r w:rsidRPr="00BE5B62">
        <w:rPr>
          <w:rFonts w:hAnsi="標楷體" w:hint="eastAsia"/>
          <w:color w:val="000000" w:themeColor="text1"/>
        </w:rPr>
        <w:t>刑法第</w:t>
      </w:r>
      <w:r w:rsidR="005836FA" w:rsidRPr="00BE5B62">
        <w:rPr>
          <w:rFonts w:hAnsi="標楷體" w:hint="eastAsia"/>
          <w:color w:val="000000" w:themeColor="text1"/>
        </w:rPr>
        <w:t>271</w:t>
      </w:r>
      <w:r w:rsidR="00E417C3" w:rsidRPr="00BE5B62">
        <w:rPr>
          <w:rFonts w:hAnsi="標楷體" w:hint="eastAsia"/>
          <w:color w:val="000000" w:themeColor="text1"/>
        </w:rPr>
        <w:t>條</w:t>
      </w:r>
      <w:r w:rsidRPr="00BE5B62">
        <w:rPr>
          <w:rFonts w:hAnsi="標楷體" w:hint="eastAsia"/>
          <w:color w:val="000000" w:themeColor="text1"/>
        </w:rPr>
        <w:t>第</w:t>
      </w:r>
      <w:r w:rsidR="00903D8F" w:rsidRPr="00BE5B62">
        <w:rPr>
          <w:rFonts w:hAnsi="標楷體" w:hint="eastAsia"/>
          <w:color w:val="000000" w:themeColor="text1"/>
        </w:rPr>
        <w:t>1</w:t>
      </w:r>
      <w:r w:rsidRPr="00BE5B62">
        <w:rPr>
          <w:rFonts w:hAnsi="標楷體" w:hint="eastAsia"/>
          <w:color w:val="000000" w:themeColor="text1"/>
        </w:rPr>
        <w:t>項死刑之規定有違憲疑義部分，業經本院釋字第</w:t>
      </w:r>
      <w:r w:rsidR="005836FA" w:rsidRPr="00BE5B62">
        <w:rPr>
          <w:rFonts w:hAnsi="標楷體" w:hint="eastAsia"/>
          <w:color w:val="000000" w:themeColor="text1"/>
        </w:rPr>
        <w:t>194</w:t>
      </w:r>
      <w:r w:rsidRPr="00BE5B62">
        <w:rPr>
          <w:rFonts w:hAnsi="標楷體" w:hint="eastAsia"/>
          <w:color w:val="000000" w:themeColor="text1"/>
        </w:rPr>
        <w:t>號、第</w:t>
      </w:r>
      <w:r w:rsidR="005B1843" w:rsidRPr="00BE5B62">
        <w:rPr>
          <w:rFonts w:hAnsi="標楷體" w:hint="eastAsia"/>
          <w:color w:val="000000" w:themeColor="text1"/>
        </w:rPr>
        <w:t>263</w:t>
      </w:r>
      <w:r w:rsidRPr="00BE5B62">
        <w:rPr>
          <w:rFonts w:hAnsi="標楷體" w:hint="eastAsia"/>
          <w:color w:val="000000" w:themeColor="text1"/>
        </w:rPr>
        <w:t>號、第</w:t>
      </w:r>
      <w:r w:rsidR="005836FA" w:rsidRPr="00BE5B62">
        <w:rPr>
          <w:rFonts w:hAnsi="標楷體" w:hint="eastAsia"/>
          <w:color w:val="000000" w:themeColor="text1"/>
        </w:rPr>
        <w:t>476</w:t>
      </w:r>
      <w:r w:rsidRPr="00BE5B62">
        <w:rPr>
          <w:rFonts w:hAnsi="標楷體" w:hint="eastAsia"/>
          <w:color w:val="000000" w:themeColor="text1"/>
        </w:rPr>
        <w:t>號解釋，就戡亂時期肅清煙毒條例第</w:t>
      </w:r>
      <w:r w:rsidR="00903D8F" w:rsidRPr="00BE5B62">
        <w:rPr>
          <w:rFonts w:hAnsi="標楷體" w:hint="eastAsia"/>
          <w:color w:val="000000" w:themeColor="text1"/>
        </w:rPr>
        <w:t>5</w:t>
      </w:r>
      <w:r w:rsidRPr="00BE5B62">
        <w:rPr>
          <w:rFonts w:hAnsi="標楷體" w:hint="eastAsia"/>
          <w:color w:val="000000" w:themeColor="text1"/>
        </w:rPr>
        <w:t>條第</w:t>
      </w:r>
      <w:r w:rsidR="00903D8F" w:rsidRPr="00BE5B62">
        <w:rPr>
          <w:rFonts w:hAnsi="標楷體" w:hint="eastAsia"/>
          <w:color w:val="000000" w:themeColor="text1"/>
        </w:rPr>
        <w:t>1</w:t>
      </w:r>
      <w:r w:rsidRPr="00BE5B62">
        <w:rPr>
          <w:rFonts w:hAnsi="標楷體" w:hint="eastAsia"/>
          <w:color w:val="000000" w:themeColor="text1"/>
        </w:rPr>
        <w:t>項販賣毒品者處死刑之規定；懲治盜匪條例</w:t>
      </w:r>
      <w:r w:rsidR="005B1843" w:rsidRPr="00BE5B62">
        <w:rPr>
          <w:rFonts w:hAnsi="標楷體" w:hint="eastAsia"/>
          <w:color w:val="000000" w:themeColor="text1"/>
        </w:rPr>
        <w:t>第2條</w:t>
      </w:r>
      <w:r w:rsidRPr="00BE5B62">
        <w:rPr>
          <w:rFonts w:hAnsi="標楷體" w:hint="eastAsia"/>
          <w:color w:val="000000" w:themeColor="text1"/>
        </w:rPr>
        <w:t>第</w:t>
      </w:r>
      <w:r w:rsidR="00903D8F" w:rsidRPr="00BE5B62">
        <w:rPr>
          <w:rFonts w:hAnsi="標楷體" w:hint="eastAsia"/>
          <w:color w:val="000000" w:themeColor="text1"/>
        </w:rPr>
        <w:t>1</w:t>
      </w:r>
      <w:r w:rsidRPr="00BE5B62">
        <w:rPr>
          <w:rFonts w:hAnsi="標楷體" w:hint="eastAsia"/>
          <w:color w:val="000000" w:themeColor="text1"/>
        </w:rPr>
        <w:t>項第</w:t>
      </w:r>
      <w:r w:rsidR="004158E1" w:rsidRPr="00BE5B62">
        <w:rPr>
          <w:rFonts w:hAnsi="標楷體" w:hint="eastAsia"/>
          <w:color w:val="000000" w:themeColor="text1"/>
        </w:rPr>
        <w:t>9</w:t>
      </w:r>
      <w:r w:rsidRPr="00BE5B62">
        <w:rPr>
          <w:rFonts w:hAnsi="標楷體" w:hint="eastAsia"/>
          <w:color w:val="000000" w:themeColor="text1"/>
        </w:rPr>
        <w:t>款對意圖勒贖而擄人者處以死刑；毒品危害防制條例</w:t>
      </w:r>
      <w:r w:rsidR="00723AAA" w:rsidRPr="00BE5B62">
        <w:rPr>
          <w:rFonts w:hAnsi="標楷體" w:hint="eastAsia"/>
          <w:color w:val="000000" w:themeColor="text1"/>
        </w:rPr>
        <w:t>第4條</w:t>
      </w:r>
      <w:r w:rsidRPr="00BE5B62">
        <w:rPr>
          <w:rFonts w:hAnsi="標楷體" w:hint="eastAsia"/>
          <w:color w:val="000000" w:themeColor="text1"/>
        </w:rPr>
        <w:t>第</w:t>
      </w:r>
      <w:r w:rsidR="00903D8F" w:rsidRPr="00BE5B62">
        <w:rPr>
          <w:rFonts w:hAnsi="標楷體" w:hint="eastAsia"/>
          <w:color w:val="000000" w:themeColor="text1"/>
        </w:rPr>
        <w:t>1</w:t>
      </w:r>
      <w:r w:rsidRPr="00BE5B62">
        <w:rPr>
          <w:rFonts w:hAnsi="標楷體" w:hint="eastAsia"/>
          <w:color w:val="000000" w:themeColor="text1"/>
        </w:rPr>
        <w:t>項前段對於製造、運輸、販賣</w:t>
      </w:r>
      <w:r w:rsidR="0031117E" w:rsidRPr="00BE5B62">
        <w:rPr>
          <w:rFonts w:hAnsi="標楷體" w:hint="eastAsia"/>
          <w:color w:val="000000" w:themeColor="text1"/>
        </w:rPr>
        <w:t>第一級</w:t>
      </w:r>
      <w:r w:rsidRPr="00BE5B62">
        <w:rPr>
          <w:rFonts w:hAnsi="標楷體" w:hint="eastAsia"/>
          <w:color w:val="000000" w:themeColor="text1"/>
        </w:rPr>
        <w:t>毒品者處死刑或無期徒刑等涉及</w:t>
      </w:r>
      <w:r w:rsidR="0080698E" w:rsidRPr="00BE5B62">
        <w:rPr>
          <w:rFonts w:hAnsi="標楷體" w:hint="eastAsia"/>
          <w:color w:val="000000" w:themeColor="text1"/>
        </w:rPr>
        <w:t>唯一</w:t>
      </w:r>
      <w:r w:rsidRPr="00BE5B62">
        <w:rPr>
          <w:rFonts w:hAnsi="標楷體" w:hint="eastAsia"/>
          <w:color w:val="000000" w:themeColor="text1"/>
        </w:rPr>
        <w:t>死刑或選擇死刑規定均無違憲，分別釋示在案。茲刑法第</w:t>
      </w:r>
      <w:r w:rsidR="005836FA" w:rsidRPr="00BE5B62">
        <w:rPr>
          <w:rFonts w:hAnsi="標楷體" w:hint="eastAsia"/>
          <w:color w:val="000000" w:themeColor="text1"/>
        </w:rPr>
        <w:t>271</w:t>
      </w:r>
      <w:r w:rsidR="00E417C3" w:rsidRPr="00BE5B62">
        <w:rPr>
          <w:rFonts w:hAnsi="標楷體" w:hint="eastAsia"/>
          <w:color w:val="000000" w:themeColor="text1"/>
        </w:rPr>
        <w:t>條</w:t>
      </w:r>
      <w:r w:rsidRPr="00BE5B62">
        <w:rPr>
          <w:rFonts w:hAnsi="標楷體" w:hint="eastAsia"/>
          <w:color w:val="000000" w:themeColor="text1"/>
        </w:rPr>
        <w:t>殺人者係處死刑、無期徒刑或</w:t>
      </w:r>
      <w:r w:rsidR="00903D8F" w:rsidRPr="00BE5B62">
        <w:rPr>
          <w:rFonts w:hAnsi="標楷體" w:hint="eastAsia"/>
          <w:color w:val="000000" w:themeColor="text1"/>
        </w:rPr>
        <w:t>10</w:t>
      </w:r>
      <w:r w:rsidRPr="00BE5B62">
        <w:rPr>
          <w:rFonts w:hAnsi="標楷體" w:hint="eastAsia"/>
          <w:color w:val="000000" w:themeColor="text1"/>
        </w:rPr>
        <w:t>年以上有期徒刑，參照上揭解釋意旨，尚無再予解釋之必要。</w:t>
      </w:r>
      <w:r w:rsidR="008D1D52" w:rsidRPr="00BE5B62">
        <w:rPr>
          <w:rFonts w:hAnsi="標楷體" w:hint="eastAsia"/>
          <w:color w:val="000000" w:themeColor="text1"/>
        </w:rPr>
        <w:t>本院釋字第</w:t>
      </w:r>
      <w:r w:rsidR="005B1843" w:rsidRPr="00BE5B62">
        <w:rPr>
          <w:rFonts w:hAnsi="標楷體" w:hint="eastAsia"/>
          <w:color w:val="000000" w:themeColor="text1"/>
        </w:rPr>
        <w:t>263</w:t>
      </w:r>
      <w:r w:rsidR="008D1D52" w:rsidRPr="00BE5B62">
        <w:rPr>
          <w:rFonts w:hAnsi="標楷體" w:hint="eastAsia"/>
          <w:color w:val="000000" w:themeColor="text1"/>
        </w:rPr>
        <w:t>號解釋業已闡釋廢止前之懲治盜匪條例</w:t>
      </w:r>
      <w:r w:rsidR="005B1843" w:rsidRPr="00BE5B62">
        <w:rPr>
          <w:rFonts w:hAnsi="標楷體" w:hint="eastAsia"/>
          <w:color w:val="000000" w:themeColor="text1"/>
        </w:rPr>
        <w:t>第2條</w:t>
      </w:r>
      <w:r w:rsidR="008D1D52" w:rsidRPr="00BE5B62">
        <w:rPr>
          <w:rFonts w:hAnsi="標楷體" w:hint="eastAsia"/>
          <w:color w:val="000000" w:themeColor="text1"/>
        </w:rPr>
        <w:t>第</w:t>
      </w:r>
      <w:r w:rsidR="00903D8F" w:rsidRPr="00BE5B62">
        <w:rPr>
          <w:rFonts w:hAnsi="標楷體" w:hint="eastAsia"/>
          <w:color w:val="000000" w:themeColor="text1"/>
        </w:rPr>
        <w:t>1</w:t>
      </w:r>
      <w:r w:rsidR="008D1D52" w:rsidRPr="00BE5B62">
        <w:rPr>
          <w:rFonts w:hAnsi="標楷體" w:hint="eastAsia"/>
          <w:color w:val="000000" w:themeColor="text1"/>
        </w:rPr>
        <w:t>項第</w:t>
      </w:r>
      <w:r w:rsidR="004158E1" w:rsidRPr="00BE5B62">
        <w:rPr>
          <w:rFonts w:hAnsi="標楷體" w:hint="eastAsia"/>
          <w:color w:val="000000" w:themeColor="text1"/>
        </w:rPr>
        <w:t>9</w:t>
      </w:r>
      <w:r w:rsidR="008D1D52" w:rsidRPr="00BE5B62">
        <w:rPr>
          <w:rFonts w:hAnsi="標楷體" w:hint="eastAsia"/>
          <w:color w:val="000000" w:themeColor="text1"/>
        </w:rPr>
        <w:t>款意圖勒贖而擄人罪之法定刑為</w:t>
      </w:r>
      <w:r w:rsidR="0080698E" w:rsidRPr="00BE5B62">
        <w:rPr>
          <w:rFonts w:hAnsi="標楷體" w:hint="eastAsia"/>
          <w:color w:val="000000" w:themeColor="text1"/>
        </w:rPr>
        <w:t>唯一</w:t>
      </w:r>
      <w:r w:rsidR="008D1D52" w:rsidRPr="00BE5B62">
        <w:rPr>
          <w:rFonts w:hAnsi="標楷體" w:hint="eastAsia"/>
          <w:color w:val="000000" w:themeColor="text1"/>
        </w:rPr>
        <w:t>死刑，但若有情輕法重之情形，仍有刑法第</w:t>
      </w:r>
      <w:r w:rsidR="00966384" w:rsidRPr="00BE5B62">
        <w:rPr>
          <w:rFonts w:hAnsi="標楷體" w:hint="eastAsia"/>
          <w:color w:val="000000" w:themeColor="text1"/>
        </w:rPr>
        <w:t>59條</w:t>
      </w:r>
      <w:r w:rsidR="008D1D52" w:rsidRPr="00BE5B62">
        <w:rPr>
          <w:rFonts w:hAnsi="標楷體" w:hint="eastAsia"/>
          <w:color w:val="000000" w:themeColor="text1"/>
        </w:rPr>
        <w:t>酌量減輕其刑規定之適用，足以避免過嚴之刑罰，其與憲法尚無牴觸在案</w:t>
      </w:r>
      <w:r w:rsidR="00966384" w:rsidRPr="00BE5B62">
        <w:rPr>
          <w:rFonts w:hAnsi="標楷體" w:hint="eastAsia"/>
          <w:color w:val="000000" w:themeColor="text1"/>
        </w:rPr>
        <w:t>。</w:t>
      </w:r>
    </w:p>
    <w:p w:rsidR="0009515A" w:rsidRPr="00BE5B62" w:rsidRDefault="0004051C" w:rsidP="00701272">
      <w:pPr>
        <w:pStyle w:val="5"/>
        <w:rPr>
          <w:rFonts w:hAnsi="標楷體"/>
          <w:color w:val="000000" w:themeColor="text1"/>
        </w:rPr>
      </w:pPr>
      <w:r w:rsidRPr="00BE5B62">
        <w:rPr>
          <w:rFonts w:hAnsi="標楷體" w:hint="eastAsia"/>
          <w:color w:val="000000" w:themeColor="text1"/>
        </w:rPr>
        <w:t>懲治盜匪條例第2條</w:t>
      </w:r>
      <w:r w:rsidR="001A1C08" w:rsidRPr="00BE5B62">
        <w:rPr>
          <w:rFonts w:hAnsi="標楷體" w:hint="eastAsia"/>
          <w:color w:val="000000" w:themeColor="text1"/>
        </w:rPr>
        <w:t>所定</w:t>
      </w:r>
      <w:r w:rsidR="0043259D" w:rsidRPr="00BE5B62">
        <w:rPr>
          <w:rFonts w:hAnsi="標楷體" w:hint="eastAsia"/>
          <w:color w:val="000000" w:themeColor="text1"/>
        </w:rPr>
        <w:t>為</w:t>
      </w:r>
      <w:r w:rsidR="0009515A" w:rsidRPr="00BE5B62">
        <w:rPr>
          <w:rFonts w:hAnsi="標楷體" w:hint="eastAsia"/>
          <w:color w:val="000000" w:themeColor="text1"/>
        </w:rPr>
        <w:t>情節最重大之罪</w:t>
      </w:r>
      <w:r w:rsidR="0009515A" w:rsidRPr="00BE5B62">
        <w:rPr>
          <w:rStyle w:val="aff3"/>
          <w:rFonts w:hAnsi="標楷體"/>
          <w:color w:val="000000" w:themeColor="text1"/>
        </w:rPr>
        <w:footnoteReference w:id="4"/>
      </w:r>
      <w:r w:rsidR="00966384" w:rsidRPr="00BE5B62">
        <w:rPr>
          <w:rFonts w:hAnsi="標楷體" w:hint="eastAsia"/>
          <w:color w:val="000000" w:themeColor="text1"/>
        </w:rPr>
        <w:t>，並未具體指摘。</w:t>
      </w:r>
    </w:p>
    <w:p w:rsidR="0009515A" w:rsidRPr="00BE5B62" w:rsidRDefault="0009515A" w:rsidP="009F3218">
      <w:pPr>
        <w:pStyle w:val="51"/>
        <w:ind w:left="2041" w:firstLine="680"/>
        <w:rPr>
          <w:rFonts w:hAnsi="標楷體"/>
          <w:color w:val="000000" w:themeColor="text1"/>
        </w:rPr>
      </w:pPr>
      <w:r w:rsidRPr="00BE5B62">
        <w:rPr>
          <w:rFonts w:hAnsi="標楷體" w:hint="eastAsia"/>
          <w:color w:val="000000" w:themeColor="text1"/>
        </w:rPr>
        <w:lastRenderedPageBreak/>
        <w:t>死刑為法定刑是否違憲，業經本院釋字第</w:t>
      </w:r>
      <w:r w:rsidR="005836FA" w:rsidRPr="00BE5B62">
        <w:rPr>
          <w:rFonts w:hAnsi="標楷體" w:hint="eastAsia"/>
          <w:color w:val="000000" w:themeColor="text1"/>
        </w:rPr>
        <w:t>194</w:t>
      </w:r>
      <w:r w:rsidRPr="00BE5B62">
        <w:rPr>
          <w:rFonts w:hAnsi="標楷體" w:hint="eastAsia"/>
          <w:color w:val="000000" w:themeColor="text1"/>
        </w:rPr>
        <w:t>號、第</w:t>
      </w:r>
      <w:r w:rsidR="005B1843" w:rsidRPr="00BE5B62">
        <w:rPr>
          <w:rFonts w:hAnsi="標楷體" w:hint="eastAsia"/>
          <w:color w:val="000000" w:themeColor="text1"/>
        </w:rPr>
        <w:t>263</w:t>
      </w:r>
      <w:r w:rsidRPr="00BE5B62">
        <w:rPr>
          <w:rFonts w:hAnsi="標楷體" w:hint="eastAsia"/>
          <w:color w:val="000000" w:themeColor="text1"/>
        </w:rPr>
        <w:t>號及第</w:t>
      </w:r>
      <w:r w:rsidR="005836FA" w:rsidRPr="00BE5B62">
        <w:rPr>
          <w:rFonts w:hAnsi="標楷體" w:hint="eastAsia"/>
          <w:color w:val="000000" w:themeColor="text1"/>
        </w:rPr>
        <w:t>476</w:t>
      </w:r>
      <w:r w:rsidRPr="00BE5B62">
        <w:rPr>
          <w:rFonts w:hAnsi="標楷體" w:hint="eastAsia"/>
          <w:color w:val="000000" w:themeColor="text1"/>
        </w:rPr>
        <w:t>號解釋在案，並無牴觸憲法第</w:t>
      </w:r>
      <w:r w:rsidR="005B1843" w:rsidRPr="00BE5B62">
        <w:rPr>
          <w:rFonts w:hAnsi="標楷體" w:hint="eastAsia"/>
          <w:color w:val="000000" w:themeColor="text1"/>
        </w:rPr>
        <w:t>23</w:t>
      </w:r>
      <w:r w:rsidRPr="00BE5B62">
        <w:rPr>
          <w:rFonts w:hAnsi="標楷體" w:hint="eastAsia"/>
          <w:color w:val="000000" w:themeColor="text1"/>
        </w:rPr>
        <w:t>條之規定。又公民與政治權利國際公約及經濟社會文化權利國際公約施行法</w:t>
      </w:r>
      <w:r w:rsidR="005B1843" w:rsidRPr="00BE5B62">
        <w:rPr>
          <w:rFonts w:hAnsi="標楷體" w:hint="eastAsia"/>
          <w:color w:val="000000" w:themeColor="text1"/>
        </w:rPr>
        <w:t>第2條</w:t>
      </w:r>
      <w:r w:rsidRPr="00BE5B62">
        <w:rPr>
          <w:rFonts w:hAnsi="標楷體" w:hint="eastAsia"/>
          <w:color w:val="000000" w:themeColor="text1"/>
        </w:rPr>
        <w:t>規定：「兩公約所揭示保障人權之規定，具有國內法律之效力。」而公民與政治權利國際公約第</w:t>
      </w:r>
      <w:r w:rsidR="00831A24" w:rsidRPr="00BE5B62">
        <w:rPr>
          <w:rFonts w:hAnsi="標楷體" w:hint="eastAsia"/>
          <w:color w:val="000000" w:themeColor="text1"/>
        </w:rPr>
        <w:t>6</w:t>
      </w:r>
      <w:r w:rsidRPr="00BE5B62">
        <w:rPr>
          <w:rFonts w:hAnsi="標楷體" w:hint="eastAsia"/>
          <w:color w:val="000000" w:themeColor="text1"/>
        </w:rPr>
        <w:t>條第</w:t>
      </w:r>
      <w:r w:rsidR="00831A24" w:rsidRPr="00BE5B62">
        <w:rPr>
          <w:rFonts w:hAnsi="標楷體" w:hint="eastAsia"/>
          <w:color w:val="000000" w:themeColor="text1"/>
        </w:rPr>
        <w:t>6</w:t>
      </w:r>
      <w:r w:rsidRPr="00BE5B62">
        <w:rPr>
          <w:rFonts w:hAnsi="標楷體" w:hint="eastAsia"/>
          <w:color w:val="000000" w:themeColor="text1"/>
        </w:rPr>
        <w:t>項雖規定，該公約締約國不得援引該條，而延緩或阻止死刑之廢除。惟依同條</w:t>
      </w:r>
      <w:r w:rsidR="0080698E" w:rsidRPr="00BE5B62">
        <w:rPr>
          <w:rFonts w:hAnsi="標楷體" w:hint="eastAsia"/>
          <w:color w:val="000000" w:themeColor="text1"/>
        </w:rPr>
        <w:t>第2項</w:t>
      </w:r>
      <w:r w:rsidRPr="00BE5B62">
        <w:rPr>
          <w:rFonts w:hAnsi="標楷體" w:hint="eastAsia"/>
          <w:color w:val="000000" w:themeColor="text1"/>
        </w:rPr>
        <w:t>前段規定之意旨，凡未廢除死刑之國家，非犯情節最重大之罪，且依照犯罪時有效並與該公約規定及防止及懲治殘害人群罪公約不牴觸之法律，不得科處死刑。</w:t>
      </w:r>
      <w:r w:rsidR="00A624EF" w:rsidRPr="00BE5B62">
        <w:rPr>
          <w:rFonts w:hAnsi="標楷體" w:hint="eastAsia"/>
          <w:color w:val="000000" w:themeColor="text1"/>
        </w:rPr>
        <w:t>死刑為法定刑是否違憲，業經本院釋字第</w:t>
      </w:r>
      <w:r w:rsidR="005836FA" w:rsidRPr="00BE5B62">
        <w:rPr>
          <w:rFonts w:hAnsi="標楷體" w:hint="eastAsia"/>
          <w:color w:val="000000" w:themeColor="text1"/>
        </w:rPr>
        <w:t>194</w:t>
      </w:r>
      <w:r w:rsidR="00A624EF" w:rsidRPr="00BE5B62">
        <w:rPr>
          <w:rFonts w:hAnsi="標楷體" w:hint="eastAsia"/>
          <w:color w:val="000000" w:themeColor="text1"/>
        </w:rPr>
        <w:t>號、第</w:t>
      </w:r>
      <w:r w:rsidR="005B1843" w:rsidRPr="00BE5B62">
        <w:rPr>
          <w:rFonts w:hAnsi="標楷體" w:hint="eastAsia"/>
          <w:color w:val="000000" w:themeColor="text1"/>
        </w:rPr>
        <w:t>263</w:t>
      </w:r>
      <w:r w:rsidR="00A624EF" w:rsidRPr="00BE5B62">
        <w:rPr>
          <w:rFonts w:hAnsi="標楷體" w:hint="eastAsia"/>
          <w:color w:val="000000" w:themeColor="text1"/>
        </w:rPr>
        <w:t>號及第</w:t>
      </w:r>
      <w:r w:rsidR="005836FA" w:rsidRPr="00BE5B62">
        <w:rPr>
          <w:rFonts w:hAnsi="標楷體" w:hint="eastAsia"/>
          <w:color w:val="000000" w:themeColor="text1"/>
        </w:rPr>
        <w:t>476</w:t>
      </w:r>
      <w:r w:rsidR="00A624EF" w:rsidRPr="00BE5B62">
        <w:rPr>
          <w:rFonts w:hAnsi="標楷體" w:hint="eastAsia"/>
          <w:color w:val="000000" w:themeColor="text1"/>
        </w:rPr>
        <w:t>號解釋在案，並無牴觸憲法第</w:t>
      </w:r>
      <w:r w:rsidR="005B1843" w:rsidRPr="00BE5B62">
        <w:rPr>
          <w:rFonts w:hAnsi="標楷體" w:hint="eastAsia"/>
          <w:color w:val="000000" w:themeColor="text1"/>
        </w:rPr>
        <w:t>23</w:t>
      </w:r>
      <w:r w:rsidR="00A624EF" w:rsidRPr="00BE5B62">
        <w:rPr>
          <w:rFonts w:hAnsi="標楷體" w:hint="eastAsia"/>
          <w:color w:val="000000" w:themeColor="text1"/>
        </w:rPr>
        <w:t>條之規定。又公民與政治權利國際公約及經濟社會文化權利國際公約施行法</w:t>
      </w:r>
      <w:r w:rsidR="005B1843" w:rsidRPr="00BE5B62">
        <w:rPr>
          <w:rFonts w:hAnsi="標楷體" w:hint="eastAsia"/>
          <w:color w:val="000000" w:themeColor="text1"/>
        </w:rPr>
        <w:t>第2條</w:t>
      </w:r>
      <w:r w:rsidR="00A624EF" w:rsidRPr="00BE5B62">
        <w:rPr>
          <w:rFonts w:hAnsi="標楷體" w:hint="eastAsia"/>
          <w:color w:val="000000" w:themeColor="text1"/>
        </w:rPr>
        <w:t>規定：「兩公約所揭示保障人權之規定，具有國內法律之效力。」而公民與政治權利國際公約第</w:t>
      </w:r>
      <w:r w:rsidR="00831A24" w:rsidRPr="00BE5B62">
        <w:rPr>
          <w:rFonts w:hAnsi="標楷體" w:hint="eastAsia"/>
          <w:color w:val="000000" w:themeColor="text1"/>
        </w:rPr>
        <w:t>6</w:t>
      </w:r>
      <w:r w:rsidR="00A624EF" w:rsidRPr="00BE5B62">
        <w:rPr>
          <w:rFonts w:hAnsi="標楷體" w:hint="eastAsia"/>
          <w:color w:val="000000" w:themeColor="text1"/>
        </w:rPr>
        <w:t>條第</w:t>
      </w:r>
      <w:r w:rsidR="00831A24" w:rsidRPr="00BE5B62">
        <w:rPr>
          <w:rFonts w:hAnsi="標楷體" w:hint="eastAsia"/>
          <w:color w:val="000000" w:themeColor="text1"/>
        </w:rPr>
        <w:t>6</w:t>
      </w:r>
      <w:r w:rsidR="00A624EF" w:rsidRPr="00BE5B62">
        <w:rPr>
          <w:rFonts w:hAnsi="標楷體" w:hint="eastAsia"/>
          <w:color w:val="000000" w:themeColor="text1"/>
        </w:rPr>
        <w:t>項雖規定，該公約締約國不得援引該條，而延緩或阻止死刑之廢除。惟依同條</w:t>
      </w:r>
      <w:r w:rsidR="0080698E" w:rsidRPr="00BE5B62">
        <w:rPr>
          <w:rFonts w:hAnsi="標楷體" w:hint="eastAsia"/>
          <w:color w:val="000000" w:themeColor="text1"/>
        </w:rPr>
        <w:t>第2項</w:t>
      </w:r>
      <w:r w:rsidR="00A624EF" w:rsidRPr="00BE5B62">
        <w:rPr>
          <w:rFonts w:hAnsi="標楷體" w:hint="eastAsia"/>
          <w:color w:val="000000" w:themeColor="text1"/>
        </w:rPr>
        <w:t>前段規定之意旨，凡未廢除死刑之國家，非犯情節最重大之罪，且依照犯罪時有效並與該公約規定及防止及懲治殘害人群罪公約不牴觸之法律，不得科處死刑。衡諸上開相關規定，核聲請意旨所陳，係認生命權絕對保障原則為憲法原則，爭論如何參照兩公約及其人權事務委員會之解釋，主張系爭</w:t>
      </w:r>
      <w:r w:rsidR="00147600" w:rsidRPr="00BE5B62">
        <w:rPr>
          <w:rFonts w:hAnsi="標楷體" w:hint="eastAsia"/>
          <w:color w:val="000000" w:themeColor="text1"/>
        </w:rPr>
        <w:t>規定一</w:t>
      </w:r>
      <w:r w:rsidR="00A624EF" w:rsidRPr="00BE5B62">
        <w:rPr>
          <w:rFonts w:hAnsi="標楷體" w:hint="eastAsia"/>
          <w:color w:val="000000" w:themeColor="text1"/>
        </w:rPr>
        <w:t>違憲云云，尚難謂客觀上已具體指摘該規定有何牴觸憲法之處</w:t>
      </w:r>
      <w:r w:rsidR="00966384" w:rsidRPr="00BE5B62">
        <w:rPr>
          <w:rFonts w:hAnsi="標楷體" w:hint="eastAsia"/>
          <w:color w:val="000000" w:themeColor="text1"/>
        </w:rPr>
        <w:t>。</w:t>
      </w:r>
    </w:p>
    <w:p w:rsidR="00CD2B04" w:rsidRPr="00BE5B62" w:rsidRDefault="007C3B56" w:rsidP="00701272">
      <w:pPr>
        <w:pStyle w:val="5"/>
        <w:rPr>
          <w:rFonts w:hAnsi="標楷體"/>
          <w:b/>
          <w:color w:val="000000" w:themeColor="text1"/>
        </w:rPr>
      </w:pPr>
      <w:r w:rsidRPr="00BE5B62">
        <w:rPr>
          <w:rFonts w:hAnsi="標楷體" w:hint="eastAsia"/>
          <w:color w:val="000000" w:themeColor="text1"/>
        </w:rPr>
        <w:t>就</w:t>
      </w:r>
      <w:r w:rsidR="00CD2B04" w:rsidRPr="00BE5B62">
        <w:rPr>
          <w:rFonts w:hAnsi="標楷體" w:hint="eastAsia"/>
          <w:color w:val="000000" w:themeColor="text1"/>
        </w:rPr>
        <w:t>懲治盜匪條例執行因違反懲治盜匪條例之罪之假釋殘刑，有牴觸憲法之疑義，聲請解釋</w:t>
      </w:r>
      <w:r w:rsidRPr="00BE5B62">
        <w:rPr>
          <w:rFonts w:hAnsi="標楷體" w:hint="eastAsia"/>
          <w:color w:val="000000" w:themeColor="text1"/>
        </w:rPr>
        <w:t>，</w:t>
      </w:r>
      <w:r w:rsidRPr="00BE5B62">
        <w:rPr>
          <w:rFonts w:hAnsi="標楷體" w:hint="eastAsia"/>
          <w:color w:val="000000" w:themeColor="text1"/>
        </w:rPr>
        <w:lastRenderedPageBreak/>
        <w:t>司法院大法官認為聲請意旨就系爭條例部分，僅係爭執法院認事用法之當否，尚難謂已於客觀上具體指摘系爭條例究有何牴觸憲法之處；就執行殘刑部分，則未敘明確定終局判決所適用之</w:t>
      </w:r>
      <w:r w:rsidR="00AB09BD" w:rsidRPr="00BE5B62">
        <w:rPr>
          <w:rFonts w:hAnsi="標楷體" w:hint="eastAsia"/>
          <w:color w:val="000000" w:themeColor="text1"/>
        </w:rPr>
        <w:t>何一</w:t>
      </w:r>
      <w:r w:rsidRPr="00BE5B62">
        <w:rPr>
          <w:rFonts w:hAnsi="標楷體" w:hint="eastAsia"/>
          <w:color w:val="000000" w:themeColor="text1"/>
        </w:rPr>
        <w:t>法令有何違憲之處。是本件聲請，核與司法院大法官審理案件法第5條第1項第2款規定不合，依同條第3項規定，應不受理</w:t>
      </w:r>
      <w:r w:rsidRPr="00BE5B62">
        <w:rPr>
          <w:rStyle w:val="aff3"/>
          <w:rFonts w:hAnsi="標楷體"/>
          <w:color w:val="000000" w:themeColor="text1"/>
        </w:rPr>
        <w:footnoteReference w:id="5"/>
      </w:r>
      <w:r w:rsidR="00701272" w:rsidRPr="00BE5B62">
        <w:rPr>
          <w:rFonts w:hAnsi="標楷體" w:hint="eastAsia"/>
          <w:color w:val="000000" w:themeColor="text1"/>
        </w:rPr>
        <w:t>。</w:t>
      </w:r>
    </w:p>
    <w:p w:rsidR="00701272" w:rsidRPr="00BE5B62" w:rsidRDefault="00207819" w:rsidP="00D26D7C">
      <w:pPr>
        <w:pStyle w:val="4"/>
        <w:rPr>
          <w:rFonts w:hAnsi="標楷體"/>
          <w:color w:val="000000" w:themeColor="text1"/>
        </w:rPr>
      </w:pPr>
      <w:r w:rsidRPr="00BE5B62">
        <w:rPr>
          <w:rFonts w:hAnsi="標楷體" w:hint="eastAsia"/>
          <w:color w:val="000000" w:themeColor="text1"/>
        </w:rPr>
        <w:t>惟按</w:t>
      </w:r>
      <w:r w:rsidR="009343EA" w:rsidRPr="00BE5B62">
        <w:rPr>
          <w:rFonts w:hAnsi="標楷體" w:hint="eastAsia"/>
          <w:color w:val="000000" w:themeColor="text1"/>
        </w:rPr>
        <w:t>司法院大法官</w:t>
      </w:r>
      <w:r w:rsidR="00FE24D7" w:rsidRPr="00BE5B62">
        <w:rPr>
          <w:rFonts w:hAnsi="標楷體" w:hint="eastAsia"/>
          <w:color w:val="000000" w:themeColor="text1"/>
        </w:rPr>
        <w:t>不受理理由，首</w:t>
      </w:r>
      <w:r w:rsidR="009343EA" w:rsidRPr="00BE5B62">
        <w:rPr>
          <w:rFonts w:hAnsi="標楷體" w:hint="eastAsia"/>
          <w:color w:val="000000" w:themeColor="text1"/>
        </w:rPr>
        <w:t>以</w:t>
      </w:r>
      <w:r w:rsidRPr="00BE5B62">
        <w:rPr>
          <w:rFonts w:hAnsi="標楷體" w:hint="eastAsia"/>
          <w:color w:val="000000" w:themeColor="text1"/>
        </w:rPr>
        <w:t>訓政時期法律，非本於憲法所成立</w:t>
      </w:r>
      <w:r w:rsidR="009343EA" w:rsidRPr="00BE5B62">
        <w:rPr>
          <w:rFonts w:hAnsi="標楷體" w:hint="eastAsia"/>
          <w:color w:val="000000" w:themeColor="text1"/>
        </w:rPr>
        <w:t>無法審查其程序，而不受理，然</w:t>
      </w:r>
      <w:r w:rsidR="00FE24D7" w:rsidRPr="00BE5B62">
        <w:rPr>
          <w:rFonts w:hAnsi="標楷體" w:hint="eastAsia"/>
          <w:color w:val="000000" w:themeColor="text1"/>
        </w:rPr>
        <w:t>若</w:t>
      </w:r>
      <w:r w:rsidR="009343EA" w:rsidRPr="00BE5B62">
        <w:rPr>
          <w:rFonts w:hAnsi="標楷體" w:hint="eastAsia"/>
          <w:color w:val="000000" w:themeColor="text1"/>
        </w:rPr>
        <w:t>民刑法、商事法等立法均為訓政時期所延續之法律，何以司法院大法官</w:t>
      </w:r>
      <w:r w:rsidR="00966384" w:rsidRPr="00BE5B62">
        <w:rPr>
          <w:rFonts w:hAnsi="標楷體" w:hint="eastAsia"/>
          <w:color w:val="000000" w:themeColor="text1"/>
        </w:rPr>
        <w:t>均</w:t>
      </w:r>
      <w:r w:rsidR="009343EA" w:rsidRPr="00BE5B62">
        <w:rPr>
          <w:rFonts w:hAnsi="標楷體" w:hint="eastAsia"/>
          <w:color w:val="000000" w:themeColor="text1"/>
        </w:rPr>
        <w:t>不採此理由不受理</w:t>
      </w:r>
      <w:r w:rsidR="00FE24D7" w:rsidRPr="00BE5B62">
        <w:rPr>
          <w:rFonts w:hAnsi="標楷體" w:hint="eastAsia"/>
          <w:color w:val="000000" w:themeColor="text1"/>
        </w:rPr>
        <w:t>各項違憲聲請</w:t>
      </w:r>
      <w:r w:rsidR="009343EA" w:rsidRPr="00BE5B62">
        <w:rPr>
          <w:rFonts w:hAnsi="標楷體" w:hint="eastAsia"/>
          <w:color w:val="000000" w:themeColor="text1"/>
        </w:rPr>
        <w:t>，</w:t>
      </w:r>
      <w:r w:rsidR="00104B4C" w:rsidRPr="00BE5B62">
        <w:rPr>
          <w:rFonts w:hAnsi="標楷體" w:hint="eastAsia"/>
          <w:color w:val="000000" w:themeColor="text1"/>
        </w:rPr>
        <w:t>復司法院解釋或最高法院判例亦</w:t>
      </w:r>
      <w:r w:rsidR="009343EA" w:rsidRPr="00BE5B62">
        <w:rPr>
          <w:rFonts w:hAnsi="標楷體" w:hint="eastAsia"/>
          <w:color w:val="000000" w:themeColor="text1"/>
        </w:rPr>
        <w:t>有包括訓政時期所公布，</w:t>
      </w:r>
      <w:r w:rsidR="00966384" w:rsidRPr="00BE5B62">
        <w:rPr>
          <w:rFonts w:hAnsi="標楷體" w:hint="eastAsia"/>
          <w:color w:val="000000" w:themeColor="text1"/>
        </w:rPr>
        <w:t>法理上前揭</w:t>
      </w:r>
      <w:r w:rsidR="00104B4C" w:rsidRPr="00BE5B62">
        <w:rPr>
          <w:rFonts w:hAnsi="標楷體" w:hint="eastAsia"/>
          <w:color w:val="000000" w:themeColor="text1"/>
        </w:rPr>
        <w:t>法令</w:t>
      </w:r>
      <w:r w:rsidR="00FE24D7" w:rsidRPr="00BE5B62">
        <w:rPr>
          <w:rFonts w:hAnsi="標楷體" w:hint="eastAsia"/>
          <w:color w:val="000000" w:themeColor="text1"/>
        </w:rPr>
        <w:t>不論軍政、訓政或憲政時期</w:t>
      </w:r>
      <w:r w:rsidR="00104B4C" w:rsidRPr="00BE5B62">
        <w:rPr>
          <w:rFonts w:hAnsi="標楷體" w:hint="eastAsia"/>
          <w:color w:val="000000" w:themeColor="text1"/>
        </w:rPr>
        <w:t>倘違反憲法規定，</w:t>
      </w:r>
      <w:r w:rsidR="00FE24D7" w:rsidRPr="00BE5B62">
        <w:rPr>
          <w:rFonts w:hAnsi="標楷體" w:hint="eastAsia"/>
          <w:color w:val="000000" w:themeColor="text1"/>
        </w:rPr>
        <w:t>均</w:t>
      </w:r>
      <w:r w:rsidR="009343EA" w:rsidRPr="00BE5B62">
        <w:rPr>
          <w:rFonts w:hAnsi="標楷體" w:hint="eastAsia"/>
          <w:color w:val="000000" w:themeColor="text1"/>
        </w:rPr>
        <w:t>仍拘束人民</w:t>
      </w:r>
      <w:r w:rsidR="00FE24D7" w:rsidRPr="00BE5B62">
        <w:rPr>
          <w:rFonts w:hAnsi="標楷體" w:hint="eastAsia"/>
          <w:color w:val="000000" w:themeColor="text1"/>
        </w:rPr>
        <w:t>之可能</w:t>
      </w:r>
      <w:r w:rsidR="009343EA" w:rsidRPr="00BE5B62">
        <w:rPr>
          <w:rFonts w:hAnsi="標楷體" w:hint="eastAsia"/>
          <w:color w:val="000000" w:themeColor="text1"/>
        </w:rPr>
        <w:t>，</w:t>
      </w:r>
      <w:r w:rsidR="00104B4C" w:rsidRPr="00BE5B62">
        <w:rPr>
          <w:rFonts w:hAnsi="標楷體" w:hint="eastAsia"/>
          <w:color w:val="000000" w:themeColor="text1"/>
        </w:rPr>
        <w:t>司法院大法官以此為不受理理由，自屬無稽；復司法院大法官</w:t>
      </w:r>
      <w:r w:rsidR="002C18F2" w:rsidRPr="00BE5B62">
        <w:rPr>
          <w:rFonts w:hAnsi="標楷體" w:hint="eastAsia"/>
          <w:color w:val="000000" w:themeColor="text1"/>
        </w:rPr>
        <w:t>又</w:t>
      </w:r>
      <w:r w:rsidR="00104B4C" w:rsidRPr="00BE5B62">
        <w:rPr>
          <w:rFonts w:hAnsi="標楷體" w:hint="eastAsia"/>
          <w:color w:val="000000" w:themeColor="text1"/>
        </w:rPr>
        <w:t>主張依據司法院</w:t>
      </w:r>
      <w:r w:rsidR="00104B4C" w:rsidRPr="00BE5B62">
        <w:rPr>
          <w:rFonts w:hAnsi="標楷體" w:hint="eastAsia"/>
          <w:b/>
          <w:color w:val="000000" w:themeColor="text1"/>
        </w:rPr>
        <w:t>釋字第342號議會自治非釋憲機關審查對象，</w:t>
      </w:r>
      <w:r w:rsidR="00FE24D7" w:rsidRPr="00BE5B62">
        <w:rPr>
          <w:rFonts w:hAnsi="標楷體" w:hint="eastAsia"/>
          <w:b/>
          <w:color w:val="000000" w:themeColor="text1"/>
        </w:rPr>
        <w:t>固非無見，惟</w:t>
      </w:r>
      <w:r w:rsidR="00966384" w:rsidRPr="00BE5B62">
        <w:rPr>
          <w:rFonts w:hAnsi="標楷體" w:hint="eastAsia"/>
          <w:b/>
          <w:color w:val="000000" w:themeColor="text1"/>
        </w:rPr>
        <w:t>如</w:t>
      </w:r>
      <w:r w:rsidR="00104B4C" w:rsidRPr="00BE5B62">
        <w:rPr>
          <w:rFonts w:hAnsi="標楷體" w:hint="eastAsia"/>
          <w:b/>
          <w:color w:val="000000" w:themeColor="text1"/>
        </w:rPr>
        <w:t>前瞻基礎建設特別條例聲請釋憲案，又何以審查立法委員有無投票</w:t>
      </w:r>
      <w:r w:rsidR="00104B4C" w:rsidRPr="00BE5B62">
        <w:rPr>
          <w:rStyle w:val="aff3"/>
          <w:rFonts w:hAnsi="標楷體"/>
          <w:b/>
          <w:color w:val="000000" w:themeColor="text1"/>
        </w:rPr>
        <w:footnoteReference w:id="6"/>
      </w:r>
      <w:r w:rsidR="00104B4C" w:rsidRPr="00BE5B62">
        <w:rPr>
          <w:rFonts w:hAnsi="標楷體" w:hint="eastAsia"/>
          <w:b/>
          <w:color w:val="000000" w:themeColor="text1"/>
        </w:rPr>
        <w:t>，據以認定立法委員並未行使職權，而為不受理</w:t>
      </w:r>
      <w:r w:rsidR="002C18F2" w:rsidRPr="00BE5B62">
        <w:rPr>
          <w:rFonts w:hAnsi="標楷體" w:hint="eastAsia"/>
          <w:b/>
          <w:color w:val="000000" w:themeColor="text1"/>
        </w:rPr>
        <w:t>，其</w:t>
      </w:r>
      <w:r w:rsidR="00FE24D7" w:rsidRPr="00BE5B62">
        <w:rPr>
          <w:rFonts w:hAnsi="標楷體" w:hint="eastAsia"/>
          <w:b/>
          <w:color w:val="000000" w:themeColor="text1"/>
        </w:rPr>
        <w:t>法律理由顯</w:t>
      </w:r>
      <w:r w:rsidR="002C18F2" w:rsidRPr="00BE5B62">
        <w:rPr>
          <w:rFonts w:hAnsi="標楷體" w:hint="eastAsia"/>
          <w:b/>
          <w:color w:val="000000" w:themeColor="text1"/>
        </w:rPr>
        <w:t>非</w:t>
      </w:r>
      <w:r w:rsidR="00966384" w:rsidRPr="00BE5B62">
        <w:rPr>
          <w:rFonts w:hAnsi="標楷體" w:hint="eastAsia"/>
          <w:b/>
          <w:color w:val="000000" w:themeColor="text1"/>
        </w:rPr>
        <w:t>一致</w:t>
      </w:r>
      <w:r w:rsidR="002C18F2" w:rsidRPr="00BE5B62">
        <w:rPr>
          <w:rFonts w:hAnsi="標楷體" w:hint="eastAsia"/>
          <w:b/>
          <w:color w:val="000000" w:themeColor="text1"/>
        </w:rPr>
        <w:t>；另</w:t>
      </w:r>
      <w:r w:rsidR="00FE24D7" w:rsidRPr="00BE5B62">
        <w:rPr>
          <w:rFonts w:hAnsi="標楷體" w:hint="eastAsia"/>
          <w:b/>
          <w:color w:val="000000" w:themeColor="text1"/>
        </w:rPr>
        <w:t>其依</w:t>
      </w:r>
      <w:r w:rsidR="002C18F2" w:rsidRPr="00BE5B62">
        <w:rPr>
          <w:rFonts w:hAnsi="標楷體" w:hint="eastAsia"/>
          <w:b/>
          <w:color w:val="000000" w:themeColor="text1"/>
        </w:rPr>
        <w:t>司法院釋字第263號解釋</w:t>
      </w:r>
      <w:r w:rsidR="00FE24D7" w:rsidRPr="00BE5B62">
        <w:rPr>
          <w:rFonts w:hAnsi="標楷體" w:hint="eastAsia"/>
          <w:b/>
          <w:color w:val="000000" w:themeColor="text1"/>
        </w:rPr>
        <w:t>而為</w:t>
      </w:r>
      <w:r w:rsidR="00D26D7C" w:rsidRPr="00BE5B62">
        <w:rPr>
          <w:rFonts w:hAnsi="標楷體" w:hint="eastAsia"/>
          <w:b/>
          <w:color w:val="000000" w:themeColor="text1"/>
        </w:rPr>
        <w:t>不受理，然查該解釋公布於79年7月19日，若依此見解</w:t>
      </w:r>
      <w:r w:rsidR="00966384" w:rsidRPr="00BE5B62">
        <w:rPr>
          <w:rFonts w:hAnsi="標楷體" w:hint="eastAsia"/>
          <w:b/>
          <w:color w:val="000000" w:themeColor="text1"/>
        </w:rPr>
        <w:t>則</w:t>
      </w:r>
      <w:r w:rsidR="00D26D7C" w:rsidRPr="00BE5B62">
        <w:rPr>
          <w:rFonts w:hAnsi="標楷體" w:hint="eastAsia"/>
          <w:b/>
          <w:color w:val="000000" w:themeColor="text1"/>
        </w:rPr>
        <w:t>所有</w:t>
      </w:r>
      <w:r w:rsidR="0080698E" w:rsidRPr="00BE5B62">
        <w:rPr>
          <w:rFonts w:hAnsi="標楷體" w:hint="eastAsia"/>
          <w:b/>
          <w:color w:val="000000" w:themeColor="text1"/>
        </w:rPr>
        <w:t>唯一</w:t>
      </w:r>
      <w:r w:rsidR="00D26D7C" w:rsidRPr="00BE5B62">
        <w:rPr>
          <w:rFonts w:hAnsi="標楷體" w:hint="eastAsia"/>
          <w:b/>
          <w:color w:val="000000" w:themeColor="text1"/>
        </w:rPr>
        <w:t>死刑</w:t>
      </w:r>
      <w:r w:rsidR="00966384" w:rsidRPr="00BE5B62">
        <w:rPr>
          <w:rFonts w:hAnsi="標楷體" w:hint="eastAsia"/>
          <w:b/>
          <w:color w:val="000000" w:themeColor="text1"/>
        </w:rPr>
        <w:t>之立法均</w:t>
      </w:r>
      <w:r w:rsidR="00D26D7C" w:rsidRPr="00BE5B62">
        <w:rPr>
          <w:rFonts w:hAnsi="標楷體" w:hint="eastAsia"/>
          <w:b/>
          <w:color w:val="000000" w:themeColor="text1"/>
        </w:rPr>
        <w:t>會合憲，因</w:t>
      </w:r>
      <w:r w:rsidR="00966384" w:rsidRPr="00BE5B62">
        <w:rPr>
          <w:rFonts w:hAnsi="標楷體" w:hint="eastAsia"/>
          <w:b/>
          <w:color w:val="000000" w:themeColor="text1"/>
        </w:rPr>
        <w:t>均有適用</w:t>
      </w:r>
      <w:r w:rsidRPr="00BE5B62">
        <w:rPr>
          <w:rFonts w:hAnsi="標楷體" w:hint="eastAsia"/>
          <w:color w:val="000000" w:themeColor="text1"/>
        </w:rPr>
        <w:t>刑法第59條酌量減輕其刑</w:t>
      </w:r>
      <w:r w:rsidR="00D26D7C" w:rsidRPr="00BE5B62">
        <w:rPr>
          <w:rFonts w:hAnsi="標楷體" w:hint="eastAsia"/>
          <w:color w:val="000000" w:themeColor="text1"/>
        </w:rPr>
        <w:t>規定</w:t>
      </w:r>
      <w:r w:rsidR="00966384" w:rsidRPr="00BE5B62">
        <w:rPr>
          <w:rFonts w:hAnsi="標楷體" w:hint="eastAsia"/>
          <w:color w:val="000000" w:themeColor="text1"/>
        </w:rPr>
        <w:t>之餘地</w:t>
      </w:r>
      <w:r w:rsidR="00D26D7C" w:rsidRPr="00BE5B62">
        <w:rPr>
          <w:rFonts w:hAnsi="標楷體" w:hint="eastAsia"/>
          <w:color w:val="000000" w:themeColor="text1"/>
        </w:rPr>
        <w:t>，</w:t>
      </w:r>
      <w:r w:rsidR="00FE24D7" w:rsidRPr="00BE5B62">
        <w:rPr>
          <w:rFonts w:hAnsi="標楷體" w:hint="eastAsia"/>
          <w:color w:val="000000" w:themeColor="text1"/>
        </w:rPr>
        <w:t>該</w:t>
      </w:r>
      <w:r w:rsidR="00966384" w:rsidRPr="00BE5B62">
        <w:rPr>
          <w:rFonts w:hAnsi="標楷體" w:hint="eastAsia"/>
          <w:color w:val="000000" w:themeColor="text1"/>
        </w:rPr>
        <w:t>號</w:t>
      </w:r>
      <w:r w:rsidR="00FE24D7" w:rsidRPr="00BE5B62">
        <w:rPr>
          <w:rFonts w:hAnsi="標楷體" w:hint="eastAsia"/>
          <w:color w:val="000000" w:themeColor="text1"/>
        </w:rPr>
        <w:lastRenderedPageBreak/>
        <w:t>解釋</w:t>
      </w:r>
      <w:r w:rsidR="00D26D7C" w:rsidRPr="00BE5B62">
        <w:rPr>
          <w:rFonts w:hAnsi="標楷體" w:hint="eastAsia"/>
          <w:color w:val="000000" w:themeColor="text1"/>
        </w:rPr>
        <w:t>理由</w:t>
      </w:r>
      <w:r w:rsidR="00D344A4" w:rsidRPr="00BE5B62">
        <w:rPr>
          <w:rFonts w:hAnsi="標楷體" w:hint="eastAsia"/>
          <w:color w:val="000000" w:themeColor="text1"/>
        </w:rPr>
        <w:t>尚非允妥</w:t>
      </w:r>
      <w:r w:rsidR="00D26D7C" w:rsidRPr="00BE5B62">
        <w:rPr>
          <w:rFonts w:hAnsi="標楷體" w:hint="eastAsia"/>
          <w:color w:val="000000" w:themeColor="text1"/>
        </w:rPr>
        <w:t>（法理詳如調查意見三）；</w:t>
      </w:r>
      <w:r w:rsidR="009F332F" w:rsidRPr="00BE5B62">
        <w:rPr>
          <w:rFonts w:hAnsi="標楷體" w:hint="eastAsia"/>
          <w:color w:val="000000" w:themeColor="text1"/>
        </w:rPr>
        <w:t>再者</w:t>
      </w:r>
      <w:r w:rsidR="00966384" w:rsidRPr="00BE5B62">
        <w:rPr>
          <w:rFonts w:hAnsi="標楷體" w:hint="eastAsia"/>
          <w:color w:val="000000" w:themeColor="text1"/>
        </w:rPr>
        <w:t>，</w:t>
      </w:r>
      <w:r w:rsidR="009F332F" w:rsidRPr="00BE5B62">
        <w:rPr>
          <w:rFonts w:hAnsi="標楷體" w:hint="eastAsia"/>
          <w:color w:val="000000" w:themeColor="text1"/>
        </w:rPr>
        <w:t>不受理理由以</w:t>
      </w:r>
      <w:r w:rsidR="00FE24D7" w:rsidRPr="00BE5B62">
        <w:rPr>
          <w:rFonts w:hAnsi="標楷體" w:hint="eastAsia"/>
          <w:color w:val="000000" w:themeColor="text1"/>
        </w:rPr>
        <w:t>聲請人</w:t>
      </w:r>
      <w:r w:rsidRPr="00BE5B62">
        <w:rPr>
          <w:rFonts w:hAnsi="標楷體" w:hint="eastAsia"/>
          <w:color w:val="000000" w:themeColor="text1"/>
        </w:rPr>
        <w:t>未客觀具體指摘</w:t>
      </w:r>
      <w:r w:rsidR="009F332F" w:rsidRPr="00BE5B62">
        <w:rPr>
          <w:rFonts w:hAnsi="標楷體" w:hint="eastAsia"/>
          <w:color w:val="000000" w:themeColor="text1"/>
        </w:rPr>
        <w:t>或</w:t>
      </w:r>
      <w:r w:rsidRPr="00BE5B62">
        <w:rPr>
          <w:rFonts w:hAnsi="標楷體" w:hint="eastAsia"/>
          <w:color w:val="000000" w:themeColor="text1"/>
        </w:rPr>
        <w:t>未敘明確定終局判決所適用之</w:t>
      </w:r>
      <w:r w:rsidR="00AB09BD" w:rsidRPr="00BE5B62">
        <w:rPr>
          <w:rFonts w:hAnsi="標楷體" w:hint="eastAsia"/>
          <w:color w:val="000000" w:themeColor="text1"/>
        </w:rPr>
        <w:t>何一</w:t>
      </w:r>
      <w:r w:rsidRPr="00BE5B62">
        <w:rPr>
          <w:rFonts w:hAnsi="標楷體" w:hint="eastAsia"/>
          <w:color w:val="000000" w:themeColor="text1"/>
        </w:rPr>
        <w:t>法令有何違憲之處等情</w:t>
      </w:r>
      <w:r w:rsidR="009F332F" w:rsidRPr="00BE5B62">
        <w:rPr>
          <w:rFonts w:hAnsi="標楷體" w:hint="eastAsia"/>
          <w:color w:val="000000" w:themeColor="text1"/>
        </w:rPr>
        <w:t>，</w:t>
      </w:r>
      <w:r w:rsidR="00FE24D7" w:rsidRPr="00BE5B62">
        <w:rPr>
          <w:rFonts w:hAnsi="標楷體" w:hint="eastAsia"/>
          <w:color w:val="000000" w:themeColor="text1"/>
        </w:rPr>
        <w:t>此</w:t>
      </w:r>
      <w:r w:rsidR="009F332F" w:rsidRPr="00BE5B62">
        <w:rPr>
          <w:rFonts w:hAnsi="標楷體" w:hint="eastAsia"/>
          <w:color w:val="000000" w:themeColor="text1"/>
        </w:rPr>
        <w:t>亦為司法院大</w:t>
      </w:r>
      <w:r w:rsidR="00FE24D7" w:rsidRPr="00BE5B62">
        <w:rPr>
          <w:rFonts w:hAnsi="標楷體" w:hint="eastAsia"/>
          <w:color w:val="000000" w:themeColor="text1"/>
        </w:rPr>
        <w:t>法官</w:t>
      </w:r>
      <w:r w:rsidR="009F332F" w:rsidRPr="00BE5B62">
        <w:rPr>
          <w:rFonts w:hAnsi="標楷體" w:hint="eastAsia"/>
          <w:color w:val="000000" w:themeColor="text1"/>
        </w:rPr>
        <w:t>常見</w:t>
      </w:r>
      <w:r w:rsidR="00FE24D7" w:rsidRPr="00BE5B62">
        <w:rPr>
          <w:rFonts w:hAnsi="標楷體" w:hint="eastAsia"/>
          <w:color w:val="000000" w:themeColor="text1"/>
        </w:rPr>
        <w:t>之</w:t>
      </w:r>
      <w:r w:rsidR="009F332F" w:rsidRPr="00BE5B62">
        <w:rPr>
          <w:rFonts w:hAnsi="標楷體" w:hint="eastAsia"/>
          <w:color w:val="000000" w:themeColor="text1"/>
        </w:rPr>
        <w:t>法律形式作為，足見司法院大法官似有規避本案問題，輕忽人權保障之虞，而與司法院大法官職司解釋憲法之職務未盡相符，自難贊同。</w:t>
      </w:r>
    </w:p>
    <w:p w:rsidR="00E242A5" w:rsidRPr="00BE5B62" w:rsidRDefault="00240852" w:rsidP="00FE24D7">
      <w:pPr>
        <w:pStyle w:val="3"/>
        <w:rPr>
          <w:rFonts w:hAnsi="標楷體"/>
          <w:color w:val="000000" w:themeColor="text1"/>
        </w:rPr>
      </w:pPr>
      <w:r w:rsidRPr="00BE5B62">
        <w:rPr>
          <w:rFonts w:hAnsi="標楷體" w:hint="eastAsia"/>
          <w:color w:val="000000" w:themeColor="text1"/>
        </w:rPr>
        <w:t>綜上，</w:t>
      </w:r>
      <w:r w:rsidR="00FE24D7" w:rsidRPr="00BE5B62">
        <w:rPr>
          <w:rFonts w:hAnsi="標楷體" w:hint="eastAsia"/>
          <w:color w:val="000000" w:themeColor="text1"/>
        </w:rPr>
        <w:t>懲治盜匪條例所衍生諸多憲法疑義—諸如限時法、</w:t>
      </w:r>
      <w:r w:rsidR="0080698E" w:rsidRPr="00BE5B62">
        <w:rPr>
          <w:rFonts w:hAnsi="標楷體" w:hint="eastAsia"/>
          <w:color w:val="000000" w:themeColor="text1"/>
        </w:rPr>
        <w:t>唯一</w:t>
      </w:r>
      <w:r w:rsidR="00FE24D7" w:rsidRPr="00BE5B62">
        <w:rPr>
          <w:rFonts w:hAnsi="標楷體" w:hint="eastAsia"/>
          <w:color w:val="000000" w:themeColor="text1"/>
        </w:rPr>
        <w:t>死刑與假釋期間延長等問題，因司法院大法官長年以來偏重法安定性，而輕忽人權保障之重要性，故以各種形式不受理理由駁回當事人聲請迄未解決，然相關爭議除涉有違反憲法規範與兩公約外（詳如後述），並與目前時空環境與新政府提倡轉型正義之政策目標未盡相符，法務部自應本於主管機關之職責，儘速謀求解決之道</w:t>
      </w:r>
    </w:p>
    <w:p w:rsidR="00240852" w:rsidRPr="00BE5B62" w:rsidRDefault="00240852" w:rsidP="00240852">
      <w:pPr>
        <w:pStyle w:val="3"/>
        <w:numPr>
          <w:ilvl w:val="0"/>
          <w:numId w:val="0"/>
        </w:numPr>
        <w:ind w:left="1361"/>
        <w:rPr>
          <w:rFonts w:hAnsi="標楷體"/>
          <w:color w:val="000000" w:themeColor="text1"/>
        </w:rPr>
      </w:pPr>
    </w:p>
    <w:p w:rsidR="00036D92" w:rsidRPr="00BE5B62" w:rsidRDefault="00036D92" w:rsidP="00F55552">
      <w:pPr>
        <w:pStyle w:val="2"/>
        <w:rPr>
          <w:rFonts w:hAnsi="標楷體"/>
          <w:color w:val="000000" w:themeColor="text1"/>
        </w:rPr>
      </w:pPr>
      <w:r w:rsidRPr="00BE5B62">
        <w:rPr>
          <w:rFonts w:hAnsi="標楷體" w:hint="eastAsia"/>
          <w:color w:val="000000" w:themeColor="text1"/>
        </w:rPr>
        <w:t>46年6月5日修正懲治盜匪條例，刪除</w:t>
      </w:r>
      <w:r w:rsidR="00851948" w:rsidRPr="00BE5B62">
        <w:rPr>
          <w:rFonts w:hAnsi="標楷體" w:hint="eastAsia"/>
          <w:color w:val="000000" w:themeColor="text1"/>
        </w:rPr>
        <w:t>該條例</w:t>
      </w:r>
      <w:r w:rsidRPr="00BE5B62">
        <w:rPr>
          <w:rFonts w:hAnsi="標楷體" w:hint="eastAsia"/>
          <w:color w:val="000000" w:themeColor="text1"/>
        </w:rPr>
        <w:t>第10條</w:t>
      </w:r>
      <w:r w:rsidR="009E4675">
        <w:rPr>
          <w:rFonts w:hAnsi="標楷體" w:hint="eastAsia"/>
          <w:color w:val="000000" w:themeColor="text1"/>
        </w:rPr>
        <w:t>施行期間為1年</w:t>
      </w:r>
      <w:r w:rsidR="00F55552" w:rsidRPr="00BE5B62">
        <w:rPr>
          <w:rFonts w:hAnsi="標楷體" w:hint="eastAsia"/>
          <w:color w:val="000000" w:themeColor="text1"/>
        </w:rPr>
        <w:t>之規定，</w:t>
      </w:r>
      <w:r w:rsidR="00851948" w:rsidRPr="00BE5B62">
        <w:rPr>
          <w:rFonts w:hAnsi="標楷體" w:hint="eastAsia"/>
          <w:color w:val="000000" w:themeColor="text1"/>
        </w:rPr>
        <w:t>固</w:t>
      </w:r>
      <w:r w:rsidRPr="00BE5B62">
        <w:rPr>
          <w:rFonts w:hAnsi="標楷體" w:hint="eastAsia"/>
          <w:color w:val="000000" w:themeColor="text1"/>
        </w:rPr>
        <w:t>由限時法轉為臨時法，</w:t>
      </w:r>
      <w:r w:rsidR="00F55552" w:rsidRPr="00BE5B62">
        <w:rPr>
          <w:rFonts w:hAnsi="標楷體" w:hint="eastAsia"/>
          <w:color w:val="000000" w:themeColor="text1"/>
        </w:rPr>
        <w:t>惟</w:t>
      </w:r>
      <w:r w:rsidR="00851948" w:rsidRPr="00BE5B62">
        <w:rPr>
          <w:rFonts w:hAnsi="標楷體" w:hint="eastAsia"/>
          <w:color w:val="000000" w:themeColor="text1"/>
        </w:rPr>
        <w:t>該法係</w:t>
      </w:r>
      <w:r w:rsidRPr="00BE5B62">
        <w:rPr>
          <w:rFonts w:hAnsi="標楷體" w:hint="eastAsia"/>
          <w:color w:val="000000" w:themeColor="text1"/>
        </w:rPr>
        <w:t>為行憲前所</w:t>
      </w:r>
      <w:r w:rsidR="00C32E08">
        <w:rPr>
          <w:rFonts w:hAnsi="標楷體" w:hint="eastAsia"/>
          <w:color w:val="000000" w:themeColor="text1"/>
        </w:rPr>
        <w:t>制定</w:t>
      </w:r>
      <w:r w:rsidR="00851948" w:rsidRPr="00BE5B62">
        <w:rPr>
          <w:rFonts w:hAnsi="標楷體" w:hint="eastAsia"/>
          <w:color w:val="000000" w:themeColor="text1"/>
        </w:rPr>
        <w:t>之限時法</w:t>
      </w:r>
      <w:r w:rsidRPr="00BE5B62">
        <w:rPr>
          <w:rFonts w:hAnsi="標楷體" w:hint="eastAsia"/>
          <w:color w:val="000000" w:themeColor="text1"/>
        </w:rPr>
        <w:t>，</w:t>
      </w:r>
      <w:r w:rsidR="00851948" w:rsidRPr="00BE5B62">
        <w:rPr>
          <w:rFonts w:hAnsi="標楷體" w:hint="eastAsia"/>
          <w:color w:val="000000" w:themeColor="text1"/>
        </w:rPr>
        <w:t>然其間並無於法律失效前，先以命令延長法律效力，而係於該法失效後，再以</w:t>
      </w:r>
      <w:r w:rsidRPr="00BE5B62">
        <w:rPr>
          <w:rFonts w:hAnsi="標楷體" w:hint="eastAsia"/>
          <w:color w:val="000000" w:themeColor="text1"/>
        </w:rPr>
        <w:t>命令</w:t>
      </w:r>
      <w:r w:rsidR="00851948" w:rsidRPr="00BE5B62">
        <w:rPr>
          <w:rFonts w:hAnsi="標楷體" w:hint="eastAsia"/>
          <w:color w:val="000000" w:themeColor="text1"/>
        </w:rPr>
        <w:t>溯及既往發生效力</w:t>
      </w:r>
      <w:r w:rsidRPr="00BE5B62">
        <w:rPr>
          <w:rFonts w:hAnsi="標楷體" w:hint="eastAsia"/>
          <w:color w:val="000000" w:themeColor="text1"/>
        </w:rPr>
        <w:t>，依據當時</w:t>
      </w:r>
      <w:r w:rsidR="00851948" w:rsidRPr="00BE5B62">
        <w:rPr>
          <w:rFonts w:hAnsi="標楷體" w:hint="eastAsia"/>
          <w:color w:val="000000" w:themeColor="text1"/>
        </w:rPr>
        <w:t>所存在之</w:t>
      </w:r>
      <w:r w:rsidRPr="00BE5B62">
        <w:rPr>
          <w:rFonts w:hAnsi="標楷體" w:hint="eastAsia"/>
          <w:color w:val="000000" w:themeColor="text1"/>
        </w:rPr>
        <w:t>刑法理論與法制，</w:t>
      </w:r>
      <w:r w:rsidR="00851948" w:rsidRPr="00BE5B62">
        <w:rPr>
          <w:rFonts w:hAnsi="標楷體" w:hint="eastAsia"/>
          <w:color w:val="000000" w:themeColor="text1"/>
        </w:rPr>
        <w:t>現行法</w:t>
      </w:r>
      <w:r w:rsidR="001A1C08" w:rsidRPr="00BE5B62">
        <w:rPr>
          <w:rFonts w:hAnsi="標楷體" w:hint="eastAsia"/>
          <w:color w:val="000000" w:themeColor="text1"/>
        </w:rPr>
        <w:t>施行期滿當然失效，</w:t>
      </w:r>
      <w:r w:rsidR="00851948" w:rsidRPr="00BE5B62">
        <w:rPr>
          <w:rFonts w:hAnsi="標楷體" w:hint="eastAsia"/>
          <w:color w:val="000000" w:themeColor="text1"/>
        </w:rPr>
        <w:t>立法機關於46年並未重新制定法律，自不因法律性質轉換而重生法效力，司法機關適用已失效之法律</w:t>
      </w:r>
      <w:r w:rsidR="00F950DA" w:rsidRPr="00BE5B62">
        <w:rPr>
          <w:rFonts w:hAnsi="標楷體" w:hint="eastAsia"/>
          <w:color w:val="000000" w:themeColor="text1"/>
        </w:rPr>
        <w:t>，</w:t>
      </w:r>
      <w:r w:rsidR="00851948" w:rsidRPr="00BE5B62">
        <w:rPr>
          <w:rFonts w:hAnsi="標楷體" w:hint="eastAsia"/>
          <w:color w:val="000000" w:themeColor="text1"/>
        </w:rPr>
        <w:t>自有</w:t>
      </w:r>
      <w:r w:rsidR="00F55552" w:rsidRPr="00BE5B62">
        <w:rPr>
          <w:rFonts w:hAnsi="標楷體" w:hint="eastAsia"/>
          <w:color w:val="000000" w:themeColor="text1"/>
        </w:rPr>
        <w:t>違反刑法第1條「</w:t>
      </w:r>
      <w:r w:rsidR="00F55552" w:rsidRPr="00BE5B62">
        <w:rPr>
          <w:rFonts w:hAnsi="標楷體" w:hint="eastAsia"/>
          <w:b/>
          <w:color w:val="000000" w:themeColor="text1"/>
        </w:rPr>
        <w:t>行為之處罰，以行為時之法律有明文規定者為限」之規定，</w:t>
      </w:r>
      <w:r w:rsidR="00F950DA" w:rsidRPr="00BE5B62">
        <w:rPr>
          <w:rFonts w:hAnsi="標楷體" w:hint="eastAsia"/>
          <w:color w:val="000000" w:themeColor="text1"/>
        </w:rPr>
        <w:t>尚難稱與</w:t>
      </w:r>
      <w:r w:rsidR="001A1C08" w:rsidRPr="00BE5B62">
        <w:rPr>
          <w:rFonts w:hAnsi="標楷體" w:hint="eastAsia"/>
          <w:color w:val="000000" w:themeColor="text1"/>
        </w:rPr>
        <w:t>罪刑法定原則</w:t>
      </w:r>
      <w:r w:rsidR="00F950DA" w:rsidRPr="00BE5B62">
        <w:rPr>
          <w:rFonts w:hAnsi="標楷體" w:hint="eastAsia"/>
          <w:color w:val="000000" w:themeColor="text1"/>
        </w:rPr>
        <w:t>相容</w:t>
      </w:r>
      <w:r w:rsidR="001A1C08" w:rsidRPr="00BE5B62">
        <w:rPr>
          <w:rFonts w:hAnsi="標楷體" w:hint="eastAsia"/>
          <w:color w:val="000000" w:themeColor="text1"/>
        </w:rPr>
        <w:t>。</w:t>
      </w:r>
    </w:p>
    <w:p w:rsidR="00CD3BC2" w:rsidRPr="00BE5B62" w:rsidRDefault="00CD3BC2" w:rsidP="00CD3BC2">
      <w:pPr>
        <w:pStyle w:val="3"/>
        <w:rPr>
          <w:rFonts w:hAnsi="標楷體"/>
          <w:color w:val="000000" w:themeColor="text1"/>
        </w:rPr>
      </w:pPr>
      <w:r w:rsidRPr="00BE5B62">
        <w:rPr>
          <w:rFonts w:hAnsi="標楷體" w:hint="eastAsia"/>
          <w:color w:val="000000" w:themeColor="text1"/>
        </w:rPr>
        <w:t>46年6月5日修正懲治盜匪條例，刪除第10條</w:t>
      </w:r>
      <w:r w:rsidR="009E4675">
        <w:rPr>
          <w:rFonts w:hAnsi="標楷體" w:hint="eastAsia"/>
          <w:color w:val="000000" w:themeColor="text1"/>
        </w:rPr>
        <w:t>施行期間為1年</w:t>
      </w:r>
      <w:r w:rsidRPr="00BE5B62">
        <w:rPr>
          <w:rFonts w:hAnsi="標楷體" w:hint="eastAsia"/>
          <w:color w:val="000000" w:themeColor="text1"/>
        </w:rPr>
        <w:t>之規定，由限時法性質轉變為臨時法，其效力因涉及懲治盜匪條例係行憲前所</w:t>
      </w:r>
      <w:r w:rsidR="00C32E08">
        <w:rPr>
          <w:rFonts w:hAnsi="標楷體" w:hint="eastAsia"/>
          <w:color w:val="000000" w:themeColor="text1"/>
        </w:rPr>
        <w:t>制定</w:t>
      </w:r>
      <w:r w:rsidRPr="00BE5B62">
        <w:rPr>
          <w:rFonts w:hAnsi="標楷體" w:hint="eastAsia"/>
          <w:color w:val="000000" w:themeColor="text1"/>
        </w:rPr>
        <w:t>，其於命令追溯延長，並無中央法規標準法適用，應依基礎</w:t>
      </w:r>
      <w:r w:rsidRPr="00BE5B62">
        <w:rPr>
          <w:rFonts w:hAnsi="標楷體" w:hint="eastAsia"/>
          <w:color w:val="000000" w:themeColor="text1"/>
        </w:rPr>
        <w:lastRenderedPageBreak/>
        <w:t>刑法理論與當時之法制認定</w:t>
      </w:r>
      <w:r w:rsidR="00851948" w:rsidRPr="00BE5B62">
        <w:rPr>
          <w:rFonts w:hAnsi="標楷體" w:hint="eastAsia"/>
          <w:color w:val="000000" w:themeColor="text1"/>
        </w:rPr>
        <w:t>。</w:t>
      </w:r>
    </w:p>
    <w:p w:rsidR="00CD3BC2" w:rsidRPr="00BE5B62" w:rsidRDefault="00CD3BC2" w:rsidP="00CD3BC2">
      <w:pPr>
        <w:pStyle w:val="4"/>
        <w:rPr>
          <w:rFonts w:hAnsi="標楷體"/>
          <w:color w:val="000000" w:themeColor="text1"/>
        </w:rPr>
      </w:pPr>
      <w:r w:rsidRPr="00BE5B62">
        <w:rPr>
          <w:rFonts w:hAnsi="標楷體" w:hint="eastAsia"/>
          <w:color w:val="000000" w:themeColor="text1"/>
        </w:rPr>
        <w:t>懲治盜匪條例係行憲前國民政府於33年4月8日制定公布，施行期限</w:t>
      </w:r>
      <w:r w:rsidR="00381856">
        <w:rPr>
          <w:rFonts w:hAnsi="標楷體" w:hint="eastAsia"/>
          <w:color w:val="000000" w:themeColor="text1"/>
        </w:rPr>
        <w:t>1</w:t>
      </w:r>
      <w:r w:rsidR="00723AAA" w:rsidRPr="00BE5B62">
        <w:rPr>
          <w:rFonts w:hAnsi="標楷體" w:hint="eastAsia"/>
          <w:color w:val="000000" w:themeColor="text1"/>
        </w:rPr>
        <w:t>年</w:t>
      </w:r>
      <w:r w:rsidRPr="00BE5B62">
        <w:rPr>
          <w:rFonts w:hAnsi="標楷體" w:hint="eastAsia"/>
          <w:color w:val="000000" w:themeColor="text1"/>
        </w:rPr>
        <w:t>，如未以命令延長則是否應於34年4月7日期滿後當然廢止而失效，因當時係訓政時期及行憲初期，法律尚無明文規定法律定有施行期間者，然法律有關時之效力，應係以公布施行之日發生效力，至廢止之日，若參照59年8月31日公布施行之中央法規標準法第23條規定，法規定有施行期限者，期滿當然廢止，不適用第22條規定：「法律之廢止，應經立法院通過，總統公布」之程序，但應由主管機關公告之。而在中央法規標準法公布之前，法律廢止條例係於4</w:t>
      </w:r>
      <w:r w:rsidR="00723AAA" w:rsidRPr="00BE5B62">
        <w:rPr>
          <w:rFonts w:hAnsi="標楷體" w:hint="eastAsia"/>
          <w:color w:val="000000" w:themeColor="text1"/>
        </w:rPr>
        <w:t>2年</w:t>
      </w:r>
      <w:r w:rsidRPr="00BE5B62">
        <w:rPr>
          <w:rFonts w:hAnsi="標楷體" w:hint="eastAsia"/>
          <w:color w:val="000000" w:themeColor="text1"/>
        </w:rPr>
        <w:t>11月20日經總統明令公布施行，</w:t>
      </w:r>
      <w:r w:rsidR="00723AAA" w:rsidRPr="00BE5B62">
        <w:rPr>
          <w:rFonts w:hAnsi="標楷體" w:hint="eastAsia"/>
          <w:color w:val="000000" w:themeColor="text1"/>
        </w:rPr>
        <w:t>第4條</w:t>
      </w:r>
      <w:r w:rsidRPr="00BE5B62">
        <w:rPr>
          <w:rFonts w:hAnsi="標楷體" w:hint="eastAsia"/>
          <w:color w:val="000000" w:themeColor="text1"/>
        </w:rPr>
        <w:t>明定：「法律定有施行期限者，期滿當</w:t>
      </w:r>
      <w:r w:rsidR="0046590F">
        <w:rPr>
          <w:rFonts w:hAnsi="標楷體" w:hint="eastAsia"/>
          <w:color w:val="000000" w:themeColor="text1"/>
        </w:rPr>
        <w:t>然廢止。不適用前條之規定，但應由主管機關送總統府公報公告之。」</w:t>
      </w:r>
    </w:p>
    <w:p w:rsidR="00CD3BC2" w:rsidRPr="00BE5B62" w:rsidRDefault="00CD3BC2" w:rsidP="00CD3BC2">
      <w:pPr>
        <w:pStyle w:val="4"/>
        <w:rPr>
          <w:rFonts w:hAnsi="標楷體"/>
          <w:color w:val="000000" w:themeColor="text1"/>
        </w:rPr>
      </w:pPr>
      <w:r w:rsidRPr="00BE5B62">
        <w:rPr>
          <w:rFonts w:hAnsi="標楷體" w:hint="eastAsia"/>
          <w:color w:val="000000" w:themeColor="text1"/>
        </w:rPr>
        <w:t>法律定有施行期間欲延長者，應否於期滿前完成法定展延程序，固於中央法規標準法第</w:t>
      </w:r>
      <w:r w:rsidR="0039225C" w:rsidRPr="00BE5B62">
        <w:rPr>
          <w:rFonts w:hAnsi="標楷體" w:hint="eastAsia"/>
          <w:color w:val="000000" w:themeColor="text1"/>
        </w:rPr>
        <w:t>24條</w:t>
      </w:r>
      <w:r w:rsidRPr="00BE5B62">
        <w:rPr>
          <w:rFonts w:hAnsi="標楷體" w:hint="eastAsia"/>
          <w:color w:val="000000" w:themeColor="text1"/>
        </w:rPr>
        <w:t>第</w:t>
      </w:r>
      <w:r w:rsidR="00903D8F" w:rsidRPr="00BE5B62">
        <w:rPr>
          <w:rFonts w:hAnsi="標楷體" w:hint="eastAsia"/>
          <w:color w:val="000000" w:themeColor="text1"/>
        </w:rPr>
        <w:t>1</w:t>
      </w:r>
      <w:r w:rsidRPr="00BE5B62">
        <w:rPr>
          <w:rFonts w:hAnsi="標楷體" w:hint="eastAsia"/>
          <w:color w:val="000000" w:themeColor="text1"/>
        </w:rPr>
        <w:t>項規定：「法律定有施行期間，主管機關認為需要延長者，應於期限屆滿</w:t>
      </w:r>
      <w:r w:rsidR="00D87638" w:rsidRPr="00BE5B62">
        <w:rPr>
          <w:rFonts w:hAnsi="標楷體" w:hint="eastAsia"/>
          <w:color w:val="000000" w:themeColor="text1"/>
        </w:rPr>
        <w:t>一個</w:t>
      </w:r>
      <w:r w:rsidRPr="00BE5B62">
        <w:rPr>
          <w:rFonts w:hAnsi="標楷體" w:hint="eastAsia"/>
          <w:color w:val="000000" w:themeColor="text1"/>
        </w:rPr>
        <w:t>月前送立法院審議。但其期限在立法院休會期內屆滿者，應於立法院休會</w:t>
      </w:r>
      <w:r w:rsidR="00D87638" w:rsidRPr="00BE5B62">
        <w:rPr>
          <w:rFonts w:hAnsi="標楷體" w:hint="eastAsia"/>
          <w:color w:val="000000" w:themeColor="text1"/>
        </w:rPr>
        <w:t>一個</w:t>
      </w:r>
      <w:r w:rsidR="0046590F">
        <w:rPr>
          <w:rFonts w:hAnsi="標楷體" w:hint="eastAsia"/>
          <w:color w:val="000000" w:themeColor="text1"/>
        </w:rPr>
        <w:t>月前送立法院。」</w:t>
      </w:r>
      <w:r w:rsidRPr="00BE5B62">
        <w:rPr>
          <w:rFonts w:hAnsi="標楷體" w:hint="eastAsia"/>
          <w:color w:val="000000" w:themeColor="text1"/>
        </w:rPr>
        <w:t>惟懲治盜匪條例於期滿後始以命令延長其施行期間之時點，分別為34年4月20日（遲延13天）、37年4月17日（遲延10天）、38年6月24日（遲延2個月又17天）及39年5月25日（遲延</w:t>
      </w:r>
      <w:r w:rsidR="006F46C5" w:rsidRPr="00BE5B62">
        <w:rPr>
          <w:rFonts w:hAnsi="標楷體" w:hint="eastAsia"/>
          <w:color w:val="000000" w:themeColor="text1"/>
        </w:rPr>
        <w:t>1</w:t>
      </w:r>
      <w:r w:rsidR="00D87638" w:rsidRPr="00BE5B62">
        <w:rPr>
          <w:rFonts w:hAnsi="標楷體" w:hint="eastAsia"/>
          <w:color w:val="000000" w:themeColor="text1"/>
        </w:rPr>
        <w:t>個</w:t>
      </w:r>
      <w:r w:rsidRPr="00BE5B62">
        <w:rPr>
          <w:rFonts w:hAnsi="標楷體" w:hint="eastAsia"/>
          <w:color w:val="000000" w:themeColor="text1"/>
        </w:rPr>
        <w:t>月又</w:t>
      </w:r>
      <w:r w:rsidR="00903D8F" w:rsidRPr="00BE5B62">
        <w:rPr>
          <w:rFonts w:hAnsi="標楷體" w:hint="eastAsia"/>
          <w:color w:val="000000" w:themeColor="text1"/>
        </w:rPr>
        <w:t>108</w:t>
      </w:r>
      <w:r w:rsidRPr="00BE5B62">
        <w:rPr>
          <w:rFonts w:hAnsi="標楷體" w:hint="eastAsia"/>
          <w:color w:val="000000" w:themeColor="text1"/>
        </w:rPr>
        <w:t>天）。是上開過程均係於法律施行期間屆滿後，始以展期命令延長並自施行期滿時回溯延長之效力，其法規範效力存否，應視法律施行期滿尚未予延長前之法律是否存續有效，而為判斷。</w:t>
      </w:r>
    </w:p>
    <w:p w:rsidR="00CD3BC2" w:rsidRPr="00BE5B62" w:rsidRDefault="00CD3BC2" w:rsidP="00CD3BC2">
      <w:pPr>
        <w:pStyle w:val="4"/>
        <w:rPr>
          <w:rFonts w:hAnsi="標楷體"/>
          <w:color w:val="000000" w:themeColor="text1"/>
        </w:rPr>
      </w:pPr>
      <w:r w:rsidRPr="00BE5B62">
        <w:rPr>
          <w:rFonts w:hAnsi="標楷體" w:hint="eastAsia"/>
          <w:color w:val="000000" w:themeColor="text1"/>
        </w:rPr>
        <w:lastRenderedPageBreak/>
        <w:t>46年6月5日修正懲治盜匪條例刪除第10條</w:t>
      </w:r>
      <w:r w:rsidR="009E4675">
        <w:rPr>
          <w:rFonts w:hAnsi="標楷體" w:hint="eastAsia"/>
          <w:color w:val="000000" w:themeColor="text1"/>
        </w:rPr>
        <w:t>施行期間為1年</w:t>
      </w:r>
      <w:r w:rsidRPr="00BE5B62">
        <w:rPr>
          <w:rFonts w:hAnsi="標楷體" w:hint="eastAsia"/>
          <w:color w:val="000000" w:themeColor="text1"/>
        </w:rPr>
        <w:t>之規定，其刪除理由為：「原期迅收遏止盜風之效，但實際上本條例每年</w:t>
      </w:r>
      <w:r w:rsidR="00E417C3" w:rsidRPr="00BE5B62">
        <w:rPr>
          <w:rFonts w:hAnsi="標楷體" w:hint="eastAsia"/>
          <w:color w:val="000000" w:themeColor="text1"/>
        </w:rPr>
        <w:t>一度</w:t>
      </w:r>
      <w:r w:rsidRPr="00BE5B62">
        <w:rPr>
          <w:rFonts w:hAnsi="標楷體" w:hint="eastAsia"/>
          <w:color w:val="000000" w:themeColor="text1"/>
        </w:rPr>
        <w:t>以命令延長，已達</w:t>
      </w:r>
      <w:r w:rsidR="00903D8F" w:rsidRPr="00BE5B62">
        <w:rPr>
          <w:rFonts w:hAnsi="標楷體" w:hint="eastAsia"/>
          <w:color w:val="000000" w:themeColor="text1"/>
        </w:rPr>
        <w:t>10</w:t>
      </w:r>
      <w:r w:rsidRPr="00BE5B62">
        <w:rPr>
          <w:rFonts w:hAnsi="標楷體" w:hint="eastAsia"/>
          <w:color w:val="000000" w:themeColor="text1"/>
        </w:rPr>
        <w:t>餘年，顯然已失該條規定之本意，莫如</w:t>
      </w:r>
      <w:r w:rsidR="00E417C3" w:rsidRPr="00BE5B62">
        <w:rPr>
          <w:rFonts w:hAnsi="標楷體" w:hint="eastAsia"/>
          <w:color w:val="000000" w:themeColor="text1"/>
        </w:rPr>
        <w:t>一併</w:t>
      </w:r>
      <w:r w:rsidRPr="00BE5B62">
        <w:rPr>
          <w:rFonts w:hAnsi="標楷體" w:hint="eastAsia"/>
          <w:color w:val="000000" w:themeColor="text1"/>
        </w:rPr>
        <w:t>刪除，俟將來治安情況改善，本條例確無施行之必要時，再予廢止，較為得體。」故從46年以後懲治盜匪條例原有限時法</w:t>
      </w:r>
      <w:r w:rsidRPr="00BE5B62">
        <w:rPr>
          <w:rStyle w:val="aff3"/>
          <w:rFonts w:hAnsi="標楷體"/>
          <w:color w:val="000000" w:themeColor="text1"/>
        </w:rPr>
        <w:footnoteReference w:id="7"/>
      </w:r>
      <w:r w:rsidRPr="00BE5B62">
        <w:rPr>
          <w:rFonts w:hAnsi="標楷體" w:hint="eastAsia"/>
          <w:color w:val="000000" w:themeColor="text1"/>
        </w:rPr>
        <w:t>性質轉變為臨時法</w:t>
      </w:r>
      <w:r w:rsidRPr="00BE5B62">
        <w:rPr>
          <w:rStyle w:val="aff3"/>
          <w:rFonts w:hAnsi="標楷體"/>
          <w:color w:val="000000" w:themeColor="text1"/>
        </w:rPr>
        <w:footnoteReference w:id="8"/>
      </w:r>
      <w:r w:rsidRPr="00BE5B62">
        <w:rPr>
          <w:rFonts w:hAnsi="標楷體" w:hint="eastAsia"/>
          <w:color w:val="000000" w:themeColor="text1"/>
        </w:rPr>
        <w:t>。</w:t>
      </w:r>
    </w:p>
    <w:p w:rsidR="00CD3BC2" w:rsidRPr="00BE5B62" w:rsidRDefault="00CD3BC2" w:rsidP="00CD3BC2">
      <w:pPr>
        <w:pStyle w:val="4"/>
        <w:rPr>
          <w:rFonts w:hAnsi="標楷體"/>
          <w:color w:val="000000" w:themeColor="text1"/>
        </w:rPr>
      </w:pPr>
      <w:r w:rsidRPr="00BE5B62">
        <w:rPr>
          <w:rFonts w:hAnsi="標楷體" w:hint="eastAsia"/>
          <w:color w:val="000000" w:themeColor="text1"/>
        </w:rPr>
        <w:t>46年以後懲治盜匪條例由限時法性質轉變為臨時法，其效力攸關前揭4次於施行期滿後，始以命令追溯延長，該條例效力是否消滅，不無疑義，惟當時因尚處訓政時期及行憲初期，並未就法律之修廢程序制定特別法（法律廢止條例制定於</w:t>
      </w:r>
      <w:r w:rsidR="0039225C" w:rsidRPr="00BE5B62">
        <w:rPr>
          <w:rFonts w:hAnsi="標楷體" w:hint="eastAsia"/>
          <w:color w:val="000000" w:themeColor="text1"/>
        </w:rPr>
        <w:t>42年</w:t>
      </w:r>
      <w:r w:rsidRPr="00BE5B62">
        <w:rPr>
          <w:rFonts w:hAnsi="標楷體" w:hint="eastAsia"/>
          <w:color w:val="000000" w:themeColor="text1"/>
        </w:rPr>
        <w:t>，中央法規標準法制定於</w:t>
      </w:r>
      <w:r w:rsidR="0039225C" w:rsidRPr="00BE5B62">
        <w:rPr>
          <w:rFonts w:hAnsi="標楷體" w:hint="eastAsia"/>
          <w:color w:val="000000" w:themeColor="text1"/>
        </w:rPr>
        <w:t>59年</w:t>
      </w:r>
      <w:r w:rsidRPr="00BE5B62">
        <w:rPr>
          <w:rFonts w:hAnsi="標楷體" w:hint="eastAsia"/>
          <w:color w:val="000000" w:themeColor="text1"/>
        </w:rPr>
        <w:t>），應依基礎刑法理論與當時法制認定。</w:t>
      </w:r>
    </w:p>
    <w:p w:rsidR="00CD3BC2" w:rsidRPr="00BE5B62" w:rsidRDefault="00CD3BC2" w:rsidP="00CD3BC2">
      <w:pPr>
        <w:pStyle w:val="3"/>
        <w:rPr>
          <w:rFonts w:hAnsi="標楷體"/>
          <w:color w:val="000000" w:themeColor="text1"/>
        </w:rPr>
      </w:pPr>
      <w:r w:rsidRPr="00BE5B62">
        <w:rPr>
          <w:rFonts w:hAnsi="標楷體" w:hint="eastAsia"/>
          <w:color w:val="000000" w:themeColor="text1"/>
        </w:rPr>
        <w:t>應依基礎刑法理論</w:t>
      </w:r>
      <w:r w:rsidR="00E242A5" w:rsidRPr="00BE5B62">
        <w:rPr>
          <w:rFonts w:hAnsi="標楷體"/>
          <w:color w:val="000000" w:themeColor="text1"/>
        </w:rPr>
        <w:t>—</w:t>
      </w:r>
      <w:r w:rsidR="00E242A5" w:rsidRPr="00BE5B62">
        <w:rPr>
          <w:rFonts w:hAnsi="標楷體" w:hint="eastAsia"/>
          <w:color w:val="000000" w:themeColor="text1"/>
        </w:rPr>
        <w:t>罪刑法定原則</w:t>
      </w:r>
      <w:r w:rsidRPr="00BE5B62">
        <w:rPr>
          <w:rFonts w:hAnsi="標楷體" w:hint="eastAsia"/>
          <w:color w:val="000000" w:themeColor="text1"/>
        </w:rPr>
        <w:t>與當時之法制</w:t>
      </w:r>
      <w:r w:rsidR="00E242A5" w:rsidRPr="00BE5B62">
        <w:rPr>
          <w:rFonts w:hAnsi="標楷體" w:hint="eastAsia"/>
          <w:color w:val="000000" w:themeColor="text1"/>
        </w:rPr>
        <w:t>原則限時法</w:t>
      </w:r>
      <w:r w:rsidRPr="00BE5B62">
        <w:rPr>
          <w:rFonts w:hAnsi="標楷體" w:hint="eastAsia"/>
          <w:color w:val="000000" w:themeColor="text1"/>
        </w:rPr>
        <w:t>施行期滿當然失效。</w:t>
      </w:r>
    </w:p>
    <w:p w:rsidR="00CD3BC2" w:rsidRPr="00BE5B62" w:rsidRDefault="00CD3BC2" w:rsidP="00CD3BC2">
      <w:pPr>
        <w:pStyle w:val="4"/>
        <w:rPr>
          <w:rFonts w:hAnsi="標楷體"/>
          <w:color w:val="000000" w:themeColor="text1"/>
        </w:rPr>
      </w:pPr>
      <w:r w:rsidRPr="00BE5B62">
        <w:rPr>
          <w:rFonts w:hAnsi="標楷體" w:hint="eastAsia"/>
          <w:color w:val="000000" w:themeColor="text1"/>
        </w:rPr>
        <w:t>罪刑法定原則</w:t>
      </w:r>
      <w:r w:rsidR="00E242A5" w:rsidRPr="00BE5B62">
        <w:rPr>
          <w:rFonts w:hAnsi="標楷體" w:hint="eastAsia"/>
          <w:color w:val="000000" w:themeColor="text1"/>
        </w:rPr>
        <w:t>是刑法理論基礎</w:t>
      </w:r>
      <w:r w:rsidR="0039225C" w:rsidRPr="00BE5B62">
        <w:rPr>
          <w:rFonts w:hAnsi="標楷體" w:hint="eastAsia"/>
          <w:color w:val="000000" w:themeColor="text1"/>
        </w:rPr>
        <w:t>核心</w:t>
      </w:r>
      <w:r w:rsidR="00E242A5" w:rsidRPr="00BE5B62">
        <w:rPr>
          <w:rFonts w:hAnsi="標楷體" w:hint="eastAsia"/>
          <w:color w:val="000000" w:themeColor="text1"/>
        </w:rPr>
        <w:t>原理，保障人民法律之預見可能性。</w:t>
      </w:r>
    </w:p>
    <w:p w:rsidR="00CD3BC2" w:rsidRPr="00BE5B62" w:rsidRDefault="00CD3BC2" w:rsidP="00F55552">
      <w:pPr>
        <w:pStyle w:val="42"/>
        <w:ind w:left="1701" w:firstLine="680"/>
        <w:rPr>
          <w:rFonts w:hAnsi="標楷體"/>
          <w:b/>
          <w:color w:val="000000" w:themeColor="text1"/>
        </w:rPr>
      </w:pPr>
      <w:r w:rsidRPr="00BE5B62">
        <w:rPr>
          <w:rFonts w:hAnsi="標楷體" w:hint="eastAsia"/>
          <w:color w:val="000000" w:themeColor="text1"/>
        </w:rPr>
        <w:t xml:space="preserve">刑法第1條規定：「行為之處罰，以行為時之法律有明文規定者為限。拘束人身自由之保安處分，亦同。」此稱為罪刑法定原則（拉丁語：Nulla </w:t>
      </w:r>
      <w:r w:rsidRPr="00BE5B62">
        <w:rPr>
          <w:rFonts w:hAnsi="標楷體" w:hint="eastAsia"/>
          <w:color w:val="000000" w:themeColor="text1"/>
        </w:rPr>
        <w:lastRenderedPageBreak/>
        <w:t>poena sine lege），係指行為時必須法律明文規定為犯罪行為，才能依照法律定罪處罰，否則，不得定罪處罰，也就是無法律即無犯罪，本原則讓國家不能擅斷而恣意的對人民實施處罰，並讓人民可以預見法律規範之可能性，藉以保障人權。</w:t>
      </w:r>
      <w:r w:rsidRPr="00BE5B62">
        <w:rPr>
          <w:rFonts w:hAnsi="標楷體" w:hint="eastAsia"/>
          <w:b/>
          <w:color w:val="000000" w:themeColor="text1"/>
        </w:rPr>
        <w:t>包括下列派生意義1.構成要件和罪責明確性2.禁止溯及既往3.禁止類推適用4.禁止習慣法</w:t>
      </w:r>
      <w:r w:rsidR="00F55552" w:rsidRPr="00BE5B62">
        <w:rPr>
          <w:rFonts w:hAnsi="標楷體" w:hint="eastAsia"/>
          <w:b/>
          <w:color w:val="000000" w:themeColor="text1"/>
        </w:rPr>
        <w:t>。</w:t>
      </w:r>
      <w:r w:rsidR="00851948" w:rsidRPr="00BE5B62">
        <w:rPr>
          <w:rFonts w:hAnsi="標楷體" w:hint="eastAsia"/>
          <w:b/>
          <w:color w:val="000000" w:themeColor="text1"/>
        </w:rPr>
        <w:t>用以維護法正義性與法安定性。</w:t>
      </w:r>
    </w:p>
    <w:p w:rsidR="00CD3BC2" w:rsidRPr="00BE5B62" w:rsidRDefault="00CD3BC2" w:rsidP="00CD3BC2">
      <w:pPr>
        <w:pStyle w:val="4"/>
        <w:rPr>
          <w:rFonts w:hAnsi="標楷體"/>
          <w:color w:val="000000" w:themeColor="text1"/>
        </w:rPr>
      </w:pPr>
      <w:r w:rsidRPr="00BE5B62">
        <w:rPr>
          <w:rFonts w:hAnsi="標楷體" w:hint="eastAsia"/>
          <w:color w:val="000000" w:themeColor="text1"/>
        </w:rPr>
        <w:t>國內學者</w:t>
      </w:r>
      <w:r w:rsidR="0039225C" w:rsidRPr="00BE5B62">
        <w:rPr>
          <w:rFonts w:hAnsi="標楷體" w:hint="eastAsia"/>
          <w:color w:val="000000" w:themeColor="text1"/>
        </w:rPr>
        <w:t>就限時法未於期間屆滿經命令延長失效之</w:t>
      </w:r>
      <w:r w:rsidRPr="00BE5B62">
        <w:rPr>
          <w:rFonts w:hAnsi="標楷體" w:hint="eastAsia"/>
          <w:color w:val="000000" w:themeColor="text1"/>
        </w:rPr>
        <w:t>相關論著，摘述如下：</w:t>
      </w:r>
    </w:p>
    <w:tbl>
      <w:tblPr>
        <w:tblW w:w="8931"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6237"/>
        <w:gridCol w:w="1276"/>
      </w:tblGrid>
      <w:tr w:rsidR="009D73E8" w:rsidRPr="00BE5B62" w:rsidTr="00B175DA">
        <w:tc>
          <w:tcPr>
            <w:tcW w:w="1418" w:type="dxa"/>
          </w:tcPr>
          <w:p w:rsidR="00CD3BC2" w:rsidRPr="00BE5B62" w:rsidRDefault="00CD3BC2" w:rsidP="00B175DA">
            <w:pPr>
              <w:kinsoku w:val="0"/>
              <w:autoSpaceDE/>
              <w:autoSpaceDN/>
              <w:spacing w:before="120" w:line="360" w:lineRule="exact"/>
              <w:rPr>
                <w:rFonts w:hAnsi="標楷體"/>
                <w:color w:val="000000" w:themeColor="text1"/>
                <w:sz w:val="24"/>
                <w:szCs w:val="24"/>
              </w:rPr>
            </w:pPr>
            <w:r w:rsidRPr="00BE5B62">
              <w:rPr>
                <w:rFonts w:hAnsi="標楷體" w:hint="eastAsia"/>
                <w:color w:val="000000" w:themeColor="text1"/>
                <w:sz w:val="24"/>
                <w:szCs w:val="24"/>
              </w:rPr>
              <w:t>學者姓名（出處）</w:t>
            </w:r>
          </w:p>
        </w:tc>
        <w:tc>
          <w:tcPr>
            <w:tcW w:w="6237" w:type="dxa"/>
          </w:tcPr>
          <w:p w:rsidR="00CD3BC2" w:rsidRPr="00BE5B62" w:rsidRDefault="00CD3BC2" w:rsidP="00B175DA">
            <w:pPr>
              <w:kinsoku w:val="0"/>
              <w:autoSpaceDE/>
              <w:autoSpaceDN/>
              <w:spacing w:before="120" w:line="360" w:lineRule="exact"/>
              <w:ind w:rightChars="351" w:right="1194"/>
              <w:jc w:val="center"/>
              <w:rPr>
                <w:rFonts w:hAnsi="標楷體"/>
                <w:color w:val="000000" w:themeColor="text1"/>
                <w:sz w:val="24"/>
                <w:szCs w:val="24"/>
              </w:rPr>
            </w:pPr>
            <w:r w:rsidRPr="00BE5B62">
              <w:rPr>
                <w:rFonts w:hAnsi="標楷體" w:hint="eastAsia"/>
                <w:color w:val="000000" w:themeColor="text1"/>
                <w:sz w:val="24"/>
                <w:szCs w:val="24"/>
              </w:rPr>
              <w:t>論 著 內 容 摘 述</w:t>
            </w:r>
          </w:p>
        </w:tc>
        <w:tc>
          <w:tcPr>
            <w:tcW w:w="1276" w:type="dxa"/>
          </w:tcPr>
          <w:p w:rsidR="00CD3BC2" w:rsidRPr="00BE5B62" w:rsidRDefault="00CD3BC2" w:rsidP="00B175DA">
            <w:pPr>
              <w:kinsoku w:val="0"/>
              <w:autoSpaceDE/>
              <w:autoSpaceDN/>
              <w:spacing w:before="120" w:line="360" w:lineRule="exact"/>
              <w:rPr>
                <w:rFonts w:hAnsi="標楷體"/>
                <w:color w:val="000000" w:themeColor="text1"/>
                <w:sz w:val="24"/>
                <w:szCs w:val="24"/>
              </w:rPr>
            </w:pPr>
            <w:r w:rsidRPr="00BE5B62">
              <w:rPr>
                <w:rFonts w:hAnsi="標楷體" w:hint="eastAsia"/>
                <w:color w:val="000000" w:themeColor="text1"/>
                <w:sz w:val="24"/>
                <w:szCs w:val="24"/>
              </w:rPr>
              <w:t>初 步 研 析</w:t>
            </w:r>
          </w:p>
        </w:tc>
      </w:tr>
      <w:tr w:rsidR="009D73E8" w:rsidRPr="00BE5B62" w:rsidTr="00B175DA">
        <w:tc>
          <w:tcPr>
            <w:tcW w:w="1418" w:type="dxa"/>
          </w:tcPr>
          <w:p w:rsidR="00CD3BC2" w:rsidRPr="00BE5B62" w:rsidRDefault="00CD3BC2" w:rsidP="00B175DA">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蔡墩銘教授</w:t>
            </w:r>
          </w:p>
          <w:p w:rsidR="00CD3BC2" w:rsidRPr="00BE5B62" w:rsidRDefault="00CD3BC2" w:rsidP="009073F4">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（刑法總論</w:t>
            </w:r>
            <w:r w:rsidR="009073F4" w:rsidRPr="00BE5B62">
              <w:rPr>
                <w:rFonts w:hAnsi="標楷體" w:hint="eastAsia"/>
                <w:color w:val="000000" w:themeColor="text1"/>
                <w:sz w:val="24"/>
                <w:szCs w:val="24"/>
              </w:rPr>
              <w:t>，</w:t>
            </w:r>
            <w:r w:rsidRPr="00BE5B62">
              <w:rPr>
                <w:rFonts w:hAnsi="標楷體" w:hint="eastAsia"/>
                <w:color w:val="000000" w:themeColor="text1"/>
                <w:sz w:val="24"/>
                <w:szCs w:val="24"/>
              </w:rPr>
              <w:t>蔡墩銘著）</w:t>
            </w:r>
          </w:p>
        </w:tc>
        <w:tc>
          <w:tcPr>
            <w:tcW w:w="6237" w:type="dxa"/>
          </w:tcPr>
          <w:p w:rsidR="00CD3BC2" w:rsidRPr="00BE5B62" w:rsidRDefault="00CD3BC2" w:rsidP="00B175DA">
            <w:pPr>
              <w:kinsoku w:val="0"/>
              <w:autoSpaceDE/>
              <w:autoSpaceDN/>
              <w:spacing w:line="360" w:lineRule="exact"/>
              <w:ind w:left="315" w:hanging="315"/>
              <w:rPr>
                <w:rFonts w:hAnsi="標楷體"/>
                <w:color w:val="000000" w:themeColor="text1"/>
                <w:sz w:val="24"/>
                <w:szCs w:val="24"/>
              </w:rPr>
            </w:pPr>
            <w:r w:rsidRPr="00BE5B62">
              <w:rPr>
                <w:rFonts w:hAnsi="標楷體" w:hint="eastAsia"/>
                <w:color w:val="000000" w:themeColor="text1"/>
                <w:sz w:val="24"/>
                <w:szCs w:val="24"/>
              </w:rPr>
              <w:t>Δ限時法與臨時法之區別：在</w:t>
            </w:r>
            <w:r w:rsidR="00831A24" w:rsidRPr="00BE5B62">
              <w:rPr>
                <w:rFonts w:hAnsi="標楷體" w:hint="eastAsia"/>
                <w:color w:val="000000" w:themeColor="text1"/>
                <w:sz w:val="24"/>
                <w:szCs w:val="24"/>
              </w:rPr>
              <w:t>一定</w:t>
            </w:r>
            <w:r w:rsidRPr="00BE5B62">
              <w:rPr>
                <w:rFonts w:hAnsi="標楷體" w:hint="eastAsia"/>
                <w:color w:val="000000" w:themeColor="text1"/>
                <w:sz w:val="24"/>
                <w:szCs w:val="24"/>
              </w:rPr>
              <w:t>期間適用之法律，具有追及效力者，稱為限時法，其無追及效力者，稱為臨時法。限時法與臨時法之區別，學說上有二種不同意見之對立：</w:t>
            </w:r>
          </w:p>
          <w:p w:rsidR="00CD3BC2" w:rsidRPr="00BE5B62" w:rsidRDefault="00CD3BC2" w:rsidP="00B175DA">
            <w:pPr>
              <w:kinsoku w:val="0"/>
              <w:autoSpaceDE/>
              <w:autoSpaceDN/>
              <w:spacing w:line="360" w:lineRule="exact"/>
              <w:ind w:left="357" w:hanging="357"/>
              <w:rPr>
                <w:rFonts w:hAnsi="標楷體"/>
                <w:color w:val="000000" w:themeColor="text1"/>
                <w:sz w:val="24"/>
                <w:szCs w:val="24"/>
              </w:rPr>
            </w:pPr>
            <w:r w:rsidRPr="00BE5B62">
              <w:rPr>
                <w:rFonts w:hAnsi="標楷體" w:hint="eastAsia"/>
                <w:color w:val="000000" w:themeColor="text1"/>
                <w:sz w:val="24"/>
                <w:szCs w:val="24"/>
              </w:rPr>
              <w:t>1.廣義說：謂凡法律之規定係適應於</w:t>
            </w:r>
            <w:r w:rsidR="00831A24" w:rsidRPr="00BE5B62">
              <w:rPr>
                <w:rFonts w:hAnsi="標楷體" w:hint="eastAsia"/>
                <w:color w:val="000000" w:themeColor="text1"/>
                <w:sz w:val="24"/>
                <w:szCs w:val="24"/>
              </w:rPr>
              <w:t>某一</w:t>
            </w:r>
            <w:r w:rsidRPr="00BE5B62">
              <w:rPr>
                <w:rFonts w:hAnsi="標楷體" w:hint="eastAsia"/>
                <w:color w:val="000000" w:themeColor="text1"/>
                <w:sz w:val="24"/>
                <w:szCs w:val="24"/>
              </w:rPr>
              <w:t>時期或</w:t>
            </w:r>
            <w:r w:rsidR="00831A24" w:rsidRPr="00BE5B62">
              <w:rPr>
                <w:rFonts w:hAnsi="標楷體" w:hint="eastAsia"/>
                <w:color w:val="000000" w:themeColor="text1"/>
                <w:sz w:val="24"/>
                <w:szCs w:val="24"/>
              </w:rPr>
              <w:t>某一</w:t>
            </w:r>
            <w:r w:rsidRPr="00BE5B62">
              <w:rPr>
                <w:rFonts w:hAnsi="標楷體" w:hint="eastAsia"/>
                <w:color w:val="000000" w:themeColor="text1"/>
                <w:sz w:val="24"/>
                <w:szCs w:val="24"/>
              </w:rPr>
              <w:t>特殊情形而頒布者，不問其有無施行期限之規定，有無追及效之特別規定，皆可視為限時法，依此，戡亂時期貪污治罪條例與戰時軍律，因分別訂明其適用於戡亂時期或戰時，故皆可稱為限時法。</w:t>
            </w:r>
          </w:p>
          <w:p w:rsidR="00CD3BC2" w:rsidRPr="00BE5B62" w:rsidRDefault="00CD3BC2" w:rsidP="00B175DA">
            <w:pPr>
              <w:kinsoku w:val="0"/>
              <w:autoSpaceDE/>
              <w:autoSpaceDN/>
              <w:spacing w:line="360" w:lineRule="exact"/>
              <w:ind w:left="287" w:hanging="287"/>
              <w:rPr>
                <w:rFonts w:hAnsi="標楷體"/>
                <w:color w:val="000000" w:themeColor="text1"/>
                <w:sz w:val="24"/>
                <w:szCs w:val="24"/>
              </w:rPr>
            </w:pPr>
            <w:r w:rsidRPr="00BE5B62">
              <w:rPr>
                <w:rFonts w:hAnsi="標楷體" w:hint="eastAsia"/>
                <w:color w:val="000000" w:themeColor="text1"/>
                <w:sz w:val="24"/>
                <w:szCs w:val="24"/>
              </w:rPr>
              <w:t>2.動機說：此說以為法律之改廢，宜分別有關行為之法律見解之變更與單純事實關係變更二種；前者之情形，改廢前之行為不得處罰；在後者之情形，改廢前之行為仍得處罰，因之其是否對改廢前之行為亦得處罰，應區別其情形，不得</w:t>
            </w:r>
            <w:r w:rsidR="00831A24" w:rsidRPr="00BE5B62">
              <w:rPr>
                <w:rFonts w:hAnsi="標楷體" w:hint="eastAsia"/>
                <w:color w:val="000000" w:themeColor="text1"/>
                <w:sz w:val="24"/>
                <w:szCs w:val="24"/>
              </w:rPr>
              <w:t>一概</w:t>
            </w:r>
            <w:r w:rsidRPr="00BE5B62">
              <w:rPr>
                <w:rFonts w:hAnsi="標楷體" w:hint="eastAsia"/>
                <w:color w:val="000000" w:themeColor="text1"/>
                <w:sz w:val="24"/>
                <w:szCs w:val="24"/>
              </w:rPr>
              <w:t>而論。</w:t>
            </w:r>
          </w:p>
          <w:p w:rsidR="00CD3BC2" w:rsidRPr="00BE5B62" w:rsidRDefault="00CD3BC2" w:rsidP="00B175DA">
            <w:pPr>
              <w:kinsoku w:val="0"/>
              <w:autoSpaceDE/>
              <w:autoSpaceDN/>
              <w:spacing w:line="360" w:lineRule="exact"/>
              <w:ind w:left="301" w:hanging="301"/>
              <w:rPr>
                <w:rFonts w:hAnsi="標楷體"/>
                <w:color w:val="000000" w:themeColor="text1"/>
                <w:sz w:val="24"/>
                <w:szCs w:val="24"/>
              </w:rPr>
            </w:pPr>
            <w:r w:rsidRPr="00BE5B62">
              <w:rPr>
                <w:rFonts w:hAnsi="標楷體" w:hint="eastAsia"/>
                <w:color w:val="000000" w:themeColor="text1"/>
                <w:sz w:val="24"/>
                <w:szCs w:val="24"/>
              </w:rPr>
              <w:t>3.狹義說：法律預定其施行期，並明定於該期間所實施之犯罪，於施行期經過之後，亦絕對予以處罰者，始屬限時法，否則為臨時法。</w:t>
            </w:r>
          </w:p>
        </w:tc>
        <w:tc>
          <w:tcPr>
            <w:tcW w:w="1276" w:type="dxa"/>
          </w:tcPr>
          <w:p w:rsidR="00CD3BC2" w:rsidRPr="00BE5B62" w:rsidRDefault="00CD3BC2" w:rsidP="00B175DA">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僅探討限時法與臨時法之區別，並未就上開二種性質法律，於法律廢止之異同，並未論述。</w:t>
            </w:r>
          </w:p>
        </w:tc>
      </w:tr>
      <w:tr w:rsidR="009D73E8" w:rsidRPr="00BE5B62" w:rsidTr="00B175DA">
        <w:tc>
          <w:tcPr>
            <w:tcW w:w="1418" w:type="dxa"/>
          </w:tcPr>
          <w:p w:rsidR="00CD3BC2" w:rsidRPr="00BE5B62" w:rsidRDefault="00CD3BC2" w:rsidP="00B175DA">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林山田教授</w:t>
            </w:r>
          </w:p>
          <w:p w:rsidR="00CD3BC2" w:rsidRPr="00BE5B62" w:rsidRDefault="00CD3BC2" w:rsidP="00503781">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（論限時刑法</w:t>
            </w:r>
            <w:r w:rsidR="009073F4" w:rsidRPr="00BE5B62">
              <w:rPr>
                <w:rFonts w:hAnsi="標楷體" w:hint="eastAsia"/>
                <w:color w:val="000000" w:themeColor="text1"/>
                <w:sz w:val="24"/>
                <w:szCs w:val="24"/>
              </w:rPr>
              <w:t>，</w:t>
            </w:r>
            <w:r w:rsidRPr="00BE5B62">
              <w:rPr>
                <w:rFonts w:hAnsi="標楷體" w:hint="eastAsia"/>
                <w:color w:val="000000" w:themeColor="text1"/>
                <w:sz w:val="24"/>
                <w:szCs w:val="24"/>
              </w:rPr>
              <w:t>刑事法雜誌第</w:t>
            </w:r>
            <w:r w:rsidR="00503781">
              <w:rPr>
                <w:rFonts w:hAnsi="標楷體" w:hint="eastAsia"/>
                <w:color w:val="000000" w:themeColor="text1"/>
                <w:sz w:val="24"/>
                <w:szCs w:val="24"/>
              </w:rPr>
              <w:t>2</w:t>
            </w:r>
            <w:r w:rsidR="00903D8F" w:rsidRPr="00BE5B62">
              <w:rPr>
                <w:rFonts w:hAnsi="標楷體" w:hint="eastAsia"/>
                <w:color w:val="000000" w:themeColor="text1"/>
                <w:sz w:val="24"/>
                <w:szCs w:val="24"/>
              </w:rPr>
              <w:t>19</w:t>
            </w:r>
            <w:r w:rsidRPr="00BE5B62">
              <w:rPr>
                <w:rFonts w:hAnsi="標楷體" w:hint="eastAsia"/>
                <w:color w:val="000000" w:themeColor="text1"/>
                <w:sz w:val="24"/>
                <w:szCs w:val="24"/>
              </w:rPr>
              <w:t>卷第</w:t>
            </w:r>
            <w:r w:rsidR="00903D8F" w:rsidRPr="00BE5B62">
              <w:rPr>
                <w:rFonts w:hAnsi="標楷體" w:hint="eastAsia"/>
                <w:color w:val="000000" w:themeColor="text1"/>
                <w:sz w:val="24"/>
                <w:szCs w:val="24"/>
              </w:rPr>
              <w:t>1</w:t>
            </w:r>
            <w:r w:rsidRPr="00BE5B62">
              <w:rPr>
                <w:rFonts w:hAnsi="標楷體" w:hint="eastAsia"/>
                <w:color w:val="000000" w:themeColor="text1"/>
                <w:sz w:val="24"/>
                <w:szCs w:val="24"/>
              </w:rPr>
              <w:t>期）</w:t>
            </w:r>
          </w:p>
        </w:tc>
        <w:tc>
          <w:tcPr>
            <w:tcW w:w="6237" w:type="dxa"/>
          </w:tcPr>
          <w:p w:rsidR="00CD3BC2" w:rsidRPr="00BE5B62" w:rsidRDefault="00CD3BC2" w:rsidP="00B175DA">
            <w:pPr>
              <w:kinsoku w:val="0"/>
              <w:autoSpaceDE/>
              <w:autoSpaceDN/>
              <w:spacing w:line="360" w:lineRule="exact"/>
              <w:ind w:left="301" w:hanging="301"/>
              <w:rPr>
                <w:rFonts w:hAnsi="標楷體"/>
                <w:color w:val="000000" w:themeColor="text1"/>
                <w:sz w:val="24"/>
                <w:szCs w:val="24"/>
              </w:rPr>
            </w:pPr>
            <w:r w:rsidRPr="00BE5B62">
              <w:rPr>
                <w:rFonts w:hAnsi="標楷體" w:hint="eastAsia"/>
                <w:color w:val="000000" w:themeColor="text1"/>
                <w:sz w:val="24"/>
                <w:szCs w:val="24"/>
              </w:rPr>
              <w:t>Δ學說上將「限時法」區分為狹義之限時法與廣義之限時法，前者乃指明定有效施行期間，或定有施行至特定日為止之法律；後者則泛指自其內容與其立法目的可知，只為暫時性之需要而只有效施行於特定時期之法律。</w:t>
            </w:r>
          </w:p>
          <w:p w:rsidR="00CD3BC2" w:rsidRPr="00BE5B62" w:rsidRDefault="00CD3BC2" w:rsidP="00B175DA">
            <w:pPr>
              <w:kinsoku w:val="0"/>
              <w:autoSpaceDE/>
              <w:autoSpaceDN/>
              <w:spacing w:line="360" w:lineRule="exact"/>
              <w:ind w:left="329" w:hanging="329"/>
              <w:rPr>
                <w:rFonts w:hAnsi="標楷體"/>
                <w:color w:val="000000" w:themeColor="text1"/>
                <w:sz w:val="24"/>
                <w:szCs w:val="24"/>
              </w:rPr>
            </w:pPr>
            <w:r w:rsidRPr="00BE5B62">
              <w:rPr>
                <w:rFonts w:hAnsi="標楷體" w:hint="eastAsia"/>
                <w:color w:val="000000" w:themeColor="text1"/>
                <w:sz w:val="24"/>
                <w:szCs w:val="24"/>
              </w:rPr>
              <w:lastRenderedPageBreak/>
              <w:t>Δ我國法制上亦曾存有屬於狹義限時法之限時刑法。例有</w:t>
            </w:r>
            <w:r w:rsidR="002930EE" w:rsidRPr="00BE5B62">
              <w:rPr>
                <w:rFonts w:hAnsi="標楷體" w:hint="eastAsia"/>
                <w:color w:val="000000" w:themeColor="text1"/>
                <w:sz w:val="24"/>
                <w:szCs w:val="24"/>
              </w:rPr>
              <w:t>33年</w:t>
            </w:r>
            <w:r w:rsidR="005B1843" w:rsidRPr="00BE5B62">
              <w:rPr>
                <w:rFonts w:hAnsi="標楷體" w:hint="eastAsia"/>
                <w:color w:val="000000" w:themeColor="text1"/>
                <w:sz w:val="24"/>
                <w:szCs w:val="24"/>
              </w:rPr>
              <w:t>4月</w:t>
            </w:r>
            <w:r w:rsidR="00903D8F" w:rsidRPr="00BE5B62">
              <w:rPr>
                <w:rFonts w:hAnsi="標楷體" w:hint="eastAsia"/>
                <w:color w:val="000000" w:themeColor="text1"/>
                <w:sz w:val="24"/>
                <w:szCs w:val="24"/>
              </w:rPr>
              <w:t>8</w:t>
            </w:r>
            <w:r w:rsidRPr="00BE5B62">
              <w:rPr>
                <w:rFonts w:hAnsi="標楷體" w:hint="eastAsia"/>
                <w:color w:val="000000" w:themeColor="text1"/>
                <w:sz w:val="24"/>
                <w:szCs w:val="24"/>
              </w:rPr>
              <w:t>日公布施行之</w:t>
            </w:r>
            <w:r w:rsidRPr="00BE5B62">
              <w:rPr>
                <w:rFonts w:hAnsi="標楷體" w:hint="eastAsia"/>
                <w:b/>
                <w:color w:val="000000" w:themeColor="text1"/>
                <w:sz w:val="24"/>
                <w:szCs w:val="24"/>
              </w:rPr>
              <w:t>懲治盜匪條例第</w:t>
            </w:r>
            <w:r w:rsidR="00903D8F" w:rsidRPr="00BE5B62">
              <w:rPr>
                <w:rFonts w:hAnsi="標楷體" w:hint="eastAsia"/>
                <w:b/>
                <w:color w:val="000000" w:themeColor="text1"/>
                <w:sz w:val="24"/>
                <w:szCs w:val="24"/>
              </w:rPr>
              <w:t>10</w:t>
            </w:r>
            <w:r w:rsidRPr="00BE5B62">
              <w:rPr>
                <w:rFonts w:hAnsi="標楷體" w:hint="eastAsia"/>
                <w:b/>
                <w:color w:val="000000" w:themeColor="text1"/>
                <w:sz w:val="24"/>
                <w:szCs w:val="24"/>
              </w:rPr>
              <w:t>條規定</w:t>
            </w:r>
            <w:r w:rsidR="009E4675">
              <w:rPr>
                <w:rFonts w:hAnsi="標楷體" w:hint="eastAsia"/>
                <w:b/>
                <w:color w:val="000000" w:themeColor="text1"/>
                <w:sz w:val="24"/>
                <w:szCs w:val="24"/>
              </w:rPr>
              <w:t>施行期間為1年</w:t>
            </w:r>
            <w:r w:rsidRPr="00BE5B62">
              <w:rPr>
                <w:rFonts w:hAnsi="標楷體" w:hint="eastAsia"/>
                <w:color w:val="000000" w:themeColor="text1"/>
                <w:sz w:val="24"/>
                <w:szCs w:val="24"/>
              </w:rPr>
              <w:t>（惟於</w:t>
            </w:r>
            <w:r w:rsidR="005B1843" w:rsidRPr="00BE5B62">
              <w:rPr>
                <w:rFonts w:hAnsi="標楷體" w:hint="eastAsia"/>
                <w:color w:val="000000" w:themeColor="text1"/>
                <w:sz w:val="24"/>
                <w:szCs w:val="24"/>
              </w:rPr>
              <w:t>46年</w:t>
            </w:r>
            <w:r w:rsidR="00831A24" w:rsidRPr="00BE5B62">
              <w:rPr>
                <w:rFonts w:hAnsi="標楷體" w:hint="eastAsia"/>
                <w:color w:val="000000" w:themeColor="text1"/>
                <w:sz w:val="24"/>
                <w:szCs w:val="24"/>
              </w:rPr>
              <w:t>6</w:t>
            </w:r>
            <w:r w:rsidRPr="00BE5B62">
              <w:rPr>
                <w:rFonts w:hAnsi="標楷體" w:hint="eastAsia"/>
                <w:color w:val="000000" w:themeColor="text1"/>
                <w:sz w:val="24"/>
                <w:szCs w:val="24"/>
              </w:rPr>
              <w:t>月</w:t>
            </w:r>
            <w:r w:rsidR="00903D8F" w:rsidRPr="00BE5B62">
              <w:rPr>
                <w:rFonts w:hAnsi="標楷體" w:hint="eastAsia"/>
                <w:color w:val="000000" w:themeColor="text1"/>
                <w:sz w:val="24"/>
                <w:szCs w:val="24"/>
              </w:rPr>
              <w:t>5</w:t>
            </w:r>
            <w:r w:rsidRPr="00BE5B62">
              <w:rPr>
                <w:rFonts w:hAnsi="標楷體" w:hint="eastAsia"/>
                <w:color w:val="000000" w:themeColor="text1"/>
                <w:sz w:val="24"/>
                <w:szCs w:val="24"/>
              </w:rPr>
              <w:t>日修正時刪除第</w:t>
            </w:r>
            <w:r w:rsidR="00903D8F" w:rsidRPr="00BE5B62">
              <w:rPr>
                <w:rFonts w:hAnsi="標楷體" w:hint="eastAsia"/>
                <w:color w:val="000000" w:themeColor="text1"/>
                <w:sz w:val="24"/>
                <w:szCs w:val="24"/>
              </w:rPr>
              <w:t>10</w:t>
            </w:r>
            <w:r w:rsidRPr="00BE5B62">
              <w:rPr>
                <w:rFonts w:hAnsi="標楷體" w:hint="eastAsia"/>
                <w:color w:val="000000" w:themeColor="text1"/>
                <w:sz w:val="24"/>
                <w:szCs w:val="24"/>
              </w:rPr>
              <w:t>條）。</w:t>
            </w:r>
          </w:p>
          <w:p w:rsidR="00CD3BC2" w:rsidRPr="00BE5B62" w:rsidRDefault="00CD3BC2" w:rsidP="00B175DA">
            <w:pPr>
              <w:kinsoku w:val="0"/>
              <w:autoSpaceDE/>
              <w:autoSpaceDN/>
              <w:spacing w:line="360" w:lineRule="exact"/>
              <w:ind w:left="287" w:hanging="287"/>
              <w:rPr>
                <w:rFonts w:hAnsi="標楷體"/>
                <w:color w:val="000000" w:themeColor="text1"/>
                <w:sz w:val="24"/>
                <w:szCs w:val="24"/>
              </w:rPr>
            </w:pPr>
            <w:r w:rsidRPr="00BE5B62">
              <w:rPr>
                <w:rFonts w:hAnsi="標楷體" w:hint="eastAsia"/>
                <w:color w:val="000000" w:themeColor="text1"/>
                <w:sz w:val="24"/>
                <w:szCs w:val="24"/>
              </w:rPr>
              <w:t>Δ</w:t>
            </w:r>
            <w:r w:rsidRPr="00BE5B62">
              <w:rPr>
                <w:rFonts w:hAnsi="標楷體" w:hint="eastAsia"/>
                <w:b/>
                <w:color w:val="000000" w:themeColor="text1"/>
                <w:sz w:val="24"/>
                <w:szCs w:val="24"/>
              </w:rPr>
              <w:t>限時法因其時限之經過而自動失效</w:t>
            </w:r>
            <w:r w:rsidRPr="00BE5B62">
              <w:rPr>
                <w:rFonts w:hAnsi="標楷體" w:hint="eastAsia"/>
                <w:color w:val="000000" w:themeColor="text1"/>
                <w:sz w:val="24"/>
                <w:szCs w:val="24"/>
              </w:rPr>
              <w:t>，係於其立法時，即已預見之附有時限之立法設計使然。易言之，限時法之失效乃因</w:t>
            </w:r>
            <w:r w:rsidR="00C32E08">
              <w:rPr>
                <w:rFonts w:hAnsi="標楷體" w:hint="eastAsia"/>
                <w:color w:val="000000" w:themeColor="text1"/>
                <w:sz w:val="24"/>
                <w:szCs w:val="24"/>
              </w:rPr>
              <w:t>制定</w:t>
            </w:r>
            <w:r w:rsidRPr="00BE5B62">
              <w:rPr>
                <w:rFonts w:hAnsi="標楷體" w:hint="eastAsia"/>
                <w:color w:val="000000" w:themeColor="text1"/>
                <w:sz w:val="24"/>
                <w:szCs w:val="24"/>
              </w:rPr>
              <w:t>法律之特別情況與立法目的之消失，而非因為法律見解之改變與社會客觀因素、社會價值觀以及倫理道德標準等之變遷，而為之法律修正。</w:t>
            </w:r>
          </w:p>
        </w:tc>
        <w:tc>
          <w:tcPr>
            <w:tcW w:w="1276" w:type="dxa"/>
          </w:tcPr>
          <w:p w:rsidR="00CD3BC2" w:rsidRPr="00BE5B62" w:rsidRDefault="00CD3BC2" w:rsidP="00B175DA">
            <w:pPr>
              <w:numPr>
                <w:ilvl w:val="0"/>
                <w:numId w:val="13"/>
              </w:numPr>
              <w:kinsoku w:val="0"/>
              <w:overflowPunct/>
              <w:autoSpaceDE/>
              <w:autoSpaceDN/>
              <w:spacing w:line="360" w:lineRule="exact"/>
              <w:jc w:val="left"/>
              <w:rPr>
                <w:rFonts w:hAnsi="標楷體"/>
                <w:color w:val="000000" w:themeColor="text1"/>
                <w:sz w:val="24"/>
                <w:szCs w:val="24"/>
              </w:rPr>
            </w:pPr>
            <w:r w:rsidRPr="00BE5B62">
              <w:rPr>
                <w:rFonts w:hAnsi="標楷體" w:hint="eastAsia"/>
                <w:color w:val="000000" w:themeColor="text1"/>
                <w:sz w:val="24"/>
                <w:szCs w:val="24"/>
              </w:rPr>
              <w:lastRenderedPageBreak/>
              <w:t>認為懲治盜匪條例為狹</w:t>
            </w:r>
            <w:r w:rsidRPr="00BE5B62">
              <w:rPr>
                <w:rFonts w:hAnsi="標楷體" w:hint="eastAsia"/>
                <w:color w:val="000000" w:themeColor="text1"/>
                <w:sz w:val="24"/>
                <w:szCs w:val="24"/>
              </w:rPr>
              <w:lastRenderedPageBreak/>
              <w:t>義之限時法。</w:t>
            </w:r>
          </w:p>
          <w:p w:rsidR="00CD3BC2" w:rsidRPr="00BE5B62" w:rsidRDefault="00CD3BC2" w:rsidP="00B175DA">
            <w:pPr>
              <w:numPr>
                <w:ilvl w:val="0"/>
                <w:numId w:val="13"/>
              </w:numPr>
              <w:kinsoku w:val="0"/>
              <w:overflowPunct/>
              <w:autoSpaceDE/>
              <w:autoSpaceDN/>
              <w:spacing w:line="360" w:lineRule="exact"/>
              <w:jc w:val="left"/>
              <w:rPr>
                <w:rFonts w:hAnsi="標楷體"/>
                <w:color w:val="000000" w:themeColor="text1"/>
                <w:sz w:val="24"/>
                <w:szCs w:val="24"/>
              </w:rPr>
            </w:pPr>
            <w:r w:rsidRPr="00BE5B62">
              <w:rPr>
                <w:rFonts w:hAnsi="標楷體" w:hint="eastAsia"/>
                <w:color w:val="000000" w:themeColor="text1"/>
                <w:sz w:val="24"/>
                <w:szCs w:val="24"/>
              </w:rPr>
              <w:t>限時法因其時限之經過而自動失效。</w:t>
            </w:r>
          </w:p>
        </w:tc>
      </w:tr>
      <w:tr w:rsidR="009D73E8" w:rsidRPr="00BE5B62" w:rsidTr="00B175DA">
        <w:tc>
          <w:tcPr>
            <w:tcW w:w="1418" w:type="dxa"/>
          </w:tcPr>
          <w:p w:rsidR="00CD3BC2" w:rsidRPr="00BE5B62" w:rsidRDefault="00CD3BC2" w:rsidP="00B175DA">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lastRenderedPageBreak/>
              <w:t>陳樸生教授</w:t>
            </w:r>
          </w:p>
          <w:p w:rsidR="00CD3BC2" w:rsidRPr="00BE5B62" w:rsidRDefault="00CD3BC2" w:rsidP="00B175DA">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（論限時法</w:t>
            </w:r>
            <w:r w:rsidR="0039225C" w:rsidRPr="00BE5B62">
              <w:rPr>
                <w:rFonts w:hAnsi="標楷體" w:hint="eastAsia"/>
                <w:color w:val="000000" w:themeColor="text1"/>
                <w:sz w:val="24"/>
                <w:szCs w:val="24"/>
              </w:rPr>
              <w:t>，</w:t>
            </w:r>
            <w:r w:rsidRPr="00BE5B62">
              <w:rPr>
                <w:rFonts w:hAnsi="標楷體" w:hint="eastAsia"/>
                <w:color w:val="000000" w:themeColor="text1"/>
                <w:sz w:val="24"/>
                <w:szCs w:val="24"/>
              </w:rPr>
              <w:t>學雜誌第三卷</w:t>
            </w:r>
            <w:r w:rsidR="00E417C3" w:rsidRPr="00BE5B62">
              <w:rPr>
                <w:rFonts w:hAnsi="標楷體" w:hint="eastAsia"/>
                <w:color w:val="000000" w:themeColor="text1"/>
                <w:sz w:val="24"/>
                <w:szCs w:val="24"/>
              </w:rPr>
              <w:t>第7期</w:t>
            </w:r>
            <w:r w:rsidRPr="00BE5B62">
              <w:rPr>
                <w:rFonts w:hAnsi="標楷體" w:hint="eastAsia"/>
                <w:color w:val="000000" w:themeColor="text1"/>
                <w:sz w:val="24"/>
                <w:szCs w:val="24"/>
              </w:rPr>
              <w:t>，</w:t>
            </w:r>
            <w:r w:rsidRPr="00BE5B62">
              <w:rPr>
                <w:rFonts w:hAnsi="標楷體"/>
                <w:color w:val="000000" w:themeColor="text1"/>
                <w:sz w:val="24"/>
                <w:szCs w:val="24"/>
              </w:rPr>
              <w:t>1952.07</w:t>
            </w:r>
            <w:r w:rsidRPr="00BE5B62">
              <w:rPr>
                <w:rFonts w:hAnsi="標楷體" w:hint="eastAsia"/>
                <w:color w:val="000000" w:themeColor="text1"/>
                <w:sz w:val="24"/>
                <w:szCs w:val="24"/>
              </w:rPr>
              <w:t>）</w:t>
            </w:r>
            <w:r w:rsidRPr="00BE5B62">
              <w:rPr>
                <w:rFonts w:hAnsi="標楷體"/>
                <w:color w:val="000000" w:themeColor="text1"/>
                <w:sz w:val="24"/>
                <w:szCs w:val="24"/>
              </w:rPr>
              <w:t xml:space="preserve"> </w:t>
            </w:r>
          </w:p>
          <w:p w:rsidR="00CD3BC2" w:rsidRPr="00BE5B62" w:rsidRDefault="00CD3BC2" w:rsidP="00B175DA">
            <w:pPr>
              <w:kinsoku w:val="0"/>
              <w:autoSpaceDE/>
              <w:autoSpaceDN/>
              <w:spacing w:line="360" w:lineRule="exact"/>
              <w:rPr>
                <w:rFonts w:hAnsi="標楷體"/>
                <w:color w:val="000000" w:themeColor="text1"/>
                <w:sz w:val="24"/>
                <w:szCs w:val="24"/>
              </w:rPr>
            </w:pPr>
          </w:p>
        </w:tc>
        <w:tc>
          <w:tcPr>
            <w:tcW w:w="6237" w:type="dxa"/>
          </w:tcPr>
          <w:p w:rsidR="00CD3BC2" w:rsidRPr="00BE5B62" w:rsidRDefault="00CD3BC2" w:rsidP="00B175DA">
            <w:pPr>
              <w:kinsoku w:val="0"/>
              <w:autoSpaceDE/>
              <w:autoSpaceDN/>
              <w:spacing w:line="360" w:lineRule="exact"/>
              <w:ind w:left="259" w:hanging="259"/>
              <w:rPr>
                <w:rFonts w:hAnsi="標楷體"/>
                <w:color w:val="000000" w:themeColor="text1"/>
                <w:sz w:val="24"/>
                <w:szCs w:val="24"/>
              </w:rPr>
            </w:pPr>
            <w:r w:rsidRPr="00BE5B62">
              <w:rPr>
                <w:rFonts w:hAnsi="標楷體" w:hint="eastAsia"/>
                <w:color w:val="000000" w:themeColor="text1"/>
                <w:sz w:val="24"/>
                <w:szCs w:val="24"/>
              </w:rPr>
              <w:t>Δ我國刑事特別法令為適應</w:t>
            </w:r>
            <w:r w:rsidR="00831A24" w:rsidRPr="00BE5B62">
              <w:rPr>
                <w:rFonts w:hAnsi="標楷體" w:hint="eastAsia"/>
                <w:color w:val="000000" w:themeColor="text1"/>
                <w:sz w:val="24"/>
                <w:szCs w:val="24"/>
              </w:rPr>
              <w:t>一時</w:t>
            </w:r>
            <w:r w:rsidRPr="00BE5B62">
              <w:rPr>
                <w:rFonts w:hAnsi="標楷體" w:hint="eastAsia"/>
                <w:color w:val="000000" w:themeColor="text1"/>
                <w:sz w:val="24"/>
                <w:szCs w:val="24"/>
              </w:rPr>
              <w:t>之需要，設有有效期間之規定，即所謂限時法者，不乏其例，其情形大別為三：</w:t>
            </w:r>
          </w:p>
          <w:p w:rsidR="00CD3BC2" w:rsidRPr="00BE5B62" w:rsidRDefault="00CD3BC2" w:rsidP="00B175DA">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1.規定應在何期間始有適用之效力者。</w:t>
            </w:r>
          </w:p>
          <w:p w:rsidR="00CD3BC2" w:rsidRPr="00BE5B62" w:rsidRDefault="00CD3BC2" w:rsidP="00B175DA">
            <w:pPr>
              <w:kinsoku w:val="0"/>
              <w:autoSpaceDE/>
              <w:autoSpaceDN/>
              <w:spacing w:line="360" w:lineRule="exact"/>
              <w:ind w:left="301" w:hanging="301"/>
              <w:rPr>
                <w:rFonts w:hAnsi="標楷體"/>
                <w:color w:val="000000" w:themeColor="text1"/>
                <w:sz w:val="24"/>
                <w:szCs w:val="24"/>
              </w:rPr>
            </w:pPr>
            <w:r w:rsidRPr="00BE5B62">
              <w:rPr>
                <w:rFonts w:hAnsi="標楷體" w:hint="eastAsia"/>
                <w:color w:val="000000" w:themeColor="text1"/>
                <w:sz w:val="24"/>
                <w:szCs w:val="24"/>
              </w:rPr>
              <w:t>2.規定其施行期間者：</w:t>
            </w:r>
            <w:r w:rsidRPr="00BE5B62">
              <w:rPr>
                <w:rFonts w:hAnsi="標楷體" w:hint="eastAsia"/>
                <w:b/>
                <w:color w:val="000000" w:themeColor="text1"/>
                <w:sz w:val="24"/>
                <w:szCs w:val="24"/>
              </w:rPr>
              <w:t>懲治盜匪條例之施行期間定為</w:t>
            </w:r>
            <w:r w:rsidR="00381856">
              <w:rPr>
                <w:rFonts w:hAnsi="標楷體" w:hint="eastAsia"/>
                <w:b/>
                <w:color w:val="000000" w:themeColor="text1"/>
                <w:sz w:val="24"/>
                <w:szCs w:val="24"/>
              </w:rPr>
              <w:t>1</w:t>
            </w:r>
            <w:r w:rsidR="00723AAA" w:rsidRPr="00BE5B62">
              <w:rPr>
                <w:rFonts w:hAnsi="標楷體" w:hint="eastAsia"/>
                <w:b/>
                <w:color w:val="000000" w:themeColor="text1"/>
                <w:sz w:val="24"/>
                <w:szCs w:val="24"/>
              </w:rPr>
              <w:t>年</w:t>
            </w:r>
            <w:r w:rsidRPr="00BE5B62">
              <w:rPr>
                <w:rFonts w:hAnsi="標楷體" w:hint="eastAsia"/>
                <w:color w:val="000000" w:themeColor="text1"/>
                <w:sz w:val="24"/>
                <w:szCs w:val="24"/>
              </w:rPr>
              <w:t>（修正前條例第</w:t>
            </w:r>
            <w:r w:rsidR="00903D8F" w:rsidRPr="00BE5B62">
              <w:rPr>
                <w:rFonts w:hAnsi="標楷體" w:hint="eastAsia"/>
                <w:color w:val="000000" w:themeColor="text1"/>
                <w:sz w:val="24"/>
                <w:szCs w:val="24"/>
              </w:rPr>
              <w:t>10</w:t>
            </w:r>
            <w:r w:rsidRPr="00BE5B62">
              <w:rPr>
                <w:rFonts w:hAnsi="標楷體" w:hint="eastAsia"/>
                <w:color w:val="000000" w:themeColor="text1"/>
                <w:sz w:val="24"/>
                <w:szCs w:val="24"/>
              </w:rPr>
              <w:t>條）。</w:t>
            </w:r>
          </w:p>
          <w:p w:rsidR="00CD3BC2" w:rsidRPr="00BE5B62" w:rsidRDefault="00CD3BC2" w:rsidP="00B175DA">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3.為</w:t>
            </w:r>
            <w:r w:rsidR="00831A24" w:rsidRPr="00BE5B62">
              <w:rPr>
                <w:rFonts w:hAnsi="標楷體" w:hint="eastAsia"/>
                <w:color w:val="000000" w:themeColor="text1"/>
                <w:sz w:val="24"/>
                <w:szCs w:val="24"/>
              </w:rPr>
              <w:t>一時</w:t>
            </w:r>
            <w:r w:rsidRPr="00BE5B62">
              <w:rPr>
                <w:rFonts w:hAnsi="標楷體" w:hint="eastAsia"/>
                <w:color w:val="000000" w:themeColor="text1"/>
                <w:sz w:val="24"/>
                <w:szCs w:val="24"/>
              </w:rPr>
              <w:t>之需要而制定者。</w:t>
            </w:r>
          </w:p>
          <w:p w:rsidR="00CD3BC2" w:rsidRPr="00BE5B62" w:rsidRDefault="00CD3BC2" w:rsidP="00B175DA">
            <w:pPr>
              <w:kinsoku w:val="0"/>
              <w:autoSpaceDE/>
              <w:autoSpaceDN/>
              <w:spacing w:line="360" w:lineRule="exact"/>
              <w:ind w:left="315" w:hanging="315"/>
              <w:rPr>
                <w:rFonts w:hAnsi="標楷體"/>
                <w:color w:val="000000" w:themeColor="text1"/>
                <w:sz w:val="24"/>
                <w:szCs w:val="24"/>
              </w:rPr>
            </w:pPr>
            <w:r w:rsidRPr="00BE5B62">
              <w:rPr>
                <w:rFonts w:hAnsi="標楷體" w:hint="eastAsia"/>
                <w:color w:val="000000" w:themeColor="text1"/>
                <w:sz w:val="24"/>
                <w:szCs w:val="24"/>
              </w:rPr>
              <w:t>Δ限時法之適用，學者間之見解並不</w:t>
            </w:r>
            <w:r w:rsidR="00966384" w:rsidRPr="00BE5B62">
              <w:rPr>
                <w:rFonts w:hAnsi="標楷體" w:hint="eastAsia"/>
                <w:color w:val="000000" w:themeColor="text1"/>
                <w:sz w:val="24"/>
                <w:szCs w:val="24"/>
              </w:rPr>
              <w:t>一致</w:t>
            </w:r>
            <w:r w:rsidRPr="00BE5B62">
              <w:rPr>
                <w:rFonts w:hAnsi="標楷體" w:hint="eastAsia"/>
                <w:color w:val="000000" w:themeColor="text1"/>
                <w:sz w:val="24"/>
                <w:szCs w:val="24"/>
              </w:rPr>
              <w:t>。</w:t>
            </w:r>
            <w:r w:rsidR="009C3AC6" w:rsidRPr="00BE5B62">
              <w:rPr>
                <w:rFonts w:hAnsi="標楷體" w:hint="eastAsia"/>
                <w:color w:val="000000" w:themeColor="text1"/>
                <w:sz w:val="24"/>
                <w:szCs w:val="24"/>
              </w:rPr>
              <w:t>一般</w:t>
            </w:r>
            <w:r w:rsidRPr="00BE5B62">
              <w:rPr>
                <w:rFonts w:hAnsi="標楷體" w:hint="eastAsia"/>
                <w:color w:val="000000" w:themeColor="text1"/>
                <w:sz w:val="24"/>
                <w:szCs w:val="24"/>
              </w:rPr>
              <w:t>以限時法，本係為適應</w:t>
            </w:r>
            <w:r w:rsidR="00831A24" w:rsidRPr="00BE5B62">
              <w:rPr>
                <w:rFonts w:hAnsi="標楷體" w:hint="eastAsia"/>
                <w:color w:val="000000" w:themeColor="text1"/>
                <w:sz w:val="24"/>
                <w:szCs w:val="24"/>
              </w:rPr>
              <w:t>一時</w:t>
            </w:r>
            <w:r w:rsidRPr="00BE5B62">
              <w:rPr>
                <w:rFonts w:hAnsi="標楷體" w:hint="eastAsia"/>
                <w:color w:val="000000" w:themeColor="text1"/>
                <w:sz w:val="24"/>
                <w:szCs w:val="24"/>
              </w:rPr>
              <w:t>情事之必要或為</w:t>
            </w:r>
            <w:r w:rsidR="00831A24" w:rsidRPr="00BE5B62">
              <w:rPr>
                <w:rFonts w:hAnsi="標楷體" w:hint="eastAsia"/>
                <w:color w:val="000000" w:themeColor="text1"/>
                <w:sz w:val="24"/>
                <w:szCs w:val="24"/>
              </w:rPr>
              <w:t>一定</w:t>
            </w:r>
            <w:r w:rsidRPr="00BE5B62">
              <w:rPr>
                <w:rFonts w:hAnsi="標楷體" w:hint="eastAsia"/>
                <w:color w:val="000000" w:themeColor="text1"/>
                <w:sz w:val="24"/>
                <w:szCs w:val="24"/>
              </w:rPr>
              <w:t>期間而制定之法規。此項法令之施行，既設有</w:t>
            </w:r>
            <w:r w:rsidR="00831A24" w:rsidRPr="00BE5B62">
              <w:rPr>
                <w:rFonts w:hAnsi="標楷體" w:hint="eastAsia"/>
                <w:color w:val="000000" w:themeColor="text1"/>
                <w:sz w:val="24"/>
                <w:szCs w:val="24"/>
              </w:rPr>
              <w:t>一定</w:t>
            </w:r>
            <w:r w:rsidRPr="00BE5B62">
              <w:rPr>
                <w:rFonts w:hAnsi="標楷體" w:hint="eastAsia"/>
                <w:color w:val="000000" w:themeColor="text1"/>
                <w:sz w:val="24"/>
                <w:szCs w:val="24"/>
              </w:rPr>
              <w:t>期間之限制，則在其施行期間內實施之行為即應受其制裁。故主張該</w:t>
            </w:r>
            <w:r w:rsidRPr="00BE5B62">
              <w:rPr>
                <w:rFonts w:hAnsi="標楷體" w:hint="eastAsia"/>
                <w:b/>
                <w:color w:val="000000" w:themeColor="text1"/>
                <w:sz w:val="24"/>
                <w:szCs w:val="24"/>
              </w:rPr>
              <w:t>限時法雖因施行期間屆滿而失效。</w:t>
            </w:r>
          </w:p>
        </w:tc>
        <w:tc>
          <w:tcPr>
            <w:tcW w:w="1276" w:type="dxa"/>
          </w:tcPr>
          <w:p w:rsidR="00CD3BC2" w:rsidRPr="00BE5B62" w:rsidRDefault="00CD3BC2" w:rsidP="00B175DA">
            <w:pPr>
              <w:numPr>
                <w:ilvl w:val="0"/>
                <w:numId w:val="14"/>
              </w:numPr>
              <w:kinsoku w:val="0"/>
              <w:overflowPunct/>
              <w:autoSpaceDE/>
              <w:autoSpaceDN/>
              <w:spacing w:line="360" w:lineRule="exact"/>
              <w:jc w:val="left"/>
              <w:rPr>
                <w:rFonts w:hAnsi="標楷體"/>
                <w:color w:val="000000" w:themeColor="text1"/>
                <w:sz w:val="24"/>
                <w:szCs w:val="24"/>
              </w:rPr>
            </w:pPr>
            <w:r w:rsidRPr="00BE5B62">
              <w:rPr>
                <w:rFonts w:hAnsi="標楷體" w:hint="eastAsia"/>
                <w:color w:val="000000" w:themeColor="text1"/>
                <w:sz w:val="24"/>
                <w:szCs w:val="24"/>
              </w:rPr>
              <w:t>認為懲治盜匪條例為限時法。</w:t>
            </w:r>
          </w:p>
          <w:p w:rsidR="00CD3BC2" w:rsidRPr="00BE5B62" w:rsidRDefault="00CD3BC2" w:rsidP="00B175DA">
            <w:pPr>
              <w:numPr>
                <w:ilvl w:val="0"/>
                <w:numId w:val="14"/>
              </w:numPr>
              <w:kinsoku w:val="0"/>
              <w:overflowPunct/>
              <w:autoSpaceDE/>
              <w:autoSpaceDN/>
              <w:spacing w:line="360" w:lineRule="exact"/>
              <w:jc w:val="left"/>
              <w:rPr>
                <w:rFonts w:hAnsi="標楷體"/>
                <w:color w:val="000000" w:themeColor="text1"/>
                <w:sz w:val="24"/>
                <w:szCs w:val="24"/>
              </w:rPr>
            </w:pPr>
            <w:r w:rsidRPr="00BE5B62">
              <w:rPr>
                <w:rFonts w:hAnsi="標楷體" w:hint="eastAsia"/>
                <w:color w:val="000000" w:themeColor="text1"/>
                <w:sz w:val="24"/>
                <w:szCs w:val="24"/>
              </w:rPr>
              <w:t>限時法因施行期間屆滿而失效</w:t>
            </w:r>
            <w:r w:rsidR="00954C4A" w:rsidRPr="00BE5B62">
              <w:rPr>
                <w:rFonts w:hAnsi="標楷體" w:hint="eastAsia"/>
                <w:color w:val="000000" w:themeColor="text1"/>
                <w:sz w:val="24"/>
                <w:szCs w:val="24"/>
              </w:rPr>
              <w:t>。</w:t>
            </w:r>
          </w:p>
        </w:tc>
      </w:tr>
      <w:tr w:rsidR="009D73E8" w:rsidRPr="00BE5B62" w:rsidTr="00B175DA">
        <w:tc>
          <w:tcPr>
            <w:tcW w:w="1418" w:type="dxa"/>
            <w:tcBorders>
              <w:bottom w:val="double" w:sz="4" w:space="0" w:color="auto"/>
            </w:tcBorders>
          </w:tcPr>
          <w:p w:rsidR="00CD3BC2" w:rsidRPr="00BE5B62" w:rsidRDefault="00CD3BC2" w:rsidP="00B175DA">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褚劍鴻教授</w:t>
            </w:r>
          </w:p>
          <w:p w:rsidR="00CD3BC2" w:rsidRPr="00BE5B62" w:rsidRDefault="00CD3BC2" w:rsidP="00B175DA">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（罪刑法定主義與限時法及空白刑法</w:t>
            </w:r>
            <w:r w:rsidR="0039225C" w:rsidRPr="00BE5B62">
              <w:rPr>
                <w:rFonts w:hAnsi="標楷體" w:hint="eastAsia"/>
                <w:color w:val="000000" w:themeColor="text1"/>
                <w:sz w:val="24"/>
                <w:szCs w:val="24"/>
              </w:rPr>
              <w:t>，</w:t>
            </w:r>
            <w:r w:rsidRPr="00BE5B62">
              <w:rPr>
                <w:rFonts w:hAnsi="標楷體" w:hint="eastAsia"/>
                <w:color w:val="000000" w:themeColor="text1"/>
                <w:sz w:val="24"/>
                <w:szCs w:val="24"/>
              </w:rPr>
              <w:t>刑事法學論著）</w:t>
            </w:r>
          </w:p>
          <w:p w:rsidR="00CD3BC2" w:rsidRPr="00BE5B62" w:rsidRDefault="00CD3BC2" w:rsidP="00B175DA">
            <w:pPr>
              <w:kinsoku w:val="0"/>
              <w:autoSpaceDE/>
              <w:autoSpaceDN/>
              <w:spacing w:line="360" w:lineRule="exact"/>
              <w:rPr>
                <w:rFonts w:hAnsi="標楷體"/>
                <w:color w:val="000000" w:themeColor="text1"/>
                <w:sz w:val="24"/>
                <w:szCs w:val="24"/>
              </w:rPr>
            </w:pPr>
          </w:p>
        </w:tc>
        <w:tc>
          <w:tcPr>
            <w:tcW w:w="6237" w:type="dxa"/>
            <w:tcBorders>
              <w:bottom w:val="double" w:sz="4" w:space="0" w:color="auto"/>
            </w:tcBorders>
          </w:tcPr>
          <w:p w:rsidR="00CD3BC2" w:rsidRPr="00BE5B62" w:rsidRDefault="00CD3BC2" w:rsidP="00B175DA">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Δ限時法之種類：限時法按其性質，可分為三種：</w:t>
            </w:r>
          </w:p>
          <w:p w:rsidR="00CD3BC2" w:rsidRPr="00BE5B62" w:rsidRDefault="00CD3BC2" w:rsidP="00B175DA">
            <w:pPr>
              <w:kinsoku w:val="0"/>
              <w:autoSpaceDE/>
              <w:autoSpaceDN/>
              <w:spacing w:line="360" w:lineRule="exact"/>
              <w:ind w:left="315" w:hanging="315"/>
              <w:rPr>
                <w:rFonts w:hAnsi="標楷體"/>
                <w:color w:val="000000" w:themeColor="text1"/>
                <w:sz w:val="24"/>
                <w:szCs w:val="24"/>
              </w:rPr>
            </w:pPr>
            <w:r w:rsidRPr="00BE5B62">
              <w:rPr>
                <w:rFonts w:hAnsi="標楷體" w:hint="eastAsia"/>
                <w:color w:val="000000" w:themeColor="text1"/>
                <w:sz w:val="24"/>
                <w:szCs w:val="24"/>
              </w:rPr>
              <w:t>1.廣義之限時法：凡為適應</w:t>
            </w:r>
            <w:r w:rsidR="00831A24" w:rsidRPr="00BE5B62">
              <w:rPr>
                <w:rFonts w:hAnsi="標楷體" w:hint="eastAsia"/>
                <w:color w:val="000000" w:themeColor="text1"/>
                <w:sz w:val="24"/>
                <w:szCs w:val="24"/>
              </w:rPr>
              <w:t>一時</w:t>
            </w:r>
            <w:r w:rsidRPr="00BE5B62">
              <w:rPr>
                <w:rFonts w:hAnsi="標楷體" w:hint="eastAsia"/>
                <w:color w:val="000000" w:themeColor="text1"/>
                <w:sz w:val="24"/>
                <w:szCs w:val="24"/>
              </w:rPr>
              <w:t>特殊情況，或</w:t>
            </w:r>
            <w:r w:rsidR="00831A24" w:rsidRPr="00BE5B62">
              <w:rPr>
                <w:rFonts w:hAnsi="標楷體" w:hint="eastAsia"/>
                <w:color w:val="000000" w:themeColor="text1"/>
                <w:sz w:val="24"/>
                <w:szCs w:val="24"/>
              </w:rPr>
              <w:t>某一</w:t>
            </w:r>
            <w:r w:rsidRPr="00BE5B62">
              <w:rPr>
                <w:rFonts w:hAnsi="標楷體" w:hint="eastAsia"/>
                <w:color w:val="000000" w:themeColor="text1"/>
                <w:sz w:val="24"/>
                <w:szCs w:val="24"/>
              </w:rPr>
              <w:t>期間之需要，而制定之刑罰法規，不問其是否定有明確之施行期限，以及有無追及以後之效力，均可謂之限時法。</w:t>
            </w:r>
          </w:p>
          <w:p w:rsidR="00CD3BC2" w:rsidRPr="00BE5B62" w:rsidRDefault="00CD3BC2" w:rsidP="00B175DA">
            <w:pPr>
              <w:kinsoku w:val="0"/>
              <w:autoSpaceDE/>
              <w:autoSpaceDN/>
              <w:spacing w:line="360" w:lineRule="exact"/>
              <w:ind w:left="301" w:hanging="301"/>
              <w:rPr>
                <w:rFonts w:hAnsi="標楷體"/>
                <w:color w:val="000000" w:themeColor="text1"/>
                <w:sz w:val="24"/>
                <w:szCs w:val="24"/>
              </w:rPr>
            </w:pPr>
            <w:r w:rsidRPr="00BE5B62">
              <w:rPr>
                <w:rFonts w:hAnsi="標楷體" w:hint="eastAsia"/>
                <w:color w:val="000000" w:themeColor="text1"/>
                <w:sz w:val="24"/>
                <w:szCs w:val="24"/>
              </w:rPr>
              <w:t>2.狹義之限時法：凡規定於</w:t>
            </w:r>
            <w:r w:rsidR="00831A24" w:rsidRPr="00BE5B62">
              <w:rPr>
                <w:rFonts w:hAnsi="標楷體" w:hint="eastAsia"/>
                <w:color w:val="000000" w:themeColor="text1"/>
                <w:sz w:val="24"/>
                <w:szCs w:val="24"/>
              </w:rPr>
              <w:t>一定</w:t>
            </w:r>
            <w:r w:rsidRPr="00BE5B62">
              <w:rPr>
                <w:rFonts w:hAnsi="標楷體" w:hint="eastAsia"/>
                <w:color w:val="000000" w:themeColor="text1"/>
                <w:sz w:val="24"/>
                <w:szCs w:val="24"/>
              </w:rPr>
              <w:t>期間內施行之法律，謂狹義之限時法。如</w:t>
            </w:r>
            <w:r w:rsidR="002930EE" w:rsidRPr="00BE5B62">
              <w:rPr>
                <w:rFonts w:hAnsi="標楷體" w:hint="eastAsia"/>
                <w:b/>
                <w:color w:val="000000" w:themeColor="text1"/>
                <w:sz w:val="24"/>
                <w:szCs w:val="24"/>
              </w:rPr>
              <w:t>33年</w:t>
            </w:r>
            <w:r w:rsidR="005B1843" w:rsidRPr="00BE5B62">
              <w:rPr>
                <w:rFonts w:hAnsi="標楷體" w:hint="eastAsia"/>
                <w:b/>
                <w:color w:val="000000" w:themeColor="text1"/>
                <w:sz w:val="24"/>
                <w:szCs w:val="24"/>
              </w:rPr>
              <w:t>4月</w:t>
            </w:r>
            <w:r w:rsidR="00903D8F" w:rsidRPr="00BE5B62">
              <w:rPr>
                <w:rFonts w:hAnsi="標楷體" w:hint="eastAsia"/>
                <w:b/>
                <w:color w:val="000000" w:themeColor="text1"/>
                <w:sz w:val="24"/>
                <w:szCs w:val="24"/>
              </w:rPr>
              <w:t>8</w:t>
            </w:r>
            <w:r w:rsidRPr="00BE5B62">
              <w:rPr>
                <w:rFonts w:hAnsi="標楷體" w:hint="eastAsia"/>
                <w:b/>
                <w:color w:val="000000" w:themeColor="text1"/>
                <w:sz w:val="24"/>
                <w:szCs w:val="24"/>
              </w:rPr>
              <w:t>日公布施行之懲治盜匪條例第</w:t>
            </w:r>
            <w:r w:rsidR="00903D8F" w:rsidRPr="00BE5B62">
              <w:rPr>
                <w:rFonts w:hAnsi="標楷體" w:hint="eastAsia"/>
                <w:b/>
                <w:color w:val="000000" w:themeColor="text1"/>
                <w:sz w:val="24"/>
                <w:szCs w:val="24"/>
              </w:rPr>
              <w:t>10</w:t>
            </w:r>
            <w:r w:rsidRPr="00BE5B62">
              <w:rPr>
                <w:rFonts w:hAnsi="標楷體" w:hint="eastAsia"/>
                <w:b/>
                <w:color w:val="000000" w:themeColor="text1"/>
                <w:sz w:val="24"/>
                <w:szCs w:val="24"/>
              </w:rPr>
              <w:t>條規定，</w:t>
            </w:r>
            <w:r w:rsidR="009E4675">
              <w:rPr>
                <w:rFonts w:hAnsi="標楷體" w:hint="eastAsia"/>
                <w:b/>
                <w:color w:val="000000" w:themeColor="text1"/>
                <w:sz w:val="24"/>
                <w:szCs w:val="24"/>
              </w:rPr>
              <w:t>施行期間為1年</w:t>
            </w:r>
            <w:r w:rsidRPr="00BE5B62">
              <w:rPr>
                <w:rFonts w:hAnsi="標楷體" w:hint="eastAsia"/>
                <w:b/>
                <w:color w:val="000000" w:themeColor="text1"/>
                <w:sz w:val="24"/>
                <w:szCs w:val="24"/>
              </w:rPr>
              <w:t>，期滿曾</w:t>
            </w:r>
            <w:r w:rsidR="007B3B65" w:rsidRPr="00BE5B62">
              <w:rPr>
                <w:rFonts w:hAnsi="標楷體" w:hint="eastAsia"/>
                <w:b/>
                <w:color w:val="000000" w:themeColor="text1"/>
                <w:sz w:val="24"/>
                <w:szCs w:val="24"/>
              </w:rPr>
              <w:t>一再</w:t>
            </w:r>
            <w:r w:rsidRPr="00BE5B62">
              <w:rPr>
                <w:rFonts w:hAnsi="標楷體" w:hint="eastAsia"/>
                <w:b/>
                <w:color w:val="000000" w:themeColor="text1"/>
                <w:sz w:val="24"/>
                <w:szCs w:val="24"/>
              </w:rPr>
              <w:t>予以延長（</w:t>
            </w:r>
            <w:r w:rsidR="005B1843" w:rsidRPr="00BE5B62">
              <w:rPr>
                <w:rFonts w:hAnsi="標楷體" w:hint="eastAsia"/>
                <w:b/>
                <w:color w:val="000000" w:themeColor="text1"/>
                <w:sz w:val="24"/>
                <w:szCs w:val="24"/>
              </w:rPr>
              <w:t>46年</w:t>
            </w:r>
            <w:r w:rsidR="00831A24" w:rsidRPr="00BE5B62">
              <w:rPr>
                <w:rFonts w:hAnsi="標楷體" w:hint="eastAsia"/>
                <w:b/>
                <w:color w:val="000000" w:themeColor="text1"/>
                <w:sz w:val="24"/>
                <w:szCs w:val="24"/>
              </w:rPr>
              <w:t>6</w:t>
            </w:r>
            <w:r w:rsidRPr="00BE5B62">
              <w:rPr>
                <w:rFonts w:hAnsi="標楷體" w:hint="eastAsia"/>
                <w:b/>
                <w:color w:val="000000" w:themeColor="text1"/>
                <w:sz w:val="24"/>
                <w:szCs w:val="24"/>
              </w:rPr>
              <w:t>月</w:t>
            </w:r>
            <w:r w:rsidR="00903D8F" w:rsidRPr="00BE5B62">
              <w:rPr>
                <w:rFonts w:hAnsi="標楷體" w:hint="eastAsia"/>
                <w:b/>
                <w:color w:val="000000" w:themeColor="text1"/>
                <w:sz w:val="24"/>
                <w:szCs w:val="24"/>
              </w:rPr>
              <w:t>5</w:t>
            </w:r>
            <w:r w:rsidRPr="00BE5B62">
              <w:rPr>
                <w:rFonts w:hAnsi="標楷體" w:hint="eastAsia"/>
                <w:b/>
                <w:color w:val="000000" w:themeColor="text1"/>
                <w:sz w:val="24"/>
                <w:szCs w:val="24"/>
              </w:rPr>
              <w:t>日修正，刪除</w:t>
            </w:r>
            <w:r w:rsidR="007B3B65" w:rsidRPr="00BE5B62">
              <w:rPr>
                <w:rFonts w:hAnsi="標楷體" w:hint="eastAsia"/>
                <w:b/>
                <w:color w:val="000000" w:themeColor="text1"/>
                <w:sz w:val="24"/>
                <w:szCs w:val="24"/>
              </w:rPr>
              <w:t>此一</w:t>
            </w:r>
            <w:r w:rsidRPr="00BE5B62">
              <w:rPr>
                <w:rFonts w:hAnsi="標楷體" w:hint="eastAsia"/>
                <w:b/>
                <w:color w:val="000000" w:themeColor="text1"/>
                <w:sz w:val="24"/>
                <w:szCs w:val="24"/>
              </w:rPr>
              <w:t>條文）</w:t>
            </w:r>
            <w:r w:rsidRPr="00BE5B62">
              <w:rPr>
                <w:rFonts w:hAnsi="標楷體" w:hint="eastAsia"/>
                <w:color w:val="000000" w:themeColor="text1"/>
                <w:sz w:val="24"/>
                <w:szCs w:val="24"/>
              </w:rPr>
              <w:t>，此定有施行期間者，謂之狹義之限時法</w:t>
            </w:r>
          </w:p>
          <w:p w:rsidR="00CD3BC2" w:rsidRPr="00BE5B62" w:rsidRDefault="00CD3BC2" w:rsidP="00B175DA">
            <w:pPr>
              <w:kinsoku w:val="0"/>
              <w:autoSpaceDE/>
              <w:autoSpaceDN/>
              <w:spacing w:line="360" w:lineRule="exact"/>
              <w:ind w:left="343" w:hanging="343"/>
              <w:rPr>
                <w:rFonts w:hAnsi="標楷體"/>
                <w:color w:val="000000" w:themeColor="text1"/>
                <w:sz w:val="24"/>
                <w:szCs w:val="24"/>
              </w:rPr>
            </w:pPr>
            <w:r w:rsidRPr="00BE5B62">
              <w:rPr>
                <w:rFonts w:hAnsi="標楷體" w:hint="eastAsia"/>
                <w:color w:val="000000" w:themeColor="text1"/>
                <w:sz w:val="24"/>
                <w:szCs w:val="24"/>
              </w:rPr>
              <w:t>3.最狹義之限時法：乃指施行定有</w:t>
            </w:r>
            <w:r w:rsidR="00831A24" w:rsidRPr="00BE5B62">
              <w:rPr>
                <w:rFonts w:hAnsi="標楷體" w:hint="eastAsia"/>
                <w:color w:val="000000" w:themeColor="text1"/>
                <w:sz w:val="24"/>
                <w:szCs w:val="24"/>
              </w:rPr>
              <w:t>一定</w:t>
            </w:r>
            <w:r w:rsidRPr="00BE5B62">
              <w:rPr>
                <w:rFonts w:hAnsi="標楷體" w:hint="eastAsia"/>
                <w:color w:val="000000" w:themeColor="text1"/>
                <w:sz w:val="24"/>
                <w:szCs w:val="24"/>
              </w:rPr>
              <w:t>期間，並於期間屆滿後，對於在有效期間所為之犯罪行為，明文規</w:t>
            </w:r>
            <w:r w:rsidRPr="00BE5B62">
              <w:rPr>
                <w:rFonts w:hAnsi="標楷體" w:hint="eastAsia"/>
                <w:color w:val="000000" w:themeColor="text1"/>
                <w:sz w:val="24"/>
                <w:szCs w:val="24"/>
              </w:rPr>
              <w:lastRenderedPageBreak/>
              <w:t>定仍應予以處斷之刑罰法規。</w:t>
            </w:r>
          </w:p>
          <w:p w:rsidR="00CD3BC2" w:rsidRPr="00BE5B62" w:rsidRDefault="00CD3BC2" w:rsidP="00B175DA">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Δ</w:t>
            </w:r>
            <w:r w:rsidRPr="00BE5B62">
              <w:rPr>
                <w:rFonts w:hAnsi="標楷體" w:hint="eastAsia"/>
                <w:b/>
                <w:color w:val="000000" w:themeColor="text1"/>
                <w:sz w:val="24"/>
                <w:szCs w:val="24"/>
              </w:rPr>
              <w:t>限時法施行期間</w:t>
            </w:r>
            <w:r w:rsidR="007B3B65" w:rsidRPr="00BE5B62">
              <w:rPr>
                <w:rFonts w:hAnsi="標楷體" w:hint="eastAsia"/>
                <w:b/>
                <w:color w:val="000000" w:themeColor="text1"/>
                <w:sz w:val="24"/>
                <w:szCs w:val="24"/>
              </w:rPr>
              <w:t>一經</w:t>
            </w:r>
            <w:r w:rsidRPr="00BE5B62">
              <w:rPr>
                <w:rFonts w:hAnsi="標楷體" w:hint="eastAsia"/>
                <w:b/>
                <w:color w:val="000000" w:themeColor="text1"/>
                <w:sz w:val="24"/>
                <w:szCs w:val="24"/>
              </w:rPr>
              <w:t>屆滿，即失其效力。</w:t>
            </w:r>
          </w:p>
        </w:tc>
        <w:tc>
          <w:tcPr>
            <w:tcW w:w="1276" w:type="dxa"/>
            <w:tcBorders>
              <w:bottom w:val="double" w:sz="4" w:space="0" w:color="auto"/>
            </w:tcBorders>
          </w:tcPr>
          <w:p w:rsidR="00CD3BC2" w:rsidRPr="00BE5B62" w:rsidRDefault="00CD3BC2" w:rsidP="00B175DA">
            <w:pPr>
              <w:numPr>
                <w:ilvl w:val="0"/>
                <w:numId w:val="11"/>
              </w:numPr>
              <w:kinsoku w:val="0"/>
              <w:overflowPunct/>
              <w:autoSpaceDE/>
              <w:autoSpaceDN/>
              <w:spacing w:line="360" w:lineRule="exact"/>
              <w:jc w:val="left"/>
              <w:rPr>
                <w:rFonts w:hAnsi="標楷體"/>
                <w:color w:val="000000" w:themeColor="text1"/>
                <w:sz w:val="24"/>
                <w:szCs w:val="24"/>
              </w:rPr>
            </w:pPr>
            <w:r w:rsidRPr="00BE5B62">
              <w:rPr>
                <w:rFonts w:hAnsi="標楷體" w:hint="eastAsia"/>
                <w:color w:val="000000" w:themeColor="text1"/>
                <w:sz w:val="24"/>
                <w:szCs w:val="24"/>
              </w:rPr>
              <w:lastRenderedPageBreak/>
              <w:t>認為懲治盜匪條例為狹義之限時法。</w:t>
            </w:r>
          </w:p>
          <w:p w:rsidR="00CD3BC2" w:rsidRPr="00BE5B62" w:rsidRDefault="00CD3BC2" w:rsidP="00B175DA">
            <w:pPr>
              <w:numPr>
                <w:ilvl w:val="0"/>
                <w:numId w:val="11"/>
              </w:numPr>
              <w:kinsoku w:val="0"/>
              <w:overflowPunct/>
              <w:autoSpaceDE/>
              <w:autoSpaceDN/>
              <w:spacing w:line="360" w:lineRule="exact"/>
              <w:jc w:val="left"/>
              <w:rPr>
                <w:rFonts w:hAnsi="標楷體"/>
                <w:color w:val="000000" w:themeColor="text1"/>
                <w:sz w:val="24"/>
                <w:szCs w:val="24"/>
              </w:rPr>
            </w:pPr>
            <w:r w:rsidRPr="00BE5B62">
              <w:rPr>
                <w:rFonts w:hAnsi="標楷體" w:hint="eastAsia"/>
                <w:color w:val="000000" w:themeColor="text1"/>
                <w:sz w:val="24"/>
                <w:szCs w:val="24"/>
              </w:rPr>
              <w:t>限時法施行期間</w:t>
            </w:r>
            <w:r w:rsidR="007B3B65" w:rsidRPr="00BE5B62">
              <w:rPr>
                <w:rFonts w:hAnsi="標楷體" w:hint="eastAsia"/>
                <w:color w:val="000000" w:themeColor="text1"/>
                <w:sz w:val="24"/>
                <w:szCs w:val="24"/>
              </w:rPr>
              <w:t>一</w:t>
            </w:r>
            <w:r w:rsidR="007B3B65" w:rsidRPr="00BE5B62">
              <w:rPr>
                <w:rFonts w:hAnsi="標楷體" w:hint="eastAsia"/>
                <w:color w:val="000000" w:themeColor="text1"/>
                <w:sz w:val="24"/>
                <w:szCs w:val="24"/>
              </w:rPr>
              <w:lastRenderedPageBreak/>
              <w:t>經</w:t>
            </w:r>
            <w:r w:rsidRPr="00BE5B62">
              <w:rPr>
                <w:rFonts w:hAnsi="標楷體" w:hint="eastAsia"/>
                <w:color w:val="000000" w:themeColor="text1"/>
                <w:sz w:val="24"/>
                <w:szCs w:val="24"/>
              </w:rPr>
              <w:t>屆滿，即失其效力。</w:t>
            </w:r>
          </w:p>
        </w:tc>
      </w:tr>
      <w:tr w:rsidR="009D73E8" w:rsidRPr="00BE5B62" w:rsidTr="00B175DA">
        <w:tc>
          <w:tcPr>
            <w:tcW w:w="1418" w:type="dxa"/>
            <w:tcBorders>
              <w:top w:val="double" w:sz="4" w:space="0" w:color="auto"/>
            </w:tcBorders>
          </w:tcPr>
          <w:p w:rsidR="00CD3BC2" w:rsidRPr="00BE5B62" w:rsidRDefault="00CD3BC2" w:rsidP="00B175DA">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lastRenderedPageBreak/>
              <w:t>羅成典教授</w:t>
            </w:r>
          </w:p>
          <w:p w:rsidR="00CD3BC2" w:rsidRPr="00BE5B62" w:rsidRDefault="00CD3BC2" w:rsidP="0039225C">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（立法技術論</w:t>
            </w:r>
            <w:r w:rsidR="0039225C" w:rsidRPr="00BE5B62">
              <w:rPr>
                <w:rFonts w:hAnsi="標楷體" w:hint="eastAsia"/>
                <w:color w:val="000000" w:themeColor="text1"/>
                <w:sz w:val="24"/>
                <w:szCs w:val="24"/>
              </w:rPr>
              <w:t>，</w:t>
            </w:r>
            <w:r w:rsidRPr="00BE5B62">
              <w:rPr>
                <w:rFonts w:hAnsi="標楷體" w:hint="eastAsia"/>
                <w:color w:val="000000" w:themeColor="text1"/>
                <w:sz w:val="24"/>
                <w:szCs w:val="24"/>
              </w:rPr>
              <w:t>羅成典著）</w:t>
            </w:r>
          </w:p>
        </w:tc>
        <w:tc>
          <w:tcPr>
            <w:tcW w:w="6237" w:type="dxa"/>
            <w:tcBorders>
              <w:top w:val="nil"/>
            </w:tcBorders>
          </w:tcPr>
          <w:p w:rsidR="00CD3BC2" w:rsidRPr="00BE5B62" w:rsidRDefault="00CD3BC2" w:rsidP="00B175DA">
            <w:pPr>
              <w:kinsoku w:val="0"/>
              <w:autoSpaceDE/>
              <w:autoSpaceDN/>
              <w:spacing w:line="360" w:lineRule="exact"/>
              <w:ind w:left="357" w:hanging="378"/>
              <w:rPr>
                <w:rFonts w:hAnsi="標楷體"/>
                <w:color w:val="000000" w:themeColor="text1"/>
                <w:sz w:val="24"/>
                <w:szCs w:val="24"/>
              </w:rPr>
            </w:pPr>
            <w:r w:rsidRPr="00BE5B62">
              <w:rPr>
                <w:rFonts w:hAnsi="標楷體" w:hint="eastAsia"/>
                <w:color w:val="000000" w:themeColor="text1"/>
                <w:sz w:val="24"/>
                <w:szCs w:val="24"/>
              </w:rPr>
              <w:t>Δ法規之失效：我國現行法律之廢止，以經由立法程序明令廢止者最為普遍。至</w:t>
            </w:r>
            <w:r w:rsidRPr="00BE5B62">
              <w:rPr>
                <w:rFonts w:hAnsi="標楷體" w:hint="eastAsia"/>
                <w:b/>
                <w:color w:val="000000" w:themeColor="text1"/>
                <w:sz w:val="24"/>
                <w:szCs w:val="24"/>
              </w:rPr>
              <w:t>法規本身定有施行期限，期滿當然廢止</w:t>
            </w:r>
            <w:r w:rsidRPr="00BE5B62">
              <w:rPr>
                <w:rFonts w:hAnsi="標楷體" w:hint="eastAsia"/>
                <w:color w:val="000000" w:themeColor="text1"/>
                <w:sz w:val="24"/>
                <w:szCs w:val="24"/>
              </w:rPr>
              <w:t>，亦不乏其例：</w:t>
            </w:r>
          </w:p>
          <w:p w:rsidR="00CD3BC2" w:rsidRPr="00BE5B62" w:rsidRDefault="00CD3BC2" w:rsidP="00B175DA">
            <w:pPr>
              <w:kinsoku w:val="0"/>
              <w:autoSpaceDE/>
              <w:autoSpaceDN/>
              <w:spacing w:line="360" w:lineRule="exact"/>
              <w:ind w:left="301" w:hanging="301"/>
              <w:rPr>
                <w:rFonts w:hAnsi="標楷體"/>
                <w:color w:val="000000" w:themeColor="text1"/>
                <w:sz w:val="24"/>
                <w:szCs w:val="24"/>
              </w:rPr>
            </w:pPr>
            <w:r w:rsidRPr="00BE5B62">
              <w:rPr>
                <w:rFonts w:hAnsi="標楷體" w:hint="eastAsia"/>
                <w:color w:val="000000" w:themeColor="text1"/>
                <w:sz w:val="24"/>
                <w:szCs w:val="24"/>
              </w:rPr>
              <w:t>1.中央政府總預算施行條例，</w:t>
            </w:r>
            <w:r w:rsidR="007B3B65" w:rsidRPr="00BE5B62">
              <w:rPr>
                <w:rFonts w:hAnsi="標楷體" w:hint="eastAsia"/>
                <w:color w:val="000000" w:themeColor="text1"/>
                <w:sz w:val="24"/>
                <w:szCs w:val="24"/>
              </w:rPr>
              <w:t>每一</w:t>
            </w:r>
            <w:r w:rsidRPr="00BE5B62">
              <w:rPr>
                <w:rFonts w:hAnsi="標楷體" w:hint="eastAsia"/>
                <w:color w:val="000000" w:themeColor="text1"/>
                <w:sz w:val="24"/>
                <w:szCs w:val="24"/>
              </w:rPr>
              <w:t>年度均依法送立法院審議，並均明定以當年度為施行期間，</w:t>
            </w:r>
            <w:r w:rsidRPr="00BE5B62">
              <w:rPr>
                <w:rFonts w:hAnsi="標楷體" w:hint="eastAsia"/>
                <w:b/>
                <w:color w:val="000000" w:themeColor="text1"/>
                <w:sz w:val="24"/>
                <w:szCs w:val="24"/>
              </w:rPr>
              <w:t>期滿自應當然廢止，不必經立法程序廢止。</w:t>
            </w:r>
          </w:p>
          <w:p w:rsidR="00CD3BC2" w:rsidRPr="00BE5B62" w:rsidRDefault="00CD3BC2" w:rsidP="00B175DA">
            <w:pPr>
              <w:kinsoku w:val="0"/>
              <w:autoSpaceDE/>
              <w:autoSpaceDN/>
              <w:spacing w:line="360" w:lineRule="exact"/>
              <w:ind w:left="357" w:hanging="357"/>
              <w:rPr>
                <w:rFonts w:hAnsi="標楷體"/>
                <w:color w:val="000000" w:themeColor="text1"/>
                <w:sz w:val="24"/>
                <w:szCs w:val="24"/>
              </w:rPr>
            </w:pPr>
            <w:r w:rsidRPr="00BE5B62">
              <w:rPr>
                <w:rFonts w:hAnsi="標楷體" w:hint="eastAsia"/>
                <w:color w:val="000000" w:themeColor="text1"/>
                <w:sz w:val="24"/>
                <w:szCs w:val="24"/>
              </w:rPr>
              <w:t>2.特種考試國軍退除役醫事人員執業資格考試條例明定「本條例自公布日施行，施行期間</w:t>
            </w:r>
            <w:r w:rsidR="00723AAA" w:rsidRPr="00BE5B62">
              <w:rPr>
                <w:rFonts w:hAnsi="標楷體" w:hint="eastAsia"/>
                <w:color w:val="000000" w:themeColor="text1"/>
                <w:sz w:val="24"/>
                <w:szCs w:val="24"/>
              </w:rPr>
              <w:t>3年</w:t>
            </w:r>
            <w:r w:rsidRPr="00BE5B62">
              <w:rPr>
                <w:rFonts w:hAnsi="標楷體" w:hint="eastAsia"/>
                <w:color w:val="000000" w:themeColor="text1"/>
                <w:sz w:val="24"/>
                <w:szCs w:val="24"/>
              </w:rPr>
              <w:t>」，故</w:t>
            </w:r>
            <w:r w:rsidR="007B3B65" w:rsidRPr="00BE5B62">
              <w:rPr>
                <w:rFonts w:hAnsi="標楷體" w:hint="eastAsia"/>
                <w:color w:val="000000" w:themeColor="text1"/>
                <w:sz w:val="24"/>
                <w:szCs w:val="24"/>
              </w:rPr>
              <w:t>此一</w:t>
            </w:r>
            <w:r w:rsidRPr="00BE5B62">
              <w:rPr>
                <w:rFonts w:hAnsi="標楷體" w:hint="eastAsia"/>
                <w:color w:val="000000" w:themeColor="text1"/>
                <w:sz w:val="24"/>
                <w:szCs w:val="24"/>
              </w:rPr>
              <w:t>條例</w:t>
            </w:r>
            <w:r w:rsidRPr="00BE5B62">
              <w:rPr>
                <w:rFonts w:hAnsi="標楷體" w:hint="eastAsia"/>
                <w:b/>
                <w:color w:val="000000" w:themeColor="text1"/>
                <w:sz w:val="24"/>
                <w:szCs w:val="24"/>
              </w:rPr>
              <w:t>施行期滿，自應當然廢止。</w:t>
            </w:r>
          </w:p>
        </w:tc>
        <w:tc>
          <w:tcPr>
            <w:tcW w:w="1276" w:type="dxa"/>
            <w:tcBorders>
              <w:top w:val="double" w:sz="4" w:space="0" w:color="auto"/>
            </w:tcBorders>
          </w:tcPr>
          <w:p w:rsidR="00CD3BC2" w:rsidRPr="00BE5B62" w:rsidRDefault="00CD3BC2" w:rsidP="00B175DA">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法規本身定有施行期間，期滿當然廢止，不必經立法程序廢止。</w:t>
            </w:r>
          </w:p>
        </w:tc>
      </w:tr>
      <w:tr w:rsidR="009D73E8" w:rsidRPr="00BE5B62" w:rsidTr="00B175DA">
        <w:tc>
          <w:tcPr>
            <w:tcW w:w="1418" w:type="dxa"/>
          </w:tcPr>
          <w:p w:rsidR="00CD3BC2" w:rsidRPr="00BE5B62" w:rsidRDefault="00CD3BC2" w:rsidP="00B175DA">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羅傳賢教授</w:t>
            </w:r>
          </w:p>
          <w:p w:rsidR="00CD3BC2" w:rsidRPr="00BE5B62" w:rsidRDefault="00CD3BC2" w:rsidP="0039225C">
            <w:pPr>
              <w:kinsoku w:val="0"/>
              <w:autoSpaceDE/>
              <w:autoSpaceDN/>
              <w:spacing w:line="360" w:lineRule="exact"/>
              <w:rPr>
                <w:rFonts w:hAnsi="標楷體"/>
                <w:color w:val="000000" w:themeColor="text1"/>
                <w:sz w:val="24"/>
                <w:szCs w:val="24"/>
              </w:rPr>
            </w:pPr>
            <w:r w:rsidRPr="00BE5B62">
              <w:rPr>
                <w:rFonts w:hAnsi="標楷體" w:hint="eastAsia"/>
                <w:color w:val="000000" w:themeColor="text1"/>
                <w:sz w:val="24"/>
                <w:szCs w:val="24"/>
              </w:rPr>
              <w:t>（立法程序與技術</w:t>
            </w:r>
            <w:r w:rsidR="0039225C" w:rsidRPr="00BE5B62">
              <w:rPr>
                <w:rFonts w:hAnsi="標楷體" w:hint="eastAsia"/>
                <w:color w:val="000000" w:themeColor="text1"/>
                <w:sz w:val="24"/>
                <w:szCs w:val="24"/>
              </w:rPr>
              <w:t>，</w:t>
            </w:r>
            <w:r w:rsidRPr="00BE5B62">
              <w:rPr>
                <w:rFonts w:hAnsi="標楷體" w:hint="eastAsia"/>
                <w:color w:val="000000" w:themeColor="text1"/>
                <w:sz w:val="24"/>
                <w:szCs w:val="24"/>
              </w:rPr>
              <w:t>羅傳賢著）</w:t>
            </w:r>
          </w:p>
        </w:tc>
        <w:tc>
          <w:tcPr>
            <w:tcW w:w="6237" w:type="dxa"/>
          </w:tcPr>
          <w:p w:rsidR="00CD3BC2" w:rsidRPr="00BE5B62" w:rsidRDefault="00CD3BC2" w:rsidP="00B175DA">
            <w:pPr>
              <w:kinsoku w:val="0"/>
              <w:autoSpaceDE/>
              <w:autoSpaceDN/>
              <w:spacing w:line="360" w:lineRule="exact"/>
              <w:ind w:left="343" w:hanging="364"/>
              <w:rPr>
                <w:rFonts w:hAnsi="標楷體"/>
                <w:color w:val="000000" w:themeColor="text1"/>
                <w:sz w:val="24"/>
                <w:szCs w:val="24"/>
              </w:rPr>
            </w:pPr>
            <w:r w:rsidRPr="00BE5B62">
              <w:rPr>
                <w:rFonts w:hAnsi="標楷體" w:hint="eastAsia"/>
                <w:color w:val="000000" w:themeColor="text1"/>
                <w:sz w:val="24"/>
                <w:szCs w:val="24"/>
              </w:rPr>
              <w:t>Δ法律廢止之程序：</w:t>
            </w:r>
            <w:r w:rsidRPr="00BE5B62">
              <w:rPr>
                <w:rFonts w:hAnsi="標楷體" w:hint="eastAsia"/>
                <w:b/>
                <w:color w:val="000000" w:themeColor="text1"/>
                <w:sz w:val="24"/>
                <w:szCs w:val="24"/>
              </w:rPr>
              <w:t>法律已定有施行期限者，期滿即當然廢止，其廢止之日，即為其失效之日</w:t>
            </w:r>
            <w:r w:rsidRPr="00BE5B62">
              <w:rPr>
                <w:rFonts w:hAnsi="標楷體" w:hint="eastAsia"/>
                <w:color w:val="000000" w:themeColor="text1"/>
                <w:sz w:val="24"/>
                <w:szCs w:val="24"/>
              </w:rPr>
              <w:t>，而不適用「自公布或發布之日起算至第三日起失效」的規定。</w:t>
            </w:r>
          </w:p>
          <w:p w:rsidR="00CD3BC2" w:rsidRPr="00BE5B62" w:rsidRDefault="00CD3BC2" w:rsidP="00B175DA">
            <w:pPr>
              <w:kinsoku w:val="0"/>
              <w:autoSpaceDE/>
              <w:autoSpaceDN/>
              <w:spacing w:line="360" w:lineRule="exact"/>
              <w:ind w:left="301" w:hanging="301"/>
              <w:rPr>
                <w:rFonts w:hAnsi="標楷體"/>
                <w:color w:val="000000" w:themeColor="text1"/>
                <w:sz w:val="24"/>
                <w:szCs w:val="24"/>
              </w:rPr>
            </w:pPr>
            <w:r w:rsidRPr="00BE5B62">
              <w:rPr>
                <w:rFonts w:hAnsi="標楷體" w:hint="eastAsia"/>
                <w:color w:val="000000" w:themeColor="text1"/>
                <w:sz w:val="24"/>
                <w:szCs w:val="24"/>
              </w:rPr>
              <w:t>Δ法律修正之程序：立法院除審議法律部分條文修正案時，應以提案之範圍為限，</w:t>
            </w:r>
            <w:r w:rsidRPr="00BE5B62">
              <w:rPr>
                <w:rFonts w:hAnsi="標楷體" w:hint="eastAsia"/>
                <w:b/>
                <w:color w:val="000000" w:themeColor="text1"/>
                <w:sz w:val="24"/>
                <w:szCs w:val="24"/>
              </w:rPr>
              <w:t>不可對未提出修正部分加以審議</w:t>
            </w:r>
            <w:r w:rsidRPr="00BE5B62">
              <w:rPr>
                <w:rFonts w:hAnsi="標楷體" w:hint="eastAsia"/>
                <w:color w:val="000000" w:themeColor="text1"/>
                <w:sz w:val="24"/>
                <w:szCs w:val="24"/>
              </w:rPr>
              <w:t>。</w:t>
            </w:r>
          </w:p>
        </w:tc>
        <w:tc>
          <w:tcPr>
            <w:tcW w:w="1276" w:type="dxa"/>
          </w:tcPr>
          <w:p w:rsidR="00CD3BC2" w:rsidRPr="00BE5B62" w:rsidRDefault="00CD3BC2" w:rsidP="00B175DA">
            <w:pPr>
              <w:kinsoku w:val="0"/>
              <w:autoSpaceDE/>
              <w:autoSpaceDN/>
              <w:spacing w:line="360" w:lineRule="exact"/>
              <w:rPr>
                <w:rFonts w:hAnsi="標楷體"/>
                <w:color w:val="000000" w:themeColor="text1"/>
                <w:sz w:val="24"/>
                <w:szCs w:val="24"/>
              </w:rPr>
            </w:pPr>
          </w:p>
        </w:tc>
      </w:tr>
    </w:tbl>
    <w:p w:rsidR="00CD3BC2" w:rsidRPr="00BE5B62" w:rsidRDefault="00CD3BC2" w:rsidP="00CD3BC2">
      <w:pPr>
        <w:pStyle w:val="2"/>
        <w:numPr>
          <w:ilvl w:val="0"/>
          <w:numId w:val="0"/>
        </w:numPr>
        <w:ind w:left="1021"/>
        <w:rPr>
          <w:rFonts w:hAnsi="標楷體"/>
          <w:b/>
          <w:color w:val="000000" w:themeColor="text1"/>
        </w:rPr>
      </w:pPr>
    </w:p>
    <w:p w:rsidR="00CD3BC2" w:rsidRPr="00BE5B62" w:rsidRDefault="00097836" w:rsidP="00CD3BC2">
      <w:pPr>
        <w:pStyle w:val="4"/>
        <w:rPr>
          <w:rFonts w:hAnsi="標楷體"/>
          <w:color w:val="000000" w:themeColor="text1"/>
        </w:rPr>
      </w:pPr>
      <w:r w:rsidRPr="00BE5B62">
        <w:rPr>
          <w:rFonts w:hAnsi="標楷體" w:hint="eastAsia"/>
          <w:color w:val="000000" w:themeColor="text1"/>
        </w:rPr>
        <w:t>次按</w:t>
      </w:r>
      <w:r w:rsidR="00CD3BC2" w:rsidRPr="00BE5B62">
        <w:rPr>
          <w:rFonts w:hAnsi="標楷體" w:hint="eastAsia"/>
          <w:color w:val="000000" w:themeColor="text1"/>
        </w:rPr>
        <w:t>懲治盜匪條例於33年4月8日，經國民政府公布，依當時法律施行日期條例之規定，自公布日生效施行。又因該條例第10條規定：「</w:t>
      </w:r>
      <w:r w:rsidR="007B2A95">
        <w:rPr>
          <w:rFonts w:hAnsi="標楷體" w:hint="eastAsia"/>
          <w:color w:val="000000" w:themeColor="text1"/>
        </w:rPr>
        <w:t>本條例施行期間定為1年</w:t>
      </w:r>
      <w:r w:rsidR="0046590F">
        <w:rPr>
          <w:rFonts w:hAnsi="標楷體" w:hint="eastAsia"/>
          <w:color w:val="000000" w:themeColor="text1"/>
        </w:rPr>
        <w:t>。必要時得以命令延長之。」</w:t>
      </w:r>
      <w:r w:rsidR="00CD3BC2" w:rsidRPr="00BE5B62">
        <w:rPr>
          <w:rFonts w:hAnsi="標楷體" w:hint="eastAsia"/>
          <w:color w:val="000000" w:themeColor="text1"/>
        </w:rPr>
        <w:t>故其後</w:t>
      </w:r>
      <w:r w:rsidR="007B2A95">
        <w:rPr>
          <w:rFonts w:hAnsi="標楷體" w:hint="eastAsia"/>
          <w:color w:val="000000" w:themeColor="text1"/>
        </w:rPr>
        <w:t>每隔1年</w:t>
      </w:r>
      <w:r w:rsidR="00CD3BC2" w:rsidRPr="00BE5B62">
        <w:rPr>
          <w:rFonts w:hAnsi="標楷體" w:hint="eastAsia"/>
          <w:color w:val="000000" w:themeColor="text1"/>
        </w:rPr>
        <w:t>即以命令再延長</w:t>
      </w:r>
      <w:r w:rsidR="007B2A95">
        <w:rPr>
          <w:rFonts w:hAnsi="標楷體" w:hint="eastAsia"/>
          <w:color w:val="000000" w:themeColor="text1"/>
        </w:rPr>
        <w:t>施行期間1年</w:t>
      </w:r>
      <w:r w:rsidR="00CD3BC2" w:rsidRPr="00BE5B62">
        <w:rPr>
          <w:rFonts w:hAnsi="標楷體" w:hint="eastAsia"/>
          <w:color w:val="000000" w:themeColor="text1"/>
        </w:rPr>
        <w:t>，計</w:t>
      </w:r>
      <w:r w:rsidRPr="00BE5B62">
        <w:rPr>
          <w:rFonts w:hAnsi="標楷體" w:hint="eastAsia"/>
          <w:color w:val="000000" w:themeColor="text1"/>
        </w:rPr>
        <w:t>13</w:t>
      </w:r>
      <w:r w:rsidR="00CD3BC2" w:rsidRPr="00BE5B62">
        <w:rPr>
          <w:rFonts w:hAnsi="標楷體" w:hint="eastAsia"/>
          <w:color w:val="000000" w:themeColor="text1"/>
        </w:rPr>
        <w:t>年。至46年6月5</w:t>
      </w:r>
      <w:r w:rsidR="009073F4" w:rsidRPr="00BE5B62">
        <w:rPr>
          <w:rFonts w:hAnsi="標楷體" w:hint="eastAsia"/>
          <w:color w:val="000000" w:themeColor="text1"/>
        </w:rPr>
        <w:t>日，始</w:t>
      </w:r>
      <w:r w:rsidR="00CD3BC2" w:rsidRPr="00BE5B62">
        <w:rPr>
          <w:rFonts w:hAnsi="標楷體" w:hint="eastAsia"/>
          <w:color w:val="000000" w:themeColor="text1"/>
        </w:rPr>
        <w:t>經立法院刪除該條文而</w:t>
      </w:r>
      <w:r w:rsidR="009073F4" w:rsidRPr="00BE5B62">
        <w:rPr>
          <w:rFonts w:hAnsi="標楷體" w:hint="eastAsia"/>
          <w:color w:val="000000" w:themeColor="text1"/>
        </w:rPr>
        <w:t>由</w:t>
      </w:r>
      <w:r w:rsidR="00CD3BC2" w:rsidRPr="00BE5B62">
        <w:rPr>
          <w:rFonts w:hAnsi="標楷體" w:hint="eastAsia"/>
          <w:color w:val="000000" w:themeColor="text1"/>
        </w:rPr>
        <w:t>總統明令公布施行，將該條例原本限時法性質轉變為臨時法。再者國民政府首次發布延長施行命令之時間，係34年4月26日；惟該條例既明定</w:t>
      </w:r>
      <w:r w:rsidR="009E4675">
        <w:rPr>
          <w:rFonts w:hAnsi="標楷體" w:hint="eastAsia"/>
          <w:color w:val="000000" w:themeColor="text1"/>
        </w:rPr>
        <w:t>施行期間為1年</w:t>
      </w:r>
      <w:r w:rsidR="00CD3BC2" w:rsidRPr="00BE5B62">
        <w:rPr>
          <w:rFonts w:hAnsi="標楷體" w:hint="eastAsia"/>
          <w:color w:val="000000" w:themeColor="text1"/>
        </w:rPr>
        <w:t>，34年4月8日業已期滿，期滿前並未以命令延長，依</w:t>
      </w:r>
      <w:r w:rsidR="005A7D03" w:rsidRPr="00BE5B62">
        <w:rPr>
          <w:rFonts w:hAnsi="標楷體" w:hint="eastAsia"/>
          <w:color w:val="000000" w:themeColor="text1"/>
        </w:rPr>
        <w:t>當時之</w:t>
      </w:r>
      <w:r w:rsidR="00CD3BC2" w:rsidRPr="00BE5B62">
        <w:rPr>
          <w:rFonts w:hAnsi="標楷體" w:hint="eastAsia"/>
          <w:color w:val="000000" w:themeColor="text1"/>
        </w:rPr>
        <w:t>限時法法理，應自34年4月8日起失效；懲治盜匪條例於34</w:t>
      </w:r>
      <w:r w:rsidR="0046590F">
        <w:rPr>
          <w:rFonts w:hAnsi="標楷體" w:hint="eastAsia"/>
          <w:color w:val="000000" w:themeColor="text1"/>
        </w:rPr>
        <w:t>年業屬</w:t>
      </w:r>
      <w:r w:rsidR="00CD3BC2" w:rsidRPr="00BE5B62">
        <w:rPr>
          <w:rFonts w:hAnsi="標楷體" w:hint="eastAsia"/>
          <w:color w:val="000000" w:themeColor="text1"/>
        </w:rPr>
        <w:t>失效之</w:t>
      </w:r>
      <w:r w:rsidR="00CD3BC2" w:rsidRPr="00BE5B62">
        <w:rPr>
          <w:rFonts w:hAnsi="標楷體" w:hint="eastAsia"/>
          <w:color w:val="000000" w:themeColor="text1"/>
        </w:rPr>
        <w:lastRenderedPageBreak/>
        <w:t>法律，既未重新再經立法程序，自然無法以失效後之展期命令而追溯使之繼續有效？換言之，限時法失效，其授權命令均失憑據，不會因追溯展期而</w:t>
      </w:r>
      <w:r w:rsidRPr="00BE5B62">
        <w:rPr>
          <w:rFonts w:hAnsi="標楷體" w:hint="eastAsia"/>
          <w:color w:val="000000" w:themeColor="text1"/>
        </w:rPr>
        <w:t>憑空</w:t>
      </w:r>
      <w:r w:rsidR="00CD3BC2" w:rsidRPr="00BE5B62">
        <w:rPr>
          <w:rFonts w:hAnsi="標楷體" w:hint="eastAsia"/>
          <w:color w:val="000000" w:themeColor="text1"/>
        </w:rPr>
        <w:t>使生效力。主管機關法務部</w:t>
      </w:r>
      <w:r w:rsidR="00CD3BC2" w:rsidRPr="00BE5B62">
        <w:rPr>
          <w:rStyle w:val="aff3"/>
          <w:rFonts w:hAnsi="標楷體"/>
          <w:color w:val="000000" w:themeColor="text1"/>
        </w:rPr>
        <w:footnoteReference w:id="9"/>
      </w:r>
      <w:r w:rsidR="00CD3BC2" w:rsidRPr="00BE5B62">
        <w:rPr>
          <w:rFonts w:hAnsi="標楷體" w:hint="eastAsia"/>
          <w:color w:val="000000" w:themeColor="text1"/>
        </w:rPr>
        <w:t>或謂該條例未經合法廢止程序，至多為「效力未明」，不生失效問題云云；然則，限時法施行期滿當然失效，乃限時法之基本法理，</w:t>
      </w:r>
      <w:r w:rsidRPr="00BE5B62">
        <w:rPr>
          <w:rFonts w:hAnsi="標楷體" w:hint="eastAsia"/>
          <w:color w:val="000000" w:themeColor="text1"/>
        </w:rPr>
        <w:t>其根源於刑法第1條罪刑法定原則。</w:t>
      </w:r>
      <w:r w:rsidR="00CD3BC2" w:rsidRPr="00BE5B62">
        <w:rPr>
          <w:rFonts w:hAnsi="標楷體" w:hint="eastAsia"/>
          <w:color w:val="000000" w:themeColor="text1"/>
        </w:rPr>
        <w:t>本此，即無</w:t>
      </w:r>
      <w:r w:rsidRPr="00BE5B62">
        <w:rPr>
          <w:rFonts w:hAnsi="標楷體" w:hint="eastAsia"/>
          <w:color w:val="000000" w:themeColor="text1"/>
        </w:rPr>
        <w:t>所謂</w:t>
      </w:r>
      <w:r w:rsidR="00CD3BC2" w:rsidRPr="00BE5B62">
        <w:rPr>
          <w:rFonts w:hAnsi="標楷體" w:hint="eastAsia"/>
          <w:color w:val="000000" w:themeColor="text1"/>
        </w:rPr>
        <w:t>法律施行期滿仍屬有效或效力未明之適用情形，自不因當時中央法規標準法尚未公布施行而有別。</w:t>
      </w:r>
    </w:p>
    <w:p w:rsidR="0004051C" w:rsidRPr="00BE5B62" w:rsidRDefault="00097836" w:rsidP="00FE3BE4">
      <w:pPr>
        <w:pStyle w:val="4"/>
        <w:rPr>
          <w:rFonts w:hAnsi="標楷體"/>
          <w:b/>
          <w:color w:val="000000" w:themeColor="text1"/>
        </w:rPr>
      </w:pPr>
      <w:r w:rsidRPr="00BE5B62">
        <w:rPr>
          <w:rFonts w:hAnsi="標楷體" w:hint="eastAsia"/>
          <w:b/>
          <w:color w:val="000000" w:themeColor="text1"/>
        </w:rPr>
        <w:t>再按前揭</w:t>
      </w:r>
      <w:r w:rsidR="0004051C" w:rsidRPr="00BE5B62">
        <w:rPr>
          <w:rFonts w:hAnsi="標楷體" w:hint="eastAsia"/>
          <w:b/>
          <w:color w:val="000000" w:themeColor="text1"/>
        </w:rPr>
        <w:t>學者通說，限時法因施行期滿當然廢止而失效，乃限時法之基本法理，絕無期滿仍屬有效或效力未明之原理，</w:t>
      </w:r>
      <w:r w:rsidRPr="00BE5B62">
        <w:rPr>
          <w:rFonts w:hAnsi="標楷體" w:hint="eastAsia"/>
          <w:b/>
          <w:color w:val="000000" w:themeColor="text1"/>
        </w:rPr>
        <w:t>其後</w:t>
      </w:r>
      <w:r w:rsidR="0004051C" w:rsidRPr="00BE5B62">
        <w:rPr>
          <w:rFonts w:hAnsi="標楷體" w:hint="eastAsia"/>
          <w:b/>
          <w:color w:val="000000" w:themeColor="text1"/>
        </w:rPr>
        <w:t>中央法規標準法第</w:t>
      </w:r>
      <w:r w:rsidRPr="00BE5B62">
        <w:rPr>
          <w:rFonts w:hAnsi="標楷體" w:hint="eastAsia"/>
          <w:b/>
          <w:color w:val="000000" w:themeColor="text1"/>
        </w:rPr>
        <w:t>23</w:t>
      </w:r>
      <w:r w:rsidR="0004051C" w:rsidRPr="00BE5B62">
        <w:rPr>
          <w:rFonts w:hAnsi="標楷體" w:hint="eastAsia"/>
          <w:b/>
          <w:color w:val="000000" w:themeColor="text1"/>
        </w:rPr>
        <w:t>條</w:t>
      </w:r>
      <w:r w:rsidR="009073F4" w:rsidRPr="00BE5B62">
        <w:rPr>
          <w:rFonts w:hAnsi="標楷體" w:hint="eastAsia"/>
          <w:b/>
          <w:color w:val="000000" w:themeColor="text1"/>
        </w:rPr>
        <w:t>僅將該法理明文規定而已</w:t>
      </w:r>
      <w:r w:rsidR="0004051C" w:rsidRPr="00BE5B62">
        <w:rPr>
          <w:rFonts w:hAnsi="標楷體" w:hint="eastAsia"/>
          <w:b/>
          <w:color w:val="000000" w:themeColor="text1"/>
        </w:rPr>
        <w:t>。</w:t>
      </w:r>
      <w:r w:rsidRPr="00BE5B62">
        <w:rPr>
          <w:rFonts w:hAnsi="標楷體" w:hint="eastAsia"/>
          <w:b/>
          <w:color w:val="000000" w:themeColor="text1"/>
        </w:rPr>
        <w:t>從而</w:t>
      </w:r>
      <w:r w:rsidR="0004051C" w:rsidRPr="00BE5B62">
        <w:rPr>
          <w:rFonts w:hAnsi="標楷體" w:hint="eastAsia"/>
          <w:b/>
          <w:color w:val="000000" w:themeColor="text1"/>
        </w:rPr>
        <w:t>，法務部上開見解，雖或基於維護法律秩序安定之考量，固非無見，然若無視該展期命令發布程序所存在之瑕疵，揆諸限時法之基本法理</w:t>
      </w:r>
      <w:r w:rsidRPr="00BE5B62">
        <w:rPr>
          <w:rFonts w:hAnsi="標楷體" w:hint="eastAsia"/>
          <w:b/>
          <w:color w:val="000000" w:themeColor="text1"/>
        </w:rPr>
        <w:t>或</w:t>
      </w:r>
      <w:r w:rsidR="0004051C" w:rsidRPr="00BE5B62">
        <w:rPr>
          <w:rFonts w:hAnsi="標楷體" w:hint="eastAsia"/>
          <w:b/>
          <w:color w:val="000000" w:themeColor="text1"/>
        </w:rPr>
        <w:t>不無可議</w:t>
      </w:r>
      <w:r w:rsidR="009073F4" w:rsidRPr="00BE5B62">
        <w:rPr>
          <w:rFonts w:hAnsi="標楷體" w:hint="eastAsia"/>
          <w:b/>
          <w:color w:val="000000" w:themeColor="text1"/>
        </w:rPr>
        <w:t>之處</w:t>
      </w:r>
      <w:r w:rsidR="0004051C" w:rsidRPr="00BE5B62">
        <w:rPr>
          <w:rFonts w:hAnsi="標楷體" w:hint="eastAsia"/>
          <w:b/>
          <w:color w:val="000000" w:themeColor="text1"/>
        </w:rPr>
        <w:t>。</w:t>
      </w:r>
      <w:r w:rsidR="009073F4" w:rsidRPr="00BE5B62">
        <w:rPr>
          <w:rFonts w:hAnsi="標楷體" w:hint="eastAsia"/>
          <w:b/>
          <w:color w:val="000000" w:themeColor="text1"/>
        </w:rPr>
        <w:t>又</w:t>
      </w:r>
      <w:r w:rsidR="00FE3BE4" w:rsidRPr="00BE5B62">
        <w:rPr>
          <w:rFonts w:hAnsi="標楷體" w:hint="eastAsia"/>
          <w:b/>
          <w:color w:val="000000" w:themeColor="text1"/>
        </w:rPr>
        <w:t>法務部固</w:t>
      </w:r>
      <w:r w:rsidR="0004051C" w:rsidRPr="00BE5B62">
        <w:rPr>
          <w:rFonts w:hAnsi="標楷體" w:hint="eastAsia"/>
          <w:b/>
          <w:color w:val="000000" w:themeColor="text1"/>
        </w:rPr>
        <w:t>稱：懲治盜匪條例自</w:t>
      </w:r>
      <w:r w:rsidRPr="00BE5B62">
        <w:rPr>
          <w:rFonts w:hAnsi="標楷體" w:hint="eastAsia"/>
          <w:b/>
          <w:color w:val="000000" w:themeColor="text1"/>
        </w:rPr>
        <w:t>33</w:t>
      </w:r>
      <w:r w:rsidR="0004051C" w:rsidRPr="00BE5B62">
        <w:rPr>
          <w:rFonts w:hAnsi="標楷體" w:hint="eastAsia"/>
          <w:b/>
          <w:color w:val="000000" w:themeColor="text1"/>
        </w:rPr>
        <w:t>年</w:t>
      </w:r>
      <w:r w:rsidRPr="00BE5B62">
        <w:rPr>
          <w:rFonts w:hAnsi="標楷體" w:hint="eastAsia"/>
          <w:b/>
          <w:color w:val="000000" w:themeColor="text1"/>
        </w:rPr>
        <w:t>4月8</w:t>
      </w:r>
      <w:r w:rsidR="0004051C" w:rsidRPr="00BE5B62">
        <w:rPr>
          <w:rFonts w:hAnsi="標楷體" w:hint="eastAsia"/>
          <w:b/>
          <w:color w:val="000000" w:themeColor="text1"/>
        </w:rPr>
        <w:t>日由國民政府公布施行後，年年延長，施行</w:t>
      </w:r>
      <w:r w:rsidRPr="00BE5B62">
        <w:rPr>
          <w:rFonts w:hAnsi="標楷體" w:hint="eastAsia"/>
          <w:b/>
          <w:color w:val="000000" w:themeColor="text1"/>
        </w:rPr>
        <w:t>13</w:t>
      </w:r>
      <w:r w:rsidR="0004051C" w:rsidRPr="00BE5B62">
        <w:rPr>
          <w:rFonts w:hAnsi="標楷體" w:hint="eastAsia"/>
          <w:b/>
          <w:color w:val="000000" w:themeColor="text1"/>
        </w:rPr>
        <w:t>年，至</w:t>
      </w:r>
      <w:r w:rsidRPr="00BE5B62">
        <w:rPr>
          <w:rFonts w:hAnsi="標楷體" w:hint="eastAsia"/>
          <w:b/>
          <w:color w:val="000000" w:themeColor="text1"/>
        </w:rPr>
        <w:t>46</w:t>
      </w:r>
      <w:r w:rsidR="0004051C" w:rsidRPr="00BE5B62">
        <w:rPr>
          <w:rFonts w:hAnsi="標楷體" w:hint="eastAsia"/>
          <w:b/>
          <w:color w:val="000000" w:themeColor="text1"/>
        </w:rPr>
        <w:t>年</w:t>
      </w:r>
      <w:r w:rsidRPr="00BE5B62">
        <w:rPr>
          <w:rFonts w:hAnsi="標楷體" w:hint="eastAsia"/>
          <w:b/>
          <w:color w:val="000000" w:themeColor="text1"/>
        </w:rPr>
        <w:t>6月5</w:t>
      </w:r>
      <w:r w:rsidR="0004051C" w:rsidRPr="00BE5B62">
        <w:rPr>
          <w:rFonts w:hAnsi="標楷體" w:hint="eastAsia"/>
          <w:b/>
          <w:color w:val="000000" w:themeColor="text1"/>
        </w:rPr>
        <w:t>日，立法院刪除依特種刑事案件訴訟條例</w:t>
      </w:r>
      <w:r w:rsidR="00FB2B2E" w:rsidRPr="00BE5B62">
        <w:rPr>
          <w:rFonts w:hAnsi="標楷體" w:hint="eastAsia"/>
          <w:b/>
          <w:color w:val="000000" w:themeColor="text1"/>
        </w:rPr>
        <w:t>規</w:t>
      </w:r>
      <w:r w:rsidR="00FB2B2E" w:rsidRPr="00BE5B62">
        <w:rPr>
          <w:rFonts w:hAnsi="標楷體" w:hint="eastAsia"/>
          <w:b/>
          <w:color w:val="000000" w:themeColor="text1"/>
        </w:rPr>
        <w:lastRenderedPageBreak/>
        <w:t>定審理之規定，以及施行期間之規定，全文改為現行9</w:t>
      </w:r>
      <w:r w:rsidR="0004051C" w:rsidRPr="00BE5B62">
        <w:rPr>
          <w:rFonts w:hAnsi="標楷體" w:hint="eastAsia"/>
          <w:b/>
          <w:color w:val="000000" w:themeColor="text1"/>
        </w:rPr>
        <w:t>條；修正後並經總統公布施行，已使本條例從「限時」特別法改成經久施行之特別刑法，</w:t>
      </w:r>
      <w:r w:rsidR="009073F4" w:rsidRPr="00BE5B62">
        <w:rPr>
          <w:rFonts w:hAnsi="標楷體" w:hint="eastAsia"/>
          <w:b/>
          <w:color w:val="000000" w:themeColor="text1"/>
        </w:rPr>
        <w:t>一直</w:t>
      </w:r>
      <w:r w:rsidR="0004051C" w:rsidRPr="00BE5B62">
        <w:rPr>
          <w:rFonts w:hAnsi="標楷體" w:hint="eastAsia"/>
          <w:b/>
          <w:color w:val="000000" w:themeColor="text1"/>
        </w:rPr>
        <w:t>沿用至今，立法機關已完成立法程序並無失效問題，自不能以修法前委任命令發布先後之問題，遽以否定立法院嗣後所修正法律之效力</w:t>
      </w:r>
      <w:r w:rsidR="009073F4" w:rsidRPr="00BE5B62">
        <w:rPr>
          <w:rFonts w:hAnsi="標楷體" w:hint="eastAsia"/>
          <w:b/>
          <w:color w:val="000000" w:themeColor="text1"/>
        </w:rPr>
        <w:t>云云</w:t>
      </w:r>
      <w:r w:rsidR="0004051C" w:rsidRPr="00BE5B62">
        <w:rPr>
          <w:rFonts w:hAnsi="標楷體" w:hint="eastAsia"/>
          <w:b/>
          <w:color w:val="000000" w:themeColor="text1"/>
        </w:rPr>
        <w:t>。惟法律之「修正」與「制定」不同，法律之修正，</w:t>
      </w:r>
      <w:r w:rsidR="009073F4" w:rsidRPr="00BE5B62">
        <w:rPr>
          <w:rFonts w:hAnsi="標楷體" w:hint="eastAsia"/>
          <w:b/>
          <w:color w:val="000000" w:themeColor="text1"/>
        </w:rPr>
        <w:t>無法</w:t>
      </w:r>
      <w:r w:rsidR="0004051C" w:rsidRPr="00BE5B62">
        <w:rPr>
          <w:rFonts w:hAnsi="標楷體" w:hint="eastAsia"/>
          <w:b/>
          <w:color w:val="000000" w:themeColor="text1"/>
        </w:rPr>
        <w:t>造成「等同重新制定」之效力，法律如已失效，不可能經由修法程序使該法律繼續有效</w:t>
      </w:r>
      <w:r w:rsidR="00FB2B2E" w:rsidRPr="00BE5B62">
        <w:rPr>
          <w:rFonts w:hAnsi="標楷體" w:hint="eastAsia"/>
          <w:b/>
          <w:color w:val="000000" w:themeColor="text1"/>
        </w:rPr>
        <w:t>，況且</w:t>
      </w:r>
      <w:r w:rsidR="007B3B65" w:rsidRPr="00BE5B62">
        <w:rPr>
          <w:rFonts w:hAnsi="標楷體" w:hint="eastAsia"/>
          <w:b/>
          <w:color w:val="000000" w:themeColor="text1"/>
        </w:rPr>
        <w:t>此一</w:t>
      </w:r>
      <w:r w:rsidR="00FB2B2E" w:rsidRPr="00BE5B62">
        <w:rPr>
          <w:rFonts w:hAnsi="標楷體" w:hint="eastAsia"/>
          <w:b/>
          <w:color w:val="000000" w:themeColor="text1"/>
        </w:rPr>
        <w:t>條例係於訓政時期所制定之特別法迄今，因此而長期監禁者並非少數，故</w:t>
      </w:r>
      <w:r w:rsidR="007B3B65" w:rsidRPr="00BE5B62">
        <w:rPr>
          <w:rFonts w:hAnsi="標楷體" w:hint="eastAsia"/>
          <w:b/>
          <w:color w:val="000000" w:themeColor="text1"/>
        </w:rPr>
        <w:t>此一</w:t>
      </w:r>
      <w:r w:rsidR="00FB2B2E" w:rsidRPr="00BE5B62">
        <w:rPr>
          <w:rFonts w:hAnsi="標楷體" w:hint="eastAsia"/>
          <w:b/>
          <w:color w:val="000000" w:themeColor="text1"/>
        </w:rPr>
        <w:t>問題仍有詳實研求之餘地</w:t>
      </w:r>
      <w:r w:rsidR="009073F4" w:rsidRPr="00BE5B62">
        <w:rPr>
          <w:rFonts w:hAnsi="標楷體" w:hint="eastAsia"/>
          <w:b/>
          <w:color w:val="000000" w:themeColor="text1"/>
        </w:rPr>
        <w:t>（詳如後述）</w:t>
      </w:r>
      <w:r w:rsidR="0004051C" w:rsidRPr="00BE5B62">
        <w:rPr>
          <w:rFonts w:hAnsi="標楷體" w:hint="eastAsia"/>
          <w:b/>
          <w:color w:val="000000" w:themeColor="text1"/>
        </w:rPr>
        <w:t>。</w:t>
      </w:r>
    </w:p>
    <w:p w:rsidR="00916470" w:rsidRPr="00BE5B62" w:rsidRDefault="00916470" w:rsidP="00916470">
      <w:pPr>
        <w:pStyle w:val="3"/>
        <w:rPr>
          <w:rFonts w:hAnsi="標楷體"/>
          <w:color w:val="000000" w:themeColor="text1"/>
        </w:rPr>
      </w:pPr>
      <w:r w:rsidRPr="00BE5B62">
        <w:rPr>
          <w:rFonts w:hAnsi="標楷體" w:hint="eastAsia"/>
          <w:color w:val="000000" w:themeColor="text1"/>
        </w:rPr>
        <w:t>另司法院釋字第263號解釋，係在誤認懲治盜匪條例有效之情況下而為解釋，並非指懲治盜匪條例仍屬有效者，況該號解釋認定該條例第2條第1項第9款擄人勒贖罪之唯一死刑規定不違憲，係法律違憲與否之問題，與法律是否有效，乃層次不同之問題，無從相提並論，併予敘明。</w:t>
      </w:r>
    </w:p>
    <w:p w:rsidR="00FB2B2E" w:rsidRPr="00BE5B62" w:rsidRDefault="0004051C" w:rsidP="00FB2B2E">
      <w:pPr>
        <w:pStyle w:val="3"/>
        <w:rPr>
          <w:rFonts w:hAnsi="標楷體"/>
          <w:color w:val="000000" w:themeColor="text1"/>
        </w:rPr>
      </w:pPr>
      <w:r w:rsidRPr="00BE5B62">
        <w:rPr>
          <w:rFonts w:hAnsi="標楷體" w:hint="eastAsia"/>
          <w:color w:val="000000" w:themeColor="text1"/>
        </w:rPr>
        <w:t>綜上</w:t>
      </w:r>
      <w:r w:rsidR="009073F4" w:rsidRPr="00BE5B62">
        <w:rPr>
          <w:rFonts w:hAnsi="標楷體" w:hint="eastAsia"/>
          <w:color w:val="000000" w:themeColor="text1"/>
        </w:rPr>
        <w:t>，</w:t>
      </w:r>
      <w:r w:rsidR="00FB2B2E" w:rsidRPr="00BE5B62">
        <w:rPr>
          <w:rFonts w:hAnsi="標楷體" w:hint="eastAsia"/>
          <w:color w:val="000000" w:themeColor="text1"/>
        </w:rPr>
        <w:t>46年6月5日修正懲治盜匪條例，刪除該條例第10條</w:t>
      </w:r>
      <w:r w:rsidR="009E4675">
        <w:rPr>
          <w:rFonts w:hAnsi="標楷體" w:hint="eastAsia"/>
          <w:color w:val="000000" w:themeColor="text1"/>
        </w:rPr>
        <w:t>施行期間為1年</w:t>
      </w:r>
      <w:r w:rsidR="00FB2B2E" w:rsidRPr="00BE5B62">
        <w:rPr>
          <w:rFonts w:hAnsi="標楷體" w:hint="eastAsia"/>
          <w:color w:val="000000" w:themeColor="text1"/>
        </w:rPr>
        <w:t>之規定，固由限時法轉為臨時法，惟該法係為行憲前所</w:t>
      </w:r>
      <w:r w:rsidR="00C32E08">
        <w:rPr>
          <w:rFonts w:hAnsi="標楷體" w:hint="eastAsia"/>
          <w:color w:val="000000" w:themeColor="text1"/>
        </w:rPr>
        <w:t>制定</w:t>
      </w:r>
      <w:r w:rsidR="00FB2B2E" w:rsidRPr="00BE5B62">
        <w:rPr>
          <w:rFonts w:hAnsi="標楷體" w:hint="eastAsia"/>
          <w:color w:val="000000" w:themeColor="text1"/>
        </w:rPr>
        <w:t>之限時法，然其間並無於法律失效前，先以命令延長法律效力，而係於該法失效後，再以命令溯及既往發生效力，依據當時所存在之刑法理論與法制，現行法施行期滿當然失效，立法機關於46年並未重新制定法律，自不因法律性質轉換而重生法效力，司法機關適用已失效之法律，自有違反刑法第1條「行為之處罰，以行為時之法律有明文規定者為限」之規定，尚難稱與罪刑法定原則相容。</w:t>
      </w:r>
    </w:p>
    <w:p w:rsidR="00CD3BC2" w:rsidRPr="00BE5B62" w:rsidRDefault="00CD3BC2" w:rsidP="00FB2B2E">
      <w:pPr>
        <w:pStyle w:val="3"/>
        <w:numPr>
          <w:ilvl w:val="0"/>
          <w:numId w:val="0"/>
        </w:numPr>
        <w:ind w:left="1361"/>
        <w:rPr>
          <w:rFonts w:hAnsi="標楷體"/>
          <w:color w:val="000000" w:themeColor="text1"/>
        </w:rPr>
      </w:pPr>
    </w:p>
    <w:p w:rsidR="003F08FF" w:rsidRPr="00BE5B62" w:rsidRDefault="003F08FF" w:rsidP="00134C3C">
      <w:pPr>
        <w:pStyle w:val="2"/>
        <w:rPr>
          <w:rFonts w:hAnsi="標楷體"/>
          <w:color w:val="000000" w:themeColor="text1"/>
        </w:rPr>
      </w:pPr>
      <w:r w:rsidRPr="00BE5B62">
        <w:rPr>
          <w:rFonts w:hAnsi="標楷體" w:hint="eastAsia"/>
          <w:color w:val="000000" w:themeColor="text1"/>
        </w:rPr>
        <w:lastRenderedPageBreak/>
        <w:t>懲治盜匪條例</w:t>
      </w:r>
      <w:r w:rsidR="0011316F" w:rsidRPr="00BE5B62">
        <w:rPr>
          <w:rFonts w:hAnsi="標楷體" w:hint="eastAsia"/>
          <w:color w:val="000000" w:themeColor="text1"/>
        </w:rPr>
        <w:t>就</w:t>
      </w:r>
      <w:r w:rsidR="00134C3C" w:rsidRPr="00BE5B62">
        <w:rPr>
          <w:rFonts w:hAnsi="標楷體" w:hint="eastAsia"/>
          <w:color w:val="000000" w:themeColor="text1"/>
        </w:rPr>
        <w:t>非</w:t>
      </w:r>
      <w:r w:rsidR="0025223E" w:rsidRPr="00BE5B62">
        <w:rPr>
          <w:rFonts w:hAnsi="標楷體" w:hint="eastAsia"/>
          <w:color w:val="000000" w:themeColor="text1"/>
        </w:rPr>
        <w:t>聯合國公民與政治權利國際公約第6條所稱</w:t>
      </w:r>
      <w:r w:rsidR="0011316F" w:rsidRPr="00BE5B62">
        <w:rPr>
          <w:rFonts w:hAnsi="標楷體" w:hint="eastAsia"/>
          <w:color w:val="000000" w:themeColor="text1"/>
        </w:rPr>
        <w:t>「情節最重大之罪」制定</w:t>
      </w:r>
      <w:r w:rsidR="0080698E" w:rsidRPr="00BE5B62">
        <w:rPr>
          <w:rFonts w:hAnsi="標楷體" w:hint="eastAsia"/>
          <w:color w:val="000000" w:themeColor="text1"/>
        </w:rPr>
        <w:t>唯一</w:t>
      </w:r>
      <w:r w:rsidR="0011316F" w:rsidRPr="00BE5B62">
        <w:rPr>
          <w:rFonts w:hAnsi="標楷體" w:hint="eastAsia"/>
          <w:color w:val="000000" w:themeColor="text1"/>
        </w:rPr>
        <w:t>死刑，且</w:t>
      </w:r>
      <w:r w:rsidR="0025223E" w:rsidRPr="00BE5B62">
        <w:rPr>
          <w:rFonts w:hAnsi="標楷體" w:hint="eastAsia"/>
          <w:color w:val="000000" w:themeColor="text1"/>
        </w:rPr>
        <w:t>大幅提高刑法所定之法定刑度</w:t>
      </w:r>
      <w:r w:rsidRPr="00BE5B62">
        <w:rPr>
          <w:rFonts w:hAnsi="標楷體" w:hint="eastAsia"/>
          <w:color w:val="000000" w:themeColor="text1"/>
        </w:rPr>
        <w:t>，</w:t>
      </w:r>
      <w:r w:rsidR="0011316F" w:rsidRPr="00BE5B62">
        <w:rPr>
          <w:rFonts w:hAnsi="標楷體" w:hint="eastAsia"/>
          <w:color w:val="000000" w:themeColor="text1"/>
        </w:rPr>
        <w:t>除背離罪刑相當原則，有違比例原則外</w:t>
      </w:r>
      <w:r w:rsidR="004260A9" w:rsidRPr="00BE5B62">
        <w:rPr>
          <w:rFonts w:hAnsi="標楷體" w:hint="eastAsia"/>
          <w:color w:val="000000" w:themeColor="text1"/>
        </w:rPr>
        <w:t>，</w:t>
      </w:r>
      <w:r w:rsidR="0025223E" w:rsidRPr="00BE5B62">
        <w:rPr>
          <w:rFonts w:hAnsi="標楷體" w:hint="eastAsia"/>
          <w:color w:val="000000" w:themeColor="text1"/>
        </w:rPr>
        <w:t>並與憲法第8條、第15</w:t>
      </w:r>
      <w:r w:rsidR="00134C3C" w:rsidRPr="00BE5B62">
        <w:rPr>
          <w:rFonts w:hAnsi="標楷體" w:hint="eastAsia"/>
          <w:color w:val="000000" w:themeColor="text1"/>
        </w:rPr>
        <w:t>條</w:t>
      </w:r>
      <w:r w:rsidR="0025223E" w:rsidRPr="00BE5B62">
        <w:rPr>
          <w:rFonts w:hAnsi="標楷體" w:hint="eastAsia"/>
          <w:color w:val="000000" w:themeColor="text1"/>
        </w:rPr>
        <w:t>自由權與生存權保障不相合致</w:t>
      </w:r>
      <w:r w:rsidRPr="00BE5B62">
        <w:rPr>
          <w:rFonts w:hAnsi="標楷體" w:hint="eastAsia"/>
          <w:color w:val="000000" w:themeColor="text1"/>
        </w:rPr>
        <w:t>。</w:t>
      </w:r>
    </w:p>
    <w:p w:rsidR="00B175DA" w:rsidRPr="00BE5B62" w:rsidRDefault="00DE382D" w:rsidP="006929B5">
      <w:pPr>
        <w:pStyle w:val="3"/>
        <w:rPr>
          <w:rFonts w:hAnsi="標楷體"/>
          <w:b/>
          <w:color w:val="000000" w:themeColor="text1"/>
        </w:rPr>
      </w:pPr>
      <w:r w:rsidRPr="00BE5B62">
        <w:rPr>
          <w:rFonts w:hAnsi="標楷體" w:hint="eastAsia"/>
          <w:b/>
          <w:color w:val="000000" w:themeColor="text1"/>
        </w:rPr>
        <w:t>憲法第8條、第15條就自由權與生存權保障，國家固得以特別刑法方式，但仍應符合憲法第23條比例</w:t>
      </w:r>
      <w:r w:rsidR="009073F4" w:rsidRPr="00BE5B62">
        <w:rPr>
          <w:rFonts w:hAnsi="標楷體" w:hint="eastAsia"/>
          <w:b/>
          <w:color w:val="000000" w:themeColor="text1"/>
        </w:rPr>
        <w:t>原則。故若該法律</w:t>
      </w:r>
      <w:r w:rsidRPr="00BE5B62">
        <w:rPr>
          <w:rFonts w:hAnsi="標楷體" w:hint="eastAsia"/>
          <w:b/>
          <w:color w:val="000000" w:themeColor="text1"/>
        </w:rPr>
        <w:t>價值體系普遍以死刑或長期監禁作為手段，即難謂合乎憲法規定意旨；又</w:t>
      </w:r>
      <w:r w:rsidR="00B175DA" w:rsidRPr="00BE5B62">
        <w:rPr>
          <w:rFonts w:hAnsi="標楷體" w:hint="eastAsia"/>
          <w:b/>
          <w:color w:val="000000" w:themeColor="text1"/>
        </w:rPr>
        <w:t>聯合國公民與政治權利國際公約第6條</w:t>
      </w:r>
      <w:r w:rsidR="00F72D6C" w:rsidRPr="00BE5B62">
        <w:rPr>
          <w:rFonts w:hAnsi="標楷體" w:hint="eastAsia"/>
          <w:b/>
          <w:color w:val="000000" w:themeColor="text1"/>
        </w:rPr>
        <w:t>保障</w:t>
      </w:r>
      <w:r w:rsidR="00B175DA" w:rsidRPr="00BE5B62">
        <w:rPr>
          <w:rFonts w:hAnsi="標楷體" w:hint="eastAsia"/>
          <w:b/>
          <w:color w:val="000000" w:themeColor="text1"/>
        </w:rPr>
        <w:t>生命權</w:t>
      </w:r>
      <w:r w:rsidR="00F72D6C" w:rsidRPr="00BE5B62">
        <w:rPr>
          <w:rFonts w:hAnsi="標楷體" w:hint="eastAsia"/>
          <w:b/>
          <w:color w:val="000000" w:themeColor="text1"/>
        </w:rPr>
        <w:t>，</w:t>
      </w:r>
      <w:r w:rsidR="009073F4" w:rsidRPr="00BE5B62">
        <w:rPr>
          <w:rFonts w:hAnsi="標楷體" w:hint="eastAsia"/>
          <w:b/>
          <w:color w:val="000000" w:themeColor="text1"/>
        </w:rPr>
        <w:t>就</w:t>
      </w:r>
      <w:r w:rsidR="00F72D6C" w:rsidRPr="00BE5B62">
        <w:rPr>
          <w:rFonts w:hAnsi="標楷體" w:hint="eastAsia"/>
          <w:b/>
          <w:color w:val="000000" w:themeColor="text1"/>
        </w:rPr>
        <w:t>非「情節最重大之罪」不得科處死刑，</w:t>
      </w:r>
      <w:r w:rsidR="009073F4" w:rsidRPr="00BE5B62">
        <w:rPr>
          <w:rFonts w:hAnsi="標楷體" w:hint="eastAsia"/>
          <w:b/>
          <w:color w:val="000000" w:themeColor="text1"/>
        </w:rPr>
        <w:t>其必要應科處死刑</w:t>
      </w:r>
      <w:r w:rsidR="00F72D6C" w:rsidRPr="00BE5B62">
        <w:rPr>
          <w:rFonts w:hAnsi="標楷體" w:hint="eastAsia"/>
          <w:b/>
          <w:color w:val="000000" w:themeColor="text1"/>
        </w:rPr>
        <w:t>應符合公平法院原則。</w:t>
      </w:r>
    </w:p>
    <w:p w:rsidR="004B1280" w:rsidRPr="00BE5B62" w:rsidRDefault="005F1FD2" w:rsidP="009A01A1">
      <w:pPr>
        <w:pStyle w:val="4"/>
        <w:rPr>
          <w:rFonts w:hAnsi="標楷體"/>
          <w:color w:val="000000" w:themeColor="text1"/>
        </w:rPr>
      </w:pPr>
      <w:r w:rsidRPr="00BE5B62">
        <w:rPr>
          <w:rFonts w:hAnsi="標楷體" w:hint="eastAsia"/>
          <w:color w:val="000000" w:themeColor="text1"/>
        </w:rPr>
        <w:t>按</w:t>
      </w:r>
      <w:r w:rsidR="009A01A1" w:rsidRPr="00BE5B62">
        <w:rPr>
          <w:rFonts w:hAnsi="標楷體" w:hint="eastAsia"/>
          <w:color w:val="000000" w:themeColor="text1"/>
        </w:rPr>
        <w:t>憲法第8條、第15條明定人民身體之自由與生存權應予保障。</w:t>
      </w:r>
      <w:r w:rsidR="006929B5" w:rsidRPr="00BE5B62">
        <w:rPr>
          <w:rFonts w:hAnsi="標楷體" w:hint="eastAsia"/>
          <w:color w:val="000000" w:themeColor="text1"/>
        </w:rPr>
        <w:t>國家刑罰權之實現，</w:t>
      </w:r>
      <w:r w:rsidR="001E2B04" w:rsidRPr="00BE5B62">
        <w:rPr>
          <w:rFonts w:hAnsi="標楷體" w:hint="eastAsia"/>
          <w:color w:val="000000" w:themeColor="text1"/>
        </w:rPr>
        <w:t>固得基於</w:t>
      </w:r>
      <w:r w:rsidR="006929B5" w:rsidRPr="00BE5B62">
        <w:rPr>
          <w:rFonts w:hAnsi="標楷體" w:hint="eastAsia"/>
          <w:color w:val="000000" w:themeColor="text1"/>
        </w:rPr>
        <w:t>特定</w:t>
      </w:r>
      <w:r w:rsidR="001E2B04" w:rsidRPr="00BE5B62">
        <w:rPr>
          <w:rFonts w:hAnsi="標楷體" w:hint="eastAsia"/>
          <w:color w:val="000000" w:themeColor="text1"/>
        </w:rPr>
        <w:t>目的</w:t>
      </w:r>
      <w:r w:rsidR="009C3AC6" w:rsidRPr="00BE5B62">
        <w:rPr>
          <w:rFonts w:hAnsi="標楷體" w:hint="eastAsia"/>
          <w:color w:val="000000" w:themeColor="text1"/>
        </w:rPr>
        <w:t>而制定特別刑法</w:t>
      </w:r>
      <w:r w:rsidR="006929B5" w:rsidRPr="00BE5B62">
        <w:rPr>
          <w:rFonts w:hAnsi="標楷體" w:hint="eastAsia"/>
          <w:color w:val="000000" w:themeColor="text1"/>
        </w:rPr>
        <w:t>，以別普通刑法於犯罪及刑罰為</w:t>
      </w:r>
      <w:r w:rsidR="009C3AC6" w:rsidRPr="00BE5B62">
        <w:rPr>
          <w:rFonts w:hAnsi="標楷體" w:hint="eastAsia"/>
          <w:color w:val="000000" w:themeColor="text1"/>
        </w:rPr>
        <w:t>一般</w:t>
      </w:r>
      <w:r w:rsidR="006929B5" w:rsidRPr="00BE5B62">
        <w:rPr>
          <w:rFonts w:hAnsi="標楷體" w:hint="eastAsia"/>
          <w:color w:val="000000" w:themeColor="text1"/>
        </w:rPr>
        <w:t>性規定者，</w:t>
      </w:r>
      <w:r w:rsidR="001E2B04" w:rsidRPr="00BE5B62">
        <w:rPr>
          <w:rFonts w:hAnsi="標楷體" w:hint="eastAsia"/>
          <w:color w:val="000000" w:themeColor="text1"/>
        </w:rPr>
        <w:t>然其</w:t>
      </w:r>
      <w:r w:rsidR="006929B5" w:rsidRPr="00BE5B62">
        <w:rPr>
          <w:rFonts w:hAnsi="標楷體" w:hint="eastAsia"/>
          <w:color w:val="000000" w:themeColor="text1"/>
        </w:rPr>
        <w:t>所採取之手段，</w:t>
      </w:r>
      <w:r w:rsidR="001E2B04" w:rsidRPr="00BE5B62">
        <w:rPr>
          <w:rFonts w:hAnsi="標楷體" w:hint="eastAsia"/>
          <w:color w:val="000000" w:themeColor="text1"/>
        </w:rPr>
        <w:t>僅限於對</w:t>
      </w:r>
      <w:r w:rsidR="006929B5" w:rsidRPr="00BE5B62">
        <w:rPr>
          <w:rFonts w:hAnsi="標楷體" w:hint="eastAsia"/>
          <w:color w:val="000000" w:themeColor="text1"/>
        </w:rPr>
        <w:t>人民基本權利為必要之限制，</w:t>
      </w:r>
      <w:r w:rsidR="001E2B04" w:rsidRPr="00BE5B62">
        <w:rPr>
          <w:rFonts w:hAnsi="標楷體" w:hint="eastAsia"/>
          <w:color w:val="000000" w:themeColor="text1"/>
        </w:rPr>
        <w:t>亦即應</w:t>
      </w:r>
      <w:r w:rsidR="006929B5" w:rsidRPr="00BE5B62">
        <w:rPr>
          <w:rFonts w:hAnsi="標楷體" w:hint="eastAsia"/>
          <w:color w:val="000000" w:themeColor="text1"/>
        </w:rPr>
        <w:t>符合憲法第</w:t>
      </w:r>
      <w:r w:rsidR="001E2B04" w:rsidRPr="00BE5B62">
        <w:rPr>
          <w:rFonts w:hAnsi="標楷體" w:hint="eastAsia"/>
          <w:color w:val="000000" w:themeColor="text1"/>
        </w:rPr>
        <w:t>23</w:t>
      </w:r>
      <w:r w:rsidR="006929B5" w:rsidRPr="00BE5B62">
        <w:rPr>
          <w:rFonts w:hAnsi="標楷體" w:hint="eastAsia"/>
          <w:color w:val="000000" w:themeColor="text1"/>
        </w:rPr>
        <w:t>條之比例原則。</w:t>
      </w:r>
      <w:r w:rsidR="001E2B04" w:rsidRPr="00BE5B62">
        <w:rPr>
          <w:rFonts w:hAnsi="標楷體" w:hint="eastAsia"/>
          <w:color w:val="000000" w:themeColor="text1"/>
        </w:rPr>
        <w:t>若背離前揭</w:t>
      </w:r>
      <w:r w:rsidR="006929B5" w:rsidRPr="00BE5B62">
        <w:rPr>
          <w:rFonts w:hAnsi="標楷體" w:hint="eastAsia"/>
          <w:color w:val="000000" w:themeColor="text1"/>
        </w:rPr>
        <w:t>目的與手段間之均衡，就此等特定犯罪之評價所為之法定刑規定，</w:t>
      </w:r>
      <w:r w:rsidR="001E2B04" w:rsidRPr="00BE5B62">
        <w:rPr>
          <w:rFonts w:hAnsi="標楷體" w:hint="eastAsia"/>
          <w:color w:val="000000" w:themeColor="text1"/>
        </w:rPr>
        <w:t>在法益保護之考量上，普通刑法之其他犯罪迥然</w:t>
      </w:r>
      <w:r w:rsidR="006929B5" w:rsidRPr="00BE5B62">
        <w:rPr>
          <w:rFonts w:hAnsi="標楷體" w:hint="eastAsia"/>
          <w:color w:val="000000" w:themeColor="text1"/>
        </w:rPr>
        <w:t>相侔者，</w:t>
      </w:r>
      <w:r w:rsidR="001E2B04" w:rsidRPr="00BE5B62">
        <w:rPr>
          <w:rFonts w:hAnsi="標楷體" w:hint="eastAsia"/>
          <w:color w:val="000000" w:themeColor="text1"/>
        </w:rPr>
        <w:t>其</w:t>
      </w:r>
      <w:r w:rsidR="009A01A1" w:rsidRPr="00BE5B62">
        <w:rPr>
          <w:rFonts w:hAnsi="標楷體" w:hint="eastAsia"/>
          <w:color w:val="000000" w:themeColor="text1"/>
        </w:rPr>
        <w:t>特別刑法之</w:t>
      </w:r>
      <w:r w:rsidR="006929B5" w:rsidRPr="00BE5B62">
        <w:rPr>
          <w:rFonts w:hAnsi="標楷體" w:hint="eastAsia"/>
          <w:color w:val="000000" w:themeColor="text1"/>
        </w:rPr>
        <w:t>立法之價值體系</w:t>
      </w:r>
      <w:r w:rsidR="009A01A1" w:rsidRPr="00BE5B62">
        <w:rPr>
          <w:rFonts w:hAnsi="標楷體" w:hint="eastAsia"/>
          <w:color w:val="000000" w:themeColor="text1"/>
        </w:rPr>
        <w:t>普遍以</w:t>
      </w:r>
      <w:r w:rsidR="001E2B04" w:rsidRPr="00BE5B62">
        <w:rPr>
          <w:rFonts w:hAnsi="標楷體" w:hint="eastAsia"/>
          <w:color w:val="000000" w:themeColor="text1"/>
        </w:rPr>
        <w:t>死刑</w:t>
      </w:r>
      <w:r w:rsidR="009A01A1" w:rsidRPr="00BE5B62">
        <w:rPr>
          <w:rFonts w:hAnsi="標楷體" w:hint="eastAsia"/>
          <w:color w:val="000000" w:themeColor="text1"/>
        </w:rPr>
        <w:t>或長期監禁作為手段</w:t>
      </w:r>
      <w:r w:rsidR="006929B5" w:rsidRPr="00BE5B62">
        <w:rPr>
          <w:rFonts w:hAnsi="標楷體" w:hint="eastAsia"/>
          <w:color w:val="000000" w:themeColor="text1"/>
        </w:rPr>
        <w:t>，</w:t>
      </w:r>
      <w:r w:rsidR="009A01A1" w:rsidRPr="00BE5B62">
        <w:rPr>
          <w:rFonts w:hAnsi="標楷體" w:hint="eastAsia"/>
          <w:color w:val="000000" w:themeColor="text1"/>
        </w:rPr>
        <w:t>侵害</w:t>
      </w:r>
      <w:r w:rsidR="006929B5" w:rsidRPr="00BE5B62">
        <w:rPr>
          <w:rFonts w:hAnsi="標楷體" w:hint="eastAsia"/>
          <w:color w:val="000000" w:themeColor="text1"/>
        </w:rPr>
        <w:t>人民生命、身體自由，即</w:t>
      </w:r>
      <w:r w:rsidR="009A01A1" w:rsidRPr="00BE5B62">
        <w:rPr>
          <w:rFonts w:hAnsi="標楷體" w:hint="eastAsia"/>
          <w:color w:val="000000" w:themeColor="text1"/>
        </w:rPr>
        <w:t>難</w:t>
      </w:r>
      <w:r w:rsidR="006929B5" w:rsidRPr="00BE5B62">
        <w:rPr>
          <w:rFonts w:hAnsi="標楷體" w:hint="eastAsia"/>
          <w:color w:val="000000" w:themeColor="text1"/>
        </w:rPr>
        <w:t>謂</w:t>
      </w:r>
      <w:r w:rsidR="009A01A1" w:rsidRPr="00BE5B62">
        <w:rPr>
          <w:rFonts w:hAnsi="標楷體" w:hint="eastAsia"/>
          <w:color w:val="000000" w:themeColor="text1"/>
        </w:rPr>
        <w:t>合致於</w:t>
      </w:r>
      <w:r w:rsidR="006929B5" w:rsidRPr="00BE5B62">
        <w:rPr>
          <w:rFonts w:hAnsi="標楷體" w:hint="eastAsia"/>
          <w:color w:val="000000" w:themeColor="text1"/>
        </w:rPr>
        <w:t>前開憲法規定意旨。</w:t>
      </w:r>
    </w:p>
    <w:p w:rsidR="00B175DA" w:rsidRPr="00BE5B62" w:rsidRDefault="009C3AC6" w:rsidP="009A01A1">
      <w:pPr>
        <w:pStyle w:val="4"/>
        <w:rPr>
          <w:rFonts w:hAnsi="標楷體"/>
          <w:color w:val="000000" w:themeColor="text1"/>
        </w:rPr>
      </w:pPr>
      <w:r w:rsidRPr="00BE5B62">
        <w:rPr>
          <w:rFonts w:hAnsi="標楷體" w:hint="eastAsia"/>
          <w:color w:val="000000" w:themeColor="text1"/>
        </w:rPr>
        <w:t>按</w:t>
      </w:r>
      <w:r w:rsidR="005F1FD2" w:rsidRPr="00BE5B62">
        <w:rPr>
          <w:rFonts w:hAnsi="標楷體" w:hint="eastAsia"/>
          <w:color w:val="000000" w:themeColor="text1"/>
        </w:rPr>
        <w:t>聯合國公民與政治權利國際公約第6條規定：「</w:t>
      </w:r>
      <w:r w:rsidR="003B0FDC" w:rsidRPr="00BE5B62">
        <w:rPr>
          <w:rFonts w:hAnsi="標楷體" w:hint="eastAsia"/>
          <w:color w:val="000000" w:themeColor="text1"/>
        </w:rPr>
        <w:t>人人皆有天賦之生存權。此種權利應受法律保障。任何人之生命不得無理剝奪</w:t>
      </w:r>
      <w:r w:rsidR="005F1FD2" w:rsidRPr="00BE5B62">
        <w:rPr>
          <w:rFonts w:hAnsi="標楷體" w:hint="eastAsia"/>
          <w:color w:val="000000" w:themeColor="text1"/>
        </w:rPr>
        <w:t>（第1項）</w:t>
      </w:r>
      <w:r w:rsidR="003B0FDC" w:rsidRPr="00BE5B62">
        <w:rPr>
          <w:rFonts w:hAnsi="標楷體" w:hint="eastAsia"/>
          <w:color w:val="000000" w:themeColor="text1"/>
        </w:rPr>
        <w:t>。凡未廢除死刑之國家，非犯情節重大之罪，且依照犯罪時有效並與本公約規定及防止及懲治殘害人群罪公約不牴觸之法律，不得科處死刑。死刑非依管轄法院終局判決，不得執行</w:t>
      </w:r>
      <w:r w:rsidR="005F1FD2" w:rsidRPr="00BE5B62">
        <w:rPr>
          <w:rFonts w:hAnsi="標楷體" w:hint="eastAsia"/>
          <w:color w:val="000000" w:themeColor="text1"/>
        </w:rPr>
        <w:t>（第2項）</w:t>
      </w:r>
      <w:r w:rsidR="003B0FDC" w:rsidRPr="00BE5B62">
        <w:rPr>
          <w:rFonts w:hAnsi="標楷體" w:hint="eastAsia"/>
          <w:color w:val="000000" w:themeColor="text1"/>
        </w:rPr>
        <w:t>。生命</w:t>
      </w:r>
      <w:r w:rsidR="003B0FDC" w:rsidRPr="00BE5B62">
        <w:rPr>
          <w:rFonts w:hAnsi="標楷體" w:hint="eastAsia"/>
          <w:color w:val="000000" w:themeColor="text1"/>
        </w:rPr>
        <w:lastRenderedPageBreak/>
        <w:t>之剝奪構成殘害人群罪時，本公約締約國公認本條不得認為授權任何締約國以任何方式減免其依防止及懲治殘害人群罪公約規定所負之任何義務</w:t>
      </w:r>
      <w:r w:rsidR="005F1FD2" w:rsidRPr="00BE5B62">
        <w:rPr>
          <w:rFonts w:hAnsi="標楷體" w:hint="eastAsia"/>
          <w:color w:val="000000" w:themeColor="text1"/>
        </w:rPr>
        <w:t>（第3項）</w:t>
      </w:r>
      <w:r w:rsidR="003B0FDC" w:rsidRPr="00BE5B62">
        <w:rPr>
          <w:rFonts w:hAnsi="標楷體" w:hint="eastAsia"/>
          <w:color w:val="000000" w:themeColor="text1"/>
        </w:rPr>
        <w:t>。受死刑宣告者，有請求特赦或減刑之權。</w:t>
      </w:r>
      <w:r w:rsidR="009073E5" w:rsidRPr="00BE5B62">
        <w:rPr>
          <w:rFonts w:hAnsi="標楷體" w:hint="eastAsia"/>
          <w:color w:val="000000" w:themeColor="text1"/>
        </w:rPr>
        <w:t>一</w:t>
      </w:r>
      <w:r w:rsidR="003B0FDC" w:rsidRPr="00BE5B62">
        <w:rPr>
          <w:rFonts w:hAnsi="標楷體" w:hint="eastAsia"/>
          <w:color w:val="000000" w:themeColor="text1"/>
        </w:rPr>
        <w:t>切判處死刑之案件均得邀大赦、特赦或減刑</w:t>
      </w:r>
      <w:r w:rsidR="005F1FD2" w:rsidRPr="00BE5B62">
        <w:rPr>
          <w:rFonts w:hAnsi="標楷體" w:hint="eastAsia"/>
          <w:color w:val="000000" w:themeColor="text1"/>
        </w:rPr>
        <w:t>（第4項）</w:t>
      </w:r>
      <w:r w:rsidR="003B0FDC" w:rsidRPr="00BE5B62">
        <w:rPr>
          <w:rFonts w:hAnsi="標楷體" w:hint="eastAsia"/>
          <w:color w:val="000000" w:themeColor="text1"/>
        </w:rPr>
        <w:t>。未滿</w:t>
      </w:r>
      <w:r w:rsidRPr="00BE5B62">
        <w:rPr>
          <w:rFonts w:hAnsi="標楷體" w:hint="eastAsia"/>
          <w:color w:val="000000" w:themeColor="text1"/>
        </w:rPr>
        <w:t>18歲</w:t>
      </w:r>
      <w:r w:rsidR="003B0FDC" w:rsidRPr="00BE5B62">
        <w:rPr>
          <w:rFonts w:hAnsi="標楷體" w:hint="eastAsia"/>
          <w:color w:val="000000" w:themeColor="text1"/>
        </w:rPr>
        <w:t>之人犯罪，不得判處死刑；懷胎婦女被判死刑，不得執行其刑</w:t>
      </w:r>
      <w:r w:rsidR="005F1FD2" w:rsidRPr="00BE5B62">
        <w:rPr>
          <w:rFonts w:hAnsi="標楷體" w:hint="eastAsia"/>
          <w:color w:val="000000" w:themeColor="text1"/>
        </w:rPr>
        <w:t>（第5項）</w:t>
      </w:r>
      <w:r w:rsidR="003B0FDC" w:rsidRPr="00BE5B62">
        <w:rPr>
          <w:rFonts w:hAnsi="標楷體" w:hint="eastAsia"/>
          <w:color w:val="000000" w:themeColor="text1"/>
        </w:rPr>
        <w:t>。本公約締約國不得援引本條，而延緩或阻止死刑之廢除</w:t>
      </w:r>
      <w:r w:rsidR="005F1FD2" w:rsidRPr="00BE5B62">
        <w:rPr>
          <w:rFonts w:hAnsi="標楷體" w:hint="eastAsia"/>
          <w:color w:val="000000" w:themeColor="text1"/>
        </w:rPr>
        <w:t>（第6項）</w:t>
      </w:r>
      <w:r w:rsidR="003B0FDC" w:rsidRPr="00BE5B62">
        <w:rPr>
          <w:rFonts w:hAnsi="標楷體" w:hint="eastAsia"/>
          <w:color w:val="000000" w:themeColor="text1"/>
        </w:rPr>
        <w:t>。</w:t>
      </w:r>
      <w:r w:rsidR="009073E5" w:rsidRPr="00BE5B62">
        <w:rPr>
          <w:rFonts w:hAnsi="標楷體" w:hint="eastAsia"/>
          <w:color w:val="000000" w:themeColor="text1"/>
        </w:rPr>
        <w:t>」</w:t>
      </w:r>
      <w:r w:rsidRPr="00BE5B62">
        <w:rPr>
          <w:rFonts w:hAnsi="標楷體" w:hint="eastAsia"/>
          <w:color w:val="000000" w:themeColor="text1"/>
        </w:rPr>
        <w:t>次按</w:t>
      </w:r>
      <w:r w:rsidR="005F1FD2" w:rsidRPr="00BE5B62">
        <w:rPr>
          <w:rFonts w:hAnsi="標楷體" w:hint="eastAsia"/>
          <w:color w:val="000000" w:themeColor="text1"/>
        </w:rPr>
        <w:t>聯合國人權委員會第16屆會議(1982年)第6號</w:t>
      </w:r>
      <w:r w:rsidRPr="00BE5B62">
        <w:rPr>
          <w:rFonts w:hAnsi="標楷體" w:hint="eastAsia"/>
          <w:color w:val="000000" w:themeColor="text1"/>
        </w:rPr>
        <w:t>一般</w:t>
      </w:r>
      <w:r w:rsidR="005F1FD2" w:rsidRPr="00BE5B62">
        <w:rPr>
          <w:rFonts w:hAnsi="標楷體" w:hint="eastAsia"/>
          <w:color w:val="000000" w:themeColor="text1"/>
        </w:rPr>
        <w:t>性意見：生存權 (《公約》第</w:t>
      </w:r>
      <w:r w:rsidR="00831A24" w:rsidRPr="00BE5B62">
        <w:rPr>
          <w:rFonts w:hAnsi="標楷體" w:hint="eastAsia"/>
          <w:color w:val="000000" w:themeColor="text1"/>
        </w:rPr>
        <w:t>6</w:t>
      </w:r>
      <w:r w:rsidR="005F1FD2" w:rsidRPr="00BE5B62">
        <w:rPr>
          <w:rFonts w:hAnsi="標楷體" w:hint="eastAsia"/>
          <w:color w:val="000000" w:themeColor="text1"/>
        </w:rPr>
        <w:t>條)第6點規定：</w:t>
      </w:r>
      <w:r w:rsidR="006117D8" w:rsidRPr="00BE5B62">
        <w:rPr>
          <w:rFonts w:hAnsi="標楷體" w:hint="eastAsia"/>
          <w:color w:val="000000" w:themeColor="text1"/>
        </w:rPr>
        <w:tab/>
        <w:t>雖然按照第</w:t>
      </w:r>
      <w:r w:rsidR="005F1FD2" w:rsidRPr="00BE5B62">
        <w:rPr>
          <w:rFonts w:hAnsi="標楷體" w:hint="eastAsia"/>
          <w:color w:val="000000" w:themeColor="text1"/>
        </w:rPr>
        <w:t>6</w:t>
      </w:r>
      <w:r w:rsidR="006117D8" w:rsidRPr="00BE5B62">
        <w:rPr>
          <w:rFonts w:hAnsi="標楷體" w:hint="eastAsia"/>
          <w:color w:val="000000" w:themeColor="text1"/>
        </w:rPr>
        <w:t>條第</w:t>
      </w:r>
      <w:r w:rsidR="005F1FD2" w:rsidRPr="00BE5B62">
        <w:rPr>
          <w:rFonts w:hAnsi="標楷體" w:hint="eastAsia"/>
          <w:color w:val="000000" w:themeColor="text1"/>
        </w:rPr>
        <w:t>2</w:t>
      </w:r>
      <w:r w:rsidR="006117D8" w:rsidRPr="00BE5B62">
        <w:rPr>
          <w:rFonts w:hAnsi="標楷體" w:hint="eastAsia"/>
          <w:color w:val="000000" w:themeColor="text1"/>
        </w:rPr>
        <w:t>項至第</w:t>
      </w:r>
      <w:r w:rsidR="005F1FD2" w:rsidRPr="00BE5B62">
        <w:rPr>
          <w:rFonts w:hAnsi="標楷體" w:hint="eastAsia"/>
          <w:color w:val="000000" w:themeColor="text1"/>
        </w:rPr>
        <w:t>6</w:t>
      </w:r>
      <w:r w:rsidR="006117D8" w:rsidRPr="00BE5B62">
        <w:rPr>
          <w:rFonts w:hAnsi="標楷體" w:hint="eastAsia"/>
          <w:color w:val="000000" w:themeColor="text1"/>
        </w:rPr>
        <w:t>項的規定來看，締約國並沒有義務澈底廢除死刑，但他們有義務限制死刑的執行，特別是對「情節最重大之罪」以外的案例，廢除這種刑罰，因此，他們必須考量參照這項規定，檢視他們的刑法，同時，無論如何，他們有義務把死刑的適用範圍侷限於「情節最重大之罪」。本條款也</w:t>
      </w:r>
      <w:r w:rsidRPr="00BE5B62">
        <w:rPr>
          <w:rFonts w:hAnsi="標楷體" w:hint="eastAsia"/>
          <w:color w:val="000000" w:themeColor="text1"/>
        </w:rPr>
        <w:t>一般</w:t>
      </w:r>
      <w:r w:rsidR="006117D8" w:rsidRPr="00BE5B62">
        <w:rPr>
          <w:rFonts w:hAnsi="標楷體" w:hint="eastAsia"/>
          <w:color w:val="000000" w:themeColor="text1"/>
        </w:rPr>
        <w:t>性地提到廢除死刑，其語氣強烈暗示(第</w:t>
      </w:r>
      <w:r w:rsidR="00831A24" w:rsidRPr="00BE5B62">
        <w:rPr>
          <w:rFonts w:hAnsi="標楷體" w:hint="eastAsia"/>
          <w:color w:val="000000" w:themeColor="text1"/>
        </w:rPr>
        <w:t>6</w:t>
      </w:r>
      <w:r w:rsidR="006117D8" w:rsidRPr="00BE5B62">
        <w:rPr>
          <w:rFonts w:hAnsi="標楷體" w:hint="eastAsia"/>
          <w:color w:val="000000" w:themeColor="text1"/>
        </w:rPr>
        <w:t>條</w:t>
      </w:r>
      <w:r w:rsidR="0080698E" w:rsidRPr="00BE5B62">
        <w:rPr>
          <w:rFonts w:hAnsi="標楷體" w:hint="eastAsia"/>
          <w:color w:val="000000" w:themeColor="text1"/>
        </w:rPr>
        <w:t>第2項</w:t>
      </w:r>
      <w:r w:rsidR="006117D8" w:rsidRPr="00BE5B62">
        <w:rPr>
          <w:rFonts w:hAnsi="標楷體" w:hint="eastAsia"/>
          <w:color w:val="000000" w:themeColor="text1"/>
        </w:rPr>
        <w:t>及第</w:t>
      </w:r>
      <w:r w:rsidR="00831A24" w:rsidRPr="00BE5B62">
        <w:rPr>
          <w:rFonts w:hAnsi="標楷體" w:hint="eastAsia"/>
          <w:color w:val="000000" w:themeColor="text1"/>
        </w:rPr>
        <w:t>6</w:t>
      </w:r>
      <w:r w:rsidR="006117D8" w:rsidRPr="00BE5B62">
        <w:rPr>
          <w:rFonts w:hAnsi="標楷體" w:hint="eastAsia"/>
          <w:color w:val="000000" w:themeColor="text1"/>
        </w:rPr>
        <w:t>項)，各國宜予廢除死刑，委員會總結說，應當認為所有廢除死刑的措施都屬於第</w:t>
      </w:r>
      <w:r w:rsidR="005B1843" w:rsidRPr="00BE5B62">
        <w:rPr>
          <w:rFonts w:hAnsi="標楷體" w:hint="eastAsia"/>
          <w:color w:val="000000" w:themeColor="text1"/>
        </w:rPr>
        <w:t>40</w:t>
      </w:r>
      <w:r w:rsidR="006117D8" w:rsidRPr="00BE5B62">
        <w:rPr>
          <w:rFonts w:hAnsi="標楷體" w:hint="eastAsia"/>
          <w:color w:val="000000" w:themeColor="text1"/>
        </w:rPr>
        <w:t>條所意指的在享有生存權利方面所取得的進展，從而應當就此向委員會提出報告。委員會注意到，若干締約國已廢除死刑或暫停執行死刑。然而，從締約國的報告來看，在廢除或限制死刑的執行方面，所獲的進展相當不理想。</w:t>
      </w:r>
      <w:r w:rsidR="005F1FD2" w:rsidRPr="00BE5B62">
        <w:rPr>
          <w:rFonts w:hAnsi="標楷體" w:hint="eastAsia"/>
          <w:color w:val="000000" w:themeColor="text1"/>
        </w:rPr>
        <w:t>第7點規定：</w:t>
      </w:r>
      <w:r w:rsidR="006117D8" w:rsidRPr="00BE5B62">
        <w:rPr>
          <w:rFonts w:hAnsi="標楷體" w:hint="eastAsia"/>
          <w:color w:val="000000" w:themeColor="text1"/>
        </w:rPr>
        <w:tab/>
      </w:r>
      <w:r w:rsidR="00D87638" w:rsidRPr="00BE5B62">
        <w:rPr>
          <w:rFonts w:hAnsi="標楷體" w:hint="eastAsia"/>
          <w:color w:val="000000" w:themeColor="text1"/>
        </w:rPr>
        <w:t>委員會認為，「情節最重大之罪」這個詞的意義必須嚴格限定，</w:t>
      </w:r>
      <w:r w:rsidR="006117D8" w:rsidRPr="00BE5B62">
        <w:rPr>
          <w:rFonts w:hAnsi="標楷體" w:hint="eastAsia"/>
          <w:color w:val="000000" w:themeColor="text1"/>
        </w:rPr>
        <w:t>意味著死刑應當是</w:t>
      </w:r>
      <w:r w:rsidR="00D87638" w:rsidRPr="00BE5B62">
        <w:rPr>
          <w:rFonts w:hAnsi="標楷體" w:hint="eastAsia"/>
          <w:color w:val="000000" w:themeColor="text1"/>
        </w:rPr>
        <w:t>十分</w:t>
      </w:r>
      <w:r w:rsidR="006117D8" w:rsidRPr="00BE5B62">
        <w:rPr>
          <w:rFonts w:hAnsi="標楷體" w:hint="eastAsia"/>
          <w:color w:val="000000" w:themeColor="text1"/>
        </w:rPr>
        <w:t>特殊的措施。由第</w:t>
      </w:r>
      <w:r w:rsidR="00831A24" w:rsidRPr="00BE5B62">
        <w:rPr>
          <w:rFonts w:hAnsi="標楷體" w:hint="eastAsia"/>
          <w:color w:val="000000" w:themeColor="text1"/>
        </w:rPr>
        <w:t>6</w:t>
      </w:r>
      <w:r w:rsidR="006117D8" w:rsidRPr="00BE5B62">
        <w:rPr>
          <w:rFonts w:hAnsi="標楷體" w:hint="eastAsia"/>
          <w:color w:val="000000" w:themeColor="text1"/>
        </w:rPr>
        <w:t>條的規定來看，死刑的判處只能按照犯罪時有效並且不違反本《公約》規定的法律行之。《公約》規定的程序保證必須遵守，</w:t>
      </w:r>
      <w:r w:rsidR="006117D8" w:rsidRPr="00BE5B62">
        <w:rPr>
          <w:rFonts w:hAnsi="標楷體" w:hint="eastAsia"/>
          <w:color w:val="000000" w:themeColor="text1"/>
        </w:rPr>
        <w:lastRenderedPageBreak/>
        <w:t>包括有權由</w:t>
      </w:r>
      <w:r w:rsidR="00D87638" w:rsidRPr="00BE5B62">
        <w:rPr>
          <w:rFonts w:hAnsi="標楷體" w:hint="eastAsia"/>
          <w:color w:val="000000" w:themeColor="text1"/>
        </w:rPr>
        <w:t>一個</w:t>
      </w:r>
      <w:r w:rsidR="006117D8" w:rsidRPr="00BE5B62">
        <w:rPr>
          <w:rFonts w:hAnsi="標楷體" w:hint="eastAsia"/>
          <w:color w:val="000000" w:themeColor="text1"/>
        </w:rPr>
        <w:t>獨立的法院進行公正的審判、無罪推定原則、對被告方的最低程度之保障和由上級法院審核的權利，這些是尋求赦免或減刑等特定權利以外的權利。</w:t>
      </w:r>
    </w:p>
    <w:p w:rsidR="00302E3B" w:rsidRPr="00BE5B62" w:rsidRDefault="00B175DA" w:rsidP="00302E3B">
      <w:pPr>
        <w:pStyle w:val="3"/>
        <w:rPr>
          <w:rFonts w:hAnsi="標楷體"/>
          <w:color w:val="000000" w:themeColor="text1"/>
        </w:rPr>
      </w:pPr>
      <w:r w:rsidRPr="00BE5B62">
        <w:rPr>
          <w:rFonts w:hAnsi="標楷體" w:hint="eastAsia"/>
          <w:color w:val="000000" w:themeColor="text1"/>
        </w:rPr>
        <w:t>懲治盜匪條例</w:t>
      </w:r>
      <w:r w:rsidR="00BC128B" w:rsidRPr="00BE5B62">
        <w:rPr>
          <w:rFonts w:hAnsi="標楷體" w:hint="eastAsia"/>
          <w:color w:val="000000" w:themeColor="text1"/>
        </w:rPr>
        <w:t>所定構成要件</w:t>
      </w:r>
      <w:r w:rsidR="00F72D6C" w:rsidRPr="00BE5B62">
        <w:rPr>
          <w:rFonts w:hAnsi="標楷體" w:hint="eastAsia"/>
          <w:color w:val="000000" w:themeColor="text1"/>
        </w:rPr>
        <w:t>，幾與中華民國刑法相互重疊</w:t>
      </w:r>
      <w:r w:rsidR="00302E3B" w:rsidRPr="00BE5B62">
        <w:rPr>
          <w:rFonts w:hAnsi="標楷體" w:hint="eastAsia"/>
          <w:color w:val="000000" w:themeColor="text1"/>
        </w:rPr>
        <w:t>，然法定刑最少為7年以上有期徒刑，並</w:t>
      </w:r>
      <w:r w:rsidR="007B3B65" w:rsidRPr="00BE5B62">
        <w:rPr>
          <w:rFonts w:hAnsi="標楷體" w:hint="eastAsia"/>
          <w:color w:val="000000" w:themeColor="text1"/>
        </w:rPr>
        <w:t>有</w:t>
      </w:r>
      <w:r w:rsidR="00D87638" w:rsidRPr="00BE5B62">
        <w:rPr>
          <w:rFonts w:hAnsi="標楷體" w:hint="eastAsia"/>
          <w:color w:val="000000" w:themeColor="text1"/>
        </w:rPr>
        <w:t>10款</w:t>
      </w:r>
      <w:r w:rsidR="0080698E" w:rsidRPr="00BE5B62">
        <w:rPr>
          <w:rFonts w:hAnsi="標楷體" w:hint="eastAsia"/>
          <w:color w:val="000000" w:themeColor="text1"/>
        </w:rPr>
        <w:t>唯一</w:t>
      </w:r>
      <w:r w:rsidR="00302E3B" w:rsidRPr="00BE5B62">
        <w:rPr>
          <w:rFonts w:hAnsi="標楷體" w:hint="eastAsia"/>
          <w:color w:val="000000" w:themeColor="text1"/>
        </w:rPr>
        <w:t>死刑之</w:t>
      </w:r>
      <w:r w:rsidR="00D87638" w:rsidRPr="00BE5B62">
        <w:rPr>
          <w:rFonts w:hAnsi="標楷體" w:hint="eastAsia"/>
          <w:color w:val="000000" w:themeColor="text1"/>
        </w:rPr>
        <w:t>規定，大幅提高</w:t>
      </w:r>
      <w:r w:rsidR="006816A9" w:rsidRPr="00BE5B62">
        <w:rPr>
          <w:rFonts w:hAnsi="標楷體" w:hint="eastAsia"/>
          <w:color w:val="000000" w:themeColor="text1"/>
        </w:rPr>
        <w:t>刑法所定之法定刑度</w:t>
      </w:r>
      <w:r w:rsidR="00302E3B" w:rsidRPr="00BE5B62">
        <w:rPr>
          <w:rFonts w:hAnsi="標楷體" w:hint="eastAsia"/>
          <w:color w:val="000000" w:themeColor="text1"/>
        </w:rPr>
        <w:t>。</w:t>
      </w:r>
    </w:p>
    <w:p w:rsidR="00F72D6C" w:rsidRPr="00BE5B62" w:rsidRDefault="00F72D6C" w:rsidP="00F72D6C">
      <w:pPr>
        <w:pStyle w:val="4"/>
        <w:rPr>
          <w:rFonts w:hAnsi="標楷體"/>
          <w:color w:val="000000" w:themeColor="text1"/>
        </w:rPr>
      </w:pPr>
      <w:r w:rsidRPr="00BE5B62">
        <w:rPr>
          <w:rFonts w:hAnsi="標楷體" w:hint="eastAsia"/>
          <w:color w:val="000000" w:themeColor="text1"/>
        </w:rPr>
        <w:t>懲治盜匪條例與中華民國刑法刑度比較如下：</w:t>
      </w:r>
    </w:p>
    <w:p w:rsidR="007C4207" w:rsidRPr="00BE5B62" w:rsidRDefault="007C4207" w:rsidP="00D87638">
      <w:pPr>
        <w:pStyle w:val="4"/>
        <w:numPr>
          <w:ilvl w:val="0"/>
          <w:numId w:val="0"/>
        </w:numPr>
        <w:ind w:left="1701" w:firstLineChars="200" w:firstLine="520"/>
        <w:rPr>
          <w:rFonts w:hAnsi="標楷體"/>
          <w:color w:val="000000" w:themeColor="text1"/>
          <w:sz w:val="24"/>
          <w:szCs w:val="24"/>
        </w:rPr>
      </w:pPr>
      <w:r w:rsidRPr="00BE5B62">
        <w:rPr>
          <w:rFonts w:hAnsi="標楷體" w:hint="eastAsia"/>
          <w:color w:val="000000" w:themeColor="text1"/>
          <w:sz w:val="24"/>
          <w:szCs w:val="24"/>
        </w:rPr>
        <w:t>懲治盜匪條例與中華民國刑法刑度表</w:t>
      </w:r>
    </w:p>
    <w:tbl>
      <w:tblPr>
        <w:tblW w:w="878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8"/>
        <w:gridCol w:w="850"/>
        <w:gridCol w:w="1984"/>
        <w:gridCol w:w="2127"/>
      </w:tblGrid>
      <w:tr w:rsidR="009D73E8" w:rsidRPr="00BE5B62" w:rsidTr="00B175DA">
        <w:tc>
          <w:tcPr>
            <w:tcW w:w="3828" w:type="dxa"/>
          </w:tcPr>
          <w:p w:rsidR="00B175DA" w:rsidRPr="00BE5B62" w:rsidRDefault="00B175DA" w:rsidP="00B175DA">
            <w:pPr>
              <w:kinsoku w:val="0"/>
              <w:autoSpaceDE/>
              <w:autoSpaceDN/>
              <w:spacing w:line="360" w:lineRule="exact"/>
              <w:jc w:val="center"/>
              <w:rPr>
                <w:rFonts w:hAnsi="標楷體"/>
                <w:color w:val="000000" w:themeColor="text1"/>
                <w:sz w:val="20"/>
              </w:rPr>
            </w:pPr>
            <w:r w:rsidRPr="00BE5B62">
              <w:rPr>
                <w:rFonts w:hAnsi="標楷體" w:hint="eastAsia"/>
                <w:color w:val="000000" w:themeColor="text1"/>
                <w:sz w:val="20"/>
              </w:rPr>
              <w:t>懲治盜匪條例條號、內容</w:t>
            </w:r>
          </w:p>
        </w:tc>
        <w:tc>
          <w:tcPr>
            <w:tcW w:w="850" w:type="dxa"/>
            <w:tcBorders>
              <w:right w:val="double" w:sz="4" w:space="0" w:color="auto"/>
            </w:tcBorders>
          </w:tcPr>
          <w:p w:rsidR="00B175DA" w:rsidRPr="00BE5B62" w:rsidRDefault="00B175DA" w:rsidP="00B175DA">
            <w:pPr>
              <w:kinsoku w:val="0"/>
              <w:autoSpaceDE/>
              <w:autoSpaceDN/>
              <w:spacing w:line="360" w:lineRule="exact"/>
              <w:jc w:val="center"/>
              <w:rPr>
                <w:rFonts w:hAnsi="標楷體"/>
                <w:color w:val="000000" w:themeColor="text1"/>
                <w:sz w:val="20"/>
              </w:rPr>
            </w:pPr>
            <w:r w:rsidRPr="00BE5B62">
              <w:rPr>
                <w:rFonts w:hAnsi="標楷體" w:hint="eastAsia"/>
                <w:color w:val="000000" w:themeColor="text1"/>
                <w:sz w:val="20"/>
              </w:rPr>
              <w:t>法定刑度</w:t>
            </w:r>
          </w:p>
        </w:tc>
        <w:tc>
          <w:tcPr>
            <w:tcW w:w="1984" w:type="dxa"/>
            <w:tcBorders>
              <w:left w:val="nil"/>
            </w:tcBorders>
          </w:tcPr>
          <w:p w:rsidR="00B175DA" w:rsidRPr="00BE5B62" w:rsidRDefault="00B175DA" w:rsidP="00B175DA">
            <w:pPr>
              <w:kinsoku w:val="0"/>
              <w:autoSpaceDE/>
              <w:autoSpaceDN/>
              <w:spacing w:line="360" w:lineRule="exact"/>
              <w:jc w:val="center"/>
              <w:rPr>
                <w:rFonts w:hAnsi="標楷體"/>
                <w:color w:val="000000" w:themeColor="text1"/>
                <w:sz w:val="20"/>
              </w:rPr>
            </w:pPr>
            <w:r w:rsidRPr="00BE5B62">
              <w:rPr>
                <w:rFonts w:hAnsi="標楷體" w:hint="eastAsia"/>
                <w:color w:val="000000" w:themeColor="text1"/>
                <w:sz w:val="20"/>
              </w:rPr>
              <w:t>依刑法之罪名</w:t>
            </w:r>
          </w:p>
        </w:tc>
        <w:tc>
          <w:tcPr>
            <w:tcW w:w="2127" w:type="dxa"/>
            <w:tcBorders>
              <w:right w:val="double" w:sz="4" w:space="0" w:color="auto"/>
            </w:tcBorders>
          </w:tcPr>
          <w:p w:rsidR="00B175DA" w:rsidRPr="00BE5B62" w:rsidRDefault="00B175DA" w:rsidP="00B175DA">
            <w:pPr>
              <w:kinsoku w:val="0"/>
              <w:autoSpaceDE/>
              <w:autoSpaceDN/>
              <w:spacing w:line="360" w:lineRule="exact"/>
              <w:jc w:val="center"/>
              <w:rPr>
                <w:rFonts w:hAnsi="標楷體"/>
                <w:color w:val="000000" w:themeColor="text1"/>
                <w:sz w:val="20"/>
              </w:rPr>
            </w:pPr>
            <w:r w:rsidRPr="00BE5B62">
              <w:rPr>
                <w:rFonts w:hAnsi="標楷體" w:hint="eastAsia"/>
                <w:color w:val="000000" w:themeColor="text1"/>
                <w:sz w:val="20"/>
              </w:rPr>
              <w:t>依刑法之法定刑度</w:t>
            </w:r>
          </w:p>
        </w:tc>
      </w:tr>
      <w:tr w:rsidR="009D73E8" w:rsidRPr="00BE5B62" w:rsidTr="00B175DA">
        <w:trPr>
          <w:cantSplit/>
        </w:trPr>
        <w:tc>
          <w:tcPr>
            <w:tcW w:w="3828" w:type="dxa"/>
          </w:tcPr>
          <w:p w:rsidR="00B175DA" w:rsidRPr="00BE5B62" w:rsidRDefault="005B1843"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第2條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項第</w:t>
            </w:r>
            <w:r w:rsidR="00903D8F" w:rsidRPr="00BE5B62">
              <w:rPr>
                <w:rFonts w:hAnsi="標楷體" w:hint="eastAsia"/>
                <w:color w:val="000000" w:themeColor="text1"/>
                <w:sz w:val="20"/>
              </w:rPr>
              <w:t>1</w:t>
            </w:r>
            <w:r w:rsidR="00B175DA" w:rsidRPr="00BE5B62">
              <w:rPr>
                <w:rFonts w:hAnsi="標楷體" w:hint="eastAsia"/>
                <w:color w:val="000000" w:themeColor="text1"/>
                <w:sz w:val="20"/>
              </w:rPr>
              <w:t>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聚眾出沒山澤抗拒官兵</w:t>
            </w:r>
          </w:p>
        </w:tc>
        <w:tc>
          <w:tcPr>
            <w:tcW w:w="850" w:type="dxa"/>
            <w:vMerge w:val="restart"/>
            <w:tcBorders>
              <w:right w:val="double" w:sz="4" w:space="0" w:color="auto"/>
            </w:tcBorders>
          </w:tcPr>
          <w:p w:rsidR="00B175DA" w:rsidRPr="00BE5B62" w:rsidRDefault="00B175DA" w:rsidP="00B175DA">
            <w:pPr>
              <w:kinsoku w:val="0"/>
              <w:autoSpaceDE/>
              <w:autoSpaceDN/>
              <w:spacing w:line="360" w:lineRule="exact"/>
              <w:jc w:val="center"/>
              <w:rPr>
                <w:rFonts w:hAnsi="標楷體"/>
                <w:color w:val="000000" w:themeColor="text1"/>
                <w:sz w:val="20"/>
              </w:rPr>
            </w:pPr>
          </w:p>
          <w:p w:rsidR="00B175DA" w:rsidRPr="00BE5B62" w:rsidRDefault="00B175DA" w:rsidP="00B175DA">
            <w:pPr>
              <w:kinsoku w:val="0"/>
              <w:autoSpaceDE/>
              <w:autoSpaceDN/>
              <w:spacing w:line="360" w:lineRule="exact"/>
              <w:jc w:val="center"/>
              <w:rPr>
                <w:rFonts w:hAnsi="標楷體"/>
                <w:color w:val="000000" w:themeColor="text1"/>
                <w:sz w:val="20"/>
              </w:rPr>
            </w:pPr>
          </w:p>
          <w:p w:rsidR="00B175DA" w:rsidRPr="00BE5B62" w:rsidRDefault="00B175DA" w:rsidP="00B175DA">
            <w:pPr>
              <w:kinsoku w:val="0"/>
              <w:autoSpaceDE/>
              <w:autoSpaceDN/>
              <w:spacing w:line="360" w:lineRule="exact"/>
              <w:jc w:val="center"/>
              <w:rPr>
                <w:rFonts w:hAnsi="標楷體"/>
                <w:color w:val="000000" w:themeColor="text1"/>
                <w:sz w:val="20"/>
              </w:rPr>
            </w:pPr>
          </w:p>
          <w:p w:rsidR="00B175DA" w:rsidRPr="00BE5B62" w:rsidRDefault="00B175DA" w:rsidP="00B175DA">
            <w:pPr>
              <w:kinsoku w:val="0"/>
              <w:autoSpaceDE/>
              <w:autoSpaceDN/>
              <w:spacing w:line="360" w:lineRule="exact"/>
              <w:jc w:val="center"/>
              <w:rPr>
                <w:rFonts w:hAnsi="標楷體"/>
                <w:color w:val="000000" w:themeColor="text1"/>
                <w:sz w:val="20"/>
              </w:rPr>
            </w:pPr>
          </w:p>
          <w:p w:rsidR="00B175DA" w:rsidRPr="00BE5B62" w:rsidRDefault="00B175DA" w:rsidP="00B175DA">
            <w:pPr>
              <w:kinsoku w:val="0"/>
              <w:autoSpaceDE/>
              <w:autoSpaceDN/>
              <w:spacing w:line="360" w:lineRule="exact"/>
              <w:jc w:val="center"/>
              <w:rPr>
                <w:rFonts w:hAnsi="標楷體"/>
                <w:color w:val="000000" w:themeColor="text1"/>
                <w:sz w:val="20"/>
              </w:rPr>
            </w:pPr>
          </w:p>
          <w:p w:rsidR="00B175DA" w:rsidRPr="00BE5B62" w:rsidRDefault="00B175DA" w:rsidP="00B175DA">
            <w:pPr>
              <w:kinsoku w:val="0"/>
              <w:autoSpaceDE/>
              <w:autoSpaceDN/>
              <w:spacing w:line="360" w:lineRule="exact"/>
              <w:jc w:val="center"/>
              <w:rPr>
                <w:rFonts w:hAnsi="標楷體"/>
                <w:color w:val="000000" w:themeColor="text1"/>
                <w:sz w:val="20"/>
              </w:rPr>
            </w:pPr>
          </w:p>
          <w:p w:rsidR="00B175DA" w:rsidRPr="00BE5B62" w:rsidRDefault="00B175DA" w:rsidP="00B175DA">
            <w:pPr>
              <w:kinsoku w:val="0"/>
              <w:autoSpaceDE/>
              <w:autoSpaceDN/>
              <w:spacing w:line="360" w:lineRule="exact"/>
              <w:jc w:val="center"/>
              <w:rPr>
                <w:rFonts w:hAnsi="標楷體"/>
                <w:color w:val="000000" w:themeColor="text1"/>
                <w:sz w:val="20"/>
              </w:rPr>
            </w:pPr>
          </w:p>
          <w:p w:rsidR="00B175DA" w:rsidRPr="00BE5B62" w:rsidRDefault="00B175DA" w:rsidP="00B175DA">
            <w:pPr>
              <w:kinsoku w:val="0"/>
              <w:autoSpaceDE/>
              <w:autoSpaceDN/>
              <w:spacing w:line="360" w:lineRule="exact"/>
              <w:jc w:val="center"/>
              <w:rPr>
                <w:rFonts w:hAnsi="標楷體"/>
                <w:b/>
                <w:color w:val="000000" w:themeColor="text1"/>
                <w:sz w:val="20"/>
              </w:rPr>
            </w:pPr>
            <w:r w:rsidRPr="00BE5B62">
              <w:rPr>
                <w:rFonts w:hAnsi="標楷體" w:hint="eastAsia"/>
                <w:b/>
                <w:color w:val="000000" w:themeColor="text1"/>
                <w:sz w:val="20"/>
              </w:rPr>
              <w:t>唯</w:t>
            </w:r>
          </w:p>
          <w:p w:rsidR="00B175DA" w:rsidRPr="00BE5B62" w:rsidRDefault="00B175DA" w:rsidP="00B175DA">
            <w:pPr>
              <w:kinsoku w:val="0"/>
              <w:autoSpaceDE/>
              <w:autoSpaceDN/>
              <w:spacing w:line="360" w:lineRule="exact"/>
              <w:jc w:val="center"/>
              <w:rPr>
                <w:rFonts w:hAnsi="標楷體"/>
                <w:b/>
                <w:color w:val="000000" w:themeColor="text1"/>
                <w:sz w:val="20"/>
              </w:rPr>
            </w:pPr>
          </w:p>
          <w:p w:rsidR="00B175DA" w:rsidRPr="00BE5B62" w:rsidRDefault="00D87638" w:rsidP="00B175DA">
            <w:pPr>
              <w:kinsoku w:val="0"/>
              <w:autoSpaceDE/>
              <w:autoSpaceDN/>
              <w:spacing w:line="360" w:lineRule="exact"/>
              <w:jc w:val="center"/>
              <w:rPr>
                <w:rFonts w:hAnsi="標楷體"/>
                <w:b/>
                <w:color w:val="000000" w:themeColor="text1"/>
                <w:sz w:val="20"/>
              </w:rPr>
            </w:pPr>
            <w:r w:rsidRPr="00BE5B62">
              <w:rPr>
                <w:rFonts w:hAnsi="標楷體" w:hint="eastAsia"/>
                <w:b/>
                <w:color w:val="000000" w:themeColor="text1"/>
                <w:sz w:val="20"/>
              </w:rPr>
              <w:t>一</w:t>
            </w:r>
          </w:p>
          <w:p w:rsidR="00B175DA" w:rsidRPr="00BE5B62" w:rsidRDefault="00B175DA" w:rsidP="00B175DA">
            <w:pPr>
              <w:kinsoku w:val="0"/>
              <w:autoSpaceDE/>
              <w:autoSpaceDN/>
              <w:spacing w:line="360" w:lineRule="exact"/>
              <w:jc w:val="center"/>
              <w:rPr>
                <w:rFonts w:hAnsi="標楷體"/>
                <w:b/>
                <w:color w:val="000000" w:themeColor="text1"/>
                <w:sz w:val="20"/>
              </w:rPr>
            </w:pPr>
          </w:p>
          <w:p w:rsidR="00B175DA" w:rsidRPr="00BE5B62" w:rsidRDefault="00B175DA" w:rsidP="00B175DA">
            <w:pPr>
              <w:kinsoku w:val="0"/>
              <w:autoSpaceDE/>
              <w:autoSpaceDN/>
              <w:spacing w:line="360" w:lineRule="exact"/>
              <w:jc w:val="center"/>
              <w:rPr>
                <w:rFonts w:hAnsi="標楷體"/>
                <w:b/>
                <w:color w:val="000000" w:themeColor="text1"/>
                <w:sz w:val="20"/>
              </w:rPr>
            </w:pPr>
            <w:r w:rsidRPr="00BE5B62">
              <w:rPr>
                <w:rFonts w:hAnsi="標楷體" w:hint="eastAsia"/>
                <w:b/>
                <w:color w:val="000000" w:themeColor="text1"/>
                <w:sz w:val="20"/>
              </w:rPr>
              <w:t>死</w:t>
            </w:r>
          </w:p>
          <w:p w:rsidR="00B175DA" w:rsidRPr="00BE5B62" w:rsidRDefault="00B175DA" w:rsidP="00B175DA">
            <w:pPr>
              <w:kinsoku w:val="0"/>
              <w:autoSpaceDE/>
              <w:autoSpaceDN/>
              <w:spacing w:line="360" w:lineRule="exact"/>
              <w:jc w:val="center"/>
              <w:rPr>
                <w:rFonts w:hAnsi="標楷體"/>
                <w:b/>
                <w:color w:val="000000" w:themeColor="text1"/>
                <w:sz w:val="20"/>
              </w:rPr>
            </w:pPr>
          </w:p>
          <w:p w:rsidR="00B175DA" w:rsidRPr="00BE5B62" w:rsidRDefault="00B175DA" w:rsidP="00B175DA">
            <w:pPr>
              <w:kinsoku w:val="0"/>
              <w:autoSpaceDE/>
              <w:autoSpaceDN/>
              <w:spacing w:line="360" w:lineRule="exact"/>
              <w:jc w:val="center"/>
              <w:rPr>
                <w:rFonts w:hAnsi="標楷體"/>
                <w:color w:val="000000" w:themeColor="text1"/>
                <w:sz w:val="20"/>
              </w:rPr>
            </w:pPr>
            <w:r w:rsidRPr="00BE5B62">
              <w:rPr>
                <w:rFonts w:hAnsi="標楷體" w:hint="eastAsia"/>
                <w:b/>
                <w:color w:val="000000" w:themeColor="text1"/>
                <w:sz w:val="20"/>
              </w:rPr>
              <w:t>刑</w:t>
            </w:r>
          </w:p>
        </w:tc>
        <w:tc>
          <w:tcPr>
            <w:tcW w:w="1984" w:type="dxa"/>
            <w:tcBorders>
              <w:left w:val="nil"/>
            </w:tcBorders>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第136條</w:t>
            </w:r>
            <w:r w:rsidR="0080698E" w:rsidRPr="00BE5B62">
              <w:rPr>
                <w:rFonts w:hAnsi="標楷體" w:hint="eastAsia"/>
                <w:color w:val="000000" w:themeColor="text1"/>
                <w:sz w:val="20"/>
              </w:rPr>
              <w:t>第2項</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聚眾強暴脅迫妨害公務罪</w:t>
            </w:r>
          </w:p>
        </w:tc>
        <w:tc>
          <w:tcPr>
            <w:tcW w:w="2127" w:type="dxa"/>
            <w:tcBorders>
              <w:right w:val="double" w:sz="4" w:space="0" w:color="auto"/>
            </w:tcBorders>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2年</w:t>
            </w:r>
            <w:r w:rsidR="00B175DA" w:rsidRPr="00BE5B62">
              <w:rPr>
                <w:rFonts w:hAnsi="標楷體" w:hint="eastAsia"/>
                <w:color w:val="000000" w:themeColor="text1"/>
                <w:sz w:val="20"/>
              </w:rPr>
              <w:t>以上</w:t>
            </w:r>
            <w:r w:rsidR="0080698E" w:rsidRPr="00BE5B62">
              <w:rPr>
                <w:rFonts w:hAnsi="標楷體" w:hint="eastAsia"/>
                <w:color w:val="000000" w:themeColor="text1"/>
                <w:sz w:val="20"/>
              </w:rPr>
              <w:t>7年</w:t>
            </w:r>
            <w:r w:rsidR="00B175DA" w:rsidRPr="00BE5B62">
              <w:rPr>
                <w:rFonts w:hAnsi="標楷體" w:hint="eastAsia"/>
                <w:color w:val="000000" w:themeColor="text1"/>
                <w:sz w:val="20"/>
              </w:rPr>
              <w:t>以下有期徒刑</w:t>
            </w:r>
          </w:p>
        </w:tc>
      </w:tr>
      <w:tr w:rsidR="009D73E8" w:rsidRPr="00BE5B62" w:rsidTr="00B175DA">
        <w:trPr>
          <w:cantSplit/>
        </w:trPr>
        <w:tc>
          <w:tcPr>
            <w:tcW w:w="3828" w:type="dxa"/>
          </w:tcPr>
          <w:p w:rsidR="00B175DA" w:rsidRPr="00BE5B62" w:rsidRDefault="005B1843"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第2條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w:t>
            </w:r>
            <w:r w:rsidR="0080698E" w:rsidRPr="00BE5B62">
              <w:rPr>
                <w:rFonts w:hAnsi="標楷體" w:hint="eastAsia"/>
                <w:color w:val="000000" w:themeColor="text1"/>
                <w:sz w:val="20"/>
              </w:rPr>
              <w:t>第2款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強佔公署、城市、鄉村、鐵道或軍用地</w:t>
            </w:r>
          </w:p>
        </w:tc>
        <w:tc>
          <w:tcPr>
            <w:tcW w:w="850" w:type="dxa"/>
            <w:vMerge/>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p>
        </w:tc>
        <w:tc>
          <w:tcPr>
            <w:tcW w:w="1984" w:type="dxa"/>
            <w:tcBorders>
              <w:left w:val="nil"/>
            </w:tcBorders>
          </w:tcPr>
          <w:p w:rsidR="00B175DA" w:rsidRPr="00BE5B62" w:rsidRDefault="00B175DA" w:rsidP="00B175DA">
            <w:pPr>
              <w:kinsoku w:val="0"/>
              <w:autoSpaceDE/>
              <w:autoSpaceDN/>
              <w:spacing w:line="360" w:lineRule="exact"/>
              <w:rPr>
                <w:rFonts w:hAnsi="標楷體"/>
                <w:color w:val="000000" w:themeColor="text1"/>
                <w:sz w:val="20"/>
              </w:rPr>
            </w:pPr>
          </w:p>
        </w:tc>
        <w:tc>
          <w:tcPr>
            <w:tcW w:w="2127" w:type="dxa"/>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p>
        </w:tc>
      </w:tr>
      <w:tr w:rsidR="009D73E8" w:rsidRPr="00BE5B62" w:rsidTr="00B175DA">
        <w:trPr>
          <w:cantSplit/>
        </w:trPr>
        <w:tc>
          <w:tcPr>
            <w:tcW w:w="3828" w:type="dxa"/>
          </w:tcPr>
          <w:p w:rsidR="00B175DA" w:rsidRPr="00BE5B62" w:rsidRDefault="005B1843"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第2條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w:t>
            </w:r>
            <w:r w:rsidR="00723AAA" w:rsidRPr="00BE5B62">
              <w:rPr>
                <w:rFonts w:hAnsi="標楷體" w:hint="eastAsia"/>
                <w:color w:val="000000" w:themeColor="text1"/>
                <w:sz w:val="20"/>
              </w:rPr>
              <w:t>第3款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結合大幫強劫</w:t>
            </w:r>
          </w:p>
        </w:tc>
        <w:tc>
          <w:tcPr>
            <w:tcW w:w="850" w:type="dxa"/>
            <w:vMerge/>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p>
        </w:tc>
        <w:tc>
          <w:tcPr>
            <w:tcW w:w="1984" w:type="dxa"/>
            <w:tcBorders>
              <w:left w:val="nil"/>
            </w:tcBorders>
          </w:tcPr>
          <w:p w:rsidR="00B175DA" w:rsidRPr="00BE5B62" w:rsidRDefault="0080698E"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第330條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結夥強盜</w:t>
            </w:r>
          </w:p>
        </w:tc>
        <w:tc>
          <w:tcPr>
            <w:tcW w:w="2127" w:type="dxa"/>
            <w:tcBorders>
              <w:right w:val="double" w:sz="4" w:space="0" w:color="auto"/>
            </w:tcBorders>
          </w:tcPr>
          <w:p w:rsidR="00B175DA" w:rsidRPr="00BE5B62" w:rsidRDefault="00903D8F"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5</w:t>
            </w:r>
            <w:r w:rsidR="00B175DA" w:rsidRPr="00BE5B62">
              <w:rPr>
                <w:rFonts w:hAnsi="標楷體" w:hint="eastAsia"/>
                <w:color w:val="000000" w:themeColor="text1"/>
                <w:sz w:val="20"/>
              </w:rPr>
              <w:t>年以上</w:t>
            </w:r>
            <w:r w:rsidR="0080698E" w:rsidRPr="00BE5B62">
              <w:rPr>
                <w:rFonts w:hAnsi="標楷體" w:hint="eastAsia"/>
                <w:color w:val="000000" w:themeColor="text1"/>
                <w:sz w:val="20"/>
              </w:rPr>
              <w:t>12年</w:t>
            </w:r>
            <w:r w:rsidR="00B175DA" w:rsidRPr="00BE5B62">
              <w:rPr>
                <w:rFonts w:hAnsi="標楷體" w:hint="eastAsia"/>
                <w:color w:val="000000" w:themeColor="text1"/>
                <w:sz w:val="20"/>
              </w:rPr>
              <w:t>以下有期徒刑</w:t>
            </w:r>
          </w:p>
        </w:tc>
      </w:tr>
      <w:tr w:rsidR="009D73E8" w:rsidRPr="00BE5B62" w:rsidTr="00B175DA">
        <w:trPr>
          <w:cantSplit/>
        </w:trPr>
        <w:tc>
          <w:tcPr>
            <w:tcW w:w="3828" w:type="dxa"/>
          </w:tcPr>
          <w:p w:rsidR="00B175DA" w:rsidRPr="00BE5B62" w:rsidRDefault="005B1843"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第2條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w:t>
            </w:r>
            <w:r w:rsidR="0080698E" w:rsidRPr="00BE5B62">
              <w:rPr>
                <w:rFonts w:hAnsi="標楷體" w:hint="eastAsia"/>
                <w:color w:val="000000" w:themeColor="text1"/>
                <w:sz w:val="20"/>
              </w:rPr>
              <w:t>第4款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強劫公署或軍用財物</w:t>
            </w:r>
          </w:p>
        </w:tc>
        <w:tc>
          <w:tcPr>
            <w:tcW w:w="850" w:type="dxa"/>
            <w:vMerge/>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p>
        </w:tc>
        <w:tc>
          <w:tcPr>
            <w:tcW w:w="1984" w:type="dxa"/>
            <w:tcBorders>
              <w:left w:val="nil"/>
            </w:tcBorders>
          </w:tcPr>
          <w:p w:rsidR="00B175DA" w:rsidRPr="00BE5B62" w:rsidRDefault="0080698E"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第328條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強盜罪</w:t>
            </w:r>
          </w:p>
        </w:tc>
        <w:tc>
          <w:tcPr>
            <w:tcW w:w="2127" w:type="dxa"/>
            <w:tcBorders>
              <w:right w:val="double" w:sz="4" w:space="0" w:color="auto"/>
            </w:tcBorders>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3年</w:t>
            </w:r>
            <w:r w:rsidR="00B175DA" w:rsidRPr="00BE5B62">
              <w:rPr>
                <w:rFonts w:hAnsi="標楷體" w:hint="eastAsia"/>
                <w:color w:val="000000" w:themeColor="text1"/>
                <w:sz w:val="20"/>
              </w:rPr>
              <w:t>以上</w:t>
            </w:r>
            <w:r w:rsidR="00903D8F" w:rsidRPr="00BE5B62">
              <w:rPr>
                <w:rFonts w:hAnsi="標楷體" w:hint="eastAsia"/>
                <w:color w:val="000000" w:themeColor="text1"/>
                <w:sz w:val="20"/>
              </w:rPr>
              <w:t>10</w:t>
            </w:r>
            <w:r w:rsidR="00B175DA" w:rsidRPr="00BE5B62">
              <w:rPr>
                <w:rFonts w:hAnsi="標楷體" w:hint="eastAsia"/>
                <w:color w:val="000000" w:themeColor="text1"/>
                <w:sz w:val="20"/>
              </w:rPr>
              <w:t>年以下有期徒刑</w:t>
            </w:r>
          </w:p>
        </w:tc>
      </w:tr>
      <w:tr w:rsidR="009D73E8" w:rsidRPr="00BE5B62" w:rsidTr="00B175DA">
        <w:trPr>
          <w:cantSplit/>
        </w:trPr>
        <w:tc>
          <w:tcPr>
            <w:tcW w:w="3828" w:type="dxa"/>
          </w:tcPr>
          <w:p w:rsidR="00B175DA" w:rsidRPr="00BE5B62" w:rsidRDefault="005B1843"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第2條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項第</w:t>
            </w:r>
            <w:r w:rsidR="00903D8F" w:rsidRPr="00BE5B62">
              <w:rPr>
                <w:rFonts w:hAnsi="標楷體" w:hint="eastAsia"/>
                <w:color w:val="000000" w:themeColor="text1"/>
                <w:sz w:val="20"/>
              </w:rPr>
              <w:t>5</w:t>
            </w:r>
            <w:r w:rsidR="00B175DA" w:rsidRPr="00BE5B62">
              <w:rPr>
                <w:rFonts w:hAnsi="標楷體" w:hint="eastAsia"/>
                <w:color w:val="000000" w:themeColor="text1"/>
                <w:sz w:val="20"/>
              </w:rPr>
              <w:t>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在海洋行劫</w:t>
            </w:r>
          </w:p>
        </w:tc>
        <w:tc>
          <w:tcPr>
            <w:tcW w:w="850" w:type="dxa"/>
            <w:vMerge/>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p>
        </w:tc>
        <w:tc>
          <w:tcPr>
            <w:tcW w:w="1984" w:type="dxa"/>
            <w:tcBorders>
              <w:left w:val="nil"/>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80698E" w:rsidRPr="00BE5B62">
              <w:rPr>
                <w:rFonts w:hAnsi="標楷體" w:hint="eastAsia"/>
                <w:color w:val="000000" w:themeColor="text1"/>
                <w:sz w:val="20"/>
              </w:rPr>
              <w:t>333</w:t>
            </w:r>
            <w:r w:rsidRPr="00BE5B62">
              <w:rPr>
                <w:rFonts w:hAnsi="標楷體" w:hint="eastAsia"/>
                <w:color w:val="000000" w:themeColor="text1"/>
                <w:sz w:val="20"/>
              </w:rPr>
              <w:t>條第</w:t>
            </w:r>
            <w:r w:rsidR="00903D8F" w:rsidRPr="00BE5B62">
              <w:rPr>
                <w:rFonts w:hAnsi="標楷體" w:hint="eastAsia"/>
                <w:color w:val="000000" w:themeColor="text1"/>
                <w:sz w:val="20"/>
              </w:rPr>
              <w:t>1</w:t>
            </w:r>
            <w:r w:rsidRPr="00BE5B62">
              <w:rPr>
                <w:rFonts w:hAnsi="標楷體" w:hint="eastAsia"/>
                <w:color w:val="000000" w:themeColor="text1"/>
                <w:sz w:val="20"/>
              </w:rPr>
              <w:t>項</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海盜罪</w:t>
            </w:r>
          </w:p>
        </w:tc>
        <w:tc>
          <w:tcPr>
            <w:tcW w:w="2127" w:type="dxa"/>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死刑、無期徒刑或</w:t>
            </w:r>
            <w:r w:rsidR="0080698E" w:rsidRPr="00BE5B62">
              <w:rPr>
                <w:rFonts w:hAnsi="標楷體" w:hint="eastAsia"/>
                <w:color w:val="000000" w:themeColor="text1"/>
                <w:sz w:val="20"/>
              </w:rPr>
              <w:t>7年</w:t>
            </w:r>
            <w:r w:rsidRPr="00BE5B62">
              <w:rPr>
                <w:rFonts w:hAnsi="標楷體" w:hint="eastAsia"/>
                <w:color w:val="000000" w:themeColor="text1"/>
                <w:sz w:val="20"/>
              </w:rPr>
              <w:t>以上有期徒刑</w:t>
            </w:r>
          </w:p>
        </w:tc>
      </w:tr>
      <w:tr w:rsidR="009D73E8" w:rsidRPr="00BE5B62" w:rsidTr="00B175DA">
        <w:trPr>
          <w:cantSplit/>
        </w:trPr>
        <w:tc>
          <w:tcPr>
            <w:tcW w:w="3828" w:type="dxa"/>
          </w:tcPr>
          <w:p w:rsidR="00B175DA" w:rsidRPr="00BE5B62" w:rsidRDefault="005B1843"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第2條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項第</w:t>
            </w:r>
            <w:r w:rsidR="00831A24" w:rsidRPr="00BE5B62">
              <w:rPr>
                <w:rFonts w:hAnsi="標楷體" w:hint="eastAsia"/>
                <w:color w:val="000000" w:themeColor="text1"/>
                <w:sz w:val="20"/>
              </w:rPr>
              <w:t>6</w:t>
            </w:r>
            <w:r w:rsidR="00B175DA" w:rsidRPr="00BE5B62">
              <w:rPr>
                <w:rFonts w:hAnsi="標楷體" w:hint="eastAsia"/>
                <w:color w:val="000000" w:themeColor="text1"/>
                <w:sz w:val="20"/>
              </w:rPr>
              <w:t>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強劫而故意殺人或使人受重傷</w:t>
            </w:r>
          </w:p>
        </w:tc>
        <w:tc>
          <w:tcPr>
            <w:tcW w:w="850" w:type="dxa"/>
            <w:vMerge/>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p>
        </w:tc>
        <w:tc>
          <w:tcPr>
            <w:tcW w:w="1984" w:type="dxa"/>
            <w:tcBorders>
              <w:left w:val="nil"/>
            </w:tcBorders>
          </w:tcPr>
          <w:p w:rsidR="00B175DA" w:rsidRPr="00BE5B62" w:rsidRDefault="0080698E"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第332條第4款</w:t>
            </w:r>
            <w:r w:rsidR="00B175DA" w:rsidRPr="00BE5B62">
              <w:rPr>
                <w:rFonts w:hAnsi="標楷體" w:hint="eastAsia"/>
                <w:color w:val="000000" w:themeColor="text1"/>
                <w:sz w:val="20"/>
              </w:rPr>
              <w:t>、</w:t>
            </w:r>
            <w:r w:rsidRPr="00BE5B62">
              <w:rPr>
                <w:rFonts w:hAnsi="標楷體" w:hint="eastAsia"/>
                <w:color w:val="000000" w:themeColor="text1"/>
                <w:sz w:val="20"/>
              </w:rPr>
              <w:t>第328條第3項</w:t>
            </w:r>
            <w:r w:rsidR="00B175DA" w:rsidRPr="00BE5B62">
              <w:rPr>
                <w:rFonts w:hAnsi="標楷體" w:hint="eastAsia"/>
                <w:color w:val="000000" w:themeColor="text1"/>
                <w:sz w:val="20"/>
              </w:rPr>
              <w:t>：強盜故意殺人罪、強盜致重傷放火</w:t>
            </w:r>
          </w:p>
        </w:tc>
        <w:tc>
          <w:tcPr>
            <w:tcW w:w="2127" w:type="dxa"/>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死刑或無期徒刑</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無期徒刑或</w:t>
            </w:r>
            <w:r w:rsidR="0080698E" w:rsidRPr="00BE5B62">
              <w:rPr>
                <w:rFonts w:hAnsi="標楷體" w:hint="eastAsia"/>
                <w:color w:val="000000" w:themeColor="text1"/>
                <w:sz w:val="20"/>
              </w:rPr>
              <w:t>7年</w:t>
            </w:r>
            <w:r w:rsidRPr="00BE5B62">
              <w:rPr>
                <w:rFonts w:hAnsi="標楷體" w:hint="eastAsia"/>
                <w:color w:val="000000" w:themeColor="text1"/>
                <w:sz w:val="20"/>
              </w:rPr>
              <w:t>以上有期徒刑</w:t>
            </w:r>
          </w:p>
        </w:tc>
      </w:tr>
      <w:tr w:rsidR="009D73E8" w:rsidRPr="00BE5B62" w:rsidTr="00B175DA">
        <w:trPr>
          <w:cantSplit/>
        </w:trPr>
        <w:tc>
          <w:tcPr>
            <w:tcW w:w="3828" w:type="dxa"/>
          </w:tcPr>
          <w:p w:rsidR="00B175DA" w:rsidRPr="00BE5B62" w:rsidRDefault="005B1843"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第2條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項第七款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強劫而放火</w:t>
            </w:r>
          </w:p>
        </w:tc>
        <w:tc>
          <w:tcPr>
            <w:tcW w:w="850" w:type="dxa"/>
            <w:vMerge/>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p>
        </w:tc>
        <w:tc>
          <w:tcPr>
            <w:tcW w:w="1984" w:type="dxa"/>
            <w:tcBorders>
              <w:left w:val="nil"/>
            </w:tcBorders>
          </w:tcPr>
          <w:p w:rsidR="00B175DA" w:rsidRPr="00BE5B62" w:rsidRDefault="0080698E"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第332條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強盜放火罪</w:t>
            </w:r>
          </w:p>
        </w:tc>
        <w:tc>
          <w:tcPr>
            <w:tcW w:w="2127" w:type="dxa"/>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死刑或無期徒刑</w:t>
            </w:r>
          </w:p>
        </w:tc>
      </w:tr>
      <w:tr w:rsidR="009D73E8" w:rsidRPr="00BE5B62" w:rsidTr="00B175DA">
        <w:trPr>
          <w:cantSplit/>
        </w:trPr>
        <w:tc>
          <w:tcPr>
            <w:tcW w:w="3828" w:type="dxa"/>
          </w:tcPr>
          <w:p w:rsidR="00B175DA" w:rsidRPr="00BE5B62" w:rsidRDefault="005B1843"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第2條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項第</w:t>
            </w:r>
            <w:r w:rsidR="00903D8F" w:rsidRPr="00BE5B62">
              <w:rPr>
                <w:rFonts w:hAnsi="標楷體" w:hint="eastAsia"/>
                <w:color w:val="000000" w:themeColor="text1"/>
                <w:sz w:val="20"/>
              </w:rPr>
              <w:t>8</w:t>
            </w:r>
            <w:r w:rsidR="00B175DA" w:rsidRPr="00BE5B62">
              <w:rPr>
                <w:rFonts w:hAnsi="標楷體" w:hint="eastAsia"/>
                <w:color w:val="000000" w:themeColor="text1"/>
                <w:sz w:val="20"/>
              </w:rPr>
              <w:t>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強劫而強姦</w:t>
            </w:r>
          </w:p>
        </w:tc>
        <w:tc>
          <w:tcPr>
            <w:tcW w:w="850" w:type="dxa"/>
            <w:vMerge/>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p>
        </w:tc>
        <w:tc>
          <w:tcPr>
            <w:tcW w:w="1984" w:type="dxa"/>
            <w:tcBorders>
              <w:left w:val="nil"/>
            </w:tcBorders>
          </w:tcPr>
          <w:p w:rsidR="00B175DA" w:rsidRPr="00BE5B62" w:rsidRDefault="0080698E"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第332條第2款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強盜強制性交罪</w:t>
            </w:r>
          </w:p>
        </w:tc>
        <w:tc>
          <w:tcPr>
            <w:tcW w:w="2127" w:type="dxa"/>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死刑或無期徒刑</w:t>
            </w:r>
          </w:p>
        </w:tc>
      </w:tr>
      <w:tr w:rsidR="009D73E8" w:rsidRPr="00BE5B62" w:rsidTr="00B175DA">
        <w:trPr>
          <w:cantSplit/>
        </w:trPr>
        <w:tc>
          <w:tcPr>
            <w:tcW w:w="3828" w:type="dxa"/>
          </w:tcPr>
          <w:p w:rsidR="00B175DA" w:rsidRPr="00BE5B62" w:rsidRDefault="005B1843"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第2條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項第</w:t>
            </w:r>
            <w:r w:rsidR="004158E1" w:rsidRPr="00BE5B62">
              <w:rPr>
                <w:rFonts w:hAnsi="標楷體" w:hint="eastAsia"/>
                <w:color w:val="000000" w:themeColor="text1"/>
                <w:sz w:val="20"/>
              </w:rPr>
              <w:t>9</w:t>
            </w:r>
            <w:r w:rsidR="00B175DA" w:rsidRPr="00BE5B62">
              <w:rPr>
                <w:rFonts w:hAnsi="標楷體" w:hint="eastAsia"/>
                <w:color w:val="000000" w:themeColor="text1"/>
                <w:sz w:val="20"/>
              </w:rPr>
              <w:t>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意圖勒贖而擄人</w:t>
            </w:r>
          </w:p>
        </w:tc>
        <w:tc>
          <w:tcPr>
            <w:tcW w:w="850" w:type="dxa"/>
            <w:vMerge/>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p>
        </w:tc>
        <w:tc>
          <w:tcPr>
            <w:tcW w:w="1984" w:type="dxa"/>
            <w:tcBorders>
              <w:left w:val="nil"/>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80698E" w:rsidRPr="00BE5B62">
              <w:rPr>
                <w:rFonts w:hAnsi="標楷體" w:hint="eastAsia"/>
                <w:color w:val="000000" w:themeColor="text1"/>
                <w:sz w:val="20"/>
              </w:rPr>
              <w:t>347</w:t>
            </w:r>
            <w:r w:rsidRPr="00BE5B62">
              <w:rPr>
                <w:rFonts w:hAnsi="標楷體" w:hint="eastAsia"/>
                <w:color w:val="000000" w:themeColor="text1"/>
                <w:sz w:val="20"/>
              </w:rPr>
              <w:t>條第</w:t>
            </w:r>
            <w:r w:rsidR="00903D8F" w:rsidRPr="00BE5B62">
              <w:rPr>
                <w:rFonts w:hAnsi="標楷體" w:hint="eastAsia"/>
                <w:color w:val="000000" w:themeColor="text1"/>
                <w:sz w:val="20"/>
              </w:rPr>
              <w:t>1</w:t>
            </w:r>
            <w:r w:rsidRPr="00BE5B62">
              <w:rPr>
                <w:rFonts w:hAnsi="標楷體" w:hint="eastAsia"/>
                <w:color w:val="000000" w:themeColor="text1"/>
                <w:sz w:val="20"/>
              </w:rPr>
              <w:t>項</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擄人勒贖罪</w:t>
            </w:r>
          </w:p>
        </w:tc>
        <w:tc>
          <w:tcPr>
            <w:tcW w:w="2127" w:type="dxa"/>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死刑、無期徒刑或</w:t>
            </w:r>
            <w:r w:rsidR="0080698E" w:rsidRPr="00BE5B62">
              <w:rPr>
                <w:rFonts w:hAnsi="標楷體" w:hint="eastAsia"/>
                <w:color w:val="000000" w:themeColor="text1"/>
                <w:sz w:val="20"/>
              </w:rPr>
              <w:t>7年</w:t>
            </w:r>
            <w:r w:rsidRPr="00BE5B62">
              <w:rPr>
                <w:rFonts w:hAnsi="標楷體" w:hint="eastAsia"/>
                <w:color w:val="000000" w:themeColor="text1"/>
                <w:sz w:val="20"/>
              </w:rPr>
              <w:t>以上有期徒刑</w:t>
            </w:r>
          </w:p>
        </w:tc>
      </w:tr>
      <w:tr w:rsidR="009D73E8" w:rsidRPr="00BE5B62" w:rsidTr="00B175DA">
        <w:trPr>
          <w:cantSplit/>
        </w:trPr>
        <w:tc>
          <w:tcPr>
            <w:tcW w:w="3828" w:type="dxa"/>
          </w:tcPr>
          <w:p w:rsidR="00B175DA" w:rsidRPr="00BE5B62" w:rsidRDefault="005B1843"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第2條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項第</w:t>
            </w:r>
            <w:r w:rsidR="00903D8F" w:rsidRPr="00BE5B62">
              <w:rPr>
                <w:rFonts w:hAnsi="標楷體" w:hint="eastAsia"/>
                <w:color w:val="000000" w:themeColor="text1"/>
                <w:sz w:val="20"/>
              </w:rPr>
              <w:t>10</w:t>
            </w:r>
            <w:r w:rsidR="00B175DA" w:rsidRPr="00BE5B62">
              <w:rPr>
                <w:rFonts w:hAnsi="標楷體" w:hint="eastAsia"/>
                <w:color w:val="000000" w:themeColor="text1"/>
                <w:sz w:val="20"/>
              </w:rPr>
              <w:t>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盜匪拘禁中首謀聚眾以強暴脅迫脫逃</w:t>
            </w:r>
          </w:p>
        </w:tc>
        <w:tc>
          <w:tcPr>
            <w:tcW w:w="850" w:type="dxa"/>
            <w:vMerge/>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p>
        </w:tc>
        <w:tc>
          <w:tcPr>
            <w:tcW w:w="1984" w:type="dxa"/>
            <w:tcBorders>
              <w:left w:val="nil"/>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903D8F" w:rsidRPr="00BE5B62">
              <w:rPr>
                <w:rFonts w:hAnsi="標楷體" w:hint="eastAsia"/>
                <w:color w:val="000000" w:themeColor="text1"/>
                <w:sz w:val="20"/>
              </w:rPr>
              <w:t>1</w:t>
            </w:r>
            <w:r w:rsidR="00831A24" w:rsidRPr="00BE5B62">
              <w:rPr>
                <w:rFonts w:hAnsi="標楷體" w:hint="eastAsia"/>
                <w:color w:val="000000" w:themeColor="text1"/>
                <w:sz w:val="20"/>
              </w:rPr>
              <w:t>6</w:t>
            </w:r>
            <w:r w:rsidR="00903D8F" w:rsidRPr="00BE5B62">
              <w:rPr>
                <w:rFonts w:hAnsi="標楷體" w:hint="eastAsia"/>
                <w:color w:val="000000" w:themeColor="text1"/>
                <w:sz w:val="20"/>
              </w:rPr>
              <w:t>1</w:t>
            </w:r>
            <w:r w:rsidRPr="00BE5B62">
              <w:rPr>
                <w:rFonts w:hAnsi="標楷體" w:hint="eastAsia"/>
                <w:color w:val="000000" w:themeColor="text1"/>
                <w:sz w:val="20"/>
              </w:rPr>
              <w:t>條</w:t>
            </w:r>
            <w:r w:rsidR="0080698E" w:rsidRPr="00BE5B62">
              <w:rPr>
                <w:rFonts w:hAnsi="標楷體" w:hint="eastAsia"/>
                <w:color w:val="000000" w:themeColor="text1"/>
                <w:sz w:val="20"/>
              </w:rPr>
              <w:t>第2項</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首謀聚眾脫逃罪</w:t>
            </w:r>
          </w:p>
        </w:tc>
        <w:tc>
          <w:tcPr>
            <w:tcW w:w="2127" w:type="dxa"/>
            <w:tcBorders>
              <w:right w:val="double" w:sz="4" w:space="0" w:color="auto"/>
            </w:tcBorders>
          </w:tcPr>
          <w:p w:rsidR="00B175DA" w:rsidRPr="00BE5B62" w:rsidRDefault="00903D8F"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5</w:t>
            </w:r>
            <w:r w:rsidR="00B175DA" w:rsidRPr="00BE5B62">
              <w:rPr>
                <w:rFonts w:hAnsi="標楷體" w:hint="eastAsia"/>
                <w:color w:val="000000" w:themeColor="text1"/>
                <w:sz w:val="20"/>
              </w:rPr>
              <w:t>年以上有期徒刑</w:t>
            </w:r>
          </w:p>
        </w:tc>
      </w:tr>
      <w:tr w:rsidR="009D73E8" w:rsidRPr="00BE5B62" w:rsidTr="00B175DA">
        <w:trPr>
          <w:cantSplit/>
          <w:trHeight w:val="863"/>
        </w:trPr>
        <w:tc>
          <w:tcPr>
            <w:tcW w:w="3828" w:type="dxa"/>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lastRenderedPageBreak/>
              <w:t>第3條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項第</w:t>
            </w:r>
            <w:r w:rsidR="00903D8F" w:rsidRPr="00BE5B62">
              <w:rPr>
                <w:rFonts w:hAnsi="標楷體" w:hint="eastAsia"/>
                <w:color w:val="000000" w:themeColor="text1"/>
                <w:sz w:val="20"/>
              </w:rPr>
              <w:t>1</w:t>
            </w:r>
            <w:r w:rsidR="00B175DA" w:rsidRPr="00BE5B62">
              <w:rPr>
                <w:rFonts w:hAnsi="標楷體" w:hint="eastAsia"/>
                <w:color w:val="000000" w:themeColor="text1"/>
                <w:sz w:val="20"/>
              </w:rPr>
              <w:t>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強劫水陸空運輸之舟車航空器</w:t>
            </w:r>
          </w:p>
        </w:tc>
        <w:tc>
          <w:tcPr>
            <w:tcW w:w="850" w:type="dxa"/>
            <w:vMerge w:val="restart"/>
            <w:tcBorders>
              <w:right w:val="double" w:sz="4" w:space="0" w:color="auto"/>
            </w:tcBorders>
          </w:tcPr>
          <w:p w:rsidR="00B175DA" w:rsidRPr="00BE5B62" w:rsidRDefault="00B175DA" w:rsidP="00B175DA">
            <w:pPr>
              <w:kinsoku w:val="0"/>
              <w:autoSpaceDE/>
              <w:autoSpaceDN/>
              <w:spacing w:line="360" w:lineRule="exact"/>
              <w:jc w:val="center"/>
              <w:rPr>
                <w:rFonts w:hAnsi="標楷體"/>
                <w:color w:val="000000" w:themeColor="text1"/>
                <w:sz w:val="20"/>
              </w:rPr>
            </w:pPr>
          </w:p>
          <w:p w:rsidR="00B175DA" w:rsidRPr="00BE5B62" w:rsidRDefault="00B175DA" w:rsidP="00B175DA">
            <w:pPr>
              <w:kinsoku w:val="0"/>
              <w:autoSpaceDE/>
              <w:autoSpaceDN/>
              <w:spacing w:line="360" w:lineRule="exact"/>
              <w:jc w:val="center"/>
              <w:rPr>
                <w:rFonts w:hAnsi="標楷體"/>
                <w:color w:val="000000" w:themeColor="text1"/>
                <w:sz w:val="20"/>
              </w:rPr>
            </w:pPr>
          </w:p>
          <w:p w:rsidR="00B175DA" w:rsidRPr="00BE5B62" w:rsidRDefault="00B175DA" w:rsidP="00B175DA">
            <w:pPr>
              <w:kinsoku w:val="0"/>
              <w:autoSpaceDE/>
              <w:autoSpaceDN/>
              <w:spacing w:line="360" w:lineRule="exact"/>
              <w:jc w:val="center"/>
              <w:rPr>
                <w:rFonts w:hAnsi="標楷體"/>
                <w:color w:val="000000" w:themeColor="text1"/>
                <w:sz w:val="20"/>
              </w:rPr>
            </w:pPr>
          </w:p>
          <w:p w:rsidR="00B175DA" w:rsidRPr="00BE5B62" w:rsidRDefault="00B175DA" w:rsidP="00B175DA">
            <w:pPr>
              <w:kinsoku w:val="0"/>
              <w:autoSpaceDE/>
              <w:autoSpaceDN/>
              <w:spacing w:line="360" w:lineRule="exact"/>
              <w:jc w:val="center"/>
              <w:rPr>
                <w:rFonts w:hAnsi="標楷體"/>
                <w:color w:val="000000" w:themeColor="text1"/>
                <w:sz w:val="20"/>
              </w:rPr>
            </w:pPr>
          </w:p>
          <w:p w:rsidR="00B175DA" w:rsidRPr="00BE5B62" w:rsidRDefault="00B175DA" w:rsidP="00B175DA">
            <w:pPr>
              <w:kinsoku w:val="0"/>
              <w:autoSpaceDE/>
              <w:autoSpaceDN/>
              <w:spacing w:line="360" w:lineRule="exact"/>
              <w:jc w:val="center"/>
              <w:rPr>
                <w:rFonts w:hAnsi="標楷體"/>
                <w:color w:val="000000" w:themeColor="text1"/>
                <w:sz w:val="20"/>
              </w:rPr>
            </w:pPr>
          </w:p>
          <w:p w:rsidR="00B175DA" w:rsidRPr="00BE5B62" w:rsidRDefault="00B175DA" w:rsidP="00B175DA">
            <w:pPr>
              <w:kinsoku w:val="0"/>
              <w:autoSpaceDE/>
              <w:autoSpaceDN/>
              <w:spacing w:line="360" w:lineRule="exact"/>
              <w:jc w:val="center"/>
              <w:rPr>
                <w:rFonts w:hAnsi="標楷體"/>
                <w:b/>
                <w:color w:val="000000" w:themeColor="text1"/>
                <w:sz w:val="20"/>
              </w:rPr>
            </w:pPr>
            <w:r w:rsidRPr="00BE5B62">
              <w:rPr>
                <w:rFonts w:hAnsi="標楷體" w:hint="eastAsia"/>
                <w:b/>
                <w:color w:val="000000" w:themeColor="text1"/>
                <w:sz w:val="20"/>
              </w:rPr>
              <w:t>死</w:t>
            </w:r>
          </w:p>
          <w:p w:rsidR="00B175DA" w:rsidRPr="00BE5B62" w:rsidRDefault="00B175DA" w:rsidP="00B175DA">
            <w:pPr>
              <w:kinsoku w:val="0"/>
              <w:autoSpaceDE/>
              <w:autoSpaceDN/>
              <w:spacing w:line="360" w:lineRule="exact"/>
              <w:jc w:val="center"/>
              <w:rPr>
                <w:rFonts w:hAnsi="標楷體"/>
                <w:b/>
                <w:color w:val="000000" w:themeColor="text1"/>
                <w:sz w:val="20"/>
              </w:rPr>
            </w:pPr>
          </w:p>
          <w:p w:rsidR="00B175DA" w:rsidRPr="00BE5B62" w:rsidRDefault="00B175DA" w:rsidP="00B175DA">
            <w:pPr>
              <w:kinsoku w:val="0"/>
              <w:autoSpaceDE/>
              <w:autoSpaceDN/>
              <w:spacing w:line="360" w:lineRule="exact"/>
              <w:jc w:val="center"/>
              <w:rPr>
                <w:rFonts w:hAnsi="標楷體"/>
                <w:b/>
                <w:color w:val="000000" w:themeColor="text1"/>
                <w:sz w:val="20"/>
              </w:rPr>
            </w:pPr>
            <w:r w:rsidRPr="00BE5B62">
              <w:rPr>
                <w:rFonts w:hAnsi="標楷體" w:hint="eastAsia"/>
                <w:b/>
                <w:color w:val="000000" w:themeColor="text1"/>
                <w:sz w:val="20"/>
              </w:rPr>
              <w:t>刑</w:t>
            </w:r>
          </w:p>
          <w:p w:rsidR="00B175DA" w:rsidRPr="00BE5B62" w:rsidRDefault="00B175DA" w:rsidP="00B175DA">
            <w:pPr>
              <w:kinsoku w:val="0"/>
              <w:autoSpaceDE/>
              <w:autoSpaceDN/>
              <w:spacing w:line="360" w:lineRule="exact"/>
              <w:jc w:val="center"/>
              <w:rPr>
                <w:rFonts w:hAnsi="標楷體"/>
                <w:b/>
                <w:color w:val="000000" w:themeColor="text1"/>
                <w:sz w:val="20"/>
              </w:rPr>
            </w:pPr>
          </w:p>
          <w:p w:rsidR="00B175DA" w:rsidRPr="00BE5B62" w:rsidRDefault="00B175DA" w:rsidP="00B175DA">
            <w:pPr>
              <w:kinsoku w:val="0"/>
              <w:autoSpaceDE/>
              <w:autoSpaceDN/>
              <w:spacing w:line="360" w:lineRule="exact"/>
              <w:jc w:val="center"/>
              <w:rPr>
                <w:rFonts w:hAnsi="標楷體"/>
                <w:b/>
                <w:color w:val="000000" w:themeColor="text1"/>
                <w:sz w:val="20"/>
              </w:rPr>
            </w:pPr>
            <w:r w:rsidRPr="00BE5B62">
              <w:rPr>
                <w:rFonts w:hAnsi="標楷體" w:hint="eastAsia"/>
                <w:b/>
                <w:color w:val="000000" w:themeColor="text1"/>
                <w:sz w:val="20"/>
              </w:rPr>
              <w:t>或</w:t>
            </w:r>
          </w:p>
          <w:p w:rsidR="00B175DA" w:rsidRPr="00BE5B62" w:rsidRDefault="00B175DA" w:rsidP="00B175DA">
            <w:pPr>
              <w:kinsoku w:val="0"/>
              <w:autoSpaceDE/>
              <w:autoSpaceDN/>
              <w:spacing w:line="360" w:lineRule="exact"/>
              <w:jc w:val="center"/>
              <w:rPr>
                <w:rFonts w:hAnsi="標楷體"/>
                <w:b/>
                <w:color w:val="000000" w:themeColor="text1"/>
                <w:sz w:val="20"/>
              </w:rPr>
            </w:pPr>
          </w:p>
          <w:p w:rsidR="00B175DA" w:rsidRPr="00BE5B62" w:rsidRDefault="00B175DA" w:rsidP="00B175DA">
            <w:pPr>
              <w:kinsoku w:val="0"/>
              <w:autoSpaceDE/>
              <w:autoSpaceDN/>
              <w:spacing w:line="360" w:lineRule="exact"/>
              <w:jc w:val="center"/>
              <w:rPr>
                <w:rFonts w:hAnsi="標楷體"/>
                <w:b/>
                <w:color w:val="000000" w:themeColor="text1"/>
                <w:sz w:val="20"/>
              </w:rPr>
            </w:pPr>
            <w:r w:rsidRPr="00BE5B62">
              <w:rPr>
                <w:rFonts w:hAnsi="標楷體" w:hint="eastAsia"/>
                <w:b/>
                <w:color w:val="000000" w:themeColor="text1"/>
                <w:sz w:val="20"/>
              </w:rPr>
              <w:t>無</w:t>
            </w:r>
          </w:p>
          <w:p w:rsidR="00B175DA" w:rsidRPr="00BE5B62" w:rsidRDefault="00B175DA" w:rsidP="00B175DA">
            <w:pPr>
              <w:kinsoku w:val="0"/>
              <w:autoSpaceDE/>
              <w:autoSpaceDN/>
              <w:spacing w:line="360" w:lineRule="exact"/>
              <w:jc w:val="center"/>
              <w:rPr>
                <w:rFonts w:hAnsi="標楷體"/>
                <w:b/>
                <w:color w:val="000000" w:themeColor="text1"/>
                <w:sz w:val="20"/>
              </w:rPr>
            </w:pPr>
          </w:p>
          <w:p w:rsidR="00B175DA" w:rsidRPr="00BE5B62" w:rsidRDefault="00B175DA" w:rsidP="00B175DA">
            <w:pPr>
              <w:kinsoku w:val="0"/>
              <w:autoSpaceDE/>
              <w:autoSpaceDN/>
              <w:spacing w:line="360" w:lineRule="exact"/>
              <w:jc w:val="center"/>
              <w:rPr>
                <w:rFonts w:hAnsi="標楷體"/>
                <w:b/>
                <w:color w:val="000000" w:themeColor="text1"/>
                <w:sz w:val="20"/>
              </w:rPr>
            </w:pPr>
            <w:r w:rsidRPr="00BE5B62">
              <w:rPr>
                <w:rFonts w:hAnsi="標楷體" w:hint="eastAsia"/>
                <w:b/>
                <w:color w:val="000000" w:themeColor="text1"/>
                <w:sz w:val="20"/>
              </w:rPr>
              <w:t>期</w:t>
            </w:r>
          </w:p>
          <w:p w:rsidR="00B175DA" w:rsidRPr="00BE5B62" w:rsidRDefault="00B175DA" w:rsidP="00B175DA">
            <w:pPr>
              <w:kinsoku w:val="0"/>
              <w:autoSpaceDE/>
              <w:autoSpaceDN/>
              <w:spacing w:line="360" w:lineRule="exact"/>
              <w:jc w:val="center"/>
              <w:rPr>
                <w:rFonts w:hAnsi="標楷體"/>
                <w:b/>
                <w:color w:val="000000" w:themeColor="text1"/>
                <w:sz w:val="20"/>
              </w:rPr>
            </w:pPr>
          </w:p>
          <w:p w:rsidR="00B175DA" w:rsidRPr="00BE5B62" w:rsidRDefault="00B175DA" w:rsidP="00B175DA">
            <w:pPr>
              <w:kinsoku w:val="0"/>
              <w:autoSpaceDE/>
              <w:autoSpaceDN/>
              <w:spacing w:line="360" w:lineRule="exact"/>
              <w:jc w:val="center"/>
              <w:rPr>
                <w:rFonts w:hAnsi="標楷體"/>
                <w:b/>
                <w:color w:val="000000" w:themeColor="text1"/>
                <w:sz w:val="20"/>
              </w:rPr>
            </w:pPr>
            <w:r w:rsidRPr="00BE5B62">
              <w:rPr>
                <w:rFonts w:hAnsi="標楷體" w:hint="eastAsia"/>
                <w:b/>
                <w:color w:val="000000" w:themeColor="text1"/>
                <w:sz w:val="20"/>
              </w:rPr>
              <w:t>徒</w:t>
            </w:r>
          </w:p>
          <w:p w:rsidR="00B175DA" w:rsidRPr="00BE5B62" w:rsidRDefault="00B175DA" w:rsidP="00B175DA">
            <w:pPr>
              <w:kinsoku w:val="0"/>
              <w:autoSpaceDE/>
              <w:autoSpaceDN/>
              <w:spacing w:line="360" w:lineRule="exact"/>
              <w:jc w:val="center"/>
              <w:rPr>
                <w:rFonts w:hAnsi="標楷體"/>
                <w:b/>
                <w:color w:val="000000" w:themeColor="text1"/>
                <w:sz w:val="20"/>
              </w:rPr>
            </w:pPr>
          </w:p>
          <w:p w:rsidR="00B175DA" w:rsidRPr="00BE5B62" w:rsidRDefault="00B175DA" w:rsidP="00B175DA">
            <w:pPr>
              <w:kinsoku w:val="0"/>
              <w:autoSpaceDE/>
              <w:autoSpaceDN/>
              <w:spacing w:line="360" w:lineRule="exact"/>
              <w:jc w:val="center"/>
              <w:rPr>
                <w:rFonts w:hAnsi="標楷體"/>
                <w:color w:val="000000" w:themeColor="text1"/>
                <w:sz w:val="20"/>
              </w:rPr>
            </w:pPr>
            <w:r w:rsidRPr="00BE5B62">
              <w:rPr>
                <w:rFonts w:hAnsi="標楷體" w:hint="eastAsia"/>
                <w:b/>
                <w:color w:val="000000" w:themeColor="text1"/>
                <w:sz w:val="20"/>
              </w:rPr>
              <w:t>刑</w:t>
            </w:r>
          </w:p>
        </w:tc>
        <w:tc>
          <w:tcPr>
            <w:tcW w:w="1984" w:type="dxa"/>
            <w:tcBorders>
              <w:left w:val="nil"/>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903D8F" w:rsidRPr="00BE5B62">
              <w:rPr>
                <w:rFonts w:hAnsi="標楷體" w:hint="eastAsia"/>
                <w:color w:val="000000" w:themeColor="text1"/>
                <w:sz w:val="20"/>
              </w:rPr>
              <w:t>185</w:t>
            </w:r>
            <w:r w:rsidR="009073E5" w:rsidRPr="00BE5B62">
              <w:rPr>
                <w:rFonts w:hAnsi="標楷體" w:hint="eastAsia"/>
                <w:color w:val="000000" w:themeColor="text1"/>
                <w:sz w:val="20"/>
              </w:rPr>
              <w:t>條之1</w:t>
            </w:r>
            <w:r w:rsidRPr="00BE5B62">
              <w:rPr>
                <w:rFonts w:hAnsi="標楷體" w:hint="eastAsia"/>
                <w:color w:val="000000" w:themeColor="text1"/>
                <w:sz w:val="20"/>
              </w:rPr>
              <w:t>第</w:t>
            </w:r>
            <w:r w:rsidR="00903D8F" w:rsidRPr="00BE5B62">
              <w:rPr>
                <w:rFonts w:hAnsi="標楷體" w:hint="eastAsia"/>
                <w:color w:val="000000" w:themeColor="text1"/>
                <w:sz w:val="20"/>
              </w:rPr>
              <w:t>1</w:t>
            </w:r>
            <w:r w:rsidRPr="00BE5B62">
              <w:rPr>
                <w:rFonts w:hAnsi="標楷體" w:hint="eastAsia"/>
                <w:color w:val="000000" w:themeColor="text1"/>
                <w:sz w:val="20"/>
              </w:rPr>
              <w:t>項、</w:t>
            </w:r>
            <w:r w:rsidR="0080698E" w:rsidRPr="00BE5B62">
              <w:rPr>
                <w:rFonts w:hAnsi="標楷體" w:hint="eastAsia"/>
                <w:color w:val="000000" w:themeColor="text1"/>
                <w:sz w:val="20"/>
              </w:rPr>
              <w:t>第328條</w:t>
            </w:r>
            <w:r w:rsidRPr="00BE5B62">
              <w:rPr>
                <w:rFonts w:hAnsi="標楷體" w:hint="eastAsia"/>
                <w:color w:val="000000" w:themeColor="text1"/>
                <w:sz w:val="20"/>
              </w:rPr>
              <w:t>第</w:t>
            </w:r>
            <w:r w:rsidR="00903D8F" w:rsidRPr="00BE5B62">
              <w:rPr>
                <w:rFonts w:hAnsi="標楷體" w:hint="eastAsia"/>
                <w:color w:val="000000" w:themeColor="text1"/>
                <w:sz w:val="20"/>
              </w:rPr>
              <w:t>1</w:t>
            </w:r>
            <w:r w:rsidRPr="00BE5B62">
              <w:rPr>
                <w:rFonts w:hAnsi="標楷體" w:hint="eastAsia"/>
                <w:color w:val="000000" w:themeColor="text1"/>
                <w:sz w:val="20"/>
              </w:rPr>
              <w:t>項</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劫機罪、強盜罪</w:t>
            </w:r>
          </w:p>
        </w:tc>
        <w:tc>
          <w:tcPr>
            <w:tcW w:w="2127" w:type="dxa"/>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死刑、無期徒刑或</w:t>
            </w:r>
            <w:r w:rsidR="0080698E" w:rsidRPr="00BE5B62">
              <w:rPr>
                <w:rFonts w:hAnsi="標楷體" w:hint="eastAsia"/>
                <w:color w:val="000000" w:themeColor="text1"/>
                <w:sz w:val="20"/>
              </w:rPr>
              <w:t>7年</w:t>
            </w:r>
            <w:r w:rsidRPr="00BE5B62">
              <w:rPr>
                <w:rFonts w:hAnsi="標楷體" w:hint="eastAsia"/>
                <w:color w:val="000000" w:themeColor="text1"/>
                <w:sz w:val="20"/>
              </w:rPr>
              <w:t>以上有期徒刑、</w:t>
            </w:r>
            <w:r w:rsidR="00723AAA" w:rsidRPr="00BE5B62">
              <w:rPr>
                <w:rFonts w:hAnsi="標楷體" w:hint="eastAsia"/>
                <w:color w:val="000000" w:themeColor="text1"/>
                <w:sz w:val="20"/>
              </w:rPr>
              <w:t>3年</w:t>
            </w:r>
            <w:r w:rsidRPr="00BE5B62">
              <w:rPr>
                <w:rFonts w:hAnsi="標楷體" w:hint="eastAsia"/>
                <w:color w:val="000000" w:themeColor="text1"/>
                <w:sz w:val="20"/>
              </w:rPr>
              <w:t>以上</w:t>
            </w:r>
            <w:r w:rsidR="00903D8F" w:rsidRPr="00BE5B62">
              <w:rPr>
                <w:rFonts w:hAnsi="標楷體" w:hint="eastAsia"/>
                <w:color w:val="000000" w:themeColor="text1"/>
                <w:sz w:val="20"/>
              </w:rPr>
              <w:t>10</w:t>
            </w:r>
            <w:r w:rsidRPr="00BE5B62">
              <w:rPr>
                <w:rFonts w:hAnsi="標楷體" w:hint="eastAsia"/>
                <w:color w:val="000000" w:themeColor="text1"/>
                <w:sz w:val="20"/>
              </w:rPr>
              <w:t>年以下有期徒刑</w:t>
            </w:r>
          </w:p>
        </w:tc>
      </w:tr>
      <w:tr w:rsidR="009D73E8" w:rsidRPr="00BE5B62" w:rsidTr="00B175DA">
        <w:trPr>
          <w:cantSplit/>
        </w:trPr>
        <w:tc>
          <w:tcPr>
            <w:tcW w:w="3828" w:type="dxa"/>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w:t>
            </w:r>
            <w:r w:rsidR="0080698E" w:rsidRPr="00BE5B62">
              <w:rPr>
                <w:rFonts w:hAnsi="標楷體" w:hint="eastAsia"/>
                <w:color w:val="000000" w:themeColor="text1"/>
                <w:sz w:val="20"/>
              </w:rPr>
              <w:t>第2款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強劫而持械拒捕</w:t>
            </w:r>
          </w:p>
        </w:tc>
        <w:tc>
          <w:tcPr>
            <w:tcW w:w="850" w:type="dxa"/>
            <w:vMerge/>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p>
        </w:tc>
        <w:tc>
          <w:tcPr>
            <w:tcW w:w="1984" w:type="dxa"/>
            <w:tcBorders>
              <w:left w:val="nil"/>
            </w:tcBorders>
          </w:tcPr>
          <w:p w:rsidR="00B175DA" w:rsidRPr="00BE5B62" w:rsidRDefault="0080698E"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第330條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項加重強盜罪</w:t>
            </w:r>
          </w:p>
        </w:tc>
        <w:tc>
          <w:tcPr>
            <w:tcW w:w="2127" w:type="dxa"/>
            <w:tcBorders>
              <w:right w:val="double" w:sz="4" w:space="0" w:color="auto"/>
            </w:tcBorders>
          </w:tcPr>
          <w:p w:rsidR="00B175DA" w:rsidRPr="00BE5B62" w:rsidRDefault="00903D8F"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5</w:t>
            </w:r>
            <w:r w:rsidR="00B175DA" w:rsidRPr="00BE5B62">
              <w:rPr>
                <w:rFonts w:hAnsi="標楷體" w:hint="eastAsia"/>
                <w:color w:val="000000" w:themeColor="text1"/>
                <w:sz w:val="20"/>
              </w:rPr>
              <w:t>年以上</w:t>
            </w:r>
            <w:r w:rsidR="0080698E" w:rsidRPr="00BE5B62">
              <w:rPr>
                <w:rFonts w:hAnsi="標楷體" w:hint="eastAsia"/>
                <w:color w:val="000000" w:themeColor="text1"/>
                <w:sz w:val="20"/>
              </w:rPr>
              <w:t>12年</w:t>
            </w:r>
            <w:r w:rsidR="00B175DA" w:rsidRPr="00BE5B62">
              <w:rPr>
                <w:rFonts w:hAnsi="標楷體" w:hint="eastAsia"/>
                <w:color w:val="000000" w:themeColor="text1"/>
                <w:sz w:val="20"/>
              </w:rPr>
              <w:t>以下有期徒刑</w:t>
            </w:r>
          </w:p>
        </w:tc>
      </w:tr>
      <w:tr w:rsidR="009D73E8" w:rsidRPr="00BE5B62" w:rsidTr="00B175DA">
        <w:trPr>
          <w:cantSplit/>
        </w:trPr>
        <w:tc>
          <w:tcPr>
            <w:tcW w:w="3828" w:type="dxa"/>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w:t>
            </w:r>
            <w:r w:rsidRPr="00BE5B62">
              <w:rPr>
                <w:rFonts w:hAnsi="標楷體" w:hint="eastAsia"/>
                <w:color w:val="000000" w:themeColor="text1"/>
                <w:sz w:val="20"/>
              </w:rPr>
              <w:t>第3款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聚眾強劫而持槍械或暴裂物</w:t>
            </w:r>
          </w:p>
        </w:tc>
        <w:tc>
          <w:tcPr>
            <w:tcW w:w="850" w:type="dxa"/>
            <w:vMerge/>
            <w:tcBorders>
              <w:right w:val="double" w:sz="4" w:space="0" w:color="auto"/>
            </w:tcBorders>
          </w:tcPr>
          <w:p w:rsidR="00B175DA" w:rsidRPr="00BE5B62" w:rsidRDefault="00B175DA" w:rsidP="00B175DA">
            <w:pPr>
              <w:kinsoku w:val="0"/>
              <w:autoSpaceDE/>
              <w:autoSpaceDN/>
              <w:spacing w:line="360" w:lineRule="exact"/>
              <w:ind w:leftChars="264" w:left="898"/>
              <w:rPr>
                <w:rFonts w:hAnsi="標楷體"/>
                <w:color w:val="000000" w:themeColor="text1"/>
                <w:sz w:val="20"/>
              </w:rPr>
            </w:pPr>
          </w:p>
        </w:tc>
        <w:tc>
          <w:tcPr>
            <w:tcW w:w="1984" w:type="dxa"/>
            <w:tcBorders>
              <w:left w:val="nil"/>
            </w:tcBorders>
          </w:tcPr>
          <w:p w:rsidR="00B175DA" w:rsidRPr="00BE5B62" w:rsidRDefault="0080698E"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第330條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項加重強盜罪</w:t>
            </w:r>
          </w:p>
        </w:tc>
        <w:tc>
          <w:tcPr>
            <w:tcW w:w="2127" w:type="dxa"/>
            <w:tcBorders>
              <w:right w:val="double" w:sz="4" w:space="0" w:color="auto"/>
            </w:tcBorders>
          </w:tcPr>
          <w:p w:rsidR="00B175DA" w:rsidRPr="00BE5B62" w:rsidRDefault="00903D8F"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5</w:t>
            </w:r>
            <w:r w:rsidR="00B175DA" w:rsidRPr="00BE5B62">
              <w:rPr>
                <w:rFonts w:hAnsi="標楷體" w:hint="eastAsia"/>
                <w:color w:val="000000" w:themeColor="text1"/>
                <w:sz w:val="20"/>
              </w:rPr>
              <w:t>年以上</w:t>
            </w:r>
            <w:r w:rsidR="0080698E" w:rsidRPr="00BE5B62">
              <w:rPr>
                <w:rFonts w:hAnsi="標楷體" w:hint="eastAsia"/>
                <w:color w:val="000000" w:themeColor="text1"/>
                <w:sz w:val="20"/>
              </w:rPr>
              <w:t>12年</w:t>
            </w:r>
            <w:r w:rsidR="00B175DA" w:rsidRPr="00BE5B62">
              <w:rPr>
                <w:rFonts w:hAnsi="標楷體" w:hint="eastAsia"/>
                <w:color w:val="000000" w:themeColor="text1"/>
                <w:sz w:val="20"/>
              </w:rPr>
              <w:t>以下有期徒刑</w:t>
            </w:r>
          </w:p>
        </w:tc>
      </w:tr>
      <w:tr w:rsidR="009D73E8" w:rsidRPr="00BE5B62" w:rsidTr="00B175DA">
        <w:trPr>
          <w:cantSplit/>
        </w:trPr>
        <w:tc>
          <w:tcPr>
            <w:tcW w:w="3828" w:type="dxa"/>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w:t>
            </w:r>
            <w:r w:rsidR="0080698E" w:rsidRPr="00BE5B62">
              <w:rPr>
                <w:rFonts w:hAnsi="標楷體" w:hint="eastAsia"/>
                <w:color w:val="000000" w:themeColor="text1"/>
                <w:sz w:val="20"/>
              </w:rPr>
              <w:t>第4款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聚眾持械而劫奪依法逮捕拘禁之人</w:t>
            </w:r>
          </w:p>
        </w:tc>
        <w:tc>
          <w:tcPr>
            <w:tcW w:w="850" w:type="dxa"/>
            <w:vMerge/>
            <w:tcBorders>
              <w:right w:val="double" w:sz="4" w:space="0" w:color="auto"/>
            </w:tcBorders>
          </w:tcPr>
          <w:p w:rsidR="00B175DA" w:rsidRPr="00BE5B62" w:rsidRDefault="00B175DA" w:rsidP="00B175DA">
            <w:pPr>
              <w:kinsoku w:val="0"/>
              <w:autoSpaceDE/>
              <w:autoSpaceDN/>
              <w:spacing w:line="360" w:lineRule="exact"/>
              <w:ind w:leftChars="264" w:left="898"/>
              <w:rPr>
                <w:rFonts w:hAnsi="標楷體"/>
                <w:color w:val="000000" w:themeColor="text1"/>
                <w:sz w:val="20"/>
              </w:rPr>
            </w:pPr>
          </w:p>
        </w:tc>
        <w:tc>
          <w:tcPr>
            <w:tcW w:w="1984" w:type="dxa"/>
            <w:tcBorders>
              <w:left w:val="nil"/>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723AAA" w:rsidRPr="00BE5B62">
              <w:rPr>
                <w:rFonts w:hAnsi="標楷體" w:hint="eastAsia"/>
                <w:color w:val="000000" w:themeColor="text1"/>
                <w:sz w:val="20"/>
              </w:rPr>
              <w:t>162</w:t>
            </w:r>
            <w:r w:rsidRPr="00BE5B62">
              <w:rPr>
                <w:rFonts w:hAnsi="標楷體" w:hint="eastAsia"/>
                <w:color w:val="000000" w:themeColor="text1"/>
                <w:sz w:val="20"/>
              </w:rPr>
              <w:t>條</w:t>
            </w:r>
            <w:r w:rsidR="0080698E" w:rsidRPr="00BE5B62">
              <w:rPr>
                <w:rFonts w:hAnsi="標楷體" w:hint="eastAsia"/>
                <w:color w:val="000000" w:themeColor="text1"/>
                <w:sz w:val="20"/>
              </w:rPr>
              <w:t>第3項</w:t>
            </w:r>
            <w:r w:rsidRPr="00BE5B62">
              <w:rPr>
                <w:rFonts w:hAnsi="標楷體" w:hint="eastAsia"/>
                <w:color w:val="000000" w:themeColor="text1"/>
                <w:sz w:val="20"/>
              </w:rPr>
              <w:t>聚眾強暴脅迫脫逃罪</w:t>
            </w:r>
          </w:p>
        </w:tc>
        <w:tc>
          <w:tcPr>
            <w:tcW w:w="2127" w:type="dxa"/>
            <w:tcBorders>
              <w:right w:val="double" w:sz="4" w:space="0" w:color="auto"/>
            </w:tcBorders>
          </w:tcPr>
          <w:p w:rsidR="00B175DA" w:rsidRPr="00BE5B62" w:rsidRDefault="0080698E"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7年</w:t>
            </w:r>
            <w:r w:rsidR="00B175DA" w:rsidRPr="00BE5B62">
              <w:rPr>
                <w:rFonts w:hAnsi="標楷體" w:hint="eastAsia"/>
                <w:color w:val="000000" w:themeColor="text1"/>
                <w:sz w:val="20"/>
              </w:rPr>
              <w:t>以上有期徒刑</w:t>
            </w:r>
          </w:p>
        </w:tc>
      </w:tr>
      <w:tr w:rsidR="009D73E8" w:rsidRPr="00BE5B62" w:rsidTr="00B175DA">
        <w:trPr>
          <w:cantSplit/>
        </w:trPr>
        <w:tc>
          <w:tcPr>
            <w:tcW w:w="3828" w:type="dxa"/>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項第</w:t>
            </w:r>
            <w:r w:rsidR="00903D8F" w:rsidRPr="00BE5B62">
              <w:rPr>
                <w:rFonts w:hAnsi="標楷體" w:hint="eastAsia"/>
                <w:color w:val="000000" w:themeColor="text1"/>
                <w:sz w:val="20"/>
              </w:rPr>
              <w:t>5</w:t>
            </w:r>
            <w:r w:rsidR="00B175DA" w:rsidRPr="00BE5B62">
              <w:rPr>
                <w:rFonts w:hAnsi="標楷體" w:hint="eastAsia"/>
                <w:color w:val="000000" w:themeColor="text1"/>
                <w:sz w:val="20"/>
              </w:rPr>
              <w:t>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聚眾走私持械拒捕</w:t>
            </w:r>
          </w:p>
        </w:tc>
        <w:tc>
          <w:tcPr>
            <w:tcW w:w="850" w:type="dxa"/>
            <w:vMerge/>
            <w:tcBorders>
              <w:right w:val="double" w:sz="4" w:space="0" w:color="auto"/>
            </w:tcBorders>
          </w:tcPr>
          <w:p w:rsidR="00B175DA" w:rsidRPr="00BE5B62" w:rsidRDefault="00B175DA" w:rsidP="00B175DA">
            <w:pPr>
              <w:kinsoku w:val="0"/>
              <w:autoSpaceDE/>
              <w:autoSpaceDN/>
              <w:spacing w:line="360" w:lineRule="exact"/>
              <w:ind w:leftChars="264" w:left="898"/>
              <w:rPr>
                <w:rFonts w:hAnsi="標楷體"/>
                <w:color w:val="000000" w:themeColor="text1"/>
                <w:sz w:val="20"/>
              </w:rPr>
            </w:pPr>
          </w:p>
        </w:tc>
        <w:tc>
          <w:tcPr>
            <w:tcW w:w="1984" w:type="dxa"/>
            <w:tcBorders>
              <w:left w:val="nil"/>
            </w:tcBorders>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第136條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項聚眾強暴脅迫妨害公務罪</w:t>
            </w:r>
          </w:p>
        </w:tc>
        <w:tc>
          <w:tcPr>
            <w:tcW w:w="2127" w:type="dxa"/>
            <w:tcBorders>
              <w:right w:val="double" w:sz="4" w:space="0" w:color="auto"/>
            </w:tcBorders>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2年</w:t>
            </w:r>
            <w:r w:rsidR="00B175DA" w:rsidRPr="00BE5B62">
              <w:rPr>
                <w:rFonts w:hAnsi="標楷體" w:hint="eastAsia"/>
                <w:color w:val="000000" w:themeColor="text1"/>
                <w:sz w:val="20"/>
              </w:rPr>
              <w:t>以上</w:t>
            </w:r>
            <w:r w:rsidR="0080698E" w:rsidRPr="00BE5B62">
              <w:rPr>
                <w:rFonts w:hAnsi="標楷體" w:hint="eastAsia"/>
                <w:color w:val="000000" w:themeColor="text1"/>
                <w:sz w:val="20"/>
              </w:rPr>
              <w:t>7年</w:t>
            </w:r>
            <w:r w:rsidR="00B175DA" w:rsidRPr="00BE5B62">
              <w:rPr>
                <w:rFonts w:hAnsi="標楷體" w:hint="eastAsia"/>
                <w:color w:val="000000" w:themeColor="text1"/>
                <w:sz w:val="20"/>
              </w:rPr>
              <w:t>以下有期徒刑</w:t>
            </w:r>
          </w:p>
        </w:tc>
      </w:tr>
      <w:tr w:rsidR="009D73E8" w:rsidRPr="00BE5B62" w:rsidTr="00B175DA">
        <w:trPr>
          <w:cantSplit/>
        </w:trPr>
        <w:tc>
          <w:tcPr>
            <w:tcW w:w="3828" w:type="dxa"/>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項第</w:t>
            </w:r>
            <w:r w:rsidR="00831A24" w:rsidRPr="00BE5B62">
              <w:rPr>
                <w:rFonts w:hAnsi="標楷體" w:hint="eastAsia"/>
                <w:color w:val="000000" w:themeColor="text1"/>
                <w:sz w:val="20"/>
              </w:rPr>
              <w:t>6</w:t>
            </w:r>
            <w:r w:rsidR="00B175DA" w:rsidRPr="00BE5B62">
              <w:rPr>
                <w:rFonts w:hAnsi="標楷體" w:hint="eastAsia"/>
                <w:color w:val="000000" w:themeColor="text1"/>
                <w:sz w:val="20"/>
              </w:rPr>
              <w:t>款</w:t>
            </w:r>
          </w:p>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意圖行劫而煽惑暴動致擾亂公安</w:t>
            </w:r>
          </w:p>
        </w:tc>
        <w:tc>
          <w:tcPr>
            <w:tcW w:w="850" w:type="dxa"/>
            <w:vMerge/>
            <w:tcBorders>
              <w:right w:val="double" w:sz="4" w:space="0" w:color="auto"/>
            </w:tcBorders>
          </w:tcPr>
          <w:p w:rsidR="00B175DA" w:rsidRPr="00BE5B62" w:rsidRDefault="00B175DA" w:rsidP="00B175DA">
            <w:pPr>
              <w:kinsoku w:val="0"/>
              <w:autoSpaceDE/>
              <w:autoSpaceDN/>
              <w:spacing w:line="360" w:lineRule="exact"/>
              <w:ind w:leftChars="264" w:left="898"/>
              <w:rPr>
                <w:rFonts w:hAnsi="標楷體"/>
                <w:color w:val="000000" w:themeColor="text1"/>
                <w:sz w:val="20"/>
              </w:rPr>
            </w:pPr>
          </w:p>
        </w:tc>
        <w:tc>
          <w:tcPr>
            <w:tcW w:w="1984" w:type="dxa"/>
            <w:tcBorders>
              <w:left w:val="nil"/>
            </w:tcBorders>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第153條</w:t>
            </w:r>
            <w:r w:rsidR="00B175DA" w:rsidRPr="00BE5B62">
              <w:rPr>
                <w:rFonts w:hAnsi="標楷體" w:hint="eastAsia"/>
                <w:color w:val="000000" w:themeColor="text1"/>
                <w:sz w:val="20"/>
              </w:rPr>
              <w:t>煽惑他人犯罪或違背法令罪</w:t>
            </w:r>
          </w:p>
        </w:tc>
        <w:tc>
          <w:tcPr>
            <w:tcW w:w="2127" w:type="dxa"/>
            <w:tcBorders>
              <w:right w:val="double" w:sz="4" w:space="0" w:color="auto"/>
            </w:tcBorders>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2年</w:t>
            </w:r>
            <w:r w:rsidR="00B175DA" w:rsidRPr="00BE5B62">
              <w:rPr>
                <w:rFonts w:hAnsi="標楷體" w:hint="eastAsia"/>
                <w:color w:val="000000" w:themeColor="text1"/>
                <w:sz w:val="20"/>
              </w:rPr>
              <w:t>以下有期徒刑、拘役或</w:t>
            </w:r>
            <w:r w:rsidR="00903D8F" w:rsidRPr="00BE5B62">
              <w:rPr>
                <w:rFonts w:hAnsi="標楷體" w:hint="eastAsia"/>
                <w:color w:val="000000" w:themeColor="text1"/>
                <w:sz w:val="20"/>
              </w:rPr>
              <w:t>1</w:t>
            </w:r>
            <w:r w:rsidR="00B175DA" w:rsidRPr="00BE5B62">
              <w:rPr>
                <w:rFonts w:hAnsi="標楷體" w:hint="eastAsia"/>
                <w:color w:val="000000" w:themeColor="text1"/>
                <w:sz w:val="20"/>
              </w:rPr>
              <w:t>千元以下罰金</w:t>
            </w:r>
          </w:p>
        </w:tc>
      </w:tr>
      <w:tr w:rsidR="009D73E8" w:rsidRPr="00BE5B62" w:rsidTr="00B175DA">
        <w:trPr>
          <w:cantSplit/>
        </w:trPr>
        <w:tc>
          <w:tcPr>
            <w:tcW w:w="3828" w:type="dxa"/>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項第七款意圖擾亂治安而放火燒燬、決水侵害等毀壞公署或軍事設備</w:t>
            </w:r>
          </w:p>
        </w:tc>
        <w:tc>
          <w:tcPr>
            <w:tcW w:w="850" w:type="dxa"/>
            <w:vMerge/>
            <w:tcBorders>
              <w:right w:val="double" w:sz="4" w:space="0" w:color="auto"/>
            </w:tcBorders>
          </w:tcPr>
          <w:p w:rsidR="00B175DA" w:rsidRPr="00BE5B62" w:rsidRDefault="00B175DA" w:rsidP="00B175DA">
            <w:pPr>
              <w:kinsoku w:val="0"/>
              <w:autoSpaceDE/>
              <w:autoSpaceDN/>
              <w:spacing w:line="360" w:lineRule="exact"/>
              <w:ind w:leftChars="264" w:left="898"/>
              <w:rPr>
                <w:rFonts w:hAnsi="標楷體"/>
                <w:color w:val="000000" w:themeColor="text1"/>
                <w:sz w:val="20"/>
              </w:rPr>
            </w:pPr>
          </w:p>
        </w:tc>
        <w:tc>
          <w:tcPr>
            <w:tcW w:w="1984" w:type="dxa"/>
            <w:tcBorders>
              <w:left w:val="nil"/>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723AAA" w:rsidRPr="00BE5B62">
              <w:rPr>
                <w:rFonts w:hAnsi="標楷體" w:hint="eastAsia"/>
                <w:color w:val="000000" w:themeColor="text1"/>
                <w:sz w:val="20"/>
              </w:rPr>
              <w:t>173</w:t>
            </w:r>
            <w:r w:rsidRPr="00BE5B62">
              <w:rPr>
                <w:rFonts w:hAnsi="標楷體" w:hint="eastAsia"/>
                <w:color w:val="000000" w:themeColor="text1"/>
                <w:sz w:val="20"/>
              </w:rPr>
              <w:t>條第</w:t>
            </w:r>
            <w:r w:rsidR="00903D8F" w:rsidRPr="00BE5B62">
              <w:rPr>
                <w:rFonts w:hAnsi="標楷體" w:hint="eastAsia"/>
                <w:color w:val="000000" w:themeColor="text1"/>
                <w:sz w:val="20"/>
              </w:rPr>
              <w:t>1</w:t>
            </w:r>
            <w:r w:rsidRPr="00BE5B62">
              <w:rPr>
                <w:rFonts w:hAnsi="標楷體" w:hint="eastAsia"/>
                <w:color w:val="000000" w:themeColor="text1"/>
                <w:sz w:val="20"/>
              </w:rPr>
              <w:t>項、第</w:t>
            </w:r>
            <w:r w:rsidR="00723AAA" w:rsidRPr="00BE5B62">
              <w:rPr>
                <w:rFonts w:hAnsi="標楷體" w:hint="eastAsia"/>
                <w:color w:val="000000" w:themeColor="text1"/>
                <w:sz w:val="20"/>
              </w:rPr>
              <w:t>178</w:t>
            </w:r>
            <w:r w:rsidRPr="00BE5B62">
              <w:rPr>
                <w:rFonts w:hAnsi="標楷體" w:hint="eastAsia"/>
                <w:color w:val="000000" w:themeColor="text1"/>
                <w:sz w:val="20"/>
              </w:rPr>
              <w:t>條第</w:t>
            </w:r>
            <w:r w:rsidR="00903D8F" w:rsidRPr="00BE5B62">
              <w:rPr>
                <w:rFonts w:hAnsi="標楷體" w:hint="eastAsia"/>
                <w:color w:val="000000" w:themeColor="text1"/>
                <w:sz w:val="20"/>
              </w:rPr>
              <w:t>1</w:t>
            </w:r>
            <w:r w:rsidRPr="00BE5B62">
              <w:rPr>
                <w:rFonts w:hAnsi="標楷體" w:hint="eastAsia"/>
                <w:color w:val="000000" w:themeColor="text1"/>
                <w:sz w:val="20"/>
              </w:rPr>
              <w:t>項：放火燒燬、決水侵害供人使用之建築物</w:t>
            </w:r>
          </w:p>
        </w:tc>
        <w:tc>
          <w:tcPr>
            <w:tcW w:w="2127" w:type="dxa"/>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無期徒刑或</w:t>
            </w:r>
            <w:r w:rsidR="0080698E" w:rsidRPr="00BE5B62">
              <w:rPr>
                <w:rFonts w:hAnsi="標楷體" w:hint="eastAsia"/>
                <w:color w:val="000000" w:themeColor="text1"/>
                <w:sz w:val="20"/>
              </w:rPr>
              <w:t>7年</w:t>
            </w:r>
            <w:r w:rsidRPr="00BE5B62">
              <w:rPr>
                <w:rFonts w:hAnsi="標楷體" w:hint="eastAsia"/>
                <w:color w:val="000000" w:themeColor="text1"/>
                <w:sz w:val="20"/>
              </w:rPr>
              <w:t>以上有期徒刑、無期徒刑或</w:t>
            </w:r>
            <w:r w:rsidR="00903D8F" w:rsidRPr="00BE5B62">
              <w:rPr>
                <w:rFonts w:hAnsi="標楷體" w:hint="eastAsia"/>
                <w:color w:val="000000" w:themeColor="text1"/>
                <w:sz w:val="20"/>
              </w:rPr>
              <w:t>5</w:t>
            </w:r>
            <w:r w:rsidRPr="00BE5B62">
              <w:rPr>
                <w:rFonts w:hAnsi="標楷體" w:hint="eastAsia"/>
                <w:color w:val="000000" w:themeColor="text1"/>
                <w:sz w:val="20"/>
              </w:rPr>
              <w:t>年以上有期徒刑</w:t>
            </w:r>
          </w:p>
        </w:tc>
      </w:tr>
      <w:tr w:rsidR="009D73E8" w:rsidRPr="00BE5B62" w:rsidTr="00B175DA">
        <w:trPr>
          <w:cantSplit/>
        </w:trPr>
        <w:tc>
          <w:tcPr>
            <w:tcW w:w="3828" w:type="dxa"/>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w:t>
            </w:r>
            <w:r w:rsidR="00903D8F" w:rsidRPr="00BE5B62">
              <w:rPr>
                <w:rFonts w:hAnsi="標楷體" w:hint="eastAsia"/>
                <w:color w:val="000000" w:themeColor="text1"/>
                <w:sz w:val="20"/>
              </w:rPr>
              <w:t>8</w:t>
            </w:r>
            <w:r w:rsidR="00B175DA" w:rsidRPr="00BE5B62">
              <w:rPr>
                <w:rFonts w:hAnsi="標楷體" w:hint="eastAsia"/>
                <w:color w:val="000000" w:themeColor="text1"/>
                <w:sz w:val="20"/>
              </w:rPr>
              <w:t>款意圖擾亂治安而放火燒燬、決水侵害供公眾運輸之舟車航空器或現有人聚集之場所、建築物</w:t>
            </w:r>
          </w:p>
        </w:tc>
        <w:tc>
          <w:tcPr>
            <w:tcW w:w="850" w:type="dxa"/>
            <w:vMerge/>
            <w:tcBorders>
              <w:right w:val="double" w:sz="4" w:space="0" w:color="auto"/>
            </w:tcBorders>
          </w:tcPr>
          <w:p w:rsidR="00B175DA" w:rsidRPr="00BE5B62" w:rsidRDefault="00B175DA" w:rsidP="00B175DA">
            <w:pPr>
              <w:kinsoku w:val="0"/>
              <w:autoSpaceDE/>
              <w:autoSpaceDN/>
              <w:spacing w:line="360" w:lineRule="exact"/>
              <w:ind w:leftChars="264" w:left="898"/>
              <w:rPr>
                <w:rFonts w:hAnsi="標楷體"/>
                <w:color w:val="000000" w:themeColor="text1"/>
                <w:sz w:val="20"/>
              </w:rPr>
            </w:pPr>
          </w:p>
        </w:tc>
        <w:tc>
          <w:tcPr>
            <w:tcW w:w="1984" w:type="dxa"/>
            <w:tcBorders>
              <w:left w:val="nil"/>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723AAA" w:rsidRPr="00BE5B62">
              <w:rPr>
                <w:rFonts w:hAnsi="標楷體" w:hint="eastAsia"/>
                <w:color w:val="000000" w:themeColor="text1"/>
                <w:sz w:val="20"/>
              </w:rPr>
              <w:t>173</w:t>
            </w:r>
            <w:r w:rsidRPr="00BE5B62">
              <w:rPr>
                <w:rFonts w:hAnsi="標楷體" w:hint="eastAsia"/>
                <w:color w:val="000000" w:themeColor="text1"/>
                <w:sz w:val="20"/>
              </w:rPr>
              <w:t>條第</w:t>
            </w:r>
            <w:r w:rsidR="00903D8F" w:rsidRPr="00BE5B62">
              <w:rPr>
                <w:rFonts w:hAnsi="標楷體" w:hint="eastAsia"/>
                <w:color w:val="000000" w:themeColor="text1"/>
                <w:sz w:val="20"/>
              </w:rPr>
              <w:t>1</w:t>
            </w:r>
            <w:r w:rsidRPr="00BE5B62">
              <w:rPr>
                <w:rFonts w:hAnsi="標楷體" w:hint="eastAsia"/>
                <w:color w:val="000000" w:themeColor="text1"/>
                <w:sz w:val="20"/>
              </w:rPr>
              <w:t>項、第</w:t>
            </w:r>
            <w:r w:rsidR="00723AAA" w:rsidRPr="00BE5B62">
              <w:rPr>
                <w:rFonts w:hAnsi="標楷體" w:hint="eastAsia"/>
                <w:color w:val="000000" w:themeColor="text1"/>
                <w:sz w:val="20"/>
              </w:rPr>
              <w:t>178</w:t>
            </w:r>
            <w:r w:rsidRPr="00BE5B62">
              <w:rPr>
                <w:rFonts w:hAnsi="標楷體" w:hint="eastAsia"/>
                <w:color w:val="000000" w:themeColor="text1"/>
                <w:sz w:val="20"/>
              </w:rPr>
              <w:t>條第</w:t>
            </w:r>
            <w:r w:rsidR="00903D8F" w:rsidRPr="00BE5B62">
              <w:rPr>
                <w:rFonts w:hAnsi="標楷體" w:hint="eastAsia"/>
                <w:color w:val="000000" w:themeColor="text1"/>
                <w:sz w:val="20"/>
              </w:rPr>
              <w:t>1</w:t>
            </w:r>
            <w:r w:rsidRPr="00BE5B62">
              <w:rPr>
                <w:rFonts w:hAnsi="標楷體" w:hint="eastAsia"/>
                <w:color w:val="000000" w:themeColor="text1"/>
                <w:sz w:val="20"/>
              </w:rPr>
              <w:t>項：放火燒燬、決水侵害供人使用之建築物</w:t>
            </w:r>
          </w:p>
        </w:tc>
        <w:tc>
          <w:tcPr>
            <w:tcW w:w="2127" w:type="dxa"/>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無期徒刑或</w:t>
            </w:r>
            <w:r w:rsidR="0080698E" w:rsidRPr="00BE5B62">
              <w:rPr>
                <w:rFonts w:hAnsi="標楷體" w:hint="eastAsia"/>
                <w:color w:val="000000" w:themeColor="text1"/>
                <w:sz w:val="20"/>
              </w:rPr>
              <w:t>7年</w:t>
            </w:r>
            <w:r w:rsidRPr="00BE5B62">
              <w:rPr>
                <w:rFonts w:hAnsi="標楷體" w:hint="eastAsia"/>
                <w:color w:val="000000" w:themeColor="text1"/>
                <w:sz w:val="20"/>
              </w:rPr>
              <w:t>以上有期徒刑、無期徒刑或</w:t>
            </w:r>
            <w:r w:rsidR="00903D8F" w:rsidRPr="00BE5B62">
              <w:rPr>
                <w:rFonts w:hAnsi="標楷體" w:hint="eastAsia"/>
                <w:color w:val="000000" w:themeColor="text1"/>
                <w:sz w:val="20"/>
              </w:rPr>
              <w:t>5</w:t>
            </w:r>
            <w:r w:rsidRPr="00BE5B62">
              <w:rPr>
                <w:rFonts w:hAnsi="標楷體" w:hint="eastAsia"/>
                <w:color w:val="000000" w:themeColor="text1"/>
                <w:sz w:val="20"/>
              </w:rPr>
              <w:t>年以上有期徒刑</w:t>
            </w:r>
          </w:p>
        </w:tc>
      </w:tr>
      <w:tr w:rsidR="009D73E8" w:rsidRPr="00BE5B62" w:rsidTr="00B175DA">
        <w:trPr>
          <w:cantSplit/>
          <w:trHeight w:val="1267"/>
        </w:trPr>
        <w:tc>
          <w:tcPr>
            <w:tcW w:w="3828" w:type="dxa"/>
            <w:tcBorders>
              <w:bottom w:val="single" w:sz="4" w:space="0" w:color="auto"/>
            </w:tcBorders>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項第</w:t>
            </w:r>
            <w:r w:rsidR="004158E1" w:rsidRPr="00BE5B62">
              <w:rPr>
                <w:rFonts w:hAnsi="標楷體" w:hint="eastAsia"/>
                <w:color w:val="000000" w:themeColor="text1"/>
                <w:sz w:val="20"/>
              </w:rPr>
              <w:t>9</w:t>
            </w:r>
            <w:r w:rsidR="00B175DA" w:rsidRPr="00BE5B62">
              <w:rPr>
                <w:rFonts w:hAnsi="標楷體" w:hint="eastAsia"/>
                <w:color w:val="000000" w:themeColor="text1"/>
                <w:sz w:val="20"/>
              </w:rPr>
              <w:t>款意圖擾亂治安以前款以外之方法毀壞舟車航空器或現有人聚集之場所、建築物等，因而致人於死</w:t>
            </w:r>
          </w:p>
        </w:tc>
        <w:tc>
          <w:tcPr>
            <w:tcW w:w="850" w:type="dxa"/>
            <w:vMerge/>
            <w:tcBorders>
              <w:bottom w:val="single" w:sz="4" w:space="0" w:color="auto"/>
              <w:right w:val="double" w:sz="4" w:space="0" w:color="auto"/>
            </w:tcBorders>
          </w:tcPr>
          <w:p w:rsidR="00B175DA" w:rsidRPr="00BE5B62" w:rsidRDefault="00B175DA" w:rsidP="00B175DA">
            <w:pPr>
              <w:kinsoku w:val="0"/>
              <w:autoSpaceDE/>
              <w:autoSpaceDN/>
              <w:spacing w:line="360" w:lineRule="exact"/>
              <w:ind w:leftChars="264" w:left="898"/>
              <w:rPr>
                <w:rFonts w:hAnsi="標楷體"/>
                <w:color w:val="000000" w:themeColor="text1"/>
                <w:sz w:val="20"/>
              </w:rPr>
            </w:pPr>
          </w:p>
        </w:tc>
        <w:tc>
          <w:tcPr>
            <w:tcW w:w="1984" w:type="dxa"/>
            <w:tcBorders>
              <w:left w:val="nil"/>
              <w:bottom w:val="sing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723AAA" w:rsidRPr="00BE5B62">
              <w:rPr>
                <w:rFonts w:hAnsi="標楷體" w:hint="eastAsia"/>
                <w:color w:val="000000" w:themeColor="text1"/>
                <w:sz w:val="20"/>
              </w:rPr>
              <w:t>353</w:t>
            </w:r>
            <w:r w:rsidRPr="00BE5B62">
              <w:rPr>
                <w:rFonts w:hAnsi="標楷體" w:hint="eastAsia"/>
                <w:color w:val="000000" w:themeColor="text1"/>
                <w:sz w:val="20"/>
              </w:rPr>
              <w:t>條</w:t>
            </w:r>
            <w:r w:rsidR="0080698E" w:rsidRPr="00BE5B62">
              <w:rPr>
                <w:rFonts w:hAnsi="標楷體" w:hint="eastAsia"/>
                <w:color w:val="000000" w:themeColor="text1"/>
                <w:sz w:val="20"/>
              </w:rPr>
              <w:t>第2項</w:t>
            </w:r>
            <w:r w:rsidRPr="00BE5B62">
              <w:rPr>
                <w:rFonts w:hAnsi="標楷體" w:hint="eastAsia"/>
                <w:color w:val="000000" w:themeColor="text1"/>
                <w:sz w:val="20"/>
              </w:rPr>
              <w:t>、第</w:t>
            </w:r>
            <w:r w:rsidR="00903D8F" w:rsidRPr="00BE5B62">
              <w:rPr>
                <w:rFonts w:hAnsi="標楷體" w:hint="eastAsia"/>
                <w:color w:val="000000" w:themeColor="text1"/>
                <w:sz w:val="20"/>
              </w:rPr>
              <w:t>185</w:t>
            </w:r>
            <w:r w:rsidRPr="00BE5B62">
              <w:rPr>
                <w:rFonts w:hAnsi="標楷體" w:hint="eastAsia"/>
                <w:color w:val="000000" w:themeColor="text1"/>
                <w:sz w:val="20"/>
              </w:rPr>
              <w:t>條</w:t>
            </w:r>
            <w:r w:rsidR="0080698E" w:rsidRPr="00BE5B62">
              <w:rPr>
                <w:rFonts w:hAnsi="標楷體" w:hint="eastAsia"/>
                <w:color w:val="000000" w:themeColor="text1"/>
                <w:sz w:val="20"/>
              </w:rPr>
              <w:t>第2項</w:t>
            </w:r>
            <w:r w:rsidRPr="00BE5B62">
              <w:rPr>
                <w:rFonts w:hAnsi="標楷體" w:hint="eastAsia"/>
                <w:color w:val="000000" w:themeColor="text1"/>
                <w:sz w:val="20"/>
              </w:rPr>
              <w:t>毀損建築物致死罪、損害公眾通路致死罪</w:t>
            </w:r>
          </w:p>
        </w:tc>
        <w:tc>
          <w:tcPr>
            <w:tcW w:w="2127" w:type="dxa"/>
            <w:tcBorders>
              <w:bottom w:val="single" w:sz="4" w:space="0" w:color="auto"/>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無期徒刑或</w:t>
            </w:r>
            <w:r w:rsidR="0080698E" w:rsidRPr="00BE5B62">
              <w:rPr>
                <w:rFonts w:hAnsi="標楷體" w:hint="eastAsia"/>
                <w:color w:val="000000" w:themeColor="text1"/>
                <w:sz w:val="20"/>
              </w:rPr>
              <w:t>7年</w:t>
            </w:r>
            <w:r w:rsidRPr="00BE5B62">
              <w:rPr>
                <w:rFonts w:hAnsi="標楷體" w:hint="eastAsia"/>
                <w:color w:val="000000" w:themeColor="text1"/>
                <w:sz w:val="20"/>
              </w:rPr>
              <w:t>以上有期徒刑、無期徒刑或</w:t>
            </w:r>
            <w:r w:rsidR="00903D8F" w:rsidRPr="00BE5B62">
              <w:rPr>
                <w:rFonts w:hAnsi="標楷體" w:hint="eastAsia"/>
                <w:color w:val="000000" w:themeColor="text1"/>
                <w:sz w:val="20"/>
              </w:rPr>
              <w:t>5</w:t>
            </w:r>
            <w:r w:rsidRPr="00BE5B62">
              <w:rPr>
                <w:rFonts w:hAnsi="標楷體" w:hint="eastAsia"/>
                <w:color w:val="000000" w:themeColor="text1"/>
                <w:sz w:val="20"/>
              </w:rPr>
              <w:t>年以上有期徒刑</w:t>
            </w:r>
          </w:p>
        </w:tc>
      </w:tr>
      <w:tr w:rsidR="009D73E8" w:rsidRPr="00BE5B62" w:rsidTr="00B175DA">
        <w:trPr>
          <w:cantSplit/>
        </w:trPr>
        <w:tc>
          <w:tcPr>
            <w:tcW w:w="3828" w:type="dxa"/>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項第</w:t>
            </w:r>
            <w:r w:rsidR="00903D8F" w:rsidRPr="00BE5B62">
              <w:rPr>
                <w:rFonts w:hAnsi="標楷體" w:hint="eastAsia"/>
                <w:color w:val="000000" w:themeColor="text1"/>
                <w:sz w:val="20"/>
              </w:rPr>
              <w:t>10</w:t>
            </w:r>
            <w:r w:rsidR="00B175DA" w:rsidRPr="00BE5B62">
              <w:rPr>
                <w:rFonts w:hAnsi="標楷體" w:hint="eastAsia"/>
                <w:color w:val="000000" w:themeColor="text1"/>
                <w:sz w:val="20"/>
              </w:rPr>
              <w:t>款強劫因而致人於死或重傷</w:t>
            </w:r>
          </w:p>
        </w:tc>
        <w:tc>
          <w:tcPr>
            <w:tcW w:w="850" w:type="dxa"/>
            <w:vMerge/>
            <w:tcBorders>
              <w:right w:val="double" w:sz="4" w:space="0" w:color="auto"/>
            </w:tcBorders>
          </w:tcPr>
          <w:p w:rsidR="00B175DA" w:rsidRPr="00BE5B62" w:rsidRDefault="00B175DA" w:rsidP="00B175DA">
            <w:pPr>
              <w:kinsoku w:val="0"/>
              <w:autoSpaceDE/>
              <w:autoSpaceDN/>
              <w:spacing w:line="360" w:lineRule="exact"/>
              <w:ind w:leftChars="264" w:left="898"/>
              <w:rPr>
                <w:rFonts w:hAnsi="標楷體"/>
                <w:color w:val="000000" w:themeColor="text1"/>
                <w:sz w:val="20"/>
              </w:rPr>
            </w:pPr>
          </w:p>
        </w:tc>
        <w:tc>
          <w:tcPr>
            <w:tcW w:w="1984" w:type="dxa"/>
            <w:tcBorders>
              <w:left w:val="nil"/>
            </w:tcBorders>
          </w:tcPr>
          <w:p w:rsidR="00B175DA" w:rsidRPr="00BE5B62" w:rsidRDefault="0080698E"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第328條第3項</w:t>
            </w:r>
            <w:r w:rsidR="00B175DA" w:rsidRPr="00BE5B62">
              <w:rPr>
                <w:rFonts w:hAnsi="標楷體" w:hint="eastAsia"/>
                <w:color w:val="000000" w:themeColor="text1"/>
                <w:sz w:val="20"/>
              </w:rPr>
              <w:t>強盜致人於死或重傷</w:t>
            </w:r>
          </w:p>
        </w:tc>
        <w:tc>
          <w:tcPr>
            <w:tcW w:w="2127" w:type="dxa"/>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死刑或無期徒刑、</w:t>
            </w:r>
            <w:r w:rsidR="00723AAA" w:rsidRPr="00BE5B62">
              <w:rPr>
                <w:rFonts w:hAnsi="標楷體" w:hint="eastAsia"/>
                <w:color w:val="000000" w:themeColor="text1"/>
                <w:sz w:val="20"/>
              </w:rPr>
              <w:t>3年</w:t>
            </w:r>
            <w:r w:rsidRPr="00BE5B62">
              <w:rPr>
                <w:rFonts w:hAnsi="標楷體" w:hint="eastAsia"/>
                <w:color w:val="000000" w:themeColor="text1"/>
                <w:sz w:val="20"/>
              </w:rPr>
              <w:t>以上</w:t>
            </w:r>
            <w:r w:rsidR="00903D8F" w:rsidRPr="00BE5B62">
              <w:rPr>
                <w:rFonts w:hAnsi="標楷體" w:hint="eastAsia"/>
                <w:color w:val="000000" w:themeColor="text1"/>
                <w:sz w:val="20"/>
              </w:rPr>
              <w:t>10</w:t>
            </w:r>
            <w:r w:rsidRPr="00BE5B62">
              <w:rPr>
                <w:rFonts w:hAnsi="標楷體" w:hint="eastAsia"/>
                <w:color w:val="000000" w:themeColor="text1"/>
                <w:sz w:val="20"/>
              </w:rPr>
              <w:t>年以下有期徒刑</w:t>
            </w:r>
          </w:p>
        </w:tc>
      </w:tr>
      <w:tr w:rsidR="009D73E8" w:rsidRPr="00BE5B62" w:rsidTr="00B175DA">
        <w:trPr>
          <w:cantSplit/>
        </w:trPr>
        <w:tc>
          <w:tcPr>
            <w:tcW w:w="3828" w:type="dxa"/>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第4條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款意圖勒贖而盜取屍體</w:t>
            </w:r>
          </w:p>
        </w:tc>
        <w:tc>
          <w:tcPr>
            <w:tcW w:w="850" w:type="dxa"/>
            <w:vMerge w:val="restart"/>
            <w:tcBorders>
              <w:right w:val="double" w:sz="4" w:space="0" w:color="auto"/>
            </w:tcBorders>
          </w:tcPr>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死</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刑</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無</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期</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lastRenderedPageBreak/>
              <w:t>徒</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刑</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或</w:t>
            </w:r>
          </w:p>
          <w:p w:rsidR="00B175DA" w:rsidRPr="00BE5B62" w:rsidRDefault="00903D8F"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10</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年</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以</w:t>
            </w:r>
          </w:p>
          <w:p w:rsidR="00B175DA" w:rsidRPr="00BE5B62" w:rsidRDefault="00B175DA" w:rsidP="00B175DA">
            <w:pPr>
              <w:kinsoku w:val="0"/>
              <w:autoSpaceDE/>
              <w:autoSpaceDN/>
              <w:spacing w:line="360" w:lineRule="exact"/>
              <w:ind w:leftChars="264" w:left="898"/>
              <w:jc w:val="center"/>
              <w:rPr>
                <w:rFonts w:hAnsi="標楷體"/>
                <w:color w:val="000000" w:themeColor="text1"/>
                <w:sz w:val="20"/>
              </w:rPr>
            </w:pPr>
            <w:r w:rsidRPr="00BE5B62">
              <w:rPr>
                <w:rFonts w:hAnsi="標楷體" w:hint="eastAsia"/>
                <w:b/>
                <w:color w:val="000000" w:themeColor="text1"/>
                <w:sz w:val="20"/>
              </w:rPr>
              <w:t>上</w:t>
            </w:r>
          </w:p>
        </w:tc>
        <w:tc>
          <w:tcPr>
            <w:tcW w:w="1984" w:type="dxa"/>
            <w:tcBorders>
              <w:left w:val="nil"/>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lastRenderedPageBreak/>
              <w:t>第</w:t>
            </w:r>
            <w:r w:rsidR="00723AAA" w:rsidRPr="00BE5B62">
              <w:rPr>
                <w:rFonts w:hAnsi="標楷體" w:hint="eastAsia"/>
                <w:color w:val="000000" w:themeColor="text1"/>
                <w:sz w:val="20"/>
              </w:rPr>
              <w:t>247</w:t>
            </w:r>
            <w:r w:rsidRPr="00BE5B62">
              <w:rPr>
                <w:rFonts w:hAnsi="標楷體" w:hint="eastAsia"/>
                <w:color w:val="000000" w:themeColor="text1"/>
                <w:sz w:val="20"/>
              </w:rPr>
              <w:t>條、第</w:t>
            </w:r>
            <w:r w:rsidR="00723AAA" w:rsidRPr="00BE5B62">
              <w:rPr>
                <w:rFonts w:hAnsi="標楷體" w:hint="eastAsia"/>
                <w:color w:val="000000" w:themeColor="text1"/>
                <w:sz w:val="20"/>
              </w:rPr>
              <w:t>346</w:t>
            </w:r>
            <w:r w:rsidRPr="00BE5B62">
              <w:rPr>
                <w:rFonts w:hAnsi="標楷體" w:hint="eastAsia"/>
                <w:color w:val="000000" w:themeColor="text1"/>
                <w:sz w:val="20"/>
              </w:rPr>
              <w:t>條：侵害屍體罪、恐嚇取財罪之牽連犯</w:t>
            </w:r>
          </w:p>
        </w:tc>
        <w:tc>
          <w:tcPr>
            <w:tcW w:w="2127" w:type="dxa"/>
            <w:tcBorders>
              <w:right w:val="double" w:sz="4" w:space="0" w:color="auto"/>
            </w:tcBorders>
          </w:tcPr>
          <w:p w:rsidR="00B175DA" w:rsidRPr="00BE5B62" w:rsidRDefault="00831A24"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6</w:t>
            </w:r>
            <w:r w:rsidR="00B175DA" w:rsidRPr="00BE5B62">
              <w:rPr>
                <w:rFonts w:hAnsi="標楷體" w:hint="eastAsia"/>
                <w:color w:val="000000" w:themeColor="text1"/>
                <w:sz w:val="20"/>
              </w:rPr>
              <w:t>月以上</w:t>
            </w:r>
            <w:r w:rsidR="00903D8F" w:rsidRPr="00BE5B62">
              <w:rPr>
                <w:rFonts w:hAnsi="標楷體" w:hint="eastAsia"/>
                <w:color w:val="000000" w:themeColor="text1"/>
                <w:sz w:val="20"/>
              </w:rPr>
              <w:t>5</w:t>
            </w:r>
            <w:r w:rsidR="00B175DA" w:rsidRPr="00BE5B62">
              <w:rPr>
                <w:rFonts w:hAnsi="標楷體" w:hint="eastAsia"/>
                <w:color w:val="000000" w:themeColor="text1"/>
                <w:sz w:val="20"/>
              </w:rPr>
              <w:t>年以下有期徒刑</w:t>
            </w:r>
          </w:p>
        </w:tc>
      </w:tr>
      <w:tr w:rsidR="009D73E8" w:rsidRPr="00BE5B62" w:rsidTr="00B175DA">
        <w:trPr>
          <w:cantSplit/>
        </w:trPr>
        <w:tc>
          <w:tcPr>
            <w:tcW w:w="3828" w:type="dxa"/>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第4條</w:t>
            </w:r>
            <w:r w:rsidR="0080698E" w:rsidRPr="00BE5B62">
              <w:rPr>
                <w:rFonts w:hAnsi="標楷體" w:hint="eastAsia"/>
                <w:color w:val="000000" w:themeColor="text1"/>
                <w:sz w:val="20"/>
              </w:rPr>
              <w:t>第2款</w:t>
            </w:r>
            <w:r w:rsidR="00B175DA" w:rsidRPr="00BE5B62">
              <w:rPr>
                <w:rFonts w:hAnsi="標楷體" w:hint="eastAsia"/>
                <w:color w:val="000000" w:themeColor="text1"/>
                <w:sz w:val="20"/>
              </w:rPr>
              <w:t>聚眾持械、毀壞棺墓而盜取殮物</w:t>
            </w:r>
          </w:p>
        </w:tc>
        <w:tc>
          <w:tcPr>
            <w:tcW w:w="850" w:type="dxa"/>
            <w:vMerge/>
            <w:tcBorders>
              <w:right w:val="double" w:sz="4" w:space="0" w:color="auto"/>
            </w:tcBorders>
          </w:tcPr>
          <w:p w:rsidR="00B175DA" w:rsidRPr="00BE5B62" w:rsidRDefault="00B175DA" w:rsidP="00B175DA">
            <w:pPr>
              <w:kinsoku w:val="0"/>
              <w:autoSpaceDE/>
              <w:autoSpaceDN/>
              <w:spacing w:line="360" w:lineRule="exact"/>
              <w:ind w:leftChars="264" w:left="898"/>
              <w:rPr>
                <w:rFonts w:hAnsi="標楷體"/>
                <w:color w:val="000000" w:themeColor="text1"/>
                <w:sz w:val="20"/>
              </w:rPr>
            </w:pPr>
          </w:p>
        </w:tc>
        <w:tc>
          <w:tcPr>
            <w:tcW w:w="1984" w:type="dxa"/>
            <w:tcBorders>
              <w:left w:val="nil"/>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723AAA" w:rsidRPr="00BE5B62">
              <w:rPr>
                <w:rFonts w:hAnsi="標楷體" w:hint="eastAsia"/>
                <w:color w:val="000000" w:themeColor="text1"/>
                <w:sz w:val="20"/>
              </w:rPr>
              <w:t>249</w:t>
            </w:r>
            <w:r w:rsidRPr="00BE5B62">
              <w:rPr>
                <w:rFonts w:hAnsi="標楷體" w:hint="eastAsia"/>
                <w:color w:val="000000" w:themeColor="text1"/>
                <w:sz w:val="20"/>
              </w:rPr>
              <w:t>條</w:t>
            </w:r>
            <w:r w:rsidR="0080698E" w:rsidRPr="00BE5B62">
              <w:rPr>
                <w:rFonts w:hAnsi="標楷體" w:hint="eastAsia"/>
                <w:color w:val="000000" w:themeColor="text1"/>
                <w:sz w:val="20"/>
              </w:rPr>
              <w:t>第2項</w:t>
            </w:r>
            <w:r w:rsidRPr="00BE5B62">
              <w:rPr>
                <w:rFonts w:hAnsi="標楷體" w:hint="eastAsia"/>
                <w:color w:val="000000" w:themeColor="text1"/>
                <w:sz w:val="20"/>
              </w:rPr>
              <w:t>共同掘墓盜物罪</w:t>
            </w:r>
          </w:p>
        </w:tc>
        <w:tc>
          <w:tcPr>
            <w:tcW w:w="2127" w:type="dxa"/>
            <w:tcBorders>
              <w:right w:val="double" w:sz="4" w:space="0" w:color="auto"/>
            </w:tcBorders>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2年</w:t>
            </w:r>
            <w:r w:rsidR="00B175DA" w:rsidRPr="00BE5B62">
              <w:rPr>
                <w:rFonts w:hAnsi="標楷體" w:hint="eastAsia"/>
                <w:color w:val="000000" w:themeColor="text1"/>
                <w:sz w:val="20"/>
              </w:rPr>
              <w:t>以上</w:t>
            </w:r>
            <w:r w:rsidR="0080698E" w:rsidRPr="00BE5B62">
              <w:rPr>
                <w:rFonts w:hAnsi="標楷體" w:hint="eastAsia"/>
                <w:color w:val="000000" w:themeColor="text1"/>
                <w:sz w:val="20"/>
              </w:rPr>
              <w:t>7年</w:t>
            </w:r>
            <w:r w:rsidR="00B175DA" w:rsidRPr="00BE5B62">
              <w:rPr>
                <w:rFonts w:hAnsi="標楷體" w:hint="eastAsia"/>
                <w:color w:val="000000" w:themeColor="text1"/>
                <w:sz w:val="20"/>
              </w:rPr>
              <w:t>以下有期徒刑</w:t>
            </w:r>
          </w:p>
        </w:tc>
      </w:tr>
      <w:tr w:rsidR="009D73E8" w:rsidRPr="00BE5B62" w:rsidTr="00B175DA">
        <w:trPr>
          <w:cantSplit/>
        </w:trPr>
        <w:tc>
          <w:tcPr>
            <w:tcW w:w="3828" w:type="dxa"/>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lastRenderedPageBreak/>
              <w:t>第4條第3款</w:t>
            </w:r>
            <w:r w:rsidR="00B175DA" w:rsidRPr="00BE5B62">
              <w:rPr>
                <w:rFonts w:hAnsi="標楷體" w:hint="eastAsia"/>
                <w:color w:val="000000" w:themeColor="text1"/>
                <w:sz w:val="20"/>
              </w:rPr>
              <w:t>盜取或毀壞軍事交通設備或通信器材致不堪用</w:t>
            </w:r>
          </w:p>
        </w:tc>
        <w:tc>
          <w:tcPr>
            <w:tcW w:w="850" w:type="dxa"/>
            <w:vMerge/>
            <w:tcBorders>
              <w:right w:val="double" w:sz="4" w:space="0" w:color="auto"/>
            </w:tcBorders>
          </w:tcPr>
          <w:p w:rsidR="00B175DA" w:rsidRPr="00BE5B62" w:rsidRDefault="00B175DA" w:rsidP="00B175DA">
            <w:pPr>
              <w:kinsoku w:val="0"/>
              <w:autoSpaceDE/>
              <w:autoSpaceDN/>
              <w:spacing w:line="360" w:lineRule="exact"/>
              <w:ind w:leftChars="264" w:left="898"/>
              <w:rPr>
                <w:rFonts w:hAnsi="標楷體"/>
                <w:color w:val="000000" w:themeColor="text1"/>
                <w:sz w:val="20"/>
              </w:rPr>
            </w:pPr>
          </w:p>
        </w:tc>
        <w:tc>
          <w:tcPr>
            <w:tcW w:w="1984" w:type="dxa"/>
            <w:tcBorders>
              <w:left w:val="nil"/>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723AAA" w:rsidRPr="00BE5B62">
              <w:rPr>
                <w:rFonts w:hAnsi="標楷體" w:hint="eastAsia"/>
                <w:color w:val="000000" w:themeColor="text1"/>
                <w:sz w:val="20"/>
              </w:rPr>
              <w:t>320</w:t>
            </w:r>
            <w:r w:rsidRPr="00BE5B62">
              <w:rPr>
                <w:rFonts w:hAnsi="標楷體" w:hint="eastAsia"/>
                <w:color w:val="000000" w:themeColor="text1"/>
                <w:sz w:val="20"/>
              </w:rPr>
              <w:t>條第</w:t>
            </w:r>
            <w:r w:rsidR="00903D8F" w:rsidRPr="00BE5B62">
              <w:rPr>
                <w:rFonts w:hAnsi="標楷體" w:hint="eastAsia"/>
                <w:color w:val="000000" w:themeColor="text1"/>
                <w:sz w:val="20"/>
              </w:rPr>
              <w:t>1</w:t>
            </w:r>
            <w:r w:rsidRPr="00BE5B62">
              <w:rPr>
                <w:rFonts w:hAnsi="標楷體" w:hint="eastAsia"/>
                <w:color w:val="000000" w:themeColor="text1"/>
                <w:sz w:val="20"/>
              </w:rPr>
              <w:t>項、第</w:t>
            </w:r>
            <w:r w:rsidR="00723AAA" w:rsidRPr="00BE5B62">
              <w:rPr>
                <w:rFonts w:hAnsi="標楷體" w:hint="eastAsia"/>
                <w:color w:val="000000" w:themeColor="text1"/>
                <w:sz w:val="20"/>
              </w:rPr>
              <w:t>354</w:t>
            </w:r>
            <w:r w:rsidRPr="00BE5B62">
              <w:rPr>
                <w:rFonts w:hAnsi="標楷體" w:hint="eastAsia"/>
                <w:color w:val="000000" w:themeColor="text1"/>
                <w:sz w:val="20"/>
              </w:rPr>
              <w:t>條竊盜罪、毀損罪</w:t>
            </w:r>
          </w:p>
        </w:tc>
        <w:tc>
          <w:tcPr>
            <w:tcW w:w="2127" w:type="dxa"/>
            <w:tcBorders>
              <w:right w:val="double" w:sz="4" w:space="0" w:color="auto"/>
            </w:tcBorders>
          </w:tcPr>
          <w:p w:rsidR="00B175DA" w:rsidRPr="00BE5B62" w:rsidRDefault="00903D8F"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5</w:t>
            </w:r>
            <w:r w:rsidR="00B175DA" w:rsidRPr="00BE5B62">
              <w:rPr>
                <w:rFonts w:hAnsi="標楷體" w:hint="eastAsia"/>
                <w:color w:val="000000" w:themeColor="text1"/>
                <w:sz w:val="20"/>
              </w:rPr>
              <w:t>年以下有期徒刑、拘役或</w:t>
            </w:r>
            <w:r w:rsidRPr="00BE5B62">
              <w:rPr>
                <w:rFonts w:hAnsi="標楷體" w:hint="eastAsia"/>
                <w:color w:val="000000" w:themeColor="text1"/>
                <w:sz w:val="20"/>
              </w:rPr>
              <w:t>5</w:t>
            </w:r>
            <w:r w:rsidR="00B175DA" w:rsidRPr="00BE5B62">
              <w:rPr>
                <w:rFonts w:hAnsi="標楷體" w:hint="eastAsia"/>
                <w:color w:val="000000" w:themeColor="text1"/>
                <w:sz w:val="20"/>
              </w:rPr>
              <w:t>百元以下罰金、</w:t>
            </w:r>
            <w:r w:rsidR="00723AAA" w:rsidRPr="00BE5B62">
              <w:rPr>
                <w:rFonts w:hAnsi="標楷體" w:hint="eastAsia"/>
                <w:color w:val="000000" w:themeColor="text1"/>
                <w:sz w:val="20"/>
              </w:rPr>
              <w:t>2年</w:t>
            </w:r>
            <w:r w:rsidR="00B175DA" w:rsidRPr="00BE5B62">
              <w:rPr>
                <w:rFonts w:hAnsi="標楷體" w:hint="eastAsia"/>
                <w:color w:val="000000" w:themeColor="text1"/>
                <w:sz w:val="20"/>
              </w:rPr>
              <w:t>以下有期徒刑、拘役或</w:t>
            </w:r>
            <w:r w:rsidRPr="00BE5B62">
              <w:rPr>
                <w:rFonts w:hAnsi="標楷體" w:hint="eastAsia"/>
                <w:color w:val="000000" w:themeColor="text1"/>
                <w:sz w:val="20"/>
              </w:rPr>
              <w:t>5</w:t>
            </w:r>
            <w:r w:rsidR="00B175DA" w:rsidRPr="00BE5B62">
              <w:rPr>
                <w:rFonts w:hAnsi="標楷體" w:hint="eastAsia"/>
                <w:color w:val="000000" w:themeColor="text1"/>
                <w:sz w:val="20"/>
              </w:rPr>
              <w:t>百元以下罰金</w:t>
            </w:r>
          </w:p>
        </w:tc>
      </w:tr>
      <w:tr w:rsidR="009D73E8" w:rsidRPr="00BE5B62" w:rsidTr="00B175DA">
        <w:trPr>
          <w:cantSplit/>
        </w:trPr>
        <w:tc>
          <w:tcPr>
            <w:tcW w:w="3828" w:type="dxa"/>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lastRenderedPageBreak/>
              <w:t>第4條</w:t>
            </w:r>
            <w:r w:rsidR="0080698E" w:rsidRPr="00BE5B62">
              <w:rPr>
                <w:rFonts w:hAnsi="標楷體" w:hint="eastAsia"/>
                <w:color w:val="000000" w:themeColor="text1"/>
                <w:sz w:val="20"/>
              </w:rPr>
              <w:t>第4款</w:t>
            </w:r>
            <w:r w:rsidR="00B175DA" w:rsidRPr="00BE5B62">
              <w:rPr>
                <w:rFonts w:hAnsi="標楷體" w:hint="eastAsia"/>
                <w:color w:val="000000" w:themeColor="text1"/>
                <w:sz w:val="20"/>
              </w:rPr>
              <w:t>意圖取財、投置爆炸物，因而致人於死或重傷</w:t>
            </w:r>
          </w:p>
        </w:tc>
        <w:tc>
          <w:tcPr>
            <w:tcW w:w="850" w:type="dxa"/>
            <w:vMerge/>
            <w:tcBorders>
              <w:right w:val="double" w:sz="4" w:space="0" w:color="auto"/>
            </w:tcBorders>
          </w:tcPr>
          <w:p w:rsidR="00B175DA" w:rsidRPr="00BE5B62" w:rsidRDefault="00B175DA" w:rsidP="00B175DA">
            <w:pPr>
              <w:kinsoku w:val="0"/>
              <w:autoSpaceDE/>
              <w:autoSpaceDN/>
              <w:spacing w:line="360" w:lineRule="exact"/>
              <w:ind w:leftChars="264" w:left="898"/>
              <w:rPr>
                <w:rFonts w:hAnsi="標楷體"/>
                <w:color w:val="000000" w:themeColor="text1"/>
                <w:sz w:val="20"/>
              </w:rPr>
            </w:pPr>
          </w:p>
        </w:tc>
        <w:tc>
          <w:tcPr>
            <w:tcW w:w="1984" w:type="dxa"/>
            <w:tcBorders>
              <w:left w:val="nil"/>
            </w:tcBorders>
          </w:tcPr>
          <w:p w:rsidR="00B175DA" w:rsidRPr="00BE5B62" w:rsidRDefault="00B175DA" w:rsidP="009073E5">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903D8F" w:rsidRPr="00BE5B62">
              <w:rPr>
                <w:rFonts w:hAnsi="標楷體" w:hint="eastAsia"/>
                <w:color w:val="000000" w:themeColor="text1"/>
                <w:sz w:val="20"/>
              </w:rPr>
              <w:t>18</w:t>
            </w:r>
            <w:r w:rsidR="00831A24" w:rsidRPr="00BE5B62">
              <w:rPr>
                <w:rFonts w:hAnsi="標楷體" w:hint="eastAsia"/>
                <w:color w:val="000000" w:themeColor="text1"/>
                <w:sz w:val="20"/>
              </w:rPr>
              <w:t>6</w:t>
            </w:r>
            <w:r w:rsidRPr="00BE5B62">
              <w:rPr>
                <w:rFonts w:hAnsi="標楷體" w:hint="eastAsia"/>
                <w:color w:val="000000" w:themeColor="text1"/>
                <w:sz w:val="20"/>
              </w:rPr>
              <w:t>條</w:t>
            </w:r>
            <w:r w:rsidR="009073E5" w:rsidRPr="00BE5B62">
              <w:rPr>
                <w:rFonts w:hAnsi="標楷體" w:hint="eastAsia"/>
                <w:color w:val="000000" w:themeColor="text1"/>
                <w:sz w:val="20"/>
              </w:rPr>
              <w:t>之1</w:t>
            </w:r>
            <w:r w:rsidR="0080698E" w:rsidRPr="00BE5B62">
              <w:rPr>
                <w:rFonts w:hAnsi="標楷體" w:hint="eastAsia"/>
                <w:color w:val="000000" w:themeColor="text1"/>
                <w:sz w:val="20"/>
              </w:rPr>
              <w:t>第2項</w:t>
            </w:r>
            <w:r w:rsidRPr="00BE5B62">
              <w:rPr>
                <w:rFonts w:hAnsi="標楷體" w:hint="eastAsia"/>
                <w:color w:val="000000" w:themeColor="text1"/>
                <w:sz w:val="20"/>
              </w:rPr>
              <w:t>、第</w:t>
            </w:r>
            <w:r w:rsidR="00903D8F" w:rsidRPr="00BE5B62">
              <w:rPr>
                <w:rFonts w:hAnsi="標楷體" w:hint="eastAsia"/>
                <w:color w:val="000000" w:themeColor="text1"/>
                <w:sz w:val="20"/>
              </w:rPr>
              <w:t>18</w:t>
            </w:r>
            <w:r w:rsidR="00831A24" w:rsidRPr="00BE5B62">
              <w:rPr>
                <w:rFonts w:hAnsi="標楷體" w:hint="eastAsia"/>
                <w:color w:val="000000" w:themeColor="text1"/>
                <w:sz w:val="20"/>
              </w:rPr>
              <w:t>6</w:t>
            </w:r>
            <w:r w:rsidRPr="00BE5B62">
              <w:rPr>
                <w:rFonts w:hAnsi="標楷體" w:hint="eastAsia"/>
                <w:color w:val="000000" w:themeColor="text1"/>
                <w:sz w:val="20"/>
              </w:rPr>
              <w:t>條</w:t>
            </w:r>
            <w:r w:rsidR="0080698E" w:rsidRPr="00BE5B62">
              <w:rPr>
                <w:rFonts w:hAnsi="標楷體" w:hint="eastAsia"/>
                <w:color w:val="000000" w:themeColor="text1"/>
                <w:sz w:val="20"/>
              </w:rPr>
              <w:t>第2項</w:t>
            </w:r>
            <w:r w:rsidRPr="00BE5B62">
              <w:rPr>
                <w:rFonts w:hAnsi="標楷體" w:hint="eastAsia"/>
                <w:color w:val="000000" w:themeColor="text1"/>
                <w:sz w:val="20"/>
              </w:rPr>
              <w:t>、</w:t>
            </w:r>
            <w:r w:rsidR="0080698E" w:rsidRPr="00BE5B62">
              <w:rPr>
                <w:rFonts w:hAnsi="標楷體" w:hint="eastAsia"/>
                <w:color w:val="000000" w:themeColor="text1"/>
                <w:sz w:val="20"/>
              </w:rPr>
              <w:t>第328條第3項</w:t>
            </w:r>
            <w:r w:rsidRPr="00BE5B62">
              <w:rPr>
                <w:rFonts w:hAnsi="標楷體" w:hint="eastAsia"/>
                <w:color w:val="000000" w:themeColor="text1"/>
                <w:sz w:val="20"/>
              </w:rPr>
              <w:t>爆裂物爆炸致死或重傷、強盜致死或重傷</w:t>
            </w:r>
          </w:p>
        </w:tc>
        <w:tc>
          <w:tcPr>
            <w:tcW w:w="2127" w:type="dxa"/>
            <w:tcBorders>
              <w:right w:val="double" w:sz="4" w:space="0" w:color="auto"/>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無期徒刑或</w:t>
            </w:r>
            <w:r w:rsidR="0080698E" w:rsidRPr="00BE5B62">
              <w:rPr>
                <w:rFonts w:hAnsi="標楷體" w:hint="eastAsia"/>
                <w:color w:val="000000" w:themeColor="text1"/>
                <w:sz w:val="20"/>
              </w:rPr>
              <w:t>7年</w:t>
            </w:r>
            <w:r w:rsidRPr="00BE5B62">
              <w:rPr>
                <w:rFonts w:hAnsi="標楷體" w:hint="eastAsia"/>
                <w:color w:val="000000" w:themeColor="text1"/>
                <w:sz w:val="20"/>
              </w:rPr>
              <w:t>以上有期徒刑、</w:t>
            </w:r>
            <w:r w:rsidR="00723AAA" w:rsidRPr="00BE5B62">
              <w:rPr>
                <w:rFonts w:hAnsi="標楷體" w:hint="eastAsia"/>
                <w:color w:val="000000" w:themeColor="text1"/>
                <w:sz w:val="20"/>
              </w:rPr>
              <w:t>3年</w:t>
            </w:r>
            <w:r w:rsidRPr="00BE5B62">
              <w:rPr>
                <w:rFonts w:hAnsi="標楷體" w:hint="eastAsia"/>
                <w:color w:val="000000" w:themeColor="text1"/>
                <w:sz w:val="20"/>
              </w:rPr>
              <w:t>以上</w:t>
            </w:r>
            <w:r w:rsidR="00903D8F" w:rsidRPr="00BE5B62">
              <w:rPr>
                <w:rFonts w:hAnsi="標楷體" w:hint="eastAsia"/>
                <w:color w:val="000000" w:themeColor="text1"/>
                <w:sz w:val="20"/>
              </w:rPr>
              <w:t>10</w:t>
            </w:r>
            <w:r w:rsidRPr="00BE5B62">
              <w:rPr>
                <w:rFonts w:hAnsi="標楷體" w:hint="eastAsia"/>
                <w:color w:val="000000" w:themeColor="text1"/>
                <w:sz w:val="20"/>
              </w:rPr>
              <w:t>年以下有期徒刑、死刑或無期徒刑、無期徒刑或</w:t>
            </w:r>
            <w:r w:rsidR="0080698E" w:rsidRPr="00BE5B62">
              <w:rPr>
                <w:rFonts w:hAnsi="標楷體" w:hint="eastAsia"/>
                <w:color w:val="000000" w:themeColor="text1"/>
                <w:sz w:val="20"/>
              </w:rPr>
              <w:t>7年</w:t>
            </w:r>
            <w:r w:rsidRPr="00BE5B62">
              <w:rPr>
                <w:rFonts w:hAnsi="標楷體" w:hint="eastAsia"/>
                <w:color w:val="000000" w:themeColor="text1"/>
                <w:sz w:val="20"/>
              </w:rPr>
              <w:t>以上有期徒刑</w:t>
            </w:r>
          </w:p>
        </w:tc>
      </w:tr>
      <w:tr w:rsidR="009D73E8" w:rsidRPr="00BE5B62" w:rsidTr="00B175DA">
        <w:trPr>
          <w:cantSplit/>
        </w:trPr>
        <w:tc>
          <w:tcPr>
            <w:tcW w:w="3828" w:type="dxa"/>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903D8F" w:rsidRPr="00BE5B62">
              <w:rPr>
                <w:rFonts w:hAnsi="標楷體" w:hint="eastAsia"/>
                <w:color w:val="000000" w:themeColor="text1"/>
                <w:sz w:val="20"/>
              </w:rPr>
              <w:t>5</w:t>
            </w:r>
            <w:r w:rsidRPr="00BE5B62">
              <w:rPr>
                <w:rFonts w:hAnsi="標楷體" w:hint="eastAsia"/>
                <w:color w:val="000000" w:themeColor="text1"/>
                <w:sz w:val="20"/>
              </w:rPr>
              <w:t>條第</w:t>
            </w:r>
            <w:r w:rsidR="00903D8F" w:rsidRPr="00BE5B62">
              <w:rPr>
                <w:rFonts w:hAnsi="標楷體" w:hint="eastAsia"/>
                <w:color w:val="000000" w:themeColor="text1"/>
                <w:sz w:val="20"/>
              </w:rPr>
              <w:t>1</w:t>
            </w:r>
            <w:r w:rsidRPr="00BE5B62">
              <w:rPr>
                <w:rFonts w:hAnsi="標楷體" w:hint="eastAsia"/>
                <w:color w:val="000000" w:themeColor="text1"/>
                <w:sz w:val="20"/>
              </w:rPr>
              <w:t>款意圖不法所有，以強暴脅迫取他人財物</w:t>
            </w:r>
          </w:p>
          <w:p w:rsidR="00B175DA" w:rsidRPr="00BE5B62" w:rsidRDefault="00B175DA" w:rsidP="00B175DA">
            <w:pPr>
              <w:kinsoku w:val="0"/>
              <w:autoSpaceDE/>
              <w:autoSpaceDN/>
              <w:spacing w:line="360" w:lineRule="exact"/>
              <w:ind w:leftChars="264" w:left="898"/>
              <w:rPr>
                <w:rFonts w:hAnsi="標楷體"/>
                <w:color w:val="000000" w:themeColor="text1"/>
                <w:sz w:val="20"/>
              </w:rPr>
            </w:pPr>
          </w:p>
        </w:tc>
        <w:tc>
          <w:tcPr>
            <w:tcW w:w="850" w:type="dxa"/>
            <w:vMerge w:val="restart"/>
            <w:tcBorders>
              <w:right w:val="double" w:sz="4" w:space="0" w:color="auto"/>
            </w:tcBorders>
          </w:tcPr>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無</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期</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徒</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刑</w:t>
            </w:r>
          </w:p>
          <w:p w:rsidR="00B175DA" w:rsidRPr="00BE5B62" w:rsidRDefault="00B175DA" w:rsidP="00B175DA">
            <w:pPr>
              <w:kinsoku w:val="0"/>
              <w:autoSpaceDE/>
              <w:autoSpaceDN/>
              <w:spacing w:line="360" w:lineRule="exact"/>
              <w:ind w:leftChars="264" w:left="898"/>
              <w:jc w:val="center"/>
              <w:rPr>
                <w:rFonts w:hAnsi="標楷體"/>
                <w:color w:val="000000" w:themeColor="text1"/>
                <w:sz w:val="20"/>
              </w:rPr>
            </w:pPr>
            <w:r w:rsidRPr="00BE5B62">
              <w:rPr>
                <w:rFonts w:hAnsi="標楷體" w:hint="eastAsia"/>
                <w:b/>
                <w:color w:val="000000" w:themeColor="text1"/>
                <w:sz w:val="20"/>
              </w:rPr>
              <w:t>或</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七</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年</w:t>
            </w:r>
          </w:p>
          <w:p w:rsidR="00B175DA" w:rsidRPr="00BE5B62" w:rsidRDefault="00B175DA" w:rsidP="00B175DA">
            <w:pPr>
              <w:kinsoku w:val="0"/>
              <w:autoSpaceDE/>
              <w:autoSpaceDN/>
              <w:spacing w:line="360" w:lineRule="exact"/>
              <w:ind w:leftChars="264" w:left="898"/>
              <w:jc w:val="center"/>
              <w:rPr>
                <w:rFonts w:hAnsi="標楷體"/>
                <w:b/>
                <w:color w:val="000000" w:themeColor="text1"/>
                <w:sz w:val="20"/>
              </w:rPr>
            </w:pPr>
            <w:r w:rsidRPr="00BE5B62">
              <w:rPr>
                <w:rFonts w:hAnsi="標楷體" w:hint="eastAsia"/>
                <w:b/>
                <w:color w:val="000000" w:themeColor="text1"/>
                <w:sz w:val="20"/>
              </w:rPr>
              <w:t>以</w:t>
            </w:r>
          </w:p>
          <w:p w:rsidR="00B175DA" w:rsidRPr="00BE5B62" w:rsidRDefault="00B175DA" w:rsidP="00B175DA">
            <w:pPr>
              <w:kinsoku w:val="0"/>
              <w:autoSpaceDE/>
              <w:autoSpaceDN/>
              <w:spacing w:after="360" w:line="360" w:lineRule="exact"/>
              <w:ind w:leftChars="264" w:left="1539" w:hanging="641"/>
              <w:jc w:val="center"/>
              <w:rPr>
                <w:rFonts w:hAnsi="標楷體"/>
                <w:color w:val="000000" w:themeColor="text1"/>
                <w:sz w:val="20"/>
              </w:rPr>
            </w:pPr>
            <w:r w:rsidRPr="00BE5B62">
              <w:rPr>
                <w:rFonts w:hAnsi="標楷體" w:hint="eastAsia"/>
                <w:b/>
                <w:color w:val="000000" w:themeColor="text1"/>
                <w:sz w:val="20"/>
              </w:rPr>
              <w:t xml:space="preserve">    上</w:t>
            </w:r>
          </w:p>
        </w:tc>
        <w:tc>
          <w:tcPr>
            <w:tcW w:w="1984" w:type="dxa"/>
            <w:tcBorders>
              <w:left w:val="nil"/>
            </w:tcBorders>
          </w:tcPr>
          <w:p w:rsidR="00B175DA" w:rsidRPr="00BE5B62" w:rsidRDefault="0080698E"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第328條</w:t>
            </w:r>
            <w:r w:rsidR="00B175DA" w:rsidRPr="00BE5B62">
              <w:rPr>
                <w:rFonts w:hAnsi="標楷體" w:hint="eastAsia"/>
                <w:color w:val="000000" w:themeColor="text1"/>
                <w:sz w:val="20"/>
              </w:rPr>
              <w:t>第</w:t>
            </w:r>
            <w:r w:rsidR="00903D8F" w:rsidRPr="00BE5B62">
              <w:rPr>
                <w:rFonts w:hAnsi="標楷體" w:hint="eastAsia"/>
                <w:color w:val="000000" w:themeColor="text1"/>
                <w:sz w:val="20"/>
              </w:rPr>
              <w:t>1</w:t>
            </w:r>
            <w:r w:rsidR="00B175DA" w:rsidRPr="00BE5B62">
              <w:rPr>
                <w:rFonts w:hAnsi="標楷體" w:hint="eastAsia"/>
                <w:color w:val="000000" w:themeColor="text1"/>
                <w:sz w:val="20"/>
              </w:rPr>
              <w:t>項強盜罪</w:t>
            </w:r>
          </w:p>
        </w:tc>
        <w:tc>
          <w:tcPr>
            <w:tcW w:w="2127" w:type="dxa"/>
            <w:tcBorders>
              <w:right w:val="double" w:sz="4" w:space="0" w:color="auto"/>
            </w:tcBorders>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3年</w:t>
            </w:r>
            <w:r w:rsidR="00B175DA" w:rsidRPr="00BE5B62">
              <w:rPr>
                <w:rFonts w:hAnsi="標楷體" w:hint="eastAsia"/>
                <w:color w:val="000000" w:themeColor="text1"/>
                <w:sz w:val="20"/>
              </w:rPr>
              <w:t>以上</w:t>
            </w:r>
            <w:r w:rsidR="00903D8F" w:rsidRPr="00BE5B62">
              <w:rPr>
                <w:rFonts w:hAnsi="標楷體" w:hint="eastAsia"/>
                <w:color w:val="000000" w:themeColor="text1"/>
                <w:sz w:val="20"/>
              </w:rPr>
              <w:t>10</w:t>
            </w:r>
            <w:r w:rsidR="00B175DA" w:rsidRPr="00BE5B62">
              <w:rPr>
                <w:rFonts w:hAnsi="標楷體" w:hint="eastAsia"/>
                <w:color w:val="000000" w:themeColor="text1"/>
                <w:sz w:val="20"/>
              </w:rPr>
              <w:t>年以下有期徒刑</w:t>
            </w:r>
          </w:p>
        </w:tc>
      </w:tr>
      <w:tr w:rsidR="009D73E8" w:rsidRPr="00BE5B62" w:rsidTr="00B175DA">
        <w:trPr>
          <w:cantSplit/>
        </w:trPr>
        <w:tc>
          <w:tcPr>
            <w:tcW w:w="3828" w:type="dxa"/>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903D8F" w:rsidRPr="00BE5B62">
              <w:rPr>
                <w:rFonts w:hAnsi="標楷體" w:hint="eastAsia"/>
                <w:color w:val="000000" w:themeColor="text1"/>
                <w:sz w:val="20"/>
              </w:rPr>
              <w:t>5</w:t>
            </w:r>
            <w:r w:rsidRPr="00BE5B62">
              <w:rPr>
                <w:rFonts w:hAnsi="標楷體" w:hint="eastAsia"/>
                <w:color w:val="000000" w:themeColor="text1"/>
                <w:sz w:val="20"/>
              </w:rPr>
              <w:t>條</w:t>
            </w:r>
            <w:r w:rsidR="0080698E" w:rsidRPr="00BE5B62">
              <w:rPr>
                <w:rFonts w:hAnsi="標楷體" w:hint="eastAsia"/>
                <w:color w:val="000000" w:themeColor="text1"/>
                <w:sz w:val="20"/>
              </w:rPr>
              <w:t>第2款</w:t>
            </w:r>
            <w:r w:rsidRPr="00BE5B62">
              <w:rPr>
                <w:rFonts w:hAnsi="標楷體" w:hint="eastAsia"/>
                <w:color w:val="000000" w:themeColor="text1"/>
                <w:sz w:val="20"/>
              </w:rPr>
              <w:t>發掘墳墓而盜取殮物</w:t>
            </w:r>
          </w:p>
        </w:tc>
        <w:tc>
          <w:tcPr>
            <w:tcW w:w="850" w:type="dxa"/>
            <w:vMerge/>
            <w:tcBorders>
              <w:right w:val="double" w:sz="4" w:space="0" w:color="auto"/>
            </w:tcBorders>
          </w:tcPr>
          <w:p w:rsidR="00B175DA" w:rsidRPr="00BE5B62" w:rsidRDefault="00B175DA" w:rsidP="00B175DA">
            <w:pPr>
              <w:kinsoku w:val="0"/>
              <w:autoSpaceDE/>
              <w:autoSpaceDN/>
              <w:spacing w:line="360" w:lineRule="exact"/>
              <w:ind w:leftChars="264" w:left="898"/>
              <w:jc w:val="center"/>
              <w:rPr>
                <w:rFonts w:hAnsi="標楷體"/>
                <w:color w:val="000000" w:themeColor="text1"/>
                <w:sz w:val="20"/>
              </w:rPr>
            </w:pPr>
          </w:p>
        </w:tc>
        <w:tc>
          <w:tcPr>
            <w:tcW w:w="1984" w:type="dxa"/>
            <w:tcBorders>
              <w:left w:val="nil"/>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723AAA" w:rsidRPr="00BE5B62">
              <w:rPr>
                <w:rFonts w:hAnsi="標楷體" w:hint="eastAsia"/>
                <w:color w:val="000000" w:themeColor="text1"/>
                <w:sz w:val="20"/>
              </w:rPr>
              <w:t>249</w:t>
            </w:r>
            <w:r w:rsidRPr="00BE5B62">
              <w:rPr>
                <w:rFonts w:hAnsi="標楷體" w:hint="eastAsia"/>
                <w:color w:val="000000" w:themeColor="text1"/>
                <w:sz w:val="20"/>
              </w:rPr>
              <w:t>條</w:t>
            </w:r>
            <w:r w:rsidR="0080698E" w:rsidRPr="00BE5B62">
              <w:rPr>
                <w:rFonts w:hAnsi="標楷體" w:hint="eastAsia"/>
                <w:color w:val="000000" w:themeColor="text1"/>
                <w:sz w:val="20"/>
              </w:rPr>
              <w:t>第2項</w:t>
            </w:r>
            <w:r w:rsidRPr="00BE5B62">
              <w:rPr>
                <w:rFonts w:hAnsi="標楷體" w:hint="eastAsia"/>
                <w:color w:val="000000" w:themeColor="text1"/>
                <w:sz w:val="20"/>
              </w:rPr>
              <w:t>共同掘墓盜物罪</w:t>
            </w:r>
          </w:p>
        </w:tc>
        <w:tc>
          <w:tcPr>
            <w:tcW w:w="2127" w:type="dxa"/>
            <w:tcBorders>
              <w:right w:val="double" w:sz="4" w:space="0" w:color="auto"/>
            </w:tcBorders>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2年</w:t>
            </w:r>
            <w:r w:rsidR="00B175DA" w:rsidRPr="00BE5B62">
              <w:rPr>
                <w:rFonts w:hAnsi="標楷體" w:hint="eastAsia"/>
                <w:color w:val="000000" w:themeColor="text1"/>
                <w:sz w:val="20"/>
              </w:rPr>
              <w:t>以上</w:t>
            </w:r>
            <w:r w:rsidR="0080698E" w:rsidRPr="00BE5B62">
              <w:rPr>
                <w:rFonts w:hAnsi="標楷體" w:hint="eastAsia"/>
                <w:color w:val="000000" w:themeColor="text1"/>
                <w:sz w:val="20"/>
              </w:rPr>
              <w:t>7年</w:t>
            </w:r>
            <w:r w:rsidR="00B175DA" w:rsidRPr="00BE5B62">
              <w:rPr>
                <w:rFonts w:hAnsi="標楷體" w:hint="eastAsia"/>
                <w:color w:val="000000" w:themeColor="text1"/>
                <w:sz w:val="20"/>
              </w:rPr>
              <w:t>以下有期徒刑</w:t>
            </w:r>
          </w:p>
        </w:tc>
      </w:tr>
      <w:tr w:rsidR="009D73E8" w:rsidRPr="00BE5B62" w:rsidTr="00B175DA">
        <w:trPr>
          <w:cantSplit/>
        </w:trPr>
        <w:tc>
          <w:tcPr>
            <w:tcW w:w="3828" w:type="dxa"/>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903D8F" w:rsidRPr="00BE5B62">
              <w:rPr>
                <w:rFonts w:hAnsi="標楷體" w:hint="eastAsia"/>
                <w:color w:val="000000" w:themeColor="text1"/>
                <w:sz w:val="20"/>
              </w:rPr>
              <w:t>5</w:t>
            </w:r>
            <w:r w:rsidRPr="00BE5B62">
              <w:rPr>
                <w:rFonts w:hAnsi="標楷體" w:hint="eastAsia"/>
                <w:color w:val="000000" w:themeColor="text1"/>
                <w:sz w:val="20"/>
              </w:rPr>
              <w:t>條</w:t>
            </w:r>
            <w:r w:rsidR="00723AAA" w:rsidRPr="00BE5B62">
              <w:rPr>
                <w:rFonts w:hAnsi="標楷體" w:hint="eastAsia"/>
                <w:color w:val="000000" w:themeColor="text1"/>
                <w:sz w:val="20"/>
              </w:rPr>
              <w:t>第3款</w:t>
            </w:r>
            <w:r w:rsidRPr="00BE5B62">
              <w:rPr>
                <w:rFonts w:hAnsi="標楷體" w:hint="eastAsia"/>
                <w:color w:val="000000" w:themeColor="text1"/>
                <w:sz w:val="20"/>
              </w:rPr>
              <w:t>藏匿或包庇盜匪</w:t>
            </w:r>
          </w:p>
        </w:tc>
        <w:tc>
          <w:tcPr>
            <w:tcW w:w="850" w:type="dxa"/>
            <w:vMerge/>
            <w:tcBorders>
              <w:right w:val="double" w:sz="4" w:space="0" w:color="auto"/>
            </w:tcBorders>
          </w:tcPr>
          <w:p w:rsidR="00B175DA" w:rsidRPr="00BE5B62" w:rsidRDefault="00B175DA" w:rsidP="00B175DA">
            <w:pPr>
              <w:kinsoku w:val="0"/>
              <w:autoSpaceDE/>
              <w:autoSpaceDN/>
              <w:spacing w:line="360" w:lineRule="exact"/>
              <w:ind w:leftChars="264" w:left="898"/>
              <w:rPr>
                <w:rFonts w:hAnsi="標楷體"/>
                <w:color w:val="000000" w:themeColor="text1"/>
                <w:sz w:val="20"/>
              </w:rPr>
            </w:pPr>
          </w:p>
        </w:tc>
        <w:tc>
          <w:tcPr>
            <w:tcW w:w="1984" w:type="dxa"/>
            <w:tcBorders>
              <w:left w:val="nil"/>
            </w:tcBorders>
          </w:tcPr>
          <w:p w:rsidR="00B175DA" w:rsidRPr="00BE5B62" w:rsidRDefault="00B175D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第</w:t>
            </w:r>
            <w:r w:rsidR="00723AAA" w:rsidRPr="00BE5B62">
              <w:rPr>
                <w:rFonts w:hAnsi="標楷體" w:hint="eastAsia"/>
                <w:color w:val="000000" w:themeColor="text1"/>
                <w:sz w:val="20"/>
              </w:rPr>
              <w:t>164</w:t>
            </w:r>
            <w:r w:rsidRPr="00BE5B62">
              <w:rPr>
                <w:rFonts w:hAnsi="標楷體" w:hint="eastAsia"/>
                <w:color w:val="000000" w:themeColor="text1"/>
                <w:sz w:val="20"/>
              </w:rPr>
              <w:t>條第</w:t>
            </w:r>
            <w:r w:rsidR="00903D8F" w:rsidRPr="00BE5B62">
              <w:rPr>
                <w:rFonts w:hAnsi="標楷體" w:hint="eastAsia"/>
                <w:color w:val="000000" w:themeColor="text1"/>
                <w:sz w:val="20"/>
              </w:rPr>
              <w:t>1</w:t>
            </w:r>
            <w:r w:rsidRPr="00BE5B62">
              <w:rPr>
                <w:rFonts w:hAnsi="標楷體" w:hint="eastAsia"/>
                <w:color w:val="000000" w:themeColor="text1"/>
                <w:sz w:val="20"/>
              </w:rPr>
              <w:t>項藏匿人犯罪</w:t>
            </w:r>
          </w:p>
        </w:tc>
        <w:tc>
          <w:tcPr>
            <w:tcW w:w="2127" w:type="dxa"/>
            <w:tcBorders>
              <w:right w:val="double" w:sz="4" w:space="0" w:color="auto"/>
            </w:tcBorders>
          </w:tcPr>
          <w:p w:rsidR="00B175DA" w:rsidRPr="00BE5B62" w:rsidRDefault="00723AAA" w:rsidP="00B175DA">
            <w:pPr>
              <w:kinsoku w:val="0"/>
              <w:autoSpaceDE/>
              <w:autoSpaceDN/>
              <w:spacing w:line="360" w:lineRule="exact"/>
              <w:rPr>
                <w:rFonts w:hAnsi="標楷體"/>
                <w:color w:val="000000" w:themeColor="text1"/>
                <w:sz w:val="20"/>
              </w:rPr>
            </w:pPr>
            <w:r w:rsidRPr="00BE5B62">
              <w:rPr>
                <w:rFonts w:hAnsi="標楷體" w:hint="eastAsia"/>
                <w:color w:val="000000" w:themeColor="text1"/>
                <w:sz w:val="20"/>
              </w:rPr>
              <w:t>2年</w:t>
            </w:r>
            <w:r w:rsidR="00B175DA" w:rsidRPr="00BE5B62">
              <w:rPr>
                <w:rFonts w:hAnsi="標楷體" w:hint="eastAsia"/>
                <w:color w:val="000000" w:themeColor="text1"/>
                <w:sz w:val="20"/>
              </w:rPr>
              <w:t>以下有期徒刑、拘役或</w:t>
            </w:r>
            <w:r w:rsidR="00903D8F" w:rsidRPr="00BE5B62">
              <w:rPr>
                <w:rFonts w:hAnsi="標楷體" w:hint="eastAsia"/>
                <w:color w:val="000000" w:themeColor="text1"/>
                <w:sz w:val="20"/>
              </w:rPr>
              <w:t>5</w:t>
            </w:r>
            <w:r w:rsidR="00B175DA" w:rsidRPr="00BE5B62">
              <w:rPr>
                <w:rFonts w:hAnsi="標楷體" w:hint="eastAsia"/>
                <w:color w:val="000000" w:themeColor="text1"/>
                <w:sz w:val="20"/>
              </w:rPr>
              <w:t>百元以下罰金</w:t>
            </w:r>
          </w:p>
        </w:tc>
      </w:tr>
    </w:tbl>
    <w:p w:rsidR="00B175DA" w:rsidRPr="00BE5B62" w:rsidRDefault="00B175DA" w:rsidP="006816A9">
      <w:pPr>
        <w:pStyle w:val="4"/>
        <w:rPr>
          <w:rFonts w:hAnsi="標楷體"/>
          <w:b/>
          <w:color w:val="000000" w:themeColor="text1"/>
        </w:rPr>
      </w:pPr>
      <w:r w:rsidRPr="00BE5B62">
        <w:rPr>
          <w:rFonts w:hAnsi="標楷體" w:hint="eastAsia"/>
          <w:b/>
          <w:color w:val="000000" w:themeColor="text1"/>
        </w:rPr>
        <w:t>小結：</w:t>
      </w:r>
      <w:r w:rsidRPr="00BE5B62">
        <w:rPr>
          <w:rFonts w:hAnsi="標楷體" w:hint="eastAsia"/>
          <w:color w:val="000000" w:themeColor="text1"/>
        </w:rPr>
        <w:t>前揭比較表內懲治盜匪條例所定</w:t>
      </w:r>
      <w:r w:rsidR="006816A9" w:rsidRPr="00BE5B62">
        <w:rPr>
          <w:rFonts w:hAnsi="標楷體" w:hint="eastAsia"/>
          <w:color w:val="000000" w:themeColor="text1"/>
        </w:rPr>
        <w:t>構成要件</w:t>
      </w:r>
      <w:r w:rsidRPr="00BE5B62">
        <w:rPr>
          <w:rFonts w:hAnsi="標楷體" w:hint="eastAsia"/>
          <w:color w:val="000000" w:themeColor="text1"/>
        </w:rPr>
        <w:t>，幾與中華民國刑法相互重疊</w:t>
      </w:r>
      <w:r w:rsidR="00302E3B" w:rsidRPr="00BE5B62">
        <w:rPr>
          <w:rFonts w:hAnsi="標楷體" w:hint="eastAsia"/>
          <w:color w:val="000000" w:themeColor="text1"/>
        </w:rPr>
        <w:t>，然法定刑最少為7年以上有期徒刑，並</w:t>
      </w:r>
      <w:r w:rsidR="007B3B65" w:rsidRPr="00BE5B62">
        <w:rPr>
          <w:rFonts w:hAnsi="標楷體" w:hint="eastAsia"/>
          <w:color w:val="000000" w:themeColor="text1"/>
        </w:rPr>
        <w:t>有</w:t>
      </w:r>
      <w:r w:rsidR="00D87638" w:rsidRPr="00BE5B62">
        <w:rPr>
          <w:rFonts w:hAnsi="標楷體" w:hint="eastAsia"/>
          <w:color w:val="000000" w:themeColor="text1"/>
        </w:rPr>
        <w:t>10款</w:t>
      </w:r>
      <w:r w:rsidR="0080698E" w:rsidRPr="00BE5B62">
        <w:rPr>
          <w:rFonts w:hAnsi="標楷體" w:hint="eastAsia"/>
          <w:color w:val="000000" w:themeColor="text1"/>
        </w:rPr>
        <w:t>唯一</w:t>
      </w:r>
      <w:r w:rsidR="00302E3B" w:rsidRPr="00BE5B62">
        <w:rPr>
          <w:rFonts w:hAnsi="標楷體" w:hint="eastAsia"/>
          <w:color w:val="000000" w:themeColor="text1"/>
        </w:rPr>
        <w:t>死刑之</w:t>
      </w:r>
      <w:r w:rsidR="006816A9" w:rsidRPr="00BE5B62">
        <w:rPr>
          <w:rFonts w:hAnsi="標楷體" w:hint="eastAsia"/>
          <w:color w:val="000000" w:themeColor="text1"/>
        </w:rPr>
        <w:t>規定，大幅提高原刑法所定之法定刑度。</w:t>
      </w:r>
    </w:p>
    <w:p w:rsidR="00B175DA" w:rsidRPr="00BE5B62" w:rsidRDefault="0011316F" w:rsidP="005B3AFE">
      <w:pPr>
        <w:pStyle w:val="3"/>
        <w:rPr>
          <w:rFonts w:hAnsi="標楷體"/>
          <w:color w:val="000000" w:themeColor="text1"/>
        </w:rPr>
      </w:pPr>
      <w:r w:rsidRPr="00BE5B62">
        <w:rPr>
          <w:rFonts w:hAnsi="標楷體" w:hint="eastAsia"/>
          <w:color w:val="000000" w:themeColor="text1"/>
        </w:rPr>
        <w:t>懲治盜匪條例並</w:t>
      </w:r>
      <w:r w:rsidR="003B244E" w:rsidRPr="00BE5B62">
        <w:rPr>
          <w:rFonts w:hAnsi="標楷體" w:hint="eastAsia"/>
          <w:color w:val="000000" w:themeColor="text1"/>
        </w:rPr>
        <w:t>非</w:t>
      </w:r>
      <w:r w:rsidRPr="00BE5B62">
        <w:rPr>
          <w:rFonts w:hAnsi="標楷體" w:hint="eastAsia"/>
          <w:color w:val="000000" w:themeColor="text1"/>
        </w:rPr>
        <w:t>就</w:t>
      </w:r>
      <w:r w:rsidR="003B244E" w:rsidRPr="00BE5B62">
        <w:rPr>
          <w:rFonts w:hAnsi="標楷體" w:hint="eastAsia"/>
          <w:color w:val="000000" w:themeColor="text1"/>
        </w:rPr>
        <w:t>「情節最重大之罪」</w:t>
      </w:r>
      <w:r w:rsidR="00C32E08">
        <w:rPr>
          <w:rFonts w:hAnsi="標楷體" w:hint="eastAsia"/>
          <w:color w:val="000000" w:themeColor="text1"/>
        </w:rPr>
        <w:t>制定</w:t>
      </w:r>
      <w:r w:rsidR="003B244E" w:rsidRPr="00BE5B62">
        <w:rPr>
          <w:rFonts w:hAnsi="標楷體" w:hint="eastAsia"/>
          <w:color w:val="000000" w:themeColor="text1"/>
        </w:rPr>
        <w:t>法定刑</w:t>
      </w:r>
      <w:r w:rsidR="0080698E" w:rsidRPr="00BE5B62">
        <w:rPr>
          <w:rFonts w:hAnsi="標楷體" w:hint="eastAsia"/>
          <w:color w:val="000000" w:themeColor="text1"/>
        </w:rPr>
        <w:t>唯一</w:t>
      </w:r>
      <w:r w:rsidR="003B244E" w:rsidRPr="00BE5B62">
        <w:rPr>
          <w:rFonts w:hAnsi="標楷體" w:hint="eastAsia"/>
          <w:color w:val="000000" w:themeColor="text1"/>
        </w:rPr>
        <w:t>死刑，</w:t>
      </w:r>
      <w:r w:rsidR="005B3AFE" w:rsidRPr="00BE5B62">
        <w:rPr>
          <w:rFonts w:hAnsi="標楷體" w:hint="eastAsia"/>
          <w:color w:val="000000" w:themeColor="text1"/>
        </w:rPr>
        <w:t>且法定刑最少為7年以上有期徒刑，並</w:t>
      </w:r>
      <w:r w:rsidR="007B3B65" w:rsidRPr="00BE5B62">
        <w:rPr>
          <w:rFonts w:hAnsi="標楷體" w:hint="eastAsia"/>
          <w:color w:val="000000" w:themeColor="text1"/>
        </w:rPr>
        <w:t>有</w:t>
      </w:r>
      <w:r w:rsidR="00D87638" w:rsidRPr="00BE5B62">
        <w:rPr>
          <w:rFonts w:hAnsi="標楷體" w:hint="eastAsia"/>
          <w:color w:val="000000" w:themeColor="text1"/>
        </w:rPr>
        <w:t>10款</w:t>
      </w:r>
      <w:r w:rsidR="0080698E" w:rsidRPr="00BE5B62">
        <w:rPr>
          <w:rFonts w:hAnsi="標楷體" w:hint="eastAsia"/>
          <w:color w:val="000000" w:themeColor="text1"/>
        </w:rPr>
        <w:t>唯一</w:t>
      </w:r>
      <w:r w:rsidR="005B3AFE" w:rsidRPr="00BE5B62">
        <w:rPr>
          <w:rFonts w:hAnsi="標楷體" w:hint="eastAsia"/>
          <w:color w:val="000000" w:themeColor="text1"/>
        </w:rPr>
        <w:t>死刑之規定，</w:t>
      </w:r>
      <w:r w:rsidR="001C1E11" w:rsidRPr="00BE5B62">
        <w:rPr>
          <w:rFonts w:hAnsi="標楷體" w:hint="eastAsia"/>
          <w:color w:val="000000" w:themeColor="text1"/>
        </w:rPr>
        <w:t>已大幅提高</w:t>
      </w:r>
      <w:r w:rsidR="005B3AFE" w:rsidRPr="00BE5B62">
        <w:rPr>
          <w:rFonts w:hAnsi="標楷體" w:hint="eastAsia"/>
          <w:color w:val="000000" w:themeColor="text1"/>
        </w:rPr>
        <w:t>刑法所定之法定刑度，除</w:t>
      </w:r>
      <w:r w:rsidR="00B175DA" w:rsidRPr="00BE5B62">
        <w:rPr>
          <w:rFonts w:hAnsi="標楷體" w:hint="eastAsia"/>
          <w:color w:val="000000" w:themeColor="text1"/>
        </w:rPr>
        <w:t>違反刑法法益原則</w:t>
      </w:r>
      <w:r w:rsidR="005B3AFE" w:rsidRPr="00BE5B62">
        <w:rPr>
          <w:rFonts w:hAnsi="標楷體" w:hint="eastAsia"/>
          <w:color w:val="000000" w:themeColor="text1"/>
        </w:rPr>
        <w:t>外，並與罪刑相當原則未盡相符。</w:t>
      </w:r>
    </w:p>
    <w:p w:rsidR="001C1E11" w:rsidRPr="00BE5B62" w:rsidRDefault="001C1E11" w:rsidP="0056351C">
      <w:pPr>
        <w:pStyle w:val="4"/>
        <w:rPr>
          <w:rFonts w:hAnsi="標楷體"/>
          <w:color w:val="000000" w:themeColor="text1"/>
        </w:rPr>
      </w:pPr>
      <w:r w:rsidRPr="00BE5B62">
        <w:rPr>
          <w:rFonts w:hAnsi="標楷體" w:hint="eastAsia"/>
          <w:color w:val="000000" w:themeColor="text1"/>
        </w:rPr>
        <w:t>刑事立法於法理</w:t>
      </w:r>
      <w:r w:rsidR="0056351C" w:rsidRPr="00BE5B62">
        <w:rPr>
          <w:rFonts w:hAnsi="標楷體" w:hint="eastAsia"/>
          <w:color w:val="000000" w:themeColor="text1"/>
        </w:rPr>
        <w:t>上</w:t>
      </w:r>
      <w:r w:rsidRPr="00BE5B62">
        <w:rPr>
          <w:rFonts w:hAnsi="標楷體" w:hint="eastAsia"/>
          <w:color w:val="000000" w:themeColor="text1"/>
        </w:rPr>
        <w:t>檢驗</w:t>
      </w:r>
      <w:r w:rsidR="0056351C" w:rsidRPr="00BE5B62">
        <w:rPr>
          <w:rFonts w:hAnsi="標楷體" w:hint="eastAsia"/>
          <w:color w:val="000000" w:themeColor="text1"/>
        </w:rPr>
        <w:t>標準</w:t>
      </w:r>
      <w:r w:rsidRPr="00BE5B62">
        <w:rPr>
          <w:rFonts w:hAnsi="標楷體" w:hint="eastAsia"/>
          <w:color w:val="000000" w:themeColor="text1"/>
        </w:rPr>
        <w:t>為應罰性  (</w:t>
      </w:r>
      <w:r w:rsidRPr="00BE5B62">
        <w:rPr>
          <w:rFonts w:hAnsi="標楷體"/>
          <w:color w:val="000000" w:themeColor="text1"/>
        </w:rPr>
        <w:t>Strafwurdigkeit</w:t>
      </w:r>
      <w:r w:rsidRPr="00BE5B62">
        <w:rPr>
          <w:rFonts w:hAnsi="標楷體" w:hint="eastAsia"/>
          <w:color w:val="000000" w:themeColor="text1"/>
        </w:rPr>
        <w:t>)，在刑事政策上的檢驗</w:t>
      </w:r>
      <w:r w:rsidR="0056351C" w:rsidRPr="00BE5B62">
        <w:rPr>
          <w:rFonts w:hAnsi="標楷體" w:hint="eastAsia"/>
          <w:color w:val="000000" w:themeColor="text1"/>
        </w:rPr>
        <w:t>標準</w:t>
      </w:r>
      <w:r w:rsidRPr="00BE5B62">
        <w:rPr>
          <w:rFonts w:hAnsi="標楷體" w:hint="eastAsia"/>
          <w:color w:val="000000" w:themeColor="text1"/>
        </w:rPr>
        <w:lastRenderedPageBreak/>
        <w:t>是需罰性(</w:t>
      </w:r>
      <w:r w:rsidRPr="00BE5B62">
        <w:rPr>
          <w:rFonts w:hAnsi="標楷體"/>
          <w:color w:val="000000" w:themeColor="text1"/>
        </w:rPr>
        <w:t>Strafbedurftigkeit</w:t>
      </w:r>
      <w:r w:rsidRPr="00BE5B62">
        <w:rPr>
          <w:rFonts w:hAnsi="標楷體" w:hint="eastAsia"/>
          <w:color w:val="000000" w:themeColor="text1"/>
        </w:rPr>
        <w:t>)</w:t>
      </w:r>
      <w:r w:rsidR="008A3A4D" w:rsidRPr="00BE5B62">
        <w:rPr>
          <w:rStyle w:val="aff3"/>
          <w:rFonts w:hAnsi="標楷體"/>
          <w:color w:val="000000" w:themeColor="text1"/>
        </w:rPr>
        <w:footnoteReference w:id="10"/>
      </w:r>
      <w:r w:rsidRPr="00BE5B62">
        <w:rPr>
          <w:rFonts w:hAnsi="標楷體" w:hint="eastAsia"/>
          <w:color w:val="000000" w:themeColor="text1"/>
        </w:rPr>
        <w:t>。亦即</w:t>
      </w:r>
      <w:r w:rsidR="0056351C" w:rsidRPr="00BE5B62">
        <w:rPr>
          <w:rFonts w:hAnsi="標楷體" w:hint="eastAsia"/>
          <w:color w:val="000000" w:themeColor="text1"/>
        </w:rPr>
        <w:t>具有應罰性</w:t>
      </w:r>
      <w:r w:rsidRPr="00BE5B62">
        <w:rPr>
          <w:rFonts w:hAnsi="標楷體" w:hint="eastAsia"/>
          <w:color w:val="000000" w:themeColor="text1"/>
        </w:rPr>
        <w:t>行為，始為</w:t>
      </w:r>
      <w:r w:rsidR="0056351C" w:rsidRPr="00BE5B62">
        <w:rPr>
          <w:rFonts w:hAnsi="標楷體" w:hint="eastAsia"/>
          <w:color w:val="000000" w:themeColor="text1"/>
        </w:rPr>
        <w:t>犯罪適格，而行為</w:t>
      </w:r>
      <w:r w:rsidRPr="00BE5B62">
        <w:rPr>
          <w:rFonts w:hAnsi="標楷體" w:hint="eastAsia"/>
          <w:color w:val="000000" w:themeColor="text1"/>
        </w:rPr>
        <w:t>應罰性，則取決於該行為是否侵害刑罰所要保護的法益而具有社會侵害性；就具備刑罰應罰性的行為，是否</w:t>
      </w:r>
      <w:r w:rsidR="00587D66" w:rsidRPr="00BE5B62">
        <w:rPr>
          <w:rFonts w:hAnsi="標楷體" w:hint="eastAsia"/>
          <w:color w:val="000000" w:themeColor="text1"/>
        </w:rPr>
        <w:t>必須採取刑罰手段予以制裁，則取決於需罰性的判斷，需罰性所考量為</w:t>
      </w:r>
      <w:r w:rsidRPr="00BE5B62">
        <w:rPr>
          <w:rFonts w:hAnsi="標楷體" w:hint="eastAsia"/>
          <w:color w:val="000000" w:themeColor="text1"/>
        </w:rPr>
        <w:t>刑罰對應不法的必要性。換言之，訂定刑罰規範時，應該斟酌規範客體的應罰性與需罰性，則對於刑罰規範進行合憲審查時，亦不應脫離這個二階層的檢驗程序：第</w:t>
      </w:r>
      <w:r w:rsidR="00D87638" w:rsidRPr="00BE5B62">
        <w:rPr>
          <w:rFonts w:hAnsi="標楷體" w:hint="eastAsia"/>
          <w:color w:val="000000" w:themeColor="text1"/>
        </w:rPr>
        <w:t>一個</w:t>
      </w:r>
      <w:r w:rsidRPr="00BE5B62">
        <w:rPr>
          <w:rFonts w:hAnsi="標楷體" w:hint="eastAsia"/>
          <w:color w:val="000000" w:themeColor="text1"/>
        </w:rPr>
        <w:t>階層，即法益審查，刑法法益必須具備憲法所核可的法益位階，方能通過合憲審查；第二個階層，即比例原則的審查。其中對於制裁規範的審查，則應該依最後手段原則及罪刑相當原則審查，以</w:t>
      </w:r>
      <w:r w:rsidR="009C3AC6" w:rsidRPr="00BE5B62">
        <w:rPr>
          <w:rFonts w:hAnsi="標楷體" w:hint="eastAsia"/>
          <w:color w:val="000000" w:themeColor="text1"/>
        </w:rPr>
        <w:t>一般</w:t>
      </w:r>
      <w:r w:rsidRPr="00BE5B62">
        <w:rPr>
          <w:rFonts w:hAnsi="標楷體" w:hint="eastAsia"/>
          <w:color w:val="000000" w:themeColor="text1"/>
        </w:rPr>
        <w:t>預防目的及所保護法益的重要性，檢驗刑罰手段的必要性與有效性，以及刑罰種類與刑罰高度的適當性。</w:t>
      </w:r>
    </w:p>
    <w:p w:rsidR="0056351C" w:rsidRPr="00BE5B62" w:rsidRDefault="00B34E1A" w:rsidP="0029678C">
      <w:pPr>
        <w:pStyle w:val="4"/>
        <w:rPr>
          <w:rFonts w:hAnsi="標楷體"/>
          <w:color w:val="000000" w:themeColor="text1"/>
        </w:rPr>
      </w:pPr>
      <w:r w:rsidRPr="00BE5B62">
        <w:rPr>
          <w:rFonts w:hAnsi="標楷體" w:hint="eastAsia"/>
          <w:color w:val="000000" w:themeColor="text1"/>
        </w:rPr>
        <w:t>在刑罰規範目的審查，就是法益審查</w:t>
      </w:r>
      <w:r w:rsidR="008A3A4D" w:rsidRPr="00BE5B62">
        <w:rPr>
          <w:rStyle w:val="aff3"/>
          <w:rFonts w:hAnsi="標楷體"/>
          <w:color w:val="000000" w:themeColor="text1"/>
        </w:rPr>
        <w:footnoteReference w:id="11"/>
      </w:r>
      <w:r w:rsidRPr="00BE5B62">
        <w:rPr>
          <w:rFonts w:hAnsi="標楷體" w:hint="eastAsia"/>
          <w:color w:val="000000" w:themeColor="text1"/>
        </w:rPr>
        <w:t>，因為刑罰規範的任務在於保護法益。若欠缺保護法益的正當理由，刑罰規範就是侵害人民基本權的法律</w:t>
      </w:r>
      <w:r w:rsidR="00D87638" w:rsidRPr="00BE5B62">
        <w:rPr>
          <w:rFonts w:hAnsi="標楷體" w:hint="eastAsia"/>
          <w:color w:val="000000" w:themeColor="text1"/>
        </w:rPr>
        <w:t>，所以</w:t>
      </w:r>
      <w:r w:rsidRPr="00BE5B62">
        <w:rPr>
          <w:rFonts w:hAnsi="標楷體" w:hint="eastAsia"/>
          <w:color w:val="000000" w:themeColor="text1"/>
        </w:rPr>
        <w:t>刑罰規範</w:t>
      </w:r>
      <w:r w:rsidR="00D87638" w:rsidRPr="00BE5B62">
        <w:rPr>
          <w:rFonts w:hAnsi="標楷體" w:hint="eastAsia"/>
          <w:color w:val="000000" w:themeColor="text1"/>
        </w:rPr>
        <w:t>一定會限制人民</w:t>
      </w:r>
      <w:r w:rsidRPr="00BE5B62">
        <w:rPr>
          <w:rFonts w:hAnsi="標楷體" w:hint="eastAsia"/>
          <w:color w:val="000000" w:themeColor="text1"/>
        </w:rPr>
        <w:t>自由。行為規範所限制的是各種自由權，例如刑法第239條限制人民的性自主權、第310條限制人民的言論自由、第320條限制人民取得財產的行為自由；制裁規範則主要限制人身自由及財產權，亦可能剝奪人身自由及生命權。當行為人受憲法保障的基本權遭到限制或剝奪時，憲法容忍而不干涉，係因</w:t>
      </w:r>
      <w:r w:rsidR="00D87638" w:rsidRPr="00BE5B62">
        <w:rPr>
          <w:rFonts w:hAnsi="標楷體" w:hint="eastAsia"/>
          <w:color w:val="000000" w:themeColor="text1"/>
        </w:rPr>
        <w:t>就基本權</w:t>
      </w:r>
      <w:r w:rsidRPr="00BE5B62">
        <w:rPr>
          <w:rFonts w:hAnsi="標楷體" w:hint="eastAsia"/>
          <w:color w:val="000000" w:themeColor="text1"/>
        </w:rPr>
        <w:t>限制</w:t>
      </w:r>
      <w:r w:rsidR="00D87638" w:rsidRPr="00BE5B62">
        <w:rPr>
          <w:rFonts w:hAnsi="標楷體" w:hint="eastAsia"/>
          <w:color w:val="000000" w:themeColor="text1"/>
        </w:rPr>
        <w:t>或剝奪，得為憲法帶來相同或更</w:t>
      </w:r>
      <w:r w:rsidR="00D87638" w:rsidRPr="00BE5B62">
        <w:rPr>
          <w:rFonts w:hAnsi="標楷體" w:hint="eastAsia"/>
          <w:color w:val="000000" w:themeColor="text1"/>
        </w:rPr>
        <w:lastRenderedPageBreak/>
        <w:t>高位階的利益。故刑罰規範所要保護之利益若與憲法所要保護</w:t>
      </w:r>
      <w:r w:rsidRPr="00BE5B62">
        <w:rPr>
          <w:rFonts w:hAnsi="標楷體" w:hint="eastAsia"/>
          <w:color w:val="000000" w:themeColor="text1"/>
        </w:rPr>
        <w:t>利益相同，憲法自然不會否決刑罰規範的目的正當性，亦即，刑法規範所欲保護的利</w:t>
      </w:r>
      <w:r w:rsidR="00D87638" w:rsidRPr="00BE5B62">
        <w:rPr>
          <w:rFonts w:hAnsi="標楷體" w:hint="eastAsia"/>
          <w:color w:val="000000" w:themeColor="text1"/>
        </w:rPr>
        <w:t>益，必須與憲法上的基本權或憲政秩序法益連結。而刑法法益，是</w:t>
      </w:r>
      <w:r w:rsidRPr="00BE5B62">
        <w:rPr>
          <w:rFonts w:hAnsi="標楷體" w:hint="eastAsia"/>
          <w:color w:val="000000" w:themeColor="text1"/>
        </w:rPr>
        <w:t>保護的社會生活利益</w:t>
      </w:r>
      <w:r w:rsidR="00D87638" w:rsidRPr="00BE5B62">
        <w:rPr>
          <w:rFonts w:hAnsi="標楷體"/>
          <w:color w:val="000000" w:themeColor="text1"/>
        </w:rPr>
        <w:t>—</w:t>
      </w:r>
      <w:r w:rsidR="00D87638" w:rsidRPr="00BE5B62">
        <w:rPr>
          <w:rFonts w:hAnsi="標楷體" w:hint="eastAsia"/>
          <w:color w:val="000000" w:themeColor="text1"/>
        </w:rPr>
        <w:t>人民營社會生活所需要之</w:t>
      </w:r>
      <w:r w:rsidRPr="00BE5B62">
        <w:rPr>
          <w:rFonts w:hAnsi="標楷體" w:hint="eastAsia"/>
          <w:color w:val="000000" w:themeColor="text1"/>
        </w:rPr>
        <w:t>利益，</w:t>
      </w:r>
      <w:r w:rsidR="00D87638" w:rsidRPr="00BE5B62">
        <w:rPr>
          <w:rFonts w:hAnsi="標楷體" w:hint="eastAsia"/>
          <w:color w:val="000000" w:themeColor="text1"/>
        </w:rPr>
        <w:t>若非</w:t>
      </w:r>
      <w:r w:rsidR="00EE7E4C" w:rsidRPr="00BE5B62">
        <w:rPr>
          <w:rFonts w:hAnsi="標楷體" w:hint="eastAsia"/>
          <w:color w:val="000000" w:themeColor="text1"/>
        </w:rPr>
        <w:t>憲法所認可必要生活利益，</w:t>
      </w:r>
      <w:r w:rsidR="00D87638" w:rsidRPr="00BE5B62">
        <w:rPr>
          <w:rFonts w:hAnsi="標楷體" w:hint="eastAsia"/>
          <w:color w:val="000000" w:themeColor="text1"/>
        </w:rPr>
        <w:t>法治國家之</w:t>
      </w:r>
      <w:r w:rsidR="00EE7E4C" w:rsidRPr="00BE5B62">
        <w:rPr>
          <w:rFonts w:hAnsi="標楷體" w:hint="eastAsia"/>
          <w:color w:val="000000" w:themeColor="text1"/>
        </w:rPr>
        <w:t>憲法不允許</w:t>
      </w:r>
      <w:r w:rsidRPr="00BE5B62">
        <w:rPr>
          <w:rFonts w:hAnsi="標楷體" w:hint="eastAsia"/>
          <w:color w:val="000000" w:themeColor="text1"/>
        </w:rPr>
        <w:t>以剝奪人民生命權及身體自由權的方式加以保護</w:t>
      </w:r>
      <w:r w:rsidR="0029678C" w:rsidRPr="00BE5B62">
        <w:rPr>
          <w:rFonts w:hAnsi="標楷體" w:hint="eastAsia"/>
          <w:color w:val="000000" w:themeColor="text1"/>
        </w:rPr>
        <w:t>，亦即從法益</w:t>
      </w:r>
      <w:r w:rsidR="00D87638" w:rsidRPr="00BE5B62">
        <w:rPr>
          <w:rFonts w:hAnsi="標楷體" w:hint="eastAsia"/>
          <w:color w:val="000000" w:themeColor="text1"/>
        </w:rPr>
        <w:t>原則</w:t>
      </w:r>
      <w:r w:rsidR="0029678C" w:rsidRPr="00BE5B62">
        <w:rPr>
          <w:rFonts w:hAnsi="標楷體" w:hint="eastAsia"/>
          <w:color w:val="000000" w:themeColor="text1"/>
        </w:rPr>
        <w:t>來看，為保護高位階法益，而侵害低位階的法益，則侵害行為因保護優越利益而具有正當性</w:t>
      </w:r>
      <w:r w:rsidRPr="00BE5B62">
        <w:rPr>
          <w:rFonts w:hAnsi="標楷體" w:hint="eastAsia"/>
          <w:color w:val="000000" w:themeColor="text1"/>
        </w:rPr>
        <w:t>。現行刑法中各種犯罪類型所標示的法益包括生命、身體、自由、財產、名譽，均在憲法</w:t>
      </w:r>
      <w:r w:rsidR="000E6AFC" w:rsidRPr="00BE5B62">
        <w:rPr>
          <w:rFonts w:hAnsi="標楷體" w:hint="eastAsia"/>
          <w:color w:val="000000" w:themeColor="text1"/>
        </w:rPr>
        <w:t>有</w:t>
      </w:r>
      <w:r w:rsidR="00D87638" w:rsidRPr="00BE5B62">
        <w:rPr>
          <w:rFonts w:hAnsi="標楷體" w:hint="eastAsia"/>
          <w:color w:val="000000" w:themeColor="text1"/>
        </w:rPr>
        <w:t>相對應法益。例如刑法上對生命及身體法益的保護，基於憲法對生存權的保障；對身體自由的保護，基於</w:t>
      </w:r>
      <w:r w:rsidRPr="00BE5B62">
        <w:rPr>
          <w:rFonts w:hAnsi="標楷體" w:hint="eastAsia"/>
          <w:color w:val="000000" w:themeColor="text1"/>
        </w:rPr>
        <w:t>憲法對人身自由乃至遷徙自由的</w:t>
      </w:r>
      <w:r w:rsidR="00D87638" w:rsidRPr="00BE5B62">
        <w:rPr>
          <w:rFonts w:hAnsi="標楷體" w:hint="eastAsia"/>
          <w:color w:val="000000" w:themeColor="text1"/>
        </w:rPr>
        <w:t>保障；對財產權的保護，基於</w:t>
      </w:r>
      <w:r w:rsidR="000E6AFC" w:rsidRPr="00BE5B62">
        <w:rPr>
          <w:rFonts w:hAnsi="標楷體" w:hint="eastAsia"/>
          <w:color w:val="000000" w:themeColor="text1"/>
        </w:rPr>
        <w:t>憲法對財產權、工作權的保障；對</w:t>
      </w:r>
      <w:r w:rsidR="00D87638" w:rsidRPr="00BE5B62">
        <w:rPr>
          <w:rFonts w:hAnsi="標楷體" w:hint="eastAsia"/>
          <w:color w:val="000000" w:themeColor="text1"/>
        </w:rPr>
        <w:t>名譽的保護，基於</w:t>
      </w:r>
      <w:r w:rsidRPr="00BE5B62">
        <w:rPr>
          <w:rFonts w:hAnsi="標楷體" w:hint="eastAsia"/>
          <w:color w:val="000000" w:themeColor="text1"/>
        </w:rPr>
        <w:t>憲法人性尊嚴的保障</w:t>
      </w:r>
      <w:r w:rsidR="000E6AFC" w:rsidRPr="00BE5B62">
        <w:rPr>
          <w:rFonts w:hAnsi="標楷體" w:hint="eastAsia"/>
          <w:color w:val="000000" w:themeColor="text1"/>
        </w:rPr>
        <w:t>，是則，剝奪生命的刑罰規範，必須面對憲法對生命價值絕對保護的檢驗</w:t>
      </w:r>
      <w:r w:rsidRPr="00BE5B62">
        <w:rPr>
          <w:rFonts w:hAnsi="標楷體" w:hint="eastAsia"/>
          <w:color w:val="000000" w:themeColor="text1"/>
        </w:rPr>
        <w:t>，並非認為所有憲法所保障的法益受到侵害，都必須施以刑罰制裁，</w:t>
      </w:r>
      <w:r w:rsidR="000E6AFC" w:rsidRPr="00BE5B62">
        <w:rPr>
          <w:rFonts w:hAnsi="標楷體" w:hint="eastAsia"/>
          <w:color w:val="000000" w:themeColor="text1"/>
        </w:rPr>
        <w:t>其刑罰手段與否，仍需</w:t>
      </w:r>
      <w:r w:rsidRPr="00BE5B62">
        <w:rPr>
          <w:rFonts w:hAnsi="標楷體" w:hint="eastAsia"/>
          <w:color w:val="000000" w:themeColor="text1"/>
        </w:rPr>
        <w:t>衡酌比例原則，以確定侵害基本權的行為具有需罰性。</w:t>
      </w:r>
    </w:p>
    <w:p w:rsidR="00B175DA" w:rsidRPr="00BE5B62" w:rsidRDefault="0029678C" w:rsidP="005B3AFE">
      <w:pPr>
        <w:pStyle w:val="4"/>
        <w:rPr>
          <w:rFonts w:hAnsi="標楷體"/>
          <w:color w:val="000000" w:themeColor="text1"/>
        </w:rPr>
      </w:pPr>
      <w:r w:rsidRPr="00BE5B62">
        <w:rPr>
          <w:rFonts w:hAnsi="標楷體" w:hint="eastAsia"/>
          <w:color w:val="000000" w:themeColor="text1"/>
        </w:rPr>
        <w:t>復</w:t>
      </w:r>
      <w:r w:rsidR="005B3AFE" w:rsidRPr="00BE5B62">
        <w:rPr>
          <w:rFonts w:hAnsi="標楷體" w:hint="eastAsia"/>
          <w:color w:val="000000" w:themeColor="text1"/>
        </w:rPr>
        <w:t>按刑事責任之</w:t>
      </w:r>
      <w:r w:rsidR="00F00426" w:rsidRPr="00BE5B62">
        <w:rPr>
          <w:rFonts w:hAnsi="標楷體" w:hint="eastAsia"/>
          <w:color w:val="000000" w:themeColor="text1"/>
        </w:rPr>
        <w:t>應報理論</w:t>
      </w:r>
      <w:r w:rsidR="007726E6" w:rsidRPr="00BE5B62">
        <w:rPr>
          <w:rFonts w:hAnsi="標楷體" w:hint="eastAsia"/>
          <w:color w:val="000000" w:themeColor="text1"/>
        </w:rPr>
        <w:t>起</w:t>
      </w:r>
      <w:r w:rsidR="00F00426" w:rsidRPr="00BE5B62">
        <w:rPr>
          <w:rFonts w:hAnsi="標楷體" w:hint="eastAsia"/>
          <w:color w:val="000000" w:themeColor="text1"/>
        </w:rPr>
        <w:t>源</w:t>
      </w:r>
      <w:r w:rsidR="007726E6" w:rsidRPr="00BE5B62">
        <w:rPr>
          <w:rFonts w:hAnsi="標楷體" w:hint="eastAsia"/>
          <w:color w:val="000000" w:themeColor="text1"/>
        </w:rPr>
        <w:t>古老</w:t>
      </w:r>
      <w:r w:rsidR="00F00426" w:rsidRPr="00BE5B62">
        <w:rPr>
          <w:rFonts w:hAnsi="標楷體" w:hint="eastAsia"/>
          <w:color w:val="000000" w:themeColor="text1"/>
        </w:rPr>
        <w:t>「應報思想」</w:t>
      </w:r>
      <w:r w:rsidR="007726E6" w:rsidRPr="00BE5B62">
        <w:rPr>
          <w:rFonts w:hAnsi="標楷體" w:hint="eastAsia"/>
          <w:color w:val="000000" w:themeColor="text1"/>
        </w:rPr>
        <w:t>亦即</w:t>
      </w:r>
      <w:r w:rsidR="00F00426" w:rsidRPr="00BE5B62">
        <w:rPr>
          <w:rFonts w:hAnsi="標楷體" w:hint="eastAsia"/>
          <w:color w:val="000000" w:themeColor="text1"/>
        </w:rPr>
        <w:t>「以眼還眼，以牙還牙</w:t>
      </w:r>
      <w:r w:rsidR="007726E6" w:rsidRPr="00BE5B62">
        <w:rPr>
          <w:rFonts w:hAnsi="標楷體" w:hint="eastAsia"/>
          <w:color w:val="000000" w:themeColor="text1"/>
        </w:rPr>
        <w:t>、</w:t>
      </w:r>
      <w:r w:rsidR="00F00426" w:rsidRPr="00BE5B62">
        <w:rPr>
          <w:rFonts w:hAnsi="標楷體" w:hint="eastAsia"/>
          <w:color w:val="000000" w:themeColor="text1"/>
        </w:rPr>
        <w:t>殺人償命」，</w:t>
      </w:r>
      <w:r w:rsidR="005B3AFE" w:rsidRPr="00BE5B62">
        <w:rPr>
          <w:rFonts w:hAnsi="標楷體" w:hint="eastAsia"/>
          <w:color w:val="000000" w:themeColor="text1"/>
        </w:rPr>
        <w:t>啟蒙</w:t>
      </w:r>
      <w:r w:rsidR="00D87638" w:rsidRPr="00BE5B62">
        <w:rPr>
          <w:rFonts w:hAnsi="標楷體" w:hint="eastAsia"/>
          <w:color w:val="000000" w:themeColor="text1"/>
        </w:rPr>
        <w:t>運動</w:t>
      </w:r>
      <w:r w:rsidR="007726E6" w:rsidRPr="00BE5B62">
        <w:rPr>
          <w:rFonts w:hAnsi="標楷體" w:hint="eastAsia"/>
          <w:color w:val="000000" w:themeColor="text1"/>
        </w:rPr>
        <w:t>後，</w:t>
      </w:r>
      <w:r w:rsidR="00F00426" w:rsidRPr="00BE5B62">
        <w:rPr>
          <w:rFonts w:hAnsi="標楷體" w:hint="eastAsia"/>
          <w:color w:val="000000" w:themeColor="text1"/>
        </w:rPr>
        <w:t>近代應報理論</w:t>
      </w:r>
      <w:r w:rsidR="007726E6" w:rsidRPr="00BE5B62">
        <w:rPr>
          <w:rFonts w:hAnsi="標楷體" w:hint="eastAsia"/>
          <w:color w:val="000000" w:themeColor="text1"/>
        </w:rPr>
        <w:t>則認刑罰目的在於衡平行為人行為所產生的罪責，以實現正義。換言之，刑罰</w:t>
      </w:r>
      <w:r w:rsidR="00F00426" w:rsidRPr="00BE5B62">
        <w:rPr>
          <w:rFonts w:hAnsi="標楷體" w:hint="eastAsia"/>
          <w:color w:val="000000" w:themeColor="text1"/>
        </w:rPr>
        <w:t>目的是</w:t>
      </w:r>
      <w:r w:rsidR="007726E6" w:rsidRPr="00BE5B62">
        <w:rPr>
          <w:rFonts w:hAnsi="標楷體" w:hint="eastAsia"/>
          <w:color w:val="000000" w:themeColor="text1"/>
        </w:rPr>
        <w:t>基於</w:t>
      </w:r>
      <w:r w:rsidR="00F00426" w:rsidRPr="00BE5B62">
        <w:rPr>
          <w:rFonts w:hAnsi="標楷體" w:hint="eastAsia"/>
          <w:color w:val="000000" w:themeColor="text1"/>
        </w:rPr>
        <w:t>社會正義回復犯罪前的狀態。</w:t>
      </w:r>
      <w:r w:rsidR="005B3AFE" w:rsidRPr="00BE5B62">
        <w:rPr>
          <w:rFonts w:hAnsi="標楷體" w:hint="eastAsia"/>
          <w:color w:val="000000" w:themeColor="text1"/>
        </w:rPr>
        <w:t>從而</w:t>
      </w:r>
      <w:r w:rsidR="00F00426" w:rsidRPr="00BE5B62">
        <w:rPr>
          <w:rFonts w:hAnsi="標楷體" w:hint="eastAsia"/>
          <w:color w:val="000000" w:themeColor="text1"/>
        </w:rPr>
        <w:t>「刑罰必須與罪責相等」，</w:t>
      </w:r>
      <w:r w:rsidR="007726E6" w:rsidRPr="00BE5B62">
        <w:rPr>
          <w:rFonts w:hAnsi="標楷體" w:hint="eastAsia"/>
          <w:color w:val="000000" w:themeColor="text1"/>
        </w:rPr>
        <w:t>亦即「罪刑相當原</w:t>
      </w:r>
      <w:r w:rsidR="007726E6" w:rsidRPr="00BE5B62">
        <w:rPr>
          <w:rFonts w:hAnsi="標楷體" w:hint="eastAsia"/>
          <w:color w:val="000000" w:themeColor="text1"/>
        </w:rPr>
        <w:lastRenderedPageBreak/>
        <w:t>則」</w:t>
      </w:r>
      <w:r w:rsidR="00B175DA" w:rsidRPr="00BE5B62">
        <w:rPr>
          <w:rFonts w:hAnsi="標楷體" w:hint="eastAsia"/>
          <w:color w:val="000000" w:themeColor="text1"/>
        </w:rPr>
        <w:t>又稱罪責刑相適應原則</w:t>
      </w:r>
      <w:r w:rsidR="005B3AFE" w:rsidRPr="00BE5B62">
        <w:rPr>
          <w:rStyle w:val="aff3"/>
          <w:rFonts w:hAnsi="標楷體"/>
          <w:color w:val="000000" w:themeColor="text1"/>
        </w:rPr>
        <w:footnoteReference w:id="12"/>
      </w:r>
      <w:r w:rsidR="00396AA0">
        <w:rPr>
          <w:rFonts w:hAnsi="標楷體" w:hint="eastAsia"/>
          <w:color w:val="000000" w:themeColor="text1"/>
        </w:rPr>
        <w:t>，罪刑均衡或者罪刑</w:t>
      </w:r>
      <w:r w:rsidR="00B175DA" w:rsidRPr="00BE5B62">
        <w:rPr>
          <w:rFonts w:hAnsi="標楷體" w:hint="eastAsia"/>
          <w:color w:val="000000" w:themeColor="text1"/>
        </w:rPr>
        <w:t>相適應原則，</w:t>
      </w:r>
      <w:r w:rsidR="00F1549B" w:rsidRPr="00BE5B62">
        <w:rPr>
          <w:rFonts w:hAnsi="標楷體" w:hint="eastAsia"/>
          <w:color w:val="000000" w:themeColor="text1"/>
        </w:rPr>
        <w:t>係指刑罰</w:t>
      </w:r>
      <w:r w:rsidR="00B175DA" w:rsidRPr="00BE5B62">
        <w:rPr>
          <w:rFonts w:hAnsi="標楷體" w:hint="eastAsia"/>
          <w:color w:val="000000" w:themeColor="text1"/>
        </w:rPr>
        <w:t>輕重，應當</w:t>
      </w:r>
      <w:r w:rsidR="00F1549B" w:rsidRPr="00BE5B62">
        <w:rPr>
          <w:rFonts w:hAnsi="標楷體" w:hint="eastAsia"/>
          <w:color w:val="000000" w:themeColor="text1"/>
        </w:rPr>
        <w:t>犯行和承擔之</w:t>
      </w:r>
      <w:r w:rsidR="00B175DA" w:rsidRPr="00BE5B62">
        <w:rPr>
          <w:rFonts w:hAnsi="標楷體" w:hint="eastAsia"/>
          <w:color w:val="000000" w:themeColor="text1"/>
        </w:rPr>
        <w:t>刑事責任相適應。</w:t>
      </w:r>
      <w:r w:rsidR="00F1549B" w:rsidRPr="00BE5B62">
        <w:rPr>
          <w:rFonts w:hAnsi="標楷體" w:hint="eastAsia"/>
          <w:color w:val="000000" w:themeColor="text1"/>
        </w:rPr>
        <w:t>刑法必須根據侵害法益的位階</w:t>
      </w:r>
      <w:r w:rsidR="00B175DA" w:rsidRPr="00BE5B62">
        <w:rPr>
          <w:rFonts w:hAnsi="標楷體" w:hint="eastAsia"/>
          <w:color w:val="000000" w:themeColor="text1"/>
        </w:rPr>
        <w:t>，決定刑罰的輕重。罪重的量刑則重，罪輕的量刑則輕。</w:t>
      </w:r>
    </w:p>
    <w:p w:rsidR="0029678C" w:rsidRPr="00BE5B62" w:rsidRDefault="00014C8C" w:rsidP="00035EEC">
      <w:pPr>
        <w:pStyle w:val="4"/>
        <w:rPr>
          <w:rFonts w:hAnsi="標楷體"/>
          <w:color w:val="000000" w:themeColor="text1"/>
        </w:rPr>
      </w:pPr>
      <w:r w:rsidRPr="00BE5B62">
        <w:rPr>
          <w:rFonts w:hAnsi="標楷體" w:hint="eastAsia"/>
          <w:color w:val="000000" w:themeColor="text1"/>
        </w:rPr>
        <w:t>檢視懲治盜匪條例第2條所定</w:t>
      </w:r>
      <w:r w:rsidR="0080698E" w:rsidRPr="00BE5B62">
        <w:rPr>
          <w:rFonts w:hAnsi="標楷體" w:hint="eastAsia"/>
          <w:color w:val="000000" w:themeColor="text1"/>
        </w:rPr>
        <w:t>唯一</w:t>
      </w:r>
      <w:r w:rsidRPr="00BE5B62">
        <w:rPr>
          <w:rFonts w:hAnsi="標楷體" w:hint="eastAsia"/>
          <w:color w:val="000000" w:themeColor="text1"/>
        </w:rPr>
        <w:t>死刑之罪，從</w:t>
      </w:r>
      <w:r w:rsidR="00587D66" w:rsidRPr="00BE5B62">
        <w:rPr>
          <w:rFonts w:hAnsi="標楷體" w:hint="eastAsia"/>
          <w:color w:val="000000" w:themeColor="text1"/>
        </w:rPr>
        <w:t>前揭</w:t>
      </w:r>
      <w:r w:rsidRPr="00BE5B62">
        <w:rPr>
          <w:rFonts w:hAnsi="標楷體" w:hint="eastAsia"/>
          <w:color w:val="000000" w:themeColor="text1"/>
        </w:rPr>
        <w:t>法益原則檢視，必須</w:t>
      </w:r>
      <w:r w:rsidR="00D87638" w:rsidRPr="00BE5B62">
        <w:rPr>
          <w:rFonts w:hAnsi="標楷體" w:hint="eastAsia"/>
          <w:color w:val="000000" w:themeColor="text1"/>
        </w:rPr>
        <w:t>與</w:t>
      </w:r>
      <w:r w:rsidR="00587D66" w:rsidRPr="00BE5B62">
        <w:rPr>
          <w:rFonts w:hAnsi="標楷體" w:hint="eastAsia"/>
          <w:color w:val="000000" w:themeColor="text1"/>
        </w:rPr>
        <w:t>侵害</w:t>
      </w:r>
      <w:r w:rsidRPr="00BE5B62">
        <w:rPr>
          <w:rFonts w:hAnsi="標楷體" w:hint="eastAsia"/>
          <w:color w:val="000000" w:themeColor="text1"/>
        </w:rPr>
        <w:t>憲法</w:t>
      </w:r>
      <w:r w:rsidR="00587D66" w:rsidRPr="00BE5B62">
        <w:rPr>
          <w:rFonts w:hAnsi="標楷體" w:hint="eastAsia"/>
          <w:color w:val="000000" w:themeColor="text1"/>
        </w:rPr>
        <w:t>所保障之</w:t>
      </w:r>
      <w:r w:rsidRPr="00BE5B62">
        <w:rPr>
          <w:rFonts w:hAnsi="標楷體" w:hint="eastAsia"/>
          <w:color w:val="000000" w:themeColor="text1"/>
        </w:rPr>
        <w:t>生存權</w:t>
      </w:r>
      <w:r w:rsidR="00D87638" w:rsidRPr="00BE5B62">
        <w:rPr>
          <w:rFonts w:hAnsi="標楷體" w:hint="eastAsia"/>
          <w:color w:val="000000" w:themeColor="text1"/>
        </w:rPr>
        <w:t>有關</w:t>
      </w:r>
      <w:r w:rsidRPr="00BE5B62">
        <w:rPr>
          <w:rFonts w:hAnsi="標楷體" w:hint="eastAsia"/>
          <w:color w:val="000000" w:themeColor="text1"/>
        </w:rPr>
        <w:t>，</w:t>
      </w:r>
      <w:r w:rsidR="00587D66" w:rsidRPr="00BE5B62">
        <w:rPr>
          <w:rFonts w:hAnsi="標楷體" w:hint="eastAsia"/>
          <w:color w:val="000000" w:themeColor="text1"/>
        </w:rPr>
        <w:t>故</w:t>
      </w:r>
      <w:r w:rsidRPr="00BE5B62">
        <w:rPr>
          <w:rFonts w:hAnsi="標楷體" w:hint="eastAsia"/>
          <w:color w:val="000000" w:themeColor="text1"/>
        </w:rPr>
        <w:t>行為人</w:t>
      </w:r>
      <w:r w:rsidR="00587D66" w:rsidRPr="00BE5B62">
        <w:rPr>
          <w:rFonts w:hAnsi="標楷體" w:hint="eastAsia"/>
          <w:color w:val="000000" w:themeColor="text1"/>
        </w:rPr>
        <w:t>所為</w:t>
      </w:r>
      <w:r w:rsidRPr="00BE5B62">
        <w:rPr>
          <w:rFonts w:hAnsi="標楷體" w:hint="eastAsia"/>
          <w:color w:val="000000" w:themeColor="text1"/>
        </w:rPr>
        <w:t>當與危及刑法生命法益相關連</w:t>
      </w:r>
      <w:r w:rsidR="00587D66" w:rsidRPr="00BE5B62">
        <w:rPr>
          <w:rFonts w:hAnsi="標楷體" w:hint="eastAsia"/>
          <w:color w:val="000000" w:themeColor="text1"/>
        </w:rPr>
        <w:t>之構成要件</w:t>
      </w:r>
      <w:r w:rsidRPr="00BE5B62">
        <w:rPr>
          <w:rFonts w:hAnsi="標楷體" w:hint="eastAsia"/>
          <w:color w:val="000000" w:themeColor="text1"/>
        </w:rPr>
        <w:t>，然第1款聚眾出沒山澤抗拒官兵者、</w:t>
      </w:r>
      <w:r w:rsidR="00F739AF" w:rsidRPr="00BE5B62">
        <w:rPr>
          <w:rFonts w:hAnsi="標楷體" w:hint="eastAsia"/>
          <w:color w:val="000000" w:themeColor="text1"/>
        </w:rPr>
        <w:t>第2款強佔公署、城市、鄉村、鐵道或軍用地者。第3款結合大幫強劫者。第4款強劫公署或軍用財物者。第5款在海洋行劫者。第9款意圖勒贖而擄人者。第10款盜匪在拘禁中，首謀聚眾，以強暴、脅迫脫逃者</w:t>
      </w:r>
      <w:r w:rsidR="00587D66" w:rsidRPr="00BE5B62">
        <w:rPr>
          <w:rFonts w:hAnsi="標楷體" w:hint="eastAsia"/>
          <w:color w:val="000000" w:themeColor="text1"/>
        </w:rPr>
        <w:t>，其構成要件行為</w:t>
      </w:r>
      <w:r w:rsidR="0030028A" w:rsidRPr="00BE5B62">
        <w:rPr>
          <w:rFonts w:hAnsi="標楷體" w:hint="eastAsia"/>
          <w:color w:val="000000" w:themeColor="text1"/>
        </w:rPr>
        <w:t>均與生命法益無關</w:t>
      </w:r>
      <w:r w:rsidR="007E7138" w:rsidRPr="00BE5B62">
        <w:rPr>
          <w:rFonts w:hAnsi="標楷體" w:hint="eastAsia"/>
          <w:color w:val="000000" w:themeColor="text1"/>
        </w:rPr>
        <w:t>；</w:t>
      </w:r>
      <w:r w:rsidR="00587D66" w:rsidRPr="00BE5B62">
        <w:rPr>
          <w:rFonts w:hAnsi="標楷體" w:hint="eastAsia"/>
          <w:color w:val="000000" w:themeColor="text1"/>
        </w:rPr>
        <w:t>又</w:t>
      </w:r>
      <w:r w:rsidR="007E7138" w:rsidRPr="00BE5B62">
        <w:rPr>
          <w:rFonts w:hAnsi="標楷體" w:hint="eastAsia"/>
          <w:color w:val="000000" w:themeColor="text1"/>
        </w:rPr>
        <w:t>檢視懲治盜匪條例第</w:t>
      </w:r>
      <w:r w:rsidR="001F7F00" w:rsidRPr="00BE5B62">
        <w:rPr>
          <w:rFonts w:hAnsi="標楷體" w:hint="eastAsia"/>
          <w:color w:val="000000" w:themeColor="text1"/>
        </w:rPr>
        <w:t>3</w:t>
      </w:r>
      <w:r w:rsidR="007E7138" w:rsidRPr="00BE5B62">
        <w:rPr>
          <w:rFonts w:hAnsi="標楷體" w:hint="eastAsia"/>
          <w:color w:val="000000" w:themeColor="text1"/>
        </w:rPr>
        <w:t>條所定死刑與無期徒刑之罪</w:t>
      </w:r>
      <w:r w:rsidR="0017734B" w:rsidRPr="00BE5B62">
        <w:rPr>
          <w:rFonts w:hAnsi="標楷體" w:hint="eastAsia"/>
          <w:color w:val="000000" w:themeColor="text1"/>
        </w:rPr>
        <w:t>：</w:t>
      </w:r>
      <w:r w:rsidR="007E7138" w:rsidRPr="00BE5B62">
        <w:rPr>
          <w:rFonts w:hAnsi="標楷體" w:hint="eastAsia"/>
          <w:color w:val="000000" w:themeColor="text1"/>
        </w:rPr>
        <w:t>第1款強劫水、陸、空公眾運輸之舟、車、航空器者。第2款強劫而持械拒捕者。第3款聚眾強劫而執持搶械或爆裂物者。第4款聚眾持械劫奪依法逮捕、拘禁之人者。第5款聚眾走私持械拒捕者。第6款意圖行劫而煽惑、暴動，致擾亂公安者。第7款意圖擾亂治安而放火燒燬、決水浸害或以其他方法毀壞公署或軍事設備者。第8款意圖擾亂治安而放火燒燬、決水浸害供水、陸、空公眾運輸之舟、車、航空</w:t>
      </w:r>
      <w:r w:rsidR="007E7138" w:rsidRPr="00BE5B62">
        <w:rPr>
          <w:rFonts w:hAnsi="標楷體" w:hint="eastAsia"/>
          <w:color w:val="000000" w:themeColor="text1"/>
        </w:rPr>
        <w:lastRenderedPageBreak/>
        <w:t>器或現有人聚集之場所或建築物者</w:t>
      </w:r>
      <w:r w:rsidR="00587D66" w:rsidRPr="00BE5B62">
        <w:rPr>
          <w:rFonts w:hAnsi="標楷體" w:hint="eastAsia"/>
          <w:color w:val="000000" w:themeColor="text1"/>
        </w:rPr>
        <w:t>，</w:t>
      </w:r>
      <w:r w:rsidR="001F7F00" w:rsidRPr="00BE5B62">
        <w:rPr>
          <w:rFonts w:hAnsi="標楷體" w:hint="eastAsia"/>
          <w:color w:val="000000" w:themeColor="text1"/>
        </w:rPr>
        <w:t>亦與生命法益無關；</w:t>
      </w:r>
      <w:r w:rsidR="00396AA0">
        <w:rPr>
          <w:rFonts w:hAnsi="標楷體" w:hint="eastAsia"/>
          <w:color w:val="000000" w:themeColor="text1"/>
        </w:rPr>
        <w:t>再</w:t>
      </w:r>
      <w:r w:rsidR="00587D66" w:rsidRPr="00BE5B62">
        <w:rPr>
          <w:rFonts w:hAnsi="標楷體" w:hint="eastAsia"/>
          <w:color w:val="000000" w:themeColor="text1"/>
        </w:rPr>
        <w:t>檢視</w:t>
      </w:r>
      <w:r w:rsidR="001F7F00" w:rsidRPr="00BE5B62">
        <w:rPr>
          <w:rFonts w:hAnsi="標楷體" w:hint="eastAsia"/>
          <w:color w:val="000000" w:themeColor="text1"/>
        </w:rPr>
        <w:t>懲治盜匪條例第4條所定死刑、無期徒刑或</w:t>
      </w:r>
      <w:r w:rsidR="00903D8F" w:rsidRPr="00BE5B62">
        <w:rPr>
          <w:rFonts w:hAnsi="標楷體" w:hint="eastAsia"/>
          <w:color w:val="000000" w:themeColor="text1"/>
        </w:rPr>
        <w:t>10</w:t>
      </w:r>
      <w:r w:rsidR="001F7F00" w:rsidRPr="00BE5B62">
        <w:rPr>
          <w:rFonts w:hAnsi="標楷體" w:hint="eastAsia"/>
          <w:color w:val="000000" w:themeColor="text1"/>
        </w:rPr>
        <w:t>年以上有期徒刑之罪：第1款意圖勒贖而盜取屍體者。第2款聚眾持械毀壞棺墓而盜取殮物者。第3款盜取或毀壞有關軍事之交通或通信器材，致令不堪用者</w:t>
      </w:r>
      <w:r w:rsidR="00BA1FE1" w:rsidRPr="00BE5B62">
        <w:rPr>
          <w:rFonts w:hAnsi="標楷體" w:hint="eastAsia"/>
          <w:color w:val="000000" w:themeColor="text1"/>
        </w:rPr>
        <w:t>，亦與生命法益無關</w:t>
      </w:r>
      <w:r w:rsidR="001F7F00" w:rsidRPr="00BE5B62">
        <w:rPr>
          <w:rFonts w:hAnsi="標楷體" w:hint="eastAsia"/>
          <w:color w:val="000000" w:themeColor="text1"/>
        </w:rPr>
        <w:t>。</w:t>
      </w:r>
      <w:r w:rsidR="00587D66" w:rsidRPr="00BE5B62">
        <w:rPr>
          <w:rFonts w:hAnsi="標楷體" w:hint="eastAsia"/>
          <w:color w:val="000000" w:themeColor="text1"/>
        </w:rPr>
        <w:t>從而，</w:t>
      </w:r>
      <w:r w:rsidR="00035EEC" w:rsidRPr="00BE5B62">
        <w:rPr>
          <w:rFonts w:hAnsi="標楷體" w:hint="eastAsia"/>
          <w:color w:val="000000" w:themeColor="text1"/>
        </w:rPr>
        <w:t>上開構成要件行為並非「情節最重大之罪」卻</w:t>
      </w:r>
      <w:r w:rsidR="006D0B17" w:rsidRPr="00BE5B62">
        <w:rPr>
          <w:rFonts w:hAnsi="標楷體" w:hint="eastAsia"/>
          <w:color w:val="000000" w:themeColor="text1"/>
        </w:rPr>
        <w:t>均將</w:t>
      </w:r>
      <w:r w:rsidR="00D87638" w:rsidRPr="00BE5B62">
        <w:rPr>
          <w:rFonts w:hAnsi="標楷體" w:hint="eastAsia"/>
          <w:color w:val="000000" w:themeColor="text1"/>
        </w:rPr>
        <w:t>死刑</w:t>
      </w:r>
      <w:r w:rsidR="006D0B17" w:rsidRPr="00BE5B62">
        <w:rPr>
          <w:rFonts w:hAnsi="標楷體" w:hint="eastAsia"/>
          <w:color w:val="000000" w:themeColor="text1"/>
        </w:rPr>
        <w:t>列為法定刑</w:t>
      </w:r>
      <w:r w:rsidR="00D87638" w:rsidRPr="00BE5B62">
        <w:rPr>
          <w:rFonts w:hAnsi="標楷體" w:hint="eastAsia"/>
          <w:color w:val="000000" w:themeColor="text1"/>
        </w:rPr>
        <w:t>，顯</w:t>
      </w:r>
      <w:r w:rsidR="00587D66" w:rsidRPr="00BE5B62">
        <w:rPr>
          <w:rFonts w:hAnsi="標楷體" w:hint="eastAsia"/>
          <w:color w:val="000000" w:themeColor="text1"/>
        </w:rPr>
        <w:t>係以侵害生存權方式，維護刑法較低位階之法益，似有違生命權絕對保障原則</w:t>
      </w:r>
      <w:r w:rsidR="006D0B17" w:rsidRPr="00BE5B62">
        <w:rPr>
          <w:rFonts w:hAnsi="標楷體" w:hint="eastAsia"/>
          <w:color w:val="000000" w:themeColor="text1"/>
        </w:rPr>
        <w:t>之虞</w:t>
      </w:r>
      <w:r w:rsidR="00587D66" w:rsidRPr="00BE5B62">
        <w:rPr>
          <w:rFonts w:hAnsi="標楷體" w:hint="eastAsia"/>
          <w:color w:val="000000" w:themeColor="text1"/>
        </w:rPr>
        <w:t>。</w:t>
      </w:r>
    </w:p>
    <w:p w:rsidR="00587D66" w:rsidRPr="00BE5B62" w:rsidRDefault="00587D66" w:rsidP="007F5355">
      <w:pPr>
        <w:pStyle w:val="4"/>
        <w:rPr>
          <w:rFonts w:hAnsi="標楷體"/>
          <w:color w:val="000000" w:themeColor="text1"/>
        </w:rPr>
      </w:pPr>
      <w:r w:rsidRPr="00BE5B62">
        <w:rPr>
          <w:rFonts w:hAnsi="標楷體" w:hint="eastAsia"/>
          <w:color w:val="000000" w:themeColor="text1"/>
        </w:rPr>
        <w:t>再者</w:t>
      </w:r>
      <w:r w:rsidR="006D0B17" w:rsidRPr="00BE5B62">
        <w:rPr>
          <w:rFonts w:hAnsi="標楷體" w:hint="eastAsia"/>
          <w:color w:val="000000" w:themeColor="text1"/>
        </w:rPr>
        <w:t>，舉例而言，</w:t>
      </w:r>
      <w:r w:rsidR="00221A1E" w:rsidRPr="00BE5B62">
        <w:rPr>
          <w:rFonts w:hAnsi="標楷體" w:hint="eastAsia"/>
          <w:color w:val="000000" w:themeColor="text1"/>
        </w:rPr>
        <w:t>如</w:t>
      </w:r>
      <w:r w:rsidR="0080698E" w:rsidRPr="00BE5B62">
        <w:rPr>
          <w:rFonts w:hAnsi="標楷體" w:hint="eastAsia"/>
          <w:color w:val="000000" w:themeColor="text1"/>
        </w:rPr>
        <w:t>唯一</w:t>
      </w:r>
      <w:r w:rsidR="00221A1E" w:rsidRPr="00BE5B62">
        <w:rPr>
          <w:rFonts w:hAnsi="標楷體" w:hint="eastAsia"/>
          <w:color w:val="000000" w:themeColor="text1"/>
        </w:rPr>
        <w:t>死刑之第2條第1項第1款，在刑法為第136條第2項聚眾強暴脅迫妨害公務罪</w:t>
      </w:r>
      <w:r w:rsidR="00221A1E" w:rsidRPr="00BE5B62">
        <w:rPr>
          <w:rFonts w:hAnsi="標楷體" w:hint="eastAsia"/>
          <w:color w:val="000000" w:themeColor="text1"/>
        </w:rPr>
        <w:tab/>
      </w:r>
      <w:r w:rsidR="00723AAA" w:rsidRPr="00BE5B62">
        <w:rPr>
          <w:rFonts w:hAnsi="標楷體" w:hint="eastAsia"/>
          <w:color w:val="000000" w:themeColor="text1"/>
        </w:rPr>
        <w:t>2年</w:t>
      </w:r>
      <w:r w:rsidR="00221A1E" w:rsidRPr="00BE5B62">
        <w:rPr>
          <w:rFonts w:hAnsi="標楷體" w:hint="eastAsia"/>
          <w:color w:val="000000" w:themeColor="text1"/>
        </w:rPr>
        <w:t>以上7年以下有期徒刑、第2條第1項第3款，在刑法為第330條第1項結夥強盜罪處</w:t>
      </w:r>
      <w:r w:rsidR="00221A1E" w:rsidRPr="00BE5B62">
        <w:rPr>
          <w:rFonts w:hAnsi="標楷體" w:hint="eastAsia"/>
          <w:color w:val="000000" w:themeColor="text1"/>
        </w:rPr>
        <w:tab/>
      </w:r>
      <w:r w:rsidR="00903D8F" w:rsidRPr="00BE5B62">
        <w:rPr>
          <w:rFonts w:hAnsi="標楷體" w:hint="eastAsia"/>
          <w:color w:val="000000" w:themeColor="text1"/>
        </w:rPr>
        <w:t>5</w:t>
      </w:r>
      <w:r w:rsidR="00221A1E" w:rsidRPr="00BE5B62">
        <w:rPr>
          <w:rFonts w:hAnsi="標楷體" w:hint="eastAsia"/>
          <w:color w:val="000000" w:themeColor="text1"/>
        </w:rPr>
        <w:t>年以上</w:t>
      </w:r>
      <w:r w:rsidR="0080698E" w:rsidRPr="00BE5B62">
        <w:rPr>
          <w:rFonts w:hAnsi="標楷體" w:hint="eastAsia"/>
          <w:color w:val="000000" w:themeColor="text1"/>
        </w:rPr>
        <w:t>12年</w:t>
      </w:r>
      <w:r w:rsidR="00221A1E" w:rsidRPr="00BE5B62">
        <w:rPr>
          <w:rFonts w:hAnsi="標楷體" w:hint="eastAsia"/>
          <w:color w:val="000000" w:themeColor="text1"/>
        </w:rPr>
        <w:t>以下有期徒刑、第2條第1項第9款，在刑法為第347條第1項擄人勒贖罪，</w:t>
      </w:r>
      <w:r w:rsidR="006D0B17" w:rsidRPr="00BE5B62">
        <w:rPr>
          <w:rFonts w:hAnsi="標楷體" w:hint="eastAsia"/>
          <w:color w:val="000000" w:themeColor="text1"/>
        </w:rPr>
        <w:t>均</w:t>
      </w:r>
      <w:r w:rsidR="00221A1E" w:rsidRPr="00BE5B62">
        <w:rPr>
          <w:rFonts w:hAnsi="標楷體" w:hint="eastAsia"/>
          <w:color w:val="000000" w:themeColor="text1"/>
        </w:rPr>
        <w:t>得視情</w:t>
      </w:r>
      <w:r w:rsidR="00637B75" w:rsidRPr="00BE5B62">
        <w:rPr>
          <w:rFonts w:hAnsi="標楷體" w:hint="eastAsia"/>
          <w:color w:val="000000" w:themeColor="text1"/>
        </w:rPr>
        <w:t>節</w:t>
      </w:r>
      <w:r w:rsidR="00221A1E" w:rsidRPr="00BE5B62">
        <w:rPr>
          <w:rFonts w:hAnsi="標楷體" w:hint="eastAsia"/>
          <w:color w:val="000000" w:themeColor="text1"/>
        </w:rPr>
        <w:t>輕重處</w:t>
      </w:r>
      <w:r w:rsidR="00221A1E" w:rsidRPr="00BE5B62">
        <w:rPr>
          <w:rFonts w:hAnsi="標楷體" w:hint="eastAsia"/>
          <w:color w:val="000000" w:themeColor="text1"/>
        </w:rPr>
        <w:tab/>
        <w:t>死刑、無期徒刑或</w:t>
      </w:r>
      <w:r w:rsidR="0080698E" w:rsidRPr="00BE5B62">
        <w:rPr>
          <w:rFonts w:hAnsi="標楷體" w:hint="eastAsia"/>
          <w:color w:val="000000" w:themeColor="text1"/>
        </w:rPr>
        <w:t>7年</w:t>
      </w:r>
      <w:r w:rsidR="00221A1E" w:rsidRPr="00BE5B62">
        <w:rPr>
          <w:rFonts w:hAnsi="標楷體" w:hint="eastAsia"/>
          <w:color w:val="000000" w:themeColor="text1"/>
        </w:rPr>
        <w:t>以上有期徒刑</w:t>
      </w:r>
      <w:r w:rsidR="007C4207" w:rsidRPr="00BE5B62">
        <w:rPr>
          <w:rFonts w:hAnsi="標楷體" w:hint="eastAsia"/>
          <w:color w:val="000000" w:themeColor="text1"/>
        </w:rPr>
        <w:t>等，</w:t>
      </w:r>
      <w:r w:rsidR="006D0B17" w:rsidRPr="00BE5B62">
        <w:rPr>
          <w:rFonts w:hAnsi="標楷體" w:hint="eastAsia"/>
          <w:color w:val="000000" w:themeColor="text1"/>
        </w:rPr>
        <w:t>有前揭懲治盜匪條例與中華民國刑法刑度表可資參照，其刑罰似與罪責尚難稱全然</w:t>
      </w:r>
      <w:r w:rsidR="007C4207" w:rsidRPr="00BE5B62">
        <w:rPr>
          <w:rFonts w:hAnsi="標楷體" w:hint="eastAsia"/>
          <w:color w:val="000000" w:themeColor="text1"/>
        </w:rPr>
        <w:t>相符</w:t>
      </w:r>
      <w:r w:rsidR="00221A1E" w:rsidRPr="00BE5B62">
        <w:rPr>
          <w:rFonts w:hAnsi="標楷體" w:hint="eastAsia"/>
          <w:color w:val="000000" w:themeColor="text1"/>
        </w:rPr>
        <w:t>。</w:t>
      </w:r>
      <w:r w:rsidR="007C4207" w:rsidRPr="00BE5B62">
        <w:rPr>
          <w:rFonts w:hAnsi="標楷體" w:hint="eastAsia"/>
          <w:color w:val="000000" w:themeColor="text1"/>
        </w:rPr>
        <w:t>本院詢問法務部政務次長</w:t>
      </w:r>
      <w:r w:rsidR="006D0B17" w:rsidRPr="00BE5B62">
        <w:rPr>
          <w:rFonts w:hAnsi="標楷體" w:hint="eastAsia"/>
          <w:color w:val="000000" w:themeColor="text1"/>
        </w:rPr>
        <w:t>陳明堂</w:t>
      </w:r>
      <w:r w:rsidR="007F5355" w:rsidRPr="00BE5B62">
        <w:rPr>
          <w:rFonts w:hAnsi="標楷體" w:hint="eastAsia"/>
          <w:color w:val="000000" w:themeColor="text1"/>
        </w:rPr>
        <w:t>亦以個人立場</w:t>
      </w:r>
      <w:r w:rsidR="006D0B17" w:rsidRPr="00BE5B62">
        <w:rPr>
          <w:rFonts w:hAnsi="標楷體" w:hint="eastAsia"/>
          <w:color w:val="000000" w:themeColor="text1"/>
        </w:rPr>
        <w:t>表示</w:t>
      </w:r>
      <w:r w:rsidR="007F5355" w:rsidRPr="00BE5B62">
        <w:rPr>
          <w:rFonts w:hAnsi="標楷體" w:hint="eastAsia"/>
          <w:color w:val="000000" w:themeColor="text1"/>
        </w:rPr>
        <w:t>，懲治盜匪條例之法定刑列為</w:t>
      </w:r>
      <w:r w:rsidR="0080698E" w:rsidRPr="00BE5B62">
        <w:rPr>
          <w:rFonts w:hAnsi="標楷體" w:hint="eastAsia"/>
          <w:color w:val="000000" w:themeColor="text1"/>
        </w:rPr>
        <w:t>唯一</w:t>
      </w:r>
      <w:r w:rsidR="007F5355" w:rsidRPr="00BE5B62">
        <w:rPr>
          <w:rFonts w:hAnsi="標楷體" w:hint="eastAsia"/>
          <w:color w:val="000000" w:themeColor="text1"/>
        </w:rPr>
        <w:t>死刑或無期徒刑並不符合罪刑相當原則與法益原則</w:t>
      </w:r>
      <w:r w:rsidR="007F5355" w:rsidRPr="00BE5B62">
        <w:rPr>
          <w:rStyle w:val="aff3"/>
          <w:rFonts w:hAnsi="標楷體"/>
          <w:color w:val="000000" w:themeColor="text1"/>
        </w:rPr>
        <w:footnoteReference w:id="13"/>
      </w:r>
      <w:r w:rsidR="007F5355" w:rsidRPr="00BE5B62">
        <w:rPr>
          <w:rFonts w:hAnsi="標楷體" w:hint="eastAsia"/>
          <w:color w:val="000000" w:themeColor="text1"/>
        </w:rPr>
        <w:t>等語。</w:t>
      </w:r>
      <w:r w:rsidR="00035EEC" w:rsidRPr="00BE5B62">
        <w:rPr>
          <w:rFonts w:hAnsi="標楷體" w:hint="eastAsia"/>
          <w:color w:val="000000" w:themeColor="text1"/>
        </w:rPr>
        <w:t>亦認為可能有違兩公約規範</w:t>
      </w:r>
      <w:r w:rsidR="00035EEC" w:rsidRPr="00BE5B62">
        <w:rPr>
          <w:rStyle w:val="aff3"/>
          <w:rFonts w:hAnsi="標楷體"/>
          <w:color w:val="000000" w:themeColor="text1"/>
        </w:rPr>
        <w:footnoteReference w:id="14"/>
      </w:r>
      <w:r w:rsidR="006D0B17" w:rsidRPr="00BE5B62">
        <w:rPr>
          <w:rFonts w:hAnsi="標楷體" w:hint="eastAsia"/>
          <w:color w:val="000000" w:themeColor="text1"/>
        </w:rPr>
        <w:t>之虞</w:t>
      </w:r>
      <w:r w:rsidR="00035EEC" w:rsidRPr="00BE5B62">
        <w:rPr>
          <w:rFonts w:hAnsi="標楷體" w:hint="eastAsia"/>
          <w:color w:val="000000" w:themeColor="text1"/>
        </w:rPr>
        <w:t>。</w:t>
      </w:r>
    </w:p>
    <w:p w:rsidR="00134C3C" w:rsidRPr="00BE5B62" w:rsidRDefault="0025223E" w:rsidP="00134C3C">
      <w:pPr>
        <w:pStyle w:val="3"/>
        <w:rPr>
          <w:rFonts w:hAnsi="標楷體"/>
          <w:color w:val="000000" w:themeColor="text1"/>
        </w:rPr>
      </w:pPr>
      <w:r w:rsidRPr="00BE5B62">
        <w:rPr>
          <w:rFonts w:hAnsi="標楷體" w:hint="eastAsia"/>
          <w:color w:val="000000" w:themeColor="text1"/>
        </w:rPr>
        <w:lastRenderedPageBreak/>
        <w:t>綜上，</w:t>
      </w:r>
      <w:r w:rsidR="00134C3C" w:rsidRPr="00BE5B62">
        <w:rPr>
          <w:rFonts w:hAnsi="標楷體" w:hint="eastAsia"/>
          <w:color w:val="000000" w:themeColor="text1"/>
        </w:rPr>
        <w:t>懲治盜匪條例就非聯合國公民與政治權利國際公約第6條所稱「情節最重大之罪」制定</w:t>
      </w:r>
      <w:r w:rsidR="0080698E" w:rsidRPr="00BE5B62">
        <w:rPr>
          <w:rFonts w:hAnsi="標楷體" w:hint="eastAsia"/>
          <w:color w:val="000000" w:themeColor="text1"/>
        </w:rPr>
        <w:t>唯一</w:t>
      </w:r>
      <w:r w:rsidR="00134C3C" w:rsidRPr="00BE5B62">
        <w:rPr>
          <w:rFonts w:hAnsi="標楷體" w:hint="eastAsia"/>
          <w:color w:val="000000" w:themeColor="text1"/>
        </w:rPr>
        <w:t>死刑，且大幅提高刑法所定之法定刑度，除背離罪刑相當原則，有違比例原則外，並與憲法第8條、第15條自由權與生存權保障不相合致。</w:t>
      </w:r>
    </w:p>
    <w:p w:rsidR="00BC128B" w:rsidRPr="00BE5B62" w:rsidRDefault="00BC128B" w:rsidP="007F5355">
      <w:pPr>
        <w:pStyle w:val="3"/>
        <w:numPr>
          <w:ilvl w:val="0"/>
          <w:numId w:val="0"/>
        </w:numPr>
        <w:ind w:left="1361"/>
        <w:rPr>
          <w:rFonts w:hAnsi="標楷體"/>
          <w:color w:val="000000" w:themeColor="text1"/>
        </w:rPr>
      </w:pPr>
    </w:p>
    <w:p w:rsidR="003F08FF" w:rsidRPr="00BE5B62" w:rsidRDefault="00343EA6" w:rsidP="002B5E12">
      <w:pPr>
        <w:pStyle w:val="2"/>
        <w:rPr>
          <w:rFonts w:hAnsi="標楷體"/>
          <w:color w:val="000000" w:themeColor="text1"/>
        </w:rPr>
      </w:pPr>
      <w:r w:rsidRPr="00BE5B62">
        <w:rPr>
          <w:rFonts w:hAnsi="標楷體" w:hint="eastAsia"/>
          <w:color w:val="000000" w:themeColor="text1"/>
        </w:rPr>
        <w:t>假釋撤銷或殘刑處置，</w:t>
      </w:r>
      <w:r w:rsidR="00F950DA" w:rsidRPr="00BE5B62">
        <w:rPr>
          <w:rFonts w:hAnsi="標楷體" w:hint="eastAsia"/>
          <w:color w:val="000000" w:themeColor="text1"/>
        </w:rPr>
        <w:t>依據</w:t>
      </w:r>
      <w:r w:rsidR="00AC10FA" w:rsidRPr="00BE5B62">
        <w:rPr>
          <w:rFonts w:hAnsi="標楷體" w:hint="eastAsia"/>
          <w:color w:val="000000" w:themeColor="text1"/>
        </w:rPr>
        <w:t>新法採較嚴苛之刑事政策，然就動員戡亂</w:t>
      </w:r>
      <w:r w:rsidR="00557723" w:rsidRPr="00BE5B62">
        <w:rPr>
          <w:rFonts w:hAnsi="標楷體" w:hint="eastAsia"/>
          <w:color w:val="000000" w:themeColor="text1"/>
        </w:rPr>
        <w:t>時期</w:t>
      </w:r>
      <w:r w:rsidR="00AC10FA" w:rsidRPr="00BE5B62">
        <w:rPr>
          <w:rFonts w:hAnsi="標楷體" w:hint="eastAsia"/>
          <w:color w:val="000000" w:themeColor="text1"/>
        </w:rPr>
        <w:t>所</w:t>
      </w:r>
      <w:r w:rsidR="00C32E08">
        <w:rPr>
          <w:rFonts w:hAnsi="標楷體" w:hint="eastAsia"/>
          <w:color w:val="000000" w:themeColor="text1"/>
        </w:rPr>
        <w:t>制定</w:t>
      </w:r>
      <w:r w:rsidR="00AC10FA" w:rsidRPr="00BE5B62">
        <w:rPr>
          <w:rFonts w:hAnsi="標楷體" w:hint="eastAsia"/>
          <w:color w:val="000000" w:themeColor="text1"/>
        </w:rPr>
        <w:t>之懲治盜匪條例之法定刑業與罪刑相當原則</w:t>
      </w:r>
      <w:r w:rsidR="00F950DA" w:rsidRPr="00BE5B62">
        <w:rPr>
          <w:rFonts w:hAnsi="標楷體" w:hint="eastAsia"/>
          <w:color w:val="000000" w:themeColor="text1"/>
        </w:rPr>
        <w:t>未盡相符，</w:t>
      </w:r>
      <w:r w:rsidR="00AC10FA" w:rsidRPr="00BE5B62">
        <w:rPr>
          <w:rFonts w:hAnsi="標楷體" w:hint="eastAsia"/>
          <w:color w:val="000000" w:themeColor="text1"/>
        </w:rPr>
        <w:t>就其</w:t>
      </w:r>
      <w:r w:rsidR="00C712EB" w:rsidRPr="00BE5B62">
        <w:rPr>
          <w:rFonts w:hAnsi="標楷體" w:hint="eastAsia"/>
          <w:color w:val="000000" w:themeColor="text1"/>
        </w:rPr>
        <w:t>輕罪而撤銷假釋</w:t>
      </w:r>
      <w:r w:rsidR="00AC10FA" w:rsidRPr="00BE5B62">
        <w:rPr>
          <w:rFonts w:hAnsi="標楷體" w:hint="eastAsia"/>
          <w:color w:val="000000" w:themeColor="text1"/>
        </w:rPr>
        <w:t>之</w:t>
      </w:r>
      <w:r w:rsidR="00C712EB" w:rsidRPr="00BE5B62">
        <w:rPr>
          <w:rFonts w:hAnsi="標楷體" w:hint="eastAsia"/>
          <w:color w:val="000000" w:themeColor="text1"/>
        </w:rPr>
        <w:t>殘刑至少仍有25年以上長期拘禁</w:t>
      </w:r>
      <w:r w:rsidR="00F950DA" w:rsidRPr="00BE5B62">
        <w:rPr>
          <w:rFonts w:hAnsi="標楷體" w:hint="eastAsia"/>
          <w:color w:val="000000" w:themeColor="text1"/>
        </w:rPr>
        <w:t>，</w:t>
      </w:r>
      <w:r w:rsidR="00C712EB" w:rsidRPr="00BE5B62">
        <w:rPr>
          <w:rFonts w:hAnsi="標楷體" w:hint="eastAsia"/>
          <w:color w:val="000000" w:themeColor="text1"/>
        </w:rPr>
        <w:t>與近年最高法院就犯情</w:t>
      </w:r>
      <w:r w:rsidR="006D0B17" w:rsidRPr="00BE5B62">
        <w:rPr>
          <w:rFonts w:hAnsi="標楷體" w:hint="eastAsia"/>
          <w:color w:val="000000" w:themeColor="text1"/>
        </w:rPr>
        <w:t>極為</w:t>
      </w:r>
      <w:r w:rsidR="00C712EB" w:rsidRPr="00BE5B62">
        <w:rPr>
          <w:rFonts w:hAnsi="標楷體" w:hint="eastAsia"/>
          <w:color w:val="000000" w:themeColor="text1"/>
        </w:rPr>
        <w:t>重大而處無期徒刑等案件</w:t>
      </w:r>
      <w:r w:rsidR="007C4207" w:rsidRPr="00BE5B62">
        <w:rPr>
          <w:rFonts w:hAnsi="標楷體" w:hint="eastAsia"/>
          <w:color w:val="000000" w:themeColor="text1"/>
        </w:rPr>
        <w:t>相較</w:t>
      </w:r>
      <w:r w:rsidR="00C712EB" w:rsidRPr="00BE5B62">
        <w:rPr>
          <w:rFonts w:hAnsi="標楷體" w:hint="eastAsia"/>
          <w:color w:val="000000" w:themeColor="text1"/>
        </w:rPr>
        <w:t>，顯</w:t>
      </w:r>
      <w:r w:rsidR="00F950DA" w:rsidRPr="00BE5B62">
        <w:rPr>
          <w:rFonts w:hAnsi="標楷體" w:hint="eastAsia"/>
          <w:color w:val="000000" w:themeColor="text1"/>
        </w:rPr>
        <w:t>失衡平，</w:t>
      </w:r>
      <w:r w:rsidR="00C712EB" w:rsidRPr="00BE5B62">
        <w:rPr>
          <w:rFonts w:hAnsi="標楷體" w:hint="eastAsia"/>
          <w:color w:val="000000" w:themeColor="text1"/>
        </w:rPr>
        <w:t>除背離</w:t>
      </w:r>
      <w:r w:rsidR="00F84D39" w:rsidRPr="00BE5B62">
        <w:rPr>
          <w:rFonts w:hAnsi="標楷體" w:hint="eastAsia"/>
          <w:color w:val="000000" w:themeColor="text1"/>
        </w:rPr>
        <w:t>特別預防原則外，並對獄政管理產生不利影響</w:t>
      </w:r>
      <w:r w:rsidR="00C712EB" w:rsidRPr="00BE5B62">
        <w:rPr>
          <w:rFonts w:hAnsi="標楷體" w:hint="eastAsia"/>
          <w:color w:val="000000" w:themeColor="text1"/>
        </w:rPr>
        <w:t>，</w:t>
      </w:r>
      <w:r w:rsidR="00434707" w:rsidRPr="00BE5B62">
        <w:rPr>
          <w:rFonts w:hAnsi="標楷體" w:hint="eastAsia"/>
          <w:color w:val="000000" w:themeColor="text1"/>
        </w:rPr>
        <w:t>似有違憲法第7條平等原則與第23條比例原則，而與</w:t>
      </w:r>
      <w:r w:rsidR="00C712EB" w:rsidRPr="00BE5B62">
        <w:rPr>
          <w:rFonts w:hAnsi="標楷體" w:hint="eastAsia"/>
          <w:color w:val="000000" w:themeColor="text1"/>
        </w:rPr>
        <w:t>法治國原則與正當法律程序原則</w:t>
      </w:r>
      <w:r w:rsidR="00434707" w:rsidRPr="00BE5B62">
        <w:rPr>
          <w:rFonts w:hAnsi="標楷體" w:hint="eastAsia"/>
          <w:color w:val="000000" w:themeColor="text1"/>
        </w:rPr>
        <w:t>未盡相符</w:t>
      </w:r>
      <w:r w:rsidR="00F84D39" w:rsidRPr="00BE5B62">
        <w:rPr>
          <w:rFonts w:hAnsi="標楷體" w:hint="eastAsia"/>
          <w:color w:val="000000" w:themeColor="text1"/>
        </w:rPr>
        <w:t>。縱依</w:t>
      </w:r>
      <w:r w:rsidR="002B5E12" w:rsidRPr="00BE5B62">
        <w:rPr>
          <w:rFonts w:hAnsi="標楷體" w:hint="eastAsia"/>
          <w:b/>
          <w:color w:val="000000" w:themeColor="text1"/>
        </w:rPr>
        <w:t>總統府司法改革國是會議</w:t>
      </w:r>
      <w:r w:rsidR="00A7554B" w:rsidRPr="00BE5B62">
        <w:rPr>
          <w:rFonts w:hAnsi="標楷體" w:hint="eastAsia"/>
          <w:b/>
          <w:color w:val="000000" w:themeColor="text1"/>
        </w:rPr>
        <w:t>第57之3號決議，仍無法</w:t>
      </w:r>
      <w:r w:rsidR="009D44DF" w:rsidRPr="00BE5B62">
        <w:rPr>
          <w:rFonts w:hAnsi="標楷體" w:hint="eastAsia"/>
          <w:b/>
          <w:color w:val="000000" w:themeColor="text1"/>
        </w:rPr>
        <w:t>溯及既往</w:t>
      </w:r>
      <w:r w:rsidR="00C712EB" w:rsidRPr="00BE5B62">
        <w:rPr>
          <w:rFonts w:hAnsi="標楷體" w:hint="eastAsia"/>
          <w:b/>
          <w:color w:val="000000" w:themeColor="text1"/>
        </w:rPr>
        <w:t>解決是項問題</w:t>
      </w:r>
      <w:r w:rsidR="00A7554B" w:rsidRPr="00BE5B62">
        <w:rPr>
          <w:rFonts w:hAnsi="標楷體" w:hint="eastAsia"/>
          <w:b/>
          <w:color w:val="000000" w:themeColor="text1"/>
        </w:rPr>
        <w:t>，</w:t>
      </w:r>
      <w:r w:rsidR="00C712EB" w:rsidRPr="00BE5B62">
        <w:rPr>
          <w:rFonts w:hAnsi="標楷體" w:hint="eastAsia"/>
          <w:b/>
          <w:color w:val="000000" w:themeColor="text1"/>
        </w:rPr>
        <w:t>法務部自有審慎研處</w:t>
      </w:r>
      <w:r w:rsidR="009D44DF" w:rsidRPr="00BE5B62">
        <w:rPr>
          <w:rFonts w:hAnsi="標楷體" w:hint="eastAsia"/>
          <w:b/>
          <w:color w:val="000000" w:themeColor="text1"/>
        </w:rPr>
        <w:t>相關</w:t>
      </w:r>
      <w:r w:rsidR="006D0B17" w:rsidRPr="00BE5B62">
        <w:rPr>
          <w:rFonts w:hAnsi="標楷體" w:hint="eastAsia"/>
          <w:b/>
          <w:color w:val="000000" w:themeColor="text1"/>
        </w:rPr>
        <w:t>法制之</w:t>
      </w:r>
      <w:r w:rsidR="00C712EB" w:rsidRPr="00BE5B62">
        <w:rPr>
          <w:rFonts w:hAnsi="標楷體" w:hint="eastAsia"/>
          <w:b/>
          <w:color w:val="000000" w:themeColor="text1"/>
        </w:rPr>
        <w:t>救濟途徑</w:t>
      </w:r>
      <w:r w:rsidR="00A7554B" w:rsidRPr="00BE5B62">
        <w:rPr>
          <w:rFonts w:hAnsi="標楷體" w:hint="eastAsia"/>
          <w:b/>
          <w:color w:val="000000" w:themeColor="text1"/>
        </w:rPr>
        <w:t>必要</w:t>
      </w:r>
      <w:r w:rsidRPr="00BE5B62">
        <w:rPr>
          <w:rFonts w:hAnsi="標楷體" w:hint="eastAsia"/>
          <w:color w:val="000000" w:themeColor="text1"/>
        </w:rPr>
        <w:t>。</w:t>
      </w:r>
    </w:p>
    <w:p w:rsidR="00343EA6" w:rsidRPr="00BE5B62" w:rsidRDefault="00343EA6" w:rsidP="00343EA6">
      <w:pPr>
        <w:pStyle w:val="3"/>
        <w:rPr>
          <w:rFonts w:hAnsi="標楷體"/>
          <w:color w:val="000000" w:themeColor="text1"/>
        </w:rPr>
      </w:pPr>
      <w:r w:rsidRPr="00BE5B62">
        <w:rPr>
          <w:rFonts w:hAnsi="標楷體" w:hint="eastAsia"/>
          <w:color w:val="000000" w:themeColor="text1"/>
        </w:rPr>
        <w:t>刑法第77條修正，將無期</w:t>
      </w:r>
      <w:r w:rsidR="00402644" w:rsidRPr="00BE5B62">
        <w:rPr>
          <w:rFonts w:hAnsi="標楷體" w:hint="eastAsia"/>
          <w:color w:val="000000" w:themeColor="text1"/>
        </w:rPr>
        <w:t>徒刑</w:t>
      </w:r>
      <w:r w:rsidRPr="00BE5B62">
        <w:rPr>
          <w:rFonts w:hAnsi="標楷體" w:hint="eastAsia"/>
          <w:color w:val="000000" w:themeColor="text1"/>
        </w:rPr>
        <w:t>假釋從10年提高至25年</w:t>
      </w:r>
      <w:r w:rsidR="00584534" w:rsidRPr="00BE5B62">
        <w:rPr>
          <w:rFonts w:hAnsi="標楷體" w:hint="eastAsia"/>
          <w:color w:val="000000" w:themeColor="text1"/>
        </w:rPr>
        <w:t>，臺灣刑事政策逐年嚴苛</w:t>
      </w:r>
      <w:r w:rsidR="00956081" w:rsidRPr="00BE5B62">
        <w:rPr>
          <w:rFonts w:hAnsi="標楷體" w:hint="eastAsia"/>
          <w:color w:val="000000" w:themeColor="text1"/>
        </w:rPr>
        <w:t>。</w:t>
      </w:r>
    </w:p>
    <w:p w:rsidR="00AA0EA6" w:rsidRPr="00BE5B62" w:rsidRDefault="00AA0EA6" w:rsidP="00BC3AF8">
      <w:pPr>
        <w:pStyle w:val="4"/>
        <w:rPr>
          <w:rFonts w:hAnsi="標楷體"/>
          <w:color w:val="000000" w:themeColor="text1"/>
        </w:rPr>
      </w:pPr>
      <w:r w:rsidRPr="00BE5B62">
        <w:rPr>
          <w:rFonts w:hAnsi="標楷體" w:hint="eastAsia"/>
          <w:color w:val="000000" w:themeColor="text1"/>
        </w:rPr>
        <w:t>刑法第77條修正過程與理由</w:t>
      </w:r>
      <w:r w:rsidR="006D0B17" w:rsidRPr="00BE5B62">
        <w:rPr>
          <w:rFonts w:hAnsi="標楷體" w:hint="eastAsia"/>
          <w:color w:val="000000" w:themeColor="text1"/>
        </w:rPr>
        <w:t>如下。</w:t>
      </w:r>
    </w:p>
    <w:p w:rsidR="00343EA6" w:rsidRPr="00BE5B62" w:rsidRDefault="0017734B" w:rsidP="00AA0EA6">
      <w:pPr>
        <w:pStyle w:val="5"/>
        <w:rPr>
          <w:rFonts w:hAnsi="標楷體"/>
          <w:color w:val="000000" w:themeColor="text1"/>
        </w:rPr>
      </w:pPr>
      <w:r w:rsidRPr="00BE5B62">
        <w:rPr>
          <w:rFonts w:hAnsi="標楷體" w:hint="eastAsia"/>
          <w:color w:val="000000" w:themeColor="text1"/>
        </w:rPr>
        <w:t>刑法（</w:t>
      </w:r>
      <w:r w:rsidR="00343EA6" w:rsidRPr="00BE5B62">
        <w:rPr>
          <w:rFonts w:hAnsi="標楷體" w:hint="eastAsia"/>
          <w:color w:val="000000" w:themeColor="text1"/>
        </w:rPr>
        <w:t>24年1月1</w:t>
      </w:r>
      <w:r w:rsidR="00396AA0">
        <w:rPr>
          <w:rFonts w:hAnsi="標楷體" w:hint="eastAsia"/>
          <w:color w:val="000000" w:themeColor="text1"/>
        </w:rPr>
        <w:t>日制定</w:t>
      </w:r>
      <w:r w:rsidR="00343EA6" w:rsidRPr="00BE5B62">
        <w:rPr>
          <w:rFonts w:hAnsi="標楷體" w:hint="eastAsia"/>
          <w:color w:val="000000" w:themeColor="text1"/>
        </w:rPr>
        <w:t>）第77條</w:t>
      </w:r>
      <w:r w:rsidR="008051F4" w:rsidRPr="00BE5B62">
        <w:rPr>
          <w:rFonts w:hAnsi="標楷體" w:hint="eastAsia"/>
          <w:color w:val="000000" w:themeColor="text1"/>
        </w:rPr>
        <w:t>規定</w:t>
      </w:r>
      <w:r w:rsidR="008051F4" w:rsidRPr="00BE5B62">
        <w:rPr>
          <w:rStyle w:val="aff3"/>
          <w:rFonts w:hAnsi="標楷體"/>
          <w:color w:val="000000" w:themeColor="text1"/>
        </w:rPr>
        <w:footnoteReference w:id="15"/>
      </w:r>
      <w:r w:rsidR="008051F4" w:rsidRPr="00BE5B62">
        <w:rPr>
          <w:rFonts w:hAnsi="標楷體" w:hint="eastAsia"/>
          <w:color w:val="000000" w:themeColor="text1"/>
        </w:rPr>
        <w:t>，</w:t>
      </w:r>
      <w:r w:rsidR="00343EA6" w:rsidRPr="00BE5B62">
        <w:rPr>
          <w:rFonts w:hAnsi="標楷體" w:hint="eastAsia"/>
          <w:color w:val="000000" w:themeColor="text1"/>
        </w:rPr>
        <w:t>受徒刑之執行而有悛悔實據者，無期徒刑逾</w:t>
      </w:r>
      <w:r w:rsidR="00903D8F" w:rsidRPr="00BE5B62">
        <w:rPr>
          <w:rFonts w:hAnsi="標楷體" w:hint="eastAsia"/>
          <w:color w:val="000000" w:themeColor="text1"/>
        </w:rPr>
        <w:t>10</w:t>
      </w:r>
      <w:r w:rsidR="00343EA6" w:rsidRPr="00BE5B62">
        <w:rPr>
          <w:rFonts w:hAnsi="標楷體" w:hint="eastAsia"/>
          <w:color w:val="000000" w:themeColor="text1"/>
        </w:rPr>
        <w:t>年</w:t>
      </w:r>
      <w:r w:rsidR="00343EA6" w:rsidRPr="00BE5B62">
        <w:rPr>
          <w:rFonts w:hAnsi="標楷體" w:hint="eastAsia"/>
          <w:color w:val="000000" w:themeColor="text1"/>
        </w:rPr>
        <w:lastRenderedPageBreak/>
        <w:t>後，有期徒刑逾二分</w:t>
      </w:r>
      <w:r w:rsidR="0080698E" w:rsidRPr="00BE5B62">
        <w:rPr>
          <w:rFonts w:hAnsi="標楷體" w:hint="eastAsia"/>
          <w:color w:val="000000" w:themeColor="text1"/>
        </w:rPr>
        <w:t>之一</w:t>
      </w:r>
      <w:r w:rsidR="00343EA6" w:rsidRPr="00BE5B62">
        <w:rPr>
          <w:rFonts w:hAnsi="標楷體" w:hint="eastAsia"/>
          <w:color w:val="000000" w:themeColor="text1"/>
        </w:rPr>
        <w:t>後，得許假釋出獄</w:t>
      </w:r>
      <w:r w:rsidR="00BC3AF8" w:rsidRPr="00BE5B62">
        <w:rPr>
          <w:rFonts w:hAnsi="標楷體" w:hint="eastAsia"/>
          <w:color w:val="000000" w:themeColor="text1"/>
        </w:rPr>
        <w:t>。</w:t>
      </w:r>
    </w:p>
    <w:p w:rsidR="00CB57C0" w:rsidRPr="00BE5B62" w:rsidRDefault="006D0B17" w:rsidP="00AA0EA6">
      <w:pPr>
        <w:pStyle w:val="5"/>
        <w:rPr>
          <w:rFonts w:hAnsi="標楷體"/>
          <w:color w:val="000000" w:themeColor="text1"/>
        </w:rPr>
      </w:pPr>
      <w:r w:rsidRPr="00BE5B62">
        <w:rPr>
          <w:rFonts w:hAnsi="標楷體" w:hint="eastAsia"/>
          <w:color w:val="000000" w:themeColor="text1"/>
        </w:rPr>
        <w:t>83</w:t>
      </w:r>
      <w:r w:rsidR="00CB57C0" w:rsidRPr="00BE5B62">
        <w:rPr>
          <w:rFonts w:hAnsi="標楷體" w:hint="eastAsia"/>
          <w:color w:val="000000" w:themeColor="text1"/>
        </w:rPr>
        <w:t>年1月28日修正第77條</w:t>
      </w:r>
      <w:r w:rsidR="00BC3AF8" w:rsidRPr="00BE5B62">
        <w:rPr>
          <w:rFonts w:hAnsi="標楷體" w:hint="eastAsia"/>
          <w:color w:val="000000" w:themeColor="text1"/>
        </w:rPr>
        <w:t>規定</w:t>
      </w:r>
      <w:r w:rsidR="00BC3AF8" w:rsidRPr="00BE5B62">
        <w:rPr>
          <w:rStyle w:val="aff3"/>
          <w:rFonts w:hAnsi="標楷體"/>
          <w:color w:val="000000" w:themeColor="text1"/>
          <w:sz w:val="24"/>
          <w:szCs w:val="22"/>
        </w:rPr>
        <w:footnoteReference w:id="16"/>
      </w:r>
      <w:r w:rsidR="00BC3AF8" w:rsidRPr="00BE5B62">
        <w:rPr>
          <w:rFonts w:hAnsi="標楷體" w:hint="eastAsia"/>
          <w:color w:val="000000" w:themeColor="text1"/>
        </w:rPr>
        <w:t>，</w:t>
      </w:r>
      <w:r w:rsidR="00CB57C0" w:rsidRPr="00BE5B62">
        <w:rPr>
          <w:rFonts w:hAnsi="標楷體" w:hint="eastAsia"/>
          <w:color w:val="000000" w:themeColor="text1"/>
        </w:rPr>
        <w:t>受徒刑之執行而有悛悔實據者，無期徒刑逾</w:t>
      </w:r>
      <w:r w:rsidR="00903D8F" w:rsidRPr="00BE5B62">
        <w:rPr>
          <w:rFonts w:hAnsi="標楷體" w:hint="eastAsia"/>
          <w:color w:val="000000" w:themeColor="text1"/>
        </w:rPr>
        <w:t>10</w:t>
      </w:r>
      <w:r w:rsidR="00CB57C0" w:rsidRPr="00BE5B62">
        <w:rPr>
          <w:rFonts w:hAnsi="標楷體" w:hint="eastAsia"/>
          <w:color w:val="000000" w:themeColor="text1"/>
        </w:rPr>
        <w:t>年後，有期徒刑逾三分</w:t>
      </w:r>
      <w:r w:rsidR="0080698E" w:rsidRPr="00BE5B62">
        <w:rPr>
          <w:rFonts w:hAnsi="標楷體" w:hint="eastAsia"/>
          <w:color w:val="000000" w:themeColor="text1"/>
        </w:rPr>
        <w:t>之一</w:t>
      </w:r>
      <w:r w:rsidR="00CB57C0" w:rsidRPr="00BE5B62">
        <w:rPr>
          <w:rFonts w:hAnsi="標楷體" w:hint="eastAsia"/>
          <w:color w:val="000000" w:themeColor="text1"/>
        </w:rPr>
        <w:t>之後，得許假釋出獄。</w:t>
      </w:r>
      <w:r w:rsidR="00584534" w:rsidRPr="00BE5B62">
        <w:rPr>
          <w:rFonts w:hAnsi="標楷體" w:hint="eastAsia"/>
          <w:color w:val="000000" w:themeColor="text1"/>
        </w:rPr>
        <w:t>其立法理由略以，</w:t>
      </w:r>
      <w:r w:rsidR="00CB57C0" w:rsidRPr="00BE5B62">
        <w:rPr>
          <w:rFonts w:hAnsi="標楷體" w:hint="eastAsia"/>
          <w:color w:val="000000" w:themeColor="text1"/>
        </w:rPr>
        <w:t>假釋制度原為救濟長期自由刑之流弊而設，既然刑罰之目的在於使受刑人改悔向上順利回歸社會，因此受刑人之有無悛悔應為假釋要件之主要考量，至於已執行期之比例及下限自不宜過於嚴苛。</w:t>
      </w:r>
    </w:p>
    <w:p w:rsidR="008051F4" w:rsidRPr="00BE5B62" w:rsidRDefault="008051F4" w:rsidP="00AA0EA6">
      <w:pPr>
        <w:pStyle w:val="5"/>
        <w:rPr>
          <w:rFonts w:hAnsi="標楷體"/>
          <w:color w:val="000000" w:themeColor="text1"/>
        </w:rPr>
      </w:pPr>
      <w:r w:rsidRPr="00BE5B62">
        <w:rPr>
          <w:rFonts w:hAnsi="標楷體" w:hint="eastAsia"/>
          <w:color w:val="000000" w:themeColor="text1"/>
        </w:rPr>
        <w:t>86年11月26日修正第77條規定為，受徒刑之執行而有悛悔實據者，無期徒刑逾</w:t>
      </w:r>
      <w:r w:rsidR="006D0B17" w:rsidRPr="00BE5B62">
        <w:rPr>
          <w:rFonts w:hAnsi="標楷體" w:hint="eastAsia"/>
          <w:color w:val="000000" w:themeColor="text1"/>
        </w:rPr>
        <w:t>15年</w:t>
      </w:r>
      <w:r w:rsidRPr="00BE5B62">
        <w:rPr>
          <w:rFonts w:hAnsi="標楷體" w:hint="eastAsia"/>
          <w:color w:val="000000" w:themeColor="text1"/>
        </w:rPr>
        <w:t>、累犯逾</w:t>
      </w:r>
      <w:r w:rsidR="006D0B17" w:rsidRPr="00BE5B62">
        <w:rPr>
          <w:rFonts w:hAnsi="標楷體" w:hint="eastAsia"/>
          <w:color w:val="000000" w:themeColor="text1"/>
        </w:rPr>
        <w:t>20年</w:t>
      </w:r>
      <w:r w:rsidRPr="00BE5B62">
        <w:rPr>
          <w:rFonts w:hAnsi="標楷體" w:hint="eastAsia"/>
          <w:color w:val="000000" w:themeColor="text1"/>
        </w:rPr>
        <w:t>，有期徒刑逾二分</w:t>
      </w:r>
      <w:r w:rsidR="0080698E" w:rsidRPr="00BE5B62">
        <w:rPr>
          <w:rFonts w:hAnsi="標楷體" w:hint="eastAsia"/>
          <w:color w:val="000000" w:themeColor="text1"/>
        </w:rPr>
        <w:t>之一</w:t>
      </w:r>
      <w:r w:rsidRPr="00BE5B62">
        <w:rPr>
          <w:rFonts w:hAnsi="標楷體" w:hint="eastAsia"/>
          <w:color w:val="000000" w:themeColor="text1"/>
        </w:rPr>
        <w:t>、累犯逾三分之二，得許假釋出獄。其立法理由略以：近年來，入監受刑人之累再犯比例日漸上昇，可見目前假釋要件之規定未能適當發揮監獄教化之功能，故有必要再嚴謹假釋要件，以符合全民對社會安全之期待。參考外國立法例，並參酌我國撤銷假釋及累再犯人數消長之趨勢，將無期徒刑執行之期間修正為逾</w:t>
      </w:r>
      <w:r w:rsidR="006D0B17" w:rsidRPr="00BE5B62">
        <w:rPr>
          <w:rFonts w:hAnsi="標楷體" w:hint="eastAsia"/>
          <w:color w:val="000000" w:themeColor="text1"/>
        </w:rPr>
        <w:t>15年</w:t>
      </w:r>
      <w:r w:rsidRPr="00BE5B62">
        <w:rPr>
          <w:rFonts w:hAnsi="標楷體" w:hint="eastAsia"/>
          <w:color w:val="000000" w:themeColor="text1"/>
        </w:rPr>
        <w:t>，累犯逾</w:t>
      </w:r>
      <w:r w:rsidR="006D0B17" w:rsidRPr="00BE5B62">
        <w:rPr>
          <w:rFonts w:hAnsi="標楷體" w:hint="eastAsia"/>
          <w:color w:val="000000" w:themeColor="text1"/>
        </w:rPr>
        <w:t>20年</w:t>
      </w:r>
      <w:r w:rsidRPr="00BE5B62">
        <w:rPr>
          <w:rFonts w:hAnsi="標楷體" w:hint="eastAsia"/>
          <w:color w:val="000000" w:themeColor="text1"/>
        </w:rPr>
        <w:t>以資衡平。</w:t>
      </w:r>
    </w:p>
    <w:p w:rsidR="008051F4" w:rsidRPr="00BE5B62" w:rsidRDefault="008051F4" w:rsidP="00AA0EA6">
      <w:pPr>
        <w:pStyle w:val="5"/>
        <w:rPr>
          <w:rFonts w:hAnsi="標楷體"/>
          <w:color w:val="000000" w:themeColor="text1"/>
        </w:rPr>
      </w:pPr>
      <w:r w:rsidRPr="00BE5B62">
        <w:rPr>
          <w:rFonts w:hAnsi="標楷體" w:hint="eastAsia"/>
          <w:color w:val="000000" w:themeColor="text1"/>
        </w:rPr>
        <w:t>94年2月2日修正第77條規定：受徒刑之執行而有悛悔實據者，無期徒刑逾</w:t>
      </w:r>
      <w:r w:rsidR="0091313D" w:rsidRPr="00BE5B62">
        <w:rPr>
          <w:rFonts w:hAnsi="標楷體" w:hint="eastAsia"/>
          <w:color w:val="000000" w:themeColor="text1"/>
        </w:rPr>
        <w:t>25年</w:t>
      </w:r>
      <w:r w:rsidRPr="00BE5B62">
        <w:rPr>
          <w:rFonts w:hAnsi="標楷體" w:hint="eastAsia"/>
          <w:color w:val="000000" w:themeColor="text1"/>
        </w:rPr>
        <w:t>，有期徒刑逾二分</w:t>
      </w:r>
      <w:r w:rsidR="0080698E" w:rsidRPr="00BE5B62">
        <w:rPr>
          <w:rFonts w:hAnsi="標楷體" w:hint="eastAsia"/>
          <w:color w:val="000000" w:themeColor="text1"/>
        </w:rPr>
        <w:t>之一</w:t>
      </w:r>
      <w:r w:rsidRPr="00BE5B62">
        <w:rPr>
          <w:rFonts w:hAnsi="標楷體" w:hint="eastAsia"/>
          <w:color w:val="000000" w:themeColor="text1"/>
        </w:rPr>
        <w:t>、累犯逾三分之二，得許假釋出獄。立法理由略以：重刑犯罪者，易有累犯之傾向，且矯正不易，再犯率比</w:t>
      </w:r>
      <w:r w:rsidR="009C3AC6" w:rsidRPr="00BE5B62">
        <w:rPr>
          <w:rFonts w:hAnsi="標楷體" w:hint="eastAsia"/>
          <w:color w:val="000000" w:themeColor="text1"/>
        </w:rPr>
        <w:t>一般</w:t>
      </w:r>
      <w:r w:rsidRPr="00BE5B62">
        <w:rPr>
          <w:rFonts w:hAnsi="標楷體" w:hint="eastAsia"/>
          <w:color w:val="000000" w:themeColor="text1"/>
        </w:rPr>
        <w:t>犯罪者高，因此在立法上為達到防衛社會之目的，漸有將假釋條</w:t>
      </w:r>
      <w:r w:rsidRPr="00BE5B62">
        <w:rPr>
          <w:rFonts w:hAnsi="標楷體" w:hint="eastAsia"/>
          <w:color w:val="000000" w:themeColor="text1"/>
        </w:rPr>
        <w:lastRenderedPageBreak/>
        <w:t>件趨於嚴格之傾向。如美國所採之「三振法案」，對於三犯之重刑犯罪者 (FELONY) 更採取終身監禁不得假釋 (LIFE SENTENCE WITHOUT PAROLE) 之立法例。我國現行對於重大暴力犯罪被判處無期徒刑者，於服刑滿</w:t>
      </w:r>
      <w:r w:rsidR="006D0B17" w:rsidRPr="00BE5B62">
        <w:rPr>
          <w:rFonts w:hAnsi="標楷體" w:hint="eastAsia"/>
          <w:color w:val="000000" w:themeColor="text1"/>
        </w:rPr>
        <w:t>15年</w:t>
      </w:r>
      <w:r w:rsidRPr="00BE5B62">
        <w:rPr>
          <w:rFonts w:hAnsi="標楷體" w:hint="eastAsia"/>
          <w:color w:val="000000" w:themeColor="text1"/>
        </w:rPr>
        <w:t>或</w:t>
      </w:r>
      <w:r w:rsidR="006D0B17" w:rsidRPr="00BE5B62">
        <w:rPr>
          <w:rFonts w:hAnsi="標楷體" w:hint="eastAsia"/>
          <w:color w:val="000000" w:themeColor="text1"/>
        </w:rPr>
        <w:t>20年</w:t>
      </w:r>
      <w:r w:rsidRPr="00BE5B62">
        <w:rPr>
          <w:rFonts w:hAnsi="標楷體" w:hint="eastAsia"/>
          <w:color w:val="000000" w:themeColor="text1"/>
        </w:rPr>
        <w:t>後即有獲得假釋之機會，然其再犯之危險性較</w:t>
      </w:r>
      <w:r w:rsidR="0080698E" w:rsidRPr="00BE5B62">
        <w:rPr>
          <w:rFonts w:hAnsi="標楷體" w:hint="eastAsia"/>
          <w:color w:val="000000" w:themeColor="text1"/>
        </w:rPr>
        <w:t>之一</w:t>
      </w:r>
      <w:r w:rsidRPr="00BE5B62">
        <w:rPr>
          <w:rFonts w:hAnsi="標楷體" w:hint="eastAsia"/>
          <w:color w:val="000000" w:themeColor="text1"/>
        </w:rPr>
        <w:t>般犯罪仍屬偏高，</w:t>
      </w:r>
      <w:r w:rsidR="006D0B17" w:rsidRPr="00BE5B62">
        <w:rPr>
          <w:rFonts w:hAnsi="標楷體" w:hint="eastAsia"/>
          <w:color w:val="000000" w:themeColor="text1"/>
        </w:rPr>
        <w:t>一旦</w:t>
      </w:r>
      <w:r w:rsidRPr="00BE5B62">
        <w:rPr>
          <w:rFonts w:hAnsi="標楷體" w:hint="eastAsia"/>
          <w:color w:val="000000" w:themeColor="text1"/>
        </w:rPr>
        <w:t>給予假釋，其對社會仍有潛在之侵害性及危險性。</w:t>
      </w:r>
    </w:p>
    <w:p w:rsidR="008051F4" w:rsidRPr="00BE5B62" w:rsidRDefault="008051F4" w:rsidP="00402644">
      <w:pPr>
        <w:pStyle w:val="4"/>
        <w:rPr>
          <w:rFonts w:hAnsi="標楷體"/>
          <w:b/>
          <w:color w:val="000000" w:themeColor="text1"/>
        </w:rPr>
      </w:pPr>
      <w:r w:rsidRPr="00BE5B62">
        <w:rPr>
          <w:rFonts w:hAnsi="標楷體" w:hint="eastAsia"/>
          <w:b/>
          <w:color w:val="000000" w:themeColor="text1"/>
        </w:rPr>
        <w:t>上開條文適用方式</w:t>
      </w:r>
      <w:r w:rsidR="00402644" w:rsidRPr="00BE5B62">
        <w:rPr>
          <w:rFonts w:hAnsi="標楷體" w:hint="eastAsia"/>
          <w:b/>
          <w:color w:val="000000" w:themeColor="text1"/>
        </w:rPr>
        <w:t>，依據</w:t>
      </w:r>
      <w:r w:rsidR="00905947" w:rsidRPr="00BE5B62">
        <w:rPr>
          <w:rFonts w:hAnsi="標楷體" w:hint="eastAsia"/>
          <w:b/>
          <w:color w:val="000000" w:themeColor="text1"/>
        </w:rPr>
        <w:t>中華民國刑法施行法</w:t>
      </w:r>
      <w:r w:rsidR="00402644" w:rsidRPr="00BE5B62">
        <w:rPr>
          <w:rFonts w:hAnsi="標楷體" w:hint="eastAsia"/>
          <w:b/>
          <w:color w:val="000000" w:themeColor="text1"/>
        </w:rPr>
        <w:t>第7條</w:t>
      </w:r>
      <w:r w:rsidR="0080698E" w:rsidRPr="00BE5B62">
        <w:rPr>
          <w:rFonts w:hAnsi="標楷體" w:hint="eastAsia"/>
          <w:b/>
          <w:color w:val="000000" w:themeColor="text1"/>
        </w:rPr>
        <w:t>之</w:t>
      </w:r>
      <w:r w:rsidR="006D0B17" w:rsidRPr="00BE5B62">
        <w:rPr>
          <w:rFonts w:hAnsi="標楷體" w:hint="eastAsia"/>
          <w:b/>
          <w:color w:val="000000" w:themeColor="text1"/>
        </w:rPr>
        <w:t>1</w:t>
      </w:r>
      <w:r w:rsidR="00402644" w:rsidRPr="00BE5B62">
        <w:rPr>
          <w:rFonts w:hAnsi="標楷體" w:hint="eastAsia"/>
          <w:b/>
          <w:color w:val="000000" w:themeColor="text1"/>
        </w:rPr>
        <w:t>與第7條之2規定，無期徒刑者，其撤銷假釋之時點，若在刑法第77條規定施行新法之後，撤銷假釋執行殘餘刑期之計算，依據新法規定。</w:t>
      </w:r>
    </w:p>
    <w:p w:rsidR="00905947" w:rsidRPr="00BE5B62" w:rsidRDefault="00C87CD2" w:rsidP="008413F0">
      <w:pPr>
        <w:pStyle w:val="42"/>
        <w:ind w:left="1701" w:firstLine="680"/>
        <w:rPr>
          <w:rFonts w:hAnsi="標楷體"/>
          <w:color w:val="000000" w:themeColor="text1"/>
        </w:rPr>
      </w:pPr>
      <w:r w:rsidRPr="00BE5B62">
        <w:rPr>
          <w:rFonts w:hAnsi="標楷體" w:hint="eastAsia"/>
          <w:color w:val="000000" w:themeColor="text1"/>
        </w:rPr>
        <w:t>按中華民國刑法施行法</w:t>
      </w:r>
      <w:r w:rsidR="00905947" w:rsidRPr="00BE5B62">
        <w:rPr>
          <w:rFonts w:hAnsi="標楷體" w:hint="eastAsia"/>
          <w:color w:val="000000" w:themeColor="text1"/>
        </w:rPr>
        <w:t>第</w:t>
      </w:r>
      <w:r w:rsidRPr="00BE5B62">
        <w:rPr>
          <w:rFonts w:hAnsi="標楷體" w:hint="eastAsia"/>
          <w:color w:val="000000" w:themeColor="text1"/>
        </w:rPr>
        <w:t>7</w:t>
      </w:r>
      <w:r w:rsidR="00905947" w:rsidRPr="00BE5B62">
        <w:rPr>
          <w:rFonts w:hAnsi="標楷體" w:hint="eastAsia"/>
          <w:color w:val="000000" w:themeColor="text1"/>
        </w:rPr>
        <w:t>條</w:t>
      </w:r>
      <w:r w:rsidRPr="00BE5B62">
        <w:rPr>
          <w:rFonts w:hAnsi="標楷體" w:hint="eastAsia"/>
          <w:color w:val="000000" w:themeColor="text1"/>
        </w:rPr>
        <w:t>規定：「</w:t>
      </w:r>
      <w:r w:rsidR="00905947" w:rsidRPr="00BE5B62">
        <w:rPr>
          <w:rFonts w:hAnsi="標楷體" w:hint="eastAsia"/>
          <w:color w:val="000000" w:themeColor="text1"/>
        </w:rPr>
        <w:t>刑法施行前，宣告緩刑或准許假釋者，在刑法施行後撤銷時，應依刑法之規定。</w:t>
      </w:r>
      <w:r w:rsidRPr="00BE5B62">
        <w:rPr>
          <w:rFonts w:hAnsi="標楷體" w:hint="eastAsia"/>
          <w:color w:val="000000" w:themeColor="text1"/>
        </w:rPr>
        <w:t>」該條規定於24年4月1日</w:t>
      </w:r>
      <w:r w:rsidR="0041047F" w:rsidRPr="00BE5B62">
        <w:rPr>
          <w:rFonts w:hAnsi="標楷體" w:hint="eastAsia"/>
          <w:color w:val="000000" w:themeColor="text1"/>
        </w:rPr>
        <w:t>，撤銷假釋後執行採「從新原則」，依據此原則，其後刑法第77條假釋門檻不斷修正，故於</w:t>
      </w:r>
      <w:r w:rsidR="00905947" w:rsidRPr="00BE5B62">
        <w:rPr>
          <w:rFonts w:hAnsi="標楷體" w:hint="eastAsia"/>
          <w:color w:val="000000" w:themeColor="text1"/>
        </w:rPr>
        <w:t>第</w:t>
      </w:r>
      <w:r w:rsidR="006D307C" w:rsidRPr="00BE5B62">
        <w:rPr>
          <w:rFonts w:hAnsi="標楷體" w:hint="eastAsia"/>
          <w:color w:val="000000" w:themeColor="text1"/>
        </w:rPr>
        <w:t>7</w:t>
      </w:r>
      <w:r w:rsidR="00905947" w:rsidRPr="00BE5B62">
        <w:rPr>
          <w:rFonts w:hAnsi="標楷體" w:hint="eastAsia"/>
          <w:color w:val="000000" w:themeColor="text1"/>
        </w:rPr>
        <w:t>條</w:t>
      </w:r>
      <w:r w:rsidR="006D307C" w:rsidRPr="00BE5B62">
        <w:rPr>
          <w:rFonts w:hAnsi="標楷體" w:hint="eastAsia"/>
          <w:color w:val="000000" w:themeColor="text1"/>
        </w:rPr>
        <w:t>之1</w:t>
      </w:r>
      <w:r w:rsidR="00AA0EA6" w:rsidRPr="00BE5B62">
        <w:rPr>
          <w:rStyle w:val="aff3"/>
          <w:rFonts w:hAnsi="標楷體"/>
          <w:color w:val="000000" w:themeColor="text1"/>
        </w:rPr>
        <w:footnoteReference w:id="17"/>
      </w:r>
      <w:r w:rsidR="0041047F" w:rsidRPr="00BE5B62">
        <w:rPr>
          <w:rFonts w:hAnsi="標楷體" w:hint="eastAsia"/>
          <w:color w:val="000000" w:themeColor="text1"/>
        </w:rPr>
        <w:t>規定，</w:t>
      </w:r>
      <w:r w:rsidR="00CD4895" w:rsidRPr="00BE5B62">
        <w:rPr>
          <w:rFonts w:hAnsi="標楷體" w:hint="eastAsia"/>
          <w:color w:val="000000" w:themeColor="text1"/>
        </w:rPr>
        <w:t>假釋撤銷之原因事實發生86年刑法第77條修正後時仍採「從新原則」計算撤銷假釋執行殘餘刑期；依據第7條</w:t>
      </w:r>
      <w:r w:rsidR="006D307C" w:rsidRPr="00BE5B62">
        <w:rPr>
          <w:rFonts w:hAnsi="標楷體" w:hint="eastAsia"/>
          <w:color w:val="000000" w:themeColor="text1"/>
        </w:rPr>
        <w:t>之2</w:t>
      </w:r>
      <w:r w:rsidR="008413F0" w:rsidRPr="00BE5B62">
        <w:rPr>
          <w:rStyle w:val="aff3"/>
          <w:rFonts w:hAnsi="標楷體"/>
          <w:color w:val="000000" w:themeColor="text1"/>
        </w:rPr>
        <w:footnoteReference w:id="18"/>
      </w:r>
      <w:r w:rsidR="00CD4895" w:rsidRPr="00BE5B62">
        <w:rPr>
          <w:rFonts w:hAnsi="標楷體" w:hint="eastAsia"/>
          <w:color w:val="000000" w:themeColor="text1"/>
        </w:rPr>
        <w:t>規定，假釋撤</w:t>
      </w:r>
      <w:r w:rsidR="00CD4895" w:rsidRPr="00BE5B62">
        <w:rPr>
          <w:rFonts w:hAnsi="標楷體" w:hint="eastAsia"/>
          <w:color w:val="000000" w:themeColor="text1"/>
        </w:rPr>
        <w:lastRenderedPageBreak/>
        <w:t>銷之原因事實發生86年至94年1月7日刑法修正施行前，依據86年法律計算撤銷假釋執行殘餘刑期；在94年1月7日刑法修正施行後，依據從新原則按新法計算撤銷假釋執行殘餘刑期。</w:t>
      </w:r>
    </w:p>
    <w:p w:rsidR="00F65F2F" w:rsidRPr="00BE5B62" w:rsidRDefault="00F52A1B" w:rsidP="009342C0">
      <w:pPr>
        <w:pStyle w:val="3"/>
        <w:rPr>
          <w:rFonts w:hAnsi="標楷體"/>
          <w:color w:val="000000" w:themeColor="text1"/>
        </w:rPr>
      </w:pPr>
      <w:r w:rsidRPr="00BE5B62">
        <w:rPr>
          <w:rFonts w:hAnsi="標楷體" w:hint="eastAsia"/>
          <w:color w:val="000000" w:themeColor="text1"/>
        </w:rPr>
        <w:t>依據</w:t>
      </w:r>
      <w:r w:rsidR="00492E5C" w:rsidRPr="00BE5B62">
        <w:rPr>
          <w:rFonts w:hAnsi="標楷體" w:hint="eastAsia"/>
          <w:color w:val="000000" w:themeColor="text1"/>
        </w:rPr>
        <w:t>上開法律運作</w:t>
      </w:r>
      <w:r w:rsidR="003060C4" w:rsidRPr="00BE5B62">
        <w:rPr>
          <w:rFonts w:hAnsi="標楷體" w:hint="eastAsia"/>
          <w:color w:val="000000" w:themeColor="text1"/>
        </w:rPr>
        <w:t>撤銷無期徒刑之假釋者，其應執行殘餘刑期</w:t>
      </w:r>
      <w:r w:rsidR="000C00C8" w:rsidRPr="00BE5B62">
        <w:rPr>
          <w:rFonts w:hAnsi="標楷體" w:hint="eastAsia"/>
          <w:color w:val="000000" w:themeColor="text1"/>
        </w:rPr>
        <w:t>，採從新原則</w:t>
      </w:r>
      <w:r w:rsidR="003060C4" w:rsidRPr="00BE5B62">
        <w:rPr>
          <w:rFonts w:hAnsi="標楷體" w:hint="eastAsia"/>
          <w:color w:val="000000" w:themeColor="text1"/>
        </w:rPr>
        <w:t>，</w:t>
      </w:r>
      <w:r w:rsidR="00B96A38" w:rsidRPr="00BE5B62">
        <w:rPr>
          <w:rFonts w:hAnsi="標楷體" w:hint="eastAsia"/>
          <w:b/>
          <w:color w:val="000000" w:themeColor="text1"/>
        </w:rPr>
        <w:t>若</w:t>
      </w:r>
      <w:r w:rsidR="003060C4" w:rsidRPr="00BE5B62">
        <w:rPr>
          <w:rFonts w:hAnsi="標楷體" w:hint="eastAsia"/>
          <w:b/>
          <w:color w:val="000000" w:themeColor="text1"/>
        </w:rPr>
        <w:t>使中華民國94年1月7 日刑法修正施行後受撤銷無期徒刑之假釋者，執行殘餘刑期</w:t>
      </w:r>
      <w:r w:rsidR="006B3583" w:rsidRPr="00BE5B62">
        <w:rPr>
          <w:rFonts w:hAnsi="標楷體" w:hint="eastAsia"/>
          <w:b/>
          <w:color w:val="000000" w:themeColor="text1"/>
        </w:rPr>
        <w:t>將</w:t>
      </w:r>
      <w:r w:rsidR="00B96A38" w:rsidRPr="00BE5B62">
        <w:rPr>
          <w:rFonts w:hAnsi="標楷體" w:hint="eastAsia"/>
          <w:b/>
          <w:color w:val="000000" w:themeColor="text1"/>
        </w:rPr>
        <w:t>延長</w:t>
      </w:r>
      <w:r w:rsidR="00956081" w:rsidRPr="00BE5B62">
        <w:rPr>
          <w:rFonts w:hAnsi="標楷體" w:hint="eastAsia"/>
          <w:b/>
          <w:color w:val="000000" w:themeColor="text1"/>
        </w:rPr>
        <w:t>至</w:t>
      </w:r>
      <w:r w:rsidR="0017734B" w:rsidRPr="00BE5B62">
        <w:rPr>
          <w:rFonts w:hAnsi="標楷體" w:hint="eastAsia"/>
          <w:b/>
          <w:color w:val="000000" w:themeColor="text1"/>
        </w:rPr>
        <w:t>25</w:t>
      </w:r>
      <w:r w:rsidR="003060C4" w:rsidRPr="00BE5B62">
        <w:rPr>
          <w:rFonts w:hAnsi="標楷體" w:hint="eastAsia"/>
          <w:b/>
          <w:color w:val="000000" w:themeColor="text1"/>
        </w:rPr>
        <w:t>年</w:t>
      </w:r>
      <w:r w:rsidR="00956081" w:rsidRPr="00BE5B62">
        <w:rPr>
          <w:rFonts w:hAnsi="標楷體" w:hint="eastAsia"/>
          <w:b/>
          <w:color w:val="000000" w:themeColor="text1"/>
        </w:rPr>
        <w:t>。</w:t>
      </w:r>
    </w:p>
    <w:p w:rsidR="00D246D7" w:rsidRPr="00BE5B62" w:rsidRDefault="00B96A38" w:rsidP="00956081">
      <w:pPr>
        <w:pStyle w:val="31"/>
        <w:ind w:left="1361" w:firstLine="680"/>
        <w:rPr>
          <w:rFonts w:hAnsi="標楷體"/>
          <w:color w:val="000000" w:themeColor="text1"/>
        </w:rPr>
      </w:pPr>
      <w:r w:rsidRPr="00BE5B62">
        <w:rPr>
          <w:rFonts w:hAnsi="標楷體" w:hint="eastAsia"/>
          <w:color w:val="000000" w:themeColor="text1"/>
        </w:rPr>
        <w:t>例如</w:t>
      </w:r>
      <w:r w:rsidR="00EB254E" w:rsidRPr="00BE5B62">
        <w:rPr>
          <w:rFonts w:hAnsi="標楷體" w:hint="eastAsia"/>
          <w:color w:val="000000" w:themeColor="text1"/>
        </w:rPr>
        <w:t>最高法院</w:t>
      </w:r>
      <w:r w:rsidR="006D0B17" w:rsidRPr="00BE5B62">
        <w:rPr>
          <w:rFonts w:hAnsi="標楷體" w:hint="eastAsia"/>
          <w:color w:val="000000" w:themeColor="text1"/>
        </w:rPr>
        <w:t>105年</w:t>
      </w:r>
      <w:r w:rsidR="00EB254E" w:rsidRPr="00BE5B62">
        <w:rPr>
          <w:rFonts w:hAnsi="標楷體" w:hint="eastAsia"/>
          <w:color w:val="000000" w:themeColor="text1"/>
        </w:rPr>
        <w:t>度台抗字第470</w:t>
      </w:r>
      <w:r w:rsidRPr="00BE5B62">
        <w:rPr>
          <w:rFonts w:hAnsi="標楷體" w:hint="eastAsia"/>
          <w:color w:val="000000" w:themeColor="text1"/>
        </w:rPr>
        <w:t>號刑事裁定稱：「</w:t>
      </w:r>
      <w:r w:rsidR="00D246D7" w:rsidRPr="00BE5B62">
        <w:rPr>
          <w:rFonts w:hAnsi="標楷體" w:hint="eastAsia"/>
          <w:color w:val="000000" w:themeColor="text1"/>
        </w:rPr>
        <w:t>本件原裁定意旨略以：刑法施行法第</w:t>
      </w:r>
      <w:r w:rsidR="00D60D89" w:rsidRPr="00BE5B62">
        <w:rPr>
          <w:rFonts w:hAnsi="標楷體" w:hint="eastAsia"/>
          <w:color w:val="000000" w:themeColor="text1"/>
        </w:rPr>
        <w:t>7</w:t>
      </w:r>
      <w:r w:rsidR="00D246D7" w:rsidRPr="00BE5B62">
        <w:rPr>
          <w:rFonts w:hAnsi="標楷體" w:hint="eastAsia"/>
          <w:color w:val="000000" w:themeColor="text1"/>
        </w:rPr>
        <w:t>條之</w:t>
      </w:r>
      <w:r w:rsidR="006D0B17" w:rsidRPr="00BE5B62">
        <w:rPr>
          <w:rFonts w:hAnsi="標楷體" w:hint="eastAsia"/>
          <w:color w:val="000000" w:themeColor="text1"/>
        </w:rPr>
        <w:t>2</w:t>
      </w:r>
      <w:r w:rsidR="00D246D7" w:rsidRPr="00BE5B62">
        <w:rPr>
          <w:rFonts w:hAnsi="標楷體" w:hint="eastAsia"/>
          <w:color w:val="000000" w:themeColor="text1"/>
        </w:rPr>
        <w:t>第</w:t>
      </w:r>
      <w:r w:rsidR="00D60D89" w:rsidRPr="00BE5B62">
        <w:rPr>
          <w:rFonts w:hAnsi="標楷體" w:hint="eastAsia"/>
          <w:color w:val="000000" w:themeColor="text1"/>
        </w:rPr>
        <w:t>2</w:t>
      </w:r>
      <w:r w:rsidR="00D246D7" w:rsidRPr="00BE5B62">
        <w:rPr>
          <w:rFonts w:hAnsi="標楷體" w:hint="eastAsia"/>
          <w:color w:val="000000" w:themeColor="text1"/>
        </w:rPr>
        <w:t>項規定：</w:t>
      </w:r>
      <w:r w:rsidR="006D0B17" w:rsidRPr="00BE5B62">
        <w:rPr>
          <w:rFonts w:hAnsi="標楷體" w:hint="eastAsia"/>
          <w:color w:val="000000" w:themeColor="text1"/>
        </w:rPr>
        <w:t>『</w:t>
      </w:r>
      <w:r w:rsidR="00D246D7" w:rsidRPr="00BE5B62">
        <w:rPr>
          <w:rFonts w:hAnsi="標楷體" w:hint="eastAsia"/>
          <w:color w:val="000000" w:themeColor="text1"/>
        </w:rPr>
        <w:t>因撤銷假釋執行殘餘刑期，其撤銷之原因事實發生在</w:t>
      </w:r>
      <w:r w:rsidR="00D60D89" w:rsidRPr="00BE5B62">
        <w:rPr>
          <w:rFonts w:hAnsi="標楷體" w:hint="eastAsia"/>
          <w:color w:val="000000" w:themeColor="text1"/>
        </w:rPr>
        <w:t>86</w:t>
      </w:r>
      <w:r w:rsidR="00D246D7" w:rsidRPr="00BE5B62">
        <w:rPr>
          <w:rFonts w:hAnsi="標楷體" w:hint="eastAsia"/>
          <w:color w:val="000000" w:themeColor="text1"/>
        </w:rPr>
        <w:t>年</w:t>
      </w:r>
      <w:r w:rsidR="00D60D89" w:rsidRPr="00BE5B62">
        <w:rPr>
          <w:rFonts w:hAnsi="標楷體" w:hint="eastAsia"/>
          <w:color w:val="000000" w:themeColor="text1"/>
        </w:rPr>
        <w:t>11</w:t>
      </w:r>
      <w:r w:rsidR="00D246D7" w:rsidRPr="00BE5B62">
        <w:rPr>
          <w:rFonts w:hAnsi="標楷體" w:hint="eastAsia"/>
          <w:color w:val="000000" w:themeColor="text1"/>
        </w:rPr>
        <w:t>月</w:t>
      </w:r>
      <w:r w:rsidR="00D60D89" w:rsidRPr="00BE5B62">
        <w:rPr>
          <w:rFonts w:hAnsi="標楷體" w:hint="eastAsia"/>
          <w:color w:val="000000" w:themeColor="text1"/>
        </w:rPr>
        <w:t>26</w:t>
      </w:r>
      <w:r w:rsidR="00D246D7" w:rsidRPr="00BE5B62">
        <w:rPr>
          <w:rFonts w:hAnsi="標楷體" w:hint="eastAsia"/>
          <w:color w:val="000000" w:themeColor="text1"/>
        </w:rPr>
        <w:t>日刑法修正公布後，</w:t>
      </w:r>
      <w:r w:rsidR="0099349E" w:rsidRPr="00BE5B62">
        <w:rPr>
          <w:rFonts w:hAnsi="標楷體" w:hint="eastAsia"/>
          <w:color w:val="000000" w:themeColor="text1"/>
        </w:rPr>
        <w:t>94</w:t>
      </w:r>
      <w:r w:rsidR="00D246D7" w:rsidRPr="00BE5B62">
        <w:rPr>
          <w:rFonts w:hAnsi="標楷體" w:hint="eastAsia"/>
          <w:color w:val="000000" w:themeColor="text1"/>
        </w:rPr>
        <w:t>年</w:t>
      </w:r>
      <w:r w:rsidR="0099349E" w:rsidRPr="00BE5B62">
        <w:rPr>
          <w:rFonts w:hAnsi="標楷體" w:hint="eastAsia"/>
          <w:color w:val="000000" w:themeColor="text1"/>
        </w:rPr>
        <w:t>1</w:t>
      </w:r>
      <w:r w:rsidR="00D246D7" w:rsidRPr="00BE5B62">
        <w:rPr>
          <w:rFonts w:hAnsi="標楷體" w:hint="eastAsia"/>
          <w:color w:val="000000" w:themeColor="text1"/>
        </w:rPr>
        <w:t>月</w:t>
      </w:r>
      <w:r w:rsidR="0099349E" w:rsidRPr="00BE5B62">
        <w:rPr>
          <w:rFonts w:hAnsi="標楷體" w:hint="eastAsia"/>
          <w:color w:val="000000" w:themeColor="text1"/>
        </w:rPr>
        <w:t>7</w:t>
      </w:r>
      <w:r w:rsidR="00D246D7" w:rsidRPr="00BE5B62">
        <w:rPr>
          <w:rFonts w:hAnsi="標楷體" w:hint="eastAsia"/>
          <w:color w:val="000000" w:themeColor="text1"/>
        </w:rPr>
        <w:t>日刑法修正施行前者，依</w:t>
      </w:r>
      <w:r w:rsidR="0099349E" w:rsidRPr="00BE5B62">
        <w:rPr>
          <w:rFonts w:hAnsi="標楷體" w:hint="eastAsia"/>
          <w:color w:val="000000" w:themeColor="text1"/>
        </w:rPr>
        <w:t>86</w:t>
      </w:r>
      <w:r w:rsidR="00D246D7" w:rsidRPr="00BE5B62">
        <w:rPr>
          <w:rFonts w:hAnsi="標楷體" w:hint="eastAsia"/>
          <w:color w:val="000000" w:themeColor="text1"/>
        </w:rPr>
        <w:t>年</w:t>
      </w:r>
      <w:r w:rsidR="0099349E" w:rsidRPr="00BE5B62">
        <w:rPr>
          <w:rFonts w:hAnsi="標楷體" w:hint="eastAsia"/>
          <w:color w:val="000000" w:themeColor="text1"/>
        </w:rPr>
        <w:t>11</w:t>
      </w:r>
      <w:r w:rsidR="00D246D7" w:rsidRPr="00BE5B62">
        <w:rPr>
          <w:rFonts w:hAnsi="標楷體" w:hint="eastAsia"/>
          <w:color w:val="000000" w:themeColor="text1"/>
        </w:rPr>
        <w:t>月</w:t>
      </w:r>
      <w:r w:rsidR="0099349E" w:rsidRPr="00BE5B62">
        <w:rPr>
          <w:rFonts w:hAnsi="標楷體" w:hint="eastAsia"/>
          <w:color w:val="000000" w:themeColor="text1"/>
        </w:rPr>
        <w:t>26</w:t>
      </w:r>
      <w:r w:rsidR="00D246D7" w:rsidRPr="00BE5B62">
        <w:rPr>
          <w:rFonts w:hAnsi="標楷體" w:hint="eastAsia"/>
          <w:color w:val="000000" w:themeColor="text1"/>
        </w:rPr>
        <w:t>日修正公布之刑法第</w:t>
      </w:r>
      <w:r w:rsidR="0099349E" w:rsidRPr="00BE5B62">
        <w:rPr>
          <w:rFonts w:hAnsi="標楷體" w:hint="eastAsia"/>
          <w:color w:val="000000" w:themeColor="text1"/>
        </w:rPr>
        <w:t>79</w:t>
      </w:r>
      <w:r w:rsidR="00D246D7" w:rsidRPr="00BE5B62">
        <w:rPr>
          <w:rFonts w:hAnsi="標楷體" w:hint="eastAsia"/>
          <w:color w:val="000000" w:themeColor="text1"/>
        </w:rPr>
        <w:t>條</w:t>
      </w:r>
      <w:r w:rsidR="0080698E" w:rsidRPr="00BE5B62">
        <w:rPr>
          <w:rFonts w:hAnsi="標楷體" w:hint="eastAsia"/>
          <w:color w:val="000000" w:themeColor="text1"/>
        </w:rPr>
        <w:t>之</w:t>
      </w:r>
      <w:r w:rsidR="006D0B17" w:rsidRPr="00BE5B62">
        <w:rPr>
          <w:rFonts w:hAnsi="標楷體" w:hint="eastAsia"/>
          <w:color w:val="000000" w:themeColor="text1"/>
        </w:rPr>
        <w:t>1</w:t>
      </w:r>
      <w:r w:rsidR="00D246D7" w:rsidRPr="00BE5B62">
        <w:rPr>
          <w:rFonts w:hAnsi="標楷體" w:hint="eastAsia"/>
          <w:color w:val="000000" w:themeColor="text1"/>
        </w:rPr>
        <w:t>規定合併計算其殘餘刑期與他刑應執行之期間。但其原因事實行為終了或犯罪結果之發生在</w:t>
      </w:r>
      <w:r w:rsidR="0099349E" w:rsidRPr="00BE5B62">
        <w:rPr>
          <w:rFonts w:hAnsi="標楷體" w:hint="eastAsia"/>
          <w:color w:val="000000" w:themeColor="text1"/>
        </w:rPr>
        <w:t>94</w:t>
      </w:r>
      <w:r w:rsidR="00D246D7" w:rsidRPr="00BE5B62">
        <w:rPr>
          <w:rFonts w:hAnsi="標楷體" w:hint="eastAsia"/>
          <w:color w:val="000000" w:themeColor="text1"/>
        </w:rPr>
        <w:t>年</w:t>
      </w:r>
      <w:r w:rsidR="0099349E" w:rsidRPr="00BE5B62">
        <w:rPr>
          <w:rFonts w:hAnsi="標楷體" w:hint="eastAsia"/>
          <w:color w:val="000000" w:themeColor="text1"/>
        </w:rPr>
        <w:t>1</w:t>
      </w:r>
      <w:r w:rsidR="00D246D7" w:rsidRPr="00BE5B62">
        <w:rPr>
          <w:rFonts w:hAnsi="標楷體" w:hint="eastAsia"/>
          <w:color w:val="000000" w:themeColor="text1"/>
        </w:rPr>
        <w:t>月</w:t>
      </w:r>
      <w:r w:rsidR="0099349E" w:rsidRPr="00BE5B62">
        <w:rPr>
          <w:rFonts w:hAnsi="標楷體" w:hint="eastAsia"/>
          <w:color w:val="000000" w:themeColor="text1"/>
        </w:rPr>
        <w:t>7</w:t>
      </w:r>
      <w:r w:rsidR="00D246D7" w:rsidRPr="00BE5B62">
        <w:rPr>
          <w:rFonts w:hAnsi="標楷體" w:hint="eastAsia"/>
          <w:color w:val="000000" w:themeColor="text1"/>
        </w:rPr>
        <w:t>日刑法修正施行後者，依</w:t>
      </w:r>
      <w:r w:rsidR="0099349E" w:rsidRPr="00BE5B62">
        <w:rPr>
          <w:rFonts w:hAnsi="標楷體" w:hint="eastAsia"/>
          <w:color w:val="000000" w:themeColor="text1"/>
        </w:rPr>
        <w:t>94</w:t>
      </w:r>
      <w:r w:rsidR="00D246D7" w:rsidRPr="00BE5B62">
        <w:rPr>
          <w:rFonts w:hAnsi="標楷體" w:hint="eastAsia"/>
          <w:color w:val="000000" w:themeColor="text1"/>
        </w:rPr>
        <w:t>年</w:t>
      </w:r>
      <w:r w:rsidR="0099349E" w:rsidRPr="00BE5B62">
        <w:rPr>
          <w:rFonts w:hAnsi="標楷體" w:hint="eastAsia"/>
          <w:color w:val="000000" w:themeColor="text1"/>
        </w:rPr>
        <w:t>1</w:t>
      </w:r>
      <w:r w:rsidR="00D246D7" w:rsidRPr="00BE5B62">
        <w:rPr>
          <w:rFonts w:hAnsi="標楷體" w:hint="eastAsia"/>
          <w:color w:val="000000" w:themeColor="text1"/>
        </w:rPr>
        <w:t>月</w:t>
      </w:r>
      <w:r w:rsidR="0099349E" w:rsidRPr="00BE5B62">
        <w:rPr>
          <w:rFonts w:hAnsi="標楷體" w:hint="eastAsia"/>
          <w:color w:val="000000" w:themeColor="text1"/>
        </w:rPr>
        <w:t>7</w:t>
      </w:r>
      <w:r w:rsidR="00D246D7" w:rsidRPr="00BE5B62">
        <w:rPr>
          <w:rFonts w:hAnsi="標楷體" w:hint="eastAsia"/>
          <w:color w:val="000000" w:themeColor="text1"/>
        </w:rPr>
        <w:t>日修正施行之刑法第</w:t>
      </w:r>
      <w:r w:rsidR="0099349E" w:rsidRPr="00BE5B62">
        <w:rPr>
          <w:rFonts w:hAnsi="標楷體" w:hint="eastAsia"/>
          <w:color w:val="000000" w:themeColor="text1"/>
        </w:rPr>
        <w:t>79</w:t>
      </w:r>
      <w:r w:rsidR="00D246D7" w:rsidRPr="00BE5B62">
        <w:rPr>
          <w:rFonts w:hAnsi="標楷體" w:hint="eastAsia"/>
          <w:color w:val="000000" w:themeColor="text1"/>
        </w:rPr>
        <w:t>條</w:t>
      </w:r>
      <w:r w:rsidR="0080698E" w:rsidRPr="00BE5B62">
        <w:rPr>
          <w:rFonts w:hAnsi="標楷體" w:hint="eastAsia"/>
          <w:color w:val="000000" w:themeColor="text1"/>
        </w:rPr>
        <w:t>之</w:t>
      </w:r>
      <w:r w:rsidR="00CE5EAB" w:rsidRPr="00BE5B62">
        <w:rPr>
          <w:rFonts w:hAnsi="標楷體" w:hint="eastAsia"/>
          <w:color w:val="000000" w:themeColor="text1"/>
        </w:rPr>
        <w:t>1</w:t>
      </w:r>
      <w:r w:rsidR="006D0B17" w:rsidRPr="00BE5B62">
        <w:rPr>
          <w:rFonts w:hAnsi="標楷體" w:hint="eastAsia"/>
          <w:color w:val="000000" w:themeColor="text1"/>
        </w:rPr>
        <w:t>規定合併計算其殘餘刑期與他刑應執行之期間。』</w:t>
      </w:r>
      <w:r w:rsidR="00D246D7" w:rsidRPr="00BE5B62">
        <w:rPr>
          <w:rFonts w:hAnsi="標楷體" w:hint="eastAsia"/>
          <w:color w:val="000000" w:themeColor="text1"/>
        </w:rPr>
        <w:t>再抗告人即聲明異議人謝朝和前因違反懲治盜匪條例及妨害兵役、妨害自由、貪污案件，經分別判處無期徒刑（褫奪公權終身）及有期徒刑</w:t>
      </w:r>
      <w:r w:rsidR="0099349E" w:rsidRPr="00BE5B62">
        <w:rPr>
          <w:rFonts w:hAnsi="標楷體" w:hint="eastAsia"/>
          <w:color w:val="000000" w:themeColor="text1"/>
        </w:rPr>
        <w:t>4</w:t>
      </w:r>
      <w:r w:rsidR="00D246D7" w:rsidRPr="00BE5B62">
        <w:rPr>
          <w:rFonts w:hAnsi="標楷體" w:hint="eastAsia"/>
          <w:color w:val="000000" w:themeColor="text1"/>
        </w:rPr>
        <w:t>月、</w:t>
      </w:r>
      <w:r w:rsidR="0099349E" w:rsidRPr="00BE5B62">
        <w:rPr>
          <w:rFonts w:hAnsi="標楷體" w:hint="eastAsia"/>
          <w:color w:val="000000" w:themeColor="text1"/>
        </w:rPr>
        <w:t>5</w:t>
      </w:r>
      <w:r w:rsidR="00D246D7" w:rsidRPr="00BE5B62">
        <w:rPr>
          <w:rFonts w:hAnsi="標楷體" w:hint="eastAsia"/>
          <w:color w:val="000000" w:themeColor="text1"/>
        </w:rPr>
        <w:t>月、</w:t>
      </w:r>
      <w:r w:rsidR="00723AAA" w:rsidRPr="00BE5B62">
        <w:rPr>
          <w:rFonts w:hAnsi="標楷體" w:hint="eastAsia"/>
          <w:color w:val="000000" w:themeColor="text1"/>
        </w:rPr>
        <w:t>2年</w:t>
      </w:r>
      <w:r w:rsidR="0099349E" w:rsidRPr="00BE5B62">
        <w:rPr>
          <w:rFonts w:hAnsi="標楷體" w:hint="eastAsia"/>
          <w:color w:val="000000" w:themeColor="text1"/>
        </w:rPr>
        <w:t>10</w:t>
      </w:r>
      <w:r w:rsidR="00D246D7" w:rsidRPr="00BE5B62">
        <w:rPr>
          <w:rFonts w:hAnsi="標楷體" w:hint="eastAsia"/>
          <w:color w:val="000000" w:themeColor="text1"/>
        </w:rPr>
        <w:t>月（褫奪公權</w:t>
      </w:r>
      <w:r w:rsidR="00723AAA" w:rsidRPr="00BE5B62">
        <w:rPr>
          <w:rFonts w:hAnsi="標楷體" w:hint="eastAsia"/>
          <w:color w:val="000000" w:themeColor="text1"/>
        </w:rPr>
        <w:t>2年</w:t>
      </w:r>
      <w:r w:rsidR="0099349E" w:rsidRPr="00BE5B62">
        <w:rPr>
          <w:rFonts w:hAnsi="標楷體" w:hint="eastAsia"/>
          <w:color w:val="000000" w:themeColor="text1"/>
        </w:rPr>
        <w:t>6</w:t>
      </w:r>
      <w:r w:rsidR="00D246D7" w:rsidRPr="00BE5B62">
        <w:rPr>
          <w:rFonts w:hAnsi="標楷體" w:hint="eastAsia"/>
          <w:color w:val="000000" w:themeColor="text1"/>
        </w:rPr>
        <w:t>月）確定。並經</w:t>
      </w:r>
      <w:r w:rsidR="00CE5EAB" w:rsidRPr="00BE5B62">
        <w:rPr>
          <w:rFonts w:hAnsi="標楷體" w:hint="eastAsia"/>
          <w:color w:val="000000" w:themeColor="text1"/>
        </w:rPr>
        <w:t>臺</w:t>
      </w:r>
      <w:r w:rsidR="00D246D7" w:rsidRPr="00BE5B62">
        <w:rPr>
          <w:rFonts w:hAnsi="標楷體" w:hint="eastAsia"/>
          <w:color w:val="000000" w:themeColor="text1"/>
        </w:rPr>
        <w:t>灣高雄地方法院於</w:t>
      </w:r>
      <w:r w:rsidR="0099349E" w:rsidRPr="00BE5B62">
        <w:rPr>
          <w:rFonts w:hAnsi="標楷體" w:hint="eastAsia"/>
          <w:color w:val="000000" w:themeColor="text1"/>
        </w:rPr>
        <w:t>97</w:t>
      </w:r>
      <w:r w:rsidR="00D246D7" w:rsidRPr="00BE5B62">
        <w:rPr>
          <w:rFonts w:hAnsi="標楷體" w:hint="eastAsia"/>
          <w:color w:val="000000" w:themeColor="text1"/>
        </w:rPr>
        <w:t>年</w:t>
      </w:r>
      <w:r w:rsidR="0099349E" w:rsidRPr="00BE5B62">
        <w:rPr>
          <w:rFonts w:hAnsi="標楷體" w:hint="eastAsia"/>
          <w:color w:val="000000" w:themeColor="text1"/>
        </w:rPr>
        <w:t>1</w:t>
      </w:r>
      <w:r w:rsidR="00D246D7" w:rsidRPr="00BE5B62">
        <w:rPr>
          <w:rFonts w:hAnsi="標楷體" w:hint="eastAsia"/>
          <w:color w:val="000000" w:themeColor="text1"/>
        </w:rPr>
        <w:t>月</w:t>
      </w:r>
      <w:r w:rsidR="0099349E" w:rsidRPr="00BE5B62">
        <w:rPr>
          <w:rFonts w:hAnsi="標楷體" w:hint="eastAsia"/>
          <w:color w:val="000000" w:themeColor="text1"/>
        </w:rPr>
        <w:t>8</w:t>
      </w:r>
      <w:r w:rsidR="00D246D7" w:rsidRPr="00BE5B62">
        <w:rPr>
          <w:rFonts w:hAnsi="標楷體" w:hint="eastAsia"/>
          <w:color w:val="000000" w:themeColor="text1"/>
        </w:rPr>
        <w:t>日以</w:t>
      </w:r>
      <w:r w:rsidR="0099349E" w:rsidRPr="00BE5B62">
        <w:rPr>
          <w:rFonts w:hAnsi="標楷體" w:hint="eastAsia"/>
          <w:color w:val="000000" w:themeColor="text1"/>
        </w:rPr>
        <w:t>97</w:t>
      </w:r>
      <w:r w:rsidR="00D246D7" w:rsidRPr="00BE5B62">
        <w:rPr>
          <w:rFonts w:hAnsi="標楷體" w:hint="eastAsia"/>
          <w:color w:val="000000" w:themeColor="text1"/>
        </w:rPr>
        <w:t>年度聲減字第</w:t>
      </w:r>
      <w:r w:rsidR="0099349E" w:rsidRPr="00BE5B62">
        <w:rPr>
          <w:rFonts w:hAnsi="標楷體" w:hint="eastAsia"/>
          <w:color w:val="000000" w:themeColor="text1"/>
        </w:rPr>
        <w:t>313</w:t>
      </w:r>
      <w:r w:rsidR="00D246D7" w:rsidRPr="00BE5B62">
        <w:rPr>
          <w:rFonts w:hAnsi="標楷體" w:hint="eastAsia"/>
          <w:color w:val="000000" w:themeColor="text1"/>
        </w:rPr>
        <w:t>號裁定就妨害兵役、妨害自由部分減為有期徒刑</w:t>
      </w:r>
      <w:r w:rsidR="00903D8F" w:rsidRPr="00BE5B62">
        <w:rPr>
          <w:rFonts w:hAnsi="標楷體" w:hint="eastAsia"/>
          <w:color w:val="000000" w:themeColor="text1"/>
        </w:rPr>
        <w:t>1</w:t>
      </w:r>
      <w:r w:rsidR="00D246D7" w:rsidRPr="00BE5B62">
        <w:rPr>
          <w:rFonts w:hAnsi="標楷體" w:hint="eastAsia"/>
          <w:color w:val="000000" w:themeColor="text1"/>
        </w:rPr>
        <w:t>月（妨害兵役部分前經裁定減為有期徒刑</w:t>
      </w:r>
      <w:r w:rsidR="00CE5EAB" w:rsidRPr="00BE5B62">
        <w:rPr>
          <w:rFonts w:hAnsi="標楷體" w:hint="eastAsia"/>
          <w:color w:val="000000" w:themeColor="text1"/>
        </w:rPr>
        <w:t>2</w:t>
      </w:r>
      <w:r w:rsidR="00D246D7" w:rsidRPr="00BE5B62">
        <w:rPr>
          <w:rFonts w:hAnsi="標楷體" w:hint="eastAsia"/>
          <w:color w:val="000000" w:themeColor="text1"/>
        </w:rPr>
        <w:t>月）、</w:t>
      </w:r>
      <w:r w:rsidR="006D0B17" w:rsidRPr="00BE5B62">
        <w:rPr>
          <w:rFonts w:hAnsi="標楷體" w:hint="eastAsia"/>
          <w:color w:val="000000" w:themeColor="text1"/>
        </w:rPr>
        <w:t>2</w:t>
      </w:r>
      <w:r w:rsidR="00D246D7" w:rsidRPr="00BE5B62">
        <w:rPr>
          <w:rFonts w:hAnsi="標楷體" w:hint="eastAsia"/>
          <w:color w:val="000000" w:themeColor="text1"/>
        </w:rPr>
        <w:t>月又</w:t>
      </w:r>
      <w:r w:rsidR="00903D8F" w:rsidRPr="00BE5B62">
        <w:rPr>
          <w:rFonts w:hAnsi="標楷體" w:hint="eastAsia"/>
          <w:color w:val="000000" w:themeColor="text1"/>
        </w:rPr>
        <w:t>105</w:t>
      </w:r>
      <w:r w:rsidR="00D246D7" w:rsidRPr="00BE5B62">
        <w:rPr>
          <w:rFonts w:hAnsi="標楷體" w:hint="eastAsia"/>
          <w:color w:val="000000" w:themeColor="text1"/>
        </w:rPr>
        <w:t>日，並與不應減刑之懲治盜匪條例所處無期徒刑，合併定應執行無期徒刑確定；</w:t>
      </w:r>
      <w:r w:rsidR="00CE5EAB" w:rsidRPr="00BE5B62">
        <w:rPr>
          <w:rFonts w:hAnsi="標楷體" w:hint="eastAsia"/>
          <w:color w:val="000000" w:themeColor="text1"/>
        </w:rPr>
        <w:t>臺</w:t>
      </w:r>
      <w:r w:rsidR="00D246D7" w:rsidRPr="00BE5B62">
        <w:rPr>
          <w:rFonts w:hAnsi="標楷體" w:hint="eastAsia"/>
          <w:color w:val="000000" w:themeColor="text1"/>
        </w:rPr>
        <w:t>灣花蓮地方法院於</w:t>
      </w:r>
      <w:r w:rsidR="0099349E" w:rsidRPr="00BE5B62">
        <w:rPr>
          <w:rFonts w:hAnsi="標楷體" w:hint="eastAsia"/>
          <w:color w:val="000000" w:themeColor="text1"/>
        </w:rPr>
        <w:t>100</w:t>
      </w:r>
      <w:r w:rsidR="00D246D7" w:rsidRPr="00BE5B62">
        <w:rPr>
          <w:rFonts w:hAnsi="標楷體" w:hint="eastAsia"/>
          <w:color w:val="000000" w:themeColor="text1"/>
        </w:rPr>
        <w:t>年</w:t>
      </w:r>
      <w:r w:rsidR="0099349E" w:rsidRPr="00BE5B62">
        <w:rPr>
          <w:rFonts w:hAnsi="標楷體" w:hint="eastAsia"/>
          <w:color w:val="000000" w:themeColor="text1"/>
        </w:rPr>
        <w:t>11</w:t>
      </w:r>
      <w:r w:rsidR="00D246D7" w:rsidRPr="00BE5B62">
        <w:rPr>
          <w:rFonts w:hAnsi="標楷體" w:hint="eastAsia"/>
          <w:color w:val="000000" w:themeColor="text1"/>
        </w:rPr>
        <w:lastRenderedPageBreak/>
        <w:t>月</w:t>
      </w:r>
      <w:r w:rsidR="0099349E" w:rsidRPr="00BE5B62">
        <w:rPr>
          <w:rFonts w:hAnsi="標楷體" w:hint="eastAsia"/>
          <w:color w:val="000000" w:themeColor="text1"/>
        </w:rPr>
        <w:t>29</w:t>
      </w:r>
      <w:r w:rsidR="00D246D7" w:rsidRPr="00BE5B62">
        <w:rPr>
          <w:rFonts w:hAnsi="標楷體" w:hint="eastAsia"/>
          <w:color w:val="000000" w:themeColor="text1"/>
        </w:rPr>
        <w:t>日以</w:t>
      </w:r>
      <w:r w:rsidR="0099349E" w:rsidRPr="00BE5B62">
        <w:rPr>
          <w:rFonts w:hAnsi="標楷體" w:hint="eastAsia"/>
          <w:color w:val="000000" w:themeColor="text1"/>
        </w:rPr>
        <w:t>100</w:t>
      </w:r>
      <w:r w:rsidR="00D246D7" w:rsidRPr="00BE5B62">
        <w:rPr>
          <w:rFonts w:hAnsi="標楷體" w:hint="eastAsia"/>
          <w:color w:val="000000" w:themeColor="text1"/>
        </w:rPr>
        <w:t>年度聲減字第</w:t>
      </w:r>
      <w:r w:rsidR="0099349E" w:rsidRPr="00BE5B62">
        <w:rPr>
          <w:rFonts w:hAnsi="標楷體" w:hint="eastAsia"/>
          <w:color w:val="000000" w:themeColor="text1"/>
        </w:rPr>
        <w:t>13</w:t>
      </w:r>
      <w:r w:rsidR="00D246D7" w:rsidRPr="00BE5B62">
        <w:rPr>
          <w:rFonts w:hAnsi="標楷體" w:hint="eastAsia"/>
          <w:color w:val="000000" w:themeColor="text1"/>
        </w:rPr>
        <w:t>號裁定，就貪污部分減為有期徒刑</w:t>
      </w:r>
      <w:r w:rsidR="0099349E" w:rsidRPr="00BE5B62">
        <w:rPr>
          <w:rFonts w:hAnsi="標楷體" w:hint="eastAsia"/>
          <w:color w:val="000000" w:themeColor="text1"/>
        </w:rPr>
        <w:t>11</w:t>
      </w:r>
      <w:r w:rsidR="00D246D7" w:rsidRPr="00BE5B62">
        <w:rPr>
          <w:rFonts w:hAnsi="標楷體" w:hint="eastAsia"/>
          <w:color w:val="000000" w:themeColor="text1"/>
        </w:rPr>
        <w:t>月（褫奪公權</w:t>
      </w:r>
      <w:r w:rsidR="00723AAA" w:rsidRPr="00BE5B62">
        <w:rPr>
          <w:rFonts w:hAnsi="標楷體" w:hint="eastAsia"/>
          <w:color w:val="000000" w:themeColor="text1"/>
        </w:rPr>
        <w:t>2年</w:t>
      </w:r>
      <w:r w:rsidR="00D246D7" w:rsidRPr="00BE5B62">
        <w:rPr>
          <w:rFonts w:hAnsi="標楷體" w:hint="eastAsia"/>
          <w:color w:val="000000" w:themeColor="text1"/>
        </w:rPr>
        <w:t>）確定。再抗告人入監執行後，於</w:t>
      </w:r>
      <w:r w:rsidR="0099349E" w:rsidRPr="00BE5B62">
        <w:rPr>
          <w:rFonts w:hAnsi="標楷體" w:hint="eastAsia"/>
          <w:color w:val="000000" w:themeColor="text1"/>
        </w:rPr>
        <w:t>98</w:t>
      </w:r>
      <w:r w:rsidR="00D246D7" w:rsidRPr="00BE5B62">
        <w:rPr>
          <w:rFonts w:hAnsi="標楷體" w:hint="eastAsia"/>
          <w:color w:val="000000" w:themeColor="text1"/>
        </w:rPr>
        <w:t>年</w:t>
      </w:r>
      <w:r w:rsidR="0099349E" w:rsidRPr="00BE5B62">
        <w:rPr>
          <w:rFonts w:hAnsi="標楷體" w:hint="eastAsia"/>
          <w:color w:val="000000" w:themeColor="text1"/>
        </w:rPr>
        <w:t>1</w:t>
      </w:r>
      <w:r w:rsidR="00D246D7" w:rsidRPr="00BE5B62">
        <w:rPr>
          <w:rFonts w:hAnsi="標楷體" w:hint="eastAsia"/>
          <w:color w:val="000000" w:themeColor="text1"/>
        </w:rPr>
        <w:t>月</w:t>
      </w:r>
      <w:r w:rsidR="0099349E" w:rsidRPr="00BE5B62">
        <w:rPr>
          <w:rFonts w:hAnsi="標楷體" w:hint="eastAsia"/>
          <w:color w:val="000000" w:themeColor="text1"/>
        </w:rPr>
        <w:t>22</w:t>
      </w:r>
      <w:r w:rsidR="00D246D7" w:rsidRPr="00BE5B62">
        <w:rPr>
          <w:rFonts w:hAnsi="標楷體" w:hint="eastAsia"/>
          <w:color w:val="000000" w:themeColor="text1"/>
        </w:rPr>
        <w:t>日假釋出監，並付保護管束（保護管束期間至</w:t>
      </w:r>
      <w:r w:rsidR="00D06FC3" w:rsidRPr="00BE5B62">
        <w:rPr>
          <w:rFonts w:hAnsi="標楷體" w:hint="eastAsia"/>
          <w:color w:val="000000" w:themeColor="text1"/>
        </w:rPr>
        <w:t>108</w:t>
      </w:r>
      <w:r w:rsidR="00D246D7" w:rsidRPr="00BE5B62">
        <w:rPr>
          <w:rFonts w:hAnsi="標楷體" w:hint="eastAsia"/>
          <w:color w:val="000000" w:themeColor="text1"/>
        </w:rPr>
        <w:t>年</w:t>
      </w:r>
      <w:r w:rsidR="00D06FC3" w:rsidRPr="00BE5B62">
        <w:rPr>
          <w:rFonts w:hAnsi="標楷體" w:hint="eastAsia"/>
          <w:color w:val="000000" w:themeColor="text1"/>
        </w:rPr>
        <w:t>1</w:t>
      </w:r>
      <w:r w:rsidR="00D246D7" w:rsidRPr="00BE5B62">
        <w:rPr>
          <w:rFonts w:hAnsi="標楷體" w:hint="eastAsia"/>
          <w:color w:val="000000" w:themeColor="text1"/>
        </w:rPr>
        <w:t>月</w:t>
      </w:r>
      <w:r w:rsidR="00D06FC3" w:rsidRPr="00BE5B62">
        <w:rPr>
          <w:rFonts w:hAnsi="標楷體" w:hint="eastAsia"/>
          <w:color w:val="000000" w:themeColor="text1"/>
        </w:rPr>
        <w:t>21</w:t>
      </w:r>
      <w:r w:rsidR="00D246D7" w:rsidRPr="00BE5B62">
        <w:rPr>
          <w:rFonts w:hAnsi="標楷體" w:hint="eastAsia"/>
          <w:color w:val="000000" w:themeColor="text1"/>
        </w:rPr>
        <w:t>日屆滿）。詎再抗告人於保護管束期間</w:t>
      </w:r>
      <w:r w:rsidR="0080698E" w:rsidRPr="00BE5B62">
        <w:rPr>
          <w:rFonts w:hAnsi="標楷體" w:hint="eastAsia"/>
          <w:color w:val="000000" w:themeColor="text1"/>
        </w:rPr>
        <w:t>之</w:t>
      </w:r>
      <w:r w:rsidR="006D0B17" w:rsidRPr="00BE5B62">
        <w:rPr>
          <w:rFonts w:hAnsi="標楷體" w:hint="eastAsia"/>
          <w:color w:val="000000" w:themeColor="text1"/>
        </w:rPr>
        <w:t>100</w:t>
      </w:r>
      <w:r w:rsidR="00D246D7" w:rsidRPr="00BE5B62">
        <w:rPr>
          <w:rFonts w:hAnsi="標楷體" w:hint="eastAsia"/>
          <w:color w:val="000000" w:themeColor="text1"/>
        </w:rPr>
        <w:t>年</w:t>
      </w:r>
      <w:r w:rsidR="00D06FC3" w:rsidRPr="00BE5B62">
        <w:rPr>
          <w:rFonts w:hAnsi="標楷體" w:hint="eastAsia"/>
          <w:color w:val="000000" w:themeColor="text1"/>
        </w:rPr>
        <w:t>1</w:t>
      </w:r>
      <w:r w:rsidR="00D246D7" w:rsidRPr="00BE5B62">
        <w:rPr>
          <w:rFonts w:hAnsi="標楷體" w:hint="eastAsia"/>
          <w:color w:val="000000" w:themeColor="text1"/>
        </w:rPr>
        <w:t>月間，更犯竊盜罪，經</w:t>
      </w:r>
      <w:r w:rsidR="00CE5EAB" w:rsidRPr="00BE5B62">
        <w:rPr>
          <w:rFonts w:hAnsi="標楷體" w:hint="eastAsia"/>
          <w:color w:val="000000" w:themeColor="text1"/>
        </w:rPr>
        <w:t>臺</w:t>
      </w:r>
      <w:r w:rsidR="00D246D7" w:rsidRPr="00BE5B62">
        <w:rPr>
          <w:rFonts w:hAnsi="標楷體" w:hint="eastAsia"/>
          <w:color w:val="000000" w:themeColor="text1"/>
        </w:rPr>
        <w:t>灣高等法院高雄分院以</w:t>
      </w:r>
      <w:r w:rsidR="00D06FC3" w:rsidRPr="00BE5B62">
        <w:rPr>
          <w:rFonts w:hAnsi="標楷體" w:hint="eastAsia"/>
          <w:color w:val="000000" w:themeColor="text1"/>
        </w:rPr>
        <w:t>100</w:t>
      </w:r>
      <w:r w:rsidR="00D246D7" w:rsidRPr="00BE5B62">
        <w:rPr>
          <w:rFonts w:hAnsi="標楷體" w:hint="eastAsia"/>
          <w:color w:val="000000" w:themeColor="text1"/>
        </w:rPr>
        <w:t>年度上易字第</w:t>
      </w:r>
      <w:r w:rsidR="00D06FC3" w:rsidRPr="00BE5B62">
        <w:rPr>
          <w:rFonts w:hAnsi="標楷體" w:hint="eastAsia"/>
          <w:color w:val="000000" w:themeColor="text1"/>
        </w:rPr>
        <w:t>1220</w:t>
      </w:r>
      <w:r w:rsidR="00D246D7" w:rsidRPr="00BE5B62">
        <w:rPr>
          <w:rFonts w:hAnsi="標楷體" w:hint="eastAsia"/>
          <w:color w:val="000000" w:themeColor="text1"/>
        </w:rPr>
        <w:t>號判決處有期徒刑</w:t>
      </w:r>
      <w:r w:rsidR="00723AAA" w:rsidRPr="00BE5B62">
        <w:rPr>
          <w:rFonts w:hAnsi="標楷體" w:hint="eastAsia"/>
          <w:color w:val="000000" w:themeColor="text1"/>
        </w:rPr>
        <w:t>2年</w:t>
      </w:r>
      <w:r w:rsidR="00CE5EAB" w:rsidRPr="00BE5B62">
        <w:rPr>
          <w:rFonts w:hAnsi="標楷體" w:hint="eastAsia"/>
          <w:color w:val="000000" w:themeColor="text1"/>
        </w:rPr>
        <w:t>2</w:t>
      </w:r>
      <w:r w:rsidR="00D246D7" w:rsidRPr="00BE5B62">
        <w:rPr>
          <w:rFonts w:hAnsi="標楷體" w:hint="eastAsia"/>
          <w:color w:val="000000" w:themeColor="text1"/>
        </w:rPr>
        <w:t>月確定，上開假釋因此被撤銷。撤銷假釋之原因事實，既係發生在</w:t>
      </w:r>
      <w:r w:rsidR="00D8077E" w:rsidRPr="00BE5B62">
        <w:rPr>
          <w:rFonts w:hAnsi="標楷體" w:hint="eastAsia"/>
          <w:color w:val="000000" w:themeColor="text1"/>
        </w:rPr>
        <w:t>94</w:t>
      </w:r>
      <w:r w:rsidR="00D246D7" w:rsidRPr="00BE5B62">
        <w:rPr>
          <w:rFonts w:hAnsi="標楷體" w:hint="eastAsia"/>
          <w:color w:val="000000" w:themeColor="text1"/>
        </w:rPr>
        <w:t>年</w:t>
      </w:r>
      <w:r w:rsidR="00D8077E" w:rsidRPr="00BE5B62">
        <w:rPr>
          <w:rFonts w:hAnsi="標楷體" w:hint="eastAsia"/>
          <w:color w:val="000000" w:themeColor="text1"/>
        </w:rPr>
        <w:t>2</w:t>
      </w:r>
      <w:r w:rsidR="00D246D7" w:rsidRPr="00BE5B62">
        <w:rPr>
          <w:rFonts w:hAnsi="標楷體" w:hint="eastAsia"/>
          <w:color w:val="000000" w:themeColor="text1"/>
        </w:rPr>
        <w:t>月</w:t>
      </w:r>
      <w:r w:rsidR="00D8077E" w:rsidRPr="00BE5B62">
        <w:rPr>
          <w:rFonts w:hAnsi="標楷體" w:hint="eastAsia"/>
          <w:color w:val="000000" w:themeColor="text1"/>
        </w:rPr>
        <w:t>2</w:t>
      </w:r>
      <w:r w:rsidR="00D246D7" w:rsidRPr="00BE5B62">
        <w:rPr>
          <w:rFonts w:hAnsi="標楷體" w:hint="eastAsia"/>
          <w:color w:val="000000" w:themeColor="text1"/>
        </w:rPr>
        <w:t>日修正公布、</w:t>
      </w:r>
      <w:r w:rsidR="00D8077E" w:rsidRPr="00BE5B62">
        <w:rPr>
          <w:rFonts w:hAnsi="標楷體" w:hint="eastAsia"/>
          <w:color w:val="000000" w:themeColor="text1"/>
        </w:rPr>
        <w:t>95</w:t>
      </w:r>
      <w:r w:rsidR="00D246D7" w:rsidRPr="00BE5B62">
        <w:rPr>
          <w:rFonts w:hAnsi="標楷體" w:hint="eastAsia"/>
          <w:color w:val="000000" w:themeColor="text1"/>
        </w:rPr>
        <w:t>年</w:t>
      </w:r>
      <w:r w:rsidR="00D8077E" w:rsidRPr="00BE5B62">
        <w:rPr>
          <w:rFonts w:hAnsi="標楷體" w:hint="eastAsia"/>
          <w:color w:val="000000" w:themeColor="text1"/>
        </w:rPr>
        <w:t>7</w:t>
      </w:r>
      <w:r w:rsidR="00D246D7" w:rsidRPr="00BE5B62">
        <w:rPr>
          <w:rFonts w:hAnsi="標楷體" w:hint="eastAsia"/>
          <w:color w:val="000000" w:themeColor="text1"/>
        </w:rPr>
        <w:t>月</w:t>
      </w:r>
      <w:r w:rsidR="00D8077E" w:rsidRPr="00BE5B62">
        <w:rPr>
          <w:rFonts w:hAnsi="標楷體" w:hint="eastAsia"/>
          <w:color w:val="000000" w:themeColor="text1"/>
        </w:rPr>
        <w:t>1</w:t>
      </w:r>
      <w:r w:rsidR="00D246D7" w:rsidRPr="00BE5B62">
        <w:rPr>
          <w:rFonts w:hAnsi="標楷體" w:hint="eastAsia"/>
          <w:color w:val="000000" w:themeColor="text1"/>
        </w:rPr>
        <w:t>日施行（即刑法施行法第</w:t>
      </w:r>
      <w:r w:rsidR="00D8077E" w:rsidRPr="00BE5B62">
        <w:rPr>
          <w:rFonts w:hAnsi="標楷體" w:hint="eastAsia"/>
          <w:color w:val="000000" w:themeColor="text1"/>
        </w:rPr>
        <w:t>7</w:t>
      </w:r>
      <w:r w:rsidR="00D246D7" w:rsidRPr="00BE5B62">
        <w:rPr>
          <w:rFonts w:hAnsi="標楷體" w:hint="eastAsia"/>
          <w:color w:val="000000" w:themeColor="text1"/>
        </w:rPr>
        <w:t>條之</w:t>
      </w:r>
      <w:r w:rsidR="00D8077E" w:rsidRPr="00BE5B62">
        <w:rPr>
          <w:rFonts w:hAnsi="標楷體" w:hint="eastAsia"/>
          <w:color w:val="000000" w:themeColor="text1"/>
        </w:rPr>
        <w:t>2</w:t>
      </w:r>
      <w:r w:rsidR="00D246D7" w:rsidRPr="00BE5B62">
        <w:rPr>
          <w:rFonts w:hAnsi="標楷體" w:hint="eastAsia"/>
          <w:color w:val="000000" w:themeColor="text1"/>
        </w:rPr>
        <w:t>第</w:t>
      </w:r>
      <w:r w:rsidR="00D8077E" w:rsidRPr="00BE5B62">
        <w:rPr>
          <w:rFonts w:hAnsi="標楷體" w:hint="eastAsia"/>
          <w:color w:val="000000" w:themeColor="text1"/>
        </w:rPr>
        <w:t>2</w:t>
      </w:r>
      <w:r w:rsidR="00D246D7" w:rsidRPr="00BE5B62">
        <w:rPr>
          <w:rFonts w:hAnsi="標楷體" w:hint="eastAsia"/>
          <w:color w:val="000000" w:themeColor="text1"/>
        </w:rPr>
        <w:t>項所定</w:t>
      </w:r>
      <w:r w:rsidR="00D8077E" w:rsidRPr="00BE5B62">
        <w:rPr>
          <w:rFonts w:hAnsi="標楷體" w:hint="eastAsia"/>
          <w:color w:val="000000" w:themeColor="text1"/>
        </w:rPr>
        <w:t>94</w:t>
      </w:r>
      <w:r w:rsidR="00D246D7" w:rsidRPr="00BE5B62">
        <w:rPr>
          <w:rFonts w:hAnsi="標楷體" w:hint="eastAsia"/>
          <w:color w:val="000000" w:themeColor="text1"/>
        </w:rPr>
        <w:t>年</w:t>
      </w:r>
      <w:r w:rsidR="00D8077E" w:rsidRPr="00BE5B62">
        <w:rPr>
          <w:rFonts w:hAnsi="標楷體" w:hint="eastAsia"/>
          <w:color w:val="000000" w:themeColor="text1"/>
        </w:rPr>
        <w:t>1</w:t>
      </w:r>
      <w:r w:rsidR="00D246D7" w:rsidRPr="00BE5B62">
        <w:rPr>
          <w:rFonts w:hAnsi="標楷體" w:hint="eastAsia"/>
          <w:color w:val="000000" w:themeColor="text1"/>
        </w:rPr>
        <w:t>月</w:t>
      </w:r>
      <w:r w:rsidR="00D8077E" w:rsidRPr="00BE5B62">
        <w:rPr>
          <w:rFonts w:hAnsi="標楷體" w:hint="eastAsia"/>
          <w:color w:val="000000" w:themeColor="text1"/>
        </w:rPr>
        <w:t>7</w:t>
      </w:r>
      <w:r w:rsidR="00D246D7" w:rsidRPr="00BE5B62">
        <w:rPr>
          <w:rFonts w:hAnsi="標楷體" w:hint="eastAsia"/>
          <w:color w:val="000000" w:themeColor="text1"/>
        </w:rPr>
        <w:t>日）之刑法（下稱修正刑法）施行後，依上開說明，自應適用修正刑法第</w:t>
      </w:r>
      <w:r w:rsidR="00D06FC3" w:rsidRPr="00BE5B62">
        <w:rPr>
          <w:rFonts w:hAnsi="標楷體" w:hint="eastAsia"/>
          <w:color w:val="000000" w:themeColor="text1"/>
        </w:rPr>
        <w:t>79</w:t>
      </w:r>
      <w:r w:rsidR="00D246D7" w:rsidRPr="00BE5B62">
        <w:rPr>
          <w:rFonts w:hAnsi="標楷體" w:hint="eastAsia"/>
          <w:color w:val="000000" w:themeColor="text1"/>
        </w:rPr>
        <w:t>條</w:t>
      </w:r>
      <w:r w:rsidR="0080698E" w:rsidRPr="00BE5B62">
        <w:rPr>
          <w:rFonts w:hAnsi="標楷體" w:hint="eastAsia"/>
          <w:color w:val="000000" w:themeColor="text1"/>
        </w:rPr>
        <w:t>之</w:t>
      </w:r>
      <w:r w:rsidR="006D0B17" w:rsidRPr="00BE5B62">
        <w:rPr>
          <w:rFonts w:hAnsi="標楷體" w:hint="eastAsia"/>
          <w:color w:val="000000" w:themeColor="text1"/>
        </w:rPr>
        <w:t>1</w:t>
      </w:r>
      <w:r w:rsidR="00D246D7" w:rsidRPr="00BE5B62">
        <w:rPr>
          <w:rFonts w:hAnsi="標楷體" w:hint="eastAsia"/>
          <w:color w:val="000000" w:themeColor="text1"/>
        </w:rPr>
        <w:t>第</w:t>
      </w:r>
      <w:r w:rsidR="00D06FC3" w:rsidRPr="00BE5B62">
        <w:rPr>
          <w:rFonts w:hAnsi="標楷體" w:hint="eastAsia"/>
          <w:color w:val="000000" w:themeColor="text1"/>
        </w:rPr>
        <w:t>5</w:t>
      </w:r>
      <w:r w:rsidR="00D246D7" w:rsidRPr="00BE5B62">
        <w:rPr>
          <w:rFonts w:hAnsi="標楷體" w:hint="eastAsia"/>
          <w:color w:val="000000" w:themeColor="text1"/>
        </w:rPr>
        <w:t>項規定</w:t>
      </w:r>
      <w:r w:rsidR="006D0B17" w:rsidRPr="00BE5B62">
        <w:rPr>
          <w:rFonts w:hAnsi="標楷體" w:hint="eastAsia"/>
          <w:color w:val="000000" w:themeColor="text1"/>
        </w:rPr>
        <w:t>『</w:t>
      </w:r>
      <w:r w:rsidR="00D246D7" w:rsidRPr="00BE5B62">
        <w:rPr>
          <w:rFonts w:hAnsi="標楷體" w:hint="eastAsia"/>
          <w:color w:val="000000" w:themeColor="text1"/>
        </w:rPr>
        <w:t>經撤銷假釋執行殘餘刑期者，無期徒刑於執行滿</w:t>
      </w:r>
      <w:r w:rsidR="0091313D" w:rsidRPr="00BE5B62">
        <w:rPr>
          <w:rFonts w:hAnsi="標楷體" w:hint="eastAsia"/>
          <w:color w:val="000000" w:themeColor="text1"/>
        </w:rPr>
        <w:t>25年</w:t>
      </w:r>
      <w:r w:rsidR="00D246D7" w:rsidRPr="00BE5B62">
        <w:rPr>
          <w:rFonts w:hAnsi="標楷體" w:hint="eastAsia"/>
          <w:color w:val="000000" w:themeColor="text1"/>
        </w:rPr>
        <w:t>，有期徒刑於全部執行完畢後，再接續執行他刑，第</w:t>
      </w:r>
      <w:r w:rsidR="00903D8F" w:rsidRPr="00BE5B62">
        <w:rPr>
          <w:rFonts w:hAnsi="標楷體" w:hint="eastAsia"/>
          <w:color w:val="000000" w:themeColor="text1"/>
        </w:rPr>
        <w:t>1</w:t>
      </w:r>
      <w:r w:rsidR="006D0B17" w:rsidRPr="00BE5B62">
        <w:rPr>
          <w:rFonts w:hAnsi="標楷體" w:hint="eastAsia"/>
          <w:color w:val="000000" w:themeColor="text1"/>
        </w:rPr>
        <w:t>項有關合併計算執行期間之規定不適用之。』</w:t>
      </w:r>
      <w:r w:rsidR="00856739" w:rsidRPr="00BE5B62">
        <w:rPr>
          <w:rStyle w:val="aff3"/>
          <w:rFonts w:hAnsi="標楷體"/>
          <w:color w:val="000000" w:themeColor="text1"/>
        </w:rPr>
        <w:footnoteReference w:id="19"/>
      </w:r>
      <w:r w:rsidR="00D246D7" w:rsidRPr="00BE5B62">
        <w:rPr>
          <w:rFonts w:hAnsi="標楷體" w:hint="eastAsia"/>
          <w:color w:val="000000" w:themeColor="text1"/>
        </w:rPr>
        <w:t>計算無期徒刑經撤銷假釋應執行之殘餘刑期。</w:t>
      </w:r>
      <w:r w:rsidR="00CE5EAB" w:rsidRPr="00BE5B62">
        <w:rPr>
          <w:rFonts w:hAnsi="標楷體" w:hint="eastAsia"/>
          <w:color w:val="000000" w:themeColor="text1"/>
        </w:rPr>
        <w:t>臺</w:t>
      </w:r>
      <w:r w:rsidR="00D246D7" w:rsidRPr="00BE5B62">
        <w:rPr>
          <w:rFonts w:hAnsi="標楷體" w:hint="eastAsia"/>
          <w:color w:val="000000" w:themeColor="text1"/>
        </w:rPr>
        <w:t>灣高雄地方法院檢察署檢察官於</w:t>
      </w:r>
      <w:r w:rsidR="00856739" w:rsidRPr="00BE5B62">
        <w:rPr>
          <w:rFonts w:hAnsi="標楷體" w:hint="eastAsia"/>
          <w:color w:val="000000" w:themeColor="text1"/>
        </w:rPr>
        <w:t>102</w:t>
      </w:r>
      <w:r w:rsidR="00D246D7" w:rsidRPr="00BE5B62">
        <w:rPr>
          <w:rFonts w:hAnsi="標楷體" w:hint="eastAsia"/>
          <w:color w:val="000000" w:themeColor="text1"/>
        </w:rPr>
        <w:t>年</w:t>
      </w:r>
      <w:r w:rsidR="00856739" w:rsidRPr="00BE5B62">
        <w:rPr>
          <w:rFonts w:hAnsi="標楷體" w:hint="eastAsia"/>
          <w:color w:val="000000" w:themeColor="text1"/>
        </w:rPr>
        <w:t>3</w:t>
      </w:r>
      <w:r w:rsidR="00D246D7" w:rsidRPr="00BE5B62">
        <w:rPr>
          <w:rFonts w:hAnsi="標楷體" w:hint="eastAsia"/>
          <w:color w:val="000000" w:themeColor="text1"/>
        </w:rPr>
        <w:t>月</w:t>
      </w:r>
      <w:r w:rsidR="00856739" w:rsidRPr="00BE5B62">
        <w:rPr>
          <w:rFonts w:hAnsi="標楷體" w:hint="eastAsia"/>
          <w:color w:val="000000" w:themeColor="text1"/>
        </w:rPr>
        <w:t>13</w:t>
      </w:r>
      <w:r w:rsidR="00D246D7" w:rsidRPr="00BE5B62">
        <w:rPr>
          <w:rFonts w:hAnsi="標楷體" w:hint="eastAsia"/>
          <w:color w:val="000000" w:themeColor="text1"/>
        </w:rPr>
        <w:t>日以</w:t>
      </w:r>
      <w:r w:rsidR="00856739" w:rsidRPr="00BE5B62">
        <w:rPr>
          <w:rFonts w:hAnsi="標楷體" w:hint="eastAsia"/>
          <w:color w:val="000000" w:themeColor="text1"/>
        </w:rPr>
        <w:t>102</w:t>
      </w:r>
      <w:r w:rsidR="00D246D7" w:rsidRPr="00BE5B62">
        <w:rPr>
          <w:rFonts w:hAnsi="標楷體" w:hint="eastAsia"/>
          <w:color w:val="000000" w:themeColor="text1"/>
        </w:rPr>
        <w:t>年度執更緝峨字第</w:t>
      </w:r>
      <w:r w:rsidR="00856739" w:rsidRPr="00BE5B62">
        <w:rPr>
          <w:rFonts w:hAnsi="標楷體" w:hint="eastAsia"/>
          <w:color w:val="000000" w:themeColor="text1"/>
        </w:rPr>
        <w:t>78</w:t>
      </w:r>
      <w:r w:rsidR="00D246D7" w:rsidRPr="00BE5B62">
        <w:rPr>
          <w:rFonts w:hAnsi="標楷體" w:hint="eastAsia"/>
          <w:color w:val="000000" w:themeColor="text1"/>
        </w:rPr>
        <w:t>號執行指揮書，指揮執行上開無期徒刑經撤銷假釋後之殘餘刑期</w:t>
      </w:r>
      <w:r w:rsidR="00856739" w:rsidRPr="00BE5B62">
        <w:rPr>
          <w:rFonts w:hAnsi="標楷體" w:hint="eastAsia"/>
          <w:color w:val="000000" w:themeColor="text1"/>
        </w:rPr>
        <w:t>25</w:t>
      </w:r>
      <w:r w:rsidR="00D246D7" w:rsidRPr="00BE5B62">
        <w:rPr>
          <w:rFonts w:hAnsi="標楷體" w:hint="eastAsia"/>
          <w:color w:val="000000" w:themeColor="text1"/>
        </w:rPr>
        <w:t>年，於法並無違誤。再抗告人對上述檢察官之執行指揮聲明異議，自屬無據，</w:t>
      </w:r>
      <w:r w:rsidR="003F6EB6" w:rsidRPr="00BE5B62">
        <w:rPr>
          <w:rFonts w:hAnsi="標楷體" w:hint="eastAsia"/>
          <w:color w:val="000000" w:themeColor="text1"/>
        </w:rPr>
        <w:t>第一審</w:t>
      </w:r>
      <w:r w:rsidR="00D246D7" w:rsidRPr="00BE5B62">
        <w:rPr>
          <w:rFonts w:hAnsi="標楷體" w:hint="eastAsia"/>
          <w:color w:val="000000" w:themeColor="text1"/>
        </w:rPr>
        <w:t>裁定予以駁回，並無不合。抗告意旨以修正刑法第</w:t>
      </w:r>
      <w:r w:rsidR="00856739" w:rsidRPr="00BE5B62">
        <w:rPr>
          <w:rFonts w:hAnsi="標楷體" w:hint="eastAsia"/>
          <w:color w:val="000000" w:themeColor="text1"/>
        </w:rPr>
        <w:t>79</w:t>
      </w:r>
      <w:r w:rsidR="00D246D7" w:rsidRPr="00BE5B62">
        <w:rPr>
          <w:rFonts w:hAnsi="標楷體" w:hint="eastAsia"/>
          <w:color w:val="000000" w:themeColor="text1"/>
        </w:rPr>
        <w:t>條</w:t>
      </w:r>
      <w:r w:rsidR="0080698E" w:rsidRPr="00BE5B62">
        <w:rPr>
          <w:rFonts w:hAnsi="標楷體" w:hint="eastAsia"/>
          <w:color w:val="000000" w:themeColor="text1"/>
        </w:rPr>
        <w:t>之</w:t>
      </w:r>
      <w:r w:rsidR="003F6EB6" w:rsidRPr="00BE5B62">
        <w:rPr>
          <w:rFonts w:hAnsi="標楷體" w:hint="eastAsia"/>
          <w:color w:val="000000" w:themeColor="text1"/>
        </w:rPr>
        <w:t>1</w:t>
      </w:r>
      <w:r w:rsidR="00D246D7" w:rsidRPr="00BE5B62">
        <w:rPr>
          <w:rFonts w:hAnsi="標楷體" w:hint="eastAsia"/>
          <w:color w:val="000000" w:themeColor="text1"/>
        </w:rPr>
        <w:t>第</w:t>
      </w:r>
      <w:r w:rsidR="00856739" w:rsidRPr="00BE5B62">
        <w:rPr>
          <w:rFonts w:hAnsi="標楷體" w:hint="eastAsia"/>
          <w:color w:val="000000" w:themeColor="text1"/>
        </w:rPr>
        <w:t>5</w:t>
      </w:r>
      <w:r w:rsidR="00D246D7" w:rsidRPr="00BE5B62">
        <w:rPr>
          <w:rFonts w:hAnsi="標楷體" w:hint="eastAsia"/>
          <w:color w:val="000000" w:themeColor="text1"/>
        </w:rPr>
        <w:t>項、刑法施行法第</w:t>
      </w:r>
      <w:r w:rsidR="00856739" w:rsidRPr="00BE5B62">
        <w:rPr>
          <w:rFonts w:hAnsi="標楷體" w:hint="eastAsia"/>
          <w:color w:val="000000" w:themeColor="text1"/>
        </w:rPr>
        <w:t>7</w:t>
      </w:r>
      <w:r w:rsidR="00990628" w:rsidRPr="00BE5B62">
        <w:rPr>
          <w:rFonts w:hAnsi="標楷體" w:hint="eastAsia"/>
          <w:color w:val="000000" w:themeColor="text1"/>
        </w:rPr>
        <w:t>條</w:t>
      </w:r>
      <w:r w:rsidR="0080698E" w:rsidRPr="00BE5B62">
        <w:rPr>
          <w:rFonts w:hAnsi="標楷體" w:hint="eastAsia"/>
          <w:color w:val="000000" w:themeColor="text1"/>
        </w:rPr>
        <w:t>之</w:t>
      </w:r>
      <w:r w:rsidR="003F6EB6" w:rsidRPr="00BE5B62">
        <w:rPr>
          <w:rFonts w:hAnsi="標楷體" w:hint="eastAsia"/>
          <w:color w:val="000000" w:themeColor="text1"/>
        </w:rPr>
        <w:t>1</w:t>
      </w:r>
      <w:r w:rsidR="00D246D7" w:rsidRPr="00BE5B62">
        <w:rPr>
          <w:rFonts w:hAnsi="標楷體" w:hint="eastAsia"/>
          <w:color w:val="000000" w:themeColor="text1"/>
        </w:rPr>
        <w:t>第</w:t>
      </w:r>
      <w:r w:rsidR="00856739" w:rsidRPr="00BE5B62">
        <w:rPr>
          <w:rFonts w:hAnsi="標楷體" w:hint="eastAsia"/>
          <w:color w:val="000000" w:themeColor="text1"/>
        </w:rPr>
        <w:t>2</w:t>
      </w:r>
      <w:r w:rsidR="00D246D7" w:rsidRPr="00BE5B62">
        <w:rPr>
          <w:rFonts w:hAnsi="標楷體" w:hint="eastAsia"/>
          <w:color w:val="000000" w:themeColor="text1"/>
        </w:rPr>
        <w:t>項規定，與憲法第</w:t>
      </w:r>
      <w:r w:rsidR="00856739" w:rsidRPr="00BE5B62">
        <w:rPr>
          <w:rFonts w:hAnsi="標楷體" w:hint="eastAsia"/>
          <w:color w:val="000000" w:themeColor="text1"/>
        </w:rPr>
        <w:t>7</w:t>
      </w:r>
      <w:r w:rsidR="00D246D7" w:rsidRPr="00BE5B62">
        <w:rPr>
          <w:rFonts w:hAnsi="標楷體" w:hint="eastAsia"/>
          <w:color w:val="000000" w:themeColor="text1"/>
        </w:rPr>
        <w:t>條、第</w:t>
      </w:r>
      <w:r w:rsidR="00856739" w:rsidRPr="00BE5B62">
        <w:rPr>
          <w:rFonts w:hAnsi="標楷體" w:hint="eastAsia"/>
          <w:color w:val="000000" w:themeColor="text1"/>
        </w:rPr>
        <w:t>15</w:t>
      </w:r>
      <w:r w:rsidR="00D246D7" w:rsidRPr="00BE5B62">
        <w:rPr>
          <w:rFonts w:hAnsi="標楷體" w:hint="eastAsia"/>
          <w:color w:val="000000" w:themeColor="text1"/>
        </w:rPr>
        <w:t>條、第</w:t>
      </w:r>
      <w:r w:rsidR="00856739" w:rsidRPr="00BE5B62">
        <w:rPr>
          <w:rFonts w:hAnsi="標楷體" w:hint="eastAsia"/>
          <w:color w:val="000000" w:themeColor="text1"/>
        </w:rPr>
        <w:t>23</w:t>
      </w:r>
      <w:r w:rsidR="00D246D7" w:rsidRPr="00BE5B62">
        <w:rPr>
          <w:rFonts w:hAnsi="標楷體" w:hint="eastAsia"/>
          <w:color w:val="000000" w:themeColor="text1"/>
        </w:rPr>
        <w:t>條規定牴觸為由，指</w:t>
      </w:r>
      <w:r w:rsidR="00D246D7" w:rsidRPr="00BE5B62">
        <w:rPr>
          <w:rFonts w:hAnsi="標楷體" w:hint="eastAsia"/>
          <w:color w:val="000000" w:themeColor="text1"/>
          <w:spacing w:val="-20"/>
        </w:rPr>
        <w:t>摘</w:t>
      </w:r>
      <w:r w:rsidR="003F6EB6" w:rsidRPr="00BE5B62">
        <w:rPr>
          <w:rFonts w:hAnsi="標楷體" w:hint="eastAsia"/>
          <w:color w:val="000000" w:themeColor="text1"/>
          <w:spacing w:val="-20"/>
        </w:rPr>
        <w:t>第一審</w:t>
      </w:r>
      <w:r w:rsidR="00D246D7" w:rsidRPr="00BE5B62">
        <w:rPr>
          <w:rFonts w:hAnsi="標楷體" w:hint="eastAsia"/>
          <w:color w:val="000000" w:themeColor="text1"/>
          <w:spacing w:val="-20"/>
        </w:rPr>
        <w:t>裁定違法、不當，為無理由，應予駁回等語。</w:t>
      </w:r>
      <w:r w:rsidRPr="00BE5B62">
        <w:rPr>
          <w:rFonts w:hAnsi="標楷體" w:hint="eastAsia"/>
          <w:color w:val="000000" w:themeColor="text1"/>
          <w:spacing w:val="-20"/>
        </w:rPr>
        <w:t>」</w:t>
      </w:r>
    </w:p>
    <w:p w:rsidR="000C5501" w:rsidRPr="00BE5B62" w:rsidRDefault="000C5501" w:rsidP="008D5C4E">
      <w:pPr>
        <w:pStyle w:val="3"/>
        <w:rPr>
          <w:rFonts w:hAnsi="標楷體"/>
          <w:color w:val="000000" w:themeColor="text1"/>
        </w:rPr>
      </w:pPr>
      <w:r w:rsidRPr="00BE5B62">
        <w:rPr>
          <w:rFonts w:hAnsi="標楷體" w:hint="eastAsia"/>
          <w:color w:val="000000" w:themeColor="text1"/>
        </w:rPr>
        <w:t>再者懲治盜匪條例</w:t>
      </w:r>
      <w:r w:rsidR="00DB65C3" w:rsidRPr="00BE5B62">
        <w:rPr>
          <w:rFonts w:hAnsi="標楷體" w:hint="eastAsia"/>
          <w:color w:val="000000" w:themeColor="text1"/>
        </w:rPr>
        <w:t>判決</w:t>
      </w:r>
      <w:r w:rsidRPr="00BE5B62">
        <w:rPr>
          <w:rFonts w:hAnsi="標楷體" w:hint="eastAsia"/>
          <w:color w:val="000000" w:themeColor="text1"/>
        </w:rPr>
        <w:t>無期徒刑</w:t>
      </w:r>
      <w:r w:rsidR="00DB65C3" w:rsidRPr="00BE5B62">
        <w:rPr>
          <w:rFonts w:hAnsi="標楷體" w:hint="eastAsia"/>
          <w:color w:val="000000" w:themeColor="text1"/>
        </w:rPr>
        <w:t>而</w:t>
      </w:r>
      <w:r w:rsidRPr="00BE5B62">
        <w:rPr>
          <w:rFonts w:hAnsi="標楷體" w:hint="eastAsia"/>
          <w:color w:val="000000" w:themeColor="text1"/>
        </w:rPr>
        <w:t>假釋</w:t>
      </w:r>
      <w:r w:rsidR="00DB65C3" w:rsidRPr="00BE5B62">
        <w:rPr>
          <w:rFonts w:hAnsi="標楷體" w:hint="eastAsia"/>
          <w:color w:val="000000" w:themeColor="text1"/>
        </w:rPr>
        <w:t>者，按</w:t>
      </w:r>
      <w:r w:rsidRPr="00BE5B62">
        <w:rPr>
          <w:rFonts w:hAnsi="標楷體" w:hint="eastAsia"/>
          <w:color w:val="000000" w:themeColor="text1"/>
        </w:rPr>
        <w:t>新法撤銷假釋</w:t>
      </w:r>
      <w:r w:rsidR="00434707" w:rsidRPr="00BE5B62">
        <w:rPr>
          <w:rFonts w:hAnsi="標楷體" w:hint="eastAsia"/>
          <w:color w:val="000000" w:themeColor="text1"/>
        </w:rPr>
        <w:t>再</w:t>
      </w:r>
      <w:r w:rsidRPr="00BE5B62">
        <w:rPr>
          <w:rFonts w:hAnsi="標楷體" w:hint="eastAsia"/>
          <w:color w:val="000000" w:themeColor="text1"/>
        </w:rPr>
        <w:t>執行殘餘刑期，</w:t>
      </w:r>
      <w:r w:rsidR="00246584" w:rsidRPr="00BE5B62">
        <w:rPr>
          <w:rFonts w:hAnsi="標楷體" w:hint="eastAsia"/>
          <w:color w:val="000000" w:themeColor="text1"/>
        </w:rPr>
        <w:t>因行刑累進處遇條例規定</w:t>
      </w:r>
      <w:r w:rsidR="00434707" w:rsidRPr="00BE5B62">
        <w:rPr>
          <w:rFonts w:hAnsi="標楷體" w:hint="eastAsia"/>
          <w:color w:val="000000" w:themeColor="text1"/>
        </w:rPr>
        <w:t>，</w:t>
      </w:r>
      <w:r w:rsidR="00246584" w:rsidRPr="00BE5B62">
        <w:rPr>
          <w:rFonts w:hAnsi="標楷體" w:hint="eastAsia"/>
          <w:color w:val="000000" w:themeColor="text1"/>
        </w:rPr>
        <w:t>責任分數最高</w:t>
      </w:r>
      <w:r w:rsidR="001827AE" w:rsidRPr="00BE5B62">
        <w:rPr>
          <w:rFonts w:hAnsi="標楷體" w:hint="eastAsia"/>
          <w:color w:val="000000" w:themeColor="text1"/>
        </w:rPr>
        <w:t>、無法縮短刑期</w:t>
      </w:r>
      <w:r w:rsidR="004D5538" w:rsidRPr="00BE5B62">
        <w:rPr>
          <w:rFonts w:hAnsi="標楷體" w:hint="eastAsia"/>
          <w:color w:val="000000" w:themeColor="text1"/>
        </w:rPr>
        <w:t>及無法撤銷假釋</w:t>
      </w:r>
      <w:r w:rsidR="008D5C4E" w:rsidRPr="00BE5B62">
        <w:rPr>
          <w:rFonts w:hAnsi="標楷體" w:hint="eastAsia"/>
          <w:color w:val="000000" w:themeColor="text1"/>
        </w:rPr>
        <w:t>，</w:t>
      </w:r>
      <w:r w:rsidR="00434707" w:rsidRPr="00BE5B62">
        <w:rPr>
          <w:rFonts w:hAnsi="標楷體" w:hint="eastAsia"/>
          <w:color w:val="000000" w:themeColor="text1"/>
        </w:rPr>
        <w:t>至少長期監禁25年以上，</w:t>
      </w:r>
      <w:r w:rsidR="008D5C4E" w:rsidRPr="00BE5B62">
        <w:rPr>
          <w:rFonts w:hAnsi="標楷體" w:hint="eastAsia"/>
          <w:color w:val="000000" w:themeColor="text1"/>
        </w:rPr>
        <w:t>是否更加深受刑人之</w:t>
      </w:r>
      <w:r w:rsidR="008D5C4E" w:rsidRPr="00BE5B62">
        <w:rPr>
          <w:rFonts w:hAnsi="標楷體" w:hint="eastAsia"/>
          <w:color w:val="000000" w:themeColor="text1"/>
        </w:rPr>
        <w:lastRenderedPageBreak/>
        <w:t>不利益，而有違法治國原則與正當法律程序原則，不無疑義。</w:t>
      </w:r>
    </w:p>
    <w:p w:rsidR="000C5501" w:rsidRPr="00BE5B62" w:rsidRDefault="000C5501" w:rsidP="000C5501">
      <w:pPr>
        <w:pStyle w:val="4"/>
        <w:rPr>
          <w:rFonts w:hAnsi="標楷體"/>
          <w:color w:val="000000" w:themeColor="text1"/>
        </w:rPr>
      </w:pPr>
      <w:r w:rsidRPr="00BE5B62">
        <w:rPr>
          <w:rFonts w:hAnsi="標楷體" w:hint="eastAsia"/>
          <w:color w:val="000000" w:themeColor="text1"/>
        </w:rPr>
        <w:t>按行刑累進處遇條例第19</w:t>
      </w:r>
      <w:r w:rsidR="00990628" w:rsidRPr="00BE5B62">
        <w:rPr>
          <w:rFonts w:hAnsi="標楷體" w:hint="eastAsia"/>
          <w:color w:val="000000" w:themeColor="text1"/>
        </w:rPr>
        <w:t>條</w:t>
      </w:r>
      <w:r w:rsidR="0080698E" w:rsidRPr="00BE5B62">
        <w:rPr>
          <w:rFonts w:hAnsi="標楷體" w:hint="eastAsia"/>
          <w:color w:val="000000" w:themeColor="text1"/>
        </w:rPr>
        <w:t>之</w:t>
      </w:r>
      <w:r w:rsidR="003F6EB6" w:rsidRPr="00BE5B62">
        <w:rPr>
          <w:rFonts w:hAnsi="標楷體" w:hint="eastAsia"/>
          <w:color w:val="000000" w:themeColor="text1"/>
        </w:rPr>
        <w:t>1</w:t>
      </w:r>
      <w:r w:rsidRPr="00BE5B62">
        <w:rPr>
          <w:rFonts w:hAnsi="標楷體" w:hint="eastAsia"/>
          <w:color w:val="000000" w:themeColor="text1"/>
        </w:rPr>
        <w:t>第2項規定：「因撤銷假釋執行殘餘刑期，其撤銷之原因事實發生在86年11月28日刑法第79條</w:t>
      </w:r>
      <w:r w:rsidR="0080698E" w:rsidRPr="00BE5B62">
        <w:rPr>
          <w:rFonts w:hAnsi="標楷體" w:hint="eastAsia"/>
          <w:color w:val="000000" w:themeColor="text1"/>
        </w:rPr>
        <w:t>之</w:t>
      </w:r>
      <w:r w:rsidR="003F6EB6" w:rsidRPr="00BE5B62">
        <w:rPr>
          <w:rFonts w:hAnsi="標楷體" w:hint="eastAsia"/>
          <w:color w:val="000000" w:themeColor="text1"/>
        </w:rPr>
        <w:t>1</w:t>
      </w:r>
      <w:r w:rsidRPr="00BE5B62">
        <w:rPr>
          <w:rFonts w:hAnsi="標楷體" w:hint="eastAsia"/>
          <w:color w:val="000000" w:themeColor="text1"/>
        </w:rPr>
        <w:t>修正生效前者，其累進處遇責任分數，適用83年6月8日修正生效之本條例第19條規定。但其原因事實行為終了或犯罪結果之發生在86年11月28日後者，其累進處遇責任分數，適用86年11月28日修正生效之本條例第19條規定。」次按行刑累進處遇條例第19條第4項規定：「撤銷假釋受刑人之責任分數，按第1項表列標準，逐級增加其責任分數</w:t>
      </w:r>
      <w:r w:rsidR="003F6EB6" w:rsidRPr="00BE5B62">
        <w:rPr>
          <w:rFonts w:hAnsi="標楷體" w:hint="eastAsia"/>
          <w:color w:val="000000" w:themeColor="text1"/>
        </w:rPr>
        <w:t>二</w:t>
      </w:r>
      <w:r w:rsidRPr="00BE5B62">
        <w:rPr>
          <w:rFonts w:hAnsi="標楷體" w:hint="eastAsia"/>
          <w:color w:val="000000" w:themeColor="text1"/>
        </w:rPr>
        <w:t>分</w:t>
      </w:r>
      <w:r w:rsidR="0080698E" w:rsidRPr="00BE5B62">
        <w:rPr>
          <w:rFonts w:hAnsi="標楷體" w:hint="eastAsia"/>
          <w:color w:val="000000" w:themeColor="text1"/>
        </w:rPr>
        <w:t>之</w:t>
      </w:r>
      <w:r w:rsidR="003F6EB6" w:rsidRPr="00BE5B62">
        <w:rPr>
          <w:rFonts w:hAnsi="標楷體" w:hint="eastAsia"/>
          <w:color w:val="000000" w:themeColor="text1"/>
        </w:rPr>
        <w:t>一</w:t>
      </w:r>
      <w:r w:rsidRPr="00BE5B62">
        <w:rPr>
          <w:rFonts w:hAnsi="標楷體" w:hint="eastAsia"/>
          <w:color w:val="000000" w:themeColor="text1"/>
        </w:rPr>
        <w:t>。」先予敘明。</w:t>
      </w:r>
    </w:p>
    <w:p w:rsidR="000C5501" w:rsidRPr="00BE5B62" w:rsidRDefault="000C5501" w:rsidP="000C5501">
      <w:pPr>
        <w:pStyle w:val="5"/>
        <w:rPr>
          <w:rFonts w:hAnsi="標楷體"/>
          <w:color w:val="000000" w:themeColor="text1"/>
        </w:rPr>
      </w:pPr>
      <w:r w:rsidRPr="00BE5B62">
        <w:rPr>
          <w:rFonts w:hAnsi="標楷體" w:hint="eastAsia"/>
          <w:color w:val="000000" w:themeColor="text1"/>
        </w:rPr>
        <w:t>累進處遇適用情形：</w:t>
      </w:r>
    </w:p>
    <w:p w:rsidR="000C5501" w:rsidRPr="00BE5B62" w:rsidRDefault="000C5501" w:rsidP="000C5501">
      <w:pPr>
        <w:pStyle w:val="6"/>
        <w:rPr>
          <w:rFonts w:hAnsi="標楷體"/>
          <w:b/>
          <w:color w:val="000000" w:themeColor="text1"/>
        </w:rPr>
      </w:pPr>
      <w:r w:rsidRPr="00BE5B62">
        <w:rPr>
          <w:rFonts w:hAnsi="標楷體" w:hint="eastAsia"/>
          <w:color w:val="000000" w:themeColor="text1"/>
        </w:rPr>
        <w:t>責任分數最重：</w:t>
      </w:r>
      <w:r w:rsidRPr="00BE5B62">
        <w:rPr>
          <w:rFonts w:hAnsi="標楷體" w:hint="eastAsia"/>
          <w:b/>
          <w:color w:val="000000" w:themeColor="text1"/>
        </w:rPr>
        <w:t>依行刑累進處遇條例第19條第1項、第4項規定，無期徒刑撤銷假釋受刑人之責任分數依法須加重</w:t>
      </w:r>
      <w:r w:rsidR="00681706" w:rsidRPr="00BE5B62">
        <w:rPr>
          <w:rFonts w:hAnsi="標楷體" w:hint="eastAsia"/>
          <w:b/>
          <w:color w:val="000000" w:themeColor="text1"/>
        </w:rPr>
        <w:t>二</w:t>
      </w:r>
      <w:r w:rsidRPr="00BE5B62">
        <w:rPr>
          <w:rFonts w:hAnsi="標楷體" w:hint="eastAsia"/>
          <w:b/>
          <w:color w:val="000000" w:themeColor="text1"/>
        </w:rPr>
        <w:t>分</w:t>
      </w:r>
      <w:r w:rsidR="0080698E" w:rsidRPr="00BE5B62">
        <w:rPr>
          <w:rFonts w:hAnsi="標楷體" w:hint="eastAsia"/>
          <w:b/>
          <w:color w:val="000000" w:themeColor="text1"/>
        </w:rPr>
        <w:t>之一</w:t>
      </w:r>
      <w:r w:rsidRPr="00BE5B62">
        <w:rPr>
          <w:rFonts w:hAnsi="標楷體" w:hint="eastAsia"/>
          <w:b/>
          <w:color w:val="000000" w:themeColor="text1"/>
        </w:rPr>
        <w:t>，其分數及處遇最為嚴苛。</w:t>
      </w:r>
    </w:p>
    <w:p w:rsidR="000C5501" w:rsidRPr="00BE5B62" w:rsidRDefault="00DB65C3" w:rsidP="00DB65C3">
      <w:pPr>
        <w:pStyle w:val="6"/>
        <w:rPr>
          <w:rFonts w:hAnsi="標楷體"/>
          <w:color w:val="000000" w:themeColor="text1"/>
        </w:rPr>
      </w:pPr>
      <w:r w:rsidRPr="00BE5B62">
        <w:rPr>
          <w:rFonts w:hAnsi="標楷體" w:hint="eastAsia"/>
          <w:color w:val="000000" w:themeColor="text1"/>
        </w:rPr>
        <w:t>不適用刑法</w:t>
      </w:r>
      <w:r w:rsidRPr="00BE5B62">
        <w:rPr>
          <w:rFonts w:hAnsi="標楷體" w:hint="eastAsia"/>
          <w:b/>
          <w:color w:val="000000" w:themeColor="text1"/>
        </w:rPr>
        <w:t>第77條規定，於撤銷假釋後無期徒刑於執行滿25年，亦不</w:t>
      </w:r>
      <w:r w:rsidR="004D5538" w:rsidRPr="00BE5B62">
        <w:rPr>
          <w:rFonts w:hAnsi="標楷體" w:hint="eastAsia"/>
          <w:b/>
          <w:color w:val="000000" w:themeColor="text1"/>
        </w:rPr>
        <w:t>適用</w:t>
      </w:r>
      <w:r w:rsidRPr="00BE5B62">
        <w:rPr>
          <w:rFonts w:hAnsi="標楷體" w:hint="eastAsia"/>
          <w:b/>
          <w:color w:val="000000" w:themeColor="text1"/>
        </w:rPr>
        <w:t>假釋</w:t>
      </w:r>
      <w:r w:rsidR="004D5538" w:rsidRPr="00BE5B62">
        <w:rPr>
          <w:rFonts w:hAnsi="標楷體" w:hint="eastAsia"/>
          <w:b/>
          <w:color w:val="000000" w:themeColor="text1"/>
        </w:rPr>
        <w:t>規定</w:t>
      </w:r>
      <w:r w:rsidR="000C5501" w:rsidRPr="00BE5B62">
        <w:rPr>
          <w:rFonts w:hAnsi="標楷體" w:hint="eastAsia"/>
          <w:color w:val="000000" w:themeColor="text1"/>
        </w:rPr>
        <w:t>：依現行刑法第79</w:t>
      </w:r>
      <w:r w:rsidR="00990628" w:rsidRPr="00BE5B62">
        <w:rPr>
          <w:rFonts w:hAnsi="標楷體" w:hint="eastAsia"/>
          <w:color w:val="000000" w:themeColor="text1"/>
        </w:rPr>
        <w:t>條之1</w:t>
      </w:r>
      <w:r w:rsidR="000C5501" w:rsidRPr="00BE5B62">
        <w:rPr>
          <w:rFonts w:hAnsi="標楷體" w:hint="eastAsia"/>
          <w:color w:val="000000" w:themeColor="text1"/>
        </w:rPr>
        <w:t>第5項</w:t>
      </w:r>
      <w:r w:rsidR="00084490" w:rsidRPr="00BE5B62">
        <w:rPr>
          <w:rStyle w:val="aff3"/>
          <w:rFonts w:hAnsi="標楷體"/>
          <w:b/>
          <w:color w:val="000000" w:themeColor="text1"/>
        </w:rPr>
        <w:footnoteReference w:id="20"/>
      </w:r>
      <w:r w:rsidR="000C5501" w:rsidRPr="00BE5B62">
        <w:rPr>
          <w:rFonts w:hAnsi="標楷體" w:hint="eastAsia"/>
          <w:color w:val="000000" w:themeColor="text1"/>
        </w:rPr>
        <w:t>規定</w:t>
      </w:r>
      <w:r w:rsidRPr="00BE5B62">
        <w:rPr>
          <w:rFonts w:hAnsi="標楷體" w:hint="eastAsia"/>
          <w:color w:val="000000" w:themeColor="text1"/>
        </w:rPr>
        <w:t>：「經撤銷假釋執行殘餘刑期者，無期徒刑於執行滿</w:t>
      </w:r>
      <w:r w:rsidR="004D5538" w:rsidRPr="00BE5B62">
        <w:rPr>
          <w:rFonts w:hAnsi="標楷體" w:hint="eastAsia"/>
          <w:color w:val="000000" w:themeColor="text1"/>
        </w:rPr>
        <w:t>25</w:t>
      </w:r>
      <w:r w:rsidRPr="00BE5B62">
        <w:rPr>
          <w:rFonts w:hAnsi="標楷體" w:hint="eastAsia"/>
          <w:color w:val="000000" w:themeColor="text1"/>
        </w:rPr>
        <w:t>年，有期徒刑於全部執行完畢後，再接續執行他刑，第</w:t>
      </w:r>
      <w:r w:rsidR="00903D8F" w:rsidRPr="00BE5B62">
        <w:rPr>
          <w:rFonts w:hAnsi="標楷體" w:hint="eastAsia"/>
          <w:color w:val="000000" w:themeColor="text1"/>
        </w:rPr>
        <w:t>1</w:t>
      </w:r>
      <w:r w:rsidRPr="00BE5B62">
        <w:rPr>
          <w:rFonts w:hAnsi="標楷體" w:hint="eastAsia"/>
          <w:color w:val="000000" w:themeColor="text1"/>
        </w:rPr>
        <w:t>項有關合併計算執行期間之規定不適用之。」</w:t>
      </w:r>
      <w:r w:rsidR="000C5501" w:rsidRPr="00BE5B62">
        <w:rPr>
          <w:rFonts w:hAnsi="標楷體" w:hint="eastAsia"/>
          <w:color w:val="000000" w:themeColor="text1"/>
        </w:rPr>
        <w:t>經撤銷假釋執行殘餘刑期者，</w:t>
      </w:r>
      <w:r w:rsidRPr="00BE5B62">
        <w:rPr>
          <w:rFonts w:hAnsi="標楷體" w:hint="eastAsia"/>
          <w:color w:val="000000" w:themeColor="text1"/>
        </w:rPr>
        <w:lastRenderedPageBreak/>
        <w:t>縱</w:t>
      </w:r>
      <w:r w:rsidR="000C5501" w:rsidRPr="00BE5B62">
        <w:rPr>
          <w:rFonts w:hAnsi="標楷體" w:hint="eastAsia"/>
          <w:color w:val="000000" w:themeColor="text1"/>
        </w:rPr>
        <w:t>無期徒刑於執行滿25</w:t>
      </w:r>
      <w:r w:rsidRPr="00BE5B62">
        <w:rPr>
          <w:rFonts w:hAnsi="標楷體" w:hint="eastAsia"/>
          <w:color w:val="000000" w:themeColor="text1"/>
        </w:rPr>
        <w:t>年，亦不得以假釋</w:t>
      </w:r>
      <w:r w:rsidR="000C5501" w:rsidRPr="00BE5B62">
        <w:rPr>
          <w:rFonts w:hAnsi="標楷體" w:hint="eastAsia"/>
          <w:color w:val="000000" w:themeColor="text1"/>
        </w:rPr>
        <w:t>。</w:t>
      </w:r>
    </w:p>
    <w:p w:rsidR="000C5501" w:rsidRPr="00BE5B62" w:rsidRDefault="000C5501" w:rsidP="000C5501">
      <w:pPr>
        <w:pStyle w:val="5"/>
        <w:rPr>
          <w:rFonts w:hAnsi="標楷體"/>
          <w:b/>
          <w:color w:val="000000" w:themeColor="text1"/>
        </w:rPr>
      </w:pPr>
      <w:r w:rsidRPr="00BE5B62">
        <w:rPr>
          <w:rFonts w:hAnsi="標楷體" w:hint="eastAsia"/>
          <w:b/>
          <w:color w:val="000000" w:themeColor="text1"/>
        </w:rPr>
        <w:t>無法縮短刑期：依行刑累進處遇條例第28條</w:t>
      </w:r>
      <w:r w:rsidR="0080698E" w:rsidRPr="00BE5B62">
        <w:rPr>
          <w:rFonts w:hAnsi="標楷體" w:hint="eastAsia"/>
          <w:b/>
          <w:color w:val="000000" w:themeColor="text1"/>
        </w:rPr>
        <w:t>之</w:t>
      </w:r>
      <w:r w:rsidR="00681706" w:rsidRPr="00BE5B62">
        <w:rPr>
          <w:rFonts w:hAnsi="標楷體" w:hint="eastAsia"/>
          <w:b/>
          <w:color w:val="000000" w:themeColor="text1"/>
        </w:rPr>
        <w:t>1</w:t>
      </w:r>
      <w:r w:rsidR="00084490" w:rsidRPr="00BE5B62">
        <w:rPr>
          <w:rStyle w:val="aff3"/>
          <w:rFonts w:hAnsi="標楷體"/>
          <w:b/>
          <w:color w:val="000000" w:themeColor="text1"/>
        </w:rPr>
        <w:footnoteReference w:id="21"/>
      </w:r>
      <w:r w:rsidRPr="00BE5B62">
        <w:rPr>
          <w:rFonts w:hAnsi="標楷體" w:hint="eastAsia"/>
          <w:b/>
          <w:color w:val="000000" w:themeColor="text1"/>
        </w:rPr>
        <w:t>規定，累進處遇進至第三級以上之有期徒刑受刑人，每月成績在總分</w:t>
      </w:r>
      <w:r w:rsidR="00F20E43" w:rsidRPr="00BE5B62">
        <w:rPr>
          <w:rFonts w:hAnsi="標楷體" w:hint="eastAsia"/>
          <w:b/>
          <w:color w:val="000000" w:themeColor="text1"/>
        </w:rPr>
        <w:t>10</w:t>
      </w:r>
      <w:r w:rsidR="00D87638" w:rsidRPr="00BE5B62">
        <w:rPr>
          <w:rFonts w:hAnsi="標楷體" w:hint="eastAsia"/>
          <w:b/>
          <w:color w:val="000000" w:themeColor="text1"/>
        </w:rPr>
        <w:t>分</w:t>
      </w:r>
      <w:r w:rsidRPr="00BE5B62">
        <w:rPr>
          <w:rFonts w:hAnsi="標楷體" w:hint="eastAsia"/>
          <w:b/>
          <w:color w:val="000000" w:themeColor="text1"/>
        </w:rPr>
        <w:t>以上者，得縮短其應執行刑期。因檢察官執行無期徒刑撤銷假釋之刑名，仍為無期徒刑，故不適用縮短刑期之處遇。</w:t>
      </w:r>
    </w:p>
    <w:p w:rsidR="000C5501" w:rsidRPr="00BE5B62" w:rsidRDefault="004D5538" w:rsidP="00084490">
      <w:pPr>
        <w:pStyle w:val="5"/>
        <w:rPr>
          <w:rFonts w:hAnsi="標楷體"/>
          <w:b/>
          <w:color w:val="000000" w:themeColor="text1"/>
        </w:rPr>
      </w:pPr>
      <w:r w:rsidRPr="00BE5B62">
        <w:rPr>
          <w:rFonts w:hAnsi="標楷體" w:hint="eastAsia"/>
          <w:b/>
          <w:color w:val="000000" w:themeColor="text1"/>
        </w:rPr>
        <w:t>舉例而言</w:t>
      </w:r>
      <w:r w:rsidR="00681706" w:rsidRPr="00BE5B62">
        <w:rPr>
          <w:rFonts w:hAnsi="標楷體" w:hint="eastAsia"/>
          <w:b/>
          <w:color w:val="000000" w:themeColor="text1"/>
        </w:rPr>
        <w:t>，</w:t>
      </w:r>
      <w:r w:rsidR="000C5501" w:rsidRPr="00BE5B62">
        <w:rPr>
          <w:rFonts w:hAnsi="標楷體" w:hint="eastAsia"/>
          <w:b/>
          <w:color w:val="000000" w:themeColor="text1"/>
        </w:rPr>
        <w:t>受刑人甲於83年</w:t>
      </w:r>
      <w:r w:rsidRPr="00BE5B62">
        <w:rPr>
          <w:rFonts w:hAnsi="標楷體" w:hint="eastAsia"/>
          <w:b/>
          <w:color w:val="000000" w:themeColor="text1"/>
        </w:rPr>
        <w:t>懲治盜匪條例</w:t>
      </w:r>
      <w:r w:rsidR="000C5501" w:rsidRPr="00BE5B62">
        <w:rPr>
          <w:rFonts w:hAnsi="標楷體" w:hint="eastAsia"/>
          <w:b/>
          <w:color w:val="000000" w:themeColor="text1"/>
        </w:rPr>
        <w:t>判處無期徒刑確定，其假釋條件為執行滿10年，入監執行13年（83年7月1日至96年7月1日）後獲准假釋出獄，保護管束期間為10年（106年6月30日），如於假釋中</w:t>
      </w:r>
      <w:r w:rsidR="0080698E" w:rsidRPr="00BE5B62">
        <w:rPr>
          <w:rFonts w:hAnsi="標楷體" w:hint="eastAsia"/>
          <w:b/>
          <w:color w:val="000000" w:themeColor="text1"/>
        </w:rPr>
        <w:t>之</w:t>
      </w:r>
      <w:r w:rsidR="00681706" w:rsidRPr="00BE5B62">
        <w:rPr>
          <w:rFonts w:hAnsi="標楷體" w:hint="eastAsia"/>
          <w:b/>
          <w:color w:val="000000" w:themeColor="text1"/>
        </w:rPr>
        <w:t>100</w:t>
      </w:r>
      <w:r w:rsidR="000C5501" w:rsidRPr="00BE5B62">
        <w:rPr>
          <w:rFonts w:hAnsi="標楷體" w:hint="eastAsia"/>
          <w:b/>
          <w:color w:val="000000" w:themeColor="text1"/>
        </w:rPr>
        <w:t>年7月1日更犯酒駕罪，經判刑2月確定，依刑法第78條第1項應撤銷假釋，並須由檢察官重新執行無期徒刑殘餘刑期滿25年，累進處遇適用最嚴格責任分數，即第四級540</w:t>
      </w:r>
      <w:r w:rsidR="0001005E" w:rsidRPr="00BE5B62">
        <w:rPr>
          <w:rFonts w:hAnsi="標楷體" w:hint="eastAsia"/>
          <w:b/>
          <w:color w:val="000000" w:themeColor="text1"/>
        </w:rPr>
        <w:t>分</w:t>
      </w:r>
      <w:r w:rsidR="000C5501" w:rsidRPr="00BE5B62">
        <w:rPr>
          <w:rFonts w:hAnsi="標楷體" w:hint="eastAsia"/>
          <w:b/>
          <w:color w:val="000000" w:themeColor="text1"/>
        </w:rPr>
        <w:t>、第三級594</w:t>
      </w:r>
      <w:r w:rsidR="0001005E" w:rsidRPr="00BE5B62">
        <w:rPr>
          <w:rFonts w:hAnsi="標楷體" w:hint="eastAsia"/>
          <w:b/>
          <w:color w:val="000000" w:themeColor="text1"/>
        </w:rPr>
        <w:t>分</w:t>
      </w:r>
      <w:r w:rsidR="000C5501" w:rsidRPr="00BE5B62">
        <w:rPr>
          <w:rFonts w:hAnsi="標楷體" w:hint="eastAsia"/>
          <w:b/>
          <w:color w:val="000000" w:themeColor="text1"/>
        </w:rPr>
        <w:t>、第二級648</w:t>
      </w:r>
      <w:r w:rsidR="0001005E" w:rsidRPr="00BE5B62">
        <w:rPr>
          <w:rFonts w:hAnsi="標楷體" w:hint="eastAsia"/>
          <w:b/>
          <w:color w:val="000000" w:themeColor="text1"/>
        </w:rPr>
        <w:t>分</w:t>
      </w:r>
      <w:r w:rsidR="000C5501" w:rsidRPr="00BE5B62">
        <w:rPr>
          <w:rFonts w:hAnsi="標楷體" w:hint="eastAsia"/>
          <w:b/>
          <w:color w:val="000000" w:themeColor="text1"/>
        </w:rPr>
        <w:t>、</w:t>
      </w:r>
      <w:r w:rsidR="0031117E" w:rsidRPr="00BE5B62">
        <w:rPr>
          <w:rFonts w:hAnsi="標楷體" w:hint="eastAsia"/>
          <w:b/>
          <w:color w:val="000000" w:themeColor="text1"/>
        </w:rPr>
        <w:t>第一級</w:t>
      </w:r>
      <w:r w:rsidR="000C5501" w:rsidRPr="00BE5B62">
        <w:rPr>
          <w:rFonts w:hAnsi="標楷體" w:hint="eastAsia"/>
          <w:b/>
          <w:color w:val="000000" w:themeColor="text1"/>
        </w:rPr>
        <w:t>702</w:t>
      </w:r>
      <w:r w:rsidR="0001005E" w:rsidRPr="00BE5B62">
        <w:rPr>
          <w:rFonts w:hAnsi="標楷體" w:hint="eastAsia"/>
          <w:b/>
          <w:color w:val="000000" w:themeColor="text1"/>
        </w:rPr>
        <w:t>分</w:t>
      </w:r>
      <w:r w:rsidR="000C5501" w:rsidRPr="00BE5B62">
        <w:rPr>
          <w:rFonts w:hAnsi="標楷體" w:hint="eastAsia"/>
          <w:b/>
          <w:color w:val="000000" w:themeColor="text1"/>
        </w:rPr>
        <w:t>，在正常狀況下，推算須執行10年11月後始得進列第三級而適用相關處遇（如持有收音機、小型電視等），且不適用假釋及縮短刑期之規定。</w:t>
      </w:r>
    </w:p>
    <w:p w:rsidR="00D246D7" w:rsidRPr="00BE5B62" w:rsidRDefault="00BE2035" w:rsidP="002B5E12">
      <w:pPr>
        <w:pStyle w:val="3"/>
        <w:rPr>
          <w:rFonts w:hAnsi="標楷體"/>
          <w:color w:val="000000" w:themeColor="text1"/>
        </w:rPr>
      </w:pPr>
      <w:r w:rsidRPr="00BE5B62">
        <w:rPr>
          <w:rFonts w:hAnsi="標楷體" w:hint="eastAsia"/>
          <w:color w:val="000000" w:themeColor="text1"/>
        </w:rPr>
        <w:t>刑法第79條</w:t>
      </w:r>
      <w:r w:rsidR="0080698E" w:rsidRPr="00BE5B62">
        <w:rPr>
          <w:rFonts w:hAnsi="標楷體" w:hint="eastAsia"/>
          <w:color w:val="000000" w:themeColor="text1"/>
        </w:rPr>
        <w:t>之</w:t>
      </w:r>
      <w:r w:rsidR="00681706" w:rsidRPr="00BE5B62">
        <w:rPr>
          <w:rFonts w:hAnsi="標楷體" w:hint="eastAsia"/>
          <w:color w:val="000000" w:themeColor="text1"/>
        </w:rPr>
        <w:t>1</w:t>
      </w:r>
      <w:r w:rsidRPr="00BE5B62">
        <w:rPr>
          <w:rFonts w:hAnsi="標楷體" w:hint="eastAsia"/>
          <w:color w:val="000000" w:themeColor="text1"/>
        </w:rPr>
        <w:t>第5項規定</w:t>
      </w:r>
      <w:r w:rsidR="00492061" w:rsidRPr="00BE5B62">
        <w:rPr>
          <w:rFonts w:hAnsi="標楷體" w:hint="eastAsia"/>
          <w:color w:val="000000" w:themeColor="text1"/>
        </w:rPr>
        <w:t>，固無</w:t>
      </w:r>
      <w:r w:rsidR="008D5C4E" w:rsidRPr="00BE5B62">
        <w:rPr>
          <w:rFonts w:hAnsi="標楷體" w:hint="eastAsia"/>
          <w:color w:val="000000" w:themeColor="text1"/>
        </w:rPr>
        <w:t>變更無期徒刑之法律效果，然</w:t>
      </w:r>
      <w:r w:rsidRPr="00BE5B62">
        <w:rPr>
          <w:rFonts w:hAnsi="標楷體" w:hint="eastAsia"/>
          <w:color w:val="000000" w:themeColor="text1"/>
        </w:rPr>
        <w:t>是類</w:t>
      </w:r>
      <w:r w:rsidR="00FC5116" w:rsidRPr="00BE5B62">
        <w:rPr>
          <w:rFonts w:hAnsi="標楷體" w:hint="eastAsia"/>
          <w:color w:val="000000" w:themeColor="text1"/>
        </w:rPr>
        <w:t>依據</w:t>
      </w:r>
      <w:r w:rsidR="008D5C4E" w:rsidRPr="00BE5B62">
        <w:rPr>
          <w:rFonts w:hAnsi="標楷體" w:hint="eastAsia"/>
          <w:color w:val="000000" w:themeColor="text1"/>
        </w:rPr>
        <w:t>懲治盜匪條例</w:t>
      </w:r>
      <w:r w:rsidR="00FC5116" w:rsidRPr="00BE5B62">
        <w:rPr>
          <w:rFonts w:hAnsi="標楷體" w:hint="eastAsia"/>
          <w:color w:val="000000" w:themeColor="text1"/>
        </w:rPr>
        <w:t>判刑撤銷假釋</w:t>
      </w:r>
      <w:r w:rsidR="008D5C4E" w:rsidRPr="00BE5B62">
        <w:rPr>
          <w:rFonts w:hAnsi="標楷體" w:hint="eastAsia"/>
          <w:color w:val="000000" w:themeColor="text1"/>
        </w:rPr>
        <w:t>之受刑人無從</w:t>
      </w:r>
      <w:r w:rsidR="00FC5116" w:rsidRPr="00BE5B62">
        <w:rPr>
          <w:rFonts w:hAnsi="標楷體" w:hint="eastAsia"/>
          <w:color w:val="000000" w:themeColor="text1"/>
        </w:rPr>
        <w:t>再度</w:t>
      </w:r>
      <w:r w:rsidR="004A420B" w:rsidRPr="00BE5B62">
        <w:rPr>
          <w:rFonts w:hAnsi="標楷體" w:hint="eastAsia"/>
          <w:color w:val="000000" w:themeColor="text1"/>
        </w:rPr>
        <w:t>獲得</w:t>
      </w:r>
      <w:r w:rsidRPr="00BE5B62">
        <w:rPr>
          <w:rFonts w:hAnsi="標楷體" w:hint="eastAsia"/>
          <w:color w:val="000000" w:themeColor="text1"/>
        </w:rPr>
        <w:t>假釋及縮短刑期</w:t>
      </w:r>
      <w:r w:rsidR="008D5C4E" w:rsidRPr="00BE5B62">
        <w:rPr>
          <w:rFonts w:hAnsi="標楷體" w:hint="eastAsia"/>
          <w:color w:val="000000" w:themeColor="text1"/>
        </w:rPr>
        <w:t>，且</w:t>
      </w:r>
      <w:r w:rsidR="004A420B" w:rsidRPr="00BE5B62">
        <w:rPr>
          <w:rFonts w:hAnsi="標楷體" w:hint="eastAsia"/>
          <w:color w:val="000000" w:themeColor="text1"/>
        </w:rPr>
        <w:t>須再度</w:t>
      </w:r>
      <w:r w:rsidRPr="00BE5B62">
        <w:rPr>
          <w:rFonts w:hAnsi="標楷體" w:hint="eastAsia"/>
          <w:color w:val="000000" w:themeColor="text1"/>
        </w:rPr>
        <w:t>重新</w:t>
      </w:r>
      <w:r w:rsidR="00FC5116" w:rsidRPr="00BE5B62">
        <w:rPr>
          <w:rFonts w:hAnsi="標楷體" w:hint="eastAsia"/>
          <w:color w:val="000000" w:themeColor="text1"/>
        </w:rPr>
        <w:t>依據新法</w:t>
      </w:r>
      <w:r w:rsidRPr="00BE5B62">
        <w:rPr>
          <w:rFonts w:hAnsi="標楷體" w:hint="eastAsia"/>
          <w:color w:val="000000" w:themeColor="text1"/>
        </w:rPr>
        <w:t>執行</w:t>
      </w:r>
      <w:r w:rsidR="004A420B" w:rsidRPr="00BE5B62">
        <w:rPr>
          <w:rFonts w:hAnsi="標楷體" w:hint="eastAsia"/>
          <w:color w:val="000000" w:themeColor="text1"/>
        </w:rPr>
        <w:t>與</w:t>
      </w:r>
      <w:r w:rsidRPr="00BE5B62">
        <w:rPr>
          <w:rFonts w:hAnsi="標楷體" w:hint="eastAsia"/>
          <w:color w:val="000000" w:themeColor="text1"/>
        </w:rPr>
        <w:t>無期徒刑假釋要件相當的殘刑</w:t>
      </w:r>
      <w:r w:rsidR="004A420B" w:rsidRPr="00BE5B62">
        <w:rPr>
          <w:rFonts w:hAnsi="標楷體" w:hint="eastAsia"/>
          <w:color w:val="000000" w:themeColor="text1"/>
        </w:rPr>
        <w:t>（25年）</w:t>
      </w:r>
      <w:r w:rsidRPr="00BE5B62">
        <w:rPr>
          <w:rFonts w:hAnsi="標楷體" w:hint="eastAsia"/>
          <w:color w:val="000000" w:themeColor="text1"/>
        </w:rPr>
        <w:t>，</w:t>
      </w:r>
      <w:r w:rsidR="00FC5116" w:rsidRPr="00BE5B62">
        <w:rPr>
          <w:rFonts w:hAnsi="標楷體" w:hint="eastAsia"/>
          <w:color w:val="000000" w:themeColor="text1"/>
        </w:rPr>
        <w:t>就</w:t>
      </w:r>
      <w:r w:rsidR="0087332D" w:rsidRPr="00BE5B62">
        <w:rPr>
          <w:rFonts w:hAnsi="標楷體" w:hint="eastAsia"/>
          <w:color w:val="000000" w:themeColor="text1"/>
        </w:rPr>
        <w:t>因輕罪撤銷假釋採長期監禁之方式</w:t>
      </w:r>
      <w:r w:rsidR="008D5C4E" w:rsidRPr="00BE5B62">
        <w:rPr>
          <w:rFonts w:hAnsi="標楷體" w:hint="eastAsia"/>
          <w:color w:val="000000" w:themeColor="text1"/>
        </w:rPr>
        <w:t>是</w:t>
      </w:r>
      <w:r w:rsidR="008D5C4E" w:rsidRPr="00BE5B62">
        <w:rPr>
          <w:rFonts w:hAnsi="標楷體" w:hint="eastAsia"/>
          <w:color w:val="000000" w:themeColor="text1"/>
        </w:rPr>
        <w:lastRenderedPageBreak/>
        <w:t>否適當</w:t>
      </w:r>
      <w:r w:rsidR="00C40FE2" w:rsidRPr="00BE5B62">
        <w:rPr>
          <w:rFonts w:hAnsi="標楷體" w:hint="eastAsia"/>
          <w:color w:val="000000" w:themeColor="text1"/>
        </w:rPr>
        <w:t>，</w:t>
      </w:r>
      <w:r w:rsidR="008D5C4E" w:rsidRPr="00BE5B62">
        <w:rPr>
          <w:rFonts w:hAnsi="標楷體" w:hint="eastAsia"/>
          <w:color w:val="000000" w:themeColor="text1"/>
        </w:rPr>
        <w:t>法務部</w:t>
      </w:r>
      <w:r w:rsidR="00C40FE2" w:rsidRPr="00BE5B62">
        <w:rPr>
          <w:rFonts w:hAnsi="標楷體" w:hint="eastAsia"/>
          <w:color w:val="000000" w:themeColor="text1"/>
        </w:rPr>
        <w:t>亦自承</w:t>
      </w:r>
      <w:r w:rsidR="00434707" w:rsidRPr="00BE5B62">
        <w:rPr>
          <w:rFonts w:hAnsi="標楷體" w:hint="eastAsia"/>
          <w:color w:val="000000" w:themeColor="text1"/>
        </w:rPr>
        <w:t>就</w:t>
      </w:r>
      <w:r w:rsidR="00C40FE2" w:rsidRPr="00BE5B62">
        <w:rPr>
          <w:rFonts w:hAnsi="標楷體" w:hint="eastAsia"/>
          <w:b/>
          <w:color w:val="000000" w:themeColor="text1"/>
        </w:rPr>
        <w:t>獄政管理會有不利影響</w:t>
      </w:r>
      <w:r w:rsidR="00762682" w:rsidRPr="00BE5B62">
        <w:rPr>
          <w:rFonts w:hAnsi="標楷體" w:hint="eastAsia"/>
          <w:b/>
          <w:color w:val="000000" w:themeColor="text1"/>
        </w:rPr>
        <w:t>，</w:t>
      </w:r>
      <w:r w:rsidR="00FC5116" w:rsidRPr="00BE5B62">
        <w:rPr>
          <w:rFonts w:hAnsi="標楷體" w:hint="eastAsia"/>
          <w:b/>
          <w:color w:val="000000" w:themeColor="text1"/>
        </w:rPr>
        <w:t>從而，</w:t>
      </w:r>
      <w:r w:rsidR="002B5E12" w:rsidRPr="00BE5B62">
        <w:rPr>
          <w:rFonts w:hAnsi="標楷體" w:hint="eastAsia"/>
          <w:b/>
          <w:color w:val="000000" w:themeColor="text1"/>
        </w:rPr>
        <w:t>總統府司法改革國是會議（下稱</w:t>
      </w:r>
      <w:r w:rsidR="00762682" w:rsidRPr="00BE5B62">
        <w:rPr>
          <w:rFonts w:hAnsi="標楷體" w:hint="eastAsia"/>
          <w:b/>
          <w:color w:val="000000" w:themeColor="text1"/>
        </w:rPr>
        <w:t>司改國是會議</w:t>
      </w:r>
      <w:r w:rsidR="002B5E12" w:rsidRPr="00BE5B62">
        <w:rPr>
          <w:rFonts w:hAnsi="標楷體" w:hint="eastAsia"/>
          <w:b/>
          <w:color w:val="000000" w:themeColor="text1"/>
        </w:rPr>
        <w:t>）</w:t>
      </w:r>
      <w:r w:rsidR="00762682" w:rsidRPr="00BE5B62">
        <w:rPr>
          <w:rFonts w:hAnsi="標楷體" w:hint="eastAsia"/>
          <w:b/>
          <w:color w:val="000000" w:themeColor="text1"/>
        </w:rPr>
        <w:t>第57之3號決議，就假釋中因故意更犯罪，受6月以下有期徒刑之宣告確定者，依宣告刑之輕重，區分為應撤銷及得撤銷之情形，使撤銷假釋有裁量空間</w:t>
      </w:r>
      <w:r w:rsidR="00C40FE2" w:rsidRPr="00BE5B62">
        <w:rPr>
          <w:rFonts w:hAnsi="標楷體" w:hint="eastAsia"/>
          <w:color w:val="000000" w:themeColor="text1"/>
        </w:rPr>
        <w:t>。</w:t>
      </w:r>
    </w:p>
    <w:p w:rsidR="008D5C4E" w:rsidRPr="00396AA0" w:rsidRDefault="008D5C4E" w:rsidP="008D5C4E">
      <w:pPr>
        <w:pStyle w:val="4"/>
        <w:rPr>
          <w:rFonts w:hAnsi="標楷體"/>
          <w:color w:val="000000" w:themeColor="text1"/>
        </w:rPr>
      </w:pPr>
      <w:r w:rsidRPr="00BE5B62">
        <w:rPr>
          <w:rFonts w:hAnsi="標楷體" w:hint="eastAsia"/>
          <w:color w:val="000000" w:themeColor="text1"/>
        </w:rPr>
        <w:t>前揭86年刑法修正案於刑法第79條</w:t>
      </w:r>
      <w:r w:rsidR="0080698E" w:rsidRPr="00BE5B62">
        <w:rPr>
          <w:rFonts w:hAnsi="標楷體" w:hint="eastAsia"/>
          <w:color w:val="000000" w:themeColor="text1"/>
        </w:rPr>
        <w:t>之</w:t>
      </w:r>
      <w:r w:rsidR="00681706" w:rsidRPr="00BE5B62">
        <w:rPr>
          <w:rFonts w:hAnsi="標楷體" w:hint="eastAsia"/>
          <w:color w:val="000000" w:themeColor="text1"/>
        </w:rPr>
        <w:t>1</w:t>
      </w:r>
      <w:r w:rsidRPr="00BE5B62">
        <w:rPr>
          <w:rFonts w:hAnsi="標楷體" w:hint="eastAsia"/>
          <w:color w:val="000000" w:themeColor="text1"/>
        </w:rPr>
        <w:t>第5項規定假釋撤銷後無期徒刑之殘刑需執行滿20年，始得再接續執行他刑之，不適用刑法第79條</w:t>
      </w:r>
      <w:r w:rsidR="0080698E" w:rsidRPr="00BE5B62">
        <w:rPr>
          <w:rFonts w:hAnsi="標楷體" w:hint="eastAsia"/>
          <w:color w:val="000000" w:themeColor="text1"/>
        </w:rPr>
        <w:t>之</w:t>
      </w:r>
      <w:r w:rsidR="00681706" w:rsidRPr="00BE5B62">
        <w:rPr>
          <w:rFonts w:hAnsi="標楷體" w:hint="eastAsia"/>
          <w:color w:val="000000" w:themeColor="text1"/>
        </w:rPr>
        <w:t>1</w:t>
      </w:r>
      <w:r w:rsidRPr="00BE5B62">
        <w:rPr>
          <w:rFonts w:hAnsi="標楷體" w:hint="eastAsia"/>
          <w:color w:val="000000" w:themeColor="text1"/>
        </w:rPr>
        <w:t>第1項合併計算執行期間規定，係就經撤銷假釋後再入監執行殘餘刑期者，如再將其殘餘刑期與再犯罪被宣告處罰之刑期合併計算執行期間的話，將使殘刑部分無法完全執行，形成二度受假釋優惠之現象，然因94年因刑法總則大幅修正，提高假釋門檻，第79條</w:t>
      </w:r>
      <w:r w:rsidR="0080698E" w:rsidRPr="00BE5B62">
        <w:rPr>
          <w:rFonts w:hAnsi="標楷體" w:hint="eastAsia"/>
          <w:color w:val="000000" w:themeColor="text1"/>
        </w:rPr>
        <w:t>之</w:t>
      </w:r>
      <w:r w:rsidR="00681706" w:rsidRPr="00BE5B62">
        <w:rPr>
          <w:rFonts w:hAnsi="標楷體" w:hint="eastAsia"/>
          <w:color w:val="000000" w:themeColor="text1"/>
        </w:rPr>
        <w:t>1</w:t>
      </w:r>
      <w:r w:rsidRPr="00BE5B62">
        <w:rPr>
          <w:rFonts w:hAnsi="標楷體" w:hint="eastAsia"/>
          <w:color w:val="000000" w:themeColor="text1"/>
        </w:rPr>
        <w:t>第5項併同修正提高撤銷假釋後無期徒刑殘刑需執行滿25年。</w:t>
      </w:r>
      <w:r w:rsidRPr="00396AA0">
        <w:rPr>
          <w:rFonts w:hAnsi="標楷體" w:hint="eastAsia"/>
          <w:color w:val="000000" w:themeColor="text1"/>
          <w:spacing w:val="-20"/>
        </w:rPr>
        <w:t>亦即</w:t>
      </w:r>
      <w:r w:rsidRPr="00396AA0">
        <w:rPr>
          <w:rFonts w:hAnsi="標楷體" w:hint="eastAsia"/>
          <w:color w:val="000000" w:themeColor="text1"/>
          <w:spacing w:val="-20"/>
        </w:rPr>
        <w:tab/>
        <w:t>犯罪經判</w:t>
      </w:r>
      <w:r w:rsidRPr="00BE5B62">
        <w:rPr>
          <w:rFonts w:hAnsi="標楷體" w:hint="eastAsia"/>
          <w:color w:val="000000" w:themeColor="text1"/>
        </w:rPr>
        <w:t>決無期徒刑確定，假釋中故意更犯罪，受有期徒刑以上宣告而經撤銷假釋者，前後二罪跨新舊法時，撤銷假釋後前案應執行多久時間始再聲請假</w:t>
      </w:r>
      <w:r w:rsidRPr="00396AA0">
        <w:rPr>
          <w:rFonts w:hAnsi="標楷體" w:hint="eastAsia"/>
          <w:color w:val="000000" w:themeColor="text1"/>
        </w:rPr>
        <w:t>釋，為宣告刑之「行刑措施」問題。新</w:t>
      </w:r>
      <w:r w:rsidR="00396AA0" w:rsidRPr="00396AA0">
        <w:rPr>
          <w:rFonts w:hAnsi="標楷體" w:hint="eastAsia"/>
          <w:color w:val="000000" w:themeColor="text1"/>
        </w:rPr>
        <w:t>法立法採認要有較長之執行期間始有假釋之資格，即係認為刑之執行須監禁</w:t>
      </w:r>
      <w:r w:rsidR="00831A24" w:rsidRPr="00396AA0">
        <w:rPr>
          <w:rFonts w:hAnsi="標楷體" w:hint="eastAsia"/>
          <w:color w:val="000000" w:themeColor="text1"/>
        </w:rPr>
        <w:t>一定</w:t>
      </w:r>
      <w:r w:rsidRPr="00396AA0">
        <w:rPr>
          <w:rFonts w:hAnsi="標楷體" w:hint="eastAsia"/>
          <w:color w:val="000000" w:themeColor="text1"/>
        </w:rPr>
        <w:t>長度</w:t>
      </w:r>
      <w:r w:rsidR="00396AA0" w:rsidRPr="00396AA0">
        <w:rPr>
          <w:rFonts w:hAnsi="標楷體" w:hint="eastAsia"/>
          <w:color w:val="000000" w:themeColor="text1"/>
        </w:rPr>
        <w:t>時間加以矯治，</w:t>
      </w:r>
      <w:r w:rsidRPr="00396AA0">
        <w:rPr>
          <w:rFonts w:hAnsi="標楷體" w:hint="eastAsia"/>
          <w:color w:val="000000" w:themeColor="text1"/>
        </w:rPr>
        <w:t>始</w:t>
      </w:r>
      <w:r w:rsidR="00396AA0" w:rsidRPr="00396AA0">
        <w:rPr>
          <w:rFonts w:hAnsi="標楷體" w:hint="eastAsia"/>
          <w:color w:val="000000" w:themeColor="text1"/>
        </w:rPr>
        <w:t>能產生</w:t>
      </w:r>
      <w:r w:rsidRPr="00396AA0">
        <w:rPr>
          <w:rFonts w:hAnsi="標楷體" w:hint="eastAsia"/>
          <w:color w:val="000000" w:themeColor="text1"/>
        </w:rPr>
        <w:t>社會復歸之效果。假釋既係行刑之例外措施，並非受刑人當然權利，從而假釋中故意再犯罪，被視為前無期徒刑刑之執行未達社會復歸特別預防效果，所以刑法施行法第7條</w:t>
      </w:r>
      <w:r w:rsidR="0080698E" w:rsidRPr="00396AA0">
        <w:rPr>
          <w:rFonts w:hAnsi="標楷體" w:hint="eastAsia"/>
          <w:color w:val="000000" w:themeColor="text1"/>
        </w:rPr>
        <w:t>之</w:t>
      </w:r>
      <w:r w:rsidR="00681706" w:rsidRPr="00396AA0">
        <w:rPr>
          <w:rFonts w:hAnsi="標楷體" w:hint="eastAsia"/>
          <w:color w:val="000000" w:themeColor="text1"/>
        </w:rPr>
        <w:t>1</w:t>
      </w:r>
      <w:r w:rsidRPr="00396AA0">
        <w:rPr>
          <w:rFonts w:hAnsi="標楷體" w:hint="eastAsia"/>
          <w:color w:val="000000" w:themeColor="text1"/>
        </w:rPr>
        <w:t>第2項但書及同法第7條之2第2項但書均採取從新原則，即再犯之罪行為時（原因事實行為終了或結果發生）在新法時期，撤銷假釋後殘刑之執行以新法所訂須再執行期間為得假釋之標準。此規範之選</w:t>
      </w:r>
      <w:r w:rsidRPr="00396AA0">
        <w:rPr>
          <w:rFonts w:hAnsi="標楷體" w:hint="eastAsia"/>
          <w:color w:val="000000" w:themeColor="text1"/>
        </w:rPr>
        <w:lastRenderedPageBreak/>
        <w:t>擇與罪刑法定原則尚無違悖，蓋前罪之法律效果即無期徒刑並無變更。</w:t>
      </w:r>
    </w:p>
    <w:p w:rsidR="00B10C45" w:rsidRPr="00BE5B62" w:rsidRDefault="00681706" w:rsidP="00C40FE2">
      <w:pPr>
        <w:pStyle w:val="4"/>
        <w:rPr>
          <w:rFonts w:hAnsi="標楷體"/>
          <w:color w:val="000000" w:themeColor="text1"/>
        </w:rPr>
      </w:pPr>
      <w:r w:rsidRPr="00BE5B62">
        <w:rPr>
          <w:rFonts w:hAnsi="標楷體" w:hint="eastAsia"/>
          <w:color w:val="000000" w:themeColor="text1"/>
        </w:rPr>
        <w:t>本院詢問法務部</w:t>
      </w:r>
      <w:r w:rsidR="00C40FE2" w:rsidRPr="00BE5B62">
        <w:rPr>
          <w:rFonts w:hAnsi="標楷體" w:hint="eastAsia"/>
          <w:color w:val="000000" w:themeColor="text1"/>
        </w:rPr>
        <w:t>，</w:t>
      </w:r>
      <w:r w:rsidRPr="00BE5B62">
        <w:rPr>
          <w:rFonts w:hAnsi="標楷體" w:hint="eastAsia"/>
          <w:color w:val="000000" w:themeColor="text1"/>
        </w:rPr>
        <w:t>有關「</w:t>
      </w:r>
      <w:r w:rsidR="00C40FE2" w:rsidRPr="00BE5B62">
        <w:rPr>
          <w:rFonts w:hAnsi="標楷體" w:hint="eastAsia"/>
          <w:color w:val="000000" w:themeColor="text1"/>
        </w:rPr>
        <w:t>因懲治盜匪條例判刑（如無期徒刑），卻因輕罪撤銷假釋，適用新法後長期在監，其刑事政策有無值得研究</w:t>
      </w:r>
      <w:r w:rsidR="00396AA0">
        <w:rPr>
          <w:rFonts w:hAnsi="標楷體" w:hint="eastAsia"/>
          <w:color w:val="000000" w:themeColor="text1"/>
        </w:rPr>
        <w:t>之處，對於獄政管理是否會產生不利影響。」法務部稱，就於獄政管理</w:t>
      </w:r>
      <w:r w:rsidR="00C40FE2" w:rsidRPr="00BE5B62">
        <w:rPr>
          <w:rFonts w:hAnsi="標楷體" w:hint="eastAsia"/>
          <w:color w:val="000000" w:themeColor="text1"/>
        </w:rPr>
        <w:t>會生不利影響</w:t>
      </w:r>
      <w:r w:rsidRPr="00BE5B62">
        <w:rPr>
          <w:rFonts w:hAnsi="標楷體" w:hint="eastAsia"/>
          <w:color w:val="000000" w:themeColor="text1"/>
        </w:rPr>
        <w:t>，</w:t>
      </w:r>
      <w:r w:rsidR="00C40FE2" w:rsidRPr="00BE5B62">
        <w:rPr>
          <w:rFonts w:hAnsi="標楷體" w:hint="eastAsia"/>
          <w:color w:val="000000" w:themeColor="text1"/>
        </w:rPr>
        <w:t>其理由</w:t>
      </w:r>
      <w:r w:rsidRPr="00BE5B62">
        <w:rPr>
          <w:rFonts w:hAnsi="標楷體" w:hint="eastAsia"/>
          <w:color w:val="000000" w:themeColor="text1"/>
        </w:rPr>
        <w:t>略以</w:t>
      </w:r>
      <w:r w:rsidR="00C40FE2" w:rsidRPr="00BE5B62">
        <w:rPr>
          <w:rFonts w:hAnsi="標楷體" w:hint="eastAsia"/>
          <w:color w:val="000000" w:themeColor="text1"/>
        </w:rPr>
        <w:t>：</w:t>
      </w:r>
      <w:r w:rsidRPr="00BE5B62">
        <w:rPr>
          <w:rFonts w:hAnsi="標楷體" w:hint="eastAsia"/>
          <w:color w:val="000000" w:themeColor="text1"/>
        </w:rPr>
        <w:t>「</w:t>
      </w:r>
      <w:r w:rsidR="00C40FE2" w:rsidRPr="00BE5B62">
        <w:rPr>
          <w:rFonts w:hAnsi="標楷體" w:hint="eastAsia"/>
          <w:color w:val="000000" w:themeColor="text1"/>
        </w:rPr>
        <w:t>(1)受刑人缺乏假釋誘因，管教配合度降低，戒護壓力增加。(2)受刑人生理上，因長期監禁將隨著年齡增加，可能產生生理機能老化或衍生慢性疾病之情形，需要更多之照護人力及資源。(3)心理上，服刑時間漫長，對未來可能較為悲觀，容易意志消沉，缺乏接受管教之意願，管理上較為困難，且因與外界及親友長期隔離，家庭關係漸漸疏離，以及人身自由受到長期拘束的挫折與壓力，易引發自殘、自殺甚至脫逃等戒護事件，增加戒護管理工作上之壓力</w:t>
      </w:r>
      <w:r w:rsidRPr="00BE5B62">
        <w:rPr>
          <w:rFonts w:hAnsi="標楷體" w:hint="eastAsia"/>
          <w:color w:val="000000" w:themeColor="text1"/>
        </w:rPr>
        <w:t>」</w:t>
      </w:r>
      <w:r w:rsidR="00C40FE2" w:rsidRPr="00BE5B62">
        <w:rPr>
          <w:rFonts w:hAnsi="標楷體" w:hint="eastAsia"/>
          <w:color w:val="000000" w:themeColor="text1"/>
        </w:rPr>
        <w:t>等語。</w:t>
      </w:r>
    </w:p>
    <w:p w:rsidR="00B10C45" w:rsidRPr="00BE5B62" w:rsidRDefault="00C40FE2" w:rsidP="00C40FE2">
      <w:pPr>
        <w:pStyle w:val="4"/>
        <w:rPr>
          <w:rFonts w:hAnsi="標楷體"/>
          <w:color w:val="000000" w:themeColor="text1"/>
        </w:rPr>
      </w:pPr>
      <w:r w:rsidRPr="00BE5B62">
        <w:rPr>
          <w:rFonts w:hAnsi="標楷體" w:hint="eastAsia"/>
          <w:color w:val="000000" w:themeColor="text1"/>
        </w:rPr>
        <w:t>從而</w:t>
      </w:r>
      <w:r w:rsidR="00B10C45" w:rsidRPr="00BE5B62">
        <w:rPr>
          <w:rFonts w:hAnsi="標楷體" w:hint="eastAsia"/>
          <w:color w:val="000000" w:themeColor="text1"/>
        </w:rPr>
        <w:t>司改國是會議第57之3號決議略以：「鑑於假釋中故意更犯罪，不論罪名及所受有期徒刑宣告之刑度輕重，均撤銷其假釋，恐有使已逐漸回歸社會之受假釋人，因觸犯輕微罪名，致原重刑之假釋遭到撤銷，而有輕重失衡之虞。對於假釋中因故意更犯罪，受6月以下有期徒刑之宣告確定者，因犯罪情節較輕，應視該犯罪之再犯次數、是否為過失犯或從犯、有無情堪憫恕情狀等情形，作為裁量撤銷之審認依據，除可避免因觸犯輕罪致撤銷原假釋重罪外，亦強化假釋人配合觀護處遇，例如戒癮治療、更生輔導等之動機，以降低再犯，故參酌刑法第75條</w:t>
      </w:r>
      <w:r w:rsidR="0080698E" w:rsidRPr="00BE5B62">
        <w:rPr>
          <w:rFonts w:hAnsi="標楷體" w:hint="eastAsia"/>
          <w:color w:val="000000" w:themeColor="text1"/>
        </w:rPr>
        <w:t>之</w:t>
      </w:r>
      <w:r w:rsidR="00681706" w:rsidRPr="00BE5B62">
        <w:rPr>
          <w:rFonts w:hAnsi="標楷體" w:hint="eastAsia"/>
          <w:color w:val="000000" w:themeColor="text1"/>
        </w:rPr>
        <w:t>1</w:t>
      </w:r>
      <w:r w:rsidRPr="00BE5B62">
        <w:rPr>
          <w:rFonts w:hAnsi="標楷體" w:hint="eastAsia"/>
          <w:color w:val="000000" w:themeColor="text1"/>
        </w:rPr>
        <w:t>規定，研議增訂裁量撤銷，以資彈性適用。」</w:t>
      </w:r>
      <w:r w:rsidR="00681706" w:rsidRPr="00BE5B62">
        <w:rPr>
          <w:rFonts w:hAnsi="標楷體" w:hint="eastAsia"/>
          <w:color w:val="000000" w:themeColor="text1"/>
        </w:rPr>
        <w:t>等語。</w:t>
      </w:r>
      <w:r w:rsidRPr="00BE5B62">
        <w:rPr>
          <w:rFonts w:hAnsi="標楷體" w:hint="eastAsia"/>
          <w:color w:val="000000" w:themeColor="text1"/>
        </w:rPr>
        <w:t>法務部</w:t>
      </w:r>
      <w:r w:rsidR="00B10C45" w:rsidRPr="00BE5B62">
        <w:rPr>
          <w:rFonts w:hAnsi="標楷體" w:hint="eastAsia"/>
          <w:color w:val="000000" w:themeColor="text1"/>
        </w:rPr>
        <w:t>刑</w:t>
      </w:r>
      <w:r w:rsidR="00B10C45" w:rsidRPr="00BE5B62">
        <w:rPr>
          <w:rFonts w:hAnsi="標楷體" w:hint="eastAsia"/>
          <w:color w:val="000000" w:themeColor="text1"/>
        </w:rPr>
        <w:lastRenderedPageBreak/>
        <w:t>法第78條修正草案將假釋後故意更犯罪，依宣告刑之輕重，區分為應撤銷及得撤銷之情形，使撤銷假釋有裁量空間，避免因再犯輕罪撤銷重罪假釋之情事</w:t>
      </w:r>
      <w:r w:rsidR="002B5E12" w:rsidRPr="00BE5B62">
        <w:rPr>
          <w:rFonts w:hAnsi="標楷體" w:hint="eastAsia"/>
          <w:color w:val="000000" w:themeColor="text1"/>
        </w:rPr>
        <w:t>，</w:t>
      </w:r>
      <w:r w:rsidR="00681706" w:rsidRPr="00BE5B62">
        <w:rPr>
          <w:rFonts w:hAnsi="標楷體" w:hint="eastAsia"/>
          <w:color w:val="000000" w:themeColor="text1"/>
        </w:rPr>
        <w:t>目前法務部告知本院</w:t>
      </w:r>
      <w:r w:rsidR="002B5E12" w:rsidRPr="00BE5B62">
        <w:rPr>
          <w:rFonts w:hAnsi="標楷體" w:hint="eastAsia"/>
          <w:color w:val="000000" w:themeColor="text1"/>
        </w:rPr>
        <w:t>相關</w:t>
      </w:r>
      <w:r w:rsidR="00B10C45" w:rsidRPr="00BE5B62">
        <w:rPr>
          <w:rFonts w:hAnsi="標楷體" w:hint="eastAsia"/>
          <w:color w:val="000000" w:themeColor="text1"/>
        </w:rPr>
        <w:t>法制作業</w:t>
      </w:r>
      <w:r w:rsidR="00FC5116" w:rsidRPr="00BE5B62">
        <w:rPr>
          <w:rFonts w:hAnsi="標楷體" w:hint="eastAsia"/>
          <w:color w:val="000000" w:themeColor="text1"/>
        </w:rPr>
        <w:t>正</w:t>
      </w:r>
      <w:r w:rsidR="002B5E12" w:rsidRPr="00BE5B62">
        <w:rPr>
          <w:rFonts w:hAnsi="標楷體" w:hint="eastAsia"/>
          <w:color w:val="000000" w:themeColor="text1"/>
        </w:rPr>
        <w:t>辦理中</w:t>
      </w:r>
      <w:r w:rsidR="00B10C45" w:rsidRPr="00BE5B62">
        <w:rPr>
          <w:rFonts w:hAnsi="標楷體" w:hint="eastAsia"/>
          <w:color w:val="000000" w:themeColor="text1"/>
        </w:rPr>
        <w:t>。</w:t>
      </w:r>
    </w:p>
    <w:p w:rsidR="0087332D" w:rsidRPr="00BE5B62" w:rsidRDefault="0087332D" w:rsidP="00681706">
      <w:pPr>
        <w:pStyle w:val="4"/>
        <w:rPr>
          <w:rFonts w:hAnsi="標楷體"/>
          <w:color w:val="000000" w:themeColor="text1"/>
        </w:rPr>
      </w:pPr>
      <w:r w:rsidRPr="00BE5B62">
        <w:rPr>
          <w:rFonts w:hAnsi="標楷體" w:hint="eastAsia"/>
          <w:color w:val="000000" w:themeColor="text1"/>
        </w:rPr>
        <w:t>因輕罪撤銷假釋而執行懲治盜匪條例殘刑</w:t>
      </w:r>
      <w:r w:rsidR="00EE2ACB" w:rsidRPr="00BE5B62">
        <w:rPr>
          <w:rFonts w:hAnsi="標楷體" w:hint="eastAsia"/>
          <w:color w:val="000000" w:themeColor="text1"/>
        </w:rPr>
        <w:t>者，依據現行法制</w:t>
      </w:r>
      <w:r w:rsidR="00681706" w:rsidRPr="00BE5B62">
        <w:rPr>
          <w:rFonts w:hAnsi="標楷體" w:hint="eastAsia"/>
          <w:color w:val="000000" w:themeColor="text1"/>
        </w:rPr>
        <w:t>或法務部刑法第78條修正草案仍</w:t>
      </w:r>
      <w:r w:rsidR="00EE2ACB" w:rsidRPr="00BE5B62">
        <w:rPr>
          <w:rFonts w:hAnsi="標楷體" w:hint="eastAsia"/>
          <w:color w:val="000000" w:themeColor="text1"/>
        </w:rPr>
        <w:t>無從救濟，</w:t>
      </w:r>
      <w:r w:rsidRPr="00BE5B62">
        <w:rPr>
          <w:rFonts w:hAnsi="標楷體" w:hint="eastAsia"/>
          <w:color w:val="000000" w:themeColor="text1"/>
        </w:rPr>
        <w:t>與近年最高法院就犯情</w:t>
      </w:r>
      <w:r w:rsidR="00681706" w:rsidRPr="00BE5B62">
        <w:rPr>
          <w:rFonts w:hAnsi="標楷體" w:hint="eastAsia"/>
          <w:color w:val="000000" w:themeColor="text1"/>
        </w:rPr>
        <w:t>極為</w:t>
      </w:r>
      <w:r w:rsidRPr="00BE5B62">
        <w:rPr>
          <w:rFonts w:hAnsi="標楷體" w:hint="eastAsia"/>
          <w:color w:val="000000" w:themeColor="text1"/>
        </w:rPr>
        <w:t>重大而處無期徒刑等案件</w:t>
      </w:r>
      <w:r w:rsidR="007E63F6" w:rsidRPr="00BE5B62">
        <w:rPr>
          <w:rFonts w:hAnsi="標楷體" w:hint="eastAsia"/>
          <w:color w:val="000000" w:themeColor="text1"/>
        </w:rPr>
        <w:t>案情相較</w:t>
      </w:r>
      <w:r w:rsidRPr="00BE5B62">
        <w:rPr>
          <w:rFonts w:hAnsi="標楷體" w:hint="eastAsia"/>
          <w:color w:val="000000" w:themeColor="text1"/>
        </w:rPr>
        <w:t>，顯失衡平，除背離特別預防原則外，並對獄政管理產生不利影響，似有違憲法第7條平等原則與第23條比例原則</w:t>
      </w:r>
      <w:r w:rsidR="006B3E6C" w:rsidRPr="00BE5B62">
        <w:rPr>
          <w:rFonts w:hAnsi="標楷體" w:hint="eastAsia"/>
          <w:color w:val="000000" w:themeColor="text1"/>
        </w:rPr>
        <w:t>之虞</w:t>
      </w:r>
      <w:r w:rsidRPr="00BE5B62">
        <w:rPr>
          <w:rFonts w:hAnsi="標楷體" w:hint="eastAsia"/>
          <w:color w:val="000000" w:themeColor="text1"/>
        </w:rPr>
        <w:t>，而與法治國原則與正當法律程序原則</w:t>
      </w:r>
      <w:r w:rsidR="006B3E6C" w:rsidRPr="00BE5B62">
        <w:rPr>
          <w:rFonts w:hAnsi="標楷體" w:hint="eastAsia"/>
          <w:color w:val="000000" w:themeColor="text1"/>
        </w:rPr>
        <w:t>未盡相符。</w:t>
      </w:r>
    </w:p>
    <w:p w:rsidR="005C70B4" w:rsidRPr="00BE5B62" w:rsidRDefault="0087332D" w:rsidP="000762FC">
      <w:pPr>
        <w:pStyle w:val="5"/>
        <w:rPr>
          <w:rFonts w:hAnsi="標楷體"/>
          <w:color w:val="000000" w:themeColor="text1"/>
        </w:rPr>
      </w:pPr>
      <w:r w:rsidRPr="00BE5B62">
        <w:rPr>
          <w:rFonts w:hAnsi="標楷體" w:hint="eastAsia"/>
          <w:color w:val="000000" w:themeColor="text1"/>
        </w:rPr>
        <w:t>按</w:t>
      </w:r>
      <w:r w:rsidR="005C70B4" w:rsidRPr="00BE5B62">
        <w:rPr>
          <w:rFonts w:hAnsi="標楷體" w:hint="eastAsia"/>
          <w:color w:val="000000" w:themeColor="text1"/>
        </w:rPr>
        <w:t>最高法院</w:t>
      </w:r>
      <w:r w:rsidR="00AC5D8D" w:rsidRPr="00BE5B62">
        <w:rPr>
          <w:rFonts w:hAnsi="標楷體" w:hint="eastAsia"/>
          <w:color w:val="000000" w:themeColor="text1"/>
        </w:rPr>
        <w:t>「無期徒刑」</w:t>
      </w:r>
      <w:r w:rsidR="005C70B4" w:rsidRPr="00BE5B62">
        <w:rPr>
          <w:rFonts w:hAnsi="標楷體" w:hint="eastAsia"/>
          <w:color w:val="000000" w:themeColor="text1"/>
        </w:rPr>
        <w:t>定讞</w:t>
      </w:r>
      <w:r w:rsidR="00AC5D8D" w:rsidRPr="00BE5B62">
        <w:rPr>
          <w:rFonts w:hAnsi="標楷體" w:hint="eastAsia"/>
          <w:color w:val="000000" w:themeColor="text1"/>
        </w:rPr>
        <w:t>近</w:t>
      </w:r>
      <w:r w:rsidR="00903D8F" w:rsidRPr="00BE5B62">
        <w:rPr>
          <w:rFonts w:hAnsi="標楷體" w:hint="eastAsia"/>
          <w:color w:val="000000" w:themeColor="text1"/>
        </w:rPr>
        <w:t>10</w:t>
      </w:r>
      <w:r w:rsidR="00AC5D8D" w:rsidRPr="00BE5B62">
        <w:rPr>
          <w:rFonts w:hAnsi="標楷體" w:hint="eastAsia"/>
          <w:color w:val="000000" w:themeColor="text1"/>
        </w:rPr>
        <w:t>年之罪名多為</w:t>
      </w:r>
      <w:r w:rsidR="000D5C74" w:rsidRPr="00BE5B62">
        <w:rPr>
          <w:rFonts w:hAnsi="標楷體" w:hint="eastAsia"/>
          <w:color w:val="000000" w:themeColor="text1"/>
        </w:rPr>
        <w:t>強盜殺人</w:t>
      </w:r>
      <w:r w:rsidR="000762FC" w:rsidRPr="00BE5B62">
        <w:rPr>
          <w:rFonts w:hAnsi="標楷體" w:hint="eastAsia"/>
          <w:color w:val="000000" w:themeColor="text1"/>
        </w:rPr>
        <w:t>既遂</w:t>
      </w:r>
      <w:r w:rsidR="000D5C74" w:rsidRPr="00BE5B62">
        <w:rPr>
          <w:rFonts w:hAnsi="標楷體" w:hint="eastAsia"/>
          <w:color w:val="000000" w:themeColor="text1"/>
        </w:rPr>
        <w:t>、</w:t>
      </w:r>
      <w:r w:rsidR="0016634F" w:rsidRPr="00BE5B62">
        <w:rPr>
          <w:rFonts w:hAnsi="標楷體" w:hint="eastAsia"/>
          <w:color w:val="000000" w:themeColor="text1"/>
        </w:rPr>
        <w:t>殺</w:t>
      </w:r>
      <w:r w:rsidR="00AC5D8D" w:rsidRPr="00BE5B62">
        <w:rPr>
          <w:rFonts w:hAnsi="標楷體" w:hint="eastAsia"/>
          <w:color w:val="000000" w:themeColor="text1"/>
        </w:rPr>
        <w:t>害</w:t>
      </w:r>
      <w:r w:rsidR="0016634F" w:rsidRPr="00BE5B62">
        <w:rPr>
          <w:rFonts w:hAnsi="標楷體" w:hint="eastAsia"/>
          <w:color w:val="000000" w:themeColor="text1"/>
        </w:rPr>
        <w:t>直系血親尊親屬</w:t>
      </w:r>
      <w:r w:rsidR="000762FC" w:rsidRPr="00BE5B62">
        <w:rPr>
          <w:rFonts w:hAnsi="標楷體" w:hint="eastAsia"/>
          <w:color w:val="000000" w:themeColor="text1"/>
        </w:rPr>
        <w:t>既遂</w:t>
      </w:r>
      <w:r w:rsidR="00D75054" w:rsidRPr="00BE5B62">
        <w:rPr>
          <w:rStyle w:val="aff3"/>
          <w:rFonts w:hAnsi="標楷體"/>
          <w:color w:val="000000" w:themeColor="text1"/>
        </w:rPr>
        <w:footnoteReference w:id="22"/>
      </w:r>
      <w:r w:rsidR="00D75054" w:rsidRPr="00BE5B62">
        <w:rPr>
          <w:rFonts w:hAnsi="標楷體" w:hint="eastAsia"/>
          <w:color w:val="000000" w:themeColor="text1"/>
        </w:rPr>
        <w:t>、</w:t>
      </w:r>
      <w:r w:rsidR="000D5C74" w:rsidRPr="00BE5B62">
        <w:rPr>
          <w:rFonts w:hAnsi="標楷體" w:hint="eastAsia"/>
          <w:color w:val="000000" w:themeColor="text1"/>
        </w:rPr>
        <w:t>殺人既遂罪（</w:t>
      </w:r>
      <w:r w:rsidR="00681706" w:rsidRPr="00BE5B62">
        <w:rPr>
          <w:rFonts w:hAnsi="標楷體" w:hint="eastAsia"/>
          <w:color w:val="000000" w:themeColor="text1"/>
        </w:rPr>
        <w:t>2</w:t>
      </w:r>
      <w:r w:rsidR="000D5C74" w:rsidRPr="00BE5B62">
        <w:rPr>
          <w:rFonts w:hAnsi="標楷體" w:hint="eastAsia"/>
          <w:color w:val="000000" w:themeColor="text1"/>
        </w:rPr>
        <w:t>罪）</w:t>
      </w:r>
      <w:r w:rsidR="000D5C74" w:rsidRPr="00BE5B62">
        <w:rPr>
          <w:rStyle w:val="aff3"/>
          <w:rFonts w:hAnsi="標楷體"/>
          <w:color w:val="000000" w:themeColor="text1"/>
        </w:rPr>
        <w:footnoteReference w:id="23"/>
      </w:r>
      <w:r w:rsidR="000D5C74" w:rsidRPr="00BE5B62">
        <w:rPr>
          <w:rFonts w:hAnsi="標楷體" w:hint="eastAsia"/>
          <w:color w:val="000000" w:themeColor="text1"/>
        </w:rPr>
        <w:t>、</w:t>
      </w:r>
      <w:r w:rsidR="001B1950" w:rsidRPr="00BE5B62">
        <w:rPr>
          <w:rFonts w:hAnsi="標楷體" w:hint="eastAsia"/>
          <w:color w:val="000000" w:themeColor="text1"/>
        </w:rPr>
        <w:t>運輸</w:t>
      </w:r>
      <w:r w:rsidR="0016634F" w:rsidRPr="00BE5B62">
        <w:rPr>
          <w:rFonts w:hAnsi="標楷體" w:hint="eastAsia"/>
          <w:color w:val="000000" w:themeColor="text1"/>
        </w:rPr>
        <w:t>販賣</w:t>
      </w:r>
      <w:r w:rsidR="0031117E" w:rsidRPr="00BE5B62">
        <w:rPr>
          <w:rFonts w:hAnsi="標楷體" w:hint="eastAsia"/>
          <w:color w:val="000000" w:themeColor="text1"/>
        </w:rPr>
        <w:t>第一級</w:t>
      </w:r>
      <w:r w:rsidR="001B1950" w:rsidRPr="00BE5B62">
        <w:rPr>
          <w:rFonts w:hAnsi="標楷體" w:hint="eastAsia"/>
          <w:color w:val="000000" w:themeColor="text1"/>
        </w:rPr>
        <w:t>毒品</w:t>
      </w:r>
      <w:r w:rsidR="000762FC" w:rsidRPr="00BE5B62">
        <w:rPr>
          <w:rFonts w:hAnsi="標楷體" w:hint="eastAsia"/>
          <w:color w:val="000000" w:themeColor="text1"/>
        </w:rPr>
        <w:t>既遂</w:t>
      </w:r>
      <w:r w:rsidR="001B1950" w:rsidRPr="00BE5B62">
        <w:rPr>
          <w:rFonts w:hAnsi="標楷體" w:hint="eastAsia"/>
          <w:color w:val="000000" w:themeColor="text1"/>
        </w:rPr>
        <w:t>（</w:t>
      </w:r>
      <w:r w:rsidR="000762FC" w:rsidRPr="00BE5B62">
        <w:rPr>
          <w:rFonts w:hAnsi="標楷體" w:hint="eastAsia"/>
          <w:color w:val="000000" w:themeColor="text1"/>
        </w:rPr>
        <w:t>如</w:t>
      </w:r>
      <w:r w:rsidR="0001005E" w:rsidRPr="00BE5B62">
        <w:rPr>
          <w:rFonts w:hAnsi="標楷體" w:hint="eastAsia"/>
          <w:color w:val="000000" w:themeColor="text1"/>
        </w:rPr>
        <w:t>2</w:t>
      </w:r>
      <w:r w:rsidR="001B1950" w:rsidRPr="00BE5B62">
        <w:rPr>
          <w:rFonts w:hAnsi="標楷體" w:hint="eastAsia"/>
          <w:color w:val="000000" w:themeColor="text1"/>
        </w:rPr>
        <w:t>萬公克</w:t>
      </w:r>
      <w:r w:rsidR="000762FC" w:rsidRPr="00BE5B62">
        <w:rPr>
          <w:rFonts w:hAnsi="標楷體" w:hint="eastAsia"/>
          <w:color w:val="000000" w:themeColor="text1"/>
        </w:rPr>
        <w:t>以上</w:t>
      </w:r>
      <w:r w:rsidR="001B1950" w:rsidRPr="00BE5B62">
        <w:rPr>
          <w:rFonts w:hAnsi="標楷體" w:hint="eastAsia"/>
          <w:color w:val="000000" w:themeColor="text1"/>
        </w:rPr>
        <w:t>）</w:t>
      </w:r>
      <w:r w:rsidR="001B1950" w:rsidRPr="00BE5B62">
        <w:rPr>
          <w:rStyle w:val="aff3"/>
          <w:rFonts w:hAnsi="標楷體"/>
          <w:color w:val="000000" w:themeColor="text1"/>
        </w:rPr>
        <w:footnoteReference w:id="24"/>
      </w:r>
      <w:r w:rsidR="001B1950" w:rsidRPr="00BE5B62">
        <w:rPr>
          <w:rFonts w:hAnsi="標楷體" w:hint="eastAsia"/>
          <w:color w:val="000000" w:themeColor="text1"/>
        </w:rPr>
        <w:t>、強制性交殺人</w:t>
      </w:r>
      <w:r w:rsidR="000762FC" w:rsidRPr="00BE5B62">
        <w:rPr>
          <w:rFonts w:hAnsi="標楷體" w:hint="eastAsia"/>
          <w:color w:val="000000" w:themeColor="text1"/>
        </w:rPr>
        <w:t>既遂</w:t>
      </w:r>
      <w:r w:rsidR="001B1950" w:rsidRPr="00BE5B62">
        <w:rPr>
          <w:rStyle w:val="aff3"/>
          <w:rFonts w:hAnsi="標楷體"/>
          <w:color w:val="000000" w:themeColor="text1"/>
        </w:rPr>
        <w:footnoteReference w:id="25"/>
      </w:r>
      <w:r w:rsidR="001B1950" w:rsidRPr="00BE5B62">
        <w:rPr>
          <w:rFonts w:hAnsi="標楷體" w:hint="eastAsia"/>
          <w:color w:val="000000" w:themeColor="text1"/>
        </w:rPr>
        <w:t>、勒贖擄人而故意殺人</w:t>
      </w:r>
      <w:r w:rsidR="000762FC" w:rsidRPr="00BE5B62">
        <w:rPr>
          <w:rFonts w:hAnsi="標楷體" w:hint="eastAsia"/>
          <w:color w:val="000000" w:themeColor="text1"/>
        </w:rPr>
        <w:t>既遂</w:t>
      </w:r>
      <w:r w:rsidR="001B1950" w:rsidRPr="00BE5B62">
        <w:rPr>
          <w:rStyle w:val="aff3"/>
          <w:rFonts w:hAnsi="標楷體"/>
          <w:color w:val="000000" w:themeColor="text1"/>
        </w:rPr>
        <w:footnoteReference w:id="26"/>
      </w:r>
      <w:r w:rsidR="0016634F" w:rsidRPr="00BE5B62">
        <w:rPr>
          <w:rFonts w:hAnsi="標楷體" w:hint="eastAsia"/>
          <w:color w:val="000000" w:themeColor="text1"/>
        </w:rPr>
        <w:t>、放火殺人</w:t>
      </w:r>
      <w:r w:rsidR="000762FC" w:rsidRPr="00BE5B62">
        <w:rPr>
          <w:rFonts w:hAnsi="標楷體" w:hint="eastAsia"/>
          <w:color w:val="000000" w:themeColor="text1"/>
        </w:rPr>
        <w:t>既遂</w:t>
      </w:r>
      <w:r w:rsidR="0016634F" w:rsidRPr="00BE5B62">
        <w:rPr>
          <w:rStyle w:val="aff3"/>
          <w:rFonts w:hAnsi="標楷體"/>
          <w:color w:val="000000" w:themeColor="text1"/>
        </w:rPr>
        <w:footnoteReference w:id="27"/>
      </w:r>
      <w:r w:rsidR="00AC5D8D" w:rsidRPr="00BE5B62">
        <w:rPr>
          <w:rFonts w:hAnsi="標楷體" w:hint="eastAsia"/>
          <w:color w:val="000000" w:themeColor="text1"/>
        </w:rPr>
        <w:t>等，犯罪情節均</w:t>
      </w:r>
      <w:r w:rsidR="00D87638" w:rsidRPr="00BE5B62">
        <w:rPr>
          <w:rFonts w:hAnsi="標楷體" w:hint="eastAsia"/>
          <w:color w:val="000000" w:themeColor="text1"/>
        </w:rPr>
        <w:t>十分</w:t>
      </w:r>
      <w:r w:rsidR="00AC5D8D" w:rsidRPr="00BE5B62">
        <w:rPr>
          <w:rFonts w:hAnsi="標楷體" w:hint="eastAsia"/>
          <w:color w:val="000000" w:themeColor="text1"/>
        </w:rPr>
        <w:t>重大</w:t>
      </w:r>
      <w:r w:rsidR="00A5682F" w:rsidRPr="00BE5B62">
        <w:rPr>
          <w:rFonts w:hAnsi="標楷體" w:hint="eastAsia"/>
          <w:color w:val="000000" w:themeColor="text1"/>
        </w:rPr>
        <w:t>，對於被害人法益侵害至為嚴重，同樣</w:t>
      </w:r>
      <w:r w:rsidR="000762FC" w:rsidRPr="00BE5B62">
        <w:rPr>
          <w:rFonts w:hAnsi="標楷體" w:hint="eastAsia"/>
          <w:color w:val="000000" w:themeColor="text1"/>
        </w:rPr>
        <w:t>亦</w:t>
      </w:r>
      <w:r w:rsidR="00681706" w:rsidRPr="00BE5B62">
        <w:rPr>
          <w:rFonts w:hAnsi="標楷體" w:hint="eastAsia"/>
          <w:color w:val="000000" w:themeColor="text1"/>
        </w:rPr>
        <w:t>均</w:t>
      </w:r>
      <w:r w:rsidR="00A5682F" w:rsidRPr="00BE5B62">
        <w:rPr>
          <w:rFonts w:hAnsi="標楷體" w:hint="eastAsia"/>
          <w:color w:val="000000" w:themeColor="text1"/>
        </w:rPr>
        <w:t>適用新法第</w:t>
      </w:r>
      <w:r w:rsidR="0001005E" w:rsidRPr="00BE5B62">
        <w:rPr>
          <w:rFonts w:hAnsi="標楷體" w:hint="eastAsia"/>
          <w:color w:val="000000" w:themeColor="text1"/>
        </w:rPr>
        <w:t>77</w:t>
      </w:r>
      <w:r w:rsidR="00A5682F" w:rsidRPr="00BE5B62">
        <w:rPr>
          <w:rFonts w:hAnsi="標楷體" w:hint="eastAsia"/>
          <w:color w:val="000000" w:themeColor="text1"/>
        </w:rPr>
        <w:t>條規定，無期徒刑逾25年，得許假釋出獄</w:t>
      </w:r>
      <w:r w:rsidR="000762FC" w:rsidRPr="00BE5B62">
        <w:rPr>
          <w:rFonts w:hAnsi="標楷體" w:hint="eastAsia"/>
          <w:color w:val="000000" w:themeColor="text1"/>
        </w:rPr>
        <w:t>，合先敘明</w:t>
      </w:r>
      <w:r w:rsidR="00A5682F" w:rsidRPr="00BE5B62">
        <w:rPr>
          <w:rFonts w:hAnsi="標楷體" w:hint="eastAsia"/>
          <w:color w:val="000000" w:themeColor="text1"/>
        </w:rPr>
        <w:t>。</w:t>
      </w:r>
    </w:p>
    <w:p w:rsidR="00B10C45" w:rsidRPr="00BE5B62" w:rsidRDefault="00DD78D2" w:rsidP="004202A8">
      <w:pPr>
        <w:pStyle w:val="5"/>
        <w:rPr>
          <w:rFonts w:hAnsi="標楷體"/>
          <w:color w:val="000000" w:themeColor="text1"/>
        </w:rPr>
      </w:pPr>
      <w:r w:rsidRPr="00BE5B62">
        <w:rPr>
          <w:rFonts w:hAnsi="標楷體" w:hint="eastAsia"/>
          <w:color w:val="000000" w:themeColor="text1"/>
        </w:rPr>
        <w:t>按刑事政策非</w:t>
      </w:r>
      <w:r w:rsidR="00FE26CB" w:rsidRPr="00BE5B62">
        <w:rPr>
          <w:rFonts w:hAnsi="標楷體" w:hint="eastAsia"/>
          <w:color w:val="000000" w:themeColor="text1"/>
        </w:rPr>
        <w:t>僅</w:t>
      </w:r>
      <w:r w:rsidRPr="00BE5B62">
        <w:rPr>
          <w:rFonts w:hAnsi="標楷體" w:hint="eastAsia"/>
          <w:color w:val="000000" w:themeColor="text1"/>
        </w:rPr>
        <w:t>實現應報主義，尤重在</w:t>
      </w:r>
      <w:r w:rsidR="00D5043F" w:rsidRPr="00BE5B62">
        <w:rPr>
          <w:rFonts w:hAnsi="標楷體" w:hint="eastAsia"/>
          <w:color w:val="000000" w:themeColor="text1"/>
        </w:rPr>
        <w:t>特別預防主義</w:t>
      </w:r>
      <w:r w:rsidRPr="00BE5B62">
        <w:rPr>
          <w:rFonts w:hAnsi="標楷體" w:hint="eastAsia"/>
          <w:color w:val="000000" w:themeColor="text1"/>
        </w:rPr>
        <w:t>，</w:t>
      </w:r>
      <w:r w:rsidR="00D5043F" w:rsidRPr="00BE5B62">
        <w:rPr>
          <w:rFonts w:hAnsi="標楷體" w:hint="eastAsia"/>
          <w:color w:val="000000" w:themeColor="text1"/>
        </w:rPr>
        <w:t>必須考量受刑人</w:t>
      </w:r>
      <w:r w:rsidR="004061B7" w:rsidRPr="00BE5B62">
        <w:rPr>
          <w:rFonts w:hAnsi="標楷體" w:hint="eastAsia"/>
          <w:color w:val="000000" w:themeColor="text1"/>
        </w:rPr>
        <w:t>主觀惡性與客觀犯行，</w:t>
      </w:r>
      <w:r w:rsidR="00FE26CB" w:rsidRPr="00BE5B62">
        <w:rPr>
          <w:rFonts w:hAnsi="標楷體" w:hint="eastAsia"/>
          <w:color w:val="000000" w:themeColor="text1"/>
          <w:kern w:val="2"/>
          <w:szCs w:val="20"/>
        </w:rPr>
        <w:t>透過對犯罪人的</w:t>
      </w:r>
      <w:hyperlink r:id="rId10" w:tooltip="矯治模式（頁面不存在）" w:history="1">
        <w:r w:rsidR="00FE26CB" w:rsidRPr="00BE5B62">
          <w:rPr>
            <w:rFonts w:hAnsi="標楷體" w:hint="eastAsia"/>
            <w:color w:val="000000" w:themeColor="text1"/>
            <w:kern w:val="2"/>
            <w:szCs w:val="20"/>
          </w:rPr>
          <w:t>矯治</w:t>
        </w:r>
      </w:hyperlink>
      <w:r w:rsidR="00FE26CB" w:rsidRPr="00BE5B62">
        <w:rPr>
          <w:rFonts w:hAnsi="標楷體" w:hint="eastAsia"/>
          <w:color w:val="000000" w:themeColor="text1"/>
          <w:kern w:val="2"/>
          <w:szCs w:val="20"/>
        </w:rPr>
        <w:t>、教化，使</w:t>
      </w:r>
      <w:r w:rsidR="00D5043F" w:rsidRPr="00BE5B62">
        <w:rPr>
          <w:rFonts w:hAnsi="標楷體" w:hint="eastAsia"/>
          <w:color w:val="000000" w:themeColor="text1"/>
          <w:kern w:val="2"/>
          <w:szCs w:val="20"/>
        </w:rPr>
        <w:t>拒絕犯罪之</w:t>
      </w:r>
      <w:hyperlink r:id="rId11" w:tooltip="價值觀" w:history="1">
        <w:r w:rsidR="00FE26CB" w:rsidRPr="00BE5B62">
          <w:rPr>
            <w:rFonts w:hAnsi="標楷體" w:hint="eastAsia"/>
            <w:color w:val="000000" w:themeColor="text1"/>
            <w:kern w:val="2"/>
            <w:szCs w:val="20"/>
          </w:rPr>
          <w:t>價值觀</w:t>
        </w:r>
      </w:hyperlink>
      <w:hyperlink r:id="rId12" w:tooltip="內化" w:history="1">
        <w:r w:rsidR="00FE26CB" w:rsidRPr="00BE5B62">
          <w:rPr>
            <w:rFonts w:hAnsi="標楷體" w:hint="eastAsia"/>
            <w:color w:val="000000" w:themeColor="text1"/>
            <w:kern w:val="2"/>
            <w:szCs w:val="20"/>
          </w:rPr>
          <w:t>內化</w:t>
        </w:r>
      </w:hyperlink>
      <w:r w:rsidR="00FE26CB" w:rsidRPr="00BE5B62">
        <w:rPr>
          <w:rFonts w:hAnsi="標楷體" w:hint="eastAsia"/>
          <w:color w:val="000000" w:themeColor="text1"/>
          <w:kern w:val="2"/>
          <w:szCs w:val="20"/>
        </w:rPr>
        <w:t>，減少再犯。對</w:t>
      </w:r>
      <w:r w:rsidR="00D5043F" w:rsidRPr="00BE5B62">
        <w:rPr>
          <w:rFonts w:hAnsi="標楷體" w:hint="eastAsia"/>
          <w:color w:val="000000" w:themeColor="text1"/>
          <w:kern w:val="2"/>
          <w:szCs w:val="20"/>
        </w:rPr>
        <w:t>於</w:t>
      </w:r>
      <w:r w:rsidR="00FE26CB" w:rsidRPr="00BE5B62">
        <w:rPr>
          <w:rFonts w:hAnsi="標楷體" w:hint="eastAsia"/>
          <w:color w:val="000000" w:themeColor="text1"/>
          <w:kern w:val="2"/>
          <w:szCs w:val="20"/>
        </w:rPr>
        <w:t>高風險</w:t>
      </w:r>
      <w:r w:rsidR="00D5043F" w:rsidRPr="00BE5B62">
        <w:rPr>
          <w:rFonts w:hAnsi="標楷體" w:hint="eastAsia"/>
          <w:color w:val="000000" w:themeColor="text1"/>
          <w:kern w:val="2"/>
          <w:szCs w:val="20"/>
        </w:rPr>
        <w:t>受刑人</w:t>
      </w:r>
      <w:r w:rsidR="00D5043F" w:rsidRPr="00BE5B62">
        <w:rPr>
          <w:rFonts w:hAnsi="標楷體" w:hint="eastAsia"/>
          <w:color w:val="000000" w:themeColor="text1"/>
          <w:kern w:val="2"/>
          <w:szCs w:val="20"/>
        </w:rPr>
        <w:lastRenderedPageBreak/>
        <w:t>若無法矯治</w:t>
      </w:r>
      <w:r w:rsidR="00557723" w:rsidRPr="00BE5B62">
        <w:rPr>
          <w:rFonts w:hAnsi="標楷體" w:hint="eastAsia"/>
          <w:color w:val="000000" w:themeColor="text1"/>
          <w:kern w:val="2"/>
          <w:szCs w:val="20"/>
        </w:rPr>
        <w:t>於</w:t>
      </w:r>
      <w:r w:rsidR="00D5043F" w:rsidRPr="00BE5B62">
        <w:rPr>
          <w:rFonts w:hAnsi="標楷體" w:hint="eastAsia"/>
          <w:color w:val="000000" w:themeColor="text1"/>
          <w:kern w:val="2"/>
          <w:szCs w:val="20"/>
        </w:rPr>
        <w:t>必要時</w:t>
      </w:r>
      <w:r w:rsidR="00557723" w:rsidRPr="00BE5B62">
        <w:rPr>
          <w:rFonts w:hAnsi="標楷體" w:hint="eastAsia"/>
          <w:color w:val="000000" w:themeColor="text1"/>
          <w:kern w:val="2"/>
          <w:szCs w:val="20"/>
        </w:rPr>
        <w:t>，</w:t>
      </w:r>
      <w:r w:rsidR="006B3E6C" w:rsidRPr="00BE5B62">
        <w:rPr>
          <w:rFonts w:hAnsi="標楷體" w:hint="eastAsia"/>
          <w:color w:val="000000" w:themeColor="text1"/>
          <w:kern w:val="2"/>
          <w:szCs w:val="20"/>
        </w:rPr>
        <w:t>始</w:t>
      </w:r>
      <w:r w:rsidR="00557723" w:rsidRPr="00BE5B62">
        <w:rPr>
          <w:rFonts w:hAnsi="標楷體" w:hint="eastAsia"/>
          <w:color w:val="000000" w:themeColor="text1"/>
          <w:kern w:val="2"/>
          <w:szCs w:val="20"/>
        </w:rPr>
        <w:t>例外採</w:t>
      </w:r>
      <w:r w:rsidR="00D5043F" w:rsidRPr="00BE5B62">
        <w:rPr>
          <w:rFonts w:hAnsi="標楷體" w:hint="eastAsia"/>
          <w:color w:val="000000" w:themeColor="text1"/>
          <w:kern w:val="2"/>
          <w:szCs w:val="20"/>
        </w:rPr>
        <w:t>長期</w:t>
      </w:r>
      <w:hyperlink r:id="rId13" w:tooltip="監禁" w:history="1">
        <w:r w:rsidR="00FE26CB" w:rsidRPr="00BE5B62">
          <w:rPr>
            <w:rFonts w:hAnsi="標楷體" w:hint="eastAsia"/>
            <w:color w:val="000000" w:themeColor="text1"/>
            <w:kern w:val="2"/>
            <w:szCs w:val="20"/>
          </w:rPr>
          <w:t>監禁</w:t>
        </w:r>
      </w:hyperlink>
      <w:r w:rsidR="00557723" w:rsidRPr="00BE5B62">
        <w:rPr>
          <w:rFonts w:hAnsi="標楷體" w:hint="eastAsia"/>
          <w:color w:val="000000" w:themeColor="text1"/>
          <w:kern w:val="2"/>
          <w:szCs w:val="20"/>
        </w:rPr>
        <w:t>方式</w:t>
      </w:r>
      <w:r w:rsidR="00FE26CB" w:rsidRPr="00BE5B62">
        <w:rPr>
          <w:rFonts w:hAnsi="標楷體" w:hint="eastAsia"/>
          <w:color w:val="000000" w:themeColor="text1"/>
          <w:kern w:val="2"/>
          <w:szCs w:val="20"/>
        </w:rPr>
        <w:t>，</w:t>
      </w:r>
      <w:r w:rsidR="00D5043F" w:rsidRPr="00BE5B62">
        <w:rPr>
          <w:rFonts w:hAnsi="標楷體" w:hint="eastAsia"/>
          <w:color w:val="000000" w:themeColor="text1"/>
          <w:kern w:val="2"/>
          <w:szCs w:val="20"/>
        </w:rPr>
        <w:t>隔絕於</w:t>
      </w:r>
      <w:r w:rsidR="00FE26CB" w:rsidRPr="00BE5B62">
        <w:rPr>
          <w:rFonts w:hAnsi="標楷體" w:hint="eastAsia"/>
          <w:color w:val="000000" w:themeColor="text1"/>
          <w:kern w:val="2"/>
          <w:szCs w:val="20"/>
        </w:rPr>
        <w:t>社會。</w:t>
      </w:r>
      <w:r w:rsidR="000762FC" w:rsidRPr="00BE5B62">
        <w:rPr>
          <w:rFonts w:hAnsi="標楷體" w:hint="eastAsia"/>
          <w:color w:val="000000" w:themeColor="text1"/>
        </w:rPr>
        <w:t>上開因</w:t>
      </w:r>
      <w:r w:rsidR="000802A5" w:rsidRPr="00BE5B62">
        <w:rPr>
          <w:rFonts w:hAnsi="標楷體" w:hint="eastAsia"/>
          <w:color w:val="000000" w:themeColor="text1"/>
        </w:rPr>
        <w:t>懲治盜匪條例假釋撤銷</w:t>
      </w:r>
      <w:r w:rsidR="000762FC" w:rsidRPr="00BE5B62">
        <w:rPr>
          <w:rFonts w:hAnsi="標楷體" w:hint="eastAsia"/>
          <w:color w:val="000000" w:themeColor="text1"/>
        </w:rPr>
        <w:t>而服殘</w:t>
      </w:r>
      <w:r w:rsidR="009D2F06" w:rsidRPr="00BE5B62">
        <w:rPr>
          <w:rFonts w:hAnsi="標楷體" w:hint="eastAsia"/>
          <w:color w:val="000000" w:themeColor="text1"/>
        </w:rPr>
        <w:t>刑</w:t>
      </w:r>
      <w:r w:rsidR="000762FC" w:rsidRPr="00BE5B62">
        <w:rPr>
          <w:rFonts w:hAnsi="標楷體" w:hint="eastAsia"/>
          <w:color w:val="000000" w:themeColor="text1"/>
        </w:rPr>
        <w:t>之</w:t>
      </w:r>
      <w:r w:rsidR="000802A5" w:rsidRPr="00BE5B62">
        <w:rPr>
          <w:rFonts w:hAnsi="標楷體" w:hint="eastAsia"/>
          <w:color w:val="000000" w:themeColor="text1"/>
        </w:rPr>
        <w:t>案件</w:t>
      </w:r>
      <w:r w:rsidR="000762FC" w:rsidRPr="00BE5B62">
        <w:rPr>
          <w:rFonts w:hAnsi="標楷體" w:hint="eastAsia"/>
          <w:color w:val="000000" w:themeColor="text1"/>
        </w:rPr>
        <w:t>，</w:t>
      </w:r>
      <w:r w:rsidR="00C20974" w:rsidRPr="00BE5B62">
        <w:rPr>
          <w:rFonts w:hAnsi="標楷體" w:hint="eastAsia"/>
          <w:color w:val="000000" w:themeColor="text1"/>
        </w:rPr>
        <w:t>近年來</w:t>
      </w:r>
      <w:r w:rsidR="000802A5" w:rsidRPr="00BE5B62">
        <w:rPr>
          <w:rFonts w:hAnsi="標楷體" w:hint="eastAsia"/>
          <w:color w:val="000000" w:themeColor="text1"/>
        </w:rPr>
        <w:t>聲請司法院大法官解釋</w:t>
      </w:r>
      <w:r w:rsidR="00C20974" w:rsidRPr="00BE5B62">
        <w:rPr>
          <w:rFonts w:hAnsi="標楷體" w:hint="eastAsia"/>
          <w:color w:val="000000" w:themeColor="text1"/>
        </w:rPr>
        <w:t>均遭駁回，</w:t>
      </w:r>
      <w:r w:rsidR="009D2F06" w:rsidRPr="00BE5B62">
        <w:rPr>
          <w:rFonts w:hAnsi="標楷體" w:hint="eastAsia"/>
          <w:color w:val="000000" w:themeColor="text1"/>
        </w:rPr>
        <w:t>然</w:t>
      </w:r>
      <w:r w:rsidR="00C20974" w:rsidRPr="00BE5B62">
        <w:rPr>
          <w:rFonts w:hAnsi="標楷體" w:hint="eastAsia"/>
          <w:color w:val="000000" w:themeColor="text1"/>
        </w:rPr>
        <w:t>與</w:t>
      </w:r>
      <w:r w:rsidR="009D2F06" w:rsidRPr="00BE5B62">
        <w:rPr>
          <w:rFonts w:hAnsi="標楷體" w:hint="eastAsia"/>
          <w:color w:val="000000" w:themeColor="text1"/>
        </w:rPr>
        <w:t>前揭遭最高法院「無期徒刑」定讞案件</w:t>
      </w:r>
      <w:r w:rsidR="00C20974" w:rsidRPr="00BE5B62">
        <w:rPr>
          <w:rFonts w:hAnsi="標楷體" w:hint="eastAsia"/>
          <w:color w:val="000000" w:themeColor="text1"/>
        </w:rPr>
        <w:t>相較</w:t>
      </w:r>
      <w:r w:rsidR="009D2F06" w:rsidRPr="00BE5B62">
        <w:rPr>
          <w:rFonts w:hAnsi="標楷體" w:hint="eastAsia"/>
          <w:color w:val="000000" w:themeColor="text1"/>
        </w:rPr>
        <w:t>，</w:t>
      </w:r>
      <w:r w:rsidR="006B3E6C" w:rsidRPr="00BE5B62">
        <w:rPr>
          <w:rFonts w:hAnsi="標楷體" w:hint="eastAsia"/>
          <w:color w:val="000000" w:themeColor="text1"/>
        </w:rPr>
        <w:t>卻因惡性不重大之輕罪而撤銷假釋，然</w:t>
      </w:r>
      <w:r w:rsidR="009D2F06" w:rsidRPr="00BE5B62">
        <w:rPr>
          <w:rFonts w:hAnsi="標楷體" w:hint="eastAsia"/>
          <w:color w:val="000000" w:themeColor="text1"/>
        </w:rPr>
        <w:t>在監服刑刑期更長，對於受刑人實質不正義</w:t>
      </w:r>
      <w:r w:rsidRPr="00BE5B62">
        <w:rPr>
          <w:rFonts w:hAnsi="標楷體" w:hint="eastAsia"/>
          <w:color w:val="000000" w:themeColor="text1"/>
        </w:rPr>
        <w:t>，</w:t>
      </w:r>
      <w:r w:rsidR="00C20974" w:rsidRPr="00BE5B62">
        <w:rPr>
          <w:rFonts w:hAnsi="標楷體" w:hint="eastAsia"/>
          <w:color w:val="000000" w:themeColor="text1"/>
        </w:rPr>
        <w:t>極為</w:t>
      </w:r>
      <w:r w:rsidRPr="00BE5B62">
        <w:rPr>
          <w:rFonts w:hAnsi="標楷體" w:hint="eastAsia"/>
          <w:color w:val="000000" w:themeColor="text1"/>
        </w:rPr>
        <w:t>顯著</w:t>
      </w:r>
      <w:r w:rsidR="004061B7" w:rsidRPr="00BE5B62">
        <w:rPr>
          <w:rFonts w:hAnsi="標楷體" w:hint="eastAsia"/>
          <w:color w:val="000000" w:themeColor="text1"/>
        </w:rPr>
        <w:t>；縱依</w:t>
      </w:r>
      <w:r w:rsidR="004260A9" w:rsidRPr="00BE5B62">
        <w:rPr>
          <w:rFonts w:hAnsi="標楷體" w:hint="eastAsia"/>
          <w:color w:val="000000" w:themeColor="text1"/>
        </w:rPr>
        <w:t>司法國是會議</w:t>
      </w:r>
      <w:r w:rsidR="004202A8" w:rsidRPr="00BE5B62">
        <w:rPr>
          <w:rFonts w:hAnsi="標楷體" w:hint="eastAsia"/>
          <w:color w:val="000000" w:themeColor="text1"/>
        </w:rPr>
        <w:t>所擬刑法第78條修正草案，</w:t>
      </w:r>
      <w:r w:rsidR="004260A9" w:rsidRPr="00BE5B62">
        <w:rPr>
          <w:rFonts w:hAnsi="標楷體" w:hint="eastAsia"/>
          <w:color w:val="000000" w:themeColor="text1"/>
        </w:rPr>
        <w:t>仍無法解決</w:t>
      </w:r>
      <w:r w:rsidR="004202A8" w:rsidRPr="00BE5B62">
        <w:rPr>
          <w:rFonts w:hAnsi="標楷體" w:hint="eastAsia"/>
          <w:color w:val="000000" w:themeColor="text1"/>
        </w:rPr>
        <w:t>前揭侵害受刑人基本人權之問題</w:t>
      </w:r>
      <w:r w:rsidRPr="00BE5B62">
        <w:rPr>
          <w:rFonts w:hAnsi="標楷體" w:hint="eastAsia"/>
          <w:color w:val="000000" w:themeColor="text1"/>
        </w:rPr>
        <w:t>，</w:t>
      </w:r>
      <w:r w:rsidR="006B3E6C" w:rsidRPr="00BE5B62">
        <w:rPr>
          <w:rFonts w:hAnsi="標楷體" w:hint="eastAsia"/>
          <w:color w:val="000000" w:themeColor="text1"/>
        </w:rPr>
        <w:t>對於主觀惡性與客觀犯行輕微之事件</w:t>
      </w:r>
      <w:r w:rsidR="004202A8" w:rsidRPr="00BE5B62">
        <w:rPr>
          <w:rFonts w:hAnsi="標楷體" w:hint="eastAsia"/>
          <w:color w:val="000000" w:themeColor="text1"/>
        </w:rPr>
        <w:t>而</w:t>
      </w:r>
      <w:r w:rsidR="006B3E6C" w:rsidRPr="00BE5B62">
        <w:rPr>
          <w:rFonts w:hAnsi="標楷體" w:hint="eastAsia"/>
          <w:color w:val="000000" w:themeColor="text1"/>
        </w:rPr>
        <w:t>撤銷假釋，受刑人並非無</w:t>
      </w:r>
      <w:r w:rsidRPr="00BE5B62">
        <w:rPr>
          <w:rFonts w:hAnsi="標楷體" w:hint="eastAsia"/>
          <w:color w:val="000000" w:themeColor="text1"/>
        </w:rPr>
        <w:t>教化遷善之可能，</w:t>
      </w:r>
      <w:r w:rsidR="004202A8" w:rsidRPr="00BE5B62">
        <w:rPr>
          <w:rFonts w:hAnsi="標楷體" w:hint="eastAsia"/>
          <w:color w:val="000000" w:themeColor="text1"/>
        </w:rPr>
        <w:t>國家</w:t>
      </w:r>
      <w:r w:rsidR="006B3E6C" w:rsidRPr="00BE5B62">
        <w:rPr>
          <w:rFonts w:hAnsi="標楷體" w:hint="eastAsia"/>
          <w:color w:val="000000" w:themeColor="text1"/>
        </w:rPr>
        <w:t>何忍以長期監禁之方式</w:t>
      </w:r>
      <w:r w:rsidRPr="00BE5B62">
        <w:rPr>
          <w:rFonts w:hAnsi="標楷體" w:hint="eastAsia"/>
          <w:color w:val="000000" w:themeColor="text1"/>
        </w:rPr>
        <w:t>，隔離</w:t>
      </w:r>
      <w:r w:rsidR="006B3E6C" w:rsidRPr="00BE5B62">
        <w:rPr>
          <w:rFonts w:hAnsi="標楷體" w:hint="eastAsia"/>
          <w:color w:val="000000" w:themeColor="text1"/>
        </w:rPr>
        <w:t>於社會之外，剝奪於復歸之可能。從而，似有違憲法第7條平等原則與第23條比例原則之虞，而與法治國原則與正當法律程序原則未盡相符。</w:t>
      </w:r>
    </w:p>
    <w:p w:rsidR="00AA6E1C" w:rsidRPr="00BE5B62" w:rsidRDefault="00AA6E1C" w:rsidP="007123E1">
      <w:pPr>
        <w:pStyle w:val="3"/>
        <w:rPr>
          <w:rFonts w:hAnsi="標楷體"/>
          <w:color w:val="000000" w:themeColor="text1"/>
        </w:rPr>
      </w:pPr>
      <w:r w:rsidRPr="00BE5B62">
        <w:rPr>
          <w:rFonts w:hAnsi="標楷體" w:hint="eastAsia"/>
          <w:color w:val="000000" w:themeColor="text1"/>
        </w:rPr>
        <w:t>另上開</w:t>
      </w:r>
      <w:r w:rsidR="007123E1" w:rsidRPr="00BE5B62">
        <w:rPr>
          <w:rFonts w:hAnsi="標楷體" w:hint="eastAsia"/>
          <w:color w:val="000000" w:themeColor="text1"/>
        </w:rPr>
        <w:t>所指</w:t>
      </w:r>
      <w:r w:rsidRPr="00BE5B62">
        <w:rPr>
          <w:rFonts w:hAnsi="標楷體" w:hint="eastAsia"/>
          <w:color w:val="000000" w:themeColor="text1"/>
        </w:rPr>
        <w:t>有失衡平之處，本院約詢法務部時，政務次長陳明堂</w:t>
      </w:r>
      <w:r w:rsidRPr="00BE5B62">
        <w:rPr>
          <w:rStyle w:val="aff3"/>
          <w:rFonts w:hAnsi="標楷體"/>
          <w:color w:val="000000" w:themeColor="text1"/>
        </w:rPr>
        <w:footnoteReference w:id="28"/>
      </w:r>
      <w:r w:rsidRPr="00BE5B62">
        <w:rPr>
          <w:rFonts w:hAnsi="標楷體" w:hint="eastAsia"/>
          <w:color w:val="000000" w:themeColor="text1"/>
        </w:rPr>
        <w:t>亦表示</w:t>
      </w:r>
      <w:r w:rsidR="007123E1" w:rsidRPr="00BE5B62">
        <w:rPr>
          <w:rFonts w:hAnsi="標楷體" w:hint="eastAsia"/>
          <w:color w:val="000000" w:themeColor="text1"/>
        </w:rPr>
        <w:t>，就假釋撤銷或殘刑處置在監無法因刑法修正溯及既往者，法務部有再行檢討之必要等語。</w:t>
      </w:r>
    </w:p>
    <w:p w:rsidR="007E63F6" w:rsidRPr="00BE5B62" w:rsidRDefault="007E63F6" w:rsidP="007E63F6">
      <w:pPr>
        <w:pStyle w:val="3"/>
        <w:rPr>
          <w:rFonts w:hAnsi="標楷體"/>
          <w:color w:val="000000" w:themeColor="text1"/>
        </w:rPr>
      </w:pPr>
      <w:r w:rsidRPr="00BE5B62">
        <w:rPr>
          <w:rFonts w:hAnsi="標楷體" w:hint="eastAsia"/>
          <w:color w:val="000000" w:themeColor="text1"/>
        </w:rPr>
        <w:t>綜上，假釋撤銷或殘刑處置，依據新法採較嚴苛之刑事政策，然就動員戡亂時期所</w:t>
      </w:r>
      <w:r w:rsidR="00C32E08">
        <w:rPr>
          <w:rFonts w:hAnsi="標楷體" w:hint="eastAsia"/>
          <w:color w:val="000000" w:themeColor="text1"/>
        </w:rPr>
        <w:t>制定</w:t>
      </w:r>
      <w:r w:rsidRPr="00BE5B62">
        <w:rPr>
          <w:rFonts w:hAnsi="標楷體" w:hint="eastAsia"/>
          <w:color w:val="000000" w:themeColor="text1"/>
        </w:rPr>
        <w:t>之懲治盜匪條例之法定刑業與罪刑相當原則未盡相符，就其輕罪</w:t>
      </w:r>
      <w:r w:rsidRPr="00BE5B62">
        <w:rPr>
          <w:rFonts w:hAnsi="標楷體" w:hint="eastAsia"/>
          <w:color w:val="000000" w:themeColor="text1"/>
        </w:rPr>
        <w:lastRenderedPageBreak/>
        <w:t>而撤銷假釋之殘刑至少仍有25年以上長期拘禁，與近年最高法院就犯情重大而處無期徒刑等案件，顯失衡平，除背離特別預防原則外，並對獄政管理產生不利影響，似有違憲法第7條平等原則與第23</w:t>
      </w:r>
      <w:r w:rsidR="005F1FD2" w:rsidRPr="00BE5B62">
        <w:rPr>
          <w:rFonts w:hAnsi="標楷體" w:hint="eastAsia"/>
          <w:color w:val="000000" w:themeColor="text1"/>
        </w:rPr>
        <w:t>條比例原則，而與法治國原則與正當法律程序原則未盡相符。縱依司改</w:t>
      </w:r>
      <w:r w:rsidRPr="00BE5B62">
        <w:rPr>
          <w:rFonts w:hAnsi="標楷體" w:hint="eastAsia"/>
          <w:color w:val="000000" w:themeColor="text1"/>
        </w:rPr>
        <w:t>國是會議第57之3號決議，仍無法溯及既往解決是項問題，法務部自有審慎研處相關救濟途徑之必要。</w:t>
      </w:r>
    </w:p>
    <w:p w:rsidR="00862C03" w:rsidRPr="00BE5B62" w:rsidRDefault="00862C03" w:rsidP="00BE5B62">
      <w:pPr>
        <w:pStyle w:val="1"/>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BE5B62">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BE5B62">
        <w:t xml:space="preserve"> </w:t>
      </w:r>
    </w:p>
    <w:p w:rsidR="00862C03" w:rsidRPr="00BE5B62" w:rsidRDefault="00862C03" w:rsidP="00862C03">
      <w:pPr>
        <w:pStyle w:val="2"/>
        <w:rPr>
          <w:color w:val="000000" w:themeColor="text1"/>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BE5B62">
        <w:rPr>
          <w:rFonts w:hint="eastAsia"/>
          <w:color w:val="000000" w:themeColor="text1"/>
        </w:rPr>
        <w:t>調查意見送請法務部檢討改進見復。</w:t>
      </w:r>
      <w:bookmarkEnd w:id="79"/>
      <w:bookmarkEnd w:id="80"/>
      <w:bookmarkEnd w:id="81"/>
      <w:bookmarkEnd w:id="82"/>
      <w:bookmarkEnd w:id="83"/>
      <w:bookmarkEnd w:id="84"/>
      <w:bookmarkEnd w:id="85"/>
    </w:p>
    <w:p w:rsidR="00862C03" w:rsidRPr="00BE5B62" w:rsidRDefault="00862C03" w:rsidP="00862C03">
      <w:pPr>
        <w:pStyle w:val="2"/>
        <w:rPr>
          <w:color w:val="000000" w:themeColor="text1"/>
        </w:rPr>
      </w:pPr>
      <w:bookmarkStart w:id="105" w:name="_Toc70241819"/>
      <w:bookmarkStart w:id="106" w:name="_Toc70242208"/>
      <w:bookmarkStart w:id="107" w:name="_Toc421794878"/>
      <w:bookmarkStart w:id="108" w:name="_Toc421795444"/>
      <w:bookmarkStart w:id="109" w:name="_Toc421796025"/>
      <w:bookmarkStart w:id="110" w:name="_Toc422728960"/>
      <w:bookmarkStart w:id="111" w:name="_Toc422834163"/>
      <w:bookmarkStart w:id="112" w:name="_Toc70241818"/>
      <w:bookmarkStart w:id="113" w:name="_Toc70242207"/>
      <w:bookmarkStart w:id="114" w:name="_Toc69556899"/>
      <w:bookmarkStart w:id="115" w:name="_Toc69556948"/>
      <w:bookmarkStart w:id="116" w:name="_Toc69609822"/>
      <w:bookmarkEnd w:id="86"/>
      <w:bookmarkEnd w:id="87"/>
      <w:bookmarkEnd w:id="88"/>
      <w:bookmarkEnd w:id="89"/>
      <w:bookmarkEnd w:id="90"/>
      <w:bookmarkEnd w:id="91"/>
      <w:bookmarkEnd w:id="92"/>
      <w:bookmarkEnd w:id="93"/>
      <w:r w:rsidRPr="00BE5B62">
        <w:rPr>
          <w:rFonts w:hint="eastAsia"/>
          <w:color w:val="000000" w:themeColor="text1"/>
        </w:rPr>
        <w:t>調查意見函復陳訴人。</w:t>
      </w:r>
      <w:bookmarkEnd w:id="105"/>
      <w:bookmarkEnd w:id="106"/>
      <w:bookmarkEnd w:id="107"/>
      <w:bookmarkEnd w:id="108"/>
      <w:bookmarkEnd w:id="109"/>
      <w:bookmarkEnd w:id="110"/>
      <w:bookmarkEnd w:id="111"/>
    </w:p>
    <w:p w:rsidR="00862C03" w:rsidRPr="00BE5B62" w:rsidRDefault="00862C03" w:rsidP="00862C03">
      <w:pPr>
        <w:pStyle w:val="2"/>
        <w:rPr>
          <w:color w:val="000000" w:themeColor="text1"/>
        </w:rPr>
      </w:pPr>
      <w:bookmarkStart w:id="117" w:name="_Toc2400397"/>
      <w:bookmarkStart w:id="118" w:name="_Toc4316191"/>
      <w:bookmarkStart w:id="119" w:name="_Toc4473332"/>
      <w:bookmarkStart w:id="120" w:name="_Toc69556901"/>
      <w:bookmarkStart w:id="121" w:name="_Toc69556950"/>
      <w:bookmarkStart w:id="122" w:name="_Toc69609824"/>
      <w:bookmarkStart w:id="123" w:name="_Toc70241822"/>
      <w:bookmarkStart w:id="124" w:name="_Toc70242211"/>
      <w:bookmarkStart w:id="125" w:name="_Toc421794881"/>
      <w:bookmarkStart w:id="126" w:name="_Toc421795447"/>
      <w:bookmarkStart w:id="127" w:name="_Toc421796028"/>
      <w:bookmarkStart w:id="128" w:name="_Toc422728963"/>
      <w:bookmarkStart w:id="129" w:name="_Toc422834166"/>
      <w:bookmarkEnd w:id="94"/>
      <w:bookmarkEnd w:id="95"/>
      <w:bookmarkEnd w:id="96"/>
      <w:bookmarkEnd w:id="97"/>
      <w:bookmarkEnd w:id="98"/>
      <w:bookmarkEnd w:id="99"/>
      <w:bookmarkEnd w:id="100"/>
      <w:bookmarkEnd w:id="101"/>
      <w:bookmarkEnd w:id="102"/>
      <w:bookmarkEnd w:id="103"/>
      <w:bookmarkEnd w:id="104"/>
      <w:bookmarkEnd w:id="112"/>
      <w:bookmarkEnd w:id="113"/>
      <w:bookmarkEnd w:id="114"/>
      <w:bookmarkEnd w:id="115"/>
      <w:bookmarkEnd w:id="116"/>
      <w:r w:rsidRPr="00BE5B62">
        <w:rPr>
          <w:rFonts w:hint="eastAsia"/>
          <w:color w:val="000000" w:themeColor="text1"/>
        </w:rPr>
        <w:t>調查意見移請本院人權保障委員會參處。</w:t>
      </w:r>
    </w:p>
    <w:p w:rsidR="00862C03" w:rsidRPr="00BE5B62" w:rsidRDefault="00862C03" w:rsidP="00862C03">
      <w:pPr>
        <w:pStyle w:val="2"/>
        <w:rPr>
          <w:color w:val="000000" w:themeColor="text1"/>
        </w:rPr>
      </w:pPr>
      <w:r w:rsidRPr="00BE5B62">
        <w:rPr>
          <w:rFonts w:hint="eastAsia"/>
          <w:color w:val="000000" w:themeColor="text1"/>
        </w:rPr>
        <w:t>檢附派查函及相關附件，送請司法及獄政委員會處理。</w:t>
      </w:r>
      <w:bookmarkEnd w:id="117"/>
      <w:bookmarkEnd w:id="118"/>
      <w:bookmarkEnd w:id="119"/>
      <w:bookmarkEnd w:id="120"/>
      <w:bookmarkEnd w:id="121"/>
      <w:bookmarkEnd w:id="122"/>
      <w:bookmarkEnd w:id="123"/>
      <w:bookmarkEnd w:id="124"/>
      <w:bookmarkEnd w:id="125"/>
      <w:bookmarkEnd w:id="126"/>
      <w:bookmarkEnd w:id="127"/>
      <w:bookmarkEnd w:id="128"/>
      <w:bookmarkEnd w:id="129"/>
    </w:p>
    <w:p w:rsidR="00862C03" w:rsidRPr="00BE5B62" w:rsidRDefault="00862C03" w:rsidP="00862C03">
      <w:pPr>
        <w:spacing w:beforeLines="150" w:before="685"/>
        <w:ind w:leftChars="1100" w:left="3742"/>
        <w:rPr>
          <w:rFonts w:hAnsi="標楷體"/>
          <w:bCs/>
          <w:color w:val="000000" w:themeColor="text1"/>
          <w:spacing w:val="12"/>
          <w:kern w:val="0"/>
          <w:sz w:val="40"/>
        </w:rPr>
      </w:pPr>
      <w:r w:rsidRPr="00BE5B62">
        <w:rPr>
          <w:rFonts w:hAnsi="標楷體" w:hint="eastAsia"/>
          <w:bCs/>
          <w:color w:val="000000" w:themeColor="text1"/>
          <w:spacing w:val="12"/>
          <w:kern w:val="0"/>
          <w:sz w:val="40"/>
        </w:rPr>
        <w:t>調查委員：</w:t>
      </w:r>
      <w:r w:rsidR="0069700A">
        <w:rPr>
          <w:rFonts w:hAnsi="標楷體" w:hint="eastAsia"/>
          <w:bCs/>
          <w:color w:val="000000" w:themeColor="text1"/>
          <w:spacing w:val="12"/>
          <w:kern w:val="0"/>
          <w:sz w:val="40"/>
        </w:rPr>
        <w:t>仉桂美</w:t>
      </w:r>
    </w:p>
    <w:p w:rsidR="00862C03" w:rsidRPr="00BE5B62" w:rsidRDefault="00862C03" w:rsidP="00862C03">
      <w:pPr>
        <w:ind w:leftChars="1100" w:left="3742" w:firstLineChars="500" w:firstLine="1821"/>
        <w:rPr>
          <w:rFonts w:hAnsi="標楷體"/>
          <w:bCs/>
          <w:color w:val="000000" w:themeColor="text1"/>
          <w:spacing w:val="12"/>
          <w:kern w:val="0"/>
          <w:szCs w:val="32"/>
        </w:rPr>
      </w:pPr>
      <w:bookmarkStart w:id="130" w:name="_GoBack"/>
      <w:bookmarkEnd w:id="130"/>
    </w:p>
    <w:bookmarkEnd w:id="49"/>
    <w:bookmarkEnd w:id="50"/>
    <w:bookmarkEnd w:id="51"/>
    <w:p w:rsidR="00FB2B2E" w:rsidRPr="00BE5B62" w:rsidRDefault="00FB2B2E" w:rsidP="009C4989">
      <w:pPr>
        <w:pStyle w:val="1"/>
        <w:numPr>
          <w:ilvl w:val="0"/>
          <w:numId w:val="0"/>
        </w:numPr>
        <w:ind w:left="2381" w:hanging="2381"/>
        <w:rPr>
          <w:rFonts w:hAnsi="標楷體"/>
          <w:color w:val="000000" w:themeColor="text1"/>
        </w:rPr>
      </w:pPr>
    </w:p>
    <w:sectPr w:rsidR="00FB2B2E" w:rsidRPr="00BE5B62" w:rsidSect="00931A10">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223" w:rsidRDefault="004C2223">
      <w:r>
        <w:separator/>
      </w:r>
    </w:p>
  </w:endnote>
  <w:endnote w:type="continuationSeparator" w:id="0">
    <w:p w:rsidR="004C2223" w:rsidRDefault="004C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64" w:rsidRDefault="00835264">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9700A">
      <w:rPr>
        <w:rStyle w:val="ac"/>
        <w:noProof/>
        <w:sz w:val="24"/>
      </w:rPr>
      <w:t>35</w:t>
    </w:r>
    <w:r>
      <w:rPr>
        <w:rStyle w:val="ac"/>
        <w:sz w:val="24"/>
      </w:rPr>
      <w:fldChar w:fldCharType="end"/>
    </w:r>
  </w:p>
  <w:p w:rsidR="00835264" w:rsidRDefault="0083526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223" w:rsidRDefault="004C2223">
      <w:r>
        <w:separator/>
      </w:r>
    </w:p>
  </w:footnote>
  <w:footnote w:type="continuationSeparator" w:id="0">
    <w:p w:rsidR="004C2223" w:rsidRDefault="004C2223">
      <w:r>
        <w:continuationSeparator/>
      </w:r>
    </w:p>
  </w:footnote>
  <w:footnote w:id="1">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例如88年7月30日第1124次會議、88年10月15日第1127次大法官不受理案件、99年10月8日司法院第1365次大法官不受理案件</w:t>
      </w:r>
      <w:r w:rsidRPr="00BE5B62">
        <w:rPr>
          <w:rFonts w:ascii="新細明體" w:eastAsia="新細明體" w:hAnsi="新細明體" w:hint="eastAsia"/>
          <w:color w:val="000000" w:themeColor="text1"/>
        </w:rPr>
        <w:t>。</w:t>
      </w:r>
    </w:p>
  </w:footnote>
  <w:footnote w:id="2">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color w:val="000000" w:themeColor="text1"/>
        </w:rPr>
        <w:t xml:space="preserve"> </w:t>
      </w:r>
      <w:r w:rsidRPr="00BE5B62">
        <w:rPr>
          <w:rFonts w:hAnsi="標楷體" w:hint="eastAsia"/>
          <w:color w:val="000000" w:themeColor="text1"/>
        </w:rPr>
        <w:t>88年7月30日第1124次會議、88年10月15日第1127次大法官不受理案件、88年11月18日第1129次大法官不受理案件、100年5月20日司法院第1373次大法官不受理案件。</w:t>
      </w:r>
    </w:p>
  </w:footnote>
  <w:footnote w:id="3">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司法院90年5月4日第1165次大法官不受理案件、司法院101年4月13日第1387次大法官不受理案件。</w:t>
      </w:r>
    </w:p>
  </w:footnote>
  <w:footnote w:id="4">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司法院103年6月6日第1418次大法官不受理案件、司法院103年11月21日第1424次大法官不受理案件</w:t>
      </w:r>
      <w:r w:rsidRPr="00BE5B62">
        <w:rPr>
          <w:rFonts w:ascii="新細明體" w:eastAsia="新細明體" w:hAnsi="新細明體" w:hint="eastAsia"/>
          <w:color w:val="000000" w:themeColor="text1"/>
        </w:rPr>
        <w:t>。</w:t>
      </w:r>
    </w:p>
  </w:footnote>
  <w:footnote w:id="5">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此為近年最常見就懲治盜匪條例執行聲請殘刑釋憲不受理類型如</w:t>
      </w:r>
      <w:r w:rsidRPr="00BE5B62">
        <w:rPr>
          <w:rFonts w:ascii="新細明體" w:eastAsia="新細明體" w:hAnsi="新細明體" w:hint="eastAsia"/>
          <w:color w:val="000000" w:themeColor="text1"/>
        </w:rPr>
        <w:t>：</w:t>
      </w:r>
      <w:r w:rsidRPr="00BE5B62">
        <w:rPr>
          <w:rFonts w:hAnsi="標楷體" w:hint="eastAsia"/>
          <w:color w:val="000000" w:themeColor="text1"/>
        </w:rPr>
        <w:t>司法院103年6月27日第1419次大法官不受理案件、104年7月31日第1433次大法官不受理案件105年10月21日第1446次大法官不受理案件，司法院106年6月2日第1458次大法官不受理案件、106年10月6日司法院第1464次大法官不受理案件、106年12月29日司法院第1470次大法官不受理案件、司法院107年6月15日第1478次大法官不受理案件</w:t>
      </w:r>
      <w:r w:rsidRPr="00BE5B62">
        <w:rPr>
          <w:rFonts w:ascii="新細明體" w:eastAsia="新細明體" w:hAnsi="新細明體" w:hint="eastAsia"/>
          <w:color w:val="000000" w:themeColor="text1"/>
        </w:rPr>
        <w:t>。</w:t>
      </w:r>
    </w:p>
  </w:footnote>
  <w:footnote w:id="6">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color w:val="000000" w:themeColor="text1"/>
        </w:rPr>
        <w:t xml:space="preserve"> </w:t>
      </w:r>
      <w:r w:rsidRPr="00BE5B62">
        <w:rPr>
          <w:rFonts w:hAnsi="標楷體" w:hint="eastAsia"/>
          <w:color w:val="000000" w:themeColor="text1"/>
        </w:rPr>
        <w:t>何以立法委員不投票就非行使職權，難道要強迫立法委員投票嗎（例如降低出席者人數也是一種議事策略）？司法院大法官在此並未詳細論述，若依如此見解，刑法就無不作為犯成立之可能，任何不做不為，法規範均無庸評價，德高望重的司法院大法官為此看法，實令人驚佩。</w:t>
      </w:r>
    </w:p>
  </w:footnote>
  <w:footnote w:id="7">
    <w:p w:rsidR="00835264" w:rsidRPr="00BE5B62" w:rsidRDefault="00835264" w:rsidP="00CD3BC2">
      <w:pPr>
        <w:pStyle w:val="aff1"/>
        <w:rPr>
          <w:rFonts w:hAnsi="標楷體"/>
          <w:color w:val="000000" w:themeColor="text1"/>
        </w:rPr>
      </w:pPr>
      <w:r w:rsidRPr="00BE5B62">
        <w:rPr>
          <w:rStyle w:val="aff3"/>
          <w:rFonts w:hAnsi="標楷體"/>
          <w:color w:val="000000" w:themeColor="text1"/>
        </w:rPr>
        <w:footnoteRef/>
      </w:r>
      <w:r w:rsidRPr="00BE5B62">
        <w:rPr>
          <w:rFonts w:hAnsi="標楷體"/>
          <w:color w:val="000000" w:themeColor="text1"/>
        </w:rPr>
        <w:t xml:space="preserve"> </w:t>
      </w:r>
      <w:r w:rsidRPr="00BE5B62">
        <w:rPr>
          <w:rFonts w:hAnsi="標楷體" w:hint="eastAsia"/>
          <w:color w:val="000000" w:themeColor="text1"/>
        </w:rPr>
        <w:t>指因特別原因臨時制定，且限定於一定時間內，有效施行的法規而言，如懲治盜匪條例第十條規定：「本條例施行期間定為一年，必要時得以命令延長之。」所以懲治盜匪條例是一種限時法。限時法顧名思義，只應在一定時間內，發生效力。</w:t>
      </w:r>
    </w:p>
  </w:footnote>
  <w:footnote w:id="8">
    <w:p w:rsidR="00835264" w:rsidRPr="00BE5B62" w:rsidRDefault="00835264" w:rsidP="00CD3BC2">
      <w:pPr>
        <w:pStyle w:val="aff1"/>
        <w:rPr>
          <w:rFonts w:hAnsi="標楷體"/>
          <w:color w:val="000000" w:themeColor="text1"/>
        </w:rPr>
      </w:pPr>
      <w:r w:rsidRPr="00BE5B62">
        <w:rPr>
          <w:rStyle w:val="aff3"/>
          <w:rFonts w:hAnsi="標楷體"/>
          <w:color w:val="000000" w:themeColor="text1"/>
        </w:rPr>
        <w:footnoteRef/>
      </w:r>
      <w:r w:rsidRPr="00BE5B62">
        <w:rPr>
          <w:rFonts w:hAnsi="標楷體"/>
          <w:color w:val="000000" w:themeColor="text1"/>
        </w:rPr>
        <w:t xml:space="preserve"> </w:t>
      </w:r>
      <w:r w:rsidRPr="00BE5B62">
        <w:rPr>
          <w:rFonts w:hAnsi="標楷體" w:hint="eastAsia"/>
          <w:color w:val="000000" w:themeColor="text1"/>
        </w:rPr>
        <w:t>指由於某一時期特殊情事的需要，而制定的法規，其施行期間並不預先確定者而言。因為它係由於某時期特殊情勢的必要而制定者，具有臨時的性質，故和一般的經常性法規不同。又因它的施行時間不能預先確定，故和後述預先確定施行時間的限時法又有區別。臨時法所以盛行，乃由於第二次世界大戰前後，各國情勢頗為震盪，經濟上的變動尤為急遽，既不能因一時的局勢，制定永久性的法律，又應有適合特殊情勢的規範，故有臨時法的產生。我國在民國八十年以前的動員戡亂時期，國家環境極為特殊，凡名為戡亂時期某種條例的法律，均具有臨時法的性質。如贓物犯保安處分條例、戡亂時期肅清煙毒條例等是。該等法律亦因動員戡亂終止，而全部修廢。</w:t>
      </w:r>
    </w:p>
  </w:footnote>
  <w:footnote w:id="9">
    <w:p w:rsidR="00835264" w:rsidRPr="00BE5B62" w:rsidRDefault="00835264" w:rsidP="00CD3BC2">
      <w:pPr>
        <w:pStyle w:val="aff1"/>
        <w:rPr>
          <w:rFonts w:hAnsi="標楷體"/>
          <w:color w:val="000000" w:themeColor="text1"/>
        </w:rPr>
      </w:pPr>
      <w:r w:rsidRPr="00BE5B62">
        <w:rPr>
          <w:rStyle w:val="aff3"/>
          <w:rFonts w:hAnsi="標楷體"/>
          <w:color w:val="000000" w:themeColor="text1"/>
        </w:rPr>
        <w:footnoteRef/>
      </w:r>
      <w:r w:rsidRPr="00BE5B62">
        <w:rPr>
          <w:rFonts w:hAnsi="標楷體"/>
          <w:color w:val="000000" w:themeColor="text1"/>
        </w:rPr>
        <w:t xml:space="preserve"> </w:t>
      </w:r>
      <w:r w:rsidRPr="00BE5B62">
        <w:rPr>
          <w:rFonts w:hAnsi="標楷體" w:hint="eastAsia"/>
          <w:color w:val="000000" w:themeColor="text1"/>
        </w:rPr>
        <w:t>依法務部之見解，懲治盜匪條例自33年公布施行迄今，除延期程序存有瑕疵，致有極短期間效力處於休止狀態外，餘均屬實質有效，並無失效問題，該部所持論據，不無爭議。依中央法規標準法規定，法律之廢止，須有法定廢止原因，由特定機關依一定廢止程序為之，亦即法律的廢止，應經立法院通過，並由總統公布；法規定有施行期限者，期滿當然廢止，但仍應由主管機關公告，如未依法定程序廢止，法規不當然發生所謂失效問題。惟查，參照中央法規標準法之規定，雖一般法律之廢止，須有法定廢止原因，由特定機關依一定廢止程序為之，然法規本身如定有施行期間者，期滿當然廢止，不必經立法程序廢止，例如：中央政府總預算施行條例，每一年度皆依法送立法院審議，並均明定以當年度為施行期間，期滿不必經廢止程序即當然廢止，是法務部上開所持論據，不無爭議。46年修正前懲治盜匪條例縱認係「限時法」，然(１)就限時法之本質而論，適用期間經過法律尚非當然無效(２)尚無中央法規標準法之適用(３)命令延長應否於期滿前為之當時法無明文，是以該條例公布施行在先，而中央法規標準法公布施行在後，認限時刑法關於時之效力，在原則上亦與普通刑法關於時之效力同，係以公布施行之日發生效力，至廢止之日喪失效力，如未經主管機關公布廢止，仍難謂之失效，在尚未命令延長之前，至多僅能謂之「效力未明」之狀態，進而認為溯及既往效力，並無中央法規標準法第23條「期滿當然廢止」之適用。</w:t>
      </w:r>
    </w:p>
  </w:footnote>
  <w:footnote w:id="10">
    <w:p w:rsidR="00835264" w:rsidRPr="00BE5B62" w:rsidRDefault="00835264">
      <w:pPr>
        <w:pStyle w:val="aff1"/>
        <w:rPr>
          <w:color w:val="000000" w:themeColor="text1"/>
        </w:rPr>
      </w:pPr>
      <w:r w:rsidRPr="00BE5B62">
        <w:rPr>
          <w:rStyle w:val="aff3"/>
          <w:color w:val="000000" w:themeColor="text1"/>
        </w:rPr>
        <w:footnoteRef/>
      </w:r>
      <w:r w:rsidRPr="00BE5B62">
        <w:rPr>
          <w:color w:val="000000" w:themeColor="text1"/>
        </w:rPr>
        <w:t xml:space="preserve"> </w:t>
      </w:r>
      <w:r w:rsidRPr="00BE5B62">
        <w:rPr>
          <w:rFonts w:hint="eastAsia"/>
          <w:color w:val="000000" w:themeColor="text1"/>
        </w:rPr>
        <w:t>詳見司法院釋字594號解釋</w:t>
      </w:r>
      <w:r w:rsidRPr="00BE5B62">
        <w:rPr>
          <w:rFonts w:ascii="微軟正黑體" w:eastAsia="微軟正黑體" w:hAnsi="微軟正黑體" w:hint="eastAsia"/>
          <w:color w:val="000000" w:themeColor="text1"/>
        </w:rPr>
        <w:t>，</w:t>
      </w:r>
      <w:r w:rsidRPr="00BE5B62">
        <w:rPr>
          <w:rFonts w:hint="eastAsia"/>
          <w:color w:val="000000" w:themeColor="text1"/>
        </w:rPr>
        <w:t>許玉秀大法官部分協同意見書</w:t>
      </w:r>
      <w:r w:rsidRPr="00BE5B62">
        <w:rPr>
          <w:rFonts w:ascii="新細明體" w:eastAsia="新細明體" w:hAnsi="新細明體" w:hint="eastAsia"/>
          <w:color w:val="000000" w:themeColor="text1"/>
        </w:rPr>
        <w:t>。</w:t>
      </w:r>
    </w:p>
  </w:footnote>
  <w:footnote w:id="11">
    <w:p w:rsidR="00835264" w:rsidRPr="00BE5B62" w:rsidRDefault="00835264">
      <w:pPr>
        <w:pStyle w:val="aff1"/>
        <w:rPr>
          <w:color w:val="000000" w:themeColor="text1"/>
        </w:rPr>
      </w:pPr>
      <w:r w:rsidRPr="00BE5B62">
        <w:rPr>
          <w:rStyle w:val="aff3"/>
          <w:color w:val="000000" w:themeColor="text1"/>
        </w:rPr>
        <w:footnoteRef/>
      </w:r>
      <w:r w:rsidRPr="00BE5B62">
        <w:rPr>
          <w:color w:val="000000" w:themeColor="text1"/>
        </w:rPr>
        <w:t xml:space="preserve"> </w:t>
      </w:r>
      <w:r w:rsidRPr="00BE5B62">
        <w:rPr>
          <w:rFonts w:hint="eastAsia"/>
          <w:color w:val="000000" w:themeColor="text1"/>
        </w:rPr>
        <w:t>詳細說明參見陳志龍，法益與刑事立法，</w:t>
      </w:r>
      <w:r w:rsidRPr="00BE5B62">
        <w:rPr>
          <w:color w:val="000000" w:themeColor="text1"/>
        </w:rPr>
        <w:t>1992</w:t>
      </w:r>
      <w:r w:rsidRPr="00BE5B62">
        <w:rPr>
          <w:rFonts w:hint="eastAsia"/>
          <w:color w:val="000000" w:themeColor="text1"/>
        </w:rPr>
        <w:t>年</w:t>
      </w:r>
      <w:r w:rsidRPr="00BE5B62">
        <w:rPr>
          <w:rFonts w:ascii="新細明體" w:eastAsia="新細明體" w:hAnsi="新細明體" w:hint="eastAsia"/>
          <w:color w:val="000000" w:themeColor="text1"/>
        </w:rPr>
        <w:t>。</w:t>
      </w:r>
    </w:p>
  </w:footnote>
  <w:footnote w:id="12">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罪刑相當的觀念可以追溯到古代社會的「同態復仇」。遠古社會，「同態復仇」極為盛行，到奴隸社會，「同態復仇」為法律所認可。但當時的「同態復仇」實際上是統治階級酷刑的依據，是完全以結果論責任的絕對報應刑。在反封建的鬥爭中，資產階級啓蒙思想家針對嚴刑酷罰的司法製度，提出了罪刑等價的觀念。著名思想家孟德斯鳩曾指出</w:t>
      </w:r>
      <w:r w:rsidRPr="00BE5B62">
        <w:rPr>
          <w:rFonts w:hAnsi="標楷體"/>
          <w:color w:val="000000" w:themeColor="text1"/>
        </w:rPr>
        <w:t>:</w:t>
      </w:r>
      <w:r w:rsidRPr="00BE5B62">
        <w:rPr>
          <w:rFonts w:hint="eastAsia"/>
          <w:color w:val="000000" w:themeColor="text1"/>
        </w:rPr>
        <w:t xml:space="preserve"> </w:t>
      </w:r>
      <w:r w:rsidRPr="00BE5B62">
        <w:rPr>
          <w:rFonts w:hAnsi="標楷體" w:hint="eastAsia"/>
          <w:color w:val="000000" w:themeColor="text1"/>
        </w:rPr>
        <w:t>「懲罰應有程度之分，按罪大小，定刑罰的輕重。」貝卡利亞也指出</w:t>
      </w:r>
      <w:r w:rsidRPr="00BE5B62">
        <w:rPr>
          <w:rFonts w:hAnsi="標楷體"/>
          <w:color w:val="000000" w:themeColor="text1"/>
        </w:rPr>
        <w:t>:</w:t>
      </w:r>
      <w:r w:rsidRPr="00BE5B62">
        <w:rPr>
          <w:rFonts w:hAnsi="標楷體" w:hint="eastAsia"/>
          <w:color w:val="000000" w:themeColor="text1"/>
        </w:rPr>
        <w:t xml:space="preserve"> 「犯罪對社會的危害，是衡量犯罪的真正尺規。」在罪刑等價主義者看來，刑罰是對犯罪的一種回報，因此，刑罰的質和量完全以犯罪為轉移，即犯罪對社會所造成的損害應當成為刑罰的尺度。而犯罪包含了犯罪意圖、主觀惡性，因此，罪刑等價將犯罪主客觀方面決定的刑事責任的輕重作為刑罰輕重的依據。罪刑等價的主張在資產階級的刑法中都有體現。</w:t>
      </w:r>
    </w:p>
  </w:footnote>
  <w:footnote w:id="13">
    <w:p w:rsidR="00835264" w:rsidRPr="00BE5B62" w:rsidRDefault="00835264" w:rsidP="007F5355">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問；懲治盜匪條例之法定刑列為唯一死刑或無期徒刑是否符合罪刑相當原則與法益原則（亦即按照生命、身體、自由、財產與名譽順序安排法定刑）？陳答：以我個人觀點，的確懲罰是比較嚴厲的，以現在的人權背景來看，的確有罪刑不相當的問題。</w:t>
      </w:r>
    </w:p>
    <w:p w:rsidR="00835264" w:rsidRPr="00BE5B62" w:rsidRDefault="00835264" w:rsidP="007F5355">
      <w:pPr>
        <w:pStyle w:val="aff1"/>
        <w:rPr>
          <w:rFonts w:hAnsi="標楷體"/>
          <w:color w:val="000000" w:themeColor="text1"/>
        </w:rPr>
      </w:pPr>
      <w:r w:rsidRPr="00BE5B62">
        <w:rPr>
          <w:rFonts w:hAnsi="標楷體" w:hint="eastAsia"/>
          <w:color w:val="000000" w:themeColor="text1"/>
        </w:rPr>
        <w:t>問：為何懲治盜匪條例第2條第1款：「聚眾出沒山澤抗拒官兵者。」、第2款：「強佔公署、城市、鄉村、鐵道或軍用地者。」第3款：「結合大幫強劫者。」第4款：「強劫公署或軍用財物者。」等無涉侵害生命法益之罪，其法定刑為死刑，是否產生情輕法重之情形？陳答：我個人是認為失衡，但不代表法務部的立場。</w:t>
      </w:r>
    </w:p>
  </w:footnote>
  <w:footnote w:id="14">
    <w:p w:rsidR="00835264" w:rsidRPr="00BE5B62" w:rsidRDefault="00835264" w:rsidP="0011316F">
      <w:pPr>
        <w:pStyle w:val="aff1"/>
        <w:rPr>
          <w:rFonts w:hAnsi="標楷體"/>
          <w:color w:val="000000" w:themeColor="text1"/>
        </w:rPr>
      </w:pPr>
      <w:r w:rsidRPr="00BE5B62">
        <w:rPr>
          <w:rStyle w:val="aff3"/>
          <w:rFonts w:hAnsi="標楷體"/>
          <w:color w:val="000000" w:themeColor="text1"/>
        </w:rPr>
        <w:footnoteRef/>
      </w:r>
      <w:r w:rsidRPr="00BE5B62">
        <w:rPr>
          <w:rFonts w:hAnsi="標楷體"/>
          <w:color w:val="000000" w:themeColor="text1"/>
        </w:rPr>
        <w:t xml:space="preserve"> </w:t>
      </w:r>
      <w:r w:rsidRPr="00BE5B62">
        <w:rPr>
          <w:rFonts w:hAnsi="標楷體" w:hint="eastAsia"/>
          <w:color w:val="000000" w:themeColor="text1"/>
        </w:rPr>
        <w:t>問</w:t>
      </w:r>
      <w:r w:rsidRPr="00BE5B62">
        <w:rPr>
          <w:rFonts w:hAnsi="標楷體" w:hint="eastAsia"/>
          <w:color w:val="000000" w:themeColor="text1"/>
        </w:rPr>
        <w:tab/>
        <w:t>法務部稱：司法院大法官釋字第263號解釋認：「懲治盜匪條例為特別刑法，其第二條第一項第九款對意圖勒贖而擄人者，不分犯罪情況及結果如何，概以死刑為法定刑，立法甚嚴，惟依同條例第八條之規定，若有情輕法重之情形者，裁判時本有刑法第五十九條酌量減輕其刑規定之適用，其有未經取贖而釋放被害人者，復得依刑法第三百四十七條第五項規定減輕其刑，足以避免過嚴之刑罰，與憲法尚無牴觸。」則舉重以明輕，該法其餘之規定，法院於量刑時尚有刑法第59條減輕其刑規定之適用，難逕認有違比例原則等語。然司法院解釋當時我國並未批准兩公約（2009年3月），並訂定施行法，就該法之法定刑唯一死刑之合理性，並未詳與公約連結，而今觀之，該法所定之罪是否均為公約所稱「情節重大之罪」？陳答</w:t>
      </w:r>
      <w:r w:rsidRPr="00BE5B62">
        <w:rPr>
          <w:rFonts w:hAnsi="標楷體" w:hint="eastAsia"/>
          <w:color w:val="000000" w:themeColor="text1"/>
        </w:rPr>
        <w:tab/>
        <w:t>我不是大法官，但以現在的觀點來看，很有可能當時的文化把該條情形認為是情節重大之罪。不過以現在的氛圍這種沒有取人生命，而判人死刑可能有違兩公約的規範，但我只能說當時與現在的情境不同。</w:t>
      </w:r>
    </w:p>
  </w:footnote>
  <w:footnote w:id="15">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受徒刑之執行而有悛悔實據者，無期徒刑逾10年後，有期徒刑逾二分之一後，由監獄長官呈司法行政最高官署，得許假釋出獄。但有期徒刑之執行未滿1年者，不在此限。前項執行期間遇有第46條情形者，以所餘之刑期計算。</w:t>
      </w:r>
    </w:p>
  </w:footnote>
  <w:footnote w:id="16">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受徒刑之執行而有悛悔實據者，無期徒刑逾10年後，有期徒刑逾三分一之後，由監獄長官報請法務部，得許假釋出獄。但有期徒刑之執行未滿6月者，不在此限。無期徒刑裁判確定前逾1年部分之羈押日數算入前項已執行之期間內。犯刑法第16章妨害風化各條之罪者，非經強制診療，不得假釋。</w:t>
      </w:r>
    </w:p>
  </w:footnote>
  <w:footnote w:id="17">
    <w:p w:rsidR="00835264" w:rsidRPr="00BE5B62" w:rsidRDefault="00835264" w:rsidP="00AA0EA6">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於86年刑法第77條修正施行前犯罪者，其假釋適用83年1月28日修正公布之刑法第77條規定。但其行為終了或犯罪結果之發生在86年刑法第77條修正施行後者，不在此限。因撤銷假釋執行殘餘刑期，其撤銷之原因事實發生在86年刑法第79條之1修正施行前者，依修正前之刑法第79條之1規定合併計算其殘餘刑期與他刑應執行之期間。但其原因事實行為終了或犯罪結果之發生在86年刑法第77條修正施行後者，不在此限。其立法理由為：1.配合刑法第77條假釋要件之修正，為使目前在監服刑之受刑人及在刑法第77條修正施行前已犯罪者仍得適用修正前之假釋規定，從實審核其假釋，爰增訂本條規定，以求衡平。2.本條第2項係配合刑法第79條之1第5項之增訂而修正，亦比照前項「不溯及既往」之原則，使在本條修正施行前已經發生撤銷假釋之原因事實者亦得適用原條文規定計算其應執行之期間。</w:t>
      </w:r>
    </w:p>
  </w:footnote>
  <w:footnote w:id="18">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於86年11月26日刑法修正公布後，94年1月7日刑法修正施行前犯罪者，其假釋適用86年11月26日修正公布之刑法第77條規定。但其行為終了或犯罪結果之發生在94年1月7日刑法修正施行後者，其假釋適用94年1月7日修正施行之刑法第77條規定。因撤銷假釋執行殘餘刑期，其撤銷之原因事實發生在86年11月26日刑法修正公布後，94年1月7日刑法修正施行前者，依86年11月26日修正公布之刑法第79條之1規定合併計算其殘餘刑期與他刑應執行之期間。但其原因事實行為終了或犯罪結果之發生在94年1月7日刑法修正施行後者，依94年1月7日修正施行之刑法第79條之一1定合併計算其殘餘刑期與他刑應執行之期間。立法理由略以：配合刑法第77條假釋要件之修正，為使目前在監服刑之受刑人及在本次刑法第77條修正施行前已經判處刑罰確定正等待執行之人仍得依修正前之規定， 從實審核其假釋，爰參酌並配合第7條之1之規定，增訂本條規定，以求衡平。</w:t>
      </w:r>
    </w:p>
  </w:footnote>
  <w:footnote w:id="19">
    <w:p w:rsidR="00835264" w:rsidRPr="00BE5B62" w:rsidRDefault="00835264" w:rsidP="00856739">
      <w:pPr>
        <w:pStyle w:val="aff1"/>
        <w:rPr>
          <w:rFonts w:hAnsi="標楷體"/>
          <w:color w:val="000000" w:themeColor="text1"/>
        </w:rPr>
      </w:pPr>
      <w:r w:rsidRPr="00BE5B62">
        <w:rPr>
          <w:rStyle w:val="aff3"/>
          <w:rFonts w:hAnsi="標楷體"/>
          <w:color w:val="000000" w:themeColor="text1"/>
        </w:rPr>
        <w:footnoteRef/>
      </w:r>
      <w:r w:rsidRPr="00BE5B62">
        <w:rPr>
          <w:rFonts w:hAnsi="標楷體"/>
          <w:color w:val="000000" w:themeColor="text1"/>
        </w:rPr>
        <w:t xml:space="preserve"> </w:t>
      </w:r>
      <w:r w:rsidRPr="00BE5B62">
        <w:rPr>
          <w:rFonts w:hAnsi="標楷體" w:hint="eastAsia"/>
          <w:color w:val="000000" w:themeColor="text1"/>
        </w:rPr>
        <w:t>增列第5項，規定無期徒刑之殘刑需執行滿20年，有期徒刑之殘刑需全部執行完畢後，始得再接續執行他刑，並不適用本條第1項合併計算執行期間之規定，以求其平。</w:t>
      </w:r>
    </w:p>
  </w:footnote>
  <w:footnote w:id="20">
    <w:p w:rsidR="00835264" w:rsidRPr="00BE5B62" w:rsidRDefault="00835264" w:rsidP="00084490">
      <w:pPr>
        <w:pStyle w:val="aff1"/>
        <w:rPr>
          <w:rFonts w:hAnsi="標楷體"/>
          <w:color w:val="000000" w:themeColor="text1"/>
        </w:rPr>
      </w:pPr>
      <w:r w:rsidRPr="00BE5B62">
        <w:rPr>
          <w:rStyle w:val="aff3"/>
          <w:rFonts w:hAnsi="標楷體"/>
          <w:color w:val="000000" w:themeColor="text1"/>
        </w:rPr>
        <w:footnoteRef/>
      </w:r>
      <w:r w:rsidRPr="00BE5B62">
        <w:rPr>
          <w:rFonts w:hAnsi="標楷體"/>
          <w:color w:val="000000" w:themeColor="text1"/>
        </w:rPr>
        <w:t xml:space="preserve"> </w:t>
      </w:r>
      <w:r w:rsidRPr="00BE5B62">
        <w:rPr>
          <w:rFonts w:hAnsi="標楷體" w:hint="eastAsia"/>
          <w:color w:val="000000" w:themeColor="text1"/>
        </w:rPr>
        <w:t>第79條之1(合併刑期)：二以上徒刑併執行者，第77條所定最低應執行之期間，合併計算之。前項情形，併執行無期徒刑者，適用無期徒刑假釋之規定；二以上有期徒刑合併刑期逾40年，而接續執行逾20年者，亦得許假釋。但有第77條第2項第2款之情形者，不在此限。依第1項規定合併計算執行期間而假釋者，前條第1項規定之期間，亦合併計算之。前項合併計算後之期間逾20年者，準用前條第1項無期徒刑假釋之規定。經撤銷假釋執行殘餘刑期者，無期徒刑於執行滿25年，有期徒刑於全部執行完畢後，再接續執行他刑，第1項有關合併計算執行期間之規定不適用之。</w:t>
      </w:r>
    </w:p>
  </w:footnote>
  <w:footnote w:id="21">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行刑累進處遇條例第28條之1（刑期之縮短）：累進處遇進至第三級以上之有期徒刑受刑人，每月成績總分在10分以上者，得依左列規定，分別縮短其應執行之刑期：一、第三級受刑人，每執行一個月縮短刑期2日。二、第二級受刑人，每執行一個月縮短刑期4日。三、第一級受刑人，每執行一個月縮短刑期6日。前項縮短刑期，應經監務委員會決議後告知其本人，並報法務部核備。經縮短應執行之刑期者，其累進處遇及假釋，應依其縮短後之刑期計算。受刑人經縮短刑期執行期滿釋放時，由典獄長將受刑人實際服刑執行完畢日期，函知指揮執行之檢察官。</w:t>
      </w:r>
    </w:p>
  </w:footnote>
  <w:footnote w:id="22">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最高法院102年度台上字第531號刑事判決</w:t>
      </w:r>
      <w:r w:rsidRPr="00BE5B62">
        <w:rPr>
          <w:rFonts w:ascii="新細明體" w:eastAsia="新細明體" w:hAnsi="新細明體" w:hint="eastAsia"/>
          <w:color w:val="000000" w:themeColor="text1"/>
        </w:rPr>
        <w:t>。</w:t>
      </w:r>
    </w:p>
  </w:footnote>
  <w:footnote w:id="23">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最高法院106年度台上字第669號刑事判決。</w:t>
      </w:r>
    </w:p>
  </w:footnote>
  <w:footnote w:id="24">
    <w:p w:rsidR="00835264" w:rsidRPr="00BE5B62" w:rsidRDefault="00835264" w:rsidP="001B1950">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最高法院103年度台上字第3415號刑事判決</w:t>
      </w:r>
      <w:r w:rsidRPr="00BE5B62">
        <w:rPr>
          <w:rFonts w:ascii="新細明體" w:eastAsia="新細明體" w:hAnsi="新細明體" w:hint="eastAsia"/>
          <w:color w:val="000000" w:themeColor="text1"/>
        </w:rPr>
        <w:t>、</w:t>
      </w:r>
      <w:r w:rsidRPr="00BE5B62">
        <w:rPr>
          <w:rFonts w:hAnsi="標楷體" w:hint="eastAsia"/>
          <w:color w:val="000000" w:themeColor="text1"/>
        </w:rPr>
        <w:t>最高法院102年度台上字第529號刑事判決</w:t>
      </w:r>
      <w:r w:rsidRPr="00BE5B62">
        <w:rPr>
          <w:rFonts w:ascii="新細明體" w:eastAsia="新細明體" w:hAnsi="新細明體" w:hint="eastAsia"/>
          <w:color w:val="000000" w:themeColor="text1"/>
        </w:rPr>
        <w:t>、</w:t>
      </w:r>
      <w:r w:rsidRPr="00BE5B62">
        <w:rPr>
          <w:rFonts w:hAnsi="標楷體" w:hint="eastAsia"/>
          <w:color w:val="000000" w:themeColor="text1"/>
        </w:rPr>
        <w:t>最高法院101年度台上字第1768號刑事判決。</w:t>
      </w:r>
    </w:p>
  </w:footnote>
  <w:footnote w:id="25">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最高法院102年度台上字第2575號刑事判決。</w:t>
      </w:r>
    </w:p>
  </w:footnote>
  <w:footnote w:id="26">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最高法院102年度台上字第2573號刑事判決。</w:t>
      </w:r>
    </w:p>
  </w:footnote>
  <w:footnote w:id="27">
    <w:p w:rsidR="00835264" w:rsidRPr="00BE5B62" w:rsidRDefault="00835264">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最高法院102年度台上字第666號刑事判決、最高法院100年度台上字第6838號刑事判決。</w:t>
      </w:r>
    </w:p>
  </w:footnote>
  <w:footnote w:id="28">
    <w:p w:rsidR="00835264" w:rsidRPr="00BE5B62" w:rsidRDefault="00835264" w:rsidP="00AA6E1C">
      <w:pPr>
        <w:pStyle w:val="aff1"/>
        <w:rPr>
          <w:rFonts w:hAnsi="標楷體"/>
          <w:color w:val="000000" w:themeColor="text1"/>
        </w:rPr>
      </w:pPr>
      <w:r w:rsidRPr="00BE5B62">
        <w:rPr>
          <w:rStyle w:val="aff3"/>
          <w:rFonts w:hAnsi="標楷體"/>
          <w:color w:val="000000" w:themeColor="text1"/>
        </w:rPr>
        <w:footnoteRef/>
      </w:r>
      <w:r w:rsidRPr="00BE5B62">
        <w:rPr>
          <w:rFonts w:hAnsi="標楷體" w:hint="eastAsia"/>
          <w:color w:val="000000" w:themeColor="text1"/>
        </w:rPr>
        <w:t>問：</w:t>
      </w:r>
      <w:r w:rsidRPr="00BE5B62">
        <w:rPr>
          <w:rFonts w:hAnsi="標楷體" w:hint="eastAsia"/>
          <w:color w:val="000000" w:themeColor="text1"/>
        </w:rPr>
        <w:tab/>
        <w:t>法務部稱「刑法施行法第7條之1第2項但書及同法第7條之2第2項但書均採取從新原則，即再犯之罪行為時（原因事實行為終了或結果發生）在新法時期，撤銷假釋後殘刑之執行以新法所訂須再執行期間為得假釋之標準。此規範之選擇與罪刑法定原則尚無違悖，蓋前罪之法律效果即無期徒刑並無變更。」等語。然實際上雖不改變無期徒刑法律效果，但殘刑執行之實際在監日期確實增加，是否合理，有無補救之處？</w:t>
      </w:r>
    </w:p>
    <w:p w:rsidR="00835264" w:rsidRPr="00BE5B62" w:rsidRDefault="00835264" w:rsidP="00AA6E1C">
      <w:pPr>
        <w:pStyle w:val="aff1"/>
        <w:rPr>
          <w:rFonts w:hAnsi="標楷體"/>
          <w:color w:val="000000" w:themeColor="text1"/>
        </w:rPr>
      </w:pPr>
      <w:r w:rsidRPr="00BE5B62">
        <w:rPr>
          <w:rFonts w:hAnsi="標楷體" w:hint="eastAsia"/>
          <w:color w:val="000000" w:themeColor="text1"/>
        </w:rPr>
        <w:t>周答</w:t>
      </w:r>
      <w:r w:rsidRPr="00BE5B62">
        <w:rPr>
          <w:rFonts w:hAnsi="標楷體" w:hint="eastAsia"/>
          <w:color w:val="000000" w:themeColor="text1"/>
        </w:rPr>
        <w:tab/>
        <w:t>：確實這是一個問題，國是會議我們有建議修正刑法第78條，以避免殘刑所生的不利益，對於無期徒刑而言，要服滿25年，對於受刑人來說遙遙無期，也會覺得人生沒希望，因此對於受刑人及監所管理而言，的確產生極大的影響，因此我們也有建議法務部修正。</w:t>
      </w:r>
    </w:p>
    <w:p w:rsidR="00835264" w:rsidRPr="00BE5B62" w:rsidRDefault="00835264" w:rsidP="00AA6E1C">
      <w:pPr>
        <w:pStyle w:val="aff1"/>
        <w:rPr>
          <w:rFonts w:hAnsi="標楷體"/>
          <w:color w:val="000000" w:themeColor="text1"/>
        </w:rPr>
      </w:pPr>
      <w:r w:rsidRPr="00BE5B62">
        <w:rPr>
          <w:rFonts w:hAnsi="標楷體" w:hint="eastAsia"/>
          <w:color w:val="000000" w:themeColor="text1"/>
        </w:rPr>
        <w:t>問：</w:t>
      </w:r>
      <w:r w:rsidRPr="00BE5B62">
        <w:rPr>
          <w:rFonts w:hAnsi="標楷體" w:hint="eastAsia"/>
          <w:color w:val="000000" w:themeColor="text1"/>
        </w:rPr>
        <w:tab/>
        <w:t>如果修法以後，現在在監的該如何處理，是否會溯及既往？</w:t>
      </w:r>
    </w:p>
    <w:p w:rsidR="00835264" w:rsidRPr="00BE5B62" w:rsidRDefault="00835264" w:rsidP="00AA6E1C">
      <w:pPr>
        <w:pStyle w:val="aff1"/>
        <w:rPr>
          <w:rFonts w:hAnsi="標楷體"/>
          <w:b/>
          <w:color w:val="000000" w:themeColor="text1"/>
        </w:rPr>
      </w:pPr>
      <w:r w:rsidRPr="00BE5B62">
        <w:rPr>
          <w:rFonts w:hAnsi="標楷體" w:hint="eastAsia"/>
          <w:b/>
          <w:color w:val="000000" w:themeColor="text1"/>
        </w:rPr>
        <w:t>陳答：</w:t>
      </w:r>
      <w:r w:rsidRPr="00BE5B62">
        <w:rPr>
          <w:rFonts w:hAnsi="標楷體" w:hint="eastAsia"/>
          <w:b/>
          <w:color w:val="000000" w:themeColor="text1"/>
        </w:rPr>
        <w:tab/>
        <w:t>我們目前是研議改成得撤銷，另外在監部分，我們會再討論。</w:t>
      </w:r>
    </w:p>
    <w:p w:rsidR="00835264" w:rsidRPr="00BE5B62" w:rsidRDefault="00835264" w:rsidP="00AA6E1C">
      <w:pPr>
        <w:pStyle w:val="aff1"/>
        <w:rPr>
          <w:rFonts w:hAnsi="標楷體"/>
          <w:color w:val="000000" w:themeColor="text1"/>
        </w:rPr>
      </w:pPr>
      <w:r w:rsidRPr="00BE5B62">
        <w:rPr>
          <w:rFonts w:hAnsi="標楷體" w:hint="eastAsia"/>
          <w:color w:val="000000" w:themeColor="text1"/>
        </w:rPr>
        <w:t>問：目前規定之在監之處遇與釋放年限，是否合理？</w:t>
      </w:r>
    </w:p>
    <w:p w:rsidR="00835264" w:rsidRPr="00BE5B62" w:rsidRDefault="00835264" w:rsidP="00AA6E1C">
      <w:pPr>
        <w:pStyle w:val="aff1"/>
        <w:rPr>
          <w:rFonts w:hAnsi="標楷體"/>
          <w:color w:val="000000" w:themeColor="text1"/>
        </w:rPr>
      </w:pPr>
      <w:r w:rsidRPr="00BE5B62">
        <w:rPr>
          <w:rFonts w:hAnsi="標楷體" w:hint="eastAsia"/>
          <w:color w:val="000000" w:themeColor="text1"/>
        </w:rPr>
        <w:t>陳答：</w:t>
      </w:r>
      <w:r w:rsidRPr="00BE5B62">
        <w:rPr>
          <w:rFonts w:hAnsi="標楷體" w:hint="eastAsia"/>
          <w:b/>
          <w:color w:val="000000" w:themeColor="text1"/>
        </w:rPr>
        <w:tab/>
        <w:t>我們有再研議修正。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AE4D0B"/>
    <w:multiLevelType w:val="singleLevel"/>
    <w:tmpl w:val="C7E63730"/>
    <w:lvl w:ilvl="0">
      <w:start w:val="1"/>
      <w:numFmt w:val="taiwaneseCountingThousand"/>
      <w:lvlText w:val="%1、"/>
      <w:lvlJc w:val="left"/>
      <w:pPr>
        <w:tabs>
          <w:tab w:val="num" w:pos="600"/>
        </w:tabs>
        <w:ind w:left="600" w:hanging="600"/>
      </w:pPr>
      <w:rPr>
        <w:rFonts w:hint="eastAsia"/>
      </w:rPr>
    </w:lvl>
  </w:abstractNum>
  <w:abstractNum w:abstractNumId="2">
    <w:nsid w:val="13171478"/>
    <w:multiLevelType w:val="singleLevel"/>
    <w:tmpl w:val="DCAC2C46"/>
    <w:lvl w:ilvl="0">
      <w:start w:val="1"/>
      <w:numFmt w:val="taiwaneseCountingThousand"/>
      <w:lvlText w:val="(%1)"/>
      <w:lvlJc w:val="left"/>
      <w:pPr>
        <w:tabs>
          <w:tab w:val="num" w:pos="1285"/>
        </w:tabs>
        <w:ind w:left="1285" w:hanging="645"/>
      </w:pPr>
      <w:rPr>
        <w:rFonts w:hint="eastAsia"/>
      </w:rPr>
    </w:lvl>
  </w:abstractNum>
  <w:abstractNum w:abstractNumId="3">
    <w:nsid w:val="140E010C"/>
    <w:multiLevelType w:val="multilevel"/>
    <w:tmpl w:val="31BC83D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1655FCF"/>
    <w:multiLevelType w:val="singleLevel"/>
    <w:tmpl w:val="E7F2D9C8"/>
    <w:lvl w:ilvl="0">
      <w:start w:val="1"/>
      <w:numFmt w:val="taiwaneseCountingThousand"/>
      <w:lvlText w:val="%1、"/>
      <w:lvlJc w:val="left"/>
      <w:pPr>
        <w:tabs>
          <w:tab w:val="num" w:pos="600"/>
        </w:tabs>
        <w:ind w:left="600" w:hanging="600"/>
      </w:pPr>
      <w:rPr>
        <w:rFonts w:hint="eastAsia"/>
      </w:rPr>
    </w:lvl>
  </w:abstractNum>
  <w:abstractNum w:abstractNumId="6">
    <w:nsid w:val="23AF377B"/>
    <w:multiLevelType w:val="singleLevel"/>
    <w:tmpl w:val="C7E63730"/>
    <w:lvl w:ilvl="0">
      <w:start w:val="1"/>
      <w:numFmt w:val="taiwaneseCountingThousand"/>
      <w:lvlText w:val="%1、"/>
      <w:lvlJc w:val="left"/>
      <w:pPr>
        <w:tabs>
          <w:tab w:val="num" w:pos="600"/>
        </w:tabs>
        <w:ind w:left="600" w:hanging="600"/>
      </w:pPr>
      <w:rPr>
        <w:rFonts w:hint="eastAsia"/>
      </w:rPr>
    </w:lvl>
  </w:abstractNum>
  <w:abstractNum w:abstractNumId="7">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7F96104"/>
    <w:multiLevelType w:val="singleLevel"/>
    <w:tmpl w:val="2B2CA36E"/>
    <w:lvl w:ilvl="0">
      <w:start w:val="1"/>
      <w:numFmt w:val="taiwaneseCountingThousand"/>
      <w:lvlText w:val="%1、"/>
      <w:lvlJc w:val="left"/>
      <w:pPr>
        <w:tabs>
          <w:tab w:val="num" w:pos="600"/>
        </w:tabs>
        <w:ind w:left="600" w:hanging="600"/>
      </w:pPr>
      <w:rPr>
        <w:rFonts w:hint="eastAsia"/>
      </w:rPr>
    </w:lvl>
  </w:abstractNum>
  <w:abstractNum w:abstractNumId="1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C495D7E"/>
    <w:multiLevelType w:val="singleLevel"/>
    <w:tmpl w:val="E7F2D9C8"/>
    <w:lvl w:ilvl="0">
      <w:start w:val="1"/>
      <w:numFmt w:val="taiwaneseCountingThousand"/>
      <w:lvlText w:val="%1、"/>
      <w:lvlJc w:val="left"/>
      <w:pPr>
        <w:tabs>
          <w:tab w:val="num" w:pos="600"/>
        </w:tabs>
        <w:ind w:left="600" w:hanging="600"/>
      </w:pPr>
      <w:rPr>
        <w:rFonts w:hint="eastAsia"/>
      </w:rPr>
    </w:lvl>
  </w:abstractNum>
  <w:abstractNum w:abstractNumId="12">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10"/>
  </w:num>
  <w:num w:numId="4">
    <w:abstractNumId w:val="7"/>
  </w:num>
  <w:num w:numId="5">
    <w:abstractNumId w:val="12"/>
  </w:num>
  <w:num w:numId="6">
    <w:abstractNumId w:val="3"/>
  </w:num>
  <w:num w:numId="7">
    <w:abstractNumId w:val="13"/>
  </w:num>
  <w:num w:numId="8">
    <w:abstractNumId w:val="8"/>
  </w:num>
  <w:num w:numId="9">
    <w:abstractNumId w:val="1"/>
  </w:num>
  <w:num w:numId="10">
    <w:abstractNumId w:val="11"/>
  </w:num>
  <w:num w:numId="11">
    <w:abstractNumId w:val="9"/>
  </w:num>
  <w:num w:numId="12">
    <w:abstractNumId w:val="2"/>
  </w:num>
  <w:num w:numId="13">
    <w:abstractNumId w:val="6"/>
  </w:num>
  <w:num w:numId="14">
    <w:abstractNumId w:val="5"/>
  </w:num>
  <w:num w:numId="15">
    <w:abstractNumId w:val="3"/>
  </w:num>
  <w:num w:numId="16">
    <w:abstractNumId w:val="3"/>
  </w:num>
  <w:num w:numId="17">
    <w:abstractNumId w:val="3"/>
  </w:num>
  <w:num w:numId="18">
    <w:abstractNumId w:val="3"/>
  </w:num>
  <w:num w:numId="1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402"/>
    <w:rsid w:val="00006961"/>
    <w:rsid w:val="00007787"/>
    <w:rsid w:val="0001005E"/>
    <w:rsid w:val="000112BF"/>
    <w:rsid w:val="00011A40"/>
    <w:rsid w:val="00012233"/>
    <w:rsid w:val="00014C8C"/>
    <w:rsid w:val="00017318"/>
    <w:rsid w:val="0002216E"/>
    <w:rsid w:val="00022916"/>
    <w:rsid w:val="000246F7"/>
    <w:rsid w:val="00026D9C"/>
    <w:rsid w:val="0003114D"/>
    <w:rsid w:val="00035EEC"/>
    <w:rsid w:val="00036D76"/>
    <w:rsid w:val="00036D92"/>
    <w:rsid w:val="0004051C"/>
    <w:rsid w:val="00042ABD"/>
    <w:rsid w:val="00044515"/>
    <w:rsid w:val="00046068"/>
    <w:rsid w:val="00057F32"/>
    <w:rsid w:val="00062A25"/>
    <w:rsid w:val="00073CB5"/>
    <w:rsid w:val="0007425C"/>
    <w:rsid w:val="000762FC"/>
    <w:rsid w:val="00077553"/>
    <w:rsid w:val="000802A5"/>
    <w:rsid w:val="00080A44"/>
    <w:rsid w:val="00082898"/>
    <w:rsid w:val="0008312D"/>
    <w:rsid w:val="00084490"/>
    <w:rsid w:val="000851A2"/>
    <w:rsid w:val="0008556D"/>
    <w:rsid w:val="000915B2"/>
    <w:rsid w:val="0009352E"/>
    <w:rsid w:val="0009515A"/>
    <w:rsid w:val="00096B96"/>
    <w:rsid w:val="00097836"/>
    <w:rsid w:val="000A2F3F"/>
    <w:rsid w:val="000B0B4A"/>
    <w:rsid w:val="000B279A"/>
    <w:rsid w:val="000B61D2"/>
    <w:rsid w:val="000B70A7"/>
    <w:rsid w:val="000B73DD"/>
    <w:rsid w:val="000C00C8"/>
    <w:rsid w:val="000C495F"/>
    <w:rsid w:val="000C5501"/>
    <w:rsid w:val="000C6D64"/>
    <w:rsid w:val="000D5C74"/>
    <w:rsid w:val="000D66D9"/>
    <w:rsid w:val="000D7470"/>
    <w:rsid w:val="000E6431"/>
    <w:rsid w:val="000E6AFC"/>
    <w:rsid w:val="000F21A5"/>
    <w:rsid w:val="000F4727"/>
    <w:rsid w:val="000F5FCF"/>
    <w:rsid w:val="001003D3"/>
    <w:rsid w:val="00102B9F"/>
    <w:rsid w:val="00104B4C"/>
    <w:rsid w:val="001070AA"/>
    <w:rsid w:val="00107F1D"/>
    <w:rsid w:val="0011163A"/>
    <w:rsid w:val="00112637"/>
    <w:rsid w:val="00112ABC"/>
    <w:rsid w:val="0011316F"/>
    <w:rsid w:val="0012001E"/>
    <w:rsid w:val="00126A55"/>
    <w:rsid w:val="00133F08"/>
    <w:rsid w:val="001345E6"/>
    <w:rsid w:val="00134C3C"/>
    <w:rsid w:val="001378B0"/>
    <w:rsid w:val="0014174D"/>
    <w:rsid w:val="0014176D"/>
    <w:rsid w:val="00142E00"/>
    <w:rsid w:val="00147600"/>
    <w:rsid w:val="00151C8F"/>
    <w:rsid w:val="0015232F"/>
    <w:rsid w:val="00152793"/>
    <w:rsid w:val="00153B7E"/>
    <w:rsid w:val="001545A9"/>
    <w:rsid w:val="001637C7"/>
    <w:rsid w:val="0016480E"/>
    <w:rsid w:val="0016634F"/>
    <w:rsid w:val="00174297"/>
    <w:rsid w:val="0017734B"/>
    <w:rsid w:val="00180E06"/>
    <w:rsid w:val="001817B3"/>
    <w:rsid w:val="001827AE"/>
    <w:rsid w:val="00183014"/>
    <w:rsid w:val="00184DDA"/>
    <w:rsid w:val="001959C2"/>
    <w:rsid w:val="00196220"/>
    <w:rsid w:val="001A1C08"/>
    <w:rsid w:val="001A2173"/>
    <w:rsid w:val="001A51E3"/>
    <w:rsid w:val="001A6238"/>
    <w:rsid w:val="001A7968"/>
    <w:rsid w:val="001B1950"/>
    <w:rsid w:val="001B2E98"/>
    <w:rsid w:val="001B3483"/>
    <w:rsid w:val="001B3C1E"/>
    <w:rsid w:val="001B4494"/>
    <w:rsid w:val="001B71CD"/>
    <w:rsid w:val="001C0D8B"/>
    <w:rsid w:val="001C0DA8"/>
    <w:rsid w:val="001C1E11"/>
    <w:rsid w:val="001C2FA3"/>
    <w:rsid w:val="001D4267"/>
    <w:rsid w:val="001D4AD7"/>
    <w:rsid w:val="001E0C0B"/>
    <w:rsid w:val="001E0D8A"/>
    <w:rsid w:val="001E2B04"/>
    <w:rsid w:val="001E67BA"/>
    <w:rsid w:val="001E74C2"/>
    <w:rsid w:val="001F4F82"/>
    <w:rsid w:val="001F5A48"/>
    <w:rsid w:val="001F6260"/>
    <w:rsid w:val="001F7F00"/>
    <w:rsid w:val="00200007"/>
    <w:rsid w:val="002018A8"/>
    <w:rsid w:val="002030A5"/>
    <w:rsid w:val="00203131"/>
    <w:rsid w:val="0020602A"/>
    <w:rsid w:val="00207819"/>
    <w:rsid w:val="00212E88"/>
    <w:rsid w:val="00213C9C"/>
    <w:rsid w:val="0022009E"/>
    <w:rsid w:val="00221A1E"/>
    <w:rsid w:val="002222D0"/>
    <w:rsid w:val="00222B9C"/>
    <w:rsid w:val="00223241"/>
    <w:rsid w:val="0022425C"/>
    <w:rsid w:val="002246DE"/>
    <w:rsid w:val="0022729D"/>
    <w:rsid w:val="00227B13"/>
    <w:rsid w:val="00233F9F"/>
    <w:rsid w:val="00240852"/>
    <w:rsid w:val="0024653A"/>
    <w:rsid w:val="00246584"/>
    <w:rsid w:val="0025223E"/>
    <w:rsid w:val="0025281D"/>
    <w:rsid w:val="00252992"/>
    <w:rsid w:val="00252BC4"/>
    <w:rsid w:val="00254014"/>
    <w:rsid w:val="00254B39"/>
    <w:rsid w:val="002626C6"/>
    <w:rsid w:val="00262D2E"/>
    <w:rsid w:val="0026504D"/>
    <w:rsid w:val="00273A2F"/>
    <w:rsid w:val="00280986"/>
    <w:rsid w:val="00281ECE"/>
    <w:rsid w:val="002831C7"/>
    <w:rsid w:val="002840C6"/>
    <w:rsid w:val="002930EE"/>
    <w:rsid w:val="002937A9"/>
    <w:rsid w:val="002946D9"/>
    <w:rsid w:val="00295174"/>
    <w:rsid w:val="00296172"/>
    <w:rsid w:val="0029678C"/>
    <w:rsid w:val="00296B92"/>
    <w:rsid w:val="002A2C22"/>
    <w:rsid w:val="002B02EB"/>
    <w:rsid w:val="002B28C4"/>
    <w:rsid w:val="002B5E12"/>
    <w:rsid w:val="002B6449"/>
    <w:rsid w:val="002B6DBB"/>
    <w:rsid w:val="002C0602"/>
    <w:rsid w:val="002C18F2"/>
    <w:rsid w:val="002D47A3"/>
    <w:rsid w:val="002D5C16"/>
    <w:rsid w:val="002F2476"/>
    <w:rsid w:val="002F3DFF"/>
    <w:rsid w:val="002F5E05"/>
    <w:rsid w:val="0030028A"/>
    <w:rsid w:val="00302E3B"/>
    <w:rsid w:val="003060C4"/>
    <w:rsid w:val="00307A76"/>
    <w:rsid w:val="0031117E"/>
    <w:rsid w:val="003136E3"/>
    <w:rsid w:val="003154B4"/>
    <w:rsid w:val="00315A16"/>
    <w:rsid w:val="00317053"/>
    <w:rsid w:val="003179E5"/>
    <w:rsid w:val="00320219"/>
    <w:rsid w:val="0032109C"/>
    <w:rsid w:val="00322B45"/>
    <w:rsid w:val="00323809"/>
    <w:rsid w:val="00323D41"/>
    <w:rsid w:val="00325414"/>
    <w:rsid w:val="0033007C"/>
    <w:rsid w:val="003302F1"/>
    <w:rsid w:val="003308D5"/>
    <w:rsid w:val="00337DDD"/>
    <w:rsid w:val="0034314D"/>
    <w:rsid w:val="003434BB"/>
    <w:rsid w:val="003435FA"/>
    <w:rsid w:val="00343EA6"/>
    <w:rsid w:val="0034470E"/>
    <w:rsid w:val="00345DC6"/>
    <w:rsid w:val="00346532"/>
    <w:rsid w:val="00352DB0"/>
    <w:rsid w:val="00353414"/>
    <w:rsid w:val="00355843"/>
    <w:rsid w:val="003606DE"/>
    <w:rsid w:val="00361063"/>
    <w:rsid w:val="0037094A"/>
    <w:rsid w:val="00371ED3"/>
    <w:rsid w:val="00372FFC"/>
    <w:rsid w:val="0037728A"/>
    <w:rsid w:val="00380B7D"/>
    <w:rsid w:val="00381856"/>
    <w:rsid w:val="00381A99"/>
    <w:rsid w:val="003829C2"/>
    <w:rsid w:val="003830B2"/>
    <w:rsid w:val="003831E1"/>
    <w:rsid w:val="00384724"/>
    <w:rsid w:val="00384D29"/>
    <w:rsid w:val="00386104"/>
    <w:rsid w:val="00391191"/>
    <w:rsid w:val="003919B7"/>
    <w:rsid w:val="00391D57"/>
    <w:rsid w:val="0039225C"/>
    <w:rsid w:val="00392292"/>
    <w:rsid w:val="00394F45"/>
    <w:rsid w:val="00396AA0"/>
    <w:rsid w:val="003A5927"/>
    <w:rsid w:val="003A67FB"/>
    <w:rsid w:val="003B0FDC"/>
    <w:rsid w:val="003B1017"/>
    <w:rsid w:val="003B244E"/>
    <w:rsid w:val="003B3C07"/>
    <w:rsid w:val="003B6081"/>
    <w:rsid w:val="003B6775"/>
    <w:rsid w:val="003C5FE2"/>
    <w:rsid w:val="003C68BD"/>
    <w:rsid w:val="003D05FB"/>
    <w:rsid w:val="003D1B16"/>
    <w:rsid w:val="003D45BF"/>
    <w:rsid w:val="003D508A"/>
    <w:rsid w:val="003D537F"/>
    <w:rsid w:val="003D7B75"/>
    <w:rsid w:val="003D7C7B"/>
    <w:rsid w:val="003E0208"/>
    <w:rsid w:val="003E4001"/>
    <w:rsid w:val="003E4B57"/>
    <w:rsid w:val="003F08FF"/>
    <w:rsid w:val="003F27E1"/>
    <w:rsid w:val="003F437A"/>
    <w:rsid w:val="003F5C2B"/>
    <w:rsid w:val="003F6EB6"/>
    <w:rsid w:val="003F75A8"/>
    <w:rsid w:val="00402240"/>
    <w:rsid w:val="004023E9"/>
    <w:rsid w:val="00402644"/>
    <w:rsid w:val="0040454A"/>
    <w:rsid w:val="004061B7"/>
    <w:rsid w:val="00406A6A"/>
    <w:rsid w:val="004077A9"/>
    <w:rsid w:val="00407F7D"/>
    <w:rsid w:val="0041047F"/>
    <w:rsid w:val="00413F83"/>
    <w:rsid w:val="0041490C"/>
    <w:rsid w:val="004158E1"/>
    <w:rsid w:val="00416191"/>
    <w:rsid w:val="00416382"/>
    <w:rsid w:val="00416721"/>
    <w:rsid w:val="004202A8"/>
    <w:rsid w:val="00421EF0"/>
    <w:rsid w:val="004224FA"/>
    <w:rsid w:val="00423D07"/>
    <w:rsid w:val="00423DF3"/>
    <w:rsid w:val="004260A9"/>
    <w:rsid w:val="00427936"/>
    <w:rsid w:val="0043190D"/>
    <w:rsid w:val="0043259D"/>
    <w:rsid w:val="00434707"/>
    <w:rsid w:val="004370CA"/>
    <w:rsid w:val="0044346F"/>
    <w:rsid w:val="00453FF6"/>
    <w:rsid w:val="004617E8"/>
    <w:rsid w:val="0046520A"/>
    <w:rsid w:val="0046590F"/>
    <w:rsid w:val="004672AB"/>
    <w:rsid w:val="004714FE"/>
    <w:rsid w:val="00477BAA"/>
    <w:rsid w:val="00484C43"/>
    <w:rsid w:val="00492061"/>
    <w:rsid w:val="00492E5C"/>
    <w:rsid w:val="00495053"/>
    <w:rsid w:val="00497B02"/>
    <w:rsid w:val="004A1F59"/>
    <w:rsid w:val="004A29BE"/>
    <w:rsid w:val="004A3225"/>
    <w:rsid w:val="004A33EE"/>
    <w:rsid w:val="004A3AA8"/>
    <w:rsid w:val="004A420B"/>
    <w:rsid w:val="004B020F"/>
    <w:rsid w:val="004B1280"/>
    <w:rsid w:val="004B13C7"/>
    <w:rsid w:val="004B29A5"/>
    <w:rsid w:val="004B2FF4"/>
    <w:rsid w:val="004B4054"/>
    <w:rsid w:val="004B68D4"/>
    <w:rsid w:val="004B778F"/>
    <w:rsid w:val="004C0609"/>
    <w:rsid w:val="004C2223"/>
    <w:rsid w:val="004C4BB0"/>
    <w:rsid w:val="004D141F"/>
    <w:rsid w:val="004D2742"/>
    <w:rsid w:val="004D5538"/>
    <w:rsid w:val="004D6310"/>
    <w:rsid w:val="004E0062"/>
    <w:rsid w:val="004E05A1"/>
    <w:rsid w:val="004E21B3"/>
    <w:rsid w:val="004E44FD"/>
    <w:rsid w:val="004F472A"/>
    <w:rsid w:val="004F5E57"/>
    <w:rsid w:val="004F5F3F"/>
    <w:rsid w:val="004F6710"/>
    <w:rsid w:val="00500C3E"/>
    <w:rsid w:val="00502849"/>
    <w:rsid w:val="00503781"/>
    <w:rsid w:val="00504334"/>
    <w:rsid w:val="0050498D"/>
    <w:rsid w:val="005104D7"/>
    <w:rsid w:val="00510B9E"/>
    <w:rsid w:val="00532CA1"/>
    <w:rsid w:val="00536BC2"/>
    <w:rsid w:val="005425E1"/>
    <w:rsid w:val="005427C5"/>
    <w:rsid w:val="00542CF6"/>
    <w:rsid w:val="005455A6"/>
    <w:rsid w:val="00553C03"/>
    <w:rsid w:val="00554FDC"/>
    <w:rsid w:val="00556488"/>
    <w:rsid w:val="005572B8"/>
    <w:rsid w:val="00557723"/>
    <w:rsid w:val="00562FD3"/>
    <w:rsid w:val="0056351C"/>
    <w:rsid w:val="00563692"/>
    <w:rsid w:val="005637F6"/>
    <w:rsid w:val="00571679"/>
    <w:rsid w:val="00572EFF"/>
    <w:rsid w:val="0057412D"/>
    <w:rsid w:val="00580D4A"/>
    <w:rsid w:val="005836FA"/>
    <w:rsid w:val="005844E7"/>
    <w:rsid w:val="00584534"/>
    <w:rsid w:val="00587D66"/>
    <w:rsid w:val="0059077F"/>
    <w:rsid w:val="005908B8"/>
    <w:rsid w:val="0059512E"/>
    <w:rsid w:val="005A6DD2"/>
    <w:rsid w:val="005A7D03"/>
    <w:rsid w:val="005B1843"/>
    <w:rsid w:val="005B3AFE"/>
    <w:rsid w:val="005B49D7"/>
    <w:rsid w:val="005C3781"/>
    <w:rsid w:val="005C385D"/>
    <w:rsid w:val="005C4E77"/>
    <w:rsid w:val="005C70B4"/>
    <w:rsid w:val="005D3B20"/>
    <w:rsid w:val="005E06ED"/>
    <w:rsid w:val="005E3FB6"/>
    <w:rsid w:val="005E4759"/>
    <w:rsid w:val="005E5C68"/>
    <w:rsid w:val="005E65C0"/>
    <w:rsid w:val="005F0390"/>
    <w:rsid w:val="005F1FD2"/>
    <w:rsid w:val="005F7F1F"/>
    <w:rsid w:val="006072CD"/>
    <w:rsid w:val="006117D8"/>
    <w:rsid w:val="00612023"/>
    <w:rsid w:val="00614190"/>
    <w:rsid w:val="00622A99"/>
    <w:rsid w:val="00622E67"/>
    <w:rsid w:val="00626B57"/>
    <w:rsid w:val="00626EDC"/>
    <w:rsid w:val="00627C3B"/>
    <w:rsid w:val="00634163"/>
    <w:rsid w:val="00637B75"/>
    <w:rsid w:val="00643EBB"/>
    <w:rsid w:val="006470EC"/>
    <w:rsid w:val="006542D6"/>
    <w:rsid w:val="0065598E"/>
    <w:rsid w:val="00655AF2"/>
    <w:rsid w:val="00655BC5"/>
    <w:rsid w:val="006568BE"/>
    <w:rsid w:val="0066025D"/>
    <w:rsid w:val="0066091A"/>
    <w:rsid w:val="0066338A"/>
    <w:rsid w:val="00664796"/>
    <w:rsid w:val="00666698"/>
    <w:rsid w:val="006773EC"/>
    <w:rsid w:val="00680504"/>
    <w:rsid w:val="006816A9"/>
    <w:rsid w:val="00681706"/>
    <w:rsid w:val="00681CD9"/>
    <w:rsid w:val="00683E30"/>
    <w:rsid w:val="00684628"/>
    <w:rsid w:val="006861CA"/>
    <w:rsid w:val="00687024"/>
    <w:rsid w:val="006929B5"/>
    <w:rsid w:val="00693687"/>
    <w:rsid w:val="00695E22"/>
    <w:rsid w:val="0069700A"/>
    <w:rsid w:val="006B0989"/>
    <w:rsid w:val="006B3583"/>
    <w:rsid w:val="006B3E6C"/>
    <w:rsid w:val="006B53B5"/>
    <w:rsid w:val="006B7093"/>
    <w:rsid w:val="006B7417"/>
    <w:rsid w:val="006C4969"/>
    <w:rsid w:val="006D0B17"/>
    <w:rsid w:val="006D0EF2"/>
    <w:rsid w:val="006D2A81"/>
    <w:rsid w:val="006D307C"/>
    <w:rsid w:val="006D3691"/>
    <w:rsid w:val="006D4029"/>
    <w:rsid w:val="006E30DF"/>
    <w:rsid w:val="006E5EF0"/>
    <w:rsid w:val="006F3563"/>
    <w:rsid w:val="006F42B9"/>
    <w:rsid w:val="006F46C5"/>
    <w:rsid w:val="006F56BD"/>
    <w:rsid w:val="006F6103"/>
    <w:rsid w:val="006F6161"/>
    <w:rsid w:val="00701272"/>
    <w:rsid w:val="00702811"/>
    <w:rsid w:val="00704E00"/>
    <w:rsid w:val="00706BCA"/>
    <w:rsid w:val="007123E1"/>
    <w:rsid w:val="0072053B"/>
    <w:rsid w:val="007209E7"/>
    <w:rsid w:val="00723AAA"/>
    <w:rsid w:val="00726182"/>
    <w:rsid w:val="00727635"/>
    <w:rsid w:val="00732329"/>
    <w:rsid w:val="00732346"/>
    <w:rsid w:val="007337CA"/>
    <w:rsid w:val="00734CE4"/>
    <w:rsid w:val="00735123"/>
    <w:rsid w:val="007355A5"/>
    <w:rsid w:val="00737FE3"/>
    <w:rsid w:val="00741837"/>
    <w:rsid w:val="007453E6"/>
    <w:rsid w:val="00745755"/>
    <w:rsid w:val="00750B6A"/>
    <w:rsid w:val="007521E3"/>
    <w:rsid w:val="00762682"/>
    <w:rsid w:val="007726E6"/>
    <w:rsid w:val="0077309D"/>
    <w:rsid w:val="007774EE"/>
    <w:rsid w:val="00781822"/>
    <w:rsid w:val="00783F21"/>
    <w:rsid w:val="00787159"/>
    <w:rsid w:val="0078739E"/>
    <w:rsid w:val="0079043A"/>
    <w:rsid w:val="00791668"/>
    <w:rsid w:val="00791AA1"/>
    <w:rsid w:val="007A3793"/>
    <w:rsid w:val="007A5834"/>
    <w:rsid w:val="007A6976"/>
    <w:rsid w:val="007B2A95"/>
    <w:rsid w:val="007B3B65"/>
    <w:rsid w:val="007B5EB9"/>
    <w:rsid w:val="007B6EB6"/>
    <w:rsid w:val="007C0087"/>
    <w:rsid w:val="007C1BA2"/>
    <w:rsid w:val="007C2B48"/>
    <w:rsid w:val="007C3B56"/>
    <w:rsid w:val="007C4207"/>
    <w:rsid w:val="007D20E9"/>
    <w:rsid w:val="007D7881"/>
    <w:rsid w:val="007D7E3A"/>
    <w:rsid w:val="007E05FA"/>
    <w:rsid w:val="007E0E10"/>
    <w:rsid w:val="007E28BB"/>
    <w:rsid w:val="007E3148"/>
    <w:rsid w:val="007E4768"/>
    <w:rsid w:val="007E63F6"/>
    <w:rsid w:val="007E7138"/>
    <w:rsid w:val="007E777B"/>
    <w:rsid w:val="007F2070"/>
    <w:rsid w:val="007F5355"/>
    <w:rsid w:val="007F63C1"/>
    <w:rsid w:val="0080349B"/>
    <w:rsid w:val="008051F4"/>
    <w:rsid w:val="008053F5"/>
    <w:rsid w:val="0080698E"/>
    <w:rsid w:val="00807AF7"/>
    <w:rsid w:val="00810198"/>
    <w:rsid w:val="008144DB"/>
    <w:rsid w:val="00815DA8"/>
    <w:rsid w:val="00816F45"/>
    <w:rsid w:val="0082194D"/>
    <w:rsid w:val="008221F9"/>
    <w:rsid w:val="00826EF5"/>
    <w:rsid w:val="00831693"/>
    <w:rsid w:val="00831A24"/>
    <w:rsid w:val="00835264"/>
    <w:rsid w:val="00840104"/>
    <w:rsid w:val="00840C1F"/>
    <w:rsid w:val="008411C9"/>
    <w:rsid w:val="008413F0"/>
    <w:rsid w:val="00841FC5"/>
    <w:rsid w:val="008428CB"/>
    <w:rsid w:val="00845709"/>
    <w:rsid w:val="00851516"/>
    <w:rsid w:val="00851948"/>
    <w:rsid w:val="008541E2"/>
    <w:rsid w:val="00856739"/>
    <w:rsid w:val="008576BD"/>
    <w:rsid w:val="00860463"/>
    <w:rsid w:val="00862C03"/>
    <w:rsid w:val="008674BF"/>
    <w:rsid w:val="0087332D"/>
    <w:rsid w:val="008733DA"/>
    <w:rsid w:val="00884F04"/>
    <w:rsid w:val="008850E4"/>
    <w:rsid w:val="00885B67"/>
    <w:rsid w:val="008939AB"/>
    <w:rsid w:val="008A12F5"/>
    <w:rsid w:val="008A3A4D"/>
    <w:rsid w:val="008A45C8"/>
    <w:rsid w:val="008B00AD"/>
    <w:rsid w:val="008B1587"/>
    <w:rsid w:val="008B1B01"/>
    <w:rsid w:val="008B3BCD"/>
    <w:rsid w:val="008B442D"/>
    <w:rsid w:val="008B444A"/>
    <w:rsid w:val="008B532C"/>
    <w:rsid w:val="008B6DF8"/>
    <w:rsid w:val="008C106C"/>
    <w:rsid w:val="008C10F1"/>
    <w:rsid w:val="008C1926"/>
    <w:rsid w:val="008C1E99"/>
    <w:rsid w:val="008D0506"/>
    <w:rsid w:val="008D0E0F"/>
    <w:rsid w:val="008D1D52"/>
    <w:rsid w:val="008D367D"/>
    <w:rsid w:val="008D5C4E"/>
    <w:rsid w:val="008E0085"/>
    <w:rsid w:val="008E2AA6"/>
    <w:rsid w:val="008E311B"/>
    <w:rsid w:val="008F0599"/>
    <w:rsid w:val="008F3029"/>
    <w:rsid w:val="008F46E7"/>
    <w:rsid w:val="008F5393"/>
    <w:rsid w:val="008F6F0B"/>
    <w:rsid w:val="00903D8F"/>
    <w:rsid w:val="00905947"/>
    <w:rsid w:val="009073E5"/>
    <w:rsid w:val="009073F4"/>
    <w:rsid w:val="00907A09"/>
    <w:rsid w:val="00907A66"/>
    <w:rsid w:val="00907BA7"/>
    <w:rsid w:val="0091064E"/>
    <w:rsid w:val="00911FC5"/>
    <w:rsid w:val="0091313D"/>
    <w:rsid w:val="00916470"/>
    <w:rsid w:val="0092507A"/>
    <w:rsid w:val="00931A10"/>
    <w:rsid w:val="009334D1"/>
    <w:rsid w:val="009342C0"/>
    <w:rsid w:val="009343EA"/>
    <w:rsid w:val="00934697"/>
    <w:rsid w:val="00942473"/>
    <w:rsid w:val="00945A87"/>
    <w:rsid w:val="00947967"/>
    <w:rsid w:val="00953D63"/>
    <w:rsid w:val="00954C4A"/>
    <w:rsid w:val="00955201"/>
    <w:rsid w:val="00955E58"/>
    <w:rsid w:val="00956081"/>
    <w:rsid w:val="00956F33"/>
    <w:rsid w:val="00961C1A"/>
    <w:rsid w:val="00962223"/>
    <w:rsid w:val="00963E06"/>
    <w:rsid w:val="00964A97"/>
    <w:rsid w:val="00965200"/>
    <w:rsid w:val="00966384"/>
    <w:rsid w:val="009668B3"/>
    <w:rsid w:val="00971471"/>
    <w:rsid w:val="0098413C"/>
    <w:rsid w:val="009841DC"/>
    <w:rsid w:val="009849C2"/>
    <w:rsid w:val="00984D24"/>
    <w:rsid w:val="009858EB"/>
    <w:rsid w:val="009877C6"/>
    <w:rsid w:val="00990628"/>
    <w:rsid w:val="0099349E"/>
    <w:rsid w:val="009A01A1"/>
    <w:rsid w:val="009A301C"/>
    <w:rsid w:val="009A3F47"/>
    <w:rsid w:val="009A7A08"/>
    <w:rsid w:val="009B0046"/>
    <w:rsid w:val="009C1440"/>
    <w:rsid w:val="009C2107"/>
    <w:rsid w:val="009C2769"/>
    <w:rsid w:val="009C3AC6"/>
    <w:rsid w:val="009C4989"/>
    <w:rsid w:val="009C5D9E"/>
    <w:rsid w:val="009D0A02"/>
    <w:rsid w:val="009D2C3E"/>
    <w:rsid w:val="009D2F06"/>
    <w:rsid w:val="009D44DF"/>
    <w:rsid w:val="009D73E8"/>
    <w:rsid w:val="009E0625"/>
    <w:rsid w:val="009E20D8"/>
    <w:rsid w:val="009E3034"/>
    <w:rsid w:val="009E4675"/>
    <w:rsid w:val="009E549F"/>
    <w:rsid w:val="009F066B"/>
    <w:rsid w:val="009F28A8"/>
    <w:rsid w:val="009F3218"/>
    <w:rsid w:val="009F332F"/>
    <w:rsid w:val="009F473E"/>
    <w:rsid w:val="009F682A"/>
    <w:rsid w:val="00A00CEC"/>
    <w:rsid w:val="00A022BE"/>
    <w:rsid w:val="00A03B07"/>
    <w:rsid w:val="00A07B4B"/>
    <w:rsid w:val="00A1552F"/>
    <w:rsid w:val="00A22223"/>
    <w:rsid w:val="00A24C95"/>
    <w:rsid w:val="00A2599A"/>
    <w:rsid w:val="00A26094"/>
    <w:rsid w:val="00A301BF"/>
    <w:rsid w:val="00A302B2"/>
    <w:rsid w:val="00A331B4"/>
    <w:rsid w:val="00A3484E"/>
    <w:rsid w:val="00A356D3"/>
    <w:rsid w:val="00A36ADA"/>
    <w:rsid w:val="00A438D8"/>
    <w:rsid w:val="00A46CFC"/>
    <w:rsid w:val="00A473F5"/>
    <w:rsid w:val="00A51F9D"/>
    <w:rsid w:val="00A5416A"/>
    <w:rsid w:val="00A5682F"/>
    <w:rsid w:val="00A624EF"/>
    <w:rsid w:val="00A639F4"/>
    <w:rsid w:val="00A64731"/>
    <w:rsid w:val="00A65166"/>
    <w:rsid w:val="00A7554B"/>
    <w:rsid w:val="00A80ABF"/>
    <w:rsid w:val="00A81A32"/>
    <w:rsid w:val="00A835BD"/>
    <w:rsid w:val="00A91196"/>
    <w:rsid w:val="00A97B15"/>
    <w:rsid w:val="00AA0EA6"/>
    <w:rsid w:val="00AA2850"/>
    <w:rsid w:val="00AA42D5"/>
    <w:rsid w:val="00AA6E1C"/>
    <w:rsid w:val="00AB04B6"/>
    <w:rsid w:val="00AB09BD"/>
    <w:rsid w:val="00AB2FAB"/>
    <w:rsid w:val="00AB5C14"/>
    <w:rsid w:val="00AC10FA"/>
    <w:rsid w:val="00AC1977"/>
    <w:rsid w:val="00AC1EE7"/>
    <w:rsid w:val="00AC333F"/>
    <w:rsid w:val="00AC585C"/>
    <w:rsid w:val="00AC5D8D"/>
    <w:rsid w:val="00AD1925"/>
    <w:rsid w:val="00AD7996"/>
    <w:rsid w:val="00AE067D"/>
    <w:rsid w:val="00AE1BBF"/>
    <w:rsid w:val="00AF1181"/>
    <w:rsid w:val="00AF2F79"/>
    <w:rsid w:val="00AF4653"/>
    <w:rsid w:val="00AF7DB7"/>
    <w:rsid w:val="00B10C45"/>
    <w:rsid w:val="00B10D02"/>
    <w:rsid w:val="00B175DA"/>
    <w:rsid w:val="00B201E2"/>
    <w:rsid w:val="00B2678B"/>
    <w:rsid w:val="00B320E1"/>
    <w:rsid w:val="00B3259F"/>
    <w:rsid w:val="00B34E1A"/>
    <w:rsid w:val="00B4411F"/>
    <w:rsid w:val="00B443E4"/>
    <w:rsid w:val="00B4518E"/>
    <w:rsid w:val="00B5484D"/>
    <w:rsid w:val="00B54F10"/>
    <w:rsid w:val="00B563EA"/>
    <w:rsid w:val="00B56CDF"/>
    <w:rsid w:val="00B60E51"/>
    <w:rsid w:val="00B6164A"/>
    <w:rsid w:val="00B63A54"/>
    <w:rsid w:val="00B740B7"/>
    <w:rsid w:val="00B77D18"/>
    <w:rsid w:val="00B8313A"/>
    <w:rsid w:val="00B91A40"/>
    <w:rsid w:val="00B93503"/>
    <w:rsid w:val="00B93799"/>
    <w:rsid w:val="00B944E9"/>
    <w:rsid w:val="00B96A38"/>
    <w:rsid w:val="00BA1FE1"/>
    <w:rsid w:val="00BA31E8"/>
    <w:rsid w:val="00BA3FB3"/>
    <w:rsid w:val="00BA55E0"/>
    <w:rsid w:val="00BA6BD4"/>
    <w:rsid w:val="00BA6C7A"/>
    <w:rsid w:val="00BB1118"/>
    <w:rsid w:val="00BB17D1"/>
    <w:rsid w:val="00BB3752"/>
    <w:rsid w:val="00BB4CE5"/>
    <w:rsid w:val="00BB6688"/>
    <w:rsid w:val="00BC128B"/>
    <w:rsid w:val="00BC26D4"/>
    <w:rsid w:val="00BC3AF8"/>
    <w:rsid w:val="00BD0F0B"/>
    <w:rsid w:val="00BE0C80"/>
    <w:rsid w:val="00BE2035"/>
    <w:rsid w:val="00BE2631"/>
    <w:rsid w:val="00BE5B62"/>
    <w:rsid w:val="00BF2A42"/>
    <w:rsid w:val="00BF3618"/>
    <w:rsid w:val="00C02ABD"/>
    <w:rsid w:val="00C03634"/>
    <w:rsid w:val="00C03D8C"/>
    <w:rsid w:val="00C05565"/>
    <w:rsid w:val="00C055EC"/>
    <w:rsid w:val="00C10DC9"/>
    <w:rsid w:val="00C12FB3"/>
    <w:rsid w:val="00C140F3"/>
    <w:rsid w:val="00C17341"/>
    <w:rsid w:val="00C20974"/>
    <w:rsid w:val="00C24EEF"/>
    <w:rsid w:val="00C25CF6"/>
    <w:rsid w:val="00C26C36"/>
    <w:rsid w:val="00C32768"/>
    <w:rsid w:val="00C32E08"/>
    <w:rsid w:val="00C3630D"/>
    <w:rsid w:val="00C40FE2"/>
    <w:rsid w:val="00C431DF"/>
    <w:rsid w:val="00C456BD"/>
    <w:rsid w:val="00C5188B"/>
    <w:rsid w:val="00C5266C"/>
    <w:rsid w:val="00C530DC"/>
    <w:rsid w:val="00C5350D"/>
    <w:rsid w:val="00C5674D"/>
    <w:rsid w:val="00C6123C"/>
    <w:rsid w:val="00C6310D"/>
    <w:rsid w:val="00C6311A"/>
    <w:rsid w:val="00C63BC3"/>
    <w:rsid w:val="00C7084D"/>
    <w:rsid w:val="00C712EB"/>
    <w:rsid w:val="00C7315E"/>
    <w:rsid w:val="00C75895"/>
    <w:rsid w:val="00C83C9F"/>
    <w:rsid w:val="00C87CD2"/>
    <w:rsid w:val="00C909EB"/>
    <w:rsid w:val="00C94840"/>
    <w:rsid w:val="00CA39BF"/>
    <w:rsid w:val="00CA4EE3"/>
    <w:rsid w:val="00CB027F"/>
    <w:rsid w:val="00CB57C0"/>
    <w:rsid w:val="00CC0EBB"/>
    <w:rsid w:val="00CC6297"/>
    <w:rsid w:val="00CC7690"/>
    <w:rsid w:val="00CD1986"/>
    <w:rsid w:val="00CD2B04"/>
    <w:rsid w:val="00CD3BC2"/>
    <w:rsid w:val="00CD4895"/>
    <w:rsid w:val="00CD54BF"/>
    <w:rsid w:val="00CE0DC1"/>
    <w:rsid w:val="00CE4D5C"/>
    <w:rsid w:val="00CE5EAB"/>
    <w:rsid w:val="00CF05DA"/>
    <w:rsid w:val="00CF58EB"/>
    <w:rsid w:val="00CF6FEC"/>
    <w:rsid w:val="00D0106E"/>
    <w:rsid w:val="00D03A86"/>
    <w:rsid w:val="00D06383"/>
    <w:rsid w:val="00D06FC3"/>
    <w:rsid w:val="00D20E85"/>
    <w:rsid w:val="00D24615"/>
    <w:rsid w:val="00D246D7"/>
    <w:rsid w:val="00D2539F"/>
    <w:rsid w:val="00D26D7C"/>
    <w:rsid w:val="00D344A4"/>
    <w:rsid w:val="00D37842"/>
    <w:rsid w:val="00D4010B"/>
    <w:rsid w:val="00D42363"/>
    <w:rsid w:val="00D42DC2"/>
    <w:rsid w:val="00D4302B"/>
    <w:rsid w:val="00D44166"/>
    <w:rsid w:val="00D5043F"/>
    <w:rsid w:val="00D537E1"/>
    <w:rsid w:val="00D53EC5"/>
    <w:rsid w:val="00D54686"/>
    <w:rsid w:val="00D55BB2"/>
    <w:rsid w:val="00D6091A"/>
    <w:rsid w:val="00D60D89"/>
    <w:rsid w:val="00D63365"/>
    <w:rsid w:val="00D6605A"/>
    <w:rsid w:val="00D6634C"/>
    <w:rsid w:val="00D6695F"/>
    <w:rsid w:val="00D75054"/>
    <w:rsid w:val="00D75644"/>
    <w:rsid w:val="00D8077E"/>
    <w:rsid w:val="00D81656"/>
    <w:rsid w:val="00D83D87"/>
    <w:rsid w:val="00D84A6D"/>
    <w:rsid w:val="00D86A30"/>
    <w:rsid w:val="00D87638"/>
    <w:rsid w:val="00D97CB4"/>
    <w:rsid w:val="00D97DD4"/>
    <w:rsid w:val="00DA0C3D"/>
    <w:rsid w:val="00DA5A8A"/>
    <w:rsid w:val="00DB1170"/>
    <w:rsid w:val="00DB26CD"/>
    <w:rsid w:val="00DB441C"/>
    <w:rsid w:val="00DB44AF"/>
    <w:rsid w:val="00DB65C3"/>
    <w:rsid w:val="00DB72E7"/>
    <w:rsid w:val="00DC1F58"/>
    <w:rsid w:val="00DC339B"/>
    <w:rsid w:val="00DC5D40"/>
    <w:rsid w:val="00DC69A7"/>
    <w:rsid w:val="00DD1C33"/>
    <w:rsid w:val="00DD30E9"/>
    <w:rsid w:val="00DD32F5"/>
    <w:rsid w:val="00DD3EB5"/>
    <w:rsid w:val="00DD4F47"/>
    <w:rsid w:val="00DD78D2"/>
    <w:rsid w:val="00DD7FBB"/>
    <w:rsid w:val="00DE0B9F"/>
    <w:rsid w:val="00DE1FAF"/>
    <w:rsid w:val="00DE2A9E"/>
    <w:rsid w:val="00DE382D"/>
    <w:rsid w:val="00DE4238"/>
    <w:rsid w:val="00DE657F"/>
    <w:rsid w:val="00DF03FE"/>
    <w:rsid w:val="00DF1218"/>
    <w:rsid w:val="00DF4982"/>
    <w:rsid w:val="00DF535A"/>
    <w:rsid w:val="00DF6462"/>
    <w:rsid w:val="00E02FA0"/>
    <w:rsid w:val="00E036DC"/>
    <w:rsid w:val="00E10454"/>
    <w:rsid w:val="00E112E5"/>
    <w:rsid w:val="00E122D8"/>
    <w:rsid w:val="00E12CC8"/>
    <w:rsid w:val="00E13C92"/>
    <w:rsid w:val="00E15352"/>
    <w:rsid w:val="00E208A3"/>
    <w:rsid w:val="00E21CC7"/>
    <w:rsid w:val="00E242A5"/>
    <w:rsid w:val="00E24D9E"/>
    <w:rsid w:val="00E25849"/>
    <w:rsid w:val="00E3197E"/>
    <w:rsid w:val="00E32680"/>
    <w:rsid w:val="00E342F8"/>
    <w:rsid w:val="00E351ED"/>
    <w:rsid w:val="00E417C3"/>
    <w:rsid w:val="00E432FE"/>
    <w:rsid w:val="00E520BB"/>
    <w:rsid w:val="00E6034B"/>
    <w:rsid w:val="00E6357B"/>
    <w:rsid w:val="00E64CE0"/>
    <w:rsid w:val="00E6549E"/>
    <w:rsid w:val="00E65EDE"/>
    <w:rsid w:val="00E70F81"/>
    <w:rsid w:val="00E77055"/>
    <w:rsid w:val="00E77460"/>
    <w:rsid w:val="00E83ABC"/>
    <w:rsid w:val="00E844F2"/>
    <w:rsid w:val="00E852B5"/>
    <w:rsid w:val="00E87FB5"/>
    <w:rsid w:val="00E90AD0"/>
    <w:rsid w:val="00E90CF5"/>
    <w:rsid w:val="00E92FCB"/>
    <w:rsid w:val="00EA147F"/>
    <w:rsid w:val="00EA4A27"/>
    <w:rsid w:val="00EA4FA6"/>
    <w:rsid w:val="00EB1A25"/>
    <w:rsid w:val="00EB254E"/>
    <w:rsid w:val="00EC7363"/>
    <w:rsid w:val="00ED03AB"/>
    <w:rsid w:val="00ED1963"/>
    <w:rsid w:val="00ED1CD4"/>
    <w:rsid w:val="00ED1D2B"/>
    <w:rsid w:val="00ED27EF"/>
    <w:rsid w:val="00ED64B5"/>
    <w:rsid w:val="00ED7C35"/>
    <w:rsid w:val="00EE2ACB"/>
    <w:rsid w:val="00EE7CCA"/>
    <w:rsid w:val="00EE7E4C"/>
    <w:rsid w:val="00EF29DD"/>
    <w:rsid w:val="00F00426"/>
    <w:rsid w:val="00F00FD3"/>
    <w:rsid w:val="00F04944"/>
    <w:rsid w:val="00F1549B"/>
    <w:rsid w:val="00F15960"/>
    <w:rsid w:val="00F16A14"/>
    <w:rsid w:val="00F17838"/>
    <w:rsid w:val="00F20E43"/>
    <w:rsid w:val="00F26B86"/>
    <w:rsid w:val="00F3508E"/>
    <w:rsid w:val="00F35D55"/>
    <w:rsid w:val="00F362D7"/>
    <w:rsid w:val="00F37D7B"/>
    <w:rsid w:val="00F51B9E"/>
    <w:rsid w:val="00F52A1B"/>
    <w:rsid w:val="00F5314C"/>
    <w:rsid w:val="00F55552"/>
    <w:rsid w:val="00F55D67"/>
    <w:rsid w:val="00F56719"/>
    <w:rsid w:val="00F5688C"/>
    <w:rsid w:val="00F60048"/>
    <w:rsid w:val="00F619AA"/>
    <w:rsid w:val="00F635DD"/>
    <w:rsid w:val="00F65F2F"/>
    <w:rsid w:val="00F6627B"/>
    <w:rsid w:val="00F72D6C"/>
    <w:rsid w:val="00F7336E"/>
    <w:rsid w:val="00F734F2"/>
    <w:rsid w:val="00F739AF"/>
    <w:rsid w:val="00F74C58"/>
    <w:rsid w:val="00F75052"/>
    <w:rsid w:val="00F804D3"/>
    <w:rsid w:val="00F816CB"/>
    <w:rsid w:val="00F81CCF"/>
    <w:rsid w:val="00F81CD2"/>
    <w:rsid w:val="00F82641"/>
    <w:rsid w:val="00F8358D"/>
    <w:rsid w:val="00F84D39"/>
    <w:rsid w:val="00F86498"/>
    <w:rsid w:val="00F86723"/>
    <w:rsid w:val="00F86FDC"/>
    <w:rsid w:val="00F90C4A"/>
    <w:rsid w:val="00F90F18"/>
    <w:rsid w:val="00F937E4"/>
    <w:rsid w:val="00F94C52"/>
    <w:rsid w:val="00F950DA"/>
    <w:rsid w:val="00F95967"/>
    <w:rsid w:val="00F95E1F"/>
    <w:rsid w:val="00F95EE7"/>
    <w:rsid w:val="00F97205"/>
    <w:rsid w:val="00FA39E6"/>
    <w:rsid w:val="00FA7BC9"/>
    <w:rsid w:val="00FB2B2E"/>
    <w:rsid w:val="00FB378E"/>
    <w:rsid w:val="00FB37F1"/>
    <w:rsid w:val="00FB47C0"/>
    <w:rsid w:val="00FB4A1B"/>
    <w:rsid w:val="00FB501B"/>
    <w:rsid w:val="00FB7770"/>
    <w:rsid w:val="00FC5116"/>
    <w:rsid w:val="00FD3B91"/>
    <w:rsid w:val="00FD576B"/>
    <w:rsid w:val="00FD579E"/>
    <w:rsid w:val="00FD66EF"/>
    <w:rsid w:val="00FD6845"/>
    <w:rsid w:val="00FD75F8"/>
    <w:rsid w:val="00FE24D7"/>
    <w:rsid w:val="00FE26CB"/>
    <w:rsid w:val="00FE3BE4"/>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FD75F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styleId="afe">
    <w:name w:val="FollowedHyperlink"/>
    <w:basedOn w:val="a7"/>
    <w:uiPriority w:val="99"/>
    <w:semiHidden/>
    <w:unhideWhenUsed/>
    <w:rsid w:val="00D53EC5"/>
    <w:rPr>
      <w:color w:val="800080"/>
      <w:u w:val="single"/>
    </w:rPr>
  </w:style>
  <w:style w:type="paragraph" w:customStyle="1" w:styleId="font5">
    <w:name w:val="font5"/>
    <w:basedOn w:val="a6"/>
    <w:rsid w:val="00D53EC5"/>
    <w:pPr>
      <w:widowControl/>
      <w:overflowPunct/>
      <w:autoSpaceDE/>
      <w:autoSpaceDN/>
      <w:spacing w:before="100" w:beforeAutospacing="1" w:after="100" w:afterAutospacing="1"/>
      <w:jc w:val="left"/>
    </w:pPr>
    <w:rPr>
      <w:rFonts w:ascii="細明體" w:eastAsia="細明體" w:hAnsi="細明體" w:cs="新細明體"/>
      <w:kern w:val="0"/>
      <w:sz w:val="18"/>
      <w:szCs w:val="18"/>
    </w:rPr>
  </w:style>
  <w:style w:type="paragraph" w:customStyle="1" w:styleId="font6">
    <w:name w:val="font6"/>
    <w:basedOn w:val="a6"/>
    <w:rsid w:val="00D53EC5"/>
    <w:pPr>
      <w:widowControl/>
      <w:overflowPunct/>
      <w:autoSpaceDE/>
      <w:autoSpaceDN/>
      <w:spacing w:before="100" w:beforeAutospacing="1" w:after="100" w:afterAutospacing="1"/>
      <w:jc w:val="left"/>
    </w:pPr>
    <w:rPr>
      <w:rFonts w:hAnsi="標楷體" w:cs="新細明體"/>
      <w:color w:val="FF0000"/>
      <w:kern w:val="0"/>
      <w:sz w:val="20"/>
    </w:rPr>
  </w:style>
  <w:style w:type="paragraph" w:customStyle="1" w:styleId="font7">
    <w:name w:val="font7"/>
    <w:basedOn w:val="a6"/>
    <w:rsid w:val="00D53EC5"/>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8">
    <w:name w:val="font8"/>
    <w:basedOn w:val="a6"/>
    <w:rsid w:val="00D53EC5"/>
    <w:pPr>
      <w:widowControl/>
      <w:overflowPunct/>
      <w:autoSpaceDE/>
      <w:autoSpaceDN/>
      <w:spacing w:before="100" w:beforeAutospacing="1" w:after="100" w:afterAutospacing="1"/>
      <w:jc w:val="left"/>
    </w:pPr>
    <w:rPr>
      <w:rFonts w:hAnsi="標楷體" w:cs="新細明體"/>
      <w:color w:val="000000"/>
      <w:kern w:val="0"/>
      <w:sz w:val="20"/>
    </w:rPr>
  </w:style>
  <w:style w:type="paragraph" w:customStyle="1" w:styleId="xl66">
    <w:name w:val="xl66"/>
    <w:basedOn w:val="a6"/>
    <w:rsid w:val="00D53EC5"/>
    <w:pPr>
      <w:widowControl/>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6"/>
    <w:rsid w:val="00D53EC5"/>
    <w:pPr>
      <w:widowControl/>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8">
    <w:name w:val="xl68"/>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4"/>
      <w:szCs w:val="24"/>
    </w:rPr>
  </w:style>
  <w:style w:type="paragraph" w:customStyle="1" w:styleId="xl69">
    <w:name w:val="xl69"/>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4"/>
      <w:szCs w:val="24"/>
    </w:rPr>
  </w:style>
  <w:style w:type="paragraph" w:customStyle="1" w:styleId="xl70">
    <w:name w:val="xl70"/>
    <w:basedOn w:val="a6"/>
    <w:rsid w:val="00D53EC5"/>
    <w:pPr>
      <w:widowControl/>
      <w:shd w:val="clear" w:color="000000" w:fill="FFFFFF"/>
      <w:overflowPunct/>
      <w:autoSpaceDE/>
      <w:autoSpaceDN/>
      <w:spacing w:before="100" w:beforeAutospacing="1" w:after="100" w:afterAutospacing="1"/>
      <w:jc w:val="left"/>
    </w:pPr>
    <w:rPr>
      <w:rFonts w:ascii="新細明體" w:eastAsia="新細明體" w:hAnsi="新細明體" w:cs="新細明體"/>
      <w:color w:val="FF0000"/>
      <w:kern w:val="0"/>
      <w:sz w:val="24"/>
      <w:szCs w:val="24"/>
    </w:rPr>
  </w:style>
  <w:style w:type="paragraph" w:customStyle="1" w:styleId="xl71">
    <w:name w:val="xl71"/>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4"/>
      <w:szCs w:val="24"/>
    </w:rPr>
  </w:style>
  <w:style w:type="paragraph" w:customStyle="1" w:styleId="xl72">
    <w:name w:val="xl72"/>
    <w:basedOn w:val="a6"/>
    <w:rsid w:val="00D53EC5"/>
    <w:pPr>
      <w:widowControl/>
      <w:pBdr>
        <w:top w:val="single" w:sz="4" w:space="0" w:color="auto"/>
        <w:left w:val="single" w:sz="4" w:space="0" w:color="auto"/>
        <w:bottom w:val="single" w:sz="4" w:space="0" w:color="auto"/>
        <w:right w:val="single" w:sz="4" w:space="0" w:color="auto"/>
      </w:pBdr>
      <w:shd w:val="clear" w:color="FFFFFF" w:fill="FFFFFF"/>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3">
    <w:name w:val="xl73"/>
    <w:basedOn w:val="a6"/>
    <w:rsid w:val="00D53EC5"/>
    <w:pPr>
      <w:widowControl/>
      <w:pBdr>
        <w:top w:val="single" w:sz="4" w:space="0" w:color="auto"/>
        <w:left w:val="single" w:sz="4" w:space="0" w:color="auto"/>
        <w:bottom w:val="single" w:sz="4" w:space="0" w:color="auto"/>
        <w:right w:val="single" w:sz="4" w:space="0" w:color="auto"/>
      </w:pBdr>
      <w:shd w:val="clear" w:color="FFFFFF" w:fill="FFFFFF"/>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4">
    <w:name w:val="xl74"/>
    <w:basedOn w:val="a6"/>
    <w:rsid w:val="00D53EC5"/>
    <w:pPr>
      <w:widowControl/>
      <w:shd w:val="clear" w:color="000000" w:fill="FFFFFF"/>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75">
    <w:name w:val="xl75"/>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4"/>
      <w:szCs w:val="24"/>
    </w:rPr>
  </w:style>
  <w:style w:type="paragraph" w:customStyle="1" w:styleId="xl76">
    <w:name w:val="xl76"/>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77">
    <w:name w:val="xl77"/>
    <w:basedOn w:val="a6"/>
    <w:rsid w:val="00D53EC5"/>
    <w:pPr>
      <w:widowControl/>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8">
    <w:name w:val="xl78"/>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4"/>
      <w:szCs w:val="24"/>
    </w:rPr>
  </w:style>
  <w:style w:type="paragraph" w:customStyle="1" w:styleId="xl79">
    <w:name w:val="xl79"/>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80">
    <w:name w:val="xl80"/>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81">
    <w:name w:val="xl81"/>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24"/>
      <w:szCs w:val="24"/>
    </w:rPr>
  </w:style>
  <w:style w:type="paragraph" w:customStyle="1" w:styleId="xl82">
    <w:name w:val="xl82"/>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color w:val="000000"/>
      <w:kern w:val="0"/>
      <w:sz w:val="24"/>
      <w:szCs w:val="24"/>
    </w:rPr>
  </w:style>
  <w:style w:type="paragraph" w:customStyle="1" w:styleId="xl83">
    <w:name w:val="xl83"/>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24"/>
      <w:szCs w:val="24"/>
    </w:rPr>
  </w:style>
  <w:style w:type="paragraph" w:customStyle="1" w:styleId="xl84">
    <w:name w:val="xl84"/>
    <w:basedOn w:val="a6"/>
    <w:rsid w:val="00D53EC5"/>
    <w:pPr>
      <w:widowControl/>
      <w:shd w:val="clear" w:color="000000" w:fill="FFFFFF"/>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5">
    <w:name w:val="xl85"/>
    <w:basedOn w:val="a6"/>
    <w:rsid w:val="00D53EC5"/>
    <w:pPr>
      <w:widowControl/>
      <w:pBdr>
        <w:top w:val="single" w:sz="4" w:space="0" w:color="auto"/>
        <w:left w:val="single" w:sz="4" w:space="0" w:color="auto"/>
        <w:bottom w:val="single" w:sz="4" w:space="0" w:color="auto"/>
        <w:right w:val="single" w:sz="4" w:space="0" w:color="auto"/>
      </w:pBdr>
      <w:shd w:val="clear" w:color="FFFFFF" w:fill="FFFFFF"/>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6">
    <w:name w:val="xl86"/>
    <w:basedOn w:val="a6"/>
    <w:rsid w:val="00D53EC5"/>
    <w:pPr>
      <w:widowControl/>
      <w:shd w:val="clear" w:color="000000" w:fill="FFFFFF"/>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87">
    <w:name w:val="xl87"/>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88">
    <w:name w:val="xl88"/>
    <w:basedOn w:val="a6"/>
    <w:rsid w:val="00D53EC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89">
    <w:name w:val="xl89"/>
    <w:basedOn w:val="a6"/>
    <w:rsid w:val="00D53EC5"/>
    <w:pPr>
      <w:widowControl/>
      <w:shd w:val="clear" w:color="000000" w:fill="FFFFFF"/>
      <w:overflowPunct/>
      <w:autoSpaceDE/>
      <w:autoSpaceDN/>
      <w:spacing w:before="100" w:beforeAutospacing="1" w:after="100" w:afterAutospacing="1"/>
      <w:jc w:val="left"/>
    </w:pPr>
    <w:rPr>
      <w:rFonts w:ascii="新細明體" w:eastAsia="新細明體" w:hAnsi="新細明體" w:cs="新細明體"/>
      <w:color w:val="000000"/>
      <w:kern w:val="0"/>
      <w:sz w:val="24"/>
      <w:szCs w:val="24"/>
    </w:rPr>
  </w:style>
  <w:style w:type="paragraph" w:customStyle="1" w:styleId="xl90">
    <w:name w:val="xl90"/>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91">
    <w:name w:val="xl91"/>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92">
    <w:name w:val="xl92"/>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93">
    <w:name w:val="xl93"/>
    <w:basedOn w:val="a6"/>
    <w:rsid w:val="00D53EC5"/>
    <w:pPr>
      <w:widowControl/>
      <w:shd w:val="clear" w:color="000000" w:fill="FFFFFF"/>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94">
    <w:name w:val="xl94"/>
    <w:basedOn w:val="a6"/>
    <w:rsid w:val="00D53EC5"/>
    <w:pPr>
      <w:widowControl/>
      <w:pBdr>
        <w:top w:val="single" w:sz="4" w:space="0" w:color="auto"/>
        <w:left w:val="single" w:sz="4" w:space="0" w:color="auto"/>
        <w:bottom w:val="single" w:sz="4" w:space="0" w:color="auto"/>
        <w:right w:val="single" w:sz="4" w:space="0" w:color="auto"/>
      </w:pBdr>
      <w:shd w:val="clear" w:color="FFFFFF" w:fill="FFFFFF"/>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95">
    <w:name w:val="xl95"/>
    <w:basedOn w:val="a6"/>
    <w:rsid w:val="00D53EC5"/>
    <w:pPr>
      <w:widowControl/>
      <w:pBdr>
        <w:bottom w:val="single" w:sz="4" w:space="0" w:color="auto"/>
      </w:pBdr>
      <w:shd w:val="clear" w:color="000000" w:fill="FFFFFF"/>
      <w:overflowPunct/>
      <w:autoSpaceDE/>
      <w:autoSpaceDN/>
      <w:spacing w:before="100" w:beforeAutospacing="1" w:after="100" w:afterAutospacing="1"/>
      <w:jc w:val="center"/>
      <w:textAlignment w:val="center"/>
    </w:pPr>
    <w:rPr>
      <w:rFonts w:hAnsi="標楷體" w:cs="新細明體"/>
      <w:kern w:val="0"/>
      <w:sz w:val="28"/>
      <w:szCs w:val="28"/>
    </w:rPr>
  </w:style>
  <w:style w:type="paragraph" w:customStyle="1" w:styleId="xl96">
    <w:name w:val="xl96"/>
    <w:basedOn w:val="a6"/>
    <w:rsid w:val="00D53EC5"/>
    <w:pPr>
      <w:widowControl/>
      <w:pBdr>
        <w:bottom w:val="single" w:sz="4" w:space="0" w:color="auto"/>
      </w:pBdr>
      <w:shd w:val="clear" w:color="000000" w:fill="FFFFFF"/>
      <w:overflowPunct/>
      <w:autoSpaceDE/>
      <w:autoSpaceDN/>
      <w:spacing w:before="100" w:beforeAutospacing="1" w:after="100" w:afterAutospacing="1"/>
      <w:jc w:val="center"/>
      <w:textAlignment w:val="center"/>
    </w:pPr>
    <w:rPr>
      <w:rFonts w:hAnsi="標楷體" w:cs="新細明體"/>
      <w:kern w:val="0"/>
      <w:sz w:val="24"/>
      <w:szCs w:val="24"/>
    </w:rPr>
  </w:style>
  <w:style w:type="paragraph" w:styleId="aff">
    <w:name w:val="Date"/>
    <w:basedOn w:val="a6"/>
    <w:next w:val="a6"/>
    <w:link w:val="aff0"/>
    <w:uiPriority w:val="99"/>
    <w:semiHidden/>
    <w:unhideWhenUsed/>
    <w:rsid w:val="00B54F10"/>
    <w:pPr>
      <w:jc w:val="right"/>
    </w:pPr>
  </w:style>
  <w:style w:type="character" w:customStyle="1" w:styleId="aff0">
    <w:name w:val="日期 字元"/>
    <w:basedOn w:val="a7"/>
    <w:link w:val="aff"/>
    <w:uiPriority w:val="99"/>
    <w:semiHidden/>
    <w:rsid w:val="00B54F10"/>
    <w:rPr>
      <w:rFonts w:ascii="標楷體" w:eastAsia="標楷體"/>
      <w:kern w:val="2"/>
      <w:sz w:val="32"/>
    </w:rPr>
  </w:style>
  <w:style w:type="paragraph" w:styleId="aff1">
    <w:name w:val="footnote text"/>
    <w:basedOn w:val="a6"/>
    <w:link w:val="aff2"/>
    <w:uiPriority w:val="99"/>
    <w:unhideWhenUsed/>
    <w:rsid w:val="008D367D"/>
    <w:pPr>
      <w:snapToGrid w:val="0"/>
      <w:jc w:val="left"/>
    </w:pPr>
    <w:rPr>
      <w:sz w:val="20"/>
    </w:rPr>
  </w:style>
  <w:style w:type="character" w:customStyle="1" w:styleId="aff2">
    <w:name w:val="註腳文字 字元"/>
    <w:basedOn w:val="a7"/>
    <w:link w:val="aff1"/>
    <w:uiPriority w:val="99"/>
    <w:rsid w:val="008D367D"/>
    <w:rPr>
      <w:rFonts w:ascii="標楷體" w:eastAsia="標楷體"/>
      <w:kern w:val="2"/>
    </w:rPr>
  </w:style>
  <w:style w:type="character" w:styleId="aff3">
    <w:name w:val="footnote reference"/>
    <w:basedOn w:val="a7"/>
    <w:uiPriority w:val="99"/>
    <w:semiHidden/>
    <w:unhideWhenUsed/>
    <w:rsid w:val="008D367D"/>
    <w:rPr>
      <w:vertAlign w:val="superscript"/>
    </w:rPr>
  </w:style>
  <w:style w:type="character" w:customStyle="1" w:styleId="ae">
    <w:name w:val="頁首 字元"/>
    <w:basedOn w:val="a7"/>
    <w:link w:val="ad"/>
    <w:uiPriority w:val="99"/>
    <w:rsid w:val="008B00AD"/>
    <w:rPr>
      <w:rFonts w:ascii="標楷體" w:eastAsia="標楷體"/>
      <w:kern w:val="2"/>
    </w:rPr>
  </w:style>
  <w:style w:type="character" w:customStyle="1" w:styleId="af5">
    <w:name w:val="頁尾 字元"/>
    <w:basedOn w:val="a7"/>
    <w:link w:val="af4"/>
    <w:uiPriority w:val="99"/>
    <w:rsid w:val="008B00AD"/>
    <w:rPr>
      <w:rFonts w:ascii="標楷體" w:eastAsia="標楷體"/>
      <w:kern w:val="2"/>
    </w:rPr>
  </w:style>
  <w:style w:type="character" w:customStyle="1" w:styleId="40">
    <w:name w:val="標題 4 字元"/>
    <w:basedOn w:val="a7"/>
    <w:link w:val="4"/>
    <w:rsid w:val="008D5C4E"/>
    <w:rPr>
      <w:rFonts w:ascii="標楷體" w:eastAsia="標楷體" w:hAnsi="Arial"/>
      <w:kern w:val="32"/>
      <w:sz w:val="32"/>
      <w:szCs w:val="36"/>
    </w:rPr>
  </w:style>
  <w:style w:type="character" w:customStyle="1" w:styleId="20">
    <w:name w:val="標題 2 字元"/>
    <w:basedOn w:val="a7"/>
    <w:link w:val="2"/>
    <w:rsid w:val="00240852"/>
    <w:rPr>
      <w:rFonts w:ascii="標楷體" w:eastAsia="標楷體" w:hAnsi="Arial"/>
      <w:bCs/>
      <w:kern w:val="32"/>
      <w:sz w:val="32"/>
      <w:szCs w:val="48"/>
    </w:rPr>
  </w:style>
  <w:style w:type="character" w:styleId="aff4">
    <w:name w:val="Placeholder Text"/>
    <w:basedOn w:val="a7"/>
    <w:uiPriority w:val="99"/>
    <w:semiHidden/>
    <w:rsid w:val="00104B4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FD75F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styleId="afe">
    <w:name w:val="FollowedHyperlink"/>
    <w:basedOn w:val="a7"/>
    <w:uiPriority w:val="99"/>
    <w:semiHidden/>
    <w:unhideWhenUsed/>
    <w:rsid w:val="00D53EC5"/>
    <w:rPr>
      <w:color w:val="800080"/>
      <w:u w:val="single"/>
    </w:rPr>
  </w:style>
  <w:style w:type="paragraph" w:customStyle="1" w:styleId="font5">
    <w:name w:val="font5"/>
    <w:basedOn w:val="a6"/>
    <w:rsid w:val="00D53EC5"/>
    <w:pPr>
      <w:widowControl/>
      <w:overflowPunct/>
      <w:autoSpaceDE/>
      <w:autoSpaceDN/>
      <w:spacing w:before="100" w:beforeAutospacing="1" w:after="100" w:afterAutospacing="1"/>
      <w:jc w:val="left"/>
    </w:pPr>
    <w:rPr>
      <w:rFonts w:ascii="細明體" w:eastAsia="細明體" w:hAnsi="細明體" w:cs="新細明體"/>
      <w:kern w:val="0"/>
      <w:sz w:val="18"/>
      <w:szCs w:val="18"/>
    </w:rPr>
  </w:style>
  <w:style w:type="paragraph" w:customStyle="1" w:styleId="font6">
    <w:name w:val="font6"/>
    <w:basedOn w:val="a6"/>
    <w:rsid w:val="00D53EC5"/>
    <w:pPr>
      <w:widowControl/>
      <w:overflowPunct/>
      <w:autoSpaceDE/>
      <w:autoSpaceDN/>
      <w:spacing w:before="100" w:beforeAutospacing="1" w:after="100" w:afterAutospacing="1"/>
      <w:jc w:val="left"/>
    </w:pPr>
    <w:rPr>
      <w:rFonts w:hAnsi="標楷體" w:cs="新細明體"/>
      <w:color w:val="FF0000"/>
      <w:kern w:val="0"/>
      <w:sz w:val="20"/>
    </w:rPr>
  </w:style>
  <w:style w:type="paragraph" w:customStyle="1" w:styleId="font7">
    <w:name w:val="font7"/>
    <w:basedOn w:val="a6"/>
    <w:rsid w:val="00D53EC5"/>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8">
    <w:name w:val="font8"/>
    <w:basedOn w:val="a6"/>
    <w:rsid w:val="00D53EC5"/>
    <w:pPr>
      <w:widowControl/>
      <w:overflowPunct/>
      <w:autoSpaceDE/>
      <w:autoSpaceDN/>
      <w:spacing w:before="100" w:beforeAutospacing="1" w:after="100" w:afterAutospacing="1"/>
      <w:jc w:val="left"/>
    </w:pPr>
    <w:rPr>
      <w:rFonts w:hAnsi="標楷體" w:cs="新細明體"/>
      <w:color w:val="000000"/>
      <w:kern w:val="0"/>
      <w:sz w:val="20"/>
    </w:rPr>
  </w:style>
  <w:style w:type="paragraph" w:customStyle="1" w:styleId="xl66">
    <w:name w:val="xl66"/>
    <w:basedOn w:val="a6"/>
    <w:rsid w:val="00D53EC5"/>
    <w:pPr>
      <w:widowControl/>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6"/>
    <w:rsid w:val="00D53EC5"/>
    <w:pPr>
      <w:widowControl/>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8">
    <w:name w:val="xl68"/>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4"/>
      <w:szCs w:val="24"/>
    </w:rPr>
  </w:style>
  <w:style w:type="paragraph" w:customStyle="1" w:styleId="xl69">
    <w:name w:val="xl69"/>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4"/>
      <w:szCs w:val="24"/>
    </w:rPr>
  </w:style>
  <w:style w:type="paragraph" w:customStyle="1" w:styleId="xl70">
    <w:name w:val="xl70"/>
    <w:basedOn w:val="a6"/>
    <w:rsid w:val="00D53EC5"/>
    <w:pPr>
      <w:widowControl/>
      <w:shd w:val="clear" w:color="000000" w:fill="FFFFFF"/>
      <w:overflowPunct/>
      <w:autoSpaceDE/>
      <w:autoSpaceDN/>
      <w:spacing w:before="100" w:beforeAutospacing="1" w:after="100" w:afterAutospacing="1"/>
      <w:jc w:val="left"/>
    </w:pPr>
    <w:rPr>
      <w:rFonts w:ascii="新細明體" w:eastAsia="新細明體" w:hAnsi="新細明體" w:cs="新細明體"/>
      <w:color w:val="FF0000"/>
      <w:kern w:val="0"/>
      <w:sz w:val="24"/>
      <w:szCs w:val="24"/>
    </w:rPr>
  </w:style>
  <w:style w:type="paragraph" w:customStyle="1" w:styleId="xl71">
    <w:name w:val="xl71"/>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4"/>
      <w:szCs w:val="24"/>
    </w:rPr>
  </w:style>
  <w:style w:type="paragraph" w:customStyle="1" w:styleId="xl72">
    <w:name w:val="xl72"/>
    <w:basedOn w:val="a6"/>
    <w:rsid w:val="00D53EC5"/>
    <w:pPr>
      <w:widowControl/>
      <w:pBdr>
        <w:top w:val="single" w:sz="4" w:space="0" w:color="auto"/>
        <w:left w:val="single" w:sz="4" w:space="0" w:color="auto"/>
        <w:bottom w:val="single" w:sz="4" w:space="0" w:color="auto"/>
        <w:right w:val="single" w:sz="4" w:space="0" w:color="auto"/>
      </w:pBdr>
      <w:shd w:val="clear" w:color="FFFFFF" w:fill="FFFFFF"/>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3">
    <w:name w:val="xl73"/>
    <w:basedOn w:val="a6"/>
    <w:rsid w:val="00D53EC5"/>
    <w:pPr>
      <w:widowControl/>
      <w:pBdr>
        <w:top w:val="single" w:sz="4" w:space="0" w:color="auto"/>
        <w:left w:val="single" w:sz="4" w:space="0" w:color="auto"/>
        <w:bottom w:val="single" w:sz="4" w:space="0" w:color="auto"/>
        <w:right w:val="single" w:sz="4" w:space="0" w:color="auto"/>
      </w:pBdr>
      <w:shd w:val="clear" w:color="FFFFFF" w:fill="FFFFFF"/>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4">
    <w:name w:val="xl74"/>
    <w:basedOn w:val="a6"/>
    <w:rsid w:val="00D53EC5"/>
    <w:pPr>
      <w:widowControl/>
      <w:shd w:val="clear" w:color="000000" w:fill="FFFFFF"/>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75">
    <w:name w:val="xl75"/>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4"/>
      <w:szCs w:val="24"/>
    </w:rPr>
  </w:style>
  <w:style w:type="paragraph" w:customStyle="1" w:styleId="xl76">
    <w:name w:val="xl76"/>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77">
    <w:name w:val="xl77"/>
    <w:basedOn w:val="a6"/>
    <w:rsid w:val="00D53EC5"/>
    <w:pPr>
      <w:widowControl/>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8">
    <w:name w:val="xl78"/>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4"/>
      <w:szCs w:val="24"/>
    </w:rPr>
  </w:style>
  <w:style w:type="paragraph" w:customStyle="1" w:styleId="xl79">
    <w:name w:val="xl79"/>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80">
    <w:name w:val="xl80"/>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81">
    <w:name w:val="xl81"/>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24"/>
      <w:szCs w:val="24"/>
    </w:rPr>
  </w:style>
  <w:style w:type="paragraph" w:customStyle="1" w:styleId="xl82">
    <w:name w:val="xl82"/>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color w:val="000000"/>
      <w:kern w:val="0"/>
      <w:sz w:val="24"/>
      <w:szCs w:val="24"/>
    </w:rPr>
  </w:style>
  <w:style w:type="paragraph" w:customStyle="1" w:styleId="xl83">
    <w:name w:val="xl83"/>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24"/>
      <w:szCs w:val="24"/>
    </w:rPr>
  </w:style>
  <w:style w:type="paragraph" w:customStyle="1" w:styleId="xl84">
    <w:name w:val="xl84"/>
    <w:basedOn w:val="a6"/>
    <w:rsid w:val="00D53EC5"/>
    <w:pPr>
      <w:widowControl/>
      <w:shd w:val="clear" w:color="000000" w:fill="FFFFFF"/>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5">
    <w:name w:val="xl85"/>
    <w:basedOn w:val="a6"/>
    <w:rsid w:val="00D53EC5"/>
    <w:pPr>
      <w:widowControl/>
      <w:pBdr>
        <w:top w:val="single" w:sz="4" w:space="0" w:color="auto"/>
        <w:left w:val="single" w:sz="4" w:space="0" w:color="auto"/>
        <w:bottom w:val="single" w:sz="4" w:space="0" w:color="auto"/>
        <w:right w:val="single" w:sz="4" w:space="0" w:color="auto"/>
      </w:pBdr>
      <w:shd w:val="clear" w:color="FFFFFF" w:fill="FFFFFF"/>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6">
    <w:name w:val="xl86"/>
    <w:basedOn w:val="a6"/>
    <w:rsid w:val="00D53EC5"/>
    <w:pPr>
      <w:widowControl/>
      <w:shd w:val="clear" w:color="000000" w:fill="FFFFFF"/>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87">
    <w:name w:val="xl87"/>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88">
    <w:name w:val="xl88"/>
    <w:basedOn w:val="a6"/>
    <w:rsid w:val="00D53EC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89">
    <w:name w:val="xl89"/>
    <w:basedOn w:val="a6"/>
    <w:rsid w:val="00D53EC5"/>
    <w:pPr>
      <w:widowControl/>
      <w:shd w:val="clear" w:color="000000" w:fill="FFFFFF"/>
      <w:overflowPunct/>
      <w:autoSpaceDE/>
      <w:autoSpaceDN/>
      <w:spacing w:before="100" w:beforeAutospacing="1" w:after="100" w:afterAutospacing="1"/>
      <w:jc w:val="left"/>
    </w:pPr>
    <w:rPr>
      <w:rFonts w:ascii="新細明體" w:eastAsia="新細明體" w:hAnsi="新細明體" w:cs="新細明體"/>
      <w:color w:val="000000"/>
      <w:kern w:val="0"/>
      <w:sz w:val="24"/>
      <w:szCs w:val="24"/>
    </w:rPr>
  </w:style>
  <w:style w:type="paragraph" w:customStyle="1" w:styleId="xl90">
    <w:name w:val="xl90"/>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91">
    <w:name w:val="xl91"/>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92">
    <w:name w:val="xl92"/>
    <w:basedOn w:val="a6"/>
    <w:rsid w:val="00D53EC5"/>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93">
    <w:name w:val="xl93"/>
    <w:basedOn w:val="a6"/>
    <w:rsid w:val="00D53EC5"/>
    <w:pPr>
      <w:widowControl/>
      <w:shd w:val="clear" w:color="000000" w:fill="FFFFFF"/>
      <w:overflowPunct/>
      <w:autoSpaceDE/>
      <w:autoSpaceDN/>
      <w:spacing w:before="100" w:beforeAutospacing="1" w:after="100" w:afterAutospacing="1"/>
      <w:jc w:val="left"/>
      <w:textAlignment w:val="center"/>
    </w:pPr>
    <w:rPr>
      <w:rFonts w:ascii="新細明體" w:eastAsia="新細明體" w:hAnsi="新細明體" w:cs="新細明體"/>
      <w:kern w:val="0"/>
      <w:sz w:val="24"/>
      <w:szCs w:val="24"/>
    </w:rPr>
  </w:style>
  <w:style w:type="paragraph" w:customStyle="1" w:styleId="xl94">
    <w:name w:val="xl94"/>
    <w:basedOn w:val="a6"/>
    <w:rsid w:val="00D53EC5"/>
    <w:pPr>
      <w:widowControl/>
      <w:pBdr>
        <w:top w:val="single" w:sz="4" w:space="0" w:color="auto"/>
        <w:left w:val="single" w:sz="4" w:space="0" w:color="auto"/>
        <w:bottom w:val="single" w:sz="4" w:space="0" w:color="auto"/>
        <w:right w:val="single" w:sz="4" w:space="0" w:color="auto"/>
      </w:pBdr>
      <w:shd w:val="clear" w:color="FFFFFF" w:fill="FFFFFF"/>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95">
    <w:name w:val="xl95"/>
    <w:basedOn w:val="a6"/>
    <w:rsid w:val="00D53EC5"/>
    <w:pPr>
      <w:widowControl/>
      <w:pBdr>
        <w:bottom w:val="single" w:sz="4" w:space="0" w:color="auto"/>
      </w:pBdr>
      <w:shd w:val="clear" w:color="000000" w:fill="FFFFFF"/>
      <w:overflowPunct/>
      <w:autoSpaceDE/>
      <w:autoSpaceDN/>
      <w:spacing w:before="100" w:beforeAutospacing="1" w:after="100" w:afterAutospacing="1"/>
      <w:jc w:val="center"/>
      <w:textAlignment w:val="center"/>
    </w:pPr>
    <w:rPr>
      <w:rFonts w:hAnsi="標楷體" w:cs="新細明體"/>
      <w:kern w:val="0"/>
      <w:sz w:val="28"/>
      <w:szCs w:val="28"/>
    </w:rPr>
  </w:style>
  <w:style w:type="paragraph" w:customStyle="1" w:styleId="xl96">
    <w:name w:val="xl96"/>
    <w:basedOn w:val="a6"/>
    <w:rsid w:val="00D53EC5"/>
    <w:pPr>
      <w:widowControl/>
      <w:pBdr>
        <w:bottom w:val="single" w:sz="4" w:space="0" w:color="auto"/>
      </w:pBdr>
      <w:shd w:val="clear" w:color="000000" w:fill="FFFFFF"/>
      <w:overflowPunct/>
      <w:autoSpaceDE/>
      <w:autoSpaceDN/>
      <w:spacing w:before="100" w:beforeAutospacing="1" w:after="100" w:afterAutospacing="1"/>
      <w:jc w:val="center"/>
      <w:textAlignment w:val="center"/>
    </w:pPr>
    <w:rPr>
      <w:rFonts w:hAnsi="標楷體" w:cs="新細明體"/>
      <w:kern w:val="0"/>
      <w:sz w:val="24"/>
      <w:szCs w:val="24"/>
    </w:rPr>
  </w:style>
  <w:style w:type="paragraph" w:styleId="aff">
    <w:name w:val="Date"/>
    <w:basedOn w:val="a6"/>
    <w:next w:val="a6"/>
    <w:link w:val="aff0"/>
    <w:uiPriority w:val="99"/>
    <w:semiHidden/>
    <w:unhideWhenUsed/>
    <w:rsid w:val="00B54F10"/>
    <w:pPr>
      <w:jc w:val="right"/>
    </w:pPr>
  </w:style>
  <w:style w:type="character" w:customStyle="1" w:styleId="aff0">
    <w:name w:val="日期 字元"/>
    <w:basedOn w:val="a7"/>
    <w:link w:val="aff"/>
    <w:uiPriority w:val="99"/>
    <w:semiHidden/>
    <w:rsid w:val="00B54F10"/>
    <w:rPr>
      <w:rFonts w:ascii="標楷體" w:eastAsia="標楷體"/>
      <w:kern w:val="2"/>
      <w:sz w:val="32"/>
    </w:rPr>
  </w:style>
  <w:style w:type="paragraph" w:styleId="aff1">
    <w:name w:val="footnote text"/>
    <w:basedOn w:val="a6"/>
    <w:link w:val="aff2"/>
    <w:uiPriority w:val="99"/>
    <w:unhideWhenUsed/>
    <w:rsid w:val="008D367D"/>
    <w:pPr>
      <w:snapToGrid w:val="0"/>
      <w:jc w:val="left"/>
    </w:pPr>
    <w:rPr>
      <w:sz w:val="20"/>
    </w:rPr>
  </w:style>
  <w:style w:type="character" w:customStyle="1" w:styleId="aff2">
    <w:name w:val="註腳文字 字元"/>
    <w:basedOn w:val="a7"/>
    <w:link w:val="aff1"/>
    <w:uiPriority w:val="99"/>
    <w:rsid w:val="008D367D"/>
    <w:rPr>
      <w:rFonts w:ascii="標楷體" w:eastAsia="標楷體"/>
      <w:kern w:val="2"/>
    </w:rPr>
  </w:style>
  <w:style w:type="character" w:styleId="aff3">
    <w:name w:val="footnote reference"/>
    <w:basedOn w:val="a7"/>
    <w:uiPriority w:val="99"/>
    <w:semiHidden/>
    <w:unhideWhenUsed/>
    <w:rsid w:val="008D367D"/>
    <w:rPr>
      <w:vertAlign w:val="superscript"/>
    </w:rPr>
  </w:style>
  <w:style w:type="character" w:customStyle="1" w:styleId="ae">
    <w:name w:val="頁首 字元"/>
    <w:basedOn w:val="a7"/>
    <w:link w:val="ad"/>
    <w:uiPriority w:val="99"/>
    <w:rsid w:val="008B00AD"/>
    <w:rPr>
      <w:rFonts w:ascii="標楷體" w:eastAsia="標楷體"/>
      <w:kern w:val="2"/>
    </w:rPr>
  </w:style>
  <w:style w:type="character" w:customStyle="1" w:styleId="af5">
    <w:name w:val="頁尾 字元"/>
    <w:basedOn w:val="a7"/>
    <w:link w:val="af4"/>
    <w:uiPriority w:val="99"/>
    <w:rsid w:val="008B00AD"/>
    <w:rPr>
      <w:rFonts w:ascii="標楷體" w:eastAsia="標楷體"/>
      <w:kern w:val="2"/>
    </w:rPr>
  </w:style>
  <w:style w:type="character" w:customStyle="1" w:styleId="40">
    <w:name w:val="標題 4 字元"/>
    <w:basedOn w:val="a7"/>
    <w:link w:val="4"/>
    <w:rsid w:val="008D5C4E"/>
    <w:rPr>
      <w:rFonts w:ascii="標楷體" w:eastAsia="標楷體" w:hAnsi="Arial"/>
      <w:kern w:val="32"/>
      <w:sz w:val="32"/>
      <w:szCs w:val="36"/>
    </w:rPr>
  </w:style>
  <w:style w:type="character" w:customStyle="1" w:styleId="20">
    <w:name w:val="標題 2 字元"/>
    <w:basedOn w:val="a7"/>
    <w:link w:val="2"/>
    <w:rsid w:val="00240852"/>
    <w:rPr>
      <w:rFonts w:ascii="標楷體" w:eastAsia="標楷體" w:hAnsi="Arial"/>
      <w:bCs/>
      <w:kern w:val="32"/>
      <w:sz w:val="32"/>
      <w:szCs w:val="48"/>
    </w:rPr>
  </w:style>
  <w:style w:type="character" w:styleId="aff4">
    <w:name w:val="Placeholder Text"/>
    <w:basedOn w:val="a7"/>
    <w:uiPriority w:val="99"/>
    <w:semiHidden/>
    <w:rsid w:val="00104B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25944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6256873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h.wikipedia.org/wiki/%E7%9B%A3%E7%A6%81"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zh.wikipedia.org/wiki/%E5%86%85%E5%8C%96"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zh.wikipedia.org/wiki/%E5%83%B9%E5%80%BC%E8%A7%80"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zh.wikipedia.org/w/index.php?title=%E7%9F%AF%E6%B2%BB%E6%A8%A1%E5%BC%8F&amp;action=edit&amp;redlink=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A8B85-6D19-47AF-8E68-D7EE099D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35</Pages>
  <Words>3049</Words>
  <Characters>17381</Characters>
  <Application>Microsoft Office Word</Application>
  <DocSecurity>0</DocSecurity>
  <Lines>144</Lines>
  <Paragraphs>40</Paragraphs>
  <ScaleCrop>false</ScaleCrop>
  <Company>cy</Company>
  <LinksUpToDate>false</LinksUpToDate>
  <CharactersWithSpaces>20390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陳先成</dc:creator>
  <cp:lastModifiedBy>stud01</cp:lastModifiedBy>
  <cp:revision>2</cp:revision>
  <cp:lastPrinted>2019-01-28T06:28:00Z</cp:lastPrinted>
  <dcterms:created xsi:type="dcterms:W3CDTF">2019-04-23T06:01:00Z</dcterms:created>
  <dcterms:modified xsi:type="dcterms:W3CDTF">2019-04-23T06:01:00Z</dcterms:modified>
</cp:coreProperties>
</file>