
<file path=[Content_Types].xml><?xml version="1.0" encoding="utf-8"?>
<Types xmlns="http://schemas.openxmlformats.org/package/2006/content-types">
  <Default Extension="tmp" ContentType="image/png"/>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Default="00D75644" w:rsidP="00F37D7B">
      <w:pPr>
        <w:pStyle w:val="af2"/>
      </w:pPr>
      <w:r w:rsidRPr="004D141F">
        <w:rPr>
          <w:rFonts w:hint="eastAsia"/>
        </w:rPr>
        <w:t>調查報告</w:t>
      </w:r>
    </w:p>
    <w:p w:rsidR="00E25849" w:rsidRDefault="00E25849" w:rsidP="0067034A">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2591393"/>
      <w:r w:rsidRPr="005B43DF">
        <w:rPr>
          <w:rFonts w:hint="eastAsia"/>
          <w:b/>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67034A" w:rsidRPr="0067034A">
        <w:rPr>
          <w:rFonts w:hint="eastAsia"/>
        </w:rPr>
        <w:t>審計部查核交通部民用航空局發現，國內現行無人駕駛航空器系統</w:t>
      </w:r>
      <w:r w:rsidR="00FC4A5C">
        <w:rPr>
          <w:rFonts w:hint="eastAsia"/>
        </w:rPr>
        <w:t>(</w:t>
      </w:r>
      <w:r w:rsidR="0067034A" w:rsidRPr="0067034A">
        <w:rPr>
          <w:rFonts w:hint="eastAsia"/>
        </w:rPr>
        <w:t>簡稱無人機</w:t>
      </w:r>
      <w:r w:rsidR="00FC4A5C">
        <w:rPr>
          <w:rFonts w:hint="eastAsia"/>
        </w:rPr>
        <w:t>)</w:t>
      </w:r>
      <w:r w:rsidR="0067034A" w:rsidRPr="0067034A">
        <w:rPr>
          <w:rFonts w:hint="eastAsia"/>
        </w:rPr>
        <w:t>安全作業規範僅及於國防、執行公務使用，或以政府經費進行之研究、測試、展示等項，尚乏全面完整之無人機飛航標準與相關管制規範。</w:t>
      </w:r>
      <w:proofErr w:type="gramStart"/>
      <w:r w:rsidR="0067034A" w:rsidRPr="0067034A">
        <w:rPr>
          <w:rFonts w:hint="eastAsia"/>
        </w:rPr>
        <w:t>另</w:t>
      </w:r>
      <w:proofErr w:type="gramEnd"/>
      <w:r w:rsidR="0067034A" w:rsidRPr="0067034A">
        <w:rPr>
          <w:rFonts w:hint="eastAsia"/>
        </w:rPr>
        <w:t>，政府相關單位亦規劃建置無人機資訊管理系統</w:t>
      </w:r>
      <w:proofErr w:type="gramStart"/>
      <w:r w:rsidR="0067034A" w:rsidRPr="0067034A">
        <w:rPr>
          <w:rFonts w:hint="eastAsia"/>
        </w:rPr>
        <w:t>與圖資平台</w:t>
      </w:r>
      <w:proofErr w:type="gramEnd"/>
      <w:r w:rsidR="0067034A" w:rsidRPr="0067034A">
        <w:rPr>
          <w:rFonts w:hint="eastAsia"/>
        </w:rPr>
        <w:t>，如</w:t>
      </w:r>
      <w:r w:rsidR="002D25E0" w:rsidRPr="0067034A">
        <w:rPr>
          <w:rFonts w:hint="eastAsia"/>
        </w:rPr>
        <w:t>與</w:t>
      </w:r>
      <w:r w:rsidR="002D25E0">
        <w:rPr>
          <w:rFonts w:hint="eastAsia"/>
        </w:rPr>
        <w:t>國家發展委員會及</w:t>
      </w:r>
      <w:r w:rsidR="0067034A" w:rsidRPr="0067034A">
        <w:rPr>
          <w:rFonts w:hint="eastAsia"/>
        </w:rPr>
        <w:t>民間網路社群合作</w:t>
      </w:r>
      <w:r w:rsidR="002D25E0">
        <w:rPr>
          <w:rFonts w:hint="eastAsia"/>
        </w:rPr>
        <w:t>，</w:t>
      </w:r>
      <w:r w:rsidR="0067034A" w:rsidRPr="0067034A">
        <w:rPr>
          <w:rFonts w:hint="eastAsia"/>
        </w:rPr>
        <w:t>規劃定位管理技術、人員測驗標準及農業應用等。</w:t>
      </w:r>
      <w:proofErr w:type="gramStart"/>
      <w:r w:rsidR="0067034A" w:rsidRPr="0067034A">
        <w:rPr>
          <w:rFonts w:hint="eastAsia"/>
        </w:rPr>
        <w:t>惟</w:t>
      </w:r>
      <w:proofErr w:type="gramEnd"/>
      <w:r w:rsidR="0067034A" w:rsidRPr="0067034A">
        <w:rPr>
          <w:rFonts w:hint="eastAsia"/>
        </w:rPr>
        <w:t>國內究竟有多少無人機？其註冊、檢驗、人員資格規定、活動區域、操作限制、保險、其他相關授權等議題，</w:t>
      </w:r>
      <w:proofErr w:type="gramStart"/>
      <w:r w:rsidR="0067034A" w:rsidRPr="0067034A">
        <w:rPr>
          <w:rFonts w:hint="eastAsia"/>
        </w:rPr>
        <w:t>均有深入</w:t>
      </w:r>
      <w:proofErr w:type="gramEnd"/>
      <w:r w:rsidR="0067034A" w:rsidRPr="0067034A">
        <w:rPr>
          <w:rFonts w:hint="eastAsia"/>
        </w:rPr>
        <w:t>檢</w:t>
      </w:r>
      <w:r w:rsidR="00FD09ED">
        <w:rPr>
          <w:rFonts w:hint="eastAsia"/>
        </w:rPr>
        <w:t>視</w:t>
      </w:r>
      <w:r w:rsidR="0067034A" w:rsidRPr="0067034A">
        <w:rPr>
          <w:rFonts w:hint="eastAsia"/>
        </w:rPr>
        <w:t>、追蹤之必要案。</w:t>
      </w:r>
      <w:bookmarkEnd w:id="25"/>
    </w:p>
    <w:p w:rsidR="00E25849" w:rsidRPr="005B43DF" w:rsidRDefault="00E25849" w:rsidP="004E05A1">
      <w:pPr>
        <w:pStyle w:val="1"/>
        <w:ind w:left="2380" w:hanging="2380"/>
        <w:rPr>
          <w:b/>
        </w:rPr>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bookmarkStart w:id="50" w:name="_Toc2591407"/>
      <w:r w:rsidRPr="005B43DF">
        <w:rPr>
          <w:rFonts w:hint="eastAsia"/>
          <w:b/>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rsidR="00B3780C" w:rsidRDefault="00B3780C" w:rsidP="00215F24">
      <w:pPr>
        <w:pStyle w:val="10"/>
        <w:ind w:left="680" w:firstLine="680"/>
      </w:pPr>
      <w:bookmarkStart w:id="51" w:name="_Toc524902730"/>
      <w:bookmarkStart w:id="52" w:name="_GoBack"/>
      <w:bookmarkEnd w:id="52"/>
    </w:p>
    <w:p w:rsidR="0099437A" w:rsidRDefault="00222F0F" w:rsidP="002C748B">
      <w:pPr>
        <w:pStyle w:val="2"/>
        <w:numPr>
          <w:ilvl w:val="1"/>
          <w:numId w:val="1"/>
        </w:numPr>
        <w:ind w:leftChars="100" w:left="1021" w:hangingChars="200"/>
        <w:rPr>
          <w:b/>
        </w:rPr>
      </w:pPr>
      <w:bookmarkStart w:id="53" w:name="_Toc2591408"/>
      <w:bookmarkStart w:id="54" w:name="_Toc421794873"/>
      <w:bookmarkStart w:id="55" w:name="_Toc422834158"/>
      <w:r w:rsidRPr="00222F0F">
        <w:rPr>
          <w:rFonts w:hint="eastAsia"/>
          <w:b/>
        </w:rPr>
        <w:t>禁航區、限航區及航空站或飛行場四周之一定距離範圍內，禁止從事遙控無人機飛航活動，而此</w:t>
      </w:r>
      <w:proofErr w:type="gramStart"/>
      <w:r w:rsidRPr="00222F0F">
        <w:rPr>
          <w:rFonts w:hint="eastAsia"/>
          <w:b/>
        </w:rPr>
        <w:t>範圍外距地表</w:t>
      </w:r>
      <w:proofErr w:type="gramEnd"/>
      <w:r w:rsidRPr="00222F0F">
        <w:rPr>
          <w:rFonts w:hint="eastAsia"/>
          <w:b/>
        </w:rPr>
        <w:t>高度</w:t>
      </w:r>
      <w:proofErr w:type="gramStart"/>
      <w:r w:rsidRPr="00222F0F">
        <w:rPr>
          <w:rFonts w:hint="eastAsia"/>
          <w:b/>
        </w:rPr>
        <w:t>不</w:t>
      </w:r>
      <w:proofErr w:type="gramEnd"/>
      <w:r w:rsidRPr="00222F0F">
        <w:rPr>
          <w:rFonts w:hint="eastAsia"/>
          <w:b/>
        </w:rPr>
        <w:t>逾四百呎之區域，由直轄市、縣</w:t>
      </w:r>
      <w:r w:rsidR="00FC4A5C">
        <w:rPr>
          <w:rFonts w:hint="eastAsia"/>
          <w:b/>
        </w:rPr>
        <w:t>(</w:t>
      </w:r>
      <w:r w:rsidRPr="00222F0F">
        <w:rPr>
          <w:rFonts w:hint="eastAsia"/>
          <w:b/>
        </w:rPr>
        <w:t>市</w:t>
      </w:r>
      <w:r w:rsidR="00FC4A5C">
        <w:rPr>
          <w:rFonts w:hint="eastAsia"/>
          <w:b/>
        </w:rPr>
        <w:t>)</w:t>
      </w:r>
      <w:r w:rsidRPr="00222F0F">
        <w:rPr>
          <w:rFonts w:hint="eastAsia"/>
          <w:b/>
        </w:rPr>
        <w:t>政府依公益及安全之需要，公告遙控無人機活動之區域、時間及其他管理事項，</w:t>
      </w:r>
      <w:r w:rsidR="001E3F1B">
        <w:rPr>
          <w:rFonts w:hint="eastAsia"/>
          <w:b/>
        </w:rPr>
        <w:t>「民用航空法」</w:t>
      </w:r>
      <w:r w:rsidRPr="00222F0F">
        <w:rPr>
          <w:rFonts w:hint="eastAsia"/>
          <w:b/>
        </w:rPr>
        <w:t>第99之13條第1、2項定有明文</w:t>
      </w:r>
      <w:r w:rsidR="0092775C">
        <w:rPr>
          <w:rFonts w:hint="eastAsia"/>
          <w:b/>
        </w:rPr>
        <w:t>；</w:t>
      </w:r>
      <w:r w:rsidR="000E669E">
        <w:rPr>
          <w:rFonts w:hint="eastAsia"/>
          <w:b/>
        </w:rPr>
        <w:t>交通部第一階段除應比對廠商內建</w:t>
      </w:r>
      <w:proofErr w:type="gramStart"/>
      <w:r w:rsidR="000E669E">
        <w:rPr>
          <w:rFonts w:hint="eastAsia"/>
          <w:b/>
        </w:rPr>
        <w:t>之圖資與</w:t>
      </w:r>
      <w:proofErr w:type="gramEnd"/>
      <w:r w:rsidRPr="00222F0F">
        <w:rPr>
          <w:rFonts w:hint="eastAsia"/>
          <w:b/>
        </w:rPr>
        <w:t>民航局</w:t>
      </w:r>
      <w:r w:rsidR="000E669E">
        <w:rPr>
          <w:rFonts w:hint="eastAsia"/>
          <w:b/>
        </w:rPr>
        <w:t>網頁公布之</w:t>
      </w:r>
      <w:proofErr w:type="gramStart"/>
      <w:r w:rsidR="000E669E">
        <w:rPr>
          <w:rFonts w:hint="eastAsia"/>
          <w:b/>
        </w:rPr>
        <w:t>範圍圖資</w:t>
      </w:r>
      <w:r w:rsidR="00920336">
        <w:rPr>
          <w:rFonts w:hint="eastAsia"/>
          <w:b/>
        </w:rPr>
        <w:t>是否</w:t>
      </w:r>
      <w:proofErr w:type="gramEnd"/>
      <w:r w:rsidR="000E669E">
        <w:rPr>
          <w:rFonts w:hint="eastAsia"/>
          <w:b/>
        </w:rPr>
        <w:t>相符外，亦應督促</w:t>
      </w:r>
      <w:r w:rsidRPr="00222F0F">
        <w:rPr>
          <w:rFonts w:hint="eastAsia"/>
          <w:b/>
        </w:rPr>
        <w:t>地方政府</w:t>
      </w:r>
      <w:r w:rsidR="000E669E">
        <w:rPr>
          <w:rFonts w:hint="eastAsia"/>
          <w:b/>
        </w:rPr>
        <w:t>儘速完成禁止、限制區域</w:t>
      </w:r>
      <w:proofErr w:type="gramStart"/>
      <w:r w:rsidR="000E669E">
        <w:rPr>
          <w:rFonts w:hint="eastAsia"/>
          <w:b/>
        </w:rPr>
        <w:t>之圖資軟體</w:t>
      </w:r>
      <w:proofErr w:type="gramEnd"/>
      <w:r w:rsidR="000E669E">
        <w:rPr>
          <w:rFonts w:hint="eastAsia"/>
          <w:b/>
        </w:rPr>
        <w:t>系統</w:t>
      </w:r>
      <w:r w:rsidRPr="00222F0F">
        <w:rPr>
          <w:rFonts w:hint="eastAsia"/>
          <w:b/>
        </w:rPr>
        <w:t>，</w:t>
      </w:r>
      <w:r w:rsidR="00DF3202">
        <w:rPr>
          <w:rFonts w:hint="eastAsia"/>
          <w:b/>
        </w:rPr>
        <w:t>以</w:t>
      </w:r>
      <w:r w:rsidR="000E669E" w:rsidRPr="00222F0F">
        <w:rPr>
          <w:rFonts w:hint="eastAsia"/>
          <w:b/>
        </w:rPr>
        <w:t>完備「地理圍欄」之建置，</w:t>
      </w:r>
      <w:r w:rsidR="000E669E">
        <w:rPr>
          <w:rFonts w:hint="eastAsia"/>
          <w:b/>
        </w:rPr>
        <w:t>使</w:t>
      </w:r>
      <w:r w:rsidRPr="00222F0F">
        <w:rPr>
          <w:rFonts w:hint="eastAsia"/>
          <w:b/>
        </w:rPr>
        <w:t>遙控無人機</w:t>
      </w:r>
      <w:r w:rsidR="000E669E">
        <w:rPr>
          <w:rFonts w:hint="eastAsia"/>
          <w:b/>
        </w:rPr>
        <w:t>操作者</w:t>
      </w:r>
      <w:r w:rsidRPr="00222F0F">
        <w:rPr>
          <w:rFonts w:hint="eastAsia"/>
          <w:b/>
        </w:rPr>
        <w:t>得</w:t>
      </w:r>
      <w:r w:rsidR="001B686B">
        <w:rPr>
          <w:rFonts w:hint="eastAsia"/>
          <w:b/>
        </w:rPr>
        <w:t>以</w:t>
      </w:r>
      <w:r w:rsidRPr="00222F0F">
        <w:rPr>
          <w:rFonts w:hint="eastAsia"/>
          <w:b/>
        </w:rPr>
        <w:t>明確知</w:t>
      </w:r>
      <w:r w:rsidR="001B686B">
        <w:rPr>
          <w:rFonts w:hint="eastAsia"/>
          <w:b/>
        </w:rPr>
        <w:t>曉</w:t>
      </w:r>
      <w:r w:rsidRPr="00222F0F">
        <w:rPr>
          <w:rFonts w:hint="eastAsia"/>
          <w:b/>
        </w:rPr>
        <w:t>遙控無人機活動之區域、時間等</w:t>
      </w:r>
      <w:r w:rsidR="00862C87">
        <w:rPr>
          <w:rFonts w:hint="eastAsia"/>
          <w:b/>
        </w:rPr>
        <w:t>規定</w:t>
      </w:r>
      <w:r w:rsidRPr="00222F0F">
        <w:rPr>
          <w:rFonts w:hint="eastAsia"/>
          <w:b/>
        </w:rPr>
        <w:t>，</w:t>
      </w:r>
      <w:proofErr w:type="gramStart"/>
      <w:r w:rsidR="00460F59">
        <w:rPr>
          <w:rFonts w:hint="eastAsia"/>
          <w:b/>
        </w:rPr>
        <w:t>俾</w:t>
      </w:r>
      <w:proofErr w:type="gramEnd"/>
      <w:r w:rsidR="001B686B">
        <w:rPr>
          <w:rFonts w:hint="eastAsia"/>
          <w:b/>
        </w:rPr>
        <w:t>健</w:t>
      </w:r>
      <w:r w:rsidRPr="00222F0F">
        <w:rPr>
          <w:rFonts w:hint="eastAsia"/>
          <w:b/>
        </w:rPr>
        <w:t>全無人機管理。</w:t>
      </w:r>
      <w:bookmarkEnd w:id="53"/>
    </w:p>
    <w:p w:rsidR="0099437A" w:rsidRDefault="00C7538E" w:rsidP="007C1B65">
      <w:pPr>
        <w:pStyle w:val="3"/>
      </w:pPr>
      <w:r>
        <w:rPr>
          <w:rFonts w:hint="eastAsia"/>
        </w:rPr>
        <w:t>查</w:t>
      </w:r>
      <w:r w:rsidR="00405A86">
        <w:rPr>
          <w:rFonts w:hint="eastAsia"/>
        </w:rPr>
        <w:t>遙控</w:t>
      </w:r>
      <w:proofErr w:type="gramStart"/>
      <w:r w:rsidR="00405A86">
        <w:rPr>
          <w:rFonts w:hint="eastAsia"/>
        </w:rPr>
        <w:t>無人機專章</w:t>
      </w:r>
      <w:proofErr w:type="gramEnd"/>
      <w:r w:rsidR="00405A86">
        <w:rPr>
          <w:rFonts w:hint="eastAsia"/>
        </w:rPr>
        <w:t>管理架構，含器材及人員管理、活動區域、</w:t>
      </w:r>
      <w:r w:rsidR="00030812">
        <w:rPr>
          <w:rFonts w:hint="eastAsia"/>
        </w:rPr>
        <w:t>操作</w:t>
      </w:r>
      <w:r w:rsidR="00030812" w:rsidRPr="002341CE">
        <w:rPr>
          <w:rFonts w:hint="eastAsia"/>
          <w:color w:val="000000" w:themeColor="text1"/>
        </w:rPr>
        <w:t>限制</w:t>
      </w:r>
      <w:r w:rsidR="00405A86" w:rsidRPr="002341CE">
        <w:rPr>
          <w:rFonts w:hint="eastAsia"/>
          <w:color w:val="000000" w:themeColor="text1"/>
        </w:rPr>
        <w:t>及罰則四大部分</w:t>
      </w:r>
      <w:r w:rsidR="00FC4A5C">
        <w:rPr>
          <w:rFonts w:hint="eastAsia"/>
          <w:color w:val="000000" w:themeColor="text1"/>
        </w:rPr>
        <w:t>(</w:t>
      </w:r>
      <w:r w:rsidR="00405A86" w:rsidRPr="002341CE">
        <w:rPr>
          <w:rFonts w:hint="eastAsia"/>
          <w:color w:val="000000" w:themeColor="text1"/>
        </w:rPr>
        <w:t>如圖4</w:t>
      </w:r>
      <w:r w:rsidR="00FC4A5C">
        <w:rPr>
          <w:rFonts w:hint="eastAsia"/>
          <w:color w:val="000000" w:themeColor="text1"/>
        </w:rPr>
        <w:t>)</w:t>
      </w:r>
      <w:r w:rsidR="00405A86" w:rsidRPr="002341CE">
        <w:rPr>
          <w:rFonts w:hint="eastAsia"/>
          <w:color w:val="000000" w:themeColor="text1"/>
        </w:rPr>
        <w:t>。</w:t>
      </w:r>
      <w:r w:rsidR="00555E05" w:rsidRPr="002341CE">
        <w:rPr>
          <w:rFonts w:hint="eastAsia"/>
          <w:color w:val="000000" w:themeColor="text1"/>
        </w:rPr>
        <w:t>其</w:t>
      </w:r>
      <w:r w:rsidR="00555E05" w:rsidRPr="002341CE">
        <w:rPr>
          <w:rFonts w:hint="eastAsia"/>
          <w:color w:val="000000" w:themeColor="text1"/>
        </w:rPr>
        <w:lastRenderedPageBreak/>
        <w:t>中器材及人員管理</w:t>
      </w:r>
      <w:r w:rsidR="00FC4A5C">
        <w:rPr>
          <w:rFonts w:hint="eastAsia"/>
          <w:color w:val="000000" w:themeColor="text1"/>
        </w:rPr>
        <w:t>(</w:t>
      </w:r>
      <w:r w:rsidR="007C1B65" w:rsidRPr="002341CE">
        <w:rPr>
          <w:rFonts w:hint="eastAsia"/>
          <w:color w:val="000000" w:themeColor="text1"/>
        </w:rPr>
        <w:t>如圖5</w:t>
      </w:r>
      <w:r w:rsidR="00FC4A5C">
        <w:rPr>
          <w:rFonts w:hint="eastAsia"/>
          <w:color w:val="000000" w:themeColor="text1"/>
        </w:rPr>
        <w:t>)</w:t>
      </w:r>
      <w:r w:rsidR="007C1B65" w:rsidRPr="002341CE">
        <w:rPr>
          <w:rFonts w:hint="eastAsia"/>
          <w:color w:val="000000" w:themeColor="text1"/>
        </w:rPr>
        <w:t>，</w:t>
      </w:r>
      <w:r w:rsidR="00555E05" w:rsidRPr="002341CE">
        <w:rPr>
          <w:rFonts w:hint="eastAsia"/>
          <w:color w:val="000000" w:themeColor="text1"/>
        </w:rPr>
        <w:t>依</w:t>
      </w:r>
      <w:proofErr w:type="gramStart"/>
      <w:r w:rsidR="00555E05" w:rsidRPr="002341CE">
        <w:rPr>
          <w:rFonts w:hint="eastAsia"/>
          <w:color w:val="000000" w:themeColor="text1"/>
        </w:rPr>
        <w:t>人機別</w:t>
      </w:r>
      <w:proofErr w:type="gramEnd"/>
      <w:r w:rsidR="00555E05" w:rsidRPr="002341CE">
        <w:rPr>
          <w:rFonts w:hint="eastAsia"/>
          <w:color w:val="000000" w:themeColor="text1"/>
        </w:rPr>
        <w:t>，</w:t>
      </w:r>
      <w:r w:rsidR="00DB76C8" w:rsidRPr="002341CE">
        <w:rPr>
          <w:rFonts w:hint="eastAsia"/>
          <w:color w:val="000000" w:themeColor="text1"/>
        </w:rPr>
        <w:t>分別課予</w:t>
      </w:r>
      <w:r w:rsidR="00555E05" w:rsidRPr="002341CE">
        <w:rPr>
          <w:rFonts w:hint="eastAsia"/>
          <w:color w:val="000000" w:themeColor="text1"/>
        </w:rPr>
        <w:t>註冊、操作及檢驗義務</w:t>
      </w:r>
      <w:r w:rsidR="00DB76C8" w:rsidRPr="002341CE">
        <w:rPr>
          <w:rFonts w:hint="eastAsia"/>
          <w:color w:val="000000" w:themeColor="text1"/>
        </w:rPr>
        <w:t>；活動區域</w:t>
      </w:r>
      <w:r w:rsidR="00FC4A5C">
        <w:rPr>
          <w:rFonts w:hint="eastAsia"/>
          <w:color w:val="000000" w:themeColor="text1"/>
        </w:rPr>
        <w:t>(</w:t>
      </w:r>
      <w:r w:rsidR="007C1B65" w:rsidRPr="002341CE">
        <w:rPr>
          <w:rFonts w:hint="eastAsia"/>
          <w:color w:val="000000" w:themeColor="text1"/>
        </w:rPr>
        <w:t>如圖6</w:t>
      </w:r>
      <w:r w:rsidR="00FC4A5C">
        <w:rPr>
          <w:rFonts w:hint="eastAsia"/>
          <w:color w:val="000000" w:themeColor="text1"/>
        </w:rPr>
        <w:t>)</w:t>
      </w:r>
      <w:r w:rsidR="00DB76C8" w:rsidRPr="002341CE">
        <w:rPr>
          <w:rFonts w:hint="eastAsia"/>
          <w:color w:val="000000" w:themeColor="text1"/>
        </w:rPr>
        <w:t>，</w:t>
      </w:r>
      <w:r w:rsidR="007C1B65">
        <w:rPr>
          <w:rFonts w:hint="eastAsia"/>
        </w:rPr>
        <w:t>禁航區、限航區及航空站或飛行場四周之一定距離範圍內，禁止從事遙控無人機飛航活動；航空站或飛行場四周之一定距離範圍由民航局公告之。前項</w:t>
      </w:r>
      <w:proofErr w:type="gramStart"/>
      <w:r w:rsidR="007C1B65">
        <w:rPr>
          <w:rFonts w:hint="eastAsia"/>
        </w:rPr>
        <w:t>範圍外距地表</w:t>
      </w:r>
      <w:proofErr w:type="gramEnd"/>
      <w:r w:rsidR="007C1B65">
        <w:rPr>
          <w:rFonts w:hint="eastAsia"/>
        </w:rPr>
        <w:t>高度</w:t>
      </w:r>
      <w:proofErr w:type="gramStart"/>
      <w:r w:rsidR="007C1B65">
        <w:rPr>
          <w:rFonts w:hint="eastAsia"/>
        </w:rPr>
        <w:t>不</w:t>
      </w:r>
      <w:proofErr w:type="gramEnd"/>
      <w:r w:rsidR="007C1B65">
        <w:rPr>
          <w:rFonts w:hint="eastAsia"/>
        </w:rPr>
        <w:t>逾四百呎之區域，由直轄市、縣</w:t>
      </w:r>
      <w:r w:rsidR="00FC4A5C">
        <w:rPr>
          <w:rFonts w:hint="eastAsia"/>
        </w:rPr>
        <w:t>(</w:t>
      </w:r>
      <w:r w:rsidR="007C1B65">
        <w:rPr>
          <w:rFonts w:hint="eastAsia"/>
        </w:rPr>
        <w:t>市</w:t>
      </w:r>
      <w:r w:rsidR="00FC4A5C">
        <w:rPr>
          <w:rFonts w:hint="eastAsia"/>
        </w:rPr>
        <w:t>)</w:t>
      </w:r>
      <w:r w:rsidR="007C1B65">
        <w:rPr>
          <w:rFonts w:hint="eastAsia"/>
        </w:rPr>
        <w:t>政府依公益及安全之需要，公告遙控無人機活動之區域、時間及其他管理事項。</w:t>
      </w:r>
      <w:r w:rsidR="00DB76C8">
        <w:rPr>
          <w:rFonts w:hint="eastAsia"/>
        </w:rPr>
        <w:t xml:space="preserve"> </w:t>
      </w:r>
    </w:p>
    <w:p w:rsidR="00405A86" w:rsidRDefault="00405A86" w:rsidP="00405A86">
      <w:pPr>
        <w:ind w:leftChars="400" w:left="1361"/>
      </w:pPr>
      <w:r>
        <w:rPr>
          <w:rFonts w:hint="eastAsia"/>
          <w:noProof/>
        </w:rPr>
        <w:drawing>
          <wp:inline distT="0" distB="0" distL="0" distR="0" wp14:anchorId="6B935EBB" wp14:editId="0FA62B64">
            <wp:extent cx="4462272" cy="2136039"/>
            <wp:effectExtent l="0" t="0" r="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0C7B40.tmp"/>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484455" cy="2146658"/>
                    </a:xfrm>
                    <a:prstGeom prst="rect">
                      <a:avLst/>
                    </a:prstGeom>
                  </pic:spPr>
                </pic:pic>
              </a:graphicData>
            </a:graphic>
          </wp:inline>
        </w:drawing>
      </w:r>
    </w:p>
    <w:p w:rsidR="00030812" w:rsidRPr="007C1B65" w:rsidRDefault="004152AC" w:rsidP="001B686B">
      <w:pPr>
        <w:pStyle w:val="a1"/>
        <w:widowControl/>
        <w:overflowPunct/>
        <w:autoSpaceDE/>
        <w:autoSpaceDN/>
        <w:ind w:left="3261" w:hanging="709"/>
        <w:jc w:val="left"/>
        <w:rPr>
          <w:rFonts w:hAnsi="Arial"/>
          <w:kern w:val="32"/>
          <w:szCs w:val="36"/>
        </w:rPr>
      </w:pPr>
      <w:bookmarkStart w:id="56" w:name="_Toc3300445"/>
      <w:r>
        <w:rPr>
          <w:rFonts w:hint="eastAsia"/>
        </w:rPr>
        <w:t>民用航空法</w:t>
      </w:r>
      <w:proofErr w:type="gramStart"/>
      <w:r>
        <w:rPr>
          <w:rFonts w:hint="eastAsia"/>
        </w:rPr>
        <w:t>無人機專章</w:t>
      </w:r>
      <w:proofErr w:type="gramEnd"/>
      <w:r>
        <w:rPr>
          <w:rFonts w:hint="eastAsia"/>
        </w:rPr>
        <w:t>管理架構</w:t>
      </w:r>
      <w:bookmarkEnd w:id="56"/>
      <w:r w:rsidR="00030812">
        <w:br w:type="page"/>
      </w:r>
    </w:p>
    <w:p w:rsidR="00405A86" w:rsidRDefault="00405A86" w:rsidP="00405A86">
      <w:pPr>
        <w:pStyle w:val="4"/>
      </w:pPr>
      <w:r>
        <w:rPr>
          <w:rFonts w:hint="eastAsia"/>
        </w:rPr>
        <w:lastRenderedPageBreak/>
        <w:t>器材及人員管理：</w:t>
      </w:r>
    </w:p>
    <w:p w:rsidR="00405A86" w:rsidRDefault="00405A86" w:rsidP="00405A86">
      <w:pPr>
        <w:ind w:leftChars="500" w:left="1701"/>
      </w:pPr>
      <w:r>
        <w:rPr>
          <w:rFonts w:hint="eastAsia"/>
          <w:noProof/>
        </w:rPr>
        <w:drawing>
          <wp:inline distT="0" distB="0" distL="0" distR="0" wp14:anchorId="74DB4DC1" wp14:editId="1C42C852">
            <wp:extent cx="4591050" cy="3448998"/>
            <wp:effectExtent l="0" t="0" r="0"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0C5AEB.tmp"/>
                    <pic:cNvPicPr/>
                  </pic:nvPicPr>
                  <pic:blipFill>
                    <a:blip r:embed="rId11">
                      <a:extLst>
                        <a:ext uri="{28A0092B-C50C-407E-A947-70E740481C1C}">
                          <a14:useLocalDpi xmlns:a14="http://schemas.microsoft.com/office/drawing/2010/main" val="0"/>
                        </a:ext>
                      </a:extLst>
                    </a:blip>
                    <a:stretch>
                      <a:fillRect/>
                    </a:stretch>
                  </pic:blipFill>
                  <pic:spPr>
                    <a:xfrm>
                      <a:off x="0" y="0"/>
                      <a:ext cx="4594577" cy="3451648"/>
                    </a:xfrm>
                    <a:prstGeom prst="rect">
                      <a:avLst/>
                    </a:prstGeom>
                  </pic:spPr>
                </pic:pic>
              </a:graphicData>
            </a:graphic>
          </wp:inline>
        </w:drawing>
      </w:r>
    </w:p>
    <w:p w:rsidR="00405A86" w:rsidRDefault="004152AC" w:rsidP="004152AC">
      <w:pPr>
        <w:pStyle w:val="a1"/>
        <w:ind w:left="697" w:hanging="697"/>
      </w:pPr>
      <w:bookmarkStart w:id="57" w:name="_Toc3300446"/>
      <w:r>
        <w:rPr>
          <w:rFonts w:hint="eastAsia"/>
        </w:rPr>
        <w:t>遙控</w:t>
      </w:r>
      <w:r w:rsidR="00DF3202">
        <w:rPr>
          <w:rFonts w:hint="eastAsia"/>
        </w:rPr>
        <w:t>無人機</w:t>
      </w:r>
      <w:r>
        <w:rPr>
          <w:rFonts w:hint="eastAsia"/>
        </w:rPr>
        <w:t>器材及人員管理</w:t>
      </w:r>
      <w:bookmarkEnd w:id="57"/>
    </w:p>
    <w:p w:rsidR="00030812" w:rsidRDefault="004152AC" w:rsidP="00030812">
      <w:pPr>
        <w:pStyle w:val="4"/>
      </w:pPr>
      <w:r>
        <w:rPr>
          <w:rFonts w:hint="eastAsia"/>
        </w:rPr>
        <w:t>活動區域：</w:t>
      </w:r>
    </w:p>
    <w:p w:rsidR="00030812" w:rsidRDefault="00030812" w:rsidP="00030812">
      <w:pPr>
        <w:ind w:leftChars="500" w:left="1701"/>
      </w:pPr>
      <w:r>
        <w:rPr>
          <w:rFonts w:hint="eastAsia"/>
          <w:noProof/>
        </w:rPr>
        <w:drawing>
          <wp:inline distT="0" distB="0" distL="0" distR="0" wp14:anchorId="490BB826" wp14:editId="61A452C8">
            <wp:extent cx="4660900" cy="3495675"/>
            <wp:effectExtent l="0" t="0" r="6350" b="9525"/>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0C69B6.tmp"/>
                    <pic:cNvPicPr/>
                  </pic:nvPicPr>
                  <pic:blipFill>
                    <a:blip r:embed="rId12">
                      <a:extLst>
                        <a:ext uri="{28A0092B-C50C-407E-A947-70E740481C1C}">
                          <a14:useLocalDpi xmlns:a14="http://schemas.microsoft.com/office/drawing/2010/main" val="0"/>
                        </a:ext>
                      </a:extLst>
                    </a:blip>
                    <a:stretch>
                      <a:fillRect/>
                    </a:stretch>
                  </pic:blipFill>
                  <pic:spPr>
                    <a:xfrm>
                      <a:off x="0" y="0"/>
                      <a:ext cx="4665092" cy="3498819"/>
                    </a:xfrm>
                    <a:prstGeom prst="rect">
                      <a:avLst/>
                    </a:prstGeom>
                  </pic:spPr>
                </pic:pic>
              </a:graphicData>
            </a:graphic>
          </wp:inline>
        </w:drawing>
      </w:r>
    </w:p>
    <w:p w:rsidR="00030812" w:rsidRDefault="00030812" w:rsidP="00030812">
      <w:pPr>
        <w:pStyle w:val="a1"/>
        <w:ind w:left="697" w:hanging="697"/>
        <w:rPr>
          <w:rFonts w:hAnsi="Arial"/>
          <w:kern w:val="32"/>
          <w:szCs w:val="36"/>
        </w:rPr>
      </w:pPr>
      <w:bookmarkStart w:id="58" w:name="_Toc3300447"/>
      <w:r>
        <w:rPr>
          <w:rFonts w:hint="eastAsia"/>
        </w:rPr>
        <w:t>遙控無人機活動空域</w:t>
      </w:r>
      <w:bookmarkEnd w:id="58"/>
      <w:r>
        <w:br w:type="page"/>
      </w:r>
    </w:p>
    <w:p w:rsidR="00030812" w:rsidRDefault="00030812" w:rsidP="00030812">
      <w:pPr>
        <w:pStyle w:val="4"/>
      </w:pPr>
      <w:r>
        <w:rPr>
          <w:rFonts w:hint="eastAsia"/>
        </w:rPr>
        <w:lastRenderedPageBreak/>
        <w:t>操作限制：</w:t>
      </w:r>
    </w:p>
    <w:p w:rsidR="004152AC" w:rsidRDefault="004152AC" w:rsidP="004152AC">
      <w:pPr>
        <w:ind w:leftChars="500" w:left="1701"/>
      </w:pPr>
      <w:r>
        <w:rPr>
          <w:rFonts w:hint="eastAsia"/>
          <w:noProof/>
        </w:rPr>
        <w:drawing>
          <wp:inline distT="0" distB="0" distL="0" distR="0" wp14:anchorId="7808BFB5" wp14:editId="02AF8908">
            <wp:extent cx="4781550" cy="3572105"/>
            <wp:effectExtent l="0" t="0" r="0" b="9525"/>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0CFF9C.tmp"/>
                    <pic:cNvPicPr/>
                  </pic:nvPicPr>
                  <pic:blipFill>
                    <a:blip r:embed="rId13">
                      <a:extLst>
                        <a:ext uri="{28A0092B-C50C-407E-A947-70E740481C1C}">
                          <a14:useLocalDpi xmlns:a14="http://schemas.microsoft.com/office/drawing/2010/main" val="0"/>
                        </a:ext>
                      </a:extLst>
                    </a:blip>
                    <a:stretch>
                      <a:fillRect/>
                    </a:stretch>
                  </pic:blipFill>
                  <pic:spPr>
                    <a:xfrm>
                      <a:off x="0" y="0"/>
                      <a:ext cx="4783713" cy="3573721"/>
                    </a:xfrm>
                    <a:prstGeom prst="rect">
                      <a:avLst/>
                    </a:prstGeom>
                  </pic:spPr>
                </pic:pic>
              </a:graphicData>
            </a:graphic>
          </wp:inline>
        </w:drawing>
      </w:r>
    </w:p>
    <w:p w:rsidR="004152AC" w:rsidRDefault="004152AC" w:rsidP="004152AC">
      <w:pPr>
        <w:pStyle w:val="a1"/>
        <w:ind w:left="697" w:hanging="697"/>
      </w:pPr>
      <w:bookmarkStart w:id="59" w:name="_Toc3300448"/>
      <w:r>
        <w:rPr>
          <w:rFonts w:hint="eastAsia"/>
        </w:rPr>
        <w:t>遙控無人機操作限制</w:t>
      </w:r>
      <w:bookmarkEnd w:id="59"/>
    </w:p>
    <w:p w:rsidR="00030812" w:rsidRDefault="00030812" w:rsidP="00030812">
      <w:pPr>
        <w:pStyle w:val="4"/>
      </w:pPr>
      <w:r>
        <w:rPr>
          <w:rFonts w:hint="eastAsia"/>
        </w:rPr>
        <w:t>罰則：</w:t>
      </w:r>
    </w:p>
    <w:p w:rsidR="00405A86" w:rsidRDefault="00030812" w:rsidP="00030812">
      <w:pPr>
        <w:ind w:leftChars="500" w:left="1701"/>
      </w:pPr>
      <w:r>
        <w:rPr>
          <w:rFonts w:hint="eastAsia"/>
          <w:noProof/>
        </w:rPr>
        <w:drawing>
          <wp:inline distT="0" distB="0" distL="0" distR="0" wp14:anchorId="23289834" wp14:editId="6763C162">
            <wp:extent cx="4533900" cy="3405039"/>
            <wp:effectExtent l="0" t="0" r="0" b="508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0C77AB.tmp"/>
                    <pic:cNvPicPr/>
                  </pic:nvPicPr>
                  <pic:blipFill>
                    <a:blip r:embed="rId14">
                      <a:extLst>
                        <a:ext uri="{28A0092B-C50C-407E-A947-70E740481C1C}">
                          <a14:useLocalDpi xmlns:a14="http://schemas.microsoft.com/office/drawing/2010/main" val="0"/>
                        </a:ext>
                      </a:extLst>
                    </a:blip>
                    <a:stretch>
                      <a:fillRect/>
                    </a:stretch>
                  </pic:blipFill>
                  <pic:spPr>
                    <a:xfrm>
                      <a:off x="0" y="0"/>
                      <a:ext cx="4542190" cy="3411265"/>
                    </a:xfrm>
                    <a:prstGeom prst="rect">
                      <a:avLst/>
                    </a:prstGeom>
                  </pic:spPr>
                </pic:pic>
              </a:graphicData>
            </a:graphic>
          </wp:inline>
        </w:drawing>
      </w:r>
    </w:p>
    <w:p w:rsidR="00030812" w:rsidRDefault="00030812" w:rsidP="00030812">
      <w:pPr>
        <w:pStyle w:val="a1"/>
        <w:ind w:left="697" w:hanging="697"/>
      </w:pPr>
      <w:bookmarkStart w:id="60" w:name="_Toc3300449"/>
      <w:r>
        <w:rPr>
          <w:rFonts w:hint="eastAsia"/>
        </w:rPr>
        <w:t>遙控</w:t>
      </w:r>
      <w:proofErr w:type="gramStart"/>
      <w:r>
        <w:rPr>
          <w:rFonts w:hint="eastAsia"/>
        </w:rPr>
        <w:t>無人機罰則</w:t>
      </w:r>
      <w:bookmarkEnd w:id="60"/>
      <w:proofErr w:type="gramEnd"/>
    </w:p>
    <w:p w:rsidR="00555E05" w:rsidRDefault="00555E05" w:rsidP="007C1B65">
      <w:pPr>
        <w:pStyle w:val="3"/>
      </w:pPr>
      <w:r>
        <w:rPr>
          <w:rFonts w:hint="eastAsia"/>
        </w:rPr>
        <w:lastRenderedPageBreak/>
        <w:t>查遙控無人機管理，交通部依</w:t>
      </w:r>
      <w:r w:rsidR="001E3F1B">
        <w:rPr>
          <w:rFonts w:hint="eastAsia"/>
        </w:rPr>
        <w:t>「民用航空法」</w:t>
      </w:r>
      <w:r>
        <w:rPr>
          <w:rFonts w:hint="eastAsia"/>
        </w:rPr>
        <w:t>第99之17條授權規定，訂定</w:t>
      </w:r>
      <w:r w:rsidR="001B686B">
        <w:rPr>
          <w:rFonts w:hint="eastAsia"/>
        </w:rPr>
        <w:t>「</w:t>
      </w:r>
      <w:r>
        <w:rPr>
          <w:rFonts w:hint="eastAsia"/>
        </w:rPr>
        <w:t>遙控無人機管理規則草案</w:t>
      </w:r>
      <w:r w:rsidR="001B686B">
        <w:rPr>
          <w:rFonts w:hint="eastAsia"/>
        </w:rPr>
        <w:t>」</w:t>
      </w:r>
      <w:r>
        <w:rPr>
          <w:rFonts w:hint="eastAsia"/>
        </w:rPr>
        <w:t>，</w:t>
      </w:r>
      <w:r w:rsidR="007C1B65">
        <w:rPr>
          <w:rFonts w:hint="eastAsia"/>
        </w:rPr>
        <w:t>擬具遙控無人機之分類、註冊</w:t>
      </w:r>
      <w:r w:rsidR="00FC4A5C">
        <w:rPr>
          <w:rFonts w:hint="eastAsia"/>
        </w:rPr>
        <w:t>(</w:t>
      </w:r>
      <w:r w:rsidR="007C1B65">
        <w:rPr>
          <w:rFonts w:hint="eastAsia"/>
        </w:rPr>
        <w:t>銷</w:t>
      </w:r>
      <w:r w:rsidR="00FC4A5C">
        <w:rPr>
          <w:rFonts w:hint="eastAsia"/>
        </w:rPr>
        <w:t>)</w:t>
      </w:r>
      <w:r w:rsidR="007C1B65">
        <w:rPr>
          <w:rFonts w:hint="eastAsia"/>
        </w:rPr>
        <w:t>、射頻識別、檢驗、認可、維修與檢查、試飛、操作人員年齡限制、體格檢查與操作證之發給、飛航活動之申請資格、設備與核准程序、操作限制、活動許可、費用收取、製造者與進口者之登錄及責任、飛航安全相關事件之處理與通報及其他應遵行事項之「遙控</w:t>
      </w:r>
      <w:r w:rsidR="00BF2464">
        <w:rPr>
          <w:rFonts w:hint="eastAsia"/>
        </w:rPr>
        <w:t>無人機管理規則」草案，其訂定重點，</w:t>
      </w:r>
      <w:r w:rsidR="007C1B65">
        <w:rPr>
          <w:rFonts w:hint="eastAsia"/>
        </w:rPr>
        <w:t>略</w:t>
      </w:r>
      <w:proofErr w:type="gramStart"/>
      <w:r w:rsidR="007C1B65">
        <w:rPr>
          <w:rFonts w:hint="eastAsia"/>
        </w:rPr>
        <w:t>以</w:t>
      </w:r>
      <w:proofErr w:type="gramEnd"/>
      <w:r w:rsidR="007C1B65">
        <w:rPr>
          <w:rFonts w:hint="eastAsia"/>
        </w:rPr>
        <w:t>：</w:t>
      </w:r>
    </w:p>
    <w:p w:rsidR="00BF2464" w:rsidRDefault="00BF2464" w:rsidP="00BF2464">
      <w:pPr>
        <w:pStyle w:val="4"/>
      </w:pPr>
      <w:r>
        <w:rPr>
          <w:rFonts w:hint="eastAsia"/>
        </w:rPr>
        <w:t>訂定第一章「總則」，內容包含本規則之法源依據、名詞定義及遙控無人機分類及基本操作等規定。(草案第一條至第五條)</w:t>
      </w:r>
    </w:p>
    <w:p w:rsidR="00BF2464" w:rsidRDefault="00BF2464" w:rsidP="00BF2464">
      <w:pPr>
        <w:pStyle w:val="4"/>
      </w:pPr>
      <w:r>
        <w:rPr>
          <w:rFonts w:hint="eastAsia"/>
        </w:rPr>
        <w:t>訂定第二章「遙控無人機註冊及射頻管理」，內容包含遙控無人機之註冊、變更及註銷、註冊號碼之標示、效期及最大起飛超過一定重量之遙控無人機應具有射頻識別功能等規定。(草案第六條至第十一條)</w:t>
      </w:r>
    </w:p>
    <w:p w:rsidR="00BF2464" w:rsidRDefault="00BF2464" w:rsidP="00BF2464">
      <w:pPr>
        <w:pStyle w:val="4"/>
      </w:pPr>
      <w:r>
        <w:rPr>
          <w:rFonts w:hint="eastAsia"/>
        </w:rPr>
        <w:t>訂定第三章「遙控無人機系統檢驗、製造者與進口者之登錄及責任」，內容包含遙控無人機設計、製造之檢驗給證、換(補)證、進口認可、試飛及因設計、製造之缺失致有不安全情況之採取補正措施等事項等規定。(草案第十二條至第十八條)</w:t>
      </w:r>
    </w:p>
    <w:p w:rsidR="00BF2464" w:rsidRDefault="00BF2464" w:rsidP="00BF2464">
      <w:pPr>
        <w:pStyle w:val="4"/>
      </w:pPr>
      <w:r>
        <w:rPr>
          <w:rFonts w:hint="eastAsia"/>
        </w:rPr>
        <w:t>訂定第四章「遙控無人機操作人之測驗及給證」，內容包含遙控無人機操作人之學術科測驗、操作證之分類、申請年齡、體格檢查、給證、效期及換(補)證等規定。(草案第十九條至第二十四條)</w:t>
      </w:r>
    </w:p>
    <w:p w:rsidR="00BF2464" w:rsidRDefault="00BF2464" w:rsidP="00BF2464">
      <w:pPr>
        <w:pStyle w:val="4"/>
      </w:pPr>
      <w:r>
        <w:rPr>
          <w:rFonts w:hint="eastAsia"/>
        </w:rPr>
        <w:t>訂定第五章「操作限制及活動許可」，分二節規定，第一節「一般操作限制」，內容包含操作遙</w:t>
      </w:r>
      <w:r>
        <w:rPr>
          <w:rFonts w:hint="eastAsia"/>
        </w:rPr>
        <w:lastRenderedPageBreak/>
        <w:t>控無人機之一般遵循事項、遵守維修指引、飛航活動前之應考量事項、遵守操作限制、與其他航空器或障礙物防止接近、碰撞及緊急情況時之處置等規定；第二節「政府機關(構)、學校或法人活動許可」，內容包含政府機關(構)、學校或法人從事飛航活動前之先行核准程序與從事</w:t>
      </w:r>
      <w:r w:rsidR="001B686B">
        <w:rPr>
          <w:rFonts w:hint="eastAsia"/>
        </w:rPr>
        <w:t>該</w:t>
      </w:r>
      <w:r>
        <w:rPr>
          <w:rFonts w:hint="eastAsia"/>
        </w:rPr>
        <w:t>法特別規定之操作限制活動、於禁航區、限航區及航空站或飛行場四周之一定距離範圍內之飛航活動、政府機關為執行災害防救、偵查、調查、矯正業務等法定職務時飛航活動之申請程序及相關飛航資料、維修紀錄之保存等規定。(草案第二十五條至第三十五條)</w:t>
      </w:r>
    </w:p>
    <w:p w:rsidR="00BF2464" w:rsidRDefault="00BF2464" w:rsidP="00BF2464">
      <w:pPr>
        <w:pStyle w:val="4"/>
      </w:pPr>
      <w:r>
        <w:rPr>
          <w:rFonts w:hint="eastAsia"/>
        </w:rPr>
        <w:t>訂定第六章「飛航安全相關事件之通報及處理」，內容包含遙控無人機所有人或操作人於發生飛航安全相關事件時之通報、處理及因特定原因得暫停控無人機所有人或操作人從事遙控無人機飛航活動等規定。(草案第三十六條及第三十七條)</w:t>
      </w:r>
    </w:p>
    <w:p w:rsidR="007C1B65" w:rsidRDefault="00BF2464" w:rsidP="00BF2464">
      <w:pPr>
        <w:pStyle w:val="4"/>
      </w:pPr>
      <w:r>
        <w:rPr>
          <w:rFonts w:hint="eastAsia"/>
        </w:rPr>
        <w:t>訂定第七章「附則」，內容包含外國人之認可、本規則各項申請及通報作業得於指定之資訊系統以電子化方式辦理、投保責任保險、行政規費收取及本規則施行日期等規定。(草案第三十八條至第四十二條)操作證，分學習、普通及專業操作證3種。</w:t>
      </w:r>
    </w:p>
    <w:p w:rsidR="00BF2464" w:rsidRDefault="00494C7D" w:rsidP="00494C7D">
      <w:pPr>
        <w:pStyle w:val="3"/>
      </w:pPr>
      <w:proofErr w:type="gramStart"/>
      <w:r>
        <w:rPr>
          <w:rFonts w:hint="eastAsia"/>
        </w:rPr>
        <w:t>惟查有關</w:t>
      </w:r>
      <w:proofErr w:type="gramEnd"/>
      <w:r>
        <w:rPr>
          <w:rFonts w:hint="eastAsia"/>
        </w:rPr>
        <w:t>遙控無人機</w:t>
      </w:r>
      <w:proofErr w:type="gramStart"/>
      <w:r>
        <w:rPr>
          <w:rFonts w:hint="eastAsia"/>
        </w:rPr>
        <w:t>公告圖資辦理</w:t>
      </w:r>
      <w:proofErr w:type="gramEnd"/>
      <w:r>
        <w:rPr>
          <w:rFonts w:hint="eastAsia"/>
        </w:rPr>
        <w:t>情況，民航局於去(107)年9月份已函請中央及地方政府先行評估及盤點有禁止或限制遙控無人機飛航活動</w:t>
      </w:r>
      <w:proofErr w:type="gramStart"/>
      <w:r>
        <w:rPr>
          <w:rFonts w:hint="eastAsia"/>
        </w:rPr>
        <w:t>範圍圖資</w:t>
      </w:r>
      <w:proofErr w:type="gramEnd"/>
      <w:r w:rsidR="00DF3202">
        <w:rPr>
          <w:rFonts w:hint="eastAsia"/>
        </w:rPr>
        <w:t>，</w:t>
      </w:r>
      <w:r>
        <w:rPr>
          <w:rFonts w:hint="eastAsia"/>
        </w:rPr>
        <w:t>且派代表至各縣市政府說明。另於同年10月份提供標準電子檔案格式供相關單位填具。至目前為止，共計有122個中央機關提出需求送交地方政府</w:t>
      </w:r>
      <w:r>
        <w:rPr>
          <w:rFonts w:hint="eastAsia"/>
        </w:rPr>
        <w:lastRenderedPageBreak/>
        <w:t>辦理公告事宜，副本知會民航局。民航局請各地方政府彙整所轄區域之</w:t>
      </w:r>
      <w:proofErr w:type="gramStart"/>
      <w:r>
        <w:rPr>
          <w:rFonts w:hint="eastAsia"/>
        </w:rPr>
        <w:t>公告圖資</w:t>
      </w:r>
      <w:proofErr w:type="gramEnd"/>
      <w:r>
        <w:rPr>
          <w:rFonts w:hint="eastAsia"/>
        </w:rPr>
        <w:t>(包括中央及地方)予民航局，</w:t>
      </w:r>
      <w:proofErr w:type="gramStart"/>
      <w:r>
        <w:rPr>
          <w:rFonts w:hint="eastAsia"/>
        </w:rPr>
        <w:t>俾</w:t>
      </w:r>
      <w:proofErr w:type="gramEnd"/>
      <w:r>
        <w:rPr>
          <w:rFonts w:hint="eastAsia"/>
        </w:rPr>
        <w:t>供系統開發廠商協助匯入系統。茲因「民用航空法」遙控</w:t>
      </w:r>
      <w:proofErr w:type="gramStart"/>
      <w:r>
        <w:rPr>
          <w:rFonts w:hint="eastAsia"/>
        </w:rPr>
        <w:t>無人機專章</w:t>
      </w:r>
      <w:proofErr w:type="gramEnd"/>
      <w:r>
        <w:rPr>
          <w:rFonts w:hint="eastAsia"/>
        </w:rPr>
        <w:t>(以下簡稱</w:t>
      </w:r>
      <w:r w:rsidR="001E3F1B">
        <w:rPr>
          <w:rFonts w:hint="eastAsia"/>
        </w:rPr>
        <w:t>「民用航空法」</w:t>
      </w:r>
      <w:r>
        <w:rPr>
          <w:rFonts w:hint="eastAsia"/>
        </w:rPr>
        <w:t>)尚未施行，現行仍無法源依據辦理公告，</w:t>
      </w:r>
      <w:proofErr w:type="gramStart"/>
      <w:r>
        <w:rPr>
          <w:rFonts w:hint="eastAsia"/>
        </w:rPr>
        <w:t>爰</w:t>
      </w:r>
      <w:proofErr w:type="gramEnd"/>
      <w:r>
        <w:rPr>
          <w:rFonts w:hint="eastAsia"/>
        </w:rPr>
        <w:t>尚未有地方政府公告相關事宜，將配合</w:t>
      </w:r>
      <w:r w:rsidR="001E3F1B">
        <w:rPr>
          <w:rFonts w:hint="eastAsia"/>
        </w:rPr>
        <w:t>「民用航空法」</w:t>
      </w:r>
      <w:r>
        <w:rPr>
          <w:rFonts w:hint="eastAsia"/>
        </w:rPr>
        <w:t>施行日同步辦理公告事宜。</w:t>
      </w:r>
    </w:p>
    <w:p w:rsidR="000E669E" w:rsidRPr="000E669E" w:rsidRDefault="00494C7D" w:rsidP="000E669E">
      <w:pPr>
        <w:pStyle w:val="3"/>
      </w:pPr>
      <w:r>
        <w:rPr>
          <w:rFonts w:hint="eastAsia"/>
        </w:rPr>
        <w:t>綜上，</w:t>
      </w:r>
      <w:r w:rsidR="000E669E" w:rsidRPr="000E669E">
        <w:rPr>
          <w:rFonts w:hint="eastAsia"/>
        </w:rPr>
        <w:t>禁航區、限航區及航空站或飛行場四周之一定距離範圍內，禁止從事遙控無人機飛航活動，而此</w:t>
      </w:r>
      <w:proofErr w:type="gramStart"/>
      <w:r w:rsidR="000E669E" w:rsidRPr="000E669E">
        <w:rPr>
          <w:rFonts w:hint="eastAsia"/>
        </w:rPr>
        <w:t>範圍外距地表</w:t>
      </w:r>
      <w:proofErr w:type="gramEnd"/>
      <w:r w:rsidR="000E669E" w:rsidRPr="000E669E">
        <w:rPr>
          <w:rFonts w:hint="eastAsia"/>
        </w:rPr>
        <w:t>高度</w:t>
      </w:r>
      <w:proofErr w:type="gramStart"/>
      <w:r w:rsidR="000E669E" w:rsidRPr="000E669E">
        <w:rPr>
          <w:rFonts w:hint="eastAsia"/>
        </w:rPr>
        <w:t>不</w:t>
      </w:r>
      <w:proofErr w:type="gramEnd"/>
      <w:r w:rsidR="000E669E" w:rsidRPr="000E669E">
        <w:rPr>
          <w:rFonts w:hint="eastAsia"/>
        </w:rPr>
        <w:t>逾</w:t>
      </w:r>
      <w:r w:rsidR="00ED57E7">
        <w:rPr>
          <w:rFonts w:hint="eastAsia"/>
        </w:rPr>
        <w:t>400</w:t>
      </w:r>
      <w:r w:rsidR="000E669E" w:rsidRPr="000E669E">
        <w:rPr>
          <w:rFonts w:hint="eastAsia"/>
        </w:rPr>
        <w:t>呎之區域，由直轄市、縣</w:t>
      </w:r>
      <w:r w:rsidR="00FC4A5C">
        <w:rPr>
          <w:rFonts w:hint="eastAsia"/>
        </w:rPr>
        <w:t>(</w:t>
      </w:r>
      <w:r w:rsidR="000E669E" w:rsidRPr="000E669E">
        <w:rPr>
          <w:rFonts w:hint="eastAsia"/>
        </w:rPr>
        <w:t>市</w:t>
      </w:r>
      <w:r w:rsidR="00FC4A5C">
        <w:rPr>
          <w:rFonts w:hint="eastAsia"/>
        </w:rPr>
        <w:t>)</w:t>
      </w:r>
      <w:r w:rsidR="000E669E" w:rsidRPr="000E669E">
        <w:rPr>
          <w:rFonts w:hint="eastAsia"/>
        </w:rPr>
        <w:t>政府依公益及安全之需要，公告遙控無人機活動之區域、時間及其他管理事項，</w:t>
      </w:r>
      <w:r w:rsidR="001E3F1B">
        <w:rPr>
          <w:rFonts w:hint="eastAsia"/>
        </w:rPr>
        <w:t>「民用航空法」</w:t>
      </w:r>
      <w:r w:rsidR="000E669E" w:rsidRPr="000E669E">
        <w:rPr>
          <w:rFonts w:hint="eastAsia"/>
        </w:rPr>
        <w:t>第99之13條第1、2項定有明文，交通部第一階段除應比對廠商內建</w:t>
      </w:r>
      <w:proofErr w:type="gramStart"/>
      <w:r w:rsidR="000E669E" w:rsidRPr="000E669E">
        <w:rPr>
          <w:rFonts w:hint="eastAsia"/>
        </w:rPr>
        <w:t>之圖資是否</w:t>
      </w:r>
      <w:proofErr w:type="gramEnd"/>
      <w:r w:rsidR="000E669E" w:rsidRPr="000E669E">
        <w:rPr>
          <w:rFonts w:hint="eastAsia"/>
        </w:rPr>
        <w:t>與民航局網頁公布之</w:t>
      </w:r>
      <w:proofErr w:type="gramStart"/>
      <w:r w:rsidR="000E669E" w:rsidRPr="000E669E">
        <w:rPr>
          <w:rFonts w:hint="eastAsia"/>
        </w:rPr>
        <w:t>範圍圖資相符</w:t>
      </w:r>
      <w:proofErr w:type="gramEnd"/>
      <w:r w:rsidR="000E669E" w:rsidRPr="000E669E">
        <w:rPr>
          <w:rFonts w:hint="eastAsia"/>
        </w:rPr>
        <w:t>外，亦應督促地方政府儘速完成禁止、限制區域</w:t>
      </w:r>
      <w:proofErr w:type="gramStart"/>
      <w:r w:rsidR="000E669E" w:rsidRPr="000E669E">
        <w:rPr>
          <w:rFonts w:hint="eastAsia"/>
        </w:rPr>
        <w:t>之圖資軟體</w:t>
      </w:r>
      <w:proofErr w:type="gramEnd"/>
      <w:r w:rsidR="000E669E" w:rsidRPr="000E669E">
        <w:rPr>
          <w:rFonts w:hint="eastAsia"/>
        </w:rPr>
        <w:t>系統，</w:t>
      </w:r>
      <w:r w:rsidR="00DF3202">
        <w:rPr>
          <w:rFonts w:hint="eastAsia"/>
        </w:rPr>
        <w:t>以</w:t>
      </w:r>
      <w:r w:rsidR="000E669E" w:rsidRPr="000E669E">
        <w:rPr>
          <w:rFonts w:hint="eastAsia"/>
        </w:rPr>
        <w:t>完備「地理圍欄」之建置，使遙控無人機操作者得</w:t>
      </w:r>
      <w:r w:rsidR="001B686B">
        <w:rPr>
          <w:rFonts w:hint="eastAsia"/>
        </w:rPr>
        <w:t>以</w:t>
      </w:r>
      <w:r w:rsidR="000E669E" w:rsidRPr="000E669E">
        <w:rPr>
          <w:rFonts w:hint="eastAsia"/>
        </w:rPr>
        <w:t>明確知</w:t>
      </w:r>
      <w:r w:rsidR="001B686B">
        <w:rPr>
          <w:rFonts w:hint="eastAsia"/>
        </w:rPr>
        <w:t>曉</w:t>
      </w:r>
      <w:r w:rsidR="000E669E" w:rsidRPr="000E669E">
        <w:rPr>
          <w:rFonts w:hint="eastAsia"/>
        </w:rPr>
        <w:t>遙控無人機活動之區域、時間等事項，</w:t>
      </w:r>
      <w:proofErr w:type="gramStart"/>
      <w:r w:rsidR="00460F59">
        <w:rPr>
          <w:rFonts w:hint="eastAsia"/>
        </w:rPr>
        <w:t>俾</w:t>
      </w:r>
      <w:proofErr w:type="gramEnd"/>
      <w:r w:rsidR="001B686B">
        <w:rPr>
          <w:rFonts w:hint="eastAsia"/>
        </w:rPr>
        <w:t>健</w:t>
      </w:r>
      <w:r w:rsidR="000E669E" w:rsidRPr="000E669E">
        <w:rPr>
          <w:rFonts w:hint="eastAsia"/>
        </w:rPr>
        <w:t>全無人機管理。</w:t>
      </w:r>
      <w:r w:rsidR="001B686B">
        <w:rPr>
          <w:rFonts w:hint="eastAsia"/>
        </w:rPr>
        <w:t>惟本調查發現各縣市政府配合中央新訂法規之意願似不高，人力有限固為</w:t>
      </w:r>
      <w:proofErr w:type="gramStart"/>
      <w:r w:rsidR="001B686B">
        <w:rPr>
          <w:rFonts w:hint="eastAsia"/>
        </w:rPr>
        <w:t>共同說詞</w:t>
      </w:r>
      <w:proofErr w:type="gramEnd"/>
      <w:r w:rsidR="001B686B">
        <w:rPr>
          <w:rFonts w:hint="eastAsia"/>
        </w:rPr>
        <w:t>，未來如何落實執行</w:t>
      </w:r>
      <w:r w:rsidR="00FC4A5C">
        <w:rPr>
          <w:rFonts w:hint="eastAsia"/>
        </w:rPr>
        <w:t>(</w:t>
      </w:r>
      <w:r w:rsidR="001B686B">
        <w:rPr>
          <w:rFonts w:hint="eastAsia"/>
        </w:rPr>
        <w:t>相關強制及管制權限</w:t>
      </w:r>
      <w:r w:rsidR="00FC4A5C">
        <w:rPr>
          <w:rFonts w:hint="eastAsia"/>
        </w:rPr>
        <w:t>)</w:t>
      </w:r>
      <w:r w:rsidR="001B686B">
        <w:rPr>
          <w:rFonts w:hint="eastAsia"/>
        </w:rPr>
        <w:t>更為主要阻力所</w:t>
      </w:r>
      <w:proofErr w:type="gramStart"/>
      <w:r w:rsidR="001B686B">
        <w:rPr>
          <w:rFonts w:hint="eastAsia"/>
        </w:rPr>
        <w:t>繫</w:t>
      </w:r>
      <w:proofErr w:type="gramEnd"/>
      <w:r w:rsidR="001B686B">
        <w:rPr>
          <w:rFonts w:hint="eastAsia"/>
        </w:rPr>
        <w:t>。</w:t>
      </w:r>
    </w:p>
    <w:p w:rsidR="006C49CC" w:rsidRDefault="006C49CC" w:rsidP="00426427">
      <w:pPr>
        <w:ind w:leftChars="200" w:left="680"/>
      </w:pPr>
    </w:p>
    <w:p w:rsidR="00A806A6" w:rsidRDefault="00A806A6">
      <w:pPr>
        <w:widowControl/>
        <w:overflowPunct/>
        <w:autoSpaceDE/>
        <w:autoSpaceDN/>
        <w:jc w:val="left"/>
        <w:rPr>
          <w:rFonts w:hAnsi="Arial"/>
          <w:b/>
          <w:bCs/>
          <w:kern w:val="32"/>
          <w:szCs w:val="48"/>
        </w:rPr>
      </w:pPr>
      <w:r>
        <w:rPr>
          <w:b/>
        </w:rPr>
        <w:br w:type="page"/>
      </w:r>
    </w:p>
    <w:p w:rsidR="00BC3338" w:rsidRPr="00D86D61" w:rsidRDefault="000B0D3B" w:rsidP="002C748B">
      <w:pPr>
        <w:pStyle w:val="2"/>
        <w:numPr>
          <w:ilvl w:val="1"/>
          <w:numId w:val="1"/>
        </w:numPr>
        <w:ind w:leftChars="100" w:left="1021" w:hangingChars="200"/>
        <w:rPr>
          <w:b/>
        </w:rPr>
      </w:pPr>
      <w:bookmarkStart w:id="61" w:name="_Toc2591409"/>
      <w:r w:rsidRPr="00D86D61">
        <w:rPr>
          <w:rFonts w:hint="eastAsia"/>
          <w:b/>
        </w:rPr>
        <w:lastRenderedPageBreak/>
        <w:t>無人機雷達</w:t>
      </w:r>
      <w:proofErr w:type="gramStart"/>
      <w:r w:rsidRPr="00D86D61">
        <w:rPr>
          <w:rFonts w:hint="eastAsia"/>
          <w:b/>
        </w:rPr>
        <w:t>截</w:t>
      </w:r>
      <w:proofErr w:type="gramEnd"/>
      <w:r w:rsidRPr="00D86D61">
        <w:rPr>
          <w:rFonts w:hint="eastAsia"/>
          <w:b/>
        </w:rPr>
        <w:t>面積</w:t>
      </w:r>
      <w:r w:rsidR="00FC4A5C">
        <w:rPr>
          <w:rFonts w:hint="eastAsia"/>
          <w:b/>
        </w:rPr>
        <w:t>(</w:t>
      </w:r>
      <w:r w:rsidR="00862C87">
        <w:rPr>
          <w:rFonts w:hint="eastAsia"/>
          <w:b/>
        </w:rPr>
        <w:t>Radar Cross Section，</w:t>
      </w:r>
      <w:r w:rsidRPr="00D86D61">
        <w:rPr>
          <w:rFonts w:hint="eastAsia"/>
          <w:b/>
        </w:rPr>
        <w:t>RCS</w:t>
      </w:r>
      <w:r w:rsidR="00FC4A5C">
        <w:rPr>
          <w:rFonts w:hint="eastAsia"/>
          <w:b/>
        </w:rPr>
        <w:t>)</w:t>
      </w:r>
      <w:r w:rsidRPr="00D86D61">
        <w:rPr>
          <w:rFonts w:hint="eastAsia"/>
          <w:b/>
        </w:rPr>
        <w:t>小，機場雷達不易偵測，縱主管機關建置完備之</w:t>
      </w:r>
      <w:proofErr w:type="gramStart"/>
      <w:r w:rsidRPr="00D86D61">
        <w:rPr>
          <w:rFonts w:hint="eastAsia"/>
          <w:b/>
        </w:rPr>
        <w:t>地理圖資系統</w:t>
      </w:r>
      <w:proofErr w:type="gramEnd"/>
      <w:r w:rsidRPr="00D86D61">
        <w:rPr>
          <w:rFonts w:hint="eastAsia"/>
          <w:b/>
        </w:rPr>
        <w:t>及必要處罰法規，遇</w:t>
      </w:r>
      <w:r w:rsidR="002B122F">
        <w:rPr>
          <w:rFonts w:hint="eastAsia"/>
          <w:b/>
        </w:rPr>
        <w:t>操作者</w:t>
      </w:r>
      <w:r w:rsidR="00A806A6">
        <w:rPr>
          <w:rFonts w:hint="eastAsia"/>
          <w:b/>
        </w:rPr>
        <w:t>自行改造或</w:t>
      </w:r>
      <w:r w:rsidRPr="00D86D61">
        <w:rPr>
          <w:rFonts w:hint="eastAsia"/>
          <w:b/>
        </w:rPr>
        <w:t>以手動模式操作，其地理圍欄系統亦不生作用，為避免無人機干擾倫敦蓋威克機場</w:t>
      </w:r>
      <w:r w:rsidR="00FC4A5C">
        <w:rPr>
          <w:rFonts w:hint="eastAsia"/>
          <w:b/>
        </w:rPr>
        <w:t>(</w:t>
      </w:r>
      <w:r w:rsidRPr="00D86D61">
        <w:rPr>
          <w:rFonts w:hint="eastAsia"/>
          <w:b/>
        </w:rPr>
        <w:t>Gatwick Airport</w:t>
      </w:r>
      <w:r w:rsidR="00FC4A5C">
        <w:rPr>
          <w:rFonts w:hint="eastAsia"/>
          <w:b/>
        </w:rPr>
        <w:t>)</w:t>
      </w:r>
      <w:r w:rsidR="00057548" w:rsidRPr="00D86D61">
        <w:rPr>
          <w:rFonts w:hint="eastAsia"/>
          <w:b/>
        </w:rPr>
        <w:t>、希斯洛國際機場</w:t>
      </w:r>
      <w:r w:rsidR="00FC4A5C">
        <w:rPr>
          <w:rFonts w:hint="eastAsia"/>
          <w:b/>
        </w:rPr>
        <w:t>(</w:t>
      </w:r>
      <w:r w:rsidR="00057548" w:rsidRPr="00D86D61">
        <w:rPr>
          <w:rFonts w:hint="eastAsia"/>
          <w:b/>
        </w:rPr>
        <w:t>London Heathrow Airport</w:t>
      </w:r>
      <w:r w:rsidR="00FC4A5C">
        <w:rPr>
          <w:rFonts w:hint="eastAsia"/>
          <w:b/>
        </w:rPr>
        <w:t>)</w:t>
      </w:r>
      <w:r w:rsidRPr="00D86D61">
        <w:rPr>
          <w:rFonts w:hint="eastAsia"/>
          <w:b/>
        </w:rPr>
        <w:t>航班起降之類案</w:t>
      </w:r>
      <w:r w:rsidR="001B686B">
        <w:rPr>
          <w:rFonts w:hint="eastAsia"/>
          <w:b/>
        </w:rPr>
        <w:t>再次</w:t>
      </w:r>
      <w:r w:rsidRPr="00D86D61">
        <w:rPr>
          <w:rFonts w:hint="eastAsia"/>
          <w:b/>
        </w:rPr>
        <w:t>發生，交通部允宜</w:t>
      </w:r>
      <w:r w:rsidR="00057548" w:rsidRPr="00D86D61">
        <w:rPr>
          <w:rFonts w:hint="eastAsia"/>
          <w:b/>
        </w:rPr>
        <w:t>會同有關機關</w:t>
      </w:r>
      <w:r w:rsidRPr="00D86D61">
        <w:rPr>
          <w:rFonts w:hint="eastAsia"/>
          <w:b/>
        </w:rPr>
        <w:t>擬訂有效因應對策，</w:t>
      </w:r>
      <w:r w:rsidR="00057548" w:rsidRPr="00D86D61">
        <w:rPr>
          <w:rFonts w:hint="eastAsia"/>
          <w:b/>
        </w:rPr>
        <w:t>並實施演練，</w:t>
      </w:r>
      <w:r w:rsidRPr="00D86D61">
        <w:rPr>
          <w:rFonts w:hint="eastAsia"/>
          <w:b/>
        </w:rPr>
        <w:t>以維機場</w:t>
      </w:r>
      <w:r w:rsidR="00057548" w:rsidRPr="00D86D61">
        <w:rPr>
          <w:rFonts w:hint="eastAsia"/>
          <w:b/>
        </w:rPr>
        <w:t>飛航</w:t>
      </w:r>
      <w:r w:rsidRPr="00D86D61">
        <w:rPr>
          <w:rFonts w:hint="eastAsia"/>
          <w:b/>
        </w:rPr>
        <w:t>安</w:t>
      </w:r>
      <w:r w:rsidR="00057548" w:rsidRPr="00D86D61">
        <w:rPr>
          <w:rFonts w:hint="eastAsia"/>
          <w:b/>
        </w:rPr>
        <w:t>全</w:t>
      </w:r>
      <w:r w:rsidRPr="00D86D61">
        <w:rPr>
          <w:rFonts w:hint="eastAsia"/>
          <w:b/>
        </w:rPr>
        <w:t>。</w:t>
      </w:r>
      <w:bookmarkEnd w:id="61"/>
    </w:p>
    <w:p w:rsidR="00BC3338" w:rsidRDefault="00BC3338" w:rsidP="00BC3338">
      <w:pPr>
        <w:pStyle w:val="3"/>
      </w:pPr>
      <w:r>
        <w:rPr>
          <w:rFonts w:hint="eastAsia"/>
        </w:rPr>
        <w:t>查</w:t>
      </w:r>
      <w:r w:rsidR="001E3F1B">
        <w:rPr>
          <w:rFonts w:hint="eastAsia"/>
        </w:rPr>
        <w:t>「民用航空法」</w:t>
      </w:r>
      <w:r>
        <w:rPr>
          <w:rFonts w:hint="eastAsia"/>
        </w:rPr>
        <w:t>第九章之二增訂</w:t>
      </w:r>
      <w:proofErr w:type="gramStart"/>
      <w:r>
        <w:rPr>
          <w:rFonts w:hint="eastAsia"/>
        </w:rPr>
        <w:t>無人機專章</w:t>
      </w:r>
      <w:proofErr w:type="gramEnd"/>
      <w:r>
        <w:rPr>
          <w:rFonts w:hint="eastAsia"/>
        </w:rPr>
        <w:t>，</w:t>
      </w:r>
      <w:proofErr w:type="gramStart"/>
      <w:r>
        <w:rPr>
          <w:rFonts w:hint="eastAsia"/>
        </w:rPr>
        <w:t>其中第99</w:t>
      </w:r>
      <w:proofErr w:type="gramEnd"/>
      <w:r>
        <w:rPr>
          <w:rFonts w:hint="eastAsia"/>
        </w:rPr>
        <w:t>之13條規定「禁航區、限航區及航空站或飛行場四周之一定距離範圍內，禁止從事遙控無人機飛航活動；航空站或飛行場四周之一定距離範圍由民航局公告之。」</w:t>
      </w:r>
      <w:r w:rsidR="00FC4A5C">
        <w:rPr>
          <w:rFonts w:hint="eastAsia"/>
        </w:rPr>
        <w:t>(</w:t>
      </w:r>
      <w:r>
        <w:rPr>
          <w:rFonts w:hint="eastAsia"/>
        </w:rPr>
        <w:t>第1項</w:t>
      </w:r>
      <w:r w:rsidR="00FC4A5C">
        <w:rPr>
          <w:rFonts w:hint="eastAsia"/>
        </w:rPr>
        <w:t>)</w:t>
      </w:r>
      <w:r>
        <w:rPr>
          <w:rFonts w:hint="eastAsia"/>
        </w:rPr>
        <w:t>、「前項</w:t>
      </w:r>
      <w:proofErr w:type="gramStart"/>
      <w:r>
        <w:rPr>
          <w:rFonts w:hint="eastAsia"/>
        </w:rPr>
        <w:t>範圍外距地表</w:t>
      </w:r>
      <w:proofErr w:type="gramEnd"/>
      <w:r>
        <w:rPr>
          <w:rFonts w:hint="eastAsia"/>
        </w:rPr>
        <w:t>高度</w:t>
      </w:r>
      <w:proofErr w:type="gramStart"/>
      <w:r>
        <w:rPr>
          <w:rFonts w:hint="eastAsia"/>
        </w:rPr>
        <w:t>不</w:t>
      </w:r>
      <w:proofErr w:type="gramEnd"/>
      <w:r>
        <w:rPr>
          <w:rFonts w:hint="eastAsia"/>
        </w:rPr>
        <w:t>逾四百呎之區域，由直轄市、縣</w:t>
      </w:r>
      <w:r w:rsidR="00FC4A5C">
        <w:rPr>
          <w:rFonts w:hint="eastAsia"/>
        </w:rPr>
        <w:t>(</w:t>
      </w:r>
      <w:r>
        <w:rPr>
          <w:rFonts w:hint="eastAsia"/>
        </w:rPr>
        <w:t>市</w:t>
      </w:r>
      <w:r w:rsidR="00FC4A5C">
        <w:rPr>
          <w:rFonts w:hint="eastAsia"/>
        </w:rPr>
        <w:t>)</w:t>
      </w:r>
      <w:r>
        <w:rPr>
          <w:rFonts w:hint="eastAsia"/>
        </w:rPr>
        <w:t>政府依公益及安全之需要，公告遙控無人機活動之區域、時間及其他管理事項。但相關中央主管機關認有禁止或限制遙控無人機飛航活動之需要者，得提請所在地之直轄市、縣</w:t>
      </w:r>
      <w:r w:rsidR="00FC4A5C">
        <w:rPr>
          <w:rFonts w:hint="eastAsia"/>
        </w:rPr>
        <w:t>(</w:t>
      </w:r>
      <w:r>
        <w:rPr>
          <w:rFonts w:hint="eastAsia"/>
        </w:rPr>
        <w:t>市</w:t>
      </w:r>
      <w:r w:rsidR="00FC4A5C">
        <w:rPr>
          <w:rFonts w:hint="eastAsia"/>
        </w:rPr>
        <w:t>)</w:t>
      </w:r>
      <w:r>
        <w:rPr>
          <w:rFonts w:hint="eastAsia"/>
        </w:rPr>
        <w:t>政府公告之，直轄市、縣</w:t>
      </w:r>
      <w:r w:rsidR="00FC4A5C">
        <w:rPr>
          <w:rFonts w:hint="eastAsia"/>
        </w:rPr>
        <w:t>(</w:t>
      </w:r>
      <w:r>
        <w:rPr>
          <w:rFonts w:hint="eastAsia"/>
        </w:rPr>
        <w:t>市</w:t>
      </w:r>
      <w:r w:rsidR="00FC4A5C">
        <w:rPr>
          <w:rFonts w:hint="eastAsia"/>
        </w:rPr>
        <w:t>)</w:t>
      </w:r>
      <w:r>
        <w:rPr>
          <w:rFonts w:hint="eastAsia"/>
        </w:rPr>
        <w:t>政府應配合辦理。」</w:t>
      </w:r>
      <w:r w:rsidR="00FC4A5C">
        <w:rPr>
          <w:rFonts w:hint="eastAsia"/>
        </w:rPr>
        <w:t>(</w:t>
      </w:r>
      <w:r>
        <w:rPr>
          <w:rFonts w:hint="eastAsia"/>
        </w:rPr>
        <w:t>第2項</w:t>
      </w:r>
      <w:r w:rsidR="00FC4A5C">
        <w:rPr>
          <w:rFonts w:hint="eastAsia"/>
        </w:rPr>
        <w:t>)</w:t>
      </w:r>
      <w:r>
        <w:rPr>
          <w:rFonts w:hint="eastAsia"/>
        </w:rPr>
        <w:t>另交通部依據同法第99之17條授權訂定「遙控無人機管理規則」</w:t>
      </w:r>
      <w:r w:rsidR="00FC4A5C">
        <w:rPr>
          <w:rFonts w:hint="eastAsia"/>
        </w:rPr>
        <w:t>(</w:t>
      </w:r>
      <w:r>
        <w:rPr>
          <w:rFonts w:hint="eastAsia"/>
        </w:rPr>
        <w:t>草案</w:t>
      </w:r>
      <w:r w:rsidR="00FC4A5C">
        <w:rPr>
          <w:rFonts w:hint="eastAsia"/>
        </w:rPr>
        <w:t>)</w:t>
      </w:r>
      <w:r>
        <w:rPr>
          <w:rFonts w:hint="eastAsia"/>
        </w:rPr>
        <w:t>，規範遙控無人機之分類、註冊</w:t>
      </w:r>
      <w:r w:rsidR="00FC4A5C">
        <w:rPr>
          <w:rFonts w:hint="eastAsia"/>
        </w:rPr>
        <w:t>(</w:t>
      </w:r>
      <w:r>
        <w:rPr>
          <w:rFonts w:hint="eastAsia"/>
        </w:rPr>
        <w:t>銷</w:t>
      </w:r>
      <w:r w:rsidR="00FC4A5C">
        <w:rPr>
          <w:rFonts w:hint="eastAsia"/>
        </w:rPr>
        <w:t>)</w:t>
      </w:r>
      <w:r>
        <w:rPr>
          <w:rFonts w:hint="eastAsia"/>
        </w:rPr>
        <w:t>、射頻識別、檢驗、認可、維修與檢查、試飛、操作人員年齡限制、體格檢查與操作證之發給、飛航活動之申請資格、設備與核准程序、操作限制、活動許可、費用收取、製造者與進口者之登錄及責任、飛航安全相關事件之處理與通報及其他應遵行事項之規則，其中第17條</w:t>
      </w:r>
      <w:r w:rsidRPr="00B2476F">
        <w:rPr>
          <w:rFonts w:hint="eastAsia"/>
        </w:rPr>
        <w:t>為防止及提醒遙控無人機所有或操作人於未經相關</w:t>
      </w:r>
      <w:r w:rsidR="003372EC">
        <w:rPr>
          <w:rFonts w:hint="eastAsia"/>
        </w:rPr>
        <w:t>機關</w:t>
      </w:r>
      <w:r w:rsidRPr="00B2476F">
        <w:rPr>
          <w:rFonts w:hint="eastAsia"/>
        </w:rPr>
        <w:t>核准下，侵入</w:t>
      </w:r>
      <w:r w:rsidR="001B686B">
        <w:rPr>
          <w:rFonts w:hint="eastAsia"/>
        </w:rPr>
        <w:t>該</w:t>
      </w:r>
      <w:r w:rsidRPr="00B2476F">
        <w:rPr>
          <w:rFonts w:hint="eastAsia"/>
        </w:rPr>
        <w:t>法第</w:t>
      </w:r>
      <w:r>
        <w:rPr>
          <w:rFonts w:hint="eastAsia"/>
        </w:rPr>
        <w:t>99</w:t>
      </w:r>
      <w:r w:rsidRPr="00B2476F">
        <w:rPr>
          <w:rFonts w:hint="eastAsia"/>
        </w:rPr>
        <w:t>條之</w:t>
      </w:r>
      <w:r>
        <w:rPr>
          <w:rFonts w:hint="eastAsia"/>
        </w:rPr>
        <w:t>13項</w:t>
      </w:r>
      <w:r w:rsidRPr="00B2476F">
        <w:rPr>
          <w:rFonts w:hint="eastAsia"/>
        </w:rPr>
        <w:t>規定之禁航區、限</w:t>
      </w:r>
      <w:r>
        <w:rPr>
          <w:rFonts w:hint="eastAsia"/>
        </w:rPr>
        <w:t>航</w:t>
      </w:r>
      <w:r w:rsidRPr="00B2476F">
        <w:rPr>
          <w:rFonts w:hint="eastAsia"/>
        </w:rPr>
        <w:t>區、航空站或飛行場四周之一定距離範圍內，並考量目前技術尚未成熟，第</w:t>
      </w:r>
      <w:r>
        <w:rPr>
          <w:rFonts w:hint="eastAsia"/>
        </w:rPr>
        <w:t>1</w:t>
      </w:r>
      <w:r w:rsidRPr="00B2476F">
        <w:rPr>
          <w:rFonts w:hint="eastAsia"/>
        </w:rPr>
        <w:lastRenderedPageBreak/>
        <w:t>項訂定最大起飛重量</w:t>
      </w:r>
      <w:r>
        <w:rPr>
          <w:rFonts w:hint="eastAsia"/>
        </w:rPr>
        <w:t>1</w:t>
      </w:r>
      <w:r w:rsidRPr="00B2476F">
        <w:rPr>
          <w:rFonts w:hint="eastAsia"/>
        </w:rPr>
        <w:t>公斤以上且裝置導</w:t>
      </w:r>
      <w:r>
        <w:rPr>
          <w:rFonts w:hint="eastAsia"/>
        </w:rPr>
        <w:t>航</w:t>
      </w:r>
      <w:r w:rsidRPr="00B2476F">
        <w:rPr>
          <w:rFonts w:hint="eastAsia"/>
        </w:rPr>
        <w:t>設備之遙控無人機系統，應具備防止遙控無人機進入禁航區、限</w:t>
      </w:r>
      <w:r>
        <w:rPr>
          <w:rFonts w:hint="eastAsia"/>
        </w:rPr>
        <w:t>航</w:t>
      </w:r>
      <w:r w:rsidRPr="00B2476F">
        <w:rPr>
          <w:rFonts w:hint="eastAsia"/>
        </w:rPr>
        <w:t>區及航空站或飛行場四周之一定距離範圍</w:t>
      </w:r>
      <w:proofErr w:type="gramStart"/>
      <w:r w:rsidRPr="00B2476F">
        <w:rPr>
          <w:rFonts w:hint="eastAsia"/>
        </w:rPr>
        <w:t>之圖資軟體</w:t>
      </w:r>
      <w:proofErr w:type="gramEnd"/>
      <w:r w:rsidRPr="00B2476F">
        <w:rPr>
          <w:rFonts w:hint="eastAsia"/>
        </w:rPr>
        <w:t>系統，</w:t>
      </w:r>
      <w:proofErr w:type="gramStart"/>
      <w:r w:rsidRPr="00B2476F">
        <w:rPr>
          <w:rFonts w:hint="eastAsia"/>
        </w:rPr>
        <w:t>其圖資應</w:t>
      </w:r>
      <w:proofErr w:type="gramEnd"/>
      <w:r w:rsidRPr="00B2476F">
        <w:rPr>
          <w:rFonts w:hint="eastAsia"/>
        </w:rPr>
        <w:t>符合</w:t>
      </w:r>
      <w:r w:rsidR="001E3F1B">
        <w:rPr>
          <w:rFonts w:hint="eastAsia"/>
        </w:rPr>
        <w:t>「民用航空法」</w:t>
      </w:r>
      <w:r w:rsidRPr="00B2476F">
        <w:rPr>
          <w:rFonts w:hint="eastAsia"/>
        </w:rPr>
        <w:t>第</w:t>
      </w:r>
      <w:r>
        <w:rPr>
          <w:rFonts w:hint="eastAsia"/>
        </w:rPr>
        <w:t>4</w:t>
      </w:r>
      <w:r w:rsidRPr="00B2476F">
        <w:rPr>
          <w:rFonts w:hint="eastAsia"/>
        </w:rPr>
        <w:t>條劃定及第</w:t>
      </w:r>
      <w:r>
        <w:rPr>
          <w:rFonts w:hint="eastAsia"/>
        </w:rPr>
        <w:t>99</w:t>
      </w:r>
      <w:r w:rsidRPr="00B2476F">
        <w:rPr>
          <w:rFonts w:hint="eastAsia"/>
        </w:rPr>
        <w:t>條之</w:t>
      </w:r>
      <w:r>
        <w:rPr>
          <w:rFonts w:hint="eastAsia"/>
        </w:rPr>
        <w:t>13</w:t>
      </w:r>
      <w:r w:rsidRPr="00B2476F">
        <w:rPr>
          <w:rFonts w:hint="eastAsia"/>
        </w:rPr>
        <w:t>項公告</w:t>
      </w:r>
      <w:r>
        <w:rPr>
          <w:rFonts w:hint="eastAsia"/>
        </w:rPr>
        <w:t>之</w:t>
      </w:r>
      <w:r w:rsidRPr="00B2476F">
        <w:rPr>
          <w:rFonts w:hint="eastAsia"/>
        </w:rPr>
        <w:t>範</w:t>
      </w:r>
      <w:r>
        <w:rPr>
          <w:rFonts w:hint="eastAsia"/>
        </w:rPr>
        <w:t>圍。另</w:t>
      </w:r>
      <w:r w:rsidR="000E669E">
        <w:rPr>
          <w:rFonts w:hint="eastAsia"/>
        </w:rPr>
        <w:t>該</w:t>
      </w:r>
      <w:r w:rsidR="001B686B">
        <w:rPr>
          <w:rFonts w:hint="eastAsia"/>
        </w:rPr>
        <w:t>「</w:t>
      </w:r>
      <w:r w:rsidR="00ED57E7">
        <w:rPr>
          <w:rFonts w:hint="eastAsia"/>
        </w:rPr>
        <w:t>遙控無人機</w:t>
      </w:r>
      <w:r w:rsidR="000E669E">
        <w:rPr>
          <w:rFonts w:hint="eastAsia"/>
        </w:rPr>
        <w:t>管理規則</w:t>
      </w:r>
      <w:r w:rsidR="001B686B">
        <w:rPr>
          <w:rFonts w:hint="eastAsia"/>
        </w:rPr>
        <w:t>」</w:t>
      </w:r>
      <w:r w:rsidR="00FC4A5C">
        <w:rPr>
          <w:rFonts w:hint="eastAsia"/>
        </w:rPr>
        <w:t>(</w:t>
      </w:r>
      <w:r w:rsidR="000E669E">
        <w:rPr>
          <w:rFonts w:hint="eastAsia"/>
        </w:rPr>
        <w:t>草案</w:t>
      </w:r>
      <w:r w:rsidR="00FC4A5C">
        <w:rPr>
          <w:rFonts w:hint="eastAsia"/>
        </w:rPr>
        <w:t>)</w:t>
      </w:r>
      <w:r w:rsidR="000E669E">
        <w:rPr>
          <w:rFonts w:hint="eastAsia"/>
        </w:rPr>
        <w:t>第17條第2項並規定113年起申請註冊之無人機</w:t>
      </w:r>
      <w:r w:rsidR="00ED57E7">
        <w:rPr>
          <w:rFonts w:hint="eastAsia"/>
        </w:rPr>
        <w:t>系統，應具備防止遙控無人機進入禁航區、限航區、航空站或飛行場四周之一定距離範圍及地方政府公告禁止、限制區域</w:t>
      </w:r>
      <w:proofErr w:type="gramStart"/>
      <w:r w:rsidR="00ED57E7">
        <w:rPr>
          <w:rFonts w:hint="eastAsia"/>
        </w:rPr>
        <w:t>之</w:t>
      </w:r>
      <w:r w:rsidR="005B7D00">
        <w:rPr>
          <w:rFonts w:hint="eastAsia"/>
        </w:rPr>
        <w:t>圖資</w:t>
      </w:r>
      <w:r w:rsidR="00ED57E7">
        <w:rPr>
          <w:rFonts w:hint="eastAsia"/>
        </w:rPr>
        <w:t>軟體</w:t>
      </w:r>
      <w:proofErr w:type="gramEnd"/>
      <w:r w:rsidR="00ED57E7">
        <w:rPr>
          <w:rFonts w:hint="eastAsia"/>
        </w:rPr>
        <w:t>系統。</w:t>
      </w:r>
    </w:p>
    <w:p w:rsidR="00BC3338" w:rsidRDefault="00BC3338" w:rsidP="00862C87">
      <w:pPr>
        <w:pStyle w:val="3"/>
      </w:pPr>
      <w:r>
        <w:rPr>
          <w:rFonts w:hint="eastAsia"/>
        </w:rPr>
        <w:t>次查無人機飛行區域限制，</w:t>
      </w:r>
      <w:proofErr w:type="gramStart"/>
      <w:r>
        <w:rPr>
          <w:rFonts w:hint="eastAsia"/>
        </w:rPr>
        <w:t>以大疆無人</w:t>
      </w:r>
      <w:proofErr w:type="gramEnd"/>
      <w:r>
        <w:rPr>
          <w:rFonts w:hint="eastAsia"/>
        </w:rPr>
        <w:t>機為例，其官網上「安全飛行指引」可選擇世界各地區之「飛行區域限制」，並說明其「GEO</w:t>
      </w:r>
      <w:r w:rsidRPr="00BC3338">
        <w:rPr>
          <w:rFonts w:hint="eastAsia"/>
        </w:rPr>
        <w:t>地理圍欄系統</w:t>
      </w:r>
      <w:r>
        <w:rPr>
          <w:rFonts w:hint="eastAsia"/>
        </w:rPr>
        <w:t>將動態覆蓋全球各類飛行受限制的區域，飛行用戶將即時取得相關受限資訊，包括但不限於機場、由於一些突發情況</w:t>
      </w:r>
      <w:r w:rsidR="00FC4A5C">
        <w:rPr>
          <w:rFonts w:hint="eastAsia"/>
        </w:rPr>
        <w:t>(</w:t>
      </w:r>
      <w:r>
        <w:rPr>
          <w:rFonts w:hint="eastAsia"/>
        </w:rPr>
        <w:t>如森林火災、大型活動等</w:t>
      </w:r>
      <w:r w:rsidR="00FC4A5C">
        <w:rPr>
          <w:rFonts w:hint="eastAsia"/>
        </w:rPr>
        <w:t>)</w:t>
      </w:r>
      <w:r>
        <w:rPr>
          <w:rFonts w:hint="eastAsia"/>
        </w:rPr>
        <w:t>造成的臨時限飛區域、一些永久禁止飛行的區域</w:t>
      </w:r>
      <w:r w:rsidR="00FC4A5C">
        <w:rPr>
          <w:rFonts w:hint="eastAsia"/>
        </w:rPr>
        <w:t>(</w:t>
      </w:r>
      <w:r>
        <w:rPr>
          <w:rFonts w:hint="eastAsia"/>
        </w:rPr>
        <w:t>如監獄、核工廠等</w:t>
      </w:r>
      <w:r w:rsidR="00FC4A5C">
        <w:rPr>
          <w:rFonts w:hint="eastAsia"/>
        </w:rPr>
        <w:t>)</w:t>
      </w:r>
      <w:r>
        <w:rPr>
          <w:rFonts w:hint="eastAsia"/>
        </w:rPr>
        <w:t>。</w:t>
      </w:r>
      <w:proofErr w:type="gramStart"/>
      <w:r>
        <w:rPr>
          <w:rFonts w:hint="eastAsia"/>
        </w:rPr>
        <w:t>此外，</w:t>
      </w:r>
      <w:proofErr w:type="gramEnd"/>
      <w:r>
        <w:rPr>
          <w:rFonts w:hint="eastAsia"/>
        </w:rPr>
        <w:t>用戶在部分區域例如野生保護區、人流密集的城鎮等容許飛行的區域也可能收到飛行警示。以上這些無法完全自由飛行的區域，都統稱</w:t>
      </w:r>
      <w:proofErr w:type="gramStart"/>
      <w:r>
        <w:rPr>
          <w:rFonts w:hint="eastAsia"/>
        </w:rPr>
        <w:t>為</w:t>
      </w:r>
      <w:r w:rsidRPr="0049725C">
        <w:rPr>
          <w:rFonts w:hint="eastAsia"/>
          <w:b/>
        </w:rPr>
        <w:t>限飛區</w:t>
      </w:r>
      <w:proofErr w:type="gramEnd"/>
      <w:r>
        <w:rPr>
          <w:rFonts w:hint="eastAsia"/>
        </w:rPr>
        <w:t>，包含了警示區、加強警示區、授權區、限高區、</w:t>
      </w:r>
      <w:proofErr w:type="gramStart"/>
      <w:r>
        <w:rPr>
          <w:rFonts w:hint="eastAsia"/>
        </w:rPr>
        <w:t>禁飛區</w:t>
      </w:r>
      <w:proofErr w:type="gramEnd"/>
      <w:r>
        <w:rPr>
          <w:rFonts w:hint="eastAsia"/>
        </w:rPr>
        <w:t>等。</w:t>
      </w:r>
      <w:r w:rsidRPr="00BC3338">
        <w:rPr>
          <w:rFonts w:hint="eastAsia"/>
          <w:b/>
        </w:rPr>
        <w:t>GEO系統將預設限制無人機在可能引起安全問題區域起飛或飛行。</w:t>
      </w:r>
      <w:r>
        <w:rPr>
          <w:rFonts w:hint="eastAsia"/>
        </w:rPr>
        <w:t>用戶如需在該區域執行飛行，可透過已認證的DJI</w:t>
      </w:r>
      <w:r w:rsidR="007A148F">
        <w:rPr>
          <w:rFonts w:hint="eastAsia"/>
        </w:rPr>
        <w:t>(</w:t>
      </w:r>
      <w:r w:rsidR="00862C87" w:rsidRPr="00862C87">
        <w:t>D</w:t>
      </w:r>
      <w:r w:rsidR="00862C87" w:rsidRPr="00862C87">
        <w:t>à</w:t>
      </w:r>
      <w:r w:rsidR="00862C87" w:rsidRPr="00862C87">
        <w:t>-Ji</w:t>
      </w:r>
      <w:r w:rsidR="00862C87" w:rsidRPr="00862C87">
        <w:t>ā</w:t>
      </w:r>
      <w:r w:rsidR="00862C87" w:rsidRPr="00862C87">
        <w:t>ng Innovations</w:t>
      </w:r>
      <w:r w:rsidR="007A148F">
        <w:rPr>
          <w:rFonts w:hint="eastAsia"/>
        </w:rPr>
        <w:t>)</w:t>
      </w:r>
      <w:r>
        <w:rPr>
          <w:rFonts w:hint="eastAsia"/>
        </w:rPr>
        <w:t>帳戶，並準備相關材料申請臨時解禁。此項解禁功能並不適用於高度敏感的區域。」並強調「G</w:t>
      </w:r>
      <w:r w:rsidRPr="00AE12CE">
        <w:rPr>
          <w:rFonts w:hint="eastAsia"/>
          <w:b/>
        </w:rPr>
        <w:t>EO系統僅是參考性質，在一些區域，DJI系統將採用通用管理，選取一些常規的參數劃</w:t>
      </w:r>
      <w:proofErr w:type="gramStart"/>
      <w:r w:rsidRPr="00AE12CE">
        <w:rPr>
          <w:rFonts w:hint="eastAsia"/>
          <w:b/>
        </w:rPr>
        <w:t>定限飛區</w:t>
      </w:r>
      <w:proofErr w:type="gramEnd"/>
      <w:r w:rsidRPr="00AE12CE">
        <w:rPr>
          <w:rFonts w:hint="eastAsia"/>
          <w:b/>
        </w:rPr>
        <w:t>，這與所預備飛行區域的法律法規未必相符。因此，每位用戶都有責任需要在飛行前自行查閱並</w:t>
      </w:r>
      <w:r w:rsidRPr="00AE12CE">
        <w:rPr>
          <w:rFonts w:hint="eastAsia"/>
          <w:b/>
        </w:rPr>
        <w:lastRenderedPageBreak/>
        <w:t>確認相關法律法規，對自身的飛行安全負責。</w:t>
      </w:r>
      <w:r>
        <w:rPr>
          <w:rFonts w:hint="eastAsia"/>
        </w:rPr>
        <w:t>」等語。目前該網頁上之台灣地區之飛行限制區域如圖</w:t>
      </w:r>
      <w:r w:rsidR="003372EC">
        <w:rPr>
          <w:rFonts w:hint="eastAsia"/>
        </w:rPr>
        <w:t>9</w:t>
      </w:r>
      <w:r>
        <w:rPr>
          <w:rFonts w:hint="eastAsia"/>
        </w:rPr>
        <w:t>。</w:t>
      </w:r>
    </w:p>
    <w:p w:rsidR="00BC3338" w:rsidRDefault="00BC3338" w:rsidP="000E669E">
      <w:pPr>
        <w:ind w:leftChars="194" w:left="660"/>
      </w:pPr>
      <w:r>
        <w:rPr>
          <w:noProof/>
        </w:rPr>
        <w:drawing>
          <wp:inline distT="0" distB="0" distL="0" distR="0" wp14:anchorId="78FEA9CF" wp14:editId="5CC568E7">
            <wp:extent cx="5270500" cy="6926023"/>
            <wp:effectExtent l="0" t="0" r="6350" b="8255"/>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70F22F.tmp"/>
                    <pic:cNvPicPr/>
                  </pic:nvPicPr>
                  <pic:blipFill>
                    <a:blip r:embed="rId15">
                      <a:extLst>
                        <a:ext uri="{28A0092B-C50C-407E-A947-70E740481C1C}">
                          <a14:useLocalDpi xmlns:a14="http://schemas.microsoft.com/office/drawing/2010/main" val="0"/>
                        </a:ext>
                      </a:extLst>
                    </a:blip>
                    <a:stretch>
                      <a:fillRect/>
                    </a:stretch>
                  </pic:blipFill>
                  <pic:spPr>
                    <a:xfrm>
                      <a:off x="0" y="0"/>
                      <a:ext cx="5272885" cy="6929157"/>
                    </a:xfrm>
                    <a:prstGeom prst="rect">
                      <a:avLst/>
                    </a:prstGeom>
                  </pic:spPr>
                </pic:pic>
              </a:graphicData>
            </a:graphic>
          </wp:inline>
        </w:drawing>
      </w:r>
    </w:p>
    <w:p w:rsidR="00BC3338" w:rsidRDefault="00BC3338" w:rsidP="00BC3338">
      <w:pPr>
        <w:pStyle w:val="a1"/>
        <w:ind w:left="697" w:hanging="697"/>
      </w:pPr>
      <w:bookmarkStart w:id="62" w:name="_Toc3300450"/>
      <w:r>
        <w:rPr>
          <w:rFonts w:hint="eastAsia"/>
        </w:rPr>
        <w:t>台灣地區無人機飛行限制區域</w:t>
      </w:r>
      <w:r w:rsidR="00FC4A5C">
        <w:rPr>
          <w:rFonts w:hint="eastAsia"/>
        </w:rPr>
        <w:t>(</w:t>
      </w:r>
      <w:proofErr w:type="gramStart"/>
      <w:r w:rsidR="0092775C">
        <w:rPr>
          <w:rFonts w:hint="eastAsia"/>
        </w:rPr>
        <w:t>以</w:t>
      </w:r>
      <w:r>
        <w:rPr>
          <w:rFonts w:hint="eastAsia"/>
        </w:rPr>
        <w:t>大疆網頁</w:t>
      </w:r>
      <w:proofErr w:type="gramEnd"/>
      <w:r w:rsidR="0092775C">
        <w:rPr>
          <w:rFonts w:hint="eastAsia"/>
        </w:rPr>
        <w:t>為例</w:t>
      </w:r>
      <w:r w:rsidR="00FC4A5C">
        <w:rPr>
          <w:rFonts w:hint="eastAsia"/>
        </w:rPr>
        <w:t>)</w:t>
      </w:r>
      <w:bookmarkEnd w:id="62"/>
    </w:p>
    <w:p w:rsidR="00BC3338" w:rsidRDefault="00BC3338" w:rsidP="00517850">
      <w:pPr>
        <w:pStyle w:val="3"/>
      </w:pPr>
      <w:proofErr w:type="gramStart"/>
      <w:r>
        <w:rPr>
          <w:rFonts w:hint="eastAsia"/>
        </w:rPr>
        <w:t>惟查</w:t>
      </w:r>
      <w:r w:rsidR="001E3F1B">
        <w:rPr>
          <w:rFonts w:hint="eastAsia"/>
        </w:rPr>
        <w:t>英</w:t>
      </w:r>
      <w:r w:rsidR="000B0D3B" w:rsidRPr="000B0D3B">
        <w:rPr>
          <w:rFonts w:hint="eastAsia"/>
        </w:rPr>
        <w:t>國</w:t>
      </w:r>
      <w:proofErr w:type="gramEnd"/>
      <w:r w:rsidR="000B0D3B" w:rsidRPr="000B0D3B">
        <w:rPr>
          <w:rFonts w:hint="eastAsia"/>
        </w:rPr>
        <w:t>第</w:t>
      </w:r>
      <w:r w:rsidR="001E3F1B">
        <w:rPr>
          <w:rFonts w:hint="eastAsia"/>
        </w:rPr>
        <w:t>二</w:t>
      </w:r>
      <w:r w:rsidR="000B0D3B" w:rsidRPr="000B0D3B">
        <w:rPr>
          <w:rFonts w:hint="eastAsia"/>
        </w:rPr>
        <w:t>繁忙的倫敦蓋威克機場</w:t>
      </w:r>
      <w:r w:rsidR="00FC4A5C">
        <w:rPr>
          <w:rFonts w:hint="eastAsia"/>
        </w:rPr>
        <w:t>(</w:t>
      </w:r>
      <w:r w:rsidR="001E3F1B" w:rsidRPr="001E3F1B">
        <w:rPr>
          <w:rFonts w:hint="eastAsia"/>
        </w:rPr>
        <w:t xml:space="preserve">Gatwick </w:t>
      </w:r>
      <w:r w:rsidR="001E3F1B" w:rsidRPr="001E3F1B">
        <w:rPr>
          <w:rFonts w:hint="eastAsia"/>
        </w:rPr>
        <w:lastRenderedPageBreak/>
        <w:t>Airport</w:t>
      </w:r>
      <w:r w:rsidR="00FC4A5C">
        <w:rPr>
          <w:rFonts w:hint="eastAsia"/>
        </w:rPr>
        <w:t>)</w:t>
      </w:r>
      <w:r w:rsidR="000B0D3B">
        <w:rPr>
          <w:rFonts w:hint="eastAsia"/>
        </w:rPr>
        <w:t>於2018年12月</w:t>
      </w:r>
      <w:r w:rsidR="000B0D3B" w:rsidRPr="000B0D3B">
        <w:rPr>
          <w:rFonts w:hint="eastAsia"/>
        </w:rPr>
        <w:t>19日起出現「無人機之亂」，超過50架無人機在機場附近出沒，使機場跑道被迫關閉，約有800架航班因此取消，影響12萬名旅客行程，令不少英國民眾耶誕假期計畫大亂</w:t>
      </w:r>
      <w:r w:rsidR="001E3F1B">
        <w:rPr>
          <w:rFonts w:hint="eastAsia"/>
        </w:rPr>
        <w:t>，迄</w:t>
      </w:r>
      <w:r w:rsidR="000B0D3B" w:rsidRPr="000B0D3B">
        <w:rPr>
          <w:rFonts w:hint="eastAsia"/>
        </w:rPr>
        <w:t>21日清晨恢復正常起降</w:t>
      </w:r>
      <w:r w:rsidR="001E3F1B">
        <w:rPr>
          <w:rFonts w:hint="eastAsia"/>
        </w:rPr>
        <w:t>，造成</w:t>
      </w:r>
      <w:r w:rsidR="001E3F1B" w:rsidRPr="000B0D3B">
        <w:rPr>
          <w:rFonts w:hint="eastAsia"/>
        </w:rPr>
        <w:t>機場停擺32小時</w:t>
      </w:r>
      <w:r w:rsidR="001E3F1B">
        <w:rPr>
          <w:rFonts w:hint="eastAsia"/>
        </w:rPr>
        <w:t>。</w:t>
      </w:r>
      <w:proofErr w:type="gramStart"/>
      <w:r w:rsidR="001E3F1B">
        <w:rPr>
          <w:rFonts w:hint="eastAsia"/>
        </w:rPr>
        <w:t>嗣</w:t>
      </w:r>
      <w:proofErr w:type="gramEnd"/>
      <w:r w:rsidR="001E3F1B">
        <w:rPr>
          <w:rFonts w:hint="eastAsia"/>
        </w:rPr>
        <w:t>2019年1月</w:t>
      </w:r>
      <w:r w:rsidR="001E3F1B" w:rsidRPr="001E3F1B">
        <w:rPr>
          <w:rFonts w:hint="eastAsia"/>
        </w:rPr>
        <w:t>英國最繁忙的機場、倫敦希斯洛國際機場</w:t>
      </w:r>
      <w:r w:rsidR="00FC4A5C">
        <w:rPr>
          <w:rFonts w:hint="eastAsia"/>
        </w:rPr>
        <w:t>(</w:t>
      </w:r>
      <w:r w:rsidR="001E3F1B" w:rsidRPr="001E3F1B">
        <w:rPr>
          <w:rFonts w:hint="eastAsia"/>
        </w:rPr>
        <w:t>London Heathrow Airport</w:t>
      </w:r>
      <w:r w:rsidR="00FC4A5C">
        <w:rPr>
          <w:rFonts w:hint="eastAsia"/>
        </w:rPr>
        <w:t>)</w:t>
      </w:r>
      <w:r w:rsidR="001E3F1B" w:rsidRPr="001E3F1B">
        <w:rPr>
          <w:rFonts w:hint="eastAsia"/>
        </w:rPr>
        <w:t>再度因小型無人機違規飛行，航班的起降受到干擾而不得不停止運行</w:t>
      </w:r>
      <w:r w:rsidR="001E3F1B">
        <w:rPr>
          <w:rFonts w:hint="eastAsia"/>
        </w:rPr>
        <w:t>。前述兩起事件發生時間，正值我國「民用航空法」</w:t>
      </w:r>
      <w:proofErr w:type="gramStart"/>
      <w:r w:rsidR="000B0D3B">
        <w:rPr>
          <w:rFonts w:hint="eastAsia"/>
        </w:rPr>
        <w:t>無人機專章</w:t>
      </w:r>
      <w:proofErr w:type="gramEnd"/>
      <w:r w:rsidR="001E3F1B">
        <w:rPr>
          <w:rFonts w:hint="eastAsia"/>
        </w:rPr>
        <w:t>完成立法，</w:t>
      </w:r>
      <w:r w:rsidR="001B686B">
        <w:rPr>
          <w:rFonts w:hint="eastAsia"/>
        </w:rPr>
        <w:t>「</w:t>
      </w:r>
      <w:r w:rsidR="000B0D3B">
        <w:rPr>
          <w:rFonts w:hint="eastAsia"/>
        </w:rPr>
        <w:t>遙控無人機管理規則</w:t>
      </w:r>
      <w:r w:rsidR="001B686B">
        <w:rPr>
          <w:rFonts w:hint="eastAsia"/>
        </w:rPr>
        <w:t>」</w:t>
      </w:r>
      <w:r w:rsidR="00FC4A5C">
        <w:rPr>
          <w:rFonts w:hint="eastAsia"/>
        </w:rPr>
        <w:t>(</w:t>
      </w:r>
      <w:r w:rsidR="000B0D3B">
        <w:rPr>
          <w:rFonts w:hint="eastAsia"/>
        </w:rPr>
        <w:t>草案</w:t>
      </w:r>
      <w:r w:rsidR="00FC4A5C">
        <w:rPr>
          <w:rFonts w:hint="eastAsia"/>
        </w:rPr>
        <w:t>)</w:t>
      </w:r>
      <w:r w:rsidR="001E3F1B">
        <w:rPr>
          <w:rFonts w:hint="eastAsia"/>
        </w:rPr>
        <w:t>前經107年8月13日及17日兩場說明會、同年9月</w:t>
      </w:r>
      <w:r w:rsidR="00FC4A5C">
        <w:rPr>
          <w:rFonts w:hint="eastAsia"/>
        </w:rPr>
        <w:t>(</w:t>
      </w:r>
      <w:r w:rsidR="001E3F1B">
        <w:rPr>
          <w:rFonts w:hint="eastAsia"/>
        </w:rPr>
        <w:t>期間60日</w:t>
      </w:r>
      <w:r w:rsidR="00FC4A5C">
        <w:rPr>
          <w:rFonts w:hint="eastAsia"/>
        </w:rPr>
        <w:t>)</w:t>
      </w:r>
      <w:r w:rsidR="001E3F1B">
        <w:rPr>
          <w:rFonts w:hint="eastAsia"/>
        </w:rPr>
        <w:t>草案預告/公共政策平台，</w:t>
      </w:r>
      <w:r w:rsidR="001B686B">
        <w:rPr>
          <w:rFonts w:hint="eastAsia"/>
        </w:rPr>
        <w:t>刻正</w:t>
      </w:r>
      <w:r w:rsidR="001E3F1B">
        <w:rPr>
          <w:rFonts w:hint="eastAsia"/>
        </w:rPr>
        <w:t>陳報交通部辦理法制作業中，檢視</w:t>
      </w:r>
      <w:r w:rsidR="005B7D00">
        <w:rPr>
          <w:rFonts w:hint="eastAsia"/>
        </w:rPr>
        <w:t>「</w:t>
      </w:r>
      <w:r w:rsidR="001E3F1B">
        <w:rPr>
          <w:rFonts w:hint="eastAsia"/>
        </w:rPr>
        <w:t>民用航空法</w:t>
      </w:r>
      <w:r w:rsidR="005B7D00">
        <w:rPr>
          <w:rFonts w:hint="eastAsia"/>
        </w:rPr>
        <w:t>」</w:t>
      </w:r>
      <w:r w:rsidR="001E3F1B">
        <w:rPr>
          <w:rFonts w:hint="eastAsia"/>
        </w:rPr>
        <w:t>、</w:t>
      </w:r>
      <w:r w:rsidR="005B7D00">
        <w:rPr>
          <w:rFonts w:hint="eastAsia"/>
        </w:rPr>
        <w:t>「</w:t>
      </w:r>
      <w:r w:rsidR="001E3F1B">
        <w:rPr>
          <w:rFonts w:hint="eastAsia"/>
        </w:rPr>
        <w:t>遙控無人機管理規則</w:t>
      </w:r>
      <w:r w:rsidR="005B7D00">
        <w:rPr>
          <w:rFonts w:hint="eastAsia"/>
        </w:rPr>
        <w:t>」</w:t>
      </w:r>
      <w:r w:rsidR="000B0D3B">
        <w:rPr>
          <w:rFonts w:hint="eastAsia"/>
        </w:rPr>
        <w:t>對於無人機註冊、檢驗、操作限制及活動許可</w:t>
      </w:r>
      <w:r w:rsidR="000B0D3B">
        <w:rPr>
          <w:rFonts w:hAnsi="標楷體" w:hint="eastAsia"/>
        </w:rPr>
        <w:t>…</w:t>
      </w:r>
      <w:proofErr w:type="gramStart"/>
      <w:r w:rsidR="000B0D3B">
        <w:rPr>
          <w:rFonts w:hAnsi="標楷體" w:hint="eastAsia"/>
        </w:rPr>
        <w:t>…</w:t>
      </w:r>
      <w:r w:rsidR="000B0D3B">
        <w:rPr>
          <w:rFonts w:hint="eastAsia"/>
        </w:rPr>
        <w:t>均有規定</w:t>
      </w:r>
      <w:proofErr w:type="gramEnd"/>
      <w:r w:rsidR="000B0D3B">
        <w:rPr>
          <w:rFonts w:hint="eastAsia"/>
        </w:rPr>
        <w:t>，英國</w:t>
      </w:r>
      <w:r w:rsidR="001E3F1B">
        <w:rPr>
          <w:rFonts w:hint="eastAsia"/>
        </w:rPr>
        <w:t>亦同，然仍發生無人機干擾機場事件</w:t>
      </w:r>
      <w:r w:rsidR="00517850">
        <w:rPr>
          <w:rFonts w:hint="eastAsia"/>
        </w:rPr>
        <w:t>。目前</w:t>
      </w:r>
      <w:r w:rsidR="00517850" w:rsidRPr="00517850">
        <w:rPr>
          <w:rFonts w:hint="eastAsia"/>
        </w:rPr>
        <w:t>各大無人機公司推出的安全方案是在特定區域設置虛擬的</w:t>
      </w:r>
      <w:proofErr w:type="gramStart"/>
      <w:r w:rsidR="00517850" w:rsidRPr="00517850">
        <w:rPr>
          <w:rFonts w:hint="eastAsia"/>
        </w:rPr>
        <w:t>禁飛區</w:t>
      </w:r>
      <w:proofErr w:type="gramEnd"/>
      <w:r w:rsidR="00517850" w:rsidRPr="00517850">
        <w:rPr>
          <w:rFonts w:hint="eastAsia"/>
        </w:rPr>
        <w:t>，該區域內無法定位和遠程操控，但</w:t>
      </w:r>
      <w:r w:rsidR="005B7D00">
        <w:rPr>
          <w:rFonts w:hint="eastAsia"/>
        </w:rPr>
        <w:t>若</w:t>
      </w:r>
      <w:r w:rsidR="00517850" w:rsidRPr="00517850">
        <w:rPr>
          <w:rFonts w:hint="eastAsia"/>
        </w:rPr>
        <w:t>用戶</w:t>
      </w:r>
      <w:r w:rsidR="00A806A6">
        <w:rPr>
          <w:rFonts w:hint="eastAsia"/>
        </w:rPr>
        <w:t>自行改造或</w:t>
      </w:r>
      <w:r w:rsidR="00517850" w:rsidRPr="00517850">
        <w:rPr>
          <w:rFonts w:hint="eastAsia"/>
        </w:rPr>
        <w:t>使用手動控制，仍然可飛行。為了阻止無人機，機場聯合警方和通訊部門設立更複雜的雷達系統，但軍事等級的信號干擾系統雖能有效阻止無人機，也會影響到一般客機。</w:t>
      </w:r>
      <w:r w:rsidR="00215F24">
        <w:rPr>
          <w:rFonts w:hint="eastAsia"/>
        </w:rPr>
        <w:t>本院106年12月7日處</w:t>
      </w:r>
      <w:proofErr w:type="gramStart"/>
      <w:r w:rsidR="00215F24">
        <w:rPr>
          <w:rFonts w:hint="eastAsia"/>
        </w:rPr>
        <w:t>台調肆字</w:t>
      </w:r>
      <w:proofErr w:type="gramEnd"/>
      <w:r w:rsidR="00215F24">
        <w:rPr>
          <w:rFonts w:hint="eastAsia"/>
        </w:rPr>
        <w:t>第1060832300號函請國家通訊傳播委員會說明「利用無人機推動業務所面臨之安全、隱私、法規、技術等挑戰，案經該會同年月25日通傳資源字第10600594170號函</w:t>
      </w:r>
      <w:r w:rsidR="00517850">
        <w:rPr>
          <w:rFonts w:hint="eastAsia"/>
        </w:rPr>
        <w:t>稱「本會僅就無人機所涉及之電信管制器材部分加以管理。無人機之遙控器、接收機或無線</w:t>
      </w:r>
      <w:proofErr w:type="gramStart"/>
      <w:r w:rsidR="00517850">
        <w:rPr>
          <w:rFonts w:hint="eastAsia"/>
        </w:rPr>
        <w:t>攝影機均具無線</w:t>
      </w:r>
      <w:proofErr w:type="gramEnd"/>
      <w:r w:rsidR="00517850">
        <w:rPr>
          <w:rFonts w:hint="eastAsia"/>
        </w:rPr>
        <w:t>射頻功能，一般</w:t>
      </w:r>
      <w:proofErr w:type="gramStart"/>
      <w:r w:rsidR="00517850">
        <w:rPr>
          <w:rFonts w:hint="eastAsia"/>
        </w:rPr>
        <w:t>採</w:t>
      </w:r>
      <w:proofErr w:type="gramEnd"/>
      <w:r w:rsidR="00517850">
        <w:rPr>
          <w:rFonts w:hint="eastAsia"/>
        </w:rPr>
        <w:t>Wi-Fi或藍牙介面，為低功率射頻電機，屬</w:t>
      </w:r>
      <w:r w:rsidR="005B7D00">
        <w:rPr>
          <w:rFonts w:hint="eastAsia"/>
        </w:rPr>
        <w:t>『</w:t>
      </w:r>
      <w:r w:rsidR="00517850">
        <w:rPr>
          <w:rFonts w:hint="eastAsia"/>
        </w:rPr>
        <w:t>電信法</w:t>
      </w:r>
      <w:r w:rsidR="005B7D00">
        <w:rPr>
          <w:rFonts w:hint="eastAsia"/>
        </w:rPr>
        <w:t>』</w:t>
      </w:r>
      <w:r w:rsidR="00517850">
        <w:rPr>
          <w:rFonts w:hint="eastAsia"/>
        </w:rPr>
        <w:t>第49條第3項規定之電信管制射頻器材，非經型式認</w:t>
      </w:r>
      <w:r w:rsidR="00517850">
        <w:rPr>
          <w:rFonts w:hint="eastAsia"/>
        </w:rPr>
        <w:lastRenderedPageBreak/>
        <w:t>證、</w:t>
      </w:r>
      <w:proofErr w:type="gramStart"/>
      <w:r w:rsidR="00517850">
        <w:rPr>
          <w:rFonts w:hint="eastAsia"/>
        </w:rPr>
        <w:t>審驗合格</w:t>
      </w:r>
      <w:proofErr w:type="gramEnd"/>
      <w:r w:rsidR="00517850">
        <w:rPr>
          <w:rFonts w:hint="eastAsia"/>
        </w:rPr>
        <w:t>，不得製造、輸入、販賣或公開陳列。</w:t>
      </w:r>
      <w:r w:rsidR="00517850">
        <w:rPr>
          <w:rFonts w:hAnsi="標楷體" w:hint="eastAsia"/>
        </w:rPr>
        <w:t>…</w:t>
      </w:r>
      <w:proofErr w:type="gramStart"/>
      <w:r w:rsidR="00517850">
        <w:rPr>
          <w:rFonts w:hAnsi="標楷體" w:hint="eastAsia"/>
        </w:rPr>
        <w:t>…</w:t>
      </w:r>
      <w:proofErr w:type="gramEnd"/>
      <w:r w:rsidR="00517850">
        <w:rPr>
          <w:rFonts w:hint="eastAsia"/>
        </w:rPr>
        <w:t>近年亦有無人機採用4G通信介面，該器材列屬電信終端設備之範疇，依</w:t>
      </w:r>
      <w:r w:rsidR="005B7D00">
        <w:rPr>
          <w:rFonts w:hint="eastAsia"/>
        </w:rPr>
        <w:t>『</w:t>
      </w:r>
      <w:r w:rsidR="00517850">
        <w:rPr>
          <w:rFonts w:hint="eastAsia"/>
        </w:rPr>
        <w:t>電信法</w:t>
      </w:r>
      <w:r w:rsidR="005B7D00">
        <w:rPr>
          <w:rFonts w:hint="eastAsia"/>
        </w:rPr>
        <w:t>』</w:t>
      </w:r>
      <w:r w:rsidR="00517850">
        <w:rPr>
          <w:rFonts w:hint="eastAsia"/>
        </w:rPr>
        <w:t>第42條第1項規定，應符合技術規範，並</w:t>
      </w:r>
      <w:proofErr w:type="gramStart"/>
      <w:r w:rsidR="00517850">
        <w:rPr>
          <w:rFonts w:hint="eastAsia"/>
        </w:rPr>
        <w:t>經審驗合格</w:t>
      </w:r>
      <w:proofErr w:type="gramEnd"/>
      <w:r w:rsidR="00517850">
        <w:rPr>
          <w:rFonts w:hint="eastAsia"/>
        </w:rPr>
        <w:t>，始得輸入或販賣。」等語，因此，遇有無人機侵入機場影響航安事件，有效方式</w:t>
      </w:r>
      <w:r w:rsidR="00057548">
        <w:rPr>
          <w:rFonts w:hint="eastAsia"/>
        </w:rPr>
        <w:t>之一是設無人機偵測系統或請國家通訊傳播委員會以所屬電波偵</w:t>
      </w:r>
      <w:r w:rsidR="00517850">
        <w:rPr>
          <w:rFonts w:hint="eastAsia"/>
        </w:rPr>
        <w:t>測車，</w:t>
      </w:r>
      <w:r w:rsidR="005B7D00">
        <w:rPr>
          <w:rFonts w:hint="eastAsia"/>
        </w:rPr>
        <w:t>確定</w:t>
      </w:r>
      <w:r w:rsidR="00517850">
        <w:rPr>
          <w:rFonts w:hint="eastAsia"/>
        </w:rPr>
        <w:t>無人機</w:t>
      </w:r>
      <w:r w:rsidR="00057548">
        <w:rPr>
          <w:rFonts w:hint="eastAsia"/>
        </w:rPr>
        <w:t>操作</w:t>
      </w:r>
      <w:r w:rsidR="00517850">
        <w:rPr>
          <w:rFonts w:hint="eastAsia"/>
        </w:rPr>
        <w:t>之</w:t>
      </w:r>
      <w:r w:rsidR="00057548">
        <w:rPr>
          <w:rFonts w:hint="eastAsia"/>
        </w:rPr>
        <w:t>位置</w:t>
      </w:r>
      <w:r w:rsidR="00517850">
        <w:rPr>
          <w:rFonts w:hint="eastAsia"/>
        </w:rPr>
        <w:t>，揪出不法侵入者</w:t>
      </w:r>
      <w:r w:rsidR="00057548">
        <w:rPr>
          <w:rFonts w:hint="eastAsia"/>
        </w:rPr>
        <w:t>。</w:t>
      </w:r>
    </w:p>
    <w:p w:rsidR="00215F24" w:rsidRDefault="00215F24" w:rsidP="001E3F1B">
      <w:pPr>
        <w:pStyle w:val="3"/>
      </w:pPr>
      <w:r>
        <w:rPr>
          <w:rFonts w:hint="eastAsia"/>
        </w:rPr>
        <w:t>綜上，</w:t>
      </w:r>
      <w:r w:rsidR="00517850">
        <w:rPr>
          <w:rFonts w:hint="eastAsia"/>
        </w:rPr>
        <w:t>無人機雷達</w:t>
      </w:r>
      <w:proofErr w:type="gramStart"/>
      <w:r w:rsidR="00517850">
        <w:rPr>
          <w:rFonts w:hint="eastAsia"/>
        </w:rPr>
        <w:t>截</w:t>
      </w:r>
      <w:proofErr w:type="gramEnd"/>
      <w:r w:rsidR="00517850">
        <w:rPr>
          <w:rFonts w:hint="eastAsia"/>
        </w:rPr>
        <w:t>面積</w:t>
      </w:r>
      <w:r w:rsidR="00FC4A5C">
        <w:rPr>
          <w:rFonts w:hint="eastAsia"/>
        </w:rPr>
        <w:t>(</w:t>
      </w:r>
      <w:r w:rsidR="00517850">
        <w:rPr>
          <w:rFonts w:hint="eastAsia"/>
        </w:rPr>
        <w:t>RCS</w:t>
      </w:r>
      <w:r w:rsidR="00FC4A5C">
        <w:rPr>
          <w:rFonts w:hint="eastAsia"/>
        </w:rPr>
        <w:t>)</w:t>
      </w:r>
      <w:r w:rsidR="00517850">
        <w:rPr>
          <w:rFonts w:hint="eastAsia"/>
        </w:rPr>
        <w:t>小，機場雷達不易偵測，縱主管機關建置完備之</w:t>
      </w:r>
      <w:proofErr w:type="gramStart"/>
      <w:r w:rsidR="00517850">
        <w:rPr>
          <w:rFonts w:hint="eastAsia"/>
        </w:rPr>
        <w:t>地理圖資系統</w:t>
      </w:r>
      <w:proofErr w:type="gramEnd"/>
      <w:r w:rsidR="00517850">
        <w:rPr>
          <w:rFonts w:hint="eastAsia"/>
        </w:rPr>
        <w:t>及必要處罰法規，遇</w:t>
      </w:r>
      <w:r w:rsidR="002B122F">
        <w:rPr>
          <w:rFonts w:hint="eastAsia"/>
        </w:rPr>
        <w:t>操作者</w:t>
      </w:r>
      <w:r w:rsidR="00A806A6" w:rsidRPr="00A806A6">
        <w:rPr>
          <w:rFonts w:hint="eastAsia"/>
        </w:rPr>
        <w:t>自行改造或</w:t>
      </w:r>
      <w:r w:rsidR="00517850">
        <w:rPr>
          <w:rFonts w:hint="eastAsia"/>
        </w:rPr>
        <w:t>以手動模式操作，其地理圍欄系統亦不生作用，為避免無人機干擾</w:t>
      </w:r>
      <w:r w:rsidR="00517850" w:rsidRPr="000B0D3B">
        <w:rPr>
          <w:rFonts w:hint="eastAsia"/>
        </w:rPr>
        <w:t>倫敦蓋威克機場</w:t>
      </w:r>
      <w:r w:rsidR="00FC4A5C">
        <w:rPr>
          <w:rFonts w:hint="eastAsia"/>
        </w:rPr>
        <w:t>(</w:t>
      </w:r>
      <w:r w:rsidR="00517850" w:rsidRPr="000B0D3B">
        <w:rPr>
          <w:rFonts w:hint="eastAsia"/>
        </w:rPr>
        <w:t>Gatwick Airport</w:t>
      </w:r>
      <w:r w:rsidR="00FC4A5C">
        <w:rPr>
          <w:rFonts w:hint="eastAsia"/>
        </w:rPr>
        <w:t>)</w:t>
      </w:r>
      <w:r w:rsidR="00057548">
        <w:rPr>
          <w:rFonts w:hint="eastAsia"/>
        </w:rPr>
        <w:t>、</w:t>
      </w:r>
      <w:r w:rsidR="00057548" w:rsidRPr="001E3F1B">
        <w:rPr>
          <w:rFonts w:hint="eastAsia"/>
        </w:rPr>
        <w:t>希斯洛國際機場</w:t>
      </w:r>
      <w:r w:rsidR="00FC4A5C">
        <w:rPr>
          <w:rFonts w:hint="eastAsia"/>
        </w:rPr>
        <w:t>(</w:t>
      </w:r>
      <w:r w:rsidR="00057548" w:rsidRPr="001E3F1B">
        <w:rPr>
          <w:rFonts w:hint="eastAsia"/>
        </w:rPr>
        <w:t>London Heathrow Airport</w:t>
      </w:r>
      <w:r w:rsidR="00FC4A5C">
        <w:rPr>
          <w:rFonts w:hint="eastAsia"/>
        </w:rPr>
        <w:t>)</w:t>
      </w:r>
      <w:r w:rsidR="00517850">
        <w:rPr>
          <w:rFonts w:hint="eastAsia"/>
        </w:rPr>
        <w:t>航班起降之類案</w:t>
      </w:r>
      <w:r w:rsidR="002341CE">
        <w:rPr>
          <w:rFonts w:hint="eastAsia"/>
        </w:rPr>
        <w:t>再次</w:t>
      </w:r>
      <w:r w:rsidR="00517850">
        <w:rPr>
          <w:rFonts w:hint="eastAsia"/>
        </w:rPr>
        <w:t>發生，交通部允宜</w:t>
      </w:r>
      <w:r w:rsidR="00057548">
        <w:rPr>
          <w:rFonts w:hint="eastAsia"/>
        </w:rPr>
        <w:t>會同有關機關</w:t>
      </w:r>
      <w:r w:rsidR="00517850">
        <w:rPr>
          <w:rFonts w:hint="eastAsia"/>
        </w:rPr>
        <w:t>擬訂有效因應對策，以維機場</w:t>
      </w:r>
      <w:r w:rsidR="00057548">
        <w:rPr>
          <w:rFonts w:hint="eastAsia"/>
        </w:rPr>
        <w:t>飛</w:t>
      </w:r>
      <w:r w:rsidR="00517850">
        <w:rPr>
          <w:rFonts w:hint="eastAsia"/>
        </w:rPr>
        <w:t>航安</w:t>
      </w:r>
      <w:r w:rsidR="00057548">
        <w:rPr>
          <w:rFonts w:hint="eastAsia"/>
        </w:rPr>
        <w:t>全</w:t>
      </w:r>
      <w:r w:rsidR="000900BE">
        <w:rPr>
          <w:rFonts w:hint="eastAsia"/>
        </w:rPr>
        <w:t>。</w:t>
      </w:r>
    </w:p>
    <w:p w:rsidR="003A6FFB" w:rsidRPr="00822FCB" w:rsidRDefault="00822FCB" w:rsidP="00C50E42">
      <w:pPr>
        <w:pStyle w:val="2"/>
        <w:numPr>
          <w:ilvl w:val="1"/>
          <w:numId w:val="1"/>
        </w:numPr>
        <w:spacing w:beforeLines="50" w:before="228"/>
        <w:ind w:leftChars="100" w:left="1021" w:hangingChars="200"/>
        <w:rPr>
          <w:b/>
        </w:rPr>
      </w:pPr>
      <w:bookmarkStart w:id="63" w:name="_Toc2591410"/>
      <w:r w:rsidRPr="00822FCB">
        <w:rPr>
          <w:rFonts w:hint="eastAsia"/>
          <w:b/>
        </w:rPr>
        <w:t>農民為防治病蟲害，對</w:t>
      </w:r>
      <w:r w:rsidR="001B686B">
        <w:rPr>
          <w:rFonts w:hint="eastAsia"/>
          <w:b/>
        </w:rPr>
        <w:t>所</w:t>
      </w:r>
      <w:r w:rsidRPr="00822FCB">
        <w:rPr>
          <w:rFonts w:hint="eastAsia"/>
          <w:b/>
        </w:rPr>
        <w:t>種植作物實施噴藥，</w:t>
      </w:r>
      <w:r w:rsidR="0049725C">
        <w:rPr>
          <w:rFonts w:hint="eastAsia"/>
          <w:b/>
        </w:rPr>
        <w:t>高度遠低於400呎限制，</w:t>
      </w:r>
      <w:r w:rsidRPr="00822FCB">
        <w:rPr>
          <w:rFonts w:hint="eastAsia"/>
          <w:b/>
        </w:rPr>
        <w:t>其考量因素</w:t>
      </w:r>
      <w:r w:rsidR="001B686B">
        <w:rPr>
          <w:rFonts w:hint="eastAsia"/>
          <w:b/>
        </w:rPr>
        <w:t>為</w:t>
      </w:r>
      <w:r w:rsidR="0049725C" w:rsidRPr="00822FCB">
        <w:rPr>
          <w:rFonts w:hint="eastAsia"/>
          <w:b/>
        </w:rPr>
        <w:t>噴灑時機、</w:t>
      </w:r>
      <w:r w:rsidRPr="00822FCB">
        <w:rPr>
          <w:rFonts w:hint="eastAsia"/>
          <w:b/>
        </w:rPr>
        <w:t>農藥種類、用量、</w:t>
      </w:r>
      <w:r w:rsidR="00B3780C">
        <w:rPr>
          <w:rFonts w:hint="eastAsia"/>
          <w:b/>
        </w:rPr>
        <w:t>濃度、</w:t>
      </w:r>
      <w:r w:rsidRPr="00822FCB">
        <w:rPr>
          <w:rFonts w:hint="eastAsia"/>
          <w:b/>
        </w:rPr>
        <w:t>天候</w:t>
      </w:r>
      <w:r w:rsidRPr="00822FCB">
        <w:rPr>
          <w:rFonts w:hAnsi="標楷體" w:hint="eastAsia"/>
          <w:b/>
        </w:rPr>
        <w:t>…</w:t>
      </w:r>
      <w:proofErr w:type="gramStart"/>
      <w:r w:rsidRPr="00822FCB">
        <w:rPr>
          <w:rFonts w:hAnsi="標楷體" w:hint="eastAsia"/>
          <w:b/>
        </w:rPr>
        <w:t>…</w:t>
      </w:r>
      <w:proofErr w:type="gramEnd"/>
      <w:r w:rsidRPr="00822FCB">
        <w:rPr>
          <w:rFonts w:hint="eastAsia"/>
          <w:b/>
        </w:rPr>
        <w:t>等，</w:t>
      </w:r>
      <w:proofErr w:type="gramStart"/>
      <w:r w:rsidR="00426427">
        <w:rPr>
          <w:rFonts w:hint="eastAsia"/>
          <w:b/>
        </w:rPr>
        <w:t>攸</w:t>
      </w:r>
      <w:proofErr w:type="gramEnd"/>
      <w:r w:rsidR="00426427">
        <w:rPr>
          <w:rFonts w:hint="eastAsia"/>
          <w:b/>
        </w:rPr>
        <w:t>關病蟲害防制效益，</w:t>
      </w:r>
      <w:r w:rsidRPr="00822FCB">
        <w:rPr>
          <w:rFonts w:hint="eastAsia"/>
          <w:b/>
        </w:rPr>
        <w:t>然「遙控無人機管理規則</w:t>
      </w:r>
      <w:r w:rsidR="00FC4A5C">
        <w:rPr>
          <w:rFonts w:hint="eastAsia"/>
          <w:b/>
        </w:rPr>
        <w:t>(</w:t>
      </w:r>
      <w:r w:rsidRPr="00822FCB">
        <w:rPr>
          <w:rFonts w:hint="eastAsia"/>
          <w:b/>
        </w:rPr>
        <w:t>草案</w:t>
      </w:r>
      <w:r w:rsidR="00FC4A5C">
        <w:rPr>
          <w:rFonts w:hint="eastAsia"/>
          <w:b/>
        </w:rPr>
        <w:t>)</w:t>
      </w:r>
      <w:r w:rsidRPr="00822FCB">
        <w:rPr>
          <w:rFonts w:hint="eastAsia"/>
          <w:b/>
        </w:rPr>
        <w:t>」卻限制農民以個人名義申請利用無人機對</w:t>
      </w:r>
      <w:r w:rsidR="005B7D00">
        <w:rPr>
          <w:rFonts w:hint="eastAsia"/>
          <w:b/>
        </w:rPr>
        <w:t>所</w:t>
      </w:r>
      <w:r w:rsidRPr="00822FCB">
        <w:rPr>
          <w:rFonts w:hint="eastAsia"/>
          <w:b/>
        </w:rPr>
        <w:t>種植作物</w:t>
      </w:r>
      <w:proofErr w:type="gramStart"/>
      <w:r w:rsidRPr="00822FCB">
        <w:rPr>
          <w:rFonts w:hint="eastAsia"/>
          <w:b/>
        </w:rPr>
        <w:t>實施農噴</w:t>
      </w:r>
      <w:proofErr w:type="gramEnd"/>
      <w:r w:rsidRPr="00822FCB">
        <w:rPr>
          <w:rFonts w:hint="eastAsia"/>
          <w:b/>
        </w:rPr>
        <w:t>，</w:t>
      </w:r>
      <w:r w:rsidR="00B3780C">
        <w:rPr>
          <w:rFonts w:hint="eastAsia"/>
          <w:b/>
        </w:rPr>
        <w:t>恐</w:t>
      </w:r>
      <w:r w:rsidR="00920336">
        <w:rPr>
          <w:rFonts w:hint="eastAsia"/>
          <w:b/>
        </w:rPr>
        <w:t>生</w:t>
      </w:r>
      <w:r w:rsidRPr="00822FCB">
        <w:rPr>
          <w:rFonts w:hint="eastAsia"/>
          <w:b/>
        </w:rPr>
        <w:t>民怨，亦與</w:t>
      </w:r>
      <w:r w:rsidR="00862C87">
        <w:rPr>
          <w:rFonts w:hint="eastAsia"/>
          <w:b/>
        </w:rPr>
        <w:t>鄰國</w:t>
      </w:r>
      <w:r w:rsidRPr="00822FCB">
        <w:rPr>
          <w:rFonts w:hint="eastAsia"/>
          <w:b/>
        </w:rPr>
        <w:t>日本開放其農民以個人名義</w:t>
      </w:r>
      <w:proofErr w:type="gramStart"/>
      <w:r w:rsidRPr="00822FCB">
        <w:rPr>
          <w:rFonts w:hint="eastAsia"/>
          <w:b/>
        </w:rPr>
        <w:t>申請農噴</w:t>
      </w:r>
      <w:r w:rsidR="00862C87">
        <w:rPr>
          <w:rFonts w:hint="eastAsia"/>
          <w:b/>
        </w:rPr>
        <w:t>有</w:t>
      </w:r>
      <w:proofErr w:type="gramEnd"/>
      <w:r w:rsidR="00862C87">
        <w:rPr>
          <w:rFonts w:hint="eastAsia"/>
          <w:b/>
        </w:rPr>
        <w:t>間</w:t>
      </w:r>
      <w:r w:rsidRPr="00822FCB">
        <w:rPr>
          <w:rFonts w:hint="eastAsia"/>
          <w:b/>
        </w:rPr>
        <w:t>，允宜</w:t>
      </w:r>
      <w:r w:rsidR="001B686B">
        <w:rPr>
          <w:rFonts w:hint="eastAsia"/>
          <w:b/>
        </w:rPr>
        <w:t>再作</w:t>
      </w:r>
      <w:r w:rsidR="009239B2">
        <w:rPr>
          <w:rFonts w:hint="eastAsia"/>
          <w:b/>
        </w:rPr>
        <w:t>思</w:t>
      </w:r>
      <w:r w:rsidR="001B686B">
        <w:rPr>
          <w:rFonts w:hint="eastAsia"/>
          <w:b/>
        </w:rPr>
        <w:t>忖</w:t>
      </w:r>
      <w:r w:rsidRPr="00822FCB">
        <w:rPr>
          <w:rFonts w:hint="eastAsia"/>
          <w:b/>
        </w:rPr>
        <w:t>。</w:t>
      </w:r>
      <w:bookmarkEnd w:id="63"/>
    </w:p>
    <w:p w:rsidR="008B715A" w:rsidRDefault="004A3BD7" w:rsidP="00650D0A">
      <w:pPr>
        <w:pStyle w:val="3"/>
      </w:pPr>
      <w:r>
        <w:rPr>
          <w:rFonts w:hint="eastAsia"/>
        </w:rPr>
        <w:t>查</w:t>
      </w:r>
      <w:r w:rsidR="001E3F1B">
        <w:rPr>
          <w:rFonts w:hint="eastAsia"/>
        </w:rPr>
        <w:t>「民用航空法」</w:t>
      </w:r>
      <w:r w:rsidR="008B715A">
        <w:rPr>
          <w:rFonts w:hint="eastAsia"/>
        </w:rPr>
        <w:t>第99之14條</w:t>
      </w:r>
      <w:r w:rsidR="00920738">
        <w:rPr>
          <w:rFonts w:hint="eastAsia"/>
        </w:rPr>
        <w:t>規定遙控無人機共10款操作限制，其中</w:t>
      </w:r>
      <w:r w:rsidR="008B715A">
        <w:rPr>
          <w:rFonts w:hint="eastAsia"/>
        </w:rPr>
        <w:t>第2款規定，</w:t>
      </w:r>
      <w:r w:rsidR="00920738" w:rsidRPr="00920738">
        <w:rPr>
          <w:rFonts w:hint="eastAsia"/>
        </w:rPr>
        <w:t>不得以遙控無人機投擲或噴灑任何物件。</w:t>
      </w:r>
      <w:r w:rsidR="00920738">
        <w:rPr>
          <w:rFonts w:hint="eastAsia"/>
        </w:rPr>
        <w:t>同條第2項規定</w:t>
      </w:r>
      <w:r w:rsidR="00650D0A">
        <w:rPr>
          <w:rFonts w:hint="eastAsia"/>
        </w:rPr>
        <w:t>政府機關</w:t>
      </w:r>
      <w:r w:rsidR="00FC4A5C">
        <w:rPr>
          <w:rFonts w:hint="eastAsia"/>
        </w:rPr>
        <w:t>(</w:t>
      </w:r>
      <w:r w:rsidR="00650D0A">
        <w:rPr>
          <w:rFonts w:hint="eastAsia"/>
        </w:rPr>
        <w:t>構</w:t>
      </w:r>
      <w:r w:rsidR="00FC4A5C">
        <w:rPr>
          <w:rFonts w:hint="eastAsia"/>
        </w:rPr>
        <w:t>)</w:t>
      </w:r>
      <w:r w:rsidR="00650D0A">
        <w:rPr>
          <w:rFonts w:hint="eastAsia"/>
        </w:rPr>
        <w:t>、學校或法人經檢具有關文書向民航局申請核准者，得不受前項第1款至第8款規定之限制。卷查</w:t>
      </w:r>
      <w:r w:rsidR="001E3F1B">
        <w:rPr>
          <w:rFonts w:hint="eastAsia"/>
        </w:rPr>
        <w:t>「民用航空法」</w:t>
      </w:r>
      <w:r>
        <w:rPr>
          <w:rFonts w:hint="eastAsia"/>
        </w:rPr>
        <w:t>增訂</w:t>
      </w:r>
      <w:proofErr w:type="gramStart"/>
      <w:r>
        <w:rPr>
          <w:rFonts w:hint="eastAsia"/>
        </w:rPr>
        <w:t>無人機專章修正</w:t>
      </w:r>
      <w:proofErr w:type="gramEnd"/>
      <w:r>
        <w:rPr>
          <w:rFonts w:hint="eastAsia"/>
        </w:rPr>
        <w:t>草案，</w:t>
      </w:r>
      <w:r w:rsidR="00650D0A">
        <w:rPr>
          <w:rFonts w:hint="eastAsia"/>
        </w:rPr>
        <w:t>民航局</w:t>
      </w:r>
      <w:r>
        <w:rPr>
          <w:rFonts w:hint="eastAsia"/>
        </w:rPr>
        <w:lastRenderedPageBreak/>
        <w:t>於105年8月17日假該局地下一樓國際會議廳召開說明會，</w:t>
      </w:r>
      <w:proofErr w:type="gramStart"/>
      <w:r w:rsidR="005B7D00">
        <w:rPr>
          <w:rFonts w:hint="eastAsia"/>
        </w:rPr>
        <w:t>綜整</w:t>
      </w:r>
      <w:r>
        <w:rPr>
          <w:rFonts w:hint="eastAsia"/>
        </w:rPr>
        <w:t>會</w:t>
      </w:r>
      <w:proofErr w:type="gramEnd"/>
      <w:r>
        <w:rPr>
          <w:rFonts w:hint="eastAsia"/>
        </w:rPr>
        <w:t>中</w:t>
      </w:r>
      <w:r w:rsidR="00650D0A">
        <w:rPr>
          <w:rFonts w:hint="eastAsia"/>
        </w:rPr>
        <w:t>相關</w:t>
      </w:r>
      <w:proofErr w:type="gramStart"/>
      <w:r w:rsidR="00650D0A">
        <w:rPr>
          <w:rFonts w:hint="eastAsia"/>
        </w:rPr>
        <w:t>團體</w:t>
      </w:r>
      <w:r w:rsidR="00D22863">
        <w:rPr>
          <w:rFonts w:hint="eastAsia"/>
        </w:rPr>
        <w:t>農噴意見</w:t>
      </w:r>
      <w:proofErr w:type="gramEnd"/>
      <w:r w:rsidR="00D22863">
        <w:rPr>
          <w:rFonts w:hint="eastAsia"/>
        </w:rPr>
        <w:t>如下：</w:t>
      </w:r>
    </w:p>
    <w:p w:rsidR="008B715A" w:rsidRDefault="004A3BD7" w:rsidP="008B715A">
      <w:pPr>
        <w:pStyle w:val="4"/>
      </w:pPr>
      <w:r>
        <w:rPr>
          <w:rFonts w:hint="eastAsia"/>
        </w:rPr>
        <w:t>清華環保實業公司</w:t>
      </w:r>
      <w:r w:rsidR="008B715A">
        <w:rPr>
          <w:rFonts w:hint="eastAsia"/>
        </w:rPr>
        <w:t>表示：</w:t>
      </w:r>
      <w:r>
        <w:rPr>
          <w:rFonts w:hint="eastAsia"/>
        </w:rPr>
        <w:t>「農民的噴藥每次</w:t>
      </w:r>
      <w:r w:rsidR="008B715A">
        <w:rPr>
          <w:rFonts w:hint="eastAsia"/>
        </w:rPr>
        <w:t>都要經過許可，或者</w:t>
      </w:r>
      <w:r w:rsidR="001B686B">
        <w:rPr>
          <w:rFonts w:hint="eastAsia"/>
        </w:rPr>
        <w:t>需</w:t>
      </w:r>
      <w:r w:rsidR="008B715A">
        <w:rPr>
          <w:rFonts w:hint="eastAsia"/>
        </w:rPr>
        <w:t>成立法人，對大部分的農民都會有問題」</w:t>
      </w:r>
      <w:r w:rsidR="0049725C">
        <w:rPr>
          <w:rFonts w:hint="eastAsia"/>
        </w:rPr>
        <w:t>。</w:t>
      </w:r>
    </w:p>
    <w:p w:rsidR="008B715A" w:rsidRDefault="008B715A" w:rsidP="008B715A">
      <w:pPr>
        <w:pStyle w:val="4"/>
      </w:pPr>
      <w:r>
        <w:rPr>
          <w:rFonts w:hint="eastAsia"/>
        </w:rPr>
        <w:t>農試所表示：「病蟲害</w:t>
      </w:r>
      <w:r w:rsidR="001B686B">
        <w:rPr>
          <w:rFonts w:hint="eastAsia"/>
        </w:rPr>
        <w:t>往往發生的</w:t>
      </w:r>
      <w:r>
        <w:rPr>
          <w:rFonts w:hint="eastAsia"/>
        </w:rPr>
        <w:t>很突然，如果我現在知道南部</w:t>
      </w:r>
      <w:r w:rsidR="001B686B">
        <w:rPr>
          <w:rFonts w:hint="eastAsia"/>
        </w:rPr>
        <w:t>發生</w:t>
      </w:r>
      <w:r>
        <w:rPr>
          <w:rFonts w:hint="eastAsia"/>
        </w:rPr>
        <w:t>病蟲害，那我中部要做病蟲害的農藥噴灑，那我申請的過程過於繁瑣的話，勢必會造成災害的擴大及農民的損失，是</w:t>
      </w:r>
      <w:r w:rsidR="001B686B">
        <w:rPr>
          <w:rFonts w:hint="eastAsia"/>
        </w:rPr>
        <w:t>否</w:t>
      </w:r>
      <w:r>
        <w:rPr>
          <w:rFonts w:hint="eastAsia"/>
        </w:rPr>
        <w:t>可以做個</w:t>
      </w:r>
      <w:proofErr w:type="gramStart"/>
      <w:r>
        <w:rPr>
          <w:rFonts w:hint="eastAsia"/>
        </w:rPr>
        <w:t>類似線上</w:t>
      </w:r>
      <w:proofErr w:type="gramEnd"/>
      <w:r>
        <w:rPr>
          <w:rFonts w:hint="eastAsia"/>
        </w:rPr>
        <w:t>申請的系統，加速行政作業流程，也就是政府單位都在這個系統上做審核。」</w:t>
      </w:r>
      <w:r w:rsidR="0049725C">
        <w:rPr>
          <w:rFonts w:hint="eastAsia"/>
        </w:rPr>
        <w:t>。</w:t>
      </w:r>
    </w:p>
    <w:p w:rsidR="00A8175E" w:rsidRDefault="00650D0A" w:rsidP="008B715A">
      <w:pPr>
        <w:pStyle w:val="4"/>
      </w:pPr>
      <w:proofErr w:type="gramStart"/>
      <w:r>
        <w:rPr>
          <w:rFonts w:hint="eastAsia"/>
        </w:rPr>
        <w:t>中華多旋翼</w:t>
      </w:r>
      <w:proofErr w:type="gramEnd"/>
      <w:r>
        <w:rPr>
          <w:rFonts w:hint="eastAsia"/>
        </w:rPr>
        <w:t>安全發展協會：</w:t>
      </w:r>
      <w:r w:rsidR="005B7D00">
        <w:rPr>
          <w:rFonts w:hint="eastAsia"/>
        </w:rPr>
        <w:t>「</w:t>
      </w:r>
      <w:r>
        <w:rPr>
          <w:rFonts w:hint="eastAsia"/>
        </w:rPr>
        <w:t>農民</w:t>
      </w:r>
      <w:r w:rsidR="001B686B">
        <w:rPr>
          <w:rFonts w:hint="eastAsia"/>
        </w:rPr>
        <w:t>的</w:t>
      </w:r>
      <w:proofErr w:type="gramStart"/>
      <w:r>
        <w:rPr>
          <w:rFonts w:hint="eastAsia"/>
        </w:rPr>
        <w:t>農噴作業</w:t>
      </w:r>
      <w:proofErr w:type="gramEnd"/>
      <w:r>
        <w:rPr>
          <w:rFonts w:hint="eastAsia"/>
        </w:rPr>
        <w:t>，可不可以</w:t>
      </w:r>
      <w:r w:rsidR="005B7D00">
        <w:rPr>
          <w:rFonts w:hint="eastAsia"/>
        </w:rPr>
        <w:t>儘</w:t>
      </w:r>
      <w:r>
        <w:rPr>
          <w:rFonts w:hint="eastAsia"/>
        </w:rPr>
        <w:t>量放寬。</w:t>
      </w:r>
      <w:r w:rsidR="005B7D00">
        <w:rPr>
          <w:rFonts w:hint="eastAsia"/>
        </w:rPr>
        <w:t>」</w:t>
      </w:r>
    </w:p>
    <w:p w:rsidR="00AB6B24" w:rsidRDefault="0049725C" w:rsidP="00AB6B24">
      <w:pPr>
        <w:pStyle w:val="3"/>
      </w:pPr>
      <w:r>
        <w:rPr>
          <w:rFonts w:hint="eastAsia"/>
        </w:rPr>
        <w:t>次查</w:t>
      </w:r>
      <w:r w:rsidR="00AB6B24">
        <w:rPr>
          <w:rFonts w:hint="eastAsia"/>
        </w:rPr>
        <w:t>「遙控無人機應用與管理機制」，行政院107年9月21日起於vTaiwan</w:t>
      </w:r>
      <w:proofErr w:type="gramStart"/>
      <w:r w:rsidR="00AB6B24">
        <w:rPr>
          <w:rFonts w:hint="eastAsia"/>
        </w:rPr>
        <w:t>線上召開</w:t>
      </w:r>
      <w:proofErr w:type="gramEnd"/>
      <w:r w:rsidR="00AB6B24">
        <w:rPr>
          <w:rFonts w:hint="eastAsia"/>
        </w:rPr>
        <w:t>諮詢會議，</w:t>
      </w:r>
      <w:r w:rsidR="00DF0814">
        <w:rPr>
          <w:rFonts w:hint="eastAsia"/>
        </w:rPr>
        <w:t>有民眾陳述：「農委會主委在宣示10年內農藥減半的</w:t>
      </w:r>
      <w:r w:rsidR="001B686B">
        <w:rPr>
          <w:rFonts w:hint="eastAsia"/>
        </w:rPr>
        <w:t>這</w:t>
      </w:r>
      <w:r w:rsidR="00DF0814">
        <w:rPr>
          <w:rFonts w:hint="eastAsia"/>
        </w:rPr>
        <w:t>一部分，無人機的精</w:t>
      </w:r>
      <w:proofErr w:type="gramStart"/>
      <w:r w:rsidR="00DF0814">
        <w:rPr>
          <w:rFonts w:hint="eastAsia"/>
        </w:rPr>
        <w:t>準</w:t>
      </w:r>
      <w:proofErr w:type="gramEnd"/>
      <w:r w:rsidR="00DF0814">
        <w:rPr>
          <w:rFonts w:hint="eastAsia"/>
        </w:rPr>
        <w:t>噴藥是相當重要的</w:t>
      </w:r>
      <w:r w:rsidR="005B7D00">
        <w:rPr>
          <w:rFonts w:hint="eastAsia"/>
        </w:rPr>
        <w:t>一環</w:t>
      </w:r>
      <w:r w:rsidR="00DF0814">
        <w:rPr>
          <w:rFonts w:hint="eastAsia"/>
        </w:rPr>
        <w:t>，我們在農藥減半可以使用無人機，而農民</w:t>
      </w:r>
      <w:proofErr w:type="gramStart"/>
      <w:r w:rsidR="00DF0814">
        <w:rPr>
          <w:rFonts w:hint="eastAsia"/>
        </w:rPr>
        <w:t>想要少噴一點</w:t>
      </w:r>
      <w:proofErr w:type="gramEnd"/>
      <w:r w:rsidR="00DF0814">
        <w:rPr>
          <w:rFonts w:hint="eastAsia"/>
        </w:rPr>
        <w:t>藥，不會自己</w:t>
      </w:r>
      <w:proofErr w:type="gramStart"/>
      <w:r w:rsidR="00DF0814">
        <w:rPr>
          <w:rFonts w:hint="eastAsia"/>
        </w:rPr>
        <w:t>吃到藥之</w:t>
      </w:r>
      <w:proofErr w:type="gramEnd"/>
      <w:r w:rsidR="00DF0814">
        <w:rPr>
          <w:rFonts w:hint="eastAsia"/>
        </w:rPr>
        <w:t>情況下，他們使用無人機操作，一定要成為法人嗎？」等</w:t>
      </w:r>
      <w:proofErr w:type="gramStart"/>
      <w:r w:rsidR="00DF0814">
        <w:rPr>
          <w:rFonts w:hint="eastAsia"/>
        </w:rPr>
        <w:t>語</w:t>
      </w:r>
      <w:r w:rsidR="005B7D00">
        <w:rPr>
          <w:rFonts w:hint="eastAsia"/>
        </w:rPr>
        <w:t>有</w:t>
      </w:r>
      <w:r w:rsidR="00DF0814">
        <w:rPr>
          <w:rFonts w:hint="eastAsia"/>
        </w:rPr>
        <w:t>卷可稽</w:t>
      </w:r>
      <w:proofErr w:type="gramEnd"/>
      <w:r w:rsidR="00DF0814">
        <w:rPr>
          <w:rFonts w:hint="eastAsia"/>
        </w:rPr>
        <w:t>。</w:t>
      </w:r>
      <w:proofErr w:type="gramStart"/>
      <w:r w:rsidR="00DF0814">
        <w:rPr>
          <w:rFonts w:hint="eastAsia"/>
        </w:rPr>
        <w:t>再者，</w:t>
      </w:r>
      <w:proofErr w:type="gramEnd"/>
      <w:r w:rsidR="00AB6B24">
        <w:rPr>
          <w:rFonts w:hint="eastAsia"/>
        </w:rPr>
        <w:t>交通部依</w:t>
      </w:r>
      <w:r w:rsidR="005B7D00">
        <w:rPr>
          <w:rFonts w:hint="eastAsia"/>
        </w:rPr>
        <w:t>「</w:t>
      </w:r>
      <w:r w:rsidR="00AB6B24">
        <w:rPr>
          <w:rFonts w:hint="eastAsia"/>
        </w:rPr>
        <w:t>行政程序法</w:t>
      </w:r>
      <w:r w:rsidR="005B7D00">
        <w:rPr>
          <w:rFonts w:hint="eastAsia"/>
        </w:rPr>
        <w:t>」</w:t>
      </w:r>
      <w:r w:rsidR="00AB6B24">
        <w:rPr>
          <w:rFonts w:hint="eastAsia"/>
        </w:rPr>
        <w:t>第154條第1項規定，於108年1月4日預告訂定「遙控無人機管理規則</w:t>
      </w:r>
      <w:r w:rsidR="00FC4A5C">
        <w:rPr>
          <w:rFonts w:hint="eastAsia"/>
        </w:rPr>
        <w:t>(</w:t>
      </w:r>
      <w:r w:rsidR="00AB6B24">
        <w:rPr>
          <w:rFonts w:hint="eastAsia"/>
        </w:rPr>
        <w:t>草案</w:t>
      </w:r>
      <w:r w:rsidR="00FC4A5C">
        <w:rPr>
          <w:rFonts w:hint="eastAsia"/>
        </w:rPr>
        <w:t>)</w:t>
      </w:r>
      <w:r w:rsidR="00AB6B24">
        <w:rPr>
          <w:rFonts w:hint="eastAsia"/>
        </w:rPr>
        <w:t>」，該草案第31條規定：「政府機關(構)、學校或法人從事本法第99條之14第1項第1款至第8款規定之操作限制活動時，應於活動15</w:t>
      </w:r>
      <w:r w:rsidR="005B7D00">
        <w:rPr>
          <w:rFonts w:hint="eastAsia"/>
        </w:rPr>
        <w:t>日</w:t>
      </w:r>
      <w:r w:rsidR="00AB6B24">
        <w:rPr>
          <w:rFonts w:hint="eastAsia"/>
        </w:rPr>
        <w:t>前檢附活動計畫書(附件16)向民航局申請許可後實施；</w:t>
      </w:r>
      <w:r w:rsidR="00AB6B24">
        <w:rPr>
          <w:rFonts w:hAnsi="標楷體" w:hint="eastAsia"/>
        </w:rPr>
        <w:t>…</w:t>
      </w:r>
      <w:proofErr w:type="gramStart"/>
      <w:r w:rsidR="00AB6B24">
        <w:rPr>
          <w:rFonts w:hAnsi="標楷體" w:hint="eastAsia"/>
        </w:rPr>
        <w:t>…</w:t>
      </w:r>
      <w:proofErr w:type="gramEnd"/>
      <w:r w:rsidR="00AB6B24">
        <w:rPr>
          <w:rFonts w:hint="eastAsia"/>
        </w:rPr>
        <w:t>」等語，</w:t>
      </w:r>
      <w:r w:rsidR="00DF0814">
        <w:rPr>
          <w:rFonts w:hint="eastAsia"/>
        </w:rPr>
        <w:t>迄今仍朝限制農民以個人名義提出噴藥申請</w:t>
      </w:r>
      <w:r w:rsidR="00AB6B24">
        <w:rPr>
          <w:rFonts w:hint="eastAsia"/>
        </w:rPr>
        <w:t>。</w:t>
      </w:r>
    </w:p>
    <w:p w:rsidR="008B715A" w:rsidRDefault="00E936CB" w:rsidP="00A8175E">
      <w:pPr>
        <w:pStyle w:val="3"/>
      </w:pPr>
      <w:proofErr w:type="gramStart"/>
      <w:r>
        <w:rPr>
          <w:rFonts w:hint="eastAsia"/>
        </w:rPr>
        <w:t>惟查</w:t>
      </w:r>
      <w:r w:rsidR="00CA1CDA">
        <w:rPr>
          <w:rFonts w:hint="eastAsia"/>
        </w:rPr>
        <w:t>遙控</w:t>
      </w:r>
      <w:proofErr w:type="gramEnd"/>
      <w:r w:rsidR="00CA1CDA">
        <w:rPr>
          <w:rFonts w:hint="eastAsia"/>
        </w:rPr>
        <w:t>無人機對農作物噴灑農藥，本質上，</w:t>
      </w:r>
      <w:r w:rsidR="00AB6B24">
        <w:rPr>
          <w:rFonts w:hint="eastAsia"/>
        </w:rPr>
        <w:t>於空曠農田上實施，</w:t>
      </w:r>
      <w:r w:rsidR="0049725C">
        <w:rPr>
          <w:rFonts w:hint="eastAsia"/>
        </w:rPr>
        <w:t>倘</w:t>
      </w:r>
      <w:r w:rsidR="00CA1CDA">
        <w:rPr>
          <w:rFonts w:hint="eastAsia"/>
        </w:rPr>
        <w:t>飛行高度高，</w:t>
      </w:r>
      <w:proofErr w:type="gramStart"/>
      <w:r w:rsidR="00CA1CDA">
        <w:rPr>
          <w:rFonts w:hint="eastAsia"/>
        </w:rPr>
        <w:t>農噴效果</w:t>
      </w:r>
      <w:proofErr w:type="gramEnd"/>
      <w:r w:rsidR="00CA1CDA">
        <w:rPr>
          <w:rFonts w:hint="eastAsia"/>
        </w:rPr>
        <w:t>差，</w:t>
      </w:r>
      <w:r w:rsidR="00AB6B24">
        <w:rPr>
          <w:rFonts w:hint="eastAsia"/>
        </w:rPr>
        <w:t>故實際噴灑高度</w:t>
      </w:r>
      <w:r w:rsidR="00CA1CDA">
        <w:rPr>
          <w:rFonts w:hint="eastAsia"/>
        </w:rPr>
        <w:t>遠低於400呎，對航機安全並不會構成</w:t>
      </w:r>
      <w:r w:rsidR="00CA1CDA">
        <w:rPr>
          <w:rFonts w:hint="eastAsia"/>
        </w:rPr>
        <w:lastRenderedPageBreak/>
        <w:t>威脅。</w:t>
      </w:r>
      <w:proofErr w:type="gramStart"/>
      <w:r w:rsidR="00CA1CDA">
        <w:rPr>
          <w:rFonts w:hint="eastAsia"/>
        </w:rPr>
        <w:t>再者，</w:t>
      </w:r>
      <w:proofErr w:type="gramEnd"/>
      <w:r w:rsidR="00CA1CDA">
        <w:rPr>
          <w:rFonts w:hint="eastAsia"/>
        </w:rPr>
        <w:t>農業病蟲害之防制，有其即時性，在農村人力普遍不足的今日，倘</w:t>
      </w:r>
      <w:r w:rsidR="0049725C">
        <w:rPr>
          <w:rFonts w:hint="eastAsia"/>
        </w:rPr>
        <w:t>允</w:t>
      </w:r>
      <w:r w:rsidR="001B686B">
        <w:rPr>
          <w:rFonts w:hint="eastAsia"/>
        </w:rPr>
        <w:t>許</w:t>
      </w:r>
      <w:r w:rsidR="00CA1CDA">
        <w:rPr>
          <w:rFonts w:hint="eastAsia"/>
        </w:rPr>
        <w:t>農民得利用無人機適時</w:t>
      </w:r>
      <w:proofErr w:type="gramStart"/>
      <w:r w:rsidR="00CA1CDA">
        <w:rPr>
          <w:rFonts w:hint="eastAsia"/>
        </w:rPr>
        <w:t>實施農噴</w:t>
      </w:r>
      <w:proofErr w:type="gramEnd"/>
      <w:r w:rsidR="00CA1CDA">
        <w:rPr>
          <w:rFonts w:hint="eastAsia"/>
        </w:rPr>
        <w:t>，對農業生產</w:t>
      </w:r>
      <w:r w:rsidR="005B7D00">
        <w:rPr>
          <w:rFonts w:hint="eastAsia"/>
        </w:rPr>
        <w:t>應</w:t>
      </w:r>
      <w:r w:rsidR="00CA1CDA">
        <w:rPr>
          <w:rFonts w:hint="eastAsia"/>
        </w:rPr>
        <w:t>有助益。相較我國</w:t>
      </w:r>
      <w:r w:rsidR="00AB6B24">
        <w:rPr>
          <w:rFonts w:hint="eastAsia"/>
        </w:rPr>
        <w:t>「遙控無人機管理規則草案」</w:t>
      </w:r>
      <w:r w:rsidR="00CA1CDA">
        <w:rPr>
          <w:rFonts w:hint="eastAsia"/>
        </w:rPr>
        <w:t>限制僅可由</w:t>
      </w:r>
      <w:r w:rsidR="00AB6B24">
        <w:rPr>
          <w:rFonts w:hint="eastAsia"/>
        </w:rPr>
        <w:t>政府機關、學校、</w:t>
      </w:r>
      <w:r w:rsidR="00CA1CDA">
        <w:rPr>
          <w:rFonts w:hint="eastAsia"/>
        </w:rPr>
        <w:t>法人提出</w:t>
      </w:r>
      <w:proofErr w:type="gramStart"/>
      <w:r w:rsidR="00CA1CDA">
        <w:rPr>
          <w:rFonts w:hint="eastAsia"/>
        </w:rPr>
        <w:t>農噴申請</w:t>
      </w:r>
      <w:proofErr w:type="gramEnd"/>
      <w:r w:rsidR="00CA1CDA">
        <w:rPr>
          <w:rFonts w:hint="eastAsia"/>
        </w:rPr>
        <w:t>之做法，</w:t>
      </w:r>
      <w:r>
        <w:rPr>
          <w:rFonts w:hint="eastAsia"/>
        </w:rPr>
        <w:t>日本</w:t>
      </w:r>
      <w:r w:rsidR="00AB6B24">
        <w:rPr>
          <w:rFonts w:hint="eastAsia"/>
        </w:rPr>
        <w:t>遙控</w:t>
      </w:r>
      <w:r>
        <w:rPr>
          <w:rFonts w:hint="eastAsia"/>
        </w:rPr>
        <w:t>無人機</w:t>
      </w:r>
      <w:proofErr w:type="gramStart"/>
      <w:r w:rsidR="00CA1CDA">
        <w:rPr>
          <w:rFonts w:hint="eastAsia"/>
        </w:rPr>
        <w:t>實施農噴</w:t>
      </w:r>
      <w:proofErr w:type="gramEnd"/>
      <w:r w:rsidR="00CA1CDA">
        <w:rPr>
          <w:rFonts w:hint="eastAsia"/>
        </w:rPr>
        <w:t>，</w:t>
      </w:r>
      <w:r>
        <w:rPr>
          <w:rFonts w:hint="eastAsia"/>
        </w:rPr>
        <w:t>不論</w:t>
      </w:r>
      <w:r w:rsidR="006B5705">
        <w:rPr>
          <w:rFonts w:hint="eastAsia"/>
        </w:rPr>
        <w:t>農業關</w:t>
      </w:r>
      <w:r w:rsidR="005B7D00">
        <w:rPr>
          <w:rFonts w:hint="eastAsia"/>
        </w:rPr>
        <w:t>聯</w:t>
      </w:r>
      <w:r w:rsidR="00CA1CDA">
        <w:rPr>
          <w:rFonts w:hint="eastAsia"/>
        </w:rPr>
        <w:t>事</w:t>
      </w:r>
      <w:r w:rsidR="006B5705">
        <w:rPr>
          <w:rFonts w:hint="eastAsia"/>
        </w:rPr>
        <w:t>業者、農業關</w:t>
      </w:r>
      <w:r w:rsidR="005B7D00">
        <w:rPr>
          <w:rFonts w:hint="eastAsia"/>
        </w:rPr>
        <w:t>聯</w:t>
      </w:r>
      <w:r w:rsidR="006B5705">
        <w:rPr>
          <w:rFonts w:hint="eastAsia"/>
        </w:rPr>
        <w:t>團體或個人，均可</w:t>
      </w:r>
      <w:r w:rsidR="00AB6B24">
        <w:rPr>
          <w:rFonts w:hint="eastAsia"/>
        </w:rPr>
        <w:t>向</w:t>
      </w:r>
      <w:r w:rsidR="006B5705">
        <w:rPr>
          <w:rFonts w:hint="eastAsia"/>
        </w:rPr>
        <w:t>農林水產協會</w:t>
      </w:r>
      <w:r w:rsidR="00AB6B24">
        <w:rPr>
          <w:rFonts w:hint="eastAsia"/>
        </w:rPr>
        <w:t>提出申請，再由該協會代</w:t>
      </w:r>
      <w:r w:rsidR="00CA1CDA">
        <w:rPr>
          <w:rFonts w:hint="eastAsia"/>
        </w:rPr>
        <w:t>向航空局申請</w:t>
      </w:r>
      <w:r w:rsidR="006B5705">
        <w:rPr>
          <w:rFonts w:hint="eastAsia"/>
        </w:rPr>
        <w:t>。</w:t>
      </w:r>
      <w:r w:rsidR="00CA1CDA">
        <w:rPr>
          <w:rFonts w:hint="eastAsia"/>
          <w:lang w:eastAsia="ja-JP"/>
        </w:rPr>
        <w:t>此有2018年8月7日</w:t>
      </w:r>
      <w:r w:rsidR="0092775C">
        <w:rPr>
          <w:rFonts w:hint="eastAsia"/>
          <w:lang w:eastAsia="ja-JP"/>
        </w:rPr>
        <w:t>日本</w:t>
      </w:r>
      <w:r w:rsidR="00CA1CDA">
        <w:rPr>
          <w:rFonts w:hint="eastAsia"/>
          <w:lang w:eastAsia="ja-JP"/>
        </w:rPr>
        <w:t>國土交通省航空局「農業分野</w:t>
      </w:r>
      <w:r w:rsidR="00CA1CDA">
        <w:rPr>
          <w:rFonts w:ascii="MS Mincho" w:eastAsia="MS Mincho" w:hAnsi="MS Mincho" w:hint="eastAsia"/>
          <w:lang w:eastAsia="ja-JP"/>
        </w:rPr>
        <w:t>における</w:t>
      </w:r>
      <w:r w:rsidR="00CA1CDA">
        <w:rPr>
          <w:rFonts w:hint="eastAsia"/>
          <w:lang w:eastAsia="ja-JP"/>
        </w:rPr>
        <w:t>小型無人航空機</w:t>
      </w:r>
      <w:r w:rsidR="00CA1CDA">
        <w:rPr>
          <w:rFonts w:ascii="MS Mincho" w:eastAsia="MS Mincho" w:hAnsi="MS Mincho" w:hint="eastAsia"/>
          <w:lang w:eastAsia="ja-JP"/>
        </w:rPr>
        <w:t>の</w:t>
      </w:r>
      <w:r w:rsidR="00CA1CDA">
        <w:rPr>
          <w:rFonts w:hint="eastAsia"/>
          <w:lang w:eastAsia="ja-JP"/>
        </w:rPr>
        <w:t>利活用擴大向</w:t>
      </w:r>
      <w:r w:rsidR="00CA1CDA">
        <w:rPr>
          <w:rFonts w:ascii="MS Mincho" w:eastAsia="MS Mincho" w:hAnsi="MS Mincho" w:hint="eastAsia"/>
          <w:lang w:eastAsia="ja-JP"/>
        </w:rPr>
        <w:t>けた</w:t>
      </w:r>
      <w:r w:rsidR="00CA1CDA">
        <w:rPr>
          <w:rFonts w:hint="eastAsia"/>
          <w:lang w:eastAsia="ja-JP"/>
        </w:rPr>
        <w:t>檢討會」第6頁資料可</w:t>
      </w:r>
      <w:r w:rsidR="001B686B">
        <w:rPr>
          <w:rFonts w:hint="eastAsia"/>
          <w:lang w:eastAsia="ja-JP"/>
        </w:rPr>
        <w:t>循</w:t>
      </w:r>
      <w:r w:rsidR="00FC4A5C">
        <w:rPr>
          <w:rFonts w:hint="eastAsia"/>
          <w:lang w:eastAsia="ja-JP"/>
        </w:rPr>
        <w:t>(</w:t>
      </w:r>
      <w:r w:rsidR="00CA1CDA">
        <w:rPr>
          <w:rFonts w:hint="eastAsia"/>
          <w:lang w:eastAsia="ja-JP"/>
        </w:rPr>
        <w:t>如圖7</w:t>
      </w:r>
      <w:r w:rsidR="00FC4A5C">
        <w:rPr>
          <w:rFonts w:hint="eastAsia"/>
          <w:lang w:eastAsia="ja-JP"/>
        </w:rPr>
        <w:t>)</w:t>
      </w:r>
      <w:r w:rsidR="00CA1CDA">
        <w:rPr>
          <w:rFonts w:hint="eastAsia"/>
          <w:lang w:eastAsia="ja-JP"/>
        </w:rPr>
        <w:t>。</w:t>
      </w:r>
      <w:r w:rsidR="005B7D00">
        <w:rPr>
          <w:rFonts w:hint="eastAsia"/>
        </w:rPr>
        <w:t>該</w:t>
      </w:r>
      <w:r w:rsidR="00AB6B24">
        <w:rPr>
          <w:rFonts w:hint="eastAsia"/>
        </w:rPr>
        <w:t>做法，</w:t>
      </w:r>
      <w:r>
        <w:rPr>
          <w:rFonts w:hint="eastAsia"/>
        </w:rPr>
        <w:t>並未排除</w:t>
      </w:r>
      <w:r w:rsidR="00AB6B24">
        <w:rPr>
          <w:rFonts w:hint="eastAsia"/>
        </w:rPr>
        <w:t>農民以</w:t>
      </w:r>
      <w:r>
        <w:rPr>
          <w:rFonts w:hint="eastAsia"/>
        </w:rPr>
        <w:t>個人名義</w:t>
      </w:r>
      <w:r w:rsidR="00AB6B24">
        <w:rPr>
          <w:rFonts w:hint="eastAsia"/>
        </w:rPr>
        <w:t>提出申請，殊值</w:t>
      </w:r>
      <w:r w:rsidR="005B7D00">
        <w:rPr>
          <w:rFonts w:hint="eastAsia"/>
        </w:rPr>
        <w:t>我國</w:t>
      </w:r>
      <w:r w:rsidR="00AB6B24">
        <w:rPr>
          <w:rFonts w:hint="eastAsia"/>
        </w:rPr>
        <w:t>農政及航空主管機關參考。</w:t>
      </w:r>
    </w:p>
    <w:p w:rsidR="00E936CB" w:rsidRDefault="00E936CB" w:rsidP="00E936CB">
      <w:pPr>
        <w:ind w:leftChars="100" w:left="340" w:firstLineChars="317" w:firstLine="1078"/>
      </w:pPr>
      <w:r>
        <w:rPr>
          <w:rFonts w:hint="eastAsia"/>
          <w:noProof/>
        </w:rPr>
        <w:drawing>
          <wp:inline distT="0" distB="0" distL="0" distR="0" wp14:anchorId="1C5645C1" wp14:editId="34BEBCCE">
            <wp:extent cx="5239360" cy="3735799"/>
            <wp:effectExtent l="0" t="0" r="0" b="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C767C.tmp"/>
                    <pic:cNvPicPr/>
                  </pic:nvPicPr>
                  <pic:blipFill>
                    <a:blip r:embed="rId16">
                      <a:extLst>
                        <a:ext uri="{28A0092B-C50C-407E-A947-70E740481C1C}">
                          <a14:useLocalDpi xmlns:a14="http://schemas.microsoft.com/office/drawing/2010/main" val="0"/>
                        </a:ext>
                      </a:extLst>
                    </a:blip>
                    <a:stretch>
                      <a:fillRect/>
                    </a:stretch>
                  </pic:blipFill>
                  <pic:spPr>
                    <a:xfrm>
                      <a:off x="0" y="0"/>
                      <a:ext cx="5241731" cy="3737489"/>
                    </a:xfrm>
                    <a:prstGeom prst="rect">
                      <a:avLst/>
                    </a:prstGeom>
                  </pic:spPr>
                </pic:pic>
              </a:graphicData>
            </a:graphic>
          </wp:inline>
        </w:drawing>
      </w:r>
    </w:p>
    <w:p w:rsidR="00351922" w:rsidRDefault="00351922" w:rsidP="00351922">
      <w:pPr>
        <w:pStyle w:val="a1"/>
        <w:ind w:left="697" w:hanging="697"/>
      </w:pPr>
      <w:bookmarkStart w:id="64" w:name="_Toc3300451"/>
      <w:r>
        <w:rPr>
          <w:rFonts w:hint="eastAsia"/>
        </w:rPr>
        <w:t>無人</w:t>
      </w:r>
      <w:proofErr w:type="gramStart"/>
      <w:r>
        <w:rPr>
          <w:rFonts w:hint="eastAsia"/>
        </w:rPr>
        <w:t>機農噴</w:t>
      </w:r>
      <w:proofErr w:type="gramEnd"/>
      <w:r>
        <w:rPr>
          <w:rFonts w:hint="eastAsia"/>
        </w:rPr>
        <w:t>許可程序</w:t>
      </w:r>
      <w:r w:rsidR="00FC4A5C">
        <w:rPr>
          <w:rFonts w:hint="eastAsia"/>
        </w:rPr>
        <w:t>(</w:t>
      </w:r>
      <w:r>
        <w:rPr>
          <w:rFonts w:hint="eastAsia"/>
        </w:rPr>
        <w:t>日本</w:t>
      </w:r>
      <w:r w:rsidR="00FC4A5C">
        <w:rPr>
          <w:rFonts w:hint="eastAsia"/>
        </w:rPr>
        <w:t>)</w:t>
      </w:r>
      <w:bookmarkEnd w:id="64"/>
    </w:p>
    <w:p w:rsidR="00F4460F" w:rsidRPr="001B686B" w:rsidRDefault="00AB6B24" w:rsidP="002B122F">
      <w:pPr>
        <w:pStyle w:val="3"/>
        <w:widowControl/>
        <w:overflowPunct/>
        <w:autoSpaceDE/>
        <w:autoSpaceDN/>
        <w:jc w:val="left"/>
        <w:rPr>
          <w:b/>
          <w:szCs w:val="48"/>
        </w:rPr>
      </w:pPr>
      <w:r>
        <w:rPr>
          <w:rFonts w:hint="eastAsia"/>
        </w:rPr>
        <w:t>綜上，</w:t>
      </w:r>
      <w:r w:rsidR="00822FCB">
        <w:rPr>
          <w:rFonts w:hint="eastAsia"/>
        </w:rPr>
        <w:t>農民為防治病蟲害，對</w:t>
      </w:r>
      <w:r w:rsidR="001B686B">
        <w:rPr>
          <w:rFonts w:hint="eastAsia"/>
        </w:rPr>
        <w:t>所</w:t>
      </w:r>
      <w:r w:rsidR="00822FCB">
        <w:rPr>
          <w:rFonts w:hint="eastAsia"/>
        </w:rPr>
        <w:t>種植作物實施噴藥，</w:t>
      </w:r>
      <w:r w:rsidR="0049725C">
        <w:rPr>
          <w:rFonts w:hint="eastAsia"/>
        </w:rPr>
        <w:t>高度遠低於400呎限制，</w:t>
      </w:r>
      <w:r w:rsidR="00822FCB">
        <w:rPr>
          <w:rFonts w:hint="eastAsia"/>
        </w:rPr>
        <w:t>其考量因素</w:t>
      </w:r>
      <w:r w:rsidR="001B686B">
        <w:rPr>
          <w:rFonts w:hint="eastAsia"/>
        </w:rPr>
        <w:t>為</w:t>
      </w:r>
      <w:r w:rsidR="0049725C">
        <w:rPr>
          <w:rFonts w:hint="eastAsia"/>
        </w:rPr>
        <w:t>噴灑時機、</w:t>
      </w:r>
      <w:r w:rsidR="00822FCB">
        <w:rPr>
          <w:rFonts w:hint="eastAsia"/>
        </w:rPr>
        <w:t>農藥種類、用量、天候</w:t>
      </w:r>
      <w:r w:rsidR="00822FCB" w:rsidRPr="002B122F">
        <w:rPr>
          <w:rFonts w:hAnsi="標楷體" w:hint="eastAsia"/>
        </w:rPr>
        <w:t>…</w:t>
      </w:r>
      <w:proofErr w:type="gramStart"/>
      <w:r w:rsidR="00822FCB" w:rsidRPr="002B122F">
        <w:rPr>
          <w:rFonts w:hAnsi="標楷體" w:hint="eastAsia"/>
        </w:rPr>
        <w:t>…</w:t>
      </w:r>
      <w:proofErr w:type="gramEnd"/>
      <w:r w:rsidR="00822FCB">
        <w:rPr>
          <w:rFonts w:hint="eastAsia"/>
        </w:rPr>
        <w:t>等，然「遙控無人機管</w:t>
      </w:r>
      <w:r w:rsidR="00822FCB">
        <w:rPr>
          <w:rFonts w:hint="eastAsia"/>
        </w:rPr>
        <w:lastRenderedPageBreak/>
        <w:t>理規則</w:t>
      </w:r>
      <w:r w:rsidR="00FC4A5C">
        <w:rPr>
          <w:rFonts w:hint="eastAsia"/>
        </w:rPr>
        <w:t>(</w:t>
      </w:r>
      <w:r w:rsidR="00822FCB">
        <w:rPr>
          <w:rFonts w:hint="eastAsia"/>
        </w:rPr>
        <w:t>草案</w:t>
      </w:r>
      <w:r w:rsidR="00FC4A5C">
        <w:rPr>
          <w:rFonts w:hint="eastAsia"/>
        </w:rPr>
        <w:t>)</w:t>
      </w:r>
      <w:r w:rsidR="00822FCB">
        <w:rPr>
          <w:rFonts w:hint="eastAsia"/>
        </w:rPr>
        <w:t>」卻</w:t>
      </w:r>
      <w:r w:rsidR="005B7D00">
        <w:rPr>
          <w:rFonts w:hint="eastAsia"/>
        </w:rPr>
        <w:t>規定</w:t>
      </w:r>
      <w:r w:rsidR="0049725C">
        <w:rPr>
          <w:rFonts w:hint="eastAsia"/>
        </w:rPr>
        <w:t>僅得由</w:t>
      </w:r>
      <w:proofErr w:type="gramStart"/>
      <w:r w:rsidR="0049725C">
        <w:rPr>
          <w:rFonts w:hint="eastAsia"/>
        </w:rPr>
        <w:t>法人代噴</w:t>
      </w:r>
      <w:proofErr w:type="gramEnd"/>
      <w:r w:rsidR="0049725C">
        <w:rPr>
          <w:rFonts w:hint="eastAsia"/>
        </w:rPr>
        <w:t>，</w:t>
      </w:r>
      <w:r w:rsidR="00822FCB">
        <w:rPr>
          <w:rFonts w:hint="eastAsia"/>
        </w:rPr>
        <w:t>限制農民以個人名義申請利用無人機對</w:t>
      </w:r>
      <w:r w:rsidR="005B7D00">
        <w:rPr>
          <w:rFonts w:hint="eastAsia"/>
        </w:rPr>
        <w:t>所</w:t>
      </w:r>
      <w:r w:rsidR="00822FCB">
        <w:rPr>
          <w:rFonts w:hint="eastAsia"/>
        </w:rPr>
        <w:t>種植作物</w:t>
      </w:r>
      <w:proofErr w:type="gramStart"/>
      <w:r w:rsidR="00822FCB">
        <w:rPr>
          <w:rFonts w:hint="eastAsia"/>
        </w:rPr>
        <w:t>實施農噴</w:t>
      </w:r>
      <w:proofErr w:type="gramEnd"/>
      <w:r w:rsidR="00822FCB">
        <w:rPr>
          <w:rFonts w:hint="eastAsia"/>
        </w:rPr>
        <w:t>，</w:t>
      </w:r>
      <w:r w:rsidR="00AF5AB3">
        <w:rPr>
          <w:rFonts w:hint="eastAsia"/>
        </w:rPr>
        <w:t>恐</w:t>
      </w:r>
      <w:r w:rsidR="00920336">
        <w:rPr>
          <w:rFonts w:hint="eastAsia"/>
        </w:rPr>
        <w:t>生</w:t>
      </w:r>
      <w:r w:rsidR="00822FCB">
        <w:rPr>
          <w:rFonts w:hint="eastAsia"/>
        </w:rPr>
        <w:t>民怨，亦與</w:t>
      </w:r>
      <w:r w:rsidR="00862C87">
        <w:rPr>
          <w:rFonts w:hint="eastAsia"/>
        </w:rPr>
        <w:t>鄰國</w:t>
      </w:r>
      <w:r w:rsidR="00822FCB">
        <w:rPr>
          <w:rFonts w:hint="eastAsia"/>
        </w:rPr>
        <w:t>日本開放其農民以個人名義</w:t>
      </w:r>
      <w:proofErr w:type="gramStart"/>
      <w:r w:rsidR="00822FCB">
        <w:rPr>
          <w:rFonts w:hint="eastAsia"/>
        </w:rPr>
        <w:t>申請農噴</w:t>
      </w:r>
      <w:r w:rsidR="00862C87">
        <w:rPr>
          <w:rFonts w:hint="eastAsia"/>
        </w:rPr>
        <w:t>有</w:t>
      </w:r>
      <w:proofErr w:type="gramEnd"/>
      <w:r w:rsidR="00862C87">
        <w:rPr>
          <w:rFonts w:hint="eastAsia"/>
        </w:rPr>
        <w:t>間</w:t>
      </w:r>
      <w:r w:rsidR="00822FCB">
        <w:rPr>
          <w:rFonts w:hint="eastAsia"/>
        </w:rPr>
        <w:t>，允宜</w:t>
      </w:r>
      <w:r w:rsidR="001B686B">
        <w:rPr>
          <w:rFonts w:hint="eastAsia"/>
        </w:rPr>
        <w:t>再作思忖</w:t>
      </w:r>
      <w:r w:rsidR="00822FCB">
        <w:rPr>
          <w:rFonts w:hint="eastAsia"/>
        </w:rPr>
        <w:t>。</w:t>
      </w:r>
    </w:p>
    <w:p w:rsidR="00A806A6" w:rsidRPr="005E1708" w:rsidRDefault="005E1708" w:rsidP="00C50E42">
      <w:pPr>
        <w:pStyle w:val="2"/>
        <w:numPr>
          <w:ilvl w:val="1"/>
          <w:numId w:val="1"/>
        </w:numPr>
        <w:spacing w:beforeLines="50" w:before="228"/>
        <w:ind w:leftChars="100" w:left="1021" w:hangingChars="200"/>
        <w:rPr>
          <w:b/>
        </w:rPr>
      </w:pPr>
      <w:bookmarkStart w:id="65" w:name="_Toc2591411"/>
      <w:r w:rsidRPr="005E1708">
        <w:rPr>
          <w:rFonts w:hint="eastAsia"/>
          <w:b/>
        </w:rPr>
        <w:t>「</w:t>
      </w:r>
      <w:r w:rsidR="00A806A6" w:rsidRPr="005E1708">
        <w:rPr>
          <w:rFonts w:hint="eastAsia"/>
          <w:b/>
        </w:rPr>
        <w:t>民用航空法</w:t>
      </w:r>
      <w:r>
        <w:rPr>
          <w:rFonts w:hint="eastAsia"/>
          <w:b/>
        </w:rPr>
        <w:t>」</w:t>
      </w:r>
      <w:r w:rsidR="00A806A6" w:rsidRPr="005E1708">
        <w:rPr>
          <w:rFonts w:hint="eastAsia"/>
          <w:b/>
        </w:rPr>
        <w:t>增訂遙控</w:t>
      </w:r>
      <w:proofErr w:type="gramStart"/>
      <w:r w:rsidR="00A806A6" w:rsidRPr="005E1708">
        <w:rPr>
          <w:rFonts w:hint="eastAsia"/>
          <w:b/>
        </w:rPr>
        <w:t>無人機專章</w:t>
      </w:r>
      <w:proofErr w:type="gramEnd"/>
      <w:r w:rsidR="00A806A6" w:rsidRPr="005E1708">
        <w:rPr>
          <w:rFonts w:hint="eastAsia"/>
          <w:b/>
        </w:rPr>
        <w:t>，主管機關為交通部，主要以飛航安全觀點訂定相關註冊、檢驗、操作限制等管制法規，惟不論廠商發展之無人機屬於消費型、商用型或軍用型，</w:t>
      </w:r>
      <w:proofErr w:type="gramStart"/>
      <w:r w:rsidR="00A806A6" w:rsidRPr="005E1708">
        <w:rPr>
          <w:rFonts w:hint="eastAsia"/>
          <w:b/>
        </w:rPr>
        <w:t>均需無人</w:t>
      </w:r>
      <w:proofErr w:type="gramEnd"/>
      <w:r w:rsidR="00A806A6" w:rsidRPr="005E1708">
        <w:rPr>
          <w:rFonts w:hint="eastAsia"/>
          <w:b/>
        </w:rPr>
        <w:t>機飛行</w:t>
      </w:r>
      <w:r w:rsidRPr="005E1708">
        <w:rPr>
          <w:rFonts w:hint="eastAsia"/>
          <w:b/>
        </w:rPr>
        <w:t>場、</w:t>
      </w:r>
      <w:r w:rsidR="00A806A6" w:rsidRPr="005E1708">
        <w:rPr>
          <w:rFonts w:hint="eastAsia"/>
          <w:b/>
        </w:rPr>
        <w:t>試驗場，</w:t>
      </w:r>
      <w:r w:rsidRPr="005E1708">
        <w:rPr>
          <w:rFonts w:hint="eastAsia"/>
          <w:b/>
        </w:rPr>
        <w:t>經濟部迄未輔導</w:t>
      </w:r>
      <w:r w:rsidR="00C50E42">
        <w:rPr>
          <w:rFonts w:hint="eastAsia"/>
          <w:b/>
        </w:rPr>
        <w:t>設</w:t>
      </w:r>
      <w:r w:rsidRPr="005E1708">
        <w:rPr>
          <w:rFonts w:hint="eastAsia"/>
          <w:b/>
        </w:rPr>
        <w:t>立，</w:t>
      </w:r>
      <w:r w:rsidR="00A755B1">
        <w:rPr>
          <w:rFonts w:hint="eastAsia"/>
          <w:b/>
        </w:rPr>
        <w:t>僅</w:t>
      </w:r>
      <w:r w:rsidRPr="005E1708">
        <w:rPr>
          <w:rFonts w:hint="eastAsia"/>
          <w:b/>
        </w:rPr>
        <w:t>單方面要求民眾遵守不得進入禁、限航區等民用航空法規定，</w:t>
      </w:r>
      <w:proofErr w:type="gramStart"/>
      <w:r>
        <w:rPr>
          <w:rFonts w:hint="eastAsia"/>
          <w:b/>
        </w:rPr>
        <w:t>核屬消極</w:t>
      </w:r>
      <w:proofErr w:type="gramEnd"/>
      <w:r>
        <w:rPr>
          <w:rFonts w:hint="eastAsia"/>
          <w:b/>
        </w:rPr>
        <w:t>，</w:t>
      </w:r>
      <w:r w:rsidR="00A806A6" w:rsidRPr="005E1708">
        <w:rPr>
          <w:rFonts w:hint="eastAsia"/>
          <w:b/>
        </w:rPr>
        <w:t>致</w:t>
      </w:r>
      <w:r w:rsidRPr="005E1708">
        <w:rPr>
          <w:rFonts w:hint="eastAsia"/>
          <w:b/>
        </w:rPr>
        <w:t>民眾迄無合法之無人機飛行場，</w:t>
      </w:r>
      <w:r w:rsidR="00A806A6" w:rsidRPr="005E1708">
        <w:rPr>
          <w:rFonts w:hint="eastAsia"/>
          <w:b/>
        </w:rPr>
        <w:t>業者</w:t>
      </w:r>
      <w:r w:rsidRPr="005E1708">
        <w:rPr>
          <w:rFonts w:hint="eastAsia"/>
          <w:b/>
        </w:rPr>
        <w:t>亦</w:t>
      </w:r>
      <w:r w:rsidR="00A806A6" w:rsidRPr="005E1708">
        <w:rPr>
          <w:rFonts w:hint="eastAsia"/>
          <w:b/>
        </w:rPr>
        <w:t>無適當</w:t>
      </w:r>
      <w:r w:rsidRPr="005E1708">
        <w:rPr>
          <w:rFonts w:hint="eastAsia"/>
          <w:b/>
        </w:rPr>
        <w:t>之</w:t>
      </w:r>
      <w:r w:rsidR="00A806A6" w:rsidRPr="005E1708">
        <w:rPr>
          <w:rFonts w:hint="eastAsia"/>
          <w:b/>
        </w:rPr>
        <w:t>試驗場，影響</w:t>
      </w:r>
      <w:r w:rsidR="00C50E42">
        <w:rPr>
          <w:rFonts w:hint="eastAsia"/>
          <w:b/>
        </w:rPr>
        <w:t>我國</w:t>
      </w:r>
      <w:r w:rsidR="00A806A6" w:rsidRPr="005E1708">
        <w:rPr>
          <w:rFonts w:hint="eastAsia"/>
          <w:b/>
        </w:rPr>
        <w:t>無人機產業發展，</w:t>
      </w:r>
      <w:proofErr w:type="gramStart"/>
      <w:r w:rsidR="002C748B">
        <w:rPr>
          <w:rFonts w:hint="eastAsia"/>
          <w:b/>
        </w:rPr>
        <w:t>洵</w:t>
      </w:r>
      <w:proofErr w:type="gramEnd"/>
      <w:r w:rsidRPr="005E1708">
        <w:rPr>
          <w:rFonts w:hint="eastAsia"/>
          <w:b/>
        </w:rPr>
        <w:t>有</w:t>
      </w:r>
      <w:r w:rsidR="00A806A6" w:rsidRPr="005E1708">
        <w:rPr>
          <w:rFonts w:hint="eastAsia"/>
          <w:b/>
        </w:rPr>
        <w:t>疏失。</w:t>
      </w:r>
      <w:bookmarkEnd w:id="65"/>
    </w:p>
    <w:p w:rsidR="00A806A6" w:rsidRDefault="00A806A6" w:rsidP="00A806A6">
      <w:pPr>
        <w:pStyle w:val="3"/>
      </w:pPr>
      <w:r>
        <w:rPr>
          <w:rFonts w:hint="eastAsia"/>
        </w:rPr>
        <w:t>為</w:t>
      </w:r>
      <w:r w:rsidRPr="004A3A3B">
        <w:rPr>
          <w:rFonts w:hint="eastAsia"/>
        </w:rPr>
        <w:t>因應遙控無人機活動漸增，明確相關管理方式，交通部及</w:t>
      </w:r>
      <w:r>
        <w:rPr>
          <w:rFonts w:hint="eastAsia"/>
        </w:rPr>
        <w:t>民用航空局</w:t>
      </w:r>
      <w:r w:rsidRPr="004A3A3B">
        <w:rPr>
          <w:rFonts w:hint="eastAsia"/>
        </w:rPr>
        <w:t>借鑒美國、歐盟、日本等國家立法經驗與國際民航組織規範，考量國內環境與利害關係人意見後，融合公共安全、社會秩序、飛航安全並兼顧產業發展，推動於「民用航空法」中增訂遙控</w:t>
      </w:r>
      <w:proofErr w:type="gramStart"/>
      <w:r w:rsidRPr="004A3A3B">
        <w:rPr>
          <w:rFonts w:hint="eastAsia"/>
        </w:rPr>
        <w:t>無人機專章</w:t>
      </w:r>
      <w:proofErr w:type="gramEnd"/>
      <w:r w:rsidRPr="004A3A3B">
        <w:rPr>
          <w:rFonts w:hint="eastAsia"/>
        </w:rPr>
        <w:t>及相關授權法規命令修法工作。</w:t>
      </w:r>
      <w:r w:rsidR="00C50E42">
        <w:rPr>
          <w:rFonts w:hint="eastAsia"/>
        </w:rPr>
        <w:t>「</w:t>
      </w:r>
      <w:r w:rsidRPr="004A3A3B">
        <w:rPr>
          <w:rFonts w:hint="eastAsia"/>
        </w:rPr>
        <w:t>遙控</w:t>
      </w:r>
      <w:proofErr w:type="gramStart"/>
      <w:r w:rsidRPr="004A3A3B">
        <w:rPr>
          <w:rFonts w:hint="eastAsia"/>
        </w:rPr>
        <w:t>無人機專章修正</w:t>
      </w:r>
      <w:proofErr w:type="gramEnd"/>
      <w:r w:rsidRPr="004A3A3B">
        <w:rPr>
          <w:rFonts w:hint="eastAsia"/>
        </w:rPr>
        <w:t>草案</w:t>
      </w:r>
      <w:r w:rsidR="00C50E42">
        <w:rPr>
          <w:rFonts w:hint="eastAsia"/>
        </w:rPr>
        <w:t>」</w:t>
      </w:r>
      <w:r w:rsidRPr="004A3A3B">
        <w:rPr>
          <w:rFonts w:hint="eastAsia"/>
        </w:rPr>
        <w:t>已於107年4月3日經立法院三讀通過，並於107年4月25日經總統公布</w:t>
      </w:r>
      <w:r>
        <w:rPr>
          <w:rFonts w:hint="eastAsia"/>
        </w:rPr>
        <w:t>。有關遙控無人機部分，修正公布第2、44條；增訂第99-9～99-19、118-1~118-3條文及第九章之二章名</w:t>
      </w:r>
      <w:r w:rsidR="00FC4A5C">
        <w:rPr>
          <w:rFonts w:hint="eastAsia"/>
        </w:rPr>
        <w:t>(</w:t>
      </w:r>
      <w:r>
        <w:rPr>
          <w:rFonts w:hint="eastAsia"/>
        </w:rPr>
        <w:t>遙控無人機</w:t>
      </w:r>
      <w:r w:rsidR="00FC4A5C">
        <w:rPr>
          <w:rFonts w:hint="eastAsia"/>
        </w:rPr>
        <w:t>)</w:t>
      </w:r>
      <w:r>
        <w:rPr>
          <w:rFonts w:hint="eastAsia"/>
        </w:rPr>
        <w:t>，其施行日期由行政院定之。後續將由行政院訂定適當施行日期後正式施行，目前民航局刻正辦理相關子法及管理系統規劃開發。另交通部及民航局</w:t>
      </w:r>
      <w:r w:rsidR="00C50E42">
        <w:rPr>
          <w:rFonts w:hint="eastAsia"/>
        </w:rPr>
        <w:t>亦</w:t>
      </w:r>
      <w:r>
        <w:rPr>
          <w:rFonts w:hint="eastAsia"/>
        </w:rPr>
        <w:t>正</w:t>
      </w:r>
      <w:proofErr w:type="gramStart"/>
      <w:r>
        <w:rPr>
          <w:rFonts w:hint="eastAsia"/>
        </w:rPr>
        <w:t>研</w:t>
      </w:r>
      <w:proofErr w:type="gramEnd"/>
      <w:r>
        <w:rPr>
          <w:rFonts w:hint="eastAsia"/>
        </w:rPr>
        <w:t>擬「遙控無人機管理規則」草案，</w:t>
      </w:r>
      <w:r w:rsidR="00C50E42">
        <w:rPr>
          <w:rFonts w:hint="eastAsia"/>
        </w:rPr>
        <w:t>舉凡</w:t>
      </w:r>
      <w:r>
        <w:rPr>
          <w:rFonts w:hint="eastAsia"/>
        </w:rPr>
        <w:t>遙控無人機註冊、檢驗、操作人員學、術科測驗、操作限制、活動申請、保險等內容，交通部</w:t>
      </w:r>
      <w:r w:rsidR="00C50E42">
        <w:rPr>
          <w:rFonts w:hint="eastAsia"/>
        </w:rPr>
        <w:t>於</w:t>
      </w:r>
      <w:r>
        <w:rPr>
          <w:rFonts w:hint="eastAsia"/>
        </w:rPr>
        <w:t>近期內亦</w:t>
      </w:r>
      <w:r w:rsidR="00C50E42">
        <w:rPr>
          <w:rFonts w:hint="eastAsia"/>
        </w:rPr>
        <w:t>擬</w:t>
      </w:r>
      <w:r>
        <w:rPr>
          <w:rFonts w:hint="eastAsia"/>
        </w:rPr>
        <w:t>辦理預告，公開諮詢各方</w:t>
      </w:r>
      <w:r>
        <w:rPr>
          <w:rFonts w:hint="eastAsia"/>
        </w:rPr>
        <w:lastRenderedPageBreak/>
        <w:t>意見。所稱</w:t>
      </w:r>
      <w:r w:rsidR="00C50E42">
        <w:rPr>
          <w:rFonts w:hint="eastAsia"/>
        </w:rPr>
        <w:t>「</w:t>
      </w:r>
      <w:r>
        <w:rPr>
          <w:rFonts w:hint="eastAsia"/>
        </w:rPr>
        <w:t>遙控無人機管理規則</w:t>
      </w:r>
      <w:r w:rsidR="00C50E42">
        <w:rPr>
          <w:rFonts w:hint="eastAsia"/>
        </w:rPr>
        <w:t>」</w:t>
      </w:r>
      <w:r>
        <w:rPr>
          <w:rFonts w:hint="eastAsia"/>
        </w:rPr>
        <w:t>預</w:t>
      </w:r>
      <w:r w:rsidR="00C50E42">
        <w:rPr>
          <w:rFonts w:hint="eastAsia"/>
        </w:rPr>
        <w:t>期將</w:t>
      </w:r>
      <w:r>
        <w:rPr>
          <w:rFonts w:hint="eastAsia"/>
        </w:rPr>
        <w:t>於108年7月1日實施。</w:t>
      </w:r>
    </w:p>
    <w:p w:rsidR="004F34A8" w:rsidRDefault="004F34A8" w:rsidP="00E873BE">
      <w:pPr>
        <w:pStyle w:val="3"/>
      </w:pPr>
      <w:r>
        <w:rPr>
          <w:rFonts w:hint="eastAsia"/>
        </w:rPr>
        <w:t>次查</w:t>
      </w:r>
      <w:r w:rsidR="00E873BE" w:rsidRPr="00E873BE">
        <w:rPr>
          <w:rFonts w:hint="eastAsia"/>
        </w:rPr>
        <w:t>「無人載具科技創新實驗條例(草案)」</w:t>
      </w:r>
      <w:r w:rsidR="00E873BE">
        <w:rPr>
          <w:rFonts w:hint="eastAsia"/>
        </w:rPr>
        <w:t>，</w:t>
      </w:r>
      <w:r w:rsidR="00E873BE" w:rsidRPr="00E873BE">
        <w:rPr>
          <w:rFonts w:hint="eastAsia"/>
        </w:rPr>
        <w:t>行政院初期指示科技部草擬，該條例之立法，是希望建立</w:t>
      </w:r>
      <w:proofErr w:type="gramStart"/>
      <w:r w:rsidR="00E873BE" w:rsidRPr="00E873BE">
        <w:rPr>
          <w:rFonts w:hint="eastAsia"/>
        </w:rPr>
        <w:t>創新沙盒的</w:t>
      </w:r>
      <w:proofErr w:type="gramEnd"/>
      <w:r w:rsidR="00E873BE" w:rsidRPr="00E873BE">
        <w:rPr>
          <w:rFonts w:hint="eastAsia"/>
        </w:rPr>
        <w:t>發展環境，在確保安全且風險可控制的基礎上，鼓勵無人載具科技之研究發展與創新應用，促進產、學、</w:t>
      </w:r>
      <w:proofErr w:type="gramStart"/>
      <w:r w:rsidR="00E873BE" w:rsidRPr="00E873BE">
        <w:rPr>
          <w:rFonts w:hint="eastAsia"/>
        </w:rPr>
        <w:t>研</w:t>
      </w:r>
      <w:proofErr w:type="gramEnd"/>
      <w:r w:rsidR="00E873BE" w:rsidRPr="00E873BE">
        <w:rPr>
          <w:rFonts w:hint="eastAsia"/>
        </w:rPr>
        <w:t>界於技術研發及服務應用之發展，並將實驗結果回饋予相關法規主管機關，作為未來法規調適之參考依據。</w:t>
      </w:r>
      <w:proofErr w:type="gramStart"/>
      <w:r w:rsidR="00E873BE" w:rsidRPr="00E873BE">
        <w:rPr>
          <w:rFonts w:hint="eastAsia"/>
        </w:rPr>
        <w:t>惟</w:t>
      </w:r>
      <w:proofErr w:type="gramEnd"/>
      <w:r w:rsidR="00E873BE" w:rsidRPr="00E873BE">
        <w:rPr>
          <w:rFonts w:hint="eastAsia"/>
        </w:rPr>
        <w:t>行政院嗣指定經濟部為「無人載具科技創新實驗條例」之主管機關</w:t>
      </w:r>
      <w:r w:rsidR="00E873BE">
        <w:rPr>
          <w:rFonts w:hint="eastAsia"/>
        </w:rPr>
        <w:t>，總統於107年12月19日公布全文24條；施行日期，由行政院定之</w:t>
      </w:r>
      <w:r w:rsidR="00E873BE" w:rsidRPr="00E873BE">
        <w:rPr>
          <w:rFonts w:hint="eastAsia"/>
        </w:rPr>
        <w:t>。</w:t>
      </w:r>
    </w:p>
    <w:p w:rsidR="00A806A6" w:rsidRDefault="00A806A6" w:rsidP="00A806A6">
      <w:pPr>
        <w:pStyle w:val="3"/>
      </w:pPr>
      <w:proofErr w:type="gramStart"/>
      <w:r>
        <w:rPr>
          <w:rFonts w:hint="eastAsia"/>
        </w:rPr>
        <w:t>惟查無人機分</w:t>
      </w:r>
      <w:proofErr w:type="gramEnd"/>
      <w:r>
        <w:rPr>
          <w:rFonts w:hint="eastAsia"/>
        </w:rPr>
        <w:t>3大類，第1類是軍用機，屬高階機種，以美國為代表，無人機功能甚至包括攻擊、偵察，背後必須</w:t>
      </w:r>
      <w:proofErr w:type="gramStart"/>
      <w:r>
        <w:rPr>
          <w:rFonts w:hint="eastAsia"/>
        </w:rPr>
        <w:t>有圖資</w:t>
      </w:r>
      <w:proofErr w:type="gramEnd"/>
      <w:r>
        <w:rPr>
          <w:rFonts w:hint="eastAsia"/>
        </w:rPr>
        <w:t>、情報、衛星等功能搭配，具有攜帶武器，完成任務返航的能力。第2類是商業應用，如巡邏機、拍電影、森林防火、環保探</w:t>
      </w:r>
      <w:proofErr w:type="gramStart"/>
      <w:r>
        <w:rPr>
          <w:rFonts w:hint="eastAsia"/>
        </w:rPr>
        <w:t>勘</w:t>
      </w:r>
      <w:proofErr w:type="gramEnd"/>
      <w:r>
        <w:rPr>
          <w:rFonts w:hint="eastAsia"/>
        </w:rPr>
        <w:t>等等，第3類則是休閒娛樂類。臺灣地區地狹人稠，市場小，迄今在世界無人機市場</w:t>
      </w:r>
      <w:proofErr w:type="gramStart"/>
      <w:r>
        <w:rPr>
          <w:rFonts w:hint="eastAsia"/>
        </w:rPr>
        <w:t>市占低</w:t>
      </w:r>
      <w:proofErr w:type="gramEnd"/>
      <w:r>
        <w:rPr>
          <w:rFonts w:hint="eastAsia"/>
        </w:rPr>
        <w:t>，雖電子產業鏈完整，亦僅能扮演品牌大廠</w:t>
      </w:r>
      <w:r w:rsidR="00FC4A5C">
        <w:rPr>
          <w:rFonts w:hint="eastAsia"/>
        </w:rPr>
        <w:t>(</w:t>
      </w:r>
      <w:r>
        <w:rPr>
          <w:rFonts w:hint="eastAsia"/>
        </w:rPr>
        <w:t>如</w:t>
      </w:r>
      <w:proofErr w:type="gramStart"/>
      <w:r>
        <w:rPr>
          <w:rFonts w:hint="eastAsia"/>
        </w:rPr>
        <w:t>大陸大疆</w:t>
      </w:r>
      <w:proofErr w:type="gramEnd"/>
      <w:r w:rsidR="00FC4A5C">
        <w:rPr>
          <w:rFonts w:hint="eastAsia"/>
        </w:rPr>
        <w:t>)</w:t>
      </w:r>
      <w:r>
        <w:rPr>
          <w:rFonts w:hint="eastAsia"/>
        </w:rPr>
        <w:t>之零組件供應商，惟</w:t>
      </w:r>
      <w:r w:rsidR="00C50E42">
        <w:rPr>
          <w:rFonts w:hint="eastAsia"/>
        </w:rPr>
        <w:t>此一</w:t>
      </w:r>
      <w:r>
        <w:rPr>
          <w:rFonts w:hint="eastAsia"/>
        </w:rPr>
        <w:t>定位，收益有限，</w:t>
      </w:r>
      <w:r w:rsidR="00EC0962">
        <w:rPr>
          <w:rFonts w:hint="eastAsia"/>
        </w:rPr>
        <w:t>競爭</w:t>
      </w:r>
      <w:proofErr w:type="gramStart"/>
      <w:r w:rsidR="00EC0962">
        <w:rPr>
          <w:rFonts w:hint="eastAsia"/>
        </w:rPr>
        <w:t>亦烈，</w:t>
      </w:r>
      <w:proofErr w:type="gramEnd"/>
      <w:r>
        <w:rPr>
          <w:rFonts w:hint="eastAsia"/>
        </w:rPr>
        <w:t>致部分廠商專精於</w:t>
      </w:r>
      <w:proofErr w:type="gramStart"/>
      <w:r>
        <w:rPr>
          <w:rFonts w:hint="eastAsia"/>
        </w:rPr>
        <w:t>無人機某特殊</w:t>
      </w:r>
      <w:proofErr w:type="gramEnd"/>
      <w:r>
        <w:rPr>
          <w:rFonts w:hint="eastAsia"/>
        </w:rPr>
        <w:t>應用領域，如已</w:t>
      </w:r>
      <w:proofErr w:type="gramStart"/>
      <w:r>
        <w:rPr>
          <w:rFonts w:hint="eastAsia"/>
        </w:rPr>
        <w:t>登錄興櫃之</w:t>
      </w:r>
      <w:proofErr w:type="gramEnd"/>
      <w:r>
        <w:rPr>
          <w:rFonts w:hint="eastAsia"/>
        </w:rPr>
        <w:t>經緯航太</w:t>
      </w:r>
      <w:r w:rsidR="00EC0962">
        <w:rPr>
          <w:rFonts w:hint="eastAsia"/>
        </w:rPr>
        <w:t>科技股份有限公司</w:t>
      </w:r>
      <w:r w:rsidR="00FC4A5C">
        <w:rPr>
          <w:rFonts w:hint="eastAsia"/>
        </w:rPr>
        <w:t>(</w:t>
      </w:r>
      <w:r w:rsidR="00EC0962">
        <w:rPr>
          <w:rFonts w:hint="eastAsia"/>
        </w:rPr>
        <w:t>代號8495</w:t>
      </w:r>
      <w:r w:rsidR="00FC4A5C">
        <w:rPr>
          <w:rFonts w:hint="eastAsia"/>
        </w:rPr>
        <w:t>)</w:t>
      </w:r>
      <w:r>
        <w:rPr>
          <w:rFonts w:hint="eastAsia"/>
        </w:rPr>
        <w:t>，主要</w:t>
      </w:r>
      <w:r w:rsidR="00EC0962">
        <w:rPr>
          <w:rFonts w:hint="eastAsia"/>
        </w:rPr>
        <w:t>業務是運用國家</w:t>
      </w:r>
      <w:proofErr w:type="gramStart"/>
      <w:r w:rsidR="00EC0962">
        <w:rPr>
          <w:rFonts w:hint="eastAsia"/>
        </w:rPr>
        <w:t>基礎圖資與</w:t>
      </w:r>
      <w:proofErr w:type="gramEnd"/>
      <w:r w:rsidR="00EC0962">
        <w:rPr>
          <w:rFonts w:hint="eastAsia"/>
        </w:rPr>
        <w:t>空間資訊，</w:t>
      </w:r>
      <w:r>
        <w:rPr>
          <w:rFonts w:hint="eastAsia"/>
        </w:rPr>
        <w:t>為政府單位及企業，利用無人機提供遙感探測、繪製地圖、土地丈量、環境監測、農作物保育與農藥噴灑等服務，</w:t>
      </w:r>
      <w:r w:rsidR="00C50E42">
        <w:rPr>
          <w:rFonts w:hint="eastAsia"/>
        </w:rPr>
        <w:t>屬</w:t>
      </w:r>
      <w:r w:rsidRPr="006D2A0E">
        <w:rPr>
          <w:rFonts w:hint="eastAsia"/>
        </w:rPr>
        <w:t>提供垂直整合整體解決方案</w:t>
      </w:r>
      <w:r w:rsidR="00EC0962">
        <w:rPr>
          <w:rFonts w:hint="eastAsia"/>
        </w:rPr>
        <w:t>之</w:t>
      </w:r>
      <w:r w:rsidRPr="006D2A0E">
        <w:rPr>
          <w:rFonts w:hint="eastAsia"/>
        </w:rPr>
        <w:t>UAS系統廠商。</w:t>
      </w:r>
      <w:r>
        <w:rPr>
          <w:rFonts w:hint="eastAsia"/>
        </w:rPr>
        <w:t>然依公開資訊觀測站公布</w:t>
      </w:r>
      <w:r w:rsidR="00C50E42">
        <w:rPr>
          <w:rFonts w:hint="eastAsia"/>
        </w:rPr>
        <w:t>其</w:t>
      </w:r>
      <w:r>
        <w:rPr>
          <w:rFonts w:hint="eastAsia"/>
        </w:rPr>
        <w:t>104-106年之財務資料</w:t>
      </w:r>
      <w:r w:rsidR="00C50E42">
        <w:rPr>
          <w:rFonts w:hint="eastAsia"/>
        </w:rPr>
        <w:t>顯示</w:t>
      </w:r>
      <w:r w:rsidR="00FC4A5C">
        <w:rPr>
          <w:rFonts w:hint="eastAsia"/>
        </w:rPr>
        <w:t>(</w:t>
      </w:r>
      <w:r>
        <w:rPr>
          <w:rFonts w:hint="eastAsia"/>
        </w:rPr>
        <w:t>如表6</w:t>
      </w:r>
      <w:r w:rsidR="00FC4A5C">
        <w:rPr>
          <w:rFonts w:hint="eastAsia"/>
        </w:rPr>
        <w:t>)</w:t>
      </w:r>
      <w:r>
        <w:rPr>
          <w:rFonts w:hint="eastAsia"/>
        </w:rPr>
        <w:t>，該公司</w:t>
      </w:r>
      <w:r w:rsidR="00EC0962">
        <w:rPr>
          <w:rFonts w:hint="eastAsia"/>
        </w:rPr>
        <w:t>104-106年</w:t>
      </w:r>
      <w:r>
        <w:rPr>
          <w:rFonts w:hint="eastAsia"/>
        </w:rPr>
        <w:t>營業利益</w:t>
      </w:r>
      <w:r w:rsidR="00FC4A5C">
        <w:rPr>
          <w:rFonts w:hint="eastAsia"/>
        </w:rPr>
        <w:t>(</w:t>
      </w:r>
      <w:r>
        <w:rPr>
          <w:rFonts w:hint="eastAsia"/>
        </w:rPr>
        <w:t>損失</w:t>
      </w:r>
      <w:r w:rsidR="00FC4A5C">
        <w:rPr>
          <w:rFonts w:hint="eastAsia"/>
        </w:rPr>
        <w:t>)</w:t>
      </w:r>
      <w:proofErr w:type="gramStart"/>
      <w:r>
        <w:rPr>
          <w:rFonts w:hint="eastAsia"/>
        </w:rPr>
        <w:t>均為負</w:t>
      </w:r>
      <w:proofErr w:type="gramEnd"/>
      <w:r>
        <w:rPr>
          <w:rFonts w:hint="eastAsia"/>
        </w:rPr>
        <w:t>值，</w:t>
      </w:r>
      <w:r w:rsidR="00EC0962">
        <w:rPr>
          <w:rFonts w:hint="eastAsia"/>
        </w:rPr>
        <w:t>每股盈餘</w:t>
      </w:r>
      <w:r w:rsidR="005E1708">
        <w:rPr>
          <w:rFonts w:hint="eastAsia"/>
        </w:rPr>
        <w:t>亦</w:t>
      </w:r>
      <w:r>
        <w:rPr>
          <w:rFonts w:hint="eastAsia"/>
        </w:rPr>
        <w:t>連續3年</w:t>
      </w:r>
      <w:r w:rsidR="00EC0962">
        <w:rPr>
          <w:rFonts w:hint="eastAsia"/>
        </w:rPr>
        <w:t>為</w:t>
      </w:r>
      <w:r>
        <w:rPr>
          <w:rFonts w:hint="eastAsia"/>
        </w:rPr>
        <w:t>負值</w:t>
      </w:r>
      <w:r w:rsidR="00FC4A5C">
        <w:rPr>
          <w:rFonts w:hint="eastAsia"/>
        </w:rPr>
        <w:t>(</w:t>
      </w:r>
      <w:r w:rsidR="00EC0962">
        <w:rPr>
          <w:rFonts w:hint="eastAsia"/>
        </w:rPr>
        <w:t>-6.07、</w:t>
      </w:r>
      <w:r w:rsidR="00C50E42">
        <w:rPr>
          <w:rFonts w:hint="eastAsia"/>
        </w:rPr>
        <w:t>-</w:t>
      </w:r>
      <w:r w:rsidR="00EC0962">
        <w:rPr>
          <w:rFonts w:hint="eastAsia"/>
        </w:rPr>
        <w:t>6.85、</w:t>
      </w:r>
      <w:r w:rsidR="00EC0962">
        <w:rPr>
          <w:rFonts w:hint="eastAsia"/>
        </w:rPr>
        <w:lastRenderedPageBreak/>
        <w:t>-9.97元/股</w:t>
      </w:r>
      <w:r w:rsidR="00FC4A5C">
        <w:rPr>
          <w:rFonts w:hint="eastAsia"/>
        </w:rPr>
        <w:t>)</w:t>
      </w:r>
      <w:r>
        <w:rPr>
          <w:rFonts w:hint="eastAsia"/>
        </w:rPr>
        <w:t>。另</w:t>
      </w:r>
      <w:r w:rsidRPr="00DB717C">
        <w:rPr>
          <w:rFonts w:hint="eastAsia"/>
        </w:rPr>
        <w:t>為客戶提供完整且有效的地面及空中資訊，特別是在災害防治和地理空間應用之領域</w:t>
      </w:r>
      <w:proofErr w:type="gramStart"/>
      <w:r>
        <w:rPr>
          <w:rFonts w:hint="eastAsia"/>
        </w:rPr>
        <w:t>之碳基</w:t>
      </w:r>
      <w:proofErr w:type="gramEnd"/>
      <w:r>
        <w:rPr>
          <w:rFonts w:hint="eastAsia"/>
        </w:rPr>
        <w:t>科技，為</w:t>
      </w:r>
      <w:r w:rsidRPr="00DB717C">
        <w:rPr>
          <w:rFonts w:hint="eastAsia"/>
        </w:rPr>
        <w:t>提供高可信度的無人系統做為「資訊蒐集」平台及各方面的整體解決方案。透過100</w:t>
      </w:r>
      <w:r w:rsidR="00770554">
        <w:rPr>
          <w:rFonts w:hint="eastAsia"/>
        </w:rPr>
        <w:t>%</w:t>
      </w:r>
      <w:r w:rsidRPr="00DB717C">
        <w:rPr>
          <w:rFonts w:hint="eastAsia"/>
        </w:rPr>
        <w:t>由內部研究和開發、具高科技、高可靠性的UAS平台，能夠整合數據處理之技術並分析相關研究領域，如地理信息系統和遙感技術。</w:t>
      </w:r>
      <w:r>
        <w:rPr>
          <w:rFonts w:hint="eastAsia"/>
        </w:rPr>
        <w:t>本院</w:t>
      </w:r>
      <w:r w:rsidR="00C50E42">
        <w:rPr>
          <w:rFonts w:hint="eastAsia"/>
        </w:rPr>
        <w:t>於</w:t>
      </w:r>
      <w:r>
        <w:rPr>
          <w:rFonts w:hint="eastAsia"/>
        </w:rPr>
        <w:t>107年4月28日造訪</w:t>
      </w:r>
      <w:r w:rsidR="00C50E42">
        <w:rPr>
          <w:rFonts w:hint="eastAsia"/>
        </w:rPr>
        <w:t>時</w:t>
      </w:r>
      <w:r>
        <w:rPr>
          <w:rFonts w:hint="eastAsia"/>
        </w:rPr>
        <w:t>，該公司</w:t>
      </w:r>
      <w:r w:rsidR="00C50E42">
        <w:rPr>
          <w:rFonts w:hint="eastAsia"/>
        </w:rPr>
        <w:t>至盼</w:t>
      </w:r>
      <w:r>
        <w:rPr>
          <w:rFonts w:hint="eastAsia"/>
        </w:rPr>
        <w:t>政府能多提供</w:t>
      </w:r>
      <w:r w:rsidR="00C50E42">
        <w:rPr>
          <w:rFonts w:hint="eastAsia"/>
        </w:rPr>
        <w:t>相</w:t>
      </w:r>
      <w:r>
        <w:rPr>
          <w:rFonts w:hint="eastAsia"/>
        </w:rPr>
        <w:t>關計畫，讓其無人機</w:t>
      </w:r>
      <w:r w:rsidR="00C50E42">
        <w:rPr>
          <w:rFonts w:hint="eastAsia"/>
        </w:rPr>
        <w:t>有</w:t>
      </w:r>
      <w:r>
        <w:rPr>
          <w:rFonts w:hint="eastAsia"/>
        </w:rPr>
        <w:t>成長</w:t>
      </w:r>
      <w:r w:rsidR="00EC0962">
        <w:rPr>
          <w:rFonts w:hint="eastAsia"/>
        </w:rPr>
        <w:t>茁壯</w:t>
      </w:r>
      <w:r>
        <w:rPr>
          <w:rFonts w:hint="eastAsia"/>
        </w:rPr>
        <w:t>之機會，並殷切期</w:t>
      </w:r>
      <w:r w:rsidR="00C50E42">
        <w:rPr>
          <w:rFonts w:hint="eastAsia"/>
        </w:rPr>
        <w:t>待</w:t>
      </w:r>
      <w:r>
        <w:rPr>
          <w:rFonts w:hint="eastAsia"/>
        </w:rPr>
        <w:t>政府能協助建置合法之飛行試驗場，為此，本院上網查詢</w:t>
      </w:r>
      <w:r w:rsidR="004F34A8">
        <w:rPr>
          <w:rFonts w:hint="eastAsia"/>
        </w:rPr>
        <w:t>鄰國</w:t>
      </w:r>
      <w:r>
        <w:rPr>
          <w:rFonts w:hint="eastAsia"/>
        </w:rPr>
        <w:t>日本之做法，</w:t>
      </w:r>
      <w:r w:rsidR="009239B2">
        <w:rPr>
          <w:rFonts w:hint="eastAsia"/>
        </w:rPr>
        <w:t>各地</w:t>
      </w:r>
      <w:r w:rsidR="005E1708">
        <w:rPr>
          <w:rFonts w:hint="eastAsia"/>
        </w:rPr>
        <w:t>廣設飛行場、試驗場</w:t>
      </w:r>
      <w:r w:rsidR="00FC4A5C">
        <w:rPr>
          <w:rFonts w:hint="eastAsia"/>
        </w:rPr>
        <w:t>(</w:t>
      </w:r>
      <w:r w:rsidR="005E1708">
        <w:rPr>
          <w:rFonts w:hint="eastAsia"/>
        </w:rPr>
        <w:t>如圖11</w:t>
      </w:r>
      <w:r w:rsidR="00FC4A5C">
        <w:rPr>
          <w:rFonts w:hint="eastAsia"/>
        </w:rPr>
        <w:t>)</w:t>
      </w:r>
      <w:r w:rsidR="005E1708">
        <w:rPr>
          <w:rFonts w:hint="eastAsia"/>
        </w:rPr>
        <w:t>，作為民眾、廠家無人機之飛行、試驗場地，足資借鏡。</w:t>
      </w:r>
    </w:p>
    <w:p w:rsidR="00A806A6" w:rsidRDefault="00A806A6" w:rsidP="00A806A6">
      <w:pPr>
        <w:pStyle w:val="a3"/>
        <w:ind w:left="697" w:hanging="697"/>
        <w:jc w:val="center"/>
      </w:pPr>
      <w:bookmarkStart w:id="66" w:name="_Toc3300464"/>
      <w:r>
        <w:rPr>
          <w:rFonts w:hint="eastAsia"/>
        </w:rPr>
        <w:lastRenderedPageBreak/>
        <w:t>經緯科技104-106年簡明財務報告</w:t>
      </w:r>
      <w:bookmarkEnd w:id="66"/>
    </w:p>
    <w:p w:rsidR="00A806A6" w:rsidRDefault="00A806A6" w:rsidP="00A806A6">
      <w:pPr>
        <w:ind w:leftChars="200" w:left="680"/>
      </w:pPr>
      <w:r>
        <w:rPr>
          <w:rFonts w:hint="eastAsia"/>
          <w:noProof/>
        </w:rPr>
        <w:drawing>
          <wp:inline distT="0" distB="0" distL="0" distR="0" wp14:anchorId="145DED73" wp14:editId="726B1A9C">
            <wp:extent cx="5072932" cy="8261405"/>
            <wp:effectExtent l="0" t="0" r="0" b="635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68BE42.tmp"/>
                    <pic:cNvPicPr/>
                  </pic:nvPicPr>
                  <pic:blipFill>
                    <a:blip r:embed="rId17">
                      <a:extLst>
                        <a:ext uri="{28A0092B-C50C-407E-A947-70E740481C1C}">
                          <a14:useLocalDpi xmlns:a14="http://schemas.microsoft.com/office/drawing/2010/main" val="0"/>
                        </a:ext>
                      </a:extLst>
                    </a:blip>
                    <a:stretch>
                      <a:fillRect/>
                    </a:stretch>
                  </pic:blipFill>
                  <pic:spPr>
                    <a:xfrm>
                      <a:off x="0" y="0"/>
                      <a:ext cx="5076841" cy="8267771"/>
                    </a:xfrm>
                    <a:prstGeom prst="rect">
                      <a:avLst/>
                    </a:prstGeom>
                  </pic:spPr>
                </pic:pic>
              </a:graphicData>
            </a:graphic>
          </wp:inline>
        </w:drawing>
      </w:r>
    </w:p>
    <w:p w:rsidR="006131BD" w:rsidRDefault="006131BD" w:rsidP="00A806A6">
      <w:pPr>
        <w:ind w:leftChars="200" w:left="680"/>
      </w:pPr>
      <w:r>
        <w:rPr>
          <w:noProof/>
        </w:rPr>
        <w:lastRenderedPageBreak/>
        <w:drawing>
          <wp:inline distT="0" distB="0" distL="0" distR="0" wp14:anchorId="11E8B79A" wp14:editId="27D85C33">
            <wp:extent cx="5615940" cy="3392805"/>
            <wp:effectExtent l="0" t="0" r="3810" b="0"/>
            <wp:docPr id="42" name="圖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64571E.tmp"/>
                    <pic:cNvPicPr/>
                  </pic:nvPicPr>
                  <pic:blipFill>
                    <a:blip r:embed="rId18">
                      <a:extLst>
                        <a:ext uri="{28A0092B-C50C-407E-A947-70E740481C1C}">
                          <a14:useLocalDpi xmlns:a14="http://schemas.microsoft.com/office/drawing/2010/main" val="0"/>
                        </a:ext>
                      </a:extLst>
                    </a:blip>
                    <a:stretch>
                      <a:fillRect/>
                    </a:stretch>
                  </pic:blipFill>
                  <pic:spPr>
                    <a:xfrm>
                      <a:off x="0" y="0"/>
                      <a:ext cx="5615940" cy="3392805"/>
                    </a:xfrm>
                    <a:prstGeom prst="rect">
                      <a:avLst/>
                    </a:prstGeom>
                  </pic:spPr>
                </pic:pic>
              </a:graphicData>
            </a:graphic>
          </wp:inline>
        </w:drawing>
      </w:r>
    </w:p>
    <w:p w:rsidR="005E1708" w:rsidRDefault="006131BD" w:rsidP="006131BD">
      <w:pPr>
        <w:ind w:leftChars="200" w:left="680"/>
      </w:pPr>
      <w:r>
        <w:rPr>
          <w:noProof/>
        </w:rPr>
        <w:drawing>
          <wp:inline distT="0" distB="0" distL="0" distR="0" wp14:anchorId="3255CE6B" wp14:editId="20DCBA10">
            <wp:extent cx="5615940" cy="3612515"/>
            <wp:effectExtent l="0" t="0" r="3810" b="6985"/>
            <wp:docPr id="43" name="圖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64E73D.tmp"/>
                    <pic:cNvPicPr/>
                  </pic:nvPicPr>
                  <pic:blipFill>
                    <a:blip r:embed="rId19">
                      <a:extLst>
                        <a:ext uri="{28A0092B-C50C-407E-A947-70E740481C1C}">
                          <a14:useLocalDpi xmlns:a14="http://schemas.microsoft.com/office/drawing/2010/main" val="0"/>
                        </a:ext>
                      </a:extLst>
                    </a:blip>
                    <a:stretch>
                      <a:fillRect/>
                    </a:stretch>
                  </pic:blipFill>
                  <pic:spPr>
                    <a:xfrm>
                      <a:off x="0" y="0"/>
                      <a:ext cx="5615940" cy="3612515"/>
                    </a:xfrm>
                    <a:prstGeom prst="rect">
                      <a:avLst/>
                    </a:prstGeom>
                  </pic:spPr>
                </pic:pic>
              </a:graphicData>
            </a:graphic>
          </wp:inline>
        </w:drawing>
      </w:r>
    </w:p>
    <w:p w:rsidR="005E1708" w:rsidRDefault="005E1708" w:rsidP="009239B2">
      <w:pPr>
        <w:pStyle w:val="a1"/>
        <w:ind w:left="1680" w:hanging="546"/>
        <w:jc w:val="left"/>
      </w:pPr>
      <w:bookmarkStart w:id="67" w:name="_Toc3300452"/>
      <w:r>
        <w:rPr>
          <w:rFonts w:hint="eastAsia"/>
        </w:rPr>
        <w:t>日本都道府各縣無人機飛行場、試驗場摘要</w:t>
      </w:r>
      <w:bookmarkEnd w:id="67"/>
    </w:p>
    <w:p w:rsidR="00A806A6" w:rsidRDefault="00A806A6" w:rsidP="00A806A6">
      <w:pPr>
        <w:pStyle w:val="3"/>
      </w:pPr>
      <w:r>
        <w:rPr>
          <w:rFonts w:hint="eastAsia"/>
        </w:rPr>
        <w:t>綜上，</w:t>
      </w:r>
      <w:r w:rsidR="005E1708">
        <w:rPr>
          <w:rFonts w:hint="eastAsia"/>
        </w:rPr>
        <w:t>「</w:t>
      </w:r>
      <w:r w:rsidR="005E1708" w:rsidRPr="005E1708">
        <w:rPr>
          <w:rFonts w:hint="eastAsia"/>
        </w:rPr>
        <w:t>民用航空法</w:t>
      </w:r>
      <w:r w:rsidR="005E1708">
        <w:rPr>
          <w:rFonts w:hint="eastAsia"/>
        </w:rPr>
        <w:t>」</w:t>
      </w:r>
      <w:r w:rsidR="005E1708" w:rsidRPr="005E1708">
        <w:rPr>
          <w:rFonts w:hint="eastAsia"/>
        </w:rPr>
        <w:t>增訂遙控</w:t>
      </w:r>
      <w:proofErr w:type="gramStart"/>
      <w:r w:rsidR="005E1708" w:rsidRPr="005E1708">
        <w:rPr>
          <w:rFonts w:hint="eastAsia"/>
        </w:rPr>
        <w:t>無人機專章</w:t>
      </w:r>
      <w:proofErr w:type="gramEnd"/>
      <w:r w:rsidR="005E1708" w:rsidRPr="005E1708">
        <w:rPr>
          <w:rFonts w:hint="eastAsia"/>
        </w:rPr>
        <w:t>，主管機關為交通部，主要以飛航安全觀點訂定相關註冊、檢驗、操作限制等管制法規，惟不論廠商發展之無</w:t>
      </w:r>
      <w:r w:rsidR="005E1708" w:rsidRPr="005E1708">
        <w:rPr>
          <w:rFonts w:hint="eastAsia"/>
        </w:rPr>
        <w:lastRenderedPageBreak/>
        <w:t>人機屬於消費型、商用型或軍用型，</w:t>
      </w:r>
      <w:proofErr w:type="gramStart"/>
      <w:r w:rsidR="005E1708" w:rsidRPr="005E1708">
        <w:rPr>
          <w:rFonts w:hint="eastAsia"/>
        </w:rPr>
        <w:t>均需無人</w:t>
      </w:r>
      <w:proofErr w:type="gramEnd"/>
      <w:r w:rsidR="005E1708" w:rsidRPr="005E1708">
        <w:rPr>
          <w:rFonts w:hint="eastAsia"/>
        </w:rPr>
        <w:t>機飛行場、試驗場，經濟部迄未輔導</w:t>
      </w:r>
      <w:r w:rsidR="00A755B1">
        <w:rPr>
          <w:rFonts w:hint="eastAsia"/>
        </w:rPr>
        <w:t>設</w:t>
      </w:r>
      <w:r w:rsidR="005E1708" w:rsidRPr="005E1708">
        <w:rPr>
          <w:rFonts w:hint="eastAsia"/>
        </w:rPr>
        <w:t>立，</w:t>
      </w:r>
      <w:r w:rsidR="005E1708">
        <w:rPr>
          <w:rFonts w:hint="eastAsia"/>
        </w:rPr>
        <w:t>僅</w:t>
      </w:r>
      <w:r w:rsidR="00862C87">
        <w:rPr>
          <w:rFonts w:hint="eastAsia"/>
        </w:rPr>
        <w:t>著力於</w:t>
      </w:r>
      <w:r w:rsidR="005E1708" w:rsidRPr="005E1708">
        <w:rPr>
          <w:rFonts w:hint="eastAsia"/>
        </w:rPr>
        <w:t>要求民眾遵守不得進入禁、限航區等</w:t>
      </w:r>
      <w:r w:rsidR="002C748B">
        <w:rPr>
          <w:rFonts w:hint="eastAsia"/>
        </w:rPr>
        <w:t>「</w:t>
      </w:r>
      <w:r w:rsidR="005E1708" w:rsidRPr="005E1708">
        <w:rPr>
          <w:rFonts w:hint="eastAsia"/>
        </w:rPr>
        <w:t>民用航空法</w:t>
      </w:r>
      <w:r w:rsidR="002C748B">
        <w:rPr>
          <w:rFonts w:hint="eastAsia"/>
        </w:rPr>
        <w:t>」</w:t>
      </w:r>
      <w:r w:rsidR="005E1708" w:rsidRPr="005E1708">
        <w:rPr>
          <w:rFonts w:hint="eastAsia"/>
        </w:rPr>
        <w:t>規定，</w:t>
      </w:r>
      <w:proofErr w:type="gramStart"/>
      <w:r w:rsidR="002C748B">
        <w:rPr>
          <w:rFonts w:hint="eastAsia"/>
        </w:rPr>
        <w:t>核屬消極</w:t>
      </w:r>
      <w:proofErr w:type="gramEnd"/>
      <w:r w:rsidR="002C748B">
        <w:rPr>
          <w:rFonts w:hint="eastAsia"/>
        </w:rPr>
        <w:t>，</w:t>
      </w:r>
      <w:r w:rsidR="005E1708" w:rsidRPr="005E1708">
        <w:rPr>
          <w:rFonts w:hint="eastAsia"/>
        </w:rPr>
        <w:t>致民眾迄無合法之無人機飛行場，業者亦無適當之試驗場，影響</w:t>
      </w:r>
      <w:r w:rsidR="00A755B1">
        <w:rPr>
          <w:rFonts w:hint="eastAsia"/>
        </w:rPr>
        <w:t>我國</w:t>
      </w:r>
      <w:r w:rsidR="005E1708" w:rsidRPr="005E1708">
        <w:rPr>
          <w:rFonts w:hint="eastAsia"/>
        </w:rPr>
        <w:t>無人機產業發展，</w:t>
      </w:r>
      <w:proofErr w:type="gramStart"/>
      <w:r w:rsidR="002C748B">
        <w:rPr>
          <w:rFonts w:hint="eastAsia"/>
        </w:rPr>
        <w:t>洵</w:t>
      </w:r>
      <w:proofErr w:type="gramEnd"/>
      <w:r w:rsidR="005E1708" w:rsidRPr="005E1708">
        <w:rPr>
          <w:rFonts w:hint="eastAsia"/>
        </w:rPr>
        <w:t>有疏失。</w:t>
      </w:r>
    </w:p>
    <w:p w:rsidR="0031446D" w:rsidRDefault="00477311" w:rsidP="00EF3C8C">
      <w:pPr>
        <w:pStyle w:val="2"/>
        <w:numPr>
          <w:ilvl w:val="1"/>
          <w:numId w:val="1"/>
        </w:numPr>
        <w:spacing w:beforeLines="50" w:before="228"/>
        <w:ind w:leftChars="100" w:left="1021" w:hangingChars="200"/>
        <w:rPr>
          <w:b/>
        </w:rPr>
      </w:pPr>
      <w:bookmarkStart w:id="68" w:name="_Toc2591412"/>
      <w:r>
        <w:rPr>
          <w:rFonts w:hint="eastAsia"/>
          <w:b/>
        </w:rPr>
        <w:t>遙控</w:t>
      </w:r>
      <w:proofErr w:type="gramStart"/>
      <w:r w:rsidR="0031446D">
        <w:rPr>
          <w:rFonts w:hint="eastAsia"/>
          <w:b/>
        </w:rPr>
        <w:t>無人機</w:t>
      </w:r>
      <w:r>
        <w:rPr>
          <w:rFonts w:hint="eastAsia"/>
          <w:b/>
        </w:rPr>
        <w:t>屬創新</w:t>
      </w:r>
      <w:proofErr w:type="gramEnd"/>
      <w:r>
        <w:rPr>
          <w:rFonts w:hint="eastAsia"/>
          <w:b/>
        </w:rPr>
        <w:t>高科技</w:t>
      </w:r>
      <w:r w:rsidR="0031446D">
        <w:rPr>
          <w:rFonts w:hint="eastAsia"/>
          <w:b/>
        </w:rPr>
        <w:t>產業</w:t>
      </w:r>
      <w:r>
        <w:rPr>
          <w:rFonts w:hint="eastAsia"/>
          <w:b/>
        </w:rPr>
        <w:t>，應用日廣，</w:t>
      </w:r>
      <w:r w:rsidR="00D86D61">
        <w:rPr>
          <w:rFonts w:hint="eastAsia"/>
          <w:b/>
        </w:rPr>
        <w:t>依高盛預估，</w:t>
      </w:r>
      <w:r w:rsidR="00B80C18">
        <w:rPr>
          <w:rFonts w:hint="eastAsia"/>
          <w:b/>
        </w:rPr>
        <w:t>2016~</w:t>
      </w:r>
      <w:r w:rsidR="00D86D61">
        <w:rPr>
          <w:rFonts w:hint="eastAsia"/>
          <w:b/>
        </w:rPr>
        <w:t>2020年</w:t>
      </w:r>
      <w:r w:rsidR="00B80C18">
        <w:rPr>
          <w:rFonts w:hint="eastAsia"/>
          <w:b/>
        </w:rPr>
        <w:t>無人機市場機會將達1,000億美元</w:t>
      </w:r>
      <w:r w:rsidR="00FC4A5C">
        <w:rPr>
          <w:rFonts w:hint="eastAsia"/>
          <w:b/>
        </w:rPr>
        <w:t>(</w:t>
      </w:r>
      <w:r w:rsidR="00B80C18">
        <w:rPr>
          <w:rFonts w:hint="eastAsia"/>
          <w:b/>
        </w:rPr>
        <w:t>其中軍用700、</w:t>
      </w:r>
      <w:r w:rsidR="00D86D61">
        <w:rPr>
          <w:rFonts w:hint="eastAsia"/>
          <w:b/>
        </w:rPr>
        <w:t>消費型</w:t>
      </w:r>
      <w:r w:rsidR="00B80C18">
        <w:rPr>
          <w:rFonts w:hint="eastAsia"/>
          <w:b/>
        </w:rPr>
        <w:t>170、商用</w:t>
      </w:r>
      <w:r w:rsidR="00D86D61">
        <w:rPr>
          <w:rFonts w:hint="eastAsia"/>
          <w:b/>
        </w:rPr>
        <w:t>130億美元</w:t>
      </w:r>
      <w:r w:rsidR="00FC4A5C">
        <w:rPr>
          <w:rFonts w:hint="eastAsia"/>
          <w:b/>
        </w:rPr>
        <w:t>)</w:t>
      </w:r>
      <w:r w:rsidR="00D86D61">
        <w:rPr>
          <w:rFonts w:hint="eastAsia"/>
          <w:b/>
        </w:rPr>
        <w:t>，</w:t>
      </w:r>
      <w:r w:rsidR="00B80C18">
        <w:rPr>
          <w:rFonts w:hint="eastAsia"/>
          <w:b/>
        </w:rPr>
        <w:t>先進國家大多注重類此</w:t>
      </w:r>
      <w:proofErr w:type="gramStart"/>
      <w:r w:rsidR="00B80C18">
        <w:rPr>
          <w:rFonts w:hint="eastAsia"/>
          <w:b/>
        </w:rPr>
        <w:t>之</w:t>
      </w:r>
      <w:proofErr w:type="gramEnd"/>
      <w:r w:rsidR="00B80C18">
        <w:rPr>
          <w:rFonts w:hint="eastAsia"/>
          <w:b/>
        </w:rPr>
        <w:t>軍工產業發展，</w:t>
      </w:r>
      <w:r>
        <w:rPr>
          <w:rFonts w:hint="eastAsia"/>
          <w:b/>
        </w:rPr>
        <w:t>惟</w:t>
      </w:r>
      <w:r w:rsidR="0035223D">
        <w:rPr>
          <w:rFonts w:hint="eastAsia"/>
          <w:b/>
        </w:rPr>
        <w:t>經濟部</w:t>
      </w:r>
      <w:r w:rsidR="006C3E25">
        <w:rPr>
          <w:rFonts w:hint="eastAsia"/>
          <w:b/>
        </w:rPr>
        <w:t>僅將</w:t>
      </w:r>
      <w:r w:rsidR="00426427">
        <w:rPr>
          <w:rFonts w:hint="eastAsia"/>
          <w:b/>
        </w:rPr>
        <w:t>其</w:t>
      </w:r>
      <w:r w:rsidR="006C3E25">
        <w:rPr>
          <w:rFonts w:hint="eastAsia"/>
          <w:b/>
        </w:rPr>
        <w:t>納入「重型運輸產業發展推動計畫」之</w:t>
      </w:r>
      <w:r w:rsidR="00A806A6">
        <w:rPr>
          <w:rFonts w:hint="eastAsia"/>
          <w:b/>
        </w:rPr>
        <w:t>「</w:t>
      </w:r>
      <w:r w:rsidR="006C3E25">
        <w:rPr>
          <w:rFonts w:hint="eastAsia"/>
          <w:b/>
        </w:rPr>
        <w:t>航空</w:t>
      </w:r>
      <w:r w:rsidR="00A806A6">
        <w:rPr>
          <w:rFonts w:hint="eastAsia"/>
          <w:b/>
        </w:rPr>
        <w:t>」</w:t>
      </w:r>
      <w:r w:rsidR="006C3E25">
        <w:rPr>
          <w:rFonts w:hint="eastAsia"/>
          <w:b/>
        </w:rPr>
        <w:t>項下，迄未</w:t>
      </w:r>
      <w:r w:rsidR="0035223D">
        <w:rPr>
          <w:rFonts w:hint="eastAsia"/>
          <w:b/>
        </w:rPr>
        <w:t>建立無人機本體及應用</w:t>
      </w:r>
      <w:r w:rsidR="00D86D61">
        <w:rPr>
          <w:rFonts w:hint="eastAsia"/>
          <w:b/>
        </w:rPr>
        <w:t>市場規模統計與預估</w:t>
      </w:r>
      <w:r>
        <w:rPr>
          <w:rFonts w:hint="eastAsia"/>
          <w:b/>
        </w:rPr>
        <w:t>，</w:t>
      </w:r>
      <w:r w:rsidR="002648EB">
        <w:rPr>
          <w:rFonts w:hint="eastAsia"/>
          <w:b/>
        </w:rPr>
        <w:t>所稱國內無人機產業市場規模達13億元，係詢問自業者</w:t>
      </w:r>
      <w:r w:rsidR="002B122F">
        <w:rPr>
          <w:rFonts w:hint="eastAsia"/>
          <w:b/>
        </w:rPr>
        <w:t>得出之數據</w:t>
      </w:r>
      <w:r w:rsidR="002648EB">
        <w:rPr>
          <w:rFonts w:hint="eastAsia"/>
          <w:b/>
        </w:rPr>
        <w:t>，與該部提供之無人機進、出口金額</w:t>
      </w:r>
      <w:r w:rsidR="006C3E25">
        <w:rPr>
          <w:rFonts w:hint="eastAsia"/>
          <w:b/>
        </w:rPr>
        <w:t>不一致且差異大</w:t>
      </w:r>
      <w:r w:rsidR="002648EB">
        <w:rPr>
          <w:rFonts w:hint="eastAsia"/>
          <w:b/>
        </w:rPr>
        <w:t>，</w:t>
      </w:r>
      <w:r w:rsidR="006C3E25">
        <w:rPr>
          <w:rFonts w:hint="eastAsia"/>
          <w:b/>
        </w:rPr>
        <w:t>亦與日本每年均提出「無人機產業調查報告書」</w:t>
      </w:r>
      <w:r w:rsidR="00426427">
        <w:rPr>
          <w:rFonts w:hint="eastAsia"/>
          <w:b/>
        </w:rPr>
        <w:t>，</w:t>
      </w:r>
      <w:r w:rsidR="00A806A6">
        <w:rPr>
          <w:rFonts w:hint="eastAsia"/>
          <w:b/>
        </w:rPr>
        <w:t>且</w:t>
      </w:r>
      <w:r w:rsidR="00426427">
        <w:rPr>
          <w:rFonts w:hint="eastAsia"/>
          <w:b/>
        </w:rPr>
        <w:t>精</w:t>
      </w:r>
      <w:proofErr w:type="gramStart"/>
      <w:r w:rsidR="00426427">
        <w:rPr>
          <w:rFonts w:hint="eastAsia"/>
          <w:b/>
        </w:rPr>
        <w:t>準</w:t>
      </w:r>
      <w:proofErr w:type="gramEnd"/>
      <w:r w:rsidR="00426427">
        <w:rPr>
          <w:rFonts w:hint="eastAsia"/>
          <w:b/>
        </w:rPr>
        <w:t>掌握世界無人機及</w:t>
      </w:r>
      <w:r w:rsidR="00A806A6">
        <w:rPr>
          <w:rFonts w:hint="eastAsia"/>
          <w:b/>
        </w:rPr>
        <w:t>日本</w:t>
      </w:r>
      <w:r w:rsidR="00426427">
        <w:rPr>
          <w:rFonts w:hint="eastAsia"/>
          <w:b/>
        </w:rPr>
        <w:t>國內產值</w:t>
      </w:r>
      <w:r w:rsidR="00A806A6">
        <w:rPr>
          <w:rFonts w:hint="eastAsia"/>
          <w:b/>
        </w:rPr>
        <w:t>容有</w:t>
      </w:r>
      <w:r w:rsidR="006C3E25">
        <w:rPr>
          <w:rFonts w:hint="eastAsia"/>
          <w:b/>
        </w:rPr>
        <w:t>相當</w:t>
      </w:r>
      <w:r w:rsidR="00A806A6">
        <w:rPr>
          <w:rFonts w:hint="eastAsia"/>
          <w:b/>
        </w:rPr>
        <w:t>落差</w:t>
      </w:r>
      <w:r w:rsidR="006C3E25">
        <w:rPr>
          <w:rFonts w:hint="eastAsia"/>
          <w:b/>
        </w:rPr>
        <w:t>，</w:t>
      </w:r>
      <w:r w:rsidR="00EF3C8C">
        <w:rPr>
          <w:rFonts w:hint="eastAsia"/>
          <w:b/>
        </w:rPr>
        <w:t>允</w:t>
      </w:r>
      <w:r w:rsidR="00426427">
        <w:rPr>
          <w:rFonts w:hint="eastAsia"/>
          <w:b/>
        </w:rPr>
        <w:t>應確實</w:t>
      </w:r>
      <w:r w:rsidR="002B122F">
        <w:rPr>
          <w:rFonts w:hint="eastAsia"/>
          <w:b/>
        </w:rPr>
        <w:t>檢討</w:t>
      </w:r>
      <w:r>
        <w:rPr>
          <w:rFonts w:hint="eastAsia"/>
          <w:b/>
        </w:rPr>
        <w:t>。</w:t>
      </w:r>
      <w:bookmarkEnd w:id="68"/>
    </w:p>
    <w:p w:rsidR="0004353A" w:rsidRDefault="0004353A" w:rsidP="002648EB">
      <w:pPr>
        <w:pStyle w:val="3"/>
      </w:pPr>
      <w:r>
        <w:rPr>
          <w:rFonts w:hint="eastAsia"/>
        </w:rPr>
        <w:t>查全球無人機發展，根據高盛研究</w:t>
      </w:r>
      <w:r w:rsidR="000F1E17">
        <w:rPr>
          <w:rStyle w:val="afe"/>
        </w:rPr>
        <w:footnoteReference w:id="1"/>
      </w:r>
      <w:r w:rsidR="00FC4A5C">
        <w:rPr>
          <w:rFonts w:hint="eastAsia"/>
        </w:rPr>
        <w:t>(</w:t>
      </w:r>
      <w:r w:rsidR="000F1E17" w:rsidRPr="000F1E17">
        <w:t>Goldman Sachs Research</w:t>
      </w:r>
      <w:r w:rsidR="00FC4A5C">
        <w:rPr>
          <w:rFonts w:hint="eastAsia"/>
        </w:rPr>
        <w:t>)</w:t>
      </w:r>
      <w:r>
        <w:rPr>
          <w:rFonts w:hint="eastAsia"/>
        </w:rPr>
        <w:t>預測，</w:t>
      </w:r>
      <w:r w:rsidR="002648EB" w:rsidRPr="002648EB">
        <w:rPr>
          <w:rFonts w:hint="eastAsia"/>
        </w:rPr>
        <w:t>2016年早期</w:t>
      </w:r>
      <w:r w:rsidR="005B7D00">
        <w:rPr>
          <w:rFonts w:hint="eastAsia"/>
        </w:rPr>
        <w:t>至</w:t>
      </w:r>
      <w:r w:rsidR="002648EB" w:rsidRPr="002648EB">
        <w:rPr>
          <w:rFonts w:hint="eastAsia"/>
        </w:rPr>
        <w:t>2020</w:t>
      </w:r>
      <w:r w:rsidR="002648EB">
        <w:rPr>
          <w:rFonts w:hint="eastAsia"/>
        </w:rPr>
        <w:t>年</w:t>
      </w:r>
      <w:r w:rsidR="002648EB" w:rsidRPr="002648EB">
        <w:rPr>
          <w:rFonts w:hint="eastAsia"/>
        </w:rPr>
        <w:t>間</w:t>
      </w:r>
      <w:r w:rsidR="002648EB">
        <w:rPr>
          <w:rFonts w:hint="eastAsia"/>
        </w:rPr>
        <w:t>，</w:t>
      </w:r>
      <w:r>
        <w:rPr>
          <w:rFonts w:hint="eastAsia"/>
        </w:rPr>
        <w:t>無人機</w:t>
      </w:r>
      <w:r w:rsidR="002648EB">
        <w:rPr>
          <w:rFonts w:hint="eastAsia"/>
        </w:rPr>
        <w:t>市場價值約</w:t>
      </w:r>
      <w:r>
        <w:rPr>
          <w:rFonts w:hint="eastAsia"/>
        </w:rPr>
        <w:t>1</w:t>
      </w:r>
      <w:r w:rsidR="0027157C">
        <w:rPr>
          <w:rFonts w:hint="eastAsia"/>
        </w:rPr>
        <w:t>,</w:t>
      </w:r>
      <w:r>
        <w:rPr>
          <w:rFonts w:hint="eastAsia"/>
        </w:rPr>
        <w:t>000億美元，其中</w:t>
      </w:r>
      <w:r w:rsidR="00D86D61">
        <w:rPr>
          <w:rFonts w:hint="eastAsia"/>
        </w:rPr>
        <w:t>軍用</w:t>
      </w:r>
      <w:r>
        <w:rPr>
          <w:rFonts w:hint="eastAsia"/>
        </w:rPr>
        <w:t>700億</w:t>
      </w:r>
      <w:r w:rsidR="00D86D61">
        <w:rPr>
          <w:rFonts w:hint="eastAsia"/>
        </w:rPr>
        <w:t>美元</w:t>
      </w:r>
      <w:r>
        <w:rPr>
          <w:rFonts w:hint="eastAsia"/>
        </w:rPr>
        <w:t>、</w:t>
      </w:r>
      <w:r w:rsidR="00D86D61">
        <w:rPr>
          <w:rFonts w:hint="eastAsia"/>
        </w:rPr>
        <w:t>消費型</w:t>
      </w:r>
      <w:r w:rsidR="000F1E17">
        <w:rPr>
          <w:rFonts w:hint="eastAsia"/>
        </w:rPr>
        <w:t>170億</w:t>
      </w:r>
      <w:r w:rsidR="00D86D61">
        <w:rPr>
          <w:rFonts w:hint="eastAsia"/>
        </w:rPr>
        <w:t>美元、商業</w:t>
      </w:r>
      <w:r w:rsidR="002648EB">
        <w:rPr>
          <w:rFonts w:hint="eastAsia"/>
        </w:rPr>
        <w:t>及政府</w:t>
      </w:r>
      <w:r w:rsidR="00D86D61">
        <w:rPr>
          <w:rFonts w:hint="eastAsia"/>
        </w:rPr>
        <w:t>市場1</w:t>
      </w:r>
      <w:r>
        <w:rPr>
          <w:rFonts w:hint="eastAsia"/>
        </w:rPr>
        <w:t>30億</w:t>
      </w:r>
      <w:r w:rsidR="002648EB">
        <w:rPr>
          <w:rFonts w:hint="eastAsia"/>
        </w:rPr>
        <w:t>美元</w:t>
      </w:r>
      <w:r w:rsidR="00770554">
        <w:rPr>
          <w:rFonts w:hint="eastAsia"/>
        </w:rPr>
        <w:t>，是以</w:t>
      </w:r>
      <w:r w:rsidR="00770554">
        <w:rPr>
          <w:rFonts w:hint="eastAsia"/>
          <w:b/>
        </w:rPr>
        <w:t>先進國家大多注重類此</w:t>
      </w:r>
      <w:proofErr w:type="gramStart"/>
      <w:r w:rsidR="00770554">
        <w:rPr>
          <w:rFonts w:hint="eastAsia"/>
          <w:b/>
        </w:rPr>
        <w:t>之</w:t>
      </w:r>
      <w:proofErr w:type="gramEnd"/>
      <w:r w:rsidR="00770554">
        <w:rPr>
          <w:rFonts w:hint="eastAsia"/>
          <w:b/>
        </w:rPr>
        <w:t>軍工產業發展</w:t>
      </w:r>
      <w:r>
        <w:rPr>
          <w:rFonts w:hint="eastAsia"/>
        </w:rPr>
        <w:t>。</w:t>
      </w:r>
      <w:r w:rsidR="002648EB">
        <w:rPr>
          <w:rFonts w:hint="eastAsia"/>
        </w:rPr>
        <w:t>高盛</w:t>
      </w:r>
      <w:r w:rsidR="000F1E17">
        <w:rPr>
          <w:rFonts w:hint="eastAsia"/>
        </w:rPr>
        <w:t>並預測</w:t>
      </w:r>
      <w:r w:rsidR="000F1E17" w:rsidRPr="000F1E17">
        <w:rPr>
          <w:rFonts w:hint="eastAsia"/>
        </w:rPr>
        <w:t>在接下來的幾年，消費者需求將繼續增長</w:t>
      </w:r>
      <w:r w:rsidR="002648EB">
        <w:rPr>
          <w:rFonts w:hint="eastAsia"/>
        </w:rPr>
        <w:t>，</w:t>
      </w:r>
      <w:r w:rsidR="002648EB" w:rsidRPr="000F1E17">
        <w:rPr>
          <w:rFonts w:hint="eastAsia"/>
        </w:rPr>
        <w:t>預計</w:t>
      </w:r>
      <w:r w:rsidR="000F1E17" w:rsidRPr="000F1E17">
        <w:rPr>
          <w:rFonts w:hint="eastAsia"/>
        </w:rPr>
        <w:t>到2020年，將有780萬消費者無人機出貨量</w:t>
      </w:r>
      <w:r w:rsidR="002648EB">
        <w:rPr>
          <w:rFonts w:hint="eastAsia"/>
        </w:rPr>
        <w:t>，創造</w:t>
      </w:r>
      <w:r w:rsidR="000F1E17" w:rsidRPr="000F1E17">
        <w:rPr>
          <w:rFonts w:hint="eastAsia"/>
        </w:rPr>
        <w:t>33億美元的收入，</w:t>
      </w:r>
      <w:r>
        <w:rPr>
          <w:rFonts w:hint="eastAsia"/>
        </w:rPr>
        <w:t>成長快速</w:t>
      </w:r>
      <w:r w:rsidR="00FC4A5C">
        <w:rPr>
          <w:rFonts w:hint="eastAsia"/>
        </w:rPr>
        <w:t>(</w:t>
      </w:r>
      <w:r w:rsidR="000F1E17">
        <w:rPr>
          <w:rFonts w:hint="eastAsia"/>
        </w:rPr>
        <w:t>如圖</w:t>
      </w:r>
      <w:r w:rsidR="00D86D61">
        <w:rPr>
          <w:rFonts w:hint="eastAsia"/>
        </w:rPr>
        <w:t>1</w:t>
      </w:r>
      <w:r w:rsidR="005E1708">
        <w:rPr>
          <w:rFonts w:hint="eastAsia"/>
        </w:rPr>
        <w:t>2</w:t>
      </w:r>
      <w:r w:rsidR="00FC4A5C">
        <w:rPr>
          <w:rFonts w:hint="eastAsia"/>
        </w:rPr>
        <w:t>)</w:t>
      </w:r>
      <w:r>
        <w:rPr>
          <w:rFonts w:hint="eastAsia"/>
        </w:rPr>
        <w:t>。</w:t>
      </w:r>
      <w:r w:rsidR="00D86D61">
        <w:rPr>
          <w:rFonts w:hint="eastAsia"/>
        </w:rPr>
        <w:t>無人機</w:t>
      </w:r>
      <w:r w:rsidR="00395FBD">
        <w:rPr>
          <w:rFonts w:hint="eastAsia"/>
        </w:rPr>
        <w:t>目前廣泛應用於農藥噴灑、國土測繪、資源探</w:t>
      </w:r>
      <w:proofErr w:type="gramStart"/>
      <w:r w:rsidR="00395FBD">
        <w:rPr>
          <w:rFonts w:hint="eastAsia"/>
        </w:rPr>
        <w:t>勘</w:t>
      </w:r>
      <w:proofErr w:type="gramEnd"/>
      <w:r w:rsidR="00395FBD">
        <w:rPr>
          <w:rFonts w:hint="eastAsia"/>
        </w:rPr>
        <w:t>、森林滅火、環境監控、搜救服務、海岸巡防及空中攝影等民生用途。未來，</w:t>
      </w:r>
      <w:r>
        <w:rPr>
          <w:rFonts w:hint="eastAsia"/>
        </w:rPr>
        <w:t>無人機技術持續發展，將在隱</w:t>
      </w:r>
      <w:r>
        <w:rPr>
          <w:rFonts w:hint="eastAsia"/>
        </w:rPr>
        <w:lastRenderedPageBreak/>
        <w:t>密性、感測能力、負載、續航、通訊、人工智慧智能飛行</w:t>
      </w:r>
      <w:proofErr w:type="gramStart"/>
      <w:r>
        <w:rPr>
          <w:rFonts w:hint="eastAsia"/>
        </w:rPr>
        <w:t>及群控飛行</w:t>
      </w:r>
      <w:proofErr w:type="gramEnd"/>
      <w:r>
        <w:rPr>
          <w:rFonts w:hint="eastAsia"/>
        </w:rPr>
        <w:t>上有更大突破。</w:t>
      </w:r>
    </w:p>
    <w:p w:rsidR="000F1E17" w:rsidRDefault="000F1E17" w:rsidP="000F1E17">
      <w:pPr>
        <w:ind w:firstLineChars="391" w:firstLine="1330"/>
      </w:pPr>
      <w:r>
        <w:rPr>
          <w:rFonts w:hint="eastAsia"/>
          <w:noProof/>
        </w:rPr>
        <w:drawing>
          <wp:inline distT="0" distB="0" distL="0" distR="0" wp14:anchorId="4EDAAD76" wp14:editId="363D63CE">
            <wp:extent cx="4722174" cy="2377440"/>
            <wp:effectExtent l="0" t="0" r="2540" b="3810"/>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302DA8.tmp"/>
                    <pic:cNvPicPr/>
                  </pic:nvPicPr>
                  <pic:blipFill>
                    <a:blip r:embed="rId20">
                      <a:extLst>
                        <a:ext uri="{28A0092B-C50C-407E-A947-70E740481C1C}">
                          <a14:useLocalDpi xmlns:a14="http://schemas.microsoft.com/office/drawing/2010/main" val="0"/>
                        </a:ext>
                      </a:extLst>
                    </a:blip>
                    <a:stretch>
                      <a:fillRect/>
                    </a:stretch>
                  </pic:blipFill>
                  <pic:spPr>
                    <a:xfrm>
                      <a:off x="0" y="0"/>
                      <a:ext cx="4727950" cy="2380348"/>
                    </a:xfrm>
                    <a:prstGeom prst="rect">
                      <a:avLst/>
                    </a:prstGeom>
                  </pic:spPr>
                </pic:pic>
              </a:graphicData>
            </a:graphic>
          </wp:inline>
        </w:drawing>
      </w:r>
    </w:p>
    <w:p w:rsidR="000F1E17" w:rsidRDefault="005B7D00" w:rsidP="00EF3C8C">
      <w:pPr>
        <w:pStyle w:val="a1"/>
        <w:ind w:left="2552" w:hanging="851"/>
      </w:pPr>
      <w:bookmarkStart w:id="69" w:name="_Toc3300453"/>
      <w:r>
        <w:rPr>
          <w:rFonts w:hint="eastAsia"/>
        </w:rPr>
        <w:t>零售/消費者無人機市場，</w:t>
      </w:r>
      <w:r w:rsidR="000F1E17">
        <w:rPr>
          <w:rFonts w:hint="eastAsia"/>
        </w:rPr>
        <w:t>全球銷售額將增加</w:t>
      </w:r>
      <w:bookmarkEnd w:id="69"/>
    </w:p>
    <w:p w:rsidR="00F4460F" w:rsidRDefault="00F4460F" w:rsidP="00351922">
      <w:pPr>
        <w:pStyle w:val="3"/>
      </w:pPr>
      <w:r>
        <w:rPr>
          <w:rFonts w:hint="eastAsia"/>
        </w:rPr>
        <w:t>次查日本</w:t>
      </w:r>
      <w:r w:rsidR="00C04000">
        <w:rPr>
          <w:rFonts w:hint="eastAsia"/>
        </w:rPr>
        <w:t>經產省統計資料，</w:t>
      </w:r>
      <w:r w:rsidR="002648EB">
        <w:rPr>
          <w:rFonts w:hint="eastAsia"/>
        </w:rPr>
        <w:t>世界</w:t>
      </w:r>
      <w:r>
        <w:rPr>
          <w:rFonts w:hint="eastAsia"/>
        </w:rPr>
        <w:t>無人機</w:t>
      </w:r>
      <w:r w:rsidR="00C04000">
        <w:rPr>
          <w:rFonts w:hint="eastAsia"/>
        </w:rPr>
        <w:t>銷售</w:t>
      </w:r>
      <w:r>
        <w:rPr>
          <w:rFonts w:hint="eastAsia"/>
        </w:rPr>
        <w:t>市</w:t>
      </w:r>
      <w:r w:rsidR="00C04000">
        <w:rPr>
          <w:rFonts w:hint="eastAsia"/>
        </w:rPr>
        <w:t>占及其應用別比率</w:t>
      </w:r>
      <w:r w:rsidR="00862C87">
        <w:rPr>
          <w:rFonts w:hint="eastAsia"/>
        </w:rPr>
        <w:t>，</w:t>
      </w:r>
      <w:r>
        <w:rPr>
          <w:rFonts w:hint="eastAsia"/>
        </w:rPr>
        <w:t>如圖</w:t>
      </w:r>
      <w:r w:rsidR="005E1708">
        <w:rPr>
          <w:rFonts w:hint="eastAsia"/>
        </w:rPr>
        <w:t>13</w:t>
      </w:r>
      <w:r w:rsidR="00C04000">
        <w:rPr>
          <w:rFonts w:hint="eastAsia"/>
        </w:rPr>
        <w:t>。以2014年為例，</w:t>
      </w:r>
      <w:r w:rsidR="002648EB">
        <w:rPr>
          <w:rFonts w:hint="eastAsia"/>
        </w:rPr>
        <w:t>世界無人機</w:t>
      </w:r>
      <w:r w:rsidR="00C04000">
        <w:rPr>
          <w:rFonts w:hint="eastAsia"/>
        </w:rPr>
        <w:t>市場規模約609億日元，其中以</w:t>
      </w:r>
      <w:proofErr w:type="gramStart"/>
      <w:r w:rsidR="00C04000">
        <w:rPr>
          <w:rFonts w:hint="eastAsia"/>
        </w:rPr>
        <w:t>大疆</w:t>
      </w:r>
      <w:r w:rsidR="005B7D00">
        <w:rPr>
          <w:rFonts w:hint="eastAsia"/>
        </w:rPr>
        <w:t>之</w:t>
      </w:r>
      <w:proofErr w:type="gramEnd"/>
      <w:r w:rsidR="00C04000">
        <w:rPr>
          <w:rFonts w:hint="eastAsia"/>
        </w:rPr>
        <w:t>市占</w:t>
      </w:r>
      <w:r w:rsidR="005B7D00">
        <w:rPr>
          <w:rFonts w:hint="eastAsia"/>
        </w:rPr>
        <w:t>率</w:t>
      </w:r>
      <w:r w:rsidR="00FC4A5C">
        <w:rPr>
          <w:rFonts w:hint="eastAsia"/>
        </w:rPr>
        <w:t>(</w:t>
      </w:r>
      <w:r w:rsidR="00C04000">
        <w:rPr>
          <w:rFonts w:hint="eastAsia"/>
        </w:rPr>
        <w:t>25</w:t>
      </w:r>
      <w:r w:rsidR="00770554">
        <w:rPr>
          <w:rFonts w:hint="eastAsia"/>
        </w:rPr>
        <w:t>%</w:t>
      </w:r>
      <w:r w:rsidR="00FC4A5C">
        <w:rPr>
          <w:rFonts w:hint="eastAsia"/>
        </w:rPr>
        <w:t>)</w:t>
      </w:r>
      <w:r w:rsidR="00C04000">
        <w:rPr>
          <w:rFonts w:hint="eastAsia"/>
        </w:rPr>
        <w:t>最高，</w:t>
      </w:r>
      <w:r w:rsidR="002648EB">
        <w:rPr>
          <w:rFonts w:hint="eastAsia"/>
        </w:rPr>
        <w:t>法國Parrot+SenseFly</w:t>
      </w:r>
      <w:r w:rsidR="00FC4A5C">
        <w:rPr>
          <w:rFonts w:hint="eastAsia"/>
        </w:rPr>
        <w:t>(</w:t>
      </w:r>
      <w:r w:rsidR="002648EB">
        <w:rPr>
          <w:rFonts w:hint="eastAsia"/>
        </w:rPr>
        <w:t>3</w:t>
      </w:r>
      <w:r w:rsidR="00770554">
        <w:rPr>
          <w:rFonts w:hint="eastAsia"/>
        </w:rPr>
        <w:t>%</w:t>
      </w:r>
      <w:r w:rsidR="00FC4A5C">
        <w:rPr>
          <w:rFonts w:hint="eastAsia"/>
        </w:rPr>
        <w:t>)</w:t>
      </w:r>
      <w:r w:rsidR="002648EB">
        <w:rPr>
          <w:rFonts w:hint="eastAsia"/>
        </w:rPr>
        <w:t>次之，美國3D Robtics</w:t>
      </w:r>
      <w:r w:rsidR="00FC4A5C">
        <w:rPr>
          <w:rFonts w:hint="eastAsia"/>
        </w:rPr>
        <w:t>(</w:t>
      </w:r>
      <w:r w:rsidR="002648EB">
        <w:rPr>
          <w:rFonts w:hint="eastAsia"/>
        </w:rPr>
        <w:t>1</w:t>
      </w:r>
      <w:r w:rsidR="00770554">
        <w:rPr>
          <w:rFonts w:hint="eastAsia"/>
        </w:rPr>
        <w:t>%</w:t>
      </w:r>
      <w:r w:rsidR="00FC4A5C">
        <w:rPr>
          <w:rFonts w:hint="eastAsia"/>
        </w:rPr>
        <w:t>)</w:t>
      </w:r>
      <w:r w:rsidR="002648EB">
        <w:rPr>
          <w:rFonts w:hint="eastAsia"/>
        </w:rPr>
        <w:t>再次之</w:t>
      </w:r>
      <w:r w:rsidR="00C04000">
        <w:rPr>
          <w:rFonts w:hint="eastAsia"/>
        </w:rPr>
        <w:t>。</w:t>
      </w:r>
      <w:r w:rsidR="004B64B4">
        <w:rPr>
          <w:rFonts w:hint="eastAsia"/>
        </w:rPr>
        <w:t>至</w:t>
      </w:r>
      <w:r w:rsidR="002648EB">
        <w:rPr>
          <w:rFonts w:hint="eastAsia"/>
        </w:rPr>
        <w:t>世界</w:t>
      </w:r>
      <w:r w:rsidR="004B64B4">
        <w:rPr>
          <w:rFonts w:hint="eastAsia"/>
        </w:rPr>
        <w:t>無人機</w:t>
      </w:r>
      <w:r w:rsidR="00C04000">
        <w:rPr>
          <w:rFonts w:hint="eastAsia"/>
        </w:rPr>
        <w:t>用途別，</w:t>
      </w:r>
      <w:r w:rsidR="004B64B4">
        <w:rPr>
          <w:rFonts w:hint="eastAsia"/>
        </w:rPr>
        <w:t>統計以</w:t>
      </w:r>
      <w:r w:rsidR="00C04000">
        <w:rPr>
          <w:rFonts w:hint="eastAsia"/>
        </w:rPr>
        <w:t>空拍</w:t>
      </w:r>
      <w:r w:rsidR="005B7D00">
        <w:rPr>
          <w:rFonts w:hint="eastAsia"/>
        </w:rPr>
        <w:t>的</w:t>
      </w:r>
      <w:r w:rsidR="00C04000">
        <w:rPr>
          <w:rFonts w:hint="eastAsia"/>
        </w:rPr>
        <w:t>52.1</w:t>
      </w:r>
      <w:r w:rsidR="00770554">
        <w:rPr>
          <w:rFonts w:hint="eastAsia"/>
        </w:rPr>
        <w:t>%</w:t>
      </w:r>
      <w:r w:rsidR="00C04000">
        <w:rPr>
          <w:rFonts w:hint="eastAsia"/>
        </w:rPr>
        <w:t>最高，其</w:t>
      </w:r>
      <w:r w:rsidR="00EF3C8C">
        <w:rPr>
          <w:rFonts w:hint="eastAsia"/>
        </w:rPr>
        <w:t>他</w:t>
      </w:r>
      <w:r w:rsidR="00C04000">
        <w:rPr>
          <w:rFonts w:hint="eastAsia"/>
        </w:rPr>
        <w:t>依序為測量20.6</w:t>
      </w:r>
      <w:r w:rsidR="00770554">
        <w:rPr>
          <w:rFonts w:hint="eastAsia"/>
        </w:rPr>
        <w:t>%</w:t>
      </w:r>
      <w:r w:rsidR="00C04000">
        <w:rPr>
          <w:rFonts w:hint="eastAsia"/>
        </w:rPr>
        <w:t>、檢查14.8</w:t>
      </w:r>
      <w:r w:rsidR="00770554">
        <w:rPr>
          <w:rFonts w:hint="eastAsia"/>
        </w:rPr>
        <w:t>%</w:t>
      </w:r>
      <w:r w:rsidR="00C04000">
        <w:rPr>
          <w:rFonts w:hint="eastAsia"/>
        </w:rPr>
        <w:t>、農業</w:t>
      </w:r>
      <w:r w:rsidR="004B64B4">
        <w:rPr>
          <w:rFonts w:hint="eastAsia"/>
        </w:rPr>
        <w:t>6.2</w:t>
      </w:r>
      <w:r w:rsidR="00770554">
        <w:rPr>
          <w:rFonts w:hint="eastAsia"/>
        </w:rPr>
        <w:t>%</w:t>
      </w:r>
      <w:r w:rsidR="004B64B4">
        <w:rPr>
          <w:rFonts w:hint="eastAsia"/>
        </w:rPr>
        <w:t>、</w:t>
      </w:r>
      <w:r w:rsidR="00C04000">
        <w:rPr>
          <w:rFonts w:hint="eastAsia"/>
        </w:rPr>
        <w:t>調查4.9</w:t>
      </w:r>
      <w:r w:rsidR="00770554">
        <w:rPr>
          <w:rFonts w:hint="eastAsia"/>
        </w:rPr>
        <w:t>%</w:t>
      </w:r>
      <w:r w:rsidR="004B64B4">
        <w:rPr>
          <w:rFonts w:hint="eastAsia"/>
        </w:rPr>
        <w:t>及災害處理1.5</w:t>
      </w:r>
      <w:r w:rsidR="00770554">
        <w:rPr>
          <w:rFonts w:hint="eastAsia"/>
        </w:rPr>
        <w:t>%</w:t>
      </w:r>
      <w:r w:rsidR="00C04000">
        <w:rPr>
          <w:rFonts w:hint="eastAsia"/>
        </w:rPr>
        <w:t>等</w:t>
      </w:r>
      <w:r w:rsidR="002B122F">
        <w:rPr>
          <w:rFonts w:hint="eastAsia"/>
        </w:rPr>
        <w:t>。日本無人機市場規模</w:t>
      </w:r>
      <w:r w:rsidR="00FC4A5C">
        <w:rPr>
          <w:rFonts w:hint="eastAsia"/>
        </w:rPr>
        <w:t>(</w:t>
      </w:r>
      <w:r w:rsidR="002B122F">
        <w:rPr>
          <w:rFonts w:hint="eastAsia"/>
        </w:rPr>
        <w:t>如圖</w:t>
      </w:r>
      <w:r w:rsidR="005E1708">
        <w:rPr>
          <w:rFonts w:hint="eastAsia"/>
        </w:rPr>
        <w:t>14</w:t>
      </w:r>
      <w:r w:rsidR="00FC4A5C">
        <w:rPr>
          <w:rFonts w:hint="eastAsia"/>
        </w:rPr>
        <w:t>)</w:t>
      </w:r>
      <w:r w:rsidR="002B122F">
        <w:rPr>
          <w:rFonts w:hint="eastAsia"/>
        </w:rPr>
        <w:t>，</w:t>
      </w:r>
      <w:r>
        <w:rPr>
          <w:rFonts w:hint="eastAsia"/>
        </w:rPr>
        <w:t>預估2020年約190億日元，2030年</w:t>
      </w:r>
      <w:r w:rsidR="005B7D00">
        <w:rPr>
          <w:rFonts w:hint="eastAsia"/>
        </w:rPr>
        <w:t>將</w:t>
      </w:r>
      <w:r>
        <w:rPr>
          <w:rFonts w:hint="eastAsia"/>
        </w:rPr>
        <w:t>達1</w:t>
      </w:r>
      <w:r w:rsidR="005B7D00">
        <w:rPr>
          <w:rFonts w:hint="eastAsia"/>
        </w:rPr>
        <w:t>,</w:t>
      </w:r>
      <w:r>
        <w:rPr>
          <w:rFonts w:hint="eastAsia"/>
        </w:rPr>
        <w:t>0</w:t>
      </w:r>
      <w:r w:rsidR="002B122F">
        <w:rPr>
          <w:rFonts w:hint="eastAsia"/>
        </w:rPr>
        <w:t>4</w:t>
      </w:r>
      <w:r>
        <w:rPr>
          <w:rFonts w:hint="eastAsia"/>
        </w:rPr>
        <w:t>0億日元</w:t>
      </w:r>
      <w:r w:rsidR="00C04000">
        <w:rPr>
          <w:rFonts w:hint="eastAsia"/>
        </w:rPr>
        <w:t>。</w:t>
      </w:r>
    </w:p>
    <w:p w:rsidR="00C04000" w:rsidRDefault="00C04000" w:rsidP="00B80C18">
      <w:r>
        <w:rPr>
          <w:rFonts w:hint="eastAsia"/>
          <w:noProof/>
        </w:rPr>
        <w:lastRenderedPageBreak/>
        <w:drawing>
          <wp:inline distT="0" distB="0" distL="0" distR="0" wp14:anchorId="6C2AAACD" wp14:editId="3BE779ED">
            <wp:extent cx="5705856" cy="2529057"/>
            <wp:effectExtent l="0" t="0" r="0" b="5080"/>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00E3D7.tmp"/>
                    <pic:cNvPicPr/>
                  </pic:nvPicPr>
                  <pic:blipFill>
                    <a:blip r:embed="rId21">
                      <a:extLst>
                        <a:ext uri="{28A0092B-C50C-407E-A947-70E740481C1C}">
                          <a14:useLocalDpi xmlns:a14="http://schemas.microsoft.com/office/drawing/2010/main" val="0"/>
                        </a:ext>
                      </a:extLst>
                    </a:blip>
                    <a:stretch>
                      <a:fillRect/>
                    </a:stretch>
                  </pic:blipFill>
                  <pic:spPr>
                    <a:xfrm>
                      <a:off x="0" y="0"/>
                      <a:ext cx="5719853" cy="2535261"/>
                    </a:xfrm>
                    <a:prstGeom prst="rect">
                      <a:avLst/>
                    </a:prstGeom>
                  </pic:spPr>
                </pic:pic>
              </a:graphicData>
            </a:graphic>
          </wp:inline>
        </w:drawing>
      </w:r>
    </w:p>
    <w:p w:rsidR="00C04000" w:rsidRDefault="00C04000" w:rsidP="005B7D00">
      <w:pPr>
        <w:pStyle w:val="a1"/>
        <w:spacing w:afterLines="50" w:after="228"/>
        <w:ind w:left="482" w:hanging="482"/>
      </w:pPr>
      <w:bookmarkStart w:id="70" w:name="_Toc3300454"/>
      <w:r>
        <w:rPr>
          <w:rFonts w:hint="eastAsia"/>
        </w:rPr>
        <w:t>世界</w:t>
      </w:r>
      <w:proofErr w:type="gramStart"/>
      <w:r>
        <w:rPr>
          <w:rFonts w:hint="eastAsia"/>
        </w:rPr>
        <w:t>無人機市占</w:t>
      </w:r>
      <w:proofErr w:type="gramEnd"/>
      <w:r>
        <w:rPr>
          <w:rFonts w:hint="eastAsia"/>
        </w:rPr>
        <w:t>及應用</w:t>
      </w:r>
      <w:bookmarkEnd w:id="70"/>
    </w:p>
    <w:p w:rsidR="00F4460F" w:rsidRDefault="00F4460F" w:rsidP="00F4460F">
      <w:r>
        <w:rPr>
          <w:rFonts w:hint="eastAsia"/>
          <w:noProof/>
        </w:rPr>
        <w:drawing>
          <wp:inline distT="0" distB="0" distL="0" distR="0" wp14:anchorId="3A3D51E3" wp14:editId="5D7B54AB">
            <wp:extent cx="5615940" cy="2025650"/>
            <wp:effectExtent l="0" t="0" r="3810" b="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001D97.tmp"/>
                    <pic:cNvPicPr/>
                  </pic:nvPicPr>
                  <pic:blipFill>
                    <a:blip r:embed="rId22">
                      <a:extLst>
                        <a:ext uri="{28A0092B-C50C-407E-A947-70E740481C1C}">
                          <a14:useLocalDpi xmlns:a14="http://schemas.microsoft.com/office/drawing/2010/main" val="0"/>
                        </a:ext>
                      </a:extLst>
                    </a:blip>
                    <a:stretch>
                      <a:fillRect/>
                    </a:stretch>
                  </pic:blipFill>
                  <pic:spPr>
                    <a:xfrm>
                      <a:off x="0" y="0"/>
                      <a:ext cx="5615940" cy="2025650"/>
                    </a:xfrm>
                    <a:prstGeom prst="rect">
                      <a:avLst/>
                    </a:prstGeom>
                  </pic:spPr>
                </pic:pic>
              </a:graphicData>
            </a:graphic>
          </wp:inline>
        </w:drawing>
      </w:r>
    </w:p>
    <w:p w:rsidR="00F4460F" w:rsidRDefault="00F4460F" w:rsidP="00EF3C8C">
      <w:pPr>
        <w:pStyle w:val="a1"/>
        <w:spacing w:afterLines="50" w:after="228"/>
        <w:ind w:left="482" w:hanging="482"/>
      </w:pPr>
      <w:bookmarkStart w:id="71" w:name="_Toc3300455"/>
      <w:r>
        <w:rPr>
          <w:rFonts w:hint="eastAsia"/>
        </w:rPr>
        <w:t>日本國內無人機市場規模</w:t>
      </w:r>
      <w:bookmarkEnd w:id="71"/>
    </w:p>
    <w:p w:rsidR="00F4460F" w:rsidRDefault="00F4460F" w:rsidP="005B7D00">
      <w:pPr>
        <w:ind w:left="1275" w:hangingChars="490" w:hanging="1275"/>
        <w:rPr>
          <w:sz w:val="24"/>
          <w:szCs w:val="24"/>
          <w:lang w:eastAsia="ja-JP"/>
        </w:rPr>
      </w:pPr>
      <w:r>
        <w:rPr>
          <w:rFonts w:hint="eastAsia"/>
          <w:sz w:val="24"/>
          <w:szCs w:val="24"/>
          <w:lang w:eastAsia="ja-JP"/>
        </w:rPr>
        <w:t>資料來源：战略分野</w:t>
      </w:r>
      <w:r>
        <w:rPr>
          <w:rFonts w:ascii="MS Mincho" w:eastAsia="MS Mincho" w:hAnsi="MS Mincho" w:hint="eastAsia"/>
          <w:sz w:val="24"/>
          <w:szCs w:val="24"/>
          <w:lang w:eastAsia="ja-JP"/>
        </w:rPr>
        <w:t>の</w:t>
      </w:r>
      <w:r>
        <w:rPr>
          <w:rFonts w:hint="eastAsia"/>
          <w:sz w:val="24"/>
          <w:szCs w:val="24"/>
          <w:lang w:eastAsia="ja-JP"/>
        </w:rPr>
        <w:t>检讨[安全</w:t>
      </w:r>
      <w:r>
        <w:rPr>
          <w:rFonts w:eastAsia="MS Mincho" w:hint="eastAsia"/>
          <w:sz w:val="24"/>
          <w:szCs w:val="24"/>
          <w:lang w:eastAsia="ja-JP"/>
        </w:rPr>
        <w:t>に</w:t>
      </w:r>
      <w:r>
        <w:rPr>
          <w:rFonts w:hint="eastAsia"/>
          <w:sz w:val="24"/>
          <w:szCs w:val="24"/>
          <w:lang w:eastAsia="ja-JP"/>
        </w:rPr>
        <w:t>移动</w:t>
      </w:r>
      <w:r>
        <w:rPr>
          <w:rFonts w:ascii="MS Mincho" w:eastAsia="MS Mincho" w:hAnsi="MS Mincho" w:hint="eastAsia"/>
          <w:sz w:val="24"/>
          <w:szCs w:val="24"/>
          <w:lang w:eastAsia="ja-JP"/>
        </w:rPr>
        <w:t>する</w:t>
      </w:r>
      <w:r>
        <w:rPr>
          <w:rFonts w:hint="eastAsia"/>
          <w:sz w:val="24"/>
          <w:szCs w:val="24"/>
          <w:lang w:eastAsia="ja-JP"/>
        </w:rPr>
        <w:t xml:space="preserve"> ]</w:t>
      </w:r>
      <w:r w:rsidR="00FC4A5C">
        <w:rPr>
          <w:rFonts w:hint="eastAsia"/>
          <w:sz w:val="24"/>
          <w:szCs w:val="24"/>
          <w:lang w:eastAsia="ja-JP"/>
        </w:rPr>
        <w:t>(</w:t>
      </w:r>
      <w:r>
        <w:rPr>
          <w:rFonts w:hint="eastAsia"/>
          <w:sz w:val="24"/>
          <w:szCs w:val="24"/>
          <w:lang w:eastAsia="ja-JP"/>
        </w:rPr>
        <w:t>讨论资料</w:t>
      </w:r>
      <w:r w:rsidR="00FC4A5C">
        <w:rPr>
          <w:rFonts w:hint="eastAsia"/>
          <w:sz w:val="24"/>
          <w:szCs w:val="24"/>
          <w:lang w:eastAsia="ja-JP"/>
        </w:rPr>
        <w:t>)</w:t>
      </w:r>
      <w:r>
        <w:rPr>
          <w:rFonts w:hint="eastAsia"/>
          <w:sz w:val="24"/>
          <w:szCs w:val="24"/>
          <w:lang w:eastAsia="ja-JP"/>
        </w:rPr>
        <w:t xml:space="preserve">第19页，平成28年9月13日 </w:t>
      </w:r>
      <w:r>
        <w:rPr>
          <w:rFonts w:eastAsiaTheme="minorEastAsia" w:hint="eastAsia"/>
          <w:sz w:val="24"/>
          <w:szCs w:val="24"/>
          <w:lang w:eastAsia="ja-JP"/>
        </w:rPr>
        <w:t>经济产业</w:t>
      </w:r>
      <w:r>
        <w:rPr>
          <w:rFonts w:hint="eastAsia"/>
          <w:sz w:val="24"/>
          <w:szCs w:val="24"/>
          <w:lang w:eastAsia="ja-JP"/>
        </w:rPr>
        <w:t>省</w:t>
      </w:r>
      <w:r w:rsidR="005B7D00">
        <w:rPr>
          <w:rFonts w:hint="eastAsia"/>
          <w:sz w:val="24"/>
          <w:szCs w:val="24"/>
          <w:lang w:eastAsia="ja-JP"/>
        </w:rPr>
        <w:t>。</w:t>
      </w:r>
    </w:p>
    <w:p w:rsidR="00C937DA" w:rsidRDefault="006C3E25" w:rsidP="00EF3C8C">
      <w:pPr>
        <w:pStyle w:val="3"/>
        <w:spacing w:beforeLines="50" w:before="228"/>
        <w:ind w:left="1360" w:hanging="680"/>
      </w:pPr>
      <w:r>
        <w:rPr>
          <w:rFonts w:hint="eastAsia"/>
        </w:rPr>
        <w:t>再</w:t>
      </w:r>
      <w:r w:rsidR="005B43DF">
        <w:rPr>
          <w:rFonts w:hint="eastAsia"/>
        </w:rPr>
        <w:t>查</w:t>
      </w:r>
      <w:r w:rsidR="000900BE">
        <w:rPr>
          <w:rFonts w:hint="eastAsia"/>
        </w:rPr>
        <w:t>國內無人機產業發展現況，經濟部106年12月28日</w:t>
      </w:r>
      <w:proofErr w:type="gramStart"/>
      <w:r w:rsidR="000900BE">
        <w:rPr>
          <w:rFonts w:hint="eastAsia"/>
        </w:rPr>
        <w:t>經授工字</w:t>
      </w:r>
      <w:proofErr w:type="gramEnd"/>
      <w:r w:rsidR="000900BE">
        <w:rPr>
          <w:rFonts w:hint="eastAsia"/>
        </w:rPr>
        <w:t>第10602553581號函稱：「105年統計資料顯示，目前國內無人飛機廠商從全系統到分項系統約17家，</w:t>
      </w:r>
      <w:r w:rsidR="00D54395">
        <w:rPr>
          <w:rFonts w:hint="eastAsia"/>
        </w:rPr>
        <w:t>系統整合廠商自行開發10餘款商用機型，</w:t>
      </w:r>
      <w:r w:rsidR="00D54395" w:rsidRPr="005B43DF">
        <w:rPr>
          <w:rFonts w:hint="eastAsia"/>
          <w:b/>
        </w:rPr>
        <w:t>產值達新臺幣13億元</w:t>
      </w:r>
      <w:r w:rsidR="00FC4A5C">
        <w:rPr>
          <w:rFonts w:hint="eastAsia"/>
        </w:rPr>
        <w:t>(</w:t>
      </w:r>
      <w:r w:rsidR="00B41C58">
        <w:rPr>
          <w:rFonts w:hint="eastAsia"/>
        </w:rPr>
        <w:t>無人機產業供應鏈，</w:t>
      </w:r>
      <w:r w:rsidR="000900BE">
        <w:rPr>
          <w:rFonts w:hint="eastAsia"/>
        </w:rPr>
        <w:t>如圖</w:t>
      </w:r>
      <w:r w:rsidR="00B312DB">
        <w:rPr>
          <w:rFonts w:hint="eastAsia"/>
        </w:rPr>
        <w:t>14</w:t>
      </w:r>
      <w:r w:rsidR="00FC4A5C">
        <w:rPr>
          <w:rFonts w:hint="eastAsia"/>
        </w:rPr>
        <w:t>)</w:t>
      </w:r>
      <w:r w:rsidR="000900BE">
        <w:rPr>
          <w:rFonts w:hint="eastAsia"/>
        </w:rPr>
        <w:t>，其中，天空、</w:t>
      </w:r>
      <w:proofErr w:type="gramStart"/>
      <w:r w:rsidR="000900BE">
        <w:rPr>
          <w:rFonts w:hint="eastAsia"/>
        </w:rPr>
        <w:t>碳基及</w:t>
      </w:r>
      <w:proofErr w:type="gramEnd"/>
      <w:r w:rsidR="000900BE">
        <w:rPr>
          <w:rFonts w:hint="eastAsia"/>
        </w:rPr>
        <w:t>經緯公司為</w:t>
      </w:r>
      <w:r w:rsidR="00862C87">
        <w:rPr>
          <w:rFonts w:hint="eastAsia"/>
        </w:rPr>
        <w:t>無人機</w:t>
      </w:r>
      <w:r w:rsidR="000900BE">
        <w:rPr>
          <w:rFonts w:hint="eastAsia"/>
        </w:rPr>
        <w:t>系統</w:t>
      </w:r>
      <w:r w:rsidR="007A148F">
        <w:rPr>
          <w:rFonts w:hint="eastAsia"/>
        </w:rPr>
        <w:t>(</w:t>
      </w:r>
      <w:r w:rsidR="00862C87" w:rsidRPr="00B703F5">
        <w:rPr>
          <w:rStyle w:val="aff"/>
          <w:rFonts w:ascii="Arial" w:cs="Arial"/>
          <w:i w:val="0"/>
          <w:iCs w:val="0"/>
          <w:color w:val="000000" w:themeColor="text1"/>
          <w:shd w:val="clear" w:color="auto" w:fill="FFFFFF"/>
        </w:rPr>
        <w:t>Unmanned Aircraft Systems</w:t>
      </w:r>
      <w:r w:rsidR="00862C87">
        <w:rPr>
          <w:rStyle w:val="aff"/>
          <w:rFonts w:ascii="Arial" w:cs="Arial" w:hint="eastAsia"/>
          <w:i w:val="0"/>
          <w:iCs w:val="0"/>
          <w:color w:val="000000" w:themeColor="text1"/>
          <w:shd w:val="clear" w:color="auto" w:fill="FFFFFF"/>
        </w:rPr>
        <w:t>，</w:t>
      </w:r>
      <w:r w:rsidR="00862C87">
        <w:rPr>
          <w:rStyle w:val="aff"/>
          <w:rFonts w:ascii="Arial" w:cs="Arial" w:hint="eastAsia"/>
          <w:i w:val="0"/>
          <w:iCs w:val="0"/>
          <w:color w:val="000000" w:themeColor="text1"/>
          <w:shd w:val="clear" w:color="auto" w:fill="FFFFFF"/>
        </w:rPr>
        <w:t>UAS</w:t>
      </w:r>
      <w:r w:rsidR="007A148F">
        <w:rPr>
          <w:rStyle w:val="aff"/>
          <w:rFonts w:ascii="Arial" w:cs="Arial" w:hint="eastAsia"/>
          <w:i w:val="0"/>
          <w:iCs w:val="0"/>
          <w:color w:val="000000" w:themeColor="text1"/>
          <w:shd w:val="clear" w:color="auto" w:fill="FFFFFF"/>
        </w:rPr>
        <w:t>)</w:t>
      </w:r>
      <w:r w:rsidR="000900BE">
        <w:rPr>
          <w:rFonts w:hint="eastAsia"/>
        </w:rPr>
        <w:t>整合廠商。目前國內無人機主要產品包含中科院開發</w:t>
      </w:r>
      <w:r w:rsidR="00EF3C8C">
        <w:rPr>
          <w:rFonts w:hint="eastAsia"/>
        </w:rPr>
        <w:t>之</w:t>
      </w:r>
      <w:r w:rsidR="000900BE">
        <w:rPr>
          <w:rFonts w:hint="eastAsia"/>
        </w:rPr>
        <w:t>中型定翼</w:t>
      </w:r>
      <w:r w:rsidR="000900BE">
        <w:rPr>
          <w:rFonts w:hint="eastAsia"/>
        </w:rPr>
        <w:lastRenderedPageBreak/>
        <w:t>機，以及國內廠商自行研發之小型定翼機、旋翼機，訂單主要來自國內公務單位，如國防部、內政部、環保署等以及國際地理測繪機構、東南亞國家。現U</w:t>
      </w:r>
      <w:r w:rsidR="00131553">
        <w:rPr>
          <w:rFonts w:hint="eastAsia"/>
        </w:rPr>
        <w:t>AS</w:t>
      </w:r>
      <w:r w:rsidR="000900BE">
        <w:rPr>
          <w:rFonts w:hint="eastAsia"/>
        </w:rPr>
        <w:t>系統多用於災害防救、環境保護、農漁業以及地理資訊等</w:t>
      </w:r>
      <w:r w:rsidR="00EF3C8C">
        <w:rPr>
          <w:rFonts w:hint="eastAsia"/>
        </w:rPr>
        <w:t>領域</w:t>
      </w:r>
      <w:r w:rsidR="000900BE">
        <w:rPr>
          <w:rFonts w:hint="eastAsia"/>
        </w:rPr>
        <w:t>，因應未來結合製造業服務化政策，發展近、中、短距離、迷你型UAS，成為Tier-1系統整合及應用服務供應商，</w:t>
      </w:r>
      <w:proofErr w:type="gramStart"/>
      <w:r w:rsidR="000900BE">
        <w:rPr>
          <w:rFonts w:hint="eastAsia"/>
        </w:rPr>
        <w:t>建立圖資處理</w:t>
      </w:r>
      <w:proofErr w:type="gramEnd"/>
      <w:r w:rsidR="000900BE">
        <w:rPr>
          <w:rFonts w:hint="eastAsia"/>
        </w:rPr>
        <w:t>及模擬技術，提供客製化服務，跨足國際無人機市場，為無人機產業未來發展方向。」等語。</w:t>
      </w:r>
      <w:proofErr w:type="gramStart"/>
      <w:r w:rsidR="005B43DF">
        <w:rPr>
          <w:rFonts w:hint="eastAsia"/>
        </w:rPr>
        <w:t>另</w:t>
      </w:r>
      <w:proofErr w:type="gramEnd"/>
      <w:r w:rsidR="005B43DF">
        <w:rPr>
          <w:rFonts w:hint="eastAsia"/>
        </w:rPr>
        <w:t>，</w:t>
      </w:r>
      <w:proofErr w:type="gramStart"/>
      <w:r w:rsidR="00C937DA">
        <w:rPr>
          <w:rFonts w:hint="eastAsia"/>
        </w:rPr>
        <w:t>詢</w:t>
      </w:r>
      <w:proofErr w:type="gramEnd"/>
      <w:r w:rsidR="00C937DA">
        <w:rPr>
          <w:rFonts w:hint="eastAsia"/>
        </w:rPr>
        <w:t>據經濟部107年5月15日說明資料，台灣無人機廠商能量</w:t>
      </w:r>
      <w:r w:rsidR="00FC4A5C">
        <w:rPr>
          <w:rFonts w:hint="eastAsia"/>
        </w:rPr>
        <w:t>(</w:t>
      </w:r>
      <w:r w:rsidR="00C937DA" w:rsidRPr="00351922">
        <w:rPr>
          <w:rFonts w:hint="eastAsia"/>
        </w:rPr>
        <w:t>如</w:t>
      </w:r>
      <w:r w:rsidR="00C937DA">
        <w:rPr>
          <w:rFonts w:hint="eastAsia"/>
        </w:rPr>
        <w:t>表</w:t>
      </w:r>
      <w:r w:rsidR="005E1708">
        <w:rPr>
          <w:rFonts w:hint="eastAsia"/>
        </w:rPr>
        <w:t>6</w:t>
      </w:r>
      <w:r w:rsidR="00FC4A5C">
        <w:rPr>
          <w:rFonts w:hint="eastAsia"/>
        </w:rPr>
        <w:t>)</w:t>
      </w:r>
      <w:r w:rsidR="00C937DA">
        <w:rPr>
          <w:rFonts w:hint="eastAsia"/>
        </w:rPr>
        <w:t>。</w:t>
      </w:r>
      <w:proofErr w:type="gramStart"/>
      <w:r w:rsidR="00C937DA">
        <w:rPr>
          <w:rFonts w:hint="eastAsia"/>
        </w:rPr>
        <w:t>分載具</w:t>
      </w:r>
      <w:proofErr w:type="gramEnd"/>
      <w:r w:rsidR="00C937DA">
        <w:rPr>
          <w:rFonts w:hint="eastAsia"/>
        </w:rPr>
        <w:t>系統、推進系統、飛行控制系統、酬載系統及地面導控系統等五大系統。其中，發展遙控</w:t>
      </w:r>
      <w:proofErr w:type="gramStart"/>
      <w:r w:rsidR="00C937DA">
        <w:rPr>
          <w:rFonts w:hint="eastAsia"/>
        </w:rPr>
        <w:t>無人機需整合</w:t>
      </w:r>
      <w:proofErr w:type="gramEnd"/>
      <w:r w:rsidR="00C937DA">
        <w:rPr>
          <w:rFonts w:hint="eastAsia"/>
        </w:rPr>
        <w:t>之關鍵技術</w:t>
      </w:r>
      <w:r w:rsidR="00FC4A5C">
        <w:rPr>
          <w:rFonts w:hint="eastAsia"/>
        </w:rPr>
        <w:t>(</w:t>
      </w:r>
      <w:r w:rsidR="00C937DA">
        <w:rPr>
          <w:rFonts w:hint="eastAsia"/>
        </w:rPr>
        <w:t>如圖</w:t>
      </w:r>
      <w:r w:rsidR="00011497">
        <w:rPr>
          <w:rFonts w:hint="eastAsia"/>
        </w:rPr>
        <w:t>1</w:t>
      </w:r>
      <w:r w:rsidR="005E1708">
        <w:rPr>
          <w:rFonts w:hint="eastAsia"/>
        </w:rPr>
        <w:t>5</w:t>
      </w:r>
      <w:r w:rsidR="00FC4A5C">
        <w:rPr>
          <w:rFonts w:hint="eastAsia"/>
        </w:rPr>
        <w:t>)</w:t>
      </w:r>
      <w:r w:rsidR="00C937DA">
        <w:rPr>
          <w:rFonts w:hint="eastAsia"/>
        </w:rPr>
        <w:t>，以飛行控制、酬載、地面導控系統為主</w:t>
      </w:r>
      <w:r w:rsidR="00011497">
        <w:rPr>
          <w:rFonts w:hint="eastAsia"/>
        </w:rPr>
        <w:t>。</w:t>
      </w:r>
      <w:r w:rsidR="00C937DA">
        <w:rPr>
          <w:rFonts w:hint="eastAsia"/>
        </w:rPr>
        <w:t>經濟部盤點結果，認為</w:t>
      </w:r>
      <w:r w:rsidR="00C937DA" w:rsidRPr="00351922">
        <w:rPr>
          <w:rFonts w:hint="eastAsia"/>
        </w:rPr>
        <w:t>目前台灣已有多家廠商可自主製造無人機之相關系統，僅有</w:t>
      </w:r>
      <w:r w:rsidR="00C937DA" w:rsidRPr="00B312DB">
        <w:rPr>
          <w:rFonts w:hint="eastAsia"/>
          <w:b/>
        </w:rPr>
        <w:t>雷射測距儀及合成孔徑雷達</w:t>
      </w:r>
      <w:r w:rsidR="00C937DA" w:rsidRPr="00351922">
        <w:rPr>
          <w:rFonts w:hint="eastAsia"/>
        </w:rPr>
        <w:t>，因主要技術掌握於國外因而技轉困難，且國內尚無廠商開發導致目前相關設備仍需由國外進口。</w:t>
      </w:r>
      <w:r w:rsidR="00EF3C8C">
        <w:rPr>
          <w:rFonts w:hint="eastAsia"/>
        </w:rPr>
        <w:t>本案調查履</w:t>
      </w:r>
      <w:proofErr w:type="gramStart"/>
      <w:r w:rsidR="00EF3C8C">
        <w:rPr>
          <w:rFonts w:hint="eastAsia"/>
        </w:rPr>
        <w:t>勘</w:t>
      </w:r>
      <w:proofErr w:type="gramEnd"/>
      <w:r w:rsidR="00EF3C8C">
        <w:rPr>
          <w:rFonts w:hint="eastAsia"/>
        </w:rPr>
        <w:t>過程，中科院即表明與國內民間廠商有上、下游合作關係，而民間多家廠商規模固然不大，卻也切入政府</w:t>
      </w:r>
      <w:r w:rsidR="00FC4A5C">
        <w:rPr>
          <w:rFonts w:hint="eastAsia"/>
        </w:rPr>
        <w:t>(</w:t>
      </w:r>
      <w:r w:rsidR="00EF3C8C">
        <w:rPr>
          <w:rFonts w:hint="eastAsia"/>
        </w:rPr>
        <w:t>如農委會、環保署、交通部等單位</w:t>
      </w:r>
      <w:r w:rsidR="00FC4A5C">
        <w:rPr>
          <w:rFonts w:hint="eastAsia"/>
        </w:rPr>
        <w:t>)</w:t>
      </w:r>
      <w:r w:rsidR="00EF3C8C">
        <w:rPr>
          <w:rFonts w:hint="eastAsia"/>
        </w:rPr>
        <w:t>暨東南亞國家市場。</w:t>
      </w:r>
      <w:r w:rsidR="00C937DA">
        <w:rPr>
          <w:rFonts w:hint="eastAsia"/>
        </w:rPr>
        <w:t>各系統關鍵技術項目</w:t>
      </w:r>
      <w:r w:rsidR="00FC4A5C">
        <w:rPr>
          <w:rFonts w:hint="eastAsia"/>
        </w:rPr>
        <w:t>(</w:t>
      </w:r>
      <w:r w:rsidR="00B41C58">
        <w:rPr>
          <w:rFonts w:hint="eastAsia"/>
        </w:rPr>
        <w:t>圖</w:t>
      </w:r>
      <w:r w:rsidR="005E1708">
        <w:rPr>
          <w:rFonts w:hint="eastAsia"/>
        </w:rPr>
        <w:t>16</w:t>
      </w:r>
      <w:r w:rsidR="00FC4A5C">
        <w:rPr>
          <w:rFonts w:hint="eastAsia"/>
        </w:rPr>
        <w:t>)</w:t>
      </w:r>
      <w:r w:rsidR="00C937DA">
        <w:rPr>
          <w:rFonts w:hint="eastAsia"/>
        </w:rPr>
        <w:t>如下：</w:t>
      </w:r>
    </w:p>
    <w:p w:rsidR="00C937DA" w:rsidRDefault="00C937DA" w:rsidP="00011497">
      <w:pPr>
        <w:pStyle w:val="4"/>
      </w:pPr>
      <w:r>
        <w:rPr>
          <w:rFonts w:hint="eastAsia"/>
        </w:rPr>
        <w:t>飛行控制系統：航空感測器</w:t>
      </w:r>
      <w:proofErr w:type="gramStart"/>
      <w:r>
        <w:rPr>
          <w:rFonts w:hint="eastAsia"/>
        </w:rPr>
        <w:t>與</w:t>
      </w:r>
      <w:r w:rsidR="00011497" w:rsidRPr="00011497">
        <w:rPr>
          <w:rFonts w:hint="eastAsia"/>
        </w:rPr>
        <w:t>航姿參考</w:t>
      </w:r>
      <w:proofErr w:type="gramEnd"/>
      <w:r w:rsidR="00011497" w:rsidRPr="00011497">
        <w:rPr>
          <w:rFonts w:hint="eastAsia"/>
        </w:rPr>
        <w:t>系統</w:t>
      </w:r>
      <w:r w:rsidR="00FC4A5C">
        <w:rPr>
          <w:rFonts w:hint="eastAsia"/>
        </w:rPr>
        <w:t>(</w:t>
      </w:r>
      <w:r w:rsidR="00862C87" w:rsidRPr="00AF5AB3">
        <w:t>attitude and heading reference system</w:t>
      </w:r>
      <w:r w:rsidR="00862C87">
        <w:rPr>
          <w:rFonts w:hint="eastAsia"/>
        </w:rPr>
        <w:t>，</w:t>
      </w:r>
      <w:r>
        <w:rPr>
          <w:rFonts w:hint="eastAsia"/>
        </w:rPr>
        <w:t>AHRS</w:t>
      </w:r>
      <w:r w:rsidR="00FC4A5C">
        <w:rPr>
          <w:rFonts w:hint="eastAsia"/>
        </w:rPr>
        <w:t>)</w:t>
      </w:r>
      <w:r>
        <w:rPr>
          <w:rFonts w:hint="eastAsia"/>
        </w:rPr>
        <w:t>介面、</w:t>
      </w:r>
      <w:proofErr w:type="gramStart"/>
      <w:r>
        <w:rPr>
          <w:rFonts w:hint="eastAsia"/>
        </w:rPr>
        <w:t>飛行翼面伺服</w:t>
      </w:r>
      <w:proofErr w:type="gramEnd"/>
      <w:r>
        <w:rPr>
          <w:rFonts w:hint="eastAsia"/>
        </w:rPr>
        <w:t>控制系統、長距離無線通訊系統、GPS衛星定位模組；</w:t>
      </w:r>
      <w:r w:rsidR="00011497">
        <w:rPr>
          <w:rFonts w:hint="eastAsia"/>
        </w:rPr>
        <w:t>控制區域網路</w:t>
      </w:r>
      <w:r w:rsidR="00FC4A5C">
        <w:rPr>
          <w:rFonts w:hint="eastAsia"/>
        </w:rPr>
        <w:t>(</w:t>
      </w:r>
      <w:r>
        <w:rPr>
          <w:rFonts w:hint="eastAsia"/>
        </w:rPr>
        <w:t>CAN Bus</w:t>
      </w:r>
      <w:r w:rsidR="00FC4A5C">
        <w:rPr>
          <w:rFonts w:hint="eastAsia"/>
        </w:rPr>
        <w:t>)</w:t>
      </w:r>
      <w:r>
        <w:rPr>
          <w:rFonts w:hint="eastAsia"/>
        </w:rPr>
        <w:t>酬載系統介面及飛行資料紀錄器。</w:t>
      </w:r>
    </w:p>
    <w:p w:rsidR="00C937DA" w:rsidRDefault="00C937DA" w:rsidP="00C937DA">
      <w:pPr>
        <w:pStyle w:val="4"/>
      </w:pPr>
      <w:r>
        <w:rPr>
          <w:rFonts w:hint="eastAsia"/>
        </w:rPr>
        <w:t>酬載系統：紅外線影像感測系統、</w:t>
      </w:r>
      <w:proofErr w:type="gramStart"/>
      <w:r>
        <w:rPr>
          <w:rFonts w:hint="eastAsia"/>
        </w:rPr>
        <w:t>空照高解析度</w:t>
      </w:r>
      <w:proofErr w:type="gramEnd"/>
      <w:r>
        <w:rPr>
          <w:rFonts w:hint="eastAsia"/>
        </w:rPr>
        <w:t>照相機、雷射測距系統、合成孔徑雷達。</w:t>
      </w:r>
    </w:p>
    <w:p w:rsidR="00011497" w:rsidRDefault="00C937DA" w:rsidP="00C937DA">
      <w:pPr>
        <w:pStyle w:val="4"/>
      </w:pPr>
      <w:r>
        <w:rPr>
          <w:rFonts w:hint="eastAsia"/>
        </w:rPr>
        <w:t>地面導控系統：地面導控站</w:t>
      </w:r>
      <w:r w:rsidR="00FC4A5C">
        <w:rPr>
          <w:rFonts w:hint="eastAsia"/>
        </w:rPr>
        <w:t>(</w:t>
      </w:r>
      <w:r w:rsidR="00862C87">
        <w:rPr>
          <w:rFonts w:hint="eastAsia"/>
        </w:rPr>
        <w:t xml:space="preserve">Ground Control </w:t>
      </w:r>
      <w:r w:rsidR="00862C87">
        <w:rPr>
          <w:rFonts w:hint="eastAsia"/>
        </w:rPr>
        <w:lastRenderedPageBreak/>
        <w:t>System，</w:t>
      </w:r>
      <w:r>
        <w:rPr>
          <w:rFonts w:hint="eastAsia"/>
        </w:rPr>
        <w:t>GCS</w:t>
      </w:r>
      <w:r w:rsidR="00FC4A5C">
        <w:rPr>
          <w:rFonts w:hint="eastAsia"/>
        </w:rPr>
        <w:t>)</w:t>
      </w:r>
      <w:r>
        <w:rPr>
          <w:rFonts w:hint="eastAsia"/>
        </w:rPr>
        <w:t>設計、影像同步模組設計、地面導控介面設計與整合、移動式追蹤天線介面整合、無人飛行載具系統</w:t>
      </w:r>
      <w:r w:rsidR="00FC4A5C">
        <w:rPr>
          <w:rFonts w:hint="eastAsia"/>
        </w:rPr>
        <w:t>(</w:t>
      </w:r>
      <w:r>
        <w:rPr>
          <w:rFonts w:hint="eastAsia"/>
        </w:rPr>
        <w:t>UAS</w:t>
      </w:r>
      <w:r w:rsidR="00FC4A5C">
        <w:rPr>
          <w:rFonts w:hint="eastAsia"/>
        </w:rPr>
        <w:t>)</w:t>
      </w:r>
      <w:r>
        <w:rPr>
          <w:rFonts w:hint="eastAsia"/>
        </w:rPr>
        <w:t>與GCS之間無線微波通訊系統的設計與介面整合。</w:t>
      </w:r>
    </w:p>
    <w:p w:rsidR="00B312DB" w:rsidRDefault="00B312DB" w:rsidP="00B312DB"/>
    <w:p w:rsidR="00B312DB" w:rsidRDefault="00B312DB" w:rsidP="00B312DB">
      <w:pPr>
        <w:pStyle w:val="a1"/>
        <w:ind w:left="697" w:hanging="697"/>
      </w:pPr>
      <w:bookmarkStart w:id="72" w:name="_Toc3300456"/>
      <w:r>
        <w:rPr>
          <w:rFonts w:ascii="Times New Roman" w:hAnsi="Times New Roman"/>
          <w:noProof/>
          <w:kern w:val="0"/>
          <w:szCs w:val="24"/>
        </w:rPr>
        <w:drawing>
          <wp:anchor distT="0" distB="0" distL="114300" distR="114300" simplePos="0" relativeHeight="251661824" behindDoc="0" locked="0" layoutInCell="1" allowOverlap="1" wp14:anchorId="5F6C10D7" wp14:editId="4FCEF773">
            <wp:simplePos x="0" y="0"/>
            <wp:positionH relativeFrom="column">
              <wp:posOffset>27940</wp:posOffset>
            </wp:positionH>
            <wp:positionV relativeFrom="paragraph">
              <wp:posOffset>178435</wp:posOffset>
            </wp:positionV>
            <wp:extent cx="5634355" cy="3382010"/>
            <wp:effectExtent l="0" t="0" r="0" b="0"/>
            <wp:wrapTopAndBottom/>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34355" cy="3382010"/>
                    </a:xfrm>
                    <a:prstGeom prst="rect">
                      <a:avLst/>
                    </a:prstGeom>
                    <a:noFill/>
                  </pic:spPr>
                </pic:pic>
              </a:graphicData>
            </a:graphic>
            <wp14:sizeRelH relativeFrom="margin">
              <wp14:pctWidth>0</wp14:pctWidth>
            </wp14:sizeRelH>
            <wp14:sizeRelV relativeFrom="margin">
              <wp14:pctHeight>0</wp14:pctHeight>
            </wp14:sizeRelV>
          </wp:anchor>
        </w:drawing>
      </w:r>
      <w:r w:rsidR="00B41C58">
        <w:rPr>
          <w:rFonts w:hint="eastAsia"/>
        </w:rPr>
        <w:t>無人機產業供應鏈</w:t>
      </w:r>
      <w:bookmarkEnd w:id="72"/>
    </w:p>
    <w:p w:rsidR="009239B2" w:rsidRDefault="009239B2">
      <w:pPr>
        <w:widowControl/>
        <w:overflowPunct/>
        <w:autoSpaceDE/>
        <w:autoSpaceDN/>
        <w:jc w:val="left"/>
        <w:rPr>
          <w:rFonts w:hAnsi="華康楷書體W5(P)"/>
          <w:bCs/>
          <w:spacing w:val="-10"/>
          <w:kern w:val="28"/>
          <w:sz w:val="28"/>
          <w:szCs w:val="28"/>
        </w:rPr>
      </w:pPr>
      <w:r>
        <w:br w:type="page"/>
      </w:r>
    </w:p>
    <w:p w:rsidR="00C937DA" w:rsidRDefault="00C937DA" w:rsidP="00C937DA">
      <w:pPr>
        <w:pStyle w:val="a3"/>
        <w:ind w:left="697" w:hanging="697"/>
        <w:jc w:val="center"/>
      </w:pPr>
      <w:bookmarkStart w:id="73" w:name="_Toc3300465"/>
      <w:r>
        <w:rPr>
          <w:rFonts w:hint="eastAsia"/>
        </w:rPr>
        <w:lastRenderedPageBreak/>
        <w:t>台灣無人機廠商能量</w:t>
      </w:r>
      <w:r w:rsidR="00EF3C8C">
        <w:rPr>
          <w:rFonts w:hint="eastAsia"/>
        </w:rPr>
        <w:t>盤點</w:t>
      </w:r>
      <w:r w:rsidR="00FC4A5C">
        <w:rPr>
          <w:rFonts w:hint="eastAsia"/>
        </w:rPr>
        <w:t>(</w:t>
      </w:r>
      <w:r>
        <w:rPr>
          <w:rFonts w:hint="eastAsia"/>
        </w:rPr>
        <w:t>經濟部</w:t>
      </w:r>
      <w:r w:rsidR="00FC4A5C">
        <w:rPr>
          <w:rFonts w:hint="eastAsia"/>
        </w:rPr>
        <w:t>)</w:t>
      </w:r>
      <w:bookmarkEnd w:id="73"/>
    </w:p>
    <w:tbl>
      <w:tblPr>
        <w:tblW w:w="8861" w:type="dxa"/>
        <w:tblInd w:w="93" w:type="dxa"/>
        <w:tblCellMar>
          <w:left w:w="0" w:type="dxa"/>
          <w:right w:w="0" w:type="dxa"/>
        </w:tblCellMar>
        <w:tblLook w:val="0600" w:firstRow="0" w:lastRow="0" w:firstColumn="0" w:lastColumn="0" w:noHBand="1" w:noVBand="1"/>
      </w:tblPr>
      <w:tblGrid>
        <w:gridCol w:w="756"/>
        <w:gridCol w:w="756"/>
        <w:gridCol w:w="1607"/>
        <w:gridCol w:w="1235"/>
        <w:gridCol w:w="1600"/>
        <w:gridCol w:w="2907"/>
      </w:tblGrid>
      <w:tr w:rsidR="00011497" w:rsidRPr="00BF4649" w:rsidTr="000900BE">
        <w:trPr>
          <w:tblHeader/>
        </w:trPr>
        <w:tc>
          <w:tcPr>
            <w:tcW w:w="3119"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93" w:type="dxa"/>
              <w:bottom w:w="0" w:type="dxa"/>
              <w:right w:w="93" w:type="dxa"/>
            </w:tcMar>
            <w:vAlign w:val="center"/>
            <w:hideMark/>
          </w:tcPr>
          <w:p w:rsidR="00011497" w:rsidRPr="00BF4649" w:rsidRDefault="00011497" w:rsidP="00B3780C">
            <w:pPr>
              <w:jc w:val="center"/>
              <w:rPr>
                <w:rFonts w:hAnsi="標楷體"/>
                <w:sz w:val="24"/>
                <w:szCs w:val="24"/>
              </w:rPr>
            </w:pPr>
            <w:r w:rsidRPr="00BF4649">
              <w:rPr>
                <w:rFonts w:hAnsi="標楷體"/>
                <w:bCs/>
                <w:sz w:val="24"/>
                <w:szCs w:val="24"/>
              </w:rPr>
              <w:t>Tier1</w:t>
            </w:r>
          </w:p>
        </w:tc>
        <w:tc>
          <w:tcPr>
            <w:tcW w:w="5742"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93" w:type="dxa"/>
              <w:bottom w:w="0" w:type="dxa"/>
              <w:right w:w="93" w:type="dxa"/>
            </w:tcMar>
            <w:vAlign w:val="center"/>
            <w:hideMark/>
          </w:tcPr>
          <w:p w:rsidR="00011497" w:rsidRPr="00BF4649" w:rsidRDefault="00011497" w:rsidP="00B3780C">
            <w:pPr>
              <w:jc w:val="center"/>
              <w:rPr>
                <w:rFonts w:hAnsi="標楷體"/>
                <w:sz w:val="24"/>
                <w:szCs w:val="24"/>
              </w:rPr>
            </w:pPr>
            <w:r w:rsidRPr="00BF4649">
              <w:rPr>
                <w:rFonts w:hAnsi="標楷體"/>
                <w:bCs/>
                <w:sz w:val="24"/>
                <w:szCs w:val="24"/>
              </w:rPr>
              <w:t>Tier2/3</w:t>
            </w:r>
          </w:p>
        </w:tc>
      </w:tr>
      <w:tr w:rsidR="00011497" w:rsidRPr="00BF4649" w:rsidTr="00B312DB">
        <w:trPr>
          <w:tblHeader/>
        </w:trPr>
        <w:tc>
          <w:tcPr>
            <w:tcW w:w="756"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011497" w:rsidRPr="00BF4649" w:rsidRDefault="00A806A6" w:rsidP="00A806A6">
            <w:pPr>
              <w:jc w:val="center"/>
              <w:rPr>
                <w:rFonts w:hAnsi="標楷體"/>
                <w:sz w:val="24"/>
                <w:szCs w:val="24"/>
              </w:rPr>
            </w:pPr>
            <w:r>
              <w:rPr>
                <w:rFonts w:hAnsi="標楷體" w:hint="eastAsia"/>
                <w:sz w:val="24"/>
                <w:szCs w:val="24"/>
              </w:rPr>
              <w:t>項目</w:t>
            </w:r>
          </w:p>
        </w:tc>
        <w:tc>
          <w:tcPr>
            <w:tcW w:w="756"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011497" w:rsidRPr="00BF4649" w:rsidRDefault="00011497" w:rsidP="00B3780C">
            <w:pPr>
              <w:jc w:val="center"/>
              <w:rPr>
                <w:rFonts w:hAnsi="標楷體"/>
                <w:sz w:val="24"/>
                <w:szCs w:val="24"/>
              </w:rPr>
            </w:pPr>
            <w:r w:rsidRPr="00BF4649">
              <w:rPr>
                <w:rFonts w:hAnsi="標楷體" w:hint="eastAsia"/>
                <w:sz w:val="24"/>
                <w:szCs w:val="24"/>
              </w:rPr>
              <w:t>廠商</w:t>
            </w:r>
          </w:p>
        </w:tc>
        <w:tc>
          <w:tcPr>
            <w:tcW w:w="160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011497" w:rsidRPr="00BF4649" w:rsidRDefault="00011497" w:rsidP="00B3780C">
            <w:pPr>
              <w:jc w:val="center"/>
              <w:rPr>
                <w:rFonts w:hAnsi="標楷體"/>
                <w:sz w:val="24"/>
                <w:szCs w:val="24"/>
              </w:rPr>
            </w:pPr>
            <w:r w:rsidRPr="00BF4649">
              <w:rPr>
                <w:rFonts w:hAnsi="標楷體" w:hint="eastAsia"/>
                <w:sz w:val="24"/>
                <w:szCs w:val="24"/>
              </w:rPr>
              <w:t>備註</w:t>
            </w:r>
          </w:p>
        </w:tc>
        <w:tc>
          <w:tcPr>
            <w:tcW w:w="1235"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011497" w:rsidRPr="00BF4649" w:rsidRDefault="00011497" w:rsidP="00011497">
            <w:pPr>
              <w:ind w:leftChars="-23" w:rightChars="-27" w:right="-92" w:hangingChars="30" w:hanging="78"/>
              <w:jc w:val="center"/>
              <w:rPr>
                <w:rFonts w:hAnsi="標楷體"/>
                <w:sz w:val="24"/>
                <w:szCs w:val="24"/>
              </w:rPr>
            </w:pPr>
            <w:r w:rsidRPr="00BF4649">
              <w:rPr>
                <w:rFonts w:hAnsi="標楷體" w:hint="eastAsia"/>
                <w:sz w:val="24"/>
                <w:szCs w:val="24"/>
              </w:rPr>
              <w:t>次項名稱</w:t>
            </w:r>
          </w:p>
        </w:tc>
        <w:tc>
          <w:tcPr>
            <w:tcW w:w="1600"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011497" w:rsidRPr="00BF4649" w:rsidRDefault="00011497" w:rsidP="00A806A6">
            <w:pPr>
              <w:jc w:val="center"/>
              <w:rPr>
                <w:rFonts w:hAnsi="標楷體"/>
                <w:sz w:val="24"/>
                <w:szCs w:val="24"/>
              </w:rPr>
            </w:pPr>
            <w:r w:rsidRPr="00BF4649">
              <w:rPr>
                <w:rFonts w:hAnsi="標楷體" w:hint="eastAsia"/>
                <w:sz w:val="24"/>
                <w:szCs w:val="24"/>
              </w:rPr>
              <w:t>國內廠商</w:t>
            </w:r>
          </w:p>
        </w:tc>
        <w:tc>
          <w:tcPr>
            <w:tcW w:w="290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011497" w:rsidRPr="00BF4649" w:rsidRDefault="00011497" w:rsidP="00D54395">
            <w:pPr>
              <w:ind w:leftChars="-23" w:rightChars="-27" w:right="-92" w:hangingChars="30" w:hanging="78"/>
              <w:jc w:val="center"/>
              <w:rPr>
                <w:rFonts w:hAnsi="標楷體"/>
                <w:sz w:val="24"/>
                <w:szCs w:val="24"/>
              </w:rPr>
            </w:pPr>
            <w:r w:rsidRPr="00BF4649">
              <w:rPr>
                <w:rFonts w:hAnsi="標楷體" w:hint="eastAsia"/>
                <w:sz w:val="24"/>
                <w:szCs w:val="24"/>
              </w:rPr>
              <w:t>備註</w:t>
            </w:r>
          </w:p>
        </w:tc>
      </w:tr>
      <w:tr w:rsidR="00011497" w:rsidRPr="00BF4649" w:rsidTr="00B312DB">
        <w:tc>
          <w:tcPr>
            <w:tcW w:w="756" w:type="dxa"/>
            <w:vMerge w:val="restart"/>
            <w:tcBorders>
              <w:top w:val="single" w:sz="8" w:space="0" w:color="000000"/>
              <w:left w:val="single" w:sz="8" w:space="0" w:color="000000"/>
              <w:bottom w:val="single" w:sz="8" w:space="0" w:color="000000"/>
              <w:right w:val="single" w:sz="8" w:space="0" w:color="000000"/>
            </w:tcBorders>
            <w:shd w:val="clear" w:color="auto" w:fill="F6F8FC"/>
            <w:vAlign w:val="center"/>
            <w:hideMark/>
          </w:tcPr>
          <w:p w:rsidR="00011497" w:rsidRPr="00BF4649" w:rsidRDefault="00011497" w:rsidP="00B3780C">
            <w:pPr>
              <w:jc w:val="center"/>
              <w:rPr>
                <w:rFonts w:hAnsi="標楷體"/>
                <w:sz w:val="24"/>
                <w:szCs w:val="24"/>
              </w:rPr>
            </w:pPr>
            <w:r w:rsidRPr="00BF4649">
              <w:rPr>
                <w:rFonts w:hAnsi="標楷體" w:hint="eastAsia"/>
                <w:sz w:val="24"/>
                <w:szCs w:val="24"/>
              </w:rPr>
              <w:t>載具系統</w:t>
            </w:r>
          </w:p>
        </w:tc>
        <w:tc>
          <w:tcPr>
            <w:tcW w:w="756" w:type="dxa"/>
            <w:vMerge w:val="restart"/>
            <w:tcBorders>
              <w:top w:val="single" w:sz="8" w:space="0" w:color="000000"/>
              <w:left w:val="single" w:sz="8" w:space="0" w:color="000000"/>
              <w:bottom w:val="single" w:sz="8" w:space="0" w:color="000000"/>
              <w:right w:val="single" w:sz="8" w:space="0" w:color="000000"/>
            </w:tcBorders>
            <w:shd w:val="clear" w:color="auto" w:fill="F6F8FC"/>
            <w:vAlign w:val="center"/>
            <w:hideMark/>
          </w:tcPr>
          <w:p w:rsidR="00011497" w:rsidRPr="00465676" w:rsidRDefault="00011497" w:rsidP="00B3780C">
            <w:pPr>
              <w:jc w:val="center"/>
              <w:rPr>
                <w:rFonts w:hAnsi="標楷體"/>
                <w:spacing w:val="-10"/>
                <w:sz w:val="24"/>
                <w:szCs w:val="24"/>
              </w:rPr>
            </w:pPr>
            <w:r w:rsidRPr="00465676">
              <w:rPr>
                <w:rFonts w:hAnsi="標楷體" w:hint="eastAsia"/>
                <w:spacing w:val="-10"/>
                <w:sz w:val="24"/>
                <w:szCs w:val="24"/>
              </w:rPr>
              <w:t>中科院</w:t>
            </w:r>
          </w:p>
          <w:p w:rsidR="00011497" w:rsidRDefault="00011497" w:rsidP="00B3780C">
            <w:pPr>
              <w:jc w:val="center"/>
              <w:rPr>
                <w:rFonts w:hAnsi="標楷體"/>
                <w:sz w:val="24"/>
                <w:szCs w:val="24"/>
              </w:rPr>
            </w:pPr>
            <w:r w:rsidRPr="00BF4649">
              <w:rPr>
                <w:rFonts w:hAnsi="標楷體" w:hint="eastAsia"/>
                <w:sz w:val="24"/>
                <w:szCs w:val="24"/>
              </w:rPr>
              <w:t>經緯</w:t>
            </w:r>
          </w:p>
          <w:p w:rsidR="00011497" w:rsidRPr="00BF4649" w:rsidRDefault="00011497" w:rsidP="00B3780C">
            <w:pPr>
              <w:jc w:val="center"/>
              <w:rPr>
                <w:rFonts w:hAnsi="標楷體"/>
                <w:sz w:val="24"/>
                <w:szCs w:val="24"/>
              </w:rPr>
            </w:pPr>
            <w:proofErr w:type="gramStart"/>
            <w:r w:rsidRPr="00BF4649">
              <w:rPr>
                <w:rFonts w:hAnsi="標楷體" w:hint="eastAsia"/>
                <w:sz w:val="24"/>
                <w:szCs w:val="24"/>
              </w:rPr>
              <w:t>碳基</w:t>
            </w:r>
            <w:proofErr w:type="gramEnd"/>
          </w:p>
        </w:tc>
        <w:tc>
          <w:tcPr>
            <w:tcW w:w="1607" w:type="dxa"/>
            <w:vMerge w:val="restart"/>
            <w:tcBorders>
              <w:top w:val="single" w:sz="8" w:space="0" w:color="000000"/>
              <w:left w:val="single" w:sz="8" w:space="0" w:color="000000"/>
              <w:bottom w:val="single" w:sz="8" w:space="0" w:color="000000"/>
              <w:right w:val="single" w:sz="8" w:space="0" w:color="000000"/>
            </w:tcBorders>
            <w:shd w:val="clear" w:color="auto" w:fill="F6F8FC"/>
            <w:vAlign w:val="center"/>
            <w:hideMark/>
          </w:tcPr>
          <w:p w:rsidR="005B7D00" w:rsidRDefault="00011497" w:rsidP="00C8555B">
            <w:pPr>
              <w:jc w:val="distribute"/>
              <w:rPr>
                <w:rFonts w:hAnsi="標楷體"/>
                <w:sz w:val="24"/>
                <w:szCs w:val="24"/>
              </w:rPr>
            </w:pPr>
            <w:r w:rsidRPr="00BF4649">
              <w:rPr>
                <w:rFonts w:hAnsi="標楷體" w:hint="eastAsia"/>
                <w:sz w:val="24"/>
                <w:szCs w:val="24"/>
              </w:rPr>
              <w:t>已具備完整</w:t>
            </w:r>
          </w:p>
          <w:p w:rsidR="00011497" w:rsidRPr="00BF4649" w:rsidRDefault="00011497" w:rsidP="00C8555B">
            <w:pPr>
              <w:jc w:val="distribute"/>
              <w:rPr>
                <w:rFonts w:hAnsi="標楷體"/>
                <w:sz w:val="24"/>
                <w:szCs w:val="24"/>
              </w:rPr>
            </w:pPr>
            <w:r w:rsidRPr="00BF4649">
              <w:rPr>
                <w:rFonts w:hAnsi="標楷體" w:hint="eastAsia"/>
                <w:sz w:val="24"/>
                <w:szCs w:val="24"/>
              </w:rPr>
              <w:t>能量</w:t>
            </w:r>
          </w:p>
        </w:tc>
        <w:tc>
          <w:tcPr>
            <w:tcW w:w="1235" w:type="dxa"/>
            <w:tcBorders>
              <w:top w:val="single" w:sz="8" w:space="0" w:color="000000"/>
              <w:left w:val="single" w:sz="8" w:space="0" w:color="000000"/>
              <w:bottom w:val="single" w:sz="8" w:space="0" w:color="000000"/>
              <w:right w:val="single" w:sz="8" w:space="0" w:color="000000"/>
            </w:tcBorders>
            <w:shd w:val="clear" w:color="auto" w:fill="F6F8FC"/>
            <w:tcMar>
              <w:top w:w="15" w:type="dxa"/>
              <w:left w:w="93" w:type="dxa"/>
              <w:bottom w:w="0" w:type="dxa"/>
              <w:right w:w="93" w:type="dxa"/>
            </w:tcMar>
            <w:vAlign w:val="center"/>
            <w:hideMark/>
          </w:tcPr>
          <w:p w:rsidR="00011497" w:rsidRPr="00BF4649" w:rsidRDefault="00011497" w:rsidP="00B312DB">
            <w:pPr>
              <w:ind w:leftChars="-23" w:rightChars="-27" w:right="-92" w:hangingChars="30" w:hanging="78"/>
              <w:jc w:val="center"/>
              <w:rPr>
                <w:rFonts w:hAnsi="標楷體"/>
                <w:sz w:val="24"/>
                <w:szCs w:val="24"/>
              </w:rPr>
            </w:pPr>
            <w:r w:rsidRPr="00BF4649">
              <w:rPr>
                <w:rFonts w:hAnsi="標楷體" w:hint="eastAsia"/>
                <w:sz w:val="24"/>
                <w:szCs w:val="24"/>
              </w:rPr>
              <w:t>機體結構</w:t>
            </w:r>
          </w:p>
        </w:tc>
        <w:tc>
          <w:tcPr>
            <w:tcW w:w="1600" w:type="dxa"/>
            <w:tcBorders>
              <w:top w:val="single" w:sz="8" w:space="0" w:color="000000"/>
              <w:left w:val="single" w:sz="8" w:space="0" w:color="000000"/>
              <w:bottom w:val="single" w:sz="8" w:space="0" w:color="000000"/>
              <w:right w:val="single" w:sz="8" w:space="0" w:color="000000"/>
            </w:tcBorders>
            <w:shd w:val="clear" w:color="auto" w:fill="F6F8FC"/>
            <w:tcMar>
              <w:top w:w="15" w:type="dxa"/>
              <w:left w:w="93" w:type="dxa"/>
              <w:bottom w:w="0" w:type="dxa"/>
              <w:right w:w="93" w:type="dxa"/>
            </w:tcMar>
            <w:vAlign w:val="center"/>
            <w:hideMark/>
          </w:tcPr>
          <w:p w:rsidR="00011497" w:rsidRDefault="00011497" w:rsidP="00B312DB">
            <w:pPr>
              <w:ind w:leftChars="-23" w:rightChars="-27" w:right="-92" w:hangingChars="30" w:hanging="78"/>
              <w:jc w:val="center"/>
              <w:rPr>
                <w:rFonts w:hAnsi="標楷體"/>
                <w:sz w:val="24"/>
                <w:szCs w:val="24"/>
              </w:rPr>
            </w:pPr>
            <w:r w:rsidRPr="00BF4649">
              <w:rPr>
                <w:rFonts w:hAnsi="標楷體" w:hint="eastAsia"/>
                <w:sz w:val="24"/>
                <w:szCs w:val="24"/>
              </w:rPr>
              <w:t>漢翔、經緯</w:t>
            </w:r>
            <w:r>
              <w:rPr>
                <w:rFonts w:hAnsi="標楷體" w:hint="eastAsia"/>
                <w:sz w:val="24"/>
                <w:szCs w:val="24"/>
              </w:rPr>
              <w:t>、</w:t>
            </w:r>
          </w:p>
          <w:p w:rsidR="00011497" w:rsidRPr="00BF4649" w:rsidRDefault="00011497" w:rsidP="00B312DB">
            <w:pPr>
              <w:ind w:leftChars="-23" w:rightChars="-27" w:right="-92" w:hangingChars="30" w:hanging="78"/>
              <w:jc w:val="center"/>
              <w:rPr>
                <w:rFonts w:hAnsi="標楷體"/>
                <w:sz w:val="24"/>
                <w:szCs w:val="24"/>
              </w:rPr>
            </w:pPr>
            <w:proofErr w:type="gramStart"/>
            <w:r w:rsidRPr="00BF4649">
              <w:rPr>
                <w:rFonts w:hAnsi="標楷體" w:hint="eastAsia"/>
                <w:sz w:val="24"/>
                <w:szCs w:val="24"/>
              </w:rPr>
              <w:t>磁震、擎洋</w:t>
            </w:r>
            <w:proofErr w:type="gramEnd"/>
            <w:r w:rsidRPr="00BF4649">
              <w:rPr>
                <w:rFonts w:hAnsi="標楷體" w:hint="eastAsia"/>
                <w:sz w:val="24"/>
                <w:szCs w:val="24"/>
              </w:rPr>
              <w:t>等</w:t>
            </w:r>
          </w:p>
        </w:tc>
        <w:tc>
          <w:tcPr>
            <w:tcW w:w="2907" w:type="dxa"/>
            <w:tcBorders>
              <w:top w:val="single" w:sz="8" w:space="0" w:color="000000"/>
              <w:left w:val="single" w:sz="8" w:space="0" w:color="000000"/>
              <w:bottom w:val="single" w:sz="8" w:space="0" w:color="000000"/>
              <w:right w:val="single" w:sz="8" w:space="0" w:color="000000"/>
            </w:tcBorders>
            <w:shd w:val="clear" w:color="auto" w:fill="F6F8FC"/>
            <w:tcMar>
              <w:top w:w="15" w:type="dxa"/>
              <w:left w:w="93" w:type="dxa"/>
              <w:bottom w:w="0" w:type="dxa"/>
              <w:right w:w="93" w:type="dxa"/>
            </w:tcMar>
            <w:vAlign w:val="center"/>
            <w:hideMark/>
          </w:tcPr>
          <w:p w:rsidR="005B7D00" w:rsidRDefault="00011497" w:rsidP="00C8555B">
            <w:pPr>
              <w:ind w:leftChars="-1" w:left="-3" w:rightChars="-27" w:right="-92"/>
              <w:jc w:val="distribute"/>
              <w:rPr>
                <w:rFonts w:hAnsi="標楷體"/>
                <w:sz w:val="24"/>
                <w:szCs w:val="24"/>
              </w:rPr>
            </w:pPr>
            <w:r w:rsidRPr="00BF4649">
              <w:rPr>
                <w:rFonts w:hAnsi="標楷體" w:hint="eastAsia"/>
                <w:sz w:val="24"/>
                <w:szCs w:val="24"/>
              </w:rPr>
              <w:t>在軍民用方面皆具備</w:t>
            </w:r>
          </w:p>
          <w:p w:rsidR="00011497" w:rsidRPr="00BF4649" w:rsidRDefault="00011497" w:rsidP="00C8555B">
            <w:pPr>
              <w:ind w:leftChars="-1" w:left="-3" w:rightChars="-27" w:right="-92"/>
              <w:jc w:val="distribute"/>
              <w:rPr>
                <w:rFonts w:hAnsi="標楷體"/>
                <w:sz w:val="24"/>
                <w:szCs w:val="24"/>
              </w:rPr>
            </w:pPr>
            <w:r w:rsidRPr="00BF4649">
              <w:rPr>
                <w:rFonts w:hAnsi="標楷體" w:hint="eastAsia"/>
                <w:sz w:val="24"/>
                <w:szCs w:val="24"/>
              </w:rPr>
              <w:t>設計開發與製造能力</w:t>
            </w:r>
          </w:p>
        </w:tc>
      </w:tr>
      <w:tr w:rsidR="00011497" w:rsidRPr="00BF4649" w:rsidTr="00B312DB">
        <w:tc>
          <w:tcPr>
            <w:tcW w:w="756" w:type="dxa"/>
            <w:vMerge/>
            <w:tcBorders>
              <w:top w:val="single" w:sz="8" w:space="0" w:color="000000"/>
              <w:left w:val="single" w:sz="8" w:space="0" w:color="000000"/>
              <w:bottom w:val="single" w:sz="8" w:space="0" w:color="000000"/>
              <w:right w:val="single" w:sz="8" w:space="0" w:color="000000"/>
            </w:tcBorders>
            <w:vAlign w:val="center"/>
            <w:hideMark/>
          </w:tcPr>
          <w:p w:rsidR="00011497" w:rsidRPr="00BF4649" w:rsidRDefault="00011497" w:rsidP="00B3780C">
            <w:pPr>
              <w:jc w:val="center"/>
              <w:rPr>
                <w:rFonts w:hAnsi="標楷體"/>
                <w:sz w:val="24"/>
                <w:szCs w:val="24"/>
              </w:rPr>
            </w:pPr>
          </w:p>
        </w:tc>
        <w:tc>
          <w:tcPr>
            <w:tcW w:w="756" w:type="dxa"/>
            <w:vMerge/>
            <w:tcBorders>
              <w:top w:val="single" w:sz="8" w:space="0" w:color="000000"/>
              <w:left w:val="single" w:sz="8" w:space="0" w:color="000000"/>
              <w:bottom w:val="single" w:sz="8" w:space="0" w:color="000000"/>
              <w:right w:val="single" w:sz="8" w:space="0" w:color="000000"/>
            </w:tcBorders>
            <w:vAlign w:val="center"/>
            <w:hideMark/>
          </w:tcPr>
          <w:p w:rsidR="00011497" w:rsidRPr="00BF4649" w:rsidRDefault="00011497" w:rsidP="00B3780C">
            <w:pPr>
              <w:jc w:val="center"/>
              <w:rPr>
                <w:rFonts w:hAnsi="標楷體"/>
                <w:sz w:val="24"/>
                <w:szCs w:val="24"/>
              </w:rPr>
            </w:pPr>
          </w:p>
        </w:tc>
        <w:tc>
          <w:tcPr>
            <w:tcW w:w="1607" w:type="dxa"/>
            <w:vMerge/>
            <w:tcBorders>
              <w:top w:val="single" w:sz="8" w:space="0" w:color="000000"/>
              <w:left w:val="single" w:sz="8" w:space="0" w:color="000000"/>
              <w:bottom w:val="single" w:sz="8" w:space="0" w:color="000000"/>
              <w:right w:val="single" w:sz="8" w:space="0" w:color="000000"/>
            </w:tcBorders>
            <w:vAlign w:val="center"/>
            <w:hideMark/>
          </w:tcPr>
          <w:p w:rsidR="00011497" w:rsidRPr="00BF4649" w:rsidRDefault="00011497" w:rsidP="00C8555B">
            <w:pPr>
              <w:jc w:val="distribute"/>
              <w:rPr>
                <w:rFonts w:hAnsi="標楷體"/>
                <w:sz w:val="24"/>
                <w:szCs w:val="24"/>
              </w:rPr>
            </w:pPr>
          </w:p>
        </w:tc>
        <w:tc>
          <w:tcPr>
            <w:tcW w:w="1235" w:type="dxa"/>
            <w:tcBorders>
              <w:top w:val="single" w:sz="8" w:space="0" w:color="000000"/>
              <w:left w:val="single" w:sz="8" w:space="0" w:color="000000"/>
              <w:bottom w:val="single" w:sz="8" w:space="0" w:color="000000"/>
              <w:right w:val="single" w:sz="8" w:space="0" w:color="000000"/>
            </w:tcBorders>
            <w:shd w:val="clear" w:color="auto" w:fill="F6F8FC"/>
            <w:tcMar>
              <w:top w:w="15" w:type="dxa"/>
              <w:left w:w="93" w:type="dxa"/>
              <w:bottom w:w="0" w:type="dxa"/>
              <w:right w:w="93" w:type="dxa"/>
            </w:tcMar>
            <w:vAlign w:val="center"/>
            <w:hideMark/>
          </w:tcPr>
          <w:p w:rsidR="00011497" w:rsidRPr="00BF4649" w:rsidRDefault="00011497" w:rsidP="00B312DB">
            <w:pPr>
              <w:ind w:leftChars="-23" w:rightChars="-27" w:right="-92" w:hangingChars="30" w:hanging="78"/>
              <w:jc w:val="center"/>
              <w:rPr>
                <w:rFonts w:hAnsi="標楷體"/>
                <w:sz w:val="24"/>
                <w:szCs w:val="24"/>
              </w:rPr>
            </w:pPr>
            <w:r w:rsidRPr="00BF4649">
              <w:rPr>
                <w:rFonts w:hAnsi="標楷體" w:hint="eastAsia"/>
                <w:sz w:val="24"/>
                <w:szCs w:val="24"/>
              </w:rPr>
              <w:t>飛行操作系統</w:t>
            </w:r>
          </w:p>
        </w:tc>
        <w:tc>
          <w:tcPr>
            <w:tcW w:w="1600" w:type="dxa"/>
            <w:tcBorders>
              <w:top w:val="single" w:sz="8" w:space="0" w:color="000000"/>
              <w:left w:val="single" w:sz="8" w:space="0" w:color="000000"/>
              <w:bottom w:val="single" w:sz="8" w:space="0" w:color="000000"/>
              <w:right w:val="single" w:sz="8" w:space="0" w:color="000000"/>
            </w:tcBorders>
            <w:shd w:val="clear" w:color="auto" w:fill="F6F8FC"/>
            <w:tcMar>
              <w:top w:w="15" w:type="dxa"/>
              <w:left w:w="93" w:type="dxa"/>
              <w:bottom w:w="0" w:type="dxa"/>
              <w:right w:w="93" w:type="dxa"/>
            </w:tcMar>
            <w:vAlign w:val="center"/>
            <w:hideMark/>
          </w:tcPr>
          <w:p w:rsidR="00011497" w:rsidRPr="00BF4649" w:rsidRDefault="00011497" w:rsidP="00B312DB">
            <w:pPr>
              <w:ind w:leftChars="-23" w:rightChars="-27" w:right="-92" w:hangingChars="30" w:hanging="78"/>
              <w:jc w:val="center"/>
              <w:rPr>
                <w:rFonts w:hAnsi="標楷體"/>
                <w:sz w:val="24"/>
                <w:szCs w:val="24"/>
              </w:rPr>
            </w:pPr>
            <w:r w:rsidRPr="00BF4649">
              <w:rPr>
                <w:rFonts w:hAnsi="標楷體" w:hint="eastAsia"/>
                <w:sz w:val="24"/>
                <w:szCs w:val="24"/>
              </w:rPr>
              <w:t>六俊、雷虎</w:t>
            </w:r>
          </w:p>
        </w:tc>
        <w:tc>
          <w:tcPr>
            <w:tcW w:w="2907" w:type="dxa"/>
            <w:tcBorders>
              <w:top w:val="single" w:sz="8" w:space="0" w:color="000000"/>
              <w:left w:val="single" w:sz="8" w:space="0" w:color="000000"/>
              <w:bottom w:val="single" w:sz="8" w:space="0" w:color="000000"/>
              <w:right w:val="single" w:sz="8" w:space="0" w:color="000000"/>
            </w:tcBorders>
            <w:shd w:val="clear" w:color="auto" w:fill="F6F8FC"/>
            <w:tcMar>
              <w:top w:w="15" w:type="dxa"/>
              <w:left w:w="93" w:type="dxa"/>
              <w:bottom w:w="0" w:type="dxa"/>
              <w:right w:w="93" w:type="dxa"/>
            </w:tcMar>
            <w:vAlign w:val="center"/>
            <w:hideMark/>
          </w:tcPr>
          <w:p w:rsidR="005B7D00" w:rsidRDefault="00011497" w:rsidP="00C8555B">
            <w:pPr>
              <w:ind w:leftChars="-1" w:left="-3" w:rightChars="-27" w:right="-92"/>
              <w:jc w:val="distribute"/>
              <w:rPr>
                <w:rFonts w:hAnsi="標楷體"/>
                <w:sz w:val="24"/>
                <w:szCs w:val="24"/>
              </w:rPr>
            </w:pPr>
            <w:r w:rsidRPr="00BF4649">
              <w:rPr>
                <w:rFonts w:hAnsi="標楷體" w:hint="eastAsia"/>
                <w:sz w:val="24"/>
                <w:szCs w:val="24"/>
              </w:rPr>
              <w:t>具備控制</w:t>
            </w:r>
            <w:proofErr w:type="gramStart"/>
            <w:r w:rsidRPr="00BF4649">
              <w:rPr>
                <w:rFonts w:hAnsi="標楷體" w:hint="eastAsia"/>
                <w:sz w:val="24"/>
                <w:szCs w:val="24"/>
              </w:rPr>
              <w:t>飛操面馬達</w:t>
            </w:r>
            <w:proofErr w:type="gramEnd"/>
          </w:p>
          <w:p w:rsidR="00011497" w:rsidRPr="00BF4649" w:rsidRDefault="00011497" w:rsidP="00C8555B">
            <w:pPr>
              <w:ind w:leftChars="-1" w:left="-3" w:rightChars="-27" w:right="-92"/>
              <w:jc w:val="distribute"/>
              <w:rPr>
                <w:rFonts w:hAnsi="標楷體"/>
                <w:sz w:val="24"/>
                <w:szCs w:val="24"/>
              </w:rPr>
            </w:pPr>
            <w:r w:rsidRPr="00BF4649">
              <w:rPr>
                <w:rFonts w:hAnsi="標楷體" w:hint="eastAsia"/>
                <w:sz w:val="24"/>
                <w:szCs w:val="24"/>
              </w:rPr>
              <w:t>生產能量</w:t>
            </w:r>
          </w:p>
        </w:tc>
      </w:tr>
      <w:tr w:rsidR="00011497" w:rsidRPr="00BF4649" w:rsidTr="00B312DB">
        <w:tc>
          <w:tcPr>
            <w:tcW w:w="756" w:type="dxa"/>
            <w:vMerge/>
            <w:tcBorders>
              <w:top w:val="single" w:sz="8" w:space="0" w:color="000000"/>
              <w:left w:val="single" w:sz="8" w:space="0" w:color="000000"/>
              <w:bottom w:val="single" w:sz="8" w:space="0" w:color="000000"/>
              <w:right w:val="single" w:sz="8" w:space="0" w:color="000000"/>
            </w:tcBorders>
            <w:vAlign w:val="center"/>
            <w:hideMark/>
          </w:tcPr>
          <w:p w:rsidR="00011497" w:rsidRPr="00BF4649" w:rsidRDefault="00011497" w:rsidP="00B3780C">
            <w:pPr>
              <w:jc w:val="center"/>
              <w:rPr>
                <w:rFonts w:hAnsi="標楷體"/>
                <w:sz w:val="24"/>
                <w:szCs w:val="24"/>
              </w:rPr>
            </w:pPr>
          </w:p>
        </w:tc>
        <w:tc>
          <w:tcPr>
            <w:tcW w:w="756" w:type="dxa"/>
            <w:vMerge/>
            <w:tcBorders>
              <w:top w:val="single" w:sz="8" w:space="0" w:color="000000"/>
              <w:left w:val="single" w:sz="8" w:space="0" w:color="000000"/>
              <w:bottom w:val="single" w:sz="8" w:space="0" w:color="000000"/>
              <w:right w:val="single" w:sz="8" w:space="0" w:color="000000"/>
            </w:tcBorders>
            <w:vAlign w:val="center"/>
            <w:hideMark/>
          </w:tcPr>
          <w:p w:rsidR="00011497" w:rsidRPr="00BF4649" w:rsidRDefault="00011497" w:rsidP="00B3780C">
            <w:pPr>
              <w:jc w:val="center"/>
              <w:rPr>
                <w:rFonts w:hAnsi="標楷體"/>
                <w:sz w:val="24"/>
                <w:szCs w:val="24"/>
              </w:rPr>
            </w:pPr>
          </w:p>
        </w:tc>
        <w:tc>
          <w:tcPr>
            <w:tcW w:w="1607" w:type="dxa"/>
            <w:vMerge/>
            <w:tcBorders>
              <w:top w:val="single" w:sz="8" w:space="0" w:color="000000"/>
              <w:left w:val="single" w:sz="8" w:space="0" w:color="000000"/>
              <w:bottom w:val="single" w:sz="8" w:space="0" w:color="000000"/>
              <w:right w:val="single" w:sz="8" w:space="0" w:color="000000"/>
            </w:tcBorders>
            <w:vAlign w:val="center"/>
            <w:hideMark/>
          </w:tcPr>
          <w:p w:rsidR="00011497" w:rsidRPr="00BF4649" w:rsidRDefault="00011497" w:rsidP="00C8555B">
            <w:pPr>
              <w:jc w:val="distribute"/>
              <w:rPr>
                <w:rFonts w:hAnsi="標楷體"/>
                <w:sz w:val="24"/>
                <w:szCs w:val="24"/>
              </w:rPr>
            </w:pPr>
          </w:p>
        </w:tc>
        <w:tc>
          <w:tcPr>
            <w:tcW w:w="1235" w:type="dxa"/>
            <w:tcBorders>
              <w:top w:val="single" w:sz="8" w:space="0" w:color="000000"/>
              <w:left w:val="single" w:sz="8" w:space="0" w:color="000000"/>
              <w:bottom w:val="single" w:sz="8" w:space="0" w:color="000000"/>
              <w:right w:val="single" w:sz="8" w:space="0" w:color="000000"/>
            </w:tcBorders>
            <w:shd w:val="clear" w:color="auto" w:fill="F6F8FC"/>
            <w:tcMar>
              <w:top w:w="15" w:type="dxa"/>
              <w:left w:w="93" w:type="dxa"/>
              <w:bottom w:w="0" w:type="dxa"/>
              <w:right w:w="93" w:type="dxa"/>
            </w:tcMar>
            <w:vAlign w:val="center"/>
            <w:hideMark/>
          </w:tcPr>
          <w:p w:rsidR="00011497" w:rsidRPr="00BF4649" w:rsidRDefault="00011497" w:rsidP="00B312DB">
            <w:pPr>
              <w:ind w:leftChars="-23" w:rightChars="-27" w:right="-92" w:hangingChars="30" w:hanging="78"/>
              <w:jc w:val="center"/>
              <w:rPr>
                <w:rFonts w:hAnsi="標楷體"/>
                <w:sz w:val="24"/>
                <w:szCs w:val="24"/>
              </w:rPr>
            </w:pPr>
            <w:r w:rsidRPr="00BF4649">
              <w:rPr>
                <w:rFonts w:hAnsi="標楷體" w:hint="eastAsia"/>
                <w:sz w:val="24"/>
                <w:szCs w:val="24"/>
              </w:rPr>
              <w:t>電力系統</w:t>
            </w:r>
          </w:p>
        </w:tc>
        <w:tc>
          <w:tcPr>
            <w:tcW w:w="1600" w:type="dxa"/>
            <w:tcBorders>
              <w:top w:val="single" w:sz="8" w:space="0" w:color="000000"/>
              <w:left w:val="single" w:sz="8" w:space="0" w:color="000000"/>
              <w:bottom w:val="single" w:sz="8" w:space="0" w:color="000000"/>
              <w:right w:val="single" w:sz="8" w:space="0" w:color="000000"/>
            </w:tcBorders>
            <w:shd w:val="clear" w:color="auto" w:fill="F6F8FC"/>
            <w:tcMar>
              <w:top w:w="15" w:type="dxa"/>
              <w:left w:w="93" w:type="dxa"/>
              <w:bottom w:w="0" w:type="dxa"/>
              <w:right w:w="93" w:type="dxa"/>
            </w:tcMar>
            <w:vAlign w:val="center"/>
            <w:hideMark/>
          </w:tcPr>
          <w:p w:rsidR="00011497" w:rsidRPr="00BF4649" w:rsidRDefault="00011497" w:rsidP="00B312DB">
            <w:pPr>
              <w:ind w:leftChars="-23" w:rightChars="-27" w:right="-92" w:hangingChars="30" w:hanging="78"/>
              <w:jc w:val="center"/>
              <w:rPr>
                <w:rFonts w:hAnsi="標楷體"/>
                <w:sz w:val="24"/>
                <w:szCs w:val="24"/>
              </w:rPr>
            </w:pPr>
            <w:r w:rsidRPr="00BF4649">
              <w:rPr>
                <w:rFonts w:hAnsi="標楷體" w:hint="eastAsia"/>
                <w:sz w:val="24"/>
                <w:szCs w:val="24"/>
              </w:rPr>
              <w:t>光</w:t>
            </w:r>
            <w:proofErr w:type="gramStart"/>
            <w:r w:rsidRPr="00BF4649">
              <w:rPr>
                <w:rFonts w:hAnsi="標楷體" w:hint="eastAsia"/>
                <w:sz w:val="24"/>
                <w:szCs w:val="24"/>
              </w:rPr>
              <w:t>磊</w:t>
            </w:r>
            <w:proofErr w:type="gramEnd"/>
          </w:p>
        </w:tc>
        <w:tc>
          <w:tcPr>
            <w:tcW w:w="2907" w:type="dxa"/>
            <w:tcBorders>
              <w:top w:val="single" w:sz="8" w:space="0" w:color="000000"/>
              <w:left w:val="single" w:sz="8" w:space="0" w:color="000000"/>
              <w:bottom w:val="single" w:sz="8" w:space="0" w:color="000000"/>
              <w:right w:val="single" w:sz="8" w:space="0" w:color="000000"/>
            </w:tcBorders>
            <w:shd w:val="clear" w:color="auto" w:fill="F6F8FC"/>
            <w:tcMar>
              <w:top w:w="15" w:type="dxa"/>
              <w:left w:w="93" w:type="dxa"/>
              <w:bottom w:w="0" w:type="dxa"/>
              <w:right w:w="93" w:type="dxa"/>
            </w:tcMar>
            <w:vAlign w:val="center"/>
            <w:hideMark/>
          </w:tcPr>
          <w:p w:rsidR="00C8555B" w:rsidRDefault="00011497" w:rsidP="00C8555B">
            <w:pPr>
              <w:ind w:leftChars="-1" w:left="-3" w:rightChars="-27" w:right="-92"/>
              <w:jc w:val="distribute"/>
              <w:rPr>
                <w:rFonts w:hAnsi="標楷體"/>
                <w:sz w:val="24"/>
                <w:szCs w:val="24"/>
              </w:rPr>
            </w:pPr>
            <w:r w:rsidRPr="00BF4649">
              <w:rPr>
                <w:rFonts w:hAnsi="標楷體" w:hint="eastAsia"/>
                <w:sz w:val="24"/>
                <w:szCs w:val="24"/>
              </w:rPr>
              <w:t>已交付用於中科院</w:t>
            </w:r>
          </w:p>
          <w:p w:rsidR="00011497" w:rsidRPr="00BF4649" w:rsidRDefault="00011497" w:rsidP="00C8555B">
            <w:pPr>
              <w:ind w:leftChars="-1" w:left="-3" w:rightChars="-27" w:right="-92"/>
              <w:jc w:val="distribute"/>
              <w:rPr>
                <w:rFonts w:hAnsi="標楷體"/>
                <w:sz w:val="24"/>
                <w:szCs w:val="24"/>
              </w:rPr>
            </w:pPr>
            <w:r w:rsidRPr="00BF4649">
              <w:rPr>
                <w:rFonts w:hAnsi="標楷體" w:hint="eastAsia"/>
                <w:sz w:val="24"/>
                <w:szCs w:val="24"/>
              </w:rPr>
              <w:t>無人機</w:t>
            </w:r>
          </w:p>
        </w:tc>
      </w:tr>
      <w:tr w:rsidR="00011497" w:rsidRPr="00BF4649" w:rsidTr="00B312DB">
        <w:tc>
          <w:tcPr>
            <w:tcW w:w="756" w:type="dxa"/>
            <w:vMerge/>
            <w:tcBorders>
              <w:top w:val="single" w:sz="8" w:space="0" w:color="000000"/>
              <w:left w:val="single" w:sz="8" w:space="0" w:color="000000"/>
              <w:bottom w:val="single" w:sz="8" w:space="0" w:color="000000"/>
              <w:right w:val="single" w:sz="8" w:space="0" w:color="000000"/>
            </w:tcBorders>
            <w:vAlign w:val="center"/>
            <w:hideMark/>
          </w:tcPr>
          <w:p w:rsidR="00011497" w:rsidRPr="00BF4649" w:rsidRDefault="00011497" w:rsidP="00B3780C">
            <w:pPr>
              <w:jc w:val="center"/>
              <w:rPr>
                <w:rFonts w:hAnsi="標楷體"/>
                <w:sz w:val="24"/>
                <w:szCs w:val="24"/>
              </w:rPr>
            </w:pPr>
          </w:p>
        </w:tc>
        <w:tc>
          <w:tcPr>
            <w:tcW w:w="756" w:type="dxa"/>
            <w:vMerge/>
            <w:tcBorders>
              <w:top w:val="single" w:sz="8" w:space="0" w:color="000000"/>
              <w:left w:val="single" w:sz="8" w:space="0" w:color="000000"/>
              <w:bottom w:val="single" w:sz="8" w:space="0" w:color="000000"/>
              <w:right w:val="single" w:sz="8" w:space="0" w:color="000000"/>
            </w:tcBorders>
            <w:vAlign w:val="center"/>
            <w:hideMark/>
          </w:tcPr>
          <w:p w:rsidR="00011497" w:rsidRPr="00BF4649" w:rsidRDefault="00011497" w:rsidP="00B3780C">
            <w:pPr>
              <w:jc w:val="center"/>
              <w:rPr>
                <w:rFonts w:hAnsi="標楷體"/>
                <w:sz w:val="24"/>
                <w:szCs w:val="24"/>
              </w:rPr>
            </w:pPr>
          </w:p>
        </w:tc>
        <w:tc>
          <w:tcPr>
            <w:tcW w:w="1607" w:type="dxa"/>
            <w:vMerge/>
            <w:tcBorders>
              <w:top w:val="single" w:sz="8" w:space="0" w:color="000000"/>
              <w:left w:val="single" w:sz="8" w:space="0" w:color="000000"/>
              <w:bottom w:val="single" w:sz="8" w:space="0" w:color="000000"/>
              <w:right w:val="single" w:sz="8" w:space="0" w:color="000000"/>
            </w:tcBorders>
            <w:vAlign w:val="center"/>
            <w:hideMark/>
          </w:tcPr>
          <w:p w:rsidR="00011497" w:rsidRPr="00BF4649" w:rsidRDefault="00011497" w:rsidP="00C8555B">
            <w:pPr>
              <w:jc w:val="distribute"/>
              <w:rPr>
                <w:rFonts w:hAnsi="標楷體"/>
                <w:sz w:val="24"/>
                <w:szCs w:val="24"/>
              </w:rPr>
            </w:pPr>
          </w:p>
        </w:tc>
        <w:tc>
          <w:tcPr>
            <w:tcW w:w="1235" w:type="dxa"/>
            <w:tcBorders>
              <w:top w:val="single" w:sz="8" w:space="0" w:color="000000"/>
              <w:left w:val="single" w:sz="8" w:space="0" w:color="000000"/>
              <w:bottom w:val="single" w:sz="8" w:space="0" w:color="000000"/>
              <w:right w:val="single" w:sz="8" w:space="0" w:color="000000"/>
            </w:tcBorders>
            <w:shd w:val="clear" w:color="auto" w:fill="F6F8FC"/>
            <w:tcMar>
              <w:top w:w="15" w:type="dxa"/>
              <w:left w:w="93" w:type="dxa"/>
              <w:bottom w:w="0" w:type="dxa"/>
              <w:right w:w="93" w:type="dxa"/>
            </w:tcMar>
            <w:vAlign w:val="center"/>
            <w:hideMark/>
          </w:tcPr>
          <w:p w:rsidR="00011497" w:rsidRPr="00BF4649" w:rsidRDefault="00011497" w:rsidP="00B312DB">
            <w:pPr>
              <w:ind w:leftChars="-23" w:rightChars="-27" w:right="-92" w:hangingChars="30" w:hanging="78"/>
              <w:jc w:val="center"/>
              <w:rPr>
                <w:rFonts w:hAnsi="標楷體"/>
                <w:sz w:val="24"/>
                <w:szCs w:val="24"/>
              </w:rPr>
            </w:pPr>
            <w:r w:rsidRPr="00BF4649">
              <w:rPr>
                <w:rFonts w:hAnsi="標楷體" w:hint="eastAsia"/>
                <w:sz w:val="24"/>
                <w:szCs w:val="24"/>
              </w:rPr>
              <w:t>燃油系統</w:t>
            </w:r>
          </w:p>
        </w:tc>
        <w:tc>
          <w:tcPr>
            <w:tcW w:w="1600" w:type="dxa"/>
            <w:tcBorders>
              <w:top w:val="single" w:sz="8" w:space="0" w:color="000000"/>
              <w:left w:val="single" w:sz="8" w:space="0" w:color="000000"/>
              <w:bottom w:val="single" w:sz="8" w:space="0" w:color="000000"/>
              <w:right w:val="single" w:sz="8" w:space="0" w:color="000000"/>
            </w:tcBorders>
            <w:shd w:val="clear" w:color="auto" w:fill="F6F8FC"/>
            <w:tcMar>
              <w:top w:w="15" w:type="dxa"/>
              <w:left w:w="93" w:type="dxa"/>
              <w:bottom w:w="0" w:type="dxa"/>
              <w:right w:w="93" w:type="dxa"/>
            </w:tcMar>
            <w:vAlign w:val="center"/>
            <w:hideMark/>
          </w:tcPr>
          <w:p w:rsidR="00011497" w:rsidRPr="00BF4649" w:rsidRDefault="00011497" w:rsidP="00B312DB">
            <w:pPr>
              <w:ind w:leftChars="-23" w:rightChars="-27" w:right="-92" w:hangingChars="30" w:hanging="78"/>
              <w:jc w:val="center"/>
              <w:rPr>
                <w:rFonts w:hAnsi="標楷體"/>
                <w:sz w:val="24"/>
                <w:szCs w:val="24"/>
              </w:rPr>
            </w:pPr>
            <w:proofErr w:type="gramStart"/>
            <w:r w:rsidRPr="00BF4649">
              <w:rPr>
                <w:rFonts w:hAnsi="標楷體" w:hint="eastAsia"/>
                <w:sz w:val="24"/>
                <w:szCs w:val="24"/>
              </w:rPr>
              <w:t>鼎貿</w:t>
            </w:r>
            <w:proofErr w:type="gramEnd"/>
          </w:p>
        </w:tc>
        <w:tc>
          <w:tcPr>
            <w:tcW w:w="2907" w:type="dxa"/>
            <w:tcBorders>
              <w:top w:val="single" w:sz="8" w:space="0" w:color="000000"/>
              <w:left w:val="single" w:sz="8" w:space="0" w:color="000000"/>
              <w:bottom w:val="single" w:sz="8" w:space="0" w:color="000000"/>
              <w:right w:val="single" w:sz="8" w:space="0" w:color="000000"/>
            </w:tcBorders>
            <w:shd w:val="clear" w:color="auto" w:fill="F6F8FC"/>
            <w:tcMar>
              <w:top w:w="15" w:type="dxa"/>
              <w:left w:w="93" w:type="dxa"/>
              <w:bottom w:w="0" w:type="dxa"/>
              <w:right w:w="93" w:type="dxa"/>
            </w:tcMar>
            <w:vAlign w:val="center"/>
            <w:hideMark/>
          </w:tcPr>
          <w:p w:rsidR="005B7D00" w:rsidRDefault="00011497" w:rsidP="00C8555B">
            <w:pPr>
              <w:ind w:leftChars="-1" w:left="-3" w:rightChars="-27" w:right="-92"/>
              <w:jc w:val="distribute"/>
              <w:rPr>
                <w:rFonts w:hAnsi="標楷體"/>
                <w:sz w:val="24"/>
                <w:szCs w:val="24"/>
              </w:rPr>
            </w:pPr>
            <w:r w:rsidRPr="00BF4649">
              <w:rPr>
                <w:rFonts w:hAnsi="標楷體" w:hint="eastAsia"/>
                <w:sz w:val="24"/>
                <w:szCs w:val="24"/>
              </w:rPr>
              <w:t>已交付用於中科院</w:t>
            </w:r>
          </w:p>
          <w:p w:rsidR="00011497" w:rsidRPr="00BF4649" w:rsidRDefault="00011497" w:rsidP="00C8555B">
            <w:pPr>
              <w:ind w:leftChars="-1" w:left="-3" w:rightChars="-27" w:right="-92"/>
              <w:jc w:val="distribute"/>
              <w:rPr>
                <w:rFonts w:hAnsi="標楷體"/>
                <w:sz w:val="24"/>
                <w:szCs w:val="24"/>
              </w:rPr>
            </w:pPr>
            <w:r w:rsidRPr="00BF4649">
              <w:rPr>
                <w:rFonts w:hAnsi="標楷體" w:hint="eastAsia"/>
                <w:sz w:val="24"/>
                <w:szCs w:val="24"/>
              </w:rPr>
              <w:t>無人機</w:t>
            </w:r>
          </w:p>
        </w:tc>
      </w:tr>
      <w:tr w:rsidR="00011497" w:rsidRPr="00BF4649" w:rsidTr="00B312DB">
        <w:tc>
          <w:tcPr>
            <w:tcW w:w="756" w:type="dxa"/>
            <w:vMerge w:val="restart"/>
            <w:tcBorders>
              <w:top w:val="single" w:sz="8" w:space="0" w:color="000000"/>
              <w:left w:val="single" w:sz="8" w:space="0" w:color="000000"/>
              <w:bottom w:val="single" w:sz="8" w:space="0" w:color="000000"/>
              <w:right w:val="single" w:sz="8" w:space="0" w:color="000000"/>
            </w:tcBorders>
            <w:shd w:val="clear" w:color="auto" w:fill="F6F8FC"/>
            <w:vAlign w:val="center"/>
            <w:hideMark/>
          </w:tcPr>
          <w:p w:rsidR="00011497" w:rsidRPr="00BF4649" w:rsidRDefault="00011497" w:rsidP="00B3780C">
            <w:pPr>
              <w:jc w:val="center"/>
              <w:rPr>
                <w:rFonts w:hAnsi="標楷體"/>
                <w:sz w:val="24"/>
                <w:szCs w:val="24"/>
              </w:rPr>
            </w:pPr>
            <w:r w:rsidRPr="00BF4649">
              <w:rPr>
                <w:rFonts w:hAnsi="標楷體" w:hint="eastAsia"/>
                <w:sz w:val="24"/>
                <w:szCs w:val="24"/>
              </w:rPr>
              <w:t>推進系統</w:t>
            </w:r>
          </w:p>
        </w:tc>
        <w:tc>
          <w:tcPr>
            <w:tcW w:w="756" w:type="dxa"/>
            <w:vMerge w:val="restart"/>
            <w:tcBorders>
              <w:top w:val="single" w:sz="8" w:space="0" w:color="000000"/>
              <w:left w:val="single" w:sz="8" w:space="0" w:color="000000"/>
              <w:bottom w:val="single" w:sz="8" w:space="0" w:color="000000"/>
              <w:right w:val="single" w:sz="8" w:space="0" w:color="000000"/>
            </w:tcBorders>
            <w:shd w:val="clear" w:color="auto" w:fill="F6F8FC"/>
            <w:vAlign w:val="center"/>
            <w:hideMark/>
          </w:tcPr>
          <w:p w:rsidR="00011497" w:rsidRPr="00465676" w:rsidRDefault="00011497" w:rsidP="00B3780C">
            <w:pPr>
              <w:jc w:val="center"/>
              <w:rPr>
                <w:rFonts w:hAnsi="標楷體"/>
                <w:spacing w:val="-10"/>
                <w:sz w:val="24"/>
                <w:szCs w:val="24"/>
              </w:rPr>
            </w:pPr>
            <w:r w:rsidRPr="00465676">
              <w:rPr>
                <w:rFonts w:hAnsi="標楷體" w:hint="eastAsia"/>
                <w:spacing w:val="-10"/>
                <w:sz w:val="24"/>
                <w:szCs w:val="24"/>
              </w:rPr>
              <w:t>中科院</w:t>
            </w:r>
          </w:p>
          <w:p w:rsidR="00011497" w:rsidRPr="00465676" w:rsidRDefault="00011497" w:rsidP="00B3780C">
            <w:pPr>
              <w:jc w:val="center"/>
              <w:rPr>
                <w:rFonts w:hAnsi="標楷體"/>
                <w:spacing w:val="-10"/>
                <w:sz w:val="24"/>
                <w:szCs w:val="24"/>
              </w:rPr>
            </w:pPr>
            <w:r w:rsidRPr="00465676">
              <w:rPr>
                <w:rFonts w:hAnsi="標楷體" w:hint="eastAsia"/>
                <w:spacing w:val="-10"/>
                <w:sz w:val="24"/>
                <w:szCs w:val="24"/>
              </w:rPr>
              <w:t>工研院</w:t>
            </w:r>
          </w:p>
        </w:tc>
        <w:tc>
          <w:tcPr>
            <w:tcW w:w="1607" w:type="dxa"/>
            <w:vMerge w:val="restart"/>
            <w:tcBorders>
              <w:top w:val="single" w:sz="8" w:space="0" w:color="000000"/>
              <w:left w:val="single" w:sz="8" w:space="0" w:color="000000"/>
              <w:bottom w:val="single" w:sz="8" w:space="0" w:color="000000"/>
              <w:right w:val="single" w:sz="8" w:space="0" w:color="000000"/>
            </w:tcBorders>
            <w:shd w:val="clear" w:color="auto" w:fill="F6F8FC"/>
            <w:vAlign w:val="center"/>
            <w:hideMark/>
          </w:tcPr>
          <w:p w:rsidR="005B7D00" w:rsidRDefault="00011497" w:rsidP="00C8555B">
            <w:pPr>
              <w:jc w:val="distribute"/>
              <w:rPr>
                <w:rFonts w:hAnsi="標楷體"/>
                <w:sz w:val="24"/>
                <w:szCs w:val="24"/>
              </w:rPr>
            </w:pPr>
            <w:proofErr w:type="gramStart"/>
            <w:r w:rsidRPr="00BF4649">
              <w:rPr>
                <w:rFonts w:hAnsi="標楷體" w:hint="eastAsia"/>
                <w:sz w:val="24"/>
                <w:szCs w:val="24"/>
              </w:rPr>
              <w:t>中科院僅掌有</w:t>
            </w:r>
            <w:proofErr w:type="gramEnd"/>
            <w:r w:rsidRPr="00BF4649">
              <w:rPr>
                <w:rFonts w:hAnsi="標楷體" w:hint="eastAsia"/>
                <w:sz w:val="24"/>
                <w:szCs w:val="24"/>
              </w:rPr>
              <w:t>規格及傳動</w:t>
            </w:r>
          </w:p>
          <w:p w:rsidR="00C8555B" w:rsidRDefault="00011497" w:rsidP="00C8555B">
            <w:pPr>
              <w:jc w:val="distribute"/>
              <w:rPr>
                <w:rFonts w:hAnsi="標楷體"/>
                <w:sz w:val="24"/>
                <w:szCs w:val="24"/>
              </w:rPr>
            </w:pPr>
            <w:r w:rsidRPr="00BF4649">
              <w:rPr>
                <w:rFonts w:hAnsi="標楷體" w:hint="eastAsia"/>
                <w:sz w:val="24"/>
                <w:szCs w:val="24"/>
              </w:rPr>
              <w:t>系統、化油器雛型開發</w:t>
            </w:r>
          </w:p>
          <w:p w:rsidR="00011497" w:rsidRPr="00BF4649" w:rsidRDefault="00011497" w:rsidP="00C8555B">
            <w:pPr>
              <w:jc w:val="distribute"/>
              <w:rPr>
                <w:rFonts w:hAnsi="標楷體"/>
                <w:sz w:val="24"/>
                <w:szCs w:val="24"/>
              </w:rPr>
            </w:pPr>
            <w:r w:rsidRPr="00BF4649">
              <w:rPr>
                <w:rFonts w:hAnsi="標楷體" w:hint="eastAsia"/>
                <w:sz w:val="24"/>
                <w:szCs w:val="24"/>
              </w:rPr>
              <w:t>能量。</w:t>
            </w:r>
          </w:p>
        </w:tc>
        <w:tc>
          <w:tcPr>
            <w:tcW w:w="1235" w:type="dxa"/>
            <w:tcBorders>
              <w:top w:val="single" w:sz="8" w:space="0" w:color="000000"/>
              <w:left w:val="single" w:sz="8" w:space="0" w:color="000000"/>
              <w:bottom w:val="single" w:sz="8" w:space="0" w:color="000000"/>
              <w:right w:val="single" w:sz="8" w:space="0" w:color="000000"/>
            </w:tcBorders>
            <w:shd w:val="clear" w:color="auto" w:fill="F6F8FC"/>
            <w:tcMar>
              <w:top w:w="15" w:type="dxa"/>
              <w:left w:w="93" w:type="dxa"/>
              <w:bottom w:w="0" w:type="dxa"/>
              <w:right w:w="93" w:type="dxa"/>
            </w:tcMar>
            <w:vAlign w:val="center"/>
            <w:hideMark/>
          </w:tcPr>
          <w:p w:rsidR="00011497" w:rsidRPr="00BF4649" w:rsidRDefault="00011497" w:rsidP="00B312DB">
            <w:pPr>
              <w:ind w:leftChars="-23" w:rightChars="-27" w:right="-92" w:hangingChars="30" w:hanging="78"/>
              <w:jc w:val="center"/>
              <w:rPr>
                <w:rFonts w:hAnsi="標楷體"/>
                <w:sz w:val="24"/>
                <w:szCs w:val="24"/>
              </w:rPr>
            </w:pPr>
            <w:r w:rsidRPr="00BF4649">
              <w:rPr>
                <w:rFonts w:hAnsi="標楷體" w:hint="eastAsia"/>
                <w:sz w:val="24"/>
                <w:szCs w:val="24"/>
              </w:rPr>
              <w:t>引擎汽缸</w:t>
            </w:r>
          </w:p>
        </w:tc>
        <w:tc>
          <w:tcPr>
            <w:tcW w:w="1600" w:type="dxa"/>
            <w:tcBorders>
              <w:top w:val="single" w:sz="8" w:space="0" w:color="000000"/>
              <w:left w:val="single" w:sz="8" w:space="0" w:color="000000"/>
              <w:bottom w:val="single" w:sz="8" w:space="0" w:color="000000"/>
              <w:right w:val="single" w:sz="8" w:space="0" w:color="000000"/>
            </w:tcBorders>
            <w:shd w:val="clear" w:color="auto" w:fill="F6F8FC"/>
            <w:tcMar>
              <w:top w:w="15" w:type="dxa"/>
              <w:left w:w="93" w:type="dxa"/>
              <w:bottom w:w="0" w:type="dxa"/>
              <w:right w:w="93" w:type="dxa"/>
            </w:tcMar>
            <w:vAlign w:val="center"/>
            <w:hideMark/>
          </w:tcPr>
          <w:p w:rsidR="00C8555B" w:rsidRDefault="00011497" w:rsidP="00B41C58">
            <w:pPr>
              <w:ind w:leftChars="-23" w:rightChars="-27" w:right="-92" w:hangingChars="30" w:hanging="78"/>
              <w:jc w:val="center"/>
              <w:rPr>
                <w:rFonts w:hAnsi="標楷體"/>
                <w:sz w:val="24"/>
                <w:szCs w:val="24"/>
              </w:rPr>
            </w:pPr>
            <w:r w:rsidRPr="00BF4649">
              <w:rPr>
                <w:rFonts w:hAnsi="標楷體" w:hint="eastAsia"/>
                <w:sz w:val="24"/>
                <w:szCs w:val="24"/>
              </w:rPr>
              <w:t>漢翔、摩特</w:t>
            </w:r>
          </w:p>
          <w:p w:rsidR="00011497" w:rsidRPr="00BF4649" w:rsidRDefault="00011497" w:rsidP="00B41C58">
            <w:pPr>
              <w:ind w:leftChars="-23" w:rightChars="-27" w:right="-92" w:hangingChars="30" w:hanging="78"/>
              <w:jc w:val="center"/>
              <w:rPr>
                <w:rFonts w:hAnsi="標楷體"/>
                <w:sz w:val="24"/>
                <w:szCs w:val="24"/>
              </w:rPr>
            </w:pPr>
            <w:r w:rsidRPr="00BF4649">
              <w:rPr>
                <w:rFonts w:hAnsi="標楷體" w:hint="eastAsia"/>
                <w:sz w:val="24"/>
                <w:szCs w:val="24"/>
              </w:rPr>
              <w:t>動力、光陽</w:t>
            </w:r>
          </w:p>
        </w:tc>
        <w:tc>
          <w:tcPr>
            <w:tcW w:w="2907" w:type="dxa"/>
            <w:tcBorders>
              <w:top w:val="single" w:sz="8" w:space="0" w:color="000000"/>
              <w:left w:val="single" w:sz="8" w:space="0" w:color="000000"/>
              <w:bottom w:val="single" w:sz="8" w:space="0" w:color="000000"/>
              <w:right w:val="single" w:sz="8" w:space="0" w:color="000000"/>
            </w:tcBorders>
            <w:shd w:val="clear" w:color="auto" w:fill="F6F8FC"/>
            <w:tcMar>
              <w:top w:w="15" w:type="dxa"/>
              <w:left w:w="93" w:type="dxa"/>
              <w:bottom w:w="0" w:type="dxa"/>
              <w:right w:w="93" w:type="dxa"/>
            </w:tcMar>
            <w:vAlign w:val="center"/>
            <w:hideMark/>
          </w:tcPr>
          <w:p w:rsidR="005B7D00" w:rsidRDefault="00011497" w:rsidP="00C8555B">
            <w:pPr>
              <w:ind w:leftChars="-1" w:left="-3" w:rightChars="-27" w:right="-92"/>
              <w:jc w:val="distribute"/>
              <w:rPr>
                <w:rFonts w:hAnsi="標楷體"/>
                <w:sz w:val="24"/>
                <w:szCs w:val="24"/>
              </w:rPr>
            </w:pPr>
            <w:r w:rsidRPr="00BF4649">
              <w:rPr>
                <w:rFonts w:hAnsi="標楷體" w:hint="eastAsia"/>
                <w:sz w:val="24"/>
                <w:szCs w:val="24"/>
              </w:rPr>
              <w:t>目前正在開發新一代</w:t>
            </w:r>
          </w:p>
          <w:p w:rsidR="00011497" w:rsidRPr="00BF4649" w:rsidRDefault="00011497" w:rsidP="00C8555B">
            <w:pPr>
              <w:ind w:leftChars="-1" w:left="-3" w:rightChars="-27" w:right="-92"/>
              <w:jc w:val="distribute"/>
              <w:rPr>
                <w:rFonts w:hAnsi="標楷體"/>
                <w:sz w:val="24"/>
                <w:szCs w:val="24"/>
              </w:rPr>
            </w:pPr>
            <w:r w:rsidRPr="00BF4649">
              <w:rPr>
                <w:rFonts w:hAnsi="標楷體" w:hint="eastAsia"/>
                <w:sz w:val="24"/>
                <w:szCs w:val="24"/>
              </w:rPr>
              <w:t>轉子引擎</w:t>
            </w:r>
          </w:p>
        </w:tc>
      </w:tr>
      <w:tr w:rsidR="00011497" w:rsidRPr="00BF4649" w:rsidTr="00B312DB">
        <w:tc>
          <w:tcPr>
            <w:tcW w:w="756" w:type="dxa"/>
            <w:vMerge/>
            <w:tcBorders>
              <w:top w:val="single" w:sz="8" w:space="0" w:color="000000"/>
              <w:left w:val="single" w:sz="8" w:space="0" w:color="000000"/>
              <w:bottom w:val="single" w:sz="8" w:space="0" w:color="000000"/>
              <w:right w:val="single" w:sz="8" w:space="0" w:color="000000"/>
            </w:tcBorders>
            <w:vAlign w:val="center"/>
            <w:hideMark/>
          </w:tcPr>
          <w:p w:rsidR="00011497" w:rsidRPr="00BF4649" w:rsidRDefault="00011497" w:rsidP="00B3780C">
            <w:pPr>
              <w:jc w:val="center"/>
              <w:rPr>
                <w:rFonts w:hAnsi="標楷體"/>
                <w:sz w:val="24"/>
                <w:szCs w:val="24"/>
              </w:rPr>
            </w:pPr>
          </w:p>
        </w:tc>
        <w:tc>
          <w:tcPr>
            <w:tcW w:w="756" w:type="dxa"/>
            <w:vMerge/>
            <w:tcBorders>
              <w:top w:val="single" w:sz="8" w:space="0" w:color="000000"/>
              <w:left w:val="single" w:sz="8" w:space="0" w:color="000000"/>
              <w:bottom w:val="single" w:sz="8" w:space="0" w:color="000000"/>
              <w:right w:val="single" w:sz="8" w:space="0" w:color="000000"/>
            </w:tcBorders>
            <w:vAlign w:val="center"/>
            <w:hideMark/>
          </w:tcPr>
          <w:p w:rsidR="00011497" w:rsidRPr="00BF4649" w:rsidRDefault="00011497" w:rsidP="00B3780C">
            <w:pPr>
              <w:jc w:val="center"/>
              <w:rPr>
                <w:rFonts w:hAnsi="標楷體"/>
                <w:sz w:val="24"/>
                <w:szCs w:val="24"/>
              </w:rPr>
            </w:pPr>
          </w:p>
        </w:tc>
        <w:tc>
          <w:tcPr>
            <w:tcW w:w="1607" w:type="dxa"/>
            <w:vMerge/>
            <w:tcBorders>
              <w:top w:val="single" w:sz="8" w:space="0" w:color="000000"/>
              <w:left w:val="single" w:sz="8" w:space="0" w:color="000000"/>
              <w:bottom w:val="single" w:sz="8" w:space="0" w:color="000000"/>
              <w:right w:val="single" w:sz="8" w:space="0" w:color="000000"/>
            </w:tcBorders>
            <w:vAlign w:val="center"/>
            <w:hideMark/>
          </w:tcPr>
          <w:p w:rsidR="00011497" w:rsidRPr="00BF4649" w:rsidRDefault="00011497" w:rsidP="00C8555B">
            <w:pPr>
              <w:jc w:val="distribute"/>
              <w:rPr>
                <w:rFonts w:hAnsi="標楷體"/>
                <w:sz w:val="24"/>
                <w:szCs w:val="24"/>
              </w:rPr>
            </w:pPr>
          </w:p>
        </w:tc>
        <w:tc>
          <w:tcPr>
            <w:tcW w:w="1235" w:type="dxa"/>
            <w:tcBorders>
              <w:top w:val="single" w:sz="8" w:space="0" w:color="000000"/>
              <w:left w:val="single" w:sz="8" w:space="0" w:color="000000"/>
              <w:bottom w:val="single" w:sz="8" w:space="0" w:color="000000"/>
              <w:right w:val="single" w:sz="8" w:space="0" w:color="000000"/>
            </w:tcBorders>
            <w:shd w:val="clear" w:color="auto" w:fill="F6F8FC"/>
            <w:tcMar>
              <w:top w:w="15" w:type="dxa"/>
              <w:left w:w="93" w:type="dxa"/>
              <w:bottom w:w="0" w:type="dxa"/>
              <w:right w:w="93" w:type="dxa"/>
            </w:tcMar>
            <w:vAlign w:val="center"/>
            <w:hideMark/>
          </w:tcPr>
          <w:p w:rsidR="00011497" w:rsidRPr="00BF4649" w:rsidRDefault="00011497" w:rsidP="00B312DB">
            <w:pPr>
              <w:ind w:leftChars="-23" w:rightChars="-27" w:right="-92" w:hangingChars="30" w:hanging="78"/>
              <w:jc w:val="center"/>
              <w:rPr>
                <w:rFonts w:hAnsi="標楷體"/>
                <w:sz w:val="24"/>
                <w:szCs w:val="24"/>
              </w:rPr>
            </w:pPr>
            <w:r w:rsidRPr="00BF4649">
              <w:rPr>
                <w:rFonts w:hAnsi="標楷體" w:hint="eastAsia"/>
                <w:sz w:val="24"/>
                <w:szCs w:val="24"/>
              </w:rPr>
              <w:t>傳動系統</w:t>
            </w:r>
          </w:p>
        </w:tc>
        <w:tc>
          <w:tcPr>
            <w:tcW w:w="1600" w:type="dxa"/>
            <w:tcBorders>
              <w:top w:val="single" w:sz="8" w:space="0" w:color="000000"/>
              <w:left w:val="single" w:sz="8" w:space="0" w:color="000000"/>
              <w:bottom w:val="single" w:sz="8" w:space="0" w:color="000000"/>
              <w:right w:val="single" w:sz="8" w:space="0" w:color="000000"/>
            </w:tcBorders>
            <w:shd w:val="clear" w:color="auto" w:fill="F6F8FC"/>
            <w:tcMar>
              <w:top w:w="15" w:type="dxa"/>
              <w:left w:w="93" w:type="dxa"/>
              <w:bottom w:w="0" w:type="dxa"/>
              <w:right w:w="93" w:type="dxa"/>
            </w:tcMar>
            <w:vAlign w:val="center"/>
            <w:hideMark/>
          </w:tcPr>
          <w:p w:rsidR="00011497" w:rsidRPr="00BF4649" w:rsidRDefault="00011497" w:rsidP="00B312DB">
            <w:pPr>
              <w:ind w:leftChars="-23" w:rightChars="-27" w:right="-92" w:hangingChars="30" w:hanging="78"/>
              <w:jc w:val="center"/>
              <w:rPr>
                <w:rFonts w:hAnsi="標楷體"/>
                <w:sz w:val="24"/>
                <w:szCs w:val="24"/>
              </w:rPr>
            </w:pPr>
            <w:r w:rsidRPr="00BF4649">
              <w:rPr>
                <w:rFonts w:hAnsi="標楷體" w:hint="eastAsia"/>
                <w:sz w:val="24"/>
                <w:szCs w:val="24"/>
              </w:rPr>
              <w:t>泰</w:t>
            </w:r>
            <w:proofErr w:type="gramStart"/>
            <w:r w:rsidRPr="00BF4649">
              <w:rPr>
                <w:rFonts w:hAnsi="標楷體" w:hint="eastAsia"/>
                <w:sz w:val="24"/>
                <w:szCs w:val="24"/>
              </w:rPr>
              <w:t>世</w:t>
            </w:r>
            <w:proofErr w:type="gramEnd"/>
          </w:p>
        </w:tc>
        <w:tc>
          <w:tcPr>
            <w:tcW w:w="2907" w:type="dxa"/>
            <w:tcBorders>
              <w:top w:val="single" w:sz="8" w:space="0" w:color="000000"/>
              <w:left w:val="single" w:sz="8" w:space="0" w:color="000000"/>
              <w:bottom w:val="single" w:sz="8" w:space="0" w:color="000000"/>
              <w:right w:val="single" w:sz="8" w:space="0" w:color="000000"/>
            </w:tcBorders>
            <w:shd w:val="clear" w:color="auto" w:fill="F6F8FC"/>
            <w:tcMar>
              <w:top w:w="15" w:type="dxa"/>
              <w:left w:w="93" w:type="dxa"/>
              <w:bottom w:w="0" w:type="dxa"/>
              <w:right w:w="93" w:type="dxa"/>
            </w:tcMar>
            <w:vAlign w:val="center"/>
            <w:hideMark/>
          </w:tcPr>
          <w:p w:rsidR="00011497" w:rsidRPr="00BF4649" w:rsidRDefault="00011497" w:rsidP="00C8555B">
            <w:pPr>
              <w:ind w:leftChars="-1" w:left="-3" w:rightChars="-27" w:right="-92"/>
              <w:jc w:val="distribute"/>
              <w:rPr>
                <w:rFonts w:hAnsi="標楷體"/>
                <w:sz w:val="24"/>
                <w:szCs w:val="24"/>
              </w:rPr>
            </w:pPr>
            <w:r w:rsidRPr="00BF4649">
              <w:rPr>
                <w:rFonts w:hAnsi="標楷體" w:hint="eastAsia"/>
                <w:sz w:val="24"/>
                <w:szCs w:val="24"/>
              </w:rPr>
              <w:t>用於</w:t>
            </w:r>
            <w:proofErr w:type="gramStart"/>
            <w:r w:rsidRPr="00BF4649">
              <w:rPr>
                <w:rFonts w:hAnsi="標楷體" w:hint="eastAsia"/>
                <w:sz w:val="24"/>
                <w:szCs w:val="24"/>
              </w:rPr>
              <w:t>旋翼型無人</w:t>
            </w:r>
            <w:proofErr w:type="gramEnd"/>
            <w:r w:rsidRPr="00BF4649">
              <w:rPr>
                <w:rFonts w:hAnsi="標楷體" w:hint="eastAsia"/>
                <w:sz w:val="24"/>
                <w:szCs w:val="24"/>
              </w:rPr>
              <w:t>機</w:t>
            </w:r>
          </w:p>
        </w:tc>
      </w:tr>
      <w:tr w:rsidR="00011497" w:rsidRPr="00BF4649" w:rsidTr="00B312DB">
        <w:tc>
          <w:tcPr>
            <w:tcW w:w="756" w:type="dxa"/>
            <w:vMerge/>
            <w:tcBorders>
              <w:top w:val="single" w:sz="8" w:space="0" w:color="000000"/>
              <w:left w:val="single" w:sz="8" w:space="0" w:color="000000"/>
              <w:bottom w:val="single" w:sz="8" w:space="0" w:color="000000"/>
              <w:right w:val="single" w:sz="8" w:space="0" w:color="000000"/>
            </w:tcBorders>
            <w:vAlign w:val="center"/>
            <w:hideMark/>
          </w:tcPr>
          <w:p w:rsidR="00011497" w:rsidRPr="00BF4649" w:rsidRDefault="00011497" w:rsidP="00B3780C">
            <w:pPr>
              <w:jc w:val="center"/>
              <w:rPr>
                <w:rFonts w:hAnsi="標楷體"/>
                <w:sz w:val="24"/>
                <w:szCs w:val="24"/>
              </w:rPr>
            </w:pPr>
          </w:p>
        </w:tc>
        <w:tc>
          <w:tcPr>
            <w:tcW w:w="756" w:type="dxa"/>
            <w:vMerge/>
            <w:tcBorders>
              <w:top w:val="single" w:sz="8" w:space="0" w:color="000000"/>
              <w:left w:val="single" w:sz="8" w:space="0" w:color="000000"/>
              <w:bottom w:val="single" w:sz="8" w:space="0" w:color="000000"/>
              <w:right w:val="single" w:sz="8" w:space="0" w:color="000000"/>
            </w:tcBorders>
            <w:vAlign w:val="center"/>
            <w:hideMark/>
          </w:tcPr>
          <w:p w:rsidR="00011497" w:rsidRPr="00BF4649" w:rsidRDefault="00011497" w:rsidP="00B3780C">
            <w:pPr>
              <w:jc w:val="center"/>
              <w:rPr>
                <w:rFonts w:hAnsi="標楷體"/>
                <w:sz w:val="24"/>
                <w:szCs w:val="24"/>
              </w:rPr>
            </w:pPr>
          </w:p>
        </w:tc>
        <w:tc>
          <w:tcPr>
            <w:tcW w:w="1607" w:type="dxa"/>
            <w:vMerge/>
            <w:tcBorders>
              <w:top w:val="single" w:sz="8" w:space="0" w:color="000000"/>
              <w:left w:val="single" w:sz="8" w:space="0" w:color="000000"/>
              <w:bottom w:val="single" w:sz="8" w:space="0" w:color="000000"/>
              <w:right w:val="single" w:sz="8" w:space="0" w:color="000000"/>
            </w:tcBorders>
            <w:vAlign w:val="center"/>
            <w:hideMark/>
          </w:tcPr>
          <w:p w:rsidR="00011497" w:rsidRPr="00BF4649" w:rsidRDefault="00011497" w:rsidP="00C8555B">
            <w:pPr>
              <w:jc w:val="distribute"/>
              <w:rPr>
                <w:rFonts w:hAnsi="標楷體"/>
                <w:sz w:val="24"/>
                <w:szCs w:val="24"/>
              </w:rPr>
            </w:pPr>
          </w:p>
        </w:tc>
        <w:tc>
          <w:tcPr>
            <w:tcW w:w="1235" w:type="dxa"/>
            <w:tcBorders>
              <w:top w:val="single" w:sz="8" w:space="0" w:color="000000"/>
              <w:left w:val="single" w:sz="8" w:space="0" w:color="000000"/>
              <w:bottom w:val="single" w:sz="8" w:space="0" w:color="000000"/>
              <w:right w:val="single" w:sz="8" w:space="0" w:color="000000"/>
            </w:tcBorders>
            <w:shd w:val="clear" w:color="auto" w:fill="F6F8FC"/>
            <w:tcMar>
              <w:top w:w="15" w:type="dxa"/>
              <w:left w:w="93" w:type="dxa"/>
              <w:bottom w:w="0" w:type="dxa"/>
              <w:right w:w="93" w:type="dxa"/>
            </w:tcMar>
            <w:vAlign w:val="center"/>
            <w:hideMark/>
          </w:tcPr>
          <w:p w:rsidR="00011497" w:rsidRPr="00BF4649" w:rsidRDefault="00011497" w:rsidP="00B312DB">
            <w:pPr>
              <w:ind w:leftChars="-23" w:rightChars="-27" w:right="-92" w:hangingChars="30" w:hanging="78"/>
              <w:jc w:val="center"/>
              <w:rPr>
                <w:rFonts w:hAnsi="標楷體"/>
                <w:sz w:val="24"/>
                <w:szCs w:val="24"/>
              </w:rPr>
            </w:pPr>
            <w:r w:rsidRPr="00BF4649">
              <w:rPr>
                <w:rFonts w:hAnsi="標楷體" w:hint="eastAsia"/>
                <w:sz w:val="24"/>
                <w:szCs w:val="24"/>
              </w:rPr>
              <w:t>化油器</w:t>
            </w:r>
          </w:p>
        </w:tc>
        <w:tc>
          <w:tcPr>
            <w:tcW w:w="1600" w:type="dxa"/>
            <w:tcBorders>
              <w:top w:val="single" w:sz="8" w:space="0" w:color="000000"/>
              <w:left w:val="single" w:sz="8" w:space="0" w:color="000000"/>
              <w:bottom w:val="single" w:sz="8" w:space="0" w:color="000000"/>
              <w:right w:val="single" w:sz="8" w:space="0" w:color="000000"/>
            </w:tcBorders>
            <w:shd w:val="clear" w:color="auto" w:fill="F6F8FC"/>
            <w:tcMar>
              <w:top w:w="15" w:type="dxa"/>
              <w:left w:w="93" w:type="dxa"/>
              <w:bottom w:w="0" w:type="dxa"/>
              <w:right w:w="93" w:type="dxa"/>
            </w:tcMar>
            <w:vAlign w:val="center"/>
            <w:hideMark/>
          </w:tcPr>
          <w:p w:rsidR="00B41C58" w:rsidRDefault="00011497" w:rsidP="00B312DB">
            <w:pPr>
              <w:ind w:leftChars="-23" w:left="-52" w:rightChars="-27" w:right="-92" w:hangingChars="10" w:hanging="26"/>
              <w:jc w:val="center"/>
              <w:rPr>
                <w:rFonts w:hAnsi="標楷體"/>
                <w:sz w:val="24"/>
                <w:szCs w:val="24"/>
              </w:rPr>
            </w:pPr>
            <w:r w:rsidRPr="00BF4649">
              <w:rPr>
                <w:rFonts w:hAnsi="標楷體" w:hint="eastAsia"/>
                <w:sz w:val="24"/>
                <w:szCs w:val="24"/>
              </w:rPr>
              <w:t>摩特動力、</w:t>
            </w:r>
          </w:p>
          <w:p w:rsidR="00011497" w:rsidRPr="00BF4649" w:rsidRDefault="00011497" w:rsidP="00B312DB">
            <w:pPr>
              <w:ind w:leftChars="-23" w:left="-52" w:rightChars="-27" w:right="-92" w:hangingChars="10" w:hanging="26"/>
              <w:jc w:val="center"/>
              <w:rPr>
                <w:rFonts w:hAnsi="標楷體"/>
                <w:sz w:val="24"/>
                <w:szCs w:val="24"/>
              </w:rPr>
            </w:pPr>
            <w:r w:rsidRPr="00BF4649">
              <w:rPr>
                <w:rFonts w:hAnsi="標楷體" w:hint="eastAsia"/>
                <w:sz w:val="24"/>
                <w:szCs w:val="24"/>
              </w:rPr>
              <w:t>光陽</w:t>
            </w:r>
          </w:p>
        </w:tc>
        <w:tc>
          <w:tcPr>
            <w:tcW w:w="2907" w:type="dxa"/>
            <w:tcBorders>
              <w:top w:val="single" w:sz="8" w:space="0" w:color="000000"/>
              <w:left w:val="single" w:sz="8" w:space="0" w:color="000000"/>
              <w:bottom w:val="single" w:sz="8" w:space="0" w:color="000000"/>
              <w:right w:val="single" w:sz="8" w:space="0" w:color="000000"/>
            </w:tcBorders>
            <w:shd w:val="clear" w:color="auto" w:fill="F6F8FC"/>
            <w:tcMar>
              <w:top w:w="15" w:type="dxa"/>
              <w:left w:w="93" w:type="dxa"/>
              <w:bottom w:w="0" w:type="dxa"/>
              <w:right w:w="93" w:type="dxa"/>
            </w:tcMar>
            <w:vAlign w:val="center"/>
            <w:hideMark/>
          </w:tcPr>
          <w:p w:rsidR="005B7D00" w:rsidRDefault="00011497" w:rsidP="00C8555B">
            <w:pPr>
              <w:ind w:leftChars="-1" w:left="-3" w:rightChars="-27" w:right="-92"/>
              <w:jc w:val="distribute"/>
              <w:rPr>
                <w:rFonts w:hAnsi="標楷體"/>
                <w:sz w:val="24"/>
                <w:szCs w:val="24"/>
              </w:rPr>
            </w:pPr>
            <w:r w:rsidRPr="00BF4649">
              <w:rPr>
                <w:rFonts w:hAnsi="標楷體" w:hint="eastAsia"/>
                <w:sz w:val="24"/>
                <w:szCs w:val="24"/>
              </w:rPr>
              <w:t>化油器雛型開發能量，</w:t>
            </w:r>
          </w:p>
          <w:p w:rsidR="00C8555B" w:rsidRDefault="00011497" w:rsidP="00C8555B">
            <w:pPr>
              <w:ind w:leftChars="-1" w:left="-3" w:rightChars="-27" w:right="-92"/>
              <w:jc w:val="distribute"/>
              <w:rPr>
                <w:rFonts w:hAnsi="標楷體"/>
                <w:sz w:val="24"/>
                <w:szCs w:val="24"/>
              </w:rPr>
            </w:pPr>
            <w:r w:rsidRPr="00BF4649">
              <w:rPr>
                <w:rFonts w:hAnsi="標楷體" w:hint="eastAsia"/>
                <w:sz w:val="24"/>
                <w:szCs w:val="24"/>
              </w:rPr>
              <w:t>尚欠缺關鍵引擎缸體</w:t>
            </w:r>
          </w:p>
          <w:p w:rsidR="00011497" w:rsidRPr="00BF4649" w:rsidRDefault="00011497" w:rsidP="00C8555B">
            <w:pPr>
              <w:ind w:leftChars="-1" w:left="-3" w:rightChars="-27" w:right="-92"/>
              <w:jc w:val="distribute"/>
              <w:rPr>
                <w:rFonts w:hAnsi="標楷體"/>
                <w:sz w:val="24"/>
                <w:szCs w:val="24"/>
              </w:rPr>
            </w:pPr>
            <w:r w:rsidRPr="00BF4649">
              <w:rPr>
                <w:rFonts w:hAnsi="標楷體" w:hint="eastAsia"/>
                <w:sz w:val="24"/>
                <w:szCs w:val="24"/>
              </w:rPr>
              <w:t>設計及技術開發能量。</w:t>
            </w:r>
          </w:p>
        </w:tc>
      </w:tr>
      <w:tr w:rsidR="00011497" w:rsidRPr="00BF4649" w:rsidTr="00B312DB">
        <w:tc>
          <w:tcPr>
            <w:tcW w:w="756" w:type="dxa"/>
            <w:vMerge w:val="restart"/>
            <w:tcBorders>
              <w:top w:val="single" w:sz="8" w:space="0" w:color="000000"/>
              <w:left w:val="single" w:sz="8" w:space="0" w:color="000000"/>
              <w:bottom w:val="single" w:sz="8" w:space="0" w:color="000000"/>
              <w:right w:val="single" w:sz="8" w:space="0" w:color="000000"/>
            </w:tcBorders>
            <w:shd w:val="clear" w:color="auto" w:fill="F6F8FC"/>
            <w:vAlign w:val="center"/>
            <w:hideMark/>
          </w:tcPr>
          <w:p w:rsidR="00011497" w:rsidRPr="00BF4649" w:rsidRDefault="00011497" w:rsidP="00B3780C">
            <w:pPr>
              <w:jc w:val="center"/>
              <w:rPr>
                <w:rFonts w:hAnsi="標楷體"/>
                <w:sz w:val="24"/>
                <w:szCs w:val="24"/>
              </w:rPr>
            </w:pPr>
            <w:r w:rsidRPr="00BF4649">
              <w:rPr>
                <w:rFonts w:hAnsi="標楷體" w:hint="eastAsia"/>
                <w:sz w:val="24"/>
                <w:szCs w:val="24"/>
              </w:rPr>
              <w:t>飛行控制系統</w:t>
            </w:r>
          </w:p>
        </w:tc>
        <w:tc>
          <w:tcPr>
            <w:tcW w:w="756" w:type="dxa"/>
            <w:vMerge w:val="restart"/>
            <w:tcBorders>
              <w:top w:val="single" w:sz="8" w:space="0" w:color="000000"/>
              <w:left w:val="single" w:sz="8" w:space="0" w:color="000000"/>
              <w:bottom w:val="single" w:sz="8" w:space="0" w:color="000000"/>
              <w:right w:val="single" w:sz="8" w:space="0" w:color="000000"/>
            </w:tcBorders>
            <w:shd w:val="clear" w:color="auto" w:fill="F6F8FC"/>
            <w:vAlign w:val="center"/>
            <w:hideMark/>
          </w:tcPr>
          <w:p w:rsidR="00011497" w:rsidRPr="00465676" w:rsidRDefault="00011497" w:rsidP="00B3780C">
            <w:pPr>
              <w:jc w:val="center"/>
              <w:rPr>
                <w:rFonts w:hAnsi="標楷體"/>
                <w:spacing w:val="-10"/>
                <w:sz w:val="24"/>
                <w:szCs w:val="24"/>
              </w:rPr>
            </w:pPr>
            <w:r w:rsidRPr="00465676">
              <w:rPr>
                <w:rFonts w:hAnsi="標楷體" w:hint="eastAsia"/>
                <w:spacing w:val="-10"/>
                <w:sz w:val="24"/>
                <w:szCs w:val="24"/>
              </w:rPr>
              <w:t>中科院</w:t>
            </w:r>
          </w:p>
          <w:p w:rsidR="00011497" w:rsidRDefault="00011497" w:rsidP="00B3780C">
            <w:pPr>
              <w:jc w:val="center"/>
              <w:rPr>
                <w:rFonts w:hAnsi="標楷體"/>
                <w:sz w:val="24"/>
                <w:szCs w:val="24"/>
              </w:rPr>
            </w:pPr>
            <w:r w:rsidRPr="00BF4649">
              <w:rPr>
                <w:rFonts w:hAnsi="標楷體" w:hint="eastAsia"/>
                <w:sz w:val="24"/>
                <w:szCs w:val="24"/>
              </w:rPr>
              <w:t>經緯</w:t>
            </w:r>
          </w:p>
          <w:p w:rsidR="00011497" w:rsidRPr="00BF4649" w:rsidRDefault="00011497" w:rsidP="00B3780C">
            <w:pPr>
              <w:jc w:val="center"/>
              <w:rPr>
                <w:rFonts w:hAnsi="標楷體"/>
                <w:sz w:val="24"/>
                <w:szCs w:val="24"/>
              </w:rPr>
            </w:pPr>
            <w:proofErr w:type="gramStart"/>
            <w:r w:rsidRPr="00BF4649">
              <w:rPr>
                <w:rFonts w:hAnsi="標楷體" w:hint="eastAsia"/>
                <w:sz w:val="24"/>
                <w:szCs w:val="24"/>
              </w:rPr>
              <w:t>碳基</w:t>
            </w:r>
            <w:proofErr w:type="gramEnd"/>
          </w:p>
        </w:tc>
        <w:tc>
          <w:tcPr>
            <w:tcW w:w="1607" w:type="dxa"/>
            <w:vMerge w:val="restart"/>
            <w:tcBorders>
              <w:top w:val="single" w:sz="8" w:space="0" w:color="000000"/>
              <w:left w:val="single" w:sz="8" w:space="0" w:color="000000"/>
              <w:bottom w:val="single" w:sz="8" w:space="0" w:color="000000"/>
              <w:right w:val="single" w:sz="8" w:space="0" w:color="000000"/>
            </w:tcBorders>
            <w:shd w:val="clear" w:color="auto" w:fill="F6F8FC"/>
            <w:vAlign w:val="center"/>
            <w:hideMark/>
          </w:tcPr>
          <w:p w:rsidR="00C8555B" w:rsidRDefault="00011497" w:rsidP="00C8555B">
            <w:pPr>
              <w:jc w:val="distribute"/>
              <w:rPr>
                <w:rFonts w:hAnsi="標楷體"/>
                <w:sz w:val="24"/>
                <w:szCs w:val="24"/>
              </w:rPr>
            </w:pPr>
            <w:r w:rsidRPr="00BF4649">
              <w:rPr>
                <w:rFonts w:hAnsi="標楷體" w:hint="eastAsia"/>
                <w:sz w:val="24"/>
                <w:szCs w:val="24"/>
              </w:rPr>
              <w:t>中科院已具</w:t>
            </w:r>
          </w:p>
          <w:p w:rsidR="00C8555B" w:rsidRDefault="00011497" w:rsidP="00C8555B">
            <w:pPr>
              <w:jc w:val="distribute"/>
              <w:rPr>
                <w:rFonts w:hAnsi="標楷體"/>
                <w:sz w:val="24"/>
                <w:szCs w:val="24"/>
              </w:rPr>
            </w:pPr>
            <w:r w:rsidRPr="00BF4649">
              <w:rPr>
                <w:rFonts w:hAnsi="標楷體" w:hint="eastAsia"/>
                <w:sz w:val="24"/>
                <w:szCs w:val="24"/>
              </w:rPr>
              <w:t>飛控軟體設計能量，目前於嵌入式系統及硬體縮小化</w:t>
            </w:r>
          </w:p>
          <w:p w:rsidR="00862C87" w:rsidRDefault="00011497" w:rsidP="00C8555B">
            <w:pPr>
              <w:jc w:val="distribute"/>
              <w:rPr>
                <w:rFonts w:hAnsi="標楷體"/>
                <w:sz w:val="24"/>
                <w:szCs w:val="24"/>
              </w:rPr>
            </w:pPr>
            <w:r w:rsidRPr="00BF4649">
              <w:rPr>
                <w:rFonts w:hAnsi="標楷體" w:hint="eastAsia"/>
                <w:sz w:val="24"/>
                <w:szCs w:val="24"/>
              </w:rPr>
              <w:t>能量有待</w:t>
            </w:r>
          </w:p>
          <w:p w:rsidR="00011497" w:rsidRPr="00BF4649" w:rsidRDefault="00011497" w:rsidP="00C8555B">
            <w:pPr>
              <w:jc w:val="distribute"/>
              <w:rPr>
                <w:rFonts w:hAnsi="標楷體"/>
                <w:sz w:val="24"/>
                <w:szCs w:val="24"/>
              </w:rPr>
            </w:pPr>
            <w:r w:rsidRPr="00BF4649">
              <w:rPr>
                <w:rFonts w:hAnsi="標楷體" w:hint="eastAsia"/>
                <w:sz w:val="24"/>
                <w:szCs w:val="24"/>
              </w:rPr>
              <w:t>提升。</w:t>
            </w:r>
          </w:p>
        </w:tc>
        <w:tc>
          <w:tcPr>
            <w:tcW w:w="1235" w:type="dxa"/>
            <w:tcBorders>
              <w:top w:val="single" w:sz="8" w:space="0" w:color="000000"/>
              <w:left w:val="single" w:sz="8" w:space="0" w:color="000000"/>
              <w:bottom w:val="single" w:sz="8" w:space="0" w:color="000000"/>
              <w:right w:val="single" w:sz="8" w:space="0" w:color="000000"/>
            </w:tcBorders>
            <w:shd w:val="clear" w:color="auto" w:fill="F6F8FC"/>
            <w:tcMar>
              <w:top w:w="15" w:type="dxa"/>
              <w:left w:w="93" w:type="dxa"/>
              <w:bottom w:w="0" w:type="dxa"/>
              <w:right w:w="93" w:type="dxa"/>
            </w:tcMar>
            <w:vAlign w:val="center"/>
            <w:hideMark/>
          </w:tcPr>
          <w:p w:rsidR="00011497" w:rsidRPr="00BF4649" w:rsidRDefault="00011497" w:rsidP="00B312DB">
            <w:pPr>
              <w:ind w:leftChars="-23" w:rightChars="-27" w:right="-92" w:hangingChars="30" w:hanging="78"/>
              <w:jc w:val="center"/>
              <w:rPr>
                <w:rFonts w:hAnsi="標楷體"/>
                <w:sz w:val="24"/>
                <w:szCs w:val="24"/>
              </w:rPr>
            </w:pPr>
            <w:r w:rsidRPr="00BF4649">
              <w:rPr>
                <w:rFonts w:hAnsi="標楷體" w:hint="eastAsia"/>
                <w:sz w:val="24"/>
                <w:szCs w:val="24"/>
              </w:rPr>
              <w:t>飛控軟體</w:t>
            </w:r>
          </w:p>
        </w:tc>
        <w:tc>
          <w:tcPr>
            <w:tcW w:w="1600" w:type="dxa"/>
            <w:tcBorders>
              <w:top w:val="single" w:sz="8" w:space="0" w:color="000000"/>
              <w:left w:val="single" w:sz="8" w:space="0" w:color="000000"/>
              <w:bottom w:val="single" w:sz="8" w:space="0" w:color="000000"/>
              <w:right w:val="single" w:sz="8" w:space="0" w:color="000000"/>
            </w:tcBorders>
            <w:shd w:val="clear" w:color="auto" w:fill="F6F8FC"/>
            <w:tcMar>
              <w:top w:w="15" w:type="dxa"/>
              <w:left w:w="93" w:type="dxa"/>
              <w:bottom w:w="0" w:type="dxa"/>
              <w:right w:w="93" w:type="dxa"/>
            </w:tcMar>
            <w:vAlign w:val="center"/>
            <w:hideMark/>
          </w:tcPr>
          <w:p w:rsidR="00011497" w:rsidRDefault="00011497" w:rsidP="00B312DB">
            <w:pPr>
              <w:ind w:leftChars="-23" w:rightChars="-27" w:right="-92" w:hangingChars="30" w:hanging="78"/>
              <w:jc w:val="center"/>
              <w:rPr>
                <w:rFonts w:hAnsi="標楷體"/>
                <w:sz w:val="24"/>
                <w:szCs w:val="24"/>
              </w:rPr>
            </w:pPr>
            <w:r w:rsidRPr="00BF4649">
              <w:rPr>
                <w:rFonts w:hAnsi="標楷體" w:hint="eastAsia"/>
                <w:sz w:val="24"/>
                <w:szCs w:val="24"/>
              </w:rPr>
              <w:t>經緯、剛</w:t>
            </w:r>
            <w:proofErr w:type="gramStart"/>
            <w:r w:rsidRPr="00BF4649">
              <w:rPr>
                <w:rFonts w:hAnsi="標楷體" w:hint="eastAsia"/>
                <w:sz w:val="24"/>
                <w:szCs w:val="24"/>
              </w:rPr>
              <w:t>鈺</w:t>
            </w:r>
            <w:proofErr w:type="gramEnd"/>
            <w:r>
              <w:rPr>
                <w:rFonts w:hAnsi="標楷體" w:hint="eastAsia"/>
                <w:sz w:val="24"/>
                <w:szCs w:val="24"/>
              </w:rPr>
              <w:t>、</w:t>
            </w:r>
          </w:p>
          <w:p w:rsidR="00011497" w:rsidRPr="00BF4649" w:rsidRDefault="00011497" w:rsidP="00B312DB">
            <w:pPr>
              <w:ind w:leftChars="-23" w:rightChars="-27" w:right="-92" w:hangingChars="30" w:hanging="78"/>
              <w:jc w:val="center"/>
              <w:rPr>
                <w:rFonts w:hAnsi="標楷體"/>
                <w:sz w:val="24"/>
                <w:szCs w:val="24"/>
              </w:rPr>
            </w:pPr>
            <w:r w:rsidRPr="00BF4649">
              <w:rPr>
                <w:rFonts w:hAnsi="標楷體" w:hint="eastAsia"/>
                <w:sz w:val="24"/>
                <w:szCs w:val="24"/>
              </w:rPr>
              <w:t>雷</w:t>
            </w:r>
            <w:proofErr w:type="gramStart"/>
            <w:r w:rsidRPr="00BF4649">
              <w:rPr>
                <w:rFonts w:hAnsi="標楷體" w:hint="eastAsia"/>
                <w:sz w:val="24"/>
                <w:szCs w:val="24"/>
              </w:rPr>
              <w:t>隼</w:t>
            </w:r>
            <w:proofErr w:type="gramEnd"/>
          </w:p>
        </w:tc>
        <w:tc>
          <w:tcPr>
            <w:tcW w:w="2907" w:type="dxa"/>
            <w:tcBorders>
              <w:top w:val="single" w:sz="8" w:space="0" w:color="000000"/>
              <w:left w:val="single" w:sz="8" w:space="0" w:color="000000"/>
              <w:bottom w:val="single" w:sz="8" w:space="0" w:color="000000"/>
              <w:right w:val="single" w:sz="8" w:space="0" w:color="000000"/>
            </w:tcBorders>
            <w:shd w:val="clear" w:color="auto" w:fill="F6F8FC"/>
            <w:tcMar>
              <w:top w:w="15" w:type="dxa"/>
              <w:left w:w="93" w:type="dxa"/>
              <w:bottom w:w="0" w:type="dxa"/>
              <w:right w:w="93" w:type="dxa"/>
            </w:tcMar>
            <w:vAlign w:val="center"/>
            <w:hideMark/>
          </w:tcPr>
          <w:p w:rsidR="00011497" w:rsidRPr="00BF4649" w:rsidRDefault="00011497" w:rsidP="00C8555B">
            <w:pPr>
              <w:ind w:leftChars="-1" w:left="-3" w:rightChars="-27" w:right="-92"/>
              <w:jc w:val="distribute"/>
              <w:rPr>
                <w:rFonts w:hAnsi="標楷體"/>
                <w:sz w:val="24"/>
                <w:szCs w:val="24"/>
              </w:rPr>
            </w:pPr>
            <w:r w:rsidRPr="00BF4649">
              <w:rPr>
                <w:rFonts w:hAnsi="標楷體" w:hint="eastAsia"/>
                <w:sz w:val="24"/>
                <w:szCs w:val="24"/>
              </w:rPr>
              <w:t>已運用於商用無人機</w:t>
            </w:r>
          </w:p>
        </w:tc>
      </w:tr>
      <w:tr w:rsidR="00011497" w:rsidRPr="00BF4649" w:rsidTr="00B312DB">
        <w:tc>
          <w:tcPr>
            <w:tcW w:w="756" w:type="dxa"/>
            <w:vMerge/>
            <w:tcBorders>
              <w:top w:val="single" w:sz="8" w:space="0" w:color="000000"/>
              <w:left w:val="single" w:sz="8" w:space="0" w:color="000000"/>
              <w:bottom w:val="single" w:sz="8" w:space="0" w:color="000000"/>
              <w:right w:val="single" w:sz="8" w:space="0" w:color="000000"/>
            </w:tcBorders>
            <w:vAlign w:val="center"/>
            <w:hideMark/>
          </w:tcPr>
          <w:p w:rsidR="00011497" w:rsidRPr="00BF4649" w:rsidRDefault="00011497" w:rsidP="00B3780C">
            <w:pPr>
              <w:jc w:val="center"/>
              <w:rPr>
                <w:rFonts w:hAnsi="標楷體"/>
                <w:sz w:val="24"/>
                <w:szCs w:val="24"/>
              </w:rPr>
            </w:pPr>
          </w:p>
        </w:tc>
        <w:tc>
          <w:tcPr>
            <w:tcW w:w="756" w:type="dxa"/>
            <w:vMerge/>
            <w:tcBorders>
              <w:top w:val="single" w:sz="8" w:space="0" w:color="000000"/>
              <w:left w:val="single" w:sz="8" w:space="0" w:color="000000"/>
              <w:bottom w:val="single" w:sz="8" w:space="0" w:color="000000"/>
              <w:right w:val="single" w:sz="8" w:space="0" w:color="000000"/>
            </w:tcBorders>
            <w:vAlign w:val="center"/>
            <w:hideMark/>
          </w:tcPr>
          <w:p w:rsidR="00011497" w:rsidRPr="00BF4649" w:rsidRDefault="00011497" w:rsidP="00B3780C">
            <w:pPr>
              <w:jc w:val="center"/>
              <w:rPr>
                <w:rFonts w:hAnsi="標楷體"/>
                <w:sz w:val="24"/>
                <w:szCs w:val="24"/>
              </w:rPr>
            </w:pPr>
          </w:p>
        </w:tc>
        <w:tc>
          <w:tcPr>
            <w:tcW w:w="1607" w:type="dxa"/>
            <w:vMerge/>
            <w:tcBorders>
              <w:top w:val="single" w:sz="8" w:space="0" w:color="000000"/>
              <w:left w:val="single" w:sz="8" w:space="0" w:color="000000"/>
              <w:bottom w:val="single" w:sz="8" w:space="0" w:color="000000"/>
              <w:right w:val="single" w:sz="8" w:space="0" w:color="000000"/>
            </w:tcBorders>
            <w:vAlign w:val="center"/>
            <w:hideMark/>
          </w:tcPr>
          <w:p w:rsidR="00011497" w:rsidRPr="00BF4649" w:rsidRDefault="00011497" w:rsidP="00C8555B">
            <w:pPr>
              <w:jc w:val="distribute"/>
              <w:rPr>
                <w:rFonts w:hAnsi="標楷體"/>
                <w:sz w:val="24"/>
                <w:szCs w:val="24"/>
              </w:rPr>
            </w:pPr>
          </w:p>
        </w:tc>
        <w:tc>
          <w:tcPr>
            <w:tcW w:w="1235" w:type="dxa"/>
            <w:tcBorders>
              <w:top w:val="single" w:sz="8" w:space="0" w:color="000000"/>
              <w:left w:val="single" w:sz="8" w:space="0" w:color="000000"/>
              <w:bottom w:val="single" w:sz="8" w:space="0" w:color="000000"/>
              <w:right w:val="single" w:sz="8" w:space="0" w:color="000000"/>
            </w:tcBorders>
            <w:shd w:val="clear" w:color="auto" w:fill="F6F8FC"/>
            <w:tcMar>
              <w:top w:w="15" w:type="dxa"/>
              <w:left w:w="93" w:type="dxa"/>
              <w:bottom w:w="0" w:type="dxa"/>
              <w:right w:w="93" w:type="dxa"/>
            </w:tcMar>
            <w:vAlign w:val="center"/>
            <w:hideMark/>
          </w:tcPr>
          <w:p w:rsidR="00011497" w:rsidRPr="00BF4649" w:rsidRDefault="00011497" w:rsidP="00B312DB">
            <w:pPr>
              <w:ind w:leftChars="-23" w:rightChars="-27" w:right="-92" w:hangingChars="30" w:hanging="78"/>
              <w:jc w:val="center"/>
              <w:rPr>
                <w:rFonts w:hAnsi="標楷體"/>
                <w:sz w:val="24"/>
                <w:szCs w:val="24"/>
              </w:rPr>
            </w:pPr>
            <w:r w:rsidRPr="00BF4649">
              <w:rPr>
                <w:rFonts w:hAnsi="標楷體" w:hint="eastAsia"/>
                <w:sz w:val="24"/>
                <w:szCs w:val="24"/>
              </w:rPr>
              <w:t>飛控電腦</w:t>
            </w:r>
          </w:p>
        </w:tc>
        <w:tc>
          <w:tcPr>
            <w:tcW w:w="1600" w:type="dxa"/>
            <w:tcBorders>
              <w:top w:val="single" w:sz="8" w:space="0" w:color="000000"/>
              <w:left w:val="single" w:sz="8" w:space="0" w:color="000000"/>
              <w:bottom w:val="single" w:sz="8" w:space="0" w:color="000000"/>
              <w:right w:val="single" w:sz="8" w:space="0" w:color="000000"/>
            </w:tcBorders>
            <w:shd w:val="clear" w:color="auto" w:fill="F6F8FC"/>
            <w:tcMar>
              <w:top w:w="15" w:type="dxa"/>
              <w:left w:w="93" w:type="dxa"/>
              <w:bottom w:w="0" w:type="dxa"/>
              <w:right w:w="93" w:type="dxa"/>
            </w:tcMar>
            <w:vAlign w:val="center"/>
            <w:hideMark/>
          </w:tcPr>
          <w:p w:rsidR="00011497" w:rsidRDefault="00011497" w:rsidP="00B312DB">
            <w:pPr>
              <w:ind w:leftChars="-23" w:rightChars="-27" w:right="-92" w:hangingChars="30" w:hanging="78"/>
              <w:jc w:val="center"/>
              <w:rPr>
                <w:rFonts w:hAnsi="標楷體"/>
                <w:sz w:val="24"/>
                <w:szCs w:val="24"/>
              </w:rPr>
            </w:pPr>
            <w:r w:rsidRPr="00BF4649">
              <w:rPr>
                <w:rFonts w:hAnsi="標楷體" w:hint="eastAsia"/>
                <w:sz w:val="24"/>
                <w:szCs w:val="24"/>
              </w:rPr>
              <w:t>經緯、剛</w:t>
            </w:r>
            <w:proofErr w:type="gramStart"/>
            <w:r w:rsidRPr="00BF4649">
              <w:rPr>
                <w:rFonts w:hAnsi="標楷體" w:hint="eastAsia"/>
                <w:sz w:val="24"/>
                <w:szCs w:val="24"/>
              </w:rPr>
              <w:t>鈺</w:t>
            </w:r>
            <w:proofErr w:type="gramEnd"/>
            <w:r w:rsidRPr="00BF4649">
              <w:rPr>
                <w:rFonts w:hAnsi="標楷體" w:hint="eastAsia"/>
                <w:sz w:val="24"/>
                <w:szCs w:val="24"/>
              </w:rPr>
              <w:t>、</w:t>
            </w:r>
          </w:p>
          <w:p w:rsidR="00011497" w:rsidRPr="00BF4649" w:rsidRDefault="00011497" w:rsidP="00B312DB">
            <w:pPr>
              <w:ind w:leftChars="-23" w:rightChars="-27" w:right="-92" w:hangingChars="30" w:hanging="78"/>
              <w:jc w:val="center"/>
              <w:rPr>
                <w:rFonts w:hAnsi="標楷體"/>
                <w:sz w:val="24"/>
                <w:szCs w:val="24"/>
              </w:rPr>
            </w:pPr>
            <w:r w:rsidRPr="00BF4649">
              <w:rPr>
                <w:rFonts w:hAnsi="標楷體" w:hint="eastAsia"/>
                <w:sz w:val="24"/>
                <w:szCs w:val="24"/>
              </w:rPr>
              <w:t>雷</w:t>
            </w:r>
            <w:proofErr w:type="gramStart"/>
            <w:r w:rsidRPr="00BF4649">
              <w:rPr>
                <w:rFonts w:hAnsi="標楷體" w:hint="eastAsia"/>
                <w:sz w:val="24"/>
                <w:szCs w:val="24"/>
              </w:rPr>
              <w:t>隼</w:t>
            </w:r>
            <w:proofErr w:type="gramEnd"/>
          </w:p>
        </w:tc>
        <w:tc>
          <w:tcPr>
            <w:tcW w:w="2907" w:type="dxa"/>
            <w:tcBorders>
              <w:top w:val="single" w:sz="8" w:space="0" w:color="000000"/>
              <w:left w:val="single" w:sz="8" w:space="0" w:color="000000"/>
              <w:bottom w:val="single" w:sz="8" w:space="0" w:color="000000"/>
              <w:right w:val="single" w:sz="8" w:space="0" w:color="000000"/>
            </w:tcBorders>
            <w:shd w:val="clear" w:color="auto" w:fill="F6F8FC"/>
            <w:tcMar>
              <w:top w:w="15" w:type="dxa"/>
              <w:left w:w="93" w:type="dxa"/>
              <w:bottom w:w="0" w:type="dxa"/>
              <w:right w:w="93" w:type="dxa"/>
            </w:tcMar>
            <w:vAlign w:val="center"/>
            <w:hideMark/>
          </w:tcPr>
          <w:p w:rsidR="00011497" w:rsidRPr="00BF4649" w:rsidRDefault="00011497" w:rsidP="00C8555B">
            <w:pPr>
              <w:ind w:leftChars="-1" w:left="-3" w:rightChars="-27" w:right="-92"/>
              <w:jc w:val="distribute"/>
              <w:rPr>
                <w:rFonts w:hAnsi="標楷體"/>
                <w:sz w:val="24"/>
                <w:szCs w:val="24"/>
              </w:rPr>
            </w:pPr>
            <w:r w:rsidRPr="00BF4649">
              <w:rPr>
                <w:rFonts w:hAnsi="標楷體" w:hint="eastAsia"/>
                <w:sz w:val="24"/>
                <w:szCs w:val="24"/>
              </w:rPr>
              <w:t>已運用於商用無人機</w:t>
            </w:r>
          </w:p>
        </w:tc>
      </w:tr>
      <w:tr w:rsidR="00011497" w:rsidRPr="00BF4649" w:rsidTr="00B312DB">
        <w:tc>
          <w:tcPr>
            <w:tcW w:w="756" w:type="dxa"/>
            <w:vMerge/>
            <w:tcBorders>
              <w:top w:val="single" w:sz="8" w:space="0" w:color="000000"/>
              <w:left w:val="single" w:sz="8" w:space="0" w:color="000000"/>
              <w:bottom w:val="single" w:sz="8" w:space="0" w:color="000000"/>
              <w:right w:val="single" w:sz="8" w:space="0" w:color="000000"/>
            </w:tcBorders>
            <w:vAlign w:val="center"/>
            <w:hideMark/>
          </w:tcPr>
          <w:p w:rsidR="00011497" w:rsidRPr="00BF4649" w:rsidRDefault="00011497" w:rsidP="00B3780C">
            <w:pPr>
              <w:jc w:val="center"/>
              <w:rPr>
                <w:rFonts w:hAnsi="標楷體"/>
                <w:sz w:val="24"/>
                <w:szCs w:val="24"/>
              </w:rPr>
            </w:pPr>
          </w:p>
        </w:tc>
        <w:tc>
          <w:tcPr>
            <w:tcW w:w="756" w:type="dxa"/>
            <w:vMerge/>
            <w:tcBorders>
              <w:top w:val="single" w:sz="8" w:space="0" w:color="000000"/>
              <w:left w:val="single" w:sz="8" w:space="0" w:color="000000"/>
              <w:bottom w:val="single" w:sz="8" w:space="0" w:color="000000"/>
              <w:right w:val="single" w:sz="8" w:space="0" w:color="000000"/>
            </w:tcBorders>
            <w:vAlign w:val="center"/>
            <w:hideMark/>
          </w:tcPr>
          <w:p w:rsidR="00011497" w:rsidRPr="00BF4649" w:rsidRDefault="00011497" w:rsidP="00B3780C">
            <w:pPr>
              <w:jc w:val="center"/>
              <w:rPr>
                <w:rFonts w:hAnsi="標楷體"/>
                <w:sz w:val="24"/>
                <w:szCs w:val="24"/>
              </w:rPr>
            </w:pPr>
          </w:p>
        </w:tc>
        <w:tc>
          <w:tcPr>
            <w:tcW w:w="1607" w:type="dxa"/>
            <w:vMerge/>
            <w:tcBorders>
              <w:top w:val="single" w:sz="8" w:space="0" w:color="000000"/>
              <w:left w:val="single" w:sz="8" w:space="0" w:color="000000"/>
              <w:bottom w:val="single" w:sz="8" w:space="0" w:color="000000"/>
              <w:right w:val="single" w:sz="8" w:space="0" w:color="000000"/>
            </w:tcBorders>
            <w:vAlign w:val="center"/>
            <w:hideMark/>
          </w:tcPr>
          <w:p w:rsidR="00011497" w:rsidRPr="00BF4649" w:rsidRDefault="00011497" w:rsidP="00C8555B">
            <w:pPr>
              <w:jc w:val="distribute"/>
              <w:rPr>
                <w:rFonts w:hAnsi="標楷體"/>
                <w:sz w:val="24"/>
                <w:szCs w:val="24"/>
              </w:rPr>
            </w:pPr>
          </w:p>
        </w:tc>
        <w:tc>
          <w:tcPr>
            <w:tcW w:w="1235" w:type="dxa"/>
            <w:tcBorders>
              <w:top w:val="single" w:sz="8" w:space="0" w:color="000000"/>
              <w:left w:val="single" w:sz="8" w:space="0" w:color="000000"/>
              <w:bottom w:val="single" w:sz="8" w:space="0" w:color="000000"/>
              <w:right w:val="single" w:sz="8" w:space="0" w:color="000000"/>
            </w:tcBorders>
            <w:shd w:val="clear" w:color="auto" w:fill="F6F8FC"/>
            <w:tcMar>
              <w:top w:w="15" w:type="dxa"/>
              <w:left w:w="93" w:type="dxa"/>
              <w:bottom w:w="0" w:type="dxa"/>
              <w:right w:w="93" w:type="dxa"/>
            </w:tcMar>
            <w:vAlign w:val="center"/>
            <w:hideMark/>
          </w:tcPr>
          <w:p w:rsidR="00011497" w:rsidRPr="00BF4649" w:rsidRDefault="00011497" w:rsidP="00B312DB">
            <w:pPr>
              <w:ind w:leftChars="-23" w:rightChars="-27" w:right="-92" w:hangingChars="30" w:hanging="78"/>
              <w:jc w:val="center"/>
              <w:rPr>
                <w:rFonts w:hAnsi="標楷體"/>
                <w:sz w:val="24"/>
                <w:szCs w:val="24"/>
              </w:rPr>
            </w:pPr>
            <w:r w:rsidRPr="00BF4649">
              <w:rPr>
                <w:rFonts w:hAnsi="標楷體" w:hint="eastAsia"/>
                <w:sz w:val="24"/>
                <w:szCs w:val="24"/>
              </w:rPr>
              <w:t>自動起降</w:t>
            </w:r>
          </w:p>
          <w:p w:rsidR="00011497" w:rsidRPr="00BF4649" w:rsidRDefault="00011497" w:rsidP="00B312DB">
            <w:pPr>
              <w:ind w:leftChars="-23" w:rightChars="-27" w:right="-92" w:hangingChars="30" w:hanging="78"/>
              <w:jc w:val="center"/>
              <w:rPr>
                <w:rFonts w:hAnsi="標楷體"/>
                <w:sz w:val="24"/>
                <w:szCs w:val="24"/>
              </w:rPr>
            </w:pPr>
            <w:r w:rsidRPr="00BF4649">
              <w:rPr>
                <w:rFonts w:hAnsi="標楷體" w:hint="eastAsia"/>
                <w:sz w:val="24"/>
                <w:szCs w:val="24"/>
              </w:rPr>
              <w:t>控制設備</w:t>
            </w:r>
          </w:p>
        </w:tc>
        <w:tc>
          <w:tcPr>
            <w:tcW w:w="1600" w:type="dxa"/>
            <w:tcBorders>
              <w:top w:val="single" w:sz="8" w:space="0" w:color="000000"/>
              <w:left w:val="single" w:sz="8" w:space="0" w:color="000000"/>
              <w:bottom w:val="single" w:sz="8" w:space="0" w:color="000000"/>
              <w:right w:val="single" w:sz="8" w:space="0" w:color="000000"/>
            </w:tcBorders>
            <w:shd w:val="clear" w:color="auto" w:fill="F6F8FC"/>
            <w:tcMar>
              <w:top w:w="15" w:type="dxa"/>
              <w:left w:w="93" w:type="dxa"/>
              <w:bottom w:w="0" w:type="dxa"/>
              <w:right w:w="93" w:type="dxa"/>
            </w:tcMar>
            <w:vAlign w:val="center"/>
            <w:hideMark/>
          </w:tcPr>
          <w:p w:rsidR="00011497" w:rsidRPr="00BF4649" w:rsidRDefault="00011497" w:rsidP="00B312DB">
            <w:pPr>
              <w:ind w:leftChars="-23" w:rightChars="-27" w:right="-92" w:hangingChars="30" w:hanging="78"/>
              <w:jc w:val="center"/>
              <w:rPr>
                <w:rFonts w:hAnsi="標楷體"/>
                <w:sz w:val="24"/>
                <w:szCs w:val="24"/>
              </w:rPr>
            </w:pPr>
            <w:proofErr w:type="gramStart"/>
            <w:r w:rsidRPr="00BF4649">
              <w:rPr>
                <w:rFonts w:hAnsi="標楷體" w:hint="eastAsia"/>
                <w:sz w:val="24"/>
                <w:szCs w:val="24"/>
              </w:rPr>
              <w:t>碳基</w:t>
            </w:r>
            <w:proofErr w:type="gramEnd"/>
            <w:r w:rsidRPr="00BF4649">
              <w:rPr>
                <w:rFonts w:hAnsi="標楷體" w:hint="eastAsia"/>
                <w:sz w:val="24"/>
                <w:szCs w:val="24"/>
              </w:rPr>
              <w:t>、經緯</w:t>
            </w:r>
          </w:p>
        </w:tc>
        <w:tc>
          <w:tcPr>
            <w:tcW w:w="2907" w:type="dxa"/>
            <w:tcBorders>
              <w:top w:val="single" w:sz="8" w:space="0" w:color="000000"/>
              <w:left w:val="single" w:sz="8" w:space="0" w:color="000000"/>
              <w:bottom w:val="single" w:sz="8" w:space="0" w:color="000000"/>
              <w:right w:val="single" w:sz="8" w:space="0" w:color="000000"/>
            </w:tcBorders>
            <w:shd w:val="clear" w:color="auto" w:fill="F6F8FC"/>
            <w:tcMar>
              <w:top w:w="15" w:type="dxa"/>
              <w:left w:w="93" w:type="dxa"/>
              <w:bottom w:w="0" w:type="dxa"/>
              <w:right w:w="93" w:type="dxa"/>
            </w:tcMar>
            <w:vAlign w:val="center"/>
            <w:hideMark/>
          </w:tcPr>
          <w:p w:rsidR="00B312DB" w:rsidRDefault="00011497" w:rsidP="00C8555B">
            <w:pPr>
              <w:ind w:leftChars="-1" w:left="-3" w:rightChars="-27" w:right="-92"/>
              <w:jc w:val="distribute"/>
              <w:rPr>
                <w:rFonts w:hAnsi="標楷體"/>
                <w:sz w:val="24"/>
                <w:szCs w:val="24"/>
              </w:rPr>
            </w:pPr>
            <w:r w:rsidRPr="00BF4649">
              <w:rPr>
                <w:rFonts w:hAnsi="標楷體" w:hint="eastAsia"/>
                <w:sz w:val="24"/>
                <w:szCs w:val="24"/>
              </w:rPr>
              <w:t>用於定</w:t>
            </w:r>
            <w:proofErr w:type="gramStart"/>
            <w:r w:rsidRPr="00BF4649">
              <w:rPr>
                <w:rFonts w:hAnsi="標楷體" w:hint="eastAsia"/>
                <w:sz w:val="24"/>
                <w:szCs w:val="24"/>
              </w:rPr>
              <w:t>翼及旋翼</w:t>
            </w:r>
            <w:proofErr w:type="gramEnd"/>
            <w:r w:rsidRPr="00BF4649">
              <w:rPr>
                <w:rFonts w:hAnsi="標楷體" w:hint="eastAsia"/>
                <w:sz w:val="24"/>
                <w:szCs w:val="24"/>
              </w:rPr>
              <w:t>型</w:t>
            </w:r>
          </w:p>
          <w:p w:rsidR="00011497" w:rsidRPr="00BF4649" w:rsidRDefault="00011497" w:rsidP="00C8555B">
            <w:pPr>
              <w:ind w:leftChars="-1" w:left="-3" w:rightChars="-27" w:right="-92"/>
              <w:jc w:val="distribute"/>
              <w:rPr>
                <w:rFonts w:hAnsi="標楷體"/>
                <w:sz w:val="24"/>
                <w:szCs w:val="24"/>
              </w:rPr>
            </w:pPr>
            <w:r w:rsidRPr="00BF4649">
              <w:rPr>
                <w:rFonts w:hAnsi="標楷體" w:hint="eastAsia"/>
                <w:sz w:val="24"/>
                <w:szCs w:val="24"/>
              </w:rPr>
              <w:t>無人機</w:t>
            </w:r>
          </w:p>
        </w:tc>
      </w:tr>
      <w:tr w:rsidR="00011497" w:rsidRPr="00BF4649" w:rsidTr="00B312DB">
        <w:tc>
          <w:tcPr>
            <w:tcW w:w="756" w:type="dxa"/>
            <w:vMerge w:val="restart"/>
            <w:tcBorders>
              <w:top w:val="single" w:sz="8" w:space="0" w:color="000000"/>
              <w:left w:val="single" w:sz="8" w:space="0" w:color="000000"/>
              <w:bottom w:val="single" w:sz="8" w:space="0" w:color="000000"/>
              <w:right w:val="single" w:sz="8" w:space="0" w:color="000000"/>
            </w:tcBorders>
            <w:shd w:val="clear" w:color="auto" w:fill="F6F8FC"/>
            <w:vAlign w:val="center"/>
            <w:hideMark/>
          </w:tcPr>
          <w:p w:rsidR="00011497" w:rsidRPr="00BF4649" w:rsidRDefault="00011497" w:rsidP="00B3780C">
            <w:pPr>
              <w:jc w:val="center"/>
              <w:rPr>
                <w:rFonts w:hAnsi="標楷體"/>
                <w:sz w:val="24"/>
                <w:szCs w:val="24"/>
              </w:rPr>
            </w:pPr>
            <w:r w:rsidRPr="00BF4649">
              <w:rPr>
                <w:rFonts w:hAnsi="標楷體" w:hint="eastAsia"/>
                <w:sz w:val="24"/>
                <w:szCs w:val="24"/>
              </w:rPr>
              <w:t>酬載系統</w:t>
            </w:r>
          </w:p>
        </w:tc>
        <w:tc>
          <w:tcPr>
            <w:tcW w:w="756" w:type="dxa"/>
            <w:vMerge w:val="restart"/>
            <w:tcBorders>
              <w:top w:val="single" w:sz="8" w:space="0" w:color="000000"/>
              <w:left w:val="single" w:sz="8" w:space="0" w:color="000000"/>
              <w:bottom w:val="single" w:sz="8" w:space="0" w:color="000000"/>
              <w:right w:val="single" w:sz="8" w:space="0" w:color="000000"/>
            </w:tcBorders>
            <w:shd w:val="clear" w:color="auto" w:fill="F6F8FC"/>
            <w:vAlign w:val="center"/>
            <w:hideMark/>
          </w:tcPr>
          <w:p w:rsidR="00011497" w:rsidRPr="00465676" w:rsidRDefault="00011497" w:rsidP="00B3780C">
            <w:pPr>
              <w:jc w:val="center"/>
              <w:rPr>
                <w:rFonts w:hAnsi="標楷體"/>
                <w:spacing w:val="-10"/>
                <w:sz w:val="24"/>
                <w:szCs w:val="24"/>
              </w:rPr>
            </w:pPr>
            <w:r w:rsidRPr="00465676">
              <w:rPr>
                <w:rFonts w:hAnsi="標楷體" w:hint="eastAsia"/>
                <w:spacing w:val="-10"/>
                <w:sz w:val="24"/>
                <w:szCs w:val="24"/>
              </w:rPr>
              <w:t>中科院工研院</w:t>
            </w:r>
          </w:p>
        </w:tc>
        <w:tc>
          <w:tcPr>
            <w:tcW w:w="1607" w:type="dxa"/>
            <w:vMerge w:val="restart"/>
            <w:tcBorders>
              <w:top w:val="single" w:sz="8" w:space="0" w:color="000000"/>
              <w:left w:val="single" w:sz="8" w:space="0" w:color="000000"/>
              <w:bottom w:val="single" w:sz="8" w:space="0" w:color="000000"/>
              <w:right w:val="single" w:sz="8" w:space="0" w:color="000000"/>
            </w:tcBorders>
            <w:shd w:val="clear" w:color="auto" w:fill="F6F8FC"/>
            <w:vAlign w:val="center"/>
            <w:hideMark/>
          </w:tcPr>
          <w:p w:rsidR="005B7D00" w:rsidRDefault="00011497" w:rsidP="00C8555B">
            <w:pPr>
              <w:jc w:val="distribute"/>
              <w:rPr>
                <w:rFonts w:hAnsi="標楷體"/>
                <w:sz w:val="24"/>
                <w:szCs w:val="24"/>
              </w:rPr>
            </w:pPr>
            <w:r w:rsidRPr="00BF4649">
              <w:rPr>
                <w:rFonts w:hAnsi="標楷體" w:hint="eastAsia"/>
                <w:sz w:val="24"/>
                <w:szCs w:val="24"/>
              </w:rPr>
              <w:t>中科院已掌握系統規格，</w:t>
            </w:r>
          </w:p>
          <w:p w:rsidR="00C8555B" w:rsidRDefault="00011497" w:rsidP="00C8555B">
            <w:pPr>
              <w:jc w:val="distribute"/>
              <w:rPr>
                <w:rFonts w:hAnsi="標楷體"/>
                <w:sz w:val="24"/>
                <w:szCs w:val="24"/>
              </w:rPr>
            </w:pPr>
            <w:r w:rsidRPr="00BF4649">
              <w:rPr>
                <w:rFonts w:hAnsi="標楷體" w:hint="eastAsia"/>
                <w:sz w:val="24"/>
                <w:szCs w:val="24"/>
              </w:rPr>
              <w:t>目前僅具雷射及熱感技術</w:t>
            </w:r>
          </w:p>
          <w:p w:rsidR="00011497" w:rsidRPr="00BF4649" w:rsidRDefault="00011497" w:rsidP="00C8555B">
            <w:pPr>
              <w:jc w:val="distribute"/>
              <w:rPr>
                <w:rFonts w:hAnsi="標楷體"/>
                <w:sz w:val="24"/>
                <w:szCs w:val="24"/>
              </w:rPr>
            </w:pPr>
            <w:r w:rsidRPr="00BF4649">
              <w:rPr>
                <w:rFonts w:hAnsi="標楷體" w:hint="eastAsia"/>
                <w:sz w:val="24"/>
                <w:szCs w:val="24"/>
              </w:rPr>
              <w:t>能量。</w:t>
            </w:r>
          </w:p>
        </w:tc>
        <w:tc>
          <w:tcPr>
            <w:tcW w:w="1235" w:type="dxa"/>
            <w:tcBorders>
              <w:top w:val="single" w:sz="8" w:space="0" w:color="000000"/>
              <w:left w:val="single" w:sz="8" w:space="0" w:color="000000"/>
              <w:bottom w:val="single" w:sz="8" w:space="0" w:color="000000"/>
              <w:right w:val="single" w:sz="8" w:space="0" w:color="000000"/>
            </w:tcBorders>
            <w:shd w:val="clear" w:color="auto" w:fill="F6F8FC"/>
            <w:tcMar>
              <w:top w:w="15" w:type="dxa"/>
              <w:left w:w="93" w:type="dxa"/>
              <w:bottom w:w="0" w:type="dxa"/>
              <w:right w:w="93" w:type="dxa"/>
            </w:tcMar>
            <w:vAlign w:val="center"/>
            <w:hideMark/>
          </w:tcPr>
          <w:p w:rsidR="005B7D00" w:rsidRDefault="00011497" w:rsidP="00B312DB">
            <w:pPr>
              <w:ind w:leftChars="-23" w:rightChars="-27" w:right="-92" w:hangingChars="30" w:hanging="78"/>
              <w:jc w:val="center"/>
              <w:rPr>
                <w:rFonts w:hAnsi="標楷體"/>
                <w:sz w:val="24"/>
                <w:szCs w:val="24"/>
              </w:rPr>
            </w:pPr>
            <w:r w:rsidRPr="00BF4649">
              <w:rPr>
                <w:rFonts w:hAnsi="標楷體" w:hint="eastAsia"/>
                <w:sz w:val="24"/>
                <w:szCs w:val="24"/>
              </w:rPr>
              <w:t>紅外線</w:t>
            </w:r>
          </w:p>
          <w:p w:rsidR="00011497" w:rsidRPr="00BF4649" w:rsidRDefault="00011497" w:rsidP="00B312DB">
            <w:pPr>
              <w:ind w:leftChars="-28" w:left="-95" w:rightChars="-27" w:right="-92" w:firstLineChars="5" w:firstLine="13"/>
              <w:jc w:val="center"/>
              <w:rPr>
                <w:rFonts w:hAnsi="標楷體"/>
                <w:sz w:val="24"/>
                <w:szCs w:val="24"/>
              </w:rPr>
            </w:pPr>
            <w:r w:rsidRPr="00BF4649">
              <w:rPr>
                <w:rFonts w:hAnsi="標楷體" w:hint="eastAsia"/>
                <w:sz w:val="24"/>
                <w:szCs w:val="24"/>
              </w:rPr>
              <w:t>影像感測系統</w:t>
            </w:r>
          </w:p>
        </w:tc>
        <w:tc>
          <w:tcPr>
            <w:tcW w:w="1600" w:type="dxa"/>
            <w:tcBorders>
              <w:top w:val="single" w:sz="8" w:space="0" w:color="000000"/>
              <w:left w:val="single" w:sz="8" w:space="0" w:color="000000"/>
              <w:bottom w:val="single" w:sz="8" w:space="0" w:color="000000"/>
              <w:right w:val="single" w:sz="8" w:space="0" w:color="000000"/>
            </w:tcBorders>
            <w:shd w:val="clear" w:color="auto" w:fill="F6F8FC"/>
            <w:tcMar>
              <w:top w:w="15" w:type="dxa"/>
              <w:left w:w="93" w:type="dxa"/>
              <w:bottom w:w="0" w:type="dxa"/>
              <w:right w:w="93" w:type="dxa"/>
            </w:tcMar>
            <w:vAlign w:val="center"/>
            <w:hideMark/>
          </w:tcPr>
          <w:p w:rsidR="00011497" w:rsidRDefault="00011497" w:rsidP="00B312DB">
            <w:pPr>
              <w:ind w:leftChars="-23" w:rightChars="-27" w:right="-92" w:hangingChars="30" w:hanging="78"/>
              <w:jc w:val="center"/>
              <w:rPr>
                <w:rFonts w:hAnsi="標楷體"/>
                <w:sz w:val="24"/>
                <w:szCs w:val="24"/>
              </w:rPr>
            </w:pPr>
            <w:r w:rsidRPr="00BF4649">
              <w:rPr>
                <w:rFonts w:hAnsi="標楷體" w:hint="eastAsia"/>
                <w:sz w:val="24"/>
                <w:szCs w:val="24"/>
              </w:rPr>
              <w:t>坤儀、</w:t>
            </w:r>
            <w:proofErr w:type="gramStart"/>
            <w:r w:rsidRPr="00BF4649">
              <w:rPr>
                <w:rFonts w:hAnsi="標楷體" w:hint="eastAsia"/>
                <w:sz w:val="24"/>
                <w:szCs w:val="24"/>
              </w:rPr>
              <w:t>均利</w:t>
            </w:r>
            <w:proofErr w:type="gramEnd"/>
            <w:r>
              <w:rPr>
                <w:rFonts w:hAnsi="標楷體" w:hint="eastAsia"/>
                <w:sz w:val="24"/>
                <w:szCs w:val="24"/>
              </w:rPr>
              <w:t>、</w:t>
            </w:r>
          </w:p>
          <w:p w:rsidR="00011497" w:rsidRPr="00BF4649" w:rsidRDefault="00011497" w:rsidP="00B312DB">
            <w:pPr>
              <w:ind w:leftChars="-23" w:rightChars="-27" w:right="-92" w:hangingChars="30" w:hanging="78"/>
              <w:jc w:val="center"/>
              <w:rPr>
                <w:rFonts w:hAnsi="標楷體"/>
                <w:sz w:val="24"/>
                <w:szCs w:val="24"/>
              </w:rPr>
            </w:pPr>
            <w:proofErr w:type="gramStart"/>
            <w:r w:rsidRPr="00BF4649">
              <w:rPr>
                <w:rFonts w:hAnsi="標楷體" w:hint="eastAsia"/>
                <w:sz w:val="24"/>
                <w:szCs w:val="24"/>
              </w:rPr>
              <w:t>肯順</w:t>
            </w:r>
            <w:proofErr w:type="gramEnd"/>
          </w:p>
        </w:tc>
        <w:tc>
          <w:tcPr>
            <w:tcW w:w="2907" w:type="dxa"/>
            <w:tcBorders>
              <w:top w:val="single" w:sz="8" w:space="0" w:color="000000"/>
              <w:left w:val="single" w:sz="8" w:space="0" w:color="000000"/>
              <w:bottom w:val="single" w:sz="8" w:space="0" w:color="000000"/>
              <w:right w:val="single" w:sz="8" w:space="0" w:color="000000"/>
            </w:tcBorders>
            <w:shd w:val="clear" w:color="auto" w:fill="F6F8FC"/>
            <w:tcMar>
              <w:top w:w="15" w:type="dxa"/>
              <w:left w:w="93" w:type="dxa"/>
              <w:bottom w:w="0" w:type="dxa"/>
              <w:right w:w="93" w:type="dxa"/>
            </w:tcMar>
            <w:vAlign w:val="center"/>
            <w:hideMark/>
          </w:tcPr>
          <w:p w:rsidR="005B7D00" w:rsidRDefault="00011497" w:rsidP="00C8555B">
            <w:pPr>
              <w:ind w:leftChars="-1" w:left="-3" w:rightChars="-27" w:right="-92"/>
              <w:jc w:val="distribute"/>
              <w:rPr>
                <w:rFonts w:hAnsi="標楷體"/>
                <w:sz w:val="24"/>
                <w:szCs w:val="24"/>
              </w:rPr>
            </w:pPr>
            <w:r w:rsidRPr="00BF4649">
              <w:rPr>
                <w:rFonts w:hAnsi="標楷體" w:hint="eastAsia"/>
                <w:sz w:val="24"/>
                <w:szCs w:val="24"/>
              </w:rPr>
              <w:t>已交付用於中科院</w:t>
            </w:r>
          </w:p>
          <w:p w:rsidR="00011497" w:rsidRPr="00BF4649" w:rsidRDefault="00011497" w:rsidP="00C8555B">
            <w:pPr>
              <w:ind w:leftChars="-1" w:left="-3" w:rightChars="-27" w:right="-92"/>
              <w:jc w:val="distribute"/>
              <w:rPr>
                <w:rFonts w:hAnsi="標楷體"/>
                <w:sz w:val="24"/>
                <w:szCs w:val="24"/>
              </w:rPr>
            </w:pPr>
            <w:r w:rsidRPr="00BF4649">
              <w:rPr>
                <w:rFonts w:hAnsi="標楷體" w:hint="eastAsia"/>
                <w:sz w:val="24"/>
                <w:szCs w:val="24"/>
              </w:rPr>
              <w:t>無人機</w:t>
            </w:r>
          </w:p>
        </w:tc>
      </w:tr>
      <w:tr w:rsidR="00011497" w:rsidRPr="00BF4649" w:rsidTr="00B312DB">
        <w:tc>
          <w:tcPr>
            <w:tcW w:w="756" w:type="dxa"/>
            <w:vMerge/>
            <w:tcBorders>
              <w:top w:val="single" w:sz="8" w:space="0" w:color="000000"/>
              <w:left w:val="single" w:sz="8" w:space="0" w:color="000000"/>
              <w:bottom w:val="single" w:sz="8" w:space="0" w:color="000000"/>
              <w:right w:val="single" w:sz="8" w:space="0" w:color="000000"/>
            </w:tcBorders>
            <w:vAlign w:val="center"/>
            <w:hideMark/>
          </w:tcPr>
          <w:p w:rsidR="00011497" w:rsidRPr="00BF4649" w:rsidRDefault="00011497" w:rsidP="00B3780C">
            <w:pPr>
              <w:jc w:val="center"/>
              <w:rPr>
                <w:rFonts w:hAnsi="標楷體"/>
                <w:sz w:val="24"/>
                <w:szCs w:val="24"/>
              </w:rPr>
            </w:pPr>
          </w:p>
        </w:tc>
        <w:tc>
          <w:tcPr>
            <w:tcW w:w="756" w:type="dxa"/>
            <w:vMerge/>
            <w:tcBorders>
              <w:top w:val="single" w:sz="8" w:space="0" w:color="000000"/>
              <w:left w:val="single" w:sz="8" w:space="0" w:color="000000"/>
              <w:bottom w:val="single" w:sz="8" w:space="0" w:color="000000"/>
              <w:right w:val="single" w:sz="8" w:space="0" w:color="000000"/>
            </w:tcBorders>
            <w:vAlign w:val="center"/>
            <w:hideMark/>
          </w:tcPr>
          <w:p w:rsidR="00011497" w:rsidRPr="00BF4649" w:rsidRDefault="00011497" w:rsidP="00B3780C">
            <w:pPr>
              <w:jc w:val="center"/>
              <w:rPr>
                <w:rFonts w:hAnsi="標楷體"/>
                <w:sz w:val="24"/>
                <w:szCs w:val="24"/>
              </w:rPr>
            </w:pPr>
          </w:p>
        </w:tc>
        <w:tc>
          <w:tcPr>
            <w:tcW w:w="1607" w:type="dxa"/>
            <w:vMerge/>
            <w:tcBorders>
              <w:top w:val="single" w:sz="8" w:space="0" w:color="000000"/>
              <w:left w:val="single" w:sz="8" w:space="0" w:color="000000"/>
              <w:bottom w:val="single" w:sz="8" w:space="0" w:color="000000"/>
              <w:right w:val="single" w:sz="8" w:space="0" w:color="000000"/>
            </w:tcBorders>
            <w:vAlign w:val="center"/>
            <w:hideMark/>
          </w:tcPr>
          <w:p w:rsidR="00011497" w:rsidRPr="00BF4649" w:rsidRDefault="00011497" w:rsidP="00C8555B">
            <w:pPr>
              <w:jc w:val="distribute"/>
              <w:rPr>
                <w:rFonts w:hAnsi="標楷體"/>
                <w:sz w:val="24"/>
                <w:szCs w:val="24"/>
              </w:rPr>
            </w:pPr>
          </w:p>
        </w:tc>
        <w:tc>
          <w:tcPr>
            <w:tcW w:w="1235" w:type="dxa"/>
            <w:tcBorders>
              <w:top w:val="single" w:sz="8" w:space="0" w:color="000000"/>
              <w:left w:val="single" w:sz="8" w:space="0" w:color="000000"/>
              <w:bottom w:val="single" w:sz="8" w:space="0" w:color="000000"/>
              <w:right w:val="single" w:sz="8" w:space="0" w:color="000000"/>
            </w:tcBorders>
            <w:shd w:val="clear" w:color="auto" w:fill="F6F8FC"/>
            <w:tcMar>
              <w:top w:w="15" w:type="dxa"/>
              <w:left w:w="93" w:type="dxa"/>
              <w:bottom w:w="0" w:type="dxa"/>
              <w:right w:w="93" w:type="dxa"/>
            </w:tcMar>
            <w:vAlign w:val="center"/>
            <w:hideMark/>
          </w:tcPr>
          <w:p w:rsidR="005B7D00" w:rsidRPr="00B312DB" w:rsidRDefault="00011497" w:rsidP="00B312DB">
            <w:pPr>
              <w:ind w:leftChars="-23" w:rightChars="-27" w:right="-92" w:hangingChars="30" w:hanging="78"/>
              <w:jc w:val="center"/>
              <w:rPr>
                <w:rFonts w:hAnsi="標楷體"/>
                <w:b/>
                <w:sz w:val="24"/>
                <w:szCs w:val="24"/>
              </w:rPr>
            </w:pPr>
            <w:r w:rsidRPr="00B312DB">
              <w:rPr>
                <w:rFonts w:hAnsi="標楷體" w:hint="eastAsia"/>
                <w:b/>
                <w:sz w:val="24"/>
                <w:szCs w:val="24"/>
              </w:rPr>
              <w:t>雷射</w:t>
            </w:r>
          </w:p>
          <w:p w:rsidR="00011497" w:rsidRPr="00BF4649" w:rsidRDefault="00011497" w:rsidP="00B312DB">
            <w:pPr>
              <w:ind w:leftChars="-23" w:rightChars="-27" w:right="-92" w:hangingChars="30" w:hanging="78"/>
              <w:jc w:val="center"/>
              <w:rPr>
                <w:rFonts w:hAnsi="標楷體"/>
                <w:sz w:val="24"/>
                <w:szCs w:val="24"/>
              </w:rPr>
            </w:pPr>
            <w:r w:rsidRPr="00B312DB">
              <w:rPr>
                <w:rFonts w:hAnsi="標楷體" w:hint="eastAsia"/>
                <w:b/>
                <w:sz w:val="24"/>
                <w:szCs w:val="24"/>
              </w:rPr>
              <w:t>測距儀</w:t>
            </w:r>
          </w:p>
        </w:tc>
        <w:tc>
          <w:tcPr>
            <w:tcW w:w="1600" w:type="dxa"/>
            <w:tcBorders>
              <w:top w:val="single" w:sz="8" w:space="0" w:color="000000"/>
              <w:left w:val="single" w:sz="8" w:space="0" w:color="000000"/>
              <w:bottom w:val="single" w:sz="8" w:space="0" w:color="000000"/>
              <w:right w:val="single" w:sz="8" w:space="0" w:color="000000"/>
            </w:tcBorders>
            <w:shd w:val="clear" w:color="auto" w:fill="F6F8FC"/>
            <w:tcMar>
              <w:top w:w="15" w:type="dxa"/>
              <w:left w:w="93" w:type="dxa"/>
              <w:bottom w:w="0" w:type="dxa"/>
              <w:right w:w="93" w:type="dxa"/>
            </w:tcMar>
            <w:vAlign w:val="center"/>
            <w:hideMark/>
          </w:tcPr>
          <w:p w:rsidR="00011497" w:rsidRPr="00BF4649" w:rsidRDefault="00011497" w:rsidP="00B312DB">
            <w:pPr>
              <w:ind w:leftChars="-23" w:rightChars="-27" w:right="-92" w:hangingChars="30" w:hanging="78"/>
              <w:jc w:val="center"/>
              <w:rPr>
                <w:rFonts w:hAnsi="標楷體"/>
                <w:sz w:val="24"/>
                <w:szCs w:val="24"/>
              </w:rPr>
            </w:pPr>
            <w:r w:rsidRPr="00BF4649">
              <w:rPr>
                <w:rFonts w:hAnsi="標楷體" w:hint="eastAsia"/>
                <w:sz w:val="24"/>
                <w:szCs w:val="24"/>
              </w:rPr>
              <w:t>無</w:t>
            </w:r>
          </w:p>
        </w:tc>
        <w:tc>
          <w:tcPr>
            <w:tcW w:w="2907" w:type="dxa"/>
            <w:tcBorders>
              <w:top w:val="single" w:sz="8" w:space="0" w:color="000000"/>
              <w:left w:val="single" w:sz="8" w:space="0" w:color="000000"/>
              <w:bottom w:val="single" w:sz="8" w:space="0" w:color="000000"/>
              <w:right w:val="single" w:sz="8" w:space="0" w:color="000000"/>
            </w:tcBorders>
            <w:shd w:val="clear" w:color="auto" w:fill="F6F8FC"/>
            <w:tcMar>
              <w:top w:w="15" w:type="dxa"/>
              <w:left w:w="93" w:type="dxa"/>
              <w:bottom w:w="0" w:type="dxa"/>
              <w:right w:w="93" w:type="dxa"/>
            </w:tcMar>
            <w:vAlign w:val="center"/>
            <w:hideMark/>
          </w:tcPr>
          <w:p w:rsidR="005B7D00" w:rsidRDefault="00011497" w:rsidP="00C8555B">
            <w:pPr>
              <w:ind w:leftChars="-1" w:left="-3" w:rightChars="-27" w:right="-92"/>
              <w:jc w:val="distribute"/>
              <w:rPr>
                <w:rFonts w:hAnsi="標楷體"/>
                <w:sz w:val="24"/>
                <w:szCs w:val="24"/>
              </w:rPr>
            </w:pPr>
            <w:r w:rsidRPr="00BF4649">
              <w:rPr>
                <w:rFonts w:hAnsi="標楷體" w:hint="eastAsia"/>
                <w:sz w:val="24"/>
                <w:szCs w:val="24"/>
              </w:rPr>
              <w:t>技術掌握於國外，技轉</w:t>
            </w:r>
          </w:p>
          <w:p w:rsidR="00011497" w:rsidRPr="00BF4649" w:rsidRDefault="00011497" w:rsidP="00C8555B">
            <w:pPr>
              <w:ind w:leftChars="-1" w:left="-3" w:rightChars="-27" w:right="-92"/>
              <w:jc w:val="distribute"/>
              <w:rPr>
                <w:rFonts w:hAnsi="標楷體"/>
                <w:sz w:val="24"/>
                <w:szCs w:val="24"/>
              </w:rPr>
            </w:pPr>
            <w:r w:rsidRPr="00BF4649">
              <w:rPr>
                <w:rFonts w:hAnsi="標楷體" w:hint="eastAsia"/>
                <w:sz w:val="24"/>
                <w:szCs w:val="24"/>
              </w:rPr>
              <w:t>不易，國內尚無廠商開發</w:t>
            </w:r>
          </w:p>
        </w:tc>
      </w:tr>
      <w:tr w:rsidR="00011497" w:rsidRPr="00BF4649" w:rsidTr="00B312DB">
        <w:tc>
          <w:tcPr>
            <w:tcW w:w="756" w:type="dxa"/>
            <w:vMerge/>
            <w:tcBorders>
              <w:top w:val="single" w:sz="8" w:space="0" w:color="000000"/>
              <w:left w:val="single" w:sz="8" w:space="0" w:color="000000"/>
              <w:bottom w:val="single" w:sz="8" w:space="0" w:color="000000"/>
              <w:right w:val="single" w:sz="8" w:space="0" w:color="000000"/>
            </w:tcBorders>
            <w:vAlign w:val="center"/>
            <w:hideMark/>
          </w:tcPr>
          <w:p w:rsidR="00011497" w:rsidRPr="00BF4649" w:rsidRDefault="00011497" w:rsidP="00B3780C">
            <w:pPr>
              <w:jc w:val="center"/>
              <w:rPr>
                <w:rFonts w:hAnsi="標楷體"/>
                <w:sz w:val="24"/>
                <w:szCs w:val="24"/>
              </w:rPr>
            </w:pPr>
          </w:p>
        </w:tc>
        <w:tc>
          <w:tcPr>
            <w:tcW w:w="756" w:type="dxa"/>
            <w:vMerge/>
            <w:tcBorders>
              <w:top w:val="single" w:sz="8" w:space="0" w:color="000000"/>
              <w:left w:val="single" w:sz="8" w:space="0" w:color="000000"/>
              <w:bottom w:val="single" w:sz="8" w:space="0" w:color="000000"/>
              <w:right w:val="single" w:sz="8" w:space="0" w:color="000000"/>
            </w:tcBorders>
            <w:vAlign w:val="center"/>
            <w:hideMark/>
          </w:tcPr>
          <w:p w:rsidR="00011497" w:rsidRPr="00BF4649" w:rsidRDefault="00011497" w:rsidP="00B3780C">
            <w:pPr>
              <w:jc w:val="center"/>
              <w:rPr>
                <w:rFonts w:hAnsi="標楷體"/>
                <w:sz w:val="24"/>
                <w:szCs w:val="24"/>
              </w:rPr>
            </w:pPr>
          </w:p>
        </w:tc>
        <w:tc>
          <w:tcPr>
            <w:tcW w:w="1607" w:type="dxa"/>
            <w:vMerge/>
            <w:tcBorders>
              <w:top w:val="single" w:sz="8" w:space="0" w:color="000000"/>
              <w:left w:val="single" w:sz="8" w:space="0" w:color="000000"/>
              <w:bottom w:val="single" w:sz="8" w:space="0" w:color="000000"/>
              <w:right w:val="single" w:sz="8" w:space="0" w:color="000000"/>
            </w:tcBorders>
            <w:vAlign w:val="center"/>
            <w:hideMark/>
          </w:tcPr>
          <w:p w:rsidR="00011497" w:rsidRPr="00BF4649" w:rsidRDefault="00011497" w:rsidP="00C8555B">
            <w:pPr>
              <w:jc w:val="distribute"/>
              <w:rPr>
                <w:rFonts w:hAnsi="標楷體"/>
                <w:sz w:val="24"/>
                <w:szCs w:val="24"/>
              </w:rPr>
            </w:pPr>
          </w:p>
        </w:tc>
        <w:tc>
          <w:tcPr>
            <w:tcW w:w="1235" w:type="dxa"/>
            <w:tcBorders>
              <w:top w:val="single" w:sz="8" w:space="0" w:color="000000"/>
              <w:left w:val="single" w:sz="8" w:space="0" w:color="000000"/>
              <w:bottom w:val="single" w:sz="8" w:space="0" w:color="000000"/>
              <w:right w:val="single" w:sz="8" w:space="0" w:color="000000"/>
            </w:tcBorders>
            <w:shd w:val="clear" w:color="auto" w:fill="F6F8FC"/>
            <w:tcMar>
              <w:top w:w="15" w:type="dxa"/>
              <w:left w:w="93" w:type="dxa"/>
              <w:bottom w:w="0" w:type="dxa"/>
              <w:right w:w="93" w:type="dxa"/>
            </w:tcMar>
            <w:vAlign w:val="center"/>
            <w:hideMark/>
          </w:tcPr>
          <w:p w:rsidR="005B7D00" w:rsidRDefault="00011497" w:rsidP="00B312DB">
            <w:pPr>
              <w:ind w:leftChars="-23" w:rightChars="-27" w:right="-92" w:hangingChars="30" w:hanging="78"/>
              <w:jc w:val="center"/>
              <w:rPr>
                <w:rFonts w:hAnsi="標楷體"/>
                <w:sz w:val="24"/>
                <w:szCs w:val="24"/>
              </w:rPr>
            </w:pPr>
            <w:r w:rsidRPr="00BF4649">
              <w:rPr>
                <w:rFonts w:hAnsi="標楷體" w:hint="eastAsia"/>
                <w:sz w:val="24"/>
                <w:szCs w:val="24"/>
              </w:rPr>
              <w:t>空照</w:t>
            </w:r>
          </w:p>
          <w:p w:rsidR="00011497" w:rsidRPr="00BF4649" w:rsidRDefault="00011497" w:rsidP="00B312DB">
            <w:pPr>
              <w:ind w:leftChars="-28" w:left="-95" w:rightChars="-27" w:right="-92" w:firstLineChars="5" w:firstLine="13"/>
              <w:jc w:val="center"/>
              <w:rPr>
                <w:rFonts w:hAnsi="標楷體"/>
                <w:sz w:val="24"/>
                <w:szCs w:val="24"/>
              </w:rPr>
            </w:pPr>
            <w:r w:rsidRPr="00BF4649">
              <w:rPr>
                <w:rFonts w:hAnsi="標楷體" w:hint="eastAsia"/>
                <w:sz w:val="24"/>
                <w:szCs w:val="24"/>
              </w:rPr>
              <w:t>高解析度照相機</w:t>
            </w:r>
          </w:p>
        </w:tc>
        <w:tc>
          <w:tcPr>
            <w:tcW w:w="1600" w:type="dxa"/>
            <w:tcBorders>
              <w:top w:val="single" w:sz="8" w:space="0" w:color="000000"/>
              <w:left w:val="single" w:sz="8" w:space="0" w:color="000000"/>
              <w:bottom w:val="single" w:sz="8" w:space="0" w:color="000000"/>
              <w:right w:val="single" w:sz="8" w:space="0" w:color="000000"/>
            </w:tcBorders>
            <w:shd w:val="clear" w:color="auto" w:fill="F6F8FC"/>
            <w:tcMar>
              <w:top w:w="15" w:type="dxa"/>
              <w:left w:w="93" w:type="dxa"/>
              <w:bottom w:w="0" w:type="dxa"/>
              <w:right w:w="93" w:type="dxa"/>
            </w:tcMar>
            <w:vAlign w:val="center"/>
            <w:hideMark/>
          </w:tcPr>
          <w:p w:rsidR="00011497" w:rsidRPr="000900BE" w:rsidRDefault="00011497" w:rsidP="00B312DB">
            <w:pPr>
              <w:ind w:leftChars="-23" w:rightChars="-27" w:right="-92" w:hangingChars="30" w:hanging="78"/>
              <w:jc w:val="center"/>
              <w:rPr>
                <w:rFonts w:hAnsi="標楷體"/>
                <w:b/>
                <w:sz w:val="24"/>
                <w:szCs w:val="24"/>
              </w:rPr>
            </w:pPr>
            <w:proofErr w:type="gramStart"/>
            <w:r w:rsidRPr="000900BE">
              <w:rPr>
                <w:rFonts w:hAnsi="標楷體" w:hint="eastAsia"/>
                <w:b/>
                <w:sz w:val="24"/>
                <w:szCs w:val="24"/>
              </w:rPr>
              <w:t>敏通</w:t>
            </w:r>
            <w:proofErr w:type="gramEnd"/>
          </w:p>
        </w:tc>
        <w:tc>
          <w:tcPr>
            <w:tcW w:w="2907" w:type="dxa"/>
            <w:tcBorders>
              <w:top w:val="single" w:sz="8" w:space="0" w:color="000000"/>
              <w:left w:val="single" w:sz="8" w:space="0" w:color="000000"/>
              <w:bottom w:val="single" w:sz="8" w:space="0" w:color="000000"/>
              <w:right w:val="single" w:sz="8" w:space="0" w:color="000000"/>
            </w:tcBorders>
            <w:shd w:val="clear" w:color="auto" w:fill="F6F8FC"/>
            <w:tcMar>
              <w:top w:w="15" w:type="dxa"/>
              <w:left w:w="93" w:type="dxa"/>
              <w:bottom w:w="0" w:type="dxa"/>
              <w:right w:w="93" w:type="dxa"/>
            </w:tcMar>
            <w:vAlign w:val="center"/>
            <w:hideMark/>
          </w:tcPr>
          <w:p w:rsidR="00011497" w:rsidRPr="00BF4649" w:rsidRDefault="00011497" w:rsidP="00C8555B">
            <w:pPr>
              <w:ind w:leftChars="-1" w:left="-3" w:rightChars="-27" w:right="-92"/>
              <w:jc w:val="distribute"/>
              <w:rPr>
                <w:rFonts w:hAnsi="標楷體"/>
                <w:sz w:val="24"/>
                <w:szCs w:val="24"/>
              </w:rPr>
            </w:pPr>
            <w:r w:rsidRPr="00BF4649">
              <w:rPr>
                <w:rFonts w:hAnsi="標楷體" w:hint="eastAsia"/>
                <w:sz w:val="24"/>
                <w:szCs w:val="24"/>
              </w:rPr>
              <w:t>已交付用於國外無人機</w:t>
            </w:r>
          </w:p>
        </w:tc>
      </w:tr>
      <w:tr w:rsidR="00011497" w:rsidRPr="00BF4649" w:rsidTr="006A7413">
        <w:tc>
          <w:tcPr>
            <w:tcW w:w="756" w:type="dxa"/>
            <w:vMerge/>
            <w:tcBorders>
              <w:top w:val="single" w:sz="8" w:space="0" w:color="000000"/>
              <w:left w:val="single" w:sz="8" w:space="0" w:color="000000"/>
              <w:bottom w:val="single" w:sz="8" w:space="0" w:color="000000"/>
              <w:right w:val="single" w:sz="8" w:space="0" w:color="000000"/>
            </w:tcBorders>
            <w:vAlign w:val="center"/>
            <w:hideMark/>
          </w:tcPr>
          <w:p w:rsidR="00011497" w:rsidRPr="00BF4649" w:rsidRDefault="00011497" w:rsidP="00B3780C">
            <w:pPr>
              <w:jc w:val="center"/>
              <w:rPr>
                <w:rFonts w:hAnsi="標楷體"/>
                <w:sz w:val="24"/>
                <w:szCs w:val="24"/>
              </w:rPr>
            </w:pPr>
          </w:p>
        </w:tc>
        <w:tc>
          <w:tcPr>
            <w:tcW w:w="756" w:type="dxa"/>
            <w:vMerge/>
            <w:tcBorders>
              <w:top w:val="single" w:sz="8" w:space="0" w:color="000000"/>
              <w:left w:val="single" w:sz="8" w:space="0" w:color="000000"/>
              <w:bottom w:val="single" w:sz="8" w:space="0" w:color="000000"/>
              <w:right w:val="single" w:sz="8" w:space="0" w:color="000000"/>
            </w:tcBorders>
            <w:vAlign w:val="center"/>
            <w:hideMark/>
          </w:tcPr>
          <w:p w:rsidR="00011497" w:rsidRPr="00BF4649" w:rsidRDefault="00011497" w:rsidP="00B3780C">
            <w:pPr>
              <w:jc w:val="center"/>
              <w:rPr>
                <w:rFonts w:hAnsi="標楷體"/>
                <w:sz w:val="24"/>
                <w:szCs w:val="24"/>
              </w:rPr>
            </w:pPr>
          </w:p>
        </w:tc>
        <w:tc>
          <w:tcPr>
            <w:tcW w:w="1607" w:type="dxa"/>
            <w:vMerge/>
            <w:tcBorders>
              <w:top w:val="single" w:sz="8" w:space="0" w:color="000000"/>
              <w:left w:val="single" w:sz="8" w:space="0" w:color="000000"/>
              <w:bottom w:val="single" w:sz="8" w:space="0" w:color="000000"/>
              <w:right w:val="single" w:sz="8" w:space="0" w:color="000000"/>
            </w:tcBorders>
            <w:vAlign w:val="center"/>
            <w:hideMark/>
          </w:tcPr>
          <w:p w:rsidR="00011497" w:rsidRPr="00BF4649" w:rsidRDefault="00011497" w:rsidP="00C8555B">
            <w:pPr>
              <w:jc w:val="distribute"/>
              <w:rPr>
                <w:rFonts w:hAnsi="標楷體"/>
                <w:sz w:val="24"/>
                <w:szCs w:val="24"/>
              </w:rPr>
            </w:pPr>
          </w:p>
        </w:tc>
        <w:tc>
          <w:tcPr>
            <w:tcW w:w="1235" w:type="dxa"/>
            <w:tcBorders>
              <w:top w:val="single" w:sz="8" w:space="0" w:color="000000"/>
              <w:left w:val="single" w:sz="8" w:space="0" w:color="000000"/>
              <w:bottom w:val="single" w:sz="8" w:space="0" w:color="000000"/>
              <w:right w:val="single" w:sz="8" w:space="0" w:color="000000"/>
            </w:tcBorders>
            <w:shd w:val="clear" w:color="auto" w:fill="F6F8FC"/>
            <w:tcMar>
              <w:top w:w="15" w:type="dxa"/>
              <w:left w:w="93" w:type="dxa"/>
              <w:bottom w:w="0" w:type="dxa"/>
              <w:right w:w="93" w:type="dxa"/>
            </w:tcMar>
            <w:vAlign w:val="center"/>
            <w:hideMark/>
          </w:tcPr>
          <w:p w:rsidR="00011497" w:rsidRPr="00B312DB" w:rsidRDefault="00011497" w:rsidP="00B312DB">
            <w:pPr>
              <w:ind w:leftChars="-28" w:left="-95" w:rightChars="-27" w:right="-92" w:firstLineChars="5" w:firstLine="13"/>
              <w:jc w:val="center"/>
              <w:rPr>
                <w:rFonts w:hAnsi="標楷體"/>
                <w:b/>
                <w:sz w:val="24"/>
                <w:szCs w:val="24"/>
              </w:rPr>
            </w:pPr>
            <w:r w:rsidRPr="00B312DB">
              <w:rPr>
                <w:rFonts w:hAnsi="標楷體" w:hint="eastAsia"/>
                <w:b/>
                <w:sz w:val="24"/>
                <w:szCs w:val="24"/>
              </w:rPr>
              <w:t>合成孔徑雷達</w:t>
            </w:r>
          </w:p>
        </w:tc>
        <w:tc>
          <w:tcPr>
            <w:tcW w:w="1600" w:type="dxa"/>
            <w:tcBorders>
              <w:top w:val="single" w:sz="8" w:space="0" w:color="000000"/>
              <w:left w:val="single" w:sz="8" w:space="0" w:color="000000"/>
              <w:bottom w:val="single" w:sz="8" w:space="0" w:color="000000"/>
              <w:right w:val="single" w:sz="8" w:space="0" w:color="000000"/>
            </w:tcBorders>
            <w:shd w:val="clear" w:color="auto" w:fill="F6F8FC"/>
            <w:tcMar>
              <w:top w:w="15" w:type="dxa"/>
              <w:left w:w="93" w:type="dxa"/>
              <w:bottom w:w="0" w:type="dxa"/>
              <w:right w:w="93" w:type="dxa"/>
            </w:tcMar>
            <w:vAlign w:val="center"/>
            <w:hideMark/>
          </w:tcPr>
          <w:p w:rsidR="00011497" w:rsidRPr="00BF4649" w:rsidRDefault="00011497" w:rsidP="00B312DB">
            <w:pPr>
              <w:ind w:leftChars="-23" w:rightChars="-27" w:right="-92" w:hangingChars="30" w:hanging="78"/>
              <w:jc w:val="center"/>
              <w:rPr>
                <w:rFonts w:hAnsi="標楷體"/>
                <w:sz w:val="24"/>
                <w:szCs w:val="24"/>
              </w:rPr>
            </w:pPr>
            <w:r w:rsidRPr="00BF4649">
              <w:rPr>
                <w:rFonts w:hAnsi="標楷體" w:hint="eastAsia"/>
                <w:sz w:val="24"/>
                <w:szCs w:val="24"/>
              </w:rPr>
              <w:t>無</w:t>
            </w:r>
          </w:p>
        </w:tc>
        <w:tc>
          <w:tcPr>
            <w:tcW w:w="2907" w:type="dxa"/>
            <w:tcBorders>
              <w:top w:val="single" w:sz="8" w:space="0" w:color="000000"/>
              <w:left w:val="single" w:sz="8" w:space="0" w:color="000000"/>
              <w:bottom w:val="single" w:sz="8" w:space="0" w:color="000000"/>
              <w:right w:val="single" w:sz="8" w:space="0" w:color="000000"/>
            </w:tcBorders>
            <w:shd w:val="clear" w:color="auto" w:fill="F6F8FC"/>
            <w:tcMar>
              <w:top w:w="15" w:type="dxa"/>
              <w:left w:w="93" w:type="dxa"/>
              <w:bottom w:w="0" w:type="dxa"/>
              <w:right w:w="93" w:type="dxa"/>
            </w:tcMar>
            <w:vAlign w:val="center"/>
            <w:hideMark/>
          </w:tcPr>
          <w:p w:rsidR="00C8555B" w:rsidRDefault="00011497" w:rsidP="00C8555B">
            <w:pPr>
              <w:ind w:leftChars="-1" w:left="-3" w:rightChars="-27" w:right="-92"/>
              <w:jc w:val="distribute"/>
              <w:rPr>
                <w:rFonts w:hAnsi="標楷體"/>
                <w:sz w:val="24"/>
                <w:szCs w:val="24"/>
              </w:rPr>
            </w:pPr>
            <w:r w:rsidRPr="00BF4649">
              <w:rPr>
                <w:rFonts w:hAnsi="標楷體" w:hint="eastAsia"/>
                <w:sz w:val="24"/>
                <w:szCs w:val="24"/>
              </w:rPr>
              <w:t>技術掌握於國外，技轉</w:t>
            </w:r>
          </w:p>
          <w:p w:rsidR="00011497" w:rsidRPr="00BF4649" w:rsidRDefault="00011497" w:rsidP="00C8555B">
            <w:pPr>
              <w:ind w:leftChars="-1" w:left="-3" w:rightChars="-27" w:right="-92"/>
              <w:jc w:val="distribute"/>
              <w:rPr>
                <w:rFonts w:hAnsi="標楷體"/>
                <w:sz w:val="24"/>
                <w:szCs w:val="24"/>
              </w:rPr>
            </w:pPr>
            <w:r w:rsidRPr="00BF4649">
              <w:rPr>
                <w:rFonts w:hAnsi="標楷體" w:hint="eastAsia"/>
                <w:sz w:val="24"/>
                <w:szCs w:val="24"/>
              </w:rPr>
              <w:t>不易，國內尚無廠商開發</w:t>
            </w:r>
          </w:p>
        </w:tc>
      </w:tr>
      <w:tr w:rsidR="00011497" w:rsidRPr="00BF4649" w:rsidTr="00B312DB">
        <w:tc>
          <w:tcPr>
            <w:tcW w:w="756" w:type="dxa"/>
            <w:vMerge w:val="restart"/>
            <w:tcBorders>
              <w:top w:val="single" w:sz="8" w:space="0" w:color="000000"/>
              <w:left w:val="single" w:sz="8" w:space="0" w:color="000000"/>
              <w:bottom w:val="single" w:sz="8" w:space="0" w:color="000000"/>
              <w:right w:val="single" w:sz="8" w:space="0" w:color="000000"/>
            </w:tcBorders>
            <w:shd w:val="clear" w:color="auto" w:fill="F6F8FC"/>
            <w:vAlign w:val="center"/>
            <w:hideMark/>
          </w:tcPr>
          <w:p w:rsidR="00011497" w:rsidRPr="00BF4649" w:rsidRDefault="00011497" w:rsidP="00B3780C">
            <w:pPr>
              <w:jc w:val="center"/>
              <w:rPr>
                <w:rFonts w:hAnsi="標楷體"/>
                <w:sz w:val="24"/>
                <w:szCs w:val="24"/>
              </w:rPr>
            </w:pPr>
            <w:r w:rsidRPr="00BF4649">
              <w:rPr>
                <w:rFonts w:hAnsi="標楷體" w:hint="eastAsia"/>
                <w:sz w:val="24"/>
                <w:szCs w:val="24"/>
              </w:rPr>
              <w:t>地面導控系統</w:t>
            </w:r>
          </w:p>
        </w:tc>
        <w:tc>
          <w:tcPr>
            <w:tcW w:w="756" w:type="dxa"/>
            <w:vMerge w:val="restart"/>
            <w:tcBorders>
              <w:top w:val="single" w:sz="8" w:space="0" w:color="000000"/>
              <w:left w:val="single" w:sz="8" w:space="0" w:color="000000"/>
              <w:bottom w:val="single" w:sz="8" w:space="0" w:color="000000"/>
              <w:right w:val="single" w:sz="8" w:space="0" w:color="000000"/>
            </w:tcBorders>
            <w:shd w:val="clear" w:color="auto" w:fill="F6F8FC"/>
            <w:vAlign w:val="center"/>
            <w:hideMark/>
          </w:tcPr>
          <w:p w:rsidR="00011497" w:rsidRPr="00465676" w:rsidRDefault="00011497" w:rsidP="00B3780C">
            <w:pPr>
              <w:jc w:val="center"/>
              <w:rPr>
                <w:rFonts w:hAnsi="標楷體"/>
                <w:spacing w:val="-10"/>
                <w:sz w:val="24"/>
                <w:szCs w:val="24"/>
              </w:rPr>
            </w:pPr>
            <w:r w:rsidRPr="00465676">
              <w:rPr>
                <w:rFonts w:hAnsi="標楷體" w:hint="eastAsia"/>
                <w:spacing w:val="-10"/>
                <w:sz w:val="24"/>
                <w:szCs w:val="24"/>
              </w:rPr>
              <w:t>中科院</w:t>
            </w:r>
          </w:p>
          <w:p w:rsidR="00011497" w:rsidRDefault="00011497" w:rsidP="00B3780C">
            <w:pPr>
              <w:jc w:val="center"/>
              <w:rPr>
                <w:rFonts w:hAnsi="標楷體"/>
                <w:sz w:val="24"/>
                <w:szCs w:val="24"/>
              </w:rPr>
            </w:pPr>
            <w:r w:rsidRPr="00BF4649">
              <w:rPr>
                <w:rFonts w:hAnsi="標楷體" w:hint="eastAsia"/>
                <w:sz w:val="24"/>
                <w:szCs w:val="24"/>
              </w:rPr>
              <w:t>經緯</w:t>
            </w:r>
          </w:p>
          <w:p w:rsidR="00011497" w:rsidRPr="00BF4649" w:rsidRDefault="00011497" w:rsidP="00B3780C">
            <w:pPr>
              <w:jc w:val="center"/>
              <w:rPr>
                <w:rFonts w:hAnsi="標楷體"/>
                <w:sz w:val="24"/>
                <w:szCs w:val="24"/>
              </w:rPr>
            </w:pPr>
            <w:proofErr w:type="gramStart"/>
            <w:r w:rsidRPr="00BF4649">
              <w:rPr>
                <w:rFonts w:hAnsi="標楷體" w:hint="eastAsia"/>
                <w:sz w:val="24"/>
                <w:szCs w:val="24"/>
              </w:rPr>
              <w:t>碳基</w:t>
            </w:r>
            <w:proofErr w:type="gramEnd"/>
          </w:p>
        </w:tc>
        <w:tc>
          <w:tcPr>
            <w:tcW w:w="1607" w:type="dxa"/>
            <w:vMerge w:val="restart"/>
            <w:tcBorders>
              <w:top w:val="single" w:sz="8" w:space="0" w:color="000000"/>
              <w:left w:val="single" w:sz="8" w:space="0" w:color="000000"/>
              <w:bottom w:val="single" w:sz="8" w:space="0" w:color="000000"/>
              <w:right w:val="single" w:sz="8" w:space="0" w:color="000000"/>
            </w:tcBorders>
            <w:shd w:val="clear" w:color="auto" w:fill="F6F8FC"/>
            <w:vAlign w:val="center"/>
            <w:hideMark/>
          </w:tcPr>
          <w:p w:rsidR="00C8555B" w:rsidRDefault="00011497" w:rsidP="00C8555B">
            <w:pPr>
              <w:jc w:val="distribute"/>
              <w:rPr>
                <w:rFonts w:hAnsi="標楷體"/>
                <w:sz w:val="24"/>
                <w:szCs w:val="24"/>
              </w:rPr>
            </w:pPr>
            <w:r w:rsidRPr="00BF4649">
              <w:rPr>
                <w:rFonts w:hAnsi="標楷體" w:hint="eastAsia"/>
                <w:sz w:val="24"/>
                <w:szCs w:val="24"/>
              </w:rPr>
              <w:t>中科院已具</w:t>
            </w:r>
          </w:p>
          <w:p w:rsidR="00C8555B" w:rsidRDefault="00011497" w:rsidP="00C8555B">
            <w:pPr>
              <w:jc w:val="distribute"/>
              <w:rPr>
                <w:rFonts w:hAnsi="標楷體"/>
                <w:sz w:val="24"/>
                <w:szCs w:val="24"/>
              </w:rPr>
            </w:pPr>
            <w:r w:rsidRPr="00BF4649">
              <w:rPr>
                <w:rFonts w:hAnsi="標楷體" w:hint="eastAsia"/>
                <w:sz w:val="24"/>
                <w:szCs w:val="24"/>
              </w:rPr>
              <w:t>系統整合</w:t>
            </w:r>
          </w:p>
          <w:p w:rsidR="00C8555B" w:rsidRDefault="00011497" w:rsidP="00C8555B">
            <w:pPr>
              <w:jc w:val="distribute"/>
              <w:rPr>
                <w:rFonts w:hAnsi="標楷體"/>
                <w:sz w:val="24"/>
                <w:szCs w:val="24"/>
              </w:rPr>
            </w:pPr>
            <w:r w:rsidRPr="00BF4649">
              <w:rPr>
                <w:rFonts w:hAnsi="標楷體" w:hint="eastAsia"/>
                <w:sz w:val="24"/>
                <w:szCs w:val="24"/>
              </w:rPr>
              <w:t>能量，目前於</w:t>
            </w:r>
          </w:p>
          <w:p w:rsidR="00C8555B" w:rsidRDefault="00011497" w:rsidP="00C8555B">
            <w:pPr>
              <w:jc w:val="distribute"/>
              <w:rPr>
                <w:rFonts w:hAnsi="標楷體"/>
                <w:sz w:val="24"/>
                <w:szCs w:val="24"/>
              </w:rPr>
            </w:pPr>
            <w:r w:rsidRPr="00BF4649">
              <w:rPr>
                <w:rFonts w:hAnsi="標楷體" w:hint="eastAsia"/>
                <w:sz w:val="24"/>
                <w:szCs w:val="24"/>
              </w:rPr>
              <w:t>發射機部分僅開發雛型品</w:t>
            </w:r>
          </w:p>
          <w:p w:rsidR="00011497" w:rsidRPr="00BF4649" w:rsidRDefault="00C8555B" w:rsidP="00C8555B">
            <w:pPr>
              <w:jc w:val="distribute"/>
              <w:rPr>
                <w:rFonts w:hAnsi="標楷體"/>
                <w:sz w:val="24"/>
                <w:szCs w:val="24"/>
              </w:rPr>
            </w:pPr>
            <w:r>
              <w:rPr>
                <w:rFonts w:hAnsi="標楷體" w:hint="eastAsia"/>
                <w:sz w:val="24"/>
                <w:szCs w:val="24"/>
              </w:rPr>
              <w:t>，</w:t>
            </w:r>
            <w:r w:rsidR="00011497" w:rsidRPr="00BF4649">
              <w:rPr>
                <w:rFonts w:hAnsi="標楷體" w:hint="eastAsia"/>
                <w:sz w:val="24"/>
                <w:szCs w:val="24"/>
              </w:rPr>
              <w:t>未具商品化功能。</w:t>
            </w:r>
          </w:p>
        </w:tc>
        <w:tc>
          <w:tcPr>
            <w:tcW w:w="1235" w:type="dxa"/>
            <w:tcBorders>
              <w:top w:val="single" w:sz="8" w:space="0" w:color="000000"/>
              <w:left w:val="single" w:sz="8" w:space="0" w:color="000000"/>
              <w:bottom w:val="single" w:sz="8" w:space="0" w:color="000000"/>
              <w:right w:val="single" w:sz="8" w:space="0" w:color="000000"/>
            </w:tcBorders>
            <w:shd w:val="clear" w:color="auto" w:fill="F6F8FC"/>
            <w:tcMar>
              <w:top w:w="15" w:type="dxa"/>
              <w:left w:w="93" w:type="dxa"/>
              <w:bottom w:w="0" w:type="dxa"/>
              <w:right w:w="93" w:type="dxa"/>
            </w:tcMar>
            <w:vAlign w:val="center"/>
            <w:hideMark/>
          </w:tcPr>
          <w:p w:rsidR="00011497" w:rsidRPr="00BF4649" w:rsidRDefault="00011497" w:rsidP="00B312DB">
            <w:pPr>
              <w:ind w:leftChars="-23" w:rightChars="-27" w:right="-92" w:hangingChars="30" w:hanging="78"/>
              <w:jc w:val="center"/>
              <w:rPr>
                <w:rFonts w:hAnsi="標楷體"/>
                <w:sz w:val="24"/>
                <w:szCs w:val="24"/>
              </w:rPr>
            </w:pPr>
            <w:r w:rsidRPr="00BF4649">
              <w:rPr>
                <w:rFonts w:hAnsi="標楷體" w:hint="eastAsia"/>
                <w:sz w:val="24"/>
                <w:szCs w:val="24"/>
              </w:rPr>
              <w:t>天線</w:t>
            </w:r>
          </w:p>
        </w:tc>
        <w:tc>
          <w:tcPr>
            <w:tcW w:w="1600" w:type="dxa"/>
            <w:tcBorders>
              <w:top w:val="single" w:sz="8" w:space="0" w:color="000000"/>
              <w:left w:val="single" w:sz="8" w:space="0" w:color="000000"/>
              <w:bottom w:val="single" w:sz="8" w:space="0" w:color="000000"/>
              <w:right w:val="single" w:sz="8" w:space="0" w:color="000000"/>
            </w:tcBorders>
            <w:shd w:val="clear" w:color="auto" w:fill="F6F8FC"/>
            <w:tcMar>
              <w:top w:w="15" w:type="dxa"/>
              <w:left w:w="93" w:type="dxa"/>
              <w:bottom w:w="0" w:type="dxa"/>
              <w:right w:w="93" w:type="dxa"/>
            </w:tcMar>
            <w:vAlign w:val="center"/>
            <w:hideMark/>
          </w:tcPr>
          <w:p w:rsidR="00011497" w:rsidRPr="00BF4649" w:rsidRDefault="00011497" w:rsidP="00A806A6">
            <w:pPr>
              <w:ind w:leftChars="-23" w:rightChars="-27" w:right="-92" w:hangingChars="30" w:hanging="78"/>
              <w:jc w:val="center"/>
              <w:rPr>
                <w:rFonts w:hAnsi="標楷體"/>
                <w:sz w:val="24"/>
                <w:szCs w:val="24"/>
              </w:rPr>
            </w:pPr>
            <w:r w:rsidRPr="00BF4649">
              <w:rPr>
                <w:rFonts w:hAnsi="標楷體" w:hint="eastAsia"/>
                <w:sz w:val="24"/>
                <w:szCs w:val="24"/>
              </w:rPr>
              <w:t>工研院、勝利</w:t>
            </w:r>
          </w:p>
        </w:tc>
        <w:tc>
          <w:tcPr>
            <w:tcW w:w="2907" w:type="dxa"/>
            <w:tcBorders>
              <w:top w:val="single" w:sz="8" w:space="0" w:color="000000"/>
              <w:left w:val="single" w:sz="8" w:space="0" w:color="000000"/>
              <w:bottom w:val="single" w:sz="8" w:space="0" w:color="000000"/>
              <w:right w:val="single" w:sz="8" w:space="0" w:color="000000"/>
            </w:tcBorders>
            <w:shd w:val="clear" w:color="auto" w:fill="F6F8FC"/>
            <w:tcMar>
              <w:top w:w="15" w:type="dxa"/>
              <w:left w:w="93" w:type="dxa"/>
              <w:bottom w:w="0" w:type="dxa"/>
              <w:right w:w="93" w:type="dxa"/>
            </w:tcMar>
            <w:vAlign w:val="center"/>
            <w:hideMark/>
          </w:tcPr>
          <w:p w:rsidR="00011497" w:rsidRPr="00BF4649" w:rsidRDefault="00011497" w:rsidP="00C8555B">
            <w:pPr>
              <w:ind w:leftChars="-1" w:left="-3" w:rightChars="-27" w:right="-92"/>
              <w:jc w:val="distribute"/>
              <w:rPr>
                <w:rFonts w:hAnsi="標楷體"/>
                <w:sz w:val="24"/>
                <w:szCs w:val="24"/>
              </w:rPr>
            </w:pPr>
            <w:r w:rsidRPr="00BF4649">
              <w:rPr>
                <w:rFonts w:hAnsi="標楷體" w:hint="eastAsia"/>
                <w:sz w:val="24"/>
                <w:szCs w:val="24"/>
              </w:rPr>
              <w:t>具完整能量</w:t>
            </w:r>
          </w:p>
        </w:tc>
      </w:tr>
      <w:tr w:rsidR="00011497" w:rsidRPr="00BF4649" w:rsidTr="00B312DB">
        <w:tc>
          <w:tcPr>
            <w:tcW w:w="756" w:type="dxa"/>
            <w:vMerge/>
            <w:tcBorders>
              <w:top w:val="single" w:sz="8" w:space="0" w:color="000000"/>
              <w:left w:val="single" w:sz="8" w:space="0" w:color="000000"/>
              <w:bottom w:val="single" w:sz="8" w:space="0" w:color="000000"/>
              <w:right w:val="single" w:sz="8" w:space="0" w:color="000000"/>
            </w:tcBorders>
            <w:vAlign w:val="center"/>
            <w:hideMark/>
          </w:tcPr>
          <w:p w:rsidR="00011497" w:rsidRPr="00BF4649" w:rsidRDefault="00011497" w:rsidP="00B3780C">
            <w:pPr>
              <w:rPr>
                <w:rFonts w:hAnsi="標楷體"/>
                <w:sz w:val="24"/>
                <w:szCs w:val="24"/>
              </w:rPr>
            </w:pPr>
          </w:p>
        </w:tc>
        <w:tc>
          <w:tcPr>
            <w:tcW w:w="756" w:type="dxa"/>
            <w:vMerge/>
            <w:tcBorders>
              <w:top w:val="single" w:sz="8" w:space="0" w:color="000000"/>
              <w:left w:val="single" w:sz="8" w:space="0" w:color="000000"/>
              <w:bottom w:val="single" w:sz="8" w:space="0" w:color="000000"/>
              <w:right w:val="single" w:sz="8" w:space="0" w:color="000000"/>
            </w:tcBorders>
            <w:vAlign w:val="center"/>
            <w:hideMark/>
          </w:tcPr>
          <w:p w:rsidR="00011497" w:rsidRPr="00BF4649" w:rsidRDefault="00011497" w:rsidP="00B3780C">
            <w:pPr>
              <w:rPr>
                <w:rFonts w:hAnsi="標楷體"/>
                <w:sz w:val="24"/>
                <w:szCs w:val="24"/>
              </w:rPr>
            </w:pPr>
          </w:p>
        </w:tc>
        <w:tc>
          <w:tcPr>
            <w:tcW w:w="1607" w:type="dxa"/>
            <w:vMerge/>
            <w:tcBorders>
              <w:top w:val="single" w:sz="8" w:space="0" w:color="000000"/>
              <w:left w:val="single" w:sz="8" w:space="0" w:color="000000"/>
              <w:bottom w:val="single" w:sz="8" w:space="0" w:color="000000"/>
              <w:right w:val="single" w:sz="8" w:space="0" w:color="000000"/>
            </w:tcBorders>
            <w:vAlign w:val="center"/>
            <w:hideMark/>
          </w:tcPr>
          <w:p w:rsidR="00011497" w:rsidRPr="00BF4649" w:rsidRDefault="00011497" w:rsidP="00B3780C">
            <w:pPr>
              <w:rPr>
                <w:rFonts w:hAnsi="標楷體"/>
                <w:sz w:val="24"/>
                <w:szCs w:val="24"/>
              </w:rPr>
            </w:pPr>
          </w:p>
        </w:tc>
        <w:tc>
          <w:tcPr>
            <w:tcW w:w="1235" w:type="dxa"/>
            <w:tcBorders>
              <w:top w:val="single" w:sz="8" w:space="0" w:color="000000"/>
              <w:left w:val="single" w:sz="8" w:space="0" w:color="000000"/>
              <w:bottom w:val="single" w:sz="8" w:space="0" w:color="000000"/>
              <w:right w:val="single" w:sz="8" w:space="0" w:color="000000"/>
            </w:tcBorders>
            <w:shd w:val="clear" w:color="auto" w:fill="F6F8FC"/>
            <w:tcMar>
              <w:top w:w="15" w:type="dxa"/>
              <w:left w:w="93" w:type="dxa"/>
              <w:bottom w:w="0" w:type="dxa"/>
              <w:right w:w="93" w:type="dxa"/>
            </w:tcMar>
            <w:vAlign w:val="center"/>
            <w:hideMark/>
          </w:tcPr>
          <w:p w:rsidR="00011497" w:rsidRPr="00BF4649" w:rsidRDefault="00011497" w:rsidP="00B312DB">
            <w:pPr>
              <w:ind w:leftChars="-23" w:rightChars="-27" w:right="-92" w:hangingChars="30" w:hanging="78"/>
              <w:jc w:val="center"/>
              <w:rPr>
                <w:rFonts w:hAnsi="標楷體"/>
                <w:sz w:val="24"/>
                <w:szCs w:val="24"/>
              </w:rPr>
            </w:pPr>
            <w:r w:rsidRPr="00BF4649">
              <w:rPr>
                <w:rFonts w:hAnsi="標楷體" w:hint="eastAsia"/>
                <w:sz w:val="24"/>
                <w:szCs w:val="24"/>
              </w:rPr>
              <w:t>發射器</w:t>
            </w:r>
          </w:p>
        </w:tc>
        <w:tc>
          <w:tcPr>
            <w:tcW w:w="1600" w:type="dxa"/>
            <w:tcBorders>
              <w:top w:val="single" w:sz="8" w:space="0" w:color="000000"/>
              <w:left w:val="single" w:sz="8" w:space="0" w:color="000000"/>
              <w:bottom w:val="single" w:sz="8" w:space="0" w:color="000000"/>
              <w:right w:val="single" w:sz="8" w:space="0" w:color="000000"/>
            </w:tcBorders>
            <w:shd w:val="clear" w:color="auto" w:fill="F6F8FC"/>
            <w:tcMar>
              <w:top w:w="15" w:type="dxa"/>
              <w:left w:w="93" w:type="dxa"/>
              <w:bottom w:w="0" w:type="dxa"/>
              <w:right w:w="93" w:type="dxa"/>
            </w:tcMar>
            <w:vAlign w:val="center"/>
            <w:hideMark/>
          </w:tcPr>
          <w:p w:rsidR="00011497" w:rsidRPr="00BF4649" w:rsidRDefault="00011497" w:rsidP="00B312DB">
            <w:pPr>
              <w:ind w:leftChars="-23" w:rightChars="-27" w:right="-92" w:hangingChars="30" w:hanging="78"/>
              <w:jc w:val="center"/>
              <w:rPr>
                <w:rFonts w:hAnsi="標楷體"/>
                <w:sz w:val="24"/>
                <w:szCs w:val="24"/>
              </w:rPr>
            </w:pPr>
            <w:r w:rsidRPr="00BF4649">
              <w:rPr>
                <w:rFonts w:hAnsi="標楷體" w:hint="eastAsia"/>
                <w:sz w:val="24"/>
                <w:szCs w:val="24"/>
              </w:rPr>
              <w:t>工研院、</w:t>
            </w:r>
            <w:proofErr w:type="gramStart"/>
            <w:r w:rsidRPr="00BF4649">
              <w:rPr>
                <w:rFonts w:hAnsi="標楷體" w:hint="eastAsia"/>
                <w:sz w:val="24"/>
                <w:szCs w:val="24"/>
              </w:rPr>
              <w:t>全訊</w:t>
            </w:r>
            <w:proofErr w:type="gramEnd"/>
          </w:p>
        </w:tc>
        <w:tc>
          <w:tcPr>
            <w:tcW w:w="2907" w:type="dxa"/>
            <w:tcBorders>
              <w:top w:val="single" w:sz="8" w:space="0" w:color="000000"/>
              <w:left w:val="single" w:sz="8" w:space="0" w:color="000000"/>
              <w:bottom w:val="single" w:sz="8" w:space="0" w:color="000000"/>
              <w:right w:val="single" w:sz="8" w:space="0" w:color="000000"/>
            </w:tcBorders>
            <w:shd w:val="clear" w:color="auto" w:fill="F6F8FC"/>
            <w:tcMar>
              <w:top w:w="15" w:type="dxa"/>
              <w:left w:w="93" w:type="dxa"/>
              <w:bottom w:w="0" w:type="dxa"/>
              <w:right w:w="93" w:type="dxa"/>
            </w:tcMar>
            <w:vAlign w:val="center"/>
            <w:hideMark/>
          </w:tcPr>
          <w:p w:rsidR="005B7D00" w:rsidRDefault="00011497" w:rsidP="00C8555B">
            <w:pPr>
              <w:ind w:leftChars="-1" w:left="-3" w:rightChars="-27" w:right="-92"/>
              <w:jc w:val="distribute"/>
              <w:rPr>
                <w:rFonts w:hAnsi="標楷體"/>
                <w:sz w:val="24"/>
                <w:szCs w:val="24"/>
              </w:rPr>
            </w:pPr>
            <w:r w:rsidRPr="00BF4649">
              <w:rPr>
                <w:rFonts w:hAnsi="標楷體" w:hint="eastAsia"/>
                <w:sz w:val="24"/>
                <w:szCs w:val="24"/>
              </w:rPr>
              <w:t>已交付用於中科院</w:t>
            </w:r>
          </w:p>
          <w:p w:rsidR="00011497" w:rsidRPr="00BF4649" w:rsidRDefault="00011497" w:rsidP="00C8555B">
            <w:pPr>
              <w:ind w:leftChars="-1" w:left="-3" w:rightChars="-27" w:right="-92"/>
              <w:jc w:val="distribute"/>
              <w:rPr>
                <w:rFonts w:hAnsi="標楷體"/>
                <w:sz w:val="24"/>
                <w:szCs w:val="24"/>
              </w:rPr>
            </w:pPr>
            <w:r w:rsidRPr="00BF4649">
              <w:rPr>
                <w:rFonts w:hAnsi="標楷體" w:hint="eastAsia"/>
                <w:sz w:val="24"/>
                <w:szCs w:val="24"/>
              </w:rPr>
              <w:t>無人機</w:t>
            </w:r>
          </w:p>
        </w:tc>
      </w:tr>
      <w:tr w:rsidR="00011497" w:rsidRPr="00BF4649" w:rsidTr="00B312DB">
        <w:tc>
          <w:tcPr>
            <w:tcW w:w="756" w:type="dxa"/>
            <w:vMerge/>
            <w:tcBorders>
              <w:top w:val="single" w:sz="8" w:space="0" w:color="000000"/>
              <w:left w:val="single" w:sz="8" w:space="0" w:color="000000"/>
              <w:bottom w:val="single" w:sz="8" w:space="0" w:color="000000"/>
              <w:right w:val="single" w:sz="8" w:space="0" w:color="000000"/>
            </w:tcBorders>
            <w:vAlign w:val="center"/>
            <w:hideMark/>
          </w:tcPr>
          <w:p w:rsidR="00011497" w:rsidRPr="00BF4649" w:rsidRDefault="00011497" w:rsidP="00B3780C">
            <w:pPr>
              <w:rPr>
                <w:rFonts w:hAnsi="標楷體"/>
                <w:sz w:val="24"/>
                <w:szCs w:val="24"/>
              </w:rPr>
            </w:pPr>
          </w:p>
        </w:tc>
        <w:tc>
          <w:tcPr>
            <w:tcW w:w="756" w:type="dxa"/>
            <w:vMerge/>
            <w:tcBorders>
              <w:top w:val="single" w:sz="8" w:space="0" w:color="000000"/>
              <w:left w:val="single" w:sz="8" w:space="0" w:color="000000"/>
              <w:bottom w:val="single" w:sz="8" w:space="0" w:color="000000"/>
              <w:right w:val="single" w:sz="8" w:space="0" w:color="000000"/>
            </w:tcBorders>
            <w:vAlign w:val="center"/>
            <w:hideMark/>
          </w:tcPr>
          <w:p w:rsidR="00011497" w:rsidRPr="00BF4649" w:rsidRDefault="00011497" w:rsidP="00B3780C">
            <w:pPr>
              <w:rPr>
                <w:rFonts w:hAnsi="標楷體"/>
                <w:sz w:val="24"/>
                <w:szCs w:val="24"/>
              </w:rPr>
            </w:pPr>
          </w:p>
        </w:tc>
        <w:tc>
          <w:tcPr>
            <w:tcW w:w="1607" w:type="dxa"/>
            <w:vMerge/>
            <w:tcBorders>
              <w:top w:val="single" w:sz="8" w:space="0" w:color="000000"/>
              <w:left w:val="single" w:sz="8" w:space="0" w:color="000000"/>
              <w:bottom w:val="single" w:sz="8" w:space="0" w:color="000000"/>
              <w:right w:val="single" w:sz="8" w:space="0" w:color="000000"/>
            </w:tcBorders>
            <w:vAlign w:val="center"/>
            <w:hideMark/>
          </w:tcPr>
          <w:p w:rsidR="00011497" w:rsidRPr="00BF4649" w:rsidRDefault="00011497" w:rsidP="00B3780C">
            <w:pPr>
              <w:rPr>
                <w:rFonts w:hAnsi="標楷體"/>
                <w:sz w:val="24"/>
                <w:szCs w:val="24"/>
              </w:rPr>
            </w:pPr>
          </w:p>
        </w:tc>
        <w:tc>
          <w:tcPr>
            <w:tcW w:w="1235" w:type="dxa"/>
            <w:tcBorders>
              <w:top w:val="single" w:sz="8" w:space="0" w:color="000000"/>
              <w:left w:val="single" w:sz="8" w:space="0" w:color="000000"/>
              <w:bottom w:val="single" w:sz="8" w:space="0" w:color="000000"/>
              <w:right w:val="single" w:sz="8" w:space="0" w:color="000000"/>
            </w:tcBorders>
            <w:shd w:val="clear" w:color="auto" w:fill="F6F8FC"/>
            <w:tcMar>
              <w:top w:w="15" w:type="dxa"/>
              <w:left w:w="93" w:type="dxa"/>
              <w:bottom w:w="0" w:type="dxa"/>
              <w:right w:w="93" w:type="dxa"/>
            </w:tcMar>
            <w:vAlign w:val="center"/>
            <w:hideMark/>
          </w:tcPr>
          <w:p w:rsidR="00011497" w:rsidRPr="00BF4649" w:rsidRDefault="00011497" w:rsidP="00B312DB">
            <w:pPr>
              <w:ind w:leftChars="-23" w:rightChars="-27" w:right="-92" w:hangingChars="30" w:hanging="78"/>
              <w:jc w:val="center"/>
              <w:rPr>
                <w:rFonts w:hAnsi="標楷體"/>
                <w:sz w:val="24"/>
                <w:szCs w:val="24"/>
              </w:rPr>
            </w:pPr>
            <w:r w:rsidRPr="00BF4649">
              <w:rPr>
                <w:rFonts w:hAnsi="標楷體" w:hint="eastAsia"/>
                <w:sz w:val="24"/>
                <w:szCs w:val="24"/>
              </w:rPr>
              <w:t>接收機</w:t>
            </w:r>
          </w:p>
        </w:tc>
        <w:tc>
          <w:tcPr>
            <w:tcW w:w="1600" w:type="dxa"/>
            <w:tcBorders>
              <w:top w:val="single" w:sz="8" w:space="0" w:color="000000"/>
              <w:left w:val="single" w:sz="8" w:space="0" w:color="000000"/>
              <w:bottom w:val="single" w:sz="8" w:space="0" w:color="000000"/>
              <w:right w:val="single" w:sz="8" w:space="0" w:color="000000"/>
            </w:tcBorders>
            <w:shd w:val="clear" w:color="auto" w:fill="F6F8FC"/>
            <w:tcMar>
              <w:top w:w="15" w:type="dxa"/>
              <w:left w:w="93" w:type="dxa"/>
              <w:bottom w:w="0" w:type="dxa"/>
              <w:right w:w="93" w:type="dxa"/>
            </w:tcMar>
            <w:vAlign w:val="center"/>
            <w:hideMark/>
          </w:tcPr>
          <w:p w:rsidR="00011497" w:rsidRPr="00BF4649" w:rsidRDefault="00011497" w:rsidP="00B312DB">
            <w:pPr>
              <w:ind w:leftChars="-23" w:rightChars="-27" w:right="-92" w:hangingChars="30" w:hanging="78"/>
              <w:jc w:val="center"/>
              <w:rPr>
                <w:rFonts w:hAnsi="標楷體"/>
                <w:sz w:val="24"/>
                <w:szCs w:val="24"/>
              </w:rPr>
            </w:pPr>
            <w:proofErr w:type="gramStart"/>
            <w:r w:rsidRPr="00BF4649">
              <w:rPr>
                <w:rFonts w:hAnsi="標楷體" w:hint="eastAsia"/>
                <w:sz w:val="24"/>
                <w:szCs w:val="24"/>
              </w:rPr>
              <w:t>全訊</w:t>
            </w:r>
            <w:proofErr w:type="gramEnd"/>
          </w:p>
        </w:tc>
        <w:tc>
          <w:tcPr>
            <w:tcW w:w="2907" w:type="dxa"/>
            <w:tcBorders>
              <w:top w:val="single" w:sz="8" w:space="0" w:color="000000"/>
              <w:left w:val="single" w:sz="8" w:space="0" w:color="000000"/>
              <w:bottom w:val="single" w:sz="8" w:space="0" w:color="000000"/>
              <w:right w:val="single" w:sz="8" w:space="0" w:color="000000"/>
            </w:tcBorders>
            <w:shd w:val="clear" w:color="auto" w:fill="F6F8FC"/>
            <w:tcMar>
              <w:top w:w="15" w:type="dxa"/>
              <w:left w:w="93" w:type="dxa"/>
              <w:bottom w:w="0" w:type="dxa"/>
              <w:right w:w="93" w:type="dxa"/>
            </w:tcMar>
            <w:vAlign w:val="center"/>
            <w:hideMark/>
          </w:tcPr>
          <w:p w:rsidR="005B7D00" w:rsidRDefault="00011497" w:rsidP="00C8555B">
            <w:pPr>
              <w:ind w:leftChars="-1" w:left="-3" w:rightChars="-27" w:right="-92"/>
              <w:jc w:val="distribute"/>
              <w:rPr>
                <w:rFonts w:hAnsi="標楷體"/>
                <w:sz w:val="24"/>
                <w:szCs w:val="24"/>
              </w:rPr>
            </w:pPr>
            <w:r w:rsidRPr="00BF4649">
              <w:rPr>
                <w:rFonts w:hAnsi="標楷體" w:hint="eastAsia"/>
                <w:sz w:val="24"/>
                <w:szCs w:val="24"/>
              </w:rPr>
              <w:t>已交付用於中科院</w:t>
            </w:r>
          </w:p>
          <w:p w:rsidR="00011497" w:rsidRPr="00BF4649" w:rsidRDefault="00011497" w:rsidP="00C8555B">
            <w:pPr>
              <w:ind w:leftChars="-1" w:left="-3" w:rightChars="-27" w:right="-92"/>
              <w:jc w:val="distribute"/>
              <w:rPr>
                <w:rFonts w:hAnsi="標楷體"/>
                <w:sz w:val="24"/>
                <w:szCs w:val="24"/>
              </w:rPr>
            </w:pPr>
            <w:r w:rsidRPr="00BF4649">
              <w:rPr>
                <w:rFonts w:hAnsi="標楷體" w:hint="eastAsia"/>
                <w:sz w:val="24"/>
                <w:szCs w:val="24"/>
              </w:rPr>
              <w:t>無人機</w:t>
            </w:r>
          </w:p>
        </w:tc>
      </w:tr>
    </w:tbl>
    <w:p w:rsidR="00A806A6" w:rsidRDefault="00A806A6" w:rsidP="00011497">
      <w:pPr>
        <w:tabs>
          <w:tab w:val="left" w:pos="426"/>
        </w:tabs>
        <w:jc w:val="center"/>
        <w:rPr>
          <w:rFonts w:hAnsi="標楷體"/>
          <w:noProof/>
          <w:sz w:val="28"/>
          <w:szCs w:val="28"/>
        </w:rPr>
      </w:pPr>
    </w:p>
    <w:p w:rsidR="00351922" w:rsidRDefault="00351922" w:rsidP="00011497">
      <w:pPr>
        <w:tabs>
          <w:tab w:val="left" w:pos="426"/>
        </w:tabs>
        <w:jc w:val="center"/>
      </w:pPr>
      <w:r>
        <w:rPr>
          <w:rFonts w:hAnsi="標楷體" w:hint="eastAsia"/>
          <w:noProof/>
          <w:sz w:val="28"/>
          <w:szCs w:val="28"/>
        </w:rPr>
        <w:drawing>
          <wp:inline distT="0" distB="0" distL="0" distR="0" wp14:anchorId="51F7CD78" wp14:editId="2A925481">
            <wp:extent cx="5164531" cy="3130906"/>
            <wp:effectExtent l="0" t="0" r="0" b="0"/>
            <wp:docPr id="15" name="圖片 15" descr="C:\Users\M072257.MIRDC_AD\AppData\Local\Microsoft\Windows\INetCache\Content.Word\關鍵技術.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072257.MIRDC_AD\AppData\Local\Microsoft\Windows\INetCache\Content.Word\關鍵技術.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198053" cy="3151228"/>
                    </a:xfrm>
                    <a:prstGeom prst="rect">
                      <a:avLst/>
                    </a:prstGeom>
                    <a:noFill/>
                    <a:ln>
                      <a:noFill/>
                    </a:ln>
                  </pic:spPr>
                </pic:pic>
              </a:graphicData>
            </a:graphic>
          </wp:inline>
        </w:drawing>
      </w:r>
    </w:p>
    <w:p w:rsidR="00351922" w:rsidRDefault="00351922" w:rsidP="00351922">
      <w:pPr>
        <w:pStyle w:val="a1"/>
        <w:ind w:left="697" w:hanging="697"/>
      </w:pPr>
      <w:bookmarkStart w:id="74" w:name="_Toc3300457"/>
      <w:r>
        <w:rPr>
          <w:rFonts w:hint="eastAsia"/>
        </w:rPr>
        <w:t>無人機關鍵技術項目</w:t>
      </w:r>
      <w:bookmarkEnd w:id="74"/>
    </w:p>
    <w:p w:rsidR="008E04D1" w:rsidRDefault="006B0829" w:rsidP="008E04D1">
      <w:pPr>
        <w:pStyle w:val="3"/>
      </w:pPr>
      <w:proofErr w:type="gramStart"/>
      <w:r w:rsidRPr="00567926">
        <w:rPr>
          <w:rFonts w:hint="eastAsia"/>
        </w:rPr>
        <w:t>惟查</w:t>
      </w:r>
      <w:r w:rsidR="000A073E" w:rsidRPr="00567926">
        <w:rPr>
          <w:rFonts w:hint="eastAsia"/>
        </w:rPr>
        <w:t>經濟部</w:t>
      </w:r>
      <w:proofErr w:type="gramEnd"/>
      <w:r w:rsidR="000A073E" w:rsidRPr="00567926">
        <w:rPr>
          <w:rFonts w:hint="eastAsia"/>
        </w:rPr>
        <w:t>對無人機之輔導，係納入「重型運輸產業發</w:t>
      </w:r>
      <w:r w:rsidR="000A073E">
        <w:rPr>
          <w:rFonts w:hint="eastAsia"/>
        </w:rPr>
        <w:t>展推動</w:t>
      </w:r>
      <w:r w:rsidR="000A073E" w:rsidRPr="00567926">
        <w:rPr>
          <w:rFonts w:hint="eastAsia"/>
        </w:rPr>
        <w:t>計</w:t>
      </w:r>
      <w:r w:rsidR="000A073E">
        <w:rPr>
          <w:rFonts w:hint="eastAsia"/>
        </w:rPr>
        <w:t>畫」，所稱重型運輸產業，含航空、船舶及軌道</w:t>
      </w:r>
      <w:r w:rsidR="00032198">
        <w:rPr>
          <w:rFonts w:hint="eastAsia"/>
        </w:rPr>
        <w:t>，無人機僅隸屬該計畫航空項下，與日本每年均針對無人機產業提出調查報告書有間</w:t>
      </w:r>
      <w:r w:rsidR="000A073E">
        <w:rPr>
          <w:rFonts w:hint="eastAsia"/>
        </w:rPr>
        <w:t>。依經濟部工業局金屬機電組107年9月14日發布之「重型運輸產業發展推動計畫</w:t>
      </w:r>
      <w:r w:rsidR="00FC4A5C">
        <w:rPr>
          <w:rFonts w:hint="eastAsia"/>
        </w:rPr>
        <w:t>(</w:t>
      </w:r>
      <w:r w:rsidR="00032198">
        <w:rPr>
          <w:rFonts w:hint="eastAsia"/>
        </w:rPr>
        <w:t>2/4</w:t>
      </w:r>
      <w:r w:rsidR="00FC4A5C">
        <w:rPr>
          <w:rFonts w:hint="eastAsia"/>
        </w:rPr>
        <w:t>)</w:t>
      </w:r>
      <w:r w:rsidR="000A073E">
        <w:rPr>
          <w:rFonts w:hint="eastAsia"/>
        </w:rPr>
        <w:t>」，執行期</w:t>
      </w:r>
      <w:r w:rsidR="000A073E" w:rsidRPr="00567926">
        <w:rPr>
          <w:rFonts w:hint="eastAsia"/>
        </w:rPr>
        <w:t>程</w:t>
      </w:r>
      <w:r w:rsidR="000A073E">
        <w:rPr>
          <w:rFonts w:hint="eastAsia"/>
        </w:rPr>
        <w:t>105年1月1日至108年12月31日止，</w:t>
      </w:r>
      <w:r w:rsidR="00032198">
        <w:rPr>
          <w:rFonts w:hint="eastAsia"/>
        </w:rPr>
        <w:t>其</w:t>
      </w:r>
      <w:r w:rsidR="000A073E">
        <w:rPr>
          <w:rFonts w:hint="eastAsia"/>
        </w:rPr>
        <w:t>計畫架構</w:t>
      </w:r>
      <w:r w:rsidR="00FC4A5C">
        <w:rPr>
          <w:rFonts w:hint="eastAsia"/>
        </w:rPr>
        <w:t>(</w:t>
      </w:r>
      <w:r w:rsidR="00032198">
        <w:rPr>
          <w:rFonts w:hint="eastAsia"/>
        </w:rPr>
        <w:t>樹狀圖，如圖17</w:t>
      </w:r>
      <w:r w:rsidR="00FC4A5C">
        <w:rPr>
          <w:rFonts w:hint="eastAsia"/>
        </w:rPr>
        <w:t>)</w:t>
      </w:r>
      <w:r w:rsidR="000A073E">
        <w:rPr>
          <w:rFonts w:hint="eastAsia"/>
        </w:rPr>
        <w:t>，無人機係於「推廣航空高值化科技應用與服務」</w:t>
      </w:r>
      <w:r w:rsidR="00032198">
        <w:rPr>
          <w:rFonts w:hint="eastAsia"/>
        </w:rPr>
        <w:t>項下</w:t>
      </w:r>
      <w:r w:rsidR="000A073E">
        <w:rPr>
          <w:rFonts w:hint="eastAsia"/>
        </w:rPr>
        <w:t>之</w:t>
      </w:r>
      <w:r w:rsidR="00032198">
        <w:rPr>
          <w:rFonts w:hint="eastAsia"/>
        </w:rPr>
        <w:t>「規劃無人機飛行系統產業發展環境建置」。卷查該計畫106年</w:t>
      </w:r>
      <w:r w:rsidR="00296C93">
        <w:rPr>
          <w:rFonts w:hint="eastAsia"/>
        </w:rPr>
        <w:t>報告內容</w:t>
      </w:r>
      <w:r w:rsidR="00032198">
        <w:rPr>
          <w:rFonts w:hint="eastAsia"/>
        </w:rPr>
        <w:t>，</w:t>
      </w:r>
      <w:r w:rsidR="00296C93">
        <w:rPr>
          <w:rFonts w:hint="eastAsia"/>
        </w:rPr>
        <w:t>無人機部分，</w:t>
      </w:r>
      <w:r w:rsidR="00032198">
        <w:rPr>
          <w:rFonts w:hint="eastAsia"/>
        </w:rPr>
        <w:t>除</w:t>
      </w:r>
      <w:r w:rsidR="00296C93">
        <w:rPr>
          <w:rFonts w:hint="eastAsia"/>
        </w:rPr>
        <w:t>106年8月18舉辦「</w:t>
      </w:r>
      <w:r>
        <w:rPr>
          <w:rFonts w:hint="eastAsia"/>
        </w:rPr>
        <w:t>無人機</w:t>
      </w:r>
      <w:r w:rsidR="00296C93">
        <w:rPr>
          <w:rFonts w:hint="eastAsia"/>
        </w:rPr>
        <w:t>產業運用研討會」</w:t>
      </w:r>
      <w:r w:rsidR="00FC4A5C">
        <w:rPr>
          <w:rFonts w:hint="eastAsia"/>
        </w:rPr>
        <w:t>(</w:t>
      </w:r>
      <w:r w:rsidR="00296C93">
        <w:rPr>
          <w:rFonts w:hint="eastAsia"/>
        </w:rPr>
        <w:t>第28頁</w:t>
      </w:r>
      <w:r w:rsidR="00FC4A5C">
        <w:rPr>
          <w:rFonts w:hint="eastAsia"/>
        </w:rPr>
        <w:t>)</w:t>
      </w:r>
      <w:r w:rsidR="00296C93">
        <w:rPr>
          <w:rFonts w:hint="eastAsia"/>
        </w:rPr>
        <w:t>、協助泰</w:t>
      </w:r>
      <w:proofErr w:type="gramStart"/>
      <w:r w:rsidR="00296C93">
        <w:rPr>
          <w:rFonts w:hint="eastAsia"/>
        </w:rPr>
        <w:t>世</w:t>
      </w:r>
      <w:proofErr w:type="gramEnd"/>
      <w:r w:rsidR="00296C93">
        <w:rPr>
          <w:rFonts w:hint="eastAsia"/>
        </w:rPr>
        <w:t>公司切入農用無人機市場</w:t>
      </w:r>
      <w:r w:rsidR="00FC4A5C">
        <w:rPr>
          <w:rFonts w:hint="eastAsia"/>
        </w:rPr>
        <w:t>(</w:t>
      </w:r>
      <w:r w:rsidR="00296C93">
        <w:rPr>
          <w:rFonts w:hint="eastAsia"/>
        </w:rPr>
        <w:t>第54頁</w:t>
      </w:r>
      <w:r w:rsidR="00FC4A5C">
        <w:rPr>
          <w:rFonts w:hint="eastAsia"/>
        </w:rPr>
        <w:t>)</w:t>
      </w:r>
      <w:r w:rsidR="00296C93">
        <w:rPr>
          <w:rFonts w:hint="eastAsia"/>
        </w:rPr>
        <w:t>、促成經緯公司與北科大進行</w:t>
      </w:r>
      <w:proofErr w:type="gramStart"/>
      <w:r w:rsidR="00296C93">
        <w:rPr>
          <w:rFonts w:hint="eastAsia"/>
        </w:rPr>
        <w:t>無人機產學</w:t>
      </w:r>
      <w:proofErr w:type="gramEnd"/>
      <w:r w:rsidR="00296C93">
        <w:rPr>
          <w:rFonts w:hint="eastAsia"/>
        </w:rPr>
        <w:t>合作</w:t>
      </w:r>
      <w:r w:rsidR="00FC4A5C">
        <w:rPr>
          <w:rFonts w:hint="eastAsia"/>
        </w:rPr>
        <w:t>(</w:t>
      </w:r>
      <w:r w:rsidR="00296C93">
        <w:rPr>
          <w:rFonts w:hint="eastAsia"/>
        </w:rPr>
        <w:t>第57頁</w:t>
      </w:r>
      <w:r w:rsidR="00FC4A5C">
        <w:rPr>
          <w:rFonts w:hint="eastAsia"/>
        </w:rPr>
        <w:t>)</w:t>
      </w:r>
      <w:r w:rsidR="00296C93">
        <w:rPr>
          <w:rFonts w:hint="eastAsia"/>
        </w:rPr>
        <w:t>、</w:t>
      </w:r>
      <w:proofErr w:type="gramStart"/>
      <w:r w:rsidR="00296C93">
        <w:rPr>
          <w:rFonts w:hint="eastAsia"/>
        </w:rPr>
        <w:t>推動京鼎複合材料</w:t>
      </w:r>
      <w:proofErr w:type="gramEnd"/>
      <w:r w:rsidR="00296C93">
        <w:rPr>
          <w:rFonts w:hint="eastAsia"/>
        </w:rPr>
        <w:t>等新廠商進入航太產業外，全</w:t>
      </w:r>
      <w:r w:rsidR="00EF3C8C">
        <w:rPr>
          <w:rFonts w:hint="eastAsia"/>
        </w:rPr>
        <w:t>份</w:t>
      </w:r>
      <w:r w:rsidR="00296C93">
        <w:rPr>
          <w:rFonts w:hint="eastAsia"/>
        </w:rPr>
        <w:t>報告未見</w:t>
      </w:r>
      <w:r w:rsidR="00EF3C8C">
        <w:rPr>
          <w:rFonts w:hint="eastAsia"/>
        </w:rPr>
        <w:t>對</w:t>
      </w:r>
      <w:r w:rsidR="00296C93">
        <w:rPr>
          <w:rFonts w:hint="eastAsia"/>
        </w:rPr>
        <w:t>國內無人機產業市場規模有所掌握，與日本對無人機機體</w:t>
      </w:r>
      <w:r w:rsidR="00567926">
        <w:rPr>
          <w:rFonts w:hint="eastAsia"/>
        </w:rPr>
        <w:t>及</w:t>
      </w:r>
      <w:r w:rsidR="00296C93">
        <w:rPr>
          <w:rFonts w:hint="eastAsia"/>
        </w:rPr>
        <w:t>各類別應用市值</w:t>
      </w:r>
      <w:r w:rsidR="00FC4A5C">
        <w:rPr>
          <w:rFonts w:hint="eastAsia"/>
        </w:rPr>
        <w:lastRenderedPageBreak/>
        <w:t>(</w:t>
      </w:r>
      <w:r w:rsidR="00296C93">
        <w:rPr>
          <w:rFonts w:hint="eastAsia"/>
        </w:rPr>
        <w:t>如圖</w:t>
      </w:r>
      <w:r w:rsidR="00567926">
        <w:rPr>
          <w:rFonts w:hint="eastAsia"/>
        </w:rPr>
        <w:t>18</w:t>
      </w:r>
      <w:r w:rsidR="00FC4A5C">
        <w:rPr>
          <w:rFonts w:hint="eastAsia"/>
        </w:rPr>
        <w:t>)</w:t>
      </w:r>
      <w:proofErr w:type="gramStart"/>
      <w:r w:rsidR="00296C93">
        <w:rPr>
          <w:rFonts w:hint="eastAsia"/>
        </w:rPr>
        <w:t>均有掌握</w:t>
      </w:r>
      <w:proofErr w:type="gramEnd"/>
      <w:r w:rsidR="00296C93">
        <w:rPr>
          <w:rFonts w:hint="eastAsia"/>
        </w:rPr>
        <w:t>顯有距離。</w:t>
      </w:r>
      <w:r w:rsidR="005B43DF">
        <w:rPr>
          <w:rFonts w:hint="eastAsia"/>
        </w:rPr>
        <w:t>經濟部106年12月28日</w:t>
      </w:r>
      <w:proofErr w:type="gramStart"/>
      <w:r w:rsidR="005B43DF">
        <w:rPr>
          <w:rFonts w:hint="eastAsia"/>
        </w:rPr>
        <w:t>經授工字</w:t>
      </w:r>
      <w:proofErr w:type="gramEnd"/>
      <w:r w:rsidR="005B43DF">
        <w:rPr>
          <w:rFonts w:hint="eastAsia"/>
        </w:rPr>
        <w:t>第10602553581號函稱</w:t>
      </w:r>
      <w:r w:rsidR="0082569E">
        <w:rPr>
          <w:rFonts w:hint="eastAsia"/>
        </w:rPr>
        <w:t>國內無人機產值達新臺幣13億元，</w:t>
      </w:r>
      <w:r w:rsidR="00B312DB">
        <w:rPr>
          <w:rFonts w:hint="eastAsia"/>
        </w:rPr>
        <w:t>對照</w:t>
      </w:r>
      <w:r w:rsidR="00351922">
        <w:rPr>
          <w:rFonts w:hint="eastAsia"/>
        </w:rPr>
        <w:t>經</w:t>
      </w:r>
      <w:r w:rsidR="0025160F">
        <w:rPr>
          <w:rFonts w:hint="eastAsia"/>
        </w:rPr>
        <w:t>濟部107年5月15日「無人機進出口統計參考資料」</w:t>
      </w:r>
      <w:r w:rsidR="00726997">
        <w:rPr>
          <w:rFonts w:hint="eastAsia"/>
        </w:rPr>
        <w:t>陳稱「2017年無人機進出口貿易查詢統計，無人機出口貿易統計，出口金額</w:t>
      </w:r>
      <w:r w:rsidR="00FC4A5C">
        <w:rPr>
          <w:rFonts w:hint="eastAsia"/>
        </w:rPr>
        <w:t>(</w:t>
      </w:r>
      <w:r w:rsidR="00726997">
        <w:rPr>
          <w:rFonts w:hint="eastAsia"/>
        </w:rPr>
        <w:t>扣除監視器零件及其他航空器15,000公斤以上</w:t>
      </w:r>
      <w:r w:rsidR="00FC4A5C">
        <w:rPr>
          <w:rFonts w:hint="eastAsia"/>
        </w:rPr>
        <w:t>)</w:t>
      </w:r>
      <w:r w:rsidR="00726997">
        <w:rPr>
          <w:rFonts w:hint="eastAsia"/>
        </w:rPr>
        <w:t>：</w:t>
      </w:r>
      <w:r w:rsidR="00726997" w:rsidRPr="00567926">
        <w:rPr>
          <w:rFonts w:hint="eastAsia"/>
        </w:rPr>
        <w:t>總出口金額為6.03億美元</w:t>
      </w:r>
      <w:r w:rsidR="00FC4A5C">
        <w:rPr>
          <w:rFonts w:hint="eastAsia"/>
        </w:rPr>
        <w:t>(</w:t>
      </w:r>
      <w:r w:rsidR="00726997" w:rsidRPr="00567926">
        <w:rPr>
          <w:rFonts w:hint="eastAsia"/>
        </w:rPr>
        <w:t>成品1.69億美元</w:t>
      </w:r>
      <w:r w:rsidR="00C8555B">
        <w:rPr>
          <w:rFonts w:hint="eastAsia"/>
        </w:rPr>
        <w:t>，</w:t>
      </w:r>
      <w:r w:rsidR="00726997" w:rsidRPr="00567926">
        <w:rPr>
          <w:rFonts w:hint="eastAsia"/>
        </w:rPr>
        <w:t>零件部分4.34億美元</w:t>
      </w:r>
      <w:r w:rsidR="00FC4A5C">
        <w:rPr>
          <w:rFonts w:hint="eastAsia"/>
        </w:rPr>
        <w:t>)</w:t>
      </w:r>
      <w:r w:rsidR="00726997">
        <w:rPr>
          <w:rFonts w:hint="eastAsia"/>
        </w:rPr>
        <w:t>。我國自全球進口金額</w:t>
      </w:r>
      <w:r w:rsidR="00FC4A5C">
        <w:rPr>
          <w:rFonts w:hint="eastAsia"/>
        </w:rPr>
        <w:t>(</w:t>
      </w:r>
      <w:r w:rsidR="00726997">
        <w:rPr>
          <w:rFonts w:hint="eastAsia"/>
        </w:rPr>
        <w:t>扣除監視器零件及其他航空器15,000公斤以上</w:t>
      </w:r>
      <w:r w:rsidR="00FC4A5C">
        <w:rPr>
          <w:rFonts w:hint="eastAsia"/>
        </w:rPr>
        <w:t>)</w:t>
      </w:r>
      <w:r w:rsidR="00726997">
        <w:rPr>
          <w:rFonts w:hint="eastAsia"/>
        </w:rPr>
        <w:t>，</w:t>
      </w:r>
      <w:r w:rsidR="00726997" w:rsidRPr="00567926">
        <w:rPr>
          <w:rFonts w:hint="eastAsia"/>
        </w:rPr>
        <w:t>進口金額為19.87億美元</w:t>
      </w:r>
      <w:r w:rsidR="00FC4A5C">
        <w:rPr>
          <w:rFonts w:hint="eastAsia"/>
        </w:rPr>
        <w:t>(</w:t>
      </w:r>
      <w:r w:rsidR="00726997" w:rsidRPr="00567926">
        <w:rPr>
          <w:rFonts w:hint="eastAsia"/>
        </w:rPr>
        <w:t>成品為1.82億美元，零件部分為18.05億美元</w:t>
      </w:r>
      <w:r w:rsidR="00FC4A5C">
        <w:rPr>
          <w:rFonts w:hint="eastAsia"/>
        </w:rPr>
        <w:t>)</w:t>
      </w:r>
      <w:r w:rsidR="00726997">
        <w:rPr>
          <w:rFonts w:hint="eastAsia"/>
        </w:rPr>
        <w:t>。」等語，</w:t>
      </w:r>
      <w:proofErr w:type="gramStart"/>
      <w:r w:rsidR="00726997">
        <w:rPr>
          <w:rFonts w:hint="eastAsia"/>
        </w:rPr>
        <w:t>二者雖分屬</w:t>
      </w:r>
      <w:proofErr w:type="gramEnd"/>
      <w:r w:rsidR="00726997">
        <w:rPr>
          <w:rFonts w:hint="eastAsia"/>
        </w:rPr>
        <w:t>105、106不同年度，金額卻</w:t>
      </w:r>
      <w:r w:rsidR="00567926">
        <w:rPr>
          <w:rFonts w:hint="eastAsia"/>
        </w:rPr>
        <w:t>相差10倍以上，</w:t>
      </w:r>
      <w:r w:rsidR="00726997">
        <w:rPr>
          <w:rFonts w:hint="eastAsia"/>
        </w:rPr>
        <w:t>出入</w:t>
      </w:r>
      <w:r w:rsidR="00EF3C8C">
        <w:rPr>
          <w:rFonts w:hint="eastAsia"/>
        </w:rPr>
        <w:t>頗</w:t>
      </w:r>
      <w:r w:rsidR="00726997">
        <w:rPr>
          <w:rFonts w:hint="eastAsia"/>
        </w:rPr>
        <w:t>大，顯見經濟部對於國內無人機產值並未精</w:t>
      </w:r>
      <w:proofErr w:type="gramStart"/>
      <w:r w:rsidR="00726997">
        <w:rPr>
          <w:rFonts w:hint="eastAsia"/>
        </w:rPr>
        <w:t>準</w:t>
      </w:r>
      <w:proofErr w:type="gramEnd"/>
      <w:r w:rsidR="00726997">
        <w:rPr>
          <w:rFonts w:hint="eastAsia"/>
        </w:rPr>
        <w:t>掌握，且上開進出口金額顯示，出口金額僅進口金額</w:t>
      </w:r>
      <w:r w:rsidR="00C8555B">
        <w:rPr>
          <w:rFonts w:hint="eastAsia"/>
        </w:rPr>
        <w:t>的</w:t>
      </w:r>
      <w:r w:rsidR="00726997">
        <w:rPr>
          <w:rFonts w:hint="eastAsia"/>
        </w:rPr>
        <w:t>約三分之一，且進口以零件占大宗</w:t>
      </w:r>
      <w:r w:rsidR="00EF3C8C">
        <w:rPr>
          <w:rFonts w:hint="eastAsia"/>
        </w:rPr>
        <w:t>。台灣無人機應用發展協會及社團法人中華無人機產業發展協會等專家出席本調查之諮詢</w:t>
      </w:r>
      <w:proofErr w:type="gramStart"/>
      <w:r w:rsidR="00EF3C8C">
        <w:rPr>
          <w:rFonts w:hint="eastAsia"/>
        </w:rPr>
        <w:t>會議時咸認</w:t>
      </w:r>
      <w:proofErr w:type="gramEnd"/>
      <w:r w:rsidR="00493816">
        <w:rPr>
          <w:rFonts w:hint="eastAsia"/>
        </w:rPr>
        <w:t>在任何國家，若欲發展無人機產業，國家無論在人才、經費與技術等</w:t>
      </w:r>
      <w:r w:rsidR="009B0F98">
        <w:rPr>
          <w:rFonts w:hint="eastAsia"/>
        </w:rPr>
        <w:t>各</w:t>
      </w:r>
      <w:r w:rsidR="00493816">
        <w:rPr>
          <w:rFonts w:hint="eastAsia"/>
        </w:rPr>
        <w:t>層面，</w:t>
      </w:r>
      <w:proofErr w:type="gramStart"/>
      <w:r w:rsidR="00493816">
        <w:rPr>
          <w:rFonts w:hint="eastAsia"/>
        </w:rPr>
        <w:t>均需有</w:t>
      </w:r>
      <w:proofErr w:type="gramEnd"/>
      <w:r w:rsidR="00493816">
        <w:rPr>
          <w:rFonts w:hint="eastAsia"/>
        </w:rPr>
        <w:t>大投入，</w:t>
      </w:r>
      <w:r w:rsidR="00D54395">
        <w:rPr>
          <w:rFonts w:hint="eastAsia"/>
        </w:rPr>
        <w:t>國內無人機產業</w:t>
      </w:r>
      <w:r w:rsidR="009B0F98">
        <w:rPr>
          <w:rFonts w:hint="eastAsia"/>
        </w:rPr>
        <w:t>顯然仍</w:t>
      </w:r>
      <w:r w:rsidR="00D54395">
        <w:rPr>
          <w:rFonts w:hint="eastAsia"/>
        </w:rPr>
        <w:t>有大幅努力空間。</w:t>
      </w:r>
      <w:proofErr w:type="gramStart"/>
      <w:r w:rsidR="00567926">
        <w:rPr>
          <w:rFonts w:hint="eastAsia"/>
        </w:rPr>
        <w:t>再者，</w:t>
      </w:r>
      <w:proofErr w:type="gramEnd"/>
      <w:r w:rsidR="005E1708">
        <w:rPr>
          <w:rFonts w:hint="eastAsia"/>
        </w:rPr>
        <w:t>經濟部106年12月28日</w:t>
      </w:r>
      <w:proofErr w:type="gramStart"/>
      <w:r w:rsidR="005E1708">
        <w:rPr>
          <w:rFonts w:hint="eastAsia"/>
        </w:rPr>
        <w:t>經授工字第10602553581號函附</w:t>
      </w:r>
      <w:proofErr w:type="gramEnd"/>
      <w:r w:rsidR="005E1708">
        <w:rPr>
          <w:rFonts w:hint="eastAsia"/>
        </w:rPr>
        <w:t>「</w:t>
      </w:r>
      <w:r w:rsidR="006C3E25">
        <w:rPr>
          <w:rFonts w:hint="eastAsia"/>
        </w:rPr>
        <w:t>無人機產業供應鏈</w:t>
      </w:r>
      <w:r w:rsidR="005E1708">
        <w:rPr>
          <w:rFonts w:hint="eastAsia"/>
        </w:rPr>
        <w:t>」</w:t>
      </w:r>
      <w:r w:rsidR="00FC4A5C">
        <w:rPr>
          <w:rFonts w:hint="eastAsia"/>
        </w:rPr>
        <w:t>(</w:t>
      </w:r>
      <w:r w:rsidR="006C3E25">
        <w:rPr>
          <w:rFonts w:hint="eastAsia"/>
        </w:rPr>
        <w:t>圖1</w:t>
      </w:r>
      <w:r w:rsidR="005E1708">
        <w:rPr>
          <w:rFonts w:hint="eastAsia"/>
        </w:rPr>
        <w:t>5</w:t>
      </w:r>
      <w:r w:rsidR="00FC4A5C">
        <w:rPr>
          <w:rFonts w:hint="eastAsia"/>
        </w:rPr>
        <w:t>)</w:t>
      </w:r>
      <w:r w:rsidR="006C3E25">
        <w:rPr>
          <w:rFonts w:hint="eastAsia"/>
        </w:rPr>
        <w:t>與該部107年5月</w:t>
      </w:r>
      <w:r w:rsidR="005E1708">
        <w:rPr>
          <w:rFonts w:hint="eastAsia"/>
        </w:rPr>
        <w:t>應詢所</w:t>
      </w:r>
      <w:r w:rsidR="006C3E25">
        <w:rPr>
          <w:rFonts w:hint="eastAsia"/>
        </w:rPr>
        <w:t>提供「盤點台灣無人機廠商能量」</w:t>
      </w:r>
      <w:r w:rsidR="00FC4A5C">
        <w:rPr>
          <w:rFonts w:hint="eastAsia"/>
        </w:rPr>
        <w:t>(</w:t>
      </w:r>
      <w:r w:rsidR="006C3E25">
        <w:rPr>
          <w:rFonts w:hint="eastAsia"/>
        </w:rPr>
        <w:t>表</w:t>
      </w:r>
      <w:r w:rsidR="005E1708">
        <w:rPr>
          <w:rFonts w:hint="eastAsia"/>
        </w:rPr>
        <w:t>6</w:t>
      </w:r>
      <w:r w:rsidR="00FC4A5C">
        <w:rPr>
          <w:rFonts w:hint="eastAsia"/>
        </w:rPr>
        <w:t>)</w:t>
      </w:r>
      <w:r w:rsidR="006C3E25">
        <w:rPr>
          <w:rFonts w:hint="eastAsia"/>
        </w:rPr>
        <w:t>各分項廠商差異大，例如圖1</w:t>
      </w:r>
      <w:r w:rsidR="00862C87">
        <w:rPr>
          <w:rFonts w:hint="eastAsia"/>
        </w:rPr>
        <w:t>5</w:t>
      </w:r>
      <w:r w:rsidR="008E04D1">
        <w:rPr>
          <w:rFonts w:hint="eastAsia"/>
        </w:rPr>
        <w:t>將六俊</w:t>
      </w:r>
      <w:r w:rsidR="005E1708">
        <w:rPr>
          <w:rFonts w:hint="eastAsia"/>
        </w:rPr>
        <w:t>公司</w:t>
      </w:r>
      <w:r w:rsidR="008E04D1">
        <w:rPr>
          <w:rFonts w:hint="eastAsia"/>
        </w:rPr>
        <w:t>列為推進系統廠商，表</w:t>
      </w:r>
      <w:r w:rsidR="00862C87">
        <w:rPr>
          <w:rFonts w:hint="eastAsia"/>
        </w:rPr>
        <w:t>6</w:t>
      </w:r>
      <w:r w:rsidR="008E04D1">
        <w:rPr>
          <w:rFonts w:hint="eastAsia"/>
        </w:rPr>
        <w:t>則將其列為載具系統；同樣地，圖1</w:t>
      </w:r>
      <w:r w:rsidR="00862C87">
        <w:rPr>
          <w:rFonts w:hint="eastAsia"/>
        </w:rPr>
        <w:t>5</w:t>
      </w:r>
      <w:proofErr w:type="gramStart"/>
      <w:r w:rsidR="008E04D1">
        <w:rPr>
          <w:rFonts w:hint="eastAsia"/>
        </w:rPr>
        <w:t>智飛為</w:t>
      </w:r>
      <w:proofErr w:type="gramEnd"/>
      <w:r w:rsidR="008E04D1">
        <w:rPr>
          <w:rFonts w:hint="eastAsia"/>
        </w:rPr>
        <w:t>飛行控制系統廠商，表</w:t>
      </w:r>
      <w:r w:rsidR="00862C87">
        <w:rPr>
          <w:rFonts w:hint="eastAsia"/>
        </w:rPr>
        <w:t>6</w:t>
      </w:r>
      <w:r w:rsidR="008E04D1">
        <w:rPr>
          <w:rFonts w:hint="eastAsia"/>
        </w:rPr>
        <w:t>所列飛行控制系統廠商則為經緯、剛</w:t>
      </w:r>
      <w:proofErr w:type="gramStart"/>
      <w:r w:rsidR="008E04D1">
        <w:rPr>
          <w:rFonts w:hint="eastAsia"/>
        </w:rPr>
        <w:t>鈺</w:t>
      </w:r>
      <w:proofErr w:type="gramEnd"/>
      <w:r w:rsidR="008E04D1">
        <w:rPr>
          <w:rFonts w:hint="eastAsia"/>
        </w:rPr>
        <w:t>、雷</w:t>
      </w:r>
      <w:proofErr w:type="gramStart"/>
      <w:r w:rsidR="008E04D1">
        <w:rPr>
          <w:rFonts w:hint="eastAsia"/>
        </w:rPr>
        <w:t>隼碳基</w:t>
      </w:r>
      <w:proofErr w:type="gramEnd"/>
      <w:r w:rsidR="008E04D1">
        <w:rPr>
          <w:rFonts w:hint="eastAsia"/>
        </w:rPr>
        <w:t>，並</w:t>
      </w:r>
      <w:proofErr w:type="gramStart"/>
      <w:r w:rsidR="008E04D1">
        <w:rPr>
          <w:rFonts w:hint="eastAsia"/>
        </w:rPr>
        <w:t>無智飛</w:t>
      </w:r>
      <w:proofErr w:type="gramEnd"/>
      <w:r w:rsidR="008E04D1">
        <w:rPr>
          <w:rFonts w:hint="eastAsia"/>
        </w:rPr>
        <w:t>，經濟部對相關廠商究屬</w:t>
      </w:r>
      <w:proofErr w:type="gramStart"/>
      <w:r w:rsidR="008E04D1">
        <w:rPr>
          <w:rFonts w:hint="eastAsia"/>
        </w:rPr>
        <w:t>無人機哪一個</w:t>
      </w:r>
      <w:proofErr w:type="gramEnd"/>
      <w:r w:rsidR="008E04D1">
        <w:rPr>
          <w:rFonts w:hint="eastAsia"/>
        </w:rPr>
        <w:t>產業鏈，顯未清楚定位，亦有可議。</w:t>
      </w:r>
    </w:p>
    <w:p w:rsidR="00567926" w:rsidRDefault="00567926" w:rsidP="00567926">
      <w:pPr>
        <w:ind w:leftChars="206" w:left="701"/>
      </w:pPr>
      <w:r>
        <w:rPr>
          <w:noProof/>
        </w:rPr>
        <w:lastRenderedPageBreak/>
        <w:drawing>
          <wp:inline distT="0" distB="0" distL="0" distR="0" wp14:anchorId="4AC09F85" wp14:editId="5AB4962B">
            <wp:extent cx="5091379" cy="5779008"/>
            <wp:effectExtent l="0" t="0" r="0" b="0"/>
            <wp:docPr id="115" name="圖片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301BB2.tmp"/>
                    <pic:cNvPicPr/>
                  </pic:nvPicPr>
                  <pic:blipFill>
                    <a:blip r:embed="rId25">
                      <a:extLst>
                        <a:ext uri="{28A0092B-C50C-407E-A947-70E740481C1C}">
                          <a14:useLocalDpi xmlns:a14="http://schemas.microsoft.com/office/drawing/2010/main" val="0"/>
                        </a:ext>
                      </a:extLst>
                    </a:blip>
                    <a:stretch>
                      <a:fillRect/>
                    </a:stretch>
                  </pic:blipFill>
                  <pic:spPr>
                    <a:xfrm>
                      <a:off x="0" y="0"/>
                      <a:ext cx="5091430" cy="5779066"/>
                    </a:xfrm>
                    <a:prstGeom prst="rect">
                      <a:avLst/>
                    </a:prstGeom>
                  </pic:spPr>
                </pic:pic>
              </a:graphicData>
            </a:graphic>
          </wp:inline>
        </w:drawing>
      </w:r>
    </w:p>
    <w:p w:rsidR="00567926" w:rsidRDefault="00567926" w:rsidP="00567926">
      <w:pPr>
        <w:pStyle w:val="a1"/>
        <w:ind w:left="697" w:hanging="697"/>
      </w:pPr>
      <w:bookmarkStart w:id="75" w:name="_Toc3300458"/>
      <w:r>
        <w:rPr>
          <w:rFonts w:hint="eastAsia"/>
        </w:rPr>
        <w:t>經濟部「重型運輸產業發展推動計畫」</w:t>
      </w:r>
      <w:bookmarkEnd w:id="75"/>
    </w:p>
    <w:p w:rsidR="00726997" w:rsidRDefault="00726997" w:rsidP="00567926"/>
    <w:p w:rsidR="00032198" w:rsidRDefault="00862C87" w:rsidP="00567926">
      <w:pPr>
        <w:ind w:leftChars="200" w:left="680"/>
      </w:pPr>
      <w:r>
        <w:rPr>
          <w:rFonts w:hint="eastAsia"/>
          <w:noProof/>
        </w:rPr>
        <w:lastRenderedPageBreak/>
        <mc:AlternateContent>
          <mc:Choice Requires="wps">
            <w:drawing>
              <wp:anchor distT="0" distB="0" distL="114300" distR="114300" simplePos="0" relativeHeight="251663872" behindDoc="0" locked="0" layoutInCell="1" allowOverlap="1" wp14:anchorId="5CF1DC31" wp14:editId="45992535">
                <wp:simplePos x="0" y="0"/>
                <wp:positionH relativeFrom="column">
                  <wp:posOffset>513881</wp:posOffset>
                </wp:positionH>
                <wp:positionV relativeFrom="paragraph">
                  <wp:posOffset>7141514</wp:posOffset>
                </wp:positionV>
                <wp:extent cx="604299" cy="214685"/>
                <wp:effectExtent l="0" t="0" r="24765" b="13970"/>
                <wp:wrapNone/>
                <wp:docPr id="40" name="矩形 40"/>
                <wp:cNvGraphicFramePr/>
                <a:graphic xmlns:a="http://schemas.openxmlformats.org/drawingml/2006/main">
                  <a:graphicData uri="http://schemas.microsoft.com/office/word/2010/wordprocessingShape">
                    <wps:wsp>
                      <wps:cNvSpPr/>
                      <wps:spPr>
                        <a:xfrm>
                          <a:off x="0" y="0"/>
                          <a:ext cx="604299" cy="21468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矩形 40" o:spid="_x0000_s1026" style="position:absolute;margin-left:40.45pt;margin-top:562.3pt;width:47.6pt;height:16.9pt;z-index:251663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" fillcolor="white [3212]" strokecolor="white [3212]" strokeweight="2pt"/>
            </w:pict>
          </mc:Fallback>
        </mc:AlternateContent>
      </w:r>
      <w:r>
        <w:rPr>
          <w:rFonts w:hint="eastAsia"/>
          <w:noProof/>
        </w:rPr>
        <mc:AlternateContent>
          <mc:Choice Requires="wps">
            <w:drawing>
              <wp:anchor distT="0" distB="0" distL="114300" distR="114300" simplePos="0" relativeHeight="251662848" behindDoc="0" locked="0" layoutInCell="1" allowOverlap="1" wp14:anchorId="1F354131" wp14:editId="5912AD98">
                <wp:simplePos x="0" y="0"/>
                <wp:positionH relativeFrom="column">
                  <wp:posOffset>513881</wp:posOffset>
                </wp:positionH>
                <wp:positionV relativeFrom="paragraph">
                  <wp:posOffset>3412352</wp:posOffset>
                </wp:positionV>
                <wp:extent cx="540688" cy="214685"/>
                <wp:effectExtent l="0" t="0" r="12065" b="13970"/>
                <wp:wrapNone/>
                <wp:docPr id="39" name="矩形 39"/>
                <wp:cNvGraphicFramePr/>
                <a:graphic xmlns:a="http://schemas.openxmlformats.org/drawingml/2006/main">
                  <a:graphicData uri="http://schemas.microsoft.com/office/word/2010/wordprocessingShape">
                    <wps:wsp>
                      <wps:cNvSpPr/>
                      <wps:spPr>
                        <a:xfrm>
                          <a:off x="0" y="0"/>
                          <a:ext cx="540688" cy="21468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矩形 39" o:spid="_x0000_s1026" style="position:absolute;margin-left:40.45pt;margin-top:268.7pt;width:42.55pt;height:16.9pt;z-index:251662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" fillcolor="white [3212]" strokecolor="white [3212]" strokeweight="2pt"/>
            </w:pict>
          </mc:Fallback>
        </mc:AlternateContent>
      </w:r>
      <w:r w:rsidR="00567926">
        <w:rPr>
          <w:rFonts w:hint="eastAsia"/>
          <w:noProof/>
        </w:rPr>
        <w:drawing>
          <wp:inline distT="0" distB="0" distL="0" distR="0" wp14:anchorId="3C9A9449" wp14:editId="113775DC">
            <wp:extent cx="4923130" cy="7373722"/>
            <wp:effectExtent l="0" t="0" r="0" b="0"/>
            <wp:docPr id="33" name="圖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309A28.tmp"/>
                    <pic:cNvPicPr/>
                  </pic:nvPicPr>
                  <pic:blipFill>
                    <a:blip r:embed="rId26">
                      <a:extLst>
                        <a:ext uri="{28A0092B-C50C-407E-A947-70E740481C1C}">
                          <a14:useLocalDpi xmlns:a14="http://schemas.microsoft.com/office/drawing/2010/main" val="0"/>
                        </a:ext>
                      </a:extLst>
                    </a:blip>
                    <a:stretch>
                      <a:fillRect/>
                    </a:stretch>
                  </pic:blipFill>
                  <pic:spPr>
                    <a:xfrm>
                      <a:off x="0" y="0"/>
                      <a:ext cx="4925113" cy="7376692"/>
                    </a:xfrm>
                    <a:prstGeom prst="rect">
                      <a:avLst/>
                    </a:prstGeom>
                  </pic:spPr>
                </pic:pic>
              </a:graphicData>
            </a:graphic>
          </wp:inline>
        </w:drawing>
      </w:r>
    </w:p>
    <w:p w:rsidR="00567926" w:rsidRDefault="00567926" w:rsidP="00567926">
      <w:pPr>
        <w:pStyle w:val="a1"/>
        <w:ind w:left="697" w:hanging="697"/>
      </w:pPr>
      <w:bookmarkStart w:id="76" w:name="_Toc3300459"/>
      <w:r>
        <w:rPr>
          <w:rFonts w:hint="eastAsia"/>
        </w:rPr>
        <w:t>日本無人機市場預估及其各類應用規模</w:t>
      </w:r>
      <w:bookmarkEnd w:id="76"/>
    </w:p>
    <w:p w:rsidR="00567926" w:rsidRPr="00A806A6" w:rsidRDefault="00567926" w:rsidP="00567926">
      <w:pPr>
        <w:ind w:leftChars="194" w:left="660"/>
        <w:rPr>
          <w:rFonts w:eastAsiaTheme="minorEastAsia"/>
          <w:sz w:val="24"/>
          <w:szCs w:val="24"/>
          <w:lang w:eastAsia="ja-JP"/>
        </w:rPr>
      </w:pPr>
      <w:r w:rsidRPr="00A806A6">
        <w:rPr>
          <w:rFonts w:hint="eastAsia"/>
          <w:sz w:val="24"/>
          <w:szCs w:val="24"/>
          <w:lang w:eastAsia="ja-JP"/>
        </w:rPr>
        <w:t>資料來源：</w:t>
      </w:r>
      <w:r w:rsidRPr="00A806A6">
        <w:rPr>
          <w:rFonts w:eastAsia="MS Mincho" w:hint="eastAsia"/>
          <w:sz w:val="24"/>
          <w:szCs w:val="24"/>
          <w:lang w:eastAsia="ja-JP"/>
        </w:rPr>
        <w:t>ドローンブジネス</w:t>
      </w:r>
      <w:r w:rsidRPr="00A806A6">
        <w:rPr>
          <w:rFonts w:eastAsiaTheme="minorEastAsia" w:hint="eastAsia"/>
          <w:sz w:val="24"/>
          <w:szCs w:val="24"/>
          <w:lang w:eastAsia="ja-JP"/>
        </w:rPr>
        <w:t>調查報告書</w:t>
      </w:r>
      <w:r w:rsidR="002341CE">
        <w:rPr>
          <w:rFonts w:eastAsiaTheme="minorEastAsia" w:hint="eastAsia"/>
          <w:sz w:val="24"/>
          <w:szCs w:val="24"/>
          <w:lang w:eastAsia="ja-JP"/>
        </w:rPr>
        <w:t>。</w:t>
      </w:r>
    </w:p>
    <w:p w:rsidR="00032198" w:rsidRDefault="00032198" w:rsidP="00032198">
      <w:pPr>
        <w:rPr>
          <w:lang w:eastAsia="ja-JP"/>
        </w:rPr>
      </w:pPr>
    </w:p>
    <w:p w:rsidR="00032198" w:rsidRDefault="00032198" w:rsidP="00032198">
      <w:pPr>
        <w:rPr>
          <w:lang w:eastAsia="ja-JP"/>
        </w:rPr>
      </w:pPr>
    </w:p>
    <w:p w:rsidR="00B80C18" w:rsidRPr="00B80C18" w:rsidRDefault="00483883" w:rsidP="00B80C18">
      <w:pPr>
        <w:pStyle w:val="3"/>
      </w:pPr>
      <w:r>
        <w:rPr>
          <w:rFonts w:hint="eastAsia"/>
        </w:rPr>
        <w:t>綜上，</w:t>
      </w:r>
      <w:r w:rsidR="00B80C18" w:rsidRPr="00B80C18">
        <w:rPr>
          <w:rFonts w:hint="eastAsia"/>
        </w:rPr>
        <w:t>遙控</w:t>
      </w:r>
      <w:proofErr w:type="gramStart"/>
      <w:r w:rsidR="00B80C18" w:rsidRPr="00B80C18">
        <w:rPr>
          <w:rFonts w:hint="eastAsia"/>
        </w:rPr>
        <w:t>無人機屬創新</w:t>
      </w:r>
      <w:proofErr w:type="gramEnd"/>
      <w:r w:rsidR="00B80C18" w:rsidRPr="00B80C18">
        <w:rPr>
          <w:rFonts w:hint="eastAsia"/>
        </w:rPr>
        <w:t>高科技產業，應用日廣，依高盛預估，2016~2020年無人機市場機會將達1,000億美元</w:t>
      </w:r>
      <w:r w:rsidR="00FC4A5C">
        <w:rPr>
          <w:rFonts w:hint="eastAsia"/>
        </w:rPr>
        <w:t>(</w:t>
      </w:r>
      <w:r w:rsidR="00B80C18" w:rsidRPr="00B80C18">
        <w:rPr>
          <w:rFonts w:hint="eastAsia"/>
        </w:rPr>
        <w:t>其中軍用700、消費型170、商用130億美元</w:t>
      </w:r>
      <w:r w:rsidR="00FC4A5C">
        <w:rPr>
          <w:rFonts w:hint="eastAsia"/>
        </w:rPr>
        <w:t>)</w:t>
      </w:r>
      <w:r w:rsidR="00B80C18" w:rsidRPr="00B80C18">
        <w:rPr>
          <w:rFonts w:hint="eastAsia"/>
        </w:rPr>
        <w:t>，先進國家大多注重類此</w:t>
      </w:r>
      <w:proofErr w:type="gramStart"/>
      <w:r w:rsidR="00B80C18" w:rsidRPr="00B80C18">
        <w:rPr>
          <w:rFonts w:hint="eastAsia"/>
        </w:rPr>
        <w:t>之</w:t>
      </w:r>
      <w:proofErr w:type="gramEnd"/>
      <w:r w:rsidR="00B80C18" w:rsidRPr="00B80C18">
        <w:rPr>
          <w:rFonts w:hint="eastAsia"/>
        </w:rPr>
        <w:t>軍工產業發展，惟經濟部僅將其納入「重型運輸產業發展推動計畫」之「航空」項下，迄未建立無人機本體及應用市場規模統計與預估，所稱國內無人機產業市場規模達13億元，係詢問自業者得出之數據，與該部提供之無人機進、出口金額不一致且差異大，亦與日本每年均提出「無人機產業調查報告書」，且精</w:t>
      </w:r>
      <w:proofErr w:type="gramStart"/>
      <w:r w:rsidR="00B80C18" w:rsidRPr="00B80C18">
        <w:rPr>
          <w:rFonts w:hint="eastAsia"/>
        </w:rPr>
        <w:t>準</w:t>
      </w:r>
      <w:proofErr w:type="gramEnd"/>
      <w:r w:rsidR="00B80C18" w:rsidRPr="00B80C18">
        <w:rPr>
          <w:rFonts w:hint="eastAsia"/>
        </w:rPr>
        <w:t>掌握世界無人機及日本國內產值容</w:t>
      </w:r>
      <w:r w:rsidR="004F34A8">
        <w:rPr>
          <w:rFonts w:hint="eastAsia"/>
        </w:rPr>
        <w:t>有</w:t>
      </w:r>
      <w:r w:rsidR="00B80C18" w:rsidRPr="00B80C18">
        <w:rPr>
          <w:rFonts w:hint="eastAsia"/>
        </w:rPr>
        <w:t>相當落差，允應確實檢討。</w:t>
      </w:r>
    </w:p>
    <w:bookmarkEnd w:id="54"/>
    <w:bookmarkEnd w:id="55"/>
    <w:p w:rsidR="003A5927" w:rsidRDefault="003A5927" w:rsidP="003A5927">
      <w:pPr>
        <w:pStyle w:val="31"/>
        <w:ind w:leftChars="0" w:left="0" w:firstLineChars="0" w:firstLine="0"/>
      </w:pPr>
    </w:p>
    <w:p w:rsidR="00E25849" w:rsidRPr="00D86D61" w:rsidRDefault="00E25849" w:rsidP="004E05A1">
      <w:pPr>
        <w:pStyle w:val="1"/>
        <w:ind w:left="2380" w:hanging="2380"/>
        <w:rPr>
          <w:b/>
        </w:rPr>
      </w:pPr>
      <w:bookmarkStart w:id="77" w:name="_Toc524895648"/>
      <w:bookmarkStart w:id="78" w:name="_Toc524896194"/>
      <w:bookmarkStart w:id="79" w:name="_Toc524896224"/>
      <w:bookmarkStart w:id="80" w:name="_Toc524902734"/>
      <w:bookmarkStart w:id="81" w:name="_Toc525066148"/>
      <w:bookmarkStart w:id="82" w:name="_Toc525070839"/>
      <w:bookmarkStart w:id="83" w:name="_Toc525938379"/>
      <w:bookmarkStart w:id="84" w:name="_Toc525939227"/>
      <w:bookmarkStart w:id="85" w:name="_Toc525939732"/>
      <w:bookmarkStart w:id="86" w:name="_Toc529218272"/>
      <w:bookmarkEnd w:id="51"/>
      <w:r>
        <w:br w:type="page"/>
      </w:r>
      <w:bookmarkStart w:id="87" w:name="_Toc529222689"/>
      <w:bookmarkStart w:id="88" w:name="_Toc529223111"/>
      <w:bookmarkStart w:id="89" w:name="_Toc529223862"/>
      <w:bookmarkStart w:id="90" w:name="_Toc529228265"/>
      <w:bookmarkStart w:id="91" w:name="_Toc2400395"/>
      <w:bookmarkStart w:id="92" w:name="_Toc4316189"/>
      <w:bookmarkStart w:id="93" w:name="_Toc4473330"/>
      <w:bookmarkStart w:id="94" w:name="_Toc69556897"/>
      <w:bookmarkStart w:id="95" w:name="_Toc69556946"/>
      <w:bookmarkStart w:id="96" w:name="_Toc69609820"/>
      <w:bookmarkStart w:id="97" w:name="_Toc70241816"/>
      <w:bookmarkStart w:id="98" w:name="_Toc70242205"/>
      <w:bookmarkStart w:id="99" w:name="_Toc421794875"/>
      <w:bookmarkStart w:id="100" w:name="_Toc422834160"/>
      <w:bookmarkStart w:id="101" w:name="_Toc2591413"/>
      <w:r w:rsidRPr="00D86D61">
        <w:rPr>
          <w:rFonts w:hint="eastAsia"/>
          <w:b/>
        </w:rPr>
        <w:lastRenderedPageBreak/>
        <w:t>處理辦法：</w:t>
      </w:r>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p>
    <w:p w:rsidR="00E25849" w:rsidRDefault="00E25849" w:rsidP="00B519A0">
      <w:pPr>
        <w:pStyle w:val="2"/>
        <w:numPr>
          <w:ilvl w:val="1"/>
          <w:numId w:val="1"/>
        </w:numPr>
        <w:ind w:leftChars="100" w:left="1020" w:hangingChars="200" w:hanging="680"/>
      </w:pPr>
      <w:bookmarkStart w:id="102" w:name="_Toc524895649"/>
      <w:bookmarkStart w:id="103" w:name="_Toc524896195"/>
      <w:bookmarkStart w:id="104" w:name="_Toc524896225"/>
      <w:bookmarkStart w:id="105" w:name="_Toc2400396"/>
      <w:bookmarkStart w:id="106" w:name="_Toc4316190"/>
      <w:bookmarkStart w:id="107" w:name="_Toc4473331"/>
      <w:bookmarkStart w:id="108" w:name="_Toc69556898"/>
      <w:bookmarkStart w:id="109" w:name="_Toc69556947"/>
      <w:bookmarkStart w:id="110" w:name="_Toc69609821"/>
      <w:bookmarkStart w:id="111" w:name="_Toc70241817"/>
      <w:bookmarkStart w:id="112" w:name="_Toc70242206"/>
      <w:bookmarkStart w:id="113" w:name="_Toc421794877"/>
      <w:bookmarkStart w:id="114" w:name="_Toc421795443"/>
      <w:bookmarkStart w:id="115" w:name="_Toc421796024"/>
      <w:bookmarkStart w:id="116" w:name="_Toc422728959"/>
      <w:bookmarkStart w:id="117" w:name="_Toc422834162"/>
      <w:bookmarkStart w:id="118" w:name="_Toc2176341"/>
      <w:bookmarkStart w:id="119" w:name="_Toc2591414"/>
      <w:bookmarkStart w:id="120" w:name="_Toc524902735"/>
      <w:bookmarkStart w:id="121" w:name="_Toc525066149"/>
      <w:bookmarkStart w:id="122" w:name="_Toc525070840"/>
      <w:bookmarkStart w:id="123" w:name="_Toc525938380"/>
      <w:bookmarkStart w:id="124" w:name="_Toc525939228"/>
      <w:bookmarkStart w:id="125" w:name="_Toc525939733"/>
      <w:bookmarkStart w:id="126" w:name="_Toc529218273"/>
      <w:bookmarkStart w:id="127" w:name="_Toc529222690"/>
      <w:bookmarkStart w:id="128" w:name="_Toc529223112"/>
      <w:bookmarkStart w:id="129" w:name="_Toc529223863"/>
      <w:bookmarkStart w:id="130" w:name="_Toc529228266"/>
      <w:bookmarkEnd w:id="102"/>
      <w:bookmarkEnd w:id="103"/>
      <w:bookmarkEnd w:id="104"/>
      <w:r>
        <w:rPr>
          <w:rFonts w:hint="eastAsia"/>
        </w:rPr>
        <w:t>調查意見</w:t>
      </w:r>
      <w:r w:rsidR="00057548">
        <w:rPr>
          <w:rFonts w:hint="eastAsia"/>
        </w:rPr>
        <w:t>一</w:t>
      </w:r>
      <w:r>
        <w:rPr>
          <w:rFonts w:hint="eastAsia"/>
        </w:rPr>
        <w:t>至</w:t>
      </w:r>
      <w:r w:rsidR="00057548">
        <w:rPr>
          <w:rFonts w:hint="eastAsia"/>
        </w:rPr>
        <w:t>三</w:t>
      </w:r>
      <w:r>
        <w:rPr>
          <w:rFonts w:hint="eastAsia"/>
        </w:rPr>
        <w:t>，函請</w:t>
      </w:r>
      <w:r w:rsidR="00057548">
        <w:rPr>
          <w:rFonts w:hint="eastAsia"/>
        </w:rPr>
        <w:t>交通部</w:t>
      </w:r>
      <w:proofErr w:type="gramStart"/>
      <w:r w:rsidR="00A33466">
        <w:rPr>
          <w:rFonts w:hint="eastAsia"/>
        </w:rPr>
        <w:t>研</w:t>
      </w:r>
      <w:proofErr w:type="gramEnd"/>
      <w:r w:rsidR="00A33466">
        <w:rPr>
          <w:rFonts w:hint="eastAsia"/>
        </w:rPr>
        <w:t>處</w:t>
      </w:r>
      <w:proofErr w:type="gramStart"/>
      <w:r>
        <w:rPr>
          <w:rFonts w:hint="eastAsia"/>
        </w:rPr>
        <w:t>見復。</w:t>
      </w:r>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proofErr w:type="gramEnd"/>
    </w:p>
    <w:p w:rsidR="00FB7770" w:rsidRDefault="00FB7770" w:rsidP="00B519A0">
      <w:pPr>
        <w:pStyle w:val="2"/>
        <w:numPr>
          <w:ilvl w:val="1"/>
          <w:numId w:val="1"/>
        </w:numPr>
        <w:ind w:leftChars="100" w:left="1020" w:hangingChars="200" w:hanging="680"/>
      </w:pPr>
      <w:bookmarkStart w:id="131" w:name="_Toc70241819"/>
      <w:bookmarkStart w:id="132" w:name="_Toc70242208"/>
      <w:bookmarkStart w:id="133" w:name="_Toc421794878"/>
      <w:bookmarkStart w:id="134" w:name="_Toc421795444"/>
      <w:bookmarkStart w:id="135" w:name="_Toc421796025"/>
      <w:bookmarkStart w:id="136" w:name="_Toc422728960"/>
      <w:bookmarkStart w:id="137" w:name="_Toc422834163"/>
      <w:bookmarkStart w:id="138" w:name="_Toc2176342"/>
      <w:bookmarkStart w:id="139" w:name="_Toc2591415"/>
      <w:bookmarkStart w:id="140" w:name="_Toc70241818"/>
      <w:bookmarkStart w:id="141" w:name="_Toc70242207"/>
      <w:bookmarkStart w:id="142" w:name="_Toc69556899"/>
      <w:bookmarkStart w:id="143" w:name="_Toc69556948"/>
      <w:bookmarkStart w:id="144" w:name="_Toc69609822"/>
      <w:r>
        <w:rPr>
          <w:rFonts w:hint="eastAsia"/>
        </w:rPr>
        <w:t>調查意見</w:t>
      </w:r>
      <w:r w:rsidR="00057548">
        <w:rPr>
          <w:rFonts w:hint="eastAsia"/>
        </w:rPr>
        <w:t>四</w:t>
      </w:r>
      <w:r w:rsidR="00B519A0">
        <w:rPr>
          <w:rFonts w:hint="eastAsia"/>
        </w:rPr>
        <w:t>至五</w:t>
      </w:r>
      <w:r>
        <w:rPr>
          <w:rFonts w:hint="eastAsia"/>
        </w:rPr>
        <w:t>，函</w:t>
      </w:r>
      <w:r w:rsidR="00057548">
        <w:rPr>
          <w:rFonts w:hint="eastAsia"/>
        </w:rPr>
        <w:t>請經濟部</w:t>
      </w:r>
      <w:r w:rsidR="00A33466">
        <w:rPr>
          <w:rFonts w:hint="eastAsia"/>
        </w:rPr>
        <w:t>檢討改進</w:t>
      </w:r>
      <w:proofErr w:type="gramStart"/>
      <w:r w:rsidR="00A33466">
        <w:rPr>
          <w:rFonts w:hint="eastAsia"/>
        </w:rPr>
        <w:t>見復</w:t>
      </w:r>
      <w:r>
        <w:rPr>
          <w:rFonts w:hint="eastAsia"/>
        </w:rPr>
        <w:t>。</w:t>
      </w:r>
      <w:bookmarkEnd w:id="131"/>
      <w:bookmarkEnd w:id="132"/>
      <w:bookmarkEnd w:id="133"/>
      <w:bookmarkEnd w:id="134"/>
      <w:bookmarkEnd w:id="135"/>
      <w:bookmarkEnd w:id="136"/>
      <w:bookmarkEnd w:id="137"/>
      <w:bookmarkEnd w:id="138"/>
      <w:bookmarkEnd w:id="139"/>
      <w:proofErr w:type="gramEnd"/>
    </w:p>
    <w:p w:rsidR="005A74EE" w:rsidRDefault="005A74EE" w:rsidP="00B519A0">
      <w:pPr>
        <w:pStyle w:val="2"/>
        <w:numPr>
          <w:ilvl w:val="1"/>
          <w:numId w:val="1"/>
        </w:numPr>
        <w:ind w:leftChars="100" w:left="1020" w:hangingChars="200" w:hanging="680"/>
      </w:pPr>
      <w:bookmarkStart w:id="145" w:name="_Toc2176343"/>
      <w:bookmarkStart w:id="146" w:name="_Toc2591416"/>
      <w:r>
        <w:rPr>
          <w:rFonts w:hint="eastAsia"/>
        </w:rPr>
        <w:t>調查意見，函復陳訴人。</w:t>
      </w:r>
      <w:bookmarkEnd w:id="145"/>
      <w:bookmarkEnd w:id="146"/>
    </w:p>
    <w:p w:rsidR="00432AE3" w:rsidRDefault="00432AE3" w:rsidP="00B519A0">
      <w:pPr>
        <w:pStyle w:val="2"/>
        <w:numPr>
          <w:ilvl w:val="1"/>
          <w:numId w:val="1"/>
        </w:numPr>
        <w:ind w:leftChars="100" w:left="1020" w:hangingChars="200" w:hanging="680"/>
      </w:pPr>
      <w:r>
        <w:rPr>
          <w:rFonts w:hint="eastAsia"/>
        </w:rPr>
        <w:t>調查意見，函請</w:t>
      </w:r>
      <w:proofErr w:type="gramStart"/>
      <w:r>
        <w:rPr>
          <w:rFonts w:hint="eastAsia"/>
        </w:rPr>
        <w:t>審計部參處</w:t>
      </w:r>
      <w:proofErr w:type="gramEnd"/>
      <w:r>
        <w:rPr>
          <w:rFonts w:hint="eastAsia"/>
        </w:rPr>
        <w:t>。</w:t>
      </w:r>
    </w:p>
    <w:p w:rsidR="00E25849" w:rsidRDefault="00E25849" w:rsidP="00B519A0">
      <w:pPr>
        <w:pStyle w:val="2"/>
        <w:numPr>
          <w:ilvl w:val="1"/>
          <w:numId w:val="1"/>
        </w:numPr>
        <w:ind w:leftChars="100" w:left="1020" w:hangingChars="200" w:hanging="680"/>
      </w:pPr>
      <w:bookmarkStart w:id="147" w:name="_Toc2400397"/>
      <w:bookmarkStart w:id="148" w:name="_Toc4316191"/>
      <w:bookmarkStart w:id="149" w:name="_Toc4473332"/>
      <w:bookmarkStart w:id="150" w:name="_Toc69556901"/>
      <w:bookmarkStart w:id="151" w:name="_Toc69556950"/>
      <w:bookmarkStart w:id="152" w:name="_Toc69609824"/>
      <w:bookmarkStart w:id="153" w:name="_Toc70241822"/>
      <w:bookmarkStart w:id="154" w:name="_Toc70242211"/>
      <w:bookmarkStart w:id="155" w:name="_Toc421794881"/>
      <w:bookmarkStart w:id="156" w:name="_Toc421795447"/>
      <w:bookmarkStart w:id="157" w:name="_Toc421796028"/>
      <w:bookmarkStart w:id="158" w:name="_Toc422728963"/>
      <w:bookmarkStart w:id="159" w:name="_Toc422834166"/>
      <w:bookmarkStart w:id="160" w:name="_Toc2176344"/>
      <w:bookmarkStart w:id="161" w:name="_Toc2591417"/>
      <w:bookmarkEnd w:id="120"/>
      <w:bookmarkEnd w:id="121"/>
      <w:bookmarkEnd w:id="122"/>
      <w:bookmarkEnd w:id="123"/>
      <w:bookmarkEnd w:id="124"/>
      <w:bookmarkEnd w:id="125"/>
      <w:bookmarkEnd w:id="126"/>
      <w:bookmarkEnd w:id="127"/>
      <w:bookmarkEnd w:id="128"/>
      <w:bookmarkEnd w:id="129"/>
      <w:bookmarkEnd w:id="130"/>
      <w:bookmarkEnd w:id="140"/>
      <w:bookmarkEnd w:id="141"/>
      <w:bookmarkEnd w:id="142"/>
      <w:bookmarkEnd w:id="143"/>
      <w:bookmarkEnd w:id="144"/>
      <w:r>
        <w:rPr>
          <w:rFonts w:hint="eastAsia"/>
          <w:color w:val="000000"/>
        </w:rPr>
        <w:t>檢</w:t>
      </w:r>
      <w:proofErr w:type="gramStart"/>
      <w:r>
        <w:rPr>
          <w:rFonts w:hint="eastAsia"/>
          <w:color w:val="000000"/>
        </w:rPr>
        <w:t>附派查函</w:t>
      </w:r>
      <w:proofErr w:type="gramEnd"/>
      <w:r>
        <w:rPr>
          <w:rFonts w:hint="eastAsia"/>
          <w:color w:val="000000"/>
        </w:rPr>
        <w:t>及相關附件，送請</w:t>
      </w:r>
      <w:r w:rsidR="00C8555B">
        <w:rPr>
          <w:rFonts w:hint="eastAsia"/>
          <w:color w:val="000000"/>
        </w:rPr>
        <w:t>交通及採購</w:t>
      </w:r>
      <w:r w:rsidR="005A74EE">
        <w:rPr>
          <w:rFonts w:hint="eastAsia"/>
          <w:color w:val="000000"/>
        </w:rPr>
        <w:t>、</w:t>
      </w:r>
      <w:r w:rsidR="00C8555B">
        <w:rPr>
          <w:rFonts w:hint="eastAsia"/>
          <w:color w:val="000000"/>
        </w:rPr>
        <w:t>財政</w:t>
      </w:r>
      <w:r w:rsidR="00A33466">
        <w:rPr>
          <w:rFonts w:hint="eastAsia"/>
          <w:color w:val="000000"/>
        </w:rPr>
        <w:t>及</w:t>
      </w:r>
      <w:r w:rsidR="00C8555B">
        <w:rPr>
          <w:rFonts w:hint="eastAsia"/>
          <w:color w:val="000000"/>
        </w:rPr>
        <w:t>經濟委員會</w:t>
      </w:r>
      <w:r>
        <w:rPr>
          <w:rFonts w:hAnsi="標楷體" w:hint="eastAsia"/>
          <w:color w:val="000000"/>
        </w:rPr>
        <w:t>聯席會議</w:t>
      </w:r>
      <w:r>
        <w:rPr>
          <w:rFonts w:hint="eastAsia"/>
          <w:color w:val="000000"/>
        </w:rPr>
        <w:t>處理。</w:t>
      </w:r>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p>
    <w:p w:rsidR="00E25849" w:rsidRDefault="00E25849" w:rsidP="000F0AC5">
      <w:pPr>
        <w:pStyle w:val="aa"/>
        <w:spacing w:beforeLines="150" w:before="685" w:after="0"/>
        <w:ind w:left="0"/>
        <w:rPr>
          <w:rFonts w:ascii="Times New Roman"/>
          <w:b w:val="0"/>
          <w:bCs/>
          <w:snapToGrid/>
          <w:spacing w:val="0"/>
          <w:kern w:val="0"/>
          <w:sz w:val="40"/>
        </w:rPr>
      </w:pPr>
    </w:p>
    <w:sectPr w:rsidR="00E25849" w:rsidSect="00931A10">
      <w:footerReference w:type="default" r:id="rId27"/>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3BF0" w:rsidRDefault="00183BF0">
      <w:r>
        <w:separator/>
      </w:r>
    </w:p>
  </w:endnote>
  <w:endnote w:type="continuationSeparator" w:id="0">
    <w:p w:rsidR="00183BF0" w:rsidRDefault="00183B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34A8" w:rsidRDefault="004F34A8">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7B537B">
      <w:rPr>
        <w:rStyle w:val="ac"/>
        <w:noProof/>
        <w:sz w:val="24"/>
      </w:rPr>
      <w:t>31</w:t>
    </w:r>
    <w:r>
      <w:rPr>
        <w:rStyle w:val="ac"/>
        <w:sz w:val="24"/>
      </w:rPr>
      <w:fldChar w:fldCharType="end"/>
    </w:r>
  </w:p>
  <w:p w:rsidR="004F34A8" w:rsidRDefault="004F34A8">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3BF0" w:rsidRDefault="00183BF0">
      <w:r>
        <w:separator/>
      </w:r>
    </w:p>
  </w:footnote>
  <w:footnote w:type="continuationSeparator" w:id="0">
    <w:p w:rsidR="00183BF0" w:rsidRDefault="00183BF0">
      <w:r>
        <w:continuationSeparator/>
      </w:r>
    </w:p>
  </w:footnote>
  <w:footnote w:id="1">
    <w:p w:rsidR="004F34A8" w:rsidRDefault="004F34A8" w:rsidP="000F1E17">
      <w:pPr>
        <w:pStyle w:val="afc"/>
      </w:pPr>
      <w:r>
        <w:rPr>
          <w:rStyle w:val="afe"/>
        </w:rPr>
        <w:footnoteRef/>
      </w:r>
      <w:r>
        <w:rPr>
          <w:rFonts w:hint="eastAsia"/>
        </w:rPr>
        <w:t xml:space="preserve"> DROMES </w:t>
      </w:r>
      <w:r w:rsidRPr="00B3780C">
        <w:t>Reporting for Work</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D6F0DA1"/>
    <w:multiLevelType w:val="hybridMultilevel"/>
    <w:tmpl w:val="566CC0E6"/>
    <w:lvl w:ilvl="0" w:tplc="04090001">
      <w:start w:val="1"/>
      <w:numFmt w:val="bullet"/>
      <w:lvlText w:val=""/>
      <w:lvlJc w:val="left"/>
      <w:pPr>
        <w:ind w:left="480" w:hanging="480"/>
      </w:pPr>
      <w:rPr>
        <w:rFonts w:ascii="Wingdings" w:hAnsi="Wingdings" w:hint="default"/>
      </w:rPr>
    </w:lvl>
    <w:lvl w:ilvl="1" w:tplc="0409000B">
      <w:start w:val="1"/>
      <w:numFmt w:val="bullet"/>
      <w:lvlText w:val=""/>
      <w:lvlJc w:val="left"/>
      <w:pPr>
        <w:ind w:left="960" w:hanging="480"/>
      </w:pPr>
      <w:rPr>
        <w:rFonts w:ascii="Wingdings" w:hAnsi="Wingdings" w:hint="default"/>
      </w:rPr>
    </w:lvl>
    <w:lvl w:ilvl="2" w:tplc="0409000D">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nsid w:val="13F968B2"/>
    <w:multiLevelType w:val="hybridMultilevel"/>
    <w:tmpl w:val="8D2416A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140E010C"/>
    <w:multiLevelType w:val="multilevel"/>
    <w:tmpl w:val="C222164A"/>
    <w:lvl w:ilvl="0">
      <w:start w:val="1"/>
      <w:numFmt w:val="ideographLegalTraditional"/>
      <w:pStyle w:val="1"/>
      <w:suff w:val="nothing"/>
      <w:lvlText w:val="%1、"/>
      <w:lvlJc w:val="left"/>
      <w:pPr>
        <w:ind w:left="2381" w:hanging="2381"/>
      </w:pPr>
      <w:rPr>
        <w:rFonts w:ascii="標楷體" w:eastAsia="標楷體" w:hint="eastAsia"/>
        <w:b/>
        <w:i w:val="0"/>
        <w:snapToGrid/>
        <w:spacing w:val="0"/>
        <w:w w:val="100"/>
        <w:kern w:val="32"/>
        <w:position w:val="0"/>
        <w:sz w:val="32"/>
      </w:rPr>
    </w:lvl>
    <w:lvl w:ilvl="1">
      <w:start w:val="1"/>
      <w:numFmt w:val="taiwaneseCountingThousand"/>
      <w:pStyle w:val="2"/>
      <w:suff w:val="nothing"/>
      <w:lvlText w:val="%2、"/>
      <w:lvlJc w:val="left"/>
      <w:pPr>
        <w:ind w:left="224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503"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22AE2C2B"/>
    <w:multiLevelType w:val="hybridMultilevel"/>
    <w:tmpl w:val="3FE0E17C"/>
    <w:lvl w:ilvl="0" w:tplc="AABA2DC4">
      <w:start w:val="1"/>
      <w:numFmt w:val="decimal"/>
      <w:lvlText w:val="附件%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3CFE143F"/>
    <w:multiLevelType w:val="hybridMultilevel"/>
    <w:tmpl w:val="59847926"/>
    <w:lvl w:ilvl="0" w:tplc="A1A269AC">
      <w:start w:val="1"/>
      <w:numFmt w:val="decimal"/>
      <w:pStyle w:val="a1"/>
      <w:lvlText w:val="圖%1　"/>
      <w:lvlJc w:val="left"/>
      <w:pPr>
        <w:ind w:left="4166"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4"/>
  </w:num>
  <w:num w:numId="3">
    <w:abstractNumId w:val="0"/>
  </w:num>
  <w:num w:numId="4">
    <w:abstractNumId w:val="8"/>
  </w:num>
  <w:num w:numId="5">
    <w:abstractNumId w:val="6"/>
  </w:num>
  <w:num w:numId="6">
    <w:abstractNumId w:val="9"/>
  </w:num>
  <w:num w:numId="7">
    <w:abstractNumId w:val="3"/>
  </w:num>
  <w:num w:numId="8">
    <w:abstractNumId w:val="10"/>
  </w:num>
  <w:num w:numId="9">
    <w:abstractNumId w:val="7"/>
  </w:num>
  <w:num w:numId="10">
    <w:abstractNumId w:val="2"/>
  </w:num>
  <w:num w:numId="11">
    <w:abstractNumId w:val="6"/>
  </w:num>
  <w:num w:numId="12">
    <w:abstractNumId w:val="6"/>
  </w:num>
  <w:num w:numId="13">
    <w:abstractNumId w:val="1"/>
  </w:num>
  <w:num w:numId="14">
    <w:abstractNumId w:val="5"/>
  </w:num>
  <w:num w:numId="15">
    <w:abstractNumId w:val="6"/>
  </w:num>
  <w:num w:numId="16">
    <w:abstractNumId w:val="3"/>
  </w:num>
  <w:num w:numId="17">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mirrorMargins/>
  <w:bordersDoNotSurroundHeader/>
  <w:bordersDoNotSurroundFooter/>
  <w:hideSpellingErrors/>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12BF"/>
    <w:rsid w:val="00011497"/>
    <w:rsid w:val="00012233"/>
    <w:rsid w:val="00014E54"/>
    <w:rsid w:val="00017318"/>
    <w:rsid w:val="00024018"/>
    <w:rsid w:val="000246F7"/>
    <w:rsid w:val="00027E7A"/>
    <w:rsid w:val="00030812"/>
    <w:rsid w:val="0003114D"/>
    <w:rsid w:val="00032198"/>
    <w:rsid w:val="00036D76"/>
    <w:rsid w:val="0004353A"/>
    <w:rsid w:val="00052893"/>
    <w:rsid w:val="00057548"/>
    <w:rsid w:val="00057F32"/>
    <w:rsid w:val="00062A25"/>
    <w:rsid w:val="00063E5C"/>
    <w:rsid w:val="00064176"/>
    <w:rsid w:val="00072D0A"/>
    <w:rsid w:val="00073CB5"/>
    <w:rsid w:val="0007425C"/>
    <w:rsid w:val="00077553"/>
    <w:rsid w:val="00081611"/>
    <w:rsid w:val="00082346"/>
    <w:rsid w:val="000851A2"/>
    <w:rsid w:val="000900BE"/>
    <w:rsid w:val="0009352E"/>
    <w:rsid w:val="00096B96"/>
    <w:rsid w:val="000A073E"/>
    <w:rsid w:val="000A2C00"/>
    <w:rsid w:val="000A2F3F"/>
    <w:rsid w:val="000B0B4A"/>
    <w:rsid w:val="000B0D3B"/>
    <w:rsid w:val="000B279A"/>
    <w:rsid w:val="000B5346"/>
    <w:rsid w:val="000B61D2"/>
    <w:rsid w:val="000B70A7"/>
    <w:rsid w:val="000B73DD"/>
    <w:rsid w:val="000C1027"/>
    <w:rsid w:val="000C495F"/>
    <w:rsid w:val="000C51FE"/>
    <w:rsid w:val="000C7E2A"/>
    <w:rsid w:val="000D211F"/>
    <w:rsid w:val="000D2627"/>
    <w:rsid w:val="000D6615"/>
    <w:rsid w:val="000E6431"/>
    <w:rsid w:val="000E669E"/>
    <w:rsid w:val="000F0AC5"/>
    <w:rsid w:val="000F1E17"/>
    <w:rsid w:val="000F21A5"/>
    <w:rsid w:val="000F36DE"/>
    <w:rsid w:val="000F579B"/>
    <w:rsid w:val="00102B9F"/>
    <w:rsid w:val="00112637"/>
    <w:rsid w:val="00112ABC"/>
    <w:rsid w:val="00116A93"/>
    <w:rsid w:val="0012001E"/>
    <w:rsid w:val="00121613"/>
    <w:rsid w:val="00126A55"/>
    <w:rsid w:val="00131553"/>
    <w:rsid w:val="00133F08"/>
    <w:rsid w:val="001345E6"/>
    <w:rsid w:val="00136DD1"/>
    <w:rsid w:val="001378B0"/>
    <w:rsid w:val="00141B9F"/>
    <w:rsid w:val="00142E00"/>
    <w:rsid w:val="001447E9"/>
    <w:rsid w:val="00152793"/>
    <w:rsid w:val="00153B7E"/>
    <w:rsid w:val="001545A9"/>
    <w:rsid w:val="001560EB"/>
    <w:rsid w:val="00162E9E"/>
    <w:rsid w:val="001637C7"/>
    <w:rsid w:val="0016480E"/>
    <w:rsid w:val="0017027F"/>
    <w:rsid w:val="00174297"/>
    <w:rsid w:val="00180E06"/>
    <w:rsid w:val="001817B3"/>
    <w:rsid w:val="00181CD2"/>
    <w:rsid w:val="00183014"/>
    <w:rsid w:val="00183BF0"/>
    <w:rsid w:val="001959C2"/>
    <w:rsid w:val="00197E07"/>
    <w:rsid w:val="001A51E3"/>
    <w:rsid w:val="001A5497"/>
    <w:rsid w:val="001A7968"/>
    <w:rsid w:val="001B156D"/>
    <w:rsid w:val="001B2E98"/>
    <w:rsid w:val="001B3483"/>
    <w:rsid w:val="001B3C1E"/>
    <w:rsid w:val="001B445C"/>
    <w:rsid w:val="001B4494"/>
    <w:rsid w:val="001B686B"/>
    <w:rsid w:val="001C0D8B"/>
    <w:rsid w:val="001C0DA8"/>
    <w:rsid w:val="001D29C9"/>
    <w:rsid w:val="001D4AD7"/>
    <w:rsid w:val="001D52BF"/>
    <w:rsid w:val="001E0D8A"/>
    <w:rsid w:val="001E3F1B"/>
    <w:rsid w:val="001E67BA"/>
    <w:rsid w:val="001E74C2"/>
    <w:rsid w:val="001F4F82"/>
    <w:rsid w:val="001F59C7"/>
    <w:rsid w:val="001F5A48"/>
    <w:rsid w:val="001F6260"/>
    <w:rsid w:val="00200007"/>
    <w:rsid w:val="002030A5"/>
    <w:rsid w:val="00203131"/>
    <w:rsid w:val="002032F1"/>
    <w:rsid w:val="0021119C"/>
    <w:rsid w:val="00212E88"/>
    <w:rsid w:val="00213C9C"/>
    <w:rsid w:val="00215F24"/>
    <w:rsid w:val="0022009E"/>
    <w:rsid w:val="00221EE8"/>
    <w:rsid w:val="00222019"/>
    <w:rsid w:val="00222F0F"/>
    <w:rsid w:val="00223241"/>
    <w:rsid w:val="00223D92"/>
    <w:rsid w:val="0022425C"/>
    <w:rsid w:val="002242FB"/>
    <w:rsid w:val="002246DE"/>
    <w:rsid w:val="00231E25"/>
    <w:rsid w:val="002341CE"/>
    <w:rsid w:val="00237B7B"/>
    <w:rsid w:val="00243CCE"/>
    <w:rsid w:val="00244DB0"/>
    <w:rsid w:val="0025160F"/>
    <w:rsid w:val="00252BC4"/>
    <w:rsid w:val="00254014"/>
    <w:rsid w:val="00254B39"/>
    <w:rsid w:val="0025657F"/>
    <w:rsid w:val="00257D92"/>
    <w:rsid w:val="002648EB"/>
    <w:rsid w:val="00264AA5"/>
    <w:rsid w:val="0026504D"/>
    <w:rsid w:val="0027108C"/>
    <w:rsid w:val="0027157C"/>
    <w:rsid w:val="00273901"/>
    <w:rsid w:val="00273A2F"/>
    <w:rsid w:val="00280986"/>
    <w:rsid w:val="00281ECE"/>
    <w:rsid w:val="00282A04"/>
    <w:rsid w:val="002831C7"/>
    <w:rsid w:val="002840C6"/>
    <w:rsid w:val="00295174"/>
    <w:rsid w:val="00296172"/>
    <w:rsid w:val="00296B92"/>
    <w:rsid w:val="00296C93"/>
    <w:rsid w:val="002A1D03"/>
    <w:rsid w:val="002A2C22"/>
    <w:rsid w:val="002B02EB"/>
    <w:rsid w:val="002B122F"/>
    <w:rsid w:val="002C0602"/>
    <w:rsid w:val="002C4631"/>
    <w:rsid w:val="002C748B"/>
    <w:rsid w:val="002D25E0"/>
    <w:rsid w:val="002D502D"/>
    <w:rsid w:val="002D5A58"/>
    <w:rsid w:val="002D5C16"/>
    <w:rsid w:val="002F1D2C"/>
    <w:rsid w:val="002F2476"/>
    <w:rsid w:val="002F3DFF"/>
    <w:rsid w:val="002F5E05"/>
    <w:rsid w:val="00304CCD"/>
    <w:rsid w:val="00307A76"/>
    <w:rsid w:val="00312128"/>
    <w:rsid w:val="0031446D"/>
    <w:rsid w:val="00314F30"/>
    <w:rsid w:val="00315A16"/>
    <w:rsid w:val="00317053"/>
    <w:rsid w:val="0032109C"/>
    <w:rsid w:val="00322B45"/>
    <w:rsid w:val="00323809"/>
    <w:rsid w:val="00323D41"/>
    <w:rsid w:val="00325414"/>
    <w:rsid w:val="00327289"/>
    <w:rsid w:val="003302F1"/>
    <w:rsid w:val="00334886"/>
    <w:rsid w:val="003372EC"/>
    <w:rsid w:val="003419A0"/>
    <w:rsid w:val="00343076"/>
    <w:rsid w:val="0034470E"/>
    <w:rsid w:val="00351922"/>
    <w:rsid w:val="0035223D"/>
    <w:rsid w:val="00352DB0"/>
    <w:rsid w:val="00354CBC"/>
    <w:rsid w:val="00357F2B"/>
    <w:rsid w:val="00361063"/>
    <w:rsid w:val="00361F0C"/>
    <w:rsid w:val="00363DA0"/>
    <w:rsid w:val="003663A1"/>
    <w:rsid w:val="0037094A"/>
    <w:rsid w:val="00371ED3"/>
    <w:rsid w:val="00372FFC"/>
    <w:rsid w:val="0037728A"/>
    <w:rsid w:val="00380B7D"/>
    <w:rsid w:val="00381A99"/>
    <w:rsid w:val="003829C2"/>
    <w:rsid w:val="003830B2"/>
    <w:rsid w:val="00384724"/>
    <w:rsid w:val="003919B7"/>
    <w:rsid w:val="00391D57"/>
    <w:rsid w:val="00392292"/>
    <w:rsid w:val="00394F45"/>
    <w:rsid w:val="00395FBD"/>
    <w:rsid w:val="003A582D"/>
    <w:rsid w:val="003A5927"/>
    <w:rsid w:val="003A63F5"/>
    <w:rsid w:val="003A6FFB"/>
    <w:rsid w:val="003A79F4"/>
    <w:rsid w:val="003B069D"/>
    <w:rsid w:val="003B1017"/>
    <w:rsid w:val="003B3C07"/>
    <w:rsid w:val="003B6081"/>
    <w:rsid w:val="003B6775"/>
    <w:rsid w:val="003C5FE2"/>
    <w:rsid w:val="003D05FB"/>
    <w:rsid w:val="003D1B16"/>
    <w:rsid w:val="003D45BF"/>
    <w:rsid w:val="003D508A"/>
    <w:rsid w:val="003D537F"/>
    <w:rsid w:val="003D7B75"/>
    <w:rsid w:val="003E0208"/>
    <w:rsid w:val="003E4B57"/>
    <w:rsid w:val="003F27E1"/>
    <w:rsid w:val="003F437A"/>
    <w:rsid w:val="003F5C2B"/>
    <w:rsid w:val="003F5CB6"/>
    <w:rsid w:val="003F7823"/>
    <w:rsid w:val="003F7FC1"/>
    <w:rsid w:val="00400969"/>
    <w:rsid w:val="00402240"/>
    <w:rsid w:val="004023E9"/>
    <w:rsid w:val="0040454A"/>
    <w:rsid w:val="00405A86"/>
    <w:rsid w:val="00413F83"/>
    <w:rsid w:val="0041490C"/>
    <w:rsid w:val="004152AC"/>
    <w:rsid w:val="00416191"/>
    <w:rsid w:val="00416721"/>
    <w:rsid w:val="00421EF0"/>
    <w:rsid w:val="004224FA"/>
    <w:rsid w:val="0042268F"/>
    <w:rsid w:val="00423D07"/>
    <w:rsid w:val="00426168"/>
    <w:rsid w:val="00426427"/>
    <w:rsid w:val="00427936"/>
    <w:rsid w:val="00432AE3"/>
    <w:rsid w:val="00436CD5"/>
    <w:rsid w:val="0044346F"/>
    <w:rsid w:val="00445884"/>
    <w:rsid w:val="00446849"/>
    <w:rsid w:val="00453FF6"/>
    <w:rsid w:val="004540B5"/>
    <w:rsid w:val="00460F59"/>
    <w:rsid w:val="0046520A"/>
    <w:rsid w:val="00465676"/>
    <w:rsid w:val="004672AB"/>
    <w:rsid w:val="004714FE"/>
    <w:rsid w:val="00477311"/>
    <w:rsid w:val="00477BAA"/>
    <w:rsid w:val="00483883"/>
    <w:rsid w:val="00493816"/>
    <w:rsid w:val="00493D53"/>
    <w:rsid w:val="00494C7D"/>
    <w:rsid w:val="00495053"/>
    <w:rsid w:val="0049725C"/>
    <w:rsid w:val="004A1D18"/>
    <w:rsid w:val="004A1F59"/>
    <w:rsid w:val="004A29BE"/>
    <w:rsid w:val="004A3225"/>
    <w:rsid w:val="004A33EE"/>
    <w:rsid w:val="004A3A3B"/>
    <w:rsid w:val="004A3AA8"/>
    <w:rsid w:val="004A3BD7"/>
    <w:rsid w:val="004B13C7"/>
    <w:rsid w:val="004B27EA"/>
    <w:rsid w:val="004B443F"/>
    <w:rsid w:val="004B64B4"/>
    <w:rsid w:val="004B778F"/>
    <w:rsid w:val="004C0609"/>
    <w:rsid w:val="004C2AC9"/>
    <w:rsid w:val="004D141F"/>
    <w:rsid w:val="004D2742"/>
    <w:rsid w:val="004D6310"/>
    <w:rsid w:val="004E0062"/>
    <w:rsid w:val="004E05A1"/>
    <w:rsid w:val="004E320D"/>
    <w:rsid w:val="004E54A1"/>
    <w:rsid w:val="004E6F8B"/>
    <w:rsid w:val="004E7795"/>
    <w:rsid w:val="004F34A8"/>
    <w:rsid w:val="004F472A"/>
    <w:rsid w:val="004F5E57"/>
    <w:rsid w:val="004F6710"/>
    <w:rsid w:val="005005DB"/>
    <w:rsid w:val="00500C3E"/>
    <w:rsid w:val="00502849"/>
    <w:rsid w:val="00504334"/>
    <w:rsid w:val="0050498D"/>
    <w:rsid w:val="005104D7"/>
    <w:rsid w:val="00510B9E"/>
    <w:rsid w:val="005130C1"/>
    <w:rsid w:val="00517850"/>
    <w:rsid w:val="00520919"/>
    <w:rsid w:val="00522DB0"/>
    <w:rsid w:val="00522ECD"/>
    <w:rsid w:val="00536BC2"/>
    <w:rsid w:val="00541D53"/>
    <w:rsid w:val="005425E1"/>
    <w:rsid w:val="005427C5"/>
    <w:rsid w:val="00542CF6"/>
    <w:rsid w:val="005539F0"/>
    <w:rsid w:val="005539F8"/>
    <w:rsid w:val="00553C03"/>
    <w:rsid w:val="00554CBB"/>
    <w:rsid w:val="00555E05"/>
    <w:rsid w:val="00563692"/>
    <w:rsid w:val="00567926"/>
    <w:rsid w:val="00571325"/>
    <w:rsid w:val="00571679"/>
    <w:rsid w:val="00571E21"/>
    <w:rsid w:val="005844E7"/>
    <w:rsid w:val="005908B8"/>
    <w:rsid w:val="0059512E"/>
    <w:rsid w:val="00597D54"/>
    <w:rsid w:val="005A6DD2"/>
    <w:rsid w:val="005A74EE"/>
    <w:rsid w:val="005B43DF"/>
    <w:rsid w:val="005B5BA7"/>
    <w:rsid w:val="005B7D00"/>
    <w:rsid w:val="005C31F3"/>
    <w:rsid w:val="005C385D"/>
    <w:rsid w:val="005C4BCB"/>
    <w:rsid w:val="005C661A"/>
    <w:rsid w:val="005D10BF"/>
    <w:rsid w:val="005D3B20"/>
    <w:rsid w:val="005D75A8"/>
    <w:rsid w:val="005E03D5"/>
    <w:rsid w:val="005E1708"/>
    <w:rsid w:val="005E4759"/>
    <w:rsid w:val="005E5C68"/>
    <w:rsid w:val="005E65C0"/>
    <w:rsid w:val="005F0390"/>
    <w:rsid w:val="005F3785"/>
    <w:rsid w:val="0060029A"/>
    <w:rsid w:val="006026A1"/>
    <w:rsid w:val="0060515E"/>
    <w:rsid w:val="006072CD"/>
    <w:rsid w:val="00612023"/>
    <w:rsid w:val="006131BD"/>
    <w:rsid w:val="00614190"/>
    <w:rsid w:val="00616F04"/>
    <w:rsid w:val="00622A99"/>
    <w:rsid w:val="00622E67"/>
    <w:rsid w:val="00623210"/>
    <w:rsid w:val="00626B57"/>
    <w:rsid w:val="00626EDC"/>
    <w:rsid w:val="00637255"/>
    <w:rsid w:val="006470EC"/>
    <w:rsid w:val="00650D0A"/>
    <w:rsid w:val="006542D6"/>
    <w:rsid w:val="0065598E"/>
    <w:rsid w:val="00655AF2"/>
    <w:rsid w:val="00655BC5"/>
    <w:rsid w:val="006568BE"/>
    <w:rsid w:val="0066025D"/>
    <w:rsid w:val="0066091A"/>
    <w:rsid w:val="006616D0"/>
    <w:rsid w:val="00666726"/>
    <w:rsid w:val="0067034A"/>
    <w:rsid w:val="00674244"/>
    <w:rsid w:val="006773EC"/>
    <w:rsid w:val="00680504"/>
    <w:rsid w:val="00681CD9"/>
    <w:rsid w:val="00682935"/>
    <w:rsid w:val="00683E30"/>
    <w:rsid w:val="00687024"/>
    <w:rsid w:val="006954CE"/>
    <w:rsid w:val="00695997"/>
    <w:rsid w:val="00695DB2"/>
    <w:rsid w:val="00695E22"/>
    <w:rsid w:val="006A39C3"/>
    <w:rsid w:val="006A5E05"/>
    <w:rsid w:val="006A658A"/>
    <w:rsid w:val="006A7413"/>
    <w:rsid w:val="006B0829"/>
    <w:rsid w:val="006B4843"/>
    <w:rsid w:val="006B5533"/>
    <w:rsid w:val="006B5705"/>
    <w:rsid w:val="006B7093"/>
    <w:rsid w:val="006B7417"/>
    <w:rsid w:val="006C01AF"/>
    <w:rsid w:val="006C3E25"/>
    <w:rsid w:val="006C499A"/>
    <w:rsid w:val="006C49CC"/>
    <w:rsid w:val="006D2A0E"/>
    <w:rsid w:val="006D3691"/>
    <w:rsid w:val="006D7A56"/>
    <w:rsid w:val="006E239B"/>
    <w:rsid w:val="006E5EF0"/>
    <w:rsid w:val="006F3563"/>
    <w:rsid w:val="006F42B9"/>
    <w:rsid w:val="006F6103"/>
    <w:rsid w:val="00701E6A"/>
    <w:rsid w:val="00704E00"/>
    <w:rsid w:val="00706B41"/>
    <w:rsid w:val="00707098"/>
    <w:rsid w:val="007154A2"/>
    <w:rsid w:val="007209E7"/>
    <w:rsid w:val="007232E2"/>
    <w:rsid w:val="00726182"/>
    <w:rsid w:val="00726997"/>
    <w:rsid w:val="00727635"/>
    <w:rsid w:val="00732329"/>
    <w:rsid w:val="007337CA"/>
    <w:rsid w:val="00734CE4"/>
    <w:rsid w:val="00735123"/>
    <w:rsid w:val="00741837"/>
    <w:rsid w:val="00744B64"/>
    <w:rsid w:val="007453E6"/>
    <w:rsid w:val="00752A88"/>
    <w:rsid w:val="007534E4"/>
    <w:rsid w:val="00753B96"/>
    <w:rsid w:val="00756427"/>
    <w:rsid w:val="007605C5"/>
    <w:rsid w:val="00762E58"/>
    <w:rsid w:val="00770554"/>
    <w:rsid w:val="00771FC5"/>
    <w:rsid w:val="00772ECD"/>
    <w:rsid w:val="0077309D"/>
    <w:rsid w:val="007774EE"/>
    <w:rsid w:val="00781822"/>
    <w:rsid w:val="00783F21"/>
    <w:rsid w:val="00785C74"/>
    <w:rsid w:val="007862A8"/>
    <w:rsid w:val="00787159"/>
    <w:rsid w:val="0079043A"/>
    <w:rsid w:val="00791668"/>
    <w:rsid w:val="00791AA1"/>
    <w:rsid w:val="007A148F"/>
    <w:rsid w:val="007A3793"/>
    <w:rsid w:val="007A40CB"/>
    <w:rsid w:val="007A439B"/>
    <w:rsid w:val="007A4640"/>
    <w:rsid w:val="007B537B"/>
    <w:rsid w:val="007C1B65"/>
    <w:rsid w:val="007C1BA2"/>
    <w:rsid w:val="007C2B48"/>
    <w:rsid w:val="007D13B7"/>
    <w:rsid w:val="007D20E9"/>
    <w:rsid w:val="007D30E7"/>
    <w:rsid w:val="007D44C5"/>
    <w:rsid w:val="007D7881"/>
    <w:rsid w:val="007D7E3A"/>
    <w:rsid w:val="007E061A"/>
    <w:rsid w:val="007E0E10"/>
    <w:rsid w:val="007E4768"/>
    <w:rsid w:val="007E777B"/>
    <w:rsid w:val="007F2070"/>
    <w:rsid w:val="007F476C"/>
    <w:rsid w:val="007F63C1"/>
    <w:rsid w:val="00804E1C"/>
    <w:rsid w:val="008053F5"/>
    <w:rsid w:val="00807AF7"/>
    <w:rsid w:val="00810198"/>
    <w:rsid w:val="00815DA8"/>
    <w:rsid w:val="0082194D"/>
    <w:rsid w:val="008221F9"/>
    <w:rsid w:val="00822FCB"/>
    <w:rsid w:val="0082569E"/>
    <w:rsid w:val="00826EF5"/>
    <w:rsid w:val="00831693"/>
    <w:rsid w:val="00840104"/>
    <w:rsid w:val="00840C1F"/>
    <w:rsid w:val="008411C9"/>
    <w:rsid w:val="00841FC5"/>
    <w:rsid w:val="00843CD4"/>
    <w:rsid w:val="00845709"/>
    <w:rsid w:val="00845D95"/>
    <w:rsid w:val="008576BD"/>
    <w:rsid w:val="00860463"/>
    <w:rsid w:val="00862C87"/>
    <w:rsid w:val="00866F43"/>
    <w:rsid w:val="008672B2"/>
    <w:rsid w:val="008733DA"/>
    <w:rsid w:val="00882835"/>
    <w:rsid w:val="008850E4"/>
    <w:rsid w:val="0088585C"/>
    <w:rsid w:val="008939AB"/>
    <w:rsid w:val="00895F16"/>
    <w:rsid w:val="008A12F5"/>
    <w:rsid w:val="008A2AB3"/>
    <w:rsid w:val="008B1587"/>
    <w:rsid w:val="008B1B01"/>
    <w:rsid w:val="008B3BCD"/>
    <w:rsid w:val="008B6DF8"/>
    <w:rsid w:val="008B715A"/>
    <w:rsid w:val="008C106C"/>
    <w:rsid w:val="008C10F1"/>
    <w:rsid w:val="008C1926"/>
    <w:rsid w:val="008C1E99"/>
    <w:rsid w:val="008C312F"/>
    <w:rsid w:val="008D5481"/>
    <w:rsid w:val="008D774A"/>
    <w:rsid w:val="008E0085"/>
    <w:rsid w:val="008E04D1"/>
    <w:rsid w:val="008E0F49"/>
    <w:rsid w:val="008E2AA6"/>
    <w:rsid w:val="008E311B"/>
    <w:rsid w:val="008E4002"/>
    <w:rsid w:val="008F2F67"/>
    <w:rsid w:val="008F46E7"/>
    <w:rsid w:val="008F6F0B"/>
    <w:rsid w:val="008F761C"/>
    <w:rsid w:val="00907BA7"/>
    <w:rsid w:val="0091064E"/>
    <w:rsid w:val="00911FC5"/>
    <w:rsid w:val="00914F63"/>
    <w:rsid w:val="0091573E"/>
    <w:rsid w:val="00920336"/>
    <w:rsid w:val="00920738"/>
    <w:rsid w:val="009239B2"/>
    <w:rsid w:val="009274BB"/>
    <w:rsid w:val="0092775C"/>
    <w:rsid w:val="00931A10"/>
    <w:rsid w:val="00947967"/>
    <w:rsid w:val="00955201"/>
    <w:rsid w:val="009558B2"/>
    <w:rsid w:val="00962DC4"/>
    <w:rsid w:val="0096304A"/>
    <w:rsid w:val="00965200"/>
    <w:rsid w:val="009668B3"/>
    <w:rsid w:val="00971471"/>
    <w:rsid w:val="0097518E"/>
    <w:rsid w:val="00975A59"/>
    <w:rsid w:val="009849C2"/>
    <w:rsid w:val="00984D24"/>
    <w:rsid w:val="009858EB"/>
    <w:rsid w:val="00985A0B"/>
    <w:rsid w:val="0099437A"/>
    <w:rsid w:val="00995ACC"/>
    <w:rsid w:val="009A3F47"/>
    <w:rsid w:val="009A48CC"/>
    <w:rsid w:val="009B0046"/>
    <w:rsid w:val="009B0F98"/>
    <w:rsid w:val="009B27F7"/>
    <w:rsid w:val="009C1440"/>
    <w:rsid w:val="009C2107"/>
    <w:rsid w:val="009C236D"/>
    <w:rsid w:val="009C5D9E"/>
    <w:rsid w:val="009D2C3E"/>
    <w:rsid w:val="009E0625"/>
    <w:rsid w:val="009E3034"/>
    <w:rsid w:val="009E549F"/>
    <w:rsid w:val="009F28A8"/>
    <w:rsid w:val="009F3261"/>
    <w:rsid w:val="009F473E"/>
    <w:rsid w:val="009F682A"/>
    <w:rsid w:val="009F6DD2"/>
    <w:rsid w:val="00A022BE"/>
    <w:rsid w:val="00A07B4B"/>
    <w:rsid w:val="00A11C3F"/>
    <w:rsid w:val="00A13B06"/>
    <w:rsid w:val="00A17678"/>
    <w:rsid w:val="00A24C95"/>
    <w:rsid w:val="00A2599A"/>
    <w:rsid w:val="00A26094"/>
    <w:rsid w:val="00A301BF"/>
    <w:rsid w:val="00A302B2"/>
    <w:rsid w:val="00A30773"/>
    <w:rsid w:val="00A331B4"/>
    <w:rsid w:val="00A33466"/>
    <w:rsid w:val="00A346D5"/>
    <w:rsid w:val="00A3484E"/>
    <w:rsid w:val="00A356D3"/>
    <w:rsid w:val="00A36ADA"/>
    <w:rsid w:val="00A40082"/>
    <w:rsid w:val="00A438D8"/>
    <w:rsid w:val="00A46027"/>
    <w:rsid w:val="00A473F5"/>
    <w:rsid w:val="00A51F9D"/>
    <w:rsid w:val="00A52C90"/>
    <w:rsid w:val="00A5416A"/>
    <w:rsid w:val="00A626D0"/>
    <w:rsid w:val="00A639F4"/>
    <w:rsid w:val="00A755B1"/>
    <w:rsid w:val="00A806A6"/>
    <w:rsid w:val="00A8175E"/>
    <w:rsid w:val="00A81A32"/>
    <w:rsid w:val="00A835BD"/>
    <w:rsid w:val="00A8360B"/>
    <w:rsid w:val="00A85388"/>
    <w:rsid w:val="00A876D7"/>
    <w:rsid w:val="00A95AF7"/>
    <w:rsid w:val="00A97B15"/>
    <w:rsid w:val="00AA42D5"/>
    <w:rsid w:val="00AA63EF"/>
    <w:rsid w:val="00AB2FAB"/>
    <w:rsid w:val="00AB5C14"/>
    <w:rsid w:val="00AB6B24"/>
    <w:rsid w:val="00AC1C02"/>
    <w:rsid w:val="00AC1EE7"/>
    <w:rsid w:val="00AC274F"/>
    <w:rsid w:val="00AC333F"/>
    <w:rsid w:val="00AC585C"/>
    <w:rsid w:val="00AC721D"/>
    <w:rsid w:val="00AD1925"/>
    <w:rsid w:val="00AE067D"/>
    <w:rsid w:val="00AE12CE"/>
    <w:rsid w:val="00AE50BF"/>
    <w:rsid w:val="00AF1181"/>
    <w:rsid w:val="00AF2F79"/>
    <w:rsid w:val="00AF4653"/>
    <w:rsid w:val="00AF5AB3"/>
    <w:rsid w:val="00AF7DB7"/>
    <w:rsid w:val="00B07674"/>
    <w:rsid w:val="00B10D02"/>
    <w:rsid w:val="00B14817"/>
    <w:rsid w:val="00B1575D"/>
    <w:rsid w:val="00B201E2"/>
    <w:rsid w:val="00B20743"/>
    <w:rsid w:val="00B22BCA"/>
    <w:rsid w:val="00B2476F"/>
    <w:rsid w:val="00B312DB"/>
    <w:rsid w:val="00B3780C"/>
    <w:rsid w:val="00B40BC0"/>
    <w:rsid w:val="00B41C58"/>
    <w:rsid w:val="00B44194"/>
    <w:rsid w:val="00B443E4"/>
    <w:rsid w:val="00B45E38"/>
    <w:rsid w:val="00B519A0"/>
    <w:rsid w:val="00B5484D"/>
    <w:rsid w:val="00B563EA"/>
    <w:rsid w:val="00B56CDF"/>
    <w:rsid w:val="00B60E51"/>
    <w:rsid w:val="00B63A54"/>
    <w:rsid w:val="00B64F56"/>
    <w:rsid w:val="00B703F5"/>
    <w:rsid w:val="00B73758"/>
    <w:rsid w:val="00B77D18"/>
    <w:rsid w:val="00B80C18"/>
    <w:rsid w:val="00B8313A"/>
    <w:rsid w:val="00B91D1A"/>
    <w:rsid w:val="00B93503"/>
    <w:rsid w:val="00BA31E8"/>
    <w:rsid w:val="00BA3658"/>
    <w:rsid w:val="00BA55E0"/>
    <w:rsid w:val="00BA6BD4"/>
    <w:rsid w:val="00BA6C7A"/>
    <w:rsid w:val="00BB17D1"/>
    <w:rsid w:val="00BB3752"/>
    <w:rsid w:val="00BB6688"/>
    <w:rsid w:val="00BC23F6"/>
    <w:rsid w:val="00BC26D4"/>
    <w:rsid w:val="00BC3338"/>
    <w:rsid w:val="00BD0395"/>
    <w:rsid w:val="00BD787B"/>
    <w:rsid w:val="00BE0C80"/>
    <w:rsid w:val="00BE2BF1"/>
    <w:rsid w:val="00BE3462"/>
    <w:rsid w:val="00BF2464"/>
    <w:rsid w:val="00BF2A42"/>
    <w:rsid w:val="00BF4649"/>
    <w:rsid w:val="00BF7BB1"/>
    <w:rsid w:val="00C03D8C"/>
    <w:rsid w:val="00C04000"/>
    <w:rsid w:val="00C055EC"/>
    <w:rsid w:val="00C10830"/>
    <w:rsid w:val="00C10DC9"/>
    <w:rsid w:val="00C12FB3"/>
    <w:rsid w:val="00C15013"/>
    <w:rsid w:val="00C17341"/>
    <w:rsid w:val="00C24EEF"/>
    <w:rsid w:val="00C25CF6"/>
    <w:rsid w:val="00C26C36"/>
    <w:rsid w:val="00C32768"/>
    <w:rsid w:val="00C328CA"/>
    <w:rsid w:val="00C42733"/>
    <w:rsid w:val="00C431DF"/>
    <w:rsid w:val="00C456BD"/>
    <w:rsid w:val="00C50E42"/>
    <w:rsid w:val="00C530DC"/>
    <w:rsid w:val="00C5350D"/>
    <w:rsid w:val="00C61210"/>
    <w:rsid w:val="00C6123C"/>
    <w:rsid w:val="00C6311A"/>
    <w:rsid w:val="00C7084D"/>
    <w:rsid w:val="00C7315E"/>
    <w:rsid w:val="00C7538E"/>
    <w:rsid w:val="00C75895"/>
    <w:rsid w:val="00C83C9F"/>
    <w:rsid w:val="00C8555B"/>
    <w:rsid w:val="00C85D66"/>
    <w:rsid w:val="00C937DA"/>
    <w:rsid w:val="00C94840"/>
    <w:rsid w:val="00CA1CDA"/>
    <w:rsid w:val="00CA4EE3"/>
    <w:rsid w:val="00CA6D0B"/>
    <w:rsid w:val="00CB027F"/>
    <w:rsid w:val="00CB2116"/>
    <w:rsid w:val="00CB4E2C"/>
    <w:rsid w:val="00CB7024"/>
    <w:rsid w:val="00CB7823"/>
    <w:rsid w:val="00CC0EBB"/>
    <w:rsid w:val="00CC1D03"/>
    <w:rsid w:val="00CC6297"/>
    <w:rsid w:val="00CC7690"/>
    <w:rsid w:val="00CD1986"/>
    <w:rsid w:val="00CD54BF"/>
    <w:rsid w:val="00CE4D5C"/>
    <w:rsid w:val="00CF05DA"/>
    <w:rsid w:val="00CF31DC"/>
    <w:rsid w:val="00CF58EB"/>
    <w:rsid w:val="00CF6FEC"/>
    <w:rsid w:val="00D0106E"/>
    <w:rsid w:val="00D05389"/>
    <w:rsid w:val="00D06383"/>
    <w:rsid w:val="00D07BAC"/>
    <w:rsid w:val="00D16DF6"/>
    <w:rsid w:val="00D20332"/>
    <w:rsid w:val="00D20E85"/>
    <w:rsid w:val="00D22863"/>
    <w:rsid w:val="00D23574"/>
    <w:rsid w:val="00D24615"/>
    <w:rsid w:val="00D37842"/>
    <w:rsid w:val="00D42DC2"/>
    <w:rsid w:val="00D4302B"/>
    <w:rsid w:val="00D4537A"/>
    <w:rsid w:val="00D47BEA"/>
    <w:rsid w:val="00D52A2C"/>
    <w:rsid w:val="00D537E1"/>
    <w:rsid w:val="00D54395"/>
    <w:rsid w:val="00D557D9"/>
    <w:rsid w:val="00D55BB2"/>
    <w:rsid w:val="00D6091A"/>
    <w:rsid w:val="00D618FC"/>
    <w:rsid w:val="00D658AB"/>
    <w:rsid w:val="00D6605A"/>
    <w:rsid w:val="00D6695F"/>
    <w:rsid w:val="00D75644"/>
    <w:rsid w:val="00D81656"/>
    <w:rsid w:val="00D83D87"/>
    <w:rsid w:val="00D84A6D"/>
    <w:rsid w:val="00D863DB"/>
    <w:rsid w:val="00D86A30"/>
    <w:rsid w:val="00D86D61"/>
    <w:rsid w:val="00D86DA6"/>
    <w:rsid w:val="00D91323"/>
    <w:rsid w:val="00D94019"/>
    <w:rsid w:val="00D97CB4"/>
    <w:rsid w:val="00D97DD4"/>
    <w:rsid w:val="00DA267C"/>
    <w:rsid w:val="00DA5A8A"/>
    <w:rsid w:val="00DA5E33"/>
    <w:rsid w:val="00DB1170"/>
    <w:rsid w:val="00DB26CD"/>
    <w:rsid w:val="00DB441C"/>
    <w:rsid w:val="00DB44AF"/>
    <w:rsid w:val="00DB717C"/>
    <w:rsid w:val="00DB76C8"/>
    <w:rsid w:val="00DC1F58"/>
    <w:rsid w:val="00DC339B"/>
    <w:rsid w:val="00DC5D40"/>
    <w:rsid w:val="00DC6791"/>
    <w:rsid w:val="00DC69A7"/>
    <w:rsid w:val="00DD30E9"/>
    <w:rsid w:val="00DD4F47"/>
    <w:rsid w:val="00DD7FBB"/>
    <w:rsid w:val="00DE0B9F"/>
    <w:rsid w:val="00DE27E1"/>
    <w:rsid w:val="00DE2A9E"/>
    <w:rsid w:val="00DE4238"/>
    <w:rsid w:val="00DE52E1"/>
    <w:rsid w:val="00DE657F"/>
    <w:rsid w:val="00DF0814"/>
    <w:rsid w:val="00DF1218"/>
    <w:rsid w:val="00DF3202"/>
    <w:rsid w:val="00DF36B6"/>
    <w:rsid w:val="00DF6462"/>
    <w:rsid w:val="00E02FA0"/>
    <w:rsid w:val="00E036DC"/>
    <w:rsid w:val="00E10454"/>
    <w:rsid w:val="00E10ED5"/>
    <w:rsid w:val="00E112E5"/>
    <w:rsid w:val="00E122D8"/>
    <w:rsid w:val="00E12CC8"/>
    <w:rsid w:val="00E15352"/>
    <w:rsid w:val="00E21CC7"/>
    <w:rsid w:val="00E23544"/>
    <w:rsid w:val="00E24D9E"/>
    <w:rsid w:val="00E25849"/>
    <w:rsid w:val="00E3197E"/>
    <w:rsid w:val="00E321ED"/>
    <w:rsid w:val="00E33D85"/>
    <w:rsid w:val="00E342F8"/>
    <w:rsid w:val="00E351ED"/>
    <w:rsid w:val="00E35C60"/>
    <w:rsid w:val="00E55E96"/>
    <w:rsid w:val="00E601E2"/>
    <w:rsid w:val="00E6034B"/>
    <w:rsid w:val="00E60FC0"/>
    <w:rsid w:val="00E6549E"/>
    <w:rsid w:val="00E65EDE"/>
    <w:rsid w:val="00E708FE"/>
    <w:rsid w:val="00E70F81"/>
    <w:rsid w:val="00E7469A"/>
    <w:rsid w:val="00E74740"/>
    <w:rsid w:val="00E77055"/>
    <w:rsid w:val="00E77460"/>
    <w:rsid w:val="00E82E30"/>
    <w:rsid w:val="00E831C5"/>
    <w:rsid w:val="00E83ABC"/>
    <w:rsid w:val="00E844F2"/>
    <w:rsid w:val="00E873BE"/>
    <w:rsid w:val="00E90AD0"/>
    <w:rsid w:val="00E90FDE"/>
    <w:rsid w:val="00E92FCB"/>
    <w:rsid w:val="00E936CB"/>
    <w:rsid w:val="00E94F5A"/>
    <w:rsid w:val="00EA147F"/>
    <w:rsid w:val="00EA4A27"/>
    <w:rsid w:val="00EA4FA6"/>
    <w:rsid w:val="00EB1A25"/>
    <w:rsid w:val="00EC0962"/>
    <w:rsid w:val="00EC43CD"/>
    <w:rsid w:val="00EC62C2"/>
    <w:rsid w:val="00EC7363"/>
    <w:rsid w:val="00EC7737"/>
    <w:rsid w:val="00ED03AB"/>
    <w:rsid w:val="00ED1963"/>
    <w:rsid w:val="00ED1CD4"/>
    <w:rsid w:val="00ED1D2B"/>
    <w:rsid w:val="00ED57E7"/>
    <w:rsid w:val="00ED64B5"/>
    <w:rsid w:val="00EE4C6E"/>
    <w:rsid w:val="00EE7CCA"/>
    <w:rsid w:val="00EF074E"/>
    <w:rsid w:val="00EF18EF"/>
    <w:rsid w:val="00EF3C8C"/>
    <w:rsid w:val="00EF5505"/>
    <w:rsid w:val="00F16A14"/>
    <w:rsid w:val="00F2584A"/>
    <w:rsid w:val="00F362D7"/>
    <w:rsid w:val="00F37D7B"/>
    <w:rsid w:val="00F4460F"/>
    <w:rsid w:val="00F5314C"/>
    <w:rsid w:val="00F5688C"/>
    <w:rsid w:val="00F60048"/>
    <w:rsid w:val="00F61ADE"/>
    <w:rsid w:val="00F635DD"/>
    <w:rsid w:val="00F652CB"/>
    <w:rsid w:val="00F6627B"/>
    <w:rsid w:val="00F7336E"/>
    <w:rsid w:val="00F734F2"/>
    <w:rsid w:val="00F75052"/>
    <w:rsid w:val="00F804D3"/>
    <w:rsid w:val="00F806F7"/>
    <w:rsid w:val="00F816CB"/>
    <w:rsid w:val="00F81CD2"/>
    <w:rsid w:val="00F82641"/>
    <w:rsid w:val="00F90F18"/>
    <w:rsid w:val="00F937E4"/>
    <w:rsid w:val="00F95D77"/>
    <w:rsid w:val="00F95EE7"/>
    <w:rsid w:val="00F96EBC"/>
    <w:rsid w:val="00FA2432"/>
    <w:rsid w:val="00FA39E6"/>
    <w:rsid w:val="00FA7BC9"/>
    <w:rsid w:val="00FB378E"/>
    <w:rsid w:val="00FB37F1"/>
    <w:rsid w:val="00FB3DFC"/>
    <w:rsid w:val="00FB47C0"/>
    <w:rsid w:val="00FB501B"/>
    <w:rsid w:val="00FB7770"/>
    <w:rsid w:val="00FC3DF1"/>
    <w:rsid w:val="00FC4A5C"/>
    <w:rsid w:val="00FD09ED"/>
    <w:rsid w:val="00FD1C49"/>
    <w:rsid w:val="00FD3B91"/>
    <w:rsid w:val="00FD4D93"/>
    <w:rsid w:val="00FD576B"/>
    <w:rsid w:val="00FD579E"/>
    <w:rsid w:val="00FD62DC"/>
    <w:rsid w:val="00FD6845"/>
    <w:rsid w:val="00FE194E"/>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ind w:left="1701"/>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uiPriority w:val="99"/>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semiHidden/>
    <w:unhideWhenUsed/>
    <w:rsid w:val="00024018"/>
    <w:pPr>
      <w:snapToGrid w:val="0"/>
      <w:jc w:val="left"/>
    </w:pPr>
    <w:rPr>
      <w:sz w:val="20"/>
    </w:rPr>
  </w:style>
  <w:style w:type="character" w:customStyle="1" w:styleId="afd">
    <w:name w:val="註腳文字 字元"/>
    <w:basedOn w:val="a7"/>
    <w:link w:val="afc"/>
    <w:uiPriority w:val="99"/>
    <w:semiHidden/>
    <w:rsid w:val="00024018"/>
    <w:rPr>
      <w:rFonts w:ascii="標楷體" w:eastAsia="標楷體"/>
      <w:kern w:val="2"/>
    </w:rPr>
  </w:style>
  <w:style w:type="character" w:styleId="afe">
    <w:name w:val="footnote reference"/>
    <w:basedOn w:val="a7"/>
    <w:uiPriority w:val="99"/>
    <w:semiHidden/>
    <w:unhideWhenUsed/>
    <w:rsid w:val="00024018"/>
    <w:rPr>
      <w:vertAlign w:val="superscript"/>
    </w:rPr>
  </w:style>
  <w:style w:type="character" w:styleId="aff">
    <w:name w:val="Emphasis"/>
    <w:basedOn w:val="a7"/>
    <w:uiPriority w:val="20"/>
    <w:qFormat/>
    <w:rsid w:val="0013155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ind w:left="1701"/>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uiPriority w:val="99"/>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semiHidden/>
    <w:unhideWhenUsed/>
    <w:rsid w:val="00024018"/>
    <w:pPr>
      <w:snapToGrid w:val="0"/>
      <w:jc w:val="left"/>
    </w:pPr>
    <w:rPr>
      <w:sz w:val="20"/>
    </w:rPr>
  </w:style>
  <w:style w:type="character" w:customStyle="1" w:styleId="afd">
    <w:name w:val="註腳文字 字元"/>
    <w:basedOn w:val="a7"/>
    <w:link w:val="afc"/>
    <w:uiPriority w:val="99"/>
    <w:semiHidden/>
    <w:rsid w:val="00024018"/>
    <w:rPr>
      <w:rFonts w:ascii="標楷體" w:eastAsia="標楷體"/>
      <w:kern w:val="2"/>
    </w:rPr>
  </w:style>
  <w:style w:type="character" w:styleId="afe">
    <w:name w:val="footnote reference"/>
    <w:basedOn w:val="a7"/>
    <w:uiPriority w:val="99"/>
    <w:semiHidden/>
    <w:unhideWhenUsed/>
    <w:rsid w:val="00024018"/>
    <w:rPr>
      <w:vertAlign w:val="superscript"/>
    </w:rPr>
  </w:style>
  <w:style w:type="character" w:styleId="aff">
    <w:name w:val="Emphasis"/>
    <w:basedOn w:val="a7"/>
    <w:uiPriority w:val="20"/>
    <w:qFormat/>
    <w:rsid w:val="0013155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61193721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tmp"/><Relationship Id="rId18" Type="http://schemas.openxmlformats.org/officeDocument/2006/relationships/image" Target="media/image9.tmp"/><Relationship Id="rId26" Type="http://schemas.openxmlformats.org/officeDocument/2006/relationships/image" Target="media/image17.tmp"/><Relationship Id="rId3" Type="http://schemas.openxmlformats.org/officeDocument/2006/relationships/numbering" Target="numbering.xml"/><Relationship Id="rId21" Type="http://schemas.openxmlformats.org/officeDocument/2006/relationships/image" Target="media/image12.tmp"/><Relationship Id="rId7" Type="http://schemas.openxmlformats.org/officeDocument/2006/relationships/webSettings" Target="webSettings.xml"/><Relationship Id="rId12" Type="http://schemas.openxmlformats.org/officeDocument/2006/relationships/image" Target="media/image3.tmp"/><Relationship Id="rId17" Type="http://schemas.openxmlformats.org/officeDocument/2006/relationships/image" Target="media/image8.tmp"/><Relationship Id="rId25" Type="http://schemas.openxmlformats.org/officeDocument/2006/relationships/image" Target="media/image16.tmp"/><Relationship Id="rId2" Type="http://schemas.openxmlformats.org/officeDocument/2006/relationships/customXml" Target="../customXml/item1.xml"/><Relationship Id="rId16" Type="http://schemas.openxmlformats.org/officeDocument/2006/relationships/image" Target="media/image7.tmp"/><Relationship Id="rId20" Type="http://schemas.openxmlformats.org/officeDocument/2006/relationships/image" Target="media/image11.tmp"/><Relationship Id="rId29"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image" Target="media/image2.tmp"/><Relationship Id="rId24" Type="http://schemas.openxmlformats.org/officeDocument/2006/relationships/image" Target="media/image15.jpeg"/><Relationship Id="rId5" Type="http://schemas.microsoft.com/office/2007/relationships/stylesWithEffects" Target="stylesWithEffects.xml"/><Relationship Id="rId15" Type="http://schemas.openxmlformats.org/officeDocument/2006/relationships/image" Target="media/image6.tmp"/><Relationship Id="rId23" Type="http://schemas.openxmlformats.org/officeDocument/2006/relationships/image" Target="media/image14.png"/><Relationship Id="rId28" Type="http://schemas.openxmlformats.org/officeDocument/2006/relationships/fontTable" Target="fontTable.xml"/><Relationship Id="rId10" Type="http://schemas.openxmlformats.org/officeDocument/2006/relationships/image" Target="media/image1.tmp"/><Relationship Id="rId19" Type="http://schemas.openxmlformats.org/officeDocument/2006/relationships/image" Target="media/image10.tmp"/><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tmp"/><Relationship Id="rId22" Type="http://schemas.openxmlformats.org/officeDocument/2006/relationships/image" Target="media/image13.tmp"/><Relationship Id="rId27"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70A801-F70A-49DA-B7E1-5EE139D054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12</TotalTime>
  <Pages>31</Pages>
  <Words>11360</Words>
  <Characters>913</Characters>
  <Application>Microsoft Office Word</Application>
  <DocSecurity>0</DocSecurity>
  <Lines>7</Lines>
  <Paragraphs>24</Paragraphs>
  <ScaleCrop>false</ScaleCrop>
  <Company>cy</Company>
  <LinksUpToDate>false</LinksUpToDate>
  <CharactersWithSpaces>12249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莊晉源</dc:creator>
  <cp:lastModifiedBy>余文誌</cp:lastModifiedBy>
  <cp:revision>8</cp:revision>
  <cp:lastPrinted>2019-03-12T08:02:00Z</cp:lastPrinted>
  <dcterms:created xsi:type="dcterms:W3CDTF">2019-03-15T07:29:00Z</dcterms:created>
  <dcterms:modified xsi:type="dcterms:W3CDTF">2019-03-15T07:41:00Z</dcterms:modified>
</cp:coreProperties>
</file>