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701277" w:rsidRDefault="00E25849" w:rsidP="00251EFB">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01277">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51EFB" w:rsidRPr="00701277">
        <w:rPr>
          <w:rFonts w:hint="eastAsia"/>
        </w:rPr>
        <w:t>臺北市「華山大草原」命案，發生在經政府立案同意的公共廣場，震驚全國。</w:t>
      </w:r>
      <w:r w:rsidR="00CE55C7" w:rsidRPr="00701277">
        <w:rPr>
          <w:rFonts w:ascii="新細明體" w:eastAsia="新細明體" w:hAnsi="新細明體" w:hint="eastAsia"/>
        </w:rPr>
        <w:t>「</w:t>
      </w:r>
      <w:r w:rsidR="00251EFB" w:rsidRPr="00701277">
        <w:rPr>
          <w:rFonts w:hint="eastAsia"/>
        </w:rPr>
        <w:t>華山大草原</w:t>
      </w:r>
      <w:r w:rsidR="00CE55C7" w:rsidRPr="00701277">
        <w:rPr>
          <w:rFonts w:hAnsi="標楷體" w:hint="eastAsia"/>
        </w:rPr>
        <w:t>」</w:t>
      </w:r>
      <w:r w:rsidR="00251EFB" w:rsidRPr="00701277">
        <w:rPr>
          <w:rFonts w:hint="eastAsia"/>
        </w:rPr>
        <w:t>稍早亦曾有當地居民提出檢舉，指稱若干活動涉及噪音、治安、違反公序良俗等問題，卻不見相關單位積極處理。究係治安漏洞問題抑或是法治準繩偏離，實有調查之必要案。</w:t>
      </w:r>
    </w:p>
    <w:p w:rsidR="00701277" w:rsidRPr="00701277" w:rsidRDefault="00701277" w:rsidP="00701277">
      <w:pPr>
        <w:pStyle w:val="1"/>
        <w:numPr>
          <w:ilvl w:val="0"/>
          <w:numId w:val="0"/>
        </w:numPr>
        <w:ind w:left="2381" w:hanging="2381"/>
      </w:pPr>
    </w:p>
    <w:p w:rsidR="00701277" w:rsidRPr="00701277" w:rsidRDefault="00701277" w:rsidP="00701277">
      <w:pPr>
        <w:pStyle w:val="1"/>
        <w:numPr>
          <w:ilvl w:val="0"/>
          <w:numId w:val="0"/>
        </w:numPr>
        <w:ind w:left="2381" w:hanging="2381"/>
      </w:pPr>
    </w:p>
    <w:p w:rsidR="00701277" w:rsidRPr="00701277" w:rsidRDefault="00701277" w:rsidP="00701277">
      <w:pPr>
        <w:pStyle w:val="1"/>
        <w:numPr>
          <w:ilvl w:val="0"/>
          <w:numId w:val="0"/>
        </w:numPr>
        <w:ind w:left="2381" w:hanging="2381"/>
      </w:pPr>
    </w:p>
    <w:p w:rsidR="00701277" w:rsidRPr="00701277" w:rsidRDefault="00701277" w:rsidP="00701277">
      <w:pPr>
        <w:pStyle w:val="1"/>
        <w:numPr>
          <w:ilvl w:val="0"/>
          <w:numId w:val="0"/>
        </w:numPr>
        <w:ind w:left="2381" w:hanging="2381"/>
      </w:pPr>
    </w:p>
    <w:p w:rsidR="00701277" w:rsidRPr="00701277" w:rsidRDefault="00701277" w:rsidP="00701277">
      <w:pPr>
        <w:pStyle w:val="1"/>
        <w:numPr>
          <w:ilvl w:val="0"/>
          <w:numId w:val="0"/>
        </w:numPr>
        <w:ind w:left="2381" w:hanging="2381"/>
      </w:pPr>
    </w:p>
    <w:p w:rsidR="00701277" w:rsidRPr="00701277" w:rsidRDefault="00701277" w:rsidP="00701277">
      <w:pPr>
        <w:pStyle w:val="1"/>
        <w:numPr>
          <w:ilvl w:val="0"/>
          <w:numId w:val="0"/>
        </w:numPr>
        <w:ind w:left="2381" w:hanging="2381"/>
      </w:pPr>
    </w:p>
    <w:p w:rsidR="00701277" w:rsidRPr="00701277" w:rsidRDefault="00701277" w:rsidP="00701277">
      <w:pPr>
        <w:pStyle w:val="1"/>
        <w:numPr>
          <w:ilvl w:val="0"/>
          <w:numId w:val="0"/>
        </w:numPr>
        <w:ind w:left="2381" w:hanging="2381"/>
      </w:pPr>
    </w:p>
    <w:p w:rsidR="00701277" w:rsidRPr="00701277" w:rsidRDefault="00701277" w:rsidP="00701277">
      <w:pPr>
        <w:pStyle w:val="1"/>
        <w:numPr>
          <w:ilvl w:val="0"/>
          <w:numId w:val="0"/>
        </w:numPr>
        <w:ind w:left="2381" w:hanging="2381"/>
      </w:pPr>
    </w:p>
    <w:p w:rsidR="00701277" w:rsidRPr="00701277" w:rsidRDefault="00701277" w:rsidP="00701277">
      <w:pPr>
        <w:pStyle w:val="1"/>
        <w:numPr>
          <w:ilvl w:val="0"/>
          <w:numId w:val="0"/>
        </w:numPr>
        <w:ind w:left="2381" w:hanging="2381"/>
      </w:pPr>
    </w:p>
    <w:p w:rsidR="00701277" w:rsidRPr="00701277" w:rsidRDefault="00701277" w:rsidP="00701277">
      <w:pPr>
        <w:pStyle w:val="1"/>
        <w:numPr>
          <w:ilvl w:val="0"/>
          <w:numId w:val="0"/>
        </w:numPr>
        <w:ind w:left="2381" w:hanging="2381"/>
      </w:pPr>
    </w:p>
    <w:p w:rsidR="00701277" w:rsidRPr="00701277" w:rsidRDefault="00701277" w:rsidP="00701277">
      <w:pPr>
        <w:pStyle w:val="1"/>
        <w:numPr>
          <w:ilvl w:val="0"/>
          <w:numId w:val="0"/>
        </w:numPr>
        <w:ind w:left="2381" w:hanging="2381"/>
      </w:pPr>
    </w:p>
    <w:p w:rsidR="00701277" w:rsidRDefault="00701277" w:rsidP="00701277">
      <w:pPr>
        <w:pStyle w:val="1"/>
        <w:numPr>
          <w:ilvl w:val="0"/>
          <w:numId w:val="0"/>
        </w:numPr>
        <w:ind w:left="2381" w:hanging="2381"/>
      </w:pPr>
    </w:p>
    <w:p w:rsidR="0096297C" w:rsidRDefault="0096297C" w:rsidP="00701277">
      <w:pPr>
        <w:pStyle w:val="1"/>
        <w:numPr>
          <w:ilvl w:val="0"/>
          <w:numId w:val="0"/>
        </w:numPr>
        <w:ind w:left="2381" w:hanging="2381"/>
      </w:pPr>
    </w:p>
    <w:p w:rsidR="0096297C" w:rsidRPr="00701277" w:rsidRDefault="0096297C" w:rsidP="00701277">
      <w:pPr>
        <w:pStyle w:val="1"/>
        <w:numPr>
          <w:ilvl w:val="0"/>
          <w:numId w:val="0"/>
        </w:numPr>
        <w:ind w:left="2381" w:hanging="2381"/>
        <w:rPr>
          <w:rFonts w:hint="eastAsia"/>
        </w:rPr>
      </w:pPr>
    </w:p>
    <w:p w:rsidR="00701277" w:rsidRPr="00701277" w:rsidRDefault="00701277" w:rsidP="00701277">
      <w:pPr>
        <w:pStyle w:val="1"/>
        <w:numPr>
          <w:ilvl w:val="0"/>
          <w:numId w:val="0"/>
        </w:numPr>
        <w:ind w:left="2381" w:hanging="2381"/>
      </w:pPr>
    </w:p>
    <w:p w:rsidR="00701277" w:rsidRPr="00701277" w:rsidRDefault="00701277" w:rsidP="00701277">
      <w:pPr>
        <w:pStyle w:val="1"/>
        <w:numPr>
          <w:ilvl w:val="0"/>
          <w:numId w:val="0"/>
        </w:numPr>
        <w:ind w:left="2381" w:hanging="2381"/>
      </w:pPr>
    </w:p>
    <w:p w:rsidR="00701277" w:rsidRPr="00701277" w:rsidRDefault="00701277" w:rsidP="00701277">
      <w:pPr>
        <w:pStyle w:val="1"/>
        <w:numPr>
          <w:ilvl w:val="0"/>
          <w:numId w:val="0"/>
        </w:numPr>
        <w:ind w:left="2381" w:hanging="2381"/>
      </w:pPr>
    </w:p>
    <w:p w:rsidR="00701277" w:rsidRPr="00701277" w:rsidRDefault="00701277" w:rsidP="00701277">
      <w:pPr>
        <w:pStyle w:val="1"/>
        <w:numPr>
          <w:ilvl w:val="0"/>
          <w:numId w:val="0"/>
        </w:numPr>
        <w:ind w:left="2381" w:hanging="2381"/>
      </w:pPr>
    </w:p>
    <w:p w:rsidR="00701277" w:rsidRPr="00701277" w:rsidRDefault="00701277" w:rsidP="00701277">
      <w:pPr>
        <w:pStyle w:val="1"/>
        <w:numPr>
          <w:ilvl w:val="0"/>
          <w:numId w:val="0"/>
        </w:numPr>
        <w:ind w:left="2381" w:hanging="2381"/>
      </w:pPr>
    </w:p>
    <w:p w:rsidR="00701277" w:rsidRPr="00701277" w:rsidRDefault="00701277" w:rsidP="00701277">
      <w:pPr>
        <w:pStyle w:val="1"/>
        <w:numPr>
          <w:ilvl w:val="0"/>
          <w:numId w:val="0"/>
        </w:numPr>
        <w:ind w:left="2381" w:hanging="2381"/>
      </w:pPr>
    </w:p>
    <w:p w:rsidR="00701277" w:rsidRPr="00701277" w:rsidRDefault="00701277" w:rsidP="00701277">
      <w:pPr>
        <w:pStyle w:val="1"/>
        <w:numPr>
          <w:ilvl w:val="0"/>
          <w:numId w:val="0"/>
        </w:numPr>
        <w:ind w:left="2381" w:hanging="2381"/>
      </w:pPr>
    </w:p>
    <w:p w:rsidR="00701277" w:rsidRPr="00701277" w:rsidRDefault="00701277" w:rsidP="00701277">
      <w:pPr>
        <w:pStyle w:val="1"/>
        <w:numPr>
          <w:ilvl w:val="0"/>
          <w:numId w:val="0"/>
        </w:numPr>
        <w:ind w:left="2381" w:hanging="2381"/>
      </w:pPr>
    </w:p>
    <w:p w:rsidR="00701277" w:rsidRPr="00701277" w:rsidRDefault="00701277" w:rsidP="00701277">
      <w:pPr>
        <w:pStyle w:val="1"/>
        <w:numPr>
          <w:ilvl w:val="0"/>
          <w:numId w:val="0"/>
        </w:numPr>
        <w:ind w:left="2381" w:hanging="2381"/>
      </w:pPr>
    </w:p>
    <w:p w:rsidR="00E25849" w:rsidRPr="00701277"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701277">
        <w:rPr>
          <w:rFonts w:hint="eastAsia"/>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C2335" w:rsidRPr="00701277" w:rsidRDefault="00CF6452" w:rsidP="00A639F4">
      <w:pPr>
        <w:pStyle w:val="10"/>
        <w:ind w:left="680" w:firstLine="680"/>
      </w:pPr>
      <w:bookmarkStart w:id="49" w:name="_Toc524902730"/>
      <w:r w:rsidRPr="00701277">
        <w:rPr>
          <w:rFonts w:hAnsi="標楷體" w:hint="eastAsia"/>
        </w:rPr>
        <w:t>民國</w:t>
      </w:r>
      <w:r w:rsidRPr="00701277">
        <w:rPr>
          <w:rFonts w:ascii="新細明體" w:eastAsia="新細明體" w:hAnsi="新細明體" w:hint="eastAsia"/>
        </w:rPr>
        <w:t>（</w:t>
      </w:r>
      <w:r w:rsidRPr="00701277">
        <w:rPr>
          <w:rFonts w:hAnsi="標楷體" w:hint="eastAsia"/>
        </w:rPr>
        <w:t>下同）107年6月18日起</w:t>
      </w:r>
      <w:r w:rsidRPr="00701277">
        <w:rPr>
          <w:rFonts w:ascii="新細明體" w:eastAsia="新細明體" w:hAnsi="新細明體" w:hint="eastAsia"/>
        </w:rPr>
        <w:t>，</w:t>
      </w:r>
      <w:r w:rsidR="004C2335" w:rsidRPr="00701277">
        <w:rPr>
          <w:rFonts w:hAnsi="標楷體" w:hint="eastAsia"/>
        </w:rPr>
        <w:t>媒體</w:t>
      </w:r>
      <w:r w:rsidR="00D1110E" w:rsidRPr="00701277">
        <w:rPr>
          <w:rFonts w:hAnsi="標楷體" w:hint="eastAsia"/>
        </w:rPr>
        <w:t>連日</w:t>
      </w:r>
      <w:r w:rsidRPr="00701277">
        <w:rPr>
          <w:rFonts w:hAnsi="標楷體" w:hint="eastAsia"/>
        </w:rPr>
        <w:t>大幅</w:t>
      </w:r>
      <w:r w:rsidR="004C2335" w:rsidRPr="00701277">
        <w:rPr>
          <w:rFonts w:hAnsi="標楷體" w:hint="eastAsia"/>
        </w:rPr>
        <w:t>報導，臺北市政府代管的「華山大草原」國有土地</w:t>
      </w:r>
      <w:r w:rsidR="003B079E" w:rsidRPr="00701277">
        <w:rPr>
          <w:rFonts w:hAnsi="標楷體" w:hint="eastAsia"/>
        </w:rPr>
        <w:t>位於臺北市中心</w:t>
      </w:r>
      <w:r w:rsidR="00906F4D" w:rsidRPr="00701277">
        <w:rPr>
          <w:rFonts w:ascii="新細明體" w:eastAsia="新細明體" w:hAnsi="新細明體" w:hint="eastAsia"/>
        </w:rPr>
        <w:t>，</w:t>
      </w:r>
      <w:r w:rsidR="004C2335" w:rsidRPr="00701277">
        <w:rPr>
          <w:rFonts w:hAnsi="標楷體" w:hint="eastAsia"/>
        </w:rPr>
        <w:t>於</w:t>
      </w:r>
      <w:r w:rsidR="00DC0F7E" w:rsidRPr="00701277">
        <w:rPr>
          <w:rFonts w:hAnsi="標楷體" w:hint="eastAsia"/>
        </w:rPr>
        <w:t>借給</w:t>
      </w:r>
      <w:r w:rsidR="003B079E" w:rsidRPr="00701277">
        <w:rPr>
          <w:rFonts w:hAnsi="標楷體" w:hint="eastAsia"/>
        </w:rPr>
        <w:t>「野青眾」</w:t>
      </w:r>
      <w:r w:rsidR="004C2335" w:rsidRPr="00701277">
        <w:rPr>
          <w:rFonts w:hAnsi="標楷體" w:hint="eastAsia"/>
        </w:rPr>
        <w:t>舉辦一系列活動期間，屢經民眾反映</w:t>
      </w:r>
      <w:r w:rsidR="00906F4D" w:rsidRPr="00701277">
        <w:rPr>
          <w:rFonts w:hAnsi="標楷體" w:hint="eastAsia"/>
        </w:rPr>
        <w:t>深夜</w:t>
      </w:r>
      <w:r w:rsidR="004C2335" w:rsidRPr="00701277">
        <w:rPr>
          <w:rFonts w:hAnsi="標楷體" w:hint="eastAsia"/>
        </w:rPr>
        <w:t>噪音擾民，且活動過後</w:t>
      </w:r>
      <w:r w:rsidR="00906F4D" w:rsidRPr="00701277">
        <w:rPr>
          <w:rFonts w:hAnsi="標楷體" w:hint="eastAsia"/>
        </w:rPr>
        <w:t>常</w:t>
      </w:r>
      <w:r w:rsidR="004C2335" w:rsidRPr="00701277">
        <w:rPr>
          <w:rFonts w:hAnsi="標楷體" w:hint="eastAsia"/>
        </w:rPr>
        <w:t>布</w:t>
      </w:r>
      <w:r w:rsidR="00DC0F7E" w:rsidRPr="00701277">
        <w:rPr>
          <w:rFonts w:hAnsi="標楷體" w:hint="eastAsia"/>
        </w:rPr>
        <w:t>滿</w:t>
      </w:r>
      <w:r w:rsidR="004C2335" w:rsidRPr="00701277">
        <w:rPr>
          <w:rFonts w:hAnsi="標楷體" w:hint="eastAsia"/>
        </w:rPr>
        <w:t>菸蒂、空酒罐等垃圾，參加活動者多為年輕氣盛男女，擔心在酒精催化下會有人打架鬧事，且「華山大草原」上有許多帳蓬及小</w:t>
      </w:r>
      <w:r w:rsidR="00906F4D" w:rsidRPr="00701277">
        <w:rPr>
          <w:rFonts w:hAnsi="標楷體" w:hint="eastAsia"/>
        </w:rPr>
        <w:t>木屋，夜晚</w:t>
      </w:r>
      <w:r w:rsidR="0077392B" w:rsidRPr="00701277">
        <w:rPr>
          <w:rFonts w:hAnsi="標楷體" w:hint="eastAsia"/>
        </w:rPr>
        <w:t>燈光</w:t>
      </w:r>
      <w:r w:rsidR="00906F4D" w:rsidRPr="00701277">
        <w:rPr>
          <w:rFonts w:hAnsi="標楷體" w:hint="eastAsia"/>
        </w:rPr>
        <w:t>不足</w:t>
      </w:r>
      <w:r w:rsidR="0077392B" w:rsidRPr="00701277">
        <w:rPr>
          <w:rFonts w:hAnsi="標楷體" w:hint="eastAsia"/>
        </w:rPr>
        <w:t>，擔心成為治安死角，雖多次向臺北市政府檢舉，</w:t>
      </w:r>
      <w:r w:rsidR="004C2335" w:rsidRPr="00701277">
        <w:rPr>
          <w:rFonts w:hAnsi="標楷體" w:hint="eastAsia"/>
        </w:rPr>
        <w:t>情況</w:t>
      </w:r>
      <w:r w:rsidR="0077392B" w:rsidRPr="00701277">
        <w:rPr>
          <w:rFonts w:hAnsi="標楷體" w:hint="eastAsia"/>
        </w:rPr>
        <w:t>卻</w:t>
      </w:r>
      <w:r w:rsidR="004C2335" w:rsidRPr="00701277">
        <w:rPr>
          <w:rFonts w:hAnsi="標楷體" w:hint="eastAsia"/>
        </w:rPr>
        <w:t>沒有改善，</w:t>
      </w:r>
      <w:r w:rsidRPr="00701277">
        <w:rPr>
          <w:rFonts w:hAnsi="標楷體" w:hint="eastAsia"/>
        </w:rPr>
        <w:t>其後發生駭人聽聞之殺人分屍案</w:t>
      </w:r>
      <w:r w:rsidRPr="00701277">
        <w:rPr>
          <w:rFonts w:ascii="新細明體" w:eastAsia="新細明體" w:hAnsi="新細明體" w:hint="eastAsia"/>
        </w:rPr>
        <w:t>，</w:t>
      </w:r>
      <w:r w:rsidR="004C2335" w:rsidRPr="00701277">
        <w:rPr>
          <w:rFonts w:hAnsi="標楷體" w:hint="eastAsia"/>
        </w:rPr>
        <w:t>質疑法治準繩偏離；另據民眾陳訴：臺北市政府未盡管理職責，涉有行政怠失</w:t>
      </w:r>
      <w:r w:rsidR="009F4FAE" w:rsidRPr="00701277">
        <w:rPr>
          <w:rFonts w:ascii="新細明體" w:eastAsia="新細明體" w:hAnsi="新細明體" w:hint="eastAsia"/>
        </w:rPr>
        <w:t>，</w:t>
      </w:r>
      <w:r w:rsidR="003B079E" w:rsidRPr="00701277">
        <w:rPr>
          <w:rFonts w:hAnsi="標楷體" w:hint="eastAsia"/>
        </w:rPr>
        <w:t>卻</w:t>
      </w:r>
      <w:r w:rsidR="009F4FAE" w:rsidRPr="00701277">
        <w:rPr>
          <w:rFonts w:hAnsi="標楷體" w:hint="eastAsia"/>
        </w:rPr>
        <w:t>未覈實議處失職人員</w:t>
      </w:r>
      <w:r w:rsidR="004C2335" w:rsidRPr="00701277">
        <w:rPr>
          <w:rFonts w:hAnsi="標楷體" w:hint="eastAsia"/>
        </w:rPr>
        <w:t>等情。案經本院調閱相關卷證</w:t>
      </w:r>
      <w:r w:rsidR="004C2335" w:rsidRPr="00701277">
        <w:rPr>
          <w:rFonts w:ascii="新細明體" w:eastAsia="新細明體" w:hAnsi="新細明體" w:hint="eastAsia"/>
        </w:rPr>
        <w:t>，</w:t>
      </w:r>
      <w:r w:rsidR="004C2335" w:rsidRPr="00701277">
        <w:rPr>
          <w:rFonts w:hAnsi="標楷體" w:hint="eastAsia"/>
        </w:rPr>
        <w:t>及詢問臺北市政府相關單位主管人員</w:t>
      </w:r>
      <w:r w:rsidR="004C2335" w:rsidRPr="00701277">
        <w:rPr>
          <w:rFonts w:ascii="新細明體" w:eastAsia="新細明體" w:hAnsi="新細明體" w:hint="eastAsia"/>
        </w:rPr>
        <w:t>，</w:t>
      </w:r>
      <w:r w:rsidR="004C2335" w:rsidRPr="00701277">
        <w:rPr>
          <w:rFonts w:hAnsi="標楷體" w:hint="eastAsia"/>
        </w:rPr>
        <w:t>已</w:t>
      </w:r>
      <w:r w:rsidR="004C2335" w:rsidRPr="00701277">
        <w:rPr>
          <w:rFonts w:hint="eastAsia"/>
        </w:rPr>
        <w:t>調查竣事，茲就相關調查實情及意見詳述如下：</w:t>
      </w:r>
    </w:p>
    <w:p w:rsidR="004C2335" w:rsidRPr="00701277" w:rsidRDefault="004C2335" w:rsidP="00DE4238">
      <w:pPr>
        <w:pStyle w:val="2"/>
        <w:rPr>
          <w:rFonts w:hAnsi="標楷體"/>
          <w:b/>
        </w:rPr>
      </w:pPr>
      <w:bookmarkStart w:id="50" w:name="_Toc421794873"/>
      <w:bookmarkStart w:id="51" w:name="_Toc422834158"/>
      <w:r w:rsidRPr="00701277">
        <w:rPr>
          <w:rFonts w:hint="eastAsia"/>
          <w:b/>
        </w:rPr>
        <w:t>臺北市政府</w:t>
      </w:r>
      <w:r w:rsidR="000A081C" w:rsidRPr="00701277">
        <w:rPr>
          <w:rFonts w:hint="eastAsia"/>
          <w:b/>
        </w:rPr>
        <w:t>所屬</w:t>
      </w:r>
      <w:r w:rsidR="00415FFC" w:rsidRPr="00701277">
        <w:rPr>
          <w:rFonts w:hint="eastAsia"/>
          <w:b/>
        </w:rPr>
        <w:t>都市</w:t>
      </w:r>
      <w:r w:rsidR="000A081C" w:rsidRPr="00701277">
        <w:rPr>
          <w:rFonts w:hint="eastAsia"/>
          <w:b/>
        </w:rPr>
        <w:t>更新處</w:t>
      </w:r>
      <w:r w:rsidRPr="00701277">
        <w:rPr>
          <w:rFonts w:hAnsi="標楷體" w:hint="eastAsia"/>
          <w:b/>
        </w:rPr>
        <w:t>於106年12月14日審查通過申請人「野青眾」（負責人</w:t>
      </w:r>
      <w:r w:rsidR="00BE0FD6" w:rsidRPr="00701277">
        <w:rPr>
          <w:rFonts w:hAnsi="標楷體" w:hint="eastAsia"/>
          <w:b/>
        </w:rPr>
        <w:t>莊○○</w:t>
      </w:r>
      <w:r w:rsidRPr="00701277">
        <w:rPr>
          <w:rFonts w:hAnsi="標楷體" w:hint="eastAsia"/>
          <w:b/>
        </w:rPr>
        <w:t>）所提都市再生前進基地推動計畫補助案工作計畫書</w:t>
      </w:r>
      <w:r w:rsidR="00906F4D" w:rsidRPr="00701277">
        <w:rPr>
          <w:rFonts w:hAnsi="標楷體" w:hint="eastAsia"/>
          <w:b/>
        </w:rPr>
        <w:t>並</w:t>
      </w:r>
      <w:r w:rsidRPr="00701277">
        <w:rPr>
          <w:rFonts w:hAnsi="標楷體" w:hint="eastAsia"/>
          <w:b/>
        </w:rPr>
        <w:t>原則同意借用</w:t>
      </w:r>
      <w:r w:rsidRPr="00701277">
        <w:rPr>
          <w:rFonts w:ascii="新細明體" w:eastAsia="新細明體" w:hAnsi="新細明體" w:hint="eastAsia"/>
          <w:b/>
        </w:rPr>
        <w:t>「</w:t>
      </w:r>
      <w:r w:rsidRPr="00701277">
        <w:rPr>
          <w:rFonts w:hAnsi="標楷體" w:hint="eastAsia"/>
          <w:b/>
        </w:rPr>
        <w:t>華山大草原」，於同年月25日函知申請人</w:t>
      </w:r>
      <w:r w:rsidR="009E57F6" w:rsidRPr="00701277">
        <w:rPr>
          <w:rFonts w:hAnsi="標楷體" w:hint="eastAsia"/>
          <w:b/>
        </w:rPr>
        <w:t>，該府</w:t>
      </w:r>
      <w:r w:rsidRPr="00701277">
        <w:rPr>
          <w:rFonts w:hAnsi="標楷體" w:hint="eastAsia"/>
          <w:b/>
        </w:rPr>
        <w:t>依法</w:t>
      </w:r>
      <w:r w:rsidR="0050493C" w:rsidRPr="00701277">
        <w:rPr>
          <w:rFonts w:hAnsi="標楷體" w:hint="eastAsia"/>
          <w:b/>
        </w:rPr>
        <w:t>本</w:t>
      </w:r>
      <w:r w:rsidRPr="00701277">
        <w:rPr>
          <w:rFonts w:hAnsi="標楷體" w:hint="eastAsia"/>
          <w:b/>
        </w:rPr>
        <w:t>應事先收繳保證金及保險證明，方能同意進場使用。惟查「野青眾」早於市府核准借用前</w:t>
      </w:r>
      <w:r w:rsidRPr="00701277">
        <w:rPr>
          <w:rFonts w:ascii="新細明體" w:eastAsia="新細明體" w:hAnsi="新細明體" w:hint="eastAsia"/>
          <w:b/>
        </w:rPr>
        <w:t>，</w:t>
      </w:r>
      <w:r w:rsidRPr="00701277">
        <w:rPr>
          <w:rFonts w:hAnsi="標楷體" w:hint="eastAsia"/>
          <w:b/>
        </w:rPr>
        <w:t>即於同年11月進場搭建地上物，其後拒交保證金並拖延3個月始投保公共意外責任險，臺北市政府</w:t>
      </w:r>
      <w:r w:rsidR="000A081C" w:rsidRPr="00701277">
        <w:rPr>
          <w:rFonts w:hAnsi="標楷體" w:hint="eastAsia"/>
          <w:b/>
        </w:rPr>
        <w:t>所屬</w:t>
      </w:r>
      <w:r w:rsidR="00415FFC" w:rsidRPr="00701277">
        <w:rPr>
          <w:rFonts w:hAnsi="標楷體" w:hint="eastAsia"/>
          <w:b/>
        </w:rPr>
        <w:t>都市</w:t>
      </w:r>
      <w:r w:rsidR="000A081C" w:rsidRPr="00701277">
        <w:rPr>
          <w:rFonts w:hAnsi="標楷體" w:hint="eastAsia"/>
          <w:b/>
        </w:rPr>
        <w:t>更新處及工務局公園路燈管理處等場地管理維護機關</w:t>
      </w:r>
      <w:r w:rsidRPr="00701277">
        <w:rPr>
          <w:rFonts w:hAnsi="標楷體" w:hint="eastAsia"/>
          <w:b/>
        </w:rPr>
        <w:t>容任申請人進場使用未加攔阻，於法顯有未合，並導致命案發生後，機關拆除地上物所支付之代履行費用未能從保證金中</w:t>
      </w:r>
      <w:r w:rsidR="004A681A" w:rsidRPr="00701277">
        <w:rPr>
          <w:rFonts w:hAnsi="標楷體" w:hint="eastAsia"/>
          <w:b/>
        </w:rPr>
        <w:t>逕予</w:t>
      </w:r>
      <w:r w:rsidRPr="00701277">
        <w:rPr>
          <w:rFonts w:hAnsi="標楷體" w:hint="eastAsia"/>
          <w:b/>
        </w:rPr>
        <w:t>扣抵部分金額，徒增後續行政執行困擾，核有違失。</w:t>
      </w:r>
      <w:bookmarkEnd w:id="50"/>
      <w:bookmarkEnd w:id="51"/>
    </w:p>
    <w:p w:rsidR="004C2335" w:rsidRPr="00701277" w:rsidRDefault="004C2335" w:rsidP="00A26189">
      <w:pPr>
        <w:pStyle w:val="3"/>
        <w:rPr>
          <w:rFonts w:hAnsi="標楷體"/>
        </w:rPr>
      </w:pPr>
      <w:r w:rsidRPr="00701277">
        <w:rPr>
          <w:rFonts w:hAnsi="標楷體" w:hint="eastAsia"/>
        </w:rPr>
        <w:t>經查，「華山大草原」坐落於臺北市中正區成功段一小段120-3地號國有土地，臺北市政府於98年間，為加速提升城市景觀，全力推動都市改造運動，積極</w:t>
      </w:r>
      <w:r w:rsidRPr="00701277">
        <w:rPr>
          <w:rFonts w:hAnsi="標楷體" w:hint="eastAsia"/>
        </w:rPr>
        <w:lastRenderedPageBreak/>
        <w:t>推動「臺北好好看系列運動」，遂與當時管理機關財政部國有財產局（現改制為國有財產署）簽訂代管契約，將閒置空地施以綠美化及整理維護環境，並納入臺北市都市再生前進基地(U</w:t>
      </w:r>
      <w:r w:rsidRPr="00701277">
        <w:rPr>
          <w:rFonts w:hAnsi="標楷體"/>
        </w:rPr>
        <w:t xml:space="preserve">rban </w:t>
      </w:r>
      <w:r w:rsidRPr="00701277">
        <w:rPr>
          <w:rFonts w:hAnsi="標楷體" w:hint="eastAsia"/>
        </w:rPr>
        <w:t>R</w:t>
      </w:r>
      <w:r w:rsidRPr="00701277">
        <w:rPr>
          <w:rFonts w:hAnsi="標楷體"/>
        </w:rPr>
        <w:t xml:space="preserve">egeneration </w:t>
      </w:r>
      <w:r w:rsidRPr="00701277">
        <w:rPr>
          <w:rFonts w:hAnsi="標楷體" w:hint="eastAsia"/>
        </w:rPr>
        <w:t>S</w:t>
      </w:r>
      <w:r w:rsidRPr="00701277">
        <w:rPr>
          <w:rFonts w:hAnsi="標楷體"/>
        </w:rPr>
        <w:t>tation</w:t>
      </w:r>
      <w:r w:rsidRPr="00701277">
        <w:rPr>
          <w:rFonts w:hAnsi="標楷體" w:hint="eastAsia"/>
        </w:rPr>
        <w:t>，以下簡稱URS)，以URS計畫重新出發。司法院嗣為整體規劃籌建院區辦公廳室需要，於105年5月20日向國有財產署申請無償撥用該筆國有土地</w:t>
      </w:r>
      <w:r w:rsidRPr="00701277">
        <w:rPr>
          <w:rFonts w:ascii="新細明體" w:eastAsia="新細明體" w:hAnsi="新細明體" w:hint="eastAsia"/>
        </w:rPr>
        <w:t>，</w:t>
      </w:r>
      <w:r w:rsidRPr="00701277">
        <w:rPr>
          <w:rFonts w:hAnsi="標楷體" w:hint="eastAsia"/>
        </w:rPr>
        <w:t>並於正式籌建辦公廳舍前</w:t>
      </w:r>
      <w:r w:rsidRPr="00701277">
        <w:rPr>
          <w:rFonts w:ascii="新細明體" w:eastAsia="新細明體" w:hAnsi="新細明體" w:hint="eastAsia"/>
        </w:rPr>
        <w:t>，</w:t>
      </w:r>
      <w:r w:rsidRPr="00701277">
        <w:rPr>
          <w:rFonts w:hAnsi="標楷體" w:hint="eastAsia"/>
        </w:rPr>
        <w:t>續與臺北市政府簽訂代管契約</w:t>
      </w:r>
      <w:r w:rsidRPr="00701277">
        <w:rPr>
          <w:rFonts w:ascii="新細明體" w:eastAsia="新細明體" w:hAnsi="新細明體" w:hint="eastAsia"/>
        </w:rPr>
        <w:t>，</w:t>
      </w:r>
      <w:r w:rsidRPr="00701277">
        <w:rPr>
          <w:rFonts w:hAnsi="標楷體" w:hint="eastAsia"/>
        </w:rPr>
        <w:t>代管期間自105年5月20日起至107年6月30日止。臺北市政府為管理「華山大草原」基地之活動使用</w:t>
      </w:r>
      <w:r w:rsidRPr="00701277">
        <w:rPr>
          <w:rFonts w:ascii="新細明體" w:eastAsia="新細明體" w:hAnsi="新細明體" w:hint="eastAsia"/>
        </w:rPr>
        <w:t>，</w:t>
      </w:r>
      <w:r w:rsidRPr="00701277">
        <w:rPr>
          <w:rFonts w:hAnsi="標楷體" w:hint="eastAsia"/>
        </w:rPr>
        <w:t>以協助推動都市再生</w:t>
      </w:r>
      <w:r w:rsidRPr="00701277">
        <w:rPr>
          <w:rFonts w:ascii="新細明體" w:eastAsia="新細明體" w:hAnsi="新細明體" w:hint="eastAsia"/>
        </w:rPr>
        <w:t>、</w:t>
      </w:r>
      <w:r w:rsidRPr="00701277">
        <w:rPr>
          <w:rFonts w:hAnsi="標楷體" w:hint="eastAsia"/>
        </w:rPr>
        <w:t>文化</w:t>
      </w:r>
      <w:r w:rsidRPr="00701277">
        <w:rPr>
          <w:rFonts w:ascii="新細明體" w:eastAsia="新細明體" w:hAnsi="新細明體" w:hint="eastAsia"/>
        </w:rPr>
        <w:t>、</w:t>
      </w:r>
      <w:r w:rsidRPr="00701277">
        <w:rPr>
          <w:rFonts w:hAnsi="標楷體" w:hint="eastAsia"/>
        </w:rPr>
        <w:t>創意之發展</w:t>
      </w:r>
      <w:r w:rsidRPr="00701277">
        <w:rPr>
          <w:rFonts w:ascii="新細明體" w:eastAsia="新細明體" w:hAnsi="新細明體" w:hint="eastAsia"/>
        </w:rPr>
        <w:t>，</w:t>
      </w:r>
      <w:r w:rsidRPr="00701277">
        <w:rPr>
          <w:rFonts w:hAnsi="標楷體" w:hint="eastAsia"/>
        </w:rPr>
        <w:t>爰依「臺北市政府所屬各機關場地使用管理辦法」第3條規定訂定「臺北市政府經管華山大草原（華山地區行六綠美化基地）申請辦理活動要點」</w:t>
      </w:r>
      <w:r w:rsidRPr="00701277">
        <w:rPr>
          <w:rFonts w:ascii="新細明體" w:eastAsia="新細明體" w:hAnsi="新細明體" w:hint="eastAsia"/>
        </w:rPr>
        <w:t>（</w:t>
      </w:r>
      <w:r w:rsidRPr="00701277">
        <w:rPr>
          <w:rFonts w:hAnsi="標楷體" w:hint="eastAsia"/>
        </w:rPr>
        <w:t>下稱華山大草原申辦活動要點）</w:t>
      </w:r>
      <w:r w:rsidRPr="00701277">
        <w:rPr>
          <w:rStyle w:val="afe"/>
          <w:rFonts w:hAnsi="標楷體"/>
        </w:rPr>
        <w:footnoteReference w:id="1"/>
      </w:r>
      <w:r w:rsidRPr="00701277">
        <w:rPr>
          <w:rFonts w:hAnsi="標楷體" w:hint="eastAsia"/>
        </w:rPr>
        <w:t>，作為活動</w:t>
      </w:r>
      <w:r w:rsidR="00A319B4" w:rsidRPr="00701277">
        <w:rPr>
          <w:rFonts w:hAnsi="標楷體" w:hint="eastAsia"/>
        </w:rPr>
        <w:t>管理規範，</w:t>
      </w:r>
      <w:r w:rsidR="000A081C" w:rsidRPr="00701277">
        <w:rPr>
          <w:rFonts w:hAnsi="標楷體" w:hint="eastAsia"/>
        </w:rPr>
        <w:t>依該要點第2點規定</w:t>
      </w:r>
      <w:r w:rsidR="000A081C" w:rsidRPr="00701277">
        <w:rPr>
          <w:rFonts w:ascii="新細明體" w:eastAsia="新細明體" w:hAnsi="新細明體" w:hint="eastAsia"/>
        </w:rPr>
        <w:t>，</w:t>
      </w:r>
      <w:r w:rsidR="00A319B4" w:rsidRPr="00701277">
        <w:rPr>
          <w:rFonts w:hAnsi="標楷體" w:hint="eastAsia"/>
        </w:rPr>
        <w:t>由臺北市都市</w:t>
      </w:r>
      <w:r w:rsidRPr="00701277">
        <w:rPr>
          <w:rFonts w:hAnsi="標楷體" w:hint="eastAsia"/>
        </w:rPr>
        <w:t>更新處</w:t>
      </w:r>
      <w:r w:rsidR="00A319B4" w:rsidRPr="00701277">
        <w:rPr>
          <w:rFonts w:ascii="新細明體" w:eastAsia="新細明體" w:hAnsi="新細明體" w:hint="eastAsia"/>
        </w:rPr>
        <w:t>（</w:t>
      </w:r>
      <w:r w:rsidR="00A319B4" w:rsidRPr="00701277">
        <w:rPr>
          <w:rFonts w:hAnsi="標楷體" w:hint="eastAsia"/>
        </w:rPr>
        <w:t>下稱更新處）</w:t>
      </w:r>
      <w:r w:rsidR="003B079E" w:rsidRPr="00701277">
        <w:rPr>
          <w:rFonts w:hAnsi="標楷體" w:hint="eastAsia"/>
        </w:rPr>
        <w:t>及該府工務局公園路燈管理處</w:t>
      </w:r>
      <w:r w:rsidRPr="00701277">
        <w:rPr>
          <w:rFonts w:hAnsi="標楷體" w:hint="eastAsia"/>
        </w:rPr>
        <w:t>負責管理</w:t>
      </w:r>
      <w:r w:rsidR="003B079E" w:rsidRPr="00701277">
        <w:rPr>
          <w:rFonts w:hAnsi="標楷體" w:hint="eastAsia"/>
        </w:rPr>
        <w:t>維護</w:t>
      </w:r>
      <w:r w:rsidRPr="00701277">
        <w:rPr>
          <w:rFonts w:hAnsi="標楷體" w:hint="eastAsia"/>
        </w:rPr>
        <w:t>。</w:t>
      </w:r>
    </w:p>
    <w:p w:rsidR="004C2335" w:rsidRPr="00701277" w:rsidRDefault="004C2335" w:rsidP="00346CEF">
      <w:pPr>
        <w:pStyle w:val="3"/>
        <w:rPr>
          <w:rFonts w:hAnsi="標楷體"/>
        </w:rPr>
      </w:pPr>
      <w:r w:rsidRPr="00701277">
        <w:rPr>
          <w:rFonts w:hAnsi="標楷體" w:hint="eastAsia"/>
        </w:rPr>
        <w:t>「臺北市政府所屬各機關場地使用管理辦法」第4條第2項明定：「……申請經場地管理機關許可後，申請人未於場地管理機關所定時間內繳交場地使用費、保證金及其他費用者，不得使用場地。」又依華山大草原申辦活動要點第6點規定：「申請使用本基地，應填具臺北巿政府經管華山大草原（華山地區行六綠美化基地）辦理活動申請書，並檢附活動企劃書及相關文件，經更新處核准，並投保公共意外責任險及繳交保證金。依前項規定投保公共意外</w:t>
      </w:r>
      <w:r w:rsidRPr="00701277">
        <w:rPr>
          <w:rFonts w:hAnsi="標楷體" w:hint="eastAsia"/>
        </w:rPr>
        <w:lastRenderedPageBreak/>
        <w:t>責任保險時，其最低保險金額每人身體傷亡為新臺幣三百萬元，每一意外事故傷亡為新臺幣一千五百萬元；如參與活動人數超過一千人時，每一意外事故傷亡不得低於新臺幣三千萬元。保險期間應自進行會場佈置工作時起，至活動結束場地回復原狀交還時止。申請人應於使用日起算前十四日向更新處繳交保證金繳納證明及保險證明，逾期未繳交者，原許可使用處分逕行失效。申請使用本基地（不論天數、時段）每次需繳納新臺幣伍萬元保證金，……」第9點規定：「使用期間屆滿或取消使用時，經更新處會同相關單位及申請人辦理場地會勘，檢查場地、設備及器材等確認無損壞及其他違規情事後，保證金無息退還。申請人並應於一日內將場地回復原狀交還更新處。如有損壞、污漬或其他破壞行為，應即修復、清洗或復原，並負損害賠償責任；如未修復、清洗或復原者，更新處得逕行修復、清洗或復原，所需費用由保證金中扣抵，不足時並得追償之，並於一年內不受理其申請。申請人違反本要點所生之各項費用及損害賠償等，更新處得自保證金中扣抵，餘額無息退還，不足時並得追償之。」</w:t>
      </w:r>
    </w:p>
    <w:p w:rsidR="004C2335" w:rsidRPr="00701277" w:rsidRDefault="004C2335" w:rsidP="00A26189">
      <w:pPr>
        <w:pStyle w:val="3"/>
        <w:rPr>
          <w:rFonts w:hAnsi="標楷體"/>
        </w:rPr>
      </w:pPr>
      <w:r w:rsidRPr="00701277">
        <w:rPr>
          <w:rFonts w:hAnsi="標楷體" w:hint="eastAsia"/>
        </w:rPr>
        <w:t>更新處於106年9月依照「臺北市都市再生前進基地推動計畫補助要點」規定辦理上網公告徵求補助案，「野青眾」（負責人</w:t>
      </w:r>
      <w:r w:rsidR="00BE0FD6" w:rsidRPr="00701277">
        <w:rPr>
          <w:rFonts w:hAnsi="標楷體" w:hint="eastAsia"/>
        </w:rPr>
        <w:t>莊○○</w:t>
      </w:r>
      <w:r w:rsidRPr="00701277">
        <w:rPr>
          <w:rFonts w:hAnsi="標楷體" w:hint="eastAsia"/>
        </w:rPr>
        <w:t>）提出「一杯咖啡，一個故事」提案計畫，提出以帳篷聚落形式與環境產生緊密結合</w:t>
      </w:r>
      <w:r w:rsidRPr="00701277">
        <w:rPr>
          <w:rFonts w:ascii="新細明體" w:eastAsia="新細明體" w:hAnsi="新細明體" w:hint="eastAsia"/>
        </w:rPr>
        <w:t>、</w:t>
      </w:r>
      <w:r w:rsidRPr="00701277">
        <w:rPr>
          <w:rFonts w:hAnsi="標楷體" w:hint="eastAsia"/>
        </w:rPr>
        <w:t>媒合各種不</w:t>
      </w:r>
      <w:r w:rsidR="00F847B7" w:rsidRPr="00701277">
        <w:rPr>
          <w:rFonts w:hAnsi="標楷體" w:hint="eastAsia"/>
        </w:rPr>
        <w:t>同的藝術團隊作為大型藝術季及將藝術帶入生活等計畫目標，</w:t>
      </w:r>
      <w:r w:rsidRPr="00701277">
        <w:rPr>
          <w:rFonts w:hAnsi="標楷體" w:hint="eastAsia"/>
        </w:rPr>
        <w:t>更新處召開審議會於106年11月2日審查通過上開提案計畫</w:t>
      </w:r>
      <w:r w:rsidRPr="00701277">
        <w:rPr>
          <w:rFonts w:ascii="新細明體" w:eastAsia="新細明體" w:hAnsi="新細明體" w:hint="eastAsia"/>
        </w:rPr>
        <w:t>，</w:t>
      </w:r>
      <w:r w:rsidRPr="00701277">
        <w:rPr>
          <w:rFonts w:hAnsi="標楷體" w:hint="eastAsia"/>
        </w:rPr>
        <w:t>於同年月20日與「野青眾」簽訂「臺北市都市再生前進基地推動計畫」補助計畫契約書</w:t>
      </w:r>
      <w:r w:rsidRPr="00701277">
        <w:rPr>
          <w:rFonts w:ascii="新細明體" w:eastAsia="新細明體" w:hAnsi="新細明體" w:hint="eastAsia"/>
        </w:rPr>
        <w:t>，</w:t>
      </w:r>
      <w:r w:rsidRPr="00701277">
        <w:rPr>
          <w:rFonts w:hAnsi="標楷體" w:hint="eastAsia"/>
        </w:rPr>
        <w:t>補助金額45萬</w:t>
      </w:r>
      <w:r w:rsidRPr="00701277">
        <w:rPr>
          <w:rFonts w:hAnsi="標楷體" w:hint="eastAsia"/>
        </w:rPr>
        <w:lastRenderedPageBreak/>
        <w:t>元，</w:t>
      </w:r>
      <w:r w:rsidR="00F847B7" w:rsidRPr="00701277">
        <w:rPr>
          <w:rFonts w:hAnsi="標楷體" w:hint="eastAsia"/>
        </w:rPr>
        <w:t>預計</w:t>
      </w:r>
      <w:r w:rsidRPr="00701277">
        <w:rPr>
          <w:rFonts w:hAnsi="標楷體" w:hint="eastAsia"/>
        </w:rPr>
        <w:t>分3期付款，並請申請人依審議</w:t>
      </w:r>
      <w:r w:rsidR="00F847B7" w:rsidRPr="00701277">
        <w:rPr>
          <w:rFonts w:hAnsi="標楷體" w:hint="eastAsia"/>
        </w:rPr>
        <w:t>會會議決議及承諾事項修正提案計畫為工作計畫書過處審查。</w:t>
      </w:r>
      <w:r w:rsidRPr="00701277">
        <w:rPr>
          <w:rFonts w:hAnsi="標楷體" w:hint="eastAsia"/>
        </w:rPr>
        <w:t>更新處嗣於同年12月14日召開審議會審查通過</w:t>
      </w:r>
      <w:r w:rsidRPr="00701277">
        <w:rPr>
          <w:rFonts w:ascii="新細明體" w:eastAsia="新細明體" w:hAnsi="新細明體" w:hint="eastAsia"/>
        </w:rPr>
        <w:t>「</w:t>
      </w:r>
      <w:r w:rsidRPr="00701277">
        <w:rPr>
          <w:rFonts w:hAnsi="標楷體" w:hint="eastAsia"/>
        </w:rPr>
        <w:t>野青眾</w:t>
      </w:r>
      <w:r w:rsidRPr="00701277">
        <w:rPr>
          <w:rFonts w:ascii="新細明體" w:eastAsia="新細明體" w:hAnsi="新細明體" w:hint="eastAsia"/>
        </w:rPr>
        <w:t>」</w:t>
      </w:r>
      <w:r w:rsidRPr="00701277">
        <w:rPr>
          <w:rFonts w:hAnsi="標楷體" w:hint="eastAsia"/>
        </w:rPr>
        <w:t>申請補助案及借用「華山大草原」</w:t>
      </w:r>
      <w:r w:rsidRPr="00701277">
        <w:rPr>
          <w:rFonts w:ascii="新細明體" w:eastAsia="新細明體" w:hAnsi="新細明體" w:hint="eastAsia"/>
        </w:rPr>
        <w:t>，</w:t>
      </w:r>
      <w:r w:rsidRPr="00701277">
        <w:rPr>
          <w:rFonts w:hAnsi="標楷體" w:hint="eastAsia"/>
        </w:rPr>
        <w:t>於同年月25日檢送審查會議紀錄函</w:t>
      </w:r>
      <w:r w:rsidRPr="00701277">
        <w:rPr>
          <w:rFonts w:ascii="新細明體" w:eastAsia="新細明體" w:hAnsi="新細明體" w:hint="eastAsia"/>
        </w:rPr>
        <w:t>，</w:t>
      </w:r>
      <w:r w:rsidRPr="00701277">
        <w:rPr>
          <w:rFonts w:hAnsi="標楷體" w:hint="eastAsia"/>
        </w:rPr>
        <w:t>告知審議會委員及「野青眾（</w:t>
      </w:r>
      <w:r w:rsidR="00BE0FD6" w:rsidRPr="00701277">
        <w:rPr>
          <w:rFonts w:hAnsi="標楷體" w:hint="eastAsia"/>
        </w:rPr>
        <w:t>莊○○</w:t>
      </w:r>
      <w:r w:rsidRPr="00701277">
        <w:rPr>
          <w:rFonts w:hAnsi="標楷體" w:hint="eastAsia"/>
        </w:rPr>
        <w:t>）」</w:t>
      </w:r>
      <w:r w:rsidRPr="00701277">
        <w:rPr>
          <w:rFonts w:ascii="新細明體" w:eastAsia="新細明體" w:hAnsi="新細明體" w:hint="eastAsia"/>
        </w:rPr>
        <w:t>，</w:t>
      </w:r>
      <w:r w:rsidRPr="00701277">
        <w:rPr>
          <w:rFonts w:hAnsi="標楷體" w:hint="eastAsia"/>
        </w:rPr>
        <w:t>工作計畫書業經該處審查通過，且原則同意</w:t>
      </w:r>
      <w:r w:rsidR="00F847B7" w:rsidRPr="00701277">
        <w:rPr>
          <w:rFonts w:ascii="新細明體" w:eastAsia="新細明體" w:hAnsi="新細明體" w:hint="eastAsia"/>
        </w:rPr>
        <w:t>「</w:t>
      </w:r>
      <w:r w:rsidRPr="00701277">
        <w:rPr>
          <w:rFonts w:hAnsi="標楷體" w:hint="eastAsia"/>
        </w:rPr>
        <w:t>華山大草原</w:t>
      </w:r>
      <w:r w:rsidR="00F847B7" w:rsidRPr="00701277">
        <w:rPr>
          <w:rFonts w:ascii="新細明體" w:eastAsia="新細明體" w:hAnsi="新細明體" w:hint="eastAsia"/>
        </w:rPr>
        <w:t>」</w:t>
      </w:r>
      <w:r w:rsidRPr="00701277">
        <w:rPr>
          <w:rFonts w:hAnsi="標楷體" w:hint="eastAsia"/>
        </w:rPr>
        <w:t>場地借用，請申請人賡續依約及會議結論辦理後續事宜。</w:t>
      </w:r>
    </w:p>
    <w:p w:rsidR="00F847B7" w:rsidRPr="00701277" w:rsidRDefault="00F847B7" w:rsidP="0056798A">
      <w:pPr>
        <w:pStyle w:val="3"/>
        <w:rPr>
          <w:rFonts w:hAnsi="標楷體"/>
        </w:rPr>
      </w:pPr>
      <w:r w:rsidRPr="00701277">
        <w:rPr>
          <w:rFonts w:hAnsi="標楷體" w:hint="eastAsia"/>
        </w:rPr>
        <w:t>依前揭「臺北市政府所屬各機關場地使用管理辦法」第4條第2項及華山大草原申辦活動要點第6點規定</w:t>
      </w:r>
      <w:r w:rsidRPr="00701277">
        <w:rPr>
          <w:rFonts w:ascii="新細明體" w:eastAsia="新細明體" w:hAnsi="新細明體" w:hint="eastAsia"/>
        </w:rPr>
        <w:t>，</w:t>
      </w:r>
      <w:r w:rsidRPr="00701277">
        <w:rPr>
          <w:rFonts w:hAnsi="標楷體" w:hint="eastAsia"/>
        </w:rPr>
        <w:t>更新處核准借用場地後</w:t>
      </w:r>
      <w:r w:rsidRPr="00701277">
        <w:rPr>
          <w:rFonts w:ascii="新細明體" w:eastAsia="新細明體" w:hAnsi="新細明體" w:hint="eastAsia"/>
        </w:rPr>
        <w:t>，</w:t>
      </w:r>
      <w:r w:rsidRPr="00701277">
        <w:rPr>
          <w:rFonts w:hAnsi="標楷體" w:hint="eastAsia"/>
        </w:rPr>
        <w:t>本應訂定進場使用日並事前收繳保證金及保險證明</w:t>
      </w:r>
      <w:r w:rsidRPr="00701277">
        <w:rPr>
          <w:rFonts w:ascii="新細明體" w:eastAsia="新細明體" w:hAnsi="新細明體" w:hint="eastAsia"/>
        </w:rPr>
        <w:t>，</w:t>
      </w:r>
      <w:r w:rsidRPr="00701277">
        <w:rPr>
          <w:rFonts w:hAnsi="標楷體" w:hint="eastAsia"/>
        </w:rPr>
        <w:t>方能同意進場使用</w:t>
      </w:r>
      <w:r w:rsidRPr="00701277">
        <w:rPr>
          <w:rFonts w:ascii="新細明體" w:eastAsia="新細明體" w:hAnsi="新細明體" w:hint="eastAsia"/>
        </w:rPr>
        <w:t>。</w:t>
      </w:r>
      <w:r w:rsidRPr="00701277">
        <w:rPr>
          <w:rFonts w:hAnsi="標楷體" w:hint="eastAsia"/>
        </w:rPr>
        <w:t>惟</w:t>
      </w:r>
      <w:r w:rsidR="00A319B4" w:rsidRPr="00701277">
        <w:rPr>
          <w:rFonts w:hAnsi="標楷體" w:hint="eastAsia"/>
        </w:rPr>
        <w:t>查，</w:t>
      </w:r>
      <w:r w:rsidR="004C2335" w:rsidRPr="00701277">
        <w:rPr>
          <w:rFonts w:hAnsi="標楷體" w:hint="eastAsia"/>
        </w:rPr>
        <w:t>更新處於106年12月25日發文通知</w:t>
      </w:r>
      <w:r w:rsidR="00B46420" w:rsidRPr="00701277">
        <w:rPr>
          <w:rFonts w:hAnsi="標楷體" w:hint="eastAsia"/>
        </w:rPr>
        <w:t>「野青眾</w:t>
      </w:r>
      <w:r w:rsidR="004C2335" w:rsidRPr="00701277">
        <w:rPr>
          <w:rFonts w:hAnsi="標楷體" w:hint="eastAsia"/>
        </w:rPr>
        <w:t>」原則同意借用場地，</w:t>
      </w:r>
      <w:r w:rsidRPr="00701277">
        <w:rPr>
          <w:rFonts w:hAnsi="標楷體" w:hint="eastAsia"/>
        </w:rPr>
        <w:t>「野青眾」卻早於市府核准借用前，即於106年11月進場搭建帳篷，甚自稱新居落成，接下來半年將以帳篷供居住使用</w:t>
      </w:r>
      <w:r w:rsidRPr="00701277">
        <w:rPr>
          <w:rFonts w:ascii="新細明體" w:eastAsia="新細明體" w:hAnsi="新細明體" w:hint="eastAsia"/>
        </w:rPr>
        <w:t>，</w:t>
      </w:r>
      <w:r w:rsidRPr="00701277">
        <w:rPr>
          <w:rFonts w:hAnsi="標楷體" w:hint="eastAsia"/>
        </w:rPr>
        <w:t>此有</w:t>
      </w:r>
      <w:r w:rsidR="004C2335" w:rsidRPr="00701277">
        <w:rPr>
          <w:rFonts w:hAnsi="標楷體" w:hint="eastAsia"/>
        </w:rPr>
        <w:t>申請人</w:t>
      </w:r>
      <w:r w:rsidR="00BE0FD6" w:rsidRPr="00701277">
        <w:rPr>
          <w:rFonts w:hAnsi="標楷體" w:hint="eastAsia"/>
        </w:rPr>
        <w:t>莊○○</w:t>
      </w:r>
      <w:r w:rsidRPr="00701277">
        <w:rPr>
          <w:rFonts w:hAnsi="標楷體" w:hint="eastAsia"/>
        </w:rPr>
        <w:t>於</w:t>
      </w:r>
      <w:r w:rsidR="004C2335" w:rsidRPr="00701277">
        <w:rPr>
          <w:rFonts w:hAnsi="標楷體" w:hint="eastAsia"/>
        </w:rPr>
        <w:t>106年11月24日及12月1</w:t>
      </w:r>
      <w:r w:rsidRPr="00701277">
        <w:rPr>
          <w:rFonts w:hAnsi="標楷體" w:hint="eastAsia"/>
        </w:rPr>
        <w:t>日在</w:t>
      </w:r>
      <w:r w:rsidR="004C2335" w:rsidRPr="00701277">
        <w:rPr>
          <w:rFonts w:hAnsi="標楷體" w:hint="eastAsia"/>
        </w:rPr>
        <w:t>Facebook貼文</w:t>
      </w:r>
      <w:r w:rsidR="00B46420" w:rsidRPr="00701277">
        <w:rPr>
          <w:rFonts w:hAnsi="標楷體" w:hint="eastAsia"/>
        </w:rPr>
        <w:t>的</w:t>
      </w:r>
      <w:r w:rsidR="004C2335" w:rsidRPr="00701277">
        <w:rPr>
          <w:rFonts w:hAnsi="標楷體" w:hint="eastAsia"/>
        </w:rPr>
        <w:t>照片及文字說明</w:t>
      </w:r>
      <w:r w:rsidRPr="00701277">
        <w:rPr>
          <w:rFonts w:hAnsi="標楷體" w:hint="eastAsia"/>
        </w:rPr>
        <w:t>可稽</w:t>
      </w:r>
      <w:r w:rsidR="004C2335" w:rsidRPr="00701277">
        <w:rPr>
          <w:rFonts w:hAnsi="標楷體" w:hint="eastAsia"/>
        </w:rPr>
        <w:t>。另查</w:t>
      </w:r>
      <w:r w:rsidR="004C2335" w:rsidRPr="00701277">
        <w:rPr>
          <w:rFonts w:ascii="新細明體" w:eastAsia="新細明體" w:hAnsi="新細明體" w:hint="eastAsia"/>
        </w:rPr>
        <w:t>，</w:t>
      </w:r>
      <w:r w:rsidR="004C2335" w:rsidRPr="00701277">
        <w:rPr>
          <w:rFonts w:hAnsi="標楷體" w:hint="eastAsia"/>
        </w:rPr>
        <w:t>「野青眾」並未繳交保證金，且遲至107年4月2日始向更新處提交投保公共意外責任險</w:t>
      </w:r>
      <w:r w:rsidR="00B46420" w:rsidRPr="00701277">
        <w:rPr>
          <w:rFonts w:hAnsi="標楷體" w:hint="eastAsia"/>
        </w:rPr>
        <w:t>保險證明。雖</w:t>
      </w:r>
      <w:r w:rsidR="004C2335" w:rsidRPr="00701277">
        <w:rPr>
          <w:rFonts w:hAnsi="標楷體" w:hint="eastAsia"/>
        </w:rPr>
        <w:t>據臺北市政府表示：</w:t>
      </w:r>
      <w:r w:rsidRPr="00701277">
        <w:rPr>
          <w:rFonts w:hAnsi="標楷體" w:hint="eastAsia"/>
        </w:rPr>
        <w:t>更新處</w:t>
      </w:r>
      <w:r w:rsidR="004C2335" w:rsidRPr="00701277">
        <w:rPr>
          <w:rFonts w:hAnsi="標楷體" w:hint="eastAsia"/>
        </w:rPr>
        <w:t>發文日期即為</w:t>
      </w:r>
      <w:r w:rsidRPr="00701277">
        <w:rPr>
          <w:rFonts w:hAnsi="標楷體" w:hint="eastAsia"/>
        </w:rPr>
        <w:t>同意使用起始日，</w:t>
      </w:r>
      <w:r w:rsidR="004C2335" w:rsidRPr="00701277">
        <w:rPr>
          <w:rFonts w:hAnsi="標楷體" w:hint="eastAsia"/>
        </w:rPr>
        <w:t>更新處</w:t>
      </w:r>
      <w:r w:rsidRPr="00701277">
        <w:rPr>
          <w:rFonts w:hAnsi="標楷體" w:hint="eastAsia"/>
        </w:rPr>
        <w:t>於申請人進駐場地後</w:t>
      </w:r>
      <w:r w:rsidR="004C2335" w:rsidRPr="00701277">
        <w:rPr>
          <w:rFonts w:hAnsi="標楷體" w:hint="eastAsia"/>
        </w:rPr>
        <w:t>持續以電話催促申請人繳交保證金及投保公共意外責任險，並曾於107年3月15日及4月16日辦理現場會勘時要求申請人繳交保證金，考量本案兼具補助案之性質</w:t>
      </w:r>
      <w:r w:rsidR="004C2335" w:rsidRPr="00701277">
        <w:rPr>
          <w:rFonts w:ascii="新細明體" w:eastAsia="新細明體" w:hAnsi="新細明體" w:hint="eastAsia"/>
        </w:rPr>
        <w:t>，</w:t>
      </w:r>
      <w:r w:rsidR="004C2335" w:rsidRPr="00701277">
        <w:rPr>
          <w:rFonts w:hAnsi="標楷體" w:hint="eastAsia"/>
        </w:rPr>
        <w:t>補助款與保證金競合</w:t>
      </w:r>
      <w:r w:rsidR="004C2335" w:rsidRPr="00701277">
        <w:rPr>
          <w:rFonts w:ascii="新細明體" w:eastAsia="新細明體" w:hAnsi="新細明體" w:hint="eastAsia"/>
        </w:rPr>
        <w:t>，</w:t>
      </w:r>
      <w:r w:rsidR="004C2335" w:rsidRPr="00701277">
        <w:rPr>
          <w:rFonts w:hAnsi="標楷體" w:hint="eastAsia"/>
        </w:rPr>
        <w:t>補助款</w:t>
      </w:r>
      <w:r w:rsidR="004C2335" w:rsidRPr="00701277">
        <w:rPr>
          <w:rFonts w:ascii="新細明體" w:eastAsia="新細明體" w:hAnsi="新細明體" w:hint="eastAsia"/>
        </w:rPr>
        <w:t>（</w:t>
      </w:r>
      <w:r w:rsidR="004C2335" w:rsidRPr="00701277">
        <w:rPr>
          <w:rFonts w:hAnsi="標楷體" w:hint="eastAsia"/>
        </w:rPr>
        <w:t>45萬元）大於保證金</w:t>
      </w:r>
      <w:r w:rsidR="004C2335" w:rsidRPr="00701277">
        <w:rPr>
          <w:rFonts w:ascii="新細明體" w:eastAsia="新細明體" w:hAnsi="新細明體" w:hint="eastAsia"/>
        </w:rPr>
        <w:t>（</w:t>
      </w:r>
      <w:r w:rsidR="004C2335" w:rsidRPr="00701277">
        <w:rPr>
          <w:rFonts w:hAnsi="標楷體" w:hint="eastAsia"/>
        </w:rPr>
        <w:t>5萬元），爰啟動防範措施，於第1期補助款</w:t>
      </w:r>
      <w:r w:rsidR="004C2335" w:rsidRPr="00701277">
        <w:rPr>
          <w:rFonts w:ascii="新細明體" w:eastAsia="新細明體" w:hAnsi="新細明體" w:hint="eastAsia"/>
        </w:rPr>
        <w:t>（</w:t>
      </w:r>
      <w:r w:rsidR="004C2335" w:rsidRPr="00701277">
        <w:rPr>
          <w:rFonts w:hAnsi="標楷體" w:hint="eastAsia"/>
        </w:rPr>
        <w:t>13萬5千元）中扣除保證金</w:t>
      </w:r>
      <w:r w:rsidR="004C2335" w:rsidRPr="00701277">
        <w:rPr>
          <w:rFonts w:ascii="新細明體" w:eastAsia="新細明體" w:hAnsi="新細明體" w:hint="eastAsia"/>
        </w:rPr>
        <w:t>，</w:t>
      </w:r>
      <w:r w:rsidR="004C2335" w:rsidRPr="00701277">
        <w:rPr>
          <w:rFonts w:hAnsi="標楷體" w:hint="eastAsia"/>
        </w:rPr>
        <w:t>作為場地回復費用之支應等語</w:t>
      </w:r>
      <w:r w:rsidR="004C2335" w:rsidRPr="00701277">
        <w:rPr>
          <w:rFonts w:hAnsi="標楷體"/>
          <w:vertAlign w:val="superscript"/>
        </w:rPr>
        <w:footnoteReference w:id="2"/>
      </w:r>
      <w:r w:rsidR="004C2335" w:rsidRPr="00701277">
        <w:rPr>
          <w:rFonts w:ascii="新細明體" w:eastAsia="新細明體" w:hAnsi="新細明體" w:hint="eastAsia"/>
        </w:rPr>
        <w:t>。</w:t>
      </w:r>
      <w:r w:rsidR="004C2335" w:rsidRPr="00701277">
        <w:rPr>
          <w:rFonts w:hAnsi="標楷體" w:hint="eastAsia"/>
        </w:rPr>
        <w:t>惟</w:t>
      </w:r>
      <w:r w:rsidRPr="00701277">
        <w:rPr>
          <w:rFonts w:hAnsi="標楷體" w:hint="eastAsia"/>
        </w:rPr>
        <w:t>上開</w:t>
      </w:r>
      <w:r w:rsidRPr="00701277">
        <w:rPr>
          <w:rFonts w:hAnsi="標楷體" w:hint="eastAsia"/>
        </w:rPr>
        <w:lastRenderedPageBreak/>
        <w:t>說法並不足以卸免違失之責</w:t>
      </w:r>
      <w:r w:rsidRPr="00701277">
        <w:rPr>
          <w:rFonts w:ascii="新細明體" w:eastAsia="新細明體" w:hAnsi="新細明體" w:hint="eastAsia"/>
        </w:rPr>
        <w:t>：</w:t>
      </w:r>
    </w:p>
    <w:p w:rsidR="00F847B7" w:rsidRPr="00701277" w:rsidRDefault="004C2335" w:rsidP="00F847B7">
      <w:pPr>
        <w:pStyle w:val="4"/>
      </w:pPr>
      <w:r w:rsidRPr="00701277">
        <w:rPr>
          <w:rFonts w:hint="eastAsia"/>
        </w:rPr>
        <w:t>「臺北市政府所屬各機關場地使用管理辦法」第4條第2項及華山大草原申辦活動要點第6點明定，申請人須事先繳交保證金及保險證明，方能</w:t>
      </w:r>
      <w:r w:rsidR="00F847B7" w:rsidRPr="00701277">
        <w:rPr>
          <w:rFonts w:hint="eastAsia"/>
        </w:rPr>
        <w:t>進場使用，</w:t>
      </w:r>
      <w:r w:rsidRPr="00701277">
        <w:rPr>
          <w:rFonts w:hint="eastAsia"/>
        </w:rPr>
        <w:t>臺北市政府</w:t>
      </w:r>
      <w:r w:rsidR="00DE5E88" w:rsidRPr="00701277">
        <w:rPr>
          <w:rFonts w:hint="eastAsia"/>
        </w:rPr>
        <w:t>所屬</w:t>
      </w:r>
      <w:r w:rsidR="00B46420" w:rsidRPr="00701277">
        <w:rPr>
          <w:rFonts w:hint="eastAsia"/>
        </w:rPr>
        <w:t>更新處及工務局公園路燈管理處均疏於</w:t>
      </w:r>
      <w:r w:rsidRPr="00701277">
        <w:rPr>
          <w:rFonts w:hint="eastAsia"/>
        </w:rPr>
        <w:t>巡查管理</w:t>
      </w:r>
      <w:r w:rsidRPr="00701277">
        <w:rPr>
          <w:rFonts w:ascii="新細明體" w:eastAsia="新細明體" w:hAnsi="新細明體" w:hint="eastAsia"/>
        </w:rPr>
        <w:t>，</w:t>
      </w:r>
      <w:r w:rsidRPr="00701277">
        <w:rPr>
          <w:rFonts w:hint="eastAsia"/>
        </w:rPr>
        <w:t>容任申請人於核准借用前進場使用，事後方要求繳交保證金及保險證明，</w:t>
      </w:r>
      <w:r w:rsidR="00F847B7" w:rsidRPr="00701277">
        <w:rPr>
          <w:rFonts w:hint="eastAsia"/>
        </w:rPr>
        <w:t>於法不合</w:t>
      </w:r>
      <w:r w:rsidRPr="00701277">
        <w:rPr>
          <w:rFonts w:hint="eastAsia"/>
        </w:rPr>
        <w:t>。</w:t>
      </w:r>
    </w:p>
    <w:p w:rsidR="00DE5E88" w:rsidRPr="00701277" w:rsidRDefault="004C2335" w:rsidP="00F847B7">
      <w:pPr>
        <w:pStyle w:val="4"/>
      </w:pPr>
      <w:r w:rsidRPr="00701277">
        <w:rPr>
          <w:rFonts w:hint="eastAsia"/>
        </w:rPr>
        <w:t>依「臺北市都市再生前進基地推動計畫補助要點」第10點第4款及本案補助計畫契約第17條規定</w:t>
      </w:r>
      <w:r w:rsidRPr="00701277">
        <w:rPr>
          <w:rFonts w:ascii="新細明體" w:eastAsia="新細明體" w:hAnsi="新細明體" w:hint="eastAsia"/>
        </w:rPr>
        <w:t>，</w:t>
      </w:r>
      <w:r w:rsidRPr="00701277">
        <w:rPr>
          <w:rFonts w:hint="eastAsia"/>
        </w:rPr>
        <w:t>擅自變更計畫或未依計畫內容確實執行</w:t>
      </w:r>
      <w:r w:rsidRPr="00701277">
        <w:rPr>
          <w:rFonts w:ascii="新細明體" w:eastAsia="新細明體" w:hAnsi="新細明體" w:hint="eastAsia"/>
        </w:rPr>
        <w:t>，</w:t>
      </w:r>
      <w:r w:rsidRPr="00701277">
        <w:rPr>
          <w:rFonts w:hint="eastAsia"/>
        </w:rPr>
        <w:t>經限期改善未果者，臺北市政府得隨時解除或終止契約，且更新處106年12月25日召開之審議會會議</w:t>
      </w:r>
      <w:r w:rsidR="00DE5E88" w:rsidRPr="00701277">
        <w:rPr>
          <w:rFonts w:hint="eastAsia"/>
        </w:rPr>
        <w:t>結論</w:t>
      </w:r>
      <w:r w:rsidRPr="00701277">
        <w:rPr>
          <w:rFonts w:hint="eastAsia"/>
        </w:rPr>
        <w:t>明</w:t>
      </w:r>
      <w:r w:rsidR="00DE5E88" w:rsidRPr="00701277">
        <w:rPr>
          <w:rFonts w:hint="eastAsia"/>
        </w:rPr>
        <w:t>載</w:t>
      </w:r>
      <w:r w:rsidRPr="00701277">
        <w:rPr>
          <w:rFonts w:ascii="新細明體" w:eastAsia="新細明體" w:hAnsi="新細明體" w:hint="eastAsia"/>
        </w:rPr>
        <w:t>，</w:t>
      </w:r>
      <w:r w:rsidRPr="00701277">
        <w:rPr>
          <w:rFonts w:hint="eastAsia"/>
        </w:rPr>
        <w:t>申請人須於後續提出的工作報告書中敘明活動內容</w:t>
      </w:r>
      <w:r w:rsidRPr="00701277">
        <w:rPr>
          <w:rFonts w:ascii="新細明體" w:eastAsia="新細明體" w:hAnsi="新細明體" w:hint="eastAsia"/>
        </w:rPr>
        <w:t>、</w:t>
      </w:r>
      <w:r w:rsidRPr="00701277">
        <w:rPr>
          <w:rFonts w:hint="eastAsia"/>
        </w:rPr>
        <w:t>團隊數量</w:t>
      </w:r>
      <w:r w:rsidRPr="00701277">
        <w:rPr>
          <w:rFonts w:ascii="新細明體" w:eastAsia="新細明體" w:hAnsi="新細明體" w:hint="eastAsia"/>
        </w:rPr>
        <w:t>、</w:t>
      </w:r>
      <w:r w:rsidRPr="00701277">
        <w:rPr>
          <w:rFonts w:hint="eastAsia"/>
        </w:rPr>
        <w:t>建立組織及明確分工</w:t>
      </w:r>
      <w:r w:rsidRPr="00701277">
        <w:rPr>
          <w:rFonts w:ascii="新細明體" w:eastAsia="新細明體" w:hAnsi="新細明體" w:hint="eastAsia"/>
        </w:rPr>
        <w:t>、</w:t>
      </w:r>
      <w:r w:rsidRPr="00701277">
        <w:rPr>
          <w:rFonts w:hint="eastAsia"/>
        </w:rPr>
        <w:t>針對環境變化因素等對策及成立專款帳戶等條件</w:t>
      </w:r>
      <w:r w:rsidRPr="00701277">
        <w:rPr>
          <w:rFonts w:ascii="新細明體" w:eastAsia="新細明體" w:hAnsi="新細明體" w:hint="eastAsia"/>
        </w:rPr>
        <w:t>，</w:t>
      </w:r>
      <w:r w:rsidRPr="00701277">
        <w:rPr>
          <w:rFonts w:hint="eastAsia"/>
        </w:rPr>
        <w:t>方能撥付第1期補助款。是以，第1期補助款仍須計畫執行成果通過更新處審議會評鑑考核方能撥付</w:t>
      </w:r>
      <w:r w:rsidRPr="00701277">
        <w:rPr>
          <w:rFonts w:ascii="新細明體" w:eastAsia="新細明體" w:hAnsi="新細明體" w:hint="eastAsia"/>
        </w:rPr>
        <w:t>，</w:t>
      </w:r>
      <w:r w:rsidR="00DE5E88" w:rsidRPr="00701277">
        <w:rPr>
          <w:rFonts w:hint="eastAsia"/>
        </w:rPr>
        <w:t>而本案經</w:t>
      </w:r>
      <w:r w:rsidRPr="00701277">
        <w:rPr>
          <w:rFonts w:hint="eastAsia"/>
        </w:rPr>
        <w:t>更新處審議會於107年12月3日開會評鑑考核結果</w:t>
      </w:r>
      <w:r w:rsidRPr="00701277">
        <w:rPr>
          <w:rFonts w:ascii="新細明體" w:eastAsia="新細明體" w:hAnsi="新細明體" w:hint="eastAsia"/>
        </w:rPr>
        <w:t>，</w:t>
      </w:r>
      <w:r w:rsidR="00DC7D7D" w:rsidRPr="00701277">
        <w:rPr>
          <w:rFonts w:hint="eastAsia"/>
        </w:rPr>
        <w:t>認為推動成效不佳且與</w:t>
      </w:r>
      <w:r w:rsidRPr="00701277">
        <w:rPr>
          <w:rFonts w:hint="eastAsia"/>
        </w:rPr>
        <w:t>計畫預期成效有嚴重落差</w:t>
      </w:r>
      <w:r w:rsidRPr="00701277">
        <w:rPr>
          <w:rFonts w:ascii="新細明體" w:eastAsia="新細明體" w:hAnsi="新細明體" w:hint="eastAsia"/>
        </w:rPr>
        <w:t>，</w:t>
      </w:r>
      <w:r w:rsidRPr="00701277">
        <w:rPr>
          <w:rFonts w:hint="eastAsia"/>
        </w:rPr>
        <w:t>決議廢止申請人受補助資格</w:t>
      </w:r>
      <w:r w:rsidRPr="00701277">
        <w:rPr>
          <w:rFonts w:ascii="新細明體" w:eastAsia="新細明體" w:hAnsi="新細明體" w:hint="eastAsia"/>
        </w:rPr>
        <w:t>，</w:t>
      </w:r>
      <w:r w:rsidRPr="00701277">
        <w:rPr>
          <w:rFonts w:hint="eastAsia"/>
        </w:rPr>
        <w:t>業已通知申請人解除補助</w:t>
      </w:r>
      <w:r w:rsidR="00DE5E88" w:rsidRPr="00701277">
        <w:rPr>
          <w:rFonts w:hint="eastAsia"/>
        </w:rPr>
        <w:t>契約，不受理請款及撥付事宜，是以</w:t>
      </w:r>
      <w:r w:rsidR="00DE5E88" w:rsidRPr="00701277">
        <w:rPr>
          <w:rFonts w:ascii="新細明體" w:eastAsia="新細明體" w:hAnsi="新細明體" w:hint="eastAsia"/>
        </w:rPr>
        <w:t>，</w:t>
      </w:r>
      <w:r w:rsidRPr="00701277">
        <w:rPr>
          <w:rFonts w:hint="eastAsia"/>
        </w:rPr>
        <w:t>本案保證金實際</w:t>
      </w:r>
      <w:r w:rsidR="00DE5E88" w:rsidRPr="00701277">
        <w:rPr>
          <w:rFonts w:hint="eastAsia"/>
        </w:rPr>
        <w:t>上已</w:t>
      </w:r>
      <w:r w:rsidRPr="00701277">
        <w:rPr>
          <w:rFonts w:hint="eastAsia"/>
        </w:rPr>
        <w:t>無法從補助款中扣抵，</w:t>
      </w:r>
      <w:r w:rsidR="00DE5E88" w:rsidRPr="00701277">
        <w:rPr>
          <w:rFonts w:hint="eastAsia"/>
        </w:rPr>
        <w:t>則</w:t>
      </w:r>
      <w:r w:rsidRPr="00701277">
        <w:rPr>
          <w:rFonts w:hint="eastAsia"/>
        </w:rPr>
        <w:t>臺北市政府</w:t>
      </w:r>
      <w:r w:rsidR="00DE5E88" w:rsidRPr="00701277">
        <w:rPr>
          <w:rFonts w:hint="eastAsia"/>
        </w:rPr>
        <w:t>推稱</w:t>
      </w:r>
      <w:r w:rsidRPr="00701277">
        <w:rPr>
          <w:rFonts w:hint="eastAsia"/>
        </w:rPr>
        <w:t>保證金可由補助款中扣抵為由，未事先收取保證金</w:t>
      </w:r>
      <w:r w:rsidRPr="00701277">
        <w:rPr>
          <w:rFonts w:ascii="新細明體" w:eastAsia="新細明體" w:hAnsi="新細明體" w:hint="eastAsia"/>
        </w:rPr>
        <w:t>，</w:t>
      </w:r>
      <w:r w:rsidRPr="00701277">
        <w:rPr>
          <w:rFonts w:hint="eastAsia"/>
        </w:rPr>
        <w:t>不僅於法未合，作法亦有欠妥適</w:t>
      </w:r>
      <w:r w:rsidRPr="00701277">
        <w:rPr>
          <w:rFonts w:ascii="新細明體" w:eastAsia="新細明體" w:hAnsi="新細明體" w:hint="eastAsia"/>
        </w:rPr>
        <w:t>。</w:t>
      </w:r>
    </w:p>
    <w:p w:rsidR="004C2335" w:rsidRPr="00701277" w:rsidRDefault="004C2335" w:rsidP="00F847B7">
      <w:pPr>
        <w:pStyle w:val="4"/>
      </w:pPr>
      <w:r w:rsidRPr="00701277">
        <w:rPr>
          <w:rFonts w:hint="eastAsia"/>
        </w:rPr>
        <w:t>申請人進場陸續舉辦各式活動，卻一再拖延投保公共意外責任險，</w:t>
      </w:r>
      <w:r w:rsidR="000A081C" w:rsidRPr="00701277">
        <w:rPr>
          <w:rFonts w:hint="eastAsia"/>
        </w:rPr>
        <w:t>更新處未</w:t>
      </w:r>
      <w:r w:rsidRPr="00701277">
        <w:rPr>
          <w:rFonts w:hint="eastAsia"/>
        </w:rPr>
        <w:t>及時勒令停止活動，不僅違反華山大草原申辦活動要點第6點規定，倘民眾因公共意外受有損害，將無從申請保險理</w:t>
      </w:r>
      <w:r w:rsidRPr="00701277">
        <w:rPr>
          <w:rFonts w:hint="eastAsia"/>
        </w:rPr>
        <w:lastRenderedPageBreak/>
        <w:t>賠</w:t>
      </w:r>
      <w:r w:rsidRPr="00701277">
        <w:rPr>
          <w:rFonts w:ascii="新細明體" w:eastAsia="新細明體" w:hAnsi="新細明體" w:hint="eastAsia"/>
        </w:rPr>
        <w:t>，</w:t>
      </w:r>
      <w:r w:rsidRPr="00701277">
        <w:rPr>
          <w:rFonts w:hint="eastAsia"/>
        </w:rPr>
        <w:t>顯見本案風險管理意識不足。</w:t>
      </w:r>
    </w:p>
    <w:p w:rsidR="004C2335" w:rsidRPr="00701277" w:rsidRDefault="004C2335" w:rsidP="00E447CA">
      <w:pPr>
        <w:pStyle w:val="4"/>
      </w:pPr>
      <w:r w:rsidRPr="00701277">
        <w:rPr>
          <w:rFonts w:hint="eastAsia"/>
        </w:rPr>
        <w:t>臺北市政府於命案發生後，於107年6月20日函告停止借用「華山大草原」，並依華山大草原申辦活動要點第9點規定限申請人於同年</w:t>
      </w:r>
      <w:r w:rsidR="00DC7D7D" w:rsidRPr="00701277">
        <w:rPr>
          <w:rFonts w:hint="eastAsia"/>
        </w:rPr>
        <w:t>月</w:t>
      </w:r>
      <w:r w:rsidRPr="00701277">
        <w:rPr>
          <w:rFonts w:hint="eastAsia"/>
        </w:rPr>
        <w:t>21日前將場地復原，申請人「野青眾」將可自行清除之物品撤離後，其餘地上物由更新處代為辦理清運，代履行費用共計43萬4,975</w:t>
      </w:r>
      <w:r w:rsidR="009E57F6" w:rsidRPr="00701277">
        <w:rPr>
          <w:rFonts w:hint="eastAsia"/>
        </w:rPr>
        <w:t>元，經更新處</w:t>
      </w:r>
      <w:r w:rsidRPr="00701277">
        <w:rPr>
          <w:rFonts w:hint="eastAsia"/>
        </w:rPr>
        <w:t>催繳，申請人並未繳納，而上開代履行費用，因</w:t>
      </w:r>
      <w:r w:rsidR="009E57F6" w:rsidRPr="00701277">
        <w:rPr>
          <w:rFonts w:hint="eastAsia"/>
        </w:rPr>
        <w:t>該府</w:t>
      </w:r>
      <w:r w:rsidRPr="00701277">
        <w:rPr>
          <w:rFonts w:hint="eastAsia"/>
        </w:rPr>
        <w:t>未依法收取保證金5萬元</w:t>
      </w:r>
      <w:r w:rsidRPr="00701277">
        <w:rPr>
          <w:rFonts w:ascii="新細明體" w:eastAsia="新細明體" w:hAnsi="新細明體" w:hint="eastAsia"/>
        </w:rPr>
        <w:t>，</w:t>
      </w:r>
      <w:r w:rsidRPr="00701277">
        <w:rPr>
          <w:rFonts w:hint="eastAsia"/>
        </w:rPr>
        <w:t>致無法依華山大草原申辦活動要點第9點規定逕予扣抵，徒增後續行政執行困擾</w:t>
      </w:r>
      <w:r w:rsidRPr="00701277">
        <w:rPr>
          <w:rFonts w:ascii="新細明體" w:eastAsia="新細明體" w:hAnsi="新細明體" w:hint="eastAsia"/>
        </w:rPr>
        <w:t>。</w:t>
      </w:r>
    </w:p>
    <w:p w:rsidR="004C2335" w:rsidRPr="00701277" w:rsidRDefault="004C2335" w:rsidP="00912F91">
      <w:pPr>
        <w:pStyle w:val="3"/>
        <w:rPr>
          <w:rFonts w:hAnsi="標楷體"/>
        </w:rPr>
      </w:pPr>
      <w:r w:rsidRPr="00701277">
        <w:rPr>
          <w:rFonts w:hAnsi="標楷體" w:hint="eastAsia"/>
        </w:rPr>
        <w:t>綜上所述，臺北市政府於106年12月14日審查通過申請人「野青眾」（負責人</w:t>
      </w:r>
      <w:r w:rsidR="00BE0FD6" w:rsidRPr="00701277">
        <w:rPr>
          <w:rFonts w:hAnsi="標楷體" w:hint="eastAsia"/>
        </w:rPr>
        <w:t>莊○○</w:t>
      </w:r>
      <w:r w:rsidRPr="00701277">
        <w:rPr>
          <w:rFonts w:hAnsi="標楷體" w:hint="eastAsia"/>
        </w:rPr>
        <w:t>）所提都市再生前進基地推動計畫補助案工作計畫書及原則同意借用「華山大草原」，於同年月25日函知申請人。依法應事先收繳保證金及保險證明，方能同意進場使用。惟查「野青眾」早於市府核准借用前，即先於同年11月24日進場搭建地上物，其後拒交保證金並拖延3個月始投保公共意外責任險，臺北市政府</w:t>
      </w:r>
      <w:r w:rsidR="000A081C" w:rsidRPr="00701277">
        <w:rPr>
          <w:rFonts w:hAnsi="標楷體" w:hint="eastAsia"/>
        </w:rPr>
        <w:t>所屬更新處及工務局公園路燈管理處等場地管理維護機關</w:t>
      </w:r>
      <w:r w:rsidRPr="00701277">
        <w:rPr>
          <w:rFonts w:hAnsi="標楷體" w:hint="eastAsia"/>
        </w:rPr>
        <w:t>容任申請人進場使用未加攔阻，場地管理鬆散，於法</w:t>
      </w:r>
      <w:r w:rsidR="000A081C" w:rsidRPr="00701277">
        <w:rPr>
          <w:rFonts w:hAnsi="標楷體" w:hint="eastAsia"/>
        </w:rPr>
        <w:t>顯有</w:t>
      </w:r>
      <w:r w:rsidRPr="00701277">
        <w:rPr>
          <w:rFonts w:hAnsi="標楷體" w:hint="eastAsia"/>
        </w:rPr>
        <w:t>未合，並導致命案發生後，機關拆除地上物所支付之代履行費用未能從保證金中</w:t>
      </w:r>
      <w:r w:rsidR="0053058C" w:rsidRPr="00701277">
        <w:rPr>
          <w:rFonts w:hAnsi="標楷體" w:hint="eastAsia"/>
        </w:rPr>
        <w:t>逕予</w:t>
      </w:r>
      <w:r w:rsidRPr="00701277">
        <w:rPr>
          <w:rFonts w:hAnsi="標楷體" w:hint="eastAsia"/>
        </w:rPr>
        <w:t>扣抵部分金額，徒增後續行政執行困擾，核有違失。</w:t>
      </w:r>
    </w:p>
    <w:p w:rsidR="004C2335" w:rsidRPr="00701277" w:rsidRDefault="004C2335" w:rsidP="00F90479">
      <w:pPr>
        <w:pStyle w:val="2"/>
        <w:rPr>
          <w:rFonts w:hAnsi="標楷體"/>
          <w:b/>
        </w:rPr>
      </w:pPr>
      <w:r w:rsidRPr="00701277">
        <w:rPr>
          <w:rFonts w:hAnsi="標楷體" w:hint="eastAsia"/>
          <w:b/>
        </w:rPr>
        <w:t>臺北市政府核准「野青眾」無償借用「華山大草原」</w:t>
      </w:r>
      <w:r w:rsidRPr="00701277">
        <w:rPr>
          <w:rFonts w:ascii="新細明體" w:eastAsia="新細明體" w:hAnsi="新細明體" w:hint="eastAsia"/>
          <w:b/>
        </w:rPr>
        <w:t>，</w:t>
      </w:r>
      <w:r w:rsidRPr="00701277">
        <w:rPr>
          <w:rFonts w:hAnsi="標楷體" w:hint="eastAsia"/>
          <w:b/>
        </w:rPr>
        <w:t>並補助活動經費45萬元，</w:t>
      </w:r>
      <w:r w:rsidR="006245FE" w:rsidRPr="00701277">
        <w:rPr>
          <w:rFonts w:hAnsi="標楷體" w:hint="eastAsia"/>
          <w:b/>
        </w:rPr>
        <w:t>本應確實</w:t>
      </w:r>
      <w:r w:rsidRPr="00701277">
        <w:rPr>
          <w:rFonts w:hAnsi="標楷體" w:hint="eastAsia"/>
          <w:b/>
        </w:rPr>
        <w:t>督促申請人依約執行</w:t>
      </w:r>
      <w:r w:rsidRPr="00701277">
        <w:rPr>
          <w:rFonts w:ascii="新細明體" w:eastAsia="新細明體" w:hAnsi="新細明體" w:hint="eastAsia"/>
          <w:b/>
        </w:rPr>
        <w:t>，</w:t>
      </w:r>
      <w:r w:rsidRPr="00701277">
        <w:rPr>
          <w:rFonts w:hAnsi="標楷體" w:hint="eastAsia"/>
          <w:b/>
        </w:rPr>
        <w:t>惟查</w:t>
      </w:r>
      <w:r w:rsidR="002362A0" w:rsidRPr="00701277">
        <w:rPr>
          <w:rFonts w:ascii="新細明體" w:eastAsia="新細明體" w:hAnsi="新細明體" w:hint="eastAsia"/>
          <w:b/>
        </w:rPr>
        <w:t>，</w:t>
      </w:r>
      <w:r w:rsidRPr="00701277">
        <w:rPr>
          <w:rFonts w:hAnsi="標楷體" w:hint="eastAsia"/>
          <w:b/>
        </w:rPr>
        <w:t>該府自107年3月10日起至6月18日</w:t>
      </w:r>
      <w:r w:rsidR="004E7630" w:rsidRPr="00701277">
        <w:rPr>
          <w:rFonts w:hAnsi="標楷體" w:hint="eastAsia"/>
          <w:b/>
        </w:rPr>
        <w:t>媒體報導命案</w:t>
      </w:r>
      <w:r w:rsidRPr="00701277">
        <w:rPr>
          <w:rFonts w:hAnsi="標楷體" w:hint="eastAsia"/>
          <w:b/>
        </w:rPr>
        <w:t>前，屢經民眾檢舉活動有深夜噪音擾民、深夜生火、環境髒亂及違法夜宿等情高達30</w:t>
      </w:r>
      <w:r w:rsidR="002362A0" w:rsidRPr="00701277">
        <w:rPr>
          <w:rFonts w:hAnsi="標楷體" w:hint="eastAsia"/>
          <w:b/>
        </w:rPr>
        <w:t>件，此外，「野青眾」團隊搭建「野居草堂」小木屋對外招生</w:t>
      </w:r>
      <w:r w:rsidRPr="00701277">
        <w:rPr>
          <w:rFonts w:hAnsi="標楷體" w:hint="eastAsia"/>
          <w:b/>
        </w:rPr>
        <w:t>射箭課程</w:t>
      </w:r>
      <w:r w:rsidRPr="00701277">
        <w:rPr>
          <w:rFonts w:hAnsi="標楷體" w:hint="eastAsia"/>
          <w:b/>
        </w:rPr>
        <w:lastRenderedPageBreak/>
        <w:t>涉及違法營利，相關情形顯見活動違法失序情形日益嚴重，該府</w:t>
      </w:r>
      <w:r w:rsidR="00DA019E" w:rsidRPr="00701277">
        <w:rPr>
          <w:rFonts w:hAnsi="標楷體" w:hint="eastAsia"/>
          <w:b/>
        </w:rPr>
        <w:t>相關機關</w:t>
      </w:r>
      <w:r w:rsidRPr="00701277">
        <w:rPr>
          <w:rFonts w:hAnsi="標楷體" w:hint="eastAsia"/>
          <w:b/>
        </w:rPr>
        <w:t>僅一再消極到場要求改善噪音及髒亂問題，未及時制止違法營宿使用</w:t>
      </w:r>
      <w:r w:rsidRPr="00701277">
        <w:rPr>
          <w:rFonts w:ascii="新細明體" w:eastAsia="新細明體" w:hAnsi="新細明體" w:hint="eastAsia"/>
          <w:b/>
        </w:rPr>
        <w:t>，</w:t>
      </w:r>
      <w:r w:rsidRPr="00701277">
        <w:rPr>
          <w:rFonts w:hAnsi="標楷體" w:hint="eastAsia"/>
          <w:b/>
        </w:rPr>
        <w:t>輕忽公共場所管理不善</w:t>
      </w:r>
      <w:r w:rsidR="002362A0" w:rsidRPr="00701277">
        <w:rPr>
          <w:rFonts w:hAnsi="標楷體" w:hint="eastAsia"/>
          <w:b/>
        </w:rPr>
        <w:t>可能</w:t>
      </w:r>
      <w:r w:rsidRPr="00701277">
        <w:rPr>
          <w:rFonts w:hAnsi="標楷體" w:hint="eastAsia"/>
          <w:b/>
        </w:rPr>
        <w:t>潛藏的治安問題，疏未要求所屬積極採取維安管理措施或勒令停止活動，使民眾生活免於恐懼</w:t>
      </w:r>
      <w:r w:rsidRPr="00701277">
        <w:rPr>
          <w:rFonts w:ascii="新細明體" w:eastAsia="新細明體" w:hAnsi="新細明體" w:hint="eastAsia"/>
          <w:b/>
        </w:rPr>
        <w:t>，</w:t>
      </w:r>
      <w:r w:rsidRPr="00701277">
        <w:rPr>
          <w:rFonts w:hAnsi="標楷體" w:hint="eastAsia"/>
          <w:b/>
        </w:rPr>
        <w:t>招致外界質疑法治準繩偏離，顯</w:t>
      </w:r>
      <w:r w:rsidR="002362A0" w:rsidRPr="00701277">
        <w:rPr>
          <w:rFonts w:hAnsi="標楷體" w:hint="eastAsia"/>
          <w:b/>
        </w:rPr>
        <w:t>失管理職責，命案發生後，復</w:t>
      </w:r>
      <w:r w:rsidRPr="00701277">
        <w:rPr>
          <w:rFonts w:hAnsi="標楷體" w:hint="eastAsia"/>
          <w:b/>
        </w:rPr>
        <w:t>遲至本院調查詢</w:t>
      </w:r>
      <w:r w:rsidR="002362A0" w:rsidRPr="00701277">
        <w:rPr>
          <w:rFonts w:hAnsi="標楷體" w:hint="eastAsia"/>
          <w:b/>
        </w:rPr>
        <w:t>問</w:t>
      </w:r>
      <w:r w:rsidRPr="00701277">
        <w:rPr>
          <w:rFonts w:hAnsi="標楷體" w:hint="eastAsia"/>
          <w:b/>
        </w:rPr>
        <w:t>，方檢討認定申請人場地管理不當而解除補助契約及廢止其受補助資格，行事作為消極，處置失當。</w:t>
      </w:r>
    </w:p>
    <w:p w:rsidR="004C2335" w:rsidRPr="00701277" w:rsidRDefault="004C2335" w:rsidP="00C004BF">
      <w:pPr>
        <w:pStyle w:val="3"/>
        <w:rPr>
          <w:rFonts w:hAnsi="標楷體"/>
        </w:rPr>
      </w:pPr>
      <w:r w:rsidRPr="00701277">
        <w:rPr>
          <w:rFonts w:hAnsi="標楷體" w:hint="eastAsia"/>
        </w:rPr>
        <w:t>「臺北市政府所屬各機關場地使用管理辦法」第5條第3款規定：「申請人有下列情形之一者</w:t>
      </w:r>
      <w:r w:rsidRPr="00701277">
        <w:rPr>
          <w:rFonts w:ascii="新細明體" w:eastAsia="新細明體" w:hAnsi="新細明體" w:hint="eastAsia"/>
        </w:rPr>
        <w:t>，</w:t>
      </w:r>
      <w:r w:rsidRPr="00701277">
        <w:rPr>
          <w:rFonts w:hAnsi="標楷體" w:hint="eastAsia"/>
        </w:rPr>
        <w:t>場地管理機關得不予許可使用</w:t>
      </w:r>
      <w:r w:rsidRPr="00701277">
        <w:rPr>
          <w:rFonts w:ascii="新細明體" w:eastAsia="新細明體" w:hAnsi="新細明體" w:hint="eastAsia"/>
        </w:rPr>
        <w:t>；</w:t>
      </w:r>
      <w:r w:rsidRPr="00701277">
        <w:rPr>
          <w:rFonts w:hAnsi="標楷體" w:hint="eastAsia"/>
        </w:rPr>
        <w:t>許可後始發現者，得撤銷原許可處分：……三、其他違反法令或公序良俗之行為</w:t>
      </w:r>
      <w:r w:rsidRPr="00701277">
        <w:rPr>
          <w:rFonts w:ascii="新細明體" w:eastAsia="新細明體" w:hAnsi="新細明體" w:hint="eastAsia"/>
        </w:rPr>
        <w:t>。」</w:t>
      </w:r>
      <w:r w:rsidRPr="00701277">
        <w:rPr>
          <w:rFonts w:hAnsi="標楷體" w:hint="eastAsia"/>
        </w:rPr>
        <w:t>第7條規定</w:t>
      </w:r>
      <w:r w:rsidRPr="00701277">
        <w:rPr>
          <w:rFonts w:ascii="新細明體" w:eastAsia="新細明體" w:hAnsi="新細明體" w:hint="eastAsia"/>
        </w:rPr>
        <w:t>：「</w:t>
      </w:r>
      <w:r w:rsidR="00CD567B" w:rsidRPr="00701277">
        <w:rPr>
          <w:rFonts w:hAnsi="標楷體" w:hint="eastAsia"/>
        </w:rPr>
        <w:t>申請人非經場地管理</w:t>
      </w:r>
      <w:r w:rsidRPr="00701277">
        <w:rPr>
          <w:rFonts w:hAnsi="標楷體" w:hint="eastAsia"/>
        </w:rPr>
        <w:t>機關許可，不得於使用場地為營業行為。</w:t>
      </w:r>
      <w:r w:rsidRPr="00701277">
        <w:rPr>
          <w:rFonts w:ascii="新細明體" w:eastAsia="新細明體" w:hAnsi="新細明體" w:hint="eastAsia"/>
        </w:rPr>
        <w:t>」</w:t>
      </w:r>
      <w:r w:rsidR="00771193" w:rsidRPr="00701277">
        <w:rPr>
          <w:rFonts w:hAnsi="標楷體" w:hint="eastAsia"/>
        </w:rPr>
        <w:t>司法院（甲方）與</w:t>
      </w:r>
      <w:r w:rsidRPr="00701277">
        <w:rPr>
          <w:rFonts w:hAnsi="標楷體" w:hint="eastAsia"/>
        </w:rPr>
        <w:t>更新處（乙方）簽訂之國有公用土地委託管理契約第3條第2款規定：「乙方得使用甲方土地種植花草樹木或整理維護環境，並受理或辦理空間公益推廣活動，其責任義務及限制如下：……（二）不得有建築……供特定人使用或其他任何可能產生收益之使用行為</w:t>
      </w:r>
      <w:r w:rsidRPr="00701277">
        <w:rPr>
          <w:rFonts w:ascii="新細明體" w:eastAsia="新細明體" w:hAnsi="新細明體" w:hint="eastAsia"/>
        </w:rPr>
        <w:t>，</w:t>
      </w:r>
      <w:r w:rsidRPr="00701277">
        <w:rPr>
          <w:rFonts w:hAnsi="標楷體" w:hint="eastAsia"/>
        </w:rPr>
        <w:t>亦不得有違反法令規定之事項。」華山大草原申辦活動要點第3點規定</w:t>
      </w:r>
      <w:r w:rsidRPr="00701277">
        <w:rPr>
          <w:rFonts w:ascii="新細明體" w:eastAsia="新細明體" w:hAnsi="新細明體" w:hint="eastAsia"/>
        </w:rPr>
        <w:t>：「</w:t>
      </w:r>
      <w:r w:rsidRPr="00701277">
        <w:rPr>
          <w:rFonts w:hAnsi="標楷體" w:hint="eastAsia"/>
        </w:rPr>
        <w:t>本基地之使用用途以非營利且屬公益推廣行為為限</w:t>
      </w:r>
      <w:r w:rsidRPr="00701277">
        <w:rPr>
          <w:rFonts w:ascii="新細明體" w:eastAsia="新細明體" w:hAnsi="新細明體" w:hint="eastAsia"/>
        </w:rPr>
        <w:t>，</w:t>
      </w:r>
      <w:r w:rsidRPr="00701277">
        <w:rPr>
          <w:rFonts w:hAnsi="標楷體" w:hint="eastAsia"/>
        </w:rPr>
        <w:t>且應屬都市再生</w:t>
      </w:r>
      <w:r w:rsidRPr="00701277">
        <w:rPr>
          <w:rFonts w:ascii="新細明體" w:eastAsia="新細明體" w:hAnsi="新細明體" w:hint="eastAsia"/>
        </w:rPr>
        <w:t>、</w:t>
      </w:r>
      <w:r w:rsidRPr="00701277">
        <w:rPr>
          <w:rFonts w:hAnsi="標楷體" w:hint="eastAsia"/>
        </w:rPr>
        <w:t>藝文展演</w:t>
      </w:r>
      <w:r w:rsidRPr="00701277">
        <w:rPr>
          <w:rFonts w:ascii="新細明體" w:eastAsia="新細明體" w:hAnsi="新細明體" w:hint="eastAsia"/>
        </w:rPr>
        <w:t>、</w:t>
      </w:r>
      <w:r w:rsidRPr="00701277">
        <w:rPr>
          <w:rFonts w:hAnsi="標楷體" w:hint="eastAsia"/>
        </w:rPr>
        <w:t>創意設計等相關活動或為影視拍攝場地。……」第7點第2</w:t>
      </w:r>
      <w:r w:rsidRPr="00701277">
        <w:rPr>
          <w:rFonts w:ascii="新細明體" w:eastAsia="新細明體" w:hAnsi="新細明體" w:hint="eastAsia"/>
        </w:rPr>
        <w:t>、4、</w:t>
      </w:r>
      <w:r w:rsidRPr="00701277">
        <w:rPr>
          <w:rFonts w:hAnsi="標楷體" w:hint="eastAsia"/>
        </w:rPr>
        <w:t>5</w:t>
      </w:r>
      <w:r w:rsidRPr="00701277">
        <w:rPr>
          <w:rFonts w:ascii="新細明體" w:eastAsia="新細明體" w:hAnsi="新細明體" w:hint="eastAsia"/>
        </w:rPr>
        <w:t>、</w:t>
      </w:r>
      <w:r w:rsidRPr="00701277">
        <w:rPr>
          <w:rFonts w:hAnsi="標楷體" w:hint="eastAsia"/>
        </w:rPr>
        <w:t>8款規定：「使用本基地應遵守下列事項，必要時，更新處得令申請人立即停止違規使用行為，至改善為止</w:t>
      </w:r>
      <w:r w:rsidRPr="00701277">
        <w:rPr>
          <w:rFonts w:ascii="新細明體" w:eastAsia="新細明體" w:hAnsi="新細明體" w:hint="eastAsia"/>
        </w:rPr>
        <w:t>：</w:t>
      </w:r>
      <w:r w:rsidRPr="00701277">
        <w:rPr>
          <w:rFonts w:hAnsi="標楷體" w:hint="eastAsia"/>
        </w:rPr>
        <w:t>……（二）申請人應對活動行為及安全負責，並遵守噪音管制相關規定，不得……妨害安寧秩序。（四）申請人應事先預估吸引人潮，自備足量流動廁所，且自行維</w:t>
      </w:r>
      <w:r w:rsidRPr="00701277">
        <w:rPr>
          <w:rFonts w:hAnsi="標楷體" w:hint="eastAsia"/>
        </w:rPr>
        <w:lastRenderedPageBreak/>
        <w:t>護場地及周邊地區之清潔，於活動期間（定時）及活動結束後負責清運廢棄物，相關費用由使用單位自行負擔。</w:t>
      </w:r>
      <w:r w:rsidRPr="00701277">
        <w:rPr>
          <w:rFonts w:ascii="新細明體" w:eastAsia="新細明體" w:hAnsi="新細明體" w:hint="eastAsia"/>
        </w:rPr>
        <w:t>（</w:t>
      </w:r>
      <w:r w:rsidRPr="00701277">
        <w:rPr>
          <w:rFonts w:hAnsi="標楷體" w:hint="eastAsia"/>
        </w:rPr>
        <w:t>五）不得毀損花木、草皮及各項設施……。（八）不得有違反法令規定之情事。」臺北市公園管理自治條例第2條規定：「本自治條例所稱公園，指……或</w:t>
      </w:r>
      <w:r w:rsidRPr="00701277">
        <w:rPr>
          <w:rFonts w:hAnsi="標楷體" w:hint="eastAsia"/>
          <w:b/>
        </w:rPr>
        <w:t>其他依法令設置供公眾遊憩之場地</w:t>
      </w:r>
      <w:r w:rsidRPr="00701277">
        <w:rPr>
          <w:rFonts w:hAnsi="標楷體" w:hint="eastAsia"/>
        </w:rPr>
        <w:t>。」第13條第14款規定：「公園內</w:t>
      </w:r>
      <w:r w:rsidRPr="00701277">
        <w:rPr>
          <w:rFonts w:hAnsi="標楷體" w:hint="eastAsia"/>
          <w:b/>
        </w:rPr>
        <w:t>不得</w:t>
      </w:r>
      <w:r w:rsidRPr="00701277">
        <w:rPr>
          <w:rFonts w:hAnsi="標楷體" w:hint="eastAsia"/>
        </w:rPr>
        <w:t>有下列行為：……十四</w:t>
      </w:r>
      <w:r w:rsidRPr="00701277">
        <w:rPr>
          <w:rFonts w:ascii="新細明體" w:eastAsia="新細明體" w:hAnsi="新細明體" w:hint="eastAsia"/>
        </w:rPr>
        <w:t>、</w:t>
      </w:r>
      <w:r w:rsidRPr="00701277">
        <w:rPr>
          <w:rFonts w:hAnsi="標楷體" w:hint="eastAsia"/>
          <w:b/>
        </w:rPr>
        <w:t>擅自營火、野炊、夜宿、燃放鞭炮或搭設棚、帳</w:t>
      </w:r>
      <w:r w:rsidRPr="00701277">
        <w:rPr>
          <w:rFonts w:hAnsi="標楷體" w:hint="eastAsia"/>
        </w:rPr>
        <w:t>。」</w:t>
      </w:r>
    </w:p>
    <w:p w:rsidR="004C2335" w:rsidRPr="00701277" w:rsidRDefault="004C2335" w:rsidP="00C004BF">
      <w:pPr>
        <w:pStyle w:val="3"/>
        <w:rPr>
          <w:rFonts w:hAnsi="標楷體"/>
        </w:rPr>
      </w:pPr>
      <w:r w:rsidRPr="00701277">
        <w:rPr>
          <w:rFonts w:hAnsi="標楷體" w:hint="eastAsia"/>
        </w:rPr>
        <w:t>107年6月18日媒體</w:t>
      </w:r>
      <w:r w:rsidR="00771193" w:rsidRPr="00701277">
        <w:rPr>
          <w:rFonts w:hAnsi="標楷體" w:hint="eastAsia"/>
        </w:rPr>
        <w:t>大幅</w:t>
      </w:r>
      <w:r w:rsidRPr="00701277">
        <w:rPr>
          <w:rFonts w:hAnsi="標楷體" w:hint="eastAsia"/>
        </w:rPr>
        <w:t>報導位於</w:t>
      </w:r>
      <w:r w:rsidRPr="00701277">
        <w:rPr>
          <w:rFonts w:ascii="新細明體" w:eastAsia="新細明體" w:hAnsi="新細明體" w:hint="eastAsia"/>
        </w:rPr>
        <w:t>「</w:t>
      </w:r>
      <w:r w:rsidRPr="00701277">
        <w:rPr>
          <w:rFonts w:hAnsi="標楷體" w:hint="eastAsia"/>
        </w:rPr>
        <w:t>華山大草原</w:t>
      </w:r>
      <w:r w:rsidRPr="00701277">
        <w:rPr>
          <w:rFonts w:ascii="新細明體" w:eastAsia="新細明體" w:hAnsi="新細明體" w:hint="eastAsia"/>
        </w:rPr>
        <w:t>」</w:t>
      </w:r>
      <w:r w:rsidRPr="00701277">
        <w:rPr>
          <w:rFonts w:hAnsi="標楷體" w:hint="eastAsia"/>
        </w:rPr>
        <w:t>上名為</w:t>
      </w:r>
      <w:r w:rsidRPr="00701277">
        <w:rPr>
          <w:rFonts w:ascii="新細明體" w:eastAsia="新細明體" w:hAnsi="新細明體" w:hint="eastAsia"/>
        </w:rPr>
        <w:t>「</w:t>
      </w:r>
      <w:r w:rsidRPr="00701277">
        <w:rPr>
          <w:rFonts w:hAnsi="標楷體" w:hint="eastAsia"/>
        </w:rPr>
        <w:t>野居草堂</w:t>
      </w:r>
      <w:r w:rsidRPr="00701277">
        <w:rPr>
          <w:rFonts w:ascii="新細明體" w:eastAsia="新細明體" w:hAnsi="新細明體" w:hint="eastAsia"/>
        </w:rPr>
        <w:t>」</w:t>
      </w:r>
      <w:r w:rsidRPr="00701277">
        <w:rPr>
          <w:rFonts w:hAnsi="標楷體" w:hint="eastAsia"/>
        </w:rPr>
        <w:t>小木屋發生駭人聽聞的殺人分屍案後，有民眾質疑</w:t>
      </w:r>
      <w:r w:rsidRPr="00701277">
        <w:rPr>
          <w:rFonts w:ascii="新細明體" w:eastAsia="新細明體" w:hAnsi="新細明體" w:hint="eastAsia"/>
        </w:rPr>
        <w:t>，</w:t>
      </w:r>
      <w:r w:rsidRPr="00701277">
        <w:rPr>
          <w:rFonts w:hAnsi="標楷體" w:hint="eastAsia"/>
        </w:rPr>
        <w:t>早在案發前2個月，「華山大草原」借給「野青眾」團隊使用，變身為「草原自治區」舉辦一系列活動後，當地里長及民眾曾打電話向臺北</w:t>
      </w:r>
      <w:r w:rsidR="007071AC" w:rsidRPr="00701277">
        <w:rPr>
          <w:rFonts w:hAnsi="標楷體" w:hint="eastAsia"/>
        </w:rPr>
        <w:t>市政府反映「華山大草原」經常深夜仍大聲播放音樂擾民，活動過後布滿</w:t>
      </w:r>
      <w:r w:rsidRPr="00701277">
        <w:rPr>
          <w:rFonts w:hAnsi="標楷體" w:hint="eastAsia"/>
        </w:rPr>
        <w:t>菸蒂、空酒罐等垃圾，參加活動者多為年輕氣盛男女，附近居民擔心在酒精催化</w:t>
      </w:r>
      <w:r w:rsidR="00E035B1" w:rsidRPr="00701277">
        <w:rPr>
          <w:rFonts w:hAnsi="標楷體" w:hint="eastAsia"/>
        </w:rPr>
        <w:t>下會有人打架鬧事，且「華山大草原」上有許多帳棚及小木屋，夜晚</w:t>
      </w:r>
      <w:r w:rsidRPr="00701277">
        <w:rPr>
          <w:rFonts w:hAnsi="標楷體" w:hint="eastAsia"/>
        </w:rPr>
        <w:t>燈光</w:t>
      </w:r>
      <w:r w:rsidR="00E035B1" w:rsidRPr="00701277">
        <w:rPr>
          <w:rFonts w:hAnsi="標楷體" w:hint="eastAsia"/>
        </w:rPr>
        <w:t>不足</w:t>
      </w:r>
      <w:r w:rsidRPr="00701277">
        <w:rPr>
          <w:rFonts w:hAnsi="標楷體" w:hint="eastAsia"/>
        </w:rPr>
        <w:t>，擔心成為治安死角，但向臺北市政府檢舉後，情況沒有改善，預感早晚會出事，只是沒想到竟是分屍案</w:t>
      </w:r>
      <w:r w:rsidRPr="00701277">
        <w:rPr>
          <w:rFonts w:ascii="新細明體" w:eastAsia="新細明體" w:hAnsi="新細明體" w:hint="eastAsia"/>
        </w:rPr>
        <w:t>，</w:t>
      </w:r>
      <w:r w:rsidRPr="00701277">
        <w:rPr>
          <w:rFonts w:hAnsi="標楷體" w:hint="eastAsia"/>
        </w:rPr>
        <w:t>爰有部分輿論質疑臺北市政府無視「華山大草原」相關活動違法脫序，不勒令停止，係法治準繩偏離等情。</w:t>
      </w:r>
    </w:p>
    <w:p w:rsidR="004C2335" w:rsidRPr="00701277" w:rsidRDefault="004C2335" w:rsidP="00C004BF">
      <w:pPr>
        <w:pStyle w:val="3"/>
        <w:rPr>
          <w:rFonts w:hAnsi="標楷體"/>
        </w:rPr>
      </w:pPr>
      <w:r w:rsidRPr="00701277">
        <w:rPr>
          <w:rFonts w:hAnsi="標楷體" w:hint="eastAsia"/>
        </w:rPr>
        <w:t>經查</w:t>
      </w:r>
      <w:r w:rsidRPr="00701277">
        <w:rPr>
          <w:rFonts w:ascii="新細明體" w:eastAsia="新細明體" w:hAnsi="新細明體" w:hint="eastAsia"/>
        </w:rPr>
        <w:t>，</w:t>
      </w:r>
      <w:r w:rsidRPr="00701277">
        <w:rPr>
          <w:rFonts w:hAnsi="標楷體" w:hint="eastAsia"/>
        </w:rPr>
        <w:t>臺北市政府核准「野青眾」借用「華山大草原」舉辦活動後，自107年3月10</w:t>
      </w:r>
      <w:r w:rsidR="00AF5EE7" w:rsidRPr="00701277">
        <w:rPr>
          <w:rFonts w:hAnsi="標楷體" w:hint="eastAsia"/>
        </w:rPr>
        <w:t>日起，</w:t>
      </w:r>
      <w:r w:rsidRPr="00701277">
        <w:rPr>
          <w:rFonts w:hAnsi="標楷體" w:hint="eastAsia"/>
        </w:rPr>
        <w:t>更新處及</w:t>
      </w:r>
      <w:r w:rsidR="00AF5EE7" w:rsidRPr="00701277">
        <w:rPr>
          <w:rFonts w:hAnsi="標楷體" w:hint="eastAsia"/>
        </w:rPr>
        <w:t>該府環境保護局</w:t>
      </w:r>
      <w:r w:rsidRPr="00701277">
        <w:rPr>
          <w:rFonts w:hAnsi="標楷體" w:hint="eastAsia"/>
        </w:rPr>
        <w:t>陸續接獲市民熱線1999及里長陳情檢舉「深夜生火」、「深夜噪音」、「夜宿」、「環境髒亂」等情，截至同年6月18日案發前，共計27件；該府警察局中正第一分局則於107年4月10日晚間7時35分、5月12日及6月9日凌晨0時許接獲民眾報案有</w:t>
      </w:r>
      <w:r w:rsidRPr="00701277">
        <w:rPr>
          <w:rFonts w:hAnsi="標楷體" w:hint="eastAsia"/>
        </w:rPr>
        <w:lastRenderedPageBreak/>
        <w:t>營火焚燒物品、辦理活動製造噪音妨害安寧，共計3件。</w:t>
      </w:r>
      <w:r w:rsidR="00771193" w:rsidRPr="00701277">
        <w:rPr>
          <w:rFonts w:hAnsi="標楷體" w:hint="eastAsia"/>
        </w:rPr>
        <w:t>據</w:t>
      </w:r>
      <w:r w:rsidR="00AF5EE7" w:rsidRPr="00701277">
        <w:rPr>
          <w:rFonts w:hAnsi="標楷體" w:hint="eastAsia"/>
        </w:rPr>
        <w:t>臺北市政府</w:t>
      </w:r>
      <w:r w:rsidR="00771193" w:rsidRPr="00701277">
        <w:rPr>
          <w:rFonts w:hAnsi="標楷體" w:hint="eastAsia"/>
        </w:rPr>
        <w:t>統計</w:t>
      </w:r>
      <w:r w:rsidR="00771193" w:rsidRPr="00701277">
        <w:rPr>
          <w:rFonts w:ascii="新細明體" w:eastAsia="新細明體" w:hAnsi="新細明體" w:hint="eastAsia"/>
        </w:rPr>
        <w:t>，</w:t>
      </w:r>
      <w:r w:rsidR="00771193" w:rsidRPr="00701277">
        <w:rPr>
          <w:rFonts w:hAnsi="標楷體" w:hint="eastAsia"/>
        </w:rPr>
        <w:t>所屬</w:t>
      </w:r>
      <w:r w:rsidR="00AF5EE7" w:rsidRPr="00701277">
        <w:rPr>
          <w:rFonts w:hAnsi="標楷體" w:hint="eastAsia"/>
        </w:rPr>
        <w:t>相關機關</w:t>
      </w:r>
      <w:r w:rsidRPr="00701277">
        <w:rPr>
          <w:rFonts w:hAnsi="標楷體" w:hint="eastAsia"/>
        </w:rPr>
        <w:t>合計接獲高達30件民眾陳情檢舉案。</w:t>
      </w:r>
    </w:p>
    <w:p w:rsidR="004C2335" w:rsidRPr="00701277" w:rsidRDefault="004C2335" w:rsidP="00C004BF">
      <w:pPr>
        <w:pStyle w:val="3"/>
        <w:rPr>
          <w:rFonts w:hAnsi="標楷體"/>
        </w:rPr>
      </w:pPr>
      <w:r w:rsidRPr="00701277">
        <w:rPr>
          <w:rFonts w:hAnsi="標楷體" w:hint="eastAsia"/>
        </w:rPr>
        <w:t>雖據該府表示</w:t>
      </w:r>
      <w:r w:rsidRPr="00701277">
        <w:rPr>
          <w:rFonts w:ascii="新細明體" w:eastAsia="新細明體" w:hAnsi="新細明體" w:hint="eastAsia"/>
        </w:rPr>
        <w:t>：</w:t>
      </w:r>
      <w:r w:rsidRPr="00701277">
        <w:rPr>
          <w:rFonts w:hAnsi="標楷體" w:hint="eastAsia"/>
        </w:rPr>
        <w:t>更新處於接獲民眾陳情後，已邀集相關單位辦理12次現地會勘督導、複驗，並8次正式函告「野青眾」配合改善環境，警察局中正第一分局接獲報案後，亦派員警到場查處，要求熄滅火源、降低音量，並通知環境保護局人員到場稽查取締等語。惟依臺</w:t>
      </w:r>
      <w:r w:rsidR="00771193" w:rsidRPr="00701277">
        <w:rPr>
          <w:rFonts w:hAnsi="標楷體" w:hint="eastAsia"/>
        </w:rPr>
        <w:t>北市政府提供之「更新處於事件發生前督導辦理時程表」所示，即便</w:t>
      </w:r>
      <w:r w:rsidRPr="00701277">
        <w:rPr>
          <w:rFonts w:hAnsi="標楷體" w:hint="eastAsia"/>
        </w:rPr>
        <w:t>更新處自107年3月起接獲民眾檢舉而多次派員會勘要求改善，其後仍一再發生深夜噪音擾民及環境髒亂等情事，僅同年5月</w:t>
      </w:r>
      <w:r w:rsidRPr="00701277">
        <w:rPr>
          <w:rFonts w:ascii="新細明體" w:eastAsia="新細明體" w:hAnsi="新細明體" w:hint="eastAsia"/>
        </w:rPr>
        <w:t>，</w:t>
      </w:r>
      <w:r w:rsidRPr="00701277">
        <w:rPr>
          <w:rFonts w:hAnsi="標楷體" w:hint="eastAsia"/>
        </w:rPr>
        <w:t>該處即接獲13件民眾陳情檢舉案，顯見「野青眾」借用「華山大草原」舉辦活動</w:t>
      </w:r>
      <w:r w:rsidR="00771193" w:rsidRPr="00701277">
        <w:rPr>
          <w:rFonts w:hAnsi="標楷體" w:hint="eastAsia"/>
        </w:rPr>
        <w:t>期間</w:t>
      </w:r>
      <w:r w:rsidRPr="00701277">
        <w:rPr>
          <w:rFonts w:hAnsi="標楷體" w:hint="eastAsia"/>
        </w:rPr>
        <w:t>發生諸多違反法令情事，經該府勸阻</w:t>
      </w:r>
      <w:r w:rsidRPr="00701277">
        <w:rPr>
          <w:rFonts w:ascii="新細明體" w:eastAsia="新細明體" w:hAnsi="新細明體" w:hint="eastAsia"/>
        </w:rPr>
        <w:t>，</w:t>
      </w:r>
      <w:r w:rsidRPr="00701277">
        <w:rPr>
          <w:rFonts w:hAnsi="標楷體" w:hint="eastAsia"/>
        </w:rPr>
        <w:t>並無改善成效，活動失序情形日益嚴重，</w:t>
      </w:r>
      <w:r w:rsidR="00771193" w:rsidRPr="00701277">
        <w:rPr>
          <w:rFonts w:hAnsi="標楷體" w:hint="eastAsia"/>
        </w:rPr>
        <w:t>當地夜晚燈光不足</w:t>
      </w:r>
      <w:r w:rsidR="00771193" w:rsidRPr="00701277">
        <w:rPr>
          <w:rFonts w:ascii="新細明體" w:eastAsia="新細明體" w:hAnsi="新細明體" w:hint="eastAsia"/>
        </w:rPr>
        <w:t>，</w:t>
      </w:r>
      <w:r w:rsidRPr="00701277">
        <w:rPr>
          <w:rFonts w:hAnsi="標楷體" w:hint="eastAsia"/>
        </w:rPr>
        <w:t>民眾</w:t>
      </w:r>
      <w:r w:rsidR="00771193" w:rsidRPr="00701277">
        <w:rPr>
          <w:rFonts w:hAnsi="標楷體" w:hint="eastAsia"/>
        </w:rPr>
        <w:t>憂心</w:t>
      </w:r>
      <w:r w:rsidRPr="00701277">
        <w:rPr>
          <w:rFonts w:hAnsi="標楷體" w:hint="eastAsia"/>
        </w:rPr>
        <w:t>治安惡化，</w:t>
      </w:r>
      <w:r w:rsidR="00771193" w:rsidRPr="00701277">
        <w:rPr>
          <w:rFonts w:hAnsi="標楷體" w:hint="eastAsia"/>
        </w:rPr>
        <w:t>並非無</w:t>
      </w:r>
      <w:r w:rsidRPr="00701277">
        <w:rPr>
          <w:rFonts w:hAnsi="標楷體" w:hint="eastAsia"/>
        </w:rPr>
        <w:t>由。</w:t>
      </w:r>
    </w:p>
    <w:p w:rsidR="004C2335" w:rsidRPr="00701277" w:rsidRDefault="004C2335" w:rsidP="00C004BF">
      <w:pPr>
        <w:pStyle w:val="3"/>
        <w:rPr>
          <w:rFonts w:hAnsi="標楷體"/>
        </w:rPr>
      </w:pPr>
      <w:r w:rsidRPr="00701277">
        <w:rPr>
          <w:rFonts w:hAnsi="標楷體" w:hint="eastAsia"/>
        </w:rPr>
        <w:t>另查，「野青眾」團隊借用「華山大草原」後，於同年4月搭建名為「野居草堂」的小木屋，命案嫌犯利用「野居草堂」於同年5月19日起開設射箭、弓道、茶道、結繩等課程，並收取費用（弓道課程1人五百元），有「野居草堂」於社群網站Facebook發布招生活動訊息及犯嫌於Facebook與被害人談論弓道課程費用的對話截圖等資料可稽</w:t>
      </w:r>
      <w:r w:rsidRPr="00701277">
        <w:rPr>
          <w:rFonts w:ascii="新細明體" w:eastAsia="新細明體" w:hAnsi="新細明體" w:hint="eastAsia"/>
        </w:rPr>
        <w:t>。</w:t>
      </w:r>
      <w:r w:rsidR="00771193" w:rsidRPr="00701277">
        <w:rPr>
          <w:rFonts w:hAnsi="標楷體" w:hint="eastAsia"/>
        </w:rPr>
        <w:t>惟</w:t>
      </w:r>
      <w:r w:rsidRPr="00701277">
        <w:rPr>
          <w:rFonts w:hAnsi="標楷體" w:hint="eastAsia"/>
        </w:rPr>
        <w:t>「野青眾」提送臺北市政府更新處審核通過之工作計畫書內容並無「野居草堂」小木屋，</w:t>
      </w:r>
      <w:r w:rsidR="00771193" w:rsidRPr="00701277">
        <w:rPr>
          <w:rFonts w:hAnsi="標楷體" w:hint="eastAsia"/>
        </w:rPr>
        <w:t>此乃</w:t>
      </w:r>
      <w:r w:rsidRPr="00701277">
        <w:rPr>
          <w:rFonts w:hAnsi="標楷體" w:hint="eastAsia"/>
        </w:rPr>
        <w:t>「野青眾」借用華山大草原後</w:t>
      </w:r>
      <w:r w:rsidRPr="00701277">
        <w:rPr>
          <w:rFonts w:ascii="新細明體" w:eastAsia="新細明體" w:hAnsi="新細明體" w:hint="eastAsia"/>
        </w:rPr>
        <w:t>，</w:t>
      </w:r>
      <w:r w:rsidRPr="00701277">
        <w:rPr>
          <w:rFonts w:hAnsi="標楷體" w:hint="eastAsia"/>
        </w:rPr>
        <w:t>為增加活動豐富度</w:t>
      </w:r>
      <w:r w:rsidRPr="00701277">
        <w:rPr>
          <w:rFonts w:ascii="新細明體" w:eastAsia="新細明體" w:hAnsi="新細明體" w:hint="eastAsia"/>
        </w:rPr>
        <w:t>，</w:t>
      </w:r>
      <w:r w:rsidRPr="00701277">
        <w:rPr>
          <w:rFonts w:hAnsi="標楷體" w:hint="eastAsia"/>
        </w:rPr>
        <w:t>於107年2月招募駐村藝術家之提案計畫，「野青眾」</w:t>
      </w:r>
      <w:r w:rsidR="00771193" w:rsidRPr="00701277">
        <w:rPr>
          <w:rFonts w:hAnsi="標楷體" w:hint="eastAsia"/>
        </w:rPr>
        <w:t>係</w:t>
      </w:r>
      <w:r w:rsidRPr="00701277">
        <w:rPr>
          <w:rFonts w:hAnsi="標楷體" w:hint="eastAsia"/>
        </w:rPr>
        <w:t>於同年4月25</w:t>
      </w:r>
      <w:r w:rsidR="00771193" w:rsidRPr="00701277">
        <w:rPr>
          <w:rFonts w:hAnsi="標楷體" w:hint="eastAsia"/>
        </w:rPr>
        <w:t>日提交</w:t>
      </w:r>
      <w:r w:rsidRPr="00701277">
        <w:rPr>
          <w:rFonts w:hAnsi="標楷體" w:hint="eastAsia"/>
        </w:rPr>
        <w:t>之工作報告書</w:t>
      </w:r>
      <w:r w:rsidR="00771193" w:rsidRPr="00701277">
        <w:rPr>
          <w:rFonts w:hAnsi="標楷體" w:hint="eastAsia"/>
        </w:rPr>
        <w:t>，</w:t>
      </w:r>
      <w:r w:rsidRPr="00701277">
        <w:rPr>
          <w:rFonts w:hAnsi="標楷體" w:hint="eastAsia"/>
        </w:rPr>
        <w:t>內容始提到名為「草山巖」</w:t>
      </w:r>
      <w:r w:rsidR="00771193" w:rsidRPr="00701277">
        <w:rPr>
          <w:rFonts w:hAnsi="標楷體" w:hint="eastAsia"/>
        </w:rPr>
        <w:t>（即「野居草堂」）</w:t>
      </w:r>
      <w:r w:rsidRPr="00701277">
        <w:rPr>
          <w:rFonts w:hAnsi="標楷體" w:hint="eastAsia"/>
        </w:rPr>
        <w:t>。</w:t>
      </w:r>
      <w:r w:rsidR="0097458E" w:rsidRPr="00701277">
        <w:rPr>
          <w:rFonts w:hAnsi="標楷體" w:hint="eastAsia"/>
        </w:rPr>
        <w:t>更新處</w:t>
      </w:r>
      <w:r w:rsidRPr="00701277">
        <w:rPr>
          <w:rFonts w:hAnsi="標楷體" w:hint="eastAsia"/>
        </w:rPr>
        <w:t>對於「野青眾</w:t>
      </w:r>
      <w:r w:rsidRPr="00701277">
        <w:rPr>
          <w:rFonts w:ascii="新細明體" w:eastAsia="新細明體" w:hAnsi="新細明體" w:hint="eastAsia"/>
        </w:rPr>
        <w:t>」</w:t>
      </w:r>
      <w:r w:rsidRPr="00701277">
        <w:rPr>
          <w:rFonts w:hAnsi="標楷體" w:hint="eastAsia"/>
        </w:rPr>
        <w:t>搭建「野居</w:t>
      </w:r>
      <w:r w:rsidRPr="00701277">
        <w:rPr>
          <w:rFonts w:hAnsi="標楷體" w:hint="eastAsia"/>
        </w:rPr>
        <w:lastRenderedPageBreak/>
        <w:t>草堂」小木屋是否逾越許可使用範圍及有無涉及違建等問題並未確實查究，已有可議，「野居草堂」小木屋的活動使用情形涉及違法營利，違反「臺北市政府所屬各機關場地使用管理辦法」第7條、本案土地代管契約第3條第2款、華山大草原申辦華山大草原申辦活動要點第3點等規定，允應嚴查妥處。雖據臺北市政</w:t>
      </w:r>
      <w:r w:rsidR="0097458E" w:rsidRPr="00701277">
        <w:rPr>
          <w:rFonts w:hAnsi="標楷體" w:hint="eastAsia"/>
        </w:rPr>
        <w:t>府表示：</w:t>
      </w:r>
      <w:r w:rsidRPr="00701277">
        <w:rPr>
          <w:rFonts w:hAnsi="標楷體" w:hint="eastAsia"/>
        </w:rPr>
        <w:t>更新處於107年5月現場會勘時未查有營利授課之情形云云</w:t>
      </w:r>
      <w:r w:rsidRPr="00701277">
        <w:rPr>
          <w:rFonts w:ascii="新細明體" w:eastAsia="新細明體" w:hAnsi="新細明體" w:hint="eastAsia"/>
        </w:rPr>
        <w:t>。</w:t>
      </w:r>
      <w:r w:rsidRPr="00701277">
        <w:rPr>
          <w:rFonts w:hAnsi="標楷體" w:hint="eastAsia"/>
        </w:rPr>
        <w:t>然此尚不能卸免該府</w:t>
      </w:r>
      <w:r w:rsidR="0097458E" w:rsidRPr="00701277">
        <w:rPr>
          <w:rFonts w:hAnsi="標楷體" w:hint="eastAsia"/>
        </w:rPr>
        <w:t>相關管理機關</w:t>
      </w:r>
      <w:r w:rsidRPr="00701277">
        <w:rPr>
          <w:rFonts w:hAnsi="標楷體" w:hint="eastAsia"/>
        </w:rPr>
        <w:t>疏於</w:t>
      </w:r>
      <w:r w:rsidR="0097458E" w:rsidRPr="00701277">
        <w:rPr>
          <w:rFonts w:hAnsi="標楷體" w:hint="eastAsia"/>
        </w:rPr>
        <w:t>積極</w:t>
      </w:r>
      <w:r w:rsidRPr="00701277">
        <w:rPr>
          <w:rFonts w:hAnsi="標楷體" w:hint="eastAsia"/>
        </w:rPr>
        <w:t>查究「野居草堂」是否為核定許可使用範圍</w:t>
      </w:r>
      <w:r w:rsidRPr="00701277">
        <w:rPr>
          <w:rFonts w:ascii="新細明體" w:eastAsia="新細明體" w:hAnsi="新細明體" w:hint="eastAsia"/>
        </w:rPr>
        <w:t>、</w:t>
      </w:r>
      <w:r w:rsidRPr="00701277">
        <w:rPr>
          <w:rFonts w:hAnsi="標楷體" w:hint="eastAsia"/>
        </w:rPr>
        <w:t>活動涉及違法營利</w:t>
      </w:r>
      <w:r w:rsidRPr="00701277">
        <w:rPr>
          <w:rFonts w:ascii="新細明體" w:eastAsia="新細明體" w:hAnsi="新細明體" w:hint="eastAsia"/>
        </w:rPr>
        <w:t>、</w:t>
      </w:r>
      <w:r w:rsidRPr="00701277">
        <w:rPr>
          <w:rFonts w:hAnsi="標楷體" w:hint="eastAsia"/>
        </w:rPr>
        <w:t>違法夜宿等</w:t>
      </w:r>
      <w:r w:rsidR="0097458E" w:rsidRPr="00701277">
        <w:rPr>
          <w:rFonts w:hAnsi="標楷體" w:hint="eastAsia"/>
        </w:rPr>
        <w:t>情之</w:t>
      </w:r>
      <w:r w:rsidRPr="00701277">
        <w:rPr>
          <w:rFonts w:hAnsi="標楷體" w:hint="eastAsia"/>
        </w:rPr>
        <w:t>職責。</w:t>
      </w:r>
    </w:p>
    <w:p w:rsidR="004C2335" w:rsidRPr="00701277" w:rsidRDefault="004C2335" w:rsidP="00C004BF">
      <w:pPr>
        <w:pStyle w:val="3"/>
        <w:rPr>
          <w:rFonts w:hAnsi="標楷體"/>
        </w:rPr>
      </w:pPr>
      <w:r w:rsidRPr="00701277">
        <w:rPr>
          <w:rFonts w:hAnsi="標楷體" w:hint="eastAsia"/>
        </w:rPr>
        <w:t>「野青眾」借用「華山大草原</w:t>
      </w:r>
      <w:r w:rsidR="0097458E" w:rsidRPr="00701277">
        <w:rPr>
          <w:rFonts w:ascii="新細明體" w:eastAsia="新細明體" w:hAnsi="新細明體" w:hint="eastAsia"/>
        </w:rPr>
        <w:t>」</w:t>
      </w:r>
      <w:r w:rsidRPr="00701277">
        <w:rPr>
          <w:rFonts w:hAnsi="標楷體" w:hint="eastAsia"/>
        </w:rPr>
        <w:t>期間舉辦之活動，屢有深夜</w:t>
      </w:r>
      <w:r w:rsidR="0097458E" w:rsidRPr="00701277">
        <w:rPr>
          <w:rFonts w:hAnsi="標楷體" w:hint="eastAsia"/>
        </w:rPr>
        <w:t>噪音</w:t>
      </w:r>
      <w:r w:rsidRPr="00701277">
        <w:rPr>
          <w:rFonts w:hAnsi="標楷體" w:hint="eastAsia"/>
        </w:rPr>
        <w:t>擾民及污</w:t>
      </w:r>
      <w:r w:rsidR="0097458E" w:rsidRPr="00701277">
        <w:rPr>
          <w:rFonts w:hAnsi="標楷體" w:hint="eastAsia"/>
        </w:rPr>
        <w:t>染環境等情事，不僅</w:t>
      </w:r>
      <w:r w:rsidR="00261EA5" w:rsidRPr="00701277">
        <w:rPr>
          <w:rFonts w:hAnsi="標楷體" w:hint="eastAsia"/>
        </w:rPr>
        <w:t>止為</w:t>
      </w:r>
      <w:r w:rsidR="0097458E" w:rsidRPr="00701277">
        <w:rPr>
          <w:rFonts w:hAnsi="標楷體" w:hint="eastAsia"/>
        </w:rPr>
        <w:t>申請人活動管理不當</w:t>
      </w:r>
      <w:r w:rsidR="00261EA5" w:rsidRPr="00701277">
        <w:rPr>
          <w:rFonts w:hAnsi="標楷體" w:hint="eastAsia"/>
        </w:rPr>
        <w:t>問題</w:t>
      </w:r>
      <w:r w:rsidR="00DC7D7D" w:rsidRPr="00701277">
        <w:rPr>
          <w:rFonts w:hAnsi="標楷體" w:hint="eastAsia"/>
        </w:rPr>
        <w:t>，多人搭設帳蓬</w:t>
      </w:r>
      <w:r w:rsidRPr="00701277">
        <w:rPr>
          <w:rFonts w:hAnsi="標楷體" w:hint="eastAsia"/>
        </w:rPr>
        <w:t>夜宿</w:t>
      </w:r>
      <w:r w:rsidRPr="00701277">
        <w:rPr>
          <w:rFonts w:ascii="新細明體" w:eastAsia="新細明體" w:hAnsi="新細明體" w:hint="eastAsia"/>
        </w:rPr>
        <w:t>，</w:t>
      </w:r>
      <w:r w:rsidRPr="00701277">
        <w:rPr>
          <w:rFonts w:hAnsi="標楷體" w:hint="eastAsia"/>
        </w:rPr>
        <w:t>形同露營場地</w:t>
      </w:r>
      <w:r w:rsidRPr="00701277">
        <w:rPr>
          <w:rFonts w:ascii="新細明體" w:eastAsia="新細明體" w:hAnsi="新細明體" w:hint="eastAsia"/>
        </w:rPr>
        <w:t>，</w:t>
      </w:r>
      <w:r w:rsidRPr="00701277">
        <w:rPr>
          <w:rFonts w:hAnsi="標楷體" w:hint="eastAsia"/>
        </w:rPr>
        <w:t>明顯違反臺北市公園管理自治條例第13條第14款</w:t>
      </w:r>
      <w:r w:rsidR="00261EA5" w:rsidRPr="00701277">
        <w:rPr>
          <w:rFonts w:hAnsi="標楷體" w:hint="eastAsia"/>
        </w:rPr>
        <w:t>不得擅自</w:t>
      </w:r>
      <w:r w:rsidRPr="00701277">
        <w:rPr>
          <w:rFonts w:hAnsi="標楷體" w:hint="eastAsia"/>
        </w:rPr>
        <w:t>營火、野炊、夜宿、搭設棚帳之規定，已屬違法，</w:t>
      </w:r>
      <w:r w:rsidR="0097458E" w:rsidRPr="00701277">
        <w:rPr>
          <w:rFonts w:hAnsi="標楷體" w:hint="eastAsia"/>
        </w:rPr>
        <w:t>且</w:t>
      </w:r>
      <w:r w:rsidR="00261EA5" w:rsidRPr="00701277">
        <w:rPr>
          <w:rFonts w:hAnsi="標楷體" w:hint="eastAsia"/>
        </w:rPr>
        <w:t>「野青眾」</w:t>
      </w:r>
      <w:r w:rsidR="00DC7D7D" w:rsidRPr="00701277">
        <w:rPr>
          <w:rFonts w:hAnsi="標楷體" w:hint="eastAsia"/>
        </w:rPr>
        <w:t>擅自搭建的「野居草堂」小木屋</w:t>
      </w:r>
      <w:r w:rsidRPr="00701277">
        <w:rPr>
          <w:rFonts w:hAnsi="標楷體" w:hint="eastAsia"/>
        </w:rPr>
        <w:t>有逾越許可使用範圍及違法營利等情，顯見活動違法失序情形嚴重，臺北市政府</w:t>
      </w:r>
      <w:r w:rsidR="0097458E" w:rsidRPr="00701277">
        <w:rPr>
          <w:rFonts w:hAnsi="標楷體" w:hint="eastAsia"/>
        </w:rPr>
        <w:t>所屬</w:t>
      </w:r>
      <w:r w:rsidRPr="00701277">
        <w:rPr>
          <w:rFonts w:hAnsi="標楷體" w:hint="eastAsia"/>
        </w:rPr>
        <w:t>更新處及工務局公園路燈管理處</w:t>
      </w:r>
      <w:r w:rsidR="0097458E" w:rsidRPr="00701277">
        <w:rPr>
          <w:rFonts w:hAnsi="標楷體" w:hint="eastAsia"/>
        </w:rPr>
        <w:t>等</w:t>
      </w:r>
      <w:r w:rsidRPr="00701277">
        <w:rPr>
          <w:rFonts w:hAnsi="標楷體" w:hint="eastAsia"/>
        </w:rPr>
        <w:t>場地管理維護機關均未及時制止違法營宿使用，</w:t>
      </w:r>
      <w:r w:rsidR="0097458E" w:rsidRPr="00701277">
        <w:rPr>
          <w:rFonts w:hAnsi="標楷體" w:hint="eastAsia"/>
        </w:rPr>
        <w:t>已有</w:t>
      </w:r>
      <w:r w:rsidRPr="00701277">
        <w:rPr>
          <w:rFonts w:hAnsi="標楷體" w:hint="eastAsia"/>
        </w:rPr>
        <w:t>失管理職責於前</w:t>
      </w:r>
      <w:r w:rsidR="0097458E" w:rsidRPr="00701277">
        <w:rPr>
          <w:rFonts w:hAnsi="標楷體" w:hint="eastAsia"/>
        </w:rPr>
        <w:t>，</w:t>
      </w:r>
      <w:r w:rsidRPr="00701277">
        <w:rPr>
          <w:rFonts w:hAnsi="標楷體" w:hint="eastAsia"/>
        </w:rPr>
        <w:t>命案發生多時，</w:t>
      </w:r>
      <w:r w:rsidR="00D87C5F" w:rsidRPr="00701277">
        <w:rPr>
          <w:rFonts w:hAnsi="標楷體" w:hint="eastAsia"/>
        </w:rPr>
        <w:t>亦</w:t>
      </w:r>
      <w:r w:rsidRPr="00701277">
        <w:rPr>
          <w:rFonts w:hAnsi="標楷體" w:hint="eastAsia"/>
        </w:rPr>
        <w:t>遲至本院107年10月16日約詢</w:t>
      </w:r>
      <w:r w:rsidR="0097458E" w:rsidRPr="00701277">
        <w:rPr>
          <w:rFonts w:hAnsi="標楷體" w:hint="eastAsia"/>
        </w:rPr>
        <w:t>該府</w:t>
      </w:r>
      <w:r w:rsidRPr="00701277">
        <w:rPr>
          <w:rFonts w:hAnsi="標楷體" w:hint="eastAsia"/>
        </w:rPr>
        <w:t>相關人員</w:t>
      </w:r>
      <w:r w:rsidRPr="00701277">
        <w:rPr>
          <w:rFonts w:ascii="新細明體" w:eastAsia="新細明體" w:hAnsi="新細明體" w:hint="eastAsia"/>
        </w:rPr>
        <w:t>，</w:t>
      </w:r>
      <w:r w:rsidRPr="00701277">
        <w:rPr>
          <w:rFonts w:hAnsi="標楷體" w:hint="eastAsia"/>
        </w:rPr>
        <w:t>詢及本案申請人是否善盡活動管理職責及是否應為補助等問題後，更新處方於同年12月3日召開</w:t>
      </w:r>
      <w:r w:rsidR="0097458E" w:rsidRPr="00701277">
        <w:rPr>
          <w:rFonts w:hAnsi="標楷體" w:hint="eastAsia"/>
        </w:rPr>
        <w:t>本件</w:t>
      </w:r>
      <w:r w:rsidR="00B2602D" w:rsidRPr="00701277">
        <w:rPr>
          <w:rFonts w:hAnsi="標楷體" w:hint="eastAsia"/>
        </w:rPr>
        <w:t>補助案（一杯咖啡、一個故事）執行績效評鑑考核會議，</w:t>
      </w:r>
      <w:r w:rsidRPr="00701277">
        <w:rPr>
          <w:rFonts w:hAnsi="標楷體" w:hint="eastAsia"/>
        </w:rPr>
        <w:t>決議本案已達補助契約第17條：「……四、經評鑑考核發現推動成效不佳且與計畫預期成效有嚴重落差」之情形，而於107年12月22</w:t>
      </w:r>
      <w:r w:rsidR="00D971FB" w:rsidRPr="00701277">
        <w:rPr>
          <w:rFonts w:hAnsi="標楷體" w:hint="eastAsia"/>
        </w:rPr>
        <w:t>日行文通知</w:t>
      </w:r>
      <w:r w:rsidR="00BE0FD6" w:rsidRPr="00701277">
        <w:rPr>
          <w:rFonts w:hAnsi="標楷體" w:hint="eastAsia"/>
        </w:rPr>
        <w:t>莊○○</w:t>
      </w:r>
      <w:r w:rsidRPr="00701277">
        <w:rPr>
          <w:rFonts w:hAnsi="標楷體" w:hint="eastAsia"/>
        </w:rPr>
        <w:t>依契約第17條規定解除補助計</w:t>
      </w:r>
      <w:r w:rsidRPr="00701277">
        <w:rPr>
          <w:rFonts w:hAnsi="標楷體" w:hint="eastAsia"/>
        </w:rPr>
        <w:lastRenderedPageBreak/>
        <w:t>畫契約，不再受理任何款項請款及撥付事宜</w:t>
      </w:r>
      <w:r w:rsidRPr="00701277">
        <w:rPr>
          <w:rFonts w:hAnsi="標楷體"/>
          <w:vertAlign w:val="superscript"/>
        </w:rPr>
        <w:footnoteReference w:id="3"/>
      </w:r>
      <w:r w:rsidRPr="00701277">
        <w:rPr>
          <w:rFonts w:hAnsi="標楷體" w:hint="eastAsia"/>
        </w:rPr>
        <w:t>，認定申請人場地管理不當而解除補助契約及廢止其受補助資格。</w:t>
      </w:r>
    </w:p>
    <w:p w:rsidR="004C2335" w:rsidRPr="00701277" w:rsidRDefault="004C2335" w:rsidP="00C004BF">
      <w:pPr>
        <w:pStyle w:val="3"/>
        <w:rPr>
          <w:rFonts w:hAnsi="標楷體"/>
        </w:rPr>
      </w:pPr>
      <w:r w:rsidRPr="00701277">
        <w:rPr>
          <w:rFonts w:hAnsi="標楷體" w:hint="eastAsia"/>
        </w:rPr>
        <w:t>綜上所述</w:t>
      </w:r>
      <w:r w:rsidRPr="00701277">
        <w:rPr>
          <w:rFonts w:ascii="新細明體" w:eastAsia="新細明體" w:hAnsi="新細明體" w:hint="eastAsia"/>
        </w:rPr>
        <w:t>，</w:t>
      </w:r>
      <w:r w:rsidRPr="00701277">
        <w:rPr>
          <w:rFonts w:hAnsi="標楷體" w:hint="eastAsia"/>
        </w:rPr>
        <w:t>臺北市政府核准「野青眾」無償借用「華山大草原」，並補助活動經費45萬元，本</w:t>
      </w:r>
      <w:r w:rsidR="00B2602D" w:rsidRPr="00701277">
        <w:rPr>
          <w:rFonts w:hAnsi="標楷體" w:hint="eastAsia"/>
        </w:rPr>
        <w:t>應</w:t>
      </w:r>
      <w:r w:rsidR="006245FE" w:rsidRPr="00701277">
        <w:rPr>
          <w:rFonts w:hAnsi="標楷體" w:hint="eastAsia"/>
        </w:rPr>
        <w:t>確實督</w:t>
      </w:r>
      <w:r w:rsidRPr="00701277">
        <w:rPr>
          <w:rFonts w:hAnsi="標楷體" w:hint="eastAsia"/>
        </w:rPr>
        <w:t>促申請人依約執行，惟查</w:t>
      </w:r>
      <w:r w:rsidR="0089152F" w:rsidRPr="00701277">
        <w:rPr>
          <w:rFonts w:ascii="新細明體" w:eastAsia="新細明體" w:hAnsi="新細明體" w:hint="eastAsia"/>
        </w:rPr>
        <w:t>，</w:t>
      </w:r>
      <w:r w:rsidRPr="00701277">
        <w:rPr>
          <w:rFonts w:hAnsi="標楷體" w:hint="eastAsia"/>
        </w:rPr>
        <w:t>該府自107年3月10日起至6月18日</w:t>
      </w:r>
      <w:r w:rsidR="00B2602D" w:rsidRPr="00701277">
        <w:rPr>
          <w:rFonts w:hAnsi="標楷體" w:hint="eastAsia"/>
        </w:rPr>
        <w:t>媒體報導命案</w:t>
      </w:r>
      <w:r w:rsidRPr="00701277">
        <w:rPr>
          <w:rFonts w:hAnsi="標楷體" w:hint="eastAsia"/>
        </w:rPr>
        <w:t>前，屢經民眾檢舉活動有深夜噪音擾民、深夜生火、環境髒亂及違法夜宿等情高達30</w:t>
      </w:r>
      <w:r w:rsidR="0089152F" w:rsidRPr="00701277">
        <w:rPr>
          <w:rFonts w:hAnsi="標楷體" w:hint="eastAsia"/>
        </w:rPr>
        <w:t>件，此外，「野青眾」團隊搭建「野居草堂」小木屋對外招生</w:t>
      </w:r>
      <w:r w:rsidRPr="00701277">
        <w:rPr>
          <w:rFonts w:hAnsi="標楷體" w:hint="eastAsia"/>
        </w:rPr>
        <w:t>射箭課程涉及違法營利，相關情形顯見活動違法失序情形日益嚴重，該府</w:t>
      </w:r>
      <w:r w:rsidR="00DA019E" w:rsidRPr="00701277">
        <w:rPr>
          <w:rFonts w:hAnsi="標楷體" w:hint="eastAsia"/>
        </w:rPr>
        <w:t>相關機關</w:t>
      </w:r>
      <w:r w:rsidRPr="00701277">
        <w:rPr>
          <w:rFonts w:hAnsi="標楷體" w:hint="eastAsia"/>
        </w:rPr>
        <w:t>僅一再消極</w:t>
      </w:r>
      <w:r w:rsidR="0089152F" w:rsidRPr="00701277">
        <w:rPr>
          <w:rFonts w:hAnsi="標楷體" w:hint="eastAsia"/>
        </w:rPr>
        <w:t>到場要求改善噪音及髒亂問題，</w:t>
      </w:r>
      <w:r w:rsidRPr="00701277">
        <w:rPr>
          <w:rFonts w:hAnsi="標楷體" w:hint="eastAsia"/>
        </w:rPr>
        <w:t>未制止違法營宿，輕忽公共場所管理不善</w:t>
      </w:r>
      <w:r w:rsidR="0089152F" w:rsidRPr="00701277">
        <w:rPr>
          <w:rFonts w:hAnsi="標楷體" w:hint="eastAsia"/>
        </w:rPr>
        <w:t>可能</w:t>
      </w:r>
      <w:r w:rsidRPr="00701277">
        <w:rPr>
          <w:rFonts w:hAnsi="標楷體" w:hint="eastAsia"/>
        </w:rPr>
        <w:t>潛藏的治安問題，疏未要求所屬積極採取維安管理措施或勒令停止活動，使民眾生活免於恐懼，招致外界質疑法治準繩偏離，顯失管理職責</w:t>
      </w:r>
      <w:r w:rsidRPr="00701277">
        <w:rPr>
          <w:rFonts w:ascii="新細明體" w:eastAsia="新細明體" w:hAnsi="新細明體" w:hint="eastAsia"/>
        </w:rPr>
        <w:t>，</w:t>
      </w:r>
      <w:r w:rsidRPr="00701277">
        <w:rPr>
          <w:rFonts w:hAnsi="標楷體" w:hint="eastAsia"/>
        </w:rPr>
        <w:t>命案發生後</w:t>
      </w:r>
      <w:r w:rsidRPr="00701277">
        <w:rPr>
          <w:rFonts w:ascii="新細明體" w:eastAsia="新細明體" w:hAnsi="新細明體" w:hint="eastAsia"/>
        </w:rPr>
        <w:t>，</w:t>
      </w:r>
      <w:r w:rsidR="0089152F" w:rsidRPr="00701277">
        <w:rPr>
          <w:rFonts w:hAnsi="標楷體" w:hint="eastAsia"/>
        </w:rPr>
        <w:t>復</w:t>
      </w:r>
      <w:r w:rsidRPr="00701277">
        <w:rPr>
          <w:rFonts w:hAnsi="標楷體" w:hint="eastAsia"/>
        </w:rPr>
        <w:t>遲至本院調查詢</w:t>
      </w:r>
      <w:r w:rsidR="0089152F" w:rsidRPr="00701277">
        <w:rPr>
          <w:rFonts w:hAnsi="標楷體" w:hint="eastAsia"/>
        </w:rPr>
        <w:t>問</w:t>
      </w:r>
      <w:r w:rsidRPr="00701277">
        <w:rPr>
          <w:rFonts w:hAnsi="標楷體" w:hint="eastAsia"/>
        </w:rPr>
        <w:t>，方檢討認定申請人場地管理不當而解除補助契約及廢止其受補助資格，行事作為消極，處置失當。</w:t>
      </w:r>
    </w:p>
    <w:p w:rsidR="004C2335" w:rsidRPr="00701277" w:rsidRDefault="004C2335" w:rsidP="00DE4238">
      <w:pPr>
        <w:pStyle w:val="2"/>
        <w:rPr>
          <w:rFonts w:hAnsi="標楷體"/>
          <w:b/>
        </w:rPr>
      </w:pPr>
      <w:r w:rsidRPr="00701277">
        <w:rPr>
          <w:rFonts w:hAnsi="標楷體" w:hint="eastAsia"/>
          <w:b/>
        </w:rPr>
        <w:t>臺北市政府核准</w:t>
      </w:r>
      <w:r w:rsidRPr="00701277">
        <w:rPr>
          <w:rFonts w:ascii="新細明體" w:eastAsia="新細明體" w:hAnsi="新細明體" w:hint="eastAsia"/>
          <w:b/>
        </w:rPr>
        <w:t>「</w:t>
      </w:r>
      <w:r w:rsidRPr="00701277">
        <w:rPr>
          <w:rFonts w:hAnsi="標楷體" w:hint="eastAsia"/>
          <w:b/>
        </w:rPr>
        <w:t>野青眾</w:t>
      </w:r>
      <w:r w:rsidRPr="00701277">
        <w:rPr>
          <w:rFonts w:ascii="新細明體" w:eastAsia="新細明體" w:hAnsi="新細明體" w:hint="eastAsia"/>
          <w:b/>
        </w:rPr>
        <w:t>」</w:t>
      </w:r>
      <w:r w:rsidRPr="00701277">
        <w:rPr>
          <w:rFonts w:hAnsi="標楷體" w:hint="eastAsia"/>
          <w:b/>
        </w:rPr>
        <w:t>提案之工作計畫書，計畫內容主要係邀請藝術家駐點表演、創作及舉辦音樂會</w:t>
      </w:r>
      <w:r w:rsidRPr="00701277">
        <w:rPr>
          <w:rFonts w:ascii="新細明體" w:eastAsia="新細明體" w:hAnsi="新細明體" w:hint="eastAsia"/>
          <w:b/>
        </w:rPr>
        <w:t>，</w:t>
      </w:r>
      <w:r w:rsidRPr="00701277">
        <w:rPr>
          <w:rFonts w:hAnsi="標楷體" w:hint="eastAsia"/>
          <w:b/>
        </w:rPr>
        <w:t>原定地上物僅3個大型圓頂帳篷及展演所需設備，惟實際使用情形竟出現「野居草堂」</w:t>
      </w:r>
      <w:r w:rsidR="00697D68" w:rsidRPr="00701277">
        <w:rPr>
          <w:rFonts w:hAnsi="標楷體" w:hint="eastAsia"/>
          <w:b/>
        </w:rPr>
        <w:t>等數個小木屋及諸</w:t>
      </w:r>
      <w:r w:rsidRPr="00701277">
        <w:rPr>
          <w:rFonts w:hAnsi="標楷體" w:hint="eastAsia"/>
          <w:b/>
        </w:rPr>
        <w:t>多小型臨時帳篷等</w:t>
      </w:r>
      <w:r w:rsidR="00697D68" w:rsidRPr="00701277">
        <w:rPr>
          <w:rFonts w:hAnsi="標楷體" w:hint="eastAsia"/>
          <w:b/>
        </w:rPr>
        <w:t>充作課程招生及夜</w:t>
      </w:r>
      <w:r w:rsidRPr="00701277">
        <w:rPr>
          <w:rFonts w:hAnsi="標楷體" w:hint="eastAsia"/>
          <w:b/>
        </w:rPr>
        <w:t>宿使用</w:t>
      </w:r>
      <w:r w:rsidR="009C28D9" w:rsidRPr="00701277">
        <w:rPr>
          <w:rFonts w:hAnsi="標楷體" w:hint="eastAsia"/>
          <w:b/>
        </w:rPr>
        <w:t>之</w:t>
      </w:r>
      <w:r w:rsidRPr="00701277">
        <w:rPr>
          <w:rFonts w:hAnsi="標楷體" w:hint="eastAsia"/>
          <w:b/>
        </w:rPr>
        <w:t>地上物，</w:t>
      </w:r>
      <w:r w:rsidR="009C28D9" w:rsidRPr="00701277">
        <w:rPr>
          <w:rFonts w:hAnsi="標楷體" w:hint="eastAsia"/>
          <w:b/>
        </w:rPr>
        <w:t>此等地上物</w:t>
      </w:r>
      <w:r w:rsidR="00697D68" w:rsidRPr="00701277">
        <w:rPr>
          <w:rFonts w:hAnsi="標楷體" w:hint="eastAsia"/>
          <w:b/>
        </w:rPr>
        <w:t>難認與該府旨在促進都市再生而補助經費之藝術活動有密切關聯</w:t>
      </w:r>
      <w:r w:rsidRPr="00701277">
        <w:rPr>
          <w:rFonts w:hAnsi="標楷體" w:hint="eastAsia"/>
          <w:b/>
        </w:rPr>
        <w:t>，</w:t>
      </w:r>
      <w:r w:rsidR="00697D68" w:rsidRPr="00701277">
        <w:rPr>
          <w:rFonts w:hAnsi="標楷體" w:hint="eastAsia"/>
          <w:b/>
        </w:rPr>
        <w:t>又</w:t>
      </w:r>
      <w:r w:rsidRPr="00701277">
        <w:rPr>
          <w:rFonts w:hAnsi="標楷體" w:hint="eastAsia"/>
          <w:b/>
        </w:rPr>
        <w:t>該府</w:t>
      </w:r>
      <w:r w:rsidR="00DA019E" w:rsidRPr="00701277">
        <w:rPr>
          <w:rFonts w:hAnsi="標楷體" w:hint="eastAsia"/>
          <w:b/>
        </w:rPr>
        <w:t>相關機關</w:t>
      </w:r>
      <w:r w:rsidRPr="00701277">
        <w:rPr>
          <w:rFonts w:hAnsi="標楷體" w:hint="eastAsia"/>
          <w:b/>
        </w:rPr>
        <w:t>因民眾陳情環境髒亂及活動噪音擾民而數度前往現勘，至遲於107年4月2日已發現</w:t>
      </w:r>
      <w:r w:rsidRPr="00701277">
        <w:rPr>
          <w:rFonts w:ascii="新細明體" w:eastAsia="新細明體" w:hAnsi="新細明體" w:hint="eastAsia"/>
          <w:b/>
        </w:rPr>
        <w:t>「</w:t>
      </w:r>
      <w:r w:rsidRPr="00701277">
        <w:rPr>
          <w:rFonts w:hAnsi="標楷體" w:hint="eastAsia"/>
          <w:b/>
        </w:rPr>
        <w:t>野居草堂</w:t>
      </w:r>
      <w:r w:rsidRPr="00701277">
        <w:rPr>
          <w:rFonts w:ascii="新細明體" w:eastAsia="新細明體" w:hAnsi="新細明體" w:hint="eastAsia"/>
          <w:b/>
        </w:rPr>
        <w:t>」</w:t>
      </w:r>
      <w:r w:rsidRPr="00701277">
        <w:rPr>
          <w:rFonts w:hAnsi="標楷體" w:hint="eastAsia"/>
          <w:b/>
        </w:rPr>
        <w:t>小木屋完成框架</w:t>
      </w:r>
      <w:r w:rsidRPr="00701277">
        <w:rPr>
          <w:rFonts w:hAnsi="標楷體" w:hint="eastAsia"/>
          <w:b/>
        </w:rPr>
        <w:lastRenderedPageBreak/>
        <w:t>的搭建狀態，卻未審究該小木屋是否逾越原核准計畫提案內容，復未要求申請人提出規模結構設計圖說移請建管單位密切追蹤管制使用情形是否適法，以確保公共安全，且未制止形同露營場地之大規模夜宿行為，遲至命案發生後，始責由建管單位倉促查報違建</w:t>
      </w:r>
      <w:r w:rsidR="009C28D9" w:rsidRPr="00701277">
        <w:rPr>
          <w:rFonts w:hAnsi="標楷體" w:hint="eastAsia"/>
          <w:b/>
        </w:rPr>
        <w:t>及</w:t>
      </w:r>
      <w:r w:rsidRPr="00701277">
        <w:rPr>
          <w:rFonts w:hAnsi="標楷體" w:hint="eastAsia"/>
          <w:b/>
        </w:rPr>
        <w:t>拆除地上物，核有違失。</w:t>
      </w:r>
    </w:p>
    <w:p w:rsidR="004C2335" w:rsidRPr="00701277" w:rsidRDefault="004C2335" w:rsidP="00AC5664">
      <w:pPr>
        <w:pStyle w:val="3"/>
        <w:rPr>
          <w:rFonts w:hAnsi="標楷體"/>
        </w:rPr>
      </w:pPr>
      <w:r w:rsidRPr="00701277">
        <w:rPr>
          <w:rFonts w:hAnsi="標楷體" w:hint="eastAsia"/>
        </w:rPr>
        <w:t>華山大草原申辦活動要點第7點第1款規定：「使用本基地應遵守下列事項，必要時，更新處得令申請人立即停止違規使用行為，至改善為止：（一）倘涉及臨時舞台、臨時棚架搭建或其他宣傳附掛物者，應依臺北市展演用臨時性建築物管理辦法等相關規定辦理。」又</w:t>
      </w:r>
      <w:r w:rsidR="00E80447" w:rsidRPr="00701277">
        <w:rPr>
          <w:rFonts w:hAnsi="標楷體" w:hint="eastAsia"/>
        </w:rPr>
        <w:t>依</w:t>
      </w:r>
      <w:r w:rsidRPr="00701277">
        <w:rPr>
          <w:rFonts w:hAnsi="標楷體" w:hint="eastAsia"/>
        </w:rPr>
        <w:t>「臺北市展演用臨時性建築物管理辦法」第3條規定：「本辦法所稱之</w:t>
      </w:r>
      <w:r w:rsidRPr="00701277">
        <w:rPr>
          <w:rFonts w:hAnsi="標楷體" w:hint="eastAsia"/>
          <w:b/>
        </w:rPr>
        <w:t>臨時展演</w:t>
      </w:r>
      <w:r w:rsidRPr="00701277">
        <w:rPr>
          <w:rFonts w:hAnsi="標楷體" w:hint="eastAsia"/>
        </w:rPr>
        <w:t>，指經核准登記或立案之機關、公司、團體、法人及各級學校為政令宣導、公益、文化、社教、休閒體健、宗教慶典、民俗節慶所舉辦之展覽或演出及其他</w:t>
      </w:r>
      <w:r w:rsidRPr="00701277">
        <w:rPr>
          <w:rFonts w:hAnsi="標楷體" w:hint="eastAsia"/>
          <w:b/>
        </w:rPr>
        <w:t>經目的事業主管機關核准之活動</w:t>
      </w:r>
      <w:r w:rsidRPr="00701277">
        <w:rPr>
          <w:rFonts w:hAnsi="標楷體" w:hint="eastAsia"/>
        </w:rPr>
        <w:t>。」第8條第2項規定：「未依本辦法規定擅自搭建臨時性建築物或違反前項規定者，以違章建築論處。」</w:t>
      </w:r>
    </w:p>
    <w:p w:rsidR="004C2335" w:rsidRPr="00701277" w:rsidRDefault="004C2335" w:rsidP="00576551">
      <w:pPr>
        <w:pStyle w:val="3"/>
        <w:rPr>
          <w:rFonts w:hAnsi="標楷體"/>
        </w:rPr>
      </w:pPr>
      <w:r w:rsidRPr="00701277">
        <w:rPr>
          <w:rFonts w:hAnsi="標楷體" w:hint="eastAsia"/>
        </w:rPr>
        <w:t>經查</w:t>
      </w:r>
      <w:r w:rsidRPr="00701277">
        <w:rPr>
          <w:rFonts w:ascii="新細明體" w:eastAsia="新細明體" w:hAnsi="新細明體" w:hint="eastAsia"/>
        </w:rPr>
        <w:t>，</w:t>
      </w:r>
      <w:r w:rsidRPr="00701277">
        <w:rPr>
          <w:rFonts w:hAnsi="標楷體" w:hint="eastAsia"/>
        </w:rPr>
        <w:t>更新處核准「野青眾」提案之工作計畫書，計畫內容主要係邀請藝術家駐點表演、創作及舉辦音樂會，原定地上物僅有3個外觀直徑為10公尺及5公尺的大型圓頂帳篷</w:t>
      </w:r>
      <w:r w:rsidRPr="00701277">
        <w:rPr>
          <w:rFonts w:ascii="新細明體" w:eastAsia="新細明體" w:hAnsi="新細明體" w:hint="eastAsia"/>
        </w:rPr>
        <w:t>，</w:t>
      </w:r>
      <w:r w:rsidRPr="00701277">
        <w:rPr>
          <w:rFonts w:hAnsi="標楷體" w:hint="eastAsia"/>
        </w:rPr>
        <w:t>及因應表演所需的開放式舞台、音響、燈具、發電機、投影機及其餘佈置用品。然查實際使用情形，活動申請人除於「華山大草原」上搭建圓頂大帳篷及表演所需設備外，另搭建名為「野居草堂」（「野青眾」所提工作報告</w:t>
      </w:r>
      <w:r w:rsidR="00261EA5" w:rsidRPr="00701277">
        <w:rPr>
          <w:rFonts w:hAnsi="標楷體" w:hint="eastAsia"/>
        </w:rPr>
        <w:t>書</w:t>
      </w:r>
      <w:r w:rsidRPr="00701277">
        <w:rPr>
          <w:rFonts w:hAnsi="標楷體" w:hint="eastAsia"/>
        </w:rPr>
        <w:t>稱</w:t>
      </w:r>
      <w:r w:rsidR="00261EA5" w:rsidRPr="00701277">
        <w:rPr>
          <w:rFonts w:hAnsi="標楷體" w:hint="eastAsia"/>
        </w:rPr>
        <w:t>為</w:t>
      </w:r>
      <w:r w:rsidRPr="00701277">
        <w:rPr>
          <w:rFonts w:hAnsi="標楷體" w:hint="eastAsia"/>
        </w:rPr>
        <w:t>「草山嚴」）、「底鍋」、「六雨的樹屋」等作為弓道、射箭、自住用途的木屋，並有多個小型臨時帳蓬作為「刺青店」及營宿使用，形同露營場地，</w:t>
      </w:r>
      <w:r w:rsidR="00E80447" w:rsidRPr="00701277">
        <w:rPr>
          <w:rFonts w:hAnsi="標楷體" w:hint="eastAsia"/>
        </w:rPr>
        <w:t>此</w:t>
      </w:r>
      <w:r w:rsidRPr="00701277">
        <w:rPr>
          <w:rFonts w:hAnsi="標楷體" w:hint="eastAsia"/>
        </w:rPr>
        <w:t>有「野青眾」</w:t>
      </w:r>
      <w:r w:rsidRPr="00701277">
        <w:rPr>
          <w:rFonts w:hAnsi="標楷體" w:hint="eastAsia"/>
        </w:rPr>
        <w:lastRenderedPageBreak/>
        <w:t>提交之工作報告書所載成果說明及所附照片、</w:t>
      </w:r>
      <w:r w:rsidR="00E80447" w:rsidRPr="00701277">
        <w:rPr>
          <w:rFonts w:hAnsi="標楷體" w:hint="eastAsia"/>
        </w:rPr>
        <w:t>參與活動者於google地圖貼文照片</w:t>
      </w:r>
      <w:r w:rsidR="00E80447" w:rsidRPr="00701277">
        <w:rPr>
          <w:rFonts w:ascii="新細明體" w:eastAsia="新細明體" w:hAnsi="新細明體" w:hint="eastAsia"/>
        </w:rPr>
        <w:t>、</w:t>
      </w:r>
      <w:r w:rsidR="00E80447" w:rsidRPr="00701277">
        <w:rPr>
          <w:rFonts w:hAnsi="標楷體" w:hint="eastAsia"/>
        </w:rPr>
        <w:t>命案發生後媒體拍攝現場影像畫面</w:t>
      </w:r>
      <w:r w:rsidRPr="00701277">
        <w:rPr>
          <w:rFonts w:hAnsi="標楷體" w:hint="eastAsia"/>
        </w:rPr>
        <w:t>等資料可憑。</w:t>
      </w:r>
    </w:p>
    <w:p w:rsidR="004C2335" w:rsidRPr="00701277" w:rsidRDefault="004C2335" w:rsidP="00576551">
      <w:pPr>
        <w:pStyle w:val="3"/>
        <w:rPr>
          <w:rFonts w:hAnsi="標楷體"/>
        </w:rPr>
      </w:pPr>
      <w:r w:rsidRPr="00701277">
        <w:rPr>
          <w:rFonts w:hAnsi="標楷體" w:hint="eastAsia"/>
        </w:rPr>
        <w:t>前揭「野居草堂」等小木屋及</w:t>
      </w:r>
      <w:r w:rsidR="000B50CD" w:rsidRPr="00701277">
        <w:rPr>
          <w:rFonts w:hAnsi="標楷體" w:hint="eastAsia"/>
        </w:rPr>
        <w:t>諸</w:t>
      </w:r>
      <w:r w:rsidR="00673356" w:rsidRPr="00701277">
        <w:rPr>
          <w:rFonts w:hAnsi="標楷體" w:hint="eastAsia"/>
        </w:rPr>
        <w:t>多小型臨時帳蓬，並非更新處</w:t>
      </w:r>
      <w:r w:rsidRPr="00701277">
        <w:rPr>
          <w:rFonts w:hAnsi="標楷體" w:hint="eastAsia"/>
        </w:rPr>
        <w:t>核准計畫內的展演活動項目，且有夜宿使用情形，</w:t>
      </w:r>
      <w:r w:rsidR="000B50CD" w:rsidRPr="00701277">
        <w:rPr>
          <w:rFonts w:hAnsi="標楷體" w:hint="eastAsia"/>
        </w:rPr>
        <w:t>實</w:t>
      </w:r>
      <w:r w:rsidRPr="00701277">
        <w:rPr>
          <w:rFonts w:hAnsi="標楷體" w:hint="eastAsia"/>
        </w:rPr>
        <w:t>難認與該府旨在促進都市再生而補助經費之藝術活動有密切關聯，依臺北市公園管理自治條例第13條第14款</w:t>
      </w:r>
      <w:r w:rsidR="00673356" w:rsidRPr="00701277">
        <w:rPr>
          <w:rFonts w:hAnsi="標楷體" w:hint="eastAsia"/>
        </w:rPr>
        <w:t>不得擅自</w:t>
      </w:r>
      <w:r w:rsidRPr="00701277">
        <w:rPr>
          <w:rFonts w:hAnsi="標楷體" w:hint="eastAsia"/>
        </w:rPr>
        <w:t>夜宿規定應予制止。惟</w:t>
      </w:r>
      <w:r w:rsidR="00261EA5" w:rsidRPr="00701277">
        <w:rPr>
          <w:rFonts w:hAnsi="標楷體" w:hint="eastAsia"/>
        </w:rPr>
        <w:t>查，更新處</w:t>
      </w:r>
      <w:r w:rsidRPr="00701277">
        <w:rPr>
          <w:rFonts w:hAnsi="標楷體" w:hint="eastAsia"/>
        </w:rPr>
        <w:t>因民眾陳情環境髒亂及活動噪音擾民而數度前往現勘，至遲於107年4月2日已發現「野居草堂」小木屋完成框架的搭建狀態，有會勘紀錄可稽</w:t>
      </w:r>
      <w:r w:rsidR="002D046B" w:rsidRPr="00701277">
        <w:rPr>
          <w:rFonts w:ascii="新細明體" w:eastAsia="新細明體" w:hAnsi="新細明體" w:hint="eastAsia"/>
        </w:rPr>
        <w:t>。</w:t>
      </w:r>
      <w:r w:rsidRPr="00701277">
        <w:rPr>
          <w:rFonts w:hAnsi="標楷體" w:hint="eastAsia"/>
        </w:rPr>
        <w:t>更新處未審究該小木屋是否逾越原核准計畫提案內容，僅提醒「野青眾」搭建臨時性建物應遵循相關規定辦理，</w:t>
      </w:r>
      <w:r w:rsidR="002D046B" w:rsidRPr="00701277">
        <w:rPr>
          <w:rFonts w:hAnsi="標楷體" w:hint="eastAsia"/>
        </w:rPr>
        <w:t>且</w:t>
      </w:r>
      <w:r w:rsidRPr="00701277">
        <w:rPr>
          <w:rFonts w:hAnsi="標楷體" w:hint="eastAsia"/>
        </w:rPr>
        <w:t>未要求「野青眾」提出該小木屋的規模結構設計圖說移請該府建管單位密切追蹤管制使用情形是否適法，以確保公共安全</w:t>
      </w:r>
      <w:r w:rsidR="002D046B" w:rsidRPr="00701277">
        <w:rPr>
          <w:rFonts w:ascii="新細明體" w:eastAsia="新細明體" w:hAnsi="新細明體" w:hint="eastAsia"/>
        </w:rPr>
        <w:t>；</w:t>
      </w:r>
      <w:r w:rsidRPr="00701277">
        <w:rPr>
          <w:rFonts w:hAnsi="標楷體" w:hint="eastAsia"/>
        </w:rPr>
        <w:t>更新處與公園路燈管理處對於形同露營場地的大規模夜宿行為置若罔聞未加制止</w:t>
      </w:r>
      <w:r w:rsidR="00673356" w:rsidRPr="00701277">
        <w:rPr>
          <w:rFonts w:hAnsi="標楷體" w:hint="eastAsia"/>
        </w:rPr>
        <w:t>；</w:t>
      </w:r>
      <w:r w:rsidR="00261EA5" w:rsidRPr="00701277">
        <w:rPr>
          <w:rFonts w:hAnsi="標楷體" w:hint="eastAsia"/>
        </w:rPr>
        <w:t>又該府</w:t>
      </w:r>
      <w:r w:rsidR="002D046B" w:rsidRPr="00701277">
        <w:rPr>
          <w:rFonts w:hAnsi="標楷體" w:hint="eastAsia"/>
        </w:rPr>
        <w:t>遲至命案發生後，始由</w:t>
      </w:r>
      <w:r w:rsidRPr="00701277">
        <w:rPr>
          <w:rFonts w:hAnsi="標楷體" w:hint="eastAsia"/>
        </w:rPr>
        <w:t>建管單位倉促查報違建</w:t>
      </w:r>
      <w:r w:rsidR="009C28D9" w:rsidRPr="00701277">
        <w:rPr>
          <w:rFonts w:hAnsi="標楷體" w:hint="eastAsia"/>
        </w:rPr>
        <w:t>及</w:t>
      </w:r>
      <w:r w:rsidRPr="00701277">
        <w:rPr>
          <w:rFonts w:hAnsi="標楷體" w:hint="eastAsia"/>
        </w:rPr>
        <w:t>於107年6月23日拆除地上物，</w:t>
      </w:r>
      <w:r w:rsidR="00261EA5" w:rsidRPr="00701277">
        <w:rPr>
          <w:rFonts w:hAnsi="標楷體" w:hint="eastAsia"/>
        </w:rPr>
        <w:t>均</w:t>
      </w:r>
      <w:r w:rsidRPr="00701277">
        <w:rPr>
          <w:rFonts w:hAnsi="標楷體" w:hint="eastAsia"/>
        </w:rPr>
        <w:t>核有違失。</w:t>
      </w:r>
    </w:p>
    <w:p w:rsidR="004C2335" w:rsidRPr="00701277" w:rsidRDefault="004C2335" w:rsidP="00DE4238">
      <w:pPr>
        <w:pStyle w:val="2"/>
        <w:rPr>
          <w:rFonts w:hAnsi="標楷體"/>
          <w:b/>
        </w:rPr>
      </w:pPr>
      <w:r w:rsidRPr="00701277">
        <w:rPr>
          <w:rFonts w:hAnsi="標楷體" w:hint="eastAsia"/>
          <w:b/>
        </w:rPr>
        <w:t>「野居草堂」小木屋有4面壁體、門窗及頂蓋，為一具有隱密性、封閉性之地上物，嫌</w:t>
      </w:r>
      <w:r w:rsidR="00516AB6" w:rsidRPr="00701277">
        <w:rPr>
          <w:rFonts w:hAnsi="標楷體" w:hint="eastAsia"/>
          <w:b/>
        </w:rPr>
        <w:t>犯</w:t>
      </w:r>
      <w:r w:rsidR="00CA49A1" w:rsidRPr="00701277">
        <w:rPr>
          <w:rFonts w:hAnsi="標楷體" w:hint="eastAsia"/>
          <w:b/>
        </w:rPr>
        <w:t>乃</w:t>
      </w:r>
      <w:r w:rsidR="00AB2164" w:rsidRPr="00701277">
        <w:rPr>
          <w:rFonts w:hAnsi="標楷體" w:hint="eastAsia"/>
          <w:b/>
        </w:rPr>
        <w:t>供作住宿使用</w:t>
      </w:r>
      <w:r w:rsidR="00AB2164" w:rsidRPr="00701277">
        <w:rPr>
          <w:rFonts w:ascii="新細明體" w:eastAsia="新細明體" w:hAnsi="新細明體" w:hint="eastAsia"/>
          <w:b/>
        </w:rPr>
        <w:t>，</w:t>
      </w:r>
      <w:r w:rsidR="00AB2164" w:rsidRPr="00701277">
        <w:rPr>
          <w:rFonts w:hAnsi="標楷體" w:hint="eastAsia"/>
          <w:b/>
        </w:rPr>
        <w:t>並</w:t>
      </w:r>
      <w:r w:rsidR="00CA49A1" w:rsidRPr="00701277">
        <w:rPr>
          <w:rFonts w:hAnsi="標楷體" w:hint="eastAsia"/>
          <w:b/>
        </w:rPr>
        <w:t>肆無</w:t>
      </w:r>
      <w:r w:rsidRPr="00701277">
        <w:rPr>
          <w:rFonts w:hAnsi="標楷體" w:hint="eastAsia"/>
          <w:b/>
        </w:rPr>
        <w:t>忌</w:t>
      </w:r>
      <w:r w:rsidR="00CA49A1" w:rsidRPr="00701277">
        <w:rPr>
          <w:rFonts w:hAnsi="標楷體" w:hint="eastAsia"/>
          <w:b/>
        </w:rPr>
        <w:t>憚於</w:t>
      </w:r>
      <w:r w:rsidR="002F1697" w:rsidRPr="00701277">
        <w:rPr>
          <w:rFonts w:hAnsi="標楷體" w:hint="eastAsia"/>
          <w:b/>
        </w:rPr>
        <w:t>屋</w:t>
      </w:r>
      <w:r w:rsidRPr="00701277">
        <w:rPr>
          <w:rFonts w:hAnsi="標楷體" w:hint="eastAsia"/>
          <w:b/>
        </w:rPr>
        <w:t>內</w:t>
      </w:r>
      <w:r w:rsidR="00CA49A1" w:rsidRPr="00701277">
        <w:rPr>
          <w:rFonts w:hAnsi="標楷體" w:hint="eastAsia"/>
          <w:b/>
        </w:rPr>
        <w:t>殺人</w:t>
      </w:r>
      <w:r w:rsidR="00CA49A1" w:rsidRPr="00701277">
        <w:rPr>
          <w:rFonts w:ascii="新細明體" w:eastAsia="新細明體" w:hAnsi="新細明體" w:hint="eastAsia"/>
          <w:b/>
        </w:rPr>
        <w:t>、</w:t>
      </w:r>
      <w:r w:rsidR="00CA49A1" w:rsidRPr="00701277">
        <w:rPr>
          <w:rFonts w:hAnsi="標楷體" w:hint="eastAsia"/>
          <w:b/>
        </w:rPr>
        <w:t>分屍</w:t>
      </w:r>
      <w:r w:rsidRPr="00701277">
        <w:rPr>
          <w:rFonts w:hAnsi="標楷體" w:hint="eastAsia"/>
          <w:b/>
        </w:rPr>
        <w:t>，臺北市政府雖於事後認定該小木屋係屬「臺北市展演用臨時性建築物管理辦法」第6條第1項第2款無須事前核准之「臨時攤棚」，惟依「臨時攤棚」之字義及小木屋的規模、材質及結構等規劃設計，是否應屬「臺北市展演用臨時性建築物管理辦法」第4條須事先報准始得興建的「臨時性建築物」，</w:t>
      </w:r>
      <w:r w:rsidR="009116F5" w:rsidRPr="00701277">
        <w:rPr>
          <w:rFonts w:hAnsi="標楷體" w:hint="eastAsia"/>
          <w:b/>
        </w:rPr>
        <w:t>因</w:t>
      </w:r>
      <w:r w:rsidRPr="00701277">
        <w:rPr>
          <w:rFonts w:hAnsi="標楷體" w:hint="eastAsia"/>
          <w:b/>
        </w:rPr>
        <w:t>該府並無明確區分判斷標準，尚非無疑，</w:t>
      </w:r>
      <w:r w:rsidR="00510F82" w:rsidRPr="00701277">
        <w:rPr>
          <w:rFonts w:hAnsi="標楷體" w:hint="eastAsia"/>
          <w:b/>
        </w:rPr>
        <w:t>遂</w:t>
      </w:r>
      <w:r w:rsidRPr="00701277">
        <w:rPr>
          <w:rFonts w:hAnsi="標楷體" w:hint="eastAsia"/>
          <w:b/>
        </w:rPr>
        <w:t>衍生是否事後卸責之爭執，又</w:t>
      </w:r>
      <w:r w:rsidR="00510F82" w:rsidRPr="00701277">
        <w:rPr>
          <w:rFonts w:hAnsi="標楷體" w:hint="eastAsia"/>
          <w:b/>
        </w:rPr>
        <w:t>以本案為例，</w:t>
      </w:r>
      <w:r w:rsidR="00516AB6" w:rsidRPr="00701277">
        <w:rPr>
          <w:rFonts w:hAnsi="標楷體" w:hint="eastAsia"/>
          <w:b/>
        </w:rPr>
        <w:t>倘</w:t>
      </w:r>
      <w:r w:rsidRPr="00701277">
        <w:rPr>
          <w:rFonts w:hAnsi="標楷體" w:hint="eastAsia"/>
          <w:b/>
        </w:rPr>
        <w:t>屬第6條</w:t>
      </w:r>
      <w:r w:rsidRPr="00701277">
        <w:rPr>
          <w:rFonts w:hAnsi="標楷體" w:hint="eastAsia"/>
          <w:b/>
        </w:rPr>
        <w:lastRenderedPageBreak/>
        <w:t>之臨時性建築物</w:t>
      </w:r>
      <w:r w:rsidR="00516AB6" w:rsidRPr="00701277">
        <w:rPr>
          <w:rFonts w:ascii="新細明體" w:eastAsia="新細明體" w:hAnsi="新細明體" w:hint="eastAsia"/>
          <w:b/>
        </w:rPr>
        <w:t>，</w:t>
      </w:r>
      <w:r w:rsidRPr="00701277">
        <w:rPr>
          <w:rFonts w:hAnsi="標楷體" w:hint="eastAsia"/>
          <w:b/>
        </w:rPr>
        <w:t>須於竣工3</w:t>
      </w:r>
      <w:r w:rsidR="00516AB6" w:rsidRPr="00701277">
        <w:rPr>
          <w:rFonts w:hAnsi="標楷體" w:hint="eastAsia"/>
          <w:b/>
        </w:rPr>
        <w:t>日前申請核准之規定，既無須事先申請</w:t>
      </w:r>
      <w:r w:rsidR="00516AB6" w:rsidRPr="00701277">
        <w:rPr>
          <w:rFonts w:ascii="新細明體" w:eastAsia="新細明體" w:hAnsi="新細明體" w:hint="eastAsia"/>
          <w:b/>
        </w:rPr>
        <w:t>，</w:t>
      </w:r>
      <w:r w:rsidR="00516AB6" w:rsidRPr="00701277">
        <w:rPr>
          <w:rFonts w:hAnsi="標楷體" w:hint="eastAsia"/>
          <w:b/>
        </w:rPr>
        <w:t>主管機關</w:t>
      </w:r>
      <w:r w:rsidRPr="00701277">
        <w:rPr>
          <w:rFonts w:hAnsi="標楷體" w:hint="eastAsia"/>
          <w:b/>
        </w:rPr>
        <w:t>未知何時竣工，實務上如何</w:t>
      </w:r>
      <w:r w:rsidR="009C1C3F" w:rsidRPr="00701277">
        <w:rPr>
          <w:rFonts w:hAnsi="標楷體" w:hint="eastAsia"/>
          <w:b/>
        </w:rPr>
        <w:t>有效</w:t>
      </w:r>
      <w:r w:rsidRPr="00701277">
        <w:rPr>
          <w:rFonts w:hAnsi="標楷體" w:hint="eastAsia"/>
          <w:b/>
        </w:rPr>
        <w:t>落實監管，亦待檢討</w:t>
      </w:r>
      <w:r w:rsidR="009C1C3F" w:rsidRPr="00701277">
        <w:rPr>
          <w:rFonts w:ascii="新細明體" w:eastAsia="新細明體" w:hAnsi="新細明體" w:hint="eastAsia"/>
          <w:b/>
        </w:rPr>
        <w:t>。</w:t>
      </w:r>
      <w:r w:rsidRPr="00701277">
        <w:rPr>
          <w:rFonts w:hAnsi="標楷體" w:hint="eastAsia"/>
          <w:b/>
        </w:rPr>
        <w:t>臺北市政府</w:t>
      </w:r>
      <w:r w:rsidR="00CA49A1" w:rsidRPr="00701277">
        <w:rPr>
          <w:rFonts w:hAnsi="標楷體" w:hint="eastAsia"/>
          <w:b/>
        </w:rPr>
        <w:t>允宜通盤</w:t>
      </w:r>
      <w:r w:rsidRPr="00701277">
        <w:rPr>
          <w:rFonts w:hAnsi="標楷體" w:hint="eastAsia"/>
          <w:b/>
        </w:rPr>
        <w:t>檢討「臨時性建築物」相關建管法令規範是否周全，</w:t>
      </w:r>
      <w:r w:rsidR="00CA49A1" w:rsidRPr="00701277">
        <w:rPr>
          <w:rFonts w:hAnsi="標楷體" w:hint="eastAsia"/>
          <w:b/>
        </w:rPr>
        <w:t>以免</w:t>
      </w:r>
      <w:r w:rsidRPr="00701277">
        <w:rPr>
          <w:rFonts w:hAnsi="標楷體" w:hint="eastAsia"/>
          <w:b/>
        </w:rPr>
        <w:t>影響執法威信。</w:t>
      </w:r>
    </w:p>
    <w:p w:rsidR="004C2335" w:rsidRPr="00701277" w:rsidRDefault="004C2335" w:rsidP="00DE4238">
      <w:pPr>
        <w:pStyle w:val="3"/>
        <w:rPr>
          <w:rFonts w:hAnsi="標楷體"/>
        </w:rPr>
      </w:pPr>
      <w:bookmarkStart w:id="52" w:name="_Toc421794874"/>
      <w:bookmarkStart w:id="53" w:name="_Toc421795440"/>
      <w:bookmarkStart w:id="54" w:name="_Toc421796021"/>
      <w:bookmarkStart w:id="55" w:name="_Toc422834159"/>
      <w:r w:rsidRPr="00701277">
        <w:rPr>
          <w:rFonts w:hAnsi="標楷體" w:hint="eastAsia"/>
        </w:rPr>
        <w:t>「</w:t>
      </w:r>
      <w:hyperlink r:id="rId9" w:history="1">
        <w:r w:rsidRPr="00701277">
          <w:rPr>
            <w:rStyle w:val="ae"/>
            <w:rFonts w:hAnsi="標楷體"/>
            <w:color w:val="auto"/>
            <w:u w:val="none"/>
          </w:rPr>
          <w:t>臺北市建築管理自治條例</w:t>
        </w:r>
      </w:hyperlink>
      <w:r w:rsidRPr="00701277">
        <w:rPr>
          <w:rFonts w:hAnsi="標楷體" w:hint="eastAsia"/>
        </w:rPr>
        <w:t>」第36條規定：「下列建築物申請興建時應於施工前備具本法第三十八條及本自治條例第八條規定之文件，向主管機關申請建築許可，並於施工完竣後申請使用許可：……三、臨時性之建築物……前項申請建築許可及使用許可之規定，由市政府訂之」</w:t>
      </w:r>
      <w:bookmarkEnd w:id="52"/>
      <w:bookmarkEnd w:id="53"/>
      <w:bookmarkEnd w:id="54"/>
      <w:bookmarkEnd w:id="55"/>
      <w:r w:rsidRPr="00701277">
        <w:rPr>
          <w:rFonts w:hAnsi="標楷體" w:hint="eastAsia"/>
        </w:rPr>
        <w:t>。「臺北市展演用臨時性建築物管理辦法」第4條規定：「申請人應於展演活動開始二十日以前委託建築師（專業部分應由建築師委託相關專業技師辦理），檢附下列書圖文件向主管機關申請，經核准後始得搭建臨時性建築物：一、申請書。二、委託書。三、建築師簽證表。四、土地使用權利證明文件。五、搭建臨時性建築物之廠商相關資料。六、現況圖、位置圖、平面圖、立面圖、剖面圖及細部構造材料圖。七、由結構相關專業技師簽證之結構計算書圖。八、其他必要之設備圖說。」第6條規定：「搭建下列臨時性建築物者，得免依前二條規定辦理。但應於竣工三日前檢附申請書、土地使用權利證明文件、現況圖、位置圖、平面圖、立面圖、剖面圖及細部構造材料圖、消防設備圖及施工過程建築師或結構相關專業技師簽證之勘驗報告，向主管機關申請現場會勘，經主管機關會同本府消防局檢查合格，取得會勘紀錄副本，始得據以接用臨時水電及開始使用：一、舞臺高度在一點五公尺以下、面積在一百平方公尺以下，且自舞臺面起算之舞臺背景及頂蓋在六公尺以</w:t>
      </w:r>
      <w:r w:rsidRPr="00701277">
        <w:rPr>
          <w:rFonts w:hAnsi="標楷體" w:hint="eastAsia"/>
        </w:rPr>
        <w:lastRenderedPageBreak/>
        <w:t>下。二、臨時攤棚高度在六公尺以下。」第7條規定：「搭建下列臨時性建築物者，申請人應檢附申請書、土地使用權利證明文件、設計圖說及現況照片，向主管機關提出申請，經核准後始得為之，免依前三條規定辦理：一、舞台高度在九十公分以下、面積在三十平方公尺以下、無頂蓋，且自舞台面起算之舞台背景在四公尺以下。二、臨時攤棚無壁體且高度在四公尺以下。」依前揭規定，臨時性建築物倘屬第6條第1項第2</w:t>
      </w:r>
      <w:r w:rsidR="00AB2164" w:rsidRPr="00701277">
        <w:rPr>
          <w:rFonts w:hAnsi="標楷體" w:hint="eastAsia"/>
        </w:rPr>
        <w:t>款之「臨時攤棚」，無須事前核准，僅需於竣工3</w:t>
      </w:r>
      <w:r w:rsidRPr="00701277">
        <w:rPr>
          <w:rFonts w:hAnsi="標楷體" w:hint="eastAsia"/>
        </w:rPr>
        <w:t>日前檢附相關文件向主管機關申請現場會勘，如非「臨時攤棚」，</w:t>
      </w:r>
      <w:r w:rsidR="00AB2164" w:rsidRPr="00701277">
        <w:rPr>
          <w:rFonts w:hAnsi="標楷體" w:hint="eastAsia"/>
        </w:rPr>
        <w:t>則</w:t>
      </w:r>
      <w:r w:rsidRPr="00701277">
        <w:rPr>
          <w:rFonts w:hAnsi="標楷體" w:hint="eastAsia"/>
        </w:rPr>
        <w:t>依第4條規定，須事先報准始得興建。</w:t>
      </w:r>
    </w:p>
    <w:p w:rsidR="004C2335" w:rsidRPr="00701277" w:rsidRDefault="004C2335" w:rsidP="00DE4238">
      <w:pPr>
        <w:pStyle w:val="3"/>
        <w:rPr>
          <w:rFonts w:hAnsi="標楷體"/>
        </w:rPr>
      </w:pPr>
      <w:r w:rsidRPr="00701277">
        <w:rPr>
          <w:rFonts w:hAnsi="標楷體" w:hint="eastAsia"/>
        </w:rPr>
        <w:t>據臺北市政府查稱</w:t>
      </w:r>
      <w:r w:rsidRPr="00701277">
        <w:rPr>
          <w:rFonts w:ascii="新細明體" w:eastAsia="新細明體" w:hAnsi="新細明體" w:hint="eastAsia"/>
        </w:rPr>
        <w:t>：</w:t>
      </w:r>
      <w:r w:rsidRPr="00701277">
        <w:rPr>
          <w:rFonts w:hAnsi="標楷體" w:hint="eastAsia"/>
        </w:rPr>
        <w:t>「野居草堂」小木屋長約7公尺、寬約3.5公尺</w:t>
      </w:r>
      <w:r w:rsidRPr="00701277">
        <w:rPr>
          <w:rFonts w:ascii="新細明體" w:eastAsia="新細明體" w:hAnsi="新細明體" w:hint="eastAsia"/>
        </w:rPr>
        <w:t>、</w:t>
      </w:r>
      <w:r w:rsidRPr="00701277">
        <w:rPr>
          <w:rFonts w:hAnsi="標楷體" w:hint="eastAsia"/>
        </w:rPr>
        <w:t>高約3.5公尺（面積24.5平方公尺）</w:t>
      </w:r>
      <w:r w:rsidRPr="00701277">
        <w:rPr>
          <w:rFonts w:ascii="新細明體" w:eastAsia="新細明體" w:hAnsi="新細明體" w:hint="eastAsia"/>
        </w:rPr>
        <w:t>，</w:t>
      </w:r>
      <w:r w:rsidRPr="00701277">
        <w:rPr>
          <w:rFonts w:hAnsi="標楷體" w:hint="eastAsia"/>
        </w:rPr>
        <w:t>因「臺北市展演用臨時性建築物管理辦法」第7條係要求「無壁體」之臨時攤棚，第6條則「有無壁體」在所不問，「臨時性建物」係指非屬永久定著於土地之建物，「野居草堂」小木屋其使用期間至多於活動結束，其存續期間屬臨時性質，高度屬6公尺以下且設置面積未超過100平方公尺之舞台，故應依第6條第1項第2款辦理，屬無須事前核准之「臨時攤棚」等語。</w:t>
      </w:r>
    </w:p>
    <w:p w:rsidR="004C2335" w:rsidRPr="00701277" w:rsidRDefault="004C2335" w:rsidP="00DE4238">
      <w:pPr>
        <w:pStyle w:val="3"/>
        <w:rPr>
          <w:rFonts w:hAnsi="標楷體"/>
        </w:rPr>
      </w:pPr>
      <w:r w:rsidRPr="00701277">
        <w:rPr>
          <w:rFonts w:hAnsi="標楷體" w:hint="eastAsia"/>
        </w:rPr>
        <w:t>惟查，臺北市政府僅由「野居草堂」小木屋之高度認定係屬</w:t>
      </w:r>
      <w:r w:rsidRPr="00701277">
        <w:rPr>
          <w:rFonts w:ascii="新細明體" w:eastAsia="新細明體" w:hAnsi="新細明體" w:hint="eastAsia"/>
        </w:rPr>
        <w:t>「</w:t>
      </w:r>
      <w:r w:rsidRPr="00701277">
        <w:rPr>
          <w:rFonts w:hAnsi="標楷體" w:hint="eastAsia"/>
        </w:rPr>
        <w:t>臨時攤棚</w:t>
      </w:r>
      <w:r w:rsidRPr="00701277">
        <w:rPr>
          <w:rFonts w:ascii="新細明體" w:eastAsia="新細明體" w:hAnsi="新細明體" w:hint="eastAsia"/>
        </w:rPr>
        <w:t>」</w:t>
      </w:r>
      <w:r w:rsidRPr="00701277">
        <w:rPr>
          <w:rFonts w:hAnsi="標楷體" w:hint="eastAsia"/>
        </w:rPr>
        <w:t>，</w:t>
      </w:r>
      <w:r w:rsidR="00AB2164" w:rsidRPr="00701277">
        <w:rPr>
          <w:rFonts w:hAnsi="標楷體" w:hint="eastAsia"/>
        </w:rPr>
        <w:t>然</w:t>
      </w:r>
      <w:r w:rsidRPr="00701277">
        <w:rPr>
          <w:rFonts w:hAnsi="標楷體" w:hint="eastAsia"/>
        </w:rPr>
        <w:t>而該小木屋有4面壁體、門窗及頂蓋，為一具有隱</w:t>
      </w:r>
      <w:r w:rsidR="00516AB6" w:rsidRPr="00701277">
        <w:rPr>
          <w:rFonts w:hAnsi="標楷體" w:hint="eastAsia"/>
        </w:rPr>
        <w:t>密性、封閉性的地上物，</w:t>
      </w:r>
      <w:r w:rsidRPr="00701277">
        <w:rPr>
          <w:rFonts w:hAnsi="標楷體" w:hint="eastAsia"/>
        </w:rPr>
        <w:t>嫌</w:t>
      </w:r>
      <w:r w:rsidR="00516AB6" w:rsidRPr="00701277">
        <w:rPr>
          <w:rFonts w:hAnsi="標楷體" w:hint="eastAsia"/>
        </w:rPr>
        <w:t>犯</w:t>
      </w:r>
      <w:r w:rsidRPr="00701277">
        <w:rPr>
          <w:rFonts w:hAnsi="標楷體" w:hint="eastAsia"/>
        </w:rPr>
        <w:t>乃</w:t>
      </w:r>
      <w:r w:rsidR="00AB2164" w:rsidRPr="00701277">
        <w:rPr>
          <w:rFonts w:hAnsi="標楷體" w:hint="eastAsia"/>
        </w:rPr>
        <w:t>供作住宿使用，並</w:t>
      </w:r>
      <w:r w:rsidRPr="00701277">
        <w:rPr>
          <w:rFonts w:hAnsi="標楷體" w:hint="eastAsia"/>
        </w:rPr>
        <w:t>肆無顧忌於其內分屍、藏屍，該小木屋是否屬於「臨時攤棚」，於字義上</w:t>
      </w:r>
      <w:r w:rsidR="00C35704" w:rsidRPr="00701277">
        <w:rPr>
          <w:rFonts w:hAnsi="標楷體" w:hint="eastAsia"/>
        </w:rPr>
        <w:t>即</w:t>
      </w:r>
      <w:r w:rsidR="00CA49A1" w:rsidRPr="00701277">
        <w:rPr>
          <w:rFonts w:hAnsi="標楷體" w:hint="eastAsia"/>
        </w:rPr>
        <w:t>非無</w:t>
      </w:r>
      <w:r w:rsidR="00C35704" w:rsidRPr="00701277">
        <w:rPr>
          <w:rFonts w:hAnsi="標楷體" w:hint="eastAsia"/>
        </w:rPr>
        <w:t>疑</w:t>
      </w:r>
      <w:r w:rsidRPr="00701277">
        <w:rPr>
          <w:rFonts w:hAnsi="標楷體" w:hint="eastAsia"/>
        </w:rPr>
        <w:t>，</w:t>
      </w:r>
      <w:r w:rsidR="00CA49A1" w:rsidRPr="00701277">
        <w:rPr>
          <w:rFonts w:hAnsi="標楷體" w:hint="eastAsia"/>
        </w:rPr>
        <w:t>又</w:t>
      </w:r>
      <w:r w:rsidRPr="00701277">
        <w:rPr>
          <w:rFonts w:hAnsi="標楷體" w:hint="eastAsia"/>
        </w:rPr>
        <w:t>依小木屋的規模、材質及結構等規劃設計，是否應屬「臺北市展演用臨時性建築物管理辦法」第4條須事先報准始得興建的「臨時性建築物」，因</w:t>
      </w:r>
      <w:r w:rsidRPr="00701277">
        <w:rPr>
          <w:rFonts w:hAnsi="標楷體" w:hint="eastAsia"/>
        </w:rPr>
        <w:lastRenderedPageBreak/>
        <w:t>該府並無明確區分判斷標準，已衍生爭執</w:t>
      </w:r>
      <w:r w:rsidRPr="00701277">
        <w:rPr>
          <w:rFonts w:ascii="新細明體" w:eastAsia="新細明體" w:hAnsi="新細明體" w:hint="eastAsia"/>
        </w:rPr>
        <w:t>，</w:t>
      </w:r>
      <w:r w:rsidRPr="00701277">
        <w:rPr>
          <w:rFonts w:hAnsi="標楷體" w:hint="eastAsia"/>
        </w:rPr>
        <w:t>被害人家屬</w:t>
      </w:r>
      <w:r w:rsidR="00520F40" w:rsidRPr="00701277">
        <w:rPr>
          <w:rFonts w:hAnsi="標楷體" w:hint="eastAsia"/>
        </w:rPr>
        <w:t>即</w:t>
      </w:r>
      <w:r w:rsidRPr="00701277">
        <w:rPr>
          <w:rFonts w:hAnsi="標楷體" w:hint="eastAsia"/>
        </w:rPr>
        <w:t>強烈質疑臺北市政府認定「野居草堂」小木屋</w:t>
      </w:r>
      <w:r w:rsidR="00520F40" w:rsidRPr="00701277">
        <w:rPr>
          <w:rFonts w:hAnsi="標楷體" w:hint="eastAsia"/>
        </w:rPr>
        <w:t>為「臨時攤棚」</w:t>
      </w:r>
      <w:r w:rsidRPr="00701277">
        <w:rPr>
          <w:rFonts w:hAnsi="標楷體" w:hint="eastAsia"/>
        </w:rPr>
        <w:t>係屬事後卸責之詞</w:t>
      </w:r>
      <w:r w:rsidRPr="00701277">
        <w:rPr>
          <w:rFonts w:ascii="新細明體" w:eastAsia="新細明體" w:hAnsi="新細明體" w:hint="eastAsia"/>
        </w:rPr>
        <w:t>。</w:t>
      </w:r>
    </w:p>
    <w:p w:rsidR="004C2335" w:rsidRPr="00701277" w:rsidRDefault="004C2335" w:rsidP="00DE4238">
      <w:pPr>
        <w:pStyle w:val="3"/>
        <w:rPr>
          <w:rFonts w:hAnsi="標楷體"/>
        </w:rPr>
      </w:pPr>
      <w:r w:rsidRPr="00701277">
        <w:rPr>
          <w:rFonts w:hAnsi="標楷體" w:hint="eastAsia"/>
        </w:rPr>
        <w:t>又據臺北市政府表示：「野青眾」107年4月25日提交之工作報告書，內容載明「野居草堂」小木屋預計於同年5月完成70%，更新處至現場查核是否依規定申請之時點應為同年6月中，因未知竣工時點，故未知已有開始使用之違規事實等語。按「臺北市展演用臨時性建築物管理辦法」第6條規定，倘屬該條所定之「舞台」及「臨時攤棚」，申請人既無須事先申請，建管機關自未知何時竣工，如無密集巡查機制，實難以落實監管，以本案為例</w:t>
      </w:r>
      <w:r w:rsidRPr="00701277">
        <w:rPr>
          <w:rFonts w:ascii="新細明體" w:eastAsia="新細明體" w:hAnsi="新細明體" w:hint="eastAsia"/>
        </w:rPr>
        <w:t>，</w:t>
      </w:r>
      <w:r w:rsidRPr="00701277">
        <w:rPr>
          <w:rFonts w:hAnsi="標楷體" w:hint="eastAsia"/>
        </w:rPr>
        <w:t>臺北市政府即於命案發生後</w:t>
      </w:r>
      <w:r w:rsidRPr="00701277">
        <w:rPr>
          <w:rFonts w:ascii="新細明體" w:eastAsia="新細明體" w:hAnsi="新細明體" w:hint="eastAsia"/>
        </w:rPr>
        <w:t>，</w:t>
      </w:r>
      <w:r w:rsidRPr="00701277">
        <w:rPr>
          <w:rFonts w:hAnsi="標楷體" w:hint="eastAsia"/>
        </w:rPr>
        <w:t>方認定</w:t>
      </w:r>
      <w:r w:rsidRPr="00701277">
        <w:rPr>
          <w:rFonts w:ascii="新細明體" w:eastAsia="新細明體" w:hAnsi="新細明體" w:hint="eastAsia"/>
        </w:rPr>
        <w:t>「</w:t>
      </w:r>
      <w:r w:rsidRPr="00701277">
        <w:rPr>
          <w:rFonts w:hAnsi="標楷體" w:hint="eastAsia"/>
        </w:rPr>
        <w:t>野居草堂</w:t>
      </w:r>
      <w:r w:rsidRPr="00701277">
        <w:rPr>
          <w:rFonts w:ascii="新細明體" w:eastAsia="新細明體" w:hAnsi="新細明體" w:hint="eastAsia"/>
        </w:rPr>
        <w:t>」</w:t>
      </w:r>
      <w:r w:rsidRPr="00701277">
        <w:rPr>
          <w:rFonts w:hAnsi="標楷體" w:hint="eastAsia"/>
        </w:rPr>
        <w:t>小木屋及帳蓬等地上物未經申請核准即擅自使用，而以違章建築查報拆除，未能及時掌握行為人違規使用時點</w:t>
      </w:r>
      <w:r w:rsidRPr="00701277">
        <w:rPr>
          <w:rFonts w:ascii="新細明體" w:eastAsia="新細明體" w:hAnsi="新細明體" w:hint="eastAsia"/>
        </w:rPr>
        <w:t>。</w:t>
      </w:r>
    </w:p>
    <w:p w:rsidR="004C2335" w:rsidRPr="00701277" w:rsidRDefault="007E1310" w:rsidP="00DE4238">
      <w:pPr>
        <w:pStyle w:val="3"/>
        <w:rPr>
          <w:rFonts w:hAnsi="標楷體"/>
        </w:rPr>
      </w:pPr>
      <w:r w:rsidRPr="00701277">
        <w:rPr>
          <w:rFonts w:hAnsi="標楷體" w:hint="eastAsia"/>
        </w:rPr>
        <w:t>綜上</w:t>
      </w:r>
      <w:r w:rsidR="004C2335" w:rsidRPr="00701277">
        <w:rPr>
          <w:rFonts w:hAnsi="標楷體" w:hint="eastAsia"/>
        </w:rPr>
        <w:t>，「野居草堂」小木屋有4面壁體、門窗及頂蓋，為一具有隱密性、封閉性之地上物，犯嫌</w:t>
      </w:r>
      <w:r w:rsidR="00CA49A1" w:rsidRPr="00701277">
        <w:rPr>
          <w:rFonts w:hAnsi="標楷體" w:hint="eastAsia"/>
        </w:rPr>
        <w:t>乃</w:t>
      </w:r>
      <w:r w:rsidR="002F1697" w:rsidRPr="00701277">
        <w:rPr>
          <w:rFonts w:hAnsi="標楷體" w:hint="eastAsia"/>
        </w:rPr>
        <w:t>供作住宿使用</w:t>
      </w:r>
      <w:r w:rsidR="002F1697" w:rsidRPr="00701277">
        <w:rPr>
          <w:rFonts w:ascii="新細明體" w:eastAsia="新細明體" w:hAnsi="新細明體" w:hint="eastAsia"/>
        </w:rPr>
        <w:t>，</w:t>
      </w:r>
      <w:r w:rsidR="002F1697" w:rsidRPr="00701277">
        <w:rPr>
          <w:rFonts w:hAnsi="標楷體" w:hint="eastAsia"/>
        </w:rPr>
        <w:t>並</w:t>
      </w:r>
      <w:r w:rsidR="00CA49A1" w:rsidRPr="00701277">
        <w:rPr>
          <w:rFonts w:hAnsi="標楷體" w:hint="eastAsia"/>
        </w:rPr>
        <w:t>肆無</w:t>
      </w:r>
      <w:r w:rsidR="004C2335" w:rsidRPr="00701277">
        <w:rPr>
          <w:rFonts w:hAnsi="標楷體" w:hint="eastAsia"/>
        </w:rPr>
        <w:t>忌</w:t>
      </w:r>
      <w:r w:rsidR="00CA49A1" w:rsidRPr="00701277">
        <w:rPr>
          <w:rFonts w:hAnsi="標楷體" w:hint="eastAsia"/>
        </w:rPr>
        <w:t>憚於</w:t>
      </w:r>
      <w:r w:rsidR="002F1697" w:rsidRPr="00701277">
        <w:rPr>
          <w:rFonts w:hAnsi="標楷體" w:hint="eastAsia"/>
        </w:rPr>
        <w:t>屋</w:t>
      </w:r>
      <w:r w:rsidR="004C2335" w:rsidRPr="00701277">
        <w:rPr>
          <w:rFonts w:hAnsi="標楷體" w:hint="eastAsia"/>
        </w:rPr>
        <w:t>內</w:t>
      </w:r>
      <w:r w:rsidR="00CA49A1" w:rsidRPr="00701277">
        <w:rPr>
          <w:rFonts w:hAnsi="標楷體" w:hint="eastAsia"/>
        </w:rPr>
        <w:t>殺人</w:t>
      </w:r>
      <w:r w:rsidR="00CA49A1" w:rsidRPr="00701277">
        <w:rPr>
          <w:rFonts w:ascii="新細明體" w:eastAsia="新細明體" w:hAnsi="新細明體" w:hint="eastAsia"/>
        </w:rPr>
        <w:t>、</w:t>
      </w:r>
      <w:r w:rsidR="00CA49A1" w:rsidRPr="00701277">
        <w:rPr>
          <w:rFonts w:hAnsi="標楷體" w:hint="eastAsia"/>
        </w:rPr>
        <w:t>分屍</w:t>
      </w:r>
      <w:r w:rsidR="004C2335" w:rsidRPr="00701277">
        <w:rPr>
          <w:rFonts w:hAnsi="標楷體" w:hint="eastAsia"/>
        </w:rPr>
        <w:t>，臺北市政府雖於事後認定該小木屋係屬「臺北市展演用臨時性建築物管理辦法」第6條第1項第2款無須事前核准之「臨時攤棚」，惟依「臨時攤棚」之字義及小木屋的規模、材質及結構等規劃設計，是否應屬「臺北市展演用臨時性建築物管理辦法」第4條須事先報准始得興建的「臨時性建築物」，因該府並無明確區分判斷標準，尚非無疑，</w:t>
      </w:r>
      <w:r w:rsidR="008E5E1E" w:rsidRPr="00701277">
        <w:rPr>
          <w:rFonts w:hAnsi="標楷體" w:hint="eastAsia"/>
        </w:rPr>
        <w:t>遂衍生是否事後卸責之爭執</w:t>
      </w:r>
      <w:r w:rsidR="004C2335" w:rsidRPr="00701277">
        <w:rPr>
          <w:rFonts w:hAnsi="標楷體" w:hint="eastAsia"/>
        </w:rPr>
        <w:t>；又</w:t>
      </w:r>
      <w:r w:rsidR="009C1C3F" w:rsidRPr="00701277">
        <w:rPr>
          <w:rFonts w:hAnsi="標楷體" w:hint="eastAsia"/>
        </w:rPr>
        <w:t>以本案為例</w:t>
      </w:r>
      <w:r w:rsidR="004C2335" w:rsidRPr="00701277">
        <w:rPr>
          <w:rFonts w:hAnsi="標楷體" w:hint="eastAsia"/>
        </w:rPr>
        <w:t>，</w:t>
      </w:r>
      <w:r w:rsidR="00663CA1" w:rsidRPr="00701277">
        <w:rPr>
          <w:rFonts w:hAnsi="標楷體" w:hint="eastAsia"/>
        </w:rPr>
        <w:t>倘屬</w:t>
      </w:r>
      <w:r w:rsidR="004C2335" w:rsidRPr="00701277">
        <w:rPr>
          <w:rFonts w:hAnsi="標楷體" w:hint="eastAsia"/>
        </w:rPr>
        <w:t>第6條之臨時性建築物</w:t>
      </w:r>
      <w:r w:rsidR="00663CA1" w:rsidRPr="00701277">
        <w:rPr>
          <w:rFonts w:hAnsi="標楷體" w:hint="eastAsia"/>
        </w:rPr>
        <w:t>，</w:t>
      </w:r>
      <w:r w:rsidR="004C2335" w:rsidRPr="00701277">
        <w:rPr>
          <w:rFonts w:hAnsi="標楷體" w:hint="eastAsia"/>
        </w:rPr>
        <w:t>須於竣工3日前申請核准之規定，既無須事先申請，主管機關未知何時竣工，實務上如何有效落實監管，亦待檢討。臺北市政府</w:t>
      </w:r>
      <w:r w:rsidR="00CA49A1" w:rsidRPr="00701277">
        <w:rPr>
          <w:rFonts w:hAnsi="標楷體" w:hint="eastAsia"/>
        </w:rPr>
        <w:t>允宜通盤</w:t>
      </w:r>
      <w:r w:rsidR="004C2335" w:rsidRPr="00701277">
        <w:rPr>
          <w:rFonts w:hAnsi="標楷體" w:hint="eastAsia"/>
        </w:rPr>
        <w:t>檢討「臨時性建築物」的建管法令規範是否周全，</w:t>
      </w:r>
      <w:r w:rsidR="00CA49A1" w:rsidRPr="00701277">
        <w:rPr>
          <w:rFonts w:hAnsi="標楷體" w:hint="eastAsia"/>
        </w:rPr>
        <w:t>以免影響執法</w:t>
      </w:r>
      <w:r w:rsidR="00CA49A1" w:rsidRPr="00701277">
        <w:rPr>
          <w:rFonts w:hAnsi="標楷體" w:hint="eastAsia"/>
        </w:rPr>
        <w:lastRenderedPageBreak/>
        <w:t>威信</w:t>
      </w:r>
      <w:r w:rsidR="004C2335" w:rsidRPr="00701277">
        <w:rPr>
          <w:rFonts w:hAnsi="標楷體" w:hint="eastAsia"/>
        </w:rPr>
        <w:t>。</w:t>
      </w:r>
    </w:p>
    <w:p w:rsidR="004C2335" w:rsidRPr="00701277" w:rsidRDefault="00151ED2" w:rsidP="00151ED2">
      <w:pPr>
        <w:pStyle w:val="2"/>
        <w:rPr>
          <w:rFonts w:hAnsi="標楷體"/>
          <w:b/>
        </w:rPr>
      </w:pPr>
      <w:r w:rsidRPr="00701277">
        <w:rPr>
          <w:rFonts w:hAnsi="標楷體" w:hint="eastAsia"/>
          <w:b/>
        </w:rPr>
        <w:t>「野青眾」</w:t>
      </w:r>
      <w:r w:rsidR="00B06B6B" w:rsidRPr="00701277">
        <w:rPr>
          <w:rFonts w:hAnsi="標楷體" w:hint="eastAsia"/>
          <w:b/>
        </w:rPr>
        <w:t>並</w:t>
      </w:r>
      <w:r w:rsidRPr="00701277">
        <w:rPr>
          <w:rFonts w:hAnsi="標楷體" w:hint="eastAsia"/>
          <w:b/>
        </w:rPr>
        <w:t>非經登記或立案核准之機構、法人或</w:t>
      </w:r>
      <w:r w:rsidR="00D56C71" w:rsidRPr="00701277">
        <w:rPr>
          <w:rFonts w:hAnsi="標楷體" w:hint="eastAsia"/>
          <w:b/>
        </w:rPr>
        <w:t>團體</w:t>
      </w:r>
      <w:r w:rsidR="0051745D" w:rsidRPr="00701277">
        <w:rPr>
          <w:rFonts w:hAnsi="標楷體" w:hint="eastAsia"/>
          <w:b/>
        </w:rPr>
        <w:t>，</w:t>
      </w:r>
      <w:r w:rsidR="00D87C5F" w:rsidRPr="00701277">
        <w:rPr>
          <w:rFonts w:hAnsi="標楷體" w:hint="eastAsia"/>
          <w:b/>
        </w:rPr>
        <w:t>依規定</w:t>
      </w:r>
      <w:r w:rsidR="007D737D" w:rsidRPr="00701277">
        <w:rPr>
          <w:rFonts w:hAnsi="標楷體" w:hint="eastAsia"/>
          <w:b/>
        </w:rPr>
        <w:t>不具</w:t>
      </w:r>
      <w:r w:rsidR="008F13C1" w:rsidRPr="00701277">
        <w:rPr>
          <w:rFonts w:hAnsi="標楷體" w:hint="eastAsia"/>
          <w:b/>
        </w:rPr>
        <w:t>場地</w:t>
      </w:r>
      <w:r w:rsidR="007D737D" w:rsidRPr="00701277">
        <w:rPr>
          <w:rFonts w:hAnsi="標楷體" w:hint="eastAsia"/>
          <w:b/>
        </w:rPr>
        <w:t>使用申請人資格</w:t>
      </w:r>
      <w:r w:rsidR="007D737D" w:rsidRPr="00701277">
        <w:rPr>
          <w:rFonts w:ascii="新細明體" w:eastAsia="新細明體" w:hAnsi="新細明體" w:hint="eastAsia"/>
          <w:b/>
        </w:rPr>
        <w:t>，</w:t>
      </w:r>
      <w:r w:rsidR="00D56C71" w:rsidRPr="00701277">
        <w:rPr>
          <w:rFonts w:hAnsi="標楷體" w:hint="eastAsia"/>
          <w:b/>
        </w:rPr>
        <w:t>臺北市政府</w:t>
      </w:r>
      <w:r w:rsidR="00D87C5F" w:rsidRPr="00701277">
        <w:rPr>
          <w:rFonts w:hAnsi="標楷體" w:hint="eastAsia"/>
          <w:b/>
        </w:rPr>
        <w:t>不僅</w:t>
      </w:r>
      <w:r w:rsidR="00380ED7" w:rsidRPr="00701277">
        <w:rPr>
          <w:rFonts w:hAnsi="標楷體" w:hint="eastAsia"/>
          <w:b/>
        </w:rPr>
        <w:t>同意</w:t>
      </w:r>
      <w:r w:rsidR="00D87C5F" w:rsidRPr="00701277">
        <w:rPr>
          <w:rFonts w:ascii="新細明體" w:eastAsia="新細明體" w:hAnsi="新細明體" w:hint="eastAsia"/>
          <w:b/>
        </w:rPr>
        <w:t>「</w:t>
      </w:r>
      <w:r w:rsidR="00D87C5F" w:rsidRPr="00701277">
        <w:rPr>
          <w:rFonts w:hAnsi="標楷體" w:hint="eastAsia"/>
          <w:b/>
        </w:rPr>
        <w:t>野青眾</w:t>
      </w:r>
      <w:r w:rsidR="00D87C5F" w:rsidRPr="00701277">
        <w:rPr>
          <w:rFonts w:ascii="新細明體" w:eastAsia="新細明體" w:hAnsi="新細明體" w:hint="eastAsia"/>
          <w:b/>
        </w:rPr>
        <w:t>」</w:t>
      </w:r>
      <w:r w:rsidR="00380ED7" w:rsidRPr="00701277">
        <w:rPr>
          <w:rFonts w:hAnsi="標楷體" w:hint="eastAsia"/>
          <w:b/>
        </w:rPr>
        <w:t>借用場地</w:t>
      </w:r>
      <w:r w:rsidR="00D87C5F" w:rsidRPr="00701277">
        <w:rPr>
          <w:rFonts w:ascii="新細明體" w:eastAsia="新細明體" w:hAnsi="新細明體" w:hint="eastAsia"/>
          <w:b/>
        </w:rPr>
        <w:t>，</w:t>
      </w:r>
      <w:r w:rsidR="00380ED7" w:rsidRPr="00701277">
        <w:rPr>
          <w:rFonts w:hAnsi="標楷體" w:hint="eastAsia"/>
          <w:b/>
        </w:rPr>
        <w:t>活動期間要求改善等</w:t>
      </w:r>
      <w:r w:rsidR="00B06B6B" w:rsidRPr="00701277">
        <w:rPr>
          <w:rFonts w:hAnsi="標楷體" w:hint="eastAsia"/>
          <w:b/>
        </w:rPr>
        <w:t>相關公文</w:t>
      </w:r>
      <w:r w:rsidR="00380ED7" w:rsidRPr="00701277">
        <w:rPr>
          <w:rFonts w:hAnsi="標楷體" w:hint="eastAsia"/>
          <w:b/>
        </w:rPr>
        <w:t>之受文者</w:t>
      </w:r>
      <w:r w:rsidR="00380ED7" w:rsidRPr="00701277">
        <w:rPr>
          <w:rFonts w:ascii="新細明體" w:eastAsia="新細明體" w:hAnsi="新細明體" w:hint="eastAsia"/>
          <w:b/>
        </w:rPr>
        <w:t>，</w:t>
      </w:r>
      <w:r w:rsidR="00D87C5F" w:rsidRPr="00701277">
        <w:rPr>
          <w:rFonts w:hAnsi="標楷體" w:hint="eastAsia"/>
          <w:b/>
        </w:rPr>
        <w:t>亦</w:t>
      </w:r>
      <w:r w:rsidR="00380ED7" w:rsidRPr="00701277">
        <w:rPr>
          <w:rFonts w:hAnsi="標楷體" w:hint="eastAsia"/>
          <w:b/>
        </w:rPr>
        <w:t>將</w:t>
      </w:r>
      <w:r w:rsidR="0051745D" w:rsidRPr="00701277">
        <w:rPr>
          <w:rFonts w:hAnsi="標楷體" w:hint="eastAsia"/>
          <w:b/>
        </w:rPr>
        <w:t>「野青眾」</w:t>
      </w:r>
      <w:r w:rsidR="00380ED7" w:rsidRPr="00701277">
        <w:rPr>
          <w:rFonts w:hAnsi="標楷體" w:hint="eastAsia"/>
          <w:b/>
        </w:rPr>
        <w:t>作為</w:t>
      </w:r>
      <w:r w:rsidR="007D737D" w:rsidRPr="00701277">
        <w:rPr>
          <w:rFonts w:hAnsi="標楷體" w:hint="eastAsia"/>
          <w:b/>
        </w:rPr>
        <w:t>審核</w:t>
      </w:r>
      <w:r w:rsidR="00B06B6B" w:rsidRPr="00701277">
        <w:rPr>
          <w:rFonts w:hAnsi="標楷體" w:hint="eastAsia"/>
          <w:b/>
        </w:rPr>
        <w:t>監督</w:t>
      </w:r>
      <w:r w:rsidR="007D737D" w:rsidRPr="00701277">
        <w:rPr>
          <w:rFonts w:hAnsi="標楷體" w:hint="eastAsia"/>
          <w:b/>
        </w:rPr>
        <w:t>對象</w:t>
      </w:r>
      <w:r w:rsidR="0051745D" w:rsidRPr="00701277">
        <w:rPr>
          <w:rFonts w:hAnsi="標楷體" w:hint="eastAsia"/>
          <w:b/>
        </w:rPr>
        <w:t>，顯有違誤</w:t>
      </w:r>
      <w:r w:rsidR="0051745D" w:rsidRPr="00701277">
        <w:rPr>
          <w:rFonts w:ascii="新細明體" w:eastAsia="新細明體" w:hAnsi="新細明體" w:hint="eastAsia"/>
          <w:b/>
        </w:rPr>
        <w:t>。</w:t>
      </w:r>
      <w:r w:rsidR="0051745D" w:rsidRPr="00701277">
        <w:rPr>
          <w:rFonts w:hAnsi="標楷體" w:hint="eastAsia"/>
          <w:b/>
        </w:rPr>
        <w:t>又</w:t>
      </w:r>
      <w:r w:rsidR="004C2335" w:rsidRPr="00701277">
        <w:rPr>
          <w:rFonts w:hAnsi="標楷體" w:hint="eastAsia"/>
          <w:b/>
        </w:rPr>
        <w:t>臺北市政府</w:t>
      </w:r>
      <w:r w:rsidR="008405DF" w:rsidRPr="00701277">
        <w:rPr>
          <w:rFonts w:hAnsi="標楷體" w:hint="eastAsia"/>
          <w:b/>
        </w:rPr>
        <w:t>雖於事後懲處所屬都市發展局及更新處等相關人員，惟</w:t>
      </w:r>
      <w:r w:rsidR="00FA3EEF" w:rsidRPr="00701277">
        <w:rPr>
          <w:rFonts w:hAnsi="標楷體" w:hint="eastAsia"/>
          <w:b/>
        </w:rPr>
        <w:t>主要</w:t>
      </w:r>
      <w:r w:rsidR="008405DF" w:rsidRPr="00701277">
        <w:rPr>
          <w:rFonts w:hAnsi="標楷體" w:hint="eastAsia"/>
          <w:b/>
        </w:rPr>
        <w:t>係以「</w:t>
      </w:r>
      <w:r w:rsidR="00FA3EEF" w:rsidRPr="00701277">
        <w:rPr>
          <w:rFonts w:hAnsi="標楷體" w:hint="eastAsia"/>
          <w:b/>
        </w:rPr>
        <w:t>造成社會</w:t>
      </w:r>
      <w:r w:rsidR="008405DF" w:rsidRPr="00701277">
        <w:rPr>
          <w:rFonts w:hAnsi="標楷體" w:hint="eastAsia"/>
          <w:b/>
        </w:rPr>
        <w:t>觀感不佳」為由，不分情節輕重，各予主管及承辦人員申誡1次之處分，</w:t>
      </w:r>
      <w:r w:rsidR="00FE6858" w:rsidRPr="00701277">
        <w:rPr>
          <w:rFonts w:hAnsi="標楷體" w:hint="eastAsia"/>
          <w:b/>
        </w:rPr>
        <w:t>並</w:t>
      </w:r>
      <w:r w:rsidR="00A811E2" w:rsidRPr="00701277">
        <w:rPr>
          <w:rFonts w:hAnsi="標楷體" w:hint="eastAsia"/>
          <w:b/>
        </w:rPr>
        <w:t>未覈實檢討本案各項</w:t>
      </w:r>
      <w:r w:rsidR="00D87C5F" w:rsidRPr="00701277">
        <w:rPr>
          <w:rFonts w:hAnsi="標楷體" w:hint="eastAsia"/>
          <w:b/>
        </w:rPr>
        <w:t>權責</w:t>
      </w:r>
      <w:r w:rsidR="00A811E2" w:rsidRPr="00701277">
        <w:rPr>
          <w:rFonts w:hAnsi="標楷體" w:hint="eastAsia"/>
          <w:b/>
        </w:rPr>
        <w:t>違失情節，</w:t>
      </w:r>
      <w:r w:rsidR="00D87C5F" w:rsidRPr="00701277">
        <w:rPr>
          <w:rFonts w:hAnsi="標楷體" w:hint="eastAsia"/>
          <w:b/>
        </w:rPr>
        <w:t>如</w:t>
      </w:r>
      <w:r w:rsidR="00F564A4" w:rsidRPr="00701277">
        <w:rPr>
          <w:rFonts w:hAnsi="標楷體" w:hint="eastAsia"/>
          <w:b/>
        </w:rPr>
        <w:t>此</w:t>
      </w:r>
      <w:r w:rsidR="00D87C5F" w:rsidRPr="00701277">
        <w:rPr>
          <w:rFonts w:hAnsi="標楷體" w:hint="eastAsia"/>
          <w:b/>
        </w:rPr>
        <w:t>處置</w:t>
      </w:r>
      <w:r w:rsidR="00F564A4" w:rsidRPr="00701277">
        <w:rPr>
          <w:rFonts w:hAnsi="標楷體" w:hint="eastAsia"/>
          <w:b/>
        </w:rPr>
        <w:t>更造成社會</w:t>
      </w:r>
      <w:r w:rsidR="00D87C5F" w:rsidRPr="00701277">
        <w:rPr>
          <w:rFonts w:hAnsi="標楷體" w:hint="eastAsia"/>
          <w:b/>
        </w:rPr>
        <w:t>對臺北市政府</w:t>
      </w:r>
      <w:r w:rsidR="00F564A4" w:rsidRPr="00701277">
        <w:rPr>
          <w:rFonts w:hAnsi="標楷體" w:hint="eastAsia"/>
          <w:b/>
        </w:rPr>
        <w:t>觀感不佳</w:t>
      </w:r>
      <w:r w:rsidR="008F13C1" w:rsidRPr="00701277">
        <w:rPr>
          <w:rFonts w:hAnsi="標楷體" w:hint="eastAsia"/>
          <w:b/>
        </w:rPr>
        <w:t>，允</w:t>
      </w:r>
      <w:r w:rsidR="00F564A4" w:rsidRPr="00701277">
        <w:rPr>
          <w:rFonts w:hAnsi="標楷體" w:hint="eastAsia"/>
          <w:b/>
        </w:rPr>
        <w:t>應</w:t>
      </w:r>
      <w:r w:rsidR="008F13C1" w:rsidRPr="00701277">
        <w:rPr>
          <w:rFonts w:hAnsi="標楷體" w:hint="eastAsia"/>
          <w:b/>
        </w:rPr>
        <w:t>切實</w:t>
      </w:r>
      <w:r w:rsidR="00F564A4" w:rsidRPr="00701277">
        <w:rPr>
          <w:rFonts w:hAnsi="標楷體" w:hint="eastAsia"/>
          <w:b/>
        </w:rPr>
        <w:t>檢討改進。</w:t>
      </w:r>
    </w:p>
    <w:p w:rsidR="00F564A4" w:rsidRPr="00701277" w:rsidRDefault="00F564A4" w:rsidP="00F564A4">
      <w:pPr>
        <w:pStyle w:val="3"/>
        <w:rPr>
          <w:rFonts w:hAnsi="標楷體"/>
        </w:rPr>
      </w:pPr>
      <w:r w:rsidRPr="00701277">
        <w:rPr>
          <w:rFonts w:hAnsi="標楷體" w:hint="eastAsia"/>
        </w:rPr>
        <w:t>華山大草原申辦活動要點第4點第1項明定：「本基地提供申請使用對象及使用順序如下</w:t>
      </w:r>
      <w:r w:rsidR="007D737D" w:rsidRPr="00701277">
        <w:rPr>
          <w:rFonts w:hAnsi="標楷體" w:hint="eastAsia"/>
        </w:rPr>
        <w:t>……</w:t>
      </w:r>
      <w:r w:rsidRPr="00701277">
        <w:rPr>
          <w:rFonts w:hAnsi="標楷體" w:hint="eastAsia"/>
        </w:rPr>
        <w:t>：（一）本府所屬機關、學校。（二）各級政府機關、學校。（三）經登記或立案核准之機構、法人、團體。（四）年滿20歲且具有行為能力之中</w:t>
      </w:r>
      <w:r w:rsidR="00151ED2" w:rsidRPr="00701277">
        <w:rPr>
          <w:rFonts w:hAnsi="標楷體" w:hint="eastAsia"/>
        </w:rPr>
        <w:t>華民國國民。」經查，「野青眾」並非經登記或立案核准之機構、法人或</w:t>
      </w:r>
      <w:r w:rsidRPr="00701277">
        <w:rPr>
          <w:rFonts w:hAnsi="標楷體" w:hint="eastAsia"/>
        </w:rPr>
        <w:t>團體，</w:t>
      </w:r>
      <w:r w:rsidR="007D737D" w:rsidRPr="00701277">
        <w:rPr>
          <w:rFonts w:hAnsi="標楷體" w:hint="eastAsia"/>
        </w:rPr>
        <w:t>依</w:t>
      </w:r>
      <w:r w:rsidR="004C50CD" w:rsidRPr="00701277">
        <w:rPr>
          <w:rFonts w:hAnsi="標楷體" w:hint="eastAsia"/>
        </w:rPr>
        <w:t>規定</w:t>
      </w:r>
      <w:r w:rsidR="002D586F" w:rsidRPr="00701277">
        <w:rPr>
          <w:rFonts w:hAnsi="標楷體" w:hint="eastAsia"/>
        </w:rPr>
        <w:t>不具場地使</w:t>
      </w:r>
      <w:r w:rsidRPr="00701277">
        <w:rPr>
          <w:rFonts w:hAnsi="標楷體" w:hint="eastAsia"/>
        </w:rPr>
        <w:t>用申請人資格，</w:t>
      </w:r>
      <w:r w:rsidR="00D175F9" w:rsidRPr="00701277">
        <w:rPr>
          <w:rFonts w:hAnsi="標楷體" w:hint="eastAsia"/>
        </w:rPr>
        <w:t>實際提案送件之個人「</w:t>
      </w:r>
      <w:r w:rsidR="00BE0FD6" w:rsidRPr="00701277">
        <w:rPr>
          <w:rFonts w:hAnsi="標楷體" w:hint="eastAsia"/>
        </w:rPr>
        <w:t>莊○○</w:t>
      </w:r>
      <w:r w:rsidR="00D175F9" w:rsidRPr="00701277">
        <w:rPr>
          <w:rFonts w:hAnsi="標楷體" w:hint="eastAsia"/>
        </w:rPr>
        <w:t>」方</w:t>
      </w:r>
      <w:r w:rsidR="00536F46" w:rsidRPr="00701277">
        <w:rPr>
          <w:rFonts w:hAnsi="標楷體" w:hint="eastAsia"/>
        </w:rPr>
        <w:t>為</w:t>
      </w:r>
      <w:r w:rsidR="008F13C1" w:rsidRPr="00701277">
        <w:rPr>
          <w:rFonts w:hAnsi="標楷體" w:hint="eastAsia"/>
        </w:rPr>
        <w:t>審核</w:t>
      </w:r>
      <w:r w:rsidR="00D175F9" w:rsidRPr="00701277">
        <w:rPr>
          <w:rFonts w:hAnsi="標楷體" w:hint="eastAsia"/>
        </w:rPr>
        <w:t>對象，</w:t>
      </w:r>
      <w:r w:rsidR="002D586F" w:rsidRPr="00701277">
        <w:rPr>
          <w:rFonts w:hAnsi="標楷體" w:hint="eastAsia"/>
        </w:rPr>
        <w:t>臺北市政府</w:t>
      </w:r>
      <w:r w:rsidR="00D87C5F" w:rsidRPr="00701277">
        <w:rPr>
          <w:rFonts w:hAnsi="標楷體" w:hint="eastAsia"/>
        </w:rPr>
        <w:t>不僅</w:t>
      </w:r>
      <w:r w:rsidR="00026D41" w:rsidRPr="00701277">
        <w:rPr>
          <w:rFonts w:hAnsi="標楷體" w:hint="eastAsia"/>
        </w:rPr>
        <w:t>同意</w:t>
      </w:r>
      <w:r w:rsidR="00D87C5F" w:rsidRPr="00701277">
        <w:rPr>
          <w:rFonts w:hAnsi="標楷體" w:hint="eastAsia"/>
        </w:rPr>
        <w:t>「野青眾」</w:t>
      </w:r>
      <w:r w:rsidR="00026D41" w:rsidRPr="00701277">
        <w:rPr>
          <w:rFonts w:hAnsi="標楷體" w:hint="eastAsia"/>
        </w:rPr>
        <w:t>借用場地</w:t>
      </w:r>
      <w:r w:rsidR="00D87C5F" w:rsidRPr="00701277">
        <w:rPr>
          <w:rFonts w:ascii="新細明體" w:eastAsia="新細明體" w:hAnsi="新細明體" w:hint="eastAsia"/>
        </w:rPr>
        <w:t>，</w:t>
      </w:r>
      <w:r w:rsidR="00D87C5F" w:rsidRPr="00701277">
        <w:rPr>
          <w:rFonts w:hAnsi="標楷體" w:hint="eastAsia"/>
        </w:rPr>
        <w:t>活動期間要求改善等相關公文之受文者，亦</w:t>
      </w:r>
      <w:r w:rsidR="00026D41" w:rsidRPr="00701277">
        <w:rPr>
          <w:rFonts w:hAnsi="標楷體" w:hint="eastAsia"/>
        </w:rPr>
        <w:t>將「野青眾」作為審核監督對象</w:t>
      </w:r>
      <w:r w:rsidR="007D737D" w:rsidRPr="00701277">
        <w:rPr>
          <w:rFonts w:hAnsi="標楷體" w:hint="eastAsia"/>
        </w:rPr>
        <w:t>，</w:t>
      </w:r>
      <w:r w:rsidR="00141D65" w:rsidRPr="00701277">
        <w:rPr>
          <w:rFonts w:hAnsi="標楷體" w:hint="eastAsia"/>
        </w:rPr>
        <w:t>顯</w:t>
      </w:r>
      <w:r w:rsidR="0097011F" w:rsidRPr="00701277">
        <w:rPr>
          <w:rFonts w:hAnsi="標楷體" w:hint="eastAsia"/>
        </w:rPr>
        <w:t>有違誤。</w:t>
      </w:r>
    </w:p>
    <w:p w:rsidR="004C2335" w:rsidRPr="00701277" w:rsidRDefault="0097011F" w:rsidP="00F6237F">
      <w:pPr>
        <w:pStyle w:val="3"/>
        <w:rPr>
          <w:rFonts w:hAnsi="標楷體"/>
        </w:rPr>
      </w:pPr>
      <w:r w:rsidRPr="00701277">
        <w:rPr>
          <w:rFonts w:hint="eastAsia"/>
        </w:rPr>
        <w:t>另</w:t>
      </w:r>
      <w:r w:rsidR="004C2335" w:rsidRPr="00701277">
        <w:rPr>
          <w:rFonts w:hint="eastAsia"/>
        </w:rPr>
        <w:t>公務人員考績法第2</w:t>
      </w:r>
      <w:r w:rsidR="00536F46" w:rsidRPr="00701277">
        <w:rPr>
          <w:rFonts w:hint="eastAsia"/>
        </w:rPr>
        <w:t>條規</w:t>
      </w:r>
      <w:r w:rsidR="004C2335" w:rsidRPr="00701277">
        <w:rPr>
          <w:rFonts w:hint="eastAsia"/>
        </w:rPr>
        <w:t>定</w:t>
      </w:r>
      <w:r w:rsidR="004C2335" w:rsidRPr="00701277">
        <w:rPr>
          <w:rFonts w:ascii="新細明體" w:eastAsia="新細明體" w:hAnsi="新細明體" w:hint="eastAsia"/>
        </w:rPr>
        <w:t>：「</w:t>
      </w:r>
      <w:r w:rsidR="004C2335" w:rsidRPr="00701277">
        <w:rPr>
          <w:rFonts w:hint="eastAsia"/>
        </w:rPr>
        <w:t>公務人員之考績，應本綜覈名實、信賞必罰之旨，作準確客觀之考核。</w:t>
      </w:r>
      <w:r w:rsidR="004C2335" w:rsidRPr="00701277">
        <w:rPr>
          <w:rFonts w:ascii="新細明體" w:eastAsia="新細明體" w:hAnsi="新細明體" w:hint="eastAsia"/>
        </w:rPr>
        <w:t>」</w:t>
      </w:r>
      <w:r w:rsidR="009F4E01" w:rsidRPr="00701277">
        <w:rPr>
          <w:rFonts w:hAnsi="標楷體" w:hint="eastAsia"/>
        </w:rPr>
        <w:t>本案臺北市政府於管理上確有諸多行政</w:t>
      </w:r>
      <w:r w:rsidR="004C2335" w:rsidRPr="00701277">
        <w:rPr>
          <w:rFonts w:hAnsi="標楷體" w:hint="eastAsia"/>
        </w:rPr>
        <w:t>違失已如前述，嚴重影響執法威信，該府雖於107年11月27日核定本案行政責任懲處人員名單，給予都市發展局局長、更新處處長、副處長、主任秘書、副總工程司、科長、時任股長及時任更新經營科聘用規劃師等人員各予</w:t>
      </w:r>
      <w:r w:rsidR="004C2335" w:rsidRPr="00701277">
        <w:rPr>
          <w:rFonts w:ascii="新細明體" w:eastAsia="新細明體" w:hAnsi="新細明體" w:hint="eastAsia"/>
        </w:rPr>
        <w:t>「</w:t>
      </w:r>
      <w:r w:rsidR="004C2335" w:rsidRPr="00701277">
        <w:rPr>
          <w:rFonts w:hAnsi="標楷體" w:hint="eastAsia"/>
        </w:rPr>
        <w:t>申誡一次</w:t>
      </w:r>
      <w:r w:rsidR="004C2335" w:rsidRPr="00701277">
        <w:rPr>
          <w:rFonts w:ascii="新細明體" w:eastAsia="新細明體" w:hAnsi="新細明體" w:hint="eastAsia"/>
        </w:rPr>
        <w:t>」</w:t>
      </w:r>
      <w:r w:rsidR="004C2335" w:rsidRPr="00701277">
        <w:rPr>
          <w:rFonts w:hAnsi="標楷體" w:hint="eastAsia"/>
        </w:rPr>
        <w:t>之處分。惟查，懲處</w:t>
      </w:r>
      <w:r w:rsidR="004C2335" w:rsidRPr="00701277">
        <w:rPr>
          <w:rFonts w:hAnsi="標楷體" w:hint="eastAsia"/>
        </w:rPr>
        <w:lastRenderedPageBreak/>
        <w:t>事由主要係督導不周、履約管理不</w:t>
      </w:r>
      <w:r w:rsidR="00FA3EEF" w:rsidRPr="00701277">
        <w:rPr>
          <w:rFonts w:hAnsi="標楷體" w:hint="eastAsia"/>
        </w:rPr>
        <w:t>周</w:t>
      </w:r>
      <w:r w:rsidR="004C2335" w:rsidRPr="00701277">
        <w:rPr>
          <w:rFonts w:hAnsi="標楷體" w:hint="eastAsia"/>
        </w:rPr>
        <w:t>，「造成社會觀感不佳」</w:t>
      </w:r>
      <w:r w:rsidR="004C2335" w:rsidRPr="00701277">
        <w:rPr>
          <w:rStyle w:val="afe"/>
          <w:rFonts w:hAnsi="標楷體"/>
        </w:rPr>
        <w:footnoteReference w:id="4"/>
      </w:r>
      <w:r w:rsidR="004C2335" w:rsidRPr="00701277">
        <w:rPr>
          <w:rFonts w:hAnsi="標楷體" w:hint="eastAsia"/>
        </w:rPr>
        <w:t>，並未區分</w:t>
      </w:r>
      <w:r w:rsidR="00D87C5F" w:rsidRPr="00701277">
        <w:rPr>
          <w:rFonts w:hAnsi="標楷體" w:hint="eastAsia"/>
        </w:rPr>
        <w:t>權責</w:t>
      </w:r>
      <w:r w:rsidR="004C2335" w:rsidRPr="00701277">
        <w:rPr>
          <w:rFonts w:hAnsi="標楷體" w:hint="eastAsia"/>
        </w:rPr>
        <w:t>違失情節輕重</w:t>
      </w:r>
      <w:r w:rsidRPr="00701277">
        <w:rPr>
          <w:rFonts w:hAnsi="標楷體" w:hint="eastAsia"/>
        </w:rPr>
        <w:t>，且</w:t>
      </w:r>
      <w:r w:rsidR="004C2335" w:rsidRPr="00701277">
        <w:rPr>
          <w:rFonts w:hAnsi="標楷體" w:hint="eastAsia"/>
        </w:rPr>
        <w:t>未針對本案「容任申請人於核准借用場地前即進場使用</w:t>
      </w:r>
      <w:r w:rsidR="004C2335" w:rsidRPr="00701277">
        <w:rPr>
          <w:rFonts w:ascii="新細明體" w:eastAsia="新細明體" w:hAnsi="新細明體" w:hint="eastAsia"/>
        </w:rPr>
        <w:t>，</w:t>
      </w:r>
      <w:r w:rsidR="004C2335" w:rsidRPr="00701277">
        <w:rPr>
          <w:rFonts w:hAnsi="標楷體" w:hint="eastAsia"/>
        </w:rPr>
        <w:t>且未事先依法收取保證金及保險費」、「未及時制止</w:t>
      </w:r>
      <w:r w:rsidR="004A6E56" w:rsidRPr="00701277">
        <w:rPr>
          <w:rFonts w:hAnsi="標楷體" w:hint="eastAsia"/>
        </w:rPr>
        <w:t>形同露營場地的大規模夜宿行為，輕忽公共場所管理不善可能</w:t>
      </w:r>
      <w:r w:rsidR="004C2335" w:rsidRPr="00701277">
        <w:rPr>
          <w:rFonts w:hAnsi="標楷體" w:hint="eastAsia"/>
        </w:rPr>
        <w:t>潛藏的治安問題」、「未審究野居草堂小木屋是否逾越原核准計畫提案內容，復未密切追蹤管制使用情形是否適法，遲至命案發生後，始倉促查報違建</w:t>
      </w:r>
      <w:r w:rsidR="00D63F65" w:rsidRPr="00701277">
        <w:rPr>
          <w:rFonts w:hAnsi="標楷體" w:hint="eastAsia"/>
        </w:rPr>
        <w:t>及</w:t>
      </w:r>
      <w:r w:rsidR="00E16575" w:rsidRPr="00701277">
        <w:rPr>
          <w:rFonts w:hAnsi="標楷體" w:hint="eastAsia"/>
        </w:rPr>
        <w:t>拆除地上物」等多</w:t>
      </w:r>
      <w:r w:rsidR="004C2335" w:rsidRPr="00701277">
        <w:rPr>
          <w:rFonts w:hAnsi="標楷體" w:hint="eastAsia"/>
        </w:rPr>
        <w:t>項</w:t>
      </w:r>
      <w:r w:rsidR="00D87C5F" w:rsidRPr="00701277">
        <w:rPr>
          <w:rFonts w:hAnsi="標楷體" w:hint="eastAsia"/>
        </w:rPr>
        <w:t>權責</w:t>
      </w:r>
      <w:r w:rsidR="004C2335" w:rsidRPr="00701277">
        <w:rPr>
          <w:rFonts w:hAnsi="標楷體" w:hint="eastAsia"/>
        </w:rPr>
        <w:t>違失情節確實檢討</w:t>
      </w:r>
      <w:r w:rsidR="004C2335" w:rsidRPr="00701277">
        <w:rPr>
          <w:rFonts w:ascii="新細明體" w:eastAsia="新細明體" w:hAnsi="新細明體" w:hint="eastAsia"/>
        </w:rPr>
        <w:t>，</w:t>
      </w:r>
      <w:r w:rsidR="00D87C5F" w:rsidRPr="00701277">
        <w:rPr>
          <w:rFonts w:hAnsi="標楷體" w:hint="eastAsia"/>
        </w:rPr>
        <w:t>反</w:t>
      </w:r>
      <w:r w:rsidRPr="00701277">
        <w:rPr>
          <w:rFonts w:hAnsi="標楷體" w:hint="eastAsia"/>
        </w:rPr>
        <w:t>造成社會</w:t>
      </w:r>
      <w:r w:rsidR="00D87C5F" w:rsidRPr="00701277">
        <w:rPr>
          <w:rFonts w:hAnsi="標楷體" w:hint="eastAsia"/>
        </w:rPr>
        <w:t>對臺北市政府</w:t>
      </w:r>
      <w:r w:rsidRPr="00701277">
        <w:rPr>
          <w:rFonts w:hAnsi="標楷體" w:hint="eastAsia"/>
        </w:rPr>
        <w:t>觀感不佳</w:t>
      </w:r>
      <w:r w:rsidR="008F13C1" w:rsidRPr="00701277">
        <w:rPr>
          <w:rFonts w:ascii="新細明體" w:eastAsia="新細明體" w:hAnsi="新細明體" w:hint="eastAsia"/>
        </w:rPr>
        <w:t>，</w:t>
      </w:r>
      <w:r w:rsidRPr="00701277">
        <w:rPr>
          <w:rFonts w:hAnsi="標楷體" w:hint="eastAsia"/>
        </w:rPr>
        <w:t>允應</w:t>
      </w:r>
      <w:r w:rsidR="00026D41" w:rsidRPr="00701277">
        <w:rPr>
          <w:rFonts w:hAnsi="標楷體" w:hint="eastAsia"/>
        </w:rPr>
        <w:t>切實</w:t>
      </w:r>
      <w:r w:rsidRPr="00701277">
        <w:rPr>
          <w:rFonts w:hAnsi="標楷體" w:hint="eastAsia"/>
        </w:rPr>
        <w:t>檢討改進。</w:t>
      </w:r>
    </w:p>
    <w:p w:rsidR="004C2335" w:rsidRPr="00701277" w:rsidRDefault="004C2335" w:rsidP="00DE4238">
      <w:pPr>
        <w:pStyle w:val="31"/>
        <w:ind w:left="1361" w:firstLine="680"/>
      </w:pPr>
    </w:p>
    <w:p w:rsidR="004C2335" w:rsidRPr="00701277" w:rsidRDefault="004C2335" w:rsidP="00DE4238">
      <w:pPr>
        <w:pStyle w:val="31"/>
        <w:ind w:left="1361" w:firstLine="680"/>
      </w:pPr>
    </w:p>
    <w:p w:rsidR="004C2335" w:rsidRPr="00701277" w:rsidRDefault="004C2335" w:rsidP="00DE4238">
      <w:pPr>
        <w:pStyle w:val="31"/>
        <w:ind w:left="1361" w:firstLine="680"/>
      </w:pPr>
    </w:p>
    <w:p w:rsidR="004C2335" w:rsidRPr="00701277" w:rsidRDefault="004C2335" w:rsidP="00DE4238">
      <w:pPr>
        <w:pStyle w:val="31"/>
        <w:ind w:left="1361" w:firstLine="680"/>
      </w:pPr>
    </w:p>
    <w:p w:rsidR="004C2335" w:rsidRPr="00701277" w:rsidRDefault="004C2335" w:rsidP="00DE4238">
      <w:pPr>
        <w:pStyle w:val="31"/>
        <w:ind w:left="1361" w:firstLine="680"/>
      </w:pPr>
    </w:p>
    <w:p w:rsidR="004C2335" w:rsidRPr="00701277" w:rsidRDefault="004C2335" w:rsidP="00DE4238">
      <w:pPr>
        <w:pStyle w:val="31"/>
        <w:ind w:left="1361" w:firstLine="680"/>
      </w:pPr>
    </w:p>
    <w:p w:rsidR="00E25849" w:rsidRPr="00701277" w:rsidRDefault="004C2335" w:rsidP="004E05A1">
      <w:pPr>
        <w:pStyle w:val="1"/>
        <w:ind w:left="2380" w:hanging="2380"/>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End w:id="49"/>
      <w:r w:rsidRPr="00701277">
        <w:br w:type="page"/>
      </w: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r w:rsidRPr="00701277">
        <w:rPr>
          <w:rFonts w:hint="eastAsia"/>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FB7770" w:rsidRPr="00701277" w:rsidRDefault="00CA49A1" w:rsidP="00FB7770">
      <w:pPr>
        <w:pStyle w:val="2"/>
      </w:pPr>
      <w:bookmarkStart w:id="80" w:name="_Toc524895649"/>
      <w:bookmarkStart w:id="81" w:name="_Toc524896195"/>
      <w:bookmarkStart w:id="82" w:name="_Toc524896225"/>
      <w:bookmarkStart w:id="83" w:name="_Toc70241820"/>
      <w:bookmarkStart w:id="84" w:name="_Toc70242209"/>
      <w:bookmarkStart w:id="85" w:name="_Toc421794876"/>
      <w:bookmarkStart w:id="86" w:name="_Toc421795442"/>
      <w:bookmarkStart w:id="87" w:name="_Toc421796023"/>
      <w:bookmarkStart w:id="88" w:name="_Toc422728958"/>
      <w:bookmarkStart w:id="89" w:name="_Toc422834161"/>
      <w:bookmarkStart w:id="90" w:name="_Toc2400396"/>
      <w:bookmarkStart w:id="91" w:name="_Toc4316190"/>
      <w:bookmarkStart w:id="92" w:name="_Toc4473331"/>
      <w:bookmarkStart w:id="93" w:name="_Toc69556898"/>
      <w:bookmarkStart w:id="94" w:name="_Toc69556947"/>
      <w:bookmarkStart w:id="95" w:name="_Toc69609821"/>
      <w:bookmarkStart w:id="96" w:name="_Toc70241817"/>
      <w:bookmarkStart w:id="97" w:name="_Toc70242206"/>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80"/>
      <w:bookmarkEnd w:id="81"/>
      <w:bookmarkEnd w:id="82"/>
      <w:r w:rsidRPr="00701277">
        <w:rPr>
          <w:rFonts w:hint="eastAsia"/>
        </w:rPr>
        <w:t>調查意見一至三</w:t>
      </w:r>
      <w:r w:rsidR="00FB7770" w:rsidRPr="00701277">
        <w:rPr>
          <w:rFonts w:hint="eastAsia"/>
        </w:rPr>
        <w:t>，提案糾正</w:t>
      </w:r>
      <w:r w:rsidR="0037438D" w:rsidRPr="00701277">
        <w:rPr>
          <w:rFonts w:hint="eastAsia"/>
        </w:rPr>
        <w:t>臺北市政府</w:t>
      </w:r>
      <w:r w:rsidR="00FB7770" w:rsidRPr="00701277">
        <w:rPr>
          <w:rFonts w:hAnsi="標楷體" w:hint="eastAsia"/>
        </w:rPr>
        <w:t>。</w:t>
      </w:r>
      <w:bookmarkEnd w:id="83"/>
      <w:bookmarkEnd w:id="84"/>
      <w:bookmarkEnd w:id="85"/>
      <w:bookmarkEnd w:id="86"/>
      <w:bookmarkEnd w:id="87"/>
      <w:bookmarkEnd w:id="88"/>
      <w:bookmarkEnd w:id="89"/>
    </w:p>
    <w:p w:rsidR="00E25849" w:rsidRPr="00701277" w:rsidRDefault="0037438D">
      <w:pPr>
        <w:pStyle w:val="2"/>
      </w:pPr>
      <w:bookmarkStart w:id="109" w:name="_Toc421794877"/>
      <w:bookmarkStart w:id="110" w:name="_Toc421795443"/>
      <w:bookmarkStart w:id="111" w:name="_Toc421796024"/>
      <w:bookmarkStart w:id="112" w:name="_Toc422728959"/>
      <w:bookmarkStart w:id="113" w:name="_Toc422834162"/>
      <w:r w:rsidRPr="00701277">
        <w:rPr>
          <w:rFonts w:hint="eastAsia"/>
        </w:rPr>
        <w:t>調查意見</w:t>
      </w:r>
      <w:r w:rsidR="00CA49A1" w:rsidRPr="00701277">
        <w:rPr>
          <w:rFonts w:hint="eastAsia"/>
        </w:rPr>
        <w:t>四</w:t>
      </w:r>
      <w:r w:rsidR="00CA49A1" w:rsidRPr="00701277">
        <w:rPr>
          <w:rFonts w:ascii="新細明體" w:eastAsia="新細明體" w:hAnsi="新細明體" w:hint="eastAsia"/>
        </w:rPr>
        <w:t>、</w:t>
      </w:r>
      <w:r w:rsidRPr="00701277">
        <w:rPr>
          <w:rFonts w:hint="eastAsia"/>
        </w:rPr>
        <w:t>五</w:t>
      </w:r>
      <w:r w:rsidR="00E25849" w:rsidRPr="00701277">
        <w:rPr>
          <w:rFonts w:hint="eastAsia"/>
        </w:rPr>
        <w:t>，</w:t>
      </w:r>
      <w:r w:rsidRPr="00701277">
        <w:rPr>
          <w:rFonts w:hint="eastAsia"/>
        </w:rPr>
        <w:t>函請臺北市政府</w:t>
      </w:r>
      <w:r w:rsidR="00E25849" w:rsidRPr="00701277">
        <w:rPr>
          <w:rFonts w:hint="eastAsia"/>
        </w:rPr>
        <w:t>確實檢討</w:t>
      </w:r>
      <w:r w:rsidR="00882B10" w:rsidRPr="00701277">
        <w:rPr>
          <w:rFonts w:hint="eastAsia"/>
        </w:rPr>
        <w:t>改善</w:t>
      </w:r>
      <w:r w:rsidR="00E25849" w:rsidRPr="00701277">
        <w:rPr>
          <w:rFonts w:hint="eastAsia"/>
        </w:rPr>
        <w:t>見復。</w:t>
      </w:r>
      <w:bookmarkEnd w:id="90"/>
      <w:bookmarkEnd w:id="91"/>
      <w:bookmarkEnd w:id="92"/>
      <w:bookmarkEnd w:id="93"/>
      <w:bookmarkEnd w:id="94"/>
      <w:bookmarkEnd w:id="95"/>
      <w:bookmarkEnd w:id="96"/>
      <w:bookmarkEnd w:id="97"/>
      <w:bookmarkEnd w:id="109"/>
      <w:bookmarkEnd w:id="110"/>
      <w:bookmarkEnd w:id="111"/>
      <w:bookmarkEnd w:id="112"/>
      <w:bookmarkEnd w:id="113"/>
    </w:p>
    <w:p w:rsidR="00FB7770" w:rsidRPr="00701277" w:rsidRDefault="0037438D" w:rsidP="00F804D3">
      <w:pPr>
        <w:pStyle w:val="2"/>
      </w:pPr>
      <w:bookmarkStart w:id="114" w:name="_Toc70241819"/>
      <w:bookmarkStart w:id="115" w:name="_Toc70242208"/>
      <w:bookmarkStart w:id="116" w:name="_Toc421794878"/>
      <w:bookmarkStart w:id="117" w:name="_Toc421795444"/>
      <w:bookmarkStart w:id="118" w:name="_Toc421796025"/>
      <w:bookmarkStart w:id="119" w:name="_Toc422728960"/>
      <w:bookmarkStart w:id="120" w:name="_Toc422834163"/>
      <w:bookmarkStart w:id="121" w:name="_Toc70241818"/>
      <w:bookmarkStart w:id="122" w:name="_Toc70242207"/>
      <w:bookmarkStart w:id="123" w:name="_Toc69556899"/>
      <w:bookmarkStart w:id="124" w:name="_Toc69556948"/>
      <w:bookmarkStart w:id="125" w:name="_Toc69609822"/>
      <w:r w:rsidRPr="00701277">
        <w:rPr>
          <w:rFonts w:hint="eastAsia"/>
        </w:rPr>
        <w:t>調查意見，</w:t>
      </w:r>
      <w:r w:rsidR="00FB7770" w:rsidRPr="00701277">
        <w:rPr>
          <w:rFonts w:hint="eastAsia"/>
        </w:rPr>
        <w:t>函復陳訴人。</w:t>
      </w:r>
      <w:bookmarkEnd w:id="114"/>
      <w:bookmarkEnd w:id="115"/>
      <w:bookmarkEnd w:id="116"/>
      <w:bookmarkEnd w:id="117"/>
      <w:bookmarkEnd w:id="118"/>
      <w:bookmarkEnd w:id="119"/>
      <w:bookmarkEnd w:id="120"/>
    </w:p>
    <w:p w:rsidR="006D68E8" w:rsidRPr="00701277" w:rsidRDefault="006D68E8">
      <w:pPr>
        <w:pStyle w:val="2"/>
      </w:pPr>
      <w:bookmarkStart w:id="126" w:name="_Toc2400397"/>
      <w:bookmarkStart w:id="127" w:name="_Toc4316191"/>
      <w:bookmarkStart w:id="128" w:name="_Toc4473332"/>
      <w:bookmarkStart w:id="129" w:name="_Toc69556901"/>
      <w:bookmarkStart w:id="130" w:name="_Toc69556950"/>
      <w:bookmarkStart w:id="131" w:name="_Toc69609824"/>
      <w:bookmarkStart w:id="132" w:name="_Toc70241822"/>
      <w:bookmarkStart w:id="133" w:name="_Toc70242211"/>
      <w:bookmarkStart w:id="134" w:name="_Toc421794881"/>
      <w:bookmarkStart w:id="135" w:name="_Toc421795447"/>
      <w:bookmarkStart w:id="136" w:name="_Toc421796028"/>
      <w:bookmarkStart w:id="137" w:name="_Toc422728963"/>
      <w:bookmarkStart w:id="138" w:name="_Toc422834166"/>
      <w:bookmarkEnd w:id="98"/>
      <w:bookmarkEnd w:id="99"/>
      <w:bookmarkEnd w:id="100"/>
      <w:bookmarkEnd w:id="101"/>
      <w:bookmarkEnd w:id="102"/>
      <w:bookmarkEnd w:id="103"/>
      <w:bookmarkEnd w:id="104"/>
      <w:bookmarkEnd w:id="105"/>
      <w:bookmarkEnd w:id="106"/>
      <w:bookmarkEnd w:id="107"/>
      <w:bookmarkEnd w:id="108"/>
      <w:bookmarkEnd w:id="121"/>
      <w:bookmarkEnd w:id="122"/>
      <w:bookmarkEnd w:id="123"/>
      <w:bookmarkEnd w:id="124"/>
      <w:bookmarkEnd w:id="125"/>
      <w:r w:rsidRPr="00701277">
        <w:rPr>
          <w:rFonts w:hint="eastAsia"/>
        </w:rPr>
        <w:t>調查意見</w:t>
      </w:r>
      <w:r w:rsidRPr="00701277">
        <w:rPr>
          <w:rFonts w:ascii="新細明體" w:eastAsia="新細明體" w:hAnsi="新細明體" w:hint="eastAsia"/>
        </w:rPr>
        <w:t>，</w:t>
      </w:r>
      <w:r w:rsidRPr="00701277">
        <w:rPr>
          <w:rFonts w:hint="eastAsia"/>
        </w:rPr>
        <w:t>函請司法院參考</w:t>
      </w:r>
      <w:r w:rsidRPr="00701277">
        <w:rPr>
          <w:rFonts w:ascii="新細明體" w:eastAsia="新細明體" w:hAnsi="新細明體" w:hint="eastAsia"/>
        </w:rPr>
        <w:t>。</w:t>
      </w:r>
    </w:p>
    <w:p w:rsidR="006D68E8" w:rsidRPr="00701277" w:rsidRDefault="006D68E8">
      <w:pPr>
        <w:pStyle w:val="2"/>
      </w:pPr>
      <w:r w:rsidRPr="00701277">
        <w:rPr>
          <w:rFonts w:hint="eastAsia"/>
        </w:rPr>
        <w:t>調查意見相關人員名字遮隱處理後上網公布</w:t>
      </w:r>
      <w:r w:rsidRPr="00701277">
        <w:rPr>
          <w:rFonts w:ascii="新細明體" w:eastAsia="新細明體" w:hAnsi="新細明體" w:hint="eastAsia"/>
        </w:rPr>
        <w:t>。</w:t>
      </w:r>
    </w:p>
    <w:p w:rsidR="00E25849" w:rsidRPr="00701277" w:rsidRDefault="006D68E8">
      <w:pPr>
        <w:pStyle w:val="2"/>
      </w:pPr>
      <w:r w:rsidRPr="00701277">
        <w:rPr>
          <w:rFonts w:hint="eastAsia"/>
        </w:rPr>
        <w:t>檢附派查函及相關附件，送請內政及少數民族委員會處理。</w:t>
      </w:r>
      <w:bookmarkEnd w:id="126"/>
      <w:bookmarkEnd w:id="127"/>
      <w:bookmarkEnd w:id="128"/>
      <w:bookmarkEnd w:id="129"/>
      <w:bookmarkEnd w:id="130"/>
      <w:bookmarkEnd w:id="131"/>
      <w:bookmarkEnd w:id="132"/>
      <w:bookmarkEnd w:id="133"/>
      <w:bookmarkEnd w:id="134"/>
      <w:bookmarkEnd w:id="135"/>
      <w:bookmarkEnd w:id="136"/>
      <w:bookmarkEnd w:id="137"/>
      <w:bookmarkEnd w:id="138"/>
    </w:p>
    <w:p w:rsidR="00416721" w:rsidRDefault="00416721">
      <w:pPr>
        <w:widowControl/>
        <w:overflowPunct/>
        <w:autoSpaceDE/>
        <w:autoSpaceDN/>
        <w:jc w:val="left"/>
        <w:rPr>
          <w:bCs/>
          <w:kern w:val="0"/>
        </w:rPr>
      </w:pPr>
    </w:p>
    <w:p w:rsidR="0096297C" w:rsidRPr="0096297C" w:rsidRDefault="0096297C">
      <w:pPr>
        <w:widowControl/>
        <w:overflowPunct/>
        <w:autoSpaceDE/>
        <w:autoSpaceDN/>
        <w:jc w:val="left"/>
        <w:rPr>
          <w:rFonts w:hint="eastAsia"/>
          <w:bCs/>
          <w:kern w:val="0"/>
          <w:sz w:val="36"/>
          <w:szCs w:val="36"/>
        </w:rPr>
      </w:pPr>
      <w:r>
        <w:rPr>
          <w:rFonts w:hint="eastAsia"/>
          <w:bCs/>
          <w:kern w:val="0"/>
        </w:rPr>
        <w:t xml:space="preserve">          </w:t>
      </w:r>
      <w:r w:rsidRPr="0096297C">
        <w:rPr>
          <w:rFonts w:hint="eastAsia"/>
          <w:bCs/>
          <w:kern w:val="0"/>
          <w:sz w:val="36"/>
          <w:szCs w:val="36"/>
        </w:rPr>
        <w:t xml:space="preserve"> </w:t>
      </w:r>
      <w:r>
        <w:rPr>
          <w:rFonts w:hint="eastAsia"/>
          <w:bCs/>
          <w:kern w:val="0"/>
          <w:sz w:val="36"/>
          <w:szCs w:val="36"/>
        </w:rPr>
        <w:t xml:space="preserve">             </w:t>
      </w:r>
      <w:bookmarkStart w:id="139" w:name="_GoBack"/>
      <w:bookmarkEnd w:id="139"/>
      <w:r w:rsidRPr="0096297C">
        <w:rPr>
          <w:rFonts w:hint="eastAsia"/>
          <w:bCs/>
          <w:kern w:val="0"/>
          <w:sz w:val="36"/>
          <w:szCs w:val="36"/>
        </w:rPr>
        <w:t>調查委員：劉德勳</w:t>
      </w:r>
    </w:p>
    <w:sectPr w:rsidR="0096297C" w:rsidRPr="0096297C"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C7C" w:rsidRDefault="003F1C7C">
      <w:r>
        <w:separator/>
      </w:r>
    </w:p>
  </w:endnote>
  <w:endnote w:type="continuationSeparator" w:id="0">
    <w:p w:rsidR="003F1C7C" w:rsidRDefault="003F1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C5F" w:rsidRDefault="00D87C5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6297C">
      <w:rPr>
        <w:rStyle w:val="ac"/>
        <w:noProof/>
        <w:sz w:val="24"/>
      </w:rPr>
      <w:t>20</w:t>
    </w:r>
    <w:r>
      <w:rPr>
        <w:rStyle w:val="ac"/>
        <w:sz w:val="24"/>
      </w:rPr>
      <w:fldChar w:fldCharType="end"/>
    </w:r>
  </w:p>
  <w:p w:rsidR="00D87C5F" w:rsidRDefault="00D87C5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C7C" w:rsidRDefault="003F1C7C">
      <w:r>
        <w:separator/>
      </w:r>
    </w:p>
  </w:footnote>
  <w:footnote w:type="continuationSeparator" w:id="0">
    <w:p w:rsidR="003F1C7C" w:rsidRDefault="003F1C7C">
      <w:r>
        <w:continuationSeparator/>
      </w:r>
    </w:p>
  </w:footnote>
  <w:footnote w:id="1">
    <w:p w:rsidR="00D87C5F" w:rsidRDefault="00D87C5F">
      <w:pPr>
        <w:pStyle w:val="afc"/>
      </w:pPr>
      <w:r>
        <w:rPr>
          <w:rStyle w:val="afe"/>
        </w:rPr>
        <w:footnoteRef/>
      </w:r>
      <w:r>
        <w:t xml:space="preserve"> </w:t>
      </w:r>
      <w:r>
        <w:rPr>
          <w:rFonts w:hint="eastAsia"/>
        </w:rPr>
        <w:t>臺北市政府於107年7月24日發布廢止</w:t>
      </w:r>
      <w:r w:rsidRPr="00D43DB2">
        <w:rPr>
          <w:rFonts w:hint="eastAsia"/>
        </w:rPr>
        <w:t>華山大草原申辦</w:t>
      </w:r>
      <w:r>
        <w:rPr>
          <w:rFonts w:hint="eastAsia"/>
        </w:rPr>
        <w:t>活動要點</w:t>
      </w:r>
      <w:r>
        <w:rPr>
          <w:rFonts w:ascii="新細明體" w:eastAsia="新細明體" w:hAnsi="新細明體" w:hint="eastAsia"/>
        </w:rPr>
        <w:t>，</w:t>
      </w:r>
      <w:r>
        <w:rPr>
          <w:rFonts w:hint="eastAsia"/>
        </w:rPr>
        <w:t>並溯及自同年7月1日生效</w:t>
      </w:r>
      <w:r>
        <w:rPr>
          <w:rFonts w:ascii="新細明體" w:eastAsia="新細明體" w:hAnsi="新細明體" w:hint="eastAsia"/>
        </w:rPr>
        <w:t>。</w:t>
      </w:r>
    </w:p>
  </w:footnote>
  <w:footnote w:id="2">
    <w:p w:rsidR="00D87C5F" w:rsidRPr="00AB03AE" w:rsidRDefault="00D87C5F" w:rsidP="00695DBA">
      <w:pPr>
        <w:pStyle w:val="afc"/>
        <w:ind w:left="181" w:hangingChars="82" w:hanging="181"/>
        <w:rPr>
          <w:rFonts w:hAnsi="標楷體"/>
        </w:rPr>
      </w:pPr>
      <w:r w:rsidRPr="00AB03AE">
        <w:rPr>
          <w:rStyle w:val="afe"/>
          <w:rFonts w:hAnsi="標楷體"/>
        </w:rPr>
        <w:footnoteRef/>
      </w:r>
      <w:r w:rsidRPr="00AB03AE">
        <w:rPr>
          <w:rFonts w:hAnsi="標楷體"/>
        </w:rPr>
        <w:t xml:space="preserve"> </w:t>
      </w:r>
      <w:r w:rsidRPr="00AB03AE">
        <w:rPr>
          <w:rFonts w:hAnsi="標楷體" w:hint="eastAsia"/>
        </w:rPr>
        <w:t>臺北市政府107年10月30日府授都新字第1076004784號函。</w:t>
      </w:r>
    </w:p>
  </w:footnote>
  <w:footnote w:id="3">
    <w:p w:rsidR="00D87C5F" w:rsidRDefault="00D87C5F" w:rsidP="00E24707">
      <w:pPr>
        <w:pStyle w:val="afc"/>
      </w:pPr>
      <w:r>
        <w:rPr>
          <w:rStyle w:val="afe"/>
        </w:rPr>
        <w:footnoteRef/>
      </w:r>
      <w:r>
        <w:t xml:space="preserve"> </w:t>
      </w:r>
      <w:r>
        <w:rPr>
          <w:rFonts w:hint="eastAsia"/>
        </w:rPr>
        <w:t>更新處</w:t>
      </w:r>
      <w:r w:rsidRPr="00FD7F14">
        <w:rPr>
          <w:rFonts w:hint="eastAsia"/>
        </w:rPr>
        <w:t>107年12月22</w:t>
      </w:r>
      <w:r>
        <w:rPr>
          <w:rFonts w:hint="eastAsia"/>
        </w:rPr>
        <w:t>日北市都新</w:t>
      </w:r>
      <w:r w:rsidRPr="00FD7F14">
        <w:rPr>
          <w:rFonts w:hint="eastAsia"/>
        </w:rPr>
        <w:t>經字第</w:t>
      </w:r>
      <w:r>
        <w:rPr>
          <w:rFonts w:hint="eastAsia"/>
        </w:rPr>
        <w:t>10760121261</w:t>
      </w:r>
      <w:r>
        <w:rPr>
          <w:rFonts w:ascii="新細明體" w:eastAsia="新細明體" w:hAnsi="新細明體" w:hint="eastAsia"/>
        </w:rPr>
        <w:t>、</w:t>
      </w:r>
      <w:r w:rsidRPr="00FD7F14">
        <w:rPr>
          <w:rFonts w:hint="eastAsia"/>
        </w:rPr>
        <w:t>10760121262號函</w:t>
      </w:r>
      <w:r>
        <w:rPr>
          <w:rFonts w:ascii="新細明體" w:eastAsia="新細明體" w:hAnsi="新細明體" w:hint="eastAsia"/>
        </w:rPr>
        <w:t>。</w:t>
      </w:r>
    </w:p>
  </w:footnote>
  <w:footnote w:id="4">
    <w:p w:rsidR="00D87C5F" w:rsidRPr="00DB2B76" w:rsidRDefault="00D87C5F" w:rsidP="00FD69C6">
      <w:pPr>
        <w:pStyle w:val="afc"/>
        <w:ind w:left="222" w:hangingChars="101" w:hanging="222"/>
        <w:rPr>
          <w:rFonts w:hAnsi="標楷體"/>
        </w:rPr>
      </w:pPr>
      <w:r w:rsidRPr="00DB2B76">
        <w:rPr>
          <w:rStyle w:val="afe"/>
          <w:rFonts w:hAnsi="標楷體"/>
        </w:rPr>
        <w:footnoteRef/>
      </w:r>
      <w:r w:rsidRPr="00DB2B76">
        <w:rPr>
          <w:rFonts w:hAnsi="標楷體"/>
        </w:rPr>
        <w:t xml:space="preserve"> </w:t>
      </w:r>
      <w:r w:rsidRPr="00DB2B76">
        <w:rPr>
          <w:rFonts w:hAnsi="標楷體" w:hint="eastAsia"/>
        </w:rPr>
        <w:t>參見臺北市政府108年1月3日府都新字第1076012127號函檢附「行政責任檢討懲處人員名單」。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9CCD6F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720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C3305A6"/>
    <w:multiLevelType w:val="hybridMultilevel"/>
    <w:tmpl w:val="5B66E2D4"/>
    <w:lvl w:ilvl="0" w:tplc="490221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7"/>
  </w:num>
  <w:num w:numId="5">
    <w:abstractNumId w:val="5"/>
  </w:num>
  <w:num w:numId="6">
    <w:abstractNumId w:val="8"/>
  </w:num>
  <w:num w:numId="7">
    <w:abstractNumId w:val="1"/>
  </w:num>
  <w:num w:numId="8">
    <w:abstractNumId w:val="9"/>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97A"/>
    <w:rsid w:val="000033F4"/>
    <w:rsid w:val="00006961"/>
    <w:rsid w:val="000112BF"/>
    <w:rsid w:val="00012233"/>
    <w:rsid w:val="00012CC7"/>
    <w:rsid w:val="00014264"/>
    <w:rsid w:val="00015A4D"/>
    <w:rsid w:val="0001606B"/>
    <w:rsid w:val="00017318"/>
    <w:rsid w:val="000236BD"/>
    <w:rsid w:val="000242B8"/>
    <w:rsid w:val="000246F7"/>
    <w:rsid w:val="00026D41"/>
    <w:rsid w:val="0003114D"/>
    <w:rsid w:val="0003423B"/>
    <w:rsid w:val="00036D76"/>
    <w:rsid w:val="000374B7"/>
    <w:rsid w:val="00041215"/>
    <w:rsid w:val="00044D71"/>
    <w:rsid w:val="00057F32"/>
    <w:rsid w:val="00062A25"/>
    <w:rsid w:val="00064639"/>
    <w:rsid w:val="00073CB5"/>
    <w:rsid w:val="0007425C"/>
    <w:rsid w:val="0007466E"/>
    <w:rsid w:val="00077553"/>
    <w:rsid w:val="00083FCB"/>
    <w:rsid w:val="0008471B"/>
    <w:rsid w:val="000851A2"/>
    <w:rsid w:val="00086EC9"/>
    <w:rsid w:val="0009352E"/>
    <w:rsid w:val="00095475"/>
    <w:rsid w:val="0009649D"/>
    <w:rsid w:val="00096B96"/>
    <w:rsid w:val="00096CF8"/>
    <w:rsid w:val="00097542"/>
    <w:rsid w:val="000A081C"/>
    <w:rsid w:val="000A0890"/>
    <w:rsid w:val="000A2F3F"/>
    <w:rsid w:val="000A41E3"/>
    <w:rsid w:val="000A5979"/>
    <w:rsid w:val="000A5DD8"/>
    <w:rsid w:val="000B0B4A"/>
    <w:rsid w:val="000B0F0A"/>
    <w:rsid w:val="000B1F13"/>
    <w:rsid w:val="000B279A"/>
    <w:rsid w:val="000B4811"/>
    <w:rsid w:val="000B50CD"/>
    <w:rsid w:val="000B61D2"/>
    <w:rsid w:val="000B70A7"/>
    <w:rsid w:val="000B73DD"/>
    <w:rsid w:val="000C495F"/>
    <w:rsid w:val="000C4967"/>
    <w:rsid w:val="000C7284"/>
    <w:rsid w:val="000D66D9"/>
    <w:rsid w:val="000E4C6B"/>
    <w:rsid w:val="000E6431"/>
    <w:rsid w:val="000F0D8D"/>
    <w:rsid w:val="000F16A3"/>
    <w:rsid w:val="000F20B7"/>
    <w:rsid w:val="000F21A5"/>
    <w:rsid w:val="000F5AE4"/>
    <w:rsid w:val="000F6601"/>
    <w:rsid w:val="00102B9F"/>
    <w:rsid w:val="001032FA"/>
    <w:rsid w:val="00104686"/>
    <w:rsid w:val="00111915"/>
    <w:rsid w:val="00112637"/>
    <w:rsid w:val="00112ABC"/>
    <w:rsid w:val="001138C3"/>
    <w:rsid w:val="00113C27"/>
    <w:rsid w:val="0012001E"/>
    <w:rsid w:val="001245EB"/>
    <w:rsid w:val="001249ED"/>
    <w:rsid w:val="00124A33"/>
    <w:rsid w:val="00125356"/>
    <w:rsid w:val="00126A55"/>
    <w:rsid w:val="001314DA"/>
    <w:rsid w:val="00133F08"/>
    <w:rsid w:val="001345E6"/>
    <w:rsid w:val="001378B0"/>
    <w:rsid w:val="00141D65"/>
    <w:rsid w:val="00142E00"/>
    <w:rsid w:val="001434AD"/>
    <w:rsid w:val="0015062C"/>
    <w:rsid w:val="0015100B"/>
    <w:rsid w:val="00151ED2"/>
    <w:rsid w:val="00152793"/>
    <w:rsid w:val="00153B7E"/>
    <w:rsid w:val="001545A9"/>
    <w:rsid w:val="001637C7"/>
    <w:rsid w:val="0016480E"/>
    <w:rsid w:val="00166694"/>
    <w:rsid w:val="00170863"/>
    <w:rsid w:val="00174297"/>
    <w:rsid w:val="00175020"/>
    <w:rsid w:val="00177333"/>
    <w:rsid w:val="00180E06"/>
    <w:rsid w:val="001812EA"/>
    <w:rsid w:val="001817B3"/>
    <w:rsid w:val="001829CE"/>
    <w:rsid w:val="00183014"/>
    <w:rsid w:val="00184EA2"/>
    <w:rsid w:val="001870D6"/>
    <w:rsid w:val="00187BBF"/>
    <w:rsid w:val="00190019"/>
    <w:rsid w:val="0019108F"/>
    <w:rsid w:val="00191577"/>
    <w:rsid w:val="001943CB"/>
    <w:rsid w:val="001959C2"/>
    <w:rsid w:val="001A1CCD"/>
    <w:rsid w:val="001A51E3"/>
    <w:rsid w:val="001A7968"/>
    <w:rsid w:val="001B2E98"/>
    <w:rsid w:val="001B3483"/>
    <w:rsid w:val="001B3C1E"/>
    <w:rsid w:val="001B4494"/>
    <w:rsid w:val="001B469D"/>
    <w:rsid w:val="001C0C62"/>
    <w:rsid w:val="001C0D8B"/>
    <w:rsid w:val="001C0DA8"/>
    <w:rsid w:val="001C4210"/>
    <w:rsid w:val="001D1E42"/>
    <w:rsid w:val="001D2E52"/>
    <w:rsid w:val="001D4297"/>
    <w:rsid w:val="001D4AD7"/>
    <w:rsid w:val="001D591B"/>
    <w:rsid w:val="001D68CB"/>
    <w:rsid w:val="001E0D8A"/>
    <w:rsid w:val="001E45E3"/>
    <w:rsid w:val="001E4CCD"/>
    <w:rsid w:val="001E67BA"/>
    <w:rsid w:val="001E720C"/>
    <w:rsid w:val="001E74C2"/>
    <w:rsid w:val="001E7836"/>
    <w:rsid w:val="001F0019"/>
    <w:rsid w:val="001F0781"/>
    <w:rsid w:val="001F0DE5"/>
    <w:rsid w:val="001F47F5"/>
    <w:rsid w:val="001F4F82"/>
    <w:rsid w:val="001F5A48"/>
    <w:rsid w:val="001F6260"/>
    <w:rsid w:val="00200007"/>
    <w:rsid w:val="00200C2A"/>
    <w:rsid w:val="0020218F"/>
    <w:rsid w:val="002030A5"/>
    <w:rsid w:val="00203131"/>
    <w:rsid w:val="00204366"/>
    <w:rsid w:val="00211759"/>
    <w:rsid w:val="00212E88"/>
    <w:rsid w:val="0021355C"/>
    <w:rsid w:val="00213C9C"/>
    <w:rsid w:val="002168BB"/>
    <w:rsid w:val="00216910"/>
    <w:rsid w:val="002174B0"/>
    <w:rsid w:val="0022009E"/>
    <w:rsid w:val="00223241"/>
    <w:rsid w:val="0022425C"/>
    <w:rsid w:val="002246DE"/>
    <w:rsid w:val="002262F4"/>
    <w:rsid w:val="0022749C"/>
    <w:rsid w:val="002339FF"/>
    <w:rsid w:val="002362A0"/>
    <w:rsid w:val="00251EFB"/>
    <w:rsid w:val="002521AD"/>
    <w:rsid w:val="00252BC4"/>
    <w:rsid w:val="00254014"/>
    <w:rsid w:val="0025439A"/>
    <w:rsid w:val="00254B39"/>
    <w:rsid w:val="00255E64"/>
    <w:rsid w:val="00260891"/>
    <w:rsid w:val="00261EA5"/>
    <w:rsid w:val="002638E4"/>
    <w:rsid w:val="00264FEE"/>
    <w:rsid w:val="0026504D"/>
    <w:rsid w:val="00271CE3"/>
    <w:rsid w:val="00273A2F"/>
    <w:rsid w:val="00280986"/>
    <w:rsid w:val="00281ECE"/>
    <w:rsid w:val="002831C7"/>
    <w:rsid w:val="002840C6"/>
    <w:rsid w:val="002860F4"/>
    <w:rsid w:val="00287BE1"/>
    <w:rsid w:val="00290ABB"/>
    <w:rsid w:val="00293B56"/>
    <w:rsid w:val="00295174"/>
    <w:rsid w:val="00295E7F"/>
    <w:rsid w:val="00296172"/>
    <w:rsid w:val="00296B92"/>
    <w:rsid w:val="002A064F"/>
    <w:rsid w:val="002A2C22"/>
    <w:rsid w:val="002A68C3"/>
    <w:rsid w:val="002A6FC5"/>
    <w:rsid w:val="002A78C5"/>
    <w:rsid w:val="002B02EB"/>
    <w:rsid w:val="002B09B6"/>
    <w:rsid w:val="002B2757"/>
    <w:rsid w:val="002B2BB3"/>
    <w:rsid w:val="002B2F10"/>
    <w:rsid w:val="002B3E3C"/>
    <w:rsid w:val="002B5CF8"/>
    <w:rsid w:val="002B61B7"/>
    <w:rsid w:val="002C025C"/>
    <w:rsid w:val="002C0602"/>
    <w:rsid w:val="002C2EAF"/>
    <w:rsid w:val="002C35FD"/>
    <w:rsid w:val="002C469D"/>
    <w:rsid w:val="002D0444"/>
    <w:rsid w:val="002D046B"/>
    <w:rsid w:val="002D586F"/>
    <w:rsid w:val="002D5C16"/>
    <w:rsid w:val="002E4957"/>
    <w:rsid w:val="002E4C57"/>
    <w:rsid w:val="002E7B69"/>
    <w:rsid w:val="002F1697"/>
    <w:rsid w:val="002F2476"/>
    <w:rsid w:val="002F3DFF"/>
    <w:rsid w:val="002F5E05"/>
    <w:rsid w:val="00302B6F"/>
    <w:rsid w:val="00307A76"/>
    <w:rsid w:val="003117C5"/>
    <w:rsid w:val="003152ED"/>
    <w:rsid w:val="00315A16"/>
    <w:rsid w:val="00317053"/>
    <w:rsid w:val="0032109C"/>
    <w:rsid w:val="00321C10"/>
    <w:rsid w:val="00322B45"/>
    <w:rsid w:val="00323809"/>
    <w:rsid w:val="00323D41"/>
    <w:rsid w:val="003244F2"/>
    <w:rsid w:val="00325414"/>
    <w:rsid w:val="00327B9C"/>
    <w:rsid w:val="00330032"/>
    <w:rsid w:val="003302CA"/>
    <w:rsid w:val="003302F1"/>
    <w:rsid w:val="00336DBA"/>
    <w:rsid w:val="00340070"/>
    <w:rsid w:val="00342218"/>
    <w:rsid w:val="00343DEF"/>
    <w:rsid w:val="0034470E"/>
    <w:rsid w:val="00346CEF"/>
    <w:rsid w:val="00350476"/>
    <w:rsid w:val="00352DAA"/>
    <w:rsid w:val="00352DB0"/>
    <w:rsid w:val="00360AB5"/>
    <w:rsid w:val="00361063"/>
    <w:rsid w:val="00365F95"/>
    <w:rsid w:val="00370035"/>
    <w:rsid w:val="0037094A"/>
    <w:rsid w:val="00371020"/>
    <w:rsid w:val="00371ED3"/>
    <w:rsid w:val="003729A3"/>
    <w:rsid w:val="00372DF0"/>
    <w:rsid w:val="00372FFC"/>
    <w:rsid w:val="0037438D"/>
    <w:rsid w:val="0037728A"/>
    <w:rsid w:val="00380218"/>
    <w:rsid w:val="0038036C"/>
    <w:rsid w:val="00380B7D"/>
    <w:rsid w:val="00380ED7"/>
    <w:rsid w:val="003815AF"/>
    <w:rsid w:val="00381A99"/>
    <w:rsid w:val="003829C2"/>
    <w:rsid w:val="003830B2"/>
    <w:rsid w:val="00384724"/>
    <w:rsid w:val="003919B7"/>
    <w:rsid w:val="00391D57"/>
    <w:rsid w:val="00392292"/>
    <w:rsid w:val="0039234D"/>
    <w:rsid w:val="00393205"/>
    <w:rsid w:val="00394F33"/>
    <w:rsid w:val="00394F45"/>
    <w:rsid w:val="00395958"/>
    <w:rsid w:val="003A5927"/>
    <w:rsid w:val="003A6554"/>
    <w:rsid w:val="003B079E"/>
    <w:rsid w:val="003B1017"/>
    <w:rsid w:val="003B1C1E"/>
    <w:rsid w:val="003B1E99"/>
    <w:rsid w:val="003B3C07"/>
    <w:rsid w:val="003B4236"/>
    <w:rsid w:val="003B6081"/>
    <w:rsid w:val="003B6775"/>
    <w:rsid w:val="003B6837"/>
    <w:rsid w:val="003C048F"/>
    <w:rsid w:val="003C0605"/>
    <w:rsid w:val="003C1F83"/>
    <w:rsid w:val="003C5FE2"/>
    <w:rsid w:val="003C70C8"/>
    <w:rsid w:val="003C72FA"/>
    <w:rsid w:val="003D05FB"/>
    <w:rsid w:val="003D0AD9"/>
    <w:rsid w:val="003D1B16"/>
    <w:rsid w:val="003D45BF"/>
    <w:rsid w:val="003D4606"/>
    <w:rsid w:val="003D508A"/>
    <w:rsid w:val="003D537F"/>
    <w:rsid w:val="003D7B75"/>
    <w:rsid w:val="003E0208"/>
    <w:rsid w:val="003E4B57"/>
    <w:rsid w:val="003F1C7C"/>
    <w:rsid w:val="003F27E1"/>
    <w:rsid w:val="003F3180"/>
    <w:rsid w:val="003F437A"/>
    <w:rsid w:val="003F558B"/>
    <w:rsid w:val="003F5C2B"/>
    <w:rsid w:val="00400C15"/>
    <w:rsid w:val="0040142A"/>
    <w:rsid w:val="00402240"/>
    <w:rsid w:val="004023E9"/>
    <w:rsid w:val="0040454A"/>
    <w:rsid w:val="00407F31"/>
    <w:rsid w:val="004117CE"/>
    <w:rsid w:val="00413F83"/>
    <w:rsid w:val="0041490C"/>
    <w:rsid w:val="00415FFC"/>
    <w:rsid w:val="00416191"/>
    <w:rsid w:val="00416721"/>
    <w:rsid w:val="00421EF0"/>
    <w:rsid w:val="004224FA"/>
    <w:rsid w:val="004233C0"/>
    <w:rsid w:val="00423D07"/>
    <w:rsid w:val="00427936"/>
    <w:rsid w:val="0043174F"/>
    <w:rsid w:val="0043239F"/>
    <w:rsid w:val="00435703"/>
    <w:rsid w:val="00440A35"/>
    <w:rsid w:val="0044346F"/>
    <w:rsid w:val="0044422F"/>
    <w:rsid w:val="00450A41"/>
    <w:rsid w:val="004516F5"/>
    <w:rsid w:val="00453E77"/>
    <w:rsid w:val="00453FF6"/>
    <w:rsid w:val="00454AB1"/>
    <w:rsid w:val="0046520A"/>
    <w:rsid w:val="00465DB2"/>
    <w:rsid w:val="004672AB"/>
    <w:rsid w:val="004714FE"/>
    <w:rsid w:val="00477BAA"/>
    <w:rsid w:val="00487F09"/>
    <w:rsid w:val="00490C35"/>
    <w:rsid w:val="00491212"/>
    <w:rsid w:val="004934B7"/>
    <w:rsid w:val="00495053"/>
    <w:rsid w:val="004A030B"/>
    <w:rsid w:val="004A18F3"/>
    <w:rsid w:val="004A1F59"/>
    <w:rsid w:val="004A29BE"/>
    <w:rsid w:val="004A3225"/>
    <w:rsid w:val="004A33EE"/>
    <w:rsid w:val="004A3AA8"/>
    <w:rsid w:val="004A3B77"/>
    <w:rsid w:val="004A681A"/>
    <w:rsid w:val="004A6E56"/>
    <w:rsid w:val="004B13C7"/>
    <w:rsid w:val="004B2BB4"/>
    <w:rsid w:val="004B778F"/>
    <w:rsid w:val="004C047A"/>
    <w:rsid w:val="004C0609"/>
    <w:rsid w:val="004C2335"/>
    <w:rsid w:val="004C50CD"/>
    <w:rsid w:val="004D0AAD"/>
    <w:rsid w:val="004D141F"/>
    <w:rsid w:val="004D1F82"/>
    <w:rsid w:val="004D2742"/>
    <w:rsid w:val="004D3EFD"/>
    <w:rsid w:val="004D6310"/>
    <w:rsid w:val="004E0062"/>
    <w:rsid w:val="004E05A1"/>
    <w:rsid w:val="004E1862"/>
    <w:rsid w:val="004E3F48"/>
    <w:rsid w:val="004E3F55"/>
    <w:rsid w:val="004E403F"/>
    <w:rsid w:val="004E4442"/>
    <w:rsid w:val="004E67AC"/>
    <w:rsid w:val="004E6C14"/>
    <w:rsid w:val="004E7630"/>
    <w:rsid w:val="004F0639"/>
    <w:rsid w:val="004F174D"/>
    <w:rsid w:val="004F472A"/>
    <w:rsid w:val="004F58FF"/>
    <w:rsid w:val="004F5E57"/>
    <w:rsid w:val="004F66E8"/>
    <w:rsid w:val="004F6710"/>
    <w:rsid w:val="004F712F"/>
    <w:rsid w:val="00500C3E"/>
    <w:rsid w:val="00502849"/>
    <w:rsid w:val="005030A9"/>
    <w:rsid w:val="00504334"/>
    <w:rsid w:val="0050493C"/>
    <w:rsid w:val="0050498D"/>
    <w:rsid w:val="00505F35"/>
    <w:rsid w:val="005104D7"/>
    <w:rsid w:val="00510B9E"/>
    <w:rsid w:val="00510F82"/>
    <w:rsid w:val="0051470E"/>
    <w:rsid w:val="00516AB6"/>
    <w:rsid w:val="0051745D"/>
    <w:rsid w:val="00517D15"/>
    <w:rsid w:val="00520F40"/>
    <w:rsid w:val="00525113"/>
    <w:rsid w:val="00526885"/>
    <w:rsid w:val="0053058C"/>
    <w:rsid w:val="00536BC2"/>
    <w:rsid w:val="00536F46"/>
    <w:rsid w:val="00541143"/>
    <w:rsid w:val="005425E1"/>
    <w:rsid w:val="005427C5"/>
    <w:rsid w:val="00542CF6"/>
    <w:rsid w:val="00553007"/>
    <w:rsid w:val="00553211"/>
    <w:rsid w:val="00553C03"/>
    <w:rsid w:val="005562E4"/>
    <w:rsid w:val="00560CC6"/>
    <w:rsid w:val="00563692"/>
    <w:rsid w:val="0056798A"/>
    <w:rsid w:val="00571679"/>
    <w:rsid w:val="00572095"/>
    <w:rsid w:val="00572AAB"/>
    <w:rsid w:val="00573354"/>
    <w:rsid w:val="00575B08"/>
    <w:rsid w:val="00576551"/>
    <w:rsid w:val="005801D1"/>
    <w:rsid w:val="00582D69"/>
    <w:rsid w:val="005844E7"/>
    <w:rsid w:val="00585AC2"/>
    <w:rsid w:val="005908B8"/>
    <w:rsid w:val="005908F8"/>
    <w:rsid w:val="00592BC7"/>
    <w:rsid w:val="0059512E"/>
    <w:rsid w:val="00595C2A"/>
    <w:rsid w:val="005A24F8"/>
    <w:rsid w:val="005A3C43"/>
    <w:rsid w:val="005A585D"/>
    <w:rsid w:val="005A6DD2"/>
    <w:rsid w:val="005A71BC"/>
    <w:rsid w:val="005B68A5"/>
    <w:rsid w:val="005B6E7F"/>
    <w:rsid w:val="005C0D45"/>
    <w:rsid w:val="005C2DD3"/>
    <w:rsid w:val="005C385D"/>
    <w:rsid w:val="005C7445"/>
    <w:rsid w:val="005D0572"/>
    <w:rsid w:val="005D363E"/>
    <w:rsid w:val="005D3B20"/>
    <w:rsid w:val="005D5EAC"/>
    <w:rsid w:val="005E24D8"/>
    <w:rsid w:val="005E36D5"/>
    <w:rsid w:val="005E44DF"/>
    <w:rsid w:val="005E4759"/>
    <w:rsid w:val="005E5C68"/>
    <w:rsid w:val="005E65C0"/>
    <w:rsid w:val="005F0390"/>
    <w:rsid w:val="005F3B6B"/>
    <w:rsid w:val="005F4572"/>
    <w:rsid w:val="005F5784"/>
    <w:rsid w:val="0060170E"/>
    <w:rsid w:val="00601D9E"/>
    <w:rsid w:val="00601FE8"/>
    <w:rsid w:val="006065BE"/>
    <w:rsid w:val="006072BE"/>
    <w:rsid w:val="006072CD"/>
    <w:rsid w:val="00612023"/>
    <w:rsid w:val="00614190"/>
    <w:rsid w:val="00614E59"/>
    <w:rsid w:val="00622A99"/>
    <w:rsid w:val="00622B5F"/>
    <w:rsid w:val="00622E67"/>
    <w:rsid w:val="00624309"/>
    <w:rsid w:val="006245FE"/>
    <w:rsid w:val="0062698E"/>
    <w:rsid w:val="00626B57"/>
    <w:rsid w:val="00626EDC"/>
    <w:rsid w:val="00632750"/>
    <w:rsid w:val="006343E5"/>
    <w:rsid w:val="0063545D"/>
    <w:rsid w:val="006375DE"/>
    <w:rsid w:val="00637C19"/>
    <w:rsid w:val="006410A8"/>
    <w:rsid w:val="00642A39"/>
    <w:rsid w:val="00646FC1"/>
    <w:rsid w:val="006470EC"/>
    <w:rsid w:val="006542D6"/>
    <w:rsid w:val="0065479E"/>
    <w:rsid w:val="00654AD3"/>
    <w:rsid w:val="00654DF9"/>
    <w:rsid w:val="0065598E"/>
    <w:rsid w:val="00655AF2"/>
    <w:rsid w:val="00655BC5"/>
    <w:rsid w:val="006568BE"/>
    <w:rsid w:val="0066025D"/>
    <w:rsid w:val="0066091A"/>
    <w:rsid w:val="00660990"/>
    <w:rsid w:val="00663CA1"/>
    <w:rsid w:val="00666563"/>
    <w:rsid w:val="00667B82"/>
    <w:rsid w:val="00670292"/>
    <w:rsid w:val="00673356"/>
    <w:rsid w:val="00673456"/>
    <w:rsid w:val="00675E69"/>
    <w:rsid w:val="006773EC"/>
    <w:rsid w:val="00680504"/>
    <w:rsid w:val="006809E4"/>
    <w:rsid w:val="00681CD9"/>
    <w:rsid w:val="00683E30"/>
    <w:rsid w:val="00684D42"/>
    <w:rsid w:val="00687024"/>
    <w:rsid w:val="00692677"/>
    <w:rsid w:val="0069329F"/>
    <w:rsid w:val="00695DBA"/>
    <w:rsid w:val="00695E22"/>
    <w:rsid w:val="00696C23"/>
    <w:rsid w:val="0069730D"/>
    <w:rsid w:val="00697D68"/>
    <w:rsid w:val="006A3435"/>
    <w:rsid w:val="006A49D7"/>
    <w:rsid w:val="006B7093"/>
    <w:rsid w:val="006B7417"/>
    <w:rsid w:val="006C47D2"/>
    <w:rsid w:val="006C497B"/>
    <w:rsid w:val="006C58EC"/>
    <w:rsid w:val="006D20F4"/>
    <w:rsid w:val="006D3691"/>
    <w:rsid w:val="006D450D"/>
    <w:rsid w:val="006D6661"/>
    <w:rsid w:val="006D68E8"/>
    <w:rsid w:val="006D759C"/>
    <w:rsid w:val="006E382E"/>
    <w:rsid w:val="006E5EF0"/>
    <w:rsid w:val="006E6F73"/>
    <w:rsid w:val="006F26A6"/>
    <w:rsid w:val="006F3563"/>
    <w:rsid w:val="006F42B9"/>
    <w:rsid w:val="006F5FBC"/>
    <w:rsid w:val="006F6103"/>
    <w:rsid w:val="006F64D4"/>
    <w:rsid w:val="00701277"/>
    <w:rsid w:val="007028F8"/>
    <w:rsid w:val="007039D0"/>
    <w:rsid w:val="00704E00"/>
    <w:rsid w:val="007071AC"/>
    <w:rsid w:val="007126FF"/>
    <w:rsid w:val="007170E2"/>
    <w:rsid w:val="007209E7"/>
    <w:rsid w:val="00724580"/>
    <w:rsid w:val="00726182"/>
    <w:rsid w:val="00727635"/>
    <w:rsid w:val="007303C9"/>
    <w:rsid w:val="007313C6"/>
    <w:rsid w:val="007313F6"/>
    <w:rsid w:val="00732329"/>
    <w:rsid w:val="007337CA"/>
    <w:rsid w:val="00734CE4"/>
    <w:rsid w:val="00735123"/>
    <w:rsid w:val="00741837"/>
    <w:rsid w:val="00741C01"/>
    <w:rsid w:val="0074303A"/>
    <w:rsid w:val="00744224"/>
    <w:rsid w:val="00745019"/>
    <w:rsid w:val="007453E6"/>
    <w:rsid w:val="00755992"/>
    <w:rsid w:val="007562BD"/>
    <w:rsid w:val="00761D62"/>
    <w:rsid w:val="00762F09"/>
    <w:rsid w:val="00762F8B"/>
    <w:rsid w:val="00771193"/>
    <w:rsid w:val="0077309D"/>
    <w:rsid w:val="007730FA"/>
    <w:rsid w:val="0077392B"/>
    <w:rsid w:val="007774EE"/>
    <w:rsid w:val="00780D2C"/>
    <w:rsid w:val="00781472"/>
    <w:rsid w:val="00781822"/>
    <w:rsid w:val="00783F21"/>
    <w:rsid w:val="00785709"/>
    <w:rsid w:val="00787159"/>
    <w:rsid w:val="0079043A"/>
    <w:rsid w:val="00791668"/>
    <w:rsid w:val="00791AA1"/>
    <w:rsid w:val="00792414"/>
    <w:rsid w:val="007A0B5A"/>
    <w:rsid w:val="007A21E5"/>
    <w:rsid w:val="007A3793"/>
    <w:rsid w:val="007A5BC9"/>
    <w:rsid w:val="007A70EF"/>
    <w:rsid w:val="007C1BA2"/>
    <w:rsid w:val="007C2B48"/>
    <w:rsid w:val="007C7637"/>
    <w:rsid w:val="007D20E9"/>
    <w:rsid w:val="007D302F"/>
    <w:rsid w:val="007D36BE"/>
    <w:rsid w:val="007D534B"/>
    <w:rsid w:val="007D5605"/>
    <w:rsid w:val="007D737D"/>
    <w:rsid w:val="007D7881"/>
    <w:rsid w:val="007D7E3A"/>
    <w:rsid w:val="007E0E10"/>
    <w:rsid w:val="007E1310"/>
    <w:rsid w:val="007E2049"/>
    <w:rsid w:val="007E3FA3"/>
    <w:rsid w:val="007E4768"/>
    <w:rsid w:val="007E5397"/>
    <w:rsid w:val="007E777B"/>
    <w:rsid w:val="007F1808"/>
    <w:rsid w:val="007F2070"/>
    <w:rsid w:val="007F541C"/>
    <w:rsid w:val="007F5F35"/>
    <w:rsid w:val="007F63C1"/>
    <w:rsid w:val="008053F5"/>
    <w:rsid w:val="008058E0"/>
    <w:rsid w:val="00807AF7"/>
    <w:rsid w:val="00807DA2"/>
    <w:rsid w:val="00810198"/>
    <w:rsid w:val="00813897"/>
    <w:rsid w:val="008141D4"/>
    <w:rsid w:val="0081575D"/>
    <w:rsid w:val="00815DA8"/>
    <w:rsid w:val="00817D0D"/>
    <w:rsid w:val="0082194D"/>
    <w:rsid w:val="008221F9"/>
    <w:rsid w:val="00822268"/>
    <w:rsid w:val="00822591"/>
    <w:rsid w:val="008260C2"/>
    <w:rsid w:val="00826839"/>
    <w:rsid w:val="00826EF5"/>
    <w:rsid w:val="00827E48"/>
    <w:rsid w:val="00830805"/>
    <w:rsid w:val="00831693"/>
    <w:rsid w:val="00833F98"/>
    <w:rsid w:val="008343C1"/>
    <w:rsid w:val="00840104"/>
    <w:rsid w:val="008405DF"/>
    <w:rsid w:val="00840C1F"/>
    <w:rsid w:val="00841088"/>
    <w:rsid w:val="008411C9"/>
    <w:rsid w:val="00841FC5"/>
    <w:rsid w:val="00843F81"/>
    <w:rsid w:val="00845607"/>
    <w:rsid w:val="00845709"/>
    <w:rsid w:val="00851AF4"/>
    <w:rsid w:val="008553FD"/>
    <w:rsid w:val="00856EEF"/>
    <w:rsid w:val="008576BD"/>
    <w:rsid w:val="00860463"/>
    <w:rsid w:val="008706B8"/>
    <w:rsid w:val="008721D0"/>
    <w:rsid w:val="00872906"/>
    <w:rsid w:val="008733DA"/>
    <w:rsid w:val="00877174"/>
    <w:rsid w:val="0088203C"/>
    <w:rsid w:val="00882B10"/>
    <w:rsid w:val="008850E4"/>
    <w:rsid w:val="00885329"/>
    <w:rsid w:val="008857CB"/>
    <w:rsid w:val="0088646F"/>
    <w:rsid w:val="0089152F"/>
    <w:rsid w:val="008939AB"/>
    <w:rsid w:val="008A0471"/>
    <w:rsid w:val="008A12F5"/>
    <w:rsid w:val="008A34E5"/>
    <w:rsid w:val="008B0820"/>
    <w:rsid w:val="008B0FB5"/>
    <w:rsid w:val="008B150F"/>
    <w:rsid w:val="008B1587"/>
    <w:rsid w:val="008B1B01"/>
    <w:rsid w:val="008B3BCD"/>
    <w:rsid w:val="008B4353"/>
    <w:rsid w:val="008B6DF8"/>
    <w:rsid w:val="008B7CD5"/>
    <w:rsid w:val="008C106C"/>
    <w:rsid w:val="008C10F1"/>
    <w:rsid w:val="008C1926"/>
    <w:rsid w:val="008C1E99"/>
    <w:rsid w:val="008C1F00"/>
    <w:rsid w:val="008C72D4"/>
    <w:rsid w:val="008D364C"/>
    <w:rsid w:val="008E0085"/>
    <w:rsid w:val="008E16BB"/>
    <w:rsid w:val="008E2AA6"/>
    <w:rsid w:val="008E311B"/>
    <w:rsid w:val="008E5E1E"/>
    <w:rsid w:val="008E6551"/>
    <w:rsid w:val="008F13C1"/>
    <w:rsid w:val="008F46E7"/>
    <w:rsid w:val="008F6E12"/>
    <w:rsid w:val="008F6F0B"/>
    <w:rsid w:val="0090164B"/>
    <w:rsid w:val="0090182A"/>
    <w:rsid w:val="00906F4D"/>
    <w:rsid w:val="00907BA7"/>
    <w:rsid w:val="0091064E"/>
    <w:rsid w:val="009116F5"/>
    <w:rsid w:val="00911FC5"/>
    <w:rsid w:val="009126E4"/>
    <w:rsid w:val="00912F91"/>
    <w:rsid w:val="0091485C"/>
    <w:rsid w:val="00915E82"/>
    <w:rsid w:val="009215CA"/>
    <w:rsid w:val="00921D36"/>
    <w:rsid w:val="00922B26"/>
    <w:rsid w:val="00923DDC"/>
    <w:rsid w:val="00925D77"/>
    <w:rsid w:val="009266CD"/>
    <w:rsid w:val="00926DAD"/>
    <w:rsid w:val="0093057C"/>
    <w:rsid w:val="00931A10"/>
    <w:rsid w:val="009320C5"/>
    <w:rsid w:val="009403D1"/>
    <w:rsid w:val="0094205D"/>
    <w:rsid w:val="00946C1A"/>
    <w:rsid w:val="009472CB"/>
    <w:rsid w:val="00947383"/>
    <w:rsid w:val="0094755E"/>
    <w:rsid w:val="00947967"/>
    <w:rsid w:val="00954058"/>
    <w:rsid w:val="00954A90"/>
    <w:rsid w:val="00955201"/>
    <w:rsid w:val="0096297C"/>
    <w:rsid w:val="00965200"/>
    <w:rsid w:val="009668B3"/>
    <w:rsid w:val="0097011F"/>
    <w:rsid w:val="00971471"/>
    <w:rsid w:val="0097458E"/>
    <w:rsid w:val="009849C2"/>
    <w:rsid w:val="00984D24"/>
    <w:rsid w:val="0098565F"/>
    <w:rsid w:val="009858EB"/>
    <w:rsid w:val="00985C52"/>
    <w:rsid w:val="009867CC"/>
    <w:rsid w:val="009947FF"/>
    <w:rsid w:val="009A0057"/>
    <w:rsid w:val="009A3F47"/>
    <w:rsid w:val="009A55CE"/>
    <w:rsid w:val="009B0046"/>
    <w:rsid w:val="009B525D"/>
    <w:rsid w:val="009B665B"/>
    <w:rsid w:val="009B6AAA"/>
    <w:rsid w:val="009B7AA5"/>
    <w:rsid w:val="009C1440"/>
    <w:rsid w:val="009C1C3F"/>
    <w:rsid w:val="009C2107"/>
    <w:rsid w:val="009C28D9"/>
    <w:rsid w:val="009C2DDB"/>
    <w:rsid w:val="009C488D"/>
    <w:rsid w:val="009C5D9E"/>
    <w:rsid w:val="009D1F9D"/>
    <w:rsid w:val="009D2C3E"/>
    <w:rsid w:val="009E0625"/>
    <w:rsid w:val="009E3034"/>
    <w:rsid w:val="009E549F"/>
    <w:rsid w:val="009E57F6"/>
    <w:rsid w:val="009E5F5C"/>
    <w:rsid w:val="009E75F6"/>
    <w:rsid w:val="009F0336"/>
    <w:rsid w:val="009F23A5"/>
    <w:rsid w:val="009F28A8"/>
    <w:rsid w:val="009F2C7F"/>
    <w:rsid w:val="009F41DE"/>
    <w:rsid w:val="009F473E"/>
    <w:rsid w:val="009F4E01"/>
    <w:rsid w:val="009F4FAE"/>
    <w:rsid w:val="009F5DE2"/>
    <w:rsid w:val="009F682A"/>
    <w:rsid w:val="00A01D39"/>
    <w:rsid w:val="00A02223"/>
    <w:rsid w:val="00A022BE"/>
    <w:rsid w:val="00A07B4B"/>
    <w:rsid w:val="00A11438"/>
    <w:rsid w:val="00A17198"/>
    <w:rsid w:val="00A172C3"/>
    <w:rsid w:val="00A20545"/>
    <w:rsid w:val="00A24C95"/>
    <w:rsid w:val="00A2599A"/>
    <w:rsid w:val="00A26094"/>
    <w:rsid w:val="00A26189"/>
    <w:rsid w:val="00A26704"/>
    <w:rsid w:val="00A301BF"/>
    <w:rsid w:val="00A302B2"/>
    <w:rsid w:val="00A319B4"/>
    <w:rsid w:val="00A31C13"/>
    <w:rsid w:val="00A32575"/>
    <w:rsid w:val="00A32A92"/>
    <w:rsid w:val="00A331B4"/>
    <w:rsid w:val="00A33872"/>
    <w:rsid w:val="00A3484E"/>
    <w:rsid w:val="00A35242"/>
    <w:rsid w:val="00A356D3"/>
    <w:rsid w:val="00A36ADA"/>
    <w:rsid w:val="00A438D8"/>
    <w:rsid w:val="00A471EF"/>
    <w:rsid w:val="00A473F5"/>
    <w:rsid w:val="00A51863"/>
    <w:rsid w:val="00A51F9D"/>
    <w:rsid w:val="00A52ED1"/>
    <w:rsid w:val="00A53A90"/>
    <w:rsid w:val="00A5416A"/>
    <w:rsid w:val="00A55E11"/>
    <w:rsid w:val="00A565C1"/>
    <w:rsid w:val="00A61159"/>
    <w:rsid w:val="00A639F4"/>
    <w:rsid w:val="00A7342D"/>
    <w:rsid w:val="00A75534"/>
    <w:rsid w:val="00A77C63"/>
    <w:rsid w:val="00A811E2"/>
    <w:rsid w:val="00A814ED"/>
    <w:rsid w:val="00A81A32"/>
    <w:rsid w:val="00A833BB"/>
    <w:rsid w:val="00A835BD"/>
    <w:rsid w:val="00A854A6"/>
    <w:rsid w:val="00A85AAC"/>
    <w:rsid w:val="00A97B15"/>
    <w:rsid w:val="00AA093A"/>
    <w:rsid w:val="00AA42D5"/>
    <w:rsid w:val="00AA4A49"/>
    <w:rsid w:val="00AA5910"/>
    <w:rsid w:val="00AA79DC"/>
    <w:rsid w:val="00AB03AE"/>
    <w:rsid w:val="00AB2164"/>
    <w:rsid w:val="00AB2FAB"/>
    <w:rsid w:val="00AB3FE3"/>
    <w:rsid w:val="00AB4C98"/>
    <w:rsid w:val="00AB523D"/>
    <w:rsid w:val="00AB5C14"/>
    <w:rsid w:val="00AC15EA"/>
    <w:rsid w:val="00AC1EE7"/>
    <w:rsid w:val="00AC2082"/>
    <w:rsid w:val="00AC333F"/>
    <w:rsid w:val="00AC4324"/>
    <w:rsid w:val="00AC5664"/>
    <w:rsid w:val="00AC585C"/>
    <w:rsid w:val="00AC6B8A"/>
    <w:rsid w:val="00AC7DD6"/>
    <w:rsid w:val="00AD06EA"/>
    <w:rsid w:val="00AD1925"/>
    <w:rsid w:val="00AD4F38"/>
    <w:rsid w:val="00AD7E10"/>
    <w:rsid w:val="00AE048C"/>
    <w:rsid w:val="00AE067D"/>
    <w:rsid w:val="00AE52C6"/>
    <w:rsid w:val="00AF1181"/>
    <w:rsid w:val="00AF19AB"/>
    <w:rsid w:val="00AF2F79"/>
    <w:rsid w:val="00AF4653"/>
    <w:rsid w:val="00AF5EE7"/>
    <w:rsid w:val="00AF60D2"/>
    <w:rsid w:val="00AF63DD"/>
    <w:rsid w:val="00AF7DB7"/>
    <w:rsid w:val="00B06B6B"/>
    <w:rsid w:val="00B07585"/>
    <w:rsid w:val="00B10D02"/>
    <w:rsid w:val="00B1137E"/>
    <w:rsid w:val="00B12D76"/>
    <w:rsid w:val="00B201E2"/>
    <w:rsid w:val="00B22398"/>
    <w:rsid w:val="00B2602D"/>
    <w:rsid w:val="00B27D38"/>
    <w:rsid w:val="00B30A04"/>
    <w:rsid w:val="00B32583"/>
    <w:rsid w:val="00B325B0"/>
    <w:rsid w:val="00B33A7C"/>
    <w:rsid w:val="00B40007"/>
    <w:rsid w:val="00B40CE5"/>
    <w:rsid w:val="00B43460"/>
    <w:rsid w:val="00B443E4"/>
    <w:rsid w:val="00B449D3"/>
    <w:rsid w:val="00B46420"/>
    <w:rsid w:val="00B5193F"/>
    <w:rsid w:val="00B52997"/>
    <w:rsid w:val="00B5484D"/>
    <w:rsid w:val="00B563EA"/>
    <w:rsid w:val="00B567B5"/>
    <w:rsid w:val="00B568FB"/>
    <w:rsid w:val="00B56CDF"/>
    <w:rsid w:val="00B60E51"/>
    <w:rsid w:val="00B63A54"/>
    <w:rsid w:val="00B71865"/>
    <w:rsid w:val="00B727A2"/>
    <w:rsid w:val="00B7290F"/>
    <w:rsid w:val="00B7454A"/>
    <w:rsid w:val="00B77D18"/>
    <w:rsid w:val="00B8313A"/>
    <w:rsid w:val="00B8350A"/>
    <w:rsid w:val="00B8639E"/>
    <w:rsid w:val="00B878C1"/>
    <w:rsid w:val="00B93503"/>
    <w:rsid w:val="00B95086"/>
    <w:rsid w:val="00BA31E8"/>
    <w:rsid w:val="00BA55E0"/>
    <w:rsid w:val="00BA6BD4"/>
    <w:rsid w:val="00BA6C7A"/>
    <w:rsid w:val="00BA7188"/>
    <w:rsid w:val="00BA7EC4"/>
    <w:rsid w:val="00BB17D1"/>
    <w:rsid w:val="00BB1BAB"/>
    <w:rsid w:val="00BB3752"/>
    <w:rsid w:val="00BB6688"/>
    <w:rsid w:val="00BB7BDA"/>
    <w:rsid w:val="00BC26D4"/>
    <w:rsid w:val="00BD4F01"/>
    <w:rsid w:val="00BD5593"/>
    <w:rsid w:val="00BD5D09"/>
    <w:rsid w:val="00BE066A"/>
    <w:rsid w:val="00BE0C80"/>
    <w:rsid w:val="00BE0FD6"/>
    <w:rsid w:val="00BE3CC9"/>
    <w:rsid w:val="00BE516B"/>
    <w:rsid w:val="00BE5EE4"/>
    <w:rsid w:val="00BF2A42"/>
    <w:rsid w:val="00BF35BE"/>
    <w:rsid w:val="00BF3827"/>
    <w:rsid w:val="00BF38A8"/>
    <w:rsid w:val="00C004BF"/>
    <w:rsid w:val="00C006A1"/>
    <w:rsid w:val="00C03D8C"/>
    <w:rsid w:val="00C055EC"/>
    <w:rsid w:val="00C06910"/>
    <w:rsid w:val="00C06D10"/>
    <w:rsid w:val="00C10DC9"/>
    <w:rsid w:val="00C12FB3"/>
    <w:rsid w:val="00C17341"/>
    <w:rsid w:val="00C20DE0"/>
    <w:rsid w:val="00C22105"/>
    <w:rsid w:val="00C244D1"/>
    <w:rsid w:val="00C24EEF"/>
    <w:rsid w:val="00C25CD6"/>
    <w:rsid w:val="00C25CF6"/>
    <w:rsid w:val="00C26C36"/>
    <w:rsid w:val="00C26D4C"/>
    <w:rsid w:val="00C276B9"/>
    <w:rsid w:val="00C32768"/>
    <w:rsid w:val="00C34255"/>
    <w:rsid w:val="00C34D6C"/>
    <w:rsid w:val="00C35704"/>
    <w:rsid w:val="00C37950"/>
    <w:rsid w:val="00C4100C"/>
    <w:rsid w:val="00C41AFD"/>
    <w:rsid w:val="00C431DF"/>
    <w:rsid w:val="00C456BD"/>
    <w:rsid w:val="00C46071"/>
    <w:rsid w:val="00C5141A"/>
    <w:rsid w:val="00C530DC"/>
    <w:rsid w:val="00C5322F"/>
    <w:rsid w:val="00C5350D"/>
    <w:rsid w:val="00C6123C"/>
    <w:rsid w:val="00C621DD"/>
    <w:rsid w:val="00C6311A"/>
    <w:rsid w:val="00C7084D"/>
    <w:rsid w:val="00C72536"/>
    <w:rsid w:val="00C7315E"/>
    <w:rsid w:val="00C75895"/>
    <w:rsid w:val="00C81635"/>
    <w:rsid w:val="00C81E4C"/>
    <w:rsid w:val="00C83C9F"/>
    <w:rsid w:val="00C92FE2"/>
    <w:rsid w:val="00C94840"/>
    <w:rsid w:val="00C94A22"/>
    <w:rsid w:val="00C960A4"/>
    <w:rsid w:val="00CA0342"/>
    <w:rsid w:val="00CA49A1"/>
    <w:rsid w:val="00CA4EE3"/>
    <w:rsid w:val="00CB027F"/>
    <w:rsid w:val="00CB3FA6"/>
    <w:rsid w:val="00CB7276"/>
    <w:rsid w:val="00CC0EBB"/>
    <w:rsid w:val="00CC6297"/>
    <w:rsid w:val="00CC7690"/>
    <w:rsid w:val="00CD02F2"/>
    <w:rsid w:val="00CD0B0A"/>
    <w:rsid w:val="00CD1986"/>
    <w:rsid w:val="00CD54BF"/>
    <w:rsid w:val="00CD567B"/>
    <w:rsid w:val="00CE3AD8"/>
    <w:rsid w:val="00CE4D5C"/>
    <w:rsid w:val="00CE55C7"/>
    <w:rsid w:val="00CE6C44"/>
    <w:rsid w:val="00CF05DA"/>
    <w:rsid w:val="00CF4AE0"/>
    <w:rsid w:val="00CF58EB"/>
    <w:rsid w:val="00CF596A"/>
    <w:rsid w:val="00CF6452"/>
    <w:rsid w:val="00CF6FEC"/>
    <w:rsid w:val="00CF78BE"/>
    <w:rsid w:val="00CF7C4B"/>
    <w:rsid w:val="00CF7DF7"/>
    <w:rsid w:val="00D0106E"/>
    <w:rsid w:val="00D03EEA"/>
    <w:rsid w:val="00D06383"/>
    <w:rsid w:val="00D0794E"/>
    <w:rsid w:val="00D10195"/>
    <w:rsid w:val="00D1110E"/>
    <w:rsid w:val="00D1206B"/>
    <w:rsid w:val="00D164CF"/>
    <w:rsid w:val="00D175F9"/>
    <w:rsid w:val="00D20E85"/>
    <w:rsid w:val="00D228B2"/>
    <w:rsid w:val="00D24615"/>
    <w:rsid w:val="00D24BA6"/>
    <w:rsid w:val="00D27C25"/>
    <w:rsid w:val="00D30B70"/>
    <w:rsid w:val="00D321F5"/>
    <w:rsid w:val="00D3582B"/>
    <w:rsid w:val="00D37842"/>
    <w:rsid w:val="00D400FA"/>
    <w:rsid w:val="00D42DC2"/>
    <w:rsid w:val="00D4302B"/>
    <w:rsid w:val="00D43DB2"/>
    <w:rsid w:val="00D449F5"/>
    <w:rsid w:val="00D50594"/>
    <w:rsid w:val="00D52D69"/>
    <w:rsid w:val="00D53035"/>
    <w:rsid w:val="00D537E1"/>
    <w:rsid w:val="00D552AB"/>
    <w:rsid w:val="00D55BB2"/>
    <w:rsid w:val="00D5648E"/>
    <w:rsid w:val="00D56C71"/>
    <w:rsid w:val="00D57315"/>
    <w:rsid w:val="00D6091A"/>
    <w:rsid w:val="00D619CA"/>
    <w:rsid w:val="00D63D0E"/>
    <w:rsid w:val="00D63F65"/>
    <w:rsid w:val="00D65486"/>
    <w:rsid w:val="00D6605A"/>
    <w:rsid w:val="00D6695F"/>
    <w:rsid w:val="00D70C77"/>
    <w:rsid w:val="00D74D43"/>
    <w:rsid w:val="00D75644"/>
    <w:rsid w:val="00D772E4"/>
    <w:rsid w:val="00D81656"/>
    <w:rsid w:val="00D83D87"/>
    <w:rsid w:val="00D840E2"/>
    <w:rsid w:val="00D84A6D"/>
    <w:rsid w:val="00D86A30"/>
    <w:rsid w:val="00D87C5F"/>
    <w:rsid w:val="00D97173"/>
    <w:rsid w:val="00D971FB"/>
    <w:rsid w:val="00D97CB4"/>
    <w:rsid w:val="00D97DD4"/>
    <w:rsid w:val="00DA019E"/>
    <w:rsid w:val="00DA5A20"/>
    <w:rsid w:val="00DA5A8A"/>
    <w:rsid w:val="00DB0A91"/>
    <w:rsid w:val="00DB1170"/>
    <w:rsid w:val="00DB26CD"/>
    <w:rsid w:val="00DB2B76"/>
    <w:rsid w:val="00DB2CE2"/>
    <w:rsid w:val="00DB441C"/>
    <w:rsid w:val="00DB44AF"/>
    <w:rsid w:val="00DC0F7E"/>
    <w:rsid w:val="00DC1F58"/>
    <w:rsid w:val="00DC339B"/>
    <w:rsid w:val="00DC5D40"/>
    <w:rsid w:val="00DC69A7"/>
    <w:rsid w:val="00DC7D7D"/>
    <w:rsid w:val="00DD2502"/>
    <w:rsid w:val="00DD30E9"/>
    <w:rsid w:val="00DD43DE"/>
    <w:rsid w:val="00DD4F47"/>
    <w:rsid w:val="00DD7339"/>
    <w:rsid w:val="00DD7FBB"/>
    <w:rsid w:val="00DE0B9F"/>
    <w:rsid w:val="00DE293E"/>
    <w:rsid w:val="00DE2A9E"/>
    <w:rsid w:val="00DE4238"/>
    <w:rsid w:val="00DE5E88"/>
    <w:rsid w:val="00DE657F"/>
    <w:rsid w:val="00DE727F"/>
    <w:rsid w:val="00DF1218"/>
    <w:rsid w:val="00DF6462"/>
    <w:rsid w:val="00DF7279"/>
    <w:rsid w:val="00E01990"/>
    <w:rsid w:val="00E02CD9"/>
    <w:rsid w:val="00E02FA0"/>
    <w:rsid w:val="00E035B1"/>
    <w:rsid w:val="00E036DC"/>
    <w:rsid w:val="00E05F7D"/>
    <w:rsid w:val="00E078DA"/>
    <w:rsid w:val="00E10454"/>
    <w:rsid w:val="00E10D20"/>
    <w:rsid w:val="00E10F9C"/>
    <w:rsid w:val="00E112E5"/>
    <w:rsid w:val="00E11829"/>
    <w:rsid w:val="00E122D8"/>
    <w:rsid w:val="00E12CC8"/>
    <w:rsid w:val="00E14C1E"/>
    <w:rsid w:val="00E15352"/>
    <w:rsid w:val="00E16575"/>
    <w:rsid w:val="00E21CC7"/>
    <w:rsid w:val="00E235E7"/>
    <w:rsid w:val="00E2406F"/>
    <w:rsid w:val="00E24707"/>
    <w:rsid w:val="00E24D9E"/>
    <w:rsid w:val="00E25849"/>
    <w:rsid w:val="00E260BB"/>
    <w:rsid w:val="00E27649"/>
    <w:rsid w:val="00E30003"/>
    <w:rsid w:val="00E3197E"/>
    <w:rsid w:val="00E33CDD"/>
    <w:rsid w:val="00E342F8"/>
    <w:rsid w:val="00E351ED"/>
    <w:rsid w:val="00E379E3"/>
    <w:rsid w:val="00E447CA"/>
    <w:rsid w:val="00E46312"/>
    <w:rsid w:val="00E4658E"/>
    <w:rsid w:val="00E4679A"/>
    <w:rsid w:val="00E5289F"/>
    <w:rsid w:val="00E6034B"/>
    <w:rsid w:val="00E62FC0"/>
    <w:rsid w:val="00E63AD6"/>
    <w:rsid w:val="00E63DAC"/>
    <w:rsid w:val="00E6549E"/>
    <w:rsid w:val="00E65EDE"/>
    <w:rsid w:val="00E70F81"/>
    <w:rsid w:val="00E71CD8"/>
    <w:rsid w:val="00E751E7"/>
    <w:rsid w:val="00E77055"/>
    <w:rsid w:val="00E77460"/>
    <w:rsid w:val="00E80447"/>
    <w:rsid w:val="00E8372C"/>
    <w:rsid w:val="00E83ABC"/>
    <w:rsid w:val="00E84382"/>
    <w:rsid w:val="00E844F2"/>
    <w:rsid w:val="00E86B79"/>
    <w:rsid w:val="00E8786F"/>
    <w:rsid w:val="00E90AD0"/>
    <w:rsid w:val="00E92FCB"/>
    <w:rsid w:val="00E95AAF"/>
    <w:rsid w:val="00EA0A8E"/>
    <w:rsid w:val="00EA147F"/>
    <w:rsid w:val="00EA23E7"/>
    <w:rsid w:val="00EA33B8"/>
    <w:rsid w:val="00EA3706"/>
    <w:rsid w:val="00EA4A27"/>
    <w:rsid w:val="00EA4AC4"/>
    <w:rsid w:val="00EA4FA6"/>
    <w:rsid w:val="00EB1A25"/>
    <w:rsid w:val="00EB1BC0"/>
    <w:rsid w:val="00EB29BE"/>
    <w:rsid w:val="00EB2A1C"/>
    <w:rsid w:val="00EB7266"/>
    <w:rsid w:val="00EC7363"/>
    <w:rsid w:val="00ED03AB"/>
    <w:rsid w:val="00ED1963"/>
    <w:rsid w:val="00ED1CD4"/>
    <w:rsid w:val="00ED1D2B"/>
    <w:rsid w:val="00ED45D0"/>
    <w:rsid w:val="00ED64B5"/>
    <w:rsid w:val="00ED6894"/>
    <w:rsid w:val="00EE7A6A"/>
    <w:rsid w:val="00EE7CCA"/>
    <w:rsid w:val="00EF039A"/>
    <w:rsid w:val="00F00F08"/>
    <w:rsid w:val="00F106FC"/>
    <w:rsid w:val="00F1396E"/>
    <w:rsid w:val="00F156DD"/>
    <w:rsid w:val="00F16A14"/>
    <w:rsid w:val="00F20113"/>
    <w:rsid w:val="00F23160"/>
    <w:rsid w:val="00F306A5"/>
    <w:rsid w:val="00F322C6"/>
    <w:rsid w:val="00F362D7"/>
    <w:rsid w:val="00F36532"/>
    <w:rsid w:val="00F37D7B"/>
    <w:rsid w:val="00F44AFE"/>
    <w:rsid w:val="00F5064E"/>
    <w:rsid w:val="00F51A2E"/>
    <w:rsid w:val="00F51AD5"/>
    <w:rsid w:val="00F5314C"/>
    <w:rsid w:val="00F564A4"/>
    <w:rsid w:val="00F5688C"/>
    <w:rsid w:val="00F60048"/>
    <w:rsid w:val="00F6237F"/>
    <w:rsid w:val="00F635DD"/>
    <w:rsid w:val="00F644E6"/>
    <w:rsid w:val="00F6627B"/>
    <w:rsid w:val="00F71188"/>
    <w:rsid w:val="00F7336E"/>
    <w:rsid w:val="00F734F2"/>
    <w:rsid w:val="00F75052"/>
    <w:rsid w:val="00F76552"/>
    <w:rsid w:val="00F804D3"/>
    <w:rsid w:val="00F816CB"/>
    <w:rsid w:val="00F81CD2"/>
    <w:rsid w:val="00F82641"/>
    <w:rsid w:val="00F83955"/>
    <w:rsid w:val="00F847B7"/>
    <w:rsid w:val="00F86C42"/>
    <w:rsid w:val="00F900CE"/>
    <w:rsid w:val="00F90479"/>
    <w:rsid w:val="00F90F18"/>
    <w:rsid w:val="00F937E4"/>
    <w:rsid w:val="00F93CD3"/>
    <w:rsid w:val="00F95EE7"/>
    <w:rsid w:val="00F96160"/>
    <w:rsid w:val="00F97B76"/>
    <w:rsid w:val="00FA0765"/>
    <w:rsid w:val="00FA39E6"/>
    <w:rsid w:val="00FA3EEF"/>
    <w:rsid w:val="00FA50F3"/>
    <w:rsid w:val="00FA7BC9"/>
    <w:rsid w:val="00FB378E"/>
    <w:rsid w:val="00FB37F1"/>
    <w:rsid w:val="00FB3D45"/>
    <w:rsid w:val="00FB47C0"/>
    <w:rsid w:val="00FB501B"/>
    <w:rsid w:val="00FB59B8"/>
    <w:rsid w:val="00FB707C"/>
    <w:rsid w:val="00FB7262"/>
    <w:rsid w:val="00FB7770"/>
    <w:rsid w:val="00FC1A0E"/>
    <w:rsid w:val="00FC4AF2"/>
    <w:rsid w:val="00FD26C0"/>
    <w:rsid w:val="00FD3B91"/>
    <w:rsid w:val="00FD576B"/>
    <w:rsid w:val="00FD579E"/>
    <w:rsid w:val="00FD6845"/>
    <w:rsid w:val="00FD69C6"/>
    <w:rsid w:val="00FD7471"/>
    <w:rsid w:val="00FD7F14"/>
    <w:rsid w:val="00FE4516"/>
    <w:rsid w:val="00FE47D4"/>
    <w:rsid w:val="00FE64C8"/>
    <w:rsid w:val="00FE6858"/>
    <w:rsid w:val="00FF3B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75D16D-8D8A-4C82-BB81-D560A6C9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ind w:left="1021"/>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C25CD6"/>
    <w:pPr>
      <w:snapToGrid w:val="0"/>
      <w:jc w:val="left"/>
    </w:pPr>
    <w:rPr>
      <w:sz w:val="20"/>
    </w:rPr>
  </w:style>
  <w:style w:type="character" w:customStyle="1" w:styleId="afd">
    <w:name w:val="註腳文字 字元"/>
    <w:basedOn w:val="a7"/>
    <w:link w:val="afc"/>
    <w:uiPriority w:val="99"/>
    <w:semiHidden/>
    <w:rsid w:val="00C25CD6"/>
    <w:rPr>
      <w:rFonts w:ascii="標楷體" w:eastAsia="標楷體"/>
      <w:kern w:val="2"/>
    </w:rPr>
  </w:style>
  <w:style w:type="character" w:styleId="afe">
    <w:name w:val="footnote reference"/>
    <w:basedOn w:val="a7"/>
    <w:uiPriority w:val="99"/>
    <w:semiHidden/>
    <w:unhideWhenUsed/>
    <w:rsid w:val="00C25CD6"/>
    <w:rPr>
      <w:vertAlign w:val="superscript"/>
    </w:rPr>
  </w:style>
  <w:style w:type="paragraph" w:styleId="HTML">
    <w:name w:val="HTML Preformatted"/>
    <w:basedOn w:val="a6"/>
    <w:link w:val="HTML0"/>
    <w:uiPriority w:val="99"/>
    <w:semiHidden/>
    <w:unhideWhenUsed/>
    <w:rsid w:val="00D619CA"/>
    <w:rPr>
      <w:rFonts w:ascii="Courier New" w:hAnsi="Courier New" w:cs="Courier New"/>
      <w:sz w:val="20"/>
    </w:rPr>
  </w:style>
  <w:style w:type="character" w:customStyle="1" w:styleId="HTML0">
    <w:name w:val="HTML 預設格式 字元"/>
    <w:basedOn w:val="a7"/>
    <w:link w:val="HTML"/>
    <w:uiPriority w:val="99"/>
    <w:semiHidden/>
    <w:rsid w:val="00D619CA"/>
    <w:rPr>
      <w:rFonts w:ascii="Courier New" w:eastAsia="標楷體" w:hAnsi="Courier New" w:cs="Courier New"/>
      <w:kern w:val="2"/>
    </w:rPr>
  </w:style>
  <w:style w:type="table" w:customStyle="1" w:styleId="13">
    <w:name w:val="表格格線1"/>
    <w:basedOn w:val="a8"/>
    <w:next w:val="af6"/>
    <w:uiPriority w:val="59"/>
    <w:rsid w:val="007F5F3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laws.taipei.gov.tw/lawsystem/wfLaw_Information.aspx?LawID=P06I1002-20101220&amp;RealID=13-10-10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2B37C-3344-4B8A-9479-97C2E7D46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20</Pages>
  <Words>2838</Words>
  <Characters>8855</Characters>
  <Application>Microsoft Office Word</Application>
  <DocSecurity>0</DocSecurity>
  <Lines>2213</Lines>
  <Paragraphs>1670</Paragraphs>
  <ScaleCrop>false</ScaleCrop>
  <Company>cy</Company>
  <LinksUpToDate>false</LinksUpToDate>
  <CharactersWithSpaces>10023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林文棚</dc:creator>
  <cp:lastModifiedBy>曾莉雯</cp:lastModifiedBy>
  <cp:revision>2</cp:revision>
  <cp:lastPrinted>2019-02-27T07:32:00Z</cp:lastPrinted>
  <dcterms:created xsi:type="dcterms:W3CDTF">2019-04-30T09:15:00Z</dcterms:created>
  <dcterms:modified xsi:type="dcterms:W3CDTF">2019-04-30T09:15:00Z</dcterms:modified>
</cp:coreProperties>
</file>