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662EA" w:rsidRDefault="0025106C" w:rsidP="00F37D7B">
      <w:pPr>
        <w:pStyle w:val="af7"/>
        <w:rPr>
          <w:color w:val="000000" w:themeColor="text1"/>
        </w:rPr>
      </w:pPr>
      <w:r w:rsidRPr="002662EA">
        <w:rPr>
          <w:rFonts w:hint="eastAsia"/>
          <w:color w:val="000000" w:themeColor="text1"/>
        </w:rPr>
        <w:t>糾正案文</w:t>
      </w:r>
    </w:p>
    <w:p w:rsidR="00E25849" w:rsidRPr="002662EA" w:rsidRDefault="0025106C" w:rsidP="001F0AC1">
      <w:pPr>
        <w:pStyle w:val="1"/>
      </w:pPr>
      <w:r w:rsidRPr="002662EA">
        <w:rPr>
          <w:rFonts w:hint="eastAsia"/>
        </w:rPr>
        <w:t>被糾正機關：</w:t>
      </w:r>
      <w:r w:rsidR="001F0AC1" w:rsidRPr="001F0AC1">
        <w:rPr>
          <w:rFonts w:hint="eastAsia"/>
          <w:color w:val="000000" w:themeColor="text1"/>
        </w:rPr>
        <w:t>法務部矯正署</w:t>
      </w:r>
      <w:r w:rsidRPr="002662EA">
        <w:rPr>
          <w:rFonts w:hint="eastAsia"/>
        </w:rPr>
        <w:t>。</w:t>
      </w:r>
    </w:p>
    <w:p w:rsidR="00E25849" w:rsidRPr="002662EA" w:rsidRDefault="0025106C" w:rsidP="00FC23D1">
      <w:pPr>
        <w:pStyle w:val="1"/>
      </w:pPr>
      <w:r w:rsidRPr="002662EA">
        <w:rPr>
          <w:rFonts w:hint="eastAsia"/>
        </w:rPr>
        <w:t>案　　　由：</w:t>
      </w:r>
      <w:r w:rsidR="008D293E">
        <w:rPr>
          <w:rFonts w:hint="eastAsia"/>
        </w:rPr>
        <w:t>法務部矯正署對於</w:t>
      </w:r>
      <w:r w:rsidR="00FC23D1" w:rsidRPr="00FC23D1">
        <w:rPr>
          <w:rFonts w:hint="eastAsia"/>
        </w:rPr>
        <w:t>至少</w:t>
      </w:r>
      <w:proofErr w:type="gramStart"/>
      <w:r w:rsidR="00FC23D1" w:rsidRPr="00FC23D1">
        <w:rPr>
          <w:rFonts w:hint="eastAsia"/>
        </w:rPr>
        <w:t>2</w:t>
      </w:r>
      <w:r w:rsidR="00FB4009">
        <w:rPr>
          <w:rFonts w:hint="eastAsia"/>
        </w:rPr>
        <w:t>成</w:t>
      </w:r>
      <w:proofErr w:type="gramEnd"/>
      <w:r w:rsidR="00FB4009">
        <w:rPr>
          <w:rFonts w:hint="eastAsia"/>
        </w:rPr>
        <w:t>以上受刑人在監服刑無法滿足基本生活需求</w:t>
      </w:r>
      <w:r w:rsidR="00FC23D1" w:rsidRPr="00FC23D1">
        <w:rPr>
          <w:rFonts w:hint="eastAsia"/>
        </w:rPr>
        <w:t>，已違背憲法第15條、第155條及公民與政治權利國際公約第10條第1</w:t>
      </w:r>
      <w:r w:rsidR="00835C5F">
        <w:rPr>
          <w:rFonts w:hint="eastAsia"/>
        </w:rPr>
        <w:t>項</w:t>
      </w:r>
      <w:r w:rsidR="00681633">
        <w:rPr>
          <w:rFonts w:hint="eastAsia"/>
        </w:rPr>
        <w:t>等</w:t>
      </w:r>
      <w:r w:rsidR="00835C5F">
        <w:rPr>
          <w:rFonts w:hint="eastAsia"/>
        </w:rPr>
        <w:t>規定</w:t>
      </w:r>
      <w:r w:rsidR="00FC23D1" w:rsidRPr="00FC23D1">
        <w:rPr>
          <w:rFonts w:hint="eastAsia"/>
        </w:rPr>
        <w:t>。且</w:t>
      </w:r>
      <w:r w:rsidR="00AC32C3">
        <w:rPr>
          <w:rFonts w:hint="eastAsia"/>
        </w:rPr>
        <w:t>該署未善盡督導</w:t>
      </w:r>
      <w:r w:rsidR="00681633">
        <w:rPr>
          <w:rFonts w:hint="eastAsia"/>
        </w:rPr>
        <w:t>各</w:t>
      </w:r>
      <w:r w:rsidR="00FC23D1" w:rsidRPr="00FC23D1">
        <w:rPr>
          <w:rFonts w:hint="eastAsia"/>
        </w:rPr>
        <w:t>矯正機關</w:t>
      </w:r>
      <w:r w:rsidR="00AC32C3">
        <w:rPr>
          <w:rFonts w:hint="eastAsia"/>
        </w:rPr>
        <w:t>，致</w:t>
      </w:r>
      <w:r w:rsidR="00FC23D1" w:rsidRPr="00FC23D1">
        <w:rPr>
          <w:rFonts w:hint="eastAsia"/>
        </w:rPr>
        <w:t>有58.4％之受刑人從事委託加工作業，每月收入卻十分低廉，相較於僅有6％的受刑人從事自營加工作業，平均每月收入卻相對於委託加工作業受刑人之勞作金高出許多倍，與聯合國「受刑人處遇最低限度標準規則」第76點規定不符。而104年2</w:t>
      </w:r>
      <w:r w:rsidR="00397A72">
        <w:rPr>
          <w:rFonts w:hint="eastAsia"/>
        </w:rPr>
        <w:t>月高雄大寮監獄挾持人質事件震驚社會，六名受刑人</w:t>
      </w:r>
      <w:r w:rsidR="00FC23D1" w:rsidRPr="00FC23D1">
        <w:rPr>
          <w:rFonts w:hint="eastAsia"/>
        </w:rPr>
        <w:t>訴求之一，即為監所勞作金不足以生存的困境，經本院於105年糾正</w:t>
      </w:r>
      <w:r w:rsidR="00681633">
        <w:rPr>
          <w:rFonts w:hint="eastAsia"/>
        </w:rPr>
        <w:t>法務部</w:t>
      </w:r>
      <w:r w:rsidR="00FC23D1" w:rsidRPr="00FC23D1">
        <w:rPr>
          <w:rFonts w:hint="eastAsia"/>
        </w:rPr>
        <w:t>矯正署在案，</w:t>
      </w:r>
      <w:r w:rsidR="00681633">
        <w:rPr>
          <w:rFonts w:hint="eastAsia"/>
        </w:rPr>
        <w:t>該</w:t>
      </w:r>
      <w:r w:rsidR="00FC23D1" w:rsidRPr="00FC23D1">
        <w:rPr>
          <w:rFonts w:hint="eastAsia"/>
        </w:rPr>
        <w:t>署迄今仍未落實改善；又各矯正機關竟有五成以上受刑人以摺紙袋、摺紙蓮花等</w:t>
      </w:r>
      <w:proofErr w:type="gramStart"/>
      <w:r w:rsidR="00FC23D1" w:rsidRPr="00FC23D1">
        <w:rPr>
          <w:rFonts w:hint="eastAsia"/>
        </w:rPr>
        <w:t>紙品科為</w:t>
      </w:r>
      <w:proofErr w:type="gramEnd"/>
      <w:r w:rsidR="00FC23D1" w:rsidRPr="00FC23D1">
        <w:rPr>
          <w:rFonts w:hint="eastAsia"/>
        </w:rPr>
        <w:t>委託加工作業項目，以及</w:t>
      </w:r>
      <w:r w:rsidR="00AC32C3">
        <w:rPr>
          <w:rFonts w:hint="eastAsia"/>
        </w:rPr>
        <w:t>辦理委託作業</w:t>
      </w:r>
      <w:r w:rsidR="00295D4C">
        <w:rPr>
          <w:rFonts w:hint="eastAsia"/>
        </w:rPr>
        <w:t>之</w:t>
      </w:r>
      <w:r w:rsidR="00683A90">
        <w:rPr>
          <w:rFonts w:hint="eastAsia"/>
        </w:rPr>
        <w:t>程序</w:t>
      </w:r>
      <w:r w:rsidR="00AC32C3">
        <w:rPr>
          <w:rFonts w:hint="eastAsia"/>
        </w:rPr>
        <w:t>有</w:t>
      </w:r>
      <w:r w:rsidR="00FC23D1" w:rsidRPr="00FC23D1">
        <w:rPr>
          <w:rFonts w:hint="eastAsia"/>
        </w:rPr>
        <w:t>諸多缺失，作業機制過於僵化，致生受刑人為得4分滿分作業成績以順利假釋，必須埋首苦幹強迫勞動情事，監督機制徒具形式，</w:t>
      </w:r>
      <w:proofErr w:type="gramStart"/>
      <w:r w:rsidR="00681633">
        <w:rPr>
          <w:rFonts w:hint="eastAsia"/>
        </w:rPr>
        <w:t>均</w:t>
      </w:r>
      <w:r w:rsidR="00295D4C">
        <w:rPr>
          <w:rFonts w:hint="eastAsia"/>
        </w:rPr>
        <w:t>核有</w:t>
      </w:r>
      <w:proofErr w:type="gramEnd"/>
      <w:r w:rsidR="00295D4C">
        <w:rPr>
          <w:rFonts w:hint="eastAsia"/>
        </w:rPr>
        <w:t>違</w:t>
      </w:r>
      <w:r w:rsidR="00FC23D1" w:rsidRPr="00FC23D1">
        <w:rPr>
          <w:rFonts w:hint="eastAsia"/>
        </w:rPr>
        <w:t>失。</w:t>
      </w:r>
      <w:proofErr w:type="gramStart"/>
      <w:r w:rsidR="008B4841" w:rsidRPr="002662EA">
        <w:rPr>
          <w:rFonts w:hint="eastAsia"/>
        </w:rPr>
        <w:t>爰</w:t>
      </w:r>
      <w:proofErr w:type="gramEnd"/>
      <w:r w:rsidR="008B4841" w:rsidRPr="002662EA">
        <w:rPr>
          <w:rFonts w:hint="eastAsia"/>
        </w:rPr>
        <w:t>依法提案糾正</w:t>
      </w:r>
      <w:r w:rsidRPr="002662EA">
        <w:rPr>
          <w:rFonts w:hint="eastAsia"/>
        </w:rPr>
        <w:t>。</w:t>
      </w:r>
    </w:p>
    <w:p w:rsidR="00E25849" w:rsidRPr="002662EA"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662EA">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C721B" w:rsidRPr="003C721B" w:rsidRDefault="003C721B" w:rsidP="003C721B">
      <w:pPr>
        <w:tabs>
          <w:tab w:val="left" w:pos="567"/>
        </w:tabs>
        <w:ind w:leftChars="200" w:left="680" w:firstLineChars="200" w:firstLine="680"/>
        <w:rPr>
          <w:kern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728952"/>
      <w:bookmarkEnd w:id="25"/>
      <w:bookmarkEnd w:id="26"/>
      <w:bookmarkEnd w:id="27"/>
      <w:bookmarkEnd w:id="28"/>
      <w:bookmarkEnd w:id="29"/>
      <w:bookmarkEnd w:id="30"/>
      <w:bookmarkEnd w:id="31"/>
      <w:bookmarkEnd w:id="32"/>
      <w:bookmarkEnd w:id="33"/>
      <w:bookmarkEnd w:id="34"/>
      <w:r w:rsidRPr="003C721B">
        <w:rPr>
          <w:rFonts w:hint="eastAsia"/>
          <w:kern w:val="32"/>
        </w:rPr>
        <w:t>有關「</w:t>
      </w:r>
      <w:proofErr w:type="gramStart"/>
      <w:r w:rsidRPr="003C721B">
        <w:rPr>
          <w:rFonts w:hint="eastAsia"/>
          <w:kern w:val="32"/>
        </w:rPr>
        <w:t>據訴</w:t>
      </w:r>
      <w:proofErr w:type="gramEnd"/>
      <w:r w:rsidRPr="003C721B">
        <w:rPr>
          <w:rFonts w:hint="eastAsia"/>
          <w:kern w:val="32"/>
        </w:rPr>
        <w:t>，現行監獄行刑法第30條，監獄可承攬公私營企業之作業，惟議定代工單價無合理合法的規範及標準，作業金缺乏合理分配，致使受刑人實際勞務所得的時薪只有25元，違反《公民與政治權利國際公約》</w:t>
      </w:r>
      <w:r w:rsidRPr="003C721B">
        <w:rPr>
          <w:rFonts w:hint="eastAsia"/>
          <w:kern w:val="32"/>
        </w:rPr>
        <w:lastRenderedPageBreak/>
        <w:t>規定『喪失自由的人應受人道及尊重人格的對待』。各監所徵選工場作業的承攬廠商作業程序是否公開透明，足以可以</w:t>
      </w:r>
      <w:proofErr w:type="gramStart"/>
      <w:r w:rsidRPr="003C721B">
        <w:rPr>
          <w:rFonts w:hint="eastAsia"/>
          <w:kern w:val="32"/>
        </w:rPr>
        <w:t>阻絕人謀</w:t>
      </w:r>
      <w:proofErr w:type="gramEnd"/>
      <w:r w:rsidRPr="003C721B">
        <w:rPr>
          <w:rFonts w:hint="eastAsia"/>
          <w:kern w:val="32"/>
        </w:rPr>
        <w:t>不</w:t>
      </w:r>
      <w:proofErr w:type="gramStart"/>
      <w:r w:rsidRPr="003C721B">
        <w:rPr>
          <w:rFonts w:hint="eastAsia"/>
          <w:kern w:val="32"/>
        </w:rPr>
        <w:t>臧</w:t>
      </w:r>
      <w:proofErr w:type="gramEnd"/>
      <w:r w:rsidRPr="003C721B">
        <w:rPr>
          <w:rFonts w:hint="eastAsia"/>
          <w:kern w:val="32"/>
        </w:rPr>
        <w:t>情事？法務部對於各監所承攬公私營企業作業、契約議定的勞務報酬、作業金收入分配機制，是否設有審核的標準？有否建立督考監督的機制？另法務部有無依《監獄行刑法》規定，提供受刑人生活物品、</w:t>
      </w:r>
      <w:proofErr w:type="gramStart"/>
      <w:r w:rsidRPr="003C721B">
        <w:rPr>
          <w:rFonts w:hint="eastAsia"/>
          <w:kern w:val="32"/>
        </w:rPr>
        <w:t>衣被及</w:t>
      </w:r>
      <w:proofErr w:type="gramEnd"/>
      <w:r w:rsidRPr="003C721B">
        <w:rPr>
          <w:rFonts w:hint="eastAsia"/>
          <w:kern w:val="32"/>
        </w:rPr>
        <w:t>其他必需器具？能否建立監獄作業金合理公平的制度，均涉及受刑人基本權利之維護，有深入調查之必要」一案，</w:t>
      </w:r>
      <w:proofErr w:type="gramStart"/>
      <w:r w:rsidRPr="003C721B">
        <w:rPr>
          <w:rFonts w:hint="eastAsia"/>
          <w:kern w:val="32"/>
        </w:rPr>
        <w:t>爰</w:t>
      </w:r>
      <w:proofErr w:type="gramEnd"/>
      <w:r w:rsidRPr="003C721B">
        <w:rPr>
          <w:rFonts w:hint="eastAsia"/>
          <w:kern w:val="32"/>
        </w:rPr>
        <w:t>申請自動調查。</w:t>
      </w:r>
    </w:p>
    <w:p w:rsidR="003C721B" w:rsidRPr="003C721B" w:rsidRDefault="003C721B" w:rsidP="003C721B">
      <w:pPr>
        <w:tabs>
          <w:tab w:val="left" w:pos="567"/>
        </w:tabs>
        <w:ind w:leftChars="200" w:left="680" w:firstLineChars="200" w:firstLine="680"/>
        <w:rPr>
          <w:kern w:val="32"/>
        </w:rPr>
      </w:pPr>
      <w:r w:rsidRPr="003C721B">
        <w:rPr>
          <w:rFonts w:hint="eastAsia"/>
          <w:kern w:val="32"/>
        </w:rPr>
        <w:t>案經函請法務部、法務部矯正署(下稱矯正署)、法務部矯正署</w:t>
      </w:r>
      <w:proofErr w:type="gramStart"/>
      <w:r w:rsidRPr="003C721B">
        <w:rPr>
          <w:rFonts w:hint="eastAsia"/>
          <w:kern w:val="32"/>
        </w:rPr>
        <w:t>臺</w:t>
      </w:r>
      <w:proofErr w:type="gramEnd"/>
      <w:r w:rsidRPr="003C721B">
        <w:rPr>
          <w:rFonts w:hint="eastAsia"/>
          <w:kern w:val="32"/>
        </w:rPr>
        <w:t>南監獄(下稱</w:t>
      </w:r>
      <w:proofErr w:type="gramStart"/>
      <w:r w:rsidRPr="003C721B">
        <w:rPr>
          <w:rFonts w:hint="eastAsia"/>
          <w:kern w:val="32"/>
        </w:rPr>
        <w:t>臺</w:t>
      </w:r>
      <w:proofErr w:type="gramEnd"/>
      <w:r w:rsidRPr="003C721B">
        <w:rPr>
          <w:rFonts w:hint="eastAsia"/>
          <w:kern w:val="32"/>
        </w:rPr>
        <w:t>南監獄)、法務部矯正署</w:t>
      </w:r>
      <w:proofErr w:type="gramStart"/>
      <w:r w:rsidRPr="003C721B">
        <w:rPr>
          <w:rFonts w:hint="eastAsia"/>
          <w:kern w:val="32"/>
        </w:rPr>
        <w:t>臺</w:t>
      </w:r>
      <w:proofErr w:type="gramEnd"/>
      <w:r w:rsidRPr="003C721B">
        <w:rPr>
          <w:rFonts w:hint="eastAsia"/>
          <w:kern w:val="32"/>
        </w:rPr>
        <w:t>南看守所(下稱</w:t>
      </w:r>
      <w:proofErr w:type="gramStart"/>
      <w:r w:rsidRPr="003C721B">
        <w:rPr>
          <w:rFonts w:hint="eastAsia"/>
          <w:kern w:val="32"/>
        </w:rPr>
        <w:t>臺</w:t>
      </w:r>
      <w:proofErr w:type="gramEnd"/>
      <w:r w:rsidRPr="003C721B">
        <w:rPr>
          <w:rFonts w:hint="eastAsia"/>
          <w:kern w:val="32"/>
        </w:rPr>
        <w:t>南看守所)、衛生福利部</w:t>
      </w:r>
      <w:r w:rsidR="009A67FB" w:rsidRPr="003C721B">
        <w:rPr>
          <w:rFonts w:hint="eastAsia"/>
          <w:kern w:val="32"/>
        </w:rPr>
        <w:t>(下稱</w:t>
      </w:r>
      <w:proofErr w:type="gramStart"/>
      <w:r w:rsidR="009A67FB" w:rsidRPr="003C721B">
        <w:rPr>
          <w:rFonts w:hint="eastAsia"/>
          <w:kern w:val="32"/>
        </w:rPr>
        <w:t>衛福部</w:t>
      </w:r>
      <w:proofErr w:type="gramEnd"/>
      <w:r w:rsidR="009A67FB" w:rsidRPr="003C721B">
        <w:rPr>
          <w:rFonts w:hint="eastAsia"/>
          <w:kern w:val="32"/>
        </w:rPr>
        <w:t>)</w:t>
      </w:r>
      <w:r w:rsidRPr="003C721B">
        <w:rPr>
          <w:rFonts w:hint="eastAsia"/>
          <w:kern w:val="32"/>
        </w:rPr>
        <w:t>、勞動部、經濟部、行政院公共工程委員會(下稱工程會)等相關機關就本案提出說明，於107年5月22日赴</w:t>
      </w:r>
      <w:proofErr w:type="gramStart"/>
      <w:r w:rsidRPr="003C721B">
        <w:rPr>
          <w:rFonts w:hint="eastAsia"/>
          <w:kern w:val="32"/>
        </w:rPr>
        <w:t>臺</w:t>
      </w:r>
      <w:proofErr w:type="gramEnd"/>
      <w:r w:rsidRPr="003C721B">
        <w:rPr>
          <w:rFonts w:hint="eastAsia"/>
          <w:kern w:val="32"/>
        </w:rPr>
        <w:t>南監獄、</w:t>
      </w:r>
      <w:proofErr w:type="gramStart"/>
      <w:r w:rsidRPr="003C721B">
        <w:rPr>
          <w:rFonts w:hint="eastAsia"/>
          <w:kern w:val="32"/>
        </w:rPr>
        <w:t>臺</w:t>
      </w:r>
      <w:proofErr w:type="gramEnd"/>
      <w:r w:rsidRPr="003C721B">
        <w:rPr>
          <w:rFonts w:hint="eastAsia"/>
          <w:kern w:val="32"/>
        </w:rPr>
        <w:t>南看守所實地履</w:t>
      </w:r>
      <w:proofErr w:type="gramStart"/>
      <w:r w:rsidRPr="003C721B">
        <w:rPr>
          <w:rFonts w:hint="eastAsia"/>
          <w:kern w:val="32"/>
        </w:rPr>
        <w:t>勘</w:t>
      </w:r>
      <w:proofErr w:type="gramEnd"/>
      <w:r w:rsidRPr="003C721B">
        <w:rPr>
          <w:rFonts w:hint="eastAsia"/>
          <w:kern w:val="32"/>
        </w:rPr>
        <w:t>受刑(收容)人作業情形及其作業金分配機制，以及瞭解監所於辦理作業業務所遭遇之困難及問題，聽取機關簡報及相關建議，除聽取簡報外，並訪談相關受刑人；復於107年6月26日辦理本案諮詢會議，邀請國立政治大學法律學系林佳和教授、國立中央警察大學犯罪防治學系賴擁連教授、劉北元先生及法務部矯正署宜蘭監獄戒護科林文蔚管理員等專家學者到院諮詢，提供專業意見。</w:t>
      </w:r>
    </w:p>
    <w:p w:rsidR="003C721B" w:rsidRPr="003C721B" w:rsidRDefault="003C721B" w:rsidP="003C721B">
      <w:pPr>
        <w:tabs>
          <w:tab w:val="left" w:pos="567"/>
        </w:tabs>
        <w:ind w:leftChars="200" w:left="680" w:firstLineChars="200" w:firstLine="680"/>
        <w:rPr>
          <w:kern w:val="32"/>
        </w:rPr>
      </w:pPr>
      <w:r w:rsidRPr="003C721B">
        <w:rPr>
          <w:rFonts w:hint="eastAsia"/>
          <w:kern w:val="32"/>
        </w:rPr>
        <w:t>於107年8月17日約</w:t>
      </w:r>
      <w:proofErr w:type="gramStart"/>
      <w:r w:rsidRPr="003C721B">
        <w:rPr>
          <w:rFonts w:hint="eastAsia"/>
          <w:kern w:val="32"/>
        </w:rPr>
        <w:t>詢</w:t>
      </w:r>
      <w:proofErr w:type="gramEnd"/>
      <w:r w:rsidRPr="003C721B">
        <w:rPr>
          <w:rFonts w:hint="eastAsia"/>
          <w:kern w:val="32"/>
        </w:rPr>
        <w:t>法務部陳明堂政務次長、矯正署周輝煌副署長、</w:t>
      </w:r>
      <w:proofErr w:type="gramStart"/>
      <w:r w:rsidRPr="003C721B">
        <w:rPr>
          <w:rFonts w:hint="eastAsia"/>
          <w:kern w:val="32"/>
        </w:rPr>
        <w:t>臺</w:t>
      </w:r>
      <w:proofErr w:type="gramEnd"/>
      <w:r w:rsidRPr="003C721B">
        <w:rPr>
          <w:rFonts w:hint="eastAsia"/>
          <w:kern w:val="32"/>
        </w:rPr>
        <w:t>南監獄郭鴻文典獄長、</w:t>
      </w:r>
      <w:proofErr w:type="gramStart"/>
      <w:r w:rsidRPr="003C721B">
        <w:rPr>
          <w:rFonts w:hint="eastAsia"/>
          <w:kern w:val="32"/>
        </w:rPr>
        <w:t>臺</w:t>
      </w:r>
      <w:proofErr w:type="gramEnd"/>
      <w:r w:rsidRPr="003C721B">
        <w:rPr>
          <w:rFonts w:hint="eastAsia"/>
          <w:kern w:val="32"/>
        </w:rPr>
        <w:t>南看守所劉明彰所長、</w:t>
      </w:r>
      <w:proofErr w:type="gramStart"/>
      <w:r w:rsidRPr="003C721B">
        <w:rPr>
          <w:rFonts w:hint="eastAsia"/>
          <w:kern w:val="32"/>
        </w:rPr>
        <w:t>衛</w:t>
      </w:r>
      <w:r w:rsidR="009A67FB">
        <w:rPr>
          <w:rFonts w:hint="eastAsia"/>
          <w:kern w:val="32"/>
        </w:rPr>
        <w:t>福</w:t>
      </w:r>
      <w:r w:rsidRPr="003C721B">
        <w:rPr>
          <w:rFonts w:hint="eastAsia"/>
          <w:kern w:val="32"/>
        </w:rPr>
        <w:t>部</w:t>
      </w:r>
      <w:proofErr w:type="gramEnd"/>
      <w:r w:rsidRPr="003C721B">
        <w:rPr>
          <w:rFonts w:hint="eastAsia"/>
          <w:kern w:val="32"/>
        </w:rPr>
        <w:t>社會保險司商東福司長、勞動部勞動力發展署蔡孟良副署長、勞動條件及就業</w:t>
      </w:r>
      <w:proofErr w:type="gramStart"/>
      <w:r w:rsidRPr="003C721B">
        <w:rPr>
          <w:rFonts w:hint="eastAsia"/>
          <w:kern w:val="32"/>
        </w:rPr>
        <w:t>平等司</w:t>
      </w:r>
      <w:proofErr w:type="gramEnd"/>
      <w:r w:rsidRPr="003C721B">
        <w:rPr>
          <w:rFonts w:hint="eastAsia"/>
          <w:kern w:val="32"/>
        </w:rPr>
        <w:t>黃維琛副司長、經濟部國際貿易局劉志宏組長、財政部賦稅署李志忠組長及工程會蘇明通主任秘書等相關主管及承辦人員，已完成調查。</w:t>
      </w:r>
      <w:r w:rsidR="00C30C34" w:rsidRPr="00C30C34">
        <w:rPr>
          <w:rFonts w:hint="eastAsia"/>
          <w:kern w:val="32"/>
        </w:rPr>
        <w:t>認有下列違失應予糾正</w:t>
      </w:r>
      <w:r w:rsidRPr="003C721B">
        <w:rPr>
          <w:rFonts w:hint="eastAsia"/>
          <w:kern w:val="32"/>
        </w:rPr>
        <w:t>：</w:t>
      </w:r>
    </w:p>
    <w:p w:rsidR="003C721B" w:rsidRPr="003C721B" w:rsidRDefault="003C721B" w:rsidP="003C721B">
      <w:pPr>
        <w:numPr>
          <w:ilvl w:val="1"/>
          <w:numId w:val="6"/>
        </w:numPr>
        <w:outlineLvl w:val="1"/>
        <w:rPr>
          <w:rFonts w:hAnsi="Arial"/>
          <w:bCs/>
          <w:kern w:val="32"/>
          <w:szCs w:val="48"/>
        </w:rPr>
      </w:pPr>
      <w:bookmarkStart w:id="43" w:name="_Toc536434676"/>
      <w:r w:rsidRPr="003C721B">
        <w:rPr>
          <w:rFonts w:hAnsi="Arial" w:hint="eastAsia"/>
          <w:b/>
          <w:bCs/>
          <w:kern w:val="32"/>
          <w:szCs w:val="48"/>
        </w:rPr>
        <w:t>據矯正署評估矯正機關的在監受刑人之基本生活需</w:t>
      </w:r>
      <w:r w:rsidR="00B15EFD">
        <w:rPr>
          <w:rFonts w:hAnsi="標楷體" w:hint="eastAsia"/>
          <w:b/>
          <w:bCs/>
          <w:kern w:val="32"/>
          <w:szCs w:val="48"/>
        </w:rPr>
        <w:lastRenderedPageBreak/>
        <w:t>求費用為新臺</w:t>
      </w:r>
      <w:r w:rsidRPr="003C721B">
        <w:rPr>
          <w:rFonts w:hAnsi="標楷體" w:hint="eastAsia"/>
          <w:b/>
          <w:bCs/>
          <w:kern w:val="32"/>
          <w:szCs w:val="48"/>
        </w:rPr>
        <w:t>幣(下同)3千元，惟據該署統計資料顯示，受刑人有1萬2,496人(占比20.51％)來自於低收、中低收入戶</w:t>
      </w:r>
      <w:proofErr w:type="gramStart"/>
      <w:r w:rsidRPr="003C721B">
        <w:rPr>
          <w:rFonts w:hAnsi="標楷體" w:hint="eastAsia"/>
          <w:b/>
          <w:bCs/>
          <w:kern w:val="32"/>
          <w:szCs w:val="48"/>
        </w:rPr>
        <w:t>或近貧</w:t>
      </w:r>
      <w:proofErr w:type="gramEnd"/>
      <w:r w:rsidRPr="003C721B">
        <w:rPr>
          <w:rFonts w:hAnsi="標楷體"/>
          <w:b/>
          <w:bCs/>
          <w:kern w:val="32"/>
          <w:szCs w:val="48"/>
          <w:vertAlign w:val="superscript"/>
        </w:rPr>
        <w:footnoteReference w:id="1"/>
      </w:r>
      <w:r w:rsidRPr="003C721B">
        <w:rPr>
          <w:rFonts w:hAnsi="標楷體" w:hint="eastAsia"/>
          <w:b/>
          <w:bCs/>
          <w:kern w:val="32"/>
          <w:szCs w:val="48"/>
        </w:rPr>
        <w:t>之弱勢家庭，服刑期間有7,832人(占比12.87％)無人接濟，有3,407人(占比5.6％)</w:t>
      </w:r>
      <w:proofErr w:type="gramStart"/>
      <w:r w:rsidRPr="003C721B">
        <w:rPr>
          <w:rFonts w:hAnsi="標楷體" w:hint="eastAsia"/>
          <w:b/>
          <w:bCs/>
          <w:kern w:val="32"/>
          <w:szCs w:val="48"/>
        </w:rPr>
        <w:t>需靠監所</w:t>
      </w:r>
      <w:proofErr w:type="gramEnd"/>
      <w:r w:rsidRPr="003C721B">
        <w:rPr>
          <w:rFonts w:hAnsi="標楷體" w:hint="eastAsia"/>
          <w:b/>
          <w:bCs/>
          <w:kern w:val="32"/>
          <w:szCs w:val="48"/>
        </w:rPr>
        <w:t>作業金收入維生，有1萬3,989人(占比22.5％)受刑(收容)人能自由使用的保管金低於1千元，105年至107年7月底止計462名受刑(收容)人連健保費的部分負擔都繳不起，</w:t>
      </w:r>
      <w:proofErr w:type="gramStart"/>
      <w:r w:rsidRPr="003C721B">
        <w:rPr>
          <w:rFonts w:hAnsi="標楷體" w:hint="eastAsia"/>
          <w:b/>
          <w:bCs/>
          <w:kern w:val="32"/>
          <w:szCs w:val="48"/>
        </w:rPr>
        <w:t>凸</w:t>
      </w:r>
      <w:proofErr w:type="gramEnd"/>
      <w:r w:rsidRPr="003C721B">
        <w:rPr>
          <w:rFonts w:hAnsi="標楷體" w:hint="eastAsia"/>
          <w:b/>
          <w:bCs/>
          <w:kern w:val="32"/>
          <w:szCs w:val="48"/>
        </w:rPr>
        <w:t>顯至少</w:t>
      </w:r>
      <w:proofErr w:type="gramStart"/>
      <w:r w:rsidRPr="003C721B">
        <w:rPr>
          <w:rFonts w:hAnsi="標楷體" w:hint="eastAsia"/>
          <w:b/>
          <w:bCs/>
          <w:kern w:val="32"/>
          <w:szCs w:val="48"/>
        </w:rPr>
        <w:t>2成</w:t>
      </w:r>
      <w:proofErr w:type="gramEnd"/>
      <w:r w:rsidRPr="003C721B">
        <w:rPr>
          <w:rFonts w:hAnsi="標楷體" w:hint="eastAsia"/>
          <w:b/>
          <w:bCs/>
          <w:kern w:val="32"/>
          <w:szCs w:val="48"/>
        </w:rPr>
        <w:t>以上的受刑人在監服刑無法滿足基本生活需求，亟待扶助與救濟，矯正署明顯已違背憲法</w:t>
      </w:r>
      <w:r w:rsidRPr="003C721B">
        <w:rPr>
          <w:rFonts w:hAnsi="Arial" w:hint="eastAsia"/>
          <w:b/>
          <w:bCs/>
          <w:kern w:val="32"/>
          <w:szCs w:val="48"/>
        </w:rPr>
        <w:t>第15條、第155條及</w:t>
      </w:r>
      <w:r w:rsidRPr="003C721B">
        <w:rPr>
          <w:rFonts w:hAnsi="標楷體" w:hint="eastAsia"/>
          <w:b/>
          <w:bCs/>
          <w:kern w:val="32"/>
          <w:szCs w:val="48"/>
        </w:rPr>
        <w:t>公民與政治權利國際公約第10條第1項應予受刑人合於人道及尊嚴處遇之規定</w:t>
      </w:r>
      <w:r w:rsidRPr="003C721B">
        <w:rPr>
          <w:rFonts w:hAnsi="Arial" w:hint="eastAsia"/>
          <w:b/>
          <w:bCs/>
          <w:kern w:val="32"/>
          <w:szCs w:val="48"/>
        </w:rPr>
        <w:t>，核有嚴重違失</w:t>
      </w:r>
      <w:bookmarkEnd w:id="43"/>
      <w:r w:rsidRPr="003C721B">
        <w:rPr>
          <w:rFonts w:hAnsi="Arial" w:hint="eastAsia"/>
          <w:bCs/>
          <w:kern w:val="32"/>
          <w:szCs w:val="48"/>
        </w:rPr>
        <w:t>。</w:t>
      </w:r>
    </w:p>
    <w:p w:rsidR="003C721B" w:rsidRPr="003C721B" w:rsidRDefault="003C721B" w:rsidP="003C721B">
      <w:pPr>
        <w:pStyle w:val="3"/>
      </w:pPr>
      <w:bookmarkStart w:id="44" w:name="_Toc534301483"/>
      <w:bookmarkStart w:id="45" w:name="_Toc535240406"/>
      <w:bookmarkStart w:id="46" w:name="_Toc536434677"/>
      <w:r w:rsidRPr="003C721B">
        <w:rPr>
          <w:rFonts w:hint="eastAsia"/>
        </w:rPr>
        <w:t>按憲法第15條規定：「人民之生存權、工作權及財產權，應予保障。」第155條規定：「國家為謀社會福利，應實施社會保險制度。人民之老弱殘廢，無力生活，及受非常災害者，國家應予以適當之扶助與救濟。」公民與政治權利國際公約第10條第1項：「自由被剝奪之人，</w:t>
      </w:r>
      <w:proofErr w:type="gramStart"/>
      <w:r w:rsidRPr="003C721B">
        <w:rPr>
          <w:rFonts w:hint="eastAsia"/>
        </w:rPr>
        <w:t>應受合於</w:t>
      </w:r>
      <w:proofErr w:type="gramEnd"/>
      <w:r w:rsidRPr="003C721B">
        <w:rPr>
          <w:rFonts w:hint="eastAsia"/>
        </w:rPr>
        <w:t>人道及尊重其天賦人性尊嚴之處遇。」又參照司法院大法官釋字第756號解釋載明：「法律使受刑人入監服刑，目的在使其改悔向上，適於社會生活（監獄行刑法第1條參照），並非在剝奪其一切自由權利（</w:t>
      </w:r>
      <w:proofErr w:type="gramStart"/>
      <w:r w:rsidRPr="003C721B">
        <w:rPr>
          <w:rFonts w:hint="eastAsia"/>
        </w:rPr>
        <w:t>註</w:t>
      </w:r>
      <w:proofErr w:type="gramEnd"/>
      <w:r w:rsidRPr="003C721B">
        <w:rPr>
          <w:rFonts w:hint="eastAsia"/>
        </w:rPr>
        <w:t>）</w:t>
      </w:r>
      <w:r w:rsidRPr="003C721B">
        <w:rPr>
          <w:vertAlign w:val="superscript"/>
        </w:rPr>
        <w:footnoteReference w:id="2"/>
      </w:r>
      <w:r w:rsidRPr="003C721B">
        <w:rPr>
          <w:rFonts w:hint="eastAsia"/>
        </w:rPr>
        <w:t>。受刑人在監禁</w:t>
      </w:r>
      <w:proofErr w:type="gramStart"/>
      <w:r w:rsidRPr="003C721B">
        <w:rPr>
          <w:rFonts w:hint="eastAsia"/>
        </w:rPr>
        <w:t>期間，</w:t>
      </w:r>
      <w:proofErr w:type="gramEnd"/>
      <w:r w:rsidRPr="003C721B">
        <w:rPr>
          <w:rFonts w:hint="eastAsia"/>
        </w:rPr>
        <w:lastRenderedPageBreak/>
        <w:t>除因人身自由遭受限制，附帶造成其他自由權利（例如居住與遷徙自由）亦受限制外，其與一般人民所得享有之憲法上權利，原則上並無不同。…</w:t>
      </w:r>
      <w:proofErr w:type="gramStart"/>
      <w:r w:rsidRPr="003C721B">
        <w:rPr>
          <w:rFonts w:hint="eastAsia"/>
        </w:rPr>
        <w:t>…</w:t>
      </w:r>
      <w:proofErr w:type="gramEnd"/>
      <w:r w:rsidRPr="003C721B">
        <w:rPr>
          <w:rFonts w:hint="eastAsia"/>
        </w:rPr>
        <w:t>。除為達成監獄行刑目的之必要措施（含為維護監獄秩序及安全、對受刑人施以相當之矯正處遇、避免受刑人涉其他違法行為等之措施）外，不得限制之。受死刑判決確定者於監禁期間亦同」是</w:t>
      </w:r>
      <w:proofErr w:type="gramStart"/>
      <w:r w:rsidRPr="003C721B">
        <w:rPr>
          <w:rFonts w:hint="eastAsia"/>
        </w:rPr>
        <w:t>以</w:t>
      </w:r>
      <w:proofErr w:type="gramEnd"/>
      <w:r w:rsidRPr="003C721B">
        <w:rPr>
          <w:rFonts w:hint="eastAsia"/>
        </w:rPr>
        <w:t>，受刑人在監禁</w:t>
      </w:r>
      <w:proofErr w:type="gramStart"/>
      <w:r w:rsidRPr="003C721B">
        <w:rPr>
          <w:rFonts w:hint="eastAsia"/>
        </w:rPr>
        <w:t>期間，</w:t>
      </w:r>
      <w:proofErr w:type="gramEnd"/>
      <w:r w:rsidRPr="003C721B">
        <w:rPr>
          <w:rFonts w:hint="eastAsia"/>
        </w:rPr>
        <w:t>除因人身自由遭受限制，附帶造成其他自由權利（例如居住與遷徙自由）亦受限制外，其與一般人民所得享有之憲法上權利，原則上並無不同，其生存權依法應受保障，如無力生活者，國家應予以適當之扶助與救濟。</w:t>
      </w:r>
      <w:bookmarkEnd w:id="44"/>
      <w:bookmarkEnd w:id="45"/>
      <w:bookmarkEnd w:id="46"/>
    </w:p>
    <w:p w:rsidR="003C721B" w:rsidRPr="003C721B" w:rsidRDefault="003C721B" w:rsidP="003C721B">
      <w:pPr>
        <w:pStyle w:val="3"/>
      </w:pPr>
      <w:bookmarkStart w:id="47" w:name="_Toc534301484"/>
      <w:bookmarkStart w:id="48" w:name="_Toc535240407"/>
      <w:bookmarkStart w:id="49" w:name="_Toc536434678"/>
      <w:r w:rsidRPr="003C721B">
        <w:rPr>
          <w:rFonts w:hint="eastAsia"/>
        </w:rPr>
        <w:t>查矯正署為顧及收容人之醫療及日常生活必需開銷，於107年6月4日</w:t>
      </w:r>
      <w:r w:rsidRPr="003C721B">
        <w:rPr>
          <w:vertAlign w:val="superscript"/>
        </w:rPr>
        <w:footnoteReference w:id="3"/>
      </w:r>
      <w:r w:rsidRPr="003C721B">
        <w:rPr>
          <w:rFonts w:hint="eastAsia"/>
        </w:rPr>
        <w:t>針對收容人每月生活所需費用額度，從原本每月酌留1,000元(女性1,200元)，提高為每月酌留3,000元(不區分男女性別)，若收容人具有特殊原因者，得具狀向檢察署申請提高費用酌留事宜，以應實需。由上可知，</w:t>
      </w:r>
      <w:proofErr w:type="gramStart"/>
      <w:r w:rsidRPr="003C721B">
        <w:rPr>
          <w:rFonts w:hint="eastAsia"/>
        </w:rPr>
        <w:t>矯正署審酌</w:t>
      </w:r>
      <w:proofErr w:type="gramEnd"/>
      <w:r w:rsidRPr="003C721B">
        <w:rPr>
          <w:rFonts w:hint="eastAsia"/>
        </w:rPr>
        <w:t>矯正機關收容人購置日常生活用品、醫療藥品、飲食補給及其他相關費用等生活需求評估，收容人每月生活需求費用金額標準統一為3,000元。</w:t>
      </w:r>
      <w:bookmarkEnd w:id="47"/>
      <w:bookmarkEnd w:id="48"/>
      <w:bookmarkEnd w:id="49"/>
    </w:p>
    <w:p w:rsidR="003C721B" w:rsidRPr="003C721B" w:rsidRDefault="003C721B" w:rsidP="003C721B">
      <w:pPr>
        <w:pStyle w:val="3"/>
      </w:pPr>
      <w:bookmarkStart w:id="50" w:name="_Toc534301485"/>
      <w:bookmarkStart w:id="51" w:name="_Toc535240408"/>
      <w:bookmarkStart w:id="52" w:name="_Toc536434679"/>
      <w:proofErr w:type="gramStart"/>
      <w:r w:rsidRPr="003C721B">
        <w:rPr>
          <w:rFonts w:hint="eastAsia"/>
        </w:rPr>
        <w:t>惟查至少</w:t>
      </w:r>
      <w:proofErr w:type="gramEnd"/>
      <w:r w:rsidRPr="003C721B">
        <w:rPr>
          <w:rFonts w:hint="eastAsia"/>
        </w:rPr>
        <w:t>有</w:t>
      </w:r>
      <w:proofErr w:type="gramStart"/>
      <w:r w:rsidRPr="003C721B">
        <w:rPr>
          <w:rFonts w:hint="eastAsia"/>
        </w:rPr>
        <w:t>2成</w:t>
      </w:r>
      <w:proofErr w:type="gramEnd"/>
      <w:r w:rsidRPr="003C721B">
        <w:rPr>
          <w:rFonts w:hint="eastAsia"/>
        </w:rPr>
        <w:t>以上的受刑人在監禁期間連基本生活需求都無法滿足，明顯已違背憲法第15條、第155條及公民與政治權利國際公約第10條第1項應予受刑人合於人道及尊嚴處遇之規定：</w:t>
      </w:r>
      <w:bookmarkEnd w:id="50"/>
      <w:bookmarkEnd w:id="51"/>
      <w:bookmarkEnd w:id="52"/>
    </w:p>
    <w:p w:rsidR="003C721B" w:rsidRPr="003C721B" w:rsidRDefault="003C721B" w:rsidP="003C721B">
      <w:pPr>
        <w:pStyle w:val="4"/>
      </w:pPr>
      <w:r w:rsidRPr="003C721B">
        <w:rPr>
          <w:rFonts w:hint="eastAsia"/>
        </w:rPr>
        <w:t>據矯正署統計資料顯示，60,903名受刑(收容)人，其中低收入戶、中低收入戶</w:t>
      </w:r>
      <w:proofErr w:type="gramStart"/>
      <w:r w:rsidRPr="003C721B">
        <w:rPr>
          <w:rFonts w:hint="eastAsia"/>
        </w:rPr>
        <w:t>及近貧計</w:t>
      </w:r>
      <w:proofErr w:type="gramEnd"/>
      <w:r w:rsidRPr="003C721B">
        <w:rPr>
          <w:rFonts w:hint="eastAsia"/>
        </w:rPr>
        <w:t>12,496</w:t>
      </w:r>
      <w:r w:rsidRPr="003C721B">
        <w:rPr>
          <w:rFonts w:hint="eastAsia"/>
        </w:rPr>
        <w:lastRenderedPageBreak/>
        <w:t>人，占比20.51％，詳見下表</w:t>
      </w:r>
      <w:r w:rsidR="00EE4C82">
        <w:rPr>
          <w:rFonts w:hint="eastAsia"/>
        </w:rPr>
        <w:t>所示：</w:t>
      </w:r>
    </w:p>
    <w:p w:rsidR="003C721B" w:rsidRPr="003C721B" w:rsidRDefault="003C721B" w:rsidP="003C721B">
      <w:pPr>
        <w:ind w:leftChars="500" w:left="1701"/>
        <w:outlineLvl w:val="2"/>
        <w:rPr>
          <w:rFonts w:hAnsi="Arial"/>
          <w:bCs/>
          <w:kern w:val="32"/>
          <w:szCs w:val="36"/>
        </w:rPr>
      </w:pPr>
      <w:bookmarkStart w:id="53" w:name="_Toc534301486"/>
      <w:bookmarkStart w:id="54" w:name="_Toc535240409"/>
      <w:bookmarkStart w:id="55" w:name="_Toc536434680"/>
      <w:r w:rsidRPr="003C721B">
        <w:rPr>
          <w:rFonts w:hAnsi="Arial" w:hint="eastAsia"/>
          <w:b/>
          <w:bCs/>
          <w:kern w:val="32"/>
          <w:szCs w:val="36"/>
        </w:rPr>
        <w:t>表1.矯正署所屬各矯正機關之受刑(收容)人之家庭經濟狀況統計表</w:t>
      </w:r>
      <w:r w:rsidRPr="003C721B">
        <w:rPr>
          <w:rFonts w:hAnsi="Arial" w:hint="eastAsia"/>
          <w:bCs/>
          <w:kern w:val="32"/>
          <w:szCs w:val="36"/>
        </w:rPr>
        <w:t xml:space="preserve">               </w:t>
      </w:r>
      <w:r w:rsidRPr="003C721B">
        <w:rPr>
          <w:rFonts w:hAnsi="Arial" w:hint="eastAsia"/>
          <w:bCs/>
          <w:spacing w:val="-2"/>
          <w:kern w:val="32"/>
          <w:sz w:val="28"/>
          <w:szCs w:val="36"/>
        </w:rPr>
        <w:t>單位：人；%</w:t>
      </w:r>
      <w:bookmarkEnd w:id="53"/>
      <w:bookmarkEnd w:id="54"/>
      <w:bookmarkEnd w:id="55"/>
    </w:p>
    <w:tbl>
      <w:tblPr>
        <w:tblW w:w="7230" w:type="dxa"/>
        <w:tblInd w:w="1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09"/>
        <w:gridCol w:w="2977"/>
        <w:gridCol w:w="1984"/>
        <w:gridCol w:w="1560"/>
      </w:tblGrid>
      <w:tr w:rsidR="003C721B" w:rsidRPr="003C721B" w:rsidTr="004260E2">
        <w:trPr>
          <w:trHeight w:val="1382"/>
          <w:tblHeader/>
        </w:trPr>
        <w:tc>
          <w:tcPr>
            <w:tcW w:w="3686" w:type="dxa"/>
            <w:gridSpan w:val="2"/>
            <w:tcBorders>
              <w:bottom w:val="single" w:sz="8" w:space="0" w:color="000000"/>
            </w:tcBorders>
            <w:shd w:val="clear" w:color="auto" w:fill="auto"/>
          </w:tcPr>
          <w:bookmarkStart w:id="56" w:name="_Toc534301487"/>
          <w:bookmarkStart w:id="57" w:name="_Toc535240410"/>
          <w:bookmarkStart w:id="58" w:name="_Toc536434681"/>
          <w:p w:rsidR="003C721B" w:rsidRPr="003C721B" w:rsidRDefault="003C721B" w:rsidP="003C721B">
            <w:pPr>
              <w:outlineLvl w:val="2"/>
              <w:rPr>
                <w:rFonts w:hAnsi="標楷體"/>
                <w:bCs/>
                <w:kern w:val="32"/>
                <w:sz w:val="28"/>
                <w:szCs w:val="28"/>
              </w:rPr>
            </w:pPr>
            <w:r w:rsidRPr="003C721B">
              <w:rPr>
                <w:rFonts w:hAnsi="標楷體"/>
                <w:bCs/>
                <w:noProof/>
                <w:kern w:val="32"/>
                <w:sz w:val="28"/>
                <w:szCs w:val="28"/>
              </w:rPr>
              <mc:AlternateContent>
                <mc:Choice Requires="wps">
                  <w:drawing>
                    <wp:anchor distT="0" distB="0" distL="114300" distR="114300" simplePos="0" relativeHeight="251659264" behindDoc="0" locked="0" layoutInCell="1" allowOverlap="1" wp14:anchorId="64FA4C3B" wp14:editId="714B4EFE">
                      <wp:simplePos x="0" y="0"/>
                      <wp:positionH relativeFrom="column">
                        <wp:posOffset>-75928</wp:posOffset>
                      </wp:positionH>
                      <wp:positionV relativeFrom="paragraph">
                        <wp:posOffset>7983</wp:posOffset>
                      </wp:positionV>
                      <wp:extent cx="2329543" cy="895350"/>
                      <wp:effectExtent l="0" t="0" r="13970" b="19050"/>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9543" cy="895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06DDCC" id="_x0000_t32" coordsize="21600,21600" o:spt="32" o:oned="t" path="m,l21600,21600e" filled="f">
                      <v:path arrowok="t" fillok="f" o:connecttype="none"/>
                      <o:lock v:ext="edit" shapetype="t"/>
                    </v:shapetype>
                    <v:shape id="直線單箭頭接點 3" o:spid="_x0000_s1026" type="#_x0000_t32" style="position:absolute;margin-left:-6pt;margin-top:.65pt;width:183.4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"/>
                  </w:pict>
                </mc:Fallback>
              </mc:AlternateContent>
            </w:r>
            <w:r w:rsidRPr="003C721B">
              <w:rPr>
                <w:rFonts w:hAnsi="標楷體" w:hint="eastAsia"/>
                <w:bCs/>
                <w:kern w:val="32"/>
                <w:sz w:val="28"/>
                <w:szCs w:val="28"/>
              </w:rPr>
              <w:t xml:space="preserve">        受刑人人數</w:t>
            </w:r>
            <w:bookmarkEnd w:id="56"/>
            <w:bookmarkEnd w:id="57"/>
            <w:bookmarkEnd w:id="58"/>
            <w:r w:rsidRPr="003C721B">
              <w:rPr>
                <w:rFonts w:hAnsi="標楷體" w:hint="eastAsia"/>
                <w:bCs/>
                <w:kern w:val="32"/>
                <w:sz w:val="28"/>
                <w:szCs w:val="28"/>
              </w:rPr>
              <w:t xml:space="preserve">              </w:t>
            </w:r>
          </w:p>
          <w:p w:rsidR="003C721B" w:rsidRPr="003C721B" w:rsidRDefault="003C721B" w:rsidP="003C721B">
            <w:pPr>
              <w:outlineLvl w:val="2"/>
              <w:rPr>
                <w:rFonts w:hAnsi="標楷體"/>
                <w:bCs/>
                <w:kern w:val="32"/>
                <w:sz w:val="28"/>
                <w:szCs w:val="28"/>
              </w:rPr>
            </w:pPr>
          </w:p>
          <w:p w:rsidR="003C721B" w:rsidRPr="003C721B" w:rsidRDefault="003C721B" w:rsidP="003C721B">
            <w:pPr>
              <w:outlineLvl w:val="2"/>
              <w:rPr>
                <w:rFonts w:hAnsi="標楷體"/>
                <w:bCs/>
                <w:kern w:val="32"/>
                <w:sz w:val="28"/>
                <w:szCs w:val="28"/>
              </w:rPr>
            </w:pPr>
          </w:p>
          <w:p w:rsidR="003C721B" w:rsidRPr="003C721B" w:rsidRDefault="003C721B" w:rsidP="003C721B">
            <w:pPr>
              <w:outlineLvl w:val="2"/>
              <w:rPr>
                <w:rFonts w:hAnsi="標楷體"/>
                <w:bCs/>
                <w:kern w:val="32"/>
                <w:sz w:val="28"/>
                <w:szCs w:val="28"/>
              </w:rPr>
            </w:pPr>
            <w:bookmarkStart w:id="59" w:name="_Toc534301488"/>
            <w:bookmarkStart w:id="60" w:name="_Toc535240411"/>
            <w:bookmarkStart w:id="61" w:name="_Toc536434682"/>
            <w:r w:rsidRPr="003C721B">
              <w:rPr>
                <w:rFonts w:hAnsi="標楷體" w:hint="eastAsia"/>
                <w:bCs/>
                <w:spacing w:val="-20"/>
                <w:kern w:val="32"/>
                <w:sz w:val="28"/>
                <w:szCs w:val="28"/>
              </w:rPr>
              <w:t>家庭經濟狀況</w:t>
            </w:r>
            <w:bookmarkEnd w:id="59"/>
            <w:bookmarkEnd w:id="60"/>
            <w:bookmarkEnd w:id="61"/>
          </w:p>
        </w:tc>
        <w:tc>
          <w:tcPr>
            <w:tcW w:w="1984" w:type="dxa"/>
            <w:tcBorders>
              <w:bottom w:val="single" w:sz="8" w:space="0" w:color="000000"/>
            </w:tcBorders>
          </w:tcPr>
          <w:p w:rsidR="003C721B" w:rsidRPr="003C721B" w:rsidRDefault="003C721B" w:rsidP="003C721B">
            <w:pPr>
              <w:jc w:val="center"/>
              <w:outlineLvl w:val="2"/>
              <w:rPr>
                <w:rFonts w:hAnsi="標楷體"/>
                <w:bCs/>
                <w:kern w:val="32"/>
                <w:sz w:val="28"/>
                <w:szCs w:val="28"/>
              </w:rPr>
            </w:pPr>
            <w:bookmarkStart w:id="62" w:name="_Toc534301489"/>
            <w:bookmarkStart w:id="63" w:name="_Toc535240412"/>
            <w:bookmarkStart w:id="64" w:name="_Toc536434683"/>
            <w:r w:rsidRPr="003C721B">
              <w:rPr>
                <w:rFonts w:hAnsi="標楷體" w:hint="eastAsia"/>
                <w:bCs/>
                <w:kern w:val="32"/>
                <w:sz w:val="28"/>
                <w:szCs w:val="28"/>
              </w:rPr>
              <w:t>總計</w:t>
            </w:r>
            <w:bookmarkEnd w:id="62"/>
            <w:bookmarkEnd w:id="63"/>
            <w:bookmarkEnd w:id="64"/>
          </w:p>
        </w:tc>
        <w:tc>
          <w:tcPr>
            <w:tcW w:w="1560" w:type="dxa"/>
            <w:tcBorders>
              <w:bottom w:val="single" w:sz="8" w:space="0" w:color="000000"/>
            </w:tcBorders>
            <w:shd w:val="clear" w:color="auto" w:fill="auto"/>
          </w:tcPr>
          <w:p w:rsidR="003C721B" w:rsidRPr="003C721B" w:rsidRDefault="003C721B" w:rsidP="003C721B">
            <w:pPr>
              <w:jc w:val="center"/>
              <w:outlineLvl w:val="2"/>
              <w:rPr>
                <w:rFonts w:hAnsi="標楷體"/>
                <w:bCs/>
                <w:kern w:val="32"/>
                <w:sz w:val="28"/>
                <w:szCs w:val="28"/>
              </w:rPr>
            </w:pPr>
            <w:bookmarkStart w:id="65" w:name="_Toc534301490"/>
            <w:bookmarkStart w:id="66" w:name="_Toc535240413"/>
            <w:bookmarkStart w:id="67" w:name="_Toc536434684"/>
            <w:r w:rsidRPr="003C721B">
              <w:rPr>
                <w:rFonts w:hAnsi="標楷體" w:hint="eastAsia"/>
                <w:bCs/>
                <w:kern w:val="32"/>
                <w:sz w:val="28"/>
                <w:szCs w:val="28"/>
              </w:rPr>
              <w:t>百分比</w:t>
            </w:r>
            <w:bookmarkEnd w:id="65"/>
            <w:bookmarkEnd w:id="66"/>
            <w:bookmarkEnd w:id="67"/>
          </w:p>
        </w:tc>
      </w:tr>
      <w:tr w:rsidR="003C721B" w:rsidRPr="003C721B" w:rsidTr="004260E2">
        <w:trPr>
          <w:trHeight w:val="377"/>
        </w:trPr>
        <w:tc>
          <w:tcPr>
            <w:tcW w:w="709" w:type="dxa"/>
            <w:vMerge w:val="restart"/>
            <w:shd w:val="clear" w:color="auto" w:fill="F2F2F2" w:themeFill="background1" w:themeFillShade="F2"/>
            <w:vAlign w:val="center"/>
          </w:tcPr>
          <w:p w:rsidR="003C721B" w:rsidRPr="003C721B" w:rsidRDefault="003C721B" w:rsidP="003C721B">
            <w:pPr>
              <w:spacing w:line="320" w:lineRule="exact"/>
              <w:ind w:leftChars="-19" w:left="-10" w:rightChars="-19" w:right="-65" w:hangingChars="21" w:hanging="55"/>
              <w:outlineLvl w:val="2"/>
              <w:rPr>
                <w:rFonts w:hAnsi="標楷體"/>
                <w:bCs/>
                <w:spacing w:val="-20"/>
                <w:kern w:val="32"/>
                <w:sz w:val="28"/>
                <w:szCs w:val="28"/>
              </w:rPr>
            </w:pPr>
            <w:bookmarkStart w:id="68" w:name="_Toc534301491"/>
            <w:bookmarkStart w:id="69" w:name="_Toc535240414"/>
            <w:bookmarkStart w:id="70" w:name="_Toc536434685"/>
            <w:r w:rsidRPr="003C721B">
              <w:rPr>
                <w:rFonts w:hAnsi="標楷體" w:hint="eastAsia"/>
                <w:bCs/>
                <w:spacing w:val="-20"/>
                <w:kern w:val="32"/>
                <w:sz w:val="28"/>
                <w:szCs w:val="28"/>
              </w:rPr>
              <w:t>低收入戶</w:t>
            </w:r>
            <w:bookmarkEnd w:id="68"/>
            <w:bookmarkEnd w:id="69"/>
            <w:bookmarkEnd w:id="70"/>
          </w:p>
        </w:tc>
        <w:tc>
          <w:tcPr>
            <w:tcW w:w="2977" w:type="dxa"/>
            <w:shd w:val="clear" w:color="auto" w:fill="F2F2F2" w:themeFill="background1" w:themeFillShade="F2"/>
          </w:tcPr>
          <w:p w:rsidR="003C721B" w:rsidRPr="003C721B" w:rsidRDefault="003C721B" w:rsidP="003C721B">
            <w:pPr>
              <w:spacing w:line="260" w:lineRule="exact"/>
              <w:ind w:leftChars="-19" w:left="-65" w:rightChars="-14" w:right="-48" w:firstLineChars="5" w:firstLine="11"/>
              <w:outlineLvl w:val="2"/>
              <w:rPr>
                <w:rFonts w:hAnsi="標楷體"/>
                <w:bCs/>
                <w:spacing w:val="-20"/>
                <w:kern w:val="32"/>
                <w:sz w:val="24"/>
                <w:szCs w:val="24"/>
              </w:rPr>
            </w:pPr>
            <w:bookmarkStart w:id="71" w:name="_Toc534301492"/>
            <w:bookmarkStart w:id="72" w:name="_Toc535240415"/>
            <w:bookmarkStart w:id="73" w:name="_Toc536434686"/>
            <w:r w:rsidRPr="003C721B">
              <w:rPr>
                <w:rFonts w:hAnsi="標楷體" w:hint="eastAsia"/>
                <w:bCs/>
                <w:spacing w:val="-20"/>
                <w:kern w:val="32"/>
                <w:sz w:val="24"/>
                <w:szCs w:val="24"/>
              </w:rPr>
              <w:t>確定家中領有低收入戶證明者</w:t>
            </w:r>
            <w:bookmarkEnd w:id="71"/>
            <w:bookmarkEnd w:id="72"/>
            <w:bookmarkEnd w:id="73"/>
          </w:p>
        </w:tc>
        <w:tc>
          <w:tcPr>
            <w:tcW w:w="1984"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74" w:name="_Toc534301493"/>
            <w:bookmarkStart w:id="75" w:name="_Toc535240416"/>
            <w:bookmarkStart w:id="76" w:name="_Toc536434687"/>
            <w:r w:rsidRPr="003C721B">
              <w:rPr>
                <w:rFonts w:hAnsi="標楷體" w:hint="eastAsia"/>
                <w:bCs/>
                <w:kern w:val="32"/>
                <w:sz w:val="28"/>
                <w:szCs w:val="28"/>
              </w:rPr>
              <w:t>2,097</w:t>
            </w:r>
            <w:bookmarkEnd w:id="74"/>
            <w:bookmarkEnd w:id="75"/>
            <w:bookmarkEnd w:id="76"/>
          </w:p>
        </w:tc>
        <w:tc>
          <w:tcPr>
            <w:tcW w:w="1560" w:type="dxa"/>
            <w:vMerge w:val="restart"/>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77" w:name="_Toc534301494"/>
            <w:bookmarkStart w:id="78" w:name="_Toc535240417"/>
            <w:bookmarkStart w:id="79" w:name="_Toc536434688"/>
            <w:r w:rsidRPr="003C721B">
              <w:rPr>
                <w:rFonts w:hAnsi="標楷體" w:hint="eastAsia"/>
                <w:bCs/>
                <w:kern w:val="32"/>
                <w:sz w:val="28"/>
                <w:szCs w:val="28"/>
              </w:rPr>
              <w:t>5.9</w:t>
            </w:r>
            <w:bookmarkEnd w:id="77"/>
            <w:bookmarkEnd w:id="78"/>
            <w:bookmarkEnd w:id="79"/>
          </w:p>
        </w:tc>
      </w:tr>
      <w:tr w:rsidR="003C721B" w:rsidRPr="003C721B" w:rsidTr="004260E2">
        <w:trPr>
          <w:trHeight w:val="377"/>
        </w:trPr>
        <w:tc>
          <w:tcPr>
            <w:tcW w:w="709" w:type="dxa"/>
            <w:vMerge/>
            <w:shd w:val="clear" w:color="auto" w:fill="F2F2F2" w:themeFill="background1" w:themeFillShade="F2"/>
            <w:vAlign w:val="center"/>
          </w:tcPr>
          <w:p w:rsidR="003C721B" w:rsidRPr="003C721B" w:rsidRDefault="003C721B" w:rsidP="003C721B">
            <w:pPr>
              <w:outlineLvl w:val="2"/>
              <w:rPr>
                <w:rFonts w:hAnsi="標楷體"/>
                <w:bCs/>
                <w:kern w:val="32"/>
                <w:sz w:val="28"/>
                <w:szCs w:val="28"/>
              </w:rPr>
            </w:pPr>
          </w:p>
        </w:tc>
        <w:tc>
          <w:tcPr>
            <w:tcW w:w="2977" w:type="dxa"/>
            <w:shd w:val="clear" w:color="auto" w:fill="F2F2F2" w:themeFill="background1" w:themeFillShade="F2"/>
          </w:tcPr>
          <w:p w:rsidR="003C721B" w:rsidRPr="003C721B" w:rsidRDefault="003C721B" w:rsidP="003C721B">
            <w:pPr>
              <w:spacing w:line="260" w:lineRule="exact"/>
              <w:ind w:leftChars="-19" w:left="-65" w:rightChars="-14" w:right="-48" w:firstLineChars="5" w:firstLine="11"/>
              <w:outlineLvl w:val="2"/>
              <w:rPr>
                <w:rFonts w:hAnsi="標楷體"/>
                <w:bCs/>
                <w:spacing w:val="-20"/>
                <w:kern w:val="32"/>
                <w:sz w:val="24"/>
                <w:szCs w:val="24"/>
              </w:rPr>
            </w:pPr>
            <w:bookmarkStart w:id="80" w:name="_Toc534301495"/>
            <w:bookmarkStart w:id="81" w:name="_Toc535240418"/>
            <w:bookmarkStart w:id="82" w:name="_Toc536434689"/>
            <w:r w:rsidRPr="003C721B">
              <w:rPr>
                <w:rFonts w:hAnsi="標楷體" w:hint="eastAsia"/>
                <w:bCs/>
                <w:spacing w:val="-20"/>
                <w:kern w:val="32"/>
                <w:sz w:val="24"/>
                <w:szCs w:val="24"/>
              </w:rPr>
              <w:t>僅知悉為低</w:t>
            </w:r>
            <w:proofErr w:type="gramStart"/>
            <w:r w:rsidRPr="003C721B">
              <w:rPr>
                <w:rFonts w:hAnsi="標楷體" w:hint="eastAsia"/>
                <w:bCs/>
                <w:spacing w:val="-20"/>
                <w:kern w:val="32"/>
                <w:sz w:val="24"/>
                <w:szCs w:val="24"/>
              </w:rPr>
              <w:t>收入戶但不確定</w:t>
            </w:r>
            <w:proofErr w:type="gramEnd"/>
            <w:r w:rsidRPr="003C721B">
              <w:rPr>
                <w:rFonts w:hAnsi="標楷體" w:hint="eastAsia"/>
                <w:bCs/>
                <w:spacing w:val="-20"/>
                <w:kern w:val="32"/>
                <w:sz w:val="24"/>
                <w:szCs w:val="24"/>
              </w:rPr>
              <w:t>是否領有證明文件者</w:t>
            </w:r>
            <w:bookmarkEnd w:id="80"/>
            <w:bookmarkEnd w:id="81"/>
            <w:bookmarkEnd w:id="82"/>
          </w:p>
        </w:tc>
        <w:tc>
          <w:tcPr>
            <w:tcW w:w="1984"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83" w:name="_Toc534301496"/>
            <w:bookmarkStart w:id="84" w:name="_Toc535240419"/>
            <w:bookmarkStart w:id="85" w:name="_Toc536434690"/>
            <w:r w:rsidRPr="003C721B">
              <w:rPr>
                <w:rFonts w:hAnsi="標楷體" w:hint="eastAsia"/>
                <w:bCs/>
                <w:kern w:val="32"/>
                <w:sz w:val="28"/>
                <w:szCs w:val="28"/>
              </w:rPr>
              <w:t>1,500</w:t>
            </w:r>
            <w:bookmarkEnd w:id="83"/>
            <w:bookmarkEnd w:id="84"/>
            <w:bookmarkEnd w:id="85"/>
          </w:p>
        </w:tc>
        <w:tc>
          <w:tcPr>
            <w:tcW w:w="1560" w:type="dxa"/>
            <w:vMerge/>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p>
        </w:tc>
      </w:tr>
      <w:tr w:rsidR="003C721B" w:rsidRPr="003C721B" w:rsidTr="004260E2">
        <w:trPr>
          <w:trHeight w:val="292"/>
        </w:trPr>
        <w:tc>
          <w:tcPr>
            <w:tcW w:w="709" w:type="dxa"/>
            <w:vMerge w:val="restart"/>
            <w:shd w:val="clear" w:color="auto" w:fill="F2F2F2" w:themeFill="background1" w:themeFillShade="F2"/>
            <w:vAlign w:val="center"/>
          </w:tcPr>
          <w:p w:rsidR="003C721B" w:rsidRPr="003C721B" w:rsidRDefault="003C721B" w:rsidP="003C721B">
            <w:pPr>
              <w:spacing w:line="300" w:lineRule="exact"/>
              <w:ind w:leftChars="-19" w:left="-65" w:rightChars="-19" w:right="-65"/>
              <w:outlineLvl w:val="2"/>
              <w:rPr>
                <w:rFonts w:hAnsi="標楷體"/>
                <w:bCs/>
                <w:spacing w:val="-36"/>
                <w:kern w:val="32"/>
                <w:sz w:val="28"/>
                <w:szCs w:val="28"/>
              </w:rPr>
            </w:pPr>
            <w:bookmarkStart w:id="86" w:name="_Toc534301497"/>
            <w:bookmarkStart w:id="87" w:name="_Toc535240420"/>
            <w:bookmarkStart w:id="88" w:name="_Toc536434691"/>
            <w:r w:rsidRPr="003C721B">
              <w:rPr>
                <w:rFonts w:hAnsi="標楷體" w:hint="eastAsia"/>
                <w:bCs/>
                <w:spacing w:val="-36"/>
                <w:kern w:val="32"/>
                <w:sz w:val="28"/>
                <w:szCs w:val="28"/>
              </w:rPr>
              <w:t>中低收入戶</w:t>
            </w:r>
            <w:bookmarkEnd w:id="86"/>
            <w:bookmarkEnd w:id="87"/>
            <w:bookmarkEnd w:id="88"/>
          </w:p>
        </w:tc>
        <w:tc>
          <w:tcPr>
            <w:tcW w:w="2977" w:type="dxa"/>
            <w:shd w:val="clear" w:color="auto" w:fill="F2F2F2" w:themeFill="background1" w:themeFillShade="F2"/>
          </w:tcPr>
          <w:p w:rsidR="003C721B" w:rsidRPr="003C721B" w:rsidRDefault="003C721B" w:rsidP="003C721B">
            <w:pPr>
              <w:spacing w:line="260" w:lineRule="exact"/>
              <w:ind w:leftChars="-19" w:left="-65" w:rightChars="-14" w:right="-48" w:firstLineChars="5" w:firstLine="11"/>
              <w:outlineLvl w:val="2"/>
              <w:rPr>
                <w:rFonts w:hAnsi="標楷體"/>
                <w:bCs/>
                <w:spacing w:val="-20"/>
                <w:kern w:val="32"/>
                <w:sz w:val="24"/>
                <w:szCs w:val="24"/>
              </w:rPr>
            </w:pPr>
            <w:bookmarkStart w:id="89" w:name="_Toc534301498"/>
            <w:bookmarkStart w:id="90" w:name="_Toc535240421"/>
            <w:bookmarkStart w:id="91" w:name="_Toc536434692"/>
            <w:r w:rsidRPr="003C721B">
              <w:rPr>
                <w:rFonts w:hAnsi="標楷體" w:hint="eastAsia"/>
                <w:bCs/>
                <w:spacing w:val="-20"/>
                <w:kern w:val="32"/>
                <w:sz w:val="24"/>
                <w:szCs w:val="24"/>
              </w:rPr>
              <w:t>確定家中領有中低收入戶證明者</w:t>
            </w:r>
            <w:bookmarkEnd w:id="89"/>
            <w:bookmarkEnd w:id="90"/>
            <w:bookmarkEnd w:id="91"/>
          </w:p>
        </w:tc>
        <w:tc>
          <w:tcPr>
            <w:tcW w:w="1984"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92" w:name="_Toc534301499"/>
            <w:bookmarkStart w:id="93" w:name="_Toc535240422"/>
            <w:bookmarkStart w:id="94" w:name="_Toc536434693"/>
            <w:r w:rsidRPr="003C721B">
              <w:rPr>
                <w:rFonts w:hAnsi="標楷體" w:hint="eastAsia"/>
                <w:bCs/>
                <w:kern w:val="32"/>
                <w:sz w:val="28"/>
                <w:szCs w:val="28"/>
              </w:rPr>
              <w:t>1,210</w:t>
            </w:r>
            <w:bookmarkEnd w:id="92"/>
            <w:bookmarkEnd w:id="93"/>
            <w:bookmarkEnd w:id="94"/>
          </w:p>
        </w:tc>
        <w:tc>
          <w:tcPr>
            <w:tcW w:w="1560" w:type="dxa"/>
            <w:vMerge w:val="restart"/>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95" w:name="_Toc534301500"/>
            <w:bookmarkStart w:id="96" w:name="_Toc535240423"/>
            <w:bookmarkStart w:id="97" w:name="_Toc536434694"/>
            <w:r w:rsidRPr="003C721B">
              <w:rPr>
                <w:rFonts w:hAnsi="標楷體" w:hint="eastAsia"/>
                <w:bCs/>
                <w:kern w:val="32"/>
                <w:sz w:val="28"/>
                <w:szCs w:val="28"/>
              </w:rPr>
              <w:t>3.4</w:t>
            </w:r>
            <w:bookmarkEnd w:id="95"/>
            <w:r w:rsidRPr="003C721B">
              <w:rPr>
                <w:rFonts w:hAnsi="標楷體" w:hint="eastAsia"/>
                <w:bCs/>
                <w:kern w:val="32"/>
                <w:sz w:val="28"/>
                <w:szCs w:val="28"/>
              </w:rPr>
              <w:t>4</w:t>
            </w:r>
            <w:bookmarkEnd w:id="96"/>
            <w:bookmarkEnd w:id="97"/>
          </w:p>
        </w:tc>
      </w:tr>
      <w:tr w:rsidR="003C721B" w:rsidRPr="003C721B" w:rsidTr="004260E2">
        <w:trPr>
          <w:trHeight w:val="377"/>
        </w:trPr>
        <w:tc>
          <w:tcPr>
            <w:tcW w:w="709" w:type="dxa"/>
            <w:vMerge/>
            <w:shd w:val="clear" w:color="auto" w:fill="F2F2F2" w:themeFill="background1" w:themeFillShade="F2"/>
          </w:tcPr>
          <w:p w:rsidR="003C721B" w:rsidRPr="003C721B" w:rsidRDefault="003C721B" w:rsidP="003C721B">
            <w:pPr>
              <w:outlineLvl w:val="2"/>
              <w:rPr>
                <w:rFonts w:hAnsi="標楷體"/>
                <w:bCs/>
                <w:kern w:val="32"/>
                <w:sz w:val="28"/>
                <w:szCs w:val="28"/>
              </w:rPr>
            </w:pPr>
          </w:p>
        </w:tc>
        <w:tc>
          <w:tcPr>
            <w:tcW w:w="2977" w:type="dxa"/>
            <w:shd w:val="clear" w:color="auto" w:fill="F2F2F2" w:themeFill="background1" w:themeFillShade="F2"/>
          </w:tcPr>
          <w:p w:rsidR="003C721B" w:rsidRPr="003C721B" w:rsidRDefault="003C721B" w:rsidP="003C721B">
            <w:pPr>
              <w:spacing w:line="260" w:lineRule="exact"/>
              <w:ind w:leftChars="-19" w:left="-65" w:rightChars="-14" w:right="-48" w:firstLineChars="5" w:firstLine="11"/>
              <w:outlineLvl w:val="2"/>
              <w:rPr>
                <w:rFonts w:hAnsi="標楷體"/>
                <w:bCs/>
                <w:spacing w:val="-20"/>
                <w:kern w:val="32"/>
                <w:sz w:val="24"/>
                <w:szCs w:val="24"/>
              </w:rPr>
            </w:pPr>
            <w:bookmarkStart w:id="98" w:name="_Toc534301501"/>
            <w:bookmarkStart w:id="99" w:name="_Toc535240424"/>
            <w:bookmarkStart w:id="100" w:name="_Toc536434695"/>
            <w:r w:rsidRPr="003C721B">
              <w:rPr>
                <w:rFonts w:hAnsi="標楷體" w:hint="eastAsia"/>
                <w:bCs/>
                <w:spacing w:val="-20"/>
                <w:kern w:val="32"/>
                <w:sz w:val="24"/>
                <w:szCs w:val="24"/>
              </w:rPr>
              <w:t>僅知悉為中低</w:t>
            </w:r>
            <w:proofErr w:type="gramStart"/>
            <w:r w:rsidRPr="003C721B">
              <w:rPr>
                <w:rFonts w:hAnsi="標楷體" w:hint="eastAsia"/>
                <w:bCs/>
                <w:spacing w:val="-20"/>
                <w:kern w:val="32"/>
                <w:sz w:val="24"/>
                <w:szCs w:val="24"/>
              </w:rPr>
              <w:t>收入戶但不確定</w:t>
            </w:r>
            <w:proofErr w:type="gramEnd"/>
            <w:r w:rsidRPr="003C721B">
              <w:rPr>
                <w:rFonts w:hAnsi="標楷體" w:hint="eastAsia"/>
                <w:bCs/>
                <w:spacing w:val="-20"/>
                <w:kern w:val="32"/>
                <w:sz w:val="24"/>
                <w:szCs w:val="24"/>
              </w:rPr>
              <w:t>是否領有證明文件者</w:t>
            </w:r>
            <w:bookmarkEnd w:id="98"/>
            <w:bookmarkEnd w:id="99"/>
            <w:bookmarkEnd w:id="100"/>
          </w:p>
        </w:tc>
        <w:tc>
          <w:tcPr>
            <w:tcW w:w="1984"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101" w:name="_Toc534301502"/>
            <w:bookmarkStart w:id="102" w:name="_Toc535240425"/>
            <w:bookmarkStart w:id="103" w:name="_Toc536434696"/>
            <w:r w:rsidRPr="003C721B">
              <w:rPr>
                <w:rFonts w:hAnsi="標楷體" w:hint="eastAsia"/>
                <w:bCs/>
                <w:kern w:val="32"/>
                <w:sz w:val="28"/>
                <w:szCs w:val="28"/>
              </w:rPr>
              <w:t>886</w:t>
            </w:r>
            <w:bookmarkEnd w:id="101"/>
            <w:bookmarkEnd w:id="102"/>
            <w:bookmarkEnd w:id="103"/>
          </w:p>
        </w:tc>
        <w:tc>
          <w:tcPr>
            <w:tcW w:w="1560" w:type="dxa"/>
            <w:vMerge/>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p>
        </w:tc>
      </w:tr>
      <w:tr w:rsidR="003C721B" w:rsidRPr="003C721B" w:rsidTr="004260E2">
        <w:trPr>
          <w:trHeight w:val="377"/>
        </w:trPr>
        <w:tc>
          <w:tcPr>
            <w:tcW w:w="3686" w:type="dxa"/>
            <w:gridSpan w:val="2"/>
            <w:shd w:val="clear" w:color="auto" w:fill="F2F2F2" w:themeFill="background1" w:themeFillShade="F2"/>
          </w:tcPr>
          <w:p w:rsidR="003C721B" w:rsidRPr="003C721B" w:rsidRDefault="003C721B" w:rsidP="003C721B">
            <w:pPr>
              <w:ind w:rightChars="20" w:right="68"/>
              <w:outlineLvl w:val="2"/>
              <w:rPr>
                <w:rFonts w:hAnsi="標楷體"/>
                <w:bCs/>
                <w:kern w:val="32"/>
                <w:sz w:val="28"/>
                <w:szCs w:val="28"/>
              </w:rPr>
            </w:pPr>
            <w:bookmarkStart w:id="104" w:name="_Toc534301503"/>
            <w:bookmarkStart w:id="105" w:name="_Toc535240426"/>
            <w:bookmarkStart w:id="106" w:name="_Toc536434697"/>
            <w:proofErr w:type="gramStart"/>
            <w:r w:rsidRPr="003C721B">
              <w:rPr>
                <w:rFonts w:hAnsi="標楷體" w:hint="eastAsia"/>
                <w:bCs/>
                <w:kern w:val="32"/>
                <w:sz w:val="28"/>
                <w:szCs w:val="28"/>
              </w:rPr>
              <w:t>近貧</w:t>
            </w:r>
            <w:bookmarkEnd w:id="104"/>
            <w:bookmarkEnd w:id="105"/>
            <w:bookmarkEnd w:id="106"/>
            <w:proofErr w:type="gramEnd"/>
          </w:p>
        </w:tc>
        <w:tc>
          <w:tcPr>
            <w:tcW w:w="1984" w:type="dxa"/>
            <w:shd w:val="clear" w:color="auto" w:fill="F2F2F2" w:themeFill="background1" w:themeFillShade="F2"/>
            <w:vAlign w:val="center"/>
          </w:tcPr>
          <w:p w:rsidR="003C721B" w:rsidRPr="003C721B" w:rsidRDefault="003C721B" w:rsidP="003C721B">
            <w:pPr>
              <w:jc w:val="right"/>
              <w:outlineLvl w:val="2"/>
              <w:rPr>
                <w:rFonts w:hAnsi="標楷體"/>
                <w:bCs/>
                <w:kern w:val="32"/>
                <w:sz w:val="28"/>
                <w:szCs w:val="28"/>
              </w:rPr>
            </w:pPr>
            <w:bookmarkStart w:id="107" w:name="_Toc534301504"/>
            <w:bookmarkStart w:id="108" w:name="_Toc535240427"/>
            <w:bookmarkStart w:id="109" w:name="_Toc536434698"/>
            <w:r w:rsidRPr="003C721B">
              <w:rPr>
                <w:rFonts w:hAnsi="標楷體" w:hint="eastAsia"/>
                <w:bCs/>
                <w:kern w:val="32"/>
                <w:sz w:val="28"/>
                <w:szCs w:val="28"/>
              </w:rPr>
              <w:t>6</w:t>
            </w:r>
            <w:bookmarkEnd w:id="107"/>
            <w:r w:rsidRPr="003C721B">
              <w:rPr>
                <w:rFonts w:hAnsi="標楷體" w:hint="eastAsia"/>
                <w:bCs/>
                <w:kern w:val="32"/>
                <w:sz w:val="28"/>
                <w:szCs w:val="28"/>
              </w:rPr>
              <w:t>,803</w:t>
            </w:r>
            <w:bookmarkEnd w:id="108"/>
            <w:bookmarkEnd w:id="109"/>
          </w:p>
        </w:tc>
        <w:tc>
          <w:tcPr>
            <w:tcW w:w="1560" w:type="dxa"/>
            <w:shd w:val="clear" w:color="auto" w:fill="F2F2F2" w:themeFill="background1" w:themeFillShade="F2"/>
            <w:vAlign w:val="center"/>
          </w:tcPr>
          <w:p w:rsidR="003C721B" w:rsidRPr="003C721B" w:rsidRDefault="003C721B" w:rsidP="003C721B">
            <w:pPr>
              <w:jc w:val="right"/>
              <w:outlineLvl w:val="2"/>
              <w:rPr>
                <w:rFonts w:hAnsi="標楷體"/>
                <w:bCs/>
                <w:kern w:val="32"/>
                <w:sz w:val="28"/>
                <w:szCs w:val="28"/>
              </w:rPr>
            </w:pPr>
            <w:bookmarkStart w:id="110" w:name="_Toc534301505"/>
            <w:bookmarkStart w:id="111" w:name="_Toc535240428"/>
            <w:bookmarkStart w:id="112" w:name="_Toc536434699"/>
            <w:r w:rsidRPr="003C721B">
              <w:rPr>
                <w:rFonts w:hAnsi="標楷體" w:hint="eastAsia"/>
                <w:bCs/>
                <w:kern w:val="32"/>
                <w:sz w:val="28"/>
                <w:szCs w:val="28"/>
              </w:rPr>
              <w:t>11.17</w:t>
            </w:r>
            <w:bookmarkEnd w:id="110"/>
            <w:bookmarkEnd w:id="111"/>
            <w:bookmarkEnd w:id="112"/>
          </w:p>
        </w:tc>
      </w:tr>
      <w:tr w:rsidR="003C721B" w:rsidRPr="003C721B" w:rsidTr="004260E2">
        <w:trPr>
          <w:trHeight w:val="263"/>
        </w:trPr>
        <w:tc>
          <w:tcPr>
            <w:tcW w:w="3686" w:type="dxa"/>
            <w:gridSpan w:val="2"/>
            <w:shd w:val="clear" w:color="auto" w:fill="auto"/>
          </w:tcPr>
          <w:p w:rsidR="003C721B" w:rsidRPr="003C721B" w:rsidRDefault="003C721B" w:rsidP="003C721B">
            <w:pPr>
              <w:ind w:rightChars="20" w:right="68"/>
              <w:outlineLvl w:val="2"/>
              <w:rPr>
                <w:rFonts w:hAnsi="標楷體"/>
                <w:bCs/>
                <w:kern w:val="32"/>
                <w:sz w:val="28"/>
                <w:szCs w:val="28"/>
              </w:rPr>
            </w:pPr>
            <w:bookmarkStart w:id="113" w:name="_Toc534301506"/>
            <w:bookmarkStart w:id="114" w:name="_Toc535240429"/>
            <w:bookmarkStart w:id="115" w:name="_Toc536434700"/>
            <w:r w:rsidRPr="003C721B">
              <w:rPr>
                <w:rFonts w:hAnsi="標楷體" w:hint="eastAsia"/>
                <w:bCs/>
                <w:kern w:val="32"/>
                <w:sz w:val="28"/>
                <w:szCs w:val="28"/>
              </w:rPr>
              <w:t>一般狀況</w:t>
            </w:r>
            <w:bookmarkEnd w:id="113"/>
            <w:bookmarkEnd w:id="114"/>
            <w:bookmarkEnd w:id="115"/>
          </w:p>
        </w:tc>
        <w:tc>
          <w:tcPr>
            <w:tcW w:w="1984" w:type="dxa"/>
            <w:vAlign w:val="center"/>
          </w:tcPr>
          <w:p w:rsidR="003C721B" w:rsidRPr="003C721B" w:rsidRDefault="003C721B" w:rsidP="003C721B">
            <w:pPr>
              <w:jc w:val="right"/>
              <w:outlineLvl w:val="2"/>
              <w:rPr>
                <w:rFonts w:hAnsi="標楷體"/>
                <w:bCs/>
                <w:kern w:val="32"/>
                <w:sz w:val="28"/>
                <w:szCs w:val="28"/>
              </w:rPr>
            </w:pPr>
            <w:bookmarkStart w:id="116" w:name="_Toc535240430"/>
            <w:bookmarkStart w:id="117" w:name="_Toc536434701"/>
            <w:r w:rsidRPr="003C721B">
              <w:rPr>
                <w:rFonts w:hAnsi="標楷體" w:hint="eastAsia"/>
                <w:bCs/>
                <w:kern w:val="32"/>
                <w:sz w:val="28"/>
                <w:szCs w:val="28"/>
              </w:rPr>
              <w:t>43,774</w:t>
            </w:r>
            <w:bookmarkEnd w:id="116"/>
            <w:bookmarkEnd w:id="117"/>
          </w:p>
        </w:tc>
        <w:tc>
          <w:tcPr>
            <w:tcW w:w="1560" w:type="dxa"/>
            <w:shd w:val="clear" w:color="auto" w:fill="auto"/>
            <w:vAlign w:val="center"/>
          </w:tcPr>
          <w:p w:rsidR="003C721B" w:rsidRPr="003C721B" w:rsidRDefault="003C721B" w:rsidP="003C721B">
            <w:pPr>
              <w:jc w:val="right"/>
              <w:outlineLvl w:val="2"/>
              <w:rPr>
                <w:rFonts w:hAnsi="標楷體"/>
                <w:bCs/>
                <w:kern w:val="32"/>
                <w:sz w:val="28"/>
                <w:szCs w:val="28"/>
              </w:rPr>
            </w:pPr>
            <w:bookmarkStart w:id="118" w:name="_Toc534301508"/>
            <w:bookmarkStart w:id="119" w:name="_Toc535240431"/>
            <w:bookmarkStart w:id="120" w:name="_Toc536434702"/>
            <w:r w:rsidRPr="003C721B">
              <w:rPr>
                <w:rFonts w:hAnsi="標楷體" w:hint="eastAsia"/>
                <w:bCs/>
                <w:kern w:val="32"/>
                <w:sz w:val="28"/>
                <w:szCs w:val="28"/>
              </w:rPr>
              <w:t>71.</w:t>
            </w:r>
            <w:bookmarkEnd w:id="118"/>
            <w:r w:rsidRPr="003C721B">
              <w:rPr>
                <w:rFonts w:hAnsi="標楷體" w:hint="eastAsia"/>
                <w:bCs/>
                <w:kern w:val="32"/>
                <w:sz w:val="28"/>
                <w:szCs w:val="28"/>
              </w:rPr>
              <w:t>87</w:t>
            </w:r>
            <w:bookmarkEnd w:id="119"/>
            <w:bookmarkEnd w:id="120"/>
          </w:p>
        </w:tc>
      </w:tr>
      <w:tr w:rsidR="003C721B" w:rsidRPr="003C721B" w:rsidTr="004260E2">
        <w:trPr>
          <w:trHeight w:val="86"/>
        </w:trPr>
        <w:tc>
          <w:tcPr>
            <w:tcW w:w="3686" w:type="dxa"/>
            <w:gridSpan w:val="2"/>
            <w:shd w:val="clear" w:color="auto" w:fill="auto"/>
          </w:tcPr>
          <w:p w:rsidR="003C721B" w:rsidRPr="003C721B" w:rsidRDefault="003C721B" w:rsidP="003C721B">
            <w:pPr>
              <w:ind w:rightChars="20" w:right="68"/>
              <w:outlineLvl w:val="2"/>
              <w:rPr>
                <w:rFonts w:hAnsi="標楷體"/>
                <w:bCs/>
                <w:kern w:val="32"/>
                <w:sz w:val="28"/>
                <w:szCs w:val="28"/>
              </w:rPr>
            </w:pPr>
            <w:bookmarkStart w:id="121" w:name="_Toc534301509"/>
            <w:bookmarkStart w:id="122" w:name="_Toc535240432"/>
            <w:bookmarkStart w:id="123" w:name="_Toc536434703"/>
            <w:r w:rsidRPr="003C721B">
              <w:rPr>
                <w:rFonts w:hAnsi="標楷體" w:hint="eastAsia"/>
                <w:bCs/>
                <w:kern w:val="32"/>
                <w:sz w:val="28"/>
                <w:szCs w:val="28"/>
              </w:rPr>
              <w:t>不清楚</w:t>
            </w:r>
            <w:bookmarkEnd w:id="121"/>
            <w:bookmarkEnd w:id="122"/>
            <w:bookmarkEnd w:id="123"/>
          </w:p>
        </w:tc>
        <w:tc>
          <w:tcPr>
            <w:tcW w:w="1984" w:type="dxa"/>
            <w:vAlign w:val="center"/>
          </w:tcPr>
          <w:p w:rsidR="003C721B" w:rsidRPr="003C721B" w:rsidRDefault="003C721B" w:rsidP="003C721B">
            <w:pPr>
              <w:jc w:val="right"/>
              <w:outlineLvl w:val="2"/>
              <w:rPr>
                <w:rFonts w:hAnsi="標楷體"/>
                <w:bCs/>
                <w:kern w:val="32"/>
                <w:sz w:val="28"/>
                <w:szCs w:val="28"/>
              </w:rPr>
            </w:pPr>
            <w:bookmarkStart w:id="124" w:name="_Toc535240433"/>
            <w:bookmarkStart w:id="125" w:name="_Toc536434704"/>
            <w:r w:rsidRPr="003C721B">
              <w:rPr>
                <w:rFonts w:hAnsi="標楷體" w:hint="eastAsia"/>
                <w:bCs/>
                <w:kern w:val="32"/>
                <w:sz w:val="28"/>
                <w:szCs w:val="28"/>
              </w:rPr>
              <w:t>4,633</w:t>
            </w:r>
            <w:bookmarkEnd w:id="124"/>
            <w:bookmarkEnd w:id="125"/>
          </w:p>
        </w:tc>
        <w:tc>
          <w:tcPr>
            <w:tcW w:w="1560" w:type="dxa"/>
            <w:shd w:val="clear" w:color="auto" w:fill="auto"/>
            <w:vAlign w:val="center"/>
          </w:tcPr>
          <w:p w:rsidR="003C721B" w:rsidRPr="003C721B" w:rsidRDefault="003C721B" w:rsidP="003C721B">
            <w:pPr>
              <w:jc w:val="right"/>
              <w:outlineLvl w:val="2"/>
              <w:rPr>
                <w:rFonts w:hAnsi="標楷體"/>
                <w:bCs/>
                <w:kern w:val="32"/>
                <w:sz w:val="28"/>
                <w:szCs w:val="28"/>
              </w:rPr>
            </w:pPr>
            <w:bookmarkStart w:id="126" w:name="_Toc535240434"/>
            <w:bookmarkStart w:id="127" w:name="_Toc536434705"/>
            <w:r w:rsidRPr="003C721B">
              <w:rPr>
                <w:rFonts w:hAnsi="標楷體" w:hint="eastAsia"/>
                <w:bCs/>
                <w:kern w:val="32"/>
                <w:sz w:val="28"/>
                <w:szCs w:val="28"/>
              </w:rPr>
              <w:t>7.6</w:t>
            </w:r>
            <w:bookmarkEnd w:id="126"/>
            <w:bookmarkEnd w:id="127"/>
          </w:p>
        </w:tc>
      </w:tr>
      <w:tr w:rsidR="003C721B" w:rsidRPr="003C721B" w:rsidTr="004260E2">
        <w:trPr>
          <w:trHeight w:val="377"/>
        </w:trPr>
        <w:tc>
          <w:tcPr>
            <w:tcW w:w="3686" w:type="dxa"/>
            <w:gridSpan w:val="2"/>
            <w:shd w:val="clear" w:color="auto" w:fill="auto"/>
          </w:tcPr>
          <w:p w:rsidR="003C721B" w:rsidRPr="003C721B" w:rsidRDefault="003C721B" w:rsidP="003C721B">
            <w:pPr>
              <w:ind w:rightChars="20" w:right="68"/>
              <w:outlineLvl w:val="2"/>
              <w:rPr>
                <w:rFonts w:hAnsi="標楷體"/>
                <w:bCs/>
                <w:kern w:val="32"/>
                <w:sz w:val="28"/>
                <w:szCs w:val="28"/>
              </w:rPr>
            </w:pPr>
            <w:bookmarkStart w:id="128" w:name="_Toc534301515"/>
            <w:bookmarkStart w:id="129" w:name="_Toc535240435"/>
            <w:bookmarkStart w:id="130" w:name="_Toc536434706"/>
            <w:r w:rsidRPr="003C721B">
              <w:rPr>
                <w:rFonts w:hAnsi="標楷體" w:hint="eastAsia"/>
                <w:bCs/>
                <w:kern w:val="32"/>
                <w:sz w:val="28"/>
                <w:szCs w:val="28"/>
              </w:rPr>
              <w:t>總計</w:t>
            </w:r>
            <w:bookmarkEnd w:id="128"/>
            <w:bookmarkEnd w:id="129"/>
            <w:bookmarkEnd w:id="130"/>
          </w:p>
        </w:tc>
        <w:tc>
          <w:tcPr>
            <w:tcW w:w="1984" w:type="dxa"/>
            <w:vAlign w:val="center"/>
          </w:tcPr>
          <w:p w:rsidR="003C721B" w:rsidRPr="003C721B" w:rsidRDefault="003C721B" w:rsidP="003C721B">
            <w:pPr>
              <w:jc w:val="right"/>
              <w:outlineLvl w:val="2"/>
              <w:rPr>
                <w:rFonts w:hAnsi="標楷體"/>
                <w:bCs/>
                <w:kern w:val="32"/>
                <w:sz w:val="28"/>
                <w:szCs w:val="28"/>
              </w:rPr>
            </w:pPr>
            <w:bookmarkStart w:id="131" w:name="_Toc535240436"/>
            <w:bookmarkStart w:id="132" w:name="_Toc536434707"/>
            <w:r w:rsidRPr="003C721B">
              <w:rPr>
                <w:rFonts w:hAnsi="標楷體" w:hint="eastAsia"/>
                <w:bCs/>
                <w:kern w:val="32"/>
                <w:sz w:val="28"/>
                <w:szCs w:val="28"/>
              </w:rPr>
              <w:t>60,903</w:t>
            </w:r>
            <w:bookmarkEnd w:id="131"/>
            <w:bookmarkEnd w:id="132"/>
          </w:p>
        </w:tc>
        <w:tc>
          <w:tcPr>
            <w:tcW w:w="1560" w:type="dxa"/>
            <w:shd w:val="clear" w:color="auto" w:fill="auto"/>
            <w:vAlign w:val="center"/>
          </w:tcPr>
          <w:p w:rsidR="003C721B" w:rsidRPr="003C721B" w:rsidRDefault="003C721B" w:rsidP="003C721B">
            <w:pPr>
              <w:jc w:val="right"/>
              <w:outlineLvl w:val="2"/>
              <w:rPr>
                <w:rFonts w:hAnsi="標楷體"/>
                <w:bCs/>
                <w:kern w:val="32"/>
                <w:sz w:val="28"/>
                <w:szCs w:val="28"/>
              </w:rPr>
            </w:pPr>
            <w:bookmarkStart w:id="133" w:name="_Toc534301517"/>
            <w:bookmarkStart w:id="134" w:name="_Toc535240437"/>
            <w:bookmarkStart w:id="135" w:name="_Toc536434708"/>
            <w:r w:rsidRPr="003C721B">
              <w:rPr>
                <w:rFonts w:hAnsi="標楷體" w:hint="eastAsia"/>
                <w:bCs/>
                <w:kern w:val="32"/>
                <w:sz w:val="28"/>
                <w:szCs w:val="28"/>
              </w:rPr>
              <w:t>100</w:t>
            </w:r>
            <w:bookmarkEnd w:id="133"/>
            <w:bookmarkEnd w:id="134"/>
            <w:bookmarkEnd w:id="135"/>
          </w:p>
        </w:tc>
      </w:tr>
    </w:tbl>
    <w:p w:rsidR="003C721B" w:rsidRPr="003C721B" w:rsidRDefault="003C721B" w:rsidP="003C721B">
      <w:pPr>
        <w:spacing w:line="320" w:lineRule="exact"/>
        <w:ind w:leftChars="500" w:left="1701"/>
        <w:outlineLvl w:val="2"/>
        <w:rPr>
          <w:rFonts w:hAnsi="Arial"/>
          <w:bCs/>
          <w:kern w:val="32"/>
          <w:sz w:val="28"/>
          <w:szCs w:val="36"/>
        </w:rPr>
      </w:pPr>
      <w:bookmarkStart w:id="136" w:name="_Toc535240438"/>
      <w:bookmarkStart w:id="137" w:name="_Toc536434709"/>
      <w:bookmarkStart w:id="138" w:name="_Toc534301518"/>
      <w:proofErr w:type="gramStart"/>
      <w:r w:rsidRPr="003C721B">
        <w:rPr>
          <w:rFonts w:hAnsi="Arial" w:hint="eastAsia"/>
          <w:bCs/>
          <w:kern w:val="32"/>
          <w:sz w:val="28"/>
          <w:szCs w:val="36"/>
        </w:rPr>
        <w:t>註</w:t>
      </w:r>
      <w:proofErr w:type="gramEnd"/>
      <w:r w:rsidRPr="003C721B">
        <w:rPr>
          <w:rFonts w:hAnsi="Arial" w:hint="eastAsia"/>
          <w:bCs/>
          <w:kern w:val="32"/>
          <w:sz w:val="28"/>
          <w:szCs w:val="36"/>
        </w:rPr>
        <w:t>：</w:t>
      </w:r>
      <w:bookmarkEnd w:id="136"/>
      <w:bookmarkEnd w:id="137"/>
    </w:p>
    <w:p w:rsidR="003C721B" w:rsidRPr="003C721B" w:rsidRDefault="003C721B" w:rsidP="00DF4250">
      <w:pPr>
        <w:numPr>
          <w:ilvl w:val="0"/>
          <w:numId w:val="13"/>
        </w:numPr>
        <w:spacing w:line="320" w:lineRule="exact"/>
        <w:outlineLvl w:val="2"/>
        <w:rPr>
          <w:rFonts w:hAnsi="Arial"/>
          <w:bCs/>
          <w:kern w:val="32"/>
          <w:sz w:val="28"/>
          <w:szCs w:val="36"/>
        </w:rPr>
      </w:pPr>
      <w:bookmarkStart w:id="139" w:name="_Toc536434710"/>
      <w:bookmarkStart w:id="140" w:name="_Toc535240439"/>
      <w:proofErr w:type="gramStart"/>
      <w:r w:rsidRPr="003C721B">
        <w:rPr>
          <w:rFonts w:hAnsi="Arial" w:hint="eastAsia"/>
          <w:bCs/>
          <w:kern w:val="32"/>
          <w:sz w:val="28"/>
          <w:szCs w:val="36"/>
        </w:rPr>
        <w:t>近貧定義</w:t>
      </w:r>
      <w:proofErr w:type="gramEnd"/>
      <w:r w:rsidRPr="003C721B">
        <w:rPr>
          <w:rFonts w:hAnsi="Arial" w:hint="eastAsia"/>
          <w:bCs/>
          <w:kern w:val="32"/>
          <w:sz w:val="28"/>
          <w:szCs w:val="36"/>
        </w:rPr>
        <w:t>：生活困苦，卻礙於資格不符合補助條件。</w:t>
      </w:r>
      <w:bookmarkEnd w:id="139"/>
    </w:p>
    <w:p w:rsidR="003C721B" w:rsidRPr="003C721B" w:rsidRDefault="003C721B" w:rsidP="00DF4250">
      <w:pPr>
        <w:numPr>
          <w:ilvl w:val="0"/>
          <w:numId w:val="13"/>
        </w:numPr>
        <w:spacing w:line="320" w:lineRule="exact"/>
        <w:outlineLvl w:val="2"/>
        <w:rPr>
          <w:rFonts w:hAnsi="Arial"/>
          <w:bCs/>
          <w:kern w:val="32"/>
          <w:sz w:val="28"/>
          <w:szCs w:val="36"/>
        </w:rPr>
      </w:pPr>
      <w:bookmarkStart w:id="141" w:name="_Toc536434711"/>
      <w:r w:rsidRPr="003C721B">
        <w:rPr>
          <w:rFonts w:hAnsi="Arial" w:hint="eastAsia"/>
          <w:bCs/>
          <w:kern w:val="32"/>
          <w:sz w:val="28"/>
          <w:szCs w:val="36"/>
        </w:rPr>
        <w:t>統計資料不包含</w:t>
      </w:r>
      <w:proofErr w:type="gramStart"/>
      <w:r w:rsidRPr="003C721B">
        <w:rPr>
          <w:rFonts w:hAnsi="Arial" w:hint="eastAsia"/>
          <w:bCs/>
          <w:kern w:val="32"/>
          <w:sz w:val="28"/>
          <w:szCs w:val="36"/>
        </w:rPr>
        <w:t>臺</w:t>
      </w:r>
      <w:proofErr w:type="gramEnd"/>
      <w:r w:rsidRPr="003C721B">
        <w:rPr>
          <w:rFonts w:hAnsi="Arial" w:hint="eastAsia"/>
          <w:bCs/>
          <w:kern w:val="32"/>
          <w:sz w:val="28"/>
          <w:szCs w:val="36"/>
        </w:rPr>
        <w:t>北少年觀護所、</w:t>
      </w:r>
      <w:proofErr w:type="gramStart"/>
      <w:r w:rsidRPr="003C721B">
        <w:rPr>
          <w:rFonts w:hAnsi="Arial" w:hint="eastAsia"/>
          <w:bCs/>
          <w:kern w:val="32"/>
          <w:sz w:val="28"/>
          <w:szCs w:val="36"/>
        </w:rPr>
        <w:t>臺</w:t>
      </w:r>
      <w:proofErr w:type="gramEnd"/>
      <w:r w:rsidRPr="003C721B">
        <w:rPr>
          <w:rFonts w:hAnsi="Arial" w:hint="eastAsia"/>
          <w:bCs/>
          <w:kern w:val="32"/>
          <w:sz w:val="28"/>
          <w:szCs w:val="36"/>
        </w:rPr>
        <w:t>南少年觀護所、桃園少年輔育院、誠正中學、明陽中學、彰化少年輔育院。</w:t>
      </w:r>
      <w:bookmarkEnd w:id="140"/>
      <w:bookmarkEnd w:id="141"/>
    </w:p>
    <w:p w:rsidR="003C721B" w:rsidRPr="003C721B" w:rsidRDefault="003C721B" w:rsidP="00DF4250">
      <w:pPr>
        <w:numPr>
          <w:ilvl w:val="0"/>
          <w:numId w:val="13"/>
        </w:numPr>
        <w:spacing w:line="320" w:lineRule="exact"/>
        <w:outlineLvl w:val="2"/>
        <w:rPr>
          <w:rFonts w:hAnsi="Arial"/>
          <w:bCs/>
          <w:kern w:val="32"/>
          <w:sz w:val="28"/>
          <w:szCs w:val="36"/>
        </w:rPr>
      </w:pPr>
      <w:bookmarkStart w:id="142" w:name="_Toc535240440"/>
      <w:bookmarkStart w:id="143" w:name="_Toc536434712"/>
      <w:r w:rsidRPr="003C721B">
        <w:rPr>
          <w:rFonts w:hAnsi="Arial" w:hint="eastAsia"/>
          <w:bCs/>
          <w:kern w:val="32"/>
          <w:sz w:val="28"/>
          <w:szCs w:val="36"/>
        </w:rPr>
        <w:t>資料來源：依據矯正署提供資料</w:t>
      </w:r>
      <w:proofErr w:type="gramStart"/>
      <w:r w:rsidRPr="003C721B">
        <w:rPr>
          <w:rFonts w:hAnsi="Arial" w:hint="eastAsia"/>
          <w:bCs/>
          <w:kern w:val="32"/>
          <w:sz w:val="28"/>
          <w:szCs w:val="36"/>
        </w:rPr>
        <w:t>彙整製表</w:t>
      </w:r>
      <w:proofErr w:type="gramEnd"/>
      <w:r w:rsidRPr="003C721B">
        <w:rPr>
          <w:rFonts w:hAnsi="Arial" w:hint="eastAsia"/>
          <w:bCs/>
          <w:kern w:val="32"/>
          <w:sz w:val="28"/>
          <w:szCs w:val="36"/>
        </w:rPr>
        <w:t>。</w:t>
      </w:r>
      <w:bookmarkEnd w:id="138"/>
      <w:bookmarkEnd w:id="142"/>
      <w:bookmarkEnd w:id="143"/>
    </w:p>
    <w:p w:rsidR="003C721B" w:rsidRPr="003C721B" w:rsidRDefault="003C721B" w:rsidP="003C721B">
      <w:pPr>
        <w:ind w:leftChars="500" w:left="1701"/>
        <w:outlineLvl w:val="2"/>
        <w:rPr>
          <w:rFonts w:hAnsi="Arial"/>
          <w:bCs/>
          <w:kern w:val="32"/>
          <w:sz w:val="28"/>
          <w:szCs w:val="36"/>
        </w:rPr>
      </w:pPr>
    </w:p>
    <w:p w:rsidR="003C721B" w:rsidRPr="003C721B" w:rsidRDefault="003C721B" w:rsidP="003C721B">
      <w:pPr>
        <w:pStyle w:val="4"/>
      </w:pPr>
      <w:r w:rsidRPr="003C721B">
        <w:rPr>
          <w:rFonts w:hAnsi="標楷體" w:hint="eastAsia"/>
        </w:rPr>
        <w:t>全國各矯正機關受刑(收容)人於服刑(收容)期間之生活費用來源，有7,832人</w:t>
      </w:r>
      <w:r w:rsidRPr="003C721B">
        <w:rPr>
          <w:rFonts w:hAnsi="標楷體"/>
          <w:vertAlign w:val="superscript"/>
        </w:rPr>
        <w:footnoteReference w:id="4"/>
      </w:r>
      <w:r w:rsidRPr="003C721B">
        <w:rPr>
          <w:rFonts w:hAnsi="標楷體" w:hint="eastAsia"/>
        </w:rPr>
        <w:t>，占比12.87％</w:t>
      </w:r>
      <w:r w:rsidRPr="003C721B">
        <w:rPr>
          <w:rFonts w:hAnsi="標楷體"/>
          <w:vertAlign w:val="superscript"/>
        </w:rPr>
        <w:footnoteReference w:id="5"/>
      </w:r>
      <w:r w:rsidRPr="003C721B">
        <w:rPr>
          <w:rFonts w:hAnsi="標楷體" w:hint="eastAsia"/>
        </w:rPr>
        <w:t>無人接濟，有3,407人，占比5.6</w:t>
      </w:r>
      <w:r w:rsidRPr="003C721B">
        <w:rPr>
          <w:rFonts w:hAnsi="標楷體" w:hint="eastAsia"/>
          <w:w w:val="90"/>
        </w:rPr>
        <w:t>％</w:t>
      </w:r>
      <w:proofErr w:type="gramStart"/>
      <w:r w:rsidRPr="003C721B">
        <w:rPr>
          <w:rFonts w:hAnsi="標楷體" w:hint="eastAsia"/>
        </w:rPr>
        <w:t>需靠監所</w:t>
      </w:r>
      <w:proofErr w:type="gramEnd"/>
      <w:r w:rsidRPr="003C721B">
        <w:rPr>
          <w:rFonts w:hAnsi="標楷體" w:hint="eastAsia"/>
        </w:rPr>
        <w:t>作業金收入維生，詳如下表所示</w:t>
      </w:r>
      <w:r w:rsidR="00EE4C82">
        <w:rPr>
          <w:rFonts w:hint="eastAsia"/>
        </w:rPr>
        <w:t>：</w:t>
      </w:r>
    </w:p>
    <w:bookmarkStart w:id="144" w:name="_Toc534301519"/>
    <w:bookmarkStart w:id="145" w:name="_Toc535240441"/>
    <w:bookmarkStart w:id="146" w:name="_Toc536434713"/>
    <w:p w:rsidR="003C721B" w:rsidRPr="003C721B" w:rsidRDefault="003C721B" w:rsidP="003C721B">
      <w:pPr>
        <w:ind w:leftChars="500" w:left="1701"/>
        <w:outlineLvl w:val="2"/>
        <w:rPr>
          <w:rFonts w:hAnsi="Arial"/>
          <w:b/>
          <w:bCs/>
          <w:kern w:val="32"/>
          <w:szCs w:val="36"/>
        </w:rPr>
      </w:pPr>
      <w:r w:rsidRPr="003C721B">
        <w:rPr>
          <w:rFonts w:hAnsi="Arial" w:hint="eastAsia"/>
          <w:b/>
          <w:bCs/>
          <w:noProof/>
          <w:kern w:val="32"/>
          <w:szCs w:val="36"/>
        </w:rPr>
        <mc:AlternateContent>
          <mc:Choice Requires="wps">
            <w:drawing>
              <wp:anchor distT="0" distB="0" distL="114300" distR="114300" simplePos="0" relativeHeight="251660288" behindDoc="0" locked="0" layoutInCell="1" allowOverlap="1" wp14:anchorId="71226520" wp14:editId="4F8E6A65">
                <wp:simplePos x="0" y="0"/>
                <wp:positionH relativeFrom="column">
                  <wp:posOffset>1072303</wp:posOffset>
                </wp:positionH>
                <wp:positionV relativeFrom="paragraph">
                  <wp:posOffset>575522</wp:posOffset>
                </wp:positionV>
                <wp:extent cx="2523067" cy="457200"/>
                <wp:effectExtent l="0" t="0" r="29845" b="19050"/>
                <wp:wrapNone/>
                <wp:docPr id="1" name="直線接點 1"/>
                <wp:cNvGraphicFramePr/>
                <a:graphic xmlns:a="http://schemas.openxmlformats.org/drawingml/2006/main">
                  <a:graphicData uri="http://schemas.microsoft.com/office/word/2010/wordprocessingShape">
                    <wps:wsp>
                      <wps:cNvCnPr/>
                      <wps:spPr>
                        <a:xfrm>
                          <a:off x="0" y="0"/>
                          <a:ext cx="2523067" cy="4572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DD788F3" id="直線接點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45pt,45.3pt" to="283.1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" strokecolor="#4a7ebb"/>
            </w:pict>
          </mc:Fallback>
        </mc:AlternateContent>
      </w:r>
      <w:r w:rsidRPr="003C721B">
        <w:rPr>
          <w:rFonts w:hAnsi="Arial" w:hint="eastAsia"/>
          <w:b/>
          <w:bCs/>
          <w:kern w:val="32"/>
          <w:szCs w:val="36"/>
        </w:rPr>
        <w:t xml:space="preserve">表2.全國各矯正機關受刑(收容)人，於服刑(收容)期間之生活費用來源            </w:t>
      </w:r>
      <w:r w:rsidRPr="003C721B">
        <w:rPr>
          <w:rFonts w:hAnsi="Arial" w:hint="eastAsia"/>
          <w:bCs/>
          <w:spacing w:val="-2"/>
          <w:kern w:val="32"/>
          <w:sz w:val="28"/>
          <w:szCs w:val="36"/>
        </w:rPr>
        <w:t>單位：人；%</w:t>
      </w:r>
      <w:bookmarkEnd w:id="144"/>
      <w:bookmarkEnd w:id="145"/>
      <w:bookmarkEnd w:id="146"/>
    </w:p>
    <w:tbl>
      <w:tblPr>
        <w:tblW w:w="7230" w:type="dxa"/>
        <w:tblInd w:w="1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7"/>
        <w:gridCol w:w="3402"/>
        <w:gridCol w:w="1701"/>
        <w:gridCol w:w="1560"/>
      </w:tblGrid>
      <w:tr w:rsidR="003C721B" w:rsidRPr="003C721B" w:rsidTr="004260E2">
        <w:trPr>
          <w:tblHeader/>
        </w:trPr>
        <w:tc>
          <w:tcPr>
            <w:tcW w:w="3969" w:type="dxa"/>
            <w:gridSpan w:val="2"/>
            <w:shd w:val="clear" w:color="auto" w:fill="auto"/>
          </w:tcPr>
          <w:p w:rsidR="003C721B" w:rsidRPr="003C721B" w:rsidRDefault="003C721B" w:rsidP="003C721B">
            <w:pPr>
              <w:outlineLvl w:val="2"/>
              <w:rPr>
                <w:rFonts w:hAnsi="標楷體"/>
                <w:bCs/>
                <w:kern w:val="32"/>
                <w:sz w:val="28"/>
                <w:szCs w:val="28"/>
              </w:rPr>
            </w:pPr>
            <w:bookmarkStart w:id="147" w:name="_Toc534301520"/>
            <w:r w:rsidRPr="003C721B">
              <w:rPr>
                <w:rFonts w:hAnsi="標楷體" w:hint="eastAsia"/>
                <w:bCs/>
                <w:kern w:val="32"/>
                <w:sz w:val="28"/>
                <w:szCs w:val="28"/>
              </w:rPr>
              <w:lastRenderedPageBreak/>
              <w:t xml:space="preserve">             </w:t>
            </w:r>
            <w:bookmarkStart w:id="148" w:name="_Toc535240442"/>
            <w:bookmarkStart w:id="149" w:name="_Toc536434714"/>
            <w:r w:rsidRPr="003C721B">
              <w:rPr>
                <w:rFonts w:hAnsi="標楷體" w:hint="eastAsia"/>
                <w:bCs/>
                <w:kern w:val="32"/>
                <w:sz w:val="28"/>
                <w:szCs w:val="28"/>
              </w:rPr>
              <w:t>受刑人人數</w:t>
            </w:r>
            <w:bookmarkEnd w:id="147"/>
            <w:bookmarkEnd w:id="148"/>
            <w:bookmarkEnd w:id="149"/>
            <w:r w:rsidRPr="003C721B">
              <w:rPr>
                <w:rFonts w:hAnsi="標楷體" w:hint="eastAsia"/>
                <w:bCs/>
                <w:kern w:val="32"/>
                <w:sz w:val="28"/>
                <w:szCs w:val="28"/>
              </w:rPr>
              <w:t xml:space="preserve">              </w:t>
            </w:r>
          </w:p>
          <w:p w:rsidR="003C721B" w:rsidRPr="003C721B" w:rsidRDefault="003C721B" w:rsidP="003C721B">
            <w:pPr>
              <w:outlineLvl w:val="2"/>
              <w:rPr>
                <w:rFonts w:hAnsi="標楷體"/>
                <w:bCs/>
                <w:kern w:val="32"/>
                <w:sz w:val="28"/>
                <w:szCs w:val="28"/>
              </w:rPr>
            </w:pPr>
            <w:bookmarkStart w:id="150" w:name="_Toc534301521"/>
            <w:bookmarkStart w:id="151" w:name="_Toc535240443"/>
            <w:bookmarkStart w:id="152" w:name="_Toc536434715"/>
            <w:r w:rsidRPr="003C721B">
              <w:rPr>
                <w:rFonts w:hAnsi="標楷體" w:hint="eastAsia"/>
                <w:bCs/>
                <w:spacing w:val="-20"/>
                <w:kern w:val="32"/>
                <w:sz w:val="28"/>
                <w:szCs w:val="28"/>
              </w:rPr>
              <w:t>生活費來源</w:t>
            </w:r>
            <w:bookmarkEnd w:id="150"/>
            <w:bookmarkEnd w:id="151"/>
            <w:bookmarkEnd w:id="152"/>
          </w:p>
        </w:tc>
        <w:tc>
          <w:tcPr>
            <w:tcW w:w="1701" w:type="dxa"/>
          </w:tcPr>
          <w:p w:rsidR="003C721B" w:rsidRPr="003C721B" w:rsidRDefault="003C721B" w:rsidP="003C721B">
            <w:pPr>
              <w:jc w:val="center"/>
              <w:outlineLvl w:val="2"/>
              <w:rPr>
                <w:rFonts w:hAnsi="標楷體"/>
                <w:bCs/>
                <w:kern w:val="32"/>
                <w:sz w:val="28"/>
                <w:szCs w:val="28"/>
              </w:rPr>
            </w:pPr>
            <w:bookmarkStart w:id="153" w:name="_Toc534301522"/>
            <w:bookmarkStart w:id="154" w:name="_Toc535240444"/>
            <w:bookmarkStart w:id="155" w:name="_Toc536434716"/>
            <w:r w:rsidRPr="003C721B">
              <w:rPr>
                <w:rFonts w:hAnsi="標楷體" w:hint="eastAsia"/>
                <w:bCs/>
                <w:kern w:val="32"/>
                <w:sz w:val="28"/>
                <w:szCs w:val="28"/>
              </w:rPr>
              <w:t>總計</w:t>
            </w:r>
            <w:bookmarkEnd w:id="153"/>
            <w:bookmarkEnd w:id="154"/>
            <w:bookmarkEnd w:id="155"/>
          </w:p>
        </w:tc>
        <w:tc>
          <w:tcPr>
            <w:tcW w:w="1560" w:type="dxa"/>
            <w:shd w:val="clear" w:color="auto" w:fill="auto"/>
          </w:tcPr>
          <w:p w:rsidR="003C721B" w:rsidRPr="003C721B" w:rsidRDefault="003C721B" w:rsidP="003C721B">
            <w:pPr>
              <w:jc w:val="center"/>
              <w:outlineLvl w:val="2"/>
              <w:rPr>
                <w:rFonts w:hAnsi="標楷體"/>
                <w:bCs/>
                <w:kern w:val="32"/>
                <w:sz w:val="28"/>
                <w:szCs w:val="28"/>
              </w:rPr>
            </w:pPr>
            <w:bookmarkStart w:id="156" w:name="_Toc534301523"/>
            <w:bookmarkStart w:id="157" w:name="_Toc535240445"/>
            <w:bookmarkStart w:id="158" w:name="_Toc536434717"/>
            <w:r w:rsidRPr="003C721B">
              <w:rPr>
                <w:rFonts w:hAnsi="標楷體" w:hint="eastAsia"/>
                <w:bCs/>
                <w:kern w:val="32"/>
                <w:sz w:val="28"/>
                <w:szCs w:val="28"/>
              </w:rPr>
              <w:t>百分比</w:t>
            </w:r>
            <w:bookmarkEnd w:id="156"/>
            <w:bookmarkEnd w:id="157"/>
            <w:bookmarkEnd w:id="158"/>
          </w:p>
        </w:tc>
      </w:tr>
      <w:tr w:rsidR="003C721B" w:rsidRPr="003C721B" w:rsidTr="004260E2">
        <w:trPr>
          <w:trHeight w:val="306"/>
        </w:trPr>
        <w:tc>
          <w:tcPr>
            <w:tcW w:w="3969" w:type="dxa"/>
            <w:gridSpan w:val="2"/>
            <w:shd w:val="clear" w:color="auto" w:fill="auto"/>
            <w:vAlign w:val="center"/>
          </w:tcPr>
          <w:p w:rsidR="003C721B" w:rsidRPr="003C721B" w:rsidRDefault="003C721B" w:rsidP="003C721B">
            <w:pPr>
              <w:spacing w:line="260" w:lineRule="exact"/>
              <w:ind w:leftChars="-19" w:left="-65" w:rightChars="-14" w:right="-48" w:firstLineChars="5" w:firstLine="15"/>
              <w:outlineLvl w:val="2"/>
              <w:rPr>
                <w:rFonts w:hAnsi="標楷體"/>
                <w:bCs/>
                <w:kern w:val="32"/>
                <w:sz w:val="28"/>
                <w:szCs w:val="28"/>
              </w:rPr>
            </w:pPr>
            <w:bookmarkStart w:id="159" w:name="_Toc534301524"/>
            <w:bookmarkStart w:id="160" w:name="_Toc535240446"/>
            <w:bookmarkStart w:id="161" w:name="_Toc536434718"/>
            <w:r w:rsidRPr="003C721B">
              <w:rPr>
                <w:rFonts w:hAnsi="標楷體" w:hint="eastAsia"/>
                <w:bCs/>
                <w:kern w:val="32"/>
                <w:sz w:val="28"/>
                <w:szCs w:val="28"/>
              </w:rPr>
              <w:t>靠家人接濟</w:t>
            </w:r>
            <w:bookmarkEnd w:id="159"/>
            <w:bookmarkEnd w:id="160"/>
            <w:bookmarkEnd w:id="161"/>
            <w:r w:rsidRPr="003C721B">
              <w:rPr>
                <w:rFonts w:hAnsi="標楷體" w:hint="eastAsia"/>
                <w:bCs/>
                <w:kern w:val="32"/>
                <w:sz w:val="28"/>
                <w:szCs w:val="28"/>
              </w:rPr>
              <w:tab/>
            </w:r>
          </w:p>
        </w:tc>
        <w:tc>
          <w:tcPr>
            <w:tcW w:w="1701" w:type="dxa"/>
            <w:vAlign w:val="center"/>
          </w:tcPr>
          <w:p w:rsidR="003C721B" w:rsidRPr="003C721B" w:rsidRDefault="003C721B" w:rsidP="003C721B">
            <w:pPr>
              <w:spacing w:line="260" w:lineRule="exact"/>
              <w:jc w:val="right"/>
              <w:outlineLvl w:val="2"/>
              <w:rPr>
                <w:rFonts w:hAnsi="標楷體"/>
                <w:bCs/>
                <w:kern w:val="32"/>
                <w:sz w:val="28"/>
                <w:szCs w:val="28"/>
              </w:rPr>
            </w:pPr>
            <w:bookmarkStart w:id="162" w:name="_Toc535240447"/>
            <w:bookmarkStart w:id="163" w:name="_Toc536434719"/>
            <w:r w:rsidRPr="003C721B">
              <w:rPr>
                <w:rFonts w:hAnsi="標楷體" w:hint="eastAsia"/>
                <w:bCs/>
                <w:kern w:val="32"/>
                <w:sz w:val="28"/>
                <w:szCs w:val="28"/>
              </w:rPr>
              <w:t>46,220</w:t>
            </w:r>
            <w:bookmarkEnd w:id="162"/>
            <w:bookmarkEnd w:id="163"/>
          </w:p>
        </w:tc>
        <w:tc>
          <w:tcPr>
            <w:tcW w:w="1560" w:type="dxa"/>
            <w:shd w:val="clear" w:color="auto" w:fill="auto"/>
            <w:vAlign w:val="center"/>
          </w:tcPr>
          <w:p w:rsidR="003C721B" w:rsidRPr="003C721B" w:rsidRDefault="003C721B" w:rsidP="003C721B">
            <w:pPr>
              <w:spacing w:line="260" w:lineRule="exact"/>
              <w:jc w:val="right"/>
              <w:outlineLvl w:val="2"/>
              <w:rPr>
                <w:rFonts w:hAnsi="標楷體"/>
                <w:bCs/>
                <w:kern w:val="32"/>
                <w:sz w:val="28"/>
                <w:szCs w:val="28"/>
              </w:rPr>
            </w:pPr>
            <w:bookmarkStart w:id="164" w:name="_Toc534301526"/>
            <w:bookmarkStart w:id="165" w:name="_Toc535240448"/>
            <w:bookmarkStart w:id="166" w:name="_Toc536434720"/>
            <w:r w:rsidRPr="003C721B">
              <w:rPr>
                <w:rFonts w:hAnsi="標楷體" w:hint="eastAsia"/>
                <w:bCs/>
                <w:kern w:val="32"/>
                <w:sz w:val="28"/>
                <w:szCs w:val="28"/>
              </w:rPr>
              <w:t>75.</w:t>
            </w:r>
            <w:bookmarkEnd w:id="164"/>
            <w:r w:rsidRPr="003C721B">
              <w:rPr>
                <w:rFonts w:hAnsi="標楷體" w:hint="eastAsia"/>
                <w:bCs/>
                <w:kern w:val="32"/>
                <w:sz w:val="28"/>
                <w:szCs w:val="28"/>
              </w:rPr>
              <w:t>89</w:t>
            </w:r>
            <w:bookmarkEnd w:id="165"/>
            <w:bookmarkEnd w:id="166"/>
          </w:p>
        </w:tc>
      </w:tr>
      <w:tr w:rsidR="003C721B" w:rsidRPr="003C721B" w:rsidTr="004260E2">
        <w:trPr>
          <w:trHeight w:val="254"/>
        </w:trPr>
        <w:tc>
          <w:tcPr>
            <w:tcW w:w="3969" w:type="dxa"/>
            <w:gridSpan w:val="2"/>
            <w:tcBorders>
              <w:bottom w:val="single" w:sz="8" w:space="0" w:color="000000"/>
            </w:tcBorders>
            <w:shd w:val="clear" w:color="auto" w:fill="auto"/>
            <w:vAlign w:val="center"/>
          </w:tcPr>
          <w:p w:rsidR="003C721B" w:rsidRPr="003C721B" w:rsidRDefault="003C721B" w:rsidP="003C721B">
            <w:pPr>
              <w:spacing w:line="260" w:lineRule="exact"/>
              <w:ind w:leftChars="-19" w:left="-65" w:rightChars="-14" w:right="-48" w:firstLineChars="5" w:firstLine="15"/>
              <w:outlineLvl w:val="2"/>
              <w:rPr>
                <w:rFonts w:hAnsi="標楷體"/>
                <w:bCs/>
                <w:kern w:val="32"/>
                <w:sz w:val="28"/>
                <w:szCs w:val="28"/>
              </w:rPr>
            </w:pPr>
            <w:bookmarkStart w:id="167" w:name="_Toc534301527"/>
            <w:bookmarkStart w:id="168" w:name="_Toc535240449"/>
            <w:bookmarkStart w:id="169" w:name="_Toc536434721"/>
            <w:r w:rsidRPr="003C721B">
              <w:rPr>
                <w:rFonts w:hAnsi="標楷體" w:hint="eastAsia"/>
                <w:bCs/>
                <w:kern w:val="32"/>
                <w:sz w:val="28"/>
                <w:szCs w:val="28"/>
              </w:rPr>
              <w:t>靠外部朋友接濟</w:t>
            </w:r>
            <w:bookmarkEnd w:id="167"/>
            <w:bookmarkEnd w:id="168"/>
            <w:bookmarkEnd w:id="169"/>
          </w:p>
        </w:tc>
        <w:tc>
          <w:tcPr>
            <w:tcW w:w="1701" w:type="dxa"/>
            <w:tcBorders>
              <w:bottom w:val="single" w:sz="8" w:space="0" w:color="000000"/>
            </w:tcBorders>
            <w:vAlign w:val="center"/>
          </w:tcPr>
          <w:p w:rsidR="003C721B" w:rsidRPr="003C721B" w:rsidRDefault="003C721B" w:rsidP="003C721B">
            <w:pPr>
              <w:spacing w:line="260" w:lineRule="exact"/>
              <w:jc w:val="right"/>
              <w:outlineLvl w:val="2"/>
              <w:rPr>
                <w:rFonts w:hAnsi="標楷體"/>
                <w:bCs/>
                <w:kern w:val="32"/>
                <w:sz w:val="28"/>
                <w:szCs w:val="28"/>
              </w:rPr>
            </w:pPr>
            <w:bookmarkStart w:id="170" w:name="_Toc535240450"/>
            <w:bookmarkStart w:id="171" w:name="_Toc536434722"/>
            <w:r w:rsidRPr="003C721B">
              <w:rPr>
                <w:rFonts w:hAnsi="標楷體" w:hint="eastAsia"/>
                <w:bCs/>
                <w:kern w:val="32"/>
                <w:sz w:val="28"/>
                <w:szCs w:val="28"/>
              </w:rPr>
              <w:t>6,851</w:t>
            </w:r>
            <w:bookmarkEnd w:id="170"/>
            <w:bookmarkEnd w:id="171"/>
          </w:p>
        </w:tc>
        <w:tc>
          <w:tcPr>
            <w:tcW w:w="1560" w:type="dxa"/>
            <w:tcBorders>
              <w:bottom w:val="single" w:sz="8" w:space="0" w:color="000000"/>
            </w:tcBorders>
            <w:shd w:val="clear" w:color="auto" w:fill="auto"/>
            <w:vAlign w:val="center"/>
          </w:tcPr>
          <w:p w:rsidR="003C721B" w:rsidRPr="003C721B" w:rsidRDefault="003C721B" w:rsidP="003C721B">
            <w:pPr>
              <w:spacing w:line="260" w:lineRule="exact"/>
              <w:jc w:val="right"/>
              <w:outlineLvl w:val="2"/>
              <w:rPr>
                <w:rFonts w:hAnsi="標楷體"/>
                <w:bCs/>
                <w:kern w:val="32"/>
                <w:sz w:val="28"/>
                <w:szCs w:val="28"/>
              </w:rPr>
            </w:pPr>
            <w:bookmarkStart w:id="172" w:name="_Toc534301529"/>
            <w:bookmarkStart w:id="173" w:name="_Toc535240451"/>
            <w:bookmarkStart w:id="174" w:name="_Toc536434723"/>
            <w:r w:rsidRPr="003C721B">
              <w:rPr>
                <w:rFonts w:hAnsi="標楷體" w:hint="eastAsia"/>
                <w:bCs/>
                <w:kern w:val="32"/>
                <w:sz w:val="28"/>
                <w:szCs w:val="28"/>
              </w:rPr>
              <w:t>1</w:t>
            </w:r>
            <w:bookmarkEnd w:id="172"/>
            <w:r w:rsidRPr="003C721B">
              <w:rPr>
                <w:rFonts w:hAnsi="標楷體" w:hint="eastAsia"/>
                <w:bCs/>
                <w:kern w:val="32"/>
                <w:sz w:val="28"/>
                <w:szCs w:val="28"/>
              </w:rPr>
              <w:t>1.25</w:t>
            </w:r>
            <w:bookmarkEnd w:id="173"/>
            <w:bookmarkEnd w:id="174"/>
          </w:p>
        </w:tc>
      </w:tr>
      <w:tr w:rsidR="003C721B" w:rsidRPr="003C721B" w:rsidTr="004260E2">
        <w:trPr>
          <w:trHeight w:val="218"/>
        </w:trPr>
        <w:tc>
          <w:tcPr>
            <w:tcW w:w="567" w:type="dxa"/>
            <w:vMerge w:val="restart"/>
            <w:shd w:val="clear" w:color="auto" w:fill="F2F2F2" w:themeFill="background1" w:themeFillShade="F2"/>
            <w:vAlign w:val="center"/>
          </w:tcPr>
          <w:p w:rsidR="003C721B" w:rsidRPr="003C721B" w:rsidRDefault="003C721B" w:rsidP="003C721B">
            <w:pPr>
              <w:spacing w:line="320" w:lineRule="exact"/>
              <w:ind w:leftChars="-19" w:left="-2" w:rightChars="-19" w:right="-65" w:hangingChars="21" w:hanging="63"/>
              <w:jc w:val="center"/>
              <w:outlineLvl w:val="2"/>
              <w:rPr>
                <w:rFonts w:hAnsi="標楷體"/>
                <w:bCs/>
                <w:kern w:val="32"/>
                <w:sz w:val="28"/>
                <w:szCs w:val="28"/>
              </w:rPr>
            </w:pPr>
            <w:bookmarkStart w:id="175" w:name="_Toc534301530"/>
            <w:bookmarkStart w:id="176" w:name="_Toc535240452"/>
            <w:bookmarkStart w:id="177" w:name="_Toc536434724"/>
            <w:r w:rsidRPr="003C721B">
              <w:rPr>
                <w:rFonts w:hAnsi="標楷體" w:hint="eastAsia"/>
                <w:bCs/>
                <w:kern w:val="32"/>
                <w:sz w:val="28"/>
                <w:szCs w:val="28"/>
              </w:rPr>
              <w:t>無人接濟</w:t>
            </w:r>
            <w:bookmarkEnd w:id="175"/>
            <w:bookmarkEnd w:id="176"/>
            <w:bookmarkEnd w:id="177"/>
          </w:p>
        </w:tc>
        <w:tc>
          <w:tcPr>
            <w:tcW w:w="3402" w:type="dxa"/>
            <w:shd w:val="clear" w:color="auto" w:fill="F2F2F2" w:themeFill="background1" w:themeFillShade="F2"/>
          </w:tcPr>
          <w:p w:rsidR="003C721B" w:rsidRPr="003C721B" w:rsidRDefault="003C721B" w:rsidP="003C721B">
            <w:pPr>
              <w:spacing w:line="260" w:lineRule="exact"/>
              <w:ind w:leftChars="-19" w:left="-65" w:rightChars="-14" w:right="-48" w:firstLineChars="5" w:firstLine="15"/>
              <w:outlineLvl w:val="2"/>
              <w:rPr>
                <w:rFonts w:hAnsi="標楷體"/>
                <w:bCs/>
                <w:spacing w:val="-20"/>
                <w:kern w:val="32"/>
                <w:sz w:val="24"/>
                <w:szCs w:val="24"/>
              </w:rPr>
            </w:pPr>
            <w:r w:rsidRPr="003C721B">
              <w:rPr>
                <w:rFonts w:hAnsi="標楷體" w:hint="eastAsia"/>
                <w:bCs/>
                <w:kern w:val="32"/>
                <w:sz w:val="28"/>
                <w:szCs w:val="28"/>
              </w:rPr>
              <w:tab/>
            </w:r>
            <w:bookmarkStart w:id="178" w:name="_Toc534301531"/>
            <w:bookmarkStart w:id="179" w:name="_Toc535240453"/>
            <w:bookmarkStart w:id="180" w:name="_Toc536434725"/>
            <w:r w:rsidRPr="003C721B">
              <w:rPr>
                <w:rFonts w:hAnsi="標楷體" w:hint="eastAsia"/>
                <w:bCs/>
                <w:kern w:val="32"/>
                <w:sz w:val="28"/>
                <w:szCs w:val="28"/>
              </w:rPr>
              <w:t>靠自己保管金</w:t>
            </w:r>
            <w:bookmarkEnd w:id="178"/>
            <w:bookmarkEnd w:id="179"/>
            <w:bookmarkEnd w:id="180"/>
          </w:p>
        </w:tc>
        <w:tc>
          <w:tcPr>
            <w:tcW w:w="1701"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181" w:name="_Toc535240454"/>
            <w:bookmarkStart w:id="182" w:name="_Toc536434726"/>
            <w:r w:rsidRPr="003C721B">
              <w:rPr>
                <w:rFonts w:hAnsi="標楷體" w:hint="eastAsia"/>
                <w:bCs/>
                <w:kern w:val="32"/>
                <w:sz w:val="28"/>
                <w:szCs w:val="28"/>
              </w:rPr>
              <w:t>2,637</w:t>
            </w:r>
            <w:bookmarkEnd w:id="181"/>
            <w:bookmarkEnd w:id="182"/>
          </w:p>
        </w:tc>
        <w:tc>
          <w:tcPr>
            <w:tcW w:w="1560"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183" w:name="_Toc535240455"/>
            <w:bookmarkStart w:id="184" w:name="_Toc536434727"/>
            <w:r w:rsidRPr="003C721B">
              <w:rPr>
                <w:rFonts w:hAnsi="標楷體" w:hint="eastAsia"/>
                <w:bCs/>
                <w:kern w:val="32"/>
                <w:sz w:val="28"/>
                <w:szCs w:val="28"/>
              </w:rPr>
              <w:t>4.33</w:t>
            </w:r>
            <w:bookmarkEnd w:id="183"/>
            <w:bookmarkEnd w:id="184"/>
          </w:p>
        </w:tc>
      </w:tr>
      <w:tr w:rsidR="003C721B" w:rsidRPr="003C721B" w:rsidTr="004260E2">
        <w:trPr>
          <w:trHeight w:val="377"/>
        </w:trPr>
        <w:tc>
          <w:tcPr>
            <w:tcW w:w="567" w:type="dxa"/>
            <w:vMerge/>
            <w:shd w:val="clear" w:color="auto" w:fill="F2F2F2" w:themeFill="background1" w:themeFillShade="F2"/>
            <w:vAlign w:val="center"/>
          </w:tcPr>
          <w:p w:rsidR="003C721B" w:rsidRPr="003C721B" w:rsidRDefault="003C721B" w:rsidP="003C721B">
            <w:pPr>
              <w:spacing w:line="320" w:lineRule="exact"/>
              <w:ind w:leftChars="-19" w:left="-2" w:rightChars="-19" w:right="-65" w:hangingChars="21" w:hanging="63"/>
              <w:outlineLvl w:val="2"/>
              <w:rPr>
                <w:rFonts w:hAnsi="標楷體"/>
                <w:bCs/>
                <w:kern w:val="32"/>
                <w:sz w:val="28"/>
                <w:szCs w:val="28"/>
              </w:rPr>
            </w:pPr>
          </w:p>
        </w:tc>
        <w:tc>
          <w:tcPr>
            <w:tcW w:w="3402" w:type="dxa"/>
            <w:shd w:val="clear" w:color="auto" w:fill="F2F2F2" w:themeFill="background1" w:themeFillShade="F2"/>
          </w:tcPr>
          <w:p w:rsidR="003C721B" w:rsidRPr="003C721B" w:rsidRDefault="003C721B" w:rsidP="003C721B">
            <w:pPr>
              <w:spacing w:line="260" w:lineRule="exact"/>
              <w:ind w:leftChars="-19" w:left="-65" w:rightChars="-14" w:right="-48" w:firstLineChars="5" w:firstLine="15"/>
              <w:outlineLvl w:val="2"/>
              <w:rPr>
                <w:rFonts w:hAnsi="標楷體"/>
                <w:bCs/>
                <w:spacing w:val="-20"/>
                <w:kern w:val="32"/>
                <w:sz w:val="24"/>
                <w:szCs w:val="24"/>
              </w:rPr>
            </w:pPr>
            <w:bookmarkStart w:id="185" w:name="_Toc534301534"/>
            <w:bookmarkStart w:id="186" w:name="_Toc535240456"/>
            <w:bookmarkStart w:id="187" w:name="_Toc536434728"/>
            <w:r w:rsidRPr="003C721B">
              <w:rPr>
                <w:rFonts w:hAnsi="標楷體" w:hint="eastAsia"/>
                <w:bCs/>
                <w:kern w:val="32"/>
                <w:sz w:val="28"/>
                <w:szCs w:val="28"/>
              </w:rPr>
              <w:t>在監</w:t>
            </w:r>
            <w:proofErr w:type="gramStart"/>
            <w:r w:rsidRPr="003C721B">
              <w:rPr>
                <w:rFonts w:hAnsi="標楷體" w:hint="eastAsia"/>
                <w:bCs/>
                <w:kern w:val="32"/>
                <w:sz w:val="28"/>
                <w:szCs w:val="28"/>
              </w:rPr>
              <w:t>期間幫監所</w:t>
            </w:r>
            <w:proofErr w:type="gramEnd"/>
            <w:r w:rsidRPr="003C721B">
              <w:rPr>
                <w:rFonts w:hAnsi="標楷體" w:hint="eastAsia"/>
                <w:bCs/>
                <w:kern w:val="32"/>
                <w:sz w:val="28"/>
                <w:szCs w:val="28"/>
              </w:rPr>
              <w:t>同儕打工，換取生活費或用品</w:t>
            </w:r>
            <w:bookmarkEnd w:id="185"/>
            <w:bookmarkEnd w:id="186"/>
            <w:bookmarkEnd w:id="187"/>
          </w:p>
        </w:tc>
        <w:tc>
          <w:tcPr>
            <w:tcW w:w="1701"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188" w:name="_Toc535240457"/>
            <w:bookmarkStart w:id="189" w:name="_Toc536434729"/>
            <w:r w:rsidRPr="003C721B">
              <w:rPr>
                <w:rFonts w:hAnsi="標楷體" w:hint="eastAsia"/>
                <w:bCs/>
                <w:kern w:val="32"/>
                <w:sz w:val="28"/>
                <w:szCs w:val="28"/>
              </w:rPr>
              <w:t>24</w:t>
            </w:r>
            <w:bookmarkEnd w:id="188"/>
            <w:bookmarkEnd w:id="189"/>
          </w:p>
        </w:tc>
        <w:tc>
          <w:tcPr>
            <w:tcW w:w="1560"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190" w:name="_Toc534301536"/>
            <w:bookmarkStart w:id="191" w:name="_Toc535240458"/>
            <w:bookmarkStart w:id="192" w:name="_Toc536434730"/>
            <w:r w:rsidRPr="003C721B">
              <w:rPr>
                <w:rFonts w:hAnsi="標楷體" w:hint="eastAsia"/>
                <w:bCs/>
                <w:kern w:val="32"/>
                <w:sz w:val="28"/>
                <w:szCs w:val="28"/>
              </w:rPr>
              <w:t>0.04</w:t>
            </w:r>
            <w:bookmarkEnd w:id="190"/>
            <w:bookmarkEnd w:id="191"/>
            <w:bookmarkEnd w:id="192"/>
          </w:p>
        </w:tc>
      </w:tr>
      <w:tr w:rsidR="003C721B" w:rsidRPr="003C721B" w:rsidTr="004260E2">
        <w:trPr>
          <w:trHeight w:val="377"/>
        </w:trPr>
        <w:tc>
          <w:tcPr>
            <w:tcW w:w="567" w:type="dxa"/>
            <w:vMerge/>
            <w:shd w:val="clear" w:color="auto" w:fill="F2F2F2" w:themeFill="background1" w:themeFillShade="F2"/>
            <w:vAlign w:val="center"/>
          </w:tcPr>
          <w:p w:rsidR="003C721B" w:rsidRPr="003C721B" w:rsidRDefault="003C721B" w:rsidP="003C721B">
            <w:pPr>
              <w:spacing w:line="320" w:lineRule="exact"/>
              <w:ind w:leftChars="-19" w:left="-2" w:rightChars="-19" w:right="-65" w:hangingChars="21" w:hanging="63"/>
              <w:outlineLvl w:val="2"/>
              <w:rPr>
                <w:rFonts w:hAnsi="標楷體"/>
                <w:bCs/>
                <w:kern w:val="32"/>
                <w:sz w:val="28"/>
                <w:szCs w:val="28"/>
              </w:rPr>
            </w:pPr>
          </w:p>
        </w:tc>
        <w:tc>
          <w:tcPr>
            <w:tcW w:w="3402" w:type="dxa"/>
            <w:shd w:val="clear" w:color="auto" w:fill="F2F2F2" w:themeFill="background1" w:themeFillShade="F2"/>
          </w:tcPr>
          <w:p w:rsidR="003C721B" w:rsidRPr="003C721B" w:rsidRDefault="003C721B" w:rsidP="003C721B">
            <w:pPr>
              <w:spacing w:line="260" w:lineRule="exact"/>
              <w:ind w:leftChars="-19" w:left="-65" w:rightChars="-14" w:right="-48" w:firstLineChars="5" w:firstLine="15"/>
              <w:outlineLvl w:val="2"/>
              <w:rPr>
                <w:rFonts w:hAnsi="標楷體"/>
                <w:bCs/>
                <w:spacing w:val="-20"/>
                <w:kern w:val="32"/>
                <w:sz w:val="24"/>
                <w:szCs w:val="24"/>
              </w:rPr>
            </w:pPr>
            <w:bookmarkStart w:id="193" w:name="_Toc534301537"/>
            <w:bookmarkStart w:id="194" w:name="_Toc535240459"/>
            <w:bookmarkStart w:id="195" w:name="_Toc536434731"/>
            <w:r w:rsidRPr="003C721B">
              <w:rPr>
                <w:rFonts w:hAnsi="標楷體" w:hint="eastAsia"/>
                <w:bCs/>
                <w:kern w:val="32"/>
                <w:sz w:val="28"/>
                <w:szCs w:val="28"/>
              </w:rPr>
              <w:t>在監期間無法參與作業，</w:t>
            </w:r>
            <w:proofErr w:type="gramStart"/>
            <w:r w:rsidRPr="003C721B">
              <w:rPr>
                <w:rFonts w:hAnsi="標楷體" w:hint="eastAsia"/>
                <w:bCs/>
                <w:kern w:val="32"/>
                <w:sz w:val="28"/>
                <w:szCs w:val="28"/>
              </w:rPr>
              <w:t>靠監所</w:t>
            </w:r>
            <w:proofErr w:type="gramEnd"/>
            <w:r w:rsidRPr="003C721B">
              <w:rPr>
                <w:rFonts w:hAnsi="標楷體" w:hint="eastAsia"/>
                <w:bCs/>
                <w:kern w:val="32"/>
                <w:sz w:val="28"/>
                <w:szCs w:val="28"/>
              </w:rPr>
              <w:t>其他同儕接濟</w:t>
            </w:r>
            <w:bookmarkEnd w:id="193"/>
            <w:bookmarkEnd w:id="194"/>
            <w:bookmarkEnd w:id="195"/>
          </w:p>
        </w:tc>
        <w:tc>
          <w:tcPr>
            <w:tcW w:w="1701"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196" w:name="_Toc535240460"/>
            <w:bookmarkStart w:id="197" w:name="_Toc536434732"/>
            <w:r w:rsidRPr="003C721B">
              <w:rPr>
                <w:rFonts w:hAnsi="標楷體" w:hint="eastAsia"/>
                <w:bCs/>
                <w:kern w:val="32"/>
                <w:sz w:val="28"/>
                <w:szCs w:val="28"/>
              </w:rPr>
              <w:t>10</w:t>
            </w:r>
            <w:bookmarkEnd w:id="196"/>
            <w:bookmarkEnd w:id="197"/>
          </w:p>
        </w:tc>
        <w:tc>
          <w:tcPr>
            <w:tcW w:w="1560"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198" w:name="_Toc534301539"/>
            <w:bookmarkStart w:id="199" w:name="_Toc535240461"/>
            <w:bookmarkStart w:id="200" w:name="_Toc536434733"/>
            <w:r w:rsidRPr="003C721B">
              <w:rPr>
                <w:rFonts w:hAnsi="標楷體" w:hint="eastAsia"/>
                <w:bCs/>
                <w:kern w:val="32"/>
                <w:sz w:val="28"/>
                <w:szCs w:val="28"/>
              </w:rPr>
              <w:t>0.02</w:t>
            </w:r>
            <w:bookmarkEnd w:id="198"/>
            <w:bookmarkEnd w:id="199"/>
            <w:bookmarkEnd w:id="200"/>
          </w:p>
        </w:tc>
      </w:tr>
      <w:tr w:rsidR="003C721B" w:rsidRPr="003C721B" w:rsidTr="004260E2">
        <w:trPr>
          <w:trHeight w:val="377"/>
        </w:trPr>
        <w:tc>
          <w:tcPr>
            <w:tcW w:w="567" w:type="dxa"/>
            <w:vMerge/>
            <w:shd w:val="clear" w:color="auto" w:fill="F2F2F2" w:themeFill="background1" w:themeFillShade="F2"/>
            <w:vAlign w:val="center"/>
          </w:tcPr>
          <w:p w:rsidR="003C721B" w:rsidRPr="003C721B" w:rsidRDefault="003C721B" w:rsidP="003C721B">
            <w:pPr>
              <w:spacing w:line="320" w:lineRule="exact"/>
              <w:ind w:leftChars="-19" w:left="-2" w:rightChars="-19" w:right="-65" w:hangingChars="21" w:hanging="63"/>
              <w:outlineLvl w:val="2"/>
              <w:rPr>
                <w:rFonts w:hAnsi="標楷體"/>
                <w:bCs/>
                <w:kern w:val="32"/>
                <w:sz w:val="28"/>
                <w:szCs w:val="28"/>
              </w:rPr>
            </w:pPr>
          </w:p>
        </w:tc>
        <w:tc>
          <w:tcPr>
            <w:tcW w:w="3402" w:type="dxa"/>
            <w:shd w:val="clear" w:color="auto" w:fill="F2F2F2" w:themeFill="background1" w:themeFillShade="F2"/>
          </w:tcPr>
          <w:p w:rsidR="003C721B" w:rsidRPr="003C721B" w:rsidRDefault="003C721B" w:rsidP="003C721B">
            <w:pPr>
              <w:spacing w:line="260" w:lineRule="exact"/>
              <w:ind w:leftChars="-19" w:left="-65" w:rightChars="-14" w:right="-48" w:firstLineChars="5" w:firstLine="15"/>
              <w:outlineLvl w:val="2"/>
              <w:rPr>
                <w:rFonts w:hAnsi="標楷體"/>
                <w:bCs/>
                <w:spacing w:val="-20"/>
                <w:kern w:val="32"/>
                <w:sz w:val="24"/>
                <w:szCs w:val="24"/>
              </w:rPr>
            </w:pPr>
            <w:bookmarkStart w:id="201" w:name="_Toc534301540"/>
            <w:bookmarkStart w:id="202" w:name="_Toc535240462"/>
            <w:bookmarkStart w:id="203" w:name="_Toc536434734"/>
            <w:r w:rsidRPr="003C721B">
              <w:rPr>
                <w:rFonts w:hAnsi="標楷體" w:hint="eastAsia"/>
                <w:bCs/>
                <w:kern w:val="32"/>
                <w:sz w:val="28"/>
                <w:szCs w:val="28"/>
              </w:rPr>
              <w:t>參與作業，靠每月作業金支應</w:t>
            </w:r>
            <w:bookmarkEnd w:id="201"/>
            <w:bookmarkEnd w:id="202"/>
            <w:bookmarkEnd w:id="203"/>
            <w:r w:rsidRPr="003C721B">
              <w:rPr>
                <w:rFonts w:hAnsi="標楷體" w:hint="eastAsia"/>
                <w:bCs/>
                <w:kern w:val="32"/>
                <w:sz w:val="28"/>
                <w:szCs w:val="28"/>
              </w:rPr>
              <w:tab/>
            </w:r>
          </w:p>
        </w:tc>
        <w:tc>
          <w:tcPr>
            <w:tcW w:w="1701"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204" w:name="_Toc535240463"/>
            <w:bookmarkStart w:id="205" w:name="_Toc536434735"/>
            <w:r w:rsidRPr="003C721B">
              <w:rPr>
                <w:rFonts w:hAnsi="標楷體" w:hint="eastAsia"/>
                <w:bCs/>
                <w:kern w:val="32"/>
                <w:sz w:val="28"/>
                <w:szCs w:val="28"/>
              </w:rPr>
              <w:t>3,407</w:t>
            </w:r>
            <w:bookmarkEnd w:id="204"/>
            <w:bookmarkEnd w:id="205"/>
          </w:p>
        </w:tc>
        <w:tc>
          <w:tcPr>
            <w:tcW w:w="1560"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206" w:name="_Toc535240464"/>
            <w:bookmarkStart w:id="207" w:name="_Toc536434736"/>
            <w:r w:rsidRPr="003C721B">
              <w:rPr>
                <w:rFonts w:hAnsi="標楷體" w:hint="eastAsia"/>
                <w:bCs/>
                <w:kern w:val="32"/>
                <w:sz w:val="28"/>
                <w:szCs w:val="28"/>
              </w:rPr>
              <w:t>5.6</w:t>
            </w:r>
            <w:bookmarkEnd w:id="206"/>
            <w:bookmarkEnd w:id="207"/>
          </w:p>
        </w:tc>
      </w:tr>
      <w:tr w:rsidR="003C721B" w:rsidRPr="003C721B" w:rsidTr="004260E2">
        <w:trPr>
          <w:trHeight w:val="301"/>
        </w:trPr>
        <w:tc>
          <w:tcPr>
            <w:tcW w:w="567" w:type="dxa"/>
            <w:vMerge/>
            <w:shd w:val="clear" w:color="auto" w:fill="F2F2F2" w:themeFill="background1" w:themeFillShade="F2"/>
            <w:vAlign w:val="center"/>
          </w:tcPr>
          <w:p w:rsidR="003C721B" w:rsidRPr="003C721B" w:rsidRDefault="003C721B" w:rsidP="003C721B">
            <w:pPr>
              <w:spacing w:line="320" w:lineRule="exact"/>
              <w:ind w:leftChars="-19" w:left="-2" w:rightChars="-19" w:right="-65" w:hangingChars="21" w:hanging="63"/>
              <w:outlineLvl w:val="2"/>
              <w:rPr>
                <w:rFonts w:hAnsi="標楷體"/>
                <w:bCs/>
                <w:kern w:val="32"/>
                <w:sz w:val="28"/>
                <w:szCs w:val="28"/>
              </w:rPr>
            </w:pPr>
          </w:p>
        </w:tc>
        <w:tc>
          <w:tcPr>
            <w:tcW w:w="3402" w:type="dxa"/>
            <w:shd w:val="clear" w:color="auto" w:fill="F2F2F2" w:themeFill="background1" w:themeFillShade="F2"/>
          </w:tcPr>
          <w:p w:rsidR="003C721B" w:rsidRPr="003C721B" w:rsidRDefault="003C721B" w:rsidP="003C721B">
            <w:pPr>
              <w:spacing w:line="260" w:lineRule="exact"/>
              <w:ind w:leftChars="-19" w:left="-65" w:rightChars="-14" w:right="-48" w:firstLineChars="5" w:firstLine="15"/>
              <w:outlineLvl w:val="2"/>
              <w:rPr>
                <w:rFonts w:hAnsi="標楷體"/>
                <w:bCs/>
                <w:kern w:val="32"/>
                <w:sz w:val="28"/>
                <w:szCs w:val="28"/>
              </w:rPr>
            </w:pPr>
            <w:bookmarkStart w:id="208" w:name="_Toc534301543"/>
            <w:bookmarkStart w:id="209" w:name="_Toc535240465"/>
            <w:bookmarkStart w:id="210" w:name="_Toc536434737"/>
            <w:r w:rsidRPr="003C721B">
              <w:rPr>
                <w:rFonts w:hAnsi="標楷體" w:hint="eastAsia"/>
                <w:bCs/>
                <w:kern w:val="32"/>
                <w:sz w:val="28"/>
                <w:szCs w:val="28"/>
              </w:rPr>
              <w:t>完全無收入</w:t>
            </w:r>
            <w:bookmarkEnd w:id="208"/>
            <w:bookmarkEnd w:id="209"/>
            <w:bookmarkEnd w:id="210"/>
          </w:p>
        </w:tc>
        <w:tc>
          <w:tcPr>
            <w:tcW w:w="1701"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211" w:name="_Toc535240466"/>
            <w:bookmarkStart w:id="212" w:name="_Toc536434738"/>
            <w:r w:rsidRPr="003C721B">
              <w:rPr>
                <w:rFonts w:hAnsi="標楷體" w:hint="eastAsia"/>
                <w:bCs/>
                <w:kern w:val="32"/>
                <w:sz w:val="28"/>
                <w:szCs w:val="28"/>
              </w:rPr>
              <w:t>1,747</w:t>
            </w:r>
            <w:bookmarkEnd w:id="211"/>
            <w:bookmarkEnd w:id="212"/>
          </w:p>
        </w:tc>
        <w:tc>
          <w:tcPr>
            <w:tcW w:w="1560"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213" w:name="_Toc535240467"/>
            <w:bookmarkStart w:id="214" w:name="_Toc536434739"/>
            <w:r w:rsidRPr="003C721B">
              <w:rPr>
                <w:rFonts w:hAnsi="標楷體" w:hint="eastAsia"/>
                <w:bCs/>
                <w:kern w:val="32"/>
                <w:sz w:val="28"/>
                <w:szCs w:val="28"/>
              </w:rPr>
              <w:t>2.87</w:t>
            </w:r>
            <w:bookmarkEnd w:id="213"/>
            <w:bookmarkEnd w:id="214"/>
          </w:p>
        </w:tc>
      </w:tr>
      <w:tr w:rsidR="003C721B" w:rsidRPr="003C721B" w:rsidTr="004260E2">
        <w:trPr>
          <w:trHeight w:val="264"/>
        </w:trPr>
        <w:tc>
          <w:tcPr>
            <w:tcW w:w="567" w:type="dxa"/>
            <w:vMerge/>
            <w:shd w:val="clear" w:color="auto" w:fill="F2F2F2" w:themeFill="background1" w:themeFillShade="F2"/>
            <w:vAlign w:val="center"/>
          </w:tcPr>
          <w:p w:rsidR="003C721B" w:rsidRPr="003C721B" w:rsidRDefault="003C721B" w:rsidP="003C721B">
            <w:pPr>
              <w:spacing w:line="320" w:lineRule="exact"/>
              <w:ind w:leftChars="-19" w:left="-2" w:rightChars="-19" w:right="-65" w:hangingChars="21" w:hanging="63"/>
              <w:outlineLvl w:val="2"/>
              <w:rPr>
                <w:rFonts w:hAnsi="標楷體"/>
                <w:bCs/>
                <w:kern w:val="32"/>
                <w:sz w:val="28"/>
                <w:szCs w:val="28"/>
              </w:rPr>
            </w:pPr>
          </w:p>
        </w:tc>
        <w:tc>
          <w:tcPr>
            <w:tcW w:w="3402" w:type="dxa"/>
            <w:shd w:val="clear" w:color="auto" w:fill="F2F2F2" w:themeFill="background1" w:themeFillShade="F2"/>
          </w:tcPr>
          <w:p w:rsidR="003C721B" w:rsidRPr="003C721B" w:rsidRDefault="003C721B" w:rsidP="003C721B">
            <w:pPr>
              <w:spacing w:line="260" w:lineRule="exact"/>
              <w:ind w:leftChars="-19" w:left="-65" w:rightChars="-14" w:right="-48" w:firstLineChars="5" w:firstLine="15"/>
              <w:outlineLvl w:val="2"/>
              <w:rPr>
                <w:rFonts w:hAnsi="標楷體"/>
                <w:bCs/>
                <w:kern w:val="32"/>
                <w:sz w:val="28"/>
                <w:szCs w:val="28"/>
              </w:rPr>
            </w:pPr>
            <w:bookmarkStart w:id="215" w:name="_Toc534301546"/>
            <w:bookmarkStart w:id="216" w:name="_Toc535240468"/>
            <w:bookmarkStart w:id="217" w:name="_Toc536434740"/>
            <w:r w:rsidRPr="003C721B">
              <w:rPr>
                <w:rFonts w:hAnsi="標楷體" w:hint="eastAsia"/>
                <w:bCs/>
                <w:kern w:val="32"/>
                <w:sz w:val="28"/>
                <w:szCs w:val="28"/>
              </w:rPr>
              <w:t>其他</w:t>
            </w:r>
            <w:bookmarkEnd w:id="215"/>
            <w:bookmarkEnd w:id="216"/>
            <w:bookmarkEnd w:id="217"/>
          </w:p>
        </w:tc>
        <w:tc>
          <w:tcPr>
            <w:tcW w:w="1701"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218" w:name="_Toc534301547"/>
            <w:bookmarkStart w:id="219" w:name="_Toc535240469"/>
            <w:bookmarkStart w:id="220" w:name="_Toc536434741"/>
            <w:r w:rsidRPr="003C721B">
              <w:rPr>
                <w:rFonts w:hAnsi="標楷體" w:hint="eastAsia"/>
                <w:bCs/>
                <w:kern w:val="32"/>
                <w:sz w:val="28"/>
                <w:szCs w:val="28"/>
              </w:rPr>
              <w:t>7</w:t>
            </w:r>
            <w:bookmarkEnd w:id="218"/>
            <w:bookmarkEnd w:id="219"/>
            <w:bookmarkEnd w:id="220"/>
          </w:p>
        </w:tc>
        <w:tc>
          <w:tcPr>
            <w:tcW w:w="1560" w:type="dxa"/>
            <w:shd w:val="clear" w:color="auto" w:fill="F2F2F2" w:themeFill="background1" w:themeFillShade="F2"/>
            <w:vAlign w:val="center"/>
          </w:tcPr>
          <w:p w:rsidR="003C721B" w:rsidRPr="003C721B" w:rsidRDefault="003C721B" w:rsidP="003C721B">
            <w:pPr>
              <w:spacing w:line="260" w:lineRule="exact"/>
              <w:jc w:val="right"/>
              <w:outlineLvl w:val="2"/>
              <w:rPr>
                <w:rFonts w:hAnsi="標楷體"/>
                <w:bCs/>
                <w:kern w:val="32"/>
                <w:sz w:val="28"/>
                <w:szCs w:val="28"/>
              </w:rPr>
            </w:pPr>
            <w:bookmarkStart w:id="221" w:name="_Toc534301548"/>
            <w:bookmarkStart w:id="222" w:name="_Toc535240470"/>
            <w:bookmarkStart w:id="223" w:name="_Toc536434742"/>
            <w:r w:rsidRPr="003C721B">
              <w:rPr>
                <w:rFonts w:hAnsi="標楷體" w:hint="eastAsia"/>
                <w:bCs/>
                <w:kern w:val="32"/>
                <w:sz w:val="28"/>
                <w:szCs w:val="28"/>
              </w:rPr>
              <w:t>0.01</w:t>
            </w:r>
            <w:bookmarkEnd w:id="221"/>
            <w:bookmarkEnd w:id="222"/>
            <w:bookmarkEnd w:id="223"/>
          </w:p>
        </w:tc>
      </w:tr>
      <w:tr w:rsidR="003C721B" w:rsidRPr="003C721B" w:rsidTr="004260E2">
        <w:trPr>
          <w:trHeight w:val="308"/>
        </w:trPr>
        <w:tc>
          <w:tcPr>
            <w:tcW w:w="3969" w:type="dxa"/>
            <w:gridSpan w:val="2"/>
            <w:shd w:val="clear" w:color="auto" w:fill="auto"/>
          </w:tcPr>
          <w:p w:rsidR="003C721B" w:rsidRPr="003C721B" w:rsidRDefault="003C721B" w:rsidP="003C721B">
            <w:pPr>
              <w:ind w:rightChars="20" w:right="68"/>
              <w:outlineLvl w:val="2"/>
              <w:rPr>
                <w:rFonts w:hAnsi="標楷體"/>
                <w:bCs/>
                <w:kern w:val="32"/>
                <w:sz w:val="28"/>
                <w:szCs w:val="28"/>
              </w:rPr>
            </w:pPr>
            <w:bookmarkStart w:id="224" w:name="_Toc534301549"/>
            <w:bookmarkStart w:id="225" w:name="_Toc535240471"/>
            <w:bookmarkStart w:id="226" w:name="_Toc536434743"/>
            <w:r w:rsidRPr="003C721B">
              <w:rPr>
                <w:rFonts w:hAnsi="標楷體" w:hint="eastAsia"/>
                <w:bCs/>
                <w:kern w:val="32"/>
                <w:sz w:val="28"/>
                <w:szCs w:val="28"/>
              </w:rPr>
              <w:t>總計</w:t>
            </w:r>
            <w:bookmarkEnd w:id="224"/>
            <w:bookmarkEnd w:id="225"/>
            <w:bookmarkEnd w:id="226"/>
          </w:p>
        </w:tc>
        <w:tc>
          <w:tcPr>
            <w:tcW w:w="1701" w:type="dxa"/>
            <w:vAlign w:val="center"/>
          </w:tcPr>
          <w:p w:rsidR="003C721B" w:rsidRPr="003C721B" w:rsidRDefault="003C721B" w:rsidP="003C721B">
            <w:pPr>
              <w:jc w:val="right"/>
              <w:outlineLvl w:val="2"/>
              <w:rPr>
                <w:rFonts w:hAnsi="標楷體"/>
                <w:bCs/>
                <w:kern w:val="32"/>
                <w:sz w:val="28"/>
                <w:szCs w:val="28"/>
              </w:rPr>
            </w:pPr>
            <w:bookmarkStart w:id="227" w:name="_Toc534301550"/>
            <w:bookmarkStart w:id="228" w:name="_Toc535240472"/>
            <w:bookmarkStart w:id="229" w:name="_Toc536434744"/>
            <w:r w:rsidRPr="003C721B">
              <w:rPr>
                <w:rFonts w:hAnsi="標楷體" w:hint="eastAsia"/>
                <w:bCs/>
                <w:kern w:val="32"/>
                <w:sz w:val="28"/>
                <w:szCs w:val="28"/>
              </w:rPr>
              <w:t>6</w:t>
            </w:r>
            <w:bookmarkEnd w:id="227"/>
            <w:r w:rsidRPr="003C721B">
              <w:rPr>
                <w:rFonts w:hAnsi="標楷體" w:hint="eastAsia"/>
                <w:bCs/>
                <w:kern w:val="32"/>
                <w:sz w:val="28"/>
                <w:szCs w:val="28"/>
              </w:rPr>
              <w:t>0,903</w:t>
            </w:r>
            <w:bookmarkEnd w:id="228"/>
            <w:bookmarkEnd w:id="229"/>
          </w:p>
        </w:tc>
        <w:tc>
          <w:tcPr>
            <w:tcW w:w="1560" w:type="dxa"/>
            <w:shd w:val="clear" w:color="auto" w:fill="auto"/>
            <w:vAlign w:val="center"/>
          </w:tcPr>
          <w:p w:rsidR="003C721B" w:rsidRPr="003C721B" w:rsidRDefault="003C721B" w:rsidP="003C721B">
            <w:pPr>
              <w:jc w:val="right"/>
              <w:outlineLvl w:val="2"/>
              <w:rPr>
                <w:rFonts w:hAnsi="標楷體"/>
                <w:bCs/>
                <w:kern w:val="32"/>
                <w:sz w:val="28"/>
                <w:szCs w:val="28"/>
              </w:rPr>
            </w:pPr>
            <w:bookmarkStart w:id="230" w:name="_Toc534301551"/>
            <w:bookmarkStart w:id="231" w:name="_Toc535240473"/>
            <w:bookmarkStart w:id="232" w:name="_Toc536434745"/>
            <w:r w:rsidRPr="003C721B">
              <w:rPr>
                <w:rFonts w:hAnsi="標楷體" w:hint="eastAsia"/>
                <w:bCs/>
                <w:kern w:val="32"/>
                <w:sz w:val="28"/>
                <w:szCs w:val="28"/>
              </w:rPr>
              <w:t>100</w:t>
            </w:r>
            <w:bookmarkEnd w:id="230"/>
            <w:bookmarkEnd w:id="231"/>
            <w:bookmarkEnd w:id="232"/>
          </w:p>
        </w:tc>
      </w:tr>
    </w:tbl>
    <w:p w:rsidR="003C721B" w:rsidRPr="003C721B" w:rsidRDefault="003C721B" w:rsidP="003C721B">
      <w:pPr>
        <w:spacing w:line="340" w:lineRule="exact"/>
        <w:ind w:left="1021"/>
        <w:outlineLvl w:val="1"/>
        <w:rPr>
          <w:rFonts w:hAnsi="Arial"/>
          <w:bCs/>
          <w:kern w:val="32"/>
          <w:sz w:val="28"/>
          <w:szCs w:val="48"/>
        </w:rPr>
      </w:pPr>
      <w:r w:rsidRPr="003C721B">
        <w:rPr>
          <w:rFonts w:hAnsi="Arial" w:hint="eastAsia"/>
          <w:bCs/>
          <w:kern w:val="32"/>
          <w:szCs w:val="48"/>
        </w:rPr>
        <w:t xml:space="preserve">  </w:t>
      </w:r>
      <w:bookmarkStart w:id="233" w:name="_Toc534301552"/>
      <w:r w:rsidRPr="003C721B">
        <w:rPr>
          <w:rFonts w:hAnsi="Arial" w:hint="eastAsia"/>
          <w:bCs/>
          <w:kern w:val="32"/>
          <w:szCs w:val="48"/>
        </w:rPr>
        <w:t xml:space="preserve">  </w:t>
      </w:r>
      <w:bookmarkStart w:id="234" w:name="_Toc535240474"/>
      <w:bookmarkStart w:id="235" w:name="_Toc536434746"/>
      <w:proofErr w:type="gramStart"/>
      <w:r w:rsidRPr="003C721B">
        <w:rPr>
          <w:rFonts w:hAnsi="Arial" w:hint="eastAsia"/>
          <w:bCs/>
          <w:kern w:val="32"/>
          <w:sz w:val="28"/>
          <w:szCs w:val="48"/>
        </w:rPr>
        <w:t>註</w:t>
      </w:r>
      <w:proofErr w:type="gramEnd"/>
      <w:r w:rsidRPr="003C721B">
        <w:rPr>
          <w:rFonts w:hAnsi="Arial" w:hint="eastAsia"/>
          <w:bCs/>
          <w:kern w:val="32"/>
          <w:sz w:val="28"/>
          <w:szCs w:val="48"/>
        </w:rPr>
        <w:t>：</w:t>
      </w:r>
      <w:bookmarkEnd w:id="234"/>
      <w:bookmarkEnd w:id="235"/>
    </w:p>
    <w:p w:rsidR="003C721B" w:rsidRPr="003C721B" w:rsidRDefault="003C721B" w:rsidP="00DF4250">
      <w:pPr>
        <w:numPr>
          <w:ilvl w:val="0"/>
          <w:numId w:val="12"/>
        </w:numPr>
        <w:spacing w:line="340" w:lineRule="exact"/>
        <w:outlineLvl w:val="1"/>
        <w:rPr>
          <w:rFonts w:hAnsi="Arial"/>
          <w:bCs/>
          <w:kern w:val="32"/>
          <w:sz w:val="28"/>
          <w:szCs w:val="48"/>
        </w:rPr>
      </w:pPr>
      <w:bookmarkStart w:id="236" w:name="_Toc535240475"/>
      <w:bookmarkStart w:id="237" w:name="_Toc536434747"/>
      <w:r w:rsidRPr="003C721B">
        <w:rPr>
          <w:rFonts w:hAnsi="Arial" w:hint="eastAsia"/>
          <w:bCs/>
          <w:kern w:val="32"/>
          <w:sz w:val="28"/>
          <w:szCs w:val="48"/>
        </w:rPr>
        <w:t>統計資料不包含</w:t>
      </w:r>
      <w:proofErr w:type="gramStart"/>
      <w:r w:rsidRPr="003C721B">
        <w:rPr>
          <w:rFonts w:hAnsi="Arial" w:hint="eastAsia"/>
          <w:bCs/>
          <w:kern w:val="32"/>
          <w:sz w:val="28"/>
          <w:szCs w:val="48"/>
        </w:rPr>
        <w:t>臺</w:t>
      </w:r>
      <w:proofErr w:type="gramEnd"/>
      <w:r w:rsidRPr="003C721B">
        <w:rPr>
          <w:rFonts w:hAnsi="Arial" w:hint="eastAsia"/>
          <w:bCs/>
          <w:kern w:val="32"/>
          <w:sz w:val="28"/>
          <w:szCs w:val="48"/>
        </w:rPr>
        <w:t>北少年觀護所、</w:t>
      </w:r>
      <w:proofErr w:type="gramStart"/>
      <w:r w:rsidRPr="003C721B">
        <w:rPr>
          <w:rFonts w:hAnsi="Arial" w:hint="eastAsia"/>
          <w:bCs/>
          <w:kern w:val="32"/>
          <w:sz w:val="28"/>
          <w:szCs w:val="48"/>
        </w:rPr>
        <w:t>臺</w:t>
      </w:r>
      <w:proofErr w:type="gramEnd"/>
      <w:r w:rsidRPr="003C721B">
        <w:rPr>
          <w:rFonts w:hAnsi="Arial" w:hint="eastAsia"/>
          <w:bCs/>
          <w:kern w:val="32"/>
          <w:sz w:val="28"/>
          <w:szCs w:val="48"/>
        </w:rPr>
        <w:t>南少年觀護所、桃園少年輔育院、誠正中學、明陽中學、彰化少年輔育院。</w:t>
      </w:r>
      <w:bookmarkEnd w:id="236"/>
      <w:bookmarkEnd w:id="237"/>
    </w:p>
    <w:p w:rsidR="003C721B" w:rsidRPr="003C721B" w:rsidRDefault="003C721B" w:rsidP="00DF4250">
      <w:pPr>
        <w:numPr>
          <w:ilvl w:val="0"/>
          <w:numId w:val="12"/>
        </w:numPr>
        <w:spacing w:line="340" w:lineRule="exact"/>
        <w:outlineLvl w:val="1"/>
        <w:rPr>
          <w:rFonts w:hAnsi="Arial"/>
          <w:bCs/>
          <w:kern w:val="32"/>
          <w:szCs w:val="48"/>
        </w:rPr>
      </w:pPr>
      <w:bookmarkStart w:id="238" w:name="_Toc535240476"/>
      <w:bookmarkStart w:id="239" w:name="_Toc536434748"/>
      <w:r w:rsidRPr="003C721B">
        <w:rPr>
          <w:rFonts w:hAnsi="Arial" w:hint="eastAsia"/>
          <w:bCs/>
          <w:kern w:val="32"/>
          <w:sz w:val="28"/>
          <w:szCs w:val="48"/>
        </w:rPr>
        <w:t>資料來源：依據矯正署提供資料</w:t>
      </w:r>
      <w:proofErr w:type="gramStart"/>
      <w:r w:rsidRPr="003C721B">
        <w:rPr>
          <w:rFonts w:hAnsi="Arial" w:hint="eastAsia"/>
          <w:bCs/>
          <w:kern w:val="32"/>
          <w:sz w:val="28"/>
          <w:szCs w:val="48"/>
        </w:rPr>
        <w:t>彙整製表</w:t>
      </w:r>
      <w:proofErr w:type="gramEnd"/>
      <w:r w:rsidRPr="003C721B">
        <w:rPr>
          <w:rFonts w:hAnsi="Arial" w:hint="eastAsia"/>
          <w:bCs/>
          <w:kern w:val="32"/>
          <w:sz w:val="28"/>
          <w:szCs w:val="48"/>
        </w:rPr>
        <w:t>。</w:t>
      </w:r>
      <w:bookmarkEnd w:id="233"/>
      <w:bookmarkEnd w:id="238"/>
      <w:bookmarkEnd w:id="239"/>
    </w:p>
    <w:p w:rsidR="003C721B" w:rsidRPr="003C721B" w:rsidRDefault="003C721B" w:rsidP="003C721B">
      <w:pPr>
        <w:ind w:left="1021"/>
        <w:outlineLvl w:val="1"/>
        <w:rPr>
          <w:rFonts w:hAnsi="Arial"/>
          <w:b/>
          <w:bCs/>
          <w:kern w:val="32"/>
          <w:szCs w:val="48"/>
        </w:rPr>
      </w:pPr>
    </w:p>
    <w:p w:rsidR="003C721B" w:rsidRPr="003C721B" w:rsidRDefault="003C721B" w:rsidP="003C721B">
      <w:pPr>
        <w:pStyle w:val="4"/>
      </w:pPr>
      <w:r w:rsidRPr="003C721B">
        <w:rPr>
          <w:rFonts w:hint="eastAsia"/>
        </w:rPr>
        <w:t>全國各矯正機關受刑(收容)人有13,989人(占比</w:t>
      </w:r>
      <w:r w:rsidRPr="003C721B">
        <w:rPr>
          <w:rFonts w:hAnsi="標楷體" w:hint="eastAsia"/>
        </w:rPr>
        <w:t>22.5％</w:t>
      </w:r>
      <w:r w:rsidRPr="003C721B">
        <w:rPr>
          <w:rFonts w:hAnsi="標楷體"/>
          <w:vertAlign w:val="superscript"/>
        </w:rPr>
        <w:footnoteReference w:id="6"/>
      </w:r>
      <w:r w:rsidRPr="003C721B">
        <w:rPr>
          <w:rFonts w:hAnsi="標楷體" w:hint="eastAsia"/>
        </w:rPr>
        <w:t>)的受刑</w:t>
      </w:r>
      <w:r w:rsidRPr="003C721B">
        <w:rPr>
          <w:rFonts w:hint="eastAsia"/>
        </w:rPr>
        <w:t>(收容)人能</w:t>
      </w:r>
      <w:r w:rsidRPr="003C721B">
        <w:rPr>
          <w:rFonts w:hAnsi="標楷體" w:hint="eastAsia"/>
        </w:rPr>
        <w:t>自由</w:t>
      </w:r>
      <w:r w:rsidRPr="003C721B">
        <w:rPr>
          <w:rFonts w:hint="eastAsia"/>
        </w:rPr>
        <w:t>使用的保管金低於1千元，詳如下表所示：</w:t>
      </w:r>
    </w:p>
    <w:p w:rsidR="003C721B" w:rsidRPr="003C721B" w:rsidRDefault="003C721B" w:rsidP="003C721B">
      <w:pPr>
        <w:ind w:leftChars="500" w:left="1701"/>
        <w:outlineLvl w:val="2"/>
        <w:rPr>
          <w:rFonts w:hAnsi="Arial"/>
          <w:b/>
          <w:bCs/>
          <w:kern w:val="32"/>
          <w:szCs w:val="36"/>
        </w:rPr>
      </w:pPr>
      <w:bookmarkStart w:id="240" w:name="_Toc534301553"/>
      <w:bookmarkStart w:id="241" w:name="_Toc535240477"/>
      <w:bookmarkStart w:id="242" w:name="_Toc536434749"/>
      <w:r w:rsidRPr="003C721B">
        <w:rPr>
          <w:rFonts w:hAnsi="Arial" w:hint="eastAsia"/>
          <w:b/>
          <w:bCs/>
          <w:kern w:val="32"/>
          <w:szCs w:val="36"/>
        </w:rPr>
        <w:t>表3.各監所之受刑(收容)人之保管金(含自由使用勞作金)及勞作金(非自由使用)保管情形</w:t>
      </w:r>
      <w:bookmarkEnd w:id="240"/>
      <w:bookmarkEnd w:id="241"/>
      <w:bookmarkEnd w:id="242"/>
    </w:p>
    <w:tbl>
      <w:tblPr>
        <w:tblW w:w="88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28"/>
        <w:gridCol w:w="1029"/>
        <w:gridCol w:w="1097"/>
        <w:gridCol w:w="790"/>
        <w:gridCol w:w="717"/>
        <w:gridCol w:w="779"/>
        <w:gridCol w:w="967"/>
        <w:gridCol w:w="1097"/>
        <w:gridCol w:w="767"/>
        <w:gridCol w:w="707"/>
      </w:tblGrid>
      <w:tr w:rsidR="003C721B" w:rsidRPr="003C721B" w:rsidTr="004260E2">
        <w:trPr>
          <w:trHeight w:val="402"/>
          <w:tblHeader/>
          <w:jc w:val="right"/>
        </w:trPr>
        <w:tc>
          <w:tcPr>
            <w:tcW w:w="4561" w:type="dxa"/>
            <w:gridSpan w:val="5"/>
            <w:shd w:val="clear" w:color="auto" w:fill="auto"/>
            <w:noWrap/>
            <w:vAlign w:val="center"/>
          </w:tcPr>
          <w:p w:rsidR="003C721B" w:rsidRPr="003C721B" w:rsidRDefault="003C721B" w:rsidP="003C721B">
            <w:pPr>
              <w:widowControl/>
              <w:overflowPunct/>
              <w:autoSpaceDE/>
              <w:autoSpaceDN/>
              <w:spacing w:line="360" w:lineRule="exact"/>
              <w:jc w:val="center"/>
              <w:rPr>
                <w:rFonts w:hAnsi="標楷體"/>
                <w:sz w:val="24"/>
                <w:szCs w:val="24"/>
                <w:lang w:eastAsia="zh-HK"/>
              </w:rPr>
            </w:pPr>
            <w:r w:rsidRPr="003C721B">
              <w:rPr>
                <w:rFonts w:hAnsi="標楷體" w:hint="eastAsia"/>
                <w:sz w:val="24"/>
                <w:szCs w:val="24"/>
                <w:lang w:eastAsia="zh-HK"/>
              </w:rPr>
              <w:t>保管金(含自由使用勞作金)</w:t>
            </w:r>
          </w:p>
          <w:p w:rsidR="003C721B" w:rsidRPr="003C721B" w:rsidRDefault="003C721B" w:rsidP="003C721B">
            <w:pPr>
              <w:widowControl/>
              <w:overflowPunct/>
              <w:autoSpaceDE/>
              <w:autoSpaceDN/>
              <w:spacing w:line="360" w:lineRule="exact"/>
              <w:jc w:val="center"/>
              <w:rPr>
                <w:rFonts w:hAnsi="標楷體" w:cs="Arial Unicode MS"/>
                <w:spacing w:val="-20"/>
                <w:kern w:val="0"/>
                <w:sz w:val="24"/>
                <w:szCs w:val="24"/>
              </w:rPr>
            </w:pPr>
            <w:r w:rsidRPr="003C721B">
              <w:rPr>
                <w:rFonts w:hAnsi="標楷體" w:hint="eastAsia"/>
                <w:sz w:val="24"/>
                <w:szCs w:val="24"/>
                <w:lang w:eastAsia="zh-HK"/>
              </w:rPr>
              <w:t>金額級距(元)</w:t>
            </w:r>
          </w:p>
        </w:tc>
        <w:tc>
          <w:tcPr>
            <w:tcW w:w="4317" w:type="dxa"/>
            <w:gridSpan w:val="5"/>
            <w:vAlign w:val="center"/>
          </w:tcPr>
          <w:p w:rsidR="003C721B" w:rsidRPr="003C721B" w:rsidRDefault="003C721B" w:rsidP="003C721B">
            <w:pPr>
              <w:widowControl/>
              <w:overflowPunct/>
              <w:autoSpaceDE/>
              <w:autoSpaceDN/>
              <w:spacing w:line="360" w:lineRule="exact"/>
              <w:jc w:val="center"/>
              <w:rPr>
                <w:rFonts w:hAnsi="標楷體" w:cs="Arial Unicode MS"/>
                <w:spacing w:val="-20"/>
                <w:kern w:val="0"/>
                <w:sz w:val="24"/>
                <w:szCs w:val="24"/>
              </w:rPr>
            </w:pPr>
            <w:r w:rsidRPr="003C721B">
              <w:rPr>
                <w:rFonts w:hAnsi="標楷體" w:cs="Arial Unicode MS" w:hint="eastAsia"/>
                <w:spacing w:val="-20"/>
                <w:kern w:val="0"/>
                <w:sz w:val="24"/>
                <w:szCs w:val="24"/>
              </w:rPr>
              <w:t>勞作金(非自由使用)</w:t>
            </w:r>
          </w:p>
          <w:p w:rsidR="003C721B" w:rsidRPr="003C721B" w:rsidRDefault="003C721B" w:rsidP="003C721B">
            <w:pPr>
              <w:widowControl/>
              <w:overflowPunct/>
              <w:autoSpaceDE/>
              <w:autoSpaceDN/>
              <w:spacing w:line="360" w:lineRule="exact"/>
              <w:jc w:val="center"/>
              <w:rPr>
                <w:rFonts w:hAnsi="標楷體" w:cs="Arial Unicode MS"/>
                <w:spacing w:val="-20"/>
                <w:kern w:val="0"/>
                <w:sz w:val="24"/>
                <w:szCs w:val="24"/>
              </w:rPr>
            </w:pPr>
            <w:r w:rsidRPr="003C721B">
              <w:rPr>
                <w:rFonts w:hAnsi="標楷體" w:cs="Arial Unicode MS" w:hint="eastAsia"/>
                <w:spacing w:val="-20"/>
                <w:kern w:val="0"/>
                <w:sz w:val="24"/>
                <w:szCs w:val="24"/>
              </w:rPr>
              <w:t>金額級距(元)</w:t>
            </w:r>
          </w:p>
        </w:tc>
      </w:tr>
      <w:tr w:rsidR="003C721B" w:rsidRPr="003C721B" w:rsidTr="004260E2">
        <w:trPr>
          <w:trHeight w:val="402"/>
          <w:tblHeader/>
          <w:jc w:val="right"/>
        </w:trPr>
        <w:tc>
          <w:tcPr>
            <w:tcW w:w="928" w:type="dxa"/>
            <w:shd w:val="clear" w:color="auto" w:fill="auto"/>
            <w:noWrap/>
            <w:vAlign w:val="center"/>
          </w:tcPr>
          <w:p w:rsidR="003C721B" w:rsidRPr="003C721B" w:rsidRDefault="003C721B" w:rsidP="003C721B">
            <w:pPr>
              <w:widowControl/>
              <w:overflowPunct/>
              <w:autoSpaceDE/>
              <w:autoSpaceDN/>
              <w:spacing w:line="420" w:lineRule="exact"/>
              <w:jc w:val="center"/>
              <w:rPr>
                <w:rFonts w:hAnsi="標楷體" w:cs="Arial Unicode MS"/>
                <w:spacing w:val="-20"/>
                <w:kern w:val="0"/>
                <w:sz w:val="24"/>
                <w:szCs w:val="24"/>
              </w:rPr>
            </w:pPr>
            <w:r w:rsidRPr="003C721B">
              <w:rPr>
                <w:rFonts w:hAnsi="標楷體" w:cs="新細明體" w:hint="eastAsia"/>
                <w:bCs/>
                <w:spacing w:val="-20"/>
                <w:kern w:val="0"/>
                <w:sz w:val="24"/>
                <w:szCs w:val="24"/>
              </w:rPr>
              <w:t>200以下</w:t>
            </w:r>
          </w:p>
        </w:tc>
        <w:tc>
          <w:tcPr>
            <w:tcW w:w="1029" w:type="dxa"/>
            <w:vAlign w:val="center"/>
          </w:tcPr>
          <w:p w:rsidR="003C721B" w:rsidRPr="003C721B" w:rsidRDefault="003C721B" w:rsidP="003C721B">
            <w:pPr>
              <w:overflowPunct/>
              <w:autoSpaceDE/>
              <w:autoSpaceDN/>
              <w:spacing w:line="360" w:lineRule="auto"/>
              <w:jc w:val="center"/>
              <w:rPr>
                <w:rFonts w:hAnsi="標楷體"/>
                <w:sz w:val="24"/>
                <w:szCs w:val="24"/>
                <w:lang w:eastAsia="zh-HK"/>
              </w:rPr>
            </w:pPr>
            <w:r w:rsidRPr="003C721B">
              <w:rPr>
                <w:rFonts w:hAnsi="標楷體" w:hint="eastAsia"/>
                <w:sz w:val="24"/>
                <w:szCs w:val="24"/>
                <w:lang w:eastAsia="zh-HK"/>
              </w:rPr>
              <w:t>201~500</w:t>
            </w:r>
          </w:p>
        </w:tc>
        <w:tc>
          <w:tcPr>
            <w:tcW w:w="1097" w:type="dxa"/>
            <w:vAlign w:val="center"/>
          </w:tcPr>
          <w:p w:rsidR="003C721B" w:rsidRPr="003C721B" w:rsidRDefault="003C721B" w:rsidP="003C721B">
            <w:pPr>
              <w:widowControl/>
              <w:overflowPunct/>
              <w:autoSpaceDE/>
              <w:autoSpaceDN/>
              <w:spacing w:line="420" w:lineRule="exact"/>
              <w:jc w:val="center"/>
              <w:rPr>
                <w:rFonts w:hAnsi="標楷體" w:cs="Arial Unicode MS"/>
                <w:spacing w:val="-20"/>
                <w:kern w:val="0"/>
                <w:sz w:val="24"/>
                <w:szCs w:val="24"/>
              </w:rPr>
            </w:pPr>
            <w:r w:rsidRPr="003C721B">
              <w:rPr>
                <w:rFonts w:hAnsi="標楷體" w:hint="eastAsia"/>
                <w:sz w:val="24"/>
                <w:szCs w:val="24"/>
                <w:lang w:eastAsia="zh-HK"/>
              </w:rPr>
              <w:t>501~1000</w:t>
            </w:r>
          </w:p>
        </w:tc>
        <w:tc>
          <w:tcPr>
            <w:tcW w:w="790" w:type="dxa"/>
            <w:vAlign w:val="center"/>
          </w:tcPr>
          <w:p w:rsidR="003C721B" w:rsidRPr="003C721B" w:rsidRDefault="003C721B" w:rsidP="003C721B">
            <w:pPr>
              <w:widowControl/>
              <w:overflowPunct/>
              <w:autoSpaceDE/>
              <w:autoSpaceDN/>
              <w:spacing w:line="420" w:lineRule="exact"/>
              <w:jc w:val="center"/>
              <w:rPr>
                <w:rFonts w:hAnsi="標楷體" w:cs="Arial Unicode MS"/>
                <w:spacing w:val="-20"/>
                <w:kern w:val="0"/>
                <w:sz w:val="24"/>
                <w:szCs w:val="24"/>
              </w:rPr>
            </w:pPr>
            <w:r w:rsidRPr="003C721B">
              <w:rPr>
                <w:rFonts w:hAnsi="標楷體" w:hint="eastAsia"/>
                <w:sz w:val="24"/>
                <w:szCs w:val="24"/>
                <w:lang w:eastAsia="zh-HK"/>
              </w:rPr>
              <w:t>1000以上</w:t>
            </w:r>
          </w:p>
        </w:tc>
        <w:tc>
          <w:tcPr>
            <w:tcW w:w="717" w:type="dxa"/>
          </w:tcPr>
          <w:p w:rsidR="003C721B" w:rsidRPr="003C721B" w:rsidRDefault="003C721B" w:rsidP="003C721B">
            <w:pPr>
              <w:widowControl/>
              <w:overflowPunct/>
              <w:autoSpaceDE/>
              <w:autoSpaceDN/>
              <w:spacing w:line="420" w:lineRule="exact"/>
              <w:jc w:val="center"/>
              <w:rPr>
                <w:rFonts w:hAnsi="標楷體" w:cs="新細明體"/>
                <w:bCs/>
                <w:spacing w:val="-20"/>
                <w:kern w:val="0"/>
                <w:sz w:val="24"/>
                <w:szCs w:val="24"/>
              </w:rPr>
            </w:pPr>
            <w:r w:rsidRPr="003C721B">
              <w:rPr>
                <w:rFonts w:hAnsi="標楷體" w:cs="新細明體" w:hint="eastAsia"/>
                <w:bCs/>
                <w:spacing w:val="-20"/>
                <w:kern w:val="0"/>
                <w:sz w:val="24"/>
                <w:szCs w:val="24"/>
              </w:rPr>
              <w:t>小計</w:t>
            </w:r>
          </w:p>
        </w:tc>
        <w:tc>
          <w:tcPr>
            <w:tcW w:w="832" w:type="dxa"/>
            <w:vAlign w:val="center"/>
          </w:tcPr>
          <w:p w:rsidR="003C721B" w:rsidRPr="003C721B" w:rsidRDefault="003C721B" w:rsidP="003C721B">
            <w:pPr>
              <w:widowControl/>
              <w:overflowPunct/>
              <w:autoSpaceDE/>
              <w:autoSpaceDN/>
              <w:spacing w:line="420" w:lineRule="exact"/>
              <w:jc w:val="center"/>
              <w:rPr>
                <w:rFonts w:hAnsi="標楷體" w:cs="Arial Unicode MS"/>
                <w:spacing w:val="-20"/>
                <w:kern w:val="0"/>
                <w:sz w:val="24"/>
                <w:szCs w:val="24"/>
              </w:rPr>
            </w:pPr>
            <w:r w:rsidRPr="003C721B">
              <w:rPr>
                <w:rFonts w:hAnsi="標楷體" w:cs="新細明體" w:hint="eastAsia"/>
                <w:bCs/>
                <w:spacing w:val="-20"/>
                <w:kern w:val="0"/>
                <w:sz w:val="24"/>
                <w:szCs w:val="24"/>
              </w:rPr>
              <w:t>200以下</w:t>
            </w:r>
          </w:p>
        </w:tc>
        <w:tc>
          <w:tcPr>
            <w:tcW w:w="871" w:type="dxa"/>
            <w:vAlign w:val="center"/>
          </w:tcPr>
          <w:p w:rsidR="003C721B" w:rsidRPr="003C721B" w:rsidRDefault="003C721B" w:rsidP="003C721B">
            <w:pPr>
              <w:overflowPunct/>
              <w:autoSpaceDE/>
              <w:autoSpaceDN/>
              <w:spacing w:line="360" w:lineRule="auto"/>
              <w:jc w:val="center"/>
              <w:rPr>
                <w:rFonts w:hAnsi="標楷體"/>
                <w:sz w:val="24"/>
                <w:szCs w:val="24"/>
                <w:lang w:eastAsia="zh-HK"/>
              </w:rPr>
            </w:pPr>
            <w:r w:rsidRPr="003C721B">
              <w:rPr>
                <w:rFonts w:hAnsi="標楷體" w:hint="eastAsia"/>
                <w:sz w:val="24"/>
                <w:szCs w:val="24"/>
                <w:lang w:eastAsia="zh-HK"/>
              </w:rPr>
              <w:t>201~500</w:t>
            </w:r>
          </w:p>
        </w:tc>
        <w:tc>
          <w:tcPr>
            <w:tcW w:w="1097" w:type="dxa"/>
            <w:vAlign w:val="center"/>
          </w:tcPr>
          <w:p w:rsidR="003C721B" w:rsidRPr="003C721B" w:rsidRDefault="003C721B" w:rsidP="003C721B">
            <w:pPr>
              <w:widowControl/>
              <w:overflowPunct/>
              <w:autoSpaceDE/>
              <w:autoSpaceDN/>
              <w:spacing w:line="420" w:lineRule="exact"/>
              <w:jc w:val="center"/>
              <w:rPr>
                <w:rFonts w:hAnsi="標楷體" w:cs="Arial Unicode MS"/>
                <w:spacing w:val="-20"/>
                <w:kern w:val="0"/>
                <w:sz w:val="24"/>
                <w:szCs w:val="24"/>
              </w:rPr>
            </w:pPr>
            <w:r w:rsidRPr="003C721B">
              <w:rPr>
                <w:rFonts w:hAnsi="標楷體" w:hint="eastAsia"/>
                <w:sz w:val="24"/>
                <w:szCs w:val="24"/>
                <w:lang w:eastAsia="zh-HK"/>
              </w:rPr>
              <w:t>501~1000</w:t>
            </w:r>
          </w:p>
        </w:tc>
        <w:tc>
          <w:tcPr>
            <w:tcW w:w="810" w:type="dxa"/>
            <w:vAlign w:val="center"/>
          </w:tcPr>
          <w:p w:rsidR="003C721B" w:rsidRPr="003C721B" w:rsidRDefault="003C721B" w:rsidP="003C721B">
            <w:pPr>
              <w:widowControl/>
              <w:overflowPunct/>
              <w:autoSpaceDE/>
              <w:autoSpaceDN/>
              <w:spacing w:line="420" w:lineRule="exact"/>
              <w:jc w:val="center"/>
              <w:rPr>
                <w:rFonts w:hAnsi="標楷體" w:cs="Arial Unicode MS"/>
                <w:spacing w:val="-20"/>
                <w:kern w:val="0"/>
                <w:sz w:val="24"/>
                <w:szCs w:val="24"/>
              </w:rPr>
            </w:pPr>
            <w:r w:rsidRPr="003C721B">
              <w:rPr>
                <w:rFonts w:hAnsi="標楷體" w:hint="eastAsia"/>
                <w:sz w:val="24"/>
                <w:szCs w:val="24"/>
                <w:lang w:eastAsia="zh-HK"/>
              </w:rPr>
              <w:t>1000以上</w:t>
            </w:r>
          </w:p>
        </w:tc>
        <w:tc>
          <w:tcPr>
            <w:tcW w:w="707" w:type="dxa"/>
          </w:tcPr>
          <w:p w:rsidR="003C721B" w:rsidRPr="003C721B" w:rsidRDefault="003C721B" w:rsidP="003C721B">
            <w:pPr>
              <w:widowControl/>
              <w:overflowPunct/>
              <w:autoSpaceDE/>
              <w:autoSpaceDN/>
              <w:spacing w:line="420" w:lineRule="exact"/>
              <w:jc w:val="center"/>
              <w:rPr>
                <w:rFonts w:hAnsi="標楷體"/>
                <w:sz w:val="24"/>
                <w:szCs w:val="24"/>
                <w:lang w:eastAsia="zh-HK"/>
              </w:rPr>
            </w:pPr>
            <w:r w:rsidRPr="003C721B">
              <w:rPr>
                <w:rFonts w:hAnsi="標楷體" w:hint="eastAsia"/>
                <w:sz w:val="24"/>
                <w:szCs w:val="24"/>
              </w:rPr>
              <w:t>小計</w:t>
            </w:r>
          </w:p>
        </w:tc>
      </w:tr>
      <w:tr w:rsidR="003C721B" w:rsidRPr="003C721B" w:rsidTr="004260E2">
        <w:trPr>
          <w:trHeight w:val="402"/>
          <w:jc w:val="right"/>
        </w:trPr>
        <w:tc>
          <w:tcPr>
            <w:tcW w:w="928" w:type="dxa"/>
            <w:shd w:val="clear" w:color="auto" w:fill="F2F2F2" w:themeFill="background1" w:themeFillShade="F2"/>
            <w:noWrap/>
            <w:vAlign w:val="center"/>
          </w:tcPr>
          <w:p w:rsidR="003C721B" w:rsidRPr="003C721B" w:rsidRDefault="003C721B" w:rsidP="003C721B">
            <w:pPr>
              <w:widowControl/>
              <w:overflowPunct/>
              <w:autoSpaceDE/>
              <w:autoSpaceDN/>
              <w:spacing w:line="420" w:lineRule="exact"/>
              <w:jc w:val="center"/>
              <w:rPr>
                <w:rFonts w:hAnsi="標楷體"/>
                <w:sz w:val="24"/>
                <w:szCs w:val="24"/>
                <w:shd w:val="pct15" w:color="auto" w:fill="FFFFFF"/>
                <w:lang w:eastAsia="zh-HK"/>
              </w:rPr>
            </w:pPr>
            <w:r w:rsidRPr="003C721B">
              <w:rPr>
                <w:rFonts w:hAnsi="標楷體"/>
                <w:sz w:val="24"/>
                <w:szCs w:val="24"/>
                <w:shd w:val="pct15" w:color="auto" w:fill="FFFFFF"/>
                <w:lang w:eastAsia="zh-HK"/>
              </w:rPr>
              <w:t>7540</w:t>
            </w:r>
            <w:r w:rsidRPr="003C721B">
              <w:rPr>
                <w:rFonts w:hAnsi="標楷體"/>
                <w:sz w:val="24"/>
                <w:szCs w:val="24"/>
                <w:shd w:val="pct15" w:color="auto" w:fill="FFFFFF"/>
                <w:lang w:eastAsia="zh-HK"/>
              </w:rPr>
              <w:tab/>
            </w:r>
            <w:r w:rsidRPr="003C721B">
              <w:rPr>
                <w:rFonts w:hAnsi="標楷體"/>
                <w:sz w:val="24"/>
                <w:szCs w:val="24"/>
                <w:shd w:val="pct15" w:color="auto" w:fill="FFFFFF"/>
                <w:lang w:eastAsia="zh-HK"/>
              </w:rPr>
              <w:tab/>
            </w:r>
            <w:r w:rsidRPr="003C721B">
              <w:rPr>
                <w:rFonts w:hAnsi="標楷體"/>
                <w:sz w:val="24"/>
                <w:szCs w:val="24"/>
                <w:shd w:val="pct15" w:color="auto" w:fill="FFFFFF"/>
                <w:lang w:eastAsia="zh-HK"/>
              </w:rPr>
              <w:tab/>
            </w:r>
          </w:p>
        </w:tc>
        <w:tc>
          <w:tcPr>
            <w:tcW w:w="1029"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sz w:val="24"/>
                <w:szCs w:val="24"/>
                <w:shd w:val="pct15" w:color="auto" w:fill="FFFFFF"/>
                <w:lang w:eastAsia="zh-HK"/>
              </w:rPr>
            </w:pPr>
            <w:r w:rsidRPr="003C721B">
              <w:rPr>
                <w:rFonts w:hAnsi="標楷體"/>
                <w:sz w:val="24"/>
                <w:szCs w:val="24"/>
                <w:shd w:val="pct15" w:color="auto" w:fill="FFFFFF"/>
                <w:lang w:eastAsia="zh-HK"/>
              </w:rPr>
              <w:t>2661</w:t>
            </w:r>
          </w:p>
        </w:tc>
        <w:tc>
          <w:tcPr>
            <w:tcW w:w="1097"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cs="Arial Unicode MS"/>
                <w:spacing w:val="-20"/>
                <w:kern w:val="0"/>
                <w:sz w:val="24"/>
                <w:szCs w:val="24"/>
                <w:shd w:val="pct15" w:color="auto" w:fill="FFFFFF"/>
              </w:rPr>
            </w:pPr>
            <w:r w:rsidRPr="003C721B">
              <w:rPr>
                <w:rFonts w:hAnsi="標楷體"/>
                <w:sz w:val="24"/>
                <w:szCs w:val="24"/>
                <w:shd w:val="pct15" w:color="auto" w:fill="FFFFFF"/>
                <w:lang w:eastAsia="zh-HK"/>
              </w:rPr>
              <w:t>3788</w:t>
            </w:r>
          </w:p>
        </w:tc>
        <w:tc>
          <w:tcPr>
            <w:tcW w:w="790"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cs="Arial Unicode MS"/>
                <w:spacing w:val="-20"/>
                <w:kern w:val="0"/>
                <w:sz w:val="24"/>
                <w:szCs w:val="24"/>
              </w:rPr>
            </w:pPr>
            <w:r w:rsidRPr="003C721B">
              <w:rPr>
                <w:rFonts w:hAnsi="標楷體"/>
                <w:sz w:val="24"/>
                <w:szCs w:val="24"/>
                <w:lang w:eastAsia="zh-HK"/>
              </w:rPr>
              <w:t>48434</w:t>
            </w:r>
            <w:r w:rsidRPr="003C721B">
              <w:rPr>
                <w:rFonts w:hAnsi="標楷體"/>
                <w:sz w:val="24"/>
                <w:szCs w:val="24"/>
                <w:lang w:eastAsia="zh-HK"/>
              </w:rPr>
              <w:tab/>
            </w:r>
            <w:r w:rsidRPr="003C721B">
              <w:rPr>
                <w:rFonts w:hAnsi="標楷體"/>
                <w:sz w:val="24"/>
                <w:szCs w:val="24"/>
                <w:lang w:eastAsia="zh-HK"/>
              </w:rPr>
              <w:tab/>
            </w:r>
          </w:p>
        </w:tc>
        <w:tc>
          <w:tcPr>
            <w:tcW w:w="717" w:type="dxa"/>
            <w:shd w:val="clear" w:color="auto" w:fill="F2F2F2" w:themeFill="background1" w:themeFillShade="F2"/>
          </w:tcPr>
          <w:p w:rsidR="003C721B" w:rsidRPr="003C721B" w:rsidRDefault="003C721B" w:rsidP="003C721B">
            <w:pPr>
              <w:widowControl/>
              <w:overflowPunct/>
              <w:autoSpaceDE/>
              <w:autoSpaceDN/>
              <w:spacing w:line="420" w:lineRule="exact"/>
              <w:jc w:val="center"/>
              <w:rPr>
                <w:rFonts w:hAnsi="標楷體"/>
                <w:sz w:val="24"/>
                <w:szCs w:val="24"/>
                <w:lang w:eastAsia="zh-HK"/>
              </w:rPr>
            </w:pPr>
            <w:r w:rsidRPr="003C721B">
              <w:rPr>
                <w:rFonts w:hAnsi="標楷體" w:hint="eastAsia"/>
                <w:sz w:val="24"/>
                <w:szCs w:val="24"/>
              </w:rPr>
              <w:t>62423</w:t>
            </w:r>
          </w:p>
        </w:tc>
        <w:tc>
          <w:tcPr>
            <w:tcW w:w="832"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cs="Arial Unicode MS"/>
                <w:spacing w:val="-20"/>
                <w:kern w:val="0"/>
                <w:sz w:val="24"/>
                <w:szCs w:val="24"/>
              </w:rPr>
            </w:pPr>
            <w:r w:rsidRPr="003C721B">
              <w:rPr>
                <w:rFonts w:hAnsi="標楷體"/>
                <w:sz w:val="24"/>
                <w:szCs w:val="24"/>
                <w:lang w:eastAsia="zh-HK"/>
              </w:rPr>
              <w:t>19210</w:t>
            </w:r>
          </w:p>
        </w:tc>
        <w:tc>
          <w:tcPr>
            <w:tcW w:w="871"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cs="Arial Unicode MS"/>
                <w:spacing w:val="-20"/>
                <w:kern w:val="0"/>
                <w:sz w:val="24"/>
                <w:szCs w:val="24"/>
              </w:rPr>
            </w:pPr>
            <w:r w:rsidRPr="003C721B">
              <w:rPr>
                <w:rFonts w:hAnsi="標楷體"/>
                <w:sz w:val="24"/>
                <w:szCs w:val="24"/>
                <w:lang w:eastAsia="zh-HK"/>
              </w:rPr>
              <w:t>7103</w:t>
            </w:r>
            <w:r w:rsidRPr="003C721B">
              <w:rPr>
                <w:rFonts w:hAnsi="標楷體"/>
                <w:sz w:val="24"/>
                <w:szCs w:val="24"/>
                <w:lang w:eastAsia="zh-HK"/>
              </w:rPr>
              <w:tab/>
            </w:r>
          </w:p>
        </w:tc>
        <w:tc>
          <w:tcPr>
            <w:tcW w:w="1097"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cs="Arial Unicode MS"/>
                <w:spacing w:val="-20"/>
                <w:kern w:val="0"/>
                <w:sz w:val="24"/>
                <w:szCs w:val="24"/>
              </w:rPr>
            </w:pPr>
            <w:r w:rsidRPr="003C721B">
              <w:rPr>
                <w:rFonts w:hAnsi="標楷體"/>
                <w:sz w:val="24"/>
                <w:szCs w:val="24"/>
                <w:lang w:eastAsia="zh-HK"/>
              </w:rPr>
              <w:t>6471</w:t>
            </w:r>
            <w:r w:rsidRPr="003C721B">
              <w:rPr>
                <w:rFonts w:hAnsi="標楷體"/>
                <w:sz w:val="24"/>
                <w:szCs w:val="24"/>
                <w:lang w:eastAsia="zh-HK"/>
              </w:rPr>
              <w:tab/>
            </w:r>
          </w:p>
        </w:tc>
        <w:tc>
          <w:tcPr>
            <w:tcW w:w="810"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cs="Arial Unicode MS"/>
                <w:spacing w:val="-20"/>
                <w:kern w:val="0"/>
                <w:sz w:val="24"/>
                <w:szCs w:val="24"/>
              </w:rPr>
            </w:pPr>
            <w:r w:rsidRPr="003C721B">
              <w:rPr>
                <w:rFonts w:hAnsi="標楷體"/>
                <w:sz w:val="24"/>
                <w:szCs w:val="24"/>
                <w:lang w:eastAsia="zh-HK"/>
              </w:rPr>
              <w:t>28559</w:t>
            </w:r>
          </w:p>
        </w:tc>
        <w:tc>
          <w:tcPr>
            <w:tcW w:w="707" w:type="dxa"/>
            <w:shd w:val="clear" w:color="auto" w:fill="F2F2F2" w:themeFill="background1" w:themeFillShade="F2"/>
          </w:tcPr>
          <w:p w:rsidR="003C721B" w:rsidRPr="003C721B" w:rsidRDefault="003C721B" w:rsidP="003C721B">
            <w:pPr>
              <w:widowControl/>
              <w:overflowPunct/>
              <w:autoSpaceDE/>
              <w:autoSpaceDN/>
              <w:spacing w:line="420" w:lineRule="exact"/>
              <w:jc w:val="center"/>
              <w:rPr>
                <w:rFonts w:hAnsi="標楷體"/>
                <w:sz w:val="24"/>
                <w:szCs w:val="24"/>
                <w:lang w:eastAsia="zh-HK"/>
              </w:rPr>
            </w:pPr>
            <w:r w:rsidRPr="003C721B">
              <w:rPr>
                <w:rFonts w:hAnsi="標楷體" w:hint="eastAsia"/>
                <w:sz w:val="24"/>
                <w:szCs w:val="24"/>
              </w:rPr>
              <w:t>61343</w:t>
            </w:r>
          </w:p>
        </w:tc>
      </w:tr>
      <w:tr w:rsidR="003C721B" w:rsidRPr="003C721B" w:rsidTr="004260E2">
        <w:trPr>
          <w:trHeight w:val="402"/>
          <w:jc w:val="right"/>
        </w:trPr>
        <w:tc>
          <w:tcPr>
            <w:tcW w:w="928" w:type="dxa"/>
            <w:shd w:val="clear" w:color="auto" w:fill="F2F2F2" w:themeFill="background1" w:themeFillShade="F2"/>
            <w:noWrap/>
            <w:vAlign w:val="center"/>
          </w:tcPr>
          <w:p w:rsidR="003C721B" w:rsidRPr="003C721B" w:rsidRDefault="003C721B" w:rsidP="003C721B">
            <w:pPr>
              <w:widowControl/>
              <w:overflowPunct/>
              <w:autoSpaceDE/>
              <w:autoSpaceDN/>
              <w:spacing w:line="420" w:lineRule="exact"/>
              <w:jc w:val="center"/>
              <w:rPr>
                <w:rFonts w:hAnsi="標楷體"/>
                <w:sz w:val="24"/>
                <w:szCs w:val="24"/>
                <w:shd w:val="pct15" w:color="auto" w:fill="FFFFFF"/>
                <w:lang w:eastAsia="zh-HK"/>
              </w:rPr>
            </w:pPr>
            <w:r w:rsidRPr="003C721B">
              <w:rPr>
                <w:rFonts w:hAnsi="標楷體" w:hint="eastAsia"/>
                <w:sz w:val="24"/>
                <w:szCs w:val="24"/>
                <w:shd w:val="pct15" w:color="auto" w:fill="FFFFFF"/>
              </w:rPr>
              <w:t>12.1</w:t>
            </w:r>
            <w:r w:rsidRPr="003C721B">
              <w:rPr>
                <w:rFonts w:ascii="微軟正黑體" w:eastAsia="微軟正黑體" w:hAnsi="微軟正黑體" w:hint="eastAsia"/>
                <w:w w:val="66"/>
                <w:sz w:val="24"/>
                <w:szCs w:val="24"/>
                <w:shd w:val="pct15" w:color="auto" w:fill="FFFFFF"/>
              </w:rPr>
              <w:t>％</w:t>
            </w:r>
          </w:p>
        </w:tc>
        <w:tc>
          <w:tcPr>
            <w:tcW w:w="1029"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sz w:val="24"/>
                <w:szCs w:val="24"/>
                <w:shd w:val="pct15" w:color="auto" w:fill="FFFFFF"/>
                <w:lang w:eastAsia="zh-HK"/>
              </w:rPr>
            </w:pPr>
            <w:r w:rsidRPr="003C721B">
              <w:rPr>
                <w:rFonts w:hAnsi="標楷體" w:hint="eastAsia"/>
                <w:sz w:val="24"/>
                <w:szCs w:val="24"/>
                <w:shd w:val="pct15" w:color="auto" w:fill="FFFFFF"/>
              </w:rPr>
              <w:t>4.3</w:t>
            </w:r>
            <w:r w:rsidRPr="003C721B">
              <w:rPr>
                <w:rFonts w:hAnsi="標楷體" w:hint="eastAsia"/>
                <w:w w:val="66"/>
                <w:sz w:val="24"/>
                <w:szCs w:val="24"/>
                <w:shd w:val="pct15" w:color="auto" w:fill="FFFFFF"/>
              </w:rPr>
              <w:t>％</w:t>
            </w:r>
          </w:p>
        </w:tc>
        <w:tc>
          <w:tcPr>
            <w:tcW w:w="1097"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sz w:val="24"/>
                <w:szCs w:val="24"/>
                <w:shd w:val="pct15" w:color="auto" w:fill="FFFFFF"/>
                <w:lang w:eastAsia="zh-HK"/>
              </w:rPr>
            </w:pPr>
            <w:r w:rsidRPr="003C721B">
              <w:rPr>
                <w:rFonts w:hAnsi="標楷體" w:hint="eastAsia"/>
                <w:sz w:val="24"/>
                <w:szCs w:val="24"/>
                <w:shd w:val="pct15" w:color="auto" w:fill="FFFFFF"/>
              </w:rPr>
              <w:t>6.1</w:t>
            </w:r>
            <w:r w:rsidRPr="003C721B">
              <w:rPr>
                <w:rFonts w:hAnsi="標楷體" w:hint="eastAsia"/>
                <w:w w:val="66"/>
                <w:sz w:val="24"/>
                <w:szCs w:val="24"/>
                <w:shd w:val="pct15" w:color="auto" w:fill="FFFFFF"/>
              </w:rPr>
              <w:t>％</w:t>
            </w:r>
          </w:p>
        </w:tc>
        <w:tc>
          <w:tcPr>
            <w:tcW w:w="790"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sz w:val="24"/>
                <w:szCs w:val="24"/>
                <w:lang w:eastAsia="zh-HK"/>
              </w:rPr>
            </w:pPr>
            <w:r w:rsidRPr="003C721B">
              <w:rPr>
                <w:rFonts w:hAnsi="標楷體" w:hint="eastAsia"/>
                <w:sz w:val="24"/>
                <w:szCs w:val="24"/>
              </w:rPr>
              <w:t>77.6</w:t>
            </w:r>
            <w:r w:rsidRPr="003C721B">
              <w:rPr>
                <w:rFonts w:hAnsi="標楷體" w:hint="eastAsia"/>
                <w:w w:val="66"/>
                <w:sz w:val="24"/>
                <w:szCs w:val="24"/>
              </w:rPr>
              <w:t>％</w:t>
            </w:r>
          </w:p>
        </w:tc>
        <w:tc>
          <w:tcPr>
            <w:tcW w:w="717"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sz w:val="24"/>
                <w:szCs w:val="24"/>
                <w:lang w:eastAsia="zh-HK"/>
              </w:rPr>
            </w:pPr>
            <w:r w:rsidRPr="003C721B">
              <w:rPr>
                <w:rFonts w:hAnsi="標楷體" w:hint="eastAsia"/>
                <w:sz w:val="24"/>
                <w:szCs w:val="24"/>
              </w:rPr>
              <w:t>100</w:t>
            </w:r>
            <w:r w:rsidRPr="003C721B">
              <w:rPr>
                <w:rFonts w:hAnsi="標楷體" w:hint="eastAsia"/>
                <w:w w:val="66"/>
                <w:sz w:val="24"/>
                <w:szCs w:val="24"/>
              </w:rPr>
              <w:t>％</w:t>
            </w:r>
          </w:p>
        </w:tc>
        <w:tc>
          <w:tcPr>
            <w:tcW w:w="832"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sz w:val="24"/>
                <w:szCs w:val="24"/>
                <w:lang w:eastAsia="zh-HK"/>
              </w:rPr>
            </w:pPr>
            <w:r w:rsidRPr="003C721B">
              <w:rPr>
                <w:rFonts w:hAnsi="標楷體" w:hint="eastAsia"/>
                <w:sz w:val="24"/>
                <w:szCs w:val="24"/>
              </w:rPr>
              <w:t>31.3</w:t>
            </w:r>
            <w:r w:rsidRPr="003C721B">
              <w:rPr>
                <w:rFonts w:ascii="微軟正黑體" w:eastAsia="微軟正黑體" w:hAnsi="微軟正黑體" w:hint="eastAsia"/>
                <w:w w:val="66"/>
                <w:sz w:val="24"/>
                <w:szCs w:val="24"/>
                <w:lang w:eastAsia="zh-HK"/>
              </w:rPr>
              <w:t>％</w:t>
            </w:r>
          </w:p>
        </w:tc>
        <w:tc>
          <w:tcPr>
            <w:tcW w:w="871"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sz w:val="24"/>
                <w:szCs w:val="24"/>
                <w:lang w:eastAsia="zh-HK"/>
              </w:rPr>
            </w:pPr>
            <w:r w:rsidRPr="003C721B">
              <w:rPr>
                <w:rFonts w:hAnsi="標楷體" w:hint="eastAsia"/>
                <w:sz w:val="24"/>
                <w:szCs w:val="24"/>
              </w:rPr>
              <w:t>11.6</w:t>
            </w:r>
            <w:r w:rsidRPr="003C721B">
              <w:rPr>
                <w:rFonts w:ascii="微軟正黑體" w:eastAsia="微軟正黑體" w:hAnsi="微軟正黑體" w:hint="eastAsia"/>
                <w:w w:val="66"/>
                <w:sz w:val="24"/>
                <w:szCs w:val="24"/>
              </w:rPr>
              <w:t>％</w:t>
            </w:r>
          </w:p>
        </w:tc>
        <w:tc>
          <w:tcPr>
            <w:tcW w:w="1097"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sz w:val="24"/>
                <w:szCs w:val="24"/>
                <w:lang w:eastAsia="zh-HK"/>
              </w:rPr>
            </w:pPr>
            <w:r w:rsidRPr="003C721B">
              <w:rPr>
                <w:rFonts w:hAnsi="標楷體" w:hint="eastAsia"/>
                <w:sz w:val="24"/>
                <w:szCs w:val="24"/>
              </w:rPr>
              <w:t>10.5</w:t>
            </w:r>
            <w:r w:rsidRPr="003C721B">
              <w:rPr>
                <w:rFonts w:ascii="微軟正黑體" w:eastAsia="微軟正黑體" w:hAnsi="微軟正黑體" w:hint="eastAsia"/>
                <w:w w:val="66"/>
                <w:sz w:val="24"/>
                <w:szCs w:val="24"/>
              </w:rPr>
              <w:t>％</w:t>
            </w:r>
          </w:p>
        </w:tc>
        <w:tc>
          <w:tcPr>
            <w:tcW w:w="810"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sz w:val="24"/>
                <w:szCs w:val="24"/>
                <w:lang w:eastAsia="zh-HK"/>
              </w:rPr>
            </w:pPr>
            <w:r w:rsidRPr="003C721B">
              <w:rPr>
                <w:rFonts w:hAnsi="標楷體" w:hint="eastAsia"/>
                <w:sz w:val="24"/>
                <w:szCs w:val="24"/>
              </w:rPr>
              <w:t>46.6</w:t>
            </w:r>
            <w:r w:rsidRPr="003C721B">
              <w:rPr>
                <w:rFonts w:ascii="微軟正黑體" w:eastAsia="微軟正黑體" w:hAnsi="微軟正黑體" w:hint="eastAsia"/>
                <w:w w:val="66"/>
                <w:sz w:val="24"/>
                <w:szCs w:val="24"/>
                <w:lang w:eastAsia="zh-HK"/>
              </w:rPr>
              <w:t>％</w:t>
            </w:r>
          </w:p>
        </w:tc>
        <w:tc>
          <w:tcPr>
            <w:tcW w:w="707" w:type="dxa"/>
            <w:shd w:val="clear" w:color="auto" w:fill="F2F2F2" w:themeFill="background1" w:themeFillShade="F2"/>
            <w:vAlign w:val="center"/>
          </w:tcPr>
          <w:p w:rsidR="003C721B" w:rsidRPr="003C721B" w:rsidRDefault="003C721B" w:rsidP="003C721B">
            <w:pPr>
              <w:widowControl/>
              <w:overflowPunct/>
              <w:autoSpaceDE/>
              <w:autoSpaceDN/>
              <w:spacing w:line="420" w:lineRule="exact"/>
              <w:jc w:val="center"/>
              <w:rPr>
                <w:rFonts w:hAnsi="標楷體"/>
                <w:sz w:val="24"/>
                <w:szCs w:val="24"/>
                <w:lang w:eastAsia="zh-HK"/>
              </w:rPr>
            </w:pPr>
            <w:r w:rsidRPr="003C721B">
              <w:rPr>
                <w:rFonts w:hAnsi="標楷體" w:hint="eastAsia"/>
                <w:sz w:val="24"/>
                <w:szCs w:val="24"/>
              </w:rPr>
              <w:t>100％</w:t>
            </w:r>
          </w:p>
        </w:tc>
      </w:tr>
    </w:tbl>
    <w:p w:rsidR="003C721B" w:rsidRPr="003C721B" w:rsidRDefault="003C721B" w:rsidP="003C721B">
      <w:pPr>
        <w:ind w:left="1361"/>
        <w:outlineLvl w:val="2"/>
        <w:rPr>
          <w:rFonts w:hAnsi="Arial"/>
          <w:bCs/>
          <w:kern w:val="32"/>
          <w:sz w:val="28"/>
          <w:szCs w:val="36"/>
        </w:rPr>
      </w:pPr>
      <w:bookmarkStart w:id="243" w:name="_Toc534301554"/>
      <w:bookmarkStart w:id="244" w:name="_Toc535240478"/>
      <w:bookmarkStart w:id="245" w:name="_Toc536434750"/>
      <w:r w:rsidRPr="003C721B">
        <w:rPr>
          <w:rFonts w:hAnsi="Arial" w:hint="eastAsia"/>
          <w:bCs/>
          <w:kern w:val="32"/>
          <w:sz w:val="28"/>
          <w:szCs w:val="36"/>
        </w:rPr>
        <w:t>資料來源：矯正署。</w:t>
      </w:r>
      <w:bookmarkEnd w:id="243"/>
      <w:bookmarkEnd w:id="244"/>
      <w:bookmarkEnd w:id="245"/>
    </w:p>
    <w:p w:rsidR="003C721B" w:rsidRPr="003C721B" w:rsidRDefault="003C721B" w:rsidP="003C721B">
      <w:pPr>
        <w:pStyle w:val="4"/>
      </w:pPr>
      <w:r w:rsidRPr="003C721B">
        <w:rPr>
          <w:rFonts w:hint="eastAsia"/>
        </w:rPr>
        <w:t>依全民健康保險法第10條、第15條規定，在矯正機關接受刑之執行或接受保安處分、管訓處分之</w:t>
      </w:r>
      <w:r w:rsidRPr="003C721B">
        <w:rPr>
          <w:rFonts w:hint="eastAsia"/>
        </w:rPr>
        <w:lastRenderedPageBreak/>
        <w:t>執行者，屬第四類被保險人，截至107年6月底止，受刑(收容)人加入全民健保並由法務部補助保險費之人數共計57,966人，</w:t>
      </w:r>
      <w:r w:rsidRPr="003C721B">
        <w:rPr>
          <w:rFonts w:hAnsi="標楷體" w:hint="eastAsia"/>
        </w:rPr>
        <w:t>服刑期間連健保費部分負擔都繳不起的受刑人，</w:t>
      </w:r>
      <w:proofErr w:type="gramStart"/>
      <w:r w:rsidRPr="003C721B">
        <w:rPr>
          <w:rFonts w:hAnsi="標楷體" w:hint="eastAsia"/>
        </w:rPr>
        <w:t>需靠監所</w:t>
      </w:r>
      <w:proofErr w:type="gramEnd"/>
      <w:r w:rsidRPr="003C721B">
        <w:rPr>
          <w:rFonts w:hAnsi="標楷體" w:hint="eastAsia"/>
        </w:rPr>
        <w:t>運用救濟金支應人數：105年231人、106年151人、107年7月底止80人，即105年至107年7月底止，計</w:t>
      </w:r>
      <w:r w:rsidRPr="003C721B">
        <w:rPr>
          <w:rFonts w:hint="eastAsia"/>
        </w:rPr>
        <w:t>有462人連健保費的部分負擔都繳不起，監所為此每年度</w:t>
      </w:r>
      <w:proofErr w:type="gramStart"/>
      <w:r w:rsidRPr="003C721B">
        <w:rPr>
          <w:rFonts w:hint="eastAsia"/>
        </w:rPr>
        <w:t>挹</w:t>
      </w:r>
      <w:proofErr w:type="gramEnd"/>
      <w:r w:rsidRPr="003C721B">
        <w:rPr>
          <w:rFonts w:hint="eastAsia"/>
        </w:rPr>
        <w:t>注600萬餘元之急難救濟(助)金支應，詳如下表所示：</w:t>
      </w:r>
    </w:p>
    <w:p w:rsidR="003C721B" w:rsidRPr="003C721B" w:rsidRDefault="003C721B" w:rsidP="003C721B">
      <w:pPr>
        <w:ind w:leftChars="500" w:left="1701"/>
        <w:outlineLvl w:val="2"/>
        <w:rPr>
          <w:rFonts w:hAnsi="Arial"/>
          <w:b/>
          <w:bCs/>
          <w:kern w:val="32"/>
          <w:szCs w:val="36"/>
        </w:rPr>
      </w:pPr>
      <w:bookmarkStart w:id="246" w:name="_Toc534301555"/>
      <w:bookmarkStart w:id="247" w:name="_Toc535240479"/>
      <w:bookmarkStart w:id="248" w:name="_Toc536434751"/>
      <w:r w:rsidRPr="003C721B">
        <w:rPr>
          <w:rFonts w:hAnsi="Arial" w:hint="eastAsia"/>
          <w:b/>
          <w:bCs/>
          <w:kern w:val="32"/>
          <w:szCs w:val="36"/>
        </w:rPr>
        <w:t>表4.受刑(收容)人加入全民健保人數</w:t>
      </w:r>
      <w:bookmarkEnd w:id="246"/>
      <w:bookmarkEnd w:id="247"/>
      <w:bookmarkEnd w:id="248"/>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163"/>
        <w:gridCol w:w="1651"/>
        <w:gridCol w:w="1377"/>
        <w:gridCol w:w="715"/>
      </w:tblGrid>
      <w:tr w:rsidR="003C721B" w:rsidRPr="003C721B" w:rsidTr="004260E2">
        <w:tc>
          <w:tcPr>
            <w:tcW w:w="1163" w:type="dxa"/>
            <w:shd w:val="clear" w:color="auto" w:fill="auto"/>
            <w:vAlign w:val="center"/>
          </w:tcPr>
          <w:p w:rsidR="003C721B" w:rsidRPr="003C721B" w:rsidRDefault="003C721B" w:rsidP="003C721B">
            <w:pPr>
              <w:outlineLvl w:val="2"/>
              <w:rPr>
                <w:rFonts w:hAnsi="標楷體"/>
                <w:bCs/>
                <w:kern w:val="32"/>
                <w:sz w:val="28"/>
                <w:szCs w:val="28"/>
              </w:rPr>
            </w:pPr>
            <w:bookmarkStart w:id="249" w:name="_Toc534301556"/>
            <w:bookmarkStart w:id="250" w:name="_Toc535240480"/>
            <w:bookmarkStart w:id="251" w:name="_Toc536434752"/>
            <w:r w:rsidRPr="003C721B">
              <w:rPr>
                <w:rFonts w:hAnsi="標楷體" w:hint="eastAsia"/>
                <w:bCs/>
                <w:kern w:val="32"/>
                <w:sz w:val="28"/>
                <w:szCs w:val="28"/>
              </w:rPr>
              <w:t>加保類別</w:t>
            </w:r>
            <w:bookmarkEnd w:id="249"/>
            <w:bookmarkEnd w:id="250"/>
            <w:bookmarkEnd w:id="251"/>
          </w:p>
        </w:tc>
        <w:tc>
          <w:tcPr>
            <w:tcW w:w="2239" w:type="dxa"/>
            <w:shd w:val="clear" w:color="auto" w:fill="auto"/>
            <w:vAlign w:val="center"/>
          </w:tcPr>
          <w:p w:rsidR="003C721B" w:rsidRPr="003C721B" w:rsidRDefault="003C721B" w:rsidP="003C721B">
            <w:pPr>
              <w:outlineLvl w:val="2"/>
              <w:rPr>
                <w:rFonts w:hAnsi="標楷體"/>
                <w:bCs/>
                <w:kern w:val="32"/>
                <w:sz w:val="28"/>
                <w:szCs w:val="28"/>
              </w:rPr>
            </w:pPr>
            <w:bookmarkStart w:id="252" w:name="_Toc534301557"/>
            <w:bookmarkStart w:id="253" w:name="_Toc535240481"/>
            <w:bookmarkStart w:id="254" w:name="_Toc536434753"/>
            <w:r w:rsidRPr="003C721B">
              <w:rPr>
                <w:rFonts w:hAnsi="標楷體" w:hint="eastAsia"/>
                <w:bCs/>
                <w:kern w:val="32"/>
                <w:sz w:val="28"/>
                <w:szCs w:val="28"/>
              </w:rPr>
              <w:t>四類三目</w:t>
            </w:r>
            <w:bookmarkEnd w:id="252"/>
            <w:bookmarkEnd w:id="253"/>
            <w:bookmarkEnd w:id="254"/>
          </w:p>
          <w:p w:rsidR="003C721B" w:rsidRPr="003C721B" w:rsidRDefault="003C721B" w:rsidP="003C721B">
            <w:pPr>
              <w:outlineLvl w:val="2"/>
              <w:rPr>
                <w:rFonts w:hAnsi="標楷體"/>
                <w:bCs/>
                <w:kern w:val="32"/>
                <w:sz w:val="28"/>
                <w:szCs w:val="28"/>
              </w:rPr>
            </w:pPr>
            <w:bookmarkStart w:id="255" w:name="_Toc534301558"/>
            <w:bookmarkStart w:id="256" w:name="_Toc535240482"/>
            <w:bookmarkStart w:id="257" w:name="_Toc536434754"/>
            <w:r w:rsidRPr="003C721B">
              <w:rPr>
                <w:rFonts w:hAnsi="標楷體"/>
                <w:bCs/>
                <w:kern w:val="32"/>
                <w:sz w:val="28"/>
                <w:szCs w:val="28"/>
              </w:rPr>
              <w:t>(</w:t>
            </w:r>
            <w:r w:rsidRPr="003C721B">
              <w:rPr>
                <w:rFonts w:hAnsi="標楷體" w:hint="eastAsia"/>
                <w:bCs/>
                <w:kern w:val="32"/>
                <w:sz w:val="28"/>
                <w:szCs w:val="28"/>
              </w:rPr>
              <w:t>由法務部補助保險費</w:t>
            </w:r>
            <w:r w:rsidRPr="003C721B">
              <w:rPr>
                <w:rFonts w:hAnsi="標楷體"/>
                <w:bCs/>
                <w:kern w:val="32"/>
                <w:sz w:val="28"/>
                <w:szCs w:val="28"/>
              </w:rPr>
              <w:t>)</w:t>
            </w:r>
            <w:bookmarkEnd w:id="255"/>
            <w:bookmarkEnd w:id="256"/>
            <w:bookmarkEnd w:id="257"/>
          </w:p>
        </w:tc>
        <w:tc>
          <w:tcPr>
            <w:tcW w:w="1701" w:type="dxa"/>
            <w:shd w:val="clear" w:color="auto" w:fill="auto"/>
            <w:vAlign w:val="center"/>
          </w:tcPr>
          <w:p w:rsidR="003C721B" w:rsidRPr="003C721B" w:rsidRDefault="003C721B" w:rsidP="003C721B">
            <w:pPr>
              <w:outlineLvl w:val="2"/>
              <w:rPr>
                <w:rFonts w:hAnsi="標楷體"/>
                <w:bCs/>
                <w:kern w:val="32"/>
                <w:sz w:val="28"/>
                <w:szCs w:val="28"/>
              </w:rPr>
            </w:pPr>
            <w:bookmarkStart w:id="258" w:name="_Toc534301559"/>
            <w:bookmarkStart w:id="259" w:name="_Toc535240483"/>
            <w:bookmarkStart w:id="260" w:name="_Toc536434755"/>
            <w:r w:rsidRPr="003C721B">
              <w:rPr>
                <w:rFonts w:hAnsi="標楷體" w:hint="eastAsia"/>
                <w:bCs/>
                <w:kern w:val="32"/>
                <w:sz w:val="28"/>
                <w:szCs w:val="28"/>
              </w:rPr>
              <w:t>非四類三目</w:t>
            </w:r>
            <w:r w:rsidRPr="003C721B">
              <w:rPr>
                <w:rFonts w:hAnsi="標楷體"/>
                <w:bCs/>
                <w:kern w:val="32"/>
                <w:sz w:val="28"/>
                <w:szCs w:val="28"/>
              </w:rPr>
              <w:t>(</w:t>
            </w:r>
            <w:r w:rsidRPr="003C721B">
              <w:rPr>
                <w:rFonts w:hAnsi="標楷體" w:hint="eastAsia"/>
                <w:bCs/>
                <w:kern w:val="32"/>
                <w:sz w:val="28"/>
                <w:szCs w:val="28"/>
              </w:rPr>
              <w:t>自行</w:t>
            </w:r>
            <w:proofErr w:type="gramStart"/>
            <w:r w:rsidRPr="003C721B">
              <w:rPr>
                <w:rFonts w:hAnsi="標楷體" w:hint="eastAsia"/>
                <w:bCs/>
                <w:kern w:val="32"/>
                <w:sz w:val="28"/>
                <w:szCs w:val="28"/>
              </w:rPr>
              <w:t>付費納保</w:t>
            </w:r>
            <w:proofErr w:type="gramEnd"/>
            <w:r w:rsidRPr="003C721B">
              <w:rPr>
                <w:rFonts w:hAnsi="標楷體"/>
                <w:bCs/>
                <w:kern w:val="32"/>
                <w:sz w:val="28"/>
                <w:szCs w:val="28"/>
              </w:rPr>
              <w:t>)</w:t>
            </w:r>
            <w:bookmarkEnd w:id="258"/>
            <w:bookmarkEnd w:id="259"/>
            <w:bookmarkEnd w:id="260"/>
          </w:p>
        </w:tc>
        <w:tc>
          <w:tcPr>
            <w:tcW w:w="1418" w:type="dxa"/>
            <w:shd w:val="clear" w:color="auto" w:fill="auto"/>
            <w:vAlign w:val="center"/>
          </w:tcPr>
          <w:p w:rsidR="003C721B" w:rsidRPr="003C721B" w:rsidRDefault="003C721B" w:rsidP="003C721B">
            <w:pPr>
              <w:outlineLvl w:val="2"/>
              <w:rPr>
                <w:rFonts w:hAnsi="標楷體"/>
                <w:bCs/>
                <w:kern w:val="32"/>
                <w:sz w:val="28"/>
                <w:szCs w:val="28"/>
              </w:rPr>
            </w:pPr>
            <w:bookmarkStart w:id="261" w:name="_Toc534301560"/>
            <w:bookmarkStart w:id="262" w:name="_Toc535240484"/>
            <w:bookmarkStart w:id="263" w:name="_Toc536434756"/>
            <w:r w:rsidRPr="003C721B">
              <w:rPr>
                <w:rFonts w:hAnsi="標楷體" w:hint="eastAsia"/>
                <w:bCs/>
                <w:kern w:val="32"/>
                <w:sz w:val="28"/>
                <w:szCs w:val="28"/>
              </w:rPr>
              <w:t>不符保險資格，無法納保</w:t>
            </w:r>
            <w:bookmarkEnd w:id="261"/>
            <w:bookmarkEnd w:id="262"/>
            <w:bookmarkEnd w:id="263"/>
          </w:p>
        </w:tc>
        <w:tc>
          <w:tcPr>
            <w:tcW w:w="730" w:type="dxa"/>
            <w:shd w:val="clear" w:color="auto" w:fill="auto"/>
            <w:vAlign w:val="center"/>
          </w:tcPr>
          <w:p w:rsidR="003C721B" w:rsidRPr="003C721B" w:rsidRDefault="003C721B" w:rsidP="003C721B">
            <w:pPr>
              <w:outlineLvl w:val="2"/>
              <w:rPr>
                <w:rFonts w:hAnsi="標楷體"/>
                <w:bCs/>
                <w:kern w:val="32"/>
                <w:sz w:val="28"/>
                <w:szCs w:val="28"/>
              </w:rPr>
            </w:pPr>
            <w:bookmarkStart w:id="264" w:name="_Toc534301561"/>
            <w:bookmarkStart w:id="265" w:name="_Toc535240485"/>
            <w:bookmarkStart w:id="266" w:name="_Toc536434757"/>
            <w:r w:rsidRPr="003C721B">
              <w:rPr>
                <w:rFonts w:hAnsi="標楷體" w:hint="eastAsia"/>
                <w:bCs/>
                <w:kern w:val="32"/>
                <w:sz w:val="28"/>
                <w:szCs w:val="28"/>
              </w:rPr>
              <w:t>其他</w:t>
            </w:r>
            <w:bookmarkEnd w:id="264"/>
            <w:bookmarkEnd w:id="265"/>
            <w:bookmarkEnd w:id="266"/>
          </w:p>
        </w:tc>
      </w:tr>
      <w:tr w:rsidR="003C721B" w:rsidRPr="003C721B" w:rsidTr="004260E2">
        <w:tc>
          <w:tcPr>
            <w:tcW w:w="1163" w:type="dxa"/>
            <w:shd w:val="clear" w:color="auto" w:fill="auto"/>
            <w:vAlign w:val="center"/>
          </w:tcPr>
          <w:p w:rsidR="003C721B" w:rsidRPr="003C721B" w:rsidRDefault="003C721B" w:rsidP="003C721B">
            <w:pPr>
              <w:outlineLvl w:val="2"/>
              <w:rPr>
                <w:rFonts w:hAnsi="標楷體"/>
                <w:bCs/>
                <w:kern w:val="32"/>
                <w:sz w:val="28"/>
                <w:szCs w:val="28"/>
              </w:rPr>
            </w:pPr>
            <w:bookmarkStart w:id="267" w:name="_Toc534301562"/>
            <w:bookmarkStart w:id="268" w:name="_Toc535240486"/>
            <w:bookmarkStart w:id="269" w:name="_Toc536434758"/>
            <w:r w:rsidRPr="003C721B">
              <w:rPr>
                <w:rFonts w:hAnsi="標楷體" w:hint="eastAsia"/>
                <w:bCs/>
                <w:kern w:val="32"/>
                <w:sz w:val="28"/>
                <w:szCs w:val="28"/>
              </w:rPr>
              <w:t>人數</w:t>
            </w:r>
            <w:bookmarkEnd w:id="267"/>
            <w:bookmarkEnd w:id="268"/>
            <w:bookmarkEnd w:id="269"/>
          </w:p>
        </w:tc>
        <w:tc>
          <w:tcPr>
            <w:tcW w:w="2239" w:type="dxa"/>
            <w:shd w:val="clear" w:color="auto" w:fill="auto"/>
            <w:vAlign w:val="center"/>
          </w:tcPr>
          <w:p w:rsidR="003C721B" w:rsidRPr="003C721B" w:rsidRDefault="003C721B" w:rsidP="003C721B">
            <w:pPr>
              <w:spacing w:line="500" w:lineRule="exact"/>
              <w:rPr>
                <w:rFonts w:hAnsi="標楷體"/>
                <w:bCs/>
                <w:sz w:val="28"/>
                <w:szCs w:val="28"/>
              </w:rPr>
            </w:pPr>
            <w:r w:rsidRPr="003C721B">
              <w:rPr>
                <w:rFonts w:hAnsi="標楷體" w:hint="eastAsia"/>
                <w:bCs/>
                <w:sz w:val="28"/>
                <w:szCs w:val="28"/>
              </w:rPr>
              <w:t>57,966</w:t>
            </w:r>
          </w:p>
        </w:tc>
        <w:tc>
          <w:tcPr>
            <w:tcW w:w="1701" w:type="dxa"/>
            <w:shd w:val="clear" w:color="auto" w:fill="auto"/>
            <w:vAlign w:val="center"/>
          </w:tcPr>
          <w:p w:rsidR="003C721B" w:rsidRPr="003C721B" w:rsidRDefault="003C721B" w:rsidP="003C721B">
            <w:pPr>
              <w:spacing w:line="500" w:lineRule="exact"/>
              <w:rPr>
                <w:rFonts w:hAnsi="標楷體"/>
                <w:bCs/>
                <w:sz w:val="28"/>
                <w:szCs w:val="28"/>
              </w:rPr>
            </w:pPr>
            <w:r w:rsidRPr="003C721B">
              <w:rPr>
                <w:rFonts w:hAnsi="標楷體" w:hint="eastAsia"/>
                <w:bCs/>
                <w:sz w:val="28"/>
                <w:szCs w:val="28"/>
              </w:rPr>
              <w:t>3,651</w:t>
            </w:r>
          </w:p>
        </w:tc>
        <w:tc>
          <w:tcPr>
            <w:tcW w:w="1418" w:type="dxa"/>
            <w:shd w:val="clear" w:color="auto" w:fill="auto"/>
            <w:vAlign w:val="center"/>
          </w:tcPr>
          <w:p w:rsidR="003C721B" w:rsidRPr="003C721B" w:rsidRDefault="003C721B" w:rsidP="003C721B">
            <w:pPr>
              <w:spacing w:line="500" w:lineRule="exact"/>
              <w:rPr>
                <w:rFonts w:hAnsi="標楷體"/>
                <w:bCs/>
                <w:sz w:val="28"/>
                <w:szCs w:val="28"/>
              </w:rPr>
            </w:pPr>
            <w:r w:rsidRPr="003C721B">
              <w:rPr>
                <w:rFonts w:hAnsi="標楷體" w:hint="eastAsia"/>
                <w:bCs/>
                <w:sz w:val="28"/>
                <w:szCs w:val="28"/>
              </w:rPr>
              <w:t>584</w:t>
            </w:r>
          </w:p>
        </w:tc>
        <w:tc>
          <w:tcPr>
            <w:tcW w:w="730" w:type="dxa"/>
            <w:shd w:val="clear" w:color="auto" w:fill="auto"/>
            <w:vAlign w:val="center"/>
          </w:tcPr>
          <w:p w:rsidR="003C721B" w:rsidRPr="003C721B" w:rsidRDefault="003C721B" w:rsidP="003C721B">
            <w:pPr>
              <w:outlineLvl w:val="2"/>
              <w:rPr>
                <w:rFonts w:hAnsi="標楷體"/>
                <w:bCs/>
                <w:kern w:val="32"/>
                <w:sz w:val="28"/>
                <w:szCs w:val="28"/>
              </w:rPr>
            </w:pPr>
            <w:bookmarkStart w:id="270" w:name="_Toc534301563"/>
            <w:bookmarkStart w:id="271" w:name="_Toc535240487"/>
            <w:bookmarkStart w:id="272" w:name="_Toc536434759"/>
            <w:r w:rsidRPr="003C721B">
              <w:rPr>
                <w:rFonts w:hAnsi="標楷體" w:hint="eastAsia"/>
                <w:bCs/>
                <w:kern w:val="32"/>
                <w:sz w:val="28"/>
                <w:szCs w:val="28"/>
              </w:rPr>
              <w:t>--</w:t>
            </w:r>
            <w:bookmarkEnd w:id="270"/>
            <w:bookmarkEnd w:id="271"/>
            <w:bookmarkEnd w:id="272"/>
          </w:p>
        </w:tc>
      </w:tr>
    </w:tbl>
    <w:p w:rsidR="003C721B" w:rsidRPr="003C721B" w:rsidRDefault="003C721B" w:rsidP="003C721B">
      <w:pPr>
        <w:spacing w:line="380" w:lineRule="exact"/>
        <w:ind w:leftChars="500" w:left="1701"/>
        <w:outlineLvl w:val="2"/>
        <w:rPr>
          <w:rFonts w:hAnsi="Arial"/>
          <w:bCs/>
          <w:kern w:val="32"/>
          <w:sz w:val="28"/>
          <w:szCs w:val="36"/>
        </w:rPr>
      </w:pPr>
      <w:bookmarkStart w:id="273" w:name="_Toc534301564"/>
      <w:bookmarkStart w:id="274" w:name="_Toc535240488"/>
      <w:bookmarkStart w:id="275" w:name="_Toc536434760"/>
      <w:proofErr w:type="gramStart"/>
      <w:r w:rsidRPr="003C721B">
        <w:rPr>
          <w:rFonts w:hAnsi="Arial" w:hint="eastAsia"/>
          <w:bCs/>
          <w:kern w:val="32"/>
          <w:sz w:val="28"/>
          <w:szCs w:val="36"/>
        </w:rPr>
        <w:t>註</w:t>
      </w:r>
      <w:proofErr w:type="gramEnd"/>
      <w:r w:rsidRPr="003C721B">
        <w:rPr>
          <w:rFonts w:hAnsi="Arial" w:hint="eastAsia"/>
          <w:bCs/>
          <w:kern w:val="32"/>
          <w:sz w:val="28"/>
          <w:szCs w:val="36"/>
        </w:rPr>
        <w:t>：</w:t>
      </w:r>
      <w:bookmarkEnd w:id="273"/>
      <w:bookmarkEnd w:id="274"/>
      <w:bookmarkEnd w:id="275"/>
    </w:p>
    <w:p w:rsidR="003C721B" w:rsidRPr="003C721B" w:rsidRDefault="003C721B" w:rsidP="00DF4250">
      <w:pPr>
        <w:numPr>
          <w:ilvl w:val="0"/>
          <w:numId w:val="10"/>
        </w:numPr>
        <w:spacing w:line="380" w:lineRule="exact"/>
        <w:outlineLvl w:val="2"/>
        <w:rPr>
          <w:rFonts w:hAnsi="Arial"/>
          <w:bCs/>
          <w:kern w:val="32"/>
          <w:sz w:val="28"/>
          <w:szCs w:val="36"/>
        </w:rPr>
      </w:pPr>
      <w:bookmarkStart w:id="276" w:name="_Toc536434761"/>
      <w:bookmarkStart w:id="277" w:name="_Toc534301565"/>
      <w:bookmarkStart w:id="278" w:name="_Toc535240489"/>
      <w:r w:rsidRPr="003C721B">
        <w:rPr>
          <w:rFonts w:hAnsi="Arial" w:hint="eastAsia"/>
          <w:bCs/>
          <w:kern w:val="32"/>
          <w:sz w:val="28"/>
          <w:szCs w:val="36"/>
        </w:rPr>
        <w:t>矯正機關收容人投保分析：</w:t>
      </w:r>
      <w:bookmarkEnd w:id="276"/>
    </w:p>
    <w:p w:rsidR="003C721B" w:rsidRPr="003C721B" w:rsidRDefault="003C721B" w:rsidP="00DF4250">
      <w:pPr>
        <w:numPr>
          <w:ilvl w:val="1"/>
          <w:numId w:val="10"/>
        </w:numPr>
        <w:spacing w:line="380" w:lineRule="exact"/>
        <w:outlineLvl w:val="2"/>
        <w:rPr>
          <w:rFonts w:hAnsi="Arial"/>
          <w:bCs/>
          <w:kern w:val="32"/>
          <w:sz w:val="28"/>
          <w:szCs w:val="36"/>
        </w:rPr>
      </w:pPr>
      <w:bookmarkStart w:id="279" w:name="_Toc536434762"/>
      <w:r w:rsidRPr="003C721B">
        <w:rPr>
          <w:rFonts w:hAnsi="Arial" w:hint="eastAsia"/>
          <w:bCs/>
          <w:kern w:val="32"/>
          <w:sz w:val="28"/>
          <w:szCs w:val="36"/>
        </w:rPr>
        <w:t>四類三目(由法務部補助保險費)：執行</w:t>
      </w:r>
      <w:proofErr w:type="gramStart"/>
      <w:r w:rsidRPr="003C721B">
        <w:rPr>
          <w:rFonts w:hAnsi="Arial" w:hint="eastAsia"/>
          <w:bCs/>
          <w:kern w:val="32"/>
          <w:sz w:val="28"/>
          <w:szCs w:val="36"/>
        </w:rPr>
        <w:t>期間逾</w:t>
      </w:r>
      <w:proofErr w:type="gramEnd"/>
      <w:r w:rsidRPr="003C721B">
        <w:rPr>
          <w:rFonts w:hAnsi="Arial" w:hint="eastAsia"/>
          <w:bCs/>
          <w:kern w:val="32"/>
          <w:sz w:val="28"/>
          <w:szCs w:val="36"/>
        </w:rPr>
        <w:t>2個月之受刑人、</w:t>
      </w:r>
      <w:proofErr w:type="gramStart"/>
      <w:r w:rsidRPr="003C721B">
        <w:rPr>
          <w:rFonts w:hAnsi="Arial" w:hint="eastAsia"/>
          <w:bCs/>
          <w:kern w:val="32"/>
          <w:sz w:val="28"/>
          <w:szCs w:val="36"/>
        </w:rPr>
        <w:t>受戒治人</w:t>
      </w:r>
      <w:proofErr w:type="gramEnd"/>
      <w:r w:rsidRPr="003C721B">
        <w:rPr>
          <w:rFonts w:hAnsi="Arial" w:hint="eastAsia"/>
          <w:bCs/>
          <w:kern w:val="32"/>
          <w:sz w:val="28"/>
          <w:szCs w:val="36"/>
        </w:rPr>
        <w:t>、強制工作受處分人、感化教育學生及刑法第91條之1強制治療受處分人。</w:t>
      </w:r>
      <w:bookmarkEnd w:id="279"/>
    </w:p>
    <w:p w:rsidR="003C721B" w:rsidRPr="003C721B" w:rsidRDefault="003C721B" w:rsidP="00DF4250">
      <w:pPr>
        <w:numPr>
          <w:ilvl w:val="1"/>
          <w:numId w:val="10"/>
        </w:numPr>
        <w:spacing w:line="380" w:lineRule="exact"/>
        <w:outlineLvl w:val="2"/>
        <w:rPr>
          <w:rFonts w:hAnsi="Arial"/>
          <w:bCs/>
          <w:kern w:val="32"/>
          <w:sz w:val="28"/>
          <w:szCs w:val="36"/>
        </w:rPr>
      </w:pPr>
      <w:bookmarkStart w:id="280" w:name="_Toc536434763"/>
      <w:r w:rsidRPr="003C721B">
        <w:rPr>
          <w:rFonts w:hAnsi="Arial" w:hint="eastAsia"/>
          <w:bCs/>
          <w:kern w:val="32"/>
          <w:sz w:val="28"/>
          <w:szCs w:val="36"/>
        </w:rPr>
        <w:t>非四類三目(自行</w:t>
      </w:r>
      <w:proofErr w:type="gramStart"/>
      <w:r w:rsidRPr="003C721B">
        <w:rPr>
          <w:rFonts w:hAnsi="Arial" w:hint="eastAsia"/>
          <w:bCs/>
          <w:kern w:val="32"/>
          <w:sz w:val="28"/>
          <w:szCs w:val="36"/>
        </w:rPr>
        <w:t>付費納保</w:t>
      </w:r>
      <w:proofErr w:type="gramEnd"/>
      <w:r w:rsidRPr="003C721B">
        <w:rPr>
          <w:rFonts w:hAnsi="Arial" w:hint="eastAsia"/>
          <w:bCs/>
          <w:kern w:val="32"/>
          <w:sz w:val="28"/>
          <w:szCs w:val="36"/>
        </w:rPr>
        <w:t>)：被告、受觀察勒戒人、少觀所收容少年、民事</w:t>
      </w:r>
      <w:proofErr w:type="gramStart"/>
      <w:r w:rsidRPr="003C721B">
        <w:rPr>
          <w:rFonts w:hAnsi="Arial" w:hint="eastAsia"/>
          <w:bCs/>
          <w:kern w:val="32"/>
          <w:sz w:val="28"/>
          <w:szCs w:val="36"/>
        </w:rPr>
        <w:t>被管收人</w:t>
      </w:r>
      <w:proofErr w:type="gramEnd"/>
      <w:r w:rsidRPr="003C721B">
        <w:rPr>
          <w:rFonts w:hAnsi="Arial" w:hint="eastAsia"/>
          <w:bCs/>
          <w:kern w:val="32"/>
          <w:sz w:val="28"/>
          <w:szCs w:val="36"/>
        </w:rPr>
        <w:t>及應執行期間2個月以下之受刑人。</w:t>
      </w:r>
      <w:bookmarkEnd w:id="280"/>
    </w:p>
    <w:p w:rsidR="003C721B" w:rsidRPr="003C721B" w:rsidRDefault="003C721B" w:rsidP="00DF4250">
      <w:pPr>
        <w:numPr>
          <w:ilvl w:val="1"/>
          <w:numId w:val="10"/>
        </w:numPr>
        <w:spacing w:line="380" w:lineRule="exact"/>
        <w:outlineLvl w:val="2"/>
        <w:rPr>
          <w:rFonts w:hAnsi="Arial"/>
          <w:bCs/>
          <w:kern w:val="32"/>
          <w:sz w:val="28"/>
          <w:szCs w:val="36"/>
        </w:rPr>
      </w:pPr>
      <w:bookmarkStart w:id="281" w:name="_Toc536434764"/>
      <w:r w:rsidRPr="003C721B">
        <w:rPr>
          <w:rFonts w:hAnsi="Arial" w:hint="eastAsia"/>
          <w:bCs/>
          <w:kern w:val="32"/>
          <w:sz w:val="28"/>
          <w:szCs w:val="36"/>
        </w:rPr>
        <w:t>不符保險資格，無法納保：不符健保法第8條規定之本國籍收容人，以及不符健保法第9條規定之外籍收容人。又外籍收容人若持有居留證且居留期間滿6個月以上者(以移民署資料為</w:t>
      </w:r>
      <w:proofErr w:type="gramStart"/>
      <w:r w:rsidRPr="003C721B">
        <w:rPr>
          <w:rFonts w:hAnsi="Arial" w:hint="eastAsia"/>
          <w:bCs/>
          <w:kern w:val="32"/>
          <w:sz w:val="28"/>
          <w:szCs w:val="36"/>
        </w:rPr>
        <w:t>準</w:t>
      </w:r>
      <w:proofErr w:type="gramEnd"/>
      <w:r w:rsidRPr="003C721B">
        <w:rPr>
          <w:rFonts w:hAnsi="Arial" w:hint="eastAsia"/>
          <w:bCs/>
          <w:kern w:val="32"/>
          <w:sz w:val="28"/>
          <w:szCs w:val="36"/>
        </w:rPr>
        <w:t>)，得納入健保。</w:t>
      </w:r>
      <w:bookmarkEnd w:id="281"/>
    </w:p>
    <w:p w:rsidR="003C721B" w:rsidRPr="003C721B" w:rsidRDefault="003C721B" w:rsidP="00DF4250">
      <w:pPr>
        <w:numPr>
          <w:ilvl w:val="0"/>
          <w:numId w:val="10"/>
        </w:numPr>
        <w:spacing w:line="380" w:lineRule="exact"/>
        <w:outlineLvl w:val="2"/>
        <w:rPr>
          <w:rFonts w:hAnsi="Arial"/>
          <w:bCs/>
          <w:kern w:val="32"/>
          <w:sz w:val="28"/>
          <w:szCs w:val="36"/>
        </w:rPr>
      </w:pPr>
      <w:bookmarkStart w:id="282" w:name="_Toc536434765"/>
      <w:r w:rsidRPr="003C721B">
        <w:rPr>
          <w:rFonts w:hAnsi="Arial" w:hint="eastAsia"/>
          <w:bCs/>
          <w:kern w:val="32"/>
          <w:sz w:val="28"/>
          <w:szCs w:val="36"/>
        </w:rPr>
        <w:t>收容人保費每人每月1,759元，四類三目收容人保險費由中央矯正主管機關全額補助。</w:t>
      </w:r>
      <w:bookmarkEnd w:id="282"/>
    </w:p>
    <w:p w:rsidR="003C721B" w:rsidRPr="003C721B" w:rsidRDefault="003C721B" w:rsidP="00DF4250">
      <w:pPr>
        <w:numPr>
          <w:ilvl w:val="0"/>
          <w:numId w:val="10"/>
        </w:numPr>
        <w:spacing w:line="380" w:lineRule="exact"/>
        <w:outlineLvl w:val="2"/>
        <w:rPr>
          <w:rFonts w:hAnsi="Arial"/>
          <w:bCs/>
          <w:kern w:val="32"/>
          <w:sz w:val="28"/>
          <w:szCs w:val="36"/>
        </w:rPr>
      </w:pPr>
      <w:bookmarkStart w:id="283" w:name="_Toc536434766"/>
      <w:r w:rsidRPr="003C721B">
        <w:rPr>
          <w:rFonts w:hAnsi="Arial" w:hint="eastAsia"/>
          <w:bCs/>
          <w:kern w:val="32"/>
          <w:sz w:val="28"/>
          <w:szCs w:val="36"/>
        </w:rPr>
        <w:t>健保局於每月20日</w:t>
      </w:r>
      <w:proofErr w:type="gramStart"/>
      <w:r w:rsidRPr="003C721B">
        <w:rPr>
          <w:rFonts w:hAnsi="Arial" w:hint="eastAsia"/>
          <w:bCs/>
          <w:kern w:val="32"/>
          <w:sz w:val="28"/>
          <w:szCs w:val="36"/>
        </w:rPr>
        <w:t>之後產</w:t>
      </w:r>
      <w:proofErr w:type="gramEnd"/>
      <w:r w:rsidRPr="003C721B">
        <w:rPr>
          <w:rFonts w:hAnsi="Arial" w:hint="eastAsia"/>
          <w:bCs/>
          <w:kern w:val="32"/>
          <w:sz w:val="28"/>
          <w:szCs w:val="36"/>
        </w:rPr>
        <w:t>製上個月健保費資料，7月份收容人健保費資料，須於8月20日</w:t>
      </w:r>
      <w:proofErr w:type="gramStart"/>
      <w:r w:rsidRPr="003C721B">
        <w:rPr>
          <w:rFonts w:hAnsi="Arial" w:hint="eastAsia"/>
          <w:bCs/>
          <w:kern w:val="32"/>
          <w:sz w:val="28"/>
          <w:szCs w:val="36"/>
        </w:rPr>
        <w:t>之後產</w:t>
      </w:r>
      <w:proofErr w:type="gramEnd"/>
      <w:r w:rsidRPr="003C721B">
        <w:rPr>
          <w:rFonts w:hAnsi="Arial" w:hint="eastAsia"/>
          <w:bCs/>
          <w:kern w:val="32"/>
          <w:sz w:val="28"/>
          <w:szCs w:val="36"/>
        </w:rPr>
        <w:t>製，是</w:t>
      </w:r>
      <w:proofErr w:type="gramStart"/>
      <w:r w:rsidRPr="003C721B">
        <w:rPr>
          <w:rFonts w:hAnsi="Arial" w:hint="eastAsia"/>
          <w:bCs/>
          <w:kern w:val="32"/>
          <w:sz w:val="28"/>
          <w:szCs w:val="36"/>
        </w:rPr>
        <w:t>以</w:t>
      </w:r>
      <w:proofErr w:type="gramEnd"/>
      <w:r w:rsidRPr="003C721B">
        <w:rPr>
          <w:rFonts w:hAnsi="Arial" w:hint="eastAsia"/>
          <w:bCs/>
          <w:kern w:val="32"/>
          <w:sz w:val="28"/>
          <w:szCs w:val="36"/>
        </w:rPr>
        <w:t>，本次提供收容人健保費資料107年6月底止。</w:t>
      </w:r>
      <w:bookmarkEnd w:id="277"/>
      <w:bookmarkEnd w:id="278"/>
      <w:bookmarkEnd w:id="283"/>
    </w:p>
    <w:p w:rsidR="003C721B" w:rsidRPr="003C721B" w:rsidRDefault="003C721B" w:rsidP="00DF4250">
      <w:pPr>
        <w:numPr>
          <w:ilvl w:val="0"/>
          <w:numId w:val="10"/>
        </w:numPr>
        <w:spacing w:line="380" w:lineRule="exact"/>
        <w:outlineLvl w:val="2"/>
        <w:rPr>
          <w:rFonts w:hAnsi="Arial"/>
          <w:bCs/>
          <w:kern w:val="32"/>
          <w:sz w:val="28"/>
          <w:szCs w:val="36"/>
        </w:rPr>
      </w:pPr>
      <w:bookmarkStart w:id="284" w:name="_Toc534301566"/>
      <w:bookmarkStart w:id="285" w:name="_Toc535240490"/>
      <w:bookmarkStart w:id="286" w:name="_Toc536434767"/>
      <w:r w:rsidRPr="003C721B">
        <w:rPr>
          <w:rFonts w:hAnsi="Arial" w:hint="eastAsia"/>
          <w:bCs/>
          <w:kern w:val="32"/>
          <w:sz w:val="28"/>
          <w:szCs w:val="36"/>
        </w:rPr>
        <w:t>資料來源：矯正署。</w:t>
      </w:r>
      <w:bookmarkEnd w:id="284"/>
      <w:bookmarkEnd w:id="285"/>
      <w:bookmarkEnd w:id="286"/>
    </w:p>
    <w:p w:rsidR="00295D4C" w:rsidRDefault="00295D4C" w:rsidP="003C721B">
      <w:pPr>
        <w:ind w:leftChars="500" w:left="1701"/>
        <w:outlineLvl w:val="2"/>
        <w:rPr>
          <w:rFonts w:hAnsi="Arial"/>
          <w:b/>
          <w:bCs/>
          <w:kern w:val="32"/>
          <w:szCs w:val="36"/>
        </w:rPr>
      </w:pPr>
      <w:bookmarkStart w:id="287" w:name="_Toc534301567"/>
      <w:bookmarkStart w:id="288" w:name="_Toc535240491"/>
      <w:bookmarkStart w:id="289" w:name="_Toc536434768"/>
    </w:p>
    <w:p w:rsidR="00295D4C" w:rsidRDefault="00295D4C" w:rsidP="003C721B">
      <w:pPr>
        <w:ind w:leftChars="500" w:left="1701"/>
        <w:outlineLvl w:val="2"/>
        <w:rPr>
          <w:rFonts w:hAnsi="Arial"/>
          <w:b/>
          <w:bCs/>
          <w:kern w:val="32"/>
          <w:szCs w:val="36"/>
        </w:rPr>
      </w:pPr>
    </w:p>
    <w:p w:rsidR="00295D4C" w:rsidRDefault="00295D4C" w:rsidP="003C721B">
      <w:pPr>
        <w:ind w:leftChars="500" w:left="1701"/>
        <w:outlineLvl w:val="2"/>
        <w:rPr>
          <w:rFonts w:hAnsi="Arial"/>
          <w:b/>
          <w:bCs/>
          <w:kern w:val="32"/>
          <w:szCs w:val="36"/>
        </w:rPr>
      </w:pPr>
    </w:p>
    <w:p w:rsidR="003C721B" w:rsidRPr="003C721B" w:rsidRDefault="003C721B" w:rsidP="003C721B">
      <w:pPr>
        <w:ind w:leftChars="500" w:left="1701"/>
        <w:outlineLvl w:val="2"/>
        <w:rPr>
          <w:rFonts w:hAnsi="Arial"/>
          <w:b/>
          <w:bCs/>
          <w:kern w:val="32"/>
          <w:szCs w:val="36"/>
        </w:rPr>
      </w:pPr>
      <w:r w:rsidRPr="003C721B">
        <w:rPr>
          <w:rFonts w:hAnsi="Arial" w:hint="eastAsia"/>
          <w:b/>
          <w:bCs/>
          <w:kern w:val="32"/>
          <w:szCs w:val="36"/>
        </w:rPr>
        <w:t>表5.各矯正機關受刑(收容)人無法自行負擔部分負擔費用以及矯正機關協助支應部分負擔費用之情形</w:t>
      </w:r>
      <w:bookmarkEnd w:id="287"/>
      <w:bookmarkEnd w:id="288"/>
      <w:bookmarkEnd w:id="289"/>
    </w:p>
    <w:tbl>
      <w:tblPr>
        <w:tblW w:w="394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5"/>
        <w:gridCol w:w="1250"/>
        <w:gridCol w:w="733"/>
        <w:gridCol w:w="1249"/>
        <w:gridCol w:w="684"/>
        <w:gridCol w:w="1287"/>
        <w:gridCol w:w="649"/>
      </w:tblGrid>
      <w:tr w:rsidR="003C721B" w:rsidRPr="003C721B" w:rsidTr="004260E2">
        <w:trPr>
          <w:trHeight w:val="390"/>
          <w:tblHeader/>
          <w:jc w:val="right"/>
        </w:trPr>
        <w:tc>
          <w:tcPr>
            <w:tcW w:w="807" w:type="pct"/>
            <w:vMerge w:val="restart"/>
            <w:shd w:val="clear" w:color="auto" w:fill="auto"/>
            <w:vAlign w:val="center"/>
            <w:hideMark/>
          </w:tcPr>
          <w:p w:rsidR="003C721B" w:rsidRPr="003C721B" w:rsidRDefault="003C721B" w:rsidP="003C721B">
            <w:pPr>
              <w:widowControl/>
              <w:overflowPunct/>
              <w:autoSpaceDE/>
              <w:autoSpaceDN/>
              <w:spacing w:line="260" w:lineRule="exact"/>
              <w:jc w:val="center"/>
              <w:rPr>
                <w:rFonts w:hAnsi="標楷體" w:cs="新細明體"/>
                <w:kern w:val="0"/>
                <w:sz w:val="28"/>
                <w:szCs w:val="28"/>
              </w:rPr>
            </w:pPr>
            <w:r w:rsidRPr="003C721B">
              <w:rPr>
                <w:rFonts w:hAnsi="標楷體" w:cs="新細明體" w:hint="eastAsia"/>
                <w:kern w:val="0"/>
                <w:sz w:val="28"/>
                <w:szCs w:val="28"/>
              </w:rPr>
              <w:t>連自行負擔部分負擔費用都繳不起之人數</w:t>
            </w:r>
          </w:p>
        </w:tc>
        <w:tc>
          <w:tcPr>
            <w:tcW w:w="4193" w:type="pct"/>
            <w:gridSpan w:val="6"/>
            <w:shd w:val="clear" w:color="auto" w:fill="auto"/>
            <w:noWrap/>
            <w:vAlign w:val="center"/>
            <w:hideMark/>
          </w:tcPr>
          <w:p w:rsidR="003C721B" w:rsidRPr="003C721B" w:rsidRDefault="003C721B" w:rsidP="003C721B">
            <w:pPr>
              <w:widowControl/>
              <w:overflowPunct/>
              <w:autoSpaceDE/>
              <w:autoSpaceDN/>
              <w:jc w:val="center"/>
              <w:rPr>
                <w:rFonts w:hAnsi="標楷體" w:cs="新細明體"/>
                <w:kern w:val="0"/>
                <w:sz w:val="28"/>
                <w:szCs w:val="28"/>
              </w:rPr>
            </w:pPr>
            <w:r w:rsidRPr="003C721B">
              <w:rPr>
                <w:rFonts w:hAnsi="標楷體" w:cs="新細明體" w:hint="eastAsia"/>
                <w:kern w:val="0"/>
                <w:sz w:val="28"/>
                <w:szCs w:val="28"/>
              </w:rPr>
              <w:t>監所運用相關急難救濟(助)金支應</w:t>
            </w:r>
          </w:p>
        </w:tc>
      </w:tr>
      <w:tr w:rsidR="003C721B" w:rsidRPr="003C721B" w:rsidTr="004260E2">
        <w:trPr>
          <w:trHeight w:val="330"/>
          <w:tblHeader/>
          <w:jc w:val="right"/>
        </w:trPr>
        <w:tc>
          <w:tcPr>
            <w:tcW w:w="807" w:type="pct"/>
            <w:vMerge/>
            <w:vAlign w:val="center"/>
            <w:hideMark/>
          </w:tcPr>
          <w:p w:rsidR="003C721B" w:rsidRPr="003C721B" w:rsidRDefault="003C721B" w:rsidP="003C721B">
            <w:pPr>
              <w:widowControl/>
              <w:overflowPunct/>
              <w:autoSpaceDE/>
              <w:autoSpaceDN/>
              <w:jc w:val="left"/>
              <w:rPr>
                <w:rFonts w:hAnsi="標楷體" w:cs="新細明體"/>
                <w:kern w:val="0"/>
                <w:sz w:val="28"/>
                <w:szCs w:val="28"/>
              </w:rPr>
            </w:pPr>
          </w:p>
        </w:tc>
        <w:tc>
          <w:tcPr>
            <w:tcW w:w="1421" w:type="pct"/>
            <w:gridSpan w:val="2"/>
            <w:shd w:val="clear" w:color="auto" w:fill="auto"/>
            <w:noWrap/>
            <w:vAlign w:val="center"/>
            <w:hideMark/>
          </w:tcPr>
          <w:p w:rsidR="003C721B" w:rsidRPr="003C721B" w:rsidRDefault="003C721B" w:rsidP="003C721B">
            <w:pPr>
              <w:widowControl/>
              <w:overflowPunct/>
              <w:autoSpaceDE/>
              <w:autoSpaceDN/>
              <w:jc w:val="center"/>
              <w:rPr>
                <w:rFonts w:hAnsi="標楷體" w:cs="新細明體"/>
                <w:kern w:val="0"/>
                <w:sz w:val="24"/>
                <w:szCs w:val="24"/>
              </w:rPr>
            </w:pPr>
            <w:proofErr w:type="gramStart"/>
            <w:r w:rsidRPr="003C721B">
              <w:rPr>
                <w:rFonts w:hAnsi="標楷體" w:cs="新細明體" w:hint="eastAsia"/>
                <w:kern w:val="0"/>
                <w:sz w:val="24"/>
                <w:szCs w:val="24"/>
              </w:rPr>
              <w:t>105</w:t>
            </w:r>
            <w:proofErr w:type="gramEnd"/>
            <w:r w:rsidRPr="003C721B">
              <w:rPr>
                <w:rFonts w:hAnsi="標楷體" w:cs="新細明體" w:hint="eastAsia"/>
                <w:kern w:val="0"/>
                <w:sz w:val="24"/>
                <w:szCs w:val="24"/>
              </w:rPr>
              <w:t>年度</w:t>
            </w:r>
          </w:p>
        </w:tc>
        <w:tc>
          <w:tcPr>
            <w:tcW w:w="1385" w:type="pct"/>
            <w:gridSpan w:val="2"/>
            <w:shd w:val="clear" w:color="auto" w:fill="auto"/>
            <w:noWrap/>
            <w:vAlign w:val="center"/>
            <w:hideMark/>
          </w:tcPr>
          <w:p w:rsidR="003C721B" w:rsidRPr="003C721B" w:rsidRDefault="003C721B" w:rsidP="003C721B">
            <w:pPr>
              <w:widowControl/>
              <w:overflowPunct/>
              <w:autoSpaceDE/>
              <w:autoSpaceDN/>
              <w:jc w:val="center"/>
              <w:rPr>
                <w:rFonts w:hAnsi="標楷體" w:cs="新細明體"/>
                <w:kern w:val="0"/>
                <w:sz w:val="24"/>
                <w:szCs w:val="24"/>
              </w:rPr>
            </w:pPr>
            <w:proofErr w:type="gramStart"/>
            <w:r w:rsidRPr="003C721B">
              <w:rPr>
                <w:rFonts w:hAnsi="標楷體" w:cs="新細明體" w:hint="eastAsia"/>
                <w:kern w:val="0"/>
                <w:sz w:val="24"/>
                <w:szCs w:val="24"/>
              </w:rPr>
              <w:t>106</w:t>
            </w:r>
            <w:proofErr w:type="gramEnd"/>
            <w:r w:rsidRPr="003C721B">
              <w:rPr>
                <w:rFonts w:hAnsi="標楷體" w:cs="新細明體" w:hint="eastAsia"/>
                <w:kern w:val="0"/>
                <w:sz w:val="24"/>
                <w:szCs w:val="24"/>
              </w:rPr>
              <w:t>年度</w:t>
            </w:r>
          </w:p>
        </w:tc>
        <w:tc>
          <w:tcPr>
            <w:tcW w:w="1387" w:type="pct"/>
            <w:gridSpan w:val="2"/>
            <w:shd w:val="clear" w:color="auto" w:fill="auto"/>
            <w:noWrap/>
            <w:vAlign w:val="center"/>
            <w:hideMark/>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107年7月底止</w:t>
            </w:r>
          </w:p>
        </w:tc>
      </w:tr>
      <w:tr w:rsidR="003C721B" w:rsidRPr="003C721B" w:rsidTr="004260E2">
        <w:trPr>
          <w:trHeight w:val="330"/>
          <w:tblHeader/>
          <w:jc w:val="right"/>
        </w:trPr>
        <w:tc>
          <w:tcPr>
            <w:tcW w:w="807" w:type="pct"/>
            <w:vMerge/>
            <w:vAlign w:val="center"/>
            <w:hideMark/>
          </w:tcPr>
          <w:p w:rsidR="003C721B" w:rsidRPr="003C721B" w:rsidRDefault="003C721B" w:rsidP="003C721B">
            <w:pPr>
              <w:widowControl/>
              <w:overflowPunct/>
              <w:autoSpaceDE/>
              <w:autoSpaceDN/>
              <w:jc w:val="left"/>
              <w:rPr>
                <w:rFonts w:hAnsi="標楷體" w:cs="新細明體"/>
                <w:kern w:val="0"/>
                <w:sz w:val="28"/>
                <w:szCs w:val="28"/>
              </w:rPr>
            </w:pPr>
          </w:p>
        </w:tc>
        <w:tc>
          <w:tcPr>
            <w:tcW w:w="896" w:type="pct"/>
            <w:shd w:val="clear" w:color="auto" w:fill="auto"/>
            <w:vAlign w:val="center"/>
            <w:hideMark/>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金額</w:t>
            </w:r>
          </w:p>
        </w:tc>
        <w:tc>
          <w:tcPr>
            <w:tcW w:w="525" w:type="pct"/>
            <w:shd w:val="clear" w:color="auto" w:fill="auto"/>
            <w:vAlign w:val="center"/>
            <w:hideMark/>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受益人次</w:t>
            </w:r>
          </w:p>
        </w:tc>
        <w:tc>
          <w:tcPr>
            <w:tcW w:w="895" w:type="pct"/>
            <w:shd w:val="clear" w:color="auto" w:fill="auto"/>
            <w:vAlign w:val="center"/>
            <w:hideMark/>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金額</w:t>
            </w:r>
          </w:p>
        </w:tc>
        <w:tc>
          <w:tcPr>
            <w:tcW w:w="490" w:type="pct"/>
            <w:shd w:val="clear" w:color="auto" w:fill="auto"/>
            <w:vAlign w:val="center"/>
            <w:hideMark/>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受益人次</w:t>
            </w:r>
          </w:p>
        </w:tc>
        <w:tc>
          <w:tcPr>
            <w:tcW w:w="922" w:type="pct"/>
            <w:shd w:val="clear" w:color="auto" w:fill="auto"/>
            <w:vAlign w:val="center"/>
            <w:hideMark/>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金額</w:t>
            </w:r>
          </w:p>
        </w:tc>
        <w:tc>
          <w:tcPr>
            <w:tcW w:w="465" w:type="pct"/>
            <w:shd w:val="clear" w:color="auto" w:fill="auto"/>
            <w:vAlign w:val="center"/>
            <w:hideMark/>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受益人次</w:t>
            </w:r>
          </w:p>
        </w:tc>
      </w:tr>
      <w:tr w:rsidR="003C721B" w:rsidRPr="003C721B" w:rsidTr="004260E2">
        <w:trPr>
          <w:trHeight w:val="345"/>
          <w:jc w:val="right"/>
        </w:trPr>
        <w:tc>
          <w:tcPr>
            <w:tcW w:w="807" w:type="pct"/>
            <w:shd w:val="clear" w:color="auto" w:fill="auto"/>
            <w:vAlign w:val="center"/>
          </w:tcPr>
          <w:p w:rsidR="003C721B" w:rsidRPr="003C721B" w:rsidRDefault="003C721B" w:rsidP="003C721B">
            <w:pPr>
              <w:widowControl/>
              <w:overflowPunct/>
              <w:autoSpaceDE/>
              <w:autoSpaceDN/>
              <w:jc w:val="center"/>
              <w:rPr>
                <w:rFonts w:hAnsi="標楷體" w:cs="新細明體"/>
                <w:kern w:val="0"/>
                <w:sz w:val="26"/>
                <w:szCs w:val="26"/>
              </w:rPr>
            </w:pPr>
            <w:r w:rsidRPr="003C721B">
              <w:rPr>
                <w:rFonts w:hAnsi="標楷體" w:cs="新細明體" w:hint="eastAsia"/>
                <w:kern w:val="0"/>
                <w:sz w:val="26"/>
                <w:szCs w:val="26"/>
              </w:rPr>
              <w:t>462</w:t>
            </w:r>
          </w:p>
        </w:tc>
        <w:tc>
          <w:tcPr>
            <w:tcW w:w="896" w:type="pct"/>
            <w:shd w:val="clear" w:color="auto" w:fill="auto"/>
            <w:vAlign w:val="center"/>
          </w:tcPr>
          <w:p w:rsidR="003C721B" w:rsidRPr="003C721B" w:rsidRDefault="003C721B" w:rsidP="003C721B">
            <w:pPr>
              <w:widowControl/>
              <w:overflowPunct/>
              <w:autoSpaceDE/>
              <w:autoSpaceDN/>
              <w:jc w:val="right"/>
              <w:rPr>
                <w:rFonts w:hAnsi="標楷體" w:cs="新細明體"/>
                <w:kern w:val="0"/>
                <w:sz w:val="24"/>
                <w:szCs w:val="24"/>
              </w:rPr>
            </w:pPr>
            <w:r w:rsidRPr="003C721B">
              <w:rPr>
                <w:rFonts w:hAnsi="標楷體" w:cs="新細明體"/>
                <w:kern w:val="0"/>
                <w:sz w:val="24"/>
                <w:szCs w:val="24"/>
              </w:rPr>
              <w:t>6,027,405</w:t>
            </w:r>
          </w:p>
        </w:tc>
        <w:tc>
          <w:tcPr>
            <w:tcW w:w="525" w:type="pct"/>
            <w:shd w:val="clear" w:color="auto" w:fill="auto"/>
            <w:vAlign w:val="center"/>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231</w:t>
            </w:r>
          </w:p>
        </w:tc>
        <w:tc>
          <w:tcPr>
            <w:tcW w:w="895" w:type="pct"/>
            <w:shd w:val="clear" w:color="auto" w:fill="auto"/>
            <w:vAlign w:val="center"/>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kern w:val="0"/>
                <w:sz w:val="24"/>
                <w:szCs w:val="24"/>
              </w:rPr>
              <w:t>6,166,716</w:t>
            </w:r>
          </w:p>
        </w:tc>
        <w:tc>
          <w:tcPr>
            <w:tcW w:w="490" w:type="pct"/>
            <w:shd w:val="clear" w:color="auto" w:fill="auto"/>
            <w:vAlign w:val="center"/>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151</w:t>
            </w:r>
          </w:p>
        </w:tc>
        <w:tc>
          <w:tcPr>
            <w:tcW w:w="922" w:type="pct"/>
            <w:shd w:val="clear" w:color="auto" w:fill="auto"/>
            <w:vAlign w:val="center"/>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kern w:val="0"/>
                <w:sz w:val="24"/>
                <w:szCs w:val="24"/>
              </w:rPr>
              <w:t>2,638,530</w:t>
            </w:r>
          </w:p>
        </w:tc>
        <w:tc>
          <w:tcPr>
            <w:tcW w:w="465" w:type="pct"/>
            <w:shd w:val="clear" w:color="auto" w:fill="auto"/>
            <w:vAlign w:val="center"/>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80</w:t>
            </w:r>
          </w:p>
        </w:tc>
      </w:tr>
      <w:tr w:rsidR="003C721B" w:rsidRPr="003C721B" w:rsidTr="004260E2">
        <w:trPr>
          <w:trHeight w:val="345"/>
          <w:jc w:val="right"/>
        </w:trPr>
        <w:tc>
          <w:tcPr>
            <w:tcW w:w="807" w:type="pct"/>
            <w:shd w:val="clear" w:color="auto" w:fill="auto"/>
            <w:vAlign w:val="center"/>
          </w:tcPr>
          <w:p w:rsidR="003C721B" w:rsidRPr="003C721B" w:rsidRDefault="003C721B" w:rsidP="003C721B">
            <w:pPr>
              <w:widowControl/>
              <w:overflowPunct/>
              <w:autoSpaceDE/>
              <w:autoSpaceDN/>
              <w:jc w:val="center"/>
              <w:rPr>
                <w:rFonts w:hAnsi="標楷體" w:cs="新細明體"/>
                <w:kern w:val="0"/>
                <w:sz w:val="26"/>
                <w:szCs w:val="26"/>
              </w:rPr>
            </w:pPr>
            <w:r w:rsidRPr="003C721B">
              <w:rPr>
                <w:rFonts w:hAnsi="標楷體" w:cs="新細明體" w:hint="eastAsia"/>
                <w:kern w:val="0"/>
                <w:sz w:val="26"/>
                <w:szCs w:val="26"/>
              </w:rPr>
              <w:t>該年度收容人數</w:t>
            </w:r>
          </w:p>
        </w:tc>
        <w:tc>
          <w:tcPr>
            <w:tcW w:w="896" w:type="pct"/>
            <w:shd w:val="clear" w:color="auto" w:fill="auto"/>
            <w:vAlign w:val="center"/>
          </w:tcPr>
          <w:p w:rsidR="003C721B" w:rsidRPr="003C721B" w:rsidRDefault="003C721B" w:rsidP="003C721B">
            <w:pPr>
              <w:widowControl/>
              <w:overflowPunct/>
              <w:autoSpaceDE/>
              <w:autoSpaceDN/>
              <w:jc w:val="right"/>
              <w:rPr>
                <w:rFonts w:hAnsi="標楷體" w:cs="新細明體"/>
                <w:kern w:val="0"/>
                <w:sz w:val="24"/>
                <w:szCs w:val="24"/>
              </w:rPr>
            </w:pPr>
            <w:r w:rsidRPr="003C721B">
              <w:rPr>
                <w:rFonts w:hAnsi="標楷體" w:cs="新細明體" w:hint="eastAsia"/>
                <w:kern w:val="0"/>
                <w:sz w:val="24"/>
                <w:szCs w:val="24"/>
              </w:rPr>
              <w:t>62,398</w:t>
            </w:r>
          </w:p>
        </w:tc>
        <w:tc>
          <w:tcPr>
            <w:tcW w:w="525" w:type="pct"/>
            <w:shd w:val="clear" w:color="auto" w:fill="auto"/>
            <w:vAlign w:val="center"/>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0.37％</w:t>
            </w:r>
          </w:p>
        </w:tc>
        <w:tc>
          <w:tcPr>
            <w:tcW w:w="895" w:type="pct"/>
            <w:shd w:val="clear" w:color="auto" w:fill="auto"/>
            <w:vAlign w:val="center"/>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62,315</w:t>
            </w:r>
          </w:p>
        </w:tc>
        <w:tc>
          <w:tcPr>
            <w:tcW w:w="490" w:type="pct"/>
            <w:shd w:val="clear" w:color="auto" w:fill="auto"/>
            <w:vAlign w:val="center"/>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0.24％</w:t>
            </w:r>
          </w:p>
        </w:tc>
        <w:tc>
          <w:tcPr>
            <w:tcW w:w="922" w:type="pct"/>
            <w:shd w:val="clear" w:color="auto" w:fill="auto"/>
            <w:vAlign w:val="center"/>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62,634</w:t>
            </w:r>
          </w:p>
        </w:tc>
        <w:tc>
          <w:tcPr>
            <w:tcW w:w="465" w:type="pct"/>
            <w:shd w:val="clear" w:color="auto" w:fill="auto"/>
            <w:vAlign w:val="center"/>
          </w:tcPr>
          <w:p w:rsidR="003C721B" w:rsidRPr="003C721B" w:rsidRDefault="003C721B" w:rsidP="003C721B">
            <w:pPr>
              <w:widowControl/>
              <w:overflowPunct/>
              <w:autoSpaceDE/>
              <w:autoSpaceDN/>
              <w:jc w:val="center"/>
              <w:rPr>
                <w:rFonts w:hAnsi="標楷體" w:cs="新細明體"/>
                <w:kern w:val="0"/>
                <w:sz w:val="24"/>
                <w:szCs w:val="24"/>
              </w:rPr>
            </w:pPr>
            <w:r w:rsidRPr="003C721B">
              <w:rPr>
                <w:rFonts w:hAnsi="標楷體" w:cs="新細明體" w:hint="eastAsia"/>
                <w:kern w:val="0"/>
                <w:sz w:val="24"/>
                <w:szCs w:val="24"/>
              </w:rPr>
              <w:t>0.13％</w:t>
            </w:r>
          </w:p>
        </w:tc>
      </w:tr>
    </w:tbl>
    <w:p w:rsidR="003C721B" w:rsidRPr="003C721B" w:rsidRDefault="003C721B" w:rsidP="003C721B">
      <w:pPr>
        <w:ind w:left="2381" w:hanging="2381"/>
        <w:outlineLvl w:val="0"/>
        <w:rPr>
          <w:rFonts w:hAnsi="Arial"/>
          <w:bCs/>
          <w:kern w:val="32"/>
          <w:sz w:val="28"/>
          <w:szCs w:val="52"/>
        </w:rPr>
      </w:pPr>
      <w:r w:rsidRPr="003C721B">
        <w:rPr>
          <w:rFonts w:hAnsi="Arial" w:hint="eastAsia"/>
          <w:bCs/>
          <w:kern w:val="32"/>
          <w:szCs w:val="52"/>
        </w:rPr>
        <w:t xml:space="preserve">        </w:t>
      </w:r>
      <w:bookmarkStart w:id="290" w:name="_Toc534301568"/>
      <w:r w:rsidRPr="003C721B">
        <w:rPr>
          <w:rFonts w:hAnsi="Arial" w:hint="eastAsia"/>
          <w:bCs/>
          <w:kern w:val="32"/>
          <w:szCs w:val="52"/>
        </w:rPr>
        <w:t xml:space="preserve">   </w:t>
      </w:r>
      <w:bookmarkStart w:id="291" w:name="_Toc535240492"/>
      <w:bookmarkStart w:id="292" w:name="_Toc536434769"/>
      <w:r w:rsidRPr="003C721B">
        <w:rPr>
          <w:rFonts w:hAnsi="Arial" w:hint="eastAsia"/>
          <w:bCs/>
          <w:kern w:val="32"/>
          <w:sz w:val="28"/>
          <w:szCs w:val="28"/>
        </w:rPr>
        <w:t>資料來源：矯正署</w:t>
      </w:r>
      <w:r w:rsidRPr="003C721B">
        <w:rPr>
          <w:rFonts w:hAnsi="Arial" w:hint="eastAsia"/>
          <w:bCs/>
          <w:kern w:val="32"/>
          <w:sz w:val="28"/>
          <w:szCs w:val="52"/>
        </w:rPr>
        <w:t>。</w:t>
      </w:r>
      <w:bookmarkEnd w:id="290"/>
      <w:bookmarkEnd w:id="291"/>
      <w:bookmarkEnd w:id="292"/>
    </w:p>
    <w:p w:rsidR="003C721B" w:rsidRPr="003C721B" w:rsidRDefault="003C721B" w:rsidP="003C721B">
      <w:pPr>
        <w:ind w:left="2381" w:hanging="2381"/>
        <w:outlineLvl w:val="0"/>
        <w:rPr>
          <w:rFonts w:hAnsi="Arial"/>
          <w:bCs/>
          <w:kern w:val="32"/>
          <w:sz w:val="28"/>
          <w:szCs w:val="52"/>
        </w:rPr>
      </w:pPr>
    </w:p>
    <w:p w:rsidR="003C721B" w:rsidRPr="003C721B" w:rsidRDefault="003C721B" w:rsidP="003C721B">
      <w:pPr>
        <w:pStyle w:val="3"/>
      </w:pPr>
      <w:bookmarkStart w:id="293" w:name="_Toc536434770"/>
      <w:bookmarkStart w:id="294" w:name="_Toc534301569"/>
      <w:bookmarkStart w:id="295" w:name="_Toc535240493"/>
      <w:r w:rsidRPr="003C721B">
        <w:rPr>
          <w:rFonts w:hint="eastAsia"/>
        </w:rPr>
        <w:t>如前所述，受刑人在監禁</w:t>
      </w:r>
      <w:proofErr w:type="gramStart"/>
      <w:r w:rsidRPr="003C721B">
        <w:rPr>
          <w:rFonts w:hint="eastAsia"/>
        </w:rPr>
        <w:t>期間，</w:t>
      </w:r>
      <w:proofErr w:type="gramEnd"/>
      <w:r w:rsidRPr="003C721B">
        <w:rPr>
          <w:rFonts w:hint="eastAsia"/>
        </w:rPr>
        <w:t>除因人身自由遭受限制，附帶造成其他自由權利（例如居住與遷徙自由）亦受限制外，其與一般人民所得享有之憲法上權利，原則上並無不同，其生存權依法應受保障，如無力生活者，國家應予以適當之扶助與救濟。據法務部矯正署104年3月5日「研討補助貧困收容人生活必需品發放會議」決議，機關收容人保管金帳戶在500元以下者，並經場舍主管審酌經濟狀況欠佳者，始符合貧困收容人認定之原則標準，顯與3000元之基本需求費用差距甚大。且據本院訪談</w:t>
      </w:r>
      <w:proofErr w:type="gramStart"/>
      <w:r w:rsidRPr="003C721B">
        <w:rPr>
          <w:rFonts w:hint="eastAsia"/>
        </w:rPr>
        <w:t>臺</w:t>
      </w:r>
      <w:proofErr w:type="gramEnd"/>
      <w:r w:rsidRPr="003C721B">
        <w:rPr>
          <w:rFonts w:hint="eastAsia"/>
        </w:rPr>
        <w:t>南監獄某受刑人表示：服刑的受刑人多來自於困苦家庭，工作勞作金收入會被監所要求保管，出監所才能領回，在監所服刑，繳不起國民年金保費的受刑人有50％以上等語。</w:t>
      </w:r>
      <w:bookmarkEnd w:id="293"/>
    </w:p>
    <w:p w:rsidR="003C721B" w:rsidRPr="003C721B" w:rsidRDefault="003C721B" w:rsidP="003C721B">
      <w:pPr>
        <w:pStyle w:val="3"/>
      </w:pPr>
      <w:bookmarkStart w:id="296" w:name="_Toc536434771"/>
      <w:r w:rsidRPr="003C721B">
        <w:rPr>
          <w:rFonts w:hint="eastAsia"/>
        </w:rPr>
        <w:t>針對無力維生的受刑人在監服刑情形，據本院諮詢</w:t>
      </w:r>
      <w:r w:rsidRPr="003C721B">
        <w:rPr>
          <w:rFonts w:hint="eastAsia"/>
        </w:rPr>
        <w:lastRenderedPageBreak/>
        <w:t>專家學者表示：</w:t>
      </w:r>
      <w:r w:rsidRPr="003C721B">
        <w:rPr>
          <w:rFonts w:hAnsi="標楷體" w:hint="eastAsia"/>
        </w:rPr>
        <w:t>「</w:t>
      </w:r>
      <w:r w:rsidRPr="003C721B">
        <w:rPr>
          <w:rFonts w:hint="eastAsia"/>
        </w:rPr>
        <w:t>監所有打工的潛規則，幫人家洗內衣褲1個月400元。以物易物。監所發放的用品品質其實很爛。此為次文化。洗衣服、洗碗盤、打掃房間、幫人工作。受刑人自己會有洗衣幫，也會抽頭，視主管態度。有些主管會嚴格要求，只能家境清寒的人才可以。有些主管則放任，讓犯人管理犯人</w:t>
      </w:r>
      <w:r w:rsidRPr="003C721B">
        <w:rPr>
          <w:rFonts w:ascii="新細明體" w:eastAsia="新細明體" w:hAnsi="新細明體" w:hint="eastAsia"/>
        </w:rPr>
        <w:t>」</w:t>
      </w:r>
      <w:r w:rsidRPr="003C721B">
        <w:rPr>
          <w:rFonts w:hint="eastAsia"/>
        </w:rPr>
        <w:t>等語。由上可</w:t>
      </w:r>
      <w:proofErr w:type="gramStart"/>
      <w:r w:rsidRPr="003C721B">
        <w:rPr>
          <w:rFonts w:hint="eastAsia"/>
        </w:rPr>
        <w:t>徵</w:t>
      </w:r>
      <w:proofErr w:type="gramEnd"/>
      <w:r w:rsidRPr="003C721B">
        <w:rPr>
          <w:rFonts w:hint="eastAsia"/>
        </w:rPr>
        <w:t>，雖然矯正署統計至少</w:t>
      </w:r>
      <w:proofErr w:type="gramStart"/>
      <w:r w:rsidRPr="003C721B">
        <w:rPr>
          <w:rFonts w:hint="eastAsia"/>
        </w:rPr>
        <w:t>2成</w:t>
      </w:r>
      <w:proofErr w:type="gramEnd"/>
      <w:r w:rsidRPr="003C721B">
        <w:rPr>
          <w:rFonts w:hint="eastAsia"/>
        </w:rPr>
        <w:t>以上受刑人在監服刑無法滿足基本生活需求，實際無力維生的受刑人情形可能更多。</w:t>
      </w:r>
      <w:bookmarkEnd w:id="296"/>
    </w:p>
    <w:p w:rsidR="003C721B" w:rsidRPr="003C721B" w:rsidRDefault="003C721B" w:rsidP="003C721B">
      <w:pPr>
        <w:pStyle w:val="3"/>
      </w:pPr>
      <w:bookmarkStart w:id="297" w:name="_Toc536434772"/>
      <w:r w:rsidRPr="003C721B">
        <w:rPr>
          <w:rFonts w:hint="eastAsia"/>
        </w:rPr>
        <w:t>綜上，據矯正署評估矯正機關的在監受刑人之基本生活需求費用為3千元，惟據該署統計資料顯示，受刑人有1萬2,496人(占比20.51％)來自於低收、中低收入戶</w:t>
      </w:r>
      <w:proofErr w:type="gramStart"/>
      <w:r w:rsidRPr="003C721B">
        <w:rPr>
          <w:rFonts w:hint="eastAsia"/>
        </w:rPr>
        <w:t>或近貧之</w:t>
      </w:r>
      <w:proofErr w:type="gramEnd"/>
      <w:r w:rsidRPr="003C721B">
        <w:rPr>
          <w:rFonts w:hint="eastAsia"/>
        </w:rPr>
        <w:t>弱勢家庭，服刑期間有7,832人(占比12.87％)無人接濟，有3,407人(占比5.6％)</w:t>
      </w:r>
      <w:proofErr w:type="gramStart"/>
      <w:r w:rsidRPr="003C721B">
        <w:rPr>
          <w:rFonts w:hint="eastAsia"/>
        </w:rPr>
        <w:t>需靠監所</w:t>
      </w:r>
      <w:proofErr w:type="gramEnd"/>
      <w:r w:rsidRPr="003C721B">
        <w:rPr>
          <w:rFonts w:hint="eastAsia"/>
        </w:rPr>
        <w:t>作業金收入維生，有1萬3,989人(占比22.5％)受刑(收容)人能自由使用的保管金低於1千元，105年至107年7月底止計462名受刑(收容)人連健保費的部分負擔都繳不起，</w:t>
      </w:r>
      <w:proofErr w:type="gramStart"/>
      <w:r w:rsidRPr="003C721B">
        <w:rPr>
          <w:rFonts w:hint="eastAsia"/>
        </w:rPr>
        <w:t>凸</w:t>
      </w:r>
      <w:proofErr w:type="gramEnd"/>
      <w:r w:rsidRPr="003C721B">
        <w:rPr>
          <w:rFonts w:hint="eastAsia"/>
        </w:rPr>
        <w:t>顯至少</w:t>
      </w:r>
      <w:proofErr w:type="gramStart"/>
      <w:r w:rsidRPr="003C721B">
        <w:rPr>
          <w:rFonts w:hint="eastAsia"/>
        </w:rPr>
        <w:t>2成</w:t>
      </w:r>
      <w:proofErr w:type="gramEnd"/>
      <w:r w:rsidRPr="003C721B">
        <w:rPr>
          <w:rFonts w:hint="eastAsia"/>
        </w:rPr>
        <w:t>以上的受刑人在監服刑無法滿足基本生活需求，亟待扶助與救濟，矯正署明顯已違背憲法第15條、第155條及公民與政治權利國際公約第10條第1項應予受刑人合於人道及尊嚴處遇之規定，核有嚴重違失。</w:t>
      </w:r>
      <w:bookmarkEnd w:id="294"/>
      <w:bookmarkEnd w:id="295"/>
      <w:bookmarkEnd w:id="297"/>
    </w:p>
    <w:p w:rsidR="003C721B" w:rsidRPr="003C721B" w:rsidRDefault="003C721B" w:rsidP="004260E2">
      <w:pPr>
        <w:pStyle w:val="2"/>
      </w:pPr>
      <w:bookmarkStart w:id="298" w:name="_Toc536434773"/>
      <w:r w:rsidRPr="003C721B">
        <w:rPr>
          <w:rFonts w:hint="eastAsia"/>
        </w:rPr>
        <w:t>依據現行法令規定，矯正機關受刑人除</w:t>
      </w:r>
      <w:proofErr w:type="gramStart"/>
      <w:r w:rsidRPr="003C721B">
        <w:rPr>
          <w:rFonts w:hint="eastAsia"/>
        </w:rPr>
        <w:t>罹</w:t>
      </w:r>
      <w:proofErr w:type="gramEnd"/>
      <w:r w:rsidRPr="003C721B">
        <w:rPr>
          <w:rFonts w:hint="eastAsia"/>
        </w:rPr>
        <w:t>病、教化或法令別有規定外，受刑人一律參加作業，惟據統計資料指出，全國45個矯正機關</w:t>
      </w:r>
      <w:r w:rsidRPr="003C721B">
        <w:rPr>
          <w:vertAlign w:val="superscript"/>
        </w:rPr>
        <w:footnoteReference w:id="7"/>
      </w:r>
      <w:r w:rsidRPr="003C721B">
        <w:rPr>
          <w:rFonts w:hint="eastAsia"/>
        </w:rPr>
        <w:t>中，有</w:t>
      </w:r>
      <w:r w:rsidRPr="003C721B">
        <w:rPr>
          <w:rFonts w:hAnsi="標楷體"/>
        </w:rPr>
        <w:t>3</w:t>
      </w:r>
      <w:r w:rsidRPr="003C721B">
        <w:rPr>
          <w:rFonts w:hAnsi="標楷體" w:hint="eastAsia"/>
        </w:rPr>
        <w:t>萬</w:t>
      </w:r>
      <w:r w:rsidRPr="003C721B">
        <w:rPr>
          <w:rFonts w:hAnsi="標楷體"/>
        </w:rPr>
        <w:t>5,758</w:t>
      </w:r>
      <w:r w:rsidRPr="003C721B">
        <w:rPr>
          <w:rFonts w:hAnsi="標楷體" w:hint="eastAsia"/>
        </w:rPr>
        <w:t>(占比</w:t>
      </w:r>
      <w:r w:rsidRPr="003C721B">
        <w:t>58.4</w:t>
      </w:r>
      <w:r w:rsidRPr="003C721B">
        <w:rPr>
          <w:rFonts w:hint="eastAsia"/>
        </w:rPr>
        <w:t>％)之受刑(收容)人從事委託加工作業，每月收入卻十分低廉(從事委託加工作業每月平均所得勞作金最</w:t>
      </w:r>
      <w:r w:rsidRPr="003C721B">
        <w:rPr>
          <w:rFonts w:hint="eastAsia"/>
        </w:rPr>
        <w:lastRenderedPageBreak/>
        <w:t>高為自強外役監獄5,821元，最低為金門監獄僅126元，低於500元者高達33個監所，其中8個監所低於200元)，相較於僅有</w:t>
      </w:r>
      <w:r w:rsidRPr="003C721B">
        <w:t>3,692</w:t>
      </w:r>
      <w:r w:rsidRPr="003C721B">
        <w:rPr>
          <w:rFonts w:hint="eastAsia"/>
        </w:rPr>
        <w:t>名(占6％)的受刑(收容)人從事自營加工作業，平均每月收入卻相對於委託加工作業受刑人之勞作金高出許多倍(從事自營作業受刑人每月平均所得勞作金最高為</w:t>
      </w:r>
      <w:proofErr w:type="gramStart"/>
      <w:r w:rsidRPr="003C721B">
        <w:rPr>
          <w:rFonts w:hint="eastAsia"/>
        </w:rPr>
        <w:t>臺</w:t>
      </w:r>
      <w:proofErr w:type="gramEnd"/>
      <w:r w:rsidRPr="003C721B">
        <w:rPr>
          <w:rFonts w:hint="eastAsia"/>
        </w:rPr>
        <w:t>中看守所13,174元，最低為花蓮看守所256元，低於500元者僅5個監所，高於1,000元者達32個監所)，不但受刑人所得勞作金相差過</w:t>
      </w:r>
      <w:proofErr w:type="gramStart"/>
      <w:r w:rsidRPr="003C721B">
        <w:rPr>
          <w:rFonts w:hint="eastAsia"/>
        </w:rPr>
        <w:t>鉅</w:t>
      </w:r>
      <w:proofErr w:type="gramEnd"/>
      <w:r w:rsidRPr="003C721B">
        <w:rPr>
          <w:rFonts w:hint="eastAsia"/>
        </w:rPr>
        <w:t>，易生不平之心，且與聯合國「受刑人處遇最低限度標準規則」第76點矯正機關應建立受刑人工作公平報酬制度之規定不符。以</w:t>
      </w:r>
      <w:proofErr w:type="gramStart"/>
      <w:r w:rsidRPr="003C721B">
        <w:rPr>
          <w:rFonts w:hint="eastAsia"/>
        </w:rPr>
        <w:t>臺</w:t>
      </w:r>
      <w:proofErr w:type="gramEnd"/>
      <w:r w:rsidRPr="003C721B">
        <w:rPr>
          <w:rFonts w:hint="eastAsia"/>
        </w:rPr>
        <w:t>南監獄</w:t>
      </w:r>
      <w:proofErr w:type="gramStart"/>
      <w:r w:rsidRPr="003C721B">
        <w:rPr>
          <w:rFonts w:hint="eastAsia"/>
        </w:rPr>
        <w:t>106</w:t>
      </w:r>
      <w:proofErr w:type="gramEnd"/>
      <w:r w:rsidRPr="003C721B">
        <w:rPr>
          <w:rFonts w:hint="eastAsia"/>
        </w:rPr>
        <w:t>年度為例，每月平均作業收入扣除作業支出後為83萬3,691元，其中37.5%作為受刑人收入計31萬2,634元，除以106年該監在監人數3,178人，平均每人「月收入」僅98.37元，「年收入」僅1,180元。而1,180元仍非受刑人實際能得到與花用的錢，根據行刑累進處遇條例之規定，受刑人分為四級累進處遇，受刑人視其級別自由使用作業勞作金。以第四級為例，受刑人可自由運用之比例為五分之一，相當於一整年只拿到236元、一個月只有19.6元。而104年2</w:t>
      </w:r>
      <w:r w:rsidR="00397A72">
        <w:rPr>
          <w:rFonts w:hint="eastAsia"/>
        </w:rPr>
        <w:t>月高雄大寮監獄挾持人質事件震驚社會，六名受刑人</w:t>
      </w:r>
      <w:r w:rsidRPr="003C721B">
        <w:rPr>
          <w:rFonts w:hint="eastAsia"/>
        </w:rPr>
        <w:t>訴求之一，即為監所勞作金不足以生存的困境，經本院於105年糾正矯正署在案</w:t>
      </w:r>
      <w:r w:rsidRPr="003C721B">
        <w:rPr>
          <w:vertAlign w:val="superscript"/>
        </w:rPr>
        <w:footnoteReference w:id="8"/>
      </w:r>
      <w:r w:rsidRPr="003C721B">
        <w:rPr>
          <w:rFonts w:hint="eastAsia"/>
        </w:rPr>
        <w:t>，矯正署迄今仍未落實改善，核有嚴重疏失。</w:t>
      </w:r>
      <w:bookmarkEnd w:id="298"/>
    </w:p>
    <w:p w:rsidR="003C721B" w:rsidRPr="003C721B" w:rsidRDefault="003C721B" w:rsidP="00CB6CD8">
      <w:pPr>
        <w:pStyle w:val="3"/>
      </w:pPr>
      <w:bookmarkStart w:id="299" w:name="_Toc535240495"/>
      <w:bookmarkStart w:id="300" w:name="_Toc536434774"/>
      <w:r w:rsidRPr="003C721B">
        <w:rPr>
          <w:rFonts w:hint="eastAsia"/>
        </w:rPr>
        <w:t>監獄行刑法第1條規定：「徒刑、拘役之執行，以使受刑人改悔向上，適於社會生活為目的。」另公民與政治權利國際公約第10條第3項前段亦規定：「監獄制度所定監犯之處遇，應以使其</w:t>
      </w:r>
      <w:proofErr w:type="gramStart"/>
      <w:r w:rsidRPr="003C721B">
        <w:rPr>
          <w:rFonts w:hint="eastAsia"/>
        </w:rPr>
        <w:t>悛</w:t>
      </w:r>
      <w:proofErr w:type="gramEnd"/>
      <w:r w:rsidRPr="003C721B">
        <w:rPr>
          <w:rFonts w:hint="eastAsia"/>
        </w:rPr>
        <w:t>悔自新，</w:t>
      </w:r>
      <w:proofErr w:type="gramStart"/>
      <w:r w:rsidRPr="003C721B">
        <w:rPr>
          <w:rFonts w:hint="eastAsia"/>
        </w:rPr>
        <w:t>重適社會</w:t>
      </w:r>
      <w:proofErr w:type="gramEnd"/>
      <w:r w:rsidRPr="003C721B">
        <w:rPr>
          <w:rFonts w:hint="eastAsia"/>
        </w:rPr>
        <w:t>生活為基本目的。」聯合國「受刑人處遇最低</w:t>
      </w:r>
      <w:r w:rsidRPr="003C721B">
        <w:rPr>
          <w:rFonts w:hint="eastAsia"/>
        </w:rPr>
        <w:lastRenderedPageBreak/>
        <w:t>限度標準規則」第76點規定：「（第1項）</w:t>
      </w:r>
      <w:r w:rsidRPr="003C721B">
        <w:rPr>
          <w:rFonts w:hint="eastAsia"/>
          <w:u w:val="single"/>
        </w:rPr>
        <w:t>對受刑人的工作，應訂立公平報酬的制度</w:t>
      </w:r>
      <w:r w:rsidRPr="003C721B">
        <w:rPr>
          <w:rFonts w:hint="eastAsia"/>
        </w:rPr>
        <w:t>。（第2項）按此制度，收容人應准至少花費部分收入，購買核定的物件，以供自用，並將部分收入交付家用。（第3項）此項制度並應規定管理處</w:t>
      </w:r>
      <w:proofErr w:type="gramStart"/>
      <w:r w:rsidRPr="003C721B">
        <w:rPr>
          <w:rFonts w:hint="eastAsia"/>
        </w:rPr>
        <w:t>應扣出部分</w:t>
      </w:r>
      <w:proofErr w:type="gramEnd"/>
      <w:r w:rsidRPr="003C721B">
        <w:rPr>
          <w:rFonts w:hint="eastAsia"/>
        </w:rPr>
        <w:t>收入，設立1項儲蓄基金，在收容人出獄時交給收容人。」</w:t>
      </w:r>
      <w:bookmarkEnd w:id="299"/>
      <w:bookmarkEnd w:id="300"/>
    </w:p>
    <w:p w:rsidR="003C721B" w:rsidRPr="003C721B" w:rsidRDefault="003C721B" w:rsidP="00CB6CD8">
      <w:pPr>
        <w:pStyle w:val="3"/>
        <w:rPr>
          <w:bCs w:val="0"/>
        </w:rPr>
      </w:pPr>
      <w:bookmarkStart w:id="301" w:name="_Toc535240496"/>
      <w:bookmarkStart w:id="302" w:name="_Toc536434775"/>
      <w:bookmarkStart w:id="303" w:name="_Toc534301573"/>
      <w:r w:rsidRPr="003C721B">
        <w:rPr>
          <w:rFonts w:hint="eastAsia"/>
          <w:bCs w:val="0"/>
        </w:rPr>
        <w:t>依據刑事訴訟法、行刑累進處遇條例、監獄行刑法施行細則、羈押法及保安處分執行法等相關規定，受刑人入監完成調查後，一律參加作業，相關作業法令規定如下：</w:t>
      </w:r>
      <w:bookmarkEnd w:id="301"/>
      <w:bookmarkEnd w:id="302"/>
    </w:p>
    <w:p w:rsidR="003C721B" w:rsidRPr="003C721B" w:rsidRDefault="003C721B" w:rsidP="00CB6CD8">
      <w:pPr>
        <w:pStyle w:val="4"/>
      </w:pPr>
      <w:r w:rsidRPr="003C721B">
        <w:rPr>
          <w:rFonts w:hAnsi="標楷體" w:hint="eastAsia"/>
        </w:rPr>
        <w:t>刑事訴訟法第466條規定：「</w:t>
      </w:r>
      <w:r w:rsidRPr="003C721B">
        <w:rPr>
          <w:rFonts w:hint="eastAsia"/>
        </w:rPr>
        <w:t>處徒刑及拘役之人犯，</w:t>
      </w:r>
      <w:r w:rsidRPr="00CB6CD8">
        <w:rPr>
          <w:rFonts w:hint="eastAsia"/>
          <w:bCs/>
        </w:rPr>
        <w:t>除法律別有規定</w:t>
      </w:r>
      <w:r w:rsidRPr="003C721B">
        <w:rPr>
          <w:rFonts w:hint="eastAsia"/>
        </w:rPr>
        <w:t>外，於監獄內分別拘禁之，</w:t>
      </w:r>
      <w:proofErr w:type="gramStart"/>
      <w:r w:rsidRPr="003C721B">
        <w:rPr>
          <w:rFonts w:hint="eastAsia"/>
        </w:rPr>
        <w:t>令服勞役</w:t>
      </w:r>
      <w:proofErr w:type="gramEnd"/>
      <w:r w:rsidRPr="003C721B">
        <w:rPr>
          <w:rFonts w:hint="eastAsia"/>
        </w:rPr>
        <w:t>。但得因其情節，免服勞役。</w:t>
      </w:r>
      <w:r w:rsidRPr="003C721B">
        <w:rPr>
          <w:rFonts w:ascii="新細明體" w:eastAsia="新細明體" w:hAnsi="新細明體" w:hint="eastAsia"/>
        </w:rPr>
        <w:t>」</w:t>
      </w:r>
    </w:p>
    <w:p w:rsidR="003C721B" w:rsidRPr="003C721B" w:rsidRDefault="003C721B" w:rsidP="00CB6CD8">
      <w:pPr>
        <w:pStyle w:val="4"/>
      </w:pPr>
      <w:r w:rsidRPr="003C721B">
        <w:rPr>
          <w:rFonts w:hAnsi="標楷體" w:hint="eastAsia"/>
        </w:rPr>
        <w:t>行刑累進處遇條例第36條規定：「</w:t>
      </w:r>
      <w:r w:rsidRPr="003C721B">
        <w:rPr>
          <w:rFonts w:hint="eastAsia"/>
        </w:rPr>
        <w:t>受刑人於調查完竣後，應即使其</w:t>
      </w:r>
      <w:r w:rsidRPr="00CB6CD8">
        <w:rPr>
          <w:rFonts w:hint="eastAsia"/>
          <w:bCs/>
        </w:rPr>
        <w:t>作業</w:t>
      </w:r>
      <w:r w:rsidRPr="003C721B">
        <w:rPr>
          <w:rFonts w:hint="eastAsia"/>
        </w:rPr>
        <w:t>。</w:t>
      </w:r>
      <w:r w:rsidRPr="003C721B">
        <w:rPr>
          <w:rFonts w:ascii="新細明體" w:eastAsia="新細明體" w:hAnsi="新細明體" w:hint="eastAsia"/>
        </w:rPr>
        <w:t>」</w:t>
      </w:r>
    </w:p>
    <w:p w:rsidR="003C721B" w:rsidRPr="003C721B" w:rsidRDefault="003C721B" w:rsidP="00CB6CD8">
      <w:pPr>
        <w:pStyle w:val="4"/>
        <w:rPr>
          <w:rFonts w:hAnsi="標楷體"/>
        </w:rPr>
      </w:pPr>
      <w:r w:rsidRPr="003C721B">
        <w:rPr>
          <w:rFonts w:hAnsi="標楷體" w:hint="eastAsia"/>
        </w:rPr>
        <w:t>行刑累進處遇條例施行細則第35條規定：「本條例第三十六條所稱『受刑人於調查完竣後，應即使其作業』，指受刑人由接收組擬訂之</w:t>
      </w:r>
      <w:proofErr w:type="gramStart"/>
      <w:r w:rsidRPr="003C721B">
        <w:rPr>
          <w:rFonts w:hAnsi="標楷體" w:hint="eastAsia"/>
        </w:rPr>
        <w:t>個</w:t>
      </w:r>
      <w:proofErr w:type="gramEnd"/>
      <w:r w:rsidRPr="003C721B">
        <w:rPr>
          <w:rFonts w:hAnsi="標楷體" w:hint="eastAsia"/>
        </w:rPr>
        <w:t>別處遇計畫核定後，應即</w:t>
      </w:r>
      <w:proofErr w:type="gramStart"/>
      <w:r w:rsidRPr="003C721B">
        <w:rPr>
          <w:rFonts w:hAnsi="標楷體" w:hint="eastAsia"/>
        </w:rPr>
        <w:t>依其處遇</w:t>
      </w:r>
      <w:proofErr w:type="gramEnd"/>
      <w:r w:rsidRPr="003C721B">
        <w:rPr>
          <w:rFonts w:hAnsi="標楷體" w:hint="eastAsia"/>
        </w:rPr>
        <w:t>參加作業而言。」</w:t>
      </w:r>
    </w:p>
    <w:p w:rsidR="003C721B" w:rsidRPr="003C721B" w:rsidRDefault="003C721B" w:rsidP="00CB6CD8">
      <w:pPr>
        <w:pStyle w:val="4"/>
      </w:pPr>
      <w:r w:rsidRPr="003C721B">
        <w:rPr>
          <w:rFonts w:hAnsi="標楷體" w:hint="eastAsia"/>
        </w:rPr>
        <w:t>監獄行刑法施行細則第37條規定：「(第1項)分配受刑人作業，應依其刑期、健康、教育程度、調查分類結果、原有職業技能、安全需要及將來謀生計畫定之。(第2項)</w:t>
      </w:r>
      <w:proofErr w:type="gramStart"/>
      <w:r w:rsidRPr="003C721B">
        <w:rPr>
          <w:rFonts w:hAnsi="標楷體" w:hint="eastAsia"/>
          <w:u w:val="single"/>
        </w:rPr>
        <w:t>除法令別有</w:t>
      </w:r>
      <w:proofErr w:type="gramEnd"/>
      <w:r w:rsidRPr="003C721B">
        <w:rPr>
          <w:rFonts w:hAnsi="標楷體" w:hint="eastAsia"/>
          <w:u w:val="single"/>
        </w:rPr>
        <w:t>規定</w:t>
      </w:r>
      <w:r w:rsidRPr="003C721B">
        <w:rPr>
          <w:rFonts w:hint="eastAsia"/>
          <w:u w:val="single"/>
        </w:rPr>
        <w:t>或</w:t>
      </w:r>
      <w:proofErr w:type="gramStart"/>
      <w:r w:rsidRPr="003C721B">
        <w:rPr>
          <w:rFonts w:hint="eastAsia"/>
          <w:u w:val="single"/>
        </w:rPr>
        <w:t>罹</w:t>
      </w:r>
      <w:proofErr w:type="gramEnd"/>
      <w:r w:rsidRPr="003C721B">
        <w:rPr>
          <w:rFonts w:hint="eastAsia"/>
          <w:u w:val="single"/>
        </w:rPr>
        <w:t>疾病、或基於戒護之安全，或因教化之理由者外，受刑人一律參加作業</w:t>
      </w:r>
      <w:r w:rsidRPr="003C721B">
        <w:rPr>
          <w:rFonts w:hint="eastAsia"/>
        </w:rPr>
        <w:t>。分配作業後，非具有管教或安全上之需要，不得中途轉業。」</w:t>
      </w:r>
      <w:bookmarkEnd w:id="303"/>
    </w:p>
    <w:p w:rsidR="003C721B" w:rsidRPr="003C721B" w:rsidRDefault="003C721B" w:rsidP="00CB6CD8">
      <w:pPr>
        <w:pStyle w:val="4"/>
      </w:pPr>
      <w:r w:rsidRPr="003C721B">
        <w:rPr>
          <w:rFonts w:hint="eastAsia"/>
        </w:rPr>
        <w:t>羈押法第16條</w:t>
      </w:r>
      <w:r w:rsidRPr="00CB6CD8">
        <w:rPr>
          <w:rFonts w:hAnsi="標楷體" w:hint="eastAsia"/>
        </w:rPr>
        <w:t>規定</w:t>
      </w:r>
      <w:r w:rsidRPr="003C721B">
        <w:rPr>
          <w:rFonts w:hint="eastAsia"/>
        </w:rPr>
        <w:t>：「看守所長官得依被告志願令其作業」。</w:t>
      </w:r>
    </w:p>
    <w:p w:rsidR="003C721B" w:rsidRPr="003C721B" w:rsidRDefault="003C721B" w:rsidP="00CB6CD8">
      <w:pPr>
        <w:pStyle w:val="4"/>
      </w:pPr>
      <w:r w:rsidRPr="003C721B">
        <w:rPr>
          <w:rFonts w:hAnsi="標楷體" w:hint="eastAsia"/>
        </w:rPr>
        <w:t>保安處分執行法第54條規定：「強制工作時間，每日6小時至8小時，斟酌作業種類、設備狀況及其</w:t>
      </w:r>
      <w:r w:rsidRPr="003C721B">
        <w:rPr>
          <w:rFonts w:hAnsi="標楷體" w:hint="eastAsia"/>
        </w:rPr>
        <w:lastRenderedPageBreak/>
        <w:t>他情形定之。炊事、打掃、看管、及其在工作場所之事務，視同作業。」</w:t>
      </w:r>
    </w:p>
    <w:p w:rsidR="003C721B" w:rsidRPr="003C721B" w:rsidRDefault="003C721B" w:rsidP="00CB6CD8">
      <w:pPr>
        <w:pStyle w:val="3"/>
        <w:rPr>
          <w:bCs w:val="0"/>
        </w:rPr>
      </w:pPr>
      <w:bookmarkStart w:id="304" w:name="_Toc536434776"/>
      <w:bookmarkStart w:id="305" w:name="_Toc534301574"/>
      <w:bookmarkStart w:id="306" w:name="_Toc535240497"/>
      <w:r w:rsidRPr="003C721B">
        <w:rPr>
          <w:rFonts w:hint="eastAsia"/>
          <w:bCs w:val="0"/>
        </w:rPr>
        <w:t>依監獄行刑法施行細則第37條規定，分配受刑人作業，應依其刑期、健康、教育程度、調查分類結果、原有職業技能、安全需要及將來謀生計畫定之。依行刑累進處遇條例第3條規定，對於新</w:t>
      </w:r>
      <w:proofErr w:type="gramStart"/>
      <w:r w:rsidRPr="003C721B">
        <w:rPr>
          <w:rFonts w:hint="eastAsia"/>
          <w:bCs w:val="0"/>
        </w:rPr>
        <w:t>入監者</w:t>
      </w:r>
      <w:proofErr w:type="gramEnd"/>
      <w:r w:rsidRPr="003C721B">
        <w:rPr>
          <w:rFonts w:hint="eastAsia"/>
          <w:bCs w:val="0"/>
        </w:rPr>
        <w:t>，就其個性、心身狀況、境遇、經歷、教育程度及其他本身關係事項，加以調查。考察其體力、忍耐、勤勉、技巧、效率，以定其適當之工作。</w:t>
      </w:r>
      <w:bookmarkEnd w:id="304"/>
    </w:p>
    <w:p w:rsidR="003C721B" w:rsidRPr="003C721B" w:rsidRDefault="003C721B" w:rsidP="00CB6CD8">
      <w:pPr>
        <w:pStyle w:val="3"/>
        <w:rPr>
          <w:bCs w:val="0"/>
        </w:rPr>
      </w:pPr>
      <w:bookmarkStart w:id="307" w:name="_Toc536434777"/>
      <w:r w:rsidRPr="003C721B">
        <w:rPr>
          <w:rFonts w:hint="eastAsia"/>
          <w:bCs w:val="0"/>
        </w:rPr>
        <w:t>依監獄行刑法施行細則第36條第2項規定：「作業方式，以公辦為主，接受委託或承攬作業為輔。」目前受刑(收容)人之作業方式區分為自營作業、委託（承攬）作業及視同作業。</w:t>
      </w:r>
      <w:bookmarkEnd w:id="305"/>
      <w:r w:rsidRPr="003C721B">
        <w:rPr>
          <w:rFonts w:hint="eastAsia"/>
          <w:bCs w:val="0"/>
        </w:rPr>
        <w:t>截至107年7月底止各矯正機關受刑(收容)人作業別配置現況，受刑(收容)人從事委託加工作業計3萬5,758(占58.4％)，3,692名(占6％)從事自營加工作業，詳如下表所示</w:t>
      </w:r>
      <w:bookmarkEnd w:id="306"/>
      <w:bookmarkEnd w:id="307"/>
      <w:r w:rsidR="00EE4C82">
        <w:rPr>
          <w:rFonts w:hint="eastAsia"/>
          <w:bCs w:val="0"/>
        </w:rPr>
        <w:t>：</w:t>
      </w:r>
    </w:p>
    <w:p w:rsidR="003C721B" w:rsidRPr="003C721B" w:rsidRDefault="003C721B" w:rsidP="003C721B">
      <w:pPr>
        <w:ind w:left="1361"/>
        <w:outlineLvl w:val="2"/>
        <w:rPr>
          <w:rFonts w:hAnsi="Arial"/>
          <w:b/>
          <w:bCs/>
          <w:kern w:val="32"/>
          <w:szCs w:val="36"/>
        </w:rPr>
      </w:pPr>
      <w:bookmarkStart w:id="308" w:name="_Toc534301575"/>
      <w:bookmarkStart w:id="309" w:name="_Toc535240498"/>
      <w:bookmarkStart w:id="310" w:name="_Toc536434778"/>
      <w:r w:rsidRPr="003C721B">
        <w:rPr>
          <w:rFonts w:hAnsi="Arial" w:hint="eastAsia"/>
          <w:b/>
          <w:bCs/>
          <w:kern w:val="32"/>
          <w:szCs w:val="36"/>
        </w:rPr>
        <w:t>表6.各矯正機關受刑(收容)人作業別配置現況</w:t>
      </w:r>
      <w:bookmarkEnd w:id="308"/>
      <w:bookmarkEnd w:id="309"/>
      <w:bookmarkEnd w:id="310"/>
    </w:p>
    <w:tbl>
      <w:tblPr>
        <w:tblW w:w="77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5"/>
        <w:gridCol w:w="667"/>
        <w:gridCol w:w="567"/>
        <w:gridCol w:w="607"/>
        <w:gridCol w:w="667"/>
        <w:gridCol w:w="607"/>
        <w:gridCol w:w="557"/>
        <w:gridCol w:w="615"/>
        <w:gridCol w:w="515"/>
        <w:gridCol w:w="607"/>
        <w:gridCol w:w="667"/>
        <w:gridCol w:w="607"/>
      </w:tblGrid>
      <w:tr w:rsidR="003C721B" w:rsidRPr="003C721B" w:rsidTr="004260E2">
        <w:trPr>
          <w:trHeight w:val="390"/>
          <w:tblHeader/>
          <w:jc w:val="right"/>
        </w:trPr>
        <w:tc>
          <w:tcPr>
            <w:tcW w:w="1055" w:type="dxa"/>
            <w:vMerge w:val="restart"/>
            <w:shd w:val="clear" w:color="auto" w:fill="auto"/>
            <w:noWrap/>
            <w:vAlign w:val="center"/>
            <w:hideMark/>
          </w:tcPr>
          <w:p w:rsidR="003C721B" w:rsidRPr="003C721B" w:rsidRDefault="003C721B" w:rsidP="003C721B">
            <w:pPr>
              <w:widowControl/>
              <w:overflowPunct/>
              <w:autoSpaceDE/>
              <w:autoSpaceDN/>
              <w:spacing w:line="420" w:lineRule="exact"/>
              <w:jc w:val="center"/>
              <w:rPr>
                <w:rFonts w:hAnsi="標楷體" w:cs="新細明體"/>
                <w:kern w:val="0"/>
                <w:sz w:val="24"/>
                <w:szCs w:val="26"/>
              </w:rPr>
            </w:pPr>
            <w:r w:rsidRPr="003C721B">
              <w:rPr>
                <w:rFonts w:hAnsi="標楷體" w:cs="新細明體" w:hint="eastAsia"/>
                <w:kern w:val="0"/>
                <w:sz w:val="24"/>
                <w:szCs w:val="26"/>
              </w:rPr>
              <w:t>機關名稱</w:t>
            </w:r>
          </w:p>
        </w:tc>
        <w:tc>
          <w:tcPr>
            <w:tcW w:w="667" w:type="dxa"/>
            <w:vMerge w:val="restart"/>
          </w:tcPr>
          <w:p w:rsidR="003C721B" w:rsidRPr="003C721B" w:rsidRDefault="003C721B" w:rsidP="003C721B">
            <w:pPr>
              <w:widowControl/>
              <w:overflowPunct/>
              <w:autoSpaceDE/>
              <w:autoSpaceDN/>
              <w:spacing w:line="420" w:lineRule="exact"/>
              <w:jc w:val="center"/>
              <w:rPr>
                <w:rFonts w:hAnsi="標楷體" w:cs="新細明體"/>
                <w:bCs/>
                <w:spacing w:val="-20"/>
                <w:kern w:val="0"/>
                <w:sz w:val="24"/>
                <w:szCs w:val="26"/>
              </w:rPr>
            </w:pPr>
            <w:r w:rsidRPr="003C721B">
              <w:rPr>
                <w:rFonts w:hAnsi="標楷體" w:cs="新細明體" w:hint="eastAsia"/>
                <w:bCs/>
                <w:spacing w:val="-20"/>
                <w:kern w:val="0"/>
                <w:sz w:val="24"/>
                <w:szCs w:val="26"/>
              </w:rPr>
              <w:t>收容人數</w:t>
            </w:r>
          </w:p>
        </w:tc>
        <w:tc>
          <w:tcPr>
            <w:tcW w:w="1174" w:type="dxa"/>
            <w:gridSpan w:val="2"/>
            <w:shd w:val="clear" w:color="auto" w:fill="auto"/>
            <w:noWrap/>
            <w:vAlign w:val="center"/>
            <w:hideMark/>
          </w:tcPr>
          <w:p w:rsidR="003C721B" w:rsidRPr="003C721B" w:rsidRDefault="003C721B" w:rsidP="003C721B">
            <w:pPr>
              <w:widowControl/>
              <w:overflowPunct/>
              <w:autoSpaceDE/>
              <w:autoSpaceDN/>
              <w:spacing w:line="420" w:lineRule="exact"/>
              <w:jc w:val="center"/>
              <w:rPr>
                <w:rFonts w:hAnsi="標楷體" w:cs="新細明體"/>
                <w:bCs/>
                <w:spacing w:val="-20"/>
                <w:kern w:val="0"/>
                <w:sz w:val="24"/>
                <w:szCs w:val="26"/>
              </w:rPr>
            </w:pPr>
            <w:r w:rsidRPr="003C721B">
              <w:rPr>
                <w:rFonts w:hAnsi="標楷體" w:cs="新細明體" w:hint="eastAsia"/>
                <w:bCs/>
                <w:spacing w:val="-20"/>
                <w:kern w:val="0"/>
                <w:sz w:val="24"/>
                <w:szCs w:val="26"/>
              </w:rPr>
              <w:t>自營作業</w:t>
            </w:r>
          </w:p>
        </w:tc>
        <w:tc>
          <w:tcPr>
            <w:tcW w:w="1274" w:type="dxa"/>
            <w:gridSpan w:val="2"/>
            <w:vAlign w:val="center"/>
          </w:tcPr>
          <w:p w:rsidR="003C721B" w:rsidRPr="003C721B" w:rsidRDefault="003C721B" w:rsidP="003C721B">
            <w:pPr>
              <w:widowControl/>
              <w:overflowPunct/>
              <w:autoSpaceDE/>
              <w:autoSpaceDN/>
              <w:spacing w:line="420" w:lineRule="exact"/>
              <w:jc w:val="center"/>
              <w:rPr>
                <w:rFonts w:hAnsi="標楷體" w:cs="新細明體"/>
                <w:bCs/>
                <w:spacing w:val="-20"/>
                <w:kern w:val="0"/>
                <w:sz w:val="24"/>
                <w:szCs w:val="26"/>
              </w:rPr>
            </w:pPr>
            <w:r w:rsidRPr="003C721B">
              <w:rPr>
                <w:rFonts w:hAnsi="標楷體" w:cs="新細明體" w:hint="eastAsia"/>
                <w:bCs/>
                <w:spacing w:val="-20"/>
                <w:kern w:val="0"/>
                <w:sz w:val="24"/>
                <w:szCs w:val="26"/>
              </w:rPr>
              <w:t>委託加工</w:t>
            </w:r>
          </w:p>
        </w:tc>
        <w:tc>
          <w:tcPr>
            <w:tcW w:w="1172" w:type="dxa"/>
            <w:gridSpan w:val="2"/>
            <w:shd w:val="clear" w:color="auto" w:fill="auto"/>
            <w:noWrap/>
            <w:vAlign w:val="center"/>
            <w:hideMark/>
          </w:tcPr>
          <w:p w:rsidR="003C721B" w:rsidRPr="003C721B" w:rsidRDefault="003C721B" w:rsidP="003C721B">
            <w:pPr>
              <w:widowControl/>
              <w:overflowPunct/>
              <w:autoSpaceDE/>
              <w:autoSpaceDN/>
              <w:spacing w:line="420" w:lineRule="exact"/>
              <w:jc w:val="center"/>
              <w:rPr>
                <w:rFonts w:hAnsi="標楷體" w:cs="新細明體"/>
                <w:bCs/>
                <w:spacing w:val="-20"/>
                <w:kern w:val="0"/>
                <w:sz w:val="24"/>
                <w:szCs w:val="26"/>
              </w:rPr>
            </w:pPr>
            <w:r w:rsidRPr="003C721B">
              <w:rPr>
                <w:rFonts w:hAnsi="標楷體" w:cs="新細明體" w:hint="eastAsia"/>
                <w:bCs/>
                <w:spacing w:val="-20"/>
                <w:kern w:val="0"/>
                <w:sz w:val="24"/>
                <w:szCs w:val="26"/>
              </w:rPr>
              <w:t>視同作業</w:t>
            </w:r>
          </w:p>
        </w:tc>
        <w:tc>
          <w:tcPr>
            <w:tcW w:w="1122" w:type="dxa"/>
            <w:gridSpan w:val="2"/>
            <w:vAlign w:val="center"/>
          </w:tcPr>
          <w:p w:rsidR="003C721B" w:rsidRPr="003C721B" w:rsidRDefault="003C721B" w:rsidP="003C721B">
            <w:pPr>
              <w:widowControl/>
              <w:overflowPunct/>
              <w:autoSpaceDE/>
              <w:autoSpaceDN/>
              <w:spacing w:line="420" w:lineRule="exact"/>
              <w:jc w:val="center"/>
              <w:rPr>
                <w:rFonts w:hAnsi="標楷體" w:cs="新細明體"/>
                <w:bCs/>
                <w:spacing w:val="-20"/>
                <w:kern w:val="0"/>
                <w:sz w:val="24"/>
                <w:szCs w:val="26"/>
              </w:rPr>
            </w:pPr>
            <w:r w:rsidRPr="003C721B">
              <w:rPr>
                <w:rFonts w:hAnsi="標楷體" w:cs="新細明體" w:hint="eastAsia"/>
                <w:bCs/>
                <w:spacing w:val="-20"/>
                <w:kern w:val="0"/>
                <w:sz w:val="24"/>
                <w:szCs w:val="26"/>
              </w:rPr>
              <w:t>監外作業</w:t>
            </w:r>
          </w:p>
        </w:tc>
        <w:tc>
          <w:tcPr>
            <w:tcW w:w="1274" w:type="dxa"/>
            <w:gridSpan w:val="2"/>
            <w:vAlign w:val="center"/>
          </w:tcPr>
          <w:p w:rsidR="003C721B" w:rsidRPr="003C721B" w:rsidRDefault="003C721B" w:rsidP="003C721B">
            <w:pPr>
              <w:widowControl/>
              <w:overflowPunct/>
              <w:autoSpaceDE/>
              <w:autoSpaceDN/>
              <w:spacing w:line="420" w:lineRule="exact"/>
              <w:jc w:val="center"/>
              <w:rPr>
                <w:rFonts w:hAnsi="標楷體" w:cs="新細明體"/>
                <w:bCs/>
                <w:spacing w:val="-20"/>
                <w:kern w:val="0"/>
                <w:sz w:val="24"/>
                <w:szCs w:val="26"/>
              </w:rPr>
            </w:pPr>
            <w:r w:rsidRPr="003C721B">
              <w:rPr>
                <w:rFonts w:hAnsi="標楷體" w:cs="新細明體" w:hint="eastAsia"/>
                <w:bCs/>
                <w:spacing w:val="-20"/>
                <w:kern w:val="0"/>
                <w:sz w:val="24"/>
                <w:szCs w:val="26"/>
              </w:rPr>
              <w:t>未參與作業</w:t>
            </w:r>
          </w:p>
        </w:tc>
      </w:tr>
      <w:tr w:rsidR="003C721B" w:rsidRPr="003C721B" w:rsidTr="004260E2">
        <w:trPr>
          <w:trHeight w:val="398"/>
          <w:tblHeader/>
          <w:jc w:val="right"/>
        </w:trPr>
        <w:tc>
          <w:tcPr>
            <w:tcW w:w="1055" w:type="dxa"/>
            <w:vMerge/>
            <w:vAlign w:val="center"/>
            <w:hideMark/>
          </w:tcPr>
          <w:p w:rsidR="003C721B" w:rsidRPr="003C721B" w:rsidRDefault="003C721B" w:rsidP="003C721B">
            <w:pPr>
              <w:widowControl/>
              <w:overflowPunct/>
              <w:autoSpaceDE/>
              <w:autoSpaceDN/>
              <w:spacing w:line="420" w:lineRule="exact"/>
              <w:jc w:val="center"/>
              <w:rPr>
                <w:rFonts w:hAnsi="標楷體" w:cs="新細明體"/>
                <w:kern w:val="0"/>
                <w:sz w:val="24"/>
                <w:szCs w:val="26"/>
              </w:rPr>
            </w:pPr>
          </w:p>
        </w:tc>
        <w:tc>
          <w:tcPr>
            <w:tcW w:w="667" w:type="dxa"/>
            <w:vMerge/>
            <w:shd w:val="clear" w:color="000000" w:fill="FFFFFF"/>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p>
        </w:tc>
        <w:tc>
          <w:tcPr>
            <w:tcW w:w="567" w:type="dxa"/>
            <w:shd w:val="clear" w:color="000000" w:fill="FFFFFF"/>
            <w:vAlign w:val="center"/>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人數</w:t>
            </w:r>
          </w:p>
        </w:tc>
        <w:tc>
          <w:tcPr>
            <w:tcW w:w="607" w:type="dxa"/>
            <w:shd w:val="clear" w:color="000000" w:fill="FFFFFF"/>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比率</w:t>
            </w:r>
          </w:p>
        </w:tc>
        <w:tc>
          <w:tcPr>
            <w:tcW w:w="667" w:type="dxa"/>
            <w:shd w:val="clear" w:color="000000" w:fill="FFFFFF"/>
            <w:vAlign w:val="center"/>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人數</w:t>
            </w:r>
          </w:p>
        </w:tc>
        <w:tc>
          <w:tcPr>
            <w:tcW w:w="607" w:type="dxa"/>
            <w:shd w:val="clear" w:color="000000" w:fill="FFFFFF"/>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比率</w:t>
            </w:r>
          </w:p>
        </w:tc>
        <w:tc>
          <w:tcPr>
            <w:tcW w:w="557" w:type="dxa"/>
            <w:shd w:val="clear" w:color="000000" w:fill="FFFFFF"/>
            <w:vAlign w:val="center"/>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人數</w:t>
            </w:r>
          </w:p>
        </w:tc>
        <w:tc>
          <w:tcPr>
            <w:tcW w:w="615" w:type="dxa"/>
            <w:shd w:val="clear" w:color="000000" w:fill="FFFFFF"/>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比率</w:t>
            </w:r>
          </w:p>
        </w:tc>
        <w:tc>
          <w:tcPr>
            <w:tcW w:w="515" w:type="dxa"/>
            <w:shd w:val="clear" w:color="000000" w:fill="FFFFFF"/>
            <w:vAlign w:val="center"/>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人數</w:t>
            </w:r>
          </w:p>
        </w:tc>
        <w:tc>
          <w:tcPr>
            <w:tcW w:w="607" w:type="dxa"/>
            <w:shd w:val="clear" w:color="000000" w:fill="FFFFFF"/>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比率</w:t>
            </w:r>
          </w:p>
        </w:tc>
        <w:tc>
          <w:tcPr>
            <w:tcW w:w="667" w:type="dxa"/>
            <w:shd w:val="clear" w:color="000000" w:fill="FFFFFF"/>
            <w:vAlign w:val="center"/>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人數</w:t>
            </w:r>
          </w:p>
        </w:tc>
        <w:tc>
          <w:tcPr>
            <w:tcW w:w="607" w:type="dxa"/>
            <w:shd w:val="clear" w:color="000000" w:fill="FFFFFF"/>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比率</w:t>
            </w:r>
          </w:p>
        </w:tc>
      </w:tr>
      <w:tr w:rsidR="003C721B" w:rsidRPr="003C721B" w:rsidTr="004260E2">
        <w:trPr>
          <w:trHeight w:val="241"/>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proofErr w:type="gramStart"/>
            <w:r w:rsidRPr="003C721B">
              <w:rPr>
                <w:rFonts w:hAnsi="標楷體" w:hint="eastAsia"/>
                <w:sz w:val="20"/>
              </w:rPr>
              <w:t>臺</w:t>
            </w:r>
            <w:proofErr w:type="gramEnd"/>
            <w:r w:rsidRPr="003C721B">
              <w:rPr>
                <w:rFonts w:hAnsi="標楷體" w:hint="eastAsia"/>
                <w:sz w:val="20"/>
              </w:rPr>
              <w:t>北監獄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3,658</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265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7.2%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1,930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52.8%</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363</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9.9%</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0.1%</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1,097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30.0%</w:t>
            </w:r>
          </w:p>
        </w:tc>
      </w:tr>
      <w:tr w:rsidR="003C721B" w:rsidRPr="003C721B" w:rsidTr="004260E2">
        <w:trPr>
          <w:trHeight w:val="244"/>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桃園監獄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1,996</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1.8%</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1,119</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56.1%</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228</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11.4%</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610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30.6%</w:t>
            </w:r>
          </w:p>
        </w:tc>
      </w:tr>
      <w:tr w:rsidR="003C721B" w:rsidRPr="003C721B" w:rsidTr="004260E2">
        <w:trPr>
          <w:trHeight w:val="262"/>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桃園女監</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1,272</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21</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1.7%</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924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72.6%</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215</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16.9%</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110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8.6%</w:t>
            </w:r>
          </w:p>
        </w:tc>
      </w:tr>
      <w:tr w:rsidR="003C721B" w:rsidRPr="003C721B" w:rsidTr="004260E2">
        <w:trPr>
          <w:trHeight w:val="279"/>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新竹監獄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2,122</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1,652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77.9%</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138</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6.5%</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0.1%</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307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14.5%</w:t>
            </w:r>
          </w:p>
        </w:tc>
      </w:tr>
      <w:tr w:rsidR="003C721B" w:rsidRPr="003C721B" w:rsidTr="004260E2">
        <w:trPr>
          <w:trHeight w:val="270"/>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proofErr w:type="gramStart"/>
            <w:r w:rsidRPr="003C721B">
              <w:rPr>
                <w:rFonts w:hAnsi="標楷體" w:hint="eastAsia"/>
                <w:sz w:val="20"/>
              </w:rPr>
              <w:t>臺</w:t>
            </w:r>
            <w:proofErr w:type="gramEnd"/>
            <w:r w:rsidRPr="003C721B">
              <w:rPr>
                <w:rFonts w:hAnsi="標楷體" w:hint="eastAsia"/>
                <w:sz w:val="20"/>
              </w:rPr>
              <w:t>中監獄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5,451</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206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3.8%</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4,115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75.5%</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436</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8.0%</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678</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12.4%</w:t>
            </w:r>
          </w:p>
        </w:tc>
      </w:tr>
      <w:tr w:rsidR="003C721B" w:rsidRPr="003C721B" w:rsidTr="004260E2">
        <w:trPr>
          <w:trHeight w:val="273"/>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proofErr w:type="gramStart"/>
            <w:r w:rsidRPr="003C721B">
              <w:rPr>
                <w:rFonts w:hAnsi="標楷體" w:hint="eastAsia"/>
                <w:sz w:val="20"/>
              </w:rPr>
              <w:t>臺</w:t>
            </w:r>
            <w:proofErr w:type="gramEnd"/>
            <w:r w:rsidRPr="003C721B">
              <w:rPr>
                <w:rFonts w:hAnsi="標楷體" w:hint="eastAsia"/>
                <w:sz w:val="20"/>
              </w:rPr>
              <w:t>中女監</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1,348</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1.9%</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814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60.4%</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224</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16.6%</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3.9%</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180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13.4%</w:t>
            </w:r>
          </w:p>
        </w:tc>
      </w:tr>
      <w:tr w:rsidR="003C721B" w:rsidRPr="003C721B" w:rsidTr="004260E2">
        <w:trPr>
          <w:trHeight w:val="278"/>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彰化監獄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2,425</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77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1,670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68.9%</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356</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14.7%</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0.5%</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353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14.6%</w:t>
            </w:r>
          </w:p>
        </w:tc>
      </w:tr>
      <w:tr w:rsidR="003C721B" w:rsidRPr="003C721B" w:rsidTr="004260E2">
        <w:trPr>
          <w:trHeight w:val="267"/>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雲林監獄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1,069</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85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8.0%</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740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69.2%</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118</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11.0%</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0.1%</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125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11.7%</w:t>
            </w:r>
          </w:p>
        </w:tc>
      </w:tr>
      <w:tr w:rsidR="003C721B" w:rsidRPr="003C721B" w:rsidTr="004260E2">
        <w:trPr>
          <w:trHeight w:val="130"/>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雲林二監</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1,912</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91</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4.8%</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1,278</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66.8%</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162</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8.5%</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387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20.2%</w:t>
            </w:r>
          </w:p>
        </w:tc>
      </w:tr>
      <w:tr w:rsidR="003C721B" w:rsidRPr="003C721B" w:rsidTr="004260E2">
        <w:trPr>
          <w:trHeight w:val="275"/>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嘉義監獄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2,252</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443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19.7%</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1,218</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54.1%</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229</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10.2%</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0.3%</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361</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16.0%</w:t>
            </w:r>
          </w:p>
        </w:tc>
      </w:tr>
      <w:tr w:rsidR="003C721B" w:rsidRPr="003C721B" w:rsidTr="004260E2">
        <w:trPr>
          <w:trHeight w:val="280"/>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proofErr w:type="gramStart"/>
            <w:r w:rsidRPr="003C721B">
              <w:rPr>
                <w:rFonts w:hAnsi="標楷體" w:hint="eastAsia"/>
                <w:sz w:val="20"/>
              </w:rPr>
              <w:t>臺</w:t>
            </w:r>
            <w:proofErr w:type="gramEnd"/>
            <w:r w:rsidRPr="003C721B">
              <w:rPr>
                <w:rFonts w:hAnsi="標楷體" w:hint="eastAsia"/>
                <w:sz w:val="20"/>
              </w:rPr>
              <w:t>南監獄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3,130</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103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3.3%</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1,974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63.1%</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690</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22.0%</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357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11.4%</w:t>
            </w:r>
          </w:p>
        </w:tc>
      </w:tr>
      <w:tr w:rsidR="003C721B" w:rsidRPr="003C721B" w:rsidTr="004260E2">
        <w:trPr>
          <w:trHeight w:val="269"/>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明德外監</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350</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120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34.3%</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119</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34.0%</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111</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31.7%</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r>
      <w:tr w:rsidR="003C721B" w:rsidRPr="003C721B" w:rsidTr="004260E2">
        <w:trPr>
          <w:trHeight w:val="274"/>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高雄監獄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2,427</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355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14.6%</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355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14.6%</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244</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10.1%</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477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19.7%</w:t>
            </w:r>
          </w:p>
        </w:tc>
      </w:tr>
      <w:tr w:rsidR="003C721B" w:rsidRPr="003C721B" w:rsidTr="004260E2">
        <w:trPr>
          <w:trHeight w:val="277"/>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高雄二監</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2,372</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18</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0.8%</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1,515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63.9%</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365</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15.4%</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474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20.0%</w:t>
            </w:r>
          </w:p>
        </w:tc>
      </w:tr>
      <w:tr w:rsidR="003C721B" w:rsidRPr="003C721B" w:rsidTr="004260E2">
        <w:trPr>
          <w:trHeight w:val="268"/>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高雄女監</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1,352</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1.8%</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1,077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79.7%</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60</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4.4%</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0.8%</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166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12.3%</w:t>
            </w:r>
          </w:p>
        </w:tc>
      </w:tr>
      <w:tr w:rsidR="003C721B" w:rsidRPr="003C721B" w:rsidTr="004260E2">
        <w:trPr>
          <w:trHeight w:val="271"/>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屏東監獄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2,590</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105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4.1%</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1,949</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75.3%</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160</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6.2%</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18</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0.7%</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337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13.0%</w:t>
            </w:r>
          </w:p>
        </w:tc>
      </w:tr>
      <w:tr w:rsidR="003C721B" w:rsidRPr="003C721B" w:rsidTr="004260E2">
        <w:trPr>
          <w:trHeight w:val="276"/>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proofErr w:type="gramStart"/>
            <w:r w:rsidRPr="003C721B">
              <w:rPr>
                <w:rFonts w:hAnsi="標楷體" w:hint="eastAsia"/>
                <w:sz w:val="20"/>
              </w:rPr>
              <w:lastRenderedPageBreak/>
              <w:t>臺</w:t>
            </w:r>
            <w:proofErr w:type="gramEnd"/>
            <w:r w:rsidRPr="003C721B">
              <w:rPr>
                <w:rFonts w:hAnsi="標楷體" w:hint="eastAsia"/>
                <w:sz w:val="20"/>
              </w:rPr>
              <w:t>東監獄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483</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56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11.6%</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245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50.7%</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61</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12.6%</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0.4%</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119</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24.6%</w:t>
            </w:r>
          </w:p>
        </w:tc>
      </w:tr>
      <w:tr w:rsidR="003C721B" w:rsidRPr="003C721B" w:rsidTr="004260E2">
        <w:trPr>
          <w:trHeight w:val="279"/>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花蓮監獄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1,777</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193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10.9%</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1,176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66.2%</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121</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6.8%</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283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15.9%</w:t>
            </w:r>
          </w:p>
        </w:tc>
      </w:tr>
      <w:tr w:rsidR="003C721B" w:rsidRPr="003C721B" w:rsidTr="004260E2">
        <w:trPr>
          <w:trHeight w:val="270"/>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自強外監</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237</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95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40.1%</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98</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41.4%</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10.5%</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4.2%</w:t>
            </w:r>
          </w:p>
        </w:tc>
      </w:tr>
      <w:tr w:rsidR="003C721B" w:rsidRPr="003C721B" w:rsidTr="004260E2">
        <w:trPr>
          <w:trHeight w:val="131"/>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宜蘭監獄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2,516</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112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4.5%</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1,749</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69.5%</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210</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8.3%</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0.1%</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442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17.6%</w:t>
            </w:r>
          </w:p>
        </w:tc>
      </w:tr>
      <w:tr w:rsidR="003C721B" w:rsidRPr="003C721B" w:rsidTr="004260E2">
        <w:trPr>
          <w:trHeight w:val="292"/>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基隆監獄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368</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4.6%</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298</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81.0%</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21</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5.7%</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28</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7.6%</w:t>
            </w:r>
          </w:p>
        </w:tc>
      </w:tr>
      <w:tr w:rsidR="003C721B" w:rsidRPr="003C721B" w:rsidTr="004260E2">
        <w:trPr>
          <w:trHeight w:val="267"/>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澎湖監獄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1,582</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334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21.1%</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945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59.7%</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163</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10.3%</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137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8.7%</w:t>
            </w:r>
          </w:p>
        </w:tc>
      </w:tr>
      <w:tr w:rsidR="003C721B" w:rsidRPr="003C721B" w:rsidTr="004260E2">
        <w:trPr>
          <w:trHeight w:val="286"/>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綠島監獄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105</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14.3%</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25.7%</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21</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20.0%</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40.0%</w:t>
            </w:r>
          </w:p>
        </w:tc>
      </w:tr>
      <w:tr w:rsidR="003C721B" w:rsidRPr="003C721B" w:rsidTr="004260E2">
        <w:trPr>
          <w:trHeight w:val="261"/>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金門監獄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149</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10.7%</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77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51.7%</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14</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9.4%</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28.2%</w:t>
            </w:r>
          </w:p>
        </w:tc>
      </w:tr>
      <w:tr w:rsidR="003C721B" w:rsidRPr="003C721B" w:rsidTr="004260E2">
        <w:trPr>
          <w:trHeight w:val="280"/>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proofErr w:type="gramStart"/>
            <w:r w:rsidRPr="003C721B">
              <w:rPr>
                <w:rFonts w:hAnsi="標楷體" w:hint="eastAsia"/>
                <w:spacing w:val="-20"/>
                <w:sz w:val="20"/>
              </w:rPr>
              <w:t>泰源技訓</w:t>
            </w:r>
            <w:proofErr w:type="gramEnd"/>
            <w:r w:rsidRPr="003C721B">
              <w:rPr>
                <w:rFonts w:hAnsi="標楷體" w:hint="eastAsia"/>
                <w:spacing w:val="-20"/>
                <w:sz w:val="20"/>
              </w:rPr>
              <w:t>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1,799</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258</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14.3%</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1,188</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66.0%</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170</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9.4%</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179</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9.9%</w:t>
            </w:r>
          </w:p>
        </w:tc>
      </w:tr>
      <w:tr w:rsidR="003C721B" w:rsidRPr="003C721B" w:rsidTr="004260E2">
        <w:trPr>
          <w:trHeight w:val="269"/>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r w:rsidRPr="003C721B">
              <w:rPr>
                <w:rFonts w:hAnsi="標楷體" w:hint="eastAsia"/>
                <w:spacing w:val="-20"/>
                <w:sz w:val="20"/>
              </w:rPr>
              <w:t>東成技訓所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765</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122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15.9%</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433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56.6%</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132</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17.3%</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0.4%</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80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10.5%</w:t>
            </w:r>
          </w:p>
        </w:tc>
      </w:tr>
      <w:tr w:rsidR="003C721B" w:rsidRPr="003C721B" w:rsidTr="004260E2">
        <w:trPr>
          <w:trHeight w:val="274"/>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proofErr w:type="gramStart"/>
            <w:r w:rsidRPr="003C721B">
              <w:rPr>
                <w:rFonts w:hAnsi="標楷體" w:hint="eastAsia"/>
                <w:spacing w:val="-20"/>
                <w:sz w:val="20"/>
              </w:rPr>
              <w:t>岩灣技訓</w:t>
            </w:r>
            <w:proofErr w:type="gramEnd"/>
            <w:r w:rsidRPr="003C721B">
              <w:rPr>
                <w:rFonts w:hAnsi="標楷體" w:hint="eastAsia"/>
                <w:spacing w:val="-20"/>
                <w:sz w:val="20"/>
              </w:rPr>
              <w:t>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679</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108</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15.9%</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366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53.9%</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114</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16.8%</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0.3%</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92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13.5%</w:t>
            </w:r>
          </w:p>
        </w:tc>
      </w:tr>
      <w:tr w:rsidR="003C721B" w:rsidRPr="003C721B" w:rsidTr="004260E2">
        <w:trPr>
          <w:trHeight w:val="277"/>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r w:rsidRPr="003C721B">
              <w:rPr>
                <w:rFonts w:hAnsi="標楷體" w:hint="eastAsia"/>
                <w:spacing w:val="-20"/>
                <w:sz w:val="20"/>
              </w:rPr>
              <w:t>新店戒治所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822</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168</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20.4%</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654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79.6%</w:t>
            </w:r>
          </w:p>
        </w:tc>
      </w:tr>
      <w:tr w:rsidR="003C721B" w:rsidRPr="003C721B" w:rsidTr="004260E2">
        <w:trPr>
          <w:trHeight w:val="140"/>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proofErr w:type="gramStart"/>
            <w:r w:rsidRPr="003C721B">
              <w:rPr>
                <w:rFonts w:hAnsi="標楷體" w:hint="eastAsia"/>
                <w:spacing w:val="-20"/>
                <w:sz w:val="20"/>
              </w:rPr>
              <w:t>臺</w:t>
            </w:r>
            <w:proofErr w:type="gramEnd"/>
            <w:r w:rsidRPr="003C721B">
              <w:rPr>
                <w:rFonts w:hAnsi="標楷體" w:hint="eastAsia"/>
                <w:spacing w:val="-20"/>
                <w:sz w:val="20"/>
              </w:rPr>
              <w:t>中戒治所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352</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44</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12.5%</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0.3%</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307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87.2%</w:t>
            </w:r>
          </w:p>
        </w:tc>
      </w:tr>
      <w:tr w:rsidR="003C721B" w:rsidRPr="003C721B" w:rsidTr="004260E2">
        <w:trPr>
          <w:trHeight w:val="285"/>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r w:rsidRPr="003C721B">
              <w:rPr>
                <w:rFonts w:hAnsi="標楷體" w:hint="eastAsia"/>
                <w:spacing w:val="-20"/>
                <w:sz w:val="20"/>
              </w:rPr>
              <w:t>高雄戒治所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716</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0.3%</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61</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8.5%</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0.3%</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647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90.4%</w:t>
            </w:r>
          </w:p>
        </w:tc>
      </w:tr>
      <w:tr w:rsidR="003C721B" w:rsidRPr="003C721B" w:rsidTr="004260E2">
        <w:trPr>
          <w:trHeight w:val="134"/>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proofErr w:type="gramStart"/>
            <w:r w:rsidRPr="003C721B">
              <w:rPr>
                <w:rFonts w:hAnsi="標楷體" w:hint="eastAsia"/>
                <w:spacing w:val="-20"/>
                <w:sz w:val="20"/>
              </w:rPr>
              <w:t>臺東戒</w:t>
            </w:r>
            <w:proofErr w:type="gramEnd"/>
            <w:r w:rsidRPr="003C721B">
              <w:rPr>
                <w:rFonts w:hAnsi="標楷體" w:hint="eastAsia"/>
                <w:spacing w:val="-20"/>
                <w:sz w:val="20"/>
              </w:rPr>
              <w:t>治所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514</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84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16.3%</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298</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58.0%</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72</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14.0%</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4.7%</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7.0%</w:t>
            </w:r>
          </w:p>
        </w:tc>
      </w:tr>
      <w:tr w:rsidR="003C721B" w:rsidRPr="003C721B" w:rsidTr="004260E2">
        <w:trPr>
          <w:trHeight w:val="293"/>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proofErr w:type="gramStart"/>
            <w:r w:rsidRPr="003C721B">
              <w:rPr>
                <w:rFonts w:hAnsi="標楷體" w:hint="eastAsia"/>
                <w:spacing w:val="-20"/>
                <w:sz w:val="20"/>
              </w:rPr>
              <w:t>臺</w:t>
            </w:r>
            <w:proofErr w:type="gramEnd"/>
            <w:r w:rsidRPr="003C721B">
              <w:rPr>
                <w:rFonts w:hAnsi="標楷體" w:hint="eastAsia"/>
                <w:spacing w:val="-20"/>
                <w:sz w:val="20"/>
              </w:rPr>
              <w:t>北看守所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3,076</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1.5%</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1,206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39.2%</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298</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9.7%</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1,520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49.4%</w:t>
            </w:r>
          </w:p>
        </w:tc>
      </w:tr>
      <w:tr w:rsidR="003C721B" w:rsidRPr="003C721B" w:rsidTr="004260E2">
        <w:trPr>
          <w:trHeight w:val="270"/>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40"/>
                <w:sz w:val="20"/>
              </w:rPr>
            </w:pPr>
            <w:proofErr w:type="gramStart"/>
            <w:r w:rsidRPr="003C721B">
              <w:rPr>
                <w:rFonts w:hAnsi="標楷體" w:hint="eastAsia"/>
                <w:spacing w:val="-40"/>
                <w:sz w:val="20"/>
              </w:rPr>
              <w:t>臺</w:t>
            </w:r>
            <w:proofErr w:type="gramEnd"/>
            <w:r w:rsidRPr="003C721B">
              <w:rPr>
                <w:rFonts w:hAnsi="標楷體" w:hint="eastAsia"/>
                <w:spacing w:val="-40"/>
                <w:sz w:val="20"/>
              </w:rPr>
              <w:t>北女看守所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367</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9</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2.5%</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137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37.3%</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45</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12.3%</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0.3%</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175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47.7%</w:t>
            </w:r>
          </w:p>
        </w:tc>
      </w:tr>
      <w:tr w:rsidR="003C721B" w:rsidRPr="003C721B" w:rsidTr="004260E2">
        <w:trPr>
          <w:trHeight w:val="273"/>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r w:rsidRPr="003C721B">
              <w:rPr>
                <w:rFonts w:hAnsi="標楷體" w:hint="eastAsia"/>
                <w:spacing w:val="-20"/>
                <w:sz w:val="20"/>
              </w:rPr>
              <w:t>新竹看守所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307</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7.8%</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122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39.7%</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37</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12.1%</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0.7%</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122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39.7%</w:t>
            </w:r>
          </w:p>
        </w:tc>
      </w:tr>
      <w:tr w:rsidR="003C721B" w:rsidRPr="003C721B" w:rsidTr="004260E2">
        <w:trPr>
          <w:trHeight w:val="136"/>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r w:rsidRPr="003C721B">
              <w:rPr>
                <w:rFonts w:hAnsi="標楷體" w:hint="eastAsia"/>
                <w:spacing w:val="-20"/>
                <w:sz w:val="20"/>
              </w:rPr>
              <w:t>苗栗看守所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964</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19</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2.0%</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470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48.8%</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77</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8.0%</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396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41.1%</w:t>
            </w:r>
          </w:p>
        </w:tc>
      </w:tr>
      <w:tr w:rsidR="003C721B" w:rsidRPr="003C721B" w:rsidTr="004260E2">
        <w:trPr>
          <w:trHeight w:val="153"/>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proofErr w:type="gramStart"/>
            <w:r w:rsidRPr="003C721B">
              <w:rPr>
                <w:rFonts w:hAnsi="標楷體" w:hint="eastAsia"/>
                <w:spacing w:val="-20"/>
                <w:sz w:val="20"/>
              </w:rPr>
              <w:t>臺</w:t>
            </w:r>
            <w:proofErr w:type="gramEnd"/>
            <w:r w:rsidRPr="003C721B">
              <w:rPr>
                <w:rFonts w:hAnsi="標楷體" w:hint="eastAsia"/>
                <w:spacing w:val="-20"/>
                <w:sz w:val="20"/>
              </w:rPr>
              <w:t>中看守所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2,096</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1,338</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63.8%</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203</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9.7%</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488</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23.3%</w:t>
            </w:r>
          </w:p>
        </w:tc>
      </w:tr>
      <w:tr w:rsidR="003C721B" w:rsidRPr="003C721B" w:rsidTr="004260E2">
        <w:trPr>
          <w:trHeight w:val="300"/>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r w:rsidRPr="003C721B">
              <w:rPr>
                <w:rFonts w:hAnsi="標楷體" w:hint="eastAsia"/>
                <w:spacing w:val="-20"/>
                <w:sz w:val="20"/>
              </w:rPr>
              <w:t>南投看守所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406</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1.5%</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239</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58.9%</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41</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10.1%</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119</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29.3%</w:t>
            </w:r>
          </w:p>
        </w:tc>
      </w:tr>
      <w:tr w:rsidR="003C721B" w:rsidRPr="003C721B" w:rsidTr="004260E2">
        <w:trPr>
          <w:trHeight w:val="275"/>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r w:rsidRPr="003C721B">
              <w:rPr>
                <w:rFonts w:hAnsi="標楷體" w:hint="eastAsia"/>
                <w:spacing w:val="-20"/>
                <w:sz w:val="20"/>
              </w:rPr>
              <w:t>彰化看守所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328</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21</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6.4%</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139</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42.4%</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37</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11.3%</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0.3%</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130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39.6%</w:t>
            </w:r>
          </w:p>
        </w:tc>
      </w:tr>
      <w:tr w:rsidR="003C721B" w:rsidRPr="003C721B" w:rsidTr="004260E2">
        <w:trPr>
          <w:trHeight w:val="280"/>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r w:rsidRPr="003C721B">
              <w:rPr>
                <w:rFonts w:hAnsi="標楷體" w:hint="eastAsia"/>
                <w:spacing w:val="-20"/>
                <w:sz w:val="20"/>
              </w:rPr>
              <w:t>嘉義看守所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776</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1.8%</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537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69.2%</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69</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8.9%</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0.3%</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160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20.6%</w:t>
            </w:r>
          </w:p>
        </w:tc>
      </w:tr>
      <w:tr w:rsidR="003C721B" w:rsidRPr="003C721B" w:rsidTr="004260E2">
        <w:trPr>
          <w:trHeight w:val="127"/>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proofErr w:type="gramStart"/>
            <w:r w:rsidRPr="003C721B">
              <w:rPr>
                <w:rFonts w:hAnsi="標楷體" w:hint="eastAsia"/>
                <w:spacing w:val="-20"/>
                <w:sz w:val="20"/>
              </w:rPr>
              <w:t>臺</w:t>
            </w:r>
            <w:proofErr w:type="gramEnd"/>
            <w:r w:rsidRPr="003C721B">
              <w:rPr>
                <w:rFonts w:hAnsi="標楷體" w:hint="eastAsia"/>
                <w:spacing w:val="-20"/>
                <w:sz w:val="20"/>
              </w:rPr>
              <w:t>南看守所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1,701</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56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3.3%</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1,106</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65.0%</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167</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9.8%</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285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16.8%</w:t>
            </w:r>
          </w:p>
        </w:tc>
      </w:tr>
      <w:tr w:rsidR="003C721B" w:rsidRPr="003C721B" w:rsidTr="004260E2">
        <w:trPr>
          <w:trHeight w:val="288"/>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r w:rsidRPr="003C721B">
              <w:rPr>
                <w:rFonts w:hAnsi="標楷體" w:hint="eastAsia"/>
                <w:spacing w:val="-20"/>
                <w:sz w:val="20"/>
              </w:rPr>
              <w:t>屏東看守所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914</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37</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4.0%</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480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52.5%</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61</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6.7%</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0.2%</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334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36.5%</w:t>
            </w:r>
          </w:p>
        </w:tc>
      </w:tr>
      <w:tr w:rsidR="003C721B" w:rsidRPr="003C721B" w:rsidTr="004260E2">
        <w:trPr>
          <w:trHeight w:val="122"/>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r w:rsidRPr="003C721B">
              <w:rPr>
                <w:rFonts w:hAnsi="標楷體" w:hint="eastAsia"/>
                <w:spacing w:val="-20"/>
                <w:sz w:val="20"/>
              </w:rPr>
              <w:t>花蓮看守所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214</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1.9%</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82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38.3%</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24</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11.2%</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0.5%</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103</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48.1%</w:t>
            </w:r>
          </w:p>
        </w:tc>
      </w:tr>
      <w:tr w:rsidR="003C721B" w:rsidRPr="003C721B" w:rsidTr="004260E2">
        <w:trPr>
          <w:trHeight w:val="140"/>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20"/>
                <w:sz w:val="20"/>
              </w:rPr>
            </w:pPr>
            <w:r w:rsidRPr="003C721B">
              <w:rPr>
                <w:rFonts w:hAnsi="標楷體" w:hint="eastAsia"/>
                <w:spacing w:val="-20"/>
                <w:sz w:val="20"/>
              </w:rPr>
              <w:t>基隆看守所</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217</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4.6%</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100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46.1%</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24</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11.1%</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0.9%</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81</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37.3%</w:t>
            </w:r>
          </w:p>
        </w:tc>
      </w:tr>
      <w:tr w:rsidR="003C721B" w:rsidRPr="003C721B" w:rsidTr="004260E2">
        <w:trPr>
          <w:trHeight w:val="263"/>
          <w:jc w:val="right"/>
        </w:trPr>
        <w:tc>
          <w:tcPr>
            <w:tcW w:w="1055" w:type="dxa"/>
            <w:shd w:val="clear" w:color="auto" w:fill="auto"/>
            <w:vAlign w:val="center"/>
          </w:tcPr>
          <w:p w:rsidR="003C721B" w:rsidRPr="003C721B" w:rsidRDefault="003C721B" w:rsidP="003C721B">
            <w:pPr>
              <w:overflowPunct/>
              <w:autoSpaceDE/>
              <w:autoSpaceDN/>
              <w:jc w:val="center"/>
              <w:rPr>
                <w:rFonts w:hAnsi="標楷體" w:cs="新細明體"/>
                <w:spacing w:val="-40"/>
                <w:sz w:val="20"/>
              </w:rPr>
            </w:pPr>
            <w:proofErr w:type="gramStart"/>
            <w:r w:rsidRPr="003C721B">
              <w:rPr>
                <w:rFonts w:hAnsi="標楷體" w:hint="eastAsia"/>
                <w:spacing w:val="-40"/>
                <w:sz w:val="20"/>
              </w:rPr>
              <w:t>臺</w:t>
            </w:r>
            <w:proofErr w:type="gramEnd"/>
            <w:r w:rsidRPr="003C721B">
              <w:rPr>
                <w:rFonts w:hAnsi="標楷體" w:hint="eastAsia"/>
                <w:spacing w:val="-40"/>
                <w:sz w:val="20"/>
              </w:rPr>
              <w:t>南第二監獄</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963</w:t>
            </w:r>
          </w:p>
        </w:tc>
        <w:tc>
          <w:tcPr>
            <w:tcW w:w="56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5</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0.5%</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670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69.6%</w:t>
            </w:r>
          </w:p>
        </w:tc>
        <w:tc>
          <w:tcPr>
            <w:tcW w:w="557" w:type="dxa"/>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164</w:t>
            </w:r>
          </w:p>
        </w:tc>
        <w:tc>
          <w:tcPr>
            <w:tcW w:w="6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17.0%</w:t>
            </w:r>
          </w:p>
        </w:tc>
        <w:tc>
          <w:tcPr>
            <w:tcW w:w="515"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667" w:type="dxa"/>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124</w:t>
            </w:r>
          </w:p>
        </w:tc>
        <w:tc>
          <w:tcPr>
            <w:tcW w:w="607" w:type="dxa"/>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12.9%</w:t>
            </w:r>
          </w:p>
        </w:tc>
      </w:tr>
      <w:tr w:rsidR="003C721B" w:rsidRPr="003C721B" w:rsidTr="004260E2">
        <w:trPr>
          <w:trHeight w:val="125"/>
          <w:jc w:val="right"/>
        </w:trPr>
        <w:tc>
          <w:tcPr>
            <w:tcW w:w="1055" w:type="dxa"/>
            <w:tcBorders>
              <w:bottom w:val="single" w:sz="4" w:space="0" w:color="auto"/>
            </w:tcBorders>
            <w:shd w:val="clear" w:color="auto" w:fill="auto"/>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八德外監</w:t>
            </w:r>
          </w:p>
        </w:tc>
        <w:tc>
          <w:tcPr>
            <w:tcW w:w="667" w:type="dxa"/>
            <w:tcBorders>
              <w:bottom w:val="single" w:sz="4" w:space="0" w:color="auto"/>
            </w:tcBorders>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332</w:t>
            </w:r>
          </w:p>
        </w:tc>
        <w:tc>
          <w:tcPr>
            <w:tcW w:w="567" w:type="dxa"/>
            <w:tcBorders>
              <w:bottom w:val="single" w:sz="4" w:space="0" w:color="auto"/>
            </w:tcBorders>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8</w:t>
            </w:r>
          </w:p>
        </w:tc>
        <w:tc>
          <w:tcPr>
            <w:tcW w:w="607" w:type="dxa"/>
            <w:tcBorders>
              <w:bottom w:val="single" w:sz="4" w:space="0" w:color="auto"/>
            </w:tcBorders>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2.4%</w:t>
            </w:r>
          </w:p>
        </w:tc>
        <w:tc>
          <w:tcPr>
            <w:tcW w:w="667" w:type="dxa"/>
            <w:tcBorders>
              <w:bottom w:val="single" w:sz="4" w:space="0" w:color="auto"/>
            </w:tcBorders>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0</w:t>
            </w:r>
          </w:p>
        </w:tc>
        <w:tc>
          <w:tcPr>
            <w:tcW w:w="607" w:type="dxa"/>
            <w:tcBorders>
              <w:bottom w:val="single" w:sz="4" w:space="0" w:color="auto"/>
            </w:tcBorders>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0.0%</w:t>
            </w:r>
          </w:p>
        </w:tc>
        <w:tc>
          <w:tcPr>
            <w:tcW w:w="557" w:type="dxa"/>
            <w:tcBorders>
              <w:bottom w:val="single" w:sz="4" w:space="0" w:color="auto"/>
            </w:tcBorders>
            <w:shd w:val="clear" w:color="auto" w:fill="auto"/>
            <w:noWrap/>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103</w:t>
            </w:r>
          </w:p>
        </w:tc>
        <w:tc>
          <w:tcPr>
            <w:tcW w:w="615" w:type="dxa"/>
            <w:tcBorders>
              <w:bottom w:val="single" w:sz="4" w:space="0" w:color="auto"/>
            </w:tcBorders>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31.0%</w:t>
            </w:r>
          </w:p>
        </w:tc>
        <w:tc>
          <w:tcPr>
            <w:tcW w:w="515" w:type="dxa"/>
            <w:tcBorders>
              <w:bottom w:val="single" w:sz="4" w:space="0" w:color="auto"/>
            </w:tcBorders>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218</w:t>
            </w:r>
          </w:p>
        </w:tc>
        <w:tc>
          <w:tcPr>
            <w:tcW w:w="607" w:type="dxa"/>
            <w:tcBorders>
              <w:bottom w:val="single" w:sz="4" w:space="0" w:color="auto"/>
            </w:tcBorders>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65.7%</w:t>
            </w:r>
          </w:p>
        </w:tc>
        <w:tc>
          <w:tcPr>
            <w:tcW w:w="667" w:type="dxa"/>
            <w:tcBorders>
              <w:bottom w:val="single" w:sz="4" w:space="0" w:color="auto"/>
            </w:tcBorders>
            <w:vAlign w:val="center"/>
          </w:tcPr>
          <w:p w:rsidR="003C721B" w:rsidRPr="003C721B" w:rsidRDefault="003C721B" w:rsidP="003C721B">
            <w:pPr>
              <w:overflowPunct/>
              <w:autoSpaceDE/>
              <w:autoSpaceDN/>
              <w:jc w:val="center"/>
              <w:rPr>
                <w:rFonts w:hAnsi="標楷體" w:cs="Arial"/>
                <w:sz w:val="20"/>
              </w:rPr>
            </w:pPr>
            <w:r w:rsidRPr="003C721B">
              <w:rPr>
                <w:rFonts w:hAnsi="標楷體" w:cs="Arial"/>
                <w:sz w:val="20"/>
              </w:rPr>
              <w:t>3</w:t>
            </w:r>
          </w:p>
        </w:tc>
        <w:tc>
          <w:tcPr>
            <w:tcW w:w="607" w:type="dxa"/>
            <w:tcBorders>
              <w:bottom w:val="single" w:sz="4" w:space="0" w:color="auto"/>
            </w:tcBorders>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0.9%</w:t>
            </w:r>
          </w:p>
        </w:tc>
      </w:tr>
      <w:tr w:rsidR="003C721B" w:rsidRPr="003C721B" w:rsidTr="004260E2">
        <w:trPr>
          <w:trHeight w:val="402"/>
          <w:jc w:val="right"/>
        </w:trPr>
        <w:tc>
          <w:tcPr>
            <w:tcW w:w="1055" w:type="dxa"/>
            <w:shd w:val="clear" w:color="auto" w:fill="D9D9D9" w:themeFill="background1" w:themeFillShade="D9"/>
            <w:vAlign w:val="center"/>
          </w:tcPr>
          <w:p w:rsidR="003C721B" w:rsidRPr="003C721B" w:rsidRDefault="003C721B" w:rsidP="003C721B">
            <w:pPr>
              <w:overflowPunct/>
              <w:autoSpaceDE/>
              <w:autoSpaceDN/>
              <w:jc w:val="center"/>
              <w:rPr>
                <w:rFonts w:hAnsi="標楷體"/>
                <w:sz w:val="20"/>
              </w:rPr>
            </w:pPr>
            <w:r w:rsidRPr="003C721B">
              <w:rPr>
                <w:rFonts w:hAnsi="標楷體" w:hint="eastAsia"/>
                <w:sz w:val="20"/>
              </w:rPr>
              <w:t>總計</w:t>
            </w:r>
          </w:p>
        </w:tc>
        <w:tc>
          <w:tcPr>
            <w:tcW w:w="667" w:type="dxa"/>
            <w:shd w:val="clear" w:color="auto" w:fill="D9D9D9" w:themeFill="background1" w:themeFillShade="D9"/>
            <w:vAlign w:val="center"/>
          </w:tcPr>
          <w:p w:rsidR="003C721B" w:rsidRPr="003C721B" w:rsidRDefault="003C721B" w:rsidP="003C721B">
            <w:pPr>
              <w:overflowPunct/>
              <w:autoSpaceDE/>
              <w:autoSpaceDN/>
              <w:jc w:val="center"/>
              <w:rPr>
                <w:rFonts w:ascii="新細明體" w:eastAsia="新細明體" w:hAnsi="新細明體" w:cs="新細明體"/>
                <w:sz w:val="20"/>
              </w:rPr>
            </w:pPr>
            <w:r w:rsidRPr="003C721B">
              <w:rPr>
                <w:rFonts w:ascii="Times New Roman" w:hint="eastAsia"/>
                <w:sz w:val="20"/>
              </w:rPr>
              <w:t>61,251</w:t>
            </w:r>
          </w:p>
        </w:tc>
        <w:tc>
          <w:tcPr>
            <w:tcW w:w="567" w:type="dxa"/>
            <w:shd w:val="clear" w:color="auto" w:fill="D9D9D9" w:themeFill="background1" w:themeFillShade="D9"/>
            <w:noWrap/>
            <w:vAlign w:val="center"/>
          </w:tcPr>
          <w:p w:rsidR="003C721B" w:rsidRPr="003C721B" w:rsidRDefault="003C721B" w:rsidP="003C721B">
            <w:pPr>
              <w:overflowPunct/>
              <w:autoSpaceDE/>
              <w:autoSpaceDN/>
              <w:jc w:val="center"/>
              <w:rPr>
                <w:rFonts w:ascii="新細明體" w:eastAsia="新細明體" w:hAnsi="新細明體" w:cs="新細明體"/>
                <w:sz w:val="20"/>
              </w:rPr>
            </w:pPr>
            <w:r w:rsidRPr="003C721B">
              <w:rPr>
                <w:rFonts w:ascii="Times New Roman" w:hint="eastAsia"/>
                <w:sz w:val="20"/>
              </w:rPr>
              <w:t>3,692</w:t>
            </w:r>
          </w:p>
        </w:tc>
        <w:tc>
          <w:tcPr>
            <w:tcW w:w="607" w:type="dxa"/>
            <w:shd w:val="clear" w:color="auto" w:fill="D9D9D9" w:themeFill="background1" w:themeFillShade="D9"/>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6.0%</w:t>
            </w:r>
          </w:p>
        </w:tc>
        <w:tc>
          <w:tcPr>
            <w:tcW w:w="667" w:type="dxa"/>
            <w:shd w:val="clear" w:color="auto" w:fill="D9D9D9" w:themeFill="background1" w:themeFillShade="D9"/>
            <w:vAlign w:val="center"/>
          </w:tcPr>
          <w:p w:rsidR="003C721B" w:rsidRPr="003C721B" w:rsidRDefault="003C721B" w:rsidP="003C721B">
            <w:pPr>
              <w:overflowPunct/>
              <w:autoSpaceDE/>
              <w:autoSpaceDN/>
              <w:jc w:val="center"/>
              <w:rPr>
                <w:rFonts w:ascii="新細明體" w:eastAsia="新細明體" w:hAnsi="新細明體" w:cs="新細明體"/>
                <w:sz w:val="20"/>
              </w:rPr>
            </w:pPr>
            <w:r w:rsidRPr="003C721B">
              <w:rPr>
                <w:rFonts w:ascii="Times New Roman" w:hint="eastAsia"/>
                <w:sz w:val="20"/>
              </w:rPr>
              <w:t>35,758</w:t>
            </w:r>
          </w:p>
        </w:tc>
        <w:tc>
          <w:tcPr>
            <w:tcW w:w="607" w:type="dxa"/>
            <w:shd w:val="clear" w:color="auto" w:fill="D9D9D9" w:themeFill="background1" w:themeFillShade="D9"/>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58.4%</w:t>
            </w:r>
          </w:p>
        </w:tc>
        <w:tc>
          <w:tcPr>
            <w:tcW w:w="557" w:type="dxa"/>
            <w:shd w:val="clear" w:color="auto" w:fill="D9D9D9" w:themeFill="background1" w:themeFillShade="D9"/>
            <w:noWrap/>
            <w:vAlign w:val="center"/>
          </w:tcPr>
          <w:p w:rsidR="003C721B" w:rsidRPr="003C721B" w:rsidRDefault="003C721B" w:rsidP="003C721B">
            <w:pPr>
              <w:overflowPunct/>
              <w:autoSpaceDE/>
              <w:autoSpaceDN/>
              <w:jc w:val="center"/>
              <w:rPr>
                <w:rFonts w:ascii="新細明體" w:eastAsia="新細明體" w:hAnsi="新細明體" w:cs="新細明體"/>
                <w:sz w:val="20"/>
              </w:rPr>
            </w:pPr>
            <w:r w:rsidRPr="003C721B">
              <w:rPr>
                <w:rFonts w:ascii="Times New Roman" w:hint="eastAsia"/>
                <w:sz w:val="20"/>
              </w:rPr>
              <w:t>6,927</w:t>
            </w:r>
          </w:p>
        </w:tc>
        <w:tc>
          <w:tcPr>
            <w:tcW w:w="615" w:type="dxa"/>
            <w:shd w:val="clear" w:color="auto" w:fill="D9D9D9" w:themeFill="background1" w:themeFillShade="D9"/>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11.3%</w:t>
            </w:r>
          </w:p>
        </w:tc>
        <w:tc>
          <w:tcPr>
            <w:tcW w:w="515" w:type="dxa"/>
            <w:shd w:val="clear" w:color="auto" w:fill="D9D9D9" w:themeFill="background1" w:themeFillShade="D9"/>
            <w:vAlign w:val="center"/>
          </w:tcPr>
          <w:p w:rsidR="003C721B" w:rsidRPr="003C721B" w:rsidRDefault="003C721B" w:rsidP="003C721B">
            <w:pPr>
              <w:overflowPunct/>
              <w:autoSpaceDE/>
              <w:autoSpaceDN/>
              <w:jc w:val="center"/>
              <w:rPr>
                <w:rFonts w:ascii="新細明體" w:eastAsia="新細明體" w:hAnsi="新細明體" w:cs="新細明體"/>
                <w:sz w:val="20"/>
              </w:rPr>
            </w:pPr>
            <w:r w:rsidRPr="003C721B">
              <w:rPr>
                <w:rFonts w:ascii="Times New Roman" w:hint="eastAsia"/>
                <w:sz w:val="20"/>
              </w:rPr>
              <w:t>609</w:t>
            </w:r>
          </w:p>
        </w:tc>
        <w:tc>
          <w:tcPr>
            <w:tcW w:w="607" w:type="dxa"/>
            <w:shd w:val="clear" w:color="auto" w:fill="D9D9D9" w:themeFill="background1" w:themeFillShade="D9"/>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1.0%</w:t>
            </w:r>
          </w:p>
        </w:tc>
        <w:tc>
          <w:tcPr>
            <w:tcW w:w="667" w:type="dxa"/>
            <w:shd w:val="clear" w:color="auto" w:fill="D9D9D9" w:themeFill="background1" w:themeFillShade="D9"/>
            <w:vAlign w:val="center"/>
          </w:tcPr>
          <w:p w:rsidR="003C721B" w:rsidRPr="003C721B" w:rsidRDefault="003C721B" w:rsidP="003C721B">
            <w:pPr>
              <w:overflowPunct/>
              <w:autoSpaceDE/>
              <w:autoSpaceDN/>
              <w:jc w:val="center"/>
              <w:rPr>
                <w:rFonts w:ascii="新細明體" w:eastAsia="新細明體" w:hAnsi="新細明體" w:cs="新細明體"/>
                <w:sz w:val="20"/>
              </w:rPr>
            </w:pPr>
            <w:r w:rsidRPr="003C721B">
              <w:rPr>
                <w:rFonts w:ascii="Times New Roman" w:hint="eastAsia"/>
                <w:sz w:val="20"/>
              </w:rPr>
              <w:t>13,157</w:t>
            </w:r>
          </w:p>
        </w:tc>
        <w:tc>
          <w:tcPr>
            <w:tcW w:w="607" w:type="dxa"/>
            <w:shd w:val="clear" w:color="auto" w:fill="D9D9D9" w:themeFill="background1" w:themeFillShade="D9"/>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21.5%</w:t>
            </w:r>
          </w:p>
        </w:tc>
      </w:tr>
    </w:tbl>
    <w:p w:rsidR="003C721B" w:rsidRPr="003C721B" w:rsidRDefault="003C721B" w:rsidP="003C721B">
      <w:pPr>
        <w:spacing w:line="340" w:lineRule="exact"/>
        <w:ind w:left="2381" w:hanging="2381"/>
        <w:outlineLvl w:val="0"/>
        <w:rPr>
          <w:rFonts w:hAnsi="Arial"/>
          <w:bCs/>
          <w:kern w:val="32"/>
          <w:sz w:val="28"/>
          <w:szCs w:val="52"/>
        </w:rPr>
      </w:pPr>
      <w:r w:rsidRPr="003C721B">
        <w:rPr>
          <w:rFonts w:hAnsi="Arial" w:hint="eastAsia"/>
          <w:bCs/>
          <w:kern w:val="32"/>
          <w:szCs w:val="52"/>
        </w:rPr>
        <w:t xml:space="preserve"> </w:t>
      </w:r>
      <w:r w:rsidRPr="003C721B">
        <w:rPr>
          <w:rFonts w:hAnsi="Arial" w:hint="eastAsia"/>
          <w:bCs/>
          <w:kern w:val="32"/>
          <w:sz w:val="28"/>
          <w:szCs w:val="52"/>
        </w:rPr>
        <w:t xml:space="preserve">       </w:t>
      </w:r>
      <w:bookmarkStart w:id="311" w:name="_Toc535240499"/>
      <w:bookmarkStart w:id="312" w:name="_Toc536434779"/>
      <w:bookmarkStart w:id="313" w:name="_Toc534301576"/>
      <w:proofErr w:type="gramStart"/>
      <w:r w:rsidRPr="003C721B">
        <w:rPr>
          <w:rFonts w:hAnsi="Arial" w:hint="eastAsia"/>
          <w:bCs/>
          <w:kern w:val="32"/>
          <w:sz w:val="28"/>
          <w:szCs w:val="52"/>
        </w:rPr>
        <w:t>註</w:t>
      </w:r>
      <w:proofErr w:type="gramEnd"/>
      <w:r w:rsidRPr="003C721B">
        <w:rPr>
          <w:rFonts w:hAnsi="Arial" w:hint="eastAsia"/>
          <w:bCs/>
          <w:kern w:val="32"/>
          <w:sz w:val="28"/>
          <w:szCs w:val="52"/>
        </w:rPr>
        <w:t>：</w:t>
      </w:r>
      <w:bookmarkEnd w:id="311"/>
      <w:bookmarkEnd w:id="312"/>
    </w:p>
    <w:p w:rsidR="003C721B" w:rsidRPr="003C721B" w:rsidRDefault="003C721B" w:rsidP="00DF4250">
      <w:pPr>
        <w:numPr>
          <w:ilvl w:val="0"/>
          <w:numId w:val="14"/>
        </w:numPr>
        <w:spacing w:line="340" w:lineRule="exact"/>
        <w:outlineLvl w:val="0"/>
        <w:rPr>
          <w:rFonts w:hAnsi="Arial"/>
          <w:bCs/>
          <w:kern w:val="32"/>
          <w:sz w:val="28"/>
          <w:szCs w:val="52"/>
        </w:rPr>
      </w:pPr>
      <w:bookmarkStart w:id="314" w:name="_Toc535240500"/>
      <w:bookmarkStart w:id="315" w:name="_Toc536434780"/>
      <w:r w:rsidRPr="003C721B">
        <w:rPr>
          <w:rFonts w:hAnsi="Arial" w:hint="eastAsia"/>
          <w:bCs/>
          <w:kern w:val="32"/>
          <w:sz w:val="28"/>
          <w:szCs w:val="52"/>
        </w:rPr>
        <w:t>法務部矯正署所屬機關計有51個機關，扣除</w:t>
      </w:r>
      <w:proofErr w:type="gramStart"/>
      <w:r w:rsidRPr="003C721B">
        <w:rPr>
          <w:rFonts w:hAnsi="Arial" w:hint="eastAsia"/>
          <w:bCs/>
          <w:kern w:val="32"/>
          <w:sz w:val="28"/>
          <w:szCs w:val="52"/>
        </w:rPr>
        <w:t>臺</w:t>
      </w:r>
      <w:proofErr w:type="gramEnd"/>
      <w:r w:rsidRPr="003C721B">
        <w:rPr>
          <w:rFonts w:hAnsi="Arial" w:hint="eastAsia"/>
          <w:bCs/>
          <w:kern w:val="32"/>
          <w:sz w:val="28"/>
          <w:szCs w:val="52"/>
        </w:rPr>
        <w:t>北少年觀護所、</w:t>
      </w:r>
      <w:proofErr w:type="gramStart"/>
      <w:r w:rsidRPr="003C721B">
        <w:rPr>
          <w:rFonts w:hAnsi="Arial" w:hint="eastAsia"/>
          <w:bCs/>
          <w:kern w:val="32"/>
          <w:sz w:val="28"/>
          <w:szCs w:val="52"/>
        </w:rPr>
        <w:t>臺</w:t>
      </w:r>
      <w:proofErr w:type="gramEnd"/>
      <w:r w:rsidRPr="003C721B">
        <w:rPr>
          <w:rFonts w:hAnsi="Arial" w:hint="eastAsia"/>
          <w:bCs/>
          <w:kern w:val="32"/>
          <w:sz w:val="28"/>
          <w:szCs w:val="52"/>
        </w:rPr>
        <w:t>南少年觀護所、桃園少年輔育院、誠正中學、明陽中學等5個少年收容單位後，目前共有46個機關具有作業基金，彰化少年輔育院因政策因素，已於107年停止運作，故實際運作單位計有45個矯正機關</w:t>
      </w:r>
      <w:bookmarkEnd w:id="314"/>
      <w:r w:rsidRPr="003C721B">
        <w:rPr>
          <w:rFonts w:hAnsi="Arial" w:hint="eastAsia"/>
          <w:bCs/>
          <w:kern w:val="32"/>
          <w:sz w:val="28"/>
          <w:szCs w:val="52"/>
        </w:rPr>
        <w:t>。</w:t>
      </w:r>
      <w:bookmarkEnd w:id="315"/>
    </w:p>
    <w:p w:rsidR="003C721B" w:rsidRPr="003C721B" w:rsidRDefault="003C721B" w:rsidP="00DF4250">
      <w:pPr>
        <w:numPr>
          <w:ilvl w:val="0"/>
          <w:numId w:val="14"/>
        </w:numPr>
        <w:spacing w:line="340" w:lineRule="exact"/>
        <w:outlineLvl w:val="0"/>
        <w:rPr>
          <w:rFonts w:hAnsi="Arial"/>
          <w:bCs/>
          <w:kern w:val="32"/>
          <w:sz w:val="28"/>
          <w:szCs w:val="52"/>
        </w:rPr>
      </w:pPr>
      <w:bookmarkStart w:id="316" w:name="_Toc535240501"/>
      <w:bookmarkStart w:id="317" w:name="_Toc536434781"/>
      <w:r w:rsidRPr="003C721B">
        <w:rPr>
          <w:rFonts w:hAnsi="Arial" w:hint="eastAsia"/>
          <w:bCs/>
          <w:kern w:val="32"/>
          <w:sz w:val="28"/>
          <w:szCs w:val="52"/>
        </w:rPr>
        <w:t>資料來源：矯正署。</w:t>
      </w:r>
      <w:bookmarkEnd w:id="313"/>
      <w:bookmarkEnd w:id="316"/>
      <w:bookmarkEnd w:id="317"/>
    </w:p>
    <w:p w:rsidR="003C721B" w:rsidRPr="003C721B" w:rsidRDefault="003C721B" w:rsidP="003C721B">
      <w:pPr>
        <w:spacing w:line="340" w:lineRule="exact"/>
        <w:ind w:left="1404"/>
        <w:outlineLvl w:val="0"/>
        <w:rPr>
          <w:rFonts w:hAnsi="Arial"/>
          <w:bCs/>
          <w:kern w:val="32"/>
          <w:sz w:val="28"/>
          <w:szCs w:val="52"/>
        </w:rPr>
      </w:pPr>
    </w:p>
    <w:p w:rsidR="003C721B" w:rsidRPr="003C721B" w:rsidRDefault="003C721B" w:rsidP="00CB6CD8">
      <w:pPr>
        <w:pStyle w:val="3"/>
        <w:rPr>
          <w:bCs w:val="0"/>
        </w:rPr>
      </w:pPr>
      <w:bookmarkStart w:id="318" w:name="_Toc535240502"/>
      <w:bookmarkStart w:id="319" w:name="_Toc536434782"/>
      <w:bookmarkStart w:id="320" w:name="_Toc534301577"/>
      <w:r w:rsidRPr="003C721B">
        <w:rPr>
          <w:rFonts w:hint="eastAsia"/>
          <w:bCs w:val="0"/>
        </w:rPr>
        <w:t>有關監所勞作金之工資給付，係依監獄行刑法及監所作業勞作金給付辦法之規定計算。據統計資料指出，全國45個矯正機關中，有35,758(占58.4％)之</w:t>
      </w:r>
      <w:r w:rsidRPr="003C721B">
        <w:rPr>
          <w:rFonts w:hint="eastAsia"/>
          <w:bCs w:val="0"/>
        </w:rPr>
        <w:lastRenderedPageBreak/>
        <w:t>受刑(收容)人係從事委託加工作業，每月收入卻十分低廉(從事委託加工作業每月平均所得勞作金最高為自強外役監獄5,821元，最低為金門監獄僅126元，低於500元者高達33個監所，其中8個監所低於200元)，相較於僅有3,692名(占6％)受刑(收容)人從事自營作業，平均每月收入卻相對高於委託加工作業受刑人之勞作金許多倍(從事自營作業受刑人每月平均所得勞作金最高為</w:t>
      </w:r>
      <w:proofErr w:type="gramStart"/>
      <w:r w:rsidRPr="003C721B">
        <w:rPr>
          <w:rFonts w:hint="eastAsia"/>
          <w:bCs w:val="0"/>
        </w:rPr>
        <w:t>臺</w:t>
      </w:r>
      <w:proofErr w:type="gramEnd"/>
      <w:r w:rsidRPr="003C721B">
        <w:rPr>
          <w:rFonts w:hint="eastAsia"/>
          <w:bCs w:val="0"/>
        </w:rPr>
        <w:t>中看守所13,174元，最低為花蓮看守所256元，低於500元者僅5個監所，高於1,000元者高達32個監所)：</w:t>
      </w:r>
      <w:bookmarkEnd w:id="318"/>
      <w:bookmarkEnd w:id="319"/>
    </w:p>
    <w:p w:rsidR="003C721B" w:rsidRPr="003C721B" w:rsidRDefault="003C721B" w:rsidP="00CB6CD8">
      <w:pPr>
        <w:pStyle w:val="4"/>
      </w:pPr>
      <w:r w:rsidRPr="003C721B">
        <w:rPr>
          <w:rFonts w:hint="eastAsia"/>
        </w:rPr>
        <w:t>監所勞作金之工資</w:t>
      </w:r>
      <w:r w:rsidRPr="00CB6CD8">
        <w:rPr>
          <w:rFonts w:hint="eastAsia"/>
          <w:bCs/>
        </w:rPr>
        <w:t>給付</w:t>
      </w:r>
      <w:r w:rsidRPr="003C721B">
        <w:rPr>
          <w:rFonts w:hint="eastAsia"/>
        </w:rPr>
        <w:t>規定如下：</w:t>
      </w:r>
      <w:bookmarkEnd w:id="320"/>
    </w:p>
    <w:p w:rsidR="003C721B" w:rsidRPr="003C721B" w:rsidRDefault="003C721B" w:rsidP="00CB6CD8">
      <w:pPr>
        <w:pStyle w:val="5"/>
      </w:pPr>
      <w:r w:rsidRPr="003C721B">
        <w:rPr>
          <w:rFonts w:hint="eastAsia"/>
        </w:rPr>
        <w:t>監獄行刑法第32條第1項規定：「作業者給予勞作金；其金額斟酌作業者之行狀及作業成績給付。」</w:t>
      </w:r>
    </w:p>
    <w:p w:rsidR="003C721B" w:rsidRPr="003C721B" w:rsidRDefault="003C721B" w:rsidP="00CB6CD8">
      <w:pPr>
        <w:pStyle w:val="5"/>
        <w:rPr>
          <w:bCs w:val="0"/>
        </w:rPr>
      </w:pPr>
      <w:r w:rsidRPr="003C721B">
        <w:rPr>
          <w:rFonts w:hint="eastAsia"/>
          <w:bCs w:val="0"/>
        </w:rPr>
        <w:t>依監所作業勞作金給付辦法第3條規定：</w:t>
      </w:r>
      <w:r w:rsidRPr="003C721B">
        <w:rPr>
          <w:rFonts w:hAnsi="標楷體" w:hint="eastAsia"/>
          <w:bCs w:val="0"/>
        </w:rPr>
        <w:t>「</w:t>
      </w:r>
      <w:r w:rsidRPr="003C721B">
        <w:rPr>
          <w:rFonts w:hint="eastAsia"/>
          <w:bCs w:val="0"/>
        </w:rPr>
        <w:t>勞作金之給付依下列方式擇</w:t>
      </w:r>
      <w:proofErr w:type="gramStart"/>
      <w:r w:rsidRPr="003C721B">
        <w:rPr>
          <w:rFonts w:hint="eastAsia"/>
          <w:bCs w:val="0"/>
        </w:rPr>
        <w:t>一</w:t>
      </w:r>
      <w:proofErr w:type="gramEnd"/>
      <w:r w:rsidRPr="003C721B">
        <w:rPr>
          <w:rFonts w:hint="eastAsia"/>
          <w:bCs w:val="0"/>
        </w:rPr>
        <w:t>計算：一、按實際完成工作數量計算。二、按實際工作日數計算。</w:t>
      </w:r>
      <w:r w:rsidRPr="003C721B">
        <w:rPr>
          <w:rFonts w:ascii="新細明體" w:eastAsia="新細明體" w:hAnsi="新細明體" w:hint="eastAsia"/>
          <w:bCs w:val="0"/>
        </w:rPr>
        <w:t>」</w:t>
      </w:r>
    </w:p>
    <w:p w:rsidR="003C721B" w:rsidRPr="003C721B" w:rsidRDefault="003C721B" w:rsidP="00CB6CD8">
      <w:pPr>
        <w:pStyle w:val="5"/>
        <w:rPr>
          <w:bCs w:val="0"/>
        </w:rPr>
      </w:pPr>
      <w:r w:rsidRPr="003C721B">
        <w:rPr>
          <w:rFonts w:hint="eastAsia"/>
          <w:bCs w:val="0"/>
        </w:rPr>
        <w:t>依監所作業勞作金給付辦法第4條規定：</w:t>
      </w:r>
      <w:r w:rsidRPr="003C721B">
        <w:rPr>
          <w:rFonts w:hAnsi="標楷體" w:hint="eastAsia"/>
          <w:bCs w:val="0"/>
        </w:rPr>
        <w:t>「</w:t>
      </w:r>
      <w:r w:rsidRPr="003C721B">
        <w:rPr>
          <w:rFonts w:hint="eastAsia"/>
          <w:bCs w:val="0"/>
        </w:rPr>
        <w:t>勞作金之計算步驟如下：一、依監獄行刑法第三十三條第一項、外役監條例第二十三條第一項及羈押法第十七條第二項規定計算每一作業單位或產品勞作金總額。二、再按每一作業單位或產品計算總完成工作件數或實際工作日數。三、以總件(日)數除勞作金總額，計算每件(日)應得之勞作金。四、以每一受刑人或被告已完成之件(日)</w:t>
      </w:r>
      <w:proofErr w:type="gramStart"/>
      <w:r w:rsidRPr="003C721B">
        <w:rPr>
          <w:rFonts w:hint="eastAsia"/>
          <w:bCs w:val="0"/>
        </w:rPr>
        <w:t>數乘每件</w:t>
      </w:r>
      <w:proofErr w:type="gramEnd"/>
      <w:r w:rsidRPr="003C721B">
        <w:rPr>
          <w:rFonts w:hint="eastAsia"/>
          <w:bCs w:val="0"/>
        </w:rPr>
        <w:t>(日)應得勞作金額，即為其勞作金。</w:t>
      </w:r>
      <w:r w:rsidRPr="003C721B">
        <w:rPr>
          <w:rFonts w:ascii="新細明體" w:eastAsia="新細明體" w:hAnsi="新細明體" w:hint="eastAsia"/>
          <w:bCs w:val="0"/>
        </w:rPr>
        <w:t>」</w:t>
      </w:r>
    </w:p>
    <w:p w:rsidR="003C721B" w:rsidRPr="003C721B" w:rsidRDefault="003C721B" w:rsidP="00CB6CD8">
      <w:pPr>
        <w:pStyle w:val="5"/>
        <w:rPr>
          <w:bCs w:val="0"/>
        </w:rPr>
      </w:pPr>
      <w:r w:rsidRPr="003C721B">
        <w:rPr>
          <w:rFonts w:hint="eastAsia"/>
          <w:bCs w:val="0"/>
        </w:rPr>
        <w:t>依監所作業勞作金給付辦法第5條規定，前條第一款勞作金總額之計算以作業收入扣除作業支出後，提百分之五十充勞作金。」前項所稱</w:t>
      </w:r>
      <w:r w:rsidRPr="003C721B">
        <w:rPr>
          <w:rFonts w:hint="eastAsia"/>
          <w:bCs w:val="0"/>
        </w:rPr>
        <w:lastRenderedPageBreak/>
        <w:t>作業收入</w:t>
      </w:r>
      <w:proofErr w:type="gramStart"/>
      <w:r w:rsidRPr="003C721B">
        <w:rPr>
          <w:rFonts w:hint="eastAsia"/>
          <w:bCs w:val="0"/>
        </w:rPr>
        <w:t>係指銷貨</w:t>
      </w:r>
      <w:proofErr w:type="gramEnd"/>
      <w:r w:rsidRPr="003C721B">
        <w:rPr>
          <w:rFonts w:hint="eastAsia"/>
          <w:bCs w:val="0"/>
        </w:rPr>
        <w:t>、勞務、租金及其他作業收入；作業</w:t>
      </w:r>
      <w:proofErr w:type="gramStart"/>
      <w:r w:rsidRPr="003C721B">
        <w:rPr>
          <w:rFonts w:hint="eastAsia"/>
          <w:bCs w:val="0"/>
        </w:rPr>
        <w:t>支出指銷貨</w:t>
      </w:r>
      <w:proofErr w:type="gramEnd"/>
      <w:r w:rsidRPr="003C721B">
        <w:rPr>
          <w:rFonts w:hint="eastAsia"/>
          <w:bCs w:val="0"/>
        </w:rPr>
        <w:t>、勞務成本項下之材料及製造費用，暨出租資產成本，其他作業成本，行銷、業務、管理及總務費用。</w:t>
      </w:r>
    </w:p>
    <w:p w:rsidR="003C721B" w:rsidRPr="003C721B" w:rsidRDefault="003C721B" w:rsidP="00CB6CD8">
      <w:pPr>
        <w:pStyle w:val="4"/>
      </w:pPr>
      <w:bookmarkStart w:id="321" w:name="_Toc534301579"/>
      <w:r w:rsidRPr="003C721B">
        <w:rPr>
          <w:rFonts w:hint="eastAsia"/>
        </w:rPr>
        <w:t>各矯正機關收容人平均勞作金明細表，詳如下表所示</w:t>
      </w:r>
      <w:bookmarkEnd w:id="321"/>
      <w:r w:rsidR="00295D4C">
        <w:rPr>
          <w:rFonts w:hint="eastAsia"/>
        </w:rPr>
        <w:t>：</w:t>
      </w:r>
    </w:p>
    <w:p w:rsidR="003C721B" w:rsidRPr="003C721B" w:rsidRDefault="003C721B" w:rsidP="003C721B">
      <w:pPr>
        <w:ind w:leftChars="500" w:left="1701"/>
        <w:outlineLvl w:val="2"/>
        <w:rPr>
          <w:rFonts w:hAnsi="Arial"/>
          <w:b/>
          <w:bCs/>
          <w:kern w:val="32"/>
          <w:szCs w:val="36"/>
        </w:rPr>
      </w:pPr>
      <w:r w:rsidRPr="003C721B">
        <w:rPr>
          <w:rFonts w:hAnsi="Arial" w:hint="eastAsia"/>
          <w:b/>
          <w:bCs/>
          <w:kern w:val="32"/>
          <w:szCs w:val="36"/>
        </w:rPr>
        <w:t>表7.各矯正機關收容人平均勞作金明細表</w:t>
      </w:r>
    </w:p>
    <w:tbl>
      <w:tblPr>
        <w:tblW w:w="71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5"/>
        <w:gridCol w:w="1701"/>
        <w:gridCol w:w="1559"/>
        <w:gridCol w:w="1926"/>
      </w:tblGrid>
      <w:tr w:rsidR="003C721B" w:rsidRPr="003C721B" w:rsidTr="004260E2">
        <w:trPr>
          <w:trHeight w:val="390"/>
          <w:tblHeader/>
          <w:jc w:val="right"/>
        </w:trPr>
        <w:tc>
          <w:tcPr>
            <w:tcW w:w="1985" w:type="dxa"/>
            <w:vMerge w:val="restart"/>
            <w:shd w:val="clear" w:color="auto" w:fill="auto"/>
            <w:noWrap/>
            <w:vAlign w:val="center"/>
            <w:hideMark/>
          </w:tcPr>
          <w:p w:rsidR="003C721B" w:rsidRPr="003C721B" w:rsidRDefault="003C721B" w:rsidP="003C721B">
            <w:pPr>
              <w:widowControl/>
              <w:overflowPunct/>
              <w:autoSpaceDE/>
              <w:autoSpaceDN/>
              <w:spacing w:line="280" w:lineRule="exact"/>
              <w:jc w:val="center"/>
              <w:rPr>
                <w:rFonts w:hAnsi="標楷體" w:cs="新細明體"/>
                <w:kern w:val="0"/>
                <w:sz w:val="24"/>
                <w:szCs w:val="24"/>
              </w:rPr>
            </w:pPr>
            <w:r w:rsidRPr="003C721B">
              <w:rPr>
                <w:rFonts w:hAnsi="標楷體" w:cs="新細明體" w:hint="eastAsia"/>
                <w:kern w:val="0"/>
                <w:sz w:val="24"/>
                <w:szCs w:val="24"/>
              </w:rPr>
              <w:t>機關名稱</w:t>
            </w:r>
          </w:p>
        </w:tc>
        <w:tc>
          <w:tcPr>
            <w:tcW w:w="1701" w:type="dxa"/>
            <w:shd w:val="clear" w:color="auto" w:fill="auto"/>
            <w:noWrap/>
            <w:vAlign w:val="center"/>
            <w:hideMark/>
          </w:tcPr>
          <w:p w:rsidR="003C721B" w:rsidRPr="003C721B" w:rsidRDefault="003C721B" w:rsidP="003C721B">
            <w:pPr>
              <w:widowControl/>
              <w:overflowPunct/>
              <w:autoSpaceDE/>
              <w:autoSpaceDN/>
              <w:spacing w:line="280" w:lineRule="exact"/>
              <w:jc w:val="center"/>
              <w:rPr>
                <w:rFonts w:hAnsi="標楷體" w:cs="新細明體"/>
                <w:bCs/>
                <w:kern w:val="0"/>
                <w:sz w:val="24"/>
                <w:szCs w:val="24"/>
              </w:rPr>
            </w:pPr>
            <w:r w:rsidRPr="003C721B">
              <w:rPr>
                <w:rFonts w:hAnsi="標楷體" w:cs="新細明體" w:hint="eastAsia"/>
                <w:bCs/>
                <w:kern w:val="0"/>
                <w:sz w:val="24"/>
                <w:szCs w:val="24"/>
              </w:rPr>
              <w:t>自營作業</w:t>
            </w:r>
          </w:p>
        </w:tc>
        <w:tc>
          <w:tcPr>
            <w:tcW w:w="1559" w:type="dxa"/>
            <w:shd w:val="clear" w:color="auto" w:fill="auto"/>
            <w:noWrap/>
            <w:vAlign w:val="center"/>
            <w:hideMark/>
          </w:tcPr>
          <w:p w:rsidR="003C721B" w:rsidRPr="003C721B" w:rsidRDefault="003C721B" w:rsidP="003C721B">
            <w:pPr>
              <w:widowControl/>
              <w:overflowPunct/>
              <w:autoSpaceDE/>
              <w:autoSpaceDN/>
              <w:spacing w:line="280" w:lineRule="exact"/>
              <w:jc w:val="center"/>
              <w:rPr>
                <w:rFonts w:hAnsi="標楷體" w:cs="新細明體"/>
                <w:bCs/>
                <w:kern w:val="0"/>
                <w:sz w:val="24"/>
                <w:szCs w:val="24"/>
              </w:rPr>
            </w:pPr>
            <w:r w:rsidRPr="003C721B">
              <w:rPr>
                <w:rFonts w:hAnsi="標楷體" w:cs="新細明體" w:hint="eastAsia"/>
                <w:bCs/>
                <w:kern w:val="0"/>
                <w:sz w:val="24"/>
                <w:szCs w:val="24"/>
              </w:rPr>
              <w:t>委託加工</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新細明體"/>
                <w:bCs/>
                <w:kern w:val="0"/>
                <w:sz w:val="24"/>
                <w:szCs w:val="24"/>
              </w:rPr>
            </w:pPr>
            <w:r w:rsidRPr="003C721B">
              <w:rPr>
                <w:rFonts w:hAnsi="標楷體" w:cs="新細明體" w:hint="eastAsia"/>
                <w:bCs/>
                <w:kern w:val="0"/>
                <w:sz w:val="24"/>
                <w:szCs w:val="24"/>
              </w:rPr>
              <w:t>視同作業</w:t>
            </w:r>
            <w:r w:rsidRPr="003C721B">
              <w:rPr>
                <w:rFonts w:hAnsi="標楷體" w:cs="新細明體"/>
                <w:bCs/>
                <w:kern w:val="0"/>
                <w:sz w:val="24"/>
                <w:szCs w:val="24"/>
                <w:vertAlign w:val="superscript"/>
              </w:rPr>
              <w:footnoteReference w:id="9"/>
            </w:r>
          </w:p>
        </w:tc>
      </w:tr>
      <w:tr w:rsidR="003C721B" w:rsidRPr="003C721B" w:rsidTr="004260E2">
        <w:trPr>
          <w:trHeight w:val="398"/>
          <w:tblHeader/>
          <w:jc w:val="right"/>
        </w:trPr>
        <w:tc>
          <w:tcPr>
            <w:tcW w:w="1985" w:type="dxa"/>
            <w:vMerge/>
            <w:vAlign w:val="center"/>
            <w:hideMark/>
          </w:tcPr>
          <w:p w:rsidR="003C721B" w:rsidRPr="003C721B" w:rsidRDefault="003C721B" w:rsidP="003C721B">
            <w:pPr>
              <w:widowControl/>
              <w:overflowPunct/>
              <w:autoSpaceDE/>
              <w:autoSpaceDN/>
              <w:spacing w:line="280" w:lineRule="exact"/>
              <w:jc w:val="center"/>
              <w:rPr>
                <w:rFonts w:hAnsi="標楷體" w:cs="新細明體"/>
                <w:kern w:val="0"/>
                <w:sz w:val="24"/>
                <w:szCs w:val="24"/>
              </w:rPr>
            </w:pPr>
          </w:p>
        </w:tc>
        <w:tc>
          <w:tcPr>
            <w:tcW w:w="1701" w:type="dxa"/>
            <w:shd w:val="clear" w:color="000000" w:fill="FFFFFF"/>
            <w:vAlign w:val="center"/>
            <w:hideMark/>
          </w:tcPr>
          <w:p w:rsidR="003C721B" w:rsidRPr="003C721B" w:rsidRDefault="003C721B" w:rsidP="003C721B">
            <w:pPr>
              <w:widowControl/>
              <w:overflowPunct/>
              <w:autoSpaceDE/>
              <w:autoSpaceDN/>
              <w:spacing w:line="280" w:lineRule="exact"/>
              <w:jc w:val="center"/>
              <w:rPr>
                <w:rFonts w:hAnsi="標楷體" w:cs="新細明體"/>
                <w:kern w:val="0"/>
                <w:sz w:val="24"/>
                <w:szCs w:val="24"/>
              </w:rPr>
            </w:pPr>
            <w:r w:rsidRPr="003C721B">
              <w:rPr>
                <w:rFonts w:hAnsi="標楷體" w:cs="新細明體" w:hint="eastAsia"/>
                <w:kern w:val="0"/>
                <w:sz w:val="24"/>
                <w:szCs w:val="24"/>
              </w:rPr>
              <w:t>平均所得</w:t>
            </w:r>
          </w:p>
          <w:p w:rsidR="003C721B" w:rsidRPr="003C721B" w:rsidRDefault="003C721B" w:rsidP="003C721B">
            <w:pPr>
              <w:widowControl/>
              <w:overflowPunct/>
              <w:autoSpaceDE/>
              <w:autoSpaceDN/>
              <w:spacing w:line="280" w:lineRule="exact"/>
              <w:jc w:val="center"/>
              <w:rPr>
                <w:rFonts w:hAnsi="標楷體" w:cs="新細明體"/>
                <w:kern w:val="0"/>
                <w:sz w:val="24"/>
                <w:szCs w:val="24"/>
              </w:rPr>
            </w:pPr>
            <w:r w:rsidRPr="003C721B">
              <w:rPr>
                <w:rFonts w:hAnsi="標楷體" w:cs="新細明體" w:hint="eastAsia"/>
                <w:kern w:val="0"/>
                <w:sz w:val="24"/>
                <w:szCs w:val="24"/>
              </w:rPr>
              <w:t>勞作金/月</w:t>
            </w:r>
          </w:p>
        </w:tc>
        <w:tc>
          <w:tcPr>
            <w:tcW w:w="1559" w:type="dxa"/>
            <w:shd w:val="clear" w:color="000000" w:fill="FFFFFF"/>
            <w:vAlign w:val="center"/>
            <w:hideMark/>
          </w:tcPr>
          <w:p w:rsidR="003C721B" w:rsidRPr="003C721B" w:rsidRDefault="003C721B" w:rsidP="003C721B">
            <w:pPr>
              <w:widowControl/>
              <w:overflowPunct/>
              <w:autoSpaceDE/>
              <w:autoSpaceDN/>
              <w:spacing w:line="280" w:lineRule="exact"/>
              <w:jc w:val="center"/>
              <w:rPr>
                <w:rFonts w:hAnsi="標楷體" w:cs="新細明體"/>
                <w:kern w:val="0"/>
                <w:sz w:val="24"/>
                <w:szCs w:val="24"/>
              </w:rPr>
            </w:pPr>
            <w:r w:rsidRPr="003C721B">
              <w:rPr>
                <w:rFonts w:hAnsi="標楷體" w:cs="新細明體" w:hint="eastAsia"/>
                <w:kern w:val="0"/>
                <w:sz w:val="24"/>
                <w:szCs w:val="24"/>
              </w:rPr>
              <w:t>平均所得</w:t>
            </w:r>
          </w:p>
          <w:p w:rsidR="003C721B" w:rsidRPr="003C721B" w:rsidRDefault="003C721B" w:rsidP="003C721B">
            <w:pPr>
              <w:widowControl/>
              <w:overflowPunct/>
              <w:autoSpaceDE/>
              <w:autoSpaceDN/>
              <w:spacing w:line="280" w:lineRule="exact"/>
              <w:jc w:val="center"/>
              <w:rPr>
                <w:rFonts w:hAnsi="標楷體" w:cs="新細明體"/>
                <w:kern w:val="0"/>
                <w:sz w:val="24"/>
                <w:szCs w:val="24"/>
              </w:rPr>
            </w:pPr>
            <w:r w:rsidRPr="003C721B">
              <w:rPr>
                <w:rFonts w:hAnsi="標楷體" w:cs="新細明體" w:hint="eastAsia"/>
                <w:kern w:val="0"/>
                <w:sz w:val="24"/>
                <w:szCs w:val="24"/>
              </w:rPr>
              <w:t>勞作金/月</w:t>
            </w:r>
          </w:p>
        </w:tc>
        <w:tc>
          <w:tcPr>
            <w:tcW w:w="1926" w:type="dxa"/>
            <w:shd w:val="clear" w:color="000000" w:fill="FFFFFF"/>
            <w:vAlign w:val="center"/>
          </w:tcPr>
          <w:p w:rsidR="003C721B" w:rsidRPr="003C721B" w:rsidRDefault="003C721B" w:rsidP="003C721B">
            <w:pPr>
              <w:widowControl/>
              <w:overflowPunct/>
              <w:autoSpaceDE/>
              <w:autoSpaceDN/>
              <w:spacing w:line="280" w:lineRule="exact"/>
              <w:jc w:val="center"/>
              <w:rPr>
                <w:rFonts w:hAnsi="標楷體" w:cs="新細明體"/>
                <w:kern w:val="0"/>
                <w:sz w:val="24"/>
                <w:szCs w:val="24"/>
              </w:rPr>
            </w:pPr>
            <w:r w:rsidRPr="003C721B">
              <w:rPr>
                <w:rFonts w:hAnsi="標楷體" w:cs="新細明體" w:hint="eastAsia"/>
                <w:kern w:val="0"/>
                <w:sz w:val="24"/>
                <w:szCs w:val="24"/>
              </w:rPr>
              <w:t>平均所得</w:t>
            </w:r>
          </w:p>
          <w:p w:rsidR="003C721B" w:rsidRPr="003C721B" w:rsidRDefault="003C721B" w:rsidP="003C721B">
            <w:pPr>
              <w:widowControl/>
              <w:overflowPunct/>
              <w:autoSpaceDE/>
              <w:autoSpaceDN/>
              <w:spacing w:line="280" w:lineRule="exact"/>
              <w:jc w:val="center"/>
              <w:rPr>
                <w:rFonts w:hAnsi="標楷體" w:cs="新細明體"/>
                <w:kern w:val="0"/>
                <w:sz w:val="24"/>
                <w:szCs w:val="24"/>
              </w:rPr>
            </w:pPr>
            <w:r w:rsidRPr="003C721B">
              <w:rPr>
                <w:rFonts w:hAnsi="標楷體" w:cs="新細明體" w:hint="eastAsia"/>
                <w:kern w:val="0"/>
                <w:sz w:val="24"/>
                <w:szCs w:val="24"/>
              </w:rPr>
              <w:t>勞作金/月</w:t>
            </w:r>
          </w:p>
        </w:tc>
      </w:tr>
      <w:tr w:rsidR="003C721B" w:rsidRPr="003C721B" w:rsidTr="004260E2">
        <w:trPr>
          <w:trHeight w:val="246"/>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proofErr w:type="gramStart"/>
            <w:r w:rsidRPr="003C721B">
              <w:rPr>
                <w:rFonts w:hAnsi="標楷體" w:hint="eastAsia"/>
                <w:sz w:val="24"/>
                <w:szCs w:val="24"/>
              </w:rPr>
              <w:t>臺</w:t>
            </w:r>
            <w:proofErr w:type="gramEnd"/>
            <w:r w:rsidRPr="003C721B">
              <w:rPr>
                <w:rFonts w:hAnsi="標楷體" w:hint="eastAsia"/>
                <w:sz w:val="24"/>
                <w:szCs w:val="24"/>
              </w:rPr>
              <w:t>北監獄</w:t>
            </w:r>
          </w:p>
        </w:tc>
        <w:tc>
          <w:tcPr>
            <w:tcW w:w="1701" w:type="dxa"/>
            <w:shd w:val="clear" w:color="auto" w:fill="auto"/>
            <w:noWrap/>
            <w:vAlign w:val="center"/>
          </w:tcPr>
          <w:p w:rsidR="003C721B" w:rsidRPr="003C721B" w:rsidRDefault="003C721B" w:rsidP="003C721B">
            <w:pPr>
              <w:overflowPunct/>
              <w:autoSpaceDE/>
              <w:autoSpaceDN/>
              <w:spacing w:line="280" w:lineRule="exact"/>
              <w:jc w:val="center"/>
              <w:rPr>
                <w:rFonts w:hAnsi="標楷體"/>
                <w:sz w:val="26"/>
                <w:szCs w:val="26"/>
                <w:shd w:val="pct15" w:color="auto" w:fill="FFFFFF"/>
              </w:rPr>
            </w:pPr>
            <w:r w:rsidRPr="003C721B">
              <w:rPr>
                <w:rFonts w:hAnsi="標楷體" w:hint="eastAsia"/>
                <w:sz w:val="26"/>
                <w:szCs w:val="26"/>
                <w:shd w:val="pct15" w:color="auto" w:fill="FFFFFF"/>
              </w:rPr>
              <w:t>1156</w:t>
            </w:r>
          </w:p>
        </w:tc>
        <w:tc>
          <w:tcPr>
            <w:tcW w:w="1559" w:type="dxa"/>
            <w:shd w:val="clear" w:color="auto" w:fill="auto"/>
            <w:noWrap/>
            <w:vAlign w:val="center"/>
          </w:tcPr>
          <w:p w:rsidR="003C721B" w:rsidRPr="003C721B" w:rsidRDefault="003C721B" w:rsidP="003C721B">
            <w:pPr>
              <w:overflowPunct/>
              <w:autoSpaceDE/>
              <w:autoSpaceDN/>
              <w:spacing w:line="280" w:lineRule="exact"/>
              <w:jc w:val="center"/>
              <w:rPr>
                <w:rFonts w:hAnsi="標楷體"/>
                <w:sz w:val="26"/>
                <w:szCs w:val="26"/>
              </w:rPr>
            </w:pPr>
            <w:r w:rsidRPr="003C721B">
              <w:rPr>
                <w:rFonts w:hAnsi="標楷體" w:hint="eastAsia"/>
                <w:sz w:val="26"/>
                <w:szCs w:val="26"/>
                <w:shd w:val="pct15" w:color="auto" w:fill="FFFFFF"/>
              </w:rPr>
              <w:t>174</w:t>
            </w:r>
          </w:p>
        </w:tc>
        <w:tc>
          <w:tcPr>
            <w:tcW w:w="1926" w:type="dxa"/>
            <w:vAlign w:val="center"/>
          </w:tcPr>
          <w:p w:rsidR="003C721B" w:rsidRPr="003C721B" w:rsidRDefault="003C721B" w:rsidP="003C721B">
            <w:pPr>
              <w:overflowPunct/>
              <w:autoSpaceDE/>
              <w:autoSpaceDN/>
              <w:spacing w:line="280" w:lineRule="exact"/>
              <w:jc w:val="center"/>
              <w:rPr>
                <w:rFonts w:hAnsi="標楷體"/>
                <w:sz w:val="26"/>
                <w:szCs w:val="26"/>
              </w:rPr>
            </w:pPr>
            <w:r w:rsidRPr="003C721B">
              <w:rPr>
                <w:rFonts w:hAnsi="標楷體" w:hint="eastAsia"/>
                <w:sz w:val="26"/>
                <w:szCs w:val="26"/>
              </w:rPr>
              <w:t>294</w:t>
            </w:r>
          </w:p>
        </w:tc>
      </w:tr>
      <w:tr w:rsidR="003C721B" w:rsidRPr="003C721B" w:rsidTr="004260E2">
        <w:trPr>
          <w:trHeight w:val="236"/>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桃園監獄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1402</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301</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303</w:t>
            </w:r>
          </w:p>
        </w:tc>
      </w:tr>
      <w:tr w:rsidR="003C721B" w:rsidRPr="003C721B" w:rsidTr="004260E2">
        <w:trPr>
          <w:trHeight w:val="239"/>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桃園女子監獄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11631</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479</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572</w:t>
            </w:r>
          </w:p>
        </w:tc>
      </w:tr>
      <w:tr w:rsidR="003C721B" w:rsidRPr="003C721B" w:rsidTr="004260E2">
        <w:trPr>
          <w:trHeight w:val="230"/>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新竹監獄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8213</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566</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kern w:val="0"/>
                <w:sz w:val="26"/>
                <w:szCs w:val="26"/>
              </w:rPr>
              <w:t>796</w:t>
            </w:r>
          </w:p>
        </w:tc>
      </w:tr>
      <w:tr w:rsidR="003C721B" w:rsidRPr="003C721B" w:rsidTr="004260E2">
        <w:trPr>
          <w:trHeight w:val="220"/>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proofErr w:type="gramStart"/>
            <w:r w:rsidRPr="003C721B">
              <w:rPr>
                <w:rFonts w:hAnsi="標楷體" w:hint="eastAsia"/>
                <w:sz w:val="24"/>
                <w:szCs w:val="24"/>
              </w:rPr>
              <w:t>臺</w:t>
            </w:r>
            <w:proofErr w:type="gramEnd"/>
            <w:r w:rsidRPr="003C721B">
              <w:rPr>
                <w:rFonts w:hAnsi="標楷體" w:hint="eastAsia"/>
                <w:sz w:val="24"/>
                <w:szCs w:val="24"/>
              </w:rPr>
              <w:t>中監獄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6230</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380</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600</w:t>
            </w:r>
          </w:p>
        </w:tc>
      </w:tr>
      <w:tr w:rsidR="003C721B" w:rsidRPr="003C721B" w:rsidTr="004260E2">
        <w:trPr>
          <w:trHeight w:val="210"/>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proofErr w:type="gramStart"/>
            <w:r w:rsidRPr="003C721B">
              <w:rPr>
                <w:rFonts w:hAnsi="標楷體" w:hint="eastAsia"/>
                <w:sz w:val="24"/>
                <w:szCs w:val="24"/>
              </w:rPr>
              <w:t>臺</w:t>
            </w:r>
            <w:proofErr w:type="gramEnd"/>
            <w:r w:rsidRPr="003C721B">
              <w:rPr>
                <w:rFonts w:hAnsi="標楷體" w:hint="eastAsia"/>
                <w:sz w:val="24"/>
                <w:szCs w:val="24"/>
              </w:rPr>
              <w:t>中女子監獄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2296</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673</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589</w:t>
            </w:r>
          </w:p>
        </w:tc>
      </w:tr>
      <w:tr w:rsidR="003C721B" w:rsidRPr="003C721B" w:rsidTr="004260E2">
        <w:trPr>
          <w:trHeight w:val="214"/>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彰化監獄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2874</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227</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189</w:t>
            </w:r>
          </w:p>
        </w:tc>
      </w:tr>
      <w:tr w:rsidR="003C721B" w:rsidRPr="003C721B" w:rsidTr="004260E2">
        <w:trPr>
          <w:trHeight w:val="204"/>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雲林監獄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1230</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350</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300</w:t>
            </w:r>
          </w:p>
        </w:tc>
      </w:tr>
      <w:tr w:rsidR="003C721B" w:rsidRPr="003C721B" w:rsidTr="004260E2">
        <w:trPr>
          <w:trHeight w:val="194"/>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雲林第二監獄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2272</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341</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235</w:t>
            </w:r>
          </w:p>
        </w:tc>
      </w:tr>
      <w:tr w:rsidR="003C721B" w:rsidRPr="003C721B" w:rsidTr="004260E2">
        <w:trPr>
          <w:trHeight w:val="184"/>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嘉義監獄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1638</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287</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408</w:t>
            </w:r>
          </w:p>
        </w:tc>
      </w:tr>
      <w:tr w:rsidR="003C721B" w:rsidRPr="003C721B" w:rsidTr="004260E2">
        <w:trPr>
          <w:trHeight w:val="131"/>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proofErr w:type="gramStart"/>
            <w:r w:rsidRPr="003C721B">
              <w:rPr>
                <w:rFonts w:hAnsi="標楷體" w:hint="eastAsia"/>
                <w:sz w:val="24"/>
                <w:szCs w:val="24"/>
              </w:rPr>
              <w:t>臺</w:t>
            </w:r>
            <w:proofErr w:type="gramEnd"/>
            <w:r w:rsidRPr="003C721B">
              <w:rPr>
                <w:rFonts w:hAnsi="標楷體" w:hint="eastAsia"/>
                <w:sz w:val="24"/>
                <w:szCs w:val="24"/>
              </w:rPr>
              <w:t>南監獄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4210</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604</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430</w:t>
            </w:r>
          </w:p>
        </w:tc>
      </w:tr>
      <w:tr w:rsidR="003C721B" w:rsidRPr="003C721B" w:rsidTr="004260E2">
        <w:trPr>
          <w:trHeight w:val="320"/>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proofErr w:type="gramStart"/>
            <w:r w:rsidRPr="003C721B">
              <w:rPr>
                <w:rFonts w:hAnsi="標楷體" w:hint="eastAsia"/>
                <w:sz w:val="24"/>
                <w:szCs w:val="24"/>
              </w:rPr>
              <w:t>臺</w:t>
            </w:r>
            <w:proofErr w:type="gramEnd"/>
            <w:r w:rsidRPr="003C721B">
              <w:rPr>
                <w:rFonts w:hAnsi="標楷體" w:hint="eastAsia"/>
                <w:sz w:val="24"/>
                <w:szCs w:val="24"/>
              </w:rPr>
              <w:t>南第二監獄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4391</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323</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321</w:t>
            </w:r>
          </w:p>
        </w:tc>
      </w:tr>
      <w:tr w:rsidR="003C721B" w:rsidRPr="003C721B" w:rsidTr="004260E2">
        <w:trPr>
          <w:trHeight w:val="267"/>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高雄監獄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850</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290</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332</w:t>
            </w:r>
          </w:p>
        </w:tc>
      </w:tr>
      <w:tr w:rsidR="003C721B" w:rsidRPr="003C721B" w:rsidTr="004260E2">
        <w:trPr>
          <w:trHeight w:val="258"/>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高雄第二監獄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6040</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218</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225</w:t>
            </w:r>
          </w:p>
        </w:tc>
      </w:tr>
      <w:tr w:rsidR="003C721B" w:rsidRPr="003C721B" w:rsidTr="004260E2">
        <w:trPr>
          <w:trHeight w:val="261"/>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高雄女子監獄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3577</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574</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327</w:t>
            </w:r>
          </w:p>
        </w:tc>
      </w:tr>
      <w:tr w:rsidR="003C721B" w:rsidRPr="003C721B" w:rsidTr="004260E2">
        <w:trPr>
          <w:trHeight w:val="252"/>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屏東監獄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9755</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225</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469</w:t>
            </w:r>
          </w:p>
        </w:tc>
      </w:tr>
      <w:tr w:rsidR="003C721B" w:rsidRPr="003C721B" w:rsidTr="004260E2">
        <w:trPr>
          <w:trHeight w:val="241"/>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proofErr w:type="gramStart"/>
            <w:r w:rsidRPr="003C721B">
              <w:rPr>
                <w:rFonts w:hAnsi="標楷體" w:hint="eastAsia"/>
                <w:sz w:val="24"/>
                <w:szCs w:val="24"/>
              </w:rPr>
              <w:t>臺</w:t>
            </w:r>
            <w:proofErr w:type="gramEnd"/>
            <w:r w:rsidRPr="003C721B">
              <w:rPr>
                <w:rFonts w:hAnsi="標楷體" w:hint="eastAsia"/>
                <w:sz w:val="24"/>
                <w:szCs w:val="24"/>
              </w:rPr>
              <w:t>東監獄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468</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187</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142</w:t>
            </w:r>
          </w:p>
        </w:tc>
      </w:tr>
      <w:tr w:rsidR="003C721B" w:rsidRPr="003C721B" w:rsidTr="004260E2">
        <w:trPr>
          <w:trHeight w:val="232"/>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花蓮監獄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816</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180</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181</w:t>
            </w:r>
          </w:p>
        </w:tc>
      </w:tr>
      <w:tr w:rsidR="003C721B" w:rsidRPr="003C721B" w:rsidTr="004260E2">
        <w:trPr>
          <w:trHeight w:val="235"/>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宜蘭監獄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1603</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327</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208</w:t>
            </w:r>
          </w:p>
        </w:tc>
      </w:tr>
      <w:tr w:rsidR="003C721B" w:rsidRPr="003C721B" w:rsidTr="004260E2">
        <w:trPr>
          <w:trHeight w:val="226"/>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基隆監獄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2405</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653</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488</w:t>
            </w:r>
          </w:p>
        </w:tc>
      </w:tr>
      <w:tr w:rsidR="003C721B" w:rsidRPr="003C721B" w:rsidTr="004260E2">
        <w:trPr>
          <w:trHeight w:val="215"/>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澎湖監獄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443</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shd w:val="pct15" w:color="auto" w:fill="FFFFFF"/>
              </w:rPr>
              <w:t>199</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300</w:t>
            </w:r>
          </w:p>
        </w:tc>
      </w:tr>
      <w:tr w:rsidR="003C721B" w:rsidRPr="003C721B" w:rsidTr="004260E2">
        <w:trPr>
          <w:trHeight w:val="206"/>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綠島監獄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1290</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296</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314</w:t>
            </w:r>
          </w:p>
        </w:tc>
      </w:tr>
      <w:tr w:rsidR="003C721B" w:rsidRPr="003C721B" w:rsidTr="004260E2">
        <w:trPr>
          <w:trHeight w:val="209"/>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金門監獄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10970</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shd w:val="pct15" w:color="auto" w:fill="FFFFFF"/>
              </w:rPr>
              <w:t>126</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308</w:t>
            </w:r>
          </w:p>
        </w:tc>
      </w:tr>
      <w:tr w:rsidR="003C721B" w:rsidRPr="003C721B" w:rsidTr="004260E2">
        <w:trPr>
          <w:trHeight w:val="200"/>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八德外役監獄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2516</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310</w:t>
            </w:r>
          </w:p>
        </w:tc>
      </w:tr>
      <w:tr w:rsidR="003C721B" w:rsidRPr="003C721B" w:rsidTr="004260E2">
        <w:trPr>
          <w:trHeight w:val="189"/>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明德外役監獄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1333</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5260</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230</w:t>
            </w:r>
          </w:p>
        </w:tc>
      </w:tr>
      <w:tr w:rsidR="003C721B" w:rsidRPr="003C721B" w:rsidTr="004260E2">
        <w:trPr>
          <w:trHeight w:val="180"/>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lastRenderedPageBreak/>
              <w:t>自強外役監獄</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924</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5821</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173</w:t>
            </w:r>
          </w:p>
        </w:tc>
      </w:tr>
      <w:tr w:rsidR="003C721B" w:rsidRPr="003C721B" w:rsidTr="004260E2">
        <w:trPr>
          <w:trHeight w:val="165"/>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proofErr w:type="gramStart"/>
            <w:r w:rsidRPr="003C721B">
              <w:rPr>
                <w:rFonts w:hAnsi="標楷體" w:hint="eastAsia"/>
                <w:sz w:val="24"/>
                <w:szCs w:val="24"/>
              </w:rPr>
              <w:t>臺</w:t>
            </w:r>
            <w:proofErr w:type="gramEnd"/>
            <w:r w:rsidRPr="003C721B">
              <w:rPr>
                <w:rFonts w:hAnsi="標楷體" w:hint="eastAsia"/>
                <w:sz w:val="24"/>
                <w:szCs w:val="24"/>
              </w:rPr>
              <w:t>北看守所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2854</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404</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135</w:t>
            </w:r>
          </w:p>
        </w:tc>
      </w:tr>
      <w:tr w:rsidR="003C721B" w:rsidRPr="003C721B" w:rsidTr="004260E2">
        <w:trPr>
          <w:trHeight w:val="297"/>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proofErr w:type="gramStart"/>
            <w:r w:rsidRPr="003C721B">
              <w:rPr>
                <w:rFonts w:hAnsi="標楷體" w:hint="eastAsia"/>
                <w:sz w:val="24"/>
                <w:szCs w:val="24"/>
              </w:rPr>
              <w:t>臺</w:t>
            </w:r>
            <w:proofErr w:type="gramEnd"/>
            <w:r w:rsidRPr="003C721B">
              <w:rPr>
                <w:rFonts w:hAnsi="標楷體" w:hint="eastAsia"/>
                <w:sz w:val="24"/>
                <w:szCs w:val="24"/>
              </w:rPr>
              <w:t>北女子看守所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6747</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382</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603</w:t>
            </w:r>
          </w:p>
        </w:tc>
      </w:tr>
      <w:tr w:rsidR="003C721B" w:rsidRPr="003C721B" w:rsidTr="004260E2">
        <w:trPr>
          <w:trHeight w:val="272"/>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新竹看守所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480</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315</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501</w:t>
            </w:r>
          </w:p>
        </w:tc>
      </w:tr>
      <w:tr w:rsidR="003C721B" w:rsidRPr="003C721B" w:rsidTr="004260E2">
        <w:trPr>
          <w:trHeight w:val="120"/>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苗栗看守所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19</w:t>
            </w:r>
            <w:r w:rsidRPr="003C721B">
              <w:rPr>
                <w:rFonts w:hAnsi="標楷體" w:cs="Arial Unicode MS"/>
                <w:kern w:val="0"/>
                <w:sz w:val="26"/>
                <w:szCs w:val="26"/>
                <w:shd w:val="pct15" w:color="auto" w:fill="FFFFFF"/>
              </w:rPr>
              <w:t>68</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268</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376</w:t>
            </w:r>
          </w:p>
        </w:tc>
      </w:tr>
      <w:tr w:rsidR="003C721B" w:rsidRPr="003C721B" w:rsidTr="004260E2">
        <w:trPr>
          <w:trHeight w:val="251"/>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proofErr w:type="gramStart"/>
            <w:r w:rsidRPr="003C721B">
              <w:rPr>
                <w:rFonts w:hAnsi="標楷體" w:hint="eastAsia"/>
                <w:sz w:val="24"/>
                <w:szCs w:val="24"/>
              </w:rPr>
              <w:t>臺</w:t>
            </w:r>
            <w:proofErr w:type="gramEnd"/>
            <w:r w:rsidRPr="003C721B">
              <w:rPr>
                <w:rFonts w:hAnsi="標楷體" w:hint="eastAsia"/>
                <w:sz w:val="24"/>
                <w:szCs w:val="24"/>
              </w:rPr>
              <w:t>中看守所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13174</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231</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464</w:t>
            </w:r>
          </w:p>
        </w:tc>
      </w:tr>
      <w:tr w:rsidR="003C721B" w:rsidRPr="003C721B" w:rsidTr="004260E2">
        <w:trPr>
          <w:trHeight w:val="114"/>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南投看守所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3260</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470</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600</w:t>
            </w:r>
          </w:p>
        </w:tc>
      </w:tr>
      <w:tr w:rsidR="003C721B" w:rsidRPr="003C721B" w:rsidTr="004260E2">
        <w:trPr>
          <w:trHeight w:val="245"/>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彰化看守所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5678</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326</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532</w:t>
            </w:r>
          </w:p>
        </w:tc>
      </w:tr>
      <w:tr w:rsidR="003C721B" w:rsidRPr="003C721B" w:rsidTr="004260E2">
        <w:trPr>
          <w:trHeight w:val="236"/>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嘉義看守所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2416</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248</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376</w:t>
            </w:r>
          </w:p>
        </w:tc>
      </w:tr>
      <w:tr w:rsidR="003C721B" w:rsidRPr="003C721B" w:rsidTr="004260E2">
        <w:trPr>
          <w:trHeight w:val="225"/>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proofErr w:type="gramStart"/>
            <w:r w:rsidRPr="003C721B">
              <w:rPr>
                <w:rFonts w:hAnsi="標楷體" w:hint="eastAsia"/>
                <w:sz w:val="24"/>
                <w:szCs w:val="24"/>
              </w:rPr>
              <w:t>臺</w:t>
            </w:r>
            <w:proofErr w:type="gramEnd"/>
            <w:r w:rsidRPr="003C721B">
              <w:rPr>
                <w:rFonts w:hAnsi="標楷體" w:hint="eastAsia"/>
                <w:sz w:val="24"/>
                <w:szCs w:val="24"/>
              </w:rPr>
              <w:t>南看守所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631</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266</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96</w:t>
            </w:r>
          </w:p>
        </w:tc>
      </w:tr>
      <w:tr w:rsidR="003C721B" w:rsidRPr="003C721B" w:rsidTr="004260E2">
        <w:trPr>
          <w:trHeight w:val="230"/>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屏東看守所</w:t>
            </w:r>
          </w:p>
        </w:tc>
        <w:tc>
          <w:tcPr>
            <w:tcW w:w="1701" w:type="dxa"/>
            <w:shd w:val="clear" w:color="auto" w:fill="auto"/>
            <w:noWrap/>
            <w:vAlign w:val="center"/>
          </w:tcPr>
          <w:p w:rsidR="003C721B" w:rsidRPr="003C721B" w:rsidRDefault="003C721B" w:rsidP="003C721B">
            <w:pPr>
              <w:overflowPunct/>
              <w:autoSpaceDE/>
              <w:autoSpaceDN/>
              <w:spacing w:line="280" w:lineRule="exact"/>
              <w:jc w:val="center"/>
              <w:rPr>
                <w:rFonts w:hAnsi="標楷體"/>
                <w:sz w:val="26"/>
                <w:szCs w:val="26"/>
              </w:rPr>
            </w:pPr>
            <w:r w:rsidRPr="003C721B">
              <w:rPr>
                <w:rFonts w:hAnsi="標楷體" w:hint="eastAsia"/>
                <w:sz w:val="26"/>
                <w:szCs w:val="26"/>
                <w:shd w:val="pct15" w:color="auto" w:fill="FFFFFF"/>
              </w:rPr>
              <w:t>1901</w:t>
            </w:r>
          </w:p>
        </w:tc>
        <w:tc>
          <w:tcPr>
            <w:tcW w:w="1559" w:type="dxa"/>
            <w:shd w:val="clear" w:color="auto" w:fill="auto"/>
            <w:noWrap/>
            <w:vAlign w:val="center"/>
          </w:tcPr>
          <w:p w:rsidR="003C721B" w:rsidRPr="003C721B" w:rsidRDefault="003C721B" w:rsidP="003C721B">
            <w:pPr>
              <w:overflowPunct/>
              <w:autoSpaceDE/>
              <w:autoSpaceDN/>
              <w:spacing w:line="280" w:lineRule="exact"/>
              <w:jc w:val="center"/>
              <w:rPr>
                <w:rFonts w:hAnsi="標楷體"/>
                <w:sz w:val="26"/>
                <w:szCs w:val="26"/>
              </w:rPr>
            </w:pPr>
            <w:r w:rsidRPr="003C721B">
              <w:rPr>
                <w:rFonts w:hAnsi="標楷體" w:hint="eastAsia"/>
                <w:sz w:val="26"/>
                <w:szCs w:val="26"/>
              </w:rPr>
              <w:t>203</w:t>
            </w:r>
          </w:p>
        </w:tc>
        <w:tc>
          <w:tcPr>
            <w:tcW w:w="1926" w:type="dxa"/>
            <w:vAlign w:val="center"/>
          </w:tcPr>
          <w:p w:rsidR="003C721B" w:rsidRPr="003C721B" w:rsidRDefault="003C721B" w:rsidP="003C721B">
            <w:pPr>
              <w:overflowPunct/>
              <w:autoSpaceDE/>
              <w:autoSpaceDN/>
              <w:spacing w:line="280" w:lineRule="exact"/>
              <w:jc w:val="center"/>
              <w:rPr>
                <w:rFonts w:hAnsi="標楷體"/>
                <w:sz w:val="26"/>
                <w:szCs w:val="26"/>
              </w:rPr>
            </w:pPr>
            <w:r w:rsidRPr="003C721B">
              <w:rPr>
                <w:rFonts w:hAnsi="標楷體" w:hint="eastAsia"/>
                <w:sz w:val="26"/>
                <w:szCs w:val="26"/>
              </w:rPr>
              <w:t>368</w:t>
            </w:r>
          </w:p>
        </w:tc>
      </w:tr>
      <w:tr w:rsidR="003C721B" w:rsidRPr="003C721B" w:rsidTr="004260E2">
        <w:trPr>
          <w:trHeight w:val="264"/>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花蓮看守所</w:t>
            </w:r>
          </w:p>
        </w:tc>
        <w:tc>
          <w:tcPr>
            <w:tcW w:w="1701" w:type="dxa"/>
            <w:shd w:val="clear" w:color="auto" w:fill="auto"/>
            <w:noWrap/>
            <w:vAlign w:val="center"/>
          </w:tcPr>
          <w:p w:rsidR="003C721B" w:rsidRPr="003C721B" w:rsidRDefault="003C721B" w:rsidP="003C721B">
            <w:pPr>
              <w:widowControl/>
              <w:overflowPunct/>
              <w:autoSpaceDE/>
              <w:autoSpaceDN/>
              <w:snapToGrid w:val="0"/>
              <w:spacing w:line="280" w:lineRule="exact"/>
              <w:jc w:val="center"/>
              <w:rPr>
                <w:rFonts w:hAnsi="標楷體" w:cs="Arial Unicode MS"/>
                <w:sz w:val="26"/>
                <w:szCs w:val="26"/>
              </w:rPr>
            </w:pPr>
            <w:r w:rsidRPr="003C721B">
              <w:rPr>
                <w:rFonts w:hAnsi="標楷體" w:cs="Arial Unicode MS" w:hint="eastAsia"/>
                <w:sz w:val="26"/>
                <w:szCs w:val="26"/>
              </w:rPr>
              <w:t>256</w:t>
            </w:r>
          </w:p>
        </w:tc>
        <w:tc>
          <w:tcPr>
            <w:tcW w:w="1559" w:type="dxa"/>
            <w:shd w:val="clear" w:color="auto" w:fill="auto"/>
            <w:noWrap/>
            <w:vAlign w:val="center"/>
          </w:tcPr>
          <w:p w:rsidR="003C721B" w:rsidRPr="003C721B" w:rsidRDefault="003C721B" w:rsidP="003C721B">
            <w:pPr>
              <w:widowControl/>
              <w:overflowPunct/>
              <w:autoSpaceDE/>
              <w:autoSpaceDN/>
              <w:snapToGrid w:val="0"/>
              <w:spacing w:line="280" w:lineRule="exact"/>
              <w:jc w:val="center"/>
              <w:rPr>
                <w:rFonts w:hAnsi="標楷體" w:cs="Arial Unicode MS"/>
                <w:sz w:val="26"/>
                <w:szCs w:val="26"/>
              </w:rPr>
            </w:pPr>
            <w:r w:rsidRPr="003C721B">
              <w:rPr>
                <w:rFonts w:hAnsi="標楷體" w:cs="Arial Unicode MS" w:hint="eastAsia"/>
                <w:sz w:val="26"/>
                <w:szCs w:val="26"/>
              </w:rPr>
              <w:t>348</w:t>
            </w:r>
          </w:p>
        </w:tc>
        <w:tc>
          <w:tcPr>
            <w:tcW w:w="1926" w:type="dxa"/>
            <w:vAlign w:val="center"/>
          </w:tcPr>
          <w:p w:rsidR="003C721B" w:rsidRPr="003C721B" w:rsidRDefault="003C721B" w:rsidP="003C721B">
            <w:pPr>
              <w:widowControl/>
              <w:overflowPunct/>
              <w:autoSpaceDE/>
              <w:autoSpaceDN/>
              <w:snapToGrid w:val="0"/>
              <w:spacing w:line="280" w:lineRule="exact"/>
              <w:jc w:val="center"/>
              <w:rPr>
                <w:rFonts w:hAnsi="標楷體" w:cs="Arial Unicode MS"/>
                <w:sz w:val="26"/>
                <w:szCs w:val="26"/>
              </w:rPr>
            </w:pPr>
            <w:r w:rsidRPr="003C721B">
              <w:rPr>
                <w:rFonts w:hAnsi="標楷體" w:cs="Arial Unicode MS" w:hint="eastAsia"/>
                <w:sz w:val="26"/>
                <w:szCs w:val="26"/>
              </w:rPr>
              <w:t>219</w:t>
            </w:r>
          </w:p>
        </w:tc>
      </w:tr>
      <w:tr w:rsidR="003C721B" w:rsidRPr="003C721B" w:rsidTr="004260E2">
        <w:trPr>
          <w:trHeight w:val="210"/>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基隆看守所</w:t>
            </w:r>
          </w:p>
        </w:tc>
        <w:tc>
          <w:tcPr>
            <w:tcW w:w="1701" w:type="dxa"/>
            <w:shd w:val="clear" w:color="auto" w:fill="auto"/>
            <w:noWrap/>
            <w:vAlign w:val="center"/>
          </w:tcPr>
          <w:p w:rsidR="003C721B" w:rsidRPr="003C721B" w:rsidRDefault="003C721B" w:rsidP="003C721B">
            <w:pPr>
              <w:widowControl/>
              <w:overflowPunct/>
              <w:autoSpaceDE/>
              <w:autoSpaceDN/>
              <w:snapToGrid w:val="0"/>
              <w:spacing w:line="280" w:lineRule="exact"/>
              <w:jc w:val="center"/>
              <w:rPr>
                <w:rFonts w:hAnsi="標楷體" w:cs="Arial Unicode MS"/>
                <w:sz w:val="26"/>
                <w:szCs w:val="26"/>
              </w:rPr>
            </w:pPr>
            <w:r w:rsidRPr="003C721B">
              <w:rPr>
                <w:rFonts w:hAnsi="標楷體" w:cs="Arial Unicode MS" w:hint="eastAsia"/>
                <w:sz w:val="26"/>
                <w:szCs w:val="26"/>
                <w:shd w:val="pct15" w:color="auto" w:fill="FFFFFF"/>
              </w:rPr>
              <w:t>1078</w:t>
            </w:r>
          </w:p>
        </w:tc>
        <w:tc>
          <w:tcPr>
            <w:tcW w:w="1559" w:type="dxa"/>
            <w:shd w:val="clear" w:color="auto" w:fill="auto"/>
            <w:noWrap/>
            <w:vAlign w:val="center"/>
          </w:tcPr>
          <w:p w:rsidR="003C721B" w:rsidRPr="003C721B" w:rsidRDefault="003C721B" w:rsidP="003C721B">
            <w:pPr>
              <w:widowControl/>
              <w:overflowPunct/>
              <w:autoSpaceDE/>
              <w:autoSpaceDN/>
              <w:snapToGrid w:val="0"/>
              <w:spacing w:line="280" w:lineRule="exact"/>
              <w:jc w:val="center"/>
              <w:rPr>
                <w:rFonts w:hAnsi="標楷體" w:cs="Arial Unicode MS"/>
                <w:sz w:val="26"/>
                <w:szCs w:val="26"/>
              </w:rPr>
            </w:pPr>
            <w:r w:rsidRPr="003C721B">
              <w:rPr>
                <w:rFonts w:hAnsi="標楷體" w:cs="Arial Unicode MS" w:hint="eastAsia"/>
                <w:sz w:val="26"/>
                <w:szCs w:val="26"/>
              </w:rPr>
              <w:t>568</w:t>
            </w:r>
          </w:p>
        </w:tc>
        <w:tc>
          <w:tcPr>
            <w:tcW w:w="1926" w:type="dxa"/>
            <w:vAlign w:val="center"/>
          </w:tcPr>
          <w:p w:rsidR="003C721B" w:rsidRPr="003C721B" w:rsidRDefault="003C721B" w:rsidP="003C721B">
            <w:pPr>
              <w:widowControl/>
              <w:overflowPunct/>
              <w:autoSpaceDE/>
              <w:autoSpaceDN/>
              <w:snapToGrid w:val="0"/>
              <w:spacing w:line="280" w:lineRule="exact"/>
              <w:jc w:val="center"/>
              <w:rPr>
                <w:rFonts w:hAnsi="標楷體" w:cs="Arial Unicode MS"/>
                <w:sz w:val="26"/>
                <w:szCs w:val="26"/>
              </w:rPr>
            </w:pPr>
            <w:r w:rsidRPr="003C721B">
              <w:rPr>
                <w:rFonts w:hAnsi="標楷體" w:cs="Arial Unicode MS" w:hint="eastAsia"/>
                <w:sz w:val="26"/>
                <w:szCs w:val="26"/>
              </w:rPr>
              <w:t>655</w:t>
            </w:r>
          </w:p>
        </w:tc>
      </w:tr>
      <w:tr w:rsidR="003C721B" w:rsidRPr="003C721B" w:rsidTr="004260E2">
        <w:trPr>
          <w:trHeight w:val="341"/>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泰源技能訓練所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964</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shd w:val="pct15" w:color="auto" w:fill="FFFFFF"/>
              </w:rPr>
              <w:t>156</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244</w:t>
            </w:r>
          </w:p>
        </w:tc>
      </w:tr>
      <w:tr w:rsidR="003C721B" w:rsidRPr="003C721B" w:rsidTr="004260E2">
        <w:trPr>
          <w:trHeight w:val="276"/>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東成技能訓練所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527</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221</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393</w:t>
            </w:r>
          </w:p>
        </w:tc>
      </w:tr>
      <w:tr w:rsidR="003C721B" w:rsidRPr="003C721B" w:rsidTr="004260E2">
        <w:trPr>
          <w:trHeight w:val="266"/>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岩灣技能訓練所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shd w:val="pct15" w:color="auto" w:fill="FFFFFF"/>
              </w:rPr>
            </w:pPr>
            <w:r w:rsidRPr="003C721B">
              <w:rPr>
                <w:rFonts w:hAnsi="標楷體" w:cs="Arial Unicode MS" w:hint="eastAsia"/>
                <w:kern w:val="0"/>
                <w:sz w:val="26"/>
                <w:szCs w:val="26"/>
                <w:shd w:val="pct15" w:color="auto" w:fill="FFFFFF"/>
              </w:rPr>
              <w:t>1146</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shd w:val="pct15" w:color="auto" w:fill="FFFFFF"/>
              </w:rPr>
              <w:t>192</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196</w:t>
            </w:r>
          </w:p>
        </w:tc>
      </w:tr>
      <w:tr w:rsidR="003C721B" w:rsidRPr="003C721B" w:rsidTr="004260E2">
        <w:trPr>
          <w:trHeight w:val="270"/>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新店戒治所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292</w:t>
            </w:r>
          </w:p>
        </w:tc>
      </w:tr>
      <w:tr w:rsidR="003C721B" w:rsidRPr="003C721B" w:rsidTr="004260E2">
        <w:trPr>
          <w:trHeight w:val="260"/>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proofErr w:type="gramStart"/>
            <w:r w:rsidRPr="003C721B">
              <w:rPr>
                <w:rFonts w:hAnsi="標楷體" w:hint="eastAsia"/>
                <w:sz w:val="24"/>
                <w:szCs w:val="24"/>
              </w:rPr>
              <w:t>臺</w:t>
            </w:r>
            <w:proofErr w:type="gramEnd"/>
            <w:r w:rsidRPr="003C721B">
              <w:rPr>
                <w:rFonts w:hAnsi="標楷體" w:hint="eastAsia"/>
                <w:sz w:val="24"/>
                <w:szCs w:val="24"/>
              </w:rPr>
              <w:t>中戒治所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253</w:t>
            </w:r>
          </w:p>
        </w:tc>
      </w:tr>
      <w:tr w:rsidR="003C721B" w:rsidRPr="003C721B" w:rsidTr="004260E2">
        <w:trPr>
          <w:trHeight w:val="250"/>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cs="新細明體"/>
                <w:sz w:val="24"/>
                <w:szCs w:val="24"/>
              </w:rPr>
            </w:pPr>
            <w:r w:rsidRPr="003C721B">
              <w:rPr>
                <w:rFonts w:hAnsi="標楷體" w:hint="eastAsia"/>
                <w:sz w:val="24"/>
                <w:szCs w:val="24"/>
              </w:rPr>
              <w:t>高雄戒治所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shd w:val="pct15" w:color="auto" w:fill="FFFFFF"/>
              </w:rPr>
              <w:t>3290</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w:t>
            </w:r>
          </w:p>
        </w:tc>
        <w:tc>
          <w:tcPr>
            <w:tcW w:w="1926" w:type="dxa"/>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190</w:t>
            </w:r>
          </w:p>
        </w:tc>
      </w:tr>
      <w:tr w:rsidR="003C721B" w:rsidRPr="003C721B" w:rsidTr="004260E2">
        <w:trPr>
          <w:trHeight w:val="240"/>
          <w:jc w:val="right"/>
        </w:trPr>
        <w:tc>
          <w:tcPr>
            <w:tcW w:w="1985" w:type="dxa"/>
            <w:shd w:val="clear" w:color="auto" w:fill="auto"/>
            <w:vAlign w:val="center"/>
          </w:tcPr>
          <w:p w:rsidR="003C721B" w:rsidRPr="003C721B" w:rsidRDefault="003C721B" w:rsidP="003C721B">
            <w:pPr>
              <w:overflowPunct/>
              <w:autoSpaceDE/>
              <w:autoSpaceDN/>
              <w:spacing w:line="280" w:lineRule="exact"/>
              <w:jc w:val="center"/>
              <w:rPr>
                <w:rFonts w:hAnsi="標楷體"/>
                <w:sz w:val="24"/>
                <w:szCs w:val="24"/>
              </w:rPr>
            </w:pPr>
            <w:proofErr w:type="gramStart"/>
            <w:r w:rsidRPr="003C721B">
              <w:rPr>
                <w:rFonts w:hAnsi="標楷體" w:hint="eastAsia"/>
                <w:sz w:val="24"/>
                <w:szCs w:val="24"/>
              </w:rPr>
              <w:t>臺東戒</w:t>
            </w:r>
            <w:proofErr w:type="gramEnd"/>
            <w:r w:rsidRPr="003C721B">
              <w:rPr>
                <w:rFonts w:hAnsi="標楷體" w:hint="eastAsia"/>
                <w:sz w:val="24"/>
                <w:szCs w:val="24"/>
              </w:rPr>
              <w:t>治所</w:t>
            </w:r>
          </w:p>
        </w:tc>
        <w:tc>
          <w:tcPr>
            <w:tcW w:w="1701"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329</w:t>
            </w:r>
          </w:p>
        </w:tc>
        <w:tc>
          <w:tcPr>
            <w:tcW w:w="1559" w:type="dxa"/>
            <w:shd w:val="clear" w:color="auto" w:fill="auto"/>
            <w:noWrap/>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shd w:val="pct15" w:color="auto" w:fill="FFFFFF"/>
              </w:rPr>
              <w:t>141</w:t>
            </w:r>
          </w:p>
        </w:tc>
        <w:tc>
          <w:tcPr>
            <w:tcW w:w="1926" w:type="dxa"/>
            <w:vAlign w:val="center"/>
          </w:tcPr>
          <w:p w:rsidR="003C721B" w:rsidRPr="003C721B" w:rsidRDefault="003C721B" w:rsidP="003C721B">
            <w:pPr>
              <w:widowControl/>
              <w:overflowPunct/>
              <w:autoSpaceDE/>
              <w:autoSpaceDN/>
              <w:spacing w:line="280" w:lineRule="exact"/>
              <w:jc w:val="center"/>
              <w:rPr>
                <w:rFonts w:hAnsi="標楷體" w:cs="Arial Unicode MS"/>
                <w:kern w:val="0"/>
                <w:sz w:val="26"/>
                <w:szCs w:val="26"/>
              </w:rPr>
            </w:pPr>
            <w:r w:rsidRPr="003C721B">
              <w:rPr>
                <w:rFonts w:hAnsi="標楷體" w:cs="Arial Unicode MS" w:hint="eastAsia"/>
                <w:kern w:val="0"/>
                <w:sz w:val="26"/>
                <w:szCs w:val="26"/>
              </w:rPr>
              <w:t>242</w:t>
            </w:r>
          </w:p>
        </w:tc>
      </w:tr>
    </w:tbl>
    <w:p w:rsidR="003C721B" w:rsidRPr="003C721B" w:rsidRDefault="003C721B" w:rsidP="003C721B">
      <w:pPr>
        <w:spacing w:line="340" w:lineRule="exact"/>
        <w:ind w:left="1361"/>
        <w:outlineLvl w:val="2"/>
        <w:rPr>
          <w:rFonts w:hAnsi="Arial"/>
          <w:bCs/>
          <w:kern w:val="32"/>
          <w:sz w:val="28"/>
          <w:szCs w:val="36"/>
        </w:rPr>
      </w:pPr>
      <w:proofErr w:type="gramStart"/>
      <w:r w:rsidRPr="003C721B">
        <w:rPr>
          <w:rFonts w:hAnsi="Arial" w:hint="eastAsia"/>
          <w:bCs/>
          <w:kern w:val="32"/>
          <w:sz w:val="28"/>
          <w:szCs w:val="36"/>
        </w:rPr>
        <w:t>註</w:t>
      </w:r>
      <w:proofErr w:type="gramEnd"/>
      <w:r w:rsidRPr="003C721B">
        <w:rPr>
          <w:rFonts w:hAnsi="Arial" w:hint="eastAsia"/>
          <w:bCs/>
          <w:kern w:val="32"/>
          <w:sz w:val="28"/>
          <w:szCs w:val="36"/>
        </w:rPr>
        <w:t>：</w:t>
      </w:r>
    </w:p>
    <w:p w:rsidR="003C721B" w:rsidRPr="003C721B" w:rsidRDefault="003C721B" w:rsidP="00DF4250">
      <w:pPr>
        <w:numPr>
          <w:ilvl w:val="0"/>
          <w:numId w:val="11"/>
        </w:numPr>
        <w:spacing w:line="340" w:lineRule="exact"/>
        <w:outlineLvl w:val="2"/>
        <w:rPr>
          <w:rFonts w:hAnsi="Arial"/>
          <w:bCs/>
          <w:kern w:val="32"/>
          <w:sz w:val="28"/>
          <w:szCs w:val="36"/>
        </w:rPr>
      </w:pPr>
      <w:r w:rsidRPr="003C721B">
        <w:rPr>
          <w:rFonts w:hAnsi="Arial" w:hint="eastAsia"/>
          <w:bCs/>
          <w:kern w:val="32"/>
          <w:sz w:val="28"/>
          <w:szCs w:val="36"/>
        </w:rPr>
        <w:t>視同作業之勞作金來源由矯正機關公務預算支應。</w:t>
      </w:r>
    </w:p>
    <w:p w:rsidR="003C721B" w:rsidRPr="003C721B" w:rsidRDefault="003C721B" w:rsidP="00DF4250">
      <w:pPr>
        <w:numPr>
          <w:ilvl w:val="0"/>
          <w:numId w:val="11"/>
        </w:numPr>
        <w:spacing w:line="340" w:lineRule="exact"/>
        <w:outlineLvl w:val="2"/>
        <w:rPr>
          <w:rFonts w:hAnsi="Arial"/>
          <w:bCs/>
          <w:kern w:val="32"/>
          <w:sz w:val="28"/>
          <w:szCs w:val="36"/>
        </w:rPr>
      </w:pPr>
      <w:r w:rsidRPr="003C721B">
        <w:rPr>
          <w:rFonts w:hAnsi="Arial" w:hint="eastAsia"/>
          <w:bCs/>
          <w:kern w:val="32"/>
          <w:sz w:val="28"/>
          <w:szCs w:val="36"/>
        </w:rPr>
        <w:t>法務部矯正署所屬機關計有51個機關，扣除</w:t>
      </w:r>
      <w:proofErr w:type="gramStart"/>
      <w:r w:rsidRPr="003C721B">
        <w:rPr>
          <w:rFonts w:hAnsi="Arial" w:hint="eastAsia"/>
          <w:bCs/>
          <w:kern w:val="32"/>
          <w:sz w:val="28"/>
          <w:szCs w:val="36"/>
        </w:rPr>
        <w:t>臺</w:t>
      </w:r>
      <w:proofErr w:type="gramEnd"/>
      <w:r w:rsidRPr="003C721B">
        <w:rPr>
          <w:rFonts w:hAnsi="Arial" w:hint="eastAsia"/>
          <w:bCs/>
          <w:kern w:val="32"/>
          <w:sz w:val="28"/>
          <w:szCs w:val="36"/>
        </w:rPr>
        <w:t>北少年觀護所、</w:t>
      </w:r>
      <w:proofErr w:type="gramStart"/>
      <w:r w:rsidRPr="003C721B">
        <w:rPr>
          <w:rFonts w:hAnsi="Arial" w:hint="eastAsia"/>
          <w:bCs/>
          <w:kern w:val="32"/>
          <w:sz w:val="28"/>
          <w:szCs w:val="36"/>
        </w:rPr>
        <w:t>臺</w:t>
      </w:r>
      <w:proofErr w:type="gramEnd"/>
      <w:r w:rsidRPr="003C721B">
        <w:rPr>
          <w:rFonts w:hAnsi="Arial" w:hint="eastAsia"/>
          <w:bCs/>
          <w:kern w:val="32"/>
          <w:sz w:val="28"/>
          <w:szCs w:val="36"/>
        </w:rPr>
        <w:t>南少年觀護所、桃園少年輔育院、誠正中學、明陽中學等5個少年收容單位後，目前共有46個機關具有作業基金，彰化少年輔育院因政策因素，已於107年停止運作，故實際運作單位計有45個矯正機關。</w:t>
      </w:r>
    </w:p>
    <w:p w:rsidR="003C721B" w:rsidRPr="003C721B" w:rsidRDefault="003C721B" w:rsidP="00DF4250">
      <w:pPr>
        <w:numPr>
          <w:ilvl w:val="0"/>
          <w:numId w:val="11"/>
        </w:numPr>
        <w:spacing w:line="340" w:lineRule="exact"/>
        <w:outlineLvl w:val="2"/>
        <w:rPr>
          <w:rFonts w:hAnsi="Arial"/>
          <w:bCs/>
          <w:kern w:val="32"/>
          <w:sz w:val="28"/>
          <w:szCs w:val="36"/>
        </w:rPr>
      </w:pPr>
      <w:r w:rsidRPr="003C721B">
        <w:rPr>
          <w:rFonts w:hAnsi="Arial" w:hint="eastAsia"/>
          <w:bCs/>
          <w:kern w:val="32"/>
          <w:sz w:val="28"/>
          <w:szCs w:val="36"/>
        </w:rPr>
        <w:t>資料來源：矯正署。</w:t>
      </w:r>
    </w:p>
    <w:p w:rsidR="003C721B" w:rsidRPr="003C721B" w:rsidRDefault="003C721B" w:rsidP="003C721B">
      <w:pPr>
        <w:spacing w:line="340" w:lineRule="exact"/>
        <w:ind w:left="1637"/>
        <w:outlineLvl w:val="2"/>
        <w:rPr>
          <w:rFonts w:hAnsi="Arial"/>
          <w:bCs/>
          <w:kern w:val="32"/>
          <w:sz w:val="28"/>
          <w:szCs w:val="36"/>
        </w:rPr>
      </w:pPr>
    </w:p>
    <w:p w:rsidR="003C721B" w:rsidRPr="003C721B" w:rsidRDefault="003C721B" w:rsidP="00E2470E">
      <w:pPr>
        <w:pStyle w:val="3"/>
      </w:pPr>
      <w:bookmarkStart w:id="322" w:name="_Toc535240503"/>
      <w:bookmarkStart w:id="323" w:name="_Toc536434783"/>
      <w:r w:rsidRPr="003C721B">
        <w:rPr>
          <w:rFonts w:hint="eastAsia"/>
        </w:rPr>
        <w:t>依據監所勞作金分配機制，受刑人得自由運用的金額十分低廉：</w:t>
      </w:r>
      <w:bookmarkEnd w:id="322"/>
      <w:bookmarkEnd w:id="323"/>
    </w:p>
    <w:p w:rsidR="003C721B" w:rsidRPr="003C721B" w:rsidRDefault="003C721B" w:rsidP="00E2470E">
      <w:pPr>
        <w:pStyle w:val="4"/>
      </w:pPr>
      <w:r w:rsidRPr="003C721B">
        <w:rPr>
          <w:rFonts w:hint="eastAsia"/>
        </w:rPr>
        <w:t>監所勞作金分配機制之法令規定如下：</w:t>
      </w:r>
    </w:p>
    <w:p w:rsidR="003C721B" w:rsidRPr="003C721B" w:rsidRDefault="003C721B" w:rsidP="00E2470E">
      <w:pPr>
        <w:pStyle w:val="5"/>
        <w:rPr>
          <w:bCs w:val="0"/>
        </w:rPr>
      </w:pPr>
      <w:r w:rsidRPr="003C721B">
        <w:rPr>
          <w:rFonts w:hint="eastAsia"/>
          <w:bCs w:val="0"/>
        </w:rPr>
        <w:t>監獄行刑法第33條第1、2項規定：「(第1項)作業收入扣除作業支出後，提百分之五十充勞作金；勞作金總額，提百分之二十五充犯罪被害人補償費用。(第2項)前項作業賸餘提百分之三十補助受刑人飲食費用；百分之五充受刑人獎</w:t>
      </w:r>
      <w:r w:rsidRPr="003C721B">
        <w:rPr>
          <w:rFonts w:hint="eastAsia"/>
          <w:bCs w:val="0"/>
        </w:rPr>
        <w:lastRenderedPageBreak/>
        <w:t>勵費用；百分之五充作業管理人員獎勵費用；年度賸餘應循預算程序以百分之三十充作改善受刑人生活設施之用，其餘百分之七十撥充作業基金；其獎勵辦法，由法務部定之。」</w:t>
      </w:r>
    </w:p>
    <w:p w:rsidR="003C721B" w:rsidRPr="003C721B" w:rsidRDefault="003C721B" w:rsidP="00E2470E">
      <w:pPr>
        <w:pStyle w:val="5"/>
        <w:rPr>
          <w:bCs w:val="0"/>
        </w:rPr>
      </w:pPr>
      <w:r w:rsidRPr="003C721B">
        <w:rPr>
          <w:rFonts w:hint="eastAsia"/>
          <w:bCs w:val="0"/>
        </w:rPr>
        <w:t>監所勞作金分配機制詳</w:t>
      </w:r>
      <w:r w:rsidR="00E2470E">
        <w:rPr>
          <w:rFonts w:hint="eastAsia"/>
          <w:bCs w:val="0"/>
        </w:rPr>
        <w:t>如</w:t>
      </w:r>
      <w:r w:rsidRPr="003C721B">
        <w:rPr>
          <w:rFonts w:hint="eastAsia"/>
          <w:bCs w:val="0"/>
        </w:rPr>
        <w:t>以下圖表：</w:t>
      </w:r>
    </w:p>
    <w:bookmarkStart w:id="324" w:name="_Toc534301578"/>
    <w:bookmarkStart w:id="325" w:name="_Toc535240504"/>
    <w:bookmarkStart w:id="326" w:name="_Toc536434784"/>
    <w:bookmarkEnd w:id="324"/>
    <w:bookmarkEnd w:id="325"/>
    <w:bookmarkEnd w:id="326"/>
    <w:p w:rsidR="003C721B" w:rsidRPr="003C721B" w:rsidRDefault="003C721B" w:rsidP="003C721B">
      <w:pPr>
        <w:ind w:left="1361"/>
        <w:outlineLvl w:val="2"/>
        <w:rPr>
          <w:rFonts w:hAnsi="標楷體"/>
          <w:noProof/>
          <w:szCs w:val="32"/>
        </w:rPr>
      </w:pPr>
      <w:r w:rsidRPr="003C721B">
        <w:rPr>
          <w:rFonts w:hAnsi="標楷體"/>
          <w:noProof/>
          <w:szCs w:val="32"/>
        </w:rPr>
        <w:object w:dxaOrig="9336" w:dyaOrig="6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2.25pt" o:ole="">
            <v:imagedata r:id="rId9" o:title="" cropbottom="9352f"/>
          </v:shape>
          <o:OLEObject Type="Embed" ProgID="AcroExch.Document.DC" ShapeID="_x0000_i1025" DrawAspect="Content" ObjectID="_1617531861" r:id="rId10"/>
        </w:object>
      </w:r>
    </w:p>
    <w:tbl>
      <w:tblPr>
        <w:tblW w:w="72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75"/>
        <w:gridCol w:w="3282"/>
      </w:tblGrid>
      <w:tr w:rsidR="003C721B" w:rsidRPr="003C721B" w:rsidTr="004260E2">
        <w:trPr>
          <w:jc w:val="right"/>
        </w:trPr>
        <w:tc>
          <w:tcPr>
            <w:tcW w:w="2694" w:type="dxa"/>
            <w:shd w:val="clear" w:color="auto" w:fill="auto"/>
            <w:vAlign w:val="center"/>
          </w:tcPr>
          <w:p w:rsidR="003C721B" w:rsidRPr="003C721B" w:rsidRDefault="003C721B" w:rsidP="003C721B">
            <w:pPr>
              <w:spacing w:line="320" w:lineRule="exact"/>
              <w:jc w:val="center"/>
              <w:rPr>
                <w:rFonts w:hAnsi="標楷體"/>
                <w:sz w:val="28"/>
                <w:szCs w:val="24"/>
              </w:rPr>
            </w:pPr>
          </w:p>
        </w:tc>
        <w:tc>
          <w:tcPr>
            <w:tcW w:w="4557" w:type="dxa"/>
            <w:gridSpan w:val="2"/>
            <w:shd w:val="clear" w:color="auto" w:fill="auto"/>
            <w:vAlign w:val="center"/>
          </w:tcPr>
          <w:p w:rsidR="003C721B" w:rsidRPr="003C721B" w:rsidRDefault="003C721B" w:rsidP="003C721B">
            <w:pPr>
              <w:spacing w:line="320" w:lineRule="exact"/>
              <w:jc w:val="center"/>
              <w:rPr>
                <w:rFonts w:hAnsi="標楷體"/>
                <w:sz w:val="28"/>
                <w:szCs w:val="24"/>
              </w:rPr>
            </w:pPr>
            <w:r w:rsidRPr="003C721B">
              <w:rPr>
                <w:rFonts w:hAnsi="標楷體" w:hint="eastAsia"/>
                <w:sz w:val="28"/>
                <w:szCs w:val="24"/>
              </w:rPr>
              <w:t>分配項目</w:t>
            </w:r>
          </w:p>
        </w:tc>
      </w:tr>
      <w:tr w:rsidR="003C721B" w:rsidRPr="003C721B" w:rsidTr="004260E2">
        <w:trPr>
          <w:trHeight w:val="617"/>
          <w:jc w:val="right"/>
        </w:trPr>
        <w:tc>
          <w:tcPr>
            <w:tcW w:w="2694" w:type="dxa"/>
            <w:shd w:val="clear" w:color="auto" w:fill="auto"/>
            <w:vAlign w:val="center"/>
          </w:tcPr>
          <w:p w:rsidR="003C721B" w:rsidRPr="003C721B" w:rsidRDefault="003C721B" w:rsidP="003C721B">
            <w:pPr>
              <w:spacing w:line="320" w:lineRule="exact"/>
              <w:jc w:val="center"/>
              <w:rPr>
                <w:rFonts w:hAnsi="標楷體"/>
                <w:sz w:val="28"/>
                <w:szCs w:val="24"/>
              </w:rPr>
            </w:pPr>
            <w:r w:rsidRPr="003C721B">
              <w:rPr>
                <w:rFonts w:hAnsi="標楷體" w:hint="eastAsia"/>
                <w:sz w:val="28"/>
                <w:szCs w:val="24"/>
              </w:rPr>
              <w:t>作業收入扣除作業支出(100%)</w:t>
            </w:r>
          </w:p>
        </w:tc>
        <w:tc>
          <w:tcPr>
            <w:tcW w:w="4557" w:type="dxa"/>
            <w:gridSpan w:val="2"/>
            <w:shd w:val="clear" w:color="auto" w:fill="auto"/>
            <w:vAlign w:val="center"/>
          </w:tcPr>
          <w:p w:rsidR="003C721B" w:rsidRPr="003C721B" w:rsidRDefault="003C721B" w:rsidP="003C721B">
            <w:pPr>
              <w:spacing w:line="320" w:lineRule="exact"/>
              <w:jc w:val="center"/>
              <w:rPr>
                <w:rFonts w:hAnsi="標楷體" w:cs="新細明體"/>
                <w:sz w:val="28"/>
                <w:szCs w:val="24"/>
              </w:rPr>
            </w:pPr>
          </w:p>
        </w:tc>
      </w:tr>
      <w:tr w:rsidR="003C721B" w:rsidRPr="003C721B" w:rsidTr="004260E2">
        <w:trPr>
          <w:trHeight w:val="353"/>
          <w:jc w:val="right"/>
        </w:trPr>
        <w:tc>
          <w:tcPr>
            <w:tcW w:w="2694" w:type="dxa"/>
            <w:vMerge w:val="restart"/>
            <w:shd w:val="clear" w:color="auto" w:fill="auto"/>
            <w:vAlign w:val="center"/>
          </w:tcPr>
          <w:p w:rsidR="003C721B" w:rsidRPr="003C721B" w:rsidRDefault="003C721B" w:rsidP="003C721B">
            <w:pPr>
              <w:spacing w:line="320" w:lineRule="exact"/>
              <w:jc w:val="center"/>
              <w:rPr>
                <w:rFonts w:hAnsi="標楷體"/>
                <w:sz w:val="28"/>
                <w:szCs w:val="24"/>
              </w:rPr>
            </w:pPr>
            <w:r w:rsidRPr="003C721B">
              <w:rPr>
                <w:rFonts w:hAnsi="標楷體" w:hint="eastAsia"/>
                <w:sz w:val="28"/>
                <w:szCs w:val="24"/>
              </w:rPr>
              <w:t>勞作金</w:t>
            </w:r>
          </w:p>
          <w:p w:rsidR="003C721B" w:rsidRPr="003C721B" w:rsidRDefault="003C721B" w:rsidP="003C721B">
            <w:pPr>
              <w:spacing w:line="320" w:lineRule="exact"/>
              <w:jc w:val="center"/>
              <w:rPr>
                <w:rFonts w:hAnsi="標楷體"/>
                <w:sz w:val="28"/>
                <w:szCs w:val="24"/>
              </w:rPr>
            </w:pPr>
            <w:r w:rsidRPr="003C721B">
              <w:rPr>
                <w:rFonts w:hAnsi="標楷體" w:hint="eastAsia"/>
                <w:sz w:val="28"/>
                <w:szCs w:val="24"/>
              </w:rPr>
              <w:t>分配</w:t>
            </w:r>
            <w:r w:rsidRPr="003C721B">
              <w:rPr>
                <w:rFonts w:hAnsi="標楷體"/>
                <w:sz w:val="28"/>
                <w:szCs w:val="24"/>
              </w:rPr>
              <w:t>(</w:t>
            </w:r>
            <w:r w:rsidRPr="003C721B">
              <w:rPr>
                <w:rFonts w:hAnsi="標楷體" w:hint="eastAsia"/>
                <w:sz w:val="28"/>
                <w:szCs w:val="24"/>
              </w:rPr>
              <w:t>50%</w:t>
            </w:r>
            <w:r w:rsidRPr="003C721B">
              <w:rPr>
                <w:rFonts w:hAnsi="標楷體"/>
                <w:sz w:val="28"/>
                <w:szCs w:val="24"/>
              </w:rPr>
              <w:t>)</w:t>
            </w:r>
          </w:p>
        </w:tc>
        <w:tc>
          <w:tcPr>
            <w:tcW w:w="4557" w:type="dxa"/>
            <w:gridSpan w:val="2"/>
            <w:shd w:val="clear" w:color="auto" w:fill="auto"/>
            <w:vAlign w:val="center"/>
          </w:tcPr>
          <w:p w:rsidR="003C721B" w:rsidRPr="003C721B" w:rsidRDefault="003C721B" w:rsidP="003C721B">
            <w:pPr>
              <w:spacing w:line="320" w:lineRule="exact"/>
              <w:jc w:val="center"/>
              <w:rPr>
                <w:rFonts w:hAnsi="標楷體" w:cs="新細明體"/>
                <w:sz w:val="28"/>
                <w:szCs w:val="24"/>
              </w:rPr>
            </w:pPr>
            <w:r w:rsidRPr="003C721B">
              <w:rPr>
                <w:rFonts w:hAnsi="標楷體" w:hint="eastAsia"/>
                <w:sz w:val="28"/>
                <w:szCs w:val="24"/>
              </w:rPr>
              <w:t>犯罪被害人補償(25%)</w:t>
            </w:r>
          </w:p>
        </w:tc>
      </w:tr>
      <w:tr w:rsidR="003C721B" w:rsidRPr="003C721B" w:rsidTr="004260E2">
        <w:trPr>
          <w:trHeight w:val="416"/>
          <w:jc w:val="right"/>
        </w:trPr>
        <w:tc>
          <w:tcPr>
            <w:tcW w:w="2694" w:type="dxa"/>
            <w:vMerge/>
            <w:shd w:val="clear" w:color="auto" w:fill="auto"/>
            <w:vAlign w:val="center"/>
          </w:tcPr>
          <w:p w:rsidR="003C721B" w:rsidRPr="003C721B" w:rsidRDefault="003C721B" w:rsidP="003C721B">
            <w:pPr>
              <w:spacing w:line="320" w:lineRule="exact"/>
              <w:jc w:val="center"/>
              <w:rPr>
                <w:rFonts w:hAnsi="標楷體"/>
                <w:sz w:val="28"/>
                <w:szCs w:val="24"/>
              </w:rPr>
            </w:pPr>
          </w:p>
        </w:tc>
        <w:tc>
          <w:tcPr>
            <w:tcW w:w="4557" w:type="dxa"/>
            <w:gridSpan w:val="2"/>
            <w:shd w:val="clear" w:color="auto" w:fill="auto"/>
            <w:vAlign w:val="center"/>
          </w:tcPr>
          <w:p w:rsidR="003C721B" w:rsidRPr="003C721B" w:rsidRDefault="003C721B" w:rsidP="003C721B">
            <w:pPr>
              <w:spacing w:line="320" w:lineRule="exact"/>
              <w:jc w:val="center"/>
              <w:rPr>
                <w:rFonts w:hAnsi="標楷體" w:cs="新細明體"/>
                <w:sz w:val="28"/>
                <w:szCs w:val="24"/>
              </w:rPr>
            </w:pPr>
            <w:proofErr w:type="gramStart"/>
            <w:r w:rsidRPr="003C721B">
              <w:rPr>
                <w:rFonts w:hAnsi="標楷體" w:hint="eastAsia"/>
                <w:sz w:val="28"/>
                <w:szCs w:val="24"/>
              </w:rPr>
              <w:t>實發勞作</w:t>
            </w:r>
            <w:proofErr w:type="gramEnd"/>
            <w:r w:rsidRPr="003C721B">
              <w:rPr>
                <w:rFonts w:hAnsi="標楷體" w:hint="eastAsia"/>
                <w:sz w:val="28"/>
                <w:szCs w:val="24"/>
              </w:rPr>
              <w:t>金(75%)</w:t>
            </w:r>
          </w:p>
        </w:tc>
      </w:tr>
      <w:tr w:rsidR="003C721B" w:rsidRPr="003C721B" w:rsidTr="004260E2">
        <w:trPr>
          <w:trHeight w:val="226"/>
          <w:jc w:val="right"/>
        </w:trPr>
        <w:tc>
          <w:tcPr>
            <w:tcW w:w="2694" w:type="dxa"/>
            <w:vMerge w:val="restart"/>
            <w:shd w:val="clear" w:color="auto" w:fill="auto"/>
            <w:vAlign w:val="center"/>
          </w:tcPr>
          <w:p w:rsidR="003C721B" w:rsidRPr="003C721B" w:rsidRDefault="003C721B" w:rsidP="003C721B">
            <w:pPr>
              <w:spacing w:line="320" w:lineRule="exact"/>
              <w:jc w:val="center"/>
              <w:rPr>
                <w:rFonts w:hAnsi="標楷體"/>
                <w:sz w:val="28"/>
                <w:szCs w:val="24"/>
              </w:rPr>
            </w:pPr>
            <w:r w:rsidRPr="003C721B">
              <w:rPr>
                <w:rFonts w:hAnsi="標楷體" w:hint="eastAsia"/>
                <w:sz w:val="28"/>
                <w:szCs w:val="24"/>
              </w:rPr>
              <w:t>作業賸餘</w:t>
            </w:r>
          </w:p>
          <w:p w:rsidR="003C721B" w:rsidRPr="003C721B" w:rsidRDefault="003C721B" w:rsidP="003C721B">
            <w:pPr>
              <w:spacing w:line="320" w:lineRule="exact"/>
              <w:jc w:val="center"/>
              <w:rPr>
                <w:rFonts w:hAnsi="標楷體"/>
                <w:sz w:val="28"/>
                <w:szCs w:val="24"/>
              </w:rPr>
            </w:pPr>
            <w:r w:rsidRPr="003C721B">
              <w:rPr>
                <w:rFonts w:hAnsi="標楷體"/>
                <w:sz w:val="28"/>
                <w:szCs w:val="24"/>
              </w:rPr>
              <w:t>(</w:t>
            </w:r>
            <w:r w:rsidRPr="003C721B">
              <w:rPr>
                <w:rFonts w:hAnsi="標楷體" w:hint="eastAsia"/>
                <w:sz w:val="28"/>
                <w:szCs w:val="24"/>
              </w:rPr>
              <w:t>50%</w:t>
            </w:r>
            <w:r w:rsidRPr="003C721B">
              <w:rPr>
                <w:rFonts w:hAnsi="標楷體"/>
                <w:sz w:val="28"/>
                <w:szCs w:val="24"/>
              </w:rPr>
              <w:t>)</w:t>
            </w:r>
          </w:p>
        </w:tc>
        <w:tc>
          <w:tcPr>
            <w:tcW w:w="4557" w:type="dxa"/>
            <w:gridSpan w:val="2"/>
            <w:shd w:val="clear" w:color="auto" w:fill="auto"/>
            <w:vAlign w:val="center"/>
          </w:tcPr>
          <w:p w:rsidR="003C721B" w:rsidRPr="003C721B" w:rsidRDefault="003C721B" w:rsidP="003C721B">
            <w:pPr>
              <w:spacing w:line="320" w:lineRule="exact"/>
              <w:jc w:val="center"/>
              <w:rPr>
                <w:rFonts w:hAnsi="標楷體" w:cs="新細明體"/>
                <w:sz w:val="28"/>
                <w:szCs w:val="24"/>
              </w:rPr>
            </w:pPr>
            <w:r w:rsidRPr="003C721B">
              <w:rPr>
                <w:rFonts w:hAnsi="標楷體" w:hint="eastAsia"/>
                <w:sz w:val="28"/>
                <w:szCs w:val="24"/>
              </w:rPr>
              <w:t>受刑人奬勵金(5%)</w:t>
            </w:r>
          </w:p>
        </w:tc>
      </w:tr>
      <w:tr w:rsidR="003C721B" w:rsidRPr="003C721B" w:rsidTr="004260E2">
        <w:trPr>
          <w:trHeight w:val="332"/>
          <w:jc w:val="right"/>
        </w:trPr>
        <w:tc>
          <w:tcPr>
            <w:tcW w:w="2694" w:type="dxa"/>
            <w:vMerge/>
            <w:shd w:val="clear" w:color="auto" w:fill="auto"/>
            <w:vAlign w:val="center"/>
          </w:tcPr>
          <w:p w:rsidR="003C721B" w:rsidRPr="003C721B" w:rsidRDefault="003C721B" w:rsidP="003C721B">
            <w:pPr>
              <w:spacing w:line="320" w:lineRule="exact"/>
              <w:jc w:val="center"/>
              <w:rPr>
                <w:rFonts w:hAnsi="標楷體"/>
                <w:sz w:val="28"/>
                <w:szCs w:val="24"/>
              </w:rPr>
            </w:pPr>
          </w:p>
        </w:tc>
        <w:tc>
          <w:tcPr>
            <w:tcW w:w="4557" w:type="dxa"/>
            <w:gridSpan w:val="2"/>
            <w:shd w:val="clear" w:color="auto" w:fill="auto"/>
            <w:vAlign w:val="center"/>
          </w:tcPr>
          <w:p w:rsidR="003C721B" w:rsidRPr="003C721B" w:rsidRDefault="003C721B" w:rsidP="003C721B">
            <w:pPr>
              <w:spacing w:line="320" w:lineRule="exact"/>
              <w:jc w:val="center"/>
              <w:rPr>
                <w:rFonts w:hAnsi="標楷體" w:cs="新細明體"/>
                <w:sz w:val="28"/>
                <w:szCs w:val="24"/>
              </w:rPr>
            </w:pPr>
            <w:r w:rsidRPr="003C721B">
              <w:rPr>
                <w:rFonts w:hAnsi="標楷體" w:hint="eastAsia"/>
                <w:sz w:val="28"/>
                <w:szCs w:val="24"/>
              </w:rPr>
              <w:t>員工奬勵金(5%)</w:t>
            </w:r>
          </w:p>
        </w:tc>
      </w:tr>
      <w:tr w:rsidR="003C721B" w:rsidRPr="003C721B" w:rsidTr="004260E2">
        <w:trPr>
          <w:trHeight w:val="421"/>
          <w:jc w:val="right"/>
        </w:trPr>
        <w:tc>
          <w:tcPr>
            <w:tcW w:w="2694" w:type="dxa"/>
            <w:vMerge/>
            <w:shd w:val="clear" w:color="auto" w:fill="auto"/>
            <w:vAlign w:val="center"/>
          </w:tcPr>
          <w:p w:rsidR="003C721B" w:rsidRPr="003C721B" w:rsidRDefault="003C721B" w:rsidP="003C721B">
            <w:pPr>
              <w:spacing w:line="320" w:lineRule="exact"/>
              <w:jc w:val="center"/>
              <w:rPr>
                <w:rFonts w:hAnsi="標楷體"/>
                <w:sz w:val="28"/>
                <w:szCs w:val="24"/>
              </w:rPr>
            </w:pPr>
          </w:p>
        </w:tc>
        <w:tc>
          <w:tcPr>
            <w:tcW w:w="4557" w:type="dxa"/>
            <w:gridSpan w:val="2"/>
            <w:shd w:val="clear" w:color="auto" w:fill="auto"/>
            <w:vAlign w:val="center"/>
          </w:tcPr>
          <w:p w:rsidR="003C721B" w:rsidRPr="003C721B" w:rsidRDefault="003C721B" w:rsidP="003C721B">
            <w:pPr>
              <w:spacing w:line="320" w:lineRule="exact"/>
              <w:jc w:val="center"/>
              <w:rPr>
                <w:rFonts w:hAnsi="標楷體" w:cs="新細明體"/>
                <w:sz w:val="28"/>
                <w:szCs w:val="24"/>
              </w:rPr>
            </w:pPr>
            <w:r w:rsidRPr="003C721B">
              <w:rPr>
                <w:rFonts w:hAnsi="標楷體" w:hint="eastAsia"/>
                <w:sz w:val="28"/>
                <w:szCs w:val="24"/>
              </w:rPr>
              <w:t>受刑人飲食補助費(30%)</w:t>
            </w:r>
          </w:p>
        </w:tc>
      </w:tr>
      <w:tr w:rsidR="003C721B" w:rsidRPr="003C721B" w:rsidTr="004260E2">
        <w:trPr>
          <w:trHeight w:val="503"/>
          <w:jc w:val="right"/>
        </w:trPr>
        <w:tc>
          <w:tcPr>
            <w:tcW w:w="2694" w:type="dxa"/>
            <w:vMerge/>
            <w:shd w:val="clear" w:color="auto" w:fill="auto"/>
            <w:vAlign w:val="center"/>
          </w:tcPr>
          <w:p w:rsidR="003C721B" w:rsidRPr="003C721B" w:rsidRDefault="003C721B" w:rsidP="003C721B">
            <w:pPr>
              <w:spacing w:line="320" w:lineRule="exact"/>
              <w:jc w:val="center"/>
              <w:rPr>
                <w:rFonts w:hAnsi="標楷體"/>
                <w:sz w:val="28"/>
                <w:szCs w:val="24"/>
              </w:rPr>
            </w:pPr>
          </w:p>
        </w:tc>
        <w:tc>
          <w:tcPr>
            <w:tcW w:w="1275" w:type="dxa"/>
            <w:vMerge w:val="restart"/>
            <w:shd w:val="clear" w:color="auto" w:fill="auto"/>
            <w:vAlign w:val="center"/>
          </w:tcPr>
          <w:p w:rsidR="003C721B" w:rsidRPr="003C721B" w:rsidRDefault="003C721B" w:rsidP="003C721B">
            <w:pPr>
              <w:spacing w:line="320" w:lineRule="exact"/>
              <w:jc w:val="center"/>
              <w:rPr>
                <w:rFonts w:hAnsi="標楷體"/>
                <w:sz w:val="28"/>
                <w:szCs w:val="24"/>
              </w:rPr>
            </w:pPr>
            <w:r w:rsidRPr="003C721B">
              <w:rPr>
                <w:rFonts w:hAnsi="標楷體" w:hint="eastAsia"/>
                <w:sz w:val="28"/>
                <w:szCs w:val="24"/>
                <w:lang w:eastAsia="zh-HK"/>
              </w:rPr>
              <w:t>年度賸</w:t>
            </w:r>
            <w:r w:rsidRPr="003C721B">
              <w:rPr>
                <w:rFonts w:hAnsi="標楷體" w:hint="eastAsia"/>
                <w:sz w:val="28"/>
                <w:szCs w:val="24"/>
              </w:rPr>
              <w:t>餘</w:t>
            </w:r>
          </w:p>
          <w:p w:rsidR="003C721B" w:rsidRPr="003C721B" w:rsidRDefault="003C721B" w:rsidP="003C721B">
            <w:pPr>
              <w:spacing w:line="320" w:lineRule="exact"/>
              <w:jc w:val="center"/>
              <w:rPr>
                <w:rFonts w:hAnsi="標楷體" w:cs="新細明體"/>
                <w:sz w:val="28"/>
                <w:szCs w:val="24"/>
              </w:rPr>
            </w:pPr>
            <w:r w:rsidRPr="003C721B">
              <w:rPr>
                <w:rFonts w:hAnsi="標楷體" w:hint="eastAsia"/>
                <w:sz w:val="28"/>
                <w:szCs w:val="24"/>
              </w:rPr>
              <w:t>(60%)</w:t>
            </w:r>
          </w:p>
        </w:tc>
        <w:tc>
          <w:tcPr>
            <w:tcW w:w="3282" w:type="dxa"/>
            <w:shd w:val="clear" w:color="auto" w:fill="auto"/>
            <w:vAlign w:val="center"/>
          </w:tcPr>
          <w:p w:rsidR="003C721B" w:rsidRPr="003C721B" w:rsidRDefault="003C721B" w:rsidP="003C721B">
            <w:pPr>
              <w:spacing w:line="320" w:lineRule="exact"/>
              <w:jc w:val="center"/>
              <w:rPr>
                <w:rFonts w:hAnsi="標楷體"/>
                <w:sz w:val="28"/>
                <w:szCs w:val="24"/>
              </w:rPr>
            </w:pPr>
            <w:r w:rsidRPr="003C721B">
              <w:rPr>
                <w:rFonts w:hAnsi="標楷體" w:hint="eastAsia"/>
                <w:sz w:val="28"/>
                <w:szCs w:val="24"/>
              </w:rPr>
              <w:t>改善生活設施(30%)</w:t>
            </w:r>
          </w:p>
        </w:tc>
      </w:tr>
      <w:tr w:rsidR="003C721B" w:rsidRPr="003C721B" w:rsidTr="004260E2">
        <w:trPr>
          <w:trHeight w:val="425"/>
          <w:jc w:val="right"/>
        </w:trPr>
        <w:tc>
          <w:tcPr>
            <w:tcW w:w="2694" w:type="dxa"/>
            <w:vMerge/>
            <w:shd w:val="clear" w:color="auto" w:fill="auto"/>
            <w:vAlign w:val="center"/>
          </w:tcPr>
          <w:p w:rsidR="003C721B" w:rsidRPr="003C721B" w:rsidRDefault="003C721B" w:rsidP="003C721B">
            <w:pPr>
              <w:spacing w:line="320" w:lineRule="exact"/>
              <w:jc w:val="center"/>
              <w:rPr>
                <w:rFonts w:hAnsi="標楷體"/>
                <w:sz w:val="28"/>
                <w:szCs w:val="24"/>
              </w:rPr>
            </w:pPr>
          </w:p>
        </w:tc>
        <w:tc>
          <w:tcPr>
            <w:tcW w:w="1275" w:type="dxa"/>
            <w:vMerge/>
            <w:shd w:val="clear" w:color="auto" w:fill="auto"/>
            <w:vAlign w:val="center"/>
          </w:tcPr>
          <w:p w:rsidR="003C721B" w:rsidRPr="003C721B" w:rsidRDefault="003C721B" w:rsidP="003C721B">
            <w:pPr>
              <w:spacing w:line="320" w:lineRule="exact"/>
              <w:jc w:val="center"/>
              <w:rPr>
                <w:rFonts w:hAnsi="標楷體" w:cs="新細明體"/>
                <w:sz w:val="28"/>
                <w:szCs w:val="24"/>
              </w:rPr>
            </w:pPr>
          </w:p>
        </w:tc>
        <w:tc>
          <w:tcPr>
            <w:tcW w:w="3282" w:type="dxa"/>
            <w:shd w:val="clear" w:color="auto" w:fill="auto"/>
            <w:vAlign w:val="center"/>
          </w:tcPr>
          <w:p w:rsidR="003C721B" w:rsidRPr="003C721B" w:rsidRDefault="003C721B" w:rsidP="003C721B">
            <w:pPr>
              <w:spacing w:line="320" w:lineRule="exact"/>
              <w:jc w:val="center"/>
              <w:rPr>
                <w:rFonts w:hAnsi="標楷體"/>
                <w:sz w:val="28"/>
                <w:szCs w:val="24"/>
              </w:rPr>
            </w:pPr>
            <w:r w:rsidRPr="003C721B">
              <w:rPr>
                <w:rFonts w:hAnsi="標楷體" w:hint="eastAsia"/>
                <w:sz w:val="28"/>
                <w:szCs w:val="24"/>
              </w:rPr>
              <w:t>撥充作業基金</w:t>
            </w:r>
          </w:p>
          <w:p w:rsidR="003C721B" w:rsidRPr="003C721B" w:rsidRDefault="003C721B" w:rsidP="003C721B">
            <w:pPr>
              <w:spacing w:line="320" w:lineRule="exact"/>
              <w:jc w:val="center"/>
              <w:rPr>
                <w:rFonts w:hAnsi="標楷體" w:cs="新細明體"/>
                <w:sz w:val="28"/>
                <w:szCs w:val="24"/>
              </w:rPr>
            </w:pPr>
            <w:r w:rsidRPr="003C721B">
              <w:rPr>
                <w:rFonts w:hAnsi="標楷體" w:hint="eastAsia"/>
                <w:sz w:val="28"/>
                <w:szCs w:val="24"/>
              </w:rPr>
              <w:t>(70%)</w:t>
            </w:r>
          </w:p>
        </w:tc>
      </w:tr>
    </w:tbl>
    <w:p w:rsidR="003C721B" w:rsidRPr="003C721B" w:rsidRDefault="003C721B" w:rsidP="003C721B">
      <w:pPr>
        <w:ind w:left="1361"/>
        <w:outlineLvl w:val="2"/>
        <w:rPr>
          <w:rFonts w:hAnsi="Arial"/>
          <w:bCs/>
          <w:kern w:val="32"/>
          <w:szCs w:val="36"/>
        </w:rPr>
      </w:pPr>
    </w:p>
    <w:p w:rsidR="003C721B" w:rsidRPr="003C721B" w:rsidRDefault="003C721B" w:rsidP="00E2470E">
      <w:pPr>
        <w:pStyle w:val="4"/>
      </w:pPr>
      <w:bookmarkStart w:id="327" w:name="_Toc534301581"/>
      <w:r w:rsidRPr="003C721B">
        <w:rPr>
          <w:rFonts w:hint="eastAsia"/>
        </w:rPr>
        <w:t>次按行刑累進處遇條例第13條規定：「累進處</w:t>
      </w:r>
      <w:proofErr w:type="gramStart"/>
      <w:r w:rsidRPr="003C721B">
        <w:rPr>
          <w:rFonts w:hint="eastAsia"/>
        </w:rPr>
        <w:t>遇</w:t>
      </w:r>
      <w:r w:rsidRPr="003C721B">
        <w:rPr>
          <w:rFonts w:hint="eastAsia"/>
        </w:rPr>
        <w:lastRenderedPageBreak/>
        <w:t>分左</w:t>
      </w:r>
      <w:proofErr w:type="gramEnd"/>
      <w:r w:rsidRPr="003C721B">
        <w:rPr>
          <w:rFonts w:hint="eastAsia"/>
        </w:rPr>
        <w:t>列四級，自</w:t>
      </w:r>
      <w:r w:rsidRPr="00E2470E">
        <w:rPr>
          <w:rFonts w:hint="eastAsia"/>
          <w:bCs/>
        </w:rPr>
        <w:t>第四</w:t>
      </w:r>
      <w:r w:rsidRPr="003C721B">
        <w:rPr>
          <w:rFonts w:hint="eastAsia"/>
        </w:rPr>
        <w:t>級依次漸進：第四級。第三級。第二級。第一級」第38條規定：「第四級受刑人，得准其於每月所得作業勞作金五分之一範圍內，第三級受刑人於四分之一範圍內，自由使用。」第41條規定：「第二級受刑人，得准其於每月所得作業勞作金三分之一範圍內，自由使用。」第45條規定：「第一級受刑人，得准其於每月所得作業勞作金二分之一範圍內，自由使用。」</w:t>
      </w:r>
    </w:p>
    <w:p w:rsidR="003C721B" w:rsidRPr="003C721B" w:rsidRDefault="003C721B" w:rsidP="00E2470E">
      <w:pPr>
        <w:pStyle w:val="4"/>
        <w:rPr>
          <w:b/>
        </w:rPr>
      </w:pPr>
      <w:r w:rsidRPr="003C721B">
        <w:rPr>
          <w:rFonts w:hint="eastAsia"/>
        </w:rPr>
        <w:t>據上，以</w:t>
      </w:r>
      <w:proofErr w:type="gramStart"/>
      <w:r w:rsidRPr="003C721B">
        <w:rPr>
          <w:rFonts w:hint="eastAsia"/>
        </w:rPr>
        <w:t>臺</w:t>
      </w:r>
      <w:proofErr w:type="gramEnd"/>
      <w:r w:rsidRPr="003C721B">
        <w:rPr>
          <w:rFonts w:hint="eastAsia"/>
        </w:rPr>
        <w:t>南監獄</w:t>
      </w:r>
      <w:proofErr w:type="gramStart"/>
      <w:r w:rsidRPr="003C721B">
        <w:rPr>
          <w:rFonts w:hint="eastAsia"/>
        </w:rPr>
        <w:t>106</w:t>
      </w:r>
      <w:proofErr w:type="gramEnd"/>
      <w:r w:rsidRPr="003C721B">
        <w:rPr>
          <w:rFonts w:hint="eastAsia"/>
        </w:rPr>
        <w:t>年度為例，每月平均作業收入扣除作業支出後為833,691元，其中37.5%作為受刑人收入計312,634元，除以106年該監在監人數3,178人，平均每人「月收入」僅98.37元，</w:t>
      </w:r>
      <w:r w:rsidRPr="003C721B">
        <w:rPr>
          <w:rFonts w:hAnsi="標楷體" w:hint="eastAsia"/>
        </w:rPr>
        <w:t>「</w:t>
      </w:r>
      <w:r w:rsidRPr="003C721B">
        <w:rPr>
          <w:rFonts w:hint="eastAsia"/>
        </w:rPr>
        <w:t>年收入</w:t>
      </w:r>
      <w:r w:rsidRPr="003C721B">
        <w:rPr>
          <w:rFonts w:hAnsi="標楷體" w:hint="eastAsia"/>
        </w:rPr>
        <w:t>」僅1,180元(詳如下表)。而1,180元仍非受刑人實際能得到與花用的錢，根</w:t>
      </w:r>
      <w:r w:rsidRPr="003C721B">
        <w:rPr>
          <w:rFonts w:hint="eastAsia"/>
        </w:rPr>
        <w:t>據行刑累進處遇條例之規定，受刑人分為四級累進處遇，受刑人視其級別自由使用作業勞作金。以第四級為例，受刑人可自由運用之比例為五分之一，相當於一整年只拿到236元、一個月只有19.6元。</w:t>
      </w:r>
      <w:proofErr w:type="gramStart"/>
      <w:r w:rsidRPr="003C721B">
        <w:rPr>
          <w:rFonts w:hint="eastAsia"/>
        </w:rPr>
        <w:t>詢</w:t>
      </w:r>
      <w:proofErr w:type="gramEnd"/>
      <w:r w:rsidRPr="003C721B">
        <w:rPr>
          <w:rFonts w:hint="eastAsia"/>
        </w:rPr>
        <w:t>據本院訪談</w:t>
      </w:r>
      <w:proofErr w:type="gramStart"/>
      <w:r w:rsidRPr="003C721B">
        <w:rPr>
          <w:rFonts w:hint="eastAsia"/>
        </w:rPr>
        <w:t>臺</w:t>
      </w:r>
      <w:proofErr w:type="gramEnd"/>
      <w:r w:rsidRPr="003C721B">
        <w:rPr>
          <w:rFonts w:hint="eastAsia"/>
        </w:rPr>
        <w:t>南監獄某位受刑人表示：其106年4、5、6月份之作業收入分別為1231元、1915元及1449元，經國家分配之後，其可運用的勞作金則分別為81元、126元及95元等語，</w:t>
      </w:r>
      <w:proofErr w:type="gramStart"/>
      <w:r w:rsidRPr="003C721B">
        <w:rPr>
          <w:rFonts w:hint="eastAsia"/>
        </w:rPr>
        <w:t>詢</w:t>
      </w:r>
      <w:proofErr w:type="gramEnd"/>
      <w:r w:rsidRPr="003C721B">
        <w:rPr>
          <w:rFonts w:hint="eastAsia"/>
        </w:rPr>
        <w:t>據某位受刑人稱：勞作金所得買不起一條內褲等語屬實。顯見依據監所勞作金分配機制，受刑人得自由運用的金額十分低廉，事證屬實。</w:t>
      </w:r>
    </w:p>
    <w:p w:rsidR="003C721B" w:rsidRPr="003C721B" w:rsidRDefault="003C721B" w:rsidP="003C721B">
      <w:pPr>
        <w:widowControl/>
        <w:overflowPunct/>
        <w:autoSpaceDE/>
        <w:autoSpaceDN/>
        <w:jc w:val="left"/>
        <w:rPr>
          <w:rFonts w:hAnsi="Arial"/>
          <w:b/>
          <w:kern w:val="32"/>
          <w:szCs w:val="36"/>
        </w:rPr>
      </w:pPr>
      <w:r w:rsidRPr="003C721B">
        <w:rPr>
          <w:b/>
        </w:rPr>
        <w:br w:type="page"/>
      </w:r>
    </w:p>
    <w:p w:rsidR="003C721B" w:rsidRPr="003C721B" w:rsidRDefault="003C721B" w:rsidP="003C721B">
      <w:pPr>
        <w:ind w:left="1701"/>
        <w:outlineLvl w:val="3"/>
        <w:rPr>
          <w:rFonts w:hAnsi="Arial"/>
          <w:b/>
          <w:kern w:val="32"/>
          <w:szCs w:val="36"/>
        </w:rPr>
      </w:pPr>
      <w:r w:rsidRPr="003C721B">
        <w:rPr>
          <w:rFonts w:hAnsi="Arial" w:hint="eastAsia"/>
          <w:b/>
          <w:kern w:val="32"/>
          <w:szCs w:val="36"/>
        </w:rPr>
        <w:lastRenderedPageBreak/>
        <w:t>表8.</w:t>
      </w:r>
      <w:proofErr w:type="gramStart"/>
      <w:r w:rsidRPr="003C721B">
        <w:rPr>
          <w:rFonts w:hAnsi="Arial" w:hint="eastAsia"/>
          <w:b/>
          <w:kern w:val="32"/>
          <w:szCs w:val="36"/>
        </w:rPr>
        <w:t>臺</w:t>
      </w:r>
      <w:proofErr w:type="gramEnd"/>
      <w:r w:rsidRPr="003C721B">
        <w:rPr>
          <w:rFonts w:hAnsi="Arial" w:hint="eastAsia"/>
          <w:b/>
          <w:kern w:val="32"/>
          <w:szCs w:val="36"/>
        </w:rPr>
        <w:t>南監獄104年至107年6月委託加工分配表</w:t>
      </w:r>
    </w:p>
    <w:p w:rsidR="003C721B" w:rsidRPr="003C721B" w:rsidRDefault="003C721B" w:rsidP="003C721B">
      <w:pPr>
        <w:ind w:left="1701"/>
        <w:outlineLvl w:val="3"/>
        <w:rPr>
          <w:rFonts w:hAnsi="Arial"/>
          <w:kern w:val="32"/>
          <w:szCs w:val="36"/>
        </w:rPr>
      </w:pPr>
      <w:r w:rsidRPr="003C721B">
        <w:rPr>
          <w:rFonts w:hAnsi="Arial" w:hint="eastAsia"/>
          <w:noProof/>
          <w:kern w:val="32"/>
          <w:szCs w:val="36"/>
        </w:rPr>
        <w:drawing>
          <wp:inline distT="0" distB="0" distL="0" distR="0" wp14:anchorId="25948294" wp14:editId="4D623218">
            <wp:extent cx="4732867" cy="4722047"/>
            <wp:effectExtent l="0" t="0" r="0" b="254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5429" cy="4724603"/>
                    </a:xfrm>
                    <a:prstGeom prst="rect">
                      <a:avLst/>
                    </a:prstGeom>
                    <a:noFill/>
                    <a:ln>
                      <a:noFill/>
                    </a:ln>
                  </pic:spPr>
                </pic:pic>
              </a:graphicData>
            </a:graphic>
          </wp:inline>
        </w:drawing>
      </w:r>
    </w:p>
    <w:p w:rsidR="003C721B" w:rsidRPr="003C721B" w:rsidRDefault="003C721B" w:rsidP="00E2470E">
      <w:pPr>
        <w:pStyle w:val="3"/>
      </w:pPr>
      <w:bookmarkStart w:id="328" w:name="_Toc536434785"/>
      <w:bookmarkStart w:id="329" w:name="_Toc535240505"/>
      <w:proofErr w:type="gramStart"/>
      <w:r w:rsidRPr="003C721B">
        <w:rPr>
          <w:rFonts w:hint="eastAsia"/>
        </w:rPr>
        <w:t>另</w:t>
      </w:r>
      <w:proofErr w:type="gramEnd"/>
      <w:r w:rsidRPr="003C721B">
        <w:rPr>
          <w:rFonts w:hint="eastAsia"/>
        </w:rPr>
        <w:t>，至於毒品犯受刑人欠缺犯罪被害人，卻仍須依據監獄行刑法第33條第1項之規定，</w:t>
      </w:r>
      <w:proofErr w:type="gramStart"/>
      <w:r w:rsidRPr="003C721B">
        <w:rPr>
          <w:rFonts w:hint="eastAsia"/>
        </w:rPr>
        <w:t>提撥</w:t>
      </w:r>
      <w:proofErr w:type="gramEnd"/>
      <w:r w:rsidRPr="003C721B">
        <w:rPr>
          <w:rFonts w:hint="eastAsia"/>
        </w:rPr>
        <w:t>25％分配予被害人補償費用一節，</w:t>
      </w:r>
      <w:proofErr w:type="gramStart"/>
      <w:r w:rsidRPr="003C721B">
        <w:rPr>
          <w:rFonts w:hint="eastAsia"/>
        </w:rPr>
        <w:t>詢</w:t>
      </w:r>
      <w:proofErr w:type="gramEnd"/>
      <w:r w:rsidRPr="003C721B">
        <w:rPr>
          <w:rFonts w:hint="eastAsia"/>
        </w:rPr>
        <w:t>據矯正署蔡鴻源科長稱：毒品犯罪有區分運毒、販毒、持有及吸毒等各種犯罪類型，尚無細分，目前監獄行刑法之勞作金分配是監所整體考量，統一計算分配，並未細分有無被害人等語。是</w:t>
      </w:r>
      <w:proofErr w:type="gramStart"/>
      <w:r w:rsidRPr="003C721B">
        <w:rPr>
          <w:rFonts w:hint="eastAsia"/>
        </w:rPr>
        <w:t>以</w:t>
      </w:r>
      <w:proofErr w:type="gramEnd"/>
      <w:r w:rsidRPr="003C721B">
        <w:rPr>
          <w:rFonts w:hint="eastAsia"/>
        </w:rPr>
        <w:t>，對於部分毒品犯受刑人欠缺被害人，卻須</w:t>
      </w:r>
      <w:proofErr w:type="gramStart"/>
      <w:r w:rsidRPr="003C721B">
        <w:rPr>
          <w:rFonts w:hint="eastAsia"/>
        </w:rPr>
        <w:t>提撥</w:t>
      </w:r>
      <w:proofErr w:type="gramEnd"/>
      <w:r w:rsidRPr="003C721B">
        <w:rPr>
          <w:rFonts w:hint="eastAsia"/>
        </w:rPr>
        <w:t>勞作金總額25％充犯罪被害人補償費用，明顯違反法令規定，且該分配款項亦未充作毒品防制使用，</w:t>
      </w:r>
      <w:proofErr w:type="gramStart"/>
      <w:r w:rsidRPr="003C721B">
        <w:rPr>
          <w:rFonts w:hint="eastAsia"/>
        </w:rPr>
        <w:t>足徵分配</w:t>
      </w:r>
      <w:proofErr w:type="gramEnd"/>
      <w:r w:rsidRPr="003C721B">
        <w:rPr>
          <w:rFonts w:hint="eastAsia"/>
        </w:rPr>
        <w:t>原則顯有不公，矯正署針對</w:t>
      </w:r>
      <w:proofErr w:type="gramStart"/>
      <w:r w:rsidRPr="003C721B">
        <w:rPr>
          <w:rFonts w:hint="eastAsia"/>
        </w:rPr>
        <w:t>毒品犯無被害人</w:t>
      </w:r>
      <w:proofErr w:type="gramEnd"/>
      <w:r w:rsidRPr="003C721B">
        <w:rPr>
          <w:rFonts w:hint="eastAsia"/>
        </w:rPr>
        <w:t>之勞作金所得分配機制允應納入法令</w:t>
      </w:r>
      <w:proofErr w:type="gramStart"/>
      <w:r w:rsidRPr="003C721B">
        <w:rPr>
          <w:rFonts w:hint="eastAsia"/>
        </w:rPr>
        <w:t>研</w:t>
      </w:r>
      <w:proofErr w:type="gramEnd"/>
      <w:r w:rsidRPr="003C721B">
        <w:rPr>
          <w:rFonts w:hint="eastAsia"/>
        </w:rPr>
        <w:t>修，</w:t>
      </w:r>
      <w:proofErr w:type="gramStart"/>
      <w:r w:rsidRPr="003C721B">
        <w:rPr>
          <w:rFonts w:hint="eastAsia"/>
        </w:rPr>
        <w:t>俾</w:t>
      </w:r>
      <w:proofErr w:type="gramEnd"/>
      <w:r w:rsidRPr="003C721B">
        <w:rPr>
          <w:rFonts w:hint="eastAsia"/>
        </w:rPr>
        <w:t>制度更為細緻、妥當。</w:t>
      </w:r>
      <w:bookmarkEnd w:id="328"/>
    </w:p>
    <w:p w:rsidR="003C721B" w:rsidRPr="003C721B" w:rsidRDefault="003C721B" w:rsidP="00E2470E">
      <w:pPr>
        <w:pStyle w:val="3"/>
        <w:rPr>
          <w:bCs w:val="0"/>
        </w:rPr>
      </w:pPr>
      <w:bookmarkStart w:id="330" w:name="_Toc536434786"/>
      <w:proofErr w:type="gramStart"/>
      <w:r w:rsidRPr="003C721B">
        <w:rPr>
          <w:rFonts w:hint="eastAsia"/>
          <w:bCs w:val="0"/>
        </w:rPr>
        <w:lastRenderedPageBreak/>
        <w:t>再者，</w:t>
      </w:r>
      <w:proofErr w:type="gramEnd"/>
      <w:r w:rsidRPr="003C721B">
        <w:rPr>
          <w:rFonts w:hint="eastAsia"/>
          <w:bCs w:val="0"/>
        </w:rPr>
        <w:t>104年2月高雄大寮監獄挾持人質事件震驚社會，六名受刑人訴求之一，即為監所勞作金不足以生存的困境，經本院於105年9月通過糾正矯正署在案，自</w:t>
      </w:r>
      <w:r w:rsidRPr="00E2470E">
        <w:rPr>
          <w:rFonts w:hint="eastAsia"/>
        </w:rPr>
        <w:t>105年9</w:t>
      </w:r>
      <w:r w:rsidRPr="003C721B">
        <w:rPr>
          <w:rFonts w:hint="eastAsia"/>
          <w:bCs w:val="0"/>
        </w:rPr>
        <w:t>月迄今，監所勞作金不足以生存情形仍未落實改善：</w:t>
      </w:r>
      <w:bookmarkEnd w:id="329"/>
      <w:bookmarkEnd w:id="330"/>
    </w:p>
    <w:p w:rsidR="003C721B" w:rsidRPr="003C721B" w:rsidRDefault="003C721B" w:rsidP="00E2470E">
      <w:pPr>
        <w:pStyle w:val="4"/>
      </w:pPr>
      <w:r w:rsidRPr="003C721B">
        <w:rPr>
          <w:rFonts w:hint="eastAsia"/>
        </w:rPr>
        <w:t>矯正署</w:t>
      </w:r>
      <w:proofErr w:type="gramStart"/>
      <w:r w:rsidRPr="003C721B">
        <w:rPr>
          <w:rFonts w:hint="eastAsia"/>
        </w:rPr>
        <w:t>查復本院</w:t>
      </w:r>
      <w:proofErr w:type="gramEnd"/>
      <w:r w:rsidRPr="003C721B">
        <w:rPr>
          <w:rFonts w:hint="eastAsia"/>
        </w:rPr>
        <w:t>表示有關本院糾正迄今該署之改善情形，該署於106年5月23日以法</w:t>
      </w:r>
      <w:proofErr w:type="gramStart"/>
      <w:r w:rsidRPr="003C721B">
        <w:rPr>
          <w:rFonts w:hint="eastAsia"/>
        </w:rPr>
        <w:t>矯署勤字</w:t>
      </w:r>
      <w:proofErr w:type="gramEnd"/>
      <w:r w:rsidRPr="003C721B">
        <w:rPr>
          <w:rFonts w:hint="eastAsia"/>
        </w:rPr>
        <w:t>第10605002840號函，提示各機關辦理基本生活物資發放相關事宜，並</w:t>
      </w:r>
      <w:proofErr w:type="gramStart"/>
      <w:r w:rsidRPr="003C721B">
        <w:rPr>
          <w:rFonts w:hint="eastAsia"/>
        </w:rPr>
        <w:t>研</w:t>
      </w:r>
      <w:proofErr w:type="gramEnd"/>
      <w:r w:rsidRPr="003C721B">
        <w:rPr>
          <w:rFonts w:hint="eastAsia"/>
        </w:rPr>
        <w:t>議調整監獄行刑法中有關受刑人勞作金分配比例，於監獄行刑法修正草案中將受刑人勞作金分配比例從作業賸餘之37.5%提升至50%等情。</w:t>
      </w:r>
    </w:p>
    <w:p w:rsidR="003C721B" w:rsidRPr="003C721B" w:rsidRDefault="003C721B" w:rsidP="00E2470E">
      <w:pPr>
        <w:pStyle w:val="4"/>
      </w:pPr>
      <w:proofErr w:type="gramStart"/>
      <w:r w:rsidRPr="003C721B">
        <w:rPr>
          <w:rFonts w:hint="eastAsia"/>
        </w:rPr>
        <w:t>103</w:t>
      </w:r>
      <w:proofErr w:type="gramEnd"/>
      <w:r w:rsidRPr="003C721B">
        <w:rPr>
          <w:rFonts w:hint="eastAsia"/>
        </w:rPr>
        <w:t>年度與本案調查</w:t>
      </w:r>
      <w:proofErr w:type="gramStart"/>
      <w:r w:rsidRPr="003C721B">
        <w:rPr>
          <w:rFonts w:hint="eastAsia"/>
        </w:rPr>
        <w:t>期間(</w:t>
      </w:r>
      <w:proofErr w:type="gramEnd"/>
      <w:r w:rsidRPr="003C721B">
        <w:rPr>
          <w:rFonts w:hint="eastAsia"/>
        </w:rPr>
        <w:t>107年7月)之監所受刑人勞作金所得之比較，委託加工作業比例由76.13％降至58.4％、自營作業人數比例由9.16％降至6％；而委託加工作業平均每月所得勞作金，金門監獄由136元降至126元，有</w:t>
      </w:r>
      <w:r w:rsidRPr="003C721B">
        <w:rPr>
          <w:rFonts w:hAnsi="標楷體" w:hint="eastAsia"/>
        </w:rPr>
        <w:t>8個監所低於200元，較</w:t>
      </w:r>
      <w:proofErr w:type="gramStart"/>
      <w:r w:rsidRPr="003C721B">
        <w:rPr>
          <w:rFonts w:hAnsi="標楷體" w:hint="eastAsia"/>
        </w:rPr>
        <w:t>103</w:t>
      </w:r>
      <w:proofErr w:type="gramEnd"/>
      <w:r w:rsidRPr="003C721B">
        <w:rPr>
          <w:rFonts w:hAnsi="標楷體" w:hint="eastAsia"/>
        </w:rPr>
        <w:t>年度增加1所監所，顯見委託加工作業收入偏低情形仍未獲改善。</w:t>
      </w:r>
      <w:r w:rsidRPr="003C721B">
        <w:rPr>
          <w:rFonts w:hint="eastAsia"/>
        </w:rPr>
        <w:t>(詳如下表所示)：</w:t>
      </w:r>
    </w:p>
    <w:p w:rsidR="003C721B" w:rsidRPr="003C721B" w:rsidRDefault="003C721B" w:rsidP="003C721B">
      <w:pPr>
        <w:ind w:left="1701"/>
        <w:outlineLvl w:val="3"/>
        <w:rPr>
          <w:rFonts w:hAnsi="Arial"/>
          <w:b/>
          <w:kern w:val="32"/>
          <w:szCs w:val="36"/>
        </w:rPr>
      </w:pPr>
      <w:r w:rsidRPr="003C721B">
        <w:rPr>
          <w:rFonts w:hAnsi="Arial" w:hint="eastAsia"/>
          <w:b/>
          <w:kern w:val="32"/>
          <w:szCs w:val="36"/>
        </w:rPr>
        <w:t>表9.103年與107年7月糾正前後之監所受刑人勞作金所得之比較情形</w:t>
      </w:r>
    </w:p>
    <w:tbl>
      <w:tblPr>
        <w:tblStyle w:val="afc"/>
        <w:tblW w:w="0" w:type="auto"/>
        <w:tblInd w:w="1701" w:type="dxa"/>
        <w:tblLook w:val="04A0" w:firstRow="1" w:lastRow="0" w:firstColumn="1" w:lastColumn="0" w:noHBand="0" w:noVBand="1"/>
      </w:tblPr>
      <w:tblGrid>
        <w:gridCol w:w="1738"/>
        <w:gridCol w:w="2742"/>
        <w:gridCol w:w="2653"/>
      </w:tblGrid>
      <w:tr w:rsidR="003C721B" w:rsidRPr="003C721B" w:rsidTr="004260E2">
        <w:trPr>
          <w:tblHeader/>
        </w:trPr>
        <w:tc>
          <w:tcPr>
            <w:tcW w:w="1809" w:type="dxa"/>
          </w:tcPr>
          <w:p w:rsidR="003C721B" w:rsidRPr="003C721B" w:rsidRDefault="003C721B" w:rsidP="003C721B">
            <w:pPr>
              <w:outlineLvl w:val="3"/>
              <w:rPr>
                <w:rFonts w:hAnsi="Arial"/>
                <w:kern w:val="32"/>
                <w:sz w:val="28"/>
                <w:szCs w:val="36"/>
              </w:rPr>
            </w:pPr>
          </w:p>
        </w:tc>
        <w:tc>
          <w:tcPr>
            <w:tcW w:w="2835" w:type="dxa"/>
          </w:tcPr>
          <w:p w:rsidR="003C721B" w:rsidRPr="003C721B" w:rsidRDefault="003C721B" w:rsidP="003C721B">
            <w:pPr>
              <w:outlineLvl w:val="3"/>
              <w:rPr>
                <w:rFonts w:hAnsi="Arial"/>
                <w:kern w:val="32"/>
                <w:sz w:val="28"/>
                <w:szCs w:val="36"/>
              </w:rPr>
            </w:pPr>
            <w:r w:rsidRPr="003C721B">
              <w:rPr>
                <w:rFonts w:hAnsi="Arial" w:hint="eastAsia"/>
                <w:kern w:val="32"/>
                <w:sz w:val="28"/>
                <w:szCs w:val="36"/>
              </w:rPr>
              <w:t>103年12月底</w:t>
            </w:r>
          </w:p>
        </w:tc>
        <w:tc>
          <w:tcPr>
            <w:tcW w:w="2715" w:type="dxa"/>
          </w:tcPr>
          <w:p w:rsidR="003C721B" w:rsidRPr="003C721B" w:rsidRDefault="003C721B" w:rsidP="003C721B">
            <w:pPr>
              <w:outlineLvl w:val="3"/>
              <w:rPr>
                <w:rFonts w:hAnsi="Arial"/>
                <w:kern w:val="32"/>
                <w:sz w:val="28"/>
                <w:szCs w:val="36"/>
              </w:rPr>
            </w:pPr>
            <w:r w:rsidRPr="003C721B">
              <w:rPr>
                <w:rFonts w:hAnsi="Arial" w:hint="eastAsia"/>
                <w:kern w:val="32"/>
                <w:sz w:val="28"/>
                <w:szCs w:val="36"/>
              </w:rPr>
              <w:t>本案(107年7月底)</w:t>
            </w:r>
          </w:p>
        </w:tc>
      </w:tr>
      <w:tr w:rsidR="003C721B" w:rsidRPr="003C721B" w:rsidTr="004260E2">
        <w:tc>
          <w:tcPr>
            <w:tcW w:w="1809" w:type="dxa"/>
          </w:tcPr>
          <w:p w:rsidR="003C721B" w:rsidRPr="003C721B" w:rsidRDefault="003C721B" w:rsidP="003C721B">
            <w:pPr>
              <w:outlineLvl w:val="3"/>
              <w:rPr>
                <w:rFonts w:hAnsi="Arial"/>
                <w:kern w:val="32"/>
                <w:sz w:val="28"/>
                <w:szCs w:val="36"/>
              </w:rPr>
            </w:pPr>
            <w:r w:rsidRPr="003C721B">
              <w:rPr>
                <w:rFonts w:hAnsi="Arial" w:hint="eastAsia"/>
                <w:kern w:val="32"/>
                <w:sz w:val="28"/>
                <w:szCs w:val="36"/>
              </w:rPr>
              <w:t>委託加工作業人數及比例</w:t>
            </w:r>
          </w:p>
        </w:tc>
        <w:tc>
          <w:tcPr>
            <w:tcW w:w="2835" w:type="dxa"/>
          </w:tcPr>
          <w:p w:rsidR="003C721B" w:rsidRPr="003C721B" w:rsidRDefault="003C721B" w:rsidP="003C721B">
            <w:pPr>
              <w:outlineLvl w:val="3"/>
              <w:rPr>
                <w:rFonts w:hAnsi="Arial"/>
                <w:kern w:val="32"/>
                <w:sz w:val="28"/>
                <w:szCs w:val="36"/>
              </w:rPr>
            </w:pPr>
            <w:r w:rsidRPr="003C721B">
              <w:rPr>
                <w:rFonts w:hAnsi="Arial" w:hint="eastAsia"/>
                <w:kern w:val="32"/>
                <w:sz w:val="28"/>
                <w:szCs w:val="36"/>
              </w:rPr>
              <w:t>36,526人(約占76.13％)</w:t>
            </w:r>
          </w:p>
        </w:tc>
        <w:tc>
          <w:tcPr>
            <w:tcW w:w="2715" w:type="dxa"/>
          </w:tcPr>
          <w:p w:rsidR="003C721B" w:rsidRPr="003C721B" w:rsidRDefault="003C721B" w:rsidP="003C721B">
            <w:pPr>
              <w:outlineLvl w:val="3"/>
              <w:rPr>
                <w:rFonts w:hAnsi="Arial"/>
                <w:kern w:val="32"/>
                <w:sz w:val="28"/>
                <w:szCs w:val="36"/>
              </w:rPr>
            </w:pPr>
            <w:r w:rsidRPr="003C721B">
              <w:rPr>
                <w:rFonts w:hAnsi="Arial" w:hint="eastAsia"/>
                <w:kern w:val="32"/>
                <w:sz w:val="28"/>
                <w:szCs w:val="36"/>
              </w:rPr>
              <w:t>35,758(占58.4％)</w:t>
            </w:r>
          </w:p>
        </w:tc>
      </w:tr>
      <w:tr w:rsidR="003C721B" w:rsidRPr="003C721B" w:rsidTr="004260E2">
        <w:tc>
          <w:tcPr>
            <w:tcW w:w="1809" w:type="dxa"/>
          </w:tcPr>
          <w:p w:rsidR="003C721B" w:rsidRPr="003C721B" w:rsidRDefault="003C721B" w:rsidP="003C721B">
            <w:pPr>
              <w:outlineLvl w:val="3"/>
              <w:rPr>
                <w:rFonts w:hAnsi="Arial"/>
                <w:kern w:val="32"/>
                <w:sz w:val="28"/>
                <w:szCs w:val="36"/>
              </w:rPr>
            </w:pPr>
            <w:r w:rsidRPr="003C721B">
              <w:rPr>
                <w:rFonts w:hAnsi="Arial" w:hint="eastAsia"/>
                <w:kern w:val="32"/>
                <w:sz w:val="28"/>
                <w:szCs w:val="36"/>
              </w:rPr>
              <w:t>從事委託加工作業每月平均所得勞作金</w:t>
            </w:r>
          </w:p>
        </w:tc>
        <w:tc>
          <w:tcPr>
            <w:tcW w:w="2835" w:type="dxa"/>
          </w:tcPr>
          <w:p w:rsidR="003C721B" w:rsidRPr="003C721B" w:rsidRDefault="003C721B" w:rsidP="003C721B">
            <w:pPr>
              <w:outlineLvl w:val="3"/>
              <w:rPr>
                <w:rFonts w:hAnsi="Arial"/>
                <w:kern w:val="32"/>
                <w:sz w:val="28"/>
                <w:szCs w:val="36"/>
              </w:rPr>
            </w:pPr>
            <w:r w:rsidRPr="003C721B">
              <w:rPr>
                <w:rFonts w:hAnsi="Arial" w:hint="eastAsia"/>
                <w:kern w:val="32"/>
                <w:sz w:val="28"/>
                <w:szCs w:val="36"/>
              </w:rPr>
              <w:t>最高為明德外役監獄1,790元，最低為金門監獄僅</w:t>
            </w:r>
            <w:r w:rsidRPr="003C721B">
              <w:rPr>
                <w:rFonts w:hAnsi="Arial" w:hint="eastAsia"/>
                <w:kern w:val="32"/>
                <w:sz w:val="28"/>
                <w:szCs w:val="36"/>
                <w:u w:val="single"/>
              </w:rPr>
              <w:t>138</w:t>
            </w:r>
            <w:r w:rsidRPr="003C721B">
              <w:rPr>
                <w:rFonts w:hAnsi="Arial" w:hint="eastAsia"/>
                <w:kern w:val="32"/>
                <w:sz w:val="28"/>
                <w:szCs w:val="36"/>
              </w:rPr>
              <w:t>元，低於500元者高達38個監所，其中</w:t>
            </w:r>
            <w:r w:rsidRPr="003C721B">
              <w:rPr>
                <w:rFonts w:hAnsi="Arial" w:hint="eastAsia"/>
                <w:kern w:val="32"/>
                <w:sz w:val="28"/>
                <w:szCs w:val="36"/>
                <w:u w:val="single"/>
              </w:rPr>
              <w:t>7個監所低於200元</w:t>
            </w:r>
            <w:r w:rsidRPr="003C721B">
              <w:rPr>
                <w:rFonts w:hAnsi="Arial" w:hint="eastAsia"/>
                <w:kern w:val="32"/>
                <w:sz w:val="28"/>
                <w:szCs w:val="36"/>
              </w:rPr>
              <w:t>。</w:t>
            </w:r>
          </w:p>
        </w:tc>
        <w:tc>
          <w:tcPr>
            <w:tcW w:w="2715" w:type="dxa"/>
          </w:tcPr>
          <w:p w:rsidR="003C721B" w:rsidRPr="003C721B" w:rsidRDefault="003C721B" w:rsidP="003C721B">
            <w:pPr>
              <w:outlineLvl w:val="3"/>
              <w:rPr>
                <w:rFonts w:hAnsi="Arial"/>
                <w:kern w:val="32"/>
                <w:sz w:val="28"/>
                <w:szCs w:val="36"/>
              </w:rPr>
            </w:pPr>
            <w:r w:rsidRPr="003C721B">
              <w:rPr>
                <w:rFonts w:hAnsi="Arial" w:hint="eastAsia"/>
                <w:kern w:val="32"/>
                <w:sz w:val="28"/>
                <w:szCs w:val="36"/>
              </w:rPr>
              <w:t>最高為自強外役監獄5,821元，最低為金門監獄僅</w:t>
            </w:r>
            <w:r w:rsidRPr="003C721B">
              <w:rPr>
                <w:rFonts w:hAnsi="Arial" w:hint="eastAsia"/>
                <w:kern w:val="32"/>
                <w:sz w:val="28"/>
                <w:szCs w:val="36"/>
                <w:u w:val="single"/>
              </w:rPr>
              <w:t>126</w:t>
            </w:r>
            <w:r w:rsidRPr="003C721B">
              <w:rPr>
                <w:rFonts w:hAnsi="Arial" w:hint="eastAsia"/>
                <w:kern w:val="32"/>
                <w:sz w:val="28"/>
                <w:szCs w:val="36"/>
              </w:rPr>
              <w:t>元，低於500元者高達33個監所，其中</w:t>
            </w:r>
            <w:r w:rsidRPr="003C721B">
              <w:rPr>
                <w:rFonts w:hAnsi="Arial" w:hint="eastAsia"/>
                <w:kern w:val="32"/>
                <w:sz w:val="28"/>
                <w:szCs w:val="36"/>
                <w:u w:val="single"/>
              </w:rPr>
              <w:t>8個監所低於200元</w:t>
            </w:r>
            <w:r w:rsidRPr="003C721B">
              <w:rPr>
                <w:rFonts w:hAnsi="標楷體" w:hint="eastAsia"/>
                <w:kern w:val="32"/>
                <w:sz w:val="28"/>
                <w:szCs w:val="36"/>
              </w:rPr>
              <w:t>。</w:t>
            </w:r>
          </w:p>
        </w:tc>
      </w:tr>
      <w:tr w:rsidR="003C721B" w:rsidRPr="003C721B" w:rsidTr="004260E2">
        <w:tc>
          <w:tcPr>
            <w:tcW w:w="1809" w:type="dxa"/>
          </w:tcPr>
          <w:p w:rsidR="003C721B" w:rsidRPr="003C721B" w:rsidRDefault="003C721B" w:rsidP="003C721B">
            <w:pPr>
              <w:outlineLvl w:val="3"/>
              <w:rPr>
                <w:rFonts w:hAnsi="Arial"/>
                <w:kern w:val="32"/>
                <w:sz w:val="28"/>
                <w:szCs w:val="36"/>
              </w:rPr>
            </w:pPr>
            <w:r w:rsidRPr="003C721B">
              <w:rPr>
                <w:rFonts w:hAnsi="Arial" w:hint="eastAsia"/>
                <w:kern w:val="32"/>
                <w:sz w:val="28"/>
                <w:szCs w:val="36"/>
              </w:rPr>
              <w:t>自營作業人</w:t>
            </w:r>
            <w:r w:rsidRPr="003C721B">
              <w:rPr>
                <w:rFonts w:hAnsi="Arial" w:hint="eastAsia"/>
                <w:kern w:val="32"/>
                <w:sz w:val="28"/>
                <w:szCs w:val="36"/>
              </w:rPr>
              <w:lastRenderedPageBreak/>
              <w:t>數及比例</w:t>
            </w:r>
          </w:p>
        </w:tc>
        <w:tc>
          <w:tcPr>
            <w:tcW w:w="2835" w:type="dxa"/>
          </w:tcPr>
          <w:p w:rsidR="003C721B" w:rsidRPr="003C721B" w:rsidRDefault="003C721B" w:rsidP="003C721B">
            <w:pPr>
              <w:outlineLvl w:val="3"/>
              <w:rPr>
                <w:rFonts w:hAnsi="Arial"/>
                <w:kern w:val="32"/>
                <w:sz w:val="28"/>
                <w:szCs w:val="36"/>
              </w:rPr>
            </w:pPr>
            <w:r w:rsidRPr="003C721B">
              <w:rPr>
                <w:rFonts w:hAnsi="Arial" w:hint="eastAsia"/>
                <w:kern w:val="32"/>
                <w:sz w:val="28"/>
                <w:szCs w:val="36"/>
              </w:rPr>
              <w:lastRenderedPageBreak/>
              <w:t>4,395人(約占</w:t>
            </w:r>
            <w:r w:rsidRPr="003C721B">
              <w:rPr>
                <w:rFonts w:hAnsi="Arial" w:hint="eastAsia"/>
                <w:kern w:val="32"/>
                <w:sz w:val="28"/>
                <w:szCs w:val="36"/>
                <w:u w:val="single"/>
              </w:rPr>
              <w:t>9.16</w:t>
            </w:r>
            <w:r w:rsidRPr="003C721B">
              <w:rPr>
                <w:rFonts w:hAnsi="Arial" w:hint="eastAsia"/>
                <w:kern w:val="32"/>
                <w:sz w:val="28"/>
                <w:szCs w:val="36"/>
              </w:rPr>
              <w:lastRenderedPageBreak/>
              <w:t>％)</w:t>
            </w:r>
          </w:p>
        </w:tc>
        <w:tc>
          <w:tcPr>
            <w:tcW w:w="2715" w:type="dxa"/>
          </w:tcPr>
          <w:p w:rsidR="003C721B" w:rsidRPr="003C721B" w:rsidRDefault="003C721B" w:rsidP="003C721B">
            <w:pPr>
              <w:outlineLvl w:val="3"/>
              <w:rPr>
                <w:rFonts w:hAnsi="Arial"/>
                <w:kern w:val="32"/>
                <w:sz w:val="28"/>
                <w:szCs w:val="36"/>
              </w:rPr>
            </w:pPr>
            <w:r w:rsidRPr="003C721B">
              <w:rPr>
                <w:rFonts w:hAnsi="Arial" w:hint="eastAsia"/>
                <w:kern w:val="32"/>
                <w:sz w:val="28"/>
                <w:szCs w:val="36"/>
              </w:rPr>
              <w:lastRenderedPageBreak/>
              <w:t>3,692人(占</w:t>
            </w:r>
            <w:r w:rsidRPr="003C721B">
              <w:rPr>
                <w:rFonts w:hAnsi="Arial" w:hint="eastAsia"/>
                <w:kern w:val="32"/>
                <w:sz w:val="28"/>
                <w:szCs w:val="36"/>
                <w:u w:val="single"/>
              </w:rPr>
              <w:t>6</w:t>
            </w:r>
            <w:r w:rsidRPr="003C721B">
              <w:rPr>
                <w:rFonts w:hAnsi="Arial" w:hint="eastAsia"/>
                <w:kern w:val="32"/>
                <w:sz w:val="28"/>
                <w:szCs w:val="36"/>
              </w:rPr>
              <w:t>％)</w:t>
            </w:r>
          </w:p>
        </w:tc>
      </w:tr>
      <w:tr w:rsidR="003C721B" w:rsidRPr="003C721B" w:rsidTr="004260E2">
        <w:tc>
          <w:tcPr>
            <w:tcW w:w="1809" w:type="dxa"/>
          </w:tcPr>
          <w:p w:rsidR="003C721B" w:rsidRPr="003C721B" w:rsidRDefault="003C721B" w:rsidP="003C721B">
            <w:pPr>
              <w:outlineLvl w:val="3"/>
              <w:rPr>
                <w:rFonts w:hAnsi="Arial"/>
                <w:kern w:val="32"/>
                <w:sz w:val="28"/>
                <w:szCs w:val="36"/>
              </w:rPr>
            </w:pPr>
            <w:r w:rsidRPr="003C721B">
              <w:rPr>
                <w:rFonts w:hAnsi="Arial" w:hint="eastAsia"/>
                <w:kern w:val="32"/>
                <w:sz w:val="28"/>
                <w:szCs w:val="36"/>
              </w:rPr>
              <w:t>從事自營作業受刑人每月平均所得勞作金</w:t>
            </w:r>
          </w:p>
        </w:tc>
        <w:tc>
          <w:tcPr>
            <w:tcW w:w="2835" w:type="dxa"/>
          </w:tcPr>
          <w:p w:rsidR="003C721B" w:rsidRPr="003C721B" w:rsidRDefault="003C721B" w:rsidP="003C721B">
            <w:pPr>
              <w:outlineLvl w:val="3"/>
              <w:rPr>
                <w:rFonts w:hAnsi="Arial"/>
                <w:kern w:val="32"/>
                <w:sz w:val="28"/>
                <w:szCs w:val="36"/>
              </w:rPr>
            </w:pPr>
            <w:r w:rsidRPr="003C721B">
              <w:rPr>
                <w:rFonts w:hAnsi="Arial" w:hint="eastAsia"/>
                <w:kern w:val="32"/>
                <w:sz w:val="28"/>
                <w:szCs w:val="36"/>
              </w:rPr>
              <w:t>最高為屏東監獄11,822元，最低為花蓮看守所139元，低於500元者僅3個監所，高於1,000元者高達28個監所</w:t>
            </w:r>
            <w:r w:rsidRPr="003C721B">
              <w:rPr>
                <w:rFonts w:hAnsi="標楷體" w:hint="eastAsia"/>
                <w:kern w:val="32"/>
                <w:sz w:val="28"/>
                <w:szCs w:val="36"/>
              </w:rPr>
              <w:t>。</w:t>
            </w:r>
          </w:p>
        </w:tc>
        <w:tc>
          <w:tcPr>
            <w:tcW w:w="2715" w:type="dxa"/>
          </w:tcPr>
          <w:p w:rsidR="003C721B" w:rsidRPr="003C721B" w:rsidRDefault="003C721B" w:rsidP="003C721B">
            <w:pPr>
              <w:outlineLvl w:val="3"/>
              <w:rPr>
                <w:rFonts w:hAnsi="Arial"/>
                <w:kern w:val="32"/>
                <w:sz w:val="28"/>
                <w:szCs w:val="36"/>
              </w:rPr>
            </w:pPr>
            <w:r w:rsidRPr="003C721B">
              <w:rPr>
                <w:rFonts w:hAnsi="Arial" w:hint="eastAsia"/>
                <w:kern w:val="32"/>
                <w:sz w:val="28"/>
                <w:szCs w:val="36"/>
              </w:rPr>
              <w:t>最高為</w:t>
            </w:r>
            <w:proofErr w:type="gramStart"/>
            <w:r w:rsidRPr="003C721B">
              <w:rPr>
                <w:rFonts w:hAnsi="Arial" w:hint="eastAsia"/>
                <w:kern w:val="32"/>
                <w:sz w:val="28"/>
                <w:szCs w:val="36"/>
              </w:rPr>
              <w:t>臺</w:t>
            </w:r>
            <w:proofErr w:type="gramEnd"/>
            <w:r w:rsidRPr="003C721B">
              <w:rPr>
                <w:rFonts w:hAnsi="Arial" w:hint="eastAsia"/>
                <w:kern w:val="32"/>
                <w:sz w:val="28"/>
                <w:szCs w:val="36"/>
              </w:rPr>
              <w:t>中看守所13,174元，最低為花蓮看守所256元，低於500元者僅5個監所，高於1,000元者高達32個監所</w:t>
            </w:r>
            <w:r w:rsidRPr="003C721B">
              <w:rPr>
                <w:rFonts w:hAnsi="標楷體" w:hint="eastAsia"/>
                <w:kern w:val="32"/>
                <w:sz w:val="28"/>
                <w:szCs w:val="36"/>
              </w:rPr>
              <w:t>。</w:t>
            </w:r>
          </w:p>
        </w:tc>
      </w:tr>
    </w:tbl>
    <w:p w:rsidR="003C721B" w:rsidRPr="003C721B" w:rsidRDefault="003C721B" w:rsidP="003C721B">
      <w:pPr>
        <w:ind w:left="1701"/>
        <w:outlineLvl w:val="3"/>
        <w:rPr>
          <w:rFonts w:hAnsi="Arial"/>
          <w:kern w:val="32"/>
          <w:szCs w:val="36"/>
        </w:rPr>
      </w:pPr>
      <w:r w:rsidRPr="003C721B">
        <w:rPr>
          <w:rFonts w:hAnsi="Arial" w:hint="eastAsia"/>
          <w:kern w:val="32"/>
          <w:sz w:val="28"/>
          <w:szCs w:val="36"/>
        </w:rPr>
        <w:t>資料來源：</w:t>
      </w:r>
      <w:proofErr w:type="gramStart"/>
      <w:r w:rsidRPr="003C721B">
        <w:rPr>
          <w:rFonts w:hAnsi="Arial" w:hint="eastAsia"/>
          <w:kern w:val="32"/>
          <w:sz w:val="28"/>
          <w:szCs w:val="36"/>
        </w:rPr>
        <w:t>本院製表</w:t>
      </w:r>
      <w:proofErr w:type="gramEnd"/>
      <w:r w:rsidRPr="003C721B">
        <w:rPr>
          <w:rFonts w:hAnsi="Arial" w:hint="eastAsia"/>
          <w:kern w:val="32"/>
          <w:szCs w:val="36"/>
        </w:rPr>
        <w:t>。</w:t>
      </w:r>
    </w:p>
    <w:p w:rsidR="003C721B" w:rsidRPr="003C721B" w:rsidRDefault="003C721B" w:rsidP="00C157B5">
      <w:pPr>
        <w:pStyle w:val="4"/>
      </w:pPr>
      <w:r w:rsidRPr="003C721B">
        <w:rPr>
          <w:rFonts w:hint="eastAsia"/>
        </w:rPr>
        <w:t xml:space="preserve">據上，經本院於105年9月通過糾正矯正署在案，自105年9月迄今，監所勞作金不足以生存情形仍持續存在，未獲改善。 </w:t>
      </w:r>
    </w:p>
    <w:p w:rsidR="003C721B" w:rsidRPr="003C721B" w:rsidRDefault="003C721B" w:rsidP="00C157B5">
      <w:pPr>
        <w:pStyle w:val="3"/>
      </w:pPr>
      <w:bookmarkStart w:id="331" w:name="_Toc535240506"/>
      <w:bookmarkStart w:id="332" w:name="_Toc536434787"/>
      <w:r w:rsidRPr="003C721B">
        <w:rPr>
          <w:rFonts w:hint="eastAsia"/>
        </w:rPr>
        <w:t>國際反對監內受刑人強迫勞動，</w:t>
      </w:r>
      <w:bookmarkEnd w:id="327"/>
      <w:bookmarkEnd w:id="331"/>
      <w:r w:rsidRPr="003C721B">
        <w:rPr>
          <w:rFonts w:hint="eastAsia"/>
        </w:rPr>
        <w:t>依現行法令規定，受刑人</w:t>
      </w:r>
      <w:r w:rsidRPr="00C157B5">
        <w:rPr>
          <w:rFonts w:hint="eastAsia"/>
        </w:rPr>
        <w:t>一律</w:t>
      </w:r>
      <w:r w:rsidRPr="003C721B">
        <w:rPr>
          <w:rFonts w:hint="eastAsia"/>
        </w:rPr>
        <w:t>參加作業，並依行刑累進處遇條例第22條之規定，對以作業情形予以考核記分，致受刑人為了假釋獲得分數，必須強迫自己達標以符合要求，可能涉及違反強迫勞動公約之規定：</w:t>
      </w:r>
      <w:bookmarkEnd w:id="332"/>
    </w:p>
    <w:p w:rsidR="003C721B" w:rsidRPr="003C721B" w:rsidRDefault="003C721B" w:rsidP="00C157B5">
      <w:pPr>
        <w:pStyle w:val="4"/>
      </w:pPr>
      <w:r w:rsidRPr="003C721B">
        <w:rPr>
          <w:rFonts w:hint="eastAsia"/>
        </w:rPr>
        <w:t>國際反對監內受刑人強迫勞動，其依據為：</w:t>
      </w:r>
    </w:p>
    <w:p w:rsidR="003C721B" w:rsidRPr="003C721B" w:rsidRDefault="003C721B" w:rsidP="00C157B5">
      <w:pPr>
        <w:pStyle w:val="5"/>
      </w:pPr>
      <w:r w:rsidRPr="003C721B">
        <w:rPr>
          <w:rFonts w:hint="eastAsia"/>
        </w:rPr>
        <w:t>據</w:t>
      </w:r>
      <w:proofErr w:type="gramStart"/>
      <w:r w:rsidRPr="003C721B">
        <w:rPr>
          <w:rFonts w:hint="eastAsia"/>
        </w:rPr>
        <w:t>勞動部查復</w:t>
      </w:r>
      <w:proofErr w:type="gramEnd"/>
      <w:r w:rsidRPr="003C721B">
        <w:rPr>
          <w:rFonts w:hint="eastAsia"/>
        </w:rPr>
        <w:t>提供、本院諮詢專家林佳和教授也於諮詢會議中提及，國際勞工公約第29號強迫勞動公約(The Forced Labour convention, 1930 No.29)第2條明定，本公約所稱「強迫勞動」不包括「任何工作或勞役，為法庭判決之結果者。但其工作或勞役，應受主管機關之監督及管理，而該工作人，不得由私人、公司及社團隨意僱用或處理之。」</w:t>
      </w:r>
      <w:proofErr w:type="gramStart"/>
      <w:r w:rsidRPr="003C721B">
        <w:rPr>
          <w:rFonts w:hint="eastAsia"/>
        </w:rPr>
        <w:t>爰</w:t>
      </w:r>
      <w:proofErr w:type="gramEnd"/>
      <w:r w:rsidRPr="003C721B">
        <w:rPr>
          <w:rFonts w:hint="eastAsia"/>
        </w:rPr>
        <w:t>受刑人如受</w:t>
      </w:r>
      <w:proofErr w:type="gramStart"/>
      <w:r w:rsidRPr="003C721B">
        <w:rPr>
          <w:rFonts w:hint="eastAsia"/>
        </w:rPr>
        <w:t>僱</w:t>
      </w:r>
      <w:proofErr w:type="gramEnd"/>
      <w:r w:rsidRPr="003C721B">
        <w:rPr>
          <w:rFonts w:hint="eastAsia"/>
        </w:rPr>
        <w:t>或提供勞務予私人、公司及社團等，應依相關法令規範並徵得受刑人同意，否則可能違反強迫勞動公約。</w:t>
      </w:r>
    </w:p>
    <w:p w:rsidR="003C721B" w:rsidRPr="003C721B" w:rsidRDefault="00B15EFD" w:rsidP="00C157B5">
      <w:pPr>
        <w:pStyle w:val="5"/>
        <w:rPr>
          <w:bCs w:val="0"/>
        </w:rPr>
      </w:pPr>
      <w:proofErr w:type="gramStart"/>
      <w:r>
        <w:rPr>
          <w:rFonts w:hint="eastAsia"/>
          <w:bCs w:val="0"/>
        </w:rPr>
        <w:t>再參以</w:t>
      </w:r>
      <w:proofErr w:type="gramEnd"/>
      <w:r>
        <w:rPr>
          <w:rFonts w:hint="eastAsia"/>
          <w:bCs w:val="0"/>
        </w:rPr>
        <w:t>經濟部提供之臺</w:t>
      </w:r>
      <w:r w:rsidR="003C721B" w:rsidRPr="003C721B">
        <w:rPr>
          <w:rFonts w:hint="eastAsia"/>
          <w:bCs w:val="0"/>
        </w:rPr>
        <w:t>灣與紐西蘭經濟合作協議（ECA）第16章，要求消除一切形式的強迫</w:t>
      </w:r>
      <w:r w:rsidR="003C721B" w:rsidRPr="003C721B">
        <w:rPr>
          <w:rFonts w:hint="eastAsia"/>
          <w:bCs w:val="0"/>
        </w:rPr>
        <w:lastRenderedPageBreak/>
        <w:t>或強制勞動；跨太平洋夥伴全面進步協定(CPTPP)勞動專章亦規範，包括鼓勵CPTPP會員認可消除一切形式之強迫或強制勞動之目標，包括強迫或強制童工，並透過適當方式阻止由強迫或強制勞動所生產之貨品進口，包括強迫或強制童工所生產之貨品。</w:t>
      </w:r>
    </w:p>
    <w:p w:rsidR="003C721B" w:rsidRPr="003C721B" w:rsidRDefault="003C721B" w:rsidP="00C157B5">
      <w:pPr>
        <w:pStyle w:val="4"/>
      </w:pPr>
      <w:r w:rsidRPr="003C721B">
        <w:rPr>
          <w:rFonts w:hint="eastAsia"/>
        </w:rPr>
        <w:t>勞動部黃維琛副司長雖稱：</w:t>
      </w:r>
      <w:r w:rsidRPr="003C721B">
        <w:rPr>
          <w:rFonts w:hAnsi="標楷體" w:hint="eastAsia"/>
        </w:rPr>
        <w:t>「</w:t>
      </w:r>
      <w:r w:rsidRPr="003C721B">
        <w:rPr>
          <w:rFonts w:hint="eastAsia"/>
        </w:rPr>
        <w:t>是</w:t>
      </w:r>
      <w:proofErr w:type="gramStart"/>
      <w:r w:rsidRPr="003C721B">
        <w:rPr>
          <w:rFonts w:hint="eastAsia"/>
        </w:rPr>
        <w:t>僱傭</w:t>
      </w:r>
      <w:proofErr w:type="gramEnd"/>
      <w:r w:rsidRPr="003C721B">
        <w:rPr>
          <w:rFonts w:hint="eastAsia"/>
        </w:rPr>
        <w:t>關係才適用勞基法。監外作業並未見</w:t>
      </w:r>
      <w:proofErr w:type="gramStart"/>
      <w:r w:rsidRPr="003C721B">
        <w:rPr>
          <w:rFonts w:hint="eastAsia"/>
        </w:rPr>
        <w:t>勞</w:t>
      </w:r>
      <w:proofErr w:type="gramEnd"/>
      <w:r w:rsidRPr="003C721B">
        <w:rPr>
          <w:rFonts w:hint="eastAsia"/>
        </w:rPr>
        <w:t>雇關係，不適用勞基法及基本工資規定。有關報酬，是</w:t>
      </w:r>
      <w:proofErr w:type="gramStart"/>
      <w:r w:rsidRPr="003C721B">
        <w:rPr>
          <w:rFonts w:hint="eastAsia"/>
        </w:rPr>
        <w:t>監所跟外部</w:t>
      </w:r>
      <w:proofErr w:type="gramEnd"/>
      <w:r w:rsidRPr="003C721B">
        <w:rPr>
          <w:rFonts w:hint="eastAsia"/>
        </w:rPr>
        <w:t>廠商講好，比照基本工資標準給監所，分配給受刑人的部分不見得能比照基本工資。國際公約確實不能強迫勞動，但法定的監所處遇是不在涵</w:t>
      </w:r>
      <w:proofErr w:type="gramStart"/>
      <w:r w:rsidRPr="003C721B">
        <w:rPr>
          <w:rFonts w:hint="eastAsia"/>
        </w:rPr>
        <w:t>括</w:t>
      </w:r>
      <w:proofErr w:type="gramEnd"/>
      <w:r w:rsidRPr="003C721B">
        <w:rPr>
          <w:rFonts w:hint="eastAsia"/>
        </w:rPr>
        <w:t>範圍</w:t>
      </w:r>
      <w:r w:rsidRPr="003C721B">
        <w:rPr>
          <w:rFonts w:ascii="新細明體" w:eastAsia="新細明體" w:hAnsi="新細明體" w:hint="eastAsia"/>
        </w:rPr>
        <w:t>」</w:t>
      </w:r>
      <w:r w:rsidRPr="003C721B">
        <w:rPr>
          <w:rFonts w:hAnsi="標楷體" w:hint="eastAsia"/>
        </w:rPr>
        <w:t>等語，惟</w:t>
      </w:r>
      <w:bookmarkStart w:id="333" w:name="_Toc534301582"/>
      <w:bookmarkStart w:id="334" w:name="_Toc535240507"/>
      <w:bookmarkStart w:id="335" w:name="_Toc534301583"/>
      <w:bookmarkStart w:id="336" w:name="_Toc535240508"/>
      <w:bookmarkEnd w:id="333"/>
      <w:bookmarkEnd w:id="334"/>
      <w:r w:rsidRPr="003C721B">
        <w:rPr>
          <w:rFonts w:hAnsi="標楷體" w:hint="eastAsia"/>
        </w:rPr>
        <w:t>依現行法令規定，受刑人一律參加作業，並依行刑累進處遇條例第22條之規定，對以作業情形予以考核記分，致受刑人為了假釋獲得分數，必須強迫自己達標以符合要求，</w:t>
      </w:r>
      <w:proofErr w:type="gramStart"/>
      <w:r w:rsidRPr="003C721B">
        <w:rPr>
          <w:rFonts w:hAnsi="標楷體" w:hint="eastAsia"/>
        </w:rPr>
        <w:t>詢</w:t>
      </w:r>
      <w:proofErr w:type="gramEnd"/>
      <w:r w:rsidRPr="003C721B">
        <w:rPr>
          <w:rFonts w:hAnsi="標楷體" w:hint="eastAsia"/>
        </w:rPr>
        <w:t>據本院訪談某位受刑人表示：我每天實際工作5小時，規定要做到150元的課程，才能達標得到累進處遇4分。如果工作當天有事，就要犧牲自己的休息時間補做，有被奴役的感覺等語。明顯可能涉及違反強迫勞動公約之規定。</w:t>
      </w:r>
    </w:p>
    <w:p w:rsidR="003C721B" w:rsidRPr="003C721B" w:rsidRDefault="003C721B" w:rsidP="00C157B5">
      <w:pPr>
        <w:pStyle w:val="3"/>
        <w:rPr>
          <w:bCs w:val="0"/>
        </w:rPr>
      </w:pPr>
      <w:bookmarkStart w:id="337" w:name="_Toc535240509"/>
      <w:bookmarkStart w:id="338" w:name="_Toc536434788"/>
      <w:bookmarkEnd w:id="335"/>
      <w:bookmarkEnd w:id="336"/>
      <w:r w:rsidRPr="003C721B">
        <w:rPr>
          <w:rFonts w:hint="eastAsia"/>
          <w:bCs w:val="0"/>
        </w:rPr>
        <w:t>綜上，依據現行法令規定，矯正機關受刑人除</w:t>
      </w:r>
      <w:proofErr w:type="gramStart"/>
      <w:r w:rsidRPr="003C721B">
        <w:rPr>
          <w:rFonts w:hint="eastAsia"/>
          <w:bCs w:val="0"/>
        </w:rPr>
        <w:t>罹</w:t>
      </w:r>
      <w:proofErr w:type="gramEnd"/>
      <w:r w:rsidRPr="003C721B">
        <w:rPr>
          <w:rFonts w:hint="eastAsia"/>
          <w:bCs w:val="0"/>
        </w:rPr>
        <w:t>病、教化或法令別有規定外，受刑人一律參加作業，惟據統計資料指出，全國45個矯正機關中，有</w:t>
      </w:r>
      <w:r w:rsidRPr="003C721B">
        <w:rPr>
          <w:rFonts w:hAnsi="標楷體"/>
          <w:bCs w:val="0"/>
        </w:rPr>
        <w:t>35,758</w:t>
      </w:r>
      <w:r w:rsidRPr="003C721B">
        <w:rPr>
          <w:rFonts w:hAnsi="標楷體" w:hint="eastAsia"/>
          <w:bCs w:val="0"/>
        </w:rPr>
        <w:t>(占</w:t>
      </w:r>
      <w:r w:rsidRPr="003C721B">
        <w:rPr>
          <w:bCs w:val="0"/>
        </w:rPr>
        <w:t>58.4</w:t>
      </w:r>
      <w:r w:rsidRPr="003C721B">
        <w:rPr>
          <w:rFonts w:hint="eastAsia"/>
          <w:bCs w:val="0"/>
        </w:rPr>
        <w:t>％)之受刑(收容)人係從事委託加工作業，每月收入卻十分低廉(從事委託加工作業每月平均所得勞作金最高為自強外役監獄5,821元，最低為金門監獄僅126元，低於500元者高達33個監所，其中8個監所低於200元)，相較於僅有</w:t>
      </w:r>
      <w:r w:rsidRPr="003C721B">
        <w:rPr>
          <w:bCs w:val="0"/>
        </w:rPr>
        <w:t>3,692</w:t>
      </w:r>
      <w:r w:rsidRPr="003C721B">
        <w:rPr>
          <w:rFonts w:hint="eastAsia"/>
          <w:bCs w:val="0"/>
        </w:rPr>
        <w:t>名(占6％)受刑(收容)人從事自營作業，平均</w:t>
      </w:r>
      <w:r w:rsidRPr="003C721B">
        <w:rPr>
          <w:rFonts w:hint="eastAsia"/>
          <w:bCs w:val="0"/>
        </w:rPr>
        <w:lastRenderedPageBreak/>
        <w:t>每月收入卻相對於委託加工作業受刑人之勞作金高出許多倍(從事自營作業受刑人每月平均所得勞作金最高為</w:t>
      </w:r>
      <w:proofErr w:type="gramStart"/>
      <w:r w:rsidRPr="003C721B">
        <w:rPr>
          <w:rFonts w:hint="eastAsia"/>
          <w:bCs w:val="0"/>
        </w:rPr>
        <w:t>臺</w:t>
      </w:r>
      <w:proofErr w:type="gramEnd"/>
      <w:r w:rsidRPr="003C721B">
        <w:rPr>
          <w:rFonts w:hint="eastAsia"/>
          <w:bCs w:val="0"/>
        </w:rPr>
        <w:t>中看守所13,174元，最低為花蓮看守所256元，低於500元者僅5個監所，高於1,000元者達32個監所)，不但受刑人所得勞作金相差過</w:t>
      </w:r>
      <w:proofErr w:type="gramStart"/>
      <w:r w:rsidRPr="003C721B">
        <w:rPr>
          <w:rFonts w:hint="eastAsia"/>
          <w:bCs w:val="0"/>
        </w:rPr>
        <w:t>鉅</w:t>
      </w:r>
      <w:proofErr w:type="gramEnd"/>
      <w:r w:rsidRPr="003C721B">
        <w:rPr>
          <w:rFonts w:hint="eastAsia"/>
          <w:bCs w:val="0"/>
        </w:rPr>
        <w:t>，易生不平之心，且與聯合國「受刑人處遇最低限度標準規則」第76點矯正機關應建立受刑人工作公平報酬制度之規定不符。以</w:t>
      </w:r>
      <w:proofErr w:type="gramStart"/>
      <w:r w:rsidRPr="003C721B">
        <w:rPr>
          <w:rFonts w:hint="eastAsia"/>
          <w:bCs w:val="0"/>
        </w:rPr>
        <w:t>臺</w:t>
      </w:r>
      <w:proofErr w:type="gramEnd"/>
      <w:r w:rsidRPr="003C721B">
        <w:rPr>
          <w:rFonts w:hint="eastAsia"/>
          <w:bCs w:val="0"/>
        </w:rPr>
        <w:t>南監獄</w:t>
      </w:r>
      <w:proofErr w:type="gramStart"/>
      <w:r w:rsidRPr="003C721B">
        <w:rPr>
          <w:rFonts w:hint="eastAsia"/>
          <w:bCs w:val="0"/>
        </w:rPr>
        <w:t>106</w:t>
      </w:r>
      <w:proofErr w:type="gramEnd"/>
      <w:r w:rsidRPr="003C721B">
        <w:rPr>
          <w:rFonts w:hint="eastAsia"/>
          <w:bCs w:val="0"/>
        </w:rPr>
        <w:t>年度為例，每月平均作業收入扣除作業支出後為83萬3,691元，其中37.5%作為受刑人收入計31萬2,634元，除以106年該監在監人數3,178人，平均每人「月收入」僅98.37元，「年收入」僅1,180元。而1,180元仍非受刑人實際能得到與花用的錢，根據行刑累進處遇條例之規定，受刑人分為四級累進處遇，受刑人視其級別自由使用作業勞作金。以第四級為例，受刑人可自由運用之比例為五分之一，相當於一整年只拿到236元、一個月只有19.6元。而104年2</w:t>
      </w:r>
      <w:r w:rsidR="00397A72">
        <w:rPr>
          <w:rFonts w:hint="eastAsia"/>
          <w:bCs w:val="0"/>
        </w:rPr>
        <w:t>月高雄大寮監獄挾持人質事件震驚社會，六名受刑人</w:t>
      </w:r>
      <w:r w:rsidRPr="003C721B">
        <w:rPr>
          <w:rFonts w:hint="eastAsia"/>
          <w:bCs w:val="0"/>
        </w:rPr>
        <w:t>訴求之一，即為監所勞作金不足以生存的困境，經本院於105年糾正矯正署在案，矯正署迄今仍未落實改善，核有嚴重疏失。</w:t>
      </w:r>
      <w:bookmarkEnd w:id="337"/>
      <w:bookmarkEnd w:id="338"/>
    </w:p>
    <w:p w:rsidR="003C721B" w:rsidRPr="003C721B" w:rsidRDefault="003C721B" w:rsidP="00C157B5">
      <w:pPr>
        <w:pStyle w:val="2"/>
      </w:pPr>
      <w:bookmarkStart w:id="339" w:name="_Toc536434789"/>
      <w:r w:rsidRPr="003C721B">
        <w:rPr>
          <w:rFonts w:hint="eastAsia"/>
        </w:rPr>
        <w:t>為訓練受刑人謀生技能，養成勤勞習慣，陶冶身心等目的，矯正機關受刑人除</w:t>
      </w:r>
      <w:proofErr w:type="gramStart"/>
      <w:r w:rsidRPr="003C721B">
        <w:rPr>
          <w:rFonts w:hint="eastAsia"/>
        </w:rPr>
        <w:t>罹</w:t>
      </w:r>
      <w:proofErr w:type="gramEnd"/>
      <w:r w:rsidRPr="003C721B">
        <w:rPr>
          <w:rFonts w:hint="eastAsia"/>
        </w:rPr>
        <w:t>病、教化或法令別有規定外，一律參加作業。</w:t>
      </w:r>
      <w:r w:rsidRPr="00C157B5">
        <w:rPr>
          <w:rFonts w:hint="eastAsia"/>
          <w:szCs w:val="36"/>
        </w:rPr>
        <w:t>截至</w:t>
      </w:r>
      <w:r w:rsidRPr="003C721B">
        <w:rPr>
          <w:rFonts w:hint="eastAsia"/>
        </w:rPr>
        <w:t>107年7月底</w:t>
      </w:r>
      <w:proofErr w:type="gramStart"/>
      <w:r w:rsidRPr="003C721B">
        <w:rPr>
          <w:rFonts w:hint="eastAsia"/>
        </w:rPr>
        <w:t>止</w:t>
      </w:r>
      <w:proofErr w:type="gramEnd"/>
      <w:r w:rsidRPr="003C721B">
        <w:rPr>
          <w:rFonts w:hint="eastAsia"/>
        </w:rPr>
        <w:t>統計資料顯示，矯正機關作業方式以接受委託或承攬作業占58.4％為</w:t>
      </w:r>
      <w:proofErr w:type="gramStart"/>
      <w:r w:rsidRPr="003C721B">
        <w:rPr>
          <w:rFonts w:hint="eastAsia"/>
        </w:rPr>
        <w:t>大宗，</w:t>
      </w:r>
      <w:proofErr w:type="gramEnd"/>
      <w:r w:rsidRPr="003C721B">
        <w:rPr>
          <w:rFonts w:hint="eastAsia"/>
        </w:rPr>
        <w:t>不符監獄行刑法施行細則第36條第2項作業方式公辦為主，接受委託或承攬作業為輔之規定。各矯正機關於辦理委託加工作業時未公開招商，易滋生</w:t>
      </w:r>
      <w:proofErr w:type="gramStart"/>
      <w:r w:rsidRPr="003C721B">
        <w:rPr>
          <w:rFonts w:hint="eastAsia"/>
        </w:rPr>
        <w:t>弊端且訪價</w:t>
      </w:r>
      <w:proofErr w:type="gramEnd"/>
      <w:r w:rsidRPr="003C721B">
        <w:rPr>
          <w:rFonts w:hint="eastAsia"/>
        </w:rPr>
        <w:t>過程草率，議價時未邀請外部委員協助，致單價成本計算偏低，勞作金所得偏低，且矯正機關</w:t>
      </w:r>
      <w:r w:rsidRPr="003C721B">
        <w:rPr>
          <w:rFonts w:hint="eastAsia"/>
        </w:rPr>
        <w:lastRenderedPageBreak/>
        <w:t>受刑人竟有五成以上以摺紙袋、摺紙蓮花等</w:t>
      </w:r>
      <w:proofErr w:type="gramStart"/>
      <w:r w:rsidRPr="003C721B">
        <w:rPr>
          <w:rFonts w:hint="eastAsia"/>
        </w:rPr>
        <w:t>紙品科為</w:t>
      </w:r>
      <w:proofErr w:type="gramEnd"/>
      <w:r w:rsidRPr="003C721B">
        <w:rPr>
          <w:rFonts w:hint="eastAsia"/>
        </w:rPr>
        <w:t>委託加工作業項目，不但未針對發展趨向妥為選定項目，也未通盤考量經營計畫及對人力</w:t>
      </w:r>
      <w:r w:rsidR="00D04098">
        <w:rPr>
          <w:rFonts w:hint="eastAsia"/>
        </w:rPr>
        <w:t>有效運用，亦未依法考量受刑人之知識、技能及出獄後之生計，</w:t>
      </w:r>
      <w:proofErr w:type="gramStart"/>
      <w:r w:rsidR="00D04098">
        <w:rPr>
          <w:rFonts w:hint="eastAsia"/>
        </w:rPr>
        <w:t>對其等賦</w:t>
      </w:r>
      <w:r w:rsidRPr="003C721B">
        <w:rPr>
          <w:rFonts w:hint="eastAsia"/>
        </w:rPr>
        <w:t>歸</w:t>
      </w:r>
      <w:proofErr w:type="gramEnd"/>
      <w:r w:rsidRPr="003C721B">
        <w:rPr>
          <w:rFonts w:hint="eastAsia"/>
        </w:rPr>
        <w:t>社會也無任何幫助。再者，</w:t>
      </w:r>
      <w:proofErr w:type="gramStart"/>
      <w:r w:rsidRPr="003C721B">
        <w:rPr>
          <w:rFonts w:hint="eastAsia"/>
        </w:rPr>
        <w:t>囿</w:t>
      </w:r>
      <w:proofErr w:type="gramEnd"/>
      <w:r w:rsidRPr="003C721B">
        <w:rPr>
          <w:rFonts w:hint="eastAsia"/>
        </w:rPr>
        <w:t>於空間、戒護安全等因素，監所作業項目類別受到侷限，受刑人無法自由選擇作業項目，無法轉換作業項目，一旦拒絕作業就會被辦理違規。上開諸多缺失顯示作業機制過於僵化，致生受刑人為得4分滿分作業成績以順利假釋，必須埋首苦幹強迫勞動情事，矯正署監督機制徒具形式，核有疏失。</w:t>
      </w:r>
      <w:bookmarkEnd w:id="339"/>
    </w:p>
    <w:p w:rsidR="003C721B" w:rsidRPr="003C721B" w:rsidRDefault="003C721B" w:rsidP="00C157B5">
      <w:pPr>
        <w:pStyle w:val="3"/>
      </w:pPr>
      <w:bookmarkStart w:id="340" w:name="_Toc535240511"/>
      <w:bookmarkStart w:id="341" w:name="_Toc536434790"/>
      <w:bookmarkStart w:id="342" w:name="_Toc534301585"/>
      <w:r w:rsidRPr="003C721B">
        <w:rPr>
          <w:rFonts w:hint="eastAsia"/>
        </w:rPr>
        <w:t>監所作業之目的係</w:t>
      </w:r>
      <w:r w:rsidRPr="003C721B">
        <w:rPr>
          <w:rFonts w:hAnsi="標楷體" w:hint="eastAsia"/>
        </w:rPr>
        <w:t>以訓練受刑人謀生技能，養成勤勞習慣，陶冶身心為目的。作業方式，以公辦為主，接受委託或承攬作業為輔，作業應</w:t>
      </w:r>
      <w:r w:rsidRPr="003C721B">
        <w:rPr>
          <w:rFonts w:hint="eastAsia"/>
        </w:rPr>
        <w:t>斟酌衛生、教化、經濟與受刑人之刑期、健康、知識、技能及出獄後之生計定之，其相關規定如下：</w:t>
      </w:r>
      <w:bookmarkEnd w:id="340"/>
      <w:bookmarkEnd w:id="341"/>
    </w:p>
    <w:p w:rsidR="003C721B" w:rsidRPr="003C721B" w:rsidRDefault="003C721B" w:rsidP="00C157B5">
      <w:pPr>
        <w:pStyle w:val="4"/>
      </w:pPr>
      <w:r w:rsidRPr="003C721B">
        <w:rPr>
          <w:rFonts w:hint="eastAsia"/>
        </w:rPr>
        <w:t>監獄行刑法第27條第1項規定：「作業應斟酌衛生、教化、經濟與受刑人之刑期、健康、知識、技能及出獄後之生計定之。」第28條規定：「作業時間每日六小時至八小時，斟酌作業之種類，設備之狀況及其他情形定之。」第30條規定：「監獄承攬公私經營之作業，應經監督機關之核准。」</w:t>
      </w:r>
    </w:p>
    <w:p w:rsidR="003C721B" w:rsidRPr="003C721B" w:rsidRDefault="003C721B" w:rsidP="00C157B5">
      <w:pPr>
        <w:pStyle w:val="4"/>
        <w:rPr>
          <w:rFonts w:hAnsi="標楷體"/>
        </w:rPr>
      </w:pPr>
      <w:r w:rsidRPr="003C721B">
        <w:rPr>
          <w:rFonts w:hAnsi="標楷體" w:hint="eastAsia"/>
        </w:rPr>
        <w:t>監獄行刑法施行細則第37條規定：「(第1項)分配</w:t>
      </w:r>
      <w:r w:rsidRPr="00C157B5">
        <w:rPr>
          <w:rFonts w:hint="eastAsia"/>
        </w:rPr>
        <w:t>受刑人</w:t>
      </w:r>
      <w:r w:rsidRPr="003C721B">
        <w:rPr>
          <w:rFonts w:hAnsi="標楷體" w:hint="eastAsia"/>
        </w:rPr>
        <w:t>作業，應依其刑期、健康、教育程度、調查分類結果、原有職業技能、安全需要及將來謀生計畫定之。(第2項)</w:t>
      </w:r>
      <w:proofErr w:type="gramStart"/>
      <w:r w:rsidRPr="003C721B">
        <w:rPr>
          <w:rFonts w:hAnsi="標楷體" w:hint="eastAsia"/>
        </w:rPr>
        <w:t>除法令別有</w:t>
      </w:r>
      <w:proofErr w:type="gramEnd"/>
      <w:r w:rsidRPr="003C721B">
        <w:rPr>
          <w:rFonts w:hAnsi="標楷體" w:hint="eastAsia"/>
        </w:rPr>
        <w:t>規定或</w:t>
      </w:r>
      <w:proofErr w:type="gramStart"/>
      <w:r w:rsidRPr="003C721B">
        <w:rPr>
          <w:rFonts w:hAnsi="標楷體" w:hint="eastAsia"/>
        </w:rPr>
        <w:t>罹</w:t>
      </w:r>
      <w:proofErr w:type="gramEnd"/>
      <w:r w:rsidRPr="003C721B">
        <w:rPr>
          <w:rFonts w:hAnsi="標楷體" w:hint="eastAsia"/>
        </w:rPr>
        <w:t>疾病、或基於戒護之安全，或因教化之理由者外，受刑人一律參加作業。分配作業後，非具有管教或安全上之需要，不得中途轉業。」</w:t>
      </w:r>
    </w:p>
    <w:p w:rsidR="003C721B" w:rsidRPr="003C721B" w:rsidRDefault="003C721B" w:rsidP="00C157B5">
      <w:pPr>
        <w:pStyle w:val="4"/>
        <w:rPr>
          <w:rFonts w:hAnsi="標楷體"/>
        </w:rPr>
      </w:pPr>
      <w:r w:rsidRPr="003C721B">
        <w:rPr>
          <w:rFonts w:hAnsi="標楷體" w:hint="eastAsia"/>
        </w:rPr>
        <w:t>監獄行刑法施行細則第36條規定：「(第1項)</w:t>
      </w:r>
      <w:r w:rsidRPr="003C721B">
        <w:rPr>
          <w:rFonts w:hAnsi="標楷體" w:hint="eastAsia"/>
          <w:u w:val="single"/>
        </w:rPr>
        <w:t>監獄</w:t>
      </w:r>
      <w:r w:rsidRPr="003C721B">
        <w:rPr>
          <w:rFonts w:hAnsi="標楷體" w:hint="eastAsia"/>
          <w:u w:val="single"/>
        </w:rPr>
        <w:lastRenderedPageBreak/>
        <w:t>作業，以訓練受刑人謀生技能，養成勤勞習慣，陶冶身心為</w:t>
      </w:r>
      <w:r w:rsidRPr="00C157B5">
        <w:rPr>
          <w:rFonts w:hint="eastAsia"/>
        </w:rPr>
        <w:t>目的</w:t>
      </w:r>
      <w:r w:rsidRPr="003C721B">
        <w:rPr>
          <w:rFonts w:hAnsi="標楷體" w:hint="eastAsia"/>
          <w:u w:val="single"/>
        </w:rPr>
        <w:t>。</w:t>
      </w:r>
      <w:r w:rsidRPr="003C721B">
        <w:rPr>
          <w:rFonts w:hAnsi="標楷體" w:hint="eastAsia"/>
        </w:rPr>
        <w:t>(第2項)作業方式，以公辦為主，接受委託或承攬作業為輔。作業科目除配合作業目的外，應針對當地經濟環境及物品供求狀況，以及將來發展之趨向，妥為選定。(第3項)作業課程，以作業時間及普通人平均工作量定之。作業教材，按科目分類編訂，並定明學習進度及考核標準。」</w:t>
      </w:r>
    </w:p>
    <w:p w:rsidR="003C721B" w:rsidRPr="003C721B" w:rsidRDefault="003C721B" w:rsidP="00C157B5">
      <w:pPr>
        <w:pStyle w:val="4"/>
        <w:rPr>
          <w:rFonts w:hAnsi="標楷體"/>
        </w:rPr>
      </w:pPr>
      <w:r w:rsidRPr="003C721B">
        <w:rPr>
          <w:rFonts w:hAnsi="標楷體" w:hint="eastAsia"/>
        </w:rPr>
        <w:t>監獄行刑法施行細則第38條規定：「(第1項)受刑人作業</w:t>
      </w:r>
      <w:proofErr w:type="gramStart"/>
      <w:r w:rsidRPr="003C721B">
        <w:rPr>
          <w:rFonts w:hAnsi="標楷體" w:hint="eastAsia"/>
        </w:rPr>
        <w:t>採</w:t>
      </w:r>
      <w:proofErr w:type="gramEnd"/>
      <w:r w:rsidRPr="003C721B">
        <w:rPr>
          <w:rFonts w:hAnsi="標楷體" w:hint="eastAsia"/>
        </w:rPr>
        <w:t>分工制度，並按作業科目及學習進度調換</w:t>
      </w:r>
      <w:proofErr w:type="gramStart"/>
      <w:r w:rsidRPr="003C721B">
        <w:rPr>
          <w:rFonts w:hAnsi="標楷體" w:hint="eastAsia"/>
        </w:rPr>
        <w:t>授藝，務</w:t>
      </w:r>
      <w:proofErr w:type="gramEnd"/>
      <w:r w:rsidRPr="003C721B">
        <w:rPr>
          <w:rFonts w:hAnsi="標楷體" w:hint="eastAsia"/>
        </w:rPr>
        <w:t>使人人習得完整之技能。(第2項)考核受刑人作業技能，以成績定之。其成績達最高分數百分之六十以上者，得進至另一進度。達最高分數者，得依法酌予獎賞。對於成品有新發明或有改進意見提出認有採用價值者，亦得予以獎賞。」</w:t>
      </w:r>
    </w:p>
    <w:p w:rsidR="003C721B" w:rsidRPr="003C721B" w:rsidRDefault="003C721B" w:rsidP="00C157B5">
      <w:pPr>
        <w:pStyle w:val="4"/>
        <w:rPr>
          <w:rFonts w:hAnsi="標楷體"/>
        </w:rPr>
      </w:pPr>
      <w:r w:rsidRPr="003C721B">
        <w:rPr>
          <w:rFonts w:hAnsi="標楷體" w:hint="eastAsia"/>
        </w:rPr>
        <w:t>監獄行刑法施行細則第39條規定：「(第1項)作業訓練，由作業導師負責指導。如延聘專家或工商技術人員協助時，應依監獄組織條例第二十條規定辦理。(第2項)具有專門知識或技能之受刑人在監執行成績優良者，得令其協助作業訓練事務。」</w:t>
      </w:r>
    </w:p>
    <w:p w:rsidR="003C721B" w:rsidRPr="003C721B" w:rsidRDefault="003C721B" w:rsidP="00C157B5">
      <w:pPr>
        <w:pStyle w:val="4"/>
        <w:rPr>
          <w:rFonts w:hAnsi="標楷體"/>
        </w:rPr>
      </w:pPr>
      <w:r w:rsidRPr="003C721B">
        <w:rPr>
          <w:rFonts w:hAnsi="標楷體" w:hint="eastAsia"/>
        </w:rPr>
        <w:t>監獄行刑法施行細則第42條規定：「監獄作業，應有通盤妥善之經營計畫，採用企業管理方法，並注意資產與人力之有效運用。」</w:t>
      </w:r>
    </w:p>
    <w:p w:rsidR="003C721B" w:rsidRPr="003C721B" w:rsidRDefault="003C721B" w:rsidP="00C157B5">
      <w:pPr>
        <w:pStyle w:val="3"/>
      </w:pPr>
      <w:bookmarkStart w:id="343" w:name="_Toc535240512"/>
      <w:bookmarkStart w:id="344" w:name="_Toc536434791"/>
      <w:r w:rsidRPr="00C157B5">
        <w:rPr>
          <w:rFonts w:hint="eastAsia"/>
          <w:b/>
        </w:rPr>
        <w:t>截至107年7月矯正機關作業方式以接受委託或承攬作業占58.4％為</w:t>
      </w:r>
      <w:proofErr w:type="gramStart"/>
      <w:r w:rsidRPr="00C157B5">
        <w:rPr>
          <w:rFonts w:hint="eastAsia"/>
          <w:b/>
        </w:rPr>
        <w:t>大宗，</w:t>
      </w:r>
      <w:proofErr w:type="gramEnd"/>
      <w:r w:rsidRPr="00C157B5">
        <w:rPr>
          <w:rFonts w:hint="eastAsia"/>
          <w:b/>
        </w:rPr>
        <w:t>不符監獄行刑法施行細則第36條第2項作業方式公辦為主，接受委託或承攬作業為輔之規定</w:t>
      </w:r>
      <w:r w:rsidRPr="003C721B">
        <w:rPr>
          <w:rFonts w:hint="eastAsia"/>
        </w:rPr>
        <w:t>：</w:t>
      </w:r>
      <w:bookmarkEnd w:id="343"/>
      <w:bookmarkEnd w:id="344"/>
    </w:p>
    <w:p w:rsidR="003C721B" w:rsidRPr="003C721B" w:rsidRDefault="003C721B" w:rsidP="00C157B5">
      <w:pPr>
        <w:pStyle w:val="4"/>
      </w:pPr>
      <w:r w:rsidRPr="003C721B">
        <w:rPr>
          <w:rFonts w:hint="eastAsia"/>
        </w:rPr>
        <w:t>依監獄行刑法施行細則第36條第2項規定：「作業</w:t>
      </w:r>
      <w:r w:rsidRPr="003C721B">
        <w:rPr>
          <w:rFonts w:hint="eastAsia"/>
        </w:rPr>
        <w:lastRenderedPageBreak/>
        <w:t>方式，以公辦為主，接受委託或承攬作業為輔。」</w:t>
      </w:r>
    </w:p>
    <w:p w:rsidR="003C721B" w:rsidRPr="003C721B" w:rsidRDefault="003C721B" w:rsidP="00C157B5">
      <w:pPr>
        <w:pStyle w:val="4"/>
      </w:pPr>
      <w:r w:rsidRPr="003C721B">
        <w:rPr>
          <w:rFonts w:hint="eastAsia"/>
        </w:rPr>
        <w:t>目前受刑(收容)人之作業方式區分為自營作業、委託（承攬）作業及視同作業。截至107年7</w:t>
      </w:r>
      <w:r w:rsidRPr="003C721B">
        <w:rPr>
          <w:rFonts w:hAnsi="標楷體" w:hint="eastAsia"/>
        </w:rPr>
        <w:t>月底止各</w:t>
      </w:r>
      <w:r w:rsidRPr="00C157B5">
        <w:rPr>
          <w:rFonts w:hint="eastAsia"/>
        </w:rPr>
        <w:t>矯正</w:t>
      </w:r>
      <w:r w:rsidRPr="003C721B">
        <w:rPr>
          <w:rFonts w:hAnsi="標楷體" w:hint="eastAsia"/>
        </w:rPr>
        <w:t>機關受刑(收容)人作業別配置現況，自營作業3692人，占比6％；委託加工35758人，占比58.4％，不符上開作業方式公辦為主，接受委託或承攬作業為輔之規定，</w:t>
      </w:r>
      <w:r w:rsidRPr="003C721B">
        <w:rPr>
          <w:rFonts w:hint="eastAsia"/>
        </w:rPr>
        <w:t>詳如下表所示。</w:t>
      </w:r>
    </w:p>
    <w:p w:rsidR="003C721B" w:rsidRPr="003C721B" w:rsidRDefault="003C721B" w:rsidP="003C721B">
      <w:pPr>
        <w:ind w:left="1361"/>
        <w:outlineLvl w:val="2"/>
        <w:rPr>
          <w:rFonts w:hAnsi="Arial"/>
          <w:b/>
          <w:bCs/>
          <w:kern w:val="32"/>
          <w:szCs w:val="36"/>
        </w:rPr>
      </w:pPr>
      <w:bookmarkStart w:id="345" w:name="_Toc535240513"/>
      <w:bookmarkStart w:id="346" w:name="_Toc536434792"/>
      <w:r w:rsidRPr="003C721B">
        <w:rPr>
          <w:rFonts w:hAnsi="Arial" w:hint="eastAsia"/>
          <w:b/>
          <w:bCs/>
          <w:kern w:val="32"/>
          <w:szCs w:val="36"/>
        </w:rPr>
        <w:t>表10.各矯正機關受刑(收容)人作業別配置現況</w:t>
      </w:r>
      <w:bookmarkEnd w:id="345"/>
      <w:bookmarkEnd w:id="346"/>
    </w:p>
    <w:tbl>
      <w:tblPr>
        <w:tblW w:w="75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13"/>
        <w:gridCol w:w="667"/>
        <w:gridCol w:w="567"/>
        <w:gridCol w:w="607"/>
        <w:gridCol w:w="667"/>
        <w:gridCol w:w="607"/>
        <w:gridCol w:w="557"/>
        <w:gridCol w:w="615"/>
        <w:gridCol w:w="515"/>
        <w:gridCol w:w="607"/>
        <w:gridCol w:w="667"/>
        <w:gridCol w:w="607"/>
      </w:tblGrid>
      <w:tr w:rsidR="003C721B" w:rsidRPr="003C721B" w:rsidTr="004260E2">
        <w:trPr>
          <w:trHeight w:val="390"/>
          <w:tblHeader/>
          <w:jc w:val="right"/>
        </w:trPr>
        <w:tc>
          <w:tcPr>
            <w:tcW w:w="913" w:type="dxa"/>
            <w:vMerge w:val="restart"/>
            <w:shd w:val="clear" w:color="auto" w:fill="auto"/>
            <w:noWrap/>
            <w:vAlign w:val="center"/>
            <w:hideMark/>
          </w:tcPr>
          <w:p w:rsidR="003C721B" w:rsidRPr="003C721B" w:rsidRDefault="003C721B" w:rsidP="003C721B">
            <w:pPr>
              <w:widowControl/>
              <w:overflowPunct/>
              <w:autoSpaceDE/>
              <w:autoSpaceDN/>
              <w:spacing w:line="420" w:lineRule="exact"/>
              <w:jc w:val="center"/>
              <w:rPr>
                <w:rFonts w:hAnsi="標楷體" w:cs="新細明體"/>
                <w:kern w:val="0"/>
                <w:sz w:val="24"/>
                <w:szCs w:val="26"/>
              </w:rPr>
            </w:pPr>
            <w:r w:rsidRPr="003C721B">
              <w:rPr>
                <w:rFonts w:hAnsi="標楷體" w:cs="新細明體" w:hint="eastAsia"/>
                <w:kern w:val="0"/>
                <w:sz w:val="24"/>
                <w:szCs w:val="26"/>
              </w:rPr>
              <w:t>項目</w:t>
            </w:r>
          </w:p>
        </w:tc>
        <w:tc>
          <w:tcPr>
            <w:tcW w:w="667" w:type="dxa"/>
            <w:vMerge w:val="restart"/>
          </w:tcPr>
          <w:p w:rsidR="003C721B" w:rsidRPr="003C721B" w:rsidRDefault="003C721B" w:rsidP="003C721B">
            <w:pPr>
              <w:widowControl/>
              <w:overflowPunct/>
              <w:autoSpaceDE/>
              <w:autoSpaceDN/>
              <w:spacing w:line="420" w:lineRule="exact"/>
              <w:jc w:val="center"/>
              <w:rPr>
                <w:rFonts w:hAnsi="標楷體" w:cs="新細明體"/>
                <w:bCs/>
                <w:spacing w:val="-20"/>
                <w:kern w:val="0"/>
                <w:sz w:val="24"/>
                <w:szCs w:val="26"/>
              </w:rPr>
            </w:pPr>
            <w:r w:rsidRPr="003C721B">
              <w:rPr>
                <w:rFonts w:hAnsi="標楷體" w:cs="新細明體" w:hint="eastAsia"/>
                <w:bCs/>
                <w:spacing w:val="-20"/>
                <w:kern w:val="0"/>
                <w:sz w:val="24"/>
                <w:szCs w:val="26"/>
              </w:rPr>
              <w:t>收容人數</w:t>
            </w:r>
          </w:p>
        </w:tc>
        <w:tc>
          <w:tcPr>
            <w:tcW w:w="1174" w:type="dxa"/>
            <w:gridSpan w:val="2"/>
            <w:shd w:val="clear" w:color="auto" w:fill="auto"/>
            <w:noWrap/>
            <w:vAlign w:val="center"/>
            <w:hideMark/>
          </w:tcPr>
          <w:p w:rsidR="003C721B" w:rsidRPr="003C721B" w:rsidRDefault="003C721B" w:rsidP="003C721B">
            <w:pPr>
              <w:widowControl/>
              <w:overflowPunct/>
              <w:autoSpaceDE/>
              <w:autoSpaceDN/>
              <w:spacing w:line="420" w:lineRule="exact"/>
              <w:jc w:val="center"/>
              <w:rPr>
                <w:rFonts w:hAnsi="標楷體" w:cs="新細明體"/>
                <w:bCs/>
                <w:spacing w:val="-20"/>
                <w:kern w:val="0"/>
                <w:sz w:val="24"/>
                <w:szCs w:val="26"/>
              </w:rPr>
            </w:pPr>
            <w:r w:rsidRPr="003C721B">
              <w:rPr>
                <w:rFonts w:hAnsi="標楷體" w:cs="新細明體" w:hint="eastAsia"/>
                <w:bCs/>
                <w:spacing w:val="-20"/>
                <w:kern w:val="0"/>
                <w:sz w:val="24"/>
                <w:szCs w:val="26"/>
              </w:rPr>
              <w:t>自營作業</w:t>
            </w:r>
          </w:p>
        </w:tc>
        <w:tc>
          <w:tcPr>
            <w:tcW w:w="1274" w:type="dxa"/>
            <w:gridSpan w:val="2"/>
            <w:vAlign w:val="center"/>
          </w:tcPr>
          <w:p w:rsidR="003C721B" w:rsidRPr="003C721B" w:rsidRDefault="003C721B" w:rsidP="003C721B">
            <w:pPr>
              <w:widowControl/>
              <w:overflowPunct/>
              <w:autoSpaceDE/>
              <w:autoSpaceDN/>
              <w:spacing w:line="420" w:lineRule="exact"/>
              <w:jc w:val="center"/>
              <w:rPr>
                <w:rFonts w:hAnsi="標楷體" w:cs="新細明體"/>
                <w:bCs/>
                <w:spacing w:val="-20"/>
                <w:kern w:val="0"/>
                <w:sz w:val="24"/>
                <w:szCs w:val="26"/>
              </w:rPr>
            </w:pPr>
            <w:r w:rsidRPr="003C721B">
              <w:rPr>
                <w:rFonts w:hAnsi="標楷體" w:cs="新細明體" w:hint="eastAsia"/>
                <w:bCs/>
                <w:spacing w:val="-20"/>
                <w:kern w:val="0"/>
                <w:sz w:val="24"/>
                <w:szCs w:val="26"/>
              </w:rPr>
              <w:t>委託加工</w:t>
            </w:r>
          </w:p>
        </w:tc>
        <w:tc>
          <w:tcPr>
            <w:tcW w:w="1172" w:type="dxa"/>
            <w:gridSpan w:val="2"/>
            <w:shd w:val="clear" w:color="auto" w:fill="auto"/>
            <w:noWrap/>
            <w:vAlign w:val="center"/>
            <w:hideMark/>
          </w:tcPr>
          <w:p w:rsidR="003C721B" w:rsidRPr="003C721B" w:rsidRDefault="003C721B" w:rsidP="003C721B">
            <w:pPr>
              <w:widowControl/>
              <w:overflowPunct/>
              <w:autoSpaceDE/>
              <w:autoSpaceDN/>
              <w:spacing w:line="420" w:lineRule="exact"/>
              <w:jc w:val="center"/>
              <w:rPr>
                <w:rFonts w:hAnsi="標楷體" w:cs="新細明體"/>
                <w:bCs/>
                <w:spacing w:val="-20"/>
                <w:kern w:val="0"/>
                <w:sz w:val="24"/>
                <w:szCs w:val="26"/>
              </w:rPr>
            </w:pPr>
            <w:r w:rsidRPr="003C721B">
              <w:rPr>
                <w:rFonts w:hAnsi="標楷體" w:cs="新細明體" w:hint="eastAsia"/>
                <w:bCs/>
                <w:spacing w:val="-20"/>
                <w:kern w:val="0"/>
                <w:sz w:val="24"/>
                <w:szCs w:val="26"/>
              </w:rPr>
              <w:t>視同作業</w:t>
            </w:r>
          </w:p>
        </w:tc>
        <w:tc>
          <w:tcPr>
            <w:tcW w:w="1122" w:type="dxa"/>
            <w:gridSpan w:val="2"/>
            <w:vAlign w:val="center"/>
          </w:tcPr>
          <w:p w:rsidR="003C721B" w:rsidRPr="003C721B" w:rsidRDefault="003C721B" w:rsidP="003C721B">
            <w:pPr>
              <w:widowControl/>
              <w:overflowPunct/>
              <w:autoSpaceDE/>
              <w:autoSpaceDN/>
              <w:spacing w:line="420" w:lineRule="exact"/>
              <w:jc w:val="center"/>
              <w:rPr>
                <w:rFonts w:hAnsi="標楷體" w:cs="新細明體"/>
                <w:bCs/>
                <w:spacing w:val="-20"/>
                <w:kern w:val="0"/>
                <w:sz w:val="24"/>
                <w:szCs w:val="26"/>
              </w:rPr>
            </w:pPr>
            <w:r w:rsidRPr="003C721B">
              <w:rPr>
                <w:rFonts w:hAnsi="標楷體" w:cs="新細明體" w:hint="eastAsia"/>
                <w:bCs/>
                <w:spacing w:val="-20"/>
                <w:kern w:val="0"/>
                <w:sz w:val="24"/>
                <w:szCs w:val="26"/>
              </w:rPr>
              <w:t>監外作業</w:t>
            </w:r>
          </w:p>
        </w:tc>
        <w:tc>
          <w:tcPr>
            <w:tcW w:w="1274" w:type="dxa"/>
            <w:gridSpan w:val="2"/>
            <w:vAlign w:val="center"/>
          </w:tcPr>
          <w:p w:rsidR="003C721B" w:rsidRPr="003C721B" w:rsidRDefault="003C721B" w:rsidP="003C721B">
            <w:pPr>
              <w:widowControl/>
              <w:overflowPunct/>
              <w:autoSpaceDE/>
              <w:autoSpaceDN/>
              <w:spacing w:line="420" w:lineRule="exact"/>
              <w:jc w:val="center"/>
              <w:rPr>
                <w:rFonts w:hAnsi="標楷體" w:cs="新細明體"/>
                <w:bCs/>
                <w:spacing w:val="-20"/>
                <w:kern w:val="0"/>
                <w:sz w:val="24"/>
                <w:szCs w:val="26"/>
              </w:rPr>
            </w:pPr>
            <w:r w:rsidRPr="003C721B">
              <w:rPr>
                <w:rFonts w:hAnsi="標楷體" w:cs="新細明體" w:hint="eastAsia"/>
                <w:bCs/>
                <w:spacing w:val="-20"/>
                <w:kern w:val="0"/>
                <w:sz w:val="24"/>
                <w:szCs w:val="26"/>
              </w:rPr>
              <w:t>未參與作業</w:t>
            </w:r>
          </w:p>
        </w:tc>
      </w:tr>
      <w:tr w:rsidR="003C721B" w:rsidRPr="003C721B" w:rsidTr="004260E2">
        <w:trPr>
          <w:trHeight w:val="398"/>
          <w:tblHeader/>
          <w:jc w:val="right"/>
        </w:trPr>
        <w:tc>
          <w:tcPr>
            <w:tcW w:w="913" w:type="dxa"/>
            <w:vMerge/>
            <w:vAlign w:val="center"/>
            <w:hideMark/>
          </w:tcPr>
          <w:p w:rsidR="003C721B" w:rsidRPr="003C721B" w:rsidRDefault="003C721B" w:rsidP="003C721B">
            <w:pPr>
              <w:widowControl/>
              <w:overflowPunct/>
              <w:autoSpaceDE/>
              <w:autoSpaceDN/>
              <w:spacing w:line="420" w:lineRule="exact"/>
              <w:jc w:val="center"/>
              <w:rPr>
                <w:rFonts w:hAnsi="標楷體" w:cs="新細明體"/>
                <w:kern w:val="0"/>
                <w:sz w:val="24"/>
                <w:szCs w:val="26"/>
              </w:rPr>
            </w:pPr>
          </w:p>
        </w:tc>
        <w:tc>
          <w:tcPr>
            <w:tcW w:w="667" w:type="dxa"/>
            <w:vMerge/>
            <w:shd w:val="clear" w:color="000000" w:fill="FFFFFF"/>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p>
        </w:tc>
        <w:tc>
          <w:tcPr>
            <w:tcW w:w="567" w:type="dxa"/>
            <w:shd w:val="clear" w:color="000000" w:fill="FFFFFF"/>
            <w:vAlign w:val="center"/>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人數</w:t>
            </w:r>
          </w:p>
        </w:tc>
        <w:tc>
          <w:tcPr>
            <w:tcW w:w="607" w:type="dxa"/>
            <w:shd w:val="clear" w:color="000000" w:fill="FFFFFF"/>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比率</w:t>
            </w:r>
          </w:p>
        </w:tc>
        <w:tc>
          <w:tcPr>
            <w:tcW w:w="667" w:type="dxa"/>
            <w:shd w:val="clear" w:color="000000" w:fill="FFFFFF"/>
            <w:vAlign w:val="center"/>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人數</w:t>
            </w:r>
          </w:p>
        </w:tc>
        <w:tc>
          <w:tcPr>
            <w:tcW w:w="607" w:type="dxa"/>
            <w:shd w:val="clear" w:color="000000" w:fill="FFFFFF"/>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比率</w:t>
            </w:r>
          </w:p>
        </w:tc>
        <w:tc>
          <w:tcPr>
            <w:tcW w:w="557" w:type="dxa"/>
            <w:shd w:val="clear" w:color="000000" w:fill="FFFFFF"/>
            <w:vAlign w:val="center"/>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人數</w:t>
            </w:r>
          </w:p>
        </w:tc>
        <w:tc>
          <w:tcPr>
            <w:tcW w:w="615" w:type="dxa"/>
            <w:shd w:val="clear" w:color="000000" w:fill="FFFFFF"/>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比率</w:t>
            </w:r>
          </w:p>
        </w:tc>
        <w:tc>
          <w:tcPr>
            <w:tcW w:w="515" w:type="dxa"/>
            <w:shd w:val="clear" w:color="000000" w:fill="FFFFFF"/>
            <w:vAlign w:val="center"/>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人數</w:t>
            </w:r>
          </w:p>
        </w:tc>
        <w:tc>
          <w:tcPr>
            <w:tcW w:w="607" w:type="dxa"/>
            <w:shd w:val="clear" w:color="000000" w:fill="FFFFFF"/>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比率</w:t>
            </w:r>
          </w:p>
        </w:tc>
        <w:tc>
          <w:tcPr>
            <w:tcW w:w="667" w:type="dxa"/>
            <w:shd w:val="clear" w:color="000000" w:fill="FFFFFF"/>
            <w:vAlign w:val="center"/>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人數</w:t>
            </w:r>
          </w:p>
        </w:tc>
        <w:tc>
          <w:tcPr>
            <w:tcW w:w="607" w:type="dxa"/>
            <w:shd w:val="clear" w:color="000000" w:fill="FFFFFF"/>
          </w:tcPr>
          <w:p w:rsidR="003C721B" w:rsidRPr="003C721B" w:rsidRDefault="003C721B" w:rsidP="003C721B">
            <w:pPr>
              <w:widowControl/>
              <w:overflowPunct/>
              <w:autoSpaceDE/>
              <w:autoSpaceDN/>
              <w:spacing w:line="420" w:lineRule="exact"/>
              <w:jc w:val="center"/>
              <w:rPr>
                <w:rFonts w:hAnsi="標楷體" w:cs="新細明體"/>
                <w:spacing w:val="-20"/>
                <w:kern w:val="0"/>
                <w:sz w:val="24"/>
                <w:szCs w:val="26"/>
              </w:rPr>
            </w:pPr>
            <w:r w:rsidRPr="003C721B">
              <w:rPr>
                <w:rFonts w:hAnsi="標楷體" w:cs="新細明體" w:hint="eastAsia"/>
                <w:spacing w:val="-20"/>
                <w:kern w:val="0"/>
                <w:sz w:val="24"/>
                <w:szCs w:val="26"/>
              </w:rPr>
              <w:t>比率</w:t>
            </w:r>
          </w:p>
        </w:tc>
      </w:tr>
      <w:tr w:rsidR="003C721B" w:rsidRPr="003C721B" w:rsidTr="004260E2">
        <w:trPr>
          <w:trHeight w:val="402"/>
          <w:jc w:val="right"/>
        </w:trPr>
        <w:tc>
          <w:tcPr>
            <w:tcW w:w="913" w:type="dxa"/>
            <w:shd w:val="clear" w:color="auto" w:fill="D9D9D9" w:themeFill="background1" w:themeFillShade="D9"/>
            <w:vAlign w:val="center"/>
          </w:tcPr>
          <w:p w:rsidR="003C721B" w:rsidRPr="003C721B" w:rsidRDefault="003C721B" w:rsidP="003C721B">
            <w:pPr>
              <w:overflowPunct/>
              <w:autoSpaceDE/>
              <w:autoSpaceDN/>
              <w:jc w:val="center"/>
              <w:rPr>
                <w:rFonts w:hAnsi="標楷體"/>
                <w:sz w:val="20"/>
              </w:rPr>
            </w:pPr>
            <w:r w:rsidRPr="003C721B">
              <w:rPr>
                <w:rFonts w:hAnsi="標楷體" w:hint="eastAsia"/>
                <w:sz w:val="20"/>
              </w:rPr>
              <w:t>總計</w:t>
            </w:r>
          </w:p>
        </w:tc>
        <w:tc>
          <w:tcPr>
            <w:tcW w:w="667" w:type="dxa"/>
            <w:shd w:val="clear" w:color="auto" w:fill="D9D9D9" w:themeFill="background1" w:themeFillShade="D9"/>
            <w:vAlign w:val="center"/>
          </w:tcPr>
          <w:p w:rsidR="003C721B" w:rsidRPr="003C721B" w:rsidRDefault="003C721B" w:rsidP="003C721B">
            <w:pPr>
              <w:overflowPunct/>
              <w:autoSpaceDE/>
              <w:autoSpaceDN/>
              <w:jc w:val="center"/>
              <w:rPr>
                <w:rFonts w:ascii="新細明體" w:eastAsia="新細明體" w:hAnsi="新細明體" w:cs="新細明體"/>
                <w:sz w:val="20"/>
              </w:rPr>
            </w:pPr>
            <w:r w:rsidRPr="003C721B">
              <w:rPr>
                <w:rFonts w:ascii="Times New Roman" w:hint="eastAsia"/>
                <w:sz w:val="20"/>
              </w:rPr>
              <w:t>61,251</w:t>
            </w:r>
          </w:p>
        </w:tc>
        <w:tc>
          <w:tcPr>
            <w:tcW w:w="567" w:type="dxa"/>
            <w:shd w:val="clear" w:color="auto" w:fill="D9D9D9" w:themeFill="background1" w:themeFillShade="D9"/>
            <w:noWrap/>
            <w:vAlign w:val="center"/>
          </w:tcPr>
          <w:p w:rsidR="003C721B" w:rsidRPr="003C721B" w:rsidRDefault="003C721B" w:rsidP="003C721B">
            <w:pPr>
              <w:overflowPunct/>
              <w:autoSpaceDE/>
              <w:autoSpaceDN/>
              <w:jc w:val="center"/>
              <w:rPr>
                <w:rFonts w:ascii="新細明體" w:eastAsia="新細明體" w:hAnsi="新細明體" w:cs="新細明體"/>
                <w:sz w:val="20"/>
              </w:rPr>
            </w:pPr>
            <w:r w:rsidRPr="003C721B">
              <w:rPr>
                <w:rFonts w:ascii="Times New Roman" w:hint="eastAsia"/>
                <w:sz w:val="20"/>
              </w:rPr>
              <w:t>3,692</w:t>
            </w:r>
          </w:p>
        </w:tc>
        <w:tc>
          <w:tcPr>
            <w:tcW w:w="607" w:type="dxa"/>
            <w:shd w:val="clear" w:color="auto" w:fill="D9D9D9" w:themeFill="background1" w:themeFillShade="D9"/>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6.0%</w:t>
            </w:r>
          </w:p>
        </w:tc>
        <w:tc>
          <w:tcPr>
            <w:tcW w:w="667" w:type="dxa"/>
            <w:shd w:val="clear" w:color="auto" w:fill="D9D9D9" w:themeFill="background1" w:themeFillShade="D9"/>
            <w:vAlign w:val="center"/>
          </w:tcPr>
          <w:p w:rsidR="003C721B" w:rsidRPr="003C721B" w:rsidRDefault="003C721B" w:rsidP="003C721B">
            <w:pPr>
              <w:overflowPunct/>
              <w:autoSpaceDE/>
              <w:autoSpaceDN/>
              <w:jc w:val="center"/>
              <w:rPr>
                <w:rFonts w:ascii="新細明體" w:eastAsia="新細明體" w:hAnsi="新細明體" w:cs="新細明體"/>
                <w:sz w:val="20"/>
              </w:rPr>
            </w:pPr>
            <w:r w:rsidRPr="003C721B">
              <w:rPr>
                <w:rFonts w:ascii="Times New Roman" w:hint="eastAsia"/>
                <w:sz w:val="20"/>
              </w:rPr>
              <w:t>35,758</w:t>
            </w:r>
          </w:p>
        </w:tc>
        <w:tc>
          <w:tcPr>
            <w:tcW w:w="607" w:type="dxa"/>
            <w:shd w:val="clear" w:color="auto" w:fill="D9D9D9" w:themeFill="background1" w:themeFillShade="D9"/>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58.4%</w:t>
            </w:r>
          </w:p>
        </w:tc>
        <w:tc>
          <w:tcPr>
            <w:tcW w:w="557" w:type="dxa"/>
            <w:shd w:val="clear" w:color="auto" w:fill="D9D9D9" w:themeFill="background1" w:themeFillShade="D9"/>
            <w:noWrap/>
            <w:vAlign w:val="center"/>
          </w:tcPr>
          <w:p w:rsidR="003C721B" w:rsidRPr="003C721B" w:rsidRDefault="003C721B" w:rsidP="003C721B">
            <w:pPr>
              <w:overflowPunct/>
              <w:autoSpaceDE/>
              <w:autoSpaceDN/>
              <w:jc w:val="center"/>
              <w:rPr>
                <w:rFonts w:ascii="新細明體" w:eastAsia="新細明體" w:hAnsi="新細明體" w:cs="新細明體"/>
                <w:sz w:val="20"/>
              </w:rPr>
            </w:pPr>
            <w:r w:rsidRPr="003C721B">
              <w:rPr>
                <w:rFonts w:ascii="Times New Roman" w:hint="eastAsia"/>
                <w:sz w:val="20"/>
              </w:rPr>
              <w:t>6,927</w:t>
            </w:r>
          </w:p>
        </w:tc>
        <w:tc>
          <w:tcPr>
            <w:tcW w:w="615" w:type="dxa"/>
            <w:shd w:val="clear" w:color="auto" w:fill="D9D9D9" w:themeFill="background1" w:themeFillShade="D9"/>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11.3%</w:t>
            </w:r>
          </w:p>
        </w:tc>
        <w:tc>
          <w:tcPr>
            <w:tcW w:w="515" w:type="dxa"/>
            <w:shd w:val="clear" w:color="auto" w:fill="D9D9D9" w:themeFill="background1" w:themeFillShade="D9"/>
            <w:vAlign w:val="center"/>
          </w:tcPr>
          <w:p w:rsidR="003C721B" w:rsidRPr="003C721B" w:rsidRDefault="003C721B" w:rsidP="003C721B">
            <w:pPr>
              <w:overflowPunct/>
              <w:autoSpaceDE/>
              <w:autoSpaceDN/>
              <w:jc w:val="center"/>
              <w:rPr>
                <w:rFonts w:ascii="新細明體" w:eastAsia="新細明體" w:hAnsi="新細明體" w:cs="新細明體"/>
                <w:sz w:val="20"/>
              </w:rPr>
            </w:pPr>
            <w:r w:rsidRPr="003C721B">
              <w:rPr>
                <w:rFonts w:ascii="Times New Roman" w:hint="eastAsia"/>
                <w:sz w:val="20"/>
              </w:rPr>
              <w:t>609</w:t>
            </w:r>
          </w:p>
        </w:tc>
        <w:tc>
          <w:tcPr>
            <w:tcW w:w="607" w:type="dxa"/>
            <w:shd w:val="clear" w:color="auto" w:fill="D9D9D9" w:themeFill="background1" w:themeFillShade="D9"/>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1.0%</w:t>
            </w:r>
          </w:p>
        </w:tc>
        <w:tc>
          <w:tcPr>
            <w:tcW w:w="667" w:type="dxa"/>
            <w:shd w:val="clear" w:color="auto" w:fill="D9D9D9" w:themeFill="background1" w:themeFillShade="D9"/>
            <w:vAlign w:val="center"/>
          </w:tcPr>
          <w:p w:rsidR="003C721B" w:rsidRPr="003C721B" w:rsidRDefault="003C721B" w:rsidP="003C721B">
            <w:pPr>
              <w:overflowPunct/>
              <w:autoSpaceDE/>
              <w:autoSpaceDN/>
              <w:jc w:val="center"/>
              <w:rPr>
                <w:rFonts w:ascii="新細明體" w:eastAsia="新細明體" w:hAnsi="新細明體" w:cs="新細明體"/>
                <w:sz w:val="20"/>
              </w:rPr>
            </w:pPr>
            <w:r w:rsidRPr="003C721B">
              <w:rPr>
                <w:rFonts w:ascii="Times New Roman" w:hint="eastAsia"/>
                <w:sz w:val="20"/>
              </w:rPr>
              <w:t>13,157</w:t>
            </w:r>
          </w:p>
        </w:tc>
        <w:tc>
          <w:tcPr>
            <w:tcW w:w="607" w:type="dxa"/>
            <w:shd w:val="clear" w:color="auto" w:fill="D9D9D9" w:themeFill="background1" w:themeFillShade="D9"/>
            <w:vAlign w:val="center"/>
          </w:tcPr>
          <w:p w:rsidR="003C721B" w:rsidRPr="003C721B" w:rsidRDefault="003C721B" w:rsidP="003C721B">
            <w:pPr>
              <w:overflowPunct/>
              <w:autoSpaceDE/>
              <w:autoSpaceDN/>
              <w:jc w:val="center"/>
              <w:rPr>
                <w:rFonts w:hAnsi="標楷體" w:cs="新細明體"/>
                <w:sz w:val="20"/>
              </w:rPr>
            </w:pPr>
            <w:r w:rsidRPr="003C721B">
              <w:rPr>
                <w:rFonts w:hAnsi="標楷體" w:hint="eastAsia"/>
                <w:sz w:val="20"/>
              </w:rPr>
              <w:t>21.5%</w:t>
            </w:r>
          </w:p>
        </w:tc>
      </w:tr>
    </w:tbl>
    <w:p w:rsidR="003C721B" w:rsidRPr="003C721B" w:rsidRDefault="003C721B" w:rsidP="003C721B">
      <w:pPr>
        <w:outlineLvl w:val="3"/>
        <w:rPr>
          <w:rFonts w:hAnsi="Arial"/>
          <w:kern w:val="32"/>
          <w:szCs w:val="36"/>
        </w:rPr>
      </w:pPr>
    </w:p>
    <w:p w:rsidR="003C721B" w:rsidRPr="003C721B" w:rsidRDefault="003C721B" w:rsidP="00C157B5">
      <w:pPr>
        <w:pStyle w:val="4"/>
      </w:pPr>
      <w:r w:rsidRPr="003C721B">
        <w:rPr>
          <w:rFonts w:hint="eastAsia"/>
        </w:rPr>
        <w:t>就公辦作業項目比率偏低，法務部陳明堂次長答：「作業方式，以公辦為主，接受委託或承攬作業為輔」此為不對的觀念。以屏東醬油為例，雲林監獄醬油則賣不好，監所自營對社會觀感而言是不好。去年起推動監外作業，每天出工200，明德外</w:t>
      </w:r>
      <w:proofErr w:type="gramStart"/>
      <w:r w:rsidRPr="003C721B">
        <w:rPr>
          <w:rFonts w:hint="eastAsia"/>
        </w:rPr>
        <w:t>役監則較</w:t>
      </w:r>
      <w:proofErr w:type="gramEnd"/>
      <w:r w:rsidRPr="003C721B">
        <w:rPr>
          <w:rFonts w:hint="eastAsia"/>
        </w:rPr>
        <w:t>多。法務部也曾</w:t>
      </w:r>
      <w:proofErr w:type="gramStart"/>
      <w:r w:rsidRPr="003C721B">
        <w:rPr>
          <w:rFonts w:hint="eastAsia"/>
        </w:rPr>
        <w:t>洽</w:t>
      </w:r>
      <w:proofErr w:type="gramEnd"/>
      <w:r w:rsidRPr="003C721B">
        <w:rPr>
          <w:rFonts w:hint="eastAsia"/>
        </w:rPr>
        <w:t>國防部提供監外自主作業，跑掉的少，故有推展的餘地。監獄行刑法有修正，已送行政院。</w:t>
      </w:r>
      <w:proofErr w:type="gramStart"/>
      <w:r w:rsidRPr="003C721B">
        <w:rPr>
          <w:rFonts w:hint="eastAsia"/>
        </w:rPr>
        <w:t>另監所</w:t>
      </w:r>
      <w:proofErr w:type="gramEnd"/>
      <w:r w:rsidRPr="003C721B">
        <w:rPr>
          <w:rFonts w:hint="eastAsia"/>
        </w:rPr>
        <w:t>作業金，有些是200元，屏東監獄則約2，3萬目前有法定的分配金。我們再思考作業的問題，希望將來提高百分之</w:t>
      </w:r>
      <w:proofErr w:type="gramStart"/>
      <w:r w:rsidRPr="003C721B">
        <w:rPr>
          <w:rFonts w:hint="eastAsia"/>
        </w:rPr>
        <w:t>50</w:t>
      </w:r>
      <w:proofErr w:type="gramEnd"/>
      <w:r w:rsidRPr="003C721B">
        <w:rPr>
          <w:rFonts w:hint="eastAsia"/>
        </w:rPr>
        <w:t>給受刑人等語。</w:t>
      </w:r>
    </w:p>
    <w:p w:rsidR="003C721B" w:rsidRPr="003C721B" w:rsidRDefault="003C721B" w:rsidP="00C157B5">
      <w:pPr>
        <w:pStyle w:val="3"/>
      </w:pPr>
      <w:bookmarkStart w:id="347" w:name="_Toc535240514"/>
      <w:bookmarkStart w:id="348" w:name="_Toc536434793"/>
      <w:r w:rsidRPr="00C157B5">
        <w:rPr>
          <w:rFonts w:hint="eastAsia"/>
          <w:b/>
        </w:rPr>
        <w:t>矯正機關委託加工作業的廠商來源及遴選程序未公開透明，易滋生弊端</w:t>
      </w:r>
      <w:r w:rsidRPr="003C721B">
        <w:rPr>
          <w:rFonts w:hint="eastAsia"/>
        </w:rPr>
        <w:t>：</w:t>
      </w:r>
      <w:bookmarkEnd w:id="342"/>
      <w:bookmarkEnd w:id="347"/>
      <w:bookmarkEnd w:id="348"/>
    </w:p>
    <w:p w:rsidR="003C721B" w:rsidRPr="003C721B" w:rsidRDefault="003C721B" w:rsidP="00C157B5">
      <w:pPr>
        <w:pStyle w:val="4"/>
      </w:pPr>
      <w:r w:rsidRPr="003C721B">
        <w:rPr>
          <w:rFonts w:hint="eastAsia"/>
        </w:rPr>
        <w:t>監獄行刑法施行細則第41條規定：「(第1項)監獄得依法令規定，投標、承攬公私經營之作業。(第2項)前項作業契約，應由典獄長署名，並由主辦作業及會計人員連署。」</w:t>
      </w:r>
    </w:p>
    <w:p w:rsidR="003C721B" w:rsidRPr="003C721B" w:rsidRDefault="003C721B" w:rsidP="00C157B5">
      <w:pPr>
        <w:pStyle w:val="4"/>
      </w:pPr>
      <w:r w:rsidRPr="003C721B">
        <w:rPr>
          <w:rFonts w:hint="eastAsia"/>
        </w:rPr>
        <w:t>經本院履</w:t>
      </w:r>
      <w:proofErr w:type="gramStart"/>
      <w:r w:rsidRPr="003C721B">
        <w:rPr>
          <w:rFonts w:hint="eastAsia"/>
        </w:rPr>
        <w:t>勘臺</w:t>
      </w:r>
      <w:proofErr w:type="gramEnd"/>
      <w:r w:rsidRPr="003C721B">
        <w:rPr>
          <w:rFonts w:hint="eastAsia"/>
        </w:rPr>
        <w:t>南看守所及</w:t>
      </w:r>
      <w:proofErr w:type="gramStart"/>
      <w:r w:rsidRPr="003C721B">
        <w:rPr>
          <w:rFonts w:hint="eastAsia"/>
        </w:rPr>
        <w:t>臺</w:t>
      </w:r>
      <w:proofErr w:type="gramEnd"/>
      <w:r w:rsidRPr="003C721B">
        <w:rPr>
          <w:rFonts w:hint="eastAsia"/>
        </w:rPr>
        <w:t>南監獄發現，該兩監</w:t>
      </w:r>
      <w:r w:rsidRPr="003C721B">
        <w:rPr>
          <w:rFonts w:hint="eastAsia"/>
        </w:rPr>
        <w:lastRenderedPageBreak/>
        <w:t>所之委託加工作業的廠商來源及</w:t>
      </w:r>
      <w:proofErr w:type="gramStart"/>
      <w:r w:rsidRPr="003C721B">
        <w:rPr>
          <w:rFonts w:hint="eastAsia"/>
        </w:rPr>
        <w:t>遴選均由委託</w:t>
      </w:r>
      <w:proofErr w:type="gramEnd"/>
      <w:r w:rsidRPr="003C721B">
        <w:rPr>
          <w:rFonts w:hint="eastAsia"/>
        </w:rPr>
        <w:t>加工廠商與該監作業科接洽後安排，過程並未公開透明。對此，工程會表示：「有關法務部矯正署所屬之各矯正機關辦理委託加工作業乙節，…矯正機關辦理委託加工作業，係依監獄行刑法、監獄行刑法施行細則及「監所作業勞作金給付辦法」等規定辦理，其內容係屬廠商委託機關辦理加工業務，並由廠商給付報酬予機關，非屬採購法第2條所稱之採購，不適用採購法。」「至於上開委託案件</w:t>
      </w:r>
      <w:proofErr w:type="gramStart"/>
      <w:r w:rsidRPr="003C721B">
        <w:rPr>
          <w:rFonts w:hint="eastAsia"/>
        </w:rPr>
        <w:t>是否均應以</w:t>
      </w:r>
      <w:proofErr w:type="gramEnd"/>
      <w:r w:rsidRPr="003C721B">
        <w:rPr>
          <w:rFonts w:hint="eastAsia"/>
        </w:rPr>
        <w:t>公開方式辦理，應視法務部矯正署有無訂定相關規定」等語。</w:t>
      </w:r>
    </w:p>
    <w:p w:rsidR="003C721B" w:rsidRPr="003C721B" w:rsidRDefault="003C721B" w:rsidP="00C157B5">
      <w:pPr>
        <w:pStyle w:val="4"/>
      </w:pPr>
      <w:r w:rsidRPr="003C721B">
        <w:rPr>
          <w:rFonts w:hint="eastAsia"/>
        </w:rPr>
        <w:t>經本院調查後，矯正署為落實公開招商，於107年6月7日發函</w:t>
      </w:r>
      <w:r w:rsidRPr="003C721B">
        <w:rPr>
          <w:vertAlign w:val="superscript"/>
        </w:rPr>
        <w:footnoteReference w:id="10"/>
      </w:r>
      <w:r w:rsidRPr="003C721B">
        <w:rPr>
          <w:rFonts w:hint="eastAsia"/>
        </w:rPr>
        <w:t>提醒各矯正機關承攬委託加工及評議價格時，應注意下列事項：「各機關承攬委託加工作業時，除由廠商自行申請、機關主動洽商外，亦應透過公開徵求(如公告於機關資訊網、邀請當地政府經濟發展局處協助、登報徵求)之方式辦理，以保障收容人合理之作業報酬。」</w:t>
      </w:r>
    </w:p>
    <w:p w:rsidR="003C721B" w:rsidRPr="003C721B" w:rsidRDefault="003C721B" w:rsidP="00C157B5">
      <w:pPr>
        <w:pStyle w:val="3"/>
        <w:rPr>
          <w:bCs w:val="0"/>
        </w:rPr>
      </w:pPr>
      <w:bookmarkStart w:id="349" w:name="_Toc535240515"/>
      <w:bookmarkStart w:id="350" w:name="_Toc536434794"/>
      <w:bookmarkStart w:id="351" w:name="_Toc534301586"/>
      <w:r w:rsidRPr="003C721B">
        <w:rPr>
          <w:rFonts w:hint="eastAsia"/>
          <w:b/>
          <w:bCs w:val="0"/>
        </w:rPr>
        <w:t>各矯正機關於辦理委託</w:t>
      </w:r>
      <w:r w:rsidRPr="00C157B5">
        <w:rPr>
          <w:rFonts w:hint="eastAsia"/>
        </w:rPr>
        <w:t>加工</w:t>
      </w:r>
      <w:r w:rsidRPr="003C721B">
        <w:rPr>
          <w:rFonts w:hint="eastAsia"/>
          <w:b/>
          <w:bCs w:val="0"/>
        </w:rPr>
        <w:t>作業時，訪價過程草率，議價時未邀請外部委員協助，致單價成本計算偏低，勞作金所得偏低</w:t>
      </w:r>
      <w:r w:rsidRPr="003C721B">
        <w:rPr>
          <w:rFonts w:hint="eastAsia"/>
          <w:bCs w:val="0"/>
        </w:rPr>
        <w:t>：</w:t>
      </w:r>
      <w:bookmarkEnd w:id="349"/>
      <w:bookmarkEnd w:id="350"/>
    </w:p>
    <w:bookmarkEnd w:id="351"/>
    <w:p w:rsidR="003C721B" w:rsidRPr="003C721B" w:rsidRDefault="003C721B" w:rsidP="00C157B5">
      <w:pPr>
        <w:pStyle w:val="4"/>
      </w:pPr>
      <w:r w:rsidRPr="003C721B">
        <w:rPr>
          <w:rFonts w:hint="eastAsia"/>
        </w:rPr>
        <w:t>依法務部監所作業基金會計制度第87條規定，承攬勞務價格之議定，由作業單位調查當地同類工作之工資情形，並參酌工作時間等因素，由評價委員會與廠商協議之。協議時應製作紀錄，於簽訂契約後函報上級機關；依同制度第86條規定，評價委員會之委員，除作業單位主管及主辦會計人員為當然委員外，其餘人員由機關長官指定</w:t>
      </w:r>
      <w:r w:rsidRPr="003C721B">
        <w:rPr>
          <w:rFonts w:hint="eastAsia"/>
        </w:rPr>
        <w:lastRenderedPageBreak/>
        <w:t>之。</w:t>
      </w:r>
    </w:p>
    <w:p w:rsidR="003C721B" w:rsidRPr="003C721B" w:rsidRDefault="003C721B" w:rsidP="00C157B5">
      <w:pPr>
        <w:pStyle w:val="4"/>
      </w:pPr>
      <w:r w:rsidRPr="003C721B">
        <w:rPr>
          <w:rFonts w:hint="eastAsia"/>
        </w:rPr>
        <w:t>矯正署</w:t>
      </w:r>
      <w:proofErr w:type="gramStart"/>
      <w:r w:rsidRPr="003C721B">
        <w:rPr>
          <w:rFonts w:hint="eastAsia"/>
        </w:rPr>
        <w:t>查復本院</w:t>
      </w:r>
      <w:proofErr w:type="gramEnd"/>
      <w:r w:rsidRPr="003C721B">
        <w:rPr>
          <w:rFonts w:hint="eastAsia"/>
        </w:rPr>
        <w:t>指出：矯正機關收容人參加委託加工作業、自營作業、技能訓練及視同作業之勞作金，</w:t>
      </w:r>
      <w:proofErr w:type="gramStart"/>
      <w:r w:rsidRPr="003C721B">
        <w:rPr>
          <w:rFonts w:hint="eastAsia"/>
        </w:rPr>
        <w:t>均依監</w:t>
      </w:r>
      <w:proofErr w:type="gramEnd"/>
      <w:r w:rsidRPr="003C721B">
        <w:rPr>
          <w:rFonts w:hint="eastAsia"/>
        </w:rPr>
        <w:t>所作業勞作金給付辦法規定辦理，計算步驟並無差異。復依同辦法第4條規定，勞作金之計算步驟如下：(１)依監獄行刑法第三十三條第一項、外役監條例第二十三條第一項及羈押法第十七條第二項規定計算每一作業單位或產品勞作金總額。(２)再按每一作業單位或產品計算總完成工作件數或實際工作日數。(３)以總件(日)數除勞作金總額，計算每件(日)應得之勞作金。(４)以每一受刑人或被告已完成之件(日)</w:t>
      </w:r>
      <w:proofErr w:type="gramStart"/>
      <w:r w:rsidRPr="003C721B">
        <w:rPr>
          <w:rFonts w:hint="eastAsia"/>
        </w:rPr>
        <w:t>數乘每件</w:t>
      </w:r>
      <w:proofErr w:type="gramEnd"/>
      <w:r w:rsidRPr="003C721B">
        <w:rPr>
          <w:rFonts w:hint="eastAsia"/>
        </w:rPr>
        <w:t>(日)應得勞作金額，即為其勞作金。</w:t>
      </w:r>
    </w:p>
    <w:p w:rsidR="003C721B" w:rsidRPr="003C721B" w:rsidRDefault="003C721B" w:rsidP="00C157B5">
      <w:pPr>
        <w:pStyle w:val="4"/>
      </w:pPr>
      <w:r w:rsidRPr="003C721B">
        <w:rPr>
          <w:rFonts w:hint="eastAsia"/>
        </w:rPr>
        <w:t>以</w:t>
      </w:r>
      <w:proofErr w:type="gramStart"/>
      <w:r w:rsidRPr="003C721B">
        <w:rPr>
          <w:rFonts w:hint="eastAsia"/>
        </w:rPr>
        <w:t>臺</w:t>
      </w:r>
      <w:proofErr w:type="gramEnd"/>
      <w:r w:rsidRPr="003C721B">
        <w:rPr>
          <w:rFonts w:hint="eastAsia"/>
        </w:rPr>
        <w:t>南看守所為例，107年7月委託加工作業廠商之每月成品件數(產量)及其報酬</w:t>
      </w:r>
      <w:proofErr w:type="gramStart"/>
      <w:r w:rsidRPr="003C721B">
        <w:rPr>
          <w:rFonts w:hint="eastAsia"/>
        </w:rPr>
        <w:t>詳</w:t>
      </w:r>
      <w:proofErr w:type="gramEnd"/>
      <w:r w:rsidRPr="003C721B">
        <w:rPr>
          <w:rFonts w:hint="eastAsia"/>
        </w:rPr>
        <w:t>如下表。以豪</w:t>
      </w:r>
      <w:r w:rsidR="006C0E31" w:rsidRPr="00AB26D5">
        <w:rPr>
          <w:rFonts w:hAnsi="標楷體" w:hint="eastAsia"/>
          <w:szCs w:val="32"/>
        </w:rPr>
        <w:t>○</w:t>
      </w:r>
      <w:r w:rsidRPr="003C721B">
        <w:rPr>
          <w:rFonts w:hint="eastAsia"/>
        </w:rPr>
        <w:t>企業社為例，107年7月成品計1,415,235件，報酬189,246元，平均單價僅0.134元，讓受刑人淪為廉價勞工之嫌。</w:t>
      </w:r>
    </w:p>
    <w:p w:rsidR="003C721B" w:rsidRPr="003C721B" w:rsidRDefault="003C721B" w:rsidP="003C721B">
      <w:pPr>
        <w:ind w:left="1701"/>
        <w:outlineLvl w:val="3"/>
        <w:rPr>
          <w:rFonts w:hAnsi="Arial"/>
          <w:b/>
          <w:kern w:val="32"/>
          <w:szCs w:val="36"/>
        </w:rPr>
      </w:pPr>
      <w:r w:rsidRPr="003C721B">
        <w:rPr>
          <w:rFonts w:hAnsi="Arial" w:hint="eastAsia"/>
          <w:b/>
          <w:kern w:val="32"/>
          <w:szCs w:val="36"/>
        </w:rPr>
        <w:t>表11.</w:t>
      </w:r>
      <w:proofErr w:type="gramStart"/>
      <w:r w:rsidRPr="003C721B">
        <w:rPr>
          <w:rFonts w:hAnsi="Arial" w:hint="eastAsia"/>
          <w:b/>
          <w:kern w:val="32"/>
          <w:szCs w:val="36"/>
        </w:rPr>
        <w:t>臺</w:t>
      </w:r>
      <w:proofErr w:type="gramEnd"/>
      <w:r w:rsidRPr="003C721B">
        <w:rPr>
          <w:rFonts w:hAnsi="Arial" w:hint="eastAsia"/>
          <w:b/>
          <w:kern w:val="32"/>
          <w:szCs w:val="36"/>
        </w:rPr>
        <w:t>南看守所107年7月委託加工作業廠商之每月成品件數(產量)及其報酬</w:t>
      </w:r>
    </w:p>
    <w:tbl>
      <w:tblPr>
        <w:tblStyle w:val="afc"/>
        <w:tblW w:w="7251" w:type="dxa"/>
        <w:jc w:val="right"/>
        <w:tblLayout w:type="fixed"/>
        <w:tblLook w:val="04A0" w:firstRow="1" w:lastRow="0" w:firstColumn="1" w:lastColumn="0" w:noHBand="0" w:noVBand="1"/>
      </w:tblPr>
      <w:tblGrid>
        <w:gridCol w:w="1948"/>
        <w:gridCol w:w="1596"/>
        <w:gridCol w:w="1985"/>
        <w:gridCol w:w="1722"/>
      </w:tblGrid>
      <w:tr w:rsidR="003C721B" w:rsidRPr="003C721B" w:rsidTr="004260E2">
        <w:trPr>
          <w:tblHeader/>
          <w:jc w:val="right"/>
        </w:trPr>
        <w:tc>
          <w:tcPr>
            <w:tcW w:w="1948" w:type="dxa"/>
          </w:tcPr>
          <w:p w:rsidR="003C721B" w:rsidRPr="003C721B" w:rsidRDefault="003C721B" w:rsidP="003C721B">
            <w:pPr>
              <w:rPr>
                <w:rFonts w:hAnsi="標楷體"/>
                <w:sz w:val="28"/>
                <w:szCs w:val="28"/>
              </w:rPr>
            </w:pPr>
          </w:p>
        </w:tc>
        <w:tc>
          <w:tcPr>
            <w:tcW w:w="1596"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成品件數</w:t>
            </w:r>
          </w:p>
          <w:p w:rsidR="003C721B" w:rsidRPr="003C721B" w:rsidRDefault="003C721B" w:rsidP="003C721B">
            <w:pPr>
              <w:jc w:val="center"/>
              <w:rPr>
                <w:rFonts w:hAnsi="標楷體"/>
                <w:sz w:val="28"/>
                <w:szCs w:val="28"/>
              </w:rPr>
            </w:pPr>
            <w:r w:rsidRPr="003C721B">
              <w:rPr>
                <w:rFonts w:hAnsi="標楷體" w:hint="eastAsia"/>
                <w:sz w:val="28"/>
                <w:szCs w:val="28"/>
              </w:rPr>
              <w:t>(</w:t>
            </w:r>
            <w:r w:rsidRPr="003C721B">
              <w:rPr>
                <w:rFonts w:hAnsi="標楷體" w:hint="eastAsia"/>
                <w:sz w:val="28"/>
                <w:szCs w:val="28"/>
                <w:lang w:eastAsia="zh-HK"/>
              </w:rPr>
              <w:t>件</w:t>
            </w:r>
            <w:r w:rsidRPr="003C721B">
              <w:rPr>
                <w:rFonts w:hAnsi="標楷體" w:hint="eastAsia"/>
                <w:sz w:val="28"/>
                <w:szCs w:val="28"/>
              </w:rPr>
              <w:t>)</w:t>
            </w:r>
          </w:p>
        </w:tc>
        <w:tc>
          <w:tcPr>
            <w:tcW w:w="1985"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報酬</w:t>
            </w:r>
          </w:p>
          <w:p w:rsidR="003C721B" w:rsidRPr="003C721B" w:rsidRDefault="003C721B" w:rsidP="003C721B">
            <w:pPr>
              <w:jc w:val="center"/>
              <w:rPr>
                <w:rFonts w:hAnsi="標楷體"/>
                <w:sz w:val="28"/>
                <w:szCs w:val="28"/>
              </w:rPr>
            </w:pPr>
            <w:r w:rsidRPr="003C721B">
              <w:rPr>
                <w:rFonts w:hAnsi="標楷體" w:hint="eastAsia"/>
                <w:sz w:val="28"/>
                <w:szCs w:val="28"/>
              </w:rPr>
              <w:t>(</w:t>
            </w:r>
            <w:r w:rsidRPr="003C721B">
              <w:rPr>
                <w:rFonts w:hAnsi="標楷體" w:hint="eastAsia"/>
                <w:sz w:val="28"/>
                <w:szCs w:val="28"/>
                <w:lang w:eastAsia="zh-HK"/>
              </w:rPr>
              <w:t>元</w:t>
            </w:r>
            <w:r w:rsidRPr="003C721B">
              <w:rPr>
                <w:rFonts w:hAnsi="標楷體" w:hint="eastAsia"/>
                <w:sz w:val="28"/>
                <w:szCs w:val="28"/>
              </w:rPr>
              <w:t>)</w:t>
            </w:r>
          </w:p>
        </w:tc>
        <w:tc>
          <w:tcPr>
            <w:tcW w:w="1722" w:type="dxa"/>
          </w:tcPr>
          <w:p w:rsidR="003C721B" w:rsidRPr="003C721B" w:rsidRDefault="003C721B" w:rsidP="003C721B">
            <w:pPr>
              <w:jc w:val="center"/>
              <w:rPr>
                <w:rFonts w:hAnsi="標楷體"/>
                <w:sz w:val="28"/>
                <w:szCs w:val="28"/>
              </w:rPr>
            </w:pPr>
            <w:r w:rsidRPr="003C721B">
              <w:rPr>
                <w:rFonts w:hAnsi="標楷體" w:hint="eastAsia"/>
                <w:sz w:val="28"/>
                <w:szCs w:val="28"/>
              </w:rPr>
              <w:t>單價</w:t>
            </w:r>
          </w:p>
          <w:p w:rsidR="003C721B" w:rsidRPr="003C721B" w:rsidRDefault="003C721B" w:rsidP="003C721B">
            <w:pPr>
              <w:jc w:val="center"/>
              <w:rPr>
                <w:rFonts w:hAnsi="標楷體"/>
                <w:sz w:val="28"/>
                <w:szCs w:val="28"/>
              </w:rPr>
            </w:pPr>
            <w:r w:rsidRPr="003C721B">
              <w:rPr>
                <w:rFonts w:hAnsi="標楷體" w:hint="eastAsia"/>
                <w:sz w:val="28"/>
                <w:szCs w:val="28"/>
              </w:rPr>
              <w:t>(元)</w:t>
            </w:r>
          </w:p>
        </w:tc>
      </w:tr>
      <w:tr w:rsidR="003C721B" w:rsidRPr="003C721B" w:rsidTr="004260E2">
        <w:trPr>
          <w:trHeight w:val="247"/>
          <w:jc w:val="right"/>
        </w:trPr>
        <w:tc>
          <w:tcPr>
            <w:tcW w:w="1948" w:type="dxa"/>
          </w:tcPr>
          <w:p w:rsidR="003C721B" w:rsidRPr="003C721B" w:rsidRDefault="003C721B" w:rsidP="003C721B">
            <w:pPr>
              <w:rPr>
                <w:rFonts w:hAnsi="標楷體"/>
                <w:sz w:val="28"/>
                <w:szCs w:val="28"/>
              </w:rPr>
            </w:pPr>
            <w:r w:rsidRPr="003C721B">
              <w:rPr>
                <w:rFonts w:hAnsi="標楷體" w:hint="eastAsia"/>
                <w:sz w:val="28"/>
                <w:szCs w:val="28"/>
              </w:rPr>
              <w:t>南</w:t>
            </w:r>
            <w:r w:rsidR="006C0E31" w:rsidRPr="00AB26D5">
              <w:rPr>
                <w:rFonts w:hAnsi="標楷體" w:hint="eastAsia"/>
                <w:szCs w:val="32"/>
              </w:rPr>
              <w:t>○○</w:t>
            </w:r>
          </w:p>
        </w:tc>
        <w:tc>
          <w:tcPr>
            <w:tcW w:w="1596"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64,265</w:t>
            </w:r>
          </w:p>
        </w:tc>
        <w:tc>
          <w:tcPr>
            <w:tcW w:w="1985"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32,218</w:t>
            </w:r>
          </w:p>
        </w:tc>
        <w:tc>
          <w:tcPr>
            <w:tcW w:w="1722" w:type="dxa"/>
          </w:tcPr>
          <w:p w:rsidR="003C721B" w:rsidRPr="003C721B" w:rsidRDefault="003C721B" w:rsidP="003C721B">
            <w:pPr>
              <w:jc w:val="center"/>
              <w:rPr>
                <w:rFonts w:hAnsi="標楷體"/>
                <w:sz w:val="28"/>
                <w:szCs w:val="28"/>
              </w:rPr>
            </w:pPr>
            <w:r w:rsidRPr="003C721B">
              <w:rPr>
                <w:rFonts w:hAnsi="標楷體" w:hint="eastAsia"/>
                <w:sz w:val="28"/>
                <w:szCs w:val="28"/>
              </w:rPr>
              <w:t>0.5</w:t>
            </w:r>
          </w:p>
        </w:tc>
      </w:tr>
      <w:tr w:rsidR="003C721B" w:rsidRPr="003C721B" w:rsidTr="004260E2">
        <w:trPr>
          <w:trHeight w:val="294"/>
          <w:jc w:val="right"/>
        </w:trPr>
        <w:tc>
          <w:tcPr>
            <w:tcW w:w="1948" w:type="dxa"/>
          </w:tcPr>
          <w:p w:rsidR="003C721B" w:rsidRPr="003C721B" w:rsidRDefault="003C721B" w:rsidP="003C721B">
            <w:pPr>
              <w:rPr>
                <w:rFonts w:hAnsi="標楷體"/>
                <w:sz w:val="28"/>
                <w:szCs w:val="28"/>
              </w:rPr>
            </w:pPr>
            <w:r w:rsidRPr="003C721B">
              <w:rPr>
                <w:rFonts w:hAnsi="標楷體" w:hint="eastAsia"/>
                <w:sz w:val="28"/>
                <w:szCs w:val="28"/>
              </w:rPr>
              <w:t>瑞</w:t>
            </w:r>
            <w:r w:rsidR="006C0E31" w:rsidRPr="00AB26D5">
              <w:rPr>
                <w:rFonts w:hAnsi="標楷體" w:hint="eastAsia"/>
                <w:szCs w:val="32"/>
              </w:rPr>
              <w:t>○○</w:t>
            </w:r>
          </w:p>
        </w:tc>
        <w:tc>
          <w:tcPr>
            <w:tcW w:w="1596"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946</w:t>
            </w:r>
          </w:p>
        </w:tc>
        <w:tc>
          <w:tcPr>
            <w:tcW w:w="1985"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8,976</w:t>
            </w:r>
          </w:p>
        </w:tc>
        <w:tc>
          <w:tcPr>
            <w:tcW w:w="1722" w:type="dxa"/>
          </w:tcPr>
          <w:p w:rsidR="003C721B" w:rsidRPr="003C721B" w:rsidRDefault="003C721B" w:rsidP="003C721B">
            <w:pPr>
              <w:jc w:val="center"/>
              <w:rPr>
                <w:rFonts w:hAnsi="標楷體"/>
                <w:sz w:val="28"/>
                <w:szCs w:val="28"/>
              </w:rPr>
            </w:pPr>
            <w:r w:rsidRPr="003C721B">
              <w:rPr>
                <w:rFonts w:hAnsi="標楷體" w:hint="eastAsia"/>
                <w:sz w:val="28"/>
                <w:szCs w:val="28"/>
              </w:rPr>
              <w:t>9.48</w:t>
            </w:r>
          </w:p>
        </w:tc>
      </w:tr>
      <w:tr w:rsidR="003C721B" w:rsidRPr="003C721B" w:rsidTr="004260E2">
        <w:trPr>
          <w:trHeight w:val="342"/>
          <w:jc w:val="right"/>
        </w:trPr>
        <w:tc>
          <w:tcPr>
            <w:tcW w:w="1948" w:type="dxa"/>
          </w:tcPr>
          <w:p w:rsidR="003C721B" w:rsidRPr="003C721B" w:rsidRDefault="003C721B" w:rsidP="003C721B">
            <w:pPr>
              <w:rPr>
                <w:rFonts w:hAnsi="標楷體"/>
                <w:sz w:val="28"/>
                <w:szCs w:val="28"/>
              </w:rPr>
            </w:pPr>
            <w:r w:rsidRPr="003C721B">
              <w:rPr>
                <w:rFonts w:hAnsi="標楷體" w:hint="eastAsia"/>
                <w:sz w:val="28"/>
                <w:szCs w:val="28"/>
              </w:rPr>
              <w:t>佳</w:t>
            </w:r>
            <w:r w:rsidR="006C0E31" w:rsidRPr="00AB26D5">
              <w:rPr>
                <w:rFonts w:hAnsi="標楷體" w:hint="eastAsia"/>
                <w:szCs w:val="32"/>
              </w:rPr>
              <w:t>○</w:t>
            </w:r>
          </w:p>
        </w:tc>
        <w:tc>
          <w:tcPr>
            <w:tcW w:w="1596"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169,146</w:t>
            </w:r>
          </w:p>
        </w:tc>
        <w:tc>
          <w:tcPr>
            <w:tcW w:w="1985"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22,816</w:t>
            </w:r>
          </w:p>
        </w:tc>
        <w:tc>
          <w:tcPr>
            <w:tcW w:w="1722" w:type="dxa"/>
          </w:tcPr>
          <w:p w:rsidR="003C721B" w:rsidRPr="003C721B" w:rsidRDefault="003C721B" w:rsidP="003C721B">
            <w:pPr>
              <w:jc w:val="center"/>
              <w:rPr>
                <w:rFonts w:hAnsi="標楷體"/>
                <w:sz w:val="28"/>
                <w:szCs w:val="28"/>
              </w:rPr>
            </w:pPr>
            <w:r w:rsidRPr="003C721B">
              <w:rPr>
                <w:rFonts w:hAnsi="標楷體" w:hint="eastAsia"/>
                <w:sz w:val="28"/>
                <w:szCs w:val="28"/>
              </w:rPr>
              <w:t>0.13</w:t>
            </w:r>
          </w:p>
        </w:tc>
      </w:tr>
      <w:tr w:rsidR="003C721B" w:rsidRPr="003C721B" w:rsidTr="004260E2">
        <w:trPr>
          <w:trHeight w:val="403"/>
          <w:jc w:val="right"/>
        </w:trPr>
        <w:tc>
          <w:tcPr>
            <w:tcW w:w="1948" w:type="dxa"/>
          </w:tcPr>
          <w:p w:rsidR="003C721B" w:rsidRPr="003C721B" w:rsidRDefault="003C721B" w:rsidP="003C721B">
            <w:pPr>
              <w:rPr>
                <w:rFonts w:hAnsi="標楷體"/>
                <w:sz w:val="28"/>
                <w:szCs w:val="28"/>
                <w:shd w:val="pct15" w:color="auto" w:fill="FFFFFF"/>
              </w:rPr>
            </w:pPr>
            <w:proofErr w:type="gramStart"/>
            <w:r w:rsidRPr="003C721B">
              <w:rPr>
                <w:rFonts w:hAnsi="標楷體" w:hint="eastAsia"/>
                <w:sz w:val="28"/>
                <w:szCs w:val="28"/>
                <w:shd w:val="pct15" w:color="auto" w:fill="FFFFFF"/>
              </w:rPr>
              <w:t>豪</w:t>
            </w:r>
            <w:proofErr w:type="gramEnd"/>
            <w:r w:rsidR="006C0E31" w:rsidRPr="006C0E31">
              <w:rPr>
                <w:rFonts w:hAnsi="標楷體" w:hint="eastAsia"/>
                <w:szCs w:val="32"/>
                <w:shd w:val="pct15" w:color="auto" w:fill="FFFFFF"/>
              </w:rPr>
              <w:t>○</w:t>
            </w:r>
          </w:p>
        </w:tc>
        <w:tc>
          <w:tcPr>
            <w:tcW w:w="1596" w:type="dxa"/>
            <w:vAlign w:val="center"/>
          </w:tcPr>
          <w:p w:rsidR="003C721B" w:rsidRPr="003C721B" w:rsidRDefault="003C721B" w:rsidP="003C721B">
            <w:pPr>
              <w:jc w:val="center"/>
              <w:rPr>
                <w:rFonts w:hAnsi="標楷體"/>
                <w:sz w:val="28"/>
                <w:szCs w:val="28"/>
                <w:shd w:val="pct15" w:color="auto" w:fill="FFFFFF"/>
              </w:rPr>
            </w:pPr>
            <w:r w:rsidRPr="003C721B">
              <w:rPr>
                <w:rFonts w:hAnsi="標楷體" w:hint="eastAsia"/>
                <w:sz w:val="28"/>
                <w:szCs w:val="28"/>
                <w:shd w:val="pct15" w:color="auto" w:fill="FFFFFF"/>
              </w:rPr>
              <w:t>1,415,235</w:t>
            </w:r>
          </w:p>
        </w:tc>
        <w:tc>
          <w:tcPr>
            <w:tcW w:w="1985" w:type="dxa"/>
            <w:vAlign w:val="center"/>
          </w:tcPr>
          <w:p w:rsidR="003C721B" w:rsidRPr="003C721B" w:rsidRDefault="003C721B" w:rsidP="003C721B">
            <w:pPr>
              <w:jc w:val="center"/>
              <w:rPr>
                <w:rFonts w:hAnsi="標楷體"/>
                <w:sz w:val="28"/>
                <w:szCs w:val="28"/>
                <w:shd w:val="pct15" w:color="auto" w:fill="FFFFFF"/>
              </w:rPr>
            </w:pPr>
            <w:r w:rsidRPr="003C721B">
              <w:rPr>
                <w:rFonts w:hAnsi="標楷體" w:hint="eastAsia"/>
                <w:sz w:val="28"/>
                <w:szCs w:val="28"/>
                <w:shd w:val="pct15" w:color="auto" w:fill="FFFFFF"/>
              </w:rPr>
              <w:t>189,246</w:t>
            </w:r>
          </w:p>
        </w:tc>
        <w:tc>
          <w:tcPr>
            <w:tcW w:w="1722" w:type="dxa"/>
          </w:tcPr>
          <w:p w:rsidR="003C721B" w:rsidRPr="003C721B" w:rsidRDefault="003C721B" w:rsidP="003C721B">
            <w:pPr>
              <w:jc w:val="center"/>
              <w:rPr>
                <w:rFonts w:hAnsi="標楷體"/>
                <w:sz w:val="28"/>
                <w:szCs w:val="28"/>
                <w:shd w:val="pct15" w:color="auto" w:fill="FFFFFF"/>
              </w:rPr>
            </w:pPr>
            <w:r w:rsidRPr="003C721B">
              <w:rPr>
                <w:rFonts w:hAnsi="標楷體" w:hint="eastAsia"/>
                <w:sz w:val="28"/>
                <w:szCs w:val="28"/>
                <w:shd w:val="pct15" w:color="auto" w:fill="FFFFFF"/>
              </w:rPr>
              <w:t>0.134</w:t>
            </w:r>
          </w:p>
        </w:tc>
      </w:tr>
      <w:tr w:rsidR="003C721B" w:rsidRPr="003C721B" w:rsidTr="004260E2">
        <w:trPr>
          <w:trHeight w:val="410"/>
          <w:jc w:val="right"/>
        </w:trPr>
        <w:tc>
          <w:tcPr>
            <w:tcW w:w="1948" w:type="dxa"/>
          </w:tcPr>
          <w:p w:rsidR="003C721B" w:rsidRPr="003C721B" w:rsidRDefault="003C721B" w:rsidP="003C721B">
            <w:pPr>
              <w:rPr>
                <w:rFonts w:hAnsi="標楷體"/>
                <w:sz w:val="28"/>
                <w:szCs w:val="28"/>
              </w:rPr>
            </w:pPr>
            <w:proofErr w:type="gramStart"/>
            <w:r w:rsidRPr="003C721B">
              <w:rPr>
                <w:rFonts w:hAnsi="標楷體" w:hint="eastAsia"/>
                <w:sz w:val="28"/>
                <w:szCs w:val="28"/>
              </w:rPr>
              <w:t>豪</w:t>
            </w:r>
            <w:proofErr w:type="gramEnd"/>
            <w:r w:rsidR="006C0E31" w:rsidRPr="00AB26D5">
              <w:rPr>
                <w:rFonts w:hAnsi="標楷體" w:hint="eastAsia"/>
                <w:szCs w:val="32"/>
              </w:rPr>
              <w:t>○</w:t>
            </w:r>
          </w:p>
        </w:tc>
        <w:tc>
          <w:tcPr>
            <w:tcW w:w="1596"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390,581</w:t>
            </w:r>
          </w:p>
        </w:tc>
        <w:tc>
          <w:tcPr>
            <w:tcW w:w="1985"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293,019</w:t>
            </w:r>
          </w:p>
        </w:tc>
        <w:tc>
          <w:tcPr>
            <w:tcW w:w="1722" w:type="dxa"/>
          </w:tcPr>
          <w:p w:rsidR="003C721B" w:rsidRPr="003C721B" w:rsidRDefault="003C721B" w:rsidP="003C721B">
            <w:pPr>
              <w:jc w:val="center"/>
              <w:rPr>
                <w:rFonts w:hAnsi="標楷體"/>
                <w:sz w:val="28"/>
                <w:szCs w:val="28"/>
              </w:rPr>
            </w:pPr>
            <w:r w:rsidRPr="003C721B">
              <w:rPr>
                <w:rFonts w:hAnsi="標楷體" w:hint="eastAsia"/>
                <w:sz w:val="28"/>
                <w:szCs w:val="28"/>
              </w:rPr>
              <w:t>0.75</w:t>
            </w:r>
          </w:p>
        </w:tc>
      </w:tr>
      <w:tr w:rsidR="003C721B" w:rsidRPr="003C721B" w:rsidTr="004260E2">
        <w:trPr>
          <w:trHeight w:val="415"/>
          <w:jc w:val="right"/>
        </w:trPr>
        <w:tc>
          <w:tcPr>
            <w:tcW w:w="1948" w:type="dxa"/>
          </w:tcPr>
          <w:p w:rsidR="003C721B" w:rsidRPr="003C721B" w:rsidRDefault="003C721B" w:rsidP="003C721B">
            <w:pPr>
              <w:rPr>
                <w:rFonts w:hAnsi="標楷體"/>
                <w:sz w:val="28"/>
                <w:szCs w:val="28"/>
              </w:rPr>
            </w:pPr>
            <w:proofErr w:type="gramStart"/>
            <w:r w:rsidRPr="003C721B">
              <w:rPr>
                <w:rFonts w:hAnsi="標楷體" w:hint="eastAsia"/>
                <w:sz w:val="28"/>
                <w:szCs w:val="28"/>
              </w:rPr>
              <w:t>世</w:t>
            </w:r>
            <w:proofErr w:type="gramEnd"/>
            <w:r w:rsidR="006C0E31" w:rsidRPr="00AB26D5">
              <w:rPr>
                <w:rFonts w:hAnsi="標楷體" w:hint="eastAsia"/>
                <w:szCs w:val="32"/>
              </w:rPr>
              <w:t>○</w:t>
            </w:r>
          </w:p>
        </w:tc>
        <w:tc>
          <w:tcPr>
            <w:tcW w:w="1596"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119,527</w:t>
            </w:r>
          </w:p>
        </w:tc>
        <w:tc>
          <w:tcPr>
            <w:tcW w:w="1985"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83,615</w:t>
            </w:r>
          </w:p>
        </w:tc>
        <w:tc>
          <w:tcPr>
            <w:tcW w:w="1722" w:type="dxa"/>
          </w:tcPr>
          <w:p w:rsidR="003C721B" w:rsidRPr="003C721B" w:rsidRDefault="003C721B" w:rsidP="003C721B">
            <w:pPr>
              <w:jc w:val="center"/>
              <w:rPr>
                <w:rFonts w:hAnsi="標楷體"/>
                <w:sz w:val="28"/>
                <w:szCs w:val="28"/>
              </w:rPr>
            </w:pPr>
            <w:r w:rsidRPr="003C721B">
              <w:rPr>
                <w:rFonts w:hAnsi="標楷體" w:hint="eastAsia"/>
                <w:sz w:val="28"/>
                <w:szCs w:val="28"/>
              </w:rPr>
              <w:t>0.699</w:t>
            </w:r>
          </w:p>
        </w:tc>
      </w:tr>
      <w:tr w:rsidR="003C721B" w:rsidRPr="003C721B" w:rsidTr="004260E2">
        <w:trPr>
          <w:trHeight w:val="407"/>
          <w:jc w:val="right"/>
        </w:trPr>
        <w:tc>
          <w:tcPr>
            <w:tcW w:w="1948" w:type="dxa"/>
          </w:tcPr>
          <w:p w:rsidR="003C721B" w:rsidRPr="003C721B" w:rsidRDefault="003C721B" w:rsidP="003C721B">
            <w:pPr>
              <w:rPr>
                <w:rFonts w:hAnsi="標楷體"/>
                <w:sz w:val="28"/>
                <w:szCs w:val="28"/>
              </w:rPr>
            </w:pPr>
            <w:r w:rsidRPr="003C721B">
              <w:rPr>
                <w:rFonts w:hAnsi="標楷體" w:hint="eastAsia"/>
                <w:sz w:val="28"/>
                <w:szCs w:val="28"/>
              </w:rPr>
              <w:t>延</w:t>
            </w:r>
            <w:r w:rsidR="006C0E31" w:rsidRPr="00AB26D5">
              <w:rPr>
                <w:rFonts w:hAnsi="標楷體" w:hint="eastAsia"/>
                <w:szCs w:val="32"/>
              </w:rPr>
              <w:t>○</w:t>
            </w:r>
          </w:p>
        </w:tc>
        <w:tc>
          <w:tcPr>
            <w:tcW w:w="1596"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394,140</w:t>
            </w:r>
          </w:p>
        </w:tc>
        <w:tc>
          <w:tcPr>
            <w:tcW w:w="1985"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77,096</w:t>
            </w:r>
          </w:p>
        </w:tc>
        <w:tc>
          <w:tcPr>
            <w:tcW w:w="1722" w:type="dxa"/>
          </w:tcPr>
          <w:p w:rsidR="003C721B" w:rsidRPr="003C721B" w:rsidRDefault="003C721B" w:rsidP="003C721B">
            <w:pPr>
              <w:jc w:val="center"/>
              <w:rPr>
                <w:rFonts w:hAnsi="標楷體"/>
                <w:sz w:val="28"/>
                <w:szCs w:val="28"/>
              </w:rPr>
            </w:pPr>
            <w:r w:rsidRPr="003C721B">
              <w:rPr>
                <w:rFonts w:hAnsi="標楷體" w:hint="eastAsia"/>
                <w:sz w:val="28"/>
                <w:szCs w:val="28"/>
              </w:rPr>
              <w:t>0.19</w:t>
            </w:r>
          </w:p>
        </w:tc>
      </w:tr>
      <w:tr w:rsidR="003C721B" w:rsidRPr="003C721B" w:rsidTr="004260E2">
        <w:trPr>
          <w:trHeight w:val="272"/>
          <w:jc w:val="right"/>
        </w:trPr>
        <w:tc>
          <w:tcPr>
            <w:tcW w:w="1948" w:type="dxa"/>
          </w:tcPr>
          <w:p w:rsidR="003C721B" w:rsidRPr="003C721B" w:rsidRDefault="003C721B" w:rsidP="003C721B">
            <w:pPr>
              <w:rPr>
                <w:rFonts w:hAnsi="標楷體"/>
                <w:sz w:val="28"/>
                <w:szCs w:val="28"/>
              </w:rPr>
            </w:pPr>
            <w:r w:rsidRPr="003C721B">
              <w:rPr>
                <w:rFonts w:hAnsi="標楷體" w:hint="eastAsia"/>
                <w:sz w:val="28"/>
                <w:szCs w:val="28"/>
              </w:rPr>
              <w:t>喜</w:t>
            </w:r>
            <w:r w:rsidR="006C0E31" w:rsidRPr="00AB26D5">
              <w:rPr>
                <w:rFonts w:hAnsi="標楷體" w:hint="eastAsia"/>
                <w:szCs w:val="32"/>
              </w:rPr>
              <w:t>○</w:t>
            </w:r>
          </w:p>
        </w:tc>
        <w:tc>
          <w:tcPr>
            <w:tcW w:w="1596"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15,204</w:t>
            </w:r>
          </w:p>
        </w:tc>
        <w:tc>
          <w:tcPr>
            <w:tcW w:w="1985"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9,114</w:t>
            </w:r>
          </w:p>
        </w:tc>
        <w:tc>
          <w:tcPr>
            <w:tcW w:w="1722" w:type="dxa"/>
          </w:tcPr>
          <w:p w:rsidR="003C721B" w:rsidRPr="003C721B" w:rsidRDefault="003C721B" w:rsidP="003C721B">
            <w:pPr>
              <w:jc w:val="center"/>
              <w:rPr>
                <w:rFonts w:hAnsi="標楷體"/>
                <w:sz w:val="28"/>
                <w:szCs w:val="28"/>
              </w:rPr>
            </w:pPr>
            <w:r w:rsidRPr="003C721B">
              <w:rPr>
                <w:rFonts w:hAnsi="標楷體" w:hint="eastAsia"/>
                <w:sz w:val="28"/>
                <w:szCs w:val="28"/>
              </w:rPr>
              <w:t>0.599</w:t>
            </w:r>
          </w:p>
        </w:tc>
      </w:tr>
      <w:tr w:rsidR="003C721B" w:rsidRPr="003C721B" w:rsidTr="004260E2">
        <w:trPr>
          <w:trHeight w:val="333"/>
          <w:jc w:val="right"/>
        </w:trPr>
        <w:tc>
          <w:tcPr>
            <w:tcW w:w="1948" w:type="dxa"/>
          </w:tcPr>
          <w:p w:rsidR="003C721B" w:rsidRPr="003C721B" w:rsidRDefault="003C721B" w:rsidP="003C721B">
            <w:pPr>
              <w:rPr>
                <w:rFonts w:hAnsi="標楷體"/>
                <w:sz w:val="28"/>
                <w:szCs w:val="28"/>
              </w:rPr>
            </w:pPr>
            <w:r w:rsidRPr="003C721B">
              <w:rPr>
                <w:rFonts w:hAnsi="標楷體" w:hint="eastAsia"/>
                <w:sz w:val="28"/>
                <w:szCs w:val="28"/>
              </w:rPr>
              <w:lastRenderedPageBreak/>
              <w:t>葉</w:t>
            </w:r>
            <w:r w:rsidR="006C0E31" w:rsidRPr="00AB26D5">
              <w:rPr>
                <w:rFonts w:hAnsi="標楷體" w:hint="eastAsia"/>
                <w:szCs w:val="32"/>
              </w:rPr>
              <w:t>○○</w:t>
            </w:r>
          </w:p>
        </w:tc>
        <w:tc>
          <w:tcPr>
            <w:tcW w:w="1596"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1,770</w:t>
            </w:r>
          </w:p>
        </w:tc>
        <w:tc>
          <w:tcPr>
            <w:tcW w:w="1985"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35,400</w:t>
            </w:r>
          </w:p>
        </w:tc>
        <w:tc>
          <w:tcPr>
            <w:tcW w:w="1722" w:type="dxa"/>
          </w:tcPr>
          <w:p w:rsidR="003C721B" w:rsidRPr="003C721B" w:rsidRDefault="003C721B" w:rsidP="003C721B">
            <w:pPr>
              <w:jc w:val="center"/>
              <w:rPr>
                <w:rFonts w:hAnsi="標楷體"/>
                <w:sz w:val="28"/>
                <w:szCs w:val="28"/>
              </w:rPr>
            </w:pPr>
            <w:r w:rsidRPr="003C721B">
              <w:rPr>
                <w:rFonts w:hAnsi="標楷體" w:hint="eastAsia"/>
                <w:sz w:val="28"/>
                <w:szCs w:val="28"/>
              </w:rPr>
              <w:t>20</w:t>
            </w:r>
          </w:p>
        </w:tc>
      </w:tr>
      <w:tr w:rsidR="003C721B" w:rsidRPr="003C721B" w:rsidTr="004260E2">
        <w:trPr>
          <w:trHeight w:val="239"/>
          <w:jc w:val="right"/>
        </w:trPr>
        <w:tc>
          <w:tcPr>
            <w:tcW w:w="1948" w:type="dxa"/>
          </w:tcPr>
          <w:p w:rsidR="003C721B" w:rsidRPr="003C721B" w:rsidRDefault="003C721B" w:rsidP="003C721B">
            <w:pPr>
              <w:rPr>
                <w:rFonts w:hAnsi="標楷體"/>
                <w:sz w:val="28"/>
                <w:szCs w:val="28"/>
              </w:rPr>
            </w:pPr>
            <w:r w:rsidRPr="003C721B">
              <w:rPr>
                <w:rFonts w:hAnsi="標楷體" w:hint="eastAsia"/>
                <w:sz w:val="28"/>
                <w:szCs w:val="28"/>
              </w:rPr>
              <w:t>宇</w:t>
            </w:r>
            <w:r w:rsidR="006C0E31" w:rsidRPr="00AB26D5">
              <w:rPr>
                <w:rFonts w:hAnsi="標楷體" w:hint="eastAsia"/>
                <w:szCs w:val="32"/>
              </w:rPr>
              <w:t>○</w:t>
            </w:r>
          </w:p>
        </w:tc>
        <w:tc>
          <w:tcPr>
            <w:tcW w:w="1596"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28,703</w:t>
            </w:r>
          </w:p>
        </w:tc>
        <w:tc>
          <w:tcPr>
            <w:tcW w:w="1985"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17,221</w:t>
            </w:r>
          </w:p>
        </w:tc>
        <w:tc>
          <w:tcPr>
            <w:tcW w:w="1722" w:type="dxa"/>
          </w:tcPr>
          <w:p w:rsidR="003C721B" w:rsidRPr="003C721B" w:rsidRDefault="003C721B" w:rsidP="003C721B">
            <w:pPr>
              <w:jc w:val="center"/>
              <w:rPr>
                <w:rFonts w:hAnsi="標楷體"/>
                <w:sz w:val="28"/>
                <w:szCs w:val="28"/>
              </w:rPr>
            </w:pPr>
            <w:r w:rsidRPr="003C721B">
              <w:rPr>
                <w:rFonts w:hAnsi="標楷體" w:hint="eastAsia"/>
                <w:sz w:val="28"/>
                <w:szCs w:val="28"/>
              </w:rPr>
              <w:t>0.599</w:t>
            </w:r>
          </w:p>
        </w:tc>
      </w:tr>
      <w:tr w:rsidR="003C721B" w:rsidRPr="003C721B" w:rsidTr="004260E2">
        <w:trPr>
          <w:trHeight w:val="288"/>
          <w:jc w:val="right"/>
        </w:trPr>
        <w:tc>
          <w:tcPr>
            <w:tcW w:w="1948" w:type="dxa"/>
          </w:tcPr>
          <w:p w:rsidR="003C721B" w:rsidRPr="003C721B" w:rsidRDefault="003C721B" w:rsidP="003C721B">
            <w:pPr>
              <w:rPr>
                <w:rFonts w:hAnsi="標楷體"/>
                <w:sz w:val="28"/>
                <w:szCs w:val="28"/>
              </w:rPr>
            </w:pPr>
            <w:r w:rsidRPr="003C721B">
              <w:rPr>
                <w:rFonts w:hAnsi="標楷體" w:hint="eastAsia"/>
                <w:sz w:val="28"/>
                <w:szCs w:val="28"/>
              </w:rPr>
              <w:t>逢</w:t>
            </w:r>
            <w:r w:rsidR="006C0E31" w:rsidRPr="00AB26D5">
              <w:rPr>
                <w:rFonts w:hAnsi="標楷體" w:hint="eastAsia"/>
                <w:szCs w:val="32"/>
              </w:rPr>
              <w:t>○</w:t>
            </w:r>
          </w:p>
        </w:tc>
        <w:tc>
          <w:tcPr>
            <w:tcW w:w="1596"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250,767</w:t>
            </w:r>
          </w:p>
        </w:tc>
        <w:tc>
          <w:tcPr>
            <w:tcW w:w="1985" w:type="dxa"/>
            <w:vAlign w:val="center"/>
          </w:tcPr>
          <w:p w:rsidR="003C721B" w:rsidRPr="003C721B" w:rsidRDefault="003C721B" w:rsidP="003C721B">
            <w:pPr>
              <w:jc w:val="center"/>
              <w:rPr>
                <w:rFonts w:hAnsi="標楷體"/>
                <w:sz w:val="28"/>
                <w:szCs w:val="28"/>
              </w:rPr>
            </w:pPr>
            <w:r w:rsidRPr="003C721B">
              <w:rPr>
                <w:rFonts w:hAnsi="標楷體" w:hint="eastAsia"/>
                <w:sz w:val="28"/>
                <w:szCs w:val="28"/>
              </w:rPr>
              <w:t>62,213</w:t>
            </w:r>
          </w:p>
        </w:tc>
        <w:tc>
          <w:tcPr>
            <w:tcW w:w="1722" w:type="dxa"/>
          </w:tcPr>
          <w:p w:rsidR="003C721B" w:rsidRPr="003C721B" w:rsidRDefault="003C721B" w:rsidP="003C721B">
            <w:pPr>
              <w:jc w:val="center"/>
              <w:rPr>
                <w:rFonts w:hAnsi="標楷體"/>
                <w:sz w:val="28"/>
                <w:szCs w:val="28"/>
              </w:rPr>
            </w:pPr>
            <w:r w:rsidRPr="003C721B">
              <w:rPr>
                <w:rFonts w:hAnsi="標楷體" w:hint="eastAsia"/>
                <w:sz w:val="28"/>
                <w:szCs w:val="28"/>
              </w:rPr>
              <w:t>0.248</w:t>
            </w:r>
          </w:p>
        </w:tc>
      </w:tr>
    </w:tbl>
    <w:p w:rsidR="003C721B" w:rsidRPr="003C721B" w:rsidRDefault="003C721B" w:rsidP="003C721B">
      <w:pPr>
        <w:outlineLvl w:val="3"/>
        <w:rPr>
          <w:rFonts w:hAnsi="Arial"/>
          <w:kern w:val="32"/>
          <w:szCs w:val="36"/>
        </w:rPr>
      </w:pPr>
    </w:p>
    <w:p w:rsidR="003C721B" w:rsidRPr="003C721B" w:rsidRDefault="003C721B" w:rsidP="00C157B5">
      <w:pPr>
        <w:pStyle w:val="4"/>
      </w:pPr>
      <w:r w:rsidRPr="003C721B">
        <w:rPr>
          <w:rFonts w:hint="eastAsia"/>
        </w:rPr>
        <w:t>在本院調查前，各矯正機關於辦理委託加工作業時，議價時未邀請外部委員協助，遲至本院調查後，法務部查復表示：矯正署於107年6月7日</w:t>
      </w:r>
      <w:r w:rsidRPr="003C721B">
        <w:rPr>
          <w:vertAlign w:val="superscript"/>
        </w:rPr>
        <w:footnoteReference w:id="11"/>
      </w:r>
      <w:r w:rsidRPr="003C721B">
        <w:rPr>
          <w:rFonts w:hint="eastAsia"/>
        </w:rPr>
        <w:t>函提醒各矯正機關：「召開評價會議時，應由作業單位調查當地同類工作之工資情形，並將調查結果檢錄於單價(課程)表及會議紀錄等相關文件。」「評價委員會議應由機關副首長或秘書召集主持，成員應包含作業、戒護、會計及政風等相關人員，並酌情邀請中立第三方之產業、勞政、學術等相關專業人士擔任評價委員。」矯正署蔡鴻源科長坦言：以前無第三方專業人員參與評價委員會議，107年6月7日署內才函示。訪價是作業科承辦導師去實地訪價等語。</w:t>
      </w:r>
    </w:p>
    <w:p w:rsidR="003C721B" w:rsidRPr="003C721B" w:rsidRDefault="003C721B" w:rsidP="00C157B5">
      <w:pPr>
        <w:pStyle w:val="4"/>
      </w:pPr>
      <w:r w:rsidRPr="003C721B">
        <w:rPr>
          <w:rFonts w:hint="eastAsia"/>
        </w:rPr>
        <w:t>又矯正署</w:t>
      </w:r>
      <w:proofErr w:type="gramStart"/>
      <w:r w:rsidRPr="003C721B">
        <w:rPr>
          <w:rFonts w:hint="eastAsia"/>
        </w:rPr>
        <w:t>查復本院</w:t>
      </w:r>
      <w:proofErr w:type="gramEnd"/>
      <w:r w:rsidRPr="003C721B">
        <w:rPr>
          <w:rFonts w:hint="eastAsia"/>
        </w:rPr>
        <w:t>指出：矯正機關收容人參加委託加工作業、自營作業、技能訓練及視同作業之勞作金，</w:t>
      </w:r>
      <w:proofErr w:type="gramStart"/>
      <w:r w:rsidRPr="003C721B">
        <w:rPr>
          <w:rFonts w:hint="eastAsia"/>
        </w:rPr>
        <w:t>均依監</w:t>
      </w:r>
      <w:proofErr w:type="gramEnd"/>
      <w:r w:rsidRPr="003C721B">
        <w:rPr>
          <w:rFonts w:hint="eastAsia"/>
        </w:rPr>
        <w:t>所作業勞作金給付辦法規定辦理，計算步驟並無差異。視同作業之勞作金所得，亦須經過評價會議，</w:t>
      </w:r>
      <w:proofErr w:type="gramStart"/>
      <w:r w:rsidRPr="003C721B">
        <w:rPr>
          <w:rFonts w:hint="eastAsia"/>
        </w:rPr>
        <w:t>詢</w:t>
      </w:r>
      <w:proofErr w:type="gramEnd"/>
      <w:r w:rsidRPr="003C721B">
        <w:rPr>
          <w:rFonts w:hint="eastAsia"/>
        </w:rPr>
        <w:t>據矯正署指出，原則上視同作業的勞作金報酬，評價會議時，會考量避免跟委託作業勞作金報酬差距太大，如</w:t>
      </w:r>
      <w:proofErr w:type="gramStart"/>
      <w:r w:rsidRPr="003C721B">
        <w:rPr>
          <w:rFonts w:hint="eastAsia"/>
        </w:rPr>
        <w:t>以火房雜役</w:t>
      </w:r>
      <w:proofErr w:type="gramEnd"/>
      <w:r w:rsidRPr="003C721B">
        <w:rPr>
          <w:rFonts w:hint="eastAsia"/>
        </w:rPr>
        <w:t>為例，因危險性及工作負荷重，勞作金所得相對較高等語。</w:t>
      </w:r>
    </w:p>
    <w:p w:rsidR="003C721B" w:rsidRPr="003C721B" w:rsidRDefault="003C721B" w:rsidP="00C157B5">
      <w:pPr>
        <w:pStyle w:val="4"/>
      </w:pPr>
      <w:r w:rsidRPr="003C721B">
        <w:rPr>
          <w:rFonts w:hint="eastAsia"/>
        </w:rPr>
        <w:t>矯正署林明達組長於本院約</w:t>
      </w:r>
      <w:proofErr w:type="gramStart"/>
      <w:r w:rsidRPr="003C721B">
        <w:rPr>
          <w:rFonts w:hint="eastAsia"/>
        </w:rPr>
        <w:t>詢</w:t>
      </w:r>
      <w:proofErr w:type="gramEnd"/>
      <w:r w:rsidRPr="003C721B">
        <w:rPr>
          <w:rFonts w:hint="eastAsia"/>
        </w:rPr>
        <w:t>時表示：針對議價</w:t>
      </w:r>
      <w:r w:rsidRPr="003C721B">
        <w:rPr>
          <w:rFonts w:hint="eastAsia"/>
        </w:rPr>
        <w:lastRenderedPageBreak/>
        <w:t>沒有反應成本，場地、水電、人力都沒算進去，法務部陳明堂次長坦言：會後我們事後回去檢討等語。工程會蘇明通主秘於約詢時則建議：委託作業矯正機關是賣方，不是買方，找廠商要不要公開，由矯正機關決定。該會也可以在網站上開一個資訊協助公開。勞務服務多元，受刑人勞力貢獻，可以有彈性的考量。如同農作缺工，受刑人可提供。訪價的部分，請辦理的矯正機關予以市場分析，如紙袋加工，矯正機關可以分析成本結構、訪價及訂底價等語。</w:t>
      </w:r>
    </w:p>
    <w:p w:rsidR="003C721B" w:rsidRPr="003C721B" w:rsidRDefault="003C721B" w:rsidP="00C157B5">
      <w:pPr>
        <w:pStyle w:val="3"/>
        <w:rPr>
          <w:bCs w:val="0"/>
        </w:rPr>
      </w:pPr>
      <w:bookmarkStart w:id="352" w:name="_Toc535240516"/>
      <w:bookmarkStart w:id="353" w:name="_Toc536434795"/>
      <w:bookmarkStart w:id="354" w:name="_Toc534301588"/>
      <w:r w:rsidRPr="003C721B">
        <w:rPr>
          <w:rFonts w:hint="eastAsia"/>
          <w:b/>
          <w:bCs w:val="0"/>
        </w:rPr>
        <w:t>矯正機關受刑人竟有五成以上以摺紙袋、摺紙蓮花等</w:t>
      </w:r>
      <w:proofErr w:type="gramStart"/>
      <w:r w:rsidRPr="003C721B">
        <w:rPr>
          <w:rFonts w:hint="eastAsia"/>
          <w:b/>
          <w:bCs w:val="0"/>
        </w:rPr>
        <w:t>紙品科為</w:t>
      </w:r>
      <w:proofErr w:type="gramEnd"/>
      <w:r w:rsidRPr="003C721B">
        <w:rPr>
          <w:rFonts w:hint="eastAsia"/>
          <w:b/>
          <w:bCs w:val="0"/>
        </w:rPr>
        <w:t>委託加工作業項目，不但未針對發展趨向妥為選定項目，也未通盤考量經營計畫及對人力</w:t>
      </w:r>
      <w:r w:rsidR="00D04098">
        <w:rPr>
          <w:rFonts w:hint="eastAsia"/>
          <w:b/>
          <w:bCs w:val="0"/>
        </w:rPr>
        <w:t>有效運用，亦未依法考量受刑人之知識、技能及出獄後之生計，</w:t>
      </w:r>
      <w:proofErr w:type="gramStart"/>
      <w:r w:rsidR="00D04098">
        <w:rPr>
          <w:rFonts w:hint="eastAsia"/>
          <w:b/>
          <w:bCs w:val="0"/>
        </w:rPr>
        <w:t>對其等賦</w:t>
      </w:r>
      <w:r w:rsidRPr="003C721B">
        <w:rPr>
          <w:rFonts w:hint="eastAsia"/>
          <w:b/>
          <w:bCs w:val="0"/>
        </w:rPr>
        <w:t>歸</w:t>
      </w:r>
      <w:proofErr w:type="gramEnd"/>
      <w:r w:rsidRPr="003C721B">
        <w:rPr>
          <w:rFonts w:hint="eastAsia"/>
          <w:b/>
          <w:bCs w:val="0"/>
        </w:rPr>
        <w:t>社會也無任何幫助</w:t>
      </w:r>
      <w:r w:rsidRPr="003C721B">
        <w:rPr>
          <w:rFonts w:hint="eastAsia"/>
          <w:bCs w:val="0"/>
        </w:rPr>
        <w:t>：</w:t>
      </w:r>
      <w:bookmarkEnd w:id="352"/>
      <w:bookmarkEnd w:id="353"/>
    </w:p>
    <w:bookmarkEnd w:id="354"/>
    <w:p w:rsidR="003C721B" w:rsidRPr="003C721B" w:rsidRDefault="003C721B" w:rsidP="00C157B5">
      <w:pPr>
        <w:pStyle w:val="4"/>
      </w:pPr>
      <w:r w:rsidRPr="003C721B">
        <w:rPr>
          <w:rFonts w:hint="eastAsia"/>
        </w:rPr>
        <w:t>如前所述，監獄行刑法第27條第1項規定，作業應斟酌衛生、教化、經濟與受刑人之刑期、健康、知識、技能及出獄後之生計定之。監獄行刑法施行細則第36條第2項規定，作業科目除配合作業目的外，應針對當地經濟環境及物品供求狀況，以及將來發展之趨向，妥為選定。監獄行刑法施行細則第42條規定：「監獄作業，應有通盤妥善之經營計畫，採用企業管理方法，並注意資產與人力之有效運用。」</w:t>
      </w:r>
    </w:p>
    <w:p w:rsidR="003C721B" w:rsidRPr="003C721B" w:rsidRDefault="003C721B" w:rsidP="00C157B5">
      <w:pPr>
        <w:pStyle w:val="4"/>
      </w:pPr>
      <w:r w:rsidRPr="003C721B">
        <w:rPr>
          <w:rFonts w:hint="eastAsia"/>
        </w:rPr>
        <w:t>查矯正署受</w:t>
      </w:r>
      <w:r w:rsidRPr="003C721B">
        <w:rPr>
          <w:rFonts w:hAnsi="標楷體" w:hint="eastAsia"/>
        </w:rPr>
        <w:t>刑人有50.1％</w:t>
      </w:r>
      <w:r w:rsidRPr="003C721B">
        <w:rPr>
          <w:rFonts w:hint="eastAsia"/>
        </w:rPr>
        <w:t>以上以摺紙袋、摺紙蓮花等</w:t>
      </w:r>
      <w:proofErr w:type="gramStart"/>
      <w:r w:rsidRPr="003C721B">
        <w:rPr>
          <w:rFonts w:hint="eastAsia"/>
        </w:rPr>
        <w:t>紙品科為</w:t>
      </w:r>
      <w:proofErr w:type="gramEnd"/>
      <w:r w:rsidRPr="003C721B">
        <w:rPr>
          <w:rFonts w:hint="eastAsia"/>
        </w:rPr>
        <w:t>委託加工作業項目，詳如下表所示。</w:t>
      </w:r>
    </w:p>
    <w:p w:rsidR="003C721B" w:rsidRPr="003C721B" w:rsidRDefault="003C721B" w:rsidP="003C721B">
      <w:pPr>
        <w:widowControl/>
        <w:overflowPunct/>
        <w:autoSpaceDE/>
        <w:autoSpaceDN/>
        <w:jc w:val="left"/>
        <w:rPr>
          <w:rFonts w:hAnsi="標楷體"/>
          <w:b/>
          <w:bCs/>
          <w:spacing w:val="-20"/>
          <w:kern w:val="32"/>
          <w:szCs w:val="36"/>
        </w:rPr>
      </w:pPr>
      <w:r w:rsidRPr="003C721B">
        <w:rPr>
          <w:rFonts w:hAnsi="標楷體"/>
          <w:b/>
          <w:bCs/>
          <w:spacing w:val="-20"/>
          <w:kern w:val="32"/>
          <w:szCs w:val="36"/>
        </w:rPr>
        <w:br w:type="page"/>
      </w:r>
    </w:p>
    <w:p w:rsidR="003C721B" w:rsidRPr="003C721B" w:rsidRDefault="003C721B" w:rsidP="003C721B">
      <w:pPr>
        <w:ind w:left="1361"/>
        <w:outlineLvl w:val="2"/>
        <w:rPr>
          <w:rFonts w:hAnsi="標楷體"/>
          <w:b/>
          <w:bCs/>
          <w:spacing w:val="-20"/>
          <w:kern w:val="32"/>
          <w:szCs w:val="36"/>
        </w:rPr>
      </w:pPr>
      <w:r w:rsidRPr="003C721B">
        <w:rPr>
          <w:rFonts w:hAnsi="標楷體" w:hint="eastAsia"/>
          <w:b/>
          <w:bCs/>
          <w:spacing w:val="-20"/>
          <w:kern w:val="32"/>
          <w:szCs w:val="36"/>
        </w:rPr>
        <w:lastRenderedPageBreak/>
        <w:t>表12.各矯正機關之受刑(收容)人之作業項目及其人數。</w:t>
      </w:r>
    </w:p>
    <w:tbl>
      <w:tblPr>
        <w:tblW w:w="0" w:type="auto"/>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829"/>
        <w:gridCol w:w="2476"/>
        <w:gridCol w:w="2219"/>
      </w:tblGrid>
      <w:tr w:rsidR="003C721B" w:rsidRPr="003C721B" w:rsidTr="004260E2">
        <w:trPr>
          <w:tblHeader/>
        </w:trPr>
        <w:tc>
          <w:tcPr>
            <w:tcW w:w="940"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作業</w:t>
            </w:r>
          </w:p>
        </w:tc>
        <w:tc>
          <w:tcPr>
            <w:tcW w:w="1886"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項目</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受刑(收容)人人數</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占比(％)</w:t>
            </w:r>
          </w:p>
        </w:tc>
      </w:tr>
      <w:tr w:rsidR="003C721B" w:rsidRPr="003C721B" w:rsidTr="004260E2">
        <w:tc>
          <w:tcPr>
            <w:tcW w:w="940" w:type="dxa"/>
            <w:vMerge w:val="restart"/>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自營作業</w:t>
            </w: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縫紉科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1,042</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28.2</w:t>
            </w:r>
          </w:p>
        </w:tc>
      </w:tr>
      <w:tr w:rsidR="003C721B" w:rsidRPr="003C721B" w:rsidTr="004260E2">
        <w:tc>
          <w:tcPr>
            <w:tcW w:w="940" w:type="dxa"/>
            <w:vMerge/>
            <w:shd w:val="clear" w:color="auto" w:fill="auto"/>
          </w:tcPr>
          <w:p w:rsidR="003C721B" w:rsidRPr="003C721B" w:rsidRDefault="003C721B" w:rsidP="003C721B">
            <w:pPr>
              <w:numPr>
                <w:ilvl w:val="2"/>
                <w:numId w:val="6"/>
              </w:numPr>
              <w:ind w:left="0"/>
              <w:jc w:val="cente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藝品科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823</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22.3</w:t>
            </w:r>
          </w:p>
        </w:tc>
      </w:tr>
      <w:tr w:rsidR="003C721B" w:rsidRPr="003C721B" w:rsidTr="004260E2">
        <w:tc>
          <w:tcPr>
            <w:tcW w:w="940" w:type="dxa"/>
            <w:vMerge/>
            <w:shd w:val="clear" w:color="auto" w:fill="auto"/>
          </w:tcPr>
          <w:p w:rsidR="003C721B" w:rsidRPr="003C721B" w:rsidRDefault="003C721B" w:rsidP="003C721B">
            <w:pPr>
              <w:numPr>
                <w:ilvl w:val="2"/>
                <w:numId w:val="6"/>
              </w:numPr>
              <w:ind w:left="0"/>
              <w:jc w:val="cente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食品科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563</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15.2</w:t>
            </w:r>
          </w:p>
        </w:tc>
      </w:tr>
      <w:tr w:rsidR="003C721B" w:rsidRPr="003C721B" w:rsidTr="004260E2">
        <w:tc>
          <w:tcPr>
            <w:tcW w:w="940" w:type="dxa"/>
            <w:vMerge/>
            <w:shd w:val="clear" w:color="auto" w:fill="auto"/>
          </w:tcPr>
          <w:p w:rsidR="003C721B" w:rsidRPr="003C721B" w:rsidRDefault="003C721B" w:rsidP="003C721B">
            <w:pPr>
              <w:jc w:val="cente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農作科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442</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12</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陶藝科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211</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5.7</w:t>
            </w:r>
          </w:p>
        </w:tc>
      </w:tr>
      <w:tr w:rsidR="003C721B" w:rsidRPr="003C721B" w:rsidTr="004260E2">
        <w:trPr>
          <w:trHeight w:val="238"/>
        </w:trPr>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印刷科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190</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5.1</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木工科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167</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4.5</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畜牧科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84</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2.3</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釀造科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67</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1.8</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鐵工科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48</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1.3</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園藝科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44</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1.2</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proofErr w:type="gramStart"/>
            <w:r w:rsidRPr="003C721B">
              <w:rPr>
                <w:rFonts w:hAnsi="標楷體" w:hint="eastAsia"/>
                <w:bCs/>
                <w:kern w:val="32"/>
                <w:sz w:val="28"/>
                <w:szCs w:val="36"/>
              </w:rPr>
              <w:t>其他科</w:t>
            </w:r>
            <w:proofErr w:type="gramEnd"/>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11</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0.3</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小計</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3,692</w:t>
            </w:r>
          </w:p>
        </w:tc>
        <w:tc>
          <w:tcPr>
            <w:tcW w:w="2289" w:type="dxa"/>
            <w:shd w:val="clear" w:color="auto" w:fill="auto"/>
          </w:tcPr>
          <w:p w:rsidR="003C721B" w:rsidRPr="003C721B" w:rsidRDefault="003C721B" w:rsidP="003C721B">
            <w:pPr>
              <w:jc w:val="center"/>
              <w:outlineLvl w:val="2"/>
              <w:rPr>
                <w:rFonts w:hAnsi="標楷體"/>
                <w:bCs/>
                <w:kern w:val="32"/>
                <w:sz w:val="28"/>
                <w:szCs w:val="36"/>
              </w:rPr>
            </w:pPr>
          </w:p>
        </w:tc>
      </w:tr>
      <w:tr w:rsidR="003C721B" w:rsidRPr="003C721B" w:rsidTr="004260E2">
        <w:tc>
          <w:tcPr>
            <w:tcW w:w="940" w:type="dxa"/>
            <w:vMerge w:val="restart"/>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委託加工</w:t>
            </w:r>
          </w:p>
        </w:tc>
        <w:tc>
          <w:tcPr>
            <w:tcW w:w="1886" w:type="dxa"/>
            <w:shd w:val="clear" w:color="auto" w:fill="auto"/>
          </w:tcPr>
          <w:p w:rsidR="003C721B" w:rsidRPr="003C721B" w:rsidRDefault="003C721B" w:rsidP="003C721B">
            <w:pPr>
              <w:outlineLvl w:val="2"/>
              <w:rPr>
                <w:rFonts w:hAnsi="標楷體"/>
                <w:bCs/>
                <w:kern w:val="32"/>
                <w:sz w:val="28"/>
                <w:szCs w:val="36"/>
              </w:rPr>
            </w:pPr>
            <w:proofErr w:type="gramStart"/>
            <w:r w:rsidRPr="003C721B">
              <w:rPr>
                <w:rFonts w:hAnsi="標楷體" w:hint="eastAsia"/>
                <w:bCs/>
                <w:kern w:val="32"/>
                <w:sz w:val="28"/>
                <w:szCs w:val="36"/>
              </w:rPr>
              <w:t>紙品科</w:t>
            </w:r>
            <w:proofErr w:type="gramEnd"/>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18,436</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shd w:val="pct15" w:color="auto" w:fill="FFFFFF"/>
              </w:rPr>
              <w:t>50.1</w:t>
            </w:r>
          </w:p>
        </w:tc>
      </w:tr>
      <w:tr w:rsidR="003C721B" w:rsidRPr="003C721B" w:rsidTr="004260E2">
        <w:tc>
          <w:tcPr>
            <w:tcW w:w="940" w:type="dxa"/>
            <w:vMerge/>
            <w:shd w:val="clear" w:color="auto" w:fill="auto"/>
          </w:tcPr>
          <w:p w:rsidR="003C721B" w:rsidRPr="003C721B" w:rsidRDefault="003C721B" w:rsidP="003C721B">
            <w:pPr>
              <w:numPr>
                <w:ilvl w:val="2"/>
                <w:numId w:val="6"/>
              </w:numPr>
              <w:ind w:left="0"/>
              <w:jc w:val="cente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proofErr w:type="gramStart"/>
            <w:r w:rsidRPr="003C721B">
              <w:rPr>
                <w:rFonts w:hAnsi="標楷體" w:hint="eastAsia"/>
                <w:bCs/>
                <w:kern w:val="32"/>
                <w:sz w:val="28"/>
                <w:szCs w:val="36"/>
              </w:rPr>
              <w:t>其他科</w:t>
            </w:r>
            <w:proofErr w:type="gramEnd"/>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6,813</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18.8</w:t>
            </w:r>
          </w:p>
        </w:tc>
      </w:tr>
      <w:tr w:rsidR="003C721B" w:rsidRPr="003C721B" w:rsidTr="004260E2">
        <w:tc>
          <w:tcPr>
            <w:tcW w:w="940" w:type="dxa"/>
            <w:vMerge/>
            <w:shd w:val="clear" w:color="auto" w:fill="auto"/>
          </w:tcPr>
          <w:p w:rsidR="003C721B" w:rsidRPr="003C721B" w:rsidRDefault="003C721B" w:rsidP="003C721B">
            <w:pPr>
              <w:numPr>
                <w:ilvl w:val="2"/>
                <w:numId w:val="6"/>
              </w:numPr>
              <w:ind w:left="0"/>
              <w:jc w:val="cente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藝品科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3,706</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10.3</w:t>
            </w:r>
          </w:p>
        </w:tc>
      </w:tr>
      <w:tr w:rsidR="003C721B" w:rsidRPr="003C721B" w:rsidTr="004260E2">
        <w:tc>
          <w:tcPr>
            <w:tcW w:w="940" w:type="dxa"/>
            <w:vMerge/>
            <w:shd w:val="clear" w:color="auto" w:fill="auto"/>
          </w:tcPr>
          <w:p w:rsidR="003C721B" w:rsidRPr="003C721B" w:rsidRDefault="003C721B" w:rsidP="003C721B">
            <w:pPr>
              <w:jc w:val="cente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機工科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1,323</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3.66</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鐵工科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1,186</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3.3</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電子科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1,151</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3.2</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縫紉科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749</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2.07</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塑膠科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736</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2.04</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proofErr w:type="gramStart"/>
            <w:r w:rsidRPr="003C721B">
              <w:rPr>
                <w:rFonts w:hAnsi="標楷體" w:hint="eastAsia"/>
                <w:bCs/>
                <w:kern w:val="32"/>
                <w:sz w:val="28"/>
                <w:szCs w:val="36"/>
              </w:rPr>
              <w:t>外役科</w:t>
            </w:r>
            <w:proofErr w:type="gramEnd"/>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612</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1.7</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電器科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553</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1.5</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洗滌科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412</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1.1</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鞋工科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250</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0.7</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木工科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113</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0.3</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什工科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72</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0.2</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藤(竹)工科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26</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0.07</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雕刻科</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17</w:t>
            </w:r>
          </w:p>
        </w:tc>
        <w:tc>
          <w:tcPr>
            <w:tcW w:w="2289"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0.047</w:t>
            </w:r>
          </w:p>
        </w:tc>
      </w:tr>
      <w:tr w:rsidR="003C721B" w:rsidRPr="003C721B" w:rsidTr="004260E2">
        <w:tc>
          <w:tcPr>
            <w:tcW w:w="940" w:type="dxa"/>
            <w:vMerge/>
            <w:shd w:val="clear" w:color="auto" w:fill="auto"/>
          </w:tcPr>
          <w:p w:rsidR="003C721B" w:rsidRPr="003C721B" w:rsidRDefault="003C721B" w:rsidP="003C721B">
            <w:pPr>
              <w:outlineLvl w:val="2"/>
              <w:rPr>
                <w:rFonts w:hAnsi="標楷體"/>
                <w:bCs/>
                <w:kern w:val="32"/>
                <w:sz w:val="28"/>
                <w:szCs w:val="36"/>
              </w:rPr>
            </w:pPr>
          </w:p>
        </w:tc>
        <w:tc>
          <w:tcPr>
            <w:tcW w:w="1886" w:type="dxa"/>
            <w:shd w:val="clear" w:color="auto" w:fill="auto"/>
          </w:tcPr>
          <w:p w:rsidR="003C721B" w:rsidRPr="003C721B" w:rsidRDefault="003C721B" w:rsidP="003C721B">
            <w:pPr>
              <w:outlineLvl w:val="2"/>
              <w:rPr>
                <w:rFonts w:hAnsi="標楷體"/>
                <w:bCs/>
                <w:kern w:val="32"/>
                <w:sz w:val="28"/>
                <w:szCs w:val="36"/>
              </w:rPr>
            </w:pPr>
            <w:r w:rsidRPr="003C721B">
              <w:rPr>
                <w:rFonts w:hAnsi="標楷體" w:hint="eastAsia"/>
                <w:bCs/>
                <w:kern w:val="32"/>
                <w:sz w:val="28"/>
                <w:szCs w:val="36"/>
              </w:rPr>
              <w:t>小計</w:t>
            </w:r>
          </w:p>
        </w:tc>
        <w:tc>
          <w:tcPr>
            <w:tcW w:w="2552" w:type="dxa"/>
            <w:shd w:val="clear" w:color="auto" w:fill="auto"/>
          </w:tcPr>
          <w:p w:rsidR="003C721B" w:rsidRPr="003C721B" w:rsidRDefault="003C721B" w:rsidP="003C721B">
            <w:pPr>
              <w:jc w:val="center"/>
              <w:outlineLvl w:val="2"/>
              <w:rPr>
                <w:rFonts w:hAnsi="標楷體"/>
                <w:bCs/>
                <w:kern w:val="32"/>
                <w:sz w:val="28"/>
                <w:szCs w:val="36"/>
              </w:rPr>
            </w:pPr>
            <w:r w:rsidRPr="003C721B">
              <w:rPr>
                <w:rFonts w:hAnsi="標楷體" w:hint="eastAsia"/>
                <w:bCs/>
                <w:kern w:val="32"/>
                <w:sz w:val="28"/>
                <w:szCs w:val="36"/>
              </w:rPr>
              <w:t>36,155</w:t>
            </w:r>
          </w:p>
        </w:tc>
        <w:tc>
          <w:tcPr>
            <w:tcW w:w="2289" w:type="dxa"/>
            <w:shd w:val="clear" w:color="auto" w:fill="auto"/>
          </w:tcPr>
          <w:p w:rsidR="003C721B" w:rsidRPr="003C721B" w:rsidRDefault="003C721B" w:rsidP="003C721B">
            <w:pPr>
              <w:jc w:val="center"/>
              <w:outlineLvl w:val="2"/>
              <w:rPr>
                <w:rFonts w:hAnsi="標楷體"/>
                <w:bCs/>
                <w:kern w:val="32"/>
                <w:sz w:val="28"/>
                <w:szCs w:val="36"/>
              </w:rPr>
            </w:pPr>
          </w:p>
        </w:tc>
      </w:tr>
      <w:tr w:rsidR="003C721B" w:rsidRPr="003C721B" w:rsidTr="004260E2">
        <w:tc>
          <w:tcPr>
            <w:tcW w:w="2826" w:type="dxa"/>
            <w:gridSpan w:val="2"/>
            <w:shd w:val="clear" w:color="auto" w:fill="auto"/>
          </w:tcPr>
          <w:p w:rsidR="003C721B" w:rsidRPr="003C721B" w:rsidRDefault="003C721B" w:rsidP="003C721B">
            <w:pPr>
              <w:outlineLvl w:val="2"/>
              <w:rPr>
                <w:rFonts w:hAnsi="標楷體"/>
                <w:bCs/>
                <w:spacing w:val="-20"/>
                <w:kern w:val="32"/>
                <w:sz w:val="28"/>
                <w:szCs w:val="36"/>
              </w:rPr>
            </w:pPr>
            <w:r w:rsidRPr="003C721B">
              <w:rPr>
                <w:rFonts w:hAnsi="標楷體" w:hint="eastAsia"/>
                <w:bCs/>
                <w:spacing w:val="-20"/>
                <w:kern w:val="32"/>
                <w:sz w:val="28"/>
                <w:szCs w:val="36"/>
              </w:rPr>
              <w:t>總計</w:t>
            </w:r>
          </w:p>
        </w:tc>
        <w:tc>
          <w:tcPr>
            <w:tcW w:w="2552" w:type="dxa"/>
            <w:shd w:val="clear" w:color="auto" w:fill="auto"/>
          </w:tcPr>
          <w:p w:rsidR="003C721B" w:rsidRPr="003C721B" w:rsidRDefault="003C721B" w:rsidP="003C721B">
            <w:pPr>
              <w:jc w:val="center"/>
              <w:outlineLvl w:val="2"/>
              <w:rPr>
                <w:rFonts w:hAnsi="標楷體"/>
                <w:bCs/>
                <w:spacing w:val="-20"/>
                <w:kern w:val="32"/>
                <w:sz w:val="28"/>
                <w:szCs w:val="36"/>
              </w:rPr>
            </w:pPr>
            <w:r w:rsidRPr="003C721B">
              <w:rPr>
                <w:rFonts w:hAnsi="標楷體" w:hint="eastAsia"/>
                <w:bCs/>
                <w:spacing w:val="-20"/>
                <w:kern w:val="32"/>
                <w:sz w:val="28"/>
                <w:szCs w:val="36"/>
              </w:rPr>
              <w:t>39,847</w:t>
            </w:r>
          </w:p>
        </w:tc>
        <w:tc>
          <w:tcPr>
            <w:tcW w:w="2289" w:type="dxa"/>
            <w:shd w:val="clear" w:color="auto" w:fill="auto"/>
          </w:tcPr>
          <w:p w:rsidR="003C721B" w:rsidRPr="003C721B" w:rsidRDefault="003C721B" w:rsidP="003C721B">
            <w:pPr>
              <w:jc w:val="center"/>
              <w:outlineLvl w:val="2"/>
              <w:rPr>
                <w:rFonts w:hAnsi="標楷體"/>
                <w:bCs/>
                <w:spacing w:val="-20"/>
                <w:kern w:val="32"/>
                <w:sz w:val="28"/>
                <w:szCs w:val="36"/>
              </w:rPr>
            </w:pPr>
            <w:r w:rsidRPr="003C721B">
              <w:rPr>
                <w:rFonts w:hAnsi="標楷體" w:hint="eastAsia"/>
                <w:bCs/>
                <w:spacing w:val="-20"/>
                <w:kern w:val="32"/>
                <w:sz w:val="28"/>
                <w:szCs w:val="36"/>
              </w:rPr>
              <w:t>100％</w:t>
            </w:r>
          </w:p>
        </w:tc>
      </w:tr>
    </w:tbl>
    <w:p w:rsidR="003C721B" w:rsidRPr="003C721B" w:rsidRDefault="003C721B" w:rsidP="003C721B">
      <w:pPr>
        <w:ind w:left="1393"/>
        <w:outlineLvl w:val="2"/>
        <w:rPr>
          <w:rFonts w:hAnsi="標楷體"/>
          <w:bCs/>
          <w:spacing w:val="-20"/>
          <w:kern w:val="32"/>
          <w:szCs w:val="36"/>
        </w:rPr>
      </w:pPr>
      <w:proofErr w:type="gramStart"/>
      <w:r w:rsidRPr="003C721B">
        <w:rPr>
          <w:rFonts w:hAnsi="標楷體" w:hint="eastAsia"/>
          <w:bCs/>
          <w:spacing w:val="-20"/>
          <w:kern w:val="32"/>
          <w:sz w:val="28"/>
          <w:szCs w:val="36"/>
        </w:rPr>
        <w:t>註</w:t>
      </w:r>
      <w:proofErr w:type="gramEnd"/>
      <w:r w:rsidRPr="003C721B">
        <w:rPr>
          <w:rFonts w:hAnsi="標楷體" w:hint="eastAsia"/>
          <w:bCs/>
          <w:spacing w:val="-20"/>
          <w:kern w:val="32"/>
          <w:sz w:val="28"/>
          <w:szCs w:val="36"/>
        </w:rPr>
        <w:t>：占比係以該項目受刑(收容)人占全體參與該作業之受刑(收容)人的比率。</w:t>
      </w:r>
    </w:p>
    <w:p w:rsidR="003C721B" w:rsidRPr="003C721B" w:rsidRDefault="003C721B" w:rsidP="00C157B5">
      <w:pPr>
        <w:pStyle w:val="4"/>
      </w:pPr>
      <w:r w:rsidRPr="003C721B">
        <w:rPr>
          <w:rFonts w:hint="eastAsia"/>
        </w:rPr>
        <w:lastRenderedPageBreak/>
        <w:t>經本院實地履</w:t>
      </w:r>
      <w:proofErr w:type="gramStart"/>
      <w:r w:rsidRPr="003C721B">
        <w:rPr>
          <w:rFonts w:hint="eastAsia"/>
        </w:rPr>
        <w:t>勘</w:t>
      </w:r>
      <w:proofErr w:type="gramEnd"/>
      <w:r w:rsidRPr="003C721B">
        <w:rPr>
          <w:rFonts w:hint="eastAsia"/>
        </w:rPr>
        <w:t>矯正機關辦理受刑(收容)人作業時發現，有從事螺絲加工、紙袋加工、塑料組裝等委託加工作業，就該類作業項目對矯正機關受刑(收容)人出監所後有何就業助益，矯正署</w:t>
      </w:r>
      <w:proofErr w:type="gramStart"/>
      <w:r w:rsidRPr="003C721B">
        <w:rPr>
          <w:rFonts w:hint="eastAsia"/>
        </w:rPr>
        <w:t>查復本院</w:t>
      </w:r>
      <w:proofErr w:type="gramEnd"/>
      <w:r w:rsidRPr="003C721B">
        <w:rPr>
          <w:rFonts w:hint="eastAsia"/>
        </w:rPr>
        <w:t>雖稱：大多著重於養成受刑人勤勞習慣，陶冶身心之目的，尚非偏重於未來就業之作業項目云云，惟法務部陳明堂次長坦言：摺紙蓮花確實落伍了，以後會改進，希望提高產值等語。某受刑人向調查委員陳訴：請真的以訓練受刑人謀生技能，養成勤勞習慣，陶冶身心為目的，請不要繼續作業課程充當逼迫作工的推手等語，益見矯正機關未針對發展趨向妥為選定加工作業項目，也未通盤考量經營計畫及對人力有效運用，亦未依法考量</w:t>
      </w:r>
      <w:r w:rsidR="00D04098">
        <w:rPr>
          <w:rFonts w:hint="eastAsia"/>
        </w:rPr>
        <w:t>受刑人之知識、技能及出獄後之生計，現行的紙類科的作業項目</w:t>
      </w:r>
      <w:proofErr w:type="gramStart"/>
      <w:r w:rsidR="00D04098">
        <w:rPr>
          <w:rFonts w:hint="eastAsia"/>
        </w:rPr>
        <w:t>對其等賦</w:t>
      </w:r>
      <w:r w:rsidRPr="003C721B">
        <w:rPr>
          <w:rFonts w:hint="eastAsia"/>
        </w:rPr>
        <w:t>歸</w:t>
      </w:r>
      <w:proofErr w:type="gramEnd"/>
      <w:r w:rsidRPr="003C721B">
        <w:rPr>
          <w:rFonts w:hint="eastAsia"/>
        </w:rPr>
        <w:t>社會實無任何幫助。</w:t>
      </w:r>
    </w:p>
    <w:p w:rsidR="003C721B" w:rsidRPr="003C721B" w:rsidRDefault="003C721B" w:rsidP="00C157B5">
      <w:pPr>
        <w:pStyle w:val="3"/>
        <w:rPr>
          <w:bCs w:val="0"/>
        </w:rPr>
      </w:pPr>
      <w:bookmarkStart w:id="355" w:name="_Toc534301590"/>
      <w:bookmarkStart w:id="356" w:name="_Toc536434796"/>
      <w:bookmarkStart w:id="357" w:name="_Toc535240517"/>
      <w:bookmarkEnd w:id="355"/>
      <w:r w:rsidRPr="00C157B5">
        <w:rPr>
          <w:rFonts w:hint="eastAsia"/>
          <w:b/>
          <w:bCs w:val="0"/>
        </w:rPr>
        <w:t>再者，</w:t>
      </w:r>
      <w:proofErr w:type="gramStart"/>
      <w:r w:rsidRPr="00C157B5">
        <w:rPr>
          <w:rFonts w:hint="eastAsia"/>
          <w:b/>
          <w:bCs w:val="0"/>
        </w:rPr>
        <w:t>囿</w:t>
      </w:r>
      <w:proofErr w:type="gramEnd"/>
      <w:r w:rsidRPr="00C157B5">
        <w:rPr>
          <w:rFonts w:hint="eastAsia"/>
          <w:b/>
          <w:bCs w:val="0"/>
        </w:rPr>
        <w:t>於空間、戒護安全等因素，監所作業項目類別受到侷限，受刑人無法自由選擇作業項目，無法轉換作業項目，一旦拒絕作業就會被辦理違規，機制明顯過於僵化致生強迫勞動情事</w:t>
      </w:r>
      <w:r w:rsidRPr="003C721B">
        <w:rPr>
          <w:rFonts w:hint="eastAsia"/>
          <w:bCs w:val="0"/>
        </w:rPr>
        <w:t>：</w:t>
      </w:r>
      <w:bookmarkEnd w:id="356"/>
    </w:p>
    <w:p w:rsidR="003C721B" w:rsidRPr="003C721B" w:rsidRDefault="003C721B" w:rsidP="00C157B5">
      <w:pPr>
        <w:pStyle w:val="4"/>
      </w:pPr>
      <w:r w:rsidRPr="003C721B">
        <w:rPr>
          <w:rFonts w:hint="eastAsia"/>
        </w:rPr>
        <w:t>如前所述，監獄行刑法施行細則第37條第2項前段規定：「</w:t>
      </w:r>
      <w:proofErr w:type="gramStart"/>
      <w:r w:rsidRPr="003C721B">
        <w:rPr>
          <w:rFonts w:hint="eastAsia"/>
        </w:rPr>
        <w:t>除法令別有</w:t>
      </w:r>
      <w:proofErr w:type="gramEnd"/>
      <w:r w:rsidRPr="003C721B">
        <w:rPr>
          <w:rFonts w:hint="eastAsia"/>
        </w:rPr>
        <w:t>規定或</w:t>
      </w:r>
      <w:proofErr w:type="gramStart"/>
      <w:r w:rsidRPr="003C721B">
        <w:rPr>
          <w:rFonts w:hint="eastAsia"/>
        </w:rPr>
        <w:t>罹</w:t>
      </w:r>
      <w:proofErr w:type="gramEnd"/>
      <w:r w:rsidRPr="003C721B">
        <w:rPr>
          <w:rFonts w:hint="eastAsia"/>
        </w:rPr>
        <w:t>疾病、或基於戒護之安全，或因教化之理由者外，受刑人一律參加作業。」</w:t>
      </w:r>
    </w:p>
    <w:p w:rsidR="003C721B" w:rsidRPr="003C721B" w:rsidRDefault="003C721B" w:rsidP="00C157B5">
      <w:pPr>
        <w:pStyle w:val="4"/>
      </w:pPr>
      <w:r w:rsidRPr="003C721B">
        <w:rPr>
          <w:rFonts w:hint="eastAsia"/>
        </w:rPr>
        <w:t>據矯正署提供之數據顯示，未參與作業計</w:t>
      </w:r>
      <w:r w:rsidRPr="003C721B">
        <w:t>13,157</w:t>
      </w:r>
      <w:r w:rsidRPr="003C721B">
        <w:rPr>
          <w:rFonts w:hint="eastAsia"/>
        </w:rPr>
        <w:t>人數，占比</w:t>
      </w:r>
      <w:r w:rsidRPr="003C721B">
        <w:t>21.5%</w:t>
      </w:r>
      <w:r w:rsidRPr="003C721B">
        <w:rPr>
          <w:rFonts w:hint="eastAsia"/>
        </w:rPr>
        <w:t>(詳見表10)，各監所受刑(收容)人未參與作業原因及其人數，詳如下表所示，其中拒絕作業人數計46人。</w:t>
      </w:r>
    </w:p>
    <w:p w:rsidR="003C721B" w:rsidRPr="003C721B" w:rsidRDefault="003C721B" w:rsidP="003C721B">
      <w:pPr>
        <w:ind w:left="1361"/>
        <w:outlineLvl w:val="2"/>
        <w:rPr>
          <w:rFonts w:hAnsi="Arial"/>
          <w:b/>
          <w:bCs/>
          <w:spacing w:val="-20"/>
          <w:kern w:val="32"/>
          <w:szCs w:val="36"/>
        </w:rPr>
      </w:pPr>
    </w:p>
    <w:p w:rsidR="003C721B" w:rsidRPr="003C721B" w:rsidRDefault="003C721B" w:rsidP="003C721B">
      <w:pPr>
        <w:ind w:left="1361"/>
        <w:outlineLvl w:val="2"/>
        <w:rPr>
          <w:rFonts w:hAnsi="Arial"/>
          <w:b/>
          <w:bCs/>
          <w:spacing w:val="-20"/>
          <w:kern w:val="32"/>
          <w:szCs w:val="36"/>
        </w:rPr>
      </w:pPr>
    </w:p>
    <w:p w:rsidR="003C721B" w:rsidRPr="003C721B" w:rsidRDefault="003C721B" w:rsidP="003C721B">
      <w:pPr>
        <w:ind w:left="1361"/>
        <w:outlineLvl w:val="2"/>
        <w:rPr>
          <w:rFonts w:hAnsi="Arial"/>
          <w:b/>
          <w:bCs/>
          <w:spacing w:val="-20"/>
          <w:kern w:val="32"/>
          <w:szCs w:val="36"/>
        </w:rPr>
      </w:pPr>
      <w:bookmarkStart w:id="358" w:name="_Toc536434797"/>
      <w:r w:rsidRPr="003C721B">
        <w:rPr>
          <w:rFonts w:hAnsi="Arial" w:hint="eastAsia"/>
          <w:b/>
          <w:bCs/>
          <w:spacing w:val="-20"/>
          <w:kern w:val="32"/>
          <w:szCs w:val="36"/>
        </w:rPr>
        <w:lastRenderedPageBreak/>
        <w:t>表13.各矯正機關受刑(收容)人未參與作業原因及其人數</w:t>
      </w:r>
      <w:bookmarkEnd w:id="358"/>
    </w:p>
    <w:tbl>
      <w:tblPr>
        <w:tblStyle w:val="afc"/>
        <w:tblW w:w="8646" w:type="dxa"/>
        <w:tblInd w:w="534" w:type="dxa"/>
        <w:tblLayout w:type="fixed"/>
        <w:tblLook w:val="04A0" w:firstRow="1" w:lastRow="0" w:firstColumn="1" w:lastColumn="0" w:noHBand="0" w:noVBand="1"/>
      </w:tblPr>
      <w:tblGrid>
        <w:gridCol w:w="850"/>
        <w:gridCol w:w="709"/>
        <w:gridCol w:w="709"/>
        <w:gridCol w:w="708"/>
        <w:gridCol w:w="709"/>
        <w:gridCol w:w="992"/>
        <w:gridCol w:w="426"/>
        <w:gridCol w:w="708"/>
        <w:gridCol w:w="426"/>
        <w:gridCol w:w="567"/>
        <w:gridCol w:w="567"/>
        <w:gridCol w:w="567"/>
        <w:gridCol w:w="708"/>
      </w:tblGrid>
      <w:tr w:rsidR="003C721B" w:rsidRPr="003C721B" w:rsidTr="00DB283A">
        <w:trPr>
          <w:tblHeader/>
        </w:trPr>
        <w:tc>
          <w:tcPr>
            <w:tcW w:w="850" w:type="dxa"/>
            <w:tcBorders>
              <w:bottom w:val="single" w:sz="4" w:space="0" w:color="auto"/>
            </w:tcBorders>
          </w:tcPr>
          <w:p w:rsidR="003C721B" w:rsidRPr="003C721B" w:rsidRDefault="003C721B" w:rsidP="003C721B">
            <w:pPr>
              <w:spacing w:line="200" w:lineRule="exact"/>
              <w:outlineLvl w:val="2"/>
              <w:rPr>
                <w:rFonts w:hAnsi="標楷體"/>
                <w:b/>
                <w:bCs/>
                <w:spacing w:val="-20"/>
                <w:kern w:val="32"/>
                <w:sz w:val="24"/>
                <w:szCs w:val="24"/>
              </w:rPr>
            </w:pPr>
          </w:p>
          <w:p w:rsidR="003C721B" w:rsidRPr="003C721B" w:rsidRDefault="003C721B" w:rsidP="003C721B">
            <w:pPr>
              <w:spacing w:line="200" w:lineRule="exact"/>
              <w:outlineLvl w:val="2"/>
              <w:rPr>
                <w:rFonts w:hAnsi="標楷體"/>
                <w:b/>
                <w:bCs/>
                <w:spacing w:val="-20"/>
                <w:kern w:val="32"/>
                <w:sz w:val="24"/>
                <w:szCs w:val="24"/>
              </w:rPr>
            </w:pPr>
          </w:p>
          <w:p w:rsidR="003C721B" w:rsidRPr="003C721B" w:rsidRDefault="003C721B" w:rsidP="003C721B">
            <w:pPr>
              <w:spacing w:line="200" w:lineRule="exact"/>
              <w:outlineLvl w:val="2"/>
              <w:rPr>
                <w:rFonts w:hAnsi="標楷體"/>
                <w:b/>
                <w:bCs/>
                <w:spacing w:val="-20"/>
                <w:kern w:val="32"/>
                <w:sz w:val="24"/>
                <w:szCs w:val="24"/>
              </w:rPr>
            </w:pPr>
            <w:bookmarkStart w:id="359" w:name="_Toc536434798"/>
            <w:r w:rsidRPr="003C721B">
              <w:rPr>
                <w:rFonts w:hAnsi="標楷體" w:hint="eastAsia"/>
                <w:b/>
                <w:bCs/>
                <w:spacing w:val="-20"/>
                <w:kern w:val="32"/>
                <w:sz w:val="24"/>
                <w:szCs w:val="24"/>
              </w:rPr>
              <w:t>原因</w:t>
            </w:r>
            <w:bookmarkEnd w:id="359"/>
          </w:p>
        </w:tc>
        <w:tc>
          <w:tcPr>
            <w:tcW w:w="709" w:type="dxa"/>
            <w:tcBorders>
              <w:bottom w:val="single" w:sz="4" w:space="0" w:color="auto"/>
            </w:tcBorders>
            <w:vAlign w:val="center"/>
          </w:tcPr>
          <w:p w:rsidR="003C721B" w:rsidRPr="003C721B" w:rsidRDefault="003C721B" w:rsidP="003C721B">
            <w:pPr>
              <w:widowControl/>
              <w:spacing w:line="200" w:lineRule="exact"/>
              <w:jc w:val="center"/>
              <w:rPr>
                <w:rFonts w:hAnsi="標楷體" w:cs="Arial"/>
                <w:spacing w:val="-20"/>
                <w:kern w:val="0"/>
                <w:sz w:val="24"/>
                <w:szCs w:val="24"/>
              </w:rPr>
            </w:pPr>
            <w:r w:rsidRPr="003C721B">
              <w:rPr>
                <w:rFonts w:hAnsi="標楷體" w:cs="Arial" w:hint="eastAsia"/>
                <w:spacing w:val="-20"/>
                <w:kern w:val="0"/>
                <w:sz w:val="24"/>
                <w:szCs w:val="24"/>
              </w:rPr>
              <w:t>新收考核</w:t>
            </w:r>
          </w:p>
        </w:tc>
        <w:tc>
          <w:tcPr>
            <w:tcW w:w="709" w:type="dxa"/>
            <w:tcBorders>
              <w:bottom w:val="single" w:sz="4" w:space="0" w:color="auto"/>
            </w:tcBorders>
            <w:vAlign w:val="center"/>
          </w:tcPr>
          <w:p w:rsidR="003C721B" w:rsidRPr="003C721B" w:rsidRDefault="003C721B" w:rsidP="003C721B">
            <w:pPr>
              <w:widowControl/>
              <w:spacing w:line="200" w:lineRule="exact"/>
              <w:jc w:val="center"/>
              <w:rPr>
                <w:rFonts w:hAnsi="標楷體" w:cs="Arial"/>
                <w:spacing w:val="-20"/>
                <w:kern w:val="0"/>
                <w:sz w:val="24"/>
                <w:szCs w:val="24"/>
              </w:rPr>
            </w:pPr>
            <w:r w:rsidRPr="003C721B">
              <w:rPr>
                <w:rFonts w:hAnsi="標楷體" w:cs="Arial" w:hint="eastAsia"/>
                <w:spacing w:val="-20"/>
                <w:kern w:val="0"/>
                <w:sz w:val="24"/>
                <w:szCs w:val="24"/>
              </w:rPr>
              <w:t>違規與隔離</w:t>
            </w:r>
          </w:p>
        </w:tc>
        <w:tc>
          <w:tcPr>
            <w:tcW w:w="708" w:type="dxa"/>
            <w:tcBorders>
              <w:bottom w:val="single" w:sz="4" w:space="0" w:color="auto"/>
            </w:tcBorders>
            <w:vAlign w:val="center"/>
          </w:tcPr>
          <w:p w:rsidR="003C721B" w:rsidRPr="003C721B" w:rsidRDefault="003C721B" w:rsidP="003C721B">
            <w:pPr>
              <w:widowControl/>
              <w:spacing w:line="200" w:lineRule="exact"/>
              <w:jc w:val="center"/>
              <w:rPr>
                <w:rFonts w:hAnsi="標楷體" w:cs="Arial"/>
                <w:spacing w:val="-20"/>
                <w:kern w:val="0"/>
                <w:sz w:val="24"/>
                <w:szCs w:val="24"/>
              </w:rPr>
            </w:pPr>
            <w:r w:rsidRPr="003C721B">
              <w:rPr>
                <w:rFonts w:hAnsi="標楷體" w:cs="Arial" w:hint="eastAsia"/>
                <w:spacing w:val="-20"/>
                <w:kern w:val="0"/>
                <w:sz w:val="24"/>
                <w:szCs w:val="24"/>
              </w:rPr>
              <w:t>老弱殘病</w:t>
            </w:r>
          </w:p>
        </w:tc>
        <w:tc>
          <w:tcPr>
            <w:tcW w:w="709" w:type="dxa"/>
            <w:tcBorders>
              <w:bottom w:val="single" w:sz="4" w:space="0" w:color="auto"/>
            </w:tcBorders>
            <w:vAlign w:val="center"/>
          </w:tcPr>
          <w:p w:rsidR="003C721B" w:rsidRPr="003C721B" w:rsidRDefault="003C721B" w:rsidP="003C721B">
            <w:pPr>
              <w:widowControl/>
              <w:spacing w:line="200" w:lineRule="exact"/>
              <w:jc w:val="center"/>
              <w:rPr>
                <w:rFonts w:hAnsi="標楷體" w:cs="Arial"/>
                <w:spacing w:val="-20"/>
                <w:kern w:val="0"/>
                <w:sz w:val="24"/>
                <w:szCs w:val="24"/>
              </w:rPr>
            </w:pPr>
            <w:r w:rsidRPr="003C721B">
              <w:rPr>
                <w:rFonts w:hAnsi="標楷體" w:cs="Arial" w:hint="eastAsia"/>
                <w:spacing w:val="-20"/>
                <w:kern w:val="0"/>
                <w:sz w:val="24"/>
                <w:szCs w:val="24"/>
              </w:rPr>
              <w:t>技能(藝)訓練</w:t>
            </w:r>
          </w:p>
        </w:tc>
        <w:tc>
          <w:tcPr>
            <w:tcW w:w="992" w:type="dxa"/>
            <w:tcBorders>
              <w:bottom w:val="single" w:sz="4" w:space="0" w:color="auto"/>
            </w:tcBorders>
            <w:vAlign w:val="center"/>
          </w:tcPr>
          <w:p w:rsidR="003C721B" w:rsidRPr="003C721B" w:rsidRDefault="003C721B" w:rsidP="003C721B">
            <w:pPr>
              <w:widowControl/>
              <w:spacing w:line="200" w:lineRule="exact"/>
              <w:jc w:val="center"/>
              <w:rPr>
                <w:rFonts w:hAnsi="標楷體" w:cs="Arial"/>
                <w:spacing w:val="-20"/>
                <w:kern w:val="0"/>
                <w:sz w:val="24"/>
                <w:szCs w:val="24"/>
              </w:rPr>
            </w:pPr>
            <w:r w:rsidRPr="003C721B">
              <w:rPr>
                <w:rFonts w:hAnsi="標楷體" w:cs="Arial" w:hint="eastAsia"/>
                <w:spacing w:val="-20"/>
                <w:kern w:val="0"/>
                <w:sz w:val="24"/>
                <w:szCs w:val="24"/>
              </w:rPr>
              <w:t>刑期或案情特殊不適作業</w:t>
            </w:r>
          </w:p>
        </w:tc>
        <w:tc>
          <w:tcPr>
            <w:tcW w:w="426" w:type="dxa"/>
            <w:tcBorders>
              <w:bottom w:val="single" w:sz="4" w:space="0" w:color="auto"/>
            </w:tcBorders>
            <w:vAlign w:val="center"/>
          </w:tcPr>
          <w:p w:rsidR="003C721B" w:rsidRPr="003C721B" w:rsidRDefault="003C721B" w:rsidP="003C721B">
            <w:pPr>
              <w:widowControl/>
              <w:spacing w:line="200" w:lineRule="exact"/>
              <w:jc w:val="center"/>
              <w:rPr>
                <w:rFonts w:hAnsi="標楷體" w:cs="Arial"/>
                <w:spacing w:val="-20"/>
                <w:kern w:val="0"/>
                <w:sz w:val="24"/>
                <w:szCs w:val="24"/>
              </w:rPr>
            </w:pPr>
            <w:r w:rsidRPr="003C721B">
              <w:rPr>
                <w:rFonts w:hAnsi="標楷體" w:cs="Arial" w:hint="eastAsia"/>
                <w:spacing w:val="-20"/>
                <w:kern w:val="0"/>
                <w:sz w:val="24"/>
                <w:szCs w:val="24"/>
              </w:rPr>
              <w:t>拒絕作業</w:t>
            </w:r>
          </w:p>
        </w:tc>
        <w:tc>
          <w:tcPr>
            <w:tcW w:w="708" w:type="dxa"/>
            <w:tcBorders>
              <w:bottom w:val="single" w:sz="4" w:space="0" w:color="auto"/>
            </w:tcBorders>
            <w:vAlign w:val="center"/>
          </w:tcPr>
          <w:p w:rsidR="003C721B" w:rsidRPr="003C721B" w:rsidRDefault="003C721B" w:rsidP="003C721B">
            <w:pPr>
              <w:widowControl/>
              <w:spacing w:line="200" w:lineRule="exact"/>
              <w:jc w:val="center"/>
              <w:rPr>
                <w:rFonts w:hAnsi="標楷體" w:cs="Arial"/>
                <w:spacing w:val="-20"/>
                <w:kern w:val="0"/>
                <w:sz w:val="24"/>
                <w:szCs w:val="24"/>
              </w:rPr>
            </w:pPr>
            <w:r w:rsidRPr="003C721B">
              <w:rPr>
                <w:rFonts w:hAnsi="標楷體" w:cs="Arial" w:hint="eastAsia"/>
                <w:spacing w:val="-20"/>
                <w:kern w:val="0"/>
                <w:sz w:val="24"/>
                <w:szCs w:val="24"/>
              </w:rPr>
              <w:t>附設補校學生</w:t>
            </w:r>
          </w:p>
        </w:tc>
        <w:tc>
          <w:tcPr>
            <w:tcW w:w="426" w:type="dxa"/>
            <w:tcBorders>
              <w:bottom w:val="single" w:sz="4" w:space="0" w:color="auto"/>
            </w:tcBorders>
            <w:vAlign w:val="center"/>
          </w:tcPr>
          <w:p w:rsidR="003C721B" w:rsidRPr="003C721B" w:rsidRDefault="003C721B" w:rsidP="003C721B">
            <w:pPr>
              <w:widowControl/>
              <w:spacing w:line="200" w:lineRule="exact"/>
              <w:jc w:val="center"/>
              <w:rPr>
                <w:rFonts w:hAnsi="標楷體" w:cs="Arial"/>
                <w:spacing w:val="-20"/>
                <w:kern w:val="0"/>
                <w:sz w:val="24"/>
                <w:szCs w:val="24"/>
              </w:rPr>
            </w:pPr>
            <w:r w:rsidRPr="003C721B">
              <w:rPr>
                <w:rFonts w:hAnsi="標楷體" w:cs="Arial" w:hint="eastAsia"/>
                <w:spacing w:val="-20"/>
                <w:kern w:val="0"/>
                <w:sz w:val="24"/>
                <w:szCs w:val="24"/>
              </w:rPr>
              <w:t>待釋</w:t>
            </w:r>
          </w:p>
        </w:tc>
        <w:tc>
          <w:tcPr>
            <w:tcW w:w="567" w:type="dxa"/>
            <w:tcBorders>
              <w:bottom w:val="single" w:sz="4" w:space="0" w:color="auto"/>
            </w:tcBorders>
            <w:vAlign w:val="center"/>
          </w:tcPr>
          <w:p w:rsidR="003C721B" w:rsidRPr="003C721B" w:rsidRDefault="003C721B" w:rsidP="003C721B">
            <w:pPr>
              <w:widowControl/>
              <w:spacing w:line="200" w:lineRule="exact"/>
              <w:jc w:val="center"/>
              <w:rPr>
                <w:rFonts w:hAnsi="標楷體" w:cs="Arial"/>
                <w:spacing w:val="-20"/>
                <w:kern w:val="0"/>
                <w:sz w:val="24"/>
                <w:szCs w:val="24"/>
              </w:rPr>
            </w:pPr>
            <w:r w:rsidRPr="003C721B">
              <w:rPr>
                <w:rFonts w:hAnsi="標楷體" w:cs="Arial" w:hint="eastAsia"/>
                <w:spacing w:val="-20"/>
                <w:kern w:val="0"/>
                <w:sz w:val="24"/>
                <w:szCs w:val="24"/>
              </w:rPr>
              <w:t>禁見</w:t>
            </w:r>
          </w:p>
        </w:tc>
        <w:tc>
          <w:tcPr>
            <w:tcW w:w="567" w:type="dxa"/>
            <w:tcBorders>
              <w:bottom w:val="single" w:sz="4" w:space="0" w:color="auto"/>
            </w:tcBorders>
            <w:vAlign w:val="center"/>
          </w:tcPr>
          <w:p w:rsidR="003C721B" w:rsidRPr="003C721B" w:rsidRDefault="003C721B" w:rsidP="003C721B">
            <w:pPr>
              <w:widowControl/>
              <w:spacing w:line="200" w:lineRule="exact"/>
              <w:jc w:val="center"/>
              <w:rPr>
                <w:rFonts w:hAnsi="標楷體" w:cs="Arial"/>
                <w:spacing w:val="-20"/>
                <w:kern w:val="0"/>
                <w:sz w:val="24"/>
                <w:szCs w:val="24"/>
              </w:rPr>
            </w:pPr>
            <w:proofErr w:type="gramStart"/>
            <w:r w:rsidRPr="003C721B">
              <w:rPr>
                <w:rFonts w:hAnsi="標楷體" w:cs="Arial" w:hint="eastAsia"/>
                <w:spacing w:val="-20"/>
                <w:kern w:val="0"/>
                <w:sz w:val="24"/>
                <w:szCs w:val="24"/>
              </w:rPr>
              <w:t>寄禁</w:t>
            </w:r>
            <w:proofErr w:type="gramEnd"/>
          </w:p>
        </w:tc>
        <w:tc>
          <w:tcPr>
            <w:tcW w:w="567" w:type="dxa"/>
            <w:tcBorders>
              <w:bottom w:val="single" w:sz="4" w:space="0" w:color="auto"/>
            </w:tcBorders>
            <w:vAlign w:val="center"/>
          </w:tcPr>
          <w:p w:rsidR="003C721B" w:rsidRPr="003C721B" w:rsidRDefault="003C721B" w:rsidP="003C721B">
            <w:pPr>
              <w:widowControl/>
              <w:spacing w:line="200" w:lineRule="exact"/>
              <w:jc w:val="center"/>
              <w:rPr>
                <w:rFonts w:hAnsi="標楷體" w:cs="Arial"/>
                <w:spacing w:val="-20"/>
                <w:kern w:val="0"/>
                <w:sz w:val="24"/>
                <w:szCs w:val="24"/>
              </w:rPr>
            </w:pPr>
            <w:r w:rsidRPr="003C721B">
              <w:rPr>
                <w:rFonts w:hAnsi="標楷體" w:cs="Arial" w:hint="eastAsia"/>
                <w:spacing w:val="-20"/>
                <w:kern w:val="0"/>
                <w:sz w:val="24"/>
                <w:szCs w:val="24"/>
              </w:rPr>
              <w:t>其他</w:t>
            </w:r>
          </w:p>
        </w:tc>
        <w:tc>
          <w:tcPr>
            <w:tcW w:w="708" w:type="dxa"/>
            <w:tcBorders>
              <w:bottom w:val="single" w:sz="4" w:space="0" w:color="auto"/>
            </w:tcBorders>
          </w:tcPr>
          <w:p w:rsidR="003C721B" w:rsidRPr="003C721B" w:rsidRDefault="003C721B" w:rsidP="003C721B">
            <w:pPr>
              <w:spacing w:line="200" w:lineRule="exact"/>
              <w:outlineLvl w:val="2"/>
              <w:rPr>
                <w:rFonts w:hAnsi="標楷體"/>
                <w:b/>
                <w:bCs/>
                <w:spacing w:val="-20"/>
                <w:kern w:val="32"/>
                <w:sz w:val="24"/>
                <w:szCs w:val="24"/>
              </w:rPr>
            </w:pPr>
          </w:p>
          <w:p w:rsidR="003C721B" w:rsidRPr="003C721B" w:rsidRDefault="003C721B" w:rsidP="003C721B">
            <w:pPr>
              <w:spacing w:line="200" w:lineRule="exact"/>
              <w:outlineLvl w:val="2"/>
              <w:rPr>
                <w:rFonts w:hAnsi="標楷體"/>
                <w:b/>
                <w:bCs/>
                <w:spacing w:val="-20"/>
                <w:kern w:val="32"/>
                <w:sz w:val="24"/>
                <w:szCs w:val="24"/>
              </w:rPr>
            </w:pPr>
            <w:bookmarkStart w:id="360" w:name="_Toc536434799"/>
            <w:r w:rsidRPr="003C721B">
              <w:rPr>
                <w:rFonts w:hAnsi="標楷體" w:hint="eastAsia"/>
                <w:b/>
                <w:bCs/>
                <w:spacing w:val="-20"/>
                <w:kern w:val="32"/>
                <w:sz w:val="24"/>
                <w:szCs w:val="24"/>
              </w:rPr>
              <w:t>小計</w:t>
            </w:r>
            <w:bookmarkEnd w:id="360"/>
          </w:p>
        </w:tc>
      </w:tr>
      <w:tr w:rsidR="003C721B" w:rsidRPr="003C721B" w:rsidTr="00DB283A">
        <w:tc>
          <w:tcPr>
            <w:tcW w:w="850" w:type="dxa"/>
            <w:shd w:val="clear" w:color="auto" w:fill="FFFFFF" w:themeFill="background1"/>
            <w:vAlign w:val="center"/>
          </w:tcPr>
          <w:p w:rsidR="003C721B" w:rsidRPr="003C721B" w:rsidRDefault="003C721B" w:rsidP="003C721B">
            <w:pPr>
              <w:widowControl/>
              <w:rPr>
                <w:rFonts w:hAnsi="標楷體" w:cs="Arial"/>
                <w:spacing w:val="-20"/>
                <w:kern w:val="0"/>
                <w:sz w:val="24"/>
                <w:szCs w:val="24"/>
              </w:rPr>
            </w:pPr>
            <w:r w:rsidRPr="003C721B">
              <w:rPr>
                <w:rFonts w:hAnsi="標楷體" w:cs="Arial" w:hint="eastAsia"/>
                <w:spacing w:val="-20"/>
                <w:kern w:val="0"/>
                <w:sz w:val="24"/>
                <w:szCs w:val="24"/>
              </w:rPr>
              <w:t>人數</w:t>
            </w:r>
          </w:p>
        </w:tc>
        <w:tc>
          <w:tcPr>
            <w:tcW w:w="709" w:type="dxa"/>
            <w:shd w:val="clear" w:color="auto" w:fill="FFFFFF" w:themeFill="background1"/>
            <w:vAlign w:val="center"/>
          </w:tcPr>
          <w:p w:rsidR="003C721B" w:rsidRPr="003C721B" w:rsidRDefault="003C721B" w:rsidP="003C721B">
            <w:pPr>
              <w:widowControl/>
              <w:ind w:leftChars="-25" w:hangingChars="47" w:hanging="85"/>
              <w:jc w:val="right"/>
              <w:rPr>
                <w:rFonts w:hAnsi="標楷體" w:cs="Arial"/>
                <w:spacing w:val="-20"/>
                <w:kern w:val="0"/>
                <w:sz w:val="20"/>
              </w:rPr>
            </w:pPr>
            <w:r w:rsidRPr="003C721B">
              <w:rPr>
                <w:rFonts w:hAnsi="標楷體" w:cs="Arial"/>
                <w:spacing w:val="-20"/>
                <w:kern w:val="0"/>
                <w:sz w:val="20"/>
              </w:rPr>
              <w:t>4,136</w:t>
            </w:r>
          </w:p>
        </w:tc>
        <w:tc>
          <w:tcPr>
            <w:tcW w:w="709" w:type="dxa"/>
            <w:shd w:val="clear" w:color="auto" w:fill="FFFFFF" w:themeFill="background1"/>
            <w:vAlign w:val="center"/>
          </w:tcPr>
          <w:p w:rsidR="003C721B" w:rsidRPr="003C721B" w:rsidRDefault="003C721B" w:rsidP="003C721B">
            <w:pPr>
              <w:widowControl/>
              <w:jc w:val="right"/>
              <w:rPr>
                <w:rFonts w:hAnsi="標楷體" w:cs="Arial"/>
                <w:spacing w:val="-20"/>
                <w:kern w:val="0"/>
                <w:sz w:val="20"/>
              </w:rPr>
            </w:pPr>
            <w:r w:rsidRPr="003C721B">
              <w:rPr>
                <w:rFonts w:hAnsi="標楷體" w:cs="Arial"/>
                <w:spacing w:val="-20"/>
                <w:kern w:val="0"/>
                <w:sz w:val="20"/>
              </w:rPr>
              <w:t>1,008</w:t>
            </w:r>
          </w:p>
        </w:tc>
        <w:tc>
          <w:tcPr>
            <w:tcW w:w="708" w:type="dxa"/>
            <w:shd w:val="clear" w:color="auto" w:fill="FFFFFF" w:themeFill="background1"/>
            <w:vAlign w:val="center"/>
          </w:tcPr>
          <w:p w:rsidR="003C721B" w:rsidRPr="003C721B" w:rsidRDefault="003C721B" w:rsidP="003C721B">
            <w:pPr>
              <w:widowControl/>
              <w:jc w:val="right"/>
              <w:rPr>
                <w:rFonts w:hAnsi="標楷體" w:cs="Arial"/>
                <w:spacing w:val="-20"/>
                <w:kern w:val="0"/>
                <w:sz w:val="20"/>
              </w:rPr>
            </w:pPr>
            <w:r w:rsidRPr="003C721B">
              <w:rPr>
                <w:rFonts w:hAnsi="標楷體" w:cs="Arial"/>
                <w:spacing w:val="-20"/>
                <w:kern w:val="0"/>
                <w:sz w:val="20"/>
              </w:rPr>
              <w:t>1,473</w:t>
            </w:r>
          </w:p>
        </w:tc>
        <w:tc>
          <w:tcPr>
            <w:tcW w:w="709" w:type="dxa"/>
            <w:shd w:val="clear" w:color="auto" w:fill="FFFFFF" w:themeFill="background1"/>
            <w:vAlign w:val="center"/>
          </w:tcPr>
          <w:p w:rsidR="003C721B" w:rsidRPr="003C721B" w:rsidRDefault="003C721B" w:rsidP="003C721B">
            <w:pPr>
              <w:widowControl/>
              <w:ind w:leftChars="-31" w:left="3" w:hangingChars="60" w:hanging="108"/>
              <w:jc w:val="right"/>
              <w:rPr>
                <w:rFonts w:hAnsi="標楷體" w:cs="Arial"/>
                <w:spacing w:val="-20"/>
                <w:kern w:val="0"/>
                <w:sz w:val="20"/>
              </w:rPr>
            </w:pPr>
            <w:r w:rsidRPr="003C721B">
              <w:rPr>
                <w:rFonts w:hAnsi="標楷體" w:cs="Arial"/>
                <w:spacing w:val="-20"/>
                <w:kern w:val="0"/>
                <w:sz w:val="20"/>
              </w:rPr>
              <w:t>1,252</w:t>
            </w:r>
          </w:p>
        </w:tc>
        <w:tc>
          <w:tcPr>
            <w:tcW w:w="992" w:type="dxa"/>
            <w:shd w:val="clear" w:color="auto" w:fill="FFFFFF" w:themeFill="background1"/>
            <w:vAlign w:val="center"/>
          </w:tcPr>
          <w:p w:rsidR="003C721B" w:rsidRPr="003C721B" w:rsidRDefault="003C721B" w:rsidP="003C721B">
            <w:pPr>
              <w:widowControl/>
              <w:jc w:val="right"/>
              <w:rPr>
                <w:rFonts w:hAnsi="標楷體" w:cs="Arial"/>
                <w:spacing w:val="-20"/>
                <w:kern w:val="0"/>
                <w:sz w:val="20"/>
              </w:rPr>
            </w:pPr>
            <w:r w:rsidRPr="003C721B">
              <w:rPr>
                <w:rFonts w:hAnsi="標楷體" w:cs="Arial"/>
                <w:spacing w:val="-20"/>
                <w:kern w:val="0"/>
                <w:sz w:val="20"/>
              </w:rPr>
              <w:t>406</w:t>
            </w:r>
          </w:p>
        </w:tc>
        <w:tc>
          <w:tcPr>
            <w:tcW w:w="426" w:type="dxa"/>
            <w:shd w:val="clear" w:color="auto" w:fill="FFFFFF" w:themeFill="background1"/>
            <w:vAlign w:val="center"/>
          </w:tcPr>
          <w:p w:rsidR="003C721B" w:rsidRPr="003C721B" w:rsidRDefault="003C721B" w:rsidP="003C721B">
            <w:pPr>
              <w:widowControl/>
              <w:jc w:val="right"/>
              <w:rPr>
                <w:rFonts w:hAnsi="標楷體" w:cs="Arial"/>
                <w:spacing w:val="-20"/>
                <w:kern w:val="0"/>
                <w:sz w:val="20"/>
              </w:rPr>
            </w:pPr>
            <w:r w:rsidRPr="003C721B">
              <w:rPr>
                <w:rFonts w:hAnsi="標楷體" w:cs="Arial"/>
                <w:spacing w:val="-20"/>
                <w:kern w:val="0"/>
                <w:sz w:val="20"/>
              </w:rPr>
              <w:t>46</w:t>
            </w:r>
          </w:p>
        </w:tc>
        <w:tc>
          <w:tcPr>
            <w:tcW w:w="708" w:type="dxa"/>
            <w:shd w:val="clear" w:color="auto" w:fill="FFFFFF" w:themeFill="background1"/>
            <w:vAlign w:val="center"/>
          </w:tcPr>
          <w:p w:rsidR="003C721B" w:rsidRPr="003C721B" w:rsidRDefault="003C721B" w:rsidP="003C721B">
            <w:pPr>
              <w:widowControl/>
              <w:jc w:val="right"/>
              <w:rPr>
                <w:rFonts w:hAnsi="標楷體" w:cs="Arial"/>
                <w:spacing w:val="-20"/>
                <w:kern w:val="0"/>
                <w:sz w:val="20"/>
              </w:rPr>
            </w:pPr>
            <w:r w:rsidRPr="003C721B">
              <w:rPr>
                <w:rFonts w:hAnsi="標楷體" w:cs="Arial"/>
                <w:spacing w:val="-20"/>
                <w:kern w:val="0"/>
                <w:sz w:val="20"/>
              </w:rPr>
              <w:t>471</w:t>
            </w:r>
          </w:p>
        </w:tc>
        <w:tc>
          <w:tcPr>
            <w:tcW w:w="426" w:type="dxa"/>
            <w:shd w:val="clear" w:color="auto" w:fill="FFFFFF" w:themeFill="background1"/>
            <w:vAlign w:val="center"/>
          </w:tcPr>
          <w:p w:rsidR="003C721B" w:rsidRPr="003C721B" w:rsidRDefault="003C721B" w:rsidP="003C721B">
            <w:pPr>
              <w:widowControl/>
              <w:jc w:val="right"/>
              <w:rPr>
                <w:rFonts w:hAnsi="標楷體" w:cs="Arial"/>
                <w:spacing w:val="-20"/>
                <w:kern w:val="0"/>
                <w:sz w:val="20"/>
              </w:rPr>
            </w:pPr>
            <w:r w:rsidRPr="003C721B">
              <w:rPr>
                <w:rFonts w:hAnsi="標楷體" w:cs="Arial"/>
                <w:spacing w:val="-20"/>
                <w:kern w:val="0"/>
                <w:sz w:val="20"/>
              </w:rPr>
              <w:t>26</w:t>
            </w:r>
          </w:p>
        </w:tc>
        <w:tc>
          <w:tcPr>
            <w:tcW w:w="567" w:type="dxa"/>
            <w:shd w:val="clear" w:color="auto" w:fill="FFFFFF" w:themeFill="background1"/>
            <w:vAlign w:val="center"/>
          </w:tcPr>
          <w:p w:rsidR="003C721B" w:rsidRPr="003C721B" w:rsidRDefault="003C721B" w:rsidP="003C721B">
            <w:pPr>
              <w:widowControl/>
              <w:jc w:val="right"/>
              <w:rPr>
                <w:rFonts w:hAnsi="標楷體" w:cs="Arial"/>
                <w:spacing w:val="-20"/>
                <w:kern w:val="0"/>
                <w:sz w:val="20"/>
              </w:rPr>
            </w:pPr>
            <w:r w:rsidRPr="003C721B">
              <w:rPr>
                <w:rFonts w:hAnsi="標楷體" w:cs="Arial"/>
                <w:spacing w:val="-20"/>
                <w:kern w:val="0"/>
                <w:sz w:val="20"/>
              </w:rPr>
              <w:t>950</w:t>
            </w:r>
          </w:p>
        </w:tc>
        <w:tc>
          <w:tcPr>
            <w:tcW w:w="567" w:type="dxa"/>
            <w:shd w:val="clear" w:color="auto" w:fill="FFFFFF" w:themeFill="background1"/>
            <w:vAlign w:val="center"/>
          </w:tcPr>
          <w:p w:rsidR="003C721B" w:rsidRPr="003C721B" w:rsidRDefault="003C721B" w:rsidP="003C721B">
            <w:pPr>
              <w:widowControl/>
              <w:jc w:val="right"/>
              <w:rPr>
                <w:rFonts w:hAnsi="標楷體" w:cs="Arial"/>
                <w:spacing w:val="-20"/>
                <w:kern w:val="0"/>
                <w:sz w:val="20"/>
              </w:rPr>
            </w:pPr>
            <w:r w:rsidRPr="003C721B">
              <w:rPr>
                <w:rFonts w:hAnsi="標楷體" w:cs="Arial"/>
                <w:spacing w:val="-20"/>
                <w:kern w:val="0"/>
                <w:sz w:val="20"/>
              </w:rPr>
              <w:t>587</w:t>
            </w:r>
          </w:p>
        </w:tc>
        <w:tc>
          <w:tcPr>
            <w:tcW w:w="567" w:type="dxa"/>
            <w:shd w:val="clear" w:color="auto" w:fill="FFFFFF" w:themeFill="background1"/>
            <w:vAlign w:val="center"/>
          </w:tcPr>
          <w:p w:rsidR="003C721B" w:rsidRPr="003C721B" w:rsidRDefault="00DB283A" w:rsidP="003C721B">
            <w:pPr>
              <w:widowControl/>
              <w:ind w:leftChars="-31" w:left="3" w:hangingChars="60" w:hanging="108"/>
              <w:jc w:val="right"/>
              <w:rPr>
                <w:rFonts w:hAnsi="標楷體" w:cs="Arial"/>
                <w:spacing w:val="-20"/>
                <w:kern w:val="0"/>
                <w:sz w:val="20"/>
              </w:rPr>
            </w:pPr>
            <w:r>
              <w:rPr>
                <w:rFonts w:hAnsi="標楷體" w:cs="Arial"/>
                <w:spacing w:val="-20"/>
                <w:kern w:val="0"/>
                <w:sz w:val="20"/>
              </w:rPr>
              <w:t>2,80</w:t>
            </w:r>
            <w:r>
              <w:rPr>
                <w:rFonts w:hAnsi="標楷體" w:cs="Arial" w:hint="eastAsia"/>
                <w:spacing w:val="-20"/>
                <w:kern w:val="0"/>
                <w:sz w:val="20"/>
              </w:rPr>
              <w:t>2</w:t>
            </w:r>
          </w:p>
        </w:tc>
        <w:tc>
          <w:tcPr>
            <w:tcW w:w="708" w:type="dxa"/>
            <w:shd w:val="clear" w:color="auto" w:fill="FFFFFF" w:themeFill="background1"/>
            <w:vAlign w:val="center"/>
          </w:tcPr>
          <w:p w:rsidR="003C721B" w:rsidRPr="003C721B" w:rsidRDefault="00DB283A" w:rsidP="003C721B">
            <w:pPr>
              <w:widowControl/>
              <w:ind w:leftChars="-31" w:left="3" w:hangingChars="60" w:hanging="108"/>
              <w:jc w:val="right"/>
              <w:rPr>
                <w:rFonts w:hAnsi="標楷體" w:cs="Arial"/>
                <w:spacing w:val="-20"/>
                <w:kern w:val="0"/>
                <w:sz w:val="20"/>
              </w:rPr>
            </w:pPr>
            <w:r>
              <w:rPr>
                <w:rFonts w:hAnsi="標楷體" w:cs="Arial"/>
                <w:spacing w:val="-20"/>
                <w:kern w:val="0"/>
                <w:sz w:val="20"/>
              </w:rPr>
              <w:t>13,15</w:t>
            </w:r>
            <w:r>
              <w:rPr>
                <w:rFonts w:hAnsi="標楷體" w:cs="Arial" w:hint="eastAsia"/>
                <w:spacing w:val="-20"/>
                <w:kern w:val="0"/>
                <w:sz w:val="20"/>
              </w:rPr>
              <w:t>7</w:t>
            </w:r>
          </w:p>
        </w:tc>
      </w:tr>
    </w:tbl>
    <w:p w:rsidR="003C721B" w:rsidRPr="003C721B" w:rsidRDefault="003C721B" w:rsidP="003C721B">
      <w:pPr>
        <w:ind w:left="1361"/>
        <w:outlineLvl w:val="2"/>
        <w:rPr>
          <w:rFonts w:hAnsi="Arial"/>
          <w:bCs/>
          <w:spacing w:val="-20"/>
          <w:kern w:val="32"/>
          <w:sz w:val="28"/>
          <w:szCs w:val="36"/>
        </w:rPr>
      </w:pPr>
      <w:bookmarkStart w:id="361" w:name="_Toc536434800"/>
      <w:r w:rsidRPr="003C721B">
        <w:rPr>
          <w:rFonts w:hAnsi="Arial" w:hint="eastAsia"/>
          <w:bCs/>
          <w:spacing w:val="-20"/>
          <w:kern w:val="32"/>
          <w:sz w:val="28"/>
          <w:szCs w:val="36"/>
        </w:rPr>
        <w:t>資料來源：矯正署。</w:t>
      </w:r>
      <w:bookmarkEnd w:id="361"/>
    </w:p>
    <w:p w:rsidR="003C721B" w:rsidRPr="003C721B" w:rsidRDefault="003C721B" w:rsidP="003C721B">
      <w:pPr>
        <w:ind w:left="1701"/>
        <w:outlineLvl w:val="3"/>
        <w:rPr>
          <w:rFonts w:hAnsi="Arial"/>
          <w:kern w:val="32"/>
          <w:szCs w:val="36"/>
        </w:rPr>
      </w:pPr>
    </w:p>
    <w:p w:rsidR="003C721B" w:rsidRPr="003C721B" w:rsidRDefault="003C721B" w:rsidP="00C157B5">
      <w:pPr>
        <w:pStyle w:val="4"/>
      </w:pPr>
      <w:r w:rsidRPr="003C721B">
        <w:rPr>
          <w:rFonts w:hint="eastAsia"/>
        </w:rPr>
        <w:t>至於受刑人是否可轉換作業科目及作業工場，</w:t>
      </w:r>
      <w:proofErr w:type="gramStart"/>
      <w:r w:rsidRPr="003C721B">
        <w:rPr>
          <w:rFonts w:hint="eastAsia"/>
        </w:rPr>
        <w:t>詢</w:t>
      </w:r>
      <w:proofErr w:type="gramEnd"/>
      <w:r w:rsidRPr="003C721B">
        <w:rPr>
          <w:rFonts w:hint="eastAsia"/>
        </w:rPr>
        <w:t>據矯正署蔡科長表示：</w:t>
      </w:r>
      <w:proofErr w:type="gramStart"/>
      <w:r w:rsidRPr="003C721B">
        <w:rPr>
          <w:rFonts w:hint="eastAsia"/>
        </w:rPr>
        <w:t>囿</w:t>
      </w:r>
      <w:proofErr w:type="gramEnd"/>
      <w:r w:rsidRPr="003C721B">
        <w:rPr>
          <w:rFonts w:hint="eastAsia"/>
        </w:rPr>
        <w:t>於空間、戒護安全等因素考量，監所作業項目類別受到侷限，實務上確實嚴格管制，受刑人一旦完成配業後，無法自由選擇及轉換作業項目，倘受刑人拒絕作業，無具體理由，監所通常以辦理違規方式處理等語。是</w:t>
      </w:r>
      <w:proofErr w:type="gramStart"/>
      <w:r w:rsidRPr="003C721B">
        <w:rPr>
          <w:rFonts w:hint="eastAsia"/>
        </w:rPr>
        <w:t>以</w:t>
      </w:r>
      <w:proofErr w:type="gramEnd"/>
      <w:r w:rsidRPr="003C721B">
        <w:rPr>
          <w:rFonts w:hint="eastAsia"/>
        </w:rPr>
        <w:t>，監所目前作業類別有紙袋加工、螺絲加工、塑料組裝、藝品加工等委託</w:t>
      </w:r>
      <w:r w:rsidR="00D04098">
        <w:rPr>
          <w:rFonts w:hint="eastAsia"/>
        </w:rPr>
        <w:t>加工作業，實未依法考量受刑人之知識、技能及出獄後之生計，</w:t>
      </w:r>
      <w:proofErr w:type="gramStart"/>
      <w:r w:rsidR="00D04098">
        <w:rPr>
          <w:rFonts w:hint="eastAsia"/>
        </w:rPr>
        <w:t>對其等賦</w:t>
      </w:r>
      <w:r w:rsidRPr="003C721B">
        <w:rPr>
          <w:rFonts w:hint="eastAsia"/>
        </w:rPr>
        <w:t>歸</w:t>
      </w:r>
      <w:proofErr w:type="gramEnd"/>
      <w:r w:rsidRPr="003C721B">
        <w:rPr>
          <w:rFonts w:hint="eastAsia"/>
        </w:rPr>
        <w:t>社會亦無任何幫助，然受刑人無法自由選擇作業項目，一旦拒絕作業就會被辦理違規，顯見機制過於僵化，致生受刑人被迫接受勞動的情事。</w:t>
      </w:r>
    </w:p>
    <w:p w:rsidR="003C721B" w:rsidRPr="003C721B" w:rsidRDefault="003C721B" w:rsidP="00C157B5">
      <w:pPr>
        <w:pStyle w:val="4"/>
        <w:rPr>
          <w:bCs/>
        </w:rPr>
      </w:pPr>
      <w:bookmarkStart w:id="362" w:name="_Toc534301591"/>
      <w:bookmarkStart w:id="363" w:name="_Toc536434801"/>
      <w:proofErr w:type="gramStart"/>
      <w:r w:rsidRPr="003C721B">
        <w:rPr>
          <w:rFonts w:hint="eastAsia"/>
          <w:bCs/>
        </w:rPr>
        <w:t>又監所</w:t>
      </w:r>
      <w:proofErr w:type="gramEnd"/>
      <w:r w:rsidRPr="003C721B">
        <w:rPr>
          <w:rFonts w:hint="eastAsia"/>
          <w:bCs/>
        </w:rPr>
        <w:t>作業之監督機制</w:t>
      </w:r>
      <w:bookmarkEnd w:id="362"/>
      <w:r w:rsidRPr="003C721B">
        <w:rPr>
          <w:rFonts w:hint="eastAsia"/>
          <w:bCs/>
        </w:rPr>
        <w:t>係依監獄行刑法第30條規定：「監獄承攬公私經營之作業，應經監督機關之核准。」矯正署對上述矯正機關缺失，難辭其咎。</w:t>
      </w:r>
      <w:bookmarkEnd w:id="357"/>
      <w:bookmarkEnd w:id="363"/>
    </w:p>
    <w:p w:rsidR="0066078D" w:rsidRPr="00C157B5" w:rsidRDefault="003C721B" w:rsidP="00C157B5">
      <w:pPr>
        <w:pStyle w:val="3"/>
      </w:pPr>
      <w:bookmarkStart w:id="364" w:name="_Toc534301604"/>
      <w:bookmarkStart w:id="365" w:name="_Toc534301605"/>
      <w:bookmarkStart w:id="366" w:name="_Toc535240518"/>
      <w:bookmarkStart w:id="367" w:name="_Toc536434802"/>
      <w:bookmarkEnd w:id="364"/>
      <w:r w:rsidRPr="003C721B">
        <w:rPr>
          <w:rFonts w:hint="eastAsia"/>
        </w:rPr>
        <w:t>綜上，</w:t>
      </w:r>
      <w:bookmarkEnd w:id="365"/>
      <w:r w:rsidRPr="003C721B">
        <w:rPr>
          <w:rFonts w:hint="eastAsia"/>
        </w:rPr>
        <w:t>為訓練受刑人謀生技能，養成勤勞習慣，陶冶身心等目的，矯正機關受刑人除</w:t>
      </w:r>
      <w:proofErr w:type="gramStart"/>
      <w:r w:rsidRPr="003C721B">
        <w:rPr>
          <w:rFonts w:hint="eastAsia"/>
        </w:rPr>
        <w:t>罹</w:t>
      </w:r>
      <w:proofErr w:type="gramEnd"/>
      <w:r w:rsidRPr="003C721B">
        <w:rPr>
          <w:rFonts w:hint="eastAsia"/>
        </w:rPr>
        <w:t>病、教化或法令別有規定外，一律參加作業。截至107年7月底</w:t>
      </w:r>
      <w:proofErr w:type="gramStart"/>
      <w:r w:rsidRPr="003C721B">
        <w:rPr>
          <w:rFonts w:hint="eastAsia"/>
        </w:rPr>
        <w:t>止</w:t>
      </w:r>
      <w:proofErr w:type="gramEnd"/>
      <w:r w:rsidRPr="003C721B">
        <w:rPr>
          <w:rFonts w:hint="eastAsia"/>
        </w:rPr>
        <w:t>統計資料顯示，矯正機關作業方式以接受委託或承攬作業占58.4％為</w:t>
      </w:r>
      <w:proofErr w:type="gramStart"/>
      <w:r w:rsidRPr="003C721B">
        <w:rPr>
          <w:rFonts w:hint="eastAsia"/>
        </w:rPr>
        <w:t>大宗，</w:t>
      </w:r>
      <w:proofErr w:type="gramEnd"/>
      <w:r w:rsidRPr="003C721B">
        <w:rPr>
          <w:rFonts w:hint="eastAsia"/>
        </w:rPr>
        <w:t>不符監獄行刑法施行細則第36條第2項作業方式公辦為主，接受委託或承攬作業為輔之規定。各矯正機關於辦理委託加工作業</w:t>
      </w:r>
      <w:r w:rsidRPr="003C721B">
        <w:rPr>
          <w:rFonts w:hint="eastAsia"/>
        </w:rPr>
        <w:lastRenderedPageBreak/>
        <w:t>時未公開招商，易滋生</w:t>
      </w:r>
      <w:proofErr w:type="gramStart"/>
      <w:r w:rsidRPr="003C721B">
        <w:rPr>
          <w:rFonts w:hint="eastAsia"/>
        </w:rPr>
        <w:t>弊端且訪價</w:t>
      </w:r>
      <w:proofErr w:type="gramEnd"/>
      <w:r w:rsidRPr="003C721B">
        <w:rPr>
          <w:rFonts w:hint="eastAsia"/>
        </w:rPr>
        <w:t>過程草率，議價時未邀請外部委員協助，致單價成本計算偏低，勞作金所得偏低，且矯正機關受刑人竟有五成以上以摺紙袋、摺紙蓮花等</w:t>
      </w:r>
      <w:proofErr w:type="gramStart"/>
      <w:r w:rsidRPr="003C721B">
        <w:rPr>
          <w:rFonts w:hint="eastAsia"/>
        </w:rPr>
        <w:t>紙品科為</w:t>
      </w:r>
      <w:proofErr w:type="gramEnd"/>
      <w:r w:rsidRPr="003C721B">
        <w:rPr>
          <w:rFonts w:hint="eastAsia"/>
        </w:rPr>
        <w:t>委託加工作業項目，不但未針對發展趨向妥為選定項目，也未通盤考量經營計畫及對人力</w:t>
      </w:r>
      <w:r w:rsidR="00D04098">
        <w:rPr>
          <w:rFonts w:hint="eastAsia"/>
        </w:rPr>
        <w:t>有效運用，亦未依法考量受刑人之知識、技能及出獄後之生計，</w:t>
      </w:r>
      <w:proofErr w:type="gramStart"/>
      <w:r w:rsidR="00D04098">
        <w:rPr>
          <w:rFonts w:hint="eastAsia"/>
        </w:rPr>
        <w:t>對其等賦</w:t>
      </w:r>
      <w:r w:rsidRPr="003C721B">
        <w:rPr>
          <w:rFonts w:hint="eastAsia"/>
        </w:rPr>
        <w:t>歸</w:t>
      </w:r>
      <w:proofErr w:type="gramEnd"/>
      <w:r w:rsidRPr="003C721B">
        <w:rPr>
          <w:rFonts w:hint="eastAsia"/>
        </w:rPr>
        <w:t>社會也無任何幫助。再者，</w:t>
      </w:r>
      <w:proofErr w:type="gramStart"/>
      <w:r w:rsidRPr="003C721B">
        <w:rPr>
          <w:rFonts w:hint="eastAsia"/>
        </w:rPr>
        <w:t>囿</w:t>
      </w:r>
      <w:proofErr w:type="gramEnd"/>
      <w:r w:rsidRPr="003C721B">
        <w:rPr>
          <w:rFonts w:hint="eastAsia"/>
        </w:rPr>
        <w:t>於空間、戒護安全等因素，監所作業項目類別受到侷限，受刑人無法自由選擇作業項目，無法轉換作業項目，一旦拒絕作業就會被辦理違規。上開諸多缺失顯示作業機制過於僵化，致生受刑人為得4分滿分作業成績以順利假釋，必須埋首苦幹強迫勞動情事，矯正署監督機制徒具形式，核有疏失。</w:t>
      </w:r>
      <w:bookmarkEnd w:id="366"/>
      <w:bookmarkEnd w:id="367"/>
    </w:p>
    <w:p w:rsidR="00286B1B" w:rsidRDefault="00E25849" w:rsidP="00AC62AC">
      <w:pPr>
        <w:pStyle w:val="11"/>
        <w:ind w:left="680" w:firstLine="680"/>
        <w:rPr>
          <w:color w:val="000000" w:themeColor="text1"/>
        </w:rPr>
      </w:pPr>
      <w:bookmarkStart w:id="368" w:name="_Toc524895646"/>
      <w:bookmarkStart w:id="369" w:name="_Toc524896192"/>
      <w:bookmarkStart w:id="370" w:name="_Toc524896222"/>
      <w:bookmarkStart w:id="371" w:name="_Toc524902729"/>
      <w:bookmarkStart w:id="372" w:name="_Toc525066145"/>
      <w:bookmarkStart w:id="373" w:name="_Toc525070836"/>
      <w:bookmarkStart w:id="374" w:name="_Toc525938376"/>
      <w:bookmarkStart w:id="375" w:name="_Toc525939224"/>
      <w:bookmarkStart w:id="376" w:name="_Toc525939729"/>
      <w:bookmarkStart w:id="377" w:name="_Toc529218269"/>
      <w:bookmarkEnd w:id="35"/>
      <w:bookmarkEnd w:id="36"/>
      <w:bookmarkEnd w:id="37"/>
      <w:bookmarkEnd w:id="38"/>
      <w:bookmarkEnd w:id="39"/>
      <w:bookmarkEnd w:id="40"/>
      <w:bookmarkEnd w:id="41"/>
      <w:bookmarkEnd w:id="42"/>
      <w:r w:rsidRPr="002662EA">
        <w:rPr>
          <w:color w:val="000000" w:themeColor="text1"/>
        </w:rPr>
        <w:br w:type="page"/>
      </w:r>
      <w:bookmarkStart w:id="378" w:name="_Toc524902730"/>
      <w:bookmarkEnd w:id="368"/>
      <w:bookmarkEnd w:id="369"/>
      <w:bookmarkEnd w:id="370"/>
      <w:bookmarkEnd w:id="371"/>
      <w:bookmarkEnd w:id="372"/>
      <w:bookmarkEnd w:id="373"/>
      <w:bookmarkEnd w:id="374"/>
      <w:bookmarkEnd w:id="375"/>
      <w:bookmarkEnd w:id="376"/>
      <w:bookmarkEnd w:id="377"/>
      <w:r w:rsidR="000512D1" w:rsidRPr="002662EA">
        <w:rPr>
          <w:rFonts w:hint="eastAsia"/>
          <w:color w:val="000000" w:themeColor="text1"/>
        </w:rPr>
        <w:lastRenderedPageBreak/>
        <w:t>綜上所述，</w:t>
      </w:r>
      <w:r w:rsidR="00CB7A08">
        <w:rPr>
          <w:rFonts w:hint="eastAsia"/>
          <w:color w:val="000000" w:themeColor="text1"/>
        </w:rPr>
        <w:t>據矯正</w:t>
      </w:r>
      <w:r w:rsidR="00AC62AC" w:rsidRPr="00AC62AC">
        <w:rPr>
          <w:rFonts w:hint="eastAsia"/>
          <w:color w:val="000000" w:themeColor="text1"/>
        </w:rPr>
        <w:t>署統計資料顯示至少</w:t>
      </w:r>
      <w:proofErr w:type="gramStart"/>
      <w:r w:rsidR="00AC62AC" w:rsidRPr="00AC62AC">
        <w:rPr>
          <w:rFonts w:hint="eastAsia"/>
          <w:color w:val="000000" w:themeColor="text1"/>
        </w:rPr>
        <w:t>2成</w:t>
      </w:r>
      <w:proofErr w:type="gramEnd"/>
      <w:r w:rsidR="00AC62AC" w:rsidRPr="00AC62AC">
        <w:rPr>
          <w:rFonts w:hint="eastAsia"/>
          <w:color w:val="000000" w:themeColor="text1"/>
        </w:rPr>
        <w:t>以上</w:t>
      </w:r>
      <w:r w:rsidR="001E1D84">
        <w:rPr>
          <w:rFonts w:hint="eastAsia"/>
          <w:color w:val="000000" w:themeColor="text1"/>
        </w:rPr>
        <w:t>受刑人在監服刑無法滿足基本生活需求，亟待扶助與救濟，</w:t>
      </w:r>
      <w:r w:rsidR="00AC62AC" w:rsidRPr="00AC62AC">
        <w:rPr>
          <w:rFonts w:hint="eastAsia"/>
          <w:color w:val="000000" w:themeColor="text1"/>
        </w:rPr>
        <w:t>明顯已違背憲法第15條、第155條及公民與政治權利國際公約第10條第1項應予受刑人合於人道及尊嚴處遇之規定，核有嚴重違失。</w:t>
      </w:r>
      <w:r w:rsidR="00AC62AC">
        <w:rPr>
          <w:rFonts w:hint="eastAsia"/>
          <w:color w:val="000000" w:themeColor="text1"/>
        </w:rPr>
        <w:t>且</w:t>
      </w:r>
      <w:r w:rsidR="001E1D84">
        <w:rPr>
          <w:rFonts w:hint="eastAsia"/>
          <w:color w:val="000000" w:themeColor="text1"/>
        </w:rPr>
        <w:t>全國</w:t>
      </w:r>
      <w:r w:rsidR="00AC62AC" w:rsidRPr="00AC62AC">
        <w:rPr>
          <w:rFonts w:hint="eastAsia"/>
          <w:color w:val="000000" w:themeColor="text1"/>
        </w:rPr>
        <w:t>矯正機關有58.4％之受刑人從事委託加工作業，每月收入卻十分低廉，相較於僅有6％的受刑人從事自營加工作業，平均每月收入卻相對於委託加工作業受刑人之勞作金高出許多倍</w:t>
      </w:r>
      <w:r w:rsidR="00AC62AC">
        <w:rPr>
          <w:rFonts w:hint="eastAsia"/>
          <w:color w:val="000000" w:themeColor="text1"/>
        </w:rPr>
        <w:t>，</w:t>
      </w:r>
      <w:r w:rsidR="00AC62AC" w:rsidRPr="00AC62AC">
        <w:rPr>
          <w:rFonts w:hint="eastAsia"/>
          <w:color w:val="000000" w:themeColor="text1"/>
        </w:rPr>
        <w:t>與聯合國「受刑人處遇最低限度標準規則」第76點規定不符。而104年2月高雄大寮監獄挾持人質事件震驚社會，六名</w:t>
      </w:r>
      <w:r w:rsidR="00397A72">
        <w:rPr>
          <w:rFonts w:hint="eastAsia"/>
          <w:color w:val="000000" w:themeColor="text1"/>
        </w:rPr>
        <w:t>受刑人</w:t>
      </w:r>
      <w:r w:rsidR="00AC62AC" w:rsidRPr="00AC62AC">
        <w:rPr>
          <w:rFonts w:hint="eastAsia"/>
          <w:color w:val="000000" w:themeColor="text1"/>
        </w:rPr>
        <w:t>訴求之一，即為監所勞作金不足以生存的困境，經本院於105</w:t>
      </w:r>
      <w:r w:rsidR="00AC62AC">
        <w:rPr>
          <w:rFonts w:hint="eastAsia"/>
          <w:color w:val="000000" w:themeColor="text1"/>
        </w:rPr>
        <w:t>年糾正</w:t>
      </w:r>
      <w:r w:rsidR="00295D4C">
        <w:rPr>
          <w:rFonts w:hint="eastAsia"/>
          <w:color w:val="000000" w:themeColor="text1"/>
        </w:rPr>
        <w:t>該</w:t>
      </w:r>
      <w:r w:rsidR="00AC62AC">
        <w:rPr>
          <w:rFonts w:hint="eastAsia"/>
          <w:color w:val="000000" w:themeColor="text1"/>
        </w:rPr>
        <w:t>署在案，矯正署迄今仍未落實改善，核有嚴重疏失；</w:t>
      </w:r>
      <w:r w:rsidR="00CB7A08">
        <w:rPr>
          <w:rFonts w:hint="eastAsia"/>
          <w:color w:val="000000" w:themeColor="text1"/>
        </w:rPr>
        <w:t>又</w:t>
      </w:r>
      <w:r w:rsidR="00AC62AC">
        <w:rPr>
          <w:rFonts w:hint="eastAsia"/>
          <w:color w:val="000000" w:themeColor="text1"/>
        </w:rPr>
        <w:t>各</w:t>
      </w:r>
      <w:r w:rsidR="00AC62AC" w:rsidRPr="00AC62AC">
        <w:rPr>
          <w:rFonts w:hint="eastAsia"/>
          <w:color w:val="000000" w:themeColor="text1"/>
        </w:rPr>
        <w:t>矯正機關作業方式以接受委託或承攬作業占58.4％為</w:t>
      </w:r>
      <w:proofErr w:type="gramStart"/>
      <w:r w:rsidR="00AC62AC" w:rsidRPr="00AC62AC">
        <w:rPr>
          <w:rFonts w:hint="eastAsia"/>
          <w:color w:val="000000" w:themeColor="text1"/>
        </w:rPr>
        <w:t>大宗，</w:t>
      </w:r>
      <w:proofErr w:type="gramEnd"/>
      <w:r w:rsidR="00AC62AC" w:rsidRPr="00AC62AC">
        <w:rPr>
          <w:rFonts w:hint="eastAsia"/>
          <w:color w:val="000000" w:themeColor="text1"/>
        </w:rPr>
        <w:t>不符監獄行刑法施行細則第36條第2項規定</w:t>
      </w:r>
      <w:r w:rsidR="00AC62AC">
        <w:rPr>
          <w:rFonts w:hint="eastAsia"/>
          <w:color w:val="000000" w:themeColor="text1"/>
        </w:rPr>
        <w:t>，並有</w:t>
      </w:r>
      <w:r w:rsidR="00AC62AC" w:rsidRPr="00AC62AC">
        <w:rPr>
          <w:rFonts w:hint="eastAsia"/>
          <w:color w:val="000000" w:themeColor="text1"/>
        </w:rPr>
        <w:t>未公開招商</w:t>
      </w:r>
      <w:r w:rsidR="008E1BBE">
        <w:rPr>
          <w:rFonts w:hint="eastAsia"/>
          <w:color w:val="000000" w:themeColor="text1"/>
        </w:rPr>
        <w:t>、</w:t>
      </w:r>
      <w:r w:rsidR="00AC62AC" w:rsidRPr="00AC62AC">
        <w:rPr>
          <w:rFonts w:hint="eastAsia"/>
          <w:color w:val="000000" w:themeColor="text1"/>
        </w:rPr>
        <w:t>議價時未邀請外部委員協助</w:t>
      </w:r>
      <w:r w:rsidR="001E1D84">
        <w:rPr>
          <w:rFonts w:hint="eastAsia"/>
          <w:color w:val="000000" w:themeColor="text1"/>
        </w:rPr>
        <w:t>、</w:t>
      </w:r>
      <w:r w:rsidR="00AC62AC" w:rsidRPr="00AC62AC">
        <w:rPr>
          <w:rFonts w:hint="eastAsia"/>
          <w:color w:val="000000" w:themeColor="text1"/>
        </w:rPr>
        <w:t>竟有五成以上</w:t>
      </w:r>
      <w:r w:rsidR="008E1BBE">
        <w:rPr>
          <w:rFonts w:hint="eastAsia"/>
          <w:color w:val="000000" w:themeColor="text1"/>
        </w:rPr>
        <w:t>受刑人</w:t>
      </w:r>
      <w:r w:rsidR="001E1D84">
        <w:rPr>
          <w:rFonts w:hint="eastAsia"/>
          <w:color w:val="000000" w:themeColor="text1"/>
        </w:rPr>
        <w:t>以摺紙袋、摺紙蓮花等</w:t>
      </w:r>
      <w:proofErr w:type="gramStart"/>
      <w:r w:rsidR="001E1D84">
        <w:rPr>
          <w:rFonts w:hint="eastAsia"/>
          <w:color w:val="000000" w:themeColor="text1"/>
        </w:rPr>
        <w:t>紙品科為</w:t>
      </w:r>
      <w:proofErr w:type="gramEnd"/>
      <w:r w:rsidR="001E1D84">
        <w:rPr>
          <w:rFonts w:hint="eastAsia"/>
          <w:color w:val="000000" w:themeColor="text1"/>
        </w:rPr>
        <w:t>委託加工作業項目，以及</w:t>
      </w:r>
      <w:r w:rsidR="00AC62AC" w:rsidRPr="00AC62AC">
        <w:rPr>
          <w:rFonts w:hint="eastAsia"/>
          <w:color w:val="000000" w:themeColor="text1"/>
        </w:rPr>
        <w:t>受刑人一旦拒絕作業就會被辦理違規</w:t>
      </w:r>
      <w:r w:rsidR="001E1D84">
        <w:rPr>
          <w:rFonts w:hint="eastAsia"/>
          <w:color w:val="000000" w:themeColor="text1"/>
        </w:rPr>
        <w:t>等</w:t>
      </w:r>
      <w:r w:rsidR="00AC62AC" w:rsidRPr="00AC62AC">
        <w:rPr>
          <w:rFonts w:hint="eastAsia"/>
          <w:color w:val="000000" w:themeColor="text1"/>
        </w:rPr>
        <w:t>諸多缺失</w:t>
      </w:r>
      <w:r w:rsidR="001E1D84">
        <w:rPr>
          <w:rFonts w:hint="eastAsia"/>
          <w:color w:val="000000" w:themeColor="text1"/>
        </w:rPr>
        <w:t>，</w:t>
      </w:r>
      <w:r w:rsidR="00AC62AC" w:rsidRPr="00AC62AC">
        <w:rPr>
          <w:rFonts w:hint="eastAsia"/>
          <w:color w:val="000000" w:themeColor="text1"/>
        </w:rPr>
        <w:t>顯示作業機制過於僵化，致生受刑人為得4分滿分作業成績以順利假釋，必須埋首苦幹強迫勞動情事，矯正署監督機制徒具形式，核有疏失。</w:t>
      </w:r>
      <w:r w:rsidR="00AC62AC" w:rsidRPr="00AC62AC">
        <w:rPr>
          <w:rFonts w:hint="eastAsia"/>
          <w:color w:val="000000" w:themeColor="text1"/>
        </w:rPr>
        <w:tab/>
      </w:r>
      <w:proofErr w:type="gramStart"/>
      <w:r w:rsidR="000512D1" w:rsidRPr="002662EA">
        <w:rPr>
          <w:rFonts w:hint="eastAsia"/>
          <w:color w:val="000000" w:themeColor="text1"/>
        </w:rPr>
        <w:t>爰</w:t>
      </w:r>
      <w:proofErr w:type="gramEnd"/>
      <w:r w:rsidR="000512D1" w:rsidRPr="002662EA">
        <w:rPr>
          <w:rFonts w:hint="eastAsia"/>
          <w:color w:val="000000" w:themeColor="text1"/>
        </w:rPr>
        <w:t>依</w:t>
      </w:r>
      <w:r w:rsidR="001B48EB" w:rsidRPr="002662EA">
        <w:rPr>
          <w:rFonts w:hint="eastAsia"/>
          <w:bCs/>
          <w:color w:val="000000" w:themeColor="text1"/>
        </w:rPr>
        <w:t>憲法第97條第1項及</w:t>
      </w:r>
      <w:r w:rsidR="000512D1" w:rsidRPr="002662EA">
        <w:rPr>
          <w:rFonts w:hint="eastAsia"/>
          <w:color w:val="000000" w:themeColor="text1"/>
        </w:rPr>
        <w:t>監察法第24條</w:t>
      </w:r>
      <w:r w:rsidR="00396EC5" w:rsidRPr="002662EA">
        <w:rPr>
          <w:rFonts w:hint="eastAsia"/>
          <w:color w:val="000000" w:themeColor="text1"/>
        </w:rPr>
        <w:t>之</w:t>
      </w:r>
      <w:r w:rsidR="000512D1" w:rsidRPr="002662EA">
        <w:rPr>
          <w:rFonts w:hint="eastAsia"/>
          <w:color w:val="000000" w:themeColor="text1"/>
        </w:rPr>
        <w:t>規定提案糾正，移送</w:t>
      </w:r>
      <w:r w:rsidR="009F5E28">
        <w:rPr>
          <w:rFonts w:hint="eastAsia"/>
          <w:color w:val="000000" w:themeColor="text1"/>
        </w:rPr>
        <w:t>法務部</w:t>
      </w:r>
      <w:r w:rsidR="000512D1" w:rsidRPr="002662EA">
        <w:rPr>
          <w:rFonts w:hint="eastAsia"/>
          <w:color w:val="000000" w:themeColor="text1"/>
        </w:rPr>
        <w:t>轉</w:t>
      </w:r>
      <w:proofErr w:type="gramStart"/>
      <w:r w:rsidR="000512D1" w:rsidRPr="002662EA">
        <w:rPr>
          <w:rFonts w:hint="eastAsia"/>
          <w:color w:val="000000" w:themeColor="text1"/>
        </w:rPr>
        <w:t>飭</w:t>
      </w:r>
      <w:proofErr w:type="gramEnd"/>
      <w:r w:rsidR="000512D1" w:rsidRPr="002662EA">
        <w:rPr>
          <w:rFonts w:hint="eastAsia"/>
          <w:color w:val="000000" w:themeColor="text1"/>
        </w:rPr>
        <w:t>所屬確實檢討改善</w:t>
      </w:r>
      <w:proofErr w:type="gramStart"/>
      <w:r w:rsidR="000512D1" w:rsidRPr="002662EA">
        <w:rPr>
          <w:rFonts w:hint="eastAsia"/>
          <w:color w:val="000000" w:themeColor="text1"/>
        </w:rPr>
        <w:t>見復</w:t>
      </w:r>
      <w:r w:rsidR="00286B1B" w:rsidRPr="002662EA">
        <w:rPr>
          <w:rFonts w:hint="eastAsia"/>
          <w:color w:val="000000" w:themeColor="text1"/>
        </w:rPr>
        <w:t>。</w:t>
      </w:r>
      <w:bookmarkEnd w:id="378"/>
      <w:proofErr w:type="gramEnd"/>
    </w:p>
    <w:p w:rsidR="004B41C8" w:rsidRPr="002662EA" w:rsidRDefault="004B41C8" w:rsidP="00AC62AC">
      <w:pPr>
        <w:pStyle w:val="11"/>
        <w:ind w:left="680" w:firstLine="840"/>
        <w:rPr>
          <w:rFonts w:hint="eastAsia"/>
          <w:color w:val="000000" w:themeColor="text1"/>
        </w:rPr>
      </w:pPr>
      <w:r w:rsidRPr="000205FB">
        <w:rPr>
          <w:rFonts w:hAnsi="標楷體" w:hint="eastAsia"/>
          <w:sz w:val="40"/>
          <w:szCs w:val="40"/>
        </w:rPr>
        <w:t>提案委員：王美玉、王幼玲、高涌誠</w:t>
      </w:r>
      <w:bookmarkStart w:id="379" w:name="_GoBack"/>
      <w:bookmarkEnd w:id="379"/>
    </w:p>
    <w:sectPr w:rsidR="004B41C8" w:rsidRPr="002662EA"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79E" w:rsidRDefault="00D5179E">
      <w:r>
        <w:separator/>
      </w:r>
    </w:p>
  </w:endnote>
  <w:endnote w:type="continuationSeparator" w:id="0">
    <w:p w:rsidR="00D5179E" w:rsidRDefault="00D5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98" w:rsidRDefault="00D0409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4B41C8">
      <w:rPr>
        <w:rStyle w:val="af"/>
        <w:noProof/>
        <w:sz w:val="24"/>
      </w:rPr>
      <w:t>34</w:t>
    </w:r>
    <w:r>
      <w:rPr>
        <w:rStyle w:val="af"/>
        <w:sz w:val="24"/>
      </w:rPr>
      <w:fldChar w:fldCharType="end"/>
    </w:r>
  </w:p>
  <w:p w:rsidR="00D04098" w:rsidRDefault="00D0409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79E" w:rsidRDefault="00D5179E">
      <w:r>
        <w:separator/>
      </w:r>
    </w:p>
  </w:footnote>
  <w:footnote w:type="continuationSeparator" w:id="0">
    <w:p w:rsidR="00D5179E" w:rsidRDefault="00D5179E">
      <w:r>
        <w:continuationSeparator/>
      </w:r>
    </w:p>
  </w:footnote>
  <w:footnote w:id="1">
    <w:p w:rsidR="00D04098" w:rsidRPr="008B0B0D" w:rsidRDefault="00D04098" w:rsidP="003C721B">
      <w:pPr>
        <w:pStyle w:val="aff0"/>
      </w:pPr>
      <w:r>
        <w:rPr>
          <w:rStyle w:val="aff2"/>
        </w:rPr>
        <w:footnoteRef/>
      </w:r>
      <w:proofErr w:type="gramStart"/>
      <w:r w:rsidRPr="008B0B0D">
        <w:rPr>
          <w:rFonts w:hint="eastAsia"/>
          <w:color w:val="FF0000"/>
        </w:rPr>
        <w:t>近貧定義</w:t>
      </w:r>
      <w:proofErr w:type="gramEnd"/>
      <w:r w:rsidRPr="008B0B0D">
        <w:rPr>
          <w:rFonts w:hint="eastAsia"/>
          <w:color w:val="FF0000"/>
        </w:rPr>
        <w:t>：生活困苦，卻礙於資格不符合補助條件。</w:t>
      </w:r>
    </w:p>
  </w:footnote>
  <w:footnote w:id="2">
    <w:p w:rsidR="00D04098" w:rsidRDefault="00D04098" w:rsidP="003C721B">
      <w:pPr>
        <w:pStyle w:val="aff0"/>
      </w:pPr>
      <w:r>
        <w:rPr>
          <w:rStyle w:val="aff2"/>
        </w:rPr>
        <w:footnoteRef/>
      </w:r>
      <w:proofErr w:type="gramStart"/>
      <w:r w:rsidRPr="005C76E0">
        <w:rPr>
          <w:rFonts w:hint="eastAsia"/>
        </w:rPr>
        <w:t>註</w:t>
      </w:r>
      <w:proofErr w:type="gramEnd"/>
      <w:r w:rsidRPr="005C76E0">
        <w:rPr>
          <w:rFonts w:hint="eastAsia"/>
        </w:rPr>
        <w:t>：參照聯合國大會1990年12月14日A/RES/45/111號決議通過之受監禁者待遇基本原則（Basic Principles for the Treatment of Prisoners）第5點規定：「除可證明屬監禁所必要之限制外，所有受監禁者均保有其在世界人權宣言，以及（如各該國為後列公約之締約國者）經濟社會文化權利國際公約、公民與政治權利國際公約及其任擇議定書所規定之人權及基本自由，並包括聯合國其他公約所規定之其他權利。」</w:t>
      </w:r>
      <w:proofErr w:type="gramStart"/>
      <w:r w:rsidRPr="005C76E0">
        <w:rPr>
          <w:rFonts w:hint="eastAsia"/>
        </w:rPr>
        <w:t>（</w:t>
      </w:r>
      <w:proofErr w:type="gramEnd"/>
      <w:r w:rsidRPr="005C76E0">
        <w:rPr>
          <w:rFonts w:hint="eastAsia"/>
        </w:rPr>
        <w:t>Except for those limitations that are</w:t>
      </w:r>
      <w:r w:rsidRPr="005C76E0">
        <w:t xml:space="preserve"> demonstrably necessitated by the fact of incarceration, all prisoners shall retain the human rights and fundamental freedoms set out in the Universal Declaration of Human Rights, and, where the State concerned is a party, the International Covenant on Eco</w:t>
      </w:r>
      <w:r w:rsidRPr="005C76E0">
        <w:rPr>
          <w:rFonts w:hint="eastAsia"/>
        </w:rPr>
        <w:t>nomic, Social and Cultural Rights, and the International Covenant on Civil and Political Rights and the Optional Protocol thereto, as well as such other rights as are set out in other United Nations covenants.）</w:t>
      </w:r>
    </w:p>
  </w:footnote>
  <w:footnote w:id="3">
    <w:p w:rsidR="00D04098" w:rsidRDefault="00D04098" w:rsidP="003C721B">
      <w:pPr>
        <w:pStyle w:val="aff0"/>
      </w:pPr>
      <w:r>
        <w:rPr>
          <w:rStyle w:val="aff2"/>
        </w:rPr>
        <w:footnoteRef/>
      </w:r>
      <w:r>
        <w:t xml:space="preserve"> </w:t>
      </w:r>
      <w:r w:rsidRPr="00E70D5B">
        <w:rPr>
          <w:rFonts w:hint="eastAsia"/>
        </w:rPr>
        <w:t>107年6月4</w:t>
      </w:r>
      <w:r>
        <w:rPr>
          <w:rFonts w:hint="eastAsia"/>
        </w:rPr>
        <w:t>日</w:t>
      </w:r>
      <w:r w:rsidRPr="00E70D5B">
        <w:rPr>
          <w:rFonts w:hint="eastAsia"/>
        </w:rPr>
        <w:t>法</w:t>
      </w:r>
      <w:proofErr w:type="gramStart"/>
      <w:r w:rsidRPr="00E70D5B">
        <w:rPr>
          <w:rFonts w:hint="eastAsia"/>
        </w:rPr>
        <w:t>矯署勤字</w:t>
      </w:r>
      <w:proofErr w:type="gramEnd"/>
      <w:r w:rsidRPr="00E70D5B">
        <w:rPr>
          <w:rFonts w:hint="eastAsia"/>
        </w:rPr>
        <w:t>第10705003180號函</w:t>
      </w:r>
      <w:r>
        <w:rPr>
          <w:rFonts w:hint="eastAsia"/>
        </w:rPr>
        <w:t>。</w:t>
      </w:r>
    </w:p>
  </w:footnote>
  <w:footnote w:id="4">
    <w:p w:rsidR="00D04098" w:rsidRDefault="00D04098" w:rsidP="003C721B">
      <w:pPr>
        <w:pStyle w:val="aff0"/>
      </w:pPr>
      <w:r>
        <w:rPr>
          <w:rStyle w:val="aff2"/>
        </w:rPr>
        <w:footnoteRef/>
      </w:r>
      <w:r>
        <w:t xml:space="preserve"> </w:t>
      </w:r>
      <w:r>
        <w:rPr>
          <w:rFonts w:hint="eastAsia"/>
        </w:rPr>
        <w:t>2637</w:t>
      </w:r>
      <w:proofErr w:type="gramStart"/>
      <w:r>
        <w:rPr>
          <w:rFonts w:ascii="新細明體" w:eastAsia="新細明體" w:hAnsi="新細明體" w:hint="eastAsia"/>
        </w:rPr>
        <w:t>┼</w:t>
      </w:r>
      <w:proofErr w:type="gramEnd"/>
      <w:r>
        <w:t>24</w:t>
      </w:r>
      <w:proofErr w:type="gramStart"/>
      <w:r>
        <w:rPr>
          <w:rFonts w:ascii="新細明體" w:eastAsia="新細明體" w:hAnsi="新細明體" w:hint="eastAsia"/>
        </w:rPr>
        <w:t>┼</w:t>
      </w:r>
      <w:proofErr w:type="gramEnd"/>
      <w:r>
        <w:t>10</w:t>
      </w:r>
      <w:proofErr w:type="gramStart"/>
      <w:r>
        <w:rPr>
          <w:rFonts w:ascii="新細明體" w:eastAsia="新細明體" w:hAnsi="新細明體" w:hint="eastAsia"/>
        </w:rPr>
        <w:t>┼</w:t>
      </w:r>
      <w:proofErr w:type="gramEnd"/>
      <w:r>
        <w:t>3</w:t>
      </w:r>
      <w:r>
        <w:rPr>
          <w:rFonts w:hint="eastAsia"/>
        </w:rPr>
        <w:t>407</w:t>
      </w:r>
      <w:proofErr w:type="gramStart"/>
      <w:r>
        <w:rPr>
          <w:rFonts w:ascii="新細明體" w:eastAsia="新細明體" w:hAnsi="新細明體" w:hint="eastAsia"/>
        </w:rPr>
        <w:t>┼</w:t>
      </w:r>
      <w:proofErr w:type="gramEnd"/>
      <w:r>
        <w:t>1747</w:t>
      </w:r>
      <w:proofErr w:type="gramStart"/>
      <w:r>
        <w:rPr>
          <w:rFonts w:ascii="新細明體" w:eastAsia="新細明體" w:hAnsi="新細明體" w:hint="eastAsia"/>
        </w:rPr>
        <w:t>┼</w:t>
      </w:r>
      <w:proofErr w:type="gramEnd"/>
      <w:r>
        <w:rPr>
          <w:rFonts w:hint="eastAsia"/>
        </w:rPr>
        <w:t>7=7832。</w:t>
      </w:r>
    </w:p>
  </w:footnote>
  <w:footnote w:id="5">
    <w:p w:rsidR="00D04098" w:rsidRDefault="00D04098" w:rsidP="003C721B">
      <w:pPr>
        <w:pStyle w:val="aff0"/>
      </w:pPr>
      <w:r>
        <w:rPr>
          <w:rStyle w:val="aff2"/>
        </w:rPr>
        <w:footnoteRef/>
      </w:r>
      <w:r>
        <w:t xml:space="preserve"> </w:t>
      </w:r>
      <w:r>
        <w:rPr>
          <w:rFonts w:hint="eastAsia"/>
        </w:rPr>
        <w:t>4</w:t>
      </w:r>
      <w:r>
        <w:t>.</w:t>
      </w:r>
      <w:r>
        <w:rPr>
          <w:rFonts w:hint="eastAsia"/>
        </w:rPr>
        <w:t>33</w:t>
      </w:r>
      <w:proofErr w:type="gramStart"/>
      <w:r>
        <w:rPr>
          <w:rFonts w:ascii="新細明體" w:eastAsia="新細明體" w:hAnsi="新細明體" w:hint="eastAsia"/>
        </w:rPr>
        <w:t>┼</w:t>
      </w:r>
      <w:proofErr w:type="gramEnd"/>
      <w:r>
        <w:t>0.04</w:t>
      </w:r>
      <w:proofErr w:type="gramStart"/>
      <w:r>
        <w:rPr>
          <w:rFonts w:ascii="新細明體" w:eastAsia="新細明體" w:hAnsi="新細明體" w:hint="eastAsia"/>
        </w:rPr>
        <w:t>┼</w:t>
      </w:r>
      <w:proofErr w:type="gramEnd"/>
      <w:r>
        <w:t>0.02</w:t>
      </w:r>
      <w:proofErr w:type="gramStart"/>
      <w:r>
        <w:rPr>
          <w:rFonts w:ascii="新細明體" w:eastAsia="新細明體" w:hAnsi="新細明體" w:hint="eastAsia"/>
        </w:rPr>
        <w:t>┼</w:t>
      </w:r>
      <w:proofErr w:type="gramEnd"/>
      <w:r>
        <w:rPr>
          <w:rFonts w:hint="eastAsia"/>
        </w:rPr>
        <w:t>5.6</w:t>
      </w:r>
      <w:proofErr w:type="gramStart"/>
      <w:r>
        <w:rPr>
          <w:rFonts w:ascii="新細明體" w:eastAsia="新細明體" w:hAnsi="新細明體" w:hint="eastAsia"/>
        </w:rPr>
        <w:t>┼</w:t>
      </w:r>
      <w:proofErr w:type="gramEnd"/>
      <w:r>
        <w:rPr>
          <w:rFonts w:hint="eastAsia"/>
        </w:rPr>
        <w:t>2.87=12.87</w:t>
      </w:r>
    </w:p>
  </w:footnote>
  <w:footnote w:id="6">
    <w:p w:rsidR="00D04098" w:rsidRDefault="00D04098" w:rsidP="003C721B">
      <w:pPr>
        <w:pStyle w:val="aff0"/>
      </w:pPr>
      <w:r>
        <w:rPr>
          <w:rStyle w:val="aff2"/>
        </w:rPr>
        <w:footnoteRef/>
      </w:r>
      <w:r>
        <w:t xml:space="preserve"> </w:t>
      </w:r>
      <w:r w:rsidRPr="00655817">
        <w:t>7540</w:t>
      </w:r>
      <w:proofErr w:type="gramStart"/>
      <w:r>
        <w:rPr>
          <w:rFonts w:ascii="新細明體" w:eastAsia="新細明體" w:hAnsi="新細明體" w:hint="eastAsia"/>
        </w:rPr>
        <w:t>┼</w:t>
      </w:r>
      <w:proofErr w:type="gramEnd"/>
      <w:r w:rsidRPr="00655817">
        <w:tab/>
      </w:r>
      <w:r w:rsidRPr="00655817">
        <w:tab/>
      </w:r>
      <w:r w:rsidRPr="00655817">
        <w:tab/>
      </w:r>
      <w:r w:rsidRPr="00655817">
        <w:tab/>
        <w:t>2661</w:t>
      </w:r>
      <w:proofErr w:type="gramStart"/>
      <w:r>
        <w:rPr>
          <w:rFonts w:ascii="新細明體" w:eastAsia="新細明體" w:hAnsi="新細明體" w:hint="eastAsia"/>
        </w:rPr>
        <w:t>┼</w:t>
      </w:r>
      <w:proofErr w:type="gramEnd"/>
      <w:r w:rsidRPr="00655817">
        <w:tab/>
        <w:t>3788</w:t>
      </w:r>
      <w:r>
        <w:rPr>
          <w:rFonts w:ascii="新細明體" w:eastAsia="新細明體" w:hAnsi="新細明體" w:hint="eastAsia"/>
        </w:rPr>
        <w:t>=</w:t>
      </w:r>
      <w:r w:rsidRPr="00655817">
        <w:tab/>
      </w:r>
      <w:r>
        <w:rPr>
          <w:rFonts w:hint="eastAsia"/>
        </w:rPr>
        <w:t>13989</w:t>
      </w:r>
      <w:r w:rsidRPr="00655817">
        <w:tab/>
      </w:r>
      <w:r>
        <w:rPr>
          <w:rFonts w:hint="eastAsia"/>
        </w:rPr>
        <w:t>；12.1</w:t>
      </w:r>
      <w:r>
        <w:rPr>
          <w:rFonts w:ascii="微軟正黑體" w:eastAsia="微軟正黑體" w:hAnsi="微軟正黑體" w:hint="eastAsia"/>
        </w:rPr>
        <w:t>％</w:t>
      </w:r>
      <w:proofErr w:type="gramStart"/>
      <w:r>
        <w:rPr>
          <w:rFonts w:ascii="新細明體" w:eastAsia="新細明體" w:hAnsi="新細明體" w:hint="eastAsia"/>
        </w:rPr>
        <w:t>┼</w:t>
      </w:r>
      <w:proofErr w:type="gramEnd"/>
      <w:r>
        <w:rPr>
          <w:rFonts w:hint="eastAsia"/>
        </w:rPr>
        <w:t>4.3</w:t>
      </w:r>
      <w:r>
        <w:rPr>
          <w:rFonts w:ascii="微軟正黑體" w:eastAsia="微軟正黑體" w:hAnsi="微軟正黑體" w:hint="eastAsia"/>
        </w:rPr>
        <w:t>％</w:t>
      </w:r>
      <w:proofErr w:type="gramStart"/>
      <w:r>
        <w:rPr>
          <w:rFonts w:ascii="新細明體" w:eastAsia="新細明體" w:hAnsi="新細明體" w:hint="eastAsia"/>
        </w:rPr>
        <w:t>┼</w:t>
      </w:r>
      <w:proofErr w:type="gramEnd"/>
      <w:r>
        <w:rPr>
          <w:rFonts w:hint="eastAsia"/>
        </w:rPr>
        <w:t>6.1</w:t>
      </w:r>
      <w:r>
        <w:rPr>
          <w:rFonts w:ascii="微軟正黑體" w:eastAsia="微軟正黑體" w:hAnsi="微軟正黑體" w:hint="eastAsia"/>
        </w:rPr>
        <w:t>％</w:t>
      </w:r>
      <w:r>
        <w:rPr>
          <w:rFonts w:hint="eastAsia"/>
        </w:rPr>
        <w:t>=22.5</w:t>
      </w:r>
      <w:r>
        <w:rPr>
          <w:rFonts w:ascii="微軟正黑體" w:eastAsia="微軟正黑體" w:hAnsi="微軟正黑體" w:hint="eastAsia"/>
        </w:rPr>
        <w:t>％</w:t>
      </w:r>
    </w:p>
  </w:footnote>
  <w:footnote w:id="7">
    <w:p w:rsidR="00D04098" w:rsidRDefault="00D04098" w:rsidP="003C721B">
      <w:pPr>
        <w:pStyle w:val="aff0"/>
      </w:pPr>
      <w:r>
        <w:rPr>
          <w:rStyle w:val="aff2"/>
        </w:rPr>
        <w:footnoteRef/>
      </w:r>
      <w:r>
        <w:t xml:space="preserve"> </w:t>
      </w:r>
      <w:r w:rsidRPr="00E6469C">
        <w:rPr>
          <w:rFonts w:hint="eastAsia"/>
        </w:rPr>
        <w:t>法務部矯正署所屬機關計有51個機關，扣除</w:t>
      </w:r>
      <w:proofErr w:type="gramStart"/>
      <w:r w:rsidRPr="00E6469C">
        <w:rPr>
          <w:rFonts w:hint="eastAsia"/>
        </w:rPr>
        <w:t>臺</w:t>
      </w:r>
      <w:proofErr w:type="gramEnd"/>
      <w:r w:rsidRPr="00E6469C">
        <w:rPr>
          <w:rFonts w:hint="eastAsia"/>
        </w:rPr>
        <w:t>北少年觀護所、</w:t>
      </w:r>
      <w:proofErr w:type="gramStart"/>
      <w:r w:rsidRPr="00E6469C">
        <w:rPr>
          <w:rFonts w:hint="eastAsia"/>
        </w:rPr>
        <w:t>臺</w:t>
      </w:r>
      <w:proofErr w:type="gramEnd"/>
      <w:r w:rsidRPr="00E6469C">
        <w:rPr>
          <w:rFonts w:hint="eastAsia"/>
        </w:rPr>
        <w:t>南少年觀護所、桃園少年輔育院、誠正中學、明陽中學等5個少年收容單位後，目前共有46個機關具有作業基金，彰化少年輔育院因政策因素，已於107年停止運作，故實際運作單位計有45個矯正機關。</w:t>
      </w:r>
    </w:p>
  </w:footnote>
  <w:footnote w:id="8">
    <w:p w:rsidR="00D04098" w:rsidRDefault="00D04098" w:rsidP="003C721B">
      <w:pPr>
        <w:pStyle w:val="aff0"/>
      </w:pPr>
      <w:r>
        <w:rPr>
          <w:rStyle w:val="aff2"/>
        </w:rPr>
        <w:footnoteRef/>
      </w:r>
      <w:r>
        <w:t xml:space="preserve"> 105</w:t>
      </w:r>
      <w:r>
        <w:rPr>
          <w:rFonts w:hint="eastAsia"/>
        </w:rPr>
        <w:t>年</w:t>
      </w:r>
      <w:r>
        <w:t>9</w:t>
      </w:r>
      <w:r>
        <w:rPr>
          <w:rFonts w:hint="eastAsia"/>
        </w:rPr>
        <w:t>月</w:t>
      </w:r>
      <w:r>
        <w:t>14</w:t>
      </w:r>
      <w:r>
        <w:rPr>
          <w:rFonts w:hint="eastAsia"/>
        </w:rPr>
        <w:t>日</w:t>
      </w:r>
      <w:r w:rsidRPr="0099387A">
        <w:rPr>
          <w:rFonts w:hint="eastAsia"/>
        </w:rPr>
        <w:t>司法及獄政委員會第5屆第26次會議</w:t>
      </w:r>
      <w:r>
        <w:rPr>
          <w:rFonts w:hint="eastAsia"/>
        </w:rPr>
        <w:t>審議通過(案號：</w:t>
      </w:r>
      <w:r w:rsidRPr="0099387A">
        <w:rPr>
          <w:rFonts w:hint="eastAsia"/>
        </w:rPr>
        <w:t>105司正0003</w:t>
      </w:r>
      <w:r>
        <w:rPr>
          <w:rFonts w:hint="eastAsia"/>
        </w:rPr>
        <w:t>)</w:t>
      </w:r>
    </w:p>
  </w:footnote>
  <w:footnote w:id="9">
    <w:p w:rsidR="00D04098" w:rsidRPr="006B4165" w:rsidRDefault="00D04098" w:rsidP="003C721B">
      <w:pPr>
        <w:pStyle w:val="aff0"/>
        <w:rPr>
          <w:color w:val="FF0000"/>
        </w:rPr>
      </w:pPr>
      <w:r>
        <w:rPr>
          <w:rStyle w:val="aff2"/>
        </w:rPr>
        <w:footnoteRef/>
      </w:r>
      <w:r>
        <w:t xml:space="preserve"> </w:t>
      </w:r>
      <w:r w:rsidRPr="006B4165">
        <w:rPr>
          <w:rFonts w:hint="eastAsia"/>
          <w:color w:val="FF0000"/>
        </w:rPr>
        <w:t>矯正署</w:t>
      </w:r>
      <w:proofErr w:type="gramStart"/>
      <w:r w:rsidRPr="006B4165">
        <w:rPr>
          <w:rFonts w:hint="eastAsia"/>
          <w:color w:val="FF0000"/>
        </w:rPr>
        <w:t>查復本院</w:t>
      </w:r>
      <w:proofErr w:type="gramEnd"/>
      <w:r w:rsidRPr="006B4165">
        <w:rPr>
          <w:rFonts w:hint="eastAsia"/>
          <w:color w:val="FF0000"/>
        </w:rPr>
        <w:t>指出：矯正機關收容人參加委託加工作業、自營作業、技能訓練及視同作業之勞作金，</w:t>
      </w:r>
      <w:proofErr w:type="gramStart"/>
      <w:r w:rsidRPr="006B4165">
        <w:rPr>
          <w:rFonts w:hint="eastAsia"/>
          <w:color w:val="FF0000"/>
        </w:rPr>
        <w:t>均依監</w:t>
      </w:r>
      <w:proofErr w:type="gramEnd"/>
      <w:r w:rsidRPr="006B4165">
        <w:rPr>
          <w:rFonts w:hint="eastAsia"/>
          <w:color w:val="FF0000"/>
        </w:rPr>
        <w:t>所作業勞作金給付辦法規定辦理，計算步驟並無差異。復依同辦法第4條規定，勞作金之計算步驟如下：(１)依監獄行刑法第三十三條第一項、外役監條例第二十三條第一項及羈押法第十七條第二項規定計算每一作業單位或產品勞作金總額。(２)再按每一作業單位或產品計算總完成工作件數或實際工作日數。(３)以總件(日)數除勞作金總額，計算每件(日)應得之勞作金。(４)以每一受刑人或被告已完成之件(日)</w:t>
      </w:r>
      <w:proofErr w:type="gramStart"/>
      <w:r w:rsidRPr="006B4165">
        <w:rPr>
          <w:rFonts w:hint="eastAsia"/>
          <w:color w:val="FF0000"/>
        </w:rPr>
        <w:t>數乘每件</w:t>
      </w:r>
      <w:proofErr w:type="gramEnd"/>
      <w:r w:rsidRPr="006B4165">
        <w:rPr>
          <w:rFonts w:hint="eastAsia"/>
          <w:color w:val="FF0000"/>
        </w:rPr>
        <w:t>(日)應得勞作金額，即為其勞作金。</w:t>
      </w:r>
    </w:p>
  </w:footnote>
  <w:footnote w:id="10">
    <w:p w:rsidR="00D04098" w:rsidRPr="0061293A" w:rsidRDefault="00D04098" w:rsidP="003C721B">
      <w:pPr>
        <w:pStyle w:val="aff0"/>
      </w:pPr>
      <w:r>
        <w:rPr>
          <w:rStyle w:val="aff2"/>
        </w:rPr>
        <w:footnoteRef/>
      </w:r>
      <w:r>
        <w:t xml:space="preserve"> </w:t>
      </w:r>
      <w:r>
        <w:rPr>
          <w:rFonts w:hint="eastAsia"/>
        </w:rPr>
        <w:t>矯正署</w:t>
      </w:r>
      <w:r w:rsidRPr="0061293A">
        <w:rPr>
          <w:rFonts w:hint="eastAsia"/>
        </w:rPr>
        <w:t>107年6月7日法</w:t>
      </w:r>
      <w:proofErr w:type="gramStart"/>
      <w:r w:rsidRPr="0061293A">
        <w:rPr>
          <w:rFonts w:hint="eastAsia"/>
        </w:rPr>
        <w:t>矯署教字</w:t>
      </w:r>
      <w:proofErr w:type="gramEnd"/>
      <w:r w:rsidRPr="0061293A">
        <w:rPr>
          <w:rFonts w:hint="eastAsia"/>
        </w:rPr>
        <w:t>第10703006600號函</w:t>
      </w:r>
    </w:p>
  </w:footnote>
  <w:footnote w:id="11">
    <w:p w:rsidR="00D04098" w:rsidRPr="00420D5C" w:rsidRDefault="00D04098" w:rsidP="003C721B">
      <w:pPr>
        <w:pStyle w:val="aff0"/>
      </w:pPr>
      <w:r>
        <w:rPr>
          <w:rStyle w:val="aff2"/>
        </w:rPr>
        <w:footnoteRef/>
      </w:r>
      <w:r>
        <w:t xml:space="preserve"> </w:t>
      </w:r>
      <w:r w:rsidRPr="00420D5C">
        <w:rPr>
          <w:rFonts w:hint="eastAsia"/>
        </w:rPr>
        <w:t>矯正署107年6月7日法</w:t>
      </w:r>
      <w:proofErr w:type="gramStart"/>
      <w:r w:rsidRPr="00420D5C">
        <w:rPr>
          <w:rFonts w:hint="eastAsia"/>
        </w:rPr>
        <w:t>矯署教字</w:t>
      </w:r>
      <w:proofErr w:type="gramEnd"/>
      <w:r w:rsidRPr="00420D5C">
        <w:rPr>
          <w:rFonts w:hint="eastAsia"/>
        </w:rPr>
        <w:t>第10703006600號函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E50B3"/>
    <w:multiLevelType w:val="hybridMultilevel"/>
    <w:tmpl w:val="E1C01D00"/>
    <w:lvl w:ilvl="0" w:tplc="1DCA4EC8">
      <w:start w:val="1"/>
      <w:numFmt w:val="decimal"/>
      <w:lvlText w:val="%1."/>
      <w:lvlJc w:val="left"/>
      <w:pPr>
        <w:ind w:left="2125" w:hanging="360"/>
      </w:pPr>
      <w:rPr>
        <w:rFonts w:hint="default"/>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 w15:restartNumberingAfterBreak="0">
    <w:nsid w:val="03E2208F"/>
    <w:multiLevelType w:val="hybridMultilevel"/>
    <w:tmpl w:val="83D85910"/>
    <w:lvl w:ilvl="0" w:tplc="DBD64D1C">
      <w:start w:val="1"/>
      <w:numFmt w:val="decimal"/>
      <w:lvlText w:val="%1."/>
      <w:lvlJc w:val="left"/>
      <w:pPr>
        <w:ind w:left="1637"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9A0C62"/>
    <w:multiLevelType w:val="hybridMultilevel"/>
    <w:tmpl w:val="7D6C2998"/>
    <w:lvl w:ilvl="0" w:tplc="3A16BC34">
      <w:start w:val="1"/>
      <w:numFmt w:val="decimal"/>
      <w:lvlText w:val="%1."/>
      <w:lvlJc w:val="left"/>
      <w:pPr>
        <w:ind w:left="1723" w:hanging="360"/>
      </w:pPr>
      <w:rPr>
        <w:rFonts w:hint="default"/>
      </w:rPr>
    </w:lvl>
    <w:lvl w:ilvl="1" w:tplc="0A7C9704">
      <w:start w:val="1"/>
      <w:numFmt w:val="decimal"/>
      <w:lvlText w:val="(%2)"/>
      <w:lvlJc w:val="left"/>
      <w:pPr>
        <w:ind w:left="2323" w:hanging="480"/>
      </w:pPr>
      <w:rPr>
        <w:rFonts w:ascii="標楷體" w:eastAsia="標楷體" w:hAnsi="標楷體" w:hint="default"/>
      </w:r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5"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1C127E"/>
    <w:multiLevelType w:val="hybridMultilevel"/>
    <w:tmpl w:val="AFD85E60"/>
    <w:lvl w:ilvl="0" w:tplc="A978CDB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F984491"/>
    <w:multiLevelType w:val="hybridMultilevel"/>
    <w:tmpl w:val="2F285A24"/>
    <w:lvl w:ilvl="0" w:tplc="468602E4">
      <w:start w:val="1"/>
      <w:numFmt w:val="decimal"/>
      <w:lvlText w:val="%1."/>
      <w:lvlJc w:val="left"/>
      <w:pPr>
        <w:ind w:left="1404" w:hanging="36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10"/>
  </w:num>
  <w:num w:numId="4">
    <w:abstractNumId w:val="8"/>
  </w:num>
  <w:num w:numId="5">
    <w:abstractNumId w:val="12"/>
  </w:num>
  <w:num w:numId="6">
    <w:abstractNumId w:val="5"/>
  </w:num>
  <w:num w:numId="7">
    <w:abstractNumId w:val="13"/>
  </w:num>
  <w:num w:numId="8">
    <w:abstractNumId w:val="9"/>
  </w:num>
  <w:num w:numId="9">
    <w:abstractNumId w:val="0"/>
  </w:num>
  <w:num w:numId="10">
    <w:abstractNumId w:val="4"/>
  </w:num>
  <w:num w:numId="11">
    <w:abstractNumId w:val="2"/>
  </w:num>
  <w:num w:numId="12">
    <w:abstractNumId w:val="1"/>
  </w:num>
  <w:num w:numId="13">
    <w:abstractNumId w:val="7"/>
  </w:num>
  <w:num w:numId="14">
    <w:abstractNumId w:val="11"/>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1301"/>
    <w:rsid w:val="00062A25"/>
    <w:rsid w:val="00073CB5"/>
    <w:rsid w:val="0007425C"/>
    <w:rsid w:val="00077553"/>
    <w:rsid w:val="00080040"/>
    <w:rsid w:val="000851A2"/>
    <w:rsid w:val="0009352E"/>
    <w:rsid w:val="00096B96"/>
    <w:rsid w:val="00097136"/>
    <w:rsid w:val="000A2F3F"/>
    <w:rsid w:val="000A6B7E"/>
    <w:rsid w:val="000B0B4A"/>
    <w:rsid w:val="000B279A"/>
    <w:rsid w:val="000B61D2"/>
    <w:rsid w:val="000B70A7"/>
    <w:rsid w:val="000C495F"/>
    <w:rsid w:val="000E6431"/>
    <w:rsid w:val="000F0D35"/>
    <w:rsid w:val="000F21A5"/>
    <w:rsid w:val="00102B9F"/>
    <w:rsid w:val="00112637"/>
    <w:rsid w:val="0012001E"/>
    <w:rsid w:val="00121876"/>
    <w:rsid w:val="001243DD"/>
    <w:rsid w:val="00126A55"/>
    <w:rsid w:val="00132B1D"/>
    <w:rsid w:val="00133AA2"/>
    <w:rsid w:val="00133F08"/>
    <w:rsid w:val="001345E6"/>
    <w:rsid w:val="001378B0"/>
    <w:rsid w:val="00142E00"/>
    <w:rsid w:val="00152793"/>
    <w:rsid w:val="001545A9"/>
    <w:rsid w:val="00156D7B"/>
    <w:rsid w:val="001637C7"/>
    <w:rsid w:val="0016480E"/>
    <w:rsid w:val="00174297"/>
    <w:rsid w:val="001817B3"/>
    <w:rsid w:val="00183014"/>
    <w:rsid w:val="00183B7D"/>
    <w:rsid w:val="001959C2"/>
    <w:rsid w:val="001961CE"/>
    <w:rsid w:val="001A7968"/>
    <w:rsid w:val="001B3483"/>
    <w:rsid w:val="001B3C1E"/>
    <w:rsid w:val="001B4494"/>
    <w:rsid w:val="001B48EB"/>
    <w:rsid w:val="001C0D8B"/>
    <w:rsid w:val="001C0DA8"/>
    <w:rsid w:val="001E0D8A"/>
    <w:rsid w:val="001E1D84"/>
    <w:rsid w:val="001E67BA"/>
    <w:rsid w:val="001E74C2"/>
    <w:rsid w:val="001F0AC1"/>
    <w:rsid w:val="001F5A48"/>
    <w:rsid w:val="001F6260"/>
    <w:rsid w:val="00200007"/>
    <w:rsid w:val="00201621"/>
    <w:rsid w:val="002030A5"/>
    <w:rsid w:val="00203131"/>
    <w:rsid w:val="002050AB"/>
    <w:rsid w:val="00212E88"/>
    <w:rsid w:val="00213C9C"/>
    <w:rsid w:val="0022009E"/>
    <w:rsid w:val="0022425C"/>
    <w:rsid w:val="002246DE"/>
    <w:rsid w:val="002376AD"/>
    <w:rsid w:val="002421B5"/>
    <w:rsid w:val="0025106C"/>
    <w:rsid w:val="00252960"/>
    <w:rsid w:val="00252BC4"/>
    <w:rsid w:val="00254014"/>
    <w:rsid w:val="0026504D"/>
    <w:rsid w:val="002662EA"/>
    <w:rsid w:val="00273A2F"/>
    <w:rsid w:val="00280986"/>
    <w:rsid w:val="0028137F"/>
    <w:rsid w:val="00281ECE"/>
    <w:rsid w:val="002831C7"/>
    <w:rsid w:val="002840C6"/>
    <w:rsid w:val="002867A0"/>
    <w:rsid w:val="00286B1B"/>
    <w:rsid w:val="00294197"/>
    <w:rsid w:val="00295174"/>
    <w:rsid w:val="00295D4C"/>
    <w:rsid w:val="00296172"/>
    <w:rsid w:val="00296B92"/>
    <w:rsid w:val="002A2C22"/>
    <w:rsid w:val="002B02EB"/>
    <w:rsid w:val="002B08D1"/>
    <w:rsid w:val="002C0602"/>
    <w:rsid w:val="002C0C68"/>
    <w:rsid w:val="002D5C16"/>
    <w:rsid w:val="002E53B4"/>
    <w:rsid w:val="002E7149"/>
    <w:rsid w:val="002F3DFF"/>
    <w:rsid w:val="002F47AE"/>
    <w:rsid w:val="002F5E05"/>
    <w:rsid w:val="00305A48"/>
    <w:rsid w:val="00317053"/>
    <w:rsid w:val="0032109C"/>
    <w:rsid w:val="00322B45"/>
    <w:rsid w:val="00323809"/>
    <w:rsid w:val="00323D41"/>
    <w:rsid w:val="00325414"/>
    <w:rsid w:val="003302F1"/>
    <w:rsid w:val="00332634"/>
    <w:rsid w:val="003341A8"/>
    <w:rsid w:val="0033563A"/>
    <w:rsid w:val="0034470E"/>
    <w:rsid w:val="00352DB0"/>
    <w:rsid w:val="00367C9A"/>
    <w:rsid w:val="00371833"/>
    <w:rsid w:val="00371ED3"/>
    <w:rsid w:val="0037728A"/>
    <w:rsid w:val="00380B7D"/>
    <w:rsid w:val="00381A99"/>
    <w:rsid w:val="003829C2"/>
    <w:rsid w:val="00384724"/>
    <w:rsid w:val="003915A6"/>
    <w:rsid w:val="003919B7"/>
    <w:rsid w:val="00391D57"/>
    <w:rsid w:val="00392292"/>
    <w:rsid w:val="00396EC5"/>
    <w:rsid w:val="00397A72"/>
    <w:rsid w:val="003A5B7B"/>
    <w:rsid w:val="003A7A58"/>
    <w:rsid w:val="003B0289"/>
    <w:rsid w:val="003B1017"/>
    <w:rsid w:val="003B3C07"/>
    <w:rsid w:val="003B6775"/>
    <w:rsid w:val="003C5FE2"/>
    <w:rsid w:val="003C721B"/>
    <w:rsid w:val="003D05FB"/>
    <w:rsid w:val="003D1B16"/>
    <w:rsid w:val="003D45BF"/>
    <w:rsid w:val="003D508A"/>
    <w:rsid w:val="003D537F"/>
    <w:rsid w:val="003D7B75"/>
    <w:rsid w:val="003E0208"/>
    <w:rsid w:val="003E4B57"/>
    <w:rsid w:val="003F1A53"/>
    <w:rsid w:val="003F27E1"/>
    <w:rsid w:val="003F437A"/>
    <w:rsid w:val="003F5C2B"/>
    <w:rsid w:val="004023E9"/>
    <w:rsid w:val="00413F83"/>
    <w:rsid w:val="004141A5"/>
    <w:rsid w:val="0041490C"/>
    <w:rsid w:val="00416191"/>
    <w:rsid w:val="00416721"/>
    <w:rsid w:val="00421EF0"/>
    <w:rsid w:val="004224FA"/>
    <w:rsid w:val="00423D07"/>
    <w:rsid w:val="004255DB"/>
    <w:rsid w:val="004260E2"/>
    <w:rsid w:val="0044346F"/>
    <w:rsid w:val="0044530A"/>
    <w:rsid w:val="00451E78"/>
    <w:rsid w:val="0046520A"/>
    <w:rsid w:val="004672AB"/>
    <w:rsid w:val="004714FE"/>
    <w:rsid w:val="00485CDE"/>
    <w:rsid w:val="00495053"/>
    <w:rsid w:val="004A1F59"/>
    <w:rsid w:val="004A29BE"/>
    <w:rsid w:val="004A3225"/>
    <w:rsid w:val="004A33EE"/>
    <w:rsid w:val="004A3AA8"/>
    <w:rsid w:val="004B13C7"/>
    <w:rsid w:val="004B41C8"/>
    <w:rsid w:val="004B778F"/>
    <w:rsid w:val="004C5DD4"/>
    <w:rsid w:val="004D141F"/>
    <w:rsid w:val="004D6310"/>
    <w:rsid w:val="004E0062"/>
    <w:rsid w:val="004E05A1"/>
    <w:rsid w:val="004F11C5"/>
    <w:rsid w:val="004F2C76"/>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76B60"/>
    <w:rsid w:val="005908B8"/>
    <w:rsid w:val="0059512E"/>
    <w:rsid w:val="005A6DD2"/>
    <w:rsid w:val="005C19A6"/>
    <w:rsid w:val="005C385D"/>
    <w:rsid w:val="005C6C85"/>
    <w:rsid w:val="005D3B20"/>
    <w:rsid w:val="005E4854"/>
    <w:rsid w:val="005E5C68"/>
    <w:rsid w:val="005E65C0"/>
    <w:rsid w:val="005F0390"/>
    <w:rsid w:val="005F0A74"/>
    <w:rsid w:val="00612023"/>
    <w:rsid w:val="00614190"/>
    <w:rsid w:val="00622A99"/>
    <w:rsid w:val="00622E67"/>
    <w:rsid w:val="00626EDC"/>
    <w:rsid w:val="00643997"/>
    <w:rsid w:val="006470EC"/>
    <w:rsid w:val="0065598E"/>
    <w:rsid w:val="00655AF2"/>
    <w:rsid w:val="006568BE"/>
    <w:rsid w:val="0066025D"/>
    <w:rsid w:val="0066078D"/>
    <w:rsid w:val="006773EC"/>
    <w:rsid w:val="00680504"/>
    <w:rsid w:val="00681633"/>
    <w:rsid w:val="00681CD9"/>
    <w:rsid w:val="00683A90"/>
    <w:rsid w:val="00683E30"/>
    <w:rsid w:val="00687024"/>
    <w:rsid w:val="00696415"/>
    <w:rsid w:val="006B3116"/>
    <w:rsid w:val="006C0E31"/>
    <w:rsid w:val="006D3691"/>
    <w:rsid w:val="006E2DCE"/>
    <w:rsid w:val="006E6A40"/>
    <w:rsid w:val="006F3563"/>
    <w:rsid w:val="006F42B9"/>
    <w:rsid w:val="006F6103"/>
    <w:rsid w:val="00704E00"/>
    <w:rsid w:val="00715C16"/>
    <w:rsid w:val="007209E7"/>
    <w:rsid w:val="007209E8"/>
    <w:rsid w:val="00726182"/>
    <w:rsid w:val="00732329"/>
    <w:rsid w:val="007337CA"/>
    <w:rsid w:val="00734CE4"/>
    <w:rsid w:val="00735123"/>
    <w:rsid w:val="00741837"/>
    <w:rsid w:val="007453E6"/>
    <w:rsid w:val="007500AB"/>
    <w:rsid w:val="0075243E"/>
    <w:rsid w:val="00756336"/>
    <w:rsid w:val="007666F5"/>
    <w:rsid w:val="0077309D"/>
    <w:rsid w:val="007774EE"/>
    <w:rsid w:val="00781822"/>
    <w:rsid w:val="00783F21"/>
    <w:rsid w:val="00787159"/>
    <w:rsid w:val="00790EFD"/>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A88"/>
    <w:rsid w:val="00815DA8"/>
    <w:rsid w:val="0082194D"/>
    <w:rsid w:val="00826EF5"/>
    <w:rsid w:val="00831693"/>
    <w:rsid w:val="00835C5F"/>
    <w:rsid w:val="00840104"/>
    <w:rsid w:val="00841FC5"/>
    <w:rsid w:val="00845709"/>
    <w:rsid w:val="0084580D"/>
    <w:rsid w:val="008576BD"/>
    <w:rsid w:val="00860463"/>
    <w:rsid w:val="00871487"/>
    <w:rsid w:val="008733DA"/>
    <w:rsid w:val="008850E4"/>
    <w:rsid w:val="008A12F5"/>
    <w:rsid w:val="008A288A"/>
    <w:rsid w:val="008B1587"/>
    <w:rsid w:val="008B1B01"/>
    <w:rsid w:val="008B3BCD"/>
    <w:rsid w:val="008B4841"/>
    <w:rsid w:val="008B6DF8"/>
    <w:rsid w:val="008C0378"/>
    <w:rsid w:val="008C106C"/>
    <w:rsid w:val="008C10F1"/>
    <w:rsid w:val="008C1E99"/>
    <w:rsid w:val="008C6A69"/>
    <w:rsid w:val="008D293E"/>
    <w:rsid w:val="008E0085"/>
    <w:rsid w:val="008E1BBE"/>
    <w:rsid w:val="008E2AA6"/>
    <w:rsid w:val="008E311B"/>
    <w:rsid w:val="008F46E7"/>
    <w:rsid w:val="008F6F0B"/>
    <w:rsid w:val="00907BA7"/>
    <w:rsid w:val="0091064E"/>
    <w:rsid w:val="00911FC5"/>
    <w:rsid w:val="00931A10"/>
    <w:rsid w:val="009369B9"/>
    <w:rsid w:val="00947967"/>
    <w:rsid w:val="00965200"/>
    <w:rsid w:val="009668B3"/>
    <w:rsid w:val="00971471"/>
    <w:rsid w:val="00977526"/>
    <w:rsid w:val="009849C2"/>
    <w:rsid w:val="00984D24"/>
    <w:rsid w:val="009858EB"/>
    <w:rsid w:val="009A67FB"/>
    <w:rsid w:val="009B0046"/>
    <w:rsid w:val="009C1440"/>
    <w:rsid w:val="009C2107"/>
    <w:rsid w:val="009C5D9E"/>
    <w:rsid w:val="009D2C3E"/>
    <w:rsid w:val="009D365D"/>
    <w:rsid w:val="009D5178"/>
    <w:rsid w:val="009E0625"/>
    <w:rsid w:val="009E3034"/>
    <w:rsid w:val="009E549F"/>
    <w:rsid w:val="009F28A8"/>
    <w:rsid w:val="009F473E"/>
    <w:rsid w:val="009F5E28"/>
    <w:rsid w:val="009F682A"/>
    <w:rsid w:val="00A022BE"/>
    <w:rsid w:val="00A231D3"/>
    <w:rsid w:val="00A24C95"/>
    <w:rsid w:val="00A26094"/>
    <w:rsid w:val="00A301BF"/>
    <w:rsid w:val="00A302B2"/>
    <w:rsid w:val="00A331B4"/>
    <w:rsid w:val="00A3484E"/>
    <w:rsid w:val="00A36ADA"/>
    <w:rsid w:val="00A438D8"/>
    <w:rsid w:val="00A473F5"/>
    <w:rsid w:val="00A50C3B"/>
    <w:rsid w:val="00A51F9D"/>
    <w:rsid w:val="00A5416A"/>
    <w:rsid w:val="00A639F4"/>
    <w:rsid w:val="00A81A32"/>
    <w:rsid w:val="00A835BD"/>
    <w:rsid w:val="00A97B15"/>
    <w:rsid w:val="00AA3AF2"/>
    <w:rsid w:val="00AA42D5"/>
    <w:rsid w:val="00AB2FAB"/>
    <w:rsid w:val="00AB5C14"/>
    <w:rsid w:val="00AC0292"/>
    <w:rsid w:val="00AC1EE7"/>
    <w:rsid w:val="00AC32C3"/>
    <w:rsid w:val="00AC333F"/>
    <w:rsid w:val="00AC585C"/>
    <w:rsid w:val="00AC62AC"/>
    <w:rsid w:val="00AD1925"/>
    <w:rsid w:val="00AE067D"/>
    <w:rsid w:val="00AE1257"/>
    <w:rsid w:val="00AE7C46"/>
    <w:rsid w:val="00AF1181"/>
    <w:rsid w:val="00AF1BAF"/>
    <w:rsid w:val="00AF2F79"/>
    <w:rsid w:val="00AF4653"/>
    <w:rsid w:val="00AF7DB7"/>
    <w:rsid w:val="00B01554"/>
    <w:rsid w:val="00B044A3"/>
    <w:rsid w:val="00B15EFD"/>
    <w:rsid w:val="00B221ED"/>
    <w:rsid w:val="00B278CD"/>
    <w:rsid w:val="00B443E4"/>
    <w:rsid w:val="00B563EA"/>
    <w:rsid w:val="00B60E51"/>
    <w:rsid w:val="00B63A54"/>
    <w:rsid w:val="00B77D18"/>
    <w:rsid w:val="00B80B04"/>
    <w:rsid w:val="00B8313A"/>
    <w:rsid w:val="00B83C6B"/>
    <w:rsid w:val="00B93503"/>
    <w:rsid w:val="00B97358"/>
    <w:rsid w:val="00BA31E8"/>
    <w:rsid w:val="00BA55E0"/>
    <w:rsid w:val="00BA6BD4"/>
    <w:rsid w:val="00BB2655"/>
    <w:rsid w:val="00BB3752"/>
    <w:rsid w:val="00BB6688"/>
    <w:rsid w:val="00BC26D4"/>
    <w:rsid w:val="00BC64F2"/>
    <w:rsid w:val="00BD1726"/>
    <w:rsid w:val="00BD4303"/>
    <w:rsid w:val="00BD7D5D"/>
    <w:rsid w:val="00BF2A42"/>
    <w:rsid w:val="00C03D8C"/>
    <w:rsid w:val="00C055EC"/>
    <w:rsid w:val="00C10DC9"/>
    <w:rsid w:val="00C12FB3"/>
    <w:rsid w:val="00C157B5"/>
    <w:rsid w:val="00C17341"/>
    <w:rsid w:val="00C20AB6"/>
    <w:rsid w:val="00C24EEF"/>
    <w:rsid w:val="00C25CF6"/>
    <w:rsid w:val="00C26B36"/>
    <w:rsid w:val="00C26C36"/>
    <w:rsid w:val="00C30C34"/>
    <w:rsid w:val="00C32768"/>
    <w:rsid w:val="00C327CA"/>
    <w:rsid w:val="00C339CF"/>
    <w:rsid w:val="00C431DF"/>
    <w:rsid w:val="00C4556B"/>
    <w:rsid w:val="00C456BD"/>
    <w:rsid w:val="00C530DC"/>
    <w:rsid w:val="00C5350D"/>
    <w:rsid w:val="00C6123C"/>
    <w:rsid w:val="00C7084D"/>
    <w:rsid w:val="00C70F58"/>
    <w:rsid w:val="00C7315E"/>
    <w:rsid w:val="00C75895"/>
    <w:rsid w:val="00C83C9F"/>
    <w:rsid w:val="00C86866"/>
    <w:rsid w:val="00C925B6"/>
    <w:rsid w:val="00C94840"/>
    <w:rsid w:val="00CA6AC8"/>
    <w:rsid w:val="00CB027F"/>
    <w:rsid w:val="00CB6CD8"/>
    <w:rsid w:val="00CB7A08"/>
    <w:rsid w:val="00CC6297"/>
    <w:rsid w:val="00CC7690"/>
    <w:rsid w:val="00CD0904"/>
    <w:rsid w:val="00CD1986"/>
    <w:rsid w:val="00CE4D2D"/>
    <w:rsid w:val="00CE4D5C"/>
    <w:rsid w:val="00CF05DA"/>
    <w:rsid w:val="00CF58EB"/>
    <w:rsid w:val="00D0106E"/>
    <w:rsid w:val="00D04098"/>
    <w:rsid w:val="00D06383"/>
    <w:rsid w:val="00D20E85"/>
    <w:rsid w:val="00D24615"/>
    <w:rsid w:val="00D27557"/>
    <w:rsid w:val="00D36DA2"/>
    <w:rsid w:val="00D37842"/>
    <w:rsid w:val="00D42DC2"/>
    <w:rsid w:val="00D5179E"/>
    <w:rsid w:val="00D537E1"/>
    <w:rsid w:val="00D55BB2"/>
    <w:rsid w:val="00D6091A"/>
    <w:rsid w:val="00D6695F"/>
    <w:rsid w:val="00D70BA7"/>
    <w:rsid w:val="00D75644"/>
    <w:rsid w:val="00D80A32"/>
    <w:rsid w:val="00D81656"/>
    <w:rsid w:val="00D81E71"/>
    <w:rsid w:val="00D83D87"/>
    <w:rsid w:val="00D86A30"/>
    <w:rsid w:val="00D97CB4"/>
    <w:rsid w:val="00D97DD4"/>
    <w:rsid w:val="00DA0F9D"/>
    <w:rsid w:val="00DA5A8A"/>
    <w:rsid w:val="00DB26CD"/>
    <w:rsid w:val="00DB283A"/>
    <w:rsid w:val="00DB3135"/>
    <w:rsid w:val="00DB441C"/>
    <w:rsid w:val="00DB44AF"/>
    <w:rsid w:val="00DC1F58"/>
    <w:rsid w:val="00DC31C9"/>
    <w:rsid w:val="00DC339B"/>
    <w:rsid w:val="00DC5D40"/>
    <w:rsid w:val="00DD30E9"/>
    <w:rsid w:val="00DD4F47"/>
    <w:rsid w:val="00DD7FBB"/>
    <w:rsid w:val="00DE0ABE"/>
    <w:rsid w:val="00DE0B9F"/>
    <w:rsid w:val="00DE0D20"/>
    <w:rsid w:val="00DE4238"/>
    <w:rsid w:val="00DE42B9"/>
    <w:rsid w:val="00DE5FD0"/>
    <w:rsid w:val="00DE657F"/>
    <w:rsid w:val="00DF1218"/>
    <w:rsid w:val="00DF4250"/>
    <w:rsid w:val="00DF4727"/>
    <w:rsid w:val="00DF6462"/>
    <w:rsid w:val="00E02FA0"/>
    <w:rsid w:val="00E036DC"/>
    <w:rsid w:val="00E10454"/>
    <w:rsid w:val="00E112E5"/>
    <w:rsid w:val="00E21CC7"/>
    <w:rsid w:val="00E2470E"/>
    <w:rsid w:val="00E24D9E"/>
    <w:rsid w:val="00E25849"/>
    <w:rsid w:val="00E30BEA"/>
    <w:rsid w:val="00E3197E"/>
    <w:rsid w:val="00E342F8"/>
    <w:rsid w:val="00E351ED"/>
    <w:rsid w:val="00E4303A"/>
    <w:rsid w:val="00E6034B"/>
    <w:rsid w:val="00E6549E"/>
    <w:rsid w:val="00E65EDE"/>
    <w:rsid w:val="00E70F81"/>
    <w:rsid w:val="00E77055"/>
    <w:rsid w:val="00E77460"/>
    <w:rsid w:val="00E83ABC"/>
    <w:rsid w:val="00E844F2"/>
    <w:rsid w:val="00E917A0"/>
    <w:rsid w:val="00E92FCB"/>
    <w:rsid w:val="00E97702"/>
    <w:rsid w:val="00EA147F"/>
    <w:rsid w:val="00EA3A41"/>
    <w:rsid w:val="00ED03AB"/>
    <w:rsid w:val="00ED0CAC"/>
    <w:rsid w:val="00ED1CD4"/>
    <w:rsid w:val="00ED1D2B"/>
    <w:rsid w:val="00ED5A8D"/>
    <w:rsid w:val="00ED64B5"/>
    <w:rsid w:val="00EE4C82"/>
    <w:rsid w:val="00EE7CCA"/>
    <w:rsid w:val="00EF4845"/>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009"/>
    <w:rsid w:val="00FB47C0"/>
    <w:rsid w:val="00FB4EB0"/>
    <w:rsid w:val="00FB501B"/>
    <w:rsid w:val="00FB7688"/>
    <w:rsid w:val="00FB7770"/>
    <w:rsid w:val="00FC23D1"/>
    <w:rsid w:val="00FD3B91"/>
    <w:rsid w:val="00FD576B"/>
    <w:rsid w:val="00FD579E"/>
    <w:rsid w:val="00FE4516"/>
    <w:rsid w:val="00FE4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B6C8F9-0D7F-4FA4-A50F-94C5557E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6"/>
      </w:numPr>
      <w:outlineLvl w:val="0"/>
    </w:pPr>
    <w:rPr>
      <w:rFonts w:hAnsi="Arial"/>
      <w:bCs/>
      <w:kern w:val="32"/>
      <w:szCs w:val="52"/>
    </w:rPr>
  </w:style>
  <w:style w:type="paragraph" w:styleId="2">
    <w:name w:val="heading 2"/>
    <w:basedOn w:val="a7"/>
    <w:link w:val="20"/>
    <w:qFormat/>
    <w:rsid w:val="00ED0CAC"/>
    <w:pPr>
      <w:numPr>
        <w:ilvl w:val="1"/>
        <w:numId w:val="6"/>
      </w:numPr>
      <w:outlineLvl w:val="1"/>
    </w:pPr>
    <w:rPr>
      <w:rFonts w:hAnsi="Arial"/>
      <w:b/>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basedOn w:val="a8"/>
    <w:link w:val="1"/>
    <w:rsid w:val="0066078D"/>
    <w:rPr>
      <w:rFonts w:ascii="標楷體" w:eastAsia="標楷體" w:hAnsi="Arial"/>
      <w:bCs/>
      <w:kern w:val="32"/>
      <w:sz w:val="32"/>
      <w:szCs w:val="52"/>
    </w:rPr>
  </w:style>
  <w:style w:type="character" w:customStyle="1" w:styleId="20">
    <w:name w:val="標題 2 字元"/>
    <w:basedOn w:val="a8"/>
    <w:link w:val="2"/>
    <w:rsid w:val="0066078D"/>
    <w:rPr>
      <w:rFonts w:ascii="標楷體" w:eastAsia="標楷體" w:hAnsi="Arial"/>
      <w:b/>
      <w:bCs/>
      <w:kern w:val="32"/>
      <w:sz w:val="32"/>
      <w:szCs w:val="48"/>
    </w:rPr>
  </w:style>
  <w:style w:type="character" w:customStyle="1" w:styleId="30">
    <w:name w:val="標題 3 字元"/>
    <w:basedOn w:val="a8"/>
    <w:link w:val="3"/>
    <w:rsid w:val="0066078D"/>
    <w:rPr>
      <w:rFonts w:ascii="標楷體" w:eastAsia="標楷體" w:hAnsi="Arial"/>
      <w:bCs/>
      <w:kern w:val="32"/>
      <w:sz w:val="32"/>
      <w:szCs w:val="36"/>
    </w:rPr>
  </w:style>
  <w:style w:type="character" w:customStyle="1" w:styleId="40">
    <w:name w:val="標題 4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basedOn w:val="a8"/>
    <w:link w:val="ab"/>
    <w:semiHidden/>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0">
    <w:name w:val="footnote text"/>
    <w:basedOn w:val="a7"/>
    <w:link w:val="aff1"/>
    <w:uiPriority w:val="99"/>
    <w:semiHidden/>
    <w:unhideWhenUsed/>
    <w:rsid w:val="0066078D"/>
    <w:pPr>
      <w:snapToGrid w:val="0"/>
      <w:jc w:val="left"/>
    </w:pPr>
    <w:rPr>
      <w:sz w:val="20"/>
    </w:rPr>
  </w:style>
  <w:style w:type="character" w:customStyle="1" w:styleId="aff1">
    <w:name w:val="註腳文字 字元"/>
    <w:basedOn w:val="a8"/>
    <w:link w:val="aff0"/>
    <w:uiPriority w:val="99"/>
    <w:semiHidden/>
    <w:rsid w:val="0066078D"/>
    <w:rPr>
      <w:rFonts w:ascii="標楷體" w:eastAsia="標楷體"/>
      <w:kern w:val="2"/>
    </w:rPr>
  </w:style>
  <w:style w:type="character" w:styleId="aff2">
    <w:name w:val="footnote reference"/>
    <w:basedOn w:val="a8"/>
    <w:uiPriority w:val="99"/>
    <w:semiHidden/>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3">
    <w:name w:val="Plain Text"/>
    <w:basedOn w:val="a7"/>
    <w:link w:val="aff4"/>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8"/>
    <w:link w:val="aff3"/>
    <w:uiPriority w:val="99"/>
    <w:semiHidden/>
    <w:rsid w:val="003C721B"/>
    <w:rPr>
      <w:rFonts w:ascii="Calibri" w:eastAsia="標楷體" w:hAnsi="Courier New" w:cs="Courier New"/>
      <w:color w:val="244061" w:themeColor="accent1" w:themeShade="8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1260F-EB71-4400-BFAB-A1D7B488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35</Pages>
  <Words>3382</Words>
  <Characters>19281</Characters>
  <Application>Microsoft Office Word</Application>
  <DocSecurity>0</DocSecurity>
  <Lines>160</Lines>
  <Paragraphs>45</Paragraphs>
  <ScaleCrop>false</ScaleCrop>
  <Company>cy</Company>
  <LinksUpToDate>false</LinksUpToDate>
  <CharactersWithSpaces>22618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林秀珍</cp:lastModifiedBy>
  <cp:revision>3</cp:revision>
  <cp:lastPrinted>2019-01-31T00:32:00Z</cp:lastPrinted>
  <dcterms:created xsi:type="dcterms:W3CDTF">2019-04-23T05:37:00Z</dcterms:created>
  <dcterms:modified xsi:type="dcterms:W3CDTF">2019-04-23T05:38:00Z</dcterms:modified>
</cp:coreProperties>
</file>