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35653152"/>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8C4A6B">
        <w:rPr>
          <w:rFonts w:hAnsi="標楷體" w:hint="eastAsia"/>
        </w:rPr>
        <w:t>聯合國身心障礙者權利公約第24條保障身心障礙學生的教育權，要求政府提供身心障礙學生在普通教育系統中必要的協助。然而，我國教育體系提供給身心障礙學生在校的人力協助，為以學生需求為導向的</w:t>
      </w:r>
      <w:r w:rsidR="00982DDC">
        <w:rPr>
          <w:rFonts w:hAnsi="標楷體" w:hint="eastAsia"/>
        </w:rPr>
        <w:t>特教學生助理人員</w:t>
      </w:r>
      <w:r w:rsidR="008C4A6B">
        <w:rPr>
          <w:rFonts w:hAnsi="標楷體" w:hint="eastAsia"/>
        </w:rPr>
        <w:t>。據悉，</w:t>
      </w:r>
      <w:r w:rsidR="00982DDC">
        <w:rPr>
          <w:rFonts w:hAnsi="標楷體" w:hint="eastAsia"/>
        </w:rPr>
        <w:t>特教學生助理人員</w:t>
      </w:r>
      <w:r w:rsidR="008C4A6B">
        <w:rPr>
          <w:rFonts w:hAnsi="標楷體" w:hint="eastAsia"/>
        </w:rPr>
        <w:t>提供服務的時數相當有限，影響身心障礙學生受教權益。究竟在各教育階段(學齡前、小學、國中、高中)的特教學校、集中式特教班、普通班(資源班)，學生所提報的人力支持需求時數為多少？教育單位實際核准提供服務的時數為多少？其中，核定的審核標準為何？學生若不服核定結果是否有申覆管道？申覆後，增加多少時數？針對學生提報需求但未予核准的時數，教育單位是否有後續追蹤學生的需要有否被滿足？是否有因為人力不足而要求家長陪讀之情事？上述問題攸關身心障礙學生能否平等接受教育，有深入調查之必要案</w:t>
      </w:r>
      <w:r w:rsidR="009417FF">
        <w:rPr>
          <w:rFonts w:hAnsi="標楷體" w:hint="eastAsia"/>
        </w:rPr>
        <w:t>。</w:t>
      </w:r>
      <w:bookmarkEnd w:id="24"/>
      <w:r w:rsidR="008C4A6B">
        <w:t xml:space="preserve"> </w:t>
      </w:r>
    </w:p>
    <w:p w:rsidR="00E25849" w:rsidRDefault="00E25849" w:rsidP="00BA6C7A">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535653158"/>
      <w:bookmarkEnd w:id="25"/>
      <w:bookmarkEnd w:id="26"/>
      <w:bookmarkEnd w:id="27"/>
      <w:bookmarkEnd w:id="28"/>
      <w:bookmarkEnd w:id="29"/>
      <w:bookmarkEnd w:id="30"/>
      <w:bookmarkEnd w:id="31"/>
      <w:bookmarkEnd w:id="32"/>
      <w:bookmarkEnd w:id="33"/>
      <w:bookmarkEnd w:id="34"/>
      <w:r>
        <w:rPr>
          <w:rFonts w:hint="eastAsia"/>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213C9C" w:rsidRDefault="00431F7E" w:rsidP="00E90AD0">
      <w:pPr>
        <w:pStyle w:val="10"/>
        <w:ind w:left="680" w:firstLine="680"/>
      </w:pPr>
      <w:bookmarkStart w:id="60" w:name="_Toc525070834"/>
      <w:bookmarkStart w:id="61" w:name="_Toc525938374"/>
      <w:bookmarkStart w:id="62" w:name="_Toc525939222"/>
      <w:bookmarkStart w:id="63" w:name="_Toc525939727"/>
      <w:bookmarkStart w:id="64" w:name="_Toc525066144"/>
      <w:bookmarkStart w:id="65" w:name="_Toc524892372"/>
      <w:r>
        <w:rPr>
          <w:rFonts w:hint="eastAsia"/>
        </w:rPr>
        <w:t>本院為釐清案情，</w:t>
      </w:r>
      <w:r w:rsidR="00CD0429" w:rsidRPr="00A6557C">
        <w:rPr>
          <w:rFonts w:hint="eastAsia"/>
        </w:rPr>
        <w:t>民國（下同）107年</w:t>
      </w:r>
      <w:r w:rsidR="00CD0429">
        <w:rPr>
          <w:rFonts w:hint="eastAsia"/>
        </w:rPr>
        <w:t>7</w:t>
      </w:r>
      <w:r w:rsidR="00CD0429" w:rsidRPr="00A6557C">
        <w:rPr>
          <w:rFonts w:hint="eastAsia"/>
        </w:rPr>
        <w:t>月</w:t>
      </w:r>
      <w:r w:rsidR="00CD0429">
        <w:rPr>
          <w:rFonts w:hint="eastAsia"/>
        </w:rPr>
        <w:t>23</w:t>
      </w:r>
      <w:r w:rsidR="00CD0429" w:rsidRPr="00A6557C">
        <w:rPr>
          <w:rFonts w:hint="eastAsia"/>
        </w:rPr>
        <w:t>日</w:t>
      </w:r>
      <w:r w:rsidR="00CD0429">
        <w:rPr>
          <w:rFonts w:hint="eastAsia"/>
        </w:rPr>
        <w:t>以</w:t>
      </w:r>
      <w:r w:rsidR="00CD0429" w:rsidRPr="00A6557C">
        <w:rPr>
          <w:rFonts w:hint="eastAsia"/>
        </w:rPr>
        <w:t>處</w:t>
      </w:r>
      <w:r w:rsidR="00596770">
        <w:rPr>
          <w:rFonts w:hint="eastAsia"/>
        </w:rPr>
        <w:t>臺</w:t>
      </w:r>
      <w:r w:rsidR="00CD0429" w:rsidRPr="00A6557C">
        <w:rPr>
          <w:rFonts w:hint="eastAsia"/>
        </w:rPr>
        <w:t>調伍字第</w:t>
      </w:r>
      <w:r w:rsidR="00CD0429">
        <w:rPr>
          <w:rFonts w:hint="eastAsia"/>
        </w:rPr>
        <w:t>1070832029</w:t>
      </w:r>
      <w:r w:rsidR="00CD0429" w:rsidRPr="00A6557C">
        <w:rPr>
          <w:rFonts w:hint="eastAsia"/>
        </w:rPr>
        <w:t>號函請</w:t>
      </w:r>
      <w:r w:rsidR="00CD0429">
        <w:rPr>
          <w:rFonts w:hint="eastAsia"/>
          <w:bCs/>
          <w:kern w:val="0"/>
        </w:rPr>
        <w:t>教育部</w:t>
      </w:r>
      <w:r w:rsidR="00CD0429" w:rsidRPr="00A6557C">
        <w:rPr>
          <w:rFonts w:hint="eastAsia"/>
        </w:rPr>
        <w:t>查復說明</w:t>
      </w:r>
      <w:r w:rsidR="009F4089">
        <w:rPr>
          <w:rFonts w:hint="eastAsia"/>
        </w:rPr>
        <w:t>我國</w:t>
      </w:r>
      <w:r w:rsidR="00CD0429">
        <w:rPr>
          <w:rFonts w:hint="eastAsia"/>
        </w:rPr>
        <w:t>目前高級中等以下學校之教育階段（學齡前、小學、國中、高中）提供身心障礙之</w:t>
      </w:r>
      <w:r w:rsidR="009F4089">
        <w:rPr>
          <w:rFonts w:hint="eastAsia"/>
        </w:rPr>
        <w:t>就</w:t>
      </w:r>
      <w:r w:rsidR="00CD0429">
        <w:rPr>
          <w:rFonts w:hint="eastAsia"/>
        </w:rPr>
        <w:t>學者</w:t>
      </w:r>
      <w:r w:rsidR="00C75310">
        <w:rPr>
          <w:rFonts w:hint="eastAsia"/>
        </w:rPr>
        <w:t>，</w:t>
      </w:r>
      <w:r w:rsidR="00CD0429">
        <w:rPr>
          <w:rFonts w:hint="eastAsia"/>
        </w:rPr>
        <w:t>有關</w:t>
      </w:r>
      <w:r w:rsidR="00982DDC">
        <w:rPr>
          <w:rFonts w:hint="eastAsia"/>
        </w:rPr>
        <w:t>特教學生助理人員</w:t>
      </w:r>
      <w:r w:rsidR="00CD0429">
        <w:rPr>
          <w:rFonts w:hint="eastAsia"/>
        </w:rPr>
        <w:t>服務供給與需求</w:t>
      </w:r>
      <w:r w:rsidR="00C75310">
        <w:rPr>
          <w:rFonts w:hint="eastAsia"/>
        </w:rPr>
        <w:t>之</w:t>
      </w:r>
      <w:r w:rsidR="00CD0429">
        <w:rPr>
          <w:rFonts w:hint="eastAsia"/>
        </w:rPr>
        <w:t>實際情形</w:t>
      </w:r>
      <w:r w:rsidR="00BB021D">
        <w:rPr>
          <w:rFonts w:hint="eastAsia"/>
        </w:rPr>
        <w:t>。</w:t>
      </w:r>
      <w:r w:rsidR="00C75310">
        <w:rPr>
          <w:rFonts w:hint="eastAsia"/>
        </w:rPr>
        <w:t>嗣</w:t>
      </w:r>
      <w:r w:rsidR="009F4089">
        <w:rPr>
          <w:rFonts w:hint="eastAsia"/>
        </w:rPr>
        <w:t>教育部</w:t>
      </w:r>
      <w:r w:rsidR="00C75310">
        <w:rPr>
          <w:rFonts w:hint="eastAsia"/>
        </w:rPr>
        <w:t>以</w:t>
      </w:r>
      <w:r w:rsidR="00CD0429" w:rsidRPr="00A6557C">
        <w:rPr>
          <w:rFonts w:hint="eastAsia"/>
        </w:rPr>
        <w:t>107年</w:t>
      </w:r>
      <w:r w:rsidR="009F4089">
        <w:rPr>
          <w:rFonts w:hint="eastAsia"/>
        </w:rPr>
        <w:t>8</w:t>
      </w:r>
      <w:r w:rsidR="00CD0429" w:rsidRPr="00A6557C">
        <w:rPr>
          <w:rFonts w:hint="eastAsia"/>
        </w:rPr>
        <w:t>月</w:t>
      </w:r>
      <w:r w:rsidR="009F4089">
        <w:rPr>
          <w:rFonts w:hint="eastAsia"/>
        </w:rPr>
        <w:t>30</w:t>
      </w:r>
      <w:r w:rsidR="00CD0429" w:rsidRPr="00A6557C">
        <w:rPr>
          <w:rFonts w:hint="eastAsia"/>
        </w:rPr>
        <w:t>日</w:t>
      </w:r>
      <w:r w:rsidR="009F4089">
        <w:rPr>
          <w:rFonts w:hint="eastAsia"/>
        </w:rPr>
        <w:t>臺教授國字</w:t>
      </w:r>
      <w:r w:rsidR="00CD0429" w:rsidRPr="00A6557C">
        <w:rPr>
          <w:rFonts w:hint="eastAsia"/>
        </w:rPr>
        <w:t>第</w:t>
      </w:r>
      <w:r w:rsidR="009F4089">
        <w:rPr>
          <w:rFonts w:hint="eastAsia"/>
        </w:rPr>
        <w:t>1070089710</w:t>
      </w:r>
      <w:r w:rsidR="00CD0429" w:rsidRPr="00A6557C">
        <w:rPr>
          <w:rFonts w:hint="eastAsia"/>
        </w:rPr>
        <w:t>號</w:t>
      </w:r>
      <w:r w:rsidR="003C7A51">
        <w:rPr>
          <w:rFonts w:hint="eastAsia"/>
        </w:rPr>
        <w:t>函</w:t>
      </w:r>
      <w:r w:rsidR="00CD0429" w:rsidRPr="00A6557C">
        <w:rPr>
          <w:rFonts w:hint="eastAsia"/>
        </w:rPr>
        <w:t>復</w:t>
      </w:r>
      <w:r w:rsidR="00C75310">
        <w:rPr>
          <w:rFonts w:hint="eastAsia"/>
          <w:color w:val="000000" w:themeColor="text1"/>
        </w:rPr>
        <w:t>說明並提供相關卷證資料</w:t>
      </w:r>
      <w:r w:rsidR="00A20574">
        <w:rPr>
          <w:rFonts w:hAnsi="標楷體" w:hint="eastAsia"/>
        </w:rPr>
        <w:t>，</w:t>
      </w:r>
      <w:r w:rsidR="00C75310">
        <w:rPr>
          <w:rFonts w:hAnsi="標楷體" w:hint="eastAsia"/>
        </w:rPr>
        <w:t>又</w:t>
      </w:r>
      <w:r w:rsidR="0039704A">
        <w:rPr>
          <w:rFonts w:hAnsi="標楷體" w:hint="eastAsia"/>
        </w:rPr>
        <w:t>於同年12月18日</w:t>
      </w:r>
      <w:r w:rsidR="00C75310">
        <w:rPr>
          <w:rFonts w:hAnsi="標楷體" w:hint="eastAsia"/>
        </w:rPr>
        <w:t>請</w:t>
      </w:r>
      <w:r w:rsidR="0039704A">
        <w:rPr>
          <w:rFonts w:hAnsi="標楷體" w:hint="eastAsia"/>
        </w:rPr>
        <w:t>國民及學前教育署</w:t>
      </w:r>
      <w:r w:rsidR="00F22B76">
        <w:rPr>
          <w:rFonts w:hAnsi="標楷體" w:hint="eastAsia"/>
        </w:rPr>
        <w:t>（下稱國教署）</w:t>
      </w:r>
      <w:r w:rsidR="0039704A">
        <w:rPr>
          <w:rFonts w:hAnsi="標楷體" w:hint="eastAsia"/>
        </w:rPr>
        <w:t>副署長兼代理署長</w:t>
      </w:r>
      <w:r w:rsidR="0039704A" w:rsidRPr="007A0BBF">
        <w:rPr>
          <w:rFonts w:hAnsi="標楷體" w:hint="eastAsia"/>
          <w:bCs/>
          <w:color w:val="000000" w:themeColor="text1"/>
          <w:spacing w:val="20"/>
          <w:szCs w:val="32"/>
        </w:rPr>
        <w:t>許麗娟</w:t>
      </w:r>
      <w:r w:rsidR="0039704A">
        <w:rPr>
          <w:rFonts w:hAnsi="標楷體" w:hint="eastAsia"/>
          <w:bCs/>
          <w:color w:val="000000" w:themeColor="text1"/>
          <w:spacing w:val="20"/>
          <w:szCs w:val="32"/>
        </w:rPr>
        <w:t>率業務相關人員到院接受詢問</w:t>
      </w:r>
      <w:r w:rsidR="003C7A51">
        <w:rPr>
          <w:rFonts w:hAnsi="標楷體" w:hint="eastAsia"/>
        </w:rPr>
        <w:t>。</w:t>
      </w:r>
      <w:r w:rsidR="00C75310">
        <w:rPr>
          <w:rFonts w:hAnsi="標楷體" w:hint="eastAsia"/>
          <w:color w:val="000000" w:themeColor="text1"/>
        </w:rPr>
        <w:t>目前我國除了連江縣政府未有</w:t>
      </w:r>
      <w:r w:rsidR="00290CDE">
        <w:rPr>
          <w:rFonts w:hAnsi="標楷體" w:hint="eastAsia"/>
          <w:color w:val="000000" w:themeColor="text1"/>
        </w:rPr>
        <w:t>特教</w:t>
      </w:r>
      <w:r w:rsidR="00C75310">
        <w:rPr>
          <w:rFonts w:hAnsi="標楷體" w:hint="eastAsia"/>
          <w:color w:val="000000" w:themeColor="text1"/>
        </w:rPr>
        <w:t>學生助理</w:t>
      </w:r>
      <w:r w:rsidR="00C75310">
        <w:rPr>
          <w:rFonts w:hAnsi="標楷體" w:hint="eastAsia"/>
          <w:color w:val="000000" w:themeColor="text1"/>
        </w:rPr>
        <w:lastRenderedPageBreak/>
        <w:t>人員以外，其他</w:t>
      </w:r>
      <w:r w:rsidR="00E4237A">
        <w:rPr>
          <w:rFonts w:hAnsi="標楷體" w:hint="eastAsia"/>
          <w:color w:val="000000" w:themeColor="text1"/>
        </w:rPr>
        <w:t>教育行政主管機關</w:t>
      </w:r>
      <w:r w:rsidR="00C75310">
        <w:rPr>
          <w:rFonts w:hAnsi="標楷體" w:hint="eastAsia"/>
          <w:color w:val="000000" w:themeColor="text1"/>
        </w:rPr>
        <w:t>設置</w:t>
      </w:r>
      <w:r w:rsidR="00290CDE">
        <w:rPr>
          <w:rFonts w:hAnsi="標楷體" w:hint="eastAsia"/>
          <w:color w:val="000000" w:themeColor="text1"/>
        </w:rPr>
        <w:t>特教</w:t>
      </w:r>
      <w:r w:rsidR="00C75310">
        <w:rPr>
          <w:rFonts w:hAnsi="標楷體" w:hint="eastAsia"/>
          <w:color w:val="000000" w:themeColor="text1"/>
        </w:rPr>
        <w:t>學生助理人員之情形，</w:t>
      </w:r>
      <w:r w:rsidR="00C75895">
        <w:rPr>
          <w:rFonts w:hint="eastAsia"/>
        </w:rPr>
        <w:t>綜整調查事實如下：</w:t>
      </w:r>
    </w:p>
    <w:p w:rsidR="006F3417" w:rsidRDefault="006F3417" w:rsidP="00B443E4">
      <w:pPr>
        <w:pStyle w:val="2"/>
      </w:pPr>
      <w:bookmarkStart w:id="66" w:name="_Toc535653159"/>
      <w:r>
        <w:rPr>
          <w:rFonts w:hint="eastAsia"/>
        </w:rPr>
        <w:t>教育部及地方政府</w:t>
      </w:r>
      <w:r w:rsidR="00663B58">
        <w:rPr>
          <w:rFonts w:hint="eastAsia"/>
        </w:rPr>
        <w:t>為提供身心障礙就學者之照護，</w:t>
      </w:r>
      <w:r w:rsidR="00287B21">
        <w:rPr>
          <w:rFonts w:hint="eastAsia"/>
        </w:rPr>
        <w:t>訂定有關</w:t>
      </w:r>
      <w:r w:rsidR="00610802">
        <w:rPr>
          <w:rFonts w:hint="eastAsia"/>
        </w:rPr>
        <w:t>特教</w:t>
      </w:r>
      <w:r w:rsidR="00982DDC">
        <w:rPr>
          <w:rFonts w:hint="eastAsia"/>
        </w:rPr>
        <w:t>學生助理人員</w:t>
      </w:r>
      <w:r>
        <w:rPr>
          <w:rFonts w:hint="eastAsia"/>
        </w:rPr>
        <w:t>相關</w:t>
      </w:r>
      <w:r w:rsidR="00663B58">
        <w:rPr>
          <w:rFonts w:hint="eastAsia"/>
        </w:rPr>
        <w:t>實施計畫或要點</w:t>
      </w:r>
      <w:r w:rsidR="00287B21">
        <w:rPr>
          <w:rFonts w:hint="eastAsia"/>
        </w:rPr>
        <w:t>或</w:t>
      </w:r>
      <w:r w:rsidR="001767E3">
        <w:rPr>
          <w:rFonts w:hint="eastAsia"/>
        </w:rPr>
        <w:t>原則</w:t>
      </w:r>
      <w:r w:rsidR="00287B21">
        <w:rPr>
          <w:rFonts w:hint="eastAsia"/>
        </w:rPr>
        <w:t>之情形</w:t>
      </w:r>
      <w:bookmarkEnd w:id="66"/>
    </w:p>
    <w:p w:rsidR="000560B4" w:rsidRDefault="00CD6C1E" w:rsidP="009177EE">
      <w:pPr>
        <w:pStyle w:val="3"/>
      </w:pPr>
      <w:bookmarkStart w:id="67" w:name="_Toc534295453"/>
      <w:bookmarkStart w:id="68" w:name="_Toc535653160"/>
      <w:r>
        <w:rPr>
          <w:rFonts w:hint="eastAsia"/>
        </w:rPr>
        <w:t>特教</w:t>
      </w:r>
      <w:r w:rsidR="00982DDC">
        <w:rPr>
          <w:rFonts w:hint="eastAsia"/>
        </w:rPr>
        <w:t>學生助理人員</w:t>
      </w:r>
      <w:r>
        <w:rPr>
          <w:rFonts w:hint="eastAsia"/>
        </w:rPr>
        <w:t>及</w:t>
      </w:r>
      <w:r w:rsidR="000560B4">
        <w:rPr>
          <w:rFonts w:hint="eastAsia"/>
        </w:rPr>
        <w:t>教師助理員</w:t>
      </w:r>
      <w:bookmarkEnd w:id="67"/>
      <w:bookmarkEnd w:id="68"/>
    </w:p>
    <w:p w:rsidR="00CD6C1E" w:rsidRDefault="003B28BF" w:rsidP="00CD6C1E">
      <w:pPr>
        <w:pStyle w:val="31"/>
        <w:ind w:left="1361" w:firstLine="680"/>
      </w:pPr>
      <w:r>
        <w:rPr>
          <w:rFonts w:hint="eastAsia"/>
        </w:rPr>
        <w:t>現行法規</w:t>
      </w:r>
      <w:r w:rsidR="00CD6C1E">
        <w:rPr>
          <w:rFonts w:hint="eastAsia"/>
        </w:rPr>
        <w:t>對於特教</w:t>
      </w:r>
      <w:r w:rsidR="00982DDC">
        <w:rPr>
          <w:rFonts w:hint="eastAsia"/>
        </w:rPr>
        <w:t>學生助理人員</w:t>
      </w:r>
      <w:r w:rsidR="00CD6C1E">
        <w:rPr>
          <w:rFonts w:hint="eastAsia"/>
        </w:rPr>
        <w:t>及教師助理員</w:t>
      </w:r>
      <w:r w:rsidR="00A20574">
        <w:rPr>
          <w:rFonts w:hint="eastAsia"/>
        </w:rPr>
        <w:t>之</w:t>
      </w:r>
      <w:r w:rsidR="00CD6C1E">
        <w:rPr>
          <w:rFonts w:hint="eastAsia"/>
        </w:rPr>
        <w:t>工作職責</w:t>
      </w:r>
      <w:r>
        <w:rPr>
          <w:rFonts w:hint="eastAsia"/>
        </w:rPr>
        <w:t>賦予</w:t>
      </w:r>
      <w:r w:rsidR="00CD6C1E">
        <w:rPr>
          <w:rFonts w:hint="eastAsia"/>
        </w:rPr>
        <w:t>不同內容</w:t>
      </w:r>
      <w:r>
        <w:rPr>
          <w:rFonts w:hint="eastAsia"/>
        </w:rPr>
        <w:t>，</w:t>
      </w:r>
      <w:r w:rsidRPr="00040648">
        <w:rPr>
          <w:rFonts w:hint="eastAsia"/>
        </w:rPr>
        <w:t>重度以上</w:t>
      </w:r>
      <w:r w:rsidR="001059CD" w:rsidRPr="00040648">
        <w:t>障礙程度或學習生活上有特殊需求之身心障礙學生</w:t>
      </w:r>
      <w:r w:rsidR="001059CD" w:rsidRPr="00040648">
        <w:rPr>
          <w:rFonts w:hint="eastAsia"/>
        </w:rPr>
        <w:t>，</w:t>
      </w:r>
      <w:r w:rsidRPr="00040648">
        <w:rPr>
          <w:rFonts w:hint="eastAsia"/>
        </w:rPr>
        <w:t>可</w:t>
      </w:r>
      <w:r w:rsidR="001059CD" w:rsidRPr="00040648">
        <w:rPr>
          <w:rFonts w:hint="eastAsia"/>
        </w:rPr>
        <w:t>透過學校</w:t>
      </w:r>
      <w:r w:rsidRPr="00040648">
        <w:rPr>
          <w:rFonts w:hint="eastAsia"/>
        </w:rPr>
        <w:t>申請</w:t>
      </w:r>
      <w:r w:rsidR="00982DDC" w:rsidRPr="00040648">
        <w:rPr>
          <w:rFonts w:hint="eastAsia"/>
        </w:rPr>
        <w:t>特教學生助理人員</w:t>
      </w:r>
      <w:r>
        <w:rPr>
          <w:rFonts w:hint="eastAsia"/>
        </w:rPr>
        <w:t>。</w:t>
      </w:r>
      <w:r w:rsidR="006E1E4A">
        <w:rPr>
          <w:rFonts w:hint="eastAsia"/>
        </w:rPr>
        <w:t>目前教育部及</w:t>
      </w:r>
      <w:r w:rsidR="005C72BF">
        <w:rPr>
          <w:rFonts w:hint="eastAsia"/>
        </w:rPr>
        <w:t>各地方之</w:t>
      </w:r>
      <w:r w:rsidR="006E1E4A">
        <w:rPr>
          <w:rFonts w:hint="eastAsia"/>
        </w:rPr>
        <w:t>教育</w:t>
      </w:r>
      <w:r w:rsidR="005C72BF">
        <w:rPr>
          <w:rFonts w:hint="eastAsia"/>
        </w:rPr>
        <w:t>行政</w:t>
      </w:r>
      <w:r w:rsidR="006E1E4A">
        <w:rPr>
          <w:rFonts w:hint="eastAsia"/>
        </w:rPr>
        <w:t>主管</w:t>
      </w:r>
      <w:r w:rsidR="00A0725C">
        <w:rPr>
          <w:rFonts w:hint="eastAsia"/>
        </w:rPr>
        <w:t>機關</w:t>
      </w:r>
      <w:r w:rsidR="00E8648A">
        <w:rPr>
          <w:rFonts w:hint="eastAsia"/>
        </w:rPr>
        <w:t>所轄</w:t>
      </w:r>
      <w:r w:rsidR="00A0725C">
        <w:rPr>
          <w:rFonts w:hint="eastAsia"/>
        </w:rPr>
        <w:t>學校之集中式特教班有配置</w:t>
      </w:r>
      <w:r w:rsidR="00982DDC">
        <w:rPr>
          <w:rFonts w:hint="eastAsia"/>
        </w:rPr>
        <w:t>特教學生助理人員</w:t>
      </w:r>
      <w:r w:rsidR="00A0725C">
        <w:rPr>
          <w:rFonts w:hint="eastAsia"/>
        </w:rPr>
        <w:t>計有：屏東縣、南投縣、臺南市、高雄市、新竹縣、嘉義縣、臺東縣、花蓮縣、新北市政府等9個機關</w:t>
      </w:r>
      <w:r w:rsidR="00284416">
        <w:rPr>
          <w:rFonts w:hint="eastAsia"/>
        </w:rPr>
        <w:t>；</w:t>
      </w:r>
      <w:r w:rsidR="00A0725C">
        <w:rPr>
          <w:rFonts w:hint="eastAsia"/>
        </w:rPr>
        <w:t>其他教育</w:t>
      </w:r>
      <w:r w:rsidR="005C72BF">
        <w:rPr>
          <w:rFonts w:hint="eastAsia"/>
        </w:rPr>
        <w:t>行政</w:t>
      </w:r>
      <w:r w:rsidR="00A0725C">
        <w:rPr>
          <w:rFonts w:hint="eastAsia"/>
        </w:rPr>
        <w:t>主管機關</w:t>
      </w:r>
      <w:r w:rsidR="005E402D">
        <w:rPr>
          <w:rFonts w:hint="eastAsia"/>
        </w:rPr>
        <w:t>僅於普通班採用特教</w:t>
      </w:r>
      <w:r w:rsidR="00982DDC">
        <w:rPr>
          <w:rFonts w:hint="eastAsia"/>
        </w:rPr>
        <w:t>學生助理人員</w:t>
      </w:r>
      <w:r w:rsidR="005E402D">
        <w:rPr>
          <w:rFonts w:hint="eastAsia"/>
        </w:rPr>
        <w:t>，集中式特教班未配置</w:t>
      </w:r>
      <w:r w:rsidR="00982DDC">
        <w:rPr>
          <w:rFonts w:hint="eastAsia"/>
        </w:rPr>
        <w:t>特教學生助理人員</w:t>
      </w:r>
      <w:r w:rsidR="005E402D">
        <w:rPr>
          <w:rFonts w:hint="eastAsia"/>
        </w:rPr>
        <w:t>。</w:t>
      </w:r>
      <w:r w:rsidR="00FC0D23">
        <w:rPr>
          <w:rFonts w:hint="eastAsia"/>
        </w:rPr>
        <w:t>目前</w:t>
      </w:r>
      <w:r w:rsidR="00FC0D23">
        <w:rPr>
          <w:rFonts w:ascii="Times New Roman" w:hint="eastAsia"/>
          <w:color w:val="000000" w:themeColor="text1"/>
          <w:szCs w:val="32"/>
        </w:rPr>
        <w:t>特教學生助理人員皆為兼職身份，服務對象大多為重度以上之身心障礙學生；而教師助理員大多為專職、部分為兼職身份，服務對象大多為中度以上之身心障礙學生。</w:t>
      </w:r>
      <w:r w:rsidR="00A0725C">
        <w:rPr>
          <w:rFonts w:hint="eastAsia"/>
        </w:rPr>
        <w:t>相關情形略以：</w:t>
      </w:r>
    </w:p>
    <w:p w:rsidR="000560B4" w:rsidRDefault="000560B4" w:rsidP="000560B4">
      <w:pPr>
        <w:pStyle w:val="4"/>
      </w:pPr>
      <w:bookmarkStart w:id="69" w:name="_Toc534295454"/>
      <w:bookmarkStart w:id="70" w:name="_Toc535653161"/>
      <w:r>
        <w:rPr>
          <w:rFonts w:hint="eastAsia"/>
        </w:rPr>
        <w:t>員額配置與工作職責</w:t>
      </w:r>
      <w:r w:rsidR="004B25D4">
        <w:rPr>
          <w:rFonts w:hint="eastAsia"/>
        </w:rPr>
        <w:t>之區別</w:t>
      </w:r>
      <w:r>
        <w:rPr>
          <w:rFonts w:hint="eastAsia"/>
        </w:rPr>
        <w:t>：</w:t>
      </w:r>
      <w:bookmarkEnd w:id="69"/>
      <w:bookmarkEnd w:id="70"/>
    </w:p>
    <w:p w:rsidR="004B25D4" w:rsidRDefault="00610802" w:rsidP="000560B4">
      <w:pPr>
        <w:pStyle w:val="5"/>
      </w:pPr>
      <w:bookmarkStart w:id="71" w:name="_Toc534295455"/>
      <w:bookmarkStart w:id="72" w:name="_Toc535653162"/>
      <w:r>
        <w:rPr>
          <w:rFonts w:hint="eastAsia"/>
        </w:rPr>
        <w:t>有關特教</w:t>
      </w:r>
      <w:r w:rsidR="00982DDC">
        <w:rPr>
          <w:rFonts w:hint="eastAsia"/>
        </w:rPr>
        <w:t>學生助理人員</w:t>
      </w:r>
      <w:r>
        <w:rPr>
          <w:rFonts w:hint="eastAsia"/>
        </w:rPr>
        <w:t>，</w:t>
      </w:r>
      <w:r w:rsidR="009177EE">
        <w:rPr>
          <w:rFonts w:hint="eastAsia"/>
        </w:rPr>
        <w:t>依</w:t>
      </w:r>
      <w:r w:rsidR="009177EE">
        <w:t>高級中等以下學校特殊教育班班級及專責單位設置與人員進用辦法</w:t>
      </w:r>
      <w:r w:rsidR="009177EE">
        <w:rPr>
          <w:rFonts w:hint="eastAsia"/>
        </w:rPr>
        <w:t>第5條第1項</w:t>
      </w:r>
      <w:r w:rsidR="000560B4">
        <w:rPr>
          <w:rFonts w:hint="eastAsia"/>
        </w:rPr>
        <w:t>及</w:t>
      </w:r>
      <w:r w:rsidR="002428F2">
        <w:rPr>
          <w:rFonts w:hint="eastAsia"/>
        </w:rPr>
        <w:t>同法</w:t>
      </w:r>
      <w:r w:rsidR="000560B4">
        <w:rPr>
          <w:rFonts w:hint="eastAsia"/>
        </w:rPr>
        <w:t>第6條</w:t>
      </w:r>
      <w:r w:rsidR="009177EE">
        <w:rPr>
          <w:rFonts w:hint="eastAsia"/>
        </w:rPr>
        <w:t>規定，</w:t>
      </w:r>
      <w:r w:rsidR="00720404" w:rsidRPr="00C52BF2">
        <w:rPr>
          <w:rFonts w:hAnsi="標楷體"/>
          <w:szCs w:val="32"/>
        </w:rPr>
        <w:t>經</w:t>
      </w:r>
      <w:r w:rsidR="00C52BF2" w:rsidRPr="00C52BF2">
        <w:rPr>
          <w:rStyle w:val="comment1"/>
          <w:rFonts w:ascii="標楷體" w:eastAsia="標楷體" w:hAnsi="標楷體" w:hint="default"/>
          <w:sz w:val="32"/>
          <w:szCs w:val="32"/>
        </w:rPr>
        <w:t>特殊教育學生鑑定及就學輔導會（簡稱</w:t>
      </w:r>
      <w:r w:rsidR="00C52BF2" w:rsidRPr="005C72BF">
        <w:rPr>
          <w:rFonts w:hAnsi="標楷體" w:hint="eastAsia"/>
          <w:szCs w:val="32"/>
        </w:rPr>
        <w:t>鑑輔會</w:t>
      </w:r>
      <w:r w:rsidR="00C52BF2" w:rsidRPr="00C52BF2">
        <w:rPr>
          <w:rStyle w:val="comment1"/>
          <w:rFonts w:ascii="標楷體" w:eastAsia="標楷體" w:hAnsi="標楷體" w:hint="default"/>
          <w:sz w:val="32"/>
          <w:szCs w:val="32"/>
        </w:rPr>
        <w:t>）</w:t>
      </w:r>
      <w:r w:rsidR="00720404" w:rsidRPr="005C72BF">
        <w:rPr>
          <w:rFonts w:hAnsi="標楷體" w:hint="eastAsia"/>
          <w:szCs w:val="32"/>
        </w:rPr>
        <w:t>鑑定</w:t>
      </w:r>
      <w:r w:rsidR="00720404" w:rsidRPr="00C52BF2">
        <w:rPr>
          <w:rFonts w:hAnsi="標楷體" w:hint="eastAsia"/>
          <w:szCs w:val="32"/>
        </w:rPr>
        <w:t>，</w:t>
      </w:r>
      <w:r w:rsidR="00C52BF2" w:rsidRPr="00C52BF2">
        <w:rPr>
          <w:rFonts w:hAnsi="標楷體"/>
          <w:szCs w:val="32"/>
        </w:rPr>
        <w:t>服務於</w:t>
      </w:r>
      <w:r w:rsidR="009177EE" w:rsidRPr="00720404">
        <w:t>具</w:t>
      </w:r>
      <w:r w:rsidR="009177EE" w:rsidRPr="005C72BF">
        <w:t>重度</w:t>
      </w:r>
      <w:r w:rsidR="009177EE" w:rsidRPr="00720404">
        <w:t>以上障礙程度或學習生活上有特殊需求之身心障礙學生</w:t>
      </w:r>
      <w:r w:rsidR="00721CE6">
        <w:rPr>
          <w:rFonts w:hint="eastAsia"/>
        </w:rPr>
        <w:t>。</w:t>
      </w:r>
      <w:r w:rsidR="004B25D4" w:rsidRPr="004B25D4">
        <w:rPr>
          <w:rFonts w:hint="eastAsia"/>
        </w:rPr>
        <w:t>在教師督導下，</w:t>
      </w:r>
      <w:r w:rsidR="009177EE" w:rsidRPr="00720404">
        <w:t>以提供</w:t>
      </w:r>
      <w:r w:rsidR="00843B25" w:rsidRPr="005C72BF">
        <w:rPr>
          <w:rFonts w:hint="eastAsia"/>
        </w:rPr>
        <w:t>個別或少數</w:t>
      </w:r>
      <w:r w:rsidR="009177EE" w:rsidRPr="005C72BF">
        <w:t>學生在校之生活自理、上下學及其他校園生活等支持性服務</w:t>
      </w:r>
      <w:r>
        <w:rPr>
          <w:rFonts w:hint="eastAsia"/>
        </w:rPr>
        <w:t>。</w:t>
      </w:r>
      <w:bookmarkEnd w:id="71"/>
      <w:bookmarkEnd w:id="72"/>
    </w:p>
    <w:p w:rsidR="002428F2" w:rsidRDefault="002428F2" w:rsidP="000560B4">
      <w:pPr>
        <w:pStyle w:val="5"/>
      </w:pPr>
      <w:bookmarkStart w:id="73" w:name="_Toc534295456"/>
      <w:bookmarkStart w:id="74" w:name="_Toc535653163"/>
      <w:r>
        <w:rPr>
          <w:rFonts w:hint="eastAsia"/>
        </w:rPr>
        <w:t>至於教師助理員之員額配置，則依</w:t>
      </w:r>
      <w:r w:rsidR="004B25D4">
        <w:rPr>
          <w:rFonts w:hint="eastAsia"/>
        </w:rPr>
        <w:t>上</w:t>
      </w:r>
      <w:r>
        <w:rPr>
          <w:rFonts w:hint="eastAsia"/>
        </w:rPr>
        <w:t>開</w:t>
      </w:r>
      <w:r w:rsidR="0023429D">
        <w:rPr>
          <w:rFonts w:hint="eastAsia"/>
        </w:rPr>
        <w:t>辦法第</w:t>
      </w:r>
      <w:r w:rsidR="0023429D">
        <w:rPr>
          <w:rFonts w:hint="eastAsia"/>
        </w:rPr>
        <w:lastRenderedPageBreak/>
        <w:t>5條第1項及同法第6條規定，經鑑輔會鑑定，</w:t>
      </w:r>
      <w:r w:rsidR="0023429D" w:rsidRPr="00C52BF2">
        <w:rPr>
          <w:rFonts w:hAnsi="標楷體"/>
          <w:szCs w:val="32"/>
        </w:rPr>
        <w:t>服務於</w:t>
      </w:r>
      <w:r w:rsidR="0023429D" w:rsidRPr="00720404">
        <w:t>具</w:t>
      </w:r>
      <w:r w:rsidR="0023429D" w:rsidRPr="00A13633">
        <w:rPr>
          <w:rFonts w:hint="eastAsia"/>
        </w:rPr>
        <w:t>中</w:t>
      </w:r>
      <w:r w:rsidR="0023429D" w:rsidRPr="00A13633">
        <w:t>度</w:t>
      </w:r>
      <w:r w:rsidR="0023429D" w:rsidRPr="00720404">
        <w:t>以上障礙程度或學習生活上有特殊需求之身心障礙學生，</w:t>
      </w:r>
      <w:r w:rsidR="0023429D">
        <w:rPr>
          <w:rFonts w:hint="eastAsia"/>
        </w:rPr>
        <w:t>每15人</w:t>
      </w:r>
      <w:r w:rsidR="00721CE6">
        <w:rPr>
          <w:rFonts w:hint="eastAsia"/>
        </w:rPr>
        <w:t>置</w:t>
      </w:r>
      <w:r w:rsidR="0023429D">
        <w:rPr>
          <w:rFonts w:hint="eastAsia"/>
        </w:rPr>
        <w:t>專任人員1人，未滿15人置部分工時人員</w:t>
      </w:r>
      <w:r w:rsidR="00721CE6">
        <w:rPr>
          <w:rFonts w:hint="eastAsia"/>
        </w:rPr>
        <w:t>。</w:t>
      </w:r>
      <w:r w:rsidR="004B25D4" w:rsidRPr="004B25D4">
        <w:rPr>
          <w:rFonts w:hint="eastAsia"/>
        </w:rPr>
        <w:t>在教師督導下，</w:t>
      </w:r>
      <w:r w:rsidR="004B25D4" w:rsidRPr="00A13633">
        <w:rPr>
          <w:rFonts w:hint="eastAsia"/>
        </w:rPr>
        <w:t>配合教師教學需求，協助班級學生</w:t>
      </w:r>
      <w:r w:rsidR="004B25D4" w:rsidRPr="004B25D4">
        <w:rPr>
          <w:rFonts w:hint="eastAsia"/>
        </w:rPr>
        <w:t>在校之學習、評量與上下學及校園生活等事項。</w:t>
      </w:r>
      <w:bookmarkEnd w:id="73"/>
      <w:bookmarkEnd w:id="74"/>
    </w:p>
    <w:p w:rsidR="00AA2FD8" w:rsidRDefault="00AA2FD8" w:rsidP="000560B4">
      <w:pPr>
        <w:pStyle w:val="5"/>
      </w:pPr>
      <w:bookmarkStart w:id="75" w:name="_Toc534295457"/>
      <w:bookmarkStart w:id="76" w:name="_Toc535653164"/>
      <w:r>
        <w:rPr>
          <w:rFonts w:hint="eastAsia"/>
        </w:rPr>
        <w:t>以南投縣政府教師助理員及特教</w:t>
      </w:r>
      <w:r w:rsidR="00982DDC">
        <w:rPr>
          <w:rFonts w:hint="eastAsia"/>
        </w:rPr>
        <w:t>學生助理人員</w:t>
      </w:r>
      <w:r>
        <w:rPr>
          <w:rFonts w:hint="eastAsia"/>
        </w:rPr>
        <w:t>工作職責相關事項為例，有關協助處理學生生活自理事宜或是協助學生參與學習評量部分，</w:t>
      </w:r>
      <w:r w:rsidR="00982DDC">
        <w:rPr>
          <w:rFonts w:hint="eastAsia"/>
        </w:rPr>
        <w:t>特教學生助理人員</w:t>
      </w:r>
      <w:r w:rsidR="00CD6C1E">
        <w:rPr>
          <w:rFonts w:hint="eastAsia"/>
        </w:rPr>
        <w:t>則直接</w:t>
      </w:r>
      <w:r w:rsidR="00CD6C1E">
        <w:rPr>
          <w:rFonts w:hAnsi="標楷體" w:hint="eastAsia"/>
        </w:rPr>
        <w:t>「</w:t>
      </w:r>
      <w:r w:rsidR="00CD6C1E">
        <w:rPr>
          <w:rFonts w:hint="eastAsia"/>
        </w:rPr>
        <w:t>協助學生</w:t>
      </w:r>
      <w:r w:rsidR="00CD6C1E">
        <w:rPr>
          <w:rFonts w:hAnsi="標楷體" w:hint="eastAsia"/>
        </w:rPr>
        <w:t>」</w:t>
      </w:r>
      <w:r w:rsidR="00C428B7">
        <w:rPr>
          <w:rFonts w:hint="eastAsia"/>
        </w:rPr>
        <w:t>為主</w:t>
      </w:r>
      <w:r w:rsidR="00CD6C1E">
        <w:rPr>
          <w:rFonts w:hint="eastAsia"/>
        </w:rPr>
        <w:t>，而</w:t>
      </w:r>
      <w:r>
        <w:rPr>
          <w:rFonts w:hint="eastAsia"/>
        </w:rPr>
        <w:t>教師助理員係以</w:t>
      </w:r>
      <w:r w:rsidR="00CD6C1E">
        <w:rPr>
          <w:rFonts w:hAnsi="標楷體" w:hint="eastAsia"/>
        </w:rPr>
        <w:t>「</w:t>
      </w:r>
      <w:r>
        <w:rPr>
          <w:rFonts w:hint="eastAsia"/>
        </w:rPr>
        <w:t>協助教師指導學生</w:t>
      </w:r>
      <w:r w:rsidR="00CD6C1E">
        <w:rPr>
          <w:rFonts w:hAnsi="標楷體" w:hint="eastAsia"/>
        </w:rPr>
        <w:t>」</w:t>
      </w:r>
      <w:r w:rsidR="00C428B7">
        <w:rPr>
          <w:rFonts w:hint="eastAsia"/>
        </w:rPr>
        <w:t>為主之支持服務方式</w:t>
      </w:r>
      <w:r>
        <w:rPr>
          <w:rFonts w:hint="eastAsia"/>
        </w:rPr>
        <w:t>。</w:t>
      </w:r>
      <w:bookmarkEnd w:id="75"/>
      <w:bookmarkEnd w:id="76"/>
    </w:p>
    <w:p w:rsidR="00C8792E" w:rsidRDefault="00E4237A" w:rsidP="00AA2FD8">
      <w:pPr>
        <w:pStyle w:val="4"/>
      </w:pPr>
      <w:bookmarkStart w:id="77" w:name="_Toc534295458"/>
      <w:bookmarkStart w:id="78" w:name="_Toc535653165"/>
      <w:r>
        <w:rPr>
          <w:rFonts w:hint="eastAsia"/>
        </w:rPr>
        <w:t>教育行政主管機關</w:t>
      </w:r>
      <w:r w:rsidR="00E8648A">
        <w:rPr>
          <w:rFonts w:hint="eastAsia"/>
        </w:rPr>
        <w:t>所轄</w:t>
      </w:r>
      <w:r w:rsidR="00A14A55">
        <w:rPr>
          <w:rFonts w:hint="eastAsia"/>
        </w:rPr>
        <w:t>學校之</w:t>
      </w:r>
      <w:r w:rsidR="008B5EBE">
        <w:rPr>
          <w:rFonts w:hint="eastAsia"/>
        </w:rPr>
        <w:t>集中式特教班有無配置</w:t>
      </w:r>
      <w:r w:rsidR="00982DDC">
        <w:rPr>
          <w:rFonts w:hint="eastAsia"/>
        </w:rPr>
        <w:t>特教學生助理人員</w:t>
      </w:r>
      <w:r w:rsidR="008B5EBE">
        <w:rPr>
          <w:rFonts w:hint="eastAsia"/>
        </w:rPr>
        <w:t>之情形</w:t>
      </w:r>
      <w:r w:rsidR="00C8792E">
        <w:rPr>
          <w:rFonts w:hint="eastAsia"/>
        </w:rPr>
        <w:t>：</w:t>
      </w:r>
      <w:bookmarkEnd w:id="77"/>
      <w:bookmarkEnd w:id="78"/>
    </w:p>
    <w:p w:rsidR="00813C12" w:rsidRDefault="00C8792E" w:rsidP="00AA2FD8">
      <w:pPr>
        <w:pStyle w:val="5"/>
      </w:pPr>
      <w:bookmarkStart w:id="79" w:name="_Toc534295459"/>
      <w:bookmarkStart w:id="80" w:name="_Toc535653166"/>
      <w:r>
        <w:rPr>
          <w:rFonts w:hint="eastAsia"/>
        </w:rPr>
        <w:t>僅於普通班採用特教</w:t>
      </w:r>
      <w:r w:rsidR="00982DDC">
        <w:rPr>
          <w:rFonts w:hint="eastAsia"/>
        </w:rPr>
        <w:t>學生助理人員</w:t>
      </w:r>
      <w:r w:rsidR="005E402D">
        <w:rPr>
          <w:rFonts w:hint="eastAsia"/>
        </w:rPr>
        <w:t>，</w:t>
      </w:r>
      <w:r>
        <w:rPr>
          <w:rFonts w:hint="eastAsia"/>
        </w:rPr>
        <w:t>集中式特教班</w:t>
      </w:r>
      <w:r w:rsidR="005E402D">
        <w:rPr>
          <w:rFonts w:hint="eastAsia"/>
        </w:rPr>
        <w:t>未配置</w:t>
      </w:r>
      <w:r w:rsidR="00982DDC">
        <w:rPr>
          <w:rFonts w:hint="eastAsia"/>
        </w:rPr>
        <w:t>特教學生助理人員</w:t>
      </w:r>
      <w:r>
        <w:rPr>
          <w:rFonts w:hint="eastAsia"/>
        </w:rPr>
        <w:t>，計有：</w:t>
      </w:r>
      <w:r w:rsidR="00813C12">
        <w:rPr>
          <w:rFonts w:hint="eastAsia"/>
        </w:rPr>
        <w:t>教育部</w:t>
      </w:r>
      <w:r>
        <w:rPr>
          <w:rStyle w:val="afd"/>
        </w:rPr>
        <w:footnoteReference w:id="1"/>
      </w:r>
      <w:r w:rsidR="00A071A3">
        <w:rPr>
          <w:rFonts w:hint="eastAsia"/>
        </w:rPr>
        <w:t>、</w:t>
      </w:r>
      <w:r w:rsidR="004B6D55">
        <w:rPr>
          <w:rFonts w:hint="eastAsia"/>
        </w:rPr>
        <w:t>臺中市、</w:t>
      </w:r>
      <w:r w:rsidR="005E402D">
        <w:rPr>
          <w:rFonts w:hint="eastAsia"/>
        </w:rPr>
        <w:t>苗栗縣、</w:t>
      </w:r>
      <w:r w:rsidR="004B6D55">
        <w:rPr>
          <w:rFonts w:hint="eastAsia"/>
        </w:rPr>
        <w:t>雲林縣、基隆市、澎湖縣、金門縣、</w:t>
      </w:r>
      <w:r w:rsidR="005E402D">
        <w:rPr>
          <w:rFonts w:hint="eastAsia"/>
        </w:rPr>
        <w:t>彰化縣、</w:t>
      </w:r>
      <w:r w:rsidR="004B6D55">
        <w:rPr>
          <w:rFonts w:hint="eastAsia"/>
        </w:rPr>
        <w:t>嘉義市、宜蘭縣、新竹市、臺北市、桃園市政府</w:t>
      </w:r>
      <w:r w:rsidR="00430063">
        <w:rPr>
          <w:rFonts w:hint="eastAsia"/>
        </w:rPr>
        <w:t>等</w:t>
      </w:r>
      <w:r w:rsidR="002A6E6F">
        <w:rPr>
          <w:rFonts w:hint="eastAsia"/>
        </w:rPr>
        <w:t>13</w:t>
      </w:r>
      <w:r w:rsidR="00430063">
        <w:rPr>
          <w:rFonts w:hint="eastAsia"/>
        </w:rPr>
        <w:t>個機關</w:t>
      </w:r>
      <w:r w:rsidR="004B6D55">
        <w:rPr>
          <w:rFonts w:hint="eastAsia"/>
        </w:rPr>
        <w:t>。</w:t>
      </w:r>
      <w:bookmarkEnd w:id="79"/>
      <w:bookmarkEnd w:id="80"/>
    </w:p>
    <w:p w:rsidR="00C8792E" w:rsidRDefault="00E4237A" w:rsidP="00AA2FD8">
      <w:pPr>
        <w:pStyle w:val="5"/>
      </w:pPr>
      <w:bookmarkStart w:id="81" w:name="_Toc534295460"/>
      <w:bookmarkStart w:id="82" w:name="_Toc535653167"/>
      <w:r>
        <w:rPr>
          <w:rFonts w:hint="eastAsia"/>
        </w:rPr>
        <w:t>教育行政主管機關</w:t>
      </w:r>
      <w:r w:rsidR="00E8648A">
        <w:rPr>
          <w:rFonts w:hint="eastAsia"/>
        </w:rPr>
        <w:t>所轄</w:t>
      </w:r>
      <w:r w:rsidR="00A14A55">
        <w:rPr>
          <w:rFonts w:hint="eastAsia"/>
        </w:rPr>
        <w:t>學校</w:t>
      </w:r>
      <w:r w:rsidR="00BB397B">
        <w:rPr>
          <w:rFonts w:hint="eastAsia"/>
        </w:rPr>
        <w:t>之</w:t>
      </w:r>
      <w:r w:rsidR="00A14A55">
        <w:rPr>
          <w:rFonts w:hint="eastAsia"/>
        </w:rPr>
        <w:t>集中式特教班有配置</w:t>
      </w:r>
      <w:r w:rsidR="00982DDC">
        <w:rPr>
          <w:rFonts w:hint="eastAsia"/>
        </w:rPr>
        <w:t>特教學生助理人員</w:t>
      </w:r>
      <w:r w:rsidR="00A14A55">
        <w:rPr>
          <w:rFonts w:hint="eastAsia"/>
        </w:rPr>
        <w:t>計有：</w:t>
      </w:r>
      <w:r w:rsidR="00596770">
        <w:rPr>
          <w:rFonts w:hint="eastAsia"/>
        </w:rPr>
        <w:t>屏東縣、南投縣、臺南市、高雄市、新竹縣、嘉義縣、臺東縣、花蓮縣、新北市</w:t>
      </w:r>
      <w:r w:rsidR="00CD6C1E">
        <w:rPr>
          <w:rFonts w:hint="eastAsia"/>
        </w:rPr>
        <w:t>政府</w:t>
      </w:r>
      <w:r w:rsidR="00596770">
        <w:rPr>
          <w:rFonts w:hint="eastAsia"/>
        </w:rPr>
        <w:t>等9個機關。</w:t>
      </w:r>
      <w:bookmarkEnd w:id="81"/>
      <w:bookmarkEnd w:id="82"/>
    </w:p>
    <w:p w:rsidR="004B25D4" w:rsidRDefault="009177EE" w:rsidP="00721CE6">
      <w:pPr>
        <w:pStyle w:val="3"/>
      </w:pPr>
      <w:bookmarkStart w:id="83" w:name="_Toc534295461"/>
      <w:bookmarkStart w:id="84" w:name="_Toc535653168"/>
      <w:r w:rsidRPr="00720404">
        <w:t>教育部及各地方政府查復</w:t>
      </w:r>
      <w:r w:rsidR="00720404">
        <w:rPr>
          <w:rFonts w:hint="eastAsia"/>
        </w:rPr>
        <w:t>有關</w:t>
      </w:r>
      <w:r w:rsidR="00982DDC">
        <w:rPr>
          <w:rFonts w:hint="eastAsia"/>
        </w:rPr>
        <w:t>特教學生助理人員</w:t>
      </w:r>
      <w:r w:rsidR="00720404">
        <w:rPr>
          <w:rFonts w:hint="eastAsia"/>
        </w:rPr>
        <w:t>相關實施計畫或要點或原則之情形</w:t>
      </w:r>
      <w:bookmarkEnd w:id="83"/>
      <w:bookmarkEnd w:id="84"/>
    </w:p>
    <w:p w:rsidR="00487009" w:rsidRDefault="00487009" w:rsidP="00487009">
      <w:pPr>
        <w:pStyle w:val="31"/>
        <w:ind w:left="1361" w:firstLine="680"/>
      </w:pPr>
      <w:r>
        <w:rPr>
          <w:rFonts w:hint="eastAsia"/>
        </w:rPr>
        <w:t>我國目前各地方政府對於學校基於身心障礙學生需求，而申請</w:t>
      </w:r>
      <w:r w:rsidR="00982DDC">
        <w:rPr>
          <w:rFonts w:hint="eastAsia"/>
        </w:rPr>
        <w:t>特教學生助理人員</w:t>
      </w:r>
      <w:r w:rsidR="00784131">
        <w:rPr>
          <w:rFonts w:hint="eastAsia"/>
        </w:rPr>
        <w:t>支持服務</w:t>
      </w:r>
      <w:r>
        <w:rPr>
          <w:rFonts w:hint="eastAsia"/>
        </w:rPr>
        <w:t>時，對於學生之申請資格認定不一。</w:t>
      </w:r>
      <w:r w:rsidR="00785748">
        <w:rPr>
          <w:rFonts w:hint="eastAsia"/>
        </w:rPr>
        <w:t>有關教育部及各地方</w:t>
      </w:r>
      <w:r w:rsidR="00785748">
        <w:rPr>
          <w:rFonts w:hint="eastAsia"/>
        </w:rPr>
        <w:lastRenderedPageBreak/>
        <w:t>政府對於提出申請之學生資格條件</w:t>
      </w:r>
      <w:r w:rsidR="00773EF2">
        <w:rPr>
          <w:rFonts w:hint="eastAsia"/>
        </w:rPr>
        <w:t>相關說明略以：</w:t>
      </w:r>
    </w:p>
    <w:p w:rsidR="008810F8" w:rsidRDefault="005E402D" w:rsidP="00721CE6">
      <w:pPr>
        <w:pStyle w:val="4"/>
      </w:pPr>
      <w:bookmarkStart w:id="85" w:name="_Toc534295462"/>
      <w:bookmarkStart w:id="86" w:name="_Toc535653169"/>
      <w:r>
        <w:rPr>
          <w:rFonts w:hint="eastAsia"/>
        </w:rPr>
        <w:t>教育部及</w:t>
      </w:r>
      <w:r w:rsidR="009F5E4E">
        <w:rPr>
          <w:rFonts w:hint="eastAsia"/>
        </w:rPr>
        <w:t>屏東縣、</w:t>
      </w:r>
      <w:r w:rsidR="00785748">
        <w:rPr>
          <w:rFonts w:hint="eastAsia"/>
        </w:rPr>
        <w:t>新竹縣</w:t>
      </w:r>
      <w:r w:rsidR="009F5E4E">
        <w:rPr>
          <w:rFonts w:hint="eastAsia"/>
        </w:rPr>
        <w:t>、澎湖縣</w:t>
      </w:r>
      <w:r w:rsidR="00785748">
        <w:rPr>
          <w:rFonts w:hint="eastAsia"/>
        </w:rPr>
        <w:t>、</w:t>
      </w:r>
      <w:r w:rsidR="009F5E4E">
        <w:rPr>
          <w:rFonts w:hint="eastAsia"/>
        </w:rPr>
        <w:t>宜蘭縣、新竹市、</w:t>
      </w:r>
      <w:r w:rsidR="00FA0D1E">
        <w:rPr>
          <w:rFonts w:hint="eastAsia"/>
        </w:rPr>
        <w:t>連江縣、</w:t>
      </w:r>
      <w:r w:rsidR="009F5E4E">
        <w:rPr>
          <w:rFonts w:hint="eastAsia"/>
        </w:rPr>
        <w:t>臺北市</w:t>
      </w:r>
      <w:r w:rsidR="00785748">
        <w:rPr>
          <w:rFonts w:hint="eastAsia"/>
        </w:rPr>
        <w:t>政府</w:t>
      </w:r>
      <w:r w:rsidR="002A6E6F">
        <w:rPr>
          <w:rFonts w:hint="eastAsia"/>
        </w:rPr>
        <w:t>等8個機關</w:t>
      </w:r>
      <w:r w:rsidR="00785748">
        <w:rPr>
          <w:rFonts w:hint="eastAsia"/>
        </w:rPr>
        <w:t>係採用</w:t>
      </w:r>
      <w:r w:rsidR="00785748" w:rsidRPr="007D18E2">
        <w:t>高級中等以下學校特殊教育班班級及專責單位設置與人員進用辦法</w:t>
      </w:r>
      <w:r w:rsidR="00785748" w:rsidRPr="007D18E2">
        <w:rPr>
          <w:rFonts w:hint="eastAsia"/>
        </w:rPr>
        <w:t>辦理，</w:t>
      </w:r>
      <w:r w:rsidR="00785748">
        <w:rPr>
          <w:rFonts w:hint="eastAsia"/>
        </w:rPr>
        <w:t>未再另行訂定</w:t>
      </w:r>
      <w:r w:rsidR="00982DDC">
        <w:rPr>
          <w:rFonts w:hint="eastAsia"/>
        </w:rPr>
        <w:t>特教學生助理人員</w:t>
      </w:r>
      <w:r w:rsidR="00785748">
        <w:rPr>
          <w:rFonts w:hint="eastAsia"/>
        </w:rPr>
        <w:t>相關之實施計畫或要點。除了前開以外之其他地方政府，則訂有</w:t>
      </w:r>
      <w:r w:rsidR="002A6E6F">
        <w:rPr>
          <w:rFonts w:hint="eastAsia"/>
        </w:rPr>
        <w:t>特教</w:t>
      </w:r>
      <w:r w:rsidR="00982DDC">
        <w:rPr>
          <w:rFonts w:hint="eastAsia"/>
        </w:rPr>
        <w:t>學生助理人員</w:t>
      </w:r>
      <w:r w:rsidR="002A6E6F">
        <w:rPr>
          <w:rFonts w:hint="eastAsia"/>
        </w:rPr>
        <w:t>之</w:t>
      </w:r>
      <w:r w:rsidR="00785748">
        <w:rPr>
          <w:rFonts w:hint="eastAsia"/>
        </w:rPr>
        <w:t>相關實施計畫或要點（或原則）。</w:t>
      </w:r>
      <w:bookmarkEnd w:id="85"/>
      <w:bookmarkEnd w:id="86"/>
    </w:p>
    <w:p w:rsidR="007D18E2" w:rsidRDefault="00785748" w:rsidP="00785748">
      <w:pPr>
        <w:pStyle w:val="4"/>
      </w:pPr>
      <w:bookmarkStart w:id="87" w:name="_Toc534295463"/>
      <w:bookmarkStart w:id="88" w:name="_Toc535653170"/>
      <w:r w:rsidRPr="007D18E2">
        <w:t>高級中等以下學校特殊教育班班級及專責單位設置與人員進用辦法</w:t>
      </w:r>
      <w:r w:rsidRPr="007D18E2">
        <w:rPr>
          <w:rFonts w:hint="eastAsia"/>
        </w:rPr>
        <w:t>辦理</w:t>
      </w:r>
      <w:r>
        <w:rPr>
          <w:rFonts w:hint="eastAsia"/>
        </w:rPr>
        <w:t>，申請</w:t>
      </w:r>
      <w:r w:rsidR="00982DDC">
        <w:rPr>
          <w:rFonts w:hint="eastAsia"/>
        </w:rPr>
        <w:t>特教學生助理人員</w:t>
      </w:r>
      <w:r>
        <w:rPr>
          <w:rFonts w:hint="eastAsia"/>
        </w:rPr>
        <w:t>需</w:t>
      </w:r>
      <w:r w:rsidRPr="00C52BF2">
        <w:rPr>
          <w:rFonts w:hAnsi="標楷體"/>
          <w:szCs w:val="32"/>
        </w:rPr>
        <w:t>經</w:t>
      </w:r>
      <w:r w:rsidRPr="00F07768">
        <w:rPr>
          <w:rFonts w:hAnsi="標楷體" w:hint="eastAsia"/>
          <w:szCs w:val="32"/>
        </w:rPr>
        <w:t>鑑輔會鑑定</w:t>
      </w:r>
      <w:r w:rsidRPr="00C52BF2">
        <w:rPr>
          <w:rFonts w:hAnsi="標楷體" w:hint="eastAsia"/>
          <w:szCs w:val="32"/>
        </w:rPr>
        <w:t>，</w:t>
      </w:r>
      <w:r w:rsidRPr="00720404">
        <w:t>具</w:t>
      </w:r>
      <w:r w:rsidRPr="00F07768">
        <w:t>重度</w:t>
      </w:r>
      <w:r w:rsidRPr="00720404">
        <w:t>以上障礙程度或學習生活上有特殊需求之身心障礙學生</w:t>
      </w:r>
      <w:r>
        <w:rPr>
          <w:rFonts w:hint="eastAsia"/>
        </w:rPr>
        <w:t>。雖據教育部承辦人說明：倘學生為中度障礙者在學習生活上有特殊需求仍可以申請</w:t>
      </w:r>
      <w:r>
        <w:rPr>
          <w:rStyle w:val="afd"/>
        </w:rPr>
        <w:footnoteReference w:id="2"/>
      </w:r>
      <w:r>
        <w:rPr>
          <w:rFonts w:hint="eastAsia"/>
        </w:rPr>
        <w:t>。然</w:t>
      </w:r>
      <w:r w:rsidRPr="00F07768">
        <w:rPr>
          <w:rFonts w:hint="eastAsia"/>
        </w:rPr>
        <w:t>我國目前各地方政府</w:t>
      </w:r>
      <w:r w:rsidR="00323905" w:rsidRPr="00F07768">
        <w:rPr>
          <w:rFonts w:hint="eastAsia"/>
        </w:rPr>
        <w:t>自行訂定之法規，</w:t>
      </w:r>
      <w:r w:rsidRPr="00F07768">
        <w:rPr>
          <w:rFonts w:hint="eastAsia"/>
        </w:rPr>
        <w:t>對於</w:t>
      </w:r>
      <w:r w:rsidR="00982DDC" w:rsidRPr="00F07768">
        <w:rPr>
          <w:rFonts w:hint="eastAsia"/>
        </w:rPr>
        <w:t>特教學生助理人員</w:t>
      </w:r>
      <w:r w:rsidRPr="00F07768">
        <w:rPr>
          <w:rFonts w:hint="eastAsia"/>
        </w:rPr>
        <w:t>之服務對象，</w:t>
      </w:r>
      <w:r w:rsidR="008307B3" w:rsidRPr="00F07768">
        <w:rPr>
          <w:rFonts w:hint="eastAsia"/>
        </w:rPr>
        <w:t>優於中央法規（僅限經鑑輔會鑑定具重度以上之身心障礙學生），</w:t>
      </w:r>
      <w:r w:rsidR="009C6782">
        <w:rPr>
          <w:rFonts w:hint="eastAsia"/>
        </w:rPr>
        <w:t>即</w:t>
      </w:r>
      <w:r w:rsidR="00323905" w:rsidRPr="00F07768">
        <w:rPr>
          <w:rFonts w:hint="eastAsia"/>
        </w:rPr>
        <w:t>放寬</w:t>
      </w:r>
      <w:r w:rsidRPr="00F07768">
        <w:rPr>
          <w:rFonts w:hint="eastAsia"/>
        </w:rPr>
        <w:t>只要具有中度以上障礙程度</w:t>
      </w:r>
      <w:r w:rsidRPr="00F07768">
        <w:t>或學習生活上有特殊需求之身心障礙學生</w:t>
      </w:r>
      <w:r w:rsidR="009C6782">
        <w:rPr>
          <w:rFonts w:hint="eastAsia"/>
        </w:rPr>
        <w:t>，</w:t>
      </w:r>
      <w:r w:rsidRPr="00F07768">
        <w:rPr>
          <w:rFonts w:hint="eastAsia"/>
        </w:rPr>
        <w:t>可提出申請</w:t>
      </w:r>
      <w:r w:rsidR="00784131" w:rsidRPr="00F07768">
        <w:rPr>
          <w:rFonts w:hint="eastAsia"/>
        </w:rPr>
        <w:t>支持服務</w:t>
      </w:r>
      <w:r w:rsidRPr="00F07768">
        <w:rPr>
          <w:rFonts w:hint="eastAsia"/>
        </w:rPr>
        <w:t>計有：南投縣、基隆市、花蓮</w:t>
      </w:r>
      <w:r w:rsidR="002A6E6F" w:rsidRPr="00F07768">
        <w:rPr>
          <w:rFonts w:hint="eastAsia"/>
        </w:rPr>
        <w:t>縣</w:t>
      </w:r>
      <w:r w:rsidRPr="00F07768">
        <w:rPr>
          <w:rFonts w:hint="eastAsia"/>
        </w:rPr>
        <w:t>、桃園市等</w:t>
      </w:r>
      <w:r w:rsidR="007D7E0E" w:rsidRPr="00F07768">
        <w:rPr>
          <w:rFonts w:hint="eastAsia"/>
        </w:rPr>
        <w:t>4</w:t>
      </w:r>
      <w:r w:rsidRPr="00F07768">
        <w:rPr>
          <w:rFonts w:hint="eastAsia"/>
        </w:rPr>
        <w:t>個地方政府</w:t>
      </w:r>
      <w:r w:rsidR="008307B3" w:rsidRPr="00F07768">
        <w:rPr>
          <w:rFonts w:hint="eastAsia"/>
        </w:rPr>
        <w:t>，而雲林縣政府則</w:t>
      </w:r>
      <w:r w:rsidR="00916B3E" w:rsidRPr="00F07768">
        <w:rPr>
          <w:rFonts w:hint="eastAsia"/>
        </w:rPr>
        <w:t>以</w:t>
      </w:r>
      <w:r w:rsidR="008307B3" w:rsidRPr="00F07768">
        <w:rPr>
          <w:rFonts w:hint="eastAsia"/>
        </w:rPr>
        <w:t>經</w:t>
      </w:r>
      <w:r w:rsidR="00916B3E" w:rsidRPr="00F07768">
        <w:rPr>
          <w:rFonts w:hint="eastAsia"/>
        </w:rPr>
        <w:t>該府</w:t>
      </w:r>
      <w:r w:rsidR="008307B3" w:rsidRPr="00F07768">
        <w:rPr>
          <w:rFonts w:hint="eastAsia"/>
        </w:rPr>
        <w:t>鑑輔會鑑定確認個案有特殊需求時，均可提出本案申請；</w:t>
      </w:r>
      <w:r w:rsidRPr="00F07768">
        <w:rPr>
          <w:rFonts w:hint="eastAsia"/>
        </w:rPr>
        <w:t>另金門縣對於學前之學生雖未經鑑輔會鑑定，但持有中度以上身心障礙手冊(證明)之幼兒，其障礙狀況嚴重影響其學習或班級教學活動，及經轉介前介入無顯著效果者，需校內特殊教育推行委員會決議後亦可提出申請</w:t>
      </w:r>
      <w:r w:rsidRPr="00274F4A">
        <w:rPr>
          <w:rFonts w:hint="eastAsia"/>
        </w:rPr>
        <w:t>。</w:t>
      </w:r>
      <w:bookmarkEnd w:id="87"/>
      <w:bookmarkEnd w:id="88"/>
    </w:p>
    <w:p w:rsidR="00EC29F1" w:rsidRDefault="00FB60B4" w:rsidP="00785748">
      <w:pPr>
        <w:pStyle w:val="3"/>
      </w:pPr>
      <w:bookmarkStart w:id="89" w:name="_Toc534295464"/>
      <w:bookmarkStart w:id="90" w:name="_Toc535653171"/>
      <w:r>
        <w:rPr>
          <w:rFonts w:hint="eastAsia"/>
        </w:rPr>
        <w:t>107年，</w:t>
      </w:r>
      <w:r w:rsidR="00785748" w:rsidRPr="00720404">
        <w:t>教育部及各地方政府查復</w:t>
      </w:r>
      <w:r w:rsidR="00785748">
        <w:rPr>
          <w:rFonts w:hint="eastAsia"/>
        </w:rPr>
        <w:t>有關</w:t>
      </w:r>
      <w:r w:rsidR="00982DDC">
        <w:rPr>
          <w:rFonts w:hint="eastAsia"/>
        </w:rPr>
        <w:t>特教學生助理</w:t>
      </w:r>
      <w:r w:rsidR="00982DDC">
        <w:rPr>
          <w:rFonts w:hint="eastAsia"/>
        </w:rPr>
        <w:lastRenderedPageBreak/>
        <w:t>人員</w:t>
      </w:r>
      <w:r w:rsidR="00785748">
        <w:rPr>
          <w:rFonts w:hint="eastAsia"/>
        </w:rPr>
        <w:t>之時薪、每日最多服務時數、每週服務時數</w:t>
      </w:r>
      <w:r w:rsidR="00606AF8">
        <w:rPr>
          <w:rFonts w:hint="eastAsia"/>
        </w:rPr>
        <w:t>之情形</w:t>
      </w:r>
      <w:bookmarkEnd w:id="89"/>
      <w:bookmarkEnd w:id="90"/>
    </w:p>
    <w:p w:rsidR="004420A1" w:rsidRDefault="00982DDC" w:rsidP="004420A1">
      <w:pPr>
        <w:pStyle w:val="31"/>
        <w:ind w:left="1361" w:firstLine="680"/>
      </w:pPr>
      <w:r w:rsidRPr="00194E59">
        <w:rPr>
          <w:rFonts w:hint="eastAsia"/>
        </w:rPr>
        <w:t>特教學生助理人員</w:t>
      </w:r>
      <w:r w:rsidR="00973427" w:rsidRPr="00194E59">
        <w:rPr>
          <w:rFonts w:hint="eastAsia"/>
        </w:rPr>
        <w:t>之時薪，僅有</w:t>
      </w:r>
      <w:r w:rsidR="00981686" w:rsidRPr="00194E59">
        <w:rPr>
          <w:rFonts w:hint="eastAsia"/>
        </w:rPr>
        <w:t>屏東縣、宜蘭縣政府支付144元、金門縣政府支付160元</w:t>
      </w:r>
      <w:r w:rsidR="004F7134" w:rsidRPr="00194E59">
        <w:rPr>
          <w:rFonts w:hint="eastAsia"/>
        </w:rPr>
        <w:t>等3個縣市政府</w:t>
      </w:r>
      <w:r w:rsidR="007D6167" w:rsidRPr="00194E59">
        <w:rPr>
          <w:rFonts w:hint="eastAsia"/>
        </w:rPr>
        <w:t>，高於</w:t>
      </w:r>
      <w:r w:rsidR="00981686" w:rsidRPr="00194E59">
        <w:rPr>
          <w:rFonts w:hint="eastAsia"/>
        </w:rPr>
        <w:t>教育部及其他地方政府</w:t>
      </w:r>
      <w:r w:rsidR="004F7134" w:rsidRPr="00194E59">
        <w:rPr>
          <w:rFonts w:hint="eastAsia"/>
        </w:rPr>
        <w:t>採</w:t>
      </w:r>
      <w:r w:rsidR="00973427" w:rsidRPr="00194E59">
        <w:rPr>
          <w:rFonts w:hint="eastAsia"/>
        </w:rPr>
        <w:t>用</w:t>
      </w:r>
      <w:r w:rsidR="00981686" w:rsidRPr="00194E59">
        <w:rPr>
          <w:rFonts w:hint="eastAsia"/>
        </w:rPr>
        <w:t>勞動部</w:t>
      </w:r>
      <w:r w:rsidR="00973427" w:rsidRPr="00194E59">
        <w:rPr>
          <w:rFonts w:hint="eastAsia"/>
        </w:rPr>
        <w:t>之</w:t>
      </w:r>
      <w:r w:rsidR="00981686" w:rsidRPr="00194E59">
        <w:rPr>
          <w:rFonts w:hint="eastAsia"/>
        </w:rPr>
        <w:t>基本時薪140元。</w:t>
      </w:r>
      <w:r w:rsidR="007D6167" w:rsidRPr="00194E59">
        <w:rPr>
          <w:rFonts w:hint="eastAsia"/>
        </w:rPr>
        <w:t>次查</w:t>
      </w:r>
      <w:r w:rsidR="00981686" w:rsidRPr="00194E59">
        <w:rPr>
          <w:rFonts w:hint="eastAsia"/>
        </w:rPr>
        <w:t>教育部</w:t>
      </w:r>
      <w:r w:rsidR="007D6167" w:rsidRPr="00194E59">
        <w:rPr>
          <w:rFonts w:hint="eastAsia"/>
        </w:rPr>
        <w:t>檢送</w:t>
      </w:r>
      <w:r w:rsidR="00981686" w:rsidRPr="00194E59">
        <w:rPr>
          <w:rFonts w:hint="eastAsia"/>
        </w:rPr>
        <w:t>各縣市政府對於</w:t>
      </w:r>
      <w:r w:rsidR="003C6837" w:rsidRPr="00194E59">
        <w:rPr>
          <w:rFonts w:hint="eastAsia"/>
        </w:rPr>
        <w:t>特教</w:t>
      </w:r>
      <w:r w:rsidRPr="00194E59">
        <w:rPr>
          <w:rFonts w:hint="eastAsia"/>
        </w:rPr>
        <w:t>學生助理人員</w:t>
      </w:r>
      <w:r w:rsidR="007D6167" w:rsidRPr="00194E59">
        <w:rPr>
          <w:rFonts w:hint="eastAsia"/>
        </w:rPr>
        <w:t>相關</w:t>
      </w:r>
      <w:r w:rsidR="003C6837" w:rsidRPr="00194E59">
        <w:rPr>
          <w:rFonts w:hint="eastAsia"/>
        </w:rPr>
        <w:t>實施計畫</w:t>
      </w:r>
      <w:r w:rsidR="00981686" w:rsidRPr="00194E59">
        <w:rPr>
          <w:rFonts w:hint="eastAsia"/>
        </w:rPr>
        <w:t>（或要點、審查原則）中</w:t>
      </w:r>
      <w:r w:rsidR="003C6837" w:rsidRPr="00194E59">
        <w:rPr>
          <w:rFonts w:hint="eastAsia"/>
        </w:rPr>
        <w:t>，記載特教</w:t>
      </w:r>
      <w:r w:rsidRPr="00194E59">
        <w:rPr>
          <w:rFonts w:hint="eastAsia"/>
        </w:rPr>
        <w:t>學生助理人員</w:t>
      </w:r>
      <w:r w:rsidR="003C6837" w:rsidRPr="00194E59">
        <w:rPr>
          <w:rFonts w:hint="eastAsia"/>
        </w:rPr>
        <w:t>屬部分工時人員</w:t>
      </w:r>
      <w:r w:rsidR="00C4554F" w:rsidRPr="00194E59">
        <w:rPr>
          <w:rFonts w:hint="eastAsia"/>
        </w:rPr>
        <w:t>（鐘點制）</w:t>
      </w:r>
      <w:r w:rsidR="003C6837" w:rsidRPr="00194E59">
        <w:rPr>
          <w:rFonts w:hint="eastAsia"/>
        </w:rPr>
        <w:t>，但不適用行政院暨</w:t>
      </w:r>
      <w:r w:rsidR="00E8648A" w:rsidRPr="00194E59">
        <w:rPr>
          <w:rFonts w:hint="eastAsia"/>
        </w:rPr>
        <w:t>所轄</w:t>
      </w:r>
      <w:r w:rsidR="003C6837" w:rsidRPr="00194E59">
        <w:rPr>
          <w:rFonts w:hint="eastAsia"/>
        </w:rPr>
        <w:t>機關約僱人員雇用辦法及約僱人員比照分類職位公務人員俸點支給報酬標準表之相關規定</w:t>
      </w:r>
      <w:r w:rsidR="007D6167" w:rsidRPr="00194E59">
        <w:rPr>
          <w:rFonts w:hint="eastAsia"/>
        </w:rPr>
        <w:t>，</w:t>
      </w:r>
      <w:r w:rsidR="003C6837" w:rsidRPr="00194E59">
        <w:rPr>
          <w:rFonts w:hint="eastAsia"/>
        </w:rPr>
        <w:t>例如無年終獎金及其他福利</w:t>
      </w:r>
      <w:r w:rsidR="007D6167" w:rsidRPr="00194E59">
        <w:rPr>
          <w:rFonts w:hint="eastAsia"/>
        </w:rPr>
        <w:t>，而新北市身心障礙學生申請助理人員服務實施要點（100年公布）第</w:t>
      </w:r>
      <w:r w:rsidR="004F7134" w:rsidRPr="00194E59">
        <w:rPr>
          <w:rFonts w:hint="eastAsia"/>
        </w:rPr>
        <w:t>5</w:t>
      </w:r>
      <w:r w:rsidR="007D6167" w:rsidRPr="00194E59">
        <w:rPr>
          <w:rFonts w:hint="eastAsia"/>
        </w:rPr>
        <w:t>點第4項</w:t>
      </w:r>
      <w:r w:rsidR="005532FC" w:rsidRPr="00194E59">
        <w:rPr>
          <w:rFonts w:hint="eastAsia"/>
        </w:rPr>
        <w:t>規定，</w:t>
      </w:r>
      <w:r w:rsidR="007D6167" w:rsidRPr="00194E59">
        <w:rPr>
          <w:rFonts w:hint="eastAsia"/>
        </w:rPr>
        <w:t>所雇用助理人員屬臨時性義工，再由</w:t>
      </w:r>
      <w:r w:rsidR="0030371F" w:rsidRPr="00194E59">
        <w:rPr>
          <w:rFonts w:hint="eastAsia"/>
        </w:rPr>
        <w:t>教育部</w:t>
      </w:r>
      <w:r w:rsidR="00102F93" w:rsidRPr="00194E59">
        <w:rPr>
          <w:rFonts w:hint="eastAsia"/>
        </w:rPr>
        <w:t>國民及學前教育署補助高級中等學校進用臨時特殊教育助理人員實施計畫對於學校</w:t>
      </w:r>
      <w:r w:rsidR="0030371F" w:rsidRPr="00194E59">
        <w:rPr>
          <w:rFonts w:hint="eastAsia"/>
        </w:rPr>
        <w:t>申請特教</w:t>
      </w:r>
      <w:r w:rsidRPr="00194E59">
        <w:rPr>
          <w:rFonts w:hint="eastAsia"/>
        </w:rPr>
        <w:t>學生助理人員</w:t>
      </w:r>
      <w:r w:rsidR="0030371F" w:rsidRPr="00194E59">
        <w:rPr>
          <w:rFonts w:hint="eastAsia"/>
        </w:rPr>
        <w:t>部分</w:t>
      </w:r>
      <w:r w:rsidR="00981686" w:rsidRPr="00194E59">
        <w:rPr>
          <w:rFonts w:hint="eastAsia"/>
        </w:rPr>
        <w:t>工時更規定，如因故彈性調整工作時間，該月總計工作時數不得超過核定之每月補助時數</w:t>
      </w:r>
      <w:r w:rsidR="003C6837" w:rsidRPr="00194E59">
        <w:rPr>
          <w:rFonts w:hint="eastAsia"/>
        </w:rPr>
        <w:t>薪資的支付</w:t>
      </w:r>
      <w:r w:rsidR="00981686" w:rsidRPr="00194E59">
        <w:rPr>
          <w:rFonts w:hint="eastAsia"/>
        </w:rPr>
        <w:t>等節，</w:t>
      </w:r>
      <w:r w:rsidR="004F7134" w:rsidRPr="00194E59">
        <w:rPr>
          <w:rFonts w:hint="eastAsia"/>
        </w:rPr>
        <w:t>可知，</w:t>
      </w:r>
      <w:r w:rsidRPr="00194E59">
        <w:rPr>
          <w:rFonts w:hint="eastAsia"/>
        </w:rPr>
        <w:t>特教學生助理人員</w:t>
      </w:r>
      <w:r w:rsidR="00981686" w:rsidRPr="00194E59">
        <w:rPr>
          <w:rFonts w:hint="eastAsia"/>
        </w:rPr>
        <w:t>之工作屬於不穩定、低薪沒有保障且工作極繁重之臨時性工作</w:t>
      </w:r>
      <w:r w:rsidR="00DF01A3" w:rsidRPr="00194E59">
        <w:rPr>
          <w:rFonts w:hint="eastAsia"/>
        </w:rPr>
        <w:t>。</w:t>
      </w:r>
      <w:r w:rsidR="00981686">
        <w:rPr>
          <w:rFonts w:hint="eastAsia"/>
        </w:rPr>
        <w:t>相關內容略以：</w:t>
      </w:r>
    </w:p>
    <w:p w:rsidR="004B25D4" w:rsidRDefault="00C74E69" w:rsidP="00721CE6">
      <w:pPr>
        <w:pStyle w:val="4"/>
      </w:pPr>
      <w:bookmarkStart w:id="91" w:name="_Toc534295465"/>
      <w:bookmarkStart w:id="92" w:name="_Toc535653172"/>
      <w:r>
        <w:rPr>
          <w:rFonts w:hint="eastAsia"/>
        </w:rPr>
        <w:t>時薪：除了屏東縣、宜蘭縣政府均</w:t>
      </w:r>
      <w:r w:rsidR="00FB60B4">
        <w:rPr>
          <w:rFonts w:hint="eastAsia"/>
        </w:rPr>
        <w:t>支付144元、</w:t>
      </w:r>
      <w:r>
        <w:rPr>
          <w:rFonts w:hint="eastAsia"/>
        </w:rPr>
        <w:t>金門縣政府支付160元以外，教育部及其他地方政府係以勞動部基本時薪140元作為支付</w:t>
      </w:r>
      <w:r w:rsidR="00982DDC">
        <w:rPr>
          <w:rFonts w:hint="eastAsia"/>
        </w:rPr>
        <w:t>特教學生助理人員</w:t>
      </w:r>
      <w:r>
        <w:rPr>
          <w:rFonts w:hint="eastAsia"/>
        </w:rPr>
        <w:t>之時薪。</w:t>
      </w:r>
      <w:bookmarkEnd w:id="91"/>
      <w:bookmarkEnd w:id="92"/>
    </w:p>
    <w:p w:rsidR="00F40943" w:rsidRDefault="009E30F7" w:rsidP="00721CE6">
      <w:pPr>
        <w:pStyle w:val="4"/>
      </w:pPr>
      <w:bookmarkStart w:id="93" w:name="_Toc534295466"/>
      <w:bookmarkStart w:id="94" w:name="_Toc535653173"/>
      <w:r>
        <w:rPr>
          <w:rFonts w:hint="eastAsia"/>
        </w:rPr>
        <w:t>每日最多服務時數：</w:t>
      </w:r>
      <w:bookmarkEnd w:id="93"/>
      <w:bookmarkEnd w:id="94"/>
    </w:p>
    <w:p w:rsidR="00F40943" w:rsidRDefault="005B10D8" w:rsidP="00F40943">
      <w:pPr>
        <w:pStyle w:val="5"/>
      </w:pPr>
      <w:bookmarkStart w:id="95" w:name="_Toc534295467"/>
      <w:bookmarkStart w:id="96" w:name="_Toc535653174"/>
      <w:r>
        <w:rPr>
          <w:rFonts w:hint="eastAsia"/>
        </w:rPr>
        <w:t>每日最多服務時數少於8小時：</w:t>
      </w:r>
      <w:r w:rsidR="009E30F7">
        <w:rPr>
          <w:rFonts w:hint="eastAsia"/>
        </w:rPr>
        <w:t>高雄市</w:t>
      </w:r>
      <w:r w:rsidR="005532FC">
        <w:rPr>
          <w:rFonts w:hint="eastAsia"/>
        </w:rPr>
        <w:t>每日</w:t>
      </w:r>
      <w:r w:rsidR="009E30F7">
        <w:rPr>
          <w:rFonts w:hint="eastAsia"/>
        </w:rPr>
        <w:t>最多7小時、基隆市</w:t>
      </w:r>
      <w:r w:rsidR="005532FC">
        <w:rPr>
          <w:rFonts w:hint="eastAsia"/>
        </w:rPr>
        <w:t>與</w:t>
      </w:r>
      <w:r w:rsidR="009E30F7">
        <w:rPr>
          <w:rFonts w:hint="eastAsia"/>
        </w:rPr>
        <w:t>新竹市</w:t>
      </w:r>
      <w:r w:rsidR="005532FC">
        <w:rPr>
          <w:rFonts w:hint="eastAsia"/>
        </w:rPr>
        <w:t>均為每日</w:t>
      </w:r>
      <w:r w:rsidR="009E30F7">
        <w:rPr>
          <w:rFonts w:hint="eastAsia"/>
        </w:rPr>
        <w:t>最多6小時</w:t>
      </w:r>
      <w:r w:rsidR="007B50B7">
        <w:rPr>
          <w:rFonts w:hint="eastAsia"/>
        </w:rPr>
        <w:t>；</w:t>
      </w:r>
      <w:r>
        <w:rPr>
          <w:rFonts w:hint="eastAsia"/>
        </w:rPr>
        <w:t>另</w:t>
      </w:r>
      <w:r w:rsidR="009E30F7" w:rsidRPr="005B10D8">
        <w:rPr>
          <w:rFonts w:hint="eastAsia"/>
        </w:rPr>
        <w:t>桃園市</w:t>
      </w:r>
      <w:r w:rsidRPr="005B10D8">
        <w:rPr>
          <w:rFonts w:hint="eastAsia"/>
        </w:rPr>
        <w:t>政府</w:t>
      </w:r>
      <w:r>
        <w:rPr>
          <w:rFonts w:hint="eastAsia"/>
        </w:rPr>
        <w:t>則倘若</w:t>
      </w:r>
      <w:r w:rsidR="009E30F7" w:rsidRPr="005B10D8">
        <w:rPr>
          <w:rFonts w:hint="eastAsia"/>
        </w:rPr>
        <w:t>每週服務時數為20小時者</w:t>
      </w:r>
      <w:r w:rsidR="007B50B7" w:rsidRPr="005B10D8">
        <w:rPr>
          <w:rFonts w:hint="eastAsia"/>
        </w:rPr>
        <w:t>，</w:t>
      </w:r>
      <w:r w:rsidR="009E30F7" w:rsidRPr="005B10D8">
        <w:rPr>
          <w:rFonts w:hint="eastAsia"/>
        </w:rPr>
        <w:t>每日最多服務時數4小時</w:t>
      </w:r>
      <w:r w:rsidR="007B50B7" w:rsidRPr="005B10D8">
        <w:rPr>
          <w:rFonts w:hint="eastAsia"/>
        </w:rPr>
        <w:t>，</w:t>
      </w:r>
      <w:r w:rsidRPr="005B10D8">
        <w:rPr>
          <w:rFonts w:hint="eastAsia"/>
        </w:rPr>
        <w:t>若</w:t>
      </w:r>
      <w:r w:rsidR="009E30F7" w:rsidRPr="005B10D8">
        <w:rPr>
          <w:rFonts w:hint="eastAsia"/>
        </w:rPr>
        <w:t>每週服務時</w:t>
      </w:r>
      <w:r w:rsidR="009E30F7" w:rsidRPr="005B10D8">
        <w:rPr>
          <w:rFonts w:hint="eastAsia"/>
        </w:rPr>
        <w:lastRenderedPageBreak/>
        <w:t>數40小時者</w:t>
      </w:r>
      <w:r w:rsidR="007B50B7" w:rsidRPr="005B10D8">
        <w:rPr>
          <w:rFonts w:hint="eastAsia"/>
        </w:rPr>
        <w:t>，</w:t>
      </w:r>
      <w:r w:rsidR="009E30F7" w:rsidRPr="005B10D8">
        <w:rPr>
          <w:rFonts w:hint="eastAsia"/>
        </w:rPr>
        <w:t>每日最多服務時數8小時</w:t>
      </w:r>
      <w:r w:rsidR="000004B0" w:rsidRPr="005B10D8">
        <w:rPr>
          <w:rFonts w:hint="eastAsia"/>
        </w:rPr>
        <w:t>，</w:t>
      </w:r>
      <w:r w:rsidR="007B50B7" w:rsidRPr="005B10D8">
        <w:rPr>
          <w:rFonts w:hint="eastAsia"/>
        </w:rPr>
        <w:t>且</w:t>
      </w:r>
      <w:r w:rsidR="000004B0" w:rsidRPr="005B10D8">
        <w:rPr>
          <w:rFonts w:hint="eastAsia"/>
        </w:rPr>
        <w:t>不規範使用時數之方式</w:t>
      </w:r>
      <w:r w:rsidR="007B50B7" w:rsidRPr="005B10D8">
        <w:rPr>
          <w:rFonts w:hint="eastAsia"/>
        </w:rPr>
        <w:t>，由學校依學生就學實際需求安排</w:t>
      </w:r>
      <w:r w:rsidR="007B50B7">
        <w:rPr>
          <w:rFonts w:hint="eastAsia"/>
        </w:rPr>
        <w:t>。</w:t>
      </w:r>
      <w:bookmarkEnd w:id="95"/>
      <w:bookmarkEnd w:id="96"/>
    </w:p>
    <w:p w:rsidR="00AC23D1" w:rsidRPr="00AC23D1" w:rsidRDefault="007B50B7" w:rsidP="00F40943">
      <w:pPr>
        <w:pStyle w:val="5"/>
      </w:pPr>
      <w:bookmarkStart w:id="97" w:name="_Toc534295468"/>
      <w:bookmarkStart w:id="98" w:name="_Toc535653175"/>
      <w:r>
        <w:rPr>
          <w:rFonts w:hint="eastAsia"/>
        </w:rPr>
        <w:t>教育部及其他地方政府規定8小時，均高於前述高雄市、基隆市、新竹市、桃園市</w:t>
      </w:r>
      <w:r w:rsidR="00120F1B">
        <w:rPr>
          <w:rFonts w:hint="eastAsia"/>
        </w:rPr>
        <w:t>政</w:t>
      </w:r>
      <w:r w:rsidR="005B10D8">
        <w:rPr>
          <w:rFonts w:hint="eastAsia"/>
        </w:rPr>
        <w:t>府</w:t>
      </w:r>
      <w:r>
        <w:rPr>
          <w:rFonts w:hint="eastAsia"/>
        </w:rPr>
        <w:t>等4個地方政府規定之每日最多服務時數</w:t>
      </w:r>
      <w:r w:rsidR="00FB60B4">
        <w:rPr>
          <w:rFonts w:hint="eastAsia"/>
        </w:rPr>
        <w:t>。</w:t>
      </w:r>
      <w:bookmarkEnd w:id="97"/>
      <w:bookmarkEnd w:id="98"/>
    </w:p>
    <w:p w:rsidR="009177EE" w:rsidRDefault="000E6ABA" w:rsidP="00721CE6">
      <w:pPr>
        <w:pStyle w:val="4"/>
      </w:pPr>
      <w:bookmarkStart w:id="99" w:name="_Toc534295469"/>
      <w:bookmarkStart w:id="100" w:name="_Toc535653176"/>
      <w:r>
        <w:rPr>
          <w:rFonts w:hint="eastAsia"/>
        </w:rPr>
        <w:t>每週服務時數</w:t>
      </w:r>
      <w:r w:rsidR="00120F1B">
        <w:rPr>
          <w:rFonts w:hint="eastAsia"/>
        </w:rPr>
        <w:t>範圍</w:t>
      </w:r>
      <w:r>
        <w:rPr>
          <w:rFonts w:hint="eastAsia"/>
        </w:rPr>
        <w:t>：</w:t>
      </w:r>
      <w:r w:rsidR="00120F1B">
        <w:rPr>
          <w:rFonts w:hint="eastAsia"/>
        </w:rPr>
        <w:t>各縣市政府現況不一，107年</w:t>
      </w:r>
      <w:r w:rsidR="00982DDC">
        <w:rPr>
          <w:rFonts w:hint="eastAsia"/>
        </w:rPr>
        <w:t>特教學生助理人員</w:t>
      </w:r>
      <w:r w:rsidR="00120F1B">
        <w:rPr>
          <w:rFonts w:hint="eastAsia"/>
        </w:rPr>
        <w:t>每人每週僅服務最低5小時者計有：高雄市、臺北市、新北市政府。大部分之地方政府對於</w:t>
      </w:r>
      <w:r w:rsidR="00982DDC">
        <w:rPr>
          <w:rFonts w:hint="eastAsia"/>
        </w:rPr>
        <w:t>特教學生助理人員</w:t>
      </w:r>
      <w:r w:rsidR="00120F1B">
        <w:rPr>
          <w:rFonts w:hint="eastAsia"/>
        </w:rPr>
        <w:t>每人每週最多服務時數為40小時，惟新竹市政府僅30小時、高雄市政府僅35小時</w:t>
      </w:r>
      <w:r w:rsidR="00720404">
        <w:rPr>
          <w:rFonts w:hint="eastAsia"/>
        </w:rPr>
        <w:t>。</w:t>
      </w:r>
      <w:bookmarkEnd w:id="99"/>
      <w:bookmarkEnd w:id="100"/>
    </w:p>
    <w:p w:rsidR="007A5B24" w:rsidRDefault="007A5B24" w:rsidP="007A5B24">
      <w:pPr>
        <w:pStyle w:val="2"/>
      </w:pPr>
      <w:bookmarkStart w:id="101" w:name="_Toc535653177"/>
      <w:r>
        <w:rPr>
          <w:rFonts w:hint="eastAsia"/>
        </w:rPr>
        <w:t>審核</w:t>
      </w:r>
      <w:r w:rsidR="00606AF8">
        <w:rPr>
          <w:rFonts w:hint="eastAsia"/>
        </w:rPr>
        <w:t>標準</w:t>
      </w:r>
      <w:r w:rsidR="00C80A67">
        <w:rPr>
          <w:rFonts w:hint="eastAsia"/>
        </w:rPr>
        <w:t>與</w:t>
      </w:r>
      <w:r w:rsidR="00AE42AF">
        <w:rPr>
          <w:rFonts w:hint="eastAsia"/>
        </w:rPr>
        <w:t>流程</w:t>
      </w:r>
      <w:r w:rsidR="00EB39B1">
        <w:rPr>
          <w:rFonts w:hint="eastAsia"/>
        </w:rPr>
        <w:t>及教育部未來改進之道</w:t>
      </w:r>
      <w:bookmarkEnd w:id="101"/>
    </w:p>
    <w:p w:rsidR="00233B28" w:rsidRDefault="00C64A29" w:rsidP="00233B28">
      <w:pPr>
        <w:pStyle w:val="20"/>
        <w:ind w:left="1020" w:firstLine="680"/>
      </w:pPr>
      <w:r w:rsidRPr="003B215A">
        <w:rPr>
          <w:rFonts w:hint="eastAsia"/>
        </w:rPr>
        <w:t>現行僅臺南市、雲林縣、嘉義市、花蓮縣政府等4個</w:t>
      </w:r>
      <w:r w:rsidR="00DD7CBC" w:rsidRPr="003B215A">
        <w:rPr>
          <w:rFonts w:hint="eastAsia"/>
        </w:rPr>
        <w:t>地方政府</w:t>
      </w:r>
      <w:r w:rsidRPr="003B215A">
        <w:rPr>
          <w:rFonts w:hint="eastAsia"/>
        </w:rPr>
        <w:t>，可由家長提出申請</w:t>
      </w:r>
      <w:r w:rsidR="00982DDC" w:rsidRPr="003B215A">
        <w:rPr>
          <w:rFonts w:hint="eastAsia"/>
        </w:rPr>
        <w:t>特教學生助理人員</w:t>
      </w:r>
      <w:r w:rsidRPr="003B215A">
        <w:rPr>
          <w:rFonts w:hint="eastAsia"/>
        </w:rPr>
        <w:t>服務時數之作業方式</w:t>
      </w:r>
      <w:r>
        <w:rPr>
          <w:rFonts w:hint="eastAsia"/>
        </w:rPr>
        <w:t>，</w:t>
      </w:r>
      <w:r w:rsidRPr="00733C8B">
        <w:rPr>
          <w:rFonts w:hint="eastAsia"/>
        </w:rPr>
        <w:t>其他大部分機關係由學校評估學生需求後提出申請。</w:t>
      </w:r>
      <w:r w:rsidR="0076224C" w:rsidRPr="00733C8B">
        <w:rPr>
          <w:rFonts w:hint="eastAsia"/>
        </w:rPr>
        <w:t>據教育部查</w:t>
      </w:r>
      <w:r w:rsidR="00545326">
        <w:rPr>
          <w:rFonts w:hint="eastAsia"/>
        </w:rPr>
        <w:t>稱</w:t>
      </w:r>
      <w:r w:rsidR="0076224C" w:rsidRPr="00040648">
        <w:rPr>
          <w:rFonts w:hint="eastAsia"/>
        </w:rPr>
        <w:t>我國目前地方政府，其核定</w:t>
      </w:r>
      <w:r w:rsidR="00982DDC" w:rsidRPr="00040648">
        <w:rPr>
          <w:rFonts w:hint="eastAsia"/>
        </w:rPr>
        <w:t>特教學生助理人員</w:t>
      </w:r>
      <w:r w:rsidR="0076224C" w:rsidRPr="00040648">
        <w:rPr>
          <w:rFonts w:hint="eastAsia"/>
        </w:rPr>
        <w:t>服務時數之標準規定不一</w:t>
      </w:r>
      <w:r w:rsidR="00545326">
        <w:rPr>
          <w:rFonts w:hint="eastAsia"/>
        </w:rPr>
        <w:t>。目前之</w:t>
      </w:r>
      <w:r w:rsidR="0076224C" w:rsidRPr="00733C8B">
        <w:rPr>
          <w:rFonts w:hint="eastAsia"/>
        </w:rPr>
        <w:t>審核流程均透過鑑輔會或</w:t>
      </w:r>
      <w:r w:rsidR="00746552">
        <w:rPr>
          <w:rFonts w:hint="eastAsia"/>
        </w:rPr>
        <w:t>審查委員會（下稱審查會）開會</w:t>
      </w:r>
      <w:r w:rsidR="0076224C" w:rsidRPr="00733C8B">
        <w:rPr>
          <w:rFonts w:hint="eastAsia"/>
        </w:rPr>
        <w:t>方式進行審查所需服務時數，</w:t>
      </w:r>
      <w:r w:rsidR="0076224C" w:rsidRPr="00040648">
        <w:rPr>
          <w:rFonts w:hint="eastAsia"/>
        </w:rPr>
        <w:t>對於鑑輔會或</w:t>
      </w:r>
      <w:r w:rsidR="00746552" w:rsidRPr="00040648">
        <w:rPr>
          <w:rFonts w:hint="eastAsia"/>
        </w:rPr>
        <w:t>審查會</w:t>
      </w:r>
      <w:r w:rsidR="00545326" w:rsidRPr="00040648">
        <w:rPr>
          <w:rFonts w:hint="eastAsia"/>
        </w:rPr>
        <w:t>議</w:t>
      </w:r>
      <w:r w:rsidR="0076224C" w:rsidRPr="00040648">
        <w:rPr>
          <w:rFonts w:hint="eastAsia"/>
        </w:rPr>
        <w:t>所核定時數未達學校（或家長）之</w:t>
      </w:r>
      <w:r w:rsidR="008D6B45" w:rsidRPr="00040648">
        <w:rPr>
          <w:rFonts w:hint="eastAsia"/>
        </w:rPr>
        <w:t>申請</w:t>
      </w:r>
      <w:r w:rsidR="00B7291E" w:rsidRPr="00040648">
        <w:rPr>
          <w:rFonts w:hint="eastAsia"/>
        </w:rPr>
        <w:t>服務時數</w:t>
      </w:r>
      <w:r w:rsidR="0076224C" w:rsidRPr="00040648">
        <w:rPr>
          <w:rFonts w:hint="eastAsia"/>
        </w:rPr>
        <w:t>時，除了屏東縣政府無申覆管道以外，教育部及其他地方政府</w:t>
      </w:r>
      <w:r w:rsidR="00E8648A" w:rsidRPr="00040648">
        <w:rPr>
          <w:rFonts w:hint="eastAsia"/>
        </w:rPr>
        <w:t>所轄</w:t>
      </w:r>
      <w:r w:rsidR="0076224C" w:rsidRPr="00040648">
        <w:rPr>
          <w:rFonts w:hint="eastAsia"/>
        </w:rPr>
        <w:t>之學校（或家長）可以提出申覆或另提專案申請，</w:t>
      </w:r>
      <w:r w:rsidR="00545326" w:rsidRPr="00040648">
        <w:rPr>
          <w:rFonts w:hint="eastAsia"/>
        </w:rPr>
        <w:t>惟部分地方政府對於申覆亦</w:t>
      </w:r>
      <w:r w:rsidR="00F728E3" w:rsidRPr="00040648">
        <w:rPr>
          <w:rFonts w:hint="eastAsia"/>
        </w:rPr>
        <w:t>以書面方式審核，</w:t>
      </w:r>
      <w:r w:rsidR="00C806C1" w:rsidRPr="00040648">
        <w:rPr>
          <w:rFonts w:hint="eastAsia"/>
        </w:rPr>
        <w:t>有關</w:t>
      </w:r>
      <w:r w:rsidR="0076224C" w:rsidRPr="00040648">
        <w:rPr>
          <w:rFonts w:hint="eastAsia"/>
        </w:rPr>
        <w:t>106</w:t>
      </w:r>
      <w:r w:rsidR="00365472" w:rsidRPr="00040648">
        <w:rPr>
          <w:rFonts w:hint="eastAsia"/>
        </w:rPr>
        <w:t>學</w:t>
      </w:r>
      <w:r w:rsidR="0076224C" w:rsidRPr="00040648">
        <w:rPr>
          <w:rFonts w:hint="eastAsia"/>
        </w:rPr>
        <w:t>年度校方提出申覆後，同意增加服務時數之</w:t>
      </w:r>
      <w:r w:rsidR="00C806C1" w:rsidRPr="00040648">
        <w:rPr>
          <w:rFonts w:hint="eastAsia"/>
        </w:rPr>
        <w:t>地方政府</w:t>
      </w:r>
      <w:r w:rsidR="0076224C" w:rsidRPr="00040648">
        <w:rPr>
          <w:rFonts w:hint="eastAsia"/>
        </w:rPr>
        <w:t>計有：南投縣、臺南市、高雄市、嘉義市、澎湖縣、金門縣、彰化縣、宜蘭縣政府及教育部等9個機關。</w:t>
      </w:r>
      <w:r w:rsidR="00545326">
        <w:rPr>
          <w:rFonts w:hint="eastAsia"/>
        </w:rPr>
        <w:t>教育部函稱：</w:t>
      </w:r>
      <w:r w:rsidR="00803972" w:rsidRPr="00040648">
        <w:rPr>
          <w:rFonts w:hint="eastAsia"/>
        </w:rPr>
        <w:t>未來教育部將研訂特殊教育助理人員核給時數之審查參考原則等資料供各地政府參採</w:t>
      </w:r>
      <w:r w:rsidR="00803972">
        <w:rPr>
          <w:rFonts w:hint="eastAsia"/>
        </w:rPr>
        <w:t>。</w:t>
      </w:r>
      <w:r w:rsidR="00D82876">
        <w:rPr>
          <w:rFonts w:hint="eastAsia"/>
        </w:rPr>
        <w:t>相關情形略以：</w:t>
      </w:r>
    </w:p>
    <w:p w:rsidR="00233B28" w:rsidRDefault="00233B28" w:rsidP="00233B28">
      <w:pPr>
        <w:pStyle w:val="3"/>
      </w:pPr>
      <w:bookmarkStart w:id="102" w:name="_Toc534295471"/>
      <w:bookmarkStart w:id="103" w:name="_Toc535653178"/>
      <w:r>
        <w:rPr>
          <w:rFonts w:hint="eastAsia"/>
        </w:rPr>
        <w:lastRenderedPageBreak/>
        <w:t>由家長提出申請</w:t>
      </w:r>
      <w:r w:rsidR="00982DDC">
        <w:rPr>
          <w:rFonts w:hint="eastAsia"/>
        </w:rPr>
        <w:t>特教學生助理人員</w:t>
      </w:r>
      <w:r w:rsidR="00803972">
        <w:rPr>
          <w:rFonts w:hint="eastAsia"/>
        </w:rPr>
        <w:t>服務時數</w:t>
      </w:r>
      <w:r>
        <w:rPr>
          <w:rFonts w:hint="eastAsia"/>
        </w:rPr>
        <w:t>之情形：</w:t>
      </w:r>
      <w:r w:rsidR="00AE42AF">
        <w:rPr>
          <w:rFonts w:hint="eastAsia"/>
        </w:rPr>
        <w:t>僅</w:t>
      </w:r>
      <w:r w:rsidR="00EB39B1">
        <w:rPr>
          <w:rFonts w:hint="eastAsia"/>
        </w:rPr>
        <w:t>臺</w:t>
      </w:r>
      <w:r w:rsidR="00AE42AF">
        <w:rPr>
          <w:rFonts w:hint="eastAsia"/>
        </w:rPr>
        <w:t>南市、雲林縣、嘉義市、花蓮縣政府等4個機關</w:t>
      </w:r>
      <w:r w:rsidR="00B415AE">
        <w:rPr>
          <w:rFonts w:hint="eastAsia"/>
        </w:rPr>
        <w:t>，可由家長提出申請</w:t>
      </w:r>
      <w:r w:rsidR="00982DDC">
        <w:rPr>
          <w:rFonts w:hint="eastAsia"/>
        </w:rPr>
        <w:t>特教學生助理人員</w:t>
      </w:r>
      <w:r w:rsidR="00B415AE">
        <w:rPr>
          <w:rFonts w:hint="eastAsia"/>
        </w:rPr>
        <w:t>之作業方式</w:t>
      </w:r>
      <w:r w:rsidR="00AE42AF">
        <w:rPr>
          <w:rFonts w:hint="eastAsia"/>
        </w:rPr>
        <w:t>；其他大部分是由學校評估學生需求後提出申請。</w:t>
      </w:r>
      <w:bookmarkEnd w:id="102"/>
      <w:bookmarkEnd w:id="103"/>
    </w:p>
    <w:p w:rsidR="00AE42AF" w:rsidRDefault="00AE42AF" w:rsidP="00233B28">
      <w:pPr>
        <w:pStyle w:val="3"/>
      </w:pPr>
      <w:bookmarkStart w:id="104" w:name="_Toc534295472"/>
      <w:bookmarkStart w:id="105" w:name="_Toc535653179"/>
      <w:r>
        <w:rPr>
          <w:rFonts w:hint="eastAsia"/>
        </w:rPr>
        <w:t>審核標準</w:t>
      </w:r>
      <w:r w:rsidR="009E3347">
        <w:rPr>
          <w:rFonts w:hint="eastAsia"/>
        </w:rPr>
        <w:t>、鑑審會或審查會議之組成</w:t>
      </w:r>
      <w:bookmarkEnd w:id="104"/>
      <w:bookmarkEnd w:id="105"/>
    </w:p>
    <w:p w:rsidR="00B415AE" w:rsidRPr="00B415AE" w:rsidRDefault="00B415AE" w:rsidP="009B4690">
      <w:pPr>
        <w:pStyle w:val="4"/>
      </w:pPr>
      <w:bookmarkStart w:id="106" w:name="_Toc534295473"/>
      <w:bookmarkStart w:id="107" w:name="_Toc535653180"/>
      <w:r>
        <w:rPr>
          <w:rFonts w:hAnsi="標楷體" w:hint="eastAsia"/>
          <w:szCs w:val="24"/>
        </w:rPr>
        <w:t>教育部</w:t>
      </w:r>
      <w:r w:rsidRPr="001447CE">
        <w:rPr>
          <w:rFonts w:hAnsi="標楷體" w:hint="eastAsia"/>
          <w:szCs w:val="24"/>
        </w:rPr>
        <w:t>查</w:t>
      </w:r>
      <w:r>
        <w:rPr>
          <w:rFonts w:hAnsi="標楷體" w:hint="eastAsia"/>
          <w:szCs w:val="24"/>
        </w:rPr>
        <w:t>稱</w:t>
      </w:r>
      <w:r w:rsidR="009E3347">
        <w:rPr>
          <w:rFonts w:hAnsi="標楷體" w:hint="eastAsia"/>
          <w:szCs w:val="24"/>
        </w:rPr>
        <w:t>各地</w:t>
      </w:r>
      <w:r w:rsidR="00803972">
        <w:rPr>
          <w:rFonts w:hAnsi="標楷體" w:hint="eastAsia"/>
          <w:szCs w:val="24"/>
        </w:rPr>
        <w:t>所送標準規定</w:t>
      </w:r>
      <w:r w:rsidR="009E3347">
        <w:rPr>
          <w:rFonts w:hAnsi="標楷體" w:hint="eastAsia"/>
          <w:szCs w:val="24"/>
        </w:rPr>
        <w:t>不一</w:t>
      </w:r>
      <w:r w:rsidR="007E2455">
        <w:rPr>
          <w:rFonts w:hAnsi="標楷體" w:hint="eastAsia"/>
          <w:szCs w:val="24"/>
        </w:rPr>
        <w:t>，相關內容略以</w:t>
      </w:r>
      <w:r>
        <w:rPr>
          <w:rFonts w:hAnsi="標楷體" w:hint="eastAsia"/>
          <w:szCs w:val="24"/>
        </w:rPr>
        <w:t>：</w:t>
      </w:r>
      <w:r w:rsidR="009E3347" w:rsidRPr="001447CE">
        <w:rPr>
          <w:rFonts w:hint="eastAsia"/>
        </w:rPr>
        <w:t>各縣市所送標準規定不一，各直轄市、縣(市)均訂有相關申請實施計畫或要點，並要求其主管學校依循其所定項目、期程與申請表件於每學年度各學期期初提出申請，其服務對象均為就讀於非集中式特教班之身心障礙學生（集中式特教班/特教學校則聘用教師助理員）。地方政府除訂有審查原則或標準外，並透過鑑輔會或</w:t>
      </w:r>
      <w:r w:rsidR="00746552">
        <w:rPr>
          <w:rFonts w:hint="eastAsia"/>
        </w:rPr>
        <w:t>審查會</w:t>
      </w:r>
      <w:r w:rsidR="009E3347" w:rsidRPr="001447CE">
        <w:rPr>
          <w:rFonts w:hint="eastAsia"/>
        </w:rPr>
        <w:t>議之方式進行專業審查，針對申請有疑義個案，更佐以特教相關專業人員（如特教輔導團、專家學者、醫師、治療師等）進行實地訪視評估，以核定申請學生適當服務時數，期能提供更妥適之特教支持服務。</w:t>
      </w:r>
      <w:bookmarkEnd w:id="106"/>
      <w:bookmarkEnd w:id="107"/>
    </w:p>
    <w:p w:rsidR="00B415AE" w:rsidRDefault="006C2C44" w:rsidP="00B415AE">
      <w:pPr>
        <w:pStyle w:val="4"/>
      </w:pPr>
      <w:bookmarkStart w:id="108" w:name="_Toc534295474"/>
      <w:bookmarkStart w:id="109" w:name="_Toc535653181"/>
      <w:r>
        <w:rPr>
          <w:rFonts w:hint="eastAsia"/>
        </w:rPr>
        <w:t>審查流程、鑑輔</w:t>
      </w:r>
      <w:r w:rsidR="009E3347">
        <w:rPr>
          <w:rFonts w:hint="eastAsia"/>
        </w:rPr>
        <w:t>會或審查會議之組成</w:t>
      </w:r>
      <w:bookmarkEnd w:id="108"/>
      <w:bookmarkEnd w:id="109"/>
    </w:p>
    <w:p w:rsidR="009E3347" w:rsidRDefault="006C2C44" w:rsidP="009E3347">
      <w:pPr>
        <w:pStyle w:val="5"/>
      </w:pPr>
      <w:bookmarkStart w:id="110" w:name="_Toc534295475"/>
      <w:bookmarkStart w:id="111" w:name="_Toc535653182"/>
      <w:r>
        <w:rPr>
          <w:rFonts w:hint="eastAsia"/>
        </w:rPr>
        <w:t>審查流程：各地方政府之</w:t>
      </w:r>
      <w:r w:rsidR="009E3347">
        <w:rPr>
          <w:rFonts w:hint="eastAsia"/>
        </w:rPr>
        <w:t>審核流程均透過鑑輔會或</w:t>
      </w:r>
      <w:r w:rsidR="00746552">
        <w:rPr>
          <w:rFonts w:hint="eastAsia"/>
        </w:rPr>
        <w:t>審查會</w:t>
      </w:r>
      <w:r w:rsidR="009E3347">
        <w:rPr>
          <w:rFonts w:hint="eastAsia"/>
        </w:rPr>
        <w:t>議之方式進行審查所需服務時數。</w:t>
      </w:r>
      <w:r w:rsidR="0059692E">
        <w:rPr>
          <w:rFonts w:hint="eastAsia"/>
        </w:rPr>
        <w:t>本院查核</w:t>
      </w:r>
      <w:r w:rsidR="00365472">
        <w:rPr>
          <w:rFonts w:hint="eastAsia"/>
        </w:rPr>
        <w:t>各地方政府之</w:t>
      </w:r>
      <w:r>
        <w:rPr>
          <w:rFonts w:hint="eastAsia"/>
        </w:rPr>
        <w:t>初步審查流程</w:t>
      </w:r>
      <w:r w:rsidR="007574DB">
        <w:rPr>
          <w:rFonts w:hint="eastAsia"/>
        </w:rPr>
        <w:t>，大部分以書面審核之後再佐以召開鑑輔會或</w:t>
      </w:r>
      <w:r w:rsidR="00746552">
        <w:rPr>
          <w:rFonts w:hint="eastAsia"/>
        </w:rPr>
        <w:t>審查會</w:t>
      </w:r>
      <w:r w:rsidR="007574DB">
        <w:rPr>
          <w:rFonts w:hint="eastAsia"/>
        </w:rPr>
        <w:t>議方式進行，但其中以</w:t>
      </w:r>
      <w:r w:rsidR="007574DB" w:rsidRPr="00545326">
        <w:rPr>
          <w:rFonts w:hint="eastAsia"/>
        </w:rPr>
        <w:t>南投縣、宜蘭縣、桃園市政府</w:t>
      </w:r>
      <w:r w:rsidR="007574DB">
        <w:rPr>
          <w:rFonts w:hint="eastAsia"/>
        </w:rPr>
        <w:t>之審查流程較具特色，其在學校提出申請後，分由南投縣特教輔導團、宜蘭縣</w:t>
      </w:r>
      <w:r w:rsidR="003360E1">
        <w:rPr>
          <w:rFonts w:hint="eastAsia"/>
        </w:rPr>
        <w:t>政</w:t>
      </w:r>
      <w:r w:rsidR="007574DB">
        <w:rPr>
          <w:rFonts w:hint="eastAsia"/>
        </w:rPr>
        <w:t>府業務單位實際到學校進行訪視後，再於審查會議上由鑑輔會委員及前開親訪親視學校之成員共同討論學生情況，然後核定時數。</w:t>
      </w:r>
      <w:r w:rsidR="007574DB" w:rsidRPr="00040648">
        <w:rPr>
          <w:rFonts w:hint="eastAsia"/>
        </w:rPr>
        <w:t>即前開南投縣、</w:t>
      </w:r>
      <w:r w:rsidR="007574DB" w:rsidRPr="00040648">
        <w:rPr>
          <w:rFonts w:hint="eastAsia"/>
        </w:rPr>
        <w:lastRenderedPageBreak/>
        <w:t>宜蘭縣政府在第一階段非僅有書面審查，而是召開會議前，先派員（特教輔導團成員、業務單位）實際到校進行訪視，由特教輔導團成員、業務單位來作為校方與鑑輔會之間的溝通橋樑；另桃園市政府是採用當書面初審不通過時先進行補件，若於審查會議又不通過時，該府再派員到學校實地訪視</w:t>
      </w:r>
      <w:r w:rsidR="007574DB" w:rsidRPr="00990ECE">
        <w:rPr>
          <w:rFonts w:hint="eastAsia"/>
        </w:rPr>
        <w:t>。</w:t>
      </w:r>
      <w:r w:rsidR="00620C04">
        <w:rPr>
          <w:rFonts w:hint="eastAsia"/>
        </w:rPr>
        <w:t>至於教育部及其他大部分地方政府對於核定時數之作業方式，查於書面申請與送請鑑輔會審查之間，未有派員親自訪視，亦未有如桃園市政府對於審核不通過者分別以書面要求補件與主動派員實地訪視之作法。</w:t>
      </w:r>
      <w:bookmarkEnd w:id="110"/>
      <w:bookmarkEnd w:id="111"/>
    </w:p>
    <w:p w:rsidR="009E3347" w:rsidRDefault="006C2C44" w:rsidP="009E3347">
      <w:pPr>
        <w:pStyle w:val="5"/>
      </w:pPr>
      <w:bookmarkStart w:id="112" w:name="_Toc534295476"/>
      <w:bookmarkStart w:id="113" w:name="_Toc535653183"/>
      <w:r>
        <w:rPr>
          <w:rFonts w:hint="eastAsia"/>
        </w:rPr>
        <w:t>鑑輔會或審查會議之組成</w:t>
      </w:r>
      <w:r w:rsidR="00FF6549">
        <w:rPr>
          <w:rFonts w:hint="eastAsia"/>
        </w:rPr>
        <w:t>：</w:t>
      </w:r>
      <w:r w:rsidR="001C238F">
        <w:rPr>
          <w:rFonts w:hint="eastAsia"/>
        </w:rPr>
        <w:t>各縣市政府不同，計有2至8人不</w:t>
      </w:r>
      <w:r w:rsidR="008D57ED">
        <w:rPr>
          <w:rFonts w:hint="eastAsia"/>
        </w:rPr>
        <w:t>等。</w:t>
      </w:r>
      <w:bookmarkEnd w:id="112"/>
      <w:bookmarkEnd w:id="113"/>
    </w:p>
    <w:p w:rsidR="00365472" w:rsidRDefault="00FF6549" w:rsidP="009E3347">
      <w:pPr>
        <w:pStyle w:val="4"/>
      </w:pPr>
      <w:bookmarkStart w:id="114" w:name="_Toc534295477"/>
      <w:bookmarkStart w:id="115" w:name="_Toc535653184"/>
      <w:r>
        <w:rPr>
          <w:rFonts w:hint="eastAsia"/>
        </w:rPr>
        <w:t>核定之服務時數少於</w:t>
      </w:r>
      <w:r w:rsidR="00365472">
        <w:rPr>
          <w:rFonts w:hint="eastAsia"/>
        </w:rPr>
        <w:t>學校（或</w:t>
      </w:r>
      <w:r w:rsidR="00B7291E">
        <w:rPr>
          <w:rFonts w:hint="eastAsia"/>
        </w:rPr>
        <w:t>家長</w:t>
      </w:r>
      <w:r w:rsidR="00365472">
        <w:rPr>
          <w:rFonts w:hint="eastAsia"/>
        </w:rPr>
        <w:t>）</w:t>
      </w:r>
      <w:r w:rsidR="00B7291E">
        <w:rPr>
          <w:rFonts w:hint="eastAsia"/>
        </w:rPr>
        <w:t>申請</w:t>
      </w:r>
      <w:r>
        <w:rPr>
          <w:rFonts w:hint="eastAsia"/>
        </w:rPr>
        <w:t>時數</w:t>
      </w:r>
      <w:r w:rsidR="00B7291E">
        <w:rPr>
          <w:rFonts w:hint="eastAsia"/>
        </w:rPr>
        <w:t>時</w:t>
      </w:r>
      <w:r>
        <w:rPr>
          <w:rFonts w:hint="eastAsia"/>
        </w:rPr>
        <w:t>，</w:t>
      </w:r>
      <w:r w:rsidR="00365472">
        <w:rPr>
          <w:rFonts w:hint="eastAsia"/>
        </w:rPr>
        <w:t>學校（或家長）提出</w:t>
      </w:r>
      <w:r>
        <w:rPr>
          <w:rFonts w:hint="eastAsia"/>
        </w:rPr>
        <w:t>申覆</w:t>
      </w:r>
      <w:r w:rsidR="00365472">
        <w:rPr>
          <w:rFonts w:hint="eastAsia"/>
        </w:rPr>
        <w:t>，以106學年度為例，地方政府對於其提出申覆後，同意增加服務時數之</w:t>
      </w:r>
      <w:r w:rsidR="00990ECE">
        <w:rPr>
          <w:rFonts w:hint="eastAsia"/>
        </w:rPr>
        <w:t>現況</w:t>
      </w:r>
      <w:r>
        <w:rPr>
          <w:rFonts w:hint="eastAsia"/>
        </w:rPr>
        <w:t>：</w:t>
      </w:r>
      <w:bookmarkEnd w:id="114"/>
      <w:bookmarkEnd w:id="115"/>
    </w:p>
    <w:p w:rsidR="00FF6549" w:rsidRDefault="0059692E" w:rsidP="00365472">
      <w:pPr>
        <w:pStyle w:val="5"/>
      </w:pPr>
      <w:bookmarkStart w:id="116" w:name="_Toc534295478"/>
      <w:bookmarkStart w:id="117" w:name="_Toc535653185"/>
      <w:r w:rsidRPr="00733C8B">
        <w:rPr>
          <w:rFonts w:hint="eastAsia"/>
        </w:rPr>
        <w:t>對於鑑輔會或</w:t>
      </w:r>
      <w:r w:rsidR="00746552">
        <w:rPr>
          <w:rFonts w:hint="eastAsia"/>
        </w:rPr>
        <w:t>審查會</w:t>
      </w:r>
      <w:r w:rsidRPr="00733C8B">
        <w:rPr>
          <w:rFonts w:hint="eastAsia"/>
        </w:rPr>
        <w:t>所核定時數未達學校</w:t>
      </w:r>
      <w:r w:rsidRPr="002C19F6">
        <w:rPr>
          <w:rFonts w:hint="eastAsia"/>
        </w:rPr>
        <w:t>（或家長）之申請時數時，除了屏東縣政府無申覆管道以外，教育部及其他地方政府</w:t>
      </w:r>
      <w:r w:rsidR="00E8648A" w:rsidRPr="002C19F6">
        <w:rPr>
          <w:rFonts w:hint="eastAsia"/>
        </w:rPr>
        <w:t>所轄</w:t>
      </w:r>
      <w:r w:rsidRPr="002C19F6">
        <w:rPr>
          <w:rFonts w:hint="eastAsia"/>
        </w:rPr>
        <w:t>之學校（或家長）可以提出申覆或另提專案申請</w:t>
      </w:r>
      <w:r>
        <w:rPr>
          <w:rFonts w:hint="eastAsia"/>
        </w:rPr>
        <w:t>。</w:t>
      </w:r>
      <w:bookmarkEnd w:id="116"/>
      <w:bookmarkEnd w:id="117"/>
    </w:p>
    <w:p w:rsidR="00365472" w:rsidRDefault="00215333" w:rsidP="00365472">
      <w:pPr>
        <w:pStyle w:val="5"/>
      </w:pPr>
      <w:bookmarkStart w:id="118" w:name="_Toc534295479"/>
      <w:bookmarkStart w:id="119" w:name="_Toc535653186"/>
      <w:r>
        <w:rPr>
          <w:rFonts w:hint="eastAsia"/>
        </w:rPr>
        <w:t>學校提出申請時，大部分縣市政府採書面審查，</w:t>
      </w:r>
      <w:r w:rsidR="000345EF">
        <w:rPr>
          <w:rFonts w:hint="eastAsia"/>
        </w:rPr>
        <w:t>而</w:t>
      </w:r>
      <w:r>
        <w:rPr>
          <w:rFonts w:hint="eastAsia"/>
        </w:rPr>
        <w:t>召開鑑輔會或審查會議時，部分縣市政府會於此時採用現場到校審查之方式以補書面審查之不足，或是採取申覆制度。以</w:t>
      </w:r>
      <w:r w:rsidR="00365472" w:rsidRPr="00733C8B">
        <w:rPr>
          <w:rFonts w:hint="eastAsia"/>
        </w:rPr>
        <w:t>106</w:t>
      </w:r>
      <w:r w:rsidR="00365472">
        <w:rPr>
          <w:rFonts w:hint="eastAsia"/>
        </w:rPr>
        <w:t>學</w:t>
      </w:r>
      <w:r w:rsidR="00365472" w:rsidRPr="00733C8B">
        <w:rPr>
          <w:rFonts w:hint="eastAsia"/>
        </w:rPr>
        <w:t>年度</w:t>
      </w:r>
      <w:r>
        <w:rPr>
          <w:rFonts w:hint="eastAsia"/>
        </w:rPr>
        <w:t>為例，</w:t>
      </w:r>
      <w:r w:rsidR="00365472" w:rsidRPr="00733C8B">
        <w:rPr>
          <w:rFonts w:hint="eastAsia"/>
        </w:rPr>
        <w:t>校方提出申覆後，同意增加服務時數之機關計有：南投縣、臺南市、高雄市、嘉義</w:t>
      </w:r>
      <w:r w:rsidR="004441FA">
        <w:rPr>
          <w:rFonts w:hint="eastAsia"/>
        </w:rPr>
        <w:t>縣</w:t>
      </w:r>
      <w:r w:rsidR="00365472" w:rsidRPr="00733C8B">
        <w:rPr>
          <w:rFonts w:hint="eastAsia"/>
        </w:rPr>
        <w:t>、澎湖縣、金門縣、彰化縣、宜蘭縣政府及教育部等9個機關。</w:t>
      </w:r>
      <w:r w:rsidR="005A246B">
        <w:rPr>
          <w:rFonts w:hint="eastAsia"/>
        </w:rPr>
        <w:t>各地方政府分別</w:t>
      </w:r>
      <w:r w:rsidR="00784131">
        <w:rPr>
          <w:rFonts w:hint="eastAsia"/>
        </w:rPr>
        <w:t>同意</w:t>
      </w:r>
      <w:r w:rsidR="005A246B">
        <w:rPr>
          <w:rFonts w:hint="eastAsia"/>
        </w:rPr>
        <w:t>增加時數之</w:t>
      </w:r>
      <w:r w:rsidR="005A246B">
        <w:rPr>
          <w:rFonts w:hint="eastAsia"/>
        </w:rPr>
        <w:lastRenderedPageBreak/>
        <w:t>情形：</w:t>
      </w:r>
      <w:r w:rsidR="004441FA">
        <w:rPr>
          <w:rFonts w:hint="eastAsia"/>
        </w:rPr>
        <w:t>南投縣政府評估每週增加核定時數6小時、臺南市政府增加</w:t>
      </w:r>
      <w:r w:rsidR="00C3434C">
        <w:rPr>
          <w:rFonts w:hint="eastAsia"/>
        </w:rPr>
        <w:t>之總時數為</w:t>
      </w:r>
      <w:r w:rsidR="004441FA">
        <w:rPr>
          <w:rFonts w:hint="eastAsia"/>
        </w:rPr>
        <w:t>11,990小時、高雄市政府</w:t>
      </w:r>
      <w:r w:rsidR="00C3434C">
        <w:rPr>
          <w:rFonts w:hint="eastAsia"/>
        </w:rPr>
        <w:t>增加之總時數為</w:t>
      </w:r>
      <w:r w:rsidR="004441FA">
        <w:rPr>
          <w:rFonts w:hint="eastAsia"/>
        </w:rPr>
        <w:t>3,722小時、嘉義縣政府</w:t>
      </w:r>
      <w:r w:rsidR="00C3434C">
        <w:rPr>
          <w:rFonts w:hint="eastAsia"/>
        </w:rPr>
        <w:t>增加之總時數為</w:t>
      </w:r>
      <w:r w:rsidR="004441FA">
        <w:rPr>
          <w:rFonts w:hint="eastAsia"/>
        </w:rPr>
        <w:t>33小時、澎湖縣政府</w:t>
      </w:r>
      <w:r w:rsidR="00C3434C">
        <w:rPr>
          <w:rFonts w:hint="eastAsia"/>
        </w:rPr>
        <w:t>增加之總時數為</w:t>
      </w:r>
      <w:r w:rsidR="004441FA">
        <w:rPr>
          <w:rFonts w:hint="eastAsia"/>
        </w:rPr>
        <w:t>800小時、金門縣政府</w:t>
      </w:r>
      <w:r w:rsidR="00C3434C">
        <w:rPr>
          <w:rFonts w:hint="eastAsia"/>
        </w:rPr>
        <w:t>增加之總時數為</w:t>
      </w:r>
      <w:r w:rsidR="004441FA">
        <w:rPr>
          <w:rFonts w:hint="eastAsia"/>
        </w:rPr>
        <w:t>52小時、彰化縣政府每週增加40小時、宜蘭縣政府每週增加75小時、教育部</w:t>
      </w:r>
      <w:r w:rsidR="00C3434C">
        <w:rPr>
          <w:rFonts w:hint="eastAsia"/>
        </w:rPr>
        <w:t>增加之總時數為</w:t>
      </w:r>
      <w:r w:rsidR="004441FA">
        <w:rPr>
          <w:rFonts w:hint="eastAsia"/>
        </w:rPr>
        <w:t>20,294小時。</w:t>
      </w:r>
      <w:bookmarkEnd w:id="118"/>
      <w:bookmarkEnd w:id="119"/>
    </w:p>
    <w:p w:rsidR="00B7291E" w:rsidRDefault="00365472" w:rsidP="0059692E">
      <w:pPr>
        <w:pStyle w:val="3"/>
      </w:pPr>
      <w:bookmarkStart w:id="120" w:name="_Toc534295480"/>
      <w:bookmarkStart w:id="121" w:name="_Toc535653187"/>
      <w:r>
        <w:rPr>
          <w:rFonts w:hint="eastAsia"/>
        </w:rPr>
        <w:t>教育部</w:t>
      </w:r>
      <w:r w:rsidR="00C64A29">
        <w:rPr>
          <w:rFonts w:hint="eastAsia"/>
        </w:rPr>
        <w:t>未來改進之道：</w:t>
      </w:r>
      <w:r w:rsidR="00887C18">
        <w:rPr>
          <w:rFonts w:hint="eastAsia"/>
        </w:rPr>
        <w:t>未來</w:t>
      </w:r>
      <w:r w:rsidR="00887C18" w:rsidRPr="001447CE">
        <w:rPr>
          <w:rFonts w:hAnsi="標楷體" w:hint="eastAsia"/>
          <w:szCs w:val="24"/>
        </w:rPr>
        <w:t>將研訂特殊教育助理人員核給時數之審查參考原則及相關表件資料供各直轄市、縣(市)政府作為參考，確保各直轄市、縣(市)政府對核給特教</w:t>
      </w:r>
      <w:r w:rsidR="00982DDC">
        <w:rPr>
          <w:rFonts w:hAnsi="標楷體" w:hint="eastAsia"/>
          <w:szCs w:val="24"/>
        </w:rPr>
        <w:t>學生助理人員</w:t>
      </w:r>
      <w:r w:rsidR="00887C18" w:rsidRPr="001447CE">
        <w:rPr>
          <w:rFonts w:hAnsi="標楷體" w:hint="eastAsia"/>
          <w:szCs w:val="24"/>
        </w:rPr>
        <w:t>之原則能有相對公平的準據。</w:t>
      </w:r>
      <w:bookmarkEnd w:id="120"/>
      <w:bookmarkEnd w:id="121"/>
    </w:p>
    <w:p w:rsidR="00887C18" w:rsidRDefault="00887C18" w:rsidP="0059692E">
      <w:pPr>
        <w:pStyle w:val="2"/>
      </w:pPr>
      <w:bookmarkStart w:id="122" w:name="_Toc535653188"/>
      <w:r>
        <w:rPr>
          <w:rFonts w:hint="eastAsia"/>
        </w:rPr>
        <w:t>我國中等以下學校教育階段提供身心障礙學生之</w:t>
      </w:r>
      <w:r w:rsidR="00DF5145">
        <w:rPr>
          <w:rFonts w:hint="eastAsia"/>
        </w:rPr>
        <w:t>所需</w:t>
      </w:r>
      <w:r w:rsidR="00982DDC">
        <w:rPr>
          <w:rFonts w:hint="eastAsia"/>
        </w:rPr>
        <w:t>特教學生助理人員</w:t>
      </w:r>
      <w:r w:rsidR="000545A6">
        <w:rPr>
          <w:rFonts w:hint="eastAsia"/>
        </w:rPr>
        <w:t>支持</w:t>
      </w:r>
      <w:r w:rsidR="00DF5145">
        <w:rPr>
          <w:rFonts w:hint="eastAsia"/>
        </w:rPr>
        <w:t>服務</w:t>
      </w:r>
      <w:r w:rsidR="000545A6">
        <w:rPr>
          <w:rFonts w:hint="eastAsia"/>
        </w:rPr>
        <w:t>之辦理情形</w:t>
      </w:r>
      <w:bookmarkEnd w:id="122"/>
    </w:p>
    <w:p w:rsidR="00887C18" w:rsidRDefault="00B71EAA" w:rsidP="00887C18">
      <w:pPr>
        <w:pStyle w:val="20"/>
        <w:ind w:left="1020" w:firstLine="680"/>
      </w:pPr>
      <w:r>
        <w:rPr>
          <w:rFonts w:hint="eastAsia"/>
        </w:rPr>
        <w:t>我國中等以下學校各教育階段</w:t>
      </w:r>
      <w:r w:rsidR="000A6535">
        <w:rPr>
          <w:rFonts w:hint="eastAsia"/>
        </w:rPr>
        <w:t>提供身心障礙學生所需</w:t>
      </w:r>
      <w:r w:rsidR="00982DDC">
        <w:rPr>
          <w:rFonts w:hint="eastAsia"/>
        </w:rPr>
        <w:t>特教學生助理人員</w:t>
      </w:r>
      <w:r w:rsidR="000A6535">
        <w:rPr>
          <w:rFonts w:hint="eastAsia"/>
        </w:rPr>
        <w:t>服務大部分是由學校提出申請，</w:t>
      </w:r>
      <w:r>
        <w:rPr>
          <w:rFonts w:hint="eastAsia"/>
        </w:rPr>
        <w:t>因身心障礙學</w:t>
      </w:r>
      <w:r w:rsidR="002C0E24">
        <w:rPr>
          <w:rFonts w:hint="eastAsia"/>
        </w:rPr>
        <w:t>生之</w:t>
      </w:r>
      <w:r>
        <w:rPr>
          <w:rFonts w:hint="eastAsia"/>
        </w:rPr>
        <w:t>生源</w:t>
      </w:r>
      <w:r w:rsidR="002C0E24">
        <w:rPr>
          <w:rFonts w:hint="eastAsia"/>
        </w:rPr>
        <w:t>每年會有更</w:t>
      </w:r>
      <w:r>
        <w:rPr>
          <w:rFonts w:hint="eastAsia"/>
        </w:rPr>
        <w:t>異</w:t>
      </w:r>
      <w:r w:rsidR="002C0E24">
        <w:rPr>
          <w:rFonts w:hint="eastAsia"/>
        </w:rPr>
        <w:t>，</w:t>
      </w:r>
      <w:r w:rsidR="00990050">
        <w:rPr>
          <w:rFonts w:hint="eastAsia"/>
        </w:rPr>
        <w:t>囿</w:t>
      </w:r>
      <w:r>
        <w:rPr>
          <w:rFonts w:hint="eastAsia"/>
        </w:rPr>
        <w:t>因政府經費</w:t>
      </w:r>
      <w:r w:rsidR="002C0E24">
        <w:rPr>
          <w:rFonts w:hint="eastAsia"/>
        </w:rPr>
        <w:t>不足</w:t>
      </w:r>
      <w:r w:rsidR="00681D05">
        <w:rPr>
          <w:rFonts w:hint="eastAsia"/>
        </w:rPr>
        <w:t>，如</w:t>
      </w:r>
      <w:r w:rsidR="00EC7F3F">
        <w:rPr>
          <w:rFonts w:hint="eastAsia"/>
        </w:rPr>
        <w:t>彰化</w:t>
      </w:r>
      <w:r w:rsidR="004956D5">
        <w:rPr>
          <w:rFonts w:hint="eastAsia"/>
        </w:rPr>
        <w:t>縣、臺</w:t>
      </w:r>
      <w:r w:rsidR="00681D05">
        <w:rPr>
          <w:rFonts w:hint="eastAsia"/>
        </w:rPr>
        <w:t>南市</w:t>
      </w:r>
      <w:r w:rsidR="00A23ED7">
        <w:rPr>
          <w:rFonts w:hint="eastAsia"/>
        </w:rPr>
        <w:t>、新竹市</w:t>
      </w:r>
      <w:r w:rsidR="00681D05">
        <w:rPr>
          <w:rFonts w:hint="eastAsia"/>
        </w:rPr>
        <w:t>政府坦言審查結果須依經費而定</w:t>
      </w:r>
      <w:r w:rsidR="00A23ED7">
        <w:rPr>
          <w:rFonts w:hint="eastAsia"/>
        </w:rPr>
        <w:t>或受經費限制</w:t>
      </w:r>
      <w:r>
        <w:rPr>
          <w:rFonts w:hint="eastAsia"/>
        </w:rPr>
        <w:t>，</w:t>
      </w:r>
      <w:r w:rsidR="00A23ED7">
        <w:rPr>
          <w:rFonts w:hint="eastAsia"/>
        </w:rPr>
        <w:t>無法滿足需求之申請，</w:t>
      </w:r>
      <w:r w:rsidR="00990050">
        <w:rPr>
          <w:rFonts w:hint="eastAsia"/>
        </w:rPr>
        <w:t>臺東縣政府亦坦言即</w:t>
      </w:r>
      <w:r w:rsidR="00990050" w:rsidRPr="00E217E2">
        <w:rPr>
          <w:rFonts w:hint="eastAsia"/>
        </w:rPr>
        <w:t>經由審查會的專任委員綜合經費、學校及班級人力、學生實際需求及狀況</w:t>
      </w:r>
      <w:r w:rsidR="00990050">
        <w:rPr>
          <w:rFonts w:hint="eastAsia"/>
        </w:rPr>
        <w:t>，</w:t>
      </w:r>
      <w:r w:rsidR="00990050" w:rsidRPr="00E217E2">
        <w:rPr>
          <w:rFonts w:hint="eastAsia"/>
        </w:rPr>
        <w:t>審慎評估後再決定</w:t>
      </w:r>
      <w:r w:rsidR="00C5280D">
        <w:rPr>
          <w:rFonts w:hint="eastAsia"/>
        </w:rPr>
        <w:t>，</w:t>
      </w:r>
      <w:r w:rsidR="00A23ED7">
        <w:rPr>
          <w:rFonts w:hint="eastAsia"/>
        </w:rPr>
        <w:t>致目前我國各地方政府所</w:t>
      </w:r>
      <w:r w:rsidR="00990050" w:rsidRPr="00E217E2">
        <w:rPr>
          <w:rFonts w:hint="eastAsia"/>
        </w:rPr>
        <w:t>核定服務時數</w:t>
      </w:r>
      <w:r w:rsidR="00A23ED7">
        <w:rPr>
          <w:rFonts w:hint="eastAsia"/>
        </w:rPr>
        <w:t>大多</w:t>
      </w:r>
      <w:r>
        <w:rPr>
          <w:rFonts w:hint="eastAsia"/>
        </w:rPr>
        <w:t>無法充分提供</w:t>
      </w:r>
      <w:r w:rsidR="00982DDC">
        <w:rPr>
          <w:rFonts w:hint="eastAsia"/>
        </w:rPr>
        <w:t>特教學生助理人員</w:t>
      </w:r>
      <w:r w:rsidR="00B605E3">
        <w:rPr>
          <w:rFonts w:hint="eastAsia"/>
        </w:rPr>
        <w:t>。</w:t>
      </w:r>
      <w:r w:rsidR="000A6535">
        <w:rPr>
          <w:rFonts w:hint="eastAsia"/>
        </w:rPr>
        <w:t>104至106學年度期間，</w:t>
      </w:r>
      <w:r w:rsidR="009949FB">
        <w:rPr>
          <w:rFonts w:hint="eastAsia"/>
        </w:rPr>
        <w:t>除了</w:t>
      </w:r>
      <w:r w:rsidR="007D5FD6">
        <w:rPr>
          <w:rFonts w:hint="eastAsia"/>
        </w:rPr>
        <w:t>嘉義縣</w:t>
      </w:r>
      <w:r w:rsidR="00405ECF">
        <w:rPr>
          <w:rFonts w:hint="eastAsia"/>
        </w:rPr>
        <w:t>、桃園市</w:t>
      </w:r>
      <w:r w:rsidR="007D5FD6">
        <w:rPr>
          <w:rFonts w:hint="eastAsia"/>
        </w:rPr>
        <w:t>政府對於學校申請</w:t>
      </w:r>
      <w:r w:rsidR="00982DDC">
        <w:rPr>
          <w:rFonts w:hint="eastAsia"/>
        </w:rPr>
        <w:t>特教學生助理人員</w:t>
      </w:r>
      <w:r w:rsidR="007D5FD6">
        <w:rPr>
          <w:rFonts w:hint="eastAsia"/>
        </w:rPr>
        <w:t>時數</w:t>
      </w:r>
      <w:r w:rsidR="009949FB">
        <w:rPr>
          <w:rFonts w:hint="eastAsia"/>
        </w:rPr>
        <w:t>連續3個學年度</w:t>
      </w:r>
      <w:r w:rsidR="007D5FD6">
        <w:rPr>
          <w:rFonts w:hint="eastAsia"/>
        </w:rPr>
        <w:t>均予以100%同意核定時數</w:t>
      </w:r>
      <w:r w:rsidR="009949FB">
        <w:rPr>
          <w:rFonts w:hint="eastAsia"/>
        </w:rPr>
        <w:t>，金門縣政府則是104至105學年度，連續2個學年度予以100%同意核定時數</w:t>
      </w:r>
      <w:r w:rsidR="007D5FD6">
        <w:rPr>
          <w:rFonts w:hint="eastAsia"/>
        </w:rPr>
        <w:t>以外，</w:t>
      </w:r>
      <w:r w:rsidR="00B605E3">
        <w:rPr>
          <w:rFonts w:hint="eastAsia"/>
        </w:rPr>
        <w:t>全國各主管教育機關對於</w:t>
      </w:r>
      <w:r w:rsidR="00982DDC">
        <w:rPr>
          <w:rFonts w:hint="eastAsia"/>
        </w:rPr>
        <w:t>特教學生助理人員</w:t>
      </w:r>
      <w:r w:rsidR="00784131">
        <w:rPr>
          <w:rFonts w:hint="eastAsia"/>
        </w:rPr>
        <w:t>支持服務</w:t>
      </w:r>
      <w:r w:rsidR="00804C4C">
        <w:rPr>
          <w:rFonts w:hint="eastAsia"/>
        </w:rPr>
        <w:t>核定之時數</w:t>
      </w:r>
      <w:r w:rsidR="007D5FD6">
        <w:rPr>
          <w:rFonts w:hint="eastAsia"/>
        </w:rPr>
        <w:t>均</w:t>
      </w:r>
      <w:r w:rsidR="00804C4C">
        <w:rPr>
          <w:rFonts w:hint="eastAsia"/>
        </w:rPr>
        <w:t>未能</w:t>
      </w:r>
      <w:r w:rsidR="007D5FD6">
        <w:rPr>
          <w:rFonts w:hint="eastAsia"/>
        </w:rPr>
        <w:t>充分</w:t>
      </w:r>
      <w:r w:rsidR="00804C4C">
        <w:rPr>
          <w:rFonts w:hint="eastAsia"/>
        </w:rPr>
        <w:t>滿足學校或家長申請時數</w:t>
      </w:r>
      <w:r w:rsidR="008F64A5">
        <w:rPr>
          <w:rFonts w:hint="eastAsia"/>
        </w:rPr>
        <w:t>；</w:t>
      </w:r>
      <w:r w:rsidR="007D5FD6">
        <w:rPr>
          <w:rFonts w:hint="eastAsia"/>
        </w:rPr>
        <w:t>有關</w:t>
      </w:r>
      <w:r w:rsidR="008F64A5">
        <w:rPr>
          <w:rFonts w:hint="eastAsia"/>
        </w:rPr>
        <w:t>106學年度之</w:t>
      </w:r>
      <w:r w:rsidR="007D5FD6">
        <w:rPr>
          <w:rFonts w:hint="eastAsia"/>
        </w:rPr>
        <w:lastRenderedPageBreak/>
        <w:t>未滿足比率</w:t>
      </w:r>
      <w:r w:rsidR="00804C4C">
        <w:rPr>
          <w:rFonts w:hint="eastAsia"/>
        </w:rPr>
        <w:t>以</w:t>
      </w:r>
      <w:r w:rsidR="008F64A5">
        <w:rPr>
          <w:rFonts w:hint="eastAsia"/>
        </w:rPr>
        <w:t>新北市政府</w:t>
      </w:r>
      <w:r w:rsidR="007D5FD6">
        <w:rPr>
          <w:rFonts w:hint="eastAsia"/>
        </w:rPr>
        <w:t>最為嚴重，</w:t>
      </w:r>
      <w:r w:rsidR="007E7E82">
        <w:rPr>
          <w:rFonts w:hint="eastAsia"/>
        </w:rPr>
        <w:t>約</w:t>
      </w:r>
      <w:r w:rsidR="00B605E3">
        <w:rPr>
          <w:rFonts w:hint="eastAsia"/>
        </w:rPr>
        <w:t>達7</w:t>
      </w:r>
      <w:r w:rsidR="008F64A5">
        <w:rPr>
          <w:rFonts w:hint="eastAsia"/>
        </w:rPr>
        <w:t>3</w:t>
      </w:r>
      <w:r w:rsidR="00ED3D76">
        <w:rPr>
          <w:rFonts w:hint="eastAsia"/>
        </w:rPr>
        <w:t>.9</w:t>
      </w:r>
      <w:r w:rsidR="00B605E3">
        <w:rPr>
          <w:rFonts w:hint="eastAsia"/>
        </w:rPr>
        <w:t>%以上無法滿足申請需求，</w:t>
      </w:r>
      <w:r w:rsidR="008F64A5">
        <w:rPr>
          <w:rFonts w:hint="eastAsia"/>
        </w:rPr>
        <w:t>次為高雄市政府</w:t>
      </w:r>
      <w:r w:rsidR="007E7E82">
        <w:rPr>
          <w:rFonts w:hint="eastAsia"/>
        </w:rPr>
        <w:t>約</w:t>
      </w:r>
      <w:r w:rsidR="008F64A5">
        <w:rPr>
          <w:rFonts w:hint="eastAsia"/>
        </w:rPr>
        <w:t>有72%以上無法滿足申請需求，</w:t>
      </w:r>
      <w:r w:rsidR="00B605E3">
        <w:rPr>
          <w:rFonts w:hint="eastAsia"/>
        </w:rPr>
        <w:t>換言之，就算提出申請，大部分的人都沒有辦法獲得</w:t>
      </w:r>
      <w:r w:rsidR="00784131">
        <w:rPr>
          <w:rFonts w:hint="eastAsia"/>
        </w:rPr>
        <w:t>支持服務</w:t>
      </w:r>
      <w:r w:rsidR="00B605E3">
        <w:rPr>
          <w:rFonts w:hint="eastAsia"/>
        </w:rPr>
        <w:t>。</w:t>
      </w:r>
      <w:r w:rsidR="00681D05">
        <w:rPr>
          <w:rFonts w:hint="eastAsia"/>
        </w:rPr>
        <w:t>至於</w:t>
      </w:r>
      <w:r>
        <w:rPr>
          <w:rFonts w:hint="eastAsia"/>
        </w:rPr>
        <w:t>各地方政府</w:t>
      </w:r>
      <w:r w:rsidR="00596984">
        <w:rPr>
          <w:rFonts w:hint="eastAsia"/>
        </w:rPr>
        <w:t>對於</w:t>
      </w:r>
      <w:r w:rsidR="00982DDC">
        <w:rPr>
          <w:rFonts w:hint="eastAsia"/>
        </w:rPr>
        <w:t>特教學生助理人員</w:t>
      </w:r>
      <w:r w:rsidR="00596984">
        <w:rPr>
          <w:rFonts w:hint="eastAsia"/>
        </w:rPr>
        <w:t>供給服務之審核、反饋</w:t>
      </w:r>
      <w:r w:rsidR="002E3E97">
        <w:rPr>
          <w:rFonts w:hint="eastAsia"/>
        </w:rPr>
        <w:t>申請者</w:t>
      </w:r>
      <w:r w:rsidR="00596984">
        <w:rPr>
          <w:rFonts w:hint="eastAsia"/>
        </w:rPr>
        <w:t>知悉服務受限、申覆制度或追蹤後續滿足之</w:t>
      </w:r>
      <w:r w:rsidR="00215333">
        <w:rPr>
          <w:rFonts w:hint="eastAsia"/>
        </w:rPr>
        <w:t>作法</w:t>
      </w:r>
      <w:r w:rsidR="00596984">
        <w:rPr>
          <w:rFonts w:hint="eastAsia"/>
        </w:rPr>
        <w:t>，</w:t>
      </w:r>
      <w:r w:rsidR="00B605E3">
        <w:rPr>
          <w:rFonts w:hint="eastAsia"/>
        </w:rPr>
        <w:t>亦</w:t>
      </w:r>
      <w:r>
        <w:rPr>
          <w:rFonts w:hint="eastAsia"/>
        </w:rPr>
        <w:t>無一致性之作法</w:t>
      </w:r>
      <w:r w:rsidR="00681D05">
        <w:rPr>
          <w:rFonts w:hint="eastAsia"/>
        </w:rPr>
        <w:t>，例如：</w:t>
      </w:r>
      <w:r w:rsidR="008F5BF7">
        <w:rPr>
          <w:rFonts w:hint="eastAsia"/>
        </w:rPr>
        <w:t>新竹縣</w:t>
      </w:r>
      <w:r w:rsidR="00EC7F3F">
        <w:rPr>
          <w:rFonts w:hint="eastAsia"/>
        </w:rPr>
        <w:t>、臺東縣</w:t>
      </w:r>
      <w:r w:rsidR="008F5BF7">
        <w:rPr>
          <w:rFonts w:hint="eastAsia"/>
        </w:rPr>
        <w:t>政府</w:t>
      </w:r>
      <w:r w:rsidR="00681D05">
        <w:rPr>
          <w:rFonts w:hint="eastAsia"/>
        </w:rPr>
        <w:t>對於未同意核定</w:t>
      </w:r>
      <w:r w:rsidR="002E3E97">
        <w:rPr>
          <w:rFonts w:hint="eastAsia"/>
        </w:rPr>
        <w:t>學校</w:t>
      </w:r>
      <w:r w:rsidR="00681D05">
        <w:rPr>
          <w:rFonts w:hint="eastAsia"/>
        </w:rPr>
        <w:t>申請時數</w:t>
      </w:r>
      <w:r w:rsidR="005757E9">
        <w:rPr>
          <w:rFonts w:hint="eastAsia"/>
        </w:rPr>
        <w:t>時，</w:t>
      </w:r>
      <w:r w:rsidR="00FC4166">
        <w:rPr>
          <w:rFonts w:hint="eastAsia"/>
        </w:rPr>
        <w:t>並無反饋告知原因，而新竹市政府則是</w:t>
      </w:r>
      <w:r w:rsidR="00681D05">
        <w:rPr>
          <w:rFonts w:hint="eastAsia"/>
        </w:rPr>
        <w:t>不會主動</w:t>
      </w:r>
      <w:r w:rsidR="008F5BF7">
        <w:rPr>
          <w:rFonts w:hint="eastAsia"/>
        </w:rPr>
        <w:t>反饋</w:t>
      </w:r>
      <w:r w:rsidR="00681D05">
        <w:rPr>
          <w:rFonts w:hint="eastAsia"/>
        </w:rPr>
        <w:t>告知</w:t>
      </w:r>
      <w:r w:rsidR="008F5BF7">
        <w:rPr>
          <w:rFonts w:hint="eastAsia"/>
        </w:rPr>
        <w:t>原因</w:t>
      </w:r>
      <w:r w:rsidR="005757E9">
        <w:rPr>
          <w:rFonts w:hint="eastAsia"/>
        </w:rPr>
        <w:t>，</w:t>
      </w:r>
      <w:r w:rsidR="00FC4166">
        <w:rPr>
          <w:rFonts w:hint="eastAsia"/>
        </w:rPr>
        <w:t>倘若學校來電方會告知審查原因；</w:t>
      </w:r>
      <w:r w:rsidR="00681D05">
        <w:rPr>
          <w:rFonts w:hint="eastAsia"/>
        </w:rPr>
        <w:t>屏東縣政府無申覆管道亦無後續追蹤等情形</w:t>
      </w:r>
      <w:r>
        <w:rPr>
          <w:rFonts w:hint="eastAsia"/>
        </w:rPr>
        <w:t>。</w:t>
      </w:r>
      <w:r w:rsidR="002B111D">
        <w:rPr>
          <w:rFonts w:hint="eastAsia"/>
        </w:rPr>
        <w:t>相關</w:t>
      </w:r>
      <w:r w:rsidR="000545A6">
        <w:rPr>
          <w:rFonts w:hint="eastAsia"/>
        </w:rPr>
        <w:t>辦理情形</w:t>
      </w:r>
      <w:r>
        <w:rPr>
          <w:rFonts w:hint="eastAsia"/>
        </w:rPr>
        <w:t>略以：</w:t>
      </w:r>
    </w:p>
    <w:p w:rsidR="00887C18" w:rsidRDefault="00887C18" w:rsidP="00887C18">
      <w:pPr>
        <w:pStyle w:val="3"/>
      </w:pPr>
      <w:bookmarkStart w:id="123" w:name="_Toc535653189"/>
      <w:r>
        <w:rPr>
          <w:rFonts w:hint="eastAsia"/>
        </w:rPr>
        <w:t>教育部</w:t>
      </w:r>
      <w:bookmarkEnd w:id="123"/>
    </w:p>
    <w:p w:rsidR="00887C18" w:rsidRDefault="00887C18" w:rsidP="00887C18">
      <w:pPr>
        <w:pStyle w:val="4"/>
      </w:pPr>
      <w:bookmarkStart w:id="124" w:name="_Toc534295483"/>
      <w:bookmarkStart w:id="125" w:name="_Toc535653190"/>
      <w:r>
        <w:rPr>
          <w:rFonts w:hint="eastAsia"/>
        </w:rPr>
        <w:t>提出申請者：</w:t>
      </w:r>
      <w:r w:rsidR="00D65218">
        <w:rPr>
          <w:rFonts w:hint="eastAsia"/>
        </w:rPr>
        <w:t>學校（僅</w:t>
      </w:r>
      <w:r w:rsidR="00FE0AE5">
        <w:rPr>
          <w:rFonts w:hint="eastAsia"/>
        </w:rPr>
        <w:t>高中</w:t>
      </w:r>
      <w:r w:rsidR="0097795C">
        <w:rPr>
          <w:rFonts w:hint="eastAsia"/>
        </w:rPr>
        <w:t>階段</w:t>
      </w:r>
      <w:r w:rsidR="005276A5">
        <w:rPr>
          <w:rFonts w:hint="eastAsia"/>
        </w:rPr>
        <w:t>申請</w:t>
      </w:r>
      <w:r w:rsidR="00D65218">
        <w:rPr>
          <w:rFonts w:hint="eastAsia"/>
        </w:rPr>
        <w:t>）</w:t>
      </w:r>
      <w:r w:rsidR="00FE0AE5">
        <w:rPr>
          <w:rFonts w:hint="eastAsia"/>
        </w:rPr>
        <w:t>。</w:t>
      </w:r>
      <w:bookmarkEnd w:id="124"/>
      <w:bookmarkEnd w:id="125"/>
    </w:p>
    <w:p w:rsidR="00887C18" w:rsidRDefault="0097795C" w:rsidP="00887C18">
      <w:pPr>
        <w:pStyle w:val="4"/>
      </w:pPr>
      <w:bookmarkStart w:id="126" w:name="_Toc534295484"/>
      <w:bookmarkStart w:id="127" w:name="_Toc535653191"/>
      <w:r>
        <w:rPr>
          <w:rFonts w:hint="eastAsia"/>
        </w:rPr>
        <w:t>104至106學年度</w:t>
      </w:r>
      <w:r w:rsidR="009773B6">
        <w:rPr>
          <w:rFonts w:hint="eastAsia"/>
        </w:rPr>
        <w:t>之</w:t>
      </w:r>
      <w:r>
        <w:rPr>
          <w:rFonts w:hint="eastAsia"/>
        </w:rPr>
        <w:t>申請與核定時數</w:t>
      </w:r>
      <w:r w:rsidR="009773B6">
        <w:rPr>
          <w:rFonts w:hint="eastAsia"/>
        </w:rPr>
        <w:t>，</w:t>
      </w:r>
      <w:r w:rsidR="00793F8E">
        <w:rPr>
          <w:rFonts w:hint="eastAsia"/>
        </w:rPr>
        <w:t>集中式特教班與普通班（資源班）合計之申請與核定未滿足比率</w:t>
      </w:r>
      <w:r w:rsidR="00833B0D">
        <w:rPr>
          <w:rFonts w:hint="eastAsia"/>
        </w:rPr>
        <w:t>分為16.8%、5.2%、7.9%</w:t>
      </w:r>
      <w:r w:rsidR="00F13E6D">
        <w:rPr>
          <w:rFonts w:hint="eastAsia"/>
        </w:rPr>
        <w:t>(按：各地方政府僱用特教學生助理人員之班別有集中式特教班、普通班（資源班）等班別差異，本報告為簡化比較，均以</w:t>
      </w:r>
      <w:r w:rsidR="00793F8E">
        <w:rPr>
          <w:rFonts w:hint="eastAsia"/>
        </w:rPr>
        <w:t>集中式特教班與普通班（資源班）合計之申請與核定未滿足比率</w:t>
      </w:r>
      <w:r w:rsidR="00A25F3D">
        <w:rPr>
          <w:rStyle w:val="afd"/>
        </w:rPr>
        <w:footnoteReference w:id="3"/>
      </w:r>
      <w:r w:rsidR="00F13E6D">
        <w:rPr>
          <w:rFonts w:hint="eastAsia"/>
        </w:rPr>
        <w:t>做比較，至於</w:t>
      </w:r>
      <w:r w:rsidR="00E92014">
        <w:rPr>
          <w:rFonts w:hint="eastAsia"/>
        </w:rPr>
        <w:t>兩種</w:t>
      </w:r>
      <w:r w:rsidR="00F13E6D">
        <w:rPr>
          <w:rFonts w:hint="eastAsia"/>
        </w:rPr>
        <w:t>班別</w:t>
      </w:r>
      <w:r w:rsidR="003A573F">
        <w:rPr>
          <w:rFonts w:hint="eastAsia"/>
        </w:rPr>
        <w:t>之</w:t>
      </w:r>
      <w:r w:rsidR="00F13E6D">
        <w:rPr>
          <w:rFonts w:hint="eastAsia"/>
        </w:rPr>
        <w:t>未滿足率，則詳列於差異。以下均同。)</w:t>
      </w:r>
      <w:r w:rsidR="00A25F3D">
        <w:rPr>
          <w:rFonts w:hint="eastAsia"/>
        </w:rPr>
        <w:t xml:space="preserve"> </w:t>
      </w:r>
      <w:r w:rsidR="00FD2F29">
        <w:rPr>
          <w:rFonts w:hint="eastAsia"/>
        </w:rPr>
        <w:t>105學年度未滿足者較少，</w:t>
      </w:r>
      <w:r w:rsidR="004437C1">
        <w:rPr>
          <w:rFonts w:hint="eastAsia"/>
        </w:rPr>
        <w:t>而</w:t>
      </w:r>
      <w:r w:rsidR="00FD2F29">
        <w:rPr>
          <w:rFonts w:hint="eastAsia"/>
        </w:rPr>
        <w:t>106學年度較105學年度審核嚴格</w:t>
      </w:r>
      <w:r w:rsidR="004437C1">
        <w:rPr>
          <w:rFonts w:hint="eastAsia"/>
        </w:rPr>
        <w:t>之說明</w:t>
      </w:r>
      <w:r w:rsidR="00833B0D">
        <w:rPr>
          <w:rFonts w:hint="eastAsia"/>
        </w:rPr>
        <w:t>：</w:t>
      </w:r>
      <w:r w:rsidR="00833B0D" w:rsidRPr="007F0F4F">
        <w:rPr>
          <w:rFonts w:hint="eastAsia"/>
        </w:rPr>
        <w:t>部分障礙程度較輕者，核予一半時數</w:t>
      </w:r>
      <w:r w:rsidR="00833B0D">
        <w:rPr>
          <w:rFonts w:hint="eastAsia"/>
        </w:rPr>
        <w:t>；</w:t>
      </w:r>
      <w:r w:rsidR="00833B0D" w:rsidRPr="007F0F4F">
        <w:rPr>
          <w:rFonts w:hint="eastAsia"/>
        </w:rPr>
        <w:t>可核予月薪者不核予鐘點</w:t>
      </w:r>
      <w:r w:rsidR="00833B0D">
        <w:rPr>
          <w:rFonts w:hint="eastAsia"/>
        </w:rPr>
        <w:t>；</w:t>
      </w:r>
      <w:r w:rsidR="00FD2F29">
        <w:rPr>
          <w:rFonts w:hint="eastAsia"/>
        </w:rPr>
        <w:t>提供資料不明確者</w:t>
      </w:r>
      <w:r w:rsidR="00E66325">
        <w:rPr>
          <w:rFonts w:hint="eastAsia"/>
        </w:rPr>
        <w:t>不予核給</w:t>
      </w:r>
      <w:r w:rsidR="00FD2F29">
        <w:rPr>
          <w:rFonts w:hint="eastAsia"/>
        </w:rPr>
        <w:t>等方式，導致未滿足比</w:t>
      </w:r>
      <w:r w:rsidR="004437C1">
        <w:rPr>
          <w:rFonts w:hint="eastAsia"/>
        </w:rPr>
        <w:t>率</w:t>
      </w:r>
      <w:r w:rsidR="00FD2F29">
        <w:rPr>
          <w:rFonts w:hint="eastAsia"/>
        </w:rPr>
        <w:t>升高。</w:t>
      </w:r>
      <w:r w:rsidR="00A07986">
        <w:rPr>
          <w:rFonts w:hint="eastAsia"/>
        </w:rPr>
        <w:t>當申請與核定時數差異而提出申覆後，以106學年度為例，同意增加服務之時數：20,294小時。</w:t>
      </w:r>
      <w:r w:rsidR="00FD2F29">
        <w:rPr>
          <w:rFonts w:hint="eastAsia"/>
        </w:rPr>
        <w:t>相關</w:t>
      </w:r>
      <w:r>
        <w:rPr>
          <w:rFonts w:hint="eastAsia"/>
        </w:rPr>
        <w:lastRenderedPageBreak/>
        <w:t>差異</w:t>
      </w:r>
      <w:r w:rsidR="006761B2">
        <w:rPr>
          <w:rFonts w:hint="eastAsia"/>
        </w:rPr>
        <w:t>如下</w:t>
      </w:r>
      <w:r>
        <w:rPr>
          <w:rFonts w:hint="eastAsia"/>
        </w:rPr>
        <w:t>：</w:t>
      </w:r>
      <w:bookmarkEnd w:id="126"/>
      <w:bookmarkEnd w:id="127"/>
    </w:p>
    <w:p w:rsidR="0097795C" w:rsidRDefault="0097795C" w:rsidP="0097795C">
      <w:pPr>
        <w:pStyle w:val="5"/>
      </w:pPr>
      <w:bookmarkStart w:id="128" w:name="_Toc534295485"/>
      <w:bookmarkStart w:id="129" w:name="_Toc535653192"/>
      <w:r>
        <w:rPr>
          <w:rFonts w:hint="eastAsia"/>
        </w:rPr>
        <w:t>104學年度：學校</w:t>
      </w:r>
      <w:r w:rsidR="00AC1360">
        <w:rPr>
          <w:rFonts w:hint="eastAsia"/>
        </w:rPr>
        <w:t xml:space="preserve"> (按：學校指集中式特教班無特教學生助理人員，但普通班（資源班）則有僱用特教學生助理人員</w:t>
      </w:r>
      <w:r w:rsidR="00745C8D">
        <w:rPr>
          <w:rFonts w:hint="eastAsia"/>
        </w:rPr>
        <w:t>。</w:t>
      </w:r>
      <w:r w:rsidR="00AC1360">
        <w:rPr>
          <w:rFonts w:hint="eastAsia"/>
        </w:rPr>
        <w:t>以下均同</w:t>
      </w:r>
      <w:r w:rsidR="00745C8D">
        <w:rPr>
          <w:rFonts w:hint="eastAsia"/>
        </w:rPr>
        <w:t>。</w:t>
      </w:r>
      <w:r w:rsidR="00AC1360">
        <w:rPr>
          <w:rFonts w:hint="eastAsia"/>
        </w:rPr>
        <w:t>)</w:t>
      </w:r>
      <w:r>
        <w:rPr>
          <w:rFonts w:hint="eastAsia"/>
        </w:rPr>
        <w:t>申請34,628小時，核定28,814小時。差異5,814小時</w:t>
      </w:r>
      <w:r w:rsidR="00E40BCC">
        <w:rPr>
          <w:rFonts w:hint="eastAsia"/>
        </w:rPr>
        <w:t>（</w:t>
      </w:r>
      <w:r w:rsidR="00824AC0">
        <w:rPr>
          <w:rFonts w:hint="eastAsia"/>
        </w:rPr>
        <w:t>未滿足率</w:t>
      </w:r>
      <w:r w:rsidR="00E40BCC">
        <w:rPr>
          <w:rFonts w:hint="eastAsia"/>
        </w:rPr>
        <w:t>約16.8%）</w:t>
      </w:r>
      <w:r>
        <w:rPr>
          <w:rFonts w:hint="eastAsia"/>
        </w:rPr>
        <w:t>之說明：視個案障礙程度及狀況核予必須時數。</w:t>
      </w:r>
      <w:bookmarkEnd w:id="128"/>
      <w:bookmarkEnd w:id="129"/>
    </w:p>
    <w:p w:rsidR="009773B6" w:rsidRDefault="0097795C" w:rsidP="0097795C">
      <w:pPr>
        <w:pStyle w:val="5"/>
      </w:pPr>
      <w:bookmarkStart w:id="130" w:name="_Toc534295486"/>
      <w:bookmarkStart w:id="131" w:name="_Toc535653193"/>
      <w:r>
        <w:rPr>
          <w:rFonts w:hint="eastAsia"/>
        </w:rPr>
        <w:t>105學年度：學校申請</w:t>
      </w:r>
      <w:r w:rsidR="009773B6">
        <w:rPr>
          <w:rFonts w:hint="eastAsia"/>
        </w:rPr>
        <w:t>105,155小時，核定99,658小時。差異5,497小時</w:t>
      </w:r>
      <w:r w:rsidR="007F0F4F">
        <w:rPr>
          <w:rFonts w:hint="eastAsia"/>
        </w:rPr>
        <w:t>（</w:t>
      </w:r>
      <w:r w:rsidR="00824AC0">
        <w:rPr>
          <w:rFonts w:hint="eastAsia"/>
        </w:rPr>
        <w:t>未滿足率約</w:t>
      </w:r>
      <w:r w:rsidR="007F0F4F">
        <w:rPr>
          <w:rFonts w:hint="eastAsia"/>
        </w:rPr>
        <w:t>5.2%）</w:t>
      </w:r>
      <w:r w:rsidR="009773B6">
        <w:rPr>
          <w:rFonts w:hint="eastAsia"/>
        </w:rPr>
        <w:t>之說明：視個案障礙程度及狀況核予必須時數。</w:t>
      </w:r>
      <w:bookmarkEnd w:id="130"/>
      <w:bookmarkEnd w:id="131"/>
    </w:p>
    <w:p w:rsidR="0097795C" w:rsidRDefault="009773B6" w:rsidP="007F0F4F">
      <w:pPr>
        <w:pStyle w:val="5"/>
      </w:pPr>
      <w:bookmarkStart w:id="132" w:name="_Toc534295487"/>
      <w:bookmarkStart w:id="133" w:name="_Toc535653194"/>
      <w:r>
        <w:rPr>
          <w:rFonts w:hint="eastAsia"/>
        </w:rPr>
        <w:t>106學年度：</w:t>
      </w:r>
      <w:r w:rsidR="007F0F4F">
        <w:rPr>
          <w:rFonts w:hint="eastAsia"/>
        </w:rPr>
        <w:t>學校申請126,548小時，核定116,564小時。差異9,984小時（</w:t>
      </w:r>
      <w:r w:rsidR="00824AC0">
        <w:rPr>
          <w:rFonts w:hint="eastAsia"/>
        </w:rPr>
        <w:t>未滿足率約</w:t>
      </w:r>
      <w:r w:rsidR="007F0F4F">
        <w:rPr>
          <w:rFonts w:hint="eastAsia"/>
        </w:rPr>
        <w:t>7.9%）之說明：</w:t>
      </w:r>
      <w:r w:rsidR="007F0F4F" w:rsidRPr="007F0F4F">
        <w:rPr>
          <w:rFonts w:hint="eastAsia"/>
        </w:rPr>
        <w:t>部分障礙程度較輕者，核予一半時數，可核予月薪者不核予鐘點，或提供資料不明確者不予核給。</w:t>
      </w:r>
      <w:bookmarkEnd w:id="132"/>
      <w:bookmarkEnd w:id="133"/>
    </w:p>
    <w:p w:rsidR="00AE381F" w:rsidRDefault="00AE381F" w:rsidP="007F0F4F">
      <w:pPr>
        <w:pStyle w:val="5"/>
      </w:pPr>
      <w:bookmarkStart w:id="134" w:name="_Toc534295488"/>
      <w:bookmarkStart w:id="135" w:name="_Toc535653195"/>
      <w:r>
        <w:rPr>
          <w:rFonts w:hint="eastAsia"/>
        </w:rPr>
        <w:t>教育部無實際執行時數之資料。</w:t>
      </w:r>
      <w:bookmarkEnd w:id="134"/>
      <w:bookmarkEnd w:id="135"/>
    </w:p>
    <w:p w:rsidR="0097795C" w:rsidRDefault="00E8648A" w:rsidP="00887C18">
      <w:pPr>
        <w:pStyle w:val="4"/>
      </w:pPr>
      <w:bookmarkStart w:id="136" w:name="_Toc534295489"/>
      <w:bookmarkStart w:id="137" w:name="_Toc535653196"/>
      <w:r>
        <w:rPr>
          <w:rFonts w:hint="eastAsia"/>
        </w:rPr>
        <w:t>審核</w:t>
      </w:r>
      <w:r w:rsidR="002C0E24">
        <w:rPr>
          <w:rFonts w:hint="eastAsia"/>
        </w:rPr>
        <w:t>流程與審查會議之組成</w:t>
      </w:r>
      <w:r w:rsidR="00FA7A84">
        <w:rPr>
          <w:rFonts w:hint="eastAsia"/>
        </w:rPr>
        <w:t>和核定標準</w:t>
      </w:r>
      <w:bookmarkEnd w:id="136"/>
      <w:bookmarkEnd w:id="137"/>
    </w:p>
    <w:p w:rsidR="00FA7A84" w:rsidRDefault="00FA7A84" w:rsidP="004441FA">
      <w:pPr>
        <w:pStyle w:val="5"/>
      </w:pPr>
      <w:bookmarkStart w:id="138" w:name="_Toc534295490"/>
      <w:bookmarkStart w:id="139" w:name="_Toc535653197"/>
      <w:r>
        <w:rPr>
          <w:rFonts w:hint="eastAsia"/>
        </w:rPr>
        <w:t>審核流程：</w:t>
      </w:r>
      <w:r w:rsidR="004441FA" w:rsidRPr="004441FA">
        <w:rPr>
          <w:rFonts w:hint="eastAsia"/>
        </w:rPr>
        <w:t>發文給各校，請各校於申請期程內函報送件→檢視各校所送資料是否齊全(不齊全者通知盡速補件)→開審查會→核定函給各校</w:t>
      </w:r>
      <w:r w:rsidR="004441FA">
        <w:rPr>
          <w:rFonts w:hint="eastAsia"/>
        </w:rPr>
        <w:t>。</w:t>
      </w:r>
      <w:bookmarkEnd w:id="138"/>
      <w:bookmarkEnd w:id="139"/>
    </w:p>
    <w:p w:rsidR="00FA7A84" w:rsidRDefault="00FA7A84" w:rsidP="004441FA">
      <w:pPr>
        <w:pStyle w:val="5"/>
      </w:pPr>
      <w:bookmarkStart w:id="140" w:name="_Toc534295491"/>
      <w:bookmarkStart w:id="141" w:name="_Toc535653198"/>
      <w:r>
        <w:rPr>
          <w:rFonts w:hint="eastAsia"/>
        </w:rPr>
        <w:t>審查會議之組成：</w:t>
      </w:r>
      <w:r w:rsidR="004441FA" w:rsidRPr="004441FA">
        <w:rPr>
          <w:rFonts w:hint="eastAsia"/>
        </w:rPr>
        <w:t>審查會議組成:審查會由3~5</w:t>
      </w:r>
      <w:r w:rsidR="008C08D3">
        <w:rPr>
          <w:rFonts w:hint="eastAsia"/>
        </w:rPr>
        <w:t>位</w:t>
      </w:r>
      <w:r w:rsidR="004441FA" w:rsidRPr="004441FA">
        <w:rPr>
          <w:rFonts w:hint="eastAsia"/>
        </w:rPr>
        <w:t>專家學者組成(視當年度資料多寡決定人數)</w:t>
      </w:r>
      <w:r w:rsidR="00585453">
        <w:rPr>
          <w:rFonts w:hint="eastAsia"/>
        </w:rPr>
        <w:t>。</w:t>
      </w:r>
      <w:bookmarkEnd w:id="140"/>
      <w:bookmarkEnd w:id="141"/>
    </w:p>
    <w:p w:rsidR="00FA7A84" w:rsidRDefault="00FA7A84" w:rsidP="004441FA">
      <w:pPr>
        <w:pStyle w:val="5"/>
      </w:pPr>
      <w:bookmarkStart w:id="142" w:name="_Toc534295492"/>
      <w:bookmarkStart w:id="143" w:name="_Toc535653199"/>
      <w:r>
        <w:rPr>
          <w:rFonts w:hint="eastAsia"/>
        </w:rPr>
        <w:t>核定標準：</w:t>
      </w:r>
      <w:r w:rsidR="005276A5">
        <w:rPr>
          <w:rFonts w:hint="eastAsia"/>
        </w:rPr>
        <w:t>該</w:t>
      </w:r>
      <w:r w:rsidR="004441FA" w:rsidRPr="004441FA">
        <w:rPr>
          <w:rFonts w:hint="eastAsia"/>
        </w:rPr>
        <w:t>署核定標準依「高級中等以下學校特殊教育班班級及專責單位設置與人員進用辦法」及「教育部國民及學前教育署補助高級中等學校進用臨時特殊教育助理人員實施計畫」</w:t>
      </w:r>
      <w:r w:rsidR="00585453">
        <w:rPr>
          <w:rFonts w:hint="eastAsia"/>
        </w:rPr>
        <w:t>。</w:t>
      </w:r>
      <w:bookmarkEnd w:id="142"/>
      <w:bookmarkEnd w:id="143"/>
    </w:p>
    <w:p w:rsidR="00FA7A84" w:rsidRDefault="00CF6D87" w:rsidP="009948BE">
      <w:pPr>
        <w:pStyle w:val="4"/>
      </w:pPr>
      <w:bookmarkStart w:id="144" w:name="_Toc534295493"/>
      <w:bookmarkStart w:id="145" w:name="_Toc535653200"/>
      <w:r>
        <w:rPr>
          <w:rFonts w:hint="eastAsia"/>
        </w:rPr>
        <w:t>有無</w:t>
      </w:r>
      <w:r w:rsidR="00FA7A84">
        <w:rPr>
          <w:rFonts w:hint="eastAsia"/>
        </w:rPr>
        <w:t>反饋給</w:t>
      </w:r>
      <w:r w:rsidR="002E3E97">
        <w:rPr>
          <w:rFonts w:hint="eastAsia"/>
        </w:rPr>
        <w:t>申請者</w:t>
      </w:r>
      <w:r w:rsidR="00FA7A84">
        <w:rPr>
          <w:rFonts w:hint="eastAsia"/>
        </w:rPr>
        <w:t>知悉不足時數：</w:t>
      </w:r>
      <w:r>
        <w:rPr>
          <w:rFonts w:hint="eastAsia"/>
        </w:rPr>
        <w:t>有反饋。</w:t>
      </w:r>
      <w:r w:rsidR="009948BE" w:rsidRPr="009948BE">
        <w:rPr>
          <w:rFonts w:hint="eastAsia"/>
        </w:rPr>
        <w:t>若有</w:t>
      </w:r>
      <w:r w:rsidR="009948BE" w:rsidRPr="009948BE">
        <w:rPr>
          <w:rFonts w:hint="eastAsia"/>
        </w:rPr>
        <w:lastRenderedPageBreak/>
        <w:t>疑問，可透過學校電聯詢問原因之為何，或是申覆提出。</w:t>
      </w:r>
      <w:bookmarkEnd w:id="144"/>
      <w:bookmarkEnd w:id="145"/>
    </w:p>
    <w:p w:rsidR="00FA7A84" w:rsidRDefault="00FA7A84" w:rsidP="00887C18">
      <w:pPr>
        <w:pStyle w:val="4"/>
      </w:pPr>
      <w:bookmarkStart w:id="146" w:name="_Toc534295494"/>
      <w:bookmarkStart w:id="147" w:name="_Toc535653201"/>
      <w:r>
        <w:rPr>
          <w:rFonts w:hint="eastAsia"/>
        </w:rPr>
        <w:t>申請與核定時數差異而提出申覆後，</w:t>
      </w:r>
      <w:r w:rsidR="009948BE">
        <w:rPr>
          <w:rFonts w:hint="eastAsia"/>
        </w:rPr>
        <w:t>以106學年度為例，</w:t>
      </w:r>
      <w:r>
        <w:rPr>
          <w:rFonts w:hint="eastAsia"/>
        </w:rPr>
        <w:t>同意增加服務之</w:t>
      </w:r>
      <w:r w:rsidR="00623095">
        <w:rPr>
          <w:rFonts w:hint="eastAsia"/>
        </w:rPr>
        <w:t>總</w:t>
      </w:r>
      <w:r>
        <w:rPr>
          <w:rFonts w:hint="eastAsia"/>
        </w:rPr>
        <w:t>時數：</w:t>
      </w:r>
      <w:r w:rsidR="009948BE">
        <w:rPr>
          <w:rFonts w:hint="eastAsia"/>
        </w:rPr>
        <w:t>20,294小時。</w:t>
      </w:r>
      <w:bookmarkEnd w:id="146"/>
      <w:bookmarkEnd w:id="147"/>
    </w:p>
    <w:p w:rsidR="00FA7A84" w:rsidRDefault="00121D10" w:rsidP="00485587">
      <w:pPr>
        <w:pStyle w:val="4"/>
      </w:pPr>
      <w:bookmarkStart w:id="148" w:name="_Toc534295495"/>
      <w:bookmarkStart w:id="149" w:name="_Toc535653202"/>
      <w:r>
        <w:rPr>
          <w:rFonts w:hint="eastAsia"/>
        </w:rPr>
        <w:t>後續追蹤學生需求服務有無被滿足之作法：</w:t>
      </w:r>
      <w:r w:rsidR="00485587">
        <w:rPr>
          <w:rFonts w:hint="eastAsia"/>
        </w:rPr>
        <w:t>依據該</w:t>
      </w:r>
      <w:r w:rsidR="00485587" w:rsidRPr="00485587">
        <w:rPr>
          <w:rFonts w:hint="eastAsia"/>
        </w:rPr>
        <w:t>署高級中等以下學校身心障礙學生申請教師助理員及特教</w:t>
      </w:r>
      <w:r w:rsidR="00982DDC">
        <w:rPr>
          <w:rFonts w:hint="eastAsia"/>
        </w:rPr>
        <w:t>學生助理人員</w:t>
      </w:r>
      <w:r w:rsidR="00485587" w:rsidRPr="00485587">
        <w:rPr>
          <w:rFonts w:hint="eastAsia"/>
        </w:rPr>
        <w:t>實施計畫，由審查會檢討</w:t>
      </w:r>
      <w:r w:rsidR="00585453">
        <w:rPr>
          <w:rFonts w:hint="eastAsia"/>
        </w:rPr>
        <w:t>教師助理員</w:t>
      </w:r>
      <w:r w:rsidR="00485587" w:rsidRPr="00485587">
        <w:rPr>
          <w:rFonts w:hint="eastAsia"/>
        </w:rPr>
        <w:t>或特教</w:t>
      </w:r>
      <w:r w:rsidR="00982DDC">
        <w:rPr>
          <w:rFonts w:hint="eastAsia"/>
        </w:rPr>
        <w:t>學生助理人員</w:t>
      </w:r>
      <w:r w:rsidR="00485587" w:rsidRPr="00485587">
        <w:rPr>
          <w:rFonts w:hint="eastAsia"/>
        </w:rPr>
        <w:t>服務成效，並於學期結束後報府備查。</w:t>
      </w:r>
      <w:bookmarkEnd w:id="148"/>
      <w:bookmarkEnd w:id="149"/>
    </w:p>
    <w:p w:rsidR="00887C18" w:rsidRDefault="00887C18" w:rsidP="00887C18">
      <w:pPr>
        <w:pStyle w:val="3"/>
      </w:pPr>
      <w:bookmarkStart w:id="150" w:name="_Toc535653203"/>
      <w:r>
        <w:rPr>
          <w:rFonts w:hint="eastAsia"/>
        </w:rPr>
        <w:t>屏東縣</w:t>
      </w:r>
      <w:bookmarkEnd w:id="150"/>
    </w:p>
    <w:p w:rsidR="00317FB4" w:rsidRDefault="00317FB4" w:rsidP="00317FB4">
      <w:pPr>
        <w:pStyle w:val="4"/>
      </w:pPr>
      <w:bookmarkStart w:id="151" w:name="_Toc534295497"/>
      <w:bookmarkStart w:id="152" w:name="_Toc535653204"/>
      <w:r>
        <w:rPr>
          <w:rFonts w:hint="eastAsia"/>
        </w:rPr>
        <w:t>提出請者：學校</w:t>
      </w:r>
      <w:r w:rsidR="000E2B0E">
        <w:rPr>
          <w:rFonts w:hint="eastAsia"/>
        </w:rPr>
        <w:t>（學齡前至國中階段申請）</w:t>
      </w:r>
      <w:r>
        <w:rPr>
          <w:rFonts w:hint="eastAsia"/>
        </w:rPr>
        <w:t>。</w:t>
      </w:r>
      <w:bookmarkEnd w:id="151"/>
      <w:bookmarkEnd w:id="152"/>
    </w:p>
    <w:p w:rsidR="00317FB4" w:rsidRDefault="00DE40F1" w:rsidP="00EC7B90">
      <w:pPr>
        <w:pStyle w:val="4"/>
      </w:pPr>
      <w:bookmarkStart w:id="153" w:name="_Toc534295498"/>
      <w:bookmarkStart w:id="154" w:name="_Toc535653205"/>
      <w:r>
        <w:rPr>
          <w:rFonts w:hint="eastAsia"/>
        </w:rPr>
        <w:t>104至106學年度</w:t>
      </w:r>
      <w:r w:rsidR="00EC7B90">
        <w:rPr>
          <w:rFonts w:hint="eastAsia"/>
        </w:rPr>
        <w:t>，學齡前至國中階段之學校合計之</w:t>
      </w:r>
      <w:r>
        <w:rPr>
          <w:rFonts w:hint="eastAsia"/>
        </w:rPr>
        <w:t>申請與核定時數，</w:t>
      </w:r>
      <w:r w:rsidR="00793F8E">
        <w:rPr>
          <w:rFonts w:hint="eastAsia"/>
        </w:rPr>
        <w:t>集中式特教班與普通班（資源班）合計之申請與核定未滿足比率</w:t>
      </w:r>
      <w:r w:rsidR="00F94401">
        <w:rPr>
          <w:rFonts w:hint="eastAsia"/>
        </w:rPr>
        <w:t>分為30.6%、0</w:t>
      </w:r>
      <w:r w:rsidR="00264174">
        <w:rPr>
          <w:rFonts w:hint="eastAsia"/>
        </w:rPr>
        <w:t>%</w:t>
      </w:r>
      <w:r w:rsidR="00F94401">
        <w:rPr>
          <w:rFonts w:hint="eastAsia"/>
        </w:rPr>
        <w:t>、9.5%，105學年度服務時數完全充足，但106學年度較105學年度審核嚴格，</w:t>
      </w:r>
      <w:r w:rsidR="00D81B90">
        <w:rPr>
          <w:rFonts w:hint="eastAsia"/>
        </w:rPr>
        <w:t>變成9.5%未能滿足。</w:t>
      </w:r>
      <w:r w:rsidR="00EC7B90">
        <w:rPr>
          <w:rFonts w:hint="eastAsia"/>
        </w:rPr>
        <w:t>該府</w:t>
      </w:r>
      <w:r w:rsidR="00D81B90">
        <w:rPr>
          <w:rFonts w:hint="eastAsia"/>
        </w:rPr>
        <w:t>說明</w:t>
      </w:r>
      <w:r w:rsidR="00EC7B90">
        <w:rPr>
          <w:rFonts w:hint="eastAsia"/>
        </w:rPr>
        <w:t>核定時數少</w:t>
      </w:r>
      <w:r w:rsidR="00F94401">
        <w:rPr>
          <w:rFonts w:hint="eastAsia"/>
        </w:rPr>
        <w:t>於申請</w:t>
      </w:r>
      <w:r w:rsidR="00EC7B90">
        <w:rPr>
          <w:rFonts w:hint="eastAsia"/>
        </w:rPr>
        <w:t>之</w:t>
      </w:r>
      <w:r>
        <w:rPr>
          <w:rFonts w:hint="eastAsia"/>
        </w:rPr>
        <w:t>差異</w:t>
      </w:r>
      <w:r w:rsidR="00EC7B90">
        <w:rPr>
          <w:rFonts w:hint="eastAsia"/>
        </w:rPr>
        <w:t>原因</w:t>
      </w:r>
      <w:r w:rsidR="00D81B90">
        <w:rPr>
          <w:rFonts w:hint="eastAsia"/>
        </w:rPr>
        <w:t>有二</w:t>
      </w:r>
      <w:r>
        <w:rPr>
          <w:rFonts w:hint="eastAsia"/>
        </w:rPr>
        <w:t>：</w:t>
      </w:r>
      <w:r w:rsidR="00EC7B90">
        <w:rPr>
          <w:rFonts w:hint="eastAsia"/>
        </w:rPr>
        <w:t>第一、</w:t>
      </w:r>
      <w:r w:rsidR="00EC7B90" w:rsidRPr="00EC7B90">
        <w:rPr>
          <w:rFonts w:hint="eastAsia"/>
        </w:rPr>
        <w:t>學生能力有所提升。</w:t>
      </w:r>
      <w:r w:rsidR="00EC7B90">
        <w:rPr>
          <w:rFonts w:hint="eastAsia"/>
        </w:rPr>
        <w:t>第二、</w:t>
      </w:r>
      <w:r w:rsidR="00EC7B90" w:rsidRPr="00EC7B90">
        <w:rPr>
          <w:rFonts w:hint="eastAsia"/>
        </w:rPr>
        <w:t>學生無生活自理之需求，且可透過教師教學、課程調整即可協助特教學生，不宜申請教師助理員或</w:t>
      </w:r>
      <w:r w:rsidR="003C65B2">
        <w:rPr>
          <w:rFonts w:hint="eastAsia"/>
        </w:rPr>
        <w:t>特教學生助理人員</w:t>
      </w:r>
      <w:r w:rsidR="00EC7B90" w:rsidRPr="00EC7B90">
        <w:rPr>
          <w:rFonts w:hint="eastAsia"/>
        </w:rPr>
        <w:t>，以避免過度依賴影響學習。</w:t>
      </w:r>
      <w:r w:rsidR="009054A8">
        <w:rPr>
          <w:rFonts w:hint="eastAsia"/>
        </w:rPr>
        <w:t>實際執行時數均與核定時數相同。</w:t>
      </w:r>
      <w:r w:rsidR="00A07986">
        <w:rPr>
          <w:rFonts w:hint="eastAsia"/>
        </w:rPr>
        <w:t>屏東縣政府無申覆管道。</w:t>
      </w:r>
      <w:r w:rsidR="00F94401">
        <w:rPr>
          <w:rFonts w:hint="eastAsia"/>
        </w:rPr>
        <w:t>相關差異如下：</w:t>
      </w:r>
      <w:bookmarkEnd w:id="153"/>
      <w:bookmarkEnd w:id="154"/>
    </w:p>
    <w:p w:rsidR="00DE40F1" w:rsidRDefault="00DE40F1" w:rsidP="00DE40F1">
      <w:pPr>
        <w:pStyle w:val="5"/>
      </w:pPr>
      <w:bookmarkStart w:id="155" w:name="_Toc534295499"/>
      <w:bookmarkStart w:id="156" w:name="_Toc535653206"/>
      <w:r>
        <w:rPr>
          <w:rFonts w:hint="eastAsia"/>
        </w:rPr>
        <w:t>104學年度：</w:t>
      </w:r>
      <w:r w:rsidR="00EC7B90">
        <w:rPr>
          <w:rFonts w:hint="eastAsia"/>
        </w:rPr>
        <w:t>學校申請8,750小時，核定6,072小時。差異2,678小時（</w:t>
      </w:r>
      <w:r w:rsidR="00824AC0">
        <w:rPr>
          <w:rFonts w:hint="eastAsia"/>
        </w:rPr>
        <w:t>未滿足率約</w:t>
      </w:r>
      <w:r w:rsidR="00EC7B90">
        <w:rPr>
          <w:rFonts w:hint="eastAsia"/>
        </w:rPr>
        <w:t>30.6%）</w:t>
      </w:r>
      <w:r w:rsidR="00F94401">
        <w:rPr>
          <w:rFonts w:hint="eastAsia"/>
        </w:rPr>
        <w:t>。</w:t>
      </w:r>
      <w:bookmarkEnd w:id="155"/>
      <w:bookmarkEnd w:id="156"/>
    </w:p>
    <w:p w:rsidR="00833B0D" w:rsidRDefault="00DE40F1" w:rsidP="00DE40F1">
      <w:pPr>
        <w:pStyle w:val="5"/>
      </w:pPr>
      <w:bookmarkStart w:id="157" w:name="_Toc534295500"/>
      <w:bookmarkStart w:id="158" w:name="_Toc535653207"/>
      <w:r>
        <w:rPr>
          <w:rFonts w:hint="eastAsia"/>
        </w:rPr>
        <w:t>105學年度：</w:t>
      </w:r>
      <w:bookmarkEnd w:id="157"/>
      <w:bookmarkEnd w:id="158"/>
    </w:p>
    <w:p w:rsidR="00DE40F1" w:rsidRDefault="00833B0D" w:rsidP="00833B0D">
      <w:pPr>
        <w:pStyle w:val="6"/>
      </w:pPr>
      <w:bookmarkStart w:id="159" w:name="_Toc534295501"/>
      <w:bookmarkStart w:id="160" w:name="_Toc535653208"/>
      <w:r>
        <w:rPr>
          <w:rFonts w:hint="eastAsia"/>
        </w:rPr>
        <w:t>集中式特教班之學校申請392小時，核定392小時</w:t>
      </w:r>
      <w:r w:rsidR="00993488">
        <w:rPr>
          <w:rFonts w:hint="eastAsia"/>
        </w:rPr>
        <w:t>（未滿足率0%）</w:t>
      </w:r>
      <w:r>
        <w:rPr>
          <w:rFonts w:hint="eastAsia"/>
        </w:rPr>
        <w:t>。</w:t>
      </w:r>
      <w:bookmarkEnd w:id="159"/>
      <w:bookmarkEnd w:id="160"/>
    </w:p>
    <w:p w:rsidR="00833B0D" w:rsidRDefault="00833B0D" w:rsidP="00833B0D">
      <w:pPr>
        <w:pStyle w:val="6"/>
      </w:pPr>
      <w:bookmarkStart w:id="161" w:name="_Toc534295502"/>
      <w:bookmarkStart w:id="162" w:name="_Toc535653209"/>
      <w:r>
        <w:rPr>
          <w:rFonts w:hint="eastAsia"/>
        </w:rPr>
        <w:t>學校申請980小時，核定980小時。未有差異。</w:t>
      </w:r>
      <w:bookmarkEnd w:id="161"/>
      <w:bookmarkEnd w:id="162"/>
    </w:p>
    <w:p w:rsidR="00DE40F1" w:rsidRDefault="00DE40F1" w:rsidP="00DE40F1">
      <w:pPr>
        <w:pStyle w:val="5"/>
      </w:pPr>
      <w:bookmarkStart w:id="163" w:name="_Toc534295503"/>
      <w:bookmarkStart w:id="164" w:name="_Toc535653210"/>
      <w:r>
        <w:rPr>
          <w:rFonts w:hint="eastAsia"/>
        </w:rPr>
        <w:t>106學年度：</w:t>
      </w:r>
      <w:r w:rsidR="00833B0D">
        <w:rPr>
          <w:rFonts w:hint="eastAsia"/>
        </w:rPr>
        <w:t>學校申請8,316小時，核定7,524</w:t>
      </w:r>
      <w:r w:rsidR="00833B0D">
        <w:rPr>
          <w:rFonts w:hint="eastAsia"/>
        </w:rPr>
        <w:lastRenderedPageBreak/>
        <w:t>小時。差異</w:t>
      </w:r>
      <w:r w:rsidR="00F94401">
        <w:rPr>
          <w:rFonts w:hint="eastAsia"/>
        </w:rPr>
        <w:t>792小時（</w:t>
      </w:r>
      <w:r w:rsidR="00824AC0">
        <w:rPr>
          <w:rFonts w:hint="eastAsia"/>
        </w:rPr>
        <w:t>未滿足率約</w:t>
      </w:r>
      <w:r w:rsidR="00F94401">
        <w:rPr>
          <w:rFonts w:hint="eastAsia"/>
        </w:rPr>
        <w:t>9.5%）。</w:t>
      </w:r>
      <w:bookmarkEnd w:id="163"/>
      <w:bookmarkEnd w:id="164"/>
    </w:p>
    <w:p w:rsidR="00AE381F" w:rsidRDefault="00AE381F" w:rsidP="00DE40F1">
      <w:pPr>
        <w:pStyle w:val="5"/>
      </w:pPr>
      <w:bookmarkStart w:id="165" w:name="_Toc534295504"/>
      <w:bookmarkStart w:id="166" w:name="_Toc535653211"/>
      <w:r>
        <w:rPr>
          <w:rFonts w:hint="eastAsia"/>
        </w:rPr>
        <w:t>104至106學年度核定時數與實際執行時數情形：核定時數與執行時數相同。</w:t>
      </w:r>
      <w:bookmarkEnd w:id="165"/>
      <w:bookmarkEnd w:id="166"/>
    </w:p>
    <w:p w:rsidR="00DE40F1" w:rsidRDefault="00DE40F1" w:rsidP="00317FB4">
      <w:pPr>
        <w:pStyle w:val="4"/>
      </w:pPr>
      <w:bookmarkStart w:id="167" w:name="_Toc534295505"/>
      <w:bookmarkStart w:id="168" w:name="_Toc535653212"/>
      <w:r>
        <w:rPr>
          <w:rFonts w:hint="eastAsia"/>
        </w:rPr>
        <w:t>審核流程與審查會議之組成和核定標準</w:t>
      </w:r>
      <w:r w:rsidR="00FA2E31">
        <w:rPr>
          <w:rFonts w:hint="eastAsia"/>
        </w:rPr>
        <w:t>：</w:t>
      </w:r>
      <w:r w:rsidR="00FA2E31" w:rsidRPr="00213E59">
        <w:rPr>
          <w:rFonts w:hint="eastAsia"/>
        </w:rPr>
        <w:t>依高級中等以下學校特殊教育班班級及專責單位設置與人員進用辦法</w:t>
      </w:r>
      <w:r w:rsidR="00FA2E31">
        <w:rPr>
          <w:rFonts w:hint="eastAsia"/>
        </w:rPr>
        <w:t>。</w:t>
      </w:r>
      <w:bookmarkEnd w:id="167"/>
      <w:bookmarkEnd w:id="168"/>
    </w:p>
    <w:p w:rsidR="00DE40F1" w:rsidRDefault="00CF6D87" w:rsidP="00CF6D87">
      <w:pPr>
        <w:pStyle w:val="4"/>
      </w:pPr>
      <w:bookmarkStart w:id="169" w:name="_Toc534295506"/>
      <w:bookmarkStart w:id="170" w:name="_Toc535653213"/>
      <w:r>
        <w:rPr>
          <w:rFonts w:hint="eastAsia"/>
        </w:rPr>
        <w:t>有無反饋給</w:t>
      </w:r>
      <w:r w:rsidR="002E3E97">
        <w:rPr>
          <w:rFonts w:hint="eastAsia"/>
        </w:rPr>
        <w:t>申請者</w:t>
      </w:r>
      <w:r>
        <w:rPr>
          <w:rFonts w:hint="eastAsia"/>
        </w:rPr>
        <w:t>知悉不足時數：有反饋。該府於</w:t>
      </w:r>
      <w:r w:rsidRPr="00CF6D87">
        <w:rPr>
          <w:rFonts w:hint="eastAsia"/>
        </w:rPr>
        <w:t>複審會議</w:t>
      </w:r>
      <w:r>
        <w:rPr>
          <w:rFonts w:hint="eastAsia"/>
        </w:rPr>
        <w:t>中</w:t>
      </w:r>
      <w:r w:rsidRPr="00CF6D87">
        <w:rPr>
          <w:rFonts w:hint="eastAsia"/>
        </w:rPr>
        <w:t>，請學校代表說明需求時數，並同時告知實際核給時數及原因，會議結束後，以公文方式函知各校核定時數。</w:t>
      </w:r>
      <w:bookmarkEnd w:id="169"/>
      <w:bookmarkEnd w:id="170"/>
    </w:p>
    <w:p w:rsidR="00213E59" w:rsidRDefault="00CF6D87" w:rsidP="00317FB4">
      <w:pPr>
        <w:pStyle w:val="4"/>
      </w:pPr>
      <w:bookmarkStart w:id="171" w:name="_Toc534295507"/>
      <w:bookmarkStart w:id="172" w:name="_Toc535653214"/>
      <w:r>
        <w:rPr>
          <w:rFonts w:hint="eastAsia"/>
        </w:rPr>
        <w:t>屏東縣政府核定後，學校</w:t>
      </w:r>
      <w:r w:rsidR="00213E59">
        <w:rPr>
          <w:rFonts w:hint="eastAsia"/>
        </w:rPr>
        <w:t>無申覆管道。</w:t>
      </w:r>
      <w:bookmarkEnd w:id="171"/>
      <w:bookmarkEnd w:id="172"/>
    </w:p>
    <w:p w:rsidR="00213E59" w:rsidRDefault="003F2877" w:rsidP="00317FB4">
      <w:pPr>
        <w:pStyle w:val="4"/>
      </w:pPr>
      <w:bookmarkStart w:id="173" w:name="_Toc534295508"/>
      <w:bookmarkStart w:id="174" w:name="_Toc535653215"/>
      <w:r>
        <w:rPr>
          <w:rFonts w:hint="eastAsia"/>
        </w:rPr>
        <w:t>後續追蹤學生需求服務有無被滿足之作法：無。該府</w:t>
      </w:r>
      <w:r w:rsidR="00CF6D87">
        <w:rPr>
          <w:rFonts w:hint="eastAsia"/>
        </w:rPr>
        <w:t>係於下一年度，由學校重新評估學生需求，以調整時數。</w:t>
      </w:r>
      <w:bookmarkEnd w:id="173"/>
      <w:bookmarkEnd w:id="174"/>
    </w:p>
    <w:p w:rsidR="00887C18" w:rsidRDefault="00887C18" w:rsidP="00887C18">
      <w:pPr>
        <w:pStyle w:val="3"/>
      </w:pPr>
      <w:bookmarkStart w:id="175" w:name="_Toc535653216"/>
      <w:r>
        <w:rPr>
          <w:rFonts w:hint="eastAsia"/>
        </w:rPr>
        <w:t>南投縣</w:t>
      </w:r>
      <w:bookmarkEnd w:id="175"/>
    </w:p>
    <w:p w:rsidR="00E03A02" w:rsidRDefault="00E03A02" w:rsidP="00E03A02">
      <w:pPr>
        <w:pStyle w:val="4"/>
      </w:pPr>
      <w:bookmarkStart w:id="176" w:name="_Toc534295510"/>
      <w:bookmarkStart w:id="177" w:name="_Toc535653217"/>
      <w:r>
        <w:rPr>
          <w:rFonts w:hint="eastAsia"/>
        </w:rPr>
        <w:t>提出申請者：學校（學齡前至國中階段申請）。</w:t>
      </w:r>
      <w:bookmarkEnd w:id="176"/>
      <w:bookmarkEnd w:id="177"/>
    </w:p>
    <w:p w:rsidR="00E03A02" w:rsidRDefault="00E03A02" w:rsidP="00E03A02">
      <w:pPr>
        <w:pStyle w:val="4"/>
      </w:pPr>
      <w:bookmarkStart w:id="178" w:name="_Toc534295511"/>
      <w:bookmarkStart w:id="179" w:name="_Toc535653218"/>
      <w:r>
        <w:rPr>
          <w:rFonts w:hint="eastAsia"/>
        </w:rPr>
        <w:t>104至106學年度，學齡前至國中階段之學校</w:t>
      </w:r>
      <w:r w:rsidR="00AE381F">
        <w:rPr>
          <w:rFonts w:hint="eastAsia"/>
        </w:rPr>
        <w:t>，該府均由學校提出需求申請，</w:t>
      </w:r>
      <w:r w:rsidR="00CF06EE">
        <w:rPr>
          <w:rFonts w:hint="eastAsia"/>
        </w:rPr>
        <w:t>未提供本院</w:t>
      </w:r>
      <w:r w:rsidR="00B723F2">
        <w:rPr>
          <w:rFonts w:hint="eastAsia"/>
        </w:rPr>
        <w:t>有關</w:t>
      </w:r>
      <w:r w:rsidR="00CF06EE">
        <w:rPr>
          <w:rFonts w:hint="eastAsia"/>
        </w:rPr>
        <w:t>該府所轄學校申請時數，僅提供</w:t>
      </w:r>
      <w:r w:rsidR="00AE381F">
        <w:rPr>
          <w:rFonts w:hint="eastAsia"/>
        </w:rPr>
        <w:t>審查會議上核定</w:t>
      </w:r>
      <w:r w:rsidR="00CF06EE">
        <w:rPr>
          <w:rFonts w:hint="eastAsia"/>
        </w:rPr>
        <w:t>之時數</w:t>
      </w:r>
      <w:r w:rsidR="00AE381F">
        <w:rPr>
          <w:rFonts w:hint="eastAsia"/>
        </w:rPr>
        <w:t>，</w:t>
      </w:r>
      <w:r w:rsidR="00CF06EE">
        <w:rPr>
          <w:rFonts w:hint="eastAsia"/>
        </w:rPr>
        <w:t>致</w:t>
      </w:r>
      <w:r w:rsidR="009054A8">
        <w:rPr>
          <w:rFonts w:hint="eastAsia"/>
        </w:rPr>
        <w:t>無法</w:t>
      </w:r>
      <w:r w:rsidR="00CF06EE">
        <w:rPr>
          <w:rFonts w:hint="eastAsia"/>
        </w:rPr>
        <w:t>得知該府之</w:t>
      </w:r>
      <w:r w:rsidR="009054A8">
        <w:rPr>
          <w:rFonts w:hint="eastAsia"/>
        </w:rPr>
        <w:t>未滿足比率。另外，核定後，</w:t>
      </w:r>
      <w:r w:rsidR="00AE381F">
        <w:rPr>
          <w:rFonts w:hint="eastAsia"/>
        </w:rPr>
        <w:t>集中式特教班核定後之實際執行時數均與審查會上</w:t>
      </w:r>
      <w:r w:rsidR="00354F8B">
        <w:rPr>
          <w:rFonts w:hint="eastAsia"/>
        </w:rPr>
        <w:t>核定時數</w:t>
      </w:r>
      <w:r w:rsidR="00AE381F">
        <w:rPr>
          <w:rFonts w:hint="eastAsia"/>
        </w:rPr>
        <w:t>相同</w:t>
      </w:r>
      <w:r w:rsidR="009054A8">
        <w:rPr>
          <w:rFonts w:hint="eastAsia"/>
        </w:rPr>
        <w:t>；然106學年度該府所轄一所國小之普通班雖有核定時數，但該校去函該府反映，學生狀況已有改善，放棄補助，使</w:t>
      </w:r>
      <w:r w:rsidR="00354F8B">
        <w:rPr>
          <w:rFonts w:hint="eastAsia"/>
        </w:rPr>
        <w:t>實際</w:t>
      </w:r>
      <w:r w:rsidR="009054A8">
        <w:rPr>
          <w:rFonts w:hint="eastAsia"/>
        </w:rPr>
        <w:t>執行</w:t>
      </w:r>
      <w:r w:rsidR="00354F8B">
        <w:rPr>
          <w:rFonts w:hint="eastAsia"/>
        </w:rPr>
        <w:t>時</w:t>
      </w:r>
      <w:r w:rsidR="009054A8">
        <w:rPr>
          <w:rFonts w:hint="eastAsia"/>
        </w:rPr>
        <w:t>數少於核定</w:t>
      </w:r>
      <w:r w:rsidR="00354F8B">
        <w:rPr>
          <w:rFonts w:hint="eastAsia"/>
        </w:rPr>
        <w:t>時</w:t>
      </w:r>
      <w:r w:rsidR="009054A8">
        <w:rPr>
          <w:rFonts w:hint="eastAsia"/>
        </w:rPr>
        <w:t>數300小時。</w:t>
      </w:r>
      <w:r w:rsidR="00A07986">
        <w:rPr>
          <w:rFonts w:hint="eastAsia"/>
        </w:rPr>
        <w:t>當學校申請與核定時數差異而提出申覆後，以106學年度為例，有一所學校提出時數不足，經該府評估後，每週增加核定時數：6小時。</w:t>
      </w:r>
      <w:r>
        <w:rPr>
          <w:rFonts w:hint="eastAsia"/>
        </w:rPr>
        <w:t>相關差異如下：</w:t>
      </w:r>
      <w:bookmarkEnd w:id="178"/>
      <w:bookmarkEnd w:id="179"/>
    </w:p>
    <w:p w:rsidR="00E03A02" w:rsidRDefault="00E03A02" w:rsidP="00E03A02">
      <w:pPr>
        <w:pStyle w:val="5"/>
      </w:pPr>
      <w:bookmarkStart w:id="180" w:name="_Toc534295512"/>
      <w:bookmarkStart w:id="181" w:name="_Toc535653219"/>
      <w:r>
        <w:rPr>
          <w:rFonts w:hint="eastAsia"/>
        </w:rPr>
        <w:t>104學年度：</w:t>
      </w:r>
      <w:r w:rsidR="00AA3132">
        <w:rPr>
          <w:rFonts w:hint="eastAsia"/>
        </w:rPr>
        <w:t>未提供學校提出需求時數，僅說明由學校提出需求申請，時數由審查會議上核</w:t>
      </w:r>
      <w:r w:rsidR="00AA3132">
        <w:rPr>
          <w:rFonts w:hint="eastAsia"/>
        </w:rPr>
        <w:lastRenderedPageBreak/>
        <w:t>定。</w:t>
      </w:r>
      <w:r w:rsidR="005C46DD">
        <w:rPr>
          <w:rFonts w:hint="eastAsia"/>
        </w:rPr>
        <w:t>核定學齡前及小學之集中式特教班時數合計為2,892小時，核定學齡前至國中普通班之學校合計時數為12,846小時。</w:t>
      </w:r>
      <w:r w:rsidR="00354F8B">
        <w:rPr>
          <w:rFonts w:hint="eastAsia"/>
        </w:rPr>
        <w:t>核定時數與</w:t>
      </w:r>
      <w:r w:rsidR="005C46DD">
        <w:rPr>
          <w:rFonts w:hint="eastAsia"/>
        </w:rPr>
        <w:t>實際執行時數相同。</w:t>
      </w:r>
      <w:bookmarkEnd w:id="180"/>
      <w:bookmarkEnd w:id="181"/>
    </w:p>
    <w:p w:rsidR="00E03A02" w:rsidRDefault="00E03A02" w:rsidP="00E03A02">
      <w:pPr>
        <w:pStyle w:val="5"/>
      </w:pPr>
      <w:bookmarkStart w:id="182" w:name="_Toc534295513"/>
      <w:bookmarkStart w:id="183" w:name="_Toc535653220"/>
      <w:r>
        <w:rPr>
          <w:rFonts w:hint="eastAsia"/>
        </w:rPr>
        <w:t>105學年度：</w:t>
      </w:r>
      <w:r w:rsidR="00AA3132">
        <w:rPr>
          <w:rFonts w:hint="eastAsia"/>
        </w:rPr>
        <w:t>未提供</w:t>
      </w:r>
      <w:r w:rsidR="005C46DD">
        <w:rPr>
          <w:rFonts w:hint="eastAsia"/>
        </w:rPr>
        <w:t>學校提出需求</w:t>
      </w:r>
      <w:r w:rsidR="00AA3132">
        <w:rPr>
          <w:rFonts w:hint="eastAsia"/>
        </w:rPr>
        <w:t>時數，僅說明由學校提出需求</w:t>
      </w:r>
      <w:r w:rsidR="005C46DD">
        <w:rPr>
          <w:rFonts w:hint="eastAsia"/>
        </w:rPr>
        <w:t>申請，時數由審查會議上核定。核定學齡前及小學之集中式特教班時數合計為4,153小時，核定學齡前至國中普通班之學校合計時數為10,671小時。</w:t>
      </w:r>
      <w:r w:rsidR="00354F8B">
        <w:rPr>
          <w:rFonts w:hint="eastAsia"/>
        </w:rPr>
        <w:t>核定時數與</w:t>
      </w:r>
      <w:r w:rsidR="005C46DD">
        <w:rPr>
          <w:rFonts w:hint="eastAsia"/>
        </w:rPr>
        <w:t>實際執行時數相同。</w:t>
      </w:r>
      <w:bookmarkEnd w:id="182"/>
      <w:bookmarkEnd w:id="183"/>
    </w:p>
    <w:p w:rsidR="00E03A02" w:rsidRDefault="00E03A02" w:rsidP="00E03A02">
      <w:pPr>
        <w:pStyle w:val="5"/>
      </w:pPr>
      <w:bookmarkStart w:id="184" w:name="_Toc534295514"/>
      <w:bookmarkStart w:id="185" w:name="_Toc535653221"/>
      <w:r>
        <w:rPr>
          <w:rFonts w:hint="eastAsia"/>
        </w:rPr>
        <w:t>106學年度：</w:t>
      </w:r>
      <w:r w:rsidR="00AA3132">
        <w:rPr>
          <w:rFonts w:hint="eastAsia"/>
        </w:rPr>
        <w:t>未提供學校提出需求時數，僅說明由學校提出需求申請，時數由審查會議上核定。</w:t>
      </w:r>
      <w:r w:rsidR="009054A8">
        <w:rPr>
          <w:rFonts w:hint="eastAsia"/>
        </w:rPr>
        <w:t>核定學齡前及小學之集中式特教班時數合計為4,626小時，核定學齡前至國中普通班之學校合計時數為10,954小時。實際執行時數10,654</w:t>
      </w:r>
      <w:r w:rsidR="00354F8B">
        <w:rPr>
          <w:rFonts w:hint="eastAsia"/>
        </w:rPr>
        <w:t>小時</w:t>
      </w:r>
      <w:r w:rsidR="009054A8">
        <w:rPr>
          <w:rFonts w:hint="eastAsia"/>
        </w:rPr>
        <w:t>。實際執行數少於核定數300小時。</w:t>
      </w:r>
      <w:bookmarkEnd w:id="184"/>
      <w:bookmarkEnd w:id="185"/>
    </w:p>
    <w:p w:rsidR="00AE381F" w:rsidRDefault="00AE381F" w:rsidP="00E03A02">
      <w:pPr>
        <w:pStyle w:val="5"/>
      </w:pPr>
      <w:bookmarkStart w:id="186" w:name="_Toc534295515"/>
      <w:bookmarkStart w:id="187" w:name="_Toc535653222"/>
      <w:r>
        <w:rPr>
          <w:rFonts w:hint="eastAsia"/>
        </w:rPr>
        <w:t>104至106學年度核定時數與實際執行時數</w:t>
      </w:r>
      <w:r w:rsidR="009054A8">
        <w:rPr>
          <w:rFonts w:hint="eastAsia"/>
        </w:rPr>
        <w:t>差異之原因</w:t>
      </w:r>
      <w:r>
        <w:rPr>
          <w:rFonts w:hint="eastAsia"/>
        </w:rPr>
        <w:t>：</w:t>
      </w:r>
      <w:r w:rsidR="009054A8">
        <w:rPr>
          <w:rFonts w:hint="eastAsia"/>
        </w:rPr>
        <w:t>106學年度該府所轄一所國小之普通班雖有核定時數，但該校去函該府反映，學生狀況已有改善，放棄補助</w:t>
      </w:r>
      <w:r>
        <w:rPr>
          <w:rFonts w:hint="eastAsia"/>
        </w:rPr>
        <w:t>。</w:t>
      </w:r>
      <w:bookmarkEnd w:id="186"/>
      <w:bookmarkEnd w:id="187"/>
    </w:p>
    <w:p w:rsidR="00E03A02" w:rsidRDefault="00C00A40" w:rsidP="00E03A02">
      <w:pPr>
        <w:pStyle w:val="4"/>
      </w:pPr>
      <w:bookmarkStart w:id="188" w:name="_Toc534295516"/>
      <w:bookmarkStart w:id="189" w:name="_Toc535653223"/>
      <w:r>
        <w:rPr>
          <w:rFonts w:hint="eastAsia"/>
        </w:rPr>
        <w:t>審核流程與審查會議之組成和核定標準</w:t>
      </w:r>
      <w:bookmarkEnd w:id="188"/>
      <w:bookmarkEnd w:id="189"/>
    </w:p>
    <w:p w:rsidR="00AC1EC7" w:rsidRDefault="00C34F01" w:rsidP="00C34F01">
      <w:pPr>
        <w:pStyle w:val="5"/>
      </w:pPr>
      <w:bookmarkStart w:id="190" w:name="_Toc534295517"/>
      <w:bookmarkStart w:id="191" w:name="_Toc535653224"/>
      <w:r>
        <w:rPr>
          <w:rFonts w:hint="eastAsia"/>
        </w:rPr>
        <w:t>審核流程：學校</w:t>
      </w:r>
      <w:r w:rsidRPr="00C34F01">
        <w:rPr>
          <w:rFonts w:hint="eastAsia"/>
        </w:rPr>
        <w:t>申請後由</w:t>
      </w:r>
      <w:r>
        <w:rPr>
          <w:rFonts w:hint="eastAsia"/>
        </w:rPr>
        <w:t>南投</w:t>
      </w:r>
      <w:r w:rsidRPr="00C34F01">
        <w:rPr>
          <w:rFonts w:hint="eastAsia"/>
        </w:rPr>
        <w:t>縣特教輔導團成員到校進行訪視，然後在審查會議上由專家學者(鑑輔會委員)與特教輔導團成員共同討論學生情況，然後核定時數。</w:t>
      </w:r>
      <w:bookmarkEnd w:id="190"/>
      <w:bookmarkEnd w:id="191"/>
    </w:p>
    <w:p w:rsidR="00AC1EC7" w:rsidRDefault="00AC1EC7" w:rsidP="00AC1EC7">
      <w:pPr>
        <w:pStyle w:val="5"/>
      </w:pPr>
      <w:bookmarkStart w:id="192" w:name="_Toc534295518"/>
      <w:bookmarkStart w:id="193" w:name="_Toc535653225"/>
      <w:r>
        <w:rPr>
          <w:rFonts w:hint="eastAsia"/>
        </w:rPr>
        <w:t>審查會議組成：鑑輔委員1-3人(至少1人為專家學者)、5-6位特教輔導團成員、科長及承辦人。</w:t>
      </w:r>
      <w:bookmarkEnd w:id="192"/>
      <w:bookmarkEnd w:id="193"/>
      <w:r>
        <w:rPr>
          <w:rFonts w:hint="eastAsia"/>
        </w:rPr>
        <w:t xml:space="preserve">        </w:t>
      </w:r>
    </w:p>
    <w:p w:rsidR="00AC1EC7" w:rsidRDefault="00AC1EC7" w:rsidP="00AC1EC7">
      <w:pPr>
        <w:pStyle w:val="5"/>
      </w:pPr>
      <w:bookmarkStart w:id="194" w:name="_Toc534295519"/>
      <w:bookmarkStart w:id="195" w:name="_Toc535653226"/>
      <w:r>
        <w:rPr>
          <w:rFonts w:hint="eastAsia"/>
        </w:rPr>
        <w:t>核定標準：依個案情況核定。</w:t>
      </w:r>
      <w:bookmarkEnd w:id="194"/>
      <w:bookmarkEnd w:id="195"/>
    </w:p>
    <w:p w:rsidR="00C00A40" w:rsidRDefault="00C00A40" w:rsidP="00C34F01">
      <w:pPr>
        <w:pStyle w:val="4"/>
      </w:pPr>
      <w:bookmarkStart w:id="196" w:name="_Toc534295520"/>
      <w:bookmarkStart w:id="197" w:name="_Toc535653227"/>
      <w:r>
        <w:rPr>
          <w:rFonts w:hint="eastAsia"/>
        </w:rPr>
        <w:t>有無反饋給申請者知悉不足時數：</w:t>
      </w:r>
      <w:r w:rsidR="00C34F01">
        <w:rPr>
          <w:rFonts w:hint="eastAsia"/>
        </w:rPr>
        <w:t>南投縣係</w:t>
      </w:r>
      <w:r w:rsidR="00C34F01" w:rsidRPr="00C34F01">
        <w:rPr>
          <w:rFonts w:hint="eastAsia"/>
        </w:rPr>
        <w:t>統一</w:t>
      </w:r>
      <w:r w:rsidR="00C34F01" w:rsidRPr="00C34F01">
        <w:rPr>
          <w:rFonts w:hint="eastAsia"/>
        </w:rPr>
        <w:lastRenderedPageBreak/>
        <w:t>由學校提出申請，需由學校向承辦人詢問時數之原因。</w:t>
      </w:r>
      <w:bookmarkEnd w:id="196"/>
      <w:bookmarkEnd w:id="197"/>
    </w:p>
    <w:p w:rsidR="00C00A40" w:rsidRDefault="00C34F01" w:rsidP="00E03A02">
      <w:pPr>
        <w:pStyle w:val="4"/>
      </w:pPr>
      <w:bookmarkStart w:id="198" w:name="_Toc534295521"/>
      <w:bookmarkStart w:id="199" w:name="_Toc535653228"/>
      <w:r>
        <w:rPr>
          <w:rFonts w:hint="eastAsia"/>
        </w:rPr>
        <w:t>有申覆管道，當學校</w:t>
      </w:r>
      <w:r w:rsidR="00C00A40">
        <w:rPr>
          <w:rFonts w:hint="eastAsia"/>
        </w:rPr>
        <w:t>申請與核定時數差異而提出申覆後，以106學年度為例，</w:t>
      </w:r>
      <w:r>
        <w:rPr>
          <w:rFonts w:hint="eastAsia"/>
        </w:rPr>
        <w:t>有一所學校提出時數不足，經該府評估後，每週增加核定時數</w:t>
      </w:r>
      <w:r w:rsidR="00C00A40">
        <w:rPr>
          <w:rFonts w:hint="eastAsia"/>
        </w:rPr>
        <w:t>：</w:t>
      </w:r>
      <w:r>
        <w:rPr>
          <w:rFonts w:hint="eastAsia"/>
        </w:rPr>
        <w:t>6</w:t>
      </w:r>
      <w:r w:rsidR="00C00A40">
        <w:rPr>
          <w:rFonts w:hint="eastAsia"/>
        </w:rPr>
        <w:t>小時。</w:t>
      </w:r>
      <w:bookmarkEnd w:id="198"/>
      <w:bookmarkEnd w:id="199"/>
    </w:p>
    <w:p w:rsidR="00C00A40" w:rsidRDefault="00C00A40" w:rsidP="00C34F01">
      <w:pPr>
        <w:pStyle w:val="4"/>
      </w:pPr>
      <w:bookmarkStart w:id="200" w:name="_Toc534295522"/>
      <w:bookmarkStart w:id="201" w:name="_Toc535653229"/>
      <w:r>
        <w:rPr>
          <w:rFonts w:hint="eastAsia"/>
        </w:rPr>
        <w:t>後續追蹤學生需求服務有無被滿足之作法：</w:t>
      </w:r>
      <w:r w:rsidR="00C34F01" w:rsidRPr="00C34F01">
        <w:rPr>
          <w:rFonts w:hint="eastAsia"/>
        </w:rPr>
        <w:t>需由學校主動反映相關訊息。</w:t>
      </w:r>
      <w:bookmarkEnd w:id="200"/>
      <w:bookmarkEnd w:id="201"/>
    </w:p>
    <w:p w:rsidR="00865BB6" w:rsidRDefault="00354F8B" w:rsidP="00887C18">
      <w:pPr>
        <w:pStyle w:val="3"/>
      </w:pPr>
      <w:bookmarkStart w:id="202" w:name="_Toc535653230"/>
      <w:r>
        <w:rPr>
          <w:rFonts w:hint="eastAsia"/>
        </w:rPr>
        <w:t>臺</w:t>
      </w:r>
      <w:r w:rsidR="00B7291E">
        <w:rPr>
          <w:rFonts w:hint="eastAsia"/>
        </w:rPr>
        <w:t>南市</w:t>
      </w:r>
      <w:bookmarkEnd w:id="202"/>
    </w:p>
    <w:p w:rsidR="00865BB6" w:rsidRDefault="00865BB6" w:rsidP="00865BB6">
      <w:pPr>
        <w:pStyle w:val="4"/>
      </w:pPr>
      <w:bookmarkStart w:id="203" w:name="_Toc534295524"/>
      <w:bookmarkStart w:id="204" w:name="_Toc535653231"/>
      <w:r>
        <w:rPr>
          <w:rFonts w:hint="eastAsia"/>
        </w:rPr>
        <w:t>提出申請者：家長</w:t>
      </w:r>
      <w:r w:rsidR="0015732D">
        <w:rPr>
          <w:rFonts w:hint="eastAsia"/>
        </w:rPr>
        <w:t>（學齡前至高中階段申請）</w:t>
      </w:r>
      <w:r>
        <w:rPr>
          <w:rFonts w:hint="eastAsia"/>
        </w:rPr>
        <w:t>。</w:t>
      </w:r>
      <w:bookmarkEnd w:id="203"/>
      <w:bookmarkEnd w:id="204"/>
    </w:p>
    <w:p w:rsidR="000B2A70" w:rsidRDefault="00DF253D" w:rsidP="00707CCD">
      <w:pPr>
        <w:pStyle w:val="4"/>
      </w:pPr>
      <w:bookmarkStart w:id="205" w:name="_Toc534295525"/>
      <w:bookmarkStart w:id="206" w:name="_Toc535653232"/>
      <w:r>
        <w:rPr>
          <w:rFonts w:hint="eastAsia"/>
        </w:rPr>
        <w:t>104至106學年度</w:t>
      </w:r>
      <w:r w:rsidR="00354F8B">
        <w:rPr>
          <w:rFonts w:hint="eastAsia"/>
        </w:rPr>
        <w:t>，家長</w:t>
      </w:r>
      <w:r w:rsidR="004959F8">
        <w:rPr>
          <w:rFonts w:hint="eastAsia"/>
        </w:rPr>
        <w:t>提出之</w:t>
      </w:r>
      <w:r w:rsidR="00354F8B">
        <w:rPr>
          <w:rFonts w:hint="eastAsia"/>
        </w:rPr>
        <w:t>申請時數，學校均向臺南市政府提出申請。</w:t>
      </w:r>
      <w:r w:rsidR="000B2A70">
        <w:rPr>
          <w:rFonts w:hint="eastAsia"/>
        </w:rPr>
        <w:t>但</w:t>
      </w:r>
      <w:r w:rsidR="003460EA">
        <w:rPr>
          <w:rFonts w:hint="eastAsia"/>
        </w:rPr>
        <w:t>不論是屬於集中式特教班或普通班之學校，</w:t>
      </w:r>
      <w:r w:rsidR="000B2A70">
        <w:rPr>
          <w:rFonts w:hint="eastAsia"/>
        </w:rPr>
        <w:t>當</w:t>
      </w:r>
      <w:r>
        <w:rPr>
          <w:rFonts w:hint="eastAsia"/>
        </w:rPr>
        <w:t>學校</w:t>
      </w:r>
      <w:r w:rsidR="000B2A70">
        <w:rPr>
          <w:rFonts w:hint="eastAsia"/>
        </w:rPr>
        <w:t>提出申請後，臺南市政府核定時數均少於學校提出之申請時數。</w:t>
      </w:r>
      <w:r w:rsidR="00B66AB3">
        <w:rPr>
          <w:rFonts w:hint="eastAsia"/>
        </w:rPr>
        <w:t>其主因係</w:t>
      </w:r>
      <w:r w:rsidR="000B2A70">
        <w:rPr>
          <w:rFonts w:hint="eastAsia"/>
        </w:rPr>
        <w:t>該府囿於經費，在學校依計畫標準提送申請時，考量年度預算額度及申請學生數後，依年度計畫補助標準表及學生需求進行審核核實補助。</w:t>
      </w:r>
      <w:r w:rsidR="00B66AB3">
        <w:rPr>
          <w:rFonts w:hint="eastAsia"/>
        </w:rPr>
        <w:t>另該府</w:t>
      </w:r>
      <w:r w:rsidR="00707CCD">
        <w:rPr>
          <w:rFonts w:hint="eastAsia"/>
        </w:rPr>
        <w:t>實際執行時數又低於核定時數，係因</w:t>
      </w:r>
      <w:r w:rsidR="00707CCD" w:rsidRPr="00707CCD">
        <w:rPr>
          <w:rFonts w:hint="eastAsia"/>
        </w:rPr>
        <w:t>特教學生情況複雜較難聘到適合助理員</w:t>
      </w:r>
      <w:r w:rsidR="00B66AB3">
        <w:rPr>
          <w:rFonts w:hint="eastAsia"/>
        </w:rPr>
        <w:t>，</w:t>
      </w:r>
      <w:r w:rsidR="00707CCD" w:rsidRPr="00707CCD">
        <w:rPr>
          <w:rFonts w:hint="eastAsia"/>
        </w:rPr>
        <w:t>致異動頻繁、學生請假或回診等致經費未完全執行而有剩餘款。</w:t>
      </w:r>
      <w:r w:rsidR="000F4150">
        <w:rPr>
          <w:rFonts w:hint="eastAsia"/>
        </w:rPr>
        <w:t>以</w:t>
      </w:r>
      <w:r w:rsidR="00B14304">
        <w:rPr>
          <w:rFonts w:hint="eastAsia"/>
        </w:rPr>
        <w:t>104至106學年度之申請與核定時數</w:t>
      </w:r>
      <w:r w:rsidR="000F4150">
        <w:rPr>
          <w:rFonts w:hint="eastAsia"/>
        </w:rPr>
        <w:t>而言</w:t>
      </w:r>
      <w:r w:rsidR="00B14304">
        <w:rPr>
          <w:rFonts w:hint="eastAsia"/>
        </w:rPr>
        <w:t>，</w:t>
      </w:r>
      <w:r w:rsidR="000F4150">
        <w:rPr>
          <w:rFonts w:hint="eastAsia"/>
        </w:rPr>
        <w:t>該府</w:t>
      </w:r>
      <w:r w:rsidR="00CE06CE">
        <w:rPr>
          <w:rFonts w:hint="eastAsia"/>
        </w:rPr>
        <w:t>雖逐年降低</w:t>
      </w:r>
      <w:r w:rsidR="00793F8E">
        <w:rPr>
          <w:rFonts w:hint="eastAsia"/>
        </w:rPr>
        <w:t>集中式特教班與普通班（資源班）合計之申請與核定未滿足比率</w:t>
      </w:r>
      <w:r w:rsidR="00CE06CE">
        <w:rPr>
          <w:rFonts w:hint="eastAsia"/>
        </w:rPr>
        <w:t>，但由學生家長之</w:t>
      </w:r>
      <w:r w:rsidR="00B14304">
        <w:rPr>
          <w:rFonts w:hint="eastAsia"/>
        </w:rPr>
        <w:t>未滿足比率分為3</w:t>
      </w:r>
      <w:r w:rsidR="00AA3132">
        <w:rPr>
          <w:rFonts w:hint="eastAsia"/>
        </w:rPr>
        <w:t>4</w:t>
      </w:r>
      <w:r w:rsidR="00B14304">
        <w:rPr>
          <w:rFonts w:hint="eastAsia"/>
        </w:rPr>
        <w:t>.</w:t>
      </w:r>
      <w:r w:rsidR="00AA3132">
        <w:rPr>
          <w:rFonts w:hint="eastAsia"/>
        </w:rPr>
        <w:t>5</w:t>
      </w:r>
      <w:r w:rsidR="00B14304">
        <w:rPr>
          <w:rFonts w:hint="eastAsia"/>
        </w:rPr>
        <w:t>%、</w:t>
      </w:r>
      <w:r w:rsidR="00CE06CE">
        <w:rPr>
          <w:rFonts w:hint="eastAsia"/>
        </w:rPr>
        <w:t>2</w:t>
      </w:r>
      <w:r w:rsidR="00AA3132">
        <w:rPr>
          <w:rFonts w:hint="eastAsia"/>
        </w:rPr>
        <w:t>7</w:t>
      </w:r>
      <w:r w:rsidR="00B14304">
        <w:rPr>
          <w:rFonts w:hint="eastAsia"/>
        </w:rPr>
        <w:t>.</w:t>
      </w:r>
      <w:r w:rsidR="00AA3132">
        <w:rPr>
          <w:rFonts w:hint="eastAsia"/>
        </w:rPr>
        <w:t>6</w:t>
      </w:r>
      <w:r w:rsidR="00B14304">
        <w:rPr>
          <w:rFonts w:hint="eastAsia"/>
        </w:rPr>
        <w:t>%、</w:t>
      </w:r>
      <w:r w:rsidR="00CE06CE">
        <w:rPr>
          <w:rFonts w:hint="eastAsia"/>
        </w:rPr>
        <w:t>2</w:t>
      </w:r>
      <w:r w:rsidR="00AA3132">
        <w:rPr>
          <w:rFonts w:hint="eastAsia"/>
        </w:rPr>
        <w:t>4</w:t>
      </w:r>
      <w:r w:rsidR="00B14304">
        <w:rPr>
          <w:rFonts w:hint="eastAsia"/>
        </w:rPr>
        <w:t>.</w:t>
      </w:r>
      <w:r w:rsidR="00CE06CE">
        <w:rPr>
          <w:rFonts w:hint="eastAsia"/>
        </w:rPr>
        <w:t>8</w:t>
      </w:r>
      <w:r w:rsidR="00B14304">
        <w:rPr>
          <w:rFonts w:hint="eastAsia"/>
        </w:rPr>
        <w:t>%，</w:t>
      </w:r>
      <w:r w:rsidR="000F4150">
        <w:rPr>
          <w:rFonts w:hint="eastAsia"/>
        </w:rPr>
        <w:t>則該府</w:t>
      </w:r>
      <w:r w:rsidR="00CE06CE">
        <w:rPr>
          <w:rFonts w:hint="eastAsia"/>
        </w:rPr>
        <w:t>尚有改進空間。</w:t>
      </w:r>
      <w:r w:rsidR="00A07986">
        <w:rPr>
          <w:rFonts w:hint="eastAsia"/>
        </w:rPr>
        <w:t>有申覆管道</w:t>
      </w:r>
      <w:r w:rsidR="006E1B41">
        <w:rPr>
          <w:rFonts w:hint="eastAsia"/>
        </w:rPr>
        <w:t>：</w:t>
      </w:r>
      <w:r w:rsidR="00A07986" w:rsidRPr="006F584C">
        <w:rPr>
          <w:rFonts w:hint="eastAsia"/>
        </w:rPr>
        <w:t>學校若收到核定函後，視實際需求提出二次申請，將會同專業人員實際到校評估。</w:t>
      </w:r>
      <w:r w:rsidR="00A07986">
        <w:rPr>
          <w:rFonts w:hint="eastAsia"/>
        </w:rPr>
        <w:t>當申請與核定時數差異而提出申覆後，以106學年度為例，同意增加服務之</w:t>
      </w:r>
      <w:r w:rsidR="008554C6">
        <w:rPr>
          <w:rFonts w:hint="eastAsia"/>
        </w:rPr>
        <w:t>總</w:t>
      </w:r>
      <w:r w:rsidR="00A07986">
        <w:rPr>
          <w:rFonts w:hint="eastAsia"/>
        </w:rPr>
        <w:t>時數：11,990小時。</w:t>
      </w:r>
      <w:r w:rsidR="00CE06CE">
        <w:rPr>
          <w:rFonts w:hint="eastAsia"/>
        </w:rPr>
        <w:t>有關學校提出申請、臺南市政府核定時數、實際執行時數，相關差異如</w:t>
      </w:r>
      <w:r w:rsidR="00CE06CE">
        <w:rPr>
          <w:rFonts w:hint="eastAsia"/>
        </w:rPr>
        <w:lastRenderedPageBreak/>
        <w:t>下：</w:t>
      </w:r>
      <w:bookmarkEnd w:id="205"/>
      <w:bookmarkEnd w:id="206"/>
    </w:p>
    <w:p w:rsidR="00047AD3" w:rsidRDefault="00DF253D" w:rsidP="00DF253D">
      <w:pPr>
        <w:pStyle w:val="5"/>
      </w:pPr>
      <w:bookmarkStart w:id="207" w:name="_Toc534295526"/>
      <w:bookmarkStart w:id="208" w:name="_Toc535653233"/>
      <w:r>
        <w:rPr>
          <w:rFonts w:hint="eastAsia"/>
        </w:rPr>
        <w:t>104學年度：</w:t>
      </w:r>
      <w:bookmarkEnd w:id="207"/>
      <w:bookmarkEnd w:id="208"/>
    </w:p>
    <w:p w:rsidR="009D5398" w:rsidRDefault="009D5398" w:rsidP="00047AD3">
      <w:pPr>
        <w:pStyle w:val="6"/>
      </w:pPr>
      <w:bookmarkStart w:id="209" w:name="_Toc535653234"/>
      <w:bookmarkStart w:id="210" w:name="_Toc534295527"/>
      <w:r>
        <w:rPr>
          <w:rFonts w:hint="eastAsia"/>
        </w:rPr>
        <w:t>集中式特教班之學校申請18,072小時，核定15,461小時，差距2,611小時（未滿足率約14.4%）</w:t>
      </w:r>
      <w:r w:rsidR="00CB5875">
        <w:rPr>
          <w:rFonts w:hint="eastAsia"/>
        </w:rPr>
        <w:t>。實際執行時數15,461小時，實際執行時數與核定時數相同。</w:t>
      </w:r>
      <w:bookmarkEnd w:id="209"/>
    </w:p>
    <w:p w:rsidR="00DF253D" w:rsidRDefault="00047AD3" w:rsidP="00047AD3">
      <w:pPr>
        <w:pStyle w:val="6"/>
      </w:pPr>
      <w:bookmarkStart w:id="211" w:name="_Toc535653235"/>
      <w:r>
        <w:rPr>
          <w:rFonts w:hint="eastAsia"/>
        </w:rPr>
        <w:t>學校申請</w:t>
      </w:r>
      <w:r w:rsidR="009D5398">
        <w:rPr>
          <w:rFonts w:hint="eastAsia"/>
        </w:rPr>
        <w:t>224</w:t>
      </w:r>
      <w:r>
        <w:rPr>
          <w:rFonts w:hint="eastAsia"/>
        </w:rPr>
        <w:t>,</w:t>
      </w:r>
      <w:r w:rsidR="009D5398">
        <w:rPr>
          <w:rFonts w:hint="eastAsia"/>
        </w:rPr>
        <w:t>750</w:t>
      </w:r>
      <w:r>
        <w:rPr>
          <w:rFonts w:hint="eastAsia"/>
        </w:rPr>
        <w:t>小時，核定1</w:t>
      </w:r>
      <w:r w:rsidR="009D5398">
        <w:rPr>
          <w:rFonts w:hint="eastAsia"/>
        </w:rPr>
        <w:t>43</w:t>
      </w:r>
      <w:r>
        <w:rPr>
          <w:rFonts w:hint="eastAsia"/>
        </w:rPr>
        <w:t>,</w:t>
      </w:r>
      <w:r w:rsidR="009D5398">
        <w:rPr>
          <w:rFonts w:hint="eastAsia"/>
        </w:rPr>
        <w:t>675</w:t>
      </w:r>
      <w:r>
        <w:rPr>
          <w:rFonts w:hint="eastAsia"/>
        </w:rPr>
        <w:t>小時。差異8</w:t>
      </w:r>
      <w:r w:rsidR="009D5398">
        <w:rPr>
          <w:rFonts w:hint="eastAsia"/>
        </w:rPr>
        <w:t>1</w:t>
      </w:r>
      <w:r>
        <w:rPr>
          <w:rFonts w:hint="eastAsia"/>
        </w:rPr>
        <w:t>,</w:t>
      </w:r>
      <w:r w:rsidR="009D5398">
        <w:rPr>
          <w:rFonts w:hint="eastAsia"/>
        </w:rPr>
        <w:t>075</w:t>
      </w:r>
      <w:r>
        <w:rPr>
          <w:rFonts w:hint="eastAsia"/>
        </w:rPr>
        <w:t>小時（</w:t>
      </w:r>
      <w:r w:rsidR="00824AC0">
        <w:rPr>
          <w:rFonts w:hint="eastAsia"/>
        </w:rPr>
        <w:t>未滿足率約</w:t>
      </w:r>
      <w:r w:rsidR="009D5398">
        <w:rPr>
          <w:rFonts w:hint="eastAsia"/>
        </w:rPr>
        <w:t>36</w:t>
      </w:r>
      <w:r>
        <w:rPr>
          <w:rFonts w:hint="eastAsia"/>
        </w:rPr>
        <w:t>.</w:t>
      </w:r>
      <w:r w:rsidR="009D5398">
        <w:rPr>
          <w:rFonts w:hint="eastAsia"/>
        </w:rPr>
        <w:t>1</w:t>
      </w:r>
      <w:r>
        <w:rPr>
          <w:rFonts w:hint="eastAsia"/>
        </w:rPr>
        <w:t>%）。</w:t>
      </w:r>
      <w:bookmarkStart w:id="212" w:name="_Toc534295528"/>
      <w:bookmarkEnd w:id="210"/>
      <w:r w:rsidR="00CB5875">
        <w:rPr>
          <w:rFonts w:hint="eastAsia"/>
        </w:rPr>
        <w:t>實際執行時數141,540小時。實際執行時數少於核定時數2,135小時。</w:t>
      </w:r>
      <w:bookmarkEnd w:id="211"/>
      <w:bookmarkEnd w:id="212"/>
    </w:p>
    <w:p w:rsidR="00DF253D" w:rsidRDefault="00DF253D" w:rsidP="00DF253D">
      <w:pPr>
        <w:pStyle w:val="5"/>
      </w:pPr>
      <w:bookmarkStart w:id="213" w:name="_Toc534295529"/>
      <w:bookmarkStart w:id="214" w:name="_Toc535653236"/>
      <w:r>
        <w:rPr>
          <w:rFonts w:hint="eastAsia"/>
        </w:rPr>
        <w:t>105學年度：</w:t>
      </w:r>
      <w:bookmarkEnd w:id="213"/>
      <w:bookmarkEnd w:id="214"/>
    </w:p>
    <w:p w:rsidR="00393204" w:rsidRDefault="00393204" w:rsidP="00B14304">
      <w:pPr>
        <w:pStyle w:val="6"/>
      </w:pPr>
      <w:bookmarkStart w:id="215" w:name="_Toc535653237"/>
      <w:bookmarkStart w:id="216" w:name="_Toc534295530"/>
      <w:r>
        <w:rPr>
          <w:rFonts w:hint="eastAsia"/>
        </w:rPr>
        <w:t>集中式特教班之學校申請20,240小時，核定17,368小時</w:t>
      </w:r>
      <w:r w:rsidR="00E67567">
        <w:rPr>
          <w:rFonts w:hint="eastAsia"/>
        </w:rPr>
        <w:t>，差異2,872小時（未滿足率約14.2%）。實際執行時數17,368小時，實際執行時數與核定時數相同。</w:t>
      </w:r>
      <w:bookmarkEnd w:id="215"/>
    </w:p>
    <w:p w:rsidR="00B14304" w:rsidRDefault="00B14304" w:rsidP="00B14304">
      <w:pPr>
        <w:pStyle w:val="6"/>
      </w:pPr>
      <w:bookmarkStart w:id="217" w:name="_Toc535653238"/>
      <w:r>
        <w:rPr>
          <w:rFonts w:hint="eastAsia"/>
        </w:rPr>
        <w:t>學校申請2</w:t>
      </w:r>
      <w:r w:rsidR="00E67567">
        <w:rPr>
          <w:rFonts w:hint="eastAsia"/>
        </w:rPr>
        <w:t>13</w:t>
      </w:r>
      <w:r>
        <w:rPr>
          <w:rFonts w:hint="eastAsia"/>
        </w:rPr>
        <w:t>,</w:t>
      </w:r>
      <w:r w:rsidR="00E67567">
        <w:rPr>
          <w:rFonts w:hint="eastAsia"/>
        </w:rPr>
        <w:t>818</w:t>
      </w:r>
      <w:r>
        <w:rPr>
          <w:rFonts w:hint="eastAsia"/>
        </w:rPr>
        <w:t>小時，核定1</w:t>
      </w:r>
      <w:r w:rsidR="00E67567">
        <w:rPr>
          <w:rFonts w:hint="eastAsia"/>
        </w:rPr>
        <w:t>52,016</w:t>
      </w:r>
      <w:r>
        <w:rPr>
          <w:rFonts w:hint="eastAsia"/>
        </w:rPr>
        <w:t>小時。差異6</w:t>
      </w:r>
      <w:r w:rsidR="00E67567">
        <w:rPr>
          <w:rFonts w:hint="eastAsia"/>
        </w:rPr>
        <w:t>1</w:t>
      </w:r>
      <w:r>
        <w:rPr>
          <w:rFonts w:hint="eastAsia"/>
        </w:rPr>
        <w:t>,</w:t>
      </w:r>
      <w:r w:rsidR="00E67567">
        <w:rPr>
          <w:rFonts w:hint="eastAsia"/>
        </w:rPr>
        <w:t>802</w:t>
      </w:r>
      <w:r>
        <w:rPr>
          <w:rFonts w:hint="eastAsia"/>
        </w:rPr>
        <w:t>小時（</w:t>
      </w:r>
      <w:r w:rsidR="00824AC0">
        <w:rPr>
          <w:rFonts w:hint="eastAsia"/>
        </w:rPr>
        <w:t>未滿足率約</w:t>
      </w:r>
      <w:r>
        <w:rPr>
          <w:rFonts w:hint="eastAsia"/>
        </w:rPr>
        <w:t>2</w:t>
      </w:r>
      <w:r w:rsidR="00E67567">
        <w:rPr>
          <w:rFonts w:hint="eastAsia"/>
        </w:rPr>
        <w:t>8</w:t>
      </w:r>
      <w:r>
        <w:rPr>
          <w:rFonts w:hint="eastAsia"/>
        </w:rPr>
        <w:t>.</w:t>
      </w:r>
      <w:r w:rsidR="00E67567">
        <w:rPr>
          <w:rFonts w:hint="eastAsia"/>
        </w:rPr>
        <w:t>9</w:t>
      </w:r>
      <w:r>
        <w:rPr>
          <w:rFonts w:hint="eastAsia"/>
        </w:rPr>
        <w:t>%）。</w:t>
      </w:r>
      <w:bookmarkEnd w:id="216"/>
      <w:r w:rsidR="00E67567">
        <w:rPr>
          <w:rFonts w:hint="eastAsia"/>
        </w:rPr>
        <w:t>實際執行時數148,941小時。</w:t>
      </w:r>
      <w:bookmarkStart w:id="218" w:name="_Toc534295531"/>
      <w:r w:rsidR="00E67567">
        <w:rPr>
          <w:rFonts w:hint="eastAsia"/>
        </w:rPr>
        <w:t>實際執行時數少於核定時數3,075小時。</w:t>
      </w:r>
      <w:bookmarkEnd w:id="217"/>
      <w:bookmarkEnd w:id="218"/>
    </w:p>
    <w:p w:rsidR="00DF253D" w:rsidRDefault="00DF253D" w:rsidP="00DF253D">
      <w:pPr>
        <w:pStyle w:val="5"/>
      </w:pPr>
      <w:bookmarkStart w:id="219" w:name="_Toc534295532"/>
      <w:bookmarkStart w:id="220" w:name="_Toc535653239"/>
      <w:r>
        <w:rPr>
          <w:rFonts w:hint="eastAsia"/>
        </w:rPr>
        <w:t>106學年度</w:t>
      </w:r>
      <w:r w:rsidR="00354F8B">
        <w:rPr>
          <w:rFonts w:hint="eastAsia"/>
        </w:rPr>
        <w:t>：</w:t>
      </w:r>
      <w:bookmarkEnd w:id="219"/>
      <w:bookmarkEnd w:id="220"/>
    </w:p>
    <w:p w:rsidR="00CE06CE" w:rsidRDefault="00E67567" w:rsidP="00CE06CE">
      <w:pPr>
        <w:pStyle w:val="6"/>
      </w:pPr>
      <w:bookmarkStart w:id="221" w:name="_Toc534295533"/>
      <w:bookmarkStart w:id="222" w:name="_Toc535653240"/>
      <w:r>
        <w:rPr>
          <w:rFonts w:hint="eastAsia"/>
        </w:rPr>
        <w:t>集中式特教班之學校申請17</w:t>
      </w:r>
      <w:r w:rsidR="00CE06CE">
        <w:rPr>
          <w:rFonts w:hint="eastAsia"/>
        </w:rPr>
        <w:t>,</w:t>
      </w:r>
      <w:r>
        <w:rPr>
          <w:rFonts w:hint="eastAsia"/>
        </w:rPr>
        <w:t>723</w:t>
      </w:r>
      <w:r w:rsidR="00CE06CE">
        <w:rPr>
          <w:rFonts w:hint="eastAsia"/>
        </w:rPr>
        <w:t>小時，核定</w:t>
      </w:r>
      <w:r>
        <w:rPr>
          <w:rFonts w:hint="eastAsia"/>
        </w:rPr>
        <w:t>15</w:t>
      </w:r>
      <w:r w:rsidR="00CE06CE">
        <w:rPr>
          <w:rFonts w:hint="eastAsia"/>
        </w:rPr>
        <w:t>,</w:t>
      </w:r>
      <w:r>
        <w:rPr>
          <w:rFonts w:hint="eastAsia"/>
        </w:rPr>
        <w:t>618</w:t>
      </w:r>
      <w:r w:rsidR="00CE06CE">
        <w:rPr>
          <w:rFonts w:hint="eastAsia"/>
        </w:rPr>
        <w:t>小時。差異</w:t>
      </w:r>
      <w:r>
        <w:rPr>
          <w:rFonts w:hint="eastAsia"/>
        </w:rPr>
        <w:t>2</w:t>
      </w:r>
      <w:r w:rsidR="00CE06CE">
        <w:rPr>
          <w:rFonts w:hint="eastAsia"/>
        </w:rPr>
        <w:t>,</w:t>
      </w:r>
      <w:r>
        <w:rPr>
          <w:rFonts w:hint="eastAsia"/>
        </w:rPr>
        <w:t>1</w:t>
      </w:r>
      <w:r w:rsidR="00494CBF">
        <w:rPr>
          <w:rFonts w:hint="eastAsia"/>
        </w:rPr>
        <w:t>0</w:t>
      </w:r>
      <w:r>
        <w:rPr>
          <w:rFonts w:hint="eastAsia"/>
        </w:rPr>
        <w:t>5</w:t>
      </w:r>
      <w:r w:rsidR="00CE06CE">
        <w:rPr>
          <w:rFonts w:hint="eastAsia"/>
        </w:rPr>
        <w:t>小時（</w:t>
      </w:r>
      <w:r w:rsidR="00824AC0">
        <w:rPr>
          <w:rFonts w:hint="eastAsia"/>
        </w:rPr>
        <w:t>未滿足率約</w:t>
      </w:r>
      <w:r>
        <w:rPr>
          <w:rFonts w:hint="eastAsia"/>
        </w:rPr>
        <w:t>1</w:t>
      </w:r>
      <w:r w:rsidR="00494CBF">
        <w:rPr>
          <w:rFonts w:hint="eastAsia"/>
        </w:rPr>
        <w:t>1</w:t>
      </w:r>
      <w:r w:rsidR="00CE06CE">
        <w:rPr>
          <w:rFonts w:hint="eastAsia"/>
        </w:rPr>
        <w:t>.</w:t>
      </w:r>
      <w:r w:rsidR="00494CBF">
        <w:rPr>
          <w:rFonts w:hint="eastAsia"/>
        </w:rPr>
        <w:t>9</w:t>
      </w:r>
      <w:r w:rsidR="00CE06CE">
        <w:rPr>
          <w:rFonts w:hint="eastAsia"/>
        </w:rPr>
        <w:t>%）。</w:t>
      </w:r>
      <w:bookmarkEnd w:id="221"/>
      <w:r>
        <w:rPr>
          <w:rFonts w:hint="eastAsia"/>
        </w:rPr>
        <w:t>實際執行時數15,618小時，實際執行時數與核定時數相同。</w:t>
      </w:r>
      <w:bookmarkEnd w:id="222"/>
    </w:p>
    <w:p w:rsidR="00CE06CE" w:rsidRDefault="00E67567" w:rsidP="00CE06CE">
      <w:pPr>
        <w:pStyle w:val="6"/>
      </w:pPr>
      <w:bookmarkStart w:id="223" w:name="_Toc534295534"/>
      <w:bookmarkStart w:id="224" w:name="_Toc535653241"/>
      <w:r>
        <w:rPr>
          <w:rFonts w:hint="eastAsia"/>
        </w:rPr>
        <w:t>學校申請221,473小時，核定164,254小時。差異57,219小時（未滿足率約25.8%）</w:t>
      </w:r>
      <w:r w:rsidR="00623095">
        <w:rPr>
          <w:rFonts w:hint="eastAsia"/>
        </w:rPr>
        <w:t>。</w:t>
      </w:r>
      <w:r w:rsidR="00CE06CE">
        <w:rPr>
          <w:rFonts w:hint="eastAsia"/>
        </w:rPr>
        <w:t>實際執行時數</w:t>
      </w:r>
      <w:r>
        <w:rPr>
          <w:rFonts w:hint="eastAsia"/>
        </w:rPr>
        <w:t>160</w:t>
      </w:r>
      <w:r w:rsidR="00CE06CE">
        <w:rPr>
          <w:rFonts w:hint="eastAsia"/>
        </w:rPr>
        <w:t>,</w:t>
      </w:r>
      <w:r>
        <w:rPr>
          <w:rFonts w:hint="eastAsia"/>
        </w:rPr>
        <w:t>732</w:t>
      </w:r>
      <w:r w:rsidR="00CE06CE">
        <w:rPr>
          <w:rFonts w:hint="eastAsia"/>
        </w:rPr>
        <w:t>小時。實際執行時數少於核定時數3,522小時。</w:t>
      </w:r>
      <w:bookmarkEnd w:id="223"/>
      <w:bookmarkEnd w:id="224"/>
    </w:p>
    <w:p w:rsidR="00002D2E" w:rsidRDefault="00002D2E" w:rsidP="00002D2E">
      <w:pPr>
        <w:pStyle w:val="5"/>
      </w:pPr>
      <w:bookmarkStart w:id="225" w:name="_Toc534295535"/>
      <w:bookmarkStart w:id="226" w:name="_Toc535653242"/>
      <w:r>
        <w:rPr>
          <w:rFonts w:hint="eastAsia"/>
        </w:rPr>
        <w:t>104至106學年度</w:t>
      </w:r>
      <w:bookmarkEnd w:id="225"/>
      <w:bookmarkEnd w:id="226"/>
    </w:p>
    <w:p w:rsidR="00002D2E" w:rsidRDefault="00305FFD" w:rsidP="00002D2E">
      <w:pPr>
        <w:pStyle w:val="6"/>
      </w:pPr>
      <w:bookmarkStart w:id="227" w:name="_Toc534295536"/>
      <w:bookmarkStart w:id="228" w:name="_Toc535653243"/>
      <w:r>
        <w:rPr>
          <w:rFonts w:hint="eastAsia"/>
        </w:rPr>
        <w:t>申請時數與核定時數差異之原因：囿於經</w:t>
      </w:r>
      <w:r>
        <w:rPr>
          <w:rFonts w:hint="eastAsia"/>
        </w:rPr>
        <w:lastRenderedPageBreak/>
        <w:t>費，在學校依計畫標準提送申請時，考量年度預算額度及申請學生數後，依年度計畫補助標準表及學生需求進行審核核實補助。</w:t>
      </w:r>
      <w:bookmarkEnd w:id="227"/>
      <w:bookmarkEnd w:id="228"/>
    </w:p>
    <w:p w:rsidR="00002D2E" w:rsidRDefault="00002D2E" w:rsidP="00002D2E">
      <w:pPr>
        <w:pStyle w:val="6"/>
      </w:pPr>
      <w:bookmarkStart w:id="229" w:name="_Toc534295537"/>
      <w:bookmarkStart w:id="230" w:name="_Toc535653244"/>
      <w:r>
        <w:rPr>
          <w:rFonts w:hint="eastAsia"/>
        </w:rPr>
        <w:t>核定時數與實際執行時數差異之原因：</w:t>
      </w:r>
      <w:r w:rsidR="00305FFD" w:rsidRPr="00707CCD">
        <w:rPr>
          <w:rFonts w:hint="eastAsia"/>
        </w:rPr>
        <w:t>特教學生情況複雜較難聘到適合助理員</w:t>
      </w:r>
      <w:r w:rsidR="00305FFD">
        <w:rPr>
          <w:rFonts w:hint="eastAsia"/>
        </w:rPr>
        <w:t>，</w:t>
      </w:r>
      <w:r w:rsidR="00305FFD" w:rsidRPr="00707CCD">
        <w:rPr>
          <w:rFonts w:hint="eastAsia"/>
        </w:rPr>
        <w:t>致異動頻繁、學生請假或回診等致經費未完全執行而有剩餘款。</w:t>
      </w:r>
      <w:bookmarkEnd w:id="229"/>
      <w:bookmarkEnd w:id="230"/>
    </w:p>
    <w:p w:rsidR="00DF253D" w:rsidRDefault="00305FFD" w:rsidP="006F584C">
      <w:pPr>
        <w:pStyle w:val="4"/>
      </w:pPr>
      <w:bookmarkStart w:id="231" w:name="_Toc534295538"/>
      <w:bookmarkStart w:id="232" w:name="_Toc535653245"/>
      <w:r>
        <w:rPr>
          <w:rFonts w:hint="eastAsia"/>
        </w:rPr>
        <w:t>審核流程與審查會議之組成和核定標準</w:t>
      </w:r>
      <w:r w:rsidR="005074D4">
        <w:rPr>
          <w:rFonts w:hint="eastAsia"/>
        </w:rPr>
        <w:t>：</w:t>
      </w:r>
      <w:r w:rsidR="00612882">
        <w:rPr>
          <w:rFonts w:hint="eastAsia"/>
        </w:rPr>
        <w:t>該府</w:t>
      </w:r>
      <w:r w:rsidR="006F584C" w:rsidRPr="006F584C">
        <w:rPr>
          <w:rFonts w:hint="eastAsia"/>
        </w:rPr>
        <w:t>考量年度預算額度及申請學生數，依年度計畫補助標準表及學生需求進行審核核實補助。</w:t>
      </w:r>
      <w:bookmarkEnd w:id="231"/>
      <w:bookmarkEnd w:id="232"/>
    </w:p>
    <w:p w:rsidR="00305FFD" w:rsidRDefault="00305FFD" w:rsidP="006F584C">
      <w:pPr>
        <w:pStyle w:val="4"/>
      </w:pPr>
      <w:bookmarkStart w:id="233" w:name="_Toc534295539"/>
      <w:bookmarkStart w:id="234" w:name="_Toc535653246"/>
      <w:r>
        <w:rPr>
          <w:rFonts w:hint="eastAsia"/>
        </w:rPr>
        <w:t>有無反饋給申請者知悉不足時數：</w:t>
      </w:r>
      <w:r w:rsidR="006F584C">
        <w:rPr>
          <w:rFonts w:hint="eastAsia"/>
        </w:rPr>
        <w:t>有反饋。該府</w:t>
      </w:r>
      <w:r w:rsidR="006F584C" w:rsidRPr="006F584C">
        <w:rPr>
          <w:rFonts w:hint="eastAsia"/>
        </w:rPr>
        <w:t>視需求個案說明</w:t>
      </w:r>
      <w:r w:rsidR="006F584C">
        <w:rPr>
          <w:rFonts w:hint="eastAsia"/>
        </w:rPr>
        <w:t>。</w:t>
      </w:r>
      <w:bookmarkEnd w:id="233"/>
      <w:bookmarkEnd w:id="234"/>
    </w:p>
    <w:p w:rsidR="00305FFD" w:rsidRDefault="00305FFD" w:rsidP="006F584C">
      <w:pPr>
        <w:pStyle w:val="4"/>
      </w:pPr>
      <w:bookmarkStart w:id="235" w:name="_Toc534295540"/>
      <w:bookmarkStart w:id="236" w:name="_Toc535653247"/>
      <w:r>
        <w:rPr>
          <w:rFonts w:hint="eastAsia"/>
        </w:rPr>
        <w:t>有申覆管道。</w:t>
      </w:r>
      <w:r w:rsidR="006F584C" w:rsidRPr="006F584C">
        <w:rPr>
          <w:rFonts w:hint="eastAsia"/>
        </w:rPr>
        <w:t>學校若收到核定函後，視實際需求提出二次申請，將會同專業人員實際到校評估。</w:t>
      </w:r>
      <w:r w:rsidR="006F584C">
        <w:rPr>
          <w:rFonts w:hint="eastAsia"/>
        </w:rPr>
        <w:t>當申請與核定時數差異而提出申覆後，以106學年度為例，同意增加服務之</w:t>
      </w:r>
      <w:r w:rsidR="00623095">
        <w:rPr>
          <w:rFonts w:hint="eastAsia"/>
        </w:rPr>
        <w:t>總</w:t>
      </w:r>
      <w:r w:rsidR="006F584C">
        <w:rPr>
          <w:rFonts w:hint="eastAsia"/>
        </w:rPr>
        <w:t>時數：11,990小時。</w:t>
      </w:r>
      <w:bookmarkEnd w:id="235"/>
      <w:bookmarkEnd w:id="236"/>
    </w:p>
    <w:p w:rsidR="00305FFD" w:rsidRDefault="006F584C" w:rsidP="00042087">
      <w:pPr>
        <w:pStyle w:val="4"/>
      </w:pPr>
      <w:bookmarkStart w:id="237" w:name="_Toc534295541"/>
      <w:bookmarkStart w:id="238" w:name="_Toc535653248"/>
      <w:r>
        <w:rPr>
          <w:rFonts w:hint="eastAsia"/>
        </w:rPr>
        <w:t>後續追蹤學生需求服務有無被滿足之作法：</w:t>
      </w:r>
      <w:r w:rsidR="00042087" w:rsidRPr="00042087">
        <w:rPr>
          <w:rFonts w:hint="eastAsia"/>
        </w:rPr>
        <w:t>透過專業團隊到校服務關心及瞭解需求現況。</w:t>
      </w:r>
      <w:bookmarkEnd w:id="237"/>
      <w:bookmarkEnd w:id="238"/>
    </w:p>
    <w:p w:rsidR="004F76F0" w:rsidRDefault="004F76F0" w:rsidP="00887C18">
      <w:pPr>
        <w:pStyle w:val="3"/>
      </w:pPr>
      <w:bookmarkStart w:id="239" w:name="_Toc535653249"/>
      <w:r>
        <w:rPr>
          <w:rFonts w:hint="eastAsia"/>
        </w:rPr>
        <w:t>臺中市</w:t>
      </w:r>
      <w:bookmarkEnd w:id="239"/>
    </w:p>
    <w:p w:rsidR="00086060" w:rsidRDefault="00086060" w:rsidP="004F76F0">
      <w:pPr>
        <w:pStyle w:val="4"/>
      </w:pPr>
      <w:bookmarkStart w:id="240" w:name="_Toc534295543"/>
      <w:bookmarkStart w:id="241" w:name="_Toc535653250"/>
      <w:r>
        <w:rPr>
          <w:rFonts w:hint="eastAsia"/>
        </w:rPr>
        <w:t>提出申請者：學校</w:t>
      </w:r>
      <w:r w:rsidR="0015732D">
        <w:rPr>
          <w:rFonts w:hint="eastAsia"/>
        </w:rPr>
        <w:t>（學齡前至高中階段申請）</w:t>
      </w:r>
      <w:r>
        <w:rPr>
          <w:rFonts w:hint="eastAsia"/>
        </w:rPr>
        <w:t>。</w:t>
      </w:r>
      <w:bookmarkEnd w:id="240"/>
      <w:bookmarkEnd w:id="241"/>
    </w:p>
    <w:p w:rsidR="00256D60" w:rsidRDefault="00256D60" w:rsidP="00F54025">
      <w:pPr>
        <w:pStyle w:val="4"/>
      </w:pPr>
      <w:bookmarkStart w:id="242" w:name="_Toc534295544"/>
      <w:bookmarkStart w:id="243" w:name="_Toc535653251"/>
      <w:r>
        <w:rPr>
          <w:rFonts w:hint="eastAsia"/>
        </w:rPr>
        <w:t>104至106學年度，</w:t>
      </w:r>
      <w:r w:rsidR="00ED4D1D">
        <w:rPr>
          <w:rFonts w:hint="eastAsia"/>
        </w:rPr>
        <w:t>集中式特教班與普通班（資源班）之未滿足比率</w:t>
      </w:r>
      <w:r>
        <w:rPr>
          <w:rFonts w:hint="eastAsia"/>
        </w:rPr>
        <w:t>分</w:t>
      </w:r>
      <w:r w:rsidR="004E7B63">
        <w:rPr>
          <w:rFonts w:hint="eastAsia"/>
        </w:rPr>
        <w:t>別</w:t>
      </w:r>
      <w:r>
        <w:rPr>
          <w:rFonts w:hint="eastAsia"/>
        </w:rPr>
        <w:t>為</w:t>
      </w:r>
      <w:r w:rsidR="00A84646">
        <w:rPr>
          <w:rFonts w:hint="eastAsia"/>
        </w:rPr>
        <w:t>6.5%</w:t>
      </w:r>
      <w:r>
        <w:rPr>
          <w:rFonts w:hint="eastAsia"/>
        </w:rPr>
        <w:t>、</w:t>
      </w:r>
      <w:r w:rsidR="00A84646">
        <w:rPr>
          <w:rFonts w:hint="eastAsia"/>
        </w:rPr>
        <w:t>3.7%</w:t>
      </w:r>
      <w:r>
        <w:rPr>
          <w:rFonts w:hint="eastAsia"/>
        </w:rPr>
        <w:t>、</w:t>
      </w:r>
      <w:r w:rsidR="00A84646">
        <w:rPr>
          <w:rFonts w:hint="eastAsia"/>
        </w:rPr>
        <w:t>8</w:t>
      </w:r>
      <w:r>
        <w:rPr>
          <w:rFonts w:hint="eastAsia"/>
        </w:rPr>
        <w:t>.5%，105學年度</w:t>
      </w:r>
      <w:r w:rsidR="00A84646">
        <w:rPr>
          <w:rFonts w:hint="eastAsia"/>
        </w:rPr>
        <w:t>未滿足比率降低</w:t>
      </w:r>
      <w:r>
        <w:rPr>
          <w:rFonts w:hint="eastAsia"/>
        </w:rPr>
        <w:t>，但106學年度</w:t>
      </w:r>
      <w:r w:rsidR="00A84646">
        <w:rPr>
          <w:rFonts w:hint="eastAsia"/>
        </w:rPr>
        <w:t>未滿足情形</w:t>
      </w:r>
      <w:r w:rsidR="008C2AAA">
        <w:rPr>
          <w:rFonts w:hint="eastAsia"/>
        </w:rPr>
        <w:t>仍</w:t>
      </w:r>
      <w:r w:rsidR="00A84646">
        <w:rPr>
          <w:rFonts w:hint="eastAsia"/>
        </w:rPr>
        <w:t>大於104與</w:t>
      </w:r>
      <w:r>
        <w:rPr>
          <w:rFonts w:hint="eastAsia"/>
        </w:rPr>
        <w:t>105學年度</w:t>
      </w:r>
      <w:r w:rsidR="00A84646">
        <w:rPr>
          <w:rFonts w:hint="eastAsia"/>
        </w:rPr>
        <w:t>。</w:t>
      </w:r>
      <w:r w:rsidR="00F54025">
        <w:rPr>
          <w:rFonts w:hint="eastAsia"/>
        </w:rPr>
        <w:t>臺中市政府</w:t>
      </w:r>
      <w:r w:rsidR="008C2AAA">
        <w:rPr>
          <w:rFonts w:hint="eastAsia"/>
        </w:rPr>
        <w:t>說明</w:t>
      </w:r>
      <w:r w:rsidR="00F54025">
        <w:rPr>
          <w:rFonts w:hint="eastAsia"/>
        </w:rPr>
        <w:t>所</w:t>
      </w:r>
      <w:r>
        <w:rPr>
          <w:rFonts w:hint="eastAsia"/>
        </w:rPr>
        <w:t>核</w:t>
      </w:r>
      <w:r w:rsidR="00F54025">
        <w:rPr>
          <w:rFonts w:hint="eastAsia"/>
        </w:rPr>
        <w:t>定時數</w:t>
      </w:r>
      <w:r w:rsidR="000F4150">
        <w:rPr>
          <w:rFonts w:hint="eastAsia"/>
        </w:rPr>
        <w:t>少於申請時數之原因，因該府</w:t>
      </w:r>
      <w:r w:rsidR="00F54025">
        <w:rPr>
          <w:rFonts w:hint="eastAsia"/>
        </w:rPr>
        <w:t>係由</w:t>
      </w:r>
      <w:r w:rsidR="00F54025" w:rsidRPr="00F54025">
        <w:rPr>
          <w:rFonts w:hint="eastAsia"/>
        </w:rPr>
        <w:t>業務科遴請專家學者（含教授、醫師及治療師等）召開審查會辦理專業審查後，以核定學生適當之服務時數。</w:t>
      </w:r>
      <w:r w:rsidR="00F54025">
        <w:rPr>
          <w:rFonts w:hint="eastAsia"/>
        </w:rPr>
        <w:t>而核定後之實際執行時數少於核定時數之原因</w:t>
      </w:r>
      <w:r>
        <w:rPr>
          <w:rFonts w:hint="eastAsia"/>
        </w:rPr>
        <w:t>，</w:t>
      </w:r>
      <w:r w:rsidR="00F54025">
        <w:rPr>
          <w:rFonts w:hint="eastAsia"/>
        </w:rPr>
        <w:t>該府認為</w:t>
      </w:r>
      <w:r w:rsidR="000F4150">
        <w:rPr>
          <w:rFonts w:hint="eastAsia"/>
        </w:rPr>
        <w:t>是</w:t>
      </w:r>
      <w:r w:rsidR="00F54025">
        <w:rPr>
          <w:rFonts w:hint="eastAsia"/>
        </w:rPr>
        <w:t>因</w:t>
      </w:r>
      <w:r w:rsidR="000F4150">
        <w:rPr>
          <w:rFonts w:hint="eastAsia"/>
        </w:rPr>
        <w:t>為</w:t>
      </w:r>
      <w:r w:rsidR="00F54025" w:rsidRPr="00F54025">
        <w:rPr>
          <w:rFonts w:hint="eastAsia"/>
        </w:rPr>
        <w:t>學生轉學、請假或因校內活動暫停服務</w:t>
      </w:r>
      <w:r w:rsidR="000F4150">
        <w:rPr>
          <w:rFonts w:hint="eastAsia"/>
        </w:rPr>
        <w:t>所導致</w:t>
      </w:r>
      <w:r w:rsidR="00F54025" w:rsidRPr="00F54025">
        <w:rPr>
          <w:rFonts w:hint="eastAsia"/>
        </w:rPr>
        <w:t>。</w:t>
      </w:r>
      <w:r>
        <w:rPr>
          <w:rFonts w:hint="eastAsia"/>
        </w:rPr>
        <w:t>相關差異如下：</w:t>
      </w:r>
      <w:bookmarkEnd w:id="242"/>
      <w:bookmarkEnd w:id="243"/>
    </w:p>
    <w:p w:rsidR="00A84646" w:rsidRDefault="00256D60" w:rsidP="00256D60">
      <w:pPr>
        <w:pStyle w:val="5"/>
      </w:pPr>
      <w:bookmarkStart w:id="244" w:name="_Toc534295545"/>
      <w:bookmarkStart w:id="245" w:name="_Toc535653252"/>
      <w:r>
        <w:rPr>
          <w:rFonts w:hint="eastAsia"/>
        </w:rPr>
        <w:lastRenderedPageBreak/>
        <w:t>104學年度：</w:t>
      </w:r>
      <w:bookmarkEnd w:id="244"/>
      <w:bookmarkEnd w:id="245"/>
    </w:p>
    <w:p w:rsidR="00256D60" w:rsidRDefault="00256D60" w:rsidP="00A84646">
      <w:pPr>
        <w:pStyle w:val="6"/>
      </w:pPr>
      <w:bookmarkStart w:id="246" w:name="_Toc534295546"/>
      <w:bookmarkStart w:id="247" w:name="_Toc535653253"/>
      <w:r>
        <w:rPr>
          <w:rFonts w:hint="eastAsia"/>
        </w:rPr>
        <w:t>學校申請160,000小時，核定149,</w:t>
      </w:r>
      <w:r w:rsidR="00A84646">
        <w:rPr>
          <w:rFonts w:hint="eastAsia"/>
        </w:rPr>
        <w:t>680</w:t>
      </w:r>
      <w:r>
        <w:rPr>
          <w:rFonts w:hint="eastAsia"/>
        </w:rPr>
        <w:t>小時。差異</w:t>
      </w:r>
      <w:r w:rsidR="00A84646">
        <w:rPr>
          <w:rFonts w:hint="eastAsia"/>
        </w:rPr>
        <w:t>10</w:t>
      </w:r>
      <w:r>
        <w:rPr>
          <w:rFonts w:hint="eastAsia"/>
        </w:rPr>
        <w:t>,</w:t>
      </w:r>
      <w:r w:rsidR="00A84646">
        <w:rPr>
          <w:rFonts w:hint="eastAsia"/>
        </w:rPr>
        <w:t>320</w:t>
      </w:r>
      <w:r>
        <w:rPr>
          <w:rFonts w:hint="eastAsia"/>
        </w:rPr>
        <w:t>小時（</w:t>
      </w:r>
      <w:r w:rsidR="00824AC0">
        <w:rPr>
          <w:rFonts w:hint="eastAsia"/>
        </w:rPr>
        <w:t>未滿足率約</w:t>
      </w:r>
      <w:r w:rsidR="00A84646">
        <w:rPr>
          <w:rFonts w:hint="eastAsia"/>
        </w:rPr>
        <w:t>6</w:t>
      </w:r>
      <w:r>
        <w:rPr>
          <w:rFonts w:hint="eastAsia"/>
        </w:rPr>
        <w:t>.</w:t>
      </w:r>
      <w:r w:rsidR="00A84646">
        <w:rPr>
          <w:rFonts w:hint="eastAsia"/>
        </w:rPr>
        <w:t>5</w:t>
      </w:r>
      <w:r>
        <w:rPr>
          <w:rFonts w:hint="eastAsia"/>
        </w:rPr>
        <w:t>%）。</w:t>
      </w:r>
      <w:bookmarkEnd w:id="246"/>
      <w:bookmarkEnd w:id="247"/>
    </w:p>
    <w:p w:rsidR="00A84646" w:rsidRDefault="00A84646" w:rsidP="00A84646">
      <w:pPr>
        <w:pStyle w:val="6"/>
      </w:pPr>
      <w:bookmarkStart w:id="248" w:name="_Toc534295547"/>
      <w:bookmarkStart w:id="249" w:name="_Toc535653254"/>
      <w:r>
        <w:rPr>
          <w:rFonts w:hint="eastAsia"/>
        </w:rPr>
        <w:t>實際執行時數142,336小時。實際執行時數少於核定時數7,344小時。</w:t>
      </w:r>
      <w:bookmarkEnd w:id="248"/>
      <w:bookmarkEnd w:id="249"/>
    </w:p>
    <w:p w:rsidR="00256D60" w:rsidRDefault="00256D60" w:rsidP="00256D60">
      <w:pPr>
        <w:pStyle w:val="5"/>
      </w:pPr>
      <w:bookmarkStart w:id="250" w:name="_Toc534295548"/>
      <w:bookmarkStart w:id="251" w:name="_Toc535653255"/>
      <w:r>
        <w:rPr>
          <w:rFonts w:hint="eastAsia"/>
        </w:rPr>
        <w:t>105學年度：</w:t>
      </w:r>
      <w:bookmarkEnd w:id="250"/>
      <w:bookmarkEnd w:id="251"/>
    </w:p>
    <w:p w:rsidR="00A84646" w:rsidRDefault="00A84646" w:rsidP="00A84646">
      <w:pPr>
        <w:pStyle w:val="6"/>
      </w:pPr>
      <w:bookmarkStart w:id="252" w:name="_Toc534295549"/>
      <w:bookmarkStart w:id="253" w:name="_Toc535653256"/>
      <w:r>
        <w:rPr>
          <w:rFonts w:hint="eastAsia"/>
        </w:rPr>
        <w:t>學校申請180,000小時，核定173,280小時。差異6,720小時（</w:t>
      </w:r>
      <w:r w:rsidR="00824AC0">
        <w:rPr>
          <w:rFonts w:hint="eastAsia"/>
        </w:rPr>
        <w:t>未滿足率約</w:t>
      </w:r>
      <w:r>
        <w:rPr>
          <w:rFonts w:hint="eastAsia"/>
        </w:rPr>
        <w:t>3.7%）。</w:t>
      </w:r>
      <w:bookmarkEnd w:id="252"/>
      <w:bookmarkEnd w:id="253"/>
    </w:p>
    <w:p w:rsidR="00A84646" w:rsidRDefault="00A84646" w:rsidP="00A84646">
      <w:pPr>
        <w:pStyle w:val="6"/>
      </w:pPr>
      <w:bookmarkStart w:id="254" w:name="_Toc534295550"/>
      <w:bookmarkStart w:id="255" w:name="_Toc535653257"/>
      <w:r>
        <w:rPr>
          <w:rFonts w:hint="eastAsia"/>
        </w:rPr>
        <w:t>實際執行時數164,756小時。實際執行時數少於核定時數8,524小時。</w:t>
      </w:r>
      <w:bookmarkEnd w:id="254"/>
      <w:bookmarkEnd w:id="255"/>
    </w:p>
    <w:p w:rsidR="00256D60" w:rsidRDefault="00256D60" w:rsidP="00256D60">
      <w:pPr>
        <w:pStyle w:val="5"/>
      </w:pPr>
      <w:bookmarkStart w:id="256" w:name="_Toc534295551"/>
      <w:bookmarkStart w:id="257" w:name="_Toc535653258"/>
      <w:r>
        <w:rPr>
          <w:rFonts w:hint="eastAsia"/>
        </w:rPr>
        <w:t>106學年度：</w:t>
      </w:r>
      <w:bookmarkEnd w:id="256"/>
      <w:bookmarkEnd w:id="257"/>
    </w:p>
    <w:p w:rsidR="00A84646" w:rsidRDefault="00A84646" w:rsidP="00A84646">
      <w:pPr>
        <w:pStyle w:val="6"/>
      </w:pPr>
      <w:bookmarkStart w:id="258" w:name="_Toc534295552"/>
      <w:bookmarkStart w:id="259" w:name="_Toc535653259"/>
      <w:r>
        <w:rPr>
          <w:rFonts w:hint="eastAsia"/>
        </w:rPr>
        <w:t>學校申請177,000小時，核定162,000小時。差異15,000小時（</w:t>
      </w:r>
      <w:r w:rsidR="00824AC0">
        <w:rPr>
          <w:rFonts w:hint="eastAsia"/>
        </w:rPr>
        <w:t>未滿足率約</w:t>
      </w:r>
      <w:r>
        <w:rPr>
          <w:rFonts w:hint="eastAsia"/>
        </w:rPr>
        <w:t>8.5%）。</w:t>
      </w:r>
      <w:bookmarkEnd w:id="258"/>
      <w:bookmarkEnd w:id="259"/>
    </w:p>
    <w:p w:rsidR="00A84646" w:rsidRDefault="00A84646" w:rsidP="00A84646">
      <w:pPr>
        <w:pStyle w:val="6"/>
      </w:pPr>
      <w:bookmarkStart w:id="260" w:name="_Toc534295553"/>
      <w:bookmarkStart w:id="261" w:name="_Toc535653260"/>
      <w:r>
        <w:rPr>
          <w:rFonts w:hint="eastAsia"/>
        </w:rPr>
        <w:t>實際執行時數153,900小時。實際執行時數少於核定時數8,100小時。</w:t>
      </w:r>
      <w:bookmarkEnd w:id="260"/>
      <w:bookmarkEnd w:id="261"/>
    </w:p>
    <w:p w:rsidR="000F4150" w:rsidRDefault="000F4150" w:rsidP="004F76F0">
      <w:pPr>
        <w:pStyle w:val="4"/>
      </w:pPr>
      <w:bookmarkStart w:id="262" w:name="_Toc534295554"/>
      <w:bookmarkStart w:id="263" w:name="_Toc535653261"/>
      <w:r>
        <w:rPr>
          <w:rFonts w:hint="eastAsia"/>
        </w:rPr>
        <w:t>審核流程與審查會議之組成和核定標準：</w:t>
      </w:r>
      <w:bookmarkEnd w:id="262"/>
      <w:bookmarkEnd w:id="263"/>
    </w:p>
    <w:p w:rsidR="00DA3641" w:rsidRDefault="00E17669" w:rsidP="00DA3641">
      <w:pPr>
        <w:pStyle w:val="5"/>
      </w:pPr>
      <w:bookmarkStart w:id="264" w:name="_Toc534295555"/>
      <w:bookmarkStart w:id="265" w:name="_Toc535653262"/>
      <w:r>
        <w:rPr>
          <w:rFonts w:hint="eastAsia"/>
        </w:rPr>
        <w:t>審核流程：由該</w:t>
      </w:r>
      <w:r w:rsidR="00DA3641">
        <w:rPr>
          <w:rFonts w:hint="eastAsia"/>
        </w:rPr>
        <w:t>局遴請專家學者（含教授、醫師及治療師等）召開審查會辦理專業審查，審查後核定學生適當之服務時數。</w:t>
      </w:r>
      <w:bookmarkEnd w:id="264"/>
      <w:bookmarkEnd w:id="265"/>
    </w:p>
    <w:p w:rsidR="00DA3641" w:rsidRDefault="00DA3641" w:rsidP="00DA3641">
      <w:pPr>
        <w:pStyle w:val="5"/>
      </w:pPr>
      <w:bookmarkStart w:id="266" w:name="_Toc534295556"/>
      <w:bookmarkStart w:id="267" w:name="_Toc535653263"/>
      <w:r>
        <w:rPr>
          <w:rFonts w:hint="eastAsia"/>
        </w:rPr>
        <w:t>審查會議之組成：經鑑輔會鑑定，鑑輔會之組成有2人以上。</w:t>
      </w:r>
      <w:bookmarkEnd w:id="266"/>
      <w:bookmarkEnd w:id="267"/>
    </w:p>
    <w:p w:rsidR="00DA3641" w:rsidRDefault="00DA3641" w:rsidP="00DA3641">
      <w:pPr>
        <w:pStyle w:val="5"/>
      </w:pPr>
      <w:bookmarkStart w:id="268" w:name="_Toc534295557"/>
      <w:bookmarkStart w:id="269" w:name="_Toc535653264"/>
      <w:r>
        <w:rPr>
          <w:rFonts w:hint="eastAsia"/>
        </w:rPr>
        <w:t>核定的標準:視個案核定。</w:t>
      </w:r>
      <w:bookmarkEnd w:id="268"/>
      <w:bookmarkEnd w:id="269"/>
    </w:p>
    <w:p w:rsidR="00DA3641" w:rsidRDefault="00DA3641" w:rsidP="004F76F0">
      <w:pPr>
        <w:pStyle w:val="4"/>
      </w:pPr>
      <w:bookmarkStart w:id="270" w:name="_Toc534295558"/>
      <w:bookmarkStart w:id="271" w:name="_Toc535653265"/>
      <w:r>
        <w:rPr>
          <w:rFonts w:hint="eastAsia"/>
        </w:rPr>
        <w:t>有無反饋給申請者知悉不足時數：有反饋。</w:t>
      </w:r>
      <w:bookmarkEnd w:id="270"/>
      <w:bookmarkEnd w:id="271"/>
    </w:p>
    <w:p w:rsidR="002A295C" w:rsidRDefault="002A295C" w:rsidP="004F76F0">
      <w:pPr>
        <w:pStyle w:val="4"/>
      </w:pPr>
      <w:bookmarkStart w:id="272" w:name="_Toc534295559"/>
      <w:bookmarkStart w:id="273" w:name="_Toc535653266"/>
      <w:r>
        <w:rPr>
          <w:rFonts w:hint="eastAsia"/>
        </w:rPr>
        <w:t>有申覆管道。視個案實際需求核定。</w:t>
      </w:r>
      <w:bookmarkEnd w:id="272"/>
      <w:bookmarkEnd w:id="273"/>
    </w:p>
    <w:p w:rsidR="002A295C" w:rsidRDefault="002A295C" w:rsidP="004F76F0">
      <w:pPr>
        <w:pStyle w:val="4"/>
      </w:pPr>
      <w:bookmarkStart w:id="274" w:name="_Toc534295560"/>
      <w:bookmarkStart w:id="275" w:name="_Toc535653267"/>
      <w:r>
        <w:rPr>
          <w:rFonts w:hint="eastAsia"/>
        </w:rPr>
        <w:t>後續追蹤學生需求服務有無被滿足之作法：</w:t>
      </w:r>
      <w:bookmarkEnd w:id="274"/>
      <w:bookmarkEnd w:id="275"/>
    </w:p>
    <w:p w:rsidR="002A295C" w:rsidRDefault="002A295C" w:rsidP="002A295C">
      <w:pPr>
        <w:pStyle w:val="5"/>
      </w:pPr>
      <w:bookmarkStart w:id="276" w:name="_Toc534295561"/>
      <w:bookmarkStart w:id="277" w:name="_Toc535653268"/>
      <w:r>
        <w:rPr>
          <w:rFonts w:hint="eastAsia"/>
        </w:rPr>
        <w:t>函請學校於期末召開特殊教育助理人員服務成效檢討會議，對其服務成效進行分析及檢討並上傳至該局建置的服務成效填報網站。</w:t>
      </w:r>
      <w:bookmarkEnd w:id="276"/>
      <w:bookmarkEnd w:id="277"/>
    </w:p>
    <w:p w:rsidR="002A295C" w:rsidRDefault="002A295C" w:rsidP="002A295C">
      <w:pPr>
        <w:pStyle w:val="5"/>
      </w:pPr>
      <w:bookmarkStart w:id="278" w:name="_Toc534295562"/>
      <w:bookmarkStart w:id="279" w:name="_Toc535653269"/>
      <w:r>
        <w:rPr>
          <w:rFonts w:hint="eastAsia"/>
        </w:rPr>
        <w:t>對學校上傳之服務成效進行檢核，並請學校依該局審查意見辦理，如建議學校妥為彈性運用</w:t>
      </w:r>
      <w:r>
        <w:rPr>
          <w:rFonts w:hint="eastAsia"/>
        </w:rPr>
        <w:lastRenderedPageBreak/>
        <w:t>人力與調整服務時數；持續輔導學生並提供相關服務；如學校需增加特殊教育助理人員服務時數，將請提出申請並詳述學生需求，以利該局另行審查等。</w:t>
      </w:r>
      <w:bookmarkEnd w:id="278"/>
      <w:bookmarkEnd w:id="279"/>
    </w:p>
    <w:p w:rsidR="00AD5589" w:rsidRDefault="00AD5589" w:rsidP="002A295C">
      <w:pPr>
        <w:pStyle w:val="3"/>
      </w:pPr>
      <w:bookmarkStart w:id="280" w:name="_Toc535653270"/>
      <w:r>
        <w:rPr>
          <w:rFonts w:hint="eastAsia"/>
        </w:rPr>
        <w:t>苗栗縣</w:t>
      </w:r>
      <w:bookmarkEnd w:id="280"/>
    </w:p>
    <w:p w:rsidR="00AD5589" w:rsidRDefault="00F773AA" w:rsidP="00AD5589">
      <w:pPr>
        <w:pStyle w:val="4"/>
      </w:pPr>
      <w:bookmarkStart w:id="281" w:name="_Toc534295564"/>
      <w:bookmarkStart w:id="282" w:name="_Toc535653271"/>
      <w:r>
        <w:rPr>
          <w:rFonts w:hint="eastAsia"/>
        </w:rPr>
        <w:t>提出申請者：學校</w:t>
      </w:r>
      <w:r w:rsidR="0015732D">
        <w:rPr>
          <w:rFonts w:hint="eastAsia"/>
        </w:rPr>
        <w:t>（學齡前至國中階段申請）</w:t>
      </w:r>
      <w:r>
        <w:rPr>
          <w:rFonts w:hint="eastAsia"/>
        </w:rPr>
        <w:t>。</w:t>
      </w:r>
      <w:bookmarkEnd w:id="281"/>
      <w:bookmarkEnd w:id="282"/>
    </w:p>
    <w:p w:rsidR="00F773AA" w:rsidRDefault="00F773AA" w:rsidP="008C2AAA">
      <w:pPr>
        <w:pStyle w:val="4"/>
      </w:pPr>
      <w:bookmarkStart w:id="283" w:name="_Toc534295565"/>
      <w:bookmarkStart w:id="284" w:name="_Toc535653272"/>
      <w:r>
        <w:rPr>
          <w:rFonts w:hint="eastAsia"/>
        </w:rPr>
        <w:t>104至106學年度，</w:t>
      </w:r>
      <w:r w:rsidR="00793F8E">
        <w:rPr>
          <w:rFonts w:hint="eastAsia"/>
        </w:rPr>
        <w:t>集中式特教班與普通班（資源班）合計之申請與核定未滿足比率</w:t>
      </w:r>
      <w:r>
        <w:rPr>
          <w:rFonts w:hint="eastAsia"/>
        </w:rPr>
        <w:t>分</w:t>
      </w:r>
      <w:r w:rsidR="00E46228">
        <w:rPr>
          <w:rFonts w:hint="eastAsia"/>
        </w:rPr>
        <w:t>別</w:t>
      </w:r>
      <w:r>
        <w:rPr>
          <w:rFonts w:hint="eastAsia"/>
        </w:rPr>
        <w:t>為</w:t>
      </w:r>
      <w:r w:rsidR="00EA2A3C">
        <w:rPr>
          <w:rFonts w:hint="eastAsia"/>
        </w:rPr>
        <w:t>3</w:t>
      </w:r>
      <w:r>
        <w:rPr>
          <w:rFonts w:hint="eastAsia"/>
        </w:rPr>
        <w:t>.</w:t>
      </w:r>
      <w:r w:rsidR="00EA2A3C">
        <w:rPr>
          <w:rFonts w:hint="eastAsia"/>
        </w:rPr>
        <w:t>9</w:t>
      </w:r>
      <w:r>
        <w:rPr>
          <w:rFonts w:hint="eastAsia"/>
        </w:rPr>
        <w:t>%、</w:t>
      </w:r>
      <w:r w:rsidR="00EA2A3C">
        <w:rPr>
          <w:rFonts w:hint="eastAsia"/>
        </w:rPr>
        <w:t>34.7</w:t>
      </w:r>
      <w:r>
        <w:rPr>
          <w:rFonts w:hint="eastAsia"/>
        </w:rPr>
        <w:t>%、</w:t>
      </w:r>
      <w:r w:rsidR="008C2AAA">
        <w:rPr>
          <w:rFonts w:hint="eastAsia"/>
        </w:rPr>
        <w:t>9</w:t>
      </w:r>
      <w:r>
        <w:rPr>
          <w:rFonts w:hint="eastAsia"/>
        </w:rPr>
        <w:t>.</w:t>
      </w:r>
      <w:r w:rsidR="008C2AAA">
        <w:rPr>
          <w:rFonts w:hint="eastAsia"/>
        </w:rPr>
        <w:t>8</w:t>
      </w:r>
      <w:r>
        <w:rPr>
          <w:rFonts w:hint="eastAsia"/>
        </w:rPr>
        <w:t>%，105學年度未滿足比率</w:t>
      </w:r>
      <w:r w:rsidR="00EA2A3C">
        <w:rPr>
          <w:rFonts w:hint="eastAsia"/>
        </w:rPr>
        <w:t>驟增</w:t>
      </w:r>
      <w:r w:rsidR="008C2AAA">
        <w:rPr>
          <w:rFonts w:hint="eastAsia"/>
        </w:rPr>
        <w:t>至34.7%</w:t>
      </w:r>
      <w:r>
        <w:rPr>
          <w:rFonts w:hint="eastAsia"/>
        </w:rPr>
        <w:t>，106學年度未滿足情形</w:t>
      </w:r>
      <w:r w:rsidR="008C2AAA">
        <w:rPr>
          <w:rFonts w:hint="eastAsia"/>
        </w:rPr>
        <w:t>則略有改善，但仍有9.8%未滿足。苗栗縣</w:t>
      </w:r>
      <w:r>
        <w:rPr>
          <w:rFonts w:hint="eastAsia"/>
        </w:rPr>
        <w:t>政府所核定時數少於申請時數之原因，因該府係</w:t>
      </w:r>
      <w:r w:rsidR="008C2AAA" w:rsidRPr="008C2AAA">
        <w:rPr>
          <w:rFonts w:hint="eastAsia"/>
        </w:rPr>
        <w:t>依學校檢附學生輔導資料及整體人力配置情形核予</w:t>
      </w:r>
      <w:r w:rsidRPr="00F54025">
        <w:rPr>
          <w:rFonts w:hint="eastAsia"/>
        </w:rPr>
        <w:t>服務時數。</w:t>
      </w:r>
      <w:r>
        <w:rPr>
          <w:rFonts w:hint="eastAsia"/>
        </w:rPr>
        <w:t>而核定後之實際執行時數少於核定時數之原因，該府認為</w:t>
      </w:r>
      <w:r w:rsidR="008C2AAA">
        <w:rPr>
          <w:rFonts w:hint="eastAsia"/>
        </w:rPr>
        <w:t>105學年度以前依上課天數核實給薪，106學年度除了</w:t>
      </w:r>
      <w:r>
        <w:rPr>
          <w:rFonts w:hint="eastAsia"/>
        </w:rPr>
        <w:t>是因為</w:t>
      </w:r>
      <w:r w:rsidR="008C2AAA">
        <w:rPr>
          <w:rFonts w:hint="eastAsia"/>
        </w:rPr>
        <w:t>依上課天數核實給薪以外，因學生未到校就讀，目前係在醫院就養</w:t>
      </w:r>
      <w:r>
        <w:rPr>
          <w:rFonts w:hint="eastAsia"/>
        </w:rPr>
        <w:t>所致</w:t>
      </w:r>
      <w:r w:rsidRPr="00F54025">
        <w:rPr>
          <w:rFonts w:hint="eastAsia"/>
        </w:rPr>
        <w:t>。</w:t>
      </w:r>
      <w:r>
        <w:rPr>
          <w:rFonts w:hint="eastAsia"/>
        </w:rPr>
        <w:t>相關差異如下：</w:t>
      </w:r>
      <w:bookmarkEnd w:id="283"/>
      <w:bookmarkEnd w:id="284"/>
    </w:p>
    <w:p w:rsidR="00F773AA" w:rsidRDefault="00F773AA" w:rsidP="00F773AA">
      <w:pPr>
        <w:pStyle w:val="5"/>
      </w:pPr>
      <w:bookmarkStart w:id="285" w:name="_Toc534295566"/>
      <w:bookmarkStart w:id="286" w:name="_Toc535653273"/>
      <w:r>
        <w:rPr>
          <w:rFonts w:hint="eastAsia"/>
        </w:rPr>
        <w:t>104學年度：</w:t>
      </w:r>
      <w:bookmarkEnd w:id="285"/>
      <w:bookmarkEnd w:id="286"/>
    </w:p>
    <w:p w:rsidR="00EA2A3C" w:rsidRDefault="00EA2A3C" w:rsidP="00EA2A3C">
      <w:pPr>
        <w:pStyle w:val="6"/>
      </w:pPr>
      <w:bookmarkStart w:id="287" w:name="_Toc534295567"/>
      <w:bookmarkStart w:id="288" w:name="_Toc535653274"/>
      <w:r>
        <w:rPr>
          <w:rFonts w:hint="eastAsia"/>
        </w:rPr>
        <w:t>學校申請23,220小時，核定22,300小時。差異920小時（</w:t>
      </w:r>
      <w:r w:rsidR="00334136">
        <w:rPr>
          <w:rFonts w:hint="eastAsia"/>
        </w:rPr>
        <w:t>未滿足率約</w:t>
      </w:r>
      <w:r>
        <w:rPr>
          <w:rFonts w:hint="eastAsia"/>
        </w:rPr>
        <w:t>3.9%）。</w:t>
      </w:r>
      <w:bookmarkEnd w:id="287"/>
      <w:bookmarkEnd w:id="288"/>
    </w:p>
    <w:p w:rsidR="00EA2A3C" w:rsidRDefault="00EA2A3C" w:rsidP="00EA2A3C">
      <w:pPr>
        <w:pStyle w:val="6"/>
      </w:pPr>
      <w:bookmarkStart w:id="289" w:name="_Toc534295568"/>
      <w:bookmarkStart w:id="290" w:name="_Toc535653275"/>
      <w:r>
        <w:rPr>
          <w:rFonts w:hint="eastAsia"/>
        </w:rPr>
        <w:t>實際執行時數20,750小時。實際執行時數少於核定時數1,550小時。</w:t>
      </w:r>
      <w:bookmarkEnd w:id="289"/>
      <w:bookmarkEnd w:id="290"/>
    </w:p>
    <w:p w:rsidR="00F773AA" w:rsidRDefault="00F773AA" w:rsidP="00F773AA">
      <w:pPr>
        <w:pStyle w:val="5"/>
      </w:pPr>
      <w:bookmarkStart w:id="291" w:name="_Toc534295569"/>
      <w:bookmarkStart w:id="292" w:name="_Toc535653276"/>
      <w:r>
        <w:rPr>
          <w:rFonts w:hint="eastAsia"/>
        </w:rPr>
        <w:t>105學年度：</w:t>
      </w:r>
      <w:bookmarkEnd w:id="291"/>
      <w:bookmarkEnd w:id="292"/>
    </w:p>
    <w:p w:rsidR="00EA2A3C" w:rsidRDefault="00EA2A3C" w:rsidP="00EA2A3C">
      <w:pPr>
        <w:pStyle w:val="6"/>
      </w:pPr>
      <w:bookmarkStart w:id="293" w:name="_Toc534295570"/>
      <w:bookmarkStart w:id="294" w:name="_Toc535653277"/>
      <w:r>
        <w:rPr>
          <w:rFonts w:hint="eastAsia"/>
        </w:rPr>
        <w:t>學校申請27,800小時，核定18,140小時。差異9,660小時（</w:t>
      </w:r>
      <w:r w:rsidR="00334136">
        <w:rPr>
          <w:rFonts w:hint="eastAsia"/>
        </w:rPr>
        <w:t>未滿足率約</w:t>
      </w:r>
      <w:r>
        <w:rPr>
          <w:rFonts w:hint="eastAsia"/>
        </w:rPr>
        <w:t>有34.7%）。</w:t>
      </w:r>
      <w:bookmarkEnd w:id="293"/>
      <w:bookmarkEnd w:id="294"/>
    </w:p>
    <w:p w:rsidR="00EA2A3C" w:rsidRDefault="00EA2A3C" w:rsidP="00EA2A3C">
      <w:pPr>
        <w:pStyle w:val="6"/>
      </w:pPr>
      <w:bookmarkStart w:id="295" w:name="_Toc534295571"/>
      <w:bookmarkStart w:id="296" w:name="_Toc535653278"/>
      <w:r>
        <w:rPr>
          <w:rFonts w:hint="eastAsia"/>
        </w:rPr>
        <w:t>實際執行時數17,021小時。實際執行時數少於核定時數4,119小時。</w:t>
      </w:r>
      <w:bookmarkEnd w:id="295"/>
      <w:bookmarkEnd w:id="296"/>
    </w:p>
    <w:p w:rsidR="00F773AA" w:rsidRDefault="00F773AA" w:rsidP="00F773AA">
      <w:pPr>
        <w:pStyle w:val="5"/>
      </w:pPr>
      <w:bookmarkStart w:id="297" w:name="_Toc534295572"/>
      <w:bookmarkStart w:id="298" w:name="_Toc535653279"/>
      <w:r>
        <w:rPr>
          <w:rFonts w:hint="eastAsia"/>
        </w:rPr>
        <w:t>106學年度：</w:t>
      </w:r>
      <w:bookmarkEnd w:id="297"/>
      <w:bookmarkEnd w:id="298"/>
    </w:p>
    <w:p w:rsidR="00EA2A3C" w:rsidRDefault="00EA2A3C" w:rsidP="00EA2A3C">
      <w:pPr>
        <w:pStyle w:val="6"/>
      </w:pPr>
      <w:bookmarkStart w:id="299" w:name="_Toc534295573"/>
      <w:bookmarkStart w:id="300" w:name="_Toc535653280"/>
      <w:r>
        <w:rPr>
          <w:rFonts w:hint="eastAsia"/>
        </w:rPr>
        <w:t>學校申請34,520小時，核定31,140小時。差</w:t>
      </w:r>
      <w:r>
        <w:rPr>
          <w:rFonts w:hint="eastAsia"/>
        </w:rPr>
        <w:lastRenderedPageBreak/>
        <w:t>異3,380小時（</w:t>
      </w:r>
      <w:r w:rsidR="00334136">
        <w:rPr>
          <w:rFonts w:hint="eastAsia"/>
        </w:rPr>
        <w:t>未滿足率約</w:t>
      </w:r>
      <w:r>
        <w:rPr>
          <w:rFonts w:hint="eastAsia"/>
        </w:rPr>
        <w:t>9.8%）。</w:t>
      </w:r>
      <w:bookmarkEnd w:id="299"/>
      <w:bookmarkEnd w:id="300"/>
    </w:p>
    <w:p w:rsidR="00EA2A3C" w:rsidRDefault="00EA2A3C" w:rsidP="00EA2A3C">
      <w:pPr>
        <w:pStyle w:val="6"/>
      </w:pPr>
      <w:bookmarkStart w:id="301" w:name="_Toc534295574"/>
      <w:bookmarkStart w:id="302" w:name="_Toc535653281"/>
      <w:r>
        <w:rPr>
          <w:rFonts w:hint="eastAsia"/>
        </w:rPr>
        <w:t>實際執行時數</w:t>
      </w:r>
      <w:r w:rsidR="008C2AAA">
        <w:rPr>
          <w:rFonts w:hint="eastAsia"/>
        </w:rPr>
        <w:t>29</w:t>
      </w:r>
      <w:r>
        <w:rPr>
          <w:rFonts w:hint="eastAsia"/>
        </w:rPr>
        <w:t>,</w:t>
      </w:r>
      <w:r w:rsidR="008C2AAA">
        <w:rPr>
          <w:rFonts w:hint="eastAsia"/>
        </w:rPr>
        <w:t>103</w:t>
      </w:r>
      <w:r>
        <w:rPr>
          <w:rFonts w:hint="eastAsia"/>
        </w:rPr>
        <w:t>小時。實際執行時數少於核定時數</w:t>
      </w:r>
      <w:r w:rsidR="008C2AAA">
        <w:rPr>
          <w:rFonts w:hint="eastAsia"/>
        </w:rPr>
        <w:t>2</w:t>
      </w:r>
      <w:r>
        <w:rPr>
          <w:rFonts w:hint="eastAsia"/>
        </w:rPr>
        <w:t>,</w:t>
      </w:r>
      <w:r w:rsidR="008C2AAA">
        <w:rPr>
          <w:rFonts w:hint="eastAsia"/>
        </w:rPr>
        <w:t>037</w:t>
      </w:r>
      <w:r>
        <w:rPr>
          <w:rFonts w:hint="eastAsia"/>
        </w:rPr>
        <w:t>小時。</w:t>
      </w:r>
      <w:bookmarkEnd w:id="301"/>
      <w:bookmarkEnd w:id="302"/>
    </w:p>
    <w:p w:rsidR="004D1BE8" w:rsidRDefault="004D1BE8" w:rsidP="00AD5589">
      <w:pPr>
        <w:pStyle w:val="4"/>
      </w:pPr>
      <w:bookmarkStart w:id="303" w:name="_Toc534295575"/>
      <w:bookmarkStart w:id="304" w:name="_Toc535653282"/>
      <w:r>
        <w:rPr>
          <w:rFonts w:hint="eastAsia"/>
        </w:rPr>
        <w:t>審核流程與審查會議之組成和核定標準：</w:t>
      </w:r>
      <w:bookmarkEnd w:id="303"/>
      <w:bookmarkEnd w:id="304"/>
    </w:p>
    <w:p w:rsidR="00A75049" w:rsidRDefault="004D1BE8" w:rsidP="00A75049">
      <w:pPr>
        <w:pStyle w:val="5"/>
      </w:pPr>
      <w:bookmarkStart w:id="305" w:name="_Toc534295576"/>
      <w:bookmarkStart w:id="306" w:name="_Toc535653283"/>
      <w:r>
        <w:rPr>
          <w:rFonts w:hint="eastAsia"/>
        </w:rPr>
        <w:t>審核流程：</w:t>
      </w:r>
      <w:r w:rsidR="00A75049">
        <w:rPr>
          <w:rFonts w:hint="eastAsia"/>
        </w:rPr>
        <w:t>依據</w:t>
      </w:r>
      <w:r w:rsidR="00382EEE">
        <w:rPr>
          <w:rFonts w:hint="eastAsia"/>
        </w:rPr>
        <w:t>苗栗</w:t>
      </w:r>
      <w:r w:rsidR="00A75049">
        <w:rPr>
          <w:rFonts w:hint="eastAsia"/>
        </w:rPr>
        <w:t>縣高級中等以下學校身心障礙學生申請教師助理員及特教</w:t>
      </w:r>
      <w:r w:rsidR="00982DDC">
        <w:rPr>
          <w:rFonts w:hint="eastAsia"/>
        </w:rPr>
        <w:t>學生助理人員</w:t>
      </w:r>
      <w:r w:rsidR="00A75049">
        <w:rPr>
          <w:rFonts w:hint="eastAsia"/>
        </w:rPr>
        <w:t>實施計畫辦理。</w:t>
      </w:r>
      <w:bookmarkEnd w:id="305"/>
      <w:bookmarkEnd w:id="306"/>
      <w:r w:rsidR="00A75049">
        <w:rPr>
          <w:rFonts w:hint="eastAsia"/>
        </w:rPr>
        <w:t xml:space="preserve">           </w:t>
      </w:r>
    </w:p>
    <w:p w:rsidR="004D1BE8" w:rsidRDefault="004D1BE8" w:rsidP="004D1BE8">
      <w:pPr>
        <w:pStyle w:val="5"/>
      </w:pPr>
      <w:bookmarkStart w:id="307" w:name="_Toc534295577"/>
      <w:bookmarkStart w:id="308" w:name="_Toc535653284"/>
      <w:r>
        <w:rPr>
          <w:rFonts w:hint="eastAsia"/>
        </w:rPr>
        <w:t>審查會議之組成：</w:t>
      </w:r>
      <w:r w:rsidR="00AD75C0">
        <w:rPr>
          <w:rFonts w:hint="eastAsia"/>
        </w:rPr>
        <w:t>由鑑輔會委員及特教輔導團成員組成審查小組，約計8人。</w:t>
      </w:r>
      <w:bookmarkEnd w:id="307"/>
      <w:bookmarkEnd w:id="308"/>
    </w:p>
    <w:p w:rsidR="004D1BE8" w:rsidRDefault="004D1BE8" w:rsidP="004D1BE8">
      <w:pPr>
        <w:pStyle w:val="5"/>
      </w:pPr>
      <w:bookmarkStart w:id="309" w:name="_Toc534295578"/>
      <w:bookmarkStart w:id="310" w:name="_Toc535653285"/>
      <w:r>
        <w:rPr>
          <w:rFonts w:hint="eastAsia"/>
        </w:rPr>
        <w:t>核定標準：</w:t>
      </w:r>
      <w:r w:rsidR="00AD75C0">
        <w:rPr>
          <w:rFonts w:hint="eastAsia"/>
        </w:rPr>
        <w:t>視個案核定。</w:t>
      </w:r>
      <w:bookmarkEnd w:id="309"/>
      <w:bookmarkEnd w:id="310"/>
    </w:p>
    <w:p w:rsidR="00F773AA" w:rsidRDefault="004D1BE8" w:rsidP="004D1BE8">
      <w:pPr>
        <w:pStyle w:val="4"/>
      </w:pPr>
      <w:bookmarkStart w:id="311" w:name="_Toc534295579"/>
      <w:bookmarkStart w:id="312" w:name="_Toc535653286"/>
      <w:r>
        <w:rPr>
          <w:rFonts w:hint="eastAsia"/>
        </w:rPr>
        <w:t>有無反饋給申請者知悉不足時數：有反饋。</w:t>
      </w:r>
      <w:r w:rsidRPr="004D1BE8">
        <w:rPr>
          <w:rFonts w:hint="eastAsia"/>
        </w:rPr>
        <w:t>審查結果以函文方式轉知申請學校</w:t>
      </w:r>
      <w:r>
        <w:rPr>
          <w:rFonts w:hint="eastAsia"/>
        </w:rPr>
        <w:t>。</w:t>
      </w:r>
      <w:bookmarkEnd w:id="311"/>
      <w:bookmarkEnd w:id="312"/>
    </w:p>
    <w:p w:rsidR="00AD75C0" w:rsidRDefault="00AD75C0" w:rsidP="00AD75C0">
      <w:pPr>
        <w:pStyle w:val="4"/>
      </w:pPr>
      <w:bookmarkStart w:id="313" w:name="_Toc534295580"/>
      <w:bookmarkStart w:id="314" w:name="_Toc535653287"/>
      <w:r>
        <w:rPr>
          <w:rFonts w:hint="eastAsia"/>
        </w:rPr>
        <w:t>有申覆管道：</w:t>
      </w:r>
      <w:r w:rsidRPr="00AD75C0">
        <w:rPr>
          <w:rFonts w:hint="eastAsia"/>
        </w:rPr>
        <w:t>學校以公文申覆，</w:t>
      </w:r>
      <w:r>
        <w:rPr>
          <w:rFonts w:hint="eastAsia"/>
        </w:rPr>
        <w:t>該</w:t>
      </w:r>
      <w:r w:rsidRPr="00AD75C0">
        <w:rPr>
          <w:rFonts w:hint="eastAsia"/>
        </w:rPr>
        <w:t>府派員實地訪視評估。經評估後，依個案實際需求核予</w:t>
      </w:r>
      <w:r w:rsidR="00DD5587">
        <w:rPr>
          <w:rFonts w:hint="eastAsia"/>
        </w:rPr>
        <w:t>。</w:t>
      </w:r>
      <w:bookmarkEnd w:id="313"/>
      <w:bookmarkEnd w:id="314"/>
    </w:p>
    <w:p w:rsidR="00AD75C0" w:rsidRDefault="00AD75C0" w:rsidP="00D1065B">
      <w:pPr>
        <w:pStyle w:val="4"/>
      </w:pPr>
      <w:bookmarkStart w:id="315" w:name="_Toc534295581"/>
      <w:bookmarkStart w:id="316" w:name="_Toc535653288"/>
      <w:r>
        <w:rPr>
          <w:rFonts w:hint="eastAsia"/>
        </w:rPr>
        <w:t>後續追蹤學生需求服務有無被滿足之作法：</w:t>
      </w:r>
      <w:r w:rsidR="00D1065B">
        <w:rPr>
          <w:rFonts w:hint="eastAsia"/>
        </w:rPr>
        <w:t>依據苗栗</w:t>
      </w:r>
      <w:r w:rsidR="00D1065B" w:rsidRPr="00D1065B">
        <w:rPr>
          <w:rFonts w:hint="eastAsia"/>
        </w:rPr>
        <w:t>縣高級中等以下學校身心障礙學生申請教師助理員及特教</w:t>
      </w:r>
      <w:r w:rsidR="00982DDC">
        <w:rPr>
          <w:rFonts w:hint="eastAsia"/>
        </w:rPr>
        <w:t>學生助理人員</w:t>
      </w:r>
      <w:r w:rsidR="00D1065B" w:rsidRPr="00D1065B">
        <w:rPr>
          <w:rFonts w:hint="eastAsia"/>
        </w:rPr>
        <w:t>實施計畫，由學校特推會檢討</w:t>
      </w:r>
      <w:r w:rsidR="00585453">
        <w:rPr>
          <w:rFonts w:hint="eastAsia"/>
        </w:rPr>
        <w:t>教師助理員</w:t>
      </w:r>
      <w:r w:rsidR="00D1065B" w:rsidRPr="00D1065B">
        <w:rPr>
          <w:rFonts w:hint="eastAsia"/>
        </w:rPr>
        <w:t>或特教</w:t>
      </w:r>
      <w:r w:rsidR="00982DDC">
        <w:rPr>
          <w:rFonts w:hint="eastAsia"/>
        </w:rPr>
        <w:t>學生助理人員</w:t>
      </w:r>
      <w:r w:rsidR="00D1065B" w:rsidRPr="00D1065B">
        <w:rPr>
          <w:rFonts w:hint="eastAsia"/>
        </w:rPr>
        <w:t>服務成效，並於學期結束後報府備查。</w:t>
      </w:r>
      <w:bookmarkEnd w:id="315"/>
      <w:bookmarkEnd w:id="316"/>
    </w:p>
    <w:p w:rsidR="00382EEE" w:rsidRDefault="00382EEE" w:rsidP="002A295C">
      <w:pPr>
        <w:pStyle w:val="3"/>
      </w:pPr>
      <w:bookmarkStart w:id="317" w:name="_Toc535653289"/>
      <w:r>
        <w:rPr>
          <w:rFonts w:hint="eastAsia"/>
        </w:rPr>
        <w:t>高雄市</w:t>
      </w:r>
      <w:bookmarkEnd w:id="317"/>
    </w:p>
    <w:p w:rsidR="00382EEE" w:rsidRDefault="00924853" w:rsidP="00382EEE">
      <w:pPr>
        <w:pStyle w:val="4"/>
      </w:pPr>
      <w:bookmarkStart w:id="318" w:name="_Toc534295583"/>
      <w:bookmarkStart w:id="319" w:name="_Toc535653290"/>
      <w:r>
        <w:rPr>
          <w:rFonts w:hint="eastAsia"/>
        </w:rPr>
        <w:t>提出申請者：學校（104至105學年度，</w:t>
      </w:r>
      <w:r w:rsidR="0015732D">
        <w:rPr>
          <w:rFonts w:hint="eastAsia"/>
        </w:rPr>
        <w:t>高中</w:t>
      </w:r>
      <w:r>
        <w:rPr>
          <w:rFonts w:hint="eastAsia"/>
        </w:rPr>
        <w:t>未有集中式特教班學校提出申請</w:t>
      </w:r>
      <w:r w:rsidR="00D74F08">
        <w:rPr>
          <w:rFonts w:hint="eastAsia"/>
        </w:rPr>
        <w:t>。</w:t>
      </w:r>
      <w:r w:rsidR="0015732D">
        <w:rPr>
          <w:rFonts w:hint="eastAsia"/>
        </w:rPr>
        <w:t>普通班為學齡前至國中階段申請</w:t>
      </w:r>
      <w:r>
        <w:rPr>
          <w:rFonts w:hint="eastAsia"/>
        </w:rPr>
        <w:t>）</w:t>
      </w:r>
      <w:r w:rsidR="00DD5587">
        <w:rPr>
          <w:rFonts w:hint="eastAsia"/>
        </w:rPr>
        <w:t>。</w:t>
      </w:r>
      <w:bookmarkEnd w:id="318"/>
      <w:bookmarkEnd w:id="319"/>
    </w:p>
    <w:p w:rsidR="00924853" w:rsidRDefault="00924853" w:rsidP="006C453C">
      <w:pPr>
        <w:pStyle w:val="4"/>
      </w:pPr>
      <w:bookmarkStart w:id="320" w:name="_Toc534295584"/>
      <w:bookmarkStart w:id="321" w:name="_Toc535653291"/>
      <w:r>
        <w:rPr>
          <w:rFonts w:hint="eastAsia"/>
        </w:rPr>
        <w:t>104至106學年度，</w:t>
      </w:r>
      <w:r w:rsidR="00AA3132">
        <w:rPr>
          <w:rFonts w:hint="eastAsia"/>
        </w:rPr>
        <w:t>集中式特教班與普通班（資源班）</w:t>
      </w:r>
      <w:r>
        <w:rPr>
          <w:rFonts w:hint="eastAsia"/>
        </w:rPr>
        <w:t>學校合計之申請與核定時數，未滿足之比率分</w:t>
      </w:r>
      <w:r w:rsidR="00E16796">
        <w:rPr>
          <w:rFonts w:hint="eastAsia"/>
        </w:rPr>
        <w:t>別</w:t>
      </w:r>
      <w:r>
        <w:rPr>
          <w:rFonts w:hint="eastAsia"/>
        </w:rPr>
        <w:t>為</w:t>
      </w:r>
      <w:r w:rsidR="00804C4C">
        <w:rPr>
          <w:rFonts w:hint="eastAsia"/>
        </w:rPr>
        <w:t>80</w:t>
      </w:r>
      <w:r>
        <w:rPr>
          <w:rFonts w:hint="eastAsia"/>
        </w:rPr>
        <w:t>.</w:t>
      </w:r>
      <w:r w:rsidR="00804C4C">
        <w:rPr>
          <w:rFonts w:hint="eastAsia"/>
        </w:rPr>
        <w:t>4</w:t>
      </w:r>
      <w:r>
        <w:rPr>
          <w:rFonts w:hint="eastAsia"/>
        </w:rPr>
        <w:t>%、</w:t>
      </w:r>
      <w:r w:rsidR="00804C4C">
        <w:rPr>
          <w:rFonts w:hint="eastAsia"/>
        </w:rPr>
        <w:t>76</w:t>
      </w:r>
      <w:r>
        <w:rPr>
          <w:rFonts w:hint="eastAsia"/>
        </w:rPr>
        <w:t>.</w:t>
      </w:r>
      <w:r w:rsidR="00804C4C">
        <w:rPr>
          <w:rFonts w:hint="eastAsia"/>
        </w:rPr>
        <w:t>2</w:t>
      </w:r>
      <w:r>
        <w:rPr>
          <w:rFonts w:hint="eastAsia"/>
        </w:rPr>
        <w:t>%、</w:t>
      </w:r>
      <w:r w:rsidR="00804C4C">
        <w:rPr>
          <w:rFonts w:hint="eastAsia"/>
        </w:rPr>
        <w:t>72</w:t>
      </w:r>
      <w:r>
        <w:rPr>
          <w:rFonts w:hint="eastAsia"/>
        </w:rPr>
        <w:t>%，</w:t>
      </w:r>
      <w:r w:rsidR="00E16796">
        <w:rPr>
          <w:rFonts w:hint="eastAsia"/>
        </w:rPr>
        <w:t>雖未滿足比率有逐年下降趨勢</w:t>
      </w:r>
      <w:r>
        <w:rPr>
          <w:rFonts w:hint="eastAsia"/>
        </w:rPr>
        <w:t>，</w:t>
      </w:r>
      <w:r w:rsidR="00E16796">
        <w:rPr>
          <w:rFonts w:hint="eastAsia"/>
        </w:rPr>
        <w:t>但是</w:t>
      </w:r>
      <w:r>
        <w:rPr>
          <w:rFonts w:hint="eastAsia"/>
        </w:rPr>
        <w:t>106學年度</w:t>
      </w:r>
      <w:r w:rsidR="00E16796">
        <w:rPr>
          <w:rFonts w:hint="eastAsia"/>
        </w:rPr>
        <w:t>未滿足比率仍高達72%。故該府身心障礙學生一旦獲得核定</w:t>
      </w:r>
      <w:r w:rsidR="00982DDC">
        <w:rPr>
          <w:rFonts w:hint="eastAsia"/>
        </w:rPr>
        <w:t>特教學生助理人員</w:t>
      </w:r>
      <w:r w:rsidR="00E16796">
        <w:rPr>
          <w:rFonts w:hint="eastAsia"/>
        </w:rPr>
        <w:t>之</w:t>
      </w:r>
      <w:r w:rsidR="00784131">
        <w:rPr>
          <w:rFonts w:hint="eastAsia"/>
        </w:rPr>
        <w:t>支持服務</w:t>
      </w:r>
      <w:r w:rsidR="00E16796">
        <w:rPr>
          <w:rFonts w:hint="eastAsia"/>
        </w:rPr>
        <w:t>，均會實際執行所核定之時數。</w:t>
      </w:r>
      <w:r w:rsidR="006C453C">
        <w:rPr>
          <w:rFonts w:hint="eastAsia"/>
        </w:rPr>
        <w:t>有關申請時數與核定時數差異甚大，導致</w:t>
      </w:r>
      <w:r w:rsidR="00E16796">
        <w:rPr>
          <w:rFonts w:hint="eastAsia"/>
        </w:rPr>
        <w:lastRenderedPageBreak/>
        <w:t>未滿足比率超過70%以上</w:t>
      </w:r>
      <w:r w:rsidR="006C453C">
        <w:rPr>
          <w:rFonts w:hint="eastAsia"/>
        </w:rPr>
        <w:t>，高雄市政府分析</w:t>
      </w:r>
      <w:r w:rsidR="00E16796">
        <w:rPr>
          <w:rFonts w:hint="eastAsia"/>
        </w:rPr>
        <w:t>原因計有5點：</w:t>
      </w:r>
      <w:r w:rsidR="006C453C">
        <w:rPr>
          <w:rFonts w:hint="eastAsia"/>
        </w:rPr>
        <w:t>（</w:t>
      </w:r>
      <w:r w:rsidR="006C453C" w:rsidRPr="006C453C">
        <w:rPr>
          <w:rFonts w:hint="eastAsia"/>
        </w:rPr>
        <w:t>1</w:t>
      </w:r>
      <w:r w:rsidR="006C453C">
        <w:rPr>
          <w:rFonts w:hint="eastAsia"/>
        </w:rPr>
        <w:t>）學生情況改善（</w:t>
      </w:r>
      <w:r w:rsidR="006C453C" w:rsidRPr="006C453C">
        <w:rPr>
          <w:rFonts w:hint="eastAsia"/>
        </w:rPr>
        <w:t>2</w:t>
      </w:r>
      <w:r w:rsidR="006C453C">
        <w:rPr>
          <w:rFonts w:hint="eastAsia"/>
        </w:rPr>
        <w:t>）</w:t>
      </w:r>
      <w:r w:rsidR="006C453C" w:rsidRPr="006C453C">
        <w:rPr>
          <w:rFonts w:hint="eastAsia"/>
        </w:rPr>
        <w:t>學生轉學</w:t>
      </w:r>
      <w:r w:rsidR="006C453C">
        <w:rPr>
          <w:rFonts w:hint="eastAsia"/>
        </w:rPr>
        <w:t>（</w:t>
      </w:r>
      <w:r w:rsidR="006C453C" w:rsidRPr="006C453C">
        <w:rPr>
          <w:rFonts w:hint="eastAsia"/>
        </w:rPr>
        <w:t>3</w:t>
      </w:r>
      <w:r w:rsidR="006C453C">
        <w:rPr>
          <w:rFonts w:hint="eastAsia"/>
        </w:rPr>
        <w:t>）</w:t>
      </w:r>
      <w:r w:rsidR="006C453C" w:rsidRPr="006C453C">
        <w:rPr>
          <w:rFonts w:hint="eastAsia"/>
        </w:rPr>
        <w:t>學生轉安置型態</w:t>
      </w:r>
      <w:r w:rsidR="006C453C">
        <w:rPr>
          <w:rFonts w:hint="eastAsia"/>
        </w:rPr>
        <w:t>，</w:t>
      </w:r>
      <w:r w:rsidR="006C453C" w:rsidRPr="006C453C">
        <w:rPr>
          <w:rFonts w:hint="eastAsia"/>
        </w:rPr>
        <w:t>如資源班轉特教班</w:t>
      </w:r>
      <w:r w:rsidR="006C453C">
        <w:rPr>
          <w:rFonts w:hint="eastAsia"/>
        </w:rPr>
        <w:t>，（</w:t>
      </w:r>
      <w:r w:rsidR="006C453C" w:rsidRPr="006C453C">
        <w:rPr>
          <w:rFonts w:hint="eastAsia"/>
        </w:rPr>
        <w:t>4</w:t>
      </w:r>
      <w:r w:rsidR="006C453C">
        <w:rPr>
          <w:rFonts w:hint="eastAsia"/>
        </w:rPr>
        <w:t>）</w:t>
      </w:r>
      <w:r w:rsidR="006C453C" w:rsidRPr="006C453C">
        <w:rPr>
          <w:rFonts w:hint="eastAsia"/>
        </w:rPr>
        <w:t>學生離境如赴大陸、移民</w:t>
      </w:r>
      <w:r w:rsidR="006C453C">
        <w:rPr>
          <w:rFonts w:hint="eastAsia"/>
        </w:rPr>
        <w:t>（</w:t>
      </w:r>
      <w:r w:rsidR="006C453C" w:rsidRPr="006C453C">
        <w:rPr>
          <w:rFonts w:hint="eastAsia"/>
        </w:rPr>
        <w:t>5</w:t>
      </w:r>
      <w:r w:rsidR="006C453C">
        <w:rPr>
          <w:rFonts w:hint="eastAsia"/>
        </w:rPr>
        <w:t>）</w:t>
      </w:r>
      <w:r w:rsidR="006C453C" w:rsidRPr="006C453C">
        <w:rPr>
          <w:rFonts w:hint="eastAsia"/>
        </w:rPr>
        <w:t>學生因病住院或死亡</w:t>
      </w:r>
      <w:r w:rsidR="006C453C">
        <w:rPr>
          <w:rFonts w:hint="eastAsia"/>
        </w:rPr>
        <w:t>。</w:t>
      </w:r>
      <w:r w:rsidR="00FD5340">
        <w:rPr>
          <w:rFonts w:hint="eastAsia"/>
        </w:rPr>
        <w:t>至於</w:t>
      </w:r>
      <w:r>
        <w:rPr>
          <w:rFonts w:hint="eastAsia"/>
        </w:rPr>
        <w:t>核定後之實際執行時數</w:t>
      </w:r>
      <w:r w:rsidR="00FD5340">
        <w:rPr>
          <w:rFonts w:hint="eastAsia"/>
        </w:rPr>
        <w:t>與</w:t>
      </w:r>
      <w:r>
        <w:rPr>
          <w:rFonts w:hint="eastAsia"/>
        </w:rPr>
        <w:t>核定時數</w:t>
      </w:r>
      <w:r w:rsidR="00FD5340">
        <w:rPr>
          <w:rFonts w:hint="eastAsia"/>
        </w:rPr>
        <w:t>未有差異之</w:t>
      </w:r>
      <w:r>
        <w:rPr>
          <w:rFonts w:hint="eastAsia"/>
        </w:rPr>
        <w:t>原因，</w:t>
      </w:r>
      <w:r w:rsidR="00FD5340">
        <w:rPr>
          <w:rFonts w:hint="eastAsia"/>
        </w:rPr>
        <w:t>高雄市政府認為其原因同上述未滿足比率之原因</w:t>
      </w:r>
      <w:r w:rsidRPr="00F54025">
        <w:rPr>
          <w:rFonts w:hint="eastAsia"/>
        </w:rPr>
        <w:t>。</w:t>
      </w:r>
      <w:r w:rsidR="00D85AE1">
        <w:rPr>
          <w:rFonts w:hint="eastAsia"/>
        </w:rPr>
        <w:t>該府有申覆制度，106學年度經由複審會議增加通過3,722小時。</w:t>
      </w:r>
      <w:r>
        <w:rPr>
          <w:rFonts w:hint="eastAsia"/>
        </w:rPr>
        <w:t>相關差異如下：</w:t>
      </w:r>
      <w:bookmarkEnd w:id="320"/>
      <w:bookmarkEnd w:id="321"/>
    </w:p>
    <w:p w:rsidR="00924853" w:rsidRDefault="00924853" w:rsidP="00924853">
      <w:pPr>
        <w:pStyle w:val="5"/>
      </w:pPr>
      <w:bookmarkStart w:id="322" w:name="_Toc534295585"/>
      <w:bookmarkStart w:id="323" w:name="_Toc535653292"/>
      <w:r>
        <w:rPr>
          <w:rFonts w:hint="eastAsia"/>
        </w:rPr>
        <w:t>104學年度：</w:t>
      </w:r>
      <w:bookmarkEnd w:id="322"/>
      <w:bookmarkEnd w:id="323"/>
    </w:p>
    <w:p w:rsidR="00924853" w:rsidRDefault="00B06D4E" w:rsidP="00924853">
      <w:pPr>
        <w:pStyle w:val="6"/>
      </w:pPr>
      <w:bookmarkStart w:id="324" w:name="_Toc534295586"/>
      <w:bookmarkStart w:id="325" w:name="_Toc535653293"/>
      <w:r>
        <w:rPr>
          <w:rFonts w:hint="eastAsia"/>
        </w:rPr>
        <w:t>集中式特教班</w:t>
      </w:r>
      <w:r w:rsidR="00804C4C">
        <w:rPr>
          <w:rFonts w:hint="eastAsia"/>
        </w:rPr>
        <w:t>學校申請</w:t>
      </w:r>
      <w:r>
        <w:rPr>
          <w:rFonts w:hint="eastAsia"/>
        </w:rPr>
        <w:t>319</w:t>
      </w:r>
      <w:r w:rsidR="00804C4C">
        <w:rPr>
          <w:rFonts w:hint="eastAsia"/>
        </w:rPr>
        <w:t>,</w:t>
      </w:r>
      <w:r>
        <w:rPr>
          <w:rFonts w:hint="eastAsia"/>
        </w:rPr>
        <w:t>908</w:t>
      </w:r>
      <w:r w:rsidR="00804C4C">
        <w:rPr>
          <w:rFonts w:hint="eastAsia"/>
        </w:rPr>
        <w:t>小時，核定</w:t>
      </w:r>
      <w:r>
        <w:rPr>
          <w:rFonts w:hint="eastAsia"/>
        </w:rPr>
        <w:t>58</w:t>
      </w:r>
      <w:r w:rsidR="00804C4C">
        <w:rPr>
          <w:rFonts w:hint="eastAsia"/>
        </w:rPr>
        <w:t>,</w:t>
      </w:r>
      <w:r>
        <w:rPr>
          <w:rFonts w:hint="eastAsia"/>
        </w:rPr>
        <w:t>426</w:t>
      </w:r>
      <w:r w:rsidR="00804C4C">
        <w:rPr>
          <w:rFonts w:hint="eastAsia"/>
        </w:rPr>
        <w:t>小時。差異</w:t>
      </w:r>
      <w:r>
        <w:rPr>
          <w:rFonts w:hint="eastAsia"/>
        </w:rPr>
        <w:t>261</w:t>
      </w:r>
      <w:r w:rsidR="00804C4C">
        <w:rPr>
          <w:rFonts w:hint="eastAsia"/>
        </w:rPr>
        <w:t>,</w:t>
      </w:r>
      <w:r>
        <w:rPr>
          <w:rFonts w:hint="eastAsia"/>
        </w:rPr>
        <w:t>482</w:t>
      </w:r>
      <w:r w:rsidR="00804C4C">
        <w:rPr>
          <w:rFonts w:hint="eastAsia"/>
        </w:rPr>
        <w:t>小時（</w:t>
      </w:r>
      <w:r w:rsidR="00334136">
        <w:rPr>
          <w:rFonts w:hint="eastAsia"/>
        </w:rPr>
        <w:t>未滿足率約</w:t>
      </w:r>
      <w:r w:rsidR="00804C4C">
        <w:rPr>
          <w:rFonts w:hint="eastAsia"/>
        </w:rPr>
        <w:t>8</w:t>
      </w:r>
      <w:r>
        <w:rPr>
          <w:rFonts w:hint="eastAsia"/>
        </w:rPr>
        <w:t>1</w:t>
      </w:r>
      <w:r w:rsidR="00804C4C">
        <w:rPr>
          <w:rFonts w:hint="eastAsia"/>
        </w:rPr>
        <w:t>.</w:t>
      </w:r>
      <w:r>
        <w:rPr>
          <w:rFonts w:hint="eastAsia"/>
        </w:rPr>
        <w:t>7</w:t>
      </w:r>
      <w:r w:rsidR="00804C4C">
        <w:rPr>
          <w:rFonts w:hint="eastAsia"/>
        </w:rPr>
        <w:t>%）。</w:t>
      </w:r>
      <w:bookmarkEnd w:id="324"/>
      <w:r>
        <w:rPr>
          <w:rFonts w:hint="eastAsia"/>
        </w:rPr>
        <w:t>實際執行時數58,426小時。實際執行時數與核定時數相同。</w:t>
      </w:r>
      <w:bookmarkEnd w:id="325"/>
    </w:p>
    <w:p w:rsidR="00804C4C" w:rsidRDefault="00B06D4E" w:rsidP="00924853">
      <w:pPr>
        <w:pStyle w:val="6"/>
      </w:pPr>
      <w:bookmarkStart w:id="326" w:name="_Toc534295587"/>
      <w:bookmarkStart w:id="327" w:name="_Toc535653294"/>
      <w:r>
        <w:rPr>
          <w:rFonts w:hint="eastAsia"/>
        </w:rPr>
        <w:t>學校申請195,307小時，核定42,881小時。差異152,426小時（未滿足率約78%）。</w:t>
      </w:r>
      <w:r w:rsidR="00804C4C">
        <w:rPr>
          <w:rFonts w:hint="eastAsia"/>
        </w:rPr>
        <w:t>實際執行時數</w:t>
      </w:r>
      <w:r>
        <w:rPr>
          <w:rFonts w:hint="eastAsia"/>
        </w:rPr>
        <w:t>42,881</w:t>
      </w:r>
      <w:r w:rsidR="00804C4C">
        <w:rPr>
          <w:rFonts w:hint="eastAsia"/>
        </w:rPr>
        <w:t>小時。實際執行時數與核定時數相同。</w:t>
      </w:r>
      <w:bookmarkEnd w:id="326"/>
      <w:bookmarkEnd w:id="327"/>
    </w:p>
    <w:p w:rsidR="00924853" w:rsidRDefault="00924853" w:rsidP="00924853">
      <w:pPr>
        <w:pStyle w:val="5"/>
      </w:pPr>
      <w:bookmarkStart w:id="328" w:name="_Toc534295588"/>
      <w:bookmarkStart w:id="329" w:name="_Toc535653295"/>
      <w:r>
        <w:rPr>
          <w:rFonts w:hint="eastAsia"/>
        </w:rPr>
        <w:t>105學年度：</w:t>
      </w:r>
      <w:bookmarkEnd w:id="328"/>
      <w:bookmarkEnd w:id="329"/>
    </w:p>
    <w:p w:rsidR="0015453E" w:rsidRDefault="0015453E" w:rsidP="00804C4C">
      <w:pPr>
        <w:pStyle w:val="6"/>
      </w:pPr>
      <w:bookmarkStart w:id="330" w:name="_Toc535653296"/>
      <w:bookmarkStart w:id="331" w:name="_Toc534295589"/>
      <w:r>
        <w:rPr>
          <w:rFonts w:hint="eastAsia"/>
        </w:rPr>
        <w:t>集中式特教班學校申請271,917小時，核定54,302小時。差異217,615小時（未滿足率約80%）。實際執行時數54,302小時。實際執行時數與核定時數相同。</w:t>
      </w:r>
      <w:bookmarkEnd w:id="330"/>
    </w:p>
    <w:p w:rsidR="00804C4C" w:rsidRDefault="0015453E" w:rsidP="00804C4C">
      <w:pPr>
        <w:pStyle w:val="6"/>
      </w:pPr>
      <w:bookmarkStart w:id="332" w:name="_Toc535653297"/>
      <w:bookmarkEnd w:id="331"/>
      <w:r>
        <w:rPr>
          <w:rFonts w:hint="eastAsia"/>
        </w:rPr>
        <w:t>學校申請179,315小時，核定52,375小時。差異126,940小時（未滿足率約70.1%）。實際執行時數52,375小時。實際執行時數與核定時數相同。</w:t>
      </w:r>
      <w:bookmarkEnd w:id="332"/>
    </w:p>
    <w:p w:rsidR="00924853" w:rsidRDefault="00924853" w:rsidP="00924853">
      <w:pPr>
        <w:pStyle w:val="5"/>
      </w:pPr>
      <w:bookmarkStart w:id="333" w:name="_Toc534295591"/>
      <w:bookmarkStart w:id="334" w:name="_Toc535653298"/>
      <w:r>
        <w:rPr>
          <w:rFonts w:hint="eastAsia"/>
        </w:rPr>
        <w:t>106學年度：</w:t>
      </w:r>
      <w:bookmarkEnd w:id="333"/>
      <w:bookmarkEnd w:id="334"/>
    </w:p>
    <w:p w:rsidR="00804C4C" w:rsidRDefault="00991C6A" w:rsidP="00804C4C">
      <w:pPr>
        <w:pStyle w:val="6"/>
      </w:pPr>
      <w:bookmarkStart w:id="335" w:name="_Toc534295592"/>
      <w:bookmarkStart w:id="336" w:name="_Toc535653299"/>
      <w:r>
        <w:rPr>
          <w:rFonts w:hint="eastAsia"/>
        </w:rPr>
        <w:t>集中式特教班學校申請213,534小時，核定59,642小時。差異153,892小時（未滿足率約72.1%）。</w:t>
      </w:r>
      <w:bookmarkEnd w:id="335"/>
      <w:r>
        <w:rPr>
          <w:rFonts w:hint="eastAsia"/>
        </w:rPr>
        <w:t>實際執行時數59,642小時。實際執</w:t>
      </w:r>
      <w:r>
        <w:rPr>
          <w:rFonts w:hint="eastAsia"/>
        </w:rPr>
        <w:lastRenderedPageBreak/>
        <w:t>行時數與核定時數相同。</w:t>
      </w:r>
      <w:bookmarkEnd w:id="336"/>
    </w:p>
    <w:p w:rsidR="00804C4C" w:rsidRDefault="00991C6A" w:rsidP="00804C4C">
      <w:pPr>
        <w:pStyle w:val="6"/>
      </w:pPr>
      <w:bookmarkStart w:id="337" w:name="_Toc534295593"/>
      <w:bookmarkStart w:id="338" w:name="_Toc535653300"/>
      <w:r>
        <w:rPr>
          <w:rFonts w:hint="eastAsia"/>
        </w:rPr>
        <w:t>學校申請</w:t>
      </w:r>
      <w:bookmarkEnd w:id="337"/>
      <w:r>
        <w:rPr>
          <w:rFonts w:hint="eastAsia"/>
        </w:rPr>
        <w:t>216,195小時，核定60,675小時。差異155,520小時（未滿足率約71.9%）。實際執行時數60,675小時。實際執行時數與核定時數相同。</w:t>
      </w:r>
      <w:bookmarkEnd w:id="338"/>
    </w:p>
    <w:p w:rsidR="00924853" w:rsidRDefault="00E62801" w:rsidP="00382EEE">
      <w:pPr>
        <w:pStyle w:val="4"/>
      </w:pPr>
      <w:bookmarkStart w:id="339" w:name="_Toc534295594"/>
      <w:bookmarkStart w:id="340" w:name="_Toc535653301"/>
      <w:r>
        <w:rPr>
          <w:rFonts w:hint="eastAsia"/>
        </w:rPr>
        <w:t>審核流程與審查會議之組成和核定標準：</w:t>
      </w:r>
      <w:bookmarkEnd w:id="339"/>
      <w:bookmarkEnd w:id="340"/>
    </w:p>
    <w:p w:rsidR="00E62801" w:rsidRDefault="00E62801" w:rsidP="00E62801">
      <w:pPr>
        <w:pStyle w:val="5"/>
      </w:pPr>
      <w:bookmarkStart w:id="341" w:name="_Toc534295595"/>
      <w:bookmarkStart w:id="342" w:name="_Toc535653302"/>
      <w:r>
        <w:rPr>
          <w:rFonts w:hint="eastAsia"/>
        </w:rPr>
        <w:t>審核流程：</w:t>
      </w:r>
      <w:r w:rsidRPr="00E62801">
        <w:rPr>
          <w:rFonts w:hint="eastAsia"/>
        </w:rPr>
        <w:t>每次申請均包括初審及複審，可供學校提出申覆。</w:t>
      </w:r>
      <w:bookmarkEnd w:id="341"/>
      <w:bookmarkEnd w:id="342"/>
    </w:p>
    <w:p w:rsidR="00E62801" w:rsidRDefault="00E62801" w:rsidP="00E62801">
      <w:pPr>
        <w:pStyle w:val="5"/>
      </w:pPr>
      <w:bookmarkStart w:id="343" w:name="_Toc534295596"/>
      <w:bookmarkStart w:id="344" w:name="_Toc535653303"/>
      <w:r>
        <w:rPr>
          <w:rFonts w:hint="eastAsia"/>
        </w:rPr>
        <w:t>審查會議之組成：</w:t>
      </w:r>
      <w:r w:rsidRPr="00E62801">
        <w:rPr>
          <w:rFonts w:hint="eastAsia"/>
        </w:rPr>
        <w:t>每次審查均由鑑輔委員中遴聘2位專家學者進行審查。</w:t>
      </w:r>
      <w:bookmarkEnd w:id="343"/>
      <w:bookmarkEnd w:id="344"/>
    </w:p>
    <w:p w:rsidR="00E62801" w:rsidRDefault="00E62801" w:rsidP="00E62801">
      <w:pPr>
        <w:pStyle w:val="5"/>
      </w:pPr>
      <w:bookmarkStart w:id="345" w:name="_Toc534295597"/>
      <w:bookmarkStart w:id="346" w:name="_Toc535653304"/>
      <w:r>
        <w:rPr>
          <w:rFonts w:hint="eastAsia"/>
        </w:rPr>
        <w:t>核定標準：</w:t>
      </w:r>
      <w:r w:rsidRPr="00E62801">
        <w:rPr>
          <w:rFonts w:hint="eastAsia"/>
        </w:rPr>
        <w:t>依個案狀況而定</w:t>
      </w:r>
      <w:r>
        <w:rPr>
          <w:rFonts w:hint="eastAsia"/>
        </w:rPr>
        <w:t>，</w:t>
      </w:r>
      <w:r w:rsidRPr="00E62801">
        <w:rPr>
          <w:rFonts w:hint="eastAsia"/>
        </w:rPr>
        <w:t>每年度分成上下學期，每學期分成期初與期中兩次申請流程。</w:t>
      </w:r>
      <w:bookmarkEnd w:id="345"/>
      <w:bookmarkEnd w:id="346"/>
    </w:p>
    <w:p w:rsidR="00E62801" w:rsidRDefault="00E62801" w:rsidP="00E62801">
      <w:pPr>
        <w:pStyle w:val="4"/>
      </w:pPr>
      <w:bookmarkStart w:id="347" w:name="_Toc534295598"/>
      <w:bookmarkStart w:id="348" w:name="_Toc535653305"/>
      <w:r>
        <w:rPr>
          <w:rFonts w:hint="eastAsia"/>
        </w:rPr>
        <w:t>有無反饋給申請者知悉不足時數：有反饋。</w:t>
      </w:r>
      <w:r w:rsidRPr="00E62801">
        <w:rPr>
          <w:rFonts w:hint="eastAsia"/>
        </w:rPr>
        <w:t>於複審審查階段邀請學校老師共同出席，與委員進行討論。</w:t>
      </w:r>
      <w:bookmarkEnd w:id="347"/>
      <w:bookmarkEnd w:id="348"/>
    </w:p>
    <w:p w:rsidR="00D85AE1" w:rsidRDefault="00E62801" w:rsidP="00E62801">
      <w:pPr>
        <w:pStyle w:val="4"/>
      </w:pPr>
      <w:bookmarkStart w:id="349" w:name="_Toc534295599"/>
      <w:bookmarkStart w:id="350" w:name="_Toc535653306"/>
      <w:r>
        <w:rPr>
          <w:rFonts w:hint="eastAsia"/>
        </w:rPr>
        <w:t>有申覆管道：</w:t>
      </w:r>
      <w:bookmarkEnd w:id="349"/>
      <w:bookmarkEnd w:id="350"/>
    </w:p>
    <w:p w:rsidR="00D85AE1" w:rsidRDefault="00E62801" w:rsidP="00D85AE1">
      <w:pPr>
        <w:pStyle w:val="5"/>
      </w:pPr>
      <w:bookmarkStart w:id="351" w:name="_Toc534295600"/>
      <w:bookmarkStart w:id="352" w:name="_Toc535653307"/>
      <w:r>
        <w:rPr>
          <w:rFonts w:hint="eastAsia"/>
        </w:rPr>
        <w:t>該府</w:t>
      </w:r>
      <w:r w:rsidRPr="00E62801">
        <w:rPr>
          <w:rFonts w:hint="eastAsia"/>
        </w:rPr>
        <w:t>審查機制為兩階段，第一階段書面審查、第二階段會議審查，邀請學校老師出席複審會議與委員進行討論。</w:t>
      </w:r>
      <w:bookmarkEnd w:id="351"/>
      <w:bookmarkEnd w:id="352"/>
    </w:p>
    <w:p w:rsidR="00E62801" w:rsidRDefault="00D85AE1" w:rsidP="00D85AE1">
      <w:pPr>
        <w:pStyle w:val="5"/>
      </w:pPr>
      <w:bookmarkStart w:id="353" w:name="_Toc534295601"/>
      <w:bookmarkStart w:id="354" w:name="_Toc535653308"/>
      <w:r>
        <w:rPr>
          <w:rFonts w:hint="eastAsia"/>
        </w:rPr>
        <w:t>106學年度經由複審會議增加通過</w:t>
      </w:r>
      <w:r w:rsidR="00D24AD2">
        <w:rPr>
          <w:rFonts w:hint="eastAsia"/>
        </w:rPr>
        <w:t>總計</w:t>
      </w:r>
      <w:r>
        <w:rPr>
          <w:rFonts w:hint="eastAsia"/>
        </w:rPr>
        <w:t>3,722小時。</w:t>
      </w:r>
      <w:bookmarkEnd w:id="353"/>
      <w:bookmarkEnd w:id="354"/>
    </w:p>
    <w:p w:rsidR="00E62801" w:rsidRDefault="004235FF" w:rsidP="00E62801">
      <w:pPr>
        <w:pStyle w:val="4"/>
      </w:pPr>
      <w:bookmarkStart w:id="355" w:name="_Toc534295602"/>
      <w:bookmarkStart w:id="356" w:name="_Toc535653309"/>
      <w:r>
        <w:rPr>
          <w:rFonts w:hint="eastAsia"/>
        </w:rPr>
        <w:t>後續追蹤學生需求服務有無被滿足之作法：高雄市政府</w:t>
      </w:r>
      <w:r w:rsidR="00B81C34">
        <w:rPr>
          <w:rFonts w:hint="eastAsia"/>
        </w:rPr>
        <w:t>對此，未向</w:t>
      </w:r>
      <w:r>
        <w:rPr>
          <w:rFonts w:hint="eastAsia"/>
        </w:rPr>
        <w:t>本院提出說明。</w:t>
      </w:r>
      <w:bookmarkEnd w:id="355"/>
      <w:bookmarkEnd w:id="356"/>
    </w:p>
    <w:p w:rsidR="00500FBF" w:rsidRDefault="00500FBF" w:rsidP="002A295C">
      <w:pPr>
        <w:pStyle w:val="3"/>
      </w:pPr>
      <w:bookmarkStart w:id="357" w:name="_Toc535653310"/>
      <w:r>
        <w:rPr>
          <w:rFonts w:hint="eastAsia"/>
        </w:rPr>
        <w:t>新竹縣</w:t>
      </w:r>
      <w:bookmarkEnd w:id="357"/>
    </w:p>
    <w:p w:rsidR="00500FBF" w:rsidRDefault="000B11D2" w:rsidP="00500FBF">
      <w:pPr>
        <w:pStyle w:val="4"/>
      </w:pPr>
      <w:bookmarkStart w:id="358" w:name="_Toc534295604"/>
      <w:bookmarkStart w:id="359" w:name="_Toc535653311"/>
      <w:r>
        <w:rPr>
          <w:rFonts w:hint="eastAsia"/>
        </w:rPr>
        <w:t>提出申請者：學校（104至105學年度，集中式特教班僅有國小提出申請、106學年度集中式特教班則有國小與國中提出申請）</w:t>
      </w:r>
      <w:r w:rsidR="00332906">
        <w:rPr>
          <w:rFonts w:hint="eastAsia"/>
        </w:rPr>
        <w:t>。</w:t>
      </w:r>
      <w:bookmarkEnd w:id="358"/>
      <w:bookmarkEnd w:id="359"/>
    </w:p>
    <w:p w:rsidR="000B11D2" w:rsidRDefault="000B11D2" w:rsidP="009F5D06">
      <w:pPr>
        <w:pStyle w:val="4"/>
      </w:pPr>
      <w:bookmarkStart w:id="360" w:name="_Toc534295605"/>
      <w:bookmarkStart w:id="361" w:name="_Toc535653312"/>
      <w:r>
        <w:rPr>
          <w:rFonts w:hint="eastAsia"/>
        </w:rPr>
        <w:t>104至106學年度，</w:t>
      </w:r>
      <w:r w:rsidR="00793F8E">
        <w:rPr>
          <w:rFonts w:hint="eastAsia"/>
        </w:rPr>
        <w:t>集中式特教班與普通班（資源班）合計之申請與核定未滿足比率</w:t>
      </w:r>
      <w:r>
        <w:rPr>
          <w:rFonts w:hint="eastAsia"/>
        </w:rPr>
        <w:t>分別為</w:t>
      </w:r>
      <w:r w:rsidR="00C54752">
        <w:rPr>
          <w:rFonts w:hint="eastAsia"/>
        </w:rPr>
        <w:t>17.4%</w:t>
      </w:r>
      <w:r>
        <w:rPr>
          <w:rFonts w:hint="eastAsia"/>
        </w:rPr>
        <w:t>、</w:t>
      </w:r>
      <w:r w:rsidR="00C54752">
        <w:rPr>
          <w:rFonts w:hint="eastAsia"/>
        </w:rPr>
        <w:t>15.1%</w:t>
      </w:r>
      <w:r>
        <w:rPr>
          <w:rFonts w:hint="eastAsia"/>
        </w:rPr>
        <w:t>、</w:t>
      </w:r>
      <w:r w:rsidR="004F1023">
        <w:rPr>
          <w:rFonts w:hint="eastAsia"/>
        </w:rPr>
        <w:t>8.8%</w:t>
      </w:r>
      <w:r>
        <w:rPr>
          <w:rFonts w:hint="eastAsia"/>
        </w:rPr>
        <w:t>，未滿足比率有逐年下降趨</w:t>
      </w:r>
      <w:r>
        <w:rPr>
          <w:rFonts w:hint="eastAsia"/>
        </w:rPr>
        <w:lastRenderedPageBreak/>
        <w:t>勢。</w:t>
      </w:r>
      <w:r w:rsidR="004F1023">
        <w:rPr>
          <w:rFonts w:hint="eastAsia"/>
        </w:rPr>
        <w:t>新竹縣政府說明所核定時數少於申請時數之原因有二：第一，</w:t>
      </w:r>
      <w:r w:rsidR="009F5D06" w:rsidRPr="009F5D06">
        <w:rPr>
          <w:rFonts w:hint="eastAsia"/>
        </w:rPr>
        <w:t>部分學校會希望助理員是1對1，故時數上會有落差</w:t>
      </w:r>
      <w:r w:rsidR="009F5D06">
        <w:rPr>
          <w:rFonts w:hint="eastAsia"/>
        </w:rPr>
        <w:t>。第二，</w:t>
      </w:r>
      <w:r w:rsidR="009F5D06" w:rsidRPr="009F5D06">
        <w:rPr>
          <w:rFonts w:hint="eastAsia"/>
        </w:rPr>
        <w:t>召開審查會議時，視個案狀況及參考鑑輔會建議核定適當時數</w:t>
      </w:r>
      <w:r w:rsidR="004F1023" w:rsidRPr="00F54025">
        <w:rPr>
          <w:rFonts w:hint="eastAsia"/>
        </w:rPr>
        <w:t>。</w:t>
      </w:r>
      <w:r w:rsidR="00563FA9">
        <w:rPr>
          <w:rFonts w:hint="eastAsia"/>
        </w:rPr>
        <w:t>至於</w:t>
      </w:r>
      <w:r w:rsidR="004F1023">
        <w:rPr>
          <w:rFonts w:hint="eastAsia"/>
        </w:rPr>
        <w:t>核定後之實際執行時數少於核定時數之原因，該府認為</w:t>
      </w:r>
      <w:r w:rsidR="009F5D06" w:rsidRPr="009F5D06">
        <w:rPr>
          <w:rFonts w:hint="eastAsia"/>
        </w:rPr>
        <w:t>學校聘不到助理員、學生請假及鐘點制助理員流動性高</w:t>
      </w:r>
      <w:r w:rsidRPr="00F54025">
        <w:rPr>
          <w:rFonts w:hint="eastAsia"/>
        </w:rPr>
        <w:t>。</w:t>
      </w:r>
      <w:r w:rsidR="002E3E97">
        <w:rPr>
          <w:rFonts w:hint="eastAsia"/>
        </w:rPr>
        <w:t>該府未</w:t>
      </w:r>
      <w:r w:rsidR="008F5BF7">
        <w:rPr>
          <w:rFonts w:hint="eastAsia"/>
        </w:rPr>
        <w:t>反饋讓</w:t>
      </w:r>
      <w:r w:rsidR="002E3E97">
        <w:rPr>
          <w:rFonts w:hint="eastAsia"/>
        </w:rPr>
        <w:t>學生</w:t>
      </w:r>
      <w:r w:rsidR="008F5BF7">
        <w:rPr>
          <w:rFonts w:hint="eastAsia"/>
        </w:rPr>
        <w:t>知悉差異之原因，但是</w:t>
      </w:r>
      <w:r w:rsidR="00563FA9">
        <w:rPr>
          <w:rFonts w:hint="eastAsia"/>
        </w:rPr>
        <w:t>有關申覆制度上，所轄</w:t>
      </w:r>
      <w:r w:rsidR="008F5BF7">
        <w:rPr>
          <w:rFonts w:hint="eastAsia"/>
        </w:rPr>
        <w:t>學校若覺核定時數有差異，可另發文說明個案增加時數需求，</w:t>
      </w:r>
      <w:r w:rsidR="00563FA9">
        <w:rPr>
          <w:rFonts w:hint="eastAsia"/>
        </w:rPr>
        <w:t>將</w:t>
      </w:r>
      <w:r w:rsidR="008F5BF7">
        <w:rPr>
          <w:rFonts w:hint="eastAsia"/>
        </w:rPr>
        <w:t>由該府會同鑑輔會委員至學校訪視查看，避免書面審核未實際瞭解學生之需求</w:t>
      </w:r>
      <w:r>
        <w:rPr>
          <w:rFonts w:hint="eastAsia"/>
        </w:rPr>
        <w:t>。相關差異如下：</w:t>
      </w:r>
      <w:bookmarkEnd w:id="360"/>
      <w:bookmarkEnd w:id="361"/>
    </w:p>
    <w:p w:rsidR="000B11D2" w:rsidRDefault="000B11D2" w:rsidP="000B11D2">
      <w:pPr>
        <w:pStyle w:val="5"/>
      </w:pPr>
      <w:bookmarkStart w:id="362" w:name="_Toc534295606"/>
      <w:bookmarkStart w:id="363" w:name="_Toc535653313"/>
      <w:r>
        <w:rPr>
          <w:rFonts w:hint="eastAsia"/>
        </w:rPr>
        <w:t>104學年度：</w:t>
      </w:r>
      <w:bookmarkEnd w:id="362"/>
      <w:bookmarkEnd w:id="363"/>
    </w:p>
    <w:p w:rsidR="00AD1A0C" w:rsidRDefault="00660299" w:rsidP="00AD1A0C">
      <w:pPr>
        <w:pStyle w:val="6"/>
      </w:pPr>
      <w:bookmarkStart w:id="364" w:name="_Toc535653314"/>
      <w:r>
        <w:rPr>
          <w:rFonts w:hint="eastAsia"/>
        </w:rPr>
        <w:t>集中式特教班學校申請3,070小時，核定3,070小時。差異0小時（未滿足率0%）。實際執行時數3,070小時。實際執行時數與核定時數相同。</w:t>
      </w:r>
      <w:bookmarkEnd w:id="364"/>
    </w:p>
    <w:p w:rsidR="00AD1A0C" w:rsidRDefault="00660299" w:rsidP="00AD1A0C">
      <w:pPr>
        <w:pStyle w:val="6"/>
      </w:pPr>
      <w:bookmarkStart w:id="365" w:name="_Toc535653315"/>
      <w:r>
        <w:rPr>
          <w:rFonts w:hint="eastAsia"/>
        </w:rPr>
        <w:t>學校申請42,930小時，核定34,935小時。差異7,995小時（未滿足率約18.6%）。實際執行時數31,820小時。實際執行時數少於核定時數3,115小時。</w:t>
      </w:r>
      <w:bookmarkEnd w:id="365"/>
    </w:p>
    <w:p w:rsidR="000B11D2" w:rsidRDefault="000B11D2" w:rsidP="000B11D2">
      <w:pPr>
        <w:pStyle w:val="5"/>
      </w:pPr>
      <w:bookmarkStart w:id="366" w:name="_Toc534295609"/>
      <w:bookmarkStart w:id="367" w:name="_Toc535653316"/>
      <w:r>
        <w:rPr>
          <w:rFonts w:hint="eastAsia"/>
        </w:rPr>
        <w:t>105學年度：</w:t>
      </w:r>
      <w:bookmarkEnd w:id="366"/>
      <w:bookmarkEnd w:id="367"/>
    </w:p>
    <w:p w:rsidR="00C54752" w:rsidRDefault="00DD1821" w:rsidP="00C54752">
      <w:pPr>
        <w:pStyle w:val="6"/>
      </w:pPr>
      <w:bookmarkStart w:id="368" w:name="_Toc535653317"/>
      <w:r>
        <w:rPr>
          <w:rFonts w:hint="eastAsia"/>
        </w:rPr>
        <w:t>集中式特教班學校申請5,200小時，核定5,200小時。差異0小時（未滿足率0%）。實際執行時數3,070小時。實際執行時數與核定時數相同。</w:t>
      </w:r>
      <w:bookmarkEnd w:id="368"/>
    </w:p>
    <w:p w:rsidR="00C54752" w:rsidRDefault="00DD1821" w:rsidP="00C54752">
      <w:pPr>
        <w:pStyle w:val="6"/>
      </w:pPr>
      <w:bookmarkStart w:id="369" w:name="_Toc535653318"/>
      <w:r>
        <w:rPr>
          <w:rFonts w:hint="eastAsia"/>
        </w:rPr>
        <w:t>學校申請45,892小時，核定38,160小時。差異7,732小時（未滿足率約16.8%）。實際執行時數32,939小時。實際執行時數少於核定時數5,221小時。</w:t>
      </w:r>
      <w:bookmarkEnd w:id="369"/>
    </w:p>
    <w:p w:rsidR="000B11D2" w:rsidRDefault="000B11D2" w:rsidP="000B11D2">
      <w:pPr>
        <w:pStyle w:val="5"/>
      </w:pPr>
      <w:bookmarkStart w:id="370" w:name="_Toc534295612"/>
      <w:bookmarkStart w:id="371" w:name="_Toc535653319"/>
      <w:r>
        <w:rPr>
          <w:rFonts w:hint="eastAsia"/>
        </w:rPr>
        <w:lastRenderedPageBreak/>
        <w:t>106學年度：</w:t>
      </w:r>
      <w:bookmarkEnd w:id="370"/>
      <w:bookmarkEnd w:id="371"/>
    </w:p>
    <w:p w:rsidR="00C54752" w:rsidRDefault="00DD1821" w:rsidP="00C54752">
      <w:pPr>
        <w:pStyle w:val="6"/>
      </w:pPr>
      <w:bookmarkStart w:id="372" w:name="_Toc535653320"/>
      <w:r>
        <w:rPr>
          <w:rFonts w:hint="eastAsia"/>
        </w:rPr>
        <w:t>集中式特教班學校申請10,600小時，核定10,600小時。差異0小時（未滿足率0%）。實際執行時數10,600小時。實際執行時數與核定時數相同。</w:t>
      </w:r>
      <w:bookmarkEnd w:id="372"/>
    </w:p>
    <w:p w:rsidR="00C54752" w:rsidRDefault="00DD1821" w:rsidP="00C54752">
      <w:pPr>
        <w:pStyle w:val="6"/>
      </w:pPr>
      <w:bookmarkStart w:id="373" w:name="_Toc535653321"/>
      <w:r>
        <w:rPr>
          <w:rFonts w:hint="eastAsia"/>
        </w:rPr>
        <w:t>學校申請43,893小時，核定39,121小時。差異4,772小時（未滿足率約10.9%）。實際執行時數35,373小時。實際執行時數少於核定時數3,748小時。</w:t>
      </w:r>
      <w:bookmarkEnd w:id="373"/>
    </w:p>
    <w:p w:rsidR="00301CFA" w:rsidRDefault="00301CFA" w:rsidP="00500FBF">
      <w:pPr>
        <w:pStyle w:val="4"/>
      </w:pPr>
      <w:bookmarkStart w:id="374" w:name="_Toc534295615"/>
      <w:bookmarkStart w:id="375" w:name="_Toc535653322"/>
      <w:r>
        <w:rPr>
          <w:rFonts w:hint="eastAsia"/>
        </w:rPr>
        <w:t>審核流程與審查會議之組成和核定標準：</w:t>
      </w:r>
      <w:r w:rsidR="00FA2E31" w:rsidRPr="00301CFA">
        <w:t>每學期初發文各校提出申請，俟彙整後，召開審查會議逐一審查個案狀況，依學生障別、障礙程度及實際特殊需求狀況及鑑輔會委員意見核予時數。</w:t>
      </w:r>
      <w:r w:rsidR="00FA2E31" w:rsidRPr="00B81C34">
        <w:t>由鑑輔會20人組成及審查委員</w:t>
      </w:r>
      <w:r w:rsidR="00FA2E31">
        <w:rPr>
          <w:rFonts w:hint="eastAsia"/>
        </w:rPr>
        <w:t>。</w:t>
      </w:r>
      <w:bookmarkEnd w:id="374"/>
      <w:bookmarkEnd w:id="375"/>
    </w:p>
    <w:p w:rsidR="006C5CAB" w:rsidRDefault="00301CFA" w:rsidP="00500FBF">
      <w:pPr>
        <w:pStyle w:val="4"/>
      </w:pPr>
      <w:bookmarkStart w:id="376" w:name="_Toc534295616"/>
      <w:bookmarkStart w:id="377" w:name="_Toc535653323"/>
      <w:r>
        <w:rPr>
          <w:rFonts w:hint="eastAsia"/>
        </w:rPr>
        <w:t>有無反饋給申請者知悉不足時數：無。</w:t>
      </w:r>
      <w:bookmarkEnd w:id="376"/>
      <w:bookmarkEnd w:id="377"/>
    </w:p>
    <w:p w:rsidR="00B81C34" w:rsidRPr="00B81C34" w:rsidRDefault="00B81C34" w:rsidP="00B81C34">
      <w:pPr>
        <w:pStyle w:val="4"/>
      </w:pPr>
      <w:bookmarkStart w:id="378" w:name="_Toc534295617"/>
      <w:bookmarkStart w:id="379" w:name="_Toc535653324"/>
      <w:r>
        <w:rPr>
          <w:rFonts w:hint="eastAsia"/>
        </w:rPr>
        <w:t>有申覆管道：學校</w:t>
      </w:r>
      <w:r w:rsidRPr="00B81C34">
        <w:rPr>
          <w:rFonts w:hint="eastAsia"/>
        </w:rPr>
        <w:t>若覺核定時</w:t>
      </w:r>
      <w:r w:rsidRPr="00B81C34">
        <w:t>數有差異時，另可發文至縣府說明個案有增加時數之需求，</w:t>
      </w:r>
      <w:r>
        <w:rPr>
          <w:rFonts w:hint="eastAsia"/>
        </w:rPr>
        <w:t>該</w:t>
      </w:r>
      <w:r w:rsidRPr="00B81C34">
        <w:t>府將會同鑑輔會委員至校訪視查看，避免書面審核未實際了解學生之需求。</w:t>
      </w:r>
      <w:r w:rsidRPr="00B81C34">
        <w:rPr>
          <w:rFonts w:hint="eastAsia"/>
        </w:rPr>
        <w:t>若至校訪視個案</w:t>
      </w:r>
      <w:r w:rsidRPr="00B81C34">
        <w:t>後，確有增加時數之必要，將同意給予增加適當之時數</w:t>
      </w:r>
      <w:r>
        <w:rPr>
          <w:rFonts w:hint="eastAsia"/>
        </w:rPr>
        <w:t>。</w:t>
      </w:r>
      <w:bookmarkEnd w:id="378"/>
      <w:bookmarkEnd w:id="379"/>
    </w:p>
    <w:p w:rsidR="00301CFA" w:rsidRDefault="00B81C34" w:rsidP="00500FBF">
      <w:pPr>
        <w:pStyle w:val="4"/>
      </w:pPr>
      <w:bookmarkStart w:id="380" w:name="_Toc534295618"/>
      <w:bookmarkStart w:id="381" w:name="_Toc535653325"/>
      <w:r>
        <w:rPr>
          <w:rFonts w:hint="eastAsia"/>
        </w:rPr>
        <w:t>後續追蹤學生需求服務有無被滿足之作法：</w:t>
      </w:r>
      <w:r w:rsidRPr="00B81C34">
        <w:rPr>
          <w:rFonts w:hint="eastAsia"/>
        </w:rPr>
        <w:t>每學期隨機抽查申請學校（</w:t>
      </w:r>
      <w:r w:rsidRPr="00B81C34">
        <w:t>4-6</w:t>
      </w:r>
      <w:r w:rsidRPr="00B81C34">
        <w:rPr>
          <w:rFonts w:hint="eastAsia"/>
        </w:rPr>
        <w:t>校）</w:t>
      </w:r>
      <w:r>
        <w:rPr>
          <w:rFonts w:hint="eastAsia"/>
        </w:rPr>
        <w:t>，</w:t>
      </w:r>
      <w:r w:rsidRPr="00B81C34">
        <w:rPr>
          <w:rFonts w:hint="eastAsia"/>
        </w:rPr>
        <w:t>由</w:t>
      </w:r>
      <w:r>
        <w:rPr>
          <w:rFonts w:hint="eastAsia"/>
        </w:rPr>
        <w:t>該</w:t>
      </w:r>
      <w:r w:rsidRPr="00B81C34">
        <w:rPr>
          <w:rFonts w:hint="eastAsia"/>
        </w:rPr>
        <w:t>府陪</w:t>
      </w:r>
      <w:r w:rsidRPr="00B81C34">
        <w:t>同訪視委員進行實地訪視</w:t>
      </w:r>
      <w:r w:rsidR="00585453">
        <w:t>教師助理員</w:t>
      </w:r>
      <w:r w:rsidRPr="00B81C34">
        <w:t>服務狀況，瞭解校方及</w:t>
      </w:r>
      <w:r w:rsidR="00585453">
        <w:t>教師助理員</w:t>
      </w:r>
      <w:r w:rsidRPr="00B81C34">
        <w:t>執行業務時是否有困難之處，並協助解決。</w:t>
      </w:r>
      <w:bookmarkEnd w:id="380"/>
      <w:bookmarkEnd w:id="381"/>
    </w:p>
    <w:p w:rsidR="0028261B" w:rsidRDefault="00B7291E" w:rsidP="002A295C">
      <w:pPr>
        <w:pStyle w:val="3"/>
      </w:pPr>
      <w:bookmarkStart w:id="382" w:name="_Toc535653326"/>
      <w:r>
        <w:rPr>
          <w:rFonts w:hint="eastAsia"/>
        </w:rPr>
        <w:t>雲林縣</w:t>
      </w:r>
      <w:bookmarkEnd w:id="382"/>
    </w:p>
    <w:p w:rsidR="0028261B" w:rsidRDefault="008C4192" w:rsidP="0028261B">
      <w:pPr>
        <w:pStyle w:val="4"/>
      </w:pPr>
      <w:bookmarkStart w:id="383" w:name="_Toc534295620"/>
      <w:bookmarkStart w:id="384" w:name="_Toc535653327"/>
      <w:r>
        <w:rPr>
          <w:rFonts w:hint="eastAsia"/>
        </w:rPr>
        <w:t>提出申請者：家長（學齡前至國中階段申請）</w:t>
      </w:r>
      <w:r w:rsidR="00DD5587">
        <w:rPr>
          <w:rFonts w:hint="eastAsia"/>
        </w:rPr>
        <w:t>。</w:t>
      </w:r>
      <w:bookmarkEnd w:id="383"/>
      <w:bookmarkEnd w:id="384"/>
    </w:p>
    <w:p w:rsidR="008C4192" w:rsidRDefault="008A324D" w:rsidP="0028261B">
      <w:pPr>
        <w:pStyle w:val="4"/>
      </w:pPr>
      <w:bookmarkStart w:id="385" w:name="_Toc534295621"/>
      <w:bookmarkStart w:id="386" w:name="_Toc535653328"/>
      <w:r>
        <w:rPr>
          <w:rFonts w:hint="eastAsia"/>
        </w:rPr>
        <w:t>104至106</w:t>
      </w:r>
      <w:r w:rsidR="004959F8">
        <w:rPr>
          <w:rFonts w:hint="eastAsia"/>
        </w:rPr>
        <w:t>學年度，家長提出之</w:t>
      </w:r>
      <w:r>
        <w:rPr>
          <w:rFonts w:hint="eastAsia"/>
        </w:rPr>
        <w:t>申請時數，學校均向雲林縣政府提出申請。但當學校提出申請</w:t>
      </w:r>
      <w:r w:rsidR="00DA3117">
        <w:rPr>
          <w:rFonts w:hint="eastAsia"/>
        </w:rPr>
        <w:t>時</w:t>
      </w:r>
      <w:r>
        <w:rPr>
          <w:rFonts w:hint="eastAsia"/>
        </w:rPr>
        <w:t>，</w:t>
      </w:r>
      <w:r w:rsidR="00DA3117">
        <w:rPr>
          <w:rFonts w:hint="eastAsia"/>
        </w:rPr>
        <w:t>雲林縣</w:t>
      </w:r>
      <w:r>
        <w:rPr>
          <w:rFonts w:hint="eastAsia"/>
        </w:rPr>
        <w:t>政府核定時數</w:t>
      </w:r>
      <w:r w:rsidR="00DA3117">
        <w:rPr>
          <w:rFonts w:hint="eastAsia"/>
        </w:rPr>
        <w:t>均</w:t>
      </w:r>
      <w:r>
        <w:rPr>
          <w:rFonts w:hint="eastAsia"/>
        </w:rPr>
        <w:t>少於學校提出之申請時</w:t>
      </w:r>
      <w:r>
        <w:rPr>
          <w:rFonts w:hint="eastAsia"/>
        </w:rPr>
        <w:lastRenderedPageBreak/>
        <w:t>數</w:t>
      </w:r>
      <w:r w:rsidR="00DA3117">
        <w:rPr>
          <w:rFonts w:hint="eastAsia"/>
        </w:rPr>
        <w:t>，</w:t>
      </w:r>
      <w:r w:rsidR="005505D4">
        <w:rPr>
          <w:rFonts w:hint="eastAsia"/>
        </w:rPr>
        <w:t>惟</w:t>
      </w:r>
      <w:r w:rsidR="00D34ABB">
        <w:rPr>
          <w:rFonts w:hint="eastAsia"/>
        </w:rPr>
        <w:t>該府說明</w:t>
      </w:r>
      <w:r w:rsidR="00DA3117">
        <w:rPr>
          <w:rFonts w:hint="eastAsia"/>
        </w:rPr>
        <w:t>依雲林縣中等以下學校身心障礙學生申請教師助理員及特教</w:t>
      </w:r>
      <w:r w:rsidR="00982DDC">
        <w:rPr>
          <w:rFonts w:hint="eastAsia"/>
        </w:rPr>
        <w:t>學生助理人員</w:t>
      </w:r>
      <w:r w:rsidR="00DA3117">
        <w:rPr>
          <w:rFonts w:hint="eastAsia"/>
        </w:rPr>
        <w:t>服務要點第2點之適用對象為就讀該縣中等以下學校（含幼兒園）經鑑輔會鑑定，並於教育部特殊教育通報網中登錄之身心障礙學生確認個案</w:t>
      </w:r>
      <w:r w:rsidR="00D34ABB">
        <w:rPr>
          <w:rFonts w:hint="eastAsia"/>
        </w:rPr>
        <w:t>即可申請</w:t>
      </w:r>
      <w:r w:rsidR="00DA3117">
        <w:rPr>
          <w:rFonts w:hint="eastAsia"/>
        </w:rPr>
        <w:t>，</w:t>
      </w:r>
      <w:r w:rsidR="00D34ABB">
        <w:rPr>
          <w:rFonts w:hint="eastAsia"/>
        </w:rPr>
        <w:t>如該府之</w:t>
      </w:r>
      <w:r w:rsidR="00DA3117">
        <w:rPr>
          <w:rFonts w:hint="eastAsia"/>
        </w:rPr>
        <w:t>輕或中度肢障學生，身體漸漸萎縮，卻未重新申請身心障礙手冊時，該府之鑑輔會直接審視學生個案而核定</w:t>
      </w:r>
      <w:r w:rsidR="00784131">
        <w:rPr>
          <w:rFonts w:hint="eastAsia"/>
        </w:rPr>
        <w:t>支持服務</w:t>
      </w:r>
      <w:r w:rsidR="00DA3117">
        <w:rPr>
          <w:rFonts w:hint="eastAsia"/>
        </w:rPr>
        <w:t>，故該府</w:t>
      </w:r>
      <w:r w:rsidR="00982DDC">
        <w:rPr>
          <w:rFonts w:hint="eastAsia"/>
        </w:rPr>
        <w:t>特教學生助理人員</w:t>
      </w:r>
      <w:r w:rsidR="00DA3117">
        <w:rPr>
          <w:rFonts w:hint="eastAsia"/>
        </w:rPr>
        <w:t>核定優於中央法規(中央法規僅限經鑑輔會鑑定具重度以上之身心障礙學生)</w:t>
      </w:r>
      <w:r>
        <w:rPr>
          <w:rFonts w:hint="eastAsia"/>
        </w:rPr>
        <w:t>。</w:t>
      </w:r>
      <w:r w:rsidR="00D34ABB">
        <w:rPr>
          <w:rFonts w:hint="eastAsia"/>
        </w:rPr>
        <w:t>另</w:t>
      </w:r>
      <w:r w:rsidR="00DA3117">
        <w:rPr>
          <w:rFonts w:hint="eastAsia"/>
        </w:rPr>
        <w:t>該府分析核定時數低於申請時數之原</w:t>
      </w:r>
      <w:r>
        <w:rPr>
          <w:rFonts w:hint="eastAsia"/>
        </w:rPr>
        <w:t>因</w:t>
      </w:r>
      <w:r w:rsidR="00DA3117">
        <w:rPr>
          <w:rFonts w:hint="eastAsia"/>
        </w:rPr>
        <w:t>，係</w:t>
      </w:r>
      <w:r w:rsidR="00D34ABB">
        <w:rPr>
          <w:rFonts w:hint="eastAsia"/>
        </w:rPr>
        <w:t>因</w:t>
      </w:r>
      <w:r w:rsidR="00DA3117">
        <w:rPr>
          <w:rFonts w:hint="eastAsia"/>
        </w:rPr>
        <w:t>所轄學校提出之申請案，並非參照學生障礙或需求程度提出申請時數，而常以學生在校全時數提出申請；該府鑑輔會依據學生障礙程度、學校支援度、輔具使用或其他狀況，審核後核予服務時數。</w:t>
      </w:r>
      <w:r w:rsidR="005505D4">
        <w:rPr>
          <w:rFonts w:hint="eastAsia"/>
        </w:rPr>
        <w:t>至於</w:t>
      </w:r>
      <w:r>
        <w:rPr>
          <w:rFonts w:hint="eastAsia"/>
        </w:rPr>
        <w:t>該府實際執行時數又低於核定時數</w:t>
      </w:r>
      <w:r w:rsidR="005505D4">
        <w:rPr>
          <w:rFonts w:hint="eastAsia"/>
        </w:rPr>
        <w:t>之原因有二：第</w:t>
      </w:r>
      <w:r w:rsidR="00D34ABB">
        <w:rPr>
          <w:rFonts w:hint="eastAsia"/>
        </w:rPr>
        <w:t>一</w:t>
      </w:r>
      <w:r w:rsidR="005505D4">
        <w:rPr>
          <w:rFonts w:hint="eastAsia"/>
        </w:rPr>
        <w:t>，</w:t>
      </w:r>
      <w:r w:rsidR="00D34ABB">
        <w:rPr>
          <w:rFonts w:hint="eastAsia"/>
        </w:rPr>
        <w:t>該府助理人員核定採每週服務時數，考量學校實際運作需求(如因應學生臨時性校外教學或勞健保調整)，依學校需求得寬列1-2週時數的經費(如總學期上課20週，經費得編列22週)；</w:t>
      </w:r>
      <w:r w:rsidR="005505D4">
        <w:rPr>
          <w:rFonts w:hint="eastAsia"/>
        </w:rPr>
        <w:t>第二，</w:t>
      </w:r>
      <w:r w:rsidR="00D34ABB">
        <w:rPr>
          <w:rFonts w:hint="eastAsia"/>
        </w:rPr>
        <w:t>學校執行率會因學生實際到校情形有所不同</w:t>
      </w:r>
      <w:r w:rsidRPr="00707CCD">
        <w:rPr>
          <w:rFonts w:hint="eastAsia"/>
        </w:rPr>
        <w:t>等</w:t>
      </w:r>
      <w:r w:rsidR="00D34ABB">
        <w:rPr>
          <w:rFonts w:hint="eastAsia"/>
        </w:rPr>
        <w:t>導</w:t>
      </w:r>
      <w:r w:rsidRPr="00707CCD">
        <w:rPr>
          <w:rFonts w:hint="eastAsia"/>
        </w:rPr>
        <w:t>致未完全執行。</w:t>
      </w:r>
      <w:r>
        <w:rPr>
          <w:rFonts w:hint="eastAsia"/>
        </w:rPr>
        <w:t>以104至106學年度之申請與核定時數而言，</w:t>
      </w:r>
      <w:r w:rsidR="00793F8E">
        <w:rPr>
          <w:rFonts w:hint="eastAsia"/>
        </w:rPr>
        <w:t>集中式特教班與普通班（資源班）合計之申請與核定未滿足比率</w:t>
      </w:r>
      <w:r>
        <w:rPr>
          <w:rFonts w:hint="eastAsia"/>
        </w:rPr>
        <w:t>分</w:t>
      </w:r>
      <w:r w:rsidR="001C249C">
        <w:rPr>
          <w:rFonts w:hint="eastAsia"/>
        </w:rPr>
        <w:t>別</w:t>
      </w:r>
      <w:r>
        <w:rPr>
          <w:rFonts w:hint="eastAsia"/>
        </w:rPr>
        <w:t>為31.6%、25.9%、27%。相關差異</w:t>
      </w:r>
      <w:r w:rsidR="007D1330">
        <w:rPr>
          <w:rFonts w:hint="eastAsia"/>
        </w:rPr>
        <w:t>略以</w:t>
      </w:r>
      <w:r>
        <w:rPr>
          <w:rFonts w:hint="eastAsia"/>
        </w:rPr>
        <w:t>：</w:t>
      </w:r>
      <w:bookmarkEnd w:id="385"/>
      <w:bookmarkEnd w:id="386"/>
    </w:p>
    <w:p w:rsidR="008C4192" w:rsidRDefault="008C4192" w:rsidP="008C4192">
      <w:pPr>
        <w:pStyle w:val="5"/>
      </w:pPr>
      <w:bookmarkStart w:id="387" w:name="_Toc534295622"/>
      <w:bookmarkStart w:id="388" w:name="_Toc535653329"/>
      <w:r>
        <w:rPr>
          <w:rFonts w:hint="eastAsia"/>
        </w:rPr>
        <w:t>104學年度：</w:t>
      </w:r>
      <w:bookmarkEnd w:id="387"/>
      <w:bookmarkEnd w:id="388"/>
    </w:p>
    <w:p w:rsidR="008A324D" w:rsidRDefault="008A324D" w:rsidP="008A324D">
      <w:pPr>
        <w:pStyle w:val="6"/>
      </w:pPr>
      <w:bookmarkStart w:id="389" w:name="_Toc534295623"/>
      <w:bookmarkStart w:id="390" w:name="_Toc535653330"/>
      <w:r>
        <w:rPr>
          <w:rFonts w:hint="eastAsia"/>
        </w:rPr>
        <w:t>學校申請1,854小時，核定1,268小時。差異586小時（</w:t>
      </w:r>
      <w:r w:rsidR="00334136">
        <w:rPr>
          <w:rFonts w:hint="eastAsia"/>
        </w:rPr>
        <w:t>未滿足率約</w:t>
      </w:r>
      <w:r>
        <w:rPr>
          <w:rFonts w:hint="eastAsia"/>
        </w:rPr>
        <w:t>31.6%）。</w:t>
      </w:r>
      <w:bookmarkEnd w:id="389"/>
      <w:bookmarkEnd w:id="390"/>
    </w:p>
    <w:p w:rsidR="008A324D" w:rsidRDefault="008A324D" w:rsidP="008A324D">
      <w:pPr>
        <w:pStyle w:val="6"/>
      </w:pPr>
      <w:bookmarkStart w:id="391" w:name="_Toc534295624"/>
      <w:bookmarkStart w:id="392" w:name="_Toc535653331"/>
      <w:r>
        <w:rPr>
          <w:rFonts w:hint="eastAsia"/>
        </w:rPr>
        <w:t>實際執行時數1,142小時。實際執行時數少於核定時數126小時。</w:t>
      </w:r>
      <w:bookmarkEnd w:id="391"/>
      <w:bookmarkEnd w:id="392"/>
    </w:p>
    <w:p w:rsidR="008C4192" w:rsidRDefault="008C4192" w:rsidP="008C4192">
      <w:pPr>
        <w:pStyle w:val="5"/>
      </w:pPr>
      <w:bookmarkStart w:id="393" w:name="_Toc534295625"/>
      <w:bookmarkStart w:id="394" w:name="_Toc535653332"/>
      <w:r>
        <w:rPr>
          <w:rFonts w:hint="eastAsia"/>
        </w:rPr>
        <w:lastRenderedPageBreak/>
        <w:t>105學年度：</w:t>
      </w:r>
      <w:bookmarkEnd w:id="393"/>
      <w:bookmarkEnd w:id="394"/>
    </w:p>
    <w:p w:rsidR="008A324D" w:rsidRDefault="008A324D" w:rsidP="008A324D">
      <w:pPr>
        <w:pStyle w:val="6"/>
      </w:pPr>
      <w:bookmarkStart w:id="395" w:name="_Toc534295626"/>
      <w:bookmarkStart w:id="396" w:name="_Toc535653333"/>
      <w:r>
        <w:rPr>
          <w:rFonts w:hint="eastAsia"/>
        </w:rPr>
        <w:t>學校申請1,674小時，核定1,239小時。差異435小時（</w:t>
      </w:r>
      <w:r w:rsidR="00334136">
        <w:rPr>
          <w:rFonts w:hint="eastAsia"/>
        </w:rPr>
        <w:t>未滿足率約</w:t>
      </w:r>
      <w:r>
        <w:rPr>
          <w:rFonts w:hint="eastAsia"/>
        </w:rPr>
        <w:t>25.9%）。</w:t>
      </w:r>
      <w:bookmarkEnd w:id="395"/>
      <w:bookmarkEnd w:id="396"/>
    </w:p>
    <w:p w:rsidR="008A324D" w:rsidRDefault="008A324D" w:rsidP="008A324D">
      <w:pPr>
        <w:pStyle w:val="6"/>
      </w:pPr>
      <w:bookmarkStart w:id="397" w:name="_Toc534295627"/>
      <w:bookmarkStart w:id="398" w:name="_Toc535653334"/>
      <w:r>
        <w:rPr>
          <w:rFonts w:hint="eastAsia"/>
        </w:rPr>
        <w:t>實際執行時數1,107小時。實際執行時數少於核定時數132小時。</w:t>
      </w:r>
      <w:bookmarkEnd w:id="397"/>
      <w:bookmarkEnd w:id="398"/>
    </w:p>
    <w:p w:rsidR="008C4192" w:rsidRDefault="008C4192" w:rsidP="008C4192">
      <w:pPr>
        <w:pStyle w:val="5"/>
      </w:pPr>
      <w:bookmarkStart w:id="399" w:name="_Toc534295628"/>
      <w:bookmarkStart w:id="400" w:name="_Toc535653335"/>
      <w:r>
        <w:rPr>
          <w:rFonts w:hint="eastAsia"/>
        </w:rPr>
        <w:t>106學年度：</w:t>
      </w:r>
      <w:bookmarkEnd w:id="399"/>
      <w:bookmarkEnd w:id="400"/>
    </w:p>
    <w:p w:rsidR="008A324D" w:rsidRDefault="008A324D" w:rsidP="008A324D">
      <w:pPr>
        <w:pStyle w:val="6"/>
      </w:pPr>
      <w:bookmarkStart w:id="401" w:name="_Toc534295629"/>
      <w:bookmarkStart w:id="402" w:name="_Toc535653336"/>
      <w:r>
        <w:rPr>
          <w:rFonts w:hint="eastAsia"/>
        </w:rPr>
        <w:t>學校申請1,410小時，核定1,029小時。差異381小時（</w:t>
      </w:r>
      <w:r w:rsidR="00334136">
        <w:rPr>
          <w:rFonts w:hint="eastAsia"/>
        </w:rPr>
        <w:t>未滿足率約</w:t>
      </w:r>
      <w:r>
        <w:rPr>
          <w:rFonts w:hint="eastAsia"/>
        </w:rPr>
        <w:t>27%）。</w:t>
      </w:r>
      <w:bookmarkEnd w:id="401"/>
      <w:bookmarkEnd w:id="402"/>
    </w:p>
    <w:p w:rsidR="008A324D" w:rsidRDefault="008A324D" w:rsidP="008A324D">
      <w:pPr>
        <w:pStyle w:val="6"/>
      </w:pPr>
      <w:bookmarkStart w:id="403" w:name="_Toc534295630"/>
      <w:bookmarkStart w:id="404" w:name="_Toc535653337"/>
      <w:r>
        <w:rPr>
          <w:rFonts w:hint="eastAsia"/>
        </w:rPr>
        <w:t>實際執行時數1,107小時。實際執行時數少於核定時數132小時。</w:t>
      </w:r>
      <w:bookmarkEnd w:id="403"/>
      <w:bookmarkEnd w:id="404"/>
    </w:p>
    <w:p w:rsidR="00E37F11" w:rsidRDefault="00AE4C1B" w:rsidP="00AE4C1B">
      <w:pPr>
        <w:pStyle w:val="5"/>
      </w:pPr>
      <w:bookmarkStart w:id="405" w:name="_Toc534295631"/>
      <w:bookmarkStart w:id="406" w:name="_Toc535653338"/>
      <w:r>
        <w:rPr>
          <w:rFonts w:hint="eastAsia"/>
        </w:rPr>
        <w:t>雲林縣政府說明</w:t>
      </w:r>
      <w:r w:rsidR="00D34ABB">
        <w:rPr>
          <w:rFonts w:hint="eastAsia"/>
        </w:rPr>
        <w:t>差異原因</w:t>
      </w:r>
      <w:r>
        <w:rPr>
          <w:rFonts w:hint="eastAsia"/>
        </w:rPr>
        <w:t>：</w:t>
      </w:r>
      <w:bookmarkEnd w:id="405"/>
      <w:bookmarkEnd w:id="406"/>
    </w:p>
    <w:p w:rsidR="00E37F11" w:rsidRDefault="00E37F11" w:rsidP="00E37F11">
      <w:pPr>
        <w:pStyle w:val="6"/>
      </w:pPr>
      <w:bookmarkStart w:id="407" w:name="_Toc534295632"/>
      <w:bookmarkStart w:id="408" w:name="_Toc535653339"/>
      <w:r>
        <w:rPr>
          <w:rFonts w:hint="eastAsia"/>
        </w:rPr>
        <w:t>學校申請時數與該縣核定時數不同</w:t>
      </w:r>
      <w:r w:rsidR="00C707D3">
        <w:rPr>
          <w:rFonts w:hint="eastAsia"/>
        </w:rPr>
        <w:t>之</w:t>
      </w:r>
      <w:r>
        <w:rPr>
          <w:rFonts w:hint="eastAsia"/>
        </w:rPr>
        <w:t>原因：</w:t>
      </w:r>
      <w:bookmarkEnd w:id="407"/>
      <w:bookmarkEnd w:id="408"/>
    </w:p>
    <w:p w:rsidR="00E37F11" w:rsidRDefault="00E37F11" w:rsidP="00E37F11">
      <w:pPr>
        <w:pStyle w:val="7"/>
      </w:pPr>
      <w:bookmarkStart w:id="409" w:name="_Toc534295633"/>
      <w:bookmarkStart w:id="410" w:name="_Toc535653340"/>
      <w:r>
        <w:rPr>
          <w:rFonts w:hint="eastAsia"/>
        </w:rPr>
        <w:t>學校所提交的申請案，未具申請資格(如非特教學生、疑似生)。</w:t>
      </w:r>
      <w:bookmarkEnd w:id="409"/>
      <w:bookmarkEnd w:id="410"/>
    </w:p>
    <w:p w:rsidR="00E37F11" w:rsidRDefault="00E37F11" w:rsidP="00E37F11">
      <w:pPr>
        <w:pStyle w:val="7"/>
      </w:pPr>
      <w:bookmarkStart w:id="411" w:name="_Toc534295634"/>
      <w:bookmarkStart w:id="412" w:name="_Toc535653341"/>
      <w:r>
        <w:rPr>
          <w:rFonts w:hint="eastAsia"/>
        </w:rPr>
        <w:t>學校所提交的申請案，其所追求目的非助理人員服務可提供(如學生教學問題，學校應申請巡迴輔導，卻錯誤申請助理人員服務)。</w:t>
      </w:r>
      <w:bookmarkEnd w:id="411"/>
      <w:bookmarkEnd w:id="412"/>
    </w:p>
    <w:p w:rsidR="00AE4C1B" w:rsidRDefault="00AE4C1B" w:rsidP="00E37F11">
      <w:pPr>
        <w:pStyle w:val="7"/>
      </w:pPr>
      <w:bookmarkStart w:id="413" w:name="_Toc534295635"/>
      <w:bookmarkStart w:id="414" w:name="_Toc535653342"/>
      <w:r>
        <w:rPr>
          <w:rFonts w:hint="eastAsia"/>
        </w:rPr>
        <w:t>學校所提交的申請案，經鑑輔會評估其障礙或需求程度，及權衡學生獨立自主與支援提供的情形，未核定全時助理員。</w:t>
      </w:r>
      <w:bookmarkEnd w:id="413"/>
      <w:bookmarkEnd w:id="414"/>
    </w:p>
    <w:p w:rsidR="00AE4C1B" w:rsidRDefault="00497AB2" w:rsidP="00E37F11">
      <w:pPr>
        <w:pStyle w:val="8"/>
      </w:pPr>
      <w:bookmarkStart w:id="415" w:name="_Toc534295636"/>
      <w:bookmarkStart w:id="416" w:name="_Toc535653343"/>
      <w:r>
        <w:rPr>
          <w:rFonts w:hint="eastAsia"/>
        </w:rPr>
        <w:t>依雲</w:t>
      </w:r>
      <w:r w:rsidR="00FD47B1">
        <w:rPr>
          <w:rFonts w:hint="eastAsia"/>
        </w:rPr>
        <w:t>林縣</w:t>
      </w:r>
      <w:r>
        <w:rPr>
          <w:rFonts w:hint="eastAsia"/>
        </w:rPr>
        <w:t>中等以下學校身心障礙學生申請教師助理員及特教</w:t>
      </w:r>
      <w:r w:rsidR="00982DDC">
        <w:rPr>
          <w:rFonts w:hint="eastAsia"/>
        </w:rPr>
        <w:t>學生助理人員</w:t>
      </w:r>
      <w:r>
        <w:rPr>
          <w:rFonts w:hint="eastAsia"/>
        </w:rPr>
        <w:t>服務要點</w:t>
      </w:r>
      <w:r w:rsidR="00FD47B1">
        <w:rPr>
          <w:rFonts w:hint="eastAsia"/>
        </w:rPr>
        <w:t>第2點之適用對象為就讀該縣中等以下學校（含幼兒園）經鑑輔會鑑定，並於教育部特殊教育通報網中登錄之身心障礙學生確認個案，如輕</w:t>
      </w:r>
      <w:r w:rsidR="00E801A3">
        <w:rPr>
          <w:rFonts w:hint="eastAsia"/>
        </w:rPr>
        <w:t>或中</w:t>
      </w:r>
      <w:r w:rsidR="00FD47B1">
        <w:rPr>
          <w:rFonts w:hint="eastAsia"/>
        </w:rPr>
        <w:t>度身障</w:t>
      </w:r>
      <w:r w:rsidR="00E801A3">
        <w:rPr>
          <w:rFonts w:hint="eastAsia"/>
        </w:rPr>
        <w:t>學生，</w:t>
      </w:r>
      <w:r w:rsidR="00FD47B1">
        <w:rPr>
          <w:rFonts w:hint="eastAsia"/>
        </w:rPr>
        <w:t>但漸漸萎縮</w:t>
      </w:r>
      <w:r w:rsidR="00E801A3">
        <w:rPr>
          <w:rFonts w:hint="eastAsia"/>
        </w:rPr>
        <w:t>，卻</w:t>
      </w:r>
      <w:r w:rsidR="00FD47B1">
        <w:rPr>
          <w:rFonts w:hint="eastAsia"/>
        </w:rPr>
        <w:t>未重新申請身心障礙手冊時，該府之鑑輔會直接審視學生個案而核定</w:t>
      </w:r>
      <w:r w:rsidR="00784131">
        <w:rPr>
          <w:rFonts w:hint="eastAsia"/>
        </w:rPr>
        <w:t>支持服務</w:t>
      </w:r>
      <w:r w:rsidR="00FD47B1">
        <w:rPr>
          <w:rFonts w:hint="eastAsia"/>
        </w:rPr>
        <w:t>，故</w:t>
      </w:r>
      <w:r w:rsidR="00E37F11">
        <w:rPr>
          <w:rFonts w:hint="eastAsia"/>
        </w:rPr>
        <w:t>該</w:t>
      </w:r>
      <w:r w:rsidR="00C707D3">
        <w:rPr>
          <w:rFonts w:hint="eastAsia"/>
        </w:rPr>
        <w:t>府</w:t>
      </w:r>
      <w:r w:rsidR="00AE4C1B">
        <w:rPr>
          <w:rFonts w:hint="eastAsia"/>
        </w:rPr>
        <w:t>特</w:t>
      </w:r>
      <w:r w:rsidR="00AE4C1B">
        <w:rPr>
          <w:rFonts w:hint="eastAsia"/>
        </w:rPr>
        <w:lastRenderedPageBreak/>
        <w:t>教</w:t>
      </w:r>
      <w:r w:rsidR="00982DDC">
        <w:rPr>
          <w:rFonts w:hint="eastAsia"/>
        </w:rPr>
        <w:t>學生助理人員</w:t>
      </w:r>
      <w:r w:rsidR="00AE4C1B">
        <w:rPr>
          <w:rFonts w:hint="eastAsia"/>
        </w:rPr>
        <w:t>核定優於中央法規(中央法僅限經鑑輔會鑑定具重度以上之身心障礙學生)，即</w:t>
      </w:r>
      <w:r w:rsidR="00E801A3">
        <w:rPr>
          <w:rFonts w:hint="eastAsia"/>
        </w:rPr>
        <w:t>該府</w:t>
      </w:r>
      <w:r w:rsidR="00AE4C1B">
        <w:rPr>
          <w:rFonts w:hint="eastAsia"/>
        </w:rPr>
        <w:t>經鑑輔會鑑定為身心障礙學生確認個案均可提出本案申請</w:t>
      </w:r>
      <w:r w:rsidR="00E801A3">
        <w:rPr>
          <w:rStyle w:val="afd"/>
        </w:rPr>
        <w:footnoteReference w:id="4"/>
      </w:r>
      <w:r w:rsidR="00AE4C1B">
        <w:rPr>
          <w:rFonts w:hint="eastAsia"/>
        </w:rPr>
        <w:t>。</w:t>
      </w:r>
      <w:bookmarkEnd w:id="415"/>
      <w:bookmarkEnd w:id="416"/>
    </w:p>
    <w:p w:rsidR="00AE4C1B" w:rsidRDefault="00AE4C1B" w:rsidP="00E37F11">
      <w:pPr>
        <w:pStyle w:val="8"/>
      </w:pPr>
      <w:bookmarkStart w:id="417" w:name="_Toc534295637"/>
      <w:bookmarkStart w:id="418" w:name="_Toc535653344"/>
      <w:r>
        <w:rPr>
          <w:rFonts w:hint="eastAsia"/>
        </w:rPr>
        <w:t>學校所</w:t>
      </w:r>
      <w:r w:rsidR="00E801A3">
        <w:rPr>
          <w:rFonts w:hint="eastAsia"/>
        </w:rPr>
        <w:t>提出的申請案，並非參照學生障礙或需求程度提出申請時數，而常以學生</w:t>
      </w:r>
      <w:r>
        <w:rPr>
          <w:rFonts w:hint="eastAsia"/>
        </w:rPr>
        <w:t>在校全時數提出申請。</w:t>
      </w:r>
      <w:bookmarkEnd w:id="417"/>
      <w:bookmarkEnd w:id="418"/>
    </w:p>
    <w:p w:rsidR="00AE4C1B" w:rsidRDefault="00E37F11" w:rsidP="00E37F11">
      <w:pPr>
        <w:pStyle w:val="8"/>
      </w:pPr>
      <w:bookmarkStart w:id="419" w:name="_Toc534295638"/>
      <w:bookmarkStart w:id="420" w:name="_Toc535653345"/>
      <w:r>
        <w:rPr>
          <w:rFonts w:hint="eastAsia"/>
        </w:rPr>
        <w:t>該</w:t>
      </w:r>
      <w:r w:rsidR="00C707D3">
        <w:rPr>
          <w:rFonts w:hint="eastAsia"/>
        </w:rPr>
        <w:t>府</w:t>
      </w:r>
      <w:r w:rsidR="00AE4C1B">
        <w:rPr>
          <w:rFonts w:hint="eastAsia"/>
        </w:rPr>
        <w:t>鑑輔會依據學生障礙程度、學校支援度、輔具使用或其他狀況，審核後核予服務時數。</w:t>
      </w:r>
      <w:bookmarkEnd w:id="419"/>
      <w:bookmarkEnd w:id="420"/>
    </w:p>
    <w:p w:rsidR="00884F49" w:rsidRDefault="00AE4C1B" w:rsidP="00E37F11">
      <w:pPr>
        <w:pStyle w:val="8"/>
      </w:pPr>
      <w:bookmarkStart w:id="421" w:name="_Toc534295639"/>
      <w:bookmarkStart w:id="422" w:name="_Toc535653346"/>
      <w:r>
        <w:rPr>
          <w:rFonts w:hint="eastAsia"/>
        </w:rPr>
        <w:t>綜上，學校申請時數與縣市核定時數自有所差異。</w:t>
      </w:r>
      <w:bookmarkEnd w:id="421"/>
      <w:bookmarkEnd w:id="422"/>
    </w:p>
    <w:p w:rsidR="00E37F11" w:rsidRDefault="00C707D3" w:rsidP="00E37F11">
      <w:pPr>
        <w:pStyle w:val="6"/>
      </w:pPr>
      <w:bookmarkStart w:id="423" w:name="_Toc534295640"/>
      <w:bookmarkStart w:id="424" w:name="_Toc535653347"/>
      <w:r>
        <w:rPr>
          <w:rFonts w:hint="eastAsia"/>
        </w:rPr>
        <w:t>實際執行時數低於</w:t>
      </w:r>
      <w:r w:rsidR="00E37F11">
        <w:rPr>
          <w:rFonts w:hint="eastAsia"/>
        </w:rPr>
        <w:t>核定時數</w:t>
      </w:r>
      <w:r>
        <w:rPr>
          <w:rFonts w:hint="eastAsia"/>
        </w:rPr>
        <w:t>之原因：</w:t>
      </w:r>
      <w:bookmarkEnd w:id="423"/>
      <w:bookmarkEnd w:id="424"/>
    </w:p>
    <w:p w:rsidR="00C707D3" w:rsidRDefault="00C707D3" w:rsidP="00C707D3">
      <w:pPr>
        <w:pStyle w:val="7"/>
      </w:pPr>
      <w:bookmarkStart w:id="425" w:name="_Toc534295641"/>
      <w:bookmarkStart w:id="426" w:name="_Toc535653348"/>
      <w:r>
        <w:rPr>
          <w:rFonts w:hint="eastAsia"/>
        </w:rPr>
        <w:t>執行時數係採經費執行率回推方式填入(因該府經費採預付方式辦理)。</w:t>
      </w:r>
      <w:bookmarkEnd w:id="425"/>
      <w:bookmarkEnd w:id="426"/>
    </w:p>
    <w:p w:rsidR="00C707D3" w:rsidRDefault="00C707D3" w:rsidP="00C707D3">
      <w:pPr>
        <w:pStyle w:val="7"/>
      </w:pPr>
      <w:bookmarkStart w:id="427" w:name="_Toc534295642"/>
      <w:bookmarkStart w:id="428" w:name="_Toc535653349"/>
      <w:r>
        <w:rPr>
          <w:rFonts w:hint="eastAsia"/>
        </w:rPr>
        <w:t>該府助理人員核定採每週服務時數，考量學校實際運作需求(如因應學生臨時性校外教學或勞健保調整)，依學校需求得寬列1-2週時數的經費(如總學期上課20週，經費得編列22週)。</w:t>
      </w:r>
      <w:bookmarkEnd w:id="427"/>
      <w:bookmarkEnd w:id="428"/>
    </w:p>
    <w:p w:rsidR="00C707D3" w:rsidRDefault="00C707D3" w:rsidP="00C707D3">
      <w:pPr>
        <w:pStyle w:val="7"/>
      </w:pPr>
      <w:bookmarkStart w:id="429" w:name="_Toc534295643"/>
      <w:bookmarkStart w:id="430" w:name="_Toc535653350"/>
      <w:r>
        <w:rPr>
          <w:rFonts w:hint="eastAsia"/>
        </w:rPr>
        <w:t>學校執行率會因學生實際到校情形有所不同。</w:t>
      </w:r>
      <w:bookmarkEnd w:id="429"/>
      <w:bookmarkEnd w:id="430"/>
    </w:p>
    <w:p w:rsidR="008C4192" w:rsidRDefault="002E3E97" w:rsidP="0028261B">
      <w:pPr>
        <w:pStyle w:val="4"/>
      </w:pPr>
      <w:bookmarkStart w:id="431" w:name="_Toc534295644"/>
      <w:bookmarkStart w:id="432" w:name="_Toc535653351"/>
      <w:r>
        <w:rPr>
          <w:rFonts w:hint="eastAsia"/>
        </w:rPr>
        <w:t>審核流程與審查會議之組成和核定標準：</w:t>
      </w:r>
      <w:bookmarkEnd w:id="431"/>
      <w:bookmarkEnd w:id="432"/>
    </w:p>
    <w:p w:rsidR="00E106FE" w:rsidRDefault="002E3E97" w:rsidP="00E106FE">
      <w:pPr>
        <w:pStyle w:val="5"/>
      </w:pPr>
      <w:bookmarkStart w:id="433" w:name="_Toc534295645"/>
      <w:bookmarkStart w:id="434" w:name="_Toc535653352"/>
      <w:r>
        <w:rPr>
          <w:rFonts w:hint="eastAsia"/>
        </w:rPr>
        <w:t>審核流程：</w:t>
      </w:r>
      <w:r w:rsidR="00E106FE">
        <w:rPr>
          <w:rFonts w:hint="eastAsia"/>
        </w:rPr>
        <w:t>學校初審過後，向該府提出申請，並經該縣鑑輔會複核</w:t>
      </w:r>
      <w:bookmarkEnd w:id="433"/>
      <w:bookmarkEnd w:id="434"/>
      <w:r w:rsidR="00E106FE">
        <w:rPr>
          <w:rFonts w:hint="eastAsia"/>
        </w:rPr>
        <w:t xml:space="preserve"> </w:t>
      </w:r>
    </w:p>
    <w:p w:rsidR="002E3E97" w:rsidRDefault="002E3E97" w:rsidP="002E3E97">
      <w:pPr>
        <w:pStyle w:val="5"/>
      </w:pPr>
      <w:bookmarkStart w:id="435" w:name="_Toc534295646"/>
      <w:bookmarkStart w:id="436" w:name="_Toc535653353"/>
      <w:r>
        <w:rPr>
          <w:rFonts w:hint="eastAsia"/>
        </w:rPr>
        <w:t>審查會議之組成：</w:t>
      </w:r>
      <w:r w:rsidR="005329B9">
        <w:rPr>
          <w:rFonts w:hint="eastAsia"/>
        </w:rPr>
        <w:t>該府鑑輔大會由委員29人組成，於期初授權鑑輔會工作小組(其中委員5人)</w:t>
      </w:r>
      <w:r w:rsidR="005329B9">
        <w:rPr>
          <w:rFonts w:hint="eastAsia"/>
        </w:rPr>
        <w:lastRenderedPageBreak/>
        <w:t>審議。</w:t>
      </w:r>
      <w:bookmarkEnd w:id="435"/>
      <w:bookmarkEnd w:id="436"/>
    </w:p>
    <w:p w:rsidR="002E3E97" w:rsidRDefault="002E3E97" w:rsidP="002E3E97">
      <w:pPr>
        <w:pStyle w:val="5"/>
      </w:pPr>
      <w:bookmarkStart w:id="437" w:name="_Toc534295647"/>
      <w:bookmarkStart w:id="438" w:name="_Toc535653354"/>
      <w:r>
        <w:rPr>
          <w:rFonts w:hint="eastAsia"/>
        </w:rPr>
        <w:t>核定標準：</w:t>
      </w:r>
      <w:r w:rsidR="005329B9">
        <w:rPr>
          <w:rFonts w:hint="eastAsia"/>
        </w:rPr>
        <w:t>視個案核定，該府鑑輔會依據學生障礙程度、學校支援度、輔具使用或其他狀況，審核後核予服務時數。</w:t>
      </w:r>
      <w:bookmarkEnd w:id="437"/>
      <w:bookmarkEnd w:id="438"/>
    </w:p>
    <w:p w:rsidR="002E3E97" w:rsidRDefault="002E3E97" w:rsidP="0028261B">
      <w:pPr>
        <w:pStyle w:val="4"/>
      </w:pPr>
      <w:bookmarkStart w:id="439" w:name="_Toc534295648"/>
      <w:bookmarkStart w:id="440" w:name="_Toc535653355"/>
      <w:r>
        <w:rPr>
          <w:rFonts w:hint="eastAsia"/>
        </w:rPr>
        <w:t>有無反饋給申請者知悉不足時數：</w:t>
      </w:r>
      <w:r w:rsidR="00F74B00">
        <w:rPr>
          <w:rFonts w:hint="eastAsia"/>
        </w:rPr>
        <w:t>有反饋。</w:t>
      </w:r>
      <w:bookmarkEnd w:id="439"/>
      <w:bookmarkEnd w:id="440"/>
    </w:p>
    <w:p w:rsidR="00F74B00" w:rsidRDefault="00F74B00" w:rsidP="00F74B00">
      <w:pPr>
        <w:pStyle w:val="5"/>
      </w:pPr>
      <w:bookmarkStart w:id="441" w:name="_Toc534295649"/>
      <w:bookmarkStart w:id="442" w:name="_Toc535653356"/>
      <w:r>
        <w:rPr>
          <w:rFonts w:hint="eastAsia"/>
        </w:rPr>
        <w:t>函請學校轉知家長核定結果(含鑑輔會附帶決議)。</w:t>
      </w:r>
      <w:bookmarkEnd w:id="441"/>
      <w:bookmarkEnd w:id="442"/>
    </w:p>
    <w:p w:rsidR="00F74B00" w:rsidRDefault="00F74B00" w:rsidP="00F74B00">
      <w:pPr>
        <w:pStyle w:val="5"/>
      </w:pPr>
      <w:bookmarkStart w:id="443" w:name="_Toc534295650"/>
      <w:bookmarkStart w:id="444" w:name="_Toc535653357"/>
      <w:r>
        <w:rPr>
          <w:rFonts w:hint="eastAsia"/>
        </w:rPr>
        <w:t>該府要點載明，依據學生障礙程度、學校支援度、輔具使用或其他狀況，審核後核予服務時數。</w:t>
      </w:r>
      <w:bookmarkEnd w:id="443"/>
      <w:bookmarkEnd w:id="444"/>
    </w:p>
    <w:p w:rsidR="00F74B00" w:rsidRDefault="00F74B00" w:rsidP="00F74B00">
      <w:pPr>
        <w:pStyle w:val="4"/>
      </w:pPr>
      <w:bookmarkStart w:id="445" w:name="_Toc534295651"/>
      <w:bookmarkStart w:id="446" w:name="_Toc535653358"/>
      <w:r>
        <w:rPr>
          <w:rFonts w:hint="eastAsia"/>
        </w:rPr>
        <w:t>有申覆管道：雲林縣政府</w:t>
      </w:r>
      <w:r w:rsidRPr="00F74B00">
        <w:rPr>
          <w:rFonts w:hint="eastAsia"/>
        </w:rPr>
        <w:t>每學期重新審核一次，該學期核定後，如有異議，經學校函文申覆，送交鑑輔會重新審議。依個別學生情形增加每週時數。</w:t>
      </w:r>
      <w:bookmarkEnd w:id="445"/>
      <w:bookmarkEnd w:id="446"/>
    </w:p>
    <w:p w:rsidR="00F74B00" w:rsidRDefault="00F74B00" w:rsidP="00F74B00">
      <w:pPr>
        <w:pStyle w:val="4"/>
      </w:pPr>
      <w:bookmarkStart w:id="447" w:name="_Toc534295652"/>
      <w:bookmarkStart w:id="448" w:name="_Toc535653359"/>
      <w:r>
        <w:rPr>
          <w:rFonts w:hint="eastAsia"/>
        </w:rPr>
        <w:t>後續追蹤學生需求服務有無被滿足之作法：</w:t>
      </w:r>
      <w:bookmarkEnd w:id="447"/>
      <w:bookmarkEnd w:id="448"/>
    </w:p>
    <w:p w:rsidR="00F74B00" w:rsidRDefault="00F74B00" w:rsidP="00F74B00">
      <w:pPr>
        <w:pStyle w:val="5"/>
      </w:pPr>
      <w:bookmarkStart w:id="449" w:name="_Toc534295653"/>
      <w:bookmarkStart w:id="450" w:name="_Toc535653360"/>
      <w:r>
        <w:rPr>
          <w:rFonts w:hint="eastAsia"/>
        </w:rPr>
        <w:t>學校申請下一學期助理員時，須回覆本學期學生核定時數是否充足，如不充足時之學校配套措施，以供鑑輔會委員了解評估學生實際需求，並作為審核下學期時數的參據。</w:t>
      </w:r>
      <w:bookmarkEnd w:id="449"/>
      <w:bookmarkEnd w:id="450"/>
    </w:p>
    <w:p w:rsidR="00F74B00" w:rsidRDefault="00F74B00" w:rsidP="00F74B00">
      <w:pPr>
        <w:pStyle w:val="5"/>
      </w:pPr>
      <w:bookmarkStart w:id="451" w:name="_Toc534295654"/>
      <w:bookmarkStart w:id="452" w:name="_Toc535653361"/>
      <w:r>
        <w:rPr>
          <w:rFonts w:hint="eastAsia"/>
        </w:rPr>
        <w:t>學校每學期期末需回報執行成果。</w:t>
      </w:r>
      <w:bookmarkEnd w:id="451"/>
      <w:bookmarkEnd w:id="452"/>
    </w:p>
    <w:p w:rsidR="00F74B00" w:rsidRDefault="00F74B00" w:rsidP="002A295C">
      <w:pPr>
        <w:pStyle w:val="3"/>
      </w:pPr>
      <w:bookmarkStart w:id="453" w:name="_Toc535653362"/>
      <w:r>
        <w:rPr>
          <w:rFonts w:hint="eastAsia"/>
        </w:rPr>
        <w:t>嘉義縣</w:t>
      </w:r>
      <w:bookmarkEnd w:id="453"/>
    </w:p>
    <w:p w:rsidR="00F74B00" w:rsidRDefault="00F74B00" w:rsidP="00F74B00">
      <w:pPr>
        <w:pStyle w:val="4"/>
      </w:pPr>
      <w:bookmarkStart w:id="454" w:name="_Toc534295656"/>
      <w:bookmarkStart w:id="455" w:name="_Toc535653363"/>
      <w:r>
        <w:rPr>
          <w:rFonts w:hint="eastAsia"/>
        </w:rPr>
        <w:t>提出申請者：學校（學齡前至國中階段申請）</w:t>
      </w:r>
      <w:r w:rsidR="00DD5587">
        <w:rPr>
          <w:rFonts w:hint="eastAsia"/>
        </w:rPr>
        <w:t>。</w:t>
      </w:r>
      <w:bookmarkEnd w:id="454"/>
      <w:bookmarkEnd w:id="455"/>
    </w:p>
    <w:p w:rsidR="00F74B00" w:rsidRDefault="00F74B00" w:rsidP="00EE0DF5">
      <w:pPr>
        <w:pStyle w:val="4"/>
      </w:pPr>
      <w:bookmarkStart w:id="456" w:name="_Toc534295657"/>
      <w:bookmarkStart w:id="457" w:name="_Toc535653364"/>
      <w:r>
        <w:rPr>
          <w:rFonts w:hint="eastAsia"/>
        </w:rPr>
        <w:t>104至106學年度，</w:t>
      </w:r>
      <w:r w:rsidR="00793F8E">
        <w:rPr>
          <w:rFonts w:hint="eastAsia"/>
        </w:rPr>
        <w:t>集中式特教班與普通班（資源班）合計之申請與核定未滿足比率</w:t>
      </w:r>
      <w:r w:rsidR="004A7E9E">
        <w:rPr>
          <w:rFonts w:hint="eastAsia"/>
        </w:rPr>
        <w:t>分別</w:t>
      </w:r>
      <w:r>
        <w:rPr>
          <w:rFonts w:hint="eastAsia"/>
        </w:rPr>
        <w:t>為</w:t>
      </w:r>
      <w:r w:rsidR="00AC3593">
        <w:rPr>
          <w:rFonts w:hint="eastAsia"/>
        </w:rPr>
        <w:t>0</w:t>
      </w:r>
      <w:r>
        <w:rPr>
          <w:rFonts w:hint="eastAsia"/>
        </w:rPr>
        <w:t>%、</w:t>
      </w:r>
      <w:r w:rsidR="00AC3593">
        <w:rPr>
          <w:rFonts w:hint="eastAsia"/>
        </w:rPr>
        <w:t>0</w:t>
      </w:r>
      <w:r>
        <w:rPr>
          <w:rFonts w:hint="eastAsia"/>
        </w:rPr>
        <w:t>%、</w:t>
      </w:r>
      <w:r w:rsidR="00AC3593">
        <w:rPr>
          <w:rFonts w:hint="eastAsia"/>
        </w:rPr>
        <w:t>0</w:t>
      </w:r>
      <w:r>
        <w:rPr>
          <w:rFonts w:hint="eastAsia"/>
        </w:rPr>
        <w:t>%，</w:t>
      </w:r>
      <w:r w:rsidR="007417D3">
        <w:rPr>
          <w:rFonts w:hint="eastAsia"/>
        </w:rPr>
        <w:t>亦即</w:t>
      </w:r>
      <w:r w:rsidR="00AC3593">
        <w:rPr>
          <w:rFonts w:hint="eastAsia"/>
        </w:rPr>
        <w:t>該府全部同意學校所申請之時數。</w:t>
      </w:r>
      <w:r w:rsidR="00EE0DF5">
        <w:rPr>
          <w:rFonts w:hint="eastAsia"/>
        </w:rPr>
        <w:t>嘉義</w:t>
      </w:r>
      <w:r>
        <w:rPr>
          <w:rFonts w:hint="eastAsia"/>
        </w:rPr>
        <w:t>縣政府說明所核定時數</w:t>
      </w:r>
      <w:r w:rsidR="00EE0DF5">
        <w:rPr>
          <w:rFonts w:hint="eastAsia"/>
        </w:rPr>
        <w:t>與</w:t>
      </w:r>
      <w:r>
        <w:rPr>
          <w:rFonts w:hint="eastAsia"/>
        </w:rPr>
        <w:t>申請時數</w:t>
      </w:r>
      <w:r w:rsidR="00EE0DF5">
        <w:rPr>
          <w:rFonts w:hint="eastAsia"/>
        </w:rPr>
        <w:t>相同</w:t>
      </w:r>
      <w:r>
        <w:rPr>
          <w:rFonts w:hint="eastAsia"/>
        </w:rPr>
        <w:t>之原因：</w:t>
      </w:r>
      <w:r w:rsidR="00AC3593" w:rsidRPr="00AC3593">
        <w:rPr>
          <w:rFonts w:hint="eastAsia"/>
        </w:rPr>
        <w:t>學校申請，由縣府派人評估，送鑑輔會核定時數</w:t>
      </w:r>
      <w:r w:rsidRPr="00F54025">
        <w:rPr>
          <w:rFonts w:hint="eastAsia"/>
        </w:rPr>
        <w:t>。</w:t>
      </w:r>
      <w:r w:rsidR="00EE0DF5">
        <w:rPr>
          <w:rFonts w:hint="eastAsia"/>
        </w:rPr>
        <w:t>104及105學年度核定後之實際執行時數亦與核定時數相同，</w:t>
      </w:r>
      <w:r>
        <w:rPr>
          <w:rFonts w:hint="eastAsia"/>
        </w:rPr>
        <w:t>至於</w:t>
      </w:r>
      <w:r w:rsidR="00EE0DF5">
        <w:rPr>
          <w:rFonts w:hint="eastAsia"/>
        </w:rPr>
        <w:t>106學年度</w:t>
      </w:r>
      <w:r>
        <w:rPr>
          <w:rFonts w:hint="eastAsia"/>
        </w:rPr>
        <w:t>核定後之實際執行時數少於核定時數之原因，該府認為</w:t>
      </w:r>
      <w:r w:rsidR="00EE0DF5">
        <w:rPr>
          <w:rFonts w:hint="eastAsia"/>
        </w:rPr>
        <w:t>係</w:t>
      </w:r>
      <w:r w:rsidR="00EE0DF5" w:rsidRPr="00EE0DF5">
        <w:rPr>
          <w:rFonts w:hint="eastAsia"/>
        </w:rPr>
        <w:t>學</w:t>
      </w:r>
      <w:r w:rsidR="00EE0DF5" w:rsidRPr="00EE0DF5">
        <w:rPr>
          <w:rFonts w:hint="eastAsia"/>
        </w:rPr>
        <w:lastRenderedPageBreak/>
        <w:t>校聘不到人</w:t>
      </w:r>
      <w:r w:rsidRPr="00F54025">
        <w:rPr>
          <w:rFonts w:hint="eastAsia"/>
        </w:rPr>
        <w:t>。</w:t>
      </w:r>
      <w:r>
        <w:rPr>
          <w:rFonts w:hint="eastAsia"/>
        </w:rPr>
        <w:t>該府反饋</w:t>
      </w:r>
      <w:r w:rsidR="00EE0DF5">
        <w:rPr>
          <w:rFonts w:hint="eastAsia"/>
        </w:rPr>
        <w:t>制度係於核定表中敘述，可</w:t>
      </w:r>
      <w:r>
        <w:rPr>
          <w:rFonts w:hint="eastAsia"/>
        </w:rPr>
        <w:t>讓</w:t>
      </w:r>
      <w:r w:rsidR="00EE0DF5">
        <w:rPr>
          <w:rFonts w:hint="eastAsia"/>
        </w:rPr>
        <w:t>申請者</w:t>
      </w:r>
      <w:r>
        <w:rPr>
          <w:rFonts w:hint="eastAsia"/>
        </w:rPr>
        <w:t>知悉差異之原因</w:t>
      </w:r>
      <w:r w:rsidR="007417D3">
        <w:rPr>
          <w:rFonts w:hint="eastAsia"/>
        </w:rPr>
        <w:t>；</w:t>
      </w:r>
      <w:r>
        <w:rPr>
          <w:rFonts w:hint="eastAsia"/>
        </w:rPr>
        <w:t>但是有關申覆制度上，</w:t>
      </w:r>
      <w:r w:rsidR="00EE0DF5">
        <w:rPr>
          <w:rFonts w:hint="eastAsia"/>
        </w:rPr>
        <w:t>若</w:t>
      </w:r>
      <w:r>
        <w:rPr>
          <w:rFonts w:hint="eastAsia"/>
        </w:rPr>
        <w:t>所轄學校覺核定時數</w:t>
      </w:r>
      <w:r w:rsidR="00EE0DF5">
        <w:rPr>
          <w:rFonts w:hint="eastAsia"/>
        </w:rPr>
        <w:t>不足或其他需求，可另函報縣府說明，以106學年度為例，共計兩案提出申覆，申覆後合計增加33小時</w:t>
      </w:r>
      <w:r>
        <w:rPr>
          <w:rFonts w:hint="eastAsia"/>
        </w:rPr>
        <w:t>。</w:t>
      </w:r>
      <w:r w:rsidR="007417D3">
        <w:rPr>
          <w:rFonts w:hint="eastAsia"/>
        </w:rPr>
        <w:t>該府因完全充分滿足學校之申請，故未有主動追蹤機制。</w:t>
      </w:r>
      <w:r>
        <w:rPr>
          <w:rFonts w:hint="eastAsia"/>
        </w:rPr>
        <w:t>相關差異如下：</w:t>
      </w:r>
      <w:bookmarkEnd w:id="456"/>
      <w:bookmarkEnd w:id="457"/>
    </w:p>
    <w:p w:rsidR="00F74B00" w:rsidRDefault="00F74B00" w:rsidP="00F74B00">
      <w:pPr>
        <w:pStyle w:val="5"/>
      </w:pPr>
      <w:bookmarkStart w:id="458" w:name="_Toc534295658"/>
      <w:bookmarkStart w:id="459" w:name="_Toc535653365"/>
      <w:r>
        <w:rPr>
          <w:rFonts w:hint="eastAsia"/>
        </w:rPr>
        <w:t>104學年度：</w:t>
      </w:r>
      <w:bookmarkEnd w:id="458"/>
      <w:bookmarkEnd w:id="459"/>
    </w:p>
    <w:p w:rsidR="001818CE" w:rsidRDefault="001818CE" w:rsidP="00AC3593">
      <w:pPr>
        <w:pStyle w:val="6"/>
      </w:pPr>
      <w:bookmarkStart w:id="460" w:name="_Toc535653366"/>
      <w:bookmarkStart w:id="461" w:name="_Toc534295659"/>
      <w:r>
        <w:rPr>
          <w:rFonts w:hint="eastAsia"/>
        </w:rPr>
        <w:t>集中式特教班學校申請195小時，核定195小時。差異0小時（未滿足率0%）。實際執行時數195小時。實際執行時數與核定時數相同。</w:t>
      </w:r>
      <w:bookmarkEnd w:id="460"/>
    </w:p>
    <w:p w:rsidR="001818CE" w:rsidRDefault="001818CE" w:rsidP="00AC3593">
      <w:pPr>
        <w:pStyle w:val="6"/>
      </w:pPr>
      <w:bookmarkStart w:id="462" w:name="_Toc535653367"/>
      <w:r>
        <w:rPr>
          <w:rFonts w:hint="eastAsia"/>
        </w:rPr>
        <w:t>學校申請532小時，核定532小時。差異小時（未滿足率0%）。實際執行時數532小時。實際執行時數與核定時數相同。</w:t>
      </w:r>
      <w:bookmarkEnd w:id="462"/>
    </w:p>
    <w:p w:rsidR="00F74B00" w:rsidRDefault="00F74B00" w:rsidP="00F74B00">
      <w:pPr>
        <w:pStyle w:val="5"/>
      </w:pPr>
      <w:bookmarkStart w:id="463" w:name="_Toc534295661"/>
      <w:bookmarkStart w:id="464" w:name="_Toc535653368"/>
      <w:bookmarkEnd w:id="461"/>
      <w:r>
        <w:rPr>
          <w:rFonts w:hint="eastAsia"/>
        </w:rPr>
        <w:t>105學年度：</w:t>
      </w:r>
      <w:bookmarkEnd w:id="463"/>
      <w:bookmarkEnd w:id="464"/>
    </w:p>
    <w:p w:rsidR="00AC3593" w:rsidRDefault="001818CE" w:rsidP="00AC3593">
      <w:pPr>
        <w:pStyle w:val="6"/>
      </w:pPr>
      <w:bookmarkStart w:id="465" w:name="_Toc535653369"/>
      <w:r>
        <w:rPr>
          <w:rFonts w:hint="eastAsia"/>
        </w:rPr>
        <w:t>集中式特教班學校申請167小時，核定167小時。差異0小時（未滿足率0%）。實際執行時數167小時。實際執行時數與核定時數相同。</w:t>
      </w:r>
      <w:bookmarkEnd w:id="465"/>
    </w:p>
    <w:p w:rsidR="00AC3593" w:rsidRDefault="001818CE" w:rsidP="00AC3593">
      <w:pPr>
        <w:pStyle w:val="6"/>
      </w:pPr>
      <w:bookmarkStart w:id="466" w:name="_Toc535653370"/>
      <w:r>
        <w:rPr>
          <w:rFonts w:hint="eastAsia"/>
        </w:rPr>
        <w:t>學校申請241小時，核定241小時。差異0小時（未滿足率0 0%）。實際執行時數241小時。實際執行時數與核定時數相同。</w:t>
      </w:r>
      <w:bookmarkEnd w:id="466"/>
    </w:p>
    <w:p w:rsidR="00F74B00" w:rsidRDefault="00F74B00" w:rsidP="00F74B00">
      <w:pPr>
        <w:pStyle w:val="5"/>
      </w:pPr>
      <w:bookmarkStart w:id="467" w:name="_Toc534295664"/>
      <w:bookmarkStart w:id="468" w:name="_Toc535653371"/>
      <w:r>
        <w:rPr>
          <w:rFonts w:hint="eastAsia"/>
        </w:rPr>
        <w:t>106學年度：</w:t>
      </w:r>
      <w:bookmarkEnd w:id="467"/>
      <w:bookmarkEnd w:id="468"/>
    </w:p>
    <w:p w:rsidR="00AC3593" w:rsidRDefault="001818CE" w:rsidP="00AC3593">
      <w:pPr>
        <w:pStyle w:val="6"/>
      </w:pPr>
      <w:bookmarkStart w:id="469" w:name="_Toc535653372"/>
      <w:r>
        <w:rPr>
          <w:rFonts w:hint="eastAsia"/>
        </w:rPr>
        <w:t>集中式特教班學校申請160小時，核定160小時。差異0小時（未滿足率0%）。實際執行時數160小時。實際執行時數160小時。實際執行時數與核定時數相同。</w:t>
      </w:r>
      <w:bookmarkEnd w:id="469"/>
    </w:p>
    <w:p w:rsidR="001818CE" w:rsidRDefault="001818CE" w:rsidP="001818CE">
      <w:pPr>
        <w:pStyle w:val="6"/>
      </w:pPr>
      <w:bookmarkStart w:id="470" w:name="_Toc535653373"/>
      <w:r>
        <w:rPr>
          <w:rFonts w:hint="eastAsia"/>
        </w:rPr>
        <w:t>學校申請458小時，核定458小時。差異0小時（未滿足率0 %）。實際執行時數446小時。實際執行時數與核定時數相同。</w:t>
      </w:r>
      <w:bookmarkEnd w:id="470"/>
    </w:p>
    <w:p w:rsidR="00F74B00" w:rsidRDefault="007417D3" w:rsidP="00F74B00">
      <w:pPr>
        <w:pStyle w:val="4"/>
      </w:pPr>
      <w:bookmarkStart w:id="471" w:name="_Toc534295667"/>
      <w:bookmarkStart w:id="472" w:name="_Toc535653374"/>
      <w:r>
        <w:rPr>
          <w:rFonts w:hint="eastAsia"/>
        </w:rPr>
        <w:t>審核流程與審查會議之組成和核定標準：</w:t>
      </w:r>
      <w:bookmarkEnd w:id="471"/>
      <w:bookmarkEnd w:id="472"/>
    </w:p>
    <w:p w:rsidR="007417D3" w:rsidRDefault="007417D3" w:rsidP="007417D3">
      <w:pPr>
        <w:pStyle w:val="5"/>
      </w:pPr>
      <w:bookmarkStart w:id="473" w:name="_Toc534295668"/>
      <w:bookmarkStart w:id="474" w:name="_Toc535653375"/>
      <w:r>
        <w:rPr>
          <w:rFonts w:hint="eastAsia"/>
        </w:rPr>
        <w:lastRenderedPageBreak/>
        <w:t>審核流程：學校提出申請後，請相關專業團隊人員從下列項目進行評估：</w:t>
      </w:r>
      <w:bookmarkEnd w:id="473"/>
      <w:bookmarkEnd w:id="474"/>
    </w:p>
    <w:p w:rsidR="007417D3" w:rsidRDefault="007417D3" w:rsidP="007417D3">
      <w:pPr>
        <w:pStyle w:val="6"/>
      </w:pPr>
      <w:bookmarkStart w:id="475" w:name="_Toc534295669"/>
      <w:bookmarkStart w:id="476" w:name="_Toc535653376"/>
      <w:r>
        <w:rPr>
          <w:rFonts w:hint="eastAsia"/>
        </w:rPr>
        <w:t>學生之生活自理能力(移動、進食、如廁等)。</w:t>
      </w:r>
      <w:bookmarkEnd w:id="475"/>
      <w:bookmarkEnd w:id="476"/>
    </w:p>
    <w:p w:rsidR="007417D3" w:rsidRDefault="007417D3" w:rsidP="007417D3">
      <w:pPr>
        <w:pStyle w:val="6"/>
      </w:pPr>
      <w:bookmarkStart w:id="477" w:name="_Toc534295670"/>
      <w:bookmarkStart w:id="478" w:name="_Toc535653377"/>
      <w:r>
        <w:rPr>
          <w:rFonts w:hint="eastAsia"/>
        </w:rPr>
        <w:t>學生是否有嚴重情緒行為問題(自傷、攻擊他人、從事危險動作等)</w:t>
      </w:r>
      <w:r w:rsidRPr="007417D3">
        <w:rPr>
          <w:rFonts w:hint="eastAsia"/>
        </w:rPr>
        <w:t xml:space="preserve"> </w:t>
      </w:r>
      <w:r>
        <w:rPr>
          <w:rFonts w:hint="eastAsia"/>
        </w:rPr>
        <w:t>評估後，送鑑輔會審議。</w:t>
      </w:r>
      <w:bookmarkEnd w:id="477"/>
      <w:bookmarkEnd w:id="478"/>
    </w:p>
    <w:p w:rsidR="007417D3" w:rsidRDefault="007417D3" w:rsidP="007417D3">
      <w:pPr>
        <w:pStyle w:val="5"/>
      </w:pPr>
      <w:bookmarkStart w:id="479" w:name="_Toc534295671"/>
      <w:bookmarkStart w:id="480" w:name="_Toc535653378"/>
      <w:r>
        <w:rPr>
          <w:rFonts w:hint="eastAsia"/>
        </w:rPr>
        <w:t>審查會議之組成：鑑輔會小組會議至少需3位委員才可成會。</w:t>
      </w:r>
      <w:bookmarkEnd w:id="479"/>
      <w:bookmarkEnd w:id="480"/>
    </w:p>
    <w:p w:rsidR="007417D3" w:rsidRDefault="007417D3" w:rsidP="007417D3">
      <w:pPr>
        <w:pStyle w:val="5"/>
      </w:pPr>
      <w:bookmarkStart w:id="481" w:name="_Toc534295672"/>
      <w:bookmarkStart w:id="482" w:name="_Toc535653379"/>
      <w:r>
        <w:rPr>
          <w:rFonts w:hint="eastAsia"/>
        </w:rPr>
        <w:t>核定標準：視個案核定。</w:t>
      </w:r>
      <w:bookmarkEnd w:id="481"/>
      <w:bookmarkEnd w:id="482"/>
    </w:p>
    <w:p w:rsidR="007417D3" w:rsidRDefault="007417D3" w:rsidP="00F74B00">
      <w:pPr>
        <w:pStyle w:val="4"/>
      </w:pPr>
      <w:bookmarkStart w:id="483" w:name="_Toc534295673"/>
      <w:bookmarkStart w:id="484" w:name="_Toc535653380"/>
      <w:r>
        <w:rPr>
          <w:rFonts w:hint="eastAsia"/>
        </w:rPr>
        <w:t>有無反饋給申請者知悉不足時數：有反饋。該府反饋制度係於核定表中敘述，可讓申請者知悉差異之原因。</w:t>
      </w:r>
      <w:bookmarkEnd w:id="483"/>
      <w:bookmarkEnd w:id="484"/>
    </w:p>
    <w:p w:rsidR="007417D3" w:rsidRDefault="007417D3" w:rsidP="00F74B00">
      <w:pPr>
        <w:pStyle w:val="4"/>
      </w:pPr>
      <w:bookmarkStart w:id="485" w:name="_Toc534295674"/>
      <w:bookmarkStart w:id="486" w:name="_Toc535653381"/>
      <w:r>
        <w:rPr>
          <w:rFonts w:hint="eastAsia"/>
        </w:rPr>
        <w:t>有申覆管道：若所轄學校覺核定時數不足或其他需求，可另函報縣府說明，以106學年度為例，共計兩案提出申覆，申覆後合計增加33小時。</w:t>
      </w:r>
      <w:bookmarkEnd w:id="485"/>
      <w:bookmarkEnd w:id="486"/>
    </w:p>
    <w:p w:rsidR="007417D3" w:rsidRDefault="007417D3" w:rsidP="00F74B00">
      <w:pPr>
        <w:pStyle w:val="4"/>
      </w:pPr>
      <w:bookmarkStart w:id="487" w:name="_Toc534295675"/>
      <w:bookmarkStart w:id="488" w:name="_Toc535653382"/>
      <w:r>
        <w:rPr>
          <w:rFonts w:hint="eastAsia"/>
        </w:rPr>
        <w:t>後續追蹤學生需求服務有無被滿足之作法：無。</w:t>
      </w:r>
      <w:bookmarkEnd w:id="487"/>
      <w:bookmarkEnd w:id="488"/>
    </w:p>
    <w:p w:rsidR="003E5EB3" w:rsidRDefault="003E5EB3" w:rsidP="002A295C">
      <w:pPr>
        <w:pStyle w:val="3"/>
      </w:pPr>
      <w:bookmarkStart w:id="489" w:name="_Toc535653383"/>
      <w:r>
        <w:rPr>
          <w:rFonts w:hint="eastAsia"/>
        </w:rPr>
        <w:t>基隆市</w:t>
      </w:r>
      <w:bookmarkEnd w:id="489"/>
    </w:p>
    <w:p w:rsidR="003E5EB3" w:rsidRDefault="003E5EB3" w:rsidP="003E5EB3">
      <w:pPr>
        <w:pStyle w:val="4"/>
      </w:pPr>
      <w:bookmarkStart w:id="490" w:name="_Toc534295677"/>
      <w:bookmarkStart w:id="491" w:name="_Toc535653384"/>
      <w:r>
        <w:rPr>
          <w:rFonts w:hint="eastAsia"/>
        </w:rPr>
        <w:t>提出申請者：學校（學齡前至國中階段申請）</w:t>
      </w:r>
      <w:r w:rsidR="00DD5587">
        <w:rPr>
          <w:rFonts w:hint="eastAsia"/>
        </w:rPr>
        <w:t>。</w:t>
      </w:r>
      <w:bookmarkEnd w:id="490"/>
      <w:bookmarkEnd w:id="491"/>
    </w:p>
    <w:p w:rsidR="003E5EB3" w:rsidRDefault="0012392E" w:rsidP="003E5EB3">
      <w:pPr>
        <w:pStyle w:val="4"/>
      </w:pPr>
      <w:bookmarkStart w:id="492" w:name="_Toc534295678"/>
      <w:bookmarkStart w:id="493" w:name="_Toc535653385"/>
      <w:r>
        <w:rPr>
          <w:rFonts w:hint="eastAsia"/>
        </w:rPr>
        <w:t>104至106學年度，</w:t>
      </w:r>
      <w:r w:rsidR="00793F8E">
        <w:rPr>
          <w:rFonts w:hint="eastAsia"/>
        </w:rPr>
        <w:t>集中式特教班與普通班（資源班）合計之申請與核定未滿足比率</w:t>
      </w:r>
      <w:r>
        <w:rPr>
          <w:rFonts w:hint="eastAsia"/>
        </w:rPr>
        <w:t>分別為</w:t>
      </w:r>
      <w:r w:rsidR="00C34591">
        <w:rPr>
          <w:rFonts w:hint="eastAsia"/>
        </w:rPr>
        <w:t>33.5</w:t>
      </w:r>
      <w:r>
        <w:rPr>
          <w:rFonts w:hint="eastAsia"/>
        </w:rPr>
        <w:t>%、</w:t>
      </w:r>
      <w:r w:rsidR="00C34591">
        <w:rPr>
          <w:rFonts w:hint="eastAsia"/>
        </w:rPr>
        <w:t>26.6</w:t>
      </w:r>
      <w:r>
        <w:rPr>
          <w:rFonts w:hint="eastAsia"/>
        </w:rPr>
        <w:t>%、</w:t>
      </w:r>
      <w:r w:rsidR="0039349E">
        <w:rPr>
          <w:rFonts w:hint="eastAsia"/>
        </w:rPr>
        <w:t>19.3</w:t>
      </w:r>
      <w:r>
        <w:rPr>
          <w:rFonts w:hint="eastAsia"/>
        </w:rPr>
        <w:t>%，</w:t>
      </w:r>
      <w:r w:rsidR="0039349E">
        <w:rPr>
          <w:rFonts w:hint="eastAsia"/>
        </w:rPr>
        <w:t>逐年降低，學校一旦獲得核定時數，其實際執行時數亦與核定時數相同</w:t>
      </w:r>
      <w:r>
        <w:rPr>
          <w:rFonts w:hint="eastAsia"/>
        </w:rPr>
        <w:t>。</w:t>
      </w:r>
      <w:r w:rsidR="0039349E">
        <w:rPr>
          <w:rFonts w:hint="eastAsia"/>
        </w:rPr>
        <w:t>基隆市</w:t>
      </w:r>
      <w:r>
        <w:rPr>
          <w:rFonts w:hint="eastAsia"/>
        </w:rPr>
        <w:t>政府</w:t>
      </w:r>
      <w:r w:rsidR="0039349E">
        <w:rPr>
          <w:rFonts w:hint="eastAsia"/>
        </w:rPr>
        <w:t>分析核定時數低於申請時數之原因有二：第一，若校內原有集中式特教班編制教師助理員，依服務人數比例估算，有部分工時可調整至普通班(資源班)服務。第二，核定時數係召開審查會議，由該市鑑輔會審酌，身心障礙學生障礙情況、班級師生比及就讀年級情形等來議決。</w:t>
      </w:r>
      <w:r>
        <w:rPr>
          <w:rFonts w:hint="eastAsia"/>
        </w:rPr>
        <w:t>該府反饋制度係於</w:t>
      </w:r>
      <w:r w:rsidR="0039349E">
        <w:rPr>
          <w:rFonts w:hint="eastAsia"/>
        </w:rPr>
        <w:t>助理員審查會議紀錄中敘明原因</w:t>
      </w:r>
      <w:r>
        <w:rPr>
          <w:rFonts w:hint="eastAsia"/>
        </w:rPr>
        <w:t>，</w:t>
      </w:r>
      <w:r w:rsidR="0039349E">
        <w:rPr>
          <w:rFonts w:hint="eastAsia"/>
        </w:rPr>
        <w:t>並發函至申請學校，</w:t>
      </w:r>
      <w:r>
        <w:rPr>
          <w:rFonts w:hint="eastAsia"/>
        </w:rPr>
        <w:t>可讓申請者知悉差</w:t>
      </w:r>
      <w:r>
        <w:rPr>
          <w:rFonts w:hint="eastAsia"/>
        </w:rPr>
        <w:lastRenderedPageBreak/>
        <w:t>異之原因；</w:t>
      </w:r>
      <w:r w:rsidR="001C4497">
        <w:rPr>
          <w:rFonts w:hint="eastAsia"/>
        </w:rPr>
        <w:t>該府</w:t>
      </w:r>
      <w:r>
        <w:rPr>
          <w:rFonts w:hint="eastAsia"/>
        </w:rPr>
        <w:t>申覆制度，</w:t>
      </w:r>
      <w:r w:rsidR="0039349E">
        <w:rPr>
          <w:rFonts w:hint="eastAsia"/>
        </w:rPr>
        <w:t>則由學校來函作額外時數申請，依學校檢附資料專案審核</w:t>
      </w:r>
      <w:r>
        <w:rPr>
          <w:rFonts w:hint="eastAsia"/>
        </w:rPr>
        <w:t>。相關差異如下：</w:t>
      </w:r>
      <w:bookmarkEnd w:id="492"/>
      <w:bookmarkEnd w:id="493"/>
    </w:p>
    <w:p w:rsidR="0012392E" w:rsidRDefault="00C34591" w:rsidP="0012392E">
      <w:pPr>
        <w:pStyle w:val="5"/>
      </w:pPr>
      <w:bookmarkStart w:id="494" w:name="_Toc534295679"/>
      <w:bookmarkStart w:id="495" w:name="_Toc535653386"/>
      <w:r>
        <w:rPr>
          <w:rFonts w:hint="eastAsia"/>
        </w:rPr>
        <w:t>104學年度：</w:t>
      </w:r>
      <w:bookmarkEnd w:id="494"/>
      <w:bookmarkEnd w:id="495"/>
    </w:p>
    <w:p w:rsidR="00C34591" w:rsidRDefault="00C34591" w:rsidP="00C34591">
      <w:pPr>
        <w:pStyle w:val="6"/>
      </w:pPr>
      <w:bookmarkStart w:id="496" w:name="_Toc534295680"/>
      <w:bookmarkStart w:id="497" w:name="_Toc535653387"/>
      <w:r>
        <w:rPr>
          <w:rFonts w:hint="eastAsia"/>
        </w:rPr>
        <w:t>學校申請41,649小時，核定27,698小時。差異13,951小時（</w:t>
      </w:r>
      <w:r w:rsidR="00D368B4">
        <w:rPr>
          <w:rFonts w:hint="eastAsia"/>
        </w:rPr>
        <w:t>未滿足率約</w:t>
      </w:r>
      <w:r>
        <w:rPr>
          <w:rFonts w:hint="eastAsia"/>
        </w:rPr>
        <w:t>33.5%）。</w:t>
      </w:r>
      <w:bookmarkEnd w:id="496"/>
      <w:bookmarkEnd w:id="497"/>
    </w:p>
    <w:p w:rsidR="00C34591" w:rsidRDefault="00C34591" w:rsidP="00C34591">
      <w:pPr>
        <w:pStyle w:val="6"/>
      </w:pPr>
      <w:bookmarkStart w:id="498" w:name="_Toc534295681"/>
      <w:bookmarkStart w:id="499" w:name="_Toc535653388"/>
      <w:r>
        <w:rPr>
          <w:rFonts w:hint="eastAsia"/>
        </w:rPr>
        <w:t>實際執行時數27,698小時。實際執行時數與核定時數相同。</w:t>
      </w:r>
      <w:bookmarkEnd w:id="498"/>
      <w:bookmarkEnd w:id="499"/>
    </w:p>
    <w:p w:rsidR="00C34591" w:rsidRDefault="00C34591" w:rsidP="0012392E">
      <w:pPr>
        <w:pStyle w:val="5"/>
      </w:pPr>
      <w:bookmarkStart w:id="500" w:name="_Toc534295682"/>
      <w:bookmarkStart w:id="501" w:name="_Toc535653389"/>
      <w:r>
        <w:rPr>
          <w:rFonts w:hint="eastAsia"/>
        </w:rPr>
        <w:t>105學年度：</w:t>
      </w:r>
      <w:bookmarkEnd w:id="500"/>
      <w:bookmarkEnd w:id="501"/>
    </w:p>
    <w:p w:rsidR="00C34591" w:rsidRDefault="00C34591" w:rsidP="00C34591">
      <w:pPr>
        <w:pStyle w:val="6"/>
      </w:pPr>
      <w:bookmarkStart w:id="502" w:name="_Toc534295683"/>
      <w:bookmarkStart w:id="503" w:name="_Toc535653390"/>
      <w:r>
        <w:rPr>
          <w:rFonts w:hint="eastAsia"/>
        </w:rPr>
        <w:t>學校申請71,512小時，核定52,511小時。差異19,001小時（</w:t>
      </w:r>
      <w:r w:rsidR="00D368B4">
        <w:rPr>
          <w:rFonts w:hint="eastAsia"/>
        </w:rPr>
        <w:t>未滿足率約</w:t>
      </w:r>
      <w:r>
        <w:rPr>
          <w:rFonts w:hint="eastAsia"/>
        </w:rPr>
        <w:t>26.6%）。</w:t>
      </w:r>
      <w:bookmarkEnd w:id="502"/>
      <w:bookmarkEnd w:id="503"/>
    </w:p>
    <w:p w:rsidR="00C34591" w:rsidRDefault="00C34591" w:rsidP="00C34591">
      <w:pPr>
        <w:pStyle w:val="6"/>
      </w:pPr>
      <w:bookmarkStart w:id="504" w:name="_Toc534295684"/>
      <w:bookmarkStart w:id="505" w:name="_Toc535653391"/>
      <w:r>
        <w:rPr>
          <w:rFonts w:hint="eastAsia"/>
        </w:rPr>
        <w:t>實際執行時數52,511小時。實際執行時數與核定時數相同。</w:t>
      </w:r>
      <w:bookmarkEnd w:id="504"/>
      <w:bookmarkEnd w:id="505"/>
    </w:p>
    <w:p w:rsidR="00C34591" w:rsidRDefault="00C34591" w:rsidP="0012392E">
      <w:pPr>
        <w:pStyle w:val="5"/>
      </w:pPr>
      <w:bookmarkStart w:id="506" w:name="_Toc534295685"/>
      <w:bookmarkStart w:id="507" w:name="_Toc535653392"/>
      <w:r>
        <w:rPr>
          <w:rFonts w:hint="eastAsia"/>
        </w:rPr>
        <w:t>106學年度：</w:t>
      </w:r>
      <w:bookmarkEnd w:id="506"/>
      <w:bookmarkEnd w:id="507"/>
    </w:p>
    <w:p w:rsidR="00C34591" w:rsidRDefault="00C34591" w:rsidP="00C34591">
      <w:pPr>
        <w:pStyle w:val="6"/>
      </w:pPr>
      <w:bookmarkStart w:id="508" w:name="_Toc534295686"/>
      <w:bookmarkStart w:id="509" w:name="_Toc535653393"/>
      <w:r>
        <w:rPr>
          <w:rFonts w:hint="eastAsia"/>
        </w:rPr>
        <w:t>學校申請</w:t>
      </w:r>
      <w:r w:rsidR="0039349E">
        <w:rPr>
          <w:rFonts w:hint="eastAsia"/>
        </w:rPr>
        <w:t>35</w:t>
      </w:r>
      <w:r>
        <w:rPr>
          <w:rFonts w:hint="eastAsia"/>
        </w:rPr>
        <w:t>,</w:t>
      </w:r>
      <w:r w:rsidR="0039349E">
        <w:rPr>
          <w:rFonts w:hint="eastAsia"/>
        </w:rPr>
        <w:t>169</w:t>
      </w:r>
      <w:r>
        <w:rPr>
          <w:rFonts w:hint="eastAsia"/>
        </w:rPr>
        <w:t>小時，核定</w:t>
      </w:r>
      <w:r w:rsidR="0039349E">
        <w:rPr>
          <w:rFonts w:hint="eastAsia"/>
        </w:rPr>
        <w:t>28</w:t>
      </w:r>
      <w:r>
        <w:rPr>
          <w:rFonts w:hint="eastAsia"/>
        </w:rPr>
        <w:t>,</w:t>
      </w:r>
      <w:r w:rsidR="0039349E">
        <w:rPr>
          <w:rFonts w:hint="eastAsia"/>
        </w:rPr>
        <w:t>386</w:t>
      </w:r>
      <w:r>
        <w:rPr>
          <w:rFonts w:hint="eastAsia"/>
        </w:rPr>
        <w:t>小時。差異</w:t>
      </w:r>
      <w:r w:rsidR="0039349E">
        <w:rPr>
          <w:rFonts w:hint="eastAsia"/>
        </w:rPr>
        <w:t>6</w:t>
      </w:r>
      <w:r>
        <w:rPr>
          <w:rFonts w:hint="eastAsia"/>
        </w:rPr>
        <w:t>,</w:t>
      </w:r>
      <w:r w:rsidR="0039349E">
        <w:rPr>
          <w:rFonts w:hint="eastAsia"/>
        </w:rPr>
        <w:t>783</w:t>
      </w:r>
      <w:r>
        <w:rPr>
          <w:rFonts w:hint="eastAsia"/>
        </w:rPr>
        <w:t>小時（</w:t>
      </w:r>
      <w:r w:rsidR="00D368B4">
        <w:rPr>
          <w:rFonts w:hint="eastAsia"/>
        </w:rPr>
        <w:t>未滿足率約</w:t>
      </w:r>
      <w:r w:rsidR="0039349E">
        <w:rPr>
          <w:rFonts w:hint="eastAsia"/>
        </w:rPr>
        <w:t>19</w:t>
      </w:r>
      <w:r>
        <w:rPr>
          <w:rFonts w:hint="eastAsia"/>
        </w:rPr>
        <w:t>.</w:t>
      </w:r>
      <w:r w:rsidR="0039349E">
        <w:rPr>
          <w:rFonts w:hint="eastAsia"/>
        </w:rPr>
        <w:t>3</w:t>
      </w:r>
      <w:r>
        <w:rPr>
          <w:rFonts w:hint="eastAsia"/>
        </w:rPr>
        <w:t>%）。</w:t>
      </w:r>
      <w:bookmarkEnd w:id="508"/>
      <w:bookmarkEnd w:id="509"/>
    </w:p>
    <w:p w:rsidR="00C34591" w:rsidRDefault="00C34591" w:rsidP="00C34591">
      <w:pPr>
        <w:pStyle w:val="6"/>
      </w:pPr>
      <w:bookmarkStart w:id="510" w:name="_Toc534295687"/>
      <w:bookmarkStart w:id="511" w:name="_Toc535653394"/>
      <w:r>
        <w:rPr>
          <w:rFonts w:hint="eastAsia"/>
        </w:rPr>
        <w:t>實際執行時數</w:t>
      </w:r>
      <w:r w:rsidR="0039349E">
        <w:rPr>
          <w:rFonts w:hint="eastAsia"/>
        </w:rPr>
        <w:t>28,386</w:t>
      </w:r>
      <w:r>
        <w:rPr>
          <w:rFonts w:hint="eastAsia"/>
        </w:rPr>
        <w:t>小時。實際執行時數與核定時數相同。</w:t>
      </w:r>
      <w:bookmarkEnd w:id="510"/>
      <w:bookmarkEnd w:id="511"/>
    </w:p>
    <w:p w:rsidR="0012392E" w:rsidRDefault="00346486" w:rsidP="003E5EB3">
      <w:pPr>
        <w:pStyle w:val="4"/>
      </w:pPr>
      <w:bookmarkStart w:id="512" w:name="_Toc534295688"/>
      <w:bookmarkStart w:id="513" w:name="_Toc535653395"/>
      <w:r>
        <w:rPr>
          <w:rFonts w:hint="eastAsia"/>
        </w:rPr>
        <w:t>審核流程與審查會議之組成和核定標準：</w:t>
      </w:r>
      <w:bookmarkEnd w:id="512"/>
      <w:bookmarkEnd w:id="513"/>
    </w:p>
    <w:p w:rsidR="001C4497" w:rsidRDefault="001C4497" w:rsidP="001C4497">
      <w:pPr>
        <w:pStyle w:val="5"/>
      </w:pPr>
      <w:bookmarkStart w:id="514" w:name="_Toc534295689"/>
      <w:bookmarkStart w:id="515" w:name="_Toc535653396"/>
      <w:r>
        <w:rPr>
          <w:rFonts w:hint="eastAsia"/>
        </w:rPr>
        <w:t>審核流程：於助理員審查會議中由學校提出時數申請，經鑑輔會鑑定(委員3人)有特殊需求之身心障礙學生。</w:t>
      </w:r>
      <w:bookmarkEnd w:id="514"/>
      <w:bookmarkEnd w:id="515"/>
    </w:p>
    <w:p w:rsidR="001C4497" w:rsidRDefault="001C4497" w:rsidP="001C4497">
      <w:pPr>
        <w:pStyle w:val="5"/>
      </w:pPr>
      <w:bookmarkStart w:id="516" w:name="_Toc534295690"/>
      <w:bookmarkStart w:id="517" w:name="_Toc535653397"/>
      <w:r>
        <w:rPr>
          <w:rFonts w:hint="eastAsia"/>
        </w:rPr>
        <w:t>審查會議之組成：鑑輔會委員3人。</w:t>
      </w:r>
      <w:bookmarkEnd w:id="516"/>
      <w:bookmarkEnd w:id="517"/>
    </w:p>
    <w:p w:rsidR="001C4497" w:rsidRDefault="001C4497" w:rsidP="001C4497">
      <w:pPr>
        <w:pStyle w:val="5"/>
      </w:pPr>
      <w:bookmarkStart w:id="518" w:name="_Toc534295691"/>
      <w:bookmarkStart w:id="519" w:name="_Toc535653398"/>
      <w:r>
        <w:rPr>
          <w:rFonts w:hint="eastAsia"/>
        </w:rPr>
        <w:t>核定標準：視個案核定。</w:t>
      </w:r>
      <w:bookmarkEnd w:id="518"/>
      <w:bookmarkEnd w:id="519"/>
    </w:p>
    <w:p w:rsidR="00346486" w:rsidRDefault="00346486" w:rsidP="003E5EB3">
      <w:pPr>
        <w:pStyle w:val="4"/>
      </w:pPr>
      <w:bookmarkStart w:id="520" w:name="_Toc534295692"/>
      <w:bookmarkStart w:id="521" w:name="_Toc535653399"/>
      <w:r>
        <w:rPr>
          <w:rFonts w:hint="eastAsia"/>
        </w:rPr>
        <w:t>有無反饋給申請者知悉不足時數：有反饋。</w:t>
      </w:r>
      <w:r w:rsidR="001C4497">
        <w:rPr>
          <w:rFonts w:hint="eastAsia"/>
        </w:rPr>
        <w:t>該府反饋制度係於助理員審查會議紀錄中敘明原因，並發函至申請學校，可讓申請者知悉差異之原因</w:t>
      </w:r>
      <w:bookmarkEnd w:id="520"/>
      <w:bookmarkEnd w:id="521"/>
    </w:p>
    <w:p w:rsidR="00346486" w:rsidRDefault="00346486" w:rsidP="003E5EB3">
      <w:pPr>
        <w:pStyle w:val="4"/>
      </w:pPr>
      <w:bookmarkStart w:id="522" w:name="_Toc534295693"/>
      <w:bookmarkStart w:id="523" w:name="_Toc535653400"/>
      <w:r>
        <w:rPr>
          <w:rFonts w:hint="eastAsia"/>
        </w:rPr>
        <w:t>有申覆管道：</w:t>
      </w:r>
      <w:r w:rsidR="001C4497">
        <w:rPr>
          <w:rFonts w:hint="eastAsia"/>
        </w:rPr>
        <w:t>由學校來函作額外時數申請，依學校檢附資料專案審核。</w:t>
      </w:r>
      <w:bookmarkEnd w:id="522"/>
      <w:bookmarkEnd w:id="523"/>
    </w:p>
    <w:p w:rsidR="00346486" w:rsidRDefault="00346486" w:rsidP="001C4497">
      <w:pPr>
        <w:pStyle w:val="4"/>
      </w:pPr>
      <w:bookmarkStart w:id="524" w:name="_Toc534295694"/>
      <w:bookmarkStart w:id="525" w:name="_Toc535653401"/>
      <w:r>
        <w:rPr>
          <w:rFonts w:hint="eastAsia"/>
        </w:rPr>
        <w:lastRenderedPageBreak/>
        <w:t>後續追蹤學生需求服務有無被滿足之作法：</w:t>
      </w:r>
      <w:r w:rsidR="001C4497" w:rsidRPr="001C4497">
        <w:rPr>
          <w:rFonts w:hint="eastAsia"/>
        </w:rPr>
        <w:t>由</w:t>
      </w:r>
      <w:r w:rsidR="001C4497">
        <w:rPr>
          <w:rFonts w:hint="eastAsia"/>
        </w:rPr>
        <w:t>基隆市</w:t>
      </w:r>
      <w:r w:rsidR="001C4497" w:rsidRPr="001C4497">
        <w:rPr>
          <w:rFonts w:hint="eastAsia"/>
        </w:rPr>
        <w:t>特教資源中心派員到各用人單位實地督導訪視，了解服務情形（以新聘用單位優先）</w:t>
      </w:r>
      <w:bookmarkEnd w:id="524"/>
      <w:bookmarkEnd w:id="525"/>
    </w:p>
    <w:p w:rsidR="00A67B19" w:rsidRDefault="00A67B19" w:rsidP="002A295C">
      <w:pPr>
        <w:pStyle w:val="3"/>
      </w:pPr>
      <w:bookmarkStart w:id="526" w:name="_Toc535653402"/>
      <w:r>
        <w:rPr>
          <w:rFonts w:hint="eastAsia"/>
        </w:rPr>
        <w:t>臺東縣</w:t>
      </w:r>
      <w:bookmarkEnd w:id="526"/>
    </w:p>
    <w:p w:rsidR="00A67B19" w:rsidRDefault="00A67B19" w:rsidP="00A67B19">
      <w:pPr>
        <w:pStyle w:val="4"/>
      </w:pPr>
      <w:bookmarkStart w:id="527" w:name="_Toc534295696"/>
      <w:bookmarkStart w:id="528" w:name="_Toc535653403"/>
      <w:r>
        <w:rPr>
          <w:rFonts w:hint="eastAsia"/>
        </w:rPr>
        <w:t>提出申請者：學校（學齡前至國中階段申請）</w:t>
      </w:r>
      <w:r w:rsidR="00DD5587">
        <w:rPr>
          <w:rFonts w:hint="eastAsia"/>
        </w:rPr>
        <w:t>。</w:t>
      </w:r>
      <w:bookmarkEnd w:id="527"/>
      <w:bookmarkEnd w:id="528"/>
    </w:p>
    <w:p w:rsidR="00A67B19" w:rsidRDefault="00A67B19" w:rsidP="00A67B19">
      <w:pPr>
        <w:pStyle w:val="4"/>
      </w:pPr>
      <w:bookmarkStart w:id="529" w:name="_Toc534295697"/>
      <w:bookmarkStart w:id="530" w:name="_Toc535653404"/>
      <w:r>
        <w:rPr>
          <w:rFonts w:hint="eastAsia"/>
        </w:rPr>
        <w:t>104至106學年度，</w:t>
      </w:r>
      <w:r w:rsidR="00793F8E">
        <w:rPr>
          <w:rFonts w:hint="eastAsia"/>
        </w:rPr>
        <w:t>集中式特教班與普通班（資源班）合計之申請與核定未滿足比率</w:t>
      </w:r>
      <w:r w:rsidR="00766CBC">
        <w:rPr>
          <w:rFonts w:hint="eastAsia"/>
        </w:rPr>
        <w:t>分別</w:t>
      </w:r>
      <w:r>
        <w:rPr>
          <w:rFonts w:hint="eastAsia"/>
        </w:rPr>
        <w:t>為</w:t>
      </w:r>
      <w:r w:rsidR="00090674">
        <w:rPr>
          <w:rFonts w:hint="eastAsia"/>
        </w:rPr>
        <w:t>23.4</w:t>
      </w:r>
      <w:r>
        <w:rPr>
          <w:rFonts w:hint="eastAsia"/>
        </w:rPr>
        <w:t>%、</w:t>
      </w:r>
      <w:r w:rsidR="00090674">
        <w:rPr>
          <w:rFonts w:hint="eastAsia"/>
        </w:rPr>
        <w:t>31</w:t>
      </w:r>
      <w:r>
        <w:rPr>
          <w:rFonts w:hint="eastAsia"/>
        </w:rPr>
        <w:t>%、</w:t>
      </w:r>
      <w:r w:rsidR="00090674">
        <w:rPr>
          <w:rFonts w:hint="eastAsia"/>
        </w:rPr>
        <w:t>27.9</w:t>
      </w:r>
      <w:r>
        <w:rPr>
          <w:rFonts w:hint="eastAsia"/>
        </w:rPr>
        <w:t>%，</w:t>
      </w:r>
      <w:r w:rsidR="00090674">
        <w:rPr>
          <w:rFonts w:hint="eastAsia"/>
        </w:rPr>
        <w:t>105學年度未滿足比率驟增。</w:t>
      </w:r>
      <w:r w:rsidR="00090674" w:rsidRPr="00F756CD">
        <w:rPr>
          <w:rFonts w:hint="eastAsia"/>
        </w:rPr>
        <w:t>臺東</w:t>
      </w:r>
      <w:r w:rsidRPr="00F756CD">
        <w:rPr>
          <w:rFonts w:hint="eastAsia"/>
        </w:rPr>
        <w:t>縣政府</w:t>
      </w:r>
      <w:r w:rsidR="00F756CD" w:rsidRPr="00F756CD">
        <w:rPr>
          <w:rFonts w:hint="eastAsia"/>
        </w:rPr>
        <w:t>分析</w:t>
      </w:r>
      <w:r w:rsidR="00504E0A" w:rsidRPr="00F756CD">
        <w:rPr>
          <w:rFonts w:hint="eastAsia"/>
        </w:rPr>
        <w:t>該府核定時數低於</w:t>
      </w:r>
      <w:r w:rsidR="00F756CD" w:rsidRPr="00F756CD">
        <w:rPr>
          <w:rFonts w:hint="eastAsia"/>
        </w:rPr>
        <w:t>學校</w:t>
      </w:r>
      <w:r w:rsidR="00504E0A" w:rsidRPr="00F756CD">
        <w:rPr>
          <w:rFonts w:hint="eastAsia"/>
        </w:rPr>
        <w:t>申請時數</w:t>
      </w:r>
      <w:r w:rsidR="00F756CD" w:rsidRPr="00F756CD">
        <w:rPr>
          <w:rFonts w:hint="eastAsia"/>
        </w:rPr>
        <w:t>之原因有三：第一</w:t>
      </w:r>
      <w:r w:rsidR="00504E0A" w:rsidRPr="00F756CD">
        <w:rPr>
          <w:rFonts w:hint="eastAsia"/>
        </w:rPr>
        <w:t>、</w:t>
      </w:r>
      <w:r w:rsidR="00F756CD">
        <w:rPr>
          <w:rFonts w:hint="eastAsia"/>
        </w:rPr>
        <w:t>學校對助理員的用途認知不同，故時數上會有落差。第二、經審查會專業人員逐案討論個案現況及需求再核予時數，故時數上會有落差。第三、前1學期學校及班級人力、學生出席及時數使用狀況也會納入審查參考，故時數上會有落差。至於</w:t>
      </w:r>
      <w:r w:rsidR="00504E0A" w:rsidRPr="00F756CD">
        <w:rPr>
          <w:rFonts w:hint="eastAsia"/>
        </w:rPr>
        <w:t>實際執行時數低於核定時數</w:t>
      </w:r>
      <w:r w:rsidR="00F756CD" w:rsidRPr="00F756CD">
        <w:rPr>
          <w:rFonts w:hint="eastAsia"/>
        </w:rPr>
        <w:t>，亦有三種原因：原因一是學校聘不到助理員，原因二是學生請假出席率低，原因三是助理員異動或常請假</w:t>
      </w:r>
      <w:r w:rsidR="003265F4" w:rsidRPr="00F756CD">
        <w:rPr>
          <w:rFonts w:hint="eastAsia"/>
        </w:rPr>
        <w:t>。</w:t>
      </w:r>
      <w:r>
        <w:rPr>
          <w:rFonts w:hint="eastAsia"/>
        </w:rPr>
        <w:t>該府</w:t>
      </w:r>
      <w:r w:rsidR="00504E0A">
        <w:rPr>
          <w:rFonts w:hint="eastAsia"/>
        </w:rPr>
        <w:t>未有</w:t>
      </w:r>
      <w:r>
        <w:rPr>
          <w:rFonts w:hint="eastAsia"/>
        </w:rPr>
        <w:t>反饋制度；該府申覆制度，</w:t>
      </w:r>
      <w:r w:rsidR="00504E0A">
        <w:rPr>
          <w:rFonts w:hint="eastAsia"/>
        </w:rPr>
        <w:t>學校</w:t>
      </w:r>
      <w:r>
        <w:rPr>
          <w:rFonts w:hint="eastAsia"/>
        </w:rPr>
        <w:t>則</w:t>
      </w:r>
      <w:r w:rsidR="00504E0A">
        <w:rPr>
          <w:rFonts w:hint="eastAsia"/>
        </w:rPr>
        <w:t>藉由每學期召開的2次審查會，如對審查結果不滿或有疑義時，於下一次審查時再次提出申請</w:t>
      </w:r>
      <w:r>
        <w:rPr>
          <w:rFonts w:hint="eastAsia"/>
        </w:rPr>
        <w:t>。相關差異如下：</w:t>
      </w:r>
      <w:bookmarkEnd w:id="529"/>
      <w:bookmarkEnd w:id="530"/>
    </w:p>
    <w:p w:rsidR="00A67B19" w:rsidRDefault="00A67B19" w:rsidP="00A67B19">
      <w:pPr>
        <w:pStyle w:val="5"/>
      </w:pPr>
      <w:bookmarkStart w:id="531" w:name="_Toc534295698"/>
      <w:bookmarkStart w:id="532" w:name="_Toc535653405"/>
      <w:r>
        <w:rPr>
          <w:rFonts w:hint="eastAsia"/>
        </w:rPr>
        <w:t>104學年度：</w:t>
      </w:r>
      <w:bookmarkEnd w:id="531"/>
      <w:bookmarkEnd w:id="532"/>
    </w:p>
    <w:p w:rsidR="00EE7261" w:rsidRDefault="00EE7261" w:rsidP="00A67B19">
      <w:pPr>
        <w:pStyle w:val="6"/>
      </w:pPr>
      <w:bookmarkStart w:id="533" w:name="_Toc535653406"/>
      <w:bookmarkStart w:id="534" w:name="_Toc534295699"/>
      <w:r>
        <w:rPr>
          <w:rFonts w:hint="eastAsia"/>
        </w:rPr>
        <w:t>集中式特教班學校申請7,040小時，核定5,280小時。差異1,760小時（未滿足率25%）。實際執行時數5,280小時。實際執行時數與核定時數相同。</w:t>
      </w:r>
      <w:bookmarkEnd w:id="533"/>
    </w:p>
    <w:p w:rsidR="00A67B19" w:rsidRDefault="00A67B19" w:rsidP="00A67B19">
      <w:pPr>
        <w:pStyle w:val="6"/>
      </w:pPr>
      <w:bookmarkStart w:id="535" w:name="_Toc535653407"/>
      <w:r>
        <w:rPr>
          <w:rFonts w:hint="eastAsia"/>
        </w:rPr>
        <w:t>學校申請</w:t>
      </w:r>
      <w:r w:rsidR="00EE7261">
        <w:rPr>
          <w:rFonts w:hint="eastAsia"/>
        </w:rPr>
        <w:t>62</w:t>
      </w:r>
      <w:r>
        <w:rPr>
          <w:rFonts w:hint="eastAsia"/>
        </w:rPr>
        <w:t>,</w:t>
      </w:r>
      <w:r w:rsidR="00090674">
        <w:rPr>
          <w:rFonts w:hint="eastAsia"/>
        </w:rPr>
        <w:t>3</w:t>
      </w:r>
      <w:r w:rsidR="00EE7261">
        <w:rPr>
          <w:rFonts w:hint="eastAsia"/>
        </w:rPr>
        <w:t>1</w:t>
      </w:r>
      <w:r w:rsidR="00090674">
        <w:rPr>
          <w:rFonts w:hint="eastAsia"/>
        </w:rPr>
        <w:t>1</w:t>
      </w:r>
      <w:r>
        <w:rPr>
          <w:rFonts w:hint="eastAsia"/>
        </w:rPr>
        <w:t>小時，核定</w:t>
      </w:r>
      <w:r w:rsidR="00EE7261">
        <w:rPr>
          <w:rFonts w:hint="eastAsia"/>
        </w:rPr>
        <w:t>47</w:t>
      </w:r>
      <w:r>
        <w:rPr>
          <w:rFonts w:hint="eastAsia"/>
        </w:rPr>
        <w:t>,</w:t>
      </w:r>
      <w:r w:rsidR="00EE7261">
        <w:rPr>
          <w:rFonts w:hint="eastAsia"/>
        </w:rPr>
        <w:t>856</w:t>
      </w:r>
      <w:r>
        <w:rPr>
          <w:rFonts w:hint="eastAsia"/>
        </w:rPr>
        <w:t>小時。差異1</w:t>
      </w:r>
      <w:r w:rsidR="00EE7261">
        <w:rPr>
          <w:rFonts w:hint="eastAsia"/>
        </w:rPr>
        <w:t>4</w:t>
      </w:r>
      <w:r>
        <w:rPr>
          <w:rFonts w:hint="eastAsia"/>
        </w:rPr>
        <w:t>,</w:t>
      </w:r>
      <w:r w:rsidR="00EE7261">
        <w:rPr>
          <w:rFonts w:hint="eastAsia"/>
        </w:rPr>
        <w:t>955</w:t>
      </w:r>
      <w:r>
        <w:rPr>
          <w:rFonts w:hint="eastAsia"/>
        </w:rPr>
        <w:t>小時（</w:t>
      </w:r>
      <w:r w:rsidR="00D368B4">
        <w:rPr>
          <w:rFonts w:hint="eastAsia"/>
        </w:rPr>
        <w:t>未滿足率約</w:t>
      </w:r>
      <w:r>
        <w:rPr>
          <w:rFonts w:hint="eastAsia"/>
        </w:rPr>
        <w:t>2</w:t>
      </w:r>
      <w:r w:rsidR="00EE7261">
        <w:rPr>
          <w:rFonts w:hint="eastAsia"/>
        </w:rPr>
        <w:t>4</w:t>
      </w:r>
      <w:r>
        <w:rPr>
          <w:rFonts w:hint="eastAsia"/>
        </w:rPr>
        <w:t>%）。</w:t>
      </w:r>
      <w:bookmarkEnd w:id="534"/>
      <w:r w:rsidR="00EE7261">
        <w:rPr>
          <w:rFonts w:hint="eastAsia"/>
        </w:rPr>
        <w:t>實際執行時數47,599小時。實際執行時數少於核定時數257小時。</w:t>
      </w:r>
      <w:bookmarkEnd w:id="535"/>
    </w:p>
    <w:p w:rsidR="00A67B19" w:rsidRDefault="00A67B19" w:rsidP="00A67B19">
      <w:pPr>
        <w:pStyle w:val="5"/>
      </w:pPr>
      <w:bookmarkStart w:id="536" w:name="_Toc534295701"/>
      <w:bookmarkStart w:id="537" w:name="_Toc535653408"/>
      <w:r>
        <w:rPr>
          <w:rFonts w:hint="eastAsia"/>
        </w:rPr>
        <w:lastRenderedPageBreak/>
        <w:t>10</w:t>
      </w:r>
      <w:r w:rsidRPr="002C0C10">
        <w:rPr>
          <w:rFonts w:hint="eastAsia"/>
        </w:rPr>
        <w:t>5學年</w:t>
      </w:r>
      <w:r>
        <w:rPr>
          <w:rFonts w:hint="eastAsia"/>
        </w:rPr>
        <w:t>度：</w:t>
      </w:r>
      <w:bookmarkEnd w:id="536"/>
      <w:bookmarkEnd w:id="537"/>
    </w:p>
    <w:p w:rsidR="002C0C10" w:rsidRDefault="002C0C10" w:rsidP="00A67B19">
      <w:pPr>
        <w:pStyle w:val="6"/>
      </w:pPr>
      <w:bookmarkStart w:id="538" w:name="_Toc535653409"/>
      <w:bookmarkStart w:id="539" w:name="_Toc534295702"/>
      <w:r>
        <w:rPr>
          <w:rFonts w:hint="eastAsia"/>
        </w:rPr>
        <w:t>集中式特教班學校申請6,160小時，核定3,080小時。差異3,080小時（未滿足率50%）。實際執行時數3,080小時。</w:t>
      </w:r>
      <w:r w:rsidR="001632CC">
        <w:rPr>
          <w:rFonts w:hint="eastAsia"/>
        </w:rPr>
        <w:t>實際執行時數與核定時數相同。</w:t>
      </w:r>
      <w:bookmarkEnd w:id="538"/>
    </w:p>
    <w:p w:rsidR="002C0C10" w:rsidRDefault="002C0C10" w:rsidP="00A67B19">
      <w:pPr>
        <w:pStyle w:val="6"/>
      </w:pPr>
      <w:bookmarkStart w:id="540" w:name="_Toc535653410"/>
      <w:r>
        <w:rPr>
          <w:rFonts w:hint="eastAsia"/>
        </w:rPr>
        <w:t>學校申請25,433小時，核定18,708小時。差異6,725小時（未滿足率約26.4%）。實際執行時數</w:t>
      </w:r>
      <w:r w:rsidR="001632CC">
        <w:rPr>
          <w:rFonts w:hint="eastAsia"/>
        </w:rPr>
        <w:t>18</w:t>
      </w:r>
      <w:r>
        <w:rPr>
          <w:rFonts w:hint="eastAsia"/>
        </w:rPr>
        <w:t>,3</w:t>
      </w:r>
      <w:r w:rsidR="001632CC">
        <w:rPr>
          <w:rFonts w:hint="eastAsia"/>
        </w:rPr>
        <w:t>49</w:t>
      </w:r>
      <w:r>
        <w:rPr>
          <w:rFonts w:hint="eastAsia"/>
        </w:rPr>
        <w:t>小時。實際執行時數少於核定時數</w:t>
      </w:r>
      <w:r w:rsidR="001632CC">
        <w:rPr>
          <w:rFonts w:hint="eastAsia"/>
        </w:rPr>
        <w:t>359</w:t>
      </w:r>
      <w:r>
        <w:rPr>
          <w:rFonts w:hint="eastAsia"/>
        </w:rPr>
        <w:t>小時。</w:t>
      </w:r>
      <w:bookmarkEnd w:id="540"/>
    </w:p>
    <w:p w:rsidR="00A67B19" w:rsidRDefault="00A67B19" w:rsidP="00A67B19">
      <w:pPr>
        <w:pStyle w:val="5"/>
      </w:pPr>
      <w:bookmarkStart w:id="541" w:name="_Toc534295704"/>
      <w:bookmarkStart w:id="542" w:name="_Toc535653411"/>
      <w:bookmarkEnd w:id="539"/>
      <w:r>
        <w:rPr>
          <w:rFonts w:hint="eastAsia"/>
        </w:rPr>
        <w:t>106學年度：</w:t>
      </w:r>
      <w:bookmarkEnd w:id="541"/>
      <w:bookmarkEnd w:id="542"/>
      <w:r w:rsidR="004429FA">
        <w:t xml:space="preserve"> </w:t>
      </w:r>
    </w:p>
    <w:p w:rsidR="00A67B19" w:rsidRDefault="004429FA" w:rsidP="00A67B19">
      <w:pPr>
        <w:pStyle w:val="6"/>
      </w:pPr>
      <w:bookmarkStart w:id="543" w:name="_Toc535653412"/>
      <w:r>
        <w:rPr>
          <w:rFonts w:hint="eastAsia"/>
        </w:rPr>
        <w:t>集中式特教班學校申請6,160小時，核定3,520小時。差異2,640小時（未滿足率42.6%）。實際執行時數3,520小時。實際執行時數與核定時數相同。</w:t>
      </w:r>
      <w:bookmarkEnd w:id="543"/>
    </w:p>
    <w:p w:rsidR="00A67B19" w:rsidRDefault="004429FA" w:rsidP="00A67B19">
      <w:pPr>
        <w:pStyle w:val="6"/>
      </w:pPr>
      <w:bookmarkStart w:id="544" w:name="_Toc535653413"/>
      <w:r>
        <w:rPr>
          <w:rFonts w:hint="eastAsia"/>
        </w:rPr>
        <w:t>學校申請</w:t>
      </w:r>
      <w:r w:rsidR="00576A8E" w:rsidRPr="00576A8E">
        <w:rPr>
          <w:rFonts w:hint="eastAsia"/>
        </w:rPr>
        <w:t>49</w:t>
      </w:r>
      <w:r w:rsidRPr="00576A8E">
        <w:rPr>
          <w:rFonts w:hint="eastAsia"/>
        </w:rPr>
        <w:t>,</w:t>
      </w:r>
      <w:r w:rsidR="00576A8E">
        <w:rPr>
          <w:rFonts w:hint="eastAsia"/>
        </w:rPr>
        <w:t>755</w:t>
      </w:r>
      <w:r>
        <w:rPr>
          <w:rFonts w:hint="eastAsia"/>
        </w:rPr>
        <w:t>小時，核定</w:t>
      </w:r>
      <w:r w:rsidR="00576A8E">
        <w:rPr>
          <w:rFonts w:hint="eastAsia"/>
        </w:rPr>
        <w:t>36</w:t>
      </w:r>
      <w:r>
        <w:rPr>
          <w:rFonts w:hint="eastAsia"/>
        </w:rPr>
        <w:t>,</w:t>
      </w:r>
      <w:r w:rsidR="00576A8E">
        <w:rPr>
          <w:rFonts w:hint="eastAsia"/>
        </w:rPr>
        <w:t>775</w:t>
      </w:r>
      <w:r>
        <w:rPr>
          <w:rFonts w:hint="eastAsia"/>
        </w:rPr>
        <w:t>小時。差異</w:t>
      </w:r>
      <w:r w:rsidR="00576A8E">
        <w:rPr>
          <w:rFonts w:hint="eastAsia"/>
        </w:rPr>
        <w:t>12</w:t>
      </w:r>
      <w:r>
        <w:rPr>
          <w:rFonts w:hint="eastAsia"/>
        </w:rPr>
        <w:t>,</w:t>
      </w:r>
      <w:r w:rsidR="00576A8E">
        <w:rPr>
          <w:rFonts w:hint="eastAsia"/>
        </w:rPr>
        <w:t>980</w:t>
      </w:r>
      <w:r>
        <w:rPr>
          <w:rFonts w:hint="eastAsia"/>
        </w:rPr>
        <w:t>小時（未滿足率約26%）。實際執行時數</w:t>
      </w:r>
      <w:r w:rsidR="00576A8E">
        <w:rPr>
          <w:rFonts w:hint="eastAsia"/>
        </w:rPr>
        <w:t>36</w:t>
      </w:r>
      <w:r>
        <w:rPr>
          <w:rFonts w:hint="eastAsia"/>
        </w:rPr>
        <w:t>,</w:t>
      </w:r>
      <w:r w:rsidR="00576A8E">
        <w:rPr>
          <w:rFonts w:hint="eastAsia"/>
        </w:rPr>
        <w:t>543</w:t>
      </w:r>
      <w:r>
        <w:rPr>
          <w:rFonts w:hint="eastAsia"/>
        </w:rPr>
        <w:t>小時。實際執行時數少於核定時數</w:t>
      </w:r>
      <w:r w:rsidR="00576A8E">
        <w:rPr>
          <w:rFonts w:hint="eastAsia"/>
        </w:rPr>
        <w:t>13,212</w:t>
      </w:r>
      <w:r>
        <w:rPr>
          <w:rFonts w:hint="eastAsia"/>
        </w:rPr>
        <w:t>小時。</w:t>
      </w:r>
      <w:bookmarkEnd w:id="544"/>
    </w:p>
    <w:p w:rsidR="00A67B19" w:rsidRDefault="00504E0A" w:rsidP="00A67B19">
      <w:pPr>
        <w:pStyle w:val="4"/>
      </w:pPr>
      <w:bookmarkStart w:id="545" w:name="_Toc534295707"/>
      <w:bookmarkStart w:id="546" w:name="_Toc535653414"/>
      <w:r>
        <w:rPr>
          <w:rFonts w:hint="eastAsia"/>
        </w:rPr>
        <w:t>審核流程與審查會議之組成和核定標準：</w:t>
      </w:r>
      <w:bookmarkEnd w:id="545"/>
      <w:bookmarkEnd w:id="546"/>
    </w:p>
    <w:p w:rsidR="00504E0A" w:rsidRDefault="00504E0A" w:rsidP="000B450A">
      <w:pPr>
        <w:pStyle w:val="5"/>
      </w:pPr>
      <w:bookmarkStart w:id="547" w:name="_Toc534295708"/>
      <w:bookmarkStart w:id="548" w:name="_Toc535653415"/>
      <w:r>
        <w:rPr>
          <w:rFonts w:hint="eastAsia"/>
        </w:rPr>
        <w:t>審核流程：</w:t>
      </w:r>
      <w:r w:rsidR="00BB0B37">
        <w:rPr>
          <w:rFonts w:hint="eastAsia"/>
        </w:rPr>
        <w:t>先</w:t>
      </w:r>
      <w:r w:rsidR="000B450A" w:rsidRPr="000B450A">
        <w:rPr>
          <w:rFonts w:hint="eastAsia"/>
        </w:rPr>
        <w:t>由專家學者組成審查小組</w:t>
      </w:r>
      <w:r w:rsidR="000B450A">
        <w:rPr>
          <w:rFonts w:hint="eastAsia"/>
        </w:rPr>
        <w:t>召</w:t>
      </w:r>
      <w:r w:rsidR="000B450A" w:rsidRPr="000B450A">
        <w:rPr>
          <w:rFonts w:hint="eastAsia"/>
        </w:rPr>
        <w:t>開審查會</w:t>
      </w:r>
      <w:r w:rsidR="00BB0B37">
        <w:rPr>
          <w:rFonts w:hint="eastAsia"/>
        </w:rPr>
        <w:t>，</w:t>
      </w:r>
      <w:r w:rsidR="000B450A" w:rsidRPr="000B450A">
        <w:rPr>
          <w:rFonts w:hint="eastAsia"/>
        </w:rPr>
        <w:t>審核後</w:t>
      </w:r>
      <w:r w:rsidR="00BB0B37">
        <w:rPr>
          <w:rFonts w:hint="eastAsia"/>
        </w:rPr>
        <w:t>再</w:t>
      </w:r>
      <w:r w:rsidR="000B450A" w:rsidRPr="000B450A">
        <w:rPr>
          <w:rFonts w:hint="eastAsia"/>
        </w:rPr>
        <w:t>送鑑輔會備查</w:t>
      </w:r>
      <w:r w:rsidR="000B450A">
        <w:rPr>
          <w:rFonts w:hint="eastAsia"/>
        </w:rPr>
        <w:t>。</w:t>
      </w:r>
      <w:bookmarkEnd w:id="547"/>
      <w:bookmarkEnd w:id="548"/>
    </w:p>
    <w:p w:rsidR="00504E0A" w:rsidRDefault="00504E0A" w:rsidP="00504E0A">
      <w:pPr>
        <w:pStyle w:val="5"/>
      </w:pPr>
      <w:bookmarkStart w:id="549" w:name="_Toc534295709"/>
      <w:bookmarkStart w:id="550" w:name="_Toc535653416"/>
      <w:r>
        <w:rPr>
          <w:rFonts w:hint="eastAsia"/>
        </w:rPr>
        <w:t>審查會議之組成</w:t>
      </w:r>
      <w:r w:rsidR="00DC1F39">
        <w:rPr>
          <w:rStyle w:val="afd"/>
        </w:rPr>
        <w:footnoteReference w:id="5"/>
      </w:r>
      <w:r>
        <w:rPr>
          <w:rFonts w:hint="eastAsia"/>
        </w:rPr>
        <w:t>：</w:t>
      </w:r>
      <w:bookmarkEnd w:id="549"/>
      <w:bookmarkEnd w:id="550"/>
    </w:p>
    <w:p w:rsidR="00BB0B37" w:rsidRDefault="00BB0B37" w:rsidP="00BB0B37">
      <w:pPr>
        <w:pStyle w:val="6"/>
      </w:pPr>
      <w:bookmarkStart w:id="551" w:name="_Toc534295710"/>
      <w:bookmarkStart w:id="552" w:name="_Toc535653417"/>
      <w:r>
        <w:rPr>
          <w:rFonts w:hint="eastAsia"/>
        </w:rPr>
        <w:t>該府</w:t>
      </w:r>
      <w:r w:rsidRPr="000B450A">
        <w:rPr>
          <w:rFonts w:hint="eastAsia"/>
        </w:rPr>
        <w:t>專家學者組成</w:t>
      </w:r>
      <w:r>
        <w:rPr>
          <w:rFonts w:hint="eastAsia"/>
        </w:rPr>
        <w:t>之</w:t>
      </w:r>
      <w:r w:rsidRPr="000B450A">
        <w:rPr>
          <w:rFonts w:hint="eastAsia"/>
        </w:rPr>
        <w:t>審查小組</w:t>
      </w:r>
      <w:r>
        <w:rPr>
          <w:rFonts w:hint="eastAsia"/>
        </w:rPr>
        <w:t>名稱為助理人員暨專業團隊服務審查會，成員11人。</w:t>
      </w:r>
      <w:bookmarkEnd w:id="551"/>
      <w:bookmarkEnd w:id="552"/>
    </w:p>
    <w:p w:rsidR="00BB0B37" w:rsidRDefault="00BB0B37" w:rsidP="00BB0B37">
      <w:pPr>
        <w:pStyle w:val="6"/>
      </w:pPr>
      <w:bookmarkStart w:id="553" w:name="_Toc534295711"/>
      <w:bookmarkStart w:id="554" w:name="_Toc535653418"/>
      <w:r>
        <w:rPr>
          <w:rFonts w:hint="eastAsia"/>
        </w:rPr>
        <w:t>鑑輔會之委員計有19人。</w:t>
      </w:r>
      <w:bookmarkEnd w:id="553"/>
      <w:bookmarkEnd w:id="554"/>
    </w:p>
    <w:p w:rsidR="00504E0A" w:rsidRDefault="00504E0A" w:rsidP="00504E0A">
      <w:pPr>
        <w:pStyle w:val="5"/>
      </w:pPr>
      <w:bookmarkStart w:id="555" w:name="_Toc534295712"/>
      <w:bookmarkStart w:id="556" w:name="_Toc535653419"/>
      <w:r>
        <w:rPr>
          <w:rFonts w:hint="eastAsia"/>
        </w:rPr>
        <w:t>核定標準：</w:t>
      </w:r>
      <w:r w:rsidR="00BB0B37">
        <w:rPr>
          <w:rFonts w:hint="eastAsia"/>
        </w:rPr>
        <w:t>視個案核定。</w:t>
      </w:r>
      <w:bookmarkEnd w:id="555"/>
      <w:bookmarkEnd w:id="556"/>
    </w:p>
    <w:p w:rsidR="00504E0A" w:rsidRDefault="00EC7F3F" w:rsidP="00A67B19">
      <w:pPr>
        <w:pStyle w:val="4"/>
      </w:pPr>
      <w:bookmarkStart w:id="557" w:name="_Toc534295713"/>
      <w:bookmarkStart w:id="558" w:name="_Toc535653420"/>
      <w:r>
        <w:rPr>
          <w:rFonts w:hint="eastAsia"/>
        </w:rPr>
        <w:t>有無反饋給申請者知悉不足時數：無。</w:t>
      </w:r>
      <w:bookmarkEnd w:id="557"/>
      <w:bookmarkEnd w:id="558"/>
    </w:p>
    <w:p w:rsidR="00EC7F3F" w:rsidRDefault="00BE18C9" w:rsidP="00A67B19">
      <w:pPr>
        <w:pStyle w:val="4"/>
      </w:pPr>
      <w:bookmarkStart w:id="559" w:name="_Toc534295714"/>
      <w:bookmarkStart w:id="560" w:name="_Toc535653421"/>
      <w:r>
        <w:rPr>
          <w:rFonts w:hint="eastAsia"/>
        </w:rPr>
        <w:t>有申覆管道：</w:t>
      </w:r>
      <w:bookmarkEnd w:id="559"/>
      <w:bookmarkEnd w:id="560"/>
    </w:p>
    <w:p w:rsidR="00E217E2" w:rsidRDefault="00E217E2" w:rsidP="00E217E2">
      <w:pPr>
        <w:pStyle w:val="5"/>
      </w:pPr>
      <w:bookmarkStart w:id="561" w:name="_Toc534295715"/>
      <w:bookmarkStart w:id="562" w:name="_Toc535653422"/>
      <w:r w:rsidRPr="00E217E2">
        <w:rPr>
          <w:rFonts w:hint="eastAsia"/>
        </w:rPr>
        <w:lastRenderedPageBreak/>
        <w:t>每學期</w:t>
      </w:r>
      <w:r>
        <w:rPr>
          <w:rFonts w:hint="eastAsia"/>
        </w:rPr>
        <w:t>召</w:t>
      </w:r>
      <w:r w:rsidRPr="00E217E2">
        <w:rPr>
          <w:rFonts w:hint="eastAsia"/>
        </w:rPr>
        <w:t>開2次審查會，如對審查結果不滿或有疑義時，皆可於下一次審查時再次提出申請。</w:t>
      </w:r>
      <w:bookmarkEnd w:id="561"/>
      <w:bookmarkEnd w:id="562"/>
    </w:p>
    <w:p w:rsidR="00E217E2" w:rsidRDefault="00E217E2" w:rsidP="00E217E2">
      <w:pPr>
        <w:pStyle w:val="5"/>
      </w:pPr>
      <w:bookmarkStart w:id="563" w:name="_Toc534295716"/>
      <w:bookmarkStart w:id="564" w:name="_Toc535653423"/>
      <w:r w:rsidRPr="00E217E2">
        <w:rPr>
          <w:rFonts w:hint="eastAsia"/>
        </w:rPr>
        <w:t>再次提出申請，依舊是經由審查會的專任委員綜合(經費、學校及班級人力、學生實際需求及狀況)審慎評估後再決定核定服務時數。</w:t>
      </w:r>
      <w:bookmarkEnd w:id="563"/>
      <w:bookmarkEnd w:id="564"/>
    </w:p>
    <w:p w:rsidR="00BE18C9" w:rsidRDefault="00E217E2" w:rsidP="000B0F4B">
      <w:pPr>
        <w:pStyle w:val="4"/>
      </w:pPr>
      <w:bookmarkStart w:id="565" w:name="_Toc534295717"/>
      <w:bookmarkStart w:id="566" w:name="_Toc535653424"/>
      <w:r>
        <w:rPr>
          <w:rFonts w:hint="eastAsia"/>
        </w:rPr>
        <w:t>後續追蹤學生需求服務有無被滿足之作法：</w:t>
      </w:r>
      <w:r w:rsidR="000B0F4B" w:rsidRPr="000B0F4B">
        <w:rPr>
          <w:rFonts w:hint="eastAsia"/>
        </w:rPr>
        <w:t>由教育局端及專業人員不定時至學校訪視、考核</w:t>
      </w:r>
      <w:r w:rsidR="000B0F4B">
        <w:rPr>
          <w:rFonts w:hint="eastAsia"/>
        </w:rPr>
        <w:t>。</w:t>
      </w:r>
      <w:bookmarkEnd w:id="565"/>
      <w:bookmarkEnd w:id="566"/>
    </w:p>
    <w:p w:rsidR="001D723D" w:rsidRDefault="001D723D" w:rsidP="002A295C">
      <w:pPr>
        <w:pStyle w:val="3"/>
      </w:pPr>
      <w:bookmarkStart w:id="567" w:name="_Toc535653425"/>
      <w:r>
        <w:rPr>
          <w:rFonts w:hint="eastAsia"/>
        </w:rPr>
        <w:t>澎湖縣</w:t>
      </w:r>
      <w:bookmarkEnd w:id="567"/>
    </w:p>
    <w:p w:rsidR="00866B30" w:rsidRDefault="00866B30" w:rsidP="001D723D">
      <w:pPr>
        <w:pStyle w:val="4"/>
      </w:pPr>
      <w:bookmarkStart w:id="568" w:name="_Toc534295719"/>
      <w:bookmarkStart w:id="569" w:name="_Toc535653426"/>
      <w:r>
        <w:rPr>
          <w:rFonts w:hint="eastAsia"/>
        </w:rPr>
        <w:t>提出申請者：學校（學齡前至國中階段申請）</w:t>
      </w:r>
      <w:r w:rsidR="00DD5587">
        <w:rPr>
          <w:rFonts w:hint="eastAsia"/>
        </w:rPr>
        <w:t>。</w:t>
      </w:r>
      <w:bookmarkEnd w:id="568"/>
      <w:bookmarkEnd w:id="569"/>
    </w:p>
    <w:p w:rsidR="00DC2FB1" w:rsidRPr="00DC2FB1" w:rsidRDefault="00866B30" w:rsidP="00DC2FB1">
      <w:pPr>
        <w:pStyle w:val="4"/>
      </w:pPr>
      <w:bookmarkStart w:id="570" w:name="_Toc534295720"/>
      <w:bookmarkStart w:id="571" w:name="_Toc535653427"/>
      <w:r>
        <w:rPr>
          <w:rFonts w:hint="eastAsia"/>
        </w:rPr>
        <w:t>104至106學年度，</w:t>
      </w:r>
      <w:r w:rsidR="00793F8E">
        <w:rPr>
          <w:rFonts w:hint="eastAsia"/>
        </w:rPr>
        <w:t>集中式特教班與普通班（資源班）合計之申請與核定未滿足比率</w:t>
      </w:r>
      <w:r>
        <w:rPr>
          <w:rFonts w:hint="eastAsia"/>
        </w:rPr>
        <w:t>分別為</w:t>
      </w:r>
      <w:r w:rsidR="0058591A">
        <w:rPr>
          <w:rFonts w:hint="eastAsia"/>
        </w:rPr>
        <w:t>8.7</w:t>
      </w:r>
      <w:r>
        <w:rPr>
          <w:rFonts w:hint="eastAsia"/>
        </w:rPr>
        <w:t>%、</w:t>
      </w:r>
      <w:r w:rsidR="0058591A">
        <w:rPr>
          <w:rFonts w:hint="eastAsia"/>
        </w:rPr>
        <w:t>19.2</w:t>
      </w:r>
      <w:r>
        <w:rPr>
          <w:rFonts w:hint="eastAsia"/>
        </w:rPr>
        <w:t>%、</w:t>
      </w:r>
      <w:r w:rsidR="0058591A">
        <w:rPr>
          <w:rFonts w:hint="eastAsia"/>
        </w:rPr>
        <w:t>17.2</w:t>
      </w:r>
      <w:r>
        <w:rPr>
          <w:rFonts w:hint="eastAsia"/>
        </w:rPr>
        <w:t>%</w:t>
      </w:r>
      <w:r w:rsidR="007064A7">
        <w:rPr>
          <w:rFonts w:hint="eastAsia"/>
        </w:rPr>
        <w:t>，105學年度未滿足比率驟增，</w:t>
      </w:r>
      <w:r w:rsidR="0058591A">
        <w:rPr>
          <w:rFonts w:hint="eastAsia"/>
        </w:rPr>
        <w:t>澎湖</w:t>
      </w:r>
      <w:r>
        <w:rPr>
          <w:rFonts w:hint="eastAsia"/>
        </w:rPr>
        <w:t>縣政府說明所核定時數少於申請時數之原因有</w:t>
      </w:r>
      <w:r w:rsidR="0058591A">
        <w:rPr>
          <w:rFonts w:hint="eastAsia"/>
        </w:rPr>
        <w:t>三</w:t>
      </w:r>
      <w:r>
        <w:rPr>
          <w:rFonts w:hint="eastAsia"/>
        </w:rPr>
        <w:t>：第一，</w:t>
      </w:r>
      <w:r w:rsidR="0058591A" w:rsidRPr="00DC2FB1">
        <w:t>依據學生資格與狀況做核定</w:t>
      </w:r>
      <w:r w:rsidR="00DC2FB1">
        <w:rPr>
          <w:rFonts w:hint="eastAsia"/>
        </w:rPr>
        <w:t>；</w:t>
      </w:r>
      <w:r>
        <w:rPr>
          <w:rFonts w:hint="eastAsia"/>
        </w:rPr>
        <w:t>第二，</w:t>
      </w:r>
      <w:r w:rsidR="0058591A" w:rsidRPr="00DC2FB1">
        <w:t>核定時數依據實際狀況些微調整</w:t>
      </w:r>
      <w:r w:rsidR="00DC2FB1" w:rsidRPr="00DC2FB1">
        <w:rPr>
          <w:rFonts w:hint="eastAsia"/>
        </w:rPr>
        <w:t>；第三，</w:t>
      </w:r>
      <w:r w:rsidR="00DC2FB1" w:rsidRPr="00DC2FB1">
        <w:t>同班學生核定1位助理員</w:t>
      </w:r>
      <w:r w:rsidRPr="00F54025">
        <w:rPr>
          <w:rFonts w:hint="eastAsia"/>
        </w:rPr>
        <w:t>。</w:t>
      </w:r>
      <w:r>
        <w:rPr>
          <w:rFonts w:hint="eastAsia"/>
        </w:rPr>
        <w:t>至於核定後之實際執行時數少於核定時數之原因，該府</w:t>
      </w:r>
      <w:r w:rsidR="00DC2FB1">
        <w:rPr>
          <w:rFonts w:hint="eastAsia"/>
        </w:rPr>
        <w:t>僅提及實際執行與核定時數有些微落差，未說明確切原因</w:t>
      </w:r>
      <w:r w:rsidR="00710AE0">
        <w:rPr>
          <w:rFonts w:hint="eastAsia"/>
        </w:rPr>
        <w:t>，亦未說明何以</w:t>
      </w:r>
      <w:r w:rsidR="000B0D94">
        <w:rPr>
          <w:rFonts w:hint="eastAsia"/>
        </w:rPr>
        <w:t>106學年度實際執行時數少於核定時數之差距達5,068小時，而105學年度僅差距132小時之原因</w:t>
      </w:r>
      <w:r w:rsidRPr="00F54025">
        <w:rPr>
          <w:rFonts w:hint="eastAsia"/>
        </w:rPr>
        <w:t>。</w:t>
      </w:r>
      <w:r>
        <w:rPr>
          <w:rFonts w:hint="eastAsia"/>
        </w:rPr>
        <w:t>該府</w:t>
      </w:r>
      <w:r w:rsidR="00DC2FB1">
        <w:rPr>
          <w:rFonts w:hint="eastAsia"/>
        </w:rPr>
        <w:t>有</w:t>
      </w:r>
      <w:r>
        <w:rPr>
          <w:rFonts w:hint="eastAsia"/>
        </w:rPr>
        <w:t>反饋讓</w:t>
      </w:r>
      <w:r w:rsidR="00DC2FB1">
        <w:rPr>
          <w:rFonts w:hint="eastAsia"/>
        </w:rPr>
        <w:t>申請者</w:t>
      </w:r>
      <w:r>
        <w:rPr>
          <w:rFonts w:hint="eastAsia"/>
        </w:rPr>
        <w:t>知悉差異之原因，有關申覆制度上，所轄學校若覺核定時數有差異，</w:t>
      </w:r>
      <w:r w:rsidR="00DC2FB1">
        <w:rPr>
          <w:rFonts w:hint="eastAsia"/>
        </w:rPr>
        <w:t>學校</w:t>
      </w:r>
      <w:r>
        <w:rPr>
          <w:rFonts w:hint="eastAsia"/>
        </w:rPr>
        <w:t>可另</w:t>
      </w:r>
      <w:r w:rsidR="00DC2FB1">
        <w:rPr>
          <w:rFonts w:hint="eastAsia"/>
        </w:rPr>
        <w:t>提專案申請</w:t>
      </w:r>
      <w:r>
        <w:rPr>
          <w:rFonts w:hint="eastAsia"/>
        </w:rPr>
        <w:t>，</w:t>
      </w:r>
      <w:r w:rsidR="00DC2FB1" w:rsidRPr="00DC2FB1">
        <w:rPr>
          <w:rFonts w:hint="eastAsia"/>
        </w:rPr>
        <w:t>若確有增加時數之必要，</w:t>
      </w:r>
      <w:r w:rsidR="00DC2FB1">
        <w:rPr>
          <w:rFonts w:hint="eastAsia"/>
        </w:rPr>
        <w:t>該府</w:t>
      </w:r>
      <w:r w:rsidR="00DC2FB1" w:rsidRPr="00DC2FB1">
        <w:rPr>
          <w:rFonts w:hint="eastAsia"/>
        </w:rPr>
        <w:t>則召開專案審查會議審查專案申請個案狀況</w:t>
      </w:r>
      <w:r w:rsidR="00DC2FB1">
        <w:rPr>
          <w:rFonts w:hint="eastAsia"/>
        </w:rPr>
        <w:t>，依學生障別、障礙程度、實際特殊需求狀況及審查委員意見核予時數，以</w:t>
      </w:r>
      <w:r w:rsidR="00DC2FB1" w:rsidRPr="00DC2FB1">
        <w:t>106</w:t>
      </w:r>
      <w:r w:rsidR="00DC2FB1" w:rsidRPr="00DC2FB1">
        <w:rPr>
          <w:rFonts w:hint="eastAsia"/>
        </w:rPr>
        <w:t>學年度</w:t>
      </w:r>
      <w:r w:rsidR="00DC2FB1">
        <w:rPr>
          <w:rFonts w:hint="eastAsia"/>
        </w:rPr>
        <w:t>為例，</w:t>
      </w:r>
      <w:r w:rsidR="00DC2FB1" w:rsidRPr="00DC2FB1">
        <w:rPr>
          <w:rFonts w:hint="eastAsia"/>
        </w:rPr>
        <w:t>計增加</w:t>
      </w:r>
      <w:r w:rsidR="00DC2FB1" w:rsidRPr="00DC2FB1">
        <w:t>1</w:t>
      </w:r>
      <w:r w:rsidR="00DC2FB1" w:rsidRPr="00DC2FB1">
        <w:rPr>
          <w:rFonts w:hint="eastAsia"/>
        </w:rPr>
        <w:t>位，</w:t>
      </w:r>
      <w:r w:rsidR="00DC2FB1" w:rsidRPr="00DC2FB1">
        <w:t>800</w:t>
      </w:r>
      <w:r w:rsidR="00DC2FB1" w:rsidRPr="00DC2FB1">
        <w:rPr>
          <w:rFonts w:hint="eastAsia"/>
        </w:rPr>
        <w:t>小時</w:t>
      </w:r>
      <w:r w:rsidR="00DC2FB1">
        <w:rPr>
          <w:rFonts w:hint="eastAsia"/>
        </w:rPr>
        <w:t>。相關差異如下：</w:t>
      </w:r>
      <w:bookmarkEnd w:id="570"/>
      <w:bookmarkEnd w:id="571"/>
    </w:p>
    <w:p w:rsidR="00B70510" w:rsidRDefault="00B70510" w:rsidP="00B70510">
      <w:pPr>
        <w:pStyle w:val="5"/>
      </w:pPr>
      <w:bookmarkStart w:id="572" w:name="_Toc534295721"/>
      <w:bookmarkStart w:id="573" w:name="_Toc535653428"/>
      <w:r>
        <w:rPr>
          <w:rFonts w:hint="eastAsia"/>
        </w:rPr>
        <w:t>104學年度：</w:t>
      </w:r>
      <w:bookmarkEnd w:id="572"/>
      <w:bookmarkEnd w:id="573"/>
    </w:p>
    <w:p w:rsidR="00B70510" w:rsidRDefault="00B70510" w:rsidP="00B70510">
      <w:pPr>
        <w:pStyle w:val="6"/>
      </w:pPr>
      <w:bookmarkStart w:id="574" w:name="_Toc534295722"/>
      <w:bookmarkStart w:id="575" w:name="_Toc535653429"/>
      <w:r>
        <w:rPr>
          <w:rFonts w:hint="eastAsia"/>
        </w:rPr>
        <w:t>學校申請34,808小時，核定31,792小時。差異3,016小時（</w:t>
      </w:r>
      <w:r w:rsidR="00D368B4">
        <w:rPr>
          <w:rFonts w:hint="eastAsia"/>
        </w:rPr>
        <w:t>未滿足率約</w:t>
      </w:r>
      <w:r w:rsidR="0058591A">
        <w:rPr>
          <w:rFonts w:hint="eastAsia"/>
        </w:rPr>
        <w:t>8.7</w:t>
      </w:r>
      <w:r>
        <w:rPr>
          <w:rFonts w:hint="eastAsia"/>
        </w:rPr>
        <w:t>%）。</w:t>
      </w:r>
      <w:bookmarkEnd w:id="574"/>
      <w:bookmarkEnd w:id="575"/>
    </w:p>
    <w:p w:rsidR="00B70510" w:rsidRDefault="00B70510" w:rsidP="00B70510">
      <w:pPr>
        <w:pStyle w:val="6"/>
      </w:pPr>
      <w:bookmarkStart w:id="576" w:name="_Toc534295723"/>
      <w:bookmarkStart w:id="577" w:name="_Toc535653430"/>
      <w:r>
        <w:rPr>
          <w:rFonts w:hint="eastAsia"/>
        </w:rPr>
        <w:lastRenderedPageBreak/>
        <w:t>實際執行時數2</w:t>
      </w:r>
      <w:r w:rsidR="0058591A">
        <w:rPr>
          <w:rFonts w:hint="eastAsia"/>
        </w:rPr>
        <w:t>9</w:t>
      </w:r>
      <w:r>
        <w:rPr>
          <w:rFonts w:hint="eastAsia"/>
        </w:rPr>
        <w:t>,</w:t>
      </w:r>
      <w:r w:rsidR="0058591A">
        <w:rPr>
          <w:rFonts w:hint="eastAsia"/>
        </w:rPr>
        <w:t>869</w:t>
      </w:r>
      <w:r>
        <w:rPr>
          <w:rFonts w:hint="eastAsia"/>
        </w:rPr>
        <w:t>小時。實際執行時數少於核定時數</w:t>
      </w:r>
      <w:r w:rsidR="0058591A">
        <w:rPr>
          <w:rFonts w:hint="eastAsia"/>
        </w:rPr>
        <w:t>1,923</w:t>
      </w:r>
      <w:r>
        <w:rPr>
          <w:rFonts w:hint="eastAsia"/>
        </w:rPr>
        <w:t>小時。</w:t>
      </w:r>
      <w:bookmarkEnd w:id="576"/>
      <w:bookmarkEnd w:id="577"/>
    </w:p>
    <w:p w:rsidR="00B70510" w:rsidRDefault="00B70510" w:rsidP="00B70510">
      <w:pPr>
        <w:pStyle w:val="5"/>
      </w:pPr>
      <w:bookmarkStart w:id="578" w:name="_Toc534295724"/>
      <w:bookmarkStart w:id="579" w:name="_Toc535653431"/>
      <w:r>
        <w:rPr>
          <w:rFonts w:hint="eastAsia"/>
        </w:rPr>
        <w:t>105學年度：</w:t>
      </w:r>
      <w:bookmarkEnd w:id="578"/>
      <w:bookmarkEnd w:id="579"/>
    </w:p>
    <w:p w:rsidR="0058591A" w:rsidRDefault="0058591A" w:rsidP="0058591A">
      <w:pPr>
        <w:pStyle w:val="6"/>
      </w:pPr>
      <w:bookmarkStart w:id="580" w:name="_Toc534295725"/>
      <w:bookmarkStart w:id="581" w:name="_Toc535653432"/>
      <w:r>
        <w:rPr>
          <w:rFonts w:hint="eastAsia"/>
        </w:rPr>
        <w:t>學校申請49,041小時，核定39,622小時。差異9,419小時（</w:t>
      </w:r>
      <w:r w:rsidR="00D368B4">
        <w:rPr>
          <w:rFonts w:hint="eastAsia"/>
        </w:rPr>
        <w:t>未滿足率約</w:t>
      </w:r>
      <w:r>
        <w:rPr>
          <w:rFonts w:hint="eastAsia"/>
        </w:rPr>
        <w:t>19.2%）。</w:t>
      </w:r>
      <w:bookmarkEnd w:id="580"/>
      <w:bookmarkEnd w:id="581"/>
    </w:p>
    <w:p w:rsidR="0058591A" w:rsidRDefault="0058591A" w:rsidP="0058591A">
      <w:pPr>
        <w:pStyle w:val="6"/>
      </w:pPr>
      <w:bookmarkStart w:id="582" w:name="_Toc534295726"/>
      <w:bookmarkStart w:id="583" w:name="_Toc535653433"/>
      <w:r>
        <w:rPr>
          <w:rFonts w:hint="eastAsia"/>
        </w:rPr>
        <w:t>實際執行時數39,490小時。實際執行時數少於核定時數132小時。</w:t>
      </w:r>
      <w:bookmarkEnd w:id="582"/>
      <w:bookmarkEnd w:id="583"/>
    </w:p>
    <w:p w:rsidR="00B70510" w:rsidRDefault="00B70510" w:rsidP="00B70510">
      <w:pPr>
        <w:pStyle w:val="5"/>
      </w:pPr>
      <w:bookmarkStart w:id="584" w:name="_Toc534295727"/>
      <w:bookmarkStart w:id="585" w:name="_Toc535653434"/>
      <w:r>
        <w:rPr>
          <w:rFonts w:hint="eastAsia"/>
        </w:rPr>
        <w:t>106學年度：</w:t>
      </w:r>
      <w:bookmarkEnd w:id="584"/>
      <w:bookmarkEnd w:id="585"/>
    </w:p>
    <w:p w:rsidR="0058591A" w:rsidRDefault="0058591A" w:rsidP="0058591A">
      <w:pPr>
        <w:pStyle w:val="6"/>
      </w:pPr>
      <w:bookmarkStart w:id="586" w:name="_Toc534295728"/>
      <w:bookmarkStart w:id="587" w:name="_Toc535653435"/>
      <w:r>
        <w:rPr>
          <w:rFonts w:hint="eastAsia"/>
        </w:rPr>
        <w:t>學校申請54,028小時，核定44,716小時。差異9,312小時（</w:t>
      </w:r>
      <w:r w:rsidR="00D368B4">
        <w:rPr>
          <w:rFonts w:hint="eastAsia"/>
        </w:rPr>
        <w:t>未滿足率約</w:t>
      </w:r>
      <w:r>
        <w:rPr>
          <w:rFonts w:hint="eastAsia"/>
        </w:rPr>
        <w:t>17.2%）。</w:t>
      </w:r>
      <w:bookmarkEnd w:id="586"/>
      <w:bookmarkEnd w:id="587"/>
    </w:p>
    <w:p w:rsidR="0058591A" w:rsidRDefault="0058591A" w:rsidP="0058591A">
      <w:pPr>
        <w:pStyle w:val="6"/>
      </w:pPr>
      <w:bookmarkStart w:id="588" w:name="_Toc534295729"/>
      <w:bookmarkStart w:id="589" w:name="_Toc535653436"/>
      <w:r>
        <w:rPr>
          <w:rFonts w:hint="eastAsia"/>
        </w:rPr>
        <w:t>實際執行時數39,648小時。實際執行時數少於核定時數5,068小時。</w:t>
      </w:r>
      <w:bookmarkEnd w:id="588"/>
      <w:bookmarkEnd w:id="589"/>
    </w:p>
    <w:p w:rsidR="001D723D" w:rsidRDefault="006F6384" w:rsidP="001D723D">
      <w:pPr>
        <w:pStyle w:val="4"/>
      </w:pPr>
      <w:bookmarkStart w:id="590" w:name="_Toc534295730"/>
      <w:bookmarkStart w:id="591" w:name="_Toc535653437"/>
      <w:r>
        <w:rPr>
          <w:rFonts w:hint="eastAsia"/>
        </w:rPr>
        <w:t>審核流程與審查會議之組成和核定標準：</w:t>
      </w:r>
      <w:bookmarkEnd w:id="590"/>
      <w:bookmarkEnd w:id="591"/>
    </w:p>
    <w:p w:rsidR="006F6384" w:rsidRDefault="006F6384" w:rsidP="006F6384">
      <w:pPr>
        <w:pStyle w:val="5"/>
      </w:pPr>
      <w:bookmarkStart w:id="592" w:name="_Toc534295731"/>
      <w:bookmarkStart w:id="593" w:name="_Toc535653438"/>
      <w:r>
        <w:rPr>
          <w:rFonts w:hint="eastAsia"/>
        </w:rPr>
        <w:t>審核流程：</w:t>
      </w:r>
      <w:r w:rsidR="002E1022" w:rsidRPr="00AC6EB6">
        <w:rPr>
          <w:rFonts w:hint="eastAsia"/>
        </w:rPr>
        <w:t>每學期開學前發文各校提出申請，俟彙整申請資料後，召開審查會議逐一審查個案狀況，依學生障礙類別、障礙程度、實際特殊需求狀況、學校人力配置及審查委員意見等核予時數。</w:t>
      </w:r>
      <w:bookmarkEnd w:id="592"/>
      <w:bookmarkEnd w:id="593"/>
    </w:p>
    <w:p w:rsidR="00AC6EB6" w:rsidRPr="00AC6EB6" w:rsidRDefault="006F6384" w:rsidP="00AC6EB6">
      <w:pPr>
        <w:pStyle w:val="5"/>
      </w:pPr>
      <w:bookmarkStart w:id="594" w:name="_Toc534295732"/>
      <w:bookmarkStart w:id="595" w:name="_Toc535653439"/>
      <w:r>
        <w:rPr>
          <w:rFonts w:hint="eastAsia"/>
        </w:rPr>
        <w:t>審查會議之組成：</w:t>
      </w:r>
      <w:r w:rsidR="00255A61">
        <w:rPr>
          <w:rFonts w:hint="eastAsia"/>
        </w:rPr>
        <w:t>澎湖縣政府</w:t>
      </w:r>
      <w:r w:rsidR="00AC6EB6" w:rsidRPr="00AC6EB6">
        <w:rPr>
          <w:rFonts w:hint="eastAsia"/>
        </w:rPr>
        <w:t>召開審查會議</w:t>
      </w:r>
      <w:r w:rsidR="00255A61">
        <w:rPr>
          <w:rFonts w:hint="eastAsia"/>
        </w:rPr>
        <w:t>，</w:t>
      </w:r>
      <w:r w:rsidR="00AC6EB6" w:rsidRPr="00AC6EB6">
        <w:rPr>
          <w:rFonts w:hint="eastAsia"/>
        </w:rPr>
        <w:t>審查委員</w:t>
      </w:r>
      <w:r w:rsidR="00AC6EB6" w:rsidRPr="00AC6EB6">
        <w:t>5</w:t>
      </w:r>
      <w:r w:rsidR="00AC6EB6" w:rsidRPr="00AC6EB6">
        <w:rPr>
          <w:rFonts w:hint="eastAsia"/>
        </w:rPr>
        <w:t>人。</w:t>
      </w:r>
      <w:bookmarkEnd w:id="594"/>
      <w:bookmarkEnd w:id="595"/>
    </w:p>
    <w:p w:rsidR="006F6384" w:rsidRDefault="00255A61" w:rsidP="006F6384">
      <w:pPr>
        <w:pStyle w:val="5"/>
      </w:pPr>
      <w:bookmarkStart w:id="596" w:name="_Toc534295733"/>
      <w:bookmarkStart w:id="597" w:name="_Toc535653440"/>
      <w:r>
        <w:rPr>
          <w:rFonts w:hint="eastAsia"/>
        </w:rPr>
        <w:t>核定標準：</w:t>
      </w:r>
      <w:bookmarkEnd w:id="596"/>
      <w:bookmarkEnd w:id="597"/>
    </w:p>
    <w:p w:rsidR="006F6384" w:rsidRPr="00710AE0" w:rsidRDefault="00710AE0" w:rsidP="00255A61">
      <w:pPr>
        <w:pStyle w:val="6"/>
      </w:pPr>
      <w:bookmarkStart w:id="598" w:name="_Toc534295734"/>
      <w:bookmarkStart w:id="599" w:name="_Toc535653441"/>
      <w:r w:rsidRPr="00710AE0">
        <w:rPr>
          <w:rFonts w:hint="eastAsia"/>
        </w:rPr>
        <w:t>鑑定安置於普通班之重度以上肢體障礙學生，行動能力亟需協助照護。</w:t>
      </w:r>
      <w:bookmarkEnd w:id="598"/>
      <w:bookmarkEnd w:id="599"/>
    </w:p>
    <w:p w:rsidR="00710AE0" w:rsidRPr="00710AE0" w:rsidRDefault="00710AE0" w:rsidP="00255A61">
      <w:pPr>
        <w:pStyle w:val="6"/>
      </w:pPr>
      <w:bookmarkStart w:id="600" w:name="_Toc534295735"/>
      <w:bookmarkStart w:id="601" w:name="_Toc535653442"/>
      <w:r w:rsidRPr="00710AE0">
        <w:rPr>
          <w:rFonts w:hint="eastAsia"/>
        </w:rPr>
        <w:t>鑑定安置於普通班之情緒行為障礙、自閉症學生，其情緒行為問題嚴重影響班級秩序及其學習。</w:t>
      </w:r>
      <w:bookmarkEnd w:id="600"/>
      <w:bookmarkEnd w:id="601"/>
    </w:p>
    <w:p w:rsidR="00710AE0" w:rsidRPr="00710AE0" w:rsidRDefault="00710AE0" w:rsidP="00255A61">
      <w:pPr>
        <w:pStyle w:val="6"/>
      </w:pPr>
      <w:bookmarkStart w:id="602" w:name="_Toc534295736"/>
      <w:bookmarkStart w:id="603" w:name="_Toc535653443"/>
      <w:r w:rsidRPr="00710AE0">
        <w:rPr>
          <w:rFonts w:hint="eastAsia"/>
        </w:rPr>
        <w:t>鑑定安置於集中式特教班之重度以上身心障礙學生，其情緒行為問題出現頻繁，需要增加人力支援。</w:t>
      </w:r>
      <w:bookmarkEnd w:id="602"/>
      <w:bookmarkEnd w:id="603"/>
    </w:p>
    <w:p w:rsidR="00710AE0" w:rsidRDefault="00710AE0" w:rsidP="00255A61">
      <w:pPr>
        <w:pStyle w:val="6"/>
      </w:pPr>
      <w:bookmarkStart w:id="604" w:name="_Toc534295737"/>
      <w:bookmarkStart w:id="605" w:name="_Toc535653444"/>
      <w:r w:rsidRPr="00710AE0">
        <w:rPr>
          <w:rFonts w:hint="eastAsia"/>
        </w:rPr>
        <w:t>鑑定為身心障礙學生，罹患重大疾病，基於</w:t>
      </w:r>
      <w:r w:rsidRPr="00710AE0">
        <w:rPr>
          <w:rFonts w:hint="eastAsia"/>
        </w:rPr>
        <w:lastRenderedPageBreak/>
        <w:t>生命安全考量，其行動需要專人從旁照護。</w:t>
      </w:r>
      <w:bookmarkEnd w:id="604"/>
      <w:bookmarkEnd w:id="605"/>
    </w:p>
    <w:p w:rsidR="002E76D6" w:rsidRPr="002E76D6" w:rsidRDefault="006F6384" w:rsidP="002E76D6">
      <w:pPr>
        <w:pStyle w:val="4"/>
      </w:pPr>
      <w:bookmarkStart w:id="606" w:name="_Toc534295738"/>
      <w:bookmarkStart w:id="607" w:name="_Toc535653445"/>
      <w:r>
        <w:rPr>
          <w:rFonts w:hint="eastAsia"/>
        </w:rPr>
        <w:t>有無反饋給申請者知悉不足時數：</w:t>
      </w:r>
      <w:r w:rsidR="002E76D6">
        <w:rPr>
          <w:rFonts w:hint="eastAsia"/>
        </w:rPr>
        <w:t>有反饋。澎湖縣政府於</w:t>
      </w:r>
      <w:r w:rsidR="002E76D6" w:rsidRPr="002E76D6">
        <w:rPr>
          <w:rFonts w:hint="eastAsia"/>
        </w:rPr>
        <w:t>核定時</w:t>
      </w:r>
      <w:r w:rsidR="002E76D6">
        <w:rPr>
          <w:rFonts w:hint="eastAsia"/>
        </w:rPr>
        <w:t>，</w:t>
      </w:r>
      <w:r w:rsidR="002E76D6" w:rsidRPr="002E76D6">
        <w:rPr>
          <w:rFonts w:hint="eastAsia"/>
        </w:rPr>
        <w:t>若未能核給</w:t>
      </w:r>
      <w:r w:rsidR="002E76D6">
        <w:rPr>
          <w:rFonts w:hint="eastAsia"/>
        </w:rPr>
        <w:t>學校</w:t>
      </w:r>
      <w:r w:rsidR="002E76D6" w:rsidRPr="002E76D6">
        <w:rPr>
          <w:rFonts w:hint="eastAsia"/>
        </w:rPr>
        <w:t>所</w:t>
      </w:r>
      <w:r w:rsidR="002E76D6" w:rsidRPr="002E76D6">
        <w:t>需時數</w:t>
      </w:r>
      <w:r w:rsidR="002E76D6">
        <w:rPr>
          <w:rFonts w:hint="eastAsia"/>
        </w:rPr>
        <w:t>，</w:t>
      </w:r>
      <w:r w:rsidR="002E76D6" w:rsidRPr="002E76D6">
        <w:t>會敘明原因</w:t>
      </w:r>
      <w:r w:rsidR="002E76D6">
        <w:rPr>
          <w:rFonts w:hint="eastAsia"/>
        </w:rPr>
        <w:t>。</w:t>
      </w:r>
      <w:bookmarkEnd w:id="606"/>
      <w:bookmarkEnd w:id="607"/>
    </w:p>
    <w:p w:rsidR="00DC2FB1" w:rsidRDefault="002E76D6" w:rsidP="001D723D">
      <w:pPr>
        <w:pStyle w:val="4"/>
      </w:pPr>
      <w:bookmarkStart w:id="608" w:name="_Toc534295739"/>
      <w:bookmarkStart w:id="609" w:name="_Toc535653446"/>
      <w:r>
        <w:rPr>
          <w:rFonts w:hint="eastAsia"/>
        </w:rPr>
        <w:t>有申覆管道：</w:t>
      </w:r>
      <w:r w:rsidR="00CB3A24" w:rsidRPr="00CB3A24">
        <w:rPr>
          <w:rFonts w:hAnsi="標楷體" w:cs="新3f細3f明3f體3f" w:hint="eastAsia"/>
          <w:color w:val="000000"/>
          <w:kern w:val="0"/>
          <w:szCs w:val="24"/>
        </w:rPr>
        <w:t>若確有增加時數之必要，則召開專案審查會議審查專案申請個案狀況，依學生障別、障礙程度、實際特殊需求狀況及審查委員意見核予時數。</w:t>
      </w:r>
      <w:r w:rsidR="00CB3A24">
        <w:rPr>
          <w:rFonts w:hAnsi="標楷體" w:cs="新3f細3f明3f體3f" w:hint="eastAsia"/>
          <w:color w:val="000000"/>
          <w:kern w:val="0"/>
          <w:szCs w:val="24"/>
        </w:rPr>
        <w:t>以</w:t>
      </w:r>
      <w:r w:rsidR="00CB3A24" w:rsidRPr="00CB3A24">
        <w:rPr>
          <w:rFonts w:hAnsi="標楷體" w:cs="Liberation Serif"/>
          <w:color w:val="000000"/>
          <w:kern w:val="0"/>
          <w:szCs w:val="24"/>
        </w:rPr>
        <w:t>106</w:t>
      </w:r>
      <w:r w:rsidR="00CB3A24" w:rsidRPr="00CB3A24">
        <w:rPr>
          <w:rFonts w:hAnsi="標楷體" w:cs="新3f細3f明3f體3f" w:hint="eastAsia"/>
          <w:color w:val="000000"/>
          <w:kern w:val="0"/>
          <w:szCs w:val="24"/>
        </w:rPr>
        <w:t>學年度</w:t>
      </w:r>
      <w:r w:rsidR="00CB3A24">
        <w:rPr>
          <w:rFonts w:hAnsi="標楷體" w:cs="新3f細3f明3f體3f" w:hint="eastAsia"/>
          <w:color w:val="000000"/>
          <w:kern w:val="0"/>
          <w:szCs w:val="24"/>
        </w:rPr>
        <w:t>為例，</w:t>
      </w:r>
      <w:r w:rsidR="00CB3A24" w:rsidRPr="00CB3A24">
        <w:rPr>
          <w:rFonts w:hAnsi="標楷體" w:cs="新3f細3f明3f體3f" w:hint="eastAsia"/>
          <w:color w:val="000000"/>
          <w:kern w:val="0"/>
          <w:szCs w:val="24"/>
        </w:rPr>
        <w:t>計增加</w:t>
      </w:r>
      <w:r w:rsidR="00CB3A24" w:rsidRPr="00CB3A24">
        <w:rPr>
          <w:rFonts w:hAnsi="標楷體" w:cs="Liberation Serif"/>
          <w:color w:val="000000"/>
          <w:kern w:val="0"/>
          <w:szCs w:val="24"/>
        </w:rPr>
        <w:t>1</w:t>
      </w:r>
      <w:r w:rsidR="00CB3A24" w:rsidRPr="00CB3A24">
        <w:rPr>
          <w:rFonts w:hAnsi="標楷體" w:cs="新3f細3f明3f體3f" w:hint="eastAsia"/>
          <w:color w:val="000000"/>
          <w:kern w:val="0"/>
          <w:szCs w:val="24"/>
        </w:rPr>
        <w:t>位，</w:t>
      </w:r>
      <w:r w:rsidR="00CB3A24" w:rsidRPr="00CB3A24">
        <w:rPr>
          <w:rFonts w:hAnsi="標楷體" w:cs="Liberation Serif"/>
          <w:color w:val="000000"/>
          <w:kern w:val="0"/>
          <w:szCs w:val="24"/>
        </w:rPr>
        <w:t>800</w:t>
      </w:r>
      <w:r w:rsidR="00CB3A24" w:rsidRPr="00CB3A24">
        <w:rPr>
          <w:rFonts w:hAnsi="標楷體" w:cs="新3f細3f明3f體3f" w:hint="eastAsia"/>
          <w:color w:val="000000"/>
          <w:kern w:val="0"/>
          <w:szCs w:val="24"/>
        </w:rPr>
        <w:t>小時</w:t>
      </w:r>
      <w:r w:rsidR="00CB3A24">
        <w:rPr>
          <w:rFonts w:hAnsi="標楷體" w:cs="新3f細3f明3f體3f" w:hint="eastAsia"/>
          <w:color w:val="000000"/>
          <w:kern w:val="0"/>
          <w:szCs w:val="24"/>
        </w:rPr>
        <w:t>。</w:t>
      </w:r>
      <w:bookmarkEnd w:id="608"/>
      <w:bookmarkEnd w:id="609"/>
    </w:p>
    <w:p w:rsidR="006F6384" w:rsidRDefault="00A77ED0" w:rsidP="001D723D">
      <w:pPr>
        <w:pStyle w:val="4"/>
      </w:pPr>
      <w:bookmarkStart w:id="610" w:name="_Toc534295740"/>
      <w:bookmarkStart w:id="611" w:name="_Toc535653447"/>
      <w:r>
        <w:rPr>
          <w:rFonts w:hint="eastAsia"/>
        </w:rPr>
        <w:t>後續追蹤學生需求服務有無被滿足之作法：</w:t>
      </w:r>
      <w:r w:rsidRPr="00A77ED0">
        <w:rPr>
          <w:rFonts w:hAnsi="標楷體" w:cs="新3f細3f明3f體3f" w:hint="eastAsia"/>
          <w:color w:val="000000"/>
          <w:kern w:val="0"/>
          <w:szCs w:val="32"/>
        </w:rPr>
        <w:t>每學期隨機抽查學校由</w:t>
      </w:r>
      <w:r>
        <w:rPr>
          <w:rFonts w:hAnsi="標楷體" w:cs="新3f細3f明3f體3f" w:hint="eastAsia"/>
          <w:color w:val="000000"/>
          <w:kern w:val="0"/>
          <w:szCs w:val="32"/>
        </w:rPr>
        <w:t>澎湖縣政</w:t>
      </w:r>
      <w:r w:rsidRPr="00A77ED0">
        <w:rPr>
          <w:rFonts w:hAnsi="標楷體" w:cs="新3f細3f明3f體3f" w:hint="eastAsia"/>
          <w:color w:val="000000"/>
          <w:kern w:val="0"/>
          <w:szCs w:val="32"/>
        </w:rPr>
        <w:t>府陪同訪視委員進</w:t>
      </w:r>
      <w:r w:rsidRPr="00A77ED0">
        <w:rPr>
          <w:rFonts w:hAnsi="標楷體" w:cs="Mangal"/>
          <w:color w:val="000000"/>
          <w:kern w:val="0"/>
          <w:szCs w:val="32"/>
        </w:rPr>
        <w:t>行實地訪視</w:t>
      </w:r>
      <w:r w:rsidR="00585453">
        <w:rPr>
          <w:rFonts w:hAnsi="標楷體" w:cs="Mangal"/>
          <w:color w:val="000000"/>
          <w:kern w:val="0"/>
          <w:szCs w:val="32"/>
        </w:rPr>
        <w:t>教師助理員</w:t>
      </w:r>
      <w:r w:rsidRPr="00A77ED0">
        <w:rPr>
          <w:rFonts w:hAnsi="標楷體" w:cs="Mangal"/>
          <w:color w:val="000000"/>
          <w:kern w:val="0"/>
          <w:szCs w:val="32"/>
        </w:rPr>
        <w:t>服務狀況，瞭解校方及</w:t>
      </w:r>
      <w:r w:rsidR="00585453">
        <w:rPr>
          <w:rFonts w:hAnsi="標楷體" w:cs="Mangal"/>
          <w:color w:val="000000"/>
          <w:kern w:val="0"/>
          <w:szCs w:val="32"/>
        </w:rPr>
        <w:t>教師助理員</w:t>
      </w:r>
      <w:r w:rsidRPr="00A77ED0">
        <w:rPr>
          <w:rFonts w:hAnsi="標楷體" w:cs="Mangal"/>
          <w:color w:val="000000"/>
          <w:kern w:val="0"/>
          <w:szCs w:val="32"/>
        </w:rPr>
        <w:t>執行業務時是否有困難之處，並協助解決。</w:t>
      </w:r>
      <w:bookmarkEnd w:id="610"/>
      <w:bookmarkEnd w:id="611"/>
    </w:p>
    <w:p w:rsidR="009248D9" w:rsidRDefault="009248D9" w:rsidP="002A295C">
      <w:pPr>
        <w:pStyle w:val="3"/>
      </w:pPr>
      <w:bookmarkStart w:id="612" w:name="_Toc535653448"/>
      <w:r>
        <w:rPr>
          <w:rFonts w:hint="eastAsia"/>
        </w:rPr>
        <w:t>金門縣</w:t>
      </w:r>
      <w:bookmarkEnd w:id="612"/>
    </w:p>
    <w:p w:rsidR="009248D9" w:rsidRDefault="009248D9" w:rsidP="009248D9">
      <w:pPr>
        <w:pStyle w:val="4"/>
      </w:pPr>
      <w:bookmarkStart w:id="613" w:name="_Toc534295742"/>
      <w:bookmarkStart w:id="614" w:name="_Toc535653449"/>
      <w:r>
        <w:rPr>
          <w:rFonts w:hint="eastAsia"/>
        </w:rPr>
        <w:t>提出申請者：學校</w:t>
      </w:r>
      <w:r w:rsidR="00C76A11">
        <w:rPr>
          <w:rFonts w:hint="eastAsia"/>
        </w:rPr>
        <w:t>（學齡前至高中階段申請）</w:t>
      </w:r>
      <w:r>
        <w:rPr>
          <w:rFonts w:hint="eastAsia"/>
        </w:rPr>
        <w:t>。</w:t>
      </w:r>
      <w:bookmarkEnd w:id="613"/>
      <w:bookmarkEnd w:id="614"/>
    </w:p>
    <w:p w:rsidR="009248D9" w:rsidRDefault="009248D9" w:rsidP="009248D9">
      <w:pPr>
        <w:pStyle w:val="4"/>
      </w:pPr>
      <w:bookmarkStart w:id="615" w:name="_Toc534295743"/>
      <w:bookmarkStart w:id="616" w:name="_Toc535653450"/>
      <w:r>
        <w:rPr>
          <w:rFonts w:hint="eastAsia"/>
        </w:rPr>
        <w:t>104至106學年度，</w:t>
      </w:r>
      <w:r w:rsidR="00793F8E">
        <w:rPr>
          <w:rFonts w:hint="eastAsia"/>
        </w:rPr>
        <w:t>集中式特教班與普通班（資源班）合計之申請與核定未滿足比率</w:t>
      </w:r>
      <w:r>
        <w:rPr>
          <w:rFonts w:hint="eastAsia"/>
        </w:rPr>
        <w:t>分別為0%、0%、</w:t>
      </w:r>
      <w:r w:rsidR="000A03F3">
        <w:rPr>
          <w:rFonts w:hint="eastAsia"/>
        </w:rPr>
        <w:t>16.8</w:t>
      </w:r>
      <w:r>
        <w:rPr>
          <w:rFonts w:hint="eastAsia"/>
        </w:rPr>
        <w:t>%，該府</w:t>
      </w:r>
      <w:r w:rsidR="000A03F3">
        <w:rPr>
          <w:rFonts w:hint="eastAsia"/>
        </w:rPr>
        <w:t>除了106學年度以外，</w:t>
      </w:r>
      <w:r w:rsidR="00683EC9">
        <w:rPr>
          <w:rFonts w:hint="eastAsia"/>
        </w:rPr>
        <w:t>全部同意學校所申請之時數。金門</w:t>
      </w:r>
      <w:r>
        <w:rPr>
          <w:rFonts w:hint="eastAsia"/>
        </w:rPr>
        <w:t>縣政府</w:t>
      </w:r>
      <w:r w:rsidR="00683EC9">
        <w:rPr>
          <w:rFonts w:hint="eastAsia"/>
        </w:rPr>
        <w:t>未說明</w:t>
      </w:r>
      <w:r>
        <w:rPr>
          <w:rFonts w:hint="eastAsia"/>
        </w:rPr>
        <w:t>核定時數與申請時數相同之原因</w:t>
      </w:r>
      <w:r w:rsidR="00683EC9">
        <w:rPr>
          <w:rFonts w:hint="eastAsia"/>
        </w:rPr>
        <w:t>，但認為106學年度未滿足比率升高至16.8%之原因有三：第一，學生能力有所提升；第二，申請資格不符；第三，學校應先安排適當之特殊需求課程或輔導支持策略協助。故該府自106學年度第2學期起，於申請結果通知上會備註未能核給所需時數之原因。</w:t>
      </w:r>
      <w:r w:rsidR="003B4DB5">
        <w:rPr>
          <w:rFonts w:hint="eastAsia"/>
        </w:rPr>
        <w:t>一旦學校獲得核定時數，實際執行時數即與核定時數相同</w:t>
      </w:r>
      <w:r w:rsidR="00683EC9">
        <w:rPr>
          <w:rFonts w:hint="eastAsia"/>
        </w:rPr>
        <w:t>。</w:t>
      </w:r>
      <w:r w:rsidR="009949FB">
        <w:rPr>
          <w:rFonts w:hint="eastAsia"/>
        </w:rPr>
        <w:t>至於</w:t>
      </w:r>
      <w:r w:rsidR="000A03F3">
        <w:rPr>
          <w:rFonts w:hint="eastAsia"/>
        </w:rPr>
        <w:t>申覆制度</w:t>
      </w:r>
      <w:r w:rsidR="009949FB">
        <w:rPr>
          <w:rFonts w:hint="eastAsia"/>
        </w:rPr>
        <w:t>上</w:t>
      </w:r>
      <w:r w:rsidR="000A03F3">
        <w:rPr>
          <w:rFonts w:hint="eastAsia"/>
        </w:rPr>
        <w:t>，</w:t>
      </w:r>
      <w:r w:rsidR="009949FB">
        <w:rPr>
          <w:rFonts w:hint="eastAsia"/>
        </w:rPr>
        <w:t>該府</w:t>
      </w:r>
      <w:r w:rsidR="000A03F3">
        <w:rPr>
          <w:rFonts w:hint="eastAsia"/>
        </w:rPr>
        <w:t>所轄學校</w:t>
      </w:r>
      <w:r w:rsidR="00683EC9">
        <w:rPr>
          <w:rFonts w:hint="eastAsia"/>
        </w:rPr>
        <w:t>可依107年度之實施計畫規定</w:t>
      </w:r>
      <w:r w:rsidR="009949FB">
        <w:rPr>
          <w:rFonts w:hint="eastAsia"/>
        </w:rPr>
        <w:t>，填寫並補充資料，函報該府申覆</w:t>
      </w:r>
      <w:r>
        <w:rPr>
          <w:rFonts w:hint="eastAsia"/>
        </w:rPr>
        <w:t>。相關差異如下：</w:t>
      </w:r>
      <w:bookmarkEnd w:id="615"/>
      <w:bookmarkEnd w:id="616"/>
    </w:p>
    <w:p w:rsidR="009248D9" w:rsidRDefault="009248D9" w:rsidP="009248D9">
      <w:pPr>
        <w:pStyle w:val="5"/>
      </w:pPr>
      <w:bookmarkStart w:id="617" w:name="_Toc534295744"/>
      <w:bookmarkStart w:id="618" w:name="_Toc535653451"/>
      <w:r>
        <w:rPr>
          <w:rFonts w:hint="eastAsia"/>
        </w:rPr>
        <w:lastRenderedPageBreak/>
        <w:t>104學年度：</w:t>
      </w:r>
      <w:bookmarkEnd w:id="617"/>
      <w:bookmarkEnd w:id="618"/>
    </w:p>
    <w:p w:rsidR="009248D9" w:rsidRDefault="009248D9" w:rsidP="009248D9">
      <w:pPr>
        <w:pStyle w:val="6"/>
      </w:pPr>
      <w:bookmarkStart w:id="619" w:name="_Toc534295745"/>
      <w:bookmarkStart w:id="620" w:name="_Toc535653452"/>
      <w:r>
        <w:rPr>
          <w:rFonts w:hint="eastAsia"/>
        </w:rPr>
        <w:t>學校申請816小時，核定816小時。申請時數與核定時數相同。</w:t>
      </w:r>
      <w:r w:rsidR="00D368B4">
        <w:rPr>
          <w:rFonts w:hint="eastAsia"/>
        </w:rPr>
        <w:t>（未滿足率0%）</w:t>
      </w:r>
      <w:bookmarkEnd w:id="619"/>
      <w:bookmarkEnd w:id="620"/>
    </w:p>
    <w:p w:rsidR="009248D9" w:rsidRDefault="009248D9" w:rsidP="009248D9">
      <w:pPr>
        <w:pStyle w:val="6"/>
      </w:pPr>
      <w:bookmarkStart w:id="621" w:name="_Toc534295746"/>
      <w:bookmarkStart w:id="622" w:name="_Toc535653453"/>
      <w:r>
        <w:rPr>
          <w:rFonts w:hint="eastAsia"/>
        </w:rPr>
        <w:t>實際執行時數816小時。實際執行時數與核定時數相同。</w:t>
      </w:r>
      <w:bookmarkEnd w:id="621"/>
      <w:bookmarkEnd w:id="622"/>
    </w:p>
    <w:p w:rsidR="009248D9" w:rsidRDefault="009248D9" w:rsidP="009248D9">
      <w:pPr>
        <w:pStyle w:val="5"/>
      </w:pPr>
      <w:bookmarkStart w:id="623" w:name="_Toc534295747"/>
      <w:bookmarkStart w:id="624" w:name="_Toc535653454"/>
      <w:r>
        <w:rPr>
          <w:rFonts w:hint="eastAsia"/>
        </w:rPr>
        <w:t>105學年度：</w:t>
      </w:r>
      <w:bookmarkEnd w:id="623"/>
      <w:bookmarkEnd w:id="624"/>
    </w:p>
    <w:p w:rsidR="009248D9" w:rsidRDefault="009248D9" w:rsidP="009248D9">
      <w:pPr>
        <w:pStyle w:val="6"/>
      </w:pPr>
      <w:bookmarkStart w:id="625" w:name="_Toc534295748"/>
      <w:bookmarkStart w:id="626" w:name="_Toc535653455"/>
      <w:r>
        <w:rPr>
          <w:rFonts w:hint="eastAsia"/>
        </w:rPr>
        <w:t>學校申請</w:t>
      </w:r>
      <w:r w:rsidR="000A03F3">
        <w:rPr>
          <w:rFonts w:hint="eastAsia"/>
        </w:rPr>
        <w:t>728</w:t>
      </w:r>
      <w:r>
        <w:rPr>
          <w:rFonts w:hint="eastAsia"/>
        </w:rPr>
        <w:t>小時，核定</w:t>
      </w:r>
      <w:r w:rsidR="000A03F3">
        <w:rPr>
          <w:rFonts w:hint="eastAsia"/>
        </w:rPr>
        <w:t>728</w:t>
      </w:r>
      <w:r>
        <w:rPr>
          <w:rFonts w:hint="eastAsia"/>
        </w:rPr>
        <w:t>小時。申請時數與核定時數相同。</w:t>
      </w:r>
      <w:r w:rsidR="00D368B4">
        <w:rPr>
          <w:rFonts w:hint="eastAsia"/>
        </w:rPr>
        <w:t>(未滿足率0%)</w:t>
      </w:r>
      <w:bookmarkEnd w:id="625"/>
      <w:bookmarkEnd w:id="626"/>
    </w:p>
    <w:p w:rsidR="000A03F3" w:rsidRDefault="000A03F3" w:rsidP="009248D9">
      <w:pPr>
        <w:pStyle w:val="6"/>
      </w:pPr>
      <w:bookmarkStart w:id="627" w:name="_Toc534295749"/>
      <w:bookmarkStart w:id="628" w:name="_Toc535653456"/>
      <w:r>
        <w:rPr>
          <w:rFonts w:hint="eastAsia"/>
        </w:rPr>
        <w:t>實際執行時數728小時。實際執行時數與核定時數相同。</w:t>
      </w:r>
      <w:bookmarkEnd w:id="627"/>
      <w:bookmarkEnd w:id="628"/>
    </w:p>
    <w:p w:rsidR="009248D9" w:rsidRDefault="009248D9" w:rsidP="009248D9">
      <w:pPr>
        <w:pStyle w:val="5"/>
      </w:pPr>
      <w:bookmarkStart w:id="629" w:name="_Toc534295750"/>
      <w:bookmarkStart w:id="630" w:name="_Toc535653457"/>
      <w:r>
        <w:rPr>
          <w:rFonts w:hint="eastAsia"/>
        </w:rPr>
        <w:t>106學年度：</w:t>
      </w:r>
      <w:bookmarkEnd w:id="629"/>
      <w:bookmarkEnd w:id="630"/>
    </w:p>
    <w:p w:rsidR="000A03F3" w:rsidRDefault="000A03F3" w:rsidP="000A03F3">
      <w:pPr>
        <w:pStyle w:val="6"/>
      </w:pPr>
      <w:bookmarkStart w:id="631" w:name="_Toc534295751"/>
      <w:bookmarkStart w:id="632" w:name="_Toc535653458"/>
      <w:r>
        <w:rPr>
          <w:rFonts w:hint="eastAsia"/>
        </w:rPr>
        <w:t>學校申請952小時，核定792小時。差異160小時（</w:t>
      </w:r>
      <w:r w:rsidR="00D368B4">
        <w:rPr>
          <w:rFonts w:hint="eastAsia"/>
        </w:rPr>
        <w:t>未滿足率約</w:t>
      </w:r>
      <w:r>
        <w:rPr>
          <w:rFonts w:hint="eastAsia"/>
        </w:rPr>
        <w:t>16.8%）。</w:t>
      </w:r>
      <w:bookmarkEnd w:id="631"/>
      <w:bookmarkEnd w:id="632"/>
    </w:p>
    <w:p w:rsidR="000A03F3" w:rsidRDefault="000A03F3" w:rsidP="000A03F3">
      <w:pPr>
        <w:pStyle w:val="6"/>
      </w:pPr>
      <w:bookmarkStart w:id="633" w:name="_Toc534295752"/>
      <w:bookmarkStart w:id="634" w:name="_Toc535653459"/>
      <w:r>
        <w:rPr>
          <w:rFonts w:hint="eastAsia"/>
        </w:rPr>
        <w:t>實際執行時數792小時。實際執行時數與核定時數相同。</w:t>
      </w:r>
      <w:bookmarkEnd w:id="633"/>
      <w:bookmarkEnd w:id="634"/>
    </w:p>
    <w:p w:rsidR="009248D9" w:rsidRDefault="003759A0" w:rsidP="009248D9">
      <w:pPr>
        <w:pStyle w:val="4"/>
      </w:pPr>
      <w:bookmarkStart w:id="635" w:name="_Toc534295753"/>
      <w:bookmarkStart w:id="636" w:name="_Toc535653460"/>
      <w:r>
        <w:rPr>
          <w:rFonts w:hint="eastAsia"/>
        </w:rPr>
        <w:t>審核流程與審查會議之組成和核定標準：</w:t>
      </w:r>
      <w:bookmarkEnd w:id="635"/>
      <w:bookmarkEnd w:id="636"/>
    </w:p>
    <w:p w:rsidR="00037293" w:rsidRDefault="00037293" w:rsidP="00037293">
      <w:pPr>
        <w:pStyle w:val="5"/>
      </w:pPr>
      <w:bookmarkStart w:id="637" w:name="_Toc534295754"/>
      <w:bookmarkStart w:id="638" w:name="_Toc535653461"/>
      <w:r>
        <w:rPr>
          <w:rFonts w:hint="eastAsia"/>
        </w:rPr>
        <w:t>審核流程：</w:t>
      </w:r>
      <w:r w:rsidR="00FD6D15">
        <w:rPr>
          <w:rFonts w:hint="eastAsia"/>
        </w:rPr>
        <w:t>申請案於彙整後由特教資源中心邀請相關人員辦理審查會議，依核給原則核定學校助理員人（時）數。</w:t>
      </w:r>
      <w:bookmarkEnd w:id="637"/>
      <w:bookmarkEnd w:id="638"/>
    </w:p>
    <w:p w:rsidR="00037293" w:rsidRDefault="00037293" w:rsidP="00037293">
      <w:pPr>
        <w:pStyle w:val="5"/>
      </w:pPr>
      <w:bookmarkStart w:id="639" w:name="_Toc534295755"/>
      <w:bookmarkStart w:id="640" w:name="_Toc535653462"/>
      <w:r>
        <w:rPr>
          <w:rFonts w:hint="eastAsia"/>
        </w:rPr>
        <w:t>審查會議之組成：</w:t>
      </w:r>
      <w:r w:rsidR="00FD6D15">
        <w:rPr>
          <w:rFonts w:hint="eastAsia"/>
        </w:rPr>
        <w:t>該府係由鑑輔會或該府召開之聯合評估小組進行審查，若有經鑑輔會鑑定，則由7至10人不等組成審查評估小組。</w:t>
      </w:r>
      <w:bookmarkEnd w:id="639"/>
      <w:bookmarkEnd w:id="640"/>
    </w:p>
    <w:p w:rsidR="00037293" w:rsidRDefault="00037293" w:rsidP="00037293">
      <w:pPr>
        <w:pStyle w:val="5"/>
      </w:pPr>
      <w:bookmarkStart w:id="641" w:name="_Toc534295756"/>
      <w:bookmarkStart w:id="642" w:name="_Toc535653463"/>
      <w:r>
        <w:rPr>
          <w:rFonts w:hint="eastAsia"/>
        </w:rPr>
        <w:t>核定標準：</w:t>
      </w:r>
      <w:bookmarkEnd w:id="641"/>
      <w:bookmarkEnd w:id="642"/>
    </w:p>
    <w:p w:rsidR="00FD6D15" w:rsidRDefault="00FD6D15" w:rsidP="00FD6D15">
      <w:pPr>
        <w:pStyle w:val="6"/>
      </w:pPr>
      <w:bookmarkStart w:id="643" w:name="_Toc534295757"/>
      <w:bookmarkStart w:id="644" w:name="_Toc535653464"/>
      <w:r>
        <w:rPr>
          <w:rFonts w:hint="eastAsia"/>
        </w:rPr>
        <w:t>經審核小組審查評估具有實際需求之學生。</w:t>
      </w:r>
      <w:bookmarkEnd w:id="643"/>
      <w:bookmarkEnd w:id="644"/>
    </w:p>
    <w:p w:rsidR="00FD6D15" w:rsidRDefault="00FD6D15" w:rsidP="00FD6D15">
      <w:pPr>
        <w:pStyle w:val="6"/>
      </w:pPr>
      <w:bookmarkStart w:id="645" w:name="_Toc534295758"/>
      <w:bookmarkStart w:id="646" w:name="_Toc535653465"/>
      <w:r>
        <w:rPr>
          <w:rFonts w:hint="eastAsia"/>
        </w:rPr>
        <w:t>重度肢體障礙及重度視覺障礙學生轉換學習場所、如廁及用餐協助。</w:t>
      </w:r>
      <w:bookmarkEnd w:id="645"/>
      <w:bookmarkEnd w:id="646"/>
    </w:p>
    <w:p w:rsidR="00FD6D15" w:rsidRDefault="00FD6D15" w:rsidP="00FD6D15">
      <w:pPr>
        <w:pStyle w:val="6"/>
      </w:pPr>
      <w:bookmarkStart w:id="647" w:name="_Toc534295759"/>
      <w:bookmarkStart w:id="648" w:name="_Toc535653466"/>
      <w:r>
        <w:rPr>
          <w:rFonts w:hint="eastAsia"/>
        </w:rPr>
        <w:t>協助執行情緒問題行為及自閉症學生行為功能介入方案或突發事件。</w:t>
      </w:r>
      <w:bookmarkEnd w:id="647"/>
      <w:bookmarkEnd w:id="648"/>
    </w:p>
    <w:p w:rsidR="003759A0" w:rsidRDefault="003759A0" w:rsidP="00FD6D15">
      <w:pPr>
        <w:pStyle w:val="4"/>
      </w:pPr>
      <w:bookmarkStart w:id="649" w:name="_Toc534295760"/>
      <w:bookmarkStart w:id="650" w:name="_Toc535653467"/>
      <w:r>
        <w:rPr>
          <w:rFonts w:hint="eastAsia"/>
        </w:rPr>
        <w:t>有無反饋給申請者知悉不足時數：</w:t>
      </w:r>
      <w:r w:rsidR="006C11C0">
        <w:rPr>
          <w:rFonts w:hint="eastAsia"/>
        </w:rPr>
        <w:t>有反饋。</w:t>
      </w:r>
      <w:r w:rsidR="00FD6D15">
        <w:rPr>
          <w:rFonts w:hint="eastAsia"/>
        </w:rPr>
        <w:t>106學年度起，該府未能100%完全充分核定學校所</w:t>
      </w:r>
      <w:r w:rsidR="006C11C0">
        <w:rPr>
          <w:rFonts w:hint="eastAsia"/>
        </w:rPr>
        <w:t>提</w:t>
      </w:r>
      <w:r w:rsidR="006C11C0">
        <w:rPr>
          <w:rFonts w:hint="eastAsia"/>
        </w:rPr>
        <w:lastRenderedPageBreak/>
        <w:t>出</w:t>
      </w:r>
      <w:r w:rsidR="00FD6D15">
        <w:rPr>
          <w:rFonts w:hint="eastAsia"/>
        </w:rPr>
        <w:t>申請</w:t>
      </w:r>
      <w:r w:rsidR="006C11C0">
        <w:rPr>
          <w:rFonts w:hint="eastAsia"/>
        </w:rPr>
        <w:t>之</w:t>
      </w:r>
      <w:r w:rsidR="00FD6D15">
        <w:rPr>
          <w:rFonts w:hint="eastAsia"/>
        </w:rPr>
        <w:t>時數</w:t>
      </w:r>
      <w:r w:rsidR="006C11C0">
        <w:rPr>
          <w:rFonts w:hint="eastAsia"/>
        </w:rPr>
        <w:t>，故</w:t>
      </w:r>
      <w:r w:rsidR="00FD6D15">
        <w:rPr>
          <w:rFonts w:hint="eastAsia"/>
        </w:rPr>
        <w:t>該府自</w:t>
      </w:r>
      <w:r w:rsidR="00FD6D15" w:rsidRPr="00FD6D15">
        <w:rPr>
          <w:rFonts w:hint="eastAsia"/>
        </w:rPr>
        <w:t>106學年度第2學期起，於申請結果通知上備註未能核給所需時數之原因</w:t>
      </w:r>
      <w:r w:rsidR="00FD6D15">
        <w:rPr>
          <w:rFonts w:hint="eastAsia"/>
        </w:rPr>
        <w:t>。</w:t>
      </w:r>
      <w:bookmarkEnd w:id="649"/>
      <w:bookmarkEnd w:id="650"/>
    </w:p>
    <w:p w:rsidR="003759A0" w:rsidRDefault="003759A0" w:rsidP="006C11C0">
      <w:pPr>
        <w:pStyle w:val="4"/>
      </w:pPr>
      <w:bookmarkStart w:id="651" w:name="_Toc534295761"/>
      <w:bookmarkStart w:id="652" w:name="_Toc535653468"/>
      <w:r>
        <w:rPr>
          <w:rFonts w:hint="eastAsia"/>
        </w:rPr>
        <w:t>有申覆管道：</w:t>
      </w:r>
      <w:r w:rsidR="006C11C0" w:rsidRPr="006C11C0">
        <w:rPr>
          <w:rFonts w:hint="eastAsia"/>
        </w:rPr>
        <w:t>依「金門縣107年度特殊教育學生相關支持服務人力支援實施計畫」-「捌、其他」之規定，填寫申復書並檢附補充資料，函報本府教育處申請。</w:t>
      </w:r>
      <w:r w:rsidR="006C11C0">
        <w:rPr>
          <w:rFonts w:hint="eastAsia"/>
        </w:rPr>
        <w:t>該府學校提出</w:t>
      </w:r>
      <w:r w:rsidR="00077DE2">
        <w:rPr>
          <w:rFonts w:hint="eastAsia"/>
        </w:rPr>
        <w:t>申請與核定時數</w:t>
      </w:r>
      <w:r w:rsidR="006C11C0">
        <w:rPr>
          <w:rFonts w:hint="eastAsia"/>
        </w:rPr>
        <w:t>有</w:t>
      </w:r>
      <w:r w:rsidR="00077DE2">
        <w:rPr>
          <w:rFonts w:hint="eastAsia"/>
        </w:rPr>
        <w:t>差異而提出申覆後，以106學年度為例，同意增加服務之時數：</w:t>
      </w:r>
      <w:r w:rsidR="00FD6D15">
        <w:rPr>
          <w:rFonts w:hint="eastAsia"/>
        </w:rPr>
        <w:t>52</w:t>
      </w:r>
      <w:r w:rsidR="00077DE2">
        <w:rPr>
          <w:rFonts w:hint="eastAsia"/>
        </w:rPr>
        <w:t>小時。</w:t>
      </w:r>
      <w:bookmarkEnd w:id="651"/>
      <w:bookmarkEnd w:id="652"/>
    </w:p>
    <w:p w:rsidR="006C11C0" w:rsidRDefault="006C11C0" w:rsidP="006C11C0">
      <w:pPr>
        <w:pStyle w:val="4"/>
      </w:pPr>
      <w:bookmarkStart w:id="653" w:name="_Toc534295762"/>
      <w:bookmarkStart w:id="654" w:name="_Toc535653469"/>
      <w:r>
        <w:rPr>
          <w:rFonts w:hint="eastAsia"/>
        </w:rPr>
        <w:t>後續追蹤學生需求服務有無被滿足之作法：</w:t>
      </w:r>
      <w:r w:rsidRPr="006C11C0">
        <w:rPr>
          <w:rFonts w:hint="eastAsia"/>
        </w:rPr>
        <w:t>藉由實地訪視</w:t>
      </w:r>
      <w:r w:rsidR="003C65B2">
        <w:rPr>
          <w:rFonts w:hint="eastAsia"/>
        </w:rPr>
        <w:t>特教學生助理人員</w:t>
      </w:r>
      <w:r w:rsidRPr="006C11C0">
        <w:rPr>
          <w:rFonts w:hint="eastAsia"/>
        </w:rPr>
        <w:t>，了解其實際工作情形及態度，並評估是否符合學生實際需求，於申請審查時提供意見說明。</w:t>
      </w:r>
      <w:bookmarkEnd w:id="653"/>
      <w:bookmarkEnd w:id="654"/>
    </w:p>
    <w:p w:rsidR="00696611" w:rsidRDefault="0090248C" w:rsidP="002A295C">
      <w:pPr>
        <w:pStyle w:val="3"/>
      </w:pPr>
      <w:bookmarkStart w:id="655" w:name="_Toc535653470"/>
      <w:r>
        <w:rPr>
          <w:rFonts w:hint="eastAsia"/>
        </w:rPr>
        <w:t>彰化縣</w:t>
      </w:r>
      <w:bookmarkEnd w:id="655"/>
    </w:p>
    <w:p w:rsidR="0090248C" w:rsidRDefault="00B1101E" w:rsidP="0090248C">
      <w:pPr>
        <w:pStyle w:val="4"/>
      </w:pPr>
      <w:bookmarkStart w:id="656" w:name="_Toc534295764"/>
      <w:bookmarkStart w:id="657" w:name="_Toc535653471"/>
      <w:r>
        <w:rPr>
          <w:rFonts w:hint="eastAsia"/>
        </w:rPr>
        <w:t>提出申請者：學校</w:t>
      </w:r>
      <w:r w:rsidR="00A77ED0">
        <w:rPr>
          <w:rFonts w:hint="eastAsia"/>
        </w:rPr>
        <w:t>（學齡前至國中階段申請）</w:t>
      </w:r>
      <w:r w:rsidR="00A106F0">
        <w:rPr>
          <w:rFonts w:hint="eastAsia"/>
        </w:rPr>
        <w:t>。</w:t>
      </w:r>
      <w:bookmarkEnd w:id="656"/>
      <w:bookmarkEnd w:id="657"/>
    </w:p>
    <w:p w:rsidR="00B1101E" w:rsidRDefault="00B1101E" w:rsidP="003B4DB5">
      <w:pPr>
        <w:pStyle w:val="4"/>
      </w:pPr>
      <w:bookmarkStart w:id="658" w:name="_Toc534295765"/>
      <w:bookmarkStart w:id="659" w:name="_Toc535653472"/>
      <w:r>
        <w:rPr>
          <w:rFonts w:hint="eastAsia"/>
        </w:rPr>
        <w:t>104至106學年度，</w:t>
      </w:r>
      <w:r w:rsidR="00F344FB">
        <w:rPr>
          <w:rFonts w:hint="eastAsia"/>
        </w:rPr>
        <w:t>104學年度該府修正實施要點，始區分教師助理員、</w:t>
      </w:r>
      <w:r w:rsidR="00982DDC">
        <w:rPr>
          <w:rFonts w:hint="eastAsia"/>
        </w:rPr>
        <w:t>特教學生助理人員</w:t>
      </w:r>
      <w:r w:rsidR="00F344FB">
        <w:rPr>
          <w:rFonts w:hint="eastAsia"/>
        </w:rPr>
        <w:t>，致104學年度未能提供</w:t>
      </w:r>
      <w:r w:rsidR="004956D5">
        <w:rPr>
          <w:rFonts w:hint="eastAsia"/>
        </w:rPr>
        <w:t>本院有關</w:t>
      </w:r>
      <w:r>
        <w:rPr>
          <w:rFonts w:hint="eastAsia"/>
        </w:rPr>
        <w:t>學校</w:t>
      </w:r>
      <w:r w:rsidR="003B4DB5">
        <w:rPr>
          <w:rFonts w:hint="eastAsia"/>
        </w:rPr>
        <w:t>對於</w:t>
      </w:r>
      <w:r w:rsidR="00982DDC">
        <w:rPr>
          <w:rFonts w:hint="eastAsia"/>
        </w:rPr>
        <w:t>特教學生助理人員</w:t>
      </w:r>
      <w:r w:rsidR="003B4DB5">
        <w:rPr>
          <w:rFonts w:hint="eastAsia"/>
        </w:rPr>
        <w:t>之申請與該府核定時數。105、106學年度，</w:t>
      </w:r>
      <w:r w:rsidR="00793F8E">
        <w:rPr>
          <w:rFonts w:hint="eastAsia"/>
        </w:rPr>
        <w:t>集中式特教班與普通班（資源班）合計之申請與核定未滿足比率</w:t>
      </w:r>
      <w:r>
        <w:rPr>
          <w:rFonts w:hint="eastAsia"/>
        </w:rPr>
        <w:t>分別為</w:t>
      </w:r>
      <w:r w:rsidR="003B4DB5">
        <w:rPr>
          <w:rFonts w:hint="eastAsia"/>
        </w:rPr>
        <w:t>27.2</w:t>
      </w:r>
      <w:r>
        <w:rPr>
          <w:rFonts w:hint="eastAsia"/>
        </w:rPr>
        <w:t>%、</w:t>
      </w:r>
      <w:r w:rsidR="003B4DB5">
        <w:rPr>
          <w:rFonts w:hint="eastAsia"/>
        </w:rPr>
        <w:t>37.</w:t>
      </w:r>
      <w:r w:rsidR="00BF4BD0">
        <w:rPr>
          <w:rFonts w:hint="eastAsia"/>
        </w:rPr>
        <w:t>4</w:t>
      </w:r>
      <w:r>
        <w:rPr>
          <w:rFonts w:hint="eastAsia"/>
        </w:rPr>
        <w:t>%，逐年</w:t>
      </w:r>
      <w:r w:rsidR="003B4DB5">
        <w:rPr>
          <w:rFonts w:hint="eastAsia"/>
        </w:rPr>
        <w:t>遞增</w:t>
      </w:r>
      <w:r>
        <w:rPr>
          <w:rFonts w:hint="eastAsia"/>
        </w:rPr>
        <w:t>，</w:t>
      </w:r>
      <w:r w:rsidR="003B4DB5">
        <w:rPr>
          <w:rFonts w:hint="eastAsia"/>
        </w:rPr>
        <w:t>彰化縣政府分析核定時數低於申請時數計有2個原因：</w:t>
      </w:r>
      <w:r w:rsidR="00184776">
        <w:rPr>
          <w:rFonts w:hint="eastAsia"/>
        </w:rPr>
        <w:t>第一，</w:t>
      </w:r>
      <w:r w:rsidR="003B4DB5" w:rsidRPr="003B4DB5">
        <w:rPr>
          <w:rFonts w:hint="eastAsia"/>
        </w:rPr>
        <w:t>申請學生障礙類別及程度未達申請條件</w:t>
      </w:r>
      <w:r w:rsidR="003B4DB5">
        <w:rPr>
          <w:rFonts w:hint="eastAsia"/>
        </w:rPr>
        <w:t>；</w:t>
      </w:r>
      <w:r w:rsidR="00184776">
        <w:rPr>
          <w:rFonts w:hint="eastAsia"/>
        </w:rPr>
        <w:t>第二，</w:t>
      </w:r>
      <w:r w:rsidR="003B4DB5" w:rsidRPr="003B4DB5">
        <w:rPr>
          <w:rFonts w:hint="eastAsia"/>
        </w:rPr>
        <w:t>另囿於經費限制</w:t>
      </w:r>
      <w:r w:rsidR="003B4DB5">
        <w:rPr>
          <w:rFonts w:hint="eastAsia"/>
        </w:rPr>
        <w:t>該府</w:t>
      </w:r>
      <w:r w:rsidR="003B4DB5" w:rsidRPr="003B4DB5">
        <w:rPr>
          <w:rFonts w:hint="eastAsia"/>
        </w:rPr>
        <w:t>無法完全滿足學校申請之時數。</w:t>
      </w:r>
      <w:r>
        <w:rPr>
          <w:rFonts w:hint="eastAsia"/>
        </w:rPr>
        <w:t>學校一旦獲得核定時數，其實際執行時數亦與核定時數相同。</w:t>
      </w:r>
      <w:r w:rsidR="00BF4BD0">
        <w:rPr>
          <w:rFonts w:hint="eastAsia"/>
        </w:rPr>
        <w:t>彰化縣政府</w:t>
      </w:r>
      <w:r>
        <w:rPr>
          <w:rFonts w:hint="eastAsia"/>
        </w:rPr>
        <w:t>反饋</w:t>
      </w:r>
      <w:r w:rsidR="004956D5">
        <w:rPr>
          <w:rFonts w:hint="eastAsia"/>
        </w:rPr>
        <w:t>方式</w:t>
      </w:r>
      <w:r>
        <w:rPr>
          <w:rFonts w:hint="eastAsia"/>
        </w:rPr>
        <w:t>係</w:t>
      </w:r>
      <w:r w:rsidR="00B369E0">
        <w:rPr>
          <w:rFonts w:hint="eastAsia"/>
        </w:rPr>
        <w:t>將該府</w:t>
      </w:r>
      <w:r>
        <w:rPr>
          <w:rFonts w:hint="eastAsia"/>
        </w:rPr>
        <w:t>審查會議</w:t>
      </w:r>
      <w:r w:rsidR="00B369E0">
        <w:rPr>
          <w:rFonts w:hint="eastAsia"/>
        </w:rPr>
        <w:t>之審查結果</w:t>
      </w:r>
      <w:r>
        <w:rPr>
          <w:rFonts w:hint="eastAsia"/>
        </w:rPr>
        <w:t>，發函至申請學校</w:t>
      </w:r>
      <w:r w:rsidR="00B369E0">
        <w:rPr>
          <w:rFonts w:hint="eastAsia"/>
        </w:rPr>
        <w:t>並說明未核給之原因</w:t>
      </w:r>
      <w:r>
        <w:rPr>
          <w:rFonts w:hint="eastAsia"/>
        </w:rPr>
        <w:t>，可讓申請者知悉差異之原因；該府申覆制度，則由學校來函申請，</w:t>
      </w:r>
      <w:r w:rsidR="0074394E">
        <w:rPr>
          <w:rFonts w:hint="eastAsia"/>
        </w:rPr>
        <w:t>該府</w:t>
      </w:r>
      <w:r>
        <w:rPr>
          <w:rFonts w:hint="eastAsia"/>
        </w:rPr>
        <w:t>依學校檢附資料專案審核</w:t>
      </w:r>
      <w:r w:rsidR="004C41B1">
        <w:rPr>
          <w:rFonts w:hint="eastAsia"/>
        </w:rPr>
        <w:t>，</w:t>
      </w:r>
      <w:r w:rsidR="00A234F0">
        <w:rPr>
          <w:rFonts w:hint="eastAsia"/>
        </w:rPr>
        <w:t>以106學</w:t>
      </w:r>
      <w:r w:rsidR="00A234F0">
        <w:rPr>
          <w:rFonts w:hint="eastAsia"/>
        </w:rPr>
        <w:lastRenderedPageBreak/>
        <w:t>年度為例，</w:t>
      </w:r>
      <w:r w:rsidR="004C41B1">
        <w:rPr>
          <w:rFonts w:hint="eastAsia"/>
        </w:rPr>
        <w:t>原核定</w:t>
      </w:r>
      <w:r w:rsidR="00982DDC">
        <w:rPr>
          <w:rFonts w:hint="eastAsia"/>
        </w:rPr>
        <w:t>特教學生助理人員</w:t>
      </w:r>
      <w:r w:rsidR="00784131">
        <w:rPr>
          <w:rFonts w:hint="eastAsia"/>
        </w:rPr>
        <w:t>支持服務</w:t>
      </w:r>
      <w:r w:rsidR="00A234F0">
        <w:rPr>
          <w:rFonts w:hint="eastAsia"/>
        </w:rPr>
        <w:t>時數</w:t>
      </w:r>
      <w:r w:rsidR="004C41B1">
        <w:rPr>
          <w:rFonts w:hint="eastAsia"/>
        </w:rPr>
        <w:t>每週30小時增加為每週40小時</w:t>
      </w:r>
      <w:r>
        <w:rPr>
          <w:rFonts w:hint="eastAsia"/>
        </w:rPr>
        <w:t>。相關差異如下：</w:t>
      </w:r>
      <w:bookmarkEnd w:id="658"/>
      <w:bookmarkEnd w:id="659"/>
    </w:p>
    <w:p w:rsidR="00B1101E" w:rsidRDefault="00B1101E" w:rsidP="00B1101E">
      <w:pPr>
        <w:pStyle w:val="5"/>
      </w:pPr>
      <w:bookmarkStart w:id="660" w:name="_Toc534295766"/>
      <w:bookmarkStart w:id="661" w:name="_Toc535653473"/>
      <w:r>
        <w:rPr>
          <w:rFonts w:hint="eastAsia"/>
        </w:rPr>
        <w:t>104學年度：無。原因是彰化縣</w:t>
      </w:r>
      <w:r w:rsidRPr="00B1101E">
        <w:rPr>
          <w:rFonts w:hint="eastAsia"/>
        </w:rPr>
        <w:t>特殊教育助理員申請審查及聘任實施要點於105年5月6日以府教特字第1050147564號函修正，始將特殊教育教師助理人員區分為教師助理員及</w:t>
      </w:r>
      <w:r w:rsidR="00982DDC">
        <w:rPr>
          <w:rFonts w:hint="eastAsia"/>
        </w:rPr>
        <w:t>特教學生助理人員</w:t>
      </w:r>
      <w:r>
        <w:rPr>
          <w:rFonts w:hint="eastAsia"/>
        </w:rPr>
        <w:t>。</w:t>
      </w:r>
      <w:bookmarkEnd w:id="660"/>
      <w:bookmarkEnd w:id="661"/>
    </w:p>
    <w:p w:rsidR="00B1101E" w:rsidRDefault="00B1101E" w:rsidP="00B1101E">
      <w:pPr>
        <w:pStyle w:val="5"/>
      </w:pPr>
      <w:bookmarkStart w:id="662" w:name="_Toc534295767"/>
      <w:bookmarkStart w:id="663" w:name="_Toc535653474"/>
      <w:r>
        <w:rPr>
          <w:rFonts w:hint="eastAsia"/>
        </w:rPr>
        <w:t>105學年度：</w:t>
      </w:r>
      <w:bookmarkEnd w:id="662"/>
      <w:bookmarkEnd w:id="663"/>
    </w:p>
    <w:p w:rsidR="00B1101E" w:rsidRDefault="00B1101E" w:rsidP="00B1101E">
      <w:pPr>
        <w:pStyle w:val="6"/>
      </w:pPr>
      <w:bookmarkStart w:id="664" w:name="_Toc534295768"/>
      <w:bookmarkStart w:id="665" w:name="_Toc535653475"/>
      <w:r>
        <w:rPr>
          <w:rFonts w:hint="eastAsia"/>
        </w:rPr>
        <w:t>學校申請2,025小時，核定1,474小時。差異551小時（</w:t>
      </w:r>
      <w:r w:rsidR="00D368B4">
        <w:rPr>
          <w:rFonts w:hint="eastAsia"/>
        </w:rPr>
        <w:t>未滿足率約</w:t>
      </w:r>
      <w:r>
        <w:rPr>
          <w:rFonts w:hint="eastAsia"/>
        </w:rPr>
        <w:t>27.2%）。</w:t>
      </w:r>
      <w:bookmarkEnd w:id="664"/>
      <w:bookmarkEnd w:id="665"/>
    </w:p>
    <w:p w:rsidR="00B1101E" w:rsidRDefault="00B1101E" w:rsidP="00B1101E">
      <w:pPr>
        <w:pStyle w:val="6"/>
      </w:pPr>
      <w:bookmarkStart w:id="666" w:name="_Toc534295769"/>
      <w:bookmarkStart w:id="667" w:name="_Toc535653476"/>
      <w:r>
        <w:rPr>
          <w:rFonts w:hint="eastAsia"/>
        </w:rPr>
        <w:t>實際執行時數1,474小時。實際執行時數與核定時數相同。</w:t>
      </w:r>
      <w:bookmarkEnd w:id="666"/>
      <w:bookmarkEnd w:id="667"/>
    </w:p>
    <w:p w:rsidR="00B1101E" w:rsidRDefault="00B1101E" w:rsidP="00B1101E">
      <w:pPr>
        <w:pStyle w:val="5"/>
      </w:pPr>
      <w:bookmarkStart w:id="668" w:name="_Toc534295770"/>
      <w:bookmarkStart w:id="669" w:name="_Toc535653477"/>
      <w:r>
        <w:rPr>
          <w:rFonts w:hint="eastAsia"/>
        </w:rPr>
        <w:t>106學年度：</w:t>
      </w:r>
      <w:bookmarkEnd w:id="668"/>
      <w:bookmarkEnd w:id="669"/>
    </w:p>
    <w:p w:rsidR="00B1101E" w:rsidRDefault="00B1101E" w:rsidP="00B1101E">
      <w:pPr>
        <w:pStyle w:val="6"/>
      </w:pPr>
      <w:bookmarkStart w:id="670" w:name="_Toc534295771"/>
      <w:bookmarkStart w:id="671" w:name="_Toc535653478"/>
      <w:r>
        <w:rPr>
          <w:rFonts w:hint="eastAsia"/>
        </w:rPr>
        <w:t>學校申請2,24</w:t>
      </w:r>
      <w:r w:rsidR="00C12CD3">
        <w:rPr>
          <w:rFonts w:hint="eastAsia"/>
        </w:rPr>
        <w:t>8</w:t>
      </w:r>
      <w:r>
        <w:rPr>
          <w:rFonts w:hint="eastAsia"/>
        </w:rPr>
        <w:t>小時，核定1,</w:t>
      </w:r>
      <w:r w:rsidR="00BF4BD0">
        <w:rPr>
          <w:rFonts w:hint="eastAsia"/>
        </w:rPr>
        <w:t>407</w:t>
      </w:r>
      <w:r>
        <w:rPr>
          <w:rFonts w:hint="eastAsia"/>
        </w:rPr>
        <w:t>小時。差異8</w:t>
      </w:r>
      <w:r w:rsidR="00BF4BD0">
        <w:rPr>
          <w:rFonts w:hint="eastAsia"/>
        </w:rPr>
        <w:t>4</w:t>
      </w:r>
      <w:r w:rsidR="00C12CD3">
        <w:rPr>
          <w:rFonts w:hint="eastAsia"/>
        </w:rPr>
        <w:t>1</w:t>
      </w:r>
      <w:r>
        <w:rPr>
          <w:rFonts w:hint="eastAsia"/>
        </w:rPr>
        <w:t>小時（</w:t>
      </w:r>
      <w:r w:rsidR="00D368B4">
        <w:rPr>
          <w:rFonts w:hint="eastAsia"/>
        </w:rPr>
        <w:t>未滿足率約</w:t>
      </w:r>
      <w:r>
        <w:rPr>
          <w:rFonts w:hint="eastAsia"/>
        </w:rPr>
        <w:t>37.</w:t>
      </w:r>
      <w:r w:rsidR="00BF4BD0">
        <w:rPr>
          <w:rFonts w:hint="eastAsia"/>
        </w:rPr>
        <w:t>4</w:t>
      </w:r>
      <w:r>
        <w:rPr>
          <w:rFonts w:hint="eastAsia"/>
        </w:rPr>
        <w:t>%）。</w:t>
      </w:r>
      <w:bookmarkEnd w:id="670"/>
      <w:bookmarkEnd w:id="671"/>
    </w:p>
    <w:p w:rsidR="00B1101E" w:rsidRDefault="00B1101E" w:rsidP="00B1101E">
      <w:pPr>
        <w:pStyle w:val="6"/>
      </w:pPr>
      <w:bookmarkStart w:id="672" w:name="_Toc534295772"/>
      <w:bookmarkStart w:id="673" w:name="_Toc535653479"/>
      <w:r>
        <w:rPr>
          <w:rFonts w:hint="eastAsia"/>
        </w:rPr>
        <w:t>實際執行時數1,407小時。</w:t>
      </w:r>
      <w:r w:rsidR="00BF4BD0">
        <w:rPr>
          <w:rFonts w:hint="eastAsia"/>
        </w:rPr>
        <w:t>實際執行時數與核定時數相同。</w:t>
      </w:r>
      <w:bookmarkEnd w:id="672"/>
      <w:bookmarkEnd w:id="673"/>
    </w:p>
    <w:p w:rsidR="001E6F13" w:rsidRDefault="001E6F13" w:rsidP="001E6F13">
      <w:pPr>
        <w:pStyle w:val="4"/>
      </w:pPr>
      <w:bookmarkStart w:id="674" w:name="_Toc534295773"/>
      <w:bookmarkStart w:id="675" w:name="_Toc535653480"/>
      <w:r>
        <w:rPr>
          <w:rFonts w:hint="eastAsia"/>
        </w:rPr>
        <w:t>審核流程與審查會議之組成和核定標準：</w:t>
      </w:r>
      <w:bookmarkEnd w:id="674"/>
      <w:bookmarkEnd w:id="675"/>
    </w:p>
    <w:p w:rsidR="00B369E0" w:rsidRPr="00B369E0" w:rsidRDefault="001E6F13" w:rsidP="00B369E0">
      <w:pPr>
        <w:pStyle w:val="5"/>
      </w:pPr>
      <w:bookmarkStart w:id="676" w:name="_Toc534295774"/>
      <w:bookmarkStart w:id="677" w:name="_Toc535653481"/>
      <w:r>
        <w:rPr>
          <w:rFonts w:hint="eastAsia"/>
        </w:rPr>
        <w:t>審核流程：</w:t>
      </w:r>
      <w:r w:rsidR="00B369E0">
        <w:rPr>
          <w:rFonts w:hint="eastAsia"/>
        </w:rPr>
        <w:t>彰化</w:t>
      </w:r>
      <w:r w:rsidR="00B369E0" w:rsidRPr="00B369E0">
        <w:rPr>
          <w:rFonts w:hint="eastAsia"/>
        </w:rPr>
        <w:t>縣特殊教育</w:t>
      </w:r>
      <w:r w:rsidR="00982DDC">
        <w:rPr>
          <w:rFonts w:hint="eastAsia"/>
        </w:rPr>
        <w:t>特教學生助理人員</w:t>
      </w:r>
      <w:r w:rsidR="00B369E0" w:rsidRPr="00B369E0">
        <w:rPr>
          <w:rFonts w:hint="eastAsia"/>
        </w:rPr>
        <w:t>申請係依彰化縣特殊教育助理員申請審查及聘任實施要點第</w:t>
      </w:r>
      <w:r w:rsidR="00B369E0" w:rsidRPr="00B369E0">
        <w:t>3</w:t>
      </w:r>
      <w:r w:rsidR="00B369E0" w:rsidRPr="00B369E0">
        <w:rPr>
          <w:rFonts w:hint="eastAsia"/>
        </w:rPr>
        <w:t>點申請條件規定</w:t>
      </w:r>
      <w:r w:rsidR="00B369E0">
        <w:rPr>
          <w:rFonts w:hint="eastAsia"/>
        </w:rPr>
        <w:t>，</w:t>
      </w:r>
      <w:r w:rsidR="00B369E0" w:rsidRPr="00B369E0">
        <w:rPr>
          <w:rFonts w:hint="eastAsia"/>
        </w:rPr>
        <w:t>就讀</w:t>
      </w:r>
      <w:r w:rsidR="00B369E0">
        <w:rPr>
          <w:rFonts w:hint="eastAsia"/>
        </w:rPr>
        <w:t>該府所轄</w:t>
      </w:r>
      <w:r w:rsidR="00B369E0" w:rsidRPr="00B369E0">
        <w:rPr>
          <w:rFonts w:hint="eastAsia"/>
        </w:rPr>
        <w:t>縣立高級中等以下學校經特殊教育學生鑑定及就學輔導會鑑定為身心障礙學生，於教育部特殊教育通報網登錄有案且符合以下其中一項規定者</w:t>
      </w:r>
      <w:r w:rsidR="00E65782">
        <w:rPr>
          <w:rFonts w:hint="eastAsia"/>
        </w:rPr>
        <w:t xml:space="preserve"> </w:t>
      </w:r>
      <w:r w:rsidR="00B369E0">
        <w:rPr>
          <w:rFonts w:hint="eastAsia"/>
        </w:rPr>
        <w:t>(有關申請</w:t>
      </w:r>
      <w:r w:rsidR="00982DDC">
        <w:rPr>
          <w:rFonts w:ascii="標3f楷3f體3f" w:eastAsia="標3f楷3f體3f" w:hAnsi="Liberation Serif" w:cs="標3f楷3f體3f" w:hint="eastAsia"/>
          <w:color w:val="000000"/>
          <w:kern w:val="0"/>
          <w:szCs w:val="24"/>
        </w:rPr>
        <w:t>特教學生助理人員</w:t>
      </w:r>
      <w:r w:rsidR="00B369E0">
        <w:rPr>
          <w:rFonts w:ascii="標3f楷3f體3f" w:eastAsia="標3f楷3f體3f" w:hAnsi="Liberation Serif" w:cs="標3f楷3f體3f" w:hint="eastAsia"/>
          <w:color w:val="000000"/>
          <w:kern w:val="0"/>
          <w:szCs w:val="24"/>
        </w:rPr>
        <w:t>，安置於普通班就讀之確認身心障礙學生，經學校各資源輔導後，下列障礙狀況仍嚴重影響其普通班生活適應或學習者)</w:t>
      </w:r>
      <w:r w:rsidR="00E65782" w:rsidRPr="00E65782">
        <w:rPr>
          <w:rFonts w:hint="eastAsia"/>
        </w:rPr>
        <w:t xml:space="preserve"> </w:t>
      </w:r>
      <w:r w:rsidR="00E65782" w:rsidRPr="00B369E0">
        <w:rPr>
          <w:rFonts w:hint="eastAsia"/>
        </w:rPr>
        <w:t>：</w:t>
      </w:r>
      <w:bookmarkEnd w:id="676"/>
      <w:bookmarkEnd w:id="677"/>
    </w:p>
    <w:p w:rsidR="001E6F13" w:rsidRPr="00B369E0" w:rsidRDefault="00B369E0" w:rsidP="00B369E0">
      <w:pPr>
        <w:pStyle w:val="6"/>
      </w:pPr>
      <w:bookmarkStart w:id="678" w:name="_Toc534295775"/>
      <w:bookmarkStart w:id="679" w:name="_Toc535653482"/>
      <w:r>
        <w:rPr>
          <w:rFonts w:ascii="標3f楷3f體3f" w:eastAsia="標3f楷3f體3f" w:hAnsi="Liberation Serif" w:cs="標3f楷3f體3f" w:hint="eastAsia"/>
          <w:color w:val="000000"/>
          <w:kern w:val="0"/>
          <w:szCs w:val="24"/>
        </w:rPr>
        <w:t>情緒行為障礙及自閉症學生，其情緒行為問</w:t>
      </w:r>
      <w:r>
        <w:rPr>
          <w:rFonts w:ascii="標3f楷3f體3f" w:eastAsia="標3f楷3f體3f" w:hAnsi="Liberation Serif" w:cs="標3f楷3f體3f" w:hint="eastAsia"/>
          <w:color w:val="000000"/>
          <w:kern w:val="0"/>
          <w:szCs w:val="24"/>
        </w:rPr>
        <w:lastRenderedPageBreak/>
        <w:t>題嚴重影響班級秩序及其學習。</w:t>
      </w:r>
      <w:bookmarkEnd w:id="678"/>
      <w:bookmarkEnd w:id="679"/>
    </w:p>
    <w:p w:rsidR="00B369E0" w:rsidRDefault="00B369E0" w:rsidP="00B369E0">
      <w:pPr>
        <w:pStyle w:val="6"/>
      </w:pPr>
      <w:bookmarkStart w:id="680" w:name="_Toc534295776"/>
      <w:bookmarkStart w:id="681" w:name="_Toc535653483"/>
      <w:r>
        <w:rPr>
          <w:rFonts w:ascii="標3f楷3f體3f" w:eastAsia="標3f楷3f體3f" w:hAnsi="Liberation Serif" w:cs="標3f楷3f體3f" w:hint="eastAsia"/>
          <w:color w:val="000000"/>
          <w:kern w:val="0"/>
          <w:szCs w:val="24"/>
        </w:rPr>
        <w:t>多重障礙重度、肢體障礙重度學生，行動能力或生活自理能力亟需協助照護。</w:t>
      </w:r>
      <w:bookmarkEnd w:id="680"/>
      <w:bookmarkEnd w:id="681"/>
    </w:p>
    <w:p w:rsidR="00B369E0" w:rsidRPr="00497D13" w:rsidRDefault="001E6F13" w:rsidP="00B369E0">
      <w:pPr>
        <w:pStyle w:val="5"/>
        <w:rPr>
          <w:rFonts w:ascii="標3f楷3f體3f" w:eastAsia="標3f楷3f體3f" w:hAnsi="Liberation Serif" w:cs="標3f楷3f體3f"/>
          <w:color w:val="000000"/>
          <w:kern w:val="0"/>
          <w:sz w:val="24"/>
          <w:szCs w:val="24"/>
        </w:rPr>
      </w:pPr>
      <w:bookmarkStart w:id="682" w:name="_Toc534295777"/>
      <w:bookmarkStart w:id="683" w:name="_Toc535653484"/>
      <w:r>
        <w:rPr>
          <w:rFonts w:hint="eastAsia"/>
        </w:rPr>
        <w:t>審查會議之組成：</w:t>
      </w:r>
      <w:r w:rsidR="00B369E0" w:rsidRPr="00B369E0">
        <w:rPr>
          <w:rFonts w:hint="eastAsia"/>
        </w:rPr>
        <w:t>學校特殊教育推行委員會評估需求，檢附資料</w:t>
      </w:r>
      <w:r w:rsidR="00B369E0" w:rsidRPr="00B369E0">
        <w:t>(</w:t>
      </w:r>
      <w:r w:rsidR="00B369E0" w:rsidRPr="00B369E0">
        <w:rPr>
          <w:rFonts w:hint="eastAsia"/>
        </w:rPr>
        <w:t>含申請表、學校已實施之各項輔導措施證明及觀察紀錄及學校特殊教育推行委員會會議紀錄</w:t>
      </w:r>
      <w:r w:rsidR="00B369E0" w:rsidRPr="00B369E0">
        <w:t>)</w:t>
      </w:r>
      <w:r w:rsidR="00B369E0" w:rsidRPr="00B369E0">
        <w:rPr>
          <w:rFonts w:hint="eastAsia"/>
        </w:rPr>
        <w:t>提出申請。經縣府邀集專家學者、家長團體代表及相關專業團隊等</w:t>
      </w:r>
      <w:r w:rsidR="00B369E0" w:rsidRPr="00B369E0">
        <w:t>3-4</w:t>
      </w:r>
      <w:r w:rsidR="00B369E0" w:rsidRPr="00B369E0">
        <w:rPr>
          <w:rFonts w:hint="eastAsia"/>
        </w:rPr>
        <w:t>人召開審查會議決議後，核定學校</w:t>
      </w:r>
      <w:r w:rsidR="00585453">
        <w:rPr>
          <w:rFonts w:hint="eastAsia"/>
        </w:rPr>
        <w:t>教師助理員</w:t>
      </w:r>
      <w:r w:rsidR="00B369E0" w:rsidRPr="00B369E0">
        <w:rPr>
          <w:rFonts w:hint="eastAsia"/>
        </w:rPr>
        <w:t>人數及時數並簽請上級同意。</w:t>
      </w:r>
      <w:bookmarkEnd w:id="682"/>
      <w:bookmarkEnd w:id="683"/>
    </w:p>
    <w:p w:rsidR="00497D13" w:rsidRPr="003A3191" w:rsidRDefault="00497D13" w:rsidP="00B369E0">
      <w:pPr>
        <w:pStyle w:val="5"/>
        <w:rPr>
          <w:rFonts w:ascii="標3f楷3f體3f" w:eastAsia="標3f楷3f體3f" w:hAnsi="Liberation Serif" w:cs="標3f楷3f體3f"/>
          <w:color w:val="000000"/>
          <w:kern w:val="0"/>
          <w:sz w:val="24"/>
          <w:szCs w:val="24"/>
        </w:rPr>
      </w:pPr>
      <w:bookmarkStart w:id="684" w:name="_Toc534295778"/>
      <w:bookmarkStart w:id="685" w:name="_Toc535653485"/>
      <w:r>
        <w:rPr>
          <w:rFonts w:hint="eastAsia"/>
        </w:rPr>
        <w:t>核定標準：同上。</w:t>
      </w:r>
      <w:bookmarkEnd w:id="684"/>
      <w:bookmarkEnd w:id="685"/>
    </w:p>
    <w:p w:rsidR="00B369E0" w:rsidRPr="00B369E0" w:rsidRDefault="001E6F13" w:rsidP="00B369E0">
      <w:pPr>
        <w:pStyle w:val="4"/>
      </w:pPr>
      <w:bookmarkStart w:id="686" w:name="_Toc534295779"/>
      <w:bookmarkStart w:id="687" w:name="_Toc535653486"/>
      <w:r>
        <w:rPr>
          <w:rFonts w:hint="eastAsia"/>
        </w:rPr>
        <w:t>有無反饋給申請者知悉不足時數：有反饋。</w:t>
      </w:r>
      <w:r w:rsidR="00B369E0" w:rsidRPr="00B369E0">
        <w:rPr>
          <w:rFonts w:hint="eastAsia"/>
        </w:rPr>
        <w:t>經</w:t>
      </w:r>
      <w:r w:rsidR="00B369E0">
        <w:rPr>
          <w:rFonts w:hint="eastAsia"/>
        </w:rPr>
        <w:t>該府之</w:t>
      </w:r>
      <w:r w:rsidR="00B369E0" w:rsidRPr="00B369E0">
        <w:rPr>
          <w:rFonts w:hint="eastAsia"/>
        </w:rPr>
        <w:t>學校特殊教育推行委員會評估審議通過提出申請，</w:t>
      </w:r>
      <w:r w:rsidR="004F57E5">
        <w:rPr>
          <w:rFonts w:hint="eastAsia"/>
        </w:rPr>
        <w:t>其</w:t>
      </w:r>
      <w:r w:rsidR="00B369E0">
        <w:rPr>
          <w:rFonts w:hint="eastAsia"/>
        </w:rPr>
        <w:t>經過縣府之審查會議決議後，</w:t>
      </w:r>
      <w:r w:rsidR="00B369E0" w:rsidRPr="00B369E0">
        <w:rPr>
          <w:rFonts w:hint="eastAsia"/>
        </w:rPr>
        <w:t>審查結果函知學校並說明未核給原因。</w:t>
      </w:r>
      <w:bookmarkEnd w:id="686"/>
      <w:bookmarkEnd w:id="687"/>
    </w:p>
    <w:p w:rsidR="004F57E5" w:rsidRPr="004F57E5" w:rsidRDefault="001E6F13" w:rsidP="004F57E5">
      <w:pPr>
        <w:pStyle w:val="4"/>
      </w:pPr>
      <w:bookmarkStart w:id="688" w:name="_Toc534295780"/>
      <w:bookmarkStart w:id="689" w:name="_Toc535653487"/>
      <w:r>
        <w:rPr>
          <w:rFonts w:hint="eastAsia"/>
        </w:rPr>
        <w:t>有申覆管道：</w:t>
      </w:r>
      <w:r w:rsidR="004F57E5" w:rsidRPr="004F57E5">
        <w:rPr>
          <w:rFonts w:hint="eastAsia"/>
        </w:rPr>
        <w:t>由學校檢據書面資料提出申覆，經縣府評估後，並視需要到校實地訪視學生需求。</w:t>
      </w:r>
      <w:r w:rsidR="00A234F0">
        <w:rPr>
          <w:rFonts w:hint="eastAsia"/>
        </w:rPr>
        <w:t>以106學年度為例，</w:t>
      </w:r>
      <w:r w:rsidR="004F57E5">
        <w:rPr>
          <w:rFonts w:hint="eastAsia"/>
        </w:rPr>
        <w:t>經學校</w:t>
      </w:r>
      <w:r w:rsidR="004F57E5" w:rsidRPr="004F57E5">
        <w:rPr>
          <w:rFonts w:hint="eastAsia"/>
        </w:rPr>
        <w:t>申覆後，</w:t>
      </w:r>
      <w:r w:rsidR="004F57E5">
        <w:rPr>
          <w:rFonts w:hint="eastAsia"/>
        </w:rPr>
        <w:t>縣府</w:t>
      </w:r>
      <w:r w:rsidR="004F57E5" w:rsidRPr="004F57E5">
        <w:rPr>
          <w:rFonts w:hint="eastAsia"/>
        </w:rPr>
        <w:t>同意增加服務之時數</w:t>
      </w:r>
      <w:r w:rsidR="004F57E5">
        <w:rPr>
          <w:rFonts w:hint="eastAsia"/>
        </w:rPr>
        <w:t>由每週30小時增加為每週40小時。</w:t>
      </w:r>
      <w:bookmarkEnd w:id="688"/>
      <w:bookmarkEnd w:id="689"/>
    </w:p>
    <w:p w:rsidR="001E6F13" w:rsidRDefault="001E6F13" w:rsidP="0090248C">
      <w:pPr>
        <w:pStyle w:val="4"/>
      </w:pPr>
      <w:bookmarkStart w:id="690" w:name="_Toc534295781"/>
      <w:bookmarkStart w:id="691" w:name="_Toc535653488"/>
      <w:r>
        <w:rPr>
          <w:rFonts w:hint="eastAsia"/>
        </w:rPr>
        <w:t>後續追蹤學生需求服務有無被滿足之作法：</w:t>
      </w:r>
      <w:bookmarkEnd w:id="690"/>
      <w:bookmarkEnd w:id="691"/>
    </w:p>
    <w:p w:rsidR="0074394E" w:rsidRPr="0074394E" w:rsidRDefault="0074394E" w:rsidP="0074394E">
      <w:pPr>
        <w:pStyle w:val="5"/>
      </w:pPr>
      <w:bookmarkStart w:id="692" w:name="_Toc534295782"/>
      <w:bookmarkStart w:id="693" w:name="_Toc535653489"/>
      <w:r>
        <w:rPr>
          <w:rFonts w:ascii="標3f楷3f體3f" w:eastAsia="標3f楷3f體3f" w:hAnsi="Liberation Serif" w:cs="標3f楷3f體3f" w:hint="eastAsia"/>
          <w:color w:val="000000"/>
          <w:kern w:val="0"/>
          <w:szCs w:val="24"/>
        </w:rPr>
        <w:t>函請學校整體評估特教學生教學與輔導之需求，有效規劃特教師資人力等各項資源，妥適安排教師助理員</w:t>
      </w:r>
      <w:r>
        <w:rPr>
          <w:rFonts w:ascii="標3f楷3f體3f" w:eastAsia="標3f楷3f體3f" w:hAnsi="Liberation Serif" w:cs="標3f楷3f體3f"/>
          <w:color w:val="000000"/>
          <w:kern w:val="0"/>
          <w:szCs w:val="24"/>
        </w:rPr>
        <w:t>/</w:t>
      </w:r>
      <w:r>
        <w:rPr>
          <w:rFonts w:ascii="標3f楷3f體3f" w:eastAsia="標3f楷3f體3f" w:hAnsi="Liberation Serif" w:cs="標3f楷3f體3f" w:hint="eastAsia"/>
          <w:color w:val="000000"/>
          <w:kern w:val="0"/>
          <w:szCs w:val="24"/>
        </w:rPr>
        <w:t>特教</w:t>
      </w:r>
      <w:r w:rsidR="00982DDC">
        <w:rPr>
          <w:rFonts w:ascii="標3f楷3f體3f" w:eastAsia="標3f楷3f體3f" w:hAnsi="Liberation Serif" w:cs="標3f楷3f體3f" w:hint="eastAsia"/>
          <w:color w:val="000000"/>
          <w:kern w:val="0"/>
          <w:szCs w:val="24"/>
        </w:rPr>
        <w:t>學生助理人員</w:t>
      </w:r>
      <w:r>
        <w:rPr>
          <w:rFonts w:ascii="標3f楷3f體3f" w:eastAsia="標3f楷3f體3f" w:hAnsi="Liberation Serif" w:cs="標3f楷3f體3f" w:hint="eastAsia"/>
          <w:color w:val="000000"/>
          <w:kern w:val="0"/>
          <w:szCs w:val="24"/>
        </w:rPr>
        <w:t>工作內容，於開學後二週內將所訂定之工作項目及工作時間規畫表函報該府備查。</w:t>
      </w:r>
      <w:bookmarkEnd w:id="692"/>
      <w:bookmarkEnd w:id="693"/>
    </w:p>
    <w:p w:rsidR="0074394E" w:rsidRPr="0074394E" w:rsidRDefault="0074394E" w:rsidP="0074394E">
      <w:pPr>
        <w:pStyle w:val="5"/>
      </w:pPr>
      <w:bookmarkStart w:id="694" w:name="_Toc534295783"/>
      <w:bookmarkStart w:id="695" w:name="_Toc535653490"/>
      <w:r>
        <w:rPr>
          <w:rFonts w:ascii="標3f楷3f體3f" w:eastAsia="標3f楷3f體3f" w:hAnsi="Liberation Serif" w:cs="標3f楷3f體3f" w:hint="eastAsia"/>
          <w:color w:val="000000"/>
          <w:kern w:val="0"/>
          <w:szCs w:val="24"/>
        </w:rPr>
        <w:t>特教</w:t>
      </w:r>
      <w:r w:rsidR="00982DDC">
        <w:rPr>
          <w:rFonts w:ascii="標3f楷3f體3f" w:eastAsia="標3f楷3f體3f" w:hAnsi="Liberation Serif" w:cs="標3f楷3f體3f" w:hint="eastAsia"/>
          <w:color w:val="000000"/>
          <w:kern w:val="0"/>
          <w:szCs w:val="24"/>
        </w:rPr>
        <w:t>學生助理人員</w:t>
      </w:r>
      <w:r>
        <w:rPr>
          <w:rFonts w:ascii="標3f楷3f體3f" w:eastAsia="標3f楷3f體3f" w:hAnsi="Liberation Serif" w:cs="標3f楷3f體3f" w:hint="eastAsia"/>
          <w:color w:val="000000"/>
          <w:kern w:val="0"/>
          <w:szCs w:val="24"/>
        </w:rPr>
        <w:t>工作項目需依據特教學生需求安排之，各項協助策略均須經學生個別化教育計畫會議討論與確認，並由特教教師指導與示範後始得執行。且每日應至教育部特殊教育通報網填寫服務紀錄，學校需確實查核。</w:t>
      </w:r>
      <w:bookmarkEnd w:id="694"/>
      <w:bookmarkEnd w:id="695"/>
    </w:p>
    <w:p w:rsidR="0074394E" w:rsidRDefault="0074394E" w:rsidP="0074394E">
      <w:pPr>
        <w:pStyle w:val="5"/>
      </w:pPr>
      <w:bookmarkStart w:id="696" w:name="_Toc534295784"/>
      <w:bookmarkStart w:id="697" w:name="_Toc535653491"/>
      <w:r>
        <w:rPr>
          <w:rFonts w:ascii="標3f楷3f體3f" w:eastAsia="標3f楷3f體3f" w:hAnsi="Liberation Serif" w:cs="標3f楷3f體3f" w:hint="eastAsia"/>
          <w:color w:val="000000"/>
          <w:kern w:val="0"/>
          <w:szCs w:val="24"/>
        </w:rPr>
        <w:lastRenderedPageBreak/>
        <w:t>學校需檢核特教</w:t>
      </w:r>
      <w:r w:rsidR="00982DDC">
        <w:rPr>
          <w:rFonts w:ascii="標3f楷3f體3f" w:eastAsia="標3f楷3f體3f" w:hAnsi="Liberation Serif" w:cs="標3f楷3f體3f" w:hint="eastAsia"/>
          <w:color w:val="000000"/>
          <w:kern w:val="0"/>
          <w:szCs w:val="24"/>
        </w:rPr>
        <w:t>學生助理人員</w:t>
      </w:r>
      <w:r>
        <w:rPr>
          <w:rFonts w:ascii="標3f楷3f體3f" w:eastAsia="標3f楷3f體3f" w:hAnsi="Liberation Serif" w:cs="標3f楷3f體3f" w:hint="eastAsia"/>
          <w:color w:val="000000"/>
          <w:kern w:val="0"/>
          <w:szCs w:val="24"/>
        </w:rPr>
        <w:t>執行相關策略之成效，每學期進行考核，並於期末特教推行委員會報告服務成效，另考核紀錄於每學期末報該府備查。</w:t>
      </w:r>
      <w:bookmarkEnd w:id="696"/>
      <w:bookmarkEnd w:id="697"/>
    </w:p>
    <w:p w:rsidR="00A77ED0" w:rsidRDefault="00B7291E" w:rsidP="002A295C">
      <w:pPr>
        <w:pStyle w:val="3"/>
      </w:pPr>
      <w:bookmarkStart w:id="698" w:name="_Toc535653492"/>
      <w:r>
        <w:rPr>
          <w:rFonts w:hint="eastAsia"/>
        </w:rPr>
        <w:t>嘉義市</w:t>
      </w:r>
      <w:bookmarkEnd w:id="698"/>
    </w:p>
    <w:p w:rsidR="00A77ED0" w:rsidRDefault="00A77ED0" w:rsidP="00A77ED0">
      <w:pPr>
        <w:pStyle w:val="4"/>
      </w:pPr>
      <w:bookmarkStart w:id="699" w:name="_Toc534295786"/>
      <w:bookmarkStart w:id="700" w:name="_Toc535653493"/>
      <w:r>
        <w:rPr>
          <w:rFonts w:hint="eastAsia"/>
        </w:rPr>
        <w:t>提出申請者：</w:t>
      </w:r>
      <w:r w:rsidR="007077D5">
        <w:rPr>
          <w:rFonts w:hint="eastAsia"/>
        </w:rPr>
        <w:t>家長（學齡前至國中階段申請）</w:t>
      </w:r>
      <w:r w:rsidR="00435EA9">
        <w:rPr>
          <w:rFonts w:hint="eastAsia"/>
        </w:rPr>
        <w:t>。</w:t>
      </w:r>
      <w:bookmarkEnd w:id="699"/>
      <w:bookmarkEnd w:id="700"/>
    </w:p>
    <w:p w:rsidR="007077D5" w:rsidRDefault="007077D5" w:rsidP="00B0165C">
      <w:pPr>
        <w:pStyle w:val="4"/>
      </w:pPr>
      <w:bookmarkStart w:id="701" w:name="_Toc534295787"/>
      <w:bookmarkStart w:id="702" w:name="_Toc535653494"/>
      <w:r>
        <w:rPr>
          <w:rFonts w:hint="eastAsia"/>
        </w:rPr>
        <w:t>104至106學年度，家長</w:t>
      </w:r>
      <w:r w:rsidR="004959F8">
        <w:rPr>
          <w:rFonts w:hint="eastAsia"/>
        </w:rPr>
        <w:t>提出之</w:t>
      </w:r>
      <w:r>
        <w:rPr>
          <w:rFonts w:hint="eastAsia"/>
        </w:rPr>
        <w:t>申請時數，學校均向</w:t>
      </w:r>
      <w:r w:rsidR="007A5E16">
        <w:rPr>
          <w:rFonts w:hint="eastAsia"/>
        </w:rPr>
        <w:t>嘉義市</w:t>
      </w:r>
      <w:r>
        <w:rPr>
          <w:rFonts w:hint="eastAsia"/>
        </w:rPr>
        <w:t>政府提出申請。但當學校提出申請後，</w:t>
      </w:r>
      <w:r w:rsidR="007A5E16">
        <w:rPr>
          <w:rFonts w:hint="eastAsia"/>
        </w:rPr>
        <w:t>嘉義</w:t>
      </w:r>
      <w:r>
        <w:rPr>
          <w:rFonts w:hint="eastAsia"/>
        </w:rPr>
        <w:t>市政府核定時數均少於學校提出之申請時數。</w:t>
      </w:r>
      <w:r w:rsidR="007A5E16">
        <w:rPr>
          <w:rFonts w:hint="eastAsia"/>
        </w:rPr>
        <w:t>104至106學年度</w:t>
      </w:r>
      <w:r w:rsidR="00F7168E">
        <w:rPr>
          <w:rFonts w:hint="eastAsia"/>
        </w:rPr>
        <w:t>，</w:t>
      </w:r>
      <w:r w:rsidR="00793F8E">
        <w:rPr>
          <w:rFonts w:hint="eastAsia"/>
        </w:rPr>
        <w:t>集中式特教班與普通班（資源班）合計之申請與核定未滿足比率</w:t>
      </w:r>
      <w:r w:rsidR="007A5E16">
        <w:rPr>
          <w:rFonts w:hint="eastAsia"/>
        </w:rPr>
        <w:t>分為20%、20%、</w:t>
      </w:r>
      <w:r w:rsidR="00B0165C">
        <w:rPr>
          <w:rFonts w:hint="eastAsia"/>
        </w:rPr>
        <w:t>20</w:t>
      </w:r>
      <w:r w:rsidR="007A5E16">
        <w:rPr>
          <w:rFonts w:hint="eastAsia"/>
        </w:rPr>
        <w:t>%，嘉義市政府</w:t>
      </w:r>
      <w:r w:rsidR="00353BA7">
        <w:rPr>
          <w:rFonts w:hint="eastAsia"/>
        </w:rPr>
        <w:t>雖</w:t>
      </w:r>
      <w:r w:rsidR="007A5E16">
        <w:rPr>
          <w:rFonts w:hint="eastAsia"/>
        </w:rPr>
        <w:t>認為核定時數少於學校申請時數</w:t>
      </w:r>
      <w:r w:rsidR="00B0165C">
        <w:rPr>
          <w:rFonts w:hint="eastAsia"/>
        </w:rPr>
        <w:t>，但該府</w:t>
      </w:r>
      <w:r w:rsidR="00B0165C" w:rsidRPr="00B0165C">
        <w:rPr>
          <w:rFonts w:hint="eastAsia"/>
        </w:rPr>
        <w:t>於受理申請後，派專業人員到校進行評估，並召開審查會議，依據學生能力及在校實際情況進行考量及核予</w:t>
      </w:r>
      <w:r w:rsidR="00353BA7">
        <w:rPr>
          <w:rFonts w:hint="eastAsia"/>
        </w:rPr>
        <w:t>，</w:t>
      </w:r>
      <w:r w:rsidR="00B0165C" w:rsidRPr="00B0165C">
        <w:rPr>
          <w:rFonts w:hint="eastAsia"/>
        </w:rPr>
        <w:t>核予率達80%以上，於全國排行</w:t>
      </w:r>
      <w:r w:rsidR="00B0165C">
        <w:rPr>
          <w:rFonts w:hint="eastAsia"/>
        </w:rPr>
        <w:t>屬於</w:t>
      </w:r>
      <w:r w:rsidR="00B0165C" w:rsidRPr="00B0165C">
        <w:rPr>
          <w:rFonts w:hint="eastAsia"/>
        </w:rPr>
        <w:t>中上。</w:t>
      </w:r>
      <w:r>
        <w:rPr>
          <w:rFonts w:hint="eastAsia"/>
        </w:rPr>
        <w:t>另該府實際執行時數又低於核定時數，</w:t>
      </w:r>
      <w:r w:rsidR="00B0165C">
        <w:rPr>
          <w:rFonts w:hint="eastAsia"/>
        </w:rPr>
        <w:t>嘉義市政府分析原因為：</w:t>
      </w:r>
      <w:r w:rsidR="00B0165C" w:rsidRPr="00B0165C">
        <w:rPr>
          <w:rFonts w:hint="eastAsia"/>
        </w:rPr>
        <w:t>學生請假、學校辦理校內外彈性課程或教學活動時，將產生核定與執行情況之落差。</w:t>
      </w:r>
      <w:r w:rsidR="00B0165C">
        <w:rPr>
          <w:rFonts w:hint="eastAsia"/>
        </w:rPr>
        <w:t>惟對於106學年度實際執行時數與核定時數差距高於其他學年度之原因，未另加以說明。</w:t>
      </w:r>
      <w:r w:rsidR="00B41A03">
        <w:rPr>
          <w:rFonts w:hint="eastAsia"/>
        </w:rPr>
        <w:t>嘉義市政府反饋方式係於該府核定公文中敘明原因，可讓申請者知悉差異之原因；有關申覆制度，該府承上之該核定公文上會註明，若有特殊情況者，得於開學後由校方召開特推會討論後，再次提報該府申請，嘉義市政府會再次評估及召開審查會議決定增加時數。</w:t>
      </w:r>
      <w:r>
        <w:rPr>
          <w:rFonts w:hint="eastAsia"/>
        </w:rPr>
        <w:t>有關學校提出申請、</w:t>
      </w:r>
      <w:r w:rsidR="00B41A03">
        <w:rPr>
          <w:rFonts w:hint="eastAsia"/>
        </w:rPr>
        <w:t>嘉義</w:t>
      </w:r>
      <w:r>
        <w:rPr>
          <w:rFonts w:hint="eastAsia"/>
        </w:rPr>
        <w:t>市政府核定時數、實際執行時數，相關差異如下：</w:t>
      </w:r>
      <w:bookmarkEnd w:id="701"/>
      <w:bookmarkEnd w:id="702"/>
    </w:p>
    <w:p w:rsidR="00995E3E" w:rsidRDefault="00995E3E" w:rsidP="00995E3E">
      <w:pPr>
        <w:pStyle w:val="5"/>
      </w:pPr>
      <w:bookmarkStart w:id="703" w:name="_Toc534295788"/>
      <w:bookmarkStart w:id="704" w:name="_Toc535653495"/>
      <w:r>
        <w:rPr>
          <w:rFonts w:hint="eastAsia"/>
        </w:rPr>
        <w:t>104學年度：</w:t>
      </w:r>
      <w:bookmarkEnd w:id="703"/>
      <w:bookmarkEnd w:id="704"/>
    </w:p>
    <w:p w:rsidR="007A5E16" w:rsidRDefault="007A5E16" w:rsidP="007A5E16">
      <w:pPr>
        <w:pStyle w:val="6"/>
      </w:pPr>
      <w:bookmarkStart w:id="705" w:name="_Toc534295789"/>
      <w:bookmarkStart w:id="706" w:name="_Toc535653496"/>
      <w:r>
        <w:rPr>
          <w:rFonts w:hint="eastAsia"/>
        </w:rPr>
        <w:t>學校申請31,868小時，核定25,494小時。差</w:t>
      </w:r>
      <w:r>
        <w:rPr>
          <w:rFonts w:hint="eastAsia"/>
        </w:rPr>
        <w:lastRenderedPageBreak/>
        <w:t>異6,374小時（</w:t>
      </w:r>
      <w:r w:rsidR="00D368B4">
        <w:rPr>
          <w:rFonts w:hint="eastAsia"/>
        </w:rPr>
        <w:t>未滿足率約</w:t>
      </w:r>
      <w:r>
        <w:rPr>
          <w:rFonts w:hint="eastAsia"/>
        </w:rPr>
        <w:t>20%）。</w:t>
      </w:r>
      <w:bookmarkEnd w:id="705"/>
      <w:bookmarkEnd w:id="706"/>
    </w:p>
    <w:p w:rsidR="00995E3E" w:rsidRDefault="007A5E16" w:rsidP="007A5E16">
      <w:pPr>
        <w:pStyle w:val="6"/>
      </w:pPr>
      <w:bookmarkStart w:id="707" w:name="_Toc534295790"/>
      <w:bookmarkStart w:id="708" w:name="_Toc535653497"/>
      <w:r>
        <w:rPr>
          <w:rFonts w:hint="eastAsia"/>
        </w:rPr>
        <w:t>實際執行時數21,651小時。實際執行時數少於核定時數3,843小時。</w:t>
      </w:r>
      <w:bookmarkEnd w:id="707"/>
      <w:bookmarkEnd w:id="708"/>
    </w:p>
    <w:p w:rsidR="00995E3E" w:rsidRDefault="00995E3E" w:rsidP="00995E3E">
      <w:pPr>
        <w:pStyle w:val="5"/>
      </w:pPr>
      <w:bookmarkStart w:id="709" w:name="_Toc534295791"/>
      <w:bookmarkStart w:id="710" w:name="_Toc535653498"/>
      <w:r>
        <w:rPr>
          <w:rFonts w:hint="eastAsia"/>
        </w:rPr>
        <w:t>105學年度：</w:t>
      </w:r>
      <w:bookmarkEnd w:id="709"/>
      <w:bookmarkEnd w:id="710"/>
    </w:p>
    <w:p w:rsidR="007A5E16" w:rsidRDefault="007A5E16" w:rsidP="007A5E16">
      <w:pPr>
        <w:pStyle w:val="6"/>
      </w:pPr>
      <w:bookmarkStart w:id="711" w:name="_Toc534295792"/>
      <w:bookmarkStart w:id="712" w:name="_Toc535653499"/>
      <w:r>
        <w:rPr>
          <w:rFonts w:hint="eastAsia"/>
        </w:rPr>
        <w:t>學校申請33,181小時，核定26,544小時。差異6,637小時（</w:t>
      </w:r>
      <w:r w:rsidR="00D368B4">
        <w:rPr>
          <w:rFonts w:hint="eastAsia"/>
        </w:rPr>
        <w:t>未滿足率約</w:t>
      </w:r>
      <w:r>
        <w:rPr>
          <w:rFonts w:hint="eastAsia"/>
        </w:rPr>
        <w:t>20%）。</w:t>
      </w:r>
      <w:bookmarkEnd w:id="711"/>
      <w:bookmarkEnd w:id="712"/>
    </w:p>
    <w:p w:rsidR="007A5E16" w:rsidRDefault="007A5E16" w:rsidP="007A5E16">
      <w:pPr>
        <w:pStyle w:val="6"/>
      </w:pPr>
      <w:bookmarkStart w:id="713" w:name="_Toc534295793"/>
      <w:bookmarkStart w:id="714" w:name="_Toc535653500"/>
      <w:r>
        <w:rPr>
          <w:rFonts w:hint="eastAsia"/>
        </w:rPr>
        <w:t>實際執行時數22,680小時。實際執行時數少於核定時數3,864小時。</w:t>
      </w:r>
      <w:bookmarkEnd w:id="713"/>
      <w:bookmarkEnd w:id="714"/>
    </w:p>
    <w:p w:rsidR="00995E3E" w:rsidRDefault="00995E3E" w:rsidP="00995E3E">
      <w:pPr>
        <w:pStyle w:val="5"/>
      </w:pPr>
      <w:bookmarkStart w:id="715" w:name="_Toc534295794"/>
      <w:bookmarkStart w:id="716" w:name="_Toc535653501"/>
      <w:r>
        <w:rPr>
          <w:rFonts w:hint="eastAsia"/>
        </w:rPr>
        <w:t>106學年度：</w:t>
      </w:r>
      <w:bookmarkEnd w:id="715"/>
      <w:bookmarkEnd w:id="716"/>
    </w:p>
    <w:p w:rsidR="007A5E16" w:rsidRDefault="007A5E16" w:rsidP="007A5E16">
      <w:pPr>
        <w:pStyle w:val="6"/>
      </w:pPr>
      <w:bookmarkStart w:id="717" w:name="_Toc534295795"/>
      <w:bookmarkStart w:id="718" w:name="_Toc535653502"/>
      <w:r>
        <w:rPr>
          <w:rFonts w:hint="eastAsia"/>
        </w:rPr>
        <w:t>學校申請</w:t>
      </w:r>
      <w:r w:rsidR="00B0165C">
        <w:rPr>
          <w:rFonts w:hint="eastAsia"/>
        </w:rPr>
        <w:t>45</w:t>
      </w:r>
      <w:r>
        <w:rPr>
          <w:rFonts w:hint="eastAsia"/>
        </w:rPr>
        <w:t>,</w:t>
      </w:r>
      <w:r w:rsidR="00B0165C">
        <w:rPr>
          <w:rFonts w:hint="eastAsia"/>
        </w:rPr>
        <w:t>360</w:t>
      </w:r>
      <w:r>
        <w:rPr>
          <w:rFonts w:hint="eastAsia"/>
        </w:rPr>
        <w:t>小時，核定3</w:t>
      </w:r>
      <w:r w:rsidR="00B0165C">
        <w:rPr>
          <w:rFonts w:hint="eastAsia"/>
        </w:rPr>
        <w:t>6</w:t>
      </w:r>
      <w:r>
        <w:rPr>
          <w:rFonts w:hint="eastAsia"/>
        </w:rPr>
        <w:t>,</w:t>
      </w:r>
      <w:r w:rsidR="00B0165C">
        <w:rPr>
          <w:rFonts w:hint="eastAsia"/>
        </w:rPr>
        <w:t>288</w:t>
      </w:r>
      <w:r>
        <w:rPr>
          <w:rFonts w:hint="eastAsia"/>
        </w:rPr>
        <w:t>小時。差異</w:t>
      </w:r>
      <w:r w:rsidR="00B0165C">
        <w:rPr>
          <w:rFonts w:hint="eastAsia"/>
        </w:rPr>
        <w:t>9</w:t>
      </w:r>
      <w:r>
        <w:rPr>
          <w:rFonts w:hint="eastAsia"/>
        </w:rPr>
        <w:t>,</w:t>
      </w:r>
      <w:r w:rsidR="00B0165C">
        <w:rPr>
          <w:rFonts w:hint="eastAsia"/>
        </w:rPr>
        <w:t>072</w:t>
      </w:r>
      <w:r>
        <w:rPr>
          <w:rFonts w:hint="eastAsia"/>
        </w:rPr>
        <w:t>小時（</w:t>
      </w:r>
      <w:r w:rsidR="00D368B4">
        <w:rPr>
          <w:rFonts w:hint="eastAsia"/>
        </w:rPr>
        <w:t>未滿足率約</w:t>
      </w:r>
      <w:r w:rsidR="00B0165C">
        <w:rPr>
          <w:rFonts w:hint="eastAsia"/>
        </w:rPr>
        <w:t>20</w:t>
      </w:r>
      <w:r>
        <w:rPr>
          <w:rFonts w:hint="eastAsia"/>
        </w:rPr>
        <w:t>%）。</w:t>
      </w:r>
      <w:bookmarkEnd w:id="717"/>
      <w:bookmarkEnd w:id="718"/>
    </w:p>
    <w:p w:rsidR="007A5E16" w:rsidRDefault="007A5E16" w:rsidP="007A5E16">
      <w:pPr>
        <w:pStyle w:val="6"/>
      </w:pPr>
      <w:bookmarkStart w:id="719" w:name="_Toc534295796"/>
      <w:bookmarkStart w:id="720" w:name="_Toc535653503"/>
      <w:r>
        <w:rPr>
          <w:rFonts w:hint="eastAsia"/>
        </w:rPr>
        <w:t>實際執行時數</w:t>
      </w:r>
      <w:r w:rsidR="00B0165C">
        <w:rPr>
          <w:rFonts w:hint="eastAsia"/>
        </w:rPr>
        <w:t>30</w:t>
      </w:r>
      <w:r>
        <w:rPr>
          <w:rFonts w:hint="eastAsia"/>
        </w:rPr>
        <w:t>,</w:t>
      </w:r>
      <w:r w:rsidR="00B0165C">
        <w:rPr>
          <w:rFonts w:hint="eastAsia"/>
        </w:rPr>
        <w:t>408</w:t>
      </w:r>
      <w:r>
        <w:rPr>
          <w:rFonts w:hint="eastAsia"/>
        </w:rPr>
        <w:t>小時。實際執行時數少於核定時數</w:t>
      </w:r>
      <w:r w:rsidR="00B0165C">
        <w:rPr>
          <w:rFonts w:hint="eastAsia"/>
        </w:rPr>
        <w:t>5</w:t>
      </w:r>
      <w:r>
        <w:rPr>
          <w:rFonts w:hint="eastAsia"/>
        </w:rPr>
        <w:t>,</w:t>
      </w:r>
      <w:r w:rsidR="00B0165C">
        <w:rPr>
          <w:rFonts w:hint="eastAsia"/>
        </w:rPr>
        <w:t>880</w:t>
      </w:r>
      <w:r>
        <w:rPr>
          <w:rFonts w:hint="eastAsia"/>
        </w:rPr>
        <w:t>小時。</w:t>
      </w:r>
      <w:bookmarkEnd w:id="719"/>
      <w:bookmarkEnd w:id="720"/>
    </w:p>
    <w:p w:rsidR="00995E3E" w:rsidRDefault="006C7782" w:rsidP="00A77ED0">
      <w:pPr>
        <w:pStyle w:val="4"/>
      </w:pPr>
      <w:bookmarkStart w:id="721" w:name="_Toc534295797"/>
      <w:bookmarkStart w:id="722" w:name="_Toc535653504"/>
      <w:r>
        <w:rPr>
          <w:rFonts w:hint="eastAsia"/>
        </w:rPr>
        <w:t>審核流程與審查會議之組成和核定標準：</w:t>
      </w:r>
      <w:bookmarkEnd w:id="721"/>
      <w:bookmarkEnd w:id="722"/>
    </w:p>
    <w:p w:rsidR="006C7782" w:rsidRDefault="0007375F" w:rsidP="006C7782">
      <w:pPr>
        <w:pStyle w:val="5"/>
      </w:pPr>
      <w:bookmarkStart w:id="723" w:name="_Toc534295798"/>
      <w:bookmarkStart w:id="724" w:name="_Toc535653505"/>
      <w:r>
        <w:rPr>
          <w:rFonts w:hint="eastAsia"/>
        </w:rPr>
        <w:t>審核流程：學校提報→特教資源中心派專業人員評估→召開審查會議→提報鑑輔會核准通過後函知各校。</w:t>
      </w:r>
      <w:bookmarkEnd w:id="723"/>
      <w:bookmarkEnd w:id="724"/>
    </w:p>
    <w:p w:rsidR="007D5DD6" w:rsidRDefault="007D5DD6" w:rsidP="006C7782">
      <w:pPr>
        <w:pStyle w:val="5"/>
      </w:pPr>
      <w:bookmarkStart w:id="725" w:name="_Toc534295799"/>
      <w:bookmarkStart w:id="726" w:name="_Toc535653506"/>
      <w:r>
        <w:rPr>
          <w:rFonts w:hint="eastAsia"/>
        </w:rPr>
        <w:t>審查會議之組成：鑑輔會約由20人組成。</w:t>
      </w:r>
      <w:bookmarkEnd w:id="725"/>
      <w:bookmarkEnd w:id="726"/>
    </w:p>
    <w:p w:rsidR="007D5DD6" w:rsidRDefault="007D5DD6" w:rsidP="006C7782">
      <w:pPr>
        <w:pStyle w:val="5"/>
      </w:pPr>
      <w:bookmarkStart w:id="727" w:name="_Toc534295800"/>
      <w:bookmarkStart w:id="728" w:name="_Toc535653507"/>
      <w:r>
        <w:rPr>
          <w:rFonts w:hint="eastAsia"/>
        </w:rPr>
        <w:t>核定標準：視個案核定。</w:t>
      </w:r>
      <w:bookmarkEnd w:id="727"/>
      <w:bookmarkEnd w:id="728"/>
    </w:p>
    <w:p w:rsidR="006C7782" w:rsidRDefault="006C7782" w:rsidP="00A77ED0">
      <w:pPr>
        <w:pStyle w:val="4"/>
      </w:pPr>
      <w:bookmarkStart w:id="729" w:name="_Toc534295801"/>
      <w:bookmarkStart w:id="730" w:name="_Toc535653508"/>
      <w:r>
        <w:rPr>
          <w:rFonts w:hint="eastAsia"/>
        </w:rPr>
        <w:t>有無反饋給申請者知悉不足時數：有反饋。於核定公文中敘明原因。</w:t>
      </w:r>
      <w:bookmarkEnd w:id="729"/>
      <w:bookmarkEnd w:id="730"/>
    </w:p>
    <w:p w:rsidR="006C7782" w:rsidRDefault="006C7782" w:rsidP="007D5DD6">
      <w:pPr>
        <w:pStyle w:val="4"/>
      </w:pPr>
      <w:bookmarkStart w:id="731" w:name="_Toc534295802"/>
      <w:bookmarkStart w:id="732" w:name="_Toc535653509"/>
      <w:r>
        <w:rPr>
          <w:rFonts w:hint="eastAsia"/>
        </w:rPr>
        <w:t>有申覆管道：</w:t>
      </w:r>
      <w:r w:rsidR="007D5DD6" w:rsidRPr="007D5DD6">
        <w:rPr>
          <w:rFonts w:hint="eastAsia"/>
        </w:rPr>
        <w:t>於核定公文註明若有特殊情況者，得於開學後由校方召開特推會討論，據此再次提報申請</w:t>
      </w:r>
      <w:r w:rsidR="007D5DD6">
        <w:rPr>
          <w:rFonts w:hint="eastAsia"/>
        </w:rPr>
        <w:t>。嘉義市政府會</w:t>
      </w:r>
      <w:r w:rsidR="007D5DD6" w:rsidRPr="007D5DD6">
        <w:rPr>
          <w:rFonts w:hint="eastAsia"/>
        </w:rPr>
        <w:t>再次評估及召開審查會議決定增加時數</w:t>
      </w:r>
      <w:r w:rsidR="007D5DD6">
        <w:rPr>
          <w:rFonts w:hint="eastAsia"/>
        </w:rPr>
        <w:t>。</w:t>
      </w:r>
      <w:bookmarkEnd w:id="731"/>
      <w:bookmarkEnd w:id="732"/>
    </w:p>
    <w:p w:rsidR="006C7782" w:rsidRDefault="006C7782" w:rsidP="00A77ED0">
      <w:pPr>
        <w:pStyle w:val="4"/>
      </w:pPr>
      <w:bookmarkStart w:id="733" w:name="_Toc534295803"/>
      <w:bookmarkStart w:id="734" w:name="_Toc535653510"/>
      <w:r>
        <w:rPr>
          <w:rFonts w:hint="eastAsia"/>
        </w:rPr>
        <w:t>後續追蹤學生需求服務有無被滿足之作法：</w:t>
      </w:r>
      <w:bookmarkEnd w:id="733"/>
      <w:bookmarkEnd w:id="734"/>
    </w:p>
    <w:p w:rsidR="007D5DD6" w:rsidRDefault="007D5DD6" w:rsidP="007D5DD6">
      <w:pPr>
        <w:pStyle w:val="5"/>
      </w:pPr>
      <w:bookmarkStart w:id="735" w:name="_Toc534295804"/>
      <w:bookmarkStart w:id="736" w:name="_Toc535653511"/>
      <w:r>
        <w:rPr>
          <w:rFonts w:hint="eastAsia"/>
        </w:rPr>
        <w:t>於期末請學校提出相關考核紀錄表。</w:t>
      </w:r>
      <w:bookmarkEnd w:id="735"/>
      <w:bookmarkEnd w:id="736"/>
    </w:p>
    <w:p w:rsidR="007D5DD6" w:rsidRDefault="007D5DD6" w:rsidP="007D5DD6">
      <w:pPr>
        <w:pStyle w:val="5"/>
      </w:pPr>
      <w:bookmarkStart w:id="737" w:name="_Toc534295805"/>
      <w:bookmarkStart w:id="738" w:name="_Toc535653512"/>
      <w:r>
        <w:rPr>
          <w:rFonts w:hint="eastAsia"/>
        </w:rPr>
        <w:t>於下學期重新申請時敘明上學期執行情況，供審查時參考。</w:t>
      </w:r>
      <w:bookmarkEnd w:id="737"/>
      <w:bookmarkEnd w:id="738"/>
    </w:p>
    <w:p w:rsidR="00980D66" w:rsidRDefault="00980D66" w:rsidP="002A295C">
      <w:pPr>
        <w:pStyle w:val="3"/>
      </w:pPr>
      <w:bookmarkStart w:id="739" w:name="_Toc535653513"/>
      <w:r>
        <w:rPr>
          <w:rFonts w:hint="eastAsia"/>
        </w:rPr>
        <w:t>宜蘭縣</w:t>
      </w:r>
      <w:bookmarkEnd w:id="739"/>
    </w:p>
    <w:p w:rsidR="00980D66" w:rsidRDefault="003D4E22" w:rsidP="00980D66">
      <w:pPr>
        <w:pStyle w:val="4"/>
      </w:pPr>
      <w:bookmarkStart w:id="740" w:name="_Toc534295807"/>
      <w:bookmarkStart w:id="741" w:name="_Toc535653514"/>
      <w:r>
        <w:rPr>
          <w:rFonts w:hint="eastAsia"/>
        </w:rPr>
        <w:lastRenderedPageBreak/>
        <w:t>提出申請者：學校（學齡前至國中階段申請）</w:t>
      </w:r>
      <w:r w:rsidR="00435EA9">
        <w:rPr>
          <w:rFonts w:hint="eastAsia"/>
        </w:rPr>
        <w:t>。</w:t>
      </w:r>
      <w:bookmarkEnd w:id="740"/>
      <w:bookmarkEnd w:id="741"/>
    </w:p>
    <w:p w:rsidR="003D4E22" w:rsidRDefault="003D4E22" w:rsidP="00980D66">
      <w:pPr>
        <w:pStyle w:val="4"/>
      </w:pPr>
      <w:bookmarkStart w:id="742" w:name="_Toc534295808"/>
      <w:bookmarkStart w:id="743" w:name="_Toc535653515"/>
      <w:r>
        <w:rPr>
          <w:rFonts w:hint="eastAsia"/>
        </w:rPr>
        <w:t>104至106學年度，</w:t>
      </w:r>
      <w:r w:rsidR="00793F8E">
        <w:rPr>
          <w:rFonts w:hint="eastAsia"/>
        </w:rPr>
        <w:t>集中式特教班與普通班（資源班）合計之申請與核定未滿足比率</w:t>
      </w:r>
      <w:r>
        <w:rPr>
          <w:rFonts w:hint="eastAsia"/>
        </w:rPr>
        <w:t>分別為</w:t>
      </w:r>
      <w:r w:rsidR="007115AD">
        <w:rPr>
          <w:rFonts w:hint="eastAsia"/>
        </w:rPr>
        <w:t>55.4</w:t>
      </w:r>
      <w:r>
        <w:rPr>
          <w:rFonts w:hint="eastAsia"/>
        </w:rPr>
        <w:t>%、</w:t>
      </w:r>
      <w:r w:rsidR="007115AD">
        <w:rPr>
          <w:rFonts w:hint="eastAsia"/>
        </w:rPr>
        <w:t>44.9</w:t>
      </w:r>
      <w:r>
        <w:rPr>
          <w:rFonts w:hint="eastAsia"/>
        </w:rPr>
        <w:t>%、</w:t>
      </w:r>
      <w:r w:rsidR="007115AD">
        <w:rPr>
          <w:rFonts w:hint="eastAsia"/>
        </w:rPr>
        <w:t>30</w:t>
      </w:r>
      <w:r>
        <w:rPr>
          <w:rFonts w:hint="eastAsia"/>
        </w:rPr>
        <w:t>.</w:t>
      </w:r>
      <w:r w:rsidR="007115AD">
        <w:rPr>
          <w:rFonts w:hint="eastAsia"/>
        </w:rPr>
        <w:t>4</w:t>
      </w:r>
      <w:r>
        <w:rPr>
          <w:rFonts w:hint="eastAsia"/>
        </w:rPr>
        <w:t>%，</w:t>
      </w:r>
      <w:r w:rsidR="007115AD">
        <w:rPr>
          <w:rFonts w:hint="eastAsia"/>
        </w:rPr>
        <w:t>逐年降低，</w:t>
      </w:r>
      <w:r w:rsidR="009516CB">
        <w:rPr>
          <w:rFonts w:hint="eastAsia"/>
        </w:rPr>
        <w:t>而</w:t>
      </w:r>
      <w:r w:rsidR="007115AD">
        <w:rPr>
          <w:rFonts w:hint="eastAsia"/>
        </w:rPr>
        <w:t>學校一旦獲得核定時數，其實際執行時數亦與核定時數相同。宜蘭縣政府</w:t>
      </w:r>
      <w:r w:rsidR="009254EE">
        <w:rPr>
          <w:rFonts w:hint="eastAsia"/>
        </w:rPr>
        <w:t>說明</w:t>
      </w:r>
      <w:r w:rsidR="007115AD">
        <w:rPr>
          <w:rFonts w:hint="eastAsia"/>
        </w:rPr>
        <w:t>核定時數低於申請時數之原因：</w:t>
      </w:r>
      <w:r w:rsidR="009254EE" w:rsidRPr="000F66C6">
        <w:rPr>
          <w:rFonts w:hint="eastAsia"/>
        </w:rPr>
        <w:t>學校申請時數時，部分學校會希望助理員是1對1，經專團評估及實地訪查後核定需求時數</w:t>
      </w:r>
      <w:r w:rsidR="007115AD">
        <w:rPr>
          <w:rFonts w:hint="eastAsia"/>
        </w:rPr>
        <w:t>。該府</w:t>
      </w:r>
      <w:r w:rsidR="005C384D">
        <w:rPr>
          <w:rFonts w:hint="eastAsia"/>
        </w:rPr>
        <w:t>說明</w:t>
      </w:r>
      <w:r w:rsidR="007115AD">
        <w:rPr>
          <w:rFonts w:hint="eastAsia"/>
        </w:rPr>
        <w:t>反饋制度</w:t>
      </w:r>
      <w:r w:rsidR="005C384D">
        <w:rPr>
          <w:rFonts w:hint="eastAsia"/>
        </w:rPr>
        <w:t>是當</w:t>
      </w:r>
      <w:r w:rsidR="005C384D" w:rsidRPr="000F66C6">
        <w:rPr>
          <w:rFonts w:hint="eastAsia"/>
        </w:rPr>
        <w:t>學校提出助理員申請時，業務單位會實際到校了解學生需求，並與學校討論預定核給時數，如於審查會核定時數有所調整，亦會以電話方式通知申請學校</w:t>
      </w:r>
      <w:r w:rsidR="005C384D">
        <w:rPr>
          <w:rFonts w:hint="eastAsia"/>
        </w:rPr>
        <w:t>。</w:t>
      </w:r>
      <w:r w:rsidR="007115AD">
        <w:rPr>
          <w:rFonts w:hint="eastAsia"/>
        </w:rPr>
        <w:t>該府申覆制度</w:t>
      </w:r>
      <w:r w:rsidR="005C384D">
        <w:rPr>
          <w:rFonts w:hint="eastAsia"/>
        </w:rPr>
        <w:t>與反饋制度相同</w:t>
      </w:r>
      <w:r w:rsidR="007115AD">
        <w:rPr>
          <w:rFonts w:hint="eastAsia"/>
        </w:rPr>
        <w:t>。</w:t>
      </w:r>
      <w:r w:rsidR="005C384D">
        <w:rPr>
          <w:rFonts w:hint="eastAsia"/>
        </w:rPr>
        <w:t>以106學年度第2學期為例，增加核定5校每週共75小時</w:t>
      </w:r>
      <w:r>
        <w:rPr>
          <w:rFonts w:hint="eastAsia"/>
        </w:rPr>
        <w:t>。相關差異如下：</w:t>
      </w:r>
      <w:bookmarkEnd w:id="742"/>
      <w:bookmarkEnd w:id="743"/>
    </w:p>
    <w:p w:rsidR="003D4E22" w:rsidRDefault="003D4E22" w:rsidP="003D4E22">
      <w:pPr>
        <w:pStyle w:val="5"/>
      </w:pPr>
      <w:bookmarkStart w:id="744" w:name="_Toc534295809"/>
      <w:bookmarkStart w:id="745" w:name="_Toc535653516"/>
      <w:r>
        <w:rPr>
          <w:rFonts w:hint="eastAsia"/>
        </w:rPr>
        <w:t>104學年度：</w:t>
      </w:r>
      <w:bookmarkEnd w:id="744"/>
      <w:bookmarkEnd w:id="745"/>
    </w:p>
    <w:p w:rsidR="003D4E22" w:rsidRDefault="003D4E22" w:rsidP="003D4E22">
      <w:pPr>
        <w:pStyle w:val="6"/>
      </w:pPr>
      <w:bookmarkStart w:id="746" w:name="_Toc534295810"/>
      <w:bookmarkStart w:id="747" w:name="_Toc535653517"/>
      <w:r>
        <w:rPr>
          <w:rFonts w:hint="eastAsia"/>
        </w:rPr>
        <w:t>學校申請4,720小時，核定2,105小時。差異</w:t>
      </w:r>
      <w:r w:rsidR="007115AD">
        <w:rPr>
          <w:rFonts w:hint="eastAsia"/>
        </w:rPr>
        <w:t>2</w:t>
      </w:r>
      <w:r>
        <w:rPr>
          <w:rFonts w:hint="eastAsia"/>
        </w:rPr>
        <w:t>,</w:t>
      </w:r>
      <w:r w:rsidR="007115AD">
        <w:rPr>
          <w:rFonts w:hint="eastAsia"/>
        </w:rPr>
        <w:t>615</w:t>
      </w:r>
      <w:r>
        <w:rPr>
          <w:rFonts w:hint="eastAsia"/>
        </w:rPr>
        <w:t>小時（</w:t>
      </w:r>
      <w:r w:rsidR="00D368B4">
        <w:rPr>
          <w:rFonts w:hint="eastAsia"/>
        </w:rPr>
        <w:t>未滿足率約</w:t>
      </w:r>
      <w:r w:rsidR="007115AD">
        <w:rPr>
          <w:rFonts w:hint="eastAsia"/>
        </w:rPr>
        <w:t>55.4</w:t>
      </w:r>
      <w:r>
        <w:rPr>
          <w:rFonts w:hint="eastAsia"/>
        </w:rPr>
        <w:t>%）。</w:t>
      </w:r>
      <w:bookmarkEnd w:id="746"/>
      <w:bookmarkEnd w:id="747"/>
    </w:p>
    <w:p w:rsidR="003D4E22" w:rsidRDefault="003D4E22" w:rsidP="003D4E22">
      <w:pPr>
        <w:pStyle w:val="6"/>
      </w:pPr>
      <w:bookmarkStart w:id="748" w:name="_Toc534295811"/>
      <w:bookmarkStart w:id="749" w:name="_Toc535653518"/>
      <w:r>
        <w:rPr>
          <w:rFonts w:hint="eastAsia"/>
        </w:rPr>
        <w:t>實際執行時數</w:t>
      </w:r>
      <w:r w:rsidR="007115AD">
        <w:rPr>
          <w:rFonts w:hint="eastAsia"/>
        </w:rPr>
        <w:t>2</w:t>
      </w:r>
      <w:r>
        <w:rPr>
          <w:rFonts w:hint="eastAsia"/>
        </w:rPr>
        <w:t>,</w:t>
      </w:r>
      <w:r w:rsidR="007115AD">
        <w:rPr>
          <w:rFonts w:hint="eastAsia"/>
        </w:rPr>
        <w:t>105</w:t>
      </w:r>
      <w:r>
        <w:rPr>
          <w:rFonts w:hint="eastAsia"/>
        </w:rPr>
        <w:t>小時。</w:t>
      </w:r>
      <w:r w:rsidR="007115AD">
        <w:rPr>
          <w:rFonts w:hint="eastAsia"/>
        </w:rPr>
        <w:t>實際執行時數與核定時數相同。</w:t>
      </w:r>
      <w:bookmarkEnd w:id="748"/>
      <w:bookmarkEnd w:id="749"/>
    </w:p>
    <w:p w:rsidR="003D4E22" w:rsidRDefault="003D4E22" w:rsidP="003D4E22">
      <w:pPr>
        <w:pStyle w:val="5"/>
      </w:pPr>
      <w:bookmarkStart w:id="750" w:name="_Toc534295812"/>
      <w:bookmarkStart w:id="751" w:name="_Toc535653519"/>
      <w:r>
        <w:rPr>
          <w:rFonts w:hint="eastAsia"/>
        </w:rPr>
        <w:t>105學年度：</w:t>
      </w:r>
      <w:bookmarkEnd w:id="750"/>
      <w:bookmarkEnd w:id="751"/>
    </w:p>
    <w:p w:rsidR="007115AD" w:rsidRDefault="007115AD" w:rsidP="007115AD">
      <w:pPr>
        <w:pStyle w:val="6"/>
      </w:pPr>
      <w:bookmarkStart w:id="752" w:name="_Toc534295813"/>
      <w:bookmarkStart w:id="753" w:name="_Toc535653520"/>
      <w:r>
        <w:rPr>
          <w:rFonts w:hint="eastAsia"/>
        </w:rPr>
        <w:t>學校申請4,290小時，核定2,365小時。差異1,925小時（</w:t>
      </w:r>
      <w:r w:rsidR="00D368B4">
        <w:rPr>
          <w:rFonts w:hint="eastAsia"/>
        </w:rPr>
        <w:t>未滿足率約</w:t>
      </w:r>
      <w:r>
        <w:rPr>
          <w:rFonts w:hint="eastAsia"/>
        </w:rPr>
        <w:t>44.9%）。</w:t>
      </w:r>
      <w:bookmarkEnd w:id="752"/>
      <w:bookmarkEnd w:id="753"/>
    </w:p>
    <w:p w:rsidR="007115AD" w:rsidRDefault="007115AD" w:rsidP="007115AD">
      <w:pPr>
        <w:pStyle w:val="6"/>
      </w:pPr>
      <w:bookmarkStart w:id="754" w:name="_Toc534295814"/>
      <w:bookmarkStart w:id="755" w:name="_Toc535653521"/>
      <w:r>
        <w:rPr>
          <w:rFonts w:hint="eastAsia"/>
        </w:rPr>
        <w:t>實際執行時數2,365小時。實際執行時數與核定時數相同。</w:t>
      </w:r>
      <w:bookmarkEnd w:id="754"/>
      <w:bookmarkEnd w:id="755"/>
    </w:p>
    <w:p w:rsidR="003D4E22" w:rsidRDefault="003D4E22" w:rsidP="003D4E22">
      <w:pPr>
        <w:pStyle w:val="5"/>
      </w:pPr>
      <w:bookmarkStart w:id="756" w:name="_Toc534295815"/>
      <w:bookmarkStart w:id="757" w:name="_Toc535653522"/>
      <w:r>
        <w:rPr>
          <w:rFonts w:hint="eastAsia"/>
        </w:rPr>
        <w:t>106學年度：</w:t>
      </w:r>
      <w:bookmarkEnd w:id="756"/>
      <w:bookmarkEnd w:id="757"/>
    </w:p>
    <w:p w:rsidR="007115AD" w:rsidRDefault="007115AD" w:rsidP="007115AD">
      <w:pPr>
        <w:pStyle w:val="6"/>
      </w:pPr>
      <w:bookmarkStart w:id="758" w:name="_Toc534295816"/>
      <w:bookmarkStart w:id="759" w:name="_Toc535653523"/>
      <w:r>
        <w:rPr>
          <w:rFonts w:hint="eastAsia"/>
        </w:rPr>
        <w:t>學校申請3,859小時，核定2,685小時。差異1,174小時（</w:t>
      </w:r>
      <w:r w:rsidR="00D368B4">
        <w:rPr>
          <w:rFonts w:hint="eastAsia"/>
        </w:rPr>
        <w:t>未滿足率約</w:t>
      </w:r>
      <w:r>
        <w:rPr>
          <w:rFonts w:hint="eastAsia"/>
        </w:rPr>
        <w:t>30.4%）。</w:t>
      </w:r>
      <w:bookmarkEnd w:id="758"/>
      <w:bookmarkEnd w:id="759"/>
    </w:p>
    <w:p w:rsidR="007115AD" w:rsidRDefault="007115AD" w:rsidP="007115AD">
      <w:pPr>
        <w:pStyle w:val="6"/>
      </w:pPr>
      <w:bookmarkStart w:id="760" w:name="_Toc534295817"/>
      <w:bookmarkStart w:id="761" w:name="_Toc535653524"/>
      <w:r>
        <w:rPr>
          <w:rFonts w:hint="eastAsia"/>
        </w:rPr>
        <w:t>實際執行時數2,685小時。實際執行時數與核定時數相同。</w:t>
      </w:r>
      <w:bookmarkEnd w:id="760"/>
      <w:bookmarkEnd w:id="761"/>
    </w:p>
    <w:p w:rsidR="003D4E22" w:rsidRDefault="004F0EB3" w:rsidP="00980D66">
      <w:pPr>
        <w:pStyle w:val="4"/>
      </w:pPr>
      <w:bookmarkStart w:id="762" w:name="_Toc534295818"/>
      <w:bookmarkStart w:id="763" w:name="_Toc535653525"/>
      <w:r>
        <w:rPr>
          <w:rFonts w:hint="eastAsia"/>
        </w:rPr>
        <w:t>審核流程與審查會議之組成和核定標準：</w:t>
      </w:r>
      <w:r w:rsidR="003352CD">
        <w:rPr>
          <w:rFonts w:hint="eastAsia"/>
        </w:rPr>
        <w:t>該府</w:t>
      </w:r>
      <w:r w:rsidR="003352CD" w:rsidRPr="00084137">
        <w:rPr>
          <w:rFonts w:hint="eastAsia"/>
        </w:rPr>
        <w:t>訂</w:t>
      </w:r>
      <w:r w:rsidR="003352CD" w:rsidRPr="00084137">
        <w:rPr>
          <w:rFonts w:hint="eastAsia"/>
        </w:rPr>
        <w:lastRenderedPageBreak/>
        <w:t>有「宜蘭縣特殊教育臨時教師助理人員申請要點」及「宜蘭縣各國中、小暨學前教師(學生)助理員作業原則」規範助理員申請依據、條件、審查方式及核定標準</w:t>
      </w:r>
      <w:r w:rsidR="003352CD">
        <w:rPr>
          <w:rFonts w:hint="eastAsia"/>
        </w:rPr>
        <w:t>。</w:t>
      </w:r>
      <w:bookmarkEnd w:id="762"/>
      <w:bookmarkEnd w:id="763"/>
    </w:p>
    <w:p w:rsidR="004F0EB3" w:rsidRDefault="004F0EB3" w:rsidP="00980D66">
      <w:pPr>
        <w:pStyle w:val="4"/>
      </w:pPr>
      <w:bookmarkStart w:id="764" w:name="_Toc534295819"/>
      <w:bookmarkStart w:id="765" w:name="_Toc535653526"/>
      <w:r>
        <w:rPr>
          <w:rFonts w:hint="eastAsia"/>
        </w:rPr>
        <w:t>有無反饋給申請者知悉不足時數：有反饋。</w:t>
      </w:r>
      <w:r w:rsidR="00084137" w:rsidRPr="000F66C6">
        <w:rPr>
          <w:rFonts w:hint="eastAsia"/>
        </w:rPr>
        <w:t>學校提出助理員申請時，業務單位會實際到校了解學生需求，並與學校討論預定核給時數，如於審查會核定時數有所調整，亦會以電話方式通知申請學校</w:t>
      </w:r>
      <w:r w:rsidR="00084137">
        <w:rPr>
          <w:rFonts w:hint="eastAsia"/>
        </w:rPr>
        <w:t>。</w:t>
      </w:r>
      <w:bookmarkEnd w:id="764"/>
      <w:bookmarkEnd w:id="765"/>
    </w:p>
    <w:p w:rsidR="004F0EB3" w:rsidRDefault="004F0EB3" w:rsidP="00980D66">
      <w:pPr>
        <w:pStyle w:val="4"/>
      </w:pPr>
      <w:bookmarkStart w:id="766" w:name="_Toc534295820"/>
      <w:bookmarkStart w:id="767" w:name="_Toc535653527"/>
      <w:r>
        <w:rPr>
          <w:rFonts w:hint="eastAsia"/>
        </w:rPr>
        <w:t>有申覆管道：</w:t>
      </w:r>
      <w:r w:rsidR="00084137">
        <w:rPr>
          <w:rFonts w:hint="eastAsia"/>
        </w:rPr>
        <w:t>同上。以106學年度第2學期為例，增加核定5校每週共75小時。</w:t>
      </w:r>
      <w:bookmarkEnd w:id="766"/>
      <w:bookmarkEnd w:id="767"/>
    </w:p>
    <w:p w:rsidR="004F0EB3" w:rsidRDefault="004F0EB3" w:rsidP="00084137">
      <w:pPr>
        <w:pStyle w:val="4"/>
      </w:pPr>
      <w:bookmarkStart w:id="768" w:name="_Toc534295821"/>
      <w:bookmarkStart w:id="769" w:name="_Toc535653528"/>
      <w:r>
        <w:rPr>
          <w:rFonts w:hint="eastAsia"/>
        </w:rPr>
        <w:t>後續追蹤學生需求服務有無被滿足之作法：</w:t>
      </w:r>
      <w:r w:rsidR="00084137" w:rsidRPr="00084137">
        <w:rPr>
          <w:rFonts w:hint="eastAsia"/>
        </w:rPr>
        <w:t>助理員申請服務期程為1</w:t>
      </w:r>
      <w:r w:rsidR="00084137">
        <w:rPr>
          <w:rFonts w:hint="eastAsia"/>
        </w:rPr>
        <w:t>至</w:t>
      </w:r>
      <w:r w:rsidR="00084137" w:rsidRPr="00084137">
        <w:rPr>
          <w:rFonts w:hint="eastAsia"/>
        </w:rPr>
        <w:t>6月及9</w:t>
      </w:r>
      <w:r w:rsidR="00084137">
        <w:rPr>
          <w:rFonts w:hint="eastAsia"/>
        </w:rPr>
        <w:t>至</w:t>
      </w:r>
      <w:r w:rsidR="00084137" w:rsidRPr="00084137">
        <w:rPr>
          <w:rFonts w:hint="eastAsia"/>
        </w:rPr>
        <w:t>12月，如開學後各校發現核定時數不足或發現有學生因適應狀況不好</w:t>
      </w:r>
      <w:r w:rsidR="0019089D">
        <w:rPr>
          <w:rFonts w:hint="eastAsia"/>
        </w:rPr>
        <w:t>，</w:t>
      </w:r>
      <w:r w:rsidR="00084137" w:rsidRPr="00084137">
        <w:rPr>
          <w:rFonts w:hint="eastAsia"/>
        </w:rPr>
        <w:t>需新申請助理員，可於每學期第二梯次提出申請。</w:t>
      </w:r>
      <w:bookmarkEnd w:id="768"/>
      <w:bookmarkEnd w:id="769"/>
    </w:p>
    <w:p w:rsidR="00084137" w:rsidRDefault="00084137" w:rsidP="002A295C">
      <w:pPr>
        <w:pStyle w:val="3"/>
      </w:pPr>
      <w:bookmarkStart w:id="770" w:name="_Toc535653529"/>
      <w:r>
        <w:rPr>
          <w:rFonts w:hint="eastAsia"/>
        </w:rPr>
        <w:t>新竹市</w:t>
      </w:r>
      <w:bookmarkEnd w:id="770"/>
    </w:p>
    <w:p w:rsidR="00084137" w:rsidRDefault="009516CB" w:rsidP="00084137">
      <w:pPr>
        <w:pStyle w:val="4"/>
      </w:pPr>
      <w:bookmarkStart w:id="771" w:name="_Toc534295823"/>
      <w:bookmarkStart w:id="772" w:name="_Toc535653530"/>
      <w:r>
        <w:rPr>
          <w:rFonts w:hint="eastAsia"/>
        </w:rPr>
        <w:t>提出申請者：學校（學齡前至國中階段申請）</w:t>
      </w:r>
      <w:r w:rsidR="00435EA9">
        <w:rPr>
          <w:rFonts w:hint="eastAsia"/>
        </w:rPr>
        <w:t>。</w:t>
      </w:r>
      <w:bookmarkEnd w:id="771"/>
      <w:bookmarkEnd w:id="772"/>
    </w:p>
    <w:p w:rsidR="009516CB" w:rsidRDefault="00E10C3B" w:rsidP="004A6898">
      <w:pPr>
        <w:pStyle w:val="4"/>
      </w:pPr>
      <w:bookmarkStart w:id="773" w:name="_Toc534295824"/>
      <w:bookmarkStart w:id="774" w:name="_Toc535653531"/>
      <w:r>
        <w:rPr>
          <w:rFonts w:hint="eastAsia"/>
        </w:rPr>
        <w:t>104至106學年度，</w:t>
      </w:r>
      <w:r w:rsidR="00793F8E">
        <w:rPr>
          <w:rFonts w:hint="eastAsia"/>
        </w:rPr>
        <w:t>集中式特教班與普通班（資源班）合計之申請與核定未滿足比率</w:t>
      </w:r>
      <w:r>
        <w:rPr>
          <w:rFonts w:hint="eastAsia"/>
        </w:rPr>
        <w:t>分別為</w:t>
      </w:r>
      <w:r w:rsidR="00A23ED7">
        <w:rPr>
          <w:rFonts w:hint="eastAsia"/>
        </w:rPr>
        <w:t>30</w:t>
      </w:r>
      <w:r>
        <w:rPr>
          <w:rFonts w:hint="eastAsia"/>
        </w:rPr>
        <w:t>.</w:t>
      </w:r>
      <w:r w:rsidR="00A23ED7">
        <w:rPr>
          <w:rFonts w:hint="eastAsia"/>
        </w:rPr>
        <w:t>1</w:t>
      </w:r>
      <w:r>
        <w:rPr>
          <w:rFonts w:hint="eastAsia"/>
        </w:rPr>
        <w:t>%、4</w:t>
      </w:r>
      <w:r w:rsidR="00A23ED7">
        <w:rPr>
          <w:rFonts w:hint="eastAsia"/>
        </w:rPr>
        <w:t>1</w:t>
      </w:r>
      <w:r>
        <w:rPr>
          <w:rFonts w:hint="eastAsia"/>
        </w:rPr>
        <w:t>%、3</w:t>
      </w:r>
      <w:r w:rsidR="00A23ED7">
        <w:rPr>
          <w:rFonts w:hint="eastAsia"/>
        </w:rPr>
        <w:t>4</w:t>
      </w:r>
      <w:r>
        <w:rPr>
          <w:rFonts w:hint="eastAsia"/>
        </w:rPr>
        <w:t>.</w:t>
      </w:r>
      <w:r w:rsidR="00A23ED7">
        <w:rPr>
          <w:rFonts w:hint="eastAsia"/>
        </w:rPr>
        <w:t>9</w:t>
      </w:r>
      <w:r>
        <w:rPr>
          <w:rFonts w:hint="eastAsia"/>
        </w:rPr>
        <w:t>%，</w:t>
      </w:r>
      <w:r w:rsidR="007064A7">
        <w:rPr>
          <w:rFonts w:hint="eastAsia"/>
        </w:rPr>
        <w:t xml:space="preserve"> 105學年度未滿足比率驟增，</w:t>
      </w:r>
      <w:r>
        <w:rPr>
          <w:rFonts w:hint="eastAsia"/>
        </w:rPr>
        <w:t>而學校一旦獲得核定時數，其實際執行時數亦與核定時數相同。</w:t>
      </w:r>
      <w:r w:rsidR="00A23ED7">
        <w:rPr>
          <w:rFonts w:hint="eastAsia"/>
        </w:rPr>
        <w:t>新竹市</w:t>
      </w:r>
      <w:r>
        <w:rPr>
          <w:rFonts w:hint="eastAsia"/>
        </w:rPr>
        <w:t>政府說明核定時數低於申請時數之原因：</w:t>
      </w:r>
      <w:r w:rsidR="004A6898" w:rsidRPr="004A6898">
        <w:rPr>
          <w:rFonts w:hint="eastAsia"/>
        </w:rPr>
        <w:t>因經費限制，無法滿足所有需求，僅能就經費優先服務障礙類別中重度以上及嚴重情緒障礙、需要移動教室等需求之學生</w:t>
      </w:r>
      <w:r>
        <w:rPr>
          <w:rFonts w:hint="eastAsia"/>
        </w:rPr>
        <w:t>。該府說明</w:t>
      </w:r>
      <w:r w:rsidR="004A6898">
        <w:rPr>
          <w:rFonts w:hint="eastAsia"/>
        </w:rPr>
        <w:t>其</w:t>
      </w:r>
      <w:r>
        <w:rPr>
          <w:rFonts w:hint="eastAsia"/>
        </w:rPr>
        <w:t>反饋制度是當</w:t>
      </w:r>
      <w:r w:rsidRPr="000F66C6">
        <w:rPr>
          <w:rFonts w:hint="eastAsia"/>
        </w:rPr>
        <w:t>學校</w:t>
      </w:r>
      <w:r w:rsidR="004A6898">
        <w:rPr>
          <w:rFonts w:hint="eastAsia"/>
        </w:rPr>
        <w:t>去電該府時，方告知審查原因。</w:t>
      </w:r>
      <w:r>
        <w:rPr>
          <w:rFonts w:hint="eastAsia"/>
        </w:rPr>
        <w:t>該府申覆制度</w:t>
      </w:r>
      <w:r w:rsidR="004A6898">
        <w:rPr>
          <w:rFonts w:hint="eastAsia"/>
        </w:rPr>
        <w:t>並無特別辦理申覆管道，</w:t>
      </w:r>
      <w:r w:rsidR="004A6898" w:rsidRPr="004A6898">
        <w:rPr>
          <w:rFonts w:hint="eastAsia"/>
        </w:rPr>
        <w:t>倘若學校認為助理員人數仍不足滿足全校需求，可函文來府另案簽辦</w:t>
      </w:r>
      <w:r w:rsidR="004A6898">
        <w:rPr>
          <w:rFonts w:hint="eastAsia"/>
        </w:rPr>
        <w:t>第2</w:t>
      </w:r>
      <w:r w:rsidR="004A6898" w:rsidRPr="004A6898">
        <w:rPr>
          <w:rFonts w:hint="eastAsia"/>
        </w:rPr>
        <w:t>次審議。</w:t>
      </w:r>
      <w:r>
        <w:rPr>
          <w:rFonts w:hint="eastAsia"/>
        </w:rPr>
        <w:t>相關差異</w:t>
      </w:r>
      <w:r>
        <w:rPr>
          <w:rFonts w:hint="eastAsia"/>
        </w:rPr>
        <w:lastRenderedPageBreak/>
        <w:t>如下：</w:t>
      </w:r>
      <w:bookmarkEnd w:id="773"/>
      <w:bookmarkEnd w:id="774"/>
    </w:p>
    <w:p w:rsidR="00E10C3B" w:rsidRDefault="00E10C3B" w:rsidP="00E10C3B">
      <w:pPr>
        <w:pStyle w:val="5"/>
      </w:pPr>
      <w:bookmarkStart w:id="775" w:name="_Toc534295825"/>
      <w:bookmarkStart w:id="776" w:name="_Toc535653532"/>
      <w:r>
        <w:rPr>
          <w:rFonts w:hint="eastAsia"/>
        </w:rPr>
        <w:t>104學年度：</w:t>
      </w:r>
      <w:bookmarkEnd w:id="775"/>
      <w:bookmarkEnd w:id="776"/>
    </w:p>
    <w:p w:rsidR="00E10C3B" w:rsidRDefault="00E10C3B" w:rsidP="00E10C3B">
      <w:pPr>
        <w:pStyle w:val="6"/>
      </w:pPr>
      <w:bookmarkStart w:id="777" w:name="_Toc534295826"/>
      <w:bookmarkStart w:id="778" w:name="_Toc535653533"/>
      <w:r>
        <w:rPr>
          <w:rFonts w:hint="eastAsia"/>
        </w:rPr>
        <w:t>學校申請</w:t>
      </w:r>
      <w:r w:rsidR="00356520">
        <w:rPr>
          <w:rFonts w:hint="eastAsia"/>
        </w:rPr>
        <w:t>2</w:t>
      </w:r>
      <w:r>
        <w:rPr>
          <w:rFonts w:hint="eastAsia"/>
        </w:rPr>
        <w:t>,</w:t>
      </w:r>
      <w:r w:rsidR="00356520">
        <w:rPr>
          <w:rFonts w:hint="eastAsia"/>
        </w:rPr>
        <w:t>970</w:t>
      </w:r>
      <w:r>
        <w:rPr>
          <w:rFonts w:hint="eastAsia"/>
        </w:rPr>
        <w:t>小時，核定2,</w:t>
      </w:r>
      <w:r w:rsidR="00356520">
        <w:rPr>
          <w:rFonts w:hint="eastAsia"/>
        </w:rPr>
        <w:t>130</w:t>
      </w:r>
      <w:r>
        <w:rPr>
          <w:rFonts w:hint="eastAsia"/>
        </w:rPr>
        <w:t>小時。差異</w:t>
      </w:r>
      <w:r w:rsidR="00356520">
        <w:rPr>
          <w:rFonts w:hint="eastAsia"/>
        </w:rPr>
        <w:t>840</w:t>
      </w:r>
      <w:r>
        <w:rPr>
          <w:rFonts w:hint="eastAsia"/>
        </w:rPr>
        <w:t>小時（</w:t>
      </w:r>
      <w:r w:rsidR="00D368B4">
        <w:rPr>
          <w:rFonts w:hint="eastAsia"/>
        </w:rPr>
        <w:t>未滿足率約</w:t>
      </w:r>
      <w:r>
        <w:rPr>
          <w:rFonts w:hint="eastAsia"/>
        </w:rPr>
        <w:t>30.</w:t>
      </w:r>
      <w:r w:rsidR="00356520">
        <w:rPr>
          <w:rFonts w:hint="eastAsia"/>
        </w:rPr>
        <w:t>1</w:t>
      </w:r>
      <w:r>
        <w:rPr>
          <w:rFonts w:hint="eastAsia"/>
        </w:rPr>
        <w:t>%）。</w:t>
      </w:r>
      <w:bookmarkEnd w:id="777"/>
      <w:bookmarkEnd w:id="778"/>
    </w:p>
    <w:p w:rsidR="00E10C3B" w:rsidRDefault="00E10C3B" w:rsidP="00E10C3B">
      <w:pPr>
        <w:pStyle w:val="6"/>
      </w:pPr>
      <w:bookmarkStart w:id="779" w:name="_Toc534295827"/>
      <w:bookmarkStart w:id="780" w:name="_Toc535653534"/>
      <w:r>
        <w:rPr>
          <w:rFonts w:hint="eastAsia"/>
        </w:rPr>
        <w:t>實際執行時數2,</w:t>
      </w:r>
      <w:r w:rsidR="00356520">
        <w:rPr>
          <w:rFonts w:hint="eastAsia"/>
        </w:rPr>
        <w:t>130</w:t>
      </w:r>
      <w:r>
        <w:rPr>
          <w:rFonts w:hint="eastAsia"/>
        </w:rPr>
        <w:t>小時。實際執行時數與核定時數相同。</w:t>
      </w:r>
      <w:bookmarkEnd w:id="779"/>
      <w:bookmarkEnd w:id="780"/>
    </w:p>
    <w:p w:rsidR="00E10C3B" w:rsidRDefault="00E10C3B" w:rsidP="00E10C3B">
      <w:pPr>
        <w:pStyle w:val="5"/>
      </w:pPr>
      <w:bookmarkStart w:id="781" w:name="_Toc534295828"/>
      <w:bookmarkStart w:id="782" w:name="_Toc535653535"/>
      <w:r>
        <w:rPr>
          <w:rFonts w:hint="eastAsia"/>
        </w:rPr>
        <w:t>105學年度：</w:t>
      </w:r>
      <w:bookmarkEnd w:id="781"/>
      <w:bookmarkEnd w:id="782"/>
    </w:p>
    <w:p w:rsidR="00A23ED7" w:rsidRDefault="00A23ED7" w:rsidP="00A23ED7">
      <w:pPr>
        <w:pStyle w:val="6"/>
      </w:pPr>
      <w:bookmarkStart w:id="783" w:name="_Toc534295829"/>
      <w:bookmarkStart w:id="784" w:name="_Toc535653536"/>
      <w:r>
        <w:rPr>
          <w:rFonts w:hint="eastAsia"/>
        </w:rPr>
        <w:t>學校申請3,510小時，核定2,070小時。差異1,440小時（</w:t>
      </w:r>
      <w:r w:rsidR="00D368B4">
        <w:rPr>
          <w:rFonts w:hint="eastAsia"/>
        </w:rPr>
        <w:t>未滿足率約</w:t>
      </w:r>
      <w:r>
        <w:rPr>
          <w:rFonts w:hint="eastAsia"/>
        </w:rPr>
        <w:t>41%）。</w:t>
      </w:r>
      <w:bookmarkEnd w:id="783"/>
      <w:bookmarkEnd w:id="784"/>
    </w:p>
    <w:p w:rsidR="00A23ED7" w:rsidRDefault="00A23ED7" w:rsidP="00A23ED7">
      <w:pPr>
        <w:pStyle w:val="6"/>
      </w:pPr>
      <w:bookmarkStart w:id="785" w:name="_Toc534295830"/>
      <w:bookmarkStart w:id="786" w:name="_Toc535653537"/>
      <w:r>
        <w:rPr>
          <w:rFonts w:hint="eastAsia"/>
        </w:rPr>
        <w:t>實際執行時數2,070小時。實際執行時數與核定時數相同。</w:t>
      </w:r>
      <w:bookmarkEnd w:id="785"/>
      <w:bookmarkEnd w:id="786"/>
    </w:p>
    <w:p w:rsidR="00E10C3B" w:rsidRDefault="00E10C3B" w:rsidP="00E10C3B">
      <w:pPr>
        <w:pStyle w:val="5"/>
      </w:pPr>
      <w:bookmarkStart w:id="787" w:name="_Toc534295831"/>
      <w:bookmarkStart w:id="788" w:name="_Toc535653538"/>
      <w:r>
        <w:rPr>
          <w:rFonts w:hint="eastAsia"/>
        </w:rPr>
        <w:t>106學年度：</w:t>
      </w:r>
      <w:bookmarkEnd w:id="787"/>
      <w:bookmarkEnd w:id="788"/>
    </w:p>
    <w:p w:rsidR="00A23ED7" w:rsidRDefault="00A23ED7" w:rsidP="00A23ED7">
      <w:pPr>
        <w:pStyle w:val="6"/>
      </w:pPr>
      <w:bookmarkStart w:id="789" w:name="_Toc534295832"/>
      <w:bookmarkStart w:id="790" w:name="_Toc535653539"/>
      <w:r>
        <w:rPr>
          <w:rFonts w:hint="eastAsia"/>
        </w:rPr>
        <w:t>學校申請3,270小時，核定2,130小時。差異1,140小時（</w:t>
      </w:r>
      <w:r w:rsidR="00D368B4">
        <w:rPr>
          <w:rFonts w:hint="eastAsia"/>
        </w:rPr>
        <w:t>未滿足率約</w:t>
      </w:r>
      <w:r>
        <w:rPr>
          <w:rFonts w:hint="eastAsia"/>
        </w:rPr>
        <w:t>34.9%）。</w:t>
      </w:r>
      <w:bookmarkEnd w:id="789"/>
      <w:bookmarkEnd w:id="790"/>
    </w:p>
    <w:p w:rsidR="00A23ED7" w:rsidRDefault="00A23ED7" w:rsidP="00A23ED7">
      <w:pPr>
        <w:pStyle w:val="6"/>
      </w:pPr>
      <w:bookmarkStart w:id="791" w:name="_Toc534295833"/>
      <w:bookmarkStart w:id="792" w:name="_Toc535653540"/>
      <w:r>
        <w:rPr>
          <w:rFonts w:hint="eastAsia"/>
        </w:rPr>
        <w:t>實際執行時數2,130小時。實際執行時數與核定時數相同。</w:t>
      </w:r>
      <w:bookmarkEnd w:id="791"/>
      <w:bookmarkEnd w:id="792"/>
    </w:p>
    <w:p w:rsidR="00E10C3B" w:rsidRDefault="00CB7A68" w:rsidP="00084137">
      <w:pPr>
        <w:pStyle w:val="4"/>
      </w:pPr>
      <w:bookmarkStart w:id="793" w:name="_Toc534295834"/>
      <w:bookmarkStart w:id="794" w:name="_Toc535653541"/>
      <w:r>
        <w:rPr>
          <w:rFonts w:hint="eastAsia"/>
        </w:rPr>
        <w:t>審核流程與審查會議之組成和核定標準：</w:t>
      </w:r>
      <w:bookmarkEnd w:id="793"/>
      <w:bookmarkEnd w:id="794"/>
    </w:p>
    <w:p w:rsidR="00CB7A68" w:rsidRDefault="00CB7A68" w:rsidP="00CB7A68">
      <w:pPr>
        <w:pStyle w:val="5"/>
      </w:pPr>
      <w:bookmarkStart w:id="795" w:name="_Toc534295835"/>
      <w:bookmarkStart w:id="796" w:name="_Toc535653542"/>
      <w:r>
        <w:rPr>
          <w:rFonts w:hint="eastAsia"/>
        </w:rPr>
        <w:t>審核流程：</w:t>
      </w:r>
      <w:r w:rsidR="00E369EE">
        <w:rPr>
          <w:rFonts w:hint="eastAsia"/>
        </w:rPr>
        <w:t>請學校就需求提申請表後，於學期末召開下學期助理員員額審查會議。</w:t>
      </w:r>
      <w:bookmarkEnd w:id="795"/>
      <w:bookmarkEnd w:id="796"/>
    </w:p>
    <w:p w:rsidR="00CB7A68" w:rsidRDefault="00CB7A68" w:rsidP="00CB7A68">
      <w:pPr>
        <w:pStyle w:val="5"/>
      </w:pPr>
      <w:bookmarkStart w:id="797" w:name="_Toc534295836"/>
      <w:bookmarkStart w:id="798" w:name="_Toc535653543"/>
      <w:r>
        <w:rPr>
          <w:rFonts w:hint="eastAsia"/>
        </w:rPr>
        <w:t>審查會議之組成：</w:t>
      </w:r>
      <w:r w:rsidR="00E369EE">
        <w:rPr>
          <w:rFonts w:hint="eastAsia"/>
        </w:rPr>
        <w:t>由市府3人及鑑輔委員2-3人組成。</w:t>
      </w:r>
      <w:bookmarkEnd w:id="797"/>
      <w:bookmarkEnd w:id="798"/>
    </w:p>
    <w:p w:rsidR="00CB7A68" w:rsidRDefault="00CB7A68" w:rsidP="00CB7A68">
      <w:pPr>
        <w:pStyle w:val="5"/>
      </w:pPr>
      <w:bookmarkStart w:id="799" w:name="_Toc534295837"/>
      <w:bookmarkStart w:id="800" w:name="_Toc535653544"/>
      <w:r>
        <w:rPr>
          <w:rFonts w:hint="eastAsia"/>
        </w:rPr>
        <w:t>核定標準：</w:t>
      </w:r>
      <w:r w:rsidR="00E369EE">
        <w:rPr>
          <w:rFonts w:hint="eastAsia"/>
        </w:rPr>
        <w:t>依中重度身心障礙學生優先、避免一對一服務為優先核定考量，再行考慮個案實際需求決議核定人數。</w:t>
      </w:r>
      <w:bookmarkEnd w:id="799"/>
      <w:bookmarkEnd w:id="800"/>
    </w:p>
    <w:p w:rsidR="00CB7A68" w:rsidRDefault="00CB7A68" w:rsidP="00E369EE">
      <w:pPr>
        <w:pStyle w:val="4"/>
      </w:pPr>
      <w:bookmarkStart w:id="801" w:name="_Toc534295838"/>
      <w:bookmarkStart w:id="802" w:name="_Toc535653545"/>
      <w:r>
        <w:rPr>
          <w:rFonts w:hint="eastAsia"/>
        </w:rPr>
        <w:t>有無反饋給申請者知悉不足時數：</w:t>
      </w:r>
      <w:r w:rsidR="00E369EE" w:rsidRPr="00E369EE">
        <w:rPr>
          <w:rFonts w:hint="eastAsia"/>
        </w:rPr>
        <w:t>無主動告知，若學校來電會告知審查原因。</w:t>
      </w:r>
      <w:bookmarkEnd w:id="801"/>
      <w:bookmarkEnd w:id="802"/>
    </w:p>
    <w:p w:rsidR="00CB7A68" w:rsidRDefault="00CB7A68" w:rsidP="00E369EE">
      <w:pPr>
        <w:pStyle w:val="4"/>
      </w:pPr>
      <w:bookmarkStart w:id="803" w:name="_Toc534295839"/>
      <w:bookmarkStart w:id="804" w:name="_Toc535653546"/>
      <w:r>
        <w:rPr>
          <w:rFonts w:hint="eastAsia"/>
        </w:rPr>
        <w:t>有申覆管道：</w:t>
      </w:r>
      <w:r w:rsidR="00E369EE" w:rsidRPr="00E369EE">
        <w:rPr>
          <w:rFonts w:hint="eastAsia"/>
        </w:rPr>
        <w:t>無特別辦理申覆管道，倘若學校認為助理員人數仍不足滿足全校需求，可函文來府另案簽辦</w:t>
      </w:r>
      <w:r w:rsidR="00E369EE">
        <w:rPr>
          <w:rFonts w:hint="eastAsia"/>
        </w:rPr>
        <w:t>第2</w:t>
      </w:r>
      <w:r w:rsidR="00E369EE" w:rsidRPr="00E369EE">
        <w:rPr>
          <w:rFonts w:hint="eastAsia"/>
        </w:rPr>
        <w:t>次審議。</w:t>
      </w:r>
      <w:r w:rsidR="00E369EE">
        <w:rPr>
          <w:rFonts w:hint="eastAsia"/>
        </w:rPr>
        <w:t>且</w:t>
      </w:r>
      <w:r w:rsidR="00E369EE" w:rsidRPr="00E369EE">
        <w:rPr>
          <w:rFonts w:hint="eastAsia"/>
        </w:rPr>
        <w:t>視學生情況並綜觀校方其他特教人力調度而定。</w:t>
      </w:r>
      <w:bookmarkEnd w:id="803"/>
      <w:bookmarkEnd w:id="804"/>
    </w:p>
    <w:p w:rsidR="00CB7A68" w:rsidRDefault="00CB7A68" w:rsidP="00E369EE">
      <w:pPr>
        <w:pStyle w:val="4"/>
      </w:pPr>
      <w:bookmarkStart w:id="805" w:name="_Toc534295840"/>
      <w:bookmarkStart w:id="806" w:name="_Toc535653547"/>
      <w:r>
        <w:rPr>
          <w:rFonts w:hint="eastAsia"/>
        </w:rPr>
        <w:lastRenderedPageBreak/>
        <w:t>後續追蹤學生需求服務有無被滿足之作法：</w:t>
      </w:r>
      <w:r w:rsidR="00E369EE" w:rsidRPr="00E369EE">
        <w:rPr>
          <w:rFonts w:hint="eastAsia"/>
        </w:rPr>
        <w:t>若學期中</w:t>
      </w:r>
      <w:r w:rsidR="00E369EE">
        <w:rPr>
          <w:rFonts w:hint="eastAsia"/>
        </w:rPr>
        <w:t>學校</w:t>
      </w:r>
      <w:r w:rsidR="00E369EE" w:rsidRPr="00E369EE">
        <w:rPr>
          <w:rFonts w:hint="eastAsia"/>
        </w:rPr>
        <w:t>認為助理員人數實在不足，可函文來府另案辦理。</w:t>
      </w:r>
      <w:bookmarkEnd w:id="805"/>
      <w:bookmarkEnd w:id="806"/>
    </w:p>
    <w:p w:rsidR="000407E7" w:rsidRDefault="000407E7" w:rsidP="002A295C">
      <w:pPr>
        <w:pStyle w:val="3"/>
      </w:pPr>
      <w:bookmarkStart w:id="807" w:name="_Toc535653548"/>
      <w:r>
        <w:rPr>
          <w:rFonts w:hint="eastAsia"/>
        </w:rPr>
        <w:t>臺北市</w:t>
      </w:r>
      <w:bookmarkEnd w:id="807"/>
    </w:p>
    <w:p w:rsidR="000407E7" w:rsidRDefault="0075136C" w:rsidP="000407E7">
      <w:pPr>
        <w:pStyle w:val="4"/>
      </w:pPr>
      <w:bookmarkStart w:id="808" w:name="_Toc534295842"/>
      <w:bookmarkStart w:id="809" w:name="_Toc535653549"/>
      <w:r>
        <w:rPr>
          <w:rFonts w:hint="eastAsia"/>
        </w:rPr>
        <w:t>提出申請者：學校</w:t>
      </w:r>
      <w:r w:rsidR="00435EA9">
        <w:rPr>
          <w:rFonts w:hint="eastAsia"/>
        </w:rPr>
        <w:t xml:space="preserve"> </w:t>
      </w:r>
      <w:r w:rsidR="00E80A26">
        <w:rPr>
          <w:rFonts w:hint="eastAsia"/>
        </w:rPr>
        <w:t>(臺北市之集中式特教班班型學校，每班直接核予1名</w:t>
      </w:r>
      <w:r w:rsidR="00585453">
        <w:rPr>
          <w:rFonts w:hint="eastAsia"/>
        </w:rPr>
        <w:t>教師助理員</w:t>
      </w:r>
      <w:r w:rsidR="00E80A26">
        <w:rPr>
          <w:rFonts w:hint="eastAsia"/>
        </w:rPr>
        <w:t>，如有不足需另申請時數，則併同</w:t>
      </w:r>
      <w:r w:rsidR="00435EA9">
        <w:rPr>
          <w:rFonts w:hint="eastAsia"/>
        </w:rPr>
        <w:t>普通班（</w:t>
      </w:r>
      <w:r w:rsidR="00E80A26">
        <w:rPr>
          <w:rFonts w:hint="eastAsia"/>
        </w:rPr>
        <w:t>資源班</w:t>
      </w:r>
      <w:r w:rsidR="00435EA9">
        <w:rPr>
          <w:rFonts w:hint="eastAsia"/>
        </w:rPr>
        <w:t>）</w:t>
      </w:r>
      <w:r w:rsidR="00E80A26">
        <w:rPr>
          <w:rFonts w:hint="eastAsia"/>
        </w:rPr>
        <w:t>一併向該局申請時數。</w:t>
      </w:r>
      <w:r w:rsidR="00435EA9">
        <w:rPr>
          <w:rFonts w:hint="eastAsia"/>
        </w:rPr>
        <w:t>普通班為學齡前至高中階段申請</w:t>
      </w:r>
      <w:r w:rsidR="00E80A26">
        <w:rPr>
          <w:rFonts w:hint="eastAsia"/>
        </w:rPr>
        <w:t>)</w:t>
      </w:r>
      <w:r w:rsidR="00435EA9" w:rsidRPr="00435EA9">
        <w:rPr>
          <w:rFonts w:hint="eastAsia"/>
        </w:rPr>
        <w:t xml:space="preserve"> </w:t>
      </w:r>
      <w:r w:rsidR="00435EA9">
        <w:rPr>
          <w:rFonts w:hint="eastAsia"/>
        </w:rPr>
        <w:t>。</w:t>
      </w:r>
      <w:bookmarkEnd w:id="808"/>
      <w:bookmarkEnd w:id="809"/>
    </w:p>
    <w:p w:rsidR="0088479E" w:rsidRDefault="0088479E" w:rsidP="002268E3">
      <w:pPr>
        <w:pStyle w:val="4"/>
      </w:pPr>
      <w:bookmarkStart w:id="810" w:name="_Toc534295843"/>
      <w:bookmarkStart w:id="811" w:name="_Toc535653550"/>
      <w:r>
        <w:rPr>
          <w:rFonts w:hint="eastAsia"/>
        </w:rPr>
        <w:t>104至106學年度間，</w:t>
      </w:r>
      <w:r w:rsidR="008973B1">
        <w:rPr>
          <w:rFonts w:hint="eastAsia"/>
        </w:rPr>
        <w:t xml:space="preserve"> </w:t>
      </w:r>
      <w:r>
        <w:rPr>
          <w:rFonts w:hint="eastAsia"/>
        </w:rPr>
        <w:t>104學年度</w:t>
      </w:r>
      <w:r w:rsidR="008973B1">
        <w:rPr>
          <w:rFonts w:hint="eastAsia"/>
        </w:rPr>
        <w:t>臺北市政</w:t>
      </w:r>
      <w:r>
        <w:rPr>
          <w:rFonts w:hint="eastAsia"/>
        </w:rPr>
        <w:t>府未統計學校申請時數</w:t>
      </w:r>
      <w:r w:rsidR="008973B1">
        <w:rPr>
          <w:rFonts w:hint="eastAsia"/>
        </w:rPr>
        <w:t>（未滿足比率無法統計）</w:t>
      </w:r>
      <w:r>
        <w:rPr>
          <w:rFonts w:hint="eastAsia"/>
        </w:rPr>
        <w:t>，</w:t>
      </w:r>
      <w:r w:rsidR="00302F3B">
        <w:rPr>
          <w:rFonts w:hint="eastAsia"/>
        </w:rPr>
        <w:t>至於</w:t>
      </w:r>
      <w:r>
        <w:rPr>
          <w:rFonts w:hint="eastAsia"/>
        </w:rPr>
        <w:t>105至106學年度，</w:t>
      </w:r>
      <w:r w:rsidR="00793F8E">
        <w:rPr>
          <w:rFonts w:hint="eastAsia"/>
        </w:rPr>
        <w:t>集中式特教班與普通班（資源班）合計之申請與核定未滿足比率</w:t>
      </w:r>
      <w:r w:rsidR="008973B1">
        <w:rPr>
          <w:rFonts w:hint="eastAsia"/>
        </w:rPr>
        <w:t>分別為53.4%、39.8%</w:t>
      </w:r>
      <w:r w:rsidR="00302F3B">
        <w:rPr>
          <w:rFonts w:hint="eastAsia"/>
        </w:rPr>
        <w:t>，</w:t>
      </w:r>
      <w:r w:rsidR="0073622E">
        <w:rPr>
          <w:rFonts w:hint="eastAsia"/>
        </w:rPr>
        <w:t>逐年降低，</w:t>
      </w:r>
      <w:r w:rsidR="008973B1">
        <w:rPr>
          <w:rFonts w:hint="eastAsia"/>
        </w:rPr>
        <w:t>而學校一旦獲得核定時數，其實際執行時數亦與核定時數相同。臺北市政府說明核定時數低於申請時數之原因</w:t>
      </w:r>
      <w:r w:rsidR="00502DFE">
        <w:rPr>
          <w:rFonts w:hint="eastAsia"/>
        </w:rPr>
        <w:t>有</w:t>
      </w:r>
      <w:r w:rsidR="002268E3">
        <w:rPr>
          <w:rFonts w:hint="eastAsia"/>
        </w:rPr>
        <w:t>三</w:t>
      </w:r>
      <w:r w:rsidR="008973B1">
        <w:rPr>
          <w:rFonts w:hint="eastAsia"/>
        </w:rPr>
        <w:t>：</w:t>
      </w:r>
      <w:r w:rsidR="002268E3">
        <w:rPr>
          <w:rFonts w:hint="eastAsia"/>
        </w:rPr>
        <w:t>第一、</w:t>
      </w:r>
      <w:r w:rsidR="002268E3" w:rsidRPr="002268E3">
        <w:rPr>
          <w:rFonts w:hint="eastAsia"/>
        </w:rPr>
        <w:t>學校提出申請時數多僅考量學生個別需求後直接加總，並未將同班學生及校內人力總和調整需求人力，</w:t>
      </w:r>
      <w:r w:rsidR="002268E3">
        <w:rPr>
          <w:rFonts w:hint="eastAsia"/>
        </w:rPr>
        <w:t>該</w:t>
      </w:r>
      <w:r w:rsidR="002268E3" w:rsidRPr="002268E3">
        <w:rPr>
          <w:rFonts w:hint="eastAsia"/>
        </w:rPr>
        <w:t>局在審核時則會考量學生需求、教師教學運用和學校校內人力調配等多方面評估後核予，故造成提出需求時數與核給時數差異非常大。</w:t>
      </w:r>
      <w:r w:rsidR="002268E3">
        <w:rPr>
          <w:rFonts w:hint="eastAsia"/>
        </w:rPr>
        <w:t>例如：</w:t>
      </w:r>
      <w:r w:rsidR="002268E3" w:rsidRPr="002268E3">
        <w:rPr>
          <w:rFonts w:hint="eastAsia"/>
        </w:rPr>
        <w:t>同一班3名學生，學校提出個別申請需求時數為每週各40小時，3名學生總計提出申請時數120小時；實際狀況為同班學生經評估及入班觀察後，只需1名</w:t>
      </w:r>
      <w:r w:rsidR="00585453">
        <w:rPr>
          <w:rFonts w:hint="eastAsia"/>
        </w:rPr>
        <w:t>教師助理員</w:t>
      </w:r>
      <w:r w:rsidR="002268E3" w:rsidRPr="002268E3">
        <w:rPr>
          <w:rFonts w:hint="eastAsia"/>
        </w:rPr>
        <w:t>(服務每週40小時)協助該班老師及需求學生。</w:t>
      </w:r>
      <w:r w:rsidR="002268E3">
        <w:rPr>
          <w:rFonts w:hint="eastAsia"/>
        </w:rPr>
        <w:t>第二、</w:t>
      </w:r>
      <w:r w:rsidR="002268E3" w:rsidRPr="002268E3">
        <w:rPr>
          <w:rFonts w:hint="eastAsia"/>
        </w:rPr>
        <w:t>因需求學生數逐年增加，104年</w:t>
      </w:r>
      <w:r w:rsidR="002268E3">
        <w:rPr>
          <w:rFonts w:hint="eastAsia"/>
        </w:rPr>
        <w:t>至</w:t>
      </w:r>
      <w:r w:rsidR="002268E3" w:rsidRPr="002268E3">
        <w:rPr>
          <w:rFonts w:hint="eastAsia"/>
        </w:rPr>
        <w:t>106年每年支應補助各校聘用臨時教師助理員</w:t>
      </w:r>
      <w:r w:rsidR="002E6885">
        <w:rPr>
          <w:rStyle w:val="afd"/>
        </w:rPr>
        <w:footnoteReference w:id="6"/>
      </w:r>
      <w:r w:rsidR="002268E3" w:rsidRPr="002268E3">
        <w:rPr>
          <w:rFonts w:hint="eastAsia"/>
        </w:rPr>
        <w:t>總補助經費有逐年</w:t>
      </w:r>
      <w:r w:rsidR="002268E3" w:rsidRPr="002268E3">
        <w:rPr>
          <w:rFonts w:hint="eastAsia"/>
        </w:rPr>
        <w:lastRenderedPageBreak/>
        <w:t>攀升之趨勢，分別約為6</w:t>
      </w:r>
      <w:r w:rsidR="00164F75">
        <w:rPr>
          <w:rFonts w:hint="eastAsia"/>
        </w:rPr>
        <w:t>,</w:t>
      </w:r>
      <w:r w:rsidR="002268E3" w:rsidRPr="002268E3">
        <w:rPr>
          <w:rFonts w:hint="eastAsia"/>
        </w:rPr>
        <w:t>952萬、7</w:t>
      </w:r>
      <w:r w:rsidR="00164F75">
        <w:rPr>
          <w:rFonts w:hint="eastAsia"/>
        </w:rPr>
        <w:t>,</w:t>
      </w:r>
      <w:r w:rsidR="002268E3" w:rsidRPr="002268E3">
        <w:rPr>
          <w:rFonts w:hint="eastAsia"/>
        </w:rPr>
        <w:t>637萬及7</w:t>
      </w:r>
      <w:r w:rsidR="00164F75">
        <w:rPr>
          <w:rFonts w:hint="eastAsia"/>
        </w:rPr>
        <w:t>,</w:t>
      </w:r>
      <w:r w:rsidR="002268E3" w:rsidRPr="002268E3">
        <w:rPr>
          <w:rFonts w:hint="eastAsia"/>
        </w:rPr>
        <w:t>977萬元，惟教育部補助款每年約1</w:t>
      </w:r>
      <w:r w:rsidR="00164F75">
        <w:rPr>
          <w:rFonts w:hint="eastAsia"/>
        </w:rPr>
        <w:t>,</w:t>
      </w:r>
      <w:r w:rsidR="002268E3" w:rsidRPr="002268E3">
        <w:rPr>
          <w:rFonts w:hint="eastAsia"/>
        </w:rPr>
        <w:t>800萬左右(含</w:t>
      </w:r>
      <w:r w:rsidR="00585453">
        <w:rPr>
          <w:rFonts w:hint="eastAsia"/>
        </w:rPr>
        <w:t>教師助理員</w:t>
      </w:r>
      <w:r w:rsidR="002268E3" w:rsidRPr="002268E3">
        <w:rPr>
          <w:rFonts w:hint="eastAsia"/>
        </w:rPr>
        <w:t>和專團人員</w:t>
      </w:r>
      <w:r w:rsidR="000A5FF6">
        <w:rPr>
          <w:rStyle w:val="afd"/>
        </w:rPr>
        <w:footnoteReference w:id="7"/>
      </w:r>
      <w:r w:rsidR="002268E3" w:rsidRPr="002268E3">
        <w:rPr>
          <w:rFonts w:hint="eastAsia"/>
        </w:rPr>
        <w:t>經費)，餘皆須由地方自籌，</w:t>
      </w:r>
      <w:r w:rsidR="002268E3">
        <w:rPr>
          <w:rFonts w:hint="eastAsia"/>
        </w:rPr>
        <w:t>該府</w:t>
      </w:r>
      <w:r w:rsidR="002268E3" w:rsidRPr="002268E3">
        <w:rPr>
          <w:rFonts w:hint="eastAsia"/>
        </w:rPr>
        <w:t>實際負擔</w:t>
      </w:r>
      <w:r w:rsidR="00585453">
        <w:rPr>
          <w:rFonts w:hint="eastAsia"/>
        </w:rPr>
        <w:t>教師助理員</w:t>
      </w:r>
      <w:r w:rsidR="002268E3" w:rsidRPr="002268E3">
        <w:rPr>
          <w:rFonts w:hint="eastAsia"/>
        </w:rPr>
        <w:t>之經費亦持續逐年加重。</w:t>
      </w:r>
      <w:r w:rsidR="002268E3">
        <w:rPr>
          <w:rFonts w:hint="eastAsia"/>
        </w:rPr>
        <w:t>第三、該府</w:t>
      </w:r>
      <w:r w:rsidR="002268E3" w:rsidRPr="002268E3">
        <w:rPr>
          <w:rFonts w:hint="eastAsia"/>
        </w:rPr>
        <w:t>已訂定「臺北市補助各校</w:t>
      </w:r>
      <w:r w:rsidR="00585453">
        <w:rPr>
          <w:rFonts w:hint="eastAsia"/>
        </w:rPr>
        <w:t>教師助理員</w:t>
      </w:r>
      <w:r w:rsidR="002268E3" w:rsidRPr="002268E3">
        <w:rPr>
          <w:rFonts w:hint="eastAsia"/>
        </w:rPr>
        <w:t>審查原則」及修訂學校臨時</w:t>
      </w:r>
      <w:r w:rsidR="00585453">
        <w:rPr>
          <w:rFonts w:hint="eastAsia"/>
        </w:rPr>
        <w:t>教師助理員</w:t>
      </w:r>
      <w:r w:rsidR="002268E3" w:rsidRPr="002268E3">
        <w:rPr>
          <w:rFonts w:hint="eastAsia"/>
        </w:rPr>
        <w:t>申請表填寫欄位，並於107學年度實施後，已明顯降低學校申請時數和</w:t>
      </w:r>
      <w:r w:rsidR="00164F75">
        <w:rPr>
          <w:rFonts w:hint="eastAsia"/>
        </w:rPr>
        <w:t>該府</w:t>
      </w:r>
      <w:r w:rsidR="002268E3" w:rsidRPr="002268E3">
        <w:rPr>
          <w:rFonts w:hint="eastAsia"/>
        </w:rPr>
        <w:t>核定時數間之差距。</w:t>
      </w:r>
      <w:r>
        <w:rPr>
          <w:rFonts w:hint="eastAsia"/>
        </w:rPr>
        <w:t>該府說明其反饋制度是</w:t>
      </w:r>
      <w:r w:rsidR="00164F75">
        <w:rPr>
          <w:rFonts w:hint="eastAsia"/>
        </w:rPr>
        <w:t>當該府之審查結果為未通過或有核刪時數部分，皆會透過</w:t>
      </w:r>
      <w:r w:rsidR="004C68D1" w:rsidRPr="00BE0718">
        <w:rPr>
          <w:rFonts w:hint="eastAsia"/>
        </w:rPr>
        <w:t>發</w:t>
      </w:r>
      <w:r w:rsidR="00164F75">
        <w:rPr>
          <w:rFonts w:hint="eastAsia"/>
        </w:rPr>
        <w:t>函及該府之鑑定安置系統公佈以供查詢</w:t>
      </w:r>
      <w:r>
        <w:rPr>
          <w:rFonts w:hint="eastAsia"/>
        </w:rPr>
        <w:t>。</w:t>
      </w:r>
      <w:r w:rsidRPr="004A6898">
        <w:rPr>
          <w:rFonts w:hint="eastAsia"/>
        </w:rPr>
        <w:t>倘若學校認為助理員人數仍不足滿足全校需求，</w:t>
      </w:r>
      <w:r w:rsidR="004C68D1">
        <w:rPr>
          <w:rFonts w:hint="eastAsia"/>
        </w:rPr>
        <w:t>該府接獲申覆案件後，召開審查會議依『臺北市補助各校特殊教育助理員審查原則』審查學校提送資料</w:t>
      </w:r>
      <w:r w:rsidR="00164F75">
        <w:rPr>
          <w:rFonts w:hint="eastAsia"/>
        </w:rPr>
        <w:t>，針對特殊案件將入班觀察個案狀況後，再行核定時數，申覆後同意增加服務之時數，係視個案核定</w:t>
      </w:r>
      <w:r w:rsidR="004C68D1">
        <w:rPr>
          <w:rFonts w:hint="eastAsia"/>
        </w:rPr>
        <w:t>。</w:t>
      </w:r>
      <w:r w:rsidR="00660998">
        <w:rPr>
          <w:rFonts w:hint="eastAsia"/>
        </w:rPr>
        <w:t>有關學校提出申請、臺北市政府核定時數、實際執行時數，相關差異如下：</w:t>
      </w:r>
      <w:bookmarkEnd w:id="810"/>
      <w:bookmarkEnd w:id="811"/>
    </w:p>
    <w:p w:rsidR="0088479E" w:rsidRDefault="0088479E" w:rsidP="0088479E">
      <w:pPr>
        <w:pStyle w:val="5"/>
      </w:pPr>
      <w:bookmarkStart w:id="812" w:name="_Toc534295844"/>
      <w:bookmarkStart w:id="813" w:name="_Toc535653551"/>
      <w:r w:rsidRPr="0088479E">
        <w:rPr>
          <w:rFonts w:hint="eastAsia"/>
        </w:rPr>
        <w:t>104學年度</w:t>
      </w:r>
      <w:r>
        <w:rPr>
          <w:rFonts w:hint="eastAsia"/>
        </w:rPr>
        <w:t>：</w:t>
      </w:r>
      <w:bookmarkEnd w:id="812"/>
      <w:bookmarkEnd w:id="813"/>
    </w:p>
    <w:p w:rsidR="0088479E" w:rsidRDefault="0088479E" w:rsidP="0088479E">
      <w:pPr>
        <w:pStyle w:val="6"/>
      </w:pPr>
      <w:bookmarkStart w:id="814" w:name="_Toc534295845"/>
      <w:bookmarkStart w:id="815" w:name="_Toc535653552"/>
      <w:r>
        <w:rPr>
          <w:rFonts w:hint="eastAsia"/>
        </w:rPr>
        <w:t>未有統計申請時數資料，無法提供本院有關學校申請時數，核定414,196小時（未滿足比率無法統計）。</w:t>
      </w:r>
      <w:bookmarkEnd w:id="814"/>
      <w:bookmarkEnd w:id="815"/>
    </w:p>
    <w:p w:rsidR="0088479E" w:rsidRDefault="0088479E" w:rsidP="0088479E">
      <w:pPr>
        <w:pStyle w:val="6"/>
      </w:pPr>
      <w:bookmarkStart w:id="816" w:name="_Toc534295846"/>
      <w:bookmarkStart w:id="817" w:name="_Toc535653553"/>
      <w:r>
        <w:rPr>
          <w:rFonts w:hint="eastAsia"/>
        </w:rPr>
        <w:t>實際執行時數414,196小時。實際執行時數與核定時數相同。</w:t>
      </w:r>
      <w:bookmarkEnd w:id="816"/>
      <w:bookmarkEnd w:id="817"/>
    </w:p>
    <w:p w:rsidR="0088479E" w:rsidRDefault="0088479E" w:rsidP="0088479E">
      <w:pPr>
        <w:pStyle w:val="5"/>
      </w:pPr>
      <w:bookmarkStart w:id="818" w:name="_Toc534295847"/>
      <w:bookmarkStart w:id="819" w:name="_Toc535653554"/>
      <w:r>
        <w:rPr>
          <w:rFonts w:hint="eastAsia"/>
        </w:rPr>
        <w:t>105學年度：</w:t>
      </w:r>
      <w:bookmarkEnd w:id="818"/>
      <w:bookmarkEnd w:id="819"/>
    </w:p>
    <w:p w:rsidR="0088479E" w:rsidRDefault="00D436D6" w:rsidP="0088479E">
      <w:pPr>
        <w:pStyle w:val="6"/>
      </w:pPr>
      <w:bookmarkStart w:id="820" w:name="_Toc534295848"/>
      <w:bookmarkStart w:id="821" w:name="_Toc535653555"/>
      <w:r>
        <w:rPr>
          <w:rFonts w:hint="eastAsia"/>
        </w:rPr>
        <w:t>學校申請903,926小時，核定421,416小時。差異482,566小時（</w:t>
      </w:r>
      <w:r w:rsidR="00D368B4">
        <w:rPr>
          <w:rFonts w:hint="eastAsia"/>
        </w:rPr>
        <w:t>未滿足率約</w:t>
      </w:r>
      <w:r>
        <w:rPr>
          <w:rFonts w:hint="eastAsia"/>
        </w:rPr>
        <w:t>53.4%）。</w:t>
      </w:r>
      <w:bookmarkEnd w:id="820"/>
      <w:bookmarkEnd w:id="821"/>
    </w:p>
    <w:p w:rsidR="0088479E" w:rsidRDefault="0088479E" w:rsidP="0088479E">
      <w:pPr>
        <w:pStyle w:val="6"/>
      </w:pPr>
      <w:bookmarkStart w:id="822" w:name="_Toc534295849"/>
      <w:bookmarkStart w:id="823" w:name="_Toc535653556"/>
      <w:r>
        <w:rPr>
          <w:rFonts w:hint="eastAsia"/>
        </w:rPr>
        <w:lastRenderedPageBreak/>
        <w:t>實際執行時數</w:t>
      </w:r>
      <w:r w:rsidR="00D436D6">
        <w:rPr>
          <w:rFonts w:hint="eastAsia"/>
        </w:rPr>
        <w:t>421</w:t>
      </w:r>
      <w:r>
        <w:rPr>
          <w:rFonts w:hint="eastAsia"/>
        </w:rPr>
        <w:t>,</w:t>
      </w:r>
      <w:r w:rsidR="00D436D6">
        <w:rPr>
          <w:rFonts w:hint="eastAsia"/>
        </w:rPr>
        <w:t>416</w:t>
      </w:r>
      <w:r>
        <w:rPr>
          <w:rFonts w:hint="eastAsia"/>
        </w:rPr>
        <w:t>小時。實際執行時數與核定時數相同。</w:t>
      </w:r>
      <w:bookmarkEnd w:id="822"/>
      <w:bookmarkEnd w:id="823"/>
    </w:p>
    <w:p w:rsidR="00302F3B" w:rsidRDefault="0088479E" w:rsidP="0088479E">
      <w:pPr>
        <w:pStyle w:val="5"/>
      </w:pPr>
      <w:bookmarkStart w:id="824" w:name="_Toc534295850"/>
      <w:bookmarkStart w:id="825" w:name="_Toc535653557"/>
      <w:r>
        <w:rPr>
          <w:rFonts w:hint="eastAsia"/>
        </w:rPr>
        <w:t>106學年度：</w:t>
      </w:r>
      <w:bookmarkEnd w:id="824"/>
      <w:bookmarkEnd w:id="825"/>
    </w:p>
    <w:p w:rsidR="00DE059E" w:rsidRDefault="00D436D6" w:rsidP="00DE059E">
      <w:pPr>
        <w:pStyle w:val="6"/>
      </w:pPr>
      <w:bookmarkStart w:id="826" w:name="_Toc534295851"/>
      <w:bookmarkStart w:id="827" w:name="_Toc535653558"/>
      <w:r>
        <w:rPr>
          <w:rFonts w:hint="eastAsia"/>
        </w:rPr>
        <w:t>學校申請686,964小時，核定413,247小時。差異413,247小時（</w:t>
      </w:r>
      <w:r w:rsidR="00D368B4">
        <w:rPr>
          <w:rFonts w:hint="eastAsia"/>
        </w:rPr>
        <w:t>未滿足率約</w:t>
      </w:r>
      <w:r>
        <w:rPr>
          <w:rFonts w:hint="eastAsia"/>
        </w:rPr>
        <w:t>39.8%）。</w:t>
      </w:r>
      <w:bookmarkEnd w:id="826"/>
      <w:bookmarkEnd w:id="827"/>
    </w:p>
    <w:p w:rsidR="0075136C" w:rsidRDefault="00DE059E" w:rsidP="00DE059E">
      <w:pPr>
        <w:pStyle w:val="6"/>
      </w:pPr>
      <w:bookmarkStart w:id="828" w:name="_Toc534295852"/>
      <w:bookmarkStart w:id="829" w:name="_Toc535653559"/>
      <w:r>
        <w:rPr>
          <w:rFonts w:hint="eastAsia"/>
        </w:rPr>
        <w:t>實際執行時數</w:t>
      </w:r>
      <w:r w:rsidR="00D436D6">
        <w:rPr>
          <w:rFonts w:hint="eastAsia"/>
        </w:rPr>
        <w:t>413,247</w:t>
      </w:r>
      <w:r>
        <w:rPr>
          <w:rFonts w:hint="eastAsia"/>
        </w:rPr>
        <w:t>小時。實際執行時數與核定時數相同。</w:t>
      </w:r>
      <w:bookmarkEnd w:id="828"/>
      <w:bookmarkEnd w:id="829"/>
    </w:p>
    <w:p w:rsidR="00816B02" w:rsidRDefault="00816B02" w:rsidP="00E71241">
      <w:pPr>
        <w:pStyle w:val="4"/>
      </w:pPr>
      <w:bookmarkStart w:id="830" w:name="_Toc534295853"/>
      <w:bookmarkStart w:id="831" w:name="_Toc535653560"/>
      <w:r>
        <w:rPr>
          <w:rFonts w:hint="eastAsia"/>
        </w:rPr>
        <w:t>審核流程與審查會議之組成和核定標準：</w:t>
      </w:r>
      <w:r w:rsidR="00E71241" w:rsidRPr="00E71241">
        <w:rPr>
          <w:rFonts w:hint="eastAsia"/>
        </w:rPr>
        <w:t>依班級經鑑輔會通過人數及師生比、學生障礙類別與程度進行審查</w:t>
      </w:r>
      <w:r w:rsidR="00E71241">
        <w:rPr>
          <w:rFonts w:hint="eastAsia"/>
        </w:rPr>
        <w:t>。</w:t>
      </w:r>
      <w:bookmarkEnd w:id="830"/>
      <w:bookmarkEnd w:id="831"/>
    </w:p>
    <w:p w:rsidR="00816B02" w:rsidRDefault="00816B02" w:rsidP="00660998">
      <w:pPr>
        <w:pStyle w:val="4"/>
      </w:pPr>
      <w:bookmarkStart w:id="832" w:name="_Toc534295854"/>
      <w:bookmarkStart w:id="833" w:name="_Toc535653561"/>
      <w:r>
        <w:rPr>
          <w:rFonts w:hint="eastAsia"/>
        </w:rPr>
        <w:t>有無反饋給申請者知悉不足時數：有反饋。</w:t>
      </w:r>
      <w:r w:rsidR="00660998" w:rsidRPr="00660998">
        <w:rPr>
          <w:rFonts w:hint="eastAsia"/>
        </w:rPr>
        <w:t>審查結果為未通過或有核刪時數部分，皆會透過發函及</w:t>
      </w:r>
      <w:r w:rsidR="00660998">
        <w:rPr>
          <w:rFonts w:hint="eastAsia"/>
        </w:rPr>
        <w:t>該府</w:t>
      </w:r>
      <w:r w:rsidR="00660998" w:rsidRPr="00660998">
        <w:rPr>
          <w:rFonts w:hint="eastAsia"/>
        </w:rPr>
        <w:t>鑑定安置系統公布供查詢。</w:t>
      </w:r>
      <w:bookmarkEnd w:id="832"/>
      <w:bookmarkEnd w:id="833"/>
    </w:p>
    <w:p w:rsidR="00816B02" w:rsidRDefault="00816B02" w:rsidP="000407E7">
      <w:pPr>
        <w:pStyle w:val="4"/>
      </w:pPr>
      <w:bookmarkStart w:id="834" w:name="_Toc534295855"/>
      <w:bookmarkStart w:id="835" w:name="_Toc535653562"/>
      <w:r>
        <w:rPr>
          <w:rFonts w:hint="eastAsia"/>
        </w:rPr>
        <w:t>有申覆管道：</w:t>
      </w:r>
      <w:bookmarkEnd w:id="834"/>
      <w:bookmarkEnd w:id="835"/>
    </w:p>
    <w:p w:rsidR="00BE0718" w:rsidRDefault="00B2706C" w:rsidP="00BE0718">
      <w:pPr>
        <w:pStyle w:val="5"/>
      </w:pPr>
      <w:bookmarkStart w:id="836" w:name="_Toc534295856"/>
      <w:bookmarkStart w:id="837" w:name="_Toc535653563"/>
      <w:r>
        <w:rPr>
          <w:rFonts w:hint="eastAsia"/>
        </w:rPr>
        <w:t>由學校充分討論並評估人力之運用，若時數不足再向</w:t>
      </w:r>
      <w:r w:rsidR="005046D9">
        <w:rPr>
          <w:rFonts w:hint="eastAsia"/>
        </w:rPr>
        <w:t>臺北市政府</w:t>
      </w:r>
      <w:r>
        <w:rPr>
          <w:rFonts w:hint="eastAsia"/>
        </w:rPr>
        <w:t>提出申</w:t>
      </w:r>
      <w:r w:rsidR="005046D9">
        <w:rPr>
          <w:rFonts w:hint="eastAsia"/>
        </w:rPr>
        <w:t>覆</w:t>
      </w:r>
      <w:r>
        <w:rPr>
          <w:rFonts w:hint="eastAsia"/>
        </w:rPr>
        <w:t>。</w:t>
      </w:r>
      <w:bookmarkEnd w:id="836"/>
      <w:bookmarkEnd w:id="837"/>
    </w:p>
    <w:p w:rsidR="005046D9" w:rsidRDefault="00660998" w:rsidP="00BE0718">
      <w:pPr>
        <w:pStyle w:val="5"/>
      </w:pPr>
      <w:bookmarkStart w:id="838" w:name="_Toc534295857"/>
      <w:bookmarkStart w:id="839" w:name="_Toc535653564"/>
      <w:r>
        <w:rPr>
          <w:rFonts w:hint="eastAsia"/>
        </w:rPr>
        <w:t>該府</w:t>
      </w:r>
      <w:r w:rsidR="005046D9">
        <w:rPr>
          <w:rFonts w:hint="eastAsia"/>
        </w:rPr>
        <w:t>接獲</w:t>
      </w:r>
      <w:r w:rsidR="00E45CD9">
        <w:rPr>
          <w:rFonts w:hint="eastAsia"/>
        </w:rPr>
        <w:t>申覆</w:t>
      </w:r>
      <w:r w:rsidR="005046D9">
        <w:rPr>
          <w:rFonts w:hint="eastAsia"/>
        </w:rPr>
        <w:t>案件後，召開審查會議依『臺北市補助各校特殊教育助理員審查原則』審查學校提送資料。</w:t>
      </w:r>
      <w:bookmarkEnd w:id="838"/>
      <w:bookmarkEnd w:id="839"/>
    </w:p>
    <w:p w:rsidR="00660998" w:rsidRDefault="00660998" w:rsidP="00660998">
      <w:pPr>
        <w:pStyle w:val="5"/>
      </w:pPr>
      <w:bookmarkStart w:id="840" w:name="_Toc534295858"/>
      <w:bookmarkStart w:id="841" w:name="_Toc535653565"/>
      <w:r w:rsidRPr="00660998">
        <w:rPr>
          <w:rFonts w:hint="eastAsia"/>
        </w:rPr>
        <w:t>針對特殊案件將入班觀察個案狀況後</w:t>
      </w:r>
      <w:r>
        <w:rPr>
          <w:rFonts w:hint="eastAsia"/>
        </w:rPr>
        <w:t>，</w:t>
      </w:r>
      <w:r w:rsidRPr="00660998">
        <w:rPr>
          <w:rFonts w:hint="eastAsia"/>
        </w:rPr>
        <w:t>再行核定時數。</w:t>
      </w:r>
      <w:bookmarkEnd w:id="840"/>
      <w:bookmarkEnd w:id="841"/>
    </w:p>
    <w:p w:rsidR="00816B02" w:rsidRDefault="00816B02" w:rsidP="000407E7">
      <w:pPr>
        <w:pStyle w:val="4"/>
      </w:pPr>
      <w:bookmarkStart w:id="842" w:name="_Toc534295859"/>
      <w:bookmarkStart w:id="843" w:name="_Toc535653566"/>
      <w:r>
        <w:rPr>
          <w:rFonts w:hint="eastAsia"/>
        </w:rPr>
        <w:t>後續追蹤學生需求服務有無被滿足之作法：</w:t>
      </w:r>
      <w:bookmarkEnd w:id="842"/>
      <w:bookmarkEnd w:id="843"/>
    </w:p>
    <w:p w:rsidR="005046D9" w:rsidRDefault="005046D9" w:rsidP="005046D9">
      <w:pPr>
        <w:pStyle w:val="5"/>
      </w:pPr>
      <w:bookmarkStart w:id="844" w:name="_Toc534295860"/>
      <w:bookmarkStart w:id="845" w:name="_Toc535653567"/>
      <w:r>
        <w:rPr>
          <w:rFonts w:hint="eastAsia"/>
        </w:rPr>
        <w:t>各校於學期結束時需將</w:t>
      </w:r>
      <w:r w:rsidR="00585453">
        <w:rPr>
          <w:rFonts w:hint="eastAsia"/>
        </w:rPr>
        <w:t>教師助理員</w:t>
      </w:r>
      <w:r>
        <w:rPr>
          <w:rFonts w:hint="eastAsia"/>
        </w:rPr>
        <w:t>考核紀錄和期末服務成效表回傳臺北市政府，俾利掌握了解學生接受服務後之情形。</w:t>
      </w:r>
      <w:bookmarkEnd w:id="844"/>
      <w:bookmarkEnd w:id="845"/>
    </w:p>
    <w:p w:rsidR="005046D9" w:rsidRDefault="005046D9" w:rsidP="005046D9">
      <w:pPr>
        <w:pStyle w:val="5"/>
      </w:pPr>
      <w:bookmarkStart w:id="846" w:name="_Toc534295861"/>
      <w:bookmarkStart w:id="847" w:name="_Toc535653568"/>
      <w:r>
        <w:rPr>
          <w:rFonts w:hint="eastAsia"/>
        </w:rPr>
        <w:t>另學校於學期中特殊需求學生如突發或新增特別給予協助，致使原核給時數明顯不足者，可提出專案申覆。</w:t>
      </w:r>
      <w:bookmarkEnd w:id="846"/>
      <w:bookmarkEnd w:id="847"/>
    </w:p>
    <w:p w:rsidR="0075136C" w:rsidRDefault="000033C6" w:rsidP="002A295C">
      <w:pPr>
        <w:pStyle w:val="3"/>
      </w:pPr>
      <w:bookmarkStart w:id="848" w:name="_Toc535653569"/>
      <w:r>
        <w:rPr>
          <w:rFonts w:hint="eastAsia"/>
        </w:rPr>
        <w:t>花蓮縣</w:t>
      </w:r>
      <w:bookmarkEnd w:id="848"/>
    </w:p>
    <w:p w:rsidR="000033C6" w:rsidRDefault="002A1507" w:rsidP="000033C6">
      <w:pPr>
        <w:pStyle w:val="4"/>
      </w:pPr>
      <w:bookmarkStart w:id="849" w:name="_Toc534295863"/>
      <w:bookmarkStart w:id="850" w:name="_Toc535653570"/>
      <w:r>
        <w:rPr>
          <w:rFonts w:hint="eastAsia"/>
        </w:rPr>
        <w:t>提出申請者：家長</w:t>
      </w:r>
      <w:r w:rsidR="00FC45EC">
        <w:rPr>
          <w:rFonts w:hint="eastAsia"/>
        </w:rPr>
        <w:t>（集中式特教班僅有國中小階</w:t>
      </w:r>
      <w:r w:rsidR="00FC45EC">
        <w:rPr>
          <w:rFonts w:hint="eastAsia"/>
        </w:rPr>
        <w:lastRenderedPageBreak/>
        <w:t>段可申請</w:t>
      </w:r>
      <w:r w:rsidR="00435EA9">
        <w:rPr>
          <w:rFonts w:hint="eastAsia"/>
        </w:rPr>
        <w:t>。</w:t>
      </w:r>
      <w:r w:rsidR="00FC45EC">
        <w:rPr>
          <w:rFonts w:hint="eastAsia"/>
        </w:rPr>
        <w:t>普通班</w:t>
      </w:r>
      <w:r w:rsidR="00435EA9">
        <w:rPr>
          <w:rFonts w:hint="eastAsia"/>
        </w:rPr>
        <w:t>為</w:t>
      </w:r>
      <w:r w:rsidR="00FC45EC">
        <w:rPr>
          <w:rFonts w:hint="eastAsia"/>
        </w:rPr>
        <w:t>學齡前至國中階段申請）</w:t>
      </w:r>
      <w:r w:rsidR="00435EA9">
        <w:rPr>
          <w:rFonts w:hint="eastAsia"/>
        </w:rPr>
        <w:t>。</w:t>
      </w:r>
      <w:bookmarkEnd w:id="849"/>
      <w:bookmarkEnd w:id="850"/>
    </w:p>
    <w:p w:rsidR="002A1507" w:rsidRDefault="00ED2FBF" w:rsidP="00CA6E91">
      <w:pPr>
        <w:pStyle w:val="4"/>
      </w:pPr>
      <w:bookmarkStart w:id="851" w:name="_Toc534295864"/>
      <w:bookmarkStart w:id="852" w:name="_Toc535653571"/>
      <w:r>
        <w:rPr>
          <w:rFonts w:hint="eastAsia"/>
        </w:rPr>
        <w:t>104至106</w:t>
      </w:r>
      <w:r w:rsidR="00155446">
        <w:rPr>
          <w:rFonts w:hint="eastAsia"/>
        </w:rPr>
        <w:t>學年度，家長提出之</w:t>
      </w:r>
      <w:r>
        <w:rPr>
          <w:rFonts w:hint="eastAsia"/>
        </w:rPr>
        <w:t>申請時數，學校均向花蓮縣政府提出申請。以104至106學年度之申請與核定時數而言，未滿足比率分為0%、</w:t>
      </w:r>
      <w:r w:rsidR="002634C6">
        <w:rPr>
          <w:rFonts w:hint="eastAsia"/>
        </w:rPr>
        <w:t>15.2</w:t>
      </w:r>
      <w:r>
        <w:rPr>
          <w:rFonts w:hint="eastAsia"/>
        </w:rPr>
        <w:t>%、</w:t>
      </w:r>
      <w:r w:rsidR="002634C6">
        <w:rPr>
          <w:rFonts w:hint="eastAsia"/>
        </w:rPr>
        <w:t>11.4</w:t>
      </w:r>
      <w:r>
        <w:rPr>
          <w:rFonts w:hint="eastAsia"/>
        </w:rPr>
        <w:t>%，</w:t>
      </w:r>
      <w:r w:rsidR="00CC7A2D">
        <w:rPr>
          <w:rFonts w:hint="eastAsia"/>
        </w:rPr>
        <w:t>僅</w:t>
      </w:r>
      <w:r w:rsidR="002634C6">
        <w:rPr>
          <w:rFonts w:hint="eastAsia"/>
        </w:rPr>
        <w:t>104學年度可以充分滿足申請</w:t>
      </w:r>
      <w:r w:rsidR="00CA6E91">
        <w:rPr>
          <w:rFonts w:hint="eastAsia"/>
        </w:rPr>
        <w:t>者</w:t>
      </w:r>
      <w:r w:rsidR="002634C6">
        <w:rPr>
          <w:rFonts w:hint="eastAsia"/>
        </w:rPr>
        <w:t>，</w:t>
      </w:r>
      <w:r w:rsidR="00CC7A2D">
        <w:rPr>
          <w:rFonts w:hint="eastAsia"/>
        </w:rPr>
        <w:t>該府</w:t>
      </w:r>
      <w:r w:rsidR="002634C6">
        <w:rPr>
          <w:rFonts w:hint="eastAsia"/>
        </w:rPr>
        <w:t>未滿足比率</w:t>
      </w:r>
      <w:r w:rsidR="00CC7A2D">
        <w:rPr>
          <w:rFonts w:hint="eastAsia"/>
        </w:rPr>
        <w:t>以</w:t>
      </w:r>
      <w:r w:rsidR="002634C6">
        <w:rPr>
          <w:rFonts w:hint="eastAsia"/>
        </w:rPr>
        <w:t>105學年度起驟增，然學校一旦獲得核定時數，則實際執行時數與核定時數相同。花蓮縣政府說明核定時數低於申請時數之原因</w:t>
      </w:r>
      <w:r w:rsidR="00844326">
        <w:rPr>
          <w:rFonts w:hint="eastAsia"/>
        </w:rPr>
        <w:t>，係</w:t>
      </w:r>
      <w:r w:rsidR="00844326" w:rsidRPr="005969F7">
        <w:rPr>
          <w:rFonts w:hint="eastAsia"/>
        </w:rPr>
        <w:t>考量班級師生比例及學生障礙程度與實際特殊教育需求狀況，經鑑輔會評估後核定，爰學校申請時數與縣府核定時數有所差異，係</w:t>
      </w:r>
      <w:r w:rsidR="00844326">
        <w:rPr>
          <w:rFonts w:hint="eastAsia"/>
        </w:rPr>
        <w:t>該府</w:t>
      </w:r>
      <w:r w:rsidR="00844326" w:rsidRPr="005969F7">
        <w:rPr>
          <w:rFonts w:hint="eastAsia"/>
        </w:rPr>
        <w:t>鑑輔會評估後核定學校部分時數所致。</w:t>
      </w:r>
      <w:r w:rsidR="00844326">
        <w:rPr>
          <w:rFonts w:hint="eastAsia"/>
        </w:rPr>
        <w:t>花蓮縣</w:t>
      </w:r>
      <w:r>
        <w:rPr>
          <w:rFonts w:hint="eastAsia"/>
        </w:rPr>
        <w:t>政府反饋方式</w:t>
      </w:r>
      <w:r w:rsidR="00CA6E91">
        <w:rPr>
          <w:rFonts w:hint="eastAsia"/>
        </w:rPr>
        <w:t>係</w:t>
      </w:r>
      <w:r w:rsidR="00CA6E91" w:rsidRPr="00CA6E91">
        <w:rPr>
          <w:rFonts w:hint="eastAsia"/>
        </w:rPr>
        <w:t>函復學校未核定時數之學生，並敘明理由，申請未通過之原因。</w:t>
      </w:r>
      <w:r w:rsidR="00CA6E91">
        <w:rPr>
          <w:rFonts w:hint="eastAsia"/>
        </w:rPr>
        <w:t>該府</w:t>
      </w:r>
      <w:r w:rsidR="00CA6E91" w:rsidRPr="00CA6E91">
        <w:rPr>
          <w:rFonts w:hint="eastAsia"/>
        </w:rPr>
        <w:t>未通過審核或時數不足之學生提出申覆</w:t>
      </w:r>
      <w:r w:rsidR="00CA6E91">
        <w:rPr>
          <w:rFonts w:hint="eastAsia"/>
        </w:rPr>
        <w:t>時</w:t>
      </w:r>
      <w:r w:rsidR="00CA6E91" w:rsidRPr="00CA6E91">
        <w:rPr>
          <w:rFonts w:hint="eastAsia"/>
        </w:rPr>
        <w:t>，教育處再次派員評估學生之需求，並召開鑑輔會再審議學生之需求</w:t>
      </w:r>
      <w:r w:rsidR="00CA6E91">
        <w:rPr>
          <w:rFonts w:hint="eastAsia"/>
        </w:rPr>
        <w:t>，</w:t>
      </w:r>
      <w:r w:rsidR="00CA6E91" w:rsidRPr="00CA6E91">
        <w:rPr>
          <w:rFonts w:hint="eastAsia"/>
        </w:rPr>
        <w:t>經由鑑輔會委員再審議，視學生之需求給予完整之服務時數或視學生之需求增加原核定時數。</w:t>
      </w:r>
      <w:r>
        <w:rPr>
          <w:rFonts w:hint="eastAsia"/>
        </w:rPr>
        <w:t>有關學校提出申請、</w:t>
      </w:r>
      <w:r w:rsidR="00844326">
        <w:rPr>
          <w:rFonts w:hint="eastAsia"/>
        </w:rPr>
        <w:t>花蓮縣</w:t>
      </w:r>
      <w:r>
        <w:rPr>
          <w:rFonts w:hint="eastAsia"/>
        </w:rPr>
        <w:t>政府核定時數、實際執行時數，相關差異如下：</w:t>
      </w:r>
      <w:bookmarkEnd w:id="851"/>
      <w:bookmarkEnd w:id="852"/>
    </w:p>
    <w:p w:rsidR="00ED2FBF" w:rsidRDefault="00ED2FBF" w:rsidP="00ED2FBF">
      <w:pPr>
        <w:pStyle w:val="5"/>
      </w:pPr>
      <w:bookmarkStart w:id="853" w:name="_Toc534295865"/>
      <w:bookmarkStart w:id="854" w:name="_Toc535653572"/>
      <w:r>
        <w:rPr>
          <w:rFonts w:hint="eastAsia"/>
        </w:rPr>
        <w:t>104學年度：</w:t>
      </w:r>
      <w:bookmarkEnd w:id="853"/>
      <w:bookmarkEnd w:id="854"/>
    </w:p>
    <w:p w:rsidR="00F7168E" w:rsidRDefault="00F7168E" w:rsidP="00ED2FBF">
      <w:pPr>
        <w:pStyle w:val="6"/>
      </w:pPr>
      <w:bookmarkStart w:id="855" w:name="_Toc535653573"/>
      <w:bookmarkStart w:id="856" w:name="_Toc534295866"/>
      <w:r>
        <w:rPr>
          <w:rFonts w:hint="eastAsia"/>
        </w:rPr>
        <w:t>集中式特教班學校申請104小時，核定104小時。差異0小時（未滿足率0%）。實際執行時數10,600小時。實際執行時數與核定時數相同。</w:t>
      </w:r>
      <w:bookmarkEnd w:id="855"/>
    </w:p>
    <w:p w:rsidR="00ED2FBF" w:rsidRDefault="00ED2FBF" w:rsidP="00ED2FBF">
      <w:pPr>
        <w:pStyle w:val="6"/>
      </w:pPr>
      <w:bookmarkStart w:id="857" w:name="_Toc535653574"/>
      <w:r>
        <w:rPr>
          <w:rFonts w:hint="eastAsia"/>
        </w:rPr>
        <w:t>學校申請</w:t>
      </w:r>
      <w:r w:rsidR="00F7168E">
        <w:rPr>
          <w:rFonts w:hint="eastAsia"/>
        </w:rPr>
        <w:t>576</w:t>
      </w:r>
      <w:r>
        <w:rPr>
          <w:rFonts w:hint="eastAsia"/>
        </w:rPr>
        <w:t>小時，核定</w:t>
      </w:r>
      <w:r w:rsidR="00F7168E">
        <w:rPr>
          <w:rFonts w:hint="eastAsia"/>
        </w:rPr>
        <w:t>576</w:t>
      </w:r>
      <w:r>
        <w:rPr>
          <w:rFonts w:hint="eastAsia"/>
        </w:rPr>
        <w:t>小時。</w:t>
      </w:r>
      <w:r w:rsidR="00F7168E">
        <w:rPr>
          <w:rFonts w:hint="eastAsia"/>
        </w:rPr>
        <w:t>差異0小時（未滿足率0%）。</w:t>
      </w:r>
      <w:bookmarkStart w:id="858" w:name="_Toc534295867"/>
      <w:bookmarkEnd w:id="856"/>
      <w:r w:rsidR="00F7168E">
        <w:rPr>
          <w:rFonts w:hint="eastAsia"/>
        </w:rPr>
        <w:t>實際執行時數576小時。實際執行時數與核定時數相同。</w:t>
      </w:r>
      <w:bookmarkEnd w:id="857"/>
      <w:bookmarkEnd w:id="858"/>
    </w:p>
    <w:p w:rsidR="00ED2FBF" w:rsidRDefault="00ED2FBF" w:rsidP="00ED2FBF">
      <w:pPr>
        <w:pStyle w:val="5"/>
      </w:pPr>
      <w:bookmarkStart w:id="859" w:name="_Toc534295868"/>
      <w:bookmarkStart w:id="860" w:name="_Toc535653575"/>
      <w:r>
        <w:rPr>
          <w:rFonts w:hint="eastAsia"/>
        </w:rPr>
        <w:t>105學年度：</w:t>
      </w:r>
      <w:bookmarkEnd w:id="859"/>
      <w:bookmarkEnd w:id="860"/>
    </w:p>
    <w:p w:rsidR="00ED2FBF" w:rsidRDefault="00E011E3" w:rsidP="00ED2FBF">
      <w:pPr>
        <w:pStyle w:val="6"/>
      </w:pPr>
      <w:bookmarkStart w:id="861" w:name="_Toc535653576"/>
      <w:r>
        <w:rPr>
          <w:rFonts w:hint="eastAsia"/>
        </w:rPr>
        <w:t>集中式特教班學校申請79小時，核定79小</w:t>
      </w:r>
      <w:r>
        <w:rPr>
          <w:rFonts w:hint="eastAsia"/>
        </w:rPr>
        <w:lastRenderedPageBreak/>
        <w:t>時。差異0小時（未滿足率0%）。實際執行時數79小時。實際執行時數與核定時數相同。</w:t>
      </w:r>
      <w:bookmarkEnd w:id="861"/>
    </w:p>
    <w:p w:rsidR="00ED2FBF" w:rsidRDefault="00E011E3" w:rsidP="00ED2FBF">
      <w:pPr>
        <w:pStyle w:val="6"/>
      </w:pPr>
      <w:bookmarkStart w:id="862" w:name="_Toc535653577"/>
      <w:r>
        <w:rPr>
          <w:rFonts w:hint="eastAsia"/>
        </w:rPr>
        <w:t>學校申請617小時，核定511小時。差異106小時（未滿足率17.2%）。實際執行時數511小時。實際執行時數與核定時數相同。</w:t>
      </w:r>
      <w:bookmarkEnd w:id="862"/>
    </w:p>
    <w:p w:rsidR="00ED2FBF" w:rsidRDefault="00ED2FBF" w:rsidP="00ED2FBF">
      <w:pPr>
        <w:pStyle w:val="5"/>
      </w:pPr>
      <w:bookmarkStart w:id="863" w:name="_Toc534295871"/>
      <w:bookmarkStart w:id="864" w:name="_Toc535653578"/>
      <w:r>
        <w:rPr>
          <w:rFonts w:hint="eastAsia"/>
        </w:rPr>
        <w:t>106學年度：</w:t>
      </w:r>
      <w:bookmarkEnd w:id="863"/>
      <w:bookmarkEnd w:id="864"/>
    </w:p>
    <w:p w:rsidR="00ED2FBF" w:rsidRDefault="00851907" w:rsidP="00ED2FBF">
      <w:pPr>
        <w:pStyle w:val="6"/>
      </w:pPr>
      <w:bookmarkStart w:id="865" w:name="_Toc534295872"/>
      <w:bookmarkStart w:id="866" w:name="_Toc535653579"/>
      <w:r>
        <w:rPr>
          <w:rFonts w:hint="eastAsia"/>
        </w:rPr>
        <w:t>集中式特教班學校</w:t>
      </w:r>
      <w:r w:rsidR="00ED2FBF">
        <w:rPr>
          <w:rFonts w:hint="eastAsia"/>
        </w:rPr>
        <w:t>申請</w:t>
      </w:r>
      <w:r>
        <w:rPr>
          <w:rFonts w:hint="eastAsia"/>
        </w:rPr>
        <w:t>64</w:t>
      </w:r>
      <w:r w:rsidR="00ED2FBF">
        <w:rPr>
          <w:rFonts w:hint="eastAsia"/>
        </w:rPr>
        <w:t>小時，核定</w:t>
      </w:r>
      <w:r>
        <w:rPr>
          <w:rFonts w:hint="eastAsia"/>
        </w:rPr>
        <w:t>40</w:t>
      </w:r>
      <w:r w:rsidR="00ED2FBF">
        <w:rPr>
          <w:rFonts w:hint="eastAsia"/>
        </w:rPr>
        <w:t>小時。差異</w:t>
      </w:r>
      <w:r>
        <w:rPr>
          <w:rFonts w:hint="eastAsia"/>
        </w:rPr>
        <w:t>24</w:t>
      </w:r>
      <w:r w:rsidR="00ED2FBF">
        <w:rPr>
          <w:rFonts w:hint="eastAsia"/>
        </w:rPr>
        <w:t>小時。（</w:t>
      </w:r>
      <w:r w:rsidR="00D368B4">
        <w:rPr>
          <w:rFonts w:hint="eastAsia"/>
        </w:rPr>
        <w:t>未滿足率約</w:t>
      </w:r>
      <w:r>
        <w:rPr>
          <w:rFonts w:hint="eastAsia"/>
        </w:rPr>
        <w:t>37</w:t>
      </w:r>
      <w:r w:rsidR="00ED2FBF">
        <w:rPr>
          <w:rFonts w:hint="eastAsia"/>
        </w:rPr>
        <w:t>.</w:t>
      </w:r>
      <w:r>
        <w:rPr>
          <w:rFonts w:hint="eastAsia"/>
        </w:rPr>
        <w:t>5</w:t>
      </w:r>
      <w:r w:rsidR="00ED2FBF">
        <w:rPr>
          <w:rFonts w:hint="eastAsia"/>
        </w:rPr>
        <w:t>%）。</w:t>
      </w:r>
      <w:bookmarkEnd w:id="865"/>
      <w:r>
        <w:rPr>
          <w:rFonts w:hint="eastAsia"/>
        </w:rPr>
        <w:t>實際執行時數40小時。實際執行時數與核定時數相同。</w:t>
      </w:r>
      <w:bookmarkEnd w:id="866"/>
    </w:p>
    <w:p w:rsidR="00ED2FBF" w:rsidRDefault="00851907" w:rsidP="00ED2FBF">
      <w:pPr>
        <w:pStyle w:val="6"/>
      </w:pPr>
      <w:bookmarkStart w:id="867" w:name="_Toc535653580"/>
      <w:r>
        <w:rPr>
          <w:rFonts w:hint="eastAsia"/>
        </w:rPr>
        <w:t>學校申請645小時，核定588小時。差異57小時（未滿足率8.8%）。實際執行時數588小時。實際執行時數與核定時數相同。</w:t>
      </w:r>
      <w:bookmarkEnd w:id="867"/>
    </w:p>
    <w:p w:rsidR="00ED2FBF" w:rsidRDefault="00844326" w:rsidP="000033C6">
      <w:pPr>
        <w:pStyle w:val="4"/>
      </w:pPr>
      <w:bookmarkStart w:id="868" w:name="_Toc534295874"/>
      <w:bookmarkStart w:id="869" w:name="_Toc535653581"/>
      <w:r>
        <w:rPr>
          <w:rFonts w:hint="eastAsia"/>
        </w:rPr>
        <w:t>審核流程與審查會議之組成和核定標準：</w:t>
      </w:r>
      <w:bookmarkEnd w:id="868"/>
      <w:bookmarkEnd w:id="869"/>
    </w:p>
    <w:p w:rsidR="00B6430F" w:rsidRDefault="00B6430F" w:rsidP="00B6430F">
      <w:pPr>
        <w:pStyle w:val="5"/>
      </w:pPr>
      <w:bookmarkStart w:id="870" w:name="_Toc534295875"/>
      <w:bookmarkStart w:id="871" w:name="_Toc535653582"/>
      <w:r>
        <w:rPr>
          <w:rFonts w:hint="eastAsia"/>
        </w:rPr>
        <w:t>審核流程：</w:t>
      </w:r>
      <w:r w:rsidR="00D76671" w:rsidRPr="002A1B0E">
        <w:rPr>
          <w:rFonts w:hint="eastAsia"/>
        </w:rPr>
        <w:t>經學校提出申請，經教育處彙整後並由派員複評後召開鑑輔會會議審查。</w:t>
      </w:r>
      <w:bookmarkEnd w:id="870"/>
      <w:bookmarkEnd w:id="871"/>
    </w:p>
    <w:p w:rsidR="00B6430F" w:rsidRDefault="00B6430F" w:rsidP="00B6430F">
      <w:pPr>
        <w:pStyle w:val="5"/>
      </w:pPr>
      <w:bookmarkStart w:id="872" w:name="_Toc534295876"/>
      <w:bookmarkStart w:id="873" w:name="_Toc535653583"/>
      <w:r>
        <w:rPr>
          <w:rFonts w:hint="eastAsia"/>
        </w:rPr>
        <w:t>審查會議之組成：</w:t>
      </w:r>
      <w:r w:rsidR="00D76671" w:rsidRPr="002A1B0E">
        <w:rPr>
          <w:rFonts w:hint="eastAsia"/>
        </w:rPr>
        <w:t>鑑輔會會議委員人數由2至3人組成</w:t>
      </w:r>
      <w:r w:rsidR="00D76671">
        <w:rPr>
          <w:rFonts w:hint="eastAsia"/>
        </w:rPr>
        <w:t>。</w:t>
      </w:r>
      <w:bookmarkEnd w:id="872"/>
      <w:bookmarkEnd w:id="873"/>
    </w:p>
    <w:p w:rsidR="00B6430F" w:rsidRDefault="00B6430F" w:rsidP="00B6430F">
      <w:pPr>
        <w:pStyle w:val="5"/>
      </w:pPr>
      <w:bookmarkStart w:id="874" w:name="_Toc534295877"/>
      <w:bookmarkStart w:id="875" w:name="_Toc535653584"/>
      <w:r>
        <w:rPr>
          <w:rFonts w:hint="eastAsia"/>
        </w:rPr>
        <w:t>核定標準：</w:t>
      </w:r>
      <w:r w:rsidR="00D76671" w:rsidRPr="002A1B0E">
        <w:rPr>
          <w:rFonts w:hint="eastAsia"/>
        </w:rPr>
        <w:t>鑑輔委員於會議中通盤審查且視個案之需求核定時數。</w:t>
      </w:r>
      <w:bookmarkEnd w:id="874"/>
      <w:bookmarkEnd w:id="875"/>
    </w:p>
    <w:p w:rsidR="00844326" w:rsidRDefault="00844326" w:rsidP="00D76671">
      <w:pPr>
        <w:pStyle w:val="4"/>
      </w:pPr>
      <w:bookmarkStart w:id="876" w:name="_Toc534295878"/>
      <w:bookmarkStart w:id="877" w:name="_Toc535653585"/>
      <w:r>
        <w:rPr>
          <w:rFonts w:hint="eastAsia"/>
        </w:rPr>
        <w:t>有無反饋給申請者知悉不足時數：</w:t>
      </w:r>
      <w:r w:rsidR="00D76671">
        <w:rPr>
          <w:rFonts w:hint="eastAsia"/>
        </w:rPr>
        <w:t>有反饋。</w:t>
      </w:r>
      <w:r w:rsidR="00D76671" w:rsidRPr="00D76671">
        <w:rPr>
          <w:rFonts w:hint="eastAsia"/>
        </w:rPr>
        <w:t>函復學校未核定時數之學生，並敘明理由，申請未通過之原因。</w:t>
      </w:r>
      <w:bookmarkEnd w:id="876"/>
      <w:bookmarkEnd w:id="877"/>
    </w:p>
    <w:p w:rsidR="00844326" w:rsidRDefault="00CA6E91" w:rsidP="00CD2515">
      <w:pPr>
        <w:pStyle w:val="4"/>
      </w:pPr>
      <w:bookmarkStart w:id="878" w:name="_Toc534295879"/>
      <w:bookmarkStart w:id="879" w:name="_Toc535653586"/>
      <w:r>
        <w:rPr>
          <w:rFonts w:hint="eastAsia"/>
        </w:rPr>
        <w:t>有申覆管道：</w:t>
      </w:r>
      <w:r w:rsidR="00CD2515" w:rsidRPr="00CD2515">
        <w:rPr>
          <w:rFonts w:hint="eastAsia"/>
        </w:rPr>
        <w:t>未通過審核或時數不足之學生提出申覆，教育處再次派員評估學生之需求，並召開鑑輔會再審議學生之需求。經由鑑輔會委員再審議，視學生之需求給予完整之服務時數或視學生之需求增加原核定時數。</w:t>
      </w:r>
      <w:bookmarkEnd w:id="878"/>
      <w:bookmarkEnd w:id="879"/>
    </w:p>
    <w:p w:rsidR="00CA6E91" w:rsidRDefault="00CA6E91" w:rsidP="008033AC">
      <w:pPr>
        <w:pStyle w:val="4"/>
      </w:pPr>
      <w:bookmarkStart w:id="880" w:name="_Toc534295880"/>
      <w:bookmarkStart w:id="881" w:name="_Toc535653587"/>
      <w:r>
        <w:rPr>
          <w:rFonts w:hint="eastAsia"/>
        </w:rPr>
        <w:t>後續追蹤學生需求服務有無被滿足之作法：</w:t>
      </w:r>
      <w:r w:rsidR="008033AC" w:rsidRPr="008033AC">
        <w:rPr>
          <w:rFonts w:hint="eastAsia"/>
        </w:rPr>
        <w:t>不定期到校審視申請特教</w:t>
      </w:r>
      <w:r w:rsidR="00982DDC">
        <w:rPr>
          <w:rFonts w:hint="eastAsia"/>
        </w:rPr>
        <w:t>學生助理人員</w:t>
      </w:r>
      <w:r w:rsidR="008033AC" w:rsidRPr="008033AC">
        <w:rPr>
          <w:rFonts w:hint="eastAsia"/>
        </w:rPr>
        <w:t>服務之學生</w:t>
      </w:r>
      <w:r w:rsidR="008033AC" w:rsidRPr="008033AC">
        <w:rPr>
          <w:rFonts w:hint="eastAsia"/>
        </w:rPr>
        <w:lastRenderedPageBreak/>
        <w:t>其後續狀況。</w:t>
      </w:r>
      <w:bookmarkEnd w:id="880"/>
      <w:bookmarkEnd w:id="881"/>
    </w:p>
    <w:p w:rsidR="008033AC" w:rsidRDefault="008033AC" w:rsidP="002A295C">
      <w:pPr>
        <w:pStyle w:val="3"/>
      </w:pPr>
      <w:bookmarkStart w:id="882" w:name="_Toc535653588"/>
      <w:r>
        <w:rPr>
          <w:rFonts w:hint="eastAsia"/>
        </w:rPr>
        <w:t>新北市</w:t>
      </w:r>
      <w:bookmarkEnd w:id="882"/>
    </w:p>
    <w:p w:rsidR="008033AC" w:rsidRDefault="008033AC" w:rsidP="008033AC">
      <w:pPr>
        <w:pStyle w:val="4"/>
      </w:pPr>
      <w:bookmarkStart w:id="883" w:name="_Toc534295882"/>
      <w:bookmarkStart w:id="884" w:name="_Toc535653589"/>
      <w:r>
        <w:rPr>
          <w:rFonts w:hint="eastAsia"/>
        </w:rPr>
        <w:t>提出申請者：</w:t>
      </w:r>
      <w:r w:rsidR="004959F8">
        <w:rPr>
          <w:rFonts w:hint="eastAsia"/>
        </w:rPr>
        <w:t>學校</w:t>
      </w:r>
      <w:r w:rsidR="00C76A11">
        <w:rPr>
          <w:rFonts w:hint="eastAsia"/>
        </w:rPr>
        <w:t>（學齡前至高中階段申請）</w:t>
      </w:r>
      <w:r>
        <w:rPr>
          <w:rFonts w:hint="eastAsia"/>
        </w:rPr>
        <w:t>。</w:t>
      </w:r>
      <w:bookmarkEnd w:id="883"/>
      <w:bookmarkEnd w:id="884"/>
    </w:p>
    <w:p w:rsidR="00B7291E" w:rsidRDefault="008033AC" w:rsidP="008033AC">
      <w:pPr>
        <w:pStyle w:val="4"/>
      </w:pPr>
      <w:bookmarkStart w:id="885" w:name="_Toc534295883"/>
      <w:bookmarkStart w:id="886" w:name="_Toc535653590"/>
      <w:r>
        <w:rPr>
          <w:rFonts w:hint="eastAsia"/>
        </w:rPr>
        <w:t>104至106學年度，</w:t>
      </w:r>
      <w:r w:rsidR="00793F8E">
        <w:rPr>
          <w:rFonts w:hint="eastAsia"/>
        </w:rPr>
        <w:t>集中式特教班與普通班（資源班）合計之申請與核定未滿足比率</w:t>
      </w:r>
      <w:r>
        <w:rPr>
          <w:rFonts w:hint="eastAsia"/>
        </w:rPr>
        <w:t>分別為73.5%、73%、</w:t>
      </w:r>
      <w:r w:rsidR="0097732F">
        <w:rPr>
          <w:rFonts w:hint="eastAsia"/>
        </w:rPr>
        <w:t>73.9</w:t>
      </w:r>
      <w:r>
        <w:rPr>
          <w:rFonts w:hint="eastAsia"/>
        </w:rPr>
        <w:t>%， 105學年度未滿足比率驟增，而學校一旦獲得核定時數，其實際執行時數亦與核定時數相同。</w:t>
      </w:r>
      <w:r w:rsidR="000E4D30">
        <w:rPr>
          <w:rFonts w:hint="eastAsia"/>
        </w:rPr>
        <w:t>新北</w:t>
      </w:r>
      <w:r>
        <w:rPr>
          <w:rFonts w:hint="eastAsia"/>
        </w:rPr>
        <w:t>市政府說明核定時數低於申請時數之原因</w:t>
      </w:r>
      <w:r w:rsidR="000C606F">
        <w:rPr>
          <w:rFonts w:hint="eastAsia"/>
        </w:rPr>
        <w:t>，分為學齡前階段與國小至高中階段</w:t>
      </w:r>
      <w:r w:rsidR="00471D13">
        <w:rPr>
          <w:rFonts w:hint="eastAsia"/>
        </w:rPr>
        <w:t>：</w:t>
      </w:r>
      <w:r w:rsidR="000C606F">
        <w:rPr>
          <w:rFonts w:hint="eastAsia"/>
        </w:rPr>
        <w:t>學齡前階段，經評估個案後，其能力現況尚佳，無須由臨時助理人員協助事項，或無生活自理之需求，且可藉由教師教學、同儕間的互相模仿學習達到進步，不宜申請臨時助理員，以避免過度依賴影響學習等原因。國小至高中階段</w:t>
      </w:r>
      <w:r w:rsidR="00C85379">
        <w:rPr>
          <w:rFonts w:hint="eastAsia"/>
        </w:rPr>
        <w:t>認為，該府審核個案後，建議應由其他策略執行，而非提供助理人員，以利學生後續發展，故核定時數低於申請時數</w:t>
      </w:r>
      <w:r>
        <w:rPr>
          <w:rFonts w:hint="eastAsia"/>
        </w:rPr>
        <w:t>。</w:t>
      </w:r>
      <w:r w:rsidR="003E6336">
        <w:rPr>
          <w:rFonts w:hint="eastAsia"/>
        </w:rPr>
        <w:t>新北市政府之</w:t>
      </w:r>
      <w:r>
        <w:rPr>
          <w:rFonts w:hint="eastAsia"/>
        </w:rPr>
        <w:t>反饋制度是</w:t>
      </w:r>
      <w:r w:rsidR="003E6336">
        <w:rPr>
          <w:rFonts w:hint="eastAsia"/>
        </w:rPr>
        <w:t>於核定表或發文函知學校未能核給所需時數之原因</w:t>
      </w:r>
      <w:r>
        <w:rPr>
          <w:rFonts w:hint="eastAsia"/>
        </w:rPr>
        <w:t>。該府申覆制度</w:t>
      </w:r>
      <w:r w:rsidR="003E6336">
        <w:rPr>
          <w:rFonts w:hint="eastAsia"/>
        </w:rPr>
        <w:t>係由校方依據公文檢具相關佐證資料提出申覆或補申請。有關學校提出申請、新北市政府核定時數、實際執行時數，相關差異如下：</w:t>
      </w:r>
      <w:bookmarkEnd w:id="885"/>
      <w:bookmarkEnd w:id="886"/>
    </w:p>
    <w:p w:rsidR="00B75270" w:rsidRDefault="008033AC" w:rsidP="00FF6549">
      <w:pPr>
        <w:pStyle w:val="5"/>
      </w:pPr>
      <w:bookmarkStart w:id="887" w:name="_Toc534295884"/>
      <w:bookmarkStart w:id="888" w:name="_Toc535653591"/>
      <w:r>
        <w:rPr>
          <w:rFonts w:hint="eastAsia"/>
        </w:rPr>
        <w:t>104學年度</w:t>
      </w:r>
      <w:bookmarkEnd w:id="887"/>
      <w:bookmarkEnd w:id="888"/>
    </w:p>
    <w:p w:rsidR="0031008B" w:rsidRDefault="0031008B" w:rsidP="008033AC">
      <w:pPr>
        <w:pStyle w:val="6"/>
      </w:pPr>
      <w:bookmarkStart w:id="889" w:name="_Toc535653592"/>
      <w:bookmarkStart w:id="890" w:name="_Toc534295885"/>
      <w:r>
        <w:rPr>
          <w:rFonts w:hint="eastAsia"/>
        </w:rPr>
        <w:t>集中式特教班學校申請5,816小時，核定6,578小時。差異762小時（未滿足率-13.1%，即滿足率為113.1%）。實際執行時數6,578小時。實際執行時數與核定時數相同。</w:t>
      </w:r>
      <w:bookmarkEnd w:id="889"/>
    </w:p>
    <w:p w:rsidR="00FF6549" w:rsidRDefault="0031008B" w:rsidP="008033AC">
      <w:pPr>
        <w:pStyle w:val="6"/>
      </w:pPr>
      <w:bookmarkStart w:id="891" w:name="_Toc534295886"/>
      <w:bookmarkStart w:id="892" w:name="_Toc535653593"/>
      <w:bookmarkEnd w:id="890"/>
      <w:r>
        <w:rPr>
          <w:rFonts w:hint="eastAsia"/>
        </w:rPr>
        <w:t>學校申請1,446,723小時，核定378,668小時。差異1,068,055小時（未滿足率約73.8%）。實際執行時數378,668小時。</w:t>
      </w:r>
      <w:bookmarkEnd w:id="891"/>
      <w:r>
        <w:rPr>
          <w:rFonts w:hint="eastAsia"/>
        </w:rPr>
        <w:t>實際執</w:t>
      </w:r>
      <w:r>
        <w:rPr>
          <w:rFonts w:hint="eastAsia"/>
        </w:rPr>
        <w:lastRenderedPageBreak/>
        <w:t>行時數與核定時數相同。</w:t>
      </w:r>
      <w:bookmarkEnd w:id="892"/>
    </w:p>
    <w:p w:rsidR="00990ECE" w:rsidRDefault="008033AC" w:rsidP="00FF6549">
      <w:pPr>
        <w:pStyle w:val="5"/>
      </w:pPr>
      <w:bookmarkStart w:id="893" w:name="_Toc534295887"/>
      <w:bookmarkStart w:id="894" w:name="_Toc535653594"/>
      <w:r>
        <w:rPr>
          <w:rFonts w:hint="eastAsia"/>
        </w:rPr>
        <w:t>105學年度：</w:t>
      </w:r>
      <w:bookmarkEnd w:id="893"/>
      <w:bookmarkEnd w:id="894"/>
    </w:p>
    <w:p w:rsidR="008033AC" w:rsidRDefault="001D0572" w:rsidP="008033AC">
      <w:pPr>
        <w:pStyle w:val="6"/>
      </w:pPr>
      <w:bookmarkStart w:id="895" w:name="_Toc535653595"/>
      <w:r>
        <w:rPr>
          <w:rFonts w:hint="eastAsia"/>
        </w:rPr>
        <w:t>集中式特教班學校申請</w:t>
      </w:r>
      <w:r w:rsidR="00FB1681">
        <w:rPr>
          <w:rFonts w:hint="eastAsia"/>
        </w:rPr>
        <w:t>1</w:t>
      </w:r>
      <w:r>
        <w:rPr>
          <w:rFonts w:hint="eastAsia"/>
        </w:rPr>
        <w:t>5,</w:t>
      </w:r>
      <w:r w:rsidR="00FB1681">
        <w:rPr>
          <w:rFonts w:hint="eastAsia"/>
        </w:rPr>
        <w:t>680</w:t>
      </w:r>
      <w:r>
        <w:rPr>
          <w:rFonts w:hint="eastAsia"/>
        </w:rPr>
        <w:t>小時，核定</w:t>
      </w:r>
      <w:r w:rsidR="00FB1681">
        <w:rPr>
          <w:rFonts w:hint="eastAsia"/>
        </w:rPr>
        <w:t>12</w:t>
      </w:r>
      <w:r>
        <w:rPr>
          <w:rFonts w:hint="eastAsia"/>
        </w:rPr>
        <w:t>,</w:t>
      </w:r>
      <w:r w:rsidR="00FB1681">
        <w:rPr>
          <w:rFonts w:hint="eastAsia"/>
        </w:rPr>
        <w:t>344</w:t>
      </w:r>
      <w:r>
        <w:rPr>
          <w:rFonts w:hint="eastAsia"/>
        </w:rPr>
        <w:t>小時。差異</w:t>
      </w:r>
      <w:r w:rsidR="00FB1681">
        <w:rPr>
          <w:rFonts w:hint="eastAsia"/>
        </w:rPr>
        <w:t>3,336</w:t>
      </w:r>
      <w:r>
        <w:rPr>
          <w:rFonts w:hint="eastAsia"/>
        </w:rPr>
        <w:t>小時（未滿足率</w:t>
      </w:r>
      <w:r w:rsidR="00FB1681">
        <w:rPr>
          <w:rFonts w:hint="eastAsia"/>
        </w:rPr>
        <w:t>21</w:t>
      </w:r>
      <w:r>
        <w:rPr>
          <w:rFonts w:hint="eastAsia"/>
        </w:rPr>
        <w:t>.</w:t>
      </w:r>
      <w:r w:rsidR="00FB1681">
        <w:rPr>
          <w:rFonts w:hint="eastAsia"/>
        </w:rPr>
        <w:t>3</w:t>
      </w:r>
      <w:r>
        <w:rPr>
          <w:rFonts w:hint="eastAsia"/>
        </w:rPr>
        <w:t>%）。實際執行時數</w:t>
      </w:r>
      <w:r w:rsidR="00FB1681">
        <w:rPr>
          <w:rFonts w:hint="eastAsia"/>
        </w:rPr>
        <w:t>12,344</w:t>
      </w:r>
      <w:r>
        <w:rPr>
          <w:rFonts w:hint="eastAsia"/>
        </w:rPr>
        <w:t>小時。實際執行時數與核定時數相同。</w:t>
      </w:r>
      <w:bookmarkEnd w:id="895"/>
    </w:p>
    <w:p w:rsidR="008033AC" w:rsidRDefault="001D0572" w:rsidP="008033AC">
      <w:pPr>
        <w:pStyle w:val="6"/>
      </w:pPr>
      <w:bookmarkStart w:id="896" w:name="_Toc535653596"/>
      <w:r>
        <w:rPr>
          <w:rFonts w:hint="eastAsia"/>
        </w:rPr>
        <w:t>學校申請1,</w:t>
      </w:r>
      <w:r w:rsidR="00AF0443">
        <w:rPr>
          <w:rFonts w:hint="eastAsia"/>
        </w:rPr>
        <w:t>758</w:t>
      </w:r>
      <w:r>
        <w:rPr>
          <w:rFonts w:hint="eastAsia"/>
        </w:rPr>
        <w:t>,</w:t>
      </w:r>
      <w:r w:rsidR="00AF0443">
        <w:rPr>
          <w:rFonts w:hint="eastAsia"/>
        </w:rPr>
        <w:t>929</w:t>
      </w:r>
      <w:r>
        <w:rPr>
          <w:rFonts w:hint="eastAsia"/>
        </w:rPr>
        <w:t>小時，核定</w:t>
      </w:r>
      <w:r w:rsidR="00AF0443">
        <w:rPr>
          <w:rFonts w:hint="eastAsia"/>
        </w:rPr>
        <w:t>465</w:t>
      </w:r>
      <w:r>
        <w:rPr>
          <w:rFonts w:hint="eastAsia"/>
        </w:rPr>
        <w:t>,</w:t>
      </w:r>
      <w:r w:rsidR="00AF0443">
        <w:rPr>
          <w:rFonts w:hint="eastAsia"/>
        </w:rPr>
        <w:t>986</w:t>
      </w:r>
      <w:r>
        <w:rPr>
          <w:rFonts w:hint="eastAsia"/>
        </w:rPr>
        <w:t>小時。差異1,</w:t>
      </w:r>
      <w:r w:rsidR="00AF0443">
        <w:rPr>
          <w:rFonts w:hint="eastAsia"/>
        </w:rPr>
        <w:t>292</w:t>
      </w:r>
      <w:r>
        <w:rPr>
          <w:rFonts w:hint="eastAsia"/>
        </w:rPr>
        <w:t>,</w:t>
      </w:r>
      <w:r w:rsidR="00AF0443">
        <w:rPr>
          <w:rFonts w:hint="eastAsia"/>
        </w:rPr>
        <w:t>943</w:t>
      </w:r>
      <w:r>
        <w:rPr>
          <w:rFonts w:hint="eastAsia"/>
        </w:rPr>
        <w:t>小時（未滿足率約73.</w:t>
      </w:r>
      <w:r w:rsidR="00AF0443">
        <w:rPr>
          <w:rFonts w:hint="eastAsia"/>
        </w:rPr>
        <w:t>5</w:t>
      </w:r>
      <w:r>
        <w:rPr>
          <w:rFonts w:hint="eastAsia"/>
        </w:rPr>
        <w:t>%）。實際執行時數</w:t>
      </w:r>
      <w:r w:rsidR="00AF0443">
        <w:rPr>
          <w:rFonts w:hint="eastAsia"/>
        </w:rPr>
        <w:t>465,986</w:t>
      </w:r>
      <w:r>
        <w:rPr>
          <w:rFonts w:hint="eastAsia"/>
        </w:rPr>
        <w:t>小時。實際執行時數與核定時數相同。</w:t>
      </w:r>
      <w:bookmarkEnd w:id="896"/>
    </w:p>
    <w:p w:rsidR="008033AC" w:rsidRDefault="008033AC" w:rsidP="00FF6549">
      <w:pPr>
        <w:pStyle w:val="5"/>
      </w:pPr>
      <w:bookmarkStart w:id="897" w:name="_Toc534295890"/>
      <w:bookmarkStart w:id="898" w:name="_Toc535653597"/>
      <w:r>
        <w:rPr>
          <w:rFonts w:hint="eastAsia"/>
        </w:rPr>
        <w:t>106學年度：</w:t>
      </w:r>
      <w:bookmarkEnd w:id="897"/>
      <w:bookmarkEnd w:id="898"/>
    </w:p>
    <w:p w:rsidR="008033AC" w:rsidRDefault="00E801CC" w:rsidP="008033AC">
      <w:pPr>
        <w:pStyle w:val="6"/>
      </w:pPr>
      <w:bookmarkStart w:id="899" w:name="_Toc535653598"/>
      <w:r>
        <w:rPr>
          <w:rFonts w:hint="eastAsia"/>
        </w:rPr>
        <w:t>集中式特教班學校申請</w:t>
      </w:r>
      <w:r w:rsidR="007E6A2D">
        <w:rPr>
          <w:rFonts w:hint="eastAsia"/>
        </w:rPr>
        <w:t>52</w:t>
      </w:r>
      <w:r>
        <w:rPr>
          <w:rFonts w:hint="eastAsia"/>
        </w:rPr>
        <w:t>,</w:t>
      </w:r>
      <w:r w:rsidR="007E6A2D">
        <w:rPr>
          <w:rFonts w:hint="eastAsia"/>
        </w:rPr>
        <w:t>158</w:t>
      </w:r>
      <w:r>
        <w:rPr>
          <w:rFonts w:hint="eastAsia"/>
        </w:rPr>
        <w:t>小時，核定</w:t>
      </w:r>
      <w:r w:rsidR="007E6A2D">
        <w:rPr>
          <w:rFonts w:hint="eastAsia"/>
        </w:rPr>
        <w:t>51</w:t>
      </w:r>
      <w:r>
        <w:rPr>
          <w:rFonts w:hint="eastAsia"/>
        </w:rPr>
        <w:t>,</w:t>
      </w:r>
      <w:r w:rsidR="007E6A2D">
        <w:rPr>
          <w:rFonts w:hint="eastAsia"/>
        </w:rPr>
        <w:t>449</w:t>
      </w:r>
      <w:r>
        <w:rPr>
          <w:rFonts w:hint="eastAsia"/>
        </w:rPr>
        <w:t>小時。差異</w:t>
      </w:r>
      <w:r w:rsidR="007E6A2D">
        <w:rPr>
          <w:rFonts w:hint="eastAsia"/>
        </w:rPr>
        <w:t>709</w:t>
      </w:r>
      <w:r>
        <w:rPr>
          <w:rFonts w:hint="eastAsia"/>
        </w:rPr>
        <w:t>小時（未滿足率</w:t>
      </w:r>
      <w:r w:rsidR="007E6A2D">
        <w:rPr>
          <w:rFonts w:hint="eastAsia"/>
        </w:rPr>
        <w:t>1</w:t>
      </w:r>
      <w:r>
        <w:rPr>
          <w:rFonts w:hint="eastAsia"/>
        </w:rPr>
        <w:t>.3</w:t>
      </w:r>
      <w:r w:rsidR="007E6A2D">
        <w:rPr>
          <w:rFonts w:hint="eastAsia"/>
        </w:rPr>
        <w:t>6</w:t>
      </w:r>
      <w:r>
        <w:rPr>
          <w:rFonts w:hint="eastAsia"/>
        </w:rPr>
        <w:t>%）。實際執行時數</w:t>
      </w:r>
      <w:r w:rsidR="007E6A2D">
        <w:rPr>
          <w:rFonts w:hint="eastAsia"/>
        </w:rPr>
        <w:t>51</w:t>
      </w:r>
      <w:r>
        <w:rPr>
          <w:rFonts w:hint="eastAsia"/>
        </w:rPr>
        <w:t>,</w:t>
      </w:r>
      <w:r w:rsidR="007E6A2D">
        <w:rPr>
          <w:rFonts w:hint="eastAsia"/>
        </w:rPr>
        <w:t>449</w:t>
      </w:r>
      <w:r>
        <w:rPr>
          <w:rFonts w:hint="eastAsia"/>
        </w:rPr>
        <w:t>小時。實際執行時數與核定時數相同。</w:t>
      </w:r>
      <w:bookmarkEnd w:id="899"/>
    </w:p>
    <w:p w:rsidR="008033AC" w:rsidRDefault="00E801CC" w:rsidP="008033AC">
      <w:pPr>
        <w:pStyle w:val="6"/>
      </w:pPr>
      <w:bookmarkStart w:id="900" w:name="_Toc535653599"/>
      <w:r>
        <w:rPr>
          <w:rFonts w:hint="eastAsia"/>
        </w:rPr>
        <w:t>學校申請1,</w:t>
      </w:r>
      <w:r w:rsidR="007E6A2D">
        <w:rPr>
          <w:rFonts w:hint="eastAsia"/>
        </w:rPr>
        <w:t>854</w:t>
      </w:r>
      <w:r>
        <w:rPr>
          <w:rFonts w:hint="eastAsia"/>
        </w:rPr>
        <w:t>,</w:t>
      </w:r>
      <w:r w:rsidR="007E6A2D">
        <w:rPr>
          <w:rFonts w:hint="eastAsia"/>
        </w:rPr>
        <w:t>489</w:t>
      </w:r>
      <w:r>
        <w:rPr>
          <w:rFonts w:hint="eastAsia"/>
        </w:rPr>
        <w:t>小時，核定</w:t>
      </w:r>
      <w:r w:rsidR="007E6A2D">
        <w:rPr>
          <w:rFonts w:hint="eastAsia"/>
        </w:rPr>
        <w:t>445</w:t>
      </w:r>
      <w:r>
        <w:rPr>
          <w:rFonts w:hint="eastAsia"/>
        </w:rPr>
        <w:t>,</w:t>
      </w:r>
      <w:r w:rsidR="007E6A2D">
        <w:rPr>
          <w:rFonts w:hint="eastAsia"/>
        </w:rPr>
        <w:t>622</w:t>
      </w:r>
      <w:r>
        <w:rPr>
          <w:rFonts w:hint="eastAsia"/>
        </w:rPr>
        <w:t>小時。差異1,</w:t>
      </w:r>
      <w:r w:rsidR="007E6A2D">
        <w:rPr>
          <w:rFonts w:hint="eastAsia"/>
        </w:rPr>
        <w:t>408</w:t>
      </w:r>
      <w:r>
        <w:rPr>
          <w:rFonts w:hint="eastAsia"/>
        </w:rPr>
        <w:t>,</w:t>
      </w:r>
      <w:r w:rsidR="007E6A2D">
        <w:rPr>
          <w:rFonts w:hint="eastAsia"/>
        </w:rPr>
        <w:t>867</w:t>
      </w:r>
      <w:r>
        <w:rPr>
          <w:rFonts w:hint="eastAsia"/>
        </w:rPr>
        <w:t>小時（未滿足率約7</w:t>
      </w:r>
      <w:r w:rsidR="007E6A2D">
        <w:rPr>
          <w:rFonts w:hint="eastAsia"/>
        </w:rPr>
        <w:t>6</w:t>
      </w:r>
      <w:r>
        <w:rPr>
          <w:rFonts w:hint="eastAsia"/>
        </w:rPr>
        <w:t>%）。實際執行時數</w:t>
      </w:r>
      <w:r w:rsidR="007E6A2D">
        <w:rPr>
          <w:rFonts w:hint="eastAsia"/>
        </w:rPr>
        <w:t>445,622</w:t>
      </w:r>
      <w:r>
        <w:rPr>
          <w:rFonts w:hint="eastAsia"/>
        </w:rPr>
        <w:t>小時。實際執行時數與核定時數相同。</w:t>
      </w:r>
      <w:bookmarkEnd w:id="900"/>
    </w:p>
    <w:p w:rsidR="000E4D30" w:rsidRDefault="000C606F" w:rsidP="000E4D30">
      <w:pPr>
        <w:pStyle w:val="5"/>
      </w:pPr>
      <w:bookmarkStart w:id="901" w:name="_Toc534295893"/>
      <w:bookmarkStart w:id="902" w:name="_Toc535653600"/>
      <w:r>
        <w:rPr>
          <w:rFonts w:hint="eastAsia"/>
        </w:rPr>
        <w:t>上開</w:t>
      </w:r>
      <w:r w:rsidR="00B5381B">
        <w:rPr>
          <w:rFonts w:hint="eastAsia"/>
        </w:rPr>
        <w:t>有關申請時數與核定時數差異之</w:t>
      </w:r>
      <w:r>
        <w:rPr>
          <w:rFonts w:hint="eastAsia"/>
        </w:rPr>
        <w:t>分析</w:t>
      </w:r>
      <w:r w:rsidR="00B5381B">
        <w:rPr>
          <w:rFonts w:hint="eastAsia"/>
        </w:rPr>
        <w:t>說明</w:t>
      </w:r>
      <w:r>
        <w:rPr>
          <w:rFonts w:hint="eastAsia"/>
        </w:rPr>
        <w:t>：</w:t>
      </w:r>
      <w:bookmarkEnd w:id="901"/>
      <w:bookmarkEnd w:id="902"/>
    </w:p>
    <w:p w:rsidR="00B5381B" w:rsidRDefault="00B5381B" w:rsidP="00B5381B">
      <w:pPr>
        <w:pStyle w:val="6"/>
      </w:pPr>
      <w:bookmarkStart w:id="903" w:name="_Toc534295894"/>
      <w:bookmarkStart w:id="904" w:name="_Toc535653601"/>
      <w:r>
        <w:rPr>
          <w:rFonts w:hint="eastAsia"/>
        </w:rPr>
        <w:t>學齡前</w:t>
      </w:r>
      <w:r w:rsidR="002F226D">
        <w:rPr>
          <w:rFonts w:hint="eastAsia"/>
        </w:rPr>
        <w:t>（幼教科）</w:t>
      </w:r>
      <w:r>
        <w:rPr>
          <w:rFonts w:hint="eastAsia"/>
        </w:rPr>
        <w:t>：</w:t>
      </w:r>
      <w:bookmarkEnd w:id="903"/>
      <w:bookmarkEnd w:id="904"/>
    </w:p>
    <w:p w:rsidR="00B5381B" w:rsidRDefault="000C606F" w:rsidP="00B5381B">
      <w:pPr>
        <w:pStyle w:val="7"/>
      </w:pPr>
      <w:bookmarkStart w:id="905" w:name="_Toc534295895"/>
      <w:bookmarkStart w:id="906" w:name="_Toc535653602"/>
      <w:r>
        <w:rPr>
          <w:rFonts w:hint="eastAsia"/>
        </w:rPr>
        <w:t>經評估個案後，其能力現況尚佳，無須由臨時助理人員協助事項。</w:t>
      </w:r>
      <w:bookmarkEnd w:id="905"/>
      <w:bookmarkEnd w:id="906"/>
    </w:p>
    <w:p w:rsidR="000C606F" w:rsidRDefault="000C606F" w:rsidP="00B5381B">
      <w:pPr>
        <w:pStyle w:val="7"/>
      </w:pPr>
      <w:bookmarkStart w:id="907" w:name="_Toc534295896"/>
      <w:bookmarkStart w:id="908" w:name="_Toc535653603"/>
      <w:r>
        <w:rPr>
          <w:rFonts w:hint="eastAsia"/>
        </w:rPr>
        <w:t>經評估個案後，未優先調整個案輔導策略或教學目標及訂定介入方案後，再評估其人力需求。</w:t>
      </w:r>
      <w:bookmarkEnd w:id="907"/>
      <w:bookmarkEnd w:id="908"/>
    </w:p>
    <w:p w:rsidR="000C606F" w:rsidRDefault="000C606F" w:rsidP="00B5381B">
      <w:pPr>
        <w:pStyle w:val="7"/>
      </w:pPr>
      <w:bookmarkStart w:id="909" w:name="_Toc534295897"/>
      <w:bookmarkStart w:id="910" w:name="_Toc535653604"/>
      <w:r>
        <w:rPr>
          <w:rFonts w:hint="eastAsia"/>
        </w:rPr>
        <w:t>經評估個案無生活自理之需求，且可藉由教師教學、同儕間的互相模仿學習達到進步，不宜申請臨時助理員，以避免過度依</w:t>
      </w:r>
      <w:r>
        <w:rPr>
          <w:rFonts w:hint="eastAsia"/>
        </w:rPr>
        <w:lastRenderedPageBreak/>
        <w:t>賴影響學習。</w:t>
      </w:r>
      <w:bookmarkEnd w:id="909"/>
      <w:bookmarkEnd w:id="910"/>
    </w:p>
    <w:p w:rsidR="00B5381B" w:rsidRDefault="00B5381B" w:rsidP="00B5381B">
      <w:pPr>
        <w:pStyle w:val="6"/>
      </w:pPr>
      <w:bookmarkStart w:id="911" w:name="_Toc534295898"/>
      <w:bookmarkStart w:id="912" w:name="_Toc535653605"/>
      <w:r>
        <w:rPr>
          <w:rFonts w:hint="eastAsia"/>
        </w:rPr>
        <w:t>國小至高中階段</w:t>
      </w:r>
      <w:r w:rsidR="002F226D">
        <w:rPr>
          <w:rFonts w:hint="eastAsia"/>
        </w:rPr>
        <w:t>（特教科）</w:t>
      </w:r>
      <w:r>
        <w:rPr>
          <w:rFonts w:hint="eastAsia"/>
        </w:rPr>
        <w:t>：</w:t>
      </w:r>
      <w:bookmarkEnd w:id="911"/>
      <w:bookmarkEnd w:id="912"/>
    </w:p>
    <w:p w:rsidR="000C606F" w:rsidRDefault="00C85379" w:rsidP="000C606F">
      <w:pPr>
        <w:pStyle w:val="7"/>
      </w:pPr>
      <w:bookmarkStart w:id="913" w:name="_Toc534295899"/>
      <w:bookmarkStart w:id="914" w:name="_Toc535653606"/>
      <w:r>
        <w:rPr>
          <w:rFonts w:hint="eastAsia"/>
        </w:rPr>
        <w:t>目前核定對象：一為因肢體、感官、健康造成行動或動作之限制，經訓練或輔助科技協助後，仍需要助理人員協助才能在學校學習與參與活動。二為因認知、情緒能力導致融入普通班學習與適應有嚴重困難，經助理人員的協助確實有效降低其困難或問題行為頻率，並促進在學校學習與參與活動。</w:t>
      </w:r>
      <w:bookmarkEnd w:id="913"/>
      <w:bookmarkEnd w:id="914"/>
    </w:p>
    <w:p w:rsidR="00C85379" w:rsidRDefault="00C85379" w:rsidP="000C606F">
      <w:pPr>
        <w:pStyle w:val="7"/>
      </w:pPr>
      <w:bookmarkStart w:id="915" w:name="_Toc534295900"/>
      <w:bookmarkStart w:id="916" w:name="_Toc535653607"/>
      <w:r>
        <w:rPr>
          <w:rFonts w:hint="eastAsia"/>
        </w:rPr>
        <w:t>惟經審核個案後，建議應由其他策略執行，而非提供助理人員，以利學生後續發展，相關情形如下:</w:t>
      </w:r>
      <w:bookmarkEnd w:id="915"/>
      <w:bookmarkEnd w:id="916"/>
    </w:p>
    <w:p w:rsidR="00C85379" w:rsidRDefault="00C85379" w:rsidP="00C85379">
      <w:pPr>
        <w:pStyle w:val="8"/>
      </w:pPr>
      <w:bookmarkStart w:id="917" w:name="_Toc534295901"/>
      <w:bookmarkStart w:id="918" w:name="_Toc535653608"/>
      <w:r>
        <w:rPr>
          <w:rFonts w:hint="eastAsia"/>
        </w:rPr>
        <w:t>學生情緒問題處理倘有困難，透過學校輔導機制介入(惟如確有需求，可檢附輔導紀錄或行為介入方案申覆)。</w:t>
      </w:r>
      <w:bookmarkEnd w:id="917"/>
      <w:bookmarkEnd w:id="918"/>
    </w:p>
    <w:p w:rsidR="00C85379" w:rsidRDefault="00C85379" w:rsidP="00C85379">
      <w:pPr>
        <w:pStyle w:val="8"/>
      </w:pPr>
      <w:bookmarkStart w:id="919" w:name="_Toc534295902"/>
      <w:bookmarkStart w:id="920" w:name="_Toc535653609"/>
      <w:r>
        <w:rPr>
          <w:rFonts w:hint="eastAsia"/>
        </w:rPr>
        <w:t>助理人員非教學人員，依規定不得執行教學。</w:t>
      </w:r>
      <w:bookmarkEnd w:id="919"/>
      <w:bookmarkEnd w:id="920"/>
    </w:p>
    <w:p w:rsidR="00C85379" w:rsidRDefault="00C85379" w:rsidP="00C85379">
      <w:pPr>
        <w:pStyle w:val="8"/>
      </w:pPr>
      <w:bookmarkStart w:id="921" w:name="_Toc534295903"/>
      <w:bookmarkStart w:id="922" w:name="_Toc535653610"/>
      <w:r>
        <w:rPr>
          <w:rFonts w:hint="eastAsia"/>
        </w:rPr>
        <w:t>申請項目可由教學調整達成，請先運用教學策略調整。</w:t>
      </w:r>
      <w:bookmarkEnd w:id="921"/>
      <w:bookmarkEnd w:id="922"/>
    </w:p>
    <w:p w:rsidR="00990ECE" w:rsidRDefault="000E4D30" w:rsidP="00990ECE">
      <w:pPr>
        <w:pStyle w:val="4"/>
      </w:pPr>
      <w:bookmarkStart w:id="923" w:name="_Toc534295904"/>
      <w:bookmarkStart w:id="924" w:name="_Toc535653611"/>
      <w:r>
        <w:rPr>
          <w:rFonts w:hint="eastAsia"/>
        </w:rPr>
        <w:t>審核流程與審查會議之組成和核定標準</w:t>
      </w:r>
      <w:r w:rsidR="0075020D">
        <w:rPr>
          <w:rStyle w:val="afd"/>
        </w:rPr>
        <w:footnoteReference w:id="8"/>
      </w:r>
      <w:r>
        <w:rPr>
          <w:rFonts w:hint="eastAsia"/>
        </w:rPr>
        <w:t>：</w:t>
      </w:r>
      <w:bookmarkEnd w:id="923"/>
      <w:bookmarkEnd w:id="924"/>
    </w:p>
    <w:p w:rsidR="00F03802" w:rsidRDefault="00F03802" w:rsidP="00990ECE">
      <w:pPr>
        <w:pStyle w:val="5"/>
      </w:pPr>
      <w:bookmarkStart w:id="925" w:name="_Toc534295905"/>
      <w:bookmarkStart w:id="926" w:name="_Toc535653612"/>
      <w:r>
        <w:rPr>
          <w:rFonts w:hint="eastAsia"/>
        </w:rPr>
        <w:t>審核流程：</w:t>
      </w:r>
      <w:bookmarkEnd w:id="925"/>
      <w:bookmarkEnd w:id="926"/>
    </w:p>
    <w:p w:rsidR="00F03802" w:rsidRDefault="00F03802" w:rsidP="008D1A5D">
      <w:pPr>
        <w:pStyle w:val="6"/>
      </w:pPr>
      <w:bookmarkStart w:id="927" w:name="_Toc534295906"/>
      <w:bookmarkStart w:id="928" w:name="_Toc535653613"/>
      <w:r>
        <w:rPr>
          <w:rFonts w:hint="eastAsia"/>
        </w:rPr>
        <w:t>學齡前（幼教科）：</w:t>
      </w:r>
      <w:r w:rsidR="008D1A5D" w:rsidRPr="008D1A5D">
        <w:rPr>
          <w:rFonts w:hint="eastAsia"/>
        </w:rPr>
        <w:t>經</w:t>
      </w:r>
      <w:r w:rsidR="008D1A5D">
        <w:rPr>
          <w:rFonts w:hint="eastAsia"/>
        </w:rPr>
        <w:t>該府</w:t>
      </w:r>
      <w:r w:rsidR="008D1A5D" w:rsidRPr="008D1A5D">
        <w:rPr>
          <w:rFonts w:hint="eastAsia"/>
        </w:rPr>
        <w:t>特殊教育學生鑑輔會審查評估具有實際需求之幼生。</w:t>
      </w:r>
      <w:bookmarkEnd w:id="927"/>
      <w:bookmarkEnd w:id="928"/>
    </w:p>
    <w:p w:rsidR="00F03802" w:rsidRDefault="00F03802" w:rsidP="00F03802">
      <w:pPr>
        <w:pStyle w:val="6"/>
      </w:pPr>
      <w:bookmarkStart w:id="929" w:name="_Toc534295907"/>
      <w:bookmarkStart w:id="930" w:name="_Toc535653614"/>
      <w:r>
        <w:rPr>
          <w:rFonts w:hint="eastAsia"/>
        </w:rPr>
        <w:t>國小至高中階段（特教科）：</w:t>
      </w:r>
      <w:r w:rsidR="00E22771">
        <w:rPr>
          <w:rFonts w:hint="eastAsia"/>
        </w:rPr>
        <w:t>審查小組會</w:t>
      </w:r>
      <w:r w:rsidR="00A53955">
        <w:rPr>
          <w:rFonts w:hint="eastAsia"/>
        </w:rPr>
        <w:t>先依據下列之審核原則，</w:t>
      </w:r>
      <w:r w:rsidR="0075020D">
        <w:rPr>
          <w:rFonts w:hint="eastAsia"/>
        </w:rPr>
        <w:t>由</w:t>
      </w:r>
      <w:r w:rsidR="00A53955">
        <w:rPr>
          <w:rFonts w:hint="eastAsia"/>
        </w:rPr>
        <w:t>該府特教教師、特教組長或相關人員</w:t>
      </w:r>
      <w:r w:rsidR="00E22771">
        <w:rPr>
          <w:rFonts w:hint="eastAsia"/>
        </w:rPr>
        <w:t>成立審查小組共同討論與</w:t>
      </w:r>
      <w:r w:rsidR="00E22771">
        <w:rPr>
          <w:rFonts w:hint="eastAsia"/>
        </w:rPr>
        <w:lastRenderedPageBreak/>
        <w:t>審核。有關</w:t>
      </w:r>
      <w:r w:rsidR="00A53955">
        <w:rPr>
          <w:rFonts w:hint="eastAsia"/>
        </w:rPr>
        <w:t>審核原則計有：</w:t>
      </w:r>
      <w:bookmarkEnd w:id="929"/>
      <w:bookmarkEnd w:id="930"/>
    </w:p>
    <w:p w:rsidR="008D1A5D" w:rsidRDefault="008D1A5D" w:rsidP="008D1A5D">
      <w:pPr>
        <w:pStyle w:val="7"/>
      </w:pPr>
      <w:bookmarkStart w:id="931" w:name="_Toc534295908"/>
      <w:bookmarkStart w:id="932" w:name="_Toc535653615"/>
      <w:r>
        <w:rPr>
          <w:rFonts w:hint="eastAsia"/>
        </w:rPr>
        <w:t>因肢體、感官、健康造成行動或動作之限制，經訓練或輔助科技協助後，仍需要助理人員協助才能在學校學習與參與活動。</w:t>
      </w:r>
      <w:bookmarkEnd w:id="931"/>
      <w:bookmarkEnd w:id="932"/>
    </w:p>
    <w:p w:rsidR="008D1A5D" w:rsidRDefault="00A53955" w:rsidP="008D1A5D">
      <w:pPr>
        <w:pStyle w:val="7"/>
      </w:pPr>
      <w:bookmarkStart w:id="933" w:name="_Toc534295909"/>
      <w:bookmarkStart w:id="934" w:name="_Toc535653616"/>
      <w:r>
        <w:rPr>
          <w:rFonts w:hint="eastAsia"/>
        </w:rPr>
        <w:t>因認知、情緒能力導致融入普通班學習與適應有嚴重困難，經助理人員的協助確實有效降低其困難或問題行為頻率，並促進在學校學習與參與活動。</w:t>
      </w:r>
      <w:bookmarkEnd w:id="933"/>
      <w:bookmarkEnd w:id="934"/>
    </w:p>
    <w:p w:rsidR="00A53955" w:rsidRDefault="00A53955" w:rsidP="008D1A5D">
      <w:pPr>
        <w:pStyle w:val="7"/>
      </w:pPr>
      <w:bookmarkStart w:id="935" w:name="_Toc534295910"/>
      <w:bookmarkStart w:id="936" w:name="_Toc535653617"/>
      <w:r>
        <w:rPr>
          <w:rFonts w:hint="eastAsia"/>
        </w:rPr>
        <w:t>其他(上下肢嚴重損傷、全身癱瘓、需呼吸照護、經常發作之頑性癲癇者，依實核定)</w:t>
      </w:r>
      <w:r w:rsidR="00962A1A" w:rsidRPr="00962A1A">
        <w:rPr>
          <w:rFonts w:hint="eastAsia"/>
        </w:rPr>
        <w:t xml:space="preserve"> </w:t>
      </w:r>
      <w:r w:rsidR="00962A1A">
        <w:rPr>
          <w:rFonts w:hint="eastAsia"/>
        </w:rPr>
        <w:t>。</w:t>
      </w:r>
      <w:bookmarkEnd w:id="935"/>
      <w:bookmarkEnd w:id="936"/>
    </w:p>
    <w:p w:rsidR="00F03802" w:rsidRDefault="00F03802" w:rsidP="00990ECE">
      <w:pPr>
        <w:pStyle w:val="5"/>
      </w:pPr>
      <w:bookmarkStart w:id="937" w:name="_Toc534295911"/>
      <w:bookmarkStart w:id="938" w:name="_Toc535653618"/>
      <w:r>
        <w:rPr>
          <w:rFonts w:hint="eastAsia"/>
        </w:rPr>
        <w:t>審查會議之組成：</w:t>
      </w:r>
      <w:bookmarkEnd w:id="937"/>
      <w:bookmarkEnd w:id="938"/>
    </w:p>
    <w:p w:rsidR="00F03802" w:rsidRDefault="00F03802" w:rsidP="00F03802">
      <w:pPr>
        <w:pStyle w:val="6"/>
      </w:pPr>
      <w:bookmarkStart w:id="939" w:name="_Toc534295912"/>
      <w:bookmarkStart w:id="940" w:name="_Toc535653619"/>
      <w:r>
        <w:rPr>
          <w:rFonts w:hint="eastAsia"/>
        </w:rPr>
        <w:t>學齡前（幼教科）：</w:t>
      </w:r>
      <w:r w:rsidR="008D1A5D">
        <w:rPr>
          <w:rFonts w:hint="eastAsia"/>
        </w:rPr>
        <w:t>鑑輔會之組成計有7人。</w:t>
      </w:r>
      <w:bookmarkEnd w:id="939"/>
      <w:bookmarkEnd w:id="940"/>
    </w:p>
    <w:p w:rsidR="00F03802" w:rsidRDefault="00F03802" w:rsidP="00F03802">
      <w:pPr>
        <w:pStyle w:val="6"/>
      </w:pPr>
      <w:bookmarkStart w:id="941" w:name="_Toc534295913"/>
      <w:bookmarkStart w:id="942" w:name="_Toc535653620"/>
      <w:r>
        <w:rPr>
          <w:rFonts w:hint="eastAsia"/>
        </w:rPr>
        <w:t>國小至高中階段（特教科）</w:t>
      </w:r>
      <w:r w:rsidR="00A53955">
        <w:rPr>
          <w:rFonts w:hint="eastAsia"/>
        </w:rPr>
        <w:t>之審核方式</w:t>
      </w:r>
      <w:r>
        <w:rPr>
          <w:rFonts w:hint="eastAsia"/>
        </w:rPr>
        <w:t>：</w:t>
      </w:r>
      <w:r w:rsidR="00DF3A41">
        <w:rPr>
          <w:rFonts w:hint="eastAsia"/>
        </w:rPr>
        <w:t>身心障礙學生</w:t>
      </w:r>
      <w:r w:rsidR="00E22771">
        <w:rPr>
          <w:rFonts w:hint="eastAsia"/>
        </w:rPr>
        <w:t>經</w:t>
      </w:r>
      <w:r w:rsidR="00DF3A41">
        <w:rPr>
          <w:rFonts w:hint="eastAsia"/>
        </w:rPr>
        <w:t>鑑輔會鑑定後，學校提出申請方進入審查會議（特教教師、特教組長或相關人員共同討論與審核）</w:t>
      </w:r>
      <w:r w:rsidR="00E22771">
        <w:rPr>
          <w:rFonts w:hint="eastAsia"/>
        </w:rPr>
        <w:t>進行</w:t>
      </w:r>
      <w:r w:rsidR="00496303">
        <w:rPr>
          <w:rFonts w:hint="eastAsia"/>
        </w:rPr>
        <w:t>書面</w:t>
      </w:r>
      <w:r w:rsidR="00E22771">
        <w:rPr>
          <w:rFonts w:hint="eastAsia"/>
        </w:rPr>
        <w:t>審查</w:t>
      </w:r>
      <w:r w:rsidR="00A53955">
        <w:rPr>
          <w:rFonts w:hint="eastAsia"/>
        </w:rPr>
        <w:t>。</w:t>
      </w:r>
      <w:bookmarkEnd w:id="941"/>
      <w:bookmarkEnd w:id="942"/>
    </w:p>
    <w:p w:rsidR="00F03802" w:rsidRDefault="00F03802" w:rsidP="00990ECE">
      <w:pPr>
        <w:pStyle w:val="5"/>
      </w:pPr>
      <w:bookmarkStart w:id="943" w:name="_Toc534295914"/>
      <w:bookmarkStart w:id="944" w:name="_Toc535653621"/>
      <w:r>
        <w:rPr>
          <w:rFonts w:hint="eastAsia"/>
        </w:rPr>
        <w:t>核定標準：</w:t>
      </w:r>
      <w:bookmarkEnd w:id="943"/>
      <w:bookmarkEnd w:id="944"/>
    </w:p>
    <w:p w:rsidR="00F03802" w:rsidRDefault="00F03802" w:rsidP="00F03802">
      <w:pPr>
        <w:pStyle w:val="6"/>
      </w:pPr>
      <w:bookmarkStart w:id="945" w:name="_Toc534295915"/>
      <w:bookmarkStart w:id="946" w:name="_Toc535653622"/>
      <w:r>
        <w:rPr>
          <w:rFonts w:hint="eastAsia"/>
        </w:rPr>
        <w:t>學齡前（幼教科）：視個案核定。</w:t>
      </w:r>
      <w:bookmarkEnd w:id="945"/>
      <w:bookmarkEnd w:id="946"/>
    </w:p>
    <w:p w:rsidR="00F03802" w:rsidRDefault="00F03802" w:rsidP="00F03802">
      <w:pPr>
        <w:pStyle w:val="6"/>
      </w:pPr>
      <w:bookmarkStart w:id="947" w:name="_Toc534295916"/>
      <w:bookmarkStart w:id="948" w:name="_Toc535653623"/>
      <w:r>
        <w:rPr>
          <w:rFonts w:hint="eastAsia"/>
        </w:rPr>
        <w:t>國小至高中階段（特教科）：同上。</w:t>
      </w:r>
      <w:bookmarkEnd w:id="947"/>
      <w:bookmarkEnd w:id="948"/>
    </w:p>
    <w:p w:rsidR="00496303" w:rsidRDefault="00496303" w:rsidP="00F03802">
      <w:pPr>
        <w:pStyle w:val="4"/>
      </w:pPr>
      <w:bookmarkStart w:id="949" w:name="_Toc534295917"/>
      <w:bookmarkStart w:id="950" w:name="_Toc535653624"/>
      <w:r>
        <w:rPr>
          <w:rFonts w:hint="eastAsia"/>
        </w:rPr>
        <w:t>有無反饋給申請者知悉不足時數：有反饋。</w:t>
      </w:r>
      <w:bookmarkEnd w:id="949"/>
      <w:bookmarkEnd w:id="950"/>
    </w:p>
    <w:p w:rsidR="00EC73E3" w:rsidRDefault="00EC73E3" w:rsidP="00EC73E3">
      <w:pPr>
        <w:pStyle w:val="5"/>
      </w:pPr>
      <w:bookmarkStart w:id="951" w:name="_Toc534295918"/>
      <w:bookmarkStart w:id="952" w:name="_Toc535653625"/>
      <w:r>
        <w:rPr>
          <w:rFonts w:hint="eastAsia"/>
        </w:rPr>
        <w:t>學齡前（幼教科）：</w:t>
      </w:r>
      <w:r w:rsidRPr="00EC73E3">
        <w:rPr>
          <w:rFonts w:hint="eastAsia"/>
        </w:rPr>
        <w:t>核定文中皆有檢附核定表，表中備註欄皆有註明未能核給所需時數之原因。(例:未清楚說明服務需求、未完成申請程序等)</w:t>
      </w:r>
      <w:r w:rsidR="00962A1A" w:rsidRPr="00962A1A">
        <w:rPr>
          <w:rFonts w:hint="eastAsia"/>
        </w:rPr>
        <w:t xml:space="preserve"> </w:t>
      </w:r>
      <w:r w:rsidR="00962A1A" w:rsidRPr="00EC73E3">
        <w:rPr>
          <w:rFonts w:hint="eastAsia"/>
        </w:rPr>
        <w:t>。</w:t>
      </w:r>
      <w:bookmarkEnd w:id="951"/>
      <w:bookmarkEnd w:id="952"/>
    </w:p>
    <w:p w:rsidR="00EC73E3" w:rsidRDefault="00EC73E3" w:rsidP="00EC73E3">
      <w:pPr>
        <w:pStyle w:val="5"/>
      </w:pPr>
      <w:bookmarkStart w:id="953" w:name="_Toc534295919"/>
      <w:bookmarkStart w:id="954" w:name="_Toc535653626"/>
      <w:r>
        <w:rPr>
          <w:rFonts w:hint="eastAsia"/>
        </w:rPr>
        <w:t>國小至高中階段（特教科）：</w:t>
      </w:r>
      <w:r w:rsidRPr="00EC73E3">
        <w:rPr>
          <w:rFonts w:hint="eastAsia"/>
        </w:rPr>
        <w:t>發文函知學校不通過的學生與其原因。</w:t>
      </w:r>
      <w:bookmarkEnd w:id="953"/>
      <w:bookmarkEnd w:id="954"/>
    </w:p>
    <w:p w:rsidR="00496303" w:rsidRDefault="00496303" w:rsidP="00F03802">
      <w:pPr>
        <w:pStyle w:val="4"/>
      </w:pPr>
      <w:bookmarkStart w:id="955" w:name="_Toc534295920"/>
      <w:bookmarkStart w:id="956" w:name="_Toc535653627"/>
      <w:r>
        <w:rPr>
          <w:rFonts w:hint="eastAsia"/>
        </w:rPr>
        <w:t>有申覆管道：</w:t>
      </w:r>
      <w:bookmarkEnd w:id="955"/>
      <w:bookmarkEnd w:id="956"/>
    </w:p>
    <w:p w:rsidR="00FF6549" w:rsidRDefault="00EC73E3" w:rsidP="00EC73E3">
      <w:pPr>
        <w:pStyle w:val="5"/>
      </w:pPr>
      <w:bookmarkStart w:id="957" w:name="_Toc534295921"/>
      <w:bookmarkStart w:id="958" w:name="_Toc535653628"/>
      <w:r>
        <w:rPr>
          <w:rFonts w:hint="eastAsia"/>
        </w:rPr>
        <w:t>學齡前（幼教科）：</w:t>
      </w:r>
      <w:r w:rsidRPr="00EC73E3">
        <w:rPr>
          <w:rFonts w:hint="eastAsia"/>
        </w:rPr>
        <w:t>在開學後三週內教師會依幼生實際入園狀況提出補申請。將依幼生實際</w:t>
      </w:r>
      <w:r w:rsidRPr="00EC73E3">
        <w:rPr>
          <w:rFonts w:hint="eastAsia"/>
        </w:rPr>
        <w:lastRenderedPageBreak/>
        <w:t>需求核定時數。</w:t>
      </w:r>
      <w:bookmarkEnd w:id="957"/>
      <w:bookmarkEnd w:id="958"/>
    </w:p>
    <w:p w:rsidR="00EC73E3" w:rsidRPr="00FF6549" w:rsidRDefault="00EC73E3" w:rsidP="00EC73E3">
      <w:pPr>
        <w:pStyle w:val="5"/>
      </w:pPr>
      <w:bookmarkStart w:id="959" w:name="_Toc534295922"/>
      <w:bookmarkStart w:id="960" w:name="_Toc535653629"/>
      <w:r>
        <w:rPr>
          <w:rFonts w:hint="eastAsia"/>
        </w:rPr>
        <w:t>國小至高中階段（特教科）：</w:t>
      </w:r>
      <w:r w:rsidRPr="00EC73E3">
        <w:rPr>
          <w:rFonts w:hint="eastAsia"/>
        </w:rPr>
        <w:t>請學校依據公文檢具相關佐證資料提出申覆。召開審查會議，並依據申覆資料實質審核其需求時數。</w:t>
      </w:r>
      <w:bookmarkEnd w:id="959"/>
      <w:bookmarkEnd w:id="960"/>
    </w:p>
    <w:p w:rsidR="00EC73E3" w:rsidRDefault="00EC73E3" w:rsidP="009E3347">
      <w:pPr>
        <w:pStyle w:val="4"/>
      </w:pPr>
      <w:bookmarkStart w:id="961" w:name="_Toc534295923"/>
      <w:bookmarkStart w:id="962" w:name="_Toc535653630"/>
      <w:r>
        <w:rPr>
          <w:rFonts w:hint="eastAsia"/>
        </w:rPr>
        <w:t>後續追蹤學生需求服務有無被滿足之作法：有。</w:t>
      </w:r>
      <w:bookmarkEnd w:id="961"/>
      <w:bookmarkEnd w:id="962"/>
    </w:p>
    <w:p w:rsidR="00EC73E3" w:rsidRDefault="00EC73E3" w:rsidP="00EC73E3">
      <w:pPr>
        <w:pStyle w:val="5"/>
      </w:pPr>
      <w:bookmarkStart w:id="963" w:name="_Toc534295924"/>
      <w:bookmarkStart w:id="964" w:name="_Toc535653631"/>
      <w:r>
        <w:rPr>
          <w:rFonts w:hint="eastAsia"/>
        </w:rPr>
        <w:t>學齡前（幼教科）：</w:t>
      </w:r>
      <w:r w:rsidRPr="00EC73E3">
        <w:rPr>
          <w:rFonts w:hint="eastAsia"/>
        </w:rPr>
        <w:t>巡迴輔導教師入園，除提供班級經營知能及教學策略外，也會觀察臨時助理人員是否能實際提供幼生協助，以達到核撥臨時助理人員時數之目的，提升教育品質與成效。</w:t>
      </w:r>
      <w:bookmarkEnd w:id="963"/>
      <w:bookmarkEnd w:id="964"/>
    </w:p>
    <w:p w:rsidR="00EC73E3" w:rsidRDefault="00EC73E3" w:rsidP="00EC73E3">
      <w:pPr>
        <w:pStyle w:val="5"/>
      </w:pPr>
      <w:bookmarkStart w:id="965" w:name="_Toc534295925"/>
      <w:bookmarkStart w:id="966" w:name="_Toc535653632"/>
      <w:r>
        <w:rPr>
          <w:rFonts w:hint="eastAsia"/>
        </w:rPr>
        <w:t>國小至高中階段（特教科）：</w:t>
      </w:r>
      <w:bookmarkEnd w:id="965"/>
      <w:bookmarkEnd w:id="966"/>
    </w:p>
    <w:p w:rsidR="00EC73E3" w:rsidRDefault="00EC73E3" w:rsidP="00EC73E3">
      <w:pPr>
        <w:pStyle w:val="6"/>
      </w:pPr>
      <w:bookmarkStart w:id="967" w:name="_Toc534295926"/>
      <w:bookmarkStart w:id="968" w:name="_Toc535653633"/>
      <w:r>
        <w:rPr>
          <w:rFonts w:hint="eastAsia"/>
        </w:rPr>
        <w:t>特教輔導團入校輔導時，會協助了學校相關服務申請與使用情形。若發現有需求的學生時，會再轉介申請。</w:t>
      </w:r>
      <w:bookmarkEnd w:id="967"/>
      <w:bookmarkEnd w:id="968"/>
    </w:p>
    <w:p w:rsidR="00EC73E3" w:rsidRPr="00EC73E3" w:rsidRDefault="00EC73E3" w:rsidP="00EC73E3">
      <w:pPr>
        <w:pStyle w:val="6"/>
      </w:pPr>
      <w:bookmarkStart w:id="969" w:name="_Toc534295927"/>
      <w:bookmarkStart w:id="970" w:name="_Toc535653634"/>
      <w:r>
        <w:rPr>
          <w:rFonts w:hint="eastAsia"/>
        </w:rPr>
        <w:t>針對審查結果函知學校後，若學生仍有助理人員時數需求，則請學校發文並檢具相關書面資料提出申請。</w:t>
      </w:r>
      <w:bookmarkEnd w:id="969"/>
      <w:bookmarkEnd w:id="970"/>
    </w:p>
    <w:p w:rsidR="00BA670A" w:rsidRDefault="00BA670A" w:rsidP="00233B28">
      <w:pPr>
        <w:pStyle w:val="3"/>
      </w:pPr>
      <w:bookmarkStart w:id="971" w:name="_Toc535653635"/>
      <w:r>
        <w:rPr>
          <w:rFonts w:hint="eastAsia"/>
        </w:rPr>
        <w:t>桃園市</w:t>
      </w:r>
      <w:bookmarkEnd w:id="971"/>
    </w:p>
    <w:p w:rsidR="00BA670A" w:rsidRDefault="00BA670A" w:rsidP="00BA670A">
      <w:pPr>
        <w:pStyle w:val="4"/>
      </w:pPr>
      <w:bookmarkStart w:id="972" w:name="_Toc534295929"/>
      <w:bookmarkStart w:id="973" w:name="_Toc535653636"/>
      <w:r>
        <w:rPr>
          <w:rFonts w:hint="eastAsia"/>
        </w:rPr>
        <w:t>提出申請者：學校</w:t>
      </w:r>
      <w:r w:rsidR="00435EA9">
        <w:rPr>
          <w:rFonts w:hint="eastAsia"/>
        </w:rPr>
        <w:t>(桃園市之集中式特教班班型學校，無需提出申請，該府每班直接核予1名教師助理員</w:t>
      </w:r>
      <w:r w:rsidR="001E00F6">
        <w:rPr>
          <w:rFonts w:hint="eastAsia"/>
        </w:rPr>
        <w:t>，不列入特教學生助理人員之人數統計</w:t>
      </w:r>
      <w:r w:rsidR="00435EA9">
        <w:rPr>
          <w:rFonts w:hint="eastAsia"/>
        </w:rPr>
        <w:t>。普通班為學齡前至高中階段申請）</w:t>
      </w:r>
      <w:r>
        <w:rPr>
          <w:rFonts w:hint="eastAsia"/>
        </w:rPr>
        <w:t>。</w:t>
      </w:r>
      <w:bookmarkEnd w:id="972"/>
      <w:bookmarkEnd w:id="973"/>
    </w:p>
    <w:p w:rsidR="00233B28" w:rsidRDefault="00024FCD" w:rsidP="00BA670A">
      <w:pPr>
        <w:pStyle w:val="4"/>
      </w:pPr>
      <w:bookmarkStart w:id="974" w:name="_Toc534295930"/>
      <w:bookmarkStart w:id="975" w:name="_Toc535653637"/>
      <w:r>
        <w:rPr>
          <w:rFonts w:hint="eastAsia"/>
        </w:rPr>
        <w:t>104至106學年度，</w:t>
      </w:r>
      <w:r w:rsidR="00637E1C">
        <w:rPr>
          <w:rFonts w:hint="eastAsia"/>
        </w:rPr>
        <w:t>不計入桃園市政府之集中式特教班班型每班直接核予1名教師助理員之時數，</w:t>
      </w:r>
      <w:r w:rsidR="00793F8E">
        <w:rPr>
          <w:rFonts w:hint="eastAsia"/>
        </w:rPr>
        <w:t>集中式特教班與普通班（資源班）合計之申請與核定未滿足比率</w:t>
      </w:r>
      <w:r w:rsidR="00EF444F">
        <w:rPr>
          <w:rFonts w:hint="eastAsia"/>
        </w:rPr>
        <w:t>分別為0%、0%、0%，亦即該府全部同意學校所申請之時數</w:t>
      </w:r>
      <w:r w:rsidR="00637E1C">
        <w:rPr>
          <w:rFonts w:hint="eastAsia"/>
        </w:rPr>
        <w:t>，且</w:t>
      </w:r>
      <w:r>
        <w:rPr>
          <w:rFonts w:hint="eastAsia"/>
        </w:rPr>
        <w:t>實際執行時數亦與核定時數相同。</w:t>
      </w:r>
      <w:r w:rsidR="0082553F">
        <w:rPr>
          <w:rFonts w:hint="eastAsia"/>
        </w:rPr>
        <w:t>本院檢視該府，係先以書面進行初審，審查會議</w:t>
      </w:r>
      <w:r w:rsidR="00C515CC" w:rsidRPr="004959F8">
        <w:rPr>
          <w:rFonts w:hint="eastAsia"/>
        </w:rPr>
        <w:t>不通過</w:t>
      </w:r>
      <w:r w:rsidR="009C3F04" w:rsidRPr="004959F8">
        <w:rPr>
          <w:rFonts w:hint="eastAsia"/>
        </w:rPr>
        <w:t>時</w:t>
      </w:r>
      <w:r w:rsidR="00C515CC" w:rsidRPr="004959F8">
        <w:rPr>
          <w:rFonts w:hint="eastAsia"/>
        </w:rPr>
        <w:t>，該府</w:t>
      </w:r>
      <w:r w:rsidR="0082553F" w:rsidRPr="004959F8">
        <w:rPr>
          <w:rFonts w:hint="eastAsia"/>
        </w:rPr>
        <w:t>會</w:t>
      </w:r>
      <w:r w:rsidR="009C3F04" w:rsidRPr="004959F8">
        <w:rPr>
          <w:rFonts w:hint="eastAsia"/>
        </w:rPr>
        <w:t>派員</w:t>
      </w:r>
      <w:r w:rsidR="00C515CC" w:rsidRPr="004959F8">
        <w:rPr>
          <w:rFonts w:hint="eastAsia"/>
        </w:rPr>
        <w:t>到學校實地訪視</w:t>
      </w:r>
      <w:r w:rsidR="0082553F" w:rsidRPr="004959F8">
        <w:rPr>
          <w:rFonts w:hint="eastAsia"/>
        </w:rPr>
        <w:t>。</w:t>
      </w:r>
      <w:r>
        <w:rPr>
          <w:rFonts w:hint="eastAsia"/>
        </w:rPr>
        <w:t>該府申覆制度係由校方依據公文檢具相</w:t>
      </w:r>
      <w:r>
        <w:rPr>
          <w:rFonts w:hint="eastAsia"/>
        </w:rPr>
        <w:lastRenderedPageBreak/>
        <w:t>關佐證資料提出申覆或補申請。有關學校提出申請、桃園市政府核定時數、實際執行時數，相關差異如下：</w:t>
      </w:r>
      <w:bookmarkEnd w:id="974"/>
      <w:bookmarkEnd w:id="975"/>
    </w:p>
    <w:p w:rsidR="00024FCD" w:rsidRDefault="00024FCD" w:rsidP="00024FCD">
      <w:pPr>
        <w:pStyle w:val="5"/>
      </w:pPr>
      <w:bookmarkStart w:id="976" w:name="_Toc534295931"/>
      <w:bookmarkStart w:id="977" w:name="_Toc535653638"/>
      <w:r>
        <w:rPr>
          <w:rFonts w:hint="eastAsia"/>
        </w:rPr>
        <w:t>104學年度：</w:t>
      </w:r>
      <w:bookmarkEnd w:id="976"/>
      <w:bookmarkEnd w:id="977"/>
      <w:r w:rsidR="00E82036">
        <w:t xml:space="preserve"> </w:t>
      </w:r>
    </w:p>
    <w:p w:rsidR="00717634" w:rsidRDefault="00405ECF" w:rsidP="00717634">
      <w:pPr>
        <w:pStyle w:val="6"/>
      </w:pPr>
      <w:bookmarkStart w:id="978" w:name="_Toc534295932"/>
      <w:bookmarkStart w:id="979" w:name="_Toc535653639"/>
      <w:r>
        <w:rPr>
          <w:rFonts w:hint="eastAsia"/>
        </w:rPr>
        <w:t>學校申請144,720小時，核定144,720小時，</w:t>
      </w:r>
      <w:r w:rsidR="00EF444F">
        <w:rPr>
          <w:rFonts w:hint="eastAsia"/>
        </w:rPr>
        <w:t>申請時數與核定時數相同。</w:t>
      </w:r>
      <w:r>
        <w:rPr>
          <w:rFonts w:hint="eastAsia"/>
        </w:rPr>
        <w:t>（</w:t>
      </w:r>
      <w:r w:rsidR="00962A1A">
        <w:rPr>
          <w:rFonts w:hint="eastAsia"/>
        </w:rPr>
        <w:t>未</w:t>
      </w:r>
      <w:r w:rsidR="00EF444F">
        <w:rPr>
          <w:rFonts w:hint="eastAsia"/>
        </w:rPr>
        <w:t>滿足率0%</w:t>
      </w:r>
      <w:r>
        <w:rPr>
          <w:rFonts w:hint="eastAsia"/>
        </w:rPr>
        <w:t>）</w:t>
      </w:r>
      <w:r w:rsidR="00D368B4">
        <w:rPr>
          <w:rFonts w:hint="eastAsia"/>
        </w:rPr>
        <w:t>。</w:t>
      </w:r>
      <w:bookmarkEnd w:id="978"/>
      <w:bookmarkEnd w:id="979"/>
    </w:p>
    <w:p w:rsidR="00024FCD" w:rsidRDefault="00EF444F" w:rsidP="00717634">
      <w:pPr>
        <w:pStyle w:val="6"/>
      </w:pPr>
      <w:bookmarkStart w:id="980" w:name="_Toc534295933"/>
      <w:bookmarkStart w:id="981" w:name="_Toc535653640"/>
      <w:r>
        <w:rPr>
          <w:rFonts w:hint="eastAsia"/>
        </w:rPr>
        <w:t>實際執行時數為144,720小時。</w:t>
      </w:r>
      <w:r w:rsidR="00717634">
        <w:rPr>
          <w:rFonts w:hint="eastAsia"/>
        </w:rPr>
        <w:t>實際執行時數與核定時數相同。</w:t>
      </w:r>
      <w:bookmarkEnd w:id="980"/>
      <w:bookmarkEnd w:id="981"/>
    </w:p>
    <w:p w:rsidR="00024FCD" w:rsidRDefault="00024FCD" w:rsidP="00024FCD">
      <w:pPr>
        <w:pStyle w:val="5"/>
      </w:pPr>
      <w:bookmarkStart w:id="982" w:name="_Toc534295934"/>
      <w:bookmarkStart w:id="983" w:name="_Toc535653641"/>
      <w:r>
        <w:rPr>
          <w:rFonts w:hint="eastAsia"/>
        </w:rPr>
        <w:t>105學年度：</w:t>
      </w:r>
      <w:bookmarkEnd w:id="982"/>
      <w:bookmarkEnd w:id="983"/>
    </w:p>
    <w:p w:rsidR="00211788" w:rsidRDefault="00211788" w:rsidP="00211788">
      <w:pPr>
        <w:pStyle w:val="6"/>
      </w:pPr>
      <w:bookmarkStart w:id="984" w:name="_Toc534295935"/>
      <w:bookmarkStart w:id="985" w:name="_Toc535653642"/>
      <w:r>
        <w:rPr>
          <w:rFonts w:hint="eastAsia"/>
        </w:rPr>
        <w:t>學校申請164,016小時，核定164,016小時，申請時數與核定時數相同。（</w:t>
      </w:r>
      <w:r w:rsidR="00962A1A">
        <w:rPr>
          <w:rFonts w:hint="eastAsia"/>
        </w:rPr>
        <w:t>未</w:t>
      </w:r>
      <w:r>
        <w:rPr>
          <w:rFonts w:hint="eastAsia"/>
        </w:rPr>
        <w:t>滿足率0%）</w:t>
      </w:r>
      <w:r w:rsidR="00D368B4">
        <w:rPr>
          <w:rFonts w:hint="eastAsia"/>
        </w:rPr>
        <w:t>。</w:t>
      </w:r>
      <w:bookmarkEnd w:id="984"/>
      <w:bookmarkEnd w:id="985"/>
    </w:p>
    <w:p w:rsidR="00211788" w:rsidRDefault="00211788" w:rsidP="00211788">
      <w:pPr>
        <w:pStyle w:val="6"/>
      </w:pPr>
      <w:bookmarkStart w:id="986" w:name="_Toc534295936"/>
      <w:bookmarkStart w:id="987" w:name="_Toc535653643"/>
      <w:r>
        <w:rPr>
          <w:rFonts w:hint="eastAsia"/>
        </w:rPr>
        <w:t>實際執行時數為164,016小時。實際執行時數與核定時數相同。</w:t>
      </w:r>
      <w:bookmarkEnd w:id="986"/>
      <w:bookmarkEnd w:id="987"/>
    </w:p>
    <w:p w:rsidR="00024FCD" w:rsidRDefault="00024FCD" w:rsidP="00024FCD">
      <w:pPr>
        <w:pStyle w:val="5"/>
      </w:pPr>
      <w:bookmarkStart w:id="988" w:name="_Toc534295937"/>
      <w:bookmarkStart w:id="989" w:name="_Toc535653644"/>
      <w:r>
        <w:rPr>
          <w:rFonts w:hint="eastAsia"/>
        </w:rPr>
        <w:t>106學年度：</w:t>
      </w:r>
      <w:bookmarkEnd w:id="988"/>
      <w:bookmarkEnd w:id="989"/>
    </w:p>
    <w:p w:rsidR="0032775A" w:rsidRDefault="0032775A" w:rsidP="0032775A">
      <w:pPr>
        <w:pStyle w:val="6"/>
      </w:pPr>
      <w:bookmarkStart w:id="990" w:name="_Toc534295938"/>
      <w:bookmarkStart w:id="991" w:name="_Toc535653645"/>
      <w:r>
        <w:rPr>
          <w:rFonts w:hint="eastAsia"/>
        </w:rPr>
        <w:t>學校申請1</w:t>
      </w:r>
      <w:r w:rsidR="00CD793C">
        <w:rPr>
          <w:rFonts w:hint="eastAsia"/>
        </w:rPr>
        <w:t>81</w:t>
      </w:r>
      <w:r>
        <w:rPr>
          <w:rFonts w:hint="eastAsia"/>
        </w:rPr>
        <w:t>,</w:t>
      </w:r>
      <w:r w:rsidR="000943BD">
        <w:rPr>
          <w:rFonts w:hint="eastAsia"/>
        </w:rPr>
        <w:t>872</w:t>
      </w:r>
      <w:r>
        <w:rPr>
          <w:rFonts w:hint="eastAsia"/>
        </w:rPr>
        <w:t>小時，核定</w:t>
      </w:r>
      <w:r w:rsidR="000943BD">
        <w:rPr>
          <w:rFonts w:hint="eastAsia"/>
        </w:rPr>
        <w:t>181</w:t>
      </w:r>
      <w:r>
        <w:rPr>
          <w:rFonts w:hint="eastAsia"/>
        </w:rPr>
        <w:t>,</w:t>
      </w:r>
      <w:r w:rsidR="000943BD">
        <w:rPr>
          <w:rFonts w:hint="eastAsia"/>
        </w:rPr>
        <w:t>872</w:t>
      </w:r>
      <w:r>
        <w:rPr>
          <w:rFonts w:hint="eastAsia"/>
        </w:rPr>
        <w:t>小時，申請時數與核定時數相同。（</w:t>
      </w:r>
      <w:r w:rsidR="00962A1A">
        <w:rPr>
          <w:rFonts w:hint="eastAsia"/>
        </w:rPr>
        <w:t>未</w:t>
      </w:r>
      <w:r>
        <w:rPr>
          <w:rFonts w:hint="eastAsia"/>
        </w:rPr>
        <w:t>滿足率0%）</w:t>
      </w:r>
      <w:r w:rsidR="00D368B4">
        <w:rPr>
          <w:rFonts w:hint="eastAsia"/>
        </w:rPr>
        <w:t>。</w:t>
      </w:r>
      <w:bookmarkEnd w:id="990"/>
      <w:bookmarkEnd w:id="991"/>
    </w:p>
    <w:p w:rsidR="0032775A" w:rsidRDefault="0032775A" w:rsidP="0032775A">
      <w:pPr>
        <w:pStyle w:val="6"/>
      </w:pPr>
      <w:bookmarkStart w:id="992" w:name="_Toc534295939"/>
      <w:bookmarkStart w:id="993" w:name="_Toc535653646"/>
      <w:r>
        <w:rPr>
          <w:rFonts w:hint="eastAsia"/>
        </w:rPr>
        <w:t>實際執行時數為</w:t>
      </w:r>
      <w:r w:rsidR="000943BD">
        <w:rPr>
          <w:rFonts w:hint="eastAsia"/>
        </w:rPr>
        <w:t>181</w:t>
      </w:r>
      <w:r>
        <w:rPr>
          <w:rFonts w:hint="eastAsia"/>
        </w:rPr>
        <w:t>,</w:t>
      </w:r>
      <w:r w:rsidR="000943BD">
        <w:rPr>
          <w:rFonts w:hint="eastAsia"/>
        </w:rPr>
        <w:t>872</w:t>
      </w:r>
      <w:r>
        <w:rPr>
          <w:rFonts w:hint="eastAsia"/>
        </w:rPr>
        <w:t>小時。實際執行時數與核定時數相同。</w:t>
      </w:r>
      <w:bookmarkEnd w:id="992"/>
      <w:bookmarkEnd w:id="993"/>
    </w:p>
    <w:p w:rsidR="000943BD" w:rsidRDefault="000943BD" w:rsidP="000943BD">
      <w:pPr>
        <w:pStyle w:val="4"/>
      </w:pPr>
      <w:bookmarkStart w:id="994" w:name="_Toc534295940"/>
      <w:bookmarkStart w:id="995" w:name="_Toc535653647"/>
      <w:r>
        <w:rPr>
          <w:rFonts w:hint="eastAsia"/>
        </w:rPr>
        <w:t>審核流程與審查會議之組成和核定標準：</w:t>
      </w:r>
      <w:bookmarkEnd w:id="994"/>
      <w:bookmarkEnd w:id="995"/>
    </w:p>
    <w:p w:rsidR="00E47946" w:rsidRDefault="00710B70" w:rsidP="00710B70">
      <w:pPr>
        <w:pStyle w:val="5"/>
      </w:pPr>
      <w:bookmarkStart w:id="996" w:name="_Toc534295941"/>
      <w:bookmarkStart w:id="997" w:name="_Toc535653648"/>
      <w:r>
        <w:rPr>
          <w:rFonts w:hint="eastAsia"/>
        </w:rPr>
        <w:t>審核流程：</w:t>
      </w:r>
      <w:bookmarkEnd w:id="996"/>
      <w:bookmarkEnd w:id="997"/>
      <w:r w:rsidR="00040648">
        <w:t xml:space="preserve"> </w:t>
      </w:r>
    </w:p>
    <w:p w:rsidR="00E47946" w:rsidRDefault="00E47946" w:rsidP="00E47946">
      <w:pPr>
        <w:pStyle w:val="6"/>
      </w:pPr>
      <w:bookmarkStart w:id="998" w:name="_Toc534295942"/>
      <w:bookmarkStart w:id="999" w:name="_Toc535653649"/>
      <w:r w:rsidRPr="001314DA">
        <w:rPr>
          <w:rFonts w:hint="eastAsia"/>
        </w:rPr>
        <w:t>集中式特教班教師助理員</w:t>
      </w:r>
      <w:r>
        <w:rPr>
          <w:rFonts w:hint="eastAsia"/>
        </w:rPr>
        <w:t>之</w:t>
      </w:r>
      <w:r w:rsidRPr="001314DA">
        <w:rPr>
          <w:rFonts w:hint="eastAsia"/>
        </w:rPr>
        <w:t>家長與學校無需提出申請，</w:t>
      </w:r>
      <w:r>
        <w:rPr>
          <w:rFonts w:hint="eastAsia"/>
        </w:rPr>
        <w:t>該府</w:t>
      </w:r>
      <w:r w:rsidRPr="001314DA">
        <w:rPr>
          <w:rFonts w:hint="eastAsia"/>
        </w:rPr>
        <w:t>依學校集中式特教班班型每班核予1名教師助理員。資源班及普通班特教</w:t>
      </w:r>
      <w:r w:rsidR="00982DDC">
        <w:rPr>
          <w:rFonts w:hint="eastAsia"/>
        </w:rPr>
        <w:t>學生助理人員</w:t>
      </w:r>
      <w:r>
        <w:rPr>
          <w:rFonts w:hint="eastAsia"/>
        </w:rPr>
        <w:t>之</w:t>
      </w:r>
      <w:r w:rsidRPr="001314DA">
        <w:rPr>
          <w:rFonts w:hint="eastAsia"/>
        </w:rPr>
        <w:t>家長無需提出申請，學校依「桃園市身心障礙特殊教育服務方案實施計畫」評估校內身心障礙學生人數、類別及程度等三面向進行整體考量，另於家長參與IEP之擬定後</w:t>
      </w:r>
      <w:r>
        <w:rPr>
          <w:rFonts w:hint="eastAsia"/>
        </w:rPr>
        <w:t>，學校</w:t>
      </w:r>
      <w:r w:rsidRPr="001314DA">
        <w:rPr>
          <w:rFonts w:hint="eastAsia"/>
        </w:rPr>
        <w:t>提出</w:t>
      </w:r>
      <w:r>
        <w:rPr>
          <w:rFonts w:hint="eastAsia"/>
        </w:rPr>
        <w:t>書面</w:t>
      </w:r>
      <w:r w:rsidRPr="001314DA">
        <w:rPr>
          <w:rFonts w:hint="eastAsia"/>
        </w:rPr>
        <w:t>申請</w:t>
      </w:r>
      <w:r>
        <w:rPr>
          <w:rFonts w:hint="eastAsia"/>
        </w:rPr>
        <w:t>。</w:t>
      </w:r>
      <w:bookmarkEnd w:id="998"/>
      <w:bookmarkEnd w:id="999"/>
    </w:p>
    <w:p w:rsidR="00E47946" w:rsidRDefault="00E47946" w:rsidP="00E47946">
      <w:pPr>
        <w:pStyle w:val="6"/>
      </w:pPr>
      <w:bookmarkStart w:id="1000" w:name="_Toc534295943"/>
      <w:bookmarkStart w:id="1001" w:name="_Toc535653650"/>
      <w:r>
        <w:rPr>
          <w:rFonts w:hint="eastAsia"/>
        </w:rPr>
        <w:t>將所有書面申請送至審查會議進行審查，若審查會議不通過則進行實地訪視，實地訪視</w:t>
      </w:r>
      <w:r>
        <w:rPr>
          <w:rFonts w:hint="eastAsia"/>
        </w:rPr>
        <w:lastRenderedPageBreak/>
        <w:t>後仍不通過，公告審查委員建議及替代方案。該府</w:t>
      </w:r>
      <w:r w:rsidRPr="001314DA">
        <w:rPr>
          <w:rFonts w:hint="eastAsia"/>
        </w:rPr>
        <w:t>依各校提報需求進行審查，核予學校特教</w:t>
      </w:r>
      <w:r w:rsidR="00982DDC">
        <w:rPr>
          <w:rFonts w:hint="eastAsia"/>
        </w:rPr>
        <w:t>學生助理人員</w:t>
      </w:r>
      <w:r w:rsidRPr="001314DA">
        <w:rPr>
          <w:rFonts w:hint="eastAsia"/>
        </w:rPr>
        <w:t>或至學校進行實地訪視評估需求性。</w:t>
      </w:r>
      <w:bookmarkEnd w:id="1000"/>
      <w:bookmarkEnd w:id="1001"/>
    </w:p>
    <w:p w:rsidR="00710B70" w:rsidRDefault="00710B70" w:rsidP="00710B70">
      <w:pPr>
        <w:pStyle w:val="5"/>
      </w:pPr>
      <w:bookmarkStart w:id="1002" w:name="_Toc534295944"/>
      <w:bookmarkStart w:id="1003" w:name="_Toc535653651"/>
      <w:r>
        <w:rPr>
          <w:rFonts w:hint="eastAsia"/>
        </w:rPr>
        <w:t>審查會議之組成：</w:t>
      </w:r>
      <w:r w:rsidR="00E47946">
        <w:rPr>
          <w:rFonts w:hint="eastAsia"/>
        </w:rPr>
        <w:t>桃園市政府之審查委員計有專家學者、桃園市鑑輔會委員、桃園市特諮會委員、職能治療師、特教輔導團、資深特殊教育教師、幼教輔導團輔導員等人。</w:t>
      </w:r>
      <w:bookmarkEnd w:id="1002"/>
      <w:bookmarkEnd w:id="1003"/>
    </w:p>
    <w:p w:rsidR="00710B70" w:rsidRDefault="00710B70" w:rsidP="00E47946">
      <w:pPr>
        <w:pStyle w:val="5"/>
      </w:pPr>
      <w:bookmarkStart w:id="1004" w:name="_Toc534295945"/>
      <w:bookmarkStart w:id="1005" w:name="_Toc535653652"/>
      <w:r>
        <w:rPr>
          <w:rFonts w:hint="eastAsia"/>
        </w:rPr>
        <w:t>核定標準：</w:t>
      </w:r>
      <w:r w:rsidR="00E47946" w:rsidRPr="00E47946">
        <w:rPr>
          <w:rFonts w:hint="eastAsia"/>
        </w:rPr>
        <w:t>視個案核定</w:t>
      </w:r>
      <w:r w:rsidR="00E47946">
        <w:rPr>
          <w:rFonts w:hint="eastAsia"/>
        </w:rPr>
        <w:t>。</w:t>
      </w:r>
      <w:bookmarkEnd w:id="1004"/>
      <w:bookmarkEnd w:id="1005"/>
    </w:p>
    <w:p w:rsidR="000943BD" w:rsidRDefault="000943BD" w:rsidP="00257C3B">
      <w:pPr>
        <w:pStyle w:val="4"/>
      </w:pPr>
      <w:bookmarkStart w:id="1006" w:name="_Toc534295946"/>
      <w:bookmarkStart w:id="1007" w:name="_Toc535653653"/>
      <w:r>
        <w:rPr>
          <w:rFonts w:hint="eastAsia"/>
        </w:rPr>
        <w:t>有無反饋給申請者知悉不足時數：有反饋。</w:t>
      </w:r>
      <w:r w:rsidR="00257C3B" w:rsidRPr="00257C3B">
        <w:rPr>
          <w:rFonts w:hint="eastAsia"/>
        </w:rPr>
        <w:t>家長無需提出申請，學校依</w:t>
      </w:r>
      <w:r w:rsidR="00257C3B">
        <w:rPr>
          <w:rFonts w:hint="eastAsia"/>
        </w:rPr>
        <w:t>桃園</w:t>
      </w:r>
      <w:r w:rsidR="00257C3B" w:rsidRPr="00257C3B">
        <w:rPr>
          <w:rFonts w:hint="eastAsia"/>
        </w:rPr>
        <w:t>市鑑定及就學輔導會鑑定學生情形後，依校內身心障礙學生人數、類別及程度等三面向進行整體評估考量並於家長參與IEP之擬定後提出申請，以符個案學生就學需求。</w:t>
      </w:r>
      <w:bookmarkEnd w:id="1006"/>
      <w:bookmarkEnd w:id="1007"/>
    </w:p>
    <w:p w:rsidR="000943BD" w:rsidRDefault="000943BD" w:rsidP="00257C3B">
      <w:pPr>
        <w:pStyle w:val="4"/>
      </w:pPr>
      <w:bookmarkStart w:id="1008" w:name="_Toc534295947"/>
      <w:bookmarkStart w:id="1009" w:name="_Toc535653654"/>
      <w:r>
        <w:rPr>
          <w:rFonts w:hint="eastAsia"/>
        </w:rPr>
        <w:t>有申覆管道：</w:t>
      </w:r>
      <w:r w:rsidR="00257C3B" w:rsidRPr="00257C3B">
        <w:rPr>
          <w:rFonts w:hint="eastAsia"/>
        </w:rPr>
        <w:t>學校得依個案學生需求專案函報申請，</w:t>
      </w:r>
      <w:r w:rsidR="00257C3B">
        <w:rPr>
          <w:rFonts w:hint="eastAsia"/>
        </w:rPr>
        <w:t>桃園市政府</w:t>
      </w:r>
      <w:r w:rsidR="00257C3B" w:rsidRPr="00257C3B">
        <w:rPr>
          <w:rFonts w:hint="eastAsia"/>
        </w:rPr>
        <w:t>將派員進行實地訪視並給予學校初步改善策略及建議，倘確有人力需求，</w:t>
      </w:r>
      <w:r w:rsidR="00257C3B">
        <w:rPr>
          <w:rFonts w:hint="eastAsia"/>
        </w:rPr>
        <w:t>該府</w:t>
      </w:r>
      <w:r w:rsidR="00257C3B" w:rsidRPr="00257C3B">
        <w:rPr>
          <w:rFonts w:hint="eastAsia"/>
        </w:rPr>
        <w:t>專案核予部分工時之特教</w:t>
      </w:r>
      <w:r w:rsidR="00982DDC">
        <w:rPr>
          <w:rFonts w:hint="eastAsia"/>
        </w:rPr>
        <w:t>學生助理人員</w:t>
      </w:r>
      <w:r w:rsidR="00257C3B" w:rsidRPr="00257C3B">
        <w:rPr>
          <w:rFonts w:hint="eastAsia"/>
        </w:rPr>
        <w:t>。依個案學生情況核予部分工時人員</w:t>
      </w:r>
      <w:r w:rsidR="00257C3B">
        <w:rPr>
          <w:rFonts w:hint="eastAsia"/>
        </w:rPr>
        <w:t>。</w:t>
      </w:r>
      <w:bookmarkEnd w:id="1008"/>
      <w:bookmarkEnd w:id="1009"/>
    </w:p>
    <w:p w:rsidR="000943BD" w:rsidRDefault="000943BD" w:rsidP="00257C3B">
      <w:pPr>
        <w:pStyle w:val="4"/>
      </w:pPr>
      <w:bookmarkStart w:id="1010" w:name="_Toc534295948"/>
      <w:bookmarkStart w:id="1011" w:name="_Toc535653655"/>
      <w:r>
        <w:rPr>
          <w:rFonts w:hint="eastAsia"/>
        </w:rPr>
        <w:t>後續追蹤學生需求服務有無被滿足之作法：有。</w:t>
      </w:r>
      <w:r w:rsidR="00257C3B" w:rsidRPr="00257C3B">
        <w:rPr>
          <w:rFonts w:hint="eastAsia"/>
        </w:rPr>
        <w:t>依「桃園市身心障礙特殊教育服務方案實施計畫」於每年5月至6月間至部分學校進行督導訪視並做成紀錄，倘與計畫執行不符將進行後續追蹤。</w:t>
      </w:r>
      <w:bookmarkEnd w:id="1010"/>
      <w:bookmarkEnd w:id="1011"/>
    </w:p>
    <w:p w:rsidR="007A5B24" w:rsidRDefault="00257C3B" w:rsidP="009177EE">
      <w:pPr>
        <w:pStyle w:val="3"/>
      </w:pPr>
      <w:bookmarkStart w:id="1012" w:name="_Toc535653656"/>
      <w:r>
        <w:rPr>
          <w:rFonts w:hint="eastAsia"/>
        </w:rPr>
        <w:t>連江縣：無</w:t>
      </w:r>
      <w:r w:rsidR="00982DDC">
        <w:rPr>
          <w:rFonts w:hint="eastAsia"/>
        </w:rPr>
        <w:t>特教學生助理人員</w:t>
      </w:r>
      <w:r>
        <w:rPr>
          <w:rFonts w:hint="eastAsia"/>
        </w:rPr>
        <w:t>。</w:t>
      </w:r>
      <w:bookmarkEnd w:id="1012"/>
      <w:r w:rsidR="001C238F">
        <w:t xml:space="preserve"> </w:t>
      </w:r>
    </w:p>
    <w:p w:rsidR="007A5B24" w:rsidRDefault="000B72E4" w:rsidP="008D15AE">
      <w:pPr>
        <w:pStyle w:val="2"/>
      </w:pPr>
      <w:bookmarkStart w:id="1013" w:name="_Toc535653657"/>
      <w:r>
        <w:rPr>
          <w:rFonts w:hint="eastAsia"/>
        </w:rPr>
        <w:t>教育部說明評鑑考核各縣市政府配置</w:t>
      </w:r>
      <w:r w:rsidR="00982DDC">
        <w:rPr>
          <w:rFonts w:hint="eastAsia"/>
        </w:rPr>
        <w:t>特教學生助理人員</w:t>
      </w:r>
      <w:r>
        <w:rPr>
          <w:rFonts w:hint="eastAsia"/>
        </w:rPr>
        <w:t>之</w:t>
      </w:r>
      <w:r w:rsidR="009A323E">
        <w:rPr>
          <w:rFonts w:hint="eastAsia"/>
        </w:rPr>
        <w:t>情形</w:t>
      </w:r>
      <w:r>
        <w:rPr>
          <w:rFonts w:hint="eastAsia"/>
        </w:rPr>
        <w:t>與</w:t>
      </w:r>
      <w:r w:rsidR="009A323E">
        <w:rPr>
          <w:rFonts w:hint="eastAsia"/>
        </w:rPr>
        <w:t>結果</w:t>
      </w:r>
      <w:r w:rsidR="00677DA1">
        <w:rPr>
          <w:rFonts w:hint="eastAsia"/>
        </w:rPr>
        <w:t>:</w:t>
      </w:r>
      <w:r w:rsidR="00677DA1" w:rsidRPr="00677DA1">
        <w:rPr>
          <w:rFonts w:hint="eastAsia"/>
        </w:rPr>
        <w:t xml:space="preserve"> </w:t>
      </w:r>
      <w:r w:rsidR="00677DA1" w:rsidRPr="001447CE">
        <w:rPr>
          <w:rFonts w:hint="eastAsia"/>
        </w:rPr>
        <w:t>106年教育部對地方政府特殊教育行政績效評鑑結果優良縣市為:桃園市、新北市、臺北市、臺中市，依據「教育部補助直轄市與縣(市)政</w:t>
      </w:r>
      <w:r w:rsidR="00677DA1" w:rsidRPr="001447CE">
        <w:rPr>
          <w:rFonts w:hint="eastAsia"/>
        </w:rPr>
        <w:lastRenderedPageBreak/>
        <w:t>府辦理身心障礙教育經費實施要點」獎勵地方政府特殊教育行政績優，優等者</w:t>
      </w:r>
      <w:r w:rsidR="00677DA1">
        <w:rPr>
          <w:rFonts w:hint="eastAsia"/>
        </w:rPr>
        <w:t>100</w:t>
      </w:r>
      <w:r w:rsidR="00677DA1" w:rsidRPr="001447CE">
        <w:rPr>
          <w:rFonts w:hint="eastAsia"/>
        </w:rPr>
        <w:t>萬元作為獎勵。</w:t>
      </w:r>
      <w:bookmarkEnd w:id="1013"/>
    </w:p>
    <w:p w:rsidR="00C7084D" w:rsidRPr="00F05D08" w:rsidRDefault="00C23511" w:rsidP="00B443E4">
      <w:pPr>
        <w:pStyle w:val="2"/>
      </w:pPr>
      <w:bookmarkStart w:id="1014" w:name="_Toc535653658"/>
      <w:r w:rsidRPr="00F05D08">
        <w:rPr>
          <w:rFonts w:hint="eastAsia"/>
        </w:rPr>
        <w:t>教育部說明自104至107年，補助各地方政府之特殊教育助理人員經費情形</w:t>
      </w:r>
      <w:bookmarkEnd w:id="1014"/>
    </w:p>
    <w:p w:rsidR="00B443E4" w:rsidRDefault="00F36C64" w:rsidP="00B443E4">
      <w:pPr>
        <w:pStyle w:val="20"/>
        <w:ind w:left="1020" w:firstLine="680"/>
      </w:pPr>
      <w:r>
        <w:rPr>
          <w:rFonts w:hint="eastAsia"/>
        </w:rPr>
        <w:t>教育部對地方政府有關</w:t>
      </w:r>
      <w:r w:rsidR="00DE063C">
        <w:rPr>
          <w:rFonts w:hint="eastAsia"/>
        </w:rPr>
        <w:t>特殊教育人員</w:t>
      </w:r>
      <w:r w:rsidR="00C23511">
        <w:rPr>
          <w:rFonts w:hint="eastAsia"/>
        </w:rPr>
        <w:t>經費</w:t>
      </w:r>
      <w:r>
        <w:rPr>
          <w:rFonts w:hint="eastAsia"/>
        </w:rPr>
        <w:t>補助</w:t>
      </w:r>
      <w:r w:rsidR="00C23511">
        <w:rPr>
          <w:rFonts w:hint="eastAsia"/>
        </w:rPr>
        <w:t>，</w:t>
      </w:r>
      <w:r w:rsidR="00C5624A">
        <w:rPr>
          <w:rFonts w:hint="eastAsia"/>
        </w:rPr>
        <w:t>補助</w:t>
      </w:r>
      <w:r w:rsidR="00DE063C">
        <w:rPr>
          <w:rFonts w:hint="eastAsia"/>
        </w:rPr>
        <w:t>金額雖有逐年增加，但</w:t>
      </w:r>
      <w:r w:rsidR="00C23511">
        <w:rPr>
          <w:rFonts w:hint="eastAsia"/>
        </w:rPr>
        <w:t>無法區分</w:t>
      </w:r>
      <w:r>
        <w:rPr>
          <w:rFonts w:hint="eastAsia"/>
        </w:rPr>
        <w:t>該經費究</w:t>
      </w:r>
      <w:r w:rsidR="00C23511">
        <w:rPr>
          <w:rFonts w:hint="eastAsia"/>
        </w:rPr>
        <w:t>為</w:t>
      </w:r>
      <w:r>
        <w:rPr>
          <w:rFonts w:hint="eastAsia"/>
        </w:rPr>
        <w:t>補助</w:t>
      </w:r>
      <w:r w:rsidR="00982DDC">
        <w:rPr>
          <w:rFonts w:hint="eastAsia"/>
        </w:rPr>
        <w:t>特教學生助理人員</w:t>
      </w:r>
      <w:r>
        <w:rPr>
          <w:rFonts w:hint="eastAsia"/>
        </w:rPr>
        <w:t>或是教師助理員</w:t>
      </w:r>
      <w:r w:rsidR="00DE063C">
        <w:rPr>
          <w:rFonts w:hint="eastAsia"/>
        </w:rPr>
        <w:t>。</w:t>
      </w:r>
      <w:r w:rsidR="00C5624A">
        <w:rPr>
          <w:rFonts w:hint="eastAsia"/>
        </w:rPr>
        <w:t>又，</w:t>
      </w:r>
      <w:r w:rsidR="00DE063C">
        <w:rPr>
          <w:rFonts w:hint="eastAsia"/>
        </w:rPr>
        <w:t>105年1月6日修正發布教育經費編列與管理法第3條，爰自106年度起教育經費</w:t>
      </w:r>
      <w:r w:rsidR="00C5624A">
        <w:rPr>
          <w:rFonts w:hint="eastAsia"/>
        </w:rPr>
        <w:t>之</w:t>
      </w:r>
      <w:r w:rsidR="00DE063C">
        <w:rPr>
          <w:rFonts w:hint="eastAsia"/>
        </w:rPr>
        <w:t>調幅</w:t>
      </w:r>
      <w:r w:rsidR="00C5624A">
        <w:rPr>
          <w:rFonts w:hint="eastAsia"/>
        </w:rPr>
        <w:t>百分比</w:t>
      </w:r>
      <w:r w:rsidR="00DE063C">
        <w:rPr>
          <w:rFonts w:hint="eastAsia"/>
        </w:rPr>
        <w:t>增加，然107年與106年相較，教育部補助各地方政府有關特</w:t>
      </w:r>
      <w:r w:rsidR="00C5624A">
        <w:rPr>
          <w:rFonts w:hint="eastAsia"/>
        </w:rPr>
        <w:t>殊</w:t>
      </w:r>
      <w:r w:rsidR="00DE063C">
        <w:rPr>
          <w:rFonts w:hint="eastAsia"/>
        </w:rPr>
        <w:t>教育助理人員經費占國教署總預算之</w:t>
      </w:r>
      <w:r w:rsidR="00C5624A">
        <w:rPr>
          <w:rFonts w:hint="eastAsia"/>
        </w:rPr>
        <w:t>比率</w:t>
      </w:r>
      <w:r w:rsidR="00DE063C">
        <w:rPr>
          <w:rFonts w:hint="eastAsia"/>
        </w:rPr>
        <w:t>，</w:t>
      </w:r>
      <w:r w:rsidR="00C5624A">
        <w:rPr>
          <w:rFonts w:hint="eastAsia"/>
        </w:rPr>
        <w:t>並未增加</w:t>
      </w:r>
      <w:r w:rsidR="003B41EC">
        <w:rPr>
          <w:rFonts w:hint="eastAsia"/>
        </w:rPr>
        <w:t>，均僅有0.3%</w:t>
      </w:r>
      <w:r w:rsidR="00C5624A">
        <w:rPr>
          <w:rFonts w:hint="eastAsia"/>
        </w:rPr>
        <w:t>。相關情形略以：</w:t>
      </w:r>
    </w:p>
    <w:p w:rsidR="003B3C07" w:rsidRDefault="004840D4" w:rsidP="002B02EB">
      <w:pPr>
        <w:pStyle w:val="3"/>
      </w:pPr>
      <w:bookmarkStart w:id="1015" w:name="_Toc421794871"/>
      <w:bookmarkStart w:id="1016" w:name="_Toc534295967"/>
      <w:bookmarkStart w:id="1017" w:name="_Toc535653659"/>
      <w:r w:rsidRPr="00A21118">
        <w:rPr>
          <w:rFonts w:hint="eastAsia"/>
        </w:rPr>
        <w:t>教育經費編列與管理法105年1月6日</w:t>
      </w:r>
      <w:r>
        <w:rPr>
          <w:rFonts w:hint="eastAsia"/>
        </w:rPr>
        <w:t>發布</w:t>
      </w:r>
      <w:r w:rsidRPr="00A21118">
        <w:rPr>
          <w:rFonts w:hint="eastAsia"/>
        </w:rPr>
        <w:t>修正第3條「中央及直轄市、縣（市）政府（以下簡稱各級政府）應於國家財政能力範圍內，充實、保障並致力推動全國教育經費之穩定成長。各級政府教育經費預算合計應不低於該年度預算籌編時之前</w:t>
      </w:r>
      <w:r>
        <w:rPr>
          <w:rFonts w:hint="eastAsia"/>
        </w:rPr>
        <w:t>3</w:t>
      </w:r>
      <w:r w:rsidRPr="00A21118">
        <w:rPr>
          <w:rFonts w:hint="eastAsia"/>
        </w:rPr>
        <w:t>年度決算歲入淨額平均值之</w:t>
      </w:r>
      <w:r>
        <w:rPr>
          <w:rFonts w:hint="eastAsia"/>
        </w:rPr>
        <w:t>23%</w:t>
      </w:r>
      <w:r w:rsidRPr="00A21118">
        <w:rPr>
          <w:rFonts w:hint="eastAsia"/>
        </w:rPr>
        <w:t>。」</w:t>
      </w:r>
      <w:r>
        <w:rPr>
          <w:rFonts w:hint="eastAsia"/>
        </w:rPr>
        <w:t>與102年12月11日發布之條文相較</w:t>
      </w:r>
      <w:r w:rsidRPr="00A21118">
        <w:rPr>
          <w:rFonts w:hint="eastAsia"/>
        </w:rPr>
        <w:t>增加0.5%，</w:t>
      </w:r>
      <w:r>
        <w:rPr>
          <w:rFonts w:hint="eastAsia"/>
        </w:rPr>
        <w:t>該案</w:t>
      </w:r>
      <w:r w:rsidRPr="00A21118">
        <w:rPr>
          <w:rFonts w:hint="eastAsia"/>
        </w:rPr>
        <w:t>自</w:t>
      </w:r>
      <w:r>
        <w:rPr>
          <w:rFonts w:hint="eastAsia"/>
        </w:rPr>
        <w:t>公布後1年內實施，爰</w:t>
      </w:r>
      <w:r w:rsidRPr="00A21118">
        <w:rPr>
          <w:rFonts w:hint="eastAsia"/>
        </w:rPr>
        <w:t>106年</w:t>
      </w:r>
      <w:r>
        <w:rPr>
          <w:rFonts w:hint="eastAsia"/>
        </w:rPr>
        <w:t>度</w:t>
      </w:r>
      <w:r w:rsidRPr="00A21118">
        <w:rPr>
          <w:rFonts w:hint="eastAsia"/>
        </w:rPr>
        <w:t>起實施</w:t>
      </w:r>
      <w:r>
        <w:rPr>
          <w:rFonts w:hint="eastAsia"/>
        </w:rPr>
        <w:t>教育經費預算上調</w:t>
      </w:r>
      <w:r>
        <w:rPr>
          <w:rStyle w:val="afd"/>
        </w:rPr>
        <w:footnoteReference w:id="9"/>
      </w:r>
      <w:r w:rsidRPr="00A21118">
        <w:rPr>
          <w:rFonts w:hint="eastAsia"/>
        </w:rPr>
        <w:t>。</w:t>
      </w:r>
      <w:bookmarkEnd w:id="1015"/>
      <w:bookmarkEnd w:id="1016"/>
      <w:bookmarkEnd w:id="1017"/>
    </w:p>
    <w:p w:rsidR="003B41EC" w:rsidRPr="00462411" w:rsidRDefault="005223ED" w:rsidP="002B02EB">
      <w:pPr>
        <w:pStyle w:val="3"/>
      </w:pPr>
      <w:bookmarkStart w:id="1018" w:name="_Toc534295968"/>
      <w:bookmarkStart w:id="1019" w:name="_Toc535653660"/>
      <w:r w:rsidRPr="001447CE">
        <w:rPr>
          <w:rFonts w:hAnsi="標楷體" w:cs="DFKaiShu-SB-Estd-BF" w:hint="eastAsia"/>
          <w:kern w:val="0"/>
          <w:szCs w:val="24"/>
        </w:rPr>
        <w:t>依特殊教育法第</w:t>
      </w:r>
      <w:r w:rsidRPr="001447CE">
        <w:rPr>
          <w:rFonts w:hAnsi="標楷體" w:cs="DFKaiShu-SB-Estd-BF"/>
          <w:kern w:val="0"/>
          <w:szCs w:val="24"/>
        </w:rPr>
        <w:t>9</w:t>
      </w:r>
      <w:r w:rsidRPr="001447CE">
        <w:rPr>
          <w:rFonts w:hAnsi="標楷體" w:cs="DFKaiShu-SB-Estd-BF" w:hint="eastAsia"/>
          <w:kern w:val="0"/>
          <w:szCs w:val="24"/>
        </w:rPr>
        <w:t>條第</w:t>
      </w:r>
      <w:r w:rsidRPr="001447CE">
        <w:rPr>
          <w:rFonts w:hAnsi="標楷體" w:cs="DFKaiShu-SB-Estd-BF"/>
          <w:kern w:val="0"/>
          <w:szCs w:val="24"/>
        </w:rPr>
        <w:t>2</w:t>
      </w:r>
      <w:r w:rsidRPr="001447CE">
        <w:rPr>
          <w:rFonts w:hAnsi="標楷體" w:cs="DFKaiShu-SB-Estd-BF" w:hint="eastAsia"/>
          <w:kern w:val="0"/>
          <w:szCs w:val="24"/>
        </w:rPr>
        <w:t>項規定：「中央政府為均衡地方身心障礙教育之發展，應補助地方辦理身心障礙教育之人事及業務經費；其補助辦法，由中央主管機關會商直轄市、縣（市）主管機關後定之。」</w:t>
      </w:r>
      <w:r w:rsidR="00462411">
        <w:rPr>
          <w:rFonts w:hAnsi="標楷體" w:cs="DFKaiShu-SB-Estd-BF" w:hint="eastAsia"/>
          <w:kern w:val="0"/>
          <w:szCs w:val="24"/>
        </w:rPr>
        <w:t>故教育部訂定</w:t>
      </w:r>
      <w:r w:rsidRPr="001447CE">
        <w:rPr>
          <w:rFonts w:hAnsi="標楷體" w:hint="eastAsia"/>
          <w:szCs w:val="24"/>
        </w:rPr>
        <w:t>「教育部補助直</w:t>
      </w:r>
      <w:r>
        <w:rPr>
          <w:rFonts w:hAnsi="標楷體" w:hint="eastAsia"/>
          <w:szCs w:val="24"/>
        </w:rPr>
        <w:t>轄市與縣（市）政府辦</w:t>
      </w:r>
      <w:r w:rsidR="00462411">
        <w:rPr>
          <w:rFonts w:hAnsi="標楷體" w:hint="eastAsia"/>
          <w:szCs w:val="24"/>
        </w:rPr>
        <w:t>理身心障礙教育經費實施要點」補助各地方政府。</w:t>
      </w:r>
      <w:r w:rsidR="00462411" w:rsidRPr="00462411">
        <w:rPr>
          <w:rFonts w:hAnsi="標楷體" w:hint="eastAsia"/>
          <w:szCs w:val="24"/>
        </w:rPr>
        <w:t>自104至107年</w:t>
      </w:r>
      <w:r w:rsidR="00462411">
        <w:rPr>
          <w:rFonts w:hAnsi="標楷體" w:hint="eastAsia"/>
          <w:szCs w:val="24"/>
        </w:rPr>
        <w:t>，教育部補助地方政府</w:t>
      </w:r>
      <w:r w:rsidR="00462411" w:rsidRPr="001447CE">
        <w:rPr>
          <w:rFonts w:hAnsi="標楷體" w:hint="eastAsia"/>
          <w:szCs w:val="24"/>
        </w:rPr>
        <w:t>特殊教育助理人員經費</w:t>
      </w:r>
      <w:r w:rsidR="00462411">
        <w:rPr>
          <w:rFonts w:hAnsi="標楷體" w:hint="eastAsia"/>
          <w:szCs w:val="24"/>
        </w:rPr>
        <w:t>分別約為1億2,900萬、1億4,796萬、</w:t>
      </w:r>
      <w:r w:rsidR="00462411">
        <w:rPr>
          <w:rFonts w:hAnsi="標楷體" w:hint="eastAsia"/>
          <w:szCs w:val="24"/>
        </w:rPr>
        <w:lastRenderedPageBreak/>
        <w:t>2億4,738萬、2億7,101萬，逐年增加，然該經費占國教署之預算比率分為0.1%、0.2%、0.3%、0.3%，即107年其補助增幅百分比，並未增加。</w:t>
      </w:r>
      <w:bookmarkEnd w:id="1018"/>
      <w:bookmarkEnd w:id="1019"/>
    </w:p>
    <w:p w:rsidR="00462411" w:rsidRPr="00462411" w:rsidRDefault="00525A09" w:rsidP="009C5F35">
      <w:pPr>
        <w:pStyle w:val="2"/>
      </w:pPr>
      <w:bookmarkStart w:id="1020" w:name="_Toc535653661"/>
      <w:r>
        <w:rPr>
          <w:rFonts w:hint="eastAsia"/>
        </w:rPr>
        <w:t>教育部相關人員於詢問會議</w:t>
      </w:r>
      <w:r w:rsidR="009C5F35">
        <w:rPr>
          <w:rFonts w:hint="eastAsia"/>
        </w:rPr>
        <w:t>說明內容略以：</w:t>
      </w:r>
      <w:bookmarkEnd w:id="1020"/>
    </w:p>
    <w:p w:rsidR="0089624E" w:rsidRDefault="00CA62DC" w:rsidP="002B02EB">
      <w:pPr>
        <w:pStyle w:val="3"/>
      </w:pPr>
      <w:bookmarkStart w:id="1021" w:name="_Toc535653662"/>
      <w:r>
        <w:rPr>
          <w:rFonts w:hint="eastAsia"/>
        </w:rPr>
        <w:t>教育部對於各地方政府審核</w:t>
      </w:r>
      <w:r w:rsidR="00D87170">
        <w:rPr>
          <w:rFonts w:hint="eastAsia"/>
        </w:rPr>
        <w:t>流程</w:t>
      </w:r>
      <w:r>
        <w:rPr>
          <w:rFonts w:hint="eastAsia"/>
        </w:rPr>
        <w:t>、反饋</w:t>
      </w:r>
      <w:r w:rsidR="00D87170">
        <w:rPr>
          <w:rFonts w:hint="eastAsia"/>
        </w:rPr>
        <w:t>與</w:t>
      </w:r>
      <w:r>
        <w:rPr>
          <w:rFonts w:hint="eastAsia"/>
        </w:rPr>
        <w:t>申覆</w:t>
      </w:r>
      <w:r w:rsidR="00B05CE9">
        <w:rPr>
          <w:rFonts w:hint="eastAsia"/>
        </w:rPr>
        <w:t>等</w:t>
      </w:r>
      <w:r>
        <w:rPr>
          <w:rFonts w:hint="eastAsia"/>
        </w:rPr>
        <w:t>機制不一之說明</w:t>
      </w:r>
      <w:r w:rsidR="002B255B">
        <w:rPr>
          <w:rFonts w:hint="eastAsia"/>
        </w:rPr>
        <w:t>及未來改進之道</w:t>
      </w:r>
      <w:bookmarkEnd w:id="1021"/>
    </w:p>
    <w:p w:rsidR="00050FC5" w:rsidRPr="001C6A16" w:rsidRDefault="0089624E" w:rsidP="0089624E">
      <w:pPr>
        <w:pStyle w:val="4"/>
        <w:rPr>
          <w:rFonts w:hAnsi="標楷體"/>
        </w:rPr>
      </w:pPr>
      <w:bookmarkStart w:id="1022" w:name="_Toc534295971"/>
      <w:bookmarkStart w:id="1023" w:name="_Toc535653663"/>
      <w:r>
        <w:rPr>
          <w:rFonts w:hint="eastAsia"/>
        </w:rPr>
        <w:t>地方政府</w:t>
      </w:r>
      <w:r w:rsidRPr="001C6A16">
        <w:rPr>
          <w:rFonts w:hAnsi="標楷體" w:hint="eastAsia"/>
        </w:rPr>
        <w:t>多以書面審查方式作為准駁之流程：</w:t>
      </w:r>
      <w:bookmarkEnd w:id="1022"/>
      <w:bookmarkEnd w:id="1023"/>
    </w:p>
    <w:p w:rsidR="00050FC5" w:rsidRPr="00050FC5" w:rsidRDefault="00050FC5" w:rsidP="00050FC5">
      <w:pPr>
        <w:pStyle w:val="5"/>
        <w:rPr>
          <w:szCs w:val="32"/>
        </w:rPr>
      </w:pPr>
      <w:bookmarkStart w:id="1024" w:name="_Toc534295972"/>
      <w:bookmarkStart w:id="1025" w:name="_Toc535653664"/>
      <w:r w:rsidRPr="001C6A16">
        <w:rPr>
          <w:rFonts w:hAnsi="標楷體"/>
          <w:color w:val="000000" w:themeColor="text1"/>
          <w:szCs w:val="32"/>
        </w:rPr>
        <w:t>依據「特殊教育法」第6條規</w:t>
      </w:r>
      <w:r w:rsidRPr="00050FC5">
        <w:rPr>
          <w:rFonts w:ascii="Times New Roman" w:hAnsi="Times New Roman"/>
          <w:color w:val="000000" w:themeColor="text1"/>
          <w:szCs w:val="32"/>
        </w:rPr>
        <w:t>定，各級主管機關應設特殊教育學生鑑定及就學輔導會，遴聘學者專家、教育行政人員、學校行政人員、同級教師組織代表、家長代表、專業人員、相關機關（構）及團體代表，辦理特殊教育學生鑑定、安置、重新安置、輔導等事宜。</w:t>
      </w:r>
      <w:r w:rsidRPr="00050FC5">
        <w:rPr>
          <w:rFonts w:ascii="Times New Roman" w:hAnsi="Times New Roman" w:hint="eastAsia"/>
          <w:color w:val="000000" w:themeColor="text1"/>
          <w:szCs w:val="32"/>
        </w:rPr>
        <w:t>爰各地方政府應依需要聘用不同障礙類別之家長團體代表及專家學者，故其具有專業性。</w:t>
      </w:r>
      <w:bookmarkEnd w:id="1024"/>
      <w:bookmarkEnd w:id="1025"/>
    </w:p>
    <w:p w:rsidR="00050FC5" w:rsidRPr="00050FC5" w:rsidRDefault="00050FC5" w:rsidP="00050FC5">
      <w:pPr>
        <w:pStyle w:val="5"/>
        <w:rPr>
          <w:szCs w:val="32"/>
        </w:rPr>
      </w:pPr>
      <w:bookmarkStart w:id="1026" w:name="_Toc534295973"/>
      <w:bookmarkStart w:id="1027" w:name="_Toc535653665"/>
      <w:r w:rsidRPr="00050FC5">
        <w:rPr>
          <w:rFonts w:ascii="Times New Roman" w:hAnsi="Times New Roman"/>
          <w:color w:val="000000" w:themeColor="text1"/>
          <w:szCs w:val="32"/>
        </w:rPr>
        <w:t>各直轄市、縣</w:t>
      </w:r>
      <w:r w:rsidRPr="00050FC5">
        <w:rPr>
          <w:rFonts w:ascii="Times New Roman" w:hAnsi="Times New Roman" w:hint="eastAsia"/>
          <w:color w:val="000000" w:themeColor="text1"/>
          <w:szCs w:val="32"/>
        </w:rPr>
        <w:t>（</w:t>
      </w:r>
      <w:r w:rsidRPr="00050FC5">
        <w:rPr>
          <w:rFonts w:ascii="Times New Roman" w:hAnsi="Times New Roman"/>
          <w:color w:val="000000" w:themeColor="text1"/>
          <w:szCs w:val="32"/>
        </w:rPr>
        <w:t>市</w:t>
      </w:r>
      <w:r w:rsidRPr="00050FC5">
        <w:rPr>
          <w:rFonts w:ascii="Times New Roman" w:hAnsi="Times New Roman" w:hint="eastAsia"/>
          <w:color w:val="000000" w:themeColor="text1"/>
          <w:szCs w:val="32"/>
        </w:rPr>
        <w:t>）</w:t>
      </w:r>
      <w:r w:rsidRPr="00050FC5">
        <w:rPr>
          <w:rFonts w:ascii="Times New Roman" w:hAnsi="Times New Roman"/>
          <w:color w:val="000000" w:themeColor="text1"/>
          <w:szCs w:val="32"/>
        </w:rPr>
        <w:t>政府於審查教師助理員及特教</w:t>
      </w:r>
      <w:r w:rsidR="003C65B2">
        <w:rPr>
          <w:rFonts w:ascii="Times New Roman" w:hAnsi="Times New Roman"/>
          <w:color w:val="000000" w:themeColor="text1"/>
          <w:szCs w:val="32"/>
        </w:rPr>
        <w:t>特教學生助理人員</w:t>
      </w:r>
      <w:r w:rsidR="00C806C1">
        <w:rPr>
          <w:rFonts w:ascii="Times New Roman" w:hAnsi="Times New Roman" w:hint="eastAsia"/>
          <w:color w:val="000000" w:themeColor="text1"/>
          <w:szCs w:val="32"/>
        </w:rPr>
        <w:t>之需求時數</w:t>
      </w:r>
      <w:r w:rsidRPr="00050FC5">
        <w:rPr>
          <w:rFonts w:ascii="Times New Roman" w:hAnsi="Times New Roman"/>
          <w:color w:val="000000" w:themeColor="text1"/>
          <w:szCs w:val="32"/>
        </w:rPr>
        <w:t>時</w:t>
      </w:r>
      <w:r w:rsidRPr="00050FC5">
        <w:rPr>
          <w:rFonts w:ascii="Times New Roman" w:hAnsi="Times New Roman" w:hint="eastAsia"/>
          <w:color w:val="000000" w:themeColor="text1"/>
          <w:szCs w:val="32"/>
        </w:rPr>
        <w:t>，多以書面審查為主，</w:t>
      </w:r>
      <w:r w:rsidRPr="00050FC5">
        <w:rPr>
          <w:rFonts w:ascii="Times New Roman" w:hAnsi="Times New Roman"/>
          <w:color w:val="000000" w:themeColor="text1"/>
          <w:szCs w:val="32"/>
        </w:rPr>
        <w:t>然書面審查仍有其尚待努力改進之處</w:t>
      </w:r>
      <w:r w:rsidRPr="00050FC5">
        <w:rPr>
          <w:rFonts w:ascii="Times New Roman" w:hAnsi="Times New Roman" w:hint="eastAsia"/>
          <w:color w:val="000000" w:themeColor="text1"/>
          <w:szCs w:val="32"/>
        </w:rPr>
        <w:t>，故</w:t>
      </w:r>
      <w:r w:rsidRPr="00050FC5">
        <w:rPr>
          <w:rFonts w:ascii="Times New Roman" w:hAnsi="Times New Roman"/>
          <w:color w:val="000000" w:themeColor="text1"/>
          <w:szCs w:val="32"/>
        </w:rPr>
        <w:t>未來</w:t>
      </w:r>
      <w:r>
        <w:rPr>
          <w:rFonts w:ascii="Times New Roman" w:hAnsi="Times New Roman" w:hint="eastAsia"/>
          <w:color w:val="000000" w:themeColor="text1"/>
          <w:szCs w:val="32"/>
        </w:rPr>
        <w:t>教育</w:t>
      </w:r>
      <w:r w:rsidRPr="00050FC5">
        <w:rPr>
          <w:rFonts w:ascii="Times New Roman" w:hAnsi="Times New Roman"/>
          <w:color w:val="000000" w:themeColor="text1"/>
          <w:szCs w:val="32"/>
        </w:rPr>
        <w:t>部國教署將督導各直轄市、縣</w:t>
      </w:r>
      <w:r w:rsidRPr="00050FC5">
        <w:rPr>
          <w:rFonts w:ascii="Times New Roman" w:hAnsi="Times New Roman" w:hint="eastAsia"/>
          <w:color w:val="000000" w:themeColor="text1"/>
          <w:szCs w:val="32"/>
        </w:rPr>
        <w:t>（</w:t>
      </w:r>
      <w:r w:rsidRPr="00050FC5">
        <w:rPr>
          <w:rFonts w:ascii="Times New Roman" w:hAnsi="Times New Roman"/>
          <w:color w:val="000000" w:themeColor="text1"/>
          <w:szCs w:val="32"/>
        </w:rPr>
        <w:t>市</w:t>
      </w:r>
      <w:r w:rsidRPr="00050FC5">
        <w:rPr>
          <w:rFonts w:ascii="Times New Roman" w:hAnsi="Times New Roman" w:hint="eastAsia"/>
          <w:color w:val="000000" w:themeColor="text1"/>
          <w:szCs w:val="32"/>
        </w:rPr>
        <w:t>）</w:t>
      </w:r>
      <w:r w:rsidRPr="00050FC5">
        <w:rPr>
          <w:rFonts w:ascii="Times New Roman" w:hAnsi="Times New Roman"/>
          <w:color w:val="000000" w:themeColor="text1"/>
          <w:szCs w:val="32"/>
        </w:rPr>
        <w:t>政府於審查教師助理員及特教</w:t>
      </w:r>
      <w:r w:rsidR="003C65B2">
        <w:rPr>
          <w:rFonts w:ascii="Times New Roman" w:hAnsi="Times New Roman"/>
          <w:color w:val="000000" w:themeColor="text1"/>
          <w:szCs w:val="32"/>
        </w:rPr>
        <w:t>特教學生助理人員</w:t>
      </w:r>
      <w:r w:rsidRPr="00050FC5">
        <w:rPr>
          <w:rFonts w:hAnsi="標楷體" w:hint="eastAsia"/>
          <w:color w:val="000000" w:themeColor="text1"/>
          <w:szCs w:val="32"/>
        </w:rPr>
        <w:t>必要時，得到校進行評估</w:t>
      </w:r>
      <w:r w:rsidRPr="00050FC5">
        <w:rPr>
          <w:rFonts w:ascii="Times New Roman" w:hAnsi="Times New Roman" w:hint="eastAsia"/>
          <w:color w:val="000000" w:themeColor="text1"/>
          <w:szCs w:val="32"/>
        </w:rPr>
        <w:t>，</w:t>
      </w:r>
      <w:r w:rsidRPr="00050FC5">
        <w:rPr>
          <w:rFonts w:ascii="Times New Roman" w:hAnsi="Times New Roman"/>
          <w:color w:val="000000" w:themeColor="text1"/>
          <w:szCs w:val="32"/>
        </w:rPr>
        <w:t>以確保審查流程更加完善</w:t>
      </w:r>
      <w:r w:rsidRPr="00050FC5">
        <w:rPr>
          <w:rFonts w:ascii="Times New Roman" w:hAnsi="Times New Roman" w:hint="eastAsia"/>
          <w:color w:val="000000" w:themeColor="text1"/>
          <w:szCs w:val="32"/>
        </w:rPr>
        <w:t>，以</w:t>
      </w:r>
      <w:r w:rsidRPr="00050FC5">
        <w:rPr>
          <w:rFonts w:ascii="Times New Roman" w:hAnsi="Times New Roman"/>
          <w:color w:val="000000" w:themeColor="text1"/>
          <w:szCs w:val="32"/>
        </w:rPr>
        <w:t>提供特殊教育學生更適切之支持服務。</w:t>
      </w:r>
      <w:bookmarkEnd w:id="1026"/>
      <w:bookmarkEnd w:id="1027"/>
    </w:p>
    <w:p w:rsidR="00050FC5" w:rsidRPr="002B255B" w:rsidRDefault="002B255B" w:rsidP="00050FC5">
      <w:pPr>
        <w:pStyle w:val="5"/>
        <w:rPr>
          <w:szCs w:val="32"/>
        </w:rPr>
      </w:pPr>
      <w:bookmarkStart w:id="1028" w:name="_Toc534295974"/>
      <w:bookmarkStart w:id="1029" w:name="_Toc535653666"/>
      <w:r w:rsidRPr="002B255B">
        <w:rPr>
          <w:rFonts w:ascii="Times New Roman" w:hAnsi="Times New Roman" w:hint="eastAsia"/>
          <w:color w:val="000000" w:themeColor="text1"/>
          <w:szCs w:val="32"/>
        </w:rPr>
        <w:t>教育部國教署訂有</w:t>
      </w:r>
      <w:r w:rsidRPr="002B255B">
        <w:rPr>
          <w:rFonts w:hAnsi="標楷體" w:hint="eastAsia"/>
          <w:color w:val="000000" w:themeColor="text1"/>
          <w:szCs w:val="32"/>
        </w:rPr>
        <w:t>「</w:t>
      </w:r>
      <w:r w:rsidRPr="002B255B">
        <w:rPr>
          <w:rFonts w:ascii="Times New Roman" w:hAnsi="Times New Roman" w:hint="eastAsia"/>
          <w:color w:val="000000" w:themeColor="text1"/>
          <w:szCs w:val="32"/>
        </w:rPr>
        <w:t>各縣市政府審核學校申請特教</w:t>
      </w:r>
      <w:r w:rsidR="00982DDC">
        <w:rPr>
          <w:rFonts w:ascii="Times New Roman" w:hAnsi="Times New Roman" w:hint="eastAsia"/>
          <w:color w:val="000000" w:themeColor="text1"/>
          <w:szCs w:val="32"/>
        </w:rPr>
        <w:t>學生助理人員</w:t>
      </w:r>
      <w:r w:rsidRPr="002B255B">
        <w:rPr>
          <w:rFonts w:ascii="Times New Roman" w:hAnsi="Times New Roman" w:hint="eastAsia"/>
          <w:color w:val="000000" w:themeColor="text1"/>
          <w:szCs w:val="32"/>
        </w:rPr>
        <w:t>參考原則</w:t>
      </w:r>
      <w:r w:rsidRPr="002B255B">
        <w:rPr>
          <w:rFonts w:hAnsi="標楷體" w:hint="eastAsia"/>
          <w:color w:val="000000" w:themeColor="text1"/>
          <w:szCs w:val="32"/>
        </w:rPr>
        <w:t>」</w:t>
      </w:r>
      <w:r w:rsidR="004326E8">
        <w:rPr>
          <w:rStyle w:val="afd"/>
          <w:rFonts w:hAnsi="標楷體"/>
          <w:color w:val="000000" w:themeColor="text1"/>
          <w:szCs w:val="32"/>
        </w:rPr>
        <w:footnoteReference w:id="10"/>
      </w:r>
      <w:r w:rsidRPr="002B255B">
        <w:rPr>
          <w:rFonts w:hAnsi="標楷體" w:hint="eastAsia"/>
          <w:color w:val="000000" w:themeColor="text1"/>
          <w:szCs w:val="32"/>
        </w:rPr>
        <w:t>第5條略以:各縣市政府審核時如有必要，得到校進行評估。俟完成後將函發給各縣市政府參考。</w:t>
      </w:r>
      <w:bookmarkEnd w:id="1028"/>
      <w:bookmarkEnd w:id="1029"/>
    </w:p>
    <w:p w:rsidR="002B255B" w:rsidRPr="002B255B" w:rsidRDefault="002B255B" w:rsidP="0089624E">
      <w:pPr>
        <w:pStyle w:val="4"/>
      </w:pPr>
      <w:bookmarkStart w:id="1030" w:name="_Toc534295975"/>
      <w:bookmarkStart w:id="1031" w:name="_Toc535653667"/>
      <w:r>
        <w:rPr>
          <w:rFonts w:hint="eastAsia"/>
        </w:rPr>
        <w:t>地方政府對於反饋申請者知悉之制度：</w:t>
      </w:r>
      <w:r w:rsidRPr="002B255B">
        <w:rPr>
          <w:rFonts w:ascii="Times New Roman" w:hAnsi="Times New Roman" w:hint="eastAsia"/>
          <w:color w:val="000000" w:themeColor="text1"/>
          <w:szCs w:val="32"/>
        </w:rPr>
        <w:t>針對</w:t>
      </w:r>
      <w:r w:rsidR="00982DDC">
        <w:rPr>
          <w:rFonts w:ascii="Times New Roman" w:hAnsi="Times New Roman"/>
          <w:color w:val="000000" w:themeColor="text1"/>
          <w:szCs w:val="32"/>
        </w:rPr>
        <w:t>特教</w:t>
      </w:r>
      <w:r w:rsidR="00982DDC">
        <w:rPr>
          <w:rFonts w:ascii="Times New Roman" w:hAnsi="Times New Roman"/>
          <w:color w:val="000000" w:themeColor="text1"/>
          <w:szCs w:val="32"/>
        </w:rPr>
        <w:lastRenderedPageBreak/>
        <w:t>學生助理人員</w:t>
      </w:r>
      <w:r w:rsidRPr="002B255B">
        <w:rPr>
          <w:rFonts w:ascii="Times New Roman" w:hAnsi="Times New Roman"/>
          <w:color w:val="000000" w:themeColor="text1"/>
          <w:szCs w:val="32"/>
        </w:rPr>
        <w:t>審核</w:t>
      </w:r>
      <w:r w:rsidRPr="002B255B">
        <w:rPr>
          <w:rFonts w:ascii="Times New Roman" w:hAnsi="Times New Roman" w:hint="eastAsia"/>
          <w:color w:val="000000" w:themeColor="text1"/>
          <w:szCs w:val="32"/>
        </w:rPr>
        <w:t>後之</w:t>
      </w:r>
      <w:r w:rsidRPr="002B255B">
        <w:rPr>
          <w:rFonts w:ascii="Times New Roman" w:hAnsi="Times New Roman"/>
          <w:color w:val="000000" w:themeColor="text1"/>
          <w:szCs w:val="32"/>
        </w:rPr>
        <w:t>反饋</w:t>
      </w:r>
      <w:r w:rsidRPr="002B255B">
        <w:rPr>
          <w:rFonts w:ascii="Times New Roman" w:hAnsi="Times New Roman" w:hint="eastAsia"/>
          <w:color w:val="000000" w:themeColor="text1"/>
          <w:szCs w:val="32"/>
        </w:rPr>
        <w:t>制度，教育部國教署將刻正研訂</w:t>
      </w:r>
      <w:r w:rsidRPr="002B255B">
        <w:rPr>
          <w:rFonts w:hAnsi="標楷體" w:hint="eastAsia"/>
          <w:color w:val="000000" w:themeColor="text1"/>
          <w:szCs w:val="32"/>
        </w:rPr>
        <w:t>「</w:t>
      </w:r>
      <w:r w:rsidRPr="002B255B">
        <w:rPr>
          <w:rFonts w:ascii="Times New Roman" w:hAnsi="Times New Roman" w:hint="eastAsia"/>
          <w:color w:val="000000" w:themeColor="text1"/>
          <w:szCs w:val="32"/>
        </w:rPr>
        <w:t>各縣市政府審核學校申請特教</w:t>
      </w:r>
      <w:r w:rsidR="00982DDC">
        <w:rPr>
          <w:rFonts w:ascii="Times New Roman" w:hAnsi="Times New Roman" w:hint="eastAsia"/>
          <w:color w:val="000000" w:themeColor="text1"/>
          <w:szCs w:val="32"/>
        </w:rPr>
        <w:t>學生助理人員</w:t>
      </w:r>
      <w:r w:rsidRPr="002B255B">
        <w:rPr>
          <w:rFonts w:ascii="Times New Roman" w:hAnsi="Times New Roman" w:hint="eastAsia"/>
          <w:color w:val="000000" w:themeColor="text1"/>
          <w:szCs w:val="32"/>
        </w:rPr>
        <w:t>參考原則</w:t>
      </w:r>
      <w:r w:rsidRPr="002B255B">
        <w:rPr>
          <w:rFonts w:hAnsi="標楷體" w:hint="eastAsia"/>
          <w:color w:val="000000" w:themeColor="text1"/>
          <w:szCs w:val="32"/>
        </w:rPr>
        <w:t>」，供各縣市政府參考</w:t>
      </w:r>
      <w:r w:rsidRPr="002B255B">
        <w:rPr>
          <w:rFonts w:ascii="Times New Roman" w:hAnsi="Times New Roman" w:hint="eastAsia"/>
          <w:color w:val="000000" w:themeColor="text1"/>
          <w:szCs w:val="32"/>
        </w:rPr>
        <w:t>。</w:t>
      </w:r>
      <w:bookmarkEnd w:id="1030"/>
      <w:bookmarkEnd w:id="1031"/>
    </w:p>
    <w:p w:rsidR="002B255B" w:rsidRPr="002B255B" w:rsidRDefault="002B255B" w:rsidP="0089624E">
      <w:pPr>
        <w:pStyle w:val="4"/>
      </w:pPr>
      <w:bookmarkStart w:id="1032" w:name="_Toc534295976"/>
      <w:bookmarkStart w:id="1033" w:name="_Toc535653668"/>
      <w:r>
        <w:rPr>
          <w:rFonts w:ascii="Times New Roman" w:hAnsi="Times New Roman" w:hint="eastAsia"/>
          <w:color w:val="000000" w:themeColor="text1"/>
          <w:szCs w:val="32"/>
        </w:rPr>
        <w:t>申覆制度：</w:t>
      </w:r>
      <w:bookmarkEnd w:id="1032"/>
      <w:bookmarkEnd w:id="1033"/>
    </w:p>
    <w:p w:rsidR="002B255B" w:rsidRPr="002B255B" w:rsidRDefault="002B255B" w:rsidP="002B255B">
      <w:pPr>
        <w:pStyle w:val="5"/>
      </w:pPr>
      <w:bookmarkStart w:id="1034" w:name="_Toc534295977"/>
      <w:bookmarkStart w:id="1035" w:name="_Toc535653669"/>
      <w:r w:rsidRPr="002B255B">
        <w:rPr>
          <w:rFonts w:ascii="Times New Roman" w:hAnsi="Times New Roman"/>
          <w:color w:val="000000" w:themeColor="text1"/>
          <w:szCs w:val="32"/>
        </w:rPr>
        <w:t>依據「特殊教育學生申訴服務辦法」規定</w:t>
      </w:r>
      <w:r w:rsidRPr="002B255B">
        <w:rPr>
          <w:rFonts w:ascii="Times New Roman" w:hAnsi="Times New Roman" w:hint="eastAsia"/>
          <w:color w:val="000000" w:themeColor="text1"/>
          <w:szCs w:val="32"/>
        </w:rPr>
        <w:t>，當</w:t>
      </w:r>
      <w:r w:rsidRPr="002B255B">
        <w:rPr>
          <w:rFonts w:ascii="Times New Roman" w:hAnsi="Times New Roman"/>
          <w:color w:val="000000" w:themeColor="text1"/>
          <w:szCs w:val="32"/>
        </w:rPr>
        <w:t>特殊教育學生、監護人或法定代理人對鑑定、安置、輔導、學習、支持性服務或其他學習權益受損時，得向主管機關或學校提起申訴</w:t>
      </w:r>
      <w:r w:rsidRPr="002B255B">
        <w:rPr>
          <w:rFonts w:ascii="Times New Roman" w:hAnsi="Times New Roman" w:hint="eastAsia"/>
          <w:color w:val="000000" w:themeColor="text1"/>
          <w:szCs w:val="32"/>
        </w:rPr>
        <w:t>，故當</w:t>
      </w:r>
      <w:r w:rsidRPr="002B255B">
        <w:rPr>
          <w:rFonts w:ascii="Times New Roman" w:hAnsi="Times New Roman"/>
          <w:color w:val="000000" w:themeColor="text1"/>
          <w:szCs w:val="32"/>
        </w:rPr>
        <w:t>特殊教育學生、監護人或法定代理人</w:t>
      </w:r>
      <w:r w:rsidRPr="002B255B">
        <w:rPr>
          <w:rFonts w:ascii="Times New Roman" w:hAnsi="Times New Roman" w:hint="eastAsia"/>
          <w:color w:val="000000" w:themeColor="text1"/>
          <w:szCs w:val="32"/>
        </w:rPr>
        <w:t>對特教</w:t>
      </w:r>
      <w:r w:rsidR="003C65B2">
        <w:rPr>
          <w:rFonts w:ascii="Times New Roman" w:hAnsi="Times New Roman" w:hint="eastAsia"/>
          <w:color w:val="000000" w:themeColor="text1"/>
          <w:szCs w:val="32"/>
        </w:rPr>
        <w:t>特教學生助理人員</w:t>
      </w:r>
      <w:r w:rsidRPr="002B255B">
        <w:rPr>
          <w:rFonts w:ascii="Times New Roman" w:hAnsi="Times New Roman" w:hint="eastAsia"/>
          <w:color w:val="000000" w:themeColor="text1"/>
          <w:szCs w:val="32"/>
        </w:rPr>
        <w:t>審查結果有異議時，得依相關規定詢申訴管道向主管機關或學校提出申訴</w:t>
      </w:r>
      <w:r w:rsidRPr="002B255B">
        <w:rPr>
          <w:rFonts w:ascii="Times New Roman" w:hAnsi="Times New Roman"/>
          <w:color w:val="000000" w:themeColor="text1"/>
          <w:szCs w:val="32"/>
        </w:rPr>
        <w:t>。</w:t>
      </w:r>
      <w:r w:rsidRPr="002B255B">
        <w:rPr>
          <w:rFonts w:ascii="Times New Roman" w:hAnsi="Times New Roman" w:hint="eastAsia"/>
          <w:color w:val="000000" w:themeColor="text1"/>
          <w:szCs w:val="32"/>
        </w:rPr>
        <w:t>故各主管機關及學校應</w:t>
      </w:r>
      <w:r w:rsidRPr="002B255B">
        <w:rPr>
          <w:rFonts w:ascii="Times New Roman" w:hAnsi="Times New Roman"/>
          <w:color w:val="000000" w:themeColor="text1"/>
          <w:szCs w:val="32"/>
        </w:rPr>
        <w:t>依據</w:t>
      </w:r>
      <w:r w:rsidRPr="002B255B">
        <w:rPr>
          <w:rFonts w:ascii="Times New Roman" w:hAnsi="Times New Roman" w:hint="eastAsia"/>
          <w:color w:val="000000" w:themeColor="text1"/>
          <w:szCs w:val="32"/>
        </w:rPr>
        <w:t>相關規定辦理。</w:t>
      </w:r>
      <w:bookmarkEnd w:id="1034"/>
      <w:bookmarkEnd w:id="1035"/>
    </w:p>
    <w:p w:rsidR="00CA62DC" w:rsidRPr="00A526B1" w:rsidRDefault="002B255B" w:rsidP="002B255B">
      <w:pPr>
        <w:pStyle w:val="5"/>
      </w:pPr>
      <w:bookmarkStart w:id="1036" w:name="_Toc534295978"/>
      <w:bookmarkStart w:id="1037" w:name="_Toc535653670"/>
      <w:r>
        <w:rPr>
          <w:rFonts w:ascii="Times New Roman" w:hAnsi="Times New Roman" w:hint="eastAsia"/>
          <w:color w:val="000000" w:themeColor="text1"/>
          <w:szCs w:val="32"/>
        </w:rPr>
        <w:t>對於</w:t>
      </w:r>
      <w:r w:rsidRPr="002B255B">
        <w:rPr>
          <w:rFonts w:ascii="Times New Roman" w:hAnsi="Times New Roman"/>
          <w:color w:val="000000" w:themeColor="text1"/>
          <w:szCs w:val="32"/>
        </w:rPr>
        <w:t>屏東縣政府</w:t>
      </w:r>
      <w:r>
        <w:rPr>
          <w:rFonts w:ascii="Times New Roman" w:hAnsi="Times New Roman" w:hint="eastAsia"/>
          <w:color w:val="000000" w:themeColor="text1"/>
          <w:szCs w:val="32"/>
        </w:rPr>
        <w:t>於</w:t>
      </w:r>
      <w:r w:rsidRPr="002B255B">
        <w:rPr>
          <w:rFonts w:ascii="Times New Roman" w:hAnsi="Times New Roman"/>
          <w:color w:val="000000" w:themeColor="text1"/>
          <w:szCs w:val="32"/>
        </w:rPr>
        <w:t>特教</w:t>
      </w:r>
      <w:r w:rsidR="00982DDC">
        <w:rPr>
          <w:rFonts w:ascii="Times New Roman" w:hAnsi="Times New Roman"/>
          <w:color w:val="000000" w:themeColor="text1"/>
          <w:szCs w:val="32"/>
        </w:rPr>
        <w:t>學生助理人員</w:t>
      </w:r>
      <w:r w:rsidRPr="002B255B">
        <w:rPr>
          <w:rFonts w:ascii="Times New Roman" w:hAnsi="Times New Roman"/>
          <w:color w:val="000000" w:themeColor="text1"/>
          <w:szCs w:val="32"/>
        </w:rPr>
        <w:t>供給服務之審核無申覆管道，教育部國教署將刻正督導屏東縣政府依據相關法令規訂定合宜申訴管道。</w:t>
      </w:r>
      <w:r w:rsidR="00515B92">
        <w:rPr>
          <w:rFonts w:ascii="Times New Roman" w:hAnsi="Times New Roman" w:hint="eastAsia"/>
          <w:color w:val="000000" w:themeColor="text1"/>
          <w:szCs w:val="32"/>
        </w:rPr>
        <w:t>該部將調查各縣市政府相關規定是否有</w:t>
      </w:r>
      <w:r>
        <w:rPr>
          <w:rFonts w:ascii="Times New Roman" w:hAnsi="Times New Roman" w:hint="eastAsia"/>
          <w:color w:val="000000" w:themeColor="text1"/>
          <w:szCs w:val="32"/>
        </w:rPr>
        <w:t>缺漏申覆制度，如有缺漏</w:t>
      </w:r>
      <w:r w:rsidR="00515B92">
        <w:rPr>
          <w:rFonts w:ascii="Times New Roman" w:hAnsi="Times New Roman" w:hint="eastAsia"/>
          <w:color w:val="000000" w:themeColor="text1"/>
          <w:szCs w:val="32"/>
        </w:rPr>
        <w:t>，</w:t>
      </w:r>
      <w:r>
        <w:rPr>
          <w:rFonts w:ascii="Times New Roman" w:hAnsi="Times New Roman" w:hint="eastAsia"/>
          <w:color w:val="000000" w:themeColor="text1"/>
          <w:szCs w:val="32"/>
        </w:rPr>
        <w:t>將要求調整。</w:t>
      </w:r>
      <w:bookmarkEnd w:id="1036"/>
      <w:bookmarkEnd w:id="1037"/>
    </w:p>
    <w:p w:rsidR="00462411" w:rsidRDefault="002B61D0" w:rsidP="002B02EB">
      <w:pPr>
        <w:pStyle w:val="3"/>
      </w:pPr>
      <w:bookmarkStart w:id="1038" w:name="_Toc535653671"/>
      <w:r>
        <w:rPr>
          <w:rFonts w:hint="eastAsia"/>
        </w:rPr>
        <w:t>教育部對於</w:t>
      </w:r>
      <w:r w:rsidR="00982DDC">
        <w:rPr>
          <w:rFonts w:hint="eastAsia"/>
        </w:rPr>
        <w:t>特教學生助理人員</w:t>
      </w:r>
      <w:r w:rsidR="009C5F35">
        <w:rPr>
          <w:rFonts w:hint="eastAsia"/>
        </w:rPr>
        <w:t>之進用</w:t>
      </w:r>
      <w:r w:rsidR="009076B0">
        <w:rPr>
          <w:rFonts w:hint="eastAsia"/>
        </w:rPr>
        <w:t>配置</w:t>
      </w:r>
      <w:r w:rsidR="009C5F35">
        <w:rPr>
          <w:rFonts w:hint="eastAsia"/>
        </w:rPr>
        <w:t>、薪資、訓練</w:t>
      </w:r>
      <w:r>
        <w:rPr>
          <w:rFonts w:hint="eastAsia"/>
        </w:rPr>
        <w:t>與經費補助</w:t>
      </w:r>
      <w:r w:rsidR="009C5F35">
        <w:rPr>
          <w:rFonts w:hint="eastAsia"/>
        </w:rPr>
        <w:t>及未來</w:t>
      </w:r>
      <w:r>
        <w:rPr>
          <w:rFonts w:hint="eastAsia"/>
        </w:rPr>
        <w:t>改進之道</w:t>
      </w:r>
      <w:bookmarkEnd w:id="1038"/>
    </w:p>
    <w:p w:rsidR="00515B92" w:rsidRPr="00DB022B" w:rsidRDefault="00982DDC" w:rsidP="00515B92">
      <w:pPr>
        <w:pStyle w:val="4"/>
      </w:pPr>
      <w:bookmarkStart w:id="1039" w:name="_Toc534295980"/>
      <w:bookmarkStart w:id="1040" w:name="_Toc535653672"/>
      <w:r>
        <w:rPr>
          <w:rFonts w:hint="eastAsia"/>
        </w:rPr>
        <w:t>特教學生助理人員</w:t>
      </w:r>
      <w:r w:rsidR="009076B0">
        <w:rPr>
          <w:rFonts w:hint="eastAsia"/>
        </w:rPr>
        <w:t>之進用配置：</w:t>
      </w:r>
      <w:r w:rsidR="009076B0" w:rsidRPr="009076B0">
        <w:rPr>
          <w:rFonts w:ascii="Times New Roman" w:hAnsi="Times New Roman" w:hint="eastAsia"/>
          <w:szCs w:val="32"/>
        </w:rPr>
        <w:t>有關集中式特教班未配置特教</w:t>
      </w:r>
      <w:r>
        <w:rPr>
          <w:rFonts w:ascii="Times New Roman" w:hAnsi="Times New Roman" w:hint="eastAsia"/>
          <w:szCs w:val="32"/>
        </w:rPr>
        <w:t>學生助理人員</w:t>
      </w:r>
      <w:r w:rsidR="009076B0" w:rsidRPr="009076B0">
        <w:rPr>
          <w:rFonts w:ascii="Times New Roman" w:hAnsi="Times New Roman" w:hint="eastAsia"/>
          <w:szCs w:val="32"/>
        </w:rPr>
        <w:t>部分與經費編列並無關係，</w:t>
      </w:r>
      <w:r w:rsidR="00DB022B" w:rsidRPr="001E2778">
        <w:rPr>
          <w:rFonts w:ascii="Times New Roman" w:hAnsi="Times New Roman" w:hint="eastAsia"/>
          <w:szCs w:val="32"/>
        </w:rPr>
        <w:t>教育部目前於教學現場就教師助理員與特教</w:t>
      </w:r>
      <w:r>
        <w:rPr>
          <w:rFonts w:ascii="Times New Roman" w:hAnsi="Times New Roman" w:hint="eastAsia"/>
          <w:szCs w:val="32"/>
        </w:rPr>
        <w:t>學生助理人員</w:t>
      </w:r>
      <w:r w:rsidR="00DB022B" w:rsidRPr="001E2778">
        <w:rPr>
          <w:rFonts w:ascii="Times New Roman" w:hAnsi="Times New Roman" w:hint="eastAsia"/>
          <w:szCs w:val="32"/>
        </w:rPr>
        <w:t>之配置規劃如下：</w:t>
      </w:r>
      <w:bookmarkEnd w:id="1039"/>
      <w:bookmarkEnd w:id="1040"/>
    </w:p>
    <w:p w:rsidR="00DB022B" w:rsidRPr="00DB022B" w:rsidRDefault="00DB022B" w:rsidP="00DB022B">
      <w:pPr>
        <w:pStyle w:val="5"/>
      </w:pPr>
      <w:bookmarkStart w:id="1041" w:name="_Toc534295981"/>
      <w:bookmarkStart w:id="1042" w:name="_Toc535653673"/>
      <w:r w:rsidRPr="001E2778">
        <w:rPr>
          <w:rFonts w:ascii="Times New Roman" w:hAnsi="Times New Roman"/>
          <w:szCs w:val="32"/>
        </w:rPr>
        <w:t>就讀於</w:t>
      </w:r>
      <w:r w:rsidRPr="001E2778">
        <w:rPr>
          <w:rFonts w:ascii="Times New Roman" w:hAnsi="Times New Roman" w:hint="eastAsia"/>
          <w:szCs w:val="32"/>
        </w:rPr>
        <w:t>集中式特殊教育班身心障礙學生需人力協助者配置教師助理員：</w:t>
      </w:r>
      <w:r w:rsidRPr="001E2778">
        <w:rPr>
          <w:rFonts w:ascii="Times New Roman" w:hAnsi="Times New Roman"/>
          <w:szCs w:val="32"/>
        </w:rPr>
        <w:t>依據「</w:t>
      </w:r>
      <w:r w:rsidRPr="001E2778">
        <w:rPr>
          <w:rFonts w:ascii="Times New Roman" w:hAnsi="Times New Roman"/>
          <w:color w:val="000000"/>
          <w:szCs w:val="32"/>
          <w:shd w:val="clear" w:color="auto" w:fill="FFFFFF"/>
        </w:rPr>
        <w:t>高級中等以下學校特殊教育班班級及專責單位設置與人員進用辦法</w:t>
      </w:r>
      <w:r w:rsidRPr="001E2778">
        <w:rPr>
          <w:rFonts w:ascii="Times New Roman" w:hAnsi="Times New Roman"/>
          <w:szCs w:val="32"/>
        </w:rPr>
        <w:t>」</w:t>
      </w:r>
      <w:r w:rsidRPr="001E2778">
        <w:rPr>
          <w:rFonts w:ascii="Times New Roman" w:hAnsi="Times New Roman"/>
          <w:color w:val="000000"/>
          <w:szCs w:val="32"/>
        </w:rPr>
        <w:t>規定，申請教師助理員需經各級主管機關特殊教育學生鑑定及就學輔導會（以下簡稱鑑輔會）鑑定，具中度以上障礙程度或學習生活上有特殊需求之身心障礙學生，每</w:t>
      </w:r>
      <w:r>
        <w:rPr>
          <w:rFonts w:ascii="Times New Roman" w:hAnsi="Times New Roman" w:hint="eastAsia"/>
          <w:color w:val="000000"/>
          <w:szCs w:val="32"/>
        </w:rPr>
        <w:t>15</w:t>
      </w:r>
      <w:r w:rsidRPr="001E2778">
        <w:rPr>
          <w:rFonts w:ascii="Times New Roman" w:hAnsi="Times New Roman"/>
          <w:color w:val="000000"/>
          <w:szCs w:val="32"/>
        </w:rPr>
        <w:t>人</w:t>
      </w:r>
      <w:r w:rsidRPr="001E2778">
        <w:rPr>
          <w:rFonts w:ascii="Times New Roman" w:hAnsi="Times New Roman"/>
          <w:color w:val="000000"/>
          <w:szCs w:val="32"/>
        </w:rPr>
        <w:lastRenderedPageBreak/>
        <w:t>置專任人員</w:t>
      </w:r>
      <w:r>
        <w:rPr>
          <w:rFonts w:ascii="Times New Roman" w:hAnsi="Times New Roman" w:hint="eastAsia"/>
          <w:color w:val="000000"/>
          <w:szCs w:val="32"/>
        </w:rPr>
        <w:t>1</w:t>
      </w:r>
      <w:r w:rsidRPr="001E2778">
        <w:rPr>
          <w:rFonts w:ascii="Times New Roman" w:hAnsi="Times New Roman"/>
          <w:color w:val="000000"/>
          <w:szCs w:val="32"/>
        </w:rPr>
        <w:t>人，未滿</w:t>
      </w:r>
      <w:r>
        <w:rPr>
          <w:rFonts w:ascii="Times New Roman" w:hAnsi="Times New Roman" w:hint="eastAsia"/>
          <w:color w:val="000000"/>
          <w:szCs w:val="32"/>
        </w:rPr>
        <w:t>15</w:t>
      </w:r>
      <w:r w:rsidRPr="001E2778">
        <w:rPr>
          <w:rFonts w:ascii="Times New Roman" w:hAnsi="Times New Roman"/>
          <w:color w:val="000000"/>
          <w:szCs w:val="32"/>
        </w:rPr>
        <w:t>人者，置部分工時人員。而教師助理員工作職責為在教師督導下，配合教師教學需求，協助班級學生在校之學習、評量與上下學及校園生活等支持服務。另給薪方式分為專任人員</w:t>
      </w:r>
      <w:r w:rsidRPr="001E2778">
        <w:rPr>
          <w:rFonts w:ascii="Times New Roman" w:hAnsi="Times New Roman" w:hint="eastAsia"/>
          <w:color w:val="000000"/>
          <w:szCs w:val="32"/>
        </w:rPr>
        <w:t>(</w:t>
      </w:r>
      <w:r w:rsidRPr="001E2778">
        <w:rPr>
          <w:rFonts w:ascii="Times New Roman" w:hAnsi="Times New Roman" w:hint="eastAsia"/>
          <w:color w:val="000000"/>
          <w:szCs w:val="32"/>
        </w:rPr>
        <w:t>按月計酬制</w:t>
      </w:r>
      <w:r w:rsidRPr="001E2778">
        <w:rPr>
          <w:rFonts w:ascii="Times New Roman" w:hAnsi="Times New Roman" w:hint="eastAsia"/>
          <w:color w:val="000000"/>
          <w:szCs w:val="32"/>
        </w:rPr>
        <w:t>)</w:t>
      </w:r>
      <w:r w:rsidRPr="001E2778">
        <w:rPr>
          <w:rFonts w:ascii="Times New Roman" w:hAnsi="Times New Roman" w:hint="eastAsia"/>
          <w:color w:val="000000"/>
          <w:szCs w:val="32"/>
        </w:rPr>
        <w:t>與部分工時人員</w:t>
      </w:r>
      <w:r w:rsidRPr="001E2778">
        <w:rPr>
          <w:rFonts w:ascii="Times New Roman" w:hAnsi="Times New Roman" w:hint="eastAsia"/>
          <w:color w:val="000000"/>
          <w:szCs w:val="32"/>
        </w:rPr>
        <w:t>(</w:t>
      </w:r>
      <w:r w:rsidRPr="001E2778">
        <w:rPr>
          <w:rFonts w:ascii="Times New Roman" w:hAnsi="Times New Roman" w:hint="eastAsia"/>
          <w:color w:val="000000"/>
          <w:szCs w:val="32"/>
        </w:rPr>
        <w:t>按時計酬制</w:t>
      </w:r>
      <w:r w:rsidRPr="001E2778">
        <w:rPr>
          <w:rFonts w:ascii="Times New Roman" w:hAnsi="Times New Roman" w:hint="eastAsia"/>
          <w:color w:val="000000"/>
          <w:szCs w:val="32"/>
        </w:rPr>
        <w:t>)</w:t>
      </w:r>
      <w:r w:rsidRPr="001E2778">
        <w:rPr>
          <w:rFonts w:ascii="Times New Roman" w:hAnsi="Times New Roman"/>
          <w:color w:val="000000"/>
          <w:szCs w:val="32"/>
        </w:rPr>
        <w:t>2</w:t>
      </w:r>
      <w:r w:rsidRPr="001E2778">
        <w:rPr>
          <w:rFonts w:ascii="Times New Roman" w:hAnsi="Times New Roman"/>
          <w:color w:val="000000"/>
          <w:szCs w:val="32"/>
        </w:rPr>
        <w:t>類</w:t>
      </w:r>
      <w:r w:rsidRPr="001E2778">
        <w:rPr>
          <w:rFonts w:ascii="Times New Roman" w:hAnsi="Times New Roman" w:hint="eastAsia"/>
          <w:color w:val="000000"/>
          <w:szCs w:val="32"/>
        </w:rPr>
        <w:t>。</w:t>
      </w:r>
      <w:bookmarkEnd w:id="1041"/>
      <w:bookmarkEnd w:id="1042"/>
    </w:p>
    <w:p w:rsidR="00DB022B" w:rsidRPr="008366FA" w:rsidRDefault="008366FA" w:rsidP="00DB022B">
      <w:pPr>
        <w:pStyle w:val="5"/>
      </w:pPr>
      <w:bookmarkStart w:id="1043" w:name="_Toc534295982"/>
      <w:bookmarkStart w:id="1044" w:name="_Toc535653674"/>
      <w:r w:rsidRPr="001E2778">
        <w:rPr>
          <w:rFonts w:ascii="Times New Roman" w:hAnsi="Times New Roman" w:hint="eastAsia"/>
          <w:szCs w:val="32"/>
        </w:rPr>
        <w:t>就讀於一般班級身心障礙學生需人力協助者配置特教</w:t>
      </w:r>
      <w:r w:rsidR="00982DDC">
        <w:rPr>
          <w:rFonts w:ascii="Times New Roman" w:hAnsi="Times New Roman" w:hint="eastAsia"/>
          <w:szCs w:val="32"/>
        </w:rPr>
        <w:t>學生助理人員</w:t>
      </w:r>
      <w:r w:rsidRPr="001E2778">
        <w:rPr>
          <w:rFonts w:ascii="Times New Roman" w:hAnsi="Times New Roman" w:hint="eastAsia"/>
          <w:szCs w:val="32"/>
        </w:rPr>
        <w:t>：</w:t>
      </w:r>
      <w:r w:rsidRPr="001E2778">
        <w:rPr>
          <w:rFonts w:ascii="Times New Roman" w:hAnsi="Times New Roman"/>
          <w:szCs w:val="32"/>
        </w:rPr>
        <w:t>依據「</w:t>
      </w:r>
      <w:r w:rsidRPr="001E2778">
        <w:rPr>
          <w:rFonts w:ascii="Times New Roman" w:hAnsi="Times New Roman"/>
          <w:color w:val="000000"/>
          <w:szCs w:val="32"/>
          <w:shd w:val="clear" w:color="auto" w:fill="FFFFFF"/>
        </w:rPr>
        <w:t>高級中等以下學校特殊教育班班級及專責單位設置與人員進用辦法</w:t>
      </w:r>
      <w:r w:rsidRPr="001E2778">
        <w:rPr>
          <w:rFonts w:ascii="Times New Roman" w:hAnsi="Times New Roman"/>
          <w:szCs w:val="32"/>
        </w:rPr>
        <w:t>」</w:t>
      </w:r>
      <w:r w:rsidRPr="001E2778">
        <w:rPr>
          <w:rFonts w:ascii="Times New Roman" w:hAnsi="Times New Roman" w:hint="eastAsia"/>
          <w:szCs w:val="32"/>
        </w:rPr>
        <w:t>規定，</w:t>
      </w:r>
      <w:r w:rsidRPr="001E2778">
        <w:rPr>
          <w:rFonts w:ascii="Times New Roman" w:hAnsi="Times New Roman"/>
          <w:color w:val="000000"/>
          <w:szCs w:val="32"/>
        </w:rPr>
        <w:t>申請</w:t>
      </w:r>
      <w:r w:rsidRPr="001E2778">
        <w:rPr>
          <w:rFonts w:ascii="Times New Roman" w:hAnsi="Times New Roman" w:hint="eastAsia"/>
          <w:color w:val="000000"/>
          <w:szCs w:val="32"/>
        </w:rPr>
        <w:t>特</w:t>
      </w:r>
      <w:r w:rsidRPr="001E2778">
        <w:rPr>
          <w:rFonts w:ascii="Times New Roman" w:hAnsi="Times New Roman"/>
          <w:color w:val="000000"/>
          <w:szCs w:val="32"/>
        </w:rPr>
        <w:t>教</w:t>
      </w:r>
      <w:r w:rsidR="00982DDC">
        <w:rPr>
          <w:rFonts w:ascii="Times New Roman" w:hAnsi="Times New Roman"/>
          <w:color w:val="000000"/>
          <w:szCs w:val="32"/>
        </w:rPr>
        <w:t>學生助理人員</w:t>
      </w:r>
      <w:r w:rsidRPr="001E2778">
        <w:rPr>
          <w:rFonts w:ascii="Times New Roman" w:hAnsi="Times New Roman"/>
          <w:color w:val="000000"/>
          <w:szCs w:val="32"/>
        </w:rPr>
        <w:t>，需經鑑輔會鑑定，具重度以上障礙程度或學習生活上有特殊需求之身心障礙學生，置部分工時人員。而特教</w:t>
      </w:r>
      <w:r w:rsidR="00982DDC">
        <w:rPr>
          <w:rFonts w:ascii="Times New Roman" w:hAnsi="Times New Roman"/>
          <w:color w:val="000000"/>
          <w:szCs w:val="32"/>
        </w:rPr>
        <w:t>學生助理人員</w:t>
      </w:r>
      <w:r w:rsidRPr="001E2778">
        <w:rPr>
          <w:rFonts w:ascii="Times New Roman" w:hAnsi="Times New Roman"/>
          <w:color w:val="000000"/>
          <w:szCs w:val="32"/>
        </w:rPr>
        <w:t>工作職責為，在教師督導下，提供個別或少數學生在校之生活自理、上下學及其他校園生活等支持性服務。另給薪方式僅部分工時人員</w:t>
      </w:r>
      <w:r w:rsidRPr="001E2778">
        <w:rPr>
          <w:rFonts w:ascii="Times New Roman" w:hAnsi="Times New Roman" w:hint="eastAsia"/>
          <w:color w:val="000000"/>
          <w:szCs w:val="32"/>
        </w:rPr>
        <w:t>(</w:t>
      </w:r>
      <w:r w:rsidRPr="001E2778">
        <w:rPr>
          <w:rFonts w:ascii="Times New Roman" w:hAnsi="Times New Roman" w:hint="eastAsia"/>
          <w:color w:val="000000"/>
          <w:szCs w:val="32"/>
        </w:rPr>
        <w:t>按時計酬制</w:t>
      </w:r>
      <w:r w:rsidRPr="001E2778">
        <w:rPr>
          <w:rFonts w:ascii="Times New Roman" w:hAnsi="Times New Roman" w:hint="eastAsia"/>
          <w:color w:val="000000"/>
          <w:szCs w:val="32"/>
        </w:rPr>
        <w:t>)</w:t>
      </w:r>
      <w:r w:rsidRPr="001E2778">
        <w:rPr>
          <w:rFonts w:ascii="Times New Roman" w:hAnsi="Times New Roman"/>
          <w:color w:val="000000"/>
          <w:szCs w:val="32"/>
        </w:rPr>
        <w:t>1</w:t>
      </w:r>
      <w:r w:rsidRPr="001E2778">
        <w:rPr>
          <w:rFonts w:ascii="Times New Roman" w:hAnsi="Times New Roman" w:hint="eastAsia"/>
          <w:color w:val="000000"/>
          <w:szCs w:val="32"/>
        </w:rPr>
        <w:t>類。</w:t>
      </w:r>
      <w:bookmarkEnd w:id="1043"/>
      <w:bookmarkEnd w:id="1044"/>
    </w:p>
    <w:p w:rsidR="008366FA" w:rsidRDefault="008366FA" w:rsidP="00DB022B">
      <w:pPr>
        <w:pStyle w:val="5"/>
      </w:pPr>
      <w:bookmarkStart w:id="1045" w:name="_Toc534295983"/>
      <w:bookmarkStart w:id="1046" w:name="_Toc535653675"/>
      <w:r w:rsidRPr="001E2778">
        <w:rPr>
          <w:rFonts w:ascii="Times New Roman" w:hAnsi="Times New Roman" w:hint="eastAsia"/>
          <w:color w:val="000000"/>
          <w:szCs w:val="32"/>
        </w:rPr>
        <w:t>依</w:t>
      </w:r>
      <w:r w:rsidRPr="001E2778">
        <w:rPr>
          <w:rFonts w:ascii="Times New Roman" w:hAnsi="Times New Roman"/>
          <w:szCs w:val="32"/>
        </w:rPr>
        <w:t>「</w:t>
      </w:r>
      <w:r w:rsidRPr="001E2778">
        <w:rPr>
          <w:rFonts w:ascii="Times New Roman" w:hAnsi="Times New Roman"/>
          <w:color w:val="000000"/>
          <w:szCs w:val="32"/>
          <w:shd w:val="clear" w:color="auto" w:fill="FFFFFF"/>
        </w:rPr>
        <w:t>高級中等以下學校特殊教育班班級及專責單位設置與人員進用辦法</w:t>
      </w:r>
      <w:r w:rsidRPr="001E2778">
        <w:rPr>
          <w:rFonts w:ascii="Times New Roman" w:hAnsi="Times New Roman"/>
          <w:szCs w:val="32"/>
        </w:rPr>
        <w:t>」</w:t>
      </w:r>
      <w:r w:rsidRPr="001E2778">
        <w:rPr>
          <w:rFonts w:ascii="Times New Roman" w:hAnsi="Times New Roman" w:hint="eastAsia"/>
          <w:szCs w:val="32"/>
        </w:rPr>
        <w:t>教師助理員及特教</w:t>
      </w:r>
      <w:r w:rsidR="003C65B2">
        <w:rPr>
          <w:rFonts w:ascii="Times New Roman" w:hAnsi="Times New Roman" w:hint="eastAsia"/>
          <w:szCs w:val="32"/>
        </w:rPr>
        <w:t>特教學生助理人員</w:t>
      </w:r>
      <w:r w:rsidRPr="001E2778">
        <w:rPr>
          <w:rFonts w:ascii="Times New Roman" w:hAnsi="Times New Roman" w:hint="eastAsia"/>
          <w:szCs w:val="32"/>
        </w:rPr>
        <w:t>其工作內容相似度高，然</w:t>
      </w:r>
      <w:r w:rsidRPr="001E2778">
        <w:rPr>
          <w:rFonts w:ascii="Times New Roman" w:hAnsi="Times New Roman"/>
          <w:szCs w:val="32"/>
        </w:rPr>
        <w:t>班級內有重度以上之身心障礙學生及需個別特殊需求者</w:t>
      </w:r>
      <w:r w:rsidRPr="001E2778">
        <w:rPr>
          <w:rFonts w:ascii="Times New Roman" w:hAnsi="Times New Roman" w:hint="eastAsia"/>
          <w:szCs w:val="32"/>
        </w:rPr>
        <w:t>，</w:t>
      </w:r>
      <w:r w:rsidRPr="001E2778">
        <w:rPr>
          <w:rFonts w:ascii="Times New Roman" w:hAnsi="Times New Roman"/>
          <w:szCs w:val="32"/>
        </w:rPr>
        <w:t>集中式特教班大多配置有教師助理員，</w:t>
      </w:r>
      <w:r w:rsidRPr="001E2778">
        <w:rPr>
          <w:rFonts w:ascii="Times New Roman" w:hAnsi="Times New Roman" w:hint="eastAsia"/>
          <w:szCs w:val="32"/>
        </w:rPr>
        <w:t>部分縣市則依地方狀況配置</w:t>
      </w:r>
      <w:r w:rsidR="00982DDC">
        <w:rPr>
          <w:rFonts w:ascii="Times New Roman" w:hAnsi="Times New Roman" w:hint="eastAsia"/>
          <w:szCs w:val="32"/>
        </w:rPr>
        <w:t>特教學生助理人員</w:t>
      </w:r>
      <w:r w:rsidRPr="001E2778">
        <w:rPr>
          <w:rFonts w:ascii="Times New Roman" w:hAnsi="Times New Roman"/>
          <w:szCs w:val="32"/>
        </w:rPr>
        <w:t>。</w:t>
      </w:r>
      <w:bookmarkEnd w:id="1045"/>
      <w:bookmarkEnd w:id="1046"/>
    </w:p>
    <w:p w:rsidR="009076B0" w:rsidRPr="00C55231" w:rsidRDefault="00982DDC" w:rsidP="00515B92">
      <w:pPr>
        <w:pStyle w:val="4"/>
        <w:rPr>
          <w:rFonts w:hAnsi="標楷體"/>
        </w:rPr>
      </w:pPr>
      <w:bookmarkStart w:id="1047" w:name="_Toc534295984"/>
      <w:bookmarkStart w:id="1048" w:name="_Toc535653676"/>
      <w:r>
        <w:rPr>
          <w:rFonts w:hAnsi="標楷體" w:hint="eastAsia"/>
        </w:rPr>
        <w:t>特教學生助理人員</w:t>
      </w:r>
      <w:r w:rsidR="009076B0" w:rsidRPr="002B61D0">
        <w:rPr>
          <w:rFonts w:hAnsi="標楷體" w:hint="eastAsia"/>
        </w:rPr>
        <w:t>之薪資：</w:t>
      </w:r>
      <w:r w:rsidR="008366FA" w:rsidRPr="002B61D0">
        <w:rPr>
          <w:rFonts w:hAnsi="標楷體"/>
          <w:color w:val="000000" w:themeColor="text1"/>
          <w:szCs w:val="32"/>
        </w:rPr>
        <w:t>各直轄市、縣</w:t>
      </w:r>
      <w:r w:rsidR="008366FA" w:rsidRPr="002B61D0">
        <w:rPr>
          <w:rFonts w:hAnsi="標楷體" w:hint="eastAsia"/>
          <w:color w:val="000000" w:themeColor="text1"/>
          <w:szCs w:val="32"/>
        </w:rPr>
        <w:t>（</w:t>
      </w:r>
      <w:r w:rsidR="008366FA" w:rsidRPr="002B61D0">
        <w:rPr>
          <w:rFonts w:hAnsi="標楷體"/>
          <w:color w:val="000000" w:themeColor="text1"/>
          <w:szCs w:val="32"/>
        </w:rPr>
        <w:t>市</w:t>
      </w:r>
      <w:r w:rsidR="008366FA" w:rsidRPr="002B61D0">
        <w:rPr>
          <w:rFonts w:hAnsi="標楷體" w:hint="eastAsia"/>
          <w:color w:val="000000" w:themeColor="text1"/>
          <w:szCs w:val="32"/>
        </w:rPr>
        <w:t>）</w:t>
      </w:r>
      <w:r w:rsidR="008366FA" w:rsidRPr="002B61D0">
        <w:rPr>
          <w:rFonts w:hAnsi="標楷體"/>
          <w:color w:val="000000" w:themeColor="text1"/>
          <w:szCs w:val="32"/>
        </w:rPr>
        <w:t>政府106-107年，提供予特教</w:t>
      </w:r>
      <w:r>
        <w:rPr>
          <w:rFonts w:hAnsi="標楷體"/>
          <w:color w:val="000000" w:themeColor="text1"/>
          <w:szCs w:val="32"/>
        </w:rPr>
        <w:t>學生助理人員</w:t>
      </w:r>
      <w:r w:rsidR="008366FA" w:rsidRPr="002B61D0">
        <w:rPr>
          <w:rFonts w:hAnsi="標楷體"/>
          <w:color w:val="000000" w:themeColor="text1"/>
          <w:szCs w:val="32"/>
        </w:rPr>
        <w:t>之時薪皆符合勞</w:t>
      </w:r>
      <w:r w:rsidR="008366FA" w:rsidRPr="00C55231">
        <w:rPr>
          <w:rFonts w:hAnsi="標楷體"/>
          <w:color w:val="000000" w:themeColor="text1"/>
          <w:szCs w:val="32"/>
        </w:rPr>
        <w:t>動基準法之相關規定，106年為提供基本時薪為133元或133元</w:t>
      </w:r>
      <w:r w:rsidR="008366FA" w:rsidRPr="00C55231">
        <w:rPr>
          <w:rFonts w:hAnsi="標楷體" w:hint="eastAsia"/>
          <w:color w:val="000000" w:themeColor="text1"/>
          <w:szCs w:val="32"/>
        </w:rPr>
        <w:t>以</w:t>
      </w:r>
      <w:r w:rsidR="008366FA" w:rsidRPr="00C55231">
        <w:rPr>
          <w:rFonts w:hAnsi="標楷體"/>
          <w:color w:val="000000" w:themeColor="text1"/>
          <w:szCs w:val="32"/>
        </w:rPr>
        <w:t>上</w:t>
      </w:r>
      <w:r w:rsidR="008366FA" w:rsidRPr="00C55231">
        <w:rPr>
          <w:rFonts w:hAnsi="標楷體" w:hint="eastAsia"/>
          <w:color w:val="000000" w:themeColor="text1"/>
          <w:szCs w:val="32"/>
        </w:rPr>
        <w:t>，</w:t>
      </w:r>
      <w:r w:rsidR="008366FA" w:rsidRPr="00C55231">
        <w:rPr>
          <w:rFonts w:hAnsi="標楷體"/>
          <w:color w:val="000000" w:themeColor="text1"/>
          <w:szCs w:val="32"/>
        </w:rPr>
        <w:t>107年提供基本時薪為140元或140元以上</w:t>
      </w:r>
      <w:r w:rsidR="008366FA" w:rsidRPr="00C55231">
        <w:rPr>
          <w:rFonts w:hAnsi="標楷體" w:hint="eastAsia"/>
          <w:color w:val="000000" w:themeColor="text1"/>
          <w:szCs w:val="32"/>
        </w:rPr>
        <w:t>，另108年度將配合「勞動基準法」進行薪資調整。</w:t>
      </w:r>
      <w:bookmarkEnd w:id="1047"/>
      <w:bookmarkEnd w:id="1048"/>
    </w:p>
    <w:p w:rsidR="009076B0" w:rsidRPr="00C55231" w:rsidRDefault="00982DDC" w:rsidP="00515B92">
      <w:pPr>
        <w:pStyle w:val="4"/>
        <w:rPr>
          <w:rFonts w:hAnsi="標楷體"/>
        </w:rPr>
      </w:pPr>
      <w:bookmarkStart w:id="1049" w:name="_Toc534295985"/>
      <w:bookmarkStart w:id="1050" w:name="_Toc535653677"/>
      <w:r>
        <w:rPr>
          <w:rFonts w:hAnsi="標楷體" w:hint="eastAsia"/>
        </w:rPr>
        <w:t>特教學生助理人員</w:t>
      </w:r>
      <w:r w:rsidR="009076B0" w:rsidRPr="00C55231">
        <w:rPr>
          <w:rFonts w:hAnsi="標楷體" w:hint="eastAsia"/>
        </w:rPr>
        <w:t>之訓練：</w:t>
      </w:r>
      <w:bookmarkEnd w:id="1049"/>
      <w:bookmarkEnd w:id="1050"/>
    </w:p>
    <w:p w:rsidR="008366FA" w:rsidRPr="008366FA" w:rsidRDefault="008366FA" w:rsidP="008366FA">
      <w:pPr>
        <w:pStyle w:val="5"/>
      </w:pPr>
      <w:bookmarkStart w:id="1051" w:name="_Toc534295986"/>
      <w:bookmarkStart w:id="1052" w:name="_Toc535653678"/>
      <w:r w:rsidRPr="00C55231">
        <w:rPr>
          <w:rFonts w:hAnsi="標楷體" w:hint="eastAsia"/>
          <w:color w:val="000000" w:themeColor="text1"/>
          <w:szCs w:val="32"/>
        </w:rPr>
        <w:lastRenderedPageBreak/>
        <w:t>「高級中等以下學校特殊教育班班級及專責單位設置與人員進用辦法」第6條第4項，教育訓練：教師助理員及特教</w:t>
      </w:r>
      <w:r w:rsidR="00982DDC">
        <w:rPr>
          <w:rFonts w:hAnsi="標楷體" w:hint="eastAsia"/>
          <w:color w:val="000000" w:themeColor="text1"/>
          <w:szCs w:val="32"/>
        </w:rPr>
        <w:t>學生助理人員</w:t>
      </w:r>
      <w:r w:rsidRPr="001E2778">
        <w:rPr>
          <w:rFonts w:ascii="Times New Roman" w:hAnsi="Times New Roman" w:hint="eastAsia"/>
          <w:color w:val="000000" w:themeColor="text1"/>
          <w:szCs w:val="32"/>
        </w:rPr>
        <w:t>，應接受學</w:t>
      </w:r>
      <w:r w:rsidR="001D00FE">
        <w:rPr>
          <w:rFonts w:ascii="Times New Roman" w:hAnsi="Times New Roman" w:hint="eastAsia"/>
          <w:color w:val="000000" w:themeColor="text1"/>
          <w:szCs w:val="32"/>
        </w:rPr>
        <w:t>校</w:t>
      </w:r>
      <w:r w:rsidRPr="00C55231">
        <w:rPr>
          <w:rFonts w:hAnsi="標楷體" w:hint="eastAsia"/>
          <w:color w:val="000000" w:themeColor="text1"/>
          <w:szCs w:val="32"/>
        </w:rPr>
        <w:t>（園）或各級主管機關辦理36小時以上之職前訓練；每年並應接受學</w:t>
      </w:r>
      <w:r w:rsidR="001D00FE">
        <w:rPr>
          <w:rFonts w:hAnsi="標楷體" w:hint="eastAsia"/>
          <w:color w:val="000000" w:themeColor="text1"/>
          <w:szCs w:val="32"/>
        </w:rPr>
        <w:t>校</w:t>
      </w:r>
      <w:r w:rsidRPr="00C55231">
        <w:rPr>
          <w:rFonts w:hAnsi="標楷體" w:hint="eastAsia"/>
          <w:color w:val="000000" w:themeColor="text1"/>
          <w:szCs w:val="32"/>
        </w:rPr>
        <w:t>（園）或各級主管機關辦理9小時以上之在職訓練。為提供新進用之教師助理員及特教</w:t>
      </w:r>
      <w:r w:rsidR="00982DDC">
        <w:rPr>
          <w:rFonts w:hAnsi="標楷體" w:hint="eastAsia"/>
          <w:color w:val="000000" w:themeColor="text1"/>
          <w:szCs w:val="32"/>
        </w:rPr>
        <w:t>學生助理人員</w:t>
      </w:r>
      <w:r w:rsidRPr="00C55231">
        <w:rPr>
          <w:rFonts w:hAnsi="標楷體" w:hint="eastAsia"/>
          <w:color w:val="000000" w:themeColor="text1"/>
          <w:szCs w:val="32"/>
        </w:rPr>
        <w:t>能具有基本的特教知能，上述36小時以上之職前訓練及9小時以上之在職訓練係為特殊教育助理人員從事此工作需具備之特教基本知能，係為協助其從事後續工作之培訓與時薪並無關係。</w:t>
      </w:r>
      <w:bookmarkEnd w:id="1051"/>
      <w:bookmarkEnd w:id="1052"/>
    </w:p>
    <w:p w:rsidR="008366FA" w:rsidRPr="008366FA" w:rsidRDefault="008366FA" w:rsidP="008366FA">
      <w:pPr>
        <w:pStyle w:val="5"/>
      </w:pPr>
      <w:bookmarkStart w:id="1053" w:name="_Toc534295987"/>
      <w:bookmarkStart w:id="1054" w:name="_Toc535653679"/>
      <w:r w:rsidRPr="001E2778">
        <w:rPr>
          <w:rFonts w:hAnsi="標楷體" w:hint="eastAsia"/>
          <w:color w:val="000000" w:themeColor="text1"/>
          <w:szCs w:val="32"/>
        </w:rPr>
        <w:t>每校於規劃教師助理員及特教</w:t>
      </w:r>
      <w:r w:rsidR="003C65B2">
        <w:rPr>
          <w:rFonts w:hAnsi="標楷體" w:hint="eastAsia"/>
          <w:color w:val="000000" w:themeColor="text1"/>
          <w:szCs w:val="32"/>
        </w:rPr>
        <w:t>特教學生助理人員</w:t>
      </w:r>
      <w:r w:rsidRPr="001E2778">
        <w:rPr>
          <w:rFonts w:hAnsi="標楷體" w:hint="eastAsia"/>
          <w:color w:val="000000" w:themeColor="text1"/>
          <w:szCs w:val="32"/>
        </w:rPr>
        <w:t>時數皆以學年為基準，送各主管機關申請，各主管機關於審核教師助理員及特教</w:t>
      </w:r>
      <w:r w:rsidR="003C65B2">
        <w:rPr>
          <w:rFonts w:hAnsi="標楷體" w:hint="eastAsia"/>
          <w:color w:val="000000" w:themeColor="text1"/>
          <w:szCs w:val="32"/>
        </w:rPr>
        <w:t>特教學生助理人員</w:t>
      </w:r>
      <w:r w:rsidRPr="001E2778">
        <w:rPr>
          <w:rFonts w:hAnsi="標楷體" w:hint="eastAsia"/>
          <w:color w:val="000000" w:themeColor="text1"/>
          <w:szCs w:val="32"/>
        </w:rPr>
        <w:t>時數亦以學年為單位核予時數，故無於學期中將時數收回之情事，因此無時數縮減變相減薪之情形。</w:t>
      </w:r>
      <w:bookmarkEnd w:id="1053"/>
      <w:bookmarkEnd w:id="1054"/>
    </w:p>
    <w:p w:rsidR="008366FA" w:rsidRPr="00C55231" w:rsidRDefault="00982DDC" w:rsidP="008366FA">
      <w:pPr>
        <w:pStyle w:val="5"/>
        <w:rPr>
          <w:rFonts w:hAnsi="標楷體"/>
        </w:rPr>
      </w:pPr>
      <w:bookmarkStart w:id="1055" w:name="_Toc534295988"/>
      <w:bookmarkStart w:id="1056" w:name="_Toc535653680"/>
      <w:r>
        <w:rPr>
          <w:rFonts w:hAnsi="標楷體" w:hint="eastAsia"/>
          <w:color w:val="000000" w:themeColor="text1"/>
          <w:szCs w:val="32"/>
        </w:rPr>
        <w:t>特教學生助理人員</w:t>
      </w:r>
      <w:r w:rsidR="00C55231">
        <w:rPr>
          <w:rFonts w:hAnsi="標楷體" w:hint="eastAsia"/>
          <w:color w:val="000000" w:themeColor="text1"/>
          <w:szCs w:val="32"/>
        </w:rPr>
        <w:t>之教育訓練係</w:t>
      </w:r>
      <w:r w:rsidR="008366FA" w:rsidRPr="00C55231">
        <w:rPr>
          <w:rFonts w:hAnsi="標楷體"/>
          <w:color w:val="000000" w:themeColor="text1"/>
          <w:szCs w:val="32"/>
        </w:rPr>
        <w:t>依據「</w:t>
      </w:r>
      <w:r w:rsidR="008366FA" w:rsidRPr="00C55231">
        <w:rPr>
          <w:rFonts w:hAnsi="標楷體"/>
          <w:color w:val="000000" w:themeColor="text1"/>
          <w:szCs w:val="32"/>
          <w:shd w:val="clear" w:color="auto" w:fill="FFFFFF"/>
        </w:rPr>
        <w:t>高級中等以下學校特殊教育班班級及專責單位設置與人員進用辦法</w:t>
      </w:r>
      <w:r w:rsidR="008366FA" w:rsidRPr="00C55231">
        <w:rPr>
          <w:rFonts w:hAnsi="標楷體" w:hint="eastAsia"/>
          <w:color w:val="000000" w:themeColor="text1"/>
          <w:szCs w:val="32"/>
          <w:shd w:val="clear" w:color="auto" w:fill="FFFFFF"/>
        </w:rPr>
        <w:t>」</w:t>
      </w:r>
      <w:r w:rsidR="008366FA" w:rsidRPr="00C55231">
        <w:rPr>
          <w:rFonts w:hAnsi="標楷體"/>
          <w:color w:val="000000" w:themeColor="text1"/>
          <w:szCs w:val="32"/>
        </w:rPr>
        <w:t>第6條第4項</w:t>
      </w:r>
      <w:r w:rsidR="008366FA" w:rsidRPr="00C55231">
        <w:rPr>
          <w:rFonts w:hAnsi="標楷體" w:hint="eastAsia"/>
          <w:color w:val="000000" w:themeColor="text1"/>
          <w:szCs w:val="32"/>
        </w:rPr>
        <w:t>之</w:t>
      </w:r>
      <w:r w:rsidR="008366FA" w:rsidRPr="00C55231">
        <w:rPr>
          <w:rFonts w:hAnsi="標楷體"/>
          <w:color w:val="000000" w:themeColor="text1"/>
          <w:szCs w:val="32"/>
        </w:rPr>
        <w:t>規定</w:t>
      </w:r>
      <w:r w:rsidR="00C55231">
        <w:rPr>
          <w:rFonts w:hAnsi="標楷體" w:hint="eastAsia"/>
          <w:color w:val="000000" w:themeColor="text1"/>
          <w:szCs w:val="32"/>
        </w:rPr>
        <w:t>辦理</w:t>
      </w:r>
      <w:r w:rsidR="008366FA" w:rsidRPr="00C55231">
        <w:rPr>
          <w:rFonts w:hAnsi="標楷體"/>
          <w:color w:val="000000" w:themeColor="text1"/>
          <w:szCs w:val="32"/>
        </w:rPr>
        <w:t>，</w:t>
      </w:r>
      <w:r w:rsidR="00C55231">
        <w:rPr>
          <w:rFonts w:ascii="Times New Roman" w:hAnsi="Times New Roman" w:hint="eastAsia"/>
          <w:color w:val="000000" w:themeColor="text1"/>
          <w:szCs w:val="32"/>
        </w:rPr>
        <w:t>因以前</w:t>
      </w:r>
      <w:r w:rsidR="00C55231" w:rsidRPr="00C55231">
        <w:rPr>
          <w:rFonts w:hAnsi="標楷體" w:hint="eastAsia"/>
          <w:color w:val="000000" w:themeColor="text1"/>
          <w:szCs w:val="32"/>
        </w:rPr>
        <w:t>對於36小時</w:t>
      </w:r>
      <w:r w:rsidR="00C55231">
        <w:rPr>
          <w:rFonts w:hAnsi="標楷體" w:hint="eastAsia"/>
          <w:color w:val="000000" w:themeColor="text1"/>
          <w:szCs w:val="32"/>
        </w:rPr>
        <w:t>並</w:t>
      </w:r>
      <w:r w:rsidR="00C55231" w:rsidRPr="00C55231">
        <w:rPr>
          <w:rFonts w:hAnsi="標楷體" w:hint="eastAsia"/>
          <w:color w:val="000000" w:themeColor="text1"/>
          <w:szCs w:val="32"/>
        </w:rPr>
        <w:t>未規範應上何種課程</w:t>
      </w:r>
      <w:r w:rsidR="00C55231">
        <w:rPr>
          <w:rFonts w:hAnsi="標楷體" w:hint="eastAsia"/>
          <w:color w:val="000000" w:themeColor="text1"/>
          <w:szCs w:val="32"/>
        </w:rPr>
        <w:t>，教育部遂</w:t>
      </w:r>
      <w:r w:rsidR="008366FA" w:rsidRPr="00C55231">
        <w:rPr>
          <w:rFonts w:hAnsi="標楷體"/>
          <w:color w:val="000000" w:themeColor="text1"/>
          <w:szCs w:val="32"/>
        </w:rPr>
        <w:t>於</w:t>
      </w:r>
      <w:r w:rsidR="008366FA" w:rsidRPr="00C55231">
        <w:rPr>
          <w:rFonts w:hAnsi="標楷體" w:hint="eastAsia"/>
          <w:color w:val="000000" w:themeColor="text1"/>
          <w:szCs w:val="32"/>
        </w:rPr>
        <w:t xml:space="preserve"> 107</w:t>
      </w:r>
      <w:r w:rsidR="008366FA" w:rsidRPr="00C55231">
        <w:rPr>
          <w:rFonts w:hAnsi="標楷體"/>
          <w:color w:val="000000" w:themeColor="text1"/>
          <w:szCs w:val="32"/>
        </w:rPr>
        <w:t>年委託國立南投特殊教育學校設計</w:t>
      </w:r>
      <w:r w:rsidR="008366FA" w:rsidRPr="00C55231">
        <w:rPr>
          <w:rFonts w:hAnsi="標楷體" w:hint="eastAsia"/>
          <w:color w:val="000000" w:themeColor="text1"/>
          <w:szCs w:val="32"/>
        </w:rPr>
        <w:t>36</w:t>
      </w:r>
      <w:r w:rsidR="008366FA" w:rsidRPr="00C55231">
        <w:rPr>
          <w:rFonts w:hAnsi="標楷體"/>
          <w:color w:val="000000" w:themeColor="text1"/>
          <w:szCs w:val="32"/>
        </w:rPr>
        <w:t>小時以上之職前訓練課程，並於</w:t>
      </w:r>
      <w:r w:rsidR="008366FA" w:rsidRPr="00C55231">
        <w:rPr>
          <w:rFonts w:hAnsi="標楷體" w:hint="eastAsia"/>
          <w:color w:val="000000" w:themeColor="text1"/>
          <w:szCs w:val="32"/>
        </w:rPr>
        <w:t>107年</w:t>
      </w:r>
      <w:r w:rsidR="008366FA" w:rsidRPr="00C55231">
        <w:rPr>
          <w:rFonts w:hAnsi="標楷體"/>
          <w:color w:val="000000" w:themeColor="text1"/>
          <w:szCs w:val="32"/>
        </w:rPr>
        <w:t>7月辦理研習培訓約</w:t>
      </w:r>
      <w:r w:rsidR="008366FA" w:rsidRPr="00C55231">
        <w:rPr>
          <w:rFonts w:hAnsi="標楷體" w:hint="eastAsia"/>
          <w:color w:val="000000" w:themeColor="text1"/>
          <w:szCs w:val="32"/>
        </w:rPr>
        <w:t>50人</w:t>
      </w:r>
      <w:r w:rsidR="008366FA" w:rsidRPr="00C55231">
        <w:rPr>
          <w:rFonts w:hAnsi="標楷體"/>
          <w:color w:val="000000" w:themeColor="text1"/>
          <w:szCs w:val="32"/>
        </w:rPr>
        <w:t>，除了實體課程外亦將課程</w:t>
      </w:r>
      <w:r w:rsidR="008366FA" w:rsidRPr="008366FA">
        <w:rPr>
          <w:rFonts w:hAnsi="標楷體"/>
          <w:color w:val="000000" w:themeColor="text1"/>
          <w:szCs w:val="32"/>
        </w:rPr>
        <w:t>數位化資料庫，</w:t>
      </w:r>
      <w:r w:rsidR="008366FA" w:rsidRPr="008366FA">
        <w:rPr>
          <w:rFonts w:hAnsi="標楷體" w:hint="eastAsia"/>
          <w:color w:val="000000" w:themeColor="text1"/>
          <w:szCs w:val="32"/>
        </w:rPr>
        <w:t>參與上述課程之人員將研議建置人</w:t>
      </w:r>
      <w:r w:rsidR="008366FA" w:rsidRPr="001E2778">
        <w:rPr>
          <w:rFonts w:ascii="Times New Roman" w:hAnsi="Times New Roman" w:hint="eastAsia"/>
          <w:color w:val="000000" w:themeColor="text1"/>
          <w:szCs w:val="32"/>
        </w:rPr>
        <w:t>才庫，</w:t>
      </w:r>
      <w:r w:rsidR="008366FA" w:rsidRPr="001E2778">
        <w:rPr>
          <w:rFonts w:ascii="Times New Roman" w:hAnsi="Times New Roman"/>
          <w:color w:val="000000" w:themeColor="text1"/>
          <w:szCs w:val="32"/>
        </w:rPr>
        <w:t>供爾後</w:t>
      </w:r>
      <w:r w:rsidR="008366FA" w:rsidRPr="001E2778">
        <w:rPr>
          <w:rFonts w:ascii="Times New Roman" w:hAnsi="Times New Roman" w:hint="eastAsia"/>
          <w:color w:val="000000" w:themeColor="text1"/>
          <w:szCs w:val="32"/>
        </w:rPr>
        <w:t>各需求學校</w:t>
      </w:r>
      <w:r w:rsidR="00C55231">
        <w:rPr>
          <w:rFonts w:ascii="Times New Roman" w:hAnsi="Times New Roman" w:hint="eastAsia"/>
          <w:color w:val="000000" w:themeColor="text1"/>
          <w:szCs w:val="32"/>
        </w:rPr>
        <w:t>就近尋找適合的</w:t>
      </w:r>
      <w:r>
        <w:rPr>
          <w:rFonts w:ascii="Times New Roman" w:hAnsi="Times New Roman" w:hint="eastAsia"/>
          <w:color w:val="000000" w:themeColor="text1"/>
          <w:szCs w:val="32"/>
        </w:rPr>
        <w:t>特教學生助理人員</w:t>
      </w:r>
      <w:r w:rsidR="008366FA" w:rsidRPr="001E2778">
        <w:rPr>
          <w:rFonts w:ascii="Times New Roman" w:hAnsi="Times New Roman" w:hint="eastAsia"/>
          <w:color w:val="000000" w:themeColor="text1"/>
          <w:szCs w:val="32"/>
        </w:rPr>
        <w:t>聘用，各校應聘完成職前訓練之人員再視其服務障礙類別需要</w:t>
      </w:r>
      <w:r w:rsidR="00C55231">
        <w:rPr>
          <w:rFonts w:ascii="Times New Roman" w:hAnsi="Times New Roman" w:hint="eastAsia"/>
          <w:color w:val="000000" w:themeColor="text1"/>
          <w:szCs w:val="32"/>
        </w:rPr>
        <w:t>，</w:t>
      </w:r>
      <w:r w:rsidR="008366FA" w:rsidRPr="001E2778">
        <w:rPr>
          <w:rFonts w:ascii="Times New Roman" w:hAnsi="Times New Roman" w:hint="eastAsia"/>
          <w:color w:val="000000" w:themeColor="text1"/>
          <w:szCs w:val="32"/>
        </w:rPr>
        <w:t>再予以強化個別服務之應注意事項。</w:t>
      </w:r>
      <w:r w:rsidR="00C55231">
        <w:rPr>
          <w:rFonts w:hAnsi="標楷體" w:hint="eastAsia"/>
          <w:color w:val="000000" w:themeColor="text1"/>
          <w:szCs w:val="32"/>
        </w:rPr>
        <w:t>其</w:t>
      </w:r>
      <w:r w:rsidR="008366FA" w:rsidRPr="00C55231">
        <w:rPr>
          <w:rFonts w:hAnsi="標楷體"/>
          <w:color w:val="000000" w:themeColor="text1"/>
          <w:szCs w:val="32"/>
        </w:rPr>
        <w:t>課程內容包括：</w:t>
      </w:r>
      <w:bookmarkEnd w:id="1055"/>
      <w:bookmarkEnd w:id="1056"/>
    </w:p>
    <w:p w:rsidR="008366FA" w:rsidRDefault="00A526B1" w:rsidP="00A526B1">
      <w:pPr>
        <w:pStyle w:val="6"/>
      </w:pPr>
      <w:bookmarkStart w:id="1057" w:name="_Toc534295989"/>
      <w:bookmarkStart w:id="1058" w:name="_Toc535653681"/>
      <w:r w:rsidRPr="001E2778">
        <w:t>基本能力：</w:t>
      </w:r>
      <w:bookmarkEnd w:id="1057"/>
      <w:bookmarkEnd w:id="1058"/>
    </w:p>
    <w:p w:rsidR="00A526B1" w:rsidRPr="00A526B1" w:rsidRDefault="00A526B1" w:rsidP="00A526B1">
      <w:pPr>
        <w:pStyle w:val="7"/>
      </w:pPr>
      <w:bookmarkStart w:id="1059" w:name="_Toc534295990"/>
      <w:bookmarkStart w:id="1060" w:name="_Toc535653682"/>
      <w:r w:rsidRPr="001E2778">
        <w:rPr>
          <w:rFonts w:ascii="Times New Roman" w:hAnsi="Times New Roman"/>
          <w:color w:val="000000" w:themeColor="text1"/>
          <w:szCs w:val="32"/>
        </w:rPr>
        <w:lastRenderedPageBreak/>
        <w:t>角色</w:t>
      </w:r>
      <w:r w:rsidRPr="001E2778">
        <w:rPr>
          <w:rFonts w:ascii="Times New Roman" w:hAnsi="Times New Roman" w:hint="eastAsia"/>
          <w:color w:val="000000" w:themeColor="text1"/>
          <w:szCs w:val="32"/>
        </w:rPr>
        <w:t>、職責與工作內容。</w:t>
      </w:r>
      <w:bookmarkEnd w:id="1059"/>
      <w:bookmarkEnd w:id="1060"/>
    </w:p>
    <w:p w:rsidR="00A526B1" w:rsidRPr="00A526B1" w:rsidRDefault="00A526B1" w:rsidP="00A526B1">
      <w:pPr>
        <w:pStyle w:val="7"/>
      </w:pPr>
      <w:bookmarkStart w:id="1061" w:name="_Toc534295991"/>
      <w:bookmarkStart w:id="1062" w:name="_Toc535653683"/>
      <w:r w:rsidRPr="001E2778">
        <w:rPr>
          <w:rFonts w:ascii="Times New Roman" w:hAnsi="Times New Roman"/>
          <w:color w:val="000000" w:themeColor="text1"/>
          <w:szCs w:val="32"/>
        </w:rPr>
        <w:t>校園園隊合作。</w:t>
      </w:r>
      <w:bookmarkEnd w:id="1061"/>
      <w:bookmarkEnd w:id="1062"/>
    </w:p>
    <w:p w:rsidR="00A526B1" w:rsidRPr="00A526B1" w:rsidRDefault="00A526B1" w:rsidP="00A526B1">
      <w:pPr>
        <w:pStyle w:val="7"/>
      </w:pPr>
      <w:bookmarkStart w:id="1063" w:name="_Toc534295992"/>
      <w:bookmarkStart w:id="1064" w:name="_Toc535653684"/>
      <w:r w:rsidRPr="001E2778">
        <w:rPr>
          <w:rFonts w:ascii="Times New Roman" w:hAnsi="Times New Roman"/>
          <w:color w:val="000000" w:themeColor="text1"/>
          <w:szCs w:val="32"/>
        </w:rPr>
        <w:t>特教學生校園生活適應能力訓練。</w:t>
      </w:r>
      <w:bookmarkEnd w:id="1063"/>
      <w:bookmarkEnd w:id="1064"/>
    </w:p>
    <w:p w:rsidR="00A526B1" w:rsidRPr="00A526B1" w:rsidRDefault="00A526B1" w:rsidP="00A526B1">
      <w:pPr>
        <w:pStyle w:val="7"/>
      </w:pPr>
      <w:bookmarkStart w:id="1065" w:name="_Toc534295993"/>
      <w:bookmarkStart w:id="1066" w:name="_Toc535653685"/>
      <w:r w:rsidRPr="001E2778">
        <w:rPr>
          <w:rFonts w:ascii="Times New Roman" w:hAnsi="Times New Roman"/>
          <w:color w:val="000000" w:themeColor="text1"/>
          <w:szCs w:val="32"/>
        </w:rPr>
        <w:t>校園意外傷害預防與處理。</w:t>
      </w:r>
      <w:bookmarkEnd w:id="1065"/>
      <w:bookmarkEnd w:id="1066"/>
    </w:p>
    <w:p w:rsidR="00A526B1" w:rsidRPr="00A526B1" w:rsidRDefault="00A526B1" w:rsidP="00A526B1">
      <w:pPr>
        <w:pStyle w:val="7"/>
      </w:pPr>
      <w:bookmarkStart w:id="1067" w:name="_Toc534295994"/>
      <w:bookmarkStart w:id="1068" w:name="_Toc535653686"/>
      <w:r w:rsidRPr="001E2778">
        <w:rPr>
          <w:rFonts w:ascii="Times New Roman" w:hAnsi="Times New Roman"/>
          <w:color w:val="000000" w:themeColor="text1"/>
          <w:szCs w:val="32"/>
        </w:rPr>
        <w:t>校園常見基本護理照護。</w:t>
      </w:r>
      <w:bookmarkEnd w:id="1067"/>
      <w:bookmarkEnd w:id="1068"/>
    </w:p>
    <w:p w:rsidR="00A526B1" w:rsidRPr="00A526B1" w:rsidRDefault="00A526B1" w:rsidP="00A526B1">
      <w:pPr>
        <w:pStyle w:val="7"/>
      </w:pPr>
      <w:bookmarkStart w:id="1069" w:name="_Toc534295995"/>
      <w:bookmarkStart w:id="1070" w:name="_Toc535653687"/>
      <w:r w:rsidRPr="001E2778">
        <w:rPr>
          <w:rFonts w:ascii="Times New Roman" w:hAnsi="Times New Roman"/>
          <w:color w:val="000000" w:themeColor="text1"/>
          <w:szCs w:val="32"/>
        </w:rPr>
        <w:t>緊急救護訓練。</w:t>
      </w:r>
      <w:bookmarkEnd w:id="1069"/>
      <w:bookmarkEnd w:id="1070"/>
    </w:p>
    <w:p w:rsidR="00A526B1" w:rsidRPr="00A526B1" w:rsidRDefault="00A526B1" w:rsidP="00A526B1">
      <w:pPr>
        <w:pStyle w:val="7"/>
      </w:pPr>
      <w:bookmarkStart w:id="1071" w:name="_Toc534295996"/>
      <w:bookmarkStart w:id="1072" w:name="_Toc535653688"/>
      <w:r w:rsidRPr="001E2778">
        <w:rPr>
          <w:rFonts w:ascii="Times New Roman" w:hAnsi="Times New Roman"/>
          <w:color w:val="000000" w:themeColor="text1"/>
          <w:szCs w:val="32"/>
        </w:rPr>
        <w:t>舒壓及自我照護。</w:t>
      </w:r>
      <w:bookmarkEnd w:id="1071"/>
      <w:bookmarkEnd w:id="1072"/>
    </w:p>
    <w:p w:rsidR="00A526B1" w:rsidRPr="00A526B1" w:rsidRDefault="00A526B1" w:rsidP="00A526B1">
      <w:pPr>
        <w:pStyle w:val="7"/>
      </w:pPr>
      <w:bookmarkStart w:id="1073" w:name="_Toc534295997"/>
      <w:bookmarkStart w:id="1074" w:name="_Toc535653689"/>
      <w:r w:rsidRPr="001E2778">
        <w:rPr>
          <w:rFonts w:ascii="Times New Roman" w:hAnsi="Times New Roman"/>
          <w:color w:val="000000" w:themeColor="text1"/>
          <w:szCs w:val="32"/>
        </w:rPr>
        <w:t>各障礙類別學生特質與特殊需求。</w:t>
      </w:r>
      <w:bookmarkEnd w:id="1073"/>
      <w:bookmarkEnd w:id="1074"/>
    </w:p>
    <w:p w:rsidR="00A526B1" w:rsidRDefault="00A526B1" w:rsidP="00A526B1">
      <w:pPr>
        <w:pStyle w:val="7"/>
      </w:pPr>
      <w:bookmarkStart w:id="1075" w:name="_Toc534295998"/>
      <w:bookmarkStart w:id="1076" w:name="_Toc535653690"/>
      <w:r w:rsidRPr="001E2778">
        <w:rPr>
          <w:rFonts w:ascii="Times New Roman" w:hAnsi="Times New Roman"/>
          <w:color w:val="000000" w:themeColor="text1"/>
          <w:szCs w:val="32"/>
        </w:rPr>
        <w:t>性平知能課程。</w:t>
      </w:r>
      <w:bookmarkEnd w:id="1075"/>
      <w:bookmarkEnd w:id="1076"/>
    </w:p>
    <w:p w:rsidR="00A526B1" w:rsidRPr="00A526B1" w:rsidRDefault="00A526B1" w:rsidP="00A526B1">
      <w:pPr>
        <w:pStyle w:val="6"/>
      </w:pPr>
      <w:bookmarkStart w:id="1077" w:name="_Toc534295999"/>
      <w:bookmarkStart w:id="1078" w:name="_Toc535653691"/>
      <w:r w:rsidRPr="001E2778">
        <w:rPr>
          <w:rFonts w:ascii="Times New Roman" w:hAnsi="Times New Roman"/>
          <w:color w:val="000000" w:themeColor="text1"/>
          <w:szCs w:val="32"/>
        </w:rPr>
        <w:t>進階能力：</w:t>
      </w:r>
      <w:bookmarkEnd w:id="1077"/>
      <w:bookmarkEnd w:id="1078"/>
    </w:p>
    <w:p w:rsidR="00A526B1" w:rsidRPr="00A526B1" w:rsidRDefault="00A526B1" w:rsidP="00A526B1">
      <w:pPr>
        <w:pStyle w:val="7"/>
      </w:pPr>
      <w:bookmarkStart w:id="1079" w:name="_Toc534296000"/>
      <w:bookmarkStart w:id="1080" w:name="_Toc535653692"/>
      <w:r w:rsidRPr="001E2778">
        <w:rPr>
          <w:rFonts w:ascii="Times New Roman" w:hAnsi="Times New Roman"/>
          <w:color w:val="000000" w:themeColor="text1"/>
          <w:szCs w:val="32"/>
        </w:rPr>
        <w:t>智能障礙學生的特質與協助。</w:t>
      </w:r>
      <w:bookmarkEnd w:id="1079"/>
      <w:bookmarkEnd w:id="1080"/>
    </w:p>
    <w:p w:rsidR="00A526B1" w:rsidRPr="00A526B1" w:rsidRDefault="00A526B1" w:rsidP="00A526B1">
      <w:pPr>
        <w:pStyle w:val="7"/>
      </w:pPr>
      <w:bookmarkStart w:id="1081" w:name="_Toc534296001"/>
      <w:bookmarkStart w:id="1082" w:name="_Toc535653693"/>
      <w:r w:rsidRPr="001E2778">
        <w:rPr>
          <w:rFonts w:ascii="Times New Roman" w:hAnsi="Times New Roman"/>
          <w:color w:val="000000" w:themeColor="text1"/>
          <w:szCs w:val="32"/>
        </w:rPr>
        <w:t>感官障礙學生的特質與協助。</w:t>
      </w:r>
      <w:bookmarkEnd w:id="1081"/>
      <w:bookmarkEnd w:id="1082"/>
    </w:p>
    <w:p w:rsidR="00A526B1" w:rsidRPr="00A526B1" w:rsidRDefault="00A526B1" w:rsidP="00A526B1">
      <w:pPr>
        <w:pStyle w:val="7"/>
      </w:pPr>
      <w:bookmarkStart w:id="1083" w:name="_Toc534296002"/>
      <w:bookmarkStart w:id="1084" w:name="_Toc535653694"/>
      <w:r w:rsidRPr="001E2778">
        <w:rPr>
          <w:rFonts w:ascii="Times New Roman" w:hAnsi="Times New Roman"/>
          <w:color w:val="000000" w:themeColor="text1"/>
          <w:szCs w:val="32"/>
        </w:rPr>
        <w:t>語言障礙學生的特質與協助。</w:t>
      </w:r>
      <w:bookmarkEnd w:id="1083"/>
      <w:bookmarkEnd w:id="1084"/>
    </w:p>
    <w:p w:rsidR="00A526B1" w:rsidRPr="00A526B1" w:rsidRDefault="00A526B1" w:rsidP="00A526B1">
      <w:pPr>
        <w:pStyle w:val="7"/>
      </w:pPr>
      <w:bookmarkStart w:id="1085" w:name="_Toc534296003"/>
      <w:bookmarkStart w:id="1086" w:name="_Toc535653695"/>
      <w:r w:rsidRPr="001E2778">
        <w:rPr>
          <w:rFonts w:ascii="Times New Roman" w:hAnsi="Times New Roman"/>
          <w:color w:val="000000" w:themeColor="text1"/>
          <w:szCs w:val="32"/>
        </w:rPr>
        <w:t>肢體障礙學生的特質與協助。</w:t>
      </w:r>
      <w:bookmarkEnd w:id="1085"/>
      <w:bookmarkEnd w:id="1086"/>
    </w:p>
    <w:p w:rsidR="00A526B1" w:rsidRPr="00A526B1" w:rsidRDefault="00A526B1" w:rsidP="00A526B1">
      <w:pPr>
        <w:pStyle w:val="7"/>
      </w:pPr>
      <w:bookmarkStart w:id="1087" w:name="_Toc534296004"/>
      <w:bookmarkStart w:id="1088" w:name="_Toc535653696"/>
      <w:r w:rsidRPr="001E2778">
        <w:rPr>
          <w:rFonts w:ascii="Times New Roman" w:hAnsi="Times New Roman"/>
          <w:color w:val="000000" w:themeColor="text1"/>
          <w:szCs w:val="32"/>
        </w:rPr>
        <w:t>腦性麻痺學生的特質與協助。</w:t>
      </w:r>
      <w:bookmarkEnd w:id="1087"/>
      <w:bookmarkEnd w:id="1088"/>
    </w:p>
    <w:p w:rsidR="00A526B1" w:rsidRPr="00A526B1" w:rsidRDefault="00A526B1" w:rsidP="00A526B1">
      <w:pPr>
        <w:pStyle w:val="7"/>
      </w:pPr>
      <w:bookmarkStart w:id="1089" w:name="_Toc534296005"/>
      <w:bookmarkStart w:id="1090" w:name="_Toc535653697"/>
      <w:r w:rsidRPr="001E2778">
        <w:rPr>
          <w:rFonts w:ascii="Times New Roman" w:hAnsi="Times New Roman"/>
          <w:color w:val="000000" w:themeColor="text1"/>
          <w:szCs w:val="32"/>
        </w:rPr>
        <w:t>情緒行為障礙學生的特質與協助。</w:t>
      </w:r>
      <w:bookmarkEnd w:id="1089"/>
      <w:bookmarkEnd w:id="1090"/>
    </w:p>
    <w:p w:rsidR="00A526B1" w:rsidRPr="00A526B1" w:rsidRDefault="00A526B1" w:rsidP="00A526B1">
      <w:pPr>
        <w:pStyle w:val="7"/>
      </w:pPr>
      <w:bookmarkStart w:id="1091" w:name="_Toc534296006"/>
      <w:bookmarkStart w:id="1092" w:name="_Toc535653698"/>
      <w:r w:rsidRPr="001E2778">
        <w:rPr>
          <w:rFonts w:ascii="Times New Roman" w:hAnsi="Times New Roman"/>
          <w:color w:val="000000" w:themeColor="text1"/>
          <w:szCs w:val="32"/>
        </w:rPr>
        <w:t>注意力缺陷過動症學生的特質與協助。</w:t>
      </w:r>
      <w:bookmarkEnd w:id="1091"/>
      <w:bookmarkEnd w:id="1092"/>
    </w:p>
    <w:p w:rsidR="00A526B1" w:rsidRPr="00A526B1" w:rsidRDefault="00A526B1" w:rsidP="00A526B1">
      <w:pPr>
        <w:pStyle w:val="7"/>
      </w:pPr>
      <w:bookmarkStart w:id="1093" w:name="_Toc534296007"/>
      <w:bookmarkStart w:id="1094" w:name="_Toc535653699"/>
      <w:r w:rsidRPr="001E2778">
        <w:rPr>
          <w:rFonts w:ascii="Times New Roman" w:hAnsi="Times New Roman"/>
          <w:color w:val="000000" w:themeColor="text1"/>
          <w:szCs w:val="32"/>
        </w:rPr>
        <w:t>自閉症學生的特質與協助。</w:t>
      </w:r>
      <w:bookmarkEnd w:id="1093"/>
      <w:bookmarkEnd w:id="1094"/>
    </w:p>
    <w:p w:rsidR="00A526B1" w:rsidRPr="00A526B1" w:rsidRDefault="00A526B1" w:rsidP="00A526B1">
      <w:pPr>
        <w:pStyle w:val="7"/>
      </w:pPr>
      <w:bookmarkStart w:id="1095" w:name="_Toc534296008"/>
      <w:bookmarkStart w:id="1096" w:name="_Toc535653700"/>
      <w:r w:rsidRPr="001E2778">
        <w:rPr>
          <w:rFonts w:ascii="Times New Roman" w:hAnsi="Times New Roman"/>
          <w:color w:val="000000" w:themeColor="text1"/>
          <w:szCs w:val="32"/>
        </w:rPr>
        <w:t>罕見疾病學生的特質與協助。</w:t>
      </w:r>
      <w:bookmarkEnd w:id="1095"/>
      <w:bookmarkEnd w:id="1096"/>
    </w:p>
    <w:p w:rsidR="00A526B1" w:rsidRPr="00A526B1" w:rsidRDefault="00A526B1" w:rsidP="00A526B1">
      <w:pPr>
        <w:pStyle w:val="7"/>
      </w:pPr>
      <w:bookmarkStart w:id="1097" w:name="_Toc534296009"/>
      <w:bookmarkStart w:id="1098" w:name="_Toc535653701"/>
      <w:r w:rsidRPr="001E2778">
        <w:rPr>
          <w:rFonts w:ascii="Times New Roman" w:hAnsi="Times New Roman"/>
          <w:color w:val="000000" w:themeColor="text1"/>
          <w:szCs w:val="32"/>
        </w:rPr>
        <w:t>各項輔具介紹及實務操作演練。</w:t>
      </w:r>
      <w:bookmarkEnd w:id="1097"/>
      <w:bookmarkEnd w:id="1098"/>
    </w:p>
    <w:p w:rsidR="00A526B1" w:rsidRPr="00A526B1" w:rsidRDefault="00A526B1" w:rsidP="00A526B1">
      <w:pPr>
        <w:pStyle w:val="6"/>
      </w:pPr>
      <w:bookmarkStart w:id="1099" w:name="_Toc534296010"/>
      <w:bookmarkStart w:id="1100" w:name="_Toc535653702"/>
      <w:r w:rsidRPr="001E2778">
        <w:rPr>
          <w:rFonts w:ascii="Times New Roman" w:hAnsi="Times New Roman"/>
          <w:color w:val="000000" w:themeColor="text1"/>
          <w:szCs w:val="32"/>
        </w:rPr>
        <w:t>精進能力：</w:t>
      </w:r>
      <w:bookmarkEnd w:id="1099"/>
      <w:bookmarkEnd w:id="1100"/>
    </w:p>
    <w:p w:rsidR="00A526B1" w:rsidRPr="00A526B1" w:rsidRDefault="00A526B1" w:rsidP="00A526B1">
      <w:pPr>
        <w:pStyle w:val="7"/>
      </w:pPr>
      <w:bookmarkStart w:id="1101" w:name="_Toc534296011"/>
      <w:bookmarkStart w:id="1102" w:name="_Toc535653703"/>
      <w:r w:rsidRPr="001E2778">
        <w:rPr>
          <w:rFonts w:ascii="Times New Roman" w:hAnsi="Times New Roman"/>
          <w:color w:val="000000" w:themeColor="text1"/>
          <w:szCs w:val="32"/>
        </w:rPr>
        <w:t>正向行為支持的介入原則。</w:t>
      </w:r>
      <w:bookmarkEnd w:id="1101"/>
      <w:bookmarkEnd w:id="1102"/>
    </w:p>
    <w:p w:rsidR="00A526B1" w:rsidRPr="00A526B1" w:rsidRDefault="00A526B1" w:rsidP="00A526B1">
      <w:pPr>
        <w:pStyle w:val="7"/>
      </w:pPr>
      <w:bookmarkStart w:id="1103" w:name="_Toc534296012"/>
      <w:bookmarkStart w:id="1104" w:name="_Toc535653704"/>
      <w:r w:rsidRPr="001E2778">
        <w:rPr>
          <w:rFonts w:ascii="Times New Roman" w:hAnsi="Times New Roman"/>
          <w:color w:val="000000" w:themeColor="text1"/>
          <w:szCs w:val="32"/>
        </w:rPr>
        <w:t>行為功能分析的策略應用。</w:t>
      </w:r>
      <w:bookmarkEnd w:id="1103"/>
      <w:bookmarkEnd w:id="1104"/>
    </w:p>
    <w:p w:rsidR="00A526B1" w:rsidRPr="00A526B1" w:rsidRDefault="00A526B1" w:rsidP="00A526B1">
      <w:pPr>
        <w:pStyle w:val="7"/>
      </w:pPr>
      <w:bookmarkStart w:id="1105" w:name="_Toc534296013"/>
      <w:bookmarkStart w:id="1106" w:name="_Toc535653705"/>
      <w:r w:rsidRPr="001E2778">
        <w:rPr>
          <w:rFonts w:ascii="Times New Roman" w:hAnsi="Times New Roman"/>
          <w:color w:val="000000" w:themeColor="text1"/>
          <w:szCs w:val="32"/>
        </w:rPr>
        <w:t>實務工作經驗分享。</w:t>
      </w:r>
      <w:bookmarkEnd w:id="1105"/>
      <w:bookmarkEnd w:id="1106"/>
    </w:p>
    <w:p w:rsidR="00A526B1" w:rsidRDefault="00A526B1" w:rsidP="00A526B1">
      <w:pPr>
        <w:pStyle w:val="7"/>
      </w:pPr>
      <w:bookmarkStart w:id="1107" w:name="_Toc534296014"/>
      <w:bookmarkStart w:id="1108" w:name="_Toc535653706"/>
      <w:r w:rsidRPr="001E2778">
        <w:rPr>
          <w:rFonts w:ascii="Times New Roman" w:hAnsi="Times New Roman"/>
          <w:color w:val="000000" w:themeColor="text1"/>
          <w:szCs w:val="32"/>
        </w:rPr>
        <w:t>常見問題之輔導策略與討論。</w:t>
      </w:r>
      <w:bookmarkEnd w:id="1107"/>
      <w:bookmarkEnd w:id="1108"/>
    </w:p>
    <w:p w:rsidR="002B61D0" w:rsidRDefault="002B61D0" w:rsidP="00515B92">
      <w:pPr>
        <w:pStyle w:val="4"/>
      </w:pPr>
      <w:bookmarkStart w:id="1109" w:name="_Toc534296015"/>
      <w:bookmarkStart w:id="1110" w:name="_Toc535653707"/>
      <w:r>
        <w:rPr>
          <w:rFonts w:hint="eastAsia"/>
        </w:rPr>
        <w:t>有關教育部補助地方政府有關特殊教育</w:t>
      </w:r>
      <w:r w:rsidR="00982DDC">
        <w:rPr>
          <w:rFonts w:hint="eastAsia"/>
        </w:rPr>
        <w:t>特教學生助理人員</w:t>
      </w:r>
      <w:r>
        <w:rPr>
          <w:rFonts w:hint="eastAsia"/>
        </w:rPr>
        <w:t>之經費，係依學生人數並以數學公式計算後，核給經費，以整體身心障礙學生人數來設算經費補助縣市政府，各地政府再統籌分配至各校。</w:t>
      </w:r>
      <w:r w:rsidRPr="001E2778">
        <w:rPr>
          <w:rFonts w:ascii="Times New Roman" w:hAnsi="Times New Roman"/>
          <w:szCs w:val="32"/>
        </w:rPr>
        <w:t>教育部國教署</w:t>
      </w:r>
      <w:r w:rsidRPr="001E2778">
        <w:rPr>
          <w:rFonts w:ascii="Times New Roman" w:hAnsi="Times New Roman" w:hint="eastAsia"/>
          <w:szCs w:val="32"/>
        </w:rPr>
        <w:t>將</w:t>
      </w:r>
      <w:r w:rsidRPr="001E2778">
        <w:rPr>
          <w:rFonts w:ascii="Times New Roman" w:hAnsi="Times New Roman"/>
          <w:szCs w:val="32"/>
        </w:rPr>
        <w:t>加強宣導各直轄市、縣</w:t>
      </w:r>
      <w:r w:rsidRPr="001E2778">
        <w:rPr>
          <w:rFonts w:ascii="Times New Roman" w:hAnsi="Times New Roman" w:hint="eastAsia"/>
          <w:szCs w:val="32"/>
        </w:rPr>
        <w:lastRenderedPageBreak/>
        <w:t>（</w:t>
      </w:r>
      <w:r w:rsidRPr="001E2778">
        <w:rPr>
          <w:rFonts w:ascii="Times New Roman" w:hAnsi="Times New Roman"/>
          <w:szCs w:val="32"/>
        </w:rPr>
        <w:t>市</w:t>
      </w:r>
      <w:r w:rsidRPr="001E2778">
        <w:rPr>
          <w:rFonts w:ascii="Times New Roman" w:hAnsi="Times New Roman" w:hint="eastAsia"/>
          <w:szCs w:val="32"/>
        </w:rPr>
        <w:t>）</w:t>
      </w:r>
      <w:r w:rsidRPr="001E2778">
        <w:rPr>
          <w:rFonts w:ascii="Times New Roman" w:hAnsi="Times New Roman"/>
          <w:szCs w:val="32"/>
        </w:rPr>
        <w:t>政府及</w:t>
      </w:r>
      <w:r w:rsidRPr="001E2778">
        <w:rPr>
          <w:rFonts w:ascii="Times New Roman" w:hAnsi="Times New Roman" w:hint="eastAsia"/>
          <w:szCs w:val="32"/>
        </w:rPr>
        <w:t>教育部</w:t>
      </w:r>
      <w:r w:rsidRPr="001E2778">
        <w:rPr>
          <w:rFonts w:ascii="Times New Roman" w:hAnsi="Times New Roman"/>
          <w:szCs w:val="32"/>
        </w:rPr>
        <w:t>主管學校應依身心障礙學生實際需求提供適當之教師助理員及特教</w:t>
      </w:r>
      <w:r w:rsidR="003C65B2">
        <w:rPr>
          <w:rFonts w:ascii="Times New Roman" w:hAnsi="Times New Roman"/>
          <w:szCs w:val="32"/>
        </w:rPr>
        <w:t>特教學生助理人員</w:t>
      </w:r>
      <w:r w:rsidRPr="001E2778">
        <w:rPr>
          <w:rFonts w:ascii="Times New Roman" w:hAnsi="Times New Roman"/>
          <w:szCs w:val="32"/>
        </w:rPr>
        <w:t>。</w:t>
      </w:r>
      <w:bookmarkEnd w:id="1109"/>
      <w:bookmarkEnd w:id="1110"/>
    </w:p>
    <w:p w:rsidR="00A526B1" w:rsidRPr="000B0C2E" w:rsidRDefault="002B61D0" w:rsidP="00515B92">
      <w:pPr>
        <w:pStyle w:val="4"/>
      </w:pPr>
      <w:bookmarkStart w:id="1111" w:name="_Toc534296016"/>
      <w:bookmarkStart w:id="1112" w:name="_Toc535653708"/>
      <w:r>
        <w:rPr>
          <w:rFonts w:hint="eastAsia"/>
        </w:rPr>
        <w:t>至</w:t>
      </w:r>
      <w:r w:rsidR="00A526B1">
        <w:rPr>
          <w:rFonts w:hint="eastAsia"/>
        </w:rPr>
        <w:t>於</w:t>
      </w:r>
      <w:r w:rsidR="00A526B1" w:rsidRPr="001E2778">
        <w:rPr>
          <w:rFonts w:hAnsi="標楷體" w:hint="eastAsia"/>
          <w:color w:val="000000" w:themeColor="text1"/>
          <w:szCs w:val="32"/>
          <w:shd w:val="clear" w:color="auto" w:fill="FFFFFF"/>
        </w:rPr>
        <w:t>特教</w:t>
      </w:r>
      <w:r w:rsidR="00982DDC">
        <w:rPr>
          <w:rFonts w:hAnsi="標楷體" w:hint="eastAsia"/>
          <w:color w:val="000000" w:themeColor="text1"/>
          <w:szCs w:val="32"/>
          <w:shd w:val="clear" w:color="auto" w:fill="FFFFFF"/>
        </w:rPr>
        <w:t>學生助理人員</w:t>
      </w:r>
      <w:r w:rsidR="00A526B1" w:rsidRPr="001E2778">
        <w:rPr>
          <w:rFonts w:hAnsi="標楷體" w:hint="eastAsia"/>
          <w:color w:val="000000" w:themeColor="text1"/>
          <w:szCs w:val="32"/>
          <w:shd w:val="clear" w:color="auto" w:fill="FFFFFF"/>
        </w:rPr>
        <w:t>流動率部分，經查目前各級主管機關尚無就此部分建置填報統計數據，惟為針對各不同障礙類別身心障礙學生之需求特性，正確且適性地提供身心障礙學生支持服務，教育部國教署對於將持續加強督導，且要求各直轄市、縣(市)</w:t>
      </w:r>
      <w:r w:rsidR="00E4237A">
        <w:rPr>
          <w:rFonts w:hAnsi="標楷體" w:hint="eastAsia"/>
          <w:color w:val="000000" w:themeColor="text1"/>
          <w:szCs w:val="32"/>
          <w:shd w:val="clear" w:color="auto" w:fill="FFFFFF"/>
        </w:rPr>
        <w:t>教育行政主管機關</w:t>
      </w:r>
      <w:r w:rsidR="00A526B1" w:rsidRPr="001E2778">
        <w:rPr>
          <w:rFonts w:hAnsi="標楷體" w:hint="eastAsia"/>
          <w:color w:val="000000" w:themeColor="text1"/>
          <w:szCs w:val="32"/>
          <w:shd w:val="clear" w:color="auto" w:fill="FFFFFF"/>
        </w:rPr>
        <w:t>應採公開甄選方式，並建立「特殊教育助理人員」之人才資料庫，供各教育階段之學校招聘進用合格之「特殊教育助理人員」時參酌使用，俾能縮短招聘或重新招聘人員時間。</w:t>
      </w:r>
      <w:bookmarkEnd w:id="1111"/>
      <w:bookmarkEnd w:id="1112"/>
    </w:p>
    <w:p w:rsidR="000B0C2E" w:rsidRDefault="000B0C2E" w:rsidP="00515B92">
      <w:pPr>
        <w:pStyle w:val="4"/>
      </w:pPr>
      <w:bookmarkStart w:id="1113" w:name="_Toc534296017"/>
      <w:bookmarkStart w:id="1114" w:name="_Toc535653709"/>
      <w:r w:rsidRPr="001E2778">
        <w:rPr>
          <w:rFonts w:ascii="Times New Roman" w:hAnsi="Times New Roman"/>
          <w:color w:val="000000" w:themeColor="text1"/>
          <w:szCs w:val="32"/>
        </w:rPr>
        <w:t>有關新北市身心障礙學生申請助理人員服務實施要</w:t>
      </w:r>
      <w:r w:rsidRPr="000B0C2E">
        <w:rPr>
          <w:rFonts w:hAnsi="標楷體"/>
          <w:color w:val="000000" w:themeColor="text1"/>
          <w:szCs w:val="32"/>
        </w:rPr>
        <w:t>點（100年公布）第5點第4項規定，所雇用助理人員屬臨時性義工部分，教育部國教署經查該要點所指之助理人員為『臨時性鐘點僱用人員』，不適用行政院暨所屬機關約僱人員僱用辦法及約僱人員比照分類職務公務人員俸點支給報酬標準表之相關規定」，前述所指『臨時性鐘點僱用人員』係依勞動基準法最低工資給付時薪；</w:t>
      </w:r>
      <w:r w:rsidRPr="000B0C2E">
        <w:rPr>
          <w:rFonts w:hAnsi="標楷體" w:hint="eastAsia"/>
          <w:color w:val="000000" w:themeColor="text1"/>
          <w:szCs w:val="32"/>
        </w:rPr>
        <w:t>有關</w:t>
      </w:r>
      <w:r>
        <w:rPr>
          <w:rFonts w:hAnsi="標楷體" w:hint="eastAsia"/>
          <w:color w:val="000000" w:themeColor="text1"/>
          <w:szCs w:val="32"/>
        </w:rPr>
        <w:t>本</w:t>
      </w:r>
      <w:r w:rsidRPr="000B0C2E">
        <w:rPr>
          <w:rFonts w:hAnsi="標楷體"/>
          <w:color w:val="000000" w:themeColor="text1"/>
          <w:szCs w:val="32"/>
        </w:rPr>
        <w:t>院對於「臨時性義工」用詞部分，因該辦法於100年修訂，倘用詞有不妥或難以理解之處，新北市政府近期刻正研議修訂本辦法，</w:t>
      </w:r>
      <w:r w:rsidRPr="001E2778">
        <w:rPr>
          <w:rFonts w:ascii="Times New Roman" w:hAnsi="Times New Roman"/>
          <w:color w:val="000000" w:themeColor="text1"/>
          <w:szCs w:val="32"/>
        </w:rPr>
        <w:t>並針對相關用詞用語等進行調整，以符實際現況。</w:t>
      </w:r>
      <w:bookmarkEnd w:id="1113"/>
      <w:bookmarkEnd w:id="1114"/>
    </w:p>
    <w:p w:rsidR="00CA62DC" w:rsidRDefault="00D87170" w:rsidP="002B02EB">
      <w:pPr>
        <w:pStyle w:val="3"/>
      </w:pPr>
      <w:bookmarkStart w:id="1115" w:name="_Toc535653710"/>
      <w:r>
        <w:rPr>
          <w:rFonts w:hint="eastAsia"/>
        </w:rPr>
        <w:t>特殊教育經費分配之說明</w:t>
      </w:r>
      <w:bookmarkEnd w:id="1115"/>
    </w:p>
    <w:p w:rsidR="000B0C2E" w:rsidRPr="000E4422" w:rsidRDefault="000E4422" w:rsidP="000B0C2E">
      <w:pPr>
        <w:pStyle w:val="4"/>
      </w:pPr>
      <w:bookmarkStart w:id="1116" w:name="_Toc534296030"/>
      <w:bookmarkStart w:id="1117" w:name="_Toc535653711"/>
      <w:r w:rsidRPr="001E2778">
        <w:rPr>
          <w:rFonts w:ascii="Times New Roman" w:hAnsi="Times New Roman"/>
          <w:color w:val="000000" w:themeColor="text1"/>
          <w:szCs w:val="32"/>
        </w:rPr>
        <w:t>依據「</w:t>
      </w:r>
      <w:r w:rsidRPr="001E2778">
        <w:rPr>
          <w:rFonts w:ascii="Times New Roman" w:hAnsi="Times New Roman"/>
          <w:color w:val="000000" w:themeColor="text1"/>
          <w:szCs w:val="32"/>
          <w:shd w:val="clear" w:color="auto" w:fill="FFFFFF"/>
        </w:rPr>
        <w:t>高級</w:t>
      </w:r>
      <w:r w:rsidRPr="001E2778">
        <w:rPr>
          <w:rFonts w:ascii="Times New Roman" w:hAnsi="Times New Roman"/>
          <w:color w:val="000000" w:themeColor="text1"/>
          <w:szCs w:val="32"/>
        </w:rPr>
        <w:t>中等</w:t>
      </w:r>
      <w:r w:rsidRPr="001E2778">
        <w:rPr>
          <w:rFonts w:ascii="Times New Roman" w:hAnsi="Times New Roman"/>
          <w:color w:val="000000" w:themeColor="text1"/>
          <w:szCs w:val="32"/>
          <w:shd w:val="clear" w:color="auto" w:fill="FFFFFF"/>
        </w:rPr>
        <w:t>以下學校特殊教育班班級及專責單位設置與人員進用辦法</w:t>
      </w:r>
      <w:r w:rsidRPr="001E2778">
        <w:rPr>
          <w:rFonts w:ascii="Times New Roman" w:hAnsi="Times New Roman"/>
          <w:color w:val="000000" w:themeColor="text1"/>
          <w:szCs w:val="32"/>
        </w:rPr>
        <w:t>」第</w:t>
      </w:r>
      <w:r w:rsidRPr="001E2778">
        <w:rPr>
          <w:rFonts w:ascii="Times New Roman" w:hAnsi="Times New Roman"/>
          <w:color w:val="000000" w:themeColor="text1"/>
          <w:szCs w:val="32"/>
        </w:rPr>
        <w:t>6</w:t>
      </w:r>
      <w:r w:rsidRPr="001E2778">
        <w:rPr>
          <w:rFonts w:ascii="Times New Roman" w:hAnsi="Times New Roman"/>
          <w:color w:val="000000" w:themeColor="text1"/>
          <w:szCs w:val="32"/>
        </w:rPr>
        <w:t>條規定，教師助理員之工作職責為，在教師督導下，配合教師教學需求，協助班級學生在校之學習、評量與上下</w:t>
      </w:r>
      <w:r w:rsidRPr="001E2778">
        <w:rPr>
          <w:rFonts w:ascii="Times New Roman" w:hAnsi="Times New Roman"/>
          <w:color w:val="000000" w:themeColor="text1"/>
          <w:szCs w:val="32"/>
        </w:rPr>
        <w:lastRenderedPageBreak/>
        <w:t>學及校園生活等事項；特教</w:t>
      </w:r>
      <w:r w:rsidR="003C65B2">
        <w:rPr>
          <w:rFonts w:ascii="Times New Roman" w:hAnsi="Times New Roman"/>
          <w:color w:val="000000" w:themeColor="text1"/>
          <w:szCs w:val="32"/>
        </w:rPr>
        <w:t>特教學生助理人員</w:t>
      </w:r>
      <w:r w:rsidRPr="001E2778">
        <w:rPr>
          <w:rFonts w:ascii="Times New Roman" w:hAnsi="Times New Roman"/>
          <w:color w:val="000000" w:themeColor="text1"/>
          <w:szCs w:val="32"/>
        </w:rPr>
        <w:t>工作職責為：在教師督導下，提供個別或少數學生在校之生活自理、上下學及其他校園生活等支持性服務。教師助理員或特教</w:t>
      </w:r>
      <w:r w:rsidR="00982DDC">
        <w:rPr>
          <w:rFonts w:ascii="Times New Roman" w:hAnsi="Times New Roman"/>
          <w:color w:val="000000" w:themeColor="text1"/>
          <w:szCs w:val="32"/>
        </w:rPr>
        <w:t>學生助理人員</w:t>
      </w:r>
      <w:r w:rsidRPr="001E2778">
        <w:rPr>
          <w:rFonts w:ascii="Times New Roman" w:hAnsi="Times New Roman"/>
          <w:color w:val="000000" w:themeColor="text1"/>
          <w:szCs w:val="32"/>
        </w:rPr>
        <w:t>於必要時，應互相協助對方之工作。綜上，教師助理員及</w:t>
      </w:r>
      <w:r w:rsidR="00982DDC">
        <w:rPr>
          <w:rFonts w:ascii="Times New Roman" w:hAnsi="Times New Roman"/>
          <w:color w:val="000000" w:themeColor="text1"/>
          <w:szCs w:val="32"/>
        </w:rPr>
        <w:t>特教學生助理人員</w:t>
      </w:r>
      <w:r w:rsidRPr="001E2778">
        <w:rPr>
          <w:rFonts w:ascii="Times New Roman" w:hAnsi="Times New Roman"/>
          <w:color w:val="000000" w:themeColor="text1"/>
          <w:szCs w:val="32"/>
        </w:rPr>
        <w:t>之配置，皆為協助特殊教育學生於校園生活之支持性服務等，且於必要時教師助理員或特教</w:t>
      </w:r>
      <w:r w:rsidR="00982DDC">
        <w:rPr>
          <w:rFonts w:ascii="Times New Roman" w:hAnsi="Times New Roman"/>
          <w:color w:val="000000" w:themeColor="text1"/>
          <w:szCs w:val="32"/>
        </w:rPr>
        <w:t>學生助理人員</w:t>
      </w:r>
      <w:r w:rsidRPr="001E2778">
        <w:rPr>
          <w:rFonts w:ascii="Times New Roman" w:hAnsi="Times New Roman"/>
          <w:color w:val="000000" w:themeColor="text1"/>
          <w:szCs w:val="32"/>
        </w:rPr>
        <w:t>應互相協助對方之工作，故</w:t>
      </w:r>
      <w:r w:rsidRPr="001E2778">
        <w:rPr>
          <w:rFonts w:ascii="Times New Roman" w:hAnsi="Times New Roman" w:hint="eastAsia"/>
          <w:color w:val="000000" w:themeColor="text1"/>
          <w:szCs w:val="32"/>
        </w:rPr>
        <w:t>職前</w:t>
      </w:r>
      <w:r w:rsidRPr="001E2778">
        <w:rPr>
          <w:rFonts w:ascii="Times New Roman" w:hAnsi="Times New Roman"/>
          <w:color w:val="000000" w:themeColor="text1"/>
          <w:szCs w:val="32"/>
        </w:rPr>
        <w:t>教育訓練內容宜為</w:t>
      </w:r>
      <w:r w:rsidRPr="001E2778">
        <w:rPr>
          <w:rFonts w:ascii="Times New Roman" w:hAnsi="Times New Roman" w:hint="eastAsia"/>
          <w:color w:val="000000" w:themeColor="text1"/>
          <w:szCs w:val="32"/>
        </w:rPr>
        <w:t>相同。然，教師助理員及特教</w:t>
      </w:r>
      <w:r w:rsidR="003C65B2">
        <w:rPr>
          <w:rFonts w:ascii="Times New Roman" w:hAnsi="Times New Roman" w:hint="eastAsia"/>
          <w:color w:val="000000" w:themeColor="text1"/>
          <w:szCs w:val="32"/>
        </w:rPr>
        <w:t>特教學生助理人員</w:t>
      </w:r>
      <w:r w:rsidRPr="001E2778">
        <w:rPr>
          <w:rFonts w:ascii="Times New Roman" w:hAnsi="Times New Roman" w:hint="eastAsia"/>
          <w:color w:val="000000" w:themeColor="text1"/>
          <w:szCs w:val="32"/>
        </w:rPr>
        <w:t>經費上並無明確劃分之相關規定，故各地方政府經費混用尚無不妥。</w:t>
      </w:r>
      <w:bookmarkEnd w:id="1116"/>
      <w:bookmarkEnd w:id="1117"/>
    </w:p>
    <w:p w:rsidR="000E4422" w:rsidRPr="000E4422" w:rsidRDefault="000E4422" w:rsidP="000B0C2E">
      <w:pPr>
        <w:pStyle w:val="4"/>
      </w:pPr>
      <w:bookmarkStart w:id="1118" w:name="_Toc534296031"/>
      <w:bookmarkStart w:id="1119" w:name="_Toc535653712"/>
      <w:r w:rsidRPr="001E2778">
        <w:rPr>
          <w:rFonts w:hAnsi="標楷體" w:hint="eastAsia"/>
          <w:color w:val="000000" w:themeColor="text1"/>
          <w:szCs w:val="32"/>
          <w:shd w:val="clear" w:color="auto" w:fill="FFFFFF"/>
        </w:rPr>
        <w:t>依據「高級中等</w:t>
      </w:r>
      <w:r w:rsidRPr="001E2778">
        <w:rPr>
          <w:rFonts w:ascii="Times New Roman" w:hAnsi="Times New Roman" w:hint="eastAsia"/>
          <w:color w:val="000000" w:themeColor="text1"/>
          <w:szCs w:val="32"/>
        </w:rPr>
        <w:t>以下</w:t>
      </w:r>
      <w:r w:rsidRPr="001E2778">
        <w:rPr>
          <w:rFonts w:hAnsi="標楷體" w:hint="eastAsia"/>
          <w:color w:val="000000" w:themeColor="text1"/>
          <w:szCs w:val="32"/>
          <w:shd w:val="clear" w:color="auto" w:fill="FFFFFF"/>
        </w:rPr>
        <w:t>學校特殊教育班班級及專責單位設置與人員進用辦法」</w:t>
      </w:r>
      <w:r w:rsidRPr="001E2778">
        <w:rPr>
          <w:rFonts w:ascii="Times New Roman" w:hAnsi="Times New Roman" w:hint="eastAsia"/>
          <w:color w:val="000000" w:themeColor="text1"/>
          <w:szCs w:val="32"/>
        </w:rPr>
        <w:t>教師助理員是在教師督導下，配合教師教學需求，協助班級學生在校之學習、評量與上下學及校園生活等事項；</w:t>
      </w:r>
      <w:r w:rsidR="00982DDC">
        <w:rPr>
          <w:rFonts w:ascii="Times New Roman" w:hAnsi="Times New Roman" w:hint="eastAsia"/>
          <w:color w:val="000000" w:themeColor="text1"/>
          <w:szCs w:val="32"/>
        </w:rPr>
        <w:t>特教學生助理人員</w:t>
      </w:r>
      <w:r w:rsidRPr="001E2778">
        <w:rPr>
          <w:rFonts w:ascii="Times New Roman" w:hAnsi="Times New Roman" w:hint="eastAsia"/>
          <w:color w:val="000000" w:themeColor="text1"/>
          <w:szCs w:val="32"/>
        </w:rPr>
        <w:t>則是在教師督導下，提供個別或少數學生在校之生活自理、上下學及其他校園生活等支持性服務。可見教師助理員之協助乃以班級為單位，</w:t>
      </w:r>
      <w:r w:rsidR="00982DDC">
        <w:rPr>
          <w:rFonts w:ascii="Times New Roman" w:hAnsi="Times New Roman" w:hint="eastAsia"/>
          <w:color w:val="000000" w:themeColor="text1"/>
          <w:szCs w:val="32"/>
        </w:rPr>
        <w:t>特教學生助理人員</w:t>
      </w:r>
      <w:r w:rsidRPr="001E2778">
        <w:rPr>
          <w:rFonts w:ascii="Times New Roman" w:hAnsi="Times New Roman" w:hint="eastAsia"/>
          <w:color w:val="000000" w:themeColor="text1"/>
          <w:szCs w:val="32"/>
        </w:rPr>
        <w:t>則以協助個別學生的差異需求為主，倘地方政府基於特殊教育班級不同的樣態，或考慮同一個班級間教師助理員及</w:t>
      </w:r>
      <w:r w:rsidR="003C65B2">
        <w:rPr>
          <w:rFonts w:ascii="Times New Roman" w:hAnsi="Times New Roman" w:hint="eastAsia"/>
          <w:color w:val="000000" w:themeColor="text1"/>
          <w:szCs w:val="32"/>
        </w:rPr>
        <w:t>特教學生助理人員</w:t>
      </w:r>
      <w:r w:rsidRPr="001E2778">
        <w:rPr>
          <w:rFonts w:ascii="Times New Roman" w:hAnsi="Times New Roman" w:hint="eastAsia"/>
          <w:color w:val="000000" w:themeColor="text1"/>
          <w:szCs w:val="32"/>
        </w:rPr>
        <w:t>的分工，而將</w:t>
      </w:r>
      <w:r w:rsidR="003C65B2">
        <w:rPr>
          <w:rFonts w:ascii="Times New Roman" w:hAnsi="Times New Roman" w:hint="eastAsia"/>
          <w:color w:val="000000" w:themeColor="text1"/>
          <w:szCs w:val="32"/>
        </w:rPr>
        <w:t>特教學生助理人員</w:t>
      </w:r>
      <w:r w:rsidRPr="001E2778">
        <w:rPr>
          <w:rFonts w:ascii="Times New Roman" w:hAnsi="Times New Roman" w:hint="eastAsia"/>
          <w:color w:val="000000" w:themeColor="text1"/>
          <w:szCs w:val="32"/>
        </w:rPr>
        <w:t>之員額改聘教師助理員亦應尚無不妥，應尊重地方政府之權責予以彈性調配。</w:t>
      </w:r>
      <w:bookmarkEnd w:id="1118"/>
      <w:bookmarkEnd w:id="1119"/>
    </w:p>
    <w:p w:rsidR="000E4422" w:rsidRPr="00D32716" w:rsidRDefault="000E4422" w:rsidP="000B0C2E">
      <w:pPr>
        <w:pStyle w:val="4"/>
      </w:pPr>
      <w:bookmarkStart w:id="1120" w:name="_Toc534296032"/>
      <w:bookmarkStart w:id="1121" w:name="_Toc535653713"/>
      <w:r>
        <w:rPr>
          <w:rFonts w:hAnsi="標楷體" w:hint="eastAsia"/>
          <w:color w:val="000000" w:themeColor="text1"/>
          <w:szCs w:val="32"/>
          <w:shd w:val="clear" w:color="auto" w:fill="FFFFFF"/>
        </w:rPr>
        <w:t>教育部補助地方政府辦理特殊教育助理人員經費</w:t>
      </w:r>
      <w:r w:rsidR="00D32716">
        <w:rPr>
          <w:rFonts w:hAnsi="標楷體" w:hint="eastAsia"/>
          <w:color w:val="000000" w:themeColor="text1"/>
          <w:szCs w:val="32"/>
          <w:shd w:val="clear" w:color="auto" w:fill="FFFFFF"/>
        </w:rPr>
        <w:t>之核算與比率：</w:t>
      </w:r>
      <w:bookmarkEnd w:id="1120"/>
      <w:bookmarkEnd w:id="1121"/>
    </w:p>
    <w:p w:rsidR="00D32716" w:rsidRPr="000009E2" w:rsidRDefault="00D32716" w:rsidP="00D32716">
      <w:pPr>
        <w:pStyle w:val="5"/>
        <w:rPr>
          <w:rFonts w:hAnsi="標楷體"/>
        </w:rPr>
      </w:pPr>
      <w:bookmarkStart w:id="1122" w:name="_Toc534296033"/>
      <w:bookmarkStart w:id="1123" w:name="_Toc535653714"/>
      <w:r w:rsidRPr="001E2778">
        <w:rPr>
          <w:rFonts w:ascii="Times New Roman" w:hAnsi="Times New Roman"/>
          <w:color w:val="000000" w:themeColor="text1"/>
          <w:szCs w:val="32"/>
        </w:rPr>
        <w:t>補</w:t>
      </w:r>
      <w:r w:rsidRPr="000009E2">
        <w:rPr>
          <w:rFonts w:hAnsi="標楷體"/>
          <w:color w:val="000000" w:themeColor="text1"/>
          <w:szCs w:val="32"/>
        </w:rPr>
        <w:t>助地方政府特殊教育助理人員經費，依據「教育部補助直轄市與縣</w:t>
      </w:r>
      <w:r w:rsidRPr="000009E2">
        <w:rPr>
          <w:rFonts w:hAnsi="標楷體" w:hint="eastAsia"/>
          <w:color w:val="000000" w:themeColor="text1"/>
          <w:szCs w:val="32"/>
        </w:rPr>
        <w:t>（</w:t>
      </w:r>
      <w:r w:rsidRPr="000009E2">
        <w:rPr>
          <w:rFonts w:hAnsi="標楷體"/>
          <w:color w:val="000000" w:themeColor="text1"/>
          <w:szCs w:val="32"/>
        </w:rPr>
        <w:t>市</w:t>
      </w:r>
      <w:r w:rsidRPr="000009E2">
        <w:rPr>
          <w:rFonts w:hAnsi="標楷體" w:hint="eastAsia"/>
          <w:color w:val="000000" w:themeColor="text1"/>
          <w:szCs w:val="32"/>
        </w:rPr>
        <w:t>）</w:t>
      </w:r>
      <w:r w:rsidRPr="000009E2">
        <w:rPr>
          <w:rFonts w:hAnsi="標楷體"/>
          <w:color w:val="000000" w:themeColor="text1"/>
          <w:szCs w:val="32"/>
        </w:rPr>
        <w:t>政府辦理身心障礙教育人事及業務經費辦法」</w:t>
      </w:r>
      <w:r w:rsidRPr="000009E2">
        <w:rPr>
          <w:rFonts w:hAnsi="標楷體" w:hint="eastAsia"/>
          <w:color w:val="000000" w:themeColor="text1"/>
          <w:szCs w:val="32"/>
        </w:rPr>
        <w:t>第2條</w:t>
      </w:r>
      <w:r w:rsidRPr="000009E2">
        <w:rPr>
          <w:rFonts w:hAnsi="標楷體"/>
          <w:color w:val="000000" w:themeColor="text1"/>
          <w:szCs w:val="32"/>
        </w:rPr>
        <w:t>規定</w:t>
      </w:r>
      <w:r w:rsidRPr="000009E2">
        <w:rPr>
          <w:rFonts w:hAnsi="標楷體" w:hint="eastAsia"/>
          <w:color w:val="000000" w:themeColor="text1"/>
          <w:szCs w:val="32"/>
        </w:rPr>
        <w:t>，</w:t>
      </w:r>
      <w:r w:rsidRPr="000009E2">
        <w:rPr>
          <w:rFonts w:hAnsi="標楷體"/>
          <w:color w:val="000000" w:themeColor="text1"/>
          <w:szCs w:val="32"/>
        </w:rPr>
        <w:t>人</w:t>
      </w:r>
      <w:r w:rsidRPr="000009E2">
        <w:rPr>
          <w:rFonts w:hAnsi="標楷體"/>
          <w:color w:val="000000" w:themeColor="text1"/>
          <w:szCs w:val="32"/>
        </w:rPr>
        <w:lastRenderedPageBreak/>
        <w:t>事經費：（一）特殊教育相關專業人員、教師助理員及特教</w:t>
      </w:r>
      <w:r w:rsidR="00982DDC">
        <w:rPr>
          <w:rFonts w:hAnsi="標楷體"/>
          <w:color w:val="000000" w:themeColor="text1"/>
          <w:szCs w:val="32"/>
        </w:rPr>
        <w:t>學生助理人員</w:t>
      </w:r>
      <w:r w:rsidRPr="000009E2">
        <w:rPr>
          <w:rFonts w:hAnsi="標楷體"/>
          <w:color w:val="000000" w:themeColor="text1"/>
          <w:szCs w:val="32"/>
        </w:rPr>
        <w:t>經費，依身心障礙學生（幼兒）人數、障礙程度及人員類別核算。</w:t>
      </w:r>
      <w:bookmarkEnd w:id="1122"/>
      <w:bookmarkEnd w:id="1123"/>
    </w:p>
    <w:p w:rsidR="00D32716" w:rsidRPr="000009E2" w:rsidRDefault="00D32716" w:rsidP="00D32716">
      <w:pPr>
        <w:pStyle w:val="5"/>
        <w:rPr>
          <w:rFonts w:hAnsi="標楷體"/>
        </w:rPr>
      </w:pPr>
      <w:bookmarkStart w:id="1124" w:name="_Toc534296034"/>
      <w:bookmarkStart w:id="1125" w:name="_Toc535653715"/>
      <w:r w:rsidRPr="000009E2">
        <w:rPr>
          <w:rFonts w:hAnsi="標楷體"/>
          <w:color w:val="000000" w:themeColor="text1"/>
          <w:szCs w:val="32"/>
        </w:rPr>
        <w:t>有關教育部補助地方政府特殊教育助理人員費占國教署之預算比率分為0.1%、0.2%、0.3%、0.3%，即107年其補助增幅百分比，並未增加部分，因 107年國教署總預算996億7,622萬9千元較106年國教署總預算970億8,776萬1千元增加25億8,846萬8千元，</w:t>
      </w:r>
      <w:r w:rsidRPr="000009E2">
        <w:rPr>
          <w:rFonts w:hAnsi="標楷體" w:hint="eastAsia"/>
          <w:color w:val="000000" w:themeColor="text1"/>
          <w:szCs w:val="32"/>
        </w:rPr>
        <w:t>因</w:t>
      </w:r>
      <w:r w:rsidRPr="000009E2">
        <w:rPr>
          <w:rFonts w:hAnsi="標楷體"/>
          <w:color w:val="000000" w:themeColor="text1"/>
          <w:szCs w:val="32"/>
        </w:rPr>
        <w:t>總預算增加，故百分比仍維持在0.3%。</w:t>
      </w:r>
      <w:r w:rsidR="000B0779">
        <w:rPr>
          <w:rFonts w:hAnsi="標楷體" w:hint="eastAsia"/>
          <w:color w:val="000000" w:themeColor="text1"/>
          <w:szCs w:val="32"/>
        </w:rPr>
        <w:t>這方面之經費</w:t>
      </w:r>
      <w:r w:rsidR="00C55231">
        <w:rPr>
          <w:rFonts w:hAnsi="標楷體" w:hint="eastAsia"/>
          <w:color w:val="000000" w:themeColor="text1"/>
          <w:szCs w:val="32"/>
        </w:rPr>
        <w:t>是</w:t>
      </w:r>
      <w:r w:rsidR="000B0779">
        <w:rPr>
          <w:rFonts w:hAnsi="標楷體" w:hint="eastAsia"/>
          <w:color w:val="000000" w:themeColor="text1"/>
          <w:szCs w:val="32"/>
        </w:rPr>
        <w:t>有增加，但是因為學生數增加</w:t>
      </w:r>
      <w:r w:rsidR="00C55231">
        <w:rPr>
          <w:rFonts w:hAnsi="標楷體" w:hint="eastAsia"/>
          <w:color w:val="000000" w:themeColor="text1"/>
          <w:szCs w:val="32"/>
        </w:rPr>
        <w:t>，</w:t>
      </w:r>
      <w:r w:rsidR="000B0779">
        <w:rPr>
          <w:rFonts w:hAnsi="標楷體" w:hint="eastAsia"/>
          <w:color w:val="000000" w:themeColor="text1"/>
          <w:szCs w:val="32"/>
        </w:rPr>
        <w:t>所以經費平均增幅</w:t>
      </w:r>
      <w:r w:rsidR="00C55231">
        <w:rPr>
          <w:rFonts w:hAnsi="標楷體" w:hint="eastAsia"/>
          <w:color w:val="000000" w:themeColor="text1"/>
          <w:szCs w:val="32"/>
        </w:rPr>
        <w:t>，</w:t>
      </w:r>
      <w:r w:rsidR="000B0779">
        <w:rPr>
          <w:rFonts w:hAnsi="標楷體" w:hint="eastAsia"/>
          <w:color w:val="000000" w:themeColor="text1"/>
          <w:szCs w:val="32"/>
        </w:rPr>
        <w:t>變成沒有增加。</w:t>
      </w:r>
      <w:bookmarkEnd w:id="1124"/>
      <w:bookmarkEnd w:id="1125"/>
    </w:p>
    <w:p w:rsidR="00D32716" w:rsidRDefault="000009E2" w:rsidP="00D32716">
      <w:pPr>
        <w:pStyle w:val="5"/>
      </w:pPr>
      <w:bookmarkStart w:id="1126" w:name="_Toc534296035"/>
      <w:bookmarkStart w:id="1127" w:name="_Toc535653716"/>
      <w:r w:rsidRPr="000009E2">
        <w:rPr>
          <w:rFonts w:hAnsi="標楷體" w:hint="eastAsia"/>
        </w:rPr>
        <w:t>教育部說明對於地方政府因經費受限，無法滿足家長與學生需求之協助：</w:t>
      </w:r>
      <w:r w:rsidRPr="000009E2">
        <w:rPr>
          <w:rFonts w:hAnsi="標楷體"/>
          <w:color w:val="000000" w:themeColor="text1"/>
          <w:szCs w:val="32"/>
        </w:rPr>
        <w:t>依「教育部補助直轄市與縣（市）政府辦理身心障礙教育經費實施要點」</w:t>
      </w:r>
      <w:r w:rsidR="009A7E79">
        <w:rPr>
          <w:rStyle w:val="afd"/>
          <w:rFonts w:hAnsi="標楷體"/>
          <w:color w:val="000000" w:themeColor="text1"/>
          <w:szCs w:val="32"/>
        </w:rPr>
        <w:footnoteReference w:id="11"/>
      </w:r>
      <w:r w:rsidRPr="000009E2">
        <w:rPr>
          <w:rFonts w:hAnsi="標楷體"/>
          <w:color w:val="000000" w:themeColor="text1"/>
          <w:szCs w:val="32"/>
        </w:rPr>
        <w:t>第</w:t>
      </w:r>
      <w:r w:rsidRPr="000009E2">
        <w:rPr>
          <w:rFonts w:hAnsi="標楷體" w:hint="eastAsia"/>
          <w:color w:val="000000" w:themeColor="text1"/>
          <w:szCs w:val="32"/>
        </w:rPr>
        <w:t>3點</w:t>
      </w:r>
      <w:r w:rsidRPr="000009E2">
        <w:rPr>
          <w:rFonts w:hAnsi="標楷體"/>
          <w:color w:val="000000" w:themeColor="text1"/>
          <w:szCs w:val="32"/>
        </w:rPr>
        <w:t>第3</w:t>
      </w:r>
      <w:r w:rsidRPr="000009E2">
        <w:rPr>
          <w:rFonts w:hAnsi="標楷體" w:hint="eastAsia"/>
          <w:color w:val="000000" w:themeColor="text1"/>
          <w:szCs w:val="32"/>
        </w:rPr>
        <w:t>項</w:t>
      </w:r>
      <w:r w:rsidRPr="000009E2">
        <w:rPr>
          <w:rFonts w:hAnsi="標楷體"/>
          <w:color w:val="000000" w:themeColor="text1"/>
          <w:szCs w:val="32"/>
        </w:rPr>
        <w:t>規定，第一項補助項目，依中央對直轄市及縣（市）政府補助辦法及相關法令規定，政府財力級次屬第一級最高補助百分之八十五、第二級最高補助百分之八十六、第三級最高補助百分之八十八、第四級最高補助百分之八十九及第五級最高補助百分之九十。但每年專案報經行政院核定結果者，不在此限。教育部國教署104至107年，教育部補助地方政府特殊教育助理人員經費分別約為1億2,900萬元、1億4,796萬元、2億4,738萬元、2億7,101萬元，逐年增加，</w:t>
      </w:r>
      <w:r w:rsidRPr="000009E2">
        <w:rPr>
          <w:rFonts w:hAnsi="標楷體" w:hint="eastAsia"/>
          <w:color w:val="000000" w:themeColor="text1"/>
          <w:szCs w:val="32"/>
        </w:rPr>
        <w:t>國教</w:t>
      </w:r>
      <w:r w:rsidRPr="000009E2">
        <w:rPr>
          <w:rFonts w:hAnsi="標楷體"/>
          <w:color w:val="000000" w:themeColor="text1"/>
          <w:szCs w:val="32"/>
        </w:rPr>
        <w:t>署除將持續爭取寬列增加編列經費外，並</w:t>
      </w:r>
      <w:r w:rsidRPr="000009E2">
        <w:rPr>
          <w:rFonts w:hAnsi="標楷體" w:hint="eastAsia"/>
          <w:color w:val="000000" w:themeColor="text1"/>
          <w:szCs w:val="32"/>
        </w:rPr>
        <w:t>將督導各地方政府亦得視實際需要</w:t>
      </w:r>
      <w:r w:rsidRPr="001E2778">
        <w:rPr>
          <w:rFonts w:ascii="Times New Roman" w:hAnsi="Times New Roman" w:hint="eastAsia"/>
          <w:color w:val="000000" w:themeColor="text1"/>
          <w:szCs w:val="32"/>
        </w:rPr>
        <w:t>增加編列自籌經費，俾能充分</w:t>
      </w:r>
      <w:r w:rsidRPr="001E2778">
        <w:rPr>
          <w:rFonts w:ascii="Times New Roman" w:hAnsi="Times New Roman" w:hint="eastAsia"/>
          <w:color w:val="000000" w:themeColor="text1"/>
          <w:szCs w:val="32"/>
        </w:rPr>
        <w:lastRenderedPageBreak/>
        <w:t>提供需求人力。</w:t>
      </w:r>
      <w:bookmarkEnd w:id="1126"/>
      <w:bookmarkEnd w:id="1127"/>
    </w:p>
    <w:p w:rsidR="00276D49" w:rsidRDefault="00A05079" w:rsidP="002B02EB">
      <w:pPr>
        <w:pStyle w:val="3"/>
      </w:pPr>
      <w:bookmarkStart w:id="1128" w:name="_Toc535653717"/>
      <w:r>
        <w:rPr>
          <w:rFonts w:hint="eastAsia"/>
        </w:rPr>
        <w:t>其他</w:t>
      </w:r>
      <w:r w:rsidR="000B0779">
        <w:rPr>
          <w:rFonts w:hint="eastAsia"/>
        </w:rPr>
        <w:t>有關</w:t>
      </w:r>
      <w:r w:rsidR="00276D49">
        <w:rPr>
          <w:rFonts w:hint="eastAsia"/>
        </w:rPr>
        <w:t>身心障礙學生之就學需求支援協助</w:t>
      </w:r>
      <w:bookmarkEnd w:id="1128"/>
    </w:p>
    <w:p w:rsidR="00A526B1" w:rsidRDefault="000B0779" w:rsidP="00276D49">
      <w:pPr>
        <w:pStyle w:val="4"/>
      </w:pPr>
      <w:bookmarkStart w:id="1129" w:name="_Toc534296037"/>
      <w:bookmarkStart w:id="1130" w:name="_Toc535653718"/>
      <w:r>
        <w:rPr>
          <w:rFonts w:hint="eastAsia"/>
        </w:rPr>
        <w:t>寒暑假，學校提供</w:t>
      </w:r>
      <w:r w:rsidR="00982DDC">
        <w:rPr>
          <w:rFonts w:hint="eastAsia"/>
        </w:rPr>
        <w:t>特教學生助理人員</w:t>
      </w:r>
      <w:r>
        <w:rPr>
          <w:rFonts w:hint="eastAsia"/>
        </w:rPr>
        <w:t>之方式</w:t>
      </w:r>
      <w:r w:rsidR="00C55231">
        <w:rPr>
          <w:rFonts w:hint="eastAsia"/>
        </w:rPr>
        <w:t>：目前係以專案申請方式來處理，並以學校為單位，提出申請。</w:t>
      </w:r>
      <w:bookmarkEnd w:id="1129"/>
      <w:bookmarkEnd w:id="1130"/>
    </w:p>
    <w:p w:rsidR="00C55231" w:rsidRPr="00C7084D" w:rsidRDefault="00C32D00" w:rsidP="00276D49">
      <w:pPr>
        <w:pStyle w:val="4"/>
      </w:pPr>
      <w:bookmarkStart w:id="1131" w:name="_Toc534296038"/>
      <w:bookmarkStart w:id="1132" w:name="_Toc535653719"/>
      <w:r>
        <w:rPr>
          <w:rFonts w:hint="eastAsia"/>
        </w:rPr>
        <w:t>教育部對於有關家長陪讀之說明：教育部</w:t>
      </w:r>
      <w:r w:rsidR="00310B50">
        <w:rPr>
          <w:rFonts w:hint="eastAsia"/>
        </w:rPr>
        <w:t>於106年9月29日以臺教國署原字第1060107862號函</w:t>
      </w:r>
      <w:r w:rsidR="00F45532">
        <w:rPr>
          <w:rStyle w:val="afd"/>
        </w:rPr>
        <w:footnoteReference w:id="12"/>
      </w:r>
      <w:r>
        <w:rPr>
          <w:rFonts w:hint="eastAsia"/>
        </w:rPr>
        <w:t>行文</w:t>
      </w:r>
      <w:r w:rsidR="00310B50">
        <w:rPr>
          <w:rFonts w:hint="eastAsia"/>
        </w:rPr>
        <w:t>各</w:t>
      </w:r>
      <w:r>
        <w:rPr>
          <w:rFonts w:hint="eastAsia"/>
        </w:rPr>
        <w:t>縣市政府，</w:t>
      </w:r>
      <w:r w:rsidR="00310B50">
        <w:rPr>
          <w:rFonts w:hint="eastAsia"/>
        </w:rPr>
        <w:t>不可以讓</w:t>
      </w:r>
      <w:r>
        <w:rPr>
          <w:rFonts w:hint="eastAsia"/>
        </w:rPr>
        <w:t>學校</w:t>
      </w:r>
      <w:r w:rsidR="00310B50">
        <w:rPr>
          <w:rFonts w:hint="eastAsia"/>
        </w:rPr>
        <w:t>向</w:t>
      </w:r>
      <w:r>
        <w:rPr>
          <w:rFonts w:hint="eastAsia"/>
        </w:rPr>
        <w:t>家長</w:t>
      </w:r>
      <w:r w:rsidR="00310B50">
        <w:rPr>
          <w:rFonts w:hint="eastAsia"/>
        </w:rPr>
        <w:t>要求</w:t>
      </w:r>
      <w:r>
        <w:rPr>
          <w:rFonts w:hint="eastAsia"/>
        </w:rPr>
        <w:t>陪讀，但是教學現場會不會有老師以暗示家長方式，這是教育部無法掌握的。</w:t>
      </w:r>
      <w:bookmarkEnd w:id="1131"/>
      <w:bookmarkEnd w:id="1132"/>
    </w:p>
    <w:p w:rsidR="00E25849" w:rsidRDefault="00E25849" w:rsidP="004E05A1">
      <w:pPr>
        <w:pStyle w:val="1"/>
        <w:ind w:left="2380" w:hanging="2380"/>
      </w:pPr>
      <w:bookmarkStart w:id="1133" w:name="_Toc524895646"/>
      <w:bookmarkStart w:id="1134" w:name="_Toc524896192"/>
      <w:bookmarkStart w:id="1135" w:name="_Toc524896222"/>
      <w:bookmarkStart w:id="1136" w:name="_Toc524902729"/>
      <w:bookmarkStart w:id="1137" w:name="_Toc525066145"/>
      <w:bookmarkStart w:id="1138" w:name="_Toc525070836"/>
      <w:bookmarkStart w:id="1139" w:name="_Toc525938376"/>
      <w:bookmarkStart w:id="1140" w:name="_Toc525939224"/>
      <w:bookmarkStart w:id="1141" w:name="_Toc525939729"/>
      <w:bookmarkStart w:id="1142" w:name="_Toc529218269"/>
      <w:bookmarkEnd w:id="60"/>
      <w:bookmarkEnd w:id="61"/>
      <w:bookmarkEnd w:id="62"/>
      <w:bookmarkEnd w:id="63"/>
      <w:bookmarkEnd w:id="64"/>
      <w:bookmarkEnd w:id="65"/>
      <w:r>
        <w:br w:type="page"/>
      </w:r>
      <w:bookmarkStart w:id="1143" w:name="_Toc529222686"/>
      <w:bookmarkStart w:id="1144" w:name="_Toc529223108"/>
      <w:bookmarkStart w:id="1145" w:name="_Toc529223859"/>
      <w:bookmarkStart w:id="1146" w:name="_Toc529228262"/>
      <w:bookmarkStart w:id="1147" w:name="_Toc2400392"/>
      <w:bookmarkStart w:id="1148" w:name="_Toc4316186"/>
      <w:bookmarkStart w:id="1149" w:name="_Toc4473327"/>
      <w:bookmarkStart w:id="1150" w:name="_Toc69556894"/>
      <w:bookmarkStart w:id="1151" w:name="_Toc69556943"/>
      <w:bookmarkStart w:id="1152" w:name="_Toc69609817"/>
      <w:bookmarkStart w:id="1153" w:name="_Toc70241813"/>
      <w:bookmarkStart w:id="1154" w:name="_Toc70242202"/>
      <w:bookmarkStart w:id="1155" w:name="_Toc421794872"/>
      <w:bookmarkStart w:id="1156" w:name="_Toc535653720"/>
      <w:r>
        <w:rPr>
          <w:rFonts w:hint="eastAsia"/>
        </w:rPr>
        <w:lastRenderedPageBreak/>
        <w:t>調查意見：</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rsidR="004F6710" w:rsidRDefault="00075AEF" w:rsidP="00A639F4">
      <w:pPr>
        <w:pStyle w:val="10"/>
        <w:ind w:left="680" w:firstLine="680"/>
      </w:pPr>
      <w:bookmarkStart w:id="1157" w:name="_Toc524902730"/>
      <w:r>
        <w:rPr>
          <w:rFonts w:hint="eastAsia"/>
        </w:rPr>
        <w:t>本院為釐清案情，</w:t>
      </w:r>
      <w:r w:rsidRPr="00A6557C">
        <w:rPr>
          <w:rFonts w:hint="eastAsia"/>
        </w:rPr>
        <w:t>民國（下同）107年</w:t>
      </w:r>
      <w:r>
        <w:rPr>
          <w:rFonts w:hint="eastAsia"/>
        </w:rPr>
        <w:t>7</w:t>
      </w:r>
      <w:r w:rsidRPr="00A6557C">
        <w:rPr>
          <w:rFonts w:hint="eastAsia"/>
        </w:rPr>
        <w:t>月</w:t>
      </w:r>
      <w:r>
        <w:rPr>
          <w:rFonts w:hint="eastAsia"/>
        </w:rPr>
        <w:t>23</w:t>
      </w:r>
      <w:r w:rsidRPr="00A6557C">
        <w:rPr>
          <w:rFonts w:hint="eastAsia"/>
        </w:rPr>
        <w:t>日</w:t>
      </w:r>
      <w:r>
        <w:rPr>
          <w:rFonts w:hint="eastAsia"/>
        </w:rPr>
        <w:t>以</w:t>
      </w:r>
      <w:r w:rsidRPr="00A6557C">
        <w:rPr>
          <w:rFonts w:hint="eastAsia"/>
        </w:rPr>
        <w:t>處</w:t>
      </w:r>
      <w:r>
        <w:rPr>
          <w:rFonts w:hint="eastAsia"/>
        </w:rPr>
        <w:t>臺</w:t>
      </w:r>
      <w:r w:rsidRPr="00A6557C">
        <w:rPr>
          <w:rFonts w:hint="eastAsia"/>
        </w:rPr>
        <w:t>調伍字第</w:t>
      </w:r>
      <w:r>
        <w:rPr>
          <w:rFonts w:hint="eastAsia"/>
        </w:rPr>
        <w:t>1070832029</w:t>
      </w:r>
      <w:r w:rsidRPr="00A6557C">
        <w:rPr>
          <w:rFonts w:hint="eastAsia"/>
        </w:rPr>
        <w:t>號函請</w:t>
      </w:r>
      <w:r>
        <w:rPr>
          <w:rFonts w:hint="eastAsia"/>
          <w:bCs/>
          <w:kern w:val="0"/>
        </w:rPr>
        <w:t>教育部</w:t>
      </w:r>
      <w:r w:rsidRPr="00A6557C">
        <w:rPr>
          <w:rFonts w:hint="eastAsia"/>
        </w:rPr>
        <w:t>查復說明</w:t>
      </w:r>
      <w:r>
        <w:rPr>
          <w:rFonts w:hint="eastAsia"/>
        </w:rPr>
        <w:t>我國目前高級中等以下學校之教育階段（學齡前、小學、國中、高中）提供身</w:t>
      </w:r>
      <w:r w:rsidR="00AD516D">
        <w:rPr>
          <w:rFonts w:hint="eastAsia"/>
        </w:rPr>
        <w:t>心障礙之就學者，有關特教學生助理人員服務供給與需求之實際情形。</w:t>
      </w:r>
      <w:r>
        <w:rPr>
          <w:rFonts w:hint="eastAsia"/>
        </w:rPr>
        <w:t>教育部</w:t>
      </w:r>
      <w:r w:rsidRPr="00A6557C">
        <w:rPr>
          <w:rFonts w:hint="eastAsia"/>
        </w:rPr>
        <w:t>107年</w:t>
      </w:r>
      <w:r>
        <w:rPr>
          <w:rFonts w:hint="eastAsia"/>
        </w:rPr>
        <w:t>8</w:t>
      </w:r>
      <w:r w:rsidRPr="00A6557C">
        <w:rPr>
          <w:rFonts w:hint="eastAsia"/>
        </w:rPr>
        <w:t>月</w:t>
      </w:r>
      <w:r>
        <w:rPr>
          <w:rFonts w:hint="eastAsia"/>
        </w:rPr>
        <w:t>30</w:t>
      </w:r>
      <w:r w:rsidRPr="00A6557C">
        <w:rPr>
          <w:rFonts w:hint="eastAsia"/>
        </w:rPr>
        <w:t>日</w:t>
      </w:r>
      <w:r>
        <w:rPr>
          <w:rFonts w:hint="eastAsia"/>
        </w:rPr>
        <w:t>以臺教授國字</w:t>
      </w:r>
      <w:r w:rsidRPr="00A6557C">
        <w:rPr>
          <w:rFonts w:hint="eastAsia"/>
        </w:rPr>
        <w:t>第</w:t>
      </w:r>
      <w:r>
        <w:rPr>
          <w:rFonts w:hint="eastAsia"/>
        </w:rPr>
        <w:t>1070089710</w:t>
      </w:r>
      <w:r w:rsidRPr="00A6557C">
        <w:rPr>
          <w:rFonts w:hint="eastAsia"/>
        </w:rPr>
        <w:t>號</w:t>
      </w:r>
      <w:r>
        <w:rPr>
          <w:rFonts w:hint="eastAsia"/>
        </w:rPr>
        <w:t>函</w:t>
      </w:r>
      <w:r w:rsidRPr="00A6557C">
        <w:rPr>
          <w:rFonts w:hint="eastAsia"/>
        </w:rPr>
        <w:t>復</w:t>
      </w:r>
      <w:r>
        <w:rPr>
          <w:rFonts w:hint="eastAsia"/>
          <w:color w:val="000000" w:themeColor="text1"/>
        </w:rPr>
        <w:t>說明並提供相關卷證資料</w:t>
      </w:r>
      <w:r>
        <w:rPr>
          <w:rFonts w:hAnsi="標楷體" w:hint="eastAsia"/>
        </w:rPr>
        <w:t>，同年12月18日</w:t>
      </w:r>
      <w:r w:rsidR="00AD516D">
        <w:rPr>
          <w:rFonts w:hAnsi="標楷體" w:hint="eastAsia"/>
        </w:rPr>
        <w:t>本院</w:t>
      </w:r>
      <w:r>
        <w:rPr>
          <w:rFonts w:hAnsi="標楷體" w:hint="eastAsia"/>
        </w:rPr>
        <w:t>請國民及學前教育署（下稱國教署）副署長兼代理署長</w:t>
      </w:r>
      <w:r w:rsidRPr="007A0BBF">
        <w:rPr>
          <w:rFonts w:hAnsi="標楷體" w:hint="eastAsia"/>
          <w:bCs/>
          <w:color w:val="000000" w:themeColor="text1"/>
          <w:spacing w:val="20"/>
          <w:szCs w:val="32"/>
        </w:rPr>
        <w:t>許麗娟</w:t>
      </w:r>
      <w:r>
        <w:rPr>
          <w:rFonts w:hAnsi="標楷體" w:hint="eastAsia"/>
          <w:bCs/>
          <w:color w:val="000000" w:themeColor="text1"/>
          <w:spacing w:val="20"/>
          <w:szCs w:val="32"/>
        </w:rPr>
        <w:t>率業務相關人員到院接受詢問</w:t>
      </w:r>
      <w:r w:rsidR="00F670B8">
        <w:rPr>
          <w:rFonts w:hAnsi="標楷體" w:hint="eastAsia"/>
        </w:rPr>
        <w:t>，已</w:t>
      </w:r>
      <w:r w:rsidRPr="00ED6EC6">
        <w:rPr>
          <w:rFonts w:hAnsi="標楷體" w:hint="eastAsia"/>
          <w:color w:val="000000" w:themeColor="text1"/>
        </w:rPr>
        <w:t>調查</w:t>
      </w:r>
      <w:r>
        <w:rPr>
          <w:rFonts w:hint="eastAsia"/>
        </w:rPr>
        <w:t>完</w:t>
      </w:r>
      <w:r w:rsidR="00F670B8">
        <w:rPr>
          <w:rFonts w:hint="eastAsia"/>
        </w:rPr>
        <w:t>畢</w:t>
      </w:r>
      <w:r w:rsidRPr="00ED6EC6">
        <w:rPr>
          <w:rFonts w:hAnsi="標楷體" w:hint="eastAsia"/>
          <w:color w:val="000000" w:themeColor="text1"/>
        </w:rPr>
        <w:t>，</w:t>
      </w:r>
      <w:r w:rsidR="00FB501B" w:rsidRPr="009C7FF2">
        <w:rPr>
          <w:rFonts w:hint="eastAsia"/>
        </w:rPr>
        <w:t>列</w:t>
      </w:r>
      <w:r w:rsidR="00FB501B">
        <w:rPr>
          <w:rFonts w:hint="eastAsia"/>
        </w:rPr>
        <w:t>述</w:t>
      </w:r>
      <w:r w:rsidR="00FB501B" w:rsidRPr="009C7FF2">
        <w:rPr>
          <w:rFonts w:hint="eastAsia"/>
        </w:rPr>
        <w:t>調查意見如下：</w:t>
      </w:r>
    </w:p>
    <w:p w:rsidR="00531C06" w:rsidRPr="00E21D71" w:rsidRDefault="00531C06" w:rsidP="00D701C3">
      <w:pPr>
        <w:pStyle w:val="2"/>
      </w:pPr>
      <w:bookmarkStart w:id="1158" w:name="_Toc535653721"/>
      <w:r w:rsidRPr="00507231">
        <w:rPr>
          <w:rFonts w:hint="eastAsia"/>
          <w:b/>
        </w:rPr>
        <w:t>教育部雖自107年2月14日發布該部補助直轄市與縣（市）政府辦理身心障礙教育經費實施要點，擴大補助對象並提高補助金額，但是仍未能充分反應身心障礙學生</w:t>
      </w:r>
      <w:r w:rsidR="00507231" w:rsidRPr="00507231">
        <w:rPr>
          <w:rFonts w:hint="eastAsia"/>
          <w:b/>
        </w:rPr>
        <w:t>之</w:t>
      </w:r>
      <w:r w:rsidRPr="00507231">
        <w:rPr>
          <w:rFonts w:hint="eastAsia"/>
          <w:b/>
        </w:rPr>
        <w:t>實際需求，</w:t>
      </w:r>
      <w:r w:rsidR="00207E79" w:rsidRPr="00507231">
        <w:rPr>
          <w:rFonts w:hint="eastAsia"/>
          <w:b/>
        </w:rPr>
        <w:t>目前多數地方</w:t>
      </w:r>
      <w:r w:rsidR="00E4237A">
        <w:rPr>
          <w:rFonts w:hint="eastAsia"/>
          <w:b/>
        </w:rPr>
        <w:t>教育行政主管機關</w:t>
      </w:r>
      <w:r w:rsidR="00207E79" w:rsidRPr="00507231">
        <w:rPr>
          <w:rFonts w:hint="eastAsia"/>
          <w:b/>
        </w:rPr>
        <w:t>在審核</w:t>
      </w:r>
      <w:r w:rsidR="00DB475B" w:rsidRPr="00507231">
        <w:rPr>
          <w:rFonts w:hint="eastAsia"/>
          <w:b/>
        </w:rPr>
        <w:t>特教學生助理人員</w:t>
      </w:r>
      <w:r w:rsidR="00207E79" w:rsidRPr="00507231">
        <w:rPr>
          <w:rFonts w:hint="eastAsia"/>
          <w:b/>
        </w:rPr>
        <w:t>之需求服務時數時，並未依據</w:t>
      </w:r>
      <w:r w:rsidR="00E25AEF" w:rsidRPr="00507231">
        <w:rPr>
          <w:b/>
        </w:rPr>
        <w:t>學生個別化教育計畫</w:t>
      </w:r>
      <w:r w:rsidR="00E25AEF" w:rsidRPr="00507231">
        <w:rPr>
          <w:rFonts w:hint="eastAsia"/>
          <w:b/>
        </w:rPr>
        <w:t>（IEP</w:t>
      </w:r>
      <w:r w:rsidR="00207E79" w:rsidRPr="00507231">
        <w:rPr>
          <w:rFonts w:hint="eastAsia"/>
          <w:b/>
        </w:rPr>
        <w:t>）會議</w:t>
      </w:r>
      <w:r w:rsidR="00507231" w:rsidRPr="00507231">
        <w:rPr>
          <w:rFonts w:hint="eastAsia"/>
          <w:b/>
        </w:rPr>
        <w:t>中討論</w:t>
      </w:r>
      <w:r w:rsidR="00207E79" w:rsidRPr="00507231">
        <w:rPr>
          <w:rFonts w:hint="eastAsia"/>
          <w:b/>
        </w:rPr>
        <w:t>之實際需求，落實應核實之服務時數，</w:t>
      </w:r>
      <w:r w:rsidR="00507231" w:rsidRPr="00507231">
        <w:rPr>
          <w:rFonts w:hint="eastAsia"/>
          <w:b/>
        </w:rPr>
        <w:t>未符適性化與個別化之精神。</w:t>
      </w:r>
      <w:r w:rsidR="00507231" w:rsidRPr="000E1391">
        <w:rPr>
          <w:b/>
        </w:rPr>
        <w:t>爰</w:t>
      </w:r>
      <w:r w:rsidR="00507231" w:rsidRPr="000E1391">
        <w:rPr>
          <w:rFonts w:hint="eastAsia"/>
          <w:b/>
        </w:rPr>
        <w:t>教育</w:t>
      </w:r>
      <w:r w:rsidR="00507231" w:rsidRPr="000E1391">
        <w:rPr>
          <w:b/>
        </w:rPr>
        <w:t>部洵應本於職責</w:t>
      </w:r>
      <w:r w:rsidR="00507231" w:rsidRPr="000E1391">
        <w:rPr>
          <w:rFonts w:hint="eastAsia"/>
          <w:b/>
        </w:rPr>
        <w:t>協助地方政府</w:t>
      </w:r>
      <w:r w:rsidR="00507231" w:rsidRPr="000E1391">
        <w:rPr>
          <w:b/>
        </w:rPr>
        <w:t>積極檢討改善</w:t>
      </w:r>
      <w:r w:rsidR="00507231" w:rsidRPr="000E1391">
        <w:rPr>
          <w:rFonts w:hint="eastAsia"/>
          <w:b/>
        </w:rPr>
        <w:t>特教學生助理人員</w:t>
      </w:r>
      <w:r w:rsidR="00507231" w:rsidRPr="000E1391">
        <w:rPr>
          <w:b/>
        </w:rPr>
        <w:t>之</w:t>
      </w:r>
      <w:r w:rsidR="00507231" w:rsidRPr="000E1391">
        <w:rPr>
          <w:rFonts w:hint="eastAsia"/>
          <w:b/>
        </w:rPr>
        <w:t>人力</w:t>
      </w:r>
      <w:r w:rsidR="00507231" w:rsidRPr="000E1391">
        <w:rPr>
          <w:b/>
        </w:rPr>
        <w:t>運作</w:t>
      </w:r>
      <w:r w:rsidR="00507231" w:rsidRPr="000E1391">
        <w:rPr>
          <w:rFonts w:hint="eastAsia"/>
          <w:b/>
        </w:rPr>
        <w:t>困境</w:t>
      </w:r>
      <w:r w:rsidR="00507231" w:rsidRPr="000E1391">
        <w:rPr>
          <w:b/>
        </w:rPr>
        <w:t>，</w:t>
      </w:r>
      <w:r w:rsidR="00507231" w:rsidRPr="000E1391">
        <w:rPr>
          <w:rFonts w:hint="eastAsia"/>
          <w:b/>
        </w:rPr>
        <w:t>使</w:t>
      </w:r>
      <w:r w:rsidR="00507231" w:rsidRPr="000E1391">
        <w:rPr>
          <w:b/>
        </w:rPr>
        <w:t>身心障礙者</w:t>
      </w:r>
      <w:r w:rsidR="00507231" w:rsidRPr="000E1391">
        <w:rPr>
          <w:rFonts w:hint="eastAsia"/>
          <w:b/>
        </w:rPr>
        <w:t>於教育系統中獲得必要協助，以利其獲得有效之教育</w:t>
      </w:r>
      <w:bookmarkEnd w:id="1158"/>
    </w:p>
    <w:p w:rsidR="003350F5" w:rsidRDefault="00CE2977" w:rsidP="00E21D71">
      <w:pPr>
        <w:pStyle w:val="3"/>
      </w:pPr>
      <w:bookmarkStart w:id="1159" w:name="_Toc535653722"/>
      <w:r>
        <w:rPr>
          <w:rFonts w:hint="eastAsia"/>
        </w:rPr>
        <w:t>依特殊教育法第9條第2項規定：</w:t>
      </w:r>
      <w:r>
        <w:rPr>
          <w:rFonts w:hAnsi="標楷體" w:hint="eastAsia"/>
        </w:rPr>
        <w:t>「</w:t>
      </w:r>
      <w:r>
        <w:rPr>
          <w:rFonts w:hint="eastAsia"/>
        </w:rPr>
        <w:t>中央政府為均衡地方身心障礙教育之發展，應補助地方辦理身心障礙教育之人事及業務經費；其補助辦法，由中央主管機關會商直轄市、縣（市）主管機關後定之。</w:t>
      </w:r>
      <w:r w:rsidRPr="00CE2977">
        <w:rPr>
          <w:rFonts w:hint="eastAsia"/>
        </w:rPr>
        <w:t>」同法第18條規定：「特殊教育與相關服務措施之提供及設施之設置，應符合適性化、個別化、社區化、無障礙及融合之精神。」</w:t>
      </w:r>
      <w:r>
        <w:rPr>
          <w:rFonts w:hAnsi="標楷體" w:hint="eastAsia"/>
        </w:rPr>
        <w:t>又依教育部補助直轄市與縣（市）政府辦理身心障礙教育人事及業務經費辦法第2條規定：「</w:t>
      </w:r>
      <w:r>
        <w:rPr>
          <w:rFonts w:hint="eastAsia"/>
        </w:rPr>
        <w:t>為均衡地方身心障礙教育之發展，</w:t>
      </w:r>
      <w:r>
        <w:rPr>
          <w:rFonts w:hint="eastAsia"/>
        </w:rPr>
        <w:lastRenderedPageBreak/>
        <w:t>除配合教育部年度執行身心障礙教育重點計畫補助所需經費外，依中央對直轄市及縣（市）政府補助辦法所定財力級次，酌予補助直轄市、縣（市）主管機關辦理身心障礙教育之人事及業務經費：第1款、人事經費：特殊教育相關專業人員、教師助理員及特教學生助理人員經費，依身心障礙學生（幼兒）人數、障礙程度及人員類別核算。</w:t>
      </w:r>
      <w:r>
        <w:rPr>
          <w:rFonts w:hAnsi="標楷體" w:hint="eastAsia"/>
        </w:rPr>
        <w:t>」</w:t>
      </w:r>
      <w:r w:rsidR="003350F5">
        <w:rPr>
          <w:rFonts w:hAnsi="標楷體" w:hint="eastAsia"/>
        </w:rPr>
        <w:t>是以，地方政府應</w:t>
      </w:r>
      <w:r w:rsidR="003350F5">
        <w:rPr>
          <w:rFonts w:hint="eastAsia"/>
        </w:rPr>
        <w:t>依</w:t>
      </w:r>
      <w:r w:rsidR="003350F5" w:rsidRPr="00CE2977">
        <w:rPr>
          <w:rFonts w:hint="eastAsia"/>
        </w:rPr>
        <w:t>適性化、個別化、社區化、無障礙及融合之精神</w:t>
      </w:r>
      <w:r w:rsidR="000C7D85">
        <w:rPr>
          <w:rFonts w:hint="eastAsia"/>
        </w:rPr>
        <w:t>，</w:t>
      </w:r>
      <w:r w:rsidR="003350F5">
        <w:rPr>
          <w:rFonts w:hint="eastAsia"/>
        </w:rPr>
        <w:t>辦理</w:t>
      </w:r>
      <w:r w:rsidR="000C7D85">
        <w:rPr>
          <w:rFonts w:hAnsi="標楷體" w:hint="eastAsia"/>
        </w:rPr>
        <w:t>特教學生助理人員之支持服務</w:t>
      </w:r>
      <w:r w:rsidR="003350F5">
        <w:rPr>
          <w:rFonts w:hint="eastAsia"/>
        </w:rPr>
        <w:t>，教育部亦應酌予補助特教學生助理人員經費。</w:t>
      </w:r>
      <w:bookmarkEnd w:id="1159"/>
    </w:p>
    <w:p w:rsidR="00E21D71" w:rsidRPr="00CE2977" w:rsidRDefault="003350F5" w:rsidP="00E21D71">
      <w:pPr>
        <w:pStyle w:val="3"/>
      </w:pPr>
      <w:bookmarkStart w:id="1160" w:name="_Toc535653723"/>
      <w:r>
        <w:rPr>
          <w:rFonts w:hAnsi="標楷體" w:hint="eastAsia"/>
        </w:rPr>
        <w:t>又依</w:t>
      </w:r>
      <w:r>
        <w:t>高級中等以下學校特殊教育班班級及專責單位設置與人員進用辦法</w:t>
      </w:r>
      <w:r>
        <w:rPr>
          <w:rFonts w:hint="eastAsia"/>
        </w:rPr>
        <w:t>第5條第1項規定</w:t>
      </w:r>
      <w:r w:rsidRPr="00750FF9">
        <w:rPr>
          <w:rFonts w:hint="eastAsia"/>
        </w:rPr>
        <w:t>：「第4款、教師助理員：經各級主管機關特殊教育學生鑑定及就學輔導會（以下簡稱鑑輔會）鑑定，具中度以上障礙程度或學習生活上有特殊需求之身心障礙學生，每</w:t>
      </w:r>
      <w:r w:rsidR="00340619">
        <w:rPr>
          <w:rFonts w:hint="eastAsia"/>
        </w:rPr>
        <w:t>15</w:t>
      </w:r>
      <w:r w:rsidRPr="00750FF9">
        <w:rPr>
          <w:rFonts w:hint="eastAsia"/>
        </w:rPr>
        <w:t>人置專任人員</w:t>
      </w:r>
      <w:r w:rsidR="00340619">
        <w:rPr>
          <w:rFonts w:hint="eastAsia"/>
        </w:rPr>
        <w:t>1</w:t>
      </w:r>
      <w:r w:rsidRPr="00750FF9">
        <w:rPr>
          <w:rFonts w:hint="eastAsia"/>
        </w:rPr>
        <w:t>人，未滿</w:t>
      </w:r>
      <w:r w:rsidR="00340619">
        <w:rPr>
          <w:rFonts w:hint="eastAsia"/>
        </w:rPr>
        <w:t>15</w:t>
      </w:r>
      <w:r w:rsidRPr="00750FF9">
        <w:rPr>
          <w:rFonts w:hint="eastAsia"/>
        </w:rPr>
        <w:t>人者，置部分工時人員。第5款、特教學生助理人員：經鑑輔會鑑定，具重度以上障礙程度或學習生活上有特殊需求之身心障礙學生，置部分工時人員。」同法第6條第1項第1款規定教師助理員與特教學生助理人員之工作職責：「</w:t>
      </w:r>
      <w:r w:rsidR="000E38AA">
        <w:rPr>
          <w:rFonts w:hint="eastAsia"/>
        </w:rPr>
        <w:t>第1目、</w:t>
      </w:r>
      <w:r w:rsidRPr="00750FF9">
        <w:rPr>
          <w:rFonts w:hint="eastAsia"/>
        </w:rPr>
        <w:t>教師助理員：在教師督導下，配合教師教學需求，協助班級學生在校之學習、評量與上下學及校園生活等事項。</w:t>
      </w:r>
      <w:r w:rsidR="000E38AA">
        <w:rPr>
          <w:rFonts w:hint="eastAsia"/>
        </w:rPr>
        <w:t>第2目、</w:t>
      </w:r>
      <w:r w:rsidRPr="00750FF9">
        <w:rPr>
          <w:rFonts w:hint="eastAsia"/>
        </w:rPr>
        <w:t>特教學生助理人員：在教師督導下，提供個別或少數學生在校之生活自理、上下學及其他校園生活等支持性服務。」</w:t>
      </w:r>
      <w:r w:rsidR="00750FF9">
        <w:rPr>
          <w:rFonts w:hint="eastAsia"/>
        </w:rPr>
        <w:t>是以，</w:t>
      </w:r>
      <w:r w:rsidR="00750FF9">
        <w:rPr>
          <w:rFonts w:ascii="Times New Roman" w:hAnsi="Times New Roman" w:hint="eastAsia"/>
          <w:color w:val="000000" w:themeColor="text1"/>
          <w:szCs w:val="32"/>
        </w:rPr>
        <w:t>特教學生助理人員與教師助理員之功能不同，</w:t>
      </w:r>
      <w:r w:rsidR="00C34EF9">
        <w:rPr>
          <w:rFonts w:ascii="Times New Roman" w:hAnsi="Times New Roman" w:hint="eastAsia"/>
          <w:color w:val="000000" w:themeColor="text1"/>
          <w:szCs w:val="32"/>
        </w:rPr>
        <w:t>在</w:t>
      </w:r>
      <w:r w:rsidR="00750FF9" w:rsidRPr="00750FF9">
        <w:rPr>
          <w:rFonts w:ascii="Times New Roman" w:hAnsi="Times New Roman"/>
          <w:color w:val="000000" w:themeColor="text1"/>
          <w:szCs w:val="32"/>
        </w:rPr>
        <w:t>學生個別化教育計畫</w:t>
      </w:r>
      <w:r w:rsidR="00750FF9" w:rsidRPr="00750FF9">
        <w:rPr>
          <w:rFonts w:ascii="Times New Roman" w:hAnsi="Times New Roman" w:hint="eastAsia"/>
          <w:color w:val="000000" w:themeColor="text1"/>
          <w:szCs w:val="32"/>
        </w:rPr>
        <w:t>（</w:t>
      </w:r>
      <w:r w:rsidR="00750FF9">
        <w:rPr>
          <w:rFonts w:ascii="Times New Roman" w:hAnsi="Times New Roman" w:hint="eastAsia"/>
          <w:color w:val="000000" w:themeColor="text1"/>
          <w:szCs w:val="32"/>
        </w:rPr>
        <w:t>IEP</w:t>
      </w:r>
      <w:r w:rsidR="00750FF9">
        <w:rPr>
          <w:rFonts w:ascii="Times New Roman" w:hAnsi="Times New Roman" w:hint="eastAsia"/>
          <w:color w:val="000000" w:themeColor="text1"/>
          <w:szCs w:val="32"/>
        </w:rPr>
        <w:t>）會議討論</w:t>
      </w:r>
      <w:r w:rsidR="00C34EF9">
        <w:rPr>
          <w:rFonts w:ascii="Times New Roman" w:hAnsi="Times New Roman" w:hint="eastAsia"/>
          <w:color w:val="000000" w:themeColor="text1"/>
          <w:szCs w:val="32"/>
        </w:rPr>
        <w:t>中</w:t>
      </w:r>
      <w:r w:rsidR="00750FF9">
        <w:rPr>
          <w:rFonts w:ascii="Times New Roman" w:hAnsi="Times New Roman" w:hint="eastAsia"/>
          <w:color w:val="000000" w:themeColor="text1"/>
          <w:szCs w:val="32"/>
        </w:rPr>
        <w:t>，</w:t>
      </w:r>
      <w:r w:rsidR="00C34EF9">
        <w:rPr>
          <w:rFonts w:ascii="Times New Roman" w:hAnsi="Times New Roman" w:hint="eastAsia"/>
          <w:color w:val="000000" w:themeColor="text1"/>
          <w:szCs w:val="32"/>
        </w:rPr>
        <w:t>對於重度以上身心障礙學生，應</w:t>
      </w:r>
      <w:r w:rsidR="00750FF9">
        <w:rPr>
          <w:rFonts w:ascii="Times New Roman" w:hAnsi="Times New Roman" w:hint="eastAsia"/>
          <w:color w:val="000000" w:themeColor="text1"/>
          <w:szCs w:val="32"/>
        </w:rPr>
        <w:t>核實</w:t>
      </w:r>
      <w:r w:rsidR="00C34EF9">
        <w:rPr>
          <w:rFonts w:ascii="Times New Roman" w:hAnsi="Times New Roman" w:hint="eastAsia"/>
          <w:color w:val="000000" w:themeColor="text1"/>
          <w:szCs w:val="32"/>
        </w:rPr>
        <w:t>特教學生助理人員</w:t>
      </w:r>
      <w:r w:rsidR="00750FF9">
        <w:rPr>
          <w:rFonts w:ascii="Times New Roman" w:hAnsi="Times New Roman" w:hint="eastAsia"/>
          <w:color w:val="000000" w:themeColor="text1"/>
          <w:szCs w:val="32"/>
        </w:rPr>
        <w:t>實際需求時數，以</w:t>
      </w:r>
      <w:r w:rsidR="00750FF9">
        <w:rPr>
          <w:rFonts w:hAnsi="標楷體" w:hint="eastAsia"/>
          <w:color w:val="000000" w:themeColor="text1"/>
          <w:szCs w:val="32"/>
        </w:rPr>
        <w:t>「</w:t>
      </w:r>
      <w:r w:rsidR="00750FF9">
        <w:rPr>
          <w:rFonts w:ascii="Times New Roman" w:hAnsi="Times New Roman" w:hint="eastAsia"/>
          <w:color w:val="000000" w:themeColor="text1"/>
          <w:szCs w:val="32"/>
        </w:rPr>
        <w:t>直接協助個別或少數學生</w:t>
      </w:r>
      <w:r w:rsidR="00750FF9">
        <w:rPr>
          <w:rFonts w:hAnsi="標楷體" w:hint="eastAsia"/>
          <w:color w:val="000000" w:themeColor="text1"/>
          <w:szCs w:val="32"/>
        </w:rPr>
        <w:t>」為主</w:t>
      </w:r>
      <w:r w:rsidR="00750FF9">
        <w:rPr>
          <w:rFonts w:ascii="Times New Roman" w:hAnsi="Times New Roman" w:hint="eastAsia"/>
          <w:color w:val="000000" w:themeColor="text1"/>
          <w:szCs w:val="32"/>
        </w:rPr>
        <w:t>；教師助理員則以</w:t>
      </w:r>
      <w:r w:rsidR="000E38AA">
        <w:rPr>
          <w:rFonts w:ascii="Times New Roman" w:hAnsi="Times New Roman" w:hint="eastAsia"/>
          <w:color w:val="000000" w:themeColor="text1"/>
          <w:szCs w:val="32"/>
        </w:rPr>
        <w:t>協助</w:t>
      </w:r>
      <w:r w:rsidR="00750FF9">
        <w:rPr>
          <w:rFonts w:ascii="Times New Roman" w:hAnsi="Times New Roman" w:hint="eastAsia"/>
          <w:color w:val="000000" w:themeColor="text1"/>
          <w:szCs w:val="32"/>
        </w:rPr>
        <w:t>班級</w:t>
      </w:r>
      <w:r w:rsidR="000E38AA">
        <w:rPr>
          <w:rFonts w:ascii="Times New Roman" w:hAnsi="Times New Roman" w:hint="eastAsia"/>
          <w:color w:val="000000" w:themeColor="text1"/>
          <w:szCs w:val="32"/>
        </w:rPr>
        <w:t>學生</w:t>
      </w:r>
      <w:r w:rsidR="00750FF9">
        <w:rPr>
          <w:rFonts w:ascii="Times New Roman" w:hAnsi="Times New Roman" w:hint="eastAsia"/>
          <w:color w:val="000000" w:themeColor="text1"/>
          <w:szCs w:val="32"/>
        </w:rPr>
        <w:lastRenderedPageBreak/>
        <w:t>為服務範圍，</w:t>
      </w:r>
      <w:r w:rsidR="00C34EF9">
        <w:rPr>
          <w:rFonts w:ascii="Times New Roman" w:hAnsi="Times New Roman" w:hint="eastAsia"/>
          <w:color w:val="000000" w:themeColor="text1"/>
          <w:szCs w:val="32"/>
        </w:rPr>
        <w:t>服務於中度以上之身心障礙學生，並</w:t>
      </w:r>
      <w:r w:rsidR="00750FF9">
        <w:rPr>
          <w:rFonts w:hAnsi="標楷體" w:hint="eastAsia"/>
          <w:color w:val="000000" w:themeColor="text1"/>
          <w:szCs w:val="32"/>
        </w:rPr>
        <w:t>「</w:t>
      </w:r>
      <w:r w:rsidR="000E38AA">
        <w:rPr>
          <w:rFonts w:ascii="Times New Roman" w:hAnsi="Times New Roman" w:hint="eastAsia"/>
          <w:color w:val="000000" w:themeColor="text1"/>
          <w:szCs w:val="32"/>
        </w:rPr>
        <w:t>配合</w:t>
      </w:r>
      <w:r w:rsidR="00750FF9">
        <w:rPr>
          <w:rFonts w:ascii="Times New Roman" w:hAnsi="Times New Roman" w:hint="eastAsia"/>
          <w:color w:val="000000" w:themeColor="text1"/>
          <w:szCs w:val="32"/>
        </w:rPr>
        <w:t>教師</w:t>
      </w:r>
      <w:r w:rsidR="000E38AA">
        <w:rPr>
          <w:rFonts w:ascii="Times New Roman" w:hAnsi="Times New Roman" w:hint="eastAsia"/>
          <w:color w:val="000000" w:themeColor="text1"/>
          <w:szCs w:val="32"/>
        </w:rPr>
        <w:t>教學需求</w:t>
      </w:r>
      <w:r w:rsidR="00750FF9">
        <w:rPr>
          <w:rFonts w:hAnsi="標楷體" w:hint="eastAsia"/>
          <w:color w:val="000000" w:themeColor="text1"/>
          <w:szCs w:val="32"/>
        </w:rPr>
        <w:t>」</w:t>
      </w:r>
      <w:r w:rsidR="00750FF9">
        <w:rPr>
          <w:rFonts w:ascii="Times New Roman" w:hAnsi="Times New Roman" w:hint="eastAsia"/>
          <w:color w:val="000000" w:themeColor="text1"/>
          <w:szCs w:val="32"/>
        </w:rPr>
        <w:t>為主之支持服務方式。</w:t>
      </w:r>
      <w:r w:rsidR="00B6719E">
        <w:rPr>
          <w:rFonts w:ascii="Times New Roman" w:hAnsi="Times New Roman" w:hint="eastAsia"/>
          <w:color w:val="000000" w:themeColor="text1"/>
          <w:szCs w:val="32"/>
        </w:rPr>
        <w:t>目前</w:t>
      </w:r>
      <w:r w:rsidR="00523EBA">
        <w:rPr>
          <w:rFonts w:ascii="Times New Roman" w:hAnsi="Times New Roman" w:hint="eastAsia"/>
          <w:color w:val="000000" w:themeColor="text1"/>
          <w:szCs w:val="32"/>
        </w:rPr>
        <w:t>二者工作內容雖有部分重疊，但特教學生助理人員</w:t>
      </w:r>
      <w:r w:rsidR="000E38AA">
        <w:rPr>
          <w:rFonts w:ascii="Times New Roman" w:hAnsi="Times New Roman" w:hint="eastAsia"/>
          <w:color w:val="000000" w:themeColor="text1"/>
          <w:szCs w:val="32"/>
        </w:rPr>
        <w:t>皆</w:t>
      </w:r>
      <w:r w:rsidR="00523EBA">
        <w:rPr>
          <w:rFonts w:ascii="Times New Roman" w:hAnsi="Times New Roman" w:hint="eastAsia"/>
          <w:color w:val="000000" w:themeColor="text1"/>
          <w:szCs w:val="32"/>
        </w:rPr>
        <w:t>為兼職身份，</w:t>
      </w:r>
      <w:r w:rsidR="00C34EF9">
        <w:rPr>
          <w:rFonts w:ascii="Times New Roman" w:hAnsi="Times New Roman" w:hint="eastAsia"/>
          <w:color w:val="000000" w:themeColor="text1"/>
          <w:szCs w:val="32"/>
        </w:rPr>
        <w:t>而</w:t>
      </w:r>
      <w:r w:rsidR="00523EBA">
        <w:rPr>
          <w:rFonts w:ascii="Times New Roman" w:hAnsi="Times New Roman" w:hint="eastAsia"/>
          <w:color w:val="000000" w:themeColor="text1"/>
          <w:szCs w:val="32"/>
        </w:rPr>
        <w:t>教師助理員大多為專職、部分為兼職身份。</w:t>
      </w:r>
      <w:bookmarkEnd w:id="1160"/>
    </w:p>
    <w:p w:rsidR="00CE2977" w:rsidRPr="0029541B" w:rsidRDefault="00056C5A" w:rsidP="00E21D71">
      <w:pPr>
        <w:pStyle w:val="3"/>
      </w:pPr>
      <w:bookmarkStart w:id="1161" w:name="_Toc535653724"/>
      <w:r>
        <w:rPr>
          <w:rFonts w:hAnsi="標楷體" w:hint="eastAsia"/>
        </w:rPr>
        <w:t>按</w:t>
      </w:r>
      <w:r w:rsidRPr="00FA39E2">
        <w:rPr>
          <w:rFonts w:hAnsi="標楷體"/>
        </w:rPr>
        <w:t>教育經費編列與管理法105年1月6日發布修正第3條「中央及直轄市、縣（市）政府（以下簡稱各級政府）應於國家財政能力範圍內，充實、保障並致力推動全國教育經費之穩定成長。各級政府教育經費預算合計應不低於該年度預算籌編時之前3年度決算歲入淨額平均值之23%。」與102年12月11日發布之條文相較增加0.5%，該案自公布後1年內實施，爰106年度起實施教育經費預算上調。教育部自104至107年對地方政府有關特殊教育人員經費補助</w:t>
      </w:r>
      <w:r w:rsidRPr="005A7FE2">
        <w:rPr>
          <w:rFonts w:hAnsi="標楷體" w:hint="eastAsia"/>
        </w:rPr>
        <w:t>分別約為1億2,900萬、1億4,796萬、2億4,738萬、2億7,101萬，其</w:t>
      </w:r>
      <w:r w:rsidRPr="00FA39E2">
        <w:rPr>
          <w:rFonts w:hAnsi="標楷體"/>
        </w:rPr>
        <w:t>補助金額雖有逐年增加，</w:t>
      </w:r>
      <w:r w:rsidR="00067F68">
        <w:rPr>
          <w:rFonts w:hAnsi="標楷體" w:hint="eastAsia"/>
        </w:rPr>
        <w:t>然</w:t>
      </w:r>
      <w:r>
        <w:rPr>
          <w:rFonts w:hAnsi="標楷體" w:hint="eastAsia"/>
        </w:rPr>
        <w:t>有關教育部</w:t>
      </w:r>
      <w:r w:rsidR="000E38AA">
        <w:rPr>
          <w:rFonts w:hAnsi="標楷體" w:hint="eastAsia"/>
        </w:rPr>
        <w:t>監督</w:t>
      </w:r>
      <w:r>
        <w:rPr>
          <w:rFonts w:hAnsi="標楷體" w:hint="eastAsia"/>
        </w:rPr>
        <w:t>該人事經費補助地方政府後之運用方式，相關人員到院表示：</w:t>
      </w:r>
      <w:r w:rsidRPr="001E2778">
        <w:rPr>
          <w:rFonts w:ascii="Times New Roman" w:hAnsi="Times New Roman" w:hint="eastAsia"/>
          <w:color w:val="000000" w:themeColor="text1"/>
          <w:szCs w:val="32"/>
        </w:rPr>
        <w:t>教師助理員及特教</w:t>
      </w:r>
      <w:r>
        <w:rPr>
          <w:rFonts w:ascii="Times New Roman" w:hAnsi="Times New Roman" w:hint="eastAsia"/>
          <w:color w:val="000000" w:themeColor="text1"/>
          <w:szCs w:val="32"/>
        </w:rPr>
        <w:t>學生助理人員</w:t>
      </w:r>
      <w:r w:rsidRPr="001E2778">
        <w:rPr>
          <w:rFonts w:ascii="Times New Roman" w:hAnsi="Times New Roman" w:hint="eastAsia"/>
          <w:color w:val="000000" w:themeColor="text1"/>
          <w:szCs w:val="32"/>
        </w:rPr>
        <w:t>經費上並無明確劃分之相關規定，故各地方政府經費混用尚無不妥。</w:t>
      </w:r>
      <w:r>
        <w:rPr>
          <w:rFonts w:ascii="Times New Roman" w:hAnsi="Times New Roman" w:hint="eastAsia"/>
          <w:color w:val="000000" w:themeColor="text1"/>
          <w:szCs w:val="32"/>
        </w:rPr>
        <w:t>另，</w:t>
      </w:r>
      <w:r w:rsidRPr="001E2778">
        <w:rPr>
          <w:rFonts w:ascii="Times New Roman" w:hAnsi="Times New Roman" w:hint="eastAsia"/>
          <w:color w:val="000000" w:themeColor="text1"/>
          <w:szCs w:val="32"/>
        </w:rPr>
        <w:t>教師助理員之協助乃以班級為單位，</w:t>
      </w:r>
      <w:r w:rsidR="00532207">
        <w:rPr>
          <w:rFonts w:ascii="Times New Roman" w:hAnsi="Times New Roman" w:hint="eastAsia"/>
          <w:color w:val="000000" w:themeColor="text1"/>
          <w:szCs w:val="32"/>
        </w:rPr>
        <w:t>特教</w:t>
      </w:r>
      <w:r w:rsidRPr="001E2778">
        <w:rPr>
          <w:rFonts w:ascii="Times New Roman" w:hAnsi="Times New Roman" w:hint="eastAsia"/>
          <w:color w:val="000000" w:themeColor="text1"/>
          <w:szCs w:val="32"/>
        </w:rPr>
        <w:t>學生助理人員則以協助個別學生的差異需求為主，倘地方政府基於特殊教育班級不同的樣態，或考慮同一個班級間教師助理員及</w:t>
      </w:r>
      <w:r>
        <w:rPr>
          <w:rFonts w:ascii="Times New Roman" w:hAnsi="Times New Roman" w:hint="eastAsia"/>
          <w:color w:val="000000" w:themeColor="text1"/>
          <w:szCs w:val="32"/>
        </w:rPr>
        <w:t>特教學生助理人員</w:t>
      </w:r>
      <w:r w:rsidRPr="001E2778">
        <w:rPr>
          <w:rFonts w:ascii="Times New Roman" w:hAnsi="Times New Roman" w:hint="eastAsia"/>
          <w:color w:val="000000" w:themeColor="text1"/>
          <w:szCs w:val="32"/>
        </w:rPr>
        <w:t>的分工，而將</w:t>
      </w:r>
      <w:r>
        <w:rPr>
          <w:rFonts w:ascii="Times New Roman" w:hAnsi="Times New Roman" w:hint="eastAsia"/>
          <w:color w:val="000000" w:themeColor="text1"/>
          <w:szCs w:val="32"/>
        </w:rPr>
        <w:t>特教學生助理人員</w:t>
      </w:r>
      <w:r w:rsidRPr="001E2778">
        <w:rPr>
          <w:rFonts w:ascii="Times New Roman" w:hAnsi="Times New Roman" w:hint="eastAsia"/>
          <w:color w:val="000000" w:themeColor="text1"/>
          <w:szCs w:val="32"/>
        </w:rPr>
        <w:t>之員額改聘教師助理員亦應尚無不妥，應尊重地方政府之權責予以彈性調配</w:t>
      </w:r>
      <w:r>
        <w:rPr>
          <w:rFonts w:ascii="Times New Roman" w:hAnsi="Times New Roman" w:hint="eastAsia"/>
          <w:color w:val="000000" w:themeColor="text1"/>
          <w:szCs w:val="32"/>
        </w:rPr>
        <w:t>等語</w:t>
      </w:r>
      <w:r w:rsidRPr="001E2778">
        <w:rPr>
          <w:rFonts w:ascii="Times New Roman" w:hAnsi="Times New Roman" w:hint="eastAsia"/>
          <w:color w:val="000000" w:themeColor="text1"/>
          <w:szCs w:val="32"/>
        </w:rPr>
        <w:t>。</w:t>
      </w:r>
      <w:r w:rsidR="00750FF9">
        <w:rPr>
          <w:rFonts w:ascii="Times New Roman" w:hAnsi="Times New Roman" w:hint="eastAsia"/>
          <w:color w:val="000000" w:themeColor="text1"/>
          <w:szCs w:val="32"/>
        </w:rPr>
        <w:t>足徵，教育部</w:t>
      </w:r>
      <w:r w:rsidR="0029541B">
        <w:rPr>
          <w:rFonts w:ascii="Times New Roman" w:hAnsi="Times New Roman" w:hint="eastAsia"/>
          <w:color w:val="000000" w:themeColor="text1"/>
          <w:szCs w:val="32"/>
        </w:rPr>
        <w:t>未督促部分地方政府</w:t>
      </w:r>
      <w:r w:rsidR="000E38AA">
        <w:rPr>
          <w:rFonts w:ascii="Times New Roman" w:hAnsi="Times New Roman" w:hint="eastAsia"/>
          <w:color w:val="000000" w:themeColor="text1"/>
          <w:szCs w:val="32"/>
        </w:rPr>
        <w:t>應</w:t>
      </w:r>
      <w:r w:rsidR="00532207">
        <w:rPr>
          <w:rFonts w:ascii="Times New Roman" w:hAnsi="Times New Roman" w:hint="eastAsia"/>
          <w:color w:val="000000" w:themeColor="text1"/>
          <w:szCs w:val="32"/>
        </w:rPr>
        <w:t>依法</w:t>
      </w:r>
      <w:r w:rsidR="000E38AA">
        <w:rPr>
          <w:rFonts w:ascii="Times New Roman" w:hAnsi="Times New Roman" w:hint="eastAsia"/>
          <w:color w:val="000000" w:themeColor="text1"/>
          <w:szCs w:val="32"/>
        </w:rPr>
        <w:t>以</w:t>
      </w:r>
      <w:r w:rsidR="000E38AA" w:rsidRPr="0029541B">
        <w:rPr>
          <w:rFonts w:ascii="Times New Roman" w:hAnsi="Times New Roman" w:hint="eastAsia"/>
          <w:color w:val="000000" w:themeColor="text1"/>
          <w:szCs w:val="32"/>
        </w:rPr>
        <w:t>適性化與個別化之精神</w:t>
      </w:r>
      <w:r w:rsidR="00AF35B3">
        <w:rPr>
          <w:rFonts w:ascii="Times New Roman" w:hAnsi="Times New Roman" w:hint="eastAsia"/>
          <w:color w:val="000000" w:themeColor="text1"/>
          <w:szCs w:val="32"/>
        </w:rPr>
        <w:t>，</w:t>
      </w:r>
      <w:r w:rsidR="000E38AA">
        <w:rPr>
          <w:rFonts w:ascii="Times New Roman" w:hAnsi="Times New Roman" w:hint="eastAsia"/>
          <w:color w:val="000000" w:themeColor="text1"/>
          <w:szCs w:val="32"/>
        </w:rPr>
        <w:t>落實辦理特殊教育相關服務措施，且</w:t>
      </w:r>
      <w:r w:rsidR="002A509D">
        <w:rPr>
          <w:rFonts w:ascii="Times New Roman" w:hAnsi="Times New Roman" w:hint="eastAsia"/>
          <w:color w:val="000000" w:themeColor="text1"/>
          <w:szCs w:val="32"/>
        </w:rPr>
        <w:t>對於無視</w:t>
      </w:r>
      <w:r w:rsidR="0029541B" w:rsidRPr="0029541B">
        <w:rPr>
          <w:rFonts w:ascii="Times New Roman" w:hAnsi="Times New Roman"/>
          <w:color w:val="000000" w:themeColor="text1"/>
          <w:szCs w:val="32"/>
        </w:rPr>
        <w:t>學生個別化教育計畫</w:t>
      </w:r>
      <w:r w:rsidR="0029541B" w:rsidRPr="0029541B">
        <w:rPr>
          <w:rFonts w:ascii="Times New Roman" w:hAnsi="Times New Roman" w:hint="eastAsia"/>
          <w:color w:val="000000" w:themeColor="text1"/>
          <w:szCs w:val="32"/>
        </w:rPr>
        <w:t>（</w:t>
      </w:r>
      <w:r w:rsidR="0029541B" w:rsidRPr="0029541B">
        <w:rPr>
          <w:rFonts w:ascii="Times New Roman" w:hAnsi="Times New Roman" w:hint="eastAsia"/>
          <w:color w:val="000000" w:themeColor="text1"/>
          <w:szCs w:val="32"/>
        </w:rPr>
        <w:t>IEP</w:t>
      </w:r>
      <w:r w:rsidR="0029541B" w:rsidRPr="0029541B">
        <w:rPr>
          <w:rFonts w:ascii="Times New Roman" w:hAnsi="Times New Roman" w:hint="eastAsia"/>
          <w:color w:val="000000" w:themeColor="text1"/>
          <w:szCs w:val="32"/>
        </w:rPr>
        <w:t>）會議之實際需求，</w:t>
      </w:r>
      <w:r w:rsidR="00067F68">
        <w:rPr>
          <w:rFonts w:ascii="Times New Roman" w:hAnsi="Times New Roman" w:hint="eastAsia"/>
          <w:color w:val="000000" w:themeColor="text1"/>
          <w:szCs w:val="32"/>
        </w:rPr>
        <w:t>未</w:t>
      </w:r>
      <w:r w:rsidR="0029541B" w:rsidRPr="0029541B">
        <w:rPr>
          <w:rFonts w:ascii="Times New Roman" w:hAnsi="Times New Roman" w:hint="eastAsia"/>
          <w:color w:val="000000" w:themeColor="text1"/>
          <w:szCs w:val="32"/>
        </w:rPr>
        <w:t>核實</w:t>
      </w:r>
      <w:r w:rsidR="008C0BF5">
        <w:rPr>
          <w:rFonts w:ascii="Times New Roman" w:hAnsi="Times New Roman" w:hint="eastAsia"/>
          <w:color w:val="000000" w:themeColor="text1"/>
          <w:szCs w:val="32"/>
        </w:rPr>
        <w:t>給予特教學生助理人員</w:t>
      </w:r>
      <w:r w:rsidR="0029541B" w:rsidRPr="0029541B">
        <w:rPr>
          <w:rFonts w:ascii="Times New Roman" w:hAnsi="Times New Roman" w:hint="eastAsia"/>
          <w:color w:val="000000" w:themeColor="text1"/>
          <w:szCs w:val="32"/>
        </w:rPr>
        <w:t>服務時數</w:t>
      </w:r>
      <w:r w:rsidR="002A509D">
        <w:rPr>
          <w:rFonts w:ascii="Times New Roman" w:hAnsi="Times New Roman" w:hint="eastAsia"/>
          <w:color w:val="000000" w:themeColor="text1"/>
          <w:szCs w:val="32"/>
        </w:rPr>
        <w:t>之地方政</w:t>
      </w:r>
      <w:r w:rsidR="002A509D">
        <w:rPr>
          <w:rFonts w:ascii="Times New Roman" w:hAnsi="Times New Roman" w:hint="eastAsia"/>
          <w:color w:val="000000" w:themeColor="text1"/>
          <w:szCs w:val="32"/>
        </w:rPr>
        <w:lastRenderedPageBreak/>
        <w:t>府，同意</w:t>
      </w:r>
      <w:r w:rsidR="00E85692">
        <w:rPr>
          <w:rFonts w:ascii="Times New Roman" w:hAnsi="Times New Roman" w:hint="eastAsia"/>
          <w:color w:val="000000" w:themeColor="text1"/>
          <w:szCs w:val="32"/>
        </w:rPr>
        <w:t>其</w:t>
      </w:r>
      <w:r w:rsidR="002A509D">
        <w:rPr>
          <w:rFonts w:ascii="Times New Roman" w:hAnsi="Times New Roman" w:hint="eastAsia"/>
          <w:color w:val="000000" w:themeColor="text1"/>
          <w:szCs w:val="32"/>
        </w:rPr>
        <w:t>便宜行事，</w:t>
      </w:r>
      <w:r w:rsidR="0067063D">
        <w:rPr>
          <w:rFonts w:ascii="Times New Roman" w:hAnsi="Times New Roman" w:hint="eastAsia"/>
          <w:color w:val="000000" w:themeColor="text1"/>
          <w:szCs w:val="32"/>
        </w:rPr>
        <w:t>改雇用為教師助理員，顯</w:t>
      </w:r>
      <w:r w:rsidR="002A509D">
        <w:rPr>
          <w:rFonts w:ascii="Times New Roman" w:hAnsi="Times New Roman" w:hint="eastAsia"/>
          <w:color w:val="000000" w:themeColor="text1"/>
          <w:szCs w:val="32"/>
        </w:rPr>
        <w:t>怠於維護</w:t>
      </w:r>
      <w:r w:rsidR="00AF35B3">
        <w:rPr>
          <w:rFonts w:ascii="Times New Roman" w:hAnsi="Times New Roman" w:hint="eastAsia"/>
          <w:color w:val="000000" w:themeColor="text1"/>
          <w:szCs w:val="32"/>
        </w:rPr>
        <w:t>身心障礙</w:t>
      </w:r>
      <w:r w:rsidR="002A509D">
        <w:rPr>
          <w:rFonts w:ascii="Times New Roman" w:hAnsi="Times New Roman" w:hint="eastAsia"/>
          <w:color w:val="000000" w:themeColor="text1"/>
          <w:szCs w:val="32"/>
        </w:rPr>
        <w:t>學生</w:t>
      </w:r>
      <w:r w:rsidR="00AF35B3">
        <w:rPr>
          <w:rFonts w:ascii="Times New Roman" w:hAnsi="Times New Roman" w:hint="eastAsia"/>
          <w:color w:val="000000" w:themeColor="text1"/>
          <w:szCs w:val="32"/>
        </w:rPr>
        <w:t>權益</w:t>
      </w:r>
      <w:r w:rsidR="0029541B" w:rsidRPr="0029541B">
        <w:rPr>
          <w:rFonts w:ascii="Times New Roman" w:hAnsi="Times New Roman" w:hint="eastAsia"/>
          <w:color w:val="000000" w:themeColor="text1"/>
          <w:szCs w:val="32"/>
        </w:rPr>
        <w:t>。</w:t>
      </w:r>
      <w:bookmarkEnd w:id="1161"/>
    </w:p>
    <w:p w:rsidR="009A7317" w:rsidRPr="009A7317" w:rsidRDefault="0029541B" w:rsidP="00E21D71">
      <w:pPr>
        <w:pStyle w:val="3"/>
      </w:pPr>
      <w:bookmarkStart w:id="1162" w:name="_Toc535653725"/>
      <w:r>
        <w:rPr>
          <w:rFonts w:ascii="Times New Roman" w:hAnsi="Times New Roman" w:hint="eastAsia"/>
          <w:color w:val="000000" w:themeColor="text1"/>
          <w:szCs w:val="32"/>
        </w:rPr>
        <w:t>卷查</w:t>
      </w:r>
      <w:r w:rsidRPr="00674CD4">
        <w:rPr>
          <w:rFonts w:ascii="Times New Roman" w:hAnsi="Times New Roman"/>
          <w:color w:val="000000" w:themeColor="text1"/>
          <w:szCs w:val="32"/>
        </w:rPr>
        <w:t>地方政府坦承</w:t>
      </w:r>
      <w:r w:rsidRPr="001E2778">
        <w:rPr>
          <w:rFonts w:ascii="Times New Roman" w:hAnsi="Times New Roman"/>
          <w:color w:val="000000" w:themeColor="text1"/>
          <w:szCs w:val="32"/>
        </w:rPr>
        <w:t>因為</w:t>
      </w:r>
      <w:r w:rsidRPr="00674CD4">
        <w:rPr>
          <w:rFonts w:ascii="Times New Roman" w:hAnsi="Times New Roman"/>
          <w:color w:val="000000" w:themeColor="text1"/>
          <w:szCs w:val="32"/>
        </w:rPr>
        <w:t>經費受限，無法滿足家長與學生之需求，計有：彰化縣、臺南市、新竹市</w:t>
      </w:r>
      <w:r w:rsidR="005F4C2B">
        <w:rPr>
          <w:rFonts w:ascii="Times New Roman" w:hAnsi="Times New Roman" w:hint="eastAsia"/>
          <w:color w:val="000000" w:themeColor="text1"/>
          <w:szCs w:val="32"/>
        </w:rPr>
        <w:t>政府</w:t>
      </w:r>
      <w:r w:rsidRPr="00674CD4">
        <w:rPr>
          <w:rFonts w:ascii="Times New Roman" w:hAnsi="Times New Roman"/>
          <w:color w:val="000000" w:themeColor="text1"/>
          <w:szCs w:val="32"/>
        </w:rPr>
        <w:t>。又，臺東縣政府亦坦言即經由審查會的專任委員綜合經費、學校及班級人力、學生實際</w:t>
      </w:r>
      <w:r w:rsidR="00B56E6F">
        <w:rPr>
          <w:rFonts w:ascii="Times New Roman" w:hAnsi="Times New Roman"/>
          <w:color w:val="000000" w:themeColor="text1"/>
          <w:szCs w:val="32"/>
        </w:rPr>
        <w:t>需求及狀況，審慎評估後再決定，</w:t>
      </w:r>
      <w:r w:rsidR="00B56E6F">
        <w:rPr>
          <w:rFonts w:ascii="Times New Roman" w:hAnsi="Times New Roman" w:hint="eastAsia"/>
          <w:color w:val="000000" w:themeColor="text1"/>
          <w:szCs w:val="32"/>
        </w:rPr>
        <w:t>故</w:t>
      </w:r>
      <w:r w:rsidRPr="00674CD4">
        <w:rPr>
          <w:rFonts w:ascii="Times New Roman" w:hAnsi="Times New Roman"/>
          <w:color w:val="000000" w:themeColor="text1"/>
          <w:szCs w:val="32"/>
        </w:rPr>
        <w:t>目前我國各地方政府所核定服務時數大多無法充分提供</w:t>
      </w:r>
      <w:r w:rsidR="008A24BA">
        <w:rPr>
          <w:rFonts w:ascii="Times New Roman" w:hAnsi="Times New Roman" w:hint="eastAsia"/>
          <w:color w:val="000000" w:themeColor="text1"/>
          <w:szCs w:val="32"/>
        </w:rPr>
        <w:t>特教</w:t>
      </w:r>
      <w:r w:rsidRPr="00674CD4">
        <w:rPr>
          <w:rFonts w:ascii="Times New Roman" w:hAnsi="Times New Roman"/>
          <w:color w:val="000000" w:themeColor="text1"/>
          <w:szCs w:val="32"/>
        </w:rPr>
        <w:t>學生助理人員</w:t>
      </w:r>
      <w:r w:rsidR="00B56E6F">
        <w:rPr>
          <w:rFonts w:ascii="Times New Roman" w:hAnsi="Times New Roman" w:hint="eastAsia"/>
          <w:color w:val="000000" w:themeColor="text1"/>
          <w:szCs w:val="32"/>
        </w:rPr>
        <w:t>。</w:t>
      </w:r>
      <w:r w:rsidR="00D35FDC">
        <w:rPr>
          <w:rFonts w:ascii="Times New Roman" w:hAnsi="Times New Roman" w:hint="eastAsia"/>
          <w:color w:val="000000" w:themeColor="text1"/>
          <w:szCs w:val="32"/>
        </w:rPr>
        <w:t>部分</w:t>
      </w:r>
      <w:r w:rsidR="00B56E6F">
        <w:rPr>
          <w:rFonts w:ascii="Times New Roman" w:hAnsi="Times New Roman" w:hint="eastAsia"/>
          <w:color w:val="000000" w:themeColor="text1"/>
          <w:szCs w:val="32"/>
        </w:rPr>
        <w:t>地方政府</w:t>
      </w:r>
      <w:r w:rsidR="00D35FDC">
        <w:rPr>
          <w:rFonts w:ascii="Times New Roman" w:hAnsi="Times New Roman" w:hint="eastAsia"/>
          <w:color w:val="000000" w:themeColor="text1"/>
          <w:szCs w:val="32"/>
        </w:rPr>
        <w:t>審核同意</w:t>
      </w:r>
      <w:r w:rsidR="00B56E6F">
        <w:rPr>
          <w:rFonts w:ascii="Times New Roman" w:hAnsi="Times New Roman" w:hint="eastAsia"/>
          <w:color w:val="000000" w:themeColor="text1"/>
          <w:szCs w:val="32"/>
        </w:rPr>
        <w:t>提供特教學生助理人員支持服務</w:t>
      </w:r>
      <w:r w:rsidR="00D35FDC">
        <w:rPr>
          <w:rFonts w:ascii="Times New Roman" w:hAnsi="Times New Roman" w:hint="eastAsia"/>
          <w:color w:val="000000" w:themeColor="text1"/>
          <w:szCs w:val="32"/>
        </w:rPr>
        <w:t>時數</w:t>
      </w:r>
      <w:r w:rsidR="00B56E6F">
        <w:rPr>
          <w:rFonts w:ascii="Times New Roman" w:hAnsi="Times New Roman" w:hint="eastAsia"/>
          <w:color w:val="000000" w:themeColor="text1"/>
          <w:szCs w:val="32"/>
        </w:rPr>
        <w:t>遠低於需求</w:t>
      </w:r>
      <w:r w:rsidR="00D35FDC">
        <w:rPr>
          <w:rFonts w:ascii="Times New Roman" w:hAnsi="Times New Roman" w:hint="eastAsia"/>
          <w:color w:val="000000" w:themeColor="text1"/>
          <w:szCs w:val="32"/>
        </w:rPr>
        <w:t>時數</w:t>
      </w:r>
      <w:r w:rsidR="00B56E6F">
        <w:rPr>
          <w:rFonts w:ascii="Times New Roman" w:hAnsi="Times New Roman" w:hint="eastAsia"/>
          <w:color w:val="000000" w:themeColor="text1"/>
          <w:szCs w:val="32"/>
        </w:rPr>
        <w:t>申請之情形，</w:t>
      </w:r>
      <w:r w:rsidR="009A7317">
        <w:rPr>
          <w:rFonts w:ascii="Times New Roman" w:hAnsi="Times New Roman" w:hint="eastAsia"/>
          <w:color w:val="000000" w:themeColor="text1"/>
          <w:szCs w:val="32"/>
        </w:rPr>
        <w:t>參見</w:t>
      </w:r>
      <w:r w:rsidR="00B56E6F">
        <w:rPr>
          <w:rFonts w:ascii="Times New Roman" w:hAnsi="Times New Roman" w:hint="eastAsia"/>
          <w:color w:val="000000" w:themeColor="text1"/>
          <w:szCs w:val="32"/>
        </w:rPr>
        <w:t>下表</w:t>
      </w:r>
      <w:r w:rsidR="00FE6544">
        <w:rPr>
          <w:rFonts w:ascii="Times New Roman" w:hAnsi="Times New Roman" w:hint="eastAsia"/>
          <w:color w:val="000000" w:themeColor="text1"/>
          <w:szCs w:val="32"/>
        </w:rPr>
        <w:t>，</w:t>
      </w:r>
      <w:r w:rsidR="00642905">
        <w:rPr>
          <w:rFonts w:ascii="Times New Roman" w:hAnsi="Times New Roman" w:hint="eastAsia"/>
          <w:color w:val="000000" w:themeColor="text1"/>
          <w:szCs w:val="32"/>
        </w:rPr>
        <w:t xml:space="preserve"> </w:t>
      </w:r>
      <w:r w:rsidR="009A7317">
        <w:rPr>
          <w:rFonts w:ascii="Times New Roman" w:hAnsi="Times New Roman" w:hint="eastAsia"/>
          <w:color w:val="000000" w:themeColor="text1"/>
          <w:szCs w:val="32"/>
        </w:rPr>
        <w:t>105</w:t>
      </w:r>
      <w:r w:rsidR="00E85A35">
        <w:rPr>
          <w:rFonts w:ascii="Times New Roman" w:hAnsi="Times New Roman" w:hint="eastAsia"/>
          <w:color w:val="000000" w:themeColor="text1"/>
          <w:szCs w:val="32"/>
        </w:rPr>
        <w:t>、</w:t>
      </w:r>
      <w:r w:rsidR="009A7317">
        <w:rPr>
          <w:rFonts w:ascii="Times New Roman" w:hAnsi="Times New Roman" w:hint="eastAsia"/>
          <w:color w:val="000000" w:themeColor="text1"/>
          <w:szCs w:val="32"/>
        </w:rPr>
        <w:t>106</w:t>
      </w:r>
      <w:r w:rsidR="00E85A35">
        <w:rPr>
          <w:rFonts w:ascii="Times New Roman" w:hAnsi="Times New Roman" w:hint="eastAsia"/>
          <w:color w:val="000000" w:themeColor="text1"/>
          <w:szCs w:val="32"/>
        </w:rPr>
        <w:t>學</w:t>
      </w:r>
      <w:r w:rsidR="009A7317">
        <w:rPr>
          <w:rFonts w:ascii="Times New Roman" w:hAnsi="Times New Roman" w:hint="eastAsia"/>
          <w:color w:val="000000" w:themeColor="text1"/>
          <w:szCs w:val="32"/>
        </w:rPr>
        <w:t>年</w:t>
      </w:r>
      <w:r w:rsidR="00E85A35">
        <w:rPr>
          <w:rFonts w:ascii="Times New Roman" w:hAnsi="Times New Roman" w:hint="eastAsia"/>
          <w:color w:val="000000" w:themeColor="text1"/>
          <w:szCs w:val="32"/>
        </w:rPr>
        <w:t>度</w:t>
      </w:r>
      <w:r w:rsidR="009A7317">
        <w:rPr>
          <w:rFonts w:ascii="Times New Roman" w:hAnsi="Times New Roman" w:hint="eastAsia"/>
          <w:color w:val="000000" w:themeColor="text1"/>
          <w:szCs w:val="32"/>
        </w:rPr>
        <w:t>特教學生助理人員之申請</w:t>
      </w:r>
      <w:r w:rsidR="00721F06">
        <w:rPr>
          <w:rFonts w:ascii="Times New Roman" w:hAnsi="Times New Roman" w:hint="eastAsia"/>
          <w:color w:val="000000" w:themeColor="text1"/>
          <w:szCs w:val="32"/>
        </w:rPr>
        <w:t>時數</w:t>
      </w:r>
      <w:r w:rsidR="009A7317">
        <w:rPr>
          <w:rFonts w:ascii="Times New Roman" w:hAnsi="Times New Roman" w:hint="eastAsia"/>
          <w:color w:val="000000" w:themeColor="text1"/>
          <w:szCs w:val="32"/>
        </w:rPr>
        <w:t>、</w:t>
      </w:r>
      <w:r w:rsidR="00401FA5">
        <w:rPr>
          <w:rFonts w:ascii="Times New Roman" w:hAnsi="Times New Roman" w:hint="eastAsia"/>
          <w:color w:val="000000" w:themeColor="text1"/>
          <w:szCs w:val="32"/>
        </w:rPr>
        <w:t>各</w:t>
      </w:r>
      <w:r w:rsidR="00451D94">
        <w:rPr>
          <w:rFonts w:ascii="Times New Roman" w:hAnsi="Times New Roman" w:hint="eastAsia"/>
          <w:color w:val="000000" w:themeColor="text1"/>
          <w:szCs w:val="32"/>
        </w:rPr>
        <w:t>教育行政主管機關</w:t>
      </w:r>
      <w:r w:rsidR="009A7317">
        <w:rPr>
          <w:rFonts w:ascii="Times New Roman" w:hAnsi="Times New Roman" w:hint="eastAsia"/>
          <w:color w:val="000000" w:themeColor="text1"/>
          <w:szCs w:val="32"/>
        </w:rPr>
        <w:t>核准</w:t>
      </w:r>
      <w:r w:rsidR="00721F06">
        <w:rPr>
          <w:rFonts w:ascii="Times New Roman" w:hAnsi="Times New Roman" w:hint="eastAsia"/>
          <w:color w:val="000000" w:themeColor="text1"/>
          <w:szCs w:val="32"/>
        </w:rPr>
        <w:t>時數</w:t>
      </w:r>
      <w:r w:rsidR="009A7317">
        <w:rPr>
          <w:rFonts w:ascii="Times New Roman" w:hAnsi="Times New Roman" w:hint="eastAsia"/>
          <w:color w:val="000000" w:themeColor="text1"/>
          <w:szCs w:val="32"/>
        </w:rPr>
        <w:t>與時數差距</w:t>
      </w:r>
      <w:r w:rsidR="00401FA5">
        <w:rPr>
          <w:rFonts w:ascii="Times New Roman" w:hAnsi="Times New Roman" w:hint="eastAsia"/>
          <w:color w:val="000000" w:themeColor="text1"/>
          <w:szCs w:val="32"/>
        </w:rPr>
        <w:t>實情</w:t>
      </w:r>
      <w:r w:rsidR="00FE6544">
        <w:rPr>
          <w:rFonts w:ascii="Times New Roman" w:hAnsi="Times New Roman" w:hint="eastAsia"/>
          <w:color w:val="000000" w:themeColor="text1"/>
          <w:szCs w:val="32"/>
        </w:rPr>
        <w:t>：</w:t>
      </w:r>
      <w:bookmarkEnd w:id="1162"/>
    </w:p>
    <w:tbl>
      <w:tblPr>
        <w:tblStyle w:val="af6"/>
        <w:tblW w:w="9639" w:type="dxa"/>
        <w:tblInd w:w="-459" w:type="dxa"/>
        <w:tblLayout w:type="fixed"/>
        <w:tblLook w:val="04A0" w:firstRow="1" w:lastRow="0" w:firstColumn="1" w:lastColumn="0" w:noHBand="0" w:noVBand="1"/>
      </w:tblPr>
      <w:tblGrid>
        <w:gridCol w:w="993"/>
        <w:gridCol w:w="673"/>
        <w:gridCol w:w="1453"/>
        <w:gridCol w:w="1186"/>
        <w:gridCol w:w="1330"/>
        <w:gridCol w:w="1418"/>
        <w:gridCol w:w="1275"/>
        <w:gridCol w:w="1311"/>
      </w:tblGrid>
      <w:tr w:rsidR="00C61C86" w:rsidRPr="00C61C86" w:rsidTr="00934599">
        <w:trPr>
          <w:tblHeader/>
        </w:trPr>
        <w:tc>
          <w:tcPr>
            <w:tcW w:w="993" w:type="dxa"/>
            <w:vMerge w:val="restart"/>
          </w:tcPr>
          <w:p w:rsidR="00C61C86" w:rsidRPr="00C61C86" w:rsidRDefault="00C61C86" w:rsidP="00BB1340">
            <w:pPr>
              <w:rPr>
                <w:sz w:val="22"/>
                <w:szCs w:val="22"/>
              </w:rPr>
            </w:pPr>
            <w:r w:rsidRPr="00C61C86">
              <w:rPr>
                <w:rFonts w:hint="eastAsia"/>
                <w:sz w:val="22"/>
                <w:szCs w:val="22"/>
              </w:rPr>
              <w:t>縣市別</w:t>
            </w:r>
          </w:p>
        </w:tc>
        <w:tc>
          <w:tcPr>
            <w:tcW w:w="673" w:type="dxa"/>
            <w:vMerge w:val="restart"/>
          </w:tcPr>
          <w:p w:rsidR="00C61C86" w:rsidRPr="00C61C86" w:rsidRDefault="00C61C86" w:rsidP="00BB1340">
            <w:pPr>
              <w:rPr>
                <w:sz w:val="22"/>
                <w:szCs w:val="22"/>
              </w:rPr>
            </w:pPr>
            <w:r w:rsidRPr="00C61C86">
              <w:rPr>
                <w:rFonts w:hint="eastAsia"/>
                <w:sz w:val="22"/>
                <w:szCs w:val="22"/>
              </w:rPr>
              <w:t>班別</w:t>
            </w:r>
          </w:p>
        </w:tc>
        <w:tc>
          <w:tcPr>
            <w:tcW w:w="3969" w:type="dxa"/>
            <w:gridSpan w:val="3"/>
          </w:tcPr>
          <w:p w:rsidR="00C61C86" w:rsidRPr="00C61C86" w:rsidRDefault="00C61C86" w:rsidP="00884CEA">
            <w:pPr>
              <w:jc w:val="center"/>
              <w:rPr>
                <w:sz w:val="22"/>
                <w:szCs w:val="22"/>
              </w:rPr>
            </w:pPr>
            <w:r w:rsidRPr="00C61C86">
              <w:rPr>
                <w:rFonts w:hint="eastAsia"/>
                <w:sz w:val="22"/>
                <w:szCs w:val="22"/>
              </w:rPr>
              <w:t>105學年度</w:t>
            </w:r>
          </w:p>
        </w:tc>
        <w:tc>
          <w:tcPr>
            <w:tcW w:w="4004" w:type="dxa"/>
            <w:gridSpan w:val="3"/>
          </w:tcPr>
          <w:p w:rsidR="00C61C86" w:rsidRPr="00C61C86" w:rsidRDefault="00C61C86" w:rsidP="00884CEA">
            <w:pPr>
              <w:jc w:val="center"/>
              <w:rPr>
                <w:sz w:val="22"/>
                <w:szCs w:val="22"/>
              </w:rPr>
            </w:pPr>
            <w:r w:rsidRPr="00C61C86">
              <w:rPr>
                <w:rFonts w:hint="eastAsia"/>
                <w:sz w:val="22"/>
                <w:szCs w:val="22"/>
              </w:rPr>
              <w:t>106學年度</w:t>
            </w:r>
          </w:p>
        </w:tc>
      </w:tr>
      <w:tr w:rsidR="00C61C86" w:rsidRPr="00C61C86" w:rsidTr="00C8121E">
        <w:trPr>
          <w:tblHeader/>
        </w:trPr>
        <w:tc>
          <w:tcPr>
            <w:tcW w:w="993" w:type="dxa"/>
            <w:vMerge/>
          </w:tcPr>
          <w:p w:rsidR="00C61C86" w:rsidRPr="00C61C86" w:rsidRDefault="00C61C86" w:rsidP="00BB1340">
            <w:pPr>
              <w:rPr>
                <w:sz w:val="22"/>
                <w:szCs w:val="22"/>
              </w:rPr>
            </w:pPr>
          </w:p>
        </w:tc>
        <w:tc>
          <w:tcPr>
            <w:tcW w:w="673" w:type="dxa"/>
            <w:vMerge/>
          </w:tcPr>
          <w:p w:rsidR="00C61C86" w:rsidRPr="00C61C86" w:rsidRDefault="00C61C86" w:rsidP="00BB1340">
            <w:pPr>
              <w:rPr>
                <w:sz w:val="22"/>
                <w:szCs w:val="22"/>
              </w:rPr>
            </w:pPr>
          </w:p>
        </w:tc>
        <w:tc>
          <w:tcPr>
            <w:tcW w:w="1453" w:type="dxa"/>
          </w:tcPr>
          <w:p w:rsidR="00C61C86" w:rsidRPr="00C61C86" w:rsidRDefault="00C61C86" w:rsidP="00BB1340">
            <w:pPr>
              <w:rPr>
                <w:sz w:val="22"/>
                <w:szCs w:val="22"/>
              </w:rPr>
            </w:pPr>
            <w:r w:rsidRPr="00C61C86">
              <w:rPr>
                <w:rFonts w:hint="eastAsia"/>
                <w:sz w:val="22"/>
                <w:szCs w:val="22"/>
              </w:rPr>
              <w:t>申請</w:t>
            </w:r>
            <w:r w:rsidR="00B70289">
              <w:rPr>
                <w:rFonts w:hint="eastAsia"/>
                <w:sz w:val="22"/>
                <w:szCs w:val="22"/>
              </w:rPr>
              <w:t>時數</w:t>
            </w:r>
          </w:p>
        </w:tc>
        <w:tc>
          <w:tcPr>
            <w:tcW w:w="1186" w:type="dxa"/>
          </w:tcPr>
          <w:p w:rsidR="00C61C86" w:rsidRPr="00C61C86" w:rsidRDefault="00C61C86" w:rsidP="00BB1340">
            <w:pPr>
              <w:rPr>
                <w:sz w:val="22"/>
                <w:szCs w:val="22"/>
              </w:rPr>
            </w:pPr>
            <w:r w:rsidRPr="00C61C86">
              <w:rPr>
                <w:rFonts w:hint="eastAsia"/>
                <w:sz w:val="22"/>
                <w:szCs w:val="22"/>
              </w:rPr>
              <w:t>核准</w:t>
            </w:r>
            <w:r w:rsidR="00B70289">
              <w:rPr>
                <w:rFonts w:hint="eastAsia"/>
                <w:sz w:val="22"/>
                <w:szCs w:val="22"/>
              </w:rPr>
              <w:t>時數</w:t>
            </w:r>
          </w:p>
        </w:tc>
        <w:tc>
          <w:tcPr>
            <w:tcW w:w="1330" w:type="dxa"/>
          </w:tcPr>
          <w:p w:rsidR="00C61C86" w:rsidRPr="00C61C86" w:rsidRDefault="00B70289" w:rsidP="00BB1340">
            <w:pPr>
              <w:rPr>
                <w:sz w:val="22"/>
                <w:szCs w:val="22"/>
              </w:rPr>
            </w:pPr>
            <w:r>
              <w:rPr>
                <w:rFonts w:hint="eastAsia"/>
                <w:sz w:val="22"/>
                <w:szCs w:val="22"/>
              </w:rPr>
              <w:t>時數</w:t>
            </w:r>
            <w:r w:rsidR="00C61C86" w:rsidRPr="00C61C86">
              <w:rPr>
                <w:rFonts w:hint="eastAsia"/>
                <w:sz w:val="22"/>
                <w:szCs w:val="22"/>
              </w:rPr>
              <w:t>差距</w:t>
            </w:r>
          </w:p>
        </w:tc>
        <w:tc>
          <w:tcPr>
            <w:tcW w:w="1418" w:type="dxa"/>
          </w:tcPr>
          <w:p w:rsidR="00C61C86" w:rsidRPr="00C61C86" w:rsidRDefault="00C61C86" w:rsidP="00BB1340">
            <w:pPr>
              <w:rPr>
                <w:sz w:val="22"/>
                <w:szCs w:val="22"/>
              </w:rPr>
            </w:pPr>
            <w:r w:rsidRPr="00C61C86">
              <w:rPr>
                <w:rFonts w:hint="eastAsia"/>
                <w:sz w:val="22"/>
                <w:szCs w:val="22"/>
              </w:rPr>
              <w:t>申請</w:t>
            </w:r>
            <w:r w:rsidR="00B70289">
              <w:rPr>
                <w:rFonts w:hint="eastAsia"/>
                <w:sz w:val="22"/>
                <w:szCs w:val="22"/>
              </w:rPr>
              <w:t>時數</w:t>
            </w:r>
          </w:p>
        </w:tc>
        <w:tc>
          <w:tcPr>
            <w:tcW w:w="1275" w:type="dxa"/>
          </w:tcPr>
          <w:p w:rsidR="00C61C86" w:rsidRPr="00C61C86" w:rsidRDefault="00C61C86" w:rsidP="00BB1340">
            <w:pPr>
              <w:rPr>
                <w:sz w:val="22"/>
                <w:szCs w:val="22"/>
              </w:rPr>
            </w:pPr>
            <w:r w:rsidRPr="00C61C86">
              <w:rPr>
                <w:rFonts w:hint="eastAsia"/>
                <w:sz w:val="22"/>
                <w:szCs w:val="22"/>
              </w:rPr>
              <w:t>核准</w:t>
            </w:r>
            <w:r w:rsidR="00B70289">
              <w:rPr>
                <w:rFonts w:hint="eastAsia"/>
                <w:sz w:val="22"/>
                <w:szCs w:val="22"/>
              </w:rPr>
              <w:t>時數</w:t>
            </w:r>
          </w:p>
        </w:tc>
        <w:tc>
          <w:tcPr>
            <w:tcW w:w="1311" w:type="dxa"/>
          </w:tcPr>
          <w:p w:rsidR="00C61C86" w:rsidRPr="00C61C86" w:rsidRDefault="00B70289" w:rsidP="00BB1340">
            <w:pPr>
              <w:rPr>
                <w:sz w:val="22"/>
                <w:szCs w:val="22"/>
              </w:rPr>
            </w:pPr>
            <w:r>
              <w:rPr>
                <w:rFonts w:hint="eastAsia"/>
                <w:sz w:val="22"/>
                <w:szCs w:val="22"/>
              </w:rPr>
              <w:t>時數</w:t>
            </w:r>
            <w:r w:rsidR="00C61C86" w:rsidRPr="00C61C86">
              <w:rPr>
                <w:rFonts w:hint="eastAsia"/>
                <w:sz w:val="22"/>
                <w:szCs w:val="22"/>
              </w:rPr>
              <w:t>差距</w:t>
            </w:r>
          </w:p>
        </w:tc>
      </w:tr>
      <w:tr w:rsidR="00C61C86" w:rsidRPr="00C61C86" w:rsidTr="00C8121E">
        <w:tc>
          <w:tcPr>
            <w:tcW w:w="993" w:type="dxa"/>
            <w:vMerge w:val="restart"/>
          </w:tcPr>
          <w:p w:rsidR="00C61C86" w:rsidRPr="00C61C86" w:rsidRDefault="00C61C86" w:rsidP="00BB1340">
            <w:pPr>
              <w:rPr>
                <w:sz w:val="22"/>
                <w:szCs w:val="22"/>
              </w:rPr>
            </w:pPr>
            <w:r w:rsidRPr="00C61C86">
              <w:rPr>
                <w:rFonts w:hint="eastAsia"/>
                <w:sz w:val="22"/>
                <w:szCs w:val="22"/>
              </w:rPr>
              <w:t>教育部</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w:t>
            </w:r>
          </w:p>
        </w:tc>
        <w:tc>
          <w:tcPr>
            <w:tcW w:w="1186" w:type="dxa"/>
          </w:tcPr>
          <w:p w:rsidR="00C61C86" w:rsidRPr="00C61C86" w:rsidRDefault="00C61C86" w:rsidP="00BB1340">
            <w:pPr>
              <w:jc w:val="right"/>
              <w:rPr>
                <w:sz w:val="22"/>
                <w:szCs w:val="22"/>
              </w:rPr>
            </w:pPr>
            <w:r w:rsidRPr="00C61C86">
              <w:rPr>
                <w:rFonts w:hint="eastAsia"/>
                <w:sz w:val="22"/>
                <w:szCs w:val="22"/>
              </w:rPr>
              <w:t>-</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BF37F7" w:rsidP="00BB1340">
            <w:pPr>
              <w:jc w:val="right"/>
              <w:rPr>
                <w:sz w:val="22"/>
                <w:szCs w:val="22"/>
              </w:rPr>
            </w:pPr>
            <w:r>
              <w:rPr>
                <w:rFonts w:hint="eastAsia"/>
                <w:sz w:val="22"/>
                <w:szCs w:val="22"/>
              </w:rPr>
              <w:t>-</w:t>
            </w:r>
          </w:p>
        </w:tc>
        <w:tc>
          <w:tcPr>
            <w:tcW w:w="1311" w:type="dxa"/>
          </w:tcPr>
          <w:p w:rsidR="00C61C86" w:rsidRPr="00C61C86" w:rsidRDefault="00BF37F7" w:rsidP="00BB1340">
            <w:pPr>
              <w:jc w:val="right"/>
              <w:rPr>
                <w:sz w:val="22"/>
                <w:szCs w:val="22"/>
              </w:rPr>
            </w:pPr>
            <w:r>
              <w:rPr>
                <w:rFonts w:hint="eastAsia"/>
                <w:sz w:val="22"/>
                <w:szCs w:val="22"/>
              </w:rPr>
              <w:t>-</w:t>
            </w:r>
          </w:p>
        </w:tc>
      </w:tr>
      <w:tr w:rsidR="00C61C86" w:rsidRPr="00C61C86" w:rsidTr="00C8121E">
        <w:tc>
          <w:tcPr>
            <w:tcW w:w="993" w:type="dxa"/>
            <w:vMerge/>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105,155</w:t>
            </w:r>
          </w:p>
        </w:tc>
        <w:tc>
          <w:tcPr>
            <w:tcW w:w="1186" w:type="dxa"/>
          </w:tcPr>
          <w:p w:rsidR="00C61C86" w:rsidRPr="00C61C86" w:rsidRDefault="00C61C86" w:rsidP="00BB1340">
            <w:pPr>
              <w:jc w:val="right"/>
              <w:rPr>
                <w:sz w:val="22"/>
                <w:szCs w:val="22"/>
              </w:rPr>
            </w:pPr>
            <w:r w:rsidRPr="00C61C86">
              <w:rPr>
                <w:rFonts w:hint="eastAsia"/>
                <w:sz w:val="22"/>
                <w:szCs w:val="22"/>
              </w:rPr>
              <w:t>99,658</w:t>
            </w:r>
          </w:p>
        </w:tc>
        <w:tc>
          <w:tcPr>
            <w:tcW w:w="1330" w:type="dxa"/>
          </w:tcPr>
          <w:p w:rsidR="00C61C86" w:rsidRPr="00C61C86" w:rsidRDefault="00C61C86" w:rsidP="00BB1340">
            <w:pPr>
              <w:jc w:val="right"/>
              <w:rPr>
                <w:sz w:val="22"/>
                <w:szCs w:val="22"/>
              </w:rPr>
            </w:pPr>
            <w:r w:rsidRPr="00C61C86">
              <w:rPr>
                <w:rFonts w:hint="eastAsia"/>
                <w:sz w:val="22"/>
                <w:szCs w:val="22"/>
              </w:rPr>
              <w:t>5,497</w:t>
            </w:r>
          </w:p>
        </w:tc>
        <w:tc>
          <w:tcPr>
            <w:tcW w:w="1418" w:type="dxa"/>
          </w:tcPr>
          <w:p w:rsidR="00C61C86" w:rsidRPr="00C61C86" w:rsidRDefault="00C61C86" w:rsidP="00BB1340">
            <w:pPr>
              <w:jc w:val="right"/>
              <w:rPr>
                <w:sz w:val="22"/>
                <w:szCs w:val="22"/>
              </w:rPr>
            </w:pPr>
            <w:r w:rsidRPr="00C61C86">
              <w:rPr>
                <w:rFonts w:hint="eastAsia"/>
                <w:sz w:val="22"/>
                <w:szCs w:val="22"/>
              </w:rPr>
              <w:t>126,548</w:t>
            </w:r>
          </w:p>
        </w:tc>
        <w:tc>
          <w:tcPr>
            <w:tcW w:w="1275" w:type="dxa"/>
          </w:tcPr>
          <w:p w:rsidR="00C61C86" w:rsidRPr="00C61C86" w:rsidRDefault="00C61C86" w:rsidP="00BB1340">
            <w:pPr>
              <w:jc w:val="right"/>
              <w:rPr>
                <w:sz w:val="22"/>
                <w:szCs w:val="22"/>
              </w:rPr>
            </w:pPr>
            <w:r w:rsidRPr="00C61C86">
              <w:rPr>
                <w:rFonts w:hint="eastAsia"/>
                <w:sz w:val="22"/>
                <w:szCs w:val="22"/>
              </w:rPr>
              <w:t>116,564</w:t>
            </w:r>
          </w:p>
        </w:tc>
        <w:tc>
          <w:tcPr>
            <w:tcW w:w="1311" w:type="dxa"/>
          </w:tcPr>
          <w:p w:rsidR="00C61C86" w:rsidRPr="00C61C86" w:rsidRDefault="00C61C86" w:rsidP="00BB1340">
            <w:pPr>
              <w:jc w:val="right"/>
              <w:rPr>
                <w:sz w:val="22"/>
                <w:szCs w:val="22"/>
              </w:rPr>
            </w:pPr>
            <w:r w:rsidRPr="00C61C86">
              <w:rPr>
                <w:rFonts w:hint="eastAsia"/>
                <w:sz w:val="22"/>
                <w:szCs w:val="22"/>
              </w:rPr>
              <w:t>9,984</w:t>
            </w:r>
          </w:p>
        </w:tc>
      </w:tr>
      <w:tr w:rsidR="00C61C86" w:rsidRPr="00C61C86" w:rsidTr="00C8121E">
        <w:tc>
          <w:tcPr>
            <w:tcW w:w="993" w:type="dxa"/>
            <w:vMerge w:val="restart"/>
          </w:tcPr>
          <w:p w:rsidR="00C61C86" w:rsidRPr="00C61C86" w:rsidRDefault="00C61C86" w:rsidP="00BB1340">
            <w:pPr>
              <w:rPr>
                <w:sz w:val="22"/>
                <w:szCs w:val="22"/>
              </w:rPr>
            </w:pPr>
            <w:r w:rsidRPr="00C61C86">
              <w:rPr>
                <w:rFonts w:hint="eastAsia"/>
                <w:sz w:val="22"/>
                <w:szCs w:val="22"/>
              </w:rPr>
              <w:t>屏東縣</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392</w:t>
            </w:r>
          </w:p>
        </w:tc>
        <w:tc>
          <w:tcPr>
            <w:tcW w:w="1186" w:type="dxa"/>
          </w:tcPr>
          <w:p w:rsidR="00C61C86" w:rsidRPr="00C61C86" w:rsidRDefault="00C61C86" w:rsidP="00BB1340">
            <w:pPr>
              <w:jc w:val="right"/>
              <w:rPr>
                <w:sz w:val="22"/>
                <w:szCs w:val="22"/>
              </w:rPr>
            </w:pPr>
            <w:r w:rsidRPr="00C61C86">
              <w:rPr>
                <w:rFonts w:hint="eastAsia"/>
                <w:sz w:val="22"/>
                <w:szCs w:val="22"/>
              </w:rPr>
              <w:t>392</w:t>
            </w:r>
          </w:p>
        </w:tc>
        <w:tc>
          <w:tcPr>
            <w:tcW w:w="1330" w:type="dxa"/>
          </w:tcPr>
          <w:p w:rsidR="00C61C86" w:rsidRPr="00C61C86" w:rsidRDefault="00C61C86" w:rsidP="00BB1340">
            <w:pPr>
              <w:jc w:val="right"/>
              <w:rPr>
                <w:sz w:val="22"/>
                <w:szCs w:val="22"/>
              </w:rPr>
            </w:pPr>
            <w:r w:rsidRPr="00C61C86">
              <w:rPr>
                <w:rFonts w:hint="eastAsia"/>
                <w:sz w:val="22"/>
                <w:szCs w:val="22"/>
              </w:rPr>
              <w:t>0</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C61C86" w:rsidP="00BB1340">
            <w:pPr>
              <w:jc w:val="right"/>
              <w:rPr>
                <w:sz w:val="22"/>
                <w:szCs w:val="22"/>
              </w:rPr>
            </w:pPr>
            <w:r w:rsidRPr="00C61C86">
              <w:rPr>
                <w:rFonts w:hint="eastAsia"/>
                <w:sz w:val="22"/>
                <w:szCs w:val="22"/>
              </w:rPr>
              <w:t>-</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vMerge/>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980</w:t>
            </w:r>
          </w:p>
        </w:tc>
        <w:tc>
          <w:tcPr>
            <w:tcW w:w="1186" w:type="dxa"/>
          </w:tcPr>
          <w:p w:rsidR="00C61C86" w:rsidRPr="00C61C86" w:rsidRDefault="00C61C86" w:rsidP="00BB1340">
            <w:pPr>
              <w:jc w:val="right"/>
              <w:rPr>
                <w:sz w:val="22"/>
                <w:szCs w:val="22"/>
              </w:rPr>
            </w:pPr>
            <w:r w:rsidRPr="00C61C86">
              <w:rPr>
                <w:rFonts w:hint="eastAsia"/>
                <w:sz w:val="22"/>
                <w:szCs w:val="22"/>
              </w:rPr>
              <w:t>980</w:t>
            </w:r>
          </w:p>
        </w:tc>
        <w:tc>
          <w:tcPr>
            <w:tcW w:w="1330" w:type="dxa"/>
          </w:tcPr>
          <w:p w:rsidR="00C61C86" w:rsidRPr="00C61C86" w:rsidRDefault="00C61C86" w:rsidP="00BB1340">
            <w:pPr>
              <w:jc w:val="right"/>
              <w:rPr>
                <w:sz w:val="22"/>
                <w:szCs w:val="22"/>
              </w:rPr>
            </w:pPr>
            <w:r w:rsidRPr="00C61C86">
              <w:rPr>
                <w:rFonts w:hint="eastAsia"/>
                <w:sz w:val="22"/>
                <w:szCs w:val="22"/>
              </w:rPr>
              <w:t>0</w:t>
            </w:r>
          </w:p>
        </w:tc>
        <w:tc>
          <w:tcPr>
            <w:tcW w:w="1418" w:type="dxa"/>
          </w:tcPr>
          <w:p w:rsidR="00C61C86" w:rsidRPr="00C61C86" w:rsidRDefault="00C61C86" w:rsidP="00BB1340">
            <w:pPr>
              <w:jc w:val="right"/>
              <w:rPr>
                <w:sz w:val="22"/>
                <w:szCs w:val="22"/>
              </w:rPr>
            </w:pPr>
            <w:r w:rsidRPr="00C61C86">
              <w:rPr>
                <w:rFonts w:hint="eastAsia"/>
                <w:sz w:val="22"/>
                <w:szCs w:val="22"/>
              </w:rPr>
              <w:t>8,316</w:t>
            </w:r>
          </w:p>
        </w:tc>
        <w:tc>
          <w:tcPr>
            <w:tcW w:w="1275" w:type="dxa"/>
          </w:tcPr>
          <w:p w:rsidR="00C61C86" w:rsidRPr="00C61C86" w:rsidRDefault="00C61C86" w:rsidP="00BB1340">
            <w:pPr>
              <w:jc w:val="right"/>
              <w:rPr>
                <w:sz w:val="22"/>
                <w:szCs w:val="22"/>
              </w:rPr>
            </w:pPr>
            <w:r w:rsidRPr="00C61C86">
              <w:rPr>
                <w:rFonts w:hint="eastAsia"/>
                <w:sz w:val="22"/>
                <w:szCs w:val="22"/>
              </w:rPr>
              <w:t>7,524</w:t>
            </w:r>
          </w:p>
        </w:tc>
        <w:tc>
          <w:tcPr>
            <w:tcW w:w="1311" w:type="dxa"/>
          </w:tcPr>
          <w:p w:rsidR="00C61C86" w:rsidRPr="00C61C86" w:rsidRDefault="00C61C86" w:rsidP="00BB1340">
            <w:pPr>
              <w:jc w:val="right"/>
              <w:rPr>
                <w:sz w:val="22"/>
                <w:szCs w:val="22"/>
              </w:rPr>
            </w:pPr>
            <w:r w:rsidRPr="00C61C86">
              <w:rPr>
                <w:rFonts w:hint="eastAsia"/>
                <w:sz w:val="22"/>
                <w:szCs w:val="22"/>
              </w:rPr>
              <w:t>792</w:t>
            </w:r>
          </w:p>
        </w:tc>
      </w:tr>
      <w:tr w:rsidR="00C61C86" w:rsidRPr="00C61C86" w:rsidTr="00C8121E">
        <w:tc>
          <w:tcPr>
            <w:tcW w:w="993" w:type="dxa"/>
            <w:vMerge w:val="restart"/>
          </w:tcPr>
          <w:p w:rsidR="00C61C86" w:rsidRPr="00C61C86" w:rsidRDefault="00C61C86" w:rsidP="00BB1340">
            <w:pPr>
              <w:rPr>
                <w:sz w:val="22"/>
                <w:szCs w:val="22"/>
              </w:rPr>
            </w:pPr>
            <w:r w:rsidRPr="00C61C86">
              <w:rPr>
                <w:rFonts w:hint="eastAsia"/>
                <w:sz w:val="22"/>
                <w:szCs w:val="22"/>
              </w:rPr>
              <w:t>南投縣</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未提供</w:t>
            </w:r>
          </w:p>
        </w:tc>
        <w:tc>
          <w:tcPr>
            <w:tcW w:w="1186" w:type="dxa"/>
          </w:tcPr>
          <w:p w:rsidR="00C61C86" w:rsidRPr="00C61C86" w:rsidRDefault="00C61C86" w:rsidP="00BB1340">
            <w:pPr>
              <w:jc w:val="right"/>
              <w:rPr>
                <w:sz w:val="22"/>
                <w:szCs w:val="22"/>
              </w:rPr>
            </w:pPr>
            <w:r w:rsidRPr="00C61C86">
              <w:rPr>
                <w:rFonts w:hint="eastAsia"/>
                <w:sz w:val="22"/>
                <w:szCs w:val="22"/>
              </w:rPr>
              <w:t>4,153</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未提供</w:t>
            </w:r>
          </w:p>
        </w:tc>
        <w:tc>
          <w:tcPr>
            <w:tcW w:w="1275" w:type="dxa"/>
          </w:tcPr>
          <w:p w:rsidR="00C61C86" w:rsidRPr="00C61C86" w:rsidRDefault="00C61C86" w:rsidP="00BB1340">
            <w:pPr>
              <w:jc w:val="right"/>
              <w:rPr>
                <w:sz w:val="22"/>
                <w:szCs w:val="22"/>
              </w:rPr>
            </w:pPr>
            <w:r w:rsidRPr="00C61C86">
              <w:rPr>
                <w:rFonts w:hint="eastAsia"/>
                <w:sz w:val="22"/>
                <w:szCs w:val="22"/>
              </w:rPr>
              <w:t>4,626</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vMerge/>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未提供</w:t>
            </w:r>
          </w:p>
        </w:tc>
        <w:tc>
          <w:tcPr>
            <w:tcW w:w="1186" w:type="dxa"/>
          </w:tcPr>
          <w:p w:rsidR="00C61C86" w:rsidRPr="00C61C86" w:rsidRDefault="00C61C86" w:rsidP="00BB1340">
            <w:pPr>
              <w:jc w:val="right"/>
              <w:rPr>
                <w:sz w:val="22"/>
                <w:szCs w:val="22"/>
              </w:rPr>
            </w:pPr>
            <w:r w:rsidRPr="00C61C86">
              <w:rPr>
                <w:rFonts w:hint="eastAsia"/>
                <w:sz w:val="22"/>
                <w:szCs w:val="22"/>
              </w:rPr>
              <w:t>10,671</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未提供</w:t>
            </w:r>
          </w:p>
        </w:tc>
        <w:tc>
          <w:tcPr>
            <w:tcW w:w="1275" w:type="dxa"/>
          </w:tcPr>
          <w:p w:rsidR="00C61C86" w:rsidRPr="00C61C86" w:rsidRDefault="00C61C86" w:rsidP="00BB1340">
            <w:pPr>
              <w:jc w:val="right"/>
              <w:rPr>
                <w:sz w:val="22"/>
                <w:szCs w:val="22"/>
              </w:rPr>
            </w:pPr>
            <w:r w:rsidRPr="00C61C86">
              <w:rPr>
                <w:rFonts w:hint="eastAsia"/>
                <w:sz w:val="22"/>
                <w:szCs w:val="22"/>
              </w:rPr>
              <w:t>10,954</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vMerge w:val="restart"/>
          </w:tcPr>
          <w:p w:rsidR="00C61C86" w:rsidRPr="00C61C86" w:rsidRDefault="00C61C86" w:rsidP="00BB1340">
            <w:pPr>
              <w:rPr>
                <w:sz w:val="22"/>
                <w:szCs w:val="22"/>
              </w:rPr>
            </w:pPr>
            <w:r w:rsidRPr="00C61C86">
              <w:rPr>
                <w:rFonts w:hint="eastAsia"/>
                <w:sz w:val="22"/>
                <w:szCs w:val="22"/>
              </w:rPr>
              <w:t>臺南市</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20,240</w:t>
            </w:r>
          </w:p>
        </w:tc>
        <w:tc>
          <w:tcPr>
            <w:tcW w:w="1186" w:type="dxa"/>
          </w:tcPr>
          <w:p w:rsidR="00C61C86" w:rsidRPr="00C61C86" w:rsidRDefault="00C61C86" w:rsidP="00BB1340">
            <w:pPr>
              <w:jc w:val="right"/>
              <w:rPr>
                <w:sz w:val="22"/>
                <w:szCs w:val="22"/>
              </w:rPr>
            </w:pPr>
            <w:r w:rsidRPr="00C61C86">
              <w:rPr>
                <w:rFonts w:hint="eastAsia"/>
                <w:sz w:val="22"/>
                <w:szCs w:val="22"/>
              </w:rPr>
              <w:t>17,368</w:t>
            </w:r>
          </w:p>
        </w:tc>
        <w:tc>
          <w:tcPr>
            <w:tcW w:w="1330" w:type="dxa"/>
          </w:tcPr>
          <w:p w:rsidR="00C61C86" w:rsidRPr="00C61C86" w:rsidRDefault="00C61C86" w:rsidP="00BB1340">
            <w:pPr>
              <w:jc w:val="right"/>
              <w:rPr>
                <w:sz w:val="22"/>
                <w:szCs w:val="22"/>
              </w:rPr>
            </w:pPr>
            <w:r w:rsidRPr="00C61C86">
              <w:rPr>
                <w:rFonts w:hint="eastAsia"/>
                <w:sz w:val="22"/>
                <w:szCs w:val="22"/>
              </w:rPr>
              <w:t>2,872</w:t>
            </w:r>
          </w:p>
        </w:tc>
        <w:tc>
          <w:tcPr>
            <w:tcW w:w="1418" w:type="dxa"/>
          </w:tcPr>
          <w:p w:rsidR="00C61C86" w:rsidRPr="00C61C86" w:rsidRDefault="00C61C86" w:rsidP="00BB1340">
            <w:pPr>
              <w:jc w:val="right"/>
              <w:rPr>
                <w:sz w:val="22"/>
                <w:szCs w:val="22"/>
              </w:rPr>
            </w:pPr>
            <w:r w:rsidRPr="00C61C86">
              <w:rPr>
                <w:rFonts w:hint="eastAsia"/>
                <w:sz w:val="22"/>
                <w:szCs w:val="22"/>
              </w:rPr>
              <w:t>17,723</w:t>
            </w:r>
          </w:p>
        </w:tc>
        <w:tc>
          <w:tcPr>
            <w:tcW w:w="1275" w:type="dxa"/>
          </w:tcPr>
          <w:p w:rsidR="00C61C86" w:rsidRPr="00C61C86" w:rsidRDefault="00C61C86" w:rsidP="00BB1340">
            <w:pPr>
              <w:jc w:val="right"/>
              <w:rPr>
                <w:sz w:val="22"/>
                <w:szCs w:val="22"/>
              </w:rPr>
            </w:pPr>
            <w:r w:rsidRPr="00C61C86">
              <w:rPr>
                <w:rFonts w:hint="eastAsia"/>
                <w:sz w:val="22"/>
                <w:szCs w:val="22"/>
              </w:rPr>
              <w:t>15,618</w:t>
            </w:r>
          </w:p>
        </w:tc>
        <w:tc>
          <w:tcPr>
            <w:tcW w:w="1311" w:type="dxa"/>
          </w:tcPr>
          <w:p w:rsidR="00C61C86" w:rsidRPr="00C61C86" w:rsidRDefault="00C61C86" w:rsidP="00BB1340">
            <w:pPr>
              <w:jc w:val="right"/>
              <w:rPr>
                <w:sz w:val="22"/>
                <w:szCs w:val="22"/>
              </w:rPr>
            </w:pPr>
            <w:r w:rsidRPr="00C61C86">
              <w:rPr>
                <w:rFonts w:hint="eastAsia"/>
                <w:sz w:val="22"/>
                <w:szCs w:val="22"/>
              </w:rPr>
              <w:t>2,105</w:t>
            </w:r>
          </w:p>
        </w:tc>
      </w:tr>
      <w:tr w:rsidR="00C61C86" w:rsidRPr="00C61C86" w:rsidTr="00C8121E">
        <w:tc>
          <w:tcPr>
            <w:tcW w:w="993" w:type="dxa"/>
            <w:vMerge/>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213,818</w:t>
            </w:r>
          </w:p>
        </w:tc>
        <w:tc>
          <w:tcPr>
            <w:tcW w:w="1186" w:type="dxa"/>
          </w:tcPr>
          <w:p w:rsidR="00C61C86" w:rsidRPr="00C61C86" w:rsidRDefault="00C61C86" w:rsidP="00BB1340">
            <w:pPr>
              <w:jc w:val="right"/>
              <w:rPr>
                <w:sz w:val="22"/>
                <w:szCs w:val="22"/>
              </w:rPr>
            </w:pPr>
            <w:r w:rsidRPr="00C61C86">
              <w:rPr>
                <w:rFonts w:hint="eastAsia"/>
                <w:sz w:val="22"/>
                <w:szCs w:val="22"/>
              </w:rPr>
              <w:t>152,016</w:t>
            </w:r>
          </w:p>
        </w:tc>
        <w:tc>
          <w:tcPr>
            <w:tcW w:w="1330" w:type="dxa"/>
          </w:tcPr>
          <w:p w:rsidR="00C61C86" w:rsidRPr="00C61C86" w:rsidRDefault="00C61C86" w:rsidP="00BB1340">
            <w:pPr>
              <w:jc w:val="right"/>
              <w:rPr>
                <w:sz w:val="22"/>
                <w:szCs w:val="22"/>
              </w:rPr>
            </w:pPr>
            <w:r w:rsidRPr="00C61C86">
              <w:rPr>
                <w:rFonts w:hint="eastAsia"/>
                <w:sz w:val="22"/>
                <w:szCs w:val="22"/>
              </w:rPr>
              <w:t>61,802</w:t>
            </w:r>
          </w:p>
        </w:tc>
        <w:tc>
          <w:tcPr>
            <w:tcW w:w="1418" w:type="dxa"/>
          </w:tcPr>
          <w:p w:rsidR="00C61C86" w:rsidRPr="00C61C86" w:rsidRDefault="00C61C86" w:rsidP="00BB1340">
            <w:pPr>
              <w:jc w:val="right"/>
              <w:rPr>
                <w:sz w:val="22"/>
                <w:szCs w:val="22"/>
              </w:rPr>
            </w:pPr>
            <w:r w:rsidRPr="00C61C86">
              <w:rPr>
                <w:rFonts w:hint="eastAsia"/>
                <w:sz w:val="22"/>
                <w:szCs w:val="22"/>
              </w:rPr>
              <w:t>221,473</w:t>
            </w:r>
          </w:p>
        </w:tc>
        <w:tc>
          <w:tcPr>
            <w:tcW w:w="1275" w:type="dxa"/>
          </w:tcPr>
          <w:p w:rsidR="00C61C86" w:rsidRPr="00C61C86" w:rsidRDefault="00C61C86" w:rsidP="00BB1340">
            <w:pPr>
              <w:jc w:val="right"/>
              <w:rPr>
                <w:sz w:val="22"/>
                <w:szCs w:val="22"/>
              </w:rPr>
            </w:pPr>
            <w:r w:rsidRPr="00C61C86">
              <w:rPr>
                <w:rFonts w:hint="eastAsia"/>
                <w:sz w:val="22"/>
                <w:szCs w:val="22"/>
              </w:rPr>
              <w:t>164,254</w:t>
            </w:r>
          </w:p>
        </w:tc>
        <w:tc>
          <w:tcPr>
            <w:tcW w:w="1311" w:type="dxa"/>
          </w:tcPr>
          <w:p w:rsidR="00C61C86" w:rsidRPr="00C61C86" w:rsidRDefault="00C61C86" w:rsidP="00BB1340">
            <w:pPr>
              <w:jc w:val="right"/>
              <w:rPr>
                <w:sz w:val="22"/>
                <w:szCs w:val="22"/>
              </w:rPr>
            </w:pPr>
            <w:r w:rsidRPr="00C61C86">
              <w:rPr>
                <w:rFonts w:hint="eastAsia"/>
                <w:sz w:val="22"/>
                <w:szCs w:val="22"/>
              </w:rPr>
              <w:t>57,219</w:t>
            </w:r>
          </w:p>
        </w:tc>
      </w:tr>
      <w:tr w:rsidR="00C61C86" w:rsidRPr="00C61C86" w:rsidTr="00C8121E">
        <w:tc>
          <w:tcPr>
            <w:tcW w:w="993" w:type="dxa"/>
            <w:vMerge w:val="restart"/>
          </w:tcPr>
          <w:p w:rsidR="00C61C86" w:rsidRPr="00C61C86" w:rsidRDefault="00C61C86" w:rsidP="00BB1340">
            <w:pPr>
              <w:rPr>
                <w:sz w:val="22"/>
                <w:szCs w:val="22"/>
              </w:rPr>
            </w:pPr>
            <w:r w:rsidRPr="00C61C86">
              <w:rPr>
                <w:rFonts w:hint="eastAsia"/>
                <w:sz w:val="22"/>
                <w:szCs w:val="22"/>
              </w:rPr>
              <w:t>臺中市</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w:t>
            </w:r>
          </w:p>
        </w:tc>
        <w:tc>
          <w:tcPr>
            <w:tcW w:w="1186" w:type="dxa"/>
          </w:tcPr>
          <w:p w:rsidR="00C61C86" w:rsidRPr="00C61C86" w:rsidRDefault="00C61C86" w:rsidP="00BB1340">
            <w:pPr>
              <w:jc w:val="right"/>
              <w:rPr>
                <w:sz w:val="22"/>
                <w:szCs w:val="22"/>
              </w:rPr>
            </w:pPr>
            <w:r w:rsidRPr="00C61C86">
              <w:rPr>
                <w:rFonts w:hint="eastAsia"/>
                <w:sz w:val="22"/>
                <w:szCs w:val="22"/>
              </w:rPr>
              <w:t>-</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C61C86" w:rsidP="00BB1340">
            <w:pPr>
              <w:jc w:val="right"/>
              <w:rPr>
                <w:sz w:val="22"/>
                <w:szCs w:val="22"/>
              </w:rPr>
            </w:pPr>
            <w:r w:rsidRPr="00C61C86">
              <w:rPr>
                <w:rFonts w:hint="eastAsia"/>
                <w:sz w:val="22"/>
                <w:szCs w:val="22"/>
              </w:rPr>
              <w:t>-</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vMerge/>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180,000</w:t>
            </w:r>
          </w:p>
        </w:tc>
        <w:tc>
          <w:tcPr>
            <w:tcW w:w="1186" w:type="dxa"/>
          </w:tcPr>
          <w:p w:rsidR="00C61C86" w:rsidRPr="00C61C86" w:rsidRDefault="00C61C86" w:rsidP="00BB1340">
            <w:pPr>
              <w:jc w:val="right"/>
              <w:rPr>
                <w:sz w:val="22"/>
                <w:szCs w:val="22"/>
              </w:rPr>
            </w:pPr>
            <w:r w:rsidRPr="00C61C86">
              <w:rPr>
                <w:rFonts w:hint="eastAsia"/>
                <w:sz w:val="22"/>
                <w:szCs w:val="22"/>
              </w:rPr>
              <w:t>173,280</w:t>
            </w:r>
          </w:p>
        </w:tc>
        <w:tc>
          <w:tcPr>
            <w:tcW w:w="1330" w:type="dxa"/>
          </w:tcPr>
          <w:p w:rsidR="00C61C86" w:rsidRPr="00C61C86" w:rsidRDefault="00C61C86" w:rsidP="00BB1340">
            <w:pPr>
              <w:jc w:val="right"/>
              <w:rPr>
                <w:sz w:val="22"/>
                <w:szCs w:val="22"/>
              </w:rPr>
            </w:pPr>
            <w:r w:rsidRPr="00C61C86">
              <w:rPr>
                <w:rFonts w:hint="eastAsia"/>
                <w:sz w:val="22"/>
                <w:szCs w:val="22"/>
              </w:rPr>
              <w:t>6,720</w:t>
            </w:r>
          </w:p>
        </w:tc>
        <w:tc>
          <w:tcPr>
            <w:tcW w:w="1418" w:type="dxa"/>
          </w:tcPr>
          <w:p w:rsidR="00C61C86" w:rsidRPr="00C61C86" w:rsidRDefault="00C61C86" w:rsidP="00BB1340">
            <w:pPr>
              <w:jc w:val="right"/>
              <w:rPr>
                <w:sz w:val="22"/>
                <w:szCs w:val="22"/>
              </w:rPr>
            </w:pPr>
            <w:r w:rsidRPr="00C61C86">
              <w:rPr>
                <w:rFonts w:hint="eastAsia"/>
                <w:sz w:val="22"/>
                <w:szCs w:val="22"/>
              </w:rPr>
              <w:t>177,000</w:t>
            </w:r>
          </w:p>
        </w:tc>
        <w:tc>
          <w:tcPr>
            <w:tcW w:w="1275" w:type="dxa"/>
          </w:tcPr>
          <w:p w:rsidR="00C61C86" w:rsidRPr="00C61C86" w:rsidRDefault="00C61C86" w:rsidP="00BB1340">
            <w:pPr>
              <w:jc w:val="right"/>
              <w:rPr>
                <w:sz w:val="22"/>
                <w:szCs w:val="22"/>
              </w:rPr>
            </w:pPr>
            <w:r w:rsidRPr="00C61C86">
              <w:rPr>
                <w:rFonts w:hint="eastAsia"/>
                <w:sz w:val="22"/>
                <w:szCs w:val="22"/>
              </w:rPr>
              <w:t>162,000</w:t>
            </w:r>
          </w:p>
        </w:tc>
        <w:tc>
          <w:tcPr>
            <w:tcW w:w="1311" w:type="dxa"/>
          </w:tcPr>
          <w:p w:rsidR="00C61C86" w:rsidRPr="00C61C86" w:rsidRDefault="00C61C86" w:rsidP="00BB1340">
            <w:pPr>
              <w:jc w:val="right"/>
              <w:rPr>
                <w:sz w:val="22"/>
                <w:szCs w:val="22"/>
              </w:rPr>
            </w:pPr>
            <w:r w:rsidRPr="00C61C86">
              <w:rPr>
                <w:rFonts w:hint="eastAsia"/>
                <w:sz w:val="22"/>
                <w:szCs w:val="22"/>
              </w:rPr>
              <w:t>15,000</w:t>
            </w:r>
          </w:p>
        </w:tc>
      </w:tr>
      <w:tr w:rsidR="00C61C86" w:rsidRPr="00C61C86" w:rsidTr="00C8121E">
        <w:tc>
          <w:tcPr>
            <w:tcW w:w="993" w:type="dxa"/>
            <w:vMerge w:val="restart"/>
          </w:tcPr>
          <w:p w:rsidR="00C61C86" w:rsidRPr="00C61C86" w:rsidRDefault="00C61C86" w:rsidP="00BB1340">
            <w:pPr>
              <w:rPr>
                <w:sz w:val="22"/>
                <w:szCs w:val="22"/>
              </w:rPr>
            </w:pPr>
            <w:r w:rsidRPr="00C61C86">
              <w:rPr>
                <w:rFonts w:hint="eastAsia"/>
                <w:sz w:val="22"/>
                <w:szCs w:val="22"/>
              </w:rPr>
              <w:t>苗栗縣</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w:t>
            </w:r>
          </w:p>
        </w:tc>
        <w:tc>
          <w:tcPr>
            <w:tcW w:w="1186" w:type="dxa"/>
          </w:tcPr>
          <w:p w:rsidR="00C61C86" w:rsidRPr="00C61C86" w:rsidRDefault="00C61C86" w:rsidP="00BB1340">
            <w:pPr>
              <w:jc w:val="right"/>
              <w:rPr>
                <w:sz w:val="22"/>
                <w:szCs w:val="22"/>
              </w:rPr>
            </w:pPr>
            <w:r w:rsidRPr="00C61C86">
              <w:rPr>
                <w:rFonts w:hint="eastAsia"/>
                <w:sz w:val="22"/>
                <w:szCs w:val="22"/>
              </w:rPr>
              <w:t>-</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C61C86" w:rsidP="00BB1340">
            <w:pPr>
              <w:jc w:val="right"/>
              <w:rPr>
                <w:sz w:val="22"/>
                <w:szCs w:val="22"/>
              </w:rPr>
            </w:pPr>
            <w:r w:rsidRPr="00C61C86">
              <w:rPr>
                <w:rFonts w:hint="eastAsia"/>
                <w:sz w:val="22"/>
                <w:szCs w:val="22"/>
              </w:rPr>
              <w:t>-</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vMerge/>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27,800</w:t>
            </w:r>
          </w:p>
        </w:tc>
        <w:tc>
          <w:tcPr>
            <w:tcW w:w="1186" w:type="dxa"/>
          </w:tcPr>
          <w:p w:rsidR="00C61C86" w:rsidRPr="00C61C86" w:rsidRDefault="00C61C86" w:rsidP="00BB1340">
            <w:pPr>
              <w:jc w:val="right"/>
              <w:rPr>
                <w:sz w:val="22"/>
                <w:szCs w:val="22"/>
              </w:rPr>
            </w:pPr>
            <w:r w:rsidRPr="00C61C86">
              <w:rPr>
                <w:rFonts w:hint="eastAsia"/>
                <w:sz w:val="22"/>
                <w:szCs w:val="22"/>
              </w:rPr>
              <w:t>18,140</w:t>
            </w:r>
          </w:p>
        </w:tc>
        <w:tc>
          <w:tcPr>
            <w:tcW w:w="1330" w:type="dxa"/>
          </w:tcPr>
          <w:p w:rsidR="00C61C86" w:rsidRPr="00C61C86" w:rsidRDefault="00C61C86" w:rsidP="00BB1340">
            <w:pPr>
              <w:jc w:val="right"/>
              <w:rPr>
                <w:sz w:val="22"/>
                <w:szCs w:val="22"/>
              </w:rPr>
            </w:pPr>
            <w:r w:rsidRPr="00C61C86">
              <w:rPr>
                <w:rFonts w:hint="eastAsia"/>
                <w:sz w:val="22"/>
                <w:szCs w:val="22"/>
              </w:rPr>
              <w:t>9,660</w:t>
            </w:r>
          </w:p>
        </w:tc>
        <w:tc>
          <w:tcPr>
            <w:tcW w:w="1418" w:type="dxa"/>
          </w:tcPr>
          <w:p w:rsidR="00C61C86" w:rsidRPr="00C61C86" w:rsidRDefault="00C61C86" w:rsidP="00BB1340">
            <w:pPr>
              <w:jc w:val="right"/>
              <w:rPr>
                <w:sz w:val="22"/>
                <w:szCs w:val="22"/>
              </w:rPr>
            </w:pPr>
            <w:r w:rsidRPr="00C61C86">
              <w:rPr>
                <w:rFonts w:hint="eastAsia"/>
                <w:sz w:val="22"/>
                <w:szCs w:val="22"/>
              </w:rPr>
              <w:t>34,520</w:t>
            </w:r>
          </w:p>
        </w:tc>
        <w:tc>
          <w:tcPr>
            <w:tcW w:w="1275" w:type="dxa"/>
          </w:tcPr>
          <w:p w:rsidR="00C61C86" w:rsidRPr="00C61C86" w:rsidRDefault="00C61C86" w:rsidP="00BB1340">
            <w:pPr>
              <w:jc w:val="right"/>
              <w:rPr>
                <w:sz w:val="22"/>
                <w:szCs w:val="22"/>
              </w:rPr>
            </w:pPr>
            <w:r w:rsidRPr="00C61C86">
              <w:rPr>
                <w:rFonts w:hint="eastAsia"/>
                <w:sz w:val="22"/>
                <w:szCs w:val="22"/>
              </w:rPr>
              <w:t>31,140</w:t>
            </w:r>
          </w:p>
        </w:tc>
        <w:tc>
          <w:tcPr>
            <w:tcW w:w="1311" w:type="dxa"/>
          </w:tcPr>
          <w:p w:rsidR="00C61C86" w:rsidRPr="00C61C86" w:rsidRDefault="00C61C86" w:rsidP="00BB1340">
            <w:pPr>
              <w:jc w:val="right"/>
              <w:rPr>
                <w:sz w:val="22"/>
                <w:szCs w:val="22"/>
              </w:rPr>
            </w:pPr>
            <w:r w:rsidRPr="00C61C86">
              <w:rPr>
                <w:rFonts w:hint="eastAsia"/>
                <w:sz w:val="22"/>
                <w:szCs w:val="22"/>
              </w:rPr>
              <w:t>3,380</w:t>
            </w:r>
          </w:p>
        </w:tc>
      </w:tr>
      <w:tr w:rsidR="00C61C86" w:rsidRPr="00C61C86" w:rsidTr="00C8121E">
        <w:tc>
          <w:tcPr>
            <w:tcW w:w="993" w:type="dxa"/>
            <w:vMerge w:val="restart"/>
          </w:tcPr>
          <w:p w:rsidR="00C61C86" w:rsidRPr="00C61C86" w:rsidRDefault="00C61C86" w:rsidP="00BB1340">
            <w:pPr>
              <w:rPr>
                <w:sz w:val="22"/>
                <w:szCs w:val="22"/>
              </w:rPr>
            </w:pPr>
            <w:r w:rsidRPr="00C61C86">
              <w:rPr>
                <w:rFonts w:hint="eastAsia"/>
                <w:sz w:val="22"/>
                <w:szCs w:val="22"/>
              </w:rPr>
              <w:t>高雄市</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271,917</w:t>
            </w:r>
          </w:p>
        </w:tc>
        <w:tc>
          <w:tcPr>
            <w:tcW w:w="1186" w:type="dxa"/>
          </w:tcPr>
          <w:p w:rsidR="00C61C86" w:rsidRPr="00C61C86" w:rsidRDefault="00C61C86" w:rsidP="00BB1340">
            <w:pPr>
              <w:jc w:val="right"/>
              <w:rPr>
                <w:sz w:val="22"/>
                <w:szCs w:val="22"/>
              </w:rPr>
            </w:pPr>
            <w:r w:rsidRPr="00C61C86">
              <w:rPr>
                <w:rFonts w:hint="eastAsia"/>
                <w:sz w:val="22"/>
                <w:szCs w:val="22"/>
              </w:rPr>
              <w:t>54,302</w:t>
            </w:r>
          </w:p>
        </w:tc>
        <w:tc>
          <w:tcPr>
            <w:tcW w:w="1330" w:type="dxa"/>
          </w:tcPr>
          <w:p w:rsidR="00C61C86" w:rsidRPr="00C61C86" w:rsidRDefault="00C61C86" w:rsidP="00BB1340">
            <w:pPr>
              <w:jc w:val="right"/>
              <w:rPr>
                <w:sz w:val="22"/>
                <w:szCs w:val="22"/>
              </w:rPr>
            </w:pPr>
            <w:r w:rsidRPr="00C61C86">
              <w:rPr>
                <w:rFonts w:hint="eastAsia"/>
                <w:sz w:val="22"/>
                <w:szCs w:val="22"/>
              </w:rPr>
              <w:t>217,615</w:t>
            </w:r>
          </w:p>
        </w:tc>
        <w:tc>
          <w:tcPr>
            <w:tcW w:w="1418" w:type="dxa"/>
          </w:tcPr>
          <w:p w:rsidR="00C61C86" w:rsidRPr="00C61C86" w:rsidRDefault="00C61C86" w:rsidP="00BB1340">
            <w:pPr>
              <w:jc w:val="right"/>
              <w:rPr>
                <w:sz w:val="22"/>
                <w:szCs w:val="22"/>
              </w:rPr>
            </w:pPr>
            <w:r w:rsidRPr="00C61C86">
              <w:rPr>
                <w:rFonts w:hint="eastAsia"/>
                <w:sz w:val="22"/>
                <w:szCs w:val="22"/>
              </w:rPr>
              <w:t>213,534</w:t>
            </w:r>
          </w:p>
        </w:tc>
        <w:tc>
          <w:tcPr>
            <w:tcW w:w="1275" w:type="dxa"/>
          </w:tcPr>
          <w:p w:rsidR="00C61C86" w:rsidRPr="00C61C86" w:rsidRDefault="00C61C86" w:rsidP="00BB1340">
            <w:pPr>
              <w:jc w:val="right"/>
              <w:rPr>
                <w:sz w:val="22"/>
                <w:szCs w:val="22"/>
              </w:rPr>
            </w:pPr>
            <w:r w:rsidRPr="00C61C86">
              <w:rPr>
                <w:rFonts w:hint="eastAsia"/>
                <w:sz w:val="22"/>
                <w:szCs w:val="22"/>
              </w:rPr>
              <w:t>59,642</w:t>
            </w:r>
          </w:p>
        </w:tc>
        <w:tc>
          <w:tcPr>
            <w:tcW w:w="1311" w:type="dxa"/>
          </w:tcPr>
          <w:p w:rsidR="00C61C86" w:rsidRPr="00C61C86" w:rsidRDefault="00C61C86" w:rsidP="00BB1340">
            <w:pPr>
              <w:jc w:val="right"/>
              <w:rPr>
                <w:sz w:val="22"/>
                <w:szCs w:val="22"/>
              </w:rPr>
            </w:pPr>
            <w:r w:rsidRPr="00C61C86">
              <w:rPr>
                <w:rFonts w:hint="eastAsia"/>
                <w:sz w:val="22"/>
                <w:szCs w:val="22"/>
              </w:rPr>
              <w:t>153,892</w:t>
            </w:r>
          </w:p>
        </w:tc>
      </w:tr>
      <w:tr w:rsidR="00C61C86" w:rsidRPr="00C61C86" w:rsidTr="00C8121E">
        <w:tc>
          <w:tcPr>
            <w:tcW w:w="993" w:type="dxa"/>
            <w:vMerge/>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179,315</w:t>
            </w:r>
          </w:p>
        </w:tc>
        <w:tc>
          <w:tcPr>
            <w:tcW w:w="1186" w:type="dxa"/>
          </w:tcPr>
          <w:p w:rsidR="00C61C86" w:rsidRPr="00C61C86" w:rsidRDefault="00C61C86" w:rsidP="00BB1340">
            <w:pPr>
              <w:jc w:val="right"/>
              <w:rPr>
                <w:sz w:val="22"/>
                <w:szCs w:val="22"/>
              </w:rPr>
            </w:pPr>
            <w:r w:rsidRPr="00C61C86">
              <w:rPr>
                <w:rFonts w:hint="eastAsia"/>
                <w:sz w:val="22"/>
                <w:szCs w:val="22"/>
              </w:rPr>
              <w:t>52,375</w:t>
            </w:r>
          </w:p>
        </w:tc>
        <w:tc>
          <w:tcPr>
            <w:tcW w:w="1330" w:type="dxa"/>
          </w:tcPr>
          <w:p w:rsidR="00C61C86" w:rsidRPr="00C61C86" w:rsidRDefault="00C61C86" w:rsidP="00BB1340">
            <w:pPr>
              <w:jc w:val="right"/>
              <w:rPr>
                <w:sz w:val="22"/>
                <w:szCs w:val="22"/>
              </w:rPr>
            </w:pPr>
            <w:r w:rsidRPr="00C61C86">
              <w:rPr>
                <w:rFonts w:hint="eastAsia"/>
                <w:sz w:val="22"/>
                <w:szCs w:val="22"/>
              </w:rPr>
              <w:t>126,940</w:t>
            </w:r>
          </w:p>
        </w:tc>
        <w:tc>
          <w:tcPr>
            <w:tcW w:w="1418" w:type="dxa"/>
          </w:tcPr>
          <w:p w:rsidR="00C61C86" w:rsidRPr="00C61C86" w:rsidRDefault="00C61C86" w:rsidP="00BB1340">
            <w:pPr>
              <w:jc w:val="right"/>
              <w:rPr>
                <w:sz w:val="22"/>
                <w:szCs w:val="22"/>
              </w:rPr>
            </w:pPr>
            <w:r w:rsidRPr="00C61C86">
              <w:rPr>
                <w:rFonts w:hint="eastAsia"/>
                <w:sz w:val="22"/>
                <w:szCs w:val="22"/>
              </w:rPr>
              <w:t>216,195</w:t>
            </w:r>
          </w:p>
        </w:tc>
        <w:tc>
          <w:tcPr>
            <w:tcW w:w="1275" w:type="dxa"/>
          </w:tcPr>
          <w:p w:rsidR="00C61C86" w:rsidRPr="00C61C86" w:rsidRDefault="00C61C86" w:rsidP="00BB1340">
            <w:pPr>
              <w:jc w:val="right"/>
              <w:rPr>
                <w:sz w:val="22"/>
                <w:szCs w:val="22"/>
              </w:rPr>
            </w:pPr>
            <w:r w:rsidRPr="00C61C86">
              <w:rPr>
                <w:rFonts w:hint="eastAsia"/>
                <w:sz w:val="22"/>
                <w:szCs w:val="22"/>
              </w:rPr>
              <w:t>60,675</w:t>
            </w:r>
          </w:p>
        </w:tc>
        <w:tc>
          <w:tcPr>
            <w:tcW w:w="1311" w:type="dxa"/>
          </w:tcPr>
          <w:p w:rsidR="00C61C86" w:rsidRPr="00C61C86" w:rsidRDefault="00C61C86" w:rsidP="00BB1340">
            <w:pPr>
              <w:jc w:val="right"/>
              <w:rPr>
                <w:sz w:val="22"/>
                <w:szCs w:val="22"/>
              </w:rPr>
            </w:pPr>
            <w:r w:rsidRPr="00C61C86">
              <w:rPr>
                <w:rFonts w:hint="eastAsia"/>
                <w:sz w:val="22"/>
                <w:szCs w:val="22"/>
              </w:rPr>
              <w:t>155,520</w:t>
            </w:r>
          </w:p>
        </w:tc>
      </w:tr>
      <w:tr w:rsidR="00C61C86" w:rsidRPr="00C61C86" w:rsidTr="00C8121E">
        <w:tc>
          <w:tcPr>
            <w:tcW w:w="993" w:type="dxa"/>
            <w:vMerge w:val="restart"/>
          </w:tcPr>
          <w:p w:rsidR="00C61C86" w:rsidRPr="00C61C86" w:rsidRDefault="00C61C86" w:rsidP="00BB1340">
            <w:pPr>
              <w:rPr>
                <w:sz w:val="22"/>
                <w:szCs w:val="22"/>
              </w:rPr>
            </w:pPr>
            <w:r w:rsidRPr="00C61C86">
              <w:rPr>
                <w:rFonts w:hint="eastAsia"/>
                <w:sz w:val="22"/>
                <w:szCs w:val="22"/>
              </w:rPr>
              <w:t>新竹縣</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5,200</w:t>
            </w:r>
          </w:p>
        </w:tc>
        <w:tc>
          <w:tcPr>
            <w:tcW w:w="1186" w:type="dxa"/>
          </w:tcPr>
          <w:p w:rsidR="00C61C86" w:rsidRPr="00C61C86" w:rsidRDefault="00C61C86" w:rsidP="00BB1340">
            <w:pPr>
              <w:jc w:val="right"/>
              <w:rPr>
                <w:sz w:val="22"/>
                <w:szCs w:val="22"/>
              </w:rPr>
            </w:pPr>
            <w:r w:rsidRPr="00C61C86">
              <w:rPr>
                <w:rFonts w:hint="eastAsia"/>
                <w:sz w:val="22"/>
                <w:szCs w:val="22"/>
              </w:rPr>
              <w:t>5,200</w:t>
            </w:r>
          </w:p>
        </w:tc>
        <w:tc>
          <w:tcPr>
            <w:tcW w:w="1330" w:type="dxa"/>
          </w:tcPr>
          <w:p w:rsidR="00C61C86" w:rsidRPr="00C61C86" w:rsidRDefault="00C61C86" w:rsidP="00BB1340">
            <w:pPr>
              <w:jc w:val="right"/>
              <w:rPr>
                <w:sz w:val="22"/>
                <w:szCs w:val="22"/>
              </w:rPr>
            </w:pPr>
            <w:r w:rsidRPr="00C61C86">
              <w:rPr>
                <w:rFonts w:hint="eastAsia"/>
                <w:sz w:val="22"/>
                <w:szCs w:val="22"/>
              </w:rPr>
              <w:t>0</w:t>
            </w:r>
          </w:p>
        </w:tc>
        <w:tc>
          <w:tcPr>
            <w:tcW w:w="1418" w:type="dxa"/>
          </w:tcPr>
          <w:p w:rsidR="00C61C86" w:rsidRPr="00C61C86" w:rsidRDefault="00C61C86" w:rsidP="00BB1340">
            <w:pPr>
              <w:jc w:val="right"/>
              <w:rPr>
                <w:sz w:val="22"/>
                <w:szCs w:val="22"/>
              </w:rPr>
            </w:pPr>
            <w:r w:rsidRPr="00C61C86">
              <w:rPr>
                <w:rFonts w:hint="eastAsia"/>
                <w:sz w:val="22"/>
                <w:szCs w:val="22"/>
              </w:rPr>
              <w:t>10,600</w:t>
            </w:r>
          </w:p>
        </w:tc>
        <w:tc>
          <w:tcPr>
            <w:tcW w:w="1275" w:type="dxa"/>
          </w:tcPr>
          <w:p w:rsidR="00C61C86" w:rsidRPr="00C61C86" w:rsidRDefault="00C61C86" w:rsidP="00BB1340">
            <w:pPr>
              <w:jc w:val="right"/>
              <w:rPr>
                <w:sz w:val="22"/>
                <w:szCs w:val="22"/>
              </w:rPr>
            </w:pPr>
            <w:r w:rsidRPr="00C61C86">
              <w:rPr>
                <w:rFonts w:hint="eastAsia"/>
                <w:sz w:val="22"/>
                <w:szCs w:val="22"/>
              </w:rPr>
              <w:t>10,600</w:t>
            </w:r>
          </w:p>
        </w:tc>
        <w:tc>
          <w:tcPr>
            <w:tcW w:w="1311" w:type="dxa"/>
          </w:tcPr>
          <w:p w:rsidR="00C61C86" w:rsidRPr="00C61C86" w:rsidRDefault="00C61C86" w:rsidP="00BB1340">
            <w:pPr>
              <w:jc w:val="right"/>
              <w:rPr>
                <w:sz w:val="22"/>
                <w:szCs w:val="22"/>
              </w:rPr>
            </w:pPr>
            <w:r w:rsidRPr="00C61C86">
              <w:rPr>
                <w:rFonts w:hint="eastAsia"/>
                <w:sz w:val="22"/>
                <w:szCs w:val="22"/>
              </w:rPr>
              <w:t>0</w:t>
            </w:r>
          </w:p>
        </w:tc>
      </w:tr>
      <w:tr w:rsidR="00C61C86" w:rsidRPr="00C61C86" w:rsidTr="00C8121E">
        <w:tc>
          <w:tcPr>
            <w:tcW w:w="993" w:type="dxa"/>
            <w:vMerge/>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45,892</w:t>
            </w:r>
          </w:p>
        </w:tc>
        <w:tc>
          <w:tcPr>
            <w:tcW w:w="1186" w:type="dxa"/>
          </w:tcPr>
          <w:p w:rsidR="00C61C86" w:rsidRPr="00C61C86" w:rsidRDefault="00C61C86" w:rsidP="00BB1340">
            <w:pPr>
              <w:jc w:val="right"/>
              <w:rPr>
                <w:sz w:val="22"/>
                <w:szCs w:val="22"/>
              </w:rPr>
            </w:pPr>
            <w:r w:rsidRPr="00C61C86">
              <w:rPr>
                <w:rFonts w:hint="eastAsia"/>
                <w:sz w:val="22"/>
                <w:szCs w:val="22"/>
              </w:rPr>
              <w:t>38,160</w:t>
            </w:r>
          </w:p>
        </w:tc>
        <w:tc>
          <w:tcPr>
            <w:tcW w:w="1330" w:type="dxa"/>
          </w:tcPr>
          <w:p w:rsidR="00C61C86" w:rsidRPr="00C61C86" w:rsidRDefault="00C61C86" w:rsidP="00BB1340">
            <w:pPr>
              <w:jc w:val="right"/>
              <w:rPr>
                <w:sz w:val="22"/>
                <w:szCs w:val="22"/>
              </w:rPr>
            </w:pPr>
            <w:r w:rsidRPr="00C61C86">
              <w:rPr>
                <w:rFonts w:hint="eastAsia"/>
                <w:sz w:val="22"/>
                <w:szCs w:val="22"/>
              </w:rPr>
              <w:t>7,732</w:t>
            </w:r>
          </w:p>
        </w:tc>
        <w:tc>
          <w:tcPr>
            <w:tcW w:w="1418" w:type="dxa"/>
          </w:tcPr>
          <w:p w:rsidR="00C61C86" w:rsidRPr="00C61C86" w:rsidRDefault="00C61C86" w:rsidP="00BB1340">
            <w:pPr>
              <w:jc w:val="right"/>
              <w:rPr>
                <w:sz w:val="22"/>
                <w:szCs w:val="22"/>
              </w:rPr>
            </w:pPr>
            <w:r w:rsidRPr="00C61C86">
              <w:rPr>
                <w:rFonts w:hint="eastAsia"/>
                <w:sz w:val="22"/>
                <w:szCs w:val="22"/>
              </w:rPr>
              <w:t>43,893</w:t>
            </w:r>
          </w:p>
        </w:tc>
        <w:tc>
          <w:tcPr>
            <w:tcW w:w="1275" w:type="dxa"/>
          </w:tcPr>
          <w:p w:rsidR="00C61C86" w:rsidRPr="00C61C86" w:rsidRDefault="00C61C86" w:rsidP="00BB1340">
            <w:pPr>
              <w:jc w:val="right"/>
              <w:rPr>
                <w:sz w:val="22"/>
                <w:szCs w:val="22"/>
              </w:rPr>
            </w:pPr>
            <w:r w:rsidRPr="00C61C86">
              <w:rPr>
                <w:rFonts w:hint="eastAsia"/>
                <w:sz w:val="22"/>
                <w:szCs w:val="22"/>
              </w:rPr>
              <w:t>39,121</w:t>
            </w:r>
          </w:p>
        </w:tc>
        <w:tc>
          <w:tcPr>
            <w:tcW w:w="1311" w:type="dxa"/>
          </w:tcPr>
          <w:p w:rsidR="00C61C86" w:rsidRPr="00C61C86" w:rsidRDefault="00C61C86" w:rsidP="00BB1340">
            <w:pPr>
              <w:jc w:val="right"/>
              <w:rPr>
                <w:sz w:val="22"/>
                <w:szCs w:val="22"/>
              </w:rPr>
            </w:pPr>
            <w:r w:rsidRPr="00C61C86">
              <w:rPr>
                <w:rFonts w:hint="eastAsia"/>
                <w:sz w:val="22"/>
                <w:szCs w:val="22"/>
              </w:rPr>
              <w:t>4,772</w:t>
            </w:r>
          </w:p>
        </w:tc>
      </w:tr>
      <w:tr w:rsidR="00C61C86" w:rsidRPr="00C61C86" w:rsidTr="00C8121E">
        <w:tc>
          <w:tcPr>
            <w:tcW w:w="993" w:type="dxa"/>
            <w:vMerge w:val="restart"/>
          </w:tcPr>
          <w:p w:rsidR="00C61C86" w:rsidRPr="00C61C86" w:rsidRDefault="00C61C86" w:rsidP="00BB1340">
            <w:pPr>
              <w:rPr>
                <w:sz w:val="22"/>
                <w:szCs w:val="22"/>
              </w:rPr>
            </w:pPr>
            <w:r w:rsidRPr="00C61C86">
              <w:rPr>
                <w:rFonts w:hint="eastAsia"/>
                <w:sz w:val="22"/>
                <w:szCs w:val="22"/>
              </w:rPr>
              <w:t>雲林縣</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w:t>
            </w:r>
          </w:p>
        </w:tc>
        <w:tc>
          <w:tcPr>
            <w:tcW w:w="1186" w:type="dxa"/>
          </w:tcPr>
          <w:p w:rsidR="00C61C86" w:rsidRPr="00C61C86" w:rsidRDefault="00C61C86" w:rsidP="00BB1340">
            <w:pPr>
              <w:jc w:val="right"/>
              <w:rPr>
                <w:sz w:val="22"/>
                <w:szCs w:val="22"/>
              </w:rPr>
            </w:pPr>
            <w:r w:rsidRPr="00C61C86">
              <w:rPr>
                <w:rFonts w:hint="eastAsia"/>
                <w:sz w:val="22"/>
                <w:szCs w:val="22"/>
              </w:rPr>
              <w:t>-</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C61C86" w:rsidP="00BB1340">
            <w:pPr>
              <w:jc w:val="right"/>
              <w:rPr>
                <w:sz w:val="22"/>
                <w:szCs w:val="22"/>
              </w:rPr>
            </w:pPr>
            <w:r w:rsidRPr="00C61C86">
              <w:rPr>
                <w:rFonts w:hint="eastAsia"/>
                <w:sz w:val="22"/>
                <w:szCs w:val="22"/>
              </w:rPr>
              <w:t>-</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vMerge/>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1,674</w:t>
            </w:r>
          </w:p>
        </w:tc>
        <w:tc>
          <w:tcPr>
            <w:tcW w:w="1186" w:type="dxa"/>
          </w:tcPr>
          <w:p w:rsidR="00C61C86" w:rsidRPr="00C61C86" w:rsidRDefault="00C61C86" w:rsidP="00BB1340">
            <w:pPr>
              <w:jc w:val="right"/>
              <w:rPr>
                <w:sz w:val="22"/>
                <w:szCs w:val="22"/>
              </w:rPr>
            </w:pPr>
            <w:r w:rsidRPr="00C61C86">
              <w:rPr>
                <w:rFonts w:hint="eastAsia"/>
                <w:sz w:val="22"/>
                <w:szCs w:val="22"/>
              </w:rPr>
              <w:t>1,239</w:t>
            </w:r>
          </w:p>
        </w:tc>
        <w:tc>
          <w:tcPr>
            <w:tcW w:w="1330" w:type="dxa"/>
          </w:tcPr>
          <w:p w:rsidR="00C61C86" w:rsidRPr="00C61C86" w:rsidRDefault="00C61C86" w:rsidP="00BB1340">
            <w:pPr>
              <w:jc w:val="right"/>
              <w:rPr>
                <w:sz w:val="22"/>
                <w:szCs w:val="22"/>
              </w:rPr>
            </w:pPr>
            <w:r w:rsidRPr="00C61C86">
              <w:rPr>
                <w:rFonts w:hint="eastAsia"/>
                <w:sz w:val="22"/>
                <w:szCs w:val="22"/>
              </w:rPr>
              <w:t>435</w:t>
            </w:r>
          </w:p>
        </w:tc>
        <w:tc>
          <w:tcPr>
            <w:tcW w:w="1418" w:type="dxa"/>
          </w:tcPr>
          <w:p w:rsidR="00C61C86" w:rsidRPr="00C61C86" w:rsidRDefault="00C61C86" w:rsidP="00BB1340">
            <w:pPr>
              <w:jc w:val="right"/>
              <w:rPr>
                <w:sz w:val="22"/>
                <w:szCs w:val="22"/>
              </w:rPr>
            </w:pPr>
            <w:r w:rsidRPr="00C61C86">
              <w:rPr>
                <w:rFonts w:hint="eastAsia"/>
                <w:sz w:val="22"/>
                <w:szCs w:val="22"/>
              </w:rPr>
              <w:t>1,410</w:t>
            </w:r>
          </w:p>
        </w:tc>
        <w:tc>
          <w:tcPr>
            <w:tcW w:w="1275" w:type="dxa"/>
          </w:tcPr>
          <w:p w:rsidR="00C61C86" w:rsidRPr="00C61C86" w:rsidRDefault="00C61C86" w:rsidP="00BB1340">
            <w:pPr>
              <w:jc w:val="right"/>
              <w:rPr>
                <w:sz w:val="22"/>
                <w:szCs w:val="22"/>
              </w:rPr>
            </w:pPr>
            <w:r w:rsidRPr="00C61C86">
              <w:rPr>
                <w:rFonts w:hint="eastAsia"/>
                <w:sz w:val="22"/>
                <w:szCs w:val="22"/>
              </w:rPr>
              <w:t>1,029</w:t>
            </w:r>
          </w:p>
        </w:tc>
        <w:tc>
          <w:tcPr>
            <w:tcW w:w="1311" w:type="dxa"/>
          </w:tcPr>
          <w:p w:rsidR="00C61C86" w:rsidRPr="00C61C86" w:rsidRDefault="00C61C86" w:rsidP="00BB1340">
            <w:pPr>
              <w:jc w:val="right"/>
              <w:rPr>
                <w:sz w:val="22"/>
                <w:szCs w:val="22"/>
              </w:rPr>
            </w:pPr>
            <w:r w:rsidRPr="00C61C86">
              <w:rPr>
                <w:rFonts w:hint="eastAsia"/>
                <w:sz w:val="22"/>
                <w:szCs w:val="22"/>
              </w:rPr>
              <w:t>381</w:t>
            </w:r>
          </w:p>
        </w:tc>
      </w:tr>
      <w:tr w:rsidR="00C61C86" w:rsidRPr="00C61C86" w:rsidTr="00C8121E">
        <w:tc>
          <w:tcPr>
            <w:tcW w:w="993" w:type="dxa"/>
            <w:vMerge w:val="restart"/>
          </w:tcPr>
          <w:p w:rsidR="00C61C86" w:rsidRPr="00C61C86" w:rsidRDefault="00C61C86" w:rsidP="00BB1340">
            <w:pPr>
              <w:rPr>
                <w:sz w:val="22"/>
                <w:szCs w:val="22"/>
              </w:rPr>
            </w:pPr>
            <w:r w:rsidRPr="00C61C86">
              <w:rPr>
                <w:rFonts w:hint="eastAsia"/>
                <w:sz w:val="22"/>
                <w:szCs w:val="22"/>
              </w:rPr>
              <w:t>嘉義縣</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167</w:t>
            </w:r>
          </w:p>
        </w:tc>
        <w:tc>
          <w:tcPr>
            <w:tcW w:w="1186" w:type="dxa"/>
          </w:tcPr>
          <w:p w:rsidR="00C61C86" w:rsidRPr="00C61C86" w:rsidRDefault="00C61C86" w:rsidP="00BB1340">
            <w:pPr>
              <w:jc w:val="right"/>
              <w:rPr>
                <w:sz w:val="22"/>
                <w:szCs w:val="22"/>
              </w:rPr>
            </w:pPr>
            <w:r w:rsidRPr="00C61C86">
              <w:rPr>
                <w:rFonts w:hint="eastAsia"/>
                <w:sz w:val="22"/>
                <w:szCs w:val="22"/>
              </w:rPr>
              <w:t>167</w:t>
            </w:r>
          </w:p>
        </w:tc>
        <w:tc>
          <w:tcPr>
            <w:tcW w:w="1330" w:type="dxa"/>
          </w:tcPr>
          <w:p w:rsidR="00C61C86" w:rsidRPr="00C61C86" w:rsidRDefault="00C61C86" w:rsidP="00BB1340">
            <w:pPr>
              <w:jc w:val="right"/>
              <w:rPr>
                <w:sz w:val="22"/>
                <w:szCs w:val="22"/>
              </w:rPr>
            </w:pPr>
            <w:r w:rsidRPr="00C61C86">
              <w:rPr>
                <w:rFonts w:hint="eastAsia"/>
                <w:sz w:val="22"/>
                <w:szCs w:val="22"/>
              </w:rPr>
              <w:t>0</w:t>
            </w:r>
          </w:p>
        </w:tc>
        <w:tc>
          <w:tcPr>
            <w:tcW w:w="1418" w:type="dxa"/>
          </w:tcPr>
          <w:p w:rsidR="00C61C86" w:rsidRPr="00C61C86" w:rsidRDefault="00C61C86" w:rsidP="00BB1340">
            <w:pPr>
              <w:jc w:val="right"/>
              <w:rPr>
                <w:sz w:val="22"/>
                <w:szCs w:val="22"/>
              </w:rPr>
            </w:pPr>
            <w:r w:rsidRPr="00C61C86">
              <w:rPr>
                <w:rFonts w:hint="eastAsia"/>
                <w:sz w:val="22"/>
                <w:szCs w:val="22"/>
              </w:rPr>
              <w:t>160</w:t>
            </w:r>
          </w:p>
        </w:tc>
        <w:tc>
          <w:tcPr>
            <w:tcW w:w="1275" w:type="dxa"/>
          </w:tcPr>
          <w:p w:rsidR="00C61C86" w:rsidRPr="00C61C86" w:rsidRDefault="00C61C86" w:rsidP="00BB1340">
            <w:pPr>
              <w:jc w:val="right"/>
              <w:rPr>
                <w:sz w:val="22"/>
                <w:szCs w:val="22"/>
              </w:rPr>
            </w:pPr>
            <w:r w:rsidRPr="00C61C86">
              <w:rPr>
                <w:rFonts w:hint="eastAsia"/>
                <w:sz w:val="22"/>
                <w:szCs w:val="22"/>
              </w:rPr>
              <w:t>160</w:t>
            </w:r>
          </w:p>
        </w:tc>
        <w:tc>
          <w:tcPr>
            <w:tcW w:w="1311" w:type="dxa"/>
          </w:tcPr>
          <w:p w:rsidR="00C61C86" w:rsidRPr="00C61C86" w:rsidRDefault="00C61C86" w:rsidP="00BB1340">
            <w:pPr>
              <w:jc w:val="right"/>
              <w:rPr>
                <w:sz w:val="22"/>
                <w:szCs w:val="22"/>
              </w:rPr>
            </w:pPr>
            <w:r w:rsidRPr="00C61C86">
              <w:rPr>
                <w:rFonts w:hint="eastAsia"/>
                <w:sz w:val="22"/>
                <w:szCs w:val="22"/>
              </w:rPr>
              <w:t>0</w:t>
            </w:r>
          </w:p>
        </w:tc>
      </w:tr>
      <w:tr w:rsidR="00C61C86" w:rsidRPr="00C61C86" w:rsidTr="00C8121E">
        <w:tc>
          <w:tcPr>
            <w:tcW w:w="993" w:type="dxa"/>
            <w:vMerge/>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241</w:t>
            </w:r>
          </w:p>
        </w:tc>
        <w:tc>
          <w:tcPr>
            <w:tcW w:w="1186" w:type="dxa"/>
          </w:tcPr>
          <w:p w:rsidR="00C61C86" w:rsidRPr="00C61C86" w:rsidRDefault="00C61C86" w:rsidP="00BB1340">
            <w:pPr>
              <w:jc w:val="right"/>
              <w:rPr>
                <w:sz w:val="22"/>
                <w:szCs w:val="22"/>
              </w:rPr>
            </w:pPr>
            <w:r w:rsidRPr="00C61C86">
              <w:rPr>
                <w:rFonts w:hint="eastAsia"/>
                <w:sz w:val="22"/>
                <w:szCs w:val="22"/>
              </w:rPr>
              <w:t>241</w:t>
            </w:r>
          </w:p>
        </w:tc>
        <w:tc>
          <w:tcPr>
            <w:tcW w:w="1330" w:type="dxa"/>
          </w:tcPr>
          <w:p w:rsidR="00C61C86" w:rsidRPr="00C61C86" w:rsidRDefault="00C61C86" w:rsidP="00BB1340">
            <w:pPr>
              <w:jc w:val="right"/>
              <w:rPr>
                <w:sz w:val="22"/>
                <w:szCs w:val="22"/>
              </w:rPr>
            </w:pPr>
            <w:r w:rsidRPr="00C61C86">
              <w:rPr>
                <w:rFonts w:hint="eastAsia"/>
                <w:sz w:val="22"/>
                <w:szCs w:val="22"/>
              </w:rPr>
              <w:t>0</w:t>
            </w:r>
          </w:p>
        </w:tc>
        <w:tc>
          <w:tcPr>
            <w:tcW w:w="1418" w:type="dxa"/>
          </w:tcPr>
          <w:p w:rsidR="00C61C86" w:rsidRPr="00C61C86" w:rsidRDefault="00C61C86" w:rsidP="00BB1340">
            <w:pPr>
              <w:jc w:val="right"/>
              <w:rPr>
                <w:sz w:val="22"/>
                <w:szCs w:val="22"/>
              </w:rPr>
            </w:pPr>
            <w:r w:rsidRPr="00C61C86">
              <w:rPr>
                <w:rFonts w:hint="eastAsia"/>
                <w:sz w:val="22"/>
                <w:szCs w:val="22"/>
              </w:rPr>
              <w:t>458</w:t>
            </w:r>
          </w:p>
        </w:tc>
        <w:tc>
          <w:tcPr>
            <w:tcW w:w="1275" w:type="dxa"/>
          </w:tcPr>
          <w:p w:rsidR="00C61C86" w:rsidRPr="00C61C86" w:rsidRDefault="00C61C86" w:rsidP="00BB1340">
            <w:pPr>
              <w:jc w:val="right"/>
              <w:rPr>
                <w:sz w:val="22"/>
                <w:szCs w:val="22"/>
              </w:rPr>
            </w:pPr>
            <w:r w:rsidRPr="00C61C86">
              <w:rPr>
                <w:rFonts w:hint="eastAsia"/>
                <w:sz w:val="22"/>
                <w:szCs w:val="22"/>
              </w:rPr>
              <w:t>458</w:t>
            </w:r>
          </w:p>
        </w:tc>
        <w:tc>
          <w:tcPr>
            <w:tcW w:w="1311" w:type="dxa"/>
          </w:tcPr>
          <w:p w:rsidR="00C61C86" w:rsidRPr="00C61C86" w:rsidRDefault="00C61C86" w:rsidP="00BB1340">
            <w:pPr>
              <w:jc w:val="right"/>
              <w:rPr>
                <w:sz w:val="22"/>
                <w:szCs w:val="22"/>
              </w:rPr>
            </w:pPr>
            <w:r w:rsidRPr="00C61C86">
              <w:rPr>
                <w:rFonts w:hint="eastAsia"/>
                <w:sz w:val="22"/>
                <w:szCs w:val="22"/>
              </w:rPr>
              <w:t>0</w:t>
            </w:r>
          </w:p>
        </w:tc>
      </w:tr>
      <w:tr w:rsidR="00C61C86" w:rsidRPr="00C61C86" w:rsidTr="00C8121E">
        <w:tc>
          <w:tcPr>
            <w:tcW w:w="993" w:type="dxa"/>
            <w:vMerge w:val="restart"/>
          </w:tcPr>
          <w:p w:rsidR="00C61C86" w:rsidRPr="00C61C86" w:rsidRDefault="00C61C86" w:rsidP="00BB1340">
            <w:pPr>
              <w:rPr>
                <w:sz w:val="22"/>
                <w:szCs w:val="22"/>
              </w:rPr>
            </w:pPr>
            <w:r w:rsidRPr="00C61C86">
              <w:rPr>
                <w:rFonts w:hint="eastAsia"/>
                <w:sz w:val="22"/>
                <w:szCs w:val="22"/>
              </w:rPr>
              <w:t>基隆市</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w:t>
            </w:r>
          </w:p>
        </w:tc>
        <w:tc>
          <w:tcPr>
            <w:tcW w:w="1186" w:type="dxa"/>
          </w:tcPr>
          <w:p w:rsidR="00C61C86" w:rsidRPr="00C61C86" w:rsidRDefault="00C61C86" w:rsidP="00BB1340">
            <w:pPr>
              <w:jc w:val="right"/>
              <w:rPr>
                <w:sz w:val="22"/>
                <w:szCs w:val="22"/>
              </w:rPr>
            </w:pPr>
            <w:r w:rsidRPr="00C61C86">
              <w:rPr>
                <w:rFonts w:hint="eastAsia"/>
                <w:sz w:val="22"/>
                <w:szCs w:val="22"/>
              </w:rPr>
              <w:t>-</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C61C86" w:rsidP="00BB1340">
            <w:pPr>
              <w:jc w:val="right"/>
              <w:rPr>
                <w:sz w:val="22"/>
                <w:szCs w:val="22"/>
              </w:rPr>
            </w:pPr>
            <w:r w:rsidRPr="00C61C86">
              <w:rPr>
                <w:rFonts w:hint="eastAsia"/>
                <w:sz w:val="22"/>
                <w:szCs w:val="22"/>
              </w:rPr>
              <w:t>-</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vMerge/>
            <w:tcBorders>
              <w:bottom w:val="single" w:sz="4" w:space="0" w:color="auto"/>
            </w:tcBorders>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71,512</w:t>
            </w:r>
          </w:p>
        </w:tc>
        <w:tc>
          <w:tcPr>
            <w:tcW w:w="1186" w:type="dxa"/>
          </w:tcPr>
          <w:p w:rsidR="00C61C86" w:rsidRPr="00C61C86" w:rsidRDefault="00C61C86" w:rsidP="00BB1340">
            <w:pPr>
              <w:jc w:val="right"/>
              <w:rPr>
                <w:sz w:val="22"/>
                <w:szCs w:val="22"/>
              </w:rPr>
            </w:pPr>
            <w:r w:rsidRPr="00C61C86">
              <w:rPr>
                <w:rFonts w:hint="eastAsia"/>
                <w:sz w:val="22"/>
                <w:szCs w:val="22"/>
              </w:rPr>
              <w:t>52,511</w:t>
            </w:r>
          </w:p>
        </w:tc>
        <w:tc>
          <w:tcPr>
            <w:tcW w:w="1330" w:type="dxa"/>
          </w:tcPr>
          <w:p w:rsidR="00C61C86" w:rsidRPr="00C61C86" w:rsidRDefault="00C61C86" w:rsidP="00BB1340">
            <w:pPr>
              <w:jc w:val="right"/>
              <w:rPr>
                <w:sz w:val="22"/>
                <w:szCs w:val="22"/>
              </w:rPr>
            </w:pPr>
            <w:r w:rsidRPr="00C61C86">
              <w:rPr>
                <w:rFonts w:hint="eastAsia"/>
                <w:sz w:val="22"/>
                <w:szCs w:val="22"/>
              </w:rPr>
              <w:t>19,001</w:t>
            </w:r>
          </w:p>
        </w:tc>
        <w:tc>
          <w:tcPr>
            <w:tcW w:w="1418" w:type="dxa"/>
          </w:tcPr>
          <w:p w:rsidR="00C61C86" w:rsidRPr="00C61C86" w:rsidRDefault="00C61C86" w:rsidP="00BB1340">
            <w:pPr>
              <w:jc w:val="right"/>
              <w:rPr>
                <w:sz w:val="22"/>
                <w:szCs w:val="22"/>
              </w:rPr>
            </w:pPr>
            <w:r w:rsidRPr="00C61C86">
              <w:rPr>
                <w:rFonts w:hint="eastAsia"/>
                <w:sz w:val="22"/>
                <w:szCs w:val="22"/>
              </w:rPr>
              <w:t>35,169</w:t>
            </w:r>
          </w:p>
        </w:tc>
        <w:tc>
          <w:tcPr>
            <w:tcW w:w="1275" w:type="dxa"/>
          </w:tcPr>
          <w:p w:rsidR="00C61C86" w:rsidRPr="00C61C86" w:rsidRDefault="00C61C86" w:rsidP="00BB1340">
            <w:pPr>
              <w:jc w:val="right"/>
              <w:rPr>
                <w:sz w:val="22"/>
                <w:szCs w:val="22"/>
              </w:rPr>
            </w:pPr>
            <w:r w:rsidRPr="00C61C86">
              <w:rPr>
                <w:rFonts w:hint="eastAsia"/>
                <w:sz w:val="22"/>
                <w:szCs w:val="22"/>
              </w:rPr>
              <w:t>28,386</w:t>
            </w:r>
          </w:p>
        </w:tc>
        <w:tc>
          <w:tcPr>
            <w:tcW w:w="1311" w:type="dxa"/>
          </w:tcPr>
          <w:p w:rsidR="00C61C86" w:rsidRPr="00C61C86" w:rsidRDefault="00C61C86" w:rsidP="00BB1340">
            <w:pPr>
              <w:jc w:val="right"/>
              <w:rPr>
                <w:sz w:val="22"/>
                <w:szCs w:val="22"/>
              </w:rPr>
            </w:pPr>
            <w:r w:rsidRPr="00C61C86">
              <w:rPr>
                <w:rFonts w:hint="eastAsia"/>
                <w:sz w:val="22"/>
                <w:szCs w:val="22"/>
              </w:rPr>
              <w:t>6,783</w:t>
            </w:r>
          </w:p>
        </w:tc>
      </w:tr>
      <w:tr w:rsidR="00C61C86" w:rsidRPr="00C61C86" w:rsidTr="00C8121E">
        <w:tc>
          <w:tcPr>
            <w:tcW w:w="993" w:type="dxa"/>
            <w:tcBorders>
              <w:bottom w:val="nil"/>
            </w:tcBorders>
          </w:tcPr>
          <w:p w:rsidR="00C61C86" w:rsidRPr="00C61C86" w:rsidRDefault="00C61C86" w:rsidP="00BB1340">
            <w:pPr>
              <w:rPr>
                <w:sz w:val="22"/>
                <w:szCs w:val="22"/>
              </w:rPr>
            </w:pPr>
            <w:r w:rsidRPr="00C61C86">
              <w:rPr>
                <w:rFonts w:hint="eastAsia"/>
                <w:sz w:val="22"/>
                <w:szCs w:val="22"/>
              </w:rPr>
              <w:t>臺東縣</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6,160</w:t>
            </w:r>
          </w:p>
        </w:tc>
        <w:tc>
          <w:tcPr>
            <w:tcW w:w="1186" w:type="dxa"/>
          </w:tcPr>
          <w:p w:rsidR="00C61C86" w:rsidRPr="00C61C86" w:rsidRDefault="00C61C86" w:rsidP="00BB1340">
            <w:pPr>
              <w:jc w:val="right"/>
              <w:rPr>
                <w:sz w:val="22"/>
                <w:szCs w:val="22"/>
              </w:rPr>
            </w:pPr>
            <w:r w:rsidRPr="00C61C86">
              <w:rPr>
                <w:rFonts w:hint="eastAsia"/>
                <w:sz w:val="22"/>
                <w:szCs w:val="22"/>
              </w:rPr>
              <w:t>3,080</w:t>
            </w:r>
          </w:p>
        </w:tc>
        <w:tc>
          <w:tcPr>
            <w:tcW w:w="1330" w:type="dxa"/>
          </w:tcPr>
          <w:p w:rsidR="00C61C86" w:rsidRPr="00C61C86" w:rsidRDefault="00C61C86" w:rsidP="00BB1340">
            <w:pPr>
              <w:jc w:val="right"/>
              <w:rPr>
                <w:sz w:val="22"/>
                <w:szCs w:val="22"/>
              </w:rPr>
            </w:pPr>
            <w:r w:rsidRPr="00C61C86">
              <w:rPr>
                <w:rFonts w:hint="eastAsia"/>
                <w:sz w:val="22"/>
                <w:szCs w:val="22"/>
              </w:rPr>
              <w:t>3,080</w:t>
            </w:r>
          </w:p>
        </w:tc>
        <w:tc>
          <w:tcPr>
            <w:tcW w:w="1418" w:type="dxa"/>
          </w:tcPr>
          <w:p w:rsidR="00C61C86" w:rsidRPr="00C61C86" w:rsidRDefault="00C61C86" w:rsidP="00BB1340">
            <w:pPr>
              <w:jc w:val="right"/>
              <w:rPr>
                <w:sz w:val="22"/>
                <w:szCs w:val="22"/>
              </w:rPr>
            </w:pPr>
            <w:r w:rsidRPr="00C61C86">
              <w:rPr>
                <w:rFonts w:hint="eastAsia"/>
                <w:sz w:val="22"/>
                <w:szCs w:val="22"/>
              </w:rPr>
              <w:t>6,160</w:t>
            </w:r>
          </w:p>
        </w:tc>
        <w:tc>
          <w:tcPr>
            <w:tcW w:w="1275" w:type="dxa"/>
          </w:tcPr>
          <w:p w:rsidR="00C61C86" w:rsidRPr="00C61C86" w:rsidRDefault="00C61C86" w:rsidP="00BB1340">
            <w:pPr>
              <w:jc w:val="right"/>
              <w:rPr>
                <w:sz w:val="22"/>
                <w:szCs w:val="22"/>
              </w:rPr>
            </w:pPr>
            <w:r w:rsidRPr="00C61C86">
              <w:rPr>
                <w:rFonts w:hint="eastAsia"/>
                <w:sz w:val="22"/>
                <w:szCs w:val="22"/>
              </w:rPr>
              <w:t>3,520</w:t>
            </w:r>
          </w:p>
        </w:tc>
        <w:tc>
          <w:tcPr>
            <w:tcW w:w="1311" w:type="dxa"/>
          </w:tcPr>
          <w:p w:rsidR="00C61C86" w:rsidRPr="00C61C86" w:rsidRDefault="00C61C86" w:rsidP="00BB1340">
            <w:pPr>
              <w:jc w:val="right"/>
              <w:rPr>
                <w:sz w:val="22"/>
                <w:szCs w:val="22"/>
              </w:rPr>
            </w:pPr>
            <w:r w:rsidRPr="00C61C86">
              <w:rPr>
                <w:rFonts w:hint="eastAsia"/>
                <w:sz w:val="22"/>
                <w:szCs w:val="22"/>
              </w:rPr>
              <w:t>2,640</w:t>
            </w:r>
          </w:p>
        </w:tc>
      </w:tr>
      <w:tr w:rsidR="00C61C86" w:rsidRPr="00C61C86" w:rsidTr="00B112F5">
        <w:tc>
          <w:tcPr>
            <w:tcW w:w="993" w:type="dxa"/>
            <w:tcBorders>
              <w:top w:val="nil"/>
              <w:bottom w:val="single" w:sz="4" w:space="0" w:color="auto"/>
            </w:tcBorders>
          </w:tcPr>
          <w:p w:rsidR="00C61C86" w:rsidRPr="00C61C86" w:rsidRDefault="00C61C86" w:rsidP="00BB1340">
            <w:pPr>
              <w:jc w:val="left"/>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25,433</w:t>
            </w:r>
          </w:p>
        </w:tc>
        <w:tc>
          <w:tcPr>
            <w:tcW w:w="1186" w:type="dxa"/>
          </w:tcPr>
          <w:p w:rsidR="00C61C86" w:rsidRPr="00C61C86" w:rsidRDefault="00C61C86" w:rsidP="00BB1340">
            <w:pPr>
              <w:jc w:val="right"/>
              <w:rPr>
                <w:sz w:val="22"/>
                <w:szCs w:val="22"/>
              </w:rPr>
            </w:pPr>
            <w:r w:rsidRPr="00C61C86">
              <w:rPr>
                <w:rFonts w:hint="eastAsia"/>
                <w:sz w:val="22"/>
                <w:szCs w:val="22"/>
              </w:rPr>
              <w:t>18,708</w:t>
            </w:r>
          </w:p>
        </w:tc>
        <w:tc>
          <w:tcPr>
            <w:tcW w:w="1330" w:type="dxa"/>
          </w:tcPr>
          <w:p w:rsidR="00C61C86" w:rsidRPr="00C61C86" w:rsidRDefault="00C61C86" w:rsidP="00BB1340">
            <w:pPr>
              <w:jc w:val="right"/>
              <w:rPr>
                <w:sz w:val="22"/>
                <w:szCs w:val="22"/>
              </w:rPr>
            </w:pPr>
            <w:r w:rsidRPr="00C61C86">
              <w:rPr>
                <w:rFonts w:hint="eastAsia"/>
                <w:sz w:val="22"/>
                <w:szCs w:val="22"/>
              </w:rPr>
              <w:t>6,725</w:t>
            </w:r>
          </w:p>
        </w:tc>
        <w:tc>
          <w:tcPr>
            <w:tcW w:w="1418" w:type="dxa"/>
          </w:tcPr>
          <w:p w:rsidR="00C61C86" w:rsidRPr="00C61C86" w:rsidRDefault="00C61C86" w:rsidP="00BB1340">
            <w:pPr>
              <w:jc w:val="right"/>
              <w:rPr>
                <w:sz w:val="22"/>
                <w:szCs w:val="22"/>
              </w:rPr>
            </w:pPr>
            <w:r w:rsidRPr="00C61C86">
              <w:rPr>
                <w:rFonts w:hint="eastAsia"/>
                <w:sz w:val="22"/>
                <w:szCs w:val="22"/>
              </w:rPr>
              <w:t>49,755</w:t>
            </w:r>
          </w:p>
        </w:tc>
        <w:tc>
          <w:tcPr>
            <w:tcW w:w="1275" w:type="dxa"/>
          </w:tcPr>
          <w:p w:rsidR="00C61C86" w:rsidRPr="00C61C86" w:rsidRDefault="00C61C86" w:rsidP="00BB1340">
            <w:pPr>
              <w:jc w:val="right"/>
              <w:rPr>
                <w:sz w:val="22"/>
                <w:szCs w:val="22"/>
              </w:rPr>
            </w:pPr>
            <w:r w:rsidRPr="00C61C86">
              <w:rPr>
                <w:rFonts w:hint="eastAsia"/>
                <w:sz w:val="22"/>
                <w:szCs w:val="22"/>
              </w:rPr>
              <w:t>36,775</w:t>
            </w:r>
          </w:p>
        </w:tc>
        <w:tc>
          <w:tcPr>
            <w:tcW w:w="1311" w:type="dxa"/>
          </w:tcPr>
          <w:p w:rsidR="00C61C86" w:rsidRPr="00C61C86" w:rsidRDefault="00C61C86" w:rsidP="00BB1340">
            <w:pPr>
              <w:jc w:val="right"/>
              <w:rPr>
                <w:sz w:val="22"/>
                <w:szCs w:val="22"/>
              </w:rPr>
            </w:pPr>
            <w:r w:rsidRPr="00C61C86">
              <w:rPr>
                <w:rFonts w:hint="eastAsia"/>
                <w:sz w:val="22"/>
                <w:szCs w:val="22"/>
              </w:rPr>
              <w:t>12,980</w:t>
            </w:r>
          </w:p>
        </w:tc>
      </w:tr>
      <w:tr w:rsidR="00C61C86" w:rsidRPr="00C61C86" w:rsidTr="00B112F5">
        <w:tc>
          <w:tcPr>
            <w:tcW w:w="993" w:type="dxa"/>
            <w:tcBorders>
              <w:bottom w:val="single" w:sz="4" w:space="0" w:color="auto"/>
            </w:tcBorders>
          </w:tcPr>
          <w:p w:rsidR="00C61C86" w:rsidRPr="00C61C86" w:rsidRDefault="00C61C86" w:rsidP="00BB1340">
            <w:pPr>
              <w:rPr>
                <w:sz w:val="22"/>
                <w:szCs w:val="22"/>
              </w:rPr>
            </w:pPr>
            <w:r w:rsidRPr="00C61C86">
              <w:rPr>
                <w:rFonts w:hint="eastAsia"/>
                <w:sz w:val="22"/>
                <w:szCs w:val="22"/>
              </w:rPr>
              <w:t>澎湖縣</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w:t>
            </w:r>
          </w:p>
        </w:tc>
        <w:tc>
          <w:tcPr>
            <w:tcW w:w="1186" w:type="dxa"/>
          </w:tcPr>
          <w:p w:rsidR="00C61C86" w:rsidRPr="00C61C86" w:rsidRDefault="00C61C86" w:rsidP="00BB1340">
            <w:pPr>
              <w:jc w:val="right"/>
              <w:rPr>
                <w:sz w:val="22"/>
                <w:szCs w:val="22"/>
              </w:rPr>
            </w:pPr>
            <w:r w:rsidRPr="00C61C86">
              <w:rPr>
                <w:rFonts w:hint="eastAsia"/>
                <w:sz w:val="22"/>
                <w:szCs w:val="22"/>
              </w:rPr>
              <w:t>-</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C61C86" w:rsidP="00BB1340">
            <w:pPr>
              <w:jc w:val="right"/>
              <w:rPr>
                <w:sz w:val="22"/>
                <w:szCs w:val="22"/>
              </w:rPr>
            </w:pPr>
            <w:r w:rsidRPr="00C61C86">
              <w:rPr>
                <w:rFonts w:hint="eastAsia"/>
                <w:sz w:val="22"/>
                <w:szCs w:val="22"/>
              </w:rPr>
              <w:t>-</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B112F5">
        <w:tc>
          <w:tcPr>
            <w:tcW w:w="993" w:type="dxa"/>
            <w:tcBorders>
              <w:top w:val="single" w:sz="4" w:space="0" w:color="auto"/>
              <w:bottom w:val="single" w:sz="4" w:space="0" w:color="auto"/>
            </w:tcBorders>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49,041</w:t>
            </w:r>
          </w:p>
        </w:tc>
        <w:tc>
          <w:tcPr>
            <w:tcW w:w="1186" w:type="dxa"/>
          </w:tcPr>
          <w:p w:rsidR="00C61C86" w:rsidRPr="00C61C86" w:rsidRDefault="00C61C86" w:rsidP="00BB1340">
            <w:pPr>
              <w:jc w:val="right"/>
              <w:rPr>
                <w:sz w:val="22"/>
                <w:szCs w:val="22"/>
              </w:rPr>
            </w:pPr>
            <w:r w:rsidRPr="00C61C86">
              <w:rPr>
                <w:rFonts w:hint="eastAsia"/>
                <w:sz w:val="22"/>
                <w:szCs w:val="22"/>
              </w:rPr>
              <w:t>39,622</w:t>
            </w:r>
          </w:p>
        </w:tc>
        <w:tc>
          <w:tcPr>
            <w:tcW w:w="1330" w:type="dxa"/>
          </w:tcPr>
          <w:p w:rsidR="00C61C86" w:rsidRPr="00C61C86" w:rsidRDefault="00C61C86" w:rsidP="00BB1340">
            <w:pPr>
              <w:jc w:val="right"/>
              <w:rPr>
                <w:sz w:val="22"/>
                <w:szCs w:val="22"/>
              </w:rPr>
            </w:pPr>
            <w:r w:rsidRPr="00C61C86">
              <w:rPr>
                <w:rFonts w:hint="eastAsia"/>
                <w:sz w:val="22"/>
                <w:szCs w:val="22"/>
              </w:rPr>
              <w:t>9,419</w:t>
            </w:r>
          </w:p>
        </w:tc>
        <w:tc>
          <w:tcPr>
            <w:tcW w:w="1418" w:type="dxa"/>
          </w:tcPr>
          <w:p w:rsidR="00C61C86" w:rsidRPr="00C61C86" w:rsidRDefault="00C61C86" w:rsidP="00BB1340">
            <w:pPr>
              <w:jc w:val="right"/>
              <w:rPr>
                <w:sz w:val="22"/>
                <w:szCs w:val="22"/>
              </w:rPr>
            </w:pPr>
            <w:r w:rsidRPr="00C61C86">
              <w:rPr>
                <w:rFonts w:hint="eastAsia"/>
                <w:sz w:val="22"/>
                <w:szCs w:val="22"/>
              </w:rPr>
              <w:t>54,028</w:t>
            </w:r>
          </w:p>
        </w:tc>
        <w:tc>
          <w:tcPr>
            <w:tcW w:w="1275" w:type="dxa"/>
          </w:tcPr>
          <w:p w:rsidR="00C61C86" w:rsidRPr="00C61C86" w:rsidRDefault="00C61C86" w:rsidP="00BB1340">
            <w:pPr>
              <w:jc w:val="right"/>
              <w:rPr>
                <w:sz w:val="22"/>
                <w:szCs w:val="22"/>
              </w:rPr>
            </w:pPr>
            <w:r w:rsidRPr="00C61C86">
              <w:rPr>
                <w:rFonts w:hint="eastAsia"/>
                <w:sz w:val="22"/>
                <w:szCs w:val="22"/>
              </w:rPr>
              <w:t>44,716</w:t>
            </w:r>
          </w:p>
        </w:tc>
        <w:tc>
          <w:tcPr>
            <w:tcW w:w="1311" w:type="dxa"/>
          </w:tcPr>
          <w:p w:rsidR="00C61C86" w:rsidRPr="00C61C86" w:rsidRDefault="00C61C86" w:rsidP="00BB1340">
            <w:pPr>
              <w:jc w:val="right"/>
              <w:rPr>
                <w:sz w:val="22"/>
                <w:szCs w:val="22"/>
              </w:rPr>
            </w:pPr>
            <w:r w:rsidRPr="00C61C86">
              <w:rPr>
                <w:rFonts w:hint="eastAsia"/>
                <w:sz w:val="22"/>
                <w:szCs w:val="22"/>
              </w:rPr>
              <w:t>9,312</w:t>
            </w:r>
          </w:p>
        </w:tc>
      </w:tr>
      <w:tr w:rsidR="00C61C86" w:rsidRPr="00C61C86" w:rsidTr="00C8121E">
        <w:tc>
          <w:tcPr>
            <w:tcW w:w="993" w:type="dxa"/>
            <w:tcBorders>
              <w:bottom w:val="nil"/>
            </w:tcBorders>
          </w:tcPr>
          <w:p w:rsidR="00C61C86" w:rsidRPr="00C61C86" w:rsidRDefault="00C61C86" w:rsidP="00BB1340">
            <w:pPr>
              <w:rPr>
                <w:sz w:val="22"/>
                <w:szCs w:val="22"/>
              </w:rPr>
            </w:pPr>
            <w:r w:rsidRPr="00C61C86">
              <w:rPr>
                <w:rFonts w:hint="eastAsia"/>
                <w:sz w:val="22"/>
                <w:szCs w:val="22"/>
              </w:rPr>
              <w:t>金門縣</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w:t>
            </w:r>
          </w:p>
        </w:tc>
        <w:tc>
          <w:tcPr>
            <w:tcW w:w="1186" w:type="dxa"/>
          </w:tcPr>
          <w:p w:rsidR="00C61C86" w:rsidRPr="00C61C86" w:rsidRDefault="00C61C86" w:rsidP="00BB1340">
            <w:pPr>
              <w:jc w:val="right"/>
              <w:rPr>
                <w:sz w:val="22"/>
                <w:szCs w:val="22"/>
              </w:rPr>
            </w:pPr>
            <w:r w:rsidRPr="00C61C86">
              <w:rPr>
                <w:rFonts w:hint="eastAsia"/>
                <w:sz w:val="22"/>
                <w:szCs w:val="22"/>
              </w:rPr>
              <w:t>-</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C61C86" w:rsidP="00BB1340">
            <w:pPr>
              <w:jc w:val="right"/>
              <w:rPr>
                <w:sz w:val="22"/>
                <w:szCs w:val="22"/>
              </w:rPr>
            </w:pPr>
            <w:r w:rsidRPr="00C61C86">
              <w:rPr>
                <w:rFonts w:hint="eastAsia"/>
                <w:sz w:val="22"/>
                <w:szCs w:val="22"/>
              </w:rPr>
              <w:t>-</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tcBorders>
              <w:top w:val="nil"/>
              <w:bottom w:val="single" w:sz="4" w:space="0" w:color="auto"/>
            </w:tcBorders>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728</w:t>
            </w:r>
          </w:p>
        </w:tc>
        <w:tc>
          <w:tcPr>
            <w:tcW w:w="1186" w:type="dxa"/>
          </w:tcPr>
          <w:p w:rsidR="00C61C86" w:rsidRPr="00C61C86" w:rsidRDefault="00C61C86" w:rsidP="00BB1340">
            <w:pPr>
              <w:jc w:val="right"/>
              <w:rPr>
                <w:sz w:val="22"/>
                <w:szCs w:val="22"/>
              </w:rPr>
            </w:pPr>
            <w:r w:rsidRPr="00C61C86">
              <w:rPr>
                <w:rFonts w:hint="eastAsia"/>
                <w:sz w:val="22"/>
                <w:szCs w:val="22"/>
              </w:rPr>
              <w:t>728</w:t>
            </w:r>
          </w:p>
        </w:tc>
        <w:tc>
          <w:tcPr>
            <w:tcW w:w="1330" w:type="dxa"/>
          </w:tcPr>
          <w:p w:rsidR="00C61C86" w:rsidRPr="00C61C86" w:rsidRDefault="00C61C86" w:rsidP="00BB1340">
            <w:pPr>
              <w:jc w:val="right"/>
              <w:rPr>
                <w:sz w:val="22"/>
                <w:szCs w:val="22"/>
              </w:rPr>
            </w:pPr>
            <w:r w:rsidRPr="00C61C86">
              <w:rPr>
                <w:rFonts w:hint="eastAsia"/>
                <w:sz w:val="22"/>
                <w:szCs w:val="22"/>
              </w:rPr>
              <w:t>0</w:t>
            </w:r>
          </w:p>
        </w:tc>
        <w:tc>
          <w:tcPr>
            <w:tcW w:w="1418" w:type="dxa"/>
          </w:tcPr>
          <w:p w:rsidR="00C61C86" w:rsidRPr="00C61C86" w:rsidRDefault="00C61C86" w:rsidP="00BB1340">
            <w:pPr>
              <w:jc w:val="right"/>
              <w:rPr>
                <w:sz w:val="22"/>
                <w:szCs w:val="22"/>
              </w:rPr>
            </w:pPr>
            <w:r w:rsidRPr="00C61C86">
              <w:rPr>
                <w:rFonts w:hint="eastAsia"/>
                <w:sz w:val="22"/>
                <w:szCs w:val="22"/>
              </w:rPr>
              <w:t>952</w:t>
            </w:r>
          </w:p>
        </w:tc>
        <w:tc>
          <w:tcPr>
            <w:tcW w:w="1275" w:type="dxa"/>
          </w:tcPr>
          <w:p w:rsidR="00C61C86" w:rsidRPr="00C61C86" w:rsidRDefault="00C61C86" w:rsidP="00BB1340">
            <w:pPr>
              <w:jc w:val="right"/>
              <w:rPr>
                <w:sz w:val="22"/>
                <w:szCs w:val="22"/>
              </w:rPr>
            </w:pPr>
            <w:r w:rsidRPr="00C61C86">
              <w:rPr>
                <w:rFonts w:hint="eastAsia"/>
                <w:sz w:val="22"/>
                <w:szCs w:val="22"/>
              </w:rPr>
              <w:t>792</w:t>
            </w:r>
          </w:p>
        </w:tc>
        <w:tc>
          <w:tcPr>
            <w:tcW w:w="1311" w:type="dxa"/>
          </w:tcPr>
          <w:p w:rsidR="00C61C86" w:rsidRPr="00C61C86" w:rsidRDefault="00C61C86" w:rsidP="00BB1340">
            <w:pPr>
              <w:jc w:val="right"/>
              <w:rPr>
                <w:sz w:val="22"/>
                <w:szCs w:val="22"/>
              </w:rPr>
            </w:pPr>
            <w:r w:rsidRPr="00C61C86">
              <w:rPr>
                <w:rFonts w:hint="eastAsia"/>
                <w:sz w:val="22"/>
                <w:szCs w:val="22"/>
              </w:rPr>
              <w:t>160</w:t>
            </w:r>
          </w:p>
        </w:tc>
      </w:tr>
      <w:tr w:rsidR="00C61C86" w:rsidRPr="00C61C86" w:rsidTr="00C8121E">
        <w:tc>
          <w:tcPr>
            <w:tcW w:w="993" w:type="dxa"/>
            <w:tcBorders>
              <w:bottom w:val="nil"/>
            </w:tcBorders>
          </w:tcPr>
          <w:p w:rsidR="00C61C86" w:rsidRPr="00C61C86" w:rsidRDefault="00C61C86" w:rsidP="00BB1340">
            <w:pPr>
              <w:rPr>
                <w:sz w:val="22"/>
                <w:szCs w:val="22"/>
              </w:rPr>
            </w:pPr>
            <w:r w:rsidRPr="00C61C86">
              <w:rPr>
                <w:rFonts w:hint="eastAsia"/>
                <w:sz w:val="22"/>
                <w:szCs w:val="22"/>
              </w:rPr>
              <w:t>彰化縣</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w:t>
            </w:r>
          </w:p>
        </w:tc>
        <w:tc>
          <w:tcPr>
            <w:tcW w:w="1186" w:type="dxa"/>
          </w:tcPr>
          <w:p w:rsidR="00C61C86" w:rsidRPr="00C61C86" w:rsidRDefault="00C61C86" w:rsidP="00BB1340">
            <w:pPr>
              <w:jc w:val="right"/>
              <w:rPr>
                <w:sz w:val="22"/>
                <w:szCs w:val="22"/>
              </w:rPr>
            </w:pPr>
            <w:r w:rsidRPr="00C61C86">
              <w:rPr>
                <w:rFonts w:hint="eastAsia"/>
                <w:sz w:val="22"/>
                <w:szCs w:val="22"/>
              </w:rPr>
              <w:t>-</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C61C86" w:rsidP="00BB1340">
            <w:pPr>
              <w:jc w:val="right"/>
              <w:rPr>
                <w:sz w:val="22"/>
                <w:szCs w:val="22"/>
              </w:rPr>
            </w:pPr>
            <w:r w:rsidRPr="00C61C86">
              <w:rPr>
                <w:rFonts w:hint="eastAsia"/>
                <w:sz w:val="22"/>
                <w:szCs w:val="22"/>
              </w:rPr>
              <w:t>-</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tcBorders>
              <w:top w:val="nil"/>
              <w:bottom w:val="single" w:sz="4" w:space="0" w:color="auto"/>
            </w:tcBorders>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2,025</w:t>
            </w:r>
          </w:p>
        </w:tc>
        <w:tc>
          <w:tcPr>
            <w:tcW w:w="1186" w:type="dxa"/>
          </w:tcPr>
          <w:p w:rsidR="00C61C86" w:rsidRPr="00C61C86" w:rsidRDefault="00C61C86" w:rsidP="00BB1340">
            <w:pPr>
              <w:jc w:val="right"/>
              <w:rPr>
                <w:sz w:val="22"/>
                <w:szCs w:val="22"/>
              </w:rPr>
            </w:pPr>
            <w:r w:rsidRPr="00C61C86">
              <w:rPr>
                <w:rFonts w:hint="eastAsia"/>
                <w:sz w:val="22"/>
                <w:szCs w:val="22"/>
              </w:rPr>
              <w:t>1,474</w:t>
            </w:r>
          </w:p>
        </w:tc>
        <w:tc>
          <w:tcPr>
            <w:tcW w:w="1330" w:type="dxa"/>
          </w:tcPr>
          <w:p w:rsidR="00C61C86" w:rsidRPr="00C61C86" w:rsidRDefault="00C61C86" w:rsidP="00BB1340">
            <w:pPr>
              <w:jc w:val="right"/>
              <w:rPr>
                <w:sz w:val="22"/>
                <w:szCs w:val="22"/>
              </w:rPr>
            </w:pPr>
            <w:r w:rsidRPr="00C61C86">
              <w:rPr>
                <w:rFonts w:hint="eastAsia"/>
                <w:sz w:val="22"/>
                <w:szCs w:val="22"/>
              </w:rPr>
              <w:t>551</w:t>
            </w:r>
          </w:p>
        </w:tc>
        <w:tc>
          <w:tcPr>
            <w:tcW w:w="1418" w:type="dxa"/>
          </w:tcPr>
          <w:p w:rsidR="00C61C86" w:rsidRPr="00C61C86" w:rsidRDefault="00C61C86" w:rsidP="00BB1340">
            <w:pPr>
              <w:jc w:val="right"/>
              <w:rPr>
                <w:sz w:val="22"/>
                <w:szCs w:val="22"/>
              </w:rPr>
            </w:pPr>
            <w:r w:rsidRPr="00C61C86">
              <w:rPr>
                <w:rFonts w:hint="eastAsia"/>
                <w:sz w:val="22"/>
                <w:szCs w:val="22"/>
              </w:rPr>
              <w:t>2,248</w:t>
            </w:r>
          </w:p>
        </w:tc>
        <w:tc>
          <w:tcPr>
            <w:tcW w:w="1275" w:type="dxa"/>
          </w:tcPr>
          <w:p w:rsidR="00C61C86" w:rsidRPr="00C61C86" w:rsidRDefault="00C61C86" w:rsidP="00BB1340">
            <w:pPr>
              <w:jc w:val="right"/>
              <w:rPr>
                <w:sz w:val="22"/>
                <w:szCs w:val="22"/>
              </w:rPr>
            </w:pPr>
            <w:r w:rsidRPr="00C61C86">
              <w:rPr>
                <w:rFonts w:hint="eastAsia"/>
                <w:sz w:val="22"/>
                <w:szCs w:val="22"/>
              </w:rPr>
              <w:t>1,407</w:t>
            </w:r>
          </w:p>
        </w:tc>
        <w:tc>
          <w:tcPr>
            <w:tcW w:w="1311" w:type="dxa"/>
          </w:tcPr>
          <w:p w:rsidR="00C61C86" w:rsidRPr="00C61C86" w:rsidRDefault="00C61C86" w:rsidP="00BB1340">
            <w:pPr>
              <w:jc w:val="right"/>
              <w:rPr>
                <w:sz w:val="22"/>
                <w:szCs w:val="22"/>
              </w:rPr>
            </w:pPr>
            <w:r w:rsidRPr="00C61C86">
              <w:rPr>
                <w:rFonts w:hint="eastAsia"/>
                <w:sz w:val="22"/>
                <w:szCs w:val="22"/>
              </w:rPr>
              <w:t>841</w:t>
            </w:r>
          </w:p>
        </w:tc>
      </w:tr>
      <w:tr w:rsidR="00C61C86" w:rsidRPr="00C61C86" w:rsidTr="00C8121E">
        <w:tc>
          <w:tcPr>
            <w:tcW w:w="993" w:type="dxa"/>
            <w:tcBorders>
              <w:bottom w:val="nil"/>
            </w:tcBorders>
          </w:tcPr>
          <w:p w:rsidR="00C61C86" w:rsidRPr="00C61C86" w:rsidRDefault="00C61C86" w:rsidP="00BB1340">
            <w:pPr>
              <w:rPr>
                <w:sz w:val="22"/>
                <w:szCs w:val="22"/>
              </w:rPr>
            </w:pPr>
            <w:r w:rsidRPr="00C61C86">
              <w:rPr>
                <w:rFonts w:hint="eastAsia"/>
                <w:sz w:val="22"/>
                <w:szCs w:val="22"/>
              </w:rPr>
              <w:t>嘉義市</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w:t>
            </w:r>
          </w:p>
        </w:tc>
        <w:tc>
          <w:tcPr>
            <w:tcW w:w="1186" w:type="dxa"/>
          </w:tcPr>
          <w:p w:rsidR="00C61C86" w:rsidRPr="00C61C86" w:rsidRDefault="00C61C86" w:rsidP="00BB1340">
            <w:pPr>
              <w:jc w:val="right"/>
              <w:rPr>
                <w:sz w:val="22"/>
                <w:szCs w:val="22"/>
              </w:rPr>
            </w:pPr>
            <w:r w:rsidRPr="00C61C86">
              <w:rPr>
                <w:rFonts w:hint="eastAsia"/>
                <w:sz w:val="22"/>
                <w:szCs w:val="22"/>
              </w:rPr>
              <w:t>-</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C61C86" w:rsidP="00BB1340">
            <w:pPr>
              <w:jc w:val="right"/>
              <w:rPr>
                <w:sz w:val="22"/>
                <w:szCs w:val="22"/>
              </w:rPr>
            </w:pPr>
            <w:r w:rsidRPr="00C61C86">
              <w:rPr>
                <w:rFonts w:hint="eastAsia"/>
                <w:sz w:val="22"/>
                <w:szCs w:val="22"/>
              </w:rPr>
              <w:t>-</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tcBorders>
              <w:top w:val="nil"/>
              <w:bottom w:val="single" w:sz="4" w:space="0" w:color="auto"/>
            </w:tcBorders>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33,181</w:t>
            </w:r>
          </w:p>
        </w:tc>
        <w:tc>
          <w:tcPr>
            <w:tcW w:w="1186" w:type="dxa"/>
          </w:tcPr>
          <w:p w:rsidR="00C61C86" w:rsidRPr="00C61C86" w:rsidRDefault="00C61C86" w:rsidP="00BB1340">
            <w:pPr>
              <w:jc w:val="right"/>
              <w:rPr>
                <w:sz w:val="22"/>
                <w:szCs w:val="22"/>
              </w:rPr>
            </w:pPr>
            <w:r w:rsidRPr="00C61C86">
              <w:rPr>
                <w:rFonts w:hint="eastAsia"/>
                <w:sz w:val="22"/>
                <w:szCs w:val="22"/>
              </w:rPr>
              <w:t>26,544</w:t>
            </w:r>
          </w:p>
        </w:tc>
        <w:tc>
          <w:tcPr>
            <w:tcW w:w="1330" w:type="dxa"/>
          </w:tcPr>
          <w:p w:rsidR="00C61C86" w:rsidRPr="00C61C86" w:rsidRDefault="00C61C86" w:rsidP="00BB1340">
            <w:pPr>
              <w:jc w:val="right"/>
              <w:rPr>
                <w:sz w:val="22"/>
                <w:szCs w:val="22"/>
              </w:rPr>
            </w:pPr>
            <w:r w:rsidRPr="00C61C86">
              <w:rPr>
                <w:rFonts w:hint="eastAsia"/>
                <w:sz w:val="22"/>
                <w:szCs w:val="22"/>
              </w:rPr>
              <w:t>6,637</w:t>
            </w:r>
          </w:p>
        </w:tc>
        <w:tc>
          <w:tcPr>
            <w:tcW w:w="1418" w:type="dxa"/>
          </w:tcPr>
          <w:p w:rsidR="00C61C86" w:rsidRPr="00C61C86" w:rsidRDefault="00C61C86" w:rsidP="00BB1340">
            <w:pPr>
              <w:jc w:val="right"/>
              <w:rPr>
                <w:sz w:val="22"/>
                <w:szCs w:val="22"/>
              </w:rPr>
            </w:pPr>
            <w:r w:rsidRPr="00C61C86">
              <w:rPr>
                <w:rFonts w:hint="eastAsia"/>
                <w:sz w:val="22"/>
                <w:szCs w:val="22"/>
              </w:rPr>
              <w:t>45,360</w:t>
            </w:r>
          </w:p>
        </w:tc>
        <w:tc>
          <w:tcPr>
            <w:tcW w:w="1275" w:type="dxa"/>
          </w:tcPr>
          <w:p w:rsidR="00C61C86" w:rsidRPr="00C61C86" w:rsidRDefault="00C61C86" w:rsidP="00BB1340">
            <w:pPr>
              <w:jc w:val="right"/>
              <w:rPr>
                <w:sz w:val="22"/>
                <w:szCs w:val="22"/>
              </w:rPr>
            </w:pPr>
            <w:r w:rsidRPr="00C61C86">
              <w:rPr>
                <w:rFonts w:hint="eastAsia"/>
                <w:sz w:val="22"/>
                <w:szCs w:val="22"/>
              </w:rPr>
              <w:t>36,288</w:t>
            </w:r>
          </w:p>
        </w:tc>
        <w:tc>
          <w:tcPr>
            <w:tcW w:w="1311" w:type="dxa"/>
          </w:tcPr>
          <w:p w:rsidR="00C61C86" w:rsidRPr="00C61C86" w:rsidRDefault="00C61C86" w:rsidP="00BB1340">
            <w:pPr>
              <w:jc w:val="right"/>
              <w:rPr>
                <w:sz w:val="22"/>
                <w:szCs w:val="22"/>
              </w:rPr>
            </w:pPr>
            <w:r w:rsidRPr="00C61C86">
              <w:rPr>
                <w:rFonts w:hint="eastAsia"/>
                <w:sz w:val="22"/>
                <w:szCs w:val="22"/>
              </w:rPr>
              <w:t>9,072</w:t>
            </w:r>
          </w:p>
        </w:tc>
      </w:tr>
      <w:tr w:rsidR="00C61C86" w:rsidRPr="00C61C86" w:rsidTr="00C8121E">
        <w:tc>
          <w:tcPr>
            <w:tcW w:w="993" w:type="dxa"/>
            <w:tcBorders>
              <w:bottom w:val="nil"/>
            </w:tcBorders>
          </w:tcPr>
          <w:p w:rsidR="00C61C86" w:rsidRPr="00C61C86" w:rsidRDefault="00C61C86" w:rsidP="00BB1340">
            <w:pPr>
              <w:rPr>
                <w:sz w:val="22"/>
                <w:szCs w:val="22"/>
              </w:rPr>
            </w:pPr>
            <w:r w:rsidRPr="00C61C86">
              <w:rPr>
                <w:rFonts w:hint="eastAsia"/>
                <w:sz w:val="22"/>
                <w:szCs w:val="22"/>
              </w:rPr>
              <w:t>宜蘭縣</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w:t>
            </w:r>
          </w:p>
        </w:tc>
        <w:tc>
          <w:tcPr>
            <w:tcW w:w="1186" w:type="dxa"/>
          </w:tcPr>
          <w:p w:rsidR="00C61C86" w:rsidRPr="00C61C86" w:rsidRDefault="00C61C86" w:rsidP="00BB1340">
            <w:pPr>
              <w:jc w:val="right"/>
              <w:rPr>
                <w:sz w:val="22"/>
                <w:szCs w:val="22"/>
              </w:rPr>
            </w:pPr>
            <w:r w:rsidRPr="00C61C86">
              <w:rPr>
                <w:rFonts w:hint="eastAsia"/>
                <w:sz w:val="22"/>
                <w:szCs w:val="22"/>
              </w:rPr>
              <w:t>-</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C61C86" w:rsidP="00BB1340">
            <w:pPr>
              <w:jc w:val="right"/>
              <w:rPr>
                <w:sz w:val="22"/>
                <w:szCs w:val="22"/>
              </w:rPr>
            </w:pPr>
            <w:r w:rsidRPr="00C61C86">
              <w:rPr>
                <w:rFonts w:hint="eastAsia"/>
                <w:sz w:val="22"/>
                <w:szCs w:val="22"/>
              </w:rPr>
              <w:t>-</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tcBorders>
              <w:top w:val="nil"/>
              <w:bottom w:val="single" w:sz="4" w:space="0" w:color="auto"/>
            </w:tcBorders>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4,290</w:t>
            </w:r>
          </w:p>
        </w:tc>
        <w:tc>
          <w:tcPr>
            <w:tcW w:w="1186" w:type="dxa"/>
          </w:tcPr>
          <w:p w:rsidR="00C61C86" w:rsidRPr="00C61C86" w:rsidRDefault="00C61C86" w:rsidP="00BB1340">
            <w:pPr>
              <w:jc w:val="right"/>
              <w:rPr>
                <w:sz w:val="22"/>
                <w:szCs w:val="22"/>
              </w:rPr>
            </w:pPr>
            <w:r w:rsidRPr="00C61C86">
              <w:rPr>
                <w:rFonts w:hint="eastAsia"/>
                <w:sz w:val="22"/>
                <w:szCs w:val="22"/>
              </w:rPr>
              <w:t>2,365</w:t>
            </w:r>
          </w:p>
        </w:tc>
        <w:tc>
          <w:tcPr>
            <w:tcW w:w="1330" w:type="dxa"/>
          </w:tcPr>
          <w:p w:rsidR="00C61C86" w:rsidRPr="00C61C86" w:rsidRDefault="00C61C86" w:rsidP="00BB1340">
            <w:pPr>
              <w:jc w:val="right"/>
              <w:rPr>
                <w:sz w:val="22"/>
                <w:szCs w:val="22"/>
              </w:rPr>
            </w:pPr>
            <w:r w:rsidRPr="00C61C86">
              <w:rPr>
                <w:rFonts w:hint="eastAsia"/>
                <w:sz w:val="22"/>
                <w:szCs w:val="22"/>
              </w:rPr>
              <w:t>1,925</w:t>
            </w:r>
          </w:p>
        </w:tc>
        <w:tc>
          <w:tcPr>
            <w:tcW w:w="1418" w:type="dxa"/>
          </w:tcPr>
          <w:p w:rsidR="00C61C86" w:rsidRPr="00C61C86" w:rsidRDefault="00C61C86" w:rsidP="00BB1340">
            <w:pPr>
              <w:jc w:val="right"/>
              <w:rPr>
                <w:sz w:val="22"/>
                <w:szCs w:val="22"/>
              </w:rPr>
            </w:pPr>
            <w:r w:rsidRPr="00C61C86">
              <w:rPr>
                <w:rFonts w:hint="eastAsia"/>
                <w:sz w:val="22"/>
                <w:szCs w:val="22"/>
              </w:rPr>
              <w:t>3,859</w:t>
            </w:r>
          </w:p>
        </w:tc>
        <w:tc>
          <w:tcPr>
            <w:tcW w:w="1275" w:type="dxa"/>
          </w:tcPr>
          <w:p w:rsidR="00C61C86" w:rsidRPr="00C61C86" w:rsidRDefault="00C61C86" w:rsidP="00BB1340">
            <w:pPr>
              <w:jc w:val="right"/>
              <w:rPr>
                <w:sz w:val="22"/>
                <w:szCs w:val="22"/>
              </w:rPr>
            </w:pPr>
            <w:r w:rsidRPr="00C61C86">
              <w:rPr>
                <w:rFonts w:hint="eastAsia"/>
                <w:sz w:val="22"/>
                <w:szCs w:val="22"/>
              </w:rPr>
              <w:t>2,685</w:t>
            </w:r>
          </w:p>
        </w:tc>
        <w:tc>
          <w:tcPr>
            <w:tcW w:w="1311" w:type="dxa"/>
          </w:tcPr>
          <w:p w:rsidR="00C61C86" w:rsidRPr="00C61C86" w:rsidRDefault="00C61C86" w:rsidP="00BB1340">
            <w:pPr>
              <w:jc w:val="right"/>
              <w:rPr>
                <w:sz w:val="22"/>
                <w:szCs w:val="22"/>
              </w:rPr>
            </w:pPr>
            <w:r w:rsidRPr="00C61C86">
              <w:rPr>
                <w:rFonts w:hint="eastAsia"/>
                <w:sz w:val="22"/>
                <w:szCs w:val="22"/>
              </w:rPr>
              <w:t>1,174</w:t>
            </w:r>
          </w:p>
        </w:tc>
      </w:tr>
      <w:tr w:rsidR="00C61C86" w:rsidRPr="00C61C86" w:rsidTr="00C8121E">
        <w:tc>
          <w:tcPr>
            <w:tcW w:w="993" w:type="dxa"/>
            <w:tcBorders>
              <w:bottom w:val="nil"/>
            </w:tcBorders>
          </w:tcPr>
          <w:p w:rsidR="00C61C86" w:rsidRPr="00C61C86" w:rsidRDefault="00C61C86" w:rsidP="00BB1340">
            <w:pPr>
              <w:rPr>
                <w:sz w:val="22"/>
                <w:szCs w:val="22"/>
              </w:rPr>
            </w:pPr>
            <w:r w:rsidRPr="00C61C86">
              <w:rPr>
                <w:rFonts w:hint="eastAsia"/>
                <w:sz w:val="22"/>
                <w:szCs w:val="22"/>
              </w:rPr>
              <w:t>新竹市</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w:t>
            </w:r>
          </w:p>
        </w:tc>
        <w:tc>
          <w:tcPr>
            <w:tcW w:w="1186" w:type="dxa"/>
          </w:tcPr>
          <w:p w:rsidR="00C61C86" w:rsidRPr="00C61C86" w:rsidRDefault="00C61C86" w:rsidP="00BB1340">
            <w:pPr>
              <w:jc w:val="right"/>
              <w:rPr>
                <w:sz w:val="22"/>
                <w:szCs w:val="22"/>
              </w:rPr>
            </w:pPr>
            <w:r w:rsidRPr="00C61C86">
              <w:rPr>
                <w:rFonts w:hint="eastAsia"/>
                <w:sz w:val="22"/>
                <w:szCs w:val="22"/>
              </w:rPr>
              <w:t>-</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C61C86" w:rsidP="00BB1340">
            <w:pPr>
              <w:jc w:val="right"/>
              <w:rPr>
                <w:sz w:val="22"/>
                <w:szCs w:val="22"/>
              </w:rPr>
            </w:pPr>
            <w:r w:rsidRPr="00C61C86">
              <w:rPr>
                <w:rFonts w:hint="eastAsia"/>
                <w:sz w:val="22"/>
                <w:szCs w:val="22"/>
              </w:rPr>
              <w:t>-</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tcBorders>
              <w:top w:val="nil"/>
              <w:bottom w:val="single" w:sz="4" w:space="0" w:color="auto"/>
            </w:tcBorders>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3,510</w:t>
            </w:r>
          </w:p>
        </w:tc>
        <w:tc>
          <w:tcPr>
            <w:tcW w:w="1186" w:type="dxa"/>
          </w:tcPr>
          <w:p w:rsidR="00C61C86" w:rsidRPr="00C61C86" w:rsidRDefault="00C61C86" w:rsidP="00BB1340">
            <w:pPr>
              <w:jc w:val="right"/>
              <w:rPr>
                <w:sz w:val="22"/>
                <w:szCs w:val="22"/>
              </w:rPr>
            </w:pPr>
            <w:r w:rsidRPr="00C61C86">
              <w:rPr>
                <w:rFonts w:hint="eastAsia"/>
                <w:sz w:val="22"/>
                <w:szCs w:val="22"/>
              </w:rPr>
              <w:t>2,070</w:t>
            </w:r>
          </w:p>
        </w:tc>
        <w:tc>
          <w:tcPr>
            <w:tcW w:w="1330" w:type="dxa"/>
          </w:tcPr>
          <w:p w:rsidR="00C61C86" w:rsidRPr="00C61C86" w:rsidRDefault="00C61C86" w:rsidP="00BB1340">
            <w:pPr>
              <w:jc w:val="right"/>
              <w:rPr>
                <w:sz w:val="22"/>
                <w:szCs w:val="22"/>
              </w:rPr>
            </w:pPr>
            <w:r w:rsidRPr="00C61C86">
              <w:rPr>
                <w:rFonts w:hint="eastAsia"/>
                <w:sz w:val="22"/>
                <w:szCs w:val="22"/>
              </w:rPr>
              <w:t>1,440</w:t>
            </w:r>
          </w:p>
        </w:tc>
        <w:tc>
          <w:tcPr>
            <w:tcW w:w="1418" w:type="dxa"/>
          </w:tcPr>
          <w:p w:rsidR="00C61C86" w:rsidRPr="00C61C86" w:rsidRDefault="00C61C86" w:rsidP="00BB1340">
            <w:pPr>
              <w:jc w:val="right"/>
              <w:rPr>
                <w:sz w:val="22"/>
                <w:szCs w:val="22"/>
              </w:rPr>
            </w:pPr>
            <w:r w:rsidRPr="00C61C86">
              <w:rPr>
                <w:rFonts w:hint="eastAsia"/>
                <w:sz w:val="22"/>
                <w:szCs w:val="22"/>
              </w:rPr>
              <w:t>3,270</w:t>
            </w:r>
          </w:p>
        </w:tc>
        <w:tc>
          <w:tcPr>
            <w:tcW w:w="1275" w:type="dxa"/>
          </w:tcPr>
          <w:p w:rsidR="00C61C86" w:rsidRPr="00C61C86" w:rsidRDefault="00C61C86" w:rsidP="00BB1340">
            <w:pPr>
              <w:jc w:val="right"/>
              <w:rPr>
                <w:sz w:val="22"/>
                <w:szCs w:val="22"/>
              </w:rPr>
            </w:pPr>
            <w:r w:rsidRPr="00C61C86">
              <w:rPr>
                <w:rFonts w:hint="eastAsia"/>
                <w:sz w:val="22"/>
                <w:szCs w:val="22"/>
              </w:rPr>
              <w:t>2,130</w:t>
            </w:r>
          </w:p>
        </w:tc>
        <w:tc>
          <w:tcPr>
            <w:tcW w:w="1311" w:type="dxa"/>
          </w:tcPr>
          <w:p w:rsidR="00C61C86" w:rsidRPr="00C61C86" w:rsidRDefault="00C61C86" w:rsidP="00BB1340">
            <w:pPr>
              <w:jc w:val="right"/>
              <w:rPr>
                <w:sz w:val="22"/>
                <w:szCs w:val="22"/>
              </w:rPr>
            </w:pPr>
            <w:r w:rsidRPr="00C61C86">
              <w:rPr>
                <w:rFonts w:hint="eastAsia"/>
                <w:sz w:val="22"/>
                <w:szCs w:val="22"/>
              </w:rPr>
              <w:t>1,140</w:t>
            </w:r>
          </w:p>
        </w:tc>
      </w:tr>
      <w:tr w:rsidR="00C61C86" w:rsidRPr="00C61C86" w:rsidTr="00C8121E">
        <w:tc>
          <w:tcPr>
            <w:tcW w:w="993" w:type="dxa"/>
            <w:tcBorders>
              <w:bottom w:val="nil"/>
            </w:tcBorders>
          </w:tcPr>
          <w:p w:rsidR="00C61C86" w:rsidRPr="00C61C86" w:rsidRDefault="00C61C86" w:rsidP="00BB1340">
            <w:pPr>
              <w:rPr>
                <w:sz w:val="22"/>
                <w:szCs w:val="22"/>
              </w:rPr>
            </w:pPr>
            <w:r w:rsidRPr="00C61C86">
              <w:rPr>
                <w:rFonts w:hint="eastAsia"/>
                <w:sz w:val="22"/>
                <w:szCs w:val="22"/>
              </w:rPr>
              <w:t>臺北市</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w:t>
            </w:r>
          </w:p>
        </w:tc>
        <w:tc>
          <w:tcPr>
            <w:tcW w:w="1186" w:type="dxa"/>
          </w:tcPr>
          <w:p w:rsidR="00C61C86" w:rsidRPr="00C61C86" w:rsidRDefault="00C61C86" w:rsidP="00BB1340">
            <w:pPr>
              <w:jc w:val="right"/>
              <w:rPr>
                <w:sz w:val="22"/>
                <w:szCs w:val="22"/>
              </w:rPr>
            </w:pPr>
            <w:r w:rsidRPr="00C61C86">
              <w:rPr>
                <w:rFonts w:hint="eastAsia"/>
                <w:sz w:val="22"/>
                <w:szCs w:val="22"/>
              </w:rPr>
              <w:t>-</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C61C86" w:rsidP="00BB1340">
            <w:pPr>
              <w:jc w:val="right"/>
              <w:rPr>
                <w:sz w:val="22"/>
                <w:szCs w:val="22"/>
              </w:rPr>
            </w:pPr>
            <w:r w:rsidRPr="00C61C86">
              <w:rPr>
                <w:rFonts w:hint="eastAsia"/>
                <w:sz w:val="22"/>
                <w:szCs w:val="22"/>
              </w:rPr>
              <w:t>-</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tcBorders>
              <w:top w:val="nil"/>
              <w:bottom w:val="single" w:sz="4" w:space="0" w:color="auto"/>
            </w:tcBorders>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903,926</w:t>
            </w:r>
          </w:p>
        </w:tc>
        <w:tc>
          <w:tcPr>
            <w:tcW w:w="1186" w:type="dxa"/>
          </w:tcPr>
          <w:p w:rsidR="00C61C86" w:rsidRPr="00C61C86" w:rsidRDefault="00C61C86" w:rsidP="00BB1340">
            <w:pPr>
              <w:jc w:val="right"/>
              <w:rPr>
                <w:sz w:val="22"/>
                <w:szCs w:val="22"/>
              </w:rPr>
            </w:pPr>
            <w:r w:rsidRPr="00C61C86">
              <w:rPr>
                <w:rFonts w:hint="eastAsia"/>
                <w:sz w:val="22"/>
                <w:szCs w:val="22"/>
              </w:rPr>
              <w:t>421,416</w:t>
            </w:r>
          </w:p>
        </w:tc>
        <w:tc>
          <w:tcPr>
            <w:tcW w:w="1330" w:type="dxa"/>
          </w:tcPr>
          <w:p w:rsidR="00C61C86" w:rsidRPr="00C61C86" w:rsidRDefault="00C61C86" w:rsidP="00BB1340">
            <w:pPr>
              <w:jc w:val="right"/>
              <w:rPr>
                <w:sz w:val="22"/>
                <w:szCs w:val="22"/>
              </w:rPr>
            </w:pPr>
            <w:r w:rsidRPr="00C61C86">
              <w:rPr>
                <w:rFonts w:hint="eastAsia"/>
                <w:sz w:val="22"/>
                <w:szCs w:val="22"/>
              </w:rPr>
              <w:t>482,566</w:t>
            </w:r>
          </w:p>
        </w:tc>
        <w:tc>
          <w:tcPr>
            <w:tcW w:w="1418" w:type="dxa"/>
          </w:tcPr>
          <w:p w:rsidR="00C61C86" w:rsidRPr="00C61C86" w:rsidRDefault="00C61C86" w:rsidP="00BB1340">
            <w:pPr>
              <w:jc w:val="right"/>
              <w:rPr>
                <w:sz w:val="22"/>
                <w:szCs w:val="22"/>
              </w:rPr>
            </w:pPr>
            <w:r w:rsidRPr="00C61C86">
              <w:rPr>
                <w:rFonts w:hint="eastAsia"/>
                <w:sz w:val="22"/>
                <w:szCs w:val="22"/>
              </w:rPr>
              <w:t>686,964</w:t>
            </w:r>
          </w:p>
        </w:tc>
        <w:tc>
          <w:tcPr>
            <w:tcW w:w="1275" w:type="dxa"/>
          </w:tcPr>
          <w:p w:rsidR="00C61C86" w:rsidRPr="00C61C86" w:rsidRDefault="00C61C86" w:rsidP="00BB1340">
            <w:pPr>
              <w:jc w:val="right"/>
              <w:rPr>
                <w:sz w:val="22"/>
                <w:szCs w:val="22"/>
              </w:rPr>
            </w:pPr>
            <w:r w:rsidRPr="00C61C86">
              <w:rPr>
                <w:rFonts w:hint="eastAsia"/>
                <w:sz w:val="22"/>
                <w:szCs w:val="22"/>
              </w:rPr>
              <w:t>413,247</w:t>
            </w:r>
          </w:p>
        </w:tc>
        <w:tc>
          <w:tcPr>
            <w:tcW w:w="1311" w:type="dxa"/>
          </w:tcPr>
          <w:p w:rsidR="00C61C86" w:rsidRPr="00C61C86" w:rsidRDefault="00C61C86" w:rsidP="00BB1340">
            <w:pPr>
              <w:jc w:val="right"/>
              <w:rPr>
                <w:sz w:val="22"/>
                <w:szCs w:val="22"/>
              </w:rPr>
            </w:pPr>
            <w:r w:rsidRPr="00C61C86">
              <w:rPr>
                <w:rFonts w:hint="eastAsia"/>
                <w:sz w:val="22"/>
                <w:szCs w:val="22"/>
              </w:rPr>
              <w:t>413,247</w:t>
            </w:r>
          </w:p>
        </w:tc>
      </w:tr>
      <w:tr w:rsidR="00C61C86" w:rsidRPr="00C61C86" w:rsidTr="00C8121E">
        <w:tc>
          <w:tcPr>
            <w:tcW w:w="993" w:type="dxa"/>
            <w:tcBorders>
              <w:bottom w:val="nil"/>
            </w:tcBorders>
          </w:tcPr>
          <w:p w:rsidR="00C61C86" w:rsidRPr="00C61C86" w:rsidRDefault="00C61C86" w:rsidP="00BB1340">
            <w:pPr>
              <w:rPr>
                <w:sz w:val="22"/>
                <w:szCs w:val="22"/>
              </w:rPr>
            </w:pPr>
            <w:r w:rsidRPr="00C61C86">
              <w:rPr>
                <w:rFonts w:hint="eastAsia"/>
                <w:sz w:val="22"/>
                <w:szCs w:val="22"/>
              </w:rPr>
              <w:t>花蓮縣</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79</w:t>
            </w:r>
          </w:p>
        </w:tc>
        <w:tc>
          <w:tcPr>
            <w:tcW w:w="1186" w:type="dxa"/>
          </w:tcPr>
          <w:p w:rsidR="00C61C86" w:rsidRPr="00C61C86" w:rsidRDefault="00C61C86" w:rsidP="00BB1340">
            <w:pPr>
              <w:jc w:val="right"/>
              <w:rPr>
                <w:sz w:val="22"/>
                <w:szCs w:val="22"/>
              </w:rPr>
            </w:pPr>
            <w:r w:rsidRPr="00C61C86">
              <w:rPr>
                <w:rFonts w:hint="eastAsia"/>
                <w:sz w:val="22"/>
                <w:szCs w:val="22"/>
              </w:rPr>
              <w:t>79</w:t>
            </w:r>
          </w:p>
        </w:tc>
        <w:tc>
          <w:tcPr>
            <w:tcW w:w="1330" w:type="dxa"/>
          </w:tcPr>
          <w:p w:rsidR="00C61C86" w:rsidRPr="00C61C86" w:rsidRDefault="00C61C86" w:rsidP="00BB1340">
            <w:pPr>
              <w:jc w:val="right"/>
              <w:rPr>
                <w:sz w:val="22"/>
                <w:szCs w:val="22"/>
              </w:rPr>
            </w:pPr>
            <w:r w:rsidRPr="00C61C86">
              <w:rPr>
                <w:rFonts w:hint="eastAsia"/>
                <w:sz w:val="22"/>
                <w:szCs w:val="22"/>
              </w:rPr>
              <w:t>0</w:t>
            </w:r>
          </w:p>
        </w:tc>
        <w:tc>
          <w:tcPr>
            <w:tcW w:w="1418" w:type="dxa"/>
          </w:tcPr>
          <w:p w:rsidR="00C61C86" w:rsidRPr="00C61C86" w:rsidRDefault="00C61C86" w:rsidP="00BB1340">
            <w:pPr>
              <w:jc w:val="right"/>
              <w:rPr>
                <w:sz w:val="22"/>
                <w:szCs w:val="22"/>
              </w:rPr>
            </w:pPr>
            <w:r w:rsidRPr="00C61C86">
              <w:rPr>
                <w:rFonts w:hint="eastAsia"/>
                <w:sz w:val="22"/>
                <w:szCs w:val="22"/>
              </w:rPr>
              <w:t>64</w:t>
            </w:r>
          </w:p>
        </w:tc>
        <w:tc>
          <w:tcPr>
            <w:tcW w:w="1275" w:type="dxa"/>
          </w:tcPr>
          <w:p w:rsidR="00C61C86" w:rsidRPr="00C61C86" w:rsidRDefault="00C61C86" w:rsidP="00BB1340">
            <w:pPr>
              <w:jc w:val="right"/>
              <w:rPr>
                <w:sz w:val="22"/>
                <w:szCs w:val="22"/>
              </w:rPr>
            </w:pPr>
            <w:r w:rsidRPr="00C61C86">
              <w:rPr>
                <w:rFonts w:hint="eastAsia"/>
                <w:sz w:val="22"/>
                <w:szCs w:val="22"/>
              </w:rPr>
              <w:t>40</w:t>
            </w:r>
          </w:p>
        </w:tc>
        <w:tc>
          <w:tcPr>
            <w:tcW w:w="1311" w:type="dxa"/>
          </w:tcPr>
          <w:p w:rsidR="00C61C86" w:rsidRPr="00C61C86" w:rsidRDefault="00C61C86" w:rsidP="00BB1340">
            <w:pPr>
              <w:jc w:val="right"/>
              <w:rPr>
                <w:sz w:val="22"/>
                <w:szCs w:val="22"/>
              </w:rPr>
            </w:pPr>
            <w:r w:rsidRPr="00C61C86">
              <w:rPr>
                <w:rFonts w:hint="eastAsia"/>
                <w:sz w:val="22"/>
                <w:szCs w:val="22"/>
              </w:rPr>
              <w:t>24</w:t>
            </w:r>
          </w:p>
        </w:tc>
      </w:tr>
      <w:tr w:rsidR="00C61C86" w:rsidRPr="00C61C86" w:rsidTr="00C8121E">
        <w:tc>
          <w:tcPr>
            <w:tcW w:w="993" w:type="dxa"/>
            <w:tcBorders>
              <w:top w:val="nil"/>
              <w:bottom w:val="single" w:sz="4" w:space="0" w:color="auto"/>
            </w:tcBorders>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617</w:t>
            </w:r>
          </w:p>
        </w:tc>
        <w:tc>
          <w:tcPr>
            <w:tcW w:w="1186" w:type="dxa"/>
          </w:tcPr>
          <w:p w:rsidR="00C61C86" w:rsidRPr="00C61C86" w:rsidRDefault="00C61C86" w:rsidP="00BB1340">
            <w:pPr>
              <w:jc w:val="right"/>
              <w:rPr>
                <w:sz w:val="22"/>
                <w:szCs w:val="22"/>
              </w:rPr>
            </w:pPr>
            <w:r w:rsidRPr="00C61C86">
              <w:rPr>
                <w:rFonts w:hint="eastAsia"/>
                <w:sz w:val="22"/>
                <w:szCs w:val="22"/>
              </w:rPr>
              <w:t>511</w:t>
            </w:r>
          </w:p>
        </w:tc>
        <w:tc>
          <w:tcPr>
            <w:tcW w:w="1330" w:type="dxa"/>
          </w:tcPr>
          <w:p w:rsidR="00C61C86" w:rsidRPr="00C61C86" w:rsidRDefault="00C61C86" w:rsidP="00BB1340">
            <w:pPr>
              <w:jc w:val="right"/>
              <w:rPr>
                <w:sz w:val="22"/>
                <w:szCs w:val="22"/>
              </w:rPr>
            </w:pPr>
            <w:r w:rsidRPr="00C61C86">
              <w:rPr>
                <w:rFonts w:hint="eastAsia"/>
                <w:sz w:val="22"/>
                <w:szCs w:val="22"/>
              </w:rPr>
              <w:t>106</w:t>
            </w:r>
          </w:p>
        </w:tc>
        <w:tc>
          <w:tcPr>
            <w:tcW w:w="1418" w:type="dxa"/>
          </w:tcPr>
          <w:p w:rsidR="00C61C86" w:rsidRPr="00C61C86" w:rsidRDefault="00C61C86" w:rsidP="00BB1340">
            <w:pPr>
              <w:jc w:val="right"/>
              <w:rPr>
                <w:sz w:val="22"/>
                <w:szCs w:val="22"/>
              </w:rPr>
            </w:pPr>
            <w:r w:rsidRPr="00C61C86">
              <w:rPr>
                <w:rFonts w:hint="eastAsia"/>
                <w:sz w:val="22"/>
                <w:szCs w:val="22"/>
              </w:rPr>
              <w:t>645</w:t>
            </w:r>
          </w:p>
        </w:tc>
        <w:tc>
          <w:tcPr>
            <w:tcW w:w="1275" w:type="dxa"/>
          </w:tcPr>
          <w:p w:rsidR="00C61C86" w:rsidRPr="00C61C86" w:rsidRDefault="00C61C86" w:rsidP="00BB1340">
            <w:pPr>
              <w:jc w:val="right"/>
              <w:rPr>
                <w:sz w:val="22"/>
                <w:szCs w:val="22"/>
              </w:rPr>
            </w:pPr>
            <w:r w:rsidRPr="00C61C86">
              <w:rPr>
                <w:rFonts w:hint="eastAsia"/>
                <w:sz w:val="22"/>
                <w:szCs w:val="22"/>
              </w:rPr>
              <w:t>588</w:t>
            </w:r>
          </w:p>
        </w:tc>
        <w:tc>
          <w:tcPr>
            <w:tcW w:w="1311" w:type="dxa"/>
          </w:tcPr>
          <w:p w:rsidR="00C61C86" w:rsidRPr="00C61C86" w:rsidRDefault="00C61C86" w:rsidP="00BB1340">
            <w:pPr>
              <w:jc w:val="right"/>
              <w:rPr>
                <w:sz w:val="22"/>
                <w:szCs w:val="22"/>
              </w:rPr>
            </w:pPr>
            <w:r w:rsidRPr="00C61C86">
              <w:rPr>
                <w:rFonts w:hint="eastAsia"/>
                <w:sz w:val="22"/>
                <w:szCs w:val="22"/>
              </w:rPr>
              <w:t>57</w:t>
            </w:r>
          </w:p>
        </w:tc>
      </w:tr>
      <w:tr w:rsidR="00C61C86" w:rsidRPr="00C61C86" w:rsidTr="00C8121E">
        <w:tc>
          <w:tcPr>
            <w:tcW w:w="993" w:type="dxa"/>
            <w:tcBorders>
              <w:bottom w:val="nil"/>
            </w:tcBorders>
          </w:tcPr>
          <w:p w:rsidR="00C61C86" w:rsidRPr="00C61C86" w:rsidRDefault="00C61C86" w:rsidP="00BB1340">
            <w:pPr>
              <w:rPr>
                <w:sz w:val="22"/>
                <w:szCs w:val="22"/>
              </w:rPr>
            </w:pPr>
            <w:r w:rsidRPr="00C61C86">
              <w:rPr>
                <w:rFonts w:hint="eastAsia"/>
                <w:sz w:val="22"/>
                <w:szCs w:val="22"/>
              </w:rPr>
              <w:t>新北市</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15,680</w:t>
            </w:r>
          </w:p>
        </w:tc>
        <w:tc>
          <w:tcPr>
            <w:tcW w:w="1186" w:type="dxa"/>
          </w:tcPr>
          <w:p w:rsidR="00C61C86" w:rsidRPr="00C61C86" w:rsidRDefault="00C61C86" w:rsidP="00BB1340">
            <w:pPr>
              <w:jc w:val="right"/>
              <w:rPr>
                <w:sz w:val="22"/>
                <w:szCs w:val="22"/>
              </w:rPr>
            </w:pPr>
            <w:r w:rsidRPr="00C61C86">
              <w:rPr>
                <w:rFonts w:hint="eastAsia"/>
                <w:sz w:val="22"/>
                <w:szCs w:val="22"/>
              </w:rPr>
              <w:t>12,344</w:t>
            </w:r>
          </w:p>
        </w:tc>
        <w:tc>
          <w:tcPr>
            <w:tcW w:w="1330" w:type="dxa"/>
          </w:tcPr>
          <w:p w:rsidR="00C61C86" w:rsidRPr="00C61C86" w:rsidRDefault="00C61C86" w:rsidP="00BB1340">
            <w:pPr>
              <w:jc w:val="right"/>
              <w:rPr>
                <w:sz w:val="22"/>
                <w:szCs w:val="22"/>
              </w:rPr>
            </w:pPr>
            <w:r w:rsidRPr="00C61C86">
              <w:rPr>
                <w:rFonts w:hint="eastAsia"/>
                <w:sz w:val="22"/>
                <w:szCs w:val="22"/>
              </w:rPr>
              <w:t>3,336</w:t>
            </w:r>
          </w:p>
        </w:tc>
        <w:tc>
          <w:tcPr>
            <w:tcW w:w="1418" w:type="dxa"/>
          </w:tcPr>
          <w:p w:rsidR="00C61C86" w:rsidRPr="00C61C86" w:rsidRDefault="00C61C86" w:rsidP="00BB1340">
            <w:pPr>
              <w:jc w:val="right"/>
              <w:rPr>
                <w:sz w:val="22"/>
                <w:szCs w:val="22"/>
              </w:rPr>
            </w:pPr>
            <w:r w:rsidRPr="00C61C86">
              <w:rPr>
                <w:rFonts w:hint="eastAsia"/>
                <w:sz w:val="22"/>
                <w:szCs w:val="22"/>
              </w:rPr>
              <w:t>52,158</w:t>
            </w:r>
          </w:p>
        </w:tc>
        <w:tc>
          <w:tcPr>
            <w:tcW w:w="1275" w:type="dxa"/>
          </w:tcPr>
          <w:p w:rsidR="00C61C86" w:rsidRPr="00C61C86" w:rsidRDefault="00C61C86" w:rsidP="00BB1340">
            <w:pPr>
              <w:jc w:val="right"/>
              <w:rPr>
                <w:sz w:val="22"/>
                <w:szCs w:val="22"/>
              </w:rPr>
            </w:pPr>
            <w:r w:rsidRPr="00C61C86">
              <w:rPr>
                <w:rFonts w:hint="eastAsia"/>
                <w:sz w:val="22"/>
                <w:szCs w:val="22"/>
              </w:rPr>
              <w:t>51,449</w:t>
            </w:r>
          </w:p>
        </w:tc>
        <w:tc>
          <w:tcPr>
            <w:tcW w:w="1311" w:type="dxa"/>
          </w:tcPr>
          <w:p w:rsidR="00C61C86" w:rsidRPr="00C61C86" w:rsidRDefault="00C61C86" w:rsidP="00BB1340">
            <w:pPr>
              <w:jc w:val="right"/>
              <w:rPr>
                <w:sz w:val="22"/>
                <w:szCs w:val="22"/>
              </w:rPr>
            </w:pPr>
            <w:r w:rsidRPr="00C61C86">
              <w:rPr>
                <w:rFonts w:hint="eastAsia"/>
                <w:sz w:val="22"/>
                <w:szCs w:val="22"/>
              </w:rPr>
              <w:t>709</w:t>
            </w:r>
          </w:p>
        </w:tc>
      </w:tr>
      <w:tr w:rsidR="00C61C86" w:rsidRPr="00C61C86" w:rsidTr="00C8121E">
        <w:tc>
          <w:tcPr>
            <w:tcW w:w="993" w:type="dxa"/>
            <w:tcBorders>
              <w:top w:val="nil"/>
              <w:bottom w:val="single" w:sz="4" w:space="0" w:color="auto"/>
            </w:tcBorders>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1,758,929</w:t>
            </w:r>
          </w:p>
        </w:tc>
        <w:tc>
          <w:tcPr>
            <w:tcW w:w="1186" w:type="dxa"/>
          </w:tcPr>
          <w:p w:rsidR="00C61C86" w:rsidRPr="00C61C86" w:rsidRDefault="00C61C86" w:rsidP="00BB1340">
            <w:pPr>
              <w:jc w:val="right"/>
              <w:rPr>
                <w:sz w:val="22"/>
                <w:szCs w:val="22"/>
              </w:rPr>
            </w:pPr>
            <w:r w:rsidRPr="00C61C86">
              <w:rPr>
                <w:rFonts w:hint="eastAsia"/>
                <w:sz w:val="22"/>
                <w:szCs w:val="22"/>
              </w:rPr>
              <w:t>465,986</w:t>
            </w:r>
          </w:p>
        </w:tc>
        <w:tc>
          <w:tcPr>
            <w:tcW w:w="1330" w:type="dxa"/>
          </w:tcPr>
          <w:p w:rsidR="00C61C86" w:rsidRPr="00C61C86" w:rsidRDefault="00C61C86" w:rsidP="00BB1340">
            <w:pPr>
              <w:jc w:val="right"/>
              <w:rPr>
                <w:sz w:val="22"/>
                <w:szCs w:val="22"/>
              </w:rPr>
            </w:pPr>
            <w:r w:rsidRPr="00C61C86">
              <w:rPr>
                <w:rFonts w:hint="eastAsia"/>
                <w:sz w:val="22"/>
                <w:szCs w:val="22"/>
              </w:rPr>
              <w:t>1,292,943</w:t>
            </w:r>
          </w:p>
        </w:tc>
        <w:tc>
          <w:tcPr>
            <w:tcW w:w="1418" w:type="dxa"/>
          </w:tcPr>
          <w:p w:rsidR="00C61C86" w:rsidRPr="00C61C86" w:rsidRDefault="00C61C86" w:rsidP="00BB1340">
            <w:pPr>
              <w:jc w:val="right"/>
              <w:rPr>
                <w:sz w:val="22"/>
                <w:szCs w:val="22"/>
              </w:rPr>
            </w:pPr>
            <w:r w:rsidRPr="00C61C86">
              <w:rPr>
                <w:rFonts w:hint="eastAsia"/>
                <w:sz w:val="22"/>
                <w:szCs w:val="22"/>
              </w:rPr>
              <w:t>1,854,489</w:t>
            </w:r>
          </w:p>
        </w:tc>
        <w:tc>
          <w:tcPr>
            <w:tcW w:w="1275" w:type="dxa"/>
          </w:tcPr>
          <w:p w:rsidR="00C61C86" w:rsidRPr="00C61C86" w:rsidRDefault="00C61C86" w:rsidP="00BB1340">
            <w:pPr>
              <w:jc w:val="right"/>
              <w:rPr>
                <w:sz w:val="22"/>
                <w:szCs w:val="22"/>
              </w:rPr>
            </w:pPr>
            <w:r w:rsidRPr="00C61C86">
              <w:rPr>
                <w:rFonts w:hint="eastAsia"/>
                <w:sz w:val="22"/>
                <w:szCs w:val="22"/>
              </w:rPr>
              <w:t>445,622</w:t>
            </w:r>
          </w:p>
        </w:tc>
        <w:tc>
          <w:tcPr>
            <w:tcW w:w="1311" w:type="dxa"/>
          </w:tcPr>
          <w:p w:rsidR="00C61C86" w:rsidRPr="00C61C86" w:rsidRDefault="00C61C86" w:rsidP="00BB1340">
            <w:pPr>
              <w:jc w:val="right"/>
              <w:rPr>
                <w:sz w:val="22"/>
                <w:szCs w:val="22"/>
              </w:rPr>
            </w:pPr>
            <w:r w:rsidRPr="00C61C86">
              <w:rPr>
                <w:rFonts w:hint="eastAsia"/>
                <w:sz w:val="22"/>
                <w:szCs w:val="22"/>
              </w:rPr>
              <w:t>1,408,867</w:t>
            </w:r>
          </w:p>
        </w:tc>
      </w:tr>
      <w:tr w:rsidR="00C61C86" w:rsidRPr="00C61C86" w:rsidTr="00C8121E">
        <w:tc>
          <w:tcPr>
            <w:tcW w:w="993" w:type="dxa"/>
            <w:tcBorders>
              <w:bottom w:val="nil"/>
            </w:tcBorders>
          </w:tcPr>
          <w:p w:rsidR="00C61C86" w:rsidRPr="00C61C86" w:rsidRDefault="00C61C86" w:rsidP="00BB1340">
            <w:pPr>
              <w:rPr>
                <w:sz w:val="22"/>
                <w:szCs w:val="22"/>
              </w:rPr>
            </w:pPr>
            <w:r w:rsidRPr="00C61C86">
              <w:rPr>
                <w:rFonts w:hint="eastAsia"/>
                <w:sz w:val="22"/>
                <w:szCs w:val="22"/>
              </w:rPr>
              <w:t>桃園市</w:t>
            </w:r>
          </w:p>
        </w:tc>
        <w:tc>
          <w:tcPr>
            <w:tcW w:w="673" w:type="dxa"/>
          </w:tcPr>
          <w:p w:rsidR="00C61C86" w:rsidRPr="00C61C86" w:rsidRDefault="00C61C86" w:rsidP="00BB1340">
            <w:pPr>
              <w:rPr>
                <w:sz w:val="22"/>
                <w:szCs w:val="22"/>
              </w:rPr>
            </w:pPr>
            <w:r w:rsidRPr="00C61C86">
              <w:rPr>
                <w:rFonts w:hint="eastAsia"/>
                <w:sz w:val="22"/>
                <w:szCs w:val="22"/>
              </w:rPr>
              <w:t>(1)</w:t>
            </w:r>
          </w:p>
        </w:tc>
        <w:tc>
          <w:tcPr>
            <w:tcW w:w="1453" w:type="dxa"/>
          </w:tcPr>
          <w:p w:rsidR="00C61C86" w:rsidRPr="00C61C86" w:rsidRDefault="00C61C86" w:rsidP="00BB1340">
            <w:pPr>
              <w:jc w:val="right"/>
              <w:rPr>
                <w:sz w:val="22"/>
                <w:szCs w:val="22"/>
              </w:rPr>
            </w:pPr>
            <w:r w:rsidRPr="00C61C86">
              <w:rPr>
                <w:rFonts w:hint="eastAsia"/>
                <w:sz w:val="22"/>
                <w:szCs w:val="22"/>
              </w:rPr>
              <w:t>-</w:t>
            </w:r>
          </w:p>
        </w:tc>
        <w:tc>
          <w:tcPr>
            <w:tcW w:w="1186" w:type="dxa"/>
          </w:tcPr>
          <w:p w:rsidR="00C61C86" w:rsidRPr="00C61C86" w:rsidRDefault="00C61C86" w:rsidP="00BB1340">
            <w:pPr>
              <w:jc w:val="right"/>
              <w:rPr>
                <w:sz w:val="22"/>
                <w:szCs w:val="22"/>
              </w:rPr>
            </w:pPr>
            <w:r w:rsidRPr="00C61C86">
              <w:rPr>
                <w:rFonts w:hint="eastAsia"/>
                <w:sz w:val="22"/>
                <w:szCs w:val="22"/>
              </w:rPr>
              <w:t>-</w:t>
            </w:r>
          </w:p>
        </w:tc>
        <w:tc>
          <w:tcPr>
            <w:tcW w:w="1330" w:type="dxa"/>
          </w:tcPr>
          <w:p w:rsidR="00C61C86" w:rsidRPr="00C61C86" w:rsidRDefault="00C61C86" w:rsidP="00BB1340">
            <w:pPr>
              <w:jc w:val="right"/>
              <w:rPr>
                <w:sz w:val="22"/>
                <w:szCs w:val="22"/>
              </w:rPr>
            </w:pPr>
            <w:r w:rsidRPr="00C61C86">
              <w:rPr>
                <w:rFonts w:hint="eastAsia"/>
                <w:sz w:val="22"/>
                <w:szCs w:val="22"/>
              </w:rPr>
              <w:t>-</w:t>
            </w:r>
          </w:p>
        </w:tc>
        <w:tc>
          <w:tcPr>
            <w:tcW w:w="1418" w:type="dxa"/>
          </w:tcPr>
          <w:p w:rsidR="00C61C86" w:rsidRPr="00C61C86" w:rsidRDefault="00C61C86" w:rsidP="00BB1340">
            <w:pPr>
              <w:jc w:val="right"/>
              <w:rPr>
                <w:sz w:val="22"/>
                <w:szCs w:val="22"/>
              </w:rPr>
            </w:pPr>
            <w:r w:rsidRPr="00C61C86">
              <w:rPr>
                <w:rFonts w:hint="eastAsia"/>
                <w:sz w:val="22"/>
                <w:szCs w:val="22"/>
              </w:rPr>
              <w:t>-</w:t>
            </w:r>
          </w:p>
        </w:tc>
        <w:tc>
          <w:tcPr>
            <w:tcW w:w="1275" w:type="dxa"/>
          </w:tcPr>
          <w:p w:rsidR="00C61C86" w:rsidRPr="00C61C86" w:rsidRDefault="00C61C86" w:rsidP="00BB1340">
            <w:pPr>
              <w:jc w:val="right"/>
              <w:rPr>
                <w:sz w:val="22"/>
                <w:szCs w:val="22"/>
              </w:rPr>
            </w:pPr>
            <w:r w:rsidRPr="00C61C86">
              <w:rPr>
                <w:rFonts w:hint="eastAsia"/>
                <w:sz w:val="22"/>
                <w:szCs w:val="22"/>
              </w:rPr>
              <w:t>-</w:t>
            </w:r>
          </w:p>
        </w:tc>
        <w:tc>
          <w:tcPr>
            <w:tcW w:w="1311" w:type="dxa"/>
          </w:tcPr>
          <w:p w:rsidR="00C61C86" w:rsidRPr="00C61C86" w:rsidRDefault="00C61C86" w:rsidP="00BB1340">
            <w:pPr>
              <w:jc w:val="right"/>
              <w:rPr>
                <w:sz w:val="22"/>
                <w:szCs w:val="22"/>
              </w:rPr>
            </w:pPr>
            <w:r w:rsidRPr="00C61C86">
              <w:rPr>
                <w:rFonts w:hint="eastAsia"/>
                <w:sz w:val="22"/>
                <w:szCs w:val="22"/>
              </w:rPr>
              <w:t>-</w:t>
            </w:r>
          </w:p>
        </w:tc>
      </w:tr>
      <w:tr w:rsidR="00C61C86" w:rsidRPr="00C61C86" w:rsidTr="00C8121E">
        <w:tc>
          <w:tcPr>
            <w:tcW w:w="993" w:type="dxa"/>
            <w:tcBorders>
              <w:top w:val="nil"/>
            </w:tcBorders>
          </w:tcPr>
          <w:p w:rsidR="00C61C86" w:rsidRPr="00C61C86" w:rsidRDefault="00C61C86" w:rsidP="00BB1340">
            <w:pPr>
              <w:rPr>
                <w:sz w:val="22"/>
                <w:szCs w:val="22"/>
              </w:rPr>
            </w:pPr>
          </w:p>
        </w:tc>
        <w:tc>
          <w:tcPr>
            <w:tcW w:w="673" w:type="dxa"/>
          </w:tcPr>
          <w:p w:rsidR="00C61C86" w:rsidRPr="00C61C86" w:rsidRDefault="00C61C86" w:rsidP="00BB1340">
            <w:pPr>
              <w:rPr>
                <w:sz w:val="22"/>
                <w:szCs w:val="22"/>
              </w:rPr>
            </w:pPr>
            <w:r w:rsidRPr="00C61C86">
              <w:rPr>
                <w:rFonts w:hint="eastAsia"/>
                <w:sz w:val="22"/>
                <w:szCs w:val="22"/>
              </w:rPr>
              <w:t>(2)</w:t>
            </w:r>
          </w:p>
        </w:tc>
        <w:tc>
          <w:tcPr>
            <w:tcW w:w="1453" w:type="dxa"/>
          </w:tcPr>
          <w:p w:rsidR="00C61C86" w:rsidRPr="00C61C86" w:rsidRDefault="00C61C86" w:rsidP="00BB1340">
            <w:pPr>
              <w:jc w:val="right"/>
              <w:rPr>
                <w:sz w:val="22"/>
                <w:szCs w:val="22"/>
              </w:rPr>
            </w:pPr>
            <w:r w:rsidRPr="00C61C86">
              <w:rPr>
                <w:rFonts w:hint="eastAsia"/>
                <w:sz w:val="22"/>
                <w:szCs w:val="22"/>
              </w:rPr>
              <w:t>164,016</w:t>
            </w:r>
          </w:p>
        </w:tc>
        <w:tc>
          <w:tcPr>
            <w:tcW w:w="1186" w:type="dxa"/>
          </w:tcPr>
          <w:p w:rsidR="00C61C86" w:rsidRPr="00C61C86" w:rsidRDefault="00C61C86" w:rsidP="00BB1340">
            <w:pPr>
              <w:jc w:val="right"/>
              <w:rPr>
                <w:sz w:val="22"/>
                <w:szCs w:val="22"/>
              </w:rPr>
            </w:pPr>
            <w:r w:rsidRPr="00C61C86">
              <w:rPr>
                <w:rFonts w:hint="eastAsia"/>
                <w:sz w:val="22"/>
                <w:szCs w:val="22"/>
              </w:rPr>
              <w:t>164,016</w:t>
            </w:r>
          </w:p>
        </w:tc>
        <w:tc>
          <w:tcPr>
            <w:tcW w:w="1330" w:type="dxa"/>
          </w:tcPr>
          <w:p w:rsidR="00C61C86" w:rsidRPr="00C61C86" w:rsidRDefault="00C61C86" w:rsidP="00BB1340">
            <w:pPr>
              <w:jc w:val="right"/>
              <w:rPr>
                <w:sz w:val="22"/>
                <w:szCs w:val="22"/>
              </w:rPr>
            </w:pPr>
            <w:r w:rsidRPr="00C61C86">
              <w:rPr>
                <w:rFonts w:hint="eastAsia"/>
                <w:sz w:val="22"/>
                <w:szCs w:val="22"/>
              </w:rPr>
              <w:t>0</w:t>
            </w:r>
          </w:p>
        </w:tc>
        <w:tc>
          <w:tcPr>
            <w:tcW w:w="1418" w:type="dxa"/>
          </w:tcPr>
          <w:p w:rsidR="00C61C86" w:rsidRPr="00C61C86" w:rsidRDefault="00C61C86" w:rsidP="00BB1340">
            <w:pPr>
              <w:jc w:val="right"/>
              <w:rPr>
                <w:sz w:val="22"/>
                <w:szCs w:val="22"/>
              </w:rPr>
            </w:pPr>
            <w:r w:rsidRPr="00C61C86">
              <w:rPr>
                <w:rFonts w:hint="eastAsia"/>
                <w:sz w:val="22"/>
                <w:szCs w:val="22"/>
              </w:rPr>
              <w:t>181,872</w:t>
            </w:r>
          </w:p>
        </w:tc>
        <w:tc>
          <w:tcPr>
            <w:tcW w:w="1275" w:type="dxa"/>
          </w:tcPr>
          <w:p w:rsidR="00C61C86" w:rsidRPr="00C61C86" w:rsidRDefault="00C61C86" w:rsidP="00BB1340">
            <w:pPr>
              <w:jc w:val="right"/>
              <w:rPr>
                <w:sz w:val="22"/>
                <w:szCs w:val="22"/>
              </w:rPr>
            </w:pPr>
            <w:r w:rsidRPr="00C61C86">
              <w:rPr>
                <w:rFonts w:hint="eastAsia"/>
                <w:sz w:val="22"/>
                <w:szCs w:val="22"/>
              </w:rPr>
              <w:t>181,872</w:t>
            </w:r>
          </w:p>
        </w:tc>
        <w:tc>
          <w:tcPr>
            <w:tcW w:w="1311" w:type="dxa"/>
          </w:tcPr>
          <w:p w:rsidR="00C61C86" w:rsidRPr="00C61C86" w:rsidRDefault="00C61C86" w:rsidP="00BB1340">
            <w:pPr>
              <w:jc w:val="right"/>
              <w:rPr>
                <w:sz w:val="22"/>
                <w:szCs w:val="22"/>
              </w:rPr>
            </w:pPr>
            <w:r w:rsidRPr="00C61C86">
              <w:rPr>
                <w:rFonts w:hint="eastAsia"/>
                <w:sz w:val="22"/>
                <w:szCs w:val="22"/>
              </w:rPr>
              <w:t>0</w:t>
            </w:r>
          </w:p>
        </w:tc>
      </w:tr>
    </w:tbl>
    <w:p w:rsidR="00C61C86" w:rsidRDefault="00F217FE" w:rsidP="00F217FE">
      <w:pPr>
        <w:pStyle w:val="3"/>
        <w:numPr>
          <w:ilvl w:val="0"/>
          <w:numId w:val="0"/>
        </w:numPr>
        <w:ind w:left="680"/>
        <w:rPr>
          <w:sz w:val="24"/>
          <w:szCs w:val="24"/>
        </w:rPr>
      </w:pPr>
      <w:bookmarkStart w:id="1163" w:name="_Toc535653726"/>
      <w:r w:rsidRPr="00F217FE">
        <w:rPr>
          <w:rFonts w:hint="eastAsia"/>
          <w:sz w:val="24"/>
          <w:szCs w:val="24"/>
        </w:rPr>
        <w:t>資料來源：整理自教育部資料。</w:t>
      </w:r>
      <w:bookmarkEnd w:id="1163"/>
    </w:p>
    <w:p w:rsidR="00F217FE" w:rsidRPr="00F217FE" w:rsidRDefault="00C61C86" w:rsidP="00F217FE">
      <w:pPr>
        <w:pStyle w:val="3"/>
        <w:numPr>
          <w:ilvl w:val="0"/>
          <w:numId w:val="0"/>
        </w:numPr>
        <w:ind w:left="680"/>
        <w:rPr>
          <w:sz w:val="24"/>
          <w:szCs w:val="24"/>
        </w:rPr>
      </w:pPr>
      <w:bookmarkStart w:id="1164" w:name="_Toc535653727"/>
      <w:r>
        <w:rPr>
          <w:rFonts w:hint="eastAsia"/>
          <w:sz w:val="24"/>
          <w:szCs w:val="24"/>
        </w:rPr>
        <w:t>班別</w:t>
      </w:r>
      <w:r w:rsidR="00F217FE">
        <w:rPr>
          <w:rFonts w:hint="eastAsia"/>
          <w:sz w:val="24"/>
          <w:szCs w:val="24"/>
        </w:rPr>
        <w:t>備註：</w:t>
      </w:r>
      <w:r w:rsidR="007A70FC">
        <w:rPr>
          <w:rFonts w:hint="eastAsia"/>
          <w:sz w:val="24"/>
          <w:szCs w:val="24"/>
        </w:rPr>
        <w:t>（1）表示為集中式特教班。（2）表示為普通班（資源班）</w:t>
      </w:r>
      <w:bookmarkEnd w:id="1164"/>
    </w:p>
    <w:p w:rsidR="0029541B" w:rsidRPr="00C83F32" w:rsidRDefault="0029541B" w:rsidP="00E21D71">
      <w:pPr>
        <w:pStyle w:val="3"/>
      </w:pPr>
      <w:bookmarkStart w:id="1165" w:name="_Toc535653728"/>
      <w:r>
        <w:rPr>
          <w:rFonts w:ascii="Times New Roman" w:hAnsi="Times New Roman" w:hint="eastAsia"/>
          <w:color w:val="000000" w:themeColor="text1"/>
          <w:szCs w:val="32"/>
        </w:rPr>
        <w:t>又查，特教學生助理人員之薪資，教育部及大部分地方政府係採用勞動部之基本時薪。教育部到院說明有關特教學生助理人員薪資部分：</w:t>
      </w:r>
      <w:r w:rsidRPr="00C55231">
        <w:rPr>
          <w:rFonts w:hAnsi="標楷體"/>
          <w:color w:val="000000" w:themeColor="text1"/>
          <w:szCs w:val="32"/>
        </w:rPr>
        <w:t>106</w:t>
      </w:r>
      <w:r>
        <w:rPr>
          <w:rFonts w:hAnsi="標楷體"/>
          <w:color w:val="000000" w:themeColor="text1"/>
          <w:szCs w:val="32"/>
        </w:rPr>
        <w:t>年</w:t>
      </w:r>
      <w:r w:rsidRPr="00C55231">
        <w:rPr>
          <w:rFonts w:hAnsi="標楷體"/>
          <w:color w:val="000000" w:themeColor="text1"/>
          <w:szCs w:val="32"/>
        </w:rPr>
        <w:t>提供基本時薪為133元或133元</w:t>
      </w:r>
      <w:r w:rsidRPr="00C55231">
        <w:rPr>
          <w:rFonts w:hAnsi="標楷體" w:hint="eastAsia"/>
          <w:color w:val="000000" w:themeColor="text1"/>
          <w:szCs w:val="32"/>
        </w:rPr>
        <w:t>以</w:t>
      </w:r>
      <w:r w:rsidRPr="00C55231">
        <w:rPr>
          <w:rFonts w:hAnsi="標楷體"/>
          <w:color w:val="000000" w:themeColor="text1"/>
          <w:szCs w:val="32"/>
        </w:rPr>
        <w:t>上</w:t>
      </w:r>
      <w:r w:rsidRPr="00C55231">
        <w:rPr>
          <w:rFonts w:hAnsi="標楷體" w:hint="eastAsia"/>
          <w:color w:val="000000" w:themeColor="text1"/>
          <w:szCs w:val="32"/>
        </w:rPr>
        <w:t>，</w:t>
      </w:r>
      <w:r w:rsidRPr="00C55231">
        <w:rPr>
          <w:rFonts w:hAnsi="標楷體"/>
          <w:color w:val="000000" w:themeColor="text1"/>
          <w:szCs w:val="32"/>
        </w:rPr>
        <w:t>107年提供基本時薪為140元或140元以上</w:t>
      </w:r>
      <w:r w:rsidRPr="00C55231">
        <w:rPr>
          <w:rFonts w:hAnsi="標楷體" w:hint="eastAsia"/>
          <w:color w:val="000000" w:themeColor="text1"/>
          <w:szCs w:val="32"/>
        </w:rPr>
        <w:t>，另108年度將配合「勞動基準法」進行薪資調整。</w:t>
      </w:r>
      <w:r>
        <w:rPr>
          <w:rFonts w:hAnsi="標楷體" w:hint="eastAsia"/>
          <w:color w:val="000000" w:themeColor="text1"/>
          <w:szCs w:val="32"/>
        </w:rPr>
        <w:t>是以，教育部</w:t>
      </w:r>
      <w:r>
        <w:rPr>
          <w:rFonts w:hAnsi="標楷體" w:hint="eastAsia"/>
        </w:rPr>
        <w:t>增加</w:t>
      </w:r>
      <w:r>
        <w:rPr>
          <w:rFonts w:hAnsi="標楷體" w:hint="eastAsia"/>
          <w:color w:val="000000" w:themeColor="text1"/>
          <w:szCs w:val="32"/>
        </w:rPr>
        <w:t>上開</w:t>
      </w:r>
      <w:r w:rsidRPr="00FA39E2">
        <w:rPr>
          <w:rFonts w:hAnsi="標楷體"/>
        </w:rPr>
        <w:t>特殊教育人員經費補助</w:t>
      </w:r>
      <w:r>
        <w:rPr>
          <w:rFonts w:hAnsi="標楷體" w:hint="eastAsia"/>
        </w:rPr>
        <w:t>，恐僅能跟上薪資調整，對於解決各地方政府因經費受限，苦於所提供特教學生助理人員人數未能滿足</w:t>
      </w:r>
      <w:r w:rsidRPr="00674CD4">
        <w:rPr>
          <w:rFonts w:ascii="Times New Roman" w:hAnsi="Times New Roman"/>
          <w:color w:val="000000" w:themeColor="text1"/>
          <w:szCs w:val="32"/>
        </w:rPr>
        <w:t>家長與學生需求</w:t>
      </w:r>
      <w:r>
        <w:rPr>
          <w:rFonts w:ascii="Times New Roman" w:hAnsi="Times New Roman" w:hint="eastAsia"/>
          <w:color w:val="000000" w:themeColor="text1"/>
          <w:szCs w:val="32"/>
        </w:rPr>
        <w:t>期待之問題仍然杯水車薪，支持服務人力不足之困境猶存。</w:t>
      </w:r>
      <w:bookmarkEnd w:id="1165"/>
    </w:p>
    <w:p w:rsidR="00C83F32" w:rsidRPr="00C83F32" w:rsidRDefault="00C83F32" w:rsidP="00E21D71">
      <w:pPr>
        <w:pStyle w:val="3"/>
      </w:pPr>
      <w:bookmarkStart w:id="1166" w:name="_Toc535653729"/>
      <w:r w:rsidRPr="00422EDF">
        <w:rPr>
          <w:rFonts w:ascii="Times New Roman" w:hAnsi="Times New Roman" w:hint="eastAsia"/>
          <w:color w:val="000000" w:themeColor="text1"/>
          <w:szCs w:val="32"/>
        </w:rPr>
        <w:t>有關協助改善地方政府對於特教學生助理人員供給不足之問題，教育部到院說明：</w:t>
      </w:r>
      <w:r w:rsidRPr="00422EDF">
        <w:rPr>
          <w:rFonts w:ascii="Times New Roman" w:hAnsi="Times New Roman"/>
          <w:color w:val="000000" w:themeColor="text1"/>
          <w:szCs w:val="32"/>
        </w:rPr>
        <w:t>依教育部補</w:t>
      </w:r>
      <w:r w:rsidRPr="00422EDF">
        <w:rPr>
          <w:rFonts w:hAnsi="標楷體"/>
          <w:color w:val="000000" w:themeColor="text1"/>
          <w:szCs w:val="32"/>
        </w:rPr>
        <w:t>助直轄市與縣（市）政府辦理身心障礙教育經費實施要點第</w:t>
      </w:r>
      <w:r w:rsidRPr="00422EDF">
        <w:rPr>
          <w:rFonts w:hAnsi="標楷體" w:hint="eastAsia"/>
          <w:color w:val="000000" w:themeColor="text1"/>
          <w:szCs w:val="32"/>
        </w:rPr>
        <w:t>3點</w:t>
      </w:r>
      <w:r w:rsidRPr="00422EDF">
        <w:rPr>
          <w:rFonts w:hAnsi="標楷體"/>
          <w:color w:val="000000" w:themeColor="text1"/>
          <w:szCs w:val="32"/>
        </w:rPr>
        <w:t>第3</w:t>
      </w:r>
      <w:r w:rsidRPr="00422EDF">
        <w:rPr>
          <w:rFonts w:hAnsi="標楷體" w:hint="eastAsia"/>
          <w:color w:val="000000" w:themeColor="text1"/>
          <w:szCs w:val="32"/>
        </w:rPr>
        <w:t>項</w:t>
      </w:r>
      <w:r w:rsidRPr="00422EDF">
        <w:rPr>
          <w:rFonts w:hAnsi="標楷體"/>
          <w:color w:val="000000" w:themeColor="text1"/>
          <w:szCs w:val="32"/>
        </w:rPr>
        <w:t>規定，第</w:t>
      </w:r>
      <w:r w:rsidR="00657DF7">
        <w:rPr>
          <w:rFonts w:hAnsi="標楷體" w:hint="eastAsia"/>
          <w:color w:val="000000" w:themeColor="text1"/>
          <w:szCs w:val="32"/>
        </w:rPr>
        <w:t>1</w:t>
      </w:r>
      <w:r w:rsidRPr="00422EDF">
        <w:rPr>
          <w:rFonts w:hAnsi="標楷體"/>
          <w:color w:val="000000" w:themeColor="text1"/>
          <w:szCs w:val="32"/>
        </w:rPr>
        <w:t>項補助項目，依中</w:t>
      </w:r>
      <w:r w:rsidRPr="00422EDF">
        <w:rPr>
          <w:rFonts w:ascii="Times New Roman" w:hAnsi="Times New Roman"/>
          <w:color w:val="000000" w:themeColor="text1"/>
          <w:szCs w:val="32"/>
        </w:rPr>
        <w:t>央對直轄</w:t>
      </w:r>
      <w:r w:rsidRPr="00422EDF">
        <w:rPr>
          <w:rFonts w:ascii="Times New Roman" w:hAnsi="Times New Roman"/>
          <w:color w:val="000000" w:themeColor="text1"/>
          <w:szCs w:val="32"/>
        </w:rPr>
        <w:lastRenderedPageBreak/>
        <w:t>市及縣（市）政府補助辦法及相關法令規定，政府財力級次屬第一級最高補助百分之八十五、第二級最高補助百分之八十六、第三級最高補助百分之八十八、第四級最高補助百分之八十九及第五級最高補助百分之九十。但每年專案報經行政院核定結果者，不在此限。教</w:t>
      </w:r>
      <w:r w:rsidRPr="00422EDF">
        <w:rPr>
          <w:rFonts w:hAnsi="標楷體"/>
          <w:color w:val="000000" w:themeColor="text1"/>
          <w:szCs w:val="32"/>
        </w:rPr>
        <w:t>育部國教署104至107年</w:t>
      </w:r>
      <w:r w:rsidRPr="00422EDF">
        <w:rPr>
          <w:rFonts w:hAnsi="標楷體" w:hint="eastAsia"/>
          <w:color w:val="000000" w:themeColor="text1"/>
          <w:szCs w:val="32"/>
        </w:rPr>
        <w:t>間</w:t>
      </w:r>
      <w:r w:rsidRPr="00422EDF">
        <w:rPr>
          <w:rFonts w:hAnsi="標楷體"/>
          <w:color w:val="000000" w:themeColor="text1"/>
          <w:szCs w:val="32"/>
        </w:rPr>
        <w:t>，補助地方政府特殊教育助理人員經費</w:t>
      </w:r>
      <w:r w:rsidRPr="00422EDF">
        <w:rPr>
          <w:rFonts w:hAnsi="標楷體" w:hint="eastAsia"/>
          <w:color w:val="000000" w:themeColor="text1"/>
          <w:szCs w:val="32"/>
        </w:rPr>
        <w:t>如前述</w:t>
      </w:r>
      <w:r w:rsidRPr="00422EDF">
        <w:rPr>
          <w:rFonts w:hAnsi="標楷體"/>
          <w:color w:val="000000" w:themeColor="text1"/>
          <w:szCs w:val="32"/>
        </w:rPr>
        <w:t>逐年增加，</w:t>
      </w:r>
      <w:r w:rsidR="001A4287">
        <w:rPr>
          <w:rFonts w:hAnsi="標楷體" w:hint="eastAsia"/>
          <w:color w:val="000000" w:themeColor="text1"/>
          <w:szCs w:val="32"/>
        </w:rPr>
        <w:t>而</w:t>
      </w:r>
      <w:r w:rsidRPr="00422EDF">
        <w:rPr>
          <w:rFonts w:hAnsi="標楷體" w:hint="eastAsia"/>
          <w:color w:val="000000" w:themeColor="text1"/>
          <w:szCs w:val="32"/>
        </w:rPr>
        <w:t>該部</w:t>
      </w:r>
      <w:r w:rsidRPr="00422EDF">
        <w:rPr>
          <w:rFonts w:hAnsi="標楷體"/>
          <w:color w:val="000000" w:themeColor="text1"/>
          <w:szCs w:val="32"/>
        </w:rPr>
        <w:t>除將持續爭取寬列增加編列經費外，並</w:t>
      </w:r>
      <w:r w:rsidRPr="00422EDF">
        <w:rPr>
          <w:rFonts w:hAnsi="標楷體" w:hint="eastAsia"/>
          <w:color w:val="000000" w:themeColor="text1"/>
          <w:szCs w:val="32"/>
        </w:rPr>
        <w:t>將督導各地方政府亦得視實際需要增加編列自籌經費，俾能充分提供需求人力等語。</w:t>
      </w:r>
      <w:r w:rsidR="00044DEF">
        <w:rPr>
          <w:rFonts w:hAnsi="標楷體" w:hint="eastAsia"/>
          <w:color w:val="000000" w:themeColor="text1"/>
          <w:szCs w:val="32"/>
        </w:rPr>
        <w:t>然查，</w:t>
      </w:r>
      <w:r w:rsidRPr="00422EDF">
        <w:rPr>
          <w:rFonts w:hAnsi="標楷體"/>
          <w:color w:val="000000" w:themeColor="text1"/>
          <w:szCs w:val="32"/>
        </w:rPr>
        <w:t>教育部補助直轄市與縣（市）政府辦理身心障礙教育經費實施要點</w:t>
      </w:r>
      <w:r w:rsidRPr="00422EDF">
        <w:rPr>
          <w:rFonts w:hAnsi="標楷體" w:hint="eastAsia"/>
          <w:color w:val="000000" w:themeColor="text1"/>
          <w:szCs w:val="32"/>
        </w:rPr>
        <w:t>於107年2月14日發布，將</w:t>
      </w:r>
      <w:r>
        <w:rPr>
          <w:rFonts w:hAnsi="標楷體" w:hint="eastAsia"/>
        </w:rPr>
        <w:t>該</w:t>
      </w:r>
      <w:r w:rsidRPr="00422EDF">
        <w:rPr>
          <w:rFonts w:hAnsi="標楷體" w:hint="eastAsia"/>
        </w:rPr>
        <w:t>部補助直轄市與縣（市）政府辦理身心障礙教育人事及業務經費辦法所訂定補助基準與上開</w:t>
      </w:r>
      <w:r w:rsidR="004D41DC">
        <w:rPr>
          <w:rFonts w:hAnsi="標楷體" w:hint="eastAsia"/>
        </w:rPr>
        <w:t>教育經費實施</w:t>
      </w:r>
      <w:r w:rsidRPr="00422EDF">
        <w:rPr>
          <w:rFonts w:hAnsi="標楷體" w:hint="eastAsia"/>
          <w:color w:val="000000" w:themeColor="text1"/>
          <w:szCs w:val="32"/>
        </w:rPr>
        <w:t>要點</w:t>
      </w:r>
      <w:r>
        <w:rPr>
          <w:rFonts w:hAnsi="標楷體" w:hint="eastAsia"/>
          <w:color w:val="000000" w:themeColor="text1"/>
          <w:szCs w:val="32"/>
        </w:rPr>
        <w:t>所訂定之</w:t>
      </w:r>
      <w:r w:rsidRPr="00422EDF">
        <w:rPr>
          <w:rFonts w:hAnsi="標楷體" w:hint="eastAsia"/>
          <w:color w:val="000000" w:themeColor="text1"/>
          <w:szCs w:val="32"/>
        </w:rPr>
        <w:t>核定基準相</w:t>
      </w:r>
      <w:r>
        <w:rPr>
          <w:rFonts w:hAnsi="標楷體" w:hint="eastAsia"/>
          <w:color w:val="000000" w:themeColor="text1"/>
          <w:szCs w:val="32"/>
        </w:rPr>
        <w:t>較，該</w:t>
      </w:r>
      <w:r w:rsidR="004D41DC">
        <w:rPr>
          <w:rFonts w:hAnsi="標楷體" w:hint="eastAsia"/>
        </w:rPr>
        <w:t>教育經費實施</w:t>
      </w:r>
      <w:r>
        <w:rPr>
          <w:rFonts w:hAnsi="標楷體" w:hint="eastAsia"/>
          <w:color w:val="000000" w:themeColor="text1"/>
          <w:szCs w:val="32"/>
        </w:rPr>
        <w:t>要點新增對於輕度或未列障礙程度身心障礙學生之補助金額，且有關</w:t>
      </w:r>
      <w:r w:rsidRPr="00422EDF">
        <w:rPr>
          <w:rFonts w:hAnsi="標楷體" w:hint="eastAsia"/>
          <w:color w:val="000000" w:themeColor="text1"/>
          <w:szCs w:val="32"/>
        </w:rPr>
        <w:t>教師助理員及特教學生助理人員</w:t>
      </w:r>
      <w:r>
        <w:rPr>
          <w:rFonts w:hAnsi="標楷體" w:hint="eastAsia"/>
          <w:color w:val="000000" w:themeColor="text1"/>
          <w:szCs w:val="32"/>
        </w:rPr>
        <w:t>核定</w:t>
      </w:r>
      <w:r w:rsidRPr="00422EDF">
        <w:rPr>
          <w:rFonts w:hAnsi="標楷體" w:hint="eastAsia"/>
          <w:color w:val="000000" w:themeColor="text1"/>
          <w:szCs w:val="32"/>
        </w:rPr>
        <w:t>基準</w:t>
      </w:r>
      <w:r>
        <w:rPr>
          <w:rFonts w:hAnsi="標楷體" w:hint="eastAsia"/>
          <w:color w:val="000000" w:themeColor="text1"/>
          <w:szCs w:val="32"/>
        </w:rPr>
        <w:t>亦</w:t>
      </w:r>
      <w:r w:rsidRPr="00422EDF">
        <w:rPr>
          <w:rFonts w:hAnsi="標楷體" w:hint="eastAsia"/>
          <w:color w:val="000000" w:themeColor="text1"/>
          <w:szCs w:val="32"/>
        </w:rPr>
        <w:t>增加</w:t>
      </w:r>
      <w:r>
        <w:rPr>
          <w:rFonts w:hAnsi="標楷體" w:hint="eastAsia"/>
          <w:color w:val="000000" w:themeColor="text1"/>
          <w:szCs w:val="32"/>
        </w:rPr>
        <w:t>至中度障礙程度以上之補助金額，</w:t>
      </w:r>
      <w:r w:rsidR="00044DEF">
        <w:rPr>
          <w:rFonts w:hAnsi="標楷體" w:hint="eastAsia"/>
          <w:color w:val="000000" w:themeColor="text1"/>
          <w:szCs w:val="32"/>
        </w:rPr>
        <w:t>惟</w:t>
      </w:r>
      <w:r w:rsidR="00D07EE3">
        <w:rPr>
          <w:rFonts w:hAnsi="標楷體" w:hint="eastAsia"/>
          <w:color w:val="000000" w:themeColor="text1"/>
          <w:szCs w:val="32"/>
        </w:rPr>
        <w:t>現行</w:t>
      </w:r>
      <w:r w:rsidR="00044DEF">
        <w:rPr>
          <w:rFonts w:hAnsi="標楷體" w:hint="eastAsia"/>
          <w:color w:val="000000" w:themeColor="text1"/>
          <w:szCs w:val="32"/>
        </w:rPr>
        <w:t>係</w:t>
      </w:r>
      <w:r w:rsidR="0078283C">
        <w:rPr>
          <w:rFonts w:hAnsi="標楷體" w:hint="eastAsia"/>
          <w:color w:val="000000" w:themeColor="text1"/>
          <w:szCs w:val="32"/>
        </w:rPr>
        <w:t>依</w:t>
      </w:r>
      <w:r w:rsidR="00D07EE3">
        <w:rPr>
          <w:rFonts w:hAnsi="標楷體" w:hint="eastAsia"/>
          <w:color w:val="000000" w:themeColor="text1"/>
          <w:szCs w:val="32"/>
        </w:rPr>
        <w:t>學生障礙程度審核教師助理員或是特教學生助理人員之</w:t>
      </w:r>
      <w:r w:rsidR="0078283C">
        <w:rPr>
          <w:rFonts w:hAnsi="標楷體" w:hint="eastAsia"/>
          <w:color w:val="000000" w:themeColor="text1"/>
          <w:szCs w:val="32"/>
        </w:rPr>
        <w:t>支持</w:t>
      </w:r>
      <w:r w:rsidR="00D07EE3">
        <w:rPr>
          <w:rFonts w:hAnsi="標楷體" w:hint="eastAsia"/>
          <w:color w:val="000000" w:themeColor="text1"/>
          <w:szCs w:val="32"/>
        </w:rPr>
        <w:t>服務時數，</w:t>
      </w:r>
      <w:r w:rsidR="0078283C">
        <w:rPr>
          <w:rFonts w:hAnsi="標楷體" w:hint="eastAsia"/>
          <w:color w:val="000000" w:themeColor="text1"/>
          <w:szCs w:val="32"/>
        </w:rPr>
        <w:t>並未依據身心障礙學生</w:t>
      </w:r>
      <w:r w:rsidR="0078283C" w:rsidRPr="00A628A6">
        <w:t>個別化教育計畫</w:t>
      </w:r>
      <w:r w:rsidR="0078283C" w:rsidRPr="00A628A6">
        <w:rPr>
          <w:rFonts w:hint="eastAsia"/>
        </w:rPr>
        <w:t>（IEP）</w:t>
      </w:r>
      <w:r w:rsidR="0078283C">
        <w:rPr>
          <w:rFonts w:hint="eastAsia"/>
        </w:rPr>
        <w:t>會議中討論之實際需求核實</w:t>
      </w:r>
      <w:r w:rsidR="004D41DC">
        <w:rPr>
          <w:rFonts w:hint="eastAsia"/>
        </w:rPr>
        <w:t>給予服務時數</w:t>
      </w:r>
      <w:r w:rsidR="0078283C">
        <w:rPr>
          <w:rFonts w:hint="eastAsia"/>
        </w:rPr>
        <w:t>，</w:t>
      </w:r>
      <w:r w:rsidR="006F2779">
        <w:rPr>
          <w:rFonts w:hAnsi="標楷體" w:hint="eastAsia"/>
          <w:color w:val="000000" w:themeColor="text1"/>
          <w:szCs w:val="32"/>
        </w:rPr>
        <w:t>易發生</w:t>
      </w:r>
      <w:r w:rsidR="004E0B3F">
        <w:rPr>
          <w:rFonts w:hAnsi="標楷體" w:hint="eastAsia"/>
          <w:color w:val="000000" w:themeColor="text1"/>
          <w:szCs w:val="32"/>
        </w:rPr>
        <w:t>雖</w:t>
      </w:r>
      <w:r w:rsidR="0078283C">
        <w:rPr>
          <w:rFonts w:hAnsi="標楷體" w:hint="eastAsia"/>
          <w:color w:val="000000" w:themeColor="text1"/>
          <w:szCs w:val="32"/>
        </w:rPr>
        <w:t>核配1位</w:t>
      </w:r>
      <w:r w:rsidR="006F2779">
        <w:rPr>
          <w:rFonts w:hAnsi="標楷體" w:hint="eastAsia"/>
          <w:color w:val="000000" w:themeColor="text1"/>
          <w:szCs w:val="32"/>
        </w:rPr>
        <w:t>教師助理員，</w:t>
      </w:r>
      <w:r w:rsidR="00190C57">
        <w:rPr>
          <w:rFonts w:hAnsi="標楷體" w:hint="eastAsia"/>
          <w:color w:val="000000" w:themeColor="text1"/>
          <w:szCs w:val="32"/>
        </w:rPr>
        <w:t>卻</w:t>
      </w:r>
      <w:r w:rsidR="00D07EE3">
        <w:rPr>
          <w:rFonts w:hAnsi="標楷體" w:hint="eastAsia"/>
          <w:color w:val="000000" w:themeColor="text1"/>
          <w:szCs w:val="32"/>
        </w:rPr>
        <w:t>忽略</w:t>
      </w:r>
      <w:r w:rsidR="006F2779">
        <w:rPr>
          <w:rFonts w:hAnsi="標楷體" w:hint="eastAsia"/>
          <w:color w:val="000000" w:themeColor="text1"/>
          <w:szCs w:val="32"/>
        </w:rPr>
        <w:t>班級中尚有</w:t>
      </w:r>
      <w:r w:rsidR="001A4287">
        <w:rPr>
          <w:rFonts w:hAnsi="標楷體" w:hint="eastAsia"/>
          <w:color w:val="000000" w:themeColor="text1"/>
          <w:szCs w:val="32"/>
        </w:rPr>
        <w:t>應給予</w:t>
      </w:r>
      <w:r w:rsidR="00D07EE3" w:rsidRPr="00A628A6">
        <w:rPr>
          <w:rFonts w:hint="eastAsia"/>
        </w:rPr>
        <w:t>適性化</w:t>
      </w:r>
      <w:r w:rsidR="006F2779">
        <w:rPr>
          <w:rFonts w:hint="eastAsia"/>
        </w:rPr>
        <w:t>、</w:t>
      </w:r>
      <w:r w:rsidR="00D07EE3" w:rsidRPr="00A628A6">
        <w:rPr>
          <w:rFonts w:hint="eastAsia"/>
        </w:rPr>
        <w:t>個別化</w:t>
      </w:r>
      <w:r w:rsidR="001A4287">
        <w:rPr>
          <w:rFonts w:hint="eastAsia"/>
        </w:rPr>
        <w:t>照顧</w:t>
      </w:r>
      <w:r w:rsidR="00D07EE3" w:rsidRPr="00A628A6">
        <w:rPr>
          <w:rFonts w:hint="eastAsia"/>
        </w:rPr>
        <w:t>之</w:t>
      </w:r>
      <w:r w:rsidR="006F2779">
        <w:rPr>
          <w:rFonts w:hint="eastAsia"/>
        </w:rPr>
        <w:t>重度障礙程度以上</w:t>
      </w:r>
      <w:r w:rsidR="00190C57">
        <w:rPr>
          <w:rFonts w:hint="eastAsia"/>
        </w:rPr>
        <w:t>學生</w:t>
      </w:r>
      <w:r w:rsidR="001A4287">
        <w:rPr>
          <w:rFonts w:hint="eastAsia"/>
        </w:rPr>
        <w:t>，</w:t>
      </w:r>
      <w:r w:rsidR="004D41DC">
        <w:rPr>
          <w:rFonts w:hint="eastAsia"/>
        </w:rPr>
        <w:t>該班級</w:t>
      </w:r>
      <w:r w:rsidR="0078283C">
        <w:rPr>
          <w:rFonts w:hint="eastAsia"/>
        </w:rPr>
        <w:t>其實應</w:t>
      </w:r>
      <w:r w:rsidR="001A4287">
        <w:rPr>
          <w:rFonts w:hint="eastAsia"/>
        </w:rPr>
        <w:t>再</w:t>
      </w:r>
      <w:r w:rsidR="004D41DC">
        <w:rPr>
          <w:rFonts w:hint="eastAsia"/>
        </w:rPr>
        <w:t>多</w:t>
      </w:r>
      <w:r w:rsidR="00190C57">
        <w:rPr>
          <w:rFonts w:hint="eastAsia"/>
        </w:rPr>
        <w:t>加核配</w:t>
      </w:r>
      <w:r w:rsidR="001A4287">
        <w:rPr>
          <w:rFonts w:hint="eastAsia"/>
        </w:rPr>
        <w:t>特教學生助理人員</w:t>
      </w:r>
      <w:r w:rsidR="00E104D6">
        <w:rPr>
          <w:rFonts w:hint="eastAsia"/>
        </w:rPr>
        <w:t>，</w:t>
      </w:r>
      <w:r w:rsidR="004D41DC">
        <w:rPr>
          <w:rFonts w:hint="eastAsia"/>
        </w:rPr>
        <w:t>以</w:t>
      </w:r>
      <w:r w:rsidR="00E104D6">
        <w:rPr>
          <w:rFonts w:hint="eastAsia"/>
        </w:rPr>
        <w:t>給予足夠支持人力</w:t>
      </w:r>
      <w:r w:rsidR="004D41DC">
        <w:rPr>
          <w:rFonts w:hint="eastAsia"/>
        </w:rPr>
        <w:t>方式</w:t>
      </w:r>
      <w:r w:rsidR="00190C57">
        <w:rPr>
          <w:rFonts w:hint="eastAsia"/>
        </w:rPr>
        <w:t>，維護特殊教育品質</w:t>
      </w:r>
      <w:r>
        <w:rPr>
          <w:rFonts w:hAnsi="標楷體" w:hint="eastAsia"/>
          <w:color w:val="000000" w:themeColor="text1"/>
          <w:szCs w:val="32"/>
        </w:rPr>
        <w:t>。</w:t>
      </w:r>
      <w:bookmarkEnd w:id="1166"/>
    </w:p>
    <w:p w:rsidR="00C83F32" w:rsidRPr="00A628A6" w:rsidRDefault="00A628A6" w:rsidP="00E21D71">
      <w:pPr>
        <w:pStyle w:val="3"/>
      </w:pPr>
      <w:bookmarkStart w:id="1167" w:name="_Toc535653730"/>
      <w:r w:rsidRPr="00A628A6">
        <w:rPr>
          <w:rFonts w:hint="eastAsia"/>
        </w:rPr>
        <w:t>綜上，教育部雖自107年2月14日發布該部補助直轄市與縣（市）政府辦理身心障礙教育經費實施要點，擴大補助對象並提高補助金額，但是仍未能充分反應身心障礙學生之實際需求，目前多數地方</w:t>
      </w:r>
      <w:r w:rsidR="00E4237A">
        <w:rPr>
          <w:rFonts w:hint="eastAsia"/>
        </w:rPr>
        <w:t>教</w:t>
      </w:r>
      <w:r w:rsidR="00E4237A">
        <w:rPr>
          <w:rFonts w:hint="eastAsia"/>
        </w:rPr>
        <w:lastRenderedPageBreak/>
        <w:t>育行政主管機關</w:t>
      </w:r>
      <w:r w:rsidRPr="00A628A6">
        <w:rPr>
          <w:rFonts w:hint="eastAsia"/>
        </w:rPr>
        <w:t>在審核特教學生助理人員之需求服務時數時，並未依據</w:t>
      </w:r>
      <w:r w:rsidRPr="00A628A6">
        <w:t>學生個別化教育計畫</w:t>
      </w:r>
      <w:r w:rsidRPr="00A628A6">
        <w:rPr>
          <w:rFonts w:hint="eastAsia"/>
        </w:rPr>
        <w:t>（IEP）會議中討論之實際需求，落實應核實之服務時數，未符適性化與個別化之精神。</w:t>
      </w:r>
      <w:r w:rsidRPr="00A628A6">
        <w:t>爰</w:t>
      </w:r>
      <w:r w:rsidRPr="00A628A6">
        <w:rPr>
          <w:rFonts w:hint="eastAsia"/>
        </w:rPr>
        <w:t>教育</w:t>
      </w:r>
      <w:r w:rsidRPr="00A628A6">
        <w:t>部洵應本於職責</w:t>
      </w:r>
      <w:r w:rsidRPr="00A628A6">
        <w:rPr>
          <w:rFonts w:hint="eastAsia"/>
        </w:rPr>
        <w:t>協助地方政府</w:t>
      </w:r>
      <w:r w:rsidRPr="00A628A6">
        <w:t>積極檢討改善</w:t>
      </w:r>
      <w:r w:rsidRPr="00A628A6">
        <w:rPr>
          <w:rFonts w:hint="eastAsia"/>
        </w:rPr>
        <w:t>特教學生助理人員</w:t>
      </w:r>
      <w:r w:rsidRPr="00A628A6">
        <w:t>之</w:t>
      </w:r>
      <w:r w:rsidRPr="00A628A6">
        <w:rPr>
          <w:rFonts w:hint="eastAsia"/>
        </w:rPr>
        <w:t>人力</w:t>
      </w:r>
      <w:r w:rsidRPr="00A628A6">
        <w:t>運作</w:t>
      </w:r>
      <w:r w:rsidRPr="00A628A6">
        <w:rPr>
          <w:rFonts w:hint="eastAsia"/>
        </w:rPr>
        <w:t>困境</w:t>
      </w:r>
      <w:r w:rsidRPr="00A628A6">
        <w:t>，</w:t>
      </w:r>
      <w:r w:rsidRPr="00A628A6">
        <w:rPr>
          <w:rFonts w:hint="eastAsia"/>
        </w:rPr>
        <w:t>使</w:t>
      </w:r>
      <w:r w:rsidRPr="00A628A6">
        <w:t>身心障礙者</w:t>
      </w:r>
      <w:r w:rsidRPr="00A628A6">
        <w:rPr>
          <w:rFonts w:hint="eastAsia"/>
        </w:rPr>
        <w:t>於教育系統中獲得必要協助，以利其獲得有效之教育。</w:t>
      </w:r>
      <w:bookmarkEnd w:id="1167"/>
    </w:p>
    <w:p w:rsidR="00D701C3" w:rsidRPr="000E7092" w:rsidRDefault="000E7092" w:rsidP="004B3DDD">
      <w:pPr>
        <w:pStyle w:val="2"/>
        <w:spacing w:before="240"/>
        <w:rPr>
          <w:b/>
        </w:rPr>
      </w:pPr>
      <w:r w:rsidRPr="000E7092">
        <w:rPr>
          <w:rFonts w:hint="eastAsia"/>
          <w:b/>
        </w:rPr>
        <w:t>教育部未能掌握</w:t>
      </w:r>
      <w:r w:rsidRPr="000E7092">
        <w:rPr>
          <w:b/>
        </w:rPr>
        <w:t>各地方教育行政主管機關</w:t>
      </w:r>
      <w:r w:rsidRPr="000E7092">
        <w:rPr>
          <w:rFonts w:hint="eastAsia"/>
          <w:b/>
        </w:rPr>
        <w:t>對於學校（或家長）申請特教學生助理人員需求服務之審核標準不一之情形；又，多數地方教育行政主管機關對於需求服務之申請，採用書面審核，未確實瞭解教育現場上，身心障礙學生之需求，或對未通過審核之個案進行實地訪視，造成核定時數與實際需求落差甚大</w:t>
      </w:r>
      <w:r w:rsidR="00095406">
        <w:rPr>
          <w:rFonts w:hint="eastAsia"/>
          <w:b/>
        </w:rPr>
        <w:t>；</w:t>
      </w:r>
      <w:r w:rsidR="00BD410C">
        <w:rPr>
          <w:rFonts w:hint="eastAsia"/>
          <w:b/>
        </w:rPr>
        <w:t>且面對</w:t>
      </w:r>
      <w:r w:rsidRPr="000E7092">
        <w:rPr>
          <w:rFonts w:hAnsi="標楷體" w:hint="eastAsia"/>
          <w:b/>
        </w:rPr>
        <w:t>融合教育實施最關鍵二項作為之一的人力支持服務上，教育部並未督促地方政府建置量化的審核標準，爰</w:t>
      </w:r>
      <w:r w:rsidRPr="000E7092">
        <w:rPr>
          <w:rFonts w:hint="eastAsia"/>
          <w:b/>
        </w:rPr>
        <w:t>教育部允應儘速謀求補救改善措施</w:t>
      </w:r>
    </w:p>
    <w:p w:rsidR="00D701C3" w:rsidRDefault="00F910E9" w:rsidP="00D701C3">
      <w:pPr>
        <w:pStyle w:val="3"/>
      </w:pPr>
      <w:bookmarkStart w:id="1168" w:name="_Toc534296041"/>
      <w:bookmarkStart w:id="1169" w:name="_Toc535653732"/>
      <w:r>
        <w:rPr>
          <w:rFonts w:hint="eastAsia"/>
        </w:rPr>
        <w:t>按</w:t>
      </w:r>
      <w:r w:rsidR="00BB021D">
        <w:rPr>
          <w:rFonts w:hint="eastAsia"/>
        </w:rPr>
        <w:t>聯合國身心障礙者權利公約第24條</w:t>
      </w:r>
      <w:r w:rsidR="00B36D53">
        <w:rPr>
          <w:rFonts w:hint="eastAsia"/>
        </w:rPr>
        <w:t>規定</w:t>
      </w:r>
      <w:r w:rsidR="00BB021D">
        <w:rPr>
          <w:rFonts w:hAnsi="標楷體" w:hint="eastAsia"/>
        </w:rPr>
        <w:t>：「</w:t>
      </w:r>
      <w:r w:rsidR="00BB021D">
        <w:rPr>
          <w:rFonts w:hint="eastAsia"/>
        </w:rPr>
        <w:t>締約各國承認身心障礙者享有受教育的權利，為了在沒有歧視和機會均等的條件下實現這一權利，締約各國應當確保在各級教育實行融合教育制度及終身學習。</w:t>
      </w:r>
      <w:r w:rsidR="00BB021D">
        <w:rPr>
          <w:rFonts w:hAnsi="標楷體" w:hint="eastAsia"/>
        </w:rPr>
        <w:t>」</w:t>
      </w:r>
      <w:r w:rsidR="00E91DAE">
        <w:rPr>
          <w:rFonts w:hAnsi="標楷體" w:hint="eastAsia"/>
        </w:rPr>
        <w:t>依</w:t>
      </w:r>
      <w:r w:rsidR="00DD7CBC">
        <w:rPr>
          <w:rFonts w:hAnsi="標楷體" w:hint="eastAsia"/>
        </w:rPr>
        <w:t>我國</w:t>
      </w:r>
      <w:r w:rsidR="00E91DAE" w:rsidRPr="00D701C3">
        <w:rPr>
          <w:rFonts w:hint="eastAsia"/>
        </w:rPr>
        <w:t>身心障礙者權益保障法第30條規定</w:t>
      </w:r>
      <w:r w:rsidR="00E91DAE" w:rsidRPr="00E72475">
        <w:rPr>
          <w:rFonts w:hint="eastAsia"/>
        </w:rPr>
        <w:t>：「</w:t>
      </w:r>
      <w:r w:rsidR="00E72475" w:rsidRPr="00FD475F">
        <w:rPr>
          <w:rFonts w:hint="eastAsia"/>
        </w:rPr>
        <w:t>各級教育主管機關辦理身心障礙者教育時，應依其障礙類別、程度、學習及生活需要，提供各項必需之專業人員、特殊教材與各種教育輔助器材、無障礙校園環境、點字讀物及相關教育資源，以符公平合理接</w:t>
      </w:r>
      <w:r w:rsidR="00E72475" w:rsidRPr="00E72475">
        <w:rPr>
          <w:rFonts w:hint="eastAsia"/>
        </w:rPr>
        <w:t>受教育之機會與應考條件</w:t>
      </w:r>
      <w:r w:rsidR="00E91DAE">
        <w:rPr>
          <w:rFonts w:hint="eastAsia"/>
        </w:rPr>
        <w:t>。</w:t>
      </w:r>
      <w:r w:rsidR="00E91DAE" w:rsidRPr="00D701C3">
        <w:rPr>
          <w:rFonts w:hint="eastAsia"/>
        </w:rPr>
        <w:t>」</w:t>
      </w:r>
      <w:r w:rsidR="00E91DAE">
        <w:rPr>
          <w:rFonts w:hint="eastAsia"/>
        </w:rPr>
        <w:t>另，特殊教育法第</w:t>
      </w:r>
      <w:r w:rsidR="008B49E3">
        <w:rPr>
          <w:rFonts w:hint="eastAsia"/>
        </w:rPr>
        <w:t>14</w:t>
      </w:r>
      <w:r w:rsidR="00E91DAE">
        <w:rPr>
          <w:rFonts w:hint="eastAsia"/>
        </w:rPr>
        <w:t>條規定：</w:t>
      </w:r>
      <w:r w:rsidR="00E91DAE" w:rsidRPr="008B49E3">
        <w:rPr>
          <w:rFonts w:hint="eastAsia"/>
        </w:rPr>
        <w:t>「</w:t>
      </w:r>
      <w:r w:rsidR="008B49E3" w:rsidRPr="008B49E3">
        <w:rPr>
          <w:rFonts w:hint="eastAsia"/>
        </w:rPr>
        <w:t>高級中等以下各教育階段學校為辦理特殊教育應設置專責單位，依實際需要遴聘及進用特殊教育教師、特殊教育相關專業人員、教</w:t>
      </w:r>
      <w:r w:rsidR="008B49E3" w:rsidRPr="008B49E3">
        <w:rPr>
          <w:rFonts w:hint="eastAsia"/>
        </w:rPr>
        <w:lastRenderedPageBreak/>
        <w:t>師助理員及</w:t>
      </w:r>
      <w:r w:rsidR="00982DDC">
        <w:rPr>
          <w:rFonts w:hint="eastAsia"/>
        </w:rPr>
        <w:t>特教學生助理人員</w:t>
      </w:r>
      <w:r w:rsidR="008B49E3" w:rsidRPr="008B49E3">
        <w:rPr>
          <w:rFonts w:hint="eastAsia"/>
        </w:rPr>
        <w:t>。</w:t>
      </w:r>
      <w:r w:rsidR="00E91DAE" w:rsidRPr="008B49E3">
        <w:rPr>
          <w:rFonts w:hint="eastAsia"/>
        </w:rPr>
        <w:t>」</w:t>
      </w:r>
      <w:r w:rsidR="008B49E3">
        <w:rPr>
          <w:rFonts w:hAnsi="標楷體" w:hint="eastAsia"/>
        </w:rPr>
        <w:t>是以，</w:t>
      </w:r>
      <w:r w:rsidR="00C0475C">
        <w:rPr>
          <w:rFonts w:hint="eastAsia"/>
        </w:rPr>
        <w:t>特教學生助理人員</w:t>
      </w:r>
      <w:r w:rsidR="009543DA">
        <w:rPr>
          <w:rFonts w:hint="eastAsia"/>
        </w:rPr>
        <w:t>之供給不足</w:t>
      </w:r>
      <w:r w:rsidR="00C0475C">
        <w:rPr>
          <w:rFonts w:hint="eastAsia"/>
        </w:rPr>
        <w:t>，</w:t>
      </w:r>
      <w:r w:rsidR="009543DA">
        <w:rPr>
          <w:rFonts w:hint="eastAsia"/>
        </w:rPr>
        <w:t>將</w:t>
      </w:r>
      <w:r w:rsidR="00C0475C">
        <w:rPr>
          <w:rFonts w:hint="eastAsia"/>
        </w:rPr>
        <w:t>影響</w:t>
      </w:r>
      <w:r w:rsidR="00DD7CBC">
        <w:rPr>
          <w:rFonts w:hint="eastAsia"/>
        </w:rPr>
        <w:t>協助</w:t>
      </w:r>
      <w:r w:rsidR="008B49E3" w:rsidRPr="00480989">
        <w:rPr>
          <w:bCs w:val="0"/>
          <w:kern w:val="0"/>
        </w:rPr>
        <w:t>身心障礙</w:t>
      </w:r>
      <w:r>
        <w:rPr>
          <w:rFonts w:hint="eastAsia"/>
          <w:bCs w:val="0"/>
          <w:kern w:val="0"/>
        </w:rPr>
        <w:t>者</w:t>
      </w:r>
      <w:r w:rsidR="00DD7CBC">
        <w:rPr>
          <w:rFonts w:hint="eastAsia"/>
          <w:bCs w:val="0"/>
          <w:kern w:val="0"/>
        </w:rPr>
        <w:t>接受適性教育的機會。</w:t>
      </w:r>
      <w:bookmarkEnd w:id="1168"/>
      <w:bookmarkEnd w:id="1169"/>
    </w:p>
    <w:p w:rsidR="00C0475C" w:rsidRDefault="000C7F27" w:rsidP="00D701C3">
      <w:pPr>
        <w:pStyle w:val="3"/>
      </w:pPr>
      <w:bookmarkStart w:id="1170" w:name="_Toc534296042"/>
      <w:bookmarkStart w:id="1171" w:name="_Toc535653733"/>
      <w:r w:rsidRPr="00081DCF">
        <w:rPr>
          <w:rFonts w:hint="eastAsia"/>
        </w:rPr>
        <w:t>我國目前</w:t>
      </w:r>
      <w:r w:rsidR="00C0475C" w:rsidRPr="00081DCF">
        <w:rPr>
          <w:rFonts w:hint="eastAsia"/>
        </w:rPr>
        <w:t>僅</w:t>
      </w:r>
      <w:r w:rsidR="00C0475C" w:rsidRPr="00081DCF">
        <w:rPr>
          <w:rFonts w:hint="eastAsia"/>
          <w:color w:val="000000" w:themeColor="text1"/>
        </w:rPr>
        <w:t>臺南市、雲林縣、嘉義市、花蓮縣政府</w:t>
      </w:r>
      <w:r w:rsidR="00C0475C" w:rsidRPr="00081DCF">
        <w:rPr>
          <w:rFonts w:hint="eastAsia"/>
        </w:rPr>
        <w:t>等4個地方政府，可由家長提出申請特教學生助理人員服務時數</w:t>
      </w:r>
      <w:r w:rsidR="00C0475C">
        <w:rPr>
          <w:rFonts w:hint="eastAsia"/>
        </w:rPr>
        <w:t>，</w:t>
      </w:r>
      <w:r>
        <w:rPr>
          <w:rFonts w:hint="eastAsia"/>
        </w:rPr>
        <w:t>其</w:t>
      </w:r>
      <w:r w:rsidR="005C65BA">
        <w:rPr>
          <w:rFonts w:hint="eastAsia"/>
        </w:rPr>
        <w:t>他則是</w:t>
      </w:r>
      <w:r w:rsidR="00C0475C" w:rsidRPr="00733C8B">
        <w:rPr>
          <w:rFonts w:hint="eastAsia"/>
        </w:rPr>
        <w:t>學校評估學生需求後</w:t>
      </w:r>
      <w:r w:rsidR="00C0475C">
        <w:rPr>
          <w:rFonts w:hint="eastAsia"/>
        </w:rPr>
        <w:t>，由學校向地方政府</w:t>
      </w:r>
      <w:r w:rsidR="00C0475C" w:rsidRPr="00733C8B">
        <w:rPr>
          <w:rFonts w:hint="eastAsia"/>
        </w:rPr>
        <w:t>提出申請</w:t>
      </w:r>
      <w:r w:rsidR="00C0475C">
        <w:rPr>
          <w:rFonts w:hint="eastAsia"/>
        </w:rPr>
        <w:t>需求服務</w:t>
      </w:r>
      <w:r w:rsidR="00C0475C" w:rsidRPr="00733C8B">
        <w:rPr>
          <w:rFonts w:hint="eastAsia"/>
        </w:rPr>
        <w:t>。</w:t>
      </w:r>
      <w:r w:rsidR="00C0475C">
        <w:rPr>
          <w:rFonts w:hint="eastAsia"/>
        </w:rPr>
        <w:t>各地方政府之審核流程均透過鑑輔會或</w:t>
      </w:r>
      <w:r w:rsidR="00746552">
        <w:rPr>
          <w:rFonts w:hint="eastAsia"/>
        </w:rPr>
        <w:t>審查</w:t>
      </w:r>
      <w:r w:rsidR="001A0B36">
        <w:rPr>
          <w:rFonts w:hint="eastAsia"/>
        </w:rPr>
        <w:t>委員</w:t>
      </w:r>
      <w:r w:rsidR="00746552">
        <w:rPr>
          <w:rFonts w:hint="eastAsia"/>
        </w:rPr>
        <w:t>會</w:t>
      </w:r>
      <w:r w:rsidR="006363FF">
        <w:rPr>
          <w:rFonts w:hint="eastAsia"/>
        </w:rPr>
        <w:t>（下稱審查會）</w:t>
      </w:r>
      <w:r w:rsidR="001A0B36">
        <w:rPr>
          <w:rFonts w:hint="eastAsia"/>
        </w:rPr>
        <w:t>開會</w:t>
      </w:r>
      <w:r w:rsidR="00C0475C">
        <w:rPr>
          <w:rFonts w:hint="eastAsia"/>
        </w:rPr>
        <w:t>方式審查所需服務時數。</w:t>
      </w:r>
      <w:r>
        <w:rPr>
          <w:rFonts w:hint="eastAsia"/>
        </w:rPr>
        <w:t>查</w:t>
      </w:r>
      <w:r w:rsidR="00C0475C">
        <w:rPr>
          <w:rFonts w:hint="eastAsia"/>
        </w:rPr>
        <w:t>各地方政府之初步審查流程，大部分以書面審核之後再佐以召開鑑輔會或</w:t>
      </w:r>
      <w:r w:rsidR="00746552">
        <w:rPr>
          <w:rFonts w:hint="eastAsia"/>
        </w:rPr>
        <w:t>審查會</w:t>
      </w:r>
      <w:r w:rsidR="006363FF">
        <w:rPr>
          <w:rFonts w:hint="eastAsia"/>
        </w:rPr>
        <w:t>開會</w:t>
      </w:r>
      <w:r w:rsidR="00C0475C">
        <w:rPr>
          <w:rFonts w:hint="eastAsia"/>
        </w:rPr>
        <w:t>方式進行，但</w:t>
      </w:r>
      <w:r w:rsidR="008F38D5">
        <w:rPr>
          <w:rFonts w:hint="eastAsia"/>
        </w:rPr>
        <w:t>其中以</w:t>
      </w:r>
      <w:r w:rsidR="00C0475C" w:rsidRPr="00081DCF">
        <w:rPr>
          <w:rFonts w:hint="eastAsia"/>
          <w:color w:val="000000" w:themeColor="text1"/>
        </w:rPr>
        <w:t>南投縣、宜蘭縣</w:t>
      </w:r>
      <w:r w:rsidR="008F38D5" w:rsidRPr="00081DCF">
        <w:rPr>
          <w:rFonts w:hint="eastAsia"/>
          <w:color w:val="000000" w:themeColor="text1"/>
        </w:rPr>
        <w:t>、桃園市</w:t>
      </w:r>
      <w:r w:rsidR="00C0475C" w:rsidRPr="00081DCF">
        <w:rPr>
          <w:rFonts w:hint="eastAsia"/>
          <w:color w:val="000000" w:themeColor="text1"/>
        </w:rPr>
        <w:t>政府</w:t>
      </w:r>
      <w:r w:rsidR="00C0475C">
        <w:rPr>
          <w:rFonts w:hint="eastAsia"/>
        </w:rPr>
        <w:t>之審查流程較具特色，其在學校提出申請後，分由南投縣特教輔導團、宜蘭縣</w:t>
      </w:r>
      <w:r w:rsidR="003360E1">
        <w:rPr>
          <w:rFonts w:hint="eastAsia"/>
        </w:rPr>
        <w:t>政</w:t>
      </w:r>
      <w:r w:rsidR="00C0475C">
        <w:rPr>
          <w:rFonts w:hint="eastAsia"/>
        </w:rPr>
        <w:t>府業務單位實際到學校進行訪視後，再於審查會議上由鑑輔會委員及前開親訪親視學校之成員共同討論學生情況，然後核定時數。</w:t>
      </w:r>
      <w:r w:rsidR="00C0475C" w:rsidRPr="00081DCF">
        <w:rPr>
          <w:rFonts w:hint="eastAsia"/>
        </w:rPr>
        <w:t>即前開南投縣、宜蘭縣政府在第一階段非僅有書面審查，而是</w:t>
      </w:r>
      <w:r w:rsidR="005C65BA" w:rsidRPr="00081DCF">
        <w:rPr>
          <w:rFonts w:hint="eastAsia"/>
        </w:rPr>
        <w:t>在</w:t>
      </w:r>
      <w:r w:rsidRPr="00081DCF">
        <w:rPr>
          <w:rFonts w:hint="eastAsia"/>
        </w:rPr>
        <w:t>召開會議前，</w:t>
      </w:r>
      <w:r w:rsidR="00C0475C" w:rsidRPr="00081DCF">
        <w:rPr>
          <w:rFonts w:hint="eastAsia"/>
        </w:rPr>
        <w:t>先派員（特教輔導團成員、業務單位）實際到校進行訪視，由特教輔導團成員、業務單位來作為校方與鑑輔會之間的溝通橋樑；另桃園市政府是採用當書面</w:t>
      </w:r>
      <w:r w:rsidR="008F38D5" w:rsidRPr="00081DCF">
        <w:rPr>
          <w:rFonts w:hint="eastAsia"/>
        </w:rPr>
        <w:t>初審不通過時先進行補件，若於審</w:t>
      </w:r>
      <w:r w:rsidR="00C0475C" w:rsidRPr="00081DCF">
        <w:rPr>
          <w:rFonts w:hint="eastAsia"/>
        </w:rPr>
        <w:t>查會議</w:t>
      </w:r>
      <w:r w:rsidR="008F38D5" w:rsidRPr="00081DCF">
        <w:rPr>
          <w:rFonts w:hint="eastAsia"/>
        </w:rPr>
        <w:t>又</w:t>
      </w:r>
      <w:r w:rsidR="00C0475C" w:rsidRPr="00081DCF">
        <w:rPr>
          <w:rFonts w:hint="eastAsia"/>
        </w:rPr>
        <w:t>不通過時，該府</w:t>
      </w:r>
      <w:r w:rsidR="008F38D5" w:rsidRPr="00081DCF">
        <w:rPr>
          <w:rFonts w:hint="eastAsia"/>
        </w:rPr>
        <w:t>再</w:t>
      </w:r>
      <w:r w:rsidRPr="00081DCF">
        <w:rPr>
          <w:rFonts w:hint="eastAsia"/>
        </w:rPr>
        <w:t>派員</w:t>
      </w:r>
      <w:r w:rsidR="00C0475C" w:rsidRPr="00081DCF">
        <w:rPr>
          <w:rFonts w:hint="eastAsia"/>
        </w:rPr>
        <w:t>到學校實地訪視</w:t>
      </w:r>
      <w:r w:rsidR="00C0475C" w:rsidRPr="00990ECE">
        <w:rPr>
          <w:rFonts w:hint="eastAsia"/>
        </w:rPr>
        <w:t>。</w:t>
      </w:r>
      <w:r w:rsidR="008F38D5">
        <w:rPr>
          <w:rFonts w:hint="eastAsia"/>
        </w:rPr>
        <w:t>至於教育部及</w:t>
      </w:r>
      <w:r w:rsidR="000D184B">
        <w:rPr>
          <w:rFonts w:hint="eastAsia"/>
        </w:rPr>
        <w:t>大部分地方政府</w:t>
      </w:r>
      <w:r w:rsidR="003360E1">
        <w:rPr>
          <w:rFonts w:hint="eastAsia"/>
        </w:rPr>
        <w:t>對於核定時數之作業方式，查</w:t>
      </w:r>
      <w:r w:rsidR="00AD14AF">
        <w:rPr>
          <w:rFonts w:hint="eastAsia"/>
        </w:rPr>
        <w:t>於</w:t>
      </w:r>
      <w:r w:rsidR="008F38D5">
        <w:rPr>
          <w:rFonts w:hint="eastAsia"/>
        </w:rPr>
        <w:t>書面申請與送請鑑輔會審查之間，未有派員親自訪視，亦未</w:t>
      </w:r>
      <w:r w:rsidR="004D3829">
        <w:rPr>
          <w:rFonts w:hint="eastAsia"/>
        </w:rPr>
        <w:t>有</w:t>
      </w:r>
      <w:r w:rsidR="003360E1">
        <w:rPr>
          <w:rFonts w:hint="eastAsia"/>
        </w:rPr>
        <w:t>如</w:t>
      </w:r>
      <w:r w:rsidR="008F38D5">
        <w:rPr>
          <w:rFonts w:hint="eastAsia"/>
        </w:rPr>
        <w:t>桃園市政府</w:t>
      </w:r>
      <w:r w:rsidR="004D3829">
        <w:rPr>
          <w:rFonts w:hint="eastAsia"/>
        </w:rPr>
        <w:t>對於審核不通過者分別以書面</w:t>
      </w:r>
      <w:r w:rsidR="00AD14AF">
        <w:rPr>
          <w:rFonts w:hint="eastAsia"/>
        </w:rPr>
        <w:t>要求補件</w:t>
      </w:r>
      <w:r w:rsidR="004D3829">
        <w:rPr>
          <w:rFonts w:hint="eastAsia"/>
        </w:rPr>
        <w:t>與主動派員</w:t>
      </w:r>
      <w:r w:rsidR="008F38D5">
        <w:rPr>
          <w:rFonts w:hint="eastAsia"/>
        </w:rPr>
        <w:t>實地訪視</w:t>
      </w:r>
      <w:r w:rsidR="004D3829">
        <w:rPr>
          <w:rFonts w:hint="eastAsia"/>
        </w:rPr>
        <w:t>之作法</w:t>
      </w:r>
      <w:r w:rsidR="008F38D5">
        <w:rPr>
          <w:rFonts w:hint="eastAsia"/>
        </w:rPr>
        <w:t>。</w:t>
      </w:r>
      <w:bookmarkEnd w:id="1170"/>
      <w:bookmarkEnd w:id="1171"/>
    </w:p>
    <w:p w:rsidR="00C0475C" w:rsidRDefault="00C0475C" w:rsidP="00D701C3">
      <w:pPr>
        <w:pStyle w:val="3"/>
      </w:pPr>
      <w:bookmarkStart w:id="1172" w:name="_Toc534296043"/>
      <w:bookmarkStart w:id="1173" w:name="_Toc535653734"/>
      <w:r w:rsidRPr="00733C8B">
        <w:rPr>
          <w:rFonts w:hint="eastAsia"/>
        </w:rPr>
        <w:t>據</w:t>
      </w:r>
      <w:r w:rsidR="00A14FFC">
        <w:rPr>
          <w:rFonts w:hint="eastAsia"/>
        </w:rPr>
        <w:t>教育部函稱，各縣市政府</w:t>
      </w:r>
      <w:r w:rsidR="00925F97">
        <w:rPr>
          <w:rFonts w:hint="eastAsia"/>
        </w:rPr>
        <w:t>教育行政主管機關對於學校或家長或教師所提報特教學生助理人員需求</w:t>
      </w:r>
      <w:r w:rsidR="00A14FFC">
        <w:rPr>
          <w:rFonts w:hint="eastAsia"/>
        </w:rPr>
        <w:t>服務之核定標準規定不一。</w:t>
      </w:r>
      <w:r w:rsidR="00925F97">
        <w:rPr>
          <w:rFonts w:hint="eastAsia"/>
        </w:rPr>
        <w:t>該部國教署</w:t>
      </w:r>
      <w:r w:rsidR="000446B6">
        <w:rPr>
          <w:rFonts w:hint="eastAsia"/>
        </w:rPr>
        <w:t>有關人員</w:t>
      </w:r>
      <w:r w:rsidR="00925F97">
        <w:rPr>
          <w:rFonts w:hint="eastAsia"/>
        </w:rPr>
        <w:t>到</w:t>
      </w:r>
      <w:r w:rsidR="00925F97">
        <w:rPr>
          <w:rFonts w:hint="eastAsia"/>
        </w:rPr>
        <w:lastRenderedPageBreak/>
        <w:t>院表示：</w:t>
      </w:r>
      <w:r w:rsidR="00C806C1" w:rsidRPr="00050FC5">
        <w:rPr>
          <w:rFonts w:ascii="Times New Roman" w:hAnsi="Times New Roman"/>
          <w:color w:val="000000" w:themeColor="text1"/>
          <w:szCs w:val="32"/>
        </w:rPr>
        <w:t>各直轄市、縣</w:t>
      </w:r>
      <w:r w:rsidR="00C806C1" w:rsidRPr="00050FC5">
        <w:rPr>
          <w:rFonts w:ascii="Times New Roman" w:hAnsi="Times New Roman" w:hint="eastAsia"/>
          <w:color w:val="000000" w:themeColor="text1"/>
          <w:szCs w:val="32"/>
        </w:rPr>
        <w:t>（</w:t>
      </w:r>
      <w:r w:rsidR="00C806C1" w:rsidRPr="00050FC5">
        <w:rPr>
          <w:rFonts w:ascii="Times New Roman" w:hAnsi="Times New Roman"/>
          <w:color w:val="000000" w:themeColor="text1"/>
          <w:szCs w:val="32"/>
        </w:rPr>
        <w:t>市</w:t>
      </w:r>
      <w:r w:rsidR="00C806C1" w:rsidRPr="00050FC5">
        <w:rPr>
          <w:rFonts w:ascii="Times New Roman" w:hAnsi="Times New Roman" w:hint="eastAsia"/>
          <w:color w:val="000000" w:themeColor="text1"/>
          <w:szCs w:val="32"/>
        </w:rPr>
        <w:t>）</w:t>
      </w:r>
      <w:r w:rsidR="00C806C1" w:rsidRPr="00050FC5">
        <w:rPr>
          <w:rFonts w:ascii="Times New Roman" w:hAnsi="Times New Roman"/>
          <w:color w:val="000000" w:themeColor="text1"/>
          <w:szCs w:val="32"/>
        </w:rPr>
        <w:t>政府於審查教師助理員及特教</w:t>
      </w:r>
      <w:r w:rsidR="003C65B2">
        <w:rPr>
          <w:rFonts w:ascii="Times New Roman" w:hAnsi="Times New Roman"/>
          <w:color w:val="000000" w:themeColor="text1"/>
          <w:szCs w:val="32"/>
        </w:rPr>
        <w:t>特教學生助理人員</w:t>
      </w:r>
      <w:r w:rsidR="00C806C1">
        <w:rPr>
          <w:rFonts w:ascii="Times New Roman" w:hAnsi="Times New Roman" w:hint="eastAsia"/>
          <w:color w:val="000000" w:themeColor="text1"/>
          <w:szCs w:val="32"/>
        </w:rPr>
        <w:t>之需求時數</w:t>
      </w:r>
      <w:r w:rsidR="00C806C1" w:rsidRPr="00050FC5">
        <w:rPr>
          <w:rFonts w:ascii="Times New Roman" w:hAnsi="Times New Roman"/>
          <w:color w:val="000000" w:themeColor="text1"/>
          <w:szCs w:val="32"/>
        </w:rPr>
        <w:t>時</w:t>
      </w:r>
      <w:r w:rsidR="00C806C1" w:rsidRPr="00050FC5">
        <w:rPr>
          <w:rFonts w:ascii="Times New Roman" w:hAnsi="Times New Roman" w:hint="eastAsia"/>
          <w:color w:val="000000" w:themeColor="text1"/>
          <w:szCs w:val="32"/>
        </w:rPr>
        <w:t>，多以書面審查為主，</w:t>
      </w:r>
      <w:r w:rsidR="00C806C1" w:rsidRPr="00050FC5">
        <w:rPr>
          <w:rFonts w:ascii="Times New Roman" w:hAnsi="Times New Roman"/>
          <w:color w:val="000000" w:themeColor="text1"/>
          <w:szCs w:val="32"/>
        </w:rPr>
        <w:t>然書面審查仍有其尚待努力改進之處</w:t>
      </w:r>
      <w:r w:rsidR="00C806C1" w:rsidRPr="00050FC5">
        <w:rPr>
          <w:rFonts w:ascii="Times New Roman" w:hAnsi="Times New Roman" w:hint="eastAsia"/>
          <w:color w:val="000000" w:themeColor="text1"/>
          <w:szCs w:val="32"/>
        </w:rPr>
        <w:t>，故</w:t>
      </w:r>
      <w:r w:rsidR="00C806C1" w:rsidRPr="00050FC5">
        <w:rPr>
          <w:rFonts w:ascii="Times New Roman" w:hAnsi="Times New Roman"/>
          <w:color w:val="000000" w:themeColor="text1"/>
          <w:szCs w:val="32"/>
        </w:rPr>
        <w:t>未來</w:t>
      </w:r>
      <w:r w:rsidR="008F6D42">
        <w:rPr>
          <w:rFonts w:ascii="Times New Roman" w:hAnsi="Times New Roman" w:hint="eastAsia"/>
          <w:color w:val="000000" w:themeColor="text1"/>
          <w:szCs w:val="32"/>
        </w:rPr>
        <w:t>該部</w:t>
      </w:r>
      <w:r w:rsidR="00C806C1" w:rsidRPr="00050FC5">
        <w:rPr>
          <w:rFonts w:ascii="Times New Roman" w:hAnsi="Times New Roman"/>
          <w:color w:val="000000" w:themeColor="text1"/>
          <w:szCs w:val="32"/>
        </w:rPr>
        <w:t>將督導各直轄市、縣</w:t>
      </w:r>
      <w:r w:rsidR="00C806C1" w:rsidRPr="00050FC5">
        <w:rPr>
          <w:rFonts w:ascii="Times New Roman" w:hAnsi="Times New Roman" w:hint="eastAsia"/>
          <w:color w:val="000000" w:themeColor="text1"/>
          <w:szCs w:val="32"/>
        </w:rPr>
        <w:t>（</w:t>
      </w:r>
      <w:r w:rsidR="00C806C1" w:rsidRPr="00050FC5">
        <w:rPr>
          <w:rFonts w:ascii="Times New Roman" w:hAnsi="Times New Roman"/>
          <w:color w:val="000000" w:themeColor="text1"/>
          <w:szCs w:val="32"/>
        </w:rPr>
        <w:t>市</w:t>
      </w:r>
      <w:r w:rsidR="00C806C1" w:rsidRPr="00050FC5">
        <w:rPr>
          <w:rFonts w:ascii="Times New Roman" w:hAnsi="Times New Roman" w:hint="eastAsia"/>
          <w:color w:val="000000" w:themeColor="text1"/>
          <w:szCs w:val="32"/>
        </w:rPr>
        <w:t>）</w:t>
      </w:r>
      <w:r w:rsidR="00C806C1" w:rsidRPr="00050FC5">
        <w:rPr>
          <w:rFonts w:ascii="Times New Roman" w:hAnsi="Times New Roman"/>
          <w:color w:val="000000" w:themeColor="text1"/>
          <w:szCs w:val="32"/>
        </w:rPr>
        <w:t>政府於審查教師助理員及特教</w:t>
      </w:r>
      <w:r w:rsidR="003C65B2">
        <w:rPr>
          <w:rFonts w:ascii="Times New Roman" w:hAnsi="Times New Roman"/>
          <w:color w:val="000000" w:themeColor="text1"/>
          <w:szCs w:val="32"/>
        </w:rPr>
        <w:t>學生助理人員</w:t>
      </w:r>
      <w:r w:rsidR="00C806C1" w:rsidRPr="00050FC5">
        <w:rPr>
          <w:rFonts w:hAnsi="標楷體" w:hint="eastAsia"/>
          <w:color w:val="000000" w:themeColor="text1"/>
          <w:szCs w:val="32"/>
        </w:rPr>
        <w:t>必要時，得到校進行評估</w:t>
      </w:r>
      <w:r w:rsidR="00C806C1" w:rsidRPr="00050FC5">
        <w:rPr>
          <w:rFonts w:ascii="Times New Roman" w:hAnsi="Times New Roman" w:hint="eastAsia"/>
          <w:color w:val="000000" w:themeColor="text1"/>
          <w:szCs w:val="32"/>
        </w:rPr>
        <w:t>，</w:t>
      </w:r>
      <w:r w:rsidR="00C806C1" w:rsidRPr="00050FC5">
        <w:rPr>
          <w:rFonts w:ascii="Times New Roman" w:hAnsi="Times New Roman"/>
          <w:color w:val="000000" w:themeColor="text1"/>
          <w:szCs w:val="32"/>
        </w:rPr>
        <w:t>以確保審查流程更加完善</w:t>
      </w:r>
      <w:r w:rsidR="00925F97">
        <w:rPr>
          <w:rFonts w:ascii="Times New Roman" w:hAnsi="Times New Roman" w:hint="eastAsia"/>
          <w:color w:val="000000" w:themeColor="text1"/>
          <w:szCs w:val="32"/>
        </w:rPr>
        <w:t>，</w:t>
      </w:r>
      <w:r w:rsidR="00C806C1" w:rsidRPr="00050FC5">
        <w:rPr>
          <w:rFonts w:ascii="Times New Roman" w:hAnsi="Times New Roman"/>
          <w:color w:val="000000" w:themeColor="text1"/>
          <w:szCs w:val="32"/>
        </w:rPr>
        <w:t>提供特殊教育學生更適切之支持服務</w:t>
      </w:r>
      <w:r w:rsidR="00925F97">
        <w:rPr>
          <w:rFonts w:ascii="Times New Roman" w:hAnsi="Times New Roman" w:hint="eastAsia"/>
          <w:color w:val="000000" w:themeColor="text1"/>
          <w:szCs w:val="32"/>
        </w:rPr>
        <w:t>，目前刻正研議各縣市政府審核學校申請特教學生助理人員參考原則，俟完成後將函發給各縣市政府參考</w:t>
      </w:r>
      <w:r w:rsidR="00D52D44">
        <w:rPr>
          <w:rFonts w:ascii="Times New Roman" w:hAnsi="Times New Roman" w:hint="eastAsia"/>
          <w:color w:val="000000" w:themeColor="text1"/>
          <w:szCs w:val="32"/>
        </w:rPr>
        <w:t>等語</w:t>
      </w:r>
      <w:r w:rsidR="00C806C1" w:rsidRPr="00050FC5">
        <w:rPr>
          <w:rFonts w:ascii="Times New Roman" w:hAnsi="Times New Roman"/>
          <w:color w:val="000000" w:themeColor="text1"/>
          <w:szCs w:val="32"/>
        </w:rPr>
        <w:t>。</w:t>
      </w:r>
      <w:bookmarkEnd w:id="1172"/>
      <w:bookmarkEnd w:id="1173"/>
      <w:r w:rsidR="00E72F0F">
        <w:rPr>
          <w:rFonts w:ascii="Times New Roman" w:hAnsi="Times New Roman" w:hint="eastAsia"/>
          <w:color w:val="000000" w:themeColor="text1"/>
          <w:szCs w:val="32"/>
        </w:rPr>
        <w:t>惟</w:t>
      </w:r>
      <w:r w:rsidR="00D52D44">
        <w:rPr>
          <w:rFonts w:ascii="Times New Roman" w:hAnsi="Times New Roman" w:hint="eastAsia"/>
          <w:color w:val="000000" w:themeColor="text1"/>
          <w:szCs w:val="32"/>
        </w:rPr>
        <w:t>從</w:t>
      </w:r>
      <w:r w:rsidR="00D52D44" w:rsidRPr="00A628A6">
        <w:t>學生個別化教育計畫</w:t>
      </w:r>
      <w:r w:rsidR="00D52D44" w:rsidRPr="00A628A6">
        <w:rPr>
          <w:rFonts w:hint="eastAsia"/>
        </w:rPr>
        <w:t>（IEP）</w:t>
      </w:r>
      <w:r w:rsidR="00D52D44">
        <w:rPr>
          <w:rFonts w:hint="eastAsia"/>
        </w:rPr>
        <w:t>擬定過程（個管教師、該會議中和家長學生間的討論），接著</w:t>
      </w:r>
      <w:r w:rsidR="00E72F0F">
        <w:rPr>
          <w:rFonts w:hint="eastAsia"/>
        </w:rPr>
        <w:t>由</w:t>
      </w:r>
      <w:r w:rsidR="00D52D44">
        <w:rPr>
          <w:rFonts w:hint="eastAsia"/>
        </w:rPr>
        <w:t>學校檢討全校人力支持能量，再到</w:t>
      </w:r>
      <w:r w:rsidR="00D52D44" w:rsidRPr="005B7B71">
        <w:t>各地方教育行政主管機關</w:t>
      </w:r>
      <w:r w:rsidR="00D52D44">
        <w:rPr>
          <w:rFonts w:hint="eastAsia"/>
        </w:rPr>
        <w:t>核實</w:t>
      </w:r>
      <w:r w:rsidR="00E72F0F">
        <w:rPr>
          <w:rFonts w:hint="eastAsia"/>
        </w:rPr>
        <w:t>之</w:t>
      </w:r>
      <w:r w:rsidR="00D52D44">
        <w:rPr>
          <w:rFonts w:hint="eastAsia"/>
        </w:rPr>
        <w:t>流程中，查各地方教育行政主管機關常自行以非常簡單的3至4項</w:t>
      </w:r>
      <w:r w:rsidR="00E72F0F">
        <w:rPr>
          <w:rFonts w:hint="eastAsia"/>
        </w:rPr>
        <w:t>屬於</w:t>
      </w:r>
      <w:r w:rsidR="00D52D44">
        <w:rPr>
          <w:rFonts w:hint="eastAsia"/>
        </w:rPr>
        <w:t>質性敘述的</w:t>
      </w:r>
      <w:r w:rsidR="00D52D44">
        <w:rPr>
          <w:rFonts w:hAnsi="標楷體" w:hint="eastAsia"/>
        </w:rPr>
        <w:t>「審核原則」來決定服務時數，未見量化的「審核標準」，面對融合教育實施最關鍵二項作為之一的人力支持服務上，</w:t>
      </w:r>
      <w:r w:rsidR="00E72F0F">
        <w:rPr>
          <w:rFonts w:hAnsi="標楷體" w:hint="eastAsia"/>
        </w:rPr>
        <w:t>教育部並未督促地方政府建置量化的審核標準，顯有待改進。</w:t>
      </w:r>
    </w:p>
    <w:p w:rsidR="008066AD" w:rsidRDefault="00C806C1" w:rsidP="004115C5">
      <w:pPr>
        <w:pStyle w:val="3"/>
      </w:pPr>
      <w:bookmarkStart w:id="1174" w:name="_Toc534296044"/>
      <w:bookmarkStart w:id="1175" w:name="_Toc535653735"/>
      <w:r>
        <w:rPr>
          <w:rFonts w:hint="eastAsia"/>
        </w:rPr>
        <w:t>綜上，</w:t>
      </w:r>
      <w:r w:rsidR="00457FBD">
        <w:rPr>
          <w:rFonts w:hint="eastAsia"/>
        </w:rPr>
        <w:t>合理</w:t>
      </w:r>
      <w:r w:rsidR="00512AC8">
        <w:rPr>
          <w:rFonts w:hint="eastAsia"/>
        </w:rPr>
        <w:t>滿足</w:t>
      </w:r>
      <w:r w:rsidR="00457FBD">
        <w:rPr>
          <w:rFonts w:hint="eastAsia"/>
        </w:rPr>
        <w:t>身心障礙學生</w:t>
      </w:r>
      <w:r w:rsidR="008066AD">
        <w:rPr>
          <w:rFonts w:hint="eastAsia"/>
        </w:rPr>
        <w:t>之就學</w:t>
      </w:r>
      <w:r w:rsidR="00457FBD">
        <w:rPr>
          <w:rFonts w:hint="eastAsia"/>
        </w:rPr>
        <w:t>需求</w:t>
      </w:r>
      <w:r w:rsidR="008066AD">
        <w:rPr>
          <w:rFonts w:hint="eastAsia"/>
        </w:rPr>
        <w:t>，是</w:t>
      </w:r>
      <w:r w:rsidR="00512AC8">
        <w:rPr>
          <w:rFonts w:hint="eastAsia"/>
        </w:rPr>
        <w:t>讓學生獲得有品質的教育必備的基石</w:t>
      </w:r>
      <w:r w:rsidR="008066AD">
        <w:rPr>
          <w:rFonts w:hint="eastAsia"/>
        </w:rPr>
        <w:t>。然大部分地方政府</w:t>
      </w:r>
      <w:r w:rsidR="005B4A56">
        <w:rPr>
          <w:rFonts w:hint="eastAsia"/>
        </w:rPr>
        <w:t>對</w:t>
      </w:r>
      <w:r w:rsidR="008066AD">
        <w:rPr>
          <w:rFonts w:hint="eastAsia"/>
        </w:rPr>
        <w:t>特教學生助理人員需求服務時數之</w:t>
      </w:r>
      <w:r w:rsidR="005B4A56">
        <w:rPr>
          <w:rFonts w:hint="eastAsia"/>
        </w:rPr>
        <w:t>審核流程中</w:t>
      </w:r>
      <w:r w:rsidR="008066AD">
        <w:rPr>
          <w:rFonts w:hint="eastAsia"/>
        </w:rPr>
        <w:t>，</w:t>
      </w:r>
      <w:r w:rsidR="00D922DE">
        <w:rPr>
          <w:rFonts w:hint="eastAsia"/>
        </w:rPr>
        <w:t>常自行以非常簡單的3至4項屬於質性敘述的</w:t>
      </w:r>
      <w:r w:rsidR="00D922DE">
        <w:rPr>
          <w:rFonts w:hAnsi="標楷體" w:hint="eastAsia"/>
        </w:rPr>
        <w:t>「審核原則」來決定服務時數，未見量化的「審核標準」，對於面對融合教育實施最關鍵二項作為之一的人力支持服務上，教育部並未督促地方政府投入時間並廣泛討論建置量化的審核標準</w:t>
      </w:r>
      <w:r w:rsidR="008066AD">
        <w:rPr>
          <w:rFonts w:hint="eastAsia"/>
        </w:rPr>
        <w:t>。基此</w:t>
      </w:r>
      <w:r w:rsidR="008066AD" w:rsidRPr="00455CD0">
        <w:rPr>
          <w:rFonts w:hint="eastAsia"/>
        </w:rPr>
        <w:t>，</w:t>
      </w:r>
      <w:bookmarkEnd w:id="1174"/>
      <w:r w:rsidR="004115C5" w:rsidRPr="004115C5">
        <w:rPr>
          <w:rFonts w:hint="eastAsia"/>
        </w:rPr>
        <w:t>教育部未能掌握</w:t>
      </w:r>
      <w:r w:rsidR="004115C5" w:rsidRPr="004115C5">
        <w:t>各地方教育行政主管機關</w:t>
      </w:r>
      <w:r w:rsidR="004115C5" w:rsidRPr="004115C5">
        <w:rPr>
          <w:rFonts w:hint="eastAsia"/>
        </w:rPr>
        <w:t>對於學校（或家長）申請特教學生助理人員需求服務之審核標準不一之情形；又，多數地方教育行政主管機關對於需求服務之申請，採用書面審核，未確實瞭解</w:t>
      </w:r>
      <w:r w:rsidR="004115C5" w:rsidRPr="004115C5">
        <w:rPr>
          <w:rFonts w:hint="eastAsia"/>
        </w:rPr>
        <w:lastRenderedPageBreak/>
        <w:t>教育現場上，身心障礙學生之需求，或對未通過審核之個案進行實地訪視，造成核定時數與實際需求落差甚大；且面對融合教育實施最關鍵二項作為之一的人力支持服務上，教育部並未督促地方政府建置量化的審核標準，爰教育部允應儘速謀求補救改善措施</w:t>
      </w:r>
      <w:r w:rsidR="00312104">
        <w:rPr>
          <w:rFonts w:hint="eastAsia"/>
        </w:rPr>
        <w:t>。</w:t>
      </w:r>
      <w:bookmarkEnd w:id="1175"/>
    </w:p>
    <w:p w:rsidR="00F016D5" w:rsidRPr="00C40769" w:rsidRDefault="00C40769" w:rsidP="00F016D5">
      <w:pPr>
        <w:pStyle w:val="2"/>
        <w:rPr>
          <w:b/>
        </w:rPr>
      </w:pPr>
      <w:bookmarkStart w:id="1176" w:name="_Toc535653736"/>
      <w:r w:rsidRPr="00C40769">
        <w:rPr>
          <w:rFonts w:hint="eastAsia"/>
          <w:b/>
        </w:rPr>
        <w:t>各地方主管教育</w:t>
      </w:r>
      <w:r w:rsidR="00F26DEB">
        <w:rPr>
          <w:rFonts w:hint="eastAsia"/>
          <w:b/>
        </w:rPr>
        <w:t>行政</w:t>
      </w:r>
      <w:r w:rsidRPr="00C40769">
        <w:rPr>
          <w:rFonts w:hint="eastAsia"/>
          <w:b/>
        </w:rPr>
        <w:t>機關</w:t>
      </w:r>
      <w:r w:rsidRPr="00C40769">
        <w:rPr>
          <w:rFonts w:ascii="Times New Roman" w:hAnsi="Times New Roman" w:hint="eastAsia"/>
          <w:b/>
          <w:bCs w:val="0"/>
        </w:rPr>
        <w:t>對於鑑輔會或</w:t>
      </w:r>
      <w:r w:rsidR="00746552">
        <w:rPr>
          <w:rFonts w:ascii="Times New Roman" w:hAnsi="Times New Roman" w:hint="eastAsia"/>
          <w:b/>
          <w:bCs w:val="0"/>
        </w:rPr>
        <w:t>審查會</w:t>
      </w:r>
      <w:r w:rsidRPr="00C40769">
        <w:rPr>
          <w:rFonts w:ascii="Times New Roman" w:hAnsi="Times New Roman" w:hint="eastAsia"/>
          <w:b/>
          <w:bCs w:val="0"/>
        </w:rPr>
        <w:t>所核定時數未達學校（或家長）之申請服務時數時，</w:t>
      </w:r>
      <w:r w:rsidR="00512AC8">
        <w:rPr>
          <w:rFonts w:ascii="Times New Roman" w:hAnsi="Times New Roman" w:hint="eastAsia"/>
          <w:b/>
          <w:bCs w:val="0"/>
        </w:rPr>
        <w:t>並未有書面審核意見</w:t>
      </w:r>
      <w:r w:rsidR="003A0C4F">
        <w:rPr>
          <w:rFonts w:ascii="Times New Roman" w:hAnsi="Times New Roman" w:hint="eastAsia"/>
          <w:b/>
          <w:bCs w:val="0"/>
        </w:rPr>
        <w:t>，</w:t>
      </w:r>
      <w:r w:rsidR="00512AC8">
        <w:rPr>
          <w:rFonts w:ascii="Times New Roman" w:hAnsi="Times New Roman" w:hint="eastAsia"/>
          <w:b/>
          <w:bCs w:val="0"/>
        </w:rPr>
        <w:t>敘明理由</w:t>
      </w:r>
      <w:r w:rsidR="003A0C4F">
        <w:rPr>
          <w:rFonts w:ascii="Times New Roman" w:hAnsi="Times New Roman" w:hint="eastAsia"/>
          <w:b/>
          <w:bCs w:val="0"/>
        </w:rPr>
        <w:t>，</w:t>
      </w:r>
      <w:r w:rsidR="00512AC8">
        <w:rPr>
          <w:rFonts w:ascii="Times New Roman" w:hAnsi="Times New Roman" w:hint="eastAsia"/>
          <w:b/>
          <w:bCs w:val="0"/>
        </w:rPr>
        <w:t>並提供替代方案，且</w:t>
      </w:r>
      <w:r w:rsidRPr="00C40769">
        <w:rPr>
          <w:rFonts w:ascii="Times New Roman" w:hAnsi="Times New Roman" w:hint="eastAsia"/>
          <w:b/>
          <w:bCs w:val="0"/>
        </w:rPr>
        <w:t>其反饋機制不</w:t>
      </w:r>
      <w:r w:rsidR="008A4BB4">
        <w:rPr>
          <w:rFonts w:ascii="Times New Roman" w:hAnsi="Times New Roman" w:hint="eastAsia"/>
          <w:b/>
          <w:bCs w:val="0"/>
        </w:rPr>
        <w:t>一，</w:t>
      </w:r>
      <w:r w:rsidR="00E76776">
        <w:rPr>
          <w:rFonts w:ascii="Times New Roman" w:hAnsi="Times New Roman" w:hint="eastAsia"/>
          <w:b/>
          <w:bCs w:val="0"/>
        </w:rPr>
        <w:t>而</w:t>
      </w:r>
      <w:r w:rsidR="008A4BB4">
        <w:rPr>
          <w:rFonts w:ascii="Times New Roman" w:hAnsi="Times New Roman" w:hint="eastAsia"/>
          <w:b/>
          <w:bCs w:val="0"/>
        </w:rPr>
        <w:t>身心障礙家庭未必通曉</w:t>
      </w:r>
      <w:r w:rsidR="00C358EC">
        <w:rPr>
          <w:rFonts w:ascii="Times New Roman" w:hAnsi="Times New Roman" w:hint="eastAsia"/>
          <w:b/>
          <w:bCs w:val="0"/>
        </w:rPr>
        <w:t>或採取</w:t>
      </w:r>
      <w:r w:rsidR="008A4BB4">
        <w:rPr>
          <w:rFonts w:ascii="Times New Roman" w:hAnsi="Times New Roman" w:hint="eastAsia"/>
          <w:b/>
          <w:bCs w:val="0"/>
        </w:rPr>
        <w:t>申訴制度以維護身心障礙學生就學權益，</w:t>
      </w:r>
      <w:r w:rsidRPr="00C40769">
        <w:rPr>
          <w:rFonts w:ascii="Times New Roman" w:hAnsi="Times New Roman" w:hint="eastAsia"/>
          <w:b/>
          <w:bCs w:val="0"/>
        </w:rPr>
        <w:t>藉助學校向地方政府提出申覆時，</w:t>
      </w:r>
      <w:r w:rsidRPr="00C40769">
        <w:rPr>
          <w:rFonts w:hAnsi="標楷體" w:hint="eastAsia"/>
          <w:b/>
          <w:bCs w:val="0"/>
        </w:rPr>
        <w:t>以106學</w:t>
      </w:r>
      <w:r w:rsidRPr="00C40769">
        <w:rPr>
          <w:rFonts w:ascii="Times New Roman" w:hAnsi="Times New Roman" w:hint="eastAsia"/>
          <w:b/>
          <w:bCs w:val="0"/>
        </w:rPr>
        <w:t>年度為例，僅</w:t>
      </w:r>
      <w:r w:rsidRPr="00C40769">
        <w:rPr>
          <w:rFonts w:hint="eastAsia"/>
          <w:b/>
        </w:rPr>
        <w:t>嘉義縣、桃園市、南投縣、臺南市、高雄市、澎湖縣、金門縣、彰化縣、宜蘭縣政府及教育部等所屬學校提出申覆能獲得增加時數之正面回應，</w:t>
      </w:r>
      <w:r w:rsidR="006C5794">
        <w:rPr>
          <w:rFonts w:hint="eastAsia"/>
          <w:b/>
        </w:rPr>
        <w:t>故</w:t>
      </w:r>
      <w:r w:rsidRPr="00C40769">
        <w:rPr>
          <w:rFonts w:hint="eastAsia"/>
          <w:b/>
        </w:rPr>
        <w:t>教育部</w:t>
      </w:r>
      <w:r w:rsidR="00F670A3">
        <w:rPr>
          <w:rFonts w:hint="eastAsia"/>
          <w:b/>
        </w:rPr>
        <w:t>允宜</w:t>
      </w:r>
      <w:r w:rsidR="00D426DC" w:rsidRPr="00C40769">
        <w:rPr>
          <w:rFonts w:hint="eastAsia"/>
          <w:b/>
        </w:rPr>
        <w:t>加強</w:t>
      </w:r>
      <w:r w:rsidR="00DA5A3B">
        <w:rPr>
          <w:rFonts w:hint="eastAsia"/>
          <w:b/>
        </w:rPr>
        <w:t>監督地方政府</w:t>
      </w:r>
      <w:r w:rsidR="00D426DC" w:rsidRPr="00C40769">
        <w:rPr>
          <w:rFonts w:hint="eastAsia"/>
          <w:b/>
        </w:rPr>
        <w:t>改善</w:t>
      </w:r>
      <w:r w:rsidR="00DA5A3B">
        <w:rPr>
          <w:rFonts w:hint="eastAsia"/>
          <w:b/>
        </w:rPr>
        <w:t>反饋與申覆</w:t>
      </w:r>
      <w:r w:rsidR="003C2A5D">
        <w:rPr>
          <w:rFonts w:hint="eastAsia"/>
          <w:b/>
        </w:rPr>
        <w:t>等</w:t>
      </w:r>
      <w:r w:rsidR="00DA5A3B">
        <w:rPr>
          <w:rFonts w:hint="eastAsia"/>
          <w:b/>
        </w:rPr>
        <w:t>機制，使</w:t>
      </w:r>
      <w:r w:rsidRPr="00C40769">
        <w:rPr>
          <w:rFonts w:hint="eastAsia"/>
          <w:b/>
        </w:rPr>
        <w:t>全國身心障礙家庭能獲得一致相對公平對待</w:t>
      </w:r>
      <w:r w:rsidR="003E2F45">
        <w:rPr>
          <w:rFonts w:hint="eastAsia"/>
          <w:b/>
        </w:rPr>
        <w:t>之</w:t>
      </w:r>
      <w:r w:rsidR="006D31BE">
        <w:rPr>
          <w:rFonts w:hint="eastAsia"/>
          <w:b/>
        </w:rPr>
        <w:t>機會</w:t>
      </w:r>
      <w:bookmarkEnd w:id="1176"/>
    </w:p>
    <w:p w:rsidR="00713B2B" w:rsidRDefault="007B277B" w:rsidP="00D701C3">
      <w:pPr>
        <w:pStyle w:val="3"/>
      </w:pPr>
      <w:bookmarkStart w:id="1177" w:name="_Toc534296046"/>
      <w:bookmarkStart w:id="1178" w:name="_Toc535653737"/>
      <w:r>
        <w:rPr>
          <w:rFonts w:hint="eastAsia"/>
        </w:rPr>
        <w:t>依</w:t>
      </w:r>
      <w:r w:rsidR="001A1039">
        <w:rPr>
          <w:rFonts w:hint="eastAsia"/>
        </w:rPr>
        <w:t>特殊教育法第33條</w:t>
      </w:r>
      <w:r>
        <w:rPr>
          <w:rFonts w:hint="eastAsia"/>
        </w:rPr>
        <w:t>第1項</w:t>
      </w:r>
      <w:r w:rsidR="001A1039">
        <w:rPr>
          <w:rFonts w:hint="eastAsia"/>
        </w:rPr>
        <w:t>規定：</w:t>
      </w:r>
      <w:r w:rsidR="001A1039" w:rsidRPr="007B277B">
        <w:rPr>
          <w:rFonts w:hint="eastAsia"/>
        </w:rPr>
        <w:t>「</w:t>
      </w:r>
      <w:r w:rsidRPr="007B277B">
        <w:rPr>
          <w:rFonts w:hint="eastAsia"/>
        </w:rPr>
        <w:t>學校、幼兒園及社會福利機構應依身心障礙學生在校（園）學習及生活需求，提供下列支持服務：第3款、學習及生活人力協助。第7款、其他支持服務。</w:t>
      </w:r>
      <w:r w:rsidR="001A1039" w:rsidRPr="007B277B">
        <w:rPr>
          <w:rFonts w:hint="eastAsia"/>
        </w:rPr>
        <w:t>」</w:t>
      </w:r>
      <w:r>
        <w:rPr>
          <w:rFonts w:hint="eastAsia"/>
        </w:rPr>
        <w:t>及</w:t>
      </w:r>
      <w:r>
        <w:rPr>
          <w:rFonts w:hAnsi="標楷體" w:hint="eastAsia"/>
        </w:rPr>
        <w:t>身心障礙學生支持服務辦法第7條規定：「</w:t>
      </w:r>
      <w:r w:rsidRPr="004E47F3">
        <w:rPr>
          <w:rFonts w:hAnsi="標楷體" w:hint="eastAsia"/>
        </w:rPr>
        <w:t>學校（園）及機構應依</w:t>
      </w:r>
      <w:r w:rsidR="00FE2790">
        <w:rPr>
          <w:rFonts w:hint="eastAsia"/>
        </w:rPr>
        <w:t>特殊教育法</w:t>
      </w:r>
      <w:r w:rsidRPr="004E47F3">
        <w:rPr>
          <w:rFonts w:hAnsi="標楷體" w:hint="eastAsia"/>
        </w:rPr>
        <w:t>第</w:t>
      </w:r>
      <w:r>
        <w:rPr>
          <w:rFonts w:hAnsi="標楷體" w:hint="eastAsia"/>
        </w:rPr>
        <w:t>33</w:t>
      </w:r>
      <w:r w:rsidRPr="004E47F3">
        <w:rPr>
          <w:rFonts w:hAnsi="標楷體" w:hint="eastAsia"/>
        </w:rPr>
        <w:t>條第</w:t>
      </w:r>
      <w:r>
        <w:rPr>
          <w:rFonts w:hAnsi="標楷體" w:hint="eastAsia"/>
        </w:rPr>
        <w:t>1</w:t>
      </w:r>
      <w:r w:rsidRPr="004E47F3">
        <w:rPr>
          <w:rFonts w:hAnsi="標楷體" w:hint="eastAsia"/>
        </w:rPr>
        <w:t>項第</w:t>
      </w:r>
      <w:r>
        <w:rPr>
          <w:rFonts w:hAnsi="標楷體" w:hint="eastAsia"/>
        </w:rPr>
        <w:t>3</w:t>
      </w:r>
      <w:r w:rsidRPr="004E47F3">
        <w:rPr>
          <w:rFonts w:hAnsi="標楷體" w:hint="eastAsia"/>
        </w:rPr>
        <w:t>款規定，運用教師助理員、特教學生助理人員、住宿生管理員、教保服務人員、協助同學及相關人員，提供身心障礙學生學習及生活人力協助，包括錄音與報讀服務、掃描校對、提醒服務、手語翻譯、同步聽打、代抄筆記、心理、社會適應、行為輔導、日常生活所需能力訓練與協助及其他必要支持服務。</w:t>
      </w:r>
      <w:r w:rsidRPr="007B277B">
        <w:rPr>
          <w:rFonts w:hAnsi="標楷體" w:hint="eastAsia"/>
        </w:rPr>
        <w:t>」</w:t>
      </w:r>
      <w:r>
        <w:rPr>
          <w:rFonts w:hAnsi="標楷體" w:hint="eastAsia"/>
        </w:rPr>
        <w:t>又特殊教育</w:t>
      </w:r>
      <w:r w:rsidR="001A1039">
        <w:rPr>
          <w:rFonts w:hint="eastAsia"/>
        </w:rPr>
        <w:t>法第21條第2項規定：</w:t>
      </w:r>
      <w:r w:rsidR="001A1039">
        <w:rPr>
          <w:rFonts w:hAnsi="標楷體" w:hint="eastAsia"/>
        </w:rPr>
        <w:t>「學生學習、輔導、支持服</w:t>
      </w:r>
      <w:r w:rsidR="001A1039">
        <w:rPr>
          <w:rFonts w:hAnsi="標楷體" w:hint="eastAsia"/>
        </w:rPr>
        <w:lastRenderedPageBreak/>
        <w:t>務及其他學習權益事項受損時，學生或其監護人、法定代理人，得向學校提出申訴，學校應提供申訴服務。」</w:t>
      </w:r>
      <w:r w:rsidR="00FE341A">
        <w:rPr>
          <w:rFonts w:hAnsi="標楷體" w:hint="eastAsia"/>
        </w:rPr>
        <w:t>另</w:t>
      </w:r>
      <w:r>
        <w:rPr>
          <w:rFonts w:hAnsi="標楷體" w:hint="eastAsia"/>
        </w:rPr>
        <w:t>依</w:t>
      </w:r>
      <w:r w:rsidR="00713B2B">
        <w:rPr>
          <w:rFonts w:hint="eastAsia"/>
        </w:rPr>
        <w:t>特殊教育學生申訴服務辦法</w:t>
      </w:r>
      <w:r w:rsidR="001A1039">
        <w:rPr>
          <w:rFonts w:hint="eastAsia"/>
        </w:rPr>
        <w:t>（</w:t>
      </w:r>
      <w:r w:rsidR="00A430D4">
        <w:rPr>
          <w:rFonts w:hint="eastAsia"/>
        </w:rPr>
        <w:t>100年2月8日修正</w:t>
      </w:r>
      <w:r w:rsidR="001A1039">
        <w:rPr>
          <w:rFonts w:hint="eastAsia"/>
        </w:rPr>
        <w:t>）</w:t>
      </w:r>
      <w:r w:rsidR="00713B2B">
        <w:rPr>
          <w:rFonts w:hint="eastAsia"/>
        </w:rPr>
        <w:t>第</w:t>
      </w:r>
      <w:r w:rsidR="00DB5E9D">
        <w:rPr>
          <w:rFonts w:hint="eastAsia"/>
        </w:rPr>
        <w:t>3</w:t>
      </w:r>
      <w:r w:rsidR="00713B2B">
        <w:rPr>
          <w:rFonts w:hint="eastAsia"/>
        </w:rPr>
        <w:t>條</w:t>
      </w:r>
      <w:r w:rsidR="0018673A">
        <w:rPr>
          <w:rFonts w:hAnsi="標楷體" w:hint="eastAsia"/>
        </w:rPr>
        <w:t>規定</w:t>
      </w:r>
      <w:r w:rsidR="00713B2B">
        <w:rPr>
          <w:rFonts w:hint="eastAsia"/>
        </w:rPr>
        <w:t>：</w:t>
      </w:r>
      <w:r w:rsidR="00713B2B">
        <w:rPr>
          <w:rFonts w:hAnsi="標楷體" w:hint="eastAsia"/>
        </w:rPr>
        <w:t>「</w:t>
      </w:r>
      <w:r w:rsidR="00DB5E9D">
        <w:rPr>
          <w:rFonts w:hint="eastAsia"/>
        </w:rPr>
        <w:t>特殊教育學生或其監護人、法定代理人於學生學習、輔導、支持服務或其他學習權益受損時，</w:t>
      </w:r>
      <w:r w:rsidR="00A430D4">
        <w:rPr>
          <w:rFonts w:hint="eastAsia"/>
        </w:rPr>
        <w:t>得</w:t>
      </w:r>
      <w:r w:rsidR="00DB5E9D">
        <w:rPr>
          <w:rFonts w:hint="eastAsia"/>
        </w:rPr>
        <w:t>向學校提起申訴。</w:t>
      </w:r>
      <w:r w:rsidR="00713B2B">
        <w:rPr>
          <w:rFonts w:hAnsi="標楷體" w:hint="eastAsia"/>
        </w:rPr>
        <w:t>」</w:t>
      </w:r>
      <w:r>
        <w:rPr>
          <w:rFonts w:hAnsi="標楷體" w:hint="eastAsia"/>
        </w:rPr>
        <w:t>同服務辦法第</w:t>
      </w:r>
      <w:r w:rsidR="00A430D4">
        <w:rPr>
          <w:rFonts w:hAnsi="標楷體" w:hint="eastAsia"/>
        </w:rPr>
        <w:t>8</w:t>
      </w:r>
      <w:r>
        <w:rPr>
          <w:rFonts w:hAnsi="標楷體" w:hint="eastAsia"/>
        </w:rPr>
        <w:t>條</w:t>
      </w:r>
      <w:r w:rsidR="00DB5E9D">
        <w:rPr>
          <w:rFonts w:hAnsi="標楷體" w:hint="eastAsia"/>
        </w:rPr>
        <w:t>規定：「</w:t>
      </w:r>
      <w:r w:rsidR="00A430D4">
        <w:rPr>
          <w:rFonts w:hAnsi="標楷體" w:hint="eastAsia"/>
        </w:rPr>
        <w:t>各級主管機關及各級學校完成評議後，應將評議決定書送達申訴人。</w:t>
      </w:r>
      <w:r w:rsidR="00DB5E9D">
        <w:rPr>
          <w:rFonts w:hAnsi="標楷體" w:hint="eastAsia"/>
        </w:rPr>
        <w:t>」</w:t>
      </w:r>
      <w:bookmarkEnd w:id="1177"/>
      <w:bookmarkEnd w:id="1178"/>
    </w:p>
    <w:p w:rsidR="00EE0226" w:rsidRDefault="007B277B" w:rsidP="00D701C3">
      <w:pPr>
        <w:pStyle w:val="3"/>
      </w:pPr>
      <w:bookmarkStart w:id="1179" w:name="_Toc534296047"/>
      <w:bookmarkStart w:id="1180" w:name="_Toc535653738"/>
      <w:r>
        <w:rPr>
          <w:rFonts w:hint="eastAsia"/>
        </w:rPr>
        <w:t>按</w:t>
      </w:r>
      <w:r w:rsidR="005B4A56">
        <w:rPr>
          <w:rFonts w:hint="eastAsia"/>
        </w:rPr>
        <w:t>各地方</w:t>
      </w:r>
      <w:r w:rsidR="0018673A">
        <w:rPr>
          <w:rFonts w:hint="eastAsia"/>
        </w:rPr>
        <w:t>教育行政</w:t>
      </w:r>
      <w:r w:rsidR="005B4A56">
        <w:rPr>
          <w:rFonts w:hint="eastAsia"/>
        </w:rPr>
        <w:t>主管機關對於特教學生助理人員需求服務之審核流程</w:t>
      </w:r>
      <w:r w:rsidR="00205EE0">
        <w:rPr>
          <w:rFonts w:hint="eastAsia"/>
        </w:rPr>
        <w:t>、核定標準</w:t>
      </w:r>
      <w:r w:rsidR="005B4A56">
        <w:rPr>
          <w:rFonts w:hint="eastAsia"/>
        </w:rPr>
        <w:t>不一</w:t>
      </w:r>
      <w:r w:rsidR="00205EE0">
        <w:rPr>
          <w:rFonts w:hint="eastAsia"/>
        </w:rPr>
        <w:t>，</w:t>
      </w:r>
      <w:r w:rsidR="00205EE0">
        <w:rPr>
          <w:rFonts w:ascii="Times New Roman" w:hAnsi="Times New Roman" w:hint="eastAsia"/>
          <w:bCs w:val="0"/>
        </w:rPr>
        <w:t>而對於特殊教育學生鑑定及就學輔導會（簡稱鑑輔會）或</w:t>
      </w:r>
      <w:r w:rsidR="00746552">
        <w:rPr>
          <w:rFonts w:ascii="Times New Roman" w:hAnsi="Times New Roman" w:hint="eastAsia"/>
          <w:bCs w:val="0"/>
        </w:rPr>
        <w:t>審查會</w:t>
      </w:r>
      <w:r w:rsidR="00205EE0">
        <w:rPr>
          <w:rFonts w:ascii="Times New Roman" w:hAnsi="Times New Roman" w:hint="eastAsia"/>
          <w:bCs w:val="0"/>
        </w:rPr>
        <w:t>所核定時數未達學校（或家長）之</w:t>
      </w:r>
      <w:r w:rsidR="00A4677C">
        <w:rPr>
          <w:rFonts w:ascii="Times New Roman" w:hAnsi="Times New Roman" w:hint="eastAsia"/>
          <w:bCs w:val="0"/>
        </w:rPr>
        <w:t>申請</w:t>
      </w:r>
      <w:r w:rsidR="00205EE0">
        <w:rPr>
          <w:rFonts w:ascii="Times New Roman" w:hAnsi="Times New Roman" w:hint="eastAsia"/>
          <w:bCs w:val="0"/>
        </w:rPr>
        <w:t>服務時數</w:t>
      </w:r>
      <w:r w:rsidR="00A4677C">
        <w:rPr>
          <w:rFonts w:ascii="Times New Roman" w:hAnsi="Times New Roman" w:hint="eastAsia"/>
          <w:bCs w:val="0"/>
        </w:rPr>
        <w:t>時</w:t>
      </w:r>
      <w:r w:rsidR="00205EE0">
        <w:rPr>
          <w:rFonts w:ascii="Times New Roman" w:hAnsi="Times New Roman" w:hint="eastAsia"/>
          <w:bCs w:val="0"/>
        </w:rPr>
        <w:t>，</w:t>
      </w:r>
      <w:r w:rsidR="009B29C1">
        <w:rPr>
          <w:rFonts w:ascii="Times New Roman" w:hAnsi="Times New Roman" w:hint="eastAsia"/>
          <w:bCs w:val="0"/>
        </w:rPr>
        <w:t>並未以書面審核意見，敘明理由，並提供替代方案，且</w:t>
      </w:r>
      <w:r w:rsidR="00205EE0">
        <w:rPr>
          <w:rFonts w:ascii="Times New Roman" w:hAnsi="Times New Roman" w:hint="eastAsia"/>
          <w:bCs w:val="0"/>
        </w:rPr>
        <w:t>其反饋機制亦不一，例如：新竹縣、臺東縣政府並無反饋告知申請者未通過之原因</w:t>
      </w:r>
      <w:r w:rsidR="007C08C7">
        <w:rPr>
          <w:rFonts w:ascii="Times New Roman" w:hAnsi="Times New Roman" w:hint="eastAsia"/>
          <w:bCs w:val="0"/>
        </w:rPr>
        <w:t>；</w:t>
      </w:r>
      <w:r w:rsidR="00205EE0">
        <w:rPr>
          <w:rFonts w:ascii="Times New Roman" w:hAnsi="Times New Roman" w:hint="eastAsia"/>
          <w:bCs w:val="0"/>
        </w:rPr>
        <w:t>新竹市政府則不會主動反饋告知原因，倘若學校來電</w:t>
      </w:r>
      <w:r w:rsidR="00A4677C">
        <w:rPr>
          <w:rFonts w:ascii="Times New Roman" w:hAnsi="Times New Roman" w:hint="eastAsia"/>
          <w:bCs w:val="0"/>
        </w:rPr>
        <w:t>，</w:t>
      </w:r>
      <w:r w:rsidR="00205EE0">
        <w:rPr>
          <w:rFonts w:ascii="Times New Roman" w:hAnsi="Times New Roman" w:hint="eastAsia"/>
          <w:bCs w:val="0"/>
        </w:rPr>
        <w:t>方會告知審查未通過原因</w:t>
      </w:r>
      <w:r w:rsidR="007C08C7">
        <w:rPr>
          <w:rFonts w:ascii="Times New Roman" w:hAnsi="Times New Roman" w:hint="eastAsia"/>
          <w:bCs w:val="0"/>
        </w:rPr>
        <w:t>；</w:t>
      </w:r>
      <w:r w:rsidR="007C08C7">
        <w:rPr>
          <w:rFonts w:hint="eastAsia"/>
        </w:rPr>
        <w:t>南投縣</w:t>
      </w:r>
      <w:r w:rsidR="00A430D4">
        <w:rPr>
          <w:rFonts w:hint="eastAsia"/>
        </w:rPr>
        <w:t>政府則</w:t>
      </w:r>
      <w:r w:rsidR="007C08C7" w:rsidRPr="00C34F01">
        <w:rPr>
          <w:rFonts w:hint="eastAsia"/>
        </w:rPr>
        <w:t>統一由學校提出申請，需由學校向</w:t>
      </w:r>
      <w:r w:rsidR="007C08C7">
        <w:rPr>
          <w:rFonts w:hint="eastAsia"/>
        </w:rPr>
        <w:t>該府</w:t>
      </w:r>
      <w:r w:rsidR="007C08C7" w:rsidRPr="00C34F01">
        <w:rPr>
          <w:rFonts w:hint="eastAsia"/>
        </w:rPr>
        <w:t>承辦人詢問</w:t>
      </w:r>
      <w:r w:rsidR="00A430D4">
        <w:rPr>
          <w:rFonts w:hint="eastAsia"/>
        </w:rPr>
        <w:t>未核定</w:t>
      </w:r>
      <w:r w:rsidR="007C08C7" w:rsidRPr="00C34F01">
        <w:rPr>
          <w:rFonts w:hint="eastAsia"/>
        </w:rPr>
        <w:t>時數之原因</w:t>
      </w:r>
      <w:r w:rsidR="007C08C7">
        <w:rPr>
          <w:rFonts w:hint="eastAsia"/>
        </w:rPr>
        <w:t>。</w:t>
      </w:r>
      <w:r w:rsidR="001D725F">
        <w:rPr>
          <w:rFonts w:hint="eastAsia"/>
        </w:rPr>
        <w:t>是以，身心障礙家庭</w:t>
      </w:r>
      <w:r w:rsidR="008A4BB4">
        <w:rPr>
          <w:rFonts w:hint="eastAsia"/>
        </w:rPr>
        <w:t>對於</w:t>
      </w:r>
      <w:r w:rsidR="001D725F">
        <w:rPr>
          <w:rFonts w:hint="eastAsia"/>
        </w:rPr>
        <w:t>未獲得核定</w:t>
      </w:r>
      <w:r w:rsidR="00C665AC">
        <w:rPr>
          <w:rFonts w:hint="eastAsia"/>
        </w:rPr>
        <w:t>同意</w:t>
      </w:r>
      <w:r w:rsidR="001D725F">
        <w:rPr>
          <w:rFonts w:hint="eastAsia"/>
        </w:rPr>
        <w:t>之原因</w:t>
      </w:r>
      <w:r w:rsidR="008A4BB4">
        <w:rPr>
          <w:rFonts w:hint="eastAsia"/>
        </w:rPr>
        <w:t>，</w:t>
      </w:r>
      <w:r w:rsidR="009B29C1">
        <w:rPr>
          <w:rFonts w:hint="eastAsia"/>
        </w:rPr>
        <w:t>未能瞭解</w:t>
      </w:r>
      <w:r w:rsidR="001D725F">
        <w:rPr>
          <w:rFonts w:hint="eastAsia"/>
        </w:rPr>
        <w:t>。</w:t>
      </w:r>
      <w:bookmarkEnd w:id="1179"/>
      <w:bookmarkEnd w:id="1180"/>
    </w:p>
    <w:p w:rsidR="0018487B" w:rsidRDefault="00EE0226" w:rsidP="00D701C3">
      <w:pPr>
        <w:pStyle w:val="3"/>
      </w:pPr>
      <w:bookmarkStart w:id="1181" w:name="_Toc534296048"/>
      <w:bookmarkStart w:id="1182" w:name="_Toc535653739"/>
      <w:r>
        <w:rPr>
          <w:rFonts w:hAnsi="標楷體" w:hint="eastAsia"/>
          <w:color w:val="000000" w:themeColor="text1"/>
        </w:rPr>
        <w:t>目前我國僅連江縣政府未</w:t>
      </w:r>
      <w:r w:rsidR="008A4BB4">
        <w:rPr>
          <w:rFonts w:hAnsi="標楷體" w:hint="eastAsia"/>
          <w:color w:val="000000" w:themeColor="text1"/>
        </w:rPr>
        <w:t>設置</w:t>
      </w:r>
      <w:r>
        <w:rPr>
          <w:rFonts w:hAnsi="標楷體" w:hint="eastAsia"/>
          <w:color w:val="000000" w:themeColor="text1"/>
        </w:rPr>
        <w:t>學生助理人員，</w:t>
      </w:r>
      <w:r>
        <w:rPr>
          <w:rFonts w:hint="eastAsia"/>
        </w:rPr>
        <w:t>104至106學年度期間，除了嘉義縣、桃園市政府對於學校申請特教學生助理人員時數連續3個學年度均予以100%同意核定時數，金門縣政府則是104至105學年度，連續2個學年度予以100%同意核定時數以外，</w:t>
      </w:r>
      <w:r w:rsidR="004E06F6">
        <w:rPr>
          <w:rFonts w:hint="eastAsia"/>
        </w:rPr>
        <w:t>大部分</w:t>
      </w:r>
      <w:r>
        <w:rPr>
          <w:rFonts w:hint="eastAsia"/>
        </w:rPr>
        <w:t>教育</w:t>
      </w:r>
      <w:r w:rsidR="004E06F6">
        <w:rPr>
          <w:rFonts w:hint="eastAsia"/>
        </w:rPr>
        <w:t>行政主管</w:t>
      </w:r>
      <w:r>
        <w:rPr>
          <w:rFonts w:hint="eastAsia"/>
        </w:rPr>
        <w:t>機關對於特教學生助理人員</w:t>
      </w:r>
      <w:r w:rsidR="00784131">
        <w:rPr>
          <w:rFonts w:hint="eastAsia"/>
        </w:rPr>
        <w:t>支持服務</w:t>
      </w:r>
      <w:r>
        <w:rPr>
          <w:rFonts w:hint="eastAsia"/>
        </w:rPr>
        <w:t>核定之時數均</w:t>
      </w:r>
      <w:r w:rsidR="009B29C1">
        <w:rPr>
          <w:rFonts w:hint="eastAsia"/>
        </w:rPr>
        <w:t>未完全核給。</w:t>
      </w:r>
      <w:r w:rsidR="009E6C19">
        <w:rPr>
          <w:rFonts w:hint="eastAsia"/>
        </w:rPr>
        <w:t>據教育部查稱，除屏東縣政府函復無申覆管道之外，其他地方政府均函復有提供申覆管道</w:t>
      </w:r>
      <w:r w:rsidR="009D1A55">
        <w:rPr>
          <w:rFonts w:hint="eastAsia"/>
        </w:rPr>
        <w:t>。</w:t>
      </w:r>
      <w:r w:rsidR="00F93742">
        <w:rPr>
          <w:rFonts w:hint="eastAsia"/>
        </w:rPr>
        <w:t>卷查各地方政府補助特教學生助理人員相關實施計畫（或原則）並未明</w:t>
      </w:r>
      <w:r w:rsidR="00F93742">
        <w:rPr>
          <w:rFonts w:hint="eastAsia"/>
        </w:rPr>
        <w:lastRenderedPageBreak/>
        <w:t>文訂定申覆管道，係以複審或複評視為申覆制度，</w:t>
      </w:r>
      <w:r w:rsidR="000F6F52">
        <w:rPr>
          <w:rFonts w:hint="eastAsia"/>
        </w:rPr>
        <w:t>有</w:t>
      </w:r>
      <w:r>
        <w:rPr>
          <w:rFonts w:hint="eastAsia"/>
        </w:rPr>
        <w:t>關申覆制度執行情形，以</w:t>
      </w:r>
      <w:r w:rsidRPr="00733C8B">
        <w:rPr>
          <w:rFonts w:hint="eastAsia"/>
        </w:rPr>
        <w:t>106</w:t>
      </w:r>
      <w:r>
        <w:rPr>
          <w:rFonts w:hint="eastAsia"/>
        </w:rPr>
        <w:t>學</w:t>
      </w:r>
      <w:r w:rsidRPr="00733C8B">
        <w:rPr>
          <w:rFonts w:hint="eastAsia"/>
        </w:rPr>
        <w:t>年度</w:t>
      </w:r>
      <w:r>
        <w:rPr>
          <w:rFonts w:hint="eastAsia"/>
        </w:rPr>
        <w:t>為例，</w:t>
      </w:r>
      <w:r w:rsidRPr="00733C8B">
        <w:rPr>
          <w:rFonts w:hint="eastAsia"/>
        </w:rPr>
        <w:t>校方提出申覆後，同意增加服務時數計有：南投縣、臺南市、高雄市、嘉義</w:t>
      </w:r>
      <w:r>
        <w:rPr>
          <w:rFonts w:hint="eastAsia"/>
        </w:rPr>
        <w:t>縣</w:t>
      </w:r>
      <w:r w:rsidRPr="00733C8B">
        <w:rPr>
          <w:rFonts w:hint="eastAsia"/>
        </w:rPr>
        <w:t>、澎湖縣、金門縣、彰化縣、宜蘭縣政府及教育部等9個機關。</w:t>
      </w:r>
      <w:r>
        <w:rPr>
          <w:rFonts w:hint="eastAsia"/>
        </w:rPr>
        <w:t>各地方政府分別</w:t>
      </w:r>
      <w:r w:rsidR="00784131">
        <w:rPr>
          <w:rFonts w:hint="eastAsia"/>
        </w:rPr>
        <w:t>同意</w:t>
      </w:r>
      <w:r>
        <w:rPr>
          <w:rFonts w:hint="eastAsia"/>
        </w:rPr>
        <w:t>增加時數之情形：南投縣政府評估每週增加核定時數6小時、臺南市政府</w:t>
      </w:r>
      <w:r w:rsidR="000F6B3F">
        <w:rPr>
          <w:rFonts w:hint="eastAsia"/>
        </w:rPr>
        <w:t>總計</w:t>
      </w:r>
      <w:r>
        <w:rPr>
          <w:rFonts w:hint="eastAsia"/>
        </w:rPr>
        <w:t>增加11,990小時、高雄市政府</w:t>
      </w:r>
      <w:r w:rsidR="000F6B3F">
        <w:rPr>
          <w:rFonts w:hint="eastAsia"/>
        </w:rPr>
        <w:t>總計</w:t>
      </w:r>
      <w:r>
        <w:rPr>
          <w:rFonts w:hint="eastAsia"/>
        </w:rPr>
        <w:t>增加3,722小時、嘉義縣政府</w:t>
      </w:r>
      <w:r w:rsidR="000F6B3F">
        <w:rPr>
          <w:rFonts w:hint="eastAsia"/>
        </w:rPr>
        <w:t>總計</w:t>
      </w:r>
      <w:r>
        <w:rPr>
          <w:rFonts w:hint="eastAsia"/>
        </w:rPr>
        <w:t>增加33小時、澎湖縣政府</w:t>
      </w:r>
      <w:r w:rsidR="000F6B3F">
        <w:rPr>
          <w:rFonts w:hint="eastAsia"/>
        </w:rPr>
        <w:t>總計</w:t>
      </w:r>
      <w:r>
        <w:rPr>
          <w:rFonts w:hint="eastAsia"/>
        </w:rPr>
        <w:t>增加800小時、金門縣政府</w:t>
      </w:r>
      <w:r w:rsidR="000F6B3F">
        <w:rPr>
          <w:rFonts w:hint="eastAsia"/>
        </w:rPr>
        <w:t>總計</w:t>
      </w:r>
      <w:r>
        <w:rPr>
          <w:rFonts w:hint="eastAsia"/>
        </w:rPr>
        <w:t>增加52小時、彰化縣政府每週增加40小時、宜蘭縣政府每週增加75小時、教育部</w:t>
      </w:r>
      <w:r w:rsidR="000F6B3F">
        <w:rPr>
          <w:rFonts w:hint="eastAsia"/>
        </w:rPr>
        <w:t>總計</w:t>
      </w:r>
      <w:r>
        <w:rPr>
          <w:rFonts w:hint="eastAsia"/>
        </w:rPr>
        <w:t>增加20,294小時。基此，除了嘉義縣、桃園市、</w:t>
      </w:r>
      <w:r w:rsidR="00E0637E" w:rsidRPr="00733C8B">
        <w:rPr>
          <w:rFonts w:hint="eastAsia"/>
        </w:rPr>
        <w:t>南投縣、臺南市、高雄市、澎湖縣、金門縣、彰化縣、宜蘭縣政府及教育部等</w:t>
      </w:r>
      <w:r w:rsidR="00E0637E">
        <w:rPr>
          <w:rFonts w:hint="eastAsia"/>
        </w:rPr>
        <w:t>所屬學校提出申覆能獲得</w:t>
      </w:r>
      <w:r w:rsidR="00AD516D">
        <w:rPr>
          <w:rFonts w:hint="eastAsia"/>
        </w:rPr>
        <w:t>增加時數之</w:t>
      </w:r>
      <w:r w:rsidR="00E0637E">
        <w:rPr>
          <w:rFonts w:hint="eastAsia"/>
        </w:rPr>
        <w:t>正面回應以外，其他縣市政府</w:t>
      </w:r>
      <w:r w:rsidR="009B29C1">
        <w:rPr>
          <w:rFonts w:hint="eastAsia"/>
        </w:rPr>
        <w:t>幾無能翻轉改變核定結果，且申覆結果和理由亦無以書面回覆的規定</w:t>
      </w:r>
      <w:r w:rsidR="00784131">
        <w:rPr>
          <w:rFonts w:hint="eastAsia"/>
        </w:rPr>
        <w:t>。</w:t>
      </w:r>
      <w:bookmarkEnd w:id="1181"/>
      <w:bookmarkEnd w:id="1182"/>
      <w:r w:rsidR="001D725F">
        <w:rPr>
          <w:rFonts w:hint="eastAsia"/>
        </w:rPr>
        <w:t xml:space="preserve"> </w:t>
      </w:r>
    </w:p>
    <w:p w:rsidR="00F016D5" w:rsidRDefault="008A00A2" w:rsidP="00D701C3">
      <w:pPr>
        <w:pStyle w:val="3"/>
      </w:pPr>
      <w:bookmarkStart w:id="1183" w:name="_Toc534296049"/>
      <w:bookmarkStart w:id="1184" w:name="_Toc535653740"/>
      <w:r>
        <w:rPr>
          <w:rFonts w:hint="eastAsia"/>
        </w:rPr>
        <w:t>教育部到院說明略以：</w:t>
      </w:r>
      <w:r w:rsidRPr="001E2778">
        <w:rPr>
          <w:rFonts w:ascii="Times New Roman" w:hAnsi="Times New Roman" w:hint="eastAsia"/>
          <w:color w:val="000000" w:themeColor="text1"/>
          <w:szCs w:val="32"/>
        </w:rPr>
        <w:t>針對</w:t>
      </w:r>
      <w:r w:rsidRPr="001E2778">
        <w:rPr>
          <w:rFonts w:ascii="Times New Roman" w:hAnsi="Times New Roman"/>
          <w:color w:val="000000" w:themeColor="text1"/>
          <w:szCs w:val="32"/>
        </w:rPr>
        <w:t>學生助理人員審核</w:t>
      </w:r>
      <w:r w:rsidRPr="001E2778">
        <w:rPr>
          <w:rFonts w:ascii="Times New Roman" w:hAnsi="Times New Roman" w:hint="eastAsia"/>
          <w:color w:val="000000" w:themeColor="text1"/>
          <w:szCs w:val="32"/>
        </w:rPr>
        <w:t>後之</w:t>
      </w:r>
      <w:r w:rsidRPr="001E2778">
        <w:rPr>
          <w:rFonts w:ascii="Times New Roman" w:hAnsi="Times New Roman"/>
          <w:color w:val="000000" w:themeColor="text1"/>
          <w:szCs w:val="32"/>
        </w:rPr>
        <w:t>反饋</w:t>
      </w:r>
      <w:r w:rsidRPr="001E2778">
        <w:rPr>
          <w:rFonts w:ascii="Times New Roman" w:hAnsi="Times New Roman" w:hint="eastAsia"/>
          <w:color w:val="000000" w:themeColor="text1"/>
          <w:szCs w:val="32"/>
        </w:rPr>
        <w:t>制度，教育部國教署將刻正研訂</w:t>
      </w:r>
      <w:r w:rsidRPr="001E2778">
        <w:rPr>
          <w:rFonts w:hAnsi="標楷體" w:hint="eastAsia"/>
          <w:color w:val="000000" w:themeColor="text1"/>
          <w:szCs w:val="32"/>
        </w:rPr>
        <w:t>「</w:t>
      </w:r>
      <w:r w:rsidRPr="001E2778">
        <w:rPr>
          <w:rFonts w:ascii="Times New Roman" w:hAnsi="Times New Roman" w:hint="eastAsia"/>
          <w:color w:val="000000" w:themeColor="text1"/>
          <w:szCs w:val="32"/>
        </w:rPr>
        <w:t>各縣市政府審核學校申請特教學生助理人員參考原則</w:t>
      </w:r>
      <w:r w:rsidRPr="001E2778">
        <w:rPr>
          <w:rFonts w:hAnsi="標楷體" w:hint="eastAsia"/>
          <w:color w:val="000000" w:themeColor="text1"/>
          <w:szCs w:val="32"/>
        </w:rPr>
        <w:t>」，供各縣市政府參考</w:t>
      </w:r>
      <w:r w:rsidRPr="001E2778">
        <w:rPr>
          <w:rFonts w:ascii="Times New Roman" w:hAnsi="Times New Roman" w:hint="eastAsia"/>
          <w:color w:val="000000" w:themeColor="text1"/>
          <w:szCs w:val="32"/>
        </w:rPr>
        <w:t>。</w:t>
      </w:r>
      <w:r w:rsidR="006B67CB">
        <w:rPr>
          <w:rFonts w:ascii="Times New Roman" w:hAnsi="Times New Roman" w:hint="eastAsia"/>
          <w:color w:val="000000" w:themeColor="text1"/>
          <w:szCs w:val="32"/>
        </w:rPr>
        <w:t>至於</w:t>
      </w:r>
      <w:r w:rsidRPr="001E2778">
        <w:rPr>
          <w:rFonts w:ascii="Times New Roman" w:hAnsi="Times New Roman"/>
          <w:color w:val="000000" w:themeColor="text1"/>
          <w:szCs w:val="32"/>
        </w:rPr>
        <w:t>特殊教育學生、監護人或法定代理人對鑑定、安置、輔導、學習、支持性服務或其他學習權益受損時，</w:t>
      </w:r>
      <w:r>
        <w:rPr>
          <w:rFonts w:ascii="Times New Roman" w:hAnsi="Times New Roman" w:hint="eastAsia"/>
          <w:color w:val="000000" w:themeColor="text1"/>
          <w:szCs w:val="32"/>
        </w:rPr>
        <w:t>依據</w:t>
      </w:r>
      <w:r w:rsidRPr="001E2778">
        <w:rPr>
          <w:rFonts w:ascii="Times New Roman" w:hAnsi="Times New Roman"/>
          <w:color w:val="000000" w:themeColor="text1"/>
          <w:szCs w:val="32"/>
        </w:rPr>
        <w:t>特殊教育學生申訴服務辦法</w:t>
      </w:r>
      <w:r>
        <w:rPr>
          <w:rFonts w:ascii="Times New Roman" w:hAnsi="Times New Roman" w:hint="eastAsia"/>
          <w:color w:val="000000" w:themeColor="text1"/>
          <w:szCs w:val="32"/>
        </w:rPr>
        <w:t>規定，</w:t>
      </w:r>
      <w:r w:rsidRPr="001E2778">
        <w:rPr>
          <w:rFonts w:ascii="Times New Roman" w:hAnsi="Times New Roman"/>
          <w:color w:val="000000" w:themeColor="text1"/>
          <w:szCs w:val="32"/>
        </w:rPr>
        <w:t>得向主管機關或學校提起申訴</w:t>
      </w:r>
      <w:r w:rsidRPr="001E2778">
        <w:rPr>
          <w:rFonts w:ascii="Times New Roman" w:hAnsi="Times New Roman" w:hint="eastAsia"/>
          <w:color w:val="000000" w:themeColor="text1"/>
          <w:szCs w:val="32"/>
        </w:rPr>
        <w:t>，故當</w:t>
      </w:r>
      <w:r w:rsidRPr="001E2778">
        <w:rPr>
          <w:rFonts w:ascii="Times New Roman" w:hAnsi="Times New Roman"/>
          <w:color w:val="000000" w:themeColor="text1"/>
          <w:szCs w:val="32"/>
        </w:rPr>
        <w:t>特殊教育學生、監護人或法定代理人</w:t>
      </w:r>
      <w:r w:rsidRPr="001E2778">
        <w:rPr>
          <w:rFonts w:ascii="Times New Roman" w:hAnsi="Times New Roman" w:hint="eastAsia"/>
          <w:color w:val="000000" w:themeColor="text1"/>
          <w:szCs w:val="32"/>
        </w:rPr>
        <w:t>對特教學生助理</w:t>
      </w:r>
      <w:r w:rsidR="00781F7F">
        <w:rPr>
          <w:rFonts w:ascii="Times New Roman" w:hAnsi="Times New Roman" w:hint="eastAsia"/>
          <w:color w:val="000000" w:themeColor="text1"/>
          <w:szCs w:val="32"/>
        </w:rPr>
        <w:t>人</w:t>
      </w:r>
      <w:r w:rsidRPr="001E2778">
        <w:rPr>
          <w:rFonts w:ascii="Times New Roman" w:hAnsi="Times New Roman" w:hint="eastAsia"/>
          <w:color w:val="000000" w:themeColor="text1"/>
          <w:szCs w:val="32"/>
        </w:rPr>
        <w:t>員審查結果有異議時，得依相關規定</w:t>
      </w:r>
      <w:r w:rsidR="0007353D">
        <w:rPr>
          <w:rFonts w:ascii="Times New Roman" w:hAnsi="Times New Roman" w:hint="eastAsia"/>
          <w:color w:val="000000" w:themeColor="text1"/>
          <w:szCs w:val="32"/>
        </w:rPr>
        <w:t>之</w:t>
      </w:r>
      <w:r w:rsidRPr="001E2778">
        <w:rPr>
          <w:rFonts w:ascii="Times New Roman" w:hAnsi="Times New Roman" w:hint="eastAsia"/>
          <w:color w:val="000000" w:themeColor="text1"/>
          <w:szCs w:val="32"/>
        </w:rPr>
        <w:t>申訴管道向主管機關或學校提出申訴</w:t>
      </w:r>
      <w:r w:rsidRPr="001E2778">
        <w:rPr>
          <w:rFonts w:ascii="Times New Roman" w:hAnsi="Times New Roman"/>
          <w:color w:val="000000" w:themeColor="text1"/>
          <w:szCs w:val="32"/>
        </w:rPr>
        <w:t>。</w:t>
      </w:r>
      <w:r w:rsidRPr="001E2778">
        <w:rPr>
          <w:rFonts w:ascii="Times New Roman" w:hAnsi="Times New Roman" w:hint="eastAsia"/>
          <w:color w:val="000000" w:themeColor="text1"/>
          <w:szCs w:val="32"/>
        </w:rPr>
        <w:t>故各主管機關及學校應</w:t>
      </w:r>
      <w:r w:rsidRPr="001E2778">
        <w:rPr>
          <w:rFonts w:ascii="Times New Roman" w:hAnsi="Times New Roman"/>
          <w:color w:val="000000" w:themeColor="text1"/>
          <w:szCs w:val="32"/>
        </w:rPr>
        <w:t>依據</w:t>
      </w:r>
      <w:r w:rsidRPr="001E2778">
        <w:rPr>
          <w:rFonts w:ascii="Times New Roman" w:hAnsi="Times New Roman" w:hint="eastAsia"/>
          <w:color w:val="000000" w:themeColor="text1"/>
          <w:szCs w:val="32"/>
        </w:rPr>
        <w:t>相關規定辦理。另，</w:t>
      </w:r>
      <w:r w:rsidRPr="001E2778">
        <w:rPr>
          <w:rFonts w:ascii="Times New Roman" w:hAnsi="Times New Roman"/>
          <w:color w:val="000000" w:themeColor="text1"/>
          <w:szCs w:val="32"/>
        </w:rPr>
        <w:t>經查屏東縣政府針對特教學生助理人員供給服務之審核無申覆管道，教育部國教署將刻正督導屏東縣政府依據相關法令訂</w:t>
      </w:r>
      <w:r w:rsidRPr="001E2778">
        <w:rPr>
          <w:rFonts w:ascii="Times New Roman" w:hAnsi="Times New Roman"/>
          <w:color w:val="000000" w:themeColor="text1"/>
          <w:szCs w:val="32"/>
        </w:rPr>
        <w:lastRenderedPageBreak/>
        <w:t>定合宜申訴管道。</w:t>
      </w:r>
      <w:r w:rsidR="00D426DC">
        <w:rPr>
          <w:rFonts w:ascii="Times New Roman" w:hAnsi="Times New Roman" w:hint="eastAsia"/>
          <w:color w:val="000000" w:themeColor="text1"/>
          <w:szCs w:val="32"/>
        </w:rPr>
        <w:t>該部</w:t>
      </w:r>
      <w:r w:rsidR="009B29C1">
        <w:rPr>
          <w:rFonts w:ascii="Times New Roman" w:hAnsi="Times New Roman" w:hint="eastAsia"/>
          <w:color w:val="000000" w:themeColor="text1"/>
          <w:szCs w:val="32"/>
        </w:rPr>
        <w:t>另</w:t>
      </w:r>
      <w:r w:rsidR="00D426DC">
        <w:rPr>
          <w:rFonts w:ascii="Times New Roman" w:hAnsi="Times New Roman" w:hint="eastAsia"/>
          <w:color w:val="000000" w:themeColor="text1"/>
          <w:szCs w:val="32"/>
        </w:rPr>
        <w:t>將調查各縣市政府相關規定是否有缺漏申覆制度，如有缺漏，將要求調整</w:t>
      </w:r>
      <w:r w:rsidR="00E265A0">
        <w:rPr>
          <w:rFonts w:ascii="Times New Roman" w:hAnsi="Times New Roman" w:hint="eastAsia"/>
          <w:color w:val="000000" w:themeColor="text1"/>
          <w:szCs w:val="32"/>
        </w:rPr>
        <w:t>等語</w:t>
      </w:r>
      <w:r w:rsidR="00D10B1A">
        <w:rPr>
          <w:rFonts w:ascii="Times New Roman" w:hAnsi="Times New Roman" w:hint="eastAsia"/>
          <w:color w:val="000000" w:themeColor="text1"/>
          <w:szCs w:val="32"/>
        </w:rPr>
        <w:t>，在卷可稽</w:t>
      </w:r>
      <w:r w:rsidR="00D426DC">
        <w:rPr>
          <w:rFonts w:ascii="Times New Roman" w:hAnsi="Times New Roman" w:hint="eastAsia"/>
          <w:color w:val="000000" w:themeColor="text1"/>
          <w:szCs w:val="32"/>
        </w:rPr>
        <w:t>。</w:t>
      </w:r>
      <w:r w:rsidR="00F105A3">
        <w:rPr>
          <w:rFonts w:ascii="Times New Roman" w:hAnsi="Times New Roman" w:hint="eastAsia"/>
          <w:color w:val="000000" w:themeColor="text1"/>
          <w:szCs w:val="32"/>
        </w:rPr>
        <w:t>足徵，</w:t>
      </w:r>
      <w:r w:rsidR="00F105A3">
        <w:rPr>
          <w:rFonts w:hint="eastAsia"/>
        </w:rPr>
        <w:t>全國身心障礙家庭未有獲得一致相對公平對待之</w:t>
      </w:r>
      <w:r w:rsidR="00FC0A43">
        <w:rPr>
          <w:rFonts w:hint="eastAsia"/>
        </w:rPr>
        <w:t>反饋與申覆機會</w:t>
      </w:r>
      <w:r w:rsidR="00F105A3">
        <w:rPr>
          <w:rFonts w:hint="eastAsia"/>
        </w:rPr>
        <w:t>。</w:t>
      </w:r>
      <w:bookmarkEnd w:id="1183"/>
      <w:bookmarkEnd w:id="1184"/>
    </w:p>
    <w:p w:rsidR="0007353D" w:rsidRDefault="008A00A2" w:rsidP="00D701C3">
      <w:pPr>
        <w:pStyle w:val="3"/>
      </w:pPr>
      <w:bookmarkStart w:id="1185" w:name="_Toc534296050"/>
      <w:bookmarkStart w:id="1186" w:name="_Toc535653741"/>
      <w:r>
        <w:rPr>
          <w:rFonts w:hint="eastAsia"/>
        </w:rPr>
        <w:t>綜上，</w:t>
      </w:r>
      <w:r w:rsidR="009B29C1" w:rsidRPr="009B29C1">
        <w:rPr>
          <w:rFonts w:ascii="Times New Roman" w:hAnsi="Times New Roman" w:hint="eastAsia"/>
          <w:bCs w:val="0"/>
        </w:rPr>
        <w:t>各地方主管教育行政機關對於鑑輔會或審查會所核定時數未達學校（或家長）之申請服務時數時，並未有書面審核意見</w:t>
      </w:r>
      <w:r w:rsidR="003A0C4F">
        <w:rPr>
          <w:rFonts w:ascii="Times New Roman" w:hAnsi="Times New Roman" w:hint="eastAsia"/>
          <w:bCs w:val="0"/>
        </w:rPr>
        <w:t>，</w:t>
      </w:r>
      <w:r w:rsidR="009B29C1" w:rsidRPr="009B29C1">
        <w:rPr>
          <w:rFonts w:ascii="Times New Roman" w:hAnsi="Times New Roman" w:hint="eastAsia"/>
          <w:bCs w:val="0"/>
        </w:rPr>
        <w:t>敘明理由</w:t>
      </w:r>
      <w:r w:rsidR="003A0C4F">
        <w:rPr>
          <w:rFonts w:ascii="Times New Roman" w:hAnsi="Times New Roman" w:hint="eastAsia"/>
          <w:bCs w:val="0"/>
        </w:rPr>
        <w:t>，</w:t>
      </w:r>
      <w:r w:rsidR="009B29C1" w:rsidRPr="009B29C1">
        <w:rPr>
          <w:rFonts w:ascii="Times New Roman" w:hAnsi="Times New Roman" w:hint="eastAsia"/>
          <w:bCs w:val="0"/>
        </w:rPr>
        <w:t>並提供替代方案，且其反饋機制不一，</w:t>
      </w:r>
      <w:r w:rsidR="0007353D">
        <w:rPr>
          <w:rFonts w:ascii="Times New Roman" w:hAnsi="Times New Roman" w:hint="eastAsia"/>
          <w:bCs w:val="0"/>
        </w:rPr>
        <w:t>而</w:t>
      </w:r>
      <w:r w:rsidR="008A4BB4">
        <w:rPr>
          <w:rFonts w:ascii="Times New Roman" w:hAnsi="Times New Roman" w:hint="eastAsia"/>
          <w:bCs w:val="0"/>
        </w:rPr>
        <w:t>身心障礙家庭未必通曉</w:t>
      </w:r>
      <w:r w:rsidR="00C358EC">
        <w:rPr>
          <w:rFonts w:ascii="Times New Roman" w:hAnsi="Times New Roman" w:hint="eastAsia"/>
          <w:bCs w:val="0"/>
        </w:rPr>
        <w:t>或採取</w:t>
      </w:r>
      <w:r w:rsidR="008A4BB4">
        <w:rPr>
          <w:rFonts w:ascii="Times New Roman" w:hAnsi="Times New Roman" w:hint="eastAsia"/>
          <w:bCs w:val="0"/>
        </w:rPr>
        <w:t>申訴制度以維護身心障礙學生就學權益，</w:t>
      </w:r>
      <w:r w:rsidR="001D725F">
        <w:rPr>
          <w:rFonts w:ascii="Times New Roman" w:hAnsi="Times New Roman" w:hint="eastAsia"/>
          <w:bCs w:val="0"/>
        </w:rPr>
        <w:t>藉</w:t>
      </w:r>
      <w:r w:rsidR="0007353D">
        <w:rPr>
          <w:rFonts w:ascii="Times New Roman" w:hAnsi="Times New Roman" w:hint="eastAsia"/>
          <w:bCs w:val="0"/>
        </w:rPr>
        <w:t>助</w:t>
      </w:r>
      <w:r w:rsidR="000F6F52">
        <w:rPr>
          <w:rFonts w:ascii="Times New Roman" w:hAnsi="Times New Roman" w:hint="eastAsia"/>
          <w:bCs w:val="0"/>
        </w:rPr>
        <w:t>學校向地方政府提出申覆時，</w:t>
      </w:r>
      <w:r w:rsidR="0007353D" w:rsidRPr="009D1A55">
        <w:rPr>
          <w:rFonts w:hAnsi="標楷體" w:hint="eastAsia"/>
          <w:bCs w:val="0"/>
        </w:rPr>
        <w:t>以106學</w:t>
      </w:r>
      <w:r w:rsidR="0007353D">
        <w:rPr>
          <w:rFonts w:ascii="Times New Roman" w:hAnsi="Times New Roman" w:hint="eastAsia"/>
          <w:bCs w:val="0"/>
        </w:rPr>
        <w:t>年度為例，僅</w:t>
      </w:r>
      <w:r w:rsidR="0007353D">
        <w:rPr>
          <w:rFonts w:hint="eastAsia"/>
        </w:rPr>
        <w:t>嘉義縣、桃園市、</w:t>
      </w:r>
      <w:r w:rsidR="0007353D" w:rsidRPr="00733C8B">
        <w:rPr>
          <w:rFonts w:hint="eastAsia"/>
        </w:rPr>
        <w:t>南投縣、臺南市、高雄市、澎湖縣、金門縣、彰化縣、宜蘭縣政府及教育部等</w:t>
      </w:r>
      <w:r w:rsidR="0007353D">
        <w:rPr>
          <w:rFonts w:hint="eastAsia"/>
        </w:rPr>
        <w:t>所屬學校提出申覆能獲得增加時數之正面回應</w:t>
      </w:r>
      <w:r w:rsidR="00593505">
        <w:rPr>
          <w:rFonts w:hint="eastAsia"/>
        </w:rPr>
        <w:t>，</w:t>
      </w:r>
      <w:bookmarkEnd w:id="1185"/>
      <w:r w:rsidR="00C52ADD" w:rsidRPr="00C52ADD">
        <w:rPr>
          <w:rFonts w:hint="eastAsia"/>
        </w:rPr>
        <w:t>故教育部允宜加強監督地方政府改善反饋與申覆</w:t>
      </w:r>
      <w:r w:rsidR="003C2A5D">
        <w:rPr>
          <w:rFonts w:hint="eastAsia"/>
        </w:rPr>
        <w:t>等</w:t>
      </w:r>
      <w:r w:rsidR="00C52ADD" w:rsidRPr="00C52ADD">
        <w:rPr>
          <w:rFonts w:hint="eastAsia"/>
        </w:rPr>
        <w:t>機制，使全國身心障礙家庭能獲得一致相對公平對待</w:t>
      </w:r>
      <w:r w:rsidR="003E2F45">
        <w:rPr>
          <w:rFonts w:hint="eastAsia"/>
        </w:rPr>
        <w:t>之</w:t>
      </w:r>
      <w:r w:rsidR="006D31BE">
        <w:rPr>
          <w:rFonts w:hint="eastAsia"/>
        </w:rPr>
        <w:t>機會</w:t>
      </w:r>
      <w:r w:rsidR="00C52ADD">
        <w:rPr>
          <w:rFonts w:hint="eastAsia"/>
        </w:rPr>
        <w:t>。</w:t>
      </w:r>
      <w:bookmarkEnd w:id="1186"/>
    </w:p>
    <w:p w:rsidR="009D1A55" w:rsidRPr="007B2FBA" w:rsidRDefault="007B2FBA" w:rsidP="009D1A55">
      <w:pPr>
        <w:pStyle w:val="2"/>
        <w:rPr>
          <w:b/>
        </w:rPr>
      </w:pPr>
      <w:bookmarkStart w:id="1187" w:name="_Toc535653742"/>
      <w:r w:rsidRPr="007B2FBA">
        <w:rPr>
          <w:rFonts w:hint="eastAsia"/>
          <w:b/>
        </w:rPr>
        <w:t>教育部107年始規</w:t>
      </w:r>
      <w:r w:rsidR="00E068E5">
        <w:rPr>
          <w:rFonts w:hint="eastAsia"/>
          <w:b/>
        </w:rPr>
        <w:t>劃</w:t>
      </w:r>
      <w:r w:rsidRPr="007B2FBA">
        <w:rPr>
          <w:rFonts w:ascii="Times New Roman" w:hAnsi="Times New Roman" w:hint="eastAsia"/>
          <w:b/>
          <w:szCs w:val="32"/>
        </w:rPr>
        <w:t>特教學生助理人員職前訓練課程，長期對於訓練品質把關不足，隱含對身心障礙學生受教育權之輕忽；而</w:t>
      </w:r>
      <w:r w:rsidR="001D0B4A">
        <w:rPr>
          <w:rFonts w:hint="eastAsia"/>
          <w:b/>
        </w:rPr>
        <w:t>優秀的特教學生助理人員累積工作</w:t>
      </w:r>
      <w:r w:rsidR="003A0C4F">
        <w:rPr>
          <w:rFonts w:hint="eastAsia"/>
          <w:b/>
        </w:rPr>
        <w:t>經驗及豐富的知能</w:t>
      </w:r>
      <w:r w:rsidR="001D0B4A">
        <w:rPr>
          <w:rFonts w:hint="eastAsia"/>
          <w:b/>
        </w:rPr>
        <w:t>，教育</w:t>
      </w:r>
      <w:r w:rsidRPr="007B2FBA">
        <w:rPr>
          <w:rFonts w:hint="eastAsia"/>
          <w:b/>
        </w:rPr>
        <w:t>部卻</w:t>
      </w:r>
      <w:r w:rsidRPr="007B2FBA">
        <w:rPr>
          <w:rFonts w:ascii="Times New Roman" w:hAnsi="Times New Roman" w:hint="eastAsia"/>
          <w:b/>
          <w:szCs w:val="32"/>
        </w:rPr>
        <w:t>遲未分門別類建</w:t>
      </w:r>
      <w:r w:rsidRPr="007B2FBA">
        <w:rPr>
          <w:rFonts w:hAnsi="標楷體" w:hint="eastAsia"/>
          <w:b/>
          <w:szCs w:val="32"/>
          <w:shd w:val="clear" w:color="auto" w:fill="FFFFFF"/>
        </w:rPr>
        <w:t>立相關人才庫，以供各地方政府選擇運用，復因目前特教學生助理人員處於低薪、繁重之臨時性工作環境，很難給予學生完善的</w:t>
      </w:r>
      <w:r w:rsidRPr="007B2FBA">
        <w:rPr>
          <w:rFonts w:ascii="Times New Roman" w:hAnsi="Times New Roman" w:hint="eastAsia"/>
          <w:b/>
          <w:szCs w:val="32"/>
        </w:rPr>
        <w:t>照顧</w:t>
      </w:r>
      <w:r>
        <w:rPr>
          <w:rFonts w:ascii="Times New Roman" w:hAnsi="Times New Roman" w:hint="eastAsia"/>
          <w:b/>
          <w:szCs w:val="32"/>
        </w:rPr>
        <w:t>。</w:t>
      </w:r>
      <w:r w:rsidRPr="007B2FBA">
        <w:rPr>
          <w:rFonts w:ascii="Times New Roman" w:hAnsi="Times New Roman" w:hint="eastAsia"/>
          <w:b/>
          <w:szCs w:val="32"/>
        </w:rPr>
        <w:t>爰教育部</w:t>
      </w:r>
      <w:r w:rsidR="00964AE6">
        <w:rPr>
          <w:rFonts w:ascii="Times New Roman" w:hAnsi="Times New Roman" w:hint="eastAsia"/>
          <w:b/>
          <w:szCs w:val="32"/>
        </w:rPr>
        <w:t>允宜儘速</w:t>
      </w:r>
      <w:r w:rsidR="00964AE6" w:rsidRPr="007B2FBA">
        <w:rPr>
          <w:rFonts w:ascii="Times New Roman" w:hAnsi="Times New Roman" w:hint="eastAsia"/>
          <w:b/>
          <w:szCs w:val="32"/>
        </w:rPr>
        <w:t>調整</w:t>
      </w:r>
      <w:r w:rsidR="003A0C4F">
        <w:rPr>
          <w:rFonts w:ascii="Times New Roman" w:hAnsi="Times New Roman" w:hint="eastAsia"/>
          <w:b/>
          <w:szCs w:val="32"/>
        </w:rPr>
        <w:t>，</w:t>
      </w:r>
      <w:r w:rsidR="00964AE6" w:rsidRPr="007B2FBA">
        <w:rPr>
          <w:rFonts w:ascii="Times New Roman" w:hAnsi="Times New Roman" w:hint="eastAsia"/>
          <w:b/>
          <w:szCs w:val="32"/>
        </w:rPr>
        <w:t>建置有尊嚴、有利於身心障礙學生自立之學習環境</w:t>
      </w:r>
      <w:r w:rsidR="00964AE6">
        <w:rPr>
          <w:rFonts w:ascii="Times New Roman" w:hAnsi="Times New Roman" w:hint="eastAsia"/>
          <w:b/>
          <w:szCs w:val="32"/>
        </w:rPr>
        <w:t>，使</w:t>
      </w:r>
      <w:r w:rsidRPr="007B2FBA">
        <w:rPr>
          <w:rFonts w:ascii="Times New Roman" w:hAnsi="Times New Roman" w:hint="eastAsia"/>
          <w:b/>
          <w:szCs w:val="32"/>
        </w:rPr>
        <w:t>特教學生助理人員</w:t>
      </w:r>
      <w:r w:rsidR="001D0B4A">
        <w:rPr>
          <w:rFonts w:ascii="Times New Roman" w:hAnsi="Times New Roman" w:hint="eastAsia"/>
          <w:b/>
          <w:szCs w:val="32"/>
        </w:rPr>
        <w:t>擁有合理工作條件，</w:t>
      </w:r>
      <w:r w:rsidR="003A0C4F">
        <w:rPr>
          <w:rFonts w:ascii="Times New Roman" w:hAnsi="Times New Roman" w:hint="eastAsia"/>
          <w:b/>
          <w:szCs w:val="32"/>
        </w:rPr>
        <w:t>確保</w:t>
      </w:r>
      <w:r w:rsidR="001D0B4A">
        <w:rPr>
          <w:rFonts w:ascii="Times New Roman" w:hAnsi="Times New Roman" w:hint="eastAsia"/>
          <w:b/>
          <w:szCs w:val="32"/>
        </w:rPr>
        <w:t>具品質的支持服務，維護身心障礙學生的教育權</w:t>
      </w:r>
      <w:bookmarkEnd w:id="1187"/>
      <w:r w:rsidR="003A0C4F">
        <w:rPr>
          <w:rFonts w:ascii="Times New Roman" w:hAnsi="Times New Roman" w:hint="eastAsia"/>
          <w:b/>
          <w:szCs w:val="32"/>
        </w:rPr>
        <w:t>益</w:t>
      </w:r>
      <w:r w:rsidR="00964AE6" w:rsidRPr="007B2FBA">
        <w:rPr>
          <w:b/>
        </w:rPr>
        <w:t xml:space="preserve"> </w:t>
      </w:r>
    </w:p>
    <w:p w:rsidR="00CA544D" w:rsidRPr="00CA544D" w:rsidRDefault="00FF6C37" w:rsidP="00CA544D">
      <w:pPr>
        <w:pStyle w:val="3"/>
      </w:pPr>
      <w:bookmarkStart w:id="1188" w:name="_Toc534296058"/>
      <w:bookmarkStart w:id="1189" w:name="_Toc535653743"/>
      <w:r>
        <w:rPr>
          <w:rFonts w:hint="eastAsia"/>
        </w:rPr>
        <w:t>依特殊教育法第14條</w:t>
      </w:r>
      <w:r w:rsidR="00B36D53">
        <w:rPr>
          <w:rFonts w:hint="eastAsia"/>
        </w:rPr>
        <w:t>規定</w:t>
      </w:r>
      <w:r w:rsidRPr="001052B3">
        <w:rPr>
          <w:rFonts w:hint="eastAsia"/>
        </w:rPr>
        <w:t>：「</w:t>
      </w:r>
      <w:r w:rsidR="001052B3" w:rsidRPr="001052B3">
        <w:rPr>
          <w:rFonts w:hint="eastAsia"/>
        </w:rPr>
        <w:t>高級中等以下各教育階段學校為辦理特殊教育應設置專責單位，依實際需要遴聘及進用特殊教育教師、特殊教育相關專業人員、教師助理員及特教學生助理人員</w:t>
      </w:r>
      <w:r w:rsidR="001052B3">
        <w:rPr>
          <w:rFonts w:hint="eastAsia"/>
        </w:rPr>
        <w:t>。</w:t>
      </w:r>
      <w:r w:rsidR="001052B3" w:rsidRPr="001052B3">
        <w:rPr>
          <w:rFonts w:hint="eastAsia"/>
        </w:rPr>
        <w:t>」</w:t>
      </w:r>
      <w:r w:rsidR="00CA544D">
        <w:rPr>
          <w:rFonts w:hint="eastAsia"/>
        </w:rPr>
        <w:t>同法第15</w:t>
      </w:r>
      <w:r w:rsidR="00CA544D">
        <w:rPr>
          <w:rFonts w:hint="eastAsia"/>
        </w:rPr>
        <w:lastRenderedPageBreak/>
        <w:t>條</w:t>
      </w:r>
      <w:r w:rsidR="00B36D53">
        <w:rPr>
          <w:rFonts w:hint="eastAsia"/>
        </w:rPr>
        <w:t>規定</w:t>
      </w:r>
      <w:r w:rsidR="00CA544D" w:rsidRPr="00CA544D">
        <w:rPr>
          <w:rFonts w:hint="eastAsia"/>
        </w:rPr>
        <w:t>：「為提升特殊教育及相關服務措施之服務品質，各級主管機關應加強辦理特殊教育教師及相關人員之培訓及在職進修。」</w:t>
      </w:r>
      <w:r w:rsidR="00CA544D">
        <w:rPr>
          <w:rFonts w:hint="eastAsia"/>
        </w:rPr>
        <w:t>又依特殊教育法施行細則第6條規定</w:t>
      </w:r>
      <w:r w:rsidR="00CA544D" w:rsidRPr="00CA544D">
        <w:rPr>
          <w:rFonts w:hint="eastAsia"/>
        </w:rPr>
        <w:t>：「</w:t>
      </w:r>
      <w:r w:rsidR="00CA544D">
        <w:rPr>
          <w:rFonts w:hint="eastAsia"/>
        </w:rPr>
        <w:t>特殊教育法</w:t>
      </w:r>
      <w:r w:rsidR="00CA544D" w:rsidRPr="00CA544D">
        <w:rPr>
          <w:rFonts w:hint="eastAsia"/>
        </w:rPr>
        <w:t>第</w:t>
      </w:r>
      <w:r w:rsidR="00CA544D">
        <w:rPr>
          <w:rFonts w:hint="eastAsia"/>
        </w:rPr>
        <w:t>15</w:t>
      </w:r>
      <w:r w:rsidR="00CA544D" w:rsidRPr="00CA544D">
        <w:rPr>
          <w:rFonts w:hint="eastAsia"/>
        </w:rPr>
        <w:t>條所定特殊教育相關人員，包括各教育階段學校普通班教師、</w:t>
      </w:r>
      <w:r w:rsidR="00CA544D">
        <w:rPr>
          <w:rFonts w:hint="eastAsia"/>
        </w:rPr>
        <w:t>行政人員、特殊教育相關專業人員、教師助理員及特教學生助理人員。</w:t>
      </w:r>
      <w:r w:rsidR="00CA544D">
        <w:rPr>
          <w:rFonts w:hAnsi="標楷體" w:hint="eastAsia"/>
        </w:rPr>
        <w:t>」</w:t>
      </w:r>
      <w:r w:rsidR="00CA544D">
        <w:rPr>
          <w:rFonts w:hint="eastAsia"/>
        </w:rPr>
        <w:t>是以，特教學生助理人員是協助學校實施特殊教育主要相關人員之一，</w:t>
      </w:r>
      <w:r w:rsidR="00CB512E">
        <w:rPr>
          <w:rFonts w:hint="eastAsia"/>
        </w:rPr>
        <w:t>為使其發揮角色，</w:t>
      </w:r>
      <w:r w:rsidR="00761164" w:rsidRPr="001E2778">
        <w:rPr>
          <w:rFonts w:ascii="Times New Roman" w:hAnsi="Times New Roman" w:hint="eastAsia"/>
          <w:color w:val="000000" w:themeColor="text1"/>
          <w:szCs w:val="32"/>
        </w:rPr>
        <w:t>高級中等以下學校特殊教育班班級及專責單位設置與人員進用</w:t>
      </w:r>
      <w:r w:rsidR="00761164" w:rsidRPr="00761164">
        <w:rPr>
          <w:rFonts w:hAnsi="標楷體" w:hint="eastAsia"/>
          <w:color w:val="000000" w:themeColor="text1"/>
          <w:szCs w:val="32"/>
        </w:rPr>
        <w:t>辦法第6條第4項規定：「教育訓練：教師助理員及特教學生助理人員，應接受學校（園）或各級主管機關辦理36小時以上之職前訓練；每年並應接受學校（園）或各級主管機關辦理9小時</w:t>
      </w:r>
      <w:r w:rsidR="00761164" w:rsidRPr="001E2778">
        <w:rPr>
          <w:rFonts w:ascii="Times New Roman" w:hAnsi="Times New Roman" w:hint="eastAsia"/>
          <w:color w:val="000000" w:themeColor="text1"/>
          <w:szCs w:val="32"/>
        </w:rPr>
        <w:t>以上之在職訓練。</w:t>
      </w:r>
      <w:r w:rsidR="00CB512E">
        <w:rPr>
          <w:rFonts w:hAnsi="標楷體" w:hint="eastAsia"/>
        </w:rPr>
        <w:t>」</w:t>
      </w:r>
      <w:bookmarkEnd w:id="1188"/>
      <w:bookmarkEnd w:id="1189"/>
    </w:p>
    <w:p w:rsidR="002971AF" w:rsidRPr="000B377D" w:rsidRDefault="00EC2104" w:rsidP="00D701C3">
      <w:pPr>
        <w:pStyle w:val="3"/>
      </w:pPr>
      <w:bookmarkStart w:id="1190" w:name="_Toc534296059"/>
      <w:bookmarkStart w:id="1191" w:name="_Toc535653744"/>
      <w:r>
        <w:rPr>
          <w:rFonts w:hAnsi="標楷體" w:hint="eastAsia"/>
        </w:rPr>
        <w:t>查，</w:t>
      </w:r>
      <w:r w:rsidR="00792999">
        <w:rPr>
          <w:rFonts w:hAnsi="標楷體" w:hint="eastAsia"/>
        </w:rPr>
        <w:t>教育部及各地方政府有關107年特教學生助理人員之時</w:t>
      </w:r>
      <w:r w:rsidR="00792999" w:rsidRPr="000B377D">
        <w:rPr>
          <w:rFonts w:hAnsi="標楷體" w:hint="eastAsia"/>
        </w:rPr>
        <w:t>薪</w:t>
      </w:r>
      <w:r w:rsidRPr="000B377D">
        <w:rPr>
          <w:rFonts w:hAnsi="標楷體" w:hint="eastAsia"/>
        </w:rPr>
        <w:t>，</w:t>
      </w:r>
      <w:r w:rsidRPr="000B377D">
        <w:rPr>
          <w:rFonts w:hint="eastAsia"/>
        </w:rPr>
        <w:t>僅有屏東縣</w:t>
      </w:r>
      <w:r w:rsidR="005076DA" w:rsidRPr="000B377D">
        <w:rPr>
          <w:rFonts w:hint="eastAsia"/>
        </w:rPr>
        <w:t>和</w:t>
      </w:r>
      <w:r w:rsidRPr="000B377D">
        <w:rPr>
          <w:rFonts w:hint="eastAsia"/>
        </w:rPr>
        <w:t>宜蘭縣政府支付144元、金門縣政府支付160元等3個縣市政府，高於教育部及其他地方政府</w:t>
      </w:r>
      <w:r w:rsidR="005076DA" w:rsidRPr="000B377D">
        <w:rPr>
          <w:rFonts w:hint="eastAsia"/>
        </w:rPr>
        <w:t>所</w:t>
      </w:r>
      <w:r w:rsidRPr="000B377D">
        <w:rPr>
          <w:rFonts w:hint="eastAsia"/>
        </w:rPr>
        <w:t>採用之基本時薪140元。次查教育部檢送各縣市政府對於特教學生助理人員相關實施計畫（或要點、審查原則）中，記載特教學生助理人員屬部分工時人員（鐘點制），但不適用行政院暨所轄機關約僱人員雇用辦法及約僱人員比照分類職位公務人員俸點支給報酬標準表之相關規定，例如無年終獎金及其他福利，而新北市身心障礙學生申請助理人員服務實施要點（100年公布）第5點第4項規定，所雇用助理人員屬臨時性義工，</w:t>
      </w:r>
      <w:r w:rsidR="005076DA" w:rsidRPr="000B377D">
        <w:rPr>
          <w:rFonts w:hint="eastAsia"/>
        </w:rPr>
        <w:t>另</w:t>
      </w:r>
      <w:r w:rsidR="00CC122A" w:rsidRPr="000B377D">
        <w:rPr>
          <w:rFonts w:hint="eastAsia"/>
        </w:rPr>
        <w:t>再依</w:t>
      </w:r>
      <w:r w:rsidRPr="000B377D">
        <w:rPr>
          <w:rFonts w:hint="eastAsia"/>
        </w:rPr>
        <w:t>教育部國民及學前教育署補助高級中等學校進用臨時特殊教育助理人員實施計畫</w:t>
      </w:r>
      <w:r w:rsidR="00CC122A" w:rsidRPr="000B377D">
        <w:rPr>
          <w:rFonts w:hint="eastAsia"/>
        </w:rPr>
        <w:t>，</w:t>
      </w:r>
      <w:r w:rsidRPr="000B377D">
        <w:rPr>
          <w:rFonts w:hint="eastAsia"/>
        </w:rPr>
        <w:t>對於學校申請特教學生助理人員部分工時更</w:t>
      </w:r>
      <w:r w:rsidR="00F61BE6">
        <w:rPr>
          <w:rFonts w:hint="eastAsia"/>
        </w:rPr>
        <w:t>加以</w:t>
      </w:r>
      <w:r w:rsidRPr="000B377D">
        <w:rPr>
          <w:rFonts w:hint="eastAsia"/>
        </w:rPr>
        <w:t>規定</w:t>
      </w:r>
      <w:r w:rsidR="00F61BE6">
        <w:rPr>
          <w:rFonts w:hint="eastAsia"/>
        </w:rPr>
        <w:t>：</w:t>
      </w:r>
      <w:r w:rsidR="00F61BE6">
        <w:rPr>
          <w:rFonts w:hAnsi="標楷體" w:hint="eastAsia"/>
        </w:rPr>
        <w:t>「</w:t>
      </w:r>
      <w:r w:rsidRPr="000B377D">
        <w:rPr>
          <w:rFonts w:hint="eastAsia"/>
        </w:rPr>
        <w:t>如因故彈性調整工作時間，該月總計工作時數不得超</w:t>
      </w:r>
      <w:r w:rsidRPr="000B377D">
        <w:rPr>
          <w:rFonts w:hint="eastAsia"/>
        </w:rPr>
        <w:lastRenderedPageBreak/>
        <w:t>過核定之每月補助時數薪資的支付</w:t>
      </w:r>
      <w:r w:rsidR="00F61BE6">
        <w:rPr>
          <w:rFonts w:hAnsi="標楷體" w:hint="eastAsia"/>
        </w:rPr>
        <w:t>」</w:t>
      </w:r>
      <w:r w:rsidRPr="000B377D">
        <w:rPr>
          <w:rFonts w:hint="eastAsia"/>
        </w:rPr>
        <w:t>等</w:t>
      </w:r>
      <w:r w:rsidR="002971AF" w:rsidRPr="000B377D">
        <w:rPr>
          <w:rFonts w:hint="eastAsia"/>
        </w:rPr>
        <w:t>情</w:t>
      </w:r>
      <w:r w:rsidRPr="000B377D">
        <w:rPr>
          <w:rFonts w:hint="eastAsia"/>
        </w:rPr>
        <w:t>，</w:t>
      </w:r>
      <w:r w:rsidR="002971AF" w:rsidRPr="000B377D">
        <w:rPr>
          <w:rFonts w:hint="eastAsia"/>
        </w:rPr>
        <w:t>足徵，</w:t>
      </w:r>
      <w:r w:rsidR="005076DA" w:rsidRPr="000B377D">
        <w:rPr>
          <w:rFonts w:hint="eastAsia"/>
        </w:rPr>
        <w:t>特教學生助理人員</w:t>
      </w:r>
      <w:r w:rsidR="002971AF" w:rsidRPr="000B377D">
        <w:rPr>
          <w:rFonts w:hint="eastAsia"/>
        </w:rPr>
        <w:t>接受</w:t>
      </w:r>
      <w:r w:rsidR="005076DA" w:rsidRPr="000B377D">
        <w:rPr>
          <w:rFonts w:hint="eastAsia"/>
        </w:rPr>
        <w:t>主管機關規定之職前與在職訓練</w:t>
      </w:r>
      <w:r w:rsidR="002971AF" w:rsidRPr="000B377D">
        <w:rPr>
          <w:rFonts w:hint="eastAsia"/>
        </w:rPr>
        <w:t>後，</w:t>
      </w:r>
      <w:r w:rsidR="003A0C4F">
        <w:rPr>
          <w:rFonts w:hint="eastAsia"/>
        </w:rPr>
        <w:t>仍為</w:t>
      </w:r>
      <w:r w:rsidR="00363FB8" w:rsidRPr="000B377D">
        <w:rPr>
          <w:rFonts w:hint="eastAsia"/>
        </w:rPr>
        <w:t>低薪</w:t>
      </w:r>
      <w:r w:rsidR="002971AF" w:rsidRPr="000B377D">
        <w:rPr>
          <w:rFonts w:hint="eastAsia"/>
        </w:rPr>
        <w:t>，再者，特教學生助理人員一年一聘，</w:t>
      </w:r>
      <w:r w:rsidR="00BA0665" w:rsidRPr="000B377D">
        <w:rPr>
          <w:rFonts w:hint="eastAsia"/>
        </w:rPr>
        <w:t>許多新進特教學生助理人員無法</w:t>
      </w:r>
      <w:r w:rsidR="004A0B5F">
        <w:rPr>
          <w:rFonts w:hint="eastAsia"/>
        </w:rPr>
        <w:t>適應照顧</w:t>
      </w:r>
      <w:r w:rsidR="00BA0665" w:rsidRPr="000B377D">
        <w:rPr>
          <w:rFonts w:hint="eastAsia"/>
        </w:rPr>
        <w:t>清潔排泄的工作</w:t>
      </w:r>
      <w:r w:rsidR="0016719F" w:rsidRPr="000B377D">
        <w:rPr>
          <w:rFonts w:hint="eastAsia"/>
        </w:rPr>
        <w:t>而</w:t>
      </w:r>
      <w:r w:rsidR="00492A99" w:rsidRPr="000B377D">
        <w:rPr>
          <w:rFonts w:hint="eastAsia"/>
        </w:rPr>
        <w:t>離</w:t>
      </w:r>
      <w:r w:rsidR="004A0B5F">
        <w:rPr>
          <w:rFonts w:hint="eastAsia"/>
        </w:rPr>
        <w:t>職</w:t>
      </w:r>
      <w:r w:rsidR="00492A99" w:rsidRPr="000B377D">
        <w:rPr>
          <w:rFonts w:hint="eastAsia"/>
        </w:rPr>
        <w:t>，但</w:t>
      </w:r>
      <w:r w:rsidR="00CC122A" w:rsidRPr="000B377D">
        <w:rPr>
          <w:rFonts w:hint="eastAsia"/>
        </w:rPr>
        <w:t>即使</w:t>
      </w:r>
      <w:r w:rsidR="004A0B5F">
        <w:rPr>
          <w:rFonts w:hint="eastAsia"/>
        </w:rPr>
        <w:t>持續工作</w:t>
      </w:r>
      <w:r w:rsidR="00492A99" w:rsidRPr="000B377D">
        <w:rPr>
          <w:rFonts w:hint="eastAsia"/>
        </w:rPr>
        <w:t>而</w:t>
      </w:r>
      <w:r w:rsidR="00CC122A" w:rsidRPr="000B377D">
        <w:rPr>
          <w:rFonts w:hint="eastAsia"/>
        </w:rPr>
        <w:t>通過考核獲得續聘</w:t>
      </w:r>
      <w:r w:rsidR="00492A99" w:rsidRPr="000B377D">
        <w:rPr>
          <w:rFonts w:hint="eastAsia"/>
        </w:rPr>
        <w:t>之特教學生助理人員，對於長期未能改善</w:t>
      </w:r>
      <w:r w:rsidR="00CC122A" w:rsidRPr="000B377D">
        <w:rPr>
          <w:rFonts w:hint="eastAsia"/>
        </w:rPr>
        <w:t>薪資、寒暑假不支薪、</w:t>
      </w:r>
      <w:r w:rsidR="002971AF" w:rsidRPr="000B377D">
        <w:rPr>
          <w:rFonts w:hint="eastAsia"/>
        </w:rPr>
        <w:t>工作不穩定</w:t>
      </w:r>
      <w:r w:rsidR="00CC122A" w:rsidRPr="000B377D">
        <w:rPr>
          <w:rFonts w:hint="eastAsia"/>
        </w:rPr>
        <w:t>又</w:t>
      </w:r>
      <w:r w:rsidR="00BA0665" w:rsidRPr="000B377D">
        <w:rPr>
          <w:rFonts w:hint="eastAsia"/>
        </w:rPr>
        <w:t>繁重之</w:t>
      </w:r>
      <w:r w:rsidR="004A0B5F">
        <w:rPr>
          <w:rFonts w:hint="eastAsia"/>
        </w:rPr>
        <w:t>工作環境</w:t>
      </w:r>
      <w:r w:rsidR="005076DA" w:rsidRPr="000B377D">
        <w:rPr>
          <w:rFonts w:hint="eastAsia"/>
        </w:rPr>
        <w:t>，</w:t>
      </w:r>
      <w:r w:rsidR="004A0B5F">
        <w:rPr>
          <w:rFonts w:hint="eastAsia"/>
        </w:rPr>
        <w:t>皆</w:t>
      </w:r>
      <w:r w:rsidR="002971AF" w:rsidRPr="000B377D">
        <w:rPr>
          <w:rFonts w:hint="eastAsia"/>
        </w:rPr>
        <w:t>降低他們應聘和留任的意願。</w:t>
      </w:r>
      <w:bookmarkEnd w:id="1190"/>
      <w:bookmarkEnd w:id="1191"/>
    </w:p>
    <w:p w:rsidR="002F76D9" w:rsidRPr="002F76D9" w:rsidRDefault="00D9539D" w:rsidP="00D701C3">
      <w:pPr>
        <w:pStyle w:val="3"/>
        <w:rPr>
          <w:color w:val="00B050"/>
        </w:rPr>
      </w:pPr>
      <w:bookmarkStart w:id="1192" w:name="_Toc534296060"/>
      <w:bookmarkStart w:id="1193" w:name="_Toc535653745"/>
      <w:r w:rsidRPr="000B377D">
        <w:rPr>
          <w:rFonts w:hint="eastAsia"/>
        </w:rPr>
        <w:t>教育部相關人員到院表示：</w:t>
      </w:r>
      <w:r w:rsidR="00CC122A" w:rsidRPr="001E2778">
        <w:rPr>
          <w:rFonts w:ascii="Times New Roman" w:hAnsi="Times New Roman" w:hint="eastAsia"/>
          <w:color w:val="000000" w:themeColor="text1"/>
          <w:szCs w:val="32"/>
        </w:rPr>
        <w:t>為提供新進用之教師助理員及特教學生助理人員能具有基本的特教知能，</w:t>
      </w:r>
      <w:r w:rsidR="00CC122A" w:rsidRPr="00CC122A">
        <w:rPr>
          <w:rFonts w:hAnsi="標楷體" w:hint="eastAsia"/>
          <w:color w:val="000000" w:themeColor="text1"/>
          <w:szCs w:val="32"/>
        </w:rPr>
        <w:t>上述36小時以上之職前訓練及9小時</w:t>
      </w:r>
      <w:r w:rsidR="00CC122A" w:rsidRPr="001E2778">
        <w:rPr>
          <w:rFonts w:ascii="Times New Roman" w:hAnsi="Times New Roman" w:hint="eastAsia"/>
          <w:color w:val="000000" w:themeColor="text1"/>
          <w:szCs w:val="32"/>
        </w:rPr>
        <w:t>以上之在職訓練為特殊教育助理人員從事此工作需具備之特教基本</w:t>
      </w:r>
      <w:r w:rsidR="00CC122A" w:rsidRPr="00F7200F">
        <w:rPr>
          <w:rFonts w:hAnsi="標楷體" w:hint="eastAsia"/>
          <w:color w:val="000000" w:themeColor="text1"/>
          <w:szCs w:val="32"/>
        </w:rPr>
        <w:t>知能，係為協助其從事後續工作之培訓</w:t>
      </w:r>
      <w:r w:rsidR="00751421">
        <w:rPr>
          <w:rFonts w:hAnsi="標楷體" w:hint="eastAsia"/>
          <w:color w:val="000000" w:themeColor="text1"/>
          <w:szCs w:val="32"/>
        </w:rPr>
        <w:t>，</w:t>
      </w:r>
      <w:r w:rsidR="00CC122A" w:rsidRPr="00F7200F">
        <w:rPr>
          <w:rFonts w:hAnsi="標楷體" w:hint="eastAsia"/>
          <w:color w:val="000000" w:themeColor="text1"/>
          <w:szCs w:val="32"/>
        </w:rPr>
        <w:t>與時薪並無關係。</w:t>
      </w:r>
      <w:r w:rsidR="00F7200F" w:rsidRPr="00F7200F">
        <w:rPr>
          <w:rFonts w:hAnsi="標楷體"/>
          <w:color w:val="000000" w:themeColor="text1"/>
          <w:szCs w:val="32"/>
        </w:rPr>
        <w:t>有關新北市身心障礙學生申請助理人員服務實施要點（100年公布）第5點第4項規定，所雇用助理人員屬臨時性義工部分，教育部國教署經查該要點所指之助理人員為『臨時性鐘點僱用人員』，不適用行政院暨所屬機關約僱人員僱用辦法及約僱人員比照分類職務公務人員俸點支給報酬標準表之相關規定」，前述所指『臨時性鐘點僱用人員』係依勞動基準法最低工資給付時薪；</w:t>
      </w:r>
      <w:r w:rsidR="00F7200F" w:rsidRPr="00F7200F">
        <w:rPr>
          <w:rFonts w:hAnsi="標楷體" w:hint="eastAsia"/>
          <w:color w:val="000000" w:themeColor="text1"/>
          <w:szCs w:val="32"/>
        </w:rPr>
        <w:t>有關</w:t>
      </w:r>
      <w:r w:rsidR="00F7200F">
        <w:rPr>
          <w:rFonts w:hAnsi="標楷體" w:hint="eastAsia"/>
          <w:color w:val="000000" w:themeColor="text1"/>
          <w:szCs w:val="32"/>
        </w:rPr>
        <w:t>本</w:t>
      </w:r>
      <w:r w:rsidR="00F7200F" w:rsidRPr="00F7200F">
        <w:rPr>
          <w:rFonts w:hAnsi="標楷體"/>
          <w:color w:val="000000" w:themeColor="text1"/>
          <w:szCs w:val="32"/>
        </w:rPr>
        <w:t>院對於「臨時性義工」用詞部分，因該辦法於100年修訂，倘用詞有不妥或難以理解之處，新北市政府近期刻正研議修訂本辦法，並針對相關用詞用語等進行調整，以符實際現況</w:t>
      </w:r>
      <w:r w:rsidR="00F7200F">
        <w:rPr>
          <w:rFonts w:hAnsi="標楷體" w:hint="eastAsia"/>
          <w:color w:val="000000" w:themeColor="text1"/>
          <w:szCs w:val="32"/>
        </w:rPr>
        <w:t>等語</w:t>
      </w:r>
      <w:r w:rsidR="00F7200F" w:rsidRPr="001E2778">
        <w:rPr>
          <w:rFonts w:ascii="Times New Roman" w:hAnsi="Times New Roman"/>
          <w:color w:val="000000" w:themeColor="text1"/>
          <w:szCs w:val="32"/>
        </w:rPr>
        <w:t>。</w:t>
      </w:r>
      <w:r w:rsidR="00751421">
        <w:rPr>
          <w:rFonts w:ascii="Times New Roman" w:hAnsi="Times New Roman" w:hint="eastAsia"/>
          <w:color w:val="000000" w:themeColor="text1"/>
          <w:szCs w:val="32"/>
        </w:rPr>
        <w:t>查，</w:t>
      </w:r>
      <w:r w:rsidR="00F7200F">
        <w:rPr>
          <w:rFonts w:ascii="Times New Roman" w:hAnsi="Times New Roman" w:hint="eastAsia"/>
          <w:color w:val="000000" w:themeColor="text1"/>
          <w:szCs w:val="32"/>
        </w:rPr>
        <w:t>特教學生助理人員係服務學前至高中職之身心障礙學生，</w:t>
      </w:r>
      <w:r w:rsidR="00BB7262">
        <w:rPr>
          <w:rFonts w:ascii="Times New Roman" w:hAnsi="Times New Roman" w:hint="eastAsia"/>
          <w:color w:val="000000" w:themeColor="text1"/>
          <w:szCs w:val="32"/>
        </w:rPr>
        <w:t>每位學生</w:t>
      </w:r>
      <w:r w:rsidR="00F7200F">
        <w:rPr>
          <w:rFonts w:ascii="Times New Roman" w:hAnsi="Times New Roman" w:hint="eastAsia"/>
          <w:color w:val="000000" w:themeColor="text1"/>
          <w:szCs w:val="32"/>
        </w:rPr>
        <w:t>各階段</w:t>
      </w:r>
      <w:r w:rsidR="00BB7262">
        <w:rPr>
          <w:rFonts w:ascii="Times New Roman" w:hAnsi="Times New Roman" w:hint="eastAsia"/>
          <w:color w:val="000000" w:themeColor="text1"/>
          <w:szCs w:val="32"/>
        </w:rPr>
        <w:t>之</w:t>
      </w:r>
      <w:r w:rsidR="00F7200F">
        <w:rPr>
          <w:rFonts w:ascii="Times New Roman" w:hAnsi="Times New Roman" w:hint="eastAsia"/>
          <w:color w:val="000000" w:themeColor="text1"/>
          <w:szCs w:val="32"/>
        </w:rPr>
        <w:t>身心發展不同，隔離或融合安置型態，服務內涵亦不同</w:t>
      </w:r>
      <w:r w:rsidR="00751421">
        <w:rPr>
          <w:rFonts w:ascii="Times New Roman" w:hAnsi="Times New Roman" w:hint="eastAsia"/>
          <w:color w:val="000000" w:themeColor="text1"/>
          <w:szCs w:val="32"/>
        </w:rPr>
        <w:t>。</w:t>
      </w:r>
      <w:r w:rsidR="00BB7262">
        <w:rPr>
          <w:rFonts w:ascii="Times New Roman" w:hAnsi="Times New Roman" w:hint="eastAsia"/>
          <w:color w:val="000000" w:themeColor="text1"/>
          <w:szCs w:val="32"/>
        </w:rPr>
        <w:t>教育部</w:t>
      </w:r>
      <w:r w:rsidR="00751421">
        <w:rPr>
          <w:rFonts w:ascii="Times New Roman" w:hAnsi="Times New Roman" w:hint="eastAsia"/>
          <w:color w:val="000000" w:themeColor="text1"/>
          <w:szCs w:val="32"/>
        </w:rPr>
        <w:t>先是長期</w:t>
      </w:r>
      <w:r w:rsidR="00512176">
        <w:rPr>
          <w:rFonts w:ascii="Times New Roman" w:hAnsi="Times New Roman" w:hint="eastAsia"/>
          <w:color w:val="000000" w:themeColor="text1"/>
          <w:szCs w:val="32"/>
        </w:rPr>
        <w:t>未依特教學生助理人員學歷、經驗和知能的起點狀況，設計培訓課程</w:t>
      </w:r>
      <w:r w:rsidR="00751421">
        <w:rPr>
          <w:rFonts w:ascii="Times New Roman" w:hAnsi="Times New Roman" w:hint="eastAsia"/>
          <w:color w:val="000000" w:themeColor="text1"/>
          <w:szCs w:val="32"/>
        </w:rPr>
        <w:t>，有關</w:t>
      </w:r>
      <w:r w:rsidR="00BB7262">
        <w:rPr>
          <w:rFonts w:ascii="Times New Roman" w:hAnsi="Times New Roman" w:hint="eastAsia"/>
          <w:color w:val="000000" w:themeColor="text1"/>
          <w:szCs w:val="32"/>
        </w:rPr>
        <w:t>特教學生助理人員面</w:t>
      </w:r>
      <w:r w:rsidR="004A0B5F">
        <w:rPr>
          <w:rFonts w:ascii="Times New Roman" w:hAnsi="Times New Roman" w:hint="eastAsia"/>
          <w:color w:val="000000" w:themeColor="text1"/>
          <w:szCs w:val="32"/>
        </w:rPr>
        <w:t>對</w:t>
      </w:r>
      <w:r w:rsidR="00BB7262" w:rsidRPr="00BB7262">
        <w:rPr>
          <w:rFonts w:hAnsi="標楷體" w:hint="eastAsia"/>
          <w:color w:val="000000" w:themeColor="text1"/>
          <w:szCs w:val="32"/>
        </w:rPr>
        <w:t>照顧難</w:t>
      </w:r>
      <w:r w:rsidR="00BB7262" w:rsidRPr="00BB7262">
        <w:rPr>
          <w:rFonts w:hAnsi="標楷體" w:hint="eastAsia"/>
          <w:color w:val="000000" w:themeColor="text1"/>
          <w:szCs w:val="32"/>
        </w:rPr>
        <w:lastRenderedPageBreak/>
        <w:t>度更高，需要特</w:t>
      </w:r>
      <w:r w:rsidR="00BB7262" w:rsidRPr="00512176">
        <w:rPr>
          <w:rFonts w:ascii="Times New Roman" w:hAnsi="Times New Roman" w:hint="eastAsia"/>
          <w:color w:val="000000" w:themeColor="text1"/>
          <w:szCs w:val="32"/>
        </w:rPr>
        <w:t>殊專業經驗的重度身心障礙學生，</w:t>
      </w:r>
      <w:r w:rsidR="004A0B5F">
        <w:rPr>
          <w:rFonts w:ascii="Times New Roman" w:hAnsi="Times New Roman" w:hint="eastAsia"/>
          <w:color w:val="000000" w:themeColor="text1"/>
          <w:szCs w:val="32"/>
        </w:rPr>
        <w:t>卻只獲得最低的基本時薪，足</w:t>
      </w:r>
      <w:r w:rsidR="002F76D9">
        <w:rPr>
          <w:rFonts w:ascii="Times New Roman" w:hAnsi="Times New Roman" w:hint="eastAsia"/>
          <w:color w:val="000000" w:themeColor="text1"/>
          <w:szCs w:val="32"/>
        </w:rPr>
        <w:t>見，</w:t>
      </w:r>
      <w:r w:rsidR="004A0B5F">
        <w:rPr>
          <w:rFonts w:ascii="Times New Roman" w:hAnsi="Times New Roman" w:hint="eastAsia"/>
          <w:color w:val="000000" w:themeColor="text1"/>
          <w:szCs w:val="32"/>
        </w:rPr>
        <w:t>照顧服務之</w:t>
      </w:r>
      <w:r w:rsidR="002F76D9">
        <w:rPr>
          <w:rFonts w:ascii="Times New Roman" w:hAnsi="Times New Roman" w:hint="eastAsia"/>
          <w:color w:val="000000" w:themeColor="text1"/>
          <w:szCs w:val="32"/>
        </w:rPr>
        <w:t>訓練與薪資給付</w:t>
      </w:r>
      <w:r w:rsidR="004A0B5F">
        <w:rPr>
          <w:rFonts w:ascii="Times New Roman" w:hAnsi="Times New Roman" w:hint="eastAsia"/>
          <w:color w:val="000000" w:themeColor="text1"/>
          <w:szCs w:val="32"/>
        </w:rPr>
        <w:t>，與工作內容顯不相當</w:t>
      </w:r>
      <w:r w:rsidR="00512176" w:rsidRPr="00512176">
        <w:rPr>
          <w:rFonts w:ascii="Times New Roman" w:hAnsi="Times New Roman" w:hint="eastAsia"/>
          <w:color w:val="000000" w:themeColor="text1"/>
          <w:szCs w:val="32"/>
        </w:rPr>
        <w:t>，</w:t>
      </w:r>
      <w:r w:rsidR="002F76D9">
        <w:rPr>
          <w:rFonts w:ascii="Times New Roman" w:hAnsi="Times New Roman" w:hint="eastAsia"/>
          <w:color w:val="000000" w:themeColor="text1"/>
          <w:szCs w:val="32"/>
        </w:rPr>
        <w:t>造成特教學生助理人員</w:t>
      </w:r>
      <w:r w:rsidR="00512176" w:rsidRPr="00512176">
        <w:rPr>
          <w:rFonts w:ascii="Times New Roman" w:hAnsi="Times New Roman" w:hint="eastAsia"/>
          <w:color w:val="000000" w:themeColor="text1"/>
          <w:szCs w:val="32"/>
        </w:rPr>
        <w:t>照顧品質受到</w:t>
      </w:r>
      <w:r w:rsidR="00751421">
        <w:rPr>
          <w:rFonts w:ascii="Times New Roman" w:hAnsi="Times New Roman" w:hint="eastAsia"/>
          <w:color w:val="000000" w:themeColor="text1"/>
          <w:szCs w:val="32"/>
        </w:rPr>
        <w:t>影響</w:t>
      </w:r>
      <w:r w:rsidR="002F76D9">
        <w:rPr>
          <w:rFonts w:ascii="Times New Roman" w:hAnsi="Times New Roman" w:hint="eastAsia"/>
          <w:color w:val="000000" w:themeColor="text1"/>
          <w:szCs w:val="32"/>
        </w:rPr>
        <w:t>。</w:t>
      </w:r>
      <w:bookmarkEnd w:id="1192"/>
      <w:bookmarkEnd w:id="1193"/>
    </w:p>
    <w:p w:rsidR="002971AF" w:rsidRPr="0018197D" w:rsidRDefault="00F76D55" w:rsidP="00D701C3">
      <w:pPr>
        <w:pStyle w:val="3"/>
        <w:rPr>
          <w:rFonts w:ascii="Times New Roman" w:hAnsi="Times New Roman"/>
          <w:color w:val="000000" w:themeColor="text1"/>
          <w:szCs w:val="32"/>
        </w:rPr>
      </w:pPr>
      <w:bookmarkStart w:id="1194" w:name="_Toc534296061"/>
      <w:bookmarkStart w:id="1195" w:name="_Toc535653746"/>
      <w:r>
        <w:rPr>
          <w:rFonts w:ascii="Times New Roman" w:hAnsi="Times New Roman" w:hint="eastAsia"/>
          <w:color w:val="000000" w:themeColor="text1"/>
          <w:szCs w:val="32"/>
        </w:rPr>
        <w:t>有</w:t>
      </w:r>
      <w:r w:rsidRPr="002F0128">
        <w:rPr>
          <w:rFonts w:ascii="Times New Roman" w:hAnsi="Times New Roman" w:hint="eastAsia"/>
          <w:szCs w:val="32"/>
        </w:rPr>
        <w:t>關</w:t>
      </w:r>
      <w:r w:rsidR="005E077F" w:rsidRPr="002F0128">
        <w:rPr>
          <w:rFonts w:hint="eastAsia"/>
        </w:rPr>
        <w:t>身心障礙學生</w:t>
      </w:r>
      <w:r w:rsidR="0018197D" w:rsidRPr="002F0128">
        <w:rPr>
          <w:rFonts w:hint="eastAsia"/>
        </w:rPr>
        <w:t>之支持服務資源</w:t>
      </w:r>
      <w:r w:rsidR="005E077F" w:rsidRPr="002F0128">
        <w:rPr>
          <w:rFonts w:hint="eastAsia"/>
        </w:rPr>
        <w:t>極為</w:t>
      </w:r>
      <w:r w:rsidR="000F137E">
        <w:rPr>
          <w:rFonts w:hint="eastAsia"/>
        </w:rPr>
        <w:t>緊</w:t>
      </w:r>
      <w:r w:rsidR="005E077F" w:rsidRPr="002F0128">
        <w:rPr>
          <w:rFonts w:hint="eastAsia"/>
        </w:rPr>
        <w:t>縮，例如：</w:t>
      </w:r>
      <w:r w:rsidR="004A0B5F">
        <w:rPr>
          <w:rFonts w:hint="eastAsia"/>
        </w:rPr>
        <w:t>學期中</w:t>
      </w:r>
      <w:r w:rsidR="005E077F" w:rsidRPr="002F0128">
        <w:rPr>
          <w:rFonts w:hint="eastAsia"/>
        </w:rPr>
        <w:t>特教學生助理人員</w:t>
      </w:r>
      <w:r w:rsidR="004A0B5F">
        <w:rPr>
          <w:rFonts w:hint="eastAsia"/>
        </w:rPr>
        <w:t>離職</w:t>
      </w:r>
      <w:r w:rsidR="00BA0665" w:rsidRPr="002F0128">
        <w:rPr>
          <w:rFonts w:hint="eastAsia"/>
        </w:rPr>
        <w:t>後，人手</w:t>
      </w:r>
      <w:r w:rsidR="005E077F" w:rsidRPr="002F0128">
        <w:rPr>
          <w:rFonts w:hint="eastAsia"/>
        </w:rPr>
        <w:t>銜接有無困難</w:t>
      </w:r>
      <w:r w:rsidR="004A0B5F">
        <w:rPr>
          <w:rFonts w:hint="eastAsia"/>
        </w:rPr>
        <w:t>，</w:t>
      </w:r>
      <w:r w:rsidR="005E077F" w:rsidRPr="002F0128">
        <w:rPr>
          <w:rFonts w:hint="eastAsia"/>
        </w:rPr>
        <w:t>特教學生助理人員之能力</w:t>
      </w:r>
      <w:r w:rsidR="004A0B5F">
        <w:rPr>
          <w:rFonts w:hint="eastAsia"/>
        </w:rPr>
        <w:t>及素質不均</w:t>
      </w:r>
      <w:r w:rsidR="00BA0665" w:rsidRPr="002F0128">
        <w:rPr>
          <w:rFonts w:hint="eastAsia"/>
        </w:rPr>
        <w:t>。</w:t>
      </w:r>
      <w:r w:rsidR="005E077F" w:rsidRPr="002F0128">
        <w:rPr>
          <w:rFonts w:hint="eastAsia"/>
        </w:rPr>
        <w:t>教育部相關人員到院表示：</w:t>
      </w:r>
      <w:r w:rsidR="006E32D9">
        <w:rPr>
          <w:rFonts w:ascii="Times New Roman" w:hAnsi="Times New Roman" w:hint="eastAsia"/>
          <w:color w:val="000000" w:themeColor="text1"/>
          <w:szCs w:val="32"/>
        </w:rPr>
        <w:t>以前</w:t>
      </w:r>
      <w:r w:rsidR="006E32D9" w:rsidRPr="00C55231">
        <w:rPr>
          <w:rFonts w:hAnsi="標楷體" w:hint="eastAsia"/>
          <w:color w:val="000000" w:themeColor="text1"/>
          <w:szCs w:val="32"/>
        </w:rPr>
        <w:t>對於36小時</w:t>
      </w:r>
      <w:r w:rsidR="006E32D9">
        <w:rPr>
          <w:rFonts w:hAnsi="標楷體" w:hint="eastAsia"/>
          <w:color w:val="000000" w:themeColor="text1"/>
          <w:szCs w:val="32"/>
        </w:rPr>
        <w:t>並</w:t>
      </w:r>
      <w:r w:rsidR="006E32D9" w:rsidRPr="00C55231">
        <w:rPr>
          <w:rFonts w:hAnsi="標楷體" w:hint="eastAsia"/>
          <w:color w:val="000000" w:themeColor="text1"/>
          <w:szCs w:val="32"/>
        </w:rPr>
        <w:t>未規範應上何種課程</w:t>
      </w:r>
      <w:r w:rsidR="006E32D9">
        <w:rPr>
          <w:rFonts w:hAnsi="標楷體" w:hint="eastAsia"/>
          <w:color w:val="000000" w:themeColor="text1"/>
          <w:szCs w:val="32"/>
        </w:rPr>
        <w:t>，教育部</w:t>
      </w:r>
      <w:r w:rsidR="006E32D9" w:rsidRPr="00C55231">
        <w:rPr>
          <w:rFonts w:hAnsi="標楷體"/>
          <w:color w:val="000000" w:themeColor="text1"/>
          <w:szCs w:val="32"/>
        </w:rPr>
        <w:t>於</w:t>
      </w:r>
      <w:r w:rsidR="006E32D9" w:rsidRPr="00C55231">
        <w:rPr>
          <w:rFonts w:hAnsi="標楷體" w:hint="eastAsia"/>
          <w:color w:val="000000" w:themeColor="text1"/>
          <w:szCs w:val="32"/>
        </w:rPr>
        <w:t>107</w:t>
      </w:r>
      <w:r w:rsidR="006E32D9" w:rsidRPr="00C55231">
        <w:rPr>
          <w:rFonts w:hAnsi="標楷體"/>
          <w:color w:val="000000" w:themeColor="text1"/>
          <w:szCs w:val="32"/>
        </w:rPr>
        <w:t>年委託國立南投特殊教育學校設計</w:t>
      </w:r>
      <w:r w:rsidR="006E32D9" w:rsidRPr="00C55231">
        <w:rPr>
          <w:rFonts w:hAnsi="標楷體" w:hint="eastAsia"/>
          <w:color w:val="000000" w:themeColor="text1"/>
          <w:szCs w:val="32"/>
        </w:rPr>
        <w:t>36</w:t>
      </w:r>
      <w:r w:rsidR="006E32D9" w:rsidRPr="00C55231">
        <w:rPr>
          <w:rFonts w:hAnsi="標楷體"/>
          <w:color w:val="000000" w:themeColor="text1"/>
          <w:szCs w:val="32"/>
        </w:rPr>
        <w:t>小時以上之職前訓練課程，並於</w:t>
      </w:r>
      <w:r w:rsidR="006E32D9" w:rsidRPr="00C55231">
        <w:rPr>
          <w:rFonts w:hAnsi="標楷體" w:hint="eastAsia"/>
          <w:color w:val="000000" w:themeColor="text1"/>
          <w:szCs w:val="32"/>
        </w:rPr>
        <w:t>107年</w:t>
      </w:r>
      <w:r w:rsidR="006E32D9" w:rsidRPr="00C55231">
        <w:rPr>
          <w:rFonts w:hAnsi="標楷體"/>
          <w:color w:val="000000" w:themeColor="text1"/>
          <w:szCs w:val="32"/>
        </w:rPr>
        <w:t>7月辦理研習培訓約</w:t>
      </w:r>
      <w:r w:rsidR="006E32D9" w:rsidRPr="00C55231">
        <w:rPr>
          <w:rFonts w:hAnsi="標楷體" w:hint="eastAsia"/>
          <w:color w:val="000000" w:themeColor="text1"/>
          <w:szCs w:val="32"/>
        </w:rPr>
        <w:t>50人</w:t>
      </w:r>
      <w:r w:rsidR="006E32D9" w:rsidRPr="00C55231">
        <w:rPr>
          <w:rFonts w:hAnsi="標楷體"/>
          <w:color w:val="000000" w:themeColor="text1"/>
          <w:szCs w:val="32"/>
        </w:rPr>
        <w:t>，亦將課程</w:t>
      </w:r>
      <w:r w:rsidR="006E32D9" w:rsidRPr="008366FA">
        <w:rPr>
          <w:rFonts w:hAnsi="標楷體"/>
          <w:color w:val="000000" w:themeColor="text1"/>
          <w:szCs w:val="32"/>
        </w:rPr>
        <w:t>數位化資料庫，</w:t>
      </w:r>
      <w:r w:rsidR="006E32D9" w:rsidRPr="008366FA">
        <w:rPr>
          <w:rFonts w:hAnsi="標楷體" w:hint="eastAsia"/>
          <w:color w:val="000000" w:themeColor="text1"/>
          <w:szCs w:val="32"/>
        </w:rPr>
        <w:t>參與課程之人員將研議建置人</w:t>
      </w:r>
      <w:r w:rsidR="006E32D9" w:rsidRPr="001E2778">
        <w:rPr>
          <w:rFonts w:ascii="Times New Roman" w:hAnsi="Times New Roman" w:hint="eastAsia"/>
          <w:color w:val="000000" w:themeColor="text1"/>
          <w:szCs w:val="32"/>
        </w:rPr>
        <w:t>才庫，</w:t>
      </w:r>
      <w:r w:rsidR="006E32D9" w:rsidRPr="001E2778">
        <w:rPr>
          <w:rFonts w:ascii="Times New Roman" w:hAnsi="Times New Roman"/>
          <w:color w:val="000000" w:themeColor="text1"/>
          <w:szCs w:val="32"/>
        </w:rPr>
        <w:t>供爾後</w:t>
      </w:r>
      <w:r w:rsidR="006E32D9" w:rsidRPr="001E2778">
        <w:rPr>
          <w:rFonts w:ascii="Times New Roman" w:hAnsi="Times New Roman" w:hint="eastAsia"/>
          <w:color w:val="000000" w:themeColor="text1"/>
          <w:szCs w:val="32"/>
        </w:rPr>
        <w:t>各需求學校</w:t>
      </w:r>
      <w:r w:rsidR="006E32D9">
        <w:rPr>
          <w:rFonts w:ascii="Times New Roman" w:hAnsi="Times New Roman" w:hint="eastAsia"/>
          <w:color w:val="000000" w:themeColor="text1"/>
          <w:szCs w:val="32"/>
        </w:rPr>
        <w:t>就近</w:t>
      </w:r>
      <w:r w:rsidR="004A0B5F">
        <w:rPr>
          <w:rFonts w:ascii="Times New Roman" w:hAnsi="Times New Roman" w:hint="eastAsia"/>
          <w:color w:val="000000" w:themeColor="text1"/>
          <w:szCs w:val="32"/>
        </w:rPr>
        <w:t>聘用</w:t>
      </w:r>
      <w:r w:rsidR="006E32D9">
        <w:rPr>
          <w:rFonts w:ascii="Times New Roman" w:hAnsi="Times New Roman" w:hint="eastAsia"/>
          <w:color w:val="000000" w:themeColor="text1"/>
          <w:szCs w:val="32"/>
        </w:rPr>
        <w:t>適合的特教學生助理人員</w:t>
      </w:r>
      <w:r w:rsidR="006E32D9" w:rsidRPr="001E2778">
        <w:rPr>
          <w:rFonts w:ascii="Times New Roman" w:hAnsi="Times New Roman" w:hint="eastAsia"/>
          <w:color w:val="000000" w:themeColor="text1"/>
          <w:szCs w:val="32"/>
        </w:rPr>
        <w:t>，各校應聘人員再視其服務障礙類別需要</w:t>
      </w:r>
      <w:r w:rsidR="006E32D9">
        <w:rPr>
          <w:rFonts w:ascii="Times New Roman" w:hAnsi="Times New Roman" w:hint="eastAsia"/>
          <w:color w:val="000000" w:themeColor="text1"/>
          <w:szCs w:val="32"/>
        </w:rPr>
        <w:t>，</w:t>
      </w:r>
      <w:r w:rsidR="006E32D9" w:rsidRPr="001E2778">
        <w:rPr>
          <w:rFonts w:ascii="Times New Roman" w:hAnsi="Times New Roman" w:hint="eastAsia"/>
          <w:color w:val="000000" w:themeColor="text1"/>
          <w:szCs w:val="32"/>
        </w:rPr>
        <w:t>再予以強化個別服務之應注意事項</w:t>
      </w:r>
      <w:r w:rsidR="00492A99">
        <w:rPr>
          <w:rFonts w:hAnsi="標楷體" w:hint="eastAsia"/>
          <w:color w:val="000000" w:themeColor="text1"/>
          <w:szCs w:val="32"/>
          <w:shd w:val="clear" w:color="auto" w:fill="FFFFFF"/>
        </w:rPr>
        <w:t>。又，</w:t>
      </w:r>
      <w:r w:rsidR="00CF098B">
        <w:rPr>
          <w:rFonts w:hAnsi="標楷體" w:hint="eastAsia"/>
          <w:color w:val="000000" w:themeColor="text1"/>
          <w:szCs w:val="32"/>
          <w:shd w:val="clear" w:color="auto" w:fill="FFFFFF"/>
        </w:rPr>
        <w:t>教育</w:t>
      </w:r>
      <w:r w:rsidR="00492A99">
        <w:rPr>
          <w:rFonts w:hAnsi="標楷體" w:hint="eastAsia"/>
          <w:color w:val="000000" w:themeColor="text1"/>
          <w:szCs w:val="32"/>
          <w:shd w:val="clear" w:color="auto" w:fill="FFFFFF"/>
        </w:rPr>
        <w:t>部</w:t>
      </w:r>
      <w:r w:rsidR="00CF098B">
        <w:rPr>
          <w:rFonts w:hAnsi="標楷體" w:hint="eastAsia"/>
          <w:color w:val="000000" w:themeColor="text1"/>
          <w:szCs w:val="32"/>
          <w:shd w:val="clear" w:color="auto" w:fill="FFFFFF"/>
        </w:rPr>
        <w:t>為</w:t>
      </w:r>
      <w:r w:rsidR="00492A99" w:rsidRPr="001E2778">
        <w:rPr>
          <w:rFonts w:hAnsi="標楷體" w:hint="eastAsia"/>
          <w:color w:val="000000" w:themeColor="text1"/>
          <w:szCs w:val="32"/>
          <w:shd w:val="clear" w:color="auto" w:fill="FFFFFF"/>
        </w:rPr>
        <w:t>針對各不同障礙類別身心障礙學生之需求特性，正確且適性地提供身心障礙學生支持服務，將持續加強督導，且要求各直轄市、縣(市)</w:t>
      </w:r>
      <w:r w:rsidR="00E4237A">
        <w:rPr>
          <w:rFonts w:hAnsi="標楷體" w:hint="eastAsia"/>
          <w:color w:val="000000" w:themeColor="text1"/>
          <w:szCs w:val="32"/>
          <w:shd w:val="clear" w:color="auto" w:fill="FFFFFF"/>
        </w:rPr>
        <w:t>教育行政主管機關</w:t>
      </w:r>
      <w:r w:rsidR="00492A99" w:rsidRPr="001E2778">
        <w:rPr>
          <w:rFonts w:hAnsi="標楷體" w:hint="eastAsia"/>
          <w:color w:val="000000" w:themeColor="text1"/>
          <w:szCs w:val="32"/>
          <w:shd w:val="clear" w:color="auto" w:fill="FFFFFF"/>
        </w:rPr>
        <w:t>應採公開甄選方式，並建立「特殊教育助理人員」之人才資料庫，供各教育階段之學校參酌使用，俾能縮短招聘或重新招聘人員時間</w:t>
      </w:r>
      <w:r>
        <w:rPr>
          <w:rFonts w:hAnsi="標楷體" w:hint="eastAsia"/>
          <w:color w:val="000000" w:themeColor="text1"/>
          <w:szCs w:val="32"/>
          <w:shd w:val="clear" w:color="auto" w:fill="FFFFFF"/>
        </w:rPr>
        <w:t>等語</w:t>
      </w:r>
      <w:r w:rsidR="00492A99" w:rsidRPr="001E2778">
        <w:rPr>
          <w:rFonts w:hAnsi="標楷體" w:hint="eastAsia"/>
          <w:color w:val="000000" w:themeColor="text1"/>
          <w:szCs w:val="32"/>
          <w:shd w:val="clear" w:color="auto" w:fill="FFFFFF"/>
        </w:rPr>
        <w:t>。</w:t>
      </w:r>
      <w:r w:rsidR="006E32D9">
        <w:rPr>
          <w:rFonts w:ascii="Times New Roman" w:hAnsi="Times New Roman" w:hint="eastAsia"/>
          <w:color w:val="000000" w:themeColor="text1"/>
          <w:szCs w:val="32"/>
        </w:rPr>
        <w:t>足徵，</w:t>
      </w:r>
      <w:r w:rsidR="004A0B5F">
        <w:rPr>
          <w:rFonts w:ascii="Times New Roman" w:hAnsi="Times New Roman" w:hint="eastAsia"/>
          <w:color w:val="000000" w:themeColor="text1"/>
          <w:szCs w:val="32"/>
        </w:rPr>
        <w:t>過去</w:t>
      </w:r>
      <w:r>
        <w:rPr>
          <w:rFonts w:ascii="Times New Roman" w:hAnsi="Times New Roman" w:hint="eastAsia"/>
          <w:color w:val="000000" w:themeColor="text1"/>
          <w:szCs w:val="32"/>
        </w:rPr>
        <w:t>教育部對於特教學生助理人員之訓練品質把關不足</w:t>
      </w:r>
      <w:r w:rsidR="0018197D">
        <w:rPr>
          <w:rFonts w:ascii="Times New Roman" w:hAnsi="Times New Roman" w:hint="eastAsia"/>
          <w:color w:val="000000" w:themeColor="text1"/>
          <w:szCs w:val="32"/>
        </w:rPr>
        <w:t>，隱含對於身心障礙學生受教育權之輕忽</w:t>
      </w:r>
      <w:r>
        <w:rPr>
          <w:rFonts w:ascii="Times New Roman" w:hAnsi="Times New Roman" w:hint="eastAsia"/>
          <w:color w:val="000000" w:themeColor="text1"/>
          <w:szCs w:val="32"/>
        </w:rPr>
        <w:t>，</w:t>
      </w:r>
      <w:r w:rsidR="0018197D">
        <w:rPr>
          <w:rFonts w:ascii="Times New Roman" w:hAnsi="Times New Roman" w:hint="eastAsia"/>
          <w:color w:val="000000" w:themeColor="text1"/>
          <w:szCs w:val="32"/>
        </w:rPr>
        <w:t>又</w:t>
      </w:r>
      <w:r>
        <w:rPr>
          <w:rFonts w:ascii="Times New Roman" w:hAnsi="Times New Roman" w:hint="eastAsia"/>
          <w:color w:val="000000" w:themeColor="text1"/>
          <w:szCs w:val="32"/>
        </w:rPr>
        <w:t>遲未分門別類建</w:t>
      </w:r>
      <w:r w:rsidRPr="00F76D55">
        <w:rPr>
          <w:rFonts w:hAnsi="標楷體" w:hint="eastAsia"/>
          <w:color w:val="000000" w:themeColor="text1"/>
          <w:szCs w:val="32"/>
          <w:shd w:val="clear" w:color="auto" w:fill="FFFFFF"/>
        </w:rPr>
        <w:t>立</w:t>
      </w:r>
      <w:r w:rsidR="0018197D">
        <w:rPr>
          <w:rFonts w:hAnsi="標楷體" w:hint="eastAsia"/>
          <w:color w:val="000000" w:themeColor="text1"/>
          <w:szCs w:val="32"/>
          <w:shd w:val="clear" w:color="auto" w:fill="FFFFFF"/>
        </w:rPr>
        <w:t>相關</w:t>
      </w:r>
      <w:r w:rsidRPr="00F76D55">
        <w:rPr>
          <w:rFonts w:hAnsi="標楷體" w:hint="eastAsia"/>
          <w:color w:val="000000" w:themeColor="text1"/>
          <w:szCs w:val="32"/>
          <w:shd w:val="clear" w:color="auto" w:fill="FFFFFF"/>
        </w:rPr>
        <w:t>人才庫，</w:t>
      </w:r>
      <w:r w:rsidR="0018197D">
        <w:rPr>
          <w:rFonts w:hAnsi="標楷體" w:hint="eastAsia"/>
          <w:color w:val="000000" w:themeColor="text1"/>
          <w:szCs w:val="32"/>
          <w:shd w:val="clear" w:color="auto" w:fill="FFFFFF"/>
        </w:rPr>
        <w:t>在</w:t>
      </w:r>
      <w:r w:rsidRPr="002C43E1">
        <w:rPr>
          <w:rFonts w:ascii="Times New Roman" w:hAnsi="Times New Roman" w:hint="eastAsia"/>
          <w:color w:val="000000" w:themeColor="text1"/>
          <w:szCs w:val="32"/>
        </w:rPr>
        <w:t>特教學生助理人員工作屬於</w:t>
      </w:r>
      <w:r w:rsidR="001E6FAE" w:rsidRPr="002C43E1">
        <w:rPr>
          <w:rFonts w:ascii="Times New Roman" w:hAnsi="Times New Roman" w:hint="eastAsia"/>
          <w:color w:val="000000" w:themeColor="text1"/>
          <w:szCs w:val="32"/>
        </w:rPr>
        <w:t>低薪、</w:t>
      </w:r>
      <w:r w:rsidRPr="002C43E1">
        <w:rPr>
          <w:rFonts w:ascii="Times New Roman" w:hAnsi="Times New Roman" w:hint="eastAsia"/>
          <w:color w:val="000000" w:themeColor="text1"/>
          <w:szCs w:val="32"/>
        </w:rPr>
        <w:t>繁重</w:t>
      </w:r>
      <w:r w:rsidR="001E6FAE" w:rsidRPr="002C43E1">
        <w:rPr>
          <w:rFonts w:ascii="Times New Roman" w:hAnsi="Times New Roman" w:hint="eastAsia"/>
          <w:color w:val="000000" w:themeColor="text1"/>
          <w:szCs w:val="32"/>
        </w:rPr>
        <w:t>之</w:t>
      </w:r>
      <w:r w:rsidRPr="002C43E1">
        <w:rPr>
          <w:rFonts w:ascii="Times New Roman" w:hAnsi="Times New Roman" w:hint="eastAsia"/>
          <w:color w:val="000000" w:themeColor="text1"/>
          <w:szCs w:val="32"/>
        </w:rPr>
        <w:t>臨時性工作環境下，</w:t>
      </w:r>
      <w:r w:rsidR="00F47294">
        <w:rPr>
          <w:rFonts w:ascii="Times New Roman" w:hAnsi="Times New Roman" w:hint="eastAsia"/>
          <w:color w:val="000000" w:themeColor="text1"/>
          <w:szCs w:val="32"/>
        </w:rPr>
        <w:t>恐影響教育品質</w:t>
      </w:r>
      <w:r w:rsidR="002C43E1" w:rsidRPr="002C43E1">
        <w:rPr>
          <w:rFonts w:ascii="Times New Roman" w:hAnsi="Times New Roman" w:hint="eastAsia"/>
          <w:color w:val="000000" w:themeColor="text1"/>
          <w:szCs w:val="32"/>
        </w:rPr>
        <w:t>。</w:t>
      </w:r>
      <w:bookmarkEnd w:id="1194"/>
      <w:bookmarkEnd w:id="1195"/>
    </w:p>
    <w:p w:rsidR="00EC2104" w:rsidRPr="005076DA" w:rsidRDefault="002971AF" w:rsidP="00D701C3">
      <w:pPr>
        <w:pStyle w:val="3"/>
        <w:rPr>
          <w:color w:val="00B050"/>
        </w:rPr>
      </w:pPr>
      <w:bookmarkStart w:id="1196" w:name="_Toc534296062"/>
      <w:bookmarkStart w:id="1197" w:name="_Toc535653747"/>
      <w:r w:rsidRPr="00466C36">
        <w:rPr>
          <w:rFonts w:hint="eastAsia"/>
        </w:rPr>
        <w:t>綜上</w:t>
      </w:r>
      <w:r w:rsidRPr="00F47294">
        <w:rPr>
          <w:rFonts w:hint="eastAsia"/>
        </w:rPr>
        <w:t>，</w:t>
      </w:r>
      <w:r w:rsidR="003A0C4F" w:rsidRPr="003A0C4F">
        <w:rPr>
          <w:rFonts w:hint="eastAsia"/>
        </w:rPr>
        <w:t>教育部107年始規</w:t>
      </w:r>
      <w:r w:rsidR="00604D89">
        <w:rPr>
          <w:rFonts w:hint="eastAsia"/>
        </w:rPr>
        <w:t>劃</w:t>
      </w:r>
      <w:r w:rsidR="003A0C4F" w:rsidRPr="003A0C4F">
        <w:rPr>
          <w:rFonts w:hint="eastAsia"/>
        </w:rPr>
        <w:t>特教學生助理人員職前訓練課程，長期對於訓練品質把關不足，隱含對身心障礙學生受教育權之輕忽；而優秀的特教學生助理人員累積工作經驗及豐富的知能，教育部卻遲未分門別類建立相關人才庫，以供各地方政府選擇運</w:t>
      </w:r>
      <w:r w:rsidR="003A0C4F" w:rsidRPr="003A0C4F">
        <w:rPr>
          <w:rFonts w:hint="eastAsia"/>
        </w:rPr>
        <w:lastRenderedPageBreak/>
        <w:t>用，復因目前特教學生助理人員處於低薪、繁重之臨時性工作環境，很難給予學生完善的照顧。爰教育部允宜儘速調整，建置有尊嚴、有利於身心障礙學生自立之學習環境，使特教學生助理人員擁有合理工作條件，確保具品質的支持服務，維護身心障礙學生的教育權益</w:t>
      </w:r>
      <w:r w:rsidR="00B920F7" w:rsidRPr="003A0C4F">
        <w:rPr>
          <w:rFonts w:hint="eastAsia"/>
        </w:rPr>
        <w:t>。</w:t>
      </w:r>
      <w:bookmarkEnd w:id="1196"/>
      <w:bookmarkEnd w:id="1197"/>
    </w:p>
    <w:p w:rsidR="00276D49" w:rsidRDefault="00290690" w:rsidP="00276D49">
      <w:pPr>
        <w:pStyle w:val="2"/>
      </w:pPr>
      <w:bookmarkStart w:id="1198" w:name="_Toc535653748"/>
      <w:r w:rsidRPr="00290690">
        <w:rPr>
          <w:rFonts w:hint="eastAsia"/>
          <w:b/>
        </w:rPr>
        <w:t>身心障礙兒童</w:t>
      </w:r>
      <w:r w:rsidR="00F31FFC">
        <w:rPr>
          <w:rFonts w:hint="eastAsia"/>
          <w:b/>
        </w:rPr>
        <w:t>的</w:t>
      </w:r>
      <w:r w:rsidRPr="00290690">
        <w:rPr>
          <w:rFonts w:hint="eastAsia"/>
          <w:b/>
        </w:rPr>
        <w:t>在學生活，亟需支持協助，惟其家長常被迫到校陪讀，導致身心障礙家庭無法全職就業</w:t>
      </w:r>
      <w:r w:rsidR="00F31FFC">
        <w:rPr>
          <w:rFonts w:hint="eastAsia"/>
          <w:b/>
        </w:rPr>
        <w:t>，</w:t>
      </w:r>
      <w:r w:rsidR="00C806C1">
        <w:rPr>
          <w:rFonts w:hint="eastAsia"/>
          <w:b/>
        </w:rPr>
        <w:t>面臨較</w:t>
      </w:r>
      <w:r w:rsidR="00F31FFC">
        <w:rPr>
          <w:rFonts w:hint="eastAsia"/>
          <w:b/>
        </w:rPr>
        <w:t>沈重</w:t>
      </w:r>
      <w:r w:rsidR="00C806C1">
        <w:rPr>
          <w:rFonts w:hint="eastAsia"/>
          <w:b/>
        </w:rPr>
        <w:t>經濟壓力，教育部應積極督促地方政府落實法規，不得使</w:t>
      </w:r>
      <w:r w:rsidRPr="00290690">
        <w:rPr>
          <w:rFonts w:hint="eastAsia"/>
          <w:b/>
        </w:rPr>
        <w:t>家長</w:t>
      </w:r>
      <w:r w:rsidR="00C806C1">
        <w:rPr>
          <w:rFonts w:hint="eastAsia"/>
          <w:b/>
        </w:rPr>
        <w:t>被迫</w:t>
      </w:r>
      <w:r w:rsidRPr="00290690">
        <w:rPr>
          <w:rFonts w:hint="eastAsia"/>
          <w:b/>
        </w:rPr>
        <w:t>陪讀</w:t>
      </w:r>
      <w:r w:rsidR="004429A0">
        <w:rPr>
          <w:rFonts w:hint="eastAsia"/>
          <w:b/>
        </w:rPr>
        <w:t>之</w:t>
      </w:r>
      <w:r w:rsidRPr="00290690">
        <w:rPr>
          <w:rFonts w:hint="eastAsia"/>
          <w:b/>
        </w:rPr>
        <w:t>外，允</w:t>
      </w:r>
      <w:r w:rsidR="00EB600D" w:rsidRPr="00EB600D">
        <w:rPr>
          <w:rFonts w:hint="eastAsia"/>
          <w:b/>
        </w:rPr>
        <w:t>宜偕同衛福部等社政機關共同協助解決特教學生助理人員支持服務不足，產生家長被迫陪讀現象，以減輕家屬負擔並維持照顧之品質</w:t>
      </w:r>
      <w:bookmarkEnd w:id="1198"/>
    </w:p>
    <w:p w:rsidR="00781754" w:rsidRPr="00781754" w:rsidRDefault="00DE0438" w:rsidP="00781754">
      <w:pPr>
        <w:pStyle w:val="3"/>
      </w:pPr>
      <w:bookmarkStart w:id="1199" w:name="_Toc534296069"/>
      <w:bookmarkStart w:id="1200" w:name="_Toc535653749"/>
      <w:r w:rsidRPr="00BB2CA7">
        <w:rPr>
          <w:rFonts w:hAnsi="標楷體" w:hint="eastAsia"/>
        </w:rPr>
        <w:t>依</w:t>
      </w:r>
      <w:r w:rsidR="00170E12" w:rsidRPr="00BB2CA7">
        <w:rPr>
          <w:rFonts w:hAnsi="標楷體" w:hint="eastAsia"/>
        </w:rPr>
        <w:t>身心障礙者權利公約施行法</w:t>
      </w:r>
      <w:r w:rsidR="00781754" w:rsidRPr="00BB2CA7">
        <w:rPr>
          <w:rFonts w:hAnsi="標楷體" w:hint="eastAsia"/>
        </w:rPr>
        <w:t>第1條規定：「為實施聯合國2006年身心障礙者權利公約，以維護身心障礙者權益，保障其平等參與社會、政治、經濟、文化等之機會，促進其自立及發展而制定本法。」故接受教育是身心障礙兒童能達成其自立</w:t>
      </w:r>
      <w:r w:rsidRPr="00BB2CA7">
        <w:rPr>
          <w:rFonts w:hAnsi="標楷體" w:hint="eastAsia"/>
        </w:rPr>
        <w:t>及</w:t>
      </w:r>
      <w:r w:rsidR="00781754" w:rsidRPr="00BB2CA7">
        <w:rPr>
          <w:rFonts w:hAnsi="標楷體" w:hint="eastAsia"/>
        </w:rPr>
        <w:t>發展之</w:t>
      </w:r>
      <w:r w:rsidRPr="00BB2CA7">
        <w:rPr>
          <w:rFonts w:hAnsi="標楷體" w:hint="eastAsia"/>
        </w:rPr>
        <w:t>重要基礎</w:t>
      </w:r>
      <w:r w:rsidR="00781754" w:rsidRPr="00BB2CA7">
        <w:rPr>
          <w:rFonts w:hAnsi="標楷體" w:hint="eastAsia"/>
        </w:rPr>
        <w:t>。</w:t>
      </w:r>
      <w:r w:rsidR="002C3704" w:rsidRPr="00BB2CA7">
        <w:rPr>
          <w:rFonts w:hAnsi="標楷體" w:hint="eastAsia"/>
        </w:rPr>
        <w:t>然</w:t>
      </w:r>
      <w:r w:rsidRPr="00BB2CA7">
        <w:rPr>
          <w:rFonts w:hAnsi="標楷體" w:hint="eastAsia"/>
        </w:rPr>
        <w:t>身心障礙兒童</w:t>
      </w:r>
      <w:r w:rsidR="00C9118A" w:rsidRPr="00BB2CA7">
        <w:rPr>
          <w:rFonts w:hAnsi="標楷體" w:hint="eastAsia"/>
        </w:rPr>
        <w:t>在學生活</w:t>
      </w:r>
      <w:r w:rsidRPr="00BB2CA7">
        <w:rPr>
          <w:rFonts w:hAnsi="標楷體" w:hint="eastAsia"/>
        </w:rPr>
        <w:t>，亟需相關需求支</w:t>
      </w:r>
      <w:r w:rsidR="00C9118A" w:rsidRPr="00BB2CA7">
        <w:rPr>
          <w:rFonts w:hAnsi="標楷體" w:hint="eastAsia"/>
        </w:rPr>
        <w:t>持</w:t>
      </w:r>
      <w:r w:rsidRPr="00BB2CA7">
        <w:rPr>
          <w:rFonts w:hAnsi="標楷體" w:hint="eastAsia"/>
        </w:rPr>
        <w:t>協助，依</w:t>
      </w:r>
      <w:r w:rsidR="00BF5A81" w:rsidRPr="00BB2CA7">
        <w:rPr>
          <w:rFonts w:hAnsi="標楷體" w:hint="eastAsia"/>
        </w:rPr>
        <w:t>據其身心</w:t>
      </w:r>
      <w:r w:rsidRPr="00BB2CA7">
        <w:rPr>
          <w:rFonts w:hAnsi="標楷體" w:hint="eastAsia"/>
        </w:rPr>
        <w:t>不同障礙類別</w:t>
      </w:r>
      <w:r w:rsidR="00BF5A81" w:rsidRPr="00BB2CA7">
        <w:rPr>
          <w:rFonts w:hAnsi="標楷體" w:hint="eastAsia"/>
        </w:rPr>
        <w:t>，</w:t>
      </w:r>
      <w:r w:rsidRPr="00BB2CA7">
        <w:rPr>
          <w:rFonts w:hAnsi="標楷體" w:hint="eastAsia"/>
        </w:rPr>
        <w:t>需</w:t>
      </w:r>
      <w:r w:rsidR="002C3704" w:rsidRPr="00BB2CA7">
        <w:rPr>
          <w:rFonts w:hAnsi="標楷體" w:hint="eastAsia"/>
        </w:rPr>
        <w:t>進行</w:t>
      </w:r>
      <w:r w:rsidRPr="00BB2CA7">
        <w:rPr>
          <w:rFonts w:hAnsi="標楷體" w:hint="eastAsia"/>
        </w:rPr>
        <w:t>照顧者陪伴、協助如廁、進食等事項。在</w:t>
      </w:r>
      <w:r w:rsidR="00781754" w:rsidRPr="00BB2CA7">
        <w:rPr>
          <w:rFonts w:hAnsi="標楷體" w:hint="eastAsia"/>
        </w:rPr>
        <w:t>我國特殊教育法第33條第1項第3款</w:t>
      </w:r>
      <w:r w:rsidR="00C3684C">
        <w:rPr>
          <w:rFonts w:hAnsi="標楷體" w:hint="eastAsia"/>
        </w:rPr>
        <w:t>、第5款與</w:t>
      </w:r>
      <w:r w:rsidRPr="00BB2CA7">
        <w:rPr>
          <w:rFonts w:hAnsi="標楷體" w:hint="eastAsia"/>
        </w:rPr>
        <w:t>第7款即</w:t>
      </w:r>
      <w:r w:rsidR="00781754" w:rsidRPr="00BB2CA7">
        <w:rPr>
          <w:rFonts w:hAnsi="標楷體" w:hint="eastAsia"/>
        </w:rPr>
        <w:t>規定：「學校、幼兒園及社會福利機構應依身心障礙學生在校（園）學習及生活需求，提供下列支持服務：</w:t>
      </w:r>
      <w:r w:rsidRPr="00C3684C">
        <w:rPr>
          <w:rFonts w:hAnsi="標楷體" w:hint="eastAsia"/>
        </w:rPr>
        <w:t>3、學習及生活人力協助。</w:t>
      </w:r>
      <w:r w:rsidR="00C3684C">
        <w:rPr>
          <w:rFonts w:hAnsi="標楷體" w:hint="eastAsia"/>
        </w:rPr>
        <w:t>5、家庭支持服務。</w:t>
      </w:r>
      <w:r w:rsidRPr="00C3684C">
        <w:rPr>
          <w:rFonts w:hAnsi="標楷體" w:hint="eastAsia"/>
        </w:rPr>
        <w:t>7、其</w:t>
      </w:r>
      <w:r w:rsidRPr="00BB2CA7">
        <w:rPr>
          <w:rFonts w:hAnsi="標楷體" w:hint="eastAsia"/>
        </w:rPr>
        <w:t>他支持服務。</w:t>
      </w:r>
      <w:r w:rsidR="00781754" w:rsidRPr="00BB2CA7">
        <w:rPr>
          <w:rFonts w:hAnsi="標楷體" w:hint="eastAsia"/>
        </w:rPr>
        <w:t>」</w:t>
      </w:r>
      <w:r w:rsidR="00BE4BD3" w:rsidRPr="00BB2CA7">
        <w:rPr>
          <w:rFonts w:hAnsi="標楷體" w:hint="eastAsia"/>
        </w:rPr>
        <w:t>又，身心障礙學生支持服務辦法第9條規定：「學校（園）及機構應依</w:t>
      </w:r>
      <w:r w:rsidR="00BB2CA7">
        <w:rPr>
          <w:rFonts w:hAnsi="標楷體" w:hint="eastAsia"/>
        </w:rPr>
        <w:t>特殊教育法</w:t>
      </w:r>
      <w:r w:rsidR="00BE4BD3" w:rsidRPr="00BB2CA7">
        <w:rPr>
          <w:rFonts w:hAnsi="標楷體" w:hint="eastAsia"/>
        </w:rPr>
        <w:t>第</w:t>
      </w:r>
      <w:r w:rsidR="00BB2CA7">
        <w:rPr>
          <w:rFonts w:hAnsi="標楷體" w:hint="eastAsia"/>
        </w:rPr>
        <w:t>33</w:t>
      </w:r>
      <w:r w:rsidR="00BE4BD3" w:rsidRPr="00BB2CA7">
        <w:rPr>
          <w:rFonts w:hAnsi="標楷體" w:hint="eastAsia"/>
        </w:rPr>
        <w:t>條第</w:t>
      </w:r>
      <w:r w:rsidR="00BB2CA7">
        <w:rPr>
          <w:rFonts w:hAnsi="標楷體" w:hint="eastAsia"/>
        </w:rPr>
        <w:t>1</w:t>
      </w:r>
      <w:r w:rsidR="00BE4BD3" w:rsidRPr="00BB2CA7">
        <w:rPr>
          <w:rFonts w:hAnsi="標楷體" w:hint="eastAsia"/>
        </w:rPr>
        <w:t>項第</w:t>
      </w:r>
      <w:r w:rsidR="00BB2CA7">
        <w:rPr>
          <w:rFonts w:hAnsi="標楷體" w:hint="eastAsia"/>
        </w:rPr>
        <w:t>5</w:t>
      </w:r>
      <w:r w:rsidR="00BE4BD3" w:rsidRPr="00BB2CA7">
        <w:rPr>
          <w:rFonts w:hAnsi="標楷體" w:hint="eastAsia"/>
        </w:rPr>
        <w:t>款規定，視身心障礙學生家庭需求，提供家庭支持服務，包括家長諮詢、親職教育與特殊教育相關研習及資訊，並協助家長申請相關機關</w:t>
      </w:r>
      <w:r w:rsidR="00BE4BD3" w:rsidRPr="00BB2CA7">
        <w:rPr>
          <w:rFonts w:hAnsi="標楷體" w:hint="eastAsia"/>
        </w:rPr>
        <w:lastRenderedPageBreak/>
        <w:t>（構）或團體之服務。」</w:t>
      </w:r>
      <w:r w:rsidR="002C3704" w:rsidRPr="00BB2CA7">
        <w:rPr>
          <w:rFonts w:hAnsi="標楷體" w:hint="eastAsia"/>
        </w:rPr>
        <w:t>是以，學校內配置教師助理員或特教</w:t>
      </w:r>
      <w:r w:rsidR="00982DDC">
        <w:rPr>
          <w:rFonts w:hAnsi="標楷體" w:hint="eastAsia"/>
        </w:rPr>
        <w:t>學生助理人員</w:t>
      </w:r>
      <w:r w:rsidR="002C3704" w:rsidRPr="00BB2CA7">
        <w:rPr>
          <w:rFonts w:hAnsi="標楷體" w:hint="eastAsia"/>
        </w:rPr>
        <w:t>以協助身心障礙學生之學習與生活需求，可視為身心障礙學生</w:t>
      </w:r>
      <w:r w:rsidR="00BF5A81" w:rsidRPr="00BB2CA7">
        <w:rPr>
          <w:rFonts w:hAnsi="標楷體" w:hint="eastAsia"/>
        </w:rPr>
        <w:t>接受特殊教育</w:t>
      </w:r>
      <w:r w:rsidR="002C3704" w:rsidRPr="00BB2CA7">
        <w:rPr>
          <w:rFonts w:hAnsi="標楷體" w:hint="eastAsia"/>
        </w:rPr>
        <w:t>之</w:t>
      </w:r>
      <w:r w:rsidR="009B7807">
        <w:rPr>
          <w:rFonts w:hAnsi="標楷體" w:hint="eastAsia"/>
        </w:rPr>
        <w:t>支持</w:t>
      </w:r>
      <w:r w:rsidR="002C3704" w:rsidRPr="00BB2CA7">
        <w:rPr>
          <w:rFonts w:hAnsi="標楷體" w:hint="eastAsia"/>
        </w:rPr>
        <w:t>服務</w:t>
      </w:r>
      <w:r w:rsidR="004206EA">
        <w:rPr>
          <w:rFonts w:hAnsi="標楷體" w:hint="eastAsia"/>
        </w:rPr>
        <w:t>與照顧品質之一環</w:t>
      </w:r>
      <w:r w:rsidR="002C3704" w:rsidRPr="00BB2CA7">
        <w:rPr>
          <w:rFonts w:hAnsi="標楷體" w:hint="eastAsia"/>
        </w:rPr>
        <w:t>。</w:t>
      </w:r>
      <w:bookmarkEnd w:id="1199"/>
      <w:bookmarkEnd w:id="1200"/>
    </w:p>
    <w:p w:rsidR="00170E12" w:rsidRDefault="00C90CC6" w:rsidP="00276D49">
      <w:pPr>
        <w:pStyle w:val="3"/>
      </w:pPr>
      <w:bookmarkStart w:id="1201" w:name="_Toc534296070"/>
      <w:bookmarkStart w:id="1202" w:name="_Toc535653750"/>
      <w:r>
        <w:rPr>
          <w:rFonts w:hint="eastAsia"/>
        </w:rPr>
        <w:t>查，教育部國教署106年9月29日以臺教國署原字第1060107862號函：</w:t>
      </w:r>
      <w:r w:rsidR="00BA444F">
        <w:rPr>
          <w:rFonts w:hAnsi="標楷體" w:hint="eastAsia"/>
        </w:rPr>
        <w:t>「</w:t>
      </w:r>
      <w:r w:rsidR="00BF5A81">
        <w:rPr>
          <w:rFonts w:hint="eastAsia"/>
        </w:rPr>
        <w:t>重申</w:t>
      </w:r>
      <w:r>
        <w:rPr>
          <w:rFonts w:hint="eastAsia"/>
        </w:rPr>
        <w:t>各縣市政府應主動協助身心障礙兒童就學並督導所屬學校及幼兒園，對於經縣市政府鑑定安置入學之身心障礙兒童，不得以身心障礙、尚未設置適當設施或其他理由拒絕入學，且不得要求家長陪讀，以維其受教育之權益。</w:t>
      </w:r>
      <w:r w:rsidR="00BA444F">
        <w:rPr>
          <w:rFonts w:hint="eastAsia"/>
        </w:rPr>
        <w:sym w:font="Wingdings" w:char="F09E"/>
      </w:r>
      <w:r w:rsidR="00BA444F">
        <w:rPr>
          <w:rFonts w:hint="eastAsia"/>
        </w:rPr>
        <w:sym w:font="Wingdings" w:char="F09E"/>
      </w:r>
      <w:r w:rsidR="00BA444F">
        <w:rPr>
          <w:rFonts w:hint="eastAsia"/>
        </w:rPr>
        <w:sym w:font="Wingdings" w:char="F09E"/>
      </w:r>
      <w:r w:rsidR="00BA444F">
        <w:rPr>
          <w:rFonts w:hint="eastAsia"/>
        </w:rPr>
        <w:sym w:font="Wingdings" w:char="F09E"/>
      </w:r>
      <w:r w:rsidR="00BA444F">
        <w:rPr>
          <w:rFonts w:hint="eastAsia"/>
        </w:rPr>
        <w:sym w:font="Wingdings" w:char="F09E"/>
      </w:r>
      <w:r w:rsidR="00BA444F">
        <w:rPr>
          <w:rFonts w:hint="eastAsia"/>
        </w:rPr>
        <w:sym w:font="Wingdings" w:char="F09E"/>
      </w:r>
      <w:r w:rsidR="00BA444F">
        <w:rPr>
          <w:rFonts w:hint="eastAsia"/>
        </w:rPr>
        <w:t>依據特殊教育法第46條第1項規定</w:t>
      </w:r>
      <w:r w:rsidR="00BA444F">
        <w:rPr>
          <w:rFonts w:hAnsi="標楷體" w:hint="eastAsia"/>
        </w:rPr>
        <w:t>：『各級學校應提供特殊教育學生家庭諮詢、輔導、親職教育及轉介等支持服務。』</w:t>
      </w:r>
      <w:r>
        <w:rPr>
          <w:rFonts w:hint="eastAsia"/>
        </w:rPr>
        <w:t>並無任何法規要求家長陪讀，</w:t>
      </w:r>
      <w:r w:rsidR="00BA444F">
        <w:rPr>
          <w:rFonts w:hint="eastAsia"/>
        </w:rPr>
        <w:t>各校如有特教</w:t>
      </w:r>
      <w:r w:rsidR="00982DDC">
        <w:rPr>
          <w:rFonts w:hint="eastAsia"/>
        </w:rPr>
        <w:t>學生助理人員</w:t>
      </w:r>
      <w:r w:rsidR="00BA444F">
        <w:rPr>
          <w:rFonts w:hint="eastAsia"/>
        </w:rPr>
        <w:t>之需求，可</w:t>
      </w:r>
      <w:r>
        <w:rPr>
          <w:rFonts w:hint="eastAsia"/>
        </w:rPr>
        <w:t>向主管機關申請補助經費。</w:t>
      </w:r>
      <w:r w:rsidR="00BA444F">
        <w:rPr>
          <w:rFonts w:hAnsi="標楷體" w:hint="eastAsia"/>
        </w:rPr>
        <w:t>」</w:t>
      </w:r>
      <w:r w:rsidR="006F2840">
        <w:rPr>
          <w:rFonts w:hAnsi="標楷體" w:hint="eastAsia"/>
        </w:rPr>
        <w:t>足徵，家長被迫陪讀問題由來已久，教育部雖屢次行文不可要求家長陪讀，</w:t>
      </w:r>
      <w:r>
        <w:rPr>
          <w:rFonts w:hint="eastAsia"/>
        </w:rPr>
        <w:t>然有關</w:t>
      </w:r>
      <w:r>
        <w:rPr>
          <w:rFonts w:hAnsi="標楷體" w:hint="eastAsia"/>
        </w:rPr>
        <w:t>特教</w:t>
      </w:r>
      <w:r w:rsidR="00982DDC">
        <w:rPr>
          <w:rFonts w:hAnsi="標楷體" w:hint="eastAsia"/>
        </w:rPr>
        <w:t>學生助理人員</w:t>
      </w:r>
      <w:r>
        <w:rPr>
          <w:rFonts w:hAnsi="標楷體" w:hint="eastAsia"/>
        </w:rPr>
        <w:t>之申請與配置，因各地方之</w:t>
      </w:r>
      <w:r w:rsidR="00E4237A">
        <w:rPr>
          <w:rFonts w:hint="eastAsia"/>
        </w:rPr>
        <w:t>教育行政主管機關</w:t>
      </w:r>
      <w:r>
        <w:rPr>
          <w:rFonts w:hint="eastAsia"/>
        </w:rPr>
        <w:t>囿於經費，</w:t>
      </w:r>
      <w:r w:rsidR="00BA444F">
        <w:rPr>
          <w:rFonts w:hint="eastAsia"/>
        </w:rPr>
        <w:t>提供</w:t>
      </w:r>
      <w:r w:rsidR="00BF5A81">
        <w:rPr>
          <w:rFonts w:hint="eastAsia"/>
        </w:rPr>
        <w:t>協助</w:t>
      </w:r>
      <w:r w:rsidR="00925DD3">
        <w:rPr>
          <w:rFonts w:hint="eastAsia"/>
        </w:rPr>
        <w:t>服務</w:t>
      </w:r>
      <w:r w:rsidR="00BA444F">
        <w:rPr>
          <w:rFonts w:hint="eastAsia"/>
        </w:rPr>
        <w:t>之供給時數常少於學生或家長</w:t>
      </w:r>
      <w:r w:rsidR="00AF5C99">
        <w:rPr>
          <w:rFonts w:hint="eastAsia"/>
        </w:rPr>
        <w:t>或學校</w:t>
      </w:r>
      <w:r w:rsidR="00BA444F">
        <w:rPr>
          <w:rFonts w:hint="eastAsia"/>
        </w:rPr>
        <w:t>之</w:t>
      </w:r>
      <w:r w:rsidR="005456C8">
        <w:rPr>
          <w:rFonts w:hint="eastAsia"/>
        </w:rPr>
        <w:t>申請</w:t>
      </w:r>
      <w:r w:rsidR="004B075D">
        <w:rPr>
          <w:rFonts w:hint="eastAsia"/>
        </w:rPr>
        <w:t>時數</w:t>
      </w:r>
      <w:r w:rsidR="000112AD">
        <w:rPr>
          <w:rFonts w:ascii="Times New Roman" w:hAnsi="Times New Roman" w:hint="eastAsia"/>
          <w:bCs w:val="0"/>
        </w:rPr>
        <w:t>。故</w:t>
      </w:r>
      <w:r w:rsidR="00BA444F">
        <w:rPr>
          <w:rFonts w:ascii="Times New Roman" w:hAnsi="Times New Roman" w:hint="eastAsia"/>
          <w:bCs w:val="0"/>
        </w:rPr>
        <w:t>教育現場</w:t>
      </w:r>
      <w:r w:rsidR="00D001AC">
        <w:rPr>
          <w:rFonts w:ascii="Times New Roman" w:hAnsi="Times New Roman" w:hint="eastAsia"/>
          <w:bCs w:val="0"/>
        </w:rPr>
        <w:t>或</w:t>
      </w:r>
      <w:r w:rsidR="004B075D">
        <w:rPr>
          <w:rFonts w:ascii="Times New Roman" w:hAnsi="Times New Roman" w:hint="eastAsia"/>
          <w:bCs w:val="0"/>
        </w:rPr>
        <w:t>有因為協助不足，</w:t>
      </w:r>
      <w:r w:rsidR="00BA444F">
        <w:rPr>
          <w:rFonts w:ascii="Times New Roman" w:hAnsi="Times New Roman" w:hint="eastAsia"/>
          <w:bCs w:val="0"/>
        </w:rPr>
        <w:t>家長放心不下，所以陪讀</w:t>
      </w:r>
      <w:r w:rsidR="00274FED">
        <w:rPr>
          <w:rFonts w:ascii="Times New Roman" w:hAnsi="Times New Roman" w:hint="eastAsia"/>
          <w:bCs w:val="0"/>
        </w:rPr>
        <w:t>；</w:t>
      </w:r>
      <w:r w:rsidR="00D001AC">
        <w:rPr>
          <w:rFonts w:ascii="Times New Roman" w:hAnsi="Times New Roman" w:hint="eastAsia"/>
          <w:bCs w:val="0"/>
        </w:rPr>
        <w:t>或</w:t>
      </w:r>
      <w:r w:rsidR="00BA444F">
        <w:rPr>
          <w:rFonts w:ascii="Times New Roman" w:hAnsi="Times New Roman" w:hint="eastAsia"/>
          <w:bCs w:val="0"/>
        </w:rPr>
        <w:t>則</w:t>
      </w:r>
      <w:r w:rsidR="00AF5C99">
        <w:rPr>
          <w:rFonts w:ascii="Times New Roman" w:hAnsi="Times New Roman" w:hint="eastAsia"/>
          <w:bCs w:val="0"/>
        </w:rPr>
        <w:t>學校</w:t>
      </w:r>
      <w:r w:rsidR="009C39D9">
        <w:rPr>
          <w:rFonts w:ascii="Times New Roman" w:hAnsi="Times New Roman" w:hint="eastAsia"/>
          <w:bCs w:val="0"/>
        </w:rPr>
        <w:t>以安全考量、責任歸屬、人力不足、或是支持人力資格</w:t>
      </w:r>
      <w:r w:rsidR="00F92832">
        <w:rPr>
          <w:rFonts w:ascii="Times New Roman" w:hAnsi="Times New Roman" w:hint="eastAsia"/>
          <w:bCs w:val="0"/>
        </w:rPr>
        <w:t>、沒有配置相關專業人員</w:t>
      </w:r>
      <w:r w:rsidR="009C39D9">
        <w:rPr>
          <w:rFonts w:ascii="Times New Roman" w:hAnsi="Times New Roman" w:hint="eastAsia"/>
          <w:bCs w:val="0"/>
        </w:rPr>
        <w:t>等問題為由，暗示由家屬、</w:t>
      </w:r>
      <w:r w:rsidR="00D001AC">
        <w:rPr>
          <w:rFonts w:ascii="Times New Roman" w:hAnsi="Times New Roman" w:hint="eastAsia"/>
          <w:bCs w:val="0"/>
        </w:rPr>
        <w:t>外籍看護工</w:t>
      </w:r>
      <w:r w:rsidR="00274FED">
        <w:rPr>
          <w:rFonts w:ascii="Times New Roman" w:hAnsi="Times New Roman" w:hint="eastAsia"/>
          <w:bCs w:val="0"/>
        </w:rPr>
        <w:t>或</w:t>
      </w:r>
      <w:r w:rsidR="009C39D9">
        <w:rPr>
          <w:rFonts w:ascii="Times New Roman" w:hAnsi="Times New Roman" w:hint="eastAsia"/>
          <w:bCs w:val="0"/>
        </w:rPr>
        <w:t>其他</w:t>
      </w:r>
      <w:r w:rsidR="00D001AC">
        <w:rPr>
          <w:rFonts w:ascii="Times New Roman" w:hAnsi="Times New Roman" w:hint="eastAsia"/>
          <w:bCs w:val="0"/>
        </w:rPr>
        <w:t>協助者</w:t>
      </w:r>
      <w:r w:rsidR="00274FED">
        <w:rPr>
          <w:rFonts w:ascii="Times New Roman" w:hAnsi="Times New Roman" w:hint="eastAsia"/>
          <w:bCs w:val="0"/>
        </w:rPr>
        <w:t>陪讀</w:t>
      </w:r>
      <w:r w:rsidR="00F92832">
        <w:rPr>
          <w:rFonts w:ascii="Times New Roman" w:hAnsi="Times New Roman" w:hint="eastAsia"/>
          <w:bCs w:val="0"/>
        </w:rPr>
        <w:t>，此種情形特別常見於三管（氣切管、管灌餵食、尿管或肛管）之身心障礙學生</w:t>
      </w:r>
      <w:r w:rsidR="00AF5C99">
        <w:rPr>
          <w:rFonts w:ascii="Times New Roman" w:hAnsi="Times New Roman" w:hint="eastAsia"/>
          <w:bCs w:val="0"/>
        </w:rPr>
        <w:t>。</w:t>
      </w:r>
      <w:r w:rsidR="00D701C3">
        <w:rPr>
          <w:rFonts w:ascii="Times New Roman" w:hAnsi="Times New Roman" w:hint="eastAsia"/>
          <w:bCs w:val="0"/>
        </w:rPr>
        <w:t>是以</w:t>
      </w:r>
      <w:r w:rsidR="00AF5C99">
        <w:rPr>
          <w:rFonts w:ascii="Times New Roman" w:hAnsi="Times New Roman" w:hint="eastAsia"/>
          <w:bCs w:val="0"/>
        </w:rPr>
        <w:t>，</w:t>
      </w:r>
      <w:r w:rsidR="006F2840">
        <w:rPr>
          <w:rFonts w:ascii="Times New Roman" w:hAnsi="Times New Roman" w:hint="eastAsia"/>
          <w:bCs w:val="0"/>
        </w:rPr>
        <w:t>家長</w:t>
      </w:r>
      <w:r w:rsidR="00274FED">
        <w:rPr>
          <w:rFonts w:ascii="Times New Roman" w:hAnsi="Times New Roman" w:hint="eastAsia"/>
          <w:bCs w:val="0"/>
        </w:rPr>
        <w:t>陪讀</w:t>
      </w:r>
      <w:r w:rsidR="004371D3">
        <w:rPr>
          <w:rFonts w:ascii="Times New Roman" w:hAnsi="Times New Roman" w:hint="eastAsia"/>
          <w:bCs w:val="0"/>
        </w:rPr>
        <w:t>將</w:t>
      </w:r>
      <w:r w:rsidR="00274FED">
        <w:rPr>
          <w:rFonts w:ascii="Times New Roman" w:hAnsi="Times New Roman" w:hint="eastAsia"/>
          <w:bCs w:val="0"/>
        </w:rPr>
        <w:t>導致身心障礙家庭無法全職就業或面臨</w:t>
      </w:r>
      <w:r w:rsidR="00D001AC">
        <w:rPr>
          <w:rFonts w:ascii="Times New Roman" w:hAnsi="Times New Roman" w:hint="eastAsia"/>
          <w:bCs w:val="0"/>
        </w:rPr>
        <w:t>沈重</w:t>
      </w:r>
      <w:r w:rsidR="00274FED">
        <w:rPr>
          <w:rFonts w:ascii="Times New Roman" w:hAnsi="Times New Roman" w:hint="eastAsia"/>
          <w:bCs w:val="0"/>
        </w:rPr>
        <w:t>經濟壓力，</w:t>
      </w:r>
      <w:r w:rsidR="00C806C1">
        <w:rPr>
          <w:rFonts w:ascii="Times New Roman" w:hAnsi="Times New Roman" w:hint="eastAsia"/>
          <w:bCs w:val="0"/>
        </w:rPr>
        <w:t>為</w:t>
      </w:r>
      <w:r w:rsidR="00925DD3">
        <w:rPr>
          <w:rFonts w:ascii="Times New Roman" w:hAnsi="Times New Roman" w:hint="eastAsia"/>
          <w:bCs w:val="0"/>
        </w:rPr>
        <w:t>能達有教無類、因材施教之原則，</w:t>
      </w:r>
      <w:r w:rsidR="00C27E6F">
        <w:rPr>
          <w:rFonts w:ascii="Times New Roman" w:hAnsi="Times New Roman" w:hint="eastAsia"/>
          <w:bCs w:val="0"/>
        </w:rPr>
        <w:t>且</w:t>
      </w:r>
      <w:r w:rsidR="00BF5A81">
        <w:rPr>
          <w:rFonts w:ascii="Times New Roman" w:hAnsi="Times New Roman" w:hint="eastAsia"/>
          <w:bCs w:val="0"/>
        </w:rPr>
        <w:t>能</w:t>
      </w:r>
      <w:r w:rsidR="00AF5C99">
        <w:rPr>
          <w:rFonts w:ascii="Times New Roman" w:hAnsi="Times New Roman" w:hint="eastAsia"/>
          <w:bCs w:val="0"/>
        </w:rPr>
        <w:t>減輕家屬負擔並維持照顧品質，</w:t>
      </w:r>
      <w:r w:rsidR="003A3EED">
        <w:rPr>
          <w:rFonts w:ascii="Times New Roman" w:hAnsi="Times New Roman" w:hint="eastAsia"/>
          <w:bCs w:val="0"/>
        </w:rPr>
        <w:t>教育部</w:t>
      </w:r>
      <w:r w:rsidR="00D701C3">
        <w:rPr>
          <w:rFonts w:hint="eastAsia"/>
        </w:rPr>
        <w:t>宜加強與衛福部等社政機關</w:t>
      </w:r>
      <w:r w:rsidR="00C806C1">
        <w:rPr>
          <w:rFonts w:hint="eastAsia"/>
        </w:rPr>
        <w:t>彼此</w:t>
      </w:r>
      <w:r w:rsidR="00D701C3">
        <w:rPr>
          <w:rFonts w:hint="eastAsia"/>
        </w:rPr>
        <w:t>相互協調</w:t>
      </w:r>
      <w:r w:rsidR="00BF5A81">
        <w:rPr>
          <w:rFonts w:ascii="Times New Roman" w:hAnsi="Times New Roman" w:hint="eastAsia"/>
          <w:bCs w:val="0"/>
        </w:rPr>
        <w:t>聯繫</w:t>
      </w:r>
      <w:r w:rsidR="00D701C3">
        <w:rPr>
          <w:rFonts w:ascii="Times New Roman" w:hAnsi="Times New Roman" w:hint="eastAsia"/>
          <w:bCs w:val="0"/>
        </w:rPr>
        <w:t>，</w:t>
      </w:r>
      <w:r w:rsidR="003A3EED">
        <w:rPr>
          <w:rFonts w:ascii="Times New Roman" w:hAnsi="Times New Roman" w:hint="eastAsia"/>
          <w:bCs w:val="0"/>
        </w:rPr>
        <w:t>以</w:t>
      </w:r>
      <w:r w:rsidR="00BF5A81">
        <w:rPr>
          <w:rFonts w:hint="eastAsia"/>
        </w:rPr>
        <w:t>共同協助解決</w:t>
      </w:r>
      <w:r w:rsidR="00BF5A81">
        <w:rPr>
          <w:rFonts w:hAnsi="標楷體" w:hint="eastAsia"/>
        </w:rPr>
        <w:t>特教</w:t>
      </w:r>
      <w:r w:rsidR="00982DDC">
        <w:rPr>
          <w:rFonts w:hAnsi="標楷體" w:hint="eastAsia"/>
        </w:rPr>
        <w:t>學生助理人員</w:t>
      </w:r>
      <w:r w:rsidR="00BF5A81">
        <w:rPr>
          <w:rFonts w:hAnsi="標楷體" w:hint="eastAsia"/>
        </w:rPr>
        <w:t>支持服務不足</w:t>
      </w:r>
      <w:r w:rsidR="00C27E6F">
        <w:rPr>
          <w:rFonts w:hAnsi="標楷體" w:hint="eastAsia"/>
        </w:rPr>
        <w:t>問題</w:t>
      </w:r>
      <w:r w:rsidR="00BF5A81">
        <w:rPr>
          <w:rFonts w:hAnsi="標楷體" w:hint="eastAsia"/>
        </w:rPr>
        <w:t>，</w:t>
      </w:r>
      <w:r w:rsidR="00C27E6F">
        <w:rPr>
          <w:rFonts w:ascii="Times New Roman" w:hAnsi="Times New Roman" w:hint="eastAsia"/>
          <w:bCs w:val="0"/>
        </w:rPr>
        <w:t>維護身心障礙學生受教育之</w:t>
      </w:r>
      <w:r w:rsidR="00C27E6F">
        <w:rPr>
          <w:rFonts w:ascii="Times New Roman" w:hAnsi="Times New Roman" w:hint="eastAsia"/>
          <w:bCs w:val="0"/>
        </w:rPr>
        <w:lastRenderedPageBreak/>
        <w:t>權益</w:t>
      </w:r>
      <w:r w:rsidR="00C9118A">
        <w:rPr>
          <w:rFonts w:hAnsi="標楷體" w:hint="eastAsia"/>
        </w:rPr>
        <w:t>。</w:t>
      </w:r>
      <w:bookmarkEnd w:id="1201"/>
      <w:bookmarkEnd w:id="1202"/>
    </w:p>
    <w:p w:rsidR="00073CB5" w:rsidRDefault="006F2840" w:rsidP="00715914">
      <w:pPr>
        <w:pStyle w:val="3"/>
      </w:pPr>
      <w:bookmarkStart w:id="1203" w:name="_Toc534296071"/>
      <w:bookmarkStart w:id="1204" w:name="_Toc535653751"/>
      <w:r>
        <w:rPr>
          <w:rFonts w:hint="eastAsia"/>
        </w:rPr>
        <w:t>綜上，</w:t>
      </w:r>
      <w:r w:rsidR="004B075D" w:rsidRPr="004B075D">
        <w:rPr>
          <w:rFonts w:hint="eastAsia"/>
        </w:rPr>
        <w:t>身心障礙兒童的在學生活，亟需支持協助，惟其家長常被迫到校陪讀，導致身心障礙家庭無法全職就業，面臨較沈重經濟壓力，教育部應積極督促地方政府落實法規，不得使家長被迫陪讀之外，允宜偕同衛福部等社政機關共同協助解決特教學生助理人員支持服務不足，產生家長被迫陪讀現象，以減輕家屬負擔並維持照顧之品質</w:t>
      </w:r>
      <w:r w:rsidR="002E0131" w:rsidRPr="00B76622">
        <w:rPr>
          <w:rFonts w:hAnsi="標楷體" w:hint="eastAsia"/>
        </w:rPr>
        <w:t>。</w:t>
      </w:r>
      <w:bookmarkEnd w:id="1203"/>
      <w:bookmarkEnd w:id="1204"/>
    </w:p>
    <w:p w:rsidR="00E25849" w:rsidRDefault="00E25849" w:rsidP="004E05A1">
      <w:pPr>
        <w:pStyle w:val="1"/>
        <w:ind w:left="2380" w:hanging="2380"/>
      </w:pPr>
      <w:bookmarkStart w:id="1205" w:name="_Toc524895648"/>
      <w:bookmarkStart w:id="1206" w:name="_Toc524896194"/>
      <w:bookmarkStart w:id="1207" w:name="_Toc524896224"/>
      <w:bookmarkStart w:id="1208" w:name="_Toc524902734"/>
      <w:bookmarkStart w:id="1209" w:name="_Toc525066148"/>
      <w:bookmarkStart w:id="1210" w:name="_Toc525070839"/>
      <w:bookmarkStart w:id="1211" w:name="_Toc525938379"/>
      <w:bookmarkStart w:id="1212" w:name="_Toc525939227"/>
      <w:bookmarkStart w:id="1213" w:name="_Toc525939732"/>
      <w:bookmarkStart w:id="1214" w:name="_Toc529218272"/>
      <w:bookmarkEnd w:id="1157"/>
      <w:r>
        <w:br w:type="page"/>
      </w:r>
      <w:bookmarkStart w:id="1215" w:name="_Toc529222689"/>
      <w:bookmarkStart w:id="1216" w:name="_Toc529223111"/>
      <w:bookmarkStart w:id="1217" w:name="_Toc529223862"/>
      <w:bookmarkStart w:id="1218" w:name="_Toc529228265"/>
      <w:bookmarkStart w:id="1219" w:name="_Toc2400395"/>
      <w:bookmarkStart w:id="1220" w:name="_Toc4316189"/>
      <w:bookmarkStart w:id="1221" w:name="_Toc4473330"/>
      <w:bookmarkStart w:id="1222" w:name="_Toc69556897"/>
      <w:bookmarkStart w:id="1223" w:name="_Toc69556946"/>
      <w:bookmarkStart w:id="1224" w:name="_Toc69609820"/>
      <w:bookmarkStart w:id="1225" w:name="_Toc70241816"/>
      <w:bookmarkStart w:id="1226" w:name="_Toc70242205"/>
      <w:bookmarkStart w:id="1227" w:name="_Toc421794875"/>
      <w:bookmarkStart w:id="1228" w:name="_Toc535653752"/>
      <w:r>
        <w:rPr>
          <w:rFonts w:hint="eastAsia"/>
        </w:rPr>
        <w:lastRenderedPageBreak/>
        <w:t>處理辦法：</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rsidR="00FB7770" w:rsidRPr="009B7807" w:rsidRDefault="00FB7770" w:rsidP="00FB7770">
      <w:pPr>
        <w:pStyle w:val="2"/>
      </w:pPr>
      <w:bookmarkStart w:id="1229" w:name="_Toc524895649"/>
      <w:bookmarkStart w:id="1230" w:name="_Toc524896195"/>
      <w:bookmarkStart w:id="1231" w:name="_Toc524896225"/>
      <w:bookmarkStart w:id="1232" w:name="_Toc70241820"/>
      <w:bookmarkStart w:id="1233" w:name="_Toc70242209"/>
      <w:bookmarkStart w:id="1234" w:name="_Toc421794876"/>
      <w:bookmarkStart w:id="1235" w:name="_Toc421795442"/>
      <w:bookmarkStart w:id="1236" w:name="_Toc421796023"/>
      <w:bookmarkStart w:id="1237" w:name="_Toc422728958"/>
      <w:bookmarkStart w:id="1238" w:name="_Toc422834161"/>
      <w:bookmarkStart w:id="1239" w:name="_Toc535653753"/>
      <w:bookmarkStart w:id="1240" w:name="_Toc2400396"/>
      <w:bookmarkStart w:id="1241" w:name="_Toc4316190"/>
      <w:bookmarkStart w:id="1242" w:name="_Toc4473331"/>
      <w:bookmarkStart w:id="1243" w:name="_Toc69556898"/>
      <w:bookmarkStart w:id="1244" w:name="_Toc69556947"/>
      <w:bookmarkStart w:id="1245" w:name="_Toc69609821"/>
      <w:bookmarkStart w:id="1246" w:name="_Toc70241817"/>
      <w:bookmarkStart w:id="1247" w:name="_Toc70242206"/>
      <w:bookmarkStart w:id="1248" w:name="_Toc524902735"/>
      <w:bookmarkStart w:id="1249" w:name="_Toc525066149"/>
      <w:bookmarkStart w:id="1250" w:name="_Toc525070840"/>
      <w:bookmarkStart w:id="1251" w:name="_Toc525938380"/>
      <w:bookmarkStart w:id="1252" w:name="_Toc525939228"/>
      <w:bookmarkStart w:id="1253" w:name="_Toc525939733"/>
      <w:bookmarkStart w:id="1254" w:name="_Toc529218273"/>
      <w:bookmarkStart w:id="1255" w:name="_Toc529222690"/>
      <w:bookmarkStart w:id="1256" w:name="_Toc529223112"/>
      <w:bookmarkStart w:id="1257" w:name="_Toc529223863"/>
      <w:bookmarkStart w:id="1258" w:name="_Toc529228266"/>
      <w:bookmarkEnd w:id="1229"/>
      <w:bookmarkEnd w:id="1230"/>
      <w:bookmarkEnd w:id="1231"/>
      <w:r>
        <w:rPr>
          <w:rFonts w:hint="eastAsia"/>
        </w:rPr>
        <w:t>調查意見</w:t>
      </w:r>
      <w:r w:rsidR="009D5ADA">
        <w:rPr>
          <w:rFonts w:hint="eastAsia"/>
        </w:rPr>
        <w:t>一</w:t>
      </w:r>
      <w:r>
        <w:rPr>
          <w:rFonts w:hint="eastAsia"/>
        </w:rPr>
        <w:t>至</w:t>
      </w:r>
      <w:r w:rsidR="00E14D45">
        <w:rPr>
          <w:rFonts w:hint="eastAsia"/>
        </w:rPr>
        <w:t>五</w:t>
      </w:r>
      <w:r>
        <w:rPr>
          <w:rFonts w:hint="eastAsia"/>
        </w:rPr>
        <w:t>，</w:t>
      </w:r>
      <w:r w:rsidR="009D5ADA">
        <w:rPr>
          <w:rFonts w:hint="eastAsia"/>
        </w:rPr>
        <w:t>函請教育部</w:t>
      </w:r>
      <w:r w:rsidR="004A5ECF">
        <w:rPr>
          <w:rFonts w:hint="eastAsia"/>
        </w:rPr>
        <w:t>督同各地方政府</w:t>
      </w:r>
      <w:r w:rsidR="009D5ADA">
        <w:rPr>
          <w:rFonts w:hint="eastAsia"/>
        </w:rPr>
        <w:t>確實檢討改進</w:t>
      </w:r>
      <w:r>
        <w:rPr>
          <w:rFonts w:hAnsi="標楷體" w:hint="eastAsia"/>
        </w:rPr>
        <w:t>。</w:t>
      </w:r>
      <w:bookmarkEnd w:id="1232"/>
      <w:bookmarkEnd w:id="1233"/>
      <w:bookmarkEnd w:id="1234"/>
      <w:bookmarkEnd w:id="1235"/>
      <w:bookmarkEnd w:id="1236"/>
      <w:bookmarkEnd w:id="1237"/>
      <w:bookmarkEnd w:id="1238"/>
      <w:bookmarkEnd w:id="1239"/>
    </w:p>
    <w:p w:rsidR="009B7807" w:rsidRDefault="00E14D45" w:rsidP="00FB7770">
      <w:pPr>
        <w:pStyle w:val="2"/>
      </w:pPr>
      <w:bookmarkStart w:id="1259" w:name="_Toc535653754"/>
      <w:r>
        <w:rPr>
          <w:rFonts w:hAnsi="標楷體" w:hint="eastAsia"/>
        </w:rPr>
        <w:t>調查意見五</w:t>
      </w:r>
      <w:r w:rsidR="009B7807">
        <w:rPr>
          <w:rFonts w:hAnsi="標楷體" w:hint="eastAsia"/>
        </w:rPr>
        <w:t>，函請</w:t>
      </w:r>
      <w:r w:rsidR="009B7807">
        <w:rPr>
          <w:rFonts w:hint="eastAsia"/>
        </w:rPr>
        <w:t>衛福部</w:t>
      </w:r>
      <w:r w:rsidR="00B62803">
        <w:rPr>
          <w:rFonts w:hint="eastAsia"/>
        </w:rPr>
        <w:t>研議</w:t>
      </w:r>
      <w:r w:rsidR="004A5ECF">
        <w:rPr>
          <w:rFonts w:hint="eastAsia"/>
        </w:rPr>
        <w:t>見復</w:t>
      </w:r>
      <w:r w:rsidR="009B7807">
        <w:rPr>
          <w:rFonts w:hint="eastAsia"/>
        </w:rPr>
        <w:t>。</w:t>
      </w:r>
      <w:bookmarkEnd w:id="1259"/>
    </w:p>
    <w:p w:rsidR="009D5ADA" w:rsidRPr="00CB3784" w:rsidRDefault="00CB3784">
      <w:pPr>
        <w:pStyle w:val="2"/>
      </w:pPr>
      <w:bookmarkStart w:id="1260" w:name="_Toc535653756"/>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r>
        <w:rPr>
          <w:rFonts w:hint="eastAsia"/>
          <w:color w:val="000000"/>
        </w:rPr>
        <w:t>全文上網</w:t>
      </w:r>
      <w:r w:rsidR="009D5ADA">
        <w:rPr>
          <w:rFonts w:hint="eastAsia"/>
          <w:color w:val="000000"/>
        </w:rPr>
        <w:t>。</w:t>
      </w:r>
      <w:bookmarkEnd w:id="1260"/>
    </w:p>
    <w:p w:rsidR="00CB3784" w:rsidRPr="009C0DFF" w:rsidRDefault="004D47F3">
      <w:pPr>
        <w:pStyle w:val="2"/>
      </w:pPr>
      <w:r>
        <w:rPr>
          <w:rFonts w:hint="eastAsia"/>
        </w:rPr>
        <w:t>檢附調查報告全文送本院人權保障委員會</w:t>
      </w:r>
      <w:r>
        <w:rPr>
          <w:rFonts w:hint="eastAsia"/>
          <w:color w:val="000000"/>
        </w:rPr>
        <w:t>。</w:t>
      </w:r>
    </w:p>
    <w:p w:rsidR="009C0DFF" w:rsidRDefault="009C0DFF" w:rsidP="009C0DFF">
      <w:pPr>
        <w:pStyle w:val="2"/>
        <w:numPr>
          <w:ilvl w:val="0"/>
          <w:numId w:val="0"/>
        </w:numPr>
        <w:ind w:left="1021"/>
        <w:rPr>
          <w:color w:val="000000"/>
        </w:rPr>
      </w:pPr>
    </w:p>
    <w:p w:rsidR="009C0DFF" w:rsidRDefault="009C0DFF" w:rsidP="009C0DFF">
      <w:pPr>
        <w:pStyle w:val="2"/>
        <w:numPr>
          <w:ilvl w:val="0"/>
          <w:numId w:val="0"/>
        </w:numPr>
        <w:ind w:left="1021"/>
        <w:jc w:val="center"/>
        <w:rPr>
          <w:color w:val="000000"/>
          <w:sz w:val="40"/>
          <w:szCs w:val="40"/>
        </w:rPr>
      </w:pPr>
    </w:p>
    <w:p w:rsidR="009C0DFF" w:rsidRPr="009C0DFF" w:rsidRDefault="009C0DFF" w:rsidP="009C0DFF">
      <w:pPr>
        <w:pStyle w:val="2"/>
        <w:numPr>
          <w:ilvl w:val="0"/>
          <w:numId w:val="0"/>
        </w:numPr>
        <w:ind w:left="1021"/>
        <w:jc w:val="center"/>
        <w:rPr>
          <w:rFonts w:hint="eastAsia"/>
          <w:sz w:val="40"/>
          <w:szCs w:val="40"/>
        </w:rPr>
      </w:pPr>
      <w:bookmarkStart w:id="1261" w:name="_GoBack"/>
      <w:bookmarkEnd w:id="1261"/>
      <w:r w:rsidRPr="009C0DFF">
        <w:rPr>
          <w:rFonts w:hint="eastAsia"/>
          <w:color w:val="000000"/>
          <w:sz w:val="40"/>
          <w:szCs w:val="40"/>
        </w:rPr>
        <w:t>調查委員</w:t>
      </w:r>
      <w:r w:rsidRPr="009C0DFF">
        <w:rPr>
          <w:rFonts w:hAnsi="標楷體" w:hint="eastAsia"/>
          <w:color w:val="000000"/>
          <w:sz w:val="40"/>
          <w:szCs w:val="40"/>
        </w:rPr>
        <w:t>：</w:t>
      </w:r>
      <w:r w:rsidRPr="009C0DFF">
        <w:rPr>
          <w:rFonts w:hint="eastAsia"/>
          <w:color w:val="000000"/>
          <w:sz w:val="40"/>
          <w:szCs w:val="40"/>
        </w:rPr>
        <w:t>王幼玲</w:t>
      </w:r>
    </w:p>
    <w:sectPr w:rsidR="009C0DFF" w:rsidRPr="009C0DFF"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25C" w:rsidRDefault="0040125C">
      <w:r>
        <w:separator/>
      </w:r>
    </w:p>
  </w:endnote>
  <w:endnote w:type="continuationSeparator" w:id="0">
    <w:p w:rsidR="0040125C" w:rsidRDefault="0040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新3f細3f明3f體3f">
    <w:altName w:val="新細明體"/>
    <w:panose1 w:val="00000000000000000000"/>
    <w:charset w:val="88"/>
    <w:family w:val="roman"/>
    <w:notTrueType/>
    <w:pitch w:val="variable"/>
    <w:sig w:usb0="00000001" w:usb1="08080000" w:usb2="00000010" w:usb3="00000000" w:csb0="00100000"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標3f楷3f體3f">
    <w:altName w:val="標楷體"/>
    <w:panose1 w:val="00000000000000000000"/>
    <w:charset w:val="88"/>
    <w:family w:val="script"/>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DFKaiShu-SB-Estd-BF">
    <w:altName w:val="細明體"/>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2DE" w:rsidRDefault="00D922D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0DFF">
      <w:rPr>
        <w:rStyle w:val="ac"/>
        <w:noProof/>
        <w:sz w:val="24"/>
      </w:rPr>
      <w:t>86</w:t>
    </w:r>
    <w:r>
      <w:rPr>
        <w:rStyle w:val="ac"/>
        <w:sz w:val="24"/>
      </w:rPr>
      <w:fldChar w:fldCharType="end"/>
    </w:r>
  </w:p>
  <w:p w:rsidR="00D922DE" w:rsidRDefault="00D922D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25C" w:rsidRDefault="0040125C">
      <w:r>
        <w:separator/>
      </w:r>
    </w:p>
  </w:footnote>
  <w:footnote w:type="continuationSeparator" w:id="0">
    <w:p w:rsidR="0040125C" w:rsidRDefault="0040125C">
      <w:r>
        <w:continuationSeparator/>
      </w:r>
    </w:p>
  </w:footnote>
  <w:footnote w:id="1">
    <w:p w:rsidR="00D922DE" w:rsidRPr="00D44984" w:rsidRDefault="00D922DE" w:rsidP="00C8792E">
      <w:pPr>
        <w:pStyle w:val="afb"/>
      </w:pPr>
      <w:r>
        <w:rPr>
          <w:rStyle w:val="afd"/>
        </w:rPr>
        <w:footnoteRef/>
      </w:r>
      <w:r>
        <w:t xml:space="preserve"> </w:t>
      </w:r>
      <w:r>
        <w:rPr>
          <w:rFonts w:hint="eastAsia"/>
        </w:rPr>
        <w:t>107年9月13日教育部承辦人電子郵件補充說明。</w:t>
      </w:r>
    </w:p>
  </w:footnote>
  <w:footnote w:id="2">
    <w:p w:rsidR="00D922DE" w:rsidRDefault="00D922DE" w:rsidP="00785748">
      <w:pPr>
        <w:pStyle w:val="afb"/>
      </w:pPr>
      <w:r>
        <w:rPr>
          <w:rStyle w:val="afd"/>
        </w:rPr>
        <w:footnoteRef/>
      </w:r>
      <w:r>
        <w:t xml:space="preserve"> </w:t>
      </w:r>
      <w:r>
        <w:rPr>
          <w:rFonts w:hint="eastAsia"/>
        </w:rPr>
        <w:t>107年9月12日教育部承辦人電稱。</w:t>
      </w:r>
    </w:p>
  </w:footnote>
  <w:footnote w:id="3">
    <w:p w:rsidR="00D922DE" w:rsidRPr="00264174" w:rsidRDefault="00D922DE" w:rsidP="00A25F3D">
      <w:pPr>
        <w:pStyle w:val="afb"/>
      </w:pPr>
      <w:r>
        <w:rPr>
          <w:rStyle w:val="afd"/>
        </w:rPr>
        <w:footnoteRef/>
      </w:r>
      <w:r>
        <w:t xml:space="preserve"> </w:t>
      </w:r>
      <w:r>
        <w:rPr>
          <w:rFonts w:hint="eastAsia"/>
        </w:rPr>
        <w:t>以下公式均相同：</w:t>
      </w:r>
      <m:oMath>
        <m:r>
          <m:rPr>
            <m:sty m:val="p"/>
          </m:rPr>
          <w:rPr>
            <w:rFonts w:ascii="Cambria Math" w:hAnsi="Cambria Math" w:hint="eastAsia"/>
          </w:rPr>
          <m:t>集中式特教班與普通班</m:t>
        </m:r>
        <m:d>
          <m:dPr>
            <m:begChr m:val="（"/>
            <m:endChr m:val="）"/>
            <m:ctrlPr>
              <w:rPr>
                <w:rFonts w:ascii="Cambria Math" w:hAnsi="Cambria Math"/>
              </w:rPr>
            </m:ctrlPr>
          </m:dPr>
          <m:e>
            <m:r>
              <m:rPr>
                <m:sty m:val="p"/>
              </m:rPr>
              <w:rPr>
                <w:rFonts w:ascii="Cambria Math" w:hAnsi="Cambria Math" w:hint="eastAsia"/>
              </w:rPr>
              <m:t>資源班</m:t>
            </m:r>
          </m:e>
        </m:d>
        <m:r>
          <m:rPr>
            <m:sty m:val="p"/>
          </m:rPr>
          <w:rPr>
            <w:rFonts w:ascii="Cambria Math" w:hAnsi="Cambria Math"/>
          </w:rPr>
          <m:t>合計</m:t>
        </m:r>
        <m:r>
          <m:rPr>
            <m:sty m:val="p"/>
          </m:rPr>
          <w:rPr>
            <w:rFonts w:ascii="Cambria Math" w:hAnsi="Cambria Math" w:hint="eastAsia"/>
          </w:rPr>
          <m:t>之未滿足比率</m:t>
        </m:r>
        <m:r>
          <m:rPr>
            <m:sty m:val="p"/>
          </m:rPr>
          <w:rPr>
            <w:rFonts w:ascii="Cambria Math" w:hAnsi="Cambria Math"/>
          </w:rPr>
          <m:t>=(1-</m:t>
        </m:r>
        <m:f>
          <m:fPr>
            <m:ctrlPr>
              <w:rPr>
                <w:rFonts w:ascii="Cambria Math" w:hAnsi="Cambria Math"/>
              </w:rPr>
            </m:ctrlPr>
          </m:fPr>
          <m:num>
            <m:r>
              <m:rPr>
                <m:sty m:val="p"/>
              </m:rPr>
              <w:rPr>
                <w:rFonts w:ascii="Cambria Math" w:hAnsi="Cambria Math"/>
              </w:rPr>
              <m:t>核定集中式特教班與普通班</m:t>
            </m:r>
            <m:d>
              <m:dPr>
                <m:begChr m:val="（"/>
                <m:endChr m:val="）"/>
                <m:ctrlPr>
                  <w:rPr>
                    <w:rFonts w:ascii="Cambria Math" w:hAnsi="Cambria Math"/>
                  </w:rPr>
                </m:ctrlPr>
              </m:dPr>
              <m:e>
                <m:r>
                  <m:rPr>
                    <m:sty m:val="p"/>
                  </m:rPr>
                  <w:rPr>
                    <w:rFonts w:ascii="Cambria Math" w:hAnsi="Cambria Math"/>
                  </w:rPr>
                  <m:t>資源班</m:t>
                </m:r>
              </m:e>
            </m:d>
            <m:r>
              <m:rPr>
                <m:sty m:val="p"/>
              </m:rPr>
              <w:rPr>
                <w:rFonts w:ascii="Cambria Math" w:hAnsi="Cambria Math"/>
              </w:rPr>
              <m:t>之學校總時數</m:t>
            </m:r>
          </m:num>
          <m:den>
            <m:r>
              <m:rPr>
                <m:sty m:val="p"/>
              </m:rPr>
              <w:rPr>
                <w:rFonts w:ascii="Cambria Math" w:hAnsi="Cambria Math"/>
              </w:rPr>
              <m:t>集中式特教班與普通班</m:t>
            </m:r>
            <m:d>
              <m:dPr>
                <m:begChr m:val="（"/>
                <m:endChr m:val="）"/>
                <m:ctrlPr>
                  <w:rPr>
                    <w:rFonts w:ascii="Cambria Math" w:hAnsi="Cambria Math"/>
                  </w:rPr>
                </m:ctrlPr>
              </m:dPr>
              <m:e>
                <m:r>
                  <m:rPr>
                    <m:sty m:val="p"/>
                  </m:rPr>
                  <w:rPr>
                    <w:rFonts w:ascii="Cambria Math" w:hAnsi="Cambria Math"/>
                  </w:rPr>
                  <m:t>資源班</m:t>
                </m:r>
              </m:e>
            </m:d>
            <m:r>
              <m:rPr>
                <m:sty m:val="p"/>
              </m:rPr>
              <w:rPr>
                <w:rFonts w:ascii="Cambria Math" w:hAnsi="Cambria Math"/>
              </w:rPr>
              <m:t>之學校提出需求總時數</m:t>
            </m:r>
          </m:den>
        </m:f>
        <m:r>
          <w:rPr>
            <w:rFonts w:ascii="Cambria Math" w:hAnsi="Cambria Math"/>
          </w:rPr>
          <m:t>)*100</m:t>
        </m:r>
        <m:r>
          <m:rPr>
            <m:sty m:val="p"/>
          </m:rPr>
          <w:rPr>
            <w:rFonts w:ascii="Cambria Math" w:hAnsi="Cambria Math"/>
          </w:rPr>
          <m:t>%</m:t>
        </m:r>
      </m:oMath>
    </w:p>
  </w:footnote>
  <w:footnote w:id="4">
    <w:p w:rsidR="00D922DE" w:rsidRDefault="00D922DE">
      <w:pPr>
        <w:pStyle w:val="afb"/>
      </w:pPr>
      <w:r>
        <w:rPr>
          <w:rStyle w:val="afd"/>
        </w:rPr>
        <w:footnoteRef/>
      </w:r>
      <w:r>
        <w:t xml:space="preserve"> </w:t>
      </w:r>
      <w:r>
        <w:rPr>
          <w:rFonts w:hint="eastAsia"/>
        </w:rPr>
        <w:t>107年9月28日雲林縣政府承辦人電稱。</w:t>
      </w:r>
    </w:p>
  </w:footnote>
  <w:footnote w:id="5">
    <w:p w:rsidR="00D922DE" w:rsidRDefault="00D922DE">
      <w:pPr>
        <w:pStyle w:val="afb"/>
      </w:pPr>
      <w:r>
        <w:rPr>
          <w:rStyle w:val="afd"/>
        </w:rPr>
        <w:footnoteRef/>
      </w:r>
      <w:r>
        <w:t xml:space="preserve"> </w:t>
      </w:r>
      <w:r>
        <w:rPr>
          <w:rFonts w:hint="eastAsia"/>
        </w:rPr>
        <w:t>107年9月28日臺東縣政府承辦人電稱。</w:t>
      </w:r>
    </w:p>
  </w:footnote>
  <w:footnote w:id="6">
    <w:p w:rsidR="00D922DE" w:rsidRPr="002E6885" w:rsidRDefault="00D922DE">
      <w:pPr>
        <w:pStyle w:val="afb"/>
      </w:pPr>
      <w:r>
        <w:rPr>
          <w:rStyle w:val="afd"/>
        </w:rPr>
        <w:footnoteRef/>
      </w:r>
      <w:r>
        <w:t xml:space="preserve"> </w:t>
      </w:r>
      <w:r>
        <w:rPr>
          <w:rFonts w:hint="eastAsia"/>
        </w:rPr>
        <w:t>107年10月9日臺北市政府承辦人電稱：該府臨時教師助理員之經費，無法區分究為特教學生助理人員或教師助理員之時薪支出。實務上，常將二者混用。</w:t>
      </w:r>
    </w:p>
  </w:footnote>
  <w:footnote w:id="7">
    <w:p w:rsidR="00D922DE" w:rsidRPr="000A5FF6" w:rsidRDefault="00D922DE">
      <w:pPr>
        <w:pStyle w:val="afb"/>
      </w:pPr>
      <w:r>
        <w:rPr>
          <w:rStyle w:val="afd"/>
        </w:rPr>
        <w:footnoteRef/>
      </w:r>
      <w:r>
        <w:t xml:space="preserve"> </w:t>
      </w:r>
      <w:r>
        <w:rPr>
          <w:rFonts w:hint="eastAsia"/>
        </w:rPr>
        <w:t>107年10月9日臺北市政府承辦人電稱：專團人員係視學生需求，聘僱職能治療師、語言治療師</w:t>
      </w:r>
      <w:r>
        <w:rPr>
          <w:rFonts w:hint="eastAsia"/>
        </w:rPr>
        <w:sym w:font="Wingdings" w:char="F09E"/>
      </w:r>
      <w:r>
        <w:rPr>
          <w:rFonts w:hint="eastAsia"/>
        </w:rPr>
        <w:sym w:font="Wingdings" w:char="F09E"/>
      </w:r>
      <w:r>
        <w:rPr>
          <w:rFonts w:hint="eastAsia"/>
        </w:rPr>
        <w:sym w:font="Wingdings" w:char="F09E"/>
      </w:r>
      <w:r>
        <w:rPr>
          <w:rFonts w:hint="eastAsia"/>
        </w:rPr>
        <w:sym w:font="Wingdings" w:char="F09E"/>
      </w:r>
      <w:r>
        <w:rPr>
          <w:rFonts w:hint="eastAsia"/>
        </w:rPr>
        <w:sym w:font="Wingdings" w:char="F09E"/>
      </w:r>
      <w:r>
        <w:rPr>
          <w:rFonts w:hint="eastAsia"/>
        </w:rPr>
        <w:sym w:font="Wingdings" w:char="F09E"/>
      </w:r>
      <w:r>
        <w:rPr>
          <w:rFonts w:hint="eastAsia"/>
        </w:rPr>
        <w:t>等專業人員，每年人數視學生需求多寡不同。</w:t>
      </w:r>
    </w:p>
  </w:footnote>
  <w:footnote w:id="8">
    <w:p w:rsidR="00D922DE" w:rsidRDefault="00D922DE">
      <w:pPr>
        <w:pStyle w:val="afb"/>
      </w:pPr>
      <w:r>
        <w:rPr>
          <w:rStyle w:val="afd"/>
        </w:rPr>
        <w:footnoteRef/>
      </w:r>
      <w:r>
        <w:t xml:space="preserve"> </w:t>
      </w:r>
      <w:r>
        <w:rPr>
          <w:rFonts w:hint="eastAsia"/>
        </w:rPr>
        <w:t>107年10月2日有關國小至高中階段，由新北市政府承辦人電稱補充說明：特教科之審核流程與審查會議之組成和核定標準，該府均以書面方式進行審查，以106學年度為例，該府審查時未到學校現場勘查。</w:t>
      </w:r>
    </w:p>
  </w:footnote>
  <w:footnote w:id="9">
    <w:p w:rsidR="00D922DE" w:rsidRDefault="00D922DE">
      <w:pPr>
        <w:pStyle w:val="afb"/>
      </w:pPr>
      <w:r>
        <w:rPr>
          <w:rStyle w:val="afd"/>
        </w:rPr>
        <w:footnoteRef/>
      </w:r>
      <w:r>
        <w:t xml:space="preserve"> </w:t>
      </w:r>
      <w:r>
        <w:rPr>
          <w:rFonts w:hint="eastAsia"/>
        </w:rPr>
        <w:t>107年10月15日教育部負責經費預算之承辦人電子郵件補充說明。</w:t>
      </w:r>
    </w:p>
  </w:footnote>
  <w:footnote w:id="10">
    <w:p w:rsidR="00D922DE" w:rsidRPr="004326E8" w:rsidRDefault="00D922DE">
      <w:pPr>
        <w:pStyle w:val="afb"/>
      </w:pPr>
      <w:r>
        <w:rPr>
          <w:rStyle w:val="afd"/>
        </w:rPr>
        <w:footnoteRef/>
      </w:r>
      <w:r>
        <w:t xml:space="preserve"> </w:t>
      </w:r>
      <w:r>
        <w:rPr>
          <w:rFonts w:hint="eastAsia"/>
        </w:rPr>
        <w:t>107年12月20日教育部電子郵件稱：有關</w:t>
      </w:r>
      <w:r>
        <w:rPr>
          <w:rFonts w:hAnsi="標楷體" w:hint="eastAsia"/>
        </w:rPr>
        <w:t>「</w:t>
      </w:r>
      <w:r w:rsidRPr="002B255B">
        <w:rPr>
          <w:rFonts w:ascii="Times New Roman" w:hint="eastAsia"/>
          <w:color w:val="000000" w:themeColor="text1"/>
          <w:szCs w:val="32"/>
        </w:rPr>
        <w:t>各縣市政府審核學校申請特教學生助理人員參考原則</w:t>
      </w:r>
      <w:r>
        <w:rPr>
          <w:rFonts w:hAnsi="標楷體" w:hint="eastAsia"/>
          <w:color w:val="000000" w:themeColor="text1"/>
          <w:szCs w:val="32"/>
        </w:rPr>
        <w:t>」</w:t>
      </w:r>
      <w:r>
        <w:rPr>
          <w:rFonts w:ascii="Times New Roman" w:hint="eastAsia"/>
          <w:color w:val="000000" w:themeColor="text1"/>
          <w:szCs w:val="32"/>
        </w:rPr>
        <w:t>目前仍在研議階段，尚未完成。</w:t>
      </w:r>
    </w:p>
  </w:footnote>
  <w:footnote w:id="11">
    <w:p w:rsidR="00D922DE" w:rsidRPr="009A7E79" w:rsidRDefault="00D922DE">
      <w:pPr>
        <w:pStyle w:val="afb"/>
      </w:pPr>
      <w:r>
        <w:rPr>
          <w:rStyle w:val="afd"/>
        </w:rPr>
        <w:footnoteRef/>
      </w:r>
      <w:r>
        <w:t xml:space="preserve"> </w:t>
      </w:r>
      <w:r>
        <w:rPr>
          <w:rFonts w:hint="eastAsia"/>
        </w:rPr>
        <w:t>教育部107年2月14日發布：</w:t>
      </w:r>
      <w:r w:rsidRPr="000009E2">
        <w:rPr>
          <w:rFonts w:hAnsi="標楷體"/>
          <w:color w:val="000000" w:themeColor="text1"/>
          <w:szCs w:val="32"/>
        </w:rPr>
        <w:t>教育部補助直轄市與縣（市）政府辦理身心障礙教育經費實施要點</w:t>
      </w:r>
      <w:r>
        <w:rPr>
          <w:rFonts w:hAnsi="標楷體" w:hint="eastAsia"/>
          <w:color w:val="000000" w:themeColor="text1"/>
          <w:szCs w:val="32"/>
        </w:rPr>
        <w:t>。</w:t>
      </w:r>
    </w:p>
  </w:footnote>
  <w:footnote w:id="12">
    <w:p w:rsidR="00D922DE" w:rsidRPr="00F45532" w:rsidRDefault="00D922DE">
      <w:pPr>
        <w:pStyle w:val="afb"/>
      </w:pPr>
      <w:r>
        <w:rPr>
          <w:rStyle w:val="afd"/>
        </w:rPr>
        <w:footnoteRef/>
      </w:r>
      <w:r>
        <w:t xml:space="preserve"> </w:t>
      </w:r>
      <w:r>
        <w:rPr>
          <w:rFonts w:hint="eastAsia"/>
        </w:rPr>
        <w:t>資料來源：107年12月20日教育部電子郵件。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0"/>
    <w:multiLevelType w:val="hybridMultilevel"/>
    <w:tmpl w:val="00062D88"/>
    <w:lvl w:ilvl="0" w:tplc="0000FFB2">
      <w:start w:val="1"/>
      <w:numFmt w:val="decimal"/>
      <w:lvlText w:val="%1."/>
      <w:lvlJc w:val="left"/>
      <w:pPr>
        <w:ind w:left="420" w:hanging="420"/>
      </w:pPr>
    </w:lvl>
    <w:lvl w:ilvl="1" w:tplc="00004E28">
      <w:start w:val="1"/>
      <w:numFmt w:val="lowerLetter"/>
      <w:lvlText w:val="%2)"/>
      <w:lvlJc w:val="left"/>
      <w:pPr>
        <w:ind w:left="874" w:hanging="420"/>
      </w:pPr>
    </w:lvl>
    <w:lvl w:ilvl="2" w:tplc="00004E29">
      <w:start w:val="1"/>
      <w:numFmt w:val="lowerRoman"/>
      <w:lvlText w:val="%3."/>
      <w:lvlJc w:val="right"/>
      <w:pPr>
        <w:ind w:left="1294" w:hanging="420"/>
      </w:pPr>
    </w:lvl>
    <w:lvl w:ilvl="3" w:tplc="00004E27">
      <w:start w:val="1"/>
      <w:numFmt w:val="decimal"/>
      <w:lvlText w:val="%4."/>
      <w:lvlJc w:val="left"/>
      <w:pPr>
        <w:ind w:left="1714" w:hanging="420"/>
      </w:pPr>
    </w:lvl>
    <w:lvl w:ilvl="4" w:tplc="00004E28">
      <w:start w:val="1"/>
      <w:numFmt w:val="lowerLetter"/>
      <w:lvlText w:val="%5)"/>
      <w:lvlJc w:val="left"/>
      <w:pPr>
        <w:ind w:left="2134" w:hanging="420"/>
      </w:pPr>
    </w:lvl>
    <w:lvl w:ilvl="5" w:tplc="00004E29">
      <w:start w:val="1"/>
      <w:numFmt w:val="lowerRoman"/>
      <w:lvlText w:val="%6."/>
      <w:lvlJc w:val="right"/>
      <w:pPr>
        <w:ind w:left="2554" w:hanging="420"/>
      </w:pPr>
    </w:lvl>
    <w:lvl w:ilvl="6" w:tplc="00004E27">
      <w:start w:val="1"/>
      <w:numFmt w:val="decimal"/>
      <w:lvlText w:val="%7."/>
      <w:lvlJc w:val="left"/>
      <w:pPr>
        <w:ind w:left="2974" w:hanging="420"/>
      </w:pPr>
    </w:lvl>
    <w:lvl w:ilvl="7" w:tplc="00004E28">
      <w:start w:val="1"/>
      <w:numFmt w:val="lowerLetter"/>
      <w:lvlText w:val="%8)"/>
      <w:lvlJc w:val="left"/>
      <w:pPr>
        <w:ind w:left="3394" w:hanging="420"/>
      </w:pPr>
    </w:lvl>
    <w:lvl w:ilvl="8" w:tplc="00004E29">
      <w:start w:val="1"/>
      <w:numFmt w:val="lowerRoman"/>
      <w:lvlText w:val="%9."/>
      <w:lvlJc w:val="right"/>
      <w:pPr>
        <w:ind w:left="3814" w:hanging="420"/>
      </w:pPr>
    </w:lvl>
  </w:abstractNum>
  <w:abstractNum w:abstractNumId="1" w15:restartNumberingAfterBreak="0">
    <w:nsid w:val="0000007B"/>
    <w:multiLevelType w:val="hybridMultilevel"/>
    <w:tmpl w:val="00062D89"/>
    <w:lvl w:ilvl="0" w:tplc="0000FFC8">
      <w:start w:val="1"/>
      <w:numFmt w:val="decimal"/>
      <w:lvlText w:val="%1."/>
      <w:lvlJc w:val="left"/>
      <w:pPr>
        <w:ind w:left="420" w:hanging="420"/>
      </w:pPr>
    </w:lvl>
    <w:lvl w:ilvl="1" w:tplc="00004E28">
      <w:start w:val="1"/>
      <w:numFmt w:val="lowerLetter"/>
      <w:lvlText w:val="%2)"/>
      <w:lvlJc w:val="left"/>
      <w:pPr>
        <w:ind w:left="874" w:hanging="420"/>
      </w:pPr>
    </w:lvl>
    <w:lvl w:ilvl="2" w:tplc="00004E29">
      <w:start w:val="1"/>
      <w:numFmt w:val="lowerRoman"/>
      <w:lvlText w:val="%3."/>
      <w:lvlJc w:val="right"/>
      <w:pPr>
        <w:ind w:left="1294" w:hanging="420"/>
      </w:pPr>
    </w:lvl>
    <w:lvl w:ilvl="3" w:tplc="00004E27">
      <w:start w:val="1"/>
      <w:numFmt w:val="decimal"/>
      <w:lvlText w:val="%4."/>
      <w:lvlJc w:val="left"/>
      <w:pPr>
        <w:ind w:left="1714" w:hanging="420"/>
      </w:pPr>
    </w:lvl>
    <w:lvl w:ilvl="4" w:tplc="00004E28">
      <w:start w:val="1"/>
      <w:numFmt w:val="lowerLetter"/>
      <w:lvlText w:val="%5)"/>
      <w:lvlJc w:val="left"/>
      <w:pPr>
        <w:ind w:left="2134" w:hanging="420"/>
      </w:pPr>
    </w:lvl>
    <w:lvl w:ilvl="5" w:tplc="00004E29">
      <w:start w:val="1"/>
      <w:numFmt w:val="lowerRoman"/>
      <w:lvlText w:val="%6."/>
      <w:lvlJc w:val="right"/>
      <w:pPr>
        <w:ind w:left="2554" w:hanging="420"/>
      </w:pPr>
    </w:lvl>
    <w:lvl w:ilvl="6" w:tplc="00004E27">
      <w:start w:val="1"/>
      <w:numFmt w:val="decimal"/>
      <w:lvlText w:val="%7."/>
      <w:lvlJc w:val="left"/>
      <w:pPr>
        <w:ind w:left="2974" w:hanging="420"/>
      </w:pPr>
    </w:lvl>
    <w:lvl w:ilvl="7" w:tplc="00004E28">
      <w:start w:val="1"/>
      <w:numFmt w:val="lowerLetter"/>
      <w:lvlText w:val="%8)"/>
      <w:lvlJc w:val="left"/>
      <w:pPr>
        <w:ind w:left="3394" w:hanging="420"/>
      </w:pPr>
    </w:lvl>
    <w:lvl w:ilvl="8" w:tplc="00004E29">
      <w:start w:val="1"/>
      <w:numFmt w:val="lowerRoman"/>
      <w:lvlText w:val="%9."/>
      <w:lvlJc w:val="right"/>
      <w:pPr>
        <w:ind w:left="3814" w:hanging="42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5755ED"/>
    <w:multiLevelType w:val="hybridMultilevel"/>
    <w:tmpl w:val="A1DC0C5C"/>
    <w:lvl w:ilvl="0" w:tplc="D50A5CE2">
      <w:start w:val="1"/>
      <w:numFmt w:val="taiwaneseCountingThousand"/>
      <w:lvlText w:val="（%1）"/>
      <w:lvlJc w:val="left"/>
      <w:pPr>
        <w:ind w:left="795" w:hanging="79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C566BBC"/>
    <w:multiLevelType w:val="hybridMultilevel"/>
    <w:tmpl w:val="4D145048"/>
    <w:lvl w:ilvl="0" w:tplc="FAD09C4A">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53369DE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5B16AE"/>
    <w:multiLevelType w:val="hybridMultilevel"/>
    <w:tmpl w:val="A1DC0C5C"/>
    <w:lvl w:ilvl="0" w:tplc="D50A5CE2">
      <w:start w:val="1"/>
      <w:numFmt w:val="taiwaneseCountingThousand"/>
      <w:lvlText w:val="（%1）"/>
      <w:lvlJc w:val="left"/>
      <w:pPr>
        <w:ind w:left="795" w:hanging="79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8702D7D"/>
    <w:multiLevelType w:val="hybridMultilevel"/>
    <w:tmpl w:val="A1DC0C5C"/>
    <w:lvl w:ilvl="0" w:tplc="D50A5CE2">
      <w:start w:val="1"/>
      <w:numFmt w:val="taiwaneseCountingThousand"/>
      <w:lvlText w:val="（%1）"/>
      <w:lvlJc w:val="left"/>
      <w:pPr>
        <w:ind w:left="795" w:hanging="79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FC7D09"/>
    <w:multiLevelType w:val="hybridMultilevel"/>
    <w:tmpl w:val="A1DC0C5C"/>
    <w:lvl w:ilvl="0" w:tplc="D50A5CE2">
      <w:start w:val="1"/>
      <w:numFmt w:val="taiwaneseCountingThousand"/>
      <w:lvlText w:val="（%1）"/>
      <w:lvlJc w:val="left"/>
      <w:pPr>
        <w:ind w:left="795" w:hanging="79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8FB63AC"/>
    <w:multiLevelType w:val="hybridMultilevel"/>
    <w:tmpl w:val="A1DC0C5C"/>
    <w:lvl w:ilvl="0" w:tplc="D50A5CE2">
      <w:start w:val="1"/>
      <w:numFmt w:val="taiwaneseCountingThousand"/>
      <w:lvlText w:val="（%1）"/>
      <w:lvlJc w:val="left"/>
      <w:pPr>
        <w:ind w:left="795" w:hanging="79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8B5508"/>
    <w:multiLevelType w:val="hybridMultilevel"/>
    <w:tmpl w:val="4D145048"/>
    <w:lvl w:ilvl="0" w:tplc="FAD09C4A">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B344A06"/>
    <w:multiLevelType w:val="hybridMultilevel"/>
    <w:tmpl w:val="A1DC0C5C"/>
    <w:lvl w:ilvl="0" w:tplc="D50A5CE2">
      <w:start w:val="1"/>
      <w:numFmt w:val="taiwaneseCountingThousand"/>
      <w:lvlText w:val="（%1）"/>
      <w:lvlJc w:val="left"/>
      <w:pPr>
        <w:ind w:left="795" w:hanging="79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4DC25DE2"/>
    <w:multiLevelType w:val="hybridMultilevel"/>
    <w:tmpl w:val="A1DC0C5C"/>
    <w:lvl w:ilvl="0" w:tplc="D50A5CE2">
      <w:start w:val="1"/>
      <w:numFmt w:val="taiwaneseCountingThousand"/>
      <w:lvlText w:val="（%1）"/>
      <w:lvlJc w:val="left"/>
      <w:pPr>
        <w:ind w:left="795" w:hanging="79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08A15B7"/>
    <w:multiLevelType w:val="hybridMultilevel"/>
    <w:tmpl w:val="A1DC0C5C"/>
    <w:lvl w:ilvl="0" w:tplc="D50A5CE2">
      <w:start w:val="1"/>
      <w:numFmt w:val="taiwaneseCountingThousand"/>
      <w:lvlText w:val="（%1）"/>
      <w:lvlJc w:val="left"/>
      <w:pPr>
        <w:ind w:left="795" w:hanging="79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E95947"/>
    <w:multiLevelType w:val="hybridMultilevel"/>
    <w:tmpl w:val="C972A514"/>
    <w:lvl w:ilvl="0" w:tplc="885A5CCC">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1A3587"/>
    <w:multiLevelType w:val="hybridMultilevel"/>
    <w:tmpl w:val="2CEE1200"/>
    <w:lvl w:ilvl="0" w:tplc="80BAFA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2E5D32"/>
    <w:multiLevelType w:val="hybridMultilevel"/>
    <w:tmpl w:val="A1DC0C5C"/>
    <w:lvl w:ilvl="0" w:tplc="D50A5CE2">
      <w:start w:val="1"/>
      <w:numFmt w:val="taiwaneseCountingThousand"/>
      <w:lvlText w:val="（%1）"/>
      <w:lvlJc w:val="left"/>
      <w:pPr>
        <w:ind w:left="795" w:hanging="79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777F1AA6"/>
    <w:multiLevelType w:val="hybridMultilevel"/>
    <w:tmpl w:val="A1DC0C5C"/>
    <w:lvl w:ilvl="0" w:tplc="D50A5CE2">
      <w:start w:val="1"/>
      <w:numFmt w:val="taiwaneseCountingThousand"/>
      <w:lvlText w:val="（%1）"/>
      <w:lvlJc w:val="left"/>
      <w:pPr>
        <w:ind w:left="795" w:hanging="79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8"/>
  </w:num>
  <w:num w:numId="2">
    <w:abstractNumId w:val="2"/>
  </w:num>
  <w:num w:numId="3">
    <w:abstractNumId w:val="8"/>
    <w:lvlOverride w:ilvl="0">
      <w:startOverride w:val="1"/>
    </w:lvlOverride>
  </w:num>
  <w:num w:numId="4">
    <w:abstractNumId w:val="14"/>
  </w:num>
  <w:num w:numId="5">
    <w:abstractNumId w:val="11"/>
  </w:num>
  <w:num w:numId="6">
    <w:abstractNumId w:val="18"/>
  </w:num>
  <w:num w:numId="7">
    <w:abstractNumId w:val="5"/>
  </w:num>
  <w:num w:numId="8">
    <w:abstractNumId w:val="19"/>
  </w:num>
  <w:num w:numId="9">
    <w:abstractNumId w:val="12"/>
  </w:num>
  <w:num w:numId="10">
    <w:abstractNumId w:val="20"/>
  </w:num>
  <w:num w:numId="11">
    <w:abstractNumId w:val="21"/>
  </w:num>
  <w:num w:numId="12">
    <w:abstractNumId w:val="5"/>
  </w:num>
  <w:num w:numId="13">
    <w:abstractNumId w:val="5"/>
  </w:num>
  <w:num w:numId="14">
    <w:abstractNumId w:val="5"/>
  </w:num>
  <w:num w:numId="15">
    <w:abstractNumId w:val="5"/>
  </w:num>
  <w:num w:numId="16">
    <w:abstractNumId w:val="5"/>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
  </w:num>
  <w:num w:numId="29">
    <w:abstractNumId w:val="4"/>
  </w:num>
  <w:num w:numId="30">
    <w:abstractNumId w:val="13"/>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4B0"/>
    <w:rsid w:val="000009E2"/>
    <w:rsid w:val="00002D2E"/>
    <w:rsid w:val="000033C6"/>
    <w:rsid w:val="00004279"/>
    <w:rsid w:val="00006961"/>
    <w:rsid w:val="000112AD"/>
    <w:rsid w:val="000112BF"/>
    <w:rsid w:val="00011FD1"/>
    <w:rsid w:val="00012233"/>
    <w:rsid w:val="0001403E"/>
    <w:rsid w:val="0001547D"/>
    <w:rsid w:val="00017318"/>
    <w:rsid w:val="00021ED6"/>
    <w:rsid w:val="000246F7"/>
    <w:rsid w:val="00024FCD"/>
    <w:rsid w:val="0003114D"/>
    <w:rsid w:val="000345EF"/>
    <w:rsid w:val="00034626"/>
    <w:rsid w:val="00035B47"/>
    <w:rsid w:val="00036D76"/>
    <w:rsid w:val="00037293"/>
    <w:rsid w:val="00040648"/>
    <w:rsid w:val="000407E7"/>
    <w:rsid w:val="00040DB6"/>
    <w:rsid w:val="00042087"/>
    <w:rsid w:val="00043472"/>
    <w:rsid w:val="000446B6"/>
    <w:rsid w:val="00044DEF"/>
    <w:rsid w:val="00047AD3"/>
    <w:rsid w:val="00050FC5"/>
    <w:rsid w:val="00053116"/>
    <w:rsid w:val="000545A6"/>
    <w:rsid w:val="000545DF"/>
    <w:rsid w:val="000554E3"/>
    <w:rsid w:val="000560B4"/>
    <w:rsid w:val="00056C5A"/>
    <w:rsid w:val="00057F32"/>
    <w:rsid w:val="00060979"/>
    <w:rsid w:val="000627A8"/>
    <w:rsid w:val="00062A25"/>
    <w:rsid w:val="00065FCD"/>
    <w:rsid w:val="00066BBF"/>
    <w:rsid w:val="00067F68"/>
    <w:rsid w:val="000702CA"/>
    <w:rsid w:val="00072158"/>
    <w:rsid w:val="000733BD"/>
    <w:rsid w:val="0007353D"/>
    <w:rsid w:val="0007375F"/>
    <w:rsid w:val="00073CB5"/>
    <w:rsid w:val="00074000"/>
    <w:rsid w:val="0007425C"/>
    <w:rsid w:val="00075634"/>
    <w:rsid w:val="00075AEF"/>
    <w:rsid w:val="00077553"/>
    <w:rsid w:val="00077DE2"/>
    <w:rsid w:val="00080F75"/>
    <w:rsid w:val="00081DCF"/>
    <w:rsid w:val="00084137"/>
    <w:rsid w:val="000851A2"/>
    <w:rsid w:val="00086060"/>
    <w:rsid w:val="00090674"/>
    <w:rsid w:val="0009352E"/>
    <w:rsid w:val="000943BD"/>
    <w:rsid w:val="00095406"/>
    <w:rsid w:val="00096B96"/>
    <w:rsid w:val="000A03F3"/>
    <w:rsid w:val="000A2F3F"/>
    <w:rsid w:val="000A38B7"/>
    <w:rsid w:val="000A5FF6"/>
    <w:rsid w:val="000A6535"/>
    <w:rsid w:val="000B0779"/>
    <w:rsid w:val="000B0B4A"/>
    <w:rsid w:val="000B0C2E"/>
    <w:rsid w:val="000B0D94"/>
    <w:rsid w:val="000B0DA9"/>
    <w:rsid w:val="000B0F4B"/>
    <w:rsid w:val="000B11D2"/>
    <w:rsid w:val="000B279A"/>
    <w:rsid w:val="000B2A70"/>
    <w:rsid w:val="000B2F65"/>
    <w:rsid w:val="000B377D"/>
    <w:rsid w:val="000B450A"/>
    <w:rsid w:val="000B5E82"/>
    <w:rsid w:val="000B61D2"/>
    <w:rsid w:val="000B70A7"/>
    <w:rsid w:val="000B72E4"/>
    <w:rsid w:val="000C0DD2"/>
    <w:rsid w:val="000C25C1"/>
    <w:rsid w:val="000C495F"/>
    <w:rsid w:val="000C606F"/>
    <w:rsid w:val="000C6B8B"/>
    <w:rsid w:val="000C70BE"/>
    <w:rsid w:val="000C7D85"/>
    <w:rsid w:val="000C7F27"/>
    <w:rsid w:val="000C7F3A"/>
    <w:rsid w:val="000D184B"/>
    <w:rsid w:val="000E0E71"/>
    <w:rsid w:val="000E1391"/>
    <w:rsid w:val="000E2B0E"/>
    <w:rsid w:val="000E30BE"/>
    <w:rsid w:val="000E38AA"/>
    <w:rsid w:val="000E3C24"/>
    <w:rsid w:val="000E4422"/>
    <w:rsid w:val="000E4D30"/>
    <w:rsid w:val="000E6431"/>
    <w:rsid w:val="000E6ABA"/>
    <w:rsid w:val="000E6EF3"/>
    <w:rsid w:val="000E7092"/>
    <w:rsid w:val="000F0E4B"/>
    <w:rsid w:val="000F136B"/>
    <w:rsid w:val="000F137E"/>
    <w:rsid w:val="000F21A5"/>
    <w:rsid w:val="000F4150"/>
    <w:rsid w:val="000F68A0"/>
    <w:rsid w:val="000F6B3F"/>
    <w:rsid w:val="000F6F52"/>
    <w:rsid w:val="001017FD"/>
    <w:rsid w:val="001024F7"/>
    <w:rsid w:val="00102B9F"/>
    <w:rsid w:val="00102F93"/>
    <w:rsid w:val="00104574"/>
    <w:rsid w:val="001052B3"/>
    <w:rsid w:val="001059CD"/>
    <w:rsid w:val="00112637"/>
    <w:rsid w:val="00112ABC"/>
    <w:rsid w:val="001159F8"/>
    <w:rsid w:val="00115FBE"/>
    <w:rsid w:val="0011753E"/>
    <w:rsid w:val="0012001E"/>
    <w:rsid w:val="00120C32"/>
    <w:rsid w:val="00120F1B"/>
    <w:rsid w:val="00121147"/>
    <w:rsid w:val="00121D10"/>
    <w:rsid w:val="001231BC"/>
    <w:rsid w:val="0012392E"/>
    <w:rsid w:val="00126A55"/>
    <w:rsid w:val="001276E0"/>
    <w:rsid w:val="001314AD"/>
    <w:rsid w:val="00133F08"/>
    <w:rsid w:val="001342E3"/>
    <w:rsid w:val="001345E6"/>
    <w:rsid w:val="001378B0"/>
    <w:rsid w:val="00142C09"/>
    <w:rsid w:val="00142E00"/>
    <w:rsid w:val="00146713"/>
    <w:rsid w:val="001475A1"/>
    <w:rsid w:val="00152793"/>
    <w:rsid w:val="001536E9"/>
    <w:rsid w:val="00153B7E"/>
    <w:rsid w:val="00153CCA"/>
    <w:rsid w:val="0015453E"/>
    <w:rsid w:val="001545A9"/>
    <w:rsid w:val="00155446"/>
    <w:rsid w:val="001561AE"/>
    <w:rsid w:val="0015732D"/>
    <w:rsid w:val="001632CC"/>
    <w:rsid w:val="001637C7"/>
    <w:rsid w:val="00163B76"/>
    <w:rsid w:val="0016480E"/>
    <w:rsid w:val="0016487C"/>
    <w:rsid w:val="00164F75"/>
    <w:rsid w:val="0016719F"/>
    <w:rsid w:val="00170E12"/>
    <w:rsid w:val="001739D9"/>
    <w:rsid w:val="00174297"/>
    <w:rsid w:val="00174705"/>
    <w:rsid w:val="001767E3"/>
    <w:rsid w:val="00177968"/>
    <w:rsid w:val="00180E06"/>
    <w:rsid w:val="001817B3"/>
    <w:rsid w:val="001818CE"/>
    <w:rsid w:val="0018197D"/>
    <w:rsid w:val="00181E61"/>
    <w:rsid w:val="00183014"/>
    <w:rsid w:val="0018333F"/>
    <w:rsid w:val="00184776"/>
    <w:rsid w:val="0018487B"/>
    <w:rsid w:val="0018673A"/>
    <w:rsid w:val="0019089D"/>
    <w:rsid w:val="00190C57"/>
    <w:rsid w:val="0019229A"/>
    <w:rsid w:val="00193628"/>
    <w:rsid w:val="001936FA"/>
    <w:rsid w:val="001937CC"/>
    <w:rsid w:val="00194E59"/>
    <w:rsid w:val="001959C2"/>
    <w:rsid w:val="001A0B36"/>
    <w:rsid w:val="001A1039"/>
    <w:rsid w:val="001A2EF9"/>
    <w:rsid w:val="001A4287"/>
    <w:rsid w:val="001A51E3"/>
    <w:rsid w:val="001A7968"/>
    <w:rsid w:val="001B06CA"/>
    <w:rsid w:val="001B0E03"/>
    <w:rsid w:val="001B2E98"/>
    <w:rsid w:val="001B3483"/>
    <w:rsid w:val="001B36A2"/>
    <w:rsid w:val="001B3C1E"/>
    <w:rsid w:val="001B3CFC"/>
    <w:rsid w:val="001B4494"/>
    <w:rsid w:val="001B4EB9"/>
    <w:rsid w:val="001C0D8B"/>
    <w:rsid w:val="001C0DA8"/>
    <w:rsid w:val="001C238F"/>
    <w:rsid w:val="001C249C"/>
    <w:rsid w:val="001C2BD0"/>
    <w:rsid w:val="001C4497"/>
    <w:rsid w:val="001C4673"/>
    <w:rsid w:val="001C4999"/>
    <w:rsid w:val="001C59BD"/>
    <w:rsid w:val="001C6A16"/>
    <w:rsid w:val="001D00FE"/>
    <w:rsid w:val="001D0572"/>
    <w:rsid w:val="001D0B4A"/>
    <w:rsid w:val="001D1C24"/>
    <w:rsid w:val="001D4A47"/>
    <w:rsid w:val="001D4AD7"/>
    <w:rsid w:val="001D526D"/>
    <w:rsid w:val="001D723D"/>
    <w:rsid w:val="001D725F"/>
    <w:rsid w:val="001E00F6"/>
    <w:rsid w:val="001E0D8A"/>
    <w:rsid w:val="001E67BA"/>
    <w:rsid w:val="001E6F13"/>
    <w:rsid w:val="001E6FAE"/>
    <w:rsid w:val="001E74C2"/>
    <w:rsid w:val="001F2078"/>
    <w:rsid w:val="001F5A48"/>
    <w:rsid w:val="001F6260"/>
    <w:rsid w:val="001F7CF9"/>
    <w:rsid w:val="001F7DB7"/>
    <w:rsid w:val="00200007"/>
    <w:rsid w:val="00201088"/>
    <w:rsid w:val="002030A5"/>
    <w:rsid w:val="00203131"/>
    <w:rsid w:val="00205861"/>
    <w:rsid w:val="00205EE0"/>
    <w:rsid w:val="00207E79"/>
    <w:rsid w:val="00210257"/>
    <w:rsid w:val="00211788"/>
    <w:rsid w:val="00211F69"/>
    <w:rsid w:val="00212E88"/>
    <w:rsid w:val="0021325B"/>
    <w:rsid w:val="00213C9C"/>
    <w:rsid w:val="00213E59"/>
    <w:rsid w:val="00215333"/>
    <w:rsid w:val="0021544A"/>
    <w:rsid w:val="0022009E"/>
    <w:rsid w:val="002208F4"/>
    <w:rsid w:val="00223241"/>
    <w:rsid w:val="00223FBD"/>
    <w:rsid w:val="0022425C"/>
    <w:rsid w:val="002246DE"/>
    <w:rsid w:val="002268E3"/>
    <w:rsid w:val="00226C59"/>
    <w:rsid w:val="00226C5B"/>
    <w:rsid w:val="00227B1F"/>
    <w:rsid w:val="0023161B"/>
    <w:rsid w:val="00233B28"/>
    <w:rsid w:val="0023429D"/>
    <w:rsid w:val="00240878"/>
    <w:rsid w:val="002428F2"/>
    <w:rsid w:val="00246DCA"/>
    <w:rsid w:val="00247F30"/>
    <w:rsid w:val="00251515"/>
    <w:rsid w:val="00251F15"/>
    <w:rsid w:val="00252BC4"/>
    <w:rsid w:val="00254014"/>
    <w:rsid w:val="00255A61"/>
    <w:rsid w:val="00256D60"/>
    <w:rsid w:val="00257C3B"/>
    <w:rsid w:val="00257E7F"/>
    <w:rsid w:val="00261159"/>
    <w:rsid w:val="002634C6"/>
    <w:rsid w:val="00263E89"/>
    <w:rsid w:val="00264174"/>
    <w:rsid w:val="0026504D"/>
    <w:rsid w:val="00265788"/>
    <w:rsid w:val="002716D3"/>
    <w:rsid w:val="00273A2F"/>
    <w:rsid w:val="00274F4A"/>
    <w:rsid w:val="00274FED"/>
    <w:rsid w:val="00276D49"/>
    <w:rsid w:val="00280986"/>
    <w:rsid w:val="00281ECE"/>
    <w:rsid w:val="0028261B"/>
    <w:rsid w:val="002831C7"/>
    <w:rsid w:val="002840C6"/>
    <w:rsid w:val="00284416"/>
    <w:rsid w:val="00284D34"/>
    <w:rsid w:val="00287B21"/>
    <w:rsid w:val="00290690"/>
    <w:rsid w:val="00290CDE"/>
    <w:rsid w:val="002930A7"/>
    <w:rsid w:val="00294DD7"/>
    <w:rsid w:val="00295174"/>
    <w:rsid w:val="0029541B"/>
    <w:rsid w:val="00295747"/>
    <w:rsid w:val="00296172"/>
    <w:rsid w:val="00296B92"/>
    <w:rsid w:val="002971AF"/>
    <w:rsid w:val="00297342"/>
    <w:rsid w:val="002A1507"/>
    <w:rsid w:val="002A295C"/>
    <w:rsid w:val="002A2C22"/>
    <w:rsid w:val="002A3A29"/>
    <w:rsid w:val="002A509D"/>
    <w:rsid w:val="002A6E6F"/>
    <w:rsid w:val="002B02EB"/>
    <w:rsid w:val="002B111D"/>
    <w:rsid w:val="002B2193"/>
    <w:rsid w:val="002B255B"/>
    <w:rsid w:val="002B4B02"/>
    <w:rsid w:val="002B5331"/>
    <w:rsid w:val="002B61D0"/>
    <w:rsid w:val="002B6C17"/>
    <w:rsid w:val="002C0602"/>
    <w:rsid w:val="002C0C10"/>
    <w:rsid w:val="002C0E24"/>
    <w:rsid w:val="002C19F6"/>
    <w:rsid w:val="002C3704"/>
    <w:rsid w:val="002C43E1"/>
    <w:rsid w:val="002C55F9"/>
    <w:rsid w:val="002C5C3E"/>
    <w:rsid w:val="002D265B"/>
    <w:rsid w:val="002D5C16"/>
    <w:rsid w:val="002D611F"/>
    <w:rsid w:val="002E0131"/>
    <w:rsid w:val="002E1022"/>
    <w:rsid w:val="002E318A"/>
    <w:rsid w:val="002E3E97"/>
    <w:rsid w:val="002E61DA"/>
    <w:rsid w:val="002E6885"/>
    <w:rsid w:val="002E76D6"/>
    <w:rsid w:val="002F0128"/>
    <w:rsid w:val="002F138E"/>
    <w:rsid w:val="002F226D"/>
    <w:rsid w:val="002F3DFF"/>
    <w:rsid w:val="002F5E05"/>
    <w:rsid w:val="002F76D9"/>
    <w:rsid w:val="00301CFA"/>
    <w:rsid w:val="00302F3B"/>
    <w:rsid w:val="0030371F"/>
    <w:rsid w:val="00304FC4"/>
    <w:rsid w:val="00305FFD"/>
    <w:rsid w:val="00307528"/>
    <w:rsid w:val="0031008B"/>
    <w:rsid w:val="00310B50"/>
    <w:rsid w:val="00312104"/>
    <w:rsid w:val="00312D2A"/>
    <w:rsid w:val="00313534"/>
    <w:rsid w:val="0031422D"/>
    <w:rsid w:val="00315A16"/>
    <w:rsid w:val="00316BD9"/>
    <w:rsid w:val="00317053"/>
    <w:rsid w:val="00317FB4"/>
    <w:rsid w:val="0032030D"/>
    <w:rsid w:val="0032044C"/>
    <w:rsid w:val="0032109C"/>
    <w:rsid w:val="00322B45"/>
    <w:rsid w:val="00323809"/>
    <w:rsid w:val="00323905"/>
    <w:rsid w:val="00323D41"/>
    <w:rsid w:val="00324E3C"/>
    <w:rsid w:val="00325414"/>
    <w:rsid w:val="003265F4"/>
    <w:rsid w:val="0032775A"/>
    <w:rsid w:val="003302F1"/>
    <w:rsid w:val="00331B68"/>
    <w:rsid w:val="00332906"/>
    <w:rsid w:val="00334136"/>
    <w:rsid w:val="003350F5"/>
    <w:rsid w:val="003352CD"/>
    <w:rsid w:val="003360E1"/>
    <w:rsid w:val="003362D9"/>
    <w:rsid w:val="003365FB"/>
    <w:rsid w:val="0033728F"/>
    <w:rsid w:val="0033748F"/>
    <w:rsid w:val="003377D3"/>
    <w:rsid w:val="00337F87"/>
    <w:rsid w:val="00340619"/>
    <w:rsid w:val="00340D1C"/>
    <w:rsid w:val="0034470E"/>
    <w:rsid w:val="00345B2C"/>
    <w:rsid w:val="003460EA"/>
    <w:rsid w:val="00346486"/>
    <w:rsid w:val="003522E6"/>
    <w:rsid w:val="00352DB0"/>
    <w:rsid w:val="00353BA7"/>
    <w:rsid w:val="00354D45"/>
    <w:rsid w:val="00354F8B"/>
    <w:rsid w:val="00356520"/>
    <w:rsid w:val="00361063"/>
    <w:rsid w:val="00363FB8"/>
    <w:rsid w:val="00365472"/>
    <w:rsid w:val="00366B91"/>
    <w:rsid w:val="003675A3"/>
    <w:rsid w:val="00367B56"/>
    <w:rsid w:val="0037094A"/>
    <w:rsid w:val="00370B6B"/>
    <w:rsid w:val="00371ED3"/>
    <w:rsid w:val="00372FFC"/>
    <w:rsid w:val="003759A0"/>
    <w:rsid w:val="003768E9"/>
    <w:rsid w:val="0037728A"/>
    <w:rsid w:val="00380B7D"/>
    <w:rsid w:val="003811C0"/>
    <w:rsid w:val="00381A99"/>
    <w:rsid w:val="003823F1"/>
    <w:rsid w:val="003829C2"/>
    <w:rsid w:val="00382EEE"/>
    <w:rsid w:val="003830B2"/>
    <w:rsid w:val="00384724"/>
    <w:rsid w:val="00387DCD"/>
    <w:rsid w:val="003919B7"/>
    <w:rsid w:val="00391D57"/>
    <w:rsid w:val="00392292"/>
    <w:rsid w:val="00393204"/>
    <w:rsid w:val="0039349E"/>
    <w:rsid w:val="00396F4D"/>
    <w:rsid w:val="00396FCD"/>
    <w:rsid w:val="0039704A"/>
    <w:rsid w:val="003A0C4F"/>
    <w:rsid w:val="003A0F30"/>
    <w:rsid w:val="003A29E4"/>
    <w:rsid w:val="003A2FB1"/>
    <w:rsid w:val="003A3191"/>
    <w:rsid w:val="003A3EED"/>
    <w:rsid w:val="003A573F"/>
    <w:rsid w:val="003A6225"/>
    <w:rsid w:val="003B1017"/>
    <w:rsid w:val="003B215A"/>
    <w:rsid w:val="003B28BF"/>
    <w:rsid w:val="003B3C07"/>
    <w:rsid w:val="003B41EC"/>
    <w:rsid w:val="003B4DB5"/>
    <w:rsid w:val="003B6775"/>
    <w:rsid w:val="003C255A"/>
    <w:rsid w:val="003C2A5D"/>
    <w:rsid w:val="003C5FE2"/>
    <w:rsid w:val="003C65B2"/>
    <w:rsid w:val="003C6837"/>
    <w:rsid w:val="003C6E0A"/>
    <w:rsid w:val="003C6FE6"/>
    <w:rsid w:val="003C7A51"/>
    <w:rsid w:val="003D05FB"/>
    <w:rsid w:val="003D1B16"/>
    <w:rsid w:val="003D1ED0"/>
    <w:rsid w:val="003D2E29"/>
    <w:rsid w:val="003D45BF"/>
    <w:rsid w:val="003D4E22"/>
    <w:rsid w:val="003D508A"/>
    <w:rsid w:val="003D537F"/>
    <w:rsid w:val="003D6FD3"/>
    <w:rsid w:val="003D7A26"/>
    <w:rsid w:val="003D7B75"/>
    <w:rsid w:val="003E0208"/>
    <w:rsid w:val="003E09AF"/>
    <w:rsid w:val="003E2F45"/>
    <w:rsid w:val="003E4B57"/>
    <w:rsid w:val="003E5EB3"/>
    <w:rsid w:val="003E6336"/>
    <w:rsid w:val="003F1FCC"/>
    <w:rsid w:val="003F27E1"/>
    <w:rsid w:val="003F2877"/>
    <w:rsid w:val="003F3070"/>
    <w:rsid w:val="003F437A"/>
    <w:rsid w:val="003F5C2B"/>
    <w:rsid w:val="0040073F"/>
    <w:rsid w:val="0040125C"/>
    <w:rsid w:val="00401715"/>
    <w:rsid w:val="00401FA5"/>
    <w:rsid w:val="004023E9"/>
    <w:rsid w:val="0040454A"/>
    <w:rsid w:val="00405ECF"/>
    <w:rsid w:val="00407B07"/>
    <w:rsid w:val="004115C5"/>
    <w:rsid w:val="00412351"/>
    <w:rsid w:val="00413733"/>
    <w:rsid w:val="00413F83"/>
    <w:rsid w:val="0041490C"/>
    <w:rsid w:val="00416191"/>
    <w:rsid w:val="00416721"/>
    <w:rsid w:val="004206EA"/>
    <w:rsid w:val="00420A19"/>
    <w:rsid w:val="00421EF0"/>
    <w:rsid w:val="004224FA"/>
    <w:rsid w:val="00422EDF"/>
    <w:rsid w:val="004235FF"/>
    <w:rsid w:val="00423719"/>
    <w:rsid w:val="00423D07"/>
    <w:rsid w:val="00426F0C"/>
    <w:rsid w:val="00430063"/>
    <w:rsid w:val="0043092D"/>
    <w:rsid w:val="00430AD9"/>
    <w:rsid w:val="00431F7E"/>
    <w:rsid w:val="004326E8"/>
    <w:rsid w:val="0043381E"/>
    <w:rsid w:val="00435EA9"/>
    <w:rsid w:val="004371D3"/>
    <w:rsid w:val="004420A1"/>
    <w:rsid w:val="0044221C"/>
    <w:rsid w:val="004429A0"/>
    <w:rsid w:val="004429FA"/>
    <w:rsid w:val="0044346F"/>
    <w:rsid w:val="004437C1"/>
    <w:rsid w:val="004441FA"/>
    <w:rsid w:val="00451D94"/>
    <w:rsid w:val="00452FB3"/>
    <w:rsid w:val="00453331"/>
    <w:rsid w:val="00455B48"/>
    <w:rsid w:val="00455CD0"/>
    <w:rsid w:val="0045690B"/>
    <w:rsid w:val="00457117"/>
    <w:rsid w:val="00457FBD"/>
    <w:rsid w:val="00461597"/>
    <w:rsid w:val="004620DB"/>
    <w:rsid w:val="00462411"/>
    <w:rsid w:val="0046316D"/>
    <w:rsid w:val="00464F45"/>
    <w:rsid w:val="0046520A"/>
    <w:rsid w:val="00466C36"/>
    <w:rsid w:val="004672AB"/>
    <w:rsid w:val="0046789E"/>
    <w:rsid w:val="004714FE"/>
    <w:rsid w:val="00471D13"/>
    <w:rsid w:val="00471DBE"/>
    <w:rsid w:val="0047772B"/>
    <w:rsid w:val="00477BAA"/>
    <w:rsid w:val="004809AC"/>
    <w:rsid w:val="00481C12"/>
    <w:rsid w:val="00482180"/>
    <w:rsid w:val="00482A7C"/>
    <w:rsid w:val="004840D4"/>
    <w:rsid w:val="00485587"/>
    <w:rsid w:val="00487009"/>
    <w:rsid w:val="00492A99"/>
    <w:rsid w:val="00494CBF"/>
    <w:rsid w:val="00495053"/>
    <w:rsid w:val="004956D5"/>
    <w:rsid w:val="004959F8"/>
    <w:rsid w:val="00496303"/>
    <w:rsid w:val="00497AB2"/>
    <w:rsid w:val="00497D13"/>
    <w:rsid w:val="004A095B"/>
    <w:rsid w:val="004A0B5F"/>
    <w:rsid w:val="004A1651"/>
    <w:rsid w:val="004A1F59"/>
    <w:rsid w:val="004A29BE"/>
    <w:rsid w:val="004A3225"/>
    <w:rsid w:val="004A33EE"/>
    <w:rsid w:val="004A3AA8"/>
    <w:rsid w:val="004A5ECF"/>
    <w:rsid w:val="004A62E8"/>
    <w:rsid w:val="004A6898"/>
    <w:rsid w:val="004A76A0"/>
    <w:rsid w:val="004A7E9E"/>
    <w:rsid w:val="004B075D"/>
    <w:rsid w:val="004B13C7"/>
    <w:rsid w:val="004B2353"/>
    <w:rsid w:val="004B25D4"/>
    <w:rsid w:val="004B3836"/>
    <w:rsid w:val="004B3DDD"/>
    <w:rsid w:val="004B4E4D"/>
    <w:rsid w:val="004B4F29"/>
    <w:rsid w:val="004B5439"/>
    <w:rsid w:val="004B5970"/>
    <w:rsid w:val="004B5FF6"/>
    <w:rsid w:val="004B6D55"/>
    <w:rsid w:val="004B778F"/>
    <w:rsid w:val="004C2354"/>
    <w:rsid w:val="004C34FB"/>
    <w:rsid w:val="004C41B1"/>
    <w:rsid w:val="004C68D1"/>
    <w:rsid w:val="004C6A1A"/>
    <w:rsid w:val="004C6A6B"/>
    <w:rsid w:val="004D141F"/>
    <w:rsid w:val="004D1BE8"/>
    <w:rsid w:val="004D203D"/>
    <w:rsid w:val="004D2742"/>
    <w:rsid w:val="004D3829"/>
    <w:rsid w:val="004D41DC"/>
    <w:rsid w:val="004D47F3"/>
    <w:rsid w:val="004D4E36"/>
    <w:rsid w:val="004D6310"/>
    <w:rsid w:val="004D7B9A"/>
    <w:rsid w:val="004E0062"/>
    <w:rsid w:val="004E05A1"/>
    <w:rsid w:val="004E06F6"/>
    <w:rsid w:val="004E0712"/>
    <w:rsid w:val="004E0B3F"/>
    <w:rsid w:val="004E30FF"/>
    <w:rsid w:val="004E42CD"/>
    <w:rsid w:val="004E66D2"/>
    <w:rsid w:val="004E7B63"/>
    <w:rsid w:val="004F0EB3"/>
    <w:rsid w:val="004F1023"/>
    <w:rsid w:val="004F57E5"/>
    <w:rsid w:val="004F5E57"/>
    <w:rsid w:val="004F6710"/>
    <w:rsid w:val="004F7134"/>
    <w:rsid w:val="004F743E"/>
    <w:rsid w:val="004F76F0"/>
    <w:rsid w:val="00500C3E"/>
    <w:rsid w:val="00500FBF"/>
    <w:rsid w:val="00502849"/>
    <w:rsid w:val="00502DFE"/>
    <w:rsid w:val="00502E52"/>
    <w:rsid w:val="00504334"/>
    <w:rsid w:val="005046D9"/>
    <w:rsid w:val="0050498D"/>
    <w:rsid w:val="00504E0A"/>
    <w:rsid w:val="00504E9E"/>
    <w:rsid w:val="00507231"/>
    <w:rsid w:val="005074D4"/>
    <w:rsid w:val="005076DA"/>
    <w:rsid w:val="005104D7"/>
    <w:rsid w:val="00510B9E"/>
    <w:rsid w:val="00512176"/>
    <w:rsid w:val="00512AC8"/>
    <w:rsid w:val="00513176"/>
    <w:rsid w:val="00515B92"/>
    <w:rsid w:val="0051624B"/>
    <w:rsid w:val="00516382"/>
    <w:rsid w:val="005223ED"/>
    <w:rsid w:val="00523EBA"/>
    <w:rsid w:val="00525A09"/>
    <w:rsid w:val="005276A5"/>
    <w:rsid w:val="00531C06"/>
    <w:rsid w:val="00532207"/>
    <w:rsid w:val="005329B9"/>
    <w:rsid w:val="005354E5"/>
    <w:rsid w:val="00535EE0"/>
    <w:rsid w:val="00536BC2"/>
    <w:rsid w:val="005376BE"/>
    <w:rsid w:val="005425E1"/>
    <w:rsid w:val="005427C5"/>
    <w:rsid w:val="00542CF6"/>
    <w:rsid w:val="00545326"/>
    <w:rsid w:val="005456C8"/>
    <w:rsid w:val="005462CF"/>
    <w:rsid w:val="00546BAE"/>
    <w:rsid w:val="005505D4"/>
    <w:rsid w:val="0055218F"/>
    <w:rsid w:val="005532FC"/>
    <w:rsid w:val="00553C03"/>
    <w:rsid w:val="00563692"/>
    <w:rsid w:val="00563FA9"/>
    <w:rsid w:val="00571679"/>
    <w:rsid w:val="005757E9"/>
    <w:rsid w:val="005760D0"/>
    <w:rsid w:val="00576A8E"/>
    <w:rsid w:val="00583515"/>
    <w:rsid w:val="005844E7"/>
    <w:rsid w:val="00585453"/>
    <w:rsid w:val="0058591A"/>
    <w:rsid w:val="005908B8"/>
    <w:rsid w:val="005927E5"/>
    <w:rsid w:val="00593505"/>
    <w:rsid w:val="0059351A"/>
    <w:rsid w:val="005943EE"/>
    <w:rsid w:val="0059512E"/>
    <w:rsid w:val="005953F7"/>
    <w:rsid w:val="00596770"/>
    <w:rsid w:val="0059692E"/>
    <w:rsid w:val="00596984"/>
    <w:rsid w:val="00596E2B"/>
    <w:rsid w:val="005970D7"/>
    <w:rsid w:val="005A1D6E"/>
    <w:rsid w:val="005A1EEF"/>
    <w:rsid w:val="005A246B"/>
    <w:rsid w:val="005A2F28"/>
    <w:rsid w:val="005A5E2A"/>
    <w:rsid w:val="005A6DD2"/>
    <w:rsid w:val="005A7FE2"/>
    <w:rsid w:val="005B10D8"/>
    <w:rsid w:val="005B31CF"/>
    <w:rsid w:val="005B4A56"/>
    <w:rsid w:val="005B4CD0"/>
    <w:rsid w:val="005B5EB2"/>
    <w:rsid w:val="005B6E53"/>
    <w:rsid w:val="005B7B71"/>
    <w:rsid w:val="005C324A"/>
    <w:rsid w:val="005C384D"/>
    <w:rsid w:val="005C385D"/>
    <w:rsid w:val="005C46DD"/>
    <w:rsid w:val="005C627B"/>
    <w:rsid w:val="005C65BA"/>
    <w:rsid w:val="005C6E62"/>
    <w:rsid w:val="005C72BF"/>
    <w:rsid w:val="005D031E"/>
    <w:rsid w:val="005D0EBA"/>
    <w:rsid w:val="005D33E6"/>
    <w:rsid w:val="005D3B20"/>
    <w:rsid w:val="005D5C0C"/>
    <w:rsid w:val="005D7906"/>
    <w:rsid w:val="005E077F"/>
    <w:rsid w:val="005E2A39"/>
    <w:rsid w:val="005E3A3F"/>
    <w:rsid w:val="005E402D"/>
    <w:rsid w:val="005E4759"/>
    <w:rsid w:val="005E5C68"/>
    <w:rsid w:val="005E6278"/>
    <w:rsid w:val="005E65C0"/>
    <w:rsid w:val="005F0390"/>
    <w:rsid w:val="005F1C37"/>
    <w:rsid w:val="005F4144"/>
    <w:rsid w:val="005F4C2B"/>
    <w:rsid w:val="0060004F"/>
    <w:rsid w:val="006005E2"/>
    <w:rsid w:val="00603F19"/>
    <w:rsid w:val="00604D89"/>
    <w:rsid w:val="00605DF0"/>
    <w:rsid w:val="00606983"/>
    <w:rsid w:val="00606AF8"/>
    <w:rsid w:val="0060728B"/>
    <w:rsid w:val="006072CD"/>
    <w:rsid w:val="00610802"/>
    <w:rsid w:val="00612023"/>
    <w:rsid w:val="0061263E"/>
    <w:rsid w:val="00612882"/>
    <w:rsid w:val="00614190"/>
    <w:rsid w:val="00620C04"/>
    <w:rsid w:val="00622A99"/>
    <w:rsid w:val="00622E67"/>
    <w:rsid w:val="00623095"/>
    <w:rsid w:val="00626AA5"/>
    <w:rsid w:val="00626EDC"/>
    <w:rsid w:val="00630737"/>
    <w:rsid w:val="00632217"/>
    <w:rsid w:val="00632638"/>
    <w:rsid w:val="00632BF4"/>
    <w:rsid w:val="00633AFD"/>
    <w:rsid w:val="00634FAE"/>
    <w:rsid w:val="006363FF"/>
    <w:rsid w:val="00637DD8"/>
    <w:rsid w:val="00637E1C"/>
    <w:rsid w:val="00641C89"/>
    <w:rsid w:val="00642905"/>
    <w:rsid w:val="006445FD"/>
    <w:rsid w:val="006470EC"/>
    <w:rsid w:val="00651D78"/>
    <w:rsid w:val="00651EF9"/>
    <w:rsid w:val="006542B6"/>
    <w:rsid w:val="006542D6"/>
    <w:rsid w:val="006555C8"/>
    <w:rsid w:val="0065598E"/>
    <w:rsid w:val="00655AF2"/>
    <w:rsid w:val="00655BC5"/>
    <w:rsid w:val="006568BE"/>
    <w:rsid w:val="0065796E"/>
    <w:rsid w:val="00657DF7"/>
    <w:rsid w:val="0066025D"/>
    <w:rsid w:val="00660299"/>
    <w:rsid w:val="0066091A"/>
    <w:rsid w:val="00660998"/>
    <w:rsid w:val="006620BD"/>
    <w:rsid w:val="00663B58"/>
    <w:rsid w:val="00664EDB"/>
    <w:rsid w:val="0067063D"/>
    <w:rsid w:val="00671919"/>
    <w:rsid w:val="00674CD4"/>
    <w:rsid w:val="006761B2"/>
    <w:rsid w:val="00676EE2"/>
    <w:rsid w:val="006773EC"/>
    <w:rsid w:val="00677DA1"/>
    <w:rsid w:val="00680504"/>
    <w:rsid w:val="00680A2D"/>
    <w:rsid w:val="00681CD9"/>
    <w:rsid w:val="00681D05"/>
    <w:rsid w:val="00683E30"/>
    <w:rsid w:val="00683EC9"/>
    <w:rsid w:val="006846D5"/>
    <w:rsid w:val="00687024"/>
    <w:rsid w:val="00690462"/>
    <w:rsid w:val="006941A4"/>
    <w:rsid w:val="00695E22"/>
    <w:rsid w:val="00696611"/>
    <w:rsid w:val="006A1E0E"/>
    <w:rsid w:val="006A33FA"/>
    <w:rsid w:val="006A4268"/>
    <w:rsid w:val="006B05E3"/>
    <w:rsid w:val="006B1490"/>
    <w:rsid w:val="006B285A"/>
    <w:rsid w:val="006B2A5B"/>
    <w:rsid w:val="006B4DD1"/>
    <w:rsid w:val="006B5790"/>
    <w:rsid w:val="006B67CB"/>
    <w:rsid w:val="006B7093"/>
    <w:rsid w:val="006B7417"/>
    <w:rsid w:val="006B7F87"/>
    <w:rsid w:val="006C11C0"/>
    <w:rsid w:val="006C15FD"/>
    <w:rsid w:val="006C2C44"/>
    <w:rsid w:val="006C453C"/>
    <w:rsid w:val="006C4D98"/>
    <w:rsid w:val="006C5794"/>
    <w:rsid w:val="006C5CAB"/>
    <w:rsid w:val="006C7782"/>
    <w:rsid w:val="006D3113"/>
    <w:rsid w:val="006D31BE"/>
    <w:rsid w:val="006D3691"/>
    <w:rsid w:val="006D5DA3"/>
    <w:rsid w:val="006D6BE3"/>
    <w:rsid w:val="006D6C61"/>
    <w:rsid w:val="006D7798"/>
    <w:rsid w:val="006E1B41"/>
    <w:rsid w:val="006E1E4A"/>
    <w:rsid w:val="006E32D9"/>
    <w:rsid w:val="006E341B"/>
    <w:rsid w:val="006E57A5"/>
    <w:rsid w:val="006E5EF0"/>
    <w:rsid w:val="006E6191"/>
    <w:rsid w:val="006E7FFC"/>
    <w:rsid w:val="006F0C3F"/>
    <w:rsid w:val="006F1734"/>
    <w:rsid w:val="006F17FB"/>
    <w:rsid w:val="006F2779"/>
    <w:rsid w:val="006F2840"/>
    <w:rsid w:val="006F3417"/>
    <w:rsid w:val="006F3563"/>
    <w:rsid w:val="006F42B9"/>
    <w:rsid w:val="006F584C"/>
    <w:rsid w:val="006F6103"/>
    <w:rsid w:val="006F6384"/>
    <w:rsid w:val="007012B5"/>
    <w:rsid w:val="00701C24"/>
    <w:rsid w:val="00704E00"/>
    <w:rsid w:val="007064A7"/>
    <w:rsid w:val="007077D5"/>
    <w:rsid w:val="00707CCD"/>
    <w:rsid w:val="0071070F"/>
    <w:rsid w:val="00710AE0"/>
    <w:rsid w:val="00710B70"/>
    <w:rsid w:val="007115AD"/>
    <w:rsid w:val="00713B2B"/>
    <w:rsid w:val="007146C1"/>
    <w:rsid w:val="00714C3F"/>
    <w:rsid w:val="00715914"/>
    <w:rsid w:val="00717634"/>
    <w:rsid w:val="00717B93"/>
    <w:rsid w:val="00720050"/>
    <w:rsid w:val="00720404"/>
    <w:rsid w:val="007209E7"/>
    <w:rsid w:val="00720EFC"/>
    <w:rsid w:val="0072190C"/>
    <w:rsid w:val="00721CE6"/>
    <w:rsid w:val="00721F06"/>
    <w:rsid w:val="00726182"/>
    <w:rsid w:val="00727635"/>
    <w:rsid w:val="00732329"/>
    <w:rsid w:val="00732AAF"/>
    <w:rsid w:val="007337CA"/>
    <w:rsid w:val="00733C8B"/>
    <w:rsid w:val="00734CE4"/>
    <w:rsid w:val="00735123"/>
    <w:rsid w:val="00735F89"/>
    <w:rsid w:val="0073622E"/>
    <w:rsid w:val="007417D3"/>
    <w:rsid w:val="00741837"/>
    <w:rsid w:val="00741A6A"/>
    <w:rsid w:val="00741B0E"/>
    <w:rsid w:val="0074394E"/>
    <w:rsid w:val="007453E6"/>
    <w:rsid w:val="00745C8D"/>
    <w:rsid w:val="00745FFD"/>
    <w:rsid w:val="00746109"/>
    <w:rsid w:val="00746552"/>
    <w:rsid w:val="00746F94"/>
    <w:rsid w:val="0075020D"/>
    <w:rsid w:val="007508C2"/>
    <w:rsid w:val="00750FF9"/>
    <w:rsid w:val="0075136C"/>
    <w:rsid w:val="00751421"/>
    <w:rsid w:val="0075247E"/>
    <w:rsid w:val="007574DB"/>
    <w:rsid w:val="00761164"/>
    <w:rsid w:val="0076224C"/>
    <w:rsid w:val="0076392F"/>
    <w:rsid w:val="00765167"/>
    <w:rsid w:val="00766CBC"/>
    <w:rsid w:val="00767AC0"/>
    <w:rsid w:val="0077192E"/>
    <w:rsid w:val="00772985"/>
    <w:rsid w:val="0077309D"/>
    <w:rsid w:val="00773EF2"/>
    <w:rsid w:val="007745B4"/>
    <w:rsid w:val="007774EE"/>
    <w:rsid w:val="00781754"/>
    <w:rsid w:val="00781822"/>
    <w:rsid w:val="00781F7F"/>
    <w:rsid w:val="0078283C"/>
    <w:rsid w:val="00783F21"/>
    <w:rsid w:val="00784131"/>
    <w:rsid w:val="00784964"/>
    <w:rsid w:val="00785748"/>
    <w:rsid w:val="00787159"/>
    <w:rsid w:val="00787378"/>
    <w:rsid w:val="0079043A"/>
    <w:rsid w:val="00791668"/>
    <w:rsid w:val="00791A32"/>
    <w:rsid w:val="00791AA1"/>
    <w:rsid w:val="00792999"/>
    <w:rsid w:val="00793F8E"/>
    <w:rsid w:val="007A1C17"/>
    <w:rsid w:val="007A3793"/>
    <w:rsid w:val="007A5B24"/>
    <w:rsid w:val="007A5E16"/>
    <w:rsid w:val="007A5F17"/>
    <w:rsid w:val="007A70FC"/>
    <w:rsid w:val="007B20A6"/>
    <w:rsid w:val="007B277B"/>
    <w:rsid w:val="007B2FBA"/>
    <w:rsid w:val="007B50B7"/>
    <w:rsid w:val="007B6C7B"/>
    <w:rsid w:val="007C08C7"/>
    <w:rsid w:val="007C1775"/>
    <w:rsid w:val="007C1BA2"/>
    <w:rsid w:val="007C2B48"/>
    <w:rsid w:val="007C637E"/>
    <w:rsid w:val="007D02ED"/>
    <w:rsid w:val="007D1330"/>
    <w:rsid w:val="007D18E2"/>
    <w:rsid w:val="007D20E9"/>
    <w:rsid w:val="007D5DD6"/>
    <w:rsid w:val="007D5FD6"/>
    <w:rsid w:val="007D615E"/>
    <w:rsid w:val="007D6167"/>
    <w:rsid w:val="007D7385"/>
    <w:rsid w:val="007D7881"/>
    <w:rsid w:val="007D7E0E"/>
    <w:rsid w:val="007D7E3A"/>
    <w:rsid w:val="007E0E10"/>
    <w:rsid w:val="007E1B02"/>
    <w:rsid w:val="007E1F66"/>
    <w:rsid w:val="007E2455"/>
    <w:rsid w:val="007E4355"/>
    <w:rsid w:val="007E4768"/>
    <w:rsid w:val="007E4FA2"/>
    <w:rsid w:val="007E6082"/>
    <w:rsid w:val="007E67F9"/>
    <w:rsid w:val="007E6A2D"/>
    <w:rsid w:val="007E777B"/>
    <w:rsid w:val="007E7E82"/>
    <w:rsid w:val="007F0F4F"/>
    <w:rsid w:val="007F2070"/>
    <w:rsid w:val="007F3B8C"/>
    <w:rsid w:val="0080218D"/>
    <w:rsid w:val="008033AC"/>
    <w:rsid w:val="00803972"/>
    <w:rsid w:val="0080408E"/>
    <w:rsid w:val="00804C4C"/>
    <w:rsid w:val="008053F5"/>
    <w:rsid w:val="008066AD"/>
    <w:rsid w:val="00807AF7"/>
    <w:rsid w:val="00810198"/>
    <w:rsid w:val="00810442"/>
    <w:rsid w:val="00812F6E"/>
    <w:rsid w:val="00813C12"/>
    <w:rsid w:val="00815DA8"/>
    <w:rsid w:val="00816B02"/>
    <w:rsid w:val="0081770B"/>
    <w:rsid w:val="0082194D"/>
    <w:rsid w:val="008249D5"/>
    <w:rsid w:val="00824AC0"/>
    <w:rsid w:val="0082553F"/>
    <w:rsid w:val="00826EF5"/>
    <w:rsid w:val="008307B3"/>
    <w:rsid w:val="00831693"/>
    <w:rsid w:val="0083227F"/>
    <w:rsid w:val="0083339C"/>
    <w:rsid w:val="00833B0D"/>
    <w:rsid w:val="008366FA"/>
    <w:rsid w:val="00840104"/>
    <w:rsid w:val="00840C1F"/>
    <w:rsid w:val="00841751"/>
    <w:rsid w:val="00841FC5"/>
    <w:rsid w:val="008423A7"/>
    <w:rsid w:val="008437E9"/>
    <w:rsid w:val="00843B25"/>
    <w:rsid w:val="00844326"/>
    <w:rsid w:val="00844EB1"/>
    <w:rsid w:val="00845709"/>
    <w:rsid w:val="00847222"/>
    <w:rsid w:val="00847F06"/>
    <w:rsid w:val="008512F4"/>
    <w:rsid w:val="00851907"/>
    <w:rsid w:val="00851D00"/>
    <w:rsid w:val="00852E5A"/>
    <w:rsid w:val="008554C6"/>
    <w:rsid w:val="00856BBA"/>
    <w:rsid w:val="008576BD"/>
    <w:rsid w:val="00860463"/>
    <w:rsid w:val="00863793"/>
    <w:rsid w:val="00863E40"/>
    <w:rsid w:val="00865BB6"/>
    <w:rsid w:val="00866B30"/>
    <w:rsid w:val="00866BEE"/>
    <w:rsid w:val="00867AD6"/>
    <w:rsid w:val="00871767"/>
    <w:rsid w:val="00871C03"/>
    <w:rsid w:val="008733DA"/>
    <w:rsid w:val="00874BDF"/>
    <w:rsid w:val="00875FDF"/>
    <w:rsid w:val="00876317"/>
    <w:rsid w:val="008804AB"/>
    <w:rsid w:val="008810F8"/>
    <w:rsid w:val="0088479E"/>
    <w:rsid w:val="00884CEA"/>
    <w:rsid w:val="00884F49"/>
    <w:rsid w:val="008850E4"/>
    <w:rsid w:val="00887C18"/>
    <w:rsid w:val="00891782"/>
    <w:rsid w:val="008920F7"/>
    <w:rsid w:val="00892491"/>
    <w:rsid w:val="00893665"/>
    <w:rsid w:val="008939AB"/>
    <w:rsid w:val="00894E50"/>
    <w:rsid w:val="0089624E"/>
    <w:rsid w:val="008970C0"/>
    <w:rsid w:val="008973B1"/>
    <w:rsid w:val="008A00A2"/>
    <w:rsid w:val="008A12F5"/>
    <w:rsid w:val="008A24BA"/>
    <w:rsid w:val="008A324D"/>
    <w:rsid w:val="008A34BF"/>
    <w:rsid w:val="008A4BB4"/>
    <w:rsid w:val="008B1587"/>
    <w:rsid w:val="008B1B01"/>
    <w:rsid w:val="008B27BD"/>
    <w:rsid w:val="008B3BCD"/>
    <w:rsid w:val="008B49E3"/>
    <w:rsid w:val="008B4D74"/>
    <w:rsid w:val="008B514A"/>
    <w:rsid w:val="008B5EBE"/>
    <w:rsid w:val="008B6DF8"/>
    <w:rsid w:val="008B7398"/>
    <w:rsid w:val="008C08D3"/>
    <w:rsid w:val="008C0BF5"/>
    <w:rsid w:val="008C106C"/>
    <w:rsid w:val="008C10F1"/>
    <w:rsid w:val="008C1926"/>
    <w:rsid w:val="008C1E99"/>
    <w:rsid w:val="008C2AAA"/>
    <w:rsid w:val="008C4192"/>
    <w:rsid w:val="008C4226"/>
    <w:rsid w:val="008C4A6B"/>
    <w:rsid w:val="008C71C7"/>
    <w:rsid w:val="008D122E"/>
    <w:rsid w:val="008D15AE"/>
    <w:rsid w:val="008D1A5D"/>
    <w:rsid w:val="008D57ED"/>
    <w:rsid w:val="008D6B45"/>
    <w:rsid w:val="008E0085"/>
    <w:rsid w:val="008E2AA6"/>
    <w:rsid w:val="008E311B"/>
    <w:rsid w:val="008E3D74"/>
    <w:rsid w:val="008F066B"/>
    <w:rsid w:val="008F1C69"/>
    <w:rsid w:val="008F1EB1"/>
    <w:rsid w:val="008F201B"/>
    <w:rsid w:val="008F38D5"/>
    <w:rsid w:val="008F46E7"/>
    <w:rsid w:val="008F5BF7"/>
    <w:rsid w:val="008F64A5"/>
    <w:rsid w:val="008F6D42"/>
    <w:rsid w:val="008F6F0B"/>
    <w:rsid w:val="00902484"/>
    <w:rsid w:val="0090248C"/>
    <w:rsid w:val="0090318B"/>
    <w:rsid w:val="009054A8"/>
    <w:rsid w:val="009063C6"/>
    <w:rsid w:val="00907400"/>
    <w:rsid w:val="009076B0"/>
    <w:rsid w:val="00907BA7"/>
    <w:rsid w:val="0091064E"/>
    <w:rsid w:val="00910E24"/>
    <w:rsid w:val="00911FC5"/>
    <w:rsid w:val="00912D02"/>
    <w:rsid w:val="00912E73"/>
    <w:rsid w:val="00913945"/>
    <w:rsid w:val="00913B03"/>
    <w:rsid w:val="009143C7"/>
    <w:rsid w:val="00914A56"/>
    <w:rsid w:val="00915B92"/>
    <w:rsid w:val="00916B3E"/>
    <w:rsid w:val="009177EE"/>
    <w:rsid w:val="00917E4C"/>
    <w:rsid w:val="00924853"/>
    <w:rsid w:val="009248D9"/>
    <w:rsid w:val="009254EE"/>
    <w:rsid w:val="00925A6D"/>
    <w:rsid w:val="00925DD3"/>
    <w:rsid w:val="00925F97"/>
    <w:rsid w:val="00931A10"/>
    <w:rsid w:val="00933235"/>
    <w:rsid w:val="0093353D"/>
    <w:rsid w:val="00934599"/>
    <w:rsid w:val="00936FAE"/>
    <w:rsid w:val="009379F7"/>
    <w:rsid w:val="00940740"/>
    <w:rsid w:val="009417FF"/>
    <w:rsid w:val="00944277"/>
    <w:rsid w:val="00947204"/>
    <w:rsid w:val="00947967"/>
    <w:rsid w:val="00947E44"/>
    <w:rsid w:val="009516CB"/>
    <w:rsid w:val="00952339"/>
    <w:rsid w:val="00953107"/>
    <w:rsid w:val="009534BF"/>
    <w:rsid w:val="0095410C"/>
    <w:rsid w:val="009543DA"/>
    <w:rsid w:val="00955201"/>
    <w:rsid w:val="00962A1A"/>
    <w:rsid w:val="00964189"/>
    <w:rsid w:val="00964AE6"/>
    <w:rsid w:val="00965200"/>
    <w:rsid w:val="009668B3"/>
    <w:rsid w:val="00967355"/>
    <w:rsid w:val="00967461"/>
    <w:rsid w:val="00967CAB"/>
    <w:rsid w:val="00971471"/>
    <w:rsid w:val="00973427"/>
    <w:rsid w:val="00973F68"/>
    <w:rsid w:val="00974936"/>
    <w:rsid w:val="009772EB"/>
    <w:rsid w:val="0097732F"/>
    <w:rsid w:val="009773B6"/>
    <w:rsid w:val="0097795C"/>
    <w:rsid w:val="00980D66"/>
    <w:rsid w:val="00980EF8"/>
    <w:rsid w:val="00981686"/>
    <w:rsid w:val="00982BE7"/>
    <w:rsid w:val="00982DDC"/>
    <w:rsid w:val="009849C2"/>
    <w:rsid w:val="00984D24"/>
    <w:rsid w:val="009858EB"/>
    <w:rsid w:val="00986BB8"/>
    <w:rsid w:val="00990050"/>
    <w:rsid w:val="00990B97"/>
    <w:rsid w:val="00990ECE"/>
    <w:rsid w:val="00991C6A"/>
    <w:rsid w:val="00992485"/>
    <w:rsid w:val="00992D09"/>
    <w:rsid w:val="00992EB8"/>
    <w:rsid w:val="00993488"/>
    <w:rsid w:val="0099383D"/>
    <w:rsid w:val="009948BE"/>
    <w:rsid w:val="009949FB"/>
    <w:rsid w:val="00995377"/>
    <w:rsid w:val="00995752"/>
    <w:rsid w:val="00995E3E"/>
    <w:rsid w:val="009967B0"/>
    <w:rsid w:val="00997F55"/>
    <w:rsid w:val="009A323E"/>
    <w:rsid w:val="009A5BBC"/>
    <w:rsid w:val="009A7209"/>
    <w:rsid w:val="009A7317"/>
    <w:rsid w:val="009A7E79"/>
    <w:rsid w:val="009B0046"/>
    <w:rsid w:val="009B29C1"/>
    <w:rsid w:val="009B4690"/>
    <w:rsid w:val="009B5E80"/>
    <w:rsid w:val="009B6F4F"/>
    <w:rsid w:val="009B7807"/>
    <w:rsid w:val="009C0DFF"/>
    <w:rsid w:val="009C1131"/>
    <w:rsid w:val="009C1440"/>
    <w:rsid w:val="009C2107"/>
    <w:rsid w:val="009C39D9"/>
    <w:rsid w:val="009C3F04"/>
    <w:rsid w:val="009C5D9E"/>
    <w:rsid w:val="009C5F35"/>
    <w:rsid w:val="009C6782"/>
    <w:rsid w:val="009D1A55"/>
    <w:rsid w:val="009D1CA2"/>
    <w:rsid w:val="009D2C3E"/>
    <w:rsid w:val="009D5398"/>
    <w:rsid w:val="009D5ADA"/>
    <w:rsid w:val="009D7D87"/>
    <w:rsid w:val="009E0625"/>
    <w:rsid w:val="009E295D"/>
    <w:rsid w:val="009E3034"/>
    <w:rsid w:val="009E30F7"/>
    <w:rsid w:val="009E3347"/>
    <w:rsid w:val="009E4075"/>
    <w:rsid w:val="009E4F26"/>
    <w:rsid w:val="009E549F"/>
    <w:rsid w:val="009E6C19"/>
    <w:rsid w:val="009F28A8"/>
    <w:rsid w:val="009F3822"/>
    <w:rsid w:val="009F3BDE"/>
    <w:rsid w:val="009F4089"/>
    <w:rsid w:val="009F4656"/>
    <w:rsid w:val="009F473E"/>
    <w:rsid w:val="009F5D06"/>
    <w:rsid w:val="009F5E4E"/>
    <w:rsid w:val="009F682A"/>
    <w:rsid w:val="009F78DB"/>
    <w:rsid w:val="00A022BE"/>
    <w:rsid w:val="00A05079"/>
    <w:rsid w:val="00A0519B"/>
    <w:rsid w:val="00A071A3"/>
    <w:rsid w:val="00A0725C"/>
    <w:rsid w:val="00A07986"/>
    <w:rsid w:val="00A106F0"/>
    <w:rsid w:val="00A118A7"/>
    <w:rsid w:val="00A127E0"/>
    <w:rsid w:val="00A13441"/>
    <w:rsid w:val="00A13633"/>
    <w:rsid w:val="00A14A55"/>
    <w:rsid w:val="00A14FFC"/>
    <w:rsid w:val="00A153A7"/>
    <w:rsid w:val="00A16E36"/>
    <w:rsid w:val="00A20574"/>
    <w:rsid w:val="00A234F0"/>
    <w:rsid w:val="00A23ED7"/>
    <w:rsid w:val="00A24C95"/>
    <w:rsid w:val="00A2599A"/>
    <w:rsid w:val="00A25F3D"/>
    <w:rsid w:val="00A26094"/>
    <w:rsid w:val="00A2629E"/>
    <w:rsid w:val="00A301BF"/>
    <w:rsid w:val="00A302B2"/>
    <w:rsid w:val="00A331B4"/>
    <w:rsid w:val="00A3484E"/>
    <w:rsid w:val="00A353B3"/>
    <w:rsid w:val="00A356D3"/>
    <w:rsid w:val="00A35FE2"/>
    <w:rsid w:val="00A36ADA"/>
    <w:rsid w:val="00A402A4"/>
    <w:rsid w:val="00A4178F"/>
    <w:rsid w:val="00A430D4"/>
    <w:rsid w:val="00A438D8"/>
    <w:rsid w:val="00A4677C"/>
    <w:rsid w:val="00A4685E"/>
    <w:rsid w:val="00A473F5"/>
    <w:rsid w:val="00A51A59"/>
    <w:rsid w:val="00A51F9D"/>
    <w:rsid w:val="00A526B1"/>
    <w:rsid w:val="00A53955"/>
    <w:rsid w:val="00A5416A"/>
    <w:rsid w:val="00A578ED"/>
    <w:rsid w:val="00A620FE"/>
    <w:rsid w:val="00A6248F"/>
    <w:rsid w:val="00A628A6"/>
    <w:rsid w:val="00A639F4"/>
    <w:rsid w:val="00A67B19"/>
    <w:rsid w:val="00A75049"/>
    <w:rsid w:val="00A7512B"/>
    <w:rsid w:val="00A77ED0"/>
    <w:rsid w:val="00A81656"/>
    <w:rsid w:val="00A81A32"/>
    <w:rsid w:val="00A835BD"/>
    <w:rsid w:val="00A83F57"/>
    <w:rsid w:val="00A84646"/>
    <w:rsid w:val="00A86CDF"/>
    <w:rsid w:val="00A919D9"/>
    <w:rsid w:val="00A9402C"/>
    <w:rsid w:val="00A97B15"/>
    <w:rsid w:val="00AA057C"/>
    <w:rsid w:val="00AA1953"/>
    <w:rsid w:val="00AA2FD8"/>
    <w:rsid w:val="00AA3132"/>
    <w:rsid w:val="00AA42D5"/>
    <w:rsid w:val="00AA4DD4"/>
    <w:rsid w:val="00AB08EE"/>
    <w:rsid w:val="00AB109A"/>
    <w:rsid w:val="00AB2C9C"/>
    <w:rsid w:val="00AB2FAB"/>
    <w:rsid w:val="00AB3C77"/>
    <w:rsid w:val="00AB42A6"/>
    <w:rsid w:val="00AB5969"/>
    <w:rsid w:val="00AB5C14"/>
    <w:rsid w:val="00AB6669"/>
    <w:rsid w:val="00AB673B"/>
    <w:rsid w:val="00AC1360"/>
    <w:rsid w:val="00AC1EC7"/>
    <w:rsid w:val="00AC1EE7"/>
    <w:rsid w:val="00AC23D1"/>
    <w:rsid w:val="00AC2A49"/>
    <w:rsid w:val="00AC303F"/>
    <w:rsid w:val="00AC333F"/>
    <w:rsid w:val="00AC3593"/>
    <w:rsid w:val="00AC3604"/>
    <w:rsid w:val="00AC503F"/>
    <w:rsid w:val="00AC585C"/>
    <w:rsid w:val="00AC6231"/>
    <w:rsid w:val="00AC6EB6"/>
    <w:rsid w:val="00AC78F4"/>
    <w:rsid w:val="00AD14AF"/>
    <w:rsid w:val="00AD1925"/>
    <w:rsid w:val="00AD1A0C"/>
    <w:rsid w:val="00AD4225"/>
    <w:rsid w:val="00AD43BE"/>
    <w:rsid w:val="00AD516D"/>
    <w:rsid w:val="00AD5589"/>
    <w:rsid w:val="00AD7429"/>
    <w:rsid w:val="00AD75C0"/>
    <w:rsid w:val="00AE067D"/>
    <w:rsid w:val="00AE381F"/>
    <w:rsid w:val="00AE42AF"/>
    <w:rsid w:val="00AE4C1B"/>
    <w:rsid w:val="00AE6554"/>
    <w:rsid w:val="00AF0302"/>
    <w:rsid w:val="00AF0443"/>
    <w:rsid w:val="00AF1181"/>
    <w:rsid w:val="00AF2F79"/>
    <w:rsid w:val="00AF3170"/>
    <w:rsid w:val="00AF35B3"/>
    <w:rsid w:val="00AF4653"/>
    <w:rsid w:val="00AF5C99"/>
    <w:rsid w:val="00AF7DB7"/>
    <w:rsid w:val="00B0026F"/>
    <w:rsid w:val="00B0165C"/>
    <w:rsid w:val="00B01C43"/>
    <w:rsid w:val="00B05CE9"/>
    <w:rsid w:val="00B06D4E"/>
    <w:rsid w:val="00B1101E"/>
    <w:rsid w:val="00B112F5"/>
    <w:rsid w:val="00B11443"/>
    <w:rsid w:val="00B14304"/>
    <w:rsid w:val="00B201E2"/>
    <w:rsid w:val="00B214B8"/>
    <w:rsid w:val="00B23C5C"/>
    <w:rsid w:val="00B2706C"/>
    <w:rsid w:val="00B33956"/>
    <w:rsid w:val="00B34BA7"/>
    <w:rsid w:val="00B369E0"/>
    <w:rsid w:val="00B36D53"/>
    <w:rsid w:val="00B415AE"/>
    <w:rsid w:val="00B41A03"/>
    <w:rsid w:val="00B41FA3"/>
    <w:rsid w:val="00B443E4"/>
    <w:rsid w:val="00B45880"/>
    <w:rsid w:val="00B46322"/>
    <w:rsid w:val="00B46752"/>
    <w:rsid w:val="00B5381B"/>
    <w:rsid w:val="00B563EA"/>
    <w:rsid w:val="00B56E6F"/>
    <w:rsid w:val="00B605E3"/>
    <w:rsid w:val="00B60E51"/>
    <w:rsid w:val="00B62803"/>
    <w:rsid w:val="00B63A54"/>
    <w:rsid w:val="00B6430F"/>
    <w:rsid w:val="00B6616C"/>
    <w:rsid w:val="00B66AB3"/>
    <w:rsid w:val="00B6719E"/>
    <w:rsid w:val="00B70289"/>
    <w:rsid w:val="00B70510"/>
    <w:rsid w:val="00B70891"/>
    <w:rsid w:val="00B71EAA"/>
    <w:rsid w:val="00B723F2"/>
    <w:rsid w:val="00B7291E"/>
    <w:rsid w:val="00B75270"/>
    <w:rsid w:val="00B76622"/>
    <w:rsid w:val="00B76C26"/>
    <w:rsid w:val="00B776D2"/>
    <w:rsid w:val="00B77A0C"/>
    <w:rsid w:val="00B77D18"/>
    <w:rsid w:val="00B81C34"/>
    <w:rsid w:val="00B8313A"/>
    <w:rsid w:val="00B920F7"/>
    <w:rsid w:val="00B93480"/>
    <w:rsid w:val="00B93503"/>
    <w:rsid w:val="00B93E9F"/>
    <w:rsid w:val="00B94015"/>
    <w:rsid w:val="00BA0665"/>
    <w:rsid w:val="00BA06CB"/>
    <w:rsid w:val="00BA31E8"/>
    <w:rsid w:val="00BA444F"/>
    <w:rsid w:val="00BA55E0"/>
    <w:rsid w:val="00BA5BB1"/>
    <w:rsid w:val="00BA670A"/>
    <w:rsid w:val="00BA6BD4"/>
    <w:rsid w:val="00BA6C7A"/>
    <w:rsid w:val="00BA6D2E"/>
    <w:rsid w:val="00BB021D"/>
    <w:rsid w:val="00BB0B37"/>
    <w:rsid w:val="00BB0EE3"/>
    <w:rsid w:val="00BB1340"/>
    <w:rsid w:val="00BB1CEB"/>
    <w:rsid w:val="00BB250E"/>
    <w:rsid w:val="00BB2CA7"/>
    <w:rsid w:val="00BB2EBC"/>
    <w:rsid w:val="00BB3752"/>
    <w:rsid w:val="00BB397B"/>
    <w:rsid w:val="00BB6688"/>
    <w:rsid w:val="00BB693D"/>
    <w:rsid w:val="00BB7262"/>
    <w:rsid w:val="00BC05A5"/>
    <w:rsid w:val="00BC26D4"/>
    <w:rsid w:val="00BD0AF9"/>
    <w:rsid w:val="00BD185E"/>
    <w:rsid w:val="00BD3E01"/>
    <w:rsid w:val="00BD410C"/>
    <w:rsid w:val="00BE0718"/>
    <w:rsid w:val="00BE0C80"/>
    <w:rsid w:val="00BE18C9"/>
    <w:rsid w:val="00BE4BD3"/>
    <w:rsid w:val="00BF140E"/>
    <w:rsid w:val="00BF2A42"/>
    <w:rsid w:val="00BF37F7"/>
    <w:rsid w:val="00BF4BD0"/>
    <w:rsid w:val="00BF5A81"/>
    <w:rsid w:val="00BF5F65"/>
    <w:rsid w:val="00BF736A"/>
    <w:rsid w:val="00C00A40"/>
    <w:rsid w:val="00C01302"/>
    <w:rsid w:val="00C03D8C"/>
    <w:rsid w:val="00C0446C"/>
    <w:rsid w:val="00C0475C"/>
    <w:rsid w:val="00C053BC"/>
    <w:rsid w:val="00C055EC"/>
    <w:rsid w:val="00C10DC9"/>
    <w:rsid w:val="00C10DFC"/>
    <w:rsid w:val="00C12CD3"/>
    <w:rsid w:val="00C12FB3"/>
    <w:rsid w:val="00C13457"/>
    <w:rsid w:val="00C17341"/>
    <w:rsid w:val="00C21726"/>
    <w:rsid w:val="00C23511"/>
    <w:rsid w:val="00C247A2"/>
    <w:rsid w:val="00C24EEF"/>
    <w:rsid w:val="00C25CF6"/>
    <w:rsid w:val="00C26C36"/>
    <w:rsid w:val="00C27E6F"/>
    <w:rsid w:val="00C27FA8"/>
    <w:rsid w:val="00C30698"/>
    <w:rsid w:val="00C32768"/>
    <w:rsid w:val="00C329CA"/>
    <w:rsid w:val="00C32D00"/>
    <w:rsid w:val="00C3434C"/>
    <w:rsid w:val="00C34591"/>
    <w:rsid w:val="00C34EF9"/>
    <w:rsid w:val="00C34F01"/>
    <w:rsid w:val="00C358EC"/>
    <w:rsid w:val="00C35E23"/>
    <w:rsid w:val="00C3684C"/>
    <w:rsid w:val="00C373BF"/>
    <w:rsid w:val="00C37C4B"/>
    <w:rsid w:val="00C40769"/>
    <w:rsid w:val="00C428B7"/>
    <w:rsid w:val="00C431DF"/>
    <w:rsid w:val="00C4468C"/>
    <w:rsid w:val="00C44DE5"/>
    <w:rsid w:val="00C4554F"/>
    <w:rsid w:val="00C456BD"/>
    <w:rsid w:val="00C515CC"/>
    <w:rsid w:val="00C5280D"/>
    <w:rsid w:val="00C52ADD"/>
    <w:rsid w:val="00C52BF2"/>
    <w:rsid w:val="00C530DC"/>
    <w:rsid w:val="00C5350D"/>
    <w:rsid w:val="00C54752"/>
    <w:rsid w:val="00C55231"/>
    <w:rsid w:val="00C5624A"/>
    <w:rsid w:val="00C57E86"/>
    <w:rsid w:val="00C6123C"/>
    <w:rsid w:val="00C61C86"/>
    <w:rsid w:val="00C6311A"/>
    <w:rsid w:val="00C63E58"/>
    <w:rsid w:val="00C64A29"/>
    <w:rsid w:val="00C665AC"/>
    <w:rsid w:val="00C7078A"/>
    <w:rsid w:val="00C707D3"/>
    <w:rsid w:val="00C7084D"/>
    <w:rsid w:val="00C71822"/>
    <w:rsid w:val="00C730B2"/>
    <w:rsid w:val="00C7315E"/>
    <w:rsid w:val="00C74E69"/>
    <w:rsid w:val="00C75310"/>
    <w:rsid w:val="00C75895"/>
    <w:rsid w:val="00C76A11"/>
    <w:rsid w:val="00C806C1"/>
    <w:rsid w:val="00C80A67"/>
    <w:rsid w:val="00C80BC0"/>
    <w:rsid w:val="00C8121E"/>
    <w:rsid w:val="00C83C9F"/>
    <w:rsid w:val="00C83F32"/>
    <w:rsid w:val="00C85160"/>
    <w:rsid w:val="00C85379"/>
    <w:rsid w:val="00C876D1"/>
    <w:rsid w:val="00C8792E"/>
    <w:rsid w:val="00C87B1C"/>
    <w:rsid w:val="00C87BC1"/>
    <w:rsid w:val="00C90CC6"/>
    <w:rsid w:val="00C90E66"/>
    <w:rsid w:val="00C9118A"/>
    <w:rsid w:val="00C91696"/>
    <w:rsid w:val="00C93431"/>
    <w:rsid w:val="00C94840"/>
    <w:rsid w:val="00C94875"/>
    <w:rsid w:val="00C94B5E"/>
    <w:rsid w:val="00C96D3B"/>
    <w:rsid w:val="00CA26A1"/>
    <w:rsid w:val="00CA297C"/>
    <w:rsid w:val="00CA4EE3"/>
    <w:rsid w:val="00CA544D"/>
    <w:rsid w:val="00CA62DC"/>
    <w:rsid w:val="00CA6E91"/>
    <w:rsid w:val="00CB027F"/>
    <w:rsid w:val="00CB25C9"/>
    <w:rsid w:val="00CB3784"/>
    <w:rsid w:val="00CB3A24"/>
    <w:rsid w:val="00CB45E7"/>
    <w:rsid w:val="00CB512E"/>
    <w:rsid w:val="00CB5875"/>
    <w:rsid w:val="00CB7A68"/>
    <w:rsid w:val="00CC0EBB"/>
    <w:rsid w:val="00CC122A"/>
    <w:rsid w:val="00CC47E5"/>
    <w:rsid w:val="00CC5050"/>
    <w:rsid w:val="00CC6297"/>
    <w:rsid w:val="00CC7690"/>
    <w:rsid w:val="00CC7A2D"/>
    <w:rsid w:val="00CD0429"/>
    <w:rsid w:val="00CD1986"/>
    <w:rsid w:val="00CD2515"/>
    <w:rsid w:val="00CD317A"/>
    <w:rsid w:val="00CD3869"/>
    <w:rsid w:val="00CD38BC"/>
    <w:rsid w:val="00CD54BF"/>
    <w:rsid w:val="00CD6C1E"/>
    <w:rsid w:val="00CD70E0"/>
    <w:rsid w:val="00CD793C"/>
    <w:rsid w:val="00CD7C5F"/>
    <w:rsid w:val="00CE06CE"/>
    <w:rsid w:val="00CE25FC"/>
    <w:rsid w:val="00CE2977"/>
    <w:rsid w:val="00CE3A2A"/>
    <w:rsid w:val="00CE3AD0"/>
    <w:rsid w:val="00CE3C02"/>
    <w:rsid w:val="00CE4D5C"/>
    <w:rsid w:val="00CF05DA"/>
    <w:rsid w:val="00CF06EE"/>
    <w:rsid w:val="00CF098B"/>
    <w:rsid w:val="00CF28A1"/>
    <w:rsid w:val="00CF4AD7"/>
    <w:rsid w:val="00CF58EB"/>
    <w:rsid w:val="00CF6D87"/>
    <w:rsid w:val="00CF6FEC"/>
    <w:rsid w:val="00CF75FF"/>
    <w:rsid w:val="00D001AC"/>
    <w:rsid w:val="00D0106E"/>
    <w:rsid w:val="00D05344"/>
    <w:rsid w:val="00D06383"/>
    <w:rsid w:val="00D07EE3"/>
    <w:rsid w:val="00D1065B"/>
    <w:rsid w:val="00D10B1A"/>
    <w:rsid w:val="00D11361"/>
    <w:rsid w:val="00D120DC"/>
    <w:rsid w:val="00D13885"/>
    <w:rsid w:val="00D15F94"/>
    <w:rsid w:val="00D171A1"/>
    <w:rsid w:val="00D17D0C"/>
    <w:rsid w:val="00D20E85"/>
    <w:rsid w:val="00D238CC"/>
    <w:rsid w:val="00D24615"/>
    <w:rsid w:val="00D24AD2"/>
    <w:rsid w:val="00D27843"/>
    <w:rsid w:val="00D27CF1"/>
    <w:rsid w:val="00D32716"/>
    <w:rsid w:val="00D34708"/>
    <w:rsid w:val="00D34ABB"/>
    <w:rsid w:val="00D35AFE"/>
    <w:rsid w:val="00D35FDC"/>
    <w:rsid w:val="00D368B4"/>
    <w:rsid w:val="00D36D83"/>
    <w:rsid w:val="00D37842"/>
    <w:rsid w:val="00D37DDB"/>
    <w:rsid w:val="00D426DC"/>
    <w:rsid w:val="00D42DC2"/>
    <w:rsid w:val="00D436D6"/>
    <w:rsid w:val="00D44984"/>
    <w:rsid w:val="00D50EE8"/>
    <w:rsid w:val="00D52708"/>
    <w:rsid w:val="00D52D44"/>
    <w:rsid w:val="00D537E1"/>
    <w:rsid w:val="00D55BB2"/>
    <w:rsid w:val="00D55E14"/>
    <w:rsid w:val="00D6091A"/>
    <w:rsid w:val="00D65218"/>
    <w:rsid w:val="00D6605A"/>
    <w:rsid w:val="00D6695F"/>
    <w:rsid w:val="00D672DD"/>
    <w:rsid w:val="00D700D6"/>
    <w:rsid w:val="00D701C3"/>
    <w:rsid w:val="00D71496"/>
    <w:rsid w:val="00D74F08"/>
    <w:rsid w:val="00D75644"/>
    <w:rsid w:val="00D76671"/>
    <w:rsid w:val="00D803F6"/>
    <w:rsid w:val="00D81656"/>
    <w:rsid w:val="00D81B90"/>
    <w:rsid w:val="00D82876"/>
    <w:rsid w:val="00D8333A"/>
    <w:rsid w:val="00D83D87"/>
    <w:rsid w:val="00D84A6D"/>
    <w:rsid w:val="00D85AE1"/>
    <w:rsid w:val="00D86A30"/>
    <w:rsid w:val="00D87170"/>
    <w:rsid w:val="00D9037A"/>
    <w:rsid w:val="00D922DE"/>
    <w:rsid w:val="00D92523"/>
    <w:rsid w:val="00D947F5"/>
    <w:rsid w:val="00D94893"/>
    <w:rsid w:val="00D9539D"/>
    <w:rsid w:val="00D97CB4"/>
    <w:rsid w:val="00D97DD4"/>
    <w:rsid w:val="00DA3117"/>
    <w:rsid w:val="00DA327F"/>
    <w:rsid w:val="00DA3641"/>
    <w:rsid w:val="00DA3836"/>
    <w:rsid w:val="00DA5A3B"/>
    <w:rsid w:val="00DA5A8A"/>
    <w:rsid w:val="00DA5B98"/>
    <w:rsid w:val="00DA5C54"/>
    <w:rsid w:val="00DA7B7B"/>
    <w:rsid w:val="00DB022B"/>
    <w:rsid w:val="00DB26CD"/>
    <w:rsid w:val="00DB441C"/>
    <w:rsid w:val="00DB44AF"/>
    <w:rsid w:val="00DB475B"/>
    <w:rsid w:val="00DB5E9D"/>
    <w:rsid w:val="00DC1337"/>
    <w:rsid w:val="00DC1F39"/>
    <w:rsid w:val="00DC1F58"/>
    <w:rsid w:val="00DC2D5F"/>
    <w:rsid w:val="00DC2EC1"/>
    <w:rsid w:val="00DC2FB1"/>
    <w:rsid w:val="00DC339B"/>
    <w:rsid w:val="00DC3518"/>
    <w:rsid w:val="00DC5D40"/>
    <w:rsid w:val="00DC69A7"/>
    <w:rsid w:val="00DD063E"/>
    <w:rsid w:val="00DD1821"/>
    <w:rsid w:val="00DD1C7C"/>
    <w:rsid w:val="00DD218F"/>
    <w:rsid w:val="00DD2246"/>
    <w:rsid w:val="00DD2E1D"/>
    <w:rsid w:val="00DD30E9"/>
    <w:rsid w:val="00DD4F47"/>
    <w:rsid w:val="00DD5587"/>
    <w:rsid w:val="00DD7CBC"/>
    <w:rsid w:val="00DD7FBB"/>
    <w:rsid w:val="00DE0438"/>
    <w:rsid w:val="00DE059E"/>
    <w:rsid w:val="00DE05C9"/>
    <w:rsid w:val="00DE063C"/>
    <w:rsid w:val="00DE0B9F"/>
    <w:rsid w:val="00DE0D9F"/>
    <w:rsid w:val="00DE40F1"/>
    <w:rsid w:val="00DE4238"/>
    <w:rsid w:val="00DE657F"/>
    <w:rsid w:val="00DE67C3"/>
    <w:rsid w:val="00DE7BED"/>
    <w:rsid w:val="00DF01A3"/>
    <w:rsid w:val="00DF1218"/>
    <w:rsid w:val="00DF1314"/>
    <w:rsid w:val="00DF253D"/>
    <w:rsid w:val="00DF2657"/>
    <w:rsid w:val="00DF2AE3"/>
    <w:rsid w:val="00DF2F5A"/>
    <w:rsid w:val="00DF3A41"/>
    <w:rsid w:val="00DF47DA"/>
    <w:rsid w:val="00DF4FC1"/>
    <w:rsid w:val="00DF5145"/>
    <w:rsid w:val="00DF6462"/>
    <w:rsid w:val="00E011E3"/>
    <w:rsid w:val="00E02FA0"/>
    <w:rsid w:val="00E036DC"/>
    <w:rsid w:val="00E03A02"/>
    <w:rsid w:val="00E04481"/>
    <w:rsid w:val="00E0537D"/>
    <w:rsid w:val="00E0637E"/>
    <w:rsid w:val="00E068E5"/>
    <w:rsid w:val="00E10454"/>
    <w:rsid w:val="00E104D6"/>
    <w:rsid w:val="00E106FE"/>
    <w:rsid w:val="00E10C3B"/>
    <w:rsid w:val="00E112E5"/>
    <w:rsid w:val="00E11407"/>
    <w:rsid w:val="00E12CC8"/>
    <w:rsid w:val="00E14D45"/>
    <w:rsid w:val="00E15352"/>
    <w:rsid w:val="00E16796"/>
    <w:rsid w:val="00E17669"/>
    <w:rsid w:val="00E213F2"/>
    <w:rsid w:val="00E217E2"/>
    <w:rsid w:val="00E21CC7"/>
    <w:rsid w:val="00E21D71"/>
    <w:rsid w:val="00E22771"/>
    <w:rsid w:val="00E23619"/>
    <w:rsid w:val="00E246DD"/>
    <w:rsid w:val="00E24D9E"/>
    <w:rsid w:val="00E25849"/>
    <w:rsid w:val="00E25AEF"/>
    <w:rsid w:val="00E265A0"/>
    <w:rsid w:val="00E26C53"/>
    <w:rsid w:val="00E3197E"/>
    <w:rsid w:val="00E338D5"/>
    <w:rsid w:val="00E342F8"/>
    <w:rsid w:val="00E345B3"/>
    <w:rsid w:val="00E351ED"/>
    <w:rsid w:val="00E369EE"/>
    <w:rsid w:val="00E37F11"/>
    <w:rsid w:val="00E40BCC"/>
    <w:rsid w:val="00E4120B"/>
    <w:rsid w:val="00E4237A"/>
    <w:rsid w:val="00E443CB"/>
    <w:rsid w:val="00E45CD9"/>
    <w:rsid w:val="00E46228"/>
    <w:rsid w:val="00E469DE"/>
    <w:rsid w:val="00E47946"/>
    <w:rsid w:val="00E540F8"/>
    <w:rsid w:val="00E6034B"/>
    <w:rsid w:val="00E61487"/>
    <w:rsid w:val="00E61F2C"/>
    <w:rsid w:val="00E62801"/>
    <w:rsid w:val="00E62C22"/>
    <w:rsid w:val="00E62F5E"/>
    <w:rsid w:val="00E6549E"/>
    <w:rsid w:val="00E65782"/>
    <w:rsid w:val="00E65EDE"/>
    <w:rsid w:val="00E66325"/>
    <w:rsid w:val="00E66ADC"/>
    <w:rsid w:val="00E67567"/>
    <w:rsid w:val="00E6762A"/>
    <w:rsid w:val="00E70F81"/>
    <w:rsid w:val="00E71241"/>
    <w:rsid w:val="00E72475"/>
    <w:rsid w:val="00E72F0F"/>
    <w:rsid w:val="00E732E8"/>
    <w:rsid w:val="00E74AAE"/>
    <w:rsid w:val="00E76776"/>
    <w:rsid w:val="00E77055"/>
    <w:rsid w:val="00E77460"/>
    <w:rsid w:val="00E777DE"/>
    <w:rsid w:val="00E801A3"/>
    <w:rsid w:val="00E801CC"/>
    <w:rsid w:val="00E80A26"/>
    <w:rsid w:val="00E816C2"/>
    <w:rsid w:val="00E82036"/>
    <w:rsid w:val="00E833C7"/>
    <w:rsid w:val="00E83ABC"/>
    <w:rsid w:val="00E844F2"/>
    <w:rsid w:val="00E85692"/>
    <w:rsid w:val="00E85A35"/>
    <w:rsid w:val="00E85DC9"/>
    <w:rsid w:val="00E8648A"/>
    <w:rsid w:val="00E87438"/>
    <w:rsid w:val="00E877C6"/>
    <w:rsid w:val="00E9079E"/>
    <w:rsid w:val="00E90AD0"/>
    <w:rsid w:val="00E91DAE"/>
    <w:rsid w:val="00E92014"/>
    <w:rsid w:val="00E92FCB"/>
    <w:rsid w:val="00E94BD8"/>
    <w:rsid w:val="00E95057"/>
    <w:rsid w:val="00EA147F"/>
    <w:rsid w:val="00EA2A3C"/>
    <w:rsid w:val="00EA4A27"/>
    <w:rsid w:val="00EA4FA6"/>
    <w:rsid w:val="00EA73E0"/>
    <w:rsid w:val="00EB0E06"/>
    <w:rsid w:val="00EB1A25"/>
    <w:rsid w:val="00EB39B1"/>
    <w:rsid w:val="00EB3F97"/>
    <w:rsid w:val="00EB5AC8"/>
    <w:rsid w:val="00EB600D"/>
    <w:rsid w:val="00EC0C1C"/>
    <w:rsid w:val="00EC169E"/>
    <w:rsid w:val="00EC2104"/>
    <w:rsid w:val="00EC29F1"/>
    <w:rsid w:val="00EC3D42"/>
    <w:rsid w:val="00EC5742"/>
    <w:rsid w:val="00EC7128"/>
    <w:rsid w:val="00EC73E3"/>
    <w:rsid w:val="00EC7B90"/>
    <w:rsid w:val="00EC7F3F"/>
    <w:rsid w:val="00ED03AB"/>
    <w:rsid w:val="00ED1CD4"/>
    <w:rsid w:val="00ED1D2B"/>
    <w:rsid w:val="00ED2FBF"/>
    <w:rsid w:val="00ED3D76"/>
    <w:rsid w:val="00ED4D1D"/>
    <w:rsid w:val="00ED519B"/>
    <w:rsid w:val="00ED64B5"/>
    <w:rsid w:val="00EE0226"/>
    <w:rsid w:val="00EE043E"/>
    <w:rsid w:val="00EE0DF5"/>
    <w:rsid w:val="00EE7261"/>
    <w:rsid w:val="00EE7CCA"/>
    <w:rsid w:val="00EF444F"/>
    <w:rsid w:val="00EF7CEE"/>
    <w:rsid w:val="00F003F6"/>
    <w:rsid w:val="00F016D5"/>
    <w:rsid w:val="00F025D5"/>
    <w:rsid w:val="00F03802"/>
    <w:rsid w:val="00F05D08"/>
    <w:rsid w:val="00F06B3A"/>
    <w:rsid w:val="00F07768"/>
    <w:rsid w:val="00F105A3"/>
    <w:rsid w:val="00F13E6D"/>
    <w:rsid w:val="00F16A14"/>
    <w:rsid w:val="00F217FE"/>
    <w:rsid w:val="00F21F14"/>
    <w:rsid w:val="00F22B76"/>
    <w:rsid w:val="00F22C6C"/>
    <w:rsid w:val="00F2312A"/>
    <w:rsid w:val="00F231C4"/>
    <w:rsid w:val="00F25915"/>
    <w:rsid w:val="00F26AF5"/>
    <w:rsid w:val="00F26DEB"/>
    <w:rsid w:val="00F314A9"/>
    <w:rsid w:val="00F31FFC"/>
    <w:rsid w:val="00F32496"/>
    <w:rsid w:val="00F33556"/>
    <w:rsid w:val="00F33F5F"/>
    <w:rsid w:val="00F344FB"/>
    <w:rsid w:val="00F35FB3"/>
    <w:rsid w:val="00F3605D"/>
    <w:rsid w:val="00F362D7"/>
    <w:rsid w:val="00F3677A"/>
    <w:rsid w:val="00F36C64"/>
    <w:rsid w:val="00F37D7B"/>
    <w:rsid w:val="00F40943"/>
    <w:rsid w:val="00F42BB9"/>
    <w:rsid w:val="00F438DD"/>
    <w:rsid w:val="00F44F2F"/>
    <w:rsid w:val="00F45532"/>
    <w:rsid w:val="00F47294"/>
    <w:rsid w:val="00F512C5"/>
    <w:rsid w:val="00F52ECA"/>
    <w:rsid w:val="00F5314C"/>
    <w:rsid w:val="00F54025"/>
    <w:rsid w:val="00F549D0"/>
    <w:rsid w:val="00F558B8"/>
    <w:rsid w:val="00F5688C"/>
    <w:rsid w:val="00F61BE6"/>
    <w:rsid w:val="00F62E6F"/>
    <w:rsid w:val="00F635DD"/>
    <w:rsid w:val="00F6542F"/>
    <w:rsid w:val="00F6627B"/>
    <w:rsid w:val="00F668D7"/>
    <w:rsid w:val="00F670A3"/>
    <w:rsid w:val="00F670B8"/>
    <w:rsid w:val="00F705A0"/>
    <w:rsid w:val="00F7168E"/>
    <w:rsid w:val="00F7200F"/>
    <w:rsid w:val="00F728E3"/>
    <w:rsid w:val="00F73172"/>
    <w:rsid w:val="00F7336E"/>
    <w:rsid w:val="00F734F2"/>
    <w:rsid w:val="00F73ADA"/>
    <w:rsid w:val="00F74B00"/>
    <w:rsid w:val="00F75052"/>
    <w:rsid w:val="00F756CD"/>
    <w:rsid w:val="00F76D55"/>
    <w:rsid w:val="00F77175"/>
    <w:rsid w:val="00F773AA"/>
    <w:rsid w:val="00F804D3"/>
    <w:rsid w:val="00F81CD2"/>
    <w:rsid w:val="00F82641"/>
    <w:rsid w:val="00F85AE4"/>
    <w:rsid w:val="00F85ED8"/>
    <w:rsid w:val="00F86844"/>
    <w:rsid w:val="00F90F18"/>
    <w:rsid w:val="00F910E9"/>
    <w:rsid w:val="00F92832"/>
    <w:rsid w:val="00F92BD2"/>
    <w:rsid w:val="00F92CE8"/>
    <w:rsid w:val="00F93742"/>
    <w:rsid w:val="00F937E4"/>
    <w:rsid w:val="00F94401"/>
    <w:rsid w:val="00F95EE7"/>
    <w:rsid w:val="00F9648A"/>
    <w:rsid w:val="00F967CE"/>
    <w:rsid w:val="00FA0D1E"/>
    <w:rsid w:val="00FA2E31"/>
    <w:rsid w:val="00FA39E2"/>
    <w:rsid w:val="00FA39E6"/>
    <w:rsid w:val="00FA5A36"/>
    <w:rsid w:val="00FA675E"/>
    <w:rsid w:val="00FA7479"/>
    <w:rsid w:val="00FA7A84"/>
    <w:rsid w:val="00FA7BC9"/>
    <w:rsid w:val="00FB1681"/>
    <w:rsid w:val="00FB378E"/>
    <w:rsid w:val="00FB37F1"/>
    <w:rsid w:val="00FB3A50"/>
    <w:rsid w:val="00FB4379"/>
    <w:rsid w:val="00FB47C0"/>
    <w:rsid w:val="00FB501B"/>
    <w:rsid w:val="00FB60B4"/>
    <w:rsid w:val="00FB7770"/>
    <w:rsid w:val="00FB79C2"/>
    <w:rsid w:val="00FC0A43"/>
    <w:rsid w:val="00FC0D23"/>
    <w:rsid w:val="00FC2CE4"/>
    <w:rsid w:val="00FC4166"/>
    <w:rsid w:val="00FC457F"/>
    <w:rsid w:val="00FC45EC"/>
    <w:rsid w:val="00FC4D7E"/>
    <w:rsid w:val="00FC5F98"/>
    <w:rsid w:val="00FC6212"/>
    <w:rsid w:val="00FC74B0"/>
    <w:rsid w:val="00FD2081"/>
    <w:rsid w:val="00FD2493"/>
    <w:rsid w:val="00FD2F29"/>
    <w:rsid w:val="00FD3B91"/>
    <w:rsid w:val="00FD47B1"/>
    <w:rsid w:val="00FD5340"/>
    <w:rsid w:val="00FD576B"/>
    <w:rsid w:val="00FD579E"/>
    <w:rsid w:val="00FD6845"/>
    <w:rsid w:val="00FD6D15"/>
    <w:rsid w:val="00FE0AE5"/>
    <w:rsid w:val="00FE2790"/>
    <w:rsid w:val="00FE341A"/>
    <w:rsid w:val="00FE4516"/>
    <w:rsid w:val="00FE4A01"/>
    <w:rsid w:val="00FE64C8"/>
    <w:rsid w:val="00FE6544"/>
    <w:rsid w:val="00FF07FE"/>
    <w:rsid w:val="00FF1F3C"/>
    <w:rsid w:val="00FF6549"/>
    <w:rsid w:val="00FF6C37"/>
    <w:rsid w:val="00FF6EC8"/>
    <w:rsid w:val="00FF7864"/>
    <w:rsid w:val="00FF7B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6AC5FE-F817-47A5-A27B-490245D1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itemcontent1">
    <w:name w:val="itemcontent1"/>
    <w:basedOn w:val="a7"/>
    <w:rsid w:val="009177EE"/>
    <w:rPr>
      <w:rFonts w:ascii="微軟正黑體" w:eastAsia="微軟正黑體" w:hAnsi="微軟正黑體" w:hint="eastAsia"/>
      <w:color w:val="000000"/>
      <w:sz w:val="24"/>
      <w:szCs w:val="24"/>
    </w:rPr>
  </w:style>
  <w:style w:type="character" w:customStyle="1" w:styleId="comment1">
    <w:name w:val="comment1"/>
    <w:basedOn w:val="a7"/>
    <w:rsid w:val="00C52BF2"/>
    <w:rPr>
      <w:rFonts w:ascii="微軟正黑體" w:eastAsia="微軟正黑體" w:hAnsi="微軟正黑體" w:hint="eastAsia"/>
      <w:color w:val="000000"/>
      <w:sz w:val="21"/>
      <w:szCs w:val="21"/>
    </w:rPr>
  </w:style>
  <w:style w:type="paragraph" w:styleId="afb">
    <w:name w:val="footnote text"/>
    <w:basedOn w:val="a6"/>
    <w:link w:val="afc"/>
    <w:uiPriority w:val="99"/>
    <w:semiHidden/>
    <w:unhideWhenUsed/>
    <w:rsid w:val="00626AA5"/>
    <w:pPr>
      <w:snapToGrid w:val="0"/>
      <w:jc w:val="left"/>
    </w:pPr>
    <w:rPr>
      <w:sz w:val="20"/>
    </w:rPr>
  </w:style>
  <w:style w:type="character" w:customStyle="1" w:styleId="afc">
    <w:name w:val="註腳文字 字元"/>
    <w:basedOn w:val="a7"/>
    <w:link w:val="afb"/>
    <w:uiPriority w:val="99"/>
    <w:semiHidden/>
    <w:rsid w:val="00626AA5"/>
    <w:rPr>
      <w:rFonts w:ascii="標楷體" w:eastAsia="標楷體"/>
      <w:kern w:val="2"/>
    </w:rPr>
  </w:style>
  <w:style w:type="character" w:styleId="afd">
    <w:name w:val="footnote reference"/>
    <w:basedOn w:val="a7"/>
    <w:uiPriority w:val="99"/>
    <w:semiHidden/>
    <w:unhideWhenUsed/>
    <w:rsid w:val="00626AA5"/>
    <w:rPr>
      <w:vertAlign w:val="superscript"/>
    </w:rPr>
  </w:style>
  <w:style w:type="paragraph" w:styleId="22">
    <w:name w:val="Body Text Indent 2"/>
    <w:basedOn w:val="a6"/>
    <w:link w:val="23"/>
    <w:semiHidden/>
    <w:rsid w:val="006B05E3"/>
    <w:pPr>
      <w:overflowPunct/>
      <w:autoSpaceDE/>
      <w:autoSpaceDN/>
      <w:spacing w:beforeLines="50" w:before="240" w:line="500" w:lineRule="exact"/>
      <w:ind w:left="1960" w:hangingChars="700" w:hanging="1960"/>
    </w:pPr>
    <w:rPr>
      <w:sz w:val="28"/>
    </w:rPr>
  </w:style>
  <w:style w:type="character" w:customStyle="1" w:styleId="23">
    <w:name w:val="本文縮排 2 字元"/>
    <w:basedOn w:val="a7"/>
    <w:link w:val="22"/>
    <w:semiHidden/>
    <w:rsid w:val="006B05E3"/>
    <w:rPr>
      <w:rFonts w:ascii="標楷體" w:eastAsia="標楷體"/>
      <w:kern w:val="2"/>
      <w:sz w:val="28"/>
    </w:rPr>
  </w:style>
  <w:style w:type="paragraph" w:styleId="afe">
    <w:name w:val="Salutation"/>
    <w:basedOn w:val="a6"/>
    <w:next w:val="a6"/>
    <w:link w:val="aff"/>
    <w:uiPriority w:val="99"/>
    <w:unhideWhenUsed/>
    <w:rsid w:val="00EC7F3F"/>
    <w:rPr>
      <w:kern w:val="32"/>
    </w:rPr>
  </w:style>
  <w:style w:type="character" w:customStyle="1" w:styleId="aff">
    <w:name w:val="問候 字元"/>
    <w:basedOn w:val="a7"/>
    <w:link w:val="afe"/>
    <w:uiPriority w:val="99"/>
    <w:rsid w:val="00EC7F3F"/>
    <w:rPr>
      <w:rFonts w:ascii="標楷體" w:eastAsia="標楷體"/>
      <w:kern w:val="32"/>
      <w:sz w:val="32"/>
    </w:rPr>
  </w:style>
  <w:style w:type="paragraph" w:styleId="aff0">
    <w:name w:val="Closing"/>
    <w:basedOn w:val="a6"/>
    <w:link w:val="aff1"/>
    <w:uiPriority w:val="99"/>
    <w:unhideWhenUsed/>
    <w:rsid w:val="00EC7F3F"/>
    <w:pPr>
      <w:ind w:leftChars="1800" w:left="100"/>
    </w:pPr>
    <w:rPr>
      <w:kern w:val="32"/>
    </w:rPr>
  </w:style>
  <w:style w:type="character" w:customStyle="1" w:styleId="aff1">
    <w:name w:val="結語 字元"/>
    <w:basedOn w:val="a7"/>
    <w:link w:val="aff0"/>
    <w:uiPriority w:val="99"/>
    <w:rsid w:val="00EC7F3F"/>
    <w:rPr>
      <w:rFonts w:ascii="標楷體" w:eastAsia="標楷體"/>
      <w:kern w:val="32"/>
      <w:sz w:val="32"/>
    </w:rPr>
  </w:style>
  <w:style w:type="character" w:customStyle="1" w:styleId="af8">
    <w:name w:val="清單段落 字元"/>
    <w:link w:val="af7"/>
    <w:uiPriority w:val="34"/>
    <w:locked/>
    <w:rsid w:val="00F85ED8"/>
    <w:rPr>
      <w:rFonts w:ascii="標楷體" w:eastAsia="標楷體"/>
      <w:kern w:val="2"/>
      <w:sz w:val="32"/>
    </w:rPr>
  </w:style>
  <w:style w:type="paragraph" w:customStyle="1" w:styleId="13">
    <w:name w:val="清單段落1"/>
    <w:basedOn w:val="a6"/>
    <w:rsid w:val="00174705"/>
    <w:pPr>
      <w:overflowPunct/>
      <w:autoSpaceDE/>
      <w:autoSpaceDN/>
      <w:ind w:leftChars="200" w:left="480"/>
      <w:jc w:val="left"/>
    </w:pPr>
    <w:rPr>
      <w:rFonts w:ascii="Calibri" w:eastAsia="新細明體" w:hAnsi="Calibri"/>
      <w:sz w:val="24"/>
      <w:szCs w:val="22"/>
    </w:rPr>
  </w:style>
  <w:style w:type="paragraph" w:styleId="HTML">
    <w:name w:val="HTML Preformatted"/>
    <w:basedOn w:val="a6"/>
    <w:link w:val="HTML0"/>
    <w:uiPriority w:val="99"/>
    <w:semiHidden/>
    <w:unhideWhenUsed/>
    <w:rsid w:val="00781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781754"/>
    <w:rPr>
      <w:rFonts w:ascii="細明體" w:eastAsia="細明體" w:hAnsi="細明體" w:cs="細明體"/>
      <w:sz w:val="22"/>
      <w:szCs w:val="22"/>
    </w:rPr>
  </w:style>
  <w:style w:type="character" w:styleId="aff2">
    <w:name w:val="Emphasis"/>
    <w:basedOn w:val="a7"/>
    <w:uiPriority w:val="20"/>
    <w:qFormat/>
    <w:rsid w:val="00F92CE8"/>
    <w:rPr>
      <w:b w:val="0"/>
      <w:bCs w:val="0"/>
      <w:i w:val="0"/>
      <w:iCs w:val="0"/>
      <w:color w:val="DD4B39"/>
    </w:rPr>
  </w:style>
  <w:style w:type="character" w:customStyle="1" w:styleId="st1">
    <w:name w:val="st1"/>
    <w:basedOn w:val="a7"/>
    <w:rsid w:val="00F92CE8"/>
  </w:style>
  <w:style w:type="character" w:styleId="aff3">
    <w:name w:val="Placeholder Text"/>
    <w:basedOn w:val="a7"/>
    <w:uiPriority w:val="99"/>
    <w:semiHidden/>
    <w:rsid w:val="00E877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3530">
      <w:bodyDiv w:val="1"/>
      <w:marLeft w:val="0"/>
      <w:marRight w:val="0"/>
      <w:marTop w:val="0"/>
      <w:marBottom w:val="0"/>
      <w:divBdr>
        <w:top w:val="none" w:sz="0" w:space="0" w:color="auto"/>
        <w:left w:val="none" w:sz="0" w:space="0" w:color="auto"/>
        <w:bottom w:val="none" w:sz="0" w:space="0" w:color="auto"/>
        <w:right w:val="none" w:sz="0" w:space="0" w:color="auto"/>
      </w:divBdr>
      <w:divsChild>
        <w:div w:id="1483767667">
          <w:marLeft w:val="0"/>
          <w:marRight w:val="0"/>
          <w:marTop w:val="0"/>
          <w:marBottom w:val="0"/>
          <w:divBdr>
            <w:top w:val="none" w:sz="0" w:space="0" w:color="auto"/>
            <w:left w:val="none" w:sz="0" w:space="0" w:color="auto"/>
            <w:bottom w:val="none" w:sz="0" w:space="0" w:color="auto"/>
            <w:right w:val="none" w:sz="0" w:space="0" w:color="auto"/>
          </w:divBdr>
          <w:divsChild>
            <w:div w:id="392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4578">
      <w:bodyDiv w:val="1"/>
      <w:marLeft w:val="0"/>
      <w:marRight w:val="0"/>
      <w:marTop w:val="0"/>
      <w:marBottom w:val="0"/>
      <w:divBdr>
        <w:top w:val="none" w:sz="0" w:space="0" w:color="auto"/>
        <w:left w:val="none" w:sz="0" w:space="0" w:color="auto"/>
        <w:bottom w:val="none" w:sz="0" w:space="0" w:color="auto"/>
        <w:right w:val="none" w:sz="0" w:space="0" w:color="auto"/>
      </w:divBdr>
    </w:div>
    <w:div w:id="1130436331">
      <w:bodyDiv w:val="1"/>
      <w:marLeft w:val="0"/>
      <w:marRight w:val="0"/>
      <w:marTop w:val="0"/>
      <w:marBottom w:val="0"/>
      <w:divBdr>
        <w:top w:val="none" w:sz="0" w:space="0" w:color="auto"/>
        <w:left w:val="none" w:sz="0" w:space="0" w:color="auto"/>
        <w:bottom w:val="none" w:sz="0" w:space="0" w:color="auto"/>
        <w:right w:val="none" w:sz="0" w:space="0" w:color="auto"/>
      </w:divBdr>
      <w:divsChild>
        <w:div w:id="1926066809">
          <w:marLeft w:val="0"/>
          <w:marRight w:val="0"/>
          <w:marTop w:val="0"/>
          <w:marBottom w:val="0"/>
          <w:divBdr>
            <w:top w:val="none" w:sz="0" w:space="0" w:color="auto"/>
            <w:left w:val="none" w:sz="0" w:space="0" w:color="auto"/>
            <w:bottom w:val="none" w:sz="0" w:space="0" w:color="auto"/>
            <w:right w:val="none" w:sz="0" w:space="0" w:color="auto"/>
          </w:divBdr>
          <w:divsChild>
            <w:div w:id="15035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9730">
      <w:bodyDiv w:val="1"/>
      <w:marLeft w:val="0"/>
      <w:marRight w:val="0"/>
      <w:marTop w:val="0"/>
      <w:marBottom w:val="0"/>
      <w:divBdr>
        <w:top w:val="none" w:sz="0" w:space="0" w:color="auto"/>
        <w:left w:val="none" w:sz="0" w:space="0" w:color="auto"/>
        <w:bottom w:val="none" w:sz="0" w:space="0" w:color="auto"/>
        <w:right w:val="none" w:sz="0" w:space="0" w:color="auto"/>
      </w:divBdr>
      <w:divsChild>
        <w:div w:id="1012219424">
          <w:marLeft w:val="0"/>
          <w:marRight w:val="0"/>
          <w:marTop w:val="0"/>
          <w:marBottom w:val="0"/>
          <w:divBdr>
            <w:top w:val="none" w:sz="0" w:space="0" w:color="auto"/>
            <w:left w:val="none" w:sz="0" w:space="0" w:color="auto"/>
            <w:bottom w:val="none" w:sz="0" w:space="0" w:color="auto"/>
            <w:right w:val="none" w:sz="0" w:space="0" w:color="auto"/>
          </w:divBdr>
          <w:divsChild>
            <w:div w:id="18621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500A0-82C4-470A-BFED-5EDB7958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87</Pages>
  <Words>7429</Words>
  <Characters>42346</Characters>
  <Application>Microsoft Office Word</Application>
  <DocSecurity>0</DocSecurity>
  <Lines>352</Lines>
  <Paragraphs>99</Paragraphs>
  <ScaleCrop>false</ScaleCrop>
  <Company>cy</Company>
  <LinksUpToDate>false</LinksUpToDate>
  <CharactersWithSpaces>49676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admin</dc:creator>
  <cp:lastModifiedBy>江明潔</cp:lastModifiedBy>
  <cp:revision>2</cp:revision>
  <cp:lastPrinted>2019-02-01T08:32:00Z</cp:lastPrinted>
  <dcterms:created xsi:type="dcterms:W3CDTF">2019-04-03T06:28:00Z</dcterms:created>
  <dcterms:modified xsi:type="dcterms:W3CDTF">2019-04-03T06:28:00Z</dcterms:modified>
</cp:coreProperties>
</file>