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50A38" w:rsidRDefault="0025106C" w:rsidP="00EC6944">
      <w:pPr>
        <w:pStyle w:val="af2"/>
        <w:snapToGrid w:val="0"/>
        <w:spacing w:line="450" w:lineRule="exact"/>
        <w:rPr>
          <w:rFonts w:hAnsi="標楷體"/>
        </w:rPr>
      </w:pPr>
      <w:r w:rsidRPr="00050A38">
        <w:rPr>
          <w:rFonts w:hAnsi="標楷體" w:hint="eastAsia"/>
        </w:rPr>
        <w:t>糾正案文</w:t>
      </w:r>
    </w:p>
    <w:p w:rsidR="00E25849" w:rsidRPr="00050A38" w:rsidRDefault="0025106C" w:rsidP="00EC6944">
      <w:pPr>
        <w:pStyle w:val="1"/>
        <w:snapToGrid w:val="0"/>
        <w:spacing w:line="450" w:lineRule="exact"/>
        <w:rPr>
          <w:rFonts w:hAnsi="標楷體"/>
        </w:rPr>
      </w:pPr>
      <w:r w:rsidRPr="00050A38">
        <w:rPr>
          <w:rFonts w:hAnsi="標楷體" w:hint="eastAsia"/>
        </w:rPr>
        <w:t>被糾正機關：</w:t>
      </w:r>
      <w:r w:rsidR="00206E70" w:rsidRPr="00050A38">
        <w:rPr>
          <w:rFonts w:hAnsi="標楷體" w:hint="eastAsia"/>
        </w:rPr>
        <w:t>臺北市</w:t>
      </w:r>
      <w:r w:rsidR="00967192" w:rsidRPr="00050A38">
        <w:rPr>
          <w:rFonts w:hAnsi="標楷體" w:hint="eastAsia"/>
        </w:rPr>
        <w:t>政府</w:t>
      </w:r>
      <w:r w:rsidRPr="00050A38">
        <w:rPr>
          <w:rFonts w:hAnsi="標楷體" w:hint="eastAsia"/>
        </w:rPr>
        <w:t>。</w:t>
      </w:r>
    </w:p>
    <w:p w:rsidR="00E25849" w:rsidRPr="00050A38" w:rsidRDefault="0025106C" w:rsidP="0072687F">
      <w:pPr>
        <w:pStyle w:val="1"/>
        <w:rPr>
          <w:rFonts w:hAnsi="標楷體"/>
        </w:rPr>
      </w:pPr>
      <w:r w:rsidRPr="00050A38">
        <w:rPr>
          <w:rFonts w:hAnsi="標楷體" w:hint="eastAsia"/>
        </w:rPr>
        <w:t>案　　　由：</w:t>
      </w:r>
      <w:r w:rsidR="00ED1FFE" w:rsidRPr="00050A38">
        <w:rPr>
          <w:rFonts w:hAnsi="標楷體" w:hint="eastAsia"/>
        </w:rPr>
        <w:t>臺北市建築管理工程處工程員</w:t>
      </w:r>
      <w:r w:rsidR="00ED1FFE" w:rsidRPr="00050A38">
        <w:rPr>
          <w:rFonts w:hAnsi="標楷體"/>
        </w:rPr>
        <w:t>戴一貫</w:t>
      </w:r>
      <w:r w:rsidR="00ED1FFE" w:rsidRPr="00050A38">
        <w:rPr>
          <w:rFonts w:hAnsi="標楷體" w:hint="eastAsia"/>
        </w:rPr>
        <w:t>與臺北市政</w:t>
      </w:r>
      <w:r w:rsidR="00292DDB" w:rsidRPr="00050A38">
        <w:rPr>
          <w:rFonts w:hAnsi="標楷體" w:hint="eastAsia"/>
        </w:rPr>
        <w:t>府都市發展局</w:t>
      </w:r>
      <w:r w:rsidR="00ED1FFE" w:rsidRPr="00050A38">
        <w:rPr>
          <w:rFonts w:hAnsi="標楷體" w:hint="eastAsia"/>
        </w:rPr>
        <w:t>前</w:t>
      </w:r>
      <w:r w:rsidR="00292DDB" w:rsidRPr="00050A38">
        <w:rPr>
          <w:rFonts w:hAnsi="標楷體" w:hint="eastAsia"/>
        </w:rPr>
        <w:t>專門委員黃建昌</w:t>
      </w:r>
      <w:r w:rsidR="00ED1FFE" w:rsidRPr="00050A38">
        <w:rPr>
          <w:rFonts w:hAnsi="標楷體" w:hint="eastAsia"/>
        </w:rPr>
        <w:t>等2人</w:t>
      </w:r>
      <w:r w:rsidR="00D047EF" w:rsidRPr="00050A38">
        <w:rPr>
          <w:rFonts w:hAnsi="標楷體" w:hint="eastAsia"/>
        </w:rPr>
        <w:t>，</w:t>
      </w:r>
      <w:r w:rsidR="00292DDB" w:rsidRPr="00050A38">
        <w:rPr>
          <w:rFonts w:hAnsi="標楷體" w:hint="eastAsia"/>
        </w:rPr>
        <w:t>長期服務於該府建管單位，分別擔任高階文官及施工勘驗</w:t>
      </w:r>
      <w:r w:rsidR="00D047EF" w:rsidRPr="00050A38">
        <w:rPr>
          <w:rFonts w:hAnsi="標楷體" w:hint="eastAsia"/>
        </w:rPr>
        <w:t>與</w:t>
      </w:r>
      <w:r w:rsidR="00292DDB" w:rsidRPr="00050A38">
        <w:rPr>
          <w:rFonts w:hAnsi="標楷體" w:hint="eastAsia"/>
        </w:rPr>
        <w:t>使用執照審查之重要工作。該2人私底下</w:t>
      </w:r>
      <w:r w:rsidR="00D047EF" w:rsidRPr="00050A38">
        <w:rPr>
          <w:rFonts w:hAnsi="標楷體" w:hint="eastAsia"/>
        </w:rPr>
        <w:t>卻</w:t>
      </w:r>
      <w:r w:rsidR="00292DDB" w:rsidRPr="00050A38">
        <w:rPr>
          <w:rFonts w:hAnsi="標楷體" w:hint="eastAsia"/>
        </w:rPr>
        <w:t>與</w:t>
      </w:r>
      <w:r w:rsidR="00292DDB" w:rsidRPr="00050A38">
        <w:rPr>
          <w:rFonts w:hAnsi="標楷體"/>
        </w:rPr>
        <w:t>職務有利害關係之</w:t>
      </w:r>
      <w:r w:rsidR="00292DDB" w:rsidRPr="00050A38">
        <w:rPr>
          <w:rFonts w:hAnsi="標楷體" w:hint="eastAsia"/>
        </w:rPr>
        <w:t>建商往來密切，戴一貫</w:t>
      </w:r>
      <w:r w:rsidR="00C22EBA" w:rsidRPr="00050A38">
        <w:rPr>
          <w:rFonts w:hAnsi="標楷體" w:hint="eastAsia"/>
        </w:rPr>
        <w:t>不僅</w:t>
      </w:r>
      <w:r w:rsidR="00292DDB" w:rsidRPr="00050A38">
        <w:rPr>
          <w:rFonts w:hAnsi="標楷體" w:hint="eastAsia"/>
        </w:rPr>
        <w:t>有</w:t>
      </w:r>
      <w:r w:rsidR="00D047EF" w:rsidRPr="00050A38">
        <w:rPr>
          <w:rFonts w:hAnsi="標楷體" w:hint="eastAsia"/>
        </w:rPr>
        <w:t>借名登記與</w:t>
      </w:r>
      <w:r w:rsidR="00292DDB" w:rsidRPr="00050A38">
        <w:rPr>
          <w:rFonts w:hAnsi="標楷體" w:hint="eastAsia"/>
        </w:rPr>
        <w:t>投資建商之建案獲取超出一般行情之利益等違反</w:t>
      </w:r>
      <w:r w:rsidR="00292DDB" w:rsidRPr="00050A38">
        <w:rPr>
          <w:rFonts w:hAnsi="標楷體"/>
        </w:rPr>
        <w:t>廉政倫理</w:t>
      </w:r>
      <w:r w:rsidR="00292DDB" w:rsidRPr="00050A38">
        <w:rPr>
          <w:rFonts w:hAnsi="標楷體" w:hint="eastAsia"/>
        </w:rPr>
        <w:t>規範之行為，更有收</w:t>
      </w:r>
      <w:r w:rsidR="00D047EF" w:rsidRPr="00050A38">
        <w:rPr>
          <w:rFonts w:hAnsi="標楷體" w:hint="eastAsia"/>
        </w:rPr>
        <w:t>受建商40萬元</w:t>
      </w:r>
      <w:r w:rsidR="00292DDB" w:rsidRPr="00050A38">
        <w:rPr>
          <w:rFonts w:hAnsi="標楷體" w:hint="eastAsia"/>
        </w:rPr>
        <w:t>賄</w:t>
      </w:r>
      <w:r w:rsidR="00D047EF" w:rsidRPr="00050A38">
        <w:rPr>
          <w:rFonts w:hAnsi="標楷體" w:hint="eastAsia"/>
        </w:rPr>
        <w:t>款</w:t>
      </w:r>
      <w:r w:rsidR="00292DDB" w:rsidRPr="00050A38">
        <w:rPr>
          <w:rFonts w:hAnsi="標楷體" w:hint="eastAsia"/>
        </w:rPr>
        <w:t>之情事</w:t>
      </w:r>
      <w:r w:rsidR="0072687F" w:rsidRPr="00050A38">
        <w:rPr>
          <w:rFonts w:hAnsi="標楷體" w:hint="eastAsia"/>
        </w:rPr>
        <w:t>而遭臺灣新北地方法院判處有期徒刑7年10月及褫奪公權4年，並經該府</w:t>
      </w:r>
      <w:r w:rsidR="0072687F" w:rsidRPr="00050A38">
        <w:rPr>
          <w:rFonts w:hAnsi="標楷體"/>
        </w:rPr>
        <w:t>移請公務員懲戒委員會</w:t>
      </w:r>
      <w:r w:rsidR="0072687F" w:rsidRPr="00050A38">
        <w:rPr>
          <w:rFonts w:hAnsi="標楷體" w:hint="eastAsia"/>
        </w:rPr>
        <w:t>依法懲戒</w:t>
      </w:r>
      <w:r w:rsidR="00292DDB" w:rsidRPr="00050A38">
        <w:rPr>
          <w:rFonts w:hAnsi="標楷體" w:hint="eastAsia"/>
        </w:rPr>
        <w:t>；黃建昌亦有投資建商之建案與大額金錢</w:t>
      </w:r>
      <w:r w:rsidR="00292DDB" w:rsidRPr="00050A38">
        <w:rPr>
          <w:rFonts w:hAnsi="標楷體"/>
        </w:rPr>
        <w:t>借貸</w:t>
      </w:r>
      <w:r w:rsidR="00292DDB" w:rsidRPr="00050A38">
        <w:rPr>
          <w:rFonts w:hAnsi="標楷體" w:hint="eastAsia"/>
        </w:rPr>
        <w:t>等違反</w:t>
      </w:r>
      <w:r w:rsidR="00292DDB" w:rsidRPr="00050A38">
        <w:rPr>
          <w:rFonts w:hAnsi="標楷體"/>
        </w:rPr>
        <w:t>廉政倫理</w:t>
      </w:r>
      <w:r w:rsidR="00292DDB" w:rsidRPr="00050A38">
        <w:rPr>
          <w:rFonts w:hAnsi="標楷體" w:hint="eastAsia"/>
        </w:rPr>
        <w:t>規範之行為</w:t>
      </w:r>
      <w:r w:rsidR="00C22EBA" w:rsidRPr="00050A38">
        <w:rPr>
          <w:rFonts w:hAnsi="標楷體" w:hint="eastAsia"/>
        </w:rPr>
        <w:t>。</w:t>
      </w:r>
      <w:r w:rsidR="00292DDB" w:rsidRPr="00050A38">
        <w:rPr>
          <w:rFonts w:hAnsi="標楷體" w:hint="eastAsia"/>
        </w:rPr>
        <w:t>臺北市政府對該2人</w:t>
      </w:r>
      <w:r w:rsidR="004033A1" w:rsidRPr="00050A38">
        <w:rPr>
          <w:rFonts w:hAnsi="標楷體" w:hint="eastAsia"/>
        </w:rPr>
        <w:t>嚴重</w:t>
      </w:r>
      <w:r w:rsidR="00292DDB" w:rsidRPr="00050A38">
        <w:rPr>
          <w:rFonts w:hAnsi="標楷體" w:hint="eastAsia"/>
        </w:rPr>
        <w:t>違失行為竟渾然不知，</w:t>
      </w:r>
      <w:r w:rsidR="00C22EBA" w:rsidRPr="00050A38">
        <w:rPr>
          <w:rFonts w:hAnsi="標楷體" w:hint="eastAsia"/>
        </w:rPr>
        <w:t>年年給予</w:t>
      </w:r>
      <w:r w:rsidR="00292DDB" w:rsidRPr="00050A38">
        <w:rPr>
          <w:rFonts w:hAnsi="標楷體" w:hint="eastAsia"/>
        </w:rPr>
        <w:t>考績甲等，</w:t>
      </w:r>
      <w:r w:rsidR="00D047EF" w:rsidRPr="00050A38">
        <w:rPr>
          <w:rFonts w:hAnsi="標楷體" w:hint="eastAsia"/>
        </w:rPr>
        <w:t>且</w:t>
      </w:r>
      <w:r w:rsidR="005313BA" w:rsidRPr="00050A38">
        <w:rPr>
          <w:rFonts w:hAnsi="標楷體" w:hint="eastAsia"/>
        </w:rPr>
        <w:t>黃建昌</w:t>
      </w:r>
      <w:r w:rsidR="00292DDB" w:rsidRPr="00050A38">
        <w:rPr>
          <w:rFonts w:hAnsi="標楷體" w:hint="eastAsia"/>
        </w:rPr>
        <w:t>更由</w:t>
      </w:r>
      <w:r w:rsidR="005313BA" w:rsidRPr="00050A38">
        <w:rPr>
          <w:rFonts w:hAnsi="標楷體" w:hint="eastAsia"/>
        </w:rPr>
        <w:t>該市</w:t>
      </w:r>
      <w:r w:rsidR="00292DDB" w:rsidRPr="00050A38">
        <w:rPr>
          <w:rFonts w:hAnsi="標楷體" w:hint="eastAsia"/>
        </w:rPr>
        <w:t>建築管理工程處</w:t>
      </w:r>
      <w:r w:rsidR="005313BA" w:rsidRPr="00050A38">
        <w:rPr>
          <w:rFonts w:hAnsi="標楷體" w:hint="eastAsia"/>
        </w:rPr>
        <w:t>副總工程司，</w:t>
      </w:r>
      <w:r w:rsidR="00D047EF" w:rsidRPr="00050A38">
        <w:rPr>
          <w:rFonts w:hAnsi="標楷體" w:hint="eastAsia"/>
        </w:rPr>
        <w:t>一路調</w:t>
      </w:r>
      <w:r w:rsidR="005313BA" w:rsidRPr="00050A38">
        <w:rPr>
          <w:rFonts w:hAnsi="標楷體" w:hint="eastAsia"/>
        </w:rPr>
        <w:t>升主任秘書及該府</w:t>
      </w:r>
      <w:r w:rsidR="00D047EF" w:rsidRPr="00050A38">
        <w:rPr>
          <w:rFonts w:hAnsi="標楷體" w:hint="eastAsia"/>
        </w:rPr>
        <w:t>都市發展局</w:t>
      </w:r>
      <w:r w:rsidR="005313BA" w:rsidRPr="00050A38">
        <w:rPr>
          <w:rFonts w:hAnsi="標楷體" w:hint="eastAsia"/>
        </w:rPr>
        <w:t>專門委員，</w:t>
      </w:r>
      <w:r w:rsidR="00C22EBA" w:rsidRPr="00050A38">
        <w:rPr>
          <w:rFonts w:hAnsi="標楷體" w:hint="eastAsia"/>
        </w:rPr>
        <w:t>直到案發後，</w:t>
      </w:r>
      <w:r w:rsidR="00D047EF" w:rsidRPr="00050A38">
        <w:rPr>
          <w:rFonts w:hAnsi="標楷體" w:hint="eastAsia"/>
        </w:rPr>
        <w:t>該府</w:t>
      </w:r>
      <w:r w:rsidR="00C22EBA" w:rsidRPr="00050A38">
        <w:rPr>
          <w:rFonts w:hAnsi="標楷體" w:hint="eastAsia"/>
        </w:rPr>
        <w:t>雖給予</w:t>
      </w:r>
      <w:r w:rsidR="00D047EF" w:rsidRPr="00050A38">
        <w:rPr>
          <w:rFonts w:hAnsi="標楷體" w:hint="eastAsia"/>
        </w:rPr>
        <w:t>該2人</w:t>
      </w:r>
      <w:r w:rsidR="00C22EBA" w:rsidRPr="00050A38">
        <w:rPr>
          <w:rFonts w:hAnsi="標楷體" w:hint="eastAsia"/>
        </w:rPr>
        <w:t>考績乙等，並認為</w:t>
      </w:r>
      <w:r w:rsidR="00D047EF" w:rsidRPr="00050A38">
        <w:rPr>
          <w:rFonts w:hAnsi="標楷體" w:hint="eastAsia"/>
        </w:rPr>
        <w:t>其</w:t>
      </w:r>
      <w:r w:rsidR="00C22EBA" w:rsidRPr="00050A38">
        <w:rPr>
          <w:rFonts w:hAnsi="標楷體" w:hint="eastAsia"/>
        </w:rPr>
        <w:t>行為已違反「臺北市政府公務員廉政倫理規範」</w:t>
      </w:r>
      <w:r w:rsidR="00C85894" w:rsidRPr="00050A38">
        <w:rPr>
          <w:rFonts w:hAnsi="標楷體" w:hint="eastAsia"/>
        </w:rPr>
        <w:t>之</w:t>
      </w:r>
      <w:r w:rsidR="00C22EBA" w:rsidRPr="00050A38">
        <w:rPr>
          <w:rFonts w:hAnsi="標楷體" w:hint="eastAsia"/>
        </w:rPr>
        <w:t>規定</w:t>
      </w:r>
      <w:r w:rsidR="00C22EBA" w:rsidRPr="00050A38">
        <w:rPr>
          <w:rFonts w:hAnsi="標楷體" w:hint="eastAsia"/>
          <w:b/>
        </w:rPr>
        <w:t>，</w:t>
      </w:r>
      <w:r w:rsidR="00C22EBA" w:rsidRPr="00050A38">
        <w:rPr>
          <w:rFonts w:hAnsi="標楷體" w:hint="eastAsia"/>
        </w:rPr>
        <w:t>惟卻以「</w:t>
      </w:r>
      <w:r w:rsidR="00C22EBA" w:rsidRPr="00050A38">
        <w:rPr>
          <w:rFonts w:hAnsi="標楷體"/>
        </w:rPr>
        <w:t>情節輕微</w:t>
      </w:r>
      <w:r w:rsidR="00C22EBA" w:rsidRPr="00050A38">
        <w:rPr>
          <w:rFonts w:hAnsi="標楷體" w:hint="eastAsia"/>
        </w:rPr>
        <w:t>」為由，僅給予申誡2次之懲處，該府事前未</w:t>
      </w:r>
      <w:r w:rsidR="00C85894" w:rsidRPr="00050A38">
        <w:rPr>
          <w:rFonts w:hAnsi="標楷體" w:hint="eastAsia"/>
        </w:rPr>
        <w:t>善</w:t>
      </w:r>
      <w:r w:rsidR="00C22EBA" w:rsidRPr="00050A38">
        <w:rPr>
          <w:rFonts w:hAnsi="標楷體" w:hint="eastAsia"/>
        </w:rPr>
        <w:t>盡監督之責，事後懲處過輕，核有明確違失。</w:t>
      </w:r>
    </w:p>
    <w:p w:rsidR="00E25849" w:rsidRPr="00050A38" w:rsidRDefault="00DB3135" w:rsidP="00EC6944">
      <w:pPr>
        <w:pStyle w:val="1"/>
        <w:snapToGrid w:val="0"/>
        <w:spacing w:line="450" w:lineRule="exact"/>
        <w:rPr>
          <w:rFonts w:hAnsi="標楷體"/>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050A38">
        <w:rPr>
          <w:rFonts w:hAnsi="標楷體"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Pr="00050A38" w:rsidRDefault="00562EC1" w:rsidP="00BC0F33">
      <w:pPr>
        <w:pStyle w:val="10"/>
        <w:ind w:left="680" w:firstLine="680"/>
        <w:rPr>
          <w:rFonts w:hAnsi="標楷體"/>
          <w:color w:val="000000"/>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050A38">
        <w:rPr>
          <w:rFonts w:hAnsi="標楷體"/>
        </w:rPr>
        <w:t>本案</w:t>
      </w:r>
      <w:r w:rsidRPr="00050A38">
        <w:rPr>
          <w:rFonts w:hAnsi="標楷體" w:hint="eastAsia"/>
        </w:rPr>
        <w:t>緣於本院調查「</w:t>
      </w:r>
      <w:r w:rsidRPr="00050A38">
        <w:rPr>
          <w:rFonts w:hAnsi="標楷體"/>
        </w:rPr>
        <w:t>據悉，晶鑽建設股份有限公司為取得開發案相關建照，涉行賄臺北市政府都市發展局官員，究該府官員是否涉貪，以及是否有行政缺失與督導不周之處，均有深入瞭解之必要</w:t>
      </w:r>
      <w:r w:rsidRPr="00050A38">
        <w:rPr>
          <w:rFonts w:hAnsi="標楷體" w:hint="eastAsia"/>
        </w:rPr>
        <w:t>」一</w:t>
      </w:r>
      <w:r w:rsidRPr="00050A38">
        <w:rPr>
          <w:rFonts w:hAnsi="標楷體"/>
        </w:rPr>
        <w:t>案</w:t>
      </w:r>
      <w:r w:rsidRPr="00050A38">
        <w:rPr>
          <w:rFonts w:hAnsi="標楷體" w:hint="eastAsia"/>
        </w:rPr>
        <w:t>，</w:t>
      </w:r>
      <w:r w:rsidRPr="00050A38">
        <w:rPr>
          <w:rFonts w:hAnsi="標楷體"/>
        </w:rPr>
        <w:t>經</w:t>
      </w:r>
      <w:r w:rsidRPr="00050A38">
        <w:rPr>
          <w:rFonts w:hAnsi="標楷體" w:hint="eastAsia"/>
        </w:rPr>
        <w:t>向</w:t>
      </w:r>
      <w:r w:rsidRPr="00050A38">
        <w:rPr>
          <w:rFonts w:hAnsi="標楷體"/>
        </w:rPr>
        <w:t>臺灣新</w:t>
      </w:r>
      <w:r w:rsidRPr="00050A38">
        <w:rPr>
          <w:rFonts w:hAnsi="標楷體"/>
        </w:rPr>
        <w:lastRenderedPageBreak/>
        <w:t>北地方檢察署(民國</w:t>
      </w:r>
      <w:r w:rsidRPr="00050A38">
        <w:rPr>
          <w:rFonts w:hAnsi="標楷體" w:hint="eastAsia"/>
        </w:rPr>
        <w:t>(</w:t>
      </w:r>
      <w:r w:rsidRPr="00050A38">
        <w:rPr>
          <w:rFonts w:hAnsi="標楷體"/>
        </w:rPr>
        <w:t>下同</w:t>
      </w:r>
      <w:r w:rsidRPr="00050A38">
        <w:rPr>
          <w:rFonts w:hAnsi="標楷體" w:hint="eastAsia"/>
        </w:rPr>
        <w:t>)</w:t>
      </w:r>
      <w:r w:rsidRPr="00050A38">
        <w:rPr>
          <w:rFonts w:hAnsi="標楷體"/>
        </w:rPr>
        <w:t>107年2月8日</w:t>
      </w:r>
      <w:r w:rsidRPr="00050A38">
        <w:rPr>
          <w:rFonts w:hAnsi="標楷體" w:hint="eastAsia"/>
        </w:rPr>
        <w:t>前原</w:t>
      </w:r>
      <w:r w:rsidRPr="00050A38">
        <w:rPr>
          <w:rFonts w:hAnsi="標楷體"/>
        </w:rPr>
        <w:t>名臺灣新北地方</w:t>
      </w:r>
      <w:r w:rsidRPr="00050A38">
        <w:rPr>
          <w:rFonts w:hAnsi="標楷體" w:hint="eastAsia"/>
        </w:rPr>
        <w:t>法院</w:t>
      </w:r>
      <w:r w:rsidRPr="00050A38">
        <w:rPr>
          <w:rFonts w:hAnsi="標楷體"/>
        </w:rPr>
        <w:t>檢察署，下稱新北地檢署)</w:t>
      </w:r>
      <w:r w:rsidRPr="00050A38">
        <w:rPr>
          <w:rFonts w:hAnsi="標楷體" w:hint="eastAsia"/>
        </w:rPr>
        <w:t>調閱</w:t>
      </w:r>
      <w:r w:rsidRPr="00050A38">
        <w:rPr>
          <w:rFonts w:hAnsi="標楷體"/>
        </w:rPr>
        <w:t>106年7月7日106年度偵字第6969號、第9266號、第12071號、第18439號、第20166號</w:t>
      </w:r>
      <w:r w:rsidRPr="00050A38">
        <w:rPr>
          <w:rFonts w:hAnsi="標楷體" w:hint="eastAsia"/>
        </w:rPr>
        <w:t>，及</w:t>
      </w:r>
      <w:r w:rsidRPr="00050A38">
        <w:rPr>
          <w:rFonts w:hAnsi="標楷體"/>
        </w:rPr>
        <w:t>107年5月25日106年度偵續字第397號</w:t>
      </w:r>
      <w:r w:rsidRPr="00050A38">
        <w:rPr>
          <w:rFonts w:hAnsi="標楷體" w:hint="eastAsia"/>
        </w:rPr>
        <w:t>等案卷宗</w:t>
      </w:r>
      <w:r w:rsidR="00A70DC9" w:rsidRPr="00050A38">
        <w:rPr>
          <w:rFonts w:hAnsi="標楷體" w:hint="eastAsia"/>
        </w:rPr>
        <w:t>；</w:t>
      </w:r>
      <w:r w:rsidRPr="00050A38">
        <w:rPr>
          <w:rFonts w:hAnsi="標楷體" w:hint="eastAsia"/>
        </w:rPr>
        <w:t>向</w:t>
      </w:r>
      <w:r w:rsidRPr="00050A38">
        <w:rPr>
          <w:rFonts w:hAnsi="標楷體"/>
        </w:rPr>
        <w:t>臺北市政府等機關</w:t>
      </w:r>
      <w:r w:rsidRPr="00050A38">
        <w:rPr>
          <w:rFonts w:hAnsi="標楷體" w:hint="eastAsia"/>
        </w:rPr>
        <w:t>調取相關</w:t>
      </w:r>
      <w:r w:rsidRPr="00050A38">
        <w:rPr>
          <w:rFonts w:hAnsi="標楷體"/>
        </w:rPr>
        <w:t>資料</w:t>
      </w:r>
      <w:r w:rsidR="00A70DC9" w:rsidRPr="00050A38">
        <w:rPr>
          <w:rFonts w:hAnsi="標楷體" w:hint="eastAsia"/>
        </w:rPr>
        <w:t>；</w:t>
      </w:r>
      <w:r w:rsidRPr="00050A38">
        <w:rPr>
          <w:rFonts w:hAnsi="標楷體"/>
        </w:rPr>
        <w:t>並函請臺北市政府都市發展局(下稱臺北市</w:t>
      </w:r>
      <w:r w:rsidR="005E0320" w:rsidRPr="00050A38">
        <w:rPr>
          <w:rFonts w:hAnsi="標楷體" w:hint="eastAsia"/>
        </w:rPr>
        <w:t>都</w:t>
      </w:r>
      <w:r w:rsidRPr="00050A38">
        <w:rPr>
          <w:rFonts w:hAnsi="標楷體"/>
        </w:rPr>
        <w:t>發局)前專門委員黃建昌</w:t>
      </w:r>
      <w:r w:rsidRPr="00050A38">
        <w:rPr>
          <w:rFonts w:hAnsi="標楷體" w:hint="eastAsia"/>
        </w:rPr>
        <w:t>於</w:t>
      </w:r>
      <w:r w:rsidRPr="00050A38">
        <w:rPr>
          <w:rFonts w:hAnsi="標楷體"/>
        </w:rPr>
        <w:t>107年</w:t>
      </w:r>
      <w:r w:rsidRPr="00050A38">
        <w:rPr>
          <w:rFonts w:hAnsi="標楷體" w:hint="eastAsia"/>
        </w:rPr>
        <w:t>10</w:t>
      </w:r>
      <w:r w:rsidRPr="00050A38">
        <w:rPr>
          <w:rFonts w:hAnsi="標楷體"/>
        </w:rPr>
        <w:t>月</w:t>
      </w:r>
      <w:r w:rsidRPr="00050A38">
        <w:rPr>
          <w:rFonts w:hAnsi="標楷體" w:hint="eastAsia"/>
        </w:rPr>
        <w:t>4</w:t>
      </w:r>
      <w:r w:rsidRPr="00050A38">
        <w:rPr>
          <w:rFonts w:hAnsi="標楷體"/>
        </w:rPr>
        <w:t>日及臺北市建築管理工程處(下稱臺北市建管處)工程員戴一貫</w:t>
      </w:r>
      <w:r w:rsidRPr="00050A38">
        <w:rPr>
          <w:rFonts w:hAnsi="標楷體" w:hint="eastAsia"/>
        </w:rPr>
        <w:t>於</w:t>
      </w:r>
      <w:r w:rsidRPr="00050A38">
        <w:rPr>
          <w:rFonts w:hAnsi="標楷體"/>
        </w:rPr>
        <w:t>107年</w:t>
      </w:r>
      <w:r w:rsidRPr="00050A38">
        <w:rPr>
          <w:rFonts w:hAnsi="標楷體" w:hint="eastAsia"/>
        </w:rPr>
        <w:t>10</w:t>
      </w:r>
      <w:r w:rsidRPr="00050A38">
        <w:rPr>
          <w:rFonts w:hAnsi="標楷體"/>
        </w:rPr>
        <w:t>月</w:t>
      </w:r>
      <w:r w:rsidRPr="00050A38">
        <w:rPr>
          <w:rFonts w:hAnsi="標楷體" w:hint="eastAsia"/>
        </w:rPr>
        <w:t>5</w:t>
      </w:r>
      <w:r w:rsidRPr="00050A38">
        <w:rPr>
          <w:rFonts w:hAnsi="標楷體"/>
        </w:rPr>
        <w:t>日答辯</w:t>
      </w:r>
      <w:r w:rsidRPr="00050A38">
        <w:rPr>
          <w:rFonts w:hAnsi="標楷體" w:hint="eastAsia"/>
        </w:rPr>
        <w:t>及陳訴意見在案</w:t>
      </w:r>
      <w:r w:rsidRPr="00050A38">
        <w:rPr>
          <w:rFonts w:hAnsi="標楷體"/>
        </w:rPr>
        <w:t>。</w:t>
      </w:r>
      <w:r w:rsidR="00F04379" w:rsidRPr="00050A38">
        <w:rPr>
          <w:rFonts w:hAnsi="標楷體" w:hint="eastAsia"/>
        </w:rPr>
        <w:t>本案調查發現，</w:t>
      </w:r>
      <w:r w:rsidR="004033A1" w:rsidRPr="00050A38">
        <w:rPr>
          <w:rFonts w:hAnsi="標楷體" w:hint="eastAsia"/>
        </w:rPr>
        <w:t>臺北市政府對於該市建管處工程員</w:t>
      </w:r>
      <w:r w:rsidR="004033A1" w:rsidRPr="00050A38">
        <w:rPr>
          <w:rFonts w:hAnsi="標楷體"/>
        </w:rPr>
        <w:t>戴一貫</w:t>
      </w:r>
      <w:r w:rsidR="004033A1" w:rsidRPr="00050A38">
        <w:rPr>
          <w:rFonts w:hAnsi="標楷體" w:hint="eastAsia"/>
        </w:rPr>
        <w:t>與發展局前專門委員黃建昌等2人</w:t>
      </w:r>
      <w:r w:rsidR="000A0BF6" w:rsidRPr="00050A38">
        <w:rPr>
          <w:rFonts w:hAnsi="標楷體" w:hint="eastAsia"/>
        </w:rPr>
        <w:t>嚴重</w:t>
      </w:r>
      <w:r w:rsidR="004033A1" w:rsidRPr="00050A38">
        <w:rPr>
          <w:rFonts w:hAnsi="標楷體" w:hint="eastAsia"/>
        </w:rPr>
        <w:t>違失行為，</w:t>
      </w:r>
      <w:r w:rsidR="00CE669A" w:rsidRPr="00050A38">
        <w:rPr>
          <w:rFonts w:hAnsi="標楷體" w:hint="eastAsia"/>
        </w:rPr>
        <w:t>事前未善盡監督之責，事後懲處過輕</w:t>
      </w:r>
      <w:r w:rsidR="007666F5" w:rsidRPr="00050A38">
        <w:rPr>
          <w:rFonts w:hAnsi="標楷體" w:hint="eastAsia"/>
          <w:bCs/>
        </w:rPr>
        <w:t>。茲臚列</w:t>
      </w:r>
      <w:r w:rsidR="007666F5" w:rsidRPr="00050A38">
        <w:rPr>
          <w:rFonts w:hAnsi="標楷體" w:hint="eastAsia"/>
          <w:bCs/>
          <w:color w:val="000000" w:themeColor="text1"/>
        </w:rPr>
        <w:t>事實與理由</w:t>
      </w:r>
      <w:r w:rsidR="007666F5" w:rsidRPr="00050A38">
        <w:rPr>
          <w:rFonts w:hAnsi="標楷體" w:hint="eastAsia"/>
          <w:bCs/>
        </w:rPr>
        <w:t>如下</w:t>
      </w:r>
      <w:r w:rsidR="00B83C6B" w:rsidRPr="00050A38">
        <w:rPr>
          <w:rFonts w:hAnsi="標楷體" w:hint="eastAsia"/>
          <w:color w:val="000000"/>
        </w:rPr>
        <w:t>：</w:t>
      </w:r>
    </w:p>
    <w:p w:rsidR="006C6536" w:rsidRPr="00050A38" w:rsidRDefault="006C6536" w:rsidP="006C6536">
      <w:pPr>
        <w:pStyle w:val="2"/>
        <w:kinsoku w:val="0"/>
        <w:rPr>
          <w:rFonts w:hAnsi="標楷體"/>
        </w:rPr>
      </w:pPr>
      <w:r w:rsidRPr="00050A38">
        <w:rPr>
          <w:rFonts w:hAnsi="標楷體"/>
        </w:rPr>
        <w:t>臺北市建管處</w:t>
      </w:r>
      <w:r w:rsidRPr="00050A38">
        <w:rPr>
          <w:rFonts w:hAnsi="標楷體" w:hint="eastAsia"/>
        </w:rPr>
        <w:t>工程員</w:t>
      </w:r>
      <w:r w:rsidRPr="00050A38">
        <w:rPr>
          <w:rFonts w:hAnsi="標楷體"/>
        </w:rPr>
        <w:t>戴一貫</w:t>
      </w:r>
      <w:r w:rsidRPr="00050A38">
        <w:rPr>
          <w:rFonts w:hAnsi="標楷體" w:hint="eastAsia"/>
        </w:rPr>
        <w:t>自97年9月起至106年3月止負責內湖區建築工程施工勘驗及使用執照審查相關業務，晶鑽建設公司之「內湖</w:t>
      </w:r>
      <w:r w:rsidRPr="00050A38">
        <w:rPr>
          <w:rFonts w:hAnsi="標楷體"/>
        </w:rPr>
        <w:t>晶鑽</w:t>
      </w:r>
      <w:r w:rsidRPr="00050A38">
        <w:rPr>
          <w:rFonts w:hAnsi="標楷體" w:hint="eastAsia"/>
        </w:rPr>
        <w:t>帝寶」建案亦由其所負責勘驗及審查，其竟於97年間先後兩次由該公司將未銷售2間房屋</w:t>
      </w:r>
      <w:r w:rsidRPr="00050A38">
        <w:rPr>
          <w:rFonts w:hAnsi="標楷體"/>
        </w:rPr>
        <w:t>借名登記</w:t>
      </w:r>
      <w:r w:rsidRPr="00050A38">
        <w:rPr>
          <w:rFonts w:hAnsi="標楷體" w:hint="eastAsia"/>
        </w:rPr>
        <w:t>在其名下以協助該公司取得銀行借款，復於99年2月間投資該公司「桃園晶鑽國寶山莊」建案新臺幣(下同)50萬元，該公司負責人</w:t>
      </w:r>
      <w:r w:rsidR="00050A38" w:rsidRPr="00050A38">
        <w:rPr>
          <w:rFonts w:hAnsi="標楷體" w:hint="eastAsia"/>
        </w:rPr>
        <w:t>李○</w:t>
      </w:r>
      <w:r w:rsidRPr="00050A38">
        <w:rPr>
          <w:rFonts w:hAnsi="標楷體" w:hint="eastAsia"/>
        </w:rPr>
        <w:t>詳於該建案結算後，親自交付現金</w:t>
      </w:r>
      <w:r w:rsidRPr="00050A38">
        <w:rPr>
          <w:rFonts w:hAnsi="標楷體"/>
        </w:rPr>
        <w:t>100</w:t>
      </w:r>
      <w:r w:rsidRPr="00050A38">
        <w:rPr>
          <w:rFonts w:hAnsi="標楷體" w:hint="eastAsia"/>
        </w:rPr>
        <w:t>萬元，獲取1倍之利益後，再於102年間投資該公司「三重晶鑽御品」建案400萬元並與</w:t>
      </w:r>
      <w:r w:rsidR="00050A38" w:rsidRPr="00050A38">
        <w:rPr>
          <w:rFonts w:hAnsi="標楷體" w:hint="eastAsia"/>
        </w:rPr>
        <w:t>李○</w:t>
      </w:r>
      <w:r w:rsidRPr="00050A38">
        <w:rPr>
          <w:rFonts w:hAnsi="標楷體" w:hint="eastAsia"/>
        </w:rPr>
        <w:t>詳協議可獲取1倍之利益，</w:t>
      </w:r>
      <w:r w:rsidRPr="00050A38">
        <w:rPr>
          <w:rFonts w:hAnsi="標楷體"/>
        </w:rPr>
        <w:t>違</w:t>
      </w:r>
      <w:r w:rsidRPr="00050A38">
        <w:rPr>
          <w:rFonts w:hAnsi="標楷體" w:hint="eastAsia"/>
        </w:rPr>
        <w:t>反</w:t>
      </w:r>
      <w:r w:rsidRPr="00050A38">
        <w:rPr>
          <w:rFonts w:hAnsi="標楷體"/>
        </w:rPr>
        <w:t>公務員服務法第5條</w:t>
      </w:r>
      <w:r w:rsidRPr="00050A38">
        <w:rPr>
          <w:rFonts w:hAnsi="標楷體" w:hint="eastAsia"/>
        </w:rPr>
        <w:t>「公務員應誠實清廉」及「臺北市政府公務員廉政倫理規範」</w:t>
      </w:r>
      <w:r w:rsidRPr="00050A38">
        <w:rPr>
          <w:rFonts w:hAnsi="標楷體"/>
        </w:rPr>
        <w:t>第10點第2項「公務員不得與其職務有利害關係之相關人員為不當接觸」</w:t>
      </w:r>
      <w:r w:rsidRPr="00050A38">
        <w:rPr>
          <w:rFonts w:hAnsi="標楷體" w:hint="eastAsia"/>
        </w:rPr>
        <w:t>等規定，核有明確違失。再者，其於103年8月間，先後2次收受</w:t>
      </w:r>
      <w:r w:rsidR="00050A38" w:rsidRPr="00050A38">
        <w:rPr>
          <w:rFonts w:hAnsi="標楷體" w:hint="eastAsia"/>
        </w:rPr>
        <w:t>李○</w:t>
      </w:r>
      <w:r w:rsidRPr="00050A38">
        <w:rPr>
          <w:rFonts w:hAnsi="標楷體" w:hint="eastAsia"/>
        </w:rPr>
        <w:t>詳委託李</w:t>
      </w:r>
      <w:r w:rsidR="00050A38">
        <w:rPr>
          <w:rFonts w:hAnsi="標楷體" w:hint="eastAsia"/>
        </w:rPr>
        <w:t>○</w:t>
      </w:r>
      <w:r w:rsidRPr="00050A38">
        <w:rPr>
          <w:rFonts w:hAnsi="標楷體" w:hint="eastAsia"/>
        </w:rPr>
        <w:t>輝所交付共40萬元之賄款後，於103年9月22日核准「內湖晶鑽帝寶」使用執照之申請，違反公務員服務法第6條「公務員不得假借權力，以圖本身或他人之利益」規定，經臺北市政府</w:t>
      </w:r>
      <w:r w:rsidRPr="00050A38">
        <w:rPr>
          <w:rFonts w:hAnsi="標楷體"/>
        </w:rPr>
        <w:t>移請</w:t>
      </w:r>
      <w:r w:rsidRPr="00050A38">
        <w:rPr>
          <w:rFonts w:hAnsi="標楷體"/>
        </w:rPr>
        <w:lastRenderedPageBreak/>
        <w:t>公務員懲戒委員會</w:t>
      </w:r>
      <w:r w:rsidRPr="00050A38">
        <w:rPr>
          <w:rFonts w:hAnsi="標楷體" w:hint="eastAsia"/>
        </w:rPr>
        <w:t>依法懲戒，實有嚴重違失。臺灣新北地方法院(下稱新北地院)亦為相同之認定，判決其成立貪污治罪條例之不違背職務收受賄賂罪，處有期徒刑7年10月及褫奪公權4年在案。臺北市政府對於</w:t>
      </w:r>
      <w:r w:rsidRPr="00050A38">
        <w:rPr>
          <w:rFonts w:hAnsi="標楷體"/>
        </w:rPr>
        <w:t>戴一貫</w:t>
      </w:r>
      <w:r w:rsidRPr="00050A38">
        <w:rPr>
          <w:rFonts w:hAnsi="標楷體" w:hint="eastAsia"/>
        </w:rPr>
        <w:t>之上開違失行為竟渾然不知，97</w:t>
      </w:r>
      <w:r w:rsidRPr="00050A38">
        <w:rPr>
          <w:rFonts w:hAnsi="標楷體" w:hint="eastAsia"/>
          <w:b w:val="0"/>
        </w:rPr>
        <w:t>至</w:t>
      </w:r>
      <w:r w:rsidRPr="00050A38">
        <w:rPr>
          <w:rFonts w:hAnsi="標楷體" w:hint="eastAsia"/>
        </w:rPr>
        <w:t>105年之考績年年甲等，均高達83分或84分，</w:t>
      </w:r>
      <w:r w:rsidRPr="00050A38">
        <w:rPr>
          <w:rFonts w:hAnsi="標楷體"/>
        </w:rPr>
        <w:t>直屬或上級長官評語</w:t>
      </w:r>
      <w:r w:rsidRPr="00050A38">
        <w:rPr>
          <w:rFonts w:hAnsi="標楷體" w:hint="eastAsia"/>
        </w:rPr>
        <w:t>為「負責盡職」、「熱心助人」、「公文績效良好」、「工作思慮周詳」等，直到案發後，才在107年給以考績乙等，且對於上開違失行為，認為已「</w:t>
      </w:r>
      <w:r w:rsidRPr="00050A38">
        <w:rPr>
          <w:rFonts w:hAnsi="標楷體"/>
        </w:rPr>
        <w:t>嚴重影響機關聲譽</w:t>
      </w:r>
      <w:r w:rsidRPr="00050A38">
        <w:rPr>
          <w:rFonts w:hAnsi="標楷體" w:hint="eastAsia"/>
        </w:rPr>
        <w:t>」，卻以「</w:t>
      </w:r>
      <w:r w:rsidRPr="00050A38">
        <w:rPr>
          <w:rFonts w:hAnsi="標楷體"/>
        </w:rPr>
        <w:t>情節輕微</w:t>
      </w:r>
      <w:r w:rsidRPr="00050A38">
        <w:rPr>
          <w:rFonts w:hAnsi="標楷體" w:hint="eastAsia"/>
        </w:rPr>
        <w:t>」為由，僅給予申誡2次之懲處，該府事前未盡監督之責，事後懲處過輕，核有嚴重違失。</w:t>
      </w:r>
    </w:p>
    <w:p w:rsidR="006C6536" w:rsidRPr="00050A38" w:rsidRDefault="006C6536" w:rsidP="006C6536">
      <w:pPr>
        <w:pStyle w:val="3"/>
        <w:numPr>
          <w:ilvl w:val="2"/>
          <w:numId w:val="9"/>
        </w:numPr>
        <w:kinsoku w:val="0"/>
        <w:rPr>
          <w:rFonts w:hAnsi="標楷體"/>
        </w:rPr>
      </w:pPr>
      <w:r w:rsidRPr="00050A38">
        <w:rPr>
          <w:rFonts w:hAnsi="標楷體" w:hint="eastAsia"/>
        </w:rPr>
        <w:t>公務員服務法第</w:t>
      </w:r>
      <w:r w:rsidRPr="00050A38">
        <w:rPr>
          <w:rFonts w:hAnsi="標楷體"/>
        </w:rPr>
        <w:t>5條規定：「公務員應誠實清廉，謹慎勤勉，不得有驕恣貪惰，奢侈放蕩及冶遊、賭博、吸食煙毒等足以損失名譽之行為。」</w:t>
      </w:r>
      <w:r w:rsidRPr="00050A38">
        <w:rPr>
          <w:rFonts w:hAnsi="標楷體" w:hint="eastAsia"/>
        </w:rPr>
        <w:t>第6條規定：「公務員不得假借權力，以圖本身或他人之利益，並不得利用職務上之機會加損害於人。」公務員懲戒法第2條第1款規定：「公務員有下列各款情事之一，有懲戒之必要者，應受懲戒：一、違法執行職務、怠於執行職務或其他失職行為。」第24條第1項規定：「各院、部、會首長，省、直轄市、縣(市)行政首長或其他相當之主管機關首長，認為所屬公務員有第2條所定情事者，應由其機關備文敘明事由，連同證據送請監察院審查。但對於所屬薦任第9職等或相當於薦任第9職等以下之公務員，得逕送公務員懲戒委員會審理。」「</w:t>
      </w:r>
      <w:r w:rsidRPr="00050A38">
        <w:rPr>
          <w:rFonts w:hAnsi="標楷體"/>
        </w:rPr>
        <w:t>臺北市政府公務員廉政倫理規範</w:t>
      </w:r>
      <w:r w:rsidRPr="00050A38">
        <w:rPr>
          <w:rFonts w:hAnsi="標楷體" w:hint="eastAsia"/>
        </w:rPr>
        <w:t>」</w:t>
      </w:r>
      <w:r w:rsidRPr="00050A38">
        <w:rPr>
          <w:rFonts w:hAnsi="標楷體"/>
        </w:rPr>
        <w:t>第10點第2項規定：「公務員不得與其職務有利害關係之相關人員為不當接觸。」</w:t>
      </w:r>
      <w:r w:rsidRPr="00050A38">
        <w:rPr>
          <w:rFonts w:hAnsi="標楷體" w:hint="eastAsia"/>
        </w:rPr>
        <w:t>「</w:t>
      </w:r>
      <w:r w:rsidRPr="00050A38">
        <w:rPr>
          <w:rFonts w:hAnsi="標楷體"/>
        </w:rPr>
        <w:t>臺北市政府及所屬各機關公務人員平時獎懲標準表</w:t>
      </w:r>
      <w:r w:rsidRPr="00050A38">
        <w:rPr>
          <w:rFonts w:hAnsi="標楷體" w:hint="eastAsia"/>
        </w:rPr>
        <w:t>」</w:t>
      </w:r>
      <w:r w:rsidRPr="00050A38">
        <w:rPr>
          <w:rFonts w:hAnsi="標楷體"/>
        </w:rPr>
        <w:t>第5點</w:t>
      </w:r>
      <w:r w:rsidRPr="00050A38">
        <w:rPr>
          <w:rFonts w:hAnsi="標楷體" w:hint="eastAsia"/>
        </w:rPr>
        <w:t>第2款</w:t>
      </w:r>
      <w:r w:rsidRPr="00050A38">
        <w:rPr>
          <w:rFonts w:hAnsi="標楷體"/>
        </w:rPr>
        <w:t>規定：「有左列情形之一者，申誡：</w:t>
      </w:r>
      <w:r w:rsidRPr="00050A38">
        <w:rPr>
          <w:rFonts w:hAnsi="標楷體" w:hint="eastAsia"/>
        </w:rPr>
        <w:t>……</w:t>
      </w:r>
      <w:r w:rsidRPr="00050A38">
        <w:rPr>
          <w:rFonts w:hAnsi="標楷體"/>
        </w:rPr>
        <w:t>(二)言行</w:t>
      </w:r>
      <w:r w:rsidRPr="00050A38">
        <w:rPr>
          <w:rFonts w:hAnsi="標楷體"/>
        </w:rPr>
        <w:lastRenderedPageBreak/>
        <w:t>失檢，足以損害機關聲譽或他人聲譽，情節輕微者。」</w:t>
      </w:r>
      <w:r w:rsidRPr="00050A38">
        <w:rPr>
          <w:rFonts w:hAnsi="標楷體" w:hint="eastAsia"/>
        </w:rPr>
        <w:t>第6點第2款規定：「有左列情形之一者，記過：……（二）言行不</w:t>
      </w:r>
      <w:r w:rsidRPr="00050A38">
        <w:rPr>
          <w:rFonts w:hAnsi="標楷體" w:hint="eastAsia"/>
          <w:color w:val="333333"/>
        </w:rPr>
        <w:t>檢，有損機關或他人聲譽，情節較重者。」</w:t>
      </w:r>
      <w:r w:rsidRPr="00050A38">
        <w:rPr>
          <w:rFonts w:hAnsi="標楷體"/>
        </w:rPr>
        <w:t>貪污治罪條例第5條第1項</w:t>
      </w:r>
      <w:r w:rsidRPr="00050A38">
        <w:rPr>
          <w:rFonts w:hAnsi="標楷體" w:hint="eastAsia"/>
        </w:rPr>
        <w:t>第3款</w:t>
      </w:r>
      <w:r w:rsidRPr="00050A38">
        <w:rPr>
          <w:rFonts w:hAnsi="標楷體"/>
        </w:rPr>
        <w:t>規定：「有下列行為之一者，處</w:t>
      </w:r>
      <w:r w:rsidRPr="00050A38">
        <w:rPr>
          <w:rFonts w:hAnsi="標楷體" w:hint="eastAsia"/>
        </w:rPr>
        <w:t>7</w:t>
      </w:r>
      <w:r w:rsidRPr="00050A38">
        <w:rPr>
          <w:rFonts w:hAnsi="標楷體"/>
        </w:rPr>
        <w:t>年以上有期徒刑，得併科新臺幣</w:t>
      </w:r>
      <w:r w:rsidRPr="00050A38">
        <w:rPr>
          <w:rFonts w:hAnsi="標楷體" w:hint="eastAsia"/>
        </w:rPr>
        <w:t>6</w:t>
      </w:r>
      <w:r w:rsidRPr="00050A38">
        <w:rPr>
          <w:rFonts w:hAnsi="標楷體"/>
        </w:rPr>
        <w:t>千萬元以下罰金：</w:t>
      </w:r>
      <w:r w:rsidRPr="00050A38">
        <w:rPr>
          <w:rFonts w:hAnsi="標楷體" w:hint="eastAsia"/>
        </w:rPr>
        <w:t>……</w:t>
      </w:r>
      <w:r w:rsidRPr="00050A38">
        <w:rPr>
          <w:rFonts w:hAnsi="標楷體"/>
        </w:rPr>
        <w:t>三、對於職務上之行為，要求、期約或收受賄賂或其他不正利益者。」</w:t>
      </w:r>
    </w:p>
    <w:p w:rsidR="006C6536" w:rsidRPr="00050A38" w:rsidRDefault="006C6536" w:rsidP="006C6536">
      <w:pPr>
        <w:pStyle w:val="3"/>
        <w:kinsoku w:val="0"/>
        <w:rPr>
          <w:rFonts w:hAnsi="標楷體"/>
        </w:rPr>
      </w:pPr>
      <w:r w:rsidRPr="00050A38">
        <w:rPr>
          <w:rFonts w:hAnsi="標楷體" w:hint="eastAsia"/>
        </w:rPr>
        <w:t>據臺北市政府提供人事履歷資料記載，該</w:t>
      </w:r>
      <w:r w:rsidRPr="00050A38">
        <w:rPr>
          <w:rFonts w:hAnsi="標楷體"/>
        </w:rPr>
        <w:t>市建管處</w:t>
      </w:r>
      <w:r w:rsidRPr="00050A38">
        <w:rPr>
          <w:rFonts w:hAnsi="標楷體" w:hint="eastAsia"/>
        </w:rPr>
        <w:t>施工科</w:t>
      </w:r>
      <w:r w:rsidRPr="00050A38">
        <w:rPr>
          <w:rFonts w:hAnsi="標楷體"/>
        </w:rPr>
        <w:t>工程員戴一貫(委任第5職等)</w:t>
      </w:r>
      <w:r w:rsidRPr="00050A38">
        <w:rPr>
          <w:rFonts w:hAnsi="標楷體" w:hint="eastAsia"/>
        </w:rPr>
        <w:t>於97年9月起至106年3月止，負責內湖區建築工程施工勘驗及使用執照審查等相關業務，除曾負責勘驗</w:t>
      </w:r>
      <w:r w:rsidRPr="00050A38">
        <w:rPr>
          <w:rFonts w:hAnsi="標楷體"/>
        </w:rPr>
        <w:t>晶鑽建設股份有限公司(下稱晶鑽建設公司)</w:t>
      </w:r>
      <w:r w:rsidRPr="00050A38">
        <w:rPr>
          <w:rFonts w:hAnsi="標楷體" w:hint="eastAsia"/>
        </w:rPr>
        <w:t>位在臺北市內湖區之「內湖晶鑽帝寶」建案各樓層是否竣工外，並自100年3月15日起，負責「西湖區」建案之使用執照審核作業。依臺北市建管處(施工科)分層負責明細表，戴一貫乃辦理「建築物使用執照核准及更正」之承辦人員，為依法令服務於地方自治團體所屬機關而具有法定職務權限之公務員。</w:t>
      </w:r>
      <w:r w:rsidRPr="00050A38">
        <w:rPr>
          <w:rFonts w:hAnsi="標楷體"/>
        </w:rPr>
        <w:t>戴一貫</w:t>
      </w:r>
      <w:r w:rsidRPr="00050A38">
        <w:rPr>
          <w:rFonts w:hAnsi="標楷體" w:hint="eastAsia"/>
        </w:rPr>
        <w:t>以107年10月5日陳訴意見書</w:t>
      </w:r>
      <w:r w:rsidRPr="00050A38">
        <w:rPr>
          <w:rFonts w:hAnsi="標楷體"/>
        </w:rPr>
        <w:t>陳稱：</w:t>
      </w:r>
      <w:r w:rsidRPr="00050A38">
        <w:rPr>
          <w:rFonts w:hAnsi="標楷體" w:hint="eastAsia"/>
        </w:rPr>
        <w:t>其於73年7月2日任職臺北市建管處查報隊技工、78年5月15日依技術人員任用條例升任助理工程員、83年7月15日調施工科、90年5月1日離職；約於95年初回任建管處，先任職於查報隊，於97年8月12日至100年3月14日調至施工科(任職轄區大安區)、100年3月15日至106年3月6日任職轄區西湖區等語。另，</w:t>
      </w:r>
      <w:r w:rsidRPr="00050A38">
        <w:rPr>
          <w:rFonts w:hAnsi="標楷體"/>
        </w:rPr>
        <w:t>戴一貫</w:t>
      </w:r>
      <w:r w:rsidRPr="00050A38">
        <w:rPr>
          <w:rFonts w:hAnsi="標楷體" w:hint="eastAsia"/>
        </w:rPr>
        <w:t>前</w:t>
      </w:r>
      <w:r w:rsidRPr="00050A38">
        <w:rPr>
          <w:rFonts w:hAnsi="標楷體"/>
        </w:rPr>
        <w:t>於106年3月15日因案羈押停職，同年12月11日因新北地院停押，</w:t>
      </w:r>
      <w:r w:rsidRPr="00050A38">
        <w:rPr>
          <w:rFonts w:hAnsi="標楷體" w:hint="eastAsia"/>
        </w:rPr>
        <w:t>乃</w:t>
      </w:r>
      <w:r w:rsidRPr="00050A38">
        <w:rPr>
          <w:rFonts w:hAnsi="標楷體"/>
        </w:rPr>
        <w:t>於107年2月7日回復原職，</w:t>
      </w:r>
      <w:r w:rsidRPr="00050A38">
        <w:rPr>
          <w:rFonts w:hAnsi="標楷體" w:hint="eastAsia"/>
        </w:rPr>
        <w:t>其</w:t>
      </w:r>
      <w:r w:rsidRPr="00050A38">
        <w:rPr>
          <w:rFonts w:hAnsi="標楷體"/>
        </w:rPr>
        <w:t>所涉貪污治罪條例之不違背職務收受賄賂罪，仍於法院審理程序中，</w:t>
      </w:r>
      <w:r w:rsidRPr="00050A38">
        <w:rPr>
          <w:rFonts w:hAnsi="標楷體" w:hint="eastAsia"/>
        </w:rPr>
        <w:t>因</w:t>
      </w:r>
      <w:r w:rsidRPr="00050A38">
        <w:rPr>
          <w:rFonts w:hAnsi="標楷體"/>
        </w:rPr>
        <w:t>犯罪事實尚待最終確定判決認定，仍任職於</w:t>
      </w:r>
      <w:r w:rsidRPr="00050A38">
        <w:rPr>
          <w:rFonts w:hAnsi="標楷體" w:hint="eastAsia"/>
        </w:rPr>
        <w:t>臺北市</w:t>
      </w:r>
      <w:r w:rsidRPr="00050A38">
        <w:rPr>
          <w:rFonts w:hAnsi="標楷體"/>
        </w:rPr>
        <w:t>建管處，原任職施工科已調整職務至違建</w:t>
      </w:r>
      <w:r w:rsidRPr="00050A38">
        <w:rPr>
          <w:rFonts w:hAnsi="標楷體"/>
        </w:rPr>
        <w:lastRenderedPageBreak/>
        <w:t>處理科</w:t>
      </w:r>
      <w:r w:rsidRPr="00050A38">
        <w:rPr>
          <w:rFonts w:hAnsi="標楷體" w:hint="eastAsia"/>
        </w:rPr>
        <w:t>。</w:t>
      </w:r>
    </w:p>
    <w:p w:rsidR="006C6536" w:rsidRPr="00050A38" w:rsidRDefault="006C6536" w:rsidP="006C6536">
      <w:pPr>
        <w:pStyle w:val="3"/>
        <w:kinsoku w:val="0"/>
        <w:rPr>
          <w:rFonts w:hAnsi="標楷體"/>
        </w:rPr>
      </w:pPr>
      <w:r w:rsidRPr="00050A38">
        <w:rPr>
          <w:rFonts w:hAnsi="標楷體" w:hint="eastAsia"/>
        </w:rPr>
        <w:t>戴一貫之違失行為如下：</w:t>
      </w:r>
    </w:p>
    <w:p w:rsidR="006C6536" w:rsidRPr="00050A38" w:rsidRDefault="006C6536" w:rsidP="006C6536">
      <w:pPr>
        <w:pStyle w:val="4"/>
        <w:kinsoku w:val="0"/>
        <w:rPr>
          <w:rFonts w:hAnsi="標楷體"/>
        </w:rPr>
      </w:pPr>
      <w:r w:rsidRPr="00050A38">
        <w:rPr>
          <w:rFonts w:hAnsi="標楷體"/>
          <w:b/>
        </w:rPr>
        <w:t>戴一貫</w:t>
      </w:r>
      <w:r w:rsidRPr="00050A38">
        <w:rPr>
          <w:rFonts w:hAnsi="標楷體" w:hint="eastAsia"/>
          <w:b/>
        </w:rPr>
        <w:t>於103年8月間，先後2次收受</w:t>
      </w:r>
      <w:r w:rsidR="00050A38" w:rsidRPr="00050A38">
        <w:rPr>
          <w:rFonts w:hAnsi="標楷體" w:hint="eastAsia"/>
          <w:b/>
        </w:rPr>
        <w:t>李○</w:t>
      </w:r>
      <w:r w:rsidRPr="00050A38">
        <w:rPr>
          <w:rFonts w:hAnsi="標楷體" w:hint="eastAsia"/>
          <w:b/>
        </w:rPr>
        <w:t>詳委託李</w:t>
      </w:r>
      <w:r w:rsidR="00050A38">
        <w:rPr>
          <w:rFonts w:hAnsi="標楷體" w:hint="eastAsia"/>
          <w:b/>
        </w:rPr>
        <w:t>○</w:t>
      </w:r>
      <w:r w:rsidRPr="00050A38">
        <w:rPr>
          <w:rFonts w:hAnsi="標楷體" w:hint="eastAsia"/>
          <w:b/>
        </w:rPr>
        <w:t>輝所交付共40萬元之賄款後，於103年9月22日核准「內湖晶鑽帝寶」使用執照之申請，違反公務員服務法第6條「公務員不得假借權力，以圖本身或他人之利益」規定，經臺北市政府</w:t>
      </w:r>
      <w:r w:rsidRPr="00050A38">
        <w:rPr>
          <w:rFonts w:hAnsi="標楷體"/>
          <w:b/>
        </w:rPr>
        <w:t>移請公務員懲戒委員會</w:t>
      </w:r>
      <w:r w:rsidRPr="00050A38">
        <w:rPr>
          <w:rFonts w:hAnsi="標楷體" w:hint="eastAsia"/>
          <w:b/>
        </w:rPr>
        <w:t>依法懲戒，實有嚴重違失。新北地院亦為相同之認定，判決其成立貪污治罪條例之不違背職務收受賄賂罪，處有期徒刑7年10月及褫奪公權4年在案：</w:t>
      </w:r>
    </w:p>
    <w:p w:rsidR="006C6536" w:rsidRPr="00050A38" w:rsidRDefault="006C6536" w:rsidP="006C6536">
      <w:pPr>
        <w:pStyle w:val="5"/>
        <w:kinsoku w:val="0"/>
        <w:rPr>
          <w:rFonts w:hAnsi="標楷體"/>
        </w:rPr>
      </w:pPr>
      <w:r w:rsidRPr="00050A38">
        <w:rPr>
          <w:rFonts w:hAnsi="標楷體" w:hint="eastAsia"/>
        </w:rPr>
        <w:t>經查，</w:t>
      </w:r>
      <w:r w:rsidRPr="00050A38">
        <w:rPr>
          <w:rFonts w:hAnsi="標楷體"/>
        </w:rPr>
        <w:t>戴一貫</w:t>
      </w:r>
      <w:r w:rsidRPr="00050A38">
        <w:rPr>
          <w:rFonts w:hAnsi="標楷體" w:hint="eastAsia"/>
        </w:rPr>
        <w:t>自97年9月起至106年3月止，負責內湖區建築工程施工勘驗及使用執照審查等相關業務。晶鑽建設公司實際負責人</w:t>
      </w:r>
      <w:r w:rsidR="00050A38" w:rsidRPr="00050A38">
        <w:rPr>
          <w:rFonts w:hAnsi="標楷體" w:hint="eastAsia"/>
        </w:rPr>
        <w:t>李○</w:t>
      </w:r>
      <w:r w:rsidRPr="00050A38">
        <w:rPr>
          <w:rFonts w:hAnsi="標楷體" w:hint="eastAsia"/>
        </w:rPr>
        <w:t>詳為能提早取得「內湖晶鑽帝寶」建案之使用執照，委請李</w:t>
      </w:r>
      <w:r w:rsidR="00050A38">
        <w:rPr>
          <w:rFonts w:hAnsi="標楷體" w:hint="eastAsia"/>
        </w:rPr>
        <w:t>○</w:t>
      </w:r>
      <w:r w:rsidRPr="00050A38">
        <w:rPr>
          <w:rFonts w:hAnsi="標楷體" w:hint="eastAsia"/>
        </w:rPr>
        <w:t>輝行賄戴一貫。李</w:t>
      </w:r>
      <w:r w:rsidR="00050A38">
        <w:rPr>
          <w:rFonts w:hAnsi="標楷體" w:hint="eastAsia"/>
        </w:rPr>
        <w:t>○</w:t>
      </w:r>
      <w:r w:rsidRPr="00050A38">
        <w:rPr>
          <w:rFonts w:hAnsi="標楷體" w:hint="eastAsia"/>
        </w:rPr>
        <w:t>輝於103年8月18至25日間之某日，與戴一貫相約在臺北市政府外，當場交付20萬元現金之賄款由戴一貫收收，並請戴一貫儘快核發上開建案之使用執照。戴一貫於同年8月25日以未附完整竣工照片等事由予以退件，</w:t>
      </w:r>
      <w:r w:rsidR="00050A38" w:rsidRPr="00050A38">
        <w:rPr>
          <w:rFonts w:hAnsi="標楷體" w:hint="eastAsia"/>
        </w:rPr>
        <w:t>李○</w:t>
      </w:r>
      <w:r w:rsidRPr="00050A38">
        <w:rPr>
          <w:rFonts w:hAnsi="標楷體" w:hint="eastAsia"/>
        </w:rPr>
        <w:t>詳請李</w:t>
      </w:r>
      <w:r w:rsidR="00050A38">
        <w:rPr>
          <w:rFonts w:hAnsi="標楷體" w:hint="eastAsia"/>
        </w:rPr>
        <w:t>○</w:t>
      </w:r>
      <w:r w:rsidRPr="00050A38">
        <w:rPr>
          <w:rFonts w:hAnsi="標楷體" w:hint="eastAsia"/>
        </w:rPr>
        <w:t>輝協助聯繫戴一貫，</w:t>
      </w:r>
      <w:r w:rsidR="00050A38" w:rsidRPr="00050A38">
        <w:rPr>
          <w:rFonts w:hAnsi="標楷體" w:hint="eastAsia"/>
        </w:rPr>
        <w:t>李○</w:t>
      </w:r>
      <w:r w:rsidRPr="00050A38">
        <w:rPr>
          <w:rFonts w:hAnsi="標楷體" w:hint="eastAsia"/>
        </w:rPr>
        <w:t>詳與戴一貫在臺北市政府之吸煙區碰面後，期約由</w:t>
      </w:r>
      <w:r w:rsidR="00050A38" w:rsidRPr="00050A38">
        <w:rPr>
          <w:rFonts w:hAnsi="標楷體" w:hint="eastAsia"/>
        </w:rPr>
        <w:t>李○</w:t>
      </w:r>
      <w:r w:rsidRPr="00050A38">
        <w:rPr>
          <w:rFonts w:hAnsi="標楷體" w:hint="eastAsia"/>
        </w:rPr>
        <w:t>詳再交付20萬元賄款由戴一貫收受，1或2日後，</w:t>
      </w:r>
      <w:r w:rsidR="00050A38" w:rsidRPr="00050A38">
        <w:rPr>
          <w:rFonts w:hAnsi="標楷體" w:hint="eastAsia"/>
        </w:rPr>
        <w:t>李○</w:t>
      </w:r>
      <w:r w:rsidRPr="00050A38">
        <w:rPr>
          <w:rFonts w:hAnsi="標楷體" w:hint="eastAsia"/>
        </w:rPr>
        <w:t>詳與戴一貫相約在內湖晶鑽帝寶建案旁之家樂福停車場碰面，</w:t>
      </w:r>
      <w:r w:rsidR="00050A38" w:rsidRPr="00050A38">
        <w:rPr>
          <w:rFonts w:hAnsi="標楷體" w:hint="eastAsia"/>
        </w:rPr>
        <w:t>李○</w:t>
      </w:r>
      <w:r w:rsidRPr="00050A38">
        <w:rPr>
          <w:rFonts w:hAnsi="標楷體" w:hint="eastAsia"/>
        </w:rPr>
        <w:t>詳當場交付20萬元現金之賄賂予戴一貫，希望戴一貫儘快核准申請。嗣李</w:t>
      </w:r>
      <w:r w:rsidR="00050A38">
        <w:rPr>
          <w:rFonts w:hAnsi="標楷體" w:hint="eastAsia"/>
        </w:rPr>
        <w:t>○</w:t>
      </w:r>
      <w:r w:rsidRPr="00050A38">
        <w:rPr>
          <w:rFonts w:hAnsi="標楷體" w:hint="eastAsia"/>
        </w:rPr>
        <w:t>輝於103年9月22日陳報申請使用執照之文件資料予戴一貫，戴一貫於當日即蓋章核准該建案使用執照之申請等事實，</w:t>
      </w:r>
      <w:r w:rsidRPr="00050A38">
        <w:rPr>
          <w:rFonts w:hAnsi="標楷體"/>
        </w:rPr>
        <w:t>戴一貫</w:t>
      </w:r>
      <w:r w:rsidRPr="00050A38">
        <w:rPr>
          <w:rFonts w:hAnsi="標楷體" w:hint="eastAsia"/>
        </w:rPr>
        <w:t>雖以陳訴意見書向本院辯稱：</w:t>
      </w:r>
      <w:r w:rsidRPr="00050A38">
        <w:rPr>
          <w:rFonts w:hAnsi="標楷體" w:hint="eastAsia"/>
        </w:rPr>
        <w:lastRenderedPageBreak/>
        <w:t>其未有任何收受賄賂犯行云云，惟據本院調閱新北地檢署106年度偵字第6969號、第9266號、第18439號、第20166號偵查案卷查證結果，證人</w:t>
      </w:r>
      <w:r w:rsidR="00050A38" w:rsidRPr="00050A38">
        <w:rPr>
          <w:rFonts w:hAnsi="標楷體" w:hint="eastAsia"/>
        </w:rPr>
        <w:t>李○</w:t>
      </w:r>
      <w:r w:rsidRPr="00050A38">
        <w:rPr>
          <w:rFonts w:hAnsi="標楷體" w:hint="eastAsia"/>
        </w:rPr>
        <w:t>詳、李</w:t>
      </w:r>
      <w:r w:rsidR="00050A38" w:rsidRPr="00050A38">
        <w:rPr>
          <w:rFonts w:hAnsi="標楷體" w:hint="eastAsia"/>
        </w:rPr>
        <w:t>○</w:t>
      </w:r>
      <w:r w:rsidRPr="00050A38">
        <w:rPr>
          <w:rFonts w:hAnsi="標楷體" w:hint="eastAsia"/>
        </w:rPr>
        <w:t>輝、林</w:t>
      </w:r>
      <w:r w:rsidR="00050A38" w:rsidRPr="00050A38">
        <w:rPr>
          <w:rFonts w:hAnsi="標楷體" w:hint="eastAsia"/>
        </w:rPr>
        <w:t>○</w:t>
      </w:r>
      <w:r w:rsidRPr="00050A38">
        <w:rPr>
          <w:rFonts w:hAnsi="標楷體" w:hint="eastAsia"/>
        </w:rPr>
        <w:t>璉於偵審中均證稱</w:t>
      </w:r>
      <w:r w:rsidR="00050A38" w:rsidRPr="00050A38">
        <w:rPr>
          <w:rFonts w:hAnsi="標楷體" w:hint="eastAsia"/>
        </w:rPr>
        <w:t>李○</w:t>
      </w:r>
      <w:r w:rsidRPr="00050A38">
        <w:rPr>
          <w:rFonts w:hAnsi="標楷體" w:hint="eastAsia"/>
        </w:rPr>
        <w:t>詳請李</w:t>
      </w:r>
      <w:r w:rsidR="00050A38" w:rsidRPr="00050A38">
        <w:rPr>
          <w:rFonts w:hAnsi="標楷體" w:hint="eastAsia"/>
        </w:rPr>
        <w:t>○</w:t>
      </w:r>
      <w:r w:rsidRPr="00050A38">
        <w:rPr>
          <w:rFonts w:hAnsi="標楷體" w:hint="eastAsia"/>
        </w:rPr>
        <w:t>輝先後2次交付各20萬元賄款給</w:t>
      </w:r>
      <w:r w:rsidRPr="00050A38">
        <w:rPr>
          <w:rFonts w:hAnsi="標楷體"/>
        </w:rPr>
        <w:t>戴一貫</w:t>
      </w:r>
      <w:r w:rsidRPr="00050A38">
        <w:rPr>
          <w:rFonts w:hAnsi="標楷體" w:hint="eastAsia"/>
        </w:rPr>
        <w:t>收受，請</w:t>
      </w:r>
      <w:r w:rsidRPr="00050A38">
        <w:rPr>
          <w:rFonts w:hAnsi="標楷體"/>
        </w:rPr>
        <w:t>戴一貫</w:t>
      </w:r>
      <w:r w:rsidRPr="00050A38">
        <w:rPr>
          <w:rFonts w:hAnsi="標楷體" w:hint="eastAsia"/>
        </w:rPr>
        <w:t>協助儘快核發使用執照等事實，且有</w:t>
      </w:r>
      <w:r w:rsidR="00050A38" w:rsidRPr="00050A38">
        <w:rPr>
          <w:rFonts w:hAnsi="標楷體" w:hint="eastAsia"/>
        </w:rPr>
        <w:t>李○</w:t>
      </w:r>
      <w:r w:rsidRPr="00050A38">
        <w:rPr>
          <w:rFonts w:hAnsi="標楷體" w:hint="eastAsia"/>
        </w:rPr>
        <w:t>詳、黃建昌、游</w:t>
      </w:r>
      <w:r w:rsidR="00050A38" w:rsidRPr="00050A38">
        <w:rPr>
          <w:rFonts w:hAnsi="標楷體" w:hint="eastAsia"/>
        </w:rPr>
        <w:t>○</w:t>
      </w:r>
      <w:r w:rsidRPr="00050A38">
        <w:rPr>
          <w:rFonts w:hAnsi="標楷體" w:hint="eastAsia"/>
        </w:rPr>
        <w:t>傑、定</w:t>
      </w:r>
      <w:r w:rsidR="00050A38" w:rsidRPr="00050A38">
        <w:rPr>
          <w:rFonts w:hAnsi="標楷體" w:hint="eastAsia"/>
        </w:rPr>
        <w:t>○</w:t>
      </w:r>
      <w:r w:rsidRPr="00050A38">
        <w:rPr>
          <w:rFonts w:hAnsi="標楷體" w:hint="eastAsia"/>
        </w:rPr>
        <w:t>輝等人之通訊監察譯文、GOOGLE街景圖照片4張、法務部廉政署行動蒐證紀錄表及所附照片、合夥契約書1份、晶鑽建設機構之「總帳-內湖晶鑽總帳」1份、轉帳傳票1紙、晶鑽建設機構之「現金-內湖晶鑽」分類帳1份、李</w:t>
      </w:r>
      <w:r w:rsidR="00050A38" w:rsidRPr="00050A38">
        <w:rPr>
          <w:rFonts w:hAnsi="標楷體" w:hint="eastAsia"/>
        </w:rPr>
        <w:t>○</w:t>
      </w:r>
      <w:r w:rsidRPr="00050A38">
        <w:rPr>
          <w:rFonts w:hAnsi="標楷體" w:hint="eastAsia"/>
        </w:rPr>
        <w:t>輝台北富邦商業銀行市府分行帳戶之各類存款歷史對帳單1份、103使239號建築物使用執照申請書影本及所附竣工照片1份及晶鑽建設機構103年9月15日轉帳傳票在卷可稽，上開分類帳上記載「103/08/25現金200,000戴一貫交際費」、「跑照配合使照申請20萬+10萬(收驚)」等文字，上開監聽譯文記載</w:t>
      </w:r>
      <w:r w:rsidR="00050A38" w:rsidRPr="00050A38">
        <w:rPr>
          <w:rFonts w:hAnsi="標楷體" w:hint="eastAsia"/>
        </w:rPr>
        <w:t>李○</w:t>
      </w:r>
      <w:r w:rsidRPr="00050A38">
        <w:rPr>
          <w:rFonts w:hAnsi="標楷體" w:hint="eastAsia"/>
        </w:rPr>
        <w:t>詳向黃建昌提及「我想說要送承辦的勒」、「那個跑照的那個小李」、「他跟我說他有給他」、「讓我拿到使照」等語，均與證人</w:t>
      </w:r>
      <w:r w:rsidR="00050A38" w:rsidRPr="00050A38">
        <w:rPr>
          <w:rFonts w:hAnsi="標楷體" w:hint="eastAsia"/>
        </w:rPr>
        <w:t>李○</w:t>
      </w:r>
      <w:r w:rsidRPr="00050A38">
        <w:rPr>
          <w:rFonts w:hAnsi="標楷體" w:hint="eastAsia"/>
        </w:rPr>
        <w:t>詳、李</w:t>
      </w:r>
      <w:r w:rsidR="00050A38">
        <w:rPr>
          <w:rFonts w:hAnsi="標楷體" w:hint="eastAsia"/>
        </w:rPr>
        <w:t>○</w:t>
      </w:r>
      <w:r w:rsidRPr="00050A38">
        <w:rPr>
          <w:rFonts w:hAnsi="標楷體" w:hint="eastAsia"/>
        </w:rPr>
        <w:t>輝與林</w:t>
      </w:r>
      <w:r w:rsidR="00050A38">
        <w:rPr>
          <w:rFonts w:hAnsi="標楷體" w:hint="eastAsia"/>
        </w:rPr>
        <w:t>○</w:t>
      </w:r>
      <w:r w:rsidRPr="00050A38">
        <w:rPr>
          <w:rFonts w:hAnsi="標楷體" w:hint="eastAsia"/>
        </w:rPr>
        <w:t>璉等人之證詞相符，</w:t>
      </w:r>
      <w:r w:rsidRPr="00050A38">
        <w:rPr>
          <w:rFonts w:hAnsi="標楷體"/>
        </w:rPr>
        <w:t>戴一貫</w:t>
      </w:r>
      <w:r w:rsidRPr="00050A38">
        <w:rPr>
          <w:rFonts w:hAnsi="標楷體" w:hint="eastAsia"/>
        </w:rPr>
        <w:t>亦坦承其將晶鑽帝寶建案申請使用執照案於103年8月25日退件後，</w:t>
      </w:r>
      <w:r w:rsidR="00050A38" w:rsidRPr="00050A38">
        <w:rPr>
          <w:rFonts w:hAnsi="標楷體" w:hint="eastAsia"/>
        </w:rPr>
        <w:t>李○</w:t>
      </w:r>
      <w:r w:rsidRPr="00050A38">
        <w:rPr>
          <w:rFonts w:hAnsi="標楷體" w:hint="eastAsia"/>
        </w:rPr>
        <w:t>詳曾打電話給伊，伊於103年9月22日收受申請使用執照文件資料當日即蓋章核准該案之使用執照申請等事實，故其辯稱其未有任何收受賄賂犯行云云，並無可採，應認其上開收受賄款之事實為真實，已違反公務員服務法第6條「公務員不得假借權力，以圖本身或他人之利益」規定，有公</w:t>
      </w:r>
      <w:r w:rsidRPr="00050A38">
        <w:rPr>
          <w:rFonts w:hAnsi="標楷體" w:hint="eastAsia"/>
        </w:rPr>
        <w:lastRenderedPageBreak/>
        <w:t>務員懲戒法第2條第1款規定</w:t>
      </w:r>
      <w:r w:rsidRPr="00050A38">
        <w:rPr>
          <w:rFonts w:hAnsi="標楷體"/>
        </w:rPr>
        <w:t>應受懲戒</w:t>
      </w:r>
      <w:r w:rsidRPr="00050A38">
        <w:rPr>
          <w:rFonts w:hAnsi="標楷體" w:hint="eastAsia"/>
        </w:rPr>
        <w:t>之</w:t>
      </w:r>
      <w:r w:rsidRPr="00050A38">
        <w:rPr>
          <w:rFonts w:hAnsi="標楷體"/>
        </w:rPr>
        <w:t>事由</w:t>
      </w:r>
      <w:r w:rsidRPr="00050A38">
        <w:rPr>
          <w:rFonts w:hAnsi="標楷體" w:hint="eastAsia"/>
        </w:rPr>
        <w:t>，經臺北市政府依公務員懲戒法第24條第1項規定將其</w:t>
      </w:r>
      <w:r w:rsidRPr="00050A38">
        <w:rPr>
          <w:rFonts w:hAnsi="標楷體"/>
        </w:rPr>
        <w:t>移請公務員懲戒委員會</w:t>
      </w:r>
      <w:r w:rsidRPr="00050A38">
        <w:rPr>
          <w:rFonts w:hAnsi="標楷體" w:hint="eastAsia"/>
        </w:rPr>
        <w:t>依法懲戒在案，實有重大違失。</w:t>
      </w:r>
    </w:p>
    <w:p w:rsidR="006C6536" w:rsidRPr="00050A38" w:rsidRDefault="006C6536" w:rsidP="006C6536">
      <w:pPr>
        <w:pStyle w:val="5"/>
        <w:kinsoku w:val="0"/>
        <w:rPr>
          <w:rFonts w:hAnsi="標楷體"/>
        </w:rPr>
      </w:pPr>
      <w:r w:rsidRPr="00050A38">
        <w:rPr>
          <w:rFonts w:hAnsi="標楷體" w:hint="eastAsia"/>
        </w:rPr>
        <w:t>新北地院亦為相同之認定，以該院106年度訴字第507號判決戴一貫成立貪污治罪條例之不違背職務收受賄賂罪，處有期徒刑7年10月，褫奪公權4年在案。</w:t>
      </w:r>
    </w:p>
    <w:p w:rsidR="006C6536" w:rsidRPr="00050A38" w:rsidRDefault="006C6536" w:rsidP="006C6536">
      <w:pPr>
        <w:pStyle w:val="4"/>
        <w:kinsoku w:val="0"/>
        <w:rPr>
          <w:rFonts w:hAnsi="標楷體"/>
          <w:b/>
        </w:rPr>
      </w:pPr>
      <w:r w:rsidRPr="00050A38">
        <w:rPr>
          <w:rFonts w:hAnsi="標楷體"/>
          <w:b/>
        </w:rPr>
        <w:t>戴一貫</w:t>
      </w:r>
      <w:r w:rsidRPr="00050A38">
        <w:rPr>
          <w:rFonts w:hAnsi="標楷體" w:hint="eastAsia"/>
          <w:b/>
        </w:rPr>
        <w:t>於97年間先後2次由晶鑽建設公司將未銷售2間房屋</w:t>
      </w:r>
      <w:r w:rsidRPr="00050A38">
        <w:rPr>
          <w:rFonts w:hAnsi="標楷體"/>
          <w:b/>
        </w:rPr>
        <w:t>借名登記</w:t>
      </w:r>
      <w:r w:rsidRPr="00050A38">
        <w:rPr>
          <w:rFonts w:hAnsi="標楷體" w:hint="eastAsia"/>
          <w:b/>
        </w:rPr>
        <w:t>在其名下以協助該公司取得銀行借款，復於99年2月間投資該公司「桃園晶鑽國寶山莊」建案50萬元並獲取一倍之利益，再於102年間投資該公司「三重晶鑽御品」建案400萬元並與該公司實際負責人</w:t>
      </w:r>
      <w:r w:rsidR="00050A38" w:rsidRPr="00050A38">
        <w:rPr>
          <w:rFonts w:hAnsi="標楷體" w:hint="eastAsia"/>
          <w:b/>
        </w:rPr>
        <w:t>李○</w:t>
      </w:r>
      <w:r w:rsidRPr="00050A38">
        <w:rPr>
          <w:rFonts w:hAnsi="標楷體" w:hint="eastAsia"/>
          <w:b/>
        </w:rPr>
        <w:t>詳協議可獲取一倍之利益，</w:t>
      </w:r>
      <w:r w:rsidRPr="00050A38">
        <w:rPr>
          <w:rFonts w:hAnsi="標楷體"/>
          <w:b/>
        </w:rPr>
        <w:t>違</w:t>
      </w:r>
      <w:r w:rsidRPr="00050A38">
        <w:rPr>
          <w:rFonts w:hAnsi="標楷體" w:hint="eastAsia"/>
          <w:b/>
        </w:rPr>
        <w:t>反</w:t>
      </w:r>
      <w:r w:rsidRPr="00050A38">
        <w:rPr>
          <w:rFonts w:hAnsi="標楷體"/>
          <w:b/>
        </w:rPr>
        <w:t>公務員服務法第5條</w:t>
      </w:r>
      <w:r w:rsidRPr="00050A38">
        <w:rPr>
          <w:rFonts w:hAnsi="標楷體" w:hint="eastAsia"/>
          <w:b/>
        </w:rPr>
        <w:t>「公務員應誠實清廉」及「臺北市政府公務員廉政倫理規範」</w:t>
      </w:r>
      <w:r w:rsidRPr="00050A38">
        <w:rPr>
          <w:rFonts w:hAnsi="標楷體"/>
          <w:b/>
        </w:rPr>
        <w:t>第10點第2項「公務員不得與其職務有利害關係之相關人員為不當接觸」</w:t>
      </w:r>
      <w:r w:rsidRPr="00050A38">
        <w:rPr>
          <w:rFonts w:hAnsi="標楷體" w:hint="eastAsia"/>
          <w:b/>
        </w:rPr>
        <w:t>等規定，核有明確違失：</w:t>
      </w:r>
    </w:p>
    <w:p w:rsidR="006C6536" w:rsidRPr="00050A38" w:rsidRDefault="006C6536" w:rsidP="006C6536">
      <w:pPr>
        <w:pStyle w:val="5"/>
        <w:kinsoku w:val="0"/>
        <w:rPr>
          <w:rFonts w:hAnsi="標楷體"/>
        </w:rPr>
      </w:pPr>
      <w:r w:rsidRPr="00050A38">
        <w:rPr>
          <w:rFonts w:hAnsi="標楷體" w:hint="eastAsia"/>
        </w:rPr>
        <w:t>經查，戴一貫於99年2月間，與</w:t>
      </w:r>
      <w:r w:rsidR="00050A38" w:rsidRPr="00050A38">
        <w:rPr>
          <w:rFonts w:hAnsi="標楷體" w:hint="eastAsia"/>
        </w:rPr>
        <w:t>李○</w:t>
      </w:r>
      <w:r w:rsidRPr="00050A38">
        <w:rPr>
          <w:rFonts w:hAnsi="標楷體" w:hint="eastAsia"/>
        </w:rPr>
        <w:t>詳協議入股晶鑽建設公司「桃園晶鑽國寶山莊」(後改名為普鑼旺世)建案，</w:t>
      </w:r>
      <w:r w:rsidR="00050A38" w:rsidRPr="00050A38">
        <w:rPr>
          <w:rFonts w:hAnsi="標楷體" w:hint="eastAsia"/>
        </w:rPr>
        <w:t>李○</w:t>
      </w:r>
      <w:r w:rsidRPr="00050A38">
        <w:rPr>
          <w:rFonts w:hAnsi="標楷體" w:hint="eastAsia"/>
        </w:rPr>
        <w:t>詳保證給予入股金額1倍之利益後，戴一貫旋投資入股50萬元，</w:t>
      </w:r>
      <w:r w:rsidR="00050A38" w:rsidRPr="00050A38">
        <w:rPr>
          <w:rFonts w:hAnsi="標楷體" w:hint="eastAsia"/>
        </w:rPr>
        <w:t>李○</w:t>
      </w:r>
      <w:r w:rsidRPr="00050A38">
        <w:rPr>
          <w:rFonts w:hAnsi="標楷體" w:hint="eastAsia"/>
        </w:rPr>
        <w:t>詳並於「桃園晶鑽國寶山莊」建案結算後，親自交付現金100萬元予戴一貫。嗣戴一貫於101年底與</w:t>
      </w:r>
      <w:r w:rsidR="00050A38" w:rsidRPr="00050A38">
        <w:rPr>
          <w:rFonts w:hAnsi="標楷體" w:hint="eastAsia"/>
        </w:rPr>
        <w:t>李○</w:t>
      </w:r>
      <w:r w:rsidRPr="00050A38">
        <w:rPr>
          <w:rFonts w:hAnsi="標楷體" w:hint="eastAsia"/>
        </w:rPr>
        <w:t>詳協議入股該公司之「三重晶鑽御品」建案，</w:t>
      </w:r>
      <w:r w:rsidR="00050A38" w:rsidRPr="00050A38">
        <w:rPr>
          <w:rFonts w:hAnsi="標楷體" w:hint="eastAsia"/>
        </w:rPr>
        <w:t>李○</w:t>
      </w:r>
      <w:r w:rsidRPr="00050A38">
        <w:rPr>
          <w:rFonts w:hAnsi="標楷體" w:hint="eastAsia"/>
        </w:rPr>
        <w:t>詳保證給予入股金額1倍之利益，戴一貫於102年1月4日及同年7月23日先後匯款300萬元、100萬元(共計400萬元)至晶鑽建設公司玉山銀行金融帳戶入股該建案之事實，業據</w:t>
      </w:r>
      <w:r w:rsidRPr="00050A38">
        <w:rPr>
          <w:rFonts w:hAnsi="標楷體" w:hint="eastAsia"/>
        </w:rPr>
        <w:lastRenderedPageBreak/>
        <w:t>本院調閱</w:t>
      </w:r>
      <w:r w:rsidRPr="00050A38">
        <w:rPr>
          <w:rFonts w:hAnsi="標楷體"/>
        </w:rPr>
        <w:t>新北地檢署107</w:t>
      </w:r>
      <w:r w:rsidRPr="00050A38">
        <w:rPr>
          <w:rFonts w:hAnsi="標楷體" w:hint="eastAsia"/>
        </w:rPr>
        <w:t>年</w:t>
      </w:r>
      <w:r w:rsidRPr="00050A38">
        <w:rPr>
          <w:rFonts w:hAnsi="標楷體"/>
        </w:rPr>
        <w:t>5</w:t>
      </w:r>
      <w:r w:rsidRPr="00050A38">
        <w:rPr>
          <w:rFonts w:hAnsi="標楷體" w:hint="eastAsia"/>
        </w:rPr>
        <w:t>月</w:t>
      </w:r>
      <w:r w:rsidRPr="00050A38">
        <w:rPr>
          <w:rFonts w:hAnsi="標楷體"/>
        </w:rPr>
        <w:t>25</w:t>
      </w:r>
      <w:r w:rsidRPr="00050A38">
        <w:rPr>
          <w:rFonts w:hAnsi="標楷體" w:hint="eastAsia"/>
        </w:rPr>
        <w:t>日</w:t>
      </w:r>
      <w:r w:rsidRPr="00050A38">
        <w:rPr>
          <w:rFonts w:hAnsi="標楷體"/>
        </w:rPr>
        <w:t>106</w:t>
      </w:r>
      <w:r w:rsidRPr="00050A38">
        <w:rPr>
          <w:rFonts w:hAnsi="標楷體" w:hint="eastAsia"/>
        </w:rPr>
        <w:t>年度偵續字第</w:t>
      </w:r>
      <w:r w:rsidRPr="00050A38">
        <w:rPr>
          <w:rFonts w:hAnsi="標楷體"/>
        </w:rPr>
        <w:t>397</w:t>
      </w:r>
      <w:r w:rsidRPr="00050A38">
        <w:rPr>
          <w:rFonts w:hAnsi="標楷體" w:hint="eastAsia"/>
        </w:rPr>
        <w:t>號偵查案卷查明屬實，</w:t>
      </w:r>
      <w:r w:rsidRPr="00050A38">
        <w:rPr>
          <w:rFonts w:hAnsi="標楷體"/>
        </w:rPr>
        <w:t>有晶鑽建設公司分類帳查詢投資明細表1份</w:t>
      </w:r>
      <w:r w:rsidRPr="00050A38">
        <w:rPr>
          <w:rFonts w:hAnsi="標楷體" w:hint="eastAsia"/>
        </w:rPr>
        <w:t>附於該偵查案卷</w:t>
      </w:r>
      <w:r w:rsidRPr="00050A38">
        <w:rPr>
          <w:rFonts w:hAnsi="標楷體"/>
        </w:rPr>
        <w:t>可證</w:t>
      </w:r>
      <w:r w:rsidRPr="00050A38">
        <w:rPr>
          <w:rFonts w:hAnsi="標楷體" w:hint="eastAsia"/>
        </w:rPr>
        <w:t>，且為</w:t>
      </w:r>
      <w:r w:rsidRPr="00050A38">
        <w:rPr>
          <w:rFonts w:hAnsi="標楷體"/>
        </w:rPr>
        <w:t>戴一貫</w:t>
      </w:r>
      <w:r w:rsidRPr="00050A38">
        <w:rPr>
          <w:rFonts w:hAnsi="標楷體" w:hint="eastAsia"/>
        </w:rPr>
        <w:t>於該案偵查中及向本院提出之陳訴意見書中所自承，可信為真實。</w:t>
      </w:r>
    </w:p>
    <w:p w:rsidR="006C6536" w:rsidRPr="00050A38" w:rsidRDefault="006C6536" w:rsidP="006C6536">
      <w:pPr>
        <w:pStyle w:val="5"/>
        <w:kinsoku w:val="0"/>
        <w:rPr>
          <w:rFonts w:hAnsi="標楷體"/>
        </w:rPr>
      </w:pPr>
      <w:r w:rsidRPr="00050A38">
        <w:rPr>
          <w:rFonts w:hAnsi="標楷體"/>
        </w:rPr>
        <w:t>戴一貫</w:t>
      </w:r>
      <w:r w:rsidRPr="00050A38">
        <w:rPr>
          <w:rFonts w:hAnsi="標楷體" w:hint="eastAsia"/>
        </w:rPr>
        <w:t>於上開陳訴意見書中辯稱：</w:t>
      </w:r>
      <w:r w:rsidRPr="00050A38">
        <w:rPr>
          <w:rFonts w:hAnsi="標楷體"/>
        </w:rPr>
        <w:t>「桃園晶鑽國寶山莊」</w:t>
      </w:r>
      <w:r w:rsidRPr="00050A38">
        <w:rPr>
          <w:rFonts w:hAnsi="標楷體" w:hint="eastAsia"/>
        </w:rPr>
        <w:t>及</w:t>
      </w:r>
      <w:r w:rsidRPr="00050A38">
        <w:rPr>
          <w:rFonts w:hAnsi="標楷體"/>
        </w:rPr>
        <w:t>「三重晶鑽御品」</w:t>
      </w:r>
      <w:r w:rsidRPr="00050A38">
        <w:rPr>
          <w:rFonts w:hAnsi="標楷體" w:hint="eastAsia"/>
        </w:rPr>
        <w:t>等</w:t>
      </w:r>
      <w:r w:rsidRPr="00050A38">
        <w:rPr>
          <w:rFonts w:hAnsi="標楷體"/>
        </w:rPr>
        <w:t>建案</w:t>
      </w:r>
      <w:r w:rsidRPr="00050A38">
        <w:rPr>
          <w:rFonts w:hAnsi="標楷體" w:hint="eastAsia"/>
        </w:rPr>
        <w:t>，均係</w:t>
      </w:r>
      <w:r w:rsidR="00050A38" w:rsidRPr="00050A38">
        <w:rPr>
          <w:rFonts w:hAnsi="標楷體"/>
        </w:rPr>
        <w:t>李○</w:t>
      </w:r>
      <w:r w:rsidRPr="00050A38">
        <w:rPr>
          <w:rFonts w:hAnsi="標楷體"/>
        </w:rPr>
        <w:t>詳基於私人情誼主動邀其投資，並答應給予入股金額1倍之獲利，並非其主動要求投資及要求予入股金額1倍之利益</w:t>
      </w:r>
      <w:r w:rsidRPr="00050A38">
        <w:rPr>
          <w:rFonts w:hAnsi="標楷體" w:hint="eastAsia"/>
        </w:rPr>
        <w:t>。</w:t>
      </w:r>
      <w:r w:rsidR="00050A38" w:rsidRPr="00050A38">
        <w:rPr>
          <w:rFonts w:hAnsi="標楷體"/>
        </w:rPr>
        <w:t>李○</w:t>
      </w:r>
      <w:r w:rsidRPr="00050A38">
        <w:rPr>
          <w:rFonts w:hAnsi="標楷體"/>
        </w:rPr>
        <w:t>詳於97年間請其幫忙，將晶鑽建設公司「</w:t>
      </w:r>
      <w:r w:rsidRPr="00050A38">
        <w:rPr>
          <w:rFonts w:hAnsi="標楷體" w:hint="eastAsia"/>
        </w:rPr>
        <w:t>晶</w:t>
      </w:r>
      <w:r w:rsidRPr="00050A38">
        <w:rPr>
          <w:rFonts w:hAnsi="標楷體"/>
        </w:rPr>
        <w:t>鑽石之鄉」</w:t>
      </w:r>
      <w:r w:rsidRPr="00050A38">
        <w:rPr>
          <w:rFonts w:hAnsi="標楷體" w:hint="eastAsia"/>
        </w:rPr>
        <w:t>、</w:t>
      </w:r>
      <w:r w:rsidRPr="00050A38">
        <w:rPr>
          <w:rFonts w:hAnsi="標楷體"/>
        </w:rPr>
        <w:t>「南港二期」</w:t>
      </w:r>
      <w:r w:rsidRPr="00050A38">
        <w:rPr>
          <w:rFonts w:hAnsi="標楷體" w:hint="eastAsia"/>
        </w:rPr>
        <w:t>等建案之</w:t>
      </w:r>
      <w:r w:rsidRPr="00050A38">
        <w:rPr>
          <w:rFonts w:hAnsi="標楷體"/>
        </w:rPr>
        <w:t>未銷售成屋</w:t>
      </w:r>
      <w:r w:rsidRPr="00050A38">
        <w:rPr>
          <w:rFonts w:hAnsi="標楷體" w:hint="eastAsia"/>
        </w:rPr>
        <w:t>各1</w:t>
      </w:r>
      <w:r w:rsidRPr="00050A38">
        <w:rPr>
          <w:rFonts w:hAnsi="標楷體"/>
        </w:rPr>
        <w:t>間</w:t>
      </w:r>
      <w:r w:rsidRPr="00050A38">
        <w:rPr>
          <w:rFonts w:hAnsi="標楷體" w:hint="eastAsia"/>
        </w:rPr>
        <w:t>，均</w:t>
      </w:r>
      <w:r w:rsidRPr="00050A38">
        <w:rPr>
          <w:rFonts w:hAnsi="標楷體"/>
        </w:rPr>
        <w:t>借名登記在其名下，再用其名義向銀行申請購屋貸款，撥款給晶鑽建設使用</w:t>
      </w:r>
      <w:r w:rsidRPr="00050A38">
        <w:rPr>
          <w:rFonts w:hAnsi="標楷體" w:hint="eastAsia"/>
        </w:rPr>
        <w:t>，</w:t>
      </w:r>
      <w:r w:rsidRPr="00050A38">
        <w:rPr>
          <w:rFonts w:hAnsi="標楷體"/>
        </w:rPr>
        <w:t>純粹是基於與</w:t>
      </w:r>
      <w:r w:rsidR="00050A38" w:rsidRPr="00050A38">
        <w:rPr>
          <w:rFonts w:hAnsi="標楷體"/>
        </w:rPr>
        <w:t>李○</w:t>
      </w:r>
      <w:r w:rsidRPr="00050A38">
        <w:rPr>
          <w:rFonts w:hAnsi="標楷體"/>
        </w:rPr>
        <w:t>詳私人情誼幫忙，完全沒有得到任何好處</w:t>
      </w:r>
      <w:r w:rsidRPr="00050A38">
        <w:rPr>
          <w:rFonts w:hAnsi="標楷體" w:hint="eastAsia"/>
        </w:rPr>
        <w:t>等語，惟其身為臺北市政府建管處工程員，自97年9月起至106年3月止，負責內湖區建築工程施工勘驗及使用執照審查相關業務，晶鑽建設公司之「內湖</w:t>
      </w:r>
      <w:r w:rsidRPr="00050A38">
        <w:rPr>
          <w:rFonts w:hAnsi="標楷體"/>
        </w:rPr>
        <w:t>晶鑽</w:t>
      </w:r>
      <w:r w:rsidRPr="00050A38">
        <w:rPr>
          <w:rFonts w:hAnsi="標楷體" w:hint="eastAsia"/>
        </w:rPr>
        <w:t>帝寶」建案亦由其所負責勘驗及審查，竟於97年間先後兩次由該公司將未銷售2間房屋</w:t>
      </w:r>
      <w:r w:rsidRPr="00050A38">
        <w:rPr>
          <w:rFonts w:hAnsi="標楷體"/>
        </w:rPr>
        <w:t>借名登記</w:t>
      </w:r>
      <w:r w:rsidRPr="00050A38">
        <w:rPr>
          <w:rFonts w:hAnsi="標楷體" w:hint="eastAsia"/>
        </w:rPr>
        <w:t>在其名下以協助該公司取得銀行借款，復於99年2月間投資該公司「桃園晶鑽國寶山莊」建案50萬元並獲取1倍之利益，再於102年間投資該公司「三重晶鑽御品」建案400萬元並與</w:t>
      </w:r>
      <w:r w:rsidR="00050A38" w:rsidRPr="00050A38">
        <w:rPr>
          <w:rFonts w:hAnsi="標楷體" w:hint="eastAsia"/>
        </w:rPr>
        <w:t>李○</w:t>
      </w:r>
      <w:r w:rsidRPr="00050A38">
        <w:rPr>
          <w:rFonts w:hAnsi="標楷體" w:hint="eastAsia"/>
        </w:rPr>
        <w:t>詳協議可獲取1倍之利益，已</w:t>
      </w:r>
      <w:r w:rsidRPr="00050A38">
        <w:rPr>
          <w:rFonts w:hAnsi="標楷體"/>
        </w:rPr>
        <w:t>違</w:t>
      </w:r>
      <w:r w:rsidRPr="00050A38">
        <w:rPr>
          <w:rFonts w:hAnsi="標楷體" w:hint="eastAsia"/>
        </w:rPr>
        <w:t>反</w:t>
      </w:r>
      <w:r w:rsidRPr="00050A38">
        <w:rPr>
          <w:rFonts w:hAnsi="標楷體"/>
        </w:rPr>
        <w:t>公務員服務法第5條</w:t>
      </w:r>
      <w:r w:rsidRPr="00050A38">
        <w:rPr>
          <w:rFonts w:hAnsi="標楷體" w:hint="eastAsia"/>
        </w:rPr>
        <w:t>「公務員應誠實清廉」及「臺北市政府公務員廉政倫理規範」</w:t>
      </w:r>
      <w:r w:rsidRPr="00050A38">
        <w:rPr>
          <w:rFonts w:hAnsi="標楷體"/>
        </w:rPr>
        <w:t>第10點第2項「公務員不得與其職務有利害關係之相關人員為不當接觸」</w:t>
      </w:r>
      <w:r w:rsidRPr="00050A38">
        <w:rPr>
          <w:rFonts w:hAnsi="標楷體" w:hint="eastAsia"/>
        </w:rPr>
        <w:t>等規定，核有明確違失。</w:t>
      </w:r>
    </w:p>
    <w:p w:rsidR="006C6536" w:rsidRPr="00050A38" w:rsidRDefault="006C6536" w:rsidP="006C6536">
      <w:pPr>
        <w:pStyle w:val="4"/>
        <w:kinsoku w:val="0"/>
        <w:rPr>
          <w:rFonts w:hAnsi="標楷體"/>
          <w:b/>
        </w:rPr>
      </w:pPr>
      <w:r w:rsidRPr="00050A38">
        <w:rPr>
          <w:rFonts w:hAnsi="標楷體" w:hint="eastAsia"/>
          <w:b/>
        </w:rPr>
        <w:t>臺北市政府在</w:t>
      </w:r>
      <w:r w:rsidRPr="00050A38">
        <w:rPr>
          <w:rFonts w:hAnsi="標楷體"/>
          <w:b/>
        </w:rPr>
        <w:t>戴一貫</w:t>
      </w:r>
      <w:r w:rsidRPr="00050A38">
        <w:rPr>
          <w:rFonts w:hAnsi="標楷體" w:hint="eastAsia"/>
          <w:b/>
        </w:rPr>
        <w:t>106年因案羈押前，對於其</w:t>
      </w:r>
      <w:r w:rsidRPr="00050A38">
        <w:rPr>
          <w:rFonts w:hAnsi="標楷體" w:hint="eastAsia"/>
          <w:b/>
        </w:rPr>
        <w:lastRenderedPageBreak/>
        <w:t>上開違失行為均渾然不知，97至105年之考績均為「甲」等，且均高達83分或84分，</w:t>
      </w:r>
      <w:r w:rsidRPr="00050A38">
        <w:rPr>
          <w:rFonts w:hAnsi="標楷體"/>
          <w:b/>
        </w:rPr>
        <w:t>直屬或上級長官評語</w:t>
      </w:r>
      <w:r w:rsidRPr="00050A38">
        <w:rPr>
          <w:rFonts w:hAnsi="標楷體" w:hint="eastAsia"/>
          <w:b/>
        </w:rPr>
        <w:t>為「負責盡職」、「熱心助人」、「公文績效良好」、「工作思慮周詳」等，直到案發後，才在107年給予考績乙等，且對於上開違失行為，認為已「</w:t>
      </w:r>
      <w:r w:rsidRPr="00050A38">
        <w:rPr>
          <w:rFonts w:hAnsi="標楷體"/>
          <w:b/>
        </w:rPr>
        <w:t>嚴重影響機關聲譽</w:t>
      </w:r>
      <w:r w:rsidRPr="00050A38">
        <w:rPr>
          <w:rFonts w:hAnsi="標楷體" w:hint="eastAsia"/>
          <w:b/>
        </w:rPr>
        <w:t>」</w:t>
      </w:r>
      <w:r w:rsidRPr="00050A38">
        <w:rPr>
          <w:rFonts w:hAnsi="標楷體" w:hint="eastAsia"/>
        </w:rPr>
        <w:t>，</w:t>
      </w:r>
      <w:r w:rsidRPr="00050A38">
        <w:rPr>
          <w:rFonts w:hAnsi="標楷體" w:hint="eastAsia"/>
          <w:b/>
        </w:rPr>
        <w:t>卻以「</w:t>
      </w:r>
      <w:r w:rsidRPr="00050A38">
        <w:rPr>
          <w:rFonts w:hAnsi="標楷體"/>
          <w:b/>
        </w:rPr>
        <w:t>情節輕微</w:t>
      </w:r>
      <w:r w:rsidRPr="00050A38">
        <w:rPr>
          <w:rFonts w:hAnsi="標楷體" w:hint="eastAsia"/>
          <w:b/>
        </w:rPr>
        <w:t>」為由，僅給予申誡2次之懲處，事前未盡監督之責，事後懲處過輕，核有嚴重違失</w:t>
      </w:r>
      <w:r w:rsidRPr="00050A38">
        <w:rPr>
          <w:rFonts w:hAnsi="標楷體" w:hint="eastAsia"/>
        </w:rPr>
        <w:t>：</w:t>
      </w:r>
    </w:p>
    <w:p w:rsidR="006C6536" w:rsidRPr="00050A38" w:rsidRDefault="006C6536" w:rsidP="006C6536">
      <w:pPr>
        <w:pStyle w:val="5"/>
        <w:kinsoku w:val="0"/>
        <w:rPr>
          <w:rFonts w:hAnsi="標楷體"/>
        </w:rPr>
      </w:pPr>
      <w:r w:rsidRPr="00050A38">
        <w:rPr>
          <w:rFonts w:hAnsi="標楷體" w:hint="eastAsia"/>
        </w:rPr>
        <w:t>據臺北市政府函送本院之</w:t>
      </w:r>
      <w:r w:rsidRPr="00050A38">
        <w:rPr>
          <w:rFonts w:hAnsi="標楷體"/>
        </w:rPr>
        <w:t>戴一貫人事履歷</w:t>
      </w:r>
      <w:r w:rsidRPr="00050A38">
        <w:rPr>
          <w:rFonts w:hAnsi="標楷體" w:hint="eastAsia"/>
        </w:rPr>
        <w:t>及考績考評</w:t>
      </w:r>
      <w:r w:rsidRPr="00050A38">
        <w:rPr>
          <w:rFonts w:hAnsi="標楷體"/>
        </w:rPr>
        <w:t>資料</w:t>
      </w:r>
      <w:r w:rsidRPr="00050A38">
        <w:rPr>
          <w:rFonts w:hAnsi="標楷體" w:hint="eastAsia"/>
        </w:rPr>
        <w:t>顯示，其於任職施工科期間，97至105年之考績均為「甲」等，均為83分或84分，</w:t>
      </w:r>
      <w:r w:rsidRPr="00050A38">
        <w:rPr>
          <w:rFonts w:hAnsi="標楷體"/>
        </w:rPr>
        <w:t>直屬或上級長官評語</w:t>
      </w:r>
      <w:r w:rsidRPr="00050A38">
        <w:rPr>
          <w:rFonts w:hAnsi="標楷體" w:hint="eastAsia"/>
        </w:rPr>
        <w:t>為「工作認真、積極進取」、「認真負責、達成任務」、「熱心服務、負責認真」、「認真負責、自動自發」、「負責盡職、公文績效良好」、「工作思慮周詳」、「負責盡職」、「富有責任感、協調能力佳」、「熱心助人、有責任感」等。</w:t>
      </w:r>
    </w:p>
    <w:p w:rsidR="006C6536" w:rsidRPr="00050A38" w:rsidRDefault="006C6536" w:rsidP="006C6536">
      <w:pPr>
        <w:pStyle w:val="5"/>
        <w:kinsoku w:val="0"/>
        <w:rPr>
          <w:rFonts w:hAnsi="標楷體"/>
        </w:rPr>
      </w:pPr>
      <w:r w:rsidRPr="00050A38">
        <w:rPr>
          <w:rFonts w:hAnsi="標楷體" w:hint="eastAsia"/>
        </w:rPr>
        <w:t>據臺北市政府表示</w:t>
      </w:r>
      <w:r w:rsidRPr="00050A38">
        <w:rPr>
          <w:rStyle w:val="afc"/>
          <w:rFonts w:hAnsi="標楷體"/>
        </w:rPr>
        <w:footnoteReference w:id="1"/>
      </w:r>
      <w:r w:rsidRPr="00050A38">
        <w:rPr>
          <w:rFonts w:hAnsi="標楷體" w:hint="eastAsia"/>
        </w:rPr>
        <w:t>，該</w:t>
      </w:r>
      <w:r w:rsidRPr="00050A38">
        <w:rPr>
          <w:rFonts w:hAnsi="標楷體"/>
        </w:rPr>
        <w:t>市建管處考績委員會</w:t>
      </w:r>
      <w:r w:rsidRPr="00050A38">
        <w:rPr>
          <w:rFonts w:hAnsi="標楷體" w:hint="eastAsia"/>
        </w:rPr>
        <w:t>認為</w:t>
      </w:r>
      <w:r w:rsidRPr="00050A38">
        <w:rPr>
          <w:rFonts w:hAnsi="標楷體"/>
        </w:rPr>
        <w:t>戴一貫</w:t>
      </w:r>
      <w:r w:rsidRPr="00050A38">
        <w:rPr>
          <w:rFonts w:hAnsi="標楷體" w:hint="eastAsia"/>
        </w:rPr>
        <w:t>上開違失行為，「</w:t>
      </w:r>
      <w:r w:rsidRPr="00050A38">
        <w:rPr>
          <w:rFonts w:hAnsi="標楷體"/>
        </w:rPr>
        <w:t>未遵守分際，並遭司法機關偵辦，嚴重影響機關聲譽</w:t>
      </w:r>
      <w:r w:rsidRPr="00050A38">
        <w:rPr>
          <w:rFonts w:hAnsi="標楷體" w:hint="eastAsia"/>
        </w:rPr>
        <w:t>」，已違反該府公務員廉政倫理規範</w:t>
      </w:r>
      <w:r w:rsidRPr="00050A38">
        <w:rPr>
          <w:rFonts w:hAnsi="標楷體"/>
        </w:rPr>
        <w:t>第10點第2項規定：「公務員不得與其職務有利害關係之相關人員為不當接觸。」</w:t>
      </w:r>
      <w:r w:rsidRPr="00050A38">
        <w:rPr>
          <w:rFonts w:hAnsi="標楷體" w:hint="eastAsia"/>
        </w:rPr>
        <w:t>依該</w:t>
      </w:r>
      <w:r w:rsidRPr="00050A38">
        <w:rPr>
          <w:rFonts w:hAnsi="標楷體"/>
        </w:rPr>
        <w:t>府及所屬各機關公務人員平時獎懲標準表第5點</w:t>
      </w:r>
      <w:r w:rsidRPr="00050A38">
        <w:rPr>
          <w:rFonts w:hAnsi="標楷體" w:hint="eastAsia"/>
        </w:rPr>
        <w:t>第2款「</w:t>
      </w:r>
      <w:r w:rsidRPr="00050A38">
        <w:rPr>
          <w:rFonts w:hAnsi="標楷體"/>
        </w:rPr>
        <w:t>言行失檢，足以損害機關聲譽或他人聲譽，情節輕微者」</w:t>
      </w:r>
      <w:r w:rsidRPr="00050A38">
        <w:rPr>
          <w:rFonts w:hAnsi="標楷體" w:hint="eastAsia"/>
        </w:rPr>
        <w:t>之規定，決</w:t>
      </w:r>
      <w:r w:rsidRPr="00050A38">
        <w:rPr>
          <w:rFonts w:hAnsi="標楷體"/>
        </w:rPr>
        <w:t>議予以「申誡2次」處分，並經</w:t>
      </w:r>
      <w:r w:rsidRPr="00050A38">
        <w:rPr>
          <w:rFonts w:hAnsi="標楷體" w:hint="eastAsia"/>
        </w:rPr>
        <w:t>該</w:t>
      </w:r>
      <w:r w:rsidRPr="00050A38">
        <w:rPr>
          <w:rFonts w:hAnsi="標楷體"/>
        </w:rPr>
        <w:t>市建管處106年3月17日核定在案</w:t>
      </w:r>
      <w:r w:rsidRPr="00050A38">
        <w:rPr>
          <w:rStyle w:val="afc"/>
          <w:rFonts w:hAnsi="標楷體"/>
        </w:rPr>
        <w:footnoteReference w:id="2"/>
      </w:r>
      <w:r w:rsidRPr="00050A38">
        <w:rPr>
          <w:rFonts w:hAnsi="標楷體"/>
        </w:rPr>
        <w:t>。</w:t>
      </w:r>
    </w:p>
    <w:p w:rsidR="006C6536" w:rsidRPr="00050A38" w:rsidRDefault="006C6536" w:rsidP="006C6536">
      <w:pPr>
        <w:pStyle w:val="5"/>
        <w:kinsoku w:val="0"/>
        <w:rPr>
          <w:rFonts w:hAnsi="標楷體"/>
        </w:rPr>
      </w:pPr>
      <w:r w:rsidRPr="00050A38">
        <w:rPr>
          <w:rFonts w:hAnsi="標楷體" w:hint="eastAsia"/>
        </w:rPr>
        <w:lastRenderedPageBreak/>
        <w:t>上開證據顯示，臺北市政府在</w:t>
      </w:r>
      <w:r w:rsidRPr="00050A38">
        <w:rPr>
          <w:rFonts w:hAnsi="標楷體"/>
        </w:rPr>
        <w:t>戴一貫</w:t>
      </w:r>
      <w:r w:rsidRPr="00050A38">
        <w:rPr>
          <w:rFonts w:hAnsi="標楷體" w:hint="eastAsia"/>
        </w:rPr>
        <w:t>106年因案羈押前，對於</w:t>
      </w:r>
      <w:r w:rsidRPr="00050A38">
        <w:rPr>
          <w:rFonts w:hAnsi="標楷體"/>
        </w:rPr>
        <w:t>戴一貫</w:t>
      </w:r>
      <w:r w:rsidRPr="00050A38">
        <w:rPr>
          <w:rFonts w:hAnsi="標楷體" w:hint="eastAsia"/>
        </w:rPr>
        <w:t>之上開違失行為均渾然不知，97至105年之考績均為「甲」等，且均高達83分或84分，</w:t>
      </w:r>
      <w:r w:rsidRPr="00050A38">
        <w:rPr>
          <w:rFonts w:hAnsi="標楷體"/>
        </w:rPr>
        <w:t>直屬或上級長官評語</w:t>
      </w:r>
      <w:r w:rsidRPr="00050A38">
        <w:rPr>
          <w:rFonts w:hAnsi="標楷體" w:hint="eastAsia"/>
        </w:rPr>
        <w:t>為「負責盡職」、「熱心助人」、「公文績效良好」、「工作思慮周詳」等，直到案發後，才在107年給予考績乙等，且對於上開違失行為，認為已「</w:t>
      </w:r>
      <w:r w:rsidRPr="00050A38">
        <w:rPr>
          <w:rFonts w:hAnsi="標楷體"/>
        </w:rPr>
        <w:t>嚴重影響機關聲譽</w:t>
      </w:r>
      <w:r w:rsidRPr="00050A38">
        <w:rPr>
          <w:rFonts w:hAnsi="標楷體" w:hint="eastAsia"/>
        </w:rPr>
        <w:t>」，卻以「</w:t>
      </w:r>
      <w:r w:rsidRPr="00050A38">
        <w:rPr>
          <w:rFonts w:hAnsi="標楷體"/>
        </w:rPr>
        <w:t>情節輕微</w:t>
      </w:r>
      <w:r w:rsidRPr="00050A38">
        <w:rPr>
          <w:rFonts w:hAnsi="標楷體" w:hint="eastAsia"/>
        </w:rPr>
        <w:t>」為由，僅給予申誡2次之懲處，事前未盡監督之責，事後懲處過輕</w:t>
      </w:r>
      <w:r w:rsidRPr="00050A38">
        <w:rPr>
          <w:rFonts w:hAnsi="標楷體" w:hint="eastAsia"/>
          <w:b/>
        </w:rPr>
        <w:t>，</w:t>
      </w:r>
      <w:r w:rsidRPr="00050A38">
        <w:rPr>
          <w:rFonts w:hAnsi="標楷體" w:hint="eastAsia"/>
        </w:rPr>
        <w:t>核有嚴重違失</w:t>
      </w:r>
      <w:r w:rsidRPr="00050A38">
        <w:rPr>
          <w:rFonts w:hAnsi="標楷體"/>
        </w:rPr>
        <w:t>。</w:t>
      </w:r>
    </w:p>
    <w:p w:rsidR="006C6536" w:rsidRPr="00050A38" w:rsidRDefault="006C6536" w:rsidP="006C6536">
      <w:pPr>
        <w:pStyle w:val="2"/>
        <w:kinsoku w:val="0"/>
        <w:rPr>
          <w:rFonts w:hAnsi="標楷體"/>
          <w:b w:val="0"/>
        </w:rPr>
      </w:pPr>
      <w:bookmarkStart w:id="41" w:name="_Toc421794874"/>
      <w:bookmarkStart w:id="42" w:name="_Toc421795440"/>
      <w:bookmarkStart w:id="43" w:name="_Toc421796021"/>
      <w:bookmarkStart w:id="44" w:name="_Toc422834159"/>
      <w:r w:rsidRPr="00050A38">
        <w:rPr>
          <w:rFonts w:hAnsi="標楷體"/>
        </w:rPr>
        <w:t>臺北市發展局前專門委員</w:t>
      </w:r>
      <w:r w:rsidRPr="00050A38">
        <w:rPr>
          <w:rFonts w:hAnsi="標楷體" w:hint="eastAsia"/>
        </w:rPr>
        <w:t>黃建昌於</w:t>
      </w:r>
      <w:r w:rsidRPr="00050A38">
        <w:rPr>
          <w:rFonts w:hAnsi="標楷體"/>
        </w:rPr>
        <w:t>95至103年擔任臺北市建管處副總工程司，負責施工科</w:t>
      </w:r>
      <w:r w:rsidRPr="00050A38">
        <w:rPr>
          <w:rFonts w:hAnsi="標楷體" w:hint="eastAsia"/>
        </w:rPr>
        <w:t>等</w:t>
      </w:r>
      <w:r w:rsidRPr="00050A38">
        <w:rPr>
          <w:rFonts w:hAnsi="標楷體"/>
        </w:rPr>
        <w:t>業務及相關公文審核</w:t>
      </w:r>
      <w:r w:rsidRPr="00050A38">
        <w:rPr>
          <w:rFonts w:hAnsi="標楷體" w:hint="eastAsia"/>
        </w:rPr>
        <w:t>，明知所負責掌管業務與晶鑽建設公司營業項目間，有職務上之利害關係，竟</w:t>
      </w:r>
      <w:r w:rsidRPr="00050A38">
        <w:rPr>
          <w:rFonts w:hAnsi="標楷體"/>
        </w:rPr>
        <w:t>於102年7月29日匯款500萬元予</w:t>
      </w:r>
      <w:r w:rsidR="00050A38" w:rsidRPr="00050A38">
        <w:rPr>
          <w:rFonts w:hAnsi="標楷體"/>
        </w:rPr>
        <w:t>李○</w:t>
      </w:r>
      <w:r w:rsidRPr="00050A38">
        <w:rPr>
          <w:rFonts w:hAnsi="標楷體"/>
        </w:rPr>
        <w:t>詳，</w:t>
      </w:r>
      <w:r w:rsidRPr="00050A38">
        <w:rPr>
          <w:rFonts w:hAnsi="標楷體" w:hint="eastAsia"/>
        </w:rPr>
        <w:t>投資晶鑽建設公司</w:t>
      </w:r>
      <w:r w:rsidRPr="00050A38">
        <w:rPr>
          <w:rFonts w:hAnsi="標楷體"/>
        </w:rPr>
        <w:t>「三重晶鑽御品」建案</w:t>
      </w:r>
      <w:r w:rsidRPr="00050A38">
        <w:rPr>
          <w:rFonts w:hAnsi="標楷體" w:hint="eastAsia"/>
        </w:rPr>
        <w:t>，由</w:t>
      </w:r>
      <w:r w:rsidR="00050A38" w:rsidRPr="00050A38">
        <w:rPr>
          <w:rFonts w:hAnsi="標楷體" w:hint="eastAsia"/>
        </w:rPr>
        <w:t>李○</w:t>
      </w:r>
      <w:r w:rsidRPr="00050A38">
        <w:rPr>
          <w:rFonts w:hAnsi="標楷體" w:hint="eastAsia"/>
        </w:rPr>
        <w:t>詳表示</w:t>
      </w:r>
      <w:r w:rsidRPr="00050A38">
        <w:rPr>
          <w:rFonts w:hAnsi="標楷體"/>
        </w:rPr>
        <w:t>給予入股金額</w:t>
      </w:r>
      <w:r w:rsidRPr="00050A38">
        <w:rPr>
          <w:rFonts w:hAnsi="標楷體" w:hint="eastAsia"/>
        </w:rPr>
        <w:t>1</w:t>
      </w:r>
      <w:r w:rsidRPr="00050A38">
        <w:rPr>
          <w:rFonts w:hAnsi="標楷體"/>
        </w:rPr>
        <w:t>倍之利益1,000萬元</w:t>
      </w:r>
      <w:r w:rsidRPr="00050A38">
        <w:rPr>
          <w:rFonts w:hAnsi="標楷體" w:hint="eastAsia"/>
        </w:rPr>
        <w:t>。再者，</w:t>
      </w:r>
      <w:r w:rsidR="00050A38" w:rsidRPr="00050A38">
        <w:rPr>
          <w:rFonts w:hAnsi="標楷體" w:hint="eastAsia"/>
        </w:rPr>
        <w:t>李○</w:t>
      </w:r>
      <w:r w:rsidRPr="00050A38">
        <w:rPr>
          <w:rFonts w:hAnsi="標楷體" w:hint="eastAsia"/>
        </w:rPr>
        <w:t>詳之下屬</w:t>
      </w:r>
      <w:r w:rsidR="00050A38" w:rsidRPr="005A5950">
        <w:rPr>
          <w:rFonts w:hAnsi="標楷體" w:hint="eastAsia"/>
        </w:rPr>
        <w:t>謝○</w:t>
      </w:r>
      <w:r w:rsidRPr="005A5950">
        <w:rPr>
          <w:rFonts w:hAnsi="標楷體" w:hint="eastAsia"/>
        </w:rPr>
        <w:t>黎</w:t>
      </w:r>
      <w:r w:rsidRPr="005A5950">
        <w:rPr>
          <w:rFonts w:hAnsi="標楷體"/>
        </w:rPr>
        <w:t>的哥哥</w:t>
      </w:r>
      <w:r w:rsidR="00050A38" w:rsidRPr="00050A38">
        <w:rPr>
          <w:rFonts w:hAnsi="標楷體" w:hint="eastAsia"/>
        </w:rPr>
        <w:t>謝○</w:t>
      </w:r>
      <w:r w:rsidRPr="00050A38">
        <w:rPr>
          <w:rFonts w:hAnsi="標楷體" w:hint="eastAsia"/>
        </w:rPr>
        <w:t>明為投資上開建案，用</w:t>
      </w:r>
      <w:r w:rsidR="00050A38" w:rsidRPr="00050A38">
        <w:rPr>
          <w:rFonts w:hAnsi="標楷體" w:hint="eastAsia"/>
        </w:rPr>
        <w:t>李○</w:t>
      </w:r>
      <w:r w:rsidRPr="00050A38">
        <w:rPr>
          <w:rFonts w:hAnsi="標楷體" w:hint="eastAsia"/>
        </w:rPr>
        <w:t>詳名義先後在104年、105年向黃建昌借款300萬元、350萬元，黃建昌將款項匯入</w:t>
      </w:r>
      <w:r w:rsidR="00050A38" w:rsidRPr="00050A38">
        <w:rPr>
          <w:rFonts w:hAnsi="標楷體" w:hint="eastAsia"/>
        </w:rPr>
        <w:t>謝○</w:t>
      </w:r>
      <w:r w:rsidRPr="00050A38">
        <w:rPr>
          <w:rFonts w:hAnsi="標楷體" w:hint="eastAsia"/>
        </w:rPr>
        <w:t>明帳戶，</w:t>
      </w:r>
      <w:r w:rsidR="00050A38" w:rsidRPr="00050A38">
        <w:rPr>
          <w:rFonts w:hAnsi="標楷體" w:hint="eastAsia"/>
        </w:rPr>
        <w:t>李○</w:t>
      </w:r>
      <w:r w:rsidRPr="00050A38">
        <w:rPr>
          <w:rFonts w:hAnsi="標楷體" w:hint="eastAsia"/>
        </w:rPr>
        <w:t>詳在105年上半年還黃建昌現金300萬元後，</w:t>
      </w:r>
      <w:r w:rsidR="00050A38" w:rsidRPr="00050A38">
        <w:rPr>
          <w:rFonts w:hAnsi="標楷體" w:hint="eastAsia"/>
        </w:rPr>
        <w:t>謝○</w:t>
      </w:r>
      <w:r w:rsidRPr="00050A38">
        <w:rPr>
          <w:rFonts w:hAnsi="標楷體" w:hint="eastAsia"/>
        </w:rPr>
        <w:t>黎先後匯款200萬元、150萬元到黃建昌兒子戶頭。黃建昌上開行為，違反</w:t>
      </w:r>
      <w:r w:rsidRPr="00050A38">
        <w:rPr>
          <w:rFonts w:hAnsi="標楷體"/>
        </w:rPr>
        <w:t>公務員服務法第5條</w:t>
      </w:r>
      <w:r w:rsidRPr="00050A38">
        <w:rPr>
          <w:rFonts w:hAnsi="標楷體" w:hint="eastAsia"/>
        </w:rPr>
        <w:t>「公務員應誠實清廉」及「臺北市政府公務員廉政倫理規範」</w:t>
      </w:r>
      <w:r w:rsidRPr="00050A38">
        <w:rPr>
          <w:rFonts w:hAnsi="標楷體"/>
        </w:rPr>
        <w:t>第10點第2項「公務員不得與其職務有利害關係之相關人員為不當接觸」</w:t>
      </w:r>
      <w:r w:rsidRPr="00050A38">
        <w:rPr>
          <w:rFonts w:hAnsi="標楷體" w:hint="eastAsia"/>
        </w:rPr>
        <w:t>等規定，違失行為明確。臺北市政府對於黃建昌之上開違失行為竟渾然不知，102至105年之考績均給予甲等，多高達87分、88分，並給予「負責盡職」、「富經驗」、「熱誠任事」等評語，</w:t>
      </w:r>
      <w:r w:rsidRPr="00050A38">
        <w:rPr>
          <w:rFonts w:hAnsi="標楷體"/>
        </w:rPr>
        <w:t>103</w:t>
      </w:r>
      <w:r w:rsidRPr="00050A38">
        <w:rPr>
          <w:rFonts w:hAnsi="標楷體" w:hint="eastAsia"/>
        </w:rPr>
        <w:t>年將其升任主任秘書，</w:t>
      </w:r>
      <w:r w:rsidRPr="00050A38">
        <w:rPr>
          <w:rFonts w:hAnsi="標楷體"/>
        </w:rPr>
        <w:t>105</w:t>
      </w:r>
      <w:r w:rsidRPr="00050A38">
        <w:rPr>
          <w:rFonts w:hAnsi="標楷體" w:hint="eastAsia"/>
        </w:rPr>
        <w:t>年再調升為</w:t>
      </w:r>
      <w:r w:rsidRPr="00050A38">
        <w:rPr>
          <w:rFonts w:hAnsi="標楷體"/>
        </w:rPr>
        <w:t>臺北市發展局</w:t>
      </w:r>
      <w:r w:rsidRPr="00050A38">
        <w:rPr>
          <w:rFonts w:hAnsi="標楷體" w:hint="eastAsia"/>
        </w:rPr>
        <w:t>專門委員，直到案發後，才給予106年度考績乙等、「</w:t>
      </w:r>
      <w:r w:rsidRPr="00050A38">
        <w:rPr>
          <w:rFonts w:hAnsi="標楷體" w:hint="eastAsia"/>
        </w:rPr>
        <w:lastRenderedPageBreak/>
        <w:t>業務尚待加強」評語，並認為其上開違失行為，已「損害市府形象及公務人員聲譽」，卻以「</w:t>
      </w:r>
      <w:r w:rsidRPr="00050A38">
        <w:rPr>
          <w:rFonts w:hAnsi="標楷體"/>
        </w:rPr>
        <w:t>情節輕微</w:t>
      </w:r>
      <w:r w:rsidRPr="00050A38">
        <w:rPr>
          <w:rFonts w:hAnsi="標楷體" w:hint="eastAsia"/>
        </w:rPr>
        <w:t>」為由，僅給予申誡2次之懲處，該府事前未盡監督之責，事後懲處過輕，核有明確違失。</w:t>
      </w:r>
    </w:p>
    <w:p w:rsidR="006C6536" w:rsidRPr="00050A38" w:rsidRDefault="006C6536" w:rsidP="006C6536">
      <w:pPr>
        <w:pStyle w:val="3"/>
        <w:kinsoku w:val="0"/>
        <w:rPr>
          <w:rFonts w:hAnsi="標楷體"/>
        </w:rPr>
      </w:pPr>
      <w:r w:rsidRPr="00050A38">
        <w:rPr>
          <w:rFonts w:hAnsi="標楷體" w:hint="eastAsia"/>
        </w:rPr>
        <w:t>依臺北市政府提供人事履歷資料記載，黃建昌於95年8月1日至103年11月10日任職臺北市建管處副總工程司(薦任第9職等)、103年11月10日調升主任秘書(薦任第9職等)，105年3月22日調升臺北市都發局專門委員(簡任第10職等)，迄107年3月6日自願退休。臺北市政府</w:t>
      </w:r>
      <w:r w:rsidRPr="00050A38">
        <w:rPr>
          <w:rFonts w:hAnsi="標楷體"/>
        </w:rPr>
        <w:t>另</w:t>
      </w:r>
      <w:r w:rsidRPr="00050A38">
        <w:rPr>
          <w:rFonts w:hAnsi="標楷體" w:hint="eastAsia"/>
        </w:rPr>
        <w:t>表示，</w:t>
      </w:r>
      <w:r w:rsidRPr="00050A38">
        <w:rPr>
          <w:rFonts w:hAnsi="標楷體"/>
        </w:rPr>
        <w:t>黃建昌從事公職(含義務役軍職年資)近37年，符合公務人員退休法申請退休條件，准</w:t>
      </w:r>
      <w:r w:rsidRPr="00050A38">
        <w:rPr>
          <w:rFonts w:hAnsi="標楷體" w:hint="eastAsia"/>
        </w:rPr>
        <w:t>依其申請</w:t>
      </w:r>
      <w:r w:rsidRPr="00050A38">
        <w:rPr>
          <w:rFonts w:hAnsi="標楷體"/>
        </w:rPr>
        <w:t>於107年3月6日自願退休，並經銓敘部107年2月13日</w:t>
      </w:r>
      <w:r w:rsidRPr="00050A38">
        <w:rPr>
          <w:rStyle w:val="afc"/>
          <w:rFonts w:hAnsi="標楷體"/>
        </w:rPr>
        <w:footnoteReference w:id="3"/>
      </w:r>
      <w:r w:rsidRPr="00050A38">
        <w:rPr>
          <w:rFonts w:hAnsi="標楷體"/>
        </w:rPr>
        <w:t>審定在案</w:t>
      </w:r>
      <w:r w:rsidRPr="00050A38">
        <w:rPr>
          <w:rFonts w:hAnsi="標楷體" w:hint="eastAsia"/>
        </w:rPr>
        <w:t>。</w:t>
      </w:r>
    </w:p>
    <w:p w:rsidR="006C6536" w:rsidRPr="00050A38" w:rsidRDefault="006C6536" w:rsidP="006C6536">
      <w:pPr>
        <w:pStyle w:val="3"/>
        <w:kinsoku w:val="0"/>
        <w:rPr>
          <w:rFonts w:hAnsi="標楷體"/>
          <w:b/>
        </w:rPr>
      </w:pPr>
      <w:r w:rsidRPr="00050A38">
        <w:rPr>
          <w:rFonts w:hAnsi="標楷體" w:hint="eastAsia"/>
        </w:rPr>
        <w:t>黃建昌違失行為如下：</w:t>
      </w:r>
    </w:p>
    <w:p w:rsidR="006C6536" w:rsidRPr="00050A38" w:rsidRDefault="006C6536" w:rsidP="006C6536">
      <w:pPr>
        <w:pStyle w:val="4"/>
        <w:kinsoku w:val="0"/>
        <w:rPr>
          <w:rFonts w:hAnsi="標楷體"/>
          <w:b/>
        </w:rPr>
      </w:pPr>
      <w:r w:rsidRPr="00050A38">
        <w:rPr>
          <w:rFonts w:hAnsi="標楷體" w:hint="eastAsia"/>
          <w:b/>
        </w:rPr>
        <w:t>黃建昌其所負責掌管之施工科業務與晶鑽建設公司之「內湖</w:t>
      </w:r>
      <w:r w:rsidRPr="00050A38">
        <w:rPr>
          <w:rFonts w:hAnsi="標楷體"/>
          <w:b/>
        </w:rPr>
        <w:t>晶鑽</w:t>
      </w:r>
      <w:r w:rsidRPr="00050A38">
        <w:rPr>
          <w:rFonts w:hAnsi="標楷體" w:hint="eastAsia"/>
          <w:b/>
        </w:rPr>
        <w:t>帝寶」建案等營業項目間，有職務上之利害關係：</w:t>
      </w:r>
    </w:p>
    <w:p w:rsidR="006C6536" w:rsidRPr="00050A38" w:rsidRDefault="006C6536" w:rsidP="006C6536">
      <w:pPr>
        <w:pStyle w:val="10"/>
        <w:ind w:leftChars="500" w:left="1701" w:firstLine="680"/>
        <w:rPr>
          <w:rFonts w:hAnsi="標楷體"/>
        </w:rPr>
      </w:pPr>
      <w:r w:rsidRPr="00050A38">
        <w:rPr>
          <w:rFonts w:hAnsi="標楷體" w:hint="eastAsia"/>
        </w:rPr>
        <w:t>黃建昌於</w:t>
      </w:r>
      <w:r w:rsidRPr="00050A38">
        <w:rPr>
          <w:rFonts w:hAnsi="標楷體"/>
        </w:rPr>
        <w:t>95至103年擔任臺北市建管處副總工程司，負責施工科、公寓科、查報隊、違建科業務及相關公文審核</w:t>
      </w:r>
      <w:r w:rsidRPr="00050A38">
        <w:rPr>
          <w:rFonts w:hAnsi="標楷體" w:hint="eastAsia"/>
        </w:rPr>
        <w:t>，晶鑽建設公司之「內湖</w:t>
      </w:r>
      <w:r w:rsidRPr="00050A38">
        <w:rPr>
          <w:rFonts w:hAnsi="標楷體"/>
        </w:rPr>
        <w:t>晶鑽</w:t>
      </w:r>
      <w:r w:rsidRPr="00050A38">
        <w:rPr>
          <w:rFonts w:hAnsi="標楷體" w:hint="eastAsia"/>
        </w:rPr>
        <w:t>帝寶」建案由其</w:t>
      </w:r>
      <w:r w:rsidRPr="00050A38">
        <w:rPr>
          <w:rFonts w:hAnsi="標楷體"/>
        </w:rPr>
        <w:t>施工科</w:t>
      </w:r>
      <w:r w:rsidRPr="00050A38">
        <w:rPr>
          <w:rFonts w:hAnsi="標楷體" w:hint="eastAsia"/>
        </w:rPr>
        <w:t>下屬</w:t>
      </w:r>
      <w:r w:rsidRPr="00050A38">
        <w:rPr>
          <w:rFonts w:hAnsi="標楷體"/>
        </w:rPr>
        <w:t>戴一貫</w:t>
      </w:r>
      <w:r w:rsidRPr="00050A38">
        <w:rPr>
          <w:rFonts w:hAnsi="標楷體" w:hint="eastAsia"/>
        </w:rPr>
        <w:t>等人負責勘驗及審查，故其所負責掌管之業務與晶鑽建設公司之營業項目間，有職務上之利害關係。</w:t>
      </w:r>
    </w:p>
    <w:p w:rsidR="006C6536" w:rsidRPr="00050A38" w:rsidRDefault="006C6536" w:rsidP="006C6536">
      <w:pPr>
        <w:pStyle w:val="4"/>
        <w:kinsoku w:val="0"/>
        <w:rPr>
          <w:rFonts w:hAnsi="標楷體"/>
        </w:rPr>
      </w:pPr>
      <w:r w:rsidRPr="00050A38">
        <w:rPr>
          <w:rFonts w:hAnsi="標楷體" w:hint="eastAsia"/>
          <w:b/>
        </w:rPr>
        <w:t>黃建昌</w:t>
      </w:r>
      <w:r w:rsidRPr="00050A38">
        <w:rPr>
          <w:rFonts w:hAnsi="標楷體"/>
          <w:b/>
        </w:rPr>
        <w:t>於102年7月29日匯款500萬元予</w:t>
      </w:r>
      <w:r w:rsidR="00050A38" w:rsidRPr="00050A38">
        <w:rPr>
          <w:rFonts w:hAnsi="標楷體"/>
          <w:b/>
        </w:rPr>
        <w:t>李○</w:t>
      </w:r>
      <w:r w:rsidRPr="00050A38">
        <w:rPr>
          <w:rFonts w:hAnsi="標楷體"/>
          <w:b/>
        </w:rPr>
        <w:t>詳，</w:t>
      </w:r>
      <w:r w:rsidRPr="00050A38">
        <w:rPr>
          <w:rFonts w:hAnsi="標楷體" w:hint="eastAsia"/>
          <w:b/>
        </w:rPr>
        <w:t>投資晶鑽建設公司</w:t>
      </w:r>
      <w:r w:rsidRPr="00050A38">
        <w:rPr>
          <w:rFonts w:hAnsi="標楷體"/>
          <w:b/>
        </w:rPr>
        <w:t>「三重晶鑽御品」建案</w:t>
      </w:r>
      <w:r w:rsidRPr="00050A38">
        <w:rPr>
          <w:rFonts w:hAnsi="標楷體" w:hint="eastAsia"/>
          <w:b/>
        </w:rPr>
        <w:t>，由</w:t>
      </w:r>
      <w:r w:rsidR="00050A38" w:rsidRPr="00050A38">
        <w:rPr>
          <w:rFonts w:hAnsi="標楷體" w:hint="eastAsia"/>
          <w:b/>
        </w:rPr>
        <w:t>李○</w:t>
      </w:r>
      <w:r w:rsidRPr="00050A38">
        <w:rPr>
          <w:rFonts w:hAnsi="標楷體" w:hint="eastAsia"/>
          <w:b/>
        </w:rPr>
        <w:t>詳表示</w:t>
      </w:r>
      <w:r w:rsidRPr="00050A38">
        <w:rPr>
          <w:rFonts w:hAnsi="標楷體"/>
          <w:b/>
        </w:rPr>
        <w:t>給予入股金額</w:t>
      </w:r>
      <w:r w:rsidRPr="00050A38">
        <w:rPr>
          <w:rFonts w:hAnsi="標楷體" w:hint="eastAsia"/>
          <w:b/>
        </w:rPr>
        <w:t>1</w:t>
      </w:r>
      <w:r w:rsidRPr="00050A38">
        <w:rPr>
          <w:rFonts w:hAnsi="標楷體"/>
          <w:b/>
        </w:rPr>
        <w:t>倍之利益1,000萬元</w:t>
      </w:r>
      <w:r w:rsidRPr="00050A38">
        <w:rPr>
          <w:rFonts w:hAnsi="標楷體" w:hint="eastAsia"/>
          <w:b/>
        </w:rPr>
        <w:t>。再者，</w:t>
      </w:r>
      <w:r w:rsidR="00050A38" w:rsidRPr="00050A38">
        <w:rPr>
          <w:rFonts w:hAnsi="標楷體" w:hint="eastAsia"/>
          <w:b/>
        </w:rPr>
        <w:t>李○</w:t>
      </w:r>
      <w:r w:rsidRPr="00050A38">
        <w:rPr>
          <w:rFonts w:hAnsi="標楷體" w:hint="eastAsia"/>
          <w:b/>
        </w:rPr>
        <w:t>詳之下屬</w:t>
      </w:r>
      <w:r w:rsidR="00050A38" w:rsidRPr="005A5950">
        <w:rPr>
          <w:rFonts w:hAnsi="標楷體" w:hint="eastAsia"/>
          <w:b/>
        </w:rPr>
        <w:t>謝○</w:t>
      </w:r>
      <w:r w:rsidRPr="005A5950">
        <w:rPr>
          <w:rFonts w:hAnsi="標楷體" w:hint="eastAsia"/>
          <w:b/>
        </w:rPr>
        <w:t>黎</w:t>
      </w:r>
      <w:r w:rsidRPr="005A5950">
        <w:rPr>
          <w:rFonts w:hAnsi="標楷體"/>
          <w:b/>
        </w:rPr>
        <w:t>的哥哥</w:t>
      </w:r>
      <w:r w:rsidR="00050A38" w:rsidRPr="00050A38">
        <w:rPr>
          <w:rFonts w:hAnsi="標楷體" w:hint="eastAsia"/>
          <w:b/>
        </w:rPr>
        <w:t>謝○</w:t>
      </w:r>
      <w:r w:rsidRPr="00050A38">
        <w:rPr>
          <w:rFonts w:hAnsi="標楷體" w:hint="eastAsia"/>
          <w:b/>
        </w:rPr>
        <w:t>明為投資上開建案，用</w:t>
      </w:r>
      <w:r w:rsidR="00050A38" w:rsidRPr="00050A38">
        <w:rPr>
          <w:rFonts w:hAnsi="標楷體" w:hint="eastAsia"/>
          <w:b/>
        </w:rPr>
        <w:t>李○</w:t>
      </w:r>
      <w:r w:rsidRPr="00050A38">
        <w:rPr>
          <w:rFonts w:hAnsi="標楷體" w:hint="eastAsia"/>
          <w:b/>
        </w:rPr>
        <w:t>詳名義先後在104年、105年向黃</w:t>
      </w:r>
      <w:r w:rsidRPr="00050A38">
        <w:rPr>
          <w:rFonts w:hAnsi="標楷體" w:hint="eastAsia"/>
          <w:b/>
        </w:rPr>
        <w:lastRenderedPageBreak/>
        <w:t>建昌借款300萬元、350萬元，黃建昌將款項匯入</w:t>
      </w:r>
      <w:r w:rsidR="00050A38" w:rsidRPr="00050A38">
        <w:rPr>
          <w:rFonts w:hAnsi="標楷體" w:hint="eastAsia"/>
          <w:b/>
        </w:rPr>
        <w:t>謝○</w:t>
      </w:r>
      <w:r w:rsidRPr="00050A38">
        <w:rPr>
          <w:rFonts w:hAnsi="標楷體" w:hint="eastAsia"/>
          <w:b/>
        </w:rPr>
        <w:t>明帳戶，</w:t>
      </w:r>
      <w:r w:rsidR="00050A38" w:rsidRPr="00050A38">
        <w:rPr>
          <w:rFonts w:hAnsi="標楷體" w:hint="eastAsia"/>
          <w:b/>
        </w:rPr>
        <w:t>李○</w:t>
      </w:r>
      <w:r w:rsidRPr="00050A38">
        <w:rPr>
          <w:rFonts w:hAnsi="標楷體" w:hint="eastAsia"/>
          <w:b/>
        </w:rPr>
        <w:t>詳在105年上半年還黃建昌現金300萬元後，</w:t>
      </w:r>
      <w:r w:rsidR="00050A38" w:rsidRPr="00050A38">
        <w:rPr>
          <w:rFonts w:hAnsi="標楷體" w:hint="eastAsia"/>
          <w:b/>
        </w:rPr>
        <w:t>謝○</w:t>
      </w:r>
      <w:r w:rsidRPr="00050A38">
        <w:rPr>
          <w:rFonts w:hAnsi="標楷體" w:hint="eastAsia"/>
          <w:b/>
        </w:rPr>
        <w:t>黎先後匯款200萬元、150萬元到黃建昌兒子戶頭。黃建昌上開行為，違反</w:t>
      </w:r>
      <w:r w:rsidRPr="00050A38">
        <w:rPr>
          <w:rFonts w:hAnsi="標楷體"/>
          <w:b/>
        </w:rPr>
        <w:t>公務員服務法第5條</w:t>
      </w:r>
      <w:r w:rsidRPr="00050A38">
        <w:rPr>
          <w:rFonts w:hAnsi="標楷體" w:hint="eastAsia"/>
          <w:b/>
        </w:rPr>
        <w:t>「公務員應誠實清廉」及「臺北市政府公務員廉政倫理規範」</w:t>
      </w:r>
      <w:r w:rsidRPr="00050A38">
        <w:rPr>
          <w:rFonts w:hAnsi="標楷體"/>
          <w:b/>
        </w:rPr>
        <w:t>第10點第2項「公務員不得與其職務有利害關係之相關人員為不當接觸」</w:t>
      </w:r>
      <w:r w:rsidRPr="00050A38">
        <w:rPr>
          <w:rFonts w:hAnsi="標楷體" w:hint="eastAsia"/>
          <w:b/>
        </w:rPr>
        <w:t>等規定，核有明確違失：</w:t>
      </w:r>
    </w:p>
    <w:p w:rsidR="006C6536" w:rsidRPr="00050A38" w:rsidRDefault="006C6536" w:rsidP="006C6536">
      <w:pPr>
        <w:pStyle w:val="5"/>
        <w:kinsoku w:val="0"/>
        <w:rPr>
          <w:rFonts w:hAnsi="標楷體"/>
        </w:rPr>
      </w:pPr>
      <w:r w:rsidRPr="00050A38">
        <w:rPr>
          <w:rFonts w:hAnsi="標楷體"/>
        </w:rPr>
        <w:t>黃建昌</w:t>
      </w:r>
      <w:r w:rsidRPr="00050A38">
        <w:rPr>
          <w:rFonts w:hAnsi="標楷體" w:hint="eastAsia"/>
        </w:rPr>
        <w:t>明知其所負責掌管之業務與上開公司之營業項目間，有職務上之利害關係，竟</w:t>
      </w:r>
      <w:r w:rsidRPr="00050A38">
        <w:rPr>
          <w:rFonts w:hAnsi="標楷體"/>
        </w:rPr>
        <w:t>於102年7月29日匯款500萬元予</w:t>
      </w:r>
      <w:r w:rsidR="00050A38" w:rsidRPr="00050A38">
        <w:rPr>
          <w:rFonts w:hAnsi="標楷體"/>
        </w:rPr>
        <w:t>李○</w:t>
      </w:r>
      <w:r w:rsidRPr="00050A38">
        <w:rPr>
          <w:rFonts w:hAnsi="標楷體"/>
        </w:rPr>
        <w:t>詳，</w:t>
      </w:r>
      <w:r w:rsidRPr="00050A38">
        <w:rPr>
          <w:rFonts w:hAnsi="標楷體" w:hint="eastAsia"/>
        </w:rPr>
        <w:t>投資晶鑽建設公司</w:t>
      </w:r>
      <w:r w:rsidRPr="00050A38">
        <w:rPr>
          <w:rFonts w:hAnsi="標楷體"/>
        </w:rPr>
        <w:t>「三重晶鑽御品」建案</w:t>
      </w:r>
      <w:r w:rsidRPr="00050A38">
        <w:rPr>
          <w:rFonts w:hAnsi="標楷體" w:hint="eastAsia"/>
        </w:rPr>
        <w:t>，由</w:t>
      </w:r>
      <w:r w:rsidR="00050A38" w:rsidRPr="00050A38">
        <w:rPr>
          <w:rFonts w:hAnsi="標楷體" w:hint="eastAsia"/>
        </w:rPr>
        <w:t>李○</w:t>
      </w:r>
      <w:r w:rsidRPr="00050A38">
        <w:rPr>
          <w:rFonts w:hAnsi="標楷體" w:hint="eastAsia"/>
        </w:rPr>
        <w:t>詳表示</w:t>
      </w:r>
      <w:r w:rsidRPr="00050A38">
        <w:rPr>
          <w:rFonts w:hAnsi="標楷體"/>
        </w:rPr>
        <w:t>給予入股金額</w:t>
      </w:r>
      <w:r w:rsidRPr="00050A38">
        <w:rPr>
          <w:rFonts w:hAnsi="標楷體" w:hint="eastAsia"/>
        </w:rPr>
        <w:t>1</w:t>
      </w:r>
      <w:r w:rsidRPr="00050A38">
        <w:rPr>
          <w:rFonts w:hAnsi="標楷體"/>
        </w:rPr>
        <w:t>倍之利益即1,000萬元</w:t>
      </w:r>
      <w:r w:rsidRPr="00050A38">
        <w:rPr>
          <w:rFonts w:hAnsi="標楷體" w:hint="eastAsia"/>
        </w:rPr>
        <w:t>。再者，</w:t>
      </w:r>
      <w:r w:rsidR="00050A38" w:rsidRPr="00050A38">
        <w:rPr>
          <w:rFonts w:hAnsi="標楷體" w:hint="eastAsia"/>
        </w:rPr>
        <w:t>李○</w:t>
      </w:r>
      <w:r w:rsidRPr="00050A38">
        <w:rPr>
          <w:rFonts w:hAnsi="標楷體" w:hint="eastAsia"/>
        </w:rPr>
        <w:t>詳之下屬</w:t>
      </w:r>
      <w:r w:rsidR="00050A38" w:rsidRPr="005A5950">
        <w:rPr>
          <w:rFonts w:hAnsi="標楷體" w:hint="eastAsia"/>
        </w:rPr>
        <w:t>謝○</w:t>
      </w:r>
      <w:r w:rsidRPr="005A5950">
        <w:rPr>
          <w:rFonts w:hAnsi="標楷體" w:hint="eastAsia"/>
        </w:rPr>
        <w:t>黎</w:t>
      </w:r>
      <w:r w:rsidRPr="005A5950">
        <w:rPr>
          <w:rFonts w:hAnsi="標楷體"/>
        </w:rPr>
        <w:t>的哥哥</w:t>
      </w:r>
      <w:r w:rsidR="00050A38" w:rsidRPr="00050A38">
        <w:rPr>
          <w:rFonts w:hAnsi="標楷體" w:hint="eastAsia"/>
        </w:rPr>
        <w:t>謝○</w:t>
      </w:r>
      <w:r w:rsidRPr="00050A38">
        <w:rPr>
          <w:rFonts w:hAnsi="標楷體" w:hint="eastAsia"/>
        </w:rPr>
        <w:t>明為投資「三重晶鑽御品」建案，用</w:t>
      </w:r>
      <w:r w:rsidR="00050A38" w:rsidRPr="00050A38">
        <w:rPr>
          <w:rFonts w:hAnsi="標楷體" w:hint="eastAsia"/>
        </w:rPr>
        <w:t>李○</w:t>
      </w:r>
      <w:r w:rsidRPr="00050A38">
        <w:rPr>
          <w:rFonts w:hAnsi="標楷體" w:hint="eastAsia"/>
        </w:rPr>
        <w:t>詳名義先後在104年、105年向黃建昌借款300萬元、350萬元，黃建昌將款項匯入</w:t>
      </w:r>
      <w:r w:rsidR="00050A38" w:rsidRPr="00050A38">
        <w:rPr>
          <w:rFonts w:hAnsi="標楷體" w:hint="eastAsia"/>
        </w:rPr>
        <w:t>謝○</w:t>
      </w:r>
      <w:r w:rsidRPr="00050A38">
        <w:rPr>
          <w:rFonts w:hAnsi="標楷體" w:hint="eastAsia"/>
        </w:rPr>
        <w:t>明帳戶，</w:t>
      </w:r>
      <w:r w:rsidR="00050A38" w:rsidRPr="00050A38">
        <w:rPr>
          <w:rFonts w:hAnsi="標楷體" w:hint="eastAsia"/>
        </w:rPr>
        <w:t>李○</w:t>
      </w:r>
      <w:r w:rsidRPr="00050A38">
        <w:rPr>
          <w:rFonts w:hAnsi="標楷體" w:hint="eastAsia"/>
        </w:rPr>
        <w:t>詳在105年上半年還黃建昌現金300萬元後，</w:t>
      </w:r>
      <w:r w:rsidR="00050A38" w:rsidRPr="00050A38">
        <w:rPr>
          <w:rFonts w:hAnsi="標楷體" w:hint="eastAsia"/>
        </w:rPr>
        <w:t>謝○</w:t>
      </w:r>
      <w:r w:rsidRPr="00050A38">
        <w:rPr>
          <w:rFonts w:hAnsi="標楷體" w:hint="eastAsia"/>
        </w:rPr>
        <w:t>黎先後匯款200萬元、150萬元到黃建昌兒子戶頭等事實，業經本院調閱新北地檢署</w:t>
      </w:r>
      <w:r w:rsidRPr="00050A38">
        <w:rPr>
          <w:rFonts w:hAnsi="標楷體"/>
        </w:rPr>
        <w:t>107</w:t>
      </w:r>
      <w:r w:rsidRPr="00050A38">
        <w:rPr>
          <w:rFonts w:hAnsi="標楷體" w:hint="eastAsia"/>
        </w:rPr>
        <w:t>年</w:t>
      </w:r>
      <w:r w:rsidRPr="00050A38">
        <w:rPr>
          <w:rFonts w:hAnsi="標楷體"/>
        </w:rPr>
        <w:t>5</w:t>
      </w:r>
      <w:r w:rsidRPr="00050A38">
        <w:rPr>
          <w:rFonts w:hAnsi="標楷體" w:hint="eastAsia"/>
        </w:rPr>
        <w:t>月</w:t>
      </w:r>
      <w:r w:rsidRPr="00050A38">
        <w:rPr>
          <w:rFonts w:hAnsi="標楷體"/>
        </w:rPr>
        <w:t>25</w:t>
      </w:r>
      <w:r w:rsidRPr="00050A38">
        <w:rPr>
          <w:rFonts w:hAnsi="標楷體" w:hint="eastAsia"/>
        </w:rPr>
        <w:t>日</w:t>
      </w:r>
      <w:r w:rsidRPr="00050A38">
        <w:rPr>
          <w:rFonts w:hAnsi="標楷體"/>
        </w:rPr>
        <w:t>106</w:t>
      </w:r>
      <w:r w:rsidRPr="00050A38">
        <w:rPr>
          <w:rFonts w:hAnsi="標楷體" w:hint="eastAsia"/>
        </w:rPr>
        <w:t>年度偵續字第</w:t>
      </w:r>
      <w:r w:rsidRPr="00050A38">
        <w:rPr>
          <w:rFonts w:hAnsi="標楷體"/>
        </w:rPr>
        <w:t>397</w:t>
      </w:r>
      <w:r w:rsidRPr="00050A38">
        <w:rPr>
          <w:rFonts w:hAnsi="標楷體" w:hint="eastAsia"/>
        </w:rPr>
        <w:t>號偵查案卷查證明確，經</w:t>
      </w:r>
      <w:r w:rsidR="00050A38" w:rsidRPr="00050A38">
        <w:rPr>
          <w:rFonts w:hAnsi="標楷體" w:hint="eastAsia"/>
        </w:rPr>
        <w:t>李○</w:t>
      </w:r>
      <w:r w:rsidRPr="00050A38">
        <w:rPr>
          <w:rFonts w:hAnsi="標楷體" w:hint="eastAsia"/>
        </w:rPr>
        <w:t>詳於該案中證述明確，且有該</w:t>
      </w:r>
      <w:r w:rsidRPr="00050A38">
        <w:rPr>
          <w:rFonts w:hAnsi="標楷體"/>
        </w:rPr>
        <w:t>公司分類帳查詢(002三重福德北段)投資明細表</w:t>
      </w:r>
      <w:r w:rsidRPr="00050A38">
        <w:rPr>
          <w:rFonts w:hAnsi="標楷體" w:hint="eastAsia"/>
        </w:rPr>
        <w:t>附於偵查案卷</w:t>
      </w:r>
      <w:r w:rsidRPr="00050A38">
        <w:rPr>
          <w:rFonts w:hAnsi="標楷體"/>
        </w:rPr>
        <w:t>可稽</w:t>
      </w:r>
      <w:r w:rsidRPr="00050A38">
        <w:rPr>
          <w:rFonts w:hAnsi="標楷體" w:hint="eastAsia"/>
        </w:rPr>
        <w:t>，復為</w:t>
      </w:r>
      <w:r w:rsidRPr="00050A38">
        <w:rPr>
          <w:rFonts w:hAnsi="標楷體"/>
        </w:rPr>
        <w:t>黃建昌</w:t>
      </w:r>
      <w:r w:rsidRPr="00050A38">
        <w:rPr>
          <w:rFonts w:hAnsi="標楷體" w:hint="eastAsia"/>
        </w:rPr>
        <w:t>於地檢署偵查中及其書面向本院陳述時所自承，可信為真實。</w:t>
      </w:r>
    </w:p>
    <w:p w:rsidR="006C6536" w:rsidRPr="00050A38" w:rsidRDefault="006C6536" w:rsidP="006C6536">
      <w:pPr>
        <w:pStyle w:val="5"/>
        <w:kinsoku w:val="0"/>
        <w:rPr>
          <w:rFonts w:hAnsi="標楷體"/>
        </w:rPr>
      </w:pPr>
      <w:r w:rsidRPr="00050A38">
        <w:rPr>
          <w:rFonts w:hAnsi="標楷體" w:hint="eastAsia"/>
        </w:rPr>
        <w:t>黃建昌上開行為，</w:t>
      </w:r>
      <w:r w:rsidRPr="00050A38">
        <w:rPr>
          <w:rFonts w:hAnsi="標楷體"/>
        </w:rPr>
        <w:t>違</w:t>
      </w:r>
      <w:r w:rsidRPr="00050A38">
        <w:rPr>
          <w:rFonts w:hAnsi="標楷體" w:hint="eastAsia"/>
        </w:rPr>
        <w:t>反</w:t>
      </w:r>
      <w:r w:rsidRPr="00050A38">
        <w:rPr>
          <w:rFonts w:hAnsi="標楷體"/>
        </w:rPr>
        <w:t>公務員服務法第5條</w:t>
      </w:r>
      <w:r w:rsidRPr="00050A38">
        <w:rPr>
          <w:rFonts w:hAnsi="標楷體" w:hint="eastAsia"/>
        </w:rPr>
        <w:t>「公務員應誠實清廉」及「臺北市政府公務員廉政倫理規範」</w:t>
      </w:r>
      <w:r w:rsidRPr="00050A38">
        <w:rPr>
          <w:rFonts w:hAnsi="標楷體"/>
        </w:rPr>
        <w:t>第10點第2項「公務員不得與其職務有利害關係之相關人員為不當接觸」</w:t>
      </w:r>
      <w:r w:rsidRPr="00050A38">
        <w:rPr>
          <w:rFonts w:hAnsi="標楷體" w:hint="eastAsia"/>
        </w:rPr>
        <w:t>等規定，核有明確違失。</w:t>
      </w:r>
    </w:p>
    <w:p w:rsidR="006C6536" w:rsidRPr="00050A38" w:rsidRDefault="006C6536" w:rsidP="006C6536">
      <w:pPr>
        <w:pStyle w:val="4"/>
        <w:kinsoku w:val="0"/>
        <w:rPr>
          <w:rFonts w:hAnsi="標楷體"/>
        </w:rPr>
      </w:pPr>
      <w:r w:rsidRPr="00050A38">
        <w:rPr>
          <w:rFonts w:hAnsi="標楷體" w:hint="eastAsia"/>
          <w:b/>
        </w:rPr>
        <w:lastRenderedPageBreak/>
        <w:t>臺北市政府對於黃建昌之上開違失行為竟渾然不知，102至105年之考績均為甲等，多高達87分、88分，並給予「負責盡職」、「富經驗」、「熱誠任事」等評語，</w:t>
      </w:r>
      <w:r w:rsidRPr="00050A38">
        <w:rPr>
          <w:rFonts w:hAnsi="標楷體"/>
          <w:b/>
        </w:rPr>
        <w:t>103</w:t>
      </w:r>
      <w:r w:rsidRPr="00050A38">
        <w:rPr>
          <w:rFonts w:hAnsi="標楷體" w:hint="eastAsia"/>
          <w:b/>
        </w:rPr>
        <w:t>年將其升任主任秘書，</w:t>
      </w:r>
      <w:r w:rsidRPr="00050A38">
        <w:rPr>
          <w:rFonts w:hAnsi="標楷體"/>
          <w:b/>
        </w:rPr>
        <w:t>105</w:t>
      </w:r>
      <w:r w:rsidRPr="00050A38">
        <w:rPr>
          <w:rFonts w:hAnsi="標楷體" w:hint="eastAsia"/>
          <w:b/>
        </w:rPr>
        <w:t>年再調升為臺北市都發局專門委員，直到案發後，才給予106年度考績乙等、「業務尚待加強」評語</w:t>
      </w:r>
      <w:r w:rsidRPr="00050A38">
        <w:rPr>
          <w:rFonts w:hAnsi="標楷體" w:hint="eastAsia"/>
        </w:rPr>
        <w:t>，</w:t>
      </w:r>
      <w:r w:rsidRPr="00050A38">
        <w:rPr>
          <w:rFonts w:hAnsi="標楷體" w:hint="eastAsia"/>
          <w:b/>
        </w:rPr>
        <w:t>並認為其上開違失行為，已「損害市府形象及公務人員聲譽」，卻以「</w:t>
      </w:r>
      <w:r w:rsidRPr="00050A38">
        <w:rPr>
          <w:rFonts w:hAnsi="標楷體"/>
          <w:b/>
        </w:rPr>
        <w:t>情節輕微</w:t>
      </w:r>
      <w:r w:rsidRPr="00050A38">
        <w:rPr>
          <w:rFonts w:hAnsi="標楷體" w:hint="eastAsia"/>
          <w:b/>
        </w:rPr>
        <w:t>」為由，僅給予申誡2次之懲處</w:t>
      </w:r>
      <w:r w:rsidRPr="00050A38">
        <w:rPr>
          <w:rFonts w:hAnsi="標楷體" w:hint="eastAsia"/>
        </w:rPr>
        <w:t>，</w:t>
      </w:r>
      <w:r w:rsidRPr="00050A38">
        <w:rPr>
          <w:rFonts w:hAnsi="標楷體" w:hint="eastAsia"/>
          <w:b/>
        </w:rPr>
        <w:t>事前未盡監督之責，事後懲處過輕，核有明確違失：</w:t>
      </w:r>
    </w:p>
    <w:p w:rsidR="006C6536" w:rsidRPr="00050A38" w:rsidRDefault="006C6536" w:rsidP="006C6536">
      <w:pPr>
        <w:pStyle w:val="5"/>
        <w:kinsoku w:val="0"/>
        <w:rPr>
          <w:rFonts w:hAnsi="標楷體"/>
        </w:rPr>
      </w:pPr>
      <w:r w:rsidRPr="00050A38">
        <w:rPr>
          <w:rFonts w:hAnsi="標楷體" w:hint="eastAsia"/>
        </w:rPr>
        <w:t>臺北市政府對於黃建昌之上開違失行為渾然不知，102至105年之考績均為甲等，101至103年均為87分，104年高達88分，</w:t>
      </w:r>
      <w:r w:rsidRPr="00050A38">
        <w:rPr>
          <w:rFonts w:hAnsi="標楷體"/>
        </w:rPr>
        <w:t>直屬或上級長官評語</w:t>
      </w:r>
      <w:r w:rsidRPr="00050A38">
        <w:rPr>
          <w:rFonts w:hAnsi="標楷體" w:hint="eastAsia"/>
        </w:rPr>
        <w:t>為「負責盡職」、「富經驗」、「熱誠任事」，</w:t>
      </w:r>
      <w:r w:rsidRPr="00050A38">
        <w:rPr>
          <w:rFonts w:hAnsi="標楷體"/>
        </w:rPr>
        <w:t>103</w:t>
      </w:r>
      <w:r w:rsidRPr="00050A38">
        <w:rPr>
          <w:rFonts w:hAnsi="標楷體" w:hint="eastAsia"/>
        </w:rPr>
        <w:t>年</w:t>
      </w:r>
      <w:r w:rsidRPr="00050A38">
        <w:rPr>
          <w:rFonts w:hAnsi="標楷體"/>
        </w:rPr>
        <w:t>11</w:t>
      </w:r>
      <w:r w:rsidRPr="00050A38">
        <w:rPr>
          <w:rFonts w:hAnsi="標楷體" w:hint="eastAsia"/>
        </w:rPr>
        <w:t>月</w:t>
      </w:r>
      <w:r w:rsidRPr="00050A38">
        <w:rPr>
          <w:rFonts w:hAnsi="標楷體"/>
        </w:rPr>
        <w:t>10</w:t>
      </w:r>
      <w:r w:rsidRPr="00050A38">
        <w:rPr>
          <w:rFonts w:hAnsi="標楷體" w:hint="eastAsia"/>
        </w:rPr>
        <w:t>日將其升任主任秘書</w:t>
      </w:r>
      <w:r w:rsidRPr="00050A38">
        <w:rPr>
          <w:rFonts w:hAnsi="標楷體"/>
        </w:rPr>
        <w:t>(薦任第9職等)</w:t>
      </w:r>
      <w:r w:rsidRPr="00050A38">
        <w:rPr>
          <w:rFonts w:hAnsi="標楷體" w:hint="eastAsia"/>
        </w:rPr>
        <w:t>，</w:t>
      </w:r>
      <w:r w:rsidRPr="00050A38">
        <w:rPr>
          <w:rFonts w:hAnsi="標楷體"/>
        </w:rPr>
        <w:t>105</w:t>
      </w:r>
      <w:r w:rsidRPr="00050A38">
        <w:rPr>
          <w:rFonts w:hAnsi="標楷體" w:hint="eastAsia"/>
        </w:rPr>
        <w:t>年</w:t>
      </w:r>
      <w:r w:rsidRPr="00050A38">
        <w:rPr>
          <w:rFonts w:hAnsi="標楷體"/>
        </w:rPr>
        <w:t>3</w:t>
      </w:r>
      <w:r w:rsidRPr="00050A38">
        <w:rPr>
          <w:rFonts w:hAnsi="標楷體" w:hint="eastAsia"/>
        </w:rPr>
        <w:t>月</w:t>
      </w:r>
      <w:r w:rsidRPr="00050A38">
        <w:rPr>
          <w:rFonts w:hAnsi="標楷體"/>
        </w:rPr>
        <w:t>22</w:t>
      </w:r>
      <w:r w:rsidRPr="00050A38">
        <w:rPr>
          <w:rFonts w:hAnsi="標楷體" w:hint="eastAsia"/>
        </w:rPr>
        <w:t>日調升為臺北市都發局專門委員</w:t>
      </w:r>
      <w:r w:rsidRPr="00050A38">
        <w:rPr>
          <w:rFonts w:hAnsi="標楷體"/>
        </w:rPr>
        <w:t>(簡任第10職等)。</w:t>
      </w:r>
    </w:p>
    <w:p w:rsidR="006C6536" w:rsidRPr="00050A38" w:rsidRDefault="006C6536" w:rsidP="006C6536">
      <w:pPr>
        <w:pStyle w:val="5"/>
        <w:kinsoku w:val="0"/>
        <w:rPr>
          <w:rFonts w:hAnsi="標楷體"/>
        </w:rPr>
      </w:pPr>
      <w:r w:rsidRPr="00050A38">
        <w:rPr>
          <w:rFonts w:hAnsi="標楷體" w:hint="eastAsia"/>
        </w:rPr>
        <w:t>黃建昌於106年經法務部廉政署移送涉犯貪污罪，經新北地檢署為不起訴處分，臺北市政府才在106年度給予考績乙等、「業務尚待加強」評語，並認為其上開違失行為，已「</w:t>
      </w:r>
      <w:r w:rsidRPr="00050A38">
        <w:rPr>
          <w:rFonts w:hAnsi="標楷體"/>
        </w:rPr>
        <w:t>損害市府形象及公務人員聲譽</w:t>
      </w:r>
      <w:r w:rsidRPr="00050A38">
        <w:rPr>
          <w:rFonts w:hAnsi="標楷體" w:hint="eastAsia"/>
        </w:rPr>
        <w:t>」，卻僅依該</w:t>
      </w:r>
      <w:r w:rsidRPr="00050A38">
        <w:rPr>
          <w:rFonts w:hAnsi="標楷體"/>
        </w:rPr>
        <w:t>府及所屬各機關公務人員平時獎懲標準表第5點</w:t>
      </w:r>
      <w:r w:rsidRPr="00050A38">
        <w:rPr>
          <w:rFonts w:hAnsi="標楷體" w:hint="eastAsia"/>
        </w:rPr>
        <w:t>第2款「</w:t>
      </w:r>
      <w:r w:rsidRPr="00050A38">
        <w:rPr>
          <w:rFonts w:hAnsi="標楷體"/>
        </w:rPr>
        <w:t>言行失檢，足以損害機關聲譽或他人聲譽，情節輕微者」</w:t>
      </w:r>
      <w:r w:rsidRPr="00050A38">
        <w:rPr>
          <w:rFonts w:hAnsi="標楷體" w:hint="eastAsia"/>
        </w:rPr>
        <w:t>之規定，決議</w:t>
      </w:r>
      <w:r w:rsidRPr="00050A38">
        <w:rPr>
          <w:rFonts w:hAnsi="標楷體"/>
        </w:rPr>
        <w:t>予</w:t>
      </w:r>
      <w:r w:rsidRPr="00050A38">
        <w:rPr>
          <w:rFonts w:hAnsi="標楷體" w:hint="eastAsia"/>
        </w:rPr>
        <w:t>以</w:t>
      </w:r>
      <w:r w:rsidRPr="00050A38">
        <w:rPr>
          <w:rFonts w:hAnsi="標楷體"/>
        </w:rPr>
        <w:t>「申誡2次」之處分</w:t>
      </w:r>
      <w:r w:rsidRPr="00050A38">
        <w:rPr>
          <w:rStyle w:val="afc"/>
          <w:rFonts w:hAnsi="標楷體"/>
        </w:rPr>
        <w:footnoteReference w:id="4"/>
      </w:r>
      <w:r w:rsidRPr="00050A38">
        <w:rPr>
          <w:rFonts w:hAnsi="標楷體" w:hint="eastAsia"/>
        </w:rPr>
        <w:t>，嗣</w:t>
      </w:r>
      <w:r w:rsidRPr="00050A38">
        <w:rPr>
          <w:rFonts w:hAnsi="標楷體"/>
        </w:rPr>
        <w:t>經銓敘部107年2月13日部退一字第10743095</w:t>
      </w:r>
      <w:r w:rsidRPr="00050A38">
        <w:rPr>
          <w:rFonts w:hAnsi="標楷體" w:hint="eastAsia"/>
        </w:rPr>
        <w:t xml:space="preserve"> </w:t>
      </w:r>
      <w:r w:rsidRPr="00050A38">
        <w:rPr>
          <w:rFonts w:hAnsi="標楷體"/>
        </w:rPr>
        <w:t>58函審定</w:t>
      </w:r>
      <w:r w:rsidRPr="00050A38">
        <w:rPr>
          <w:rFonts w:hAnsi="標楷體" w:hint="eastAsia"/>
        </w:rPr>
        <w:t>准許</w:t>
      </w:r>
      <w:r w:rsidRPr="00050A38">
        <w:rPr>
          <w:rFonts w:hAnsi="標楷體"/>
        </w:rPr>
        <w:t>自願退休</w:t>
      </w:r>
      <w:r w:rsidRPr="00050A38">
        <w:rPr>
          <w:rFonts w:hAnsi="標楷體" w:hint="eastAsia"/>
        </w:rPr>
        <w:t>。該府事前未盡監督之責，事後懲處過輕</w:t>
      </w:r>
      <w:r w:rsidRPr="00050A38">
        <w:rPr>
          <w:rFonts w:hAnsi="標楷體" w:hint="eastAsia"/>
          <w:b/>
        </w:rPr>
        <w:t>，</w:t>
      </w:r>
      <w:r w:rsidRPr="00050A38">
        <w:rPr>
          <w:rFonts w:hAnsi="標楷體" w:hint="eastAsia"/>
        </w:rPr>
        <w:t>核有明確違失</w:t>
      </w:r>
      <w:bookmarkEnd w:id="41"/>
      <w:bookmarkEnd w:id="42"/>
      <w:bookmarkEnd w:id="43"/>
      <w:bookmarkEnd w:id="44"/>
      <w:r w:rsidRPr="00050A38">
        <w:rPr>
          <w:rFonts w:hAnsi="標楷體"/>
        </w:rPr>
        <w:t>。</w:t>
      </w:r>
    </w:p>
    <w:p w:rsidR="00070B85" w:rsidRPr="00050A38" w:rsidRDefault="00070B85">
      <w:pPr>
        <w:widowControl/>
        <w:overflowPunct/>
        <w:autoSpaceDE/>
        <w:autoSpaceDN/>
        <w:jc w:val="left"/>
        <w:rPr>
          <w:rFonts w:hAnsi="標楷體"/>
          <w:kern w:val="32"/>
        </w:rPr>
      </w:pPr>
    </w:p>
    <w:p w:rsidR="00C74116" w:rsidRDefault="00C74116" w:rsidP="00C74116">
      <w:pPr>
        <w:pStyle w:val="10"/>
        <w:ind w:left="680" w:firstLine="680"/>
        <w:rPr>
          <w:rFonts w:hAnsi="標楷體"/>
        </w:rPr>
      </w:pPr>
      <w:bookmarkStart w:id="45" w:name="_Toc524895649"/>
      <w:bookmarkStart w:id="46" w:name="_Toc524896195"/>
      <w:bookmarkStart w:id="47" w:name="_Toc524896225"/>
      <w:bookmarkEnd w:id="35"/>
      <w:bookmarkEnd w:id="36"/>
      <w:bookmarkEnd w:id="37"/>
      <w:bookmarkEnd w:id="38"/>
      <w:bookmarkEnd w:id="39"/>
      <w:bookmarkEnd w:id="40"/>
      <w:bookmarkEnd w:id="45"/>
      <w:bookmarkEnd w:id="46"/>
      <w:bookmarkEnd w:id="47"/>
      <w:r w:rsidRPr="00050A38">
        <w:rPr>
          <w:rFonts w:hAnsi="標楷體" w:hint="eastAsia"/>
        </w:rPr>
        <w:t>綜上所述，臺北市建管處工程員</w:t>
      </w:r>
      <w:r w:rsidRPr="00050A38">
        <w:rPr>
          <w:rFonts w:hAnsi="標楷體"/>
        </w:rPr>
        <w:t>戴一貫</w:t>
      </w:r>
      <w:r w:rsidRPr="00050A38">
        <w:rPr>
          <w:rFonts w:hAnsi="標楷體" w:hint="eastAsia"/>
        </w:rPr>
        <w:t>與臺北市發局前專門委員黃建昌等2人，長期服務於該府建管單位，分別擔任高階文官及施工勘驗與使用執照審查之重要工作。該2人私底下卻與</w:t>
      </w:r>
      <w:r w:rsidRPr="00050A38">
        <w:rPr>
          <w:rFonts w:hAnsi="標楷體"/>
        </w:rPr>
        <w:t>職務有利害關係之</w:t>
      </w:r>
      <w:r w:rsidRPr="00050A38">
        <w:rPr>
          <w:rFonts w:hAnsi="標楷體" w:hint="eastAsia"/>
        </w:rPr>
        <w:t>建商往來密切，戴一貫不僅有借名登記與投資建商之建案獲取超出一般行情之利益等違反</w:t>
      </w:r>
      <w:r w:rsidRPr="00050A38">
        <w:rPr>
          <w:rFonts w:hAnsi="標楷體"/>
        </w:rPr>
        <w:t>廉政倫理</w:t>
      </w:r>
      <w:r w:rsidRPr="00050A38">
        <w:rPr>
          <w:rFonts w:hAnsi="標楷體" w:hint="eastAsia"/>
        </w:rPr>
        <w:t>規範之行為，更有收受建商40萬元賄款之情事而遭新北地院判處有期徒刑7年10月及褫奪公權4年，並經該府</w:t>
      </w:r>
      <w:r w:rsidRPr="00050A38">
        <w:rPr>
          <w:rFonts w:hAnsi="標楷體"/>
        </w:rPr>
        <w:t>移請公務員懲戒委員會</w:t>
      </w:r>
      <w:r w:rsidRPr="00050A38">
        <w:rPr>
          <w:rFonts w:hAnsi="標楷體" w:hint="eastAsia"/>
        </w:rPr>
        <w:t>依法懲戒；黃建昌亦有投資建商之建案與大額金錢</w:t>
      </w:r>
      <w:r w:rsidRPr="00050A38">
        <w:rPr>
          <w:rFonts w:hAnsi="標楷體"/>
        </w:rPr>
        <w:t>借貸</w:t>
      </w:r>
      <w:r w:rsidRPr="00050A38">
        <w:rPr>
          <w:rFonts w:hAnsi="標楷體" w:hint="eastAsia"/>
        </w:rPr>
        <w:t>等違反</w:t>
      </w:r>
      <w:r w:rsidRPr="00050A38">
        <w:rPr>
          <w:rFonts w:hAnsi="標楷體"/>
        </w:rPr>
        <w:t>廉政倫理</w:t>
      </w:r>
      <w:r w:rsidRPr="00050A38">
        <w:rPr>
          <w:rFonts w:hAnsi="標楷體" w:hint="eastAsia"/>
        </w:rPr>
        <w:t>規範之行為。臺北市政府對該2人嚴重違失行為竟渾然不知，年年給予考績甲等，且黃建昌更由該市建管處副總工程司，一路調升主任秘書及該府都發局專門委員，直到案發後，該府雖給予該2人考績乙等，並認為其行為已違反「臺北市政府公務員廉政倫理規範」</w:t>
      </w:r>
      <w:r w:rsidR="00357AD2" w:rsidRPr="00050A38">
        <w:rPr>
          <w:rFonts w:hAnsi="標楷體" w:hint="eastAsia"/>
        </w:rPr>
        <w:t>之</w:t>
      </w:r>
      <w:r w:rsidRPr="00050A38">
        <w:rPr>
          <w:rFonts w:hAnsi="標楷體" w:hint="eastAsia"/>
        </w:rPr>
        <w:t>規定，惟卻以「</w:t>
      </w:r>
      <w:r w:rsidRPr="00050A38">
        <w:rPr>
          <w:rFonts w:hAnsi="標楷體"/>
        </w:rPr>
        <w:t>情節輕微</w:t>
      </w:r>
      <w:r w:rsidRPr="00050A38">
        <w:rPr>
          <w:rFonts w:hAnsi="標楷體" w:hint="eastAsia"/>
        </w:rPr>
        <w:t>」為由，僅給予申誡2次之懲處，該府事前未</w:t>
      </w:r>
      <w:r w:rsidR="00357AD2" w:rsidRPr="00050A38">
        <w:rPr>
          <w:rFonts w:hAnsi="標楷體" w:hint="eastAsia"/>
        </w:rPr>
        <w:t>善</w:t>
      </w:r>
      <w:r w:rsidRPr="00050A38">
        <w:rPr>
          <w:rFonts w:hAnsi="標楷體" w:hint="eastAsia"/>
        </w:rPr>
        <w:t>盡監督之責，事後懲處過輕，核有明確違失</w:t>
      </w:r>
      <w:r w:rsidRPr="00050A38">
        <w:rPr>
          <w:rFonts w:hAnsi="標楷體"/>
        </w:rPr>
        <w:t>，</w:t>
      </w:r>
      <w:r w:rsidRPr="00050A38">
        <w:rPr>
          <w:rFonts w:hAnsi="標楷體" w:hint="eastAsia"/>
        </w:rPr>
        <w:t>爰依監察法第24條規定提案糾正，</w:t>
      </w:r>
      <w:r w:rsidRPr="005A5950">
        <w:rPr>
          <w:rFonts w:hAnsi="標楷體" w:hint="eastAsia"/>
        </w:rPr>
        <w:t>移送行政院</w:t>
      </w:r>
      <w:r w:rsidR="00DC5AB1" w:rsidRPr="005A5950">
        <w:rPr>
          <w:rFonts w:hAnsi="標楷體" w:hint="eastAsia"/>
        </w:rPr>
        <w:t>轉飭臺北市政府</w:t>
      </w:r>
      <w:r w:rsidRPr="00050A38">
        <w:rPr>
          <w:rFonts w:hAnsi="標楷體" w:hint="eastAsia"/>
        </w:rPr>
        <w:t>確實檢討改善見復。</w:t>
      </w:r>
    </w:p>
    <w:p w:rsidR="00D67B01" w:rsidRDefault="00D67B01" w:rsidP="00C74116">
      <w:pPr>
        <w:pStyle w:val="10"/>
        <w:ind w:left="680" w:firstLine="680"/>
        <w:rPr>
          <w:rFonts w:hAnsi="標楷體"/>
        </w:rPr>
      </w:pPr>
    </w:p>
    <w:p w:rsidR="00D67B01" w:rsidRDefault="00D67B01" w:rsidP="00D67B01">
      <w:pPr>
        <w:pStyle w:val="10"/>
        <w:ind w:left="680" w:firstLineChars="1100" w:firstLine="3742"/>
        <w:rPr>
          <w:rFonts w:hAnsi="標楷體"/>
        </w:rPr>
      </w:pPr>
      <w:r>
        <w:rPr>
          <w:rFonts w:hAnsi="標楷體" w:hint="eastAsia"/>
        </w:rPr>
        <w:t>提</w:t>
      </w:r>
      <w:r>
        <w:rPr>
          <w:rFonts w:hAnsi="標楷體"/>
        </w:rPr>
        <w:t>案</w:t>
      </w:r>
      <w:r>
        <w:rPr>
          <w:rFonts w:hAnsi="標楷體" w:hint="eastAsia"/>
        </w:rPr>
        <w:t>委</w:t>
      </w:r>
      <w:r>
        <w:rPr>
          <w:rFonts w:hAnsi="標楷體"/>
        </w:rPr>
        <w:t>員</w:t>
      </w:r>
      <w:r>
        <w:rPr>
          <w:rFonts w:hAnsi="標楷體" w:hint="eastAsia"/>
        </w:rPr>
        <w:t>:</w:t>
      </w:r>
      <w:r w:rsidRPr="00D67B01">
        <w:rPr>
          <w:rFonts w:hint="eastAsia"/>
        </w:rPr>
        <w:t xml:space="preserve"> </w:t>
      </w:r>
      <w:r w:rsidRPr="00D67B01">
        <w:rPr>
          <w:rFonts w:hAnsi="標楷體" w:hint="eastAsia"/>
        </w:rPr>
        <w:t>高鳳仙</w:t>
      </w:r>
    </w:p>
    <w:p w:rsidR="00D67B01" w:rsidRPr="00050A38" w:rsidRDefault="00D67B01" w:rsidP="00D67B01">
      <w:pPr>
        <w:pStyle w:val="10"/>
        <w:ind w:leftChars="58" w:left="197" w:firstLineChars="1708" w:firstLine="5810"/>
        <w:rPr>
          <w:rFonts w:hAnsi="標楷體" w:hint="eastAsia"/>
        </w:rPr>
      </w:pPr>
      <w:bookmarkStart w:id="48" w:name="_GoBack"/>
      <w:bookmarkEnd w:id="48"/>
      <w:r w:rsidRPr="00D67B01">
        <w:rPr>
          <w:rFonts w:hAnsi="標楷體" w:hint="eastAsia"/>
        </w:rPr>
        <w:t>章仁香</w:t>
      </w:r>
    </w:p>
    <w:sectPr w:rsidR="00D67B01" w:rsidRPr="00050A38" w:rsidSect="004C37D5">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7F0" w:rsidRDefault="00E277F0">
      <w:r>
        <w:separator/>
      </w:r>
    </w:p>
  </w:endnote>
  <w:endnote w:type="continuationSeparator" w:id="0">
    <w:p w:rsidR="00E277F0" w:rsidRDefault="00E27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Arial Unicode MS"/>
    <w:charset w:val="88"/>
    <w:family w:val="script"/>
    <w:pitch w:val="variable"/>
    <w:sig w:usb0="00000000"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458" w:rsidRDefault="00E25458">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D67B01">
      <w:rPr>
        <w:rStyle w:val="ac"/>
        <w:noProof/>
        <w:sz w:val="24"/>
      </w:rPr>
      <w:t>14</w:t>
    </w:r>
    <w:r>
      <w:rPr>
        <w:rStyle w:val="ac"/>
        <w:sz w:val="24"/>
      </w:rPr>
      <w:fldChar w:fldCharType="end"/>
    </w:r>
  </w:p>
  <w:p w:rsidR="00E25458" w:rsidRDefault="00E25458">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7F0" w:rsidRDefault="00E277F0">
      <w:r>
        <w:separator/>
      </w:r>
    </w:p>
  </w:footnote>
  <w:footnote w:type="continuationSeparator" w:id="0">
    <w:p w:rsidR="00E277F0" w:rsidRDefault="00E277F0">
      <w:r>
        <w:continuationSeparator/>
      </w:r>
    </w:p>
  </w:footnote>
  <w:footnote w:id="1">
    <w:p w:rsidR="006C6536" w:rsidRPr="00A466D7" w:rsidRDefault="006C6536" w:rsidP="006C6536">
      <w:pPr>
        <w:pStyle w:val="afa"/>
      </w:pPr>
      <w:r>
        <w:rPr>
          <w:rStyle w:val="afc"/>
        </w:rPr>
        <w:footnoteRef/>
      </w:r>
      <w:r>
        <w:t xml:space="preserve"> </w:t>
      </w:r>
      <w:r>
        <w:rPr>
          <w:rFonts w:hint="eastAsia"/>
        </w:rPr>
        <w:t>臺北市政府107年10月2日府授都建字第1072129456號函。</w:t>
      </w:r>
    </w:p>
  </w:footnote>
  <w:footnote w:id="2">
    <w:p w:rsidR="006C6536" w:rsidRPr="00474E70" w:rsidRDefault="006C6536" w:rsidP="006C6536">
      <w:pPr>
        <w:pStyle w:val="afa"/>
      </w:pPr>
      <w:r>
        <w:rPr>
          <w:rStyle w:val="afc"/>
        </w:rPr>
        <w:footnoteRef/>
      </w:r>
      <w:r>
        <w:t xml:space="preserve"> </w:t>
      </w:r>
      <w:r>
        <w:rPr>
          <w:rFonts w:hint="eastAsia"/>
        </w:rPr>
        <w:t>臺北市建管處</w:t>
      </w:r>
      <w:r w:rsidRPr="00765B81">
        <w:t>106年3月17日</w:t>
      </w:r>
      <w:r w:rsidRPr="00DA7B1A">
        <w:rPr>
          <w:rFonts w:hint="eastAsia"/>
        </w:rPr>
        <w:t>北市都建人字第10635484600號令</w:t>
      </w:r>
      <w:r w:rsidRPr="00765B81">
        <w:t>。</w:t>
      </w:r>
    </w:p>
  </w:footnote>
  <w:footnote w:id="3">
    <w:p w:rsidR="006C6536" w:rsidRPr="00C604ED" w:rsidRDefault="006C6536" w:rsidP="006C6536">
      <w:pPr>
        <w:pStyle w:val="afa"/>
      </w:pPr>
      <w:r>
        <w:rPr>
          <w:rStyle w:val="afc"/>
        </w:rPr>
        <w:footnoteRef/>
      </w:r>
      <w:r>
        <w:t xml:space="preserve"> </w:t>
      </w:r>
      <w:r w:rsidRPr="00677083">
        <w:rPr>
          <w:rFonts w:hint="eastAsia"/>
        </w:rPr>
        <w:t>銓敘部107年2月13日部退一字第1074309558函</w:t>
      </w:r>
      <w:r>
        <w:rPr>
          <w:rFonts w:hint="eastAsia"/>
        </w:rPr>
        <w:t>。</w:t>
      </w:r>
    </w:p>
  </w:footnote>
  <w:footnote w:id="4">
    <w:p w:rsidR="006C6536" w:rsidRPr="00C604ED" w:rsidRDefault="006C6536" w:rsidP="006C6536">
      <w:pPr>
        <w:pStyle w:val="afa"/>
      </w:pPr>
      <w:r>
        <w:rPr>
          <w:rStyle w:val="afc"/>
        </w:rPr>
        <w:footnoteRef/>
      </w:r>
      <w:r>
        <w:t xml:space="preserve"> </w:t>
      </w:r>
      <w:r>
        <w:rPr>
          <w:rFonts w:hint="eastAsia"/>
        </w:rPr>
        <w:t>臺北市政府</w:t>
      </w:r>
      <w:r w:rsidRPr="0090280A">
        <w:rPr>
          <w:rFonts w:hint="eastAsia"/>
        </w:rPr>
        <w:t>106年4月7日府人考字第10601364500號令</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61A8BF56"/>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E7E6F50E"/>
    <w:lvl w:ilvl="0" w:tplc="C14E4462">
      <w:start w:val="1"/>
      <w:numFmt w:val="taiwaneseCountingThousand"/>
      <w:pStyle w:val="a0"/>
      <w:lvlText w:val="附表%1、"/>
      <w:lvlJc w:val="left"/>
      <w:pPr>
        <w:tabs>
          <w:tab w:val="num" w:pos="1440"/>
        </w:tabs>
        <w:ind w:left="695" w:hanging="695"/>
      </w:pPr>
      <w:rPr>
        <w:rFonts w:ascii="標楷體" w:eastAsia="標楷體" w:hint="eastAsia"/>
        <w:b/>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E6A255FA"/>
    <w:lvl w:ilvl="0" w:tplc="C650899C">
      <w:start w:val="1"/>
      <w:numFmt w:val="decimal"/>
      <w:pStyle w:val="a1"/>
      <w:lvlText w:val="圖%1　"/>
      <w:lvlJc w:val="left"/>
      <w:pPr>
        <w:ind w:left="480" w:hanging="480"/>
      </w:pPr>
      <w:rPr>
        <w:rFonts w:ascii="Times New Roman" w:eastAsia="標楷體" w:hAnsi="Times New Roman" w:cs="Times New Roman" w:hint="default"/>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3F59"/>
    <w:rsid w:val="00006961"/>
    <w:rsid w:val="000112BF"/>
    <w:rsid w:val="00012233"/>
    <w:rsid w:val="00017318"/>
    <w:rsid w:val="000234B7"/>
    <w:rsid w:val="000246F7"/>
    <w:rsid w:val="0003114D"/>
    <w:rsid w:val="0003216A"/>
    <w:rsid w:val="00036D76"/>
    <w:rsid w:val="00050778"/>
    <w:rsid w:val="00050A38"/>
    <w:rsid w:val="00051127"/>
    <w:rsid w:val="000512D1"/>
    <w:rsid w:val="0005513A"/>
    <w:rsid w:val="00057F32"/>
    <w:rsid w:val="00057F34"/>
    <w:rsid w:val="00062A25"/>
    <w:rsid w:val="00070B85"/>
    <w:rsid w:val="00073CB5"/>
    <w:rsid w:val="0007425C"/>
    <w:rsid w:val="00077553"/>
    <w:rsid w:val="00080040"/>
    <w:rsid w:val="000851A2"/>
    <w:rsid w:val="00087B68"/>
    <w:rsid w:val="0009352E"/>
    <w:rsid w:val="00096B96"/>
    <w:rsid w:val="00097136"/>
    <w:rsid w:val="000A0BF6"/>
    <w:rsid w:val="000A2F3F"/>
    <w:rsid w:val="000B0B4A"/>
    <w:rsid w:val="000B279A"/>
    <w:rsid w:val="000B61D2"/>
    <w:rsid w:val="000B70A7"/>
    <w:rsid w:val="000C2B61"/>
    <w:rsid w:val="000C495F"/>
    <w:rsid w:val="000E33A0"/>
    <w:rsid w:val="000E6431"/>
    <w:rsid w:val="000F0D35"/>
    <w:rsid w:val="000F21A5"/>
    <w:rsid w:val="000F3CC4"/>
    <w:rsid w:val="00102B9F"/>
    <w:rsid w:val="00112637"/>
    <w:rsid w:val="0012001E"/>
    <w:rsid w:val="00126A55"/>
    <w:rsid w:val="001274B0"/>
    <w:rsid w:val="00133AA2"/>
    <w:rsid w:val="00133F08"/>
    <w:rsid w:val="001345E6"/>
    <w:rsid w:val="001378B0"/>
    <w:rsid w:val="00142E00"/>
    <w:rsid w:val="00152793"/>
    <w:rsid w:val="001545A9"/>
    <w:rsid w:val="00154606"/>
    <w:rsid w:val="001637C7"/>
    <w:rsid w:val="0016480E"/>
    <w:rsid w:val="0017386B"/>
    <w:rsid w:val="00174297"/>
    <w:rsid w:val="001817B3"/>
    <w:rsid w:val="00183014"/>
    <w:rsid w:val="001959C2"/>
    <w:rsid w:val="001A0CA2"/>
    <w:rsid w:val="001A7968"/>
    <w:rsid w:val="001B3483"/>
    <w:rsid w:val="001B3C1E"/>
    <w:rsid w:val="001B4494"/>
    <w:rsid w:val="001C0D8B"/>
    <w:rsid w:val="001C0DA8"/>
    <w:rsid w:val="001E0D8A"/>
    <w:rsid w:val="001E67BA"/>
    <w:rsid w:val="001E74C2"/>
    <w:rsid w:val="001F5A48"/>
    <w:rsid w:val="001F6260"/>
    <w:rsid w:val="00200007"/>
    <w:rsid w:val="002030A5"/>
    <w:rsid w:val="00203131"/>
    <w:rsid w:val="00206E70"/>
    <w:rsid w:val="00212E88"/>
    <w:rsid w:val="00213C9C"/>
    <w:rsid w:val="0021409B"/>
    <w:rsid w:val="0022009E"/>
    <w:rsid w:val="0022425C"/>
    <w:rsid w:val="002246DE"/>
    <w:rsid w:val="002421B5"/>
    <w:rsid w:val="0025106C"/>
    <w:rsid w:val="00252BC4"/>
    <w:rsid w:val="00254014"/>
    <w:rsid w:val="0026504D"/>
    <w:rsid w:val="00273A2F"/>
    <w:rsid w:val="00280986"/>
    <w:rsid w:val="00281ECE"/>
    <w:rsid w:val="002831C7"/>
    <w:rsid w:val="002840C6"/>
    <w:rsid w:val="00284362"/>
    <w:rsid w:val="00285B52"/>
    <w:rsid w:val="00286B1B"/>
    <w:rsid w:val="00292DDB"/>
    <w:rsid w:val="00295174"/>
    <w:rsid w:val="00296172"/>
    <w:rsid w:val="00296B92"/>
    <w:rsid w:val="002A1F70"/>
    <w:rsid w:val="002A2C22"/>
    <w:rsid w:val="002B02EB"/>
    <w:rsid w:val="002B76BB"/>
    <w:rsid w:val="002C0602"/>
    <w:rsid w:val="002D5C16"/>
    <w:rsid w:val="002E5474"/>
    <w:rsid w:val="002F3DFF"/>
    <w:rsid w:val="002F5E05"/>
    <w:rsid w:val="00317053"/>
    <w:rsid w:val="0032109C"/>
    <w:rsid w:val="00322B45"/>
    <w:rsid w:val="00323809"/>
    <w:rsid w:val="00323D41"/>
    <w:rsid w:val="00325414"/>
    <w:rsid w:val="003302F1"/>
    <w:rsid w:val="0034470E"/>
    <w:rsid w:val="00352DB0"/>
    <w:rsid w:val="00357AD2"/>
    <w:rsid w:val="0037101D"/>
    <w:rsid w:val="00371833"/>
    <w:rsid w:val="00371ED3"/>
    <w:rsid w:val="0037728A"/>
    <w:rsid w:val="00380B7D"/>
    <w:rsid w:val="00381A99"/>
    <w:rsid w:val="003829C2"/>
    <w:rsid w:val="00384724"/>
    <w:rsid w:val="003919B7"/>
    <w:rsid w:val="00391D57"/>
    <w:rsid w:val="00392292"/>
    <w:rsid w:val="003A5B7B"/>
    <w:rsid w:val="003B1017"/>
    <w:rsid w:val="003B3C07"/>
    <w:rsid w:val="003B6775"/>
    <w:rsid w:val="003C5FE2"/>
    <w:rsid w:val="003D05FB"/>
    <w:rsid w:val="003D1B16"/>
    <w:rsid w:val="003D45BF"/>
    <w:rsid w:val="003D508A"/>
    <w:rsid w:val="003D537F"/>
    <w:rsid w:val="003D7B75"/>
    <w:rsid w:val="003E0208"/>
    <w:rsid w:val="003E3C53"/>
    <w:rsid w:val="003E4B57"/>
    <w:rsid w:val="003F0CB5"/>
    <w:rsid w:val="003F27E1"/>
    <w:rsid w:val="003F437A"/>
    <w:rsid w:val="003F5C2B"/>
    <w:rsid w:val="004023E9"/>
    <w:rsid w:val="004033A1"/>
    <w:rsid w:val="00413F83"/>
    <w:rsid w:val="0041490C"/>
    <w:rsid w:val="00416191"/>
    <w:rsid w:val="00416721"/>
    <w:rsid w:val="00421EF0"/>
    <w:rsid w:val="004224FA"/>
    <w:rsid w:val="00423D07"/>
    <w:rsid w:val="004255DB"/>
    <w:rsid w:val="0044346F"/>
    <w:rsid w:val="0046520A"/>
    <w:rsid w:val="004672AB"/>
    <w:rsid w:val="004714FE"/>
    <w:rsid w:val="004853BF"/>
    <w:rsid w:val="00485CDE"/>
    <w:rsid w:val="00495053"/>
    <w:rsid w:val="004A0F9E"/>
    <w:rsid w:val="004A1F59"/>
    <w:rsid w:val="004A29BE"/>
    <w:rsid w:val="004A3225"/>
    <w:rsid w:val="004A33EE"/>
    <w:rsid w:val="004A3AA8"/>
    <w:rsid w:val="004B13C7"/>
    <w:rsid w:val="004B778F"/>
    <w:rsid w:val="004C37D5"/>
    <w:rsid w:val="004C5DD4"/>
    <w:rsid w:val="004D141F"/>
    <w:rsid w:val="004D6310"/>
    <w:rsid w:val="004E0062"/>
    <w:rsid w:val="004E05A1"/>
    <w:rsid w:val="004F5E57"/>
    <w:rsid w:val="004F6710"/>
    <w:rsid w:val="00500DE0"/>
    <w:rsid w:val="00502849"/>
    <w:rsid w:val="00504334"/>
    <w:rsid w:val="005071A1"/>
    <w:rsid w:val="005104D7"/>
    <w:rsid w:val="00510B9E"/>
    <w:rsid w:val="005313BA"/>
    <w:rsid w:val="00531D2C"/>
    <w:rsid w:val="00536BC2"/>
    <w:rsid w:val="005425E1"/>
    <w:rsid w:val="005427C5"/>
    <w:rsid w:val="00542CF6"/>
    <w:rsid w:val="00543E6C"/>
    <w:rsid w:val="00553C03"/>
    <w:rsid w:val="00562EC1"/>
    <w:rsid w:val="00563692"/>
    <w:rsid w:val="00571349"/>
    <w:rsid w:val="005908B8"/>
    <w:rsid w:val="0059512E"/>
    <w:rsid w:val="00596176"/>
    <w:rsid w:val="005A5950"/>
    <w:rsid w:val="005A6DD2"/>
    <w:rsid w:val="005C385D"/>
    <w:rsid w:val="005D3B20"/>
    <w:rsid w:val="005E0320"/>
    <w:rsid w:val="005E574D"/>
    <w:rsid w:val="005E5C68"/>
    <w:rsid w:val="005E65C0"/>
    <w:rsid w:val="005F0390"/>
    <w:rsid w:val="00612023"/>
    <w:rsid w:val="00614190"/>
    <w:rsid w:val="00622A99"/>
    <w:rsid w:val="00622E67"/>
    <w:rsid w:val="00626EDC"/>
    <w:rsid w:val="006355E2"/>
    <w:rsid w:val="00642FC6"/>
    <w:rsid w:val="006470EC"/>
    <w:rsid w:val="0065598E"/>
    <w:rsid w:val="00655AF2"/>
    <w:rsid w:val="006568BE"/>
    <w:rsid w:val="0066025D"/>
    <w:rsid w:val="00673D0E"/>
    <w:rsid w:val="006773EC"/>
    <w:rsid w:val="00680504"/>
    <w:rsid w:val="00681CD9"/>
    <w:rsid w:val="00683E30"/>
    <w:rsid w:val="00684CB1"/>
    <w:rsid w:val="00687024"/>
    <w:rsid w:val="006916DC"/>
    <w:rsid w:val="00696415"/>
    <w:rsid w:val="006A20B9"/>
    <w:rsid w:val="006A3EC7"/>
    <w:rsid w:val="006C6536"/>
    <w:rsid w:val="006D3691"/>
    <w:rsid w:val="006E2DCE"/>
    <w:rsid w:val="006F0661"/>
    <w:rsid w:val="006F3563"/>
    <w:rsid w:val="006F42B9"/>
    <w:rsid w:val="006F6103"/>
    <w:rsid w:val="00704E00"/>
    <w:rsid w:val="007209E7"/>
    <w:rsid w:val="00726182"/>
    <w:rsid w:val="0072687F"/>
    <w:rsid w:val="00732329"/>
    <w:rsid w:val="007337CA"/>
    <w:rsid w:val="00734CE4"/>
    <w:rsid w:val="00735123"/>
    <w:rsid w:val="00741837"/>
    <w:rsid w:val="007453E6"/>
    <w:rsid w:val="0075243E"/>
    <w:rsid w:val="00764F7C"/>
    <w:rsid w:val="007666F5"/>
    <w:rsid w:val="0077309D"/>
    <w:rsid w:val="007774EE"/>
    <w:rsid w:val="00781822"/>
    <w:rsid w:val="00783F21"/>
    <w:rsid w:val="00787159"/>
    <w:rsid w:val="00791668"/>
    <w:rsid w:val="00791AA1"/>
    <w:rsid w:val="007A3793"/>
    <w:rsid w:val="007B27AF"/>
    <w:rsid w:val="007B73A2"/>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32DF0"/>
    <w:rsid w:val="00840104"/>
    <w:rsid w:val="00841FC5"/>
    <w:rsid w:val="00845709"/>
    <w:rsid w:val="00856458"/>
    <w:rsid w:val="008576BD"/>
    <w:rsid w:val="00860463"/>
    <w:rsid w:val="00871BB1"/>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411A6"/>
    <w:rsid w:val="00947967"/>
    <w:rsid w:val="00965200"/>
    <w:rsid w:val="009668B3"/>
    <w:rsid w:val="00967192"/>
    <w:rsid w:val="00971471"/>
    <w:rsid w:val="009849C2"/>
    <w:rsid w:val="00984D24"/>
    <w:rsid w:val="009858EB"/>
    <w:rsid w:val="009A4929"/>
    <w:rsid w:val="009B0046"/>
    <w:rsid w:val="009C1440"/>
    <w:rsid w:val="009C2107"/>
    <w:rsid w:val="009C5D9E"/>
    <w:rsid w:val="009D2C3E"/>
    <w:rsid w:val="009E0625"/>
    <w:rsid w:val="009E1EA1"/>
    <w:rsid w:val="009E3034"/>
    <w:rsid w:val="009E549F"/>
    <w:rsid w:val="009F28A8"/>
    <w:rsid w:val="009F473E"/>
    <w:rsid w:val="009F682A"/>
    <w:rsid w:val="00A022BE"/>
    <w:rsid w:val="00A22E6D"/>
    <w:rsid w:val="00A231D3"/>
    <w:rsid w:val="00A24C95"/>
    <w:rsid w:val="00A26094"/>
    <w:rsid w:val="00A301BF"/>
    <w:rsid w:val="00A302B2"/>
    <w:rsid w:val="00A331B4"/>
    <w:rsid w:val="00A3484E"/>
    <w:rsid w:val="00A36ADA"/>
    <w:rsid w:val="00A438D8"/>
    <w:rsid w:val="00A473F5"/>
    <w:rsid w:val="00A51F9D"/>
    <w:rsid w:val="00A5416A"/>
    <w:rsid w:val="00A639F4"/>
    <w:rsid w:val="00A70DC9"/>
    <w:rsid w:val="00A72C45"/>
    <w:rsid w:val="00A81A32"/>
    <w:rsid w:val="00A835BD"/>
    <w:rsid w:val="00A97B15"/>
    <w:rsid w:val="00AA07F6"/>
    <w:rsid w:val="00AA42D5"/>
    <w:rsid w:val="00AB2FAB"/>
    <w:rsid w:val="00AB5C14"/>
    <w:rsid w:val="00AC1EE7"/>
    <w:rsid w:val="00AC333F"/>
    <w:rsid w:val="00AC585C"/>
    <w:rsid w:val="00AD1925"/>
    <w:rsid w:val="00AE067D"/>
    <w:rsid w:val="00AE1257"/>
    <w:rsid w:val="00AF1181"/>
    <w:rsid w:val="00AF268D"/>
    <w:rsid w:val="00AF2F79"/>
    <w:rsid w:val="00AF4653"/>
    <w:rsid w:val="00AF7DB7"/>
    <w:rsid w:val="00B13444"/>
    <w:rsid w:val="00B443E4"/>
    <w:rsid w:val="00B563EA"/>
    <w:rsid w:val="00B60E51"/>
    <w:rsid w:val="00B63A54"/>
    <w:rsid w:val="00B66EDA"/>
    <w:rsid w:val="00B77D18"/>
    <w:rsid w:val="00B8313A"/>
    <w:rsid w:val="00B83C6B"/>
    <w:rsid w:val="00B93503"/>
    <w:rsid w:val="00BA31E8"/>
    <w:rsid w:val="00BA55E0"/>
    <w:rsid w:val="00BA6BD4"/>
    <w:rsid w:val="00BB2655"/>
    <w:rsid w:val="00BB3752"/>
    <w:rsid w:val="00BB6688"/>
    <w:rsid w:val="00BC0F33"/>
    <w:rsid w:val="00BC26D4"/>
    <w:rsid w:val="00BC37C5"/>
    <w:rsid w:val="00BC64F2"/>
    <w:rsid w:val="00BD297D"/>
    <w:rsid w:val="00BD7D5D"/>
    <w:rsid w:val="00BF2A42"/>
    <w:rsid w:val="00C03D8C"/>
    <w:rsid w:val="00C055EC"/>
    <w:rsid w:val="00C10DC9"/>
    <w:rsid w:val="00C12FB3"/>
    <w:rsid w:val="00C17341"/>
    <w:rsid w:val="00C21531"/>
    <w:rsid w:val="00C22EBA"/>
    <w:rsid w:val="00C24EEF"/>
    <w:rsid w:val="00C25CF6"/>
    <w:rsid w:val="00C26A7F"/>
    <w:rsid w:val="00C26C36"/>
    <w:rsid w:val="00C311FC"/>
    <w:rsid w:val="00C32768"/>
    <w:rsid w:val="00C431DF"/>
    <w:rsid w:val="00C456BD"/>
    <w:rsid w:val="00C50044"/>
    <w:rsid w:val="00C50CDA"/>
    <w:rsid w:val="00C530DC"/>
    <w:rsid w:val="00C5350D"/>
    <w:rsid w:val="00C56DCB"/>
    <w:rsid w:val="00C6123C"/>
    <w:rsid w:val="00C7084D"/>
    <w:rsid w:val="00C7315E"/>
    <w:rsid w:val="00C74116"/>
    <w:rsid w:val="00C75895"/>
    <w:rsid w:val="00C83C9F"/>
    <w:rsid w:val="00C85894"/>
    <w:rsid w:val="00C865B1"/>
    <w:rsid w:val="00C86866"/>
    <w:rsid w:val="00C94840"/>
    <w:rsid w:val="00CA6AC8"/>
    <w:rsid w:val="00CB027F"/>
    <w:rsid w:val="00CB0D21"/>
    <w:rsid w:val="00CC6297"/>
    <w:rsid w:val="00CC7690"/>
    <w:rsid w:val="00CD1986"/>
    <w:rsid w:val="00CD6454"/>
    <w:rsid w:val="00CE13C3"/>
    <w:rsid w:val="00CE4D5C"/>
    <w:rsid w:val="00CE669A"/>
    <w:rsid w:val="00CF05DA"/>
    <w:rsid w:val="00CF58EB"/>
    <w:rsid w:val="00D0106E"/>
    <w:rsid w:val="00D047EF"/>
    <w:rsid w:val="00D06383"/>
    <w:rsid w:val="00D20E85"/>
    <w:rsid w:val="00D24615"/>
    <w:rsid w:val="00D25D5E"/>
    <w:rsid w:val="00D27557"/>
    <w:rsid w:val="00D37842"/>
    <w:rsid w:val="00D42DC2"/>
    <w:rsid w:val="00D537E1"/>
    <w:rsid w:val="00D55BB2"/>
    <w:rsid w:val="00D6091A"/>
    <w:rsid w:val="00D66196"/>
    <w:rsid w:val="00D6695F"/>
    <w:rsid w:val="00D67B01"/>
    <w:rsid w:val="00D75644"/>
    <w:rsid w:val="00D81656"/>
    <w:rsid w:val="00D83D87"/>
    <w:rsid w:val="00D84FC7"/>
    <w:rsid w:val="00D86A30"/>
    <w:rsid w:val="00D964B8"/>
    <w:rsid w:val="00D97CB4"/>
    <w:rsid w:val="00D97DD4"/>
    <w:rsid w:val="00DA5A8A"/>
    <w:rsid w:val="00DB26CD"/>
    <w:rsid w:val="00DB3135"/>
    <w:rsid w:val="00DB441C"/>
    <w:rsid w:val="00DB44AF"/>
    <w:rsid w:val="00DC1F58"/>
    <w:rsid w:val="00DC339B"/>
    <w:rsid w:val="00DC5AB1"/>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11D4B"/>
    <w:rsid w:val="00E121F1"/>
    <w:rsid w:val="00E21CC7"/>
    <w:rsid w:val="00E24D9E"/>
    <w:rsid w:val="00E25458"/>
    <w:rsid w:val="00E25849"/>
    <w:rsid w:val="00E277F0"/>
    <w:rsid w:val="00E30BEA"/>
    <w:rsid w:val="00E3197E"/>
    <w:rsid w:val="00E342F8"/>
    <w:rsid w:val="00E351ED"/>
    <w:rsid w:val="00E36EC3"/>
    <w:rsid w:val="00E566BA"/>
    <w:rsid w:val="00E6034B"/>
    <w:rsid w:val="00E6549E"/>
    <w:rsid w:val="00E65EDE"/>
    <w:rsid w:val="00E678F3"/>
    <w:rsid w:val="00E70F81"/>
    <w:rsid w:val="00E77055"/>
    <w:rsid w:val="00E77460"/>
    <w:rsid w:val="00E83ABC"/>
    <w:rsid w:val="00E844F2"/>
    <w:rsid w:val="00E92FCB"/>
    <w:rsid w:val="00EA147F"/>
    <w:rsid w:val="00EC6944"/>
    <w:rsid w:val="00ED03AB"/>
    <w:rsid w:val="00ED0CAC"/>
    <w:rsid w:val="00ED1CD4"/>
    <w:rsid w:val="00ED1D2B"/>
    <w:rsid w:val="00ED1FFE"/>
    <w:rsid w:val="00ED5A8D"/>
    <w:rsid w:val="00ED64B5"/>
    <w:rsid w:val="00EE7CCA"/>
    <w:rsid w:val="00F04379"/>
    <w:rsid w:val="00F16A14"/>
    <w:rsid w:val="00F231DC"/>
    <w:rsid w:val="00F362D7"/>
    <w:rsid w:val="00F37D7B"/>
    <w:rsid w:val="00F4410C"/>
    <w:rsid w:val="00F45EA9"/>
    <w:rsid w:val="00F5314C"/>
    <w:rsid w:val="00F635DD"/>
    <w:rsid w:val="00F658AD"/>
    <w:rsid w:val="00F6627B"/>
    <w:rsid w:val="00F734F2"/>
    <w:rsid w:val="00F75052"/>
    <w:rsid w:val="00F804D3"/>
    <w:rsid w:val="00F81CD2"/>
    <w:rsid w:val="00F82641"/>
    <w:rsid w:val="00F83E44"/>
    <w:rsid w:val="00F873D6"/>
    <w:rsid w:val="00F90F18"/>
    <w:rsid w:val="00F937E4"/>
    <w:rsid w:val="00F95EE7"/>
    <w:rsid w:val="00FA39E6"/>
    <w:rsid w:val="00FA7BC9"/>
    <w:rsid w:val="00FB378E"/>
    <w:rsid w:val="00FB37F1"/>
    <w:rsid w:val="00FB47C0"/>
    <w:rsid w:val="00FB501B"/>
    <w:rsid w:val="00FB7770"/>
    <w:rsid w:val="00FD3B91"/>
    <w:rsid w:val="00FD576B"/>
    <w:rsid w:val="00FD579E"/>
    <w:rsid w:val="00FD6564"/>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AB48AAF-049E-42A6-8770-04318CDEF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qFormat/>
    <w:rsid w:val="004F5E57"/>
    <w:pPr>
      <w:numPr>
        <w:numId w:val="6"/>
      </w:numPr>
      <w:outlineLvl w:val="0"/>
    </w:pPr>
    <w:rPr>
      <w:rFonts w:hAnsi="Arial"/>
      <w:bCs/>
      <w:kern w:val="32"/>
      <w:szCs w:val="52"/>
    </w:rPr>
  </w:style>
  <w:style w:type="paragraph" w:styleId="2">
    <w:name w:val="heading 2"/>
    <w:aliases w:val="標題110/111,節,節1"/>
    <w:basedOn w:val="a6"/>
    <w:qFormat/>
    <w:rsid w:val="00ED0CAC"/>
    <w:pPr>
      <w:numPr>
        <w:ilvl w:val="1"/>
        <w:numId w:val="6"/>
      </w:numPr>
      <w:outlineLvl w:val="1"/>
    </w:pPr>
    <w:rPr>
      <w:rFonts w:hAnsi="Arial"/>
      <w:b/>
      <w:bCs/>
      <w:kern w:val="32"/>
      <w:szCs w:val="48"/>
    </w:rPr>
  </w:style>
  <w:style w:type="paragraph" w:styleId="3">
    <w:name w:val="heading 3"/>
    <w:aliases w:val="(一)"/>
    <w:basedOn w:val="a6"/>
    <w:link w:val="30"/>
    <w:qFormat/>
    <w:rsid w:val="004F5E57"/>
    <w:pPr>
      <w:numPr>
        <w:ilvl w:val="2"/>
        <w:numId w:val="6"/>
      </w:numPr>
      <w:outlineLvl w:val="2"/>
    </w:pPr>
    <w:rPr>
      <w:rFonts w:hAnsi="Arial"/>
      <w:bCs/>
      <w:kern w:val="32"/>
      <w:szCs w:val="36"/>
    </w:rPr>
  </w:style>
  <w:style w:type="paragraph" w:styleId="4">
    <w:name w:val="heading 4"/>
    <w:aliases w:val="表格"/>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6916DC"/>
    <w:pPr>
      <w:snapToGrid w:val="0"/>
      <w:jc w:val="left"/>
    </w:pPr>
    <w:rPr>
      <w:sz w:val="20"/>
    </w:rPr>
  </w:style>
  <w:style w:type="character" w:customStyle="1" w:styleId="afb">
    <w:name w:val="註腳文字 字元"/>
    <w:basedOn w:val="a7"/>
    <w:link w:val="afa"/>
    <w:uiPriority w:val="99"/>
    <w:rsid w:val="006916DC"/>
    <w:rPr>
      <w:rFonts w:ascii="標楷體" w:eastAsia="標楷體"/>
      <w:kern w:val="2"/>
    </w:rPr>
  </w:style>
  <w:style w:type="character" w:styleId="afc">
    <w:name w:val="footnote reference"/>
    <w:basedOn w:val="a7"/>
    <w:uiPriority w:val="99"/>
    <w:unhideWhenUsed/>
    <w:rsid w:val="006916DC"/>
    <w:rPr>
      <w:vertAlign w:val="superscript"/>
    </w:rPr>
  </w:style>
  <w:style w:type="character" w:customStyle="1" w:styleId="30">
    <w:name w:val="標題 3 字元"/>
    <w:aliases w:val="(一) 字元"/>
    <w:basedOn w:val="a7"/>
    <w:link w:val="3"/>
    <w:rsid w:val="00C865B1"/>
    <w:rPr>
      <w:rFonts w:ascii="標楷體" w:eastAsia="標楷體" w:hAnsi="Arial"/>
      <w:bCs/>
      <w:kern w:val="32"/>
      <w:sz w:val="32"/>
      <w:szCs w:val="36"/>
    </w:rPr>
  </w:style>
  <w:style w:type="character" w:customStyle="1" w:styleId="40">
    <w:name w:val="標題 4 字元"/>
    <w:aliases w:val="表格 字元"/>
    <w:basedOn w:val="a7"/>
    <w:link w:val="4"/>
    <w:rsid w:val="00C865B1"/>
    <w:rPr>
      <w:rFonts w:ascii="標楷體" w:eastAsia="標楷體" w:hAnsi="Arial"/>
      <w:kern w:val="32"/>
      <w:sz w:val="32"/>
      <w:szCs w:val="36"/>
    </w:rPr>
  </w:style>
  <w:style w:type="character" w:customStyle="1" w:styleId="50">
    <w:name w:val="標題 5 字元"/>
    <w:link w:val="5"/>
    <w:rsid w:val="00A22E6D"/>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645A7-D063-4758-8827-C5AF8A5B5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14</Pages>
  <Words>1293</Words>
  <Characters>7375</Characters>
  <Application>Microsoft Office Word</Application>
  <DocSecurity>0</DocSecurity>
  <Lines>61</Lines>
  <Paragraphs>17</Paragraphs>
  <ScaleCrop>false</ScaleCrop>
  <Company>cy</Company>
  <LinksUpToDate>false</LinksUpToDate>
  <CharactersWithSpaces>8651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王惠元</dc:creator>
  <cp:lastModifiedBy>吳宏杰</cp:lastModifiedBy>
  <cp:revision>2</cp:revision>
  <cp:lastPrinted>2018-08-03T07:25:00Z</cp:lastPrinted>
  <dcterms:created xsi:type="dcterms:W3CDTF">2019-04-23T09:08:00Z</dcterms:created>
  <dcterms:modified xsi:type="dcterms:W3CDTF">2019-04-23T09:08:00Z</dcterms:modified>
</cp:coreProperties>
</file>