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671DA" w:rsidRDefault="006A124D" w:rsidP="00F37D7B">
      <w:pPr>
        <w:pStyle w:val="af5"/>
        <w:rPr>
          <w:rFonts w:hAnsi="標楷體"/>
        </w:rPr>
      </w:pPr>
      <w:r w:rsidRPr="006671DA">
        <w:rPr>
          <w:rFonts w:hAnsi="標楷體" w:hint="eastAsia"/>
        </w:rPr>
        <w:t>調查報告</w:t>
      </w:r>
    </w:p>
    <w:p w:rsidR="00E25849" w:rsidRPr="006671DA" w:rsidRDefault="00E25849" w:rsidP="00084269">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671DA">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7A40" w:rsidRPr="006671DA">
        <w:rPr>
          <w:rFonts w:hAnsi="標楷體"/>
        </w:rPr>
        <w:fldChar w:fldCharType="begin"/>
      </w:r>
      <w:r w:rsidR="00E07A40" w:rsidRPr="006671DA">
        <w:rPr>
          <w:rFonts w:hAnsi="標楷體"/>
        </w:rPr>
        <w:instrText xml:space="preserve"> MERGEFIELD 案由 </w:instrText>
      </w:r>
      <w:r w:rsidR="00E07A40" w:rsidRPr="006671DA">
        <w:rPr>
          <w:rFonts w:hAnsi="標楷體"/>
        </w:rPr>
        <w:fldChar w:fldCharType="separate"/>
      </w:r>
      <w:r w:rsidR="00262616" w:rsidRPr="006671DA">
        <w:rPr>
          <w:rFonts w:hAnsi="標楷體"/>
        </w:rPr>
        <w:t>據訴，為「保證責任臺北市台北地下街場地利用合作社」向臺北市政府承租台北地下街廣告櫥窗改裝之店鋪，並違法出租予非合作社社員使用，損害社員權益，該合作社亦未依法將廣告收入納入公庫，損及市庫收入；另</w:t>
      </w:r>
      <w:r w:rsidR="007056AB" w:rsidRPr="006671DA">
        <w:rPr>
          <w:rFonts w:hAnsi="標楷體"/>
        </w:rPr>
        <w:t>臺北市市場處</w:t>
      </w:r>
      <w:r w:rsidR="00262616" w:rsidRPr="006671DA">
        <w:rPr>
          <w:rFonts w:hAnsi="標楷體"/>
        </w:rPr>
        <w:t>率以其使用之台北地下街商場102號店鋪違反契約，及未經同意私自於公共空間裝設廣告燈箱及張貼廣告為由，要求限期改善及繳交懲罰性違約金，逾期擬將該店鋪收回，且放任該合作社未經公開招標程序擅將公共空間廣告、停車場以低價交予特定廠商認養，損及承租人權益及影響市庫收入等情。究台北地下街權屬為何？台北地下街委託管理及財務管理情形為何？台北地下街公共空間廣告物設置及收費情形？有無所訴該合作社率將公共空間廣告物以低價交予特定廠商認養，卻遭廠商高價轉租，且未將廣告收益納入公庫情事？</w:t>
      </w:r>
      <w:r w:rsidR="007056AB" w:rsidRPr="006671DA">
        <w:rPr>
          <w:rFonts w:hAnsi="標楷體"/>
        </w:rPr>
        <w:t>臺北市市場處</w:t>
      </w:r>
      <w:r w:rsidR="00262616" w:rsidRPr="006671DA">
        <w:rPr>
          <w:rFonts w:hAnsi="標楷體"/>
        </w:rPr>
        <w:t>有無善盡監督管理責任及依法行政？等疑義，實有深入瞭解之必要</w:t>
      </w:r>
      <w:r w:rsidR="009277BA" w:rsidRPr="006671DA">
        <w:rPr>
          <w:rFonts w:hAnsi="標楷體"/>
        </w:rPr>
        <w:t>案</w:t>
      </w:r>
      <w:r w:rsidR="00E07A40" w:rsidRPr="006671DA">
        <w:rPr>
          <w:rFonts w:hAnsi="標楷體"/>
        </w:rPr>
        <w:t>。</w:t>
      </w:r>
      <w:r w:rsidR="00E07A40" w:rsidRPr="006671DA">
        <w:rPr>
          <w:rFonts w:hAnsi="標楷體"/>
        </w:rPr>
        <w:fldChar w:fldCharType="end"/>
      </w:r>
    </w:p>
    <w:p w:rsidR="00E25849" w:rsidRPr="006671DA" w:rsidRDefault="00510A98" w:rsidP="00B4192B">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671DA">
        <w:rPr>
          <w:rFonts w:hAnsi="標楷體" w:hint="eastAsia"/>
        </w:rPr>
        <w:t>調查意見</w:t>
      </w:r>
      <w:r w:rsidR="00E25849" w:rsidRPr="006671DA">
        <w:rPr>
          <w:rFonts w:hAnsi="標楷體"/>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671DA" w:rsidRDefault="00B3556E" w:rsidP="00B4192B">
      <w:pPr>
        <w:pStyle w:val="11"/>
        <w:ind w:left="680" w:firstLine="680"/>
        <w:rPr>
          <w:rFonts w:hAnsi="標楷體"/>
        </w:rPr>
      </w:pPr>
      <w:bookmarkStart w:id="49" w:name="_Toc524902730"/>
      <w:proofErr w:type="gramStart"/>
      <w:r w:rsidRPr="006671DA">
        <w:rPr>
          <w:rFonts w:hAnsi="標楷體"/>
        </w:rPr>
        <w:t>據訴</w:t>
      </w:r>
      <w:proofErr w:type="gramEnd"/>
      <w:r w:rsidRPr="006671DA">
        <w:rPr>
          <w:rFonts w:hAnsi="標楷體"/>
        </w:rPr>
        <w:t>，為「保證責任臺北市台北地下街場地利用合作社」</w:t>
      </w:r>
      <w:r w:rsidR="0069421B" w:rsidRPr="006671DA">
        <w:rPr>
          <w:rFonts w:hAnsi="標楷體" w:hint="eastAsia"/>
        </w:rPr>
        <w:t>(</w:t>
      </w:r>
      <w:r w:rsidR="004054DB" w:rsidRPr="006671DA">
        <w:rPr>
          <w:rFonts w:hAnsi="標楷體" w:hint="eastAsia"/>
        </w:rPr>
        <w:t>下稱台北地下街合作社</w:t>
      </w:r>
      <w:r w:rsidR="0069421B" w:rsidRPr="006671DA">
        <w:rPr>
          <w:rFonts w:hAnsi="標楷體" w:hint="eastAsia"/>
        </w:rPr>
        <w:t>)</w:t>
      </w:r>
      <w:r w:rsidRPr="006671DA">
        <w:rPr>
          <w:rFonts w:hAnsi="標楷體"/>
        </w:rPr>
        <w:t>向臺北市政府承租台北地下街廣告櫥窗改裝之店鋪，並違法出租予非合作社社員使用，損害社員權益，該合作社亦未依法將廣告收入納入公庫，損及市庫收入；另</w:t>
      </w:r>
      <w:r w:rsidR="007056AB" w:rsidRPr="006671DA">
        <w:rPr>
          <w:rFonts w:hAnsi="標楷體"/>
        </w:rPr>
        <w:t>臺北市</w:t>
      </w:r>
      <w:proofErr w:type="gramStart"/>
      <w:r w:rsidR="007056AB" w:rsidRPr="006671DA">
        <w:rPr>
          <w:rFonts w:hAnsi="標楷體"/>
        </w:rPr>
        <w:t>市場處</w:t>
      </w:r>
      <w:r w:rsidRPr="006671DA">
        <w:rPr>
          <w:rFonts w:hAnsi="標楷體"/>
        </w:rPr>
        <w:t>率以</w:t>
      </w:r>
      <w:proofErr w:type="gramEnd"/>
      <w:r w:rsidRPr="006671DA">
        <w:rPr>
          <w:rFonts w:hAnsi="標楷體"/>
        </w:rPr>
        <w:t>其使用之台北地下街商場102號店鋪違反契約，及未經同意私自於公共空間裝設廣告燈箱及張貼廣告為由，要求限期改</w:t>
      </w:r>
      <w:r w:rsidRPr="006671DA">
        <w:rPr>
          <w:rFonts w:hAnsi="標楷體"/>
        </w:rPr>
        <w:lastRenderedPageBreak/>
        <w:t>善及繳交懲罰性違約金，逾期擬將該店鋪收回，且放任該合作社未經公開招標程序擅將公共空間廣告、停車場以低價交予特定廠商認養，損及承租人權益及影響市庫收入等情。究台北地下街權屬為何？台北地下街委託管理及財務管理情形為何？台北地下街公共空間廣告物設置及收費情形？有無</w:t>
      </w:r>
      <w:proofErr w:type="gramStart"/>
      <w:r w:rsidRPr="006671DA">
        <w:rPr>
          <w:rFonts w:hAnsi="標楷體"/>
        </w:rPr>
        <w:t>所訴該合作社</w:t>
      </w:r>
      <w:proofErr w:type="gramEnd"/>
      <w:r w:rsidRPr="006671DA">
        <w:rPr>
          <w:rFonts w:hAnsi="標楷體"/>
        </w:rPr>
        <w:t>率將公共空間廣告物以低價交予特定廠商認養，卻遭廠商高價轉租，且未將廣告收益納入公庫情事？</w:t>
      </w:r>
      <w:r w:rsidR="007056AB" w:rsidRPr="006671DA">
        <w:rPr>
          <w:rFonts w:hAnsi="標楷體"/>
        </w:rPr>
        <w:t>臺北市市場處</w:t>
      </w:r>
      <w:r w:rsidRPr="006671DA">
        <w:rPr>
          <w:rFonts w:hAnsi="標楷體"/>
        </w:rPr>
        <w:t>有無善盡監督管理責任及依法行政？等疑義，實有深入瞭解之必要案</w:t>
      </w:r>
      <w:r w:rsidR="00A21E1B" w:rsidRPr="006671DA">
        <w:rPr>
          <w:rFonts w:hAnsi="標楷體" w:hint="eastAsia"/>
        </w:rPr>
        <w:t>，</w:t>
      </w:r>
      <w:r w:rsidR="00A21E1B" w:rsidRPr="006671DA">
        <w:rPr>
          <w:rFonts w:hAnsi="標楷體"/>
        </w:rPr>
        <w:t>經</w:t>
      </w:r>
      <w:r w:rsidR="00A21E1B" w:rsidRPr="006671DA">
        <w:rPr>
          <w:rFonts w:hAnsi="標楷體" w:hint="eastAsia"/>
        </w:rPr>
        <w:t>本院</w:t>
      </w:r>
      <w:r w:rsidR="00A21E1B" w:rsidRPr="006671DA">
        <w:rPr>
          <w:rFonts w:hAnsi="標楷體"/>
        </w:rPr>
        <w:t>函請審計部</w:t>
      </w:r>
      <w:r w:rsidR="00A21E1B" w:rsidRPr="006671DA">
        <w:rPr>
          <w:rFonts w:hAnsi="標楷體"/>
          <w:vertAlign w:val="superscript"/>
        </w:rPr>
        <w:footnoteReference w:id="1"/>
      </w:r>
      <w:r w:rsidR="00A21E1B" w:rsidRPr="006671DA">
        <w:rPr>
          <w:rFonts w:hAnsi="標楷體"/>
        </w:rPr>
        <w:t>、及</w:t>
      </w:r>
      <w:r w:rsidR="00A21E1B" w:rsidRPr="006671DA">
        <w:rPr>
          <w:rFonts w:hAnsi="標楷體" w:hint="eastAsia"/>
        </w:rPr>
        <w:t>臺北市政府</w:t>
      </w:r>
      <w:r w:rsidR="00A21E1B" w:rsidRPr="006671DA">
        <w:rPr>
          <w:rFonts w:hAnsi="標楷體"/>
          <w:vertAlign w:val="superscript"/>
        </w:rPr>
        <w:footnoteReference w:id="2"/>
      </w:r>
      <w:r w:rsidR="00A21E1B" w:rsidRPr="006671DA">
        <w:rPr>
          <w:rFonts w:hAnsi="標楷體"/>
        </w:rPr>
        <w:t>就相關案情疑點查復說明</w:t>
      </w:r>
      <w:r w:rsidR="00A21E1B" w:rsidRPr="006671DA">
        <w:rPr>
          <w:rFonts w:hAnsi="標楷體" w:hint="eastAsia"/>
        </w:rPr>
        <w:t>，並於</w:t>
      </w:r>
      <w:r w:rsidR="00004EDA" w:rsidRPr="006671DA">
        <w:rPr>
          <w:rFonts w:hAnsi="標楷體" w:hint="eastAsia"/>
        </w:rPr>
        <w:t>民國(下同)</w:t>
      </w:r>
      <w:r w:rsidR="00A21E1B" w:rsidRPr="006671DA">
        <w:rPr>
          <w:rFonts w:hAnsi="標楷體" w:hint="eastAsia"/>
        </w:rPr>
        <w:t>107年8月29日履</w:t>
      </w:r>
      <w:proofErr w:type="gramStart"/>
      <w:r w:rsidR="00A21E1B" w:rsidRPr="006671DA">
        <w:rPr>
          <w:rFonts w:hAnsi="標楷體" w:hint="eastAsia"/>
        </w:rPr>
        <w:t>勘</w:t>
      </w:r>
      <w:proofErr w:type="gramEnd"/>
      <w:r w:rsidR="00A21E1B" w:rsidRPr="006671DA">
        <w:rPr>
          <w:rFonts w:hAnsi="標楷體" w:hint="eastAsia"/>
        </w:rPr>
        <w:t>台北地下街，</w:t>
      </w:r>
      <w:proofErr w:type="gramStart"/>
      <w:r w:rsidR="00A21E1B" w:rsidRPr="006671DA">
        <w:rPr>
          <w:rFonts w:hAnsi="標楷體" w:hint="eastAsia"/>
        </w:rPr>
        <w:t>嗣</w:t>
      </w:r>
      <w:proofErr w:type="gramEnd"/>
      <w:r w:rsidR="00A21E1B" w:rsidRPr="006671DA">
        <w:rPr>
          <w:rFonts w:hAnsi="標楷體" w:hint="eastAsia"/>
        </w:rPr>
        <w:t>於同年10月18日詢問</w:t>
      </w:r>
      <w:r w:rsidR="00D45CE5" w:rsidRPr="006671DA">
        <w:rPr>
          <w:rFonts w:hAnsi="標楷體" w:hint="eastAsia"/>
        </w:rPr>
        <w:t>臺</w:t>
      </w:r>
      <w:r w:rsidR="00A21E1B" w:rsidRPr="006671DA">
        <w:rPr>
          <w:rFonts w:hAnsi="標楷體" w:hint="eastAsia"/>
        </w:rPr>
        <w:t>北市政府社會局及</w:t>
      </w:r>
      <w:r w:rsidR="007056AB" w:rsidRPr="006671DA">
        <w:rPr>
          <w:rFonts w:hAnsi="標楷體" w:hint="eastAsia"/>
        </w:rPr>
        <w:t>臺北市市場處</w:t>
      </w:r>
      <w:r w:rsidR="00A21E1B" w:rsidRPr="006671DA">
        <w:rPr>
          <w:rFonts w:hAnsi="標楷體" w:hint="eastAsia"/>
        </w:rPr>
        <w:t>相關主管及承辦人員</w:t>
      </w:r>
      <w:proofErr w:type="gramStart"/>
      <w:r w:rsidR="00A21E1B" w:rsidRPr="006671DA">
        <w:rPr>
          <w:rFonts w:hAnsi="標楷體" w:hint="eastAsia"/>
        </w:rPr>
        <w:t>釐</w:t>
      </w:r>
      <w:proofErr w:type="gramEnd"/>
      <w:r w:rsidR="00A21E1B" w:rsidRPr="006671DA">
        <w:rPr>
          <w:rFonts w:hAnsi="標楷體" w:hint="eastAsia"/>
        </w:rPr>
        <w:t>清案情</w:t>
      </w:r>
      <w:r w:rsidR="00F7434A" w:rsidRPr="006671DA">
        <w:rPr>
          <w:rFonts w:hAnsi="標楷體" w:hint="eastAsia"/>
        </w:rPr>
        <w:t>；</w:t>
      </w:r>
      <w:r w:rsidR="00AC0219" w:rsidRPr="006671DA">
        <w:rPr>
          <w:rFonts w:hAnsi="標楷體" w:hint="eastAsia"/>
        </w:rPr>
        <w:t>另</w:t>
      </w:r>
      <w:proofErr w:type="gramStart"/>
      <w:r w:rsidR="00AC0219" w:rsidRPr="006671DA">
        <w:rPr>
          <w:rFonts w:hAnsi="標楷體" w:hint="eastAsia"/>
        </w:rPr>
        <w:t>本院再於</w:t>
      </w:r>
      <w:proofErr w:type="gramEnd"/>
      <w:r w:rsidR="00004EDA" w:rsidRPr="006671DA">
        <w:rPr>
          <w:rFonts w:hAnsi="標楷體" w:hint="eastAsia"/>
        </w:rPr>
        <w:t>同</w:t>
      </w:r>
      <w:r w:rsidR="00AC0219" w:rsidRPr="006671DA">
        <w:rPr>
          <w:rFonts w:hAnsi="標楷體" w:hint="eastAsia"/>
        </w:rPr>
        <w:t>年11月5日就陳訴人歷來陳訴書</w:t>
      </w:r>
      <w:proofErr w:type="gramStart"/>
      <w:r w:rsidR="00AC0219" w:rsidRPr="006671DA">
        <w:rPr>
          <w:rFonts w:hAnsi="標楷體" w:hint="eastAsia"/>
        </w:rPr>
        <w:t>內容核屬本</w:t>
      </w:r>
      <w:proofErr w:type="gramEnd"/>
      <w:r w:rsidR="00AC0219" w:rsidRPr="006671DA">
        <w:rPr>
          <w:rFonts w:hAnsi="標楷體" w:hint="eastAsia"/>
        </w:rPr>
        <w:t>案調查範圍者，逐項向臺北市市場處及台北地下街合作社相關承辦人員查明確認</w:t>
      </w:r>
      <w:r w:rsidR="00004EDA" w:rsidRPr="006671DA">
        <w:rPr>
          <w:rFonts w:hAnsi="標楷體" w:hint="eastAsia"/>
        </w:rPr>
        <w:t>，並</w:t>
      </w:r>
      <w:r w:rsidR="00B4192B" w:rsidRPr="006671DA">
        <w:rPr>
          <w:rFonts w:hAnsi="標楷體" w:hint="eastAsia"/>
        </w:rPr>
        <w:t>持續</w:t>
      </w:r>
      <w:r w:rsidR="00004EDA" w:rsidRPr="006671DA">
        <w:rPr>
          <w:rFonts w:hAnsi="標楷體" w:hint="eastAsia"/>
        </w:rPr>
        <w:t>再補充相關資料</w:t>
      </w:r>
      <w:proofErr w:type="gramStart"/>
      <w:r w:rsidR="00B4192B" w:rsidRPr="006671DA">
        <w:rPr>
          <w:rFonts w:hAnsi="標楷體" w:hint="eastAsia"/>
        </w:rPr>
        <w:t>釐</w:t>
      </w:r>
      <w:proofErr w:type="gramEnd"/>
      <w:r w:rsidR="00B4192B" w:rsidRPr="006671DA">
        <w:rPr>
          <w:rFonts w:hAnsi="標楷體" w:hint="eastAsia"/>
        </w:rPr>
        <w:t>清</w:t>
      </w:r>
      <w:r w:rsidR="00F7434A" w:rsidRPr="006671DA">
        <w:rPr>
          <w:rFonts w:hAnsi="標楷體" w:hint="eastAsia"/>
        </w:rPr>
        <w:t>。至</w:t>
      </w:r>
      <w:r w:rsidR="002C521E" w:rsidRPr="006671DA">
        <w:rPr>
          <w:rFonts w:hAnsi="標楷體" w:hint="eastAsia"/>
        </w:rPr>
        <w:t>有關</w:t>
      </w:r>
      <w:r w:rsidR="00A909F9" w:rsidRPr="006671DA">
        <w:rPr>
          <w:rFonts w:hAnsi="標楷體" w:hint="eastAsia"/>
        </w:rPr>
        <w:t>陳訴人一再陳訴</w:t>
      </w:r>
      <w:r w:rsidR="002C521E" w:rsidRPr="006671DA">
        <w:rPr>
          <w:rFonts w:hAnsi="標楷體" w:hint="eastAsia"/>
        </w:rPr>
        <w:t>前中華商場安置程序</w:t>
      </w:r>
      <w:r w:rsidR="00A909F9" w:rsidRPr="006671DA">
        <w:rPr>
          <w:rFonts w:hAnsi="標楷體" w:hint="eastAsia"/>
        </w:rPr>
        <w:t>、</w:t>
      </w:r>
      <w:r w:rsidR="002C521E" w:rsidRPr="006671DA">
        <w:rPr>
          <w:rFonts w:hAnsi="標楷體" w:hint="eastAsia"/>
        </w:rPr>
        <w:t>聚寶成股份有限公司</w:t>
      </w:r>
      <w:r w:rsidR="00A909F9" w:rsidRPr="006671DA">
        <w:rPr>
          <w:rFonts w:hAnsi="標楷體" w:hint="eastAsia"/>
        </w:rPr>
        <w:t>(</w:t>
      </w:r>
      <w:proofErr w:type="gramStart"/>
      <w:r w:rsidR="00A909F9" w:rsidRPr="006671DA">
        <w:rPr>
          <w:rFonts w:hAnsi="標楷體" w:hint="eastAsia"/>
        </w:rPr>
        <w:t>下稱聚寶</w:t>
      </w:r>
      <w:proofErr w:type="gramEnd"/>
      <w:r w:rsidR="00A909F9" w:rsidRPr="006671DA">
        <w:rPr>
          <w:rFonts w:hAnsi="標楷體" w:hint="eastAsia"/>
        </w:rPr>
        <w:t>成公司)</w:t>
      </w:r>
      <w:r w:rsidR="002C521E" w:rsidRPr="006671DA">
        <w:rPr>
          <w:rFonts w:hAnsi="標楷體" w:hint="eastAsia"/>
        </w:rPr>
        <w:t>成立及其與臺北市政府簽約經過</w:t>
      </w:r>
      <w:r w:rsidR="00A909F9" w:rsidRPr="006671DA">
        <w:rPr>
          <w:rFonts w:hAnsi="標楷體" w:hint="eastAsia"/>
        </w:rPr>
        <w:t>、</w:t>
      </w:r>
      <w:r w:rsidR="002C521E" w:rsidRPr="006671DA">
        <w:rPr>
          <w:rFonts w:hAnsi="標楷體" w:hint="eastAsia"/>
        </w:rPr>
        <w:t>聯合經營之管理方式與安置戶權益維護</w:t>
      </w:r>
      <w:r w:rsidR="00A909F9" w:rsidRPr="006671DA">
        <w:rPr>
          <w:rFonts w:hAnsi="標楷體" w:hint="eastAsia"/>
        </w:rPr>
        <w:t>等情，業經本院前案(派查字號：</w:t>
      </w:r>
      <w:r w:rsidR="00A909F9" w:rsidRPr="006671DA">
        <w:rPr>
          <w:rFonts w:hAnsi="標楷體"/>
        </w:rPr>
        <w:fldChar w:fldCharType="begin"/>
      </w:r>
      <w:r w:rsidR="00A909F9" w:rsidRPr="006671DA">
        <w:rPr>
          <w:rFonts w:hAnsi="標楷體"/>
        </w:rPr>
        <w:instrText xml:space="preserve"> MERGEFIELD YY </w:instrText>
      </w:r>
      <w:r w:rsidR="00A909F9" w:rsidRPr="006671DA">
        <w:rPr>
          <w:rFonts w:hAnsi="標楷體"/>
        </w:rPr>
        <w:fldChar w:fldCharType="separate"/>
      </w:r>
      <w:r w:rsidR="00A909F9" w:rsidRPr="006671DA">
        <w:rPr>
          <w:rFonts w:hAnsi="標楷體" w:hint="eastAsia"/>
          <w:noProof/>
        </w:rPr>
        <w:t>100</w:t>
      </w:r>
      <w:r w:rsidR="00A909F9" w:rsidRPr="006671DA">
        <w:rPr>
          <w:rFonts w:hAnsi="標楷體"/>
        </w:rPr>
        <w:fldChar w:fldCharType="end"/>
      </w:r>
      <w:r w:rsidR="00A909F9" w:rsidRPr="006671DA">
        <w:rPr>
          <w:rFonts w:hAnsi="標楷體" w:hint="eastAsia"/>
        </w:rPr>
        <w:t>年</w:t>
      </w:r>
      <w:r w:rsidR="00A909F9" w:rsidRPr="006671DA">
        <w:rPr>
          <w:rFonts w:hAnsi="標楷體"/>
        </w:rPr>
        <w:fldChar w:fldCharType="begin"/>
      </w:r>
      <w:r w:rsidR="00A909F9" w:rsidRPr="006671DA">
        <w:rPr>
          <w:rFonts w:hAnsi="標楷體"/>
        </w:rPr>
        <w:instrText xml:space="preserve"> MERGEFIELD MM </w:instrText>
      </w:r>
      <w:r w:rsidR="00A909F9" w:rsidRPr="006671DA">
        <w:rPr>
          <w:rFonts w:hAnsi="標楷體"/>
        </w:rPr>
        <w:fldChar w:fldCharType="separate"/>
      </w:r>
      <w:r w:rsidR="00A909F9" w:rsidRPr="006671DA">
        <w:rPr>
          <w:rFonts w:hAnsi="標楷體" w:hint="eastAsia"/>
          <w:noProof/>
        </w:rPr>
        <w:t>5</w:t>
      </w:r>
      <w:r w:rsidR="00A909F9" w:rsidRPr="006671DA">
        <w:rPr>
          <w:rFonts w:hAnsi="標楷體"/>
        </w:rPr>
        <w:fldChar w:fldCharType="end"/>
      </w:r>
      <w:r w:rsidR="00A909F9" w:rsidRPr="006671DA">
        <w:rPr>
          <w:rFonts w:hAnsi="標楷體" w:hint="eastAsia"/>
        </w:rPr>
        <w:t>月</w:t>
      </w:r>
      <w:r w:rsidR="00A909F9" w:rsidRPr="006671DA">
        <w:rPr>
          <w:rFonts w:hAnsi="標楷體"/>
        </w:rPr>
        <w:fldChar w:fldCharType="begin"/>
      </w:r>
      <w:r w:rsidR="00A909F9" w:rsidRPr="006671DA">
        <w:rPr>
          <w:rFonts w:hAnsi="標楷體"/>
        </w:rPr>
        <w:instrText xml:space="preserve"> MERGEFIELD DD </w:instrText>
      </w:r>
      <w:r w:rsidR="00A909F9" w:rsidRPr="006671DA">
        <w:rPr>
          <w:rFonts w:hAnsi="標楷體"/>
        </w:rPr>
        <w:fldChar w:fldCharType="separate"/>
      </w:r>
      <w:r w:rsidR="00A909F9" w:rsidRPr="006671DA">
        <w:rPr>
          <w:rFonts w:hAnsi="標楷體" w:hint="eastAsia"/>
          <w:noProof/>
        </w:rPr>
        <w:t>31</w:t>
      </w:r>
      <w:r w:rsidR="00A909F9" w:rsidRPr="006671DA">
        <w:rPr>
          <w:rFonts w:hAnsi="標楷體"/>
        </w:rPr>
        <w:fldChar w:fldCharType="end"/>
      </w:r>
      <w:proofErr w:type="gramStart"/>
      <w:r w:rsidR="00A909F9" w:rsidRPr="006671DA">
        <w:rPr>
          <w:rFonts w:hAnsi="標楷體" w:hint="eastAsia"/>
        </w:rPr>
        <w:t>日院台調壹字</w:t>
      </w:r>
      <w:proofErr w:type="gramEnd"/>
      <w:r w:rsidR="00A909F9" w:rsidRPr="006671DA">
        <w:rPr>
          <w:rFonts w:hAnsi="標楷體" w:hint="eastAsia"/>
        </w:rPr>
        <w:t>第</w:t>
      </w:r>
      <w:r w:rsidR="00A909F9" w:rsidRPr="006671DA">
        <w:rPr>
          <w:rFonts w:hAnsi="標楷體"/>
        </w:rPr>
        <w:fldChar w:fldCharType="begin"/>
      </w:r>
      <w:r w:rsidR="00A909F9" w:rsidRPr="006671DA">
        <w:rPr>
          <w:rFonts w:hAnsi="標楷體"/>
        </w:rPr>
        <w:instrText xml:space="preserve"> MERGEFIELD </w:instrText>
      </w:r>
      <w:r w:rsidR="00A909F9" w:rsidRPr="006671DA">
        <w:rPr>
          <w:rFonts w:hAnsi="標楷體" w:hint="eastAsia"/>
        </w:rPr>
        <w:instrText>派查文號</w:instrText>
      </w:r>
      <w:r w:rsidR="00A909F9" w:rsidRPr="006671DA">
        <w:rPr>
          <w:rFonts w:hAnsi="標楷體"/>
        </w:rPr>
        <w:instrText xml:space="preserve"> </w:instrText>
      </w:r>
      <w:r w:rsidR="00A909F9" w:rsidRPr="006671DA">
        <w:rPr>
          <w:rFonts w:hAnsi="標楷體"/>
        </w:rPr>
        <w:fldChar w:fldCharType="separate"/>
      </w:r>
      <w:r w:rsidR="00A909F9" w:rsidRPr="006671DA">
        <w:rPr>
          <w:rFonts w:hAnsi="標楷體" w:hint="eastAsia"/>
          <w:noProof/>
        </w:rPr>
        <w:t>1000800204</w:t>
      </w:r>
      <w:r w:rsidR="00A909F9" w:rsidRPr="006671DA">
        <w:rPr>
          <w:rFonts w:hAnsi="標楷體"/>
        </w:rPr>
        <w:fldChar w:fldCharType="end"/>
      </w:r>
      <w:r w:rsidR="00A909F9" w:rsidRPr="006671DA">
        <w:rPr>
          <w:rFonts w:hAnsi="標楷體" w:hint="eastAsia"/>
        </w:rPr>
        <w:t>號函)調查，非屬本案調查範圍，</w:t>
      </w:r>
      <w:proofErr w:type="gramStart"/>
      <w:r w:rsidR="00F7434A" w:rsidRPr="006671DA">
        <w:rPr>
          <w:rFonts w:hAnsi="標楷體" w:hint="eastAsia"/>
        </w:rPr>
        <w:t>併予</w:t>
      </w:r>
      <w:r w:rsidR="00A909F9" w:rsidRPr="006671DA">
        <w:rPr>
          <w:rFonts w:hAnsi="標楷體" w:hint="eastAsia"/>
        </w:rPr>
        <w:t>敘</w:t>
      </w:r>
      <w:proofErr w:type="gramEnd"/>
      <w:r w:rsidR="00A909F9" w:rsidRPr="006671DA">
        <w:rPr>
          <w:rFonts w:hAnsi="標楷體" w:hint="eastAsia"/>
        </w:rPr>
        <w:t>明。本</w:t>
      </w:r>
      <w:proofErr w:type="gramStart"/>
      <w:r w:rsidR="00A909F9" w:rsidRPr="006671DA">
        <w:rPr>
          <w:rFonts w:hAnsi="標楷體" w:hint="eastAsia"/>
        </w:rPr>
        <w:t>案</w:t>
      </w:r>
      <w:r w:rsidR="00A21E1B" w:rsidRPr="006671DA">
        <w:rPr>
          <w:rFonts w:hAnsi="標楷體" w:hint="eastAsia"/>
        </w:rPr>
        <w:t>業調查竣事</w:t>
      </w:r>
      <w:proofErr w:type="gramEnd"/>
      <w:r w:rsidR="00A21E1B" w:rsidRPr="006671DA">
        <w:rPr>
          <w:rFonts w:hAnsi="標楷體" w:hint="eastAsia"/>
        </w:rPr>
        <w:t>，茲</w:t>
      </w:r>
      <w:proofErr w:type="gramStart"/>
      <w:r w:rsidR="00A21E1B" w:rsidRPr="006671DA">
        <w:rPr>
          <w:rFonts w:hAnsi="標楷體" w:hint="eastAsia"/>
        </w:rPr>
        <w:t>臚</w:t>
      </w:r>
      <w:proofErr w:type="gramEnd"/>
      <w:r w:rsidR="00A21E1B" w:rsidRPr="006671DA">
        <w:rPr>
          <w:rFonts w:hAnsi="標楷體" w:hint="eastAsia"/>
        </w:rPr>
        <w:t>列調查意見如</w:t>
      </w:r>
      <w:proofErr w:type="gramStart"/>
      <w:r w:rsidR="00A21E1B" w:rsidRPr="006671DA">
        <w:rPr>
          <w:rFonts w:hAnsi="標楷體" w:hint="eastAsia"/>
        </w:rPr>
        <w:t>后</w:t>
      </w:r>
      <w:proofErr w:type="gramEnd"/>
      <w:r w:rsidR="00FB501B" w:rsidRPr="006671DA">
        <w:rPr>
          <w:rFonts w:hAnsi="標楷體"/>
        </w:rPr>
        <w:t>：</w:t>
      </w:r>
    </w:p>
    <w:bookmarkEnd w:id="49"/>
    <w:p w:rsidR="007F349F" w:rsidRPr="006671DA" w:rsidRDefault="007F349F" w:rsidP="00B4192B">
      <w:pPr>
        <w:pStyle w:val="20"/>
        <w:rPr>
          <w:rFonts w:hAnsi="標楷體"/>
          <w:b/>
          <w:bCs w:val="0"/>
        </w:rPr>
      </w:pPr>
      <w:r w:rsidRPr="006671DA">
        <w:rPr>
          <w:rFonts w:hAnsi="標楷體" w:hint="eastAsia"/>
          <w:b/>
          <w:bCs w:val="0"/>
        </w:rPr>
        <w:t>臺北市台北地下街商場所有權屬臺北市政府，</w:t>
      </w:r>
      <w:r w:rsidR="00BA33C1" w:rsidRPr="006671DA">
        <w:rPr>
          <w:rFonts w:hAnsi="標楷體" w:hint="eastAsia"/>
          <w:b/>
          <w:bCs w:val="0"/>
        </w:rPr>
        <w:t>由</w:t>
      </w:r>
      <w:r w:rsidRPr="006671DA">
        <w:rPr>
          <w:rFonts w:hAnsi="標楷體" w:hint="eastAsia"/>
          <w:b/>
          <w:bCs w:val="0"/>
        </w:rPr>
        <w:t>臺北市市場處</w:t>
      </w:r>
      <w:r w:rsidR="00BA33C1" w:rsidRPr="006671DA">
        <w:rPr>
          <w:rFonts w:hAnsi="標楷體" w:hint="eastAsia"/>
          <w:b/>
          <w:bCs w:val="0"/>
        </w:rPr>
        <w:t>轄管</w:t>
      </w:r>
      <w:r w:rsidRPr="006671DA">
        <w:rPr>
          <w:rFonts w:hAnsi="標楷體" w:hint="eastAsia"/>
          <w:b/>
          <w:bCs w:val="0"/>
        </w:rPr>
        <w:t>，該府為落實台北地下街承租戶自營、自管、自治之政策目標及有效節省該府預算支出，與</w:t>
      </w:r>
      <w:r w:rsidR="00F7434A" w:rsidRPr="006671DA">
        <w:rPr>
          <w:rFonts w:hAnsi="標楷體" w:hint="eastAsia"/>
          <w:b/>
          <w:bCs w:val="0"/>
        </w:rPr>
        <w:t>由</w:t>
      </w:r>
      <w:r w:rsidRPr="006671DA">
        <w:rPr>
          <w:rFonts w:hAnsi="標楷體" w:hint="eastAsia"/>
          <w:b/>
          <w:bCs w:val="0"/>
        </w:rPr>
        <w:t>台北地下街810戶承租戶依</w:t>
      </w:r>
      <w:proofErr w:type="gramStart"/>
      <w:r w:rsidRPr="006671DA">
        <w:rPr>
          <w:rFonts w:hAnsi="標楷體" w:hint="eastAsia"/>
          <w:b/>
          <w:bCs w:val="0"/>
        </w:rPr>
        <w:t>合作社法籌組</w:t>
      </w:r>
      <w:proofErr w:type="gramEnd"/>
      <w:r w:rsidR="00F7434A" w:rsidRPr="006671DA">
        <w:rPr>
          <w:rFonts w:hAnsi="標楷體" w:hint="eastAsia"/>
          <w:b/>
          <w:bCs w:val="0"/>
        </w:rPr>
        <w:t>之</w:t>
      </w:r>
      <w:r w:rsidRPr="006671DA">
        <w:rPr>
          <w:rFonts w:hAnsi="標楷體" w:hint="eastAsia"/>
          <w:b/>
          <w:bCs w:val="0"/>
        </w:rPr>
        <w:t>台北地下街合作社簽約，委由該合作社管理，其場</w:t>
      </w:r>
      <w:proofErr w:type="gramStart"/>
      <w:r w:rsidRPr="006671DA">
        <w:rPr>
          <w:rFonts w:hAnsi="標楷體" w:hint="eastAsia"/>
          <w:b/>
          <w:bCs w:val="0"/>
        </w:rPr>
        <w:t>務</w:t>
      </w:r>
      <w:proofErr w:type="gramEnd"/>
      <w:r w:rsidRPr="006671DA">
        <w:rPr>
          <w:rFonts w:hAnsi="標楷體" w:hint="eastAsia"/>
          <w:b/>
          <w:bCs w:val="0"/>
        </w:rPr>
        <w:t>由臺北市市場處監督管理</w:t>
      </w:r>
      <w:r w:rsidR="00652860" w:rsidRPr="006671DA">
        <w:rPr>
          <w:rFonts w:hAnsi="標楷體" w:hint="eastAsia"/>
          <w:b/>
          <w:bCs w:val="0"/>
        </w:rPr>
        <w:t>，其社務及財務之監督管理與稽查</w:t>
      </w:r>
      <w:r w:rsidR="00652860" w:rsidRPr="006671DA">
        <w:rPr>
          <w:rFonts w:hAnsi="標楷體" w:hint="eastAsia"/>
          <w:b/>
          <w:bCs w:val="0"/>
        </w:rPr>
        <w:lastRenderedPageBreak/>
        <w:t>由該府社會局辦理</w:t>
      </w:r>
      <w:r w:rsidR="00F7434A" w:rsidRPr="006671DA">
        <w:rPr>
          <w:rFonts w:hAnsi="標楷體" w:hint="eastAsia"/>
          <w:b/>
          <w:bCs w:val="0"/>
        </w:rPr>
        <w:t>。</w:t>
      </w:r>
      <w:r w:rsidRPr="006671DA">
        <w:rPr>
          <w:rFonts w:hAnsi="標楷體" w:hint="eastAsia"/>
          <w:b/>
          <w:bCs w:val="0"/>
        </w:rPr>
        <w:t>有關</w:t>
      </w:r>
      <w:r w:rsidR="00597646" w:rsidRPr="006671DA">
        <w:rPr>
          <w:rFonts w:hAnsi="標楷體" w:hint="eastAsia"/>
          <w:b/>
          <w:bCs w:val="0"/>
        </w:rPr>
        <w:t>陳訴人歷來所訴</w:t>
      </w:r>
      <w:r w:rsidRPr="006671DA">
        <w:rPr>
          <w:rFonts w:hAnsi="標楷體"/>
          <w:b/>
          <w:bCs w:val="0"/>
        </w:rPr>
        <w:t>台北地下街廣告櫥窗改裝之店鋪出租</w:t>
      </w:r>
      <w:r w:rsidRPr="006671DA">
        <w:rPr>
          <w:rFonts w:hAnsi="標楷體" w:hint="eastAsia"/>
          <w:b/>
          <w:bCs w:val="0"/>
        </w:rPr>
        <w:t>及</w:t>
      </w:r>
      <w:r w:rsidRPr="006671DA">
        <w:rPr>
          <w:rFonts w:hAnsi="標楷體"/>
          <w:b/>
          <w:bCs w:val="0"/>
        </w:rPr>
        <w:t>公共空間廣告、停車場</w:t>
      </w:r>
      <w:r w:rsidRPr="006671DA">
        <w:rPr>
          <w:rFonts w:hAnsi="標楷體" w:hint="eastAsia"/>
          <w:b/>
          <w:bCs w:val="0"/>
        </w:rPr>
        <w:t>營運</w:t>
      </w:r>
      <w:r w:rsidRPr="006671DA">
        <w:rPr>
          <w:rFonts w:hAnsi="標楷體"/>
          <w:b/>
          <w:bCs w:val="0"/>
        </w:rPr>
        <w:t>等情</w:t>
      </w:r>
      <w:r w:rsidRPr="006671DA">
        <w:rPr>
          <w:rFonts w:hAnsi="標楷體" w:hint="eastAsia"/>
          <w:b/>
          <w:bCs w:val="0"/>
        </w:rPr>
        <w:t>，經查</w:t>
      </w:r>
      <w:r w:rsidR="00A909F9" w:rsidRPr="006671DA">
        <w:rPr>
          <w:rFonts w:hAnsi="標楷體" w:hint="eastAsia"/>
          <w:b/>
          <w:bCs w:val="0"/>
        </w:rPr>
        <w:t>部分前經審計部審核處理後存查在案，</w:t>
      </w:r>
      <w:proofErr w:type="gramStart"/>
      <w:r w:rsidR="00A909F9" w:rsidRPr="006671DA">
        <w:rPr>
          <w:rFonts w:hAnsi="標楷體" w:hint="eastAsia"/>
          <w:b/>
          <w:bCs w:val="0"/>
        </w:rPr>
        <w:t>其餘核屬本</w:t>
      </w:r>
      <w:proofErr w:type="gramEnd"/>
      <w:r w:rsidR="00A909F9" w:rsidRPr="006671DA">
        <w:rPr>
          <w:rFonts w:hAnsi="標楷體" w:hint="eastAsia"/>
          <w:b/>
          <w:bCs w:val="0"/>
        </w:rPr>
        <w:t>案調查範圍者，</w:t>
      </w:r>
      <w:r w:rsidRPr="006671DA">
        <w:rPr>
          <w:rFonts w:hAnsi="標楷體" w:hint="eastAsia"/>
          <w:b/>
          <w:bCs w:val="0"/>
        </w:rPr>
        <w:t>臺北市市場</w:t>
      </w:r>
      <w:proofErr w:type="gramStart"/>
      <w:r w:rsidRPr="006671DA">
        <w:rPr>
          <w:rFonts w:hAnsi="標楷體" w:hint="eastAsia"/>
          <w:b/>
          <w:bCs w:val="0"/>
        </w:rPr>
        <w:t>處尚無怠</w:t>
      </w:r>
      <w:proofErr w:type="gramEnd"/>
      <w:r w:rsidRPr="006671DA">
        <w:rPr>
          <w:rFonts w:hAnsi="標楷體" w:hint="eastAsia"/>
          <w:b/>
          <w:bCs w:val="0"/>
        </w:rPr>
        <w:t>於監督</w:t>
      </w:r>
      <w:r w:rsidR="00A909F9" w:rsidRPr="006671DA">
        <w:rPr>
          <w:rFonts w:hAnsi="標楷體" w:hint="eastAsia"/>
          <w:b/>
          <w:bCs w:val="0"/>
        </w:rPr>
        <w:t>轄管</w:t>
      </w:r>
      <w:r w:rsidRPr="006671DA">
        <w:rPr>
          <w:rFonts w:hAnsi="標楷體" w:hint="eastAsia"/>
          <w:b/>
          <w:bCs w:val="0"/>
        </w:rPr>
        <w:t>之情事</w:t>
      </w:r>
      <w:r w:rsidR="00B8365F" w:rsidRPr="006671DA">
        <w:rPr>
          <w:rFonts w:hAnsi="標楷體" w:hint="eastAsia"/>
          <w:b/>
          <w:bCs w:val="0"/>
        </w:rPr>
        <w:t>，惟仍請該處本於權責針對陳訴人</w:t>
      </w:r>
      <w:proofErr w:type="gramStart"/>
      <w:r w:rsidR="00B8365F" w:rsidRPr="006671DA">
        <w:rPr>
          <w:rFonts w:hAnsi="標楷體" w:hint="eastAsia"/>
          <w:b/>
          <w:bCs w:val="0"/>
        </w:rPr>
        <w:t>所訴容有</w:t>
      </w:r>
      <w:proofErr w:type="gramEnd"/>
      <w:r w:rsidR="00B8365F" w:rsidRPr="006671DA">
        <w:rPr>
          <w:rFonts w:hAnsi="標楷體" w:hint="eastAsia"/>
          <w:b/>
          <w:bCs w:val="0"/>
        </w:rPr>
        <w:t>誤解之處，積極溝通</w:t>
      </w:r>
      <w:r w:rsidR="006842E2" w:rsidRPr="006671DA">
        <w:rPr>
          <w:rFonts w:hAnsi="標楷體" w:hint="eastAsia"/>
          <w:b/>
          <w:bCs w:val="0"/>
        </w:rPr>
        <w:t>澄清並加強說明</w:t>
      </w:r>
      <w:r w:rsidR="00B8365F" w:rsidRPr="006671DA">
        <w:rPr>
          <w:rFonts w:hAnsi="標楷體" w:hint="eastAsia"/>
          <w:b/>
          <w:bCs w:val="0"/>
        </w:rPr>
        <w:t>，以</w:t>
      </w:r>
      <w:r w:rsidR="006842E2" w:rsidRPr="006671DA">
        <w:rPr>
          <w:rFonts w:hAnsi="標楷體" w:hint="eastAsia"/>
          <w:b/>
          <w:bCs w:val="0"/>
        </w:rPr>
        <w:t>紓</w:t>
      </w:r>
      <w:r w:rsidR="00B8365F" w:rsidRPr="006671DA">
        <w:rPr>
          <w:rFonts w:hAnsi="標楷體" w:hint="eastAsia"/>
          <w:b/>
          <w:bCs w:val="0"/>
        </w:rPr>
        <w:t>解民怨</w:t>
      </w:r>
      <w:r w:rsidRPr="006671DA">
        <w:rPr>
          <w:rFonts w:hAnsi="標楷體" w:hint="eastAsia"/>
          <w:b/>
          <w:bCs w:val="0"/>
        </w:rPr>
        <w:t>：</w:t>
      </w:r>
    </w:p>
    <w:p w:rsidR="00652860" w:rsidRPr="006671DA" w:rsidRDefault="00860221" w:rsidP="00B4192B">
      <w:pPr>
        <w:pStyle w:val="3"/>
        <w:rPr>
          <w:rFonts w:hAnsi="標楷體"/>
          <w:szCs w:val="24"/>
        </w:rPr>
      </w:pPr>
      <w:r w:rsidRPr="006671DA">
        <w:rPr>
          <w:rFonts w:hAnsi="標楷體"/>
        </w:rPr>
        <w:t>台北地下街</w:t>
      </w:r>
      <w:r w:rsidRPr="006671DA">
        <w:rPr>
          <w:rFonts w:hAnsi="標楷體" w:hint="eastAsia"/>
        </w:rPr>
        <w:t>商場</w:t>
      </w:r>
      <w:r w:rsidRPr="006671DA">
        <w:rPr>
          <w:rFonts w:hAnsi="標楷體"/>
        </w:rPr>
        <w:t>所有權屬</w:t>
      </w:r>
      <w:r w:rsidRPr="006671DA">
        <w:rPr>
          <w:rFonts w:hAnsi="標楷體" w:hint="eastAsia"/>
        </w:rPr>
        <w:t>臺北市政府，</w:t>
      </w:r>
      <w:r w:rsidR="002C521E" w:rsidRPr="006671DA">
        <w:rPr>
          <w:rFonts w:hAnsi="標楷體" w:hint="eastAsia"/>
        </w:rPr>
        <w:t>由</w:t>
      </w:r>
      <w:r w:rsidRPr="006671DA">
        <w:rPr>
          <w:rFonts w:hAnsi="標楷體" w:hint="eastAsia"/>
        </w:rPr>
        <w:t>臺北市市場處</w:t>
      </w:r>
      <w:r w:rsidR="002C521E" w:rsidRPr="006671DA">
        <w:rPr>
          <w:rFonts w:hAnsi="標楷體" w:hint="eastAsia"/>
        </w:rPr>
        <w:t>轄管</w:t>
      </w:r>
      <w:r w:rsidRPr="006671DA">
        <w:rPr>
          <w:rFonts w:hAnsi="標楷體" w:hint="eastAsia"/>
        </w:rPr>
        <w:t>。臺北市政府為落實台北地下街承租戶自營、自管、自治之政策目標及有效節省該府預算支出，輔導台北地下街810戶之承租戶依</w:t>
      </w:r>
      <w:proofErr w:type="gramStart"/>
      <w:r w:rsidRPr="006671DA">
        <w:rPr>
          <w:rFonts w:hAnsi="標楷體" w:hint="eastAsia"/>
        </w:rPr>
        <w:t>合作社法籌組</w:t>
      </w:r>
      <w:proofErr w:type="gramEnd"/>
      <w:r w:rsidRPr="006671DA">
        <w:rPr>
          <w:rFonts w:hAnsi="標楷體" w:hint="eastAsia"/>
        </w:rPr>
        <w:t>台北地下街合作社與臺北市市場處簽訂「臺北市台北地下街商場委託管理使用行政契約」(下</w:t>
      </w:r>
      <w:proofErr w:type="gramStart"/>
      <w:r w:rsidRPr="006671DA">
        <w:rPr>
          <w:rFonts w:hAnsi="標楷體" w:hint="eastAsia"/>
        </w:rPr>
        <w:t>稱委管</w:t>
      </w:r>
      <w:proofErr w:type="gramEnd"/>
      <w:r w:rsidRPr="006671DA">
        <w:rPr>
          <w:rFonts w:hAnsi="標楷體" w:hint="eastAsia"/>
        </w:rPr>
        <w:t>契約)，委由前揭合作社管理台北地下街，並甄選專業管理公司負責商場清潔、保全、機電、消防等物業管理，商場日常管理維護及設備等</w:t>
      </w:r>
      <w:proofErr w:type="gramStart"/>
      <w:r w:rsidRPr="006671DA">
        <w:rPr>
          <w:rFonts w:hAnsi="標楷體" w:hint="eastAsia"/>
        </w:rPr>
        <w:t>費用均由承租</w:t>
      </w:r>
      <w:proofErr w:type="gramEnd"/>
      <w:r w:rsidRPr="006671DA">
        <w:rPr>
          <w:rFonts w:hAnsi="標楷體" w:hint="eastAsia"/>
        </w:rPr>
        <w:t>戶負擔，該府</w:t>
      </w:r>
      <w:proofErr w:type="gramStart"/>
      <w:r w:rsidRPr="006671DA">
        <w:rPr>
          <w:rFonts w:hAnsi="標楷體" w:hint="eastAsia"/>
        </w:rPr>
        <w:t>不</w:t>
      </w:r>
      <w:proofErr w:type="gramEnd"/>
      <w:r w:rsidRPr="006671DA">
        <w:rPr>
          <w:rFonts w:hAnsi="標楷體" w:hint="eastAsia"/>
        </w:rPr>
        <w:t>編列預算，其管理</w:t>
      </w:r>
      <w:proofErr w:type="gramStart"/>
      <w:r w:rsidRPr="006671DA">
        <w:rPr>
          <w:rFonts w:hAnsi="標楷體" w:hint="eastAsia"/>
        </w:rPr>
        <w:t>併</w:t>
      </w:r>
      <w:proofErr w:type="gramEnd"/>
      <w:r w:rsidRPr="006671DA">
        <w:rPr>
          <w:rFonts w:hAnsi="標楷體" w:hint="eastAsia"/>
        </w:rPr>
        <w:t>依「臺北市市場處轄管地下街管理要點」</w:t>
      </w:r>
      <w:r w:rsidRPr="006671DA">
        <w:rPr>
          <w:rFonts w:hAnsi="標楷體"/>
          <w:vertAlign w:val="superscript"/>
        </w:rPr>
        <w:footnoteReference w:id="3"/>
      </w:r>
      <w:r w:rsidRPr="006671DA">
        <w:rPr>
          <w:rFonts w:hAnsi="標楷體" w:hint="eastAsia"/>
        </w:rPr>
        <w:t>(下稱管理要點)規定辦理。</w:t>
      </w:r>
      <w:r w:rsidR="00652860" w:rsidRPr="006671DA">
        <w:rPr>
          <w:rFonts w:hAnsi="標楷體" w:hint="eastAsia"/>
        </w:rPr>
        <w:t>該合作社之業務係主要分為場</w:t>
      </w:r>
      <w:proofErr w:type="gramStart"/>
      <w:r w:rsidR="00652860" w:rsidRPr="006671DA">
        <w:rPr>
          <w:rFonts w:hAnsi="標楷體" w:hint="eastAsia"/>
        </w:rPr>
        <w:t>務</w:t>
      </w:r>
      <w:proofErr w:type="gramEnd"/>
      <w:r w:rsidR="00652860" w:rsidRPr="006671DA">
        <w:rPr>
          <w:rFonts w:hAnsi="標楷體" w:hint="eastAsia"/>
        </w:rPr>
        <w:t>、社務及財務三大部分，相關業務之監督管理</w:t>
      </w:r>
      <w:proofErr w:type="gramStart"/>
      <w:r w:rsidR="00652860" w:rsidRPr="006671DA">
        <w:rPr>
          <w:rFonts w:hAnsi="標楷體" w:hint="eastAsia"/>
        </w:rPr>
        <w:t>臚列如</w:t>
      </w:r>
      <w:proofErr w:type="gramEnd"/>
      <w:r w:rsidR="00652860" w:rsidRPr="006671DA">
        <w:rPr>
          <w:rFonts w:hAnsi="標楷體" w:hint="eastAsia"/>
        </w:rPr>
        <w:t>下：</w:t>
      </w:r>
    </w:p>
    <w:p w:rsidR="00652860" w:rsidRPr="006671DA" w:rsidRDefault="00652860" w:rsidP="00B4192B">
      <w:pPr>
        <w:pStyle w:val="4"/>
        <w:rPr>
          <w:rFonts w:hAnsi="標楷體"/>
        </w:rPr>
      </w:pPr>
      <w:r w:rsidRPr="006671DA">
        <w:rPr>
          <w:rFonts w:hAnsi="標楷體" w:hint="eastAsia"/>
        </w:rPr>
        <w:t>場</w:t>
      </w:r>
      <w:proofErr w:type="gramStart"/>
      <w:r w:rsidRPr="006671DA">
        <w:rPr>
          <w:rFonts w:hAnsi="標楷體" w:hint="eastAsia"/>
        </w:rPr>
        <w:t>務</w:t>
      </w:r>
      <w:proofErr w:type="gramEnd"/>
      <w:r w:rsidRPr="006671DA">
        <w:rPr>
          <w:rFonts w:hAnsi="標楷體" w:hint="eastAsia"/>
        </w:rPr>
        <w:t>部分：臺北市市場處與該合作社</w:t>
      </w:r>
      <w:proofErr w:type="gramStart"/>
      <w:r w:rsidRPr="006671DA">
        <w:rPr>
          <w:rFonts w:hAnsi="標楷體" w:hint="eastAsia"/>
        </w:rPr>
        <w:t>簽訂委管契約</w:t>
      </w:r>
      <w:proofErr w:type="gramEnd"/>
      <w:r w:rsidRPr="006671DA">
        <w:rPr>
          <w:rFonts w:hAnsi="標楷體" w:hint="eastAsia"/>
        </w:rPr>
        <w:t>委由該合作社管理台北地下街，其監督管理</w:t>
      </w:r>
      <w:proofErr w:type="gramStart"/>
      <w:r w:rsidRPr="006671DA">
        <w:rPr>
          <w:rFonts w:hAnsi="標楷體" w:hint="eastAsia"/>
        </w:rPr>
        <w:t>併</w:t>
      </w:r>
      <w:proofErr w:type="gramEnd"/>
      <w:r w:rsidRPr="006671DA">
        <w:rPr>
          <w:rFonts w:hAnsi="標楷體" w:hint="eastAsia"/>
        </w:rPr>
        <w:t>依前揭契約及管理要點規定辦理。</w:t>
      </w:r>
    </w:p>
    <w:p w:rsidR="00652860" w:rsidRPr="006671DA" w:rsidRDefault="00652860" w:rsidP="00B4192B">
      <w:pPr>
        <w:pStyle w:val="4"/>
        <w:rPr>
          <w:rFonts w:hAnsi="標楷體"/>
        </w:rPr>
      </w:pPr>
      <w:r w:rsidRPr="006671DA">
        <w:rPr>
          <w:rFonts w:hAnsi="標楷體" w:hint="eastAsia"/>
        </w:rPr>
        <w:t>社務及財務部分：</w:t>
      </w:r>
    </w:p>
    <w:p w:rsidR="00652860" w:rsidRPr="006671DA" w:rsidRDefault="00652860" w:rsidP="00B4192B">
      <w:pPr>
        <w:pStyle w:val="5"/>
        <w:rPr>
          <w:rFonts w:hAnsi="標楷體"/>
        </w:rPr>
      </w:pPr>
      <w:r w:rsidRPr="006671DA">
        <w:rPr>
          <w:rFonts w:hAnsi="標楷體" w:hint="eastAsia"/>
        </w:rPr>
        <w:t>合作社法之主管機關係為臺北市政府社會局，依合作社法第36條略</w:t>
      </w:r>
      <w:proofErr w:type="gramStart"/>
      <w:r w:rsidRPr="006671DA">
        <w:rPr>
          <w:rFonts w:hAnsi="標楷體" w:hint="eastAsia"/>
        </w:rPr>
        <w:t>以</w:t>
      </w:r>
      <w:proofErr w:type="gramEnd"/>
      <w:r w:rsidRPr="006671DA">
        <w:rPr>
          <w:rFonts w:hAnsi="標楷體" w:hint="eastAsia"/>
        </w:rPr>
        <w:t>：「</w:t>
      </w:r>
      <w:r w:rsidRPr="006671DA">
        <w:rPr>
          <w:rFonts w:hAnsi="標楷體"/>
        </w:rPr>
        <w:t>…</w:t>
      </w:r>
      <w:proofErr w:type="gramStart"/>
      <w:r w:rsidRPr="006671DA">
        <w:rPr>
          <w:rFonts w:hAnsi="標楷體"/>
        </w:rPr>
        <w:t>…</w:t>
      </w:r>
      <w:proofErr w:type="gramEnd"/>
      <w:r w:rsidRPr="006671DA">
        <w:rPr>
          <w:rFonts w:hAnsi="標楷體" w:hint="eastAsia"/>
        </w:rPr>
        <w:t>前項財務報表之內容、會計事務之範圍、財務處理、費用支給及其他應遵行事項之準則，</w:t>
      </w:r>
      <w:r w:rsidRPr="006671DA">
        <w:rPr>
          <w:rFonts w:hAnsi="標楷體"/>
        </w:rPr>
        <w:t>…</w:t>
      </w:r>
      <w:proofErr w:type="gramStart"/>
      <w:r w:rsidRPr="006671DA">
        <w:rPr>
          <w:rFonts w:hAnsi="標楷體"/>
        </w:rPr>
        <w:t>…</w:t>
      </w:r>
      <w:proofErr w:type="gramEnd"/>
      <w:r w:rsidRPr="006671DA">
        <w:rPr>
          <w:rFonts w:hAnsi="標楷體" w:hint="eastAsia"/>
        </w:rPr>
        <w:t>，以書面</w:t>
      </w:r>
      <w:r w:rsidRPr="006671DA">
        <w:rPr>
          <w:rFonts w:hAnsi="標楷體" w:hint="eastAsia"/>
        </w:rPr>
        <w:lastRenderedPageBreak/>
        <w:t>報請該管主管機關備查。主管機關得派員實地查核，必要時，並得會同有關機關辦理，合作社不得規避、妨礙或拒絕查核。」由該府社會局辦理台北地下街合作社社務及財務之監督管理與稽查，近年來該局辦理情形如下：</w:t>
      </w:r>
    </w:p>
    <w:p w:rsidR="00652860" w:rsidRPr="006671DA" w:rsidRDefault="00652860" w:rsidP="00B4192B">
      <w:pPr>
        <w:pStyle w:val="6"/>
        <w:rPr>
          <w:rFonts w:hAnsi="標楷體"/>
        </w:rPr>
      </w:pPr>
      <w:r w:rsidRPr="006671DA">
        <w:rPr>
          <w:rFonts w:hAnsi="標楷體" w:hint="eastAsia"/>
        </w:rPr>
        <w:t>平時輔導情形：臺北市政府社會局輔導所轄合作社，係以書面輔導為原則，</w:t>
      </w:r>
      <w:proofErr w:type="gramStart"/>
      <w:r w:rsidRPr="006671DA">
        <w:rPr>
          <w:rFonts w:hAnsi="標楷體" w:hint="eastAsia"/>
        </w:rPr>
        <w:t>視報送</w:t>
      </w:r>
      <w:proofErr w:type="gramEnd"/>
      <w:r w:rsidRPr="006671DA">
        <w:rPr>
          <w:rFonts w:hAnsi="標楷體" w:hint="eastAsia"/>
        </w:rPr>
        <w:t>資料函復指導。查該合作社皆定期召開社員代表大會、理事會、監事會及社務會，並於會後將會議紀錄及相關資料報送該局，亦依規定舉行理監事改選及通過年度預決算資料，且每年亦按時依規定辦理變更登記，社務運作符合法令規範。</w:t>
      </w:r>
    </w:p>
    <w:p w:rsidR="00652860" w:rsidRDefault="00652860" w:rsidP="00B4192B">
      <w:pPr>
        <w:pStyle w:val="6"/>
        <w:rPr>
          <w:rFonts w:hAnsi="標楷體"/>
        </w:rPr>
      </w:pPr>
      <w:r w:rsidRPr="006671DA">
        <w:rPr>
          <w:rFonts w:hAnsi="標楷體" w:hint="eastAsia"/>
        </w:rPr>
        <w:t>年度考核成績：臺北市政府社會</w:t>
      </w:r>
      <w:r w:rsidR="006671DA">
        <w:rPr>
          <w:rFonts w:hAnsi="標楷體" w:hint="eastAsia"/>
        </w:rPr>
        <w:t>局</w:t>
      </w:r>
      <w:r w:rsidRPr="006671DA">
        <w:rPr>
          <w:rFonts w:hAnsi="標楷體" w:hint="eastAsia"/>
        </w:rPr>
        <w:t>係依據「合作社稽查考核及獎勵辦法」及該局考核實施計畫辦理。該局每年2至4月依上揭規定辦理轄內合作社場考核，按內政部訂定之考核項目及評分標準，分為社務、業務、財務三大部分進行考評，由該局函請合作社報送書面考核資料，再由業務科同仁及委請專業會計師至該局參與資料評審，並經業務科內部初審、會同合作社場目的事業主管機關召開</w:t>
      </w:r>
      <w:proofErr w:type="gramStart"/>
      <w:r w:rsidRPr="006671DA">
        <w:rPr>
          <w:rFonts w:hAnsi="標楷體" w:hint="eastAsia"/>
        </w:rPr>
        <w:t>複</w:t>
      </w:r>
      <w:proofErr w:type="gramEnd"/>
      <w:r w:rsidRPr="006671DA">
        <w:rPr>
          <w:rFonts w:hAnsi="標楷體" w:hint="eastAsia"/>
        </w:rPr>
        <w:t>審會議後，再將結果報送內政部核定，成績等第可分為優、甲、乙、丙、丁等。查該局103年至</w:t>
      </w:r>
      <w:proofErr w:type="gramStart"/>
      <w:r w:rsidRPr="006671DA">
        <w:rPr>
          <w:rFonts w:hAnsi="標楷體" w:hint="eastAsia"/>
        </w:rPr>
        <w:t>107</w:t>
      </w:r>
      <w:proofErr w:type="gramEnd"/>
      <w:r w:rsidRPr="006671DA">
        <w:rPr>
          <w:rFonts w:hAnsi="標楷體" w:hint="eastAsia"/>
        </w:rPr>
        <w:t>年度考核結果(考評102至106年度資料)，該合作社成績皆為甲等(</w:t>
      </w:r>
      <w:proofErr w:type="gramStart"/>
      <w:r w:rsidRPr="006671DA">
        <w:rPr>
          <w:rFonts w:hAnsi="標楷體" w:hint="eastAsia"/>
        </w:rPr>
        <w:t>詳表</w:t>
      </w:r>
      <w:proofErr w:type="gramEnd"/>
      <w:r w:rsidRPr="006671DA">
        <w:rPr>
          <w:rFonts w:hAnsi="標楷體" w:hint="eastAsia"/>
        </w:rPr>
        <w:t>1)。</w:t>
      </w:r>
    </w:p>
    <w:p w:rsidR="00743D36" w:rsidRPr="006671DA" w:rsidRDefault="00743D36" w:rsidP="00B4192B">
      <w:pPr>
        <w:pStyle w:val="6"/>
        <w:rPr>
          <w:rFonts w:hAnsi="標楷體"/>
        </w:rPr>
      </w:pPr>
    </w:p>
    <w:p w:rsidR="00652860" w:rsidRPr="006671DA" w:rsidRDefault="00652860" w:rsidP="00652860">
      <w:pPr>
        <w:pStyle w:val="a5"/>
        <w:numPr>
          <w:ilvl w:val="0"/>
          <w:numId w:val="32"/>
        </w:numPr>
        <w:rPr>
          <w:rFonts w:hAnsi="標楷體"/>
        </w:rPr>
      </w:pPr>
      <w:r w:rsidRPr="006671DA">
        <w:rPr>
          <w:rFonts w:hAnsi="標楷體" w:hint="eastAsia"/>
        </w:rPr>
        <w:lastRenderedPageBreak/>
        <w:t>台北地下街合作社近5年年度考核成績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6"/>
        <w:gridCol w:w="1276"/>
        <w:gridCol w:w="710"/>
        <w:gridCol w:w="6178"/>
      </w:tblGrid>
      <w:tr w:rsidR="00652860" w:rsidRPr="006671DA" w:rsidTr="00597646">
        <w:trPr>
          <w:trHeight w:val="20"/>
        </w:trPr>
        <w:tc>
          <w:tcPr>
            <w:tcW w:w="413" w:type="pct"/>
            <w:shd w:val="clear" w:color="auto" w:fill="auto"/>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考核</w:t>
            </w:r>
            <w:r w:rsidRPr="006671DA">
              <w:rPr>
                <w:rFonts w:hAnsi="標楷體" w:cs="新細明體" w:hint="eastAsia"/>
                <w:color w:val="000000"/>
                <w:kern w:val="0"/>
                <w:sz w:val="28"/>
                <w:szCs w:val="28"/>
              </w:rPr>
              <w:br/>
              <w:t>年度</w:t>
            </w:r>
          </w:p>
        </w:tc>
        <w:tc>
          <w:tcPr>
            <w:tcW w:w="717" w:type="pct"/>
            <w:shd w:val="clear" w:color="auto" w:fill="auto"/>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受考核</w:t>
            </w:r>
            <w:r w:rsidRPr="006671DA">
              <w:rPr>
                <w:rFonts w:hAnsi="標楷體" w:cs="新細明體"/>
                <w:color w:val="000000"/>
                <w:kern w:val="0"/>
                <w:sz w:val="28"/>
                <w:szCs w:val="28"/>
              </w:rPr>
              <w:br/>
            </w:r>
            <w:r w:rsidRPr="006671DA">
              <w:rPr>
                <w:rFonts w:hAnsi="標楷體" w:cs="新細明體" w:hint="eastAsia"/>
                <w:color w:val="000000"/>
                <w:kern w:val="0"/>
                <w:sz w:val="28"/>
                <w:szCs w:val="28"/>
              </w:rPr>
              <w:t>資料年度</w:t>
            </w:r>
          </w:p>
        </w:tc>
        <w:tc>
          <w:tcPr>
            <w:tcW w:w="399" w:type="pct"/>
            <w:shd w:val="clear" w:color="auto" w:fill="auto"/>
            <w:noWrap/>
            <w:vAlign w:val="center"/>
            <w:hideMark/>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考核</w:t>
            </w:r>
            <w:r w:rsidRPr="006671DA">
              <w:rPr>
                <w:rFonts w:hAnsi="標楷體" w:cs="新細明體"/>
                <w:color w:val="000000"/>
                <w:kern w:val="0"/>
                <w:sz w:val="28"/>
                <w:szCs w:val="28"/>
              </w:rPr>
              <w:br/>
            </w:r>
            <w:r w:rsidRPr="006671DA">
              <w:rPr>
                <w:rFonts w:hAnsi="標楷體" w:cs="新細明體" w:hint="eastAsia"/>
                <w:color w:val="000000"/>
                <w:kern w:val="0"/>
                <w:sz w:val="28"/>
                <w:szCs w:val="28"/>
              </w:rPr>
              <w:t>等第</w:t>
            </w:r>
          </w:p>
        </w:tc>
        <w:tc>
          <w:tcPr>
            <w:tcW w:w="3471" w:type="pct"/>
            <w:vAlign w:val="center"/>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備註</w:t>
            </w:r>
          </w:p>
        </w:tc>
      </w:tr>
      <w:tr w:rsidR="00652860" w:rsidRPr="006671DA" w:rsidTr="00597646">
        <w:trPr>
          <w:trHeight w:val="397"/>
        </w:trPr>
        <w:tc>
          <w:tcPr>
            <w:tcW w:w="413"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103</w:t>
            </w:r>
          </w:p>
        </w:tc>
        <w:tc>
          <w:tcPr>
            <w:tcW w:w="717"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102</w:t>
            </w:r>
          </w:p>
        </w:tc>
        <w:tc>
          <w:tcPr>
            <w:tcW w:w="399" w:type="pct"/>
            <w:shd w:val="clear" w:color="auto" w:fill="auto"/>
            <w:noWrap/>
            <w:vAlign w:val="center"/>
            <w:hideMark/>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甲等</w:t>
            </w:r>
          </w:p>
        </w:tc>
        <w:tc>
          <w:tcPr>
            <w:tcW w:w="3471" w:type="pct"/>
            <w:vMerge w:val="restart"/>
          </w:tcPr>
          <w:p w:rsidR="00652860" w:rsidRPr="006671DA" w:rsidRDefault="00652860" w:rsidP="00597646">
            <w:pPr>
              <w:widowControl/>
              <w:adjustRightInd w:val="0"/>
              <w:snapToGrid w:val="0"/>
              <w:spacing w:line="320" w:lineRule="exact"/>
              <w:rPr>
                <w:rFonts w:hAnsi="標楷體"/>
                <w:sz w:val="24"/>
                <w:szCs w:val="24"/>
              </w:rPr>
            </w:pPr>
            <w:r w:rsidRPr="006671DA">
              <w:rPr>
                <w:rFonts w:hAnsi="標楷體" w:hint="eastAsia"/>
                <w:sz w:val="24"/>
                <w:szCs w:val="24"/>
              </w:rPr>
              <w:t>依內政部所訂考核表進行書面考核：</w:t>
            </w:r>
          </w:p>
          <w:p w:rsidR="00652860" w:rsidRPr="006671DA" w:rsidRDefault="00652860" w:rsidP="00597646">
            <w:pPr>
              <w:widowControl/>
              <w:adjustRightInd w:val="0"/>
              <w:snapToGrid w:val="0"/>
              <w:spacing w:line="320" w:lineRule="exact"/>
              <w:ind w:left="260" w:hangingChars="100" w:hanging="260"/>
              <w:rPr>
                <w:rFonts w:hAnsi="標楷體"/>
                <w:sz w:val="24"/>
                <w:szCs w:val="24"/>
              </w:rPr>
            </w:pPr>
            <w:r w:rsidRPr="006671DA">
              <w:rPr>
                <w:rFonts w:hAnsi="標楷體" w:hint="eastAsia"/>
                <w:sz w:val="24"/>
                <w:szCs w:val="24"/>
              </w:rPr>
              <w:t>1.社務及業務部分各別由社團業務承辦同仁及合作社承辦同仁評分。</w:t>
            </w:r>
          </w:p>
          <w:p w:rsidR="00652860" w:rsidRPr="006671DA" w:rsidRDefault="00652860" w:rsidP="00597646">
            <w:pPr>
              <w:widowControl/>
              <w:adjustRightInd w:val="0"/>
              <w:snapToGrid w:val="0"/>
              <w:spacing w:line="320" w:lineRule="exact"/>
              <w:ind w:left="260" w:hangingChars="100" w:hanging="260"/>
              <w:rPr>
                <w:rFonts w:hAnsi="標楷體"/>
                <w:sz w:val="28"/>
                <w:szCs w:val="28"/>
              </w:rPr>
            </w:pPr>
            <w:r w:rsidRPr="006671DA">
              <w:rPr>
                <w:rFonts w:hAnsi="標楷體" w:hint="eastAsia"/>
                <w:sz w:val="24"/>
                <w:szCs w:val="24"/>
              </w:rPr>
              <w:t>2.財務部分分別由永</w:t>
            </w:r>
            <w:proofErr w:type="gramStart"/>
            <w:r w:rsidRPr="006671DA">
              <w:rPr>
                <w:rFonts w:hAnsi="標楷體" w:hint="eastAsia"/>
                <w:sz w:val="24"/>
                <w:szCs w:val="24"/>
              </w:rPr>
              <w:t>輝啟佳</w:t>
            </w:r>
            <w:proofErr w:type="gramEnd"/>
            <w:r w:rsidRPr="006671DA">
              <w:rPr>
                <w:rFonts w:hAnsi="標楷體" w:hint="eastAsia"/>
                <w:sz w:val="24"/>
                <w:szCs w:val="24"/>
              </w:rPr>
              <w:t>聯合會計師事務所(103-106考核年度)</w:t>
            </w:r>
            <w:proofErr w:type="gramStart"/>
            <w:r w:rsidRPr="006671DA">
              <w:rPr>
                <w:rFonts w:hAnsi="標楷體" w:hint="eastAsia"/>
                <w:sz w:val="24"/>
                <w:szCs w:val="24"/>
              </w:rPr>
              <w:t>及誠明聯合</w:t>
            </w:r>
            <w:proofErr w:type="gramEnd"/>
            <w:r w:rsidRPr="006671DA">
              <w:rPr>
                <w:rFonts w:hAnsi="標楷體" w:hint="eastAsia"/>
                <w:sz w:val="24"/>
                <w:szCs w:val="24"/>
              </w:rPr>
              <w:t>會計師事務所(107考核年度)進行評分。</w:t>
            </w:r>
          </w:p>
        </w:tc>
      </w:tr>
      <w:tr w:rsidR="00652860" w:rsidRPr="006671DA" w:rsidTr="00597646">
        <w:trPr>
          <w:trHeight w:val="397"/>
        </w:trPr>
        <w:tc>
          <w:tcPr>
            <w:tcW w:w="413"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104</w:t>
            </w:r>
          </w:p>
        </w:tc>
        <w:tc>
          <w:tcPr>
            <w:tcW w:w="717"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103</w:t>
            </w:r>
          </w:p>
        </w:tc>
        <w:tc>
          <w:tcPr>
            <w:tcW w:w="399" w:type="pct"/>
            <w:shd w:val="clear" w:color="auto" w:fill="auto"/>
            <w:noWrap/>
            <w:vAlign w:val="center"/>
            <w:hideMark/>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甲等</w:t>
            </w:r>
          </w:p>
        </w:tc>
        <w:tc>
          <w:tcPr>
            <w:tcW w:w="3471" w:type="pct"/>
            <w:vMerge/>
          </w:tcPr>
          <w:p w:rsidR="00652860" w:rsidRPr="006671DA" w:rsidRDefault="00652860" w:rsidP="00597646">
            <w:pPr>
              <w:widowControl/>
              <w:adjustRightInd w:val="0"/>
              <w:snapToGrid w:val="0"/>
              <w:spacing w:line="320" w:lineRule="exact"/>
              <w:rPr>
                <w:rFonts w:hAnsi="標楷體" w:cs="新細明體"/>
                <w:color w:val="000000"/>
                <w:kern w:val="0"/>
                <w:sz w:val="28"/>
                <w:szCs w:val="28"/>
              </w:rPr>
            </w:pPr>
          </w:p>
        </w:tc>
      </w:tr>
      <w:tr w:rsidR="00652860" w:rsidRPr="006671DA" w:rsidTr="00597646">
        <w:trPr>
          <w:trHeight w:val="397"/>
        </w:trPr>
        <w:tc>
          <w:tcPr>
            <w:tcW w:w="413"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105</w:t>
            </w:r>
          </w:p>
        </w:tc>
        <w:tc>
          <w:tcPr>
            <w:tcW w:w="717"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104</w:t>
            </w:r>
          </w:p>
        </w:tc>
        <w:tc>
          <w:tcPr>
            <w:tcW w:w="399" w:type="pct"/>
            <w:shd w:val="clear" w:color="auto" w:fill="auto"/>
            <w:noWrap/>
            <w:vAlign w:val="center"/>
            <w:hideMark/>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甲等</w:t>
            </w:r>
          </w:p>
        </w:tc>
        <w:tc>
          <w:tcPr>
            <w:tcW w:w="3471" w:type="pct"/>
            <w:vMerge/>
          </w:tcPr>
          <w:p w:rsidR="00652860" w:rsidRPr="006671DA" w:rsidRDefault="00652860" w:rsidP="00597646">
            <w:pPr>
              <w:widowControl/>
              <w:adjustRightInd w:val="0"/>
              <w:snapToGrid w:val="0"/>
              <w:spacing w:line="320" w:lineRule="exact"/>
              <w:rPr>
                <w:rFonts w:hAnsi="標楷體" w:cs="新細明體"/>
                <w:color w:val="000000"/>
                <w:kern w:val="0"/>
                <w:sz w:val="28"/>
                <w:szCs w:val="28"/>
              </w:rPr>
            </w:pPr>
          </w:p>
        </w:tc>
      </w:tr>
      <w:tr w:rsidR="00652860" w:rsidRPr="006671DA" w:rsidTr="00597646">
        <w:trPr>
          <w:trHeight w:val="397"/>
        </w:trPr>
        <w:tc>
          <w:tcPr>
            <w:tcW w:w="413"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106</w:t>
            </w:r>
          </w:p>
        </w:tc>
        <w:tc>
          <w:tcPr>
            <w:tcW w:w="717"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105</w:t>
            </w:r>
          </w:p>
        </w:tc>
        <w:tc>
          <w:tcPr>
            <w:tcW w:w="399" w:type="pct"/>
            <w:shd w:val="clear" w:color="auto" w:fill="auto"/>
            <w:noWrap/>
            <w:vAlign w:val="center"/>
            <w:hideMark/>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甲等</w:t>
            </w:r>
          </w:p>
        </w:tc>
        <w:tc>
          <w:tcPr>
            <w:tcW w:w="3471" w:type="pct"/>
            <w:vMerge/>
          </w:tcPr>
          <w:p w:rsidR="00652860" w:rsidRPr="006671DA" w:rsidRDefault="00652860" w:rsidP="00597646">
            <w:pPr>
              <w:widowControl/>
              <w:adjustRightInd w:val="0"/>
              <w:snapToGrid w:val="0"/>
              <w:spacing w:line="320" w:lineRule="exact"/>
              <w:rPr>
                <w:rFonts w:hAnsi="標楷體" w:cs="新細明體"/>
                <w:color w:val="000000"/>
                <w:kern w:val="0"/>
                <w:sz w:val="28"/>
                <w:szCs w:val="28"/>
              </w:rPr>
            </w:pPr>
          </w:p>
        </w:tc>
      </w:tr>
      <w:tr w:rsidR="00652860" w:rsidRPr="006671DA" w:rsidTr="00597646">
        <w:trPr>
          <w:trHeight w:val="397"/>
        </w:trPr>
        <w:tc>
          <w:tcPr>
            <w:tcW w:w="413"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107</w:t>
            </w:r>
          </w:p>
        </w:tc>
        <w:tc>
          <w:tcPr>
            <w:tcW w:w="717" w:type="pct"/>
            <w:shd w:val="clear" w:color="auto" w:fill="auto"/>
            <w:noWrap/>
            <w:vAlign w:val="center"/>
            <w:hideMark/>
          </w:tcPr>
          <w:p w:rsidR="00652860" w:rsidRPr="006671DA" w:rsidRDefault="00652860" w:rsidP="00597646">
            <w:pPr>
              <w:widowControl/>
              <w:tabs>
                <w:tab w:val="left" w:pos="820"/>
              </w:tabs>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106</w:t>
            </w:r>
          </w:p>
        </w:tc>
        <w:tc>
          <w:tcPr>
            <w:tcW w:w="399" w:type="pct"/>
            <w:shd w:val="clear" w:color="auto" w:fill="auto"/>
            <w:noWrap/>
            <w:vAlign w:val="center"/>
            <w:hideMark/>
          </w:tcPr>
          <w:p w:rsidR="00652860" w:rsidRPr="006671DA" w:rsidRDefault="00652860" w:rsidP="00597646">
            <w:pPr>
              <w:widowControl/>
              <w:adjustRightInd w:val="0"/>
              <w:snapToGrid w:val="0"/>
              <w:spacing w:line="320" w:lineRule="exact"/>
              <w:jc w:val="center"/>
              <w:rPr>
                <w:rFonts w:hAnsi="標楷體" w:cs="新細明體"/>
                <w:color w:val="000000"/>
                <w:kern w:val="0"/>
                <w:sz w:val="28"/>
                <w:szCs w:val="28"/>
              </w:rPr>
            </w:pPr>
            <w:r w:rsidRPr="006671DA">
              <w:rPr>
                <w:rFonts w:hAnsi="標楷體" w:cs="新細明體" w:hint="eastAsia"/>
                <w:color w:val="000000"/>
                <w:kern w:val="0"/>
                <w:sz w:val="28"/>
                <w:szCs w:val="28"/>
              </w:rPr>
              <w:t>甲等</w:t>
            </w:r>
          </w:p>
        </w:tc>
        <w:tc>
          <w:tcPr>
            <w:tcW w:w="3471" w:type="pct"/>
            <w:vMerge/>
          </w:tcPr>
          <w:p w:rsidR="00652860" w:rsidRPr="006671DA" w:rsidRDefault="00652860" w:rsidP="00597646">
            <w:pPr>
              <w:widowControl/>
              <w:adjustRightInd w:val="0"/>
              <w:snapToGrid w:val="0"/>
              <w:spacing w:line="320" w:lineRule="exact"/>
              <w:rPr>
                <w:rFonts w:hAnsi="標楷體" w:cs="新細明體"/>
                <w:color w:val="000000"/>
                <w:kern w:val="0"/>
                <w:sz w:val="28"/>
                <w:szCs w:val="28"/>
              </w:rPr>
            </w:pPr>
          </w:p>
        </w:tc>
      </w:tr>
    </w:tbl>
    <w:p w:rsidR="00652860" w:rsidRPr="006671DA" w:rsidRDefault="00652860" w:rsidP="00652860">
      <w:pPr>
        <w:pStyle w:val="af8"/>
        <w:spacing w:before="0" w:after="0" w:line="300" w:lineRule="exact"/>
        <w:rPr>
          <w:rFonts w:hAnsi="標楷體"/>
          <w:sz w:val="24"/>
          <w:szCs w:val="24"/>
        </w:rPr>
      </w:pPr>
      <w:r w:rsidRPr="006671DA">
        <w:rPr>
          <w:rFonts w:hAnsi="標楷體" w:hint="eastAsia"/>
          <w:sz w:val="24"/>
          <w:szCs w:val="24"/>
        </w:rPr>
        <w:t>資料來源：臺北市政府社會局</w:t>
      </w:r>
      <w:proofErr w:type="gramStart"/>
      <w:r w:rsidRPr="006671DA">
        <w:rPr>
          <w:rFonts w:hAnsi="標楷體" w:hint="eastAsia"/>
          <w:sz w:val="24"/>
          <w:szCs w:val="24"/>
        </w:rPr>
        <w:t>詢</w:t>
      </w:r>
      <w:proofErr w:type="gramEnd"/>
      <w:r w:rsidRPr="006671DA">
        <w:rPr>
          <w:rFonts w:hAnsi="標楷體" w:hint="eastAsia"/>
          <w:sz w:val="24"/>
          <w:szCs w:val="24"/>
        </w:rPr>
        <w:t>問題供書面資料。</w:t>
      </w:r>
    </w:p>
    <w:p w:rsidR="00652860" w:rsidRPr="006671DA" w:rsidRDefault="00652860" w:rsidP="00652860">
      <w:pPr>
        <w:pStyle w:val="af8"/>
        <w:spacing w:before="0" w:after="0" w:line="300" w:lineRule="exact"/>
        <w:rPr>
          <w:rFonts w:hAnsi="標楷體"/>
          <w:sz w:val="24"/>
          <w:szCs w:val="24"/>
        </w:rPr>
      </w:pPr>
    </w:p>
    <w:p w:rsidR="00652860" w:rsidRPr="006671DA" w:rsidRDefault="00652860" w:rsidP="00B4192B">
      <w:pPr>
        <w:pStyle w:val="5"/>
        <w:ind w:left="2042" w:hanging="851"/>
        <w:rPr>
          <w:rFonts w:hAnsi="標楷體"/>
        </w:rPr>
      </w:pPr>
      <w:r w:rsidRPr="006671DA">
        <w:rPr>
          <w:rFonts w:hAnsi="標楷體" w:hint="eastAsia"/>
        </w:rPr>
        <w:t>財務查核結果：該局為促使所轄團體(含公辦民營機構、方案委託機構、私立福利機構、基金會、合作社場、勸募團體及社區發展協會)財務建全、運作正常，每年度依該局「委託辦理公辦民營及其他機構團體財務查核實施計畫」統一委託會計師事務所進行財務查核，予以協助、輔導，以達管理之效。該局除每年輪流抽查約30家合作社場外，會就輔導需要針對</w:t>
      </w:r>
      <w:proofErr w:type="gramStart"/>
      <w:r w:rsidRPr="006671DA">
        <w:rPr>
          <w:rFonts w:hAnsi="標楷體" w:hint="eastAsia"/>
        </w:rPr>
        <w:t>特定社場追蹤</w:t>
      </w:r>
      <w:proofErr w:type="gramEnd"/>
      <w:r w:rsidRPr="006671DA">
        <w:rPr>
          <w:rFonts w:hAnsi="標楷體" w:hint="eastAsia"/>
        </w:rPr>
        <w:t>查核，由專業會計師偕同業務科承辦人至合作社場營業場所實地進行財務查核(受查資料期間為前1會計年度)，並製作查核紀錄表及完整報告書，檢查輔導合作社財務與帳</w:t>
      </w:r>
      <w:proofErr w:type="gramStart"/>
      <w:r w:rsidRPr="006671DA">
        <w:rPr>
          <w:rFonts w:hAnsi="標楷體" w:hint="eastAsia"/>
        </w:rPr>
        <w:t>務</w:t>
      </w:r>
      <w:proofErr w:type="gramEnd"/>
      <w:r w:rsidRPr="006671DA">
        <w:rPr>
          <w:rFonts w:hAnsi="標楷體" w:hint="eastAsia"/>
        </w:rPr>
        <w:t>是否符合相關規定。查該合作社分別於97、99、105及</w:t>
      </w:r>
      <w:proofErr w:type="gramStart"/>
      <w:r w:rsidRPr="006671DA">
        <w:rPr>
          <w:rFonts w:hAnsi="標楷體" w:hint="eastAsia"/>
        </w:rPr>
        <w:t>107</w:t>
      </w:r>
      <w:proofErr w:type="gramEnd"/>
      <w:r w:rsidRPr="006671DA">
        <w:rPr>
          <w:rFonts w:hAnsi="標楷體" w:hint="eastAsia"/>
        </w:rPr>
        <w:t>年度接受該局現場財務查核，並未發現重大缺失，上述年度查核結果與改善</w:t>
      </w:r>
      <w:proofErr w:type="gramStart"/>
      <w:r w:rsidRPr="006671DA">
        <w:rPr>
          <w:rFonts w:hAnsi="標楷體" w:hint="eastAsia"/>
        </w:rPr>
        <w:t>情形詳表</w:t>
      </w:r>
      <w:proofErr w:type="gramEnd"/>
      <w:r w:rsidRPr="006671DA">
        <w:rPr>
          <w:rFonts w:hAnsi="標楷體" w:hint="eastAsia"/>
        </w:rPr>
        <w:t>2。</w:t>
      </w:r>
    </w:p>
    <w:p w:rsidR="00652860" w:rsidRPr="006671DA" w:rsidRDefault="00652860" w:rsidP="00652860">
      <w:pPr>
        <w:pStyle w:val="a5"/>
        <w:keepLines/>
        <w:rPr>
          <w:rFonts w:hAnsi="標楷體"/>
        </w:rPr>
      </w:pPr>
      <w:r w:rsidRPr="006671DA">
        <w:rPr>
          <w:rFonts w:hAnsi="標楷體" w:hint="eastAsia"/>
        </w:rPr>
        <w:lastRenderedPageBreak/>
        <w:t>台北地下街合作社近4次委託會計師財務查核結果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4"/>
        <w:gridCol w:w="853"/>
        <w:gridCol w:w="2834"/>
        <w:gridCol w:w="2693"/>
        <w:gridCol w:w="1926"/>
      </w:tblGrid>
      <w:tr w:rsidR="00652860" w:rsidRPr="006671DA" w:rsidTr="00597646">
        <w:trPr>
          <w:trHeight w:val="397"/>
        </w:trPr>
        <w:tc>
          <w:tcPr>
            <w:tcW w:w="334" w:type="pct"/>
            <w:shd w:val="clear" w:color="auto" w:fill="auto"/>
            <w:vAlign w:val="center"/>
            <w:hideMark/>
          </w:tcPr>
          <w:p w:rsidR="00652860" w:rsidRPr="006671DA" w:rsidRDefault="00652860" w:rsidP="00597646">
            <w:pPr>
              <w:keepNext/>
              <w:keepLines/>
              <w:widowControl/>
              <w:tabs>
                <w:tab w:val="left" w:pos="820"/>
              </w:tabs>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查核</w:t>
            </w:r>
            <w:r w:rsidRPr="006671DA">
              <w:rPr>
                <w:rFonts w:hAnsi="標楷體" w:cs="新細明體" w:hint="eastAsia"/>
                <w:color w:val="000000"/>
                <w:kern w:val="0"/>
                <w:sz w:val="24"/>
                <w:szCs w:val="24"/>
              </w:rPr>
              <w:br/>
              <w:t>年度</w:t>
            </w:r>
          </w:p>
        </w:tc>
        <w:tc>
          <w:tcPr>
            <w:tcW w:w="479" w:type="pct"/>
            <w:shd w:val="clear" w:color="auto" w:fill="auto"/>
            <w:vAlign w:val="center"/>
            <w:hideMark/>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受查資料年度</w:t>
            </w:r>
          </w:p>
        </w:tc>
        <w:tc>
          <w:tcPr>
            <w:tcW w:w="1592" w:type="pct"/>
            <w:shd w:val="clear" w:color="auto" w:fill="auto"/>
            <w:noWrap/>
            <w:vAlign w:val="center"/>
            <w:hideMark/>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缺失</w:t>
            </w:r>
          </w:p>
        </w:tc>
        <w:tc>
          <w:tcPr>
            <w:tcW w:w="1513" w:type="pct"/>
            <w:shd w:val="clear" w:color="auto" w:fill="auto"/>
            <w:noWrap/>
            <w:vAlign w:val="center"/>
            <w:hideMark/>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改善情形</w:t>
            </w:r>
          </w:p>
        </w:tc>
        <w:tc>
          <w:tcPr>
            <w:tcW w:w="1082" w:type="pct"/>
            <w:vAlign w:val="center"/>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備註</w:t>
            </w:r>
          </w:p>
        </w:tc>
      </w:tr>
      <w:tr w:rsidR="00652860" w:rsidRPr="006671DA" w:rsidTr="00597646">
        <w:trPr>
          <w:trHeight w:val="397"/>
        </w:trPr>
        <w:tc>
          <w:tcPr>
            <w:tcW w:w="334" w:type="pct"/>
            <w:shd w:val="clear" w:color="auto" w:fill="auto"/>
            <w:noWrap/>
            <w:vAlign w:val="center"/>
            <w:hideMark/>
          </w:tcPr>
          <w:p w:rsidR="00652860" w:rsidRPr="006671DA" w:rsidRDefault="00652860" w:rsidP="00597646">
            <w:pPr>
              <w:keepNext/>
              <w:keepLines/>
              <w:widowControl/>
              <w:tabs>
                <w:tab w:val="left" w:pos="820"/>
              </w:tabs>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97</w:t>
            </w:r>
          </w:p>
        </w:tc>
        <w:tc>
          <w:tcPr>
            <w:tcW w:w="479" w:type="pct"/>
            <w:shd w:val="clear" w:color="auto" w:fill="auto"/>
            <w:noWrap/>
            <w:vAlign w:val="center"/>
            <w:hideMark/>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96</w:t>
            </w:r>
          </w:p>
        </w:tc>
        <w:tc>
          <w:tcPr>
            <w:tcW w:w="1592" w:type="pct"/>
            <w:shd w:val="clear" w:color="auto" w:fill="auto"/>
            <w:vAlign w:val="center"/>
            <w:hideMark/>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修繕費超過60,000元，未列入遞延費用或固定資產項目，直接費用化。</w:t>
            </w:r>
          </w:p>
        </w:tc>
        <w:tc>
          <w:tcPr>
            <w:tcW w:w="1513" w:type="pct"/>
            <w:shd w:val="clear" w:color="auto" w:fill="auto"/>
            <w:vAlign w:val="center"/>
            <w:hideMark/>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99年查核98年度</w:t>
            </w:r>
            <w:proofErr w:type="gramStart"/>
            <w:r w:rsidRPr="006671DA">
              <w:rPr>
                <w:rFonts w:hAnsi="標楷體" w:cs="新細明體" w:hint="eastAsia"/>
                <w:color w:val="000000"/>
                <w:kern w:val="0"/>
                <w:sz w:val="24"/>
                <w:szCs w:val="24"/>
              </w:rPr>
              <w:t>帳證業無</w:t>
            </w:r>
            <w:proofErr w:type="gramEnd"/>
            <w:r w:rsidRPr="006671DA">
              <w:rPr>
                <w:rFonts w:hAnsi="標楷體" w:cs="新細明體" w:hint="eastAsia"/>
                <w:color w:val="000000"/>
                <w:kern w:val="0"/>
                <w:sz w:val="24"/>
                <w:szCs w:val="24"/>
              </w:rPr>
              <w:t>此情形，該缺失已改善。</w:t>
            </w:r>
          </w:p>
        </w:tc>
        <w:tc>
          <w:tcPr>
            <w:tcW w:w="1082" w:type="pct"/>
            <w:vMerge w:val="restart"/>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由每年度得標之會計師事務所依本局</w:t>
            </w:r>
            <w:r w:rsidRPr="006671DA">
              <w:rPr>
                <w:rFonts w:hAnsi="標楷體" w:hint="eastAsia"/>
                <w:sz w:val="24"/>
                <w:szCs w:val="24"/>
              </w:rPr>
              <w:t>委託辦理公辦民營及其他機構團體財務查核實施計畫，至合作社場進行實地財務查核。</w:t>
            </w:r>
          </w:p>
        </w:tc>
      </w:tr>
      <w:tr w:rsidR="00652860" w:rsidRPr="006671DA" w:rsidTr="00597646">
        <w:trPr>
          <w:trHeight w:val="397"/>
        </w:trPr>
        <w:tc>
          <w:tcPr>
            <w:tcW w:w="334" w:type="pct"/>
            <w:shd w:val="clear" w:color="auto" w:fill="auto"/>
            <w:noWrap/>
            <w:vAlign w:val="center"/>
            <w:hideMark/>
          </w:tcPr>
          <w:p w:rsidR="00652860" w:rsidRPr="006671DA" w:rsidRDefault="00652860" w:rsidP="00597646">
            <w:pPr>
              <w:keepNext/>
              <w:keepLines/>
              <w:widowControl/>
              <w:tabs>
                <w:tab w:val="left" w:pos="820"/>
              </w:tabs>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99</w:t>
            </w:r>
          </w:p>
        </w:tc>
        <w:tc>
          <w:tcPr>
            <w:tcW w:w="479" w:type="pct"/>
            <w:shd w:val="clear" w:color="auto" w:fill="auto"/>
            <w:noWrap/>
            <w:vAlign w:val="center"/>
            <w:hideMark/>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98</w:t>
            </w:r>
          </w:p>
        </w:tc>
        <w:tc>
          <w:tcPr>
            <w:tcW w:w="1592" w:type="pct"/>
            <w:shd w:val="clear" w:color="auto" w:fill="auto"/>
            <w:vAlign w:val="center"/>
            <w:hideMark/>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經查核未發現異常情形。</w:t>
            </w:r>
          </w:p>
        </w:tc>
        <w:tc>
          <w:tcPr>
            <w:tcW w:w="1513" w:type="pct"/>
            <w:shd w:val="clear" w:color="auto" w:fill="auto"/>
            <w:vAlign w:val="center"/>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p>
        </w:tc>
        <w:tc>
          <w:tcPr>
            <w:tcW w:w="1082" w:type="pct"/>
            <w:vMerge/>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p>
        </w:tc>
      </w:tr>
      <w:tr w:rsidR="00652860" w:rsidRPr="006671DA" w:rsidTr="00597646">
        <w:trPr>
          <w:trHeight w:val="397"/>
        </w:trPr>
        <w:tc>
          <w:tcPr>
            <w:tcW w:w="334" w:type="pct"/>
            <w:shd w:val="clear" w:color="auto" w:fill="auto"/>
            <w:noWrap/>
            <w:vAlign w:val="center"/>
            <w:hideMark/>
          </w:tcPr>
          <w:p w:rsidR="00652860" w:rsidRPr="006671DA" w:rsidRDefault="00652860" w:rsidP="00597646">
            <w:pPr>
              <w:keepNext/>
              <w:keepLines/>
              <w:widowControl/>
              <w:tabs>
                <w:tab w:val="left" w:pos="820"/>
              </w:tabs>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105</w:t>
            </w:r>
          </w:p>
        </w:tc>
        <w:tc>
          <w:tcPr>
            <w:tcW w:w="479" w:type="pct"/>
            <w:shd w:val="clear" w:color="auto" w:fill="auto"/>
            <w:noWrap/>
            <w:vAlign w:val="center"/>
            <w:hideMark/>
          </w:tcPr>
          <w:p w:rsidR="00652860" w:rsidRPr="006671DA" w:rsidRDefault="00652860" w:rsidP="00597646">
            <w:pPr>
              <w:keepNext/>
              <w:keepLines/>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104</w:t>
            </w:r>
          </w:p>
        </w:tc>
        <w:tc>
          <w:tcPr>
            <w:tcW w:w="1592" w:type="pct"/>
            <w:shd w:val="clear" w:color="auto" w:fill="auto"/>
            <w:vAlign w:val="center"/>
            <w:hideMark/>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未按合作社法規定</w:t>
            </w:r>
            <w:proofErr w:type="gramStart"/>
            <w:r w:rsidRPr="006671DA">
              <w:rPr>
                <w:rFonts w:hAnsi="標楷體" w:cs="新細明體" w:hint="eastAsia"/>
                <w:color w:val="000000"/>
                <w:kern w:val="0"/>
                <w:sz w:val="24"/>
                <w:szCs w:val="24"/>
              </w:rPr>
              <w:t>提撥</w:t>
            </w:r>
            <w:proofErr w:type="gramEnd"/>
            <w:r w:rsidRPr="006671DA">
              <w:rPr>
                <w:rFonts w:hAnsi="標楷體" w:cs="新細明體" w:hint="eastAsia"/>
                <w:color w:val="000000"/>
                <w:kern w:val="0"/>
                <w:sz w:val="24"/>
                <w:szCs w:val="24"/>
              </w:rPr>
              <w:t>公益金。</w:t>
            </w:r>
          </w:p>
        </w:tc>
        <w:tc>
          <w:tcPr>
            <w:tcW w:w="1513" w:type="pct"/>
            <w:shd w:val="clear" w:color="auto" w:fill="auto"/>
            <w:noWrap/>
            <w:vAlign w:val="center"/>
            <w:hideMark/>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業依規定</w:t>
            </w:r>
            <w:proofErr w:type="gramStart"/>
            <w:r w:rsidRPr="006671DA">
              <w:rPr>
                <w:rFonts w:hAnsi="標楷體" w:cs="新細明體" w:hint="eastAsia"/>
                <w:color w:val="000000"/>
                <w:kern w:val="0"/>
                <w:sz w:val="24"/>
                <w:szCs w:val="24"/>
              </w:rPr>
              <w:t>提撥</w:t>
            </w:r>
            <w:proofErr w:type="gramEnd"/>
            <w:r w:rsidRPr="006671DA">
              <w:rPr>
                <w:rFonts w:hAnsi="標楷體" w:cs="新細明體" w:hint="eastAsia"/>
                <w:color w:val="000000"/>
                <w:kern w:val="0"/>
                <w:sz w:val="24"/>
                <w:szCs w:val="24"/>
              </w:rPr>
              <w:t>公益金。</w:t>
            </w:r>
          </w:p>
        </w:tc>
        <w:tc>
          <w:tcPr>
            <w:tcW w:w="1082" w:type="pct"/>
            <w:vMerge/>
          </w:tcPr>
          <w:p w:rsidR="00652860" w:rsidRPr="006671DA" w:rsidRDefault="00652860" w:rsidP="00597646">
            <w:pPr>
              <w:keepNext/>
              <w:keepLines/>
              <w:widowControl/>
              <w:adjustRightInd w:val="0"/>
              <w:snapToGrid w:val="0"/>
              <w:spacing w:line="300" w:lineRule="exact"/>
              <w:rPr>
                <w:rFonts w:hAnsi="標楷體" w:cs="新細明體"/>
                <w:color w:val="000000"/>
                <w:kern w:val="0"/>
                <w:sz w:val="24"/>
                <w:szCs w:val="24"/>
              </w:rPr>
            </w:pPr>
          </w:p>
        </w:tc>
      </w:tr>
      <w:tr w:rsidR="00652860" w:rsidRPr="006671DA" w:rsidTr="00597646">
        <w:trPr>
          <w:trHeight w:val="397"/>
        </w:trPr>
        <w:tc>
          <w:tcPr>
            <w:tcW w:w="334" w:type="pct"/>
            <w:shd w:val="clear" w:color="auto" w:fill="auto"/>
            <w:noWrap/>
            <w:vAlign w:val="center"/>
            <w:hideMark/>
          </w:tcPr>
          <w:p w:rsidR="00652860" w:rsidRPr="006671DA" w:rsidRDefault="00652860" w:rsidP="00597646">
            <w:pPr>
              <w:widowControl/>
              <w:tabs>
                <w:tab w:val="left" w:pos="820"/>
              </w:tabs>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107</w:t>
            </w:r>
          </w:p>
        </w:tc>
        <w:tc>
          <w:tcPr>
            <w:tcW w:w="479" w:type="pct"/>
            <w:shd w:val="clear" w:color="auto" w:fill="auto"/>
            <w:noWrap/>
            <w:vAlign w:val="center"/>
            <w:hideMark/>
          </w:tcPr>
          <w:p w:rsidR="00652860" w:rsidRPr="006671DA" w:rsidRDefault="00652860" w:rsidP="00597646">
            <w:pPr>
              <w:widowControl/>
              <w:adjustRightInd w:val="0"/>
              <w:snapToGrid w:val="0"/>
              <w:spacing w:line="300" w:lineRule="exact"/>
              <w:jc w:val="center"/>
              <w:rPr>
                <w:rFonts w:hAnsi="標楷體" w:cs="新細明體"/>
                <w:color w:val="000000"/>
                <w:kern w:val="0"/>
                <w:sz w:val="24"/>
                <w:szCs w:val="24"/>
              </w:rPr>
            </w:pPr>
            <w:r w:rsidRPr="006671DA">
              <w:rPr>
                <w:rFonts w:hAnsi="標楷體" w:cs="新細明體" w:hint="eastAsia"/>
                <w:color w:val="000000"/>
                <w:kern w:val="0"/>
                <w:sz w:val="24"/>
                <w:szCs w:val="24"/>
              </w:rPr>
              <w:t>106</w:t>
            </w:r>
          </w:p>
        </w:tc>
        <w:tc>
          <w:tcPr>
            <w:tcW w:w="1592" w:type="pct"/>
            <w:shd w:val="clear" w:color="auto" w:fill="auto"/>
            <w:vAlign w:val="center"/>
            <w:hideMark/>
          </w:tcPr>
          <w:p w:rsidR="00652860" w:rsidRPr="006671DA" w:rsidRDefault="00652860" w:rsidP="00597646">
            <w:pPr>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有對非社員交易，收入未區分社員及非社員交易。</w:t>
            </w:r>
          </w:p>
        </w:tc>
        <w:tc>
          <w:tcPr>
            <w:tcW w:w="1513" w:type="pct"/>
            <w:shd w:val="clear" w:color="auto" w:fill="auto"/>
            <w:noWrap/>
            <w:vAlign w:val="center"/>
            <w:hideMark/>
          </w:tcPr>
          <w:p w:rsidR="00652860" w:rsidRPr="006671DA" w:rsidRDefault="00652860" w:rsidP="00597646">
            <w:pPr>
              <w:widowControl/>
              <w:adjustRightInd w:val="0"/>
              <w:snapToGrid w:val="0"/>
              <w:spacing w:line="300" w:lineRule="exact"/>
              <w:rPr>
                <w:rFonts w:hAnsi="標楷體" w:cs="新細明體"/>
                <w:color w:val="000000"/>
                <w:kern w:val="0"/>
                <w:sz w:val="24"/>
                <w:szCs w:val="24"/>
              </w:rPr>
            </w:pPr>
            <w:r w:rsidRPr="006671DA">
              <w:rPr>
                <w:rFonts w:hAnsi="標楷體" w:cs="新細明體" w:hint="eastAsia"/>
                <w:color w:val="000000"/>
                <w:kern w:val="0"/>
                <w:sz w:val="24"/>
                <w:szCs w:val="24"/>
              </w:rPr>
              <w:t>遵照辦理。</w:t>
            </w:r>
          </w:p>
        </w:tc>
        <w:tc>
          <w:tcPr>
            <w:tcW w:w="1082" w:type="pct"/>
            <w:vMerge/>
          </w:tcPr>
          <w:p w:rsidR="00652860" w:rsidRPr="006671DA" w:rsidRDefault="00652860" w:rsidP="00597646">
            <w:pPr>
              <w:widowControl/>
              <w:adjustRightInd w:val="0"/>
              <w:snapToGrid w:val="0"/>
              <w:spacing w:line="300" w:lineRule="exact"/>
              <w:rPr>
                <w:rFonts w:hAnsi="標楷體" w:cs="新細明體"/>
                <w:color w:val="000000"/>
                <w:kern w:val="0"/>
                <w:sz w:val="24"/>
                <w:szCs w:val="24"/>
              </w:rPr>
            </w:pPr>
          </w:p>
        </w:tc>
      </w:tr>
    </w:tbl>
    <w:p w:rsidR="00652860" w:rsidRPr="006671DA" w:rsidRDefault="00652860" w:rsidP="00652860">
      <w:pPr>
        <w:pStyle w:val="af8"/>
        <w:spacing w:before="0" w:after="0" w:line="300" w:lineRule="exact"/>
        <w:rPr>
          <w:rFonts w:hAnsi="標楷體"/>
          <w:sz w:val="24"/>
          <w:szCs w:val="24"/>
        </w:rPr>
      </w:pPr>
      <w:r w:rsidRPr="006671DA">
        <w:rPr>
          <w:rFonts w:hAnsi="標楷體" w:hint="eastAsia"/>
          <w:sz w:val="24"/>
          <w:szCs w:val="24"/>
        </w:rPr>
        <w:t>資料來源：臺北市政府社會局</w:t>
      </w:r>
      <w:proofErr w:type="gramStart"/>
      <w:r w:rsidRPr="006671DA">
        <w:rPr>
          <w:rFonts w:hAnsi="標楷體" w:hint="eastAsia"/>
          <w:sz w:val="24"/>
          <w:szCs w:val="24"/>
        </w:rPr>
        <w:t>詢</w:t>
      </w:r>
      <w:proofErr w:type="gramEnd"/>
      <w:r w:rsidRPr="006671DA">
        <w:rPr>
          <w:rFonts w:hAnsi="標楷體" w:hint="eastAsia"/>
          <w:sz w:val="24"/>
          <w:szCs w:val="24"/>
        </w:rPr>
        <w:t>問題供書面資料。</w:t>
      </w:r>
    </w:p>
    <w:p w:rsidR="00652860" w:rsidRPr="006671DA" w:rsidRDefault="00652860" w:rsidP="00652860">
      <w:pPr>
        <w:pStyle w:val="af8"/>
        <w:spacing w:before="0" w:after="0" w:line="300" w:lineRule="exact"/>
        <w:rPr>
          <w:rFonts w:hAnsi="標楷體"/>
          <w:sz w:val="24"/>
          <w:szCs w:val="24"/>
        </w:rPr>
      </w:pPr>
    </w:p>
    <w:p w:rsidR="00652860" w:rsidRPr="006671DA" w:rsidRDefault="00652860" w:rsidP="00B4192B">
      <w:pPr>
        <w:pStyle w:val="4"/>
        <w:rPr>
          <w:rFonts w:hAnsi="標楷體"/>
        </w:rPr>
      </w:pPr>
      <w:r w:rsidRPr="006671DA">
        <w:rPr>
          <w:rFonts w:hAnsi="標楷體" w:hint="eastAsia"/>
        </w:rPr>
        <w:t>另依管理要點第11點略</w:t>
      </w:r>
      <w:proofErr w:type="gramStart"/>
      <w:r w:rsidRPr="006671DA">
        <w:rPr>
          <w:rFonts w:hAnsi="標楷體" w:hint="eastAsia"/>
        </w:rPr>
        <w:t>以</w:t>
      </w:r>
      <w:proofErr w:type="gramEnd"/>
      <w:r w:rsidRPr="006671DA">
        <w:rPr>
          <w:rFonts w:hAnsi="標楷體" w:hint="eastAsia"/>
        </w:rPr>
        <w:t>：「</w:t>
      </w:r>
      <w:r w:rsidRPr="006671DA">
        <w:rPr>
          <w:rFonts w:hAnsi="標楷體"/>
        </w:rPr>
        <w:t>…</w:t>
      </w:r>
      <w:proofErr w:type="gramStart"/>
      <w:r w:rsidRPr="006671DA">
        <w:rPr>
          <w:rFonts w:hAnsi="標楷體"/>
        </w:rPr>
        <w:t>…</w:t>
      </w:r>
      <w:proofErr w:type="gramEnd"/>
      <w:r w:rsidRPr="006671DA">
        <w:rPr>
          <w:rFonts w:hAnsi="標楷體"/>
        </w:rPr>
        <w:t>前項財務收支、保管及運用情形，應經商店自理組織會議決議，按月製表並經商店自理組織代表人及監察人核章後，於次月月底前送臺北市市場處備查。</w:t>
      </w:r>
      <w:r w:rsidRPr="006671DA">
        <w:rPr>
          <w:rFonts w:hAnsi="標楷體" w:hint="eastAsia"/>
        </w:rPr>
        <w:t>」，該合作社每月提送財務報表等資料至該府社會局及該臺北市市場處備查。</w:t>
      </w:r>
    </w:p>
    <w:p w:rsidR="007F349F" w:rsidRPr="006671DA" w:rsidRDefault="007F349F" w:rsidP="00B4192B">
      <w:pPr>
        <w:pStyle w:val="3"/>
        <w:rPr>
          <w:rFonts w:hAnsi="標楷體"/>
        </w:rPr>
      </w:pPr>
      <w:r w:rsidRPr="006671DA">
        <w:rPr>
          <w:rFonts w:hAnsi="標楷體" w:hint="eastAsia"/>
        </w:rPr>
        <w:t>依臺北市市場處</w:t>
      </w:r>
      <w:r w:rsidR="00691CF8" w:rsidRPr="006671DA">
        <w:rPr>
          <w:rFonts w:hAnsi="標楷體" w:hint="eastAsia"/>
        </w:rPr>
        <w:t>(</w:t>
      </w:r>
      <w:r w:rsidRPr="006671DA">
        <w:rPr>
          <w:rFonts w:hAnsi="標楷體" w:hint="eastAsia"/>
        </w:rPr>
        <w:t>甲方</w:t>
      </w:r>
      <w:r w:rsidR="00691CF8" w:rsidRPr="006671DA">
        <w:rPr>
          <w:rFonts w:hAnsi="標楷體" w:hint="eastAsia"/>
        </w:rPr>
        <w:t>)</w:t>
      </w:r>
      <w:r w:rsidRPr="006671DA">
        <w:rPr>
          <w:rFonts w:hAnsi="標楷體" w:hint="eastAsia"/>
        </w:rPr>
        <w:t>與台北地下街合作社</w:t>
      </w:r>
      <w:r w:rsidR="00691CF8" w:rsidRPr="006671DA">
        <w:rPr>
          <w:rFonts w:hAnsi="標楷體" w:hint="eastAsia"/>
        </w:rPr>
        <w:t>(</w:t>
      </w:r>
      <w:r w:rsidRPr="006671DA">
        <w:rPr>
          <w:rFonts w:hAnsi="標楷體" w:hint="eastAsia"/>
        </w:rPr>
        <w:t>乙方</w:t>
      </w:r>
      <w:r w:rsidR="00691CF8" w:rsidRPr="006671DA">
        <w:rPr>
          <w:rFonts w:hAnsi="標楷體" w:hint="eastAsia"/>
        </w:rPr>
        <w:t>)</w:t>
      </w:r>
      <w:r w:rsidRPr="006671DA">
        <w:rPr>
          <w:rFonts w:hAnsi="標楷體" w:hint="eastAsia"/>
        </w:rPr>
        <w:t>所簽訂</w:t>
      </w:r>
      <w:proofErr w:type="gramStart"/>
      <w:r w:rsidRPr="006671DA">
        <w:rPr>
          <w:rFonts w:hAnsi="標楷體" w:hint="eastAsia"/>
        </w:rPr>
        <w:t>之委管契約</w:t>
      </w:r>
      <w:proofErr w:type="gramEnd"/>
      <w:r w:rsidRPr="006671DA">
        <w:rPr>
          <w:rFonts w:hAnsi="標楷體" w:hint="eastAsia"/>
        </w:rPr>
        <w:t>第2條規定：「乙方對本契約標的應盡善良管理人責任，並辦理下列事項：…</w:t>
      </w:r>
      <w:proofErr w:type="gramStart"/>
      <w:r w:rsidRPr="006671DA">
        <w:rPr>
          <w:rFonts w:hAnsi="標楷體" w:hint="eastAsia"/>
        </w:rPr>
        <w:t>…</w:t>
      </w:r>
      <w:proofErr w:type="gramEnd"/>
      <w:r w:rsidRPr="006671DA">
        <w:rPr>
          <w:rFonts w:hAnsi="標楷體" w:hint="eastAsia"/>
        </w:rPr>
        <w:t>四、辦理商場之促銷推廣活動及維護商場之營業秩序。五、設置</w:t>
      </w:r>
      <w:proofErr w:type="gramStart"/>
      <w:r w:rsidRPr="006671DA">
        <w:rPr>
          <w:rFonts w:hAnsi="標楷體" w:hint="eastAsia"/>
        </w:rPr>
        <w:t>置</w:t>
      </w:r>
      <w:proofErr w:type="gramEnd"/>
      <w:r w:rsidRPr="006671DA">
        <w:rPr>
          <w:rFonts w:hAnsi="標楷體" w:hint="eastAsia"/>
        </w:rPr>
        <w:t>物櫃、行動電話基地台、快照站、自動販賣設備或其他簡易公共服務設施及公共空間之使用及公共安全管理維護。…</w:t>
      </w:r>
      <w:proofErr w:type="gramStart"/>
      <w:r w:rsidRPr="006671DA">
        <w:rPr>
          <w:rFonts w:hAnsi="標楷體" w:hint="eastAsia"/>
        </w:rPr>
        <w:t>…</w:t>
      </w:r>
      <w:proofErr w:type="gramEnd"/>
      <w:r w:rsidRPr="006671DA">
        <w:rPr>
          <w:rFonts w:hAnsi="標楷體" w:hint="eastAsia"/>
        </w:rPr>
        <w:t>」</w:t>
      </w:r>
      <w:r w:rsidRPr="006671DA">
        <w:rPr>
          <w:rFonts w:hAnsi="標楷體"/>
        </w:rPr>
        <w:t>台北地下街廣告櫥窗改裝之店鋪</w:t>
      </w:r>
      <w:r w:rsidRPr="006671DA">
        <w:rPr>
          <w:rFonts w:hAnsi="標楷體" w:hint="eastAsia"/>
        </w:rPr>
        <w:t>、公共空間廣告、停車場等管理各項事務已明定由該合作社辦理，該合作社於公共空間設置廣告係</w:t>
      </w:r>
      <w:proofErr w:type="gramStart"/>
      <w:r w:rsidRPr="006671DA">
        <w:rPr>
          <w:rFonts w:hAnsi="標楷體" w:hint="eastAsia"/>
        </w:rPr>
        <w:t>依委管契約</w:t>
      </w:r>
      <w:proofErr w:type="gramEnd"/>
      <w:r w:rsidRPr="006671DA">
        <w:rPr>
          <w:rFonts w:hAnsi="標楷體" w:hint="eastAsia"/>
        </w:rPr>
        <w:t>第2條第1項第4款及第5款辦理商場促銷推廣活動及公共空間之使用，由該合作社統一籌劃製作，或由經營體及廠商向該合作社辦理申請，並將廣告費用納入推廣及公共基金專戶。臺北市市場處為落實台北地下街承租戶自</w:t>
      </w:r>
      <w:r w:rsidRPr="006671DA">
        <w:rPr>
          <w:rFonts w:hAnsi="標楷體" w:hint="eastAsia"/>
        </w:rPr>
        <w:lastRenderedPageBreak/>
        <w:t>營、自管、自治之政策目標及有效節省該府預算支出，</w:t>
      </w:r>
      <w:proofErr w:type="gramStart"/>
      <w:r w:rsidRPr="006671DA">
        <w:rPr>
          <w:rFonts w:hAnsi="標楷體" w:hint="eastAsia"/>
        </w:rPr>
        <w:t>依據委管契約</w:t>
      </w:r>
      <w:proofErr w:type="gramEnd"/>
      <w:r w:rsidRPr="006671DA">
        <w:rPr>
          <w:rFonts w:hAnsi="標楷體" w:hint="eastAsia"/>
        </w:rPr>
        <w:t>、「臺北市台北地下街廣告燈箱使用行政契約」(</w:t>
      </w:r>
      <w:proofErr w:type="gramStart"/>
      <w:r w:rsidRPr="006671DA">
        <w:rPr>
          <w:rFonts w:hAnsi="標楷體" w:hint="eastAsia"/>
        </w:rPr>
        <w:t>下稱燈箱</w:t>
      </w:r>
      <w:proofErr w:type="gramEnd"/>
      <w:r w:rsidRPr="006671DA">
        <w:rPr>
          <w:rFonts w:hAnsi="標楷體" w:hint="eastAsia"/>
        </w:rPr>
        <w:t>契約)及「臺北市台北地下街地下二樓停車場使用行政契約」(下稱停車場使用行政契約)查核管控，並委託該合作社經管公共空間廣告及停車場各項事務。另有關</w:t>
      </w:r>
      <w:r w:rsidRPr="006671DA">
        <w:rPr>
          <w:rFonts w:hAnsi="標楷體"/>
        </w:rPr>
        <w:t>台北地下街廣告櫥窗改裝之店鋪</w:t>
      </w:r>
      <w:r w:rsidRPr="006671DA">
        <w:rPr>
          <w:rFonts w:hAnsi="標楷體" w:hint="eastAsia"/>
        </w:rPr>
        <w:t>承租資格，</w:t>
      </w:r>
      <w:r w:rsidRPr="006671DA">
        <w:rPr>
          <w:rFonts w:hAnsi="標楷體"/>
        </w:rPr>
        <w:t>依該合作社100年3月24日第9屆第3次理事會議討論事項決議五：認養櫥窗變更為店</w:t>
      </w:r>
      <w:r w:rsidR="000606E7" w:rsidRPr="006671DA">
        <w:rPr>
          <w:rFonts w:hAnsi="標楷體"/>
        </w:rPr>
        <w:t>鋪</w:t>
      </w:r>
      <w:r w:rsidRPr="006671DA">
        <w:rPr>
          <w:rFonts w:hAnsi="標楷體"/>
        </w:rPr>
        <w:t>者資格及方式為－合格社員並需具備有與臺北市市場處簽訂「臺北市台北地下街商場店</w:t>
      </w:r>
      <w:r w:rsidR="000606E7" w:rsidRPr="006671DA">
        <w:rPr>
          <w:rFonts w:hAnsi="標楷體"/>
        </w:rPr>
        <w:t>鋪</w:t>
      </w:r>
      <w:r w:rsidRPr="006671DA">
        <w:rPr>
          <w:rFonts w:hAnsi="標楷體"/>
        </w:rPr>
        <w:t>使用行政契約書」之經營體負責人</w:t>
      </w:r>
      <w:r w:rsidR="00F7434A" w:rsidRPr="006671DA">
        <w:rPr>
          <w:rFonts w:hAnsi="標楷體" w:hint="eastAsia"/>
        </w:rPr>
        <w:t>。</w:t>
      </w:r>
      <w:r w:rsidRPr="006671DA">
        <w:rPr>
          <w:rFonts w:hAnsi="標楷體" w:hint="eastAsia"/>
        </w:rPr>
        <w:t>臺北市市場處基於地下街商場安置戶自營、自治、自管之政策目標，原則尊重該合作社理事會之決議。</w:t>
      </w:r>
    </w:p>
    <w:p w:rsidR="007F349F" w:rsidRPr="006671DA" w:rsidRDefault="007F349F" w:rsidP="00B4192B">
      <w:pPr>
        <w:pStyle w:val="3"/>
        <w:rPr>
          <w:rFonts w:hAnsi="標楷體"/>
        </w:rPr>
      </w:pPr>
      <w:r w:rsidRPr="006671DA">
        <w:rPr>
          <w:rFonts w:hAnsi="標楷體" w:hint="eastAsia"/>
        </w:rPr>
        <w:t>至於有關公共空間廣告部分</w:t>
      </w:r>
      <w:r w:rsidR="00691CF8" w:rsidRPr="006671DA">
        <w:rPr>
          <w:rFonts w:hAnsi="標楷體" w:hint="eastAsia"/>
        </w:rPr>
        <w:t>(</w:t>
      </w:r>
      <w:proofErr w:type="gramStart"/>
      <w:r w:rsidRPr="006671DA">
        <w:rPr>
          <w:rFonts w:hAnsi="標楷體" w:hint="eastAsia"/>
        </w:rPr>
        <w:t>詳</w:t>
      </w:r>
      <w:r w:rsidR="002970ED" w:rsidRPr="006671DA">
        <w:rPr>
          <w:rFonts w:hAnsi="標楷體" w:hint="eastAsia"/>
        </w:rPr>
        <w:t>表</w:t>
      </w:r>
      <w:proofErr w:type="gramEnd"/>
      <w:r w:rsidR="00652860" w:rsidRPr="006671DA">
        <w:rPr>
          <w:rFonts w:hAnsi="標楷體" w:hint="eastAsia"/>
        </w:rPr>
        <w:t>3</w:t>
      </w:r>
      <w:r w:rsidR="00691CF8" w:rsidRPr="006671DA">
        <w:rPr>
          <w:rFonts w:hAnsi="標楷體" w:hint="eastAsia"/>
        </w:rPr>
        <w:t>)</w:t>
      </w:r>
      <w:r w:rsidRPr="006671DA">
        <w:rPr>
          <w:rFonts w:hAnsi="標楷體" w:hint="eastAsia"/>
        </w:rPr>
        <w:t>，分述如下：</w:t>
      </w:r>
    </w:p>
    <w:p w:rsidR="00A16696" w:rsidRPr="006671DA" w:rsidRDefault="00A16696" w:rsidP="00652860">
      <w:pPr>
        <w:pStyle w:val="a5"/>
        <w:keepLines/>
        <w:rPr>
          <w:rFonts w:hAnsi="標楷體"/>
        </w:rPr>
      </w:pPr>
      <w:r w:rsidRPr="006671DA">
        <w:rPr>
          <w:rFonts w:hAnsi="標楷體" w:hint="eastAsia"/>
        </w:rPr>
        <w:t>台北地下街廣告物種類、數量、收費情形、法令依據及承租方式與資格表</w:t>
      </w:r>
    </w:p>
    <w:tbl>
      <w:tblPr>
        <w:tblW w:w="5204" w:type="pct"/>
        <w:tblInd w:w="-2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20" w:firstRow="1" w:lastRow="0" w:firstColumn="0" w:lastColumn="0" w:noHBand="0" w:noVBand="1"/>
      </w:tblPr>
      <w:tblGrid>
        <w:gridCol w:w="1294"/>
        <w:gridCol w:w="1543"/>
        <w:gridCol w:w="853"/>
        <w:gridCol w:w="2265"/>
        <w:gridCol w:w="2267"/>
        <w:gridCol w:w="993"/>
      </w:tblGrid>
      <w:tr w:rsidR="00A16696" w:rsidRPr="006671DA" w:rsidTr="00EB094C">
        <w:trPr>
          <w:trHeight w:val="340"/>
          <w:tblHeader/>
        </w:trPr>
        <w:tc>
          <w:tcPr>
            <w:tcW w:w="702" w:type="pct"/>
            <w:vMerge w:val="restar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廣告物</w:t>
            </w:r>
            <w:r w:rsidRPr="006671DA">
              <w:rPr>
                <w:rFonts w:hAnsi="標楷體"/>
                <w:bCs/>
                <w:spacing w:val="-20"/>
                <w:kern w:val="24"/>
                <w:sz w:val="26"/>
                <w:szCs w:val="26"/>
              </w:rPr>
              <w:br/>
            </w:r>
            <w:r w:rsidRPr="006671DA">
              <w:rPr>
                <w:rFonts w:hAnsi="標楷體" w:hint="eastAsia"/>
                <w:bCs/>
                <w:spacing w:val="-20"/>
                <w:kern w:val="24"/>
                <w:sz w:val="26"/>
                <w:szCs w:val="26"/>
              </w:rPr>
              <w:t>種類</w:t>
            </w:r>
          </w:p>
        </w:tc>
        <w:tc>
          <w:tcPr>
            <w:tcW w:w="837" w:type="pct"/>
            <w:vMerge w:val="restar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數量</w:t>
            </w:r>
          </w:p>
        </w:tc>
        <w:tc>
          <w:tcPr>
            <w:tcW w:w="1692" w:type="pct"/>
            <w:gridSpan w:val="2"/>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收費情形</w:t>
            </w:r>
          </w:p>
        </w:tc>
        <w:tc>
          <w:tcPr>
            <w:tcW w:w="1230" w:type="pct"/>
            <w:vMerge w:val="restar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行政契約</w:t>
            </w:r>
          </w:p>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及相關法令</w:t>
            </w:r>
          </w:p>
        </w:tc>
        <w:tc>
          <w:tcPr>
            <w:tcW w:w="539" w:type="pct"/>
            <w:vMerge w:val="restar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承租方式</w:t>
            </w:r>
          </w:p>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bCs/>
                <w:spacing w:val="-20"/>
                <w:kern w:val="24"/>
                <w:sz w:val="26"/>
                <w:szCs w:val="26"/>
              </w:rPr>
              <w:t>及資格</w:t>
            </w:r>
          </w:p>
        </w:tc>
      </w:tr>
      <w:tr w:rsidR="00A16696" w:rsidRPr="006671DA" w:rsidTr="00EB094C">
        <w:trPr>
          <w:trHeight w:val="340"/>
          <w:tblHeader/>
        </w:trPr>
        <w:tc>
          <w:tcPr>
            <w:tcW w:w="702"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c>
          <w:tcPr>
            <w:tcW w:w="837"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c>
          <w:tcPr>
            <w:tcW w:w="463"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spacing w:val="-20"/>
                <w:kern w:val="24"/>
                <w:sz w:val="26"/>
                <w:szCs w:val="26"/>
              </w:rPr>
              <w:t>臺北市</w:t>
            </w:r>
            <w:r w:rsidRPr="006671DA">
              <w:rPr>
                <w:rFonts w:hAnsi="標楷體"/>
                <w:spacing w:val="-20"/>
                <w:kern w:val="24"/>
                <w:sz w:val="26"/>
                <w:szCs w:val="26"/>
              </w:rPr>
              <w:br/>
            </w:r>
            <w:r w:rsidRPr="006671DA">
              <w:rPr>
                <w:rFonts w:hAnsi="標楷體" w:hint="eastAsia"/>
                <w:spacing w:val="-20"/>
                <w:kern w:val="24"/>
                <w:sz w:val="26"/>
                <w:szCs w:val="26"/>
              </w:rPr>
              <w:t>市場處</w:t>
            </w:r>
          </w:p>
        </w:tc>
        <w:tc>
          <w:tcPr>
            <w:tcW w:w="1229"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jc w:val="center"/>
              <w:rPr>
                <w:rFonts w:hAnsi="標楷體" w:cs="Arial"/>
                <w:spacing w:val="-20"/>
                <w:kern w:val="0"/>
                <w:sz w:val="26"/>
                <w:szCs w:val="26"/>
              </w:rPr>
            </w:pPr>
            <w:r w:rsidRPr="006671DA">
              <w:rPr>
                <w:rFonts w:hAnsi="標楷體" w:hint="eastAsia"/>
                <w:spacing w:val="-20"/>
                <w:kern w:val="24"/>
                <w:sz w:val="26"/>
                <w:szCs w:val="26"/>
              </w:rPr>
              <w:t>台北地下街合作社</w:t>
            </w:r>
          </w:p>
        </w:tc>
        <w:tc>
          <w:tcPr>
            <w:tcW w:w="1230"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c>
          <w:tcPr>
            <w:tcW w:w="539"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r>
      <w:tr w:rsidR="00A16696" w:rsidRPr="006671DA" w:rsidTr="00EB094C">
        <w:trPr>
          <w:trHeight w:val="340"/>
        </w:trPr>
        <w:tc>
          <w:tcPr>
            <w:tcW w:w="702" w:type="pct"/>
            <w:vMerge w:val="restar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廣告燈箱</w:t>
            </w:r>
          </w:p>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spacing w:val="-20"/>
                <w:kern w:val="24"/>
                <w:sz w:val="26"/>
                <w:szCs w:val="26"/>
              </w:rPr>
              <w:t>(62</w:t>
            </w:r>
            <w:r w:rsidRPr="006671DA">
              <w:rPr>
                <w:rFonts w:hAnsi="標楷體" w:hint="eastAsia"/>
                <w:spacing w:val="-20"/>
                <w:kern w:val="24"/>
                <w:sz w:val="26"/>
                <w:szCs w:val="26"/>
              </w:rPr>
              <w:t>面</w:t>
            </w:r>
            <w:r w:rsidRPr="006671DA">
              <w:rPr>
                <w:rFonts w:hAnsi="標楷體"/>
                <w:spacing w:val="-20"/>
                <w:kern w:val="24"/>
                <w:sz w:val="26"/>
                <w:szCs w:val="26"/>
              </w:rPr>
              <w:t>)</w:t>
            </w:r>
          </w:p>
        </w:tc>
        <w:tc>
          <w:tcPr>
            <w:tcW w:w="837"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spacing w:val="-20"/>
                <w:kern w:val="24"/>
                <w:sz w:val="26"/>
                <w:szCs w:val="26"/>
              </w:rPr>
              <w:t>98</w:t>
            </w:r>
            <w:r w:rsidRPr="006671DA">
              <w:rPr>
                <w:rFonts w:hAnsi="標楷體" w:hint="eastAsia"/>
                <w:spacing w:val="-20"/>
                <w:kern w:val="24"/>
                <w:sz w:val="26"/>
                <w:szCs w:val="26"/>
              </w:rPr>
              <w:t>年後設置廣告燈箱</w:t>
            </w:r>
            <w:r w:rsidRPr="006671DA">
              <w:rPr>
                <w:rFonts w:hAnsi="標楷體"/>
                <w:spacing w:val="-20"/>
                <w:kern w:val="24"/>
                <w:sz w:val="26"/>
                <w:szCs w:val="26"/>
              </w:rPr>
              <w:t>19</w:t>
            </w:r>
            <w:r w:rsidRPr="006671DA">
              <w:rPr>
                <w:rFonts w:hAnsi="標楷體" w:hint="eastAsia"/>
                <w:spacing w:val="-20"/>
                <w:kern w:val="24"/>
                <w:sz w:val="26"/>
                <w:szCs w:val="26"/>
              </w:rPr>
              <w:t>面</w:t>
            </w:r>
          </w:p>
        </w:tc>
        <w:tc>
          <w:tcPr>
            <w:tcW w:w="463"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bCs/>
                <w:spacing w:val="-20"/>
                <w:kern w:val="24"/>
                <w:sz w:val="26"/>
                <w:szCs w:val="26"/>
              </w:rPr>
              <w:t>收費</w:t>
            </w:r>
          </w:p>
        </w:tc>
        <w:tc>
          <w:tcPr>
            <w:tcW w:w="1229"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ind w:left="219" w:hangingChars="91" w:hanging="219"/>
              <w:rPr>
                <w:rFonts w:hAnsi="標楷體" w:cs="Arial"/>
                <w:spacing w:val="-20"/>
                <w:kern w:val="0"/>
                <w:sz w:val="26"/>
                <w:szCs w:val="26"/>
              </w:rPr>
            </w:pPr>
            <w:r w:rsidRPr="006671DA">
              <w:rPr>
                <w:rFonts w:hAnsi="標楷體"/>
                <w:spacing w:val="-20"/>
                <w:kern w:val="24"/>
                <w:sz w:val="26"/>
                <w:szCs w:val="26"/>
              </w:rPr>
              <w:t>1.2</w:t>
            </w:r>
            <w:r w:rsidRPr="006671DA">
              <w:rPr>
                <w:rFonts w:hAnsi="標楷體" w:hint="eastAsia"/>
                <w:spacing w:val="-20"/>
                <w:kern w:val="24"/>
                <w:sz w:val="26"/>
                <w:szCs w:val="26"/>
              </w:rPr>
              <w:t>面</w:t>
            </w:r>
            <w:proofErr w:type="gramStart"/>
            <w:r w:rsidRPr="006671DA">
              <w:rPr>
                <w:rFonts w:hAnsi="標楷體" w:hint="eastAsia"/>
                <w:spacing w:val="-20"/>
                <w:kern w:val="24"/>
                <w:sz w:val="26"/>
                <w:szCs w:val="26"/>
              </w:rPr>
              <w:t>燈箱供政府單位</w:t>
            </w:r>
            <w:proofErr w:type="gramEnd"/>
            <w:r w:rsidRPr="006671DA">
              <w:rPr>
                <w:rFonts w:hAnsi="標楷體" w:hint="eastAsia"/>
                <w:spacing w:val="-20"/>
                <w:kern w:val="24"/>
                <w:sz w:val="26"/>
                <w:szCs w:val="26"/>
              </w:rPr>
              <w:t>公</w:t>
            </w:r>
            <w:r w:rsidRPr="006671DA">
              <w:rPr>
                <w:rFonts w:hAnsi="標楷體"/>
                <w:spacing w:val="-20"/>
                <w:kern w:val="24"/>
                <w:sz w:val="26"/>
                <w:szCs w:val="26"/>
              </w:rPr>
              <w:t>務使用不收費</w:t>
            </w:r>
          </w:p>
          <w:p w:rsidR="00A16696" w:rsidRPr="006671DA" w:rsidRDefault="00A16696" w:rsidP="00EB094C">
            <w:pPr>
              <w:widowControl/>
              <w:overflowPunct/>
              <w:autoSpaceDE/>
              <w:autoSpaceDN/>
              <w:adjustRightInd w:val="0"/>
              <w:snapToGrid w:val="0"/>
              <w:spacing w:line="300" w:lineRule="exact"/>
              <w:ind w:left="219" w:hangingChars="91" w:hanging="219"/>
              <w:rPr>
                <w:rFonts w:hAnsi="標楷體" w:cs="Arial"/>
                <w:spacing w:val="-20"/>
                <w:kern w:val="0"/>
                <w:sz w:val="26"/>
                <w:szCs w:val="26"/>
              </w:rPr>
            </w:pPr>
            <w:r w:rsidRPr="006671DA">
              <w:rPr>
                <w:rFonts w:hAnsi="標楷體"/>
                <w:spacing w:val="-20"/>
                <w:kern w:val="24"/>
                <w:sz w:val="26"/>
                <w:szCs w:val="26"/>
              </w:rPr>
              <w:t>2.</w:t>
            </w:r>
            <w:r w:rsidRPr="006671DA">
              <w:rPr>
                <w:rFonts w:hAnsi="標楷體" w:hint="eastAsia"/>
                <w:bCs/>
                <w:spacing w:val="-20"/>
                <w:kern w:val="24"/>
                <w:sz w:val="26"/>
                <w:szCs w:val="26"/>
              </w:rPr>
              <w:t>其他</w:t>
            </w:r>
            <w:r w:rsidRPr="006671DA">
              <w:rPr>
                <w:rFonts w:hAnsi="標楷體"/>
                <w:bCs/>
                <w:spacing w:val="-20"/>
                <w:kern w:val="24"/>
                <w:sz w:val="26"/>
                <w:szCs w:val="26"/>
              </w:rPr>
              <w:t>17</w:t>
            </w:r>
            <w:r w:rsidRPr="006671DA">
              <w:rPr>
                <w:rFonts w:hAnsi="標楷體" w:hint="eastAsia"/>
                <w:bCs/>
                <w:spacing w:val="-20"/>
                <w:kern w:val="24"/>
                <w:sz w:val="26"/>
                <w:szCs w:val="26"/>
              </w:rPr>
              <w:t>面燈箱收費</w:t>
            </w:r>
          </w:p>
        </w:tc>
        <w:tc>
          <w:tcPr>
            <w:tcW w:w="1230"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燈箱契約</w:t>
            </w:r>
          </w:p>
        </w:tc>
        <w:tc>
          <w:tcPr>
            <w:tcW w:w="539" w:type="pct"/>
            <w:vMerge w:val="restart"/>
            <w:shd w:val="clear" w:color="auto" w:fill="auto"/>
            <w:tcMar>
              <w:top w:w="0" w:type="dxa"/>
              <w:left w:w="0" w:type="dxa"/>
              <w:bottom w:w="0" w:type="dxa"/>
              <w:right w:w="0" w:type="dxa"/>
            </w:tcMar>
            <w:hideMark/>
          </w:tcPr>
          <w:p w:rsidR="00A16696" w:rsidRPr="006671DA" w:rsidRDefault="00A16696" w:rsidP="00001CF1">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bCs/>
                <w:spacing w:val="-20"/>
                <w:kern w:val="24"/>
                <w:sz w:val="26"/>
                <w:szCs w:val="26"/>
              </w:rPr>
              <w:t>經營體及廠商向該合作社申請</w:t>
            </w:r>
            <w:r w:rsidR="00001CF1" w:rsidRPr="006671DA">
              <w:rPr>
                <w:rFonts w:hAnsi="標楷體" w:hint="eastAsia"/>
                <w:bCs/>
                <w:spacing w:val="-20"/>
                <w:kern w:val="24"/>
                <w:sz w:val="26"/>
                <w:szCs w:val="26"/>
              </w:rPr>
              <w:t>使用</w:t>
            </w:r>
            <w:r w:rsidRPr="006671DA">
              <w:rPr>
                <w:rFonts w:hAnsi="標楷體" w:hint="eastAsia"/>
                <w:bCs/>
                <w:spacing w:val="-20"/>
                <w:kern w:val="24"/>
                <w:sz w:val="26"/>
                <w:szCs w:val="26"/>
              </w:rPr>
              <w:t>，供有廣告需求者申請之，並將廣告收入納入推廣及公共基金專戶</w:t>
            </w:r>
            <w:r w:rsidRPr="006671DA">
              <w:rPr>
                <w:rFonts w:hAnsi="標楷體" w:hint="eastAsia"/>
                <w:spacing w:val="-20"/>
                <w:kern w:val="24"/>
                <w:sz w:val="26"/>
                <w:szCs w:val="26"/>
              </w:rPr>
              <w:t>。</w:t>
            </w:r>
          </w:p>
        </w:tc>
      </w:tr>
      <w:tr w:rsidR="00A16696" w:rsidRPr="006671DA" w:rsidTr="00EB094C">
        <w:trPr>
          <w:trHeight w:val="340"/>
        </w:trPr>
        <w:tc>
          <w:tcPr>
            <w:tcW w:w="702"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c>
          <w:tcPr>
            <w:tcW w:w="837"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既有燈箱</w:t>
            </w:r>
            <w:r w:rsidRPr="006671DA">
              <w:rPr>
                <w:rFonts w:hAnsi="標楷體"/>
                <w:spacing w:val="-20"/>
                <w:kern w:val="24"/>
                <w:sz w:val="26"/>
                <w:szCs w:val="26"/>
              </w:rPr>
              <w:t>27</w:t>
            </w:r>
            <w:r w:rsidRPr="006671DA">
              <w:rPr>
                <w:rFonts w:hAnsi="標楷體" w:hint="eastAsia"/>
                <w:spacing w:val="-20"/>
                <w:kern w:val="24"/>
                <w:sz w:val="26"/>
                <w:szCs w:val="26"/>
              </w:rPr>
              <w:t>面</w:t>
            </w:r>
          </w:p>
        </w:tc>
        <w:tc>
          <w:tcPr>
            <w:tcW w:w="463"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未收費</w:t>
            </w:r>
          </w:p>
        </w:tc>
        <w:tc>
          <w:tcPr>
            <w:tcW w:w="1229"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ind w:left="219" w:hangingChars="91" w:hanging="219"/>
              <w:rPr>
                <w:rFonts w:hAnsi="標楷體" w:cs="Arial"/>
                <w:spacing w:val="-20"/>
                <w:kern w:val="0"/>
                <w:sz w:val="26"/>
                <w:szCs w:val="26"/>
              </w:rPr>
            </w:pPr>
            <w:r w:rsidRPr="006671DA">
              <w:rPr>
                <w:rFonts w:hAnsi="標楷體"/>
                <w:spacing w:val="-20"/>
                <w:kern w:val="24"/>
                <w:sz w:val="26"/>
                <w:szCs w:val="26"/>
              </w:rPr>
              <w:t>1.9</w:t>
            </w:r>
            <w:r w:rsidRPr="006671DA">
              <w:rPr>
                <w:rFonts w:hAnsi="標楷體" w:hint="eastAsia"/>
                <w:spacing w:val="-20"/>
                <w:kern w:val="24"/>
                <w:sz w:val="26"/>
                <w:szCs w:val="26"/>
              </w:rPr>
              <w:t>面</w:t>
            </w:r>
            <w:proofErr w:type="gramStart"/>
            <w:r w:rsidRPr="006671DA">
              <w:rPr>
                <w:rFonts w:hAnsi="標楷體" w:hint="eastAsia"/>
                <w:spacing w:val="-20"/>
                <w:kern w:val="24"/>
                <w:sz w:val="26"/>
                <w:szCs w:val="26"/>
              </w:rPr>
              <w:t>燈箱供政府單位</w:t>
            </w:r>
            <w:proofErr w:type="gramEnd"/>
            <w:r w:rsidRPr="006671DA">
              <w:rPr>
                <w:rFonts w:hAnsi="標楷體" w:hint="eastAsia"/>
                <w:spacing w:val="-20"/>
                <w:kern w:val="24"/>
                <w:sz w:val="26"/>
                <w:szCs w:val="26"/>
              </w:rPr>
              <w:t>公</w:t>
            </w:r>
            <w:r w:rsidRPr="006671DA">
              <w:rPr>
                <w:rFonts w:hAnsi="標楷體"/>
                <w:spacing w:val="-20"/>
                <w:kern w:val="24"/>
                <w:sz w:val="26"/>
                <w:szCs w:val="26"/>
              </w:rPr>
              <w:t>務使用不收費</w:t>
            </w:r>
          </w:p>
          <w:p w:rsidR="00A16696" w:rsidRPr="006671DA" w:rsidRDefault="00A16696" w:rsidP="00EB094C">
            <w:pPr>
              <w:widowControl/>
              <w:overflowPunct/>
              <w:autoSpaceDE/>
              <w:autoSpaceDN/>
              <w:adjustRightInd w:val="0"/>
              <w:snapToGrid w:val="0"/>
              <w:spacing w:line="300" w:lineRule="exact"/>
              <w:ind w:left="219" w:hangingChars="91" w:hanging="219"/>
              <w:rPr>
                <w:rFonts w:hAnsi="標楷體" w:cs="Arial"/>
                <w:spacing w:val="-20"/>
                <w:kern w:val="0"/>
                <w:sz w:val="26"/>
                <w:szCs w:val="26"/>
              </w:rPr>
            </w:pPr>
            <w:r w:rsidRPr="006671DA">
              <w:rPr>
                <w:rFonts w:hAnsi="標楷體"/>
                <w:spacing w:val="-20"/>
                <w:kern w:val="24"/>
                <w:sz w:val="26"/>
                <w:szCs w:val="26"/>
              </w:rPr>
              <w:t>2.</w:t>
            </w:r>
            <w:r w:rsidRPr="006671DA">
              <w:rPr>
                <w:rFonts w:hAnsi="標楷體" w:hint="eastAsia"/>
                <w:bCs/>
                <w:spacing w:val="-20"/>
                <w:kern w:val="24"/>
                <w:sz w:val="26"/>
                <w:szCs w:val="26"/>
              </w:rPr>
              <w:t>其他</w:t>
            </w:r>
            <w:r w:rsidRPr="006671DA">
              <w:rPr>
                <w:rFonts w:hAnsi="標楷體"/>
                <w:bCs/>
                <w:spacing w:val="-20"/>
                <w:kern w:val="24"/>
                <w:sz w:val="26"/>
                <w:szCs w:val="26"/>
              </w:rPr>
              <w:t>18</w:t>
            </w:r>
            <w:r w:rsidRPr="006671DA">
              <w:rPr>
                <w:rFonts w:hAnsi="標楷體" w:hint="eastAsia"/>
                <w:bCs/>
                <w:spacing w:val="-20"/>
                <w:kern w:val="24"/>
                <w:sz w:val="26"/>
                <w:szCs w:val="26"/>
              </w:rPr>
              <w:t>面燈箱收費</w:t>
            </w:r>
          </w:p>
        </w:tc>
        <w:tc>
          <w:tcPr>
            <w:tcW w:w="1230"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roofErr w:type="gramStart"/>
            <w:r w:rsidRPr="006671DA">
              <w:rPr>
                <w:rFonts w:hAnsi="標楷體" w:hint="eastAsia"/>
                <w:spacing w:val="-20"/>
                <w:kern w:val="24"/>
                <w:sz w:val="26"/>
                <w:szCs w:val="26"/>
              </w:rPr>
              <w:t>委管契約</w:t>
            </w:r>
            <w:proofErr w:type="gramEnd"/>
          </w:p>
        </w:tc>
        <w:tc>
          <w:tcPr>
            <w:tcW w:w="539"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r>
      <w:tr w:rsidR="00A16696" w:rsidRPr="006671DA" w:rsidTr="00EB094C">
        <w:trPr>
          <w:trHeight w:val="340"/>
        </w:trPr>
        <w:tc>
          <w:tcPr>
            <w:tcW w:w="702"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c>
          <w:tcPr>
            <w:tcW w:w="837"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各出入口形象引導燈箱</w:t>
            </w:r>
            <w:r w:rsidRPr="006671DA">
              <w:rPr>
                <w:rFonts w:hAnsi="標楷體"/>
                <w:spacing w:val="-20"/>
                <w:kern w:val="24"/>
                <w:sz w:val="26"/>
                <w:szCs w:val="26"/>
              </w:rPr>
              <w:t>16</w:t>
            </w:r>
            <w:r w:rsidRPr="006671DA">
              <w:rPr>
                <w:rFonts w:hAnsi="標楷體" w:hint="eastAsia"/>
                <w:spacing w:val="-20"/>
                <w:kern w:val="24"/>
                <w:sz w:val="26"/>
                <w:szCs w:val="26"/>
              </w:rPr>
              <w:t>面</w:t>
            </w:r>
          </w:p>
        </w:tc>
        <w:tc>
          <w:tcPr>
            <w:tcW w:w="463"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未收費</w:t>
            </w:r>
          </w:p>
        </w:tc>
        <w:tc>
          <w:tcPr>
            <w:tcW w:w="1229"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公務自用未收費</w:t>
            </w:r>
          </w:p>
        </w:tc>
        <w:tc>
          <w:tcPr>
            <w:tcW w:w="1230"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roofErr w:type="gramStart"/>
            <w:r w:rsidRPr="006671DA">
              <w:rPr>
                <w:rFonts w:hAnsi="標楷體" w:hint="eastAsia"/>
                <w:spacing w:val="-20"/>
                <w:kern w:val="24"/>
                <w:sz w:val="26"/>
                <w:szCs w:val="26"/>
              </w:rPr>
              <w:t>委管契約</w:t>
            </w:r>
            <w:proofErr w:type="gramEnd"/>
          </w:p>
        </w:tc>
        <w:tc>
          <w:tcPr>
            <w:tcW w:w="539"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r>
      <w:tr w:rsidR="00A16696" w:rsidRPr="006671DA" w:rsidTr="00EB094C">
        <w:trPr>
          <w:trHeight w:val="340"/>
        </w:trPr>
        <w:tc>
          <w:tcPr>
            <w:tcW w:w="702"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廣告櫥窗</w:t>
            </w:r>
          </w:p>
        </w:tc>
        <w:tc>
          <w:tcPr>
            <w:tcW w:w="837"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spacing w:val="-20"/>
                <w:kern w:val="24"/>
                <w:sz w:val="26"/>
                <w:szCs w:val="26"/>
              </w:rPr>
              <w:t>3</w:t>
            </w:r>
            <w:r w:rsidRPr="006671DA">
              <w:rPr>
                <w:rFonts w:hAnsi="標楷體" w:hint="eastAsia"/>
                <w:spacing w:val="-20"/>
                <w:kern w:val="24"/>
                <w:sz w:val="26"/>
                <w:szCs w:val="26"/>
              </w:rPr>
              <w:t>面</w:t>
            </w:r>
          </w:p>
        </w:tc>
        <w:tc>
          <w:tcPr>
            <w:tcW w:w="463"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bCs/>
                <w:spacing w:val="-20"/>
                <w:kern w:val="24"/>
                <w:sz w:val="26"/>
                <w:szCs w:val="26"/>
              </w:rPr>
              <w:t>收費</w:t>
            </w:r>
          </w:p>
        </w:tc>
        <w:tc>
          <w:tcPr>
            <w:tcW w:w="1229"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公務自用未收費</w:t>
            </w:r>
          </w:p>
        </w:tc>
        <w:tc>
          <w:tcPr>
            <w:tcW w:w="1230"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廣告櫥窗契約</w:t>
            </w:r>
          </w:p>
        </w:tc>
        <w:tc>
          <w:tcPr>
            <w:tcW w:w="539"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r>
      <w:tr w:rsidR="00A16696" w:rsidRPr="006671DA" w:rsidTr="00EB094C">
        <w:trPr>
          <w:trHeight w:val="340"/>
        </w:trPr>
        <w:tc>
          <w:tcPr>
            <w:tcW w:w="702"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其他廣告物</w:t>
            </w:r>
            <w:r w:rsidRPr="006671DA">
              <w:rPr>
                <w:rFonts w:hAnsi="標楷體"/>
                <w:spacing w:val="-20"/>
                <w:kern w:val="24"/>
                <w:sz w:val="26"/>
                <w:szCs w:val="26"/>
              </w:rPr>
              <w:t>(</w:t>
            </w:r>
            <w:proofErr w:type="gramStart"/>
            <w:r w:rsidRPr="006671DA">
              <w:rPr>
                <w:rFonts w:hAnsi="標楷體" w:hint="eastAsia"/>
                <w:spacing w:val="-20"/>
                <w:kern w:val="24"/>
                <w:sz w:val="26"/>
                <w:szCs w:val="26"/>
              </w:rPr>
              <w:t>壁貼、天吊</w:t>
            </w:r>
            <w:proofErr w:type="gramEnd"/>
            <w:r w:rsidRPr="006671DA">
              <w:rPr>
                <w:rFonts w:hAnsi="標楷體" w:hint="eastAsia"/>
                <w:spacing w:val="-20"/>
                <w:kern w:val="24"/>
                <w:sz w:val="26"/>
                <w:szCs w:val="26"/>
              </w:rPr>
              <w:t>、外牆帆布廣告等</w:t>
            </w:r>
            <w:r w:rsidRPr="006671DA">
              <w:rPr>
                <w:rFonts w:hAnsi="標楷體"/>
                <w:spacing w:val="-20"/>
                <w:kern w:val="24"/>
                <w:sz w:val="26"/>
                <w:szCs w:val="26"/>
              </w:rPr>
              <w:t>)</w:t>
            </w:r>
          </w:p>
        </w:tc>
        <w:tc>
          <w:tcPr>
            <w:tcW w:w="837"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會隨時依舉辦各種活動調整區域及數量，尚難統計</w:t>
            </w:r>
          </w:p>
        </w:tc>
        <w:tc>
          <w:tcPr>
            <w:tcW w:w="463"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未收費</w:t>
            </w:r>
          </w:p>
        </w:tc>
        <w:tc>
          <w:tcPr>
            <w:tcW w:w="1229"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spacing w:val="-20"/>
                <w:kern w:val="24"/>
                <w:sz w:val="26"/>
                <w:szCs w:val="26"/>
              </w:rPr>
              <w:t>除公務自用外</w:t>
            </w:r>
          </w:p>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r w:rsidRPr="006671DA">
              <w:rPr>
                <w:rFonts w:hAnsi="標楷體" w:hint="eastAsia"/>
                <w:bCs/>
                <w:spacing w:val="-20"/>
                <w:kern w:val="24"/>
                <w:sz w:val="26"/>
                <w:szCs w:val="26"/>
              </w:rPr>
              <w:t>其他收費</w:t>
            </w:r>
          </w:p>
        </w:tc>
        <w:tc>
          <w:tcPr>
            <w:tcW w:w="1230" w:type="pct"/>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ind w:left="219" w:hangingChars="91" w:hanging="219"/>
              <w:rPr>
                <w:rFonts w:hAnsi="標楷體"/>
                <w:bCs/>
                <w:spacing w:val="-20"/>
                <w:kern w:val="24"/>
                <w:sz w:val="26"/>
                <w:szCs w:val="26"/>
              </w:rPr>
            </w:pPr>
            <w:r w:rsidRPr="006671DA">
              <w:rPr>
                <w:rFonts w:hAnsi="標楷體"/>
                <w:bCs/>
                <w:spacing w:val="-20"/>
                <w:kern w:val="24"/>
                <w:sz w:val="26"/>
                <w:szCs w:val="26"/>
              </w:rPr>
              <w:t>1.</w:t>
            </w:r>
            <w:proofErr w:type="gramStart"/>
            <w:r w:rsidRPr="006671DA">
              <w:rPr>
                <w:rFonts w:hAnsi="標楷體" w:hint="eastAsia"/>
                <w:bCs/>
                <w:spacing w:val="-20"/>
                <w:kern w:val="24"/>
                <w:sz w:val="26"/>
                <w:szCs w:val="26"/>
              </w:rPr>
              <w:t>委管契約</w:t>
            </w:r>
            <w:proofErr w:type="gramEnd"/>
          </w:p>
          <w:p w:rsidR="00A16696" w:rsidRPr="006671DA" w:rsidRDefault="00A16696" w:rsidP="00EB094C">
            <w:pPr>
              <w:widowControl/>
              <w:overflowPunct/>
              <w:autoSpaceDE/>
              <w:autoSpaceDN/>
              <w:adjustRightInd w:val="0"/>
              <w:snapToGrid w:val="0"/>
              <w:spacing w:line="300" w:lineRule="exact"/>
              <w:ind w:left="219" w:hangingChars="91" w:hanging="219"/>
              <w:rPr>
                <w:rFonts w:hAnsi="標楷體" w:cs="Arial"/>
                <w:spacing w:val="-20"/>
                <w:kern w:val="0"/>
                <w:sz w:val="26"/>
                <w:szCs w:val="26"/>
              </w:rPr>
            </w:pPr>
            <w:r w:rsidRPr="006671DA">
              <w:rPr>
                <w:rFonts w:hAnsi="標楷體"/>
                <w:bCs/>
                <w:spacing w:val="-20"/>
                <w:kern w:val="24"/>
                <w:sz w:val="26"/>
                <w:szCs w:val="26"/>
              </w:rPr>
              <w:t>2.</w:t>
            </w:r>
            <w:r w:rsidRPr="006671DA">
              <w:rPr>
                <w:rFonts w:hAnsi="標楷體" w:hint="eastAsia"/>
                <w:bCs/>
                <w:spacing w:val="-20"/>
                <w:kern w:val="24"/>
                <w:sz w:val="26"/>
                <w:szCs w:val="26"/>
              </w:rPr>
              <w:t>「台北地下街商場使用手冊」</w:t>
            </w:r>
            <w:proofErr w:type="gramStart"/>
            <w:r w:rsidRPr="006671DA">
              <w:rPr>
                <w:rFonts w:hAnsi="標楷體" w:hint="eastAsia"/>
                <w:bCs/>
                <w:spacing w:val="-20"/>
                <w:kern w:val="24"/>
                <w:sz w:val="26"/>
                <w:szCs w:val="26"/>
              </w:rPr>
              <w:t>─</w:t>
            </w:r>
            <w:proofErr w:type="gramEnd"/>
            <w:r w:rsidRPr="006671DA">
              <w:rPr>
                <w:rFonts w:hAnsi="標楷體" w:hint="eastAsia"/>
                <w:bCs/>
                <w:spacing w:val="-20"/>
                <w:kern w:val="24"/>
                <w:sz w:val="26"/>
                <w:szCs w:val="26"/>
              </w:rPr>
              <w:t>臺北市台北地下街商場經營管理規章</w:t>
            </w:r>
          </w:p>
        </w:tc>
        <w:tc>
          <w:tcPr>
            <w:tcW w:w="539" w:type="pct"/>
            <w:vMerge/>
            <w:shd w:val="clear" w:color="auto" w:fill="auto"/>
            <w:tcMar>
              <w:top w:w="0" w:type="dxa"/>
              <w:left w:w="0" w:type="dxa"/>
              <w:bottom w:w="0" w:type="dxa"/>
              <w:right w:w="0" w:type="dxa"/>
            </w:tcMar>
            <w:vAlign w:val="center"/>
            <w:hideMark/>
          </w:tcPr>
          <w:p w:rsidR="00A16696" w:rsidRPr="006671DA" w:rsidRDefault="00A16696" w:rsidP="00EB094C">
            <w:pPr>
              <w:widowControl/>
              <w:overflowPunct/>
              <w:autoSpaceDE/>
              <w:autoSpaceDN/>
              <w:adjustRightInd w:val="0"/>
              <w:snapToGrid w:val="0"/>
              <w:spacing w:line="300" w:lineRule="exact"/>
              <w:rPr>
                <w:rFonts w:hAnsi="標楷體" w:cs="Arial"/>
                <w:spacing w:val="-20"/>
                <w:kern w:val="0"/>
                <w:sz w:val="26"/>
                <w:szCs w:val="26"/>
              </w:rPr>
            </w:pPr>
          </w:p>
        </w:tc>
      </w:tr>
    </w:tbl>
    <w:p w:rsidR="00A16696" w:rsidRPr="006671DA" w:rsidRDefault="00A16696" w:rsidP="00A16696">
      <w:pPr>
        <w:pStyle w:val="af8"/>
        <w:spacing w:before="0" w:after="0" w:line="300" w:lineRule="exact"/>
        <w:rPr>
          <w:rFonts w:hAnsi="標楷體"/>
          <w:sz w:val="24"/>
          <w:szCs w:val="24"/>
        </w:rPr>
      </w:pPr>
      <w:r w:rsidRPr="006671DA">
        <w:rPr>
          <w:rFonts w:hAnsi="標楷體" w:hint="eastAsia"/>
          <w:sz w:val="24"/>
          <w:szCs w:val="24"/>
        </w:rPr>
        <w:t>資料來源：臺北市政府提供本院資料。</w:t>
      </w:r>
    </w:p>
    <w:p w:rsidR="00A16696" w:rsidRPr="006671DA" w:rsidRDefault="00A16696" w:rsidP="00A16696">
      <w:pPr>
        <w:pStyle w:val="af8"/>
        <w:spacing w:before="0" w:after="0" w:line="300" w:lineRule="exact"/>
        <w:rPr>
          <w:rFonts w:hAnsi="標楷體"/>
          <w:sz w:val="24"/>
          <w:szCs w:val="24"/>
        </w:rPr>
      </w:pPr>
    </w:p>
    <w:p w:rsidR="007F349F" w:rsidRPr="006671DA" w:rsidRDefault="007F349F" w:rsidP="00E079BF">
      <w:pPr>
        <w:pStyle w:val="4"/>
        <w:rPr>
          <w:rFonts w:hAnsi="標楷體"/>
        </w:rPr>
      </w:pPr>
      <w:r w:rsidRPr="006671DA">
        <w:rPr>
          <w:rFonts w:hAnsi="標楷體" w:hint="eastAsia"/>
        </w:rPr>
        <w:lastRenderedPageBreak/>
        <w:t>廣告燈箱：臺北市市場處與該合作社簽訂燈箱契約，依契約第11條約定略</w:t>
      </w:r>
      <w:proofErr w:type="gramStart"/>
      <w:r w:rsidRPr="006671DA">
        <w:rPr>
          <w:rFonts w:hAnsi="標楷體" w:hint="eastAsia"/>
        </w:rPr>
        <w:t>以</w:t>
      </w:r>
      <w:proofErr w:type="gramEnd"/>
      <w:r w:rsidRPr="006671DA">
        <w:rPr>
          <w:rFonts w:hAnsi="標楷體" w:hint="eastAsia"/>
        </w:rPr>
        <w:t>，「如有需要增設，應提送設計圖說並以書面向甲方申請，經甲方書面同意後始得為之。…</w:t>
      </w:r>
      <w:proofErr w:type="gramStart"/>
      <w:r w:rsidRPr="006671DA">
        <w:rPr>
          <w:rFonts w:hAnsi="標楷體" w:hint="eastAsia"/>
        </w:rPr>
        <w:t>…</w:t>
      </w:r>
      <w:proofErr w:type="gramEnd"/>
      <w:r w:rsidRPr="006671DA">
        <w:rPr>
          <w:rFonts w:hAnsi="標楷體" w:hint="eastAsia"/>
        </w:rPr>
        <w:t>」明定新設廣告</w:t>
      </w:r>
      <w:proofErr w:type="gramStart"/>
      <w:r w:rsidRPr="006671DA">
        <w:rPr>
          <w:rFonts w:hAnsi="標楷體" w:hint="eastAsia"/>
        </w:rPr>
        <w:t>燈箱須向</w:t>
      </w:r>
      <w:proofErr w:type="gramEnd"/>
      <w:r w:rsidRPr="006671DA">
        <w:rPr>
          <w:rFonts w:hAnsi="標楷體" w:hint="eastAsia"/>
        </w:rPr>
        <w:t>該臺北市市場處申請後，始得為之。</w:t>
      </w:r>
    </w:p>
    <w:p w:rsidR="007F349F" w:rsidRPr="006671DA" w:rsidRDefault="007F349F" w:rsidP="00E079BF">
      <w:pPr>
        <w:pStyle w:val="5"/>
        <w:rPr>
          <w:rFonts w:hAnsi="標楷體"/>
        </w:rPr>
      </w:pPr>
      <w:r w:rsidRPr="006671DA">
        <w:rPr>
          <w:rFonts w:hAnsi="標楷體" w:hint="eastAsia"/>
        </w:rPr>
        <w:t>廣告燈箱實際數量及位置</w:t>
      </w:r>
      <w:r w:rsidRPr="006671DA">
        <w:rPr>
          <w:rFonts w:hAnsi="標楷體"/>
        </w:rPr>
        <w:t>：</w:t>
      </w:r>
    </w:p>
    <w:p w:rsidR="007F349F" w:rsidRPr="006671DA" w:rsidRDefault="007F349F" w:rsidP="00E079BF">
      <w:pPr>
        <w:pStyle w:val="6"/>
        <w:rPr>
          <w:rFonts w:hAnsi="標楷體"/>
        </w:rPr>
      </w:pPr>
      <w:r w:rsidRPr="006671DA">
        <w:rPr>
          <w:rFonts w:hAnsi="標楷體" w:hint="eastAsia"/>
        </w:rPr>
        <w:t>臺北市市場處</w:t>
      </w:r>
      <w:r w:rsidRPr="006671DA">
        <w:rPr>
          <w:rFonts w:hAnsi="標楷體"/>
        </w:rPr>
        <w:t>提供該合作社使用之收費廣告燈箱19面：該合作社為促進商場行銷，經理事會決議分別於98年8月6日(15面)及106年8月15日(4面)申請19面廣告燈箱，經臺北市市場處於99年1月28日及106年9月6日</w:t>
      </w:r>
      <w:r w:rsidRPr="006671DA">
        <w:rPr>
          <w:rFonts w:hAnsi="標楷體" w:hint="eastAsia"/>
        </w:rPr>
        <w:t>簽奉核可</w:t>
      </w:r>
      <w:r w:rsidRPr="006671DA">
        <w:rPr>
          <w:rFonts w:hAnsi="標楷體"/>
        </w:rPr>
        <w:t>。</w:t>
      </w:r>
    </w:p>
    <w:p w:rsidR="007F349F" w:rsidRPr="006671DA" w:rsidRDefault="007F349F" w:rsidP="00E079BF">
      <w:pPr>
        <w:pStyle w:val="6"/>
        <w:rPr>
          <w:rFonts w:hAnsi="標楷體"/>
        </w:rPr>
      </w:pPr>
      <w:r w:rsidRPr="006671DA">
        <w:rPr>
          <w:rFonts w:hAnsi="標楷體" w:hint="eastAsia"/>
        </w:rPr>
        <w:t>臺北市市場處委託該合作社管理之未收費</w:t>
      </w:r>
      <w:r w:rsidRPr="006671DA">
        <w:rPr>
          <w:rFonts w:hAnsi="標楷體"/>
        </w:rPr>
        <w:t>廣告燈箱</w:t>
      </w:r>
      <w:r w:rsidRPr="006671DA">
        <w:rPr>
          <w:rFonts w:hAnsi="標楷體" w:hint="eastAsia"/>
        </w:rPr>
        <w:t>43</w:t>
      </w:r>
      <w:r w:rsidRPr="006671DA">
        <w:rPr>
          <w:rFonts w:hAnsi="標楷體"/>
        </w:rPr>
        <w:t>面</w:t>
      </w:r>
      <w:proofErr w:type="gramStart"/>
      <w:r w:rsidRPr="006671DA">
        <w:rPr>
          <w:rFonts w:hAnsi="標楷體" w:hint="eastAsia"/>
        </w:rPr>
        <w:t>臚列如</w:t>
      </w:r>
      <w:proofErr w:type="gramEnd"/>
      <w:r w:rsidRPr="006671DA">
        <w:rPr>
          <w:rFonts w:hAnsi="標楷體" w:hint="eastAsia"/>
        </w:rPr>
        <w:t>下：</w:t>
      </w:r>
    </w:p>
    <w:p w:rsidR="007F349F" w:rsidRPr="006671DA" w:rsidRDefault="007F349F" w:rsidP="00E079BF">
      <w:pPr>
        <w:pStyle w:val="8"/>
        <w:rPr>
          <w:rFonts w:hAnsi="標楷體"/>
        </w:rPr>
      </w:pPr>
      <w:r w:rsidRPr="006671DA">
        <w:rPr>
          <w:rFonts w:hAnsi="標楷體" w:hint="eastAsia"/>
        </w:rPr>
        <w:t>台北地下街商場建置時原設燈箱27面：分佈於商場之連通道及出入口，後因工程施工變更等因素，經該合作社調整燈箱遷移設置於A1機場、或連通道、或Y16至Y24出入口</w:t>
      </w:r>
      <w:proofErr w:type="gramStart"/>
      <w:r w:rsidRPr="006671DA">
        <w:rPr>
          <w:rFonts w:hAnsi="標楷體" w:hint="eastAsia"/>
        </w:rPr>
        <w:t>移設整併</w:t>
      </w:r>
      <w:proofErr w:type="gramEnd"/>
      <w:r w:rsidRPr="006671DA">
        <w:rPr>
          <w:rFonts w:hAnsi="標楷體" w:hint="eastAsia"/>
        </w:rPr>
        <w:t>C1D1連通道。</w:t>
      </w:r>
    </w:p>
    <w:p w:rsidR="007F349F" w:rsidRPr="006671DA" w:rsidRDefault="007F349F" w:rsidP="00E079BF">
      <w:pPr>
        <w:pStyle w:val="8"/>
        <w:rPr>
          <w:rFonts w:hAnsi="標楷體"/>
        </w:rPr>
      </w:pPr>
      <w:r w:rsidRPr="006671DA">
        <w:rPr>
          <w:rFonts w:hAnsi="標楷體" w:hint="eastAsia"/>
        </w:rPr>
        <w:t>各出入口形象引導燈箱16面：該合作社為顧及市民易於辨識地下街各出入口進出之指引，或指引銜接於其它各場域出入口使用(如：</w:t>
      </w:r>
      <w:proofErr w:type="gramStart"/>
      <w:r w:rsidRPr="006671DA">
        <w:rPr>
          <w:rFonts w:hAnsi="標楷體" w:hint="eastAsia"/>
        </w:rPr>
        <w:t>臺</w:t>
      </w:r>
      <w:proofErr w:type="gramEnd"/>
      <w:r w:rsidRPr="006671DA">
        <w:rPr>
          <w:rFonts w:hAnsi="標楷體" w:hint="eastAsia"/>
        </w:rPr>
        <w:t>北車站</w:t>
      </w:r>
      <w:r w:rsidR="00E211A1">
        <w:rPr>
          <w:rFonts w:hAnsi="標楷體" w:hint="eastAsia"/>
        </w:rPr>
        <w:t>周邊</w:t>
      </w:r>
      <w:r w:rsidRPr="006671DA">
        <w:rPr>
          <w:rFonts w:hAnsi="標楷體" w:hint="eastAsia"/>
        </w:rPr>
        <w:t>、</w:t>
      </w:r>
      <w:proofErr w:type="gramStart"/>
      <w:r w:rsidRPr="006671DA">
        <w:rPr>
          <w:rFonts w:hAnsi="標楷體" w:hint="eastAsia"/>
        </w:rPr>
        <w:t>京站及</w:t>
      </w:r>
      <w:proofErr w:type="gramEnd"/>
      <w:r w:rsidRPr="006671DA">
        <w:rPr>
          <w:rFonts w:hAnsi="標楷體" w:hint="eastAsia"/>
        </w:rPr>
        <w:t>A1機場站、華陰街商圈、北門站等)。</w:t>
      </w:r>
    </w:p>
    <w:p w:rsidR="007F349F" w:rsidRPr="006671DA" w:rsidRDefault="007F349F" w:rsidP="00E079BF">
      <w:pPr>
        <w:pStyle w:val="5"/>
        <w:rPr>
          <w:rFonts w:hAnsi="標楷體"/>
        </w:rPr>
      </w:pPr>
      <w:r w:rsidRPr="006671DA">
        <w:rPr>
          <w:rFonts w:hAnsi="標楷體" w:hint="eastAsia"/>
        </w:rPr>
        <w:t>廣告燈箱承租方式、用途及資格</w:t>
      </w:r>
      <w:r w:rsidRPr="006671DA">
        <w:rPr>
          <w:rFonts w:hAnsi="標楷體"/>
        </w:rPr>
        <w:t>：</w:t>
      </w:r>
    </w:p>
    <w:p w:rsidR="007F349F" w:rsidRPr="006671DA" w:rsidRDefault="007F349F" w:rsidP="00E079BF">
      <w:pPr>
        <w:pStyle w:val="6"/>
        <w:rPr>
          <w:rFonts w:hAnsi="標楷體"/>
        </w:rPr>
      </w:pPr>
      <w:r w:rsidRPr="006671DA">
        <w:rPr>
          <w:rFonts w:hAnsi="標楷體" w:hint="eastAsia"/>
        </w:rPr>
        <w:t>承租方式</w:t>
      </w:r>
      <w:r w:rsidRPr="006671DA">
        <w:rPr>
          <w:rFonts w:hAnsi="標楷體"/>
        </w:rPr>
        <w:t>：</w:t>
      </w:r>
      <w:r w:rsidRPr="006671DA">
        <w:rPr>
          <w:rFonts w:hAnsi="標楷體" w:hint="eastAsia"/>
        </w:rPr>
        <w:t>該合作社需經理事會議決議後，訂定公共空間廣告物申請方式及價格，將申請表格公開於該合作社行政中心服務櫃台及台北地下街網站(廣告宣傳物申請)，供有廣告需求者申請之。</w:t>
      </w:r>
    </w:p>
    <w:p w:rsidR="007F349F" w:rsidRPr="006671DA" w:rsidRDefault="007F349F" w:rsidP="00E079BF">
      <w:pPr>
        <w:pStyle w:val="6"/>
        <w:rPr>
          <w:rFonts w:hAnsi="標楷體"/>
        </w:rPr>
      </w:pPr>
      <w:r w:rsidRPr="006671DA">
        <w:rPr>
          <w:rFonts w:hAnsi="標楷體" w:hint="eastAsia"/>
        </w:rPr>
        <w:lastRenderedPageBreak/>
        <w:t>承租用途及資格</w:t>
      </w:r>
      <w:r w:rsidRPr="006671DA">
        <w:rPr>
          <w:rFonts w:hAnsi="標楷體"/>
        </w:rPr>
        <w:t>：</w:t>
      </w:r>
      <w:r w:rsidR="0033245B" w:rsidRPr="006671DA">
        <w:rPr>
          <w:rFonts w:hAnsi="標楷體"/>
        </w:rPr>
        <w:t>該合作社為促進商場行銷，利用公共空間張貼宣傳海報以推廣活動，或經理事會決議由承租戶組成之經營體公司及廠商</w:t>
      </w:r>
      <w:r w:rsidR="00001CF1" w:rsidRPr="006671DA">
        <w:rPr>
          <w:rFonts w:hAnsi="標楷體"/>
        </w:rPr>
        <w:t>申請使用</w:t>
      </w:r>
      <w:r w:rsidR="0033245B" w:rsidRPr="006671DA">
        <w:rPr>
          <w:rFonts w:hAnsi="標楷體"/>
        </w:rPr>
        <w:t>公共空間區域，並將廣告費用納入推廣及公共基金專戶，以相關收入用來推廣台北地下街，未限定僅得供經營體公司申請使用</w:t>
      </w:r>
      <w:r w:rsidRPr="006671DA">
        <w:rPr>
          <w:rFonts w:hAnsi="標楷體"/>
        </w:rPr>
        <w:t>。</w:t>
      </w:r>
    </w:p>
    <w:p w:rsidR="007F349F" w:rsidRPr="006671DA" w:rsidRDefault="007F349F" w:rsidP="00E079BF">
      <w:pPr>
        <w:pStyle w:val="4"/>
        <w:rPr>
          <w:rFonts w:hAnsi="標楷體"/>
        </w:rPr>
      </w:pPr>
      <w:r w:rsidRPr="006671DA">
        <w:rPr>
          <w:rFonts w:hAnsi="標楷體" w:hint="eastAsia"/>
        </w:rPr>
        <w:t>其他廣告物(</w:t>
      </w:r>
      <w:proofErr w:type="gramStart"/>
      <w:r w:rsidRPr="006671DA">
        <w:rPr>
          <w:rFonts w:hAnsi="標楷體" w:hint="eastAsia"/>
        </w:rPr>
        <w:t>壁貼、天吊</w:t>
      </w:r>
      <w:proofErr w:type="gramEnd"/>
      <w:r w:rsidRPr="006671DA">
        <w:rPr>
          <w:rFonts w:hAnsi="標楷體" w:hint="eastAsia"/>
        </w:rPr>
        <w:t>、帆布廣告等)：</w:t>
      </w:r>
    </w:p>
    <w:p w:rsidR="007F349F" w:rsidRPr="006671DA" w:rsidRDefault="007F349F" w:rsidP="00E079BF">
      <w:pPr>
        <w:pStyle w:val="5"/>
        <w:rPr>
          <w:rFonts w:hAnsi="標楷體"/>
        </w:rPr>
      </w:pPr>
      <w:r w:rsidRPr="006671DA">
        <w:rPr>
          <w:rFonts w:hAnsi="標楷體" w:hint="eastAsia"/>
        </w:rPr>
        <w:t>臺北市市場處與該合作社</w:t>
      </w:r>
      <w:proofErr w:type="gramStart"/>
      <w:r w:rsidRPr="006671DA">
        <w:rPr>
          <w:rFonts w:hAnsi="標楷體" w:hint="eastAsia"/>
        </w:rPr>
        <w:t>簽訂委管契約</w:t>
      </w:r>
      <w:proofErr w:type="gramEnd"/>
      <w:r w:rsidRPr="006671DA">
        <w:rPr>
          <w:rFonts w:hAnsi="標楷體" w:hint="eastAsia"/>
        </w:rPr>
        <w:t>，前揭契約第2條第1項約定略</w:t>
      </w:r>
      <w:proofErr w:type="gramStart"/>
      <w:r w:rsidRPr="006671DA">
        <w:rPr>
          <w:rFonts w:hAnsi="標楷體" w:hint="eastAsia"/>
        </w:rPr>
        <w:t>以</w:t>
      </w:r>
      <w:proofErr w:type="gramEnd"/>
      <w:r w:rsidRPr="006671DA">
        <w:rPr>
          <w:rFonts w:hAnsi="標楷體" w:hint="eastAsia"/>
        </w:rPr>
        <w:t>，「乙方對本契約標的應善盡善良管理人責任，並辦理下列事項：一、商場之機電、消防…</w:t>
      </w:r>
      <w:proofErr w:type="gramStart"/>
      <w:r w:rsidRPr="006671DA">
        <w:rPr>
          <w:rFonts w:hAnsi="標楷體" w:hint="eastAsia"/>
        </w:rPr>
        <w:t>…</w:t>
      </w:r>
      <w:proofErr w:type="gramEnd"/>
      <w:r w:rsidRPr="006671DA">
        <w:rPr>
          <w:rFonts w:hAnsi="標楷體" w:hint="eastAsia"/>
        </w:rPr>
        <w:t>二、商場之保全管理…</w:t>
      </w:r>
      <w:proofErr w:type="gramStart"/>
      <w:r w:rsidRPr="006671DA">
        <w:rPr>
          <w:rFonts w:hAnsi="標楷體" w:hint="eastAsia"/>
        </w:rPr>
        <w:t>…</w:t>
      </w:r>
      <w:proofErr w:type="gramEnd"/>
      <w:r w:rsidRPr="006671DA">
        <w:rPr>
          <w:rFonts w:hAnsi="標楷體" w:hint="eastAsia"/>
        </w:rPr>
        <w:t>三、商場之清潔衛生…</w:t>
      </w:r>
      <w:proofErr w:type="gramStart"/>
      <w:r w:rsidRPr="006671DA">
        <w:rPr>
          <w:rFonts w:hAnsi="標楷體" w:hint="eastAsia"/>
        </w:rPr>
        <w:t>…</w:t>
      </w:r>
      <w:proofErr w:type="gramEnd"/>
      <w:r w:rsidRPr="006671DA">
        <w:rPr>
          <w:rFonts w:hAnsi="標楷體" w:hint="eastAsia"/>
        </w:rPr>
        <w:t>四、辦理商場之促銷推廣活動…</w:t>
      </w:r>
      <w:proofErr w:type="gramStart"/>
      <w:r w:rsidRPr="006671DA">
        <w:rPr>
          <w:rFonts w:hAnsi="標楷體" w:hint="eastAsia"/>
        </w:rPr>
        <w:t>…</w:t>
      </w:r>
      <w:proofErr w:type="gramEnd"/>
      <w:r w:rsidRPr="006671DA">
        <w:rPr>
          <w:rFonts w:hAnsi="標楷體" w:hint="eastAsia"/>
        </w:rPr>
        <w:t>五、…</w:t>
      </w:r>
      <w:proofErr w:type="gramStart"/>
      <w:r w:rsidRPr="006671DA">
        <w:rPr>
          <w:rFonts w:hAnsi="標楷體" w:hint="eastAsia"/>
        </w:rPr>
        <w:t>…</w:t>
      </w:r>
      <w:proofErr w:type="gramEnd"/>
      <w:r w:rsidRPr="006671DA">
        <w:rPr>
          <w:rFonts w:hAnsi="標楷體" w:hint="eastAsia"/>
        </w:rPr>
        <w:t>公共空間之使用…</w:t>
      </w:r>
      <w:proofErr w:type="gramStart"/>
      <w:r w:rsidRPr="006671DA">
        <w:rPr>
          <w:rFonts w:hAnsi="標楷體" w:hint="eastAsia"/>
        </w:rPr>
        <w:t>…</w:t>
      </w:r>
      <w:proofErr w:type="gramEnd"/>
      <w:r w:rsidRPr="006671DA">
        <w:rPr>
          <w:rFonts w:hAnsi="標楷體" w:hint="eastAsia"/>
        </w:rPr>
        <w:t>」，該合作社為管理台北地下街，辦理商場清潔、保全、機電、消防等物業維護、促銷推廣活動及公共空間之使用等第2條各項事務，係臺北市市場處委託之主要項目，</w:t>
      </w:r>
      <w:proofErr w:type="gramStart"/>
      <w:r w:rsidRPr="006671DA">
        <w:rPr>
          <w:rFonts w:hAnsi="標楷體" w:hint="eastAsia"/>
        </w:rPr>
        <w:t>委管契約</w:t>
      </w:r>
      <w:proofErr w:type="gramEnd"/>
      <w:r w:rsidRPr="006671DA">
        <w:rPr>
          <w:rFonts w:hAnsi="標楷體" w:hint="eastAsia"/>
        </w:rPr>
        <w:t>載明由該合作社辦理。</w:t>
      </w:r>
    </w:p>
    <w:p w:rsidR="007F349F" w:rsidRPr="006671DA" w:rsidRDefault="0033245B" w:rsidP="00E079BF">
      <w:pPr>
        <w:pStyle w:val="5"/>
        <w:rPr>
          <w:rFonts w:hAnsi="標楷體"/>
        </w:rPr>
      </w:pPr>
      <w:r w:rsidRPr="006671DA">
        <w:rPr>
          <w:rFonts w:hAnsi="標楷體"/>
        </w:rPr>
        <w:t>台北地下街商場公共空間之使用，係依社員代表大會通過之「台北地下街商場使用手冊」</w:t>
      </w:r>
      <w:proofErr w:type="gramStart"/>
      <w:r w:rsidRPr="006671DA">
        <w:rPr>
          <w:rFonts w:hAnsi="標楷體"/>
        </w:rPr>
        <w:t>─</w:t>
      </w:r>
      <w:proofErr w:type="gramEnd"/>
      <w:r w:rsidRPr="006671DA">
        <w:rPr>
          <w:rFonts w:hAnsi="標楷體"/>
        </w:rPr>
        <w:t>臺北市台北地下街商場經營管理規章第8條第2款第1項略</w:t>
      </w:r>
      <w:proofErr w:type="gramStart"/>
      <w:r w:rsidRPr="006671DA">
        <w:rPr>
          <w:rFonts w:hAnsi="標楷體"/>
        </w:rPr>
        <w:t>以</w:t>
      </w:r>
      <w:proofErr w:type="gramEnd"/>
      <w:r w:rsidRPr="006671DA">
        <w:rPr>
          <w:rFonts w:hAnsi="標楷體"/>
        </w:rPr>
        <w:t>，「促銷活動及廣告：…</w:t>
      </w:r>
      <w:proofErr w:type="gramStart"/>
      <w:r w:rsidRPr="006671DA">
        <w:rPr>
          <w:rFonts w:hAnsi="標楷體"/>
        </w:rPr>
        <w:t>…</w:t>
      </w:r>
      <w:proofErr w:type="gramEnd"/>
      <w:r w:rsidRPr="006671DA">
        <w:rPr>
          <w:rFonts w:hAnsi="標楷體"/>
        </w:rPr>
        <w:t>商場公共區域促銷之佈置，由該合作社統一籌劃製作…</w:t>
      </w:r>
      <w:proofErr w:type="gramStart"/>
      <w:r w:rsidRPr="006671DA">
        <w:rPr>
          <w:rFonts w:hAnsi="標楷體"/>
        </w:rPr>
        <w:t>…</w:t>
      </w:r>
      <w:proofErr w:type="gramEnd"/>
      <w:r w:rsidRPr="006671DA">
        <w:rPr>
          <w:rFonts w:hAnsi="標楷體"/>
        </w:rPr>
        <w:t>」，該合作社為促進商場行銷，利用公共空間張貼宣傳海報以推廣活動，或由經營體及廠商向該合作社申請</w:t>
      </w:r>
      <w:r w:rsidR="00001CF1" w:rsidRPr="006671DA">
        <w:rPr>
          <w:rFonts w:hAnsi="標楷體" w:hint="eastAsia"/>
        </w:rPr>
        <w:t>使用</w:t>
      </w:r>
      <w:r w:rsidRPr="006671DA">
        <w:rPr>
          <w:rFonts w:hAnsi="標楷體"/>
        </w:rPr>
        <w:t>，以廣告贊助方式，將所得收入納入推廣及公共基金，作為共同推廣台北地下街。該合作社需經理事會議決議後，訂定公共空間廣告物申請方式及價格，將</w:t>
      </w:r>
      <w:r w:rsidRPr="006671DA">
        <w:rPr>
          <w:rFonts w:hAnsi="標楷體"/>
        </w:rPr>
        <w:lastRenderedPageBreak/>
        <w:t>申請表格公開於該合作社行政中心服務櫃台及台北地下街網站(廣告宣傳物申請)，供有廣告需求者申請之</w:t>
      </w:r>
      <w:r w:rsidR="007F349F" w:rsidRPr="006671DA">
        <w:rPr>
          <w:rFonts w:hAnsi="標楷體" w:hint="eastAsia"/>
        </w:rPr>
        <w:t>。</w:t>
      </w:r>
    </w:p>
    <w:p w:rsidR="007F349F" w:rsidRPr="006671DA" w:rsidRDefault="007F349F" w:rsidP="00E079BF">
      <w:pPr>
        <w:pStyle w:val="5"/>
        <w:rPr>
          <w:rFonts w:hAnsi="標楷體"/>
        </w:rPr>
      </w:pPr>
      <w:r w:rsidRPr="006671DA">
        <w:rPr>
          <w:rFonts w:hAnsi="標楷體" w:hint="eastAsia"/>
        </w:rPr>
        <w:t>經營體及廠商使用公共壁面應事先向該合作社提出書面申請及繳費後，始得於公共壁面張貼廣告，並無免費使用之情形。</w:t>
      </w:r>
    </w:p>
    <w:p w:rsidR="007F349F" w:rsidRPr="006671DA" w:rsidRDefault="007F349F" w:rsidP="00E079BF">
      <w:pPr>
        <w:pStyle w:val="5"/>
        <w:rPr>
          <w:rFonts w:hAnsi="標楷體"/>
        </w:rPr>
      </w:pPr>
      <w:r w:rsidRPr="006671DA">
        <w:rPr>
          <w:rFonts w:hAnsi="標楷體" w:hint="eastAsia"/>
        </w:rPr>
        <w:t>據臺北市市場處查明該合作社</w:t>
      </w:r>
      <w:proofErr w:type="gramStart"/>
      <w:r w:rsidRPr="006671DA">
        <w:rPr>
          <w:rFonts w:hAnsi="標楷體" w:hint="eastAsia"/>
        </w:rPr>
        <w:t>表示欣穎媒體</w:t>
      </w:r>
      <w:proofErr w:type="gramEnd"/>
      <w:r w:rsidRPr="006671DA">
        <w:rPr>
          <w:rFonts w:hAnsi="標楷體" w:hint="eastAsia"/>
        </w:rPr>
        <w:t>廣告有限公司刊登之105年廣告版面皆有與該合作社簽約，並申請付費使用，</w:t>
      </w:r>
      <w:proofErr w:type="gramStart"/>
      <w:r w:rsidRPr="006671DA">
        <w:rPr>
          <w:rFonts w:hAnsi="標楷體" w:hint="eastAsia"/>
        </w:rPr>
        <w:t>尚無未支付</w:t>
      </w:r>
      <w:proofErr w:type="gramEnd"/>
      <w:r w:rsidRPr="006671DA">
        <w:rPr>
          <w:rFonts w:hAnsi="標楷體" w:hint="eastAsia"/>
        </w:rPr>
        <w:t>租金之情事。該合作社表示從未與快易通國際媒體有限公司合作任何事宜，故無對外招攬台北地下街商場外牆懸掛帆布廣告，載明帆布廣告位置與價目之DM及低價承租再高價轉租等情事。</w:t>
      </w:r>
    </w:p>
    <w:p w:rsidR="007F349F" w:rsidRPr="006671DA" w:rsidRDefault="007F349F" w:rsidP="00E079BF">
      <w:pPr>
        <w:pStyle w:val="3"/>
        <w:rPr>
          <w:rFonts w:hAnsi="標楷體"/>
        </w:rPr>
      </w:pPr>
      <w:r w:rsidRPr="006671DA">
        <w:rPr>
          <w:rFonts w:hAnsi="標楷體" w:hint="eastAsia"/>
        </w:rPr>
        <w:t>有關停車場部分：</w:t>
      </w:r>
    </w:p>
    <w:p w:rsidR="007F349F" w:rsidRPr="006671DA" w:rsidRDefault="007F349F" w:rsidP="00E079BF">
      <w:pPr>
        <w:pStyle w:val="4"/>
        <w:rPr>
          <w:rFonts w:hAnsi="標楷體"/>
        </w:rPr>
      </w:pPr>
      <w:r w:rsidRPr="006671DA">
        <w:rPr>
          <w:rFonts w:hAnsi="標楷體" w:hint="eastAsia"/>
        </w:rPr>
        <w:t>臺北市市場處於89年簽奉核准將台北地下街地下二樓停車場定位為地下一樓商場之附屬停車場予台北地下街合作社經管，以簡化行政管理，並與該合作社簽訂停車場使用行政契約。</w:t>
      </w:r>
    </w:p>
    <w:p w:rsidR="007F349F" w:rsidRPr="006671DA" w:rsidRDefault="007F349F" w:rsidP="00E079BF">
      <w:pPr>
        <w:pStyle w:val="4"/>
        <w:rPr>
          <w:rFonts w:hAnsi="標楷體"/>
        </w:rPr>
      </w:pPr>
      <w:r w:rsidRPr="006671DA">
        <w:rPr>
          <w:rFonts w:hAnsi="標楷體" w:hint="eastAsia"/>
        </w:rPr>
        <w:t>台北地下街商場停車場之使用係該合作社經理事會決議通過</w:t>
      </w:r>
      <w:proofErr w:type="gramStart"/>
      <w:r w:rsidRPr="006671DA">
        <w:rPr>
          <w:rFonts w:hAnsi="標楷體" w:hint="eastAsia"/>
        </w:rPr>
        <w:t>採</w:t>
      </w:r>
      <w:proofErr w:type="gramEnd"/>
      <w:r w:rsidRPr="006671DA">
        <w:rPr>
          <w:rFonts w:hAnsi="標楷體" w:hint="eastAsia"/>
        </w:rPr>
        <w:t>公開評選方式辦理招標，與得標廠商簽訂「台北地下街停車場合作經營合約書」，並訂有續約約定，由該合作社經理事會決議同意續約後，經公開議價程序與廠商辦理續約。</w:t>
      </w:r>
    </w:p>
    <w:p w:rsidR="007F349F" w:rsidRPr="006671DA" w:rsidRDefault="007F349F" w:rsidP="00E079BF">
      <w:pPr>
        <w:pStyle w:val="4"/>
        <w:rPr>
          <w:rFonts w:hAnsi="標楷體"/>
        </w:rPr>
      </w:pPr>
      <w:r w:rsidRPr="006671DA">
        <w:rPr>
          <w:rFonts w:hAnsi="標楷體" w:hint="eastAsia"/>
        </w:rPr>
        <w:t>經查現況一般車位</w:t>
      </w:r>
      <w:r w:rsidRPr="006671DA">
        <w:rPr>
          <w:rFonts w:hAnsi="標楷體"/>
        </w:rPr>
        <w:t>384</w:t>
      </w:r>
      <w:r w:rsidRPr="006671DA">
        <w:rPr>
          <w:rFonts w:hAnsi="標楷體" w:hint="eastAsia"/>
        </w:rPr>
        <w:t>格，身心障礙車位</w:t>
      </w:r>
      <w:r w:rsidRPr="006671DA">
        <w:rPr>
          <w:rFonts w:hAnsi="標楷體"/>
        </w:rPr>
        <w:t>8</w:t>
      </w:r>
      <w:r w:rsidRPr="006671DA">
        <w:rPr>
          <w:rFonts w:hAnsi="標楷體" w:hint="eastAsia"/>
        </w:rPr>
        <w:t>格，收費標準第</w:t>
      </w:r>
      <w:r w:rsidRPr="006671DA">
        <w:rPr>
          <w:rFonts w:hAnsi="標楷體"/>
        </w:rPr>
        <w:t>1</w:t>
      </w:r>
      <w:r w:rsidRPr="006671DA">
        <w:rPr>
          <w:rFonts w:hAnsi="標楷體" w:hint="eastAsia"/>
        </w:rPr>
        <w:t>小時</w:t>
      </w:r>
      <w:r w:rsidR="00004EDA" w:rsidRPr="006671DA">
        <w:rPr>
          <w:rFonts w:hAnsi="標楷體" w:hint="eastAsia"/>
        </w:rPr>
        <w:t>新臺幣(下同)</w:t>
      </w:r>
      <w:r w:rsidRPr="006671DA">
        <w:rPr>
          <w:rFonts w:hAnsi="標楷體"/>
        </w:rPr>
        <w:t>40</w:t>
      </w:r>
      <w:r w:rsidRPr="006671DA">
        <w:rPr>
          <w:rFonts w:hAnsi="標楷體" w:hint="eastAsia"/>
        </w:rPr>
        <w:t>元，以每</w:t>
      </w:r>
      <w:r w:rsidRPr="006671DA">
        <w:rPr>
          <w:rFonts w:hAnsi="標楷體"/>
        </w:rPr>
        <w:t>30</w:t>
      </w:r>
      <w:r w:rsidRPr="006671DA">
        <w:rPr>
          <w:rFonts w:hAnsi="標楷體" w:hint="eastAsia"/>
        </w:rPr>
        <w:t>分</w:t>
      </w:r>
      <w:r w:rsidRPr="006671DA">
        <w:rPr>
          <w:rFonts w:hAnsi="標楷體"/>
        </w:rPr>
        <w:t>20元計費，月租5</w:t>
      </w:r>
      <w:r w:rsidRPr="006671DA">
        <w:rPr>
          <w:rFonts w:hAnsi="標楷體" w:hint="eastAsia"/>
        </w:rPr>
        <w:t>,</w:t>
      </w:r>
      <w:r w:rsidRPr="006671DA">
        <w:rPr>
          <w:rFonts w:hAnsi="標楷體"/>
        </w:rPr>
        <w:t>500元/</w:t>
      </w:r>
      <w:r w:rsidRPr="006671DA">
        <w:rPr>
          <w:rFonts w:hAnsi="標楷體" w:hint="eastAsia"/>
        </w:rPr>
        <w:t>月，營業時間</w:t>
      </w:r>
      <w:r w:rsidRPr="006671DA">
        <w:rPr>
          <w:rFonts w:hAnsi="標楷體"/>
        </w:rPr>
        <w:t>24</w:t>
      </w:r>
      <w:r w:rsidRPr="006671DA">
        <w:rPr>
          <w:rFonts w:hAnsi="標楷體" w:hint="eastAsia"/>
        </w:rPr>
        <w:t>小時。</w:t>
      </w:r>
    </w:p>
    <w:p w:rsidR="0033245B" w:rsidRPr="006671DA" w:rsidRDefault="0033245B" w:rsidP="00E079BF">
      <w:pPr>
        <w:pStyle w:val="3"/>
        <w:rPr>
          <w:rFonts w:hAnsi="標楷體"/>
        </w:rPr>
      </w:pPr>
      <w:r w:rsidRPr="006671DA">
        <w:rPr>
          <w:rFonts w:hAnsi="標楷體" w:hint="eastAsia"/>
        </w:rPr>
        <w:t>陳訴人歷來陳訴書本院收文計29件併入本案，其中</w:t>
      </w:r>
      <w:proofErr w:type="gramStart"/>
      <w:r w:rsidRPr="006671DA">
        <w:rPr>
          <w:rFonts w:hAnsi="標楷體" w:hint="eastAsia"/>
        </w:rPr>
        <w:t>內容核屬本</w:t>
      </w:r>
      <w:proofErr w:type="gramEnd"/>
      <w:r w:rsidRPr="006671DA">
        <w:rPr>
          <w:rFonts w:hAnsi="標楷體" w:hint="eastAsia"/>
        </w:rPr>
        <w:t>案調查範圍者，經</w:t>
      </w:r>
      <w:proofErr w:type="gramStart"/>
      <w:r w:rsidRPr="006671DA">
        <w:rPr>
          <w:rFonts w:hAnsi="標楷體" w:hint="eastAsia"/>
        </w:rPr>
        <w:t>本院詳予</w:t>
      </w:r>
      <w:proofErr w:type="gramEnd"/>
      <w:r w:rsidRPr="006671DA">
        <w:rPr>
          <w:rFonts w:hAnsi="標楷體" w:hint="eastAsia"/>
        </w:rPr>
        <w:t>調查，並再</w:t>
      </w:r>
      <w:r w:rsidRPr="006671DA">
        <w:rPr>
          <w:rFonts w:hAnsi="標楷體" w:hint="eastAsia"/>
        </w:rPr>
        <w:lastRenderedPageBreak/>
        <w:t>於107年11月5日逐項向臺北市市場處及台北地下街合作社相關承辦人員查明確認，並</w:t>
      </w:r>
      <w:r w:rsidR="00C53462" w:rsidRPr="006671DA">
        <w:rPr>
          <w:rFonts w:hAnsi="標楷體" w:hint="eastAsia"/>
        </w:rPr>
        <w:t>持續</w:t>
      </w:r>
      <w:r w:rsidRPr="006671DA">
        <w:rPr>
          <w:rFonts w:hAnsi="標楷體" w:hint="eastAsia"/>
        </w:rPr>
        <w:t>再補充相關資料</w:t>
      </w:r>
      <w:proofErr w:type="gramStart"/>
      <w:r w:rsidR="00C53462" w:rsidRPr="006671DA">
        <w:rPr>
          <w:rFonts w:hAnsi="標楷體" w:hint="eastAsia"/>
        </w:rPr>
        <w:t>釐</w:t>
      </w:r>
      <w:proofErr w:type="gramEnd"/>
      <w:r w:rsidR="00C53462" w:rsidRPr="006671DA">
        <w:rPr>
          <w:rFonts w:hAnsi="標楷體" w:hint="eastAsia"/>
        </w:rPr>
        <w:t>清</w:t>
      </w:r>
      <w:r w:rsidRPr="006671DA">
        <w:rPr>
          <w:rFonts w:hAnsi="標楷體" w:hint="eastAsia"/>
        </w:rPr>
        <w:t>後，</w:t>
      </w:r>
      <w:proofErr w:type="gramStart"/>
      <w:r w:rsidRPr="006671DA">
        <w:rPr>
          <w:rFonts w:hAnsi="標楷體" w:hint="eastAsia"/>
        </w:rPr>
        <w:t>茲彙整</w:t>
      </w:r>
      <w:proofErr w:type="gramEnd"/>
      <w:r w:rsidRPr="006671DA">
        <w:rPr>
          <w:rFonts w:hAnsi="標楷體" w:hint="eastAsia"/>
        </w:rPr>
        <w:t>摘要說明如下：</w:t>
      </w:r>
    </w:p>
    <w:p w:rsidR="00F7434A" w:rsidRPr="006671DA" w:rsidRDefault="00F7434A" w:rsidP="00E079BF">
      <w:pPr>
        <w:pStyle w:val="4"/>
        <w:rPr>
          <w:rFonts w:hAnsi="標楷體"/>
        </w:rPr>
      </w:pPr>
      <w:proofErr w:type="gramStart"/>
      <w:r w:rsidRPr="006671DA">
        <w:rPr>
          <w:rFonts w:hAnsi="標楷體" w:hint="eastAsia"/>
        </w:rPr>
        <w:t>據訴</w:t>
      </w:r>
      <w:proofErr w:type="gramEnd"/>
      <w:r w:rsidRPr="006671DA">
        <w:rPr>
          <w:rFonts w:hAnsi="標楷體" w:hint="eastAsia"/>
        </w:rPr>
        <w:t>，台北地下街合作社長期占用地下街公共空間設置玩具類商業設施</w:t>
      </w:r>
      <w:proofErr w:type="gramStart"/>
      <w:r w:rsidRPr="006671DA">
        <w:rPr>
          <w:rFonts w:hAnsi="標楷體" w:hint="eastAsia"/>
        </w:rPr>
        <w:t>扭蛋機</w:t>
      </w:r>
      <w:proofErr w:type="gramEnd"/>
      <w:r w:rsidRPr="006671DA">
        <w:rPr>
          <w:rFonts w:hAnsi="標楷體" w:hint="eastAsia"/>
        </w:rPr>
        <w:t>營利等情，業經審計</w:t>
      </w:r>
      <w:proofErr w:type="gramStart"/>
      <w:r w:rsidRPr="006671DA">
        <w:rPr>
          <w:rFonts w:hAnsi="標楷體" w:hint="eastAsia"/>
        </w:rPr>
        <w:t>部查據</w:t>
      </w:r>
      <w:proofErr w:type="gramEnd"/>
      <w:r w:rsidRPr="006671DA">
        <w:rPr>
          <w:rFonts w:hAnsi="標楷體" w:hint="eastAsia"/>
        </w:rPr>
        <w:t>臺北市政府說明，</w:t>
      </w:r>
      <w:proofErr w:type="gramStart"/>
      <w:r w:rsidRPr="006671DA">
        <w:rPr>
          <w:rFonts w:hAnsi="標楷體" w:hint="eastAsia"/>
        </w:rPr>
        <w:t>扭蛋機</w:t>
      </w:r>
      <w:proofErr w:type="gramEnd"/>
      <w:r w:rsidRPr="006671DA">
        <w:rPr>
          <w:rFonts w:hAnsi="標楷體" w:hint="eastAsia"/>
        </w:rPr>
        <w:t>雖未完成公共空間之行政程序，惟該合作社仍依商場委託經營管理行政契約第8條第2項規定，</w:t>
      </w:r>
      <w:proofErr w:type="gramStart"/>
      <w:r w:rsidRPr="006671DA">
        <w:rPr>
          <w:rFonts w:hAnsi="標楷體" w:hint="eastAsia"/>
        </w:rPr>
        <w:t>將扭蛋機</w:t>
      </w:r>
      <w:proofErr w:type="gramEnd"/>
      <w:r w:rsidRPr="006671DA">
        <w:rPr>
          <w:rFonts w:hAnsi="標楷體" w:hint="eastAsia"/>
        </w:rPr>
        <w:t>收入分別撥入該合作社公共與推廣基金，全數用於商場設備(施)改善、修繕及推廣活動，減少社員每月管理費負擔。然該合作社確有行政程序未完備之處，</w:t>
      </w:r>
      <w:proofErr w:type="gramStart"/>
      <w:r w:rsidRPr="006671DA">
        <w:rPr>
          <w:rFonts w:hAnsi="標楷體" w:hint="eastAsia"/>
        </w:rPr>
        <w:t>嗣</w:t>
      </w:r>
      <w:proofErr w:type="gramEnd"/>
      <w:r w:rsidRPr="006671DA">
        <w:rPr>
          <w:rFonts w:hAnsi="標楷體" w:hint="eastAsia"/>
        </w:rPr>
        <w:t>臺北市市場處於106年3月13日函請該合作社限期提出申請，經該處審查認定是項設置行為未符合委託管理契約第2條所稱「其他簡易公共服務設施」之性質，未予同意，</w:t>
      </w:r>
      <w:proofErr w:type="gramStart"/>
      <w:r w:rsidRPr="006671DA">
        <w:rPr>
          <w:rFonts w:hAnsi="標楷體" w:hint="eastAsia"/>
        </w:rPr>
        <w:t>爰</w:t>
      </w:r>
      <w:proofErr w:type="gramEnd"/>
      <w:r w:rsidRPr="006671DA">
        <w:rPr>
          <w:rFonts w:hAnsi="標楷體" w:hint="eastAsia"/>
        </w:rPr>
        <w:t>分別於同年8月7日及31日函請該合作社限期騰空返還公共空間，業於同年9月依「臺北市市有房地被無權占用使用補償金計收原則」向台北地下街合作社追收使用補償金計11萬餘元，並騰空返還公共空間在案。</w:t>
      </w:r>
    </w:p>
    <w:p w:rsidR="00F7434A" w:rsidRPr="006671DA" w:rsidRDefault="00F7434A" w:rsidP="00E079BF">
      <w:pPr>
        <w:pStyle w:val="4"/>
        <w:rPr>
          <w:rFonts w:hAnsi="標楷體"/>
        </w:rPr>
      </w:pPr>
      <w:proofErr w:type="gramStart"/>
      <w:r w:rsidRPr="006671DA">
        <w:rPr>
          <w:rFonts w:hAnsi="標楷體" w:hint="eastAsia"/>
        </w:rPr>
        <w:t>據訴安置</w:t>
      </w:r>
      <w:proofErr w:type="gramEnd"/>
      <w:r w:rsidRPr="006671DA">
        <w:rPr>
          <w:rFonts w:hAnsi="標楷體" w:hint="eastAsia"/>
        </w:rPr>
        <w:t>戶得免費使用公共壁面等情，台北地下街商場公共空間之使用，係依社員代表大會通過之「台北地下街商場使用手冊」</w:t>
      </w:r>
      <w:proofErr w:type="gramStart"/>
      <w:r w:rsidRPr="006671DA">
        <w:rPr>
          <w:rFonts w:hAnsi="標楷體" w:hint="eastAsia"/>
        </w:rPr>
        <w:t>─</w:t>
      </w:r>
      <w:proofErr w:type="gramEnd"/>
      <w:r w:rsidRPr="006671DA">
        <w:rPr>
          <w:rFonts w:hAnsi="標楷體" w:hint="eastAsia"/>
        </w:rPr>
        <w:t>臺北市台北地下街商場經營管理規章第8條第2款第1項略</w:t>
      </w:r>
      <w:proofErr w:type="gramStart"/>
      <w:r w:rsidRPr="006671DA">
        <w:rPr>
          <w:rFonts w:hAnsi="標楷體" w:hint="eastAsia"/>
        </w:rPr>
        <w:t>以</w:t>
      </w:r>
      <w:proofErr w:type="gramEnd"/>
      <w:r w:rsidRPr="006671DA">
        <w:rPr>
          <w:rFonts w:hAnsi="標楷體" w:hint="eastAsia"/>
        </w:rPr>
        <w:t>，「促銷活動及廣告：…</w:t>
      </w:r>
      <w:proofErr w:type="gramStart"/>
      <w:r w:rsidRPr="006671DA">
        <w:rPr>
          <w:rFonts w:hAnsi="標楷體" w:hint="eastAsia"/>
        </w:rPr>
        <w:t>…</w:t>
      </w:r>
      <w:proofErr w:type="gramEnd"/>
      <w:r w:rsidRPr="006671DA">
        <w:rPr>
          <w:rFonts w:hAnsi="標楷體" w:hint="eastAsia"/>
        </w:rPr>
        <w:t>商場公共區域促銷之佈置，由該合作社統一籌劃製作…</w:t>
      </w:r>
      <w:proofErr w:type="gramStart"/>
      <w:r w:rsidRPr="006671DA">
        <w:rPr>
          <w:rFonts w:hAnsi="標楷體" w:hint="eastAsia"/>
        </w:rPr>
        <w:t>…</w:t>
      </w:r>
      <w:proofErr w:type="gramEnd"/>
      <w:r w:rsidRPr="006671DA">
        <w:rPr>
          <w:rFonts w:hAnsi="標楷體" w:hint="eastAsia"/>
        </w:rPr>
        <w:t>」，台北地下街合作社為促進商場行銷，利用公共空間張貼宣傳海報以推廣活動，或由經營體及廠商向該合作社申請</w:t>
      </w:r>
      <w:r w:rsidR="00001CF1" w:rsidRPr="006671DA">
        <w:rPr>
          <w:rFonts w:hAnsi="標楷體" w:hint="eastAsia"/>
        </w:rPr>
        <w:t>使用</w:t>
      </w:r>
      <w:r w:rsidRPr="006671DA">
        <w:rPr>
          <w:rFonts w:hAnsi="標楷體" w:hint="eastAsia"/>
        </w:rPr>
        <w:t>。該合作社需經理事會議決議後，訂定公共空間廣告物申請方式及價格，將申請表格</w:t>
      </w:r>
      <w:r w:rsidRPr="006671DA">
        <w:rPr>
          <w:rFonts w:hAnsi="標楷體" w:hint="eastAsia"/>
        </w:rPr>
        <w:lastRenderedPageBreak/>
        <w:t>公開於該合作社行政中心服務櫃台及台北地下街網站(廣告宣傳物申請)，供有廣告需求者申請之。經營體及廠商使用公共壁面應事先向該合作社提出書面申請及繳費後，始得於公共壁面張貼廣告，並無免費使用之情形。本節陳訴人所附部分照片，經查係台北地下街各區塊原始造型裝修，服飾一區之壁面造型小燈箱、</w:t>
      </w:r>
      <w:proofErr w:type="gramStart"/>
      <w:r w:rsidRPr="006671DA">
        <w:rPr>
          <w:rFonts w:hAnsi="標楷體" w:hint="eastAsia"/>
        </w:rPr>
        <w:t>側招</w:t>
      </w:r>
      <w:proofErr w:type="gramEnd"/>
      <w:r w:rsidRPr="006671DA">
        <w:rPr>
          <w:rFonts w:hAnsi="標楷體" w:hint="eastAsia"/>
        </w:rPr>
        <w:t>，雜項區之木製造型小櫥窗，電子區之</w:t>
      </w:r>
      <w:proofErr w:type="gramStart"/>
      <w:r w:rsidRPr="006671DA">
        <w:rPr>
          <w:rFonts w:hAnsi="標楷體" w:hint="eastAsia"/>
        </w:rPr>
        <w:t>藍框</w:t>
      </w:r>
      <w:proofErr w:type="gramEnd"/>
      <w:r w:rsidRPr="006671DA">
        <w:rPr>
          <w:rFonts w:hAnsi="標楷體" w:hint="eastAsia"/>
        </w:rPr>
        <w:t>造型燈箱，</w:t>
      </w:r>
      <w:proofErr w:type="gramStart"/>
      <w:r w:rsidRPr="006671DA">
        <w:rPr>
          <w:rFonts w:hAnsi="標楷體" w:hint="eastAsia"/>
        </w:rPr>
        <w:t>輕食區之</w:t>
      </w:r>
      <w:proofErr w:type="gramEnd"/>
      <w:r w:rsidRPr="006671DA">
        <w:rPr>
          <w:rFonts w:hAnsi="標楷體" w:hint="eastAsia"/>
        </w:rPr>
        <w:t>壓克力造型看板及圓形燈箱等，係</w:t>
      </w:r>
      <w:r w:rsidRPr="006671DA">
        <w:rPr>
          <w:rFonts w:hAnsi="標楷體"/>
        </w:rPr>
        <w:t>依鄭州路地下街</w:t>
      </w:r>
      <w:r w:rsidRPr="006671DA">
        <w:rPr>
          <w:rFonts w:hAnsi="標楷體" w:hint="eastAsia"/>
        </w:rPr>
        <w:t>(即</w:t>
      </w:r>
      <w:r w:rsidRPr="006671DA">
        <w:rPr>
          <w:rFonts w:hAnsi="標楷體"/>
        </w:rPr>
        <w:t>台北地下街</w:t>
      </w:r>
      <w:r w:rsidRPr="006671DA">
        <w:rPr>
          <w:rFonts w:hAnsi="標楷體" w:hint="eastAsia"/>
        </w:rPr>
        <w:t>)</w:t>
      </w:r>
      <w:r w:rsidRPr="006671DA">
        <w:rPr>
          <w:rFonts w:hAnsi="標楷體"/>
        </w:rPr>
        <w:t>商場營運籌備會第十七次委員會議</w:t>
      </w:r>
      <w:r w:rsidR="00E211A1">
        <w:rPr>
          <w:rFonts w:hAnsi="標楷體"/>
        </w:rPr>
        <w:t>紀錄</w:t>
      </w:r>
      <w:r w:rsidRPr="006671DA">
        <w:rPr>
          <w:rFonts w:hAnsi="標楷體" w:hint="eastAsia"/>
        </w:rPr>
        <w:t>(</w:t>
      </w:r>
      <w:r w:rsidRPr="006671DA">
        <w:rPr>
          <w:rFonts w:hAnsi="標楷體"/>
        </w:rPr>
        <w:t>沈</w:t>
      </w:r>
      <w:r w:rsidR="001416C6">
        <w:rPr>
          <w:rFonts w:hAnsi="標楷體" w:hint="eastAsia"/>
        </w:rPr>
        <w:t>○○</w:t>
      </w:r>
      <w:r w:rsidRPr="006671DA">
        <w:rPr>
          <w:rFonts w:hAnsi="標楷體"/>
        </w:rPr>
        <w:t>當時代理沈</w:t>
      </w:r>
      <w:r w:rsidR="001416C6">
        <w:rPr>
          <w:rFonts w:hAnsi="標楷體" w:hint="eastAsia"/>
        </w:rPr>
        <w:t>○○</w:t>
      </w:r>
      <w:r w:rsidRPr="006671DA">
        <w:rPr>
          <w:rFonts w:hAnsi="標楷體"/>
        </w:rPr>
        <w:t>參加會議</w:t>
      </w:r>
      <w:r w:rsidRPr="006671DA">
        <w:rPr>
          <w:rFonts w:hAnsi="標楷體" w:hint="eastAsia"/>
        </w:rPr>
        <w:t>)</w:t>
      </w:r>
      <w:r w:rsidRPr="006671DA">
        <w:rPr>
          <w:rFonts w:hAnsi="標楷體"/>
        </w:rPr>
        <w:t>，台北地下街各區塊原始造型裝修以業種分區段裝修，店招及門面裝修費用由各經營體共同分擔，因此各區塊原始設置之造型裝修由各區塊經營體及各店鋪自行分配免費使用</w:t>
      </w:r>
      <w:r w:rsidRPr="006671DA">
        <w:rPr>
          <w:rFonts w:hAnsi="標楷體" w:hint="eastAsia"/>
        </w:rPr>
        <w:t>。</w:t>
      </w:r>
      <w:r w:rsidR="00B00AFD" w:rsidRPr="006671DA">
        <w:rPr>
          <w:rFonts w:hAnsi="標楷體" w:hint="eastAsia"/>
        </w:rPr>
        <w:t>另</w:t>
      </w:r>
      <w:r w:rsidR="007F4B6D" w:rsidRPr="006671DA">
        <w:rPr>
          <w:rFonts w:hAnsi="標楷體" w:hint="eastAsia"/>
        </w:rPr>
        <w:t>陳訴人所稱</w:t>
      </w:r>
      <w:r w:rsidR="007F4B6D" w:rsidRPr="006671DA">
        <w:rPr>
          <w:rFonts w:hAnsi="標楷體"/>
        </w:rPr>
        <w:t>從未有安置戶向合作社申請廣告物</w:t>
      </w:r>
      <w:r w:rsidR="007F4B6D" w:rsidRPr="006671DA">
        <w:rPr>
          <w:rFonts w:hAnsi="標楷體" w:hint="eastAsia"/>
        </w:rPr>
        <w:t>，乃因</w:t>
      </w:r>
      <w:r w:rsidR="00B00AFD" w:rsidRPr="006671DA">
        <w:rPr>
          <w:rFonts w:hAnsi="標楷體"/>
        </w:rPr>
        <w:t>臺北市市場處安置完成後為各區塊經營體，安置戶變成各經營體之股東，依合作社章程各經營體之成員</w:t>
      </w:r>
      <w:r w:rsidR="00B00AFD" w:rsidRPr="006671DA">
        <w:rPr>
          <w:rFonts w:hAnsi="標楷體" w:hint="eastAsia"/>
        </w:rPr>
        <w:t>(</w:t>
      </w:r>
      <w:r w:rsidR="00B00AFD" w:rsidRPr="006671DA">
        <w:rPr>
          <w:rFonts w:hAnsi="標楷體"/>
        </w:rPr>
        <w:t>股東</w:t>
      </w:r>
      <w:r w:rsidR="00B00AFD" w:rsidRPr="006671DA">
        <w:rPr>
          <w:rFonts w:hAnsi="標楷體" w:hint="eastAsia"/>
        </w:rPr>
        <w:t>)</w:t>
      </w:r>
      <w:proofErr w:type="gramStart"/>
      <w:r w:rsidR="00B00AFD" w:rsidRPr="006671DA">
        <w:rPr>
          <w:rFonts w:hAnsi="標楷體"/>
        </w:rPr>
        <w:t>均應申請</w:t>
      </w:r>
      <w:proofErr w:type="gramEnd"/>
      <w:r w:rsidR="00B00AFD" w:rsidRPr="006671DA">
        <w:rPr>
          <w:rFonts w:hAnsi="標楷體"/>
        </w:rPr>
        <w:t>入社為社員</w:t>
      </w:r>
      <w:r w:rsidR="00B00AFD" w:rsidRPr="006671DA">
        <w:rPr>
          <w:rFonts w:hAnsi="標楷體" w:hint="eastAsia"/>
        </w:rPr>
        <w:t>，</w:t>
      </w:r>
      <w:proofErr w:type="gramStart"/>
      <w:r w:rsidR="00B00AFD" w:rsidRPr="006671DA">
        <w:rPr>
          <w:rFonts w:hAnsi="標楷體" w:hint="eastAsia"/>
        </w:rPr>
        <w:t>爰</w:t>
      </w:r>
      <w:proofErr w:type="gramEnd"/>
      <w:r w:rsidR="007F4B6D" w:rsidRPr="006671DA">
        <w:rPr>
          <w:rFonts w:hAnsi="標楷體"/>
        </w:rPr>
        <w:t>安置戶</w:t>
      </w:r>
      <w:r w:rsidR="007F4B6D" w:rsidRPr="006671DA">
        <w:rPr>
          <w:rFonts w:hAnsi="標楷體" w:hint="eastAsia"/>
        </w:rPr>
        <w:t>(</w:t>
      </w:r>
      <w:r w:rsidR="007F4B6D" w:rsidRPr="006671DA">
        <w:rPr>
          <w:rFonts w:hAnsi="標楷體"/>
        </w:rPr>
        <w:t>現稱為社員</w:t>
      </w:r>
      <w:r w:rsidR="007F4B6D" w:rsidRPr="006671DA">
        <w:rPr>
          <w:rFonts w:hAnsi="標楷體" w:hint="eastAsia"/>
        </w:rPr>
        <w:t>)係</w:t>
      </w:r>
      <w:r w:rsidR="007F4B6D" w:rsidRPr="006671DA">
        <w:rPr>
          <w:rFonts w:hAnsi="標楷體"/>
        </w:rPr>
        <w:t>以經營體</w:t>
      </w:r>
      <w:r w:rsidR="007F4B6D" w:rsidRPr="006671DA">
        <w:rPr>
          <w:rFonts w:hAnsi="標楷體" w:hint="eastAsia"/>
        </w:rPr>
        <w:t>而非</w:t>
      </w:r>
      <w:r w:rsidR="007F4B6D" w:rsidRPr="006671DA">
        <w:rPr>
          <w:rFonts w:hAnsi="標楷體"/>
        </w:rPr>
        <w:t>個人名義向合作社申請張貼廣告。</w:t>
      </w:r>
    </w:p>
    <w:p w:rsidR="00F7434A" w:rsidRPr="006671DA" w:rsidRDefault="00F7434A" w:rsidP="00E079BF">
      <w:pPr>
        <w:pStyle w:val="4"/>
        <w:rPr>
          <w:rFonts w:hAnsi="標楷體"/>
        </w:rPr>
      </w:pPr>
      <w:proofErr w:type="gramStart"/>
      <w:r w:rsidRPr="006671DA">
        <w:rPr>
          <w:rFonts w:hAnsi="標楷體" w:hint="eastAsia"/>
        </w:rPr>
        <w:t>據訴台北</w:t>
      </w:r>
      <w:proofErr w:type="gramEnd"/>
      <w:r w:rsidRPr="006671DA">
        <w:rPr>
          <w:rFonts w:hAnsi="標楷體" w:hint="eastAsia"/>
        </w:rPr>
        <w:t>地下街燈箱、公共區域各種廣告內容係促銷推廣博奕、手機遊戲，非宣傳地下街店家自家產品等情，查</w:t>
      </w:r>
      <w:r w:rsidRPr="006671DA">
        <w:rPr>
          <w:rFonts w:hAnsi="標楷體"/>
        </w:rPr>
        <w:t>台北地下街燈箱及公共區域各種廣告</w:t>
      </w:r>
      <w:proofErr w:type="gramStart"/>
      <w:r w:rsidRPr="006671DA">
        <w:rPr>
          <w:rFonts w:hAnsi="標楷體"/>
        </w:rPr>
        <w:t>內容無僅限於</w:t>
      </w:r>
      <w:proofErr w:type="gramEnd"/>
      <w:r w:rsidRPr="006671DA">
        <w:rPr>
          <w:rFonts w:hAnsi="標楷體"/>
        </w:rPr>
        <w:t>宣傳地下街店家自家產品或推廣地下街</w:t>
      </w:r>
      <w:r w:rsidRPr="006671DA">
        <w:rPr>
          <w:rFonts w:hAnsi="標楷體" w:hint="eastAsia"/>
        </w:rPr>
        <w:t>之</w:t>
      </w:r>
      <w:r w:rsidRPr="006671DA">
        <w:rPr>
          <w:rFonts w:hAnsi="標楷體"/>
        </w:rPr>
        <w:t>限制；只要廣告刊登及宣傳之素材內容及廣告軟、硬體</w:t>
      </w:r>
      <w:r w:rsidRPr="006671DA">
        <w:rPr>
          <w:rFonts w:hAnsi="標楷體" w:hint="eastAsia"/>
        </w:rPr>
        <w:t>無</w:t>
      </w:r>
      <w:r w:rsidRPr="006671DA">
        <w:rPr>
          <w:rFonts w:hAnsi="標楷體"/>
        </w:rPr>
        <w:t>侵權或違反善良風俗即可</w:t>
      </w:r>
      <w:r w:rsidRPr="006671DA">
        <w:rPr>
          <w:rFonts w:hAnsi="標楷體" w:hint="eastAsia"/>
        </w:rPr>
        <w:t>；有關</w:t>
      </w:r>
      <w:r w:rsidRPr="006671DA">
        <w:rPr>
          <w:rFonts w:hAnsi="標楷體"/>
        </w:rPr>
        <w:t>博奕、手機遊戲部分與</w:t>
      </w:r>
      <w:r w:rsidRPr="006671DA">
        <w:rPr>
          <w:rFonts w:hAnsi="標楷體" w:hint="eastAsia"/>
        </w:rPr>
        <w:t>台北</w:t>
      </w:r>
      <w:r w:rsidRPr="006671DA">
        <w:rPr>
          <w:rFonts w:hAnsi="標楷體"/>
        </w:rPr>
        <w:t>地下街電子區店家販售商品有關連性，例如：販售該遊戲之周邊商品、遊戲光碟等。</w:t>
      </w:r>
      <w:r w:rsidRPr="006671DA">
        <w:rPr>
          <w:rFonts w:hAnsi="標楷體" w:hint="eastAsia"/>
        </w:rPr>
        <w:t>另</w:t>
      </w:r>
      <w:r w:rsidRPr="006671DA">
        <w:rPr>
          <w:rFonts w:hAnsi="標楷體"/>
        </w:rPr>
        <w:t>廠商所支付之廣告費</w:t>
      </w:r>
      <w:r w:rsidRPr="006671DA">
        <w:rPr>
          <w:rFonts w:hAnsi="標楷體"/>
        </w:rPr>
        <w:lastRenderedPageBreak/>
        <w:t>用皆納入台北地下街推廣及公共基金專戶，以相關收入用來推廣台北地下街活動，如年貨大街、周年慶、購物節等。</w:t>
      </w:r>
    </w:p>
    <w:p w:rsidR="00F7434A" w:rsidRPr="006671DA" w:rsidRDefault="00F7434A" w:rsidP="00E079BF">
      <w:pPr>
        <w:pStyle w:val="4"/>
        <w:rPr>
          <w:rFonts w:hAnsi="標楷體"/>
        </w:rPr>
      </w:pPr>
      <w:proofErr w:type="gramStart"/>
      <w:r w:rsidRPr="006671DA">
        <w:rPr>
          <w:rFonts w:hAnsi="標楷體" w:hint="eastAsia"/>
        </w:rPr>
        <w:t>據訴欣穎</w:t>
      </w:r>
      <w:proofErr w:type="gramEnd"/>
      <w:r w:rsidRPr="006671DA">
        <w:rPr>
          <w:rFonts w:hAnsi="標楷體" w:hint="eastAsia"/>
        </w:rPr>
        <w:t>公司、智冠公司向台北地下街合作社承租公共區域之租金過低且有低價承租再高價轉租情形，查</w:t>
      </w:r>
      <w:r w:rsidRPr="006671DA">
        <w:rPr>
          <w:rFonts w:hAnsi="標楷體"/>
        </w:rPr>
        <w:t>新穎公司</w:t>
      </w:r>
      <w:r w:rsidRPr="006671DA">
        <w:rPr>
          <w:rFonts w:hAnsi="標楷體" w:hint="eastAsia"/>
        </w:rPr>
        <w:t>(</w:t>
      </w:r>
      <w:proofErr w:type="gramStart"/>
      <w:r w:rsidRPr="006671DA">
        <w:rPr>
          <w:rFonts w:hAnsi="標楷體" w:hint="eastAsia"/>
        </w:rPr>
        <w:t>106年7月欣穎媒體</w:t>
      </w:r>
      <w:proofErr w:type="gramEnd"/>
      <w:r w:rsidRPr="006671DA">
        <w:rPr>
          <w:rFonts w:hAnsi="標楷體" w:hint="eastAsia"/>
        </w:rPr>
        <w:t>廣告有限公司變更為新穎廣告媒體有限公司)</w:t>
      </w:r>
      <w:r w:rsidRPr="006671DA">
        <w:rPr>
          <w:rFonts w:hAnsi="標楷體"/>
        </w:rPr>
        <w:t>為廣告公司，其營業項目為一般廣告服務業…</w:t>
      </w:r>
      <w:proofErr w:type="gramStart"/>
      <w:r w:rsidRPr="006671DA">
        <w:rPr>
          <w:rFonts w:hAnsi="標楷體" w:hint="eastAsia"/>
        </w:rPr>
        <w:t>…</w:t>
      </w:r>
      <w:proofErr w:type="gramEnd"/>
      <w:r w:rsidRPr="006671DA">
        <w:rPr>
          <w:rFonts w:hAnsi="標楷體"/>
        </w:rPr>
        <w:t>等；智冠科技股份有限公司為遊戲通路商，營業項目為資訊軟體服務業…</w:t>
      </w:r>
      <w:proofErr w:type="gramStart"/>
      <w:r w:rsidRPr="006671DA">
        <w:rPr>
          <w:rFonts w:hAnsi="標楷體" w:hint="eastAsia"/>
        </w:rPr>
        <w:t>…</w:t>
      </w:r>
      <w:proofErr w:type="gramEnd"/>
      <w:r w:rsidRPr="006671DA">
        <w:rPr>
          <w:rFonts w:hAnsi="標楷體"/>
        </w:rPr>
        <w:t>等</w:t>
      </w:r>
      <w:r w:rsidRPr="006671DA">
        <w:rPr>
          <w:rFonts w:hAnsi="標楷體" w:hint="eastAsia"/>
        </w:rPr>
        <w:t>。台北</w:t>
      </w:r>
      <w:r w:rsidRPr="006671DA">
        <w:rPr>
          <w:rFonts w:hAnsi="標楷體"/>
        </w:rPr>
        <w:t>地下街廣告範圍小且零星分散，人潮與捷運站無法相比，近年來除</w:t>
      </w:r>
      <w:r w:rsidRPr="006671DA">
        <w:rPr>
          <w:rFonts w:hAnsi="標楷體" w:hint="eastAsia"/>
        </w:rPr>
        <w:t>該</w:t>
      </w:r>
      <w:r w:rsidRPr="006671DA">
        <w:rPr>
          <w:rFonts w:hAnsi="標楷體"/>
        </w:rPr>
        <w:t>地下街經營體及店鋪廠商外，目前現況僅有新穎公司及智冠公司申請使用，</w:t>
      </w:r>
      <w:r w:rsidR="007F4B6D" w:rsidRPr="006671DA">
        <w:rPr>
          <w:rFonts w:hAnsi="標楷體" w:hint="eastAsia"/>
        </w:rPr>
        <w:t>並</w:t>
      </w:r>
      <w:r w:rsidRPr="006671DA">
        <w:rPr>
          <w:rFonts w:hAnsi="標楷體"/>
        </w:rPr>
        <w:t>無其他公司爭相向台北地下街合作社承租公共區域空間刊登廣告。有關</w:t>
      </w:r>
      <w:r w:rsidRPr="006671DA">
        <w:rPr>
          <w:rFonts w:hAnsi="標楷體" w:hint="eastAsia"/>
        </w:rPr>
        <w:t>台北</w:t>
      </w:r>
      <w:r w:rsidRPr="006671DA">
        <w:rPr>
          <w:rFonts w:hAnsi="標楷體"/>
        </w:rPr>
        <w:t>地下街公共區域之所有廣告物申請使用金額</w:t>
      </w:r>
      <w:r w:rsidRPr="006671DA">
        <w:rPr>
          <w:rFonts w:hAnsi="標楷體" w:hint="eastAsia"/>
        </w:rPr>
        <w:t>(</w:t>
      </w:r>
      <w:r w:rsidRPr="006671DA">
        <w:rPr>
          <w:rFonts w:hAnsi="標楷體"/>
        </w:rPr>
        <w:t>租金</w:t>
      </w:r>
      <w:r w:rsidRPr="006671DA">
        <w:rPr>
          <w:rFonts w:hAnsi="標楷體" w:hint="eastAsia"/>
        </w:rPr>
        <w:t>)係</w:t>
      </w:r>
      <w:r w:rsidRPr="006671DA">
        <w:rPr>
          <w:rFonts w:hAnsi="標楷體"/>
        </w:rPr>
        <w:t>經理事會</w:t>
      </w:r>
      <w:r w:rsidR="00B00AFD" w:rsidRPr="006671DA">
        <w:rPr>
          <w:rFonts w:hAnsi="標楷體" w:hint="eastAsia"/>
        </w:rPr>
        <w:t>決議</w:t>
      </w:r>
      <w:r w:rsidRPr="006671DA">
        <w:rPr>
          <w:rFonts w:hAnsi="標楷體"/>
        </w:rPr>
        <w:t>通過，</w:t>
      </w:r>
      <w:r w:rsidR="00B00AFD" w:rsidRPr="006671DA">
        <w:rPr>
          <w:rFonts w:hAnsi="標楷體" w:hint="eastAsia"/>
        </w:rPr>
        <w:t>例如</w:t>
      </w:r>
      <w:proofErr w:type="gramStart"/>
      <w:r w:rsidRPr="006671DA">
        <w:rPr>
          <w:rFonts w:hAnsi="標楷體" w:hint="eastAsia"/>
        </w:rPr>
        <w:t>107</w:t>
      </w:r>
      <w:proofErr w:type="gramEnd"/>
      <w:r w:rsidRPr="006671DA">
        <w:rPr>
          <w:rFonts w:hAnsi="標楷體"/>
        </w:rPr>
        <w:t>年度廣告物相關規範及金額於107年10月18日第十二屆第23次理事會決議通過</w:t>
      </w:r>
      <w:r w:rsidR="00B00AFD" w:rsidRPr="006671DA">
        <w:rPr>
          <w:rFonts w:hAnsi="標楷體" w:hint="eastAsia"/>
        </w:rPr>
        <w:t>。</w:t>
      </w:r>
      <w:r w:rsidRPr="006671DA">
        <w:rPr>
          <w:rFonts w:hAnsi="標楷體"/>
        </w:rPr>
        <w:t>另基於市場自由價格機制</w:t>
      </w:r>
      <w:r w:rsidRPr="006671DA">
        <w:rPr>
          <w:rFonts w:hAnsi="標楷體" w:hint="eastAsia"/>
        </w:rPr>
        <w:t>，該合作</w:t>
      </w:r>
      <w:r w:rsidRPr="006671DA">
        <w:rPr>
          <w:rFonts w:hAnsi="標楷體"/>
        </w:rPr>
        <w:t>社無權干涉</w:t>
      </w:r>
      <w:r w:rsidR="00B00AFD" w:rsidRPr="006671DA">
        <w:rPr>
          <w:rFonts w:hAnsi="標楷體" w:hint="eastAsia"/>
        </w:rPr>
        <w:t>申請使用廣告物之</w:t>
      </w:r>
      <w:r w:rsidRPr="006671DA">
        <w:rPr>
          <w:rFonts w:hAnsi="標楷體"/>
        </w:rPr>
        <w:t>廣告公司招攬情形及廣告設計刊登之價格。</w:t>
      </w:r>
    </w:p>
    <w:p w:rsidR="00F7434A" w:rsidRPr="006671DA" w:rsidRDefault="00F7434A" w:rsidP="00E079BF">
      <w:pPr>
        <w:pStyle w:val="4"/>
        <w:rPr>
          <w:rFonts w:hAnsi="標楷體"/>
        </w:rPr>
      </w:pPr>
      <w:proofErr w:type="gramStart"/>
      <w:r w:rsidRPr="006671DA">
        <w:rPr>
          <w:rFonts w:hAnsi="標楷體" w:hint="eastAsia"/>
        </w:rPr>
        <w:t>據訴台北</w:t>
      </w:r>
      <w:proofErr w:type="gramEnd"/>
      <w:r w:rsidRPr="006671DA">
        <w:rPr>
          <w:rFonts w:hAnsi="標楷體" w:hint="eastAsia"/>
        </w:rPr>
        <w:t>地下街燈箱僅</w:t>
      </w:r>
      <w:proofErr w:type="gramStart"/>
      <w:r w:rsidRPr="006671DA">
        <w:rPr>
          <w:rFonts w:hAnsi="標楷體" w:hint="eastAsia"/>
        </w:rPr>
        <w:t>部分有燈箱</w:t>
      </w:r>
      <w:proofErr w:type="gramEnd"/>
      <w:r w:rsidRPr="006671DA">
        <w:rPr>
          <w:rFonts w:hAnsi="標楷體" w:hint="eastAsia"/>
        </w:rPr>
        <w:t>編號，及Y13出口燈箱設置程序等情，查台北地下街合作</w:t>
      </w:r>
      <w:r w:rsidRPr="006671DA">
        <w:rPr>
          <w:rFonts w:hAnsi="標楷體"/>
        </w:rPr>
        <w:t>社於98年向</w:t>
      </w:r>
      <w:r w:rsidRPr="006671DA">
        <w:rPr>
          <w:rFonts w:hAnsi="標楷體" w:hint="eastAsia"/>
        </w:rPr>
        <w:t>臺北市</w:t>
      </w:r>
      <w:r w:rsidRPr="006671DA">
        <w:rPr>
          <w:rFonts w:hAnsi="標楷體"/>
        </w:rPr>
        <w:t>市場處申請</w:t>
      </w:r>
      <w:r w:rsidRPr="006671DA">
        <w:rPr>
          <w:rFonts w:hAnsi="標楷體" w:hint="eastAsia"/>
        </w:rPr>
        <w:t>15</w:t>
      </w:r>
      <w:r w:rsidRPr="006671DA">
        <w:rPr>
          <w:rFonts w:hAnsi="標楷體"/>
        </w:rPr>
        <w:t>面燈箱，與商場內原設之</w:t>
      </w:r>
      <w:r w:rsidRPr="006671DA">
        <w:rPr>
          <w:rFonts w:hAnsi="標楷體" w:hint="eastAsia"/>
        </w:rPr>
        <w:t>8</w:t>
      </w:r>
      <w:r w:rsidRPr="006671DA">
        <w:rPr>
          <w:rFonts w:hAnsi="標楷體"/>
        </w:rPr>
        <w:t>面燈箱以及10</w:t>
      </w:r>
      <w:r w:rsidR="00B00AFD" w:rsidRPr="006671DA">
        <w:rPr>
          <w:rFonts w:hAnsi="標楷體" w:hint="eastAsia"/>
        </w:rPr>
        <w:t>6</w:t>
      </w:r>
      <w:r w:rsidRPr="006671DA">
        <w:rPr>
          <w:rFonts w:hAnsi="標楷體"/>
        </w:rPr>
        <w:t>年向</w:t>
      </w:r>
      <w:r w:rsidRPr="006671DA">
        <w:rPr>
          <w:rFonts w:hAnsi="標楷體" w:hint="eastAsia"/>
        </w:rPr>
        <w:t>該</w:t>
      </w:r>
      <w:r w:rsidRPr="006671DA">
        <w:rPr>
          <w:rFonts w:hAnsi="標楷體"/>
        </w:rPr>
        <w:t>處申請之</w:t>
      </w:r>
      <w:r w:rsidRPr="006671DA">
        <w:rPr>
          <w:rFonts w:hAnsi="標楷體" w:hint="eastAsia"/>
        </w:rPr>
        <w:t>4</w:t>
      </w:r>
      <w:r w:rsidRPr="006671DA">
        <w:rPr>
          <w:rFonts w:hAnsi="標楷體"/>
        </w:rPr>
        <w:t>面燈箱設有燈箱編號，其餘出入口之原設燈箱及原</w:t>
      </w:r>
      <w:proofErr w:type="gramStart"/>
      <w:r w:rsidRPr="006671DA">
        <w:rPr>
          <w:rFonts w:hAnsi="標楷體"/>
        </w:rPr>
        <w:t>出入口移設至商場之燈箱</w:t>
      </w:r>
      <w:proofErr w:type="gramEnd"/>
      <w:r w:rsidRPr="006671DA">
        <w:rPr>
          <w:rFonts w:hAnsi="標楷體"/>
        </w:rPr>
        <w:t>則無編號，燈箱目前係依區塊管理</w:t>
      </w:r>
      <w:r w:rsidRPr="006671DA">
        <w:rPr>
          <w:rFonts w:hAnsi="標楷體" w:hint="eastAsia"/>
        </w:rPr>
        <w:t>，</w:t>
      </w:r>
      <w:r w:rsidRPr="006671DA">
        <w:rPr>
          <w:rFonts w:hAnsi="標楷體"/>
        </w:rPr>
        <w:t>如：電子三區燈箱共計7面燈箱為一區塊單位供廣告燈箱申請者承租。</w:t>
      </w:r>
      <w:r w:rsidRPr="006671DA">
        <w:rPr>
          <w:rFonts w:hAnsi="標楷體" w:hint="eastAsia"/>
        </w:rPr>
        <w:t>有關Y13出口</w:t>
      </w:r>
      <w:proofErr w:type="gramStart"/>
      <w:r w:rsidRPr="006671DA">
        <w:rPr>
          <w:rFonts w:hAnsi="標楷體" w:hint="eastAsia"/>
        </w:rPr>
        <w:t>之燈箱係</w:t>
      </w:r>
      <w:proofErr w:type="gramEnd"/>
      <w:r w:rsidRPr="006671DA">
        <w:rPr>
          <w:rFonts w:hAnsi="標楷體" w:hint="eastAsia"/>
        </w:rPr>
        <w:t>96年合作社為利引導顧客及提高活動廣告到達率，經理事會決議通過(沈</w:t>
      </w:r>
      <w:r w:rsidR="00743D36">
        <w:rPr>
          <w:rFonts w:hAnsi="標楷體" w:hint="eastAsia"/>
        </w:rPr>
        <w:t>○○</w:t>
      </w:r>
      <w:r w:rsidRPr="006671DA">
        <w:rPr>
          <w:rFonts w:hAnsi="標楷體" w:hint="eastAsia"/>
        </w:rPr>
        <w:t>君當時為理</w:t>
      </w:r>
      <w:r w:rsidRPr="006671DA">
        <w:rPr>
          <w:rFonts w:hAnsi="標楷體" w:hint="eastAsia"/>
        </w:rPr>
        <w:lastRenderedPageBreak/>
        <w:t>事，亦有參加理事會)向</w:t>
      </w:r>
      <w:r w:rsidR="00ED2251" w:rsidRPr="006671DA">
        <w:rPr>
          <w:rFonts w:hAnsi="標楷體" w:hint="eastAsia"/>
        </w:rPr>
        <w:t>該</w:t>
      </w:r>
      <w:r w:rsidRPr="006671DA">
        <w:rPr>
          <w:rFonts w:hAnsi="標楷體" w:hint="eastAsia"/>
        </w:rPr>
        <w:t>處申請以公共基金設置燈箱，並以公開招標方式辦理招標。且出租Y13</w:t>
      </w:r>
      <w:proofErr w:type="gramStart"/>
      <w:r w:rsidRPr="006671DA">
        <w:rPr>
          <w:rFonts w:hAnsi="標楷體" w:hint="eastAsia"/>
        </w:rPr>
        <w:t>出口之燈箱</w:t>
      </w:r>
      <w:proofErr w:type="gramEnd"/>
      <w:r w:rsidRPr="006671DA">
        <w:rPr>
          <w:rFonts w:hAnsi="標楷體" w:hint="eastAsia"/>
        </w:rPr>
        <w:t>之廣告收入確實納入推廣及公共基金專戶。</w:t>
      </w:r>
    </w:p>
    <w:p w:rsidR="00F7434A" w:rsidRPr="006671DA" w:rsidRDefault="00F7434A" w:rsidP="00E079BF">
      <w:pPr>
        <w:pStyle w:val="4"/>
        <w:rPr>
          <w:rFonts w:hAnsi="標楷體"/>
        </w:rPr>
      </w:pPr>
      <w:proofErr w:type="gramStart"/>
      <w:r w:rsidRPr="006671DA">
        <w:rPr>
          <w:rFonts w:hAnsi="標楷體" w:hint="eastAsia"/>
        </w:rPr>
        <w:t>據訴質疑</w:t>
      </w:r>
      <w:proofErr w:type="gramEnd"/>
      <w:r w:rsidRPr="006671DA">
        <w:rPr>
          <w:rFonts w:hAnsi="標楷體" w:hint="eastAsia"/>
        </w:rPr>
        <w:t>有關推廣基金實際用途等情，查台北地下街合作社</w:t>
      </w:r>
      <w:r w:rsidR="00796181" w:rsidRPr="006671DA">
        <w:rPr>
          <w:rFonts w:hAnsi="標楷體" w:hint="eastAsia"/>
        </w:rPr>
        <w:t>依管理要點第10點規定使用</w:t>
      </w:r>
      <w:r w:rsidRPr="006671DA">
        <w:rPr>
          <w:rFonts w:hAnsi="標楷體" w:hint="eastAsia"/>
        </w:rPr>
        <w:t>推廣基金經費用途</w:t>
      </w:r>
      <w:r w:rsidR="00796181" w:rsidRPr="006671DA">
        <w:rPr>
          <w:rFonts w:hAnsi="標楷體" w:hint="eastAsia"/>
        </w:rPr>
        <w:t>如下</w:t>
      </w:r>
      <w:r w:rsidRPr="006671DA">
        <w:rPr>
          <w:rFonts w:hAnsi="標楷體" w:hint="eastAsia"/>
        </w:rPr>
        <w:t>：1.提昇地下街形象或促銷之廣告、推廣活</w:t>
      </w:r>
      <w:r w:rsidR="00982D99" w:rsidRPr="006671DA">
        <w:rPr>
          <w:rFonts w:hAnsi="標楷體" w:hint="eastAsia"/>
        </w:rPr>
        <w:t>0</w:t>
      </w:r>
      <w:r w:rsidRPr="006671DA">
        <w:rPr>
          <w:rFonts w:hAnsi="標楷體" w:hint="eastAsia"/>
        </w:rPr>
        <w:t>動，</w:t>
      </w:r>
      <w:r w:rsidRPr="006671DA">
        <w:rPr>
          <w:rFonts w:hAnsi="標楷體"/>
        </w:rPr>
        <w:t>如年貨大街、周年慶、購物節、浴衣祭等</w:t>
      </w:r>
      <w:r w:rsidRPr="006671DA">
        <w:rPr>
          <w:rFonts w:hAnsi="標楷體" w:hint="eastAsia"/>
        </w:rPr>
        <w:t>；2.文化、社會、公益廣告或推廣活動，</w:t>
      </w:r>
      <w:r w:rsidRPr="006671DA">
        <w:rPr>
          <w:rFonts w:hAnsi="標楷體"/>
        </w:rPr>
        <w:t>如日本沖繩北谷</w:t>
      </w:r>
      <w:proofErr w:type="gramStart"/>
      <w:r w:rsidRPr="006671DA">
        <w:rPr>
          <w:rFonts w:hAnsi="標楷體"/>
        </w:rPr>
        <w:t>町</w:t>
      </w:r>
      <w:proofErr w:type="gramEnd"/>
      <w:r w:rsidRPr="006671DA">
        <w:rPr>
          <w:rFonts w:hAnsi="標楷體"/>
        </w:rPr>
        <w:t>友好交流、靜岡市交流活動、藝文推廣處(大稻</w:t>
      </w:r>
      <w:proofErr w:type="gramStart"/>
      <w:r w:rsidRPr="006671DA">
        <w:rPr>
          <w:rFonts w:hAnsi="標楷體"/>
        </w:rPr>
        <w:t>埕戲苑</w:t>
      </w:r>
      <w:proofErr w:type="gramEnd"/>
      <w:r w:rsidRPr="006671DA">
        <w:rPr>
          <w:rFonts w:hAnsi="標楷體"/>
        </w:rPr>
        <w:t>)戲曲活動、國稅局中正分局租稅宣導、自閉症歌唱大賽暨宣導活動、農會四健聯合成果展等</w:t>
      </w:r>
      <w:r w:rsidRPr="006671DA">
        <w:rPr>
          <w:rFonts w:hAnsi="標楷體" w:hint="eastAsia"/>
        </w:rPr>
        <w:t>。</w:t>
      </w:r>
    </w:p>
    <w:p w:rsidR="00F7434A" w:rsidRPr="006671DA" w:rsidRDefault="00F7434A" w:rsidP="00E079BF">
      <w:pPr>
        <w:pStyle w:val="4"/>
        <w:rPr>
          <w:rFonts w:hAnsi="標楷體"/>
        </w:rPr>
      </w:pPr>
      <w:proofErr w:type="gramStart"/>
      <w:r w:rsidRPr="006671DA">
        <w:rPr>
          <w:rFonts w:hAnsi="標楷體" w:hint="eastAsia"/>
        </w:rPr>
        <w:t>據訴伯</w:t>
      </w:r>
      <w:proofErr w:type="gramEnd"/>
      <w:r w:rsidRPr="006671DA">
        <w:rPr>
          <w:rFonts w:hAnsi="標楷體" w:hint="eastAsia"/>
        </w:rPr>
        <w:t>朗咖啡使用159號店旁的公共空間等情，</w:t>
      </w:r>
      <w:proofErr w:type="gramStart"/>
      <w:r w:rsidRPr="006671DA">
        <w:rPr>
          <w:rFonts w:hAnsi="標楷體" w:hint="eastAsia"/>
        </w:rPr>
        <w:t>查</w:t>
      </w:r>
      <w:r w:rsidRPr="006671DA">
        <w:rPr>
          <w:rFonts w:hAnsi="標楷體"/>
        </w:rPr>
        <w:t>伯朗</w:t>
      </w:r>
      <w:proofErr w:type="gramEnd"/>
      <w:r w:rsidRPr="006671DA">
        <w:rPr>
          <w:rFonts w:hAnsi="標楷體"/>
        </w:rPr>
        <w:t>咖啡承租159號店旁</w:t>
      </w:r>
      <w:r w:rsidRPr="006671DA">
        <w:rPr>
          <w:rFonts w:hAnsi="標楷體" w:hint="eastAsia"/>
        </w:rPr>
        <w:t>為</w:t>
      </w:r>
      <w:r w:rsidRPr="006671DA">
        <w:rPr>
          <w:rFonts w:hAnsi="標楷體"/>
        </w:rPr>
        <w:t>159-1號</w:t>
      </w:r>
      <w:r w:rsidRPr="006671DA">
        <w:rPr>
          <w:rFonts w:hAnsi="標楷體" w:hint="eastAsia"/>
        </w:rPr>
        <w:t>店</w:t>
      </w:r>
      <w:r w:rsidR="000606E7" w:rsidRPr="006671DA">
        <w:rPr>
          <w:rFonts w:hAnsi="標楷體" w:hint="eastAsia"/>
        </w:rPr>
        <w:t>鋪</w:t>
      </w:r>
      <w:r w:rsidR="00E8067C" w:rsidRPr="006671DA">
        <w:rPr>
          <w:rFonts w:hAnsi="標楷體" w:hint="eastAsia"/>
        </w:rPr>
        <w:t>，並非公共空間</w:t>
      </w:r>
      <w:r w:rsidRPr="006671DA">
        <w:rPr>
          <w:rFonts w:hAnsi="標楷體" w:hint="eastAsia"/>
        </w:rPr>
        <w:t>，臺北市市場</w:t>
      </w:r>
      <w:r w:rsidRPr="006671DA">
        <w:rPr>
          <w:rFonts w:hAnsi="標楷體"/>
        </w:rPr>
        <w:t>處於105年3月4日與伯朗咖啡股份有限公司簽定「臺北市台北地下街商場第159、159-1號店鋪使用行政契約書」提供該公司自105年5月20日起至108年5月19日</w:t>
      </w:r>
      <w:proofErr w:type="gramStart"/>
      <w:r w:rsidRPr="006671DA">
        <w:rPr>
          <w:rFonts w:hAnsi="標楷體"/>
        </w:rPr>
        <w:t>止</w:t>
      </w:r>
      <w:proofErr w:type="gramEnd"/>
      <w:r w:rsidRPr="006671DA">
        <w:rPr>
          <w:rFonts w:hAnsi="標楷體"/>
        </w:rPr>
        <w:t>使用，期間計3年。</w:t>
      </w:r>
    </w:p>
    <w:p w:rsidR="00F7434A" w:rsidRPr="006671DA" w:rsidRDefault="00F7434A" w:rsidP="00E079BF">
      <w:pPr>
        <w:pStyle w:val="4"/>
        <w:rPr>
          <w:rFonts w:hAnsi="標楷體"/>
        </w:rPr>
      </w:pPr>
      <w:proofErr w:type="gramStart"/>
      <w:r w:rsidRPr="006671DA">
        <w:rPr>
          <w:rFonts w:hAnsi="標楷體" w:hint="eastAsia"/>
        </w:rPr>
        <w:t>據訴</w:t>
      </w:r>
      <w:proofErr w:type="gramEnd"/>
      <w:r w:rsidRPr="006671DA">
        <w:rPr>
          <w:rFonts w:hAnsi="標楷體" w:hint="eastAsia"/>
        </w:rPr>
        <w:t>Y3出入口空地出租及1號</w:t>
      </w:r>
      <w:proofErr w:type="gramStart"/>
      <w:r w:rsidRPr="006671DA">
        <w:rPr>
          <w:rFonts w:hAnsi="標楷體" w:hint="eastAsia"/>
        </w:rPr>
        <w:t>廣場柱貼</w:t>
      </w:r>
      <w:proofErr w:type="gramEnd"/>
      <w:r w:rsidRPr="006671DA">
        <w:rPr>
          <w:rFonts w:hAnsi="標楷體" w:hint="eastAsia"/>
        </w:rPr>
        <w:t>、防</w:t>
      </w:r>
      <w:proofErr w:type="gramStart"/>
      <w:r w:rsidRPr="006671DA">
        <w:rPr>
          <w:rFonts w:hAnsi="標楷體" w:hint="eastAsia"/>
        </w:rPr>
        <w:t>煙垂壁貼</w:t>
      </w:r>
      <w:proofErr w:type="gramEnd"/>
      <w:r w:rsidRPr="006671DA">
        <w:rPr>
          <w:rFonts w:hAnsi="標楷體" w:hint="eastAsia"/>
        </w:rPr>
        <w:t>等收入等情，查Y3出入口空地係</w:t>
      </w:r>
      <w:r w:rsidR="000251A6" w:rsidRPr="006671DA">
        <w:rPr>
          <w:rFonts w:hAnsi="標楷體" w:hint="eastAsia"/>
        </w:rPr>
        <w:t>依承租人與台北地下街合作社簽訂之</w:t>
      </w:r>
      <w:r w:rsidRPr="006671DA">
        <w:rPr>
          <w:rFonts w:hAnsi="標楷體" w:hint="eastAsia"/>
        </w:rPr>
        <w:t>12號廣場使用契約書所載，使用標的：臺北市市民大道一段100號台北地下街12號廣場Y3</w:t>
      </w:r>
      <w:proofErr w:type="gramStart"/>
      <w:r w:rsidRPr="006671DA">
        <w:rPr>
          <w:rFonts w:hAnsi="標楷體" w:hint="eastAsia"/>
        </w:rPr>
        <w:t>出口旁如附圖</w:t>
      </w:r>
      <w:proofErr w:type="gramEnd"/>
      <w:r w:rsidRPr="006671DA">
        <w:rPr>
          <w:rFonts w:hAnsi="標楷體" w:hint="eastAsia"/>
        </w:rPr>
        <w:t>：「台北地下街十二號廣場使用規劃圖」所示A區、B區(包含『柱1』、『柱2』</w:t>
      </w:r>
      <w:proofErr w:type="gramStart"/>
      <w:r w:rsidRPr="006671DA">
        <w:rPr>
          <w:rFonts w:hAnsi="標楷體" w:hint="eastAsia"/>
        </w:rPr>
        <w:t>柱貼廣告</w:t>
      </w:r>
      <w:proofErr w:type="gramEnd"/>
      <w:r w:rsidRPr="006671DA">
        <w:rPr>
          <w:rFonts w:hAnsi="標楷體" w:hint="eastAsia"/>
        </w:rPr>
        <w:t>及紅線防</w:t>
      </w:r>
      <w:proofErr w:type="gramStart"/>
      <w:r w:rsidRPr="006671DA">
        <w:rPr>
          <w:rFonts w:hAnsi="標楷體" w:hint="eastAsia"/>
        </w:rPr>
        <w:t>煙垂壁</w:t>
      </w:r>
      <w:proofErr w:type="gramEnd"/>
      <w:r w:rsidRPr="006671DA">
        <w:rPr>
          <w:rFonts w:hAnsi="標楷體" w:hint="eastAsia"/>
        </w:rPr>
        <w:t>雙面</w:t>
      </w:r>
      <w:proofErr w:type="gramStart"/>
      <w:r w:rsidRPr="006671DA">
        <w:rPr>
          <w:rFonts w:hAnsi="標楷體" w:hint="eastAsia"/>
        </w:rPr>
        <w:t>廣告壁貼</w:t>
      </w:r>
      <w:proofErr w:type="gramEnd"/>
      <w:r w:rsidRPr="006671DA">
        <w:rPr>
          <w:rFonts w:hAnsi="標楷體" w:hint="eastAsia"/>
        </w:rPr>
        <w:t>)範園，亦即廣場使用費包含「</w:t>
      </w:r>
      <w:proofErr w:type="gramStart"/>
      <w:r w:rsidRPr="006671DA">
        <w:rPr>
          <w:rFonts w:hAnsi="標楷體" w:hint="eastAsia"/>
        </w:rPr>
        <w:t>包柱廣告</w:t>
      </w:r>
      <w:proofErr w:type="gramEnd"/>
      <w:r w:rsidRPr="006671DA">
        <w:rPr>
          <w:rFonts w:hAnsi="標楷體" w:hint="eastAsia"/>
        </w:rPr>
        <w:t>」。同理1號廣場使用契約書所載廣場使用費範圍亦包含使用標的範圍內</w:t>
      </w:r>
      <w:proofErr w:type="gramStart"/>
      <w:r w:rsidRPr="006671DA">
        <w:rPr>
          <w:rFonts w:hAnsi="標楷體" w:hint="eastAsia"/>
        </w:rPr>
        <w:t>各項柱貼、壁貼</w:t>
      </w:r>
      <w:proofErr w:type="gramEnd"/>
      <w:r w:rsidRPr="006671DA">
        <w:rPr>
          <w:rFonts w:hAnsi="標楷體" w:hint="eastAsia"/>
        </w:rPr>
        <w:t>廣告</w:t>
      </w:r>
      <w:r w:rsidRPr="006671DA">
        <w:rPr>
          <w:rFonts w:hAnsi="標楷體" w:hint="eastAsia"/>
        </w:rPr>
        <w:lastRenderedPageBreak/>
        <w:t>等。</w:t>
      </w:r>
    </w:p>
    <w:p w:rsidR="00F7434A" w:rsidRPr="006671DA" w:rsidRDefault="00F7434A" w:rsidP="00E079BF">
      <w:pPr>
        <w:pStyle w:val="4"/>
        <w:rPr>
          <w:rFonts w:hAnsi="標楷體"/>
        </w:rPr>
      </w:pPr>
      <w:proofErr w:type="gramStart"/>
      <w:r w:rsidRPr="006671DA">
        <w:rPr>
          <w:rFonts w:hAnsi="標楷體" w:hint="eastAsia"/>
        </w:rPr>
        <w:t>據訴有關</w:t>
      </w:r>
      <w:proofErr w:type="gramEnd"/>
      <w:r w:rsidRPr="006671DA">
        <w:rPr>
          <w:rFonts w:hAnsi="標楷體" w:hint="eastAsia"/>
        </w:rPr>
        <w:t>智冠公司向該合作社承租30座電視牆面，但該合作社推廣基金帳戶僅有15座電視牆面收入，故意「以多報少」等情，查</w:t>
      </w:r>
      <w:r w:rsidRPr="006671DA">
        <w:rPr>
          <w:rFonts w:hAnsi="標楷體"/>
        </w:rPr>
        <w:t>有關30座電視為智冠公司與台北地下街</w:t>
      </w:r>
      <w:r w:rsidR="00A8547D" w:rsidRPr="006671DA">
        <w:rPr>
          <w:rFonts w:hAnsi="標楷體" w:hint="eastAsia"/>
        </w:rPr>
        <w:t>合作社</w:t>
      </w:r>
      <w:r w:rsidRPr="006671DA">
        <w:rPr>
          <w:rFonts w:hAnsi="標楷體"/>
        </w:rPr>
        <w:t>簽訂影音設備合作契約書，</w:t>
      </w:r>
      <w:r w:rsidRPr="006671DA">
        <w:rPr>
          <w:rFonts w:hAnsi="標楷體" w:hint="eastAsia"/>
        </w:rPr>
        <w:t>該合作</w:t>
      </w:r>
      <w:r w:rsidRPr="006671DA">
        <w:rPr>
          <w:rFonts w:hAnsi="標楷體"/>
        </w:rPr>
        <w:t>社同意提供台北地下街場地及影音電視安裝版</w:t>
      </w:r>
      <w:proofErr w:type="gramStart"/>
      <w:r w:rsidRPr="006671DA">
        <w:rPr>
          <w:rFonts w:hAnsi="標楷體"/>
        </w:rPr>
        <w:t>位供智冠</w:t>
      </w:r>
      <w:proofErr w:type="gramEnd"/>
      <w:r w:rsidRPr="006671DA">
        <w:rPr>
          <w:rFonts w:hAnsi="標楷體"/>
        </w:rPr>
        <w:t>公司架設</w:t>
      </w:r>
      <w:proofErr w:type="gramStart"/>
      <w:r w:rsidRPr="006671DA">
        <w:rPr>
          <w:rFonts w:hAnsi="標楷體"/>
        </w:rPr>
        <w:t>影音撥放</w:t>
      </w:r>
      <w:proofErr w:type="gramEnd"/>
      <w:r w:rsidRPr="006671DA">
        <w:rPr>
          <w:rFonts w:hAnsi="標楷體"/>
        </w:rPr>
        <w:t>系統，以播放</w:t>
      </w:r>
      <w:r w:rsidRPr="006671DA">
        <w:rPr>
          <w:rFonts w:hAnsi="標楷體" w:hint="eastAsia"/>
        </w:rPr>
        <w:t>台北</w:t>
      </w:r>
      <w:r w:rsidRPr="006671DA">
        <w:rPr>
          <w:rFonts w:hAnsi="標楷體"/>
        </w:rPr>
        <w:t>地下街之宣導影片及作為智冠公司介紹商品之廣告宣傳使用，智冠公司除免費提供地下街30台影音電視外，須協助處理</w:t>
      </w:r>
      <w:r w:rsidRPr="006671DA">
        <w:rPr>
          <w:rFonts w:hAnsi="標楷體" w:hint="eastAsia"/>
        </w:rPr>
        <w:t>合作</w:t>
      </w:r>
      <w:r w:rsidRPr="006671DA">
        <w:rPr>
          <w:rFonts w:hAnsi="標楷體"/>
        </w:rPr>
        <w:t>社製作影片</w:t>
      </w:r>
      <w:r w:rsidRPr="006671DA">
        <w:rPr>
          <w:rFonts w:hAnsi="標楷體" w:hint="eastAsia"/>
        </w:rPr>
        <w:t>(</w:t>
      </w:r>
      <w:r w:rsidRPr="006671DA">
        <w:rPr>
          <w:rFonts w:hAnsi="標楷體"/>
        </w:rPr>
        <w:t>素材由</w:t>
      </w:r>
      <w:r w:rsidRPr="006671DA">
        <w:rPr>
          <w:rFonts w:hAnsi="標楷體" w:hint="eastAsia"/>
        </w:rPr>
        <w:t>該合作</w:t>
      </w:r>
      <w:r w:rsidRPr="006671DA">
        <w:rPr>
          <w:rFonts w:hAnsi="標楷體"/>
        </w:rPr>
        <w:t>社提供</w:t>
      </w:r>
      <w:r w:rsidRPr="006671DA">
        <w:rPr>
          <w:rFonts w:hAnsi="標楷體" w:hint="eastAsia"/>
        </w:rPr>
        <w:t>)</w:t>
      </w:r>
      <w:r w:rsidRPr="006671DA">
        <w:rPr>
          <w:rFonts w:hAnsi="標楷體"/>
        </w:rPr>
        <w:t>並負責所有影音設備之管理與維護。30座牆面電視中，智冠公司另向</w:t>
      </w:r>
      <w:r w:rsidRPr="006671DA">
        <w:rPr>
          <w:rFonts w:hAnsi="標楷體" w:hint="eastAsia"/>
        </w:rPr>
        <w:t>合作</w:t>
      </w:r>
      <w:r w:rsidRPr="006671DA">
        <w:rPr>
          <w:rFonts w:hAnsi="標楷體"/>
        </w:rPr>
        <w:t>社付費</w:t>
      </w:r>
      <w:r w:rsidR="000251A6" w:rsidRPr="006671DA">
        <w:rPr>
          <w:rFonts w:hAnsi="標楷體" w:hint="eastAsia"/>
        </w:rPr>
        <w:t>(每面每月1,200元)</w:t>
      </w:r>
      <w:r w:rsidRPr="006671DA">
        <w:rPr>
          <w:rFonts w:hAnsi="標楷體"/>
        </w:rPr>
        <w:t>申請使用「電視牆面廣告背板15面」，電視牆面廣告是指於電視</w:t>
      </w:r>
      <w:proofErr w:type="gramStart"/>
      <w:r w:rsidRPr="006671DA">
        <w:rPr>
          <w:rFonts w:hAnsi="標楷體"/>
        </w:rPr>
        <w:t>外框增設</w:t>
      </w:r>
      <w:proofErr w:type="gramEnd"/>
      <w:r w:rsidRPr="006671DA">
        <w:rPr>
          <w:rFonts w:hAnsi="標楷體"/>
        </w:rPr>
        <w:t>廣告布置物</w:t>
      </w:r>
      <w:r w:rsidRPr="006671DA">
        <w:rPr>
          <w:rFonts w:hAnsi="標楷體" w:hint="eastAsia"/>
        </w:rPr>
        <w:t>。</w:t>
      </w:r>
    </w:p>
    <w:p w:rsidR="00F7434A" w:rsidRPr="006671DA" w:rsidRDefault="00F7434A" w:rsidP="00E079BF">
      <w:pPr>
        <w:pStyle w:val="4"/>
        <w:rPr>
          <w:rFonts w:hAnsi="標楷體"/>
        </w:rPr>
      </w:pPr>
      <w:proofErr w:type="gramStart"/>
      <w:r w:rsidRPr="006671DA">
        <w:rPr>
          <w:rFonts w:hAnsi="標楷體" w:hint="eastAsia"/>
        </w:rPr>
        <w:t>據訴</w:t>
      </w:r>
      <w:proofErr w:type="gramEnd"/>
      <w:r w:rsidRPr="006671DA">
        <w:rPr>
          <w:rFonts w:hAnsi="標楷體" w:hint="eastAsia"/>
        </w:rPr>
        <w:t>Y4、Y8、Y13出入口樓梯壁面及扶梯貼長期</w:t>
      </w:r>
      <w:proofErr w:type="gramStart"/>
      <w:r w:rsidRPr="006671DA">
        <w:rPr>
          <w:rFonts w:hAnsi="標楷體" w:hint="eastAsia"/>
        </w:rPr>
        <w:t>由馨運</w:t>
      </w:r>
      <w:proofErr w:type="gramEnd"/>
      <w:r w:rsidRPr="006671DA">
        <w:rPr>
          <w:rFonts w:hAnsi="標楷體" w:hint="eastAsia"/>
        </w:rPr>
        <w:t>公司承租等情，查</w:t>
      </w:r>
      <w:r w:rsidR="00E079BF" w:rsidRPr="006671DA">
        <w:rPr>
          <w:rFonts w:hAnsi="標楷體" w:hint="eastAsia"/>
        </w:rPr>
        <w:t>台北</w:t>
      </w:r>
      <w:r w:rsidR="00E079BF" w:rsidRPr="006671DA">
        <w:rPr>
          <w:rFonts w:hAnsi="標楷體"/>
        </w:rPr>
        <w:t>地下街公共空間廣告皆經</w:t>
      </w:r>
      <w:r w:rsidR="00E079BF" w:rsidRPr="006671DA">
        <w:rPr>
          <w:rFonts w:hAnsi="標楷體" w:hint="eastAsia"/>
        </w:rPr>
        <w:t>該合作社</w:t>
      </w:r>
      <w:r w:rsidR="00E079BF" w:rsidRPr="006671DA">
        <w:rPr>
          <w:rFonts w:hAnsi="標楷體"/>
        </w:rPr>
        <w:t>理事會</w:t>
      </w:r>
      <w:r w:rsidR="00E079BF" w:rsidRPr="006671DA">
        <w:rPr>
          <w:rFonts w:hAnsi="標楷體" w:hint="eastAsia"/>
        </w:rPr>
        <w:t>決議</w:t>
      </w:r>
      <w:r w:rsidR="00E079BF" w:rsidRPr="006671DA">
        <w:rPr>
          <w:rFonts w:hAnsi="標楷體"/>
        </w:rPr>
        <w:t>通過後，訂定公共空間廣告物價格表公開於</w:t>
      </w:r>
      <w:r w:rsidR="00E079BF" w:rsidRPr="006671DA">
        <w:rPr>
          <w:rFonts w:hAnsi="標楷體" w:hint="eastAsia"/>
        </w:rPr>
        <w:t>該合作</w:t>
      </w:r>
      <w:r w:rsidR="00E079BF" w:rsidRPr="006671DA">
        <w:rPr>
          <w:rFonts w:hAnsi="標楷體"/>
        </w:rPr>
        <w:t>社行政中心服務櫃台，若有廣告物刊登需求者，可參閱</w:t>
      </w:r>
      <w:r w:rsidR="00E079BF" w:rsidRPr="006671DA">
        <w:rPr>
          <w:rFonts w:hAnsi="標楷體" w:hint="eastAsia"/>
        </w:rPr>
        <w:t>該合作</w:t>
      </w:r>
      <w:r w:rsidR="00E079BF" w:rsidRPr="006671DA">
        <w:rPr>
          <w:rFonts w:hAnsi="標楷體"/>
        </w:rPr>
        <w:t>社公布欄</w:t>
      </w:r>
      <w:r w:rsidR="00E079BF" w:rsidRPr="006671DA">
        <w:rPr>
          <w:rFonts w:hAnsi="標楷體" w:hint="eastAsia"/>
        </w:rPr>
        <w:t>公告</w:t>
      </w:r>
      <w:r w:rsidR="00E079BF" w:rsidRPr="006671DA">
        <w:rPr>
          <w:rFonts w:hAnsi="標楷體"/>
        </w:rPr>
        <w:t>或上官網下載表格或直接至現場填表申請，待行政中心審核刊登稿件，核准後付費使用</w:t>
      </w:r>
      <w:r w:rsidR="00E079BF" w:rsidRPr="006671DA">
        <w:rPr>
          <w:rFonts w:hAnsi="標楷體" w:hint="eastAsia"/>
        </w:rPr>
        <w:t>，並無經營體得優先申請承租之情事。復查</w:t>
      </w:r>
      <w:r w:rsidRPr="006671DA">
        <w:rPr>
          <w:rFonts w:hAnsi="標楷體" w:hint="eastAsia"/>
        </w:rPr>
        <w:t>Y4、Y8、Y13出入口樓梯壁面及扶梯貼</w:t>
      </w:r>
      <w:r w:rsidR="00A8547D" w:rsidRPr="006671DA">
        <w:rPr>
          <w:rFonts w:hAnsi="標楷體" w:hint="eastAsia"/>
        </w:rPr>
        <w:t>每年公告招租情形，</w:t>
      </w:r>
      <w:proofErr w:type="gramStart"/>
      <w:r w:rsidRPr="006671DA">
        <w:rPr>
          <w:rFonts w:hAnsi="標楷體" w:hint="eastAsia"/>
        </w:rPr>
        <w:t>除了馨運</w:t>
      </w:r>
      <w:proofErr w:type="gramEnd"/>
      <w:r w:rsidRPr="006671DA">
        <w:rPr>
          <w:rFonts w:hAnsi="標楷體" w:hint="eastAsia"/>
        </w:rPr>
        <w:t>公司外，並未曾有其他經營體或廠商</w:t>
      </w:r>
      <w:r w:rsidR="00E079BF" w:rsidRPr="006671DA">
        <w:rPr>
          <w:rFonts w:hAnsi="標楷體" w:hint="eastAsia"/>
        </w:rPr>
        <w:t>向該合作社申請</w:t>
      </w:r>
      <w:r w:rsidR="00863326" w:rsidRPr="006671DA">
        <w:rPr>
          <w:rFonts w:hAnsi="標楷體" w:hint="eastAsia"/>
        </w:rPr>
        <w:t>使用</w:t>
      </w:r>
      <w:r w:rsidRPr="006671DA">
        <w:rPr>
          <w:rFonts w:hAnsi="標楷體" w:hint="eastAsia"/>
        </w:rPr>
        <w:t>。</w:t>
      </w:r>
    </w:p>
    <w:p w:rsidR="00F7434A" w:rsidRPr="006671DA" w:rsidRDefault="00F7434A" w:rsidP="00E079BF">
      <w:pPr>
        <w:pStyle w:val="4"/>
        <w:rPr>
          <w:rFonts w:hAnsi="標楷體"/>
        </w:rPr>
      </w:pPr>
      <w:proofErr w:type="gramStart"/>
      <w:r w:rsidRPr="006671DA">
        <w:rPr>
          <w:rFonts w:hAnsi="標楷體" w:hint="eastAsia"/>
        </w:rPr>
        <w:t>據訴11號</w:t>
      </w:r>
      <w:proofErr w:type="gramEnd"/>
      <w:r w:rsidRPr="006671DA">
        <w:rPr>
          <w:rFonts w:hAnsi="標楷體" w:hint="eastAsia"/>
        </w:rPr>
        <w:t>店鋪女僕店張貼廣告於公共牆面、30號店鋪冰淇淋店張貼與懸掛廣告於公共牆面等情，查</w:t>
      </w:r>
      <w:r w:rsidRPr="006671DA">
        <w:rPr>
          <w:rFonts w:hAnsi="標楷體"/>
        </w:rPr>
        <w:t>11號店鋪女僕店於99年10月12日向</w:t>
      </w:r>
      <w:r w:rsidRPr="006671DA">
        <w:rPr>
          <w:rFonts w:hAnsi="標楷體" w:hint="eastAsia"/>
        </w:rPr>
        <w:t>合作</w:t>
      </w:r>
      <w:r w:rsidRPr="006671DA">
        <w:rPr>
          <w:rFonts w:hAnsi="標楷體"/>
        </w:rPr>
        <w:t>社申請張貼廣告於3號店旁左側牆面</w:t>
      </w:r>
      <w:r w:rsidR="00A6561E" w:rsidRPr="006671DA">
        <w:rPr>
          <w:rFonts w:hAnsi="標楷體" w:hint="eastAsia"/>
        </w:rPr>
        <w:t>，使用至106年</w:t>
      </w:r>
      <w:r w:rsidR="00A6561E" w:rsidRPr="006671DA">
        <w:rPr>
          <w:rFonts w:hAnsi="標楷體" w:hint="eastAsia"/>
        </w:rPr>
        <w:lastRenderedPageBreak/>
        <w:t>3月27日</w:t>
      </w:r>
      <w:r w:rsidRPr="006671DA">
        <w:rPr>
          <w:rFonts w:hAnsi="標楷體"/>
        </w:rPr>
        <w:t>。30號店鋪冰淇淋店於100年10月1日向</w:t>
      </w:r>
      <w:r w:rsidRPr="006671DA">
        <w:rPr>
          <w:rFonts w:hAnsi="標楷體" w:hint="eastAsia"/>
        </w:rPr>
        <w:t>合作</w:t>
      </w:r>
      <w:r w:rsidRPr="006671DA">
        <w:rPr>
          <w:rFonts w:hAnsi="標楷體"/>
        </w:rPr>
        <w:t>社申請張貼廣告於30號店旁，現</w:t>
      </w:r>
      <w:r w:rsidRPr="006671DA">
        <w:rPr>
          <w:rFonts w:hAnsi="標楷體" w:hint="eastAsia"/>
        </w:rPr>
        <w:t>仍</w:t>
      </w:r>
      <w:r w:rsidR="00A8547D" w:rsidRPr="006671DA">
        <w:rPr>
          <w:rFonts w:hAnsi="標楷體" w:hint="eastAsia"/>
        </w:rPr>
        <w:t>以每月1,500元</w:t>
      </w:r>
      <w:r w:rsidR="00863326" w:rsidRPr="006671DA">
        <w:rPr>
          <w:rFonts w:hAnsi="標楷體" w:hint="eastAsia"/>
        </w:rPr>
        <w:t>(全年打9折)</w:t>
      </w:r>
      <w:r w:rsidRPr="006671DA">
        <w:rPr>
          <w:rFonts w:hAnsi="標楷體" w:hint="eastAsia"/>
        </w:rPr>
        <w:t>承租</w:t>
      </w:r>
      <w:r w:rsidRPr="006671DA">
        <w:rPr>
          <w:rFonts w:hAnsi="標楷體"/>
        </w:rPr>
        <w:t>使用中</w:t>
      </w:r>
      <w:r w:rsidRPr="006671DA">
        <w:rPr>
          <w:rFonts w:hAnsi="標楷體" w:hint="eastAsia"/>
        </w:rPr>
        <w:t>。</w:t>
      </w:r>
    </w:p>
    <w:p w:rsidR="007F349F" w:rsidRPr="006671DA" w:rsidRDefault="003C3F09" w:rsidP="00E079BF">
      <w:pPr>
        <w:pStyle w:val="3"/>
        <w:rPr>
          <w:rFonts w:hAnsi="標楷體"/>
        </w:rPr>
      </w:pPr>
      <w:r w:rsidRPr="006671DA">
        <w:rPr>
          <w:rFonts w:hAnsi="標楷體" w:hint="eastAsia"/>
          <w:bCs w:val="0"/>
        </w:rPr>
        <w:t>基上，臺北市台北地下街商場所有權屬臺北市政府，由臺北市市場處轄管，該府為落實台北地下街承租戶自營、自管、自治之政策目標及有效節省該府預算支出，與台北地下街810戶之承租戶依</w:t>
      </w:r>
      <w:proofErr w:type="gramStart"/>
      <w:r w:rsidRPr="006671DA">
        <w:rPr>
          <w:rFonts w:hAnsi="標楷體" w:hint="eastAsia"/>
          <w:bCs w:val="0"/>
        </w:rPr>
        <w:t>合作社法籌組</w:t>
      </w:r>
      <w:proofErr w:type="gramEnd"/>
      <w:r w:rsidRPr="006671DA">
        <w:rPr>
          <w:rFonts w:hAnsi="標楷體" w:hint="eastAsia"/>
          <w:bCs w:val="0"/>
        </w:rPr>
        <w:t>台北地下街合作社簽約，委由該合作社管理，其場</w:t>
      </w:r>
      <w:proofErr w:type="gramStart"/>
      <w:r w:rsidRPr="006671DA">
        <w:rPr>
          <w:rFonts w:hAnsi="標楷體" w:hint="eastAsia"/>
          <w:bCs w:val="0"/>
        </w:rPr>
        <w:t>務</w:t>
      </w:r>
      <w:proofErr w:type="gramEnd"/>
      <w:r w:rsidRPr="006671DA">
        <w:rPr>
          <w:rFonts w:hAnsi="標楷體" w:hint="eastAsia"/>
          <w:bCs w:val="0"/>
        </w:rPr>
        <w:t>由臺北市市場處監督管理，</w:t>
      </w:r>
      <w:r w:rsidR="00652860" w:rsidRPr="006671DA">
        <w:rPr>
          <w:rFonts w:hAnsi="標楷體" w:hint="eastAsia"/>
          <w:bCs w:val="0"/>
        </w:rPr>
        <w:t>其社務及財務之監督管理與稽查由該府社會局辦理。</w:t>
      </w:r>
      <w:r w:rsidR="007F349F" w:rsidRPr="006671DA">
        <w:rPr>
          <w:rFonts w:hAnsi="標楷體" w:hint="eastAsia"/>
          <w:bCs w:val="0"/>
        </w:rPr>
        <w:t>有關陳訴人歷來所訴</w:t>
      </w:r>
      <w:r w:rsidR="007F349F" w:rsidRPr="006671DA">
        <w:rPr>
          <w:rFonts w:hAnsi="標楷體"/>
          <w:bCs w:val="0"/>
        </w:rPr>
        <w:t>台北地下街</w:t>
      </w:r>
      <w:r w:rsidR="007F349F" w:rsidRPr="006671DA">
        <w:rPr>
          <w:rFonts w:hAnsi="標楷體" w:hint="eastAsia"/>
          <w:bCs w:val="0"/>
        </w:rPr>
        <w:t>廣告燈箱、</w:t>
      </w:r>
      <w:proofErr w:type="gramStart"/>
      <w:r w:rsidR="007F349F" w:rsidRPr="006671DA">
        <w:rPr>
          <w:rFonts w:hAnsi="標楷體" w:hint="eastAsia"/>
          <w:bCs w:val="0"/>
        </w:rPr>
        <w:t>壁貼</w:t>
      </w:r>
      <w:proofErr w:type="gramEnd"/>
      <w:r w:rsidR="007F349F" w:rsidRPr="006671DA">
        <w:rPr>
          <w:rFonts w:hAnsi="標楷體" w:hint="eastAsia"/>
          <w:bCs w:val="0"/>
        </w:rPr>
        <w:t>、帆布、扶梯貼、</w:t>
      </w:r>
      <w:proofErr w:type="gramStart"/>
      <w:r w:rsidR="007F349F" w:rsidRPr="006671DA">
        <w:rPr>
          <w:rFonts w:hAnsi="標楷體" w:hint="eastAsia"/>
          <w:bCs w:val="0"/>
        </w:rPr>
        <w:t>客梯外座</w:t>
      </w:r>
      <w:proofErr w:type="gramEnd"/>
      <w:r w:rsidR="007F349F" w:rsidRPr="006671DA">
        <w:rPr>
          <w:rFonts w:hAnsi="標楷體" w:hint="eastAsia"/>
          <w:bCs w:val="0"/>
        </w:rPr>
        <w:t>帆布、樓梯貼、</w:t>
      </w:r>
      <w:proofErr w:type="gramStart"/>
      <w:r w:rsidR="007F349F" w:rsidRPr="006671DA">
        <w:rPr>
          <w:rFonts w:hAnsi="標楷體" w:hint="eastAsia"/>
          <w:bCs w:val="0"/>
        </w:rPr>
        <w:t>天吊、柱貼</w:t>
      </w:r>
      <w:proofErr w:type="gramEnd"/>
      <w:r w:rsidR="007F349F" w:rsidRPr="006671DA">
        <w:rPr>
          <w:rFonts w:hAnsi="標楷體" w:hint="eastAsia"/>
          <w:bCs w:val="0"/>
        </w:rPr>
        <w:t>、玻璃貼、天井、廣場凹槽廣告貼、娃娃機、</w:t>
      </w:r>
      <w:proofErr w:type="gramStart"/>
      <w:r w:rsidR="007F349F" w:rsidRPr="006671DA">
        <w:rPr>
          <w:rFonts w:hAnsi="標楷體" w:hint="eastAsia"/>
          <w:bCs w:val="0"/>
        </w:rPr>
        <w:t>扭蛋機</w:t>
      </w:r>
      <w:proofErr w:type="gramEnd"/>
      <w:r w:rsidR="007F349F" w:rsidRPr="006671DA">
        <w:rPr>
          <w:rFonts w:hAnsi="標楷體" w:hint="eastAsia"/>
          <w:bCs w:val="0"/>
        </w:rPr>
        <w:t>等</w:t>
      </w:r>
      <w:r w:rsidR="007F349F" w:rsidRPr="006671DA">
        <w:rPr>
          <w:rFonts w:hAnsi="標楷體"/>
        </w:rPr>
        <w:t>情</w:t>
      </w:r>
      <w:r w:rsidR="007F349F" w:rsidRPr="006671DA">
        <w:rPr>
          <w:rFonts w:hAnsi="標楷體" w:hint="eastAsia"/>
        </w:rPr>
        <w:t>之陳訴書，本院收文計2</w:t>
      </w:r>
      <w:r w:rsidR="0006144D" w:rsidRPr="006671DA">
        <w:rPr>
          <w:rFonts w:hAnsi="標楷體" w:hint="eastAsia"/>
        </w:rPr>
        <w:t>9</w:t>
      </w:r>
      <w:r w:rsidR="007F349F" w:rsidRPr="006671DA">
        <w:rPr>
          <w:rFonts w:hAnsi="標楷體" w:hint="eastAsia"/>
        </w:rPr>
        <w:t>件</w:t>
      </w:r>
      <w:r w:rsidR="0096753B" w:rsidRPr="006671DA">
        <w:rPr>
          <w:rFonts w:hAnsi="標楷體" w:hint="eastAsia"/>
        </w:rPr>
        <w:t>併入本案</w:t>
      </w:r>
      <w:r w:rsidR="007F349F" w:rsidRPr="006671DA">
        <w:rPr>
          <w:rFonts w:hAnsi="標楷體" w:hint="eastAsia"/>
        </w:rPr>
        <w:t>，</w:t>
      </w:r>
      <w:proofErr w:type="gramStart"/>
      <w:r w:rsidR="007F349F" w:rsidRPr="006671DA">
        <w:rPr>
          <w:rFonts w:hAnsi="標楷體" w:hint="eastAsia"/>
        </w:rPr>
        <w:t>其中核屬本</w:t>
      </w:r>
      <w:proofErr w:type="gramEnd"/>
      <w:r w:rsidR="007F349F" w:rsidRPr="006671DA">
        <w:rPr>
          <w:rFonts w:hAnsi="標楷體" w:hint="eastAsia"/>
        </w:rPr>
        <w:t>案調查範圍者，本</w:t>
      </w:r>
      <w:proofErr w:type="gramStart"/>
      <w:r w:rsidR="007F349F" w:rsidRPr="006671DA">
        <w:rPr>
          <w:rFonts w:hAnsi="標楷體" w:hint="eastAsia"/>
        </w:rPr>
        <w:t>院業調查竣事</w:t>
      </w:r>
      <w:proofErr w:type="gramEnd"/>
      <w:r w:rsidR="007F349F" w:rsidRPr="006671DA">
        <w:rPr>
          <w:rFonts w:hAnsi="標楷體" w:hint="eastAsia"/>
        </w:rPr>
        <w:t>，且部分前經審計部審核處理後存查在案。另</w:t>
      </w:r>
      <w:proofErr w:type="gramStart"/>
      <w:r w:rsidR="007F349F" w:rsidRPr="006671DA">
        <w:rPr>
          <w:rFonts w:hAnsi="標楷體" w:hint="eastAsia"/>
        </w:rPr>
        <w:t>本院再於</w:t>
      </w:r>
      <w:proofErr w:type="gramEnd"/>
      <w:r w:rsidR="007F349F" w:rsidRPr="006671DA">
        <w:rPr>
          <w:rFonts w:hAnsi="標楷體" w:hint="eastAsia"/>
        </w:rPr>
        <w:t>107年11月5日逐項向臺北市市場處及台北地下街合作社相關承辦人員</w:t>
      </w:r>
      <w:r w:rsidR="006B5CC4" w:rsidRPr="006671DA">
        <w:rPr>
          <w:rFonts w:hAnsi="標楷體" w:hint="eastAsia"/>
        </w:rPr>
        <w:t>查明確認，並</w:t>
      </w:r>
      <w:r w:rsidR="00C53462" w:rsidRPr="006671DA">
        <w:rPr>
          <w:rFonts w:hAnsi="標楷體" w:hint="eastAsia"/>
        </w:rPr>
        <w:t>持續</w:t>
      </w:r>
      <w:r w:rsidR="006B5CC4" w:rsidRPr="006671DA">
        <w:rPr>
          <w:rFonts w:hAnsi="標楷體" w:hint="eastAsia"/>
        </w:rPr>
        <w:t>再補充相關資料</w:t>
      </w:r>
      <w:proofErr w:type="gramStart"/>
      <w:r w:rsidR="00C53462" w:rsidRPr="006671DA">
        <w:rPr>
          <w:rFonts w:hAnsi="標楷體" w:hint="eastAsia"/>
        </w:rPr>
        <w:t>釐</w:t>
      </w:r>
      <w:proofErr w:type="gramEnd"/>
      <w:r w:rsidR="00C53462" w:rsidRPr="006671DA">
        <w:rPr>
          <w:rFonts w:hAnsi="標楷體" w:hint="eastAsia"/>
        </w:rPr>
        <w:t>清</w:t>
      </w:r>
      <w:r w:rsidR="006B5CC4" w:rsidRPr="006671DA">
        <w:rPr>
          <w:rFonts w:hAnsi="標楷體" w:hint="eastAsia"/>
        </w:rPr>
        <w:t>後，</w:t>
      </w:r>
      <w:r w:rsidR="007F349F" w:rsidRPr="006671DA">
        <w:rPr>
          <w:rFonts w:hAnsi="標楷體" w:hint="eastAsia"/>
        </w:rPr>
        <w:t>經核臺北市市場</w:t>
      </w:r>
      <w:proofErr w:type="gramStart"/>
      <w:r w:rsidR="007F349F" w:rsidRPr="006671DA">
        <w:rPr>
          <w:rFonts w:hAnsi="標楷體" w:hint="eastAsia"/>
        </w:rPr>
        <w:t>處尚無怠</w:t>
      </w:r>
      <w:proofErr w:type="gramEnd"/>
      <w:r w:rsidR="007F349F" w:rsidRPr="006671DA">
        <w:rPr>
          <w:rFonts w:hAnsi="標楷體" w:hint="eastAsia"/>
        </w:rPr>
        <w:t>於監督</w:t>
      </w:r>
      <w:r w:rsidR="00C441EF" w:rsidRPr="006671DA">
        <w:rPr>
          <w:rFonts w:hAnsi="標楷體" w:hint="eastAsia"/>
        </w:rPr>
        <w:t>轄管</w:t>
      </w:r>
      <w:r w:rsidR="007F349F" w:rsidRPr="006671DA">
        <w:rPr>
          <w:rFonts w:hAnsi="標楷體" w:hint="eastAsia"/>
        </w:rPr>
        <w:t>之情事</w:t>
      </w:r>
      <w:r w:rsidR="006B2B7C" w:rsidRPr="006671DA">
        <w:rPr>
          <w:rFonts w:hAnsi="標楷體" w:hint="eastAsia"/>
        </w:rPr>
        <w:t>，惟仍請該處</w:t>
      </w:r>
      <w:r w:rsidR="00B8365F" w:rsidRPr="006671DA">
        <w:rPr>
          <w:rFonts w:hAnsi="標楷體" w:hint="eastAsia"/>
        </w:rPr>
        <w:t>本於權責</w:t>
      </w:r>
      <w:r w:rsidR="006B2B7C" w:rsidRPr="006671DA">
        <w:rPr>
          <w:rFonts w:hAnsi="標楷體" w:hint="eastAsia"/>
        </w:rPr>
        <w:t>針對陳訴人</w:t>
      </w:r>
      <w:proofErr w:type="gramStart"/>
      <w:r w:rsidR="006B2B7C" w:rsidRPr="006671DA">
        <w:rPr>
          <w:rFonts w:hAnsi="標楷體" w:hint="eastAsia"/>
        </w:rPr>
        <w:t>所訴容有</w:t>
      </w:r>
      <w:proofErr w:type="gramEnd"/>
      <w:r w:rsidR="006B2B7C" w:rsidRPr="006671DA">
        <w:rPr>
          <w:rFonts w:hAnsi="標楷體" w:hint="eastAsia"/>
        </w:rPr>
        <w:t>誤解之處，</w:t>
      </w:r>
      <w:r w:rsidR="006842E2" w:rsidRPr="006671DA">
        <w:rPr>
          <w:rFonts w:hAnsi="標楷體" w:hint="eastAsia"/>
        </w:rPr>
        <w:t>積極溝通澄清並加強說明，以紓解民怨</w:t>
      </w:r>
      <w:r w:rsidR="007F349F" w:rsidRPr="006671DA">
        <w:rPr>
          <w:rFonts w:hAnsi="標楷體" w:hint="eastAsia"/>
        </w:rPr>
        <w:t>。</w:t>
      </w:r>
    </w:p>
    <w:p w:rsidR="007056AB" w:rsidRPr="006671DA" w:rsidRDefault="00597646" w:rsidP="00E079BF">
      <w:pPr>
        <w:pStyle w:val="20"/>
        <w:spacing w:beforeLines="50" w:before="228"/>
        <w:ind w:left="1020" w:hanging="680"/>
        <w:rPr>
          <w:rFonts w:hAnsi="標楷體"/>
          <w:b/>
          <w:bCs w:val="0"/>
        </w:rPr>
      </w:pPr>
      <w:r w:rsidRPr="006671DA">
        <w:rPr>
          <w:rFonts w:hAnsi="標楷體" w:hint="eastAsia"/>
          <w:b/>
          <w:bCs w:val="0"/>
        </w:rPr>
        <w:t>陳訴人所訴</w:t>
      </w:r>
      <w:r w:rsidR="007056AB" w:rsidRPr="006671DA">
        <w:rPr>
          <w:rFonts w:hAnsi="標楷體"/>
          <w:b/>
          <w:bCs w:val="0"/>
        </w:rPr>
        <w:t>臺北市市場處</w:t>
      </w:r>
      <w:r w:rsidR="007056AB" w:rsidRPr="006671DA">
        <w:rPr>
          <w:rFonts w:hAnsi="標楷體" w:hint="eastAsia"/>
          <w:b/>
          <w:bCs w:val="0"/>
        </w:rPr>
        <w:t>依</w:t>
      </w:r>
      <w:r w:rsidR="007056AB" w:rsidRPr="006671DA">
        <w:rPr>
          <w:rFonts w:hAnsi="標楷體"/>
          <w:b/>
          <w:bCs w:val="0"/>
        </w:rPr>
        <w:t>台北地下街</w:t>
      </w:r>
      <w:r w:rsidR="007056AB" w:rsidRPr="006671DA">
        <w:rPr>
          <w:rFonts w:hAnsi="標楷體" w:hint="eastAsia"/>
          <w:b/>
          <w:bCs w:val="0"/>
        </w:rPr>
        <w:t>合作社</w:t>
      </w:r>
      <w:r w:rsidR="00504D19" w:rsidRPr="006671DA">
        <w:rPr>
          <w:rFonts w:hAnsi="標楷體" w:hint="eastAsia"/>
          <w:b/>
          <w:bCs w:val="0"/>
        </w:rPr>
        <w:t>函請</w:t>
      </w:r>
      <w:r w:rsidR="007056AB" w:rsidRPr="006671DA">
        <w:rPr>
          <w:rFonts w:hAnsi="標楷體" w:hint="eastAsia"/>
          <w:b/>
          <w:bCs w:val="0"/>
        </w:rPr>
        <w:t>協助處理該</w:t>
      </w:r>
      <w:r w:rsidR="007056AB" w:rsidRPr="006671DA">
        <w:rPr>
          <w:rFonts w:hAnsi="標楷體"/>
          <w:b/>
          <w:bCs w:val="0"/>
        </w:rPr>
        <w:t>商場102號店鋪違反契約，及</w:t>
      </w:r>
      <w:r w:rsidR="00504D19" w:rsidRPr="006671DA">
        <w:rPr>
          <w:rFonts w:hAnsi="標楷體" w:hint="eastAsia"/>
          <w:b/>
          <w:bCs w:val="0"/>
        </w:rPr>
        <w:t>因</w:t>
      </w:r>
      <w:r w:rsidR="007056AB" w:rsidRPr="006671DA">
        <w:rPr>
          <w:rFonts w:hAnsi="標楷體"/>
          <w:b/>
          <w:bCs w:val="0"/>
        </w:rPr>
        <w:t>未經同意私自於公共空間裝設廣告燈箱及張貼廣告，要求限期改善及繳交懲罰性違約金，逾期將該店鋪收回等情</w:t>
      </w:r>
      <w:r w:rsidR="007056AB" w:rsidRPr="006671DA">
        <w:rPr>
          <w:rFonts w:hAnsi="標楷體" w:hint="eastAsia"/>
          <w:b/>
          <w:bCs w:val="0"/>
        </w:rPr>
        <w:t>，尚難認有違</w:t>
      </w:r>
      <w:r w:rsidR="00210086" w:rsidRPr="006671DA">
        <w:rPr>
          <w:rFonts w:hAnsi="標楷體" w:hint="eastAsia"/>
          <w:b/>
          <w:bCs w:val="0"/>
        </w:rPr>
        <w:t>法</w:t>
      </w:r>
      <w:r w:rsidR="007056AB" w:rsidRPr="006671DA">
        <w:rPr>
          <w:rFonts w:hAnsi="標楷體" w:hint="eastAsia"/>
          <w:b/>
          <w:bCs w:val="0"/>
        </w:rPr>
        <w:t>之處</w:t>
      </w:r>
      <w:r w:rsidRPr="006671DA">
        <w:rPr>
          <w:rFonts w:hAnsi="標楷體" w:hint="eastAsia"/>
          <w:b/>
          <w:bCs w:val="0"/>
        </w:rPr>
        <w:t>，惟仍請該處本於權責針對陳訴人</w:t>
      </w:r>
      <w:proofErr w:type="gramStart"/>
      <w:r w:rsidRPr="006671DA">
        <w:rPr>
          <w:rFonts w:hAnsi="標楷體" w:hint="eastAsia"/>
          <w:b/>
          <w:bCs w:val="0"/>
        </w:rPr>
        <w:t>所訴容有</w:t>
      </w:r>
      <w:proofErr w:type="gramEnd"/>
      <w:r w:rsidRPr="006671DA">
        <w:rPr>
          <w:rFonts w:hAnsi="標楷體" w:hint="eastAsia"/>
          <w:b/>
          <w:bCs w:val="0"/>
        </w:rPr>
        <w:t>誤解之處，積極溝通澄清並加強說明，以紓解民怨</w:t>
      </w:r>
      <w:r w:rsidR="007056AB" w:rsidRPr="006671DA">
        <w:rPr>
          <w:rFonts w:hAnsi="標楷體" w:hint="eastAsia"/>
          <w:b/>
          <w:bCs w:val="0"/>
        </w:rPr>
        <w:t>：</w:t>
      </w:r>
    </w:p>
    <w:p w:rsidR="00D03FBF" w:rsidRPr="006671DA" w:rsidRDefault="00D03FBF" w:rsidP="00E079BF">
      <w:pPr>
        <w:pStyle w:val="3"/>
        <w:ind w:left="1360" w:hanging="680"/>
        <w:rPr>
          <w:rFonts w:hAnsi="標楷體"/>
        </w:rPr>
      </w:pPr>
      <w:r w:rsidRPr="006671DA">
        <w:rPr>
          <w:rFonts w:hAnsi="標楷體" w:hint="eastAsia"/>
        </w:rPr>
        <w:t>有關本案台北地下街</w:t>
      </w:r>
      <w:r w:rsidRPr="006671DA">
        <w:rPr>
          <w:rFonts w:hAnsi="標楷體"/>
        </w:rPr>
        <w:t>102號店鋪</w:t>
      </w:r>
      <w:r w:rsidRPr="006671DA">
        <w:rPr>
          <w:rFonts w:hAnsi="標楷體" w:hint="eastAsia"/>
        </w:rPr>
        <w:t>相關法令規定如下：</w:t>
      </w:r>
    </w:p>
    <w:p w:rsidR="00D03FBF" w:rsidRPr="006671DA" w:rsidRDefault="00545E79" w:rsidP="00E079BF">
      <w:pPr>
        <w:pStyle w:val="4"/>
        <w:rPr>
          <w:rFonts w:hAnsi="標楷體"/>
        </w:rPr>
      </w:pPr>
      <w:r w:rsidRPr="006671DA">
        <w:rPr>
          <w:rFonts w:hAnsi="標楷體" w:hint="eastAsia"/>
        </w:rPr>
        <w:lastRenderedPageBreak/>
        <w:t>臺北市市場處</w:t>
      </w:r>
      <w:r w:rsidR="00691CF8" w:rsidRPr="006671DA">
        <w:rPr>
          <w:rFonts w:hAnsi="標楷體" w:hint="eastAsia"/>
        </w:rPr>
        <w:t>(</w:t>
      </w:r>
      <w:r w:rsidRPr="006671DA">
        <w:rPr>
          <w:rFonts w:hAnsi="標楷體" w:hint="eastAsia"/>
        </w:rPr>
        <w:t>甲方</w:t>
      </w:r>
      <w:r w:rsidR="00691CF8" w:rsidRPr="006671DA">
        <w:rPr>
          <w:rFonts w:hAnsi="標楷體" w:hint="eastAsia"/>
        </w:rPr>
        <w:t>)</w:t>
      </w:r>
      <w:r w:rsidRPr="006671DA">
        <w:rPr>
          <w:rFonts w:hAnsi="標楷體" w:hint="eastAsia"/>
        </w:rPr>
        <w:t>與聚寶成公司(乙方)於105年3月15日簽訂之「臺北市台北地下街商場店鋪使用行政契約」(下稱</w:t>
      </w:r>
      <w:r w:rsidR="007A5EE3" w:rsidRPr="006671DA">
        <w:rPr>
          <w:rFonts w:hAnsi="標楷體" w:hint="eastAsia"/>
        </w:rPr>
        <w:t>店鋪契約</w:t>
      </w:r>
      <w:r w:rsidRPr="006671DA">
        <w:rPr>
          <w:rFonts w:hAnsi="標楷體" w:hint="eastAsia"/>
        </w:rPr>
        <w:t>)第1條：「使用標的…</w:t>
      </w:r>
      <w:proofErr w:type="gramStart"/>
      <w:r w:rsidRPr="006671DA">
        <w:rPr>
          <w:rFonts w:hAnsi="標楷體" w:hint="eastAsia"/>
        </w:rPr>
        <w:t>…</w:t>
      </w:r>
      <w:proofErr w:type="gramEnd"/>
      <w:r w:rsidRPr="006671DA">
        <w:rPr>
          <w:rFonts w:hAnsi="標楷體" w:hint="eastAsia"/>
        </w:rPr>
        <w:t>店鋪編號 94~108」</w:t>
      </w:r>
      <w:r w:rsidR="00A325A8" w:rsidRPr="006671DA">
        <w:rPr>
          <w:rFonts w:hAnsi="標楷體" w:hint="eastAsia"/>
        </w:rPr>
        <w:t>、</w:t>
      </w:r>
      <w:r w:rsidRPr="006671DA">
        <w:rPr>
          <w:rFonts w:hAnsi="標楷體" w:hint="eastAsia"/>
        </w:rPr>
        <w:t>第19條：「懲罰性違約金　乙方、乙方之受</w:t>
      </w:r>
      <w:proofErr w:type="gramStart"/>
      <w:r w:rsidRPr="006671DA">
        <w:rPr>
          <w:rFonts w:hAnsi="標楷體" w:hint="eastAsia"/>
        </w:rPr>
        <w:t>僱</w:t>
      </w:r>
      <w:proofErr w:type="gramEnd"/>
      <w:r w:rsidRPr="006671DA">
        <w:rPr>
          <w:rFonts w:hAnsi="標楷體" w:hint="eastAsia"/>
        </w:rPr>
        <w:t>人或</w:t>
      </w:r>
      <w:proofErr w:type="gramStart"/>
      <w:r w:rsidRPr="006671DA">
        <w:rPr>
          <w:rFonts w:hAnsi="標楷體" w:hint="eastAsia"/>
        </w:rPr>
        <w:t>其他經乙方</w:t>
      </w:r>
      <w:proofErr w:type="gramEnd"/>
      <w:r w:rsidRPr="006671DA">
        <w:rPr>
          <w:rFonts w:hAnsi="標楷體" w:hint="eastAsia"/>
        </w:rPr>
        <w:t>允許使用本契約標的之人有下列情事之</w:t>
      </w:r>
      <w:proofErr w:type="gramStart"/>
      <w:r w:rsidRPr="006671DA">
        <w:rPr>
          <w:rFonts w:hAnsi="標楷體" w:hint="eastAsia"/>
        </w:rPr>
        <w:t>一</w:t>
      </w:r>
      <w:proofErr w:type="gramEnd"/>
      <w:r w:rsidRPr="006671DA">
        <w:rPr>
          <w:rFonts w:hAnsi="標楷體" w:hint="eastAsia"/>
        </w:rPr>
        <w:t>者，甲方除</w:t>
      </w:r>
      <w:proofErr w:type="gramStart"/>
      <w:r w:rsidRPr="006671DA">
        <w:rPr>
          <w:rFonts w:hAnsi="標楷體" w:hint="eastAsia"/>
        </w:rPr>
        <w:t>得命乙方</w:t>
      </w:r>
      <w:proofErr w:type="gramEnd"/>
      <w:r w:rsidRPr="006671DA">
        <w:rPr>
          <w:rFonts w:hAnsi="標楷體" w:hint="eastAsia"/>
        </w:rPr>
        <w:t>限期改善外，並得向乙方請求自事實發生之日起按使用費數額以實際違約日數計收之一倍懲罰性違約金至情形改善之日止：…</w:t>
      </w:r>
      <w:proofErr w:type="gramStart"/>
      <w:r w:rsidRPr="006671DA">
        <w:rPr>
          <w:rFonts w:hAnsi="標楷體" w:hint="eastAsia"/>
        </w:rPr>
        <w:t>…</w:t>
      </w:r>
      <w:proofErr w:type="gramEnd"/>
      <w:r w:rsidRPr="006671DA">
        <w:rPr>
          <w:rFonts w:hAnsi="標楷體" w:hint="eastAsia"/>
        </w:rPr>
        <w:t>二、於電梯、電扶梯、</w:t>
      </w:r>
      <w:proofErr w:type="gramStart"/>
      <w:r w:rsidRPr="006671DA">
        <w:rPr>
          <w:rFonts w:hAnsi="標楷體" w:hint="eastAsia"/>
        </w:rPr>
        <w:t>貨梯或公共場所</w:t>
      </w:r>
      <w:proofErr w:type="gramEnd"/>
      <w:r w:rsidRPr="006671DA">
        <w:rPr>
          <w:rFonts w:hAnsi="標楷體" w:hint="eastAsia"/>
        </w:rPr>
        <w:t>私自張貼廣告。…</w:t>
      </w:r>
      <w:proofErr w:type="gramStart"/>
      <w:r w:rsidRPr="006671DA">
        <w:rPr>
          <w:rFonts w:hAnsi="標楷體" w:hint="eastAsia"/>
        </w:rPr>
        <w:t>…</w:t>
      </w:r>
      <w:proofErr w:type="gramEnd"/>
      <w:r w:rsidRPr="006671DA">
        <w:rPr>
          <w:rFonts w:hAnsi="標楷體" w:hint="eastAsia"/>
        </w:rPr>
        <w:t>十六、違反政府相關法令或台北地下街商場使用手冊管理公約。…</w:t>
      </w:r>
      <w:proofErr w:type="gramStart"/>
      <w:r w:rsidRPr="006671DA">
        <w:rPr>
          <w:rFonts w:hAnsi="標楷體" w:hint="eastAsia"/>
        </w:rPr>
        <w:t>…</w:t>
      </w:r>
      <w:proofErr w:type="gramEnd"/>
      <w:r w:rsidRPr="006671DA">
        <w:rPr>
          <w:rFonts w:hAnsi="標楷體" w:hint="eastAsia"/>
        </w:rPr>
        <w:t>」</w:t>
      </w:r>
      <w:r w:rsidR="00336073" w:rsidRPr="006671DA">
        <w:rPr>
          <w:rFonts w:hAnsi="標楷體" w:hint="eastAsia"/>
        </w:rPr>
        <w:t>、</w:t>
      </w:r>
      <w:r w:rsidR="00A325A8" w:rsidRPr="006671DA">
        <w:rPr>
          <w:rFonts w:hAnsi="標楷體" w:hint="eastAsia"/>
        </w:rPr>
        <w:t>第20條：「契約之終止　有下列各款情形之一，甲方得隨時終止本契約一部或全部，並收回終止部分使用標的</w:t>
      </w:r>
      <w:r w:rsidR="00691CF8" w:rsidRPr="006671DA">
        <w:rPr>
          <w:rFonts w:hAnsi="標楷體" w:hint="eastAsia"/>
        </w:rPr>
        <w:t>(</w:t>
      </w:r>
      <w:r w:rsidR="00A325A8" w:rsidRPr="006671DA">
        <w:rPr>
          <w:rFonts w:hAnsi="標楷體" w:hint="eastAsia"/>
        </w:rPr>
        <w:t>包括甲方提供乙方使用之設備、設施</w:t>
      </w:r>
      <w:r w:rsidR="00691CF8" w:rsidRPr="006671DA">
        <w:rPr>
          <w:rFonts w:hAnsi="標楷體" w:hint="eastAsia"/>
        </w:rPr>
        <w:t>)</w:t>
      </w:r>
      <w:r w:rsidR="00A325A8" w:rsidRPr="006671DA">
        <w:rPr>
          <w:rFonts w:hAnsi="標楷體" w:hint="eastAsia"/>
        </w:rPr>
        <w:t>，乙方除不得向甲方請求任何賠償或補償外，並應賠償甲方所受之損害：…</w:t>
      </w:r>
      <w:proofErr w:type="gramStart"/>
      <w:r w:rsidR="00A325A8" w:rsidRPr="006671DA">
        <w:rPr>
          <w:rFonts w:hAnsi="標楷體" w:hint="eastAsia"/>
        </w:rPr>
        <w:t>…</w:t>
      </w:r>
      <w:proofErr w:type="gramEnd"/>
      <w:r w:rsidR="00A325A8" w:rsidRPr="006671DA">
        <w:rPr>
          <w:rFonts w:hAnsi="標楷體" w:hint="eastAsia"/>
        </w:rPr>
        <w:t>八、除本契約另有約定外，違反本契約之約定，情節重大，並經甲方限期改善而仍不改善。…</w:t>
      </w:r>
      <w:proofErr w:type="gramStart"/>
      <w:r w:rsidR="00A325A8" w:rsidRPr="006671DA">
        <w:rPr>
          <w:rFonts w:hAnsi="標楷體" w:hint="eastAsia"/>
        </w:rPr>
        <w:t>…</w:t>
      </w:r>
      <w:proofErr w:type="gramEnd"/>
      <w:r w:rsidR="00A325A8" w:rsidRPr="006671DA">
        <w:rPr>
          <w:rFonts w:hAnsi="標楷體" w:hint="eastAsia"/>
        </w:rPr>
        <w:t>因可</w:t>
      </w:r>
      <w:proofErr w:type="gramStart"/>
      <w:r w:rsidR="00A325A8" w:rsidRPr="006671DA">
        <w:rPr>
          <w:rFonts w:hAnsi="標楷體" w:hint="eastAsia"/>
        </w:rPr>
        <w:t>歸責乙方</w:t>
      </w:r>
      <w:proofErr w:type="gramEnd"/>
      <w:r w:rsidR="00A325A8" w:rsidRPr="006671DA">
        <w:rPr>
          <w:rFonts w:hAnsi="標楷體" w:hint="eastAsia"/>
        </w:rPr>
        <w:t>之事由，</w:t>
      </w:r>
      <w:proofErr w:type="gramStart"/>
      <w:r w:rsidR="00A325A8" w:rsidRPr="006671DA">
        <w:rPr>
          <w:rFonts w:hAnsi="標楷體" w:hint="eastAsia"/>
        </w:rPr>
        <w:t>致甲方</w:t>
      </w:r>
      <w:proofErr w:type="gramEnd"/>
      <w:r w:rsidR="00A325A8" w:rsidRPr="006671DA">
        <w:rPr>
          <w:rFonts w:hAnsi="標楷體" w:hint="eastAsia"/>
        </w:rPr>
        <w:t>依前項規定終止契約者，除本契約另有約定外，乙方應支付當月使用費五倍計算之懲罰性違約金。</w:t>
      </w:r>
      <w:proofErr w:type="gramStart"/>
      <w:r w:rsidR="00A325A8" w:rsidRPr="006671DA">
        <w:rPr>
          <w:rFonts w:hAnsi="標楷體" w:hint="eastAsia"/>
        </w:rPr>
        <w:t>如致甲方</w:t>
      </w:r>
      <w:proofErr w:type="gramEnd"/>
      <w:r w:rsidR="00A325A8" w:rsidRPr="006671DA">
        <w:rPr>
          <w:rFonts w:hAnsi="標楷體" w:hint="eastAsia"/>
        </w:rPr>
        <w:t>受有損害，並應負損害賠償責任。」</w:t>
      </w:r>
      <w:r w:rsidR="00F7434A" w:rsidRPr="006671DA">
        <w:rPr>
          <w:rFonts w:hAnsi="標楷體" w:hint="eastAsia"/>
        </w:rPr>
        <w:t>及</w:t>
      </w:r>
      <w:r w:rsidR="00A325A8" w:rsidRPr="006671DA">
        <w:rPr>
          <w:rFonts w:hAnsi="標楷體" w:hint="eastAsia"/>
        </w:rPr>
        <w:t>第21條：「使用標的之返還　本契約使用期間屆滿、終止或解除後，契約關係即行消滅，除本契約另有約定或經甲方書面同意者外，乙方應於第二項所定期限內，將使用標的</w:t>
      </w:r>
      <w:r w:rsidR="00691CF8" w:rsidRPr="006671DA">
        <w:rPr>
          <w:rFonts w:hAnsi="標楷體" w:hint="eastAsia"/>
        </w:rPr>
        <w:t>(</w:t>
      </w:r>
      <w:r w:rsidR="00A325A8" w:rsidRPr="006671DA">
        <w:rPr>
          <w:rFonts w:hAnsi="標楷體" w:hint="eastAsia"/>
        </w:rPr>
        <w:t>包括甲方提供乙方使用之設備及設施</w:t>
      </w:r>
      <w:r w:rsidR="00691CF8" w:rsidRPr="006671DA">
        <w:rPr>
          <w:rFonts w:hAnsi="標楷體" w:hint="eastAsia"/>
        </w:rPr>
        <w:t>)</w:t>
      </w:r>
      <w:r w:rsidR="00A325A8" w:rsidRPr="006671DA">
        <w:rPr>
          <w:rFonts w:hAnsi="標楷體" w:hint="eastAsia"/>
        </w:rPr>
        <w:t>回復原狀</w:t>
      </w:r>
      <w:proofErr w:type="gramStart"/>
      <w:r w:rsidR="00A325A8" w:rsidRPr="006671DA">
        <w:rPr>
          <w:rFonts w:hAnsi="標楷體" w:hint="eastAsia"/>
        </w:rPr>
        <w:t>返還甲方</w:t>
      </w:r>
      <w:proofErr w:type="gramEnd"/>
      <w:r w:rsidR="00A325A8" w:rsidRPr="006671DA">
        <w:rPr>
          <w:rFonts w:hAnsi="標楷體" w:hint="eastAsia"/>
        </w:rPr>
        <w:t>，乙方不得要求任何補償或賠償。…</w:t>
      </w:r>
      <w:proofErr w:type="gramStart"/>
      <w:r w:rsidR="00A325A8" w:rsidRPr="006671DA">
        <w:rPr>
          <w:rFonts w:hAnsi="標楷體" w:hint="eastAsia"/>
        </w:rPr>
        <w:t>…</w:t>
      </w:r>
      <w:proofErr w:type="gramEnd"/>
      <w:r w:rsidR="00A325A8" w:rsidRPr="006671DA">
        <w:rPr>
          <w:rFonts w:hAnsi="標楷體" w:hint="eastAsia"/>
        </w:rPr>
        <w:t>」</w:t>
      </w:r>
      <w:r w:rsidR="00D03FBF" w:rsidRPr="006671DA">
        <w:rPr>
          <w:rFonts w:hAnsi="標楷體" w:hint="eastAsia"/>
        </w:rPr>
        <w:t>。</w:t>
      </w:r>
    </w:p>
    <w:p w:rsidR="0010119F" w:rsidRPr="006671DA" w:rsidRDefault="002A3AF5" w:rsidP="00E079BF">
      <w:pPr>
        <w:pStyle w:val="4"/>
        <w:rPr>
          <w:rFonts w:hAnsi="標楷體"/>
        </w:rPr>
      </w:pPr>
      <w:r w:rsidRPr="006671DA">
        <w:rPr>
          <w:rFonts w:hAnsi="標楷體" w:hint="eastAsia"/>
        </w:rPr>
        <w:t>台北地下街商場使用手冊(100年2月10日第8屆第1次社員代表大會修訂)中「貳、台北地下街商</w:t>
      </w:r>
      <w:r w:rsidRPr="006671DA">
        <w:rPr>
          <w:rFonts w:hAnsi="標楷體" w:hint="eastAsia"/>
        </w:rPr>
        <w:lastRenderedPageBreak/>
        <w:t>場經營管理規章」：「</w:t>
      </w:r>
      <w:r w:rsidR="0010119F" w:rsidRPr="006671DA">
        <w:rPr>
          <w:rFonts w:hAnsi="標楷體" w:hint="eastAsia"/>
        </w:rPr>
        <w:t>…</w:t>
      </w:r>
      <w:proofErr w:type="gramStart"/>
      <w:r w:rsidR="0010119F" w:rsidRPr="006671DA">
        <w:rPr>
          <w:rFonts w:hAnsi="標楷體" w:hint="eastAsia"/>
        </w:rPr>
        <w:t>…</w:t>
      </w:r>
      <w:proofErr w:type="gramEnd"/>
      <w:r w:rsidRPr="006671DA">
        <w:rPr>
          <w:rFonts w:hAnsi="標楷體" w:hint="eastAsia"/>
        </w:rPr>
        <w:t>六、公共事務管理：</w:t>
      </w:r>
      <w:r w:rsidRPr="006671DA">
        <w:rPr>
          <w:rFonts w:hAnsi="標楷體" w:hint="eastAsia"/>
        </w:rPr>
        <w:tab/>
        <w:t>(</w:t>
      </w:r>
      <w:proofErr w:type="gramStart"/>
      <w:r w:rsidRPr="006671DA">
        <w:rPr>
          <w:rFonts w:hAnsi="標楷體" w:hint="eastAsia"/>
        </w:rPr>
        <w:t>一</w:t>
      </w:r>
      <w:proofErr w:type="gramEnd"/>
      <w:r w:rsidRPr="006671DA">
        <w:rPr>
          <w:rFonts w:hAnsi="標楷體" w:hint="eastAsia"/>
        </w:rPr>
        <w:t>)</w:t>
      </w:r>
      <w:r w:rsidRPr="006671DA">
        <w:rPr>
          <w:rFonts w:hAnsi="標楷體" w:hint="eastAsia"/>
        </w:rPr>
        <w:tab/>
        <w:t>公共空間及設備之使用處理：…</w:t>
      </w:r>
      <w:proofErr w:type="gramStart"/>
      <w:r w:rsidRPr="006671DA">
        <w:rPr>
          <w:rFonts w:hAnsi="標楷體" w:hint="eastAsia"/>
        </w:rPr>
        <w:t>…</w:t>
      </w:r>
      <w:proofErr w:type="gramEnd"/>
      <w:r w:rsidRPr="006671DA">
        <w:rPr>
          <w:rFonts w:hAnsi="標楷體" w:hint="eastAsia"/>
        </w:rPr>
        <w:t>4、各店不得於公共區域及</w:t>
      </w:r>
      <w:proofErr w:type="gramStart"/>
      <w:r w:rsidRPr="006671DA">
        <w:rPr>
          <w:rFonts w:hAnsi="標楷體" w:hint="eastAsia"/>
        </w:rPr>
        <w:t>牆面私設</w:t>
      </w:r>
      <w:proofErr w:type="gramEnd"/>
      <w:r w:rsidRPr="006671DA">
        <w:rPr>
          <w:rFonts w:hAnsi="標楷體" w:hint="eastAsia"/>
        </w:rPr>
        <w:t>廣告物。…</w:t>
      </w:r>
      <w:proofErr w:type="gramStart"/>
      <w:r w:rsidRPr="006671DA">
        <w:rPr>
          <w:rFonts w:hAnsi="標楷體" w:hint="eastAsia"/>
        </w:rPr>
        <w:t>…</w:t>
      </w:r>
      <w:proofErr w:type="gramEnd"/>
      <w:r w:rsidR="00253F2A" w:rsidRPr="006671DA">
        <w:rPr>
          <w:rFonts w:hAnsi="標楷體" w:hint="eastAsia"/>
        </w:rPr>
        <w:t>」</w:t>
      </w:r>
      <w:r w:rsidR="0010119F" w:rsidRPr="006671DA">
        <w:rPr>
          <w:rFonts w:hAnsi="標楷體" w:hint="eastAsia"/>
        </w:rPr>
        <w:t>及</w:t>
      </w:r>
      <w:r w:rsidR="00C36813" w:rsidRPr="006671DA">
        <w:rPr>
          <w:rFonts w:hAnsi="標楷體" w:hint="eastAsia"/>
        </w:rPr>
        <w:t>「</w:t>
      </w:r>
      <w:r w:rsidRPr="006671DA">
        <w:rPr>
          <w:rFonts w:hAnsi="標楷體" w:hint="eastAsia"/>
        </w:rPr>
        <w:t>肆、違規事項罰款表</w:t>
      </w:r>
      <w:r w:rsidR="00C36813" w:rsidRPr="006671DA">
        <w:rPr>
          <w:rFonts w:hAnsi="標楷體" w:hint="eastAsia"/>
        </w:rPr>
        <w:t>」</w:t>
      </w:r>
      <w:r w:rsidR="004B4BD6" w:rsidRPr="006671DA">
        <w:rPr>
          <w:rFonts w:hAnsi="標楷體" w:hint="eastAsia"/>
        </w:rPr>
        <w:t>中第</w:t>
      </w:r>
      <w:r w:rsidR="00E76EC5" w:rsidRPr="006671DA">
        <w:rPr>
          <w:rFonts w:hAnsi="標楷體" w:hint="eastAsia"/>
        </w:rPr>
        <w:t>11、</w:t>
      </w:r>
      <w:r w:rsidR="00271F59" w:rsidRPr="006671DA">
        <w:rPr>
          <w:rFonts w:hAnsi="標楷體" w:hint="eastAsia"/>
        </w:rPr>
        <w:t>21</w:t>
      </w:r>
      <w:r w:rsidR="004B4BD6" w:rsidRPr="006671DA">
        <w:rPr>
          <w:rFonts w:hAnsi="標楷體" w:hint="eastAsia"/>
        </w:rPr>
        <w:t>與25項</w:t>
      </w:r>
      <w:r w:rsidR="004B4BD6" w:rsidRPr="006671DA">
        <w:rPr>
          <w:rStyle w:val="aff1"/>
          <w:rFonts w:hAnsi="標楷體"/>
        </w:rPr>
        <w:footnoteReference w:id="4"/>
      </w:r>
      <w:r w:rsidR="000B596F" w:rsidRPr="006671DA">
        <w:rPr>
          <w:rFonts w:hAnsi="標楷體" w:hint="eastAsia"/>
        </w:rPr>
        <w:t>(105年2月1日第十屆第3次社員代表大會修訂)</w:t>
      </w:r>
      <w:r w:rsidR="004B4BD6" w:rsidRPr="006671DA">
        <w:rPr>
          <w:rFonts w:hAnsi="標楷體" w:hint="eastAsia"/>
        </w:rPr>
        <w:t>所定</w:t>
      </w:r>
      <w:r w:rsidR="00FE1BBC" w:rsidRPr="006671DA">
        <w:rPr>
          <w:rFonts w:hAnsi="標楷體" w:hint="eastAsia"/>
        </w:rPr>
        <w:t>等</w:t>
      </w:r>
      <w:r w:rsidR="0010119F" w:rsidRPr="006671DA">
        <w:rPr>
          <w:rFonts w:hAnsi="標楷體" w:hint="eastAsia"/>
        </w:rPr>
        <w:t>。</w:t>
      </w:r>
    </w:p>
    <w:p w:rsidR="007056AB" w:rsidRPr="006671DA" w:rsidRDefault="0010119F" w:rsidP="00743D36">
      <w:pPr>
        <w:pStyle w:val="3"/>
      </w:pPr>
      <w:r w:rsidRPr="006671DA">
        <w:rPr>
          <w:rFonts w:hint="eastAsia"/>
        </w:rPr>
        <w:t>依據上開相關規定，</w:t>
      </w:r>
      <w:r w:rsidR="00A325A8" w:rsidRPr="006671DA">
        <w:rPr>
          <w:rFonts w:hint="eastAsia"/>
        </w:rPr>
        <w:t>聚寶成公司使用102號店鋪，</w:t>
      </w:r>
      <w:r w:rsidR="00FE1BBC" w:rsidRPr="006671DA">
        <w:rPr>
          <w:rFonts w:hint="eastAsia"/>
        </w:rPr>
        <w:t>該店鋪</w:t>
      </w:r>
      <w:r w:rsidR="000C3D34" w:rsidRPr="006671DA">
        <w:rPr>
          <w:rFonts w:hint="eastAsia"/>
        </w:rPr>
        <w:t>使用人</w:t>
      </w:r>
      <w:r w:rsidR="00FE1BBC" w:rsidRPr="006671DA">
        <w:rPr>
          <w:rFonts w:hint="eastAsia"/>
        </w:rPr>
        <w:t>不得於</w:t>
      </w:r>
      <w:r w:rsidR="00E76EC5" w:rsidRPr="006671DA">
        <w:rPr>
          <w:rFonts w:hint="eastAsia"/>
        </w:rPr>
        <w:t>台北地下街</w:t>
      </w:r>
      <w:r w:rsidR="00FE1BBC" w:rsidRPr="006671DA">
        <w:rPr>
          <w:rFonts w:hint="eastAsia"/>
        </w:rPr>
        <w:t>公共</w:t>
      </w:r>
      <w:r w:rsidR="00E76EC5" w:rsidRPr="006671DA">
        <w:rPr>
          <w:rFonts w:hint="eastAsia"/>
        </w:rPr>
        <w:t>區域及牆面</w:t>
      </w:r>
      <w:r w:rsidR="00FE1BBC" w:rsidRPr="006671DA">
        <w:rPr>
          <w:rFonts w:hint="eastAsia"/>
        </w:rPr>
        <w:t>私自張貼廣告</w:t>
      </w:r>
      <w:r w:rsidR="00E76EC5" w:rsidRPr="006671DA">
        <w:rPr>
          <w:rFonts w:hint="eastAsia"/>
        </w:rPr>
        <w:t>、裝設燈箱</w:t>
      </w:r>
      <w:r w:rsidRPr="006671DA">
        <w:rPr>
          <w:rFonts w:hint="eastAsia"/>
        </w:rPr>
        <w:t>及未經施工核可逕行施工</w:t>
      </w:r>
      <w:r w:rsidR="00E76EC5" w:rsidRPr="006671DA">
        <w:rPr>
          <w:rFonts w:hint="eastAsia"/>
        </w:rPr>
        <w:t>等</w:t>
      </w:r>
      <w:r w:rsidRPr="006671DA">
        <w:rPr>
          <w:rFonts w:hint="eastAsia"/>
        </w:rPr>
        <w:t>。</w:t>
      </w:r>
      <w:r w:rsidR="008A513E" w:rsidRPr="006671DA">
        <w:rPr>
          <w:rFonts w:hint="eastAsia"/>
        </w:rPr>
        <w:t>查</w:t>
      </w:r>
      <w:r w:rsidR="008A513E" w:rsidRPr="006671DA">
        <w:t>102號店鋪</w:t>
      </w:r>
      <w:r w:rsidR="00A90E3D" w:rsidRPr="006671DA">
        <w:rPr>
          <w:rFonts w:hint="eastAsia"/>
        </w:rPr>
        <w:t>確實</w:t>
      </w:r>
      <w:r w:rsidR="006B2B7C" w:rsidRPr="006671DA">
        <w:tab/>
      </w:r>
      <w:r w:rsidR="006B2B7C" w:rsidRPr="006671DA">
        <w:tab/>
      </w:r>
      <w:r w:rsidR="006B2B7C" w:rsidRPr="006671DA">
        <w:rPr>
          <w:rFonts w:hint="eastAsia"/>
        </w:rPr>
        <w:t>未向台北地下街合作社申請</w:t>
      </w:r>
      <w:proofErr w:type="gramStart"/>
      <w:r w:rsidR="006B2B7C" w:rsidRPr="006671DA">
        <w:rPr>
          <w:rFonts w:hint="eastAsia"/>
        </w:rPr>
        <w:t>逕</w:t>
      </w:r>
      <w:proofErr w:type="gramEnd"/>
      <w:r w:rsidR="008A513E" w:rsidRPr="006671DA">
        <w:rPr>
          <w:rFonts w:hint="eastAsia"/>
        </w:rPr>
        <w:t>於</w:t>
      </w:r>
      <w:r w:rsidR="008A513E" w:rsidRPr="006671DA">
        <w:t>105</w:t>
      </w:r>
      <w:r w:rsidR="008A513E" w:rsidRPr="006671DA">
        <w:rPr>
          <w:rFonts w:hint="eastAsia"/>
        </w:rPr>
        <w:t>年</w:t>
      </w:r>
      <w:r w:rsidR="008A513E" w:rsidRPr="006671DA">
        <w:t>12</w:t>
      </w:r>
      <w:r w:rsidR="008A513E" w:rsidRPr="006671DA">
        <w:rPr>
          <w:rFonts w:hint="eastAsia"/>
        </w:rPr>
        <w:t>月</w:t>
      </w:r>
      <w:r w:rsidR="008A513E" w:rsidRPr="006671DA">
        <w:t>20</w:t>
      </w:r>
      <w:r w:rsidR="008A513E" w:rsidRPr="006671DA">
        <w:rPr>
          <w:rFonts w:hint="eastAsia"/>
        </w:rPr>
        <w:t>日</w:t>
      </w:r>
      <w:r w:rsidR="008A513E" w:rsidRPr="006671DA">
        <w:t>於</w:t>
      </w:r>
      <w:r w:rsidR="006B2B7C" w:rsidRPr="006671DA">
        <w:t>64A號</w:t>
      </w:r>
      <w:proofErr w:type="gramStart"/>
      <w:r w:rsidR="006B2B7C" w:rsidRPr="006671DA">
        <w:t>店鋪</w:t>
      </w:r>
      <w:r w:rsidR="008A513E" w:rsidRPr="006671DA">
        <w:rPr>
          <w:rFonts w:hint="eastAsia"/>
        </w:rPr>
        <w:t>旁</w:t>
      </w:r>
      <w:r w:rsidR="008A513E" w:rsidRPr="006671DA">
        <w:t>裝設</w:t>
      </w:r>
      <w:proofErr w:type="gramEnd"/>
      <w:r w:rsidR="008A513E" w:rsidRPr="006671DA">
        <w:t>廣告燈箱</w:t>
      </w:r>
      <w:r w:rsidR="008A513E" w:rsidRPr="006671DA">
        <w:rPr>
          <w:rFonts w:hint="eastAsia"/>
        </w:rPr>
        <w:t>，及</w:t>
      </w:r>
      <w:r w:rsidR="006B2B7C" w:rsidRPr="006671DA">
        <w:rPr>
          <w:rFonts w:hint="eastAsia"/>
        </w:rPr>
        <w:t>未向台北地下街合作社申請</w:t>
      </w:r>
      <w:proofErr w:type="gramStart"/>
      <w:r w:rsidR="006B2B7C" w:rsidRPr="006671DA">
        <w:rPr>
          <w:rFonts w:hint="eastAsia"/>
        </w:rPr>
        <w:t>逕</w:t>
      </w:r>
      <w:proofErr w:type="gramEnd"/>
      <w:r w:rsidR="008A513E" w:rsidRPr="006671DA">
        <w:rPr>
          <w:rFonts w:hint="eastAsia"/>
        </w:rPr>
        <w:t>於</w:t>
      </w:r>
      <w:r w:rsidR="008A513E" w:rsidRPr="006671DA">
        <w:t>106</w:t>
      </w:r>
      <w:r w:rsidR="008A513E" w:rsidRPr="006671DA">
        <w:rPr>
          <w:rFonts w:hint="eastAsia"/>
        </w:rPr>
        <w:t>年</w:t>
      </w:r>
      <w:r w:rsidR="008A513E" w:rsidRPr="006671DA">
        <w:t>1</w:t>
      </w:r>
      <w:r w:rsidR="008A513E" w:rsidRPr="006671DA">
        <w:rPr>
          <w:rFonts w:hint="eastAsia"/>
        </w:rPr>
        <w:t>月</w:t>
      </w:r>
      <w:r w:rsidR="008A513E" w:rsidRPr="006671DA">
        <w:t>6</w:t>
      </w:r>
      <w:r w:rsidR="008A513E" w:rsidRPr="006671DA">
        <w:rPr>
          <w:rFonts w:hint="eastAsia"/>
        </w:rPr>
        <w:t>日</w:t>
      </w:r>
      <w:r w:rsidR="008A513E" w:rsidRPr="006671DA">
        <w:t>於</w:t>
      </w:r>
      <w:r w:rsidR="008A513E" w:rsidRPr="006671DA">
        <w:rPr>
          <w:rFonts w:hint="eastAsia"/>
        </w:rPr>
        <w:t>該店鋪</w:t>
      </w:r>
      <w:r w:rsidR="008A513E" w:rsidRPr="006671DA">
        <w:t>對面及</w:t>
      </w:r>
      <w:r w:rsidR="008A513E" w:rsidRPr="006671DA">
        <w:rPr>
          <w:rFonts w:hint="eastAsia"/>
        </w:rPr>
        <w:t>100號</w:t>
      </w:r>
      <w:proofErr w:type="gramStart"/>
      <w:r w:rsidR="008A513E" w:rsidRPr="006671DA">
        <w:rPr>
          <w:rFonts w:hint="eastAsia"/>
        </w:rPr>
        <w:t>店鋪旁</w:t>
      </w:r>
      <w:r w:rsidR="008A513E" w:rsidRPr="006671DA">
        <w:t>裝設廣告物共2面</w:t>
      </w:r>
      <w:proofErr w:type="gramEnd"/>
      <w:r w:rsidR="008A513E" w:rsidRPr="006671DA">
        <w:t>。</w:t>
      </w:r>
      <w:r w:rsidR="003C2E44" w:rsidRPr="006671DA">
        <w:rPr>
          <w:rFonts w:hint="eastAsia"/>
        </w:rPr>
        <w:t>經該合作社依台北地下街商場使用手冊屢次勸導及開立罰單，該店鋪</w:t>
      </w:r>
      <w:r w:rsidR="000C3D34" w:rsidRPr="006671DA">
        <w:rPr>
          <w:rFonts w:hint="eastAsia"/>
        </w:rPr>
        <w:t>使用人</w:t>
      </w:r>
      <w:r w:rsidR="003C2E44" w:rsidRPr="006671DA">
        <w:rPr>
          <w:rFonts w:hint="eastAsia"/>
        </w:rPr>
        <w:t>均持續違規且拒簽罰單</w:t>
      </w:r>
      <w:r w:rsidR="003C2E44" w:rsidRPr="006671DA">
        <w:t>，該合作社遂依規定</w:t>
      </w:r>
      <w:r w:rsidR="003C2E44" w:rsidRPr="006671DA">
        <w:rPr>
          <w:rFonts w:hint="eastAsia"/>
        </w:rPr>
        <w:t>提</w:t>
      </w:r>
      <w:r w:rsidR="003C2E44" w:rsidRPr="006671DA">
        <w:t>報</w:t>
      </w:r>
      <w:r w:rsidR="003C2E44" w:rsidRPr="006671DA">
        <w:rPr>
          <w:rFonts w:hint="eastAsia"/>
        </w:rPr>
        <w:t>臺北市市場處</w:t>
      </w:r>
      <w:r w:rsidR="003C2E44" w:rsidRPr="006671DA">
        <w:t>處理。</w:t>
      </w:r>
      <w:r w:rsidR="003C2E44" w:rsidRPr="006671DA">
        <w:rPr>
          <w:rFonts w:hint="eastAsia"/>
        </w:rPr>
        <w:t>復</w:t>
      </w:r>
      <w:r w:rsidR="007056AB" w:rsidRPr="006671DA">
        <w:t>經</w:t>
      </w:r>
      <w:r w:rsidR="007056AB" w:rsidRPr="006671DA">
        <w:rPr>
          <w:rFonts w:hint="eastAsia"/>
        </w:rPr>
        <w:t>該處</w:t>
      </w:r>
      <w:r w:rsidR="007056AB" w:rsidRPr="006671DA">
        <w:t>於106年1月23日、106年3月29日、106年5月4日、106年6月5日、106年6月22日、106年7月18日、106年8月10日及107年3月23日通知限期改善未果，遂依前揭契約第19條第2款</w:t>
      </w:r>
      <w:r w:rsidR="003C2E44" w:rsidRPr="006671DA">
        <w:t>及</w:t>
      </w:r>
      <w:r w:rsidR="007056AB" w:rsidRPr="006671DA">
        <w:t>第16款約定，於107年5月30日北市</w:t>
      </w:r>
      <w:proofErr w:type="gramStart"/>
      <w:r w:rsidR="007056AB" w:rsidRPr="006671DA">
        <w:t>市</w:t>
      </w:r>
      <w:proofErr w:type="gramEnd"/>
      <w:r w:rsidR="007056AB" w:rsidRPr="006671DA">
        <w:t>輔字第1076003664號函通知該公司於107年6月15日前繳交懲罰性違約金，並將公共空間回復原狀，如未於期限內完成，</w:t>
      </w:r>
      <w:r w:rsidR="007056AB" w:rsidRPr="006671DA">
        <w:rPr>
          <w:rFonts w:hint="eastAsia"/>
        </w:rPr>
        <w:t>該處</w:t>
      </w:r>
      <w:r w:rsidR="007056AB" w:rsidRPr="006671DA">
        <w:t>後續</w:t>
      </w:r>
      <w:r w:rsidR="007056AB" w:rsidRPr="006671DA">
        <w:lastRenderedPageBreak/>
        <w:t>將依約處理。</w:t>
      </w:r>
      <w:r w:rsidR="000F18B9" w:rsidRPr="006671DA">
        <w:rPr>
          <w:rFonts w:hint="eastAsia"/>
        </w:rPr>
        <w:t>其中該處自106年7月18日起</w:t>
      </w:r>
      <w:r w:rsidR="00CF40AC" w:rsidRPr="006671DA">
        <w:rPr>
          <w:rFonts w:hint="eastAsia"/>
        </w:rPr>
        <w:t>皆以</w:t>
      </w:r>
      <w:r w:rsidR="000F18B9" w:rsidRPr="006671DA">
        <w:rPr>
          <w:rFonts w:hint="eastAsia"/>
        </w:rPr>
        <w:t>公文</w:t>
      </w:r>
      <w:proofErr w:type="gramStart"/>
      <w:r w:rsidR="000F18B9" w:rsidRPr="006671DA">
        <w:rPr>
          <w:rFonts w:hint="eastAsia"/>
        </w:rPr>
        <w:t>副知</w:t>
      </w:r>
      <w:r w:rsidR="000F18B9" w:rsidRPr="006671DA">
        <w:t>沈</w:t>
      </w:r>
      <w:r w:rsidR="00743D36">
        <w:rPr>
          <w:rFonts w:hint="eastAsia"/>
        </w:rPr>
        <w:t>○○</w:t>
      </w:r>
      <w:proofErr w:type="gramEnd"/>
      <w:r w:rsidR="000F18B9" w:rsidRPr="006671DA">
        <w:t>君</w:t>
      </w:r>
      <w:r w:rsidR="000F18B9" w:rsidRPr="006671DA">
        <w:rPr>
          <w:rFonts w:hint="eastAsia"/>
        </w:rPr>
        <w:t>(</w:t>
      </w:r>
      <w:r w:rsidR="000C3D34" w:rsidRPr="006671DA">
        <w:rPr>
          <w:rFonts w:hint="eastAsia"/>
        </w:rPr>
        <w:t>聚寶成公司股東，</w:t>
      </w:r>
      <w:r w:rsidR="000F18B9" w:rsidRPr="006671DA">
        <w:rPr>
          <w:rFonts w:hint="eastAsia"/>
        </w:rPr>
        <w:t>下稱沈君)有關102號店鋪違規事宜。聚寶成公司表示沈</w:t>
      </w:r>
      <w:proofErr w:type="gramStart"/>
      <w:r w:rsidR="000F18B9" w:rsidRPr="006671DA">
        <w:rPr>
          <w:rFonts w:hint="eastAsia"/>
        </w:rPr>
        <w:t>君皆拒</w:t>
      </w:r>
      <w:proofErr w:type="gramEnd"/>
      <w:r w:rsidR="000F18B9" w:rsidRPr="006671DA">
        <w:rPr>
          <w:rFonts w:hint="eastAsia"/>
        </w:rPr>
        <w:t>收該公司之信件。惟</w:t>
      </w:r>
      <w:r w:rsidR="007056AB" w:rsidRPr="006671DA">
        <w:rPr>
          <w:rFonts w:hint="eastAsia"/>
        </w:rPr>
        <w:t>該處</w:t>
      </w:r>
      <w:r w:rsidR="007056AB" w:rsidRPr="006671DA">
        <w:t>於107年6月19日會同</w:t>
      </w:r>
      <w:r w:rsidR="00033B86" w:rsidRPr="006671DA">
        <w:rPr>
          <w:rFonts w:hint="eastAsia"/>
        </w:rPr>
        <w:t>該合作社</w:t>
      </w:r>
      <w:r w:rsidR="007056AB" w:rsidRPr="006671DA">
        <w:t>至現場查看改善情形，仍無回復原狀。</w:t>
      </w:r>
      <w:r w:rsidR="007056AB" w:rsidRPr="006671DA">
        <w:tab/>
        <w:t>聚寶成公司</w:t>
      </w:r>
      <w:r w:rsidR="0069421B" w:rsidRPr="006671DA">
        <w:t>(</w:t>
      </w:r>
      <w:r w:rsidR="007056AB" w:rsidRPr="006671DA">
        <w:t>所屬102號店鋪</w:t>
      </w:r>
      <w:r w:rsidR="0069421B" w:rsidRPr="006671DA">
        <w:t>)</w:t>
      </w:r>
      <w:r w:rsidR="007056AB" w:rsidRPr="006671DA">
        <w:t>因違反契約經通知限期改善而仍不改</w:t>
      </w:r>
      <w:r w:rsidR="007056AB" w:rsidRPr="006671DA">
        <w:rPr>
          <w:rFonts w:hint="eastAsia"/>
        </w:rPr>
        <w:t>善，該處</w:t>
      </w:r>
      <w:r w:rsidR="007056AB" w:rsidRPr="006671DA">
        <w:t>於107年6月25日北市市輔字第107600550</w:t>
      </w:r>
      <w:r w:rsidR="007056AB" w:rsidRPr="006671DA">
        <w:rPr>
          <w:rFonts w:hint="eastAsia"/>
        </w:rPr>
        <w:t>2</w:t>
      </w:r>
      <w:r w:rsidR="007056AB" w:rsidRPr="006671DA">
        <w:t>號函通知該公司</w:t>
      </w:r>
      <w:r w:rsidR="007056AB" w:rsidRPr="006671DA">
        <w:rPr>
          <w:rFonts w:hint="eastAsia"/>
        </w:rPr>
        <w:t>於</w:t>
      </w:r>
      <w:r w:rsidR="007056AB" w:rsidRPr="006671DA">
        <w:t>文到之日起終止102號店鋪部分之契約，並於107年7月6日前完成102號店鋪回復原狀</w:t>
      </w:r>
      <w:r w:rsidR="0069421B" w:rsidRPr="006671DA">
        <w:t>(</w:t>
      </w:r>
      <w:r w:rsidR="007056AB" w:rsidRPr="006671DA">
        <w:t>騰空店鋪</w:t>
      </w:r>
      <w:r w:rsidR="0069421B" w:rsidRPr="006671DA">
        <w:t>)</w:t>
      </w:r>
      <w:r w:rsidR="007056AB" w:rsidRPr="006671DA">
        <w:t>返還</w:t>
      </w:r>
      <w:r w:rsidR="007056AB" w:rsidRPr="006671DA">
        <w:rPr>
          <w:rFonts w:hint="eastAsia"/>
        </w:rPr>
        <w:t>該處</w:t>
      </w:r>
      <w:r w:rsidR="007056AB" w:rsidRPr="006671DA">
        <w:t>，及繳交終止契約之懲罰性違約金85,059元，如未於期限內完成，</w:t>
      </w:r>
      <w:r w:rsidR="007056AB" w:rsidRPr="006671DA">
        <w:rPr>
          <w:rFonts w:hint="eastAsia"/>
        </w:rPr>
        <w:t>該處</w:t>
      </w:r>
      <w:r w:rsidR="007056AB" w:rsidRPr="006671DA">
        <w:t>後續將依約處理。該處於107年7月30日依約函請法院強制執行，法院於107年8月10日</w:t>
      </w:r>
      <w:proofErr w:type="gramStart"/>
      <w:r w:rsidR="007056AB" w:rsidRPr="006671DA">
        <w:t>函請聚寶</w:t>
      </w:r>
      <w:proofErr w:type="gramEnd"/>
      <w:r w:rsidR="007056AB" w:rsidRPr="006671DA">
        <w:t>成公司於文到10日內騰空返還102號店鋪，逾期即依法強制執行，並副知該處。該處於107年8月31日函知法院聚寶成公司迄今仍未騰空返還102號店鋪，請法院依法強制執行。該處於107年9月19日電洽法院承辦人有關本案目前辦理進度，該承辦人表示本案沈君以利害關係人身分向法院提起</w:t>
      </w:r>
      <w:r w:rsidR="00510A98" w:rsidRPr="006671DA">
        <w:t>訴訟</w:t>
      </w:r>
      <w:r w:rsidR="007056AB" w:rsidRPr="006671DA">
        <w:t>，法院刻正瞭解本案中，</w:t>
      </w:r>
      <w:proofErr w:type="gramStart"/>
      <w:r w:rsidR="007056AB" w:rsidRPr="006671DA">
        <w:t>俟</w:t>
      </w:r>
      <w:proofErr w:type="gramEnd"/>
      <w:r w:rsidR="007056AB" w:rsidRPr="006671DA">
        <w:t>有後續結果將通知該處。該處於107年10月4日向法院申請閱卷，經查沈君係以本案契約屬私法契約</w:t>
      </w:r>
      <w:r w:rsidR="0069421B" w:rsidRPr="006671DA">
        <w:t>(</w:t>
      </w:r>
      <w:r w:rsidR="007056AB" w:rsidRPr="006671DA">
        <w:t>即租賃契約</w:t>
      </w:r>
      <w:r w:rsidR="0069421B" w:rsidRPr="006671DA">
        <w:t>)</w:t>
      </w:r>
      <w:r w:rsidR="007056AB" w:rsidRPr="006671DA">
        <w:t>，非行政契約，依法法院應駁回債權人該處強制執行之聲請。沈君以執行之名義是否有效成立，</w:t>
      </w:r>
      <w:proofErr w:type="gramStart"/>
      <w:r w:rsidR="007056AB" w:rsidRPr="006671DA">
        <w:t>阻卻本案</w:t>
      </w:r>
      <w:proofErr w:type="gramEnd"/>
      <w:r w:rsidR="007056AB" w:rsidRPr="006671DA">
        <w:t>之強制執行，後續倘法院認定本案契約屬私法契約，駁回該處強制執行之聲請，該處將控告聚寶成公司及沈君無權占用102號店鋪，並進入司法訴訟程序。</w:t>
      </w:r>
    </w:p>
    <w:p w:rsidR="002B32C7" w:rsidRPr="006671DA" w:rsidRDefault="000C3D34" w:rsidP="00E079BF">
      <w:pPr>
        <w:pStyle w:val="3"/>
        <w:widowControl/>
        <w:overflowPunct/>
        <w:autoSpaceDE/>
        <w:autoSpaceDN/>
        <w:rPr>
          <w:rFonts w:hAnsi="標楷體"/>
          <w:szCs w:val="32"/>
        </w:rPr>
      </w:pPr>
      <w:r w:rsidRPr="006671DA">
        <w:rPr>
          <w:rFonts w:hAnsi="標楷體" w:hint="eastAsia"/>
        </w:rPr>
        <w:t>據上，</w:t>
      </w:r>
      <w:r w:rsidR="007B18A4" w:rsidRPr="006671DA">
        <w:rPr>
          <w:rFonts w:hAnsi="標楷體" w:hint="eastAsia"/>
        </w:rPr>
        <w:t>聚寶成公司所屬</w:t>
      </w:r>
      <w:r w:rsidR="007B18A4" w:rsidRPr="006671DA">
        <w:rPr>
          <w:rFonts w:hAnsi="標楷體"/>
        </w:rPr>
        <w:t>102</w:t>
      </w:r>
      <w:r w:rsidR="007B18A4" w:rsidRPr="006671DA">
        <w:rPr>
          <w:rFonts w:hAnsi="標楷體" w:hint="eastAsia"/>
        </w:rPr>
        <w:t>號店鋪私自於公共空間設置燈箱及張貼大型廣告輸出</w:t>
      </w:r>
      <w:r w:rsidR="007B18A4" w:rsidRPr="006671DA">
        <w:rPr>
          <w:rFonts w:hAnsi="標楷體"/>
        </w:rPr>
        <w:t>物</w:t>
      </w:r>
      <w:r w:rsidR="007B18A4" w:rsidRPr="006671DA">
        <w:rPr>
          <w:rFonts w:hAnsi="標楷體" w:hint="eastAsia"/>
        </w:rPr>
        <w:t>，</w:t>
      </w:r>
      <w:r w:rsidRPr="006671DA">
        <w:rPr>
          <w:rFonts w:hAnsi="標楷體" w:hint="eastAsia"/>
        </w:rPr>
        <w:t>顯然</w:t>
      </w:r>
      <w:r w:rsidR="007B18A4" w:rsidRPr="006671DA">
        <w:rPr>
          <w:rFonts w:hAnsi="標楷體" w:hint="eastAsia"/>
        </w:rPr>
        <w:t>違反店鋪契約第19條約定，</w:t>
      </w:r>
      <w:r w:rsidR="007B634B" w:rsidRPr="006671DA">
        <w:rPr>
          <w:rFonts w:hAnsi="標楷體" w:hint="eastAsia"/>
        </w:rPr>
        <w:t>臺北市市場處</w:t>
      </w:r>
      <w:r w:rsidRPr="006671DA">
        <w:rPr>
          <w:rFonts w:hAnsi="標楷體" w:hint="eastAsia"/>
        </w:rPr>
        <w:t>依</w:t>
      </w:r>
      <w:r w:rsidRPr="006671DA">
        <w:rPr>
          <w:rFonts w:hAnsi="標楷體"/>
        </w:rPr>
        <w:t>台北地下街</w:t>
      </w:r>
      <w:r w:rsidRPr="006671DA">
        <w:rPr>
          <w:rFonts w:hAnsi="標楷體" w:hint="eastAsia"/>
        </w:rPr>
        <w:t>合作</w:t>
      </w:r>
      <w:r w:rsidRPr="006671DA">
        <w:rPr>
          <w:rFonts w:hAnsi="標楷體" w:hint="eastAsia"/>
        </w:rPr>
        <w:lastRenderedPageBreak/>
        <w:t>社函請協助處理</w:t>
      </w:r>
      <w:r w:rsidR="007B634B" w:rsidRPr="006671DA">
        <w:rPr>
          <w:rFonts w:hAnsi="標楷體" w:hint="eastAsia"/>
        </w:rPr>
        <w:t>，</w:t>
      </w:r>
      <w:r w:rsidR="007B18A4" w:rsidRPr="006671DA">
        <w:rPr>
          <w:rFonts w:hAnsi="標楷體" w:hint="eastAsia"/>
        </w:rPr>
        <w:t>經通知限期改善而仍未改善，該處依店鋪契約第20條約定終</w:t>
      </w:r>
      <w:r w:rsidR="007B18A4" w:rsidRPr="006671DA">
        <w:rPr>
          <w:rFonts w:hAnsi="標楷體"/>
        </w:rPr>
        <w:t>止102</w:t>
      </w:r>
      <w:r w:rsidRPr="006671DA">
        <w:rPr>
          <w:rFonts w:hAnsi="標楷體" w:hint="eastAsia"/>
        </w:rPr>
        <w:t>號店鋪部分之契約，尚難認有違</w:t>
      </w:r>
      <w:r w:rsidR="00210086" w:rsidRPr="006671DA">
        <w:rPr>
          <w:rFonts w:hAnsi="標楷體" w:hint="eastAsia"/>
        </w:rPr>
        <w:t>法</w:t>
      </w:r>
      <w:r w:rsidRPr="006671DA">
        <w:rPr>
          <w:rFonts w:hAnsi="標楷體" w:hint="eastAsia"/>
        </w:rPr>
        <w:t>之處</w:t>
      </w:r>
      <w:r w:rsidR="00597646" w:rsidRPr="006671DA">
        <w:rPr>
          <w:rFonts w:hAnsi="標楷體" w:hint="eastAsia"/>
        </w:rPr>
        <w:t>，惟仍請該處本於權責針對陳訴人</w:t>
      </w:r>
      <w:proofErr w:type="gramStart"/>
      <w:r w:rsidR="00597646" w:rsidRPr="006671DA">
        <w:rPr>
          <w:rFonts w:hAnsi="標楷體" w:hint="eastAsia"/>
        </w:rPr>
        <w:t>所訴容有</w:t>
      </w:r>
      <w:proofErr w:type="gramEnd"/>
      <w:r w:rsidR="00597646" w:rsidRPr="006671DA">
        <w:rPr>
          <w:rFonts w:hAnsi="標楷體" w:hint="eastAsia"/>
        </w:rPr>
        <w:t>誤解之處，積極溝通澄清並加強說明，以紓解民怨</w:t>
      </w:r>
      <w:r w:rsidRPr="006671DA">
        <w:rPr>
          <w:rFonts w:hAnsi="標楷體" w:hint="eastAsia"/>
        </w:rPr>
        <w:t>。</w:t>
      </w:r>
      <w:r w:rsidR="002B32C7" w:rsidRPr="006671DA">
        <w:rPr>
          <w:rFonts w:hAnsi="標楷體"/>
          <w:szCs w:val="32"/>
        </w:rPr>
        <w:br w:type="page"/>
      </w:r>
    </w:p>
    <w:p w:rsidR="002B32C7" w:rsidRPr="006671DA" w:rsidRDefault="002B32C7" w:rsidP="002B32C7">
      <w:pPr>
        <w:pStyle w:val="1"/>
        <w:ind w:left="2380" w:hanging="2380"/>
        <w:rPr>
          <w:rFonts w:hAnsi="標楷體"/>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6671DA">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671DA">
        <w:rPr>
          <w:rFonts w:hAnsi="標楷體"/>
        </w:rPr>
        <w:t xml:space="preserve"> </w:t>
      </w:r>
    </w:p>
    <w:p w:rsidR="0018411D" w:rsidRDefault="0018411D" w:rsidP="002B32C7">
      <w:pPr>
        <w:pStyle w:val="20"/>
        <w:rPr>
          <w:rFonts w:hAnsi="標楷體"/>
        </w:rPr>
      </w:pPr>
      <w:bookmarkStart w:id="64" w:name="_Toc524895649"/>
      <w:bookmarkStart w:id="65" w:name="_Toc524896195"/>
      <w:bookmarkStart w:id="66" w:name="_Toc524896225"/>
      <w:bookmarkStart w:id="67" w:name="_Toc70241819"/>
      <w:bookmarkStart w:id="68" w:name="_Toc70242208"/>
      <w:bookmarkStart w:id="69" w:name="_Toc421794878"/>
      <w:bookmarkStart w:id="70" w:name="_Toc421795444"/>
      <w:bookmarkStart w:id="71" w:name="_Toc421796025"/>
      <w:bookmarkStart w:id="72" w:name="_Toc422728960"/>
      <w:bookmarkStart w:id="73" w:name="_Toc422834163"/>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Start w:id="85" w:name="_Toc70241818"/>
      <w:bookmarkStart w:id="86" w:name="_Toc70242207"/>
      <w:bookmarkStart w:id="87" w:name="_Toc69556899"/>
      <w:bookmarkStart w:id="88" w:name="_Toc69556948"/>
      <w:bookmarkStart w:id="89" w:name="_Toc69609822"/>
      <w:bookmarkEnd w:id="64"/>
      <w:bookmarkEnd w:id="65"/>
      <w:bookmarkEnd w:id="66"/>
      <w:r>
        <w:rPr>
          <w:rFonts w:hAnsi="標楷體" w:hint="eastAsia"/>
        </w:rPr>
        <w:t>抄</w:t>
      </w:r>
      <w:r w:rsidR="002B32C7" w:rsidRPr="006671DA">
        <w:rPr>
          <w:rFonts w:hAnsi="標楷體" w:hint="eastAsia"/>
        </w:rPr>
        <w:t>調查意見，函送</w:t>
      </w:r>
      <w:r w:rsidR="006B2B7C" w:rsidRPr="006671DA">
        <w:rPr>
          <w:rFonts w:hAnsi="標楷體" w:hint="eastAsia"/>
        </w:rPr>
        <w:t>臺北市市場處參考</w:t>
      </w:r>
      <w:r>
        <w:rPr>
          <w:rFonts w:hAnsi="標楷體" w:hint="eastAsia"/>
        </w:rPr>
        <w:t>。</w:t>
      </w:r>
    </w:p>
    <w:p w:rsidR="0018411D" w:rsidRDefault="0018411D" w:rsidP="002B32C7">
      <w:pPr>
        <w:pStyle w:val="20"/>
        <w:rPr>
          <w:rFonts w:hAnsi="標楷體"/>
        </w:rPr>
      </w:pPr>
      <w:r>
        <w:rPr>
          <w:rFonts w:hAnsi="標楷體" w:hint="eastAsia"/>
        </w:rPr>
        <w:t>抄調查意見，</w:t>
      </w:r>
      <w:r w:rsidR="006B2B7C" w:rsidRPr="006671DA">
        <w:rPr>
          <w:rFonts w:hAnsi="標楷體" w:hint="eastAsia"/>
        </w:rPr>
        <w:t>函復</w:t>
      </w:r>
      <w:r w:rsidR="00CF40AC" w:rsidRPr="006671DA">
        <w:rPr>
          <w:rFonts w:hAnsi="標楷體" w:hint="eastAsia"/>
        </w:rPr>
        <w:t>陳訴</w:t>
      </w:r>
      <w:r w:rsidR="006A7A5B" w:rsidRPr="006671DA">
        <w:rPr>
          <w:rFonts w:hAnsi="標楷體" w:hint="eastAsia"/>
        </w:rPr>
        <w:t>人</w:t>
      </w:r>
      <w:r>
        <w:rPr>
          <w:rFonts w:hAnsi="標楷體" w:hint="eastAsia"/>
        </w:rPr>
        <w:t>。</w:t>
      </w:r>
    </w:p>
    <w:p w:rsidR="002B32C7" w:rsidRPr="006671DA" w:rsidRDefault="0018411D" w:rsidP="002B32C7">
      <w:pPr>
        <w:pStyle w:val="20"/>
        <w:rPr>
          <w:rFonts w:hAnsi="標楷體"/>
        </w:rPr>
      </w:pPr>
      <w:r>
        <w:rPr>
          <w:rFonts w:hAnsi="標楷體" w:hint="eastAsia"/>
        </w:rPr>
        <w:t>本案</w:t>
      </w:r>
      <w:r w:rsidR="006A7A5B" w:rsidRPr="006671DA">
        <w:rPr>
          <w:rFonts w:hAnsi="標楷體" w:hint="eastAsia"/>
        </w:rPr>
        <w:t>結案存查</w:t>
      </w:r>
      <w:r w:rsidR="002B32C7" w:rsidRPr="006671DA">
        <w:rPr>
          <w:rFonts w:hAnsi="標楷體" w:hint="eastAsia"/>
        </w:rPr>
        <w:t>。</w:t>
      </w:r>
      <w:bookmarkEnd w:id="67"/>
      <w:bookmarkEnd w:id="68"/>
      <w:bookmarkEnd w:id="69"/>
      <w:bookmarkEnd w:id="70"/>
      <w:bookmarkEnd w:id="71"/>
      <w:bookmarkEnd w:id="72"/>
      <w:bookmarkEnd w:id="73"/>
    </w:p>
    <w:p w:rsidR="002B32C7" w:rsidRPr="006671DA" w:rsidRDefault="0018411D" w:rsidP="002B32C7">
      <w:pPr>
        <w:pStyle w:val="20"/>
        <w:rPr>
          <w:rFonts w:hAnsi="標楷體"/>
        </w:rPr>
      </w:pPr>
      <w:r>
        <w:rPr>
          <w:rFonts w:hAnsi="標楷體" w:hint="eastAsia"/>
        </w:rPr>
        <w:t>調查報告之案由、調查意見及處理辦法上網公布。</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rsidR="00BB7DE3" w:rsidRPr="006671DA" w:rsidRDefault="00BB7DE3" w:rsidP="00BB7DE3">
      <w:pPr>
        <w:pStyle w:val="ac"/>
        <w:spacing w:beforeLines="150" w:before="685" w:after="0"/>
        <w:ind w:leftChars="500" w:left="1701"/>
        <w:rPr>
          <w:rFonts w:hAnsi="標楷體"/>
          <w:b w:val="0"/>
          <w:bCs/>
          <w:snapToGrid/>
          <w:spacing w:val="12"/>
          <w:kern w:val="0"/>
          <w:sz w:val="40"/>
        </w:rPr>
      </w:pPr>
      <w:r w:rsidRPr="006671DA">
        <w:rPr>
          <w:rFonts w:hAnsi="標楷體" w:hint="eastAsia"/>
          <w:b w:val="0"/>
          <w:bCs/>
          <w:snapToGrid/>
          <w:spacing w:val="12"/>
          <w:kern w:val="0"/>
          <w:sz w:val="40"/>
        </w:rPr>
        <w:t>調查委員：</w:t>
      </w:r>
      <w:r>
        <w:rPr>
          <w:rFonts w:hAnsi="標楷體" w:hint="eastAsia"/>
          <w:b w:val="0"/>
          <w:bCs/>
          <w:snapToGrid/>
          <w:spacing w:val="12"/>
          <w:kern w:val="0"/>
          <w:sz w:val="40"/>
        </w:rPr>
        <w:t>李月德、王美玉、楊芳玲</w:t>
      </w:r>
    </w:p>
    <w:p w:rsidR="00BB7DE3" w:rsidRPr="006671DA" w:rsidRDefault="00BB7DE3" w:rsidP="00BB7DE3">
      <w:pPr>
        <w:pStyle w:val="ac"/>
        <w:spacing w:beforeLines="150" w:before="685" w:after="0"/>
        <w:ind w:leftChars="1100" w:left="3742"/>
        <w:rPr>
          <w:rFonts w:hAnsi="標楷體"/>
          <w:b w:val="0"/>
          <w:bCs/>
          <w:snapToGrid/>
          <w:spacing w:val="12"/>
          <w:kern w:val="0"/>
          <w:sz w:val="40"/>
        </w:rPr>
      </w:pPr>
    </w:p>
    <w:p w:rsidR="00BB7DE3" w:rsidRPr="006671DA" w:rsidRDefault="00BB7DE3" w:rsidP="00BB7DE3">
      <w:pPr>
        <w:pStyle w:val="ac"/>
        <w:spacing w:beforeLines="150" w:before="685" w:after="0"/>
        <w:ind w:leftChars="1100" w:left="3742"/>
        <w:rPr>
          <w:rFonts w:hAnsi="標楷體"/>
          <w:b w:val="0"/>
          <w:bCs/>
          <w:snapToGrid/>
          <w:spacing w:val="12"/>
          <w:kern w:val="0"/>
          <w:sz w:val="40"/>
        </w:rPr>
      </w:pPr>
    </w:p>
    <w:p w:rsidR="00BB7DE3" w:rsidRPr="006671DA" w:rsidRDefault="00BB7DE3" w:rsidP="00BB7DE3">
      <w:pPr>
        <w:pStyle w:val="ac"/>
        <w:spacing w:beforeLines="150" w:before="685" w:after="0"/>
        <w:ind w:leftChars="1100" w:left="3742"/>
        <w:rPr>
          <w:rFonts w:hAnsi="標楷體"/>
          <w:b w:val="0"/>
          <w:bCs/>
          <w:snapToGrid/>
          <w:spacing w:val="0"/>
          <w:kern w:val="0"/>
          <w:sz w:val="40"/>
        </w:rPr>
      </w:pPr>
    </w:p>
    <w:p w:rsidR="00BB7DE3" w:rsidRPr="006671DA" w:rsidRDefault="00BB7DE3" w:rsidP="00BB7DE3">
      <w:pPr>
        <w:pStyle w:val="ac"/>
        <w:spacing w:before="0" w:after="0"/>
        <w:ind w:leftChars="1100" w:left="3742" w:firstLineChars="500" w:firstLine="2021"/>
        <w:rPr>
          <w:rFonts w:hAnsi="標楷體"/>
          <w:b w:val="0"/>
          <w:bCs/>
          <w:snapToGrid/>
          <w:spacing w:val="12"/>
          <w:kern w:val="0"/>
        </w:rPr>
      </w:pPr>
    </w:p>
    <w:p w:rsidR="00BB7DE3" w:rsidRPr="006671DA" w:rsidRDefault="00BB7DE3" w:rsidP="00BB7DE3">
      <w:pPr>
        <w:pStyle w:val="af2"/>
        <w:rPr>
          <w:rFonts w:hAnsi="標楷體"/>
          <w:bCs/>
        </w:rPr>
      </w:pPr>
      <w:r w:rsidRPr="006671DA">
        <w:rPr>
          <w:rFonts w:hAnsi="標楷體" w:hint="eastAsia"/>
          <w:bCs/>
        </w:rPr>
        <w:t xml:space="preserve">中  華  </w:t>
      </w:r>
      <w:bookmarkStart w:id="90" w:name="_GoBack"/>
      <w:bookmarkEnd w:id="90"/>
      <w:r w:rsidRPr="006671DA">
        <w:rPr>
          <w:rFonts w:hAnsi="標楷體" w:hint="eastAsia"/>
          <w:bCs/>
        </w:rPr>
        <w:t xml:space="preserve">民  國　</w:t>
      </w:r>
      <w:r>
        <w:rPr>
          <w:rFonts w:hAnsi="標楷體" w:hint="eastAsia"/>
          <w:bCs/>
        </w:rPr>
        <w:t>108</w:t>
      </w:r>
      <w:r w:rsidRPr="006671DA">
        <w:rPr>
          <w:rFonts w:hAnsi="標楷體" w:hint="eastAsia"/>
          <w:bCs/>
        </w:rPr>
        <w:t xml:space="preserve">年　</w:t>
      </w:r>
      <w:r>
        <w:rPr>
          <w:rFonts w:hAnsi="標楷體" w:hint="eastAsia"/>
          <w:bCs/>
        </w:rPr>
        <w:t>2</w:t>
      </w:r>
      <w:r w:rsidRPr="006671DA">
        <w:rPr>
          <w:rFonts w:hAnsi="標楷體" w:hint="eastAsia"/>
          <w:bCs/>
        </w:rPr>
        <w:t xml:space="preserve">　月　</w:t>
      </w:r>
      <w:r>
        <w:rPr>
          <w:rFonts w:hAnsi="標楷體" w:hint="eastAsia"/>
          <w:bCs/>
        </w:rPr>
        <w:t>12</w:t>
      </w:r>
      <w:r w:rsidRPr="006671DA">
        <w:rPr>
          <w:rFonts w:hAnsi="標楷體" w:hint="eastAsia"/>
          <w:bCs/>
        </w:rPr>
        <w:t xml:space="preserve">　日</w:t>
      </w:r>
    </w:p>
    <w:p w:rsidR="002B32C7" w:rsidRPr="00BB7DE3" w:rsidRDefault="002B32C7" w:rsidP="002B32C7">
      <w:pPr>
        <w:pStyle w:val="ac"/>
        <w:spacing w:beforeLines="150" w:before="685" w:after="0"/>
        <w:ind w:leftChars="1100" w:left="3742"/>
        <w:rPr>
          <w:rFonts w:hAnsi="標楷體"/>
          <w:b w:val="0"/>
          <w:bCs/>
          <w:snapToGrid/>
          <w:spacing w:val="12"/>
          <w:kern w:val="0"/>
          <w:sz w:val="40"/>
        </w:rPr>
      </w:pPr>
    </w:p>
    <w:sectPr w:rsidR="002B32C7" w:rsidRPr="00BB7DE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10" w:rsidRDefault="002C1A10">
      <w:r>
        <w:separator/>
      </w:r>
    </w:p>
  </w:endnote>
  <w:endnote w:type="continuationSeparator" w:id="0">
    <w:p w:rsidR="002C1A10" w:rsidRDefault="002C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E8D" w:rsidRPr="00501EBD" w:rsidRDefault="00F90E8D">
    <w:pPr>
      <w:pStyle w:val="af6"/>
      <w:framePr w:wrap="around" w:vAnchor="text" w:hAnchor="margin" w:xAlign="center" w:y="1"/>
      <w:rPr>
        <w:rStyle w:val="af"/>
        <w:rFonts w:ascii="Times New Roman"/>
        <w:sz w:val="24"/>
      </w:rPr>
    </w:pPr>
    <w:r w:rsidRPr="00501EBD">
      <w:rPr>
        <w:rStyle w:val="af"/>
        <w:rFonts w:ascii="Times New Roman"/>
        <w:sz w:val="24"/>
      </w:rPr>
      <w:fldChar w:fldCharType="begin"/>
    </w:r>
    <w:r w:rsidRPr="00501EBD">
      <w:rPr>
        <w:rStyle w:val="af"/>
        <w:rFonts w:ascii="Times New Roman"/>
        <w:sz w:val="24"/>
      </w:rPr>
      <w:instrText xml:space="preserve">PAGE  </w:instrText>
    </w:r>
    <w:r w:rsidRPr="00501EBD">
      <w:rPr>
        <w:rStyle w:val="af"/>
        <w:rFonts w:ascii="Times New Roman"/>
        <w:sz w:val="24"/>
      </w:rPr>
      <w:fldChar w:fldCharType="separate"/>
    </w:r>
    <w:r w:rsidR="00BB7DE3">
      <w:rPr>
        <w:rStyle w:val="af"/>
        <w:rFonts w:ascii="Times New Roman"/>
        <w:noProof/>
        <w:sz w:val="24"/>
      </w:rPr>
      <w:t>21</w:t>
    </w:r>
    <w:r w:rsidRPr="00501EBD">
      <w:rPr>
        <w:rStyle w:val="af"/>
        <w:rFonts w:ascii="Times New Roman"/>
        <w:sz w:val="24"/>
      </w:rPr>
      <w:fldChar w:fldCharType="end"/>
    </w:r>
  </w:p>
  <w:p w:rsidR="00F90E8D" w:rsidRDefault="00F90E8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10" w:rsidRDefault="002C1A10">
      <w:r>
        <w:separator/>
      </w:r>
    </w:p>
  </w:footnote>
  <w:footnote w:type="continuationSeparator" w:id="0">
    <w:p w:rsidR="002C1A10" w:rsidRDefault="002C1A10">
      <w:r>
        <w:continuationSeparator/>
      </w:r>
    </w:p>
  </w:footnote>
  <w:footnote w:id="1">
    <w:p w:rsidR="00F90E8D" w:rsidRPr="005A6D9E" w:rsidRDefault="00F90E8D" w:rsidP="00A21E1B">
      <w:pPr>
        <w:pStyle w:val="aff"/>
        <w:ind w:left="220" w:hangingChars="100" w:hanging="220"/>
        <w:jc w:val="both"/>
        <w:rPr>
          <w:rFonts w:ascii="Times New Roman"/>
        </w:rPr>
      </w:pPr>
      <w:r w:rsidRPr="005A6D9E">
        <w:rPr>
          <w:rFonts w:ascii="Times New Roman"/>
        </w:rPr>
        <w:footnoteRef/>
      </w:r>
      <w:r w:rsidRPr="005A6D9E">
        <w:rPr>
          <w:rFonts w:ascii="Times New Roman"/>
        </w:rPr>
        <w:t xml:space="preserve"> </w:t>
      </w:r>
      <w:r w:rsidRPr="005A6D9E">
        <w:rPr>
          <w:rFonts w:ascii="Times New Roman"/>
        </w:rPr>
        <w:t>審計部</w:t>
      </w:r>
      <w:r>
        <w:rPr>
          <w:rFonts w:ascii="Times New Roman" w:hint="eastAsia"/>
        </w:rPr>
        <w:t>107</w:t>
      </w:r>
      <w:r>
        <w:rPr>
          <w:rFonts w:ascii="Times New Roman" w:hint="eastAsia"/>
        </w:rPr>
        <w:t>年</w:t>
      </w:r>
      <w:r>
        <w:rPr>
          <w:rFonts w:ascii="Times New Roman" w:hint="eastAsia"/>
        </w:rPr>
        <w:t>7</w:t>
      </w:r>
      <w:r>
        <w:rPr>
          <w:rFonts w:ascii="Times New Roman" w:hint="eastAsia"/>
        </w:rPr>
        <w:t>月</w:t>
      </w:r>
      <w:r>
        <w:rPr>
          <w:rFonts w:ascii="Times New Roman" w:hint="eastAsia"/>
        </w:rPr>
        <w:t>2</w:t>
      </w:r>
      <w:r>
        <w:rPr>
          <w:rFonts w:ascii="Times New Roman" w:hint="eastAsia"/>
        </w:rPr>
        <w:t>日</w:t>
      </w:r>
      <w:proofErr w:type="gramStart"/>
      <w:r>
        <w:rPr>
          <w:rFonts w:ascii="Times New Roman" w:hint="eastAsia"/>
        </w:rPr>
        <w:t>台審部覆字</w:t>
      </w:r>
      <w:proofErr w:type="gramEnd"/>
      <w:r>
        <w:rPr>
          <w:rFonts w:ascii="Times New Roman" w:hint="eastAsia"/>
        </w:rPr>
        <w:t>第</w:t>
      </w:r>
      <w:r>
        <w:rPr>
          <w:rFonts w:ascii="Times New Roman" w:hint="eastAsia"/>
        </w:rPr>
        <w:t>1070055494</w:t>
      </w:r>
      <w:r>
        <w:rPr>
          <w:rFonts w:ascii="Times New Roman" w:hint="eastAsia"/>
        </w:rPr>
        <w:t>號函</w:t>
      </w:r>
      <w:r w:rsidRPr="005A6D9E">
        <w:rPr>
          <w:rFonts w:ascii="Times New Roman"/>
        </w:rPr>
        <w:t>。</w:t>
      </w:r>
    </w:p>
  </w:footnote>
  <w:footnote w:id="2">
    <w:p w:rsidR="00F90E8D" w:rsidRPr="00D5240E" w:rsidRDefault="00F90E8D" w:rsidP="00A21E1B">
      <w:pPr>
        <w:pStyle w:val="aff"/>
        <w:rPr>
          <w:rFonts w:ascii="Times New Roman"/>
        </w:rPr>
      </w:pPr>
      <w:r w:rsidRPr="005A6D9E">
        <w:rPr>
          <w:rFonts w:ascii="Times New Roman"/>
        </w:rPr>
        <w:footnoteRef/>
      </w:r>
      <w:r w:rsidRPr="005A6D9E">
        <w:rPr>
          <w:rFonts w:ascii="Times New Roman"/>
        </w:rPr>
        <w:t xml:space="preserve"> </w:t>
      </w:r>
      <w:r>
        <w:rPr>
          <w:rFonts w:ascii="Times New Roman" w:hint="eastAsia"/>
        </w:rPr>
        <w:t>臺北市政府</w:t>
      </w:r>
      <w:r w:rsidRPr="005A6D9E">
        <w:rPr>
          <w:rFonts w:ascii="Times New Roman"/>
        </w:rPr>
        <w:t>10</w:t>
      </w:r>
      <w:r>
        <w:rPr>
          <w:rFonts w:ascii="Times New Roman" w:hint="eastAsia"/>
        </w:rPr>
        <w:t>7</w:t>
      </w:r>
      <w:r w:rsidRPr="005A6D9E">
        <w:rPr>
          <w:rFonts w:ascii="Times New Roman"/>
        </w:rPr>
        <w:t>年</w:t>
      </w:r>
      <w:r>
        <w:rPr>
          <w:rFonts w:ascii="Times New Roman" w:hint="eastAsia"/>
        </w:rPr>
        <w:t>7</w:t>
      </w:r>
      <w:r w:rsidRPr="005A6D9E">
        <w:rPr>
          <w:rFonts w:ascii="Times New Roman"/>
        </w:rPr>
        <w:t>月</w:t>
      </w:r>
      <w:r>
        <w:rPr>
          <w:rFonts w:ascii="Times New Roman" w:hint="eastAsia"/>
        </w:rPr>
        <w:t>6</w:t>
      </w:r>
      <w:r w:rsidRPr="005A6D9E">
        <w:rPr>
          <w:rFonts w:ascii="Times New Roman"/>
        </w:rPr>
        <w:t>日</w:t>
      </w:r>
      <w:proofErr w:type="gramStart"/>
      <w:r>
        <w:rPr>
          <w:rFonts w:ascii="Times New Roman" w:hint="eastAsia"/>
        </w:rPr>
        <w:t>府授產業市</w:t>
      </w:r>
      <w:r w:rsidRPr="005A6D9E">
        <w:rPr>
          <w:rFonts w:ascii="Times New Roman"/>
        </w:rPr>
        <w:t>字</w:t>
      </w:r>
      <w:proofErr w:type="gramEnd"/>
      <w:r w:rsidRPr="005A6D9E">
        <w:rPr>
          <w:rFonts w:ascii="Times New Roman"/>
        </w:rPr>
        <w:t>第</w:t>
      </w:r>
      <w:r w:rsidRPr="005A6D9E">
        <w:rPr>
          <w:rFonts w:ascii="Times New Roman"/>
        </w:rPr>
        <w:t>10</w:t>
      </w:r>
      <w:r>
        <w:rPr>
          <w:rFonts w:ascii="Times New Roman" w:hint="eastAsia"/>
        </w:rPr>
        <w:t>72111934</w:t>
      </w:r>
      <w:r w:rsidRPr="005A6D9E">
        <w:rPr>
          <w:rFonts w:ascii="Times New Roman"/>
        </w:rPr>
        <w:t>號函</w:t>
      </w:r>
      <w:r>
        <w:rPr>
          <w:rFonts w:ascii="Times New Roman" w:hint="eastAsia"/>
        </w:rPr>
        <w:t>。</w:t>
      </w:r>
    </w:p>
  </w:footnote>
  <w:footnote w:id="3">
    <w:p w:rsidR="00F90E8D" w:rsidRDefault="00F90E8D" w:rsidP="00860221">
      <w:pPr>
        <w:pStyle w:val="aff"/>
        <w:ind w:left="220" w:hangingChars="100" w:hanging="220"/>
        <w:jc w:val="both"/>
      </w:pPr>
      <w:r w:rsidRPr="00C72DC3">
        <w:rPr>
          <w:rFonts w:ascii="Times New Roman"/>
        </w:rPr>
        <w:footnoteRef/>
      </w:r>
      <w:r w:rsidRPr="00C72DC3">
        <w:rPr>
          <w:rFonts w:ascii="Times New Roman"/>
        </w:rPr>
        <w:t xml:space="preserve"> </w:t>
      </w:r>
      <w:r w:rsidRPr="00C72DC3">
        <w:rPr>
          <w:rFonts w:ascii="Times New Roman" w:hint="eastAsia"/>
        </w:rPr>
        <w:t>「</w:t>
      </w:r>
      <w:r>
        <w:rPr>
          <w:rFonts w:ascii="Times New Roman" w:hint="eastAsia"/>
        </w:rPr>
        <w:t>臺北市市場處</w:t>
      </w:r>
      <w:r w:rsidRPr="00C72DC3">
        <w:rPr>
          <w:rFonts w:ascii="Times New Roman" w:hint="eastAsia"/>
        </w:rPr>
        <w:t>轄管地下街管理要點」係原「臺北市台北地下街出租管理暫行要點」於</w:t>
      </w:r>
      <w:r w:rsidRPr="00C72DC3">
        <w:rPr>
          <w:rFonts w:ascii="Times New Roman" w:hint="eastAsia"/>
        </w:rPr>
        <w:t>107</w:t>
      </w:r>
      <w:r w:rsidRPr="00C72DC3">
        <w:rPr>
          <w:rFonts w:ascii="Times New Roman" w:hint="eastAsia"/>
        </w:rPr>
        <w:t>年</w:t>
      </w:r>
      <w:r w:rsidRPr="00C72DC3">
        <w:rPr>
          <w:rFonts w:ascii="Times New Roman" w:hint="eastAsia"/>
        </w:rPr>
        <w:t>5</w:t>
      </w:r>
      <w:r w:rsidRPr="00C72DC3">
        <w:rPr>
          <w:rFonts w:ascii="Times New Roman" w:hint="eastAsia"/>
        </w:rPr>
        <w:t>月</w:t>
      </w:r>
      <w:r w:rsidRPr="00C72DC3">
        <w:rPr>
          <w:rFonts w:ascii="Times New Roman" w:hint="eastAsia"/>
        </w:rPr>
        <w:t>25</w:t>
      </w:r>
      <w:r w:rsidRPr="00C72DC3">
        <w:rPr>
          <w:rFonts w:ascii="Times New Roman" w:hint="eastAsia"/>
        </w:rPr>
        <w:t>日修正，並自</w:t>
      </w:r>
      <w:r w:rsidRPr="00C72DC3">
        <w:rPr>
          <w:rFonts w:ascii="Times New Roman" w:hint="eastAsia"/>
        </w:rPr>
        <w:t>107</w:t>
      </w:r>
      <w:r w:rsidRPr="00C72DC3">
        <w:rPr>
          <w:rFonts w:ascii="Times New Roman" w:hint="eastAsia"/>
        </w:rPr>
        <w:t>年</w:t>
      </w:r>
      <w:r w:rsidRPr="00C72DC3">
        <w:rPr>
          <w:rFonts w:ascii="Times New Roman" w:hint="eastAsia"/>
        </w:rPr>
        <w:t>6</w:t>
      </w:r>
      <w:r w:rsidRPr="00C72DC3">
        <w:rPr>
          <w:rFonts w:ascii="Times New Roman" w:hint="eastAsia"/>
        </w:rPr>
        <w:t>月</w:t>
      </w:r>
      <w:r w:rsidRPr="00C72DC3">
        <w:rPr>
          <w:rFonts w:ascii="Times New Roman" w:hint="eastAsia"/>
        </w:rPr>
        <w:t>1</w:t>
      </w:r>
      <w:r w:rsidRPr="00C72DC3">
        <w:rPr>
          <w:rFonts w:ascii="Times New Roman" w:hint="eastAsia"/>
        </w:rPr>
        <w:t>日起生效。</w:t>
      </w:r>
    </w:p>
  </w:footnote>
  <w:footnote w:id="4">
    <w:p w:rsidR="00F90E8D" w:rsidRPr="00271F59" w:rsidRDefault="00F90E8D" w:rsidP="00271F59">
      <w:pPr>
        <w:pStyle w:val="aff"/>
        <w:ind w:left="220" w:hangingChars="100" w:hanging="220"/>
        <w:jc w:val="both"/>
        <w:rPr>
          <w:rFonts w:ascii="Times New Roman"/>
        </w:rPr>
      </w:pPr>
      <w:r w:rsidRPr="00271F59">
        <w:rPr>
          <w:rFonts w:ascii="Times New Roman"/>
        </w:rPr>
        <w:footnoteRef/>
      </w:r>
      <w:r>
        <w:rPr>
          <w:rFonts w:ascii="Times New Roman" w:hint="eastAsia"/>
        </w:rPr>
        <w:t xml:space="preserve"> </w:t>
      </w:r>
      <w:r w:rsidRPr="00271F59">
        <w:rPr>
          <w:rFonts w:ascii="Times New Roman" w:hint="eastAsia"/>
        </w:rPr>
        <w:t>台北地下街商場使用手冊中「肆、違規事項罰款表」</w:t>
      </w:r>
      <w:r w:rsidRPr="00001C6D">
        <w:rPr>
          <w:rFonts w:hAnsi="標楷體" w:cs="Arial" w:hint="eastAsia"/>
          <w:spacing w:val="-20"/>
        </w:rPr>
        <w:t>(105年2月1日第十屆第3次社員代表大會修訂)</w:t>
      </w:r>
      <w:r w:rsidRPr="00271F59">
        <w:rPr>
          <w:rFonts w:ascii="Times New Roman" w:hint="eastAsia"/>
        </w:rPr>
        <w:t>摘錄：</w:t>
      </w:r>
    </w:p>
    <w:tbl>
      <w:tblPr>
        <w:tblW w:w="4857"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
        <w:gridCol w:w="4506"/>
        <w:gridCol w:w="598"/>
        <w:gridCol w:w="851"/>
        <w:gridCol w:w="2408"/>
      </w:tblGrid>
      <w:tr w:rsidR="00F90E8D" w:rsidRPr="004B4BD6" w:rsidTr="00C90C5E">
        <w:trPr>
          <w:trHeight w:val="340"/>
        </w:trPr>
        <w:tc>
          <w:tcPr>
            <w:tcW w:w="163"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項次</w:t>
            </w:r>
          </w:p>
        </w:tc>
        <w:tc>
          <w:tcPr>
            <w:tcW w:w="2606"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違規事項</w:t>
            </w:r>
          </w:p>
        </w:tc>
        <w:tc>
          <w:tcPr>
            <w:tcW w:w="346"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罰款</w:t>
            </w:r>
            <w:r>
              <w:rPr>
                <w:rFonts w:hAnsi="標楷體" w:cs="Arial" w:hint="eastAsia"/>
                <w:spacing w:val="-20"/>
                <w:sz w:val="20"/>
              </w:rPr>
              <w:br/>
            </w:r>
            <w:r w:rsidRPr="004B4BD6">
              <w:rPr>
                <w:rFonts w:hAnsi="標楷體" w:cs="Arial"/>
                <w:spacing w:val="-20"/>
                <w:sz w:val="20"/>
              </w:rPr>
              <w:t>金額</w:t>
            </w:r>
          </w:p>
        </w:tc>
        <w:tc>
          <w:tcPr>
            <w:tcW w:w="492"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違規罰款對象</w:t>
            </w:r>
          </w:p>
        </w:tc>
        <w:tc>
          <w:tcPr>
            <w:tcW w:w="1394"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備註</w:t>
            </w:r>
          </w:p>
        </w:tc>
      </w:tr>
      <w:tr w:rsidR="00F90E8D" w:rsidRPr="00271F59" w:rsidTr="00C90C5E">
        <w:trPr>
          <w:trHeight w:val="340"/>
        </w:trPr>
        <w:tc>
          <w:tcPr>
            <w:tcW w:w="163"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11</w:t>
            </w:r>
          </w:p>
        </w:tc>
        <w:tc>
          <w:tcPr>
            <w:tcW w:w="2606"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C90C5E">
            <w:pPr>
              <w:adjustRightInd w:val="0"/>
              <w:snapToGrid w:val="0"/>
              <w:spacing w:line="240" w:lineRule="exact"/>
              <w:rPr>
                <w:rFonts w:hAnsi="標楷體" w:cs="Arial"/>
                <w:spacing w:val="-20"/>
                <w:sz w:val="20"/>
              </w:rPr>
            </w:pPr>
            <w:r w:rsidRPr="00271F59">
              <w:rPr>
                <w:rFonts w:hAnsi="標楷體" w:cs="Arial" w:hint="eastAsia"/>
                <w:spacing w:val="-20"/>
                <w:sz w:val="20"/>
              </w:rPr>
              <w:t>於外牆私自裝設燈箱或懸掛張貼廣告招牌及突出外牆等違規物件。</w:t>
            </w:r>
          </w:p>
        </w:tc>
        <w:tc>
          <w:tcPr>
            <w:tcW w:w="346"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tabs>
                <w:tab w:val="left" w:pos="1322"/>
              </w:tabs>
              <w:adjustRightInd w:val="0"/>
              <w:snapToGrid w:val="0"/>
              <w:spacing w:line="240" w:lineRule="exact"/>
              <w:jc w:val="center"/>
              <w:rPr>
                <w:rFonts w:hAnsi="標楷體" w:cs="Arial"/>
                <w:spacing w:val="-20"/>
                <w:sz w:val="20"/>
              </w:rPr>
            </w:pPr>
            <w:r w:rsidRPr="00271F59">
              <w:rPr>
                <w:rFonts w:hAnsi="標楷體" w:cs="Arial" w:hint="eastAsia"/>
                <w:spacing w:val="-20"/>
                <w:sz w:val="20"/>
              </w:rPr>
              <w:t>10,000</w:t>
            </w:r>
          </w:p>
        </w:tc>
        <w:tc>
          <w:tcPr>
            <w:tcW w:w="492"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adjustRightInd w:val="0"/>
              <w:snapToGrid w:val="0"/>
              <w:spacing w:line="240" w:lineRule="exact"/>
              <w:jc w:val="center"/>
              <w:rPr>
                <w:rFonts w:hAnsi="標楷體" w:cs="Arial"/>
                <w:spacing w:val="-20"/>
                <w:sz w:val="20"/>
              </w:rPr>
            </w:pPr>
            <w:r w:rsidRPr="00271F59">
              <w:rPr>
                <w:rFonts w:hAnsi="標楷體" w:cs="Arial" w:hint="eastAsia"/>
                <w:spacing w:val="-20"/>
                <w:sz w:val="20"/>
              </w:rPr>
              <w:t>違規店</w:t>
            </w:r>
            <w:r>
              <w:rPr>
                <w:rFonts w:hAnsi="標楷體" w:cs="Arial" w:hint="eastAsia"/>
                <w:spacing w:val="-20"/>
                <w:sz w:val="20"/>
              </w:rPr>
              <w:t>鋪</w:t>
            </w:r>
          </w:p>
        </w:tc>
        <w:tc>
          <w:tcPr>
            <w:tcW w:w="1394"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adjustRightInd w:val="0"/>
              <w:snapToGrid w:val="0"/>
              <w:spacing w:line="240" w:lineRule="exact"/>
              <w:rPr>
                <w:rFonts w:hAnsi="標楷體" w:cs="Arial"/>
                <w:spacing w:val="-20"/>
                <w:sz w:val="20"/>
              </w:rPr>
            </w:pPr>
            <w:r w:rsidRPr="00271F59">
              <w:rPr>
                <w:rFonts w:hAnsi="標楷體" w:cs="Arial" w:hint="eastAsia"/>
                <w:spacing w:val="-20"/>
                <w:sz w:val="20"/>
              </w:rPr>
              <w:t>得連續處罰並呈報市場處核處</w:t>
            </w:r>
          </w:p>
        </w:tc>
      </w:tr>
      <w:tr w:rsidR="00F90E8D" w:rsidRPr="00271F59" w:rsidTr="00C90C5E">
        <w:trPr>
          <w:trHeight w:val="340"/>
        </w:trPr>
        <w:tc>
          <w:tcPr>
            <w:tcW w:w="163" w:type="pct"/>
            <w:tcBorders>
              <w:top w:val="single" w:sz="4" w:space="0" w:color="auto"/>
              <w:left w:val="single" w:sz="4" w:space="0" w:color="auto"/>
              <w:bottom w:val="single" w:sz="4" w:space="0" w:color="auto"/>
              <w:right w:val="single" w:sz="4" w:space="0" w:color="auto"/>
            </w:tcBorders>
            <w:vAlign w:val="center"/>
          </w:tcPr>
          <w:p w:rsidR="00F90E8D" w:rsidRPr="00231563" w:rsidRDefault="00F90E8D" w:rsidP="000A2E62">
            <w:pPr>
              <w:adjustRightInd w:val="0"/>
              <w:snapToGrid w:val="0"/>
              <w:spacing w:line="240" w:lineRule="exact"/>
              <w:jc w:val="center"/>
              <w:rPr>
                <w:rFonts w:hAnsi="標楷體" w:cs="Arial"/>
                <w:spacing w:val="-20"/>
                <w:sz w:val="20"/>
              </w:rPr>
            </w:pPr>
            <w:r w:rsidRPr="00231563">
              <w:rPr>
                <w:rFonts w:hAnsi="標楷體" w:cs="Arial"/>
                <w:spacing w:val="-20"/>
                <w:sz w:val="20"/>
              </w:rPr>
              <w:t>21</w:t>
            </w:r>
          </w:p>
        </w:tc>
        <w:tc>
          <w:tcPr>
            <w:tcW w:w="2606"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C90C5E">
            <w:pPr>
              <w:adjustRightInd w:val="0"/>
              <w:snapToGrid w:val="0"/>
              <w:spacing w:line="240" w:lineRule="exact"/>
              <w:rPr>
                <w:rFonts w:hAnsi="標楷體" w:cs="Arial"/>
                <w:spacing w:val="-20"/>
                <w:sz w:val="20"/>
              </w:rPr>
            </w:pPr>
            <w:r w:rsidRPr="00271F59">
              <w:rPr>
                <w:rFonts w:hAnsi="標楷體" w:cs="Arial" w:hint="eastAsia"/>
                <w:spacing w:val="-20"/>
                <w:sz w:val="20"/>
              </w:rPr>
              <w:t>於各商店店面及公共壁面任意設置、張貼或懸掛未經核准之廣告、海報、宣傳物品。</w:t>
            </w:r>
          </w:p>
        </w:tc>
        <w:tc>
          <w:tcPr>
            <w:tcW w:w="346"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tabs>
                <w:tab w:val="left" w:pos="1322"/>
              </w:tabs>
              <w:adjustRightInd w:val="0"/>
              <w:snapToGrid w:val="0"/>
              <w:spacing w:line="240" w:lineRule="exact"/>
              <w:jc w:val="center"/>
              <w:rPr>
                <w:rFonts w:hAnsi="標楷體" w:cs="Arial"/>
                <w:spacing w:val="-20"/>
                <w:sz w:val="20"/>
              </w:rPr>
            </w:pPr>
            <w:r w:rsidRPr="00271F59">
              <w:rPr>
                <w:rFonts w:hAnsi="標楷體" w:cs="Arial" w:hint="eastAsia"/>
                <w:spacing w:val="-20"/>
                <w:sz w:val="20"/>
              </w:rPr>
              <w:t>500</w:t>
            </w:r>
          </w:p>
        </w:tc>
        <w:tc>
          <w:tcPr>
            <w:tcW w:w="492"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adjustRightInd w:val="0"/>
              <w:snapToGrid w:val="0"/>
              <w:spacing w:line="240" w:lineRule="exact"/>
              <w:jc w:val="center"/>
              <w:rPr>
                <w:rFonts w:hAnsi="標楷體" w:cs="Arial"/>
                <w:spacing w:val="-20"/>
                <w:sz w:val="20"/>
              </w:rPr>
            </w:pPr>
            <w:r w:rsidRPr="00271F59">
              <w:rPr>
                <w:rFonts w:hAnsi="標楷體" w:cs="Arial" w:hint="eastAsia"/>
                <w:spacing w:val="-20"/>
                <w:sz w:val="20"/>
              </w:rPr>
              <w:t>違規店</w:t>
            </w:r>
            <w:r>
              <w:rPr>
                <w:rFonts w:hAnsi="標楷體" w:cs="Arial" w:hint="eastAsia"/>
                <w:spacing w:val="-20"/>
                <w:sz w:val="20"/>
              </w:rPr>
              <w:t>鋪</w:t>
            </w:r>
          </w:p>
        </w:tc>
        <w:tc>
          <w:tcPr>
            <w:tcW w:w="1394"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adjustRightInd w:val="0"/>
              <w:snapToGrid w:val="0"/>
              <w:spacing w:line="240" w:lineRule="exact"/>
              <w:rPr>
                <w:rFonts w:hAnsi="標楷體" w:cs="Arial"/>
                <w:spacing w:val="-20"/>
                <w:sz w:val="20"/>
              </w:rPr>
            </w:pPr>
            <w:r w:rsidRPr="00271F59">
              <w:rPr>
                <w:rFonts w:hAnsi="標楷體" w:cs="Arial" w:hint="eastAsia"/>
                <w:spacing w:val="-20"/>
                <w:sz w:val="20"/>
              </w:rPr>
              <w:t>得連續處罰並呈報市場處核處</w:t>
            </w:r>
          </w:p>
        </w:tc>
      </w:tr>
      <w:tr w:rsidR="00F90E8D" w:rsidRPr="00271F59" w:rsidTr="00C90C5E">
        <w:trPr>
          <w:trHeight w:val="340"/>
        </w:trPr>
        <w:tc>
          <w:tcPr>
            <w:tcW w:w="163" w:type="pct"/>
            <w:tcBorders>
              <w:top w:val="single" w:sz="4" w:space="0" w:color="auto"/>
              <w:left w:val="single" w:sz="4" w:space="0" w:color="auto"/>
              <w:bottom w:val="single" w:sz="4" w:space="0" w:color="auto"/>
              <w:right w:val="single" w:sz="4" w:space="0" w:color="auto"/>
            </w:tcBorders>
            <w:vAlign w:val="center"/>
          </w:tcPr>
          <w:p w:rsidR="00F90E8D" w:rsidRPr="004B4BD6" w:rsidRDefault="00F90E8D" w:rsidP="000A2E62">
            <w:pPr>
              <w:adjustRightInd w:val="0"/>
              <w:snapToGrid w:val="0"/>
              <w:spacing w:line="240" w:lineRule="exact"/>
              <w:jc w:val="center"/>
              <w:rPr>
                <w:rFonts w:hAnsi="標楷體" w:cs="Arial"/>
                <w:spacing w:val="-20"/>
                <w:sz w:val="20"/>
              </w:rPr>
            </w:pPr>
            <w:r w:rsidRPr="004B4BD6">
              <w:rPr>
                <w:rFonts w:hAnsi="標楷體" w:cs="Arial"/>
                <w:spacing w:val="-20"/>
                <w:sz w:val="20"/>
              </w:rPr>
              <w:t>25</w:t>
            </w:r>
          </w:p>
        </w:tc>
        <w:tc>
          <w:tcPr>
            <w:tcW w:w="2606"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C90C5E">
            <w:pPr>
              <w:adjustRightInd w:val="0"/>
              <w:snapToGrid w:val="0"/>
              <w:spacing w:line="240" w:lineRule="exact"/>
              <w:rPr>
                <w:rFonts w:hAnsi="標楷體" w:cs="Arial"/>
                <w:spacing w:val="-20"/>
                <w:sz w:val="20"/>
              </w:rPr>
            </w:pPr>
            <w:r w:rsidRPr="00271F59">
              <w:rPr>
                <w:rFonts w:hAnsi="標楷體" w:cs="Arial" w:hint="eastAsia"/>
                <w:spacing w:val="-20"/>
                <w:sz w:val="20"/>
              </w:rPr>
              <w:t>未經施工核可逕行施工。</w:t>
            </w:r>
          </w:p>
        </w:tc>
        <w:tc>
          <w:tcPr>
            <w:tcW w:w="346"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tabs>
                <w:tab w:val="left" w:pos="1322"/>
              </w:tabs>
              <w:adjustRightInd w:val="0"/>
              <w:snapToGrid w:val="0"/>
              <w:spacing w:line="240" w:lineRule="exact"/>
              <w:jc w:val="center"/>
              <w:rPr>
                <w:rFonts w:hAnsi="標楷體" w:cs="Arial"/>
                <w:spacing w:val="-20"/>
                <w:sz w:val="20"/>
              </w:rPr>
            </w:pPr>
            <w:r w:rsidRPr="00271F59">
              <w:rPr>
                <w:rFonts w:hAnsi="標楷體" w:cs="Arial" w:hint="eastAsia"/>
                <w:spacing w:val="-20"/>
                <w:sz w:val="20"/>
              </w:rPr>
              <w:t>3,000</w:t>
            </w:r>
          </w:p>
        </w:tc>
        <w:tc>
          <w:tcPr>
            <w:tcW w:w="492"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adjustRightInd w:val="0"/>
              <w:snapToGrid w:val="0"/>
              <w:spacing w:line="240" w:lineRule="exact"/>
              <w:jc w:val="center"/>
              <w:rPr>
                <w:rFonts w:hAnsi="標楷體" w:cs="Arial"/>
                <w:spacing w:val="-20"/>
                <w:sz w:val="20"/>
              </w:rPr>
            </w:pPr>
            <w:r w:rsidRPr="00271F59">
              <w:rPr>
                <w:rFonts w:hAnsi="標楷體" w:cs="Arial" w:hint="eastAsia"/>
                <w:spacing w:val="-20"/>
                <w:sz w:val="20"/>
              </w:rPr>
              <w:t>違規店</w:t>
            </w:r>
            <w:r>
              <w:rPr>
                <w:rFonts w:hAnsi="標楷體" w:cs="Arial" w:hint="eastAsia"/>
                <w:spacing w:val="-20"/>
                <w:sz w:val="20"/>
              </w:rPr>
              <w:t>鋪</w:t>
            </w:r>
          </w:p>
        </w:tc>
        <w:tc>
          <w:tcPr>
            <w:tcW w:w="1394" w:type="pct"/>
            <w:tcBorders>
              <w:top w:val="single" w:sz="4" w:space="0" w:color="auto"/>
              <w:left w:val="single" w:sz="4" w:space="0" w:color="auto"/>
              <w:bottom w:val="single" w:sz="4" w:space="0" w:color="auto"/>
              <w:right w:val="single" w:sz="4" w:space="0" w:color="auto"/>
            </w:tcBorders>
            <w:vAlign w:val="center"/>
          </w:tcPr>
          <w:p w:rsidR="00F90E8D" w:rsidRPr="00271F59" w:rsidRDefault="00F90E8D" w:rsidP="000A2E62">
            <w:pPr>
              <w:adjustRightInd w:val="0"/>
              <w:snapToGrid w:val="0"/>
              <w:spacing w:line="240" w:lineRule="exact"/>
              <w:rPr>
                <w:rFonts w:hAnsi="標楷體" w:cs="Arial"/>
                <w:spacing w:val="-20"/>
                <w:sz w:val="20"/>
              </w:rPr>
            </w:pPr>
            <w:r w:rsidRPr="00271F59">
              <w:rPr>
                <w:rFonts w:hAnsi="標楷體" w:cs="Arial" w:hint="eastAsia"/>
                <w:spacing w:val="-20"/>
                <w:sz w:val="20"/>
              </w:rPr>
              <w:t>得連續處罰並呈報市場處核處</w:t>
            </w:r>
          </w:p>
        </w:tc>
      </w:tr>
    </w:tbl>
    <w:p w:rsidR="00F90E8D" w:rsidRPr="00E76EC5" w:rsidRDefault="00F90E8D" w:rsidP="00001C6D">
      <w:pPr>
        <w:pStyle w:val="aff"/>
        <w:adjustRightInd w:val="0"/>
        <w:spacing w:line="0" w:lineRule="atLeast"/>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479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6B6054"/>
    <w:multiLevelType w:val="hybridMultilevel"/>
    <w:tmpl w:val="28383452"/>
    <w:lvl w:ilvl="0" w:tplc="C7D4B07C">
      <w:start w:val="1"/>
      <w:numFmt w:val="decimal"/>
      <w:lvlText w:val="%1."/>
      <w:lvlJc w:val="left"/>
      <w:pPr>
        <w:ind w:left="360" w:hanging="360"/>
      </w:pPr>
      <w:rPr>
        <w:rFonts w:hAnsi="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A5F5684"/>
    <w:multiLevelType w:val="hybridMultilevel"/>
    <w:tmpl w:val="375C3D24"/>
    <w:lvl w:ilvl="0" w:tplc="8984304C">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5330537"/>
    <w:multiLevelType w:val="hybridMultilevel"/>
    <w:tmpl w:val="33ACAC80"/>
    <w:lvl w:ilvl="0" w:tplc="309EA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4"/>
  </w:num>
  <w:num w:numId="5">
    <w:abstractNumId w:val="8"/>
  </w:num>
  <w:num w:numId="6">
    <w:abstractNumId w:val="2"/>
  </w:num>
  <w:num w:numId="7">
    <w:abstractNumId w:val="9"/>
  </w:num>
  <w:num w:numId="8">
    <w:abstractNumId w:val="5"/>
  </w:num>
  <w:num w:numId="9">
    <w:abstractNumId w:val="1"/>
  </w:num>
  <w:num w:numId="10">
    <w:abstractNumId w:val="10"/>
  </w:num>
  <w:num w:numId="11">
    <w:abstractNumId w:val="7"/>
  </w:num>
  <w:num w:numId="12">
    <w:abstractNumId w:val="2"/>
  </w:num>
  <w:num w:numId="13">
    <w:abstractNumId w:val="2"/>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7"/>
    <w:lvlOverride w:ilvl="0">
      <w:startOverride w:val="1"/>
    </w:lvlOverride>
  </w:num>
  <w:num w:numId="33">
    <w:abstractNumId w:val="7"/>
  </w:num>
  <w:num w:numId="34">
    <w:abstractNumId w:val="2"/>
  </w:num>
  <w:num w:numId="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C6D"/>
    <w:rsid w:val="00001CF1"/>
    <w:rsid w:val="00002739"/>
    <w:rsid w:val="00004EDA"/>
    <w:rsid w:val="00006961"/>
    <w:rsid w:val="0000765E"/>
    <w:rsid w:val="00010446"/>
    <w:rsid w:val="000112BF"/>
    <w:rsid w:val="00012233"/>
    <w:rsid w:val="00013512"/>
    <w:rsid w:val="00017222"/>
    <w:rsid w:val="00017318"/>
    <w:rsid w:val="000211B1"/>
    <w:rsid w:val="0002270D"/>
    <w:rsid w:val="00022B3D"/>
    <w:rsid w:val="00023324"/>
    <w:rsid w:val="000246F7"/>
    <w:rsid w:val="000251A6"/>
    <w:rsid w:val="000303A8"/>
    <w:rsid w:val="0003114D"/>
    <w:rsid w:val="00033B04"/>
    <w:rsid w:val="00033B86"/>
    <w:rsid w:val="00036D76"/>
    <w:rsid w:val="00037B88"/>
    <w:rsid w:val="00037B8A"/>
    <w:rsid w:val="00043303"/>
    <w:rsid w:val="00057F32"/>
    <w:rsid w:val="000606E7"/>
    <w:rsid w:val="0006144D"/>
    <w:rsid w:val="0006160C"/>
    <w:rsid w:val="00062A25"/>
    <w:rsid w:val="000670A1"/>
    <w:rsid w:val="00073583"/>
    <w:rsid w:val="00073CB5"/>
    <w:rsid w:val="0007425C"/>
    <w:rsid w:val="00077553"/>
    <w:rsid w:val="00077802"/>
    <w:rsid w:val="00084269"/>
    <w:rsid w:val="0008510F"/>
    <w:rsid w:val="000851A2"/>
    <w:rsid w:val="000856E0"/>
    <w:rsid w:val="0009352E"/>
    <w:rsid w:val="00096B96"/>
    <w:rsid w:val="000A2E62"/>
    <w:rsid w:val="000A2F3F"/>
    <w:rsid w:val="000A481D"/>
    <w:rsid w:val="000A5C91"/>
    <w:rsid w:val="000A60DB"/>
    <w:rsid w:val="000B0B4A"/>
    <w:rsid w:val="000B279A"/>
    <w:rsid w:val="000B2DDE"/>
    <w:rsid w:val="000B596F"/>
    <w:rsid w:val="000B61D2"/>
    <w:rsid w:val="000B70A7"/>
    <w:rsid w:val="000B73DD"/>
    <w:rsid w:val="000C3D34"/>
    <w:rsid w:val="000C4787"/>
    <w:rsid w:val="000C495F"/>
    <w:rsid w:val="000C66E7"/>
    <w:rsid w:val="000C6DE1"/>
    <w:rsid w:val="000E6431"/>
    <w:rsid w:val="000E755C"/>
    <w:rsid w:val="000E7E62"/>
    <w:rsid w:val="000F18B9"/>
    <w:rsid w:val="000F21A5"/>
    <w:rsid w:val="000F43EA"/>
    <w:rsid w:val="000F7E27"/>
    <w:rsid w:val="0010119F"/>
    <w:rsid w:val="001011F7"/>
    <w:rsid w:val="00102B9F"/>
    <w:rsid w:val="00112637"/>
    <w:rsid w:val="00112ABC"/>
    <w:rsid w:val="00114B26"/>
    <w:rsid w:val="00116CD6"/>
    <w:rsid w:val="0012001E"/>
    <w:rsid w:val="00126A55"/>
    <w:rsid w:val="00130CE1"/>
    <w:rsid w:val="00132238"/>
    <w:rsid w:val="00133F08"/>
    <w:rsid w:val="001345E6"/>
    <w:rsid w:val="001378B0"/>
    <w:rsid w:val="001416C6"/>
    <w:rsid w:val="00141E52"/>
    <w:rsid w:val="00142E00"/>
    <w:rsid w:val="00152793"/>
    <w:rsid w:val="00153B7E"/>
    <w:rsid w:val="00153DA7"/>
    <w:rsid w:val="001545A9"/>
    <w:rsid w:val="00154DAD"/>
    <w:rsid w:val="001572E4"/>
    <w:rsid w:val="001637C7"/>
    <w:rsid w:val="00163D8C"/>
    <w:rsid w:val="0016480E"/>
    <w:rsid w:val="00164BBF"/>
    <w:rsid w:val="00167016"/>
    <w:rsid w:val="001708D5"/>
    <w:rsid w:val="00174297"/>
    <w:rsid w:val="00175DCF"/>
    <w:rsid w:val="00180E06"/>
    <w:rsid w:val="001817B3"/>
    <w:rsid w:val="00183014"/>
    <w:rsid w:val="0018411D"/>
    <w:rsid w:val="001851FF"/>
    <w:rsid w:val="001879BE"/>
    <w:rsid w:val="00192AAA"/>
    <w:rsid w:val="001939AA"/>
    <w:rsid w:val="001939B2"/>
    <w:rsid w:val="001959C2"/>
    <w:rsid w:val="001A4AE7"/>
    <w:rsid w:val="001A51E3"/>
    <w:rsid w:val="001A7968"/>
    <w:rsid w:val="001B1190"/>
    <w:rsid w:val="001B1A1D"/>
    <w:rsid w:val="001B2E98"/>
    <w:rsid w:val="001B3483"/>
    <w:rsid w:val="001B3C1E"/>
    <w:rsid w:val="001B4494"/>
    <w:rsid w:val="001B657B"/>
    <w:rsid w:val="001C038E"/>
    <w:rsid w:val="001C0D8B"/>
    <w:rsid w:val="001C0DA8"/>
    <w:rsid w:val="001C1BA4"/>
    <w:rsid w:val="001C3CB0"/>
    <w:rsid w:val="001C3EAA"/>
    <w:rsid w:val="001D26CC"/>
    <w:rsid w:val="001D4AD7"/>
    <w:rsid w:val="001D705B"/>
    <w:rsid w:val="001E0D8A"/>
    <w:rsid w:val="001E67BA"/>
    <w:rsid w:val="001E6ACF"/>
    <w:rsid w:val="001E74C2"/>
    <w:rsid w:val="001F1C34"/>
    <w:rsid w:val="001F4F82"/>
    <w:rsid w:val="001F59D7"/>
    <w:rsid w:val="001F5A48"/>
    <w:rsid w:val="001F6260"/>
    <w:rsid w:val="001F7E3F"/>
    <w:rsid w:val="00200007"/>
    <w:rsid w:val="00200FAA"/>
    <w:rsid w:val="00202637"/>
    <w:rsid w:val="002030A5"/>
    <w:rsid w:val="00203131"/>
    <w:rsid w:val="0020582A"/>
    <w:rsid w:val="00210086"/>
    <w:rsid w:val="00210A48"/>
    <w:rsid w:val="00212E88"/>
    <w:rsid w:val="00213C9C"/>
    <w:rsid w:val="00215A45"/>
    <w:rsid w:val="00217C71"/>
    <w:rsid w:val="0022009E"/>
    <w:rsid w:val="00223241"/>
    <w:rsid w:val="002232BA"/>
    <w:rsid w:val="0022425C"/>
    <w:rsid w:val="002246DE"/>
    <w:rsid w:val="00224F98"/>
    <w:rsid w:val="00231563"/>
    <w:rsid w:val="00242781"/>
    <w:rsid w:val="00245032"/>
    <w:rsid w:val="00247F57"/>
    <w:rsid w:val="00252468"/>
    <w:rsid w:val="00252BC4"/>
    <w:rsid w:val="00253F2A"/>
    <w:rsid w:val="00254014"/>
    <w:rsid w:val="00254B39"/>
    <w:rsid w:val="00256932"/>
    <w:rsid w:val="00257D07"/>
    <w:rsid w:val="00262616"/>
    <w:rsid w:val="0026504D"/>
    <w:rsid w:val="002712EB"/>
    <w:rsid w:val="00271F59"/>
    <w:rsid w:val="0027338B"/>
    <w:rsid w:val="00273A2F"/>
    <w:rsid w:val="00280659"/>
    <w:rsid w:val="00280986"/>
    <w:rsid w:val="0028100F"/>
    <w:rsid w:val="00281ECE"/>
    <w:rsid w:val="002831C7"/>
    <w:rsid w:val="002840C6"/>
    <w:rsid w:val="00295174"/>
    <w:rsid w:val="00295B2C"/>
    <w:rsid w:val="00296172"/>
    <w:rsid w:val="00296B92"/>
    <w:rsid w:val="002970ED"/>
    <w:rsid w:val="002A0240"/>
    <w:rsid w:val="002A0C6D"/>
    <w:rsid w:val="002A2C22"/>
    <w:rsid w:val="002A3AF5"/>
    <w:rsid w:val="002B02EB"/>
    <w:rsid w:val="002B32C7"/>
    <w:rsid w:val="002B3324"/>
    <w:rsid w:val="002C0602"/>
    <w:rsid w:val="002C1A10"/>
    <w:rsid w:val="002C411F"/>
    <w:rsid w:val="002C521E"/>
    <w:rsid w:val="002D5C16"/>
    <w:rsid w:val="002E3AD6"/>
    <w:rsid w:val="002E4450"/>
    <w:rsid w:val="002F2476"/>
    <w:rsid w:val="002F3DFF"/>
    <w:rsid w:val="002F5E05"/>
    <w:rsid w:val="003008C3"/>
    <w:rsid w:val="00302041"/>
    <w:rsid w:val="003027E6"/>
    <w:rsid w:val="00307A76"/>
    <w:rsid w:val="00315A16"/>
    <w:rsid w:val="00316679"/>
    <w:rsid w:val="00317053"/>
    <w:rsid w:val="003179DB"/>
    <w:rsid w:val="0032109C"/>
    <w:rsid w:val="00322B45"/>
    <w:rsid w:val="00323809"/>
    <w:rsid w:val="00323D41"/>
    <w:rsid w:val="00325414"/>
    <w:rsid w:val="003255A1"/>
    <w:rsid w:val="003302F1"/>
    <w:rsid w:val="0033245B"/>
    <w:rsid w:val="00336073"/>
    <w:rsid w:val="0034470E"/>
    <w:rsid w:val="003463D3"/>
    <w:rsid w:val="00352DB0"/>
    <w:rsid w:val="00356539"/>
    <w:rsid w:val="00357AED"/>
    <w:rsid w:val="00361063"/>
    <w:rsid w:val="0037094A"/>
    <w:rsid w:val="00370FB5"/>
    <w:rsid w:val="00371614"/>
    <w:rsid w:val="00371D70"/>
    <w:rsid w:val="00371ED3"/>
    <w:rsid w:val="00372FFC"/>
    <w:rsid w:val="00375784"/>
    <w:rsid w:val="0037728A"/>
    <w:rsid w:val="003802A6"/>
    <w:rsid w:val="00380B7D"/>
    <w:rsid w:val="00381A99"/>
    <w:rsid w:val="003829C2"/>
    <w:rsid w:val="003830B2"/>
    <w:rsid w:val="00384724"/>
    <w:rsid w:val="003868FF"/>
    <w:rsid w:val="00386AE4"/>
    <w:rsid w:val="00390FA6"/>
    <w:rsid w:val="003919B7"/>
    <w:rsid w:val="00391D57"/>
    <w:rsid w:val="00392292"/>
    <w:rsid w:val="003A3A97"/>
    <w:rsid w:val="003A5927"/>
    <w:rsid w:val="003A6C24"/>
    <w:rsid w:val="003A7B23"/>
    <w:rsid w:val="003B1017"/>
    <w:rsid w:val="003B3C07"/>
    <w:rsid w:val="003B6081"/>
    <w:rsid w:val="003B6149"/>
    <w:rsid w:val="003B6775"/>
    <w:rsid w:val="003C1A88"/>
    <w:rsid w:val="003C2541"/>
    <w:rsid w:val="003C2E44"/>
    <w:rsid w:val="003C3F09"/>
    <w:rsid w:val="003C5FE2"/>
    <w:rsid w:val="003C7458"/>
    <w:rsid w:val="003D05FB"/>
    <w:rsid w:val="003D1B16"/>
    <w:rsid w:val="003D45BF"/>
    <w:rsid w:val="003D508A"/>
    <w:rsid w:val="003D537F"/>
    <w:rsid w:val="003D7B75"/>
    <w:rsid w:val="003E0208"/>
    <w:rsid w:val="003E03CC"/>
    <w:rsid w:val="003E4B57"/>
    <w:rsid w:val="003E5AA5"/>
    <w:rsid w:val="003E756D"/>
    <w:rsid w:val="003F27E1"/>
    <w:rsid w:val="003F437A"/>
    <w:rsid w:val="003F5C2B"/>
    <w:rsid w:val="00402240"/>
    <w:rsid w:val="004023E9"/>
    <w:rsid w:val="00402AB8"/>
    <w:rsid w:val="004040D0"/>
    <w:rsid w:val="0040454A"/>
    <w:rsid w:val="00404960"/>
    <w:rsid w:val="004054DB"/>
    <w:rsid w:val="00405939"/>
    <w:rsid w:val="00406D82"/>
    <w:rsid w:val="00410412"/>
    <w:rsid w:val="00410D72"/>
    <w:rsid w:val="004133E0"/>
    <w:rsid w:val="00413F83"/>
    <w:rsid w:val="0041490C"/>
    <w:rsid w:val="00416191"/>
    <w:rsid w:val="00416721"/>
    <w:rsid w:val="00421EF0"/>
    <w:rsid w:val="004224FA"/>
    <w:rsid w:val="00423D07"/>
    <w:rsid w:val="00427936"/>
    <w:rsid w:val="00434D0C"/>
    <w:rsid w:val="004361D0"/>
    <w:rsid w:val="00436C02"/>
    <w:rsid w:val="0044346F"/>
    <w:rsid w:val="00444AB2"/>
    <w:rsid w:val="004539A9"/>
    <w:rsid w:val="00460338"/>
    <w:rsid w:val="00462797"/>
    <w:rsid w:val="0046296E"/>
    <w:rsid w:val="0046520A"/>
    <w:rsid w:val="004672AB"/>
    <w:rsid w:val="004714FE"/>
    <w:rsid w:val="00477BAA"/>
    <w:rsid w:val="00481513"/>
    <w:rsid w:val="00484330"/>
    <w:rsid w:val="0049158F"/>
    <w:rsid w:val="00493A2A"/>
    <w:rsid w:val="00495053"/>
    <w:rsid w:val="004960BF"/>
    <w:rsid w:val="004A1F59"/>
    <w:rsid w:val="004A29BE"/>
    <w:rsid w:val="004A3225"/>
    <w:rsid w:val="004A33EE"/>
    <w:rsid w:val="004A3AA8"/>
    <w:rsid w:val="004A3AE4"/>
    <w:rsid w:val="004A733E"/>
    <w:rsid w:val="004B13C7"/>
    <w:rsid w:val="004B4BD6"/>
    <w:rsid w:val="004B778F"/>
    <w:rsid w:val="004C0609"/>
    <w:rsid w:val="004C1574"/>
    <w:rsid w:val="004C4B10"/>
    <w:rsid w:val="004C7922"/>
    <w:rsid w:val="004D0A3F"/>
    <w:rsid w:val="004D0BB1"/>
    <w:rsid w:val="004D141F"/>
    <w:rsid w:val="004D2510"/>
    <w:rsid w:val="004D2742"/>
    <w:rsid w:val="004D4703"/>
    <w:rsid w:val="004D5739"/>
    <w:rsid w:val="004D6310"/>
    <w:rsid w:val="004D6CDF"/>
    <w:rsid w:val="004E0062"/>
    <w:rsid w:val="004E05A1"/>
    <w:rsid w:val="004F3CE1"/>
    <w:rsid w:val="004F5E57"/>
    <w:rsid w:val="004F6710"/>
    <w:rsid w:val="00500C3E"/>
    <w:rsid w:val="00501186"/>
    <w:rsid w:val="00501EBD"/>
    <w:rsid w:val="00502849"/>
    <w:rsid w:val="00504334"/>
    <w:rsid w:val="00504445"/>
    <w:rsid w:val="0050498D"/>
    <w:rsid w:val="00504D19"/>
    <w:rsid w:val="00507DB4"/>
    <w:rsid w:val="005104D7"/>
    <w:rsid w:val="00510A98"/>
    <w:rsid w:val="00510B9E"/>
    <w:rsid w:val="00511349"/>
    <w:rsid w:val="00511474"/>
    <w:rsid w:val="005127D2"/>
    <w:rsid w:val="00514978"/>
    <w:rsid w:val="00514FF8"/>
    <w:rsid w:val="00524F81"/>
    <w:rsid w:val="0052713E"/>
    <w:rsid w:val="0053457D"/>
    <w:rsid w:val="005366AC"/>
    <w:rsid w:val="0053681C"/>
    <w:rsid w:val="00536AC2"/>
    <w:rsid w:val="00536BC2"/>
    <w:rsid w:val="005425E1"/>
    <w:rsid w:val="005427C5"/>
    <w:rsid w:val="00542CF6"/>
    <w:rsid w:val="00545A3F"/>
    <w:rsid w:val="00545E79"/>
    <w:rsid w:val="00553C03"/>
    <w:rsid w:val="00553C49"/>
    <w:rsid w:val="00562776"/>
    <w:rsid w:val="005629F8"/>
    <w:rsid w:val="00563615"/>
    <w:rsid w:val="00563692"/>
    <w:rsid w:val="005669FF"/>
    <w:rsid w:val="0056723F"/>
    <w:rsid w:val="00571679"/>
    <w:rsid w:val="00575679"/>
    <w:rsid w:val="00583CAE"/>
    <w:rsid w:val="005844E7"/>
    <w:rsid w:val="00584FD6"/>
    <w:rsid w:val="005908B8"/>
    <w:rsid w:val="0059512E"/>
    <w:rsid w:val="00595E3C"/>
    <w:rsid w:val="00597043"/>
    <w:rsid w:val="00597646"/>
    <w:rsid w:val="005A2FC8"/>
    <w:rsid w:val="005A6D9E"/>
    <w:rsid w:val="005A6DD2"/>
    <w:rsid w:val="005C0BB9"/>
    <w:rsid w:val="005C272E"/>
    <w:rsid w:val="005C385D"/>
    <w:rsid w:val="005C5FA2"/>
    <w:rsid w:val="005D3B20"/>
    <w:rsid w:val="005D7DF3"/>
    <w:rsid w:val="005D7FC4"/>
    <w:rsid w:val="005E4759"/>
    <w:rsid w:val="005E5C68"/>
    <w:rsid w:val="005E6521"/>
    <w:rsid w:val="005E65C0"/>
    <w:rsid w:val="005F0390"/>
    <w:rsid w:val="005F0D73"/>
    <w:rsid w:val="005F1359"/>
    <w:rsid w:val="005F511E"/>
    <w:rsid w:val="006066E4"/>
    <w:rsid w:val="00607251"/>
    <w:rsid w:val="006072CD"/>
    <w:rsid w:val="006114F7"/>
    <w:rsid w:val="00612023"/>
    <w:rsid w:val="00614190"/>
    <w:rsid w:val="00617C08"/>
    <w:rsid w:val="00621670"/>
    <w:rsid w:val="00622A99"/>
    <w:rsid w:val="00622E67"/>
    <w:rsid w:val="00626EDC"/>
    <w:rsid w:val="00626FE8"/>
    <w:rsid w:val="00637D4D"/>
    <w:rsid w:val="0064229F"/>
    <w:rsid w:val="006470EC"/>
    <w:rsid w:val="00652860"/>
    <w:rsid w:val="006542D6"/>
    <w:rsid w:val="0065598E"/>
    <w:rsid w:val="00655AF2"/>
    <w:rsid w:val="00655BC5"/>
    <w:rsid w:val="00656311"/>
    <w:rsid w:val="006568BE"/>
    <w:rsid w:val="0066025D"/>
    <w:rsid w:val="0066091A"/>
    <w:rsid w:val="00663EA6"/>
    <w:rsid w:val="006671DA"/>
    <w:rsid w:val="006766B3"/>
    <w:rsid w:val="00676FA6"/>
    <w:rsid w:val="006773EC"/>
    <w:rsid w:val="00680504"/>
    <w:rsid w:val="00681CD9"/>
    <w:rsid w:val="00682446"/>
    <w:rsid w:val="00683E30"/>
    <w:rsid w:val="006842E2"/>
    <w:rsid w:val="00687024"/>
    <w:rsid w:val="00691CF8"/>
    <w:rsid w:val="0069421B"/>
    <w:rsid w:val="00695E22"/>
    <w:rsid w:val="006A124D"/>
    <w:rsid w:val="006A6F87"/>
    <w:rsid w:val="006A7A5B"/>
    <w:rsid w:val="006B2B7C"/>
    <w:rsid w:val="006B5CC4"/>
    <w:rsid w:val="006B7093"/>
    <w:rsid w:val="006B7417"/>
    <w:rsid w:val="006C030E"/>
    <w:rsid w:val="006C277A"/>
    <w:rsid w:val="006C4274"/>
    <w:rsid w:val="006D3691"/>
    <w:rsid w:val="006D7B66"/>
    <w:rsid w:val="006E199C"/>
    <w:rsid w:val="006E5EF0"/>
    <w:rsid w:val="006F07AA"/>
    <w:rsid w:val="006F1741"/>
    <w:rsid w:val="006F3563"/>
    <w:rsid w:val="006F42B9"/>
    <w:rsid w:val="006F6103"/>
    <w:rsid w:val="00703B13"/>
    <w:rsid w:val="00704E00"/>
    <w:rsid w:val="007056AB"/>
    <w:rsid w:val="007063D9"/>
    <w:rsid w:val="00706859"/>
    <w:rsid w:val="007077DB"/>
    <w:rsid w:val="00711583"/>
    <w:rsid w:val="00711645"/>
    <w:rsid w:val="00716205"/>
    <w:rsid w:val="007209E7"/>
    <w:rsid w:val="007223A1"/>
    <w:rsid w:val="00726182"/>
    <w:rsid w:val="00727635"/>
    <w:rsid w:val="00727D77"/>
    <w:rsid w:val="00730A62"/>
    <w:rsid w:val="007316F8"/>
    <w:rsid w:val="00732329"/>
    <w:rsid w:val="00732F80"/>
    <w:rsid w:val="0073367B"/>
    <w:rsid w:val="007337CA"/>
    <w:rsid w:val="007343D8"/>
    <w:rsid w:val="00734CE4"/>
    <w:rsid w:val="00735123"/>
    <w:rsid w:val="00741837"/>
    <w:rsid w:val="00741B9A"/>
    <w:rsid w:val="00741E12"/>
    <w:rsid w:val="00743D36"/>
    <w:rsid w:val="007453E6"/>
    <w:rsid w:val="00746D90"/>
    <w:rsid w:val="007530F4"/>
    <w:rsid w:val="00760944"/>
    <w:rsid w:val="00766AFF"/>
    <w:rsid w:val="0077309D"/>
    <w:rsid w:val="0077456F"/>
    <w:rsid w:val="007774EE"/>
    <w:rsid w:val="00781576"/>
    <w:rsid w:val="00781822"/>
    <w:rsid w:val="0078232B"/>
    <w:rsid w:val="00783F21"/>
    <w:rsid w:val="00785D1E"/>
    <w:rsid w:val="00787159"/>
    <w:rsid w:val="0079043A"/>
    <w:rsid w:val="00791668"/>
    <w:rsid w:val="00791AA1"/>
    <w:rsid w:val="0079257B"/>
    <w:rsid w:val="00794813"/>
    <w:rsid w:val="00796181"/>
    <w:rsid w:val="00796D26"/>
    <w:rsid w:val="007A3793"/>
    <w:rsid w:val="007A51DC"/>
    <w:rsid w:val="007A5EE3"/>
    <w:rsid w:val="007A70D5"/>
    <w:rsid w:val="007B18A4"/>
    <w:rsid w:val="007B43F4"/>
    <w:rsid w:val="007B634B"/>
    <w:rsid w:val="007B7773"/>
    <w:rsid w:val="007C1BA2"/>
    <w:rsid w:val="007C2B48"/>
    <w:rsid w:val="007C33F1"/>
    <w:rsid w:val="007D0BF7"/>
    <w:rsid w:val="007D20E9"/>
    <w:rsid w:val="007D59BC"/>
    <w:rsid w:val="007D69B5"/>
    <w:rsid w:val="007D7881"/>
    <w:rsid w:val="007D7E3A"/>
    <w:rsid w:val="007E0E10"/>
    <w:rsid w:val="007E208A"/>
    <w:rsid w:val="007E4768"/>
    <w:rsid w:val="007E777B"/>
    <w:rsid w:val="007F2070"/>
    <w:rsid w:val="007F349F"/>
    <w:rsid w:val="007F4B6D"/>
    <w:rsid w:val="007F4CBC"/>
    <w:rsid w:val="007F6582"/>
    <w:rsid w:val="008046FE"/>
    <w:rsid w:val="008053F5"/>
    <w:rsid w:val="00806F00"/>
    <w:rsid w:val="00807AF7"/>
    <w:rsid w:val="00810198"/>
    <w:rsid w:val="00812547"/>
    <w:rsid w:val="00815DA8"/>
    <w:rsid w:val="0082194D"/>
    <w:rsid w:val="008221F9"/>
    <w:rsid w:val="00826EF5"/>
    <w:rsid w:val="00831693"/>
    <w:rsid w:val="00832FED"/>
    <w:rsid w:val="00834689"/>
    <w:rsid w:val="00836B9C"/>
    <w:rsid w:val="00840104"/>
    <w:rsid w:val="00840C1F"/>
    <w:rsid w:val="00841FC5"/>
    <w:rsid w:val="00845709"/>
    <w:rsid w:val="00852A68"/>
    <w:rsid w:val="00855D12"/>
    <w:rsid w:val="0085721F"/>
    <w:rsid w:val="008576BD"/>
    <w:rsid w:val="00860221"/>
    <w:rsid w:val="00860463"/>
    <w:rsid w:val="00861869"/>
    <w:rsid w:val="00863326"/>
    <w:rsid w:val="008641A0"/>
    <w:rsid w:val="00870986"/>
    <w:rsid w:val="008710E4"/>
    <w:rsid w:val="008714D7"/>
    <w:rsid w:val="008733DA"/>
    <w:rsid w:val="00875CA6"/>
    <w:rsid w:val="00876454"/>
    <w:rsid w:val="00883EDE"/>
    <w:rsid w:val="0088413E"/>
    <w:rsid w:val="008850E4"/>
    <w:rsid w:val="0089338B"/>
    <w:rsid w:val="008939AB"/>
    <w:rsid w:val="00895D23"/>
    <w:rsid w:val="008961DC"/>
    <w:rsid w:val="008A00B6"/>
    <w:rsid w:val="008A12F5"/>
    <w:rsid w:val="008A16D5"/>
    <w:rsid w:val="008A513E"/>
    <w:rsid w:val="008B1587"/>
    <w:rsid w:val="008B1B01"/>
    <w:rsid w:val="008B1F0C"/>
    <w:rsid w:val="008B3BCD"/>
    <w:rsid w:val="008B563D"/>
    <w:rsid w:val="008B690F"/>
    <w:rsid w:val="008B6DF8"/>
    <w:rsid w:val="008C04B3"/>
    <w:rsid w:val="008C106C"/>
    <w:rsid w:val="008C10F1"/>
    <w:rsid w:val="008C14A7"/>
    <w:rsid w:val="008C1926"/>
    <w:rsid w:val="008C1E99"/>
    <w:rsid w:val="008C383F"/>
    <w:rsid w:val="008C65AF"/>
    <w:rsid w:val="008C7FB1"/>
    <w:rsid w:val="008E0085"/>
    <w:rsid w:val="008E07F4"/>
    <w:rsid w:val="008E0CDB"/>
    <w:rsid w:val="008E2AA6"/>
    <w:rsid w:val="008E311B"/>
    <w:rsid w:val="008E6E13"/>
    <w:rsid w:val="008F2B2B"/>
    <w:rsid w:val="008F2B59"/>
    <w:rsid w:val="008F46E7"/>
    <w:rsid w:val="008F6F0B"/>
    <w:rsid w:val="0090463A"/>
    <w:rsid w:val="00907BA7"/>
    <w:rsid w:val="0091064E"/>
    <w:rsid w:val="009115D2"/>
    <w:rsid w:val="00911FC5"/>
    <w:rsid w:val="00912239"/>
    <w:rsid w:val="00912332"/>
    <w:rsid w:val="00917A0D"/>
    <w:rsid w:val="009277BA"/>
    <w:rsid w:val="00931A10"/>
    <w:rsid w:val="00937AD1"/>
    <w:rsid w:val="00944AEB"/>
    <w:rsid w:val="00947967"/>
    <w:rsid w:val="00955201"/>
    <w:rsid w:val="00960599"/>
    <w:rsid w:val="00965200"/>
    <w:rsid w:val="009668B3"/>
    <w:rsid w:val="0096753B"/>
    <w:rsid w:val="00971471"/>
    <w:rsid w:val="0097314E"/>
    <w:rsid w:val="00974CD9"/>
    <w:rsid w:val="00981C6B"/>
    <w:rsid w:val="00982D99"/>
    <w:rsid w:val="009849C2"/>
    <w:rsid w:val="00984D24"/>
    <w:rsid w:val="009858EB"/>
    <w:rsid w:val="00994C8A"/>
    <w:rsid w:val="00996AA2"/>
    <w:rsid w:val="009A3F47"/>
    <w:rsid w:val="009B0046"/>
    <w:rsid w:val="009B09C1"/>
    <w:rsid w:val="009C1440"/>
    <w:rsid w:val="009C2107"/>
    <w:rsid w:val="009C31E1"/>
    <w:rsid w:val="009C4F47"/>
    <w:rsid w:val="009C5D9E"/>
    <w:rsid w:val="009D04BF"/>
    <w:rsid w:val="009D0AE8"/>
    <w:rsid w:val="009D2C3E"/>
    <w:rsid w:val="009E0625"/>
    <w:rsid w:val="009E3034"/>
    <w:rsid w:val="009E4D9A"/>
    <w:rsid w:val="009E549F"/>
    <w:rsid w:val="009F112C"/>
    <w:rsid w:val="009F1A0D"/>
    <w:rsid w:val="009F28A8"/>
    <w:rsid w:val="009F473E"/>
    <w:rsid w:val="009F5B83"/>
    <w:rsid w:val="009F60F3"/>
    <w:rsid w:val="009F682A"/>
    <w:rsid w:val="009F7626"/>
    <w:rsid w:val="00A011EA"/>
    <w:rsid w:val="00A022BE"/>
    <w:rsid w:val="00A037F6"/>
    <w:rsid w:val="00A03B71"/>
    <w:rsid w:val="00A05495"/>
    <w:rsid w:val="00A07B4B"/>
    <w:rsid w:val="00A1239B"/>
    <w:rsid w:val="00A157CD"/>
    <w:rsid w:val="00A16696"/>
    <w:rsid w:val="00A216C9"/>
    <w:rsid w:val="00A21E1B"/>
    <w:rsid w:val="00A22D0E"/>
    <w:rsid w:val="00A24C95"/>
    <w:rsid w:val="00A2599A"/>
    <w:rsid w:val="00A26094"/>
    <w:rsid w:val="00A263B1"/>
    <w:rsid w:val="00A301BF"/>
    <w:rsid w:val="00A302B2"/>
    <w:rsid w:val="00A325A8"/>
    <w:rsid w:val="00A331B4"/>
    <w:rsid w:val="00A33859"/>
    <w:rsid w:val="00A3484E"/>
    <w:rsid w:val="00A356D3"/>
    <w:rsid w:val="00A36ADA"/>
    <w:rsid w:val="00A41775"/>
    <w:rsid w:val="00A438D8"/>
    <w:rsid w:val="00A473F5"/>
    <w:rsid w:val="00A51F9D"/>
    <w:rsid w:val="00A5416A"/>
    <w:rsid w:val="00A6382E"/>
    <w:rsid w:val="00A639F4"/>
    <w:rsid w:val="00A63DE9"/>
    <w:rsid w:val="00A6561E"/>
    <w:rsid w:val="00A66345"/>
    <w:rsid w:val="00A76929"/>
    <w:rsid w:val="00A80576"/>
    <w:rsid w:val="00A8164D"/>
    <w:rsid w:val="00A81A32"/>
    <w:rsid w:val="00A835BD"/>
    <w:rsid w:val="00A852B8"/>
    <w:rsid w:val="00A8547D"/>
    <w:rsid w:val="00A85734"/>
    <w:rsid w:val="00A909F9"/>
    <w:rsid w:val="00A90E3D"/>
    <w:rsid w:val="00A924CC"/>
    <w:rsid w:val="00A97B15"/>
    <w:rsid w:val="00A97DE8"/>
    <w:rsid w:val="00AA42D5"/>
    <w:rsid w:val="00AB2FAB"/>
    <w:rsid w:val="00AB44AF"/>
    <w:rsid w:val="00AB5C14"/>
    <w:rsid w:val="00AC0219"/>
    <w:rsid w:val="00AC1EE7"/>
    <w:rsid w:val="00AC333F"/>
    <w:rsid w:val="00AC585C"/>
    <w:rsid w:val="00AC73C7"/>
    <w:rsid w:val="00AD00D0"/>
    <w:rsid w:val="00AD1925"/>
    <w:rsid w:val="00AE067D"/>
    <w:rsid w:val="00AE5AC0"/>
    <w:rsid w:val="00AE5C33"/>
    <w:rsid w:val="00AF1181"/>
    <w:rsid w:val="00AF2F79"/>
    <w:rsid w:val="00AF4653"/>
    <w:rsid w:val="00AF7DB7"/>
    <w:rsid w:val="00B004C6"/>
    <w:rsid w:val="00B00AFD"/>
    <w:rsid w:val="00B0482F"/>
    <w:rsid w:val="00B05B0C"/>
    <w:rsid w:val="00B10D02"/>
    <w:rsid w:val="00B135D0"/>
    <w:rsid w:val="00B14E82"/>
    <w:rsid w:val="00B15CAA"/>
    <w:rsid w:val="00B201E2"/>
    <w:rsid w:val="00B2357A"/>
    <w:rsid w:val="00B26E68"/>
    <w:rsid w:val="00B31177"/>
    <w:rsid w:val="00B3556E"/>
    <w:rsid w:val="00B4192B"/>
    <w:rsid w:val="00B443E4"/>
    <w:rsid w:val="00B53501"/>
    <w:rsid w:val="00B5484D"/>
    <w:rsid w:val="00B563EA"/>
    <w:rsid w:val="00B56CDF"/>
    <w:rsid w:val="00B573C0"/>
    <w:rsid w:val="00B60E51"/>
    <w:rsid w:val="00B62D00"/>
    <w:rsid w:val="00B63A54"/>
    <w:rsid w:val="00B77D18"/>
    <w:rsid w:val="00B8313A"/>
    <w:rsid w:val="00B8365F"/>
    <w:rsid w:val="00B84B99"/>
    <w:rsid w:val="00B8573D"/>
    <w:rsid w:val="00B92936"/>
    <w:rsid w:val="00B93503"/>
    <w:rsid w:val="00BA0658"/>
    <w:rsid w:val="00BA31E8"/>
    <w:rsid w:val="00BA33C1"/>
    <w:rsid w:val="00BA55E0"/>
    <w:rsid w:val="00BA6073"/>
    <w:rsid w:val="00BA6BD4"/>
    <w:rsid w:val="00BA6C7A"/>
    <w:rsid w:val="00BA78D9"/>
    <w:rsid w:val="00BB17D1"/>
    <w:rsid w:val="00BB1BED"/>
    <w:rsid w:val="00BB3752"/>
    <w:rsid w:val="00BB41EA"/>
    <w:rsid w:val="00BB6688"/>
    <w:rsid w:val="00BB7DE3"/>
    <w:rsid w:val="00BC1E75"/>
    <w:rsid w:val="00BC26D4"/>
    <w:rsid w:val="00BD3520"/>
    <w:rsid w:val="00BD5728"/>
    <w:rsid w:val="00BD7AD7"/>
    <w:rsid w:val="00BE0175"/>
    <w:rsid w:val="00BE0C80"/>
    <w:rsid w:val="00BE4031"/>
    <w:rsid w:val="00BF2A42"/>
    <w:rsid w:val="00BF30D8"/>
    <w:rsid w:val="00BF71BF"/>
    <w:rsid w:val="00C01E71"/>
    <w:rsid w:val="00C01F2B"/>
    <w:rsid w:val="00C02858"/>
    <w:rsid w:val="00C03D8C"/>
    <w:rsid w:val="00C055EC"/>
    <w:rsid w:val="00C06D7B"/>
    <w:rsid w:val="00C10DC9"/>
    <w:rsid w:val="00C12FB3"/>
    <w:rsid w:val="00C17341"/>
    <w:rsid w:val="00C21663"/>
    <w:rsid w:val="00C2464F"/>
    <w:rsid w:val="00C24EEF"/>
    <w:rsid w:val="00C24F04"/>
    <w:rsid w:val="00C25CF6"/>
    <w:rsid w:val="00C26C36"/>
    <w:rsid w:val="00C32768"/>
    <w:rsid w:val="00C36813"/>
    <w:rsid w:val="00C431DF"/>
    <w:rsid w:val="00C441EF"/>
    <w:rsid w:val="00C456BD"/>
    <w:rsid w:val="00C50B84"/>
    <w:rsid w:val="00C530DC"/>
    <w:rsid w:val="00C53462"/>
    <w:rsid w:val="00C5350D"/>
    <w:rsid w:val="00C541DE"/>
    <w:rsid w:val="00C54DCC"/>
    <w:rsid w:val="00C6123C"/>
    <w:rsid w:val="00C61564"/>
    <w:rsid w:val="00C6311A"/>
    <w:rsid w:val="00C7084D"/>
    <w:rsid w:val="00C72DC3"/>
    <w:rsid w:val="00C7315E"/>
    <w:rsid w:val="00C75895"/>
    <w:rsid w:val="00C80889"/>
    <w:rsid w:val="00C83C9F"/>
    <w:rsid w:val="00C87FA1"/>
    <w:rsid w:val="00C90C5E"/>
    <w:rsid w:val="00C912E2"/>
    <w:rsid w:val="00C942FC"/>
    <w:rsid w:val="00C94840"/>
    <w:rsid w:val="00C94DB1"/>
    <w:rsid w:val="00CA100B"/>
    <w:rsid w:val="00CA2ECA"/>
    <w:rsid w:val="00CA4A44"/>
    <w:rsid w:val="00CA4EE3"/>
    <w:rsid w:val="00CA6821"/>
    <w:rsid w:val="00CA7F93"/>
    <w:rsid w:val="00CB027F"/>
    <w:rsid w:val="00CB72AC"/>
    <w:rsid w:val="00CC0EBB"/>
    <w:rsid w:val="00CC112F"/>
    <w:rsid w:val="00CC2456"/>
    <w:rsid w:val="00CC6297"/>
    <w:rsid w:val="00CC70D6"/>
    <w:rsid w:val="00CC7690"/>
    <w:rsid w:val="00CD04D3"/>
    <w:rsid w:val="00CD1986"/>
    <w:rsid w:val="00CD54BF"/>
    <w:rsid w:val="00CD723E"/>
    <w:rsid w:val="00CE0F51"/>
    <w:rsid w:val="00CE4D5C"/>
    <w:rsid w:val="00CE766C"/>
    <w:rsid w:val="00CF05DA"/>
    <w:rsid w:val="00CF317E"/>
    <w:rsid w:val="00CF40AC"/>
    <w:rsid w:val="00CF4269"/>
    <w:rsid w:val="00CF44C6"/>
    <w:rsid w:val="00CF58EB"/>
    <w:rsid w:val="00CF6DA1"/>
    <w:rsid w:val="00CF6FEC"/>
    <w:rsid w:val="00CF70CB"/>
    <w:rsid w:val="00D005B4"/>
    <w:rsid w:val="00D0106E"/>
    <w:rsid w:val="00D0168B"/>
    <w:rsid w:val="00D03FBF"/>
    <w:rsid w:val="00D06383"/>
    <w:rsid w:val="00D10AB6"/>
    <w:rsid w:val="00D115CA"/>
    <w:rsid w:val="00D1594F"/>
    <w:rsid w:val="00D15B46"/>
    <w:rsid w:val="00D20E85"/>
    <w:rsid w:val="00D24615"/>
    <w:rsid w:val="00D37842"/>
    <w:rsid w:val="00D42C6A"/>
    <w:rsid w:val="00D42DC2"/>
    <w:rsid w:val="00D45CE5"/>
    <w:rsid w:val="00D5240E"/>
    <w:rsid w:val="00D537E1"/>
    <w:rsid w:val="00D55BB2"/>
    <w:rsid w:val="00D6091A"/>
    <w:rsid w:val="00D65233"/>
    <w:rsid w:val="00D6605A"/>
    <w:rsid w:val="00D6695F"/>
    <w:rsid w:val="00D67BA8"/>
    <w:rsid w:val="00D75644"/>
    <w:rsid w:val="00D815DB"/>
    <w:rsid w:val="00D81656"/>
    <w:rsid w:val="00D8281F"/>
    <w:rsid w:val="00D8318E"/>
    <w:rsid w:val="00D83BE0"/>
    <w:rsid w:val="00D83D87"/>
    <w:rsid w:val="00D84A6D"/>
    <w:rsid w:val="00D86A30"/>
    <w:rsid w:val="00D86CDE"/>
    <w:rsid w:val="00D97CB4"/>
    <w:rsid w:val="00D97DD4"/>
    <w:rsid w:val="00DA4B2F"/>
    <w:rsid w:val="00DA5A8A"/>
    <w:rsid w:val="00DB1170"/>
    <w:rsid w:val="00DB26CD"/>
    <w:rsid w:val="00DB441C"/>
    <w:rsid w:val="00DB44AF"/>
    <w:rsid w:val="00DC1F58"/>
    <w:rsid w:val="00DC339B"/>
    <w:rsid w:val="00DC5D40"/>
    <w:rsid w:val="00DC69A7"/>
    <w:rsid w:val="00DD30E9"/>
    <w:rsid w:val="00DD4F47"/>
    <w:rsid w:val="00DD5F7B"/>
    <w:rsid w:val="00DD7FBB"/>
    <w:rsid w:val="00DE0B9F"/>
    <w:rsid w:val="00DE2A9E"/>
    <w:rsid w:val="00DE4238"/>
    <w:rsid w:val="00DE657F"/>
    <w:rsid w:val="00DF0722"/>
    <w:rsid w:val="00DF1218"/>
    <w:rsid w:val="00DF6462"/>
    <w:rsid w:val="00DF750E"/>
    <w:rsid w:val="00E02768"/>
    <w:rsid w:val="00E02FA0"/>
    <w:rsid w:val="00E036DC"/>
    <w:rsid w:val="00E04577"/>
    <w:rsid w:val="00E0521B"/>
    <w:rsid w:val="00E079BF"/>
    <w:rsid w:val="00E07A40"/>
    <w:rsid w:val="00E10454"/>
    <w:rsid w:val="00E112E5"/>
    <w:rsid w:val="00E122D8"/>
    <w:rsid w:val="00E12523"/>
    <w:rsid w:val="00E12CC8"/>
    <w:rsid w:val="00E141E7"/>
    <w:rsid w:val="00E15352"/>
    <w:rsid w:val="00E211A1"/>
    <w:rsid w:val="00E21CC7"/>
    <w:rsid w:val="00E24D9E"/>
    <w:rsid w:val="00E25849"/>
    <w:rsid w:val="00E3102B"/>
    <w:rsid w:val="00E3197E"/>
    <w:rsid w:val="00E3228A"/>
    <w:rsid w:val="00E342F8"/>
    <w:rsid w:val="00E351ED"/>
    <w:rsid w:val="00E37E94"/>
    <w:rsid w:val="00E40677"/>
    <w:rsid w:val="00E6034B"/>
    <w:rsid w:val="00E618FD"/>
    <w:rsid w:val="00E6549E"/>
    <w:rsid w:val="00E65EDE"/>
    <w:rsid w:val="00E70F81"/>
    <w:rsid w:val="00E722D9"/>
    <w:rsid w:val="00E73187"/>
    <w:rsid w:val="00E75D1A"/>
    <w:rsid w:val="00E76EC5"/>
    <w:rsid w:val="00E77055"/>
    <w:rsid w:val="00E77460"/>
    <w:rsid w:val="00E8067C"/>
    <w:rsid w:val="00E824EC"/>
    <w:rsid w:val="00E8369A"/>
    <w:rsid w:val="00E83ABC"/>
    <w:rsid w:val="00E844F2"/>
    <w:rsid w:val="00E848D0"/>
    <w:rsid w:val="00E90AD0"/>
    <w:rsid w:val="00E92235"/>
    <w:rsid w:val="00E92DB6"/>
    <w:rsid w:val="00E92FCB"/>
    <w:rsid w:val="00EA147F"/>
    <w:rsid w:val="00EA4A27"/>
    <w:rsid w:val="00EA4FA6"/>
    <w:rsid w:val="00EA63BB"/>
    <w:rsid w:val="00EB094C"/>
    <w:rsid w:val="00EB1A25"/>
    <w:rsid w:val="00EB5A9A"/>
    <w:rsid w:val="00EB7AEC"/>
    <w:rsid w:val="00EC0CC6"/>
    <w:rsid w:val="00EC1594"/>
    <w:rsid w:val="00EC1E78"/>
    <w:rsid w:val="00EC7363"/>
    <w:rsid w:val="00ED03AB"/>
    <w:rsid w:val="00ED1963"/>
    <w:rsid w:val="00ED1CD4"/>
    <w:rsid w:val="00ED1D2B"/>
    <w:rsid w:val="00ED2251"/>
    <w:rsid w:val="00ED3210"/>
    <w:rsid w:val="00ED64B5"/>
    <w:rsid w:val="00EE023F"/>
    <w:rsid w:val="00EE0934"/>
    <w:rsid w:val="00EE27E2"/>
    <w:rsid w:val="00EE4E57"/>
    <w:rsid w:val="00EE7CCA"/>
    <w:rsid w:val="00EF5A61"/>
    <w:rsid w:val="00EF5CD4"/>
    <w:rsid w:val="00F12CC3"/>
    <w:rsid w:val="00F16A14"/>
    <w:rsid w:val="00F16E27"/>
    <w:rsid w:val="00F3576A"/>
    <w:rsid w:val="00F35924"/>
    <w:rsid w:val="00F362D7"/>
    <w:rsid w:val="00F37D7B"/>
    <w:rsid w:val="00F418BA"/>
    <w:rsid w:val="00F41ABF"/>
    <w:rsid w:val="00F41B28"/>
    <w:rsid w:val="00F42B77"/>
    <w:rsid w:val="00F4574F"/>
    <w:rsid w:val="00F4603B"/>
    <w:rsid w:val="00F50708"/>
    <w:rsid w:val="00F5314C"/>
    <w:rsid w:val="00F5661B"/>
    <w:rsid w:val="00F5680D"/>
    <w:rsid w:val="00F5688C"/>
    <w:rsid w:val="00F60048"/>
    <w:rsid w:val="00F635DD"/>
    <w:rsid w:val="00F63EA0"/>
    <w:rsid w:val="00F64FF1"/>
    <w:rsid w:val="00F6627B"/>
    <w:rsid w:val="00F66ADD"/>
    <w:rsid w:val="00F7336E"/>
    <w:rsid w:val="00F7346A"/>
    <w:rsid w:val="00F734F2"/>
    <w:rsid w:val="00F7434A"/>
    <w:rsid w:val="00F75052"/>
    <w:rsid w:val="00F804D3"/>
    <w:rsid w:val="00F816CB"/>
    <w:rsid w:val="00F81CD2"/>
    <w:rsid w:val="00F81D0E"/>
    <w:rsid w:val="00F82641"/>
    <w:rsid w:val="00F8444A"/>
    <w:rsid w:val="00F90E8D"/>
    <w:rsid w:val="00F90F18"/>
    <w:rsid w:val="00F9232A"/>
    <w:rsid w:val="00F9300F"/>
    <w:rsid w:val="00F9360A"/>
    <w:rsid w:val="00F937E4"/>
    <w:rsid w:val="00F95EE7"/>
    <w:rsid w:val="00FA39E6"/>
    <w:rsid w:val="00FA69D6"/>
    <w:rsid w:val="00FA6F15"/>
    <w:rsid w:val="00FA7BC9"/>
    <w:rsid w:val="00FB378E"/>
    <w:rsid w:val="00FB37F1"/>
    <w:rsid w:val="00FB3D20"/>
    <w:rsid w:val="00FB47C0"/>
    <w:rsid w:val="00FB4B65"/>
    <w:rsid w:val="00FB501B"/>
    <w:rsid w:val="00FB7770"/>
    <w:rsid w:val="00FC5F59"/>
    <w:rsid w:val="00FC62FB"/>
    <w:rsid w:val="00FD3B91"/>
    <w:rsid w:val="00FD576B"/>
    <w:rsid w:val="00FD579E"/>
    <w:rsid w:val="00FD6845"/>
    <w:rsid w:val="00FE1BBC"/>
    <w:rsid w:val="00FE3BFB"/>
    <w:rsid w:val="00FE4516"/>
    <w:rsid w:val="00FE5693"/>
    <w:rsid w:val="00FE64C8"/>
    <w:rsid w:val="00FE7759"/>
    <w:rsid w:val="00FF14D8"/>
    <w:rsid w:val="00FF41E7"/>
    <w:rsid w:val="00FF5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link w:val="10"/>
    <w:qFormat/>
    <w:rsid w:val="004F5E57"/>
    <w:pPr>
      <w:numPr>
        <w:numId w:val="6"/>
      </w:numPr>
      <w:outlineLvl w:val="0"/>
    </w:pPr>
    <w:rPr>
      <w:rFonts w:hAnsi="Arial"/>
      <w:bCs/>
      <w:kern w:val="32"/>
      <w:szCs w:val="52"/>
    </w:rPr>
  </w:style>
  <w:style w:type="paragraph" w:styleId="20">
    <w:name w:val="heading 2"/>
    <w:aliases w:val="標題110/111,節,節1,一."/>
    <w:basedOn w:val="a8"/>
    <w:qFormat/>
    <w:rsid w:val="004F5E57"/>
    <w:pPr>
      <w:numPr>
        <w:ilvl w:val="1"/>
        <w:numId w:val="6"/>
      </w:numPr>
      <w:ind w:left="1021"/>
      <w:outlineLvl w:val="1"/>
    </w:pPr>
    <w:rPr>
      <w:rFonts w:hAnsi="Arial"/>
      <w:bCs/>
      <w:kern w:val="32"/>
      <w:szCs w:val="48"/>
    </w:rPr>
  </w:style>
  <w:style w:type="paragraph" w:styleId="3">
    <w:name w:val="heading 3"/>
    <w:basedOn w:val="a8"/>
    <w:qFormat/>
    <w:rsid w:val="004F5E57"/>
    <w:pPr>
      <w:numPr>
        <w:ilvl w:val="2"/>
        <w:numId w:val="6"/>
      </w:numPr>
      <w:outlineLvl w:val="2"/>
    </w:pPr>
    <w:rPr>
      <w:rFonts w:hAnsi="Arial"/>
      <w:bCs/>
      <w:kern w:val="32"/>
      <w:szCs w:val="36"/>
    </w:rPr>
  </w:style>
  <w:style w:type="paragraph" w:styleId="4">
    <w:name w:val="heading 4"/>
    <w:aliases w:val="表格,一"/>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aliases w:val="(1)"/>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a">
    <w:name w:val="List Paragraph"/>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e">
    <w:name w:val="分項段落"/>
    <w:basedOn w:val="a8"/>
    <w:rsid w:val="00E07A40"/>
    <w:pPr>
      <w:overflowPunct/>
      <w:autoSpaceDE/>
      <w:autoSpaceDN/>
      <w:jc w:val="left"/>
    </w:pPr>
    <w:rPr>
      <w:rFonts w:ascii="Times New Roman" w:eastAsia="新細明體"/>
      <w:sz w:val="24"/>
    </w:rPr>
  </w:style>
  <w:style w:type="paragraph" w:styleId="aff">
    <w:name w:val="footnote text"/>
    <w:basedOn w:val="a8"/>
    <w:link w:val="aff0"/>
    <w:uiPriority w:val="99"/>
    <w:semiHidden/>
    <w:unhideWhenUsed/>
    <w:rsid w:val="00D5240E"/>
    <w:pPr>
      <w:snapToGrid w:val="0"/>
      <w:jc w:val="left"/>
    </w:pPr>
    <w:rPr>
      <w:sz w:val="20"/>
    </w:rPr>
  </w:style>
  <w:style w:type="character" w:customStyle="1" w:styleId="aff0">
    <w:name w:val="註腳文字 字元"/>
    <w:basedOn w:val="a9"/>
    <w:link w:val="aff"/>
    <w:uiPriority w:val="99"/>
    <w:semiHidden/>
    <w:rsid w:val="00D5240E"/>
    <w:rPr>
      <w:rFonts w:ascii="標楷體" w:eastAsia="標楷體"/>
      <w:kern w:val="2"/>
    </w:rPr>
  </w:style>
  <w:style w:type="character" w:styleId="aff1">
    <w:name w:val="footnote reference"/>
    <w:basedOn w:val="a9"/>
    <w:uiPriority w:val="99"/>
    <w:semiHidden/>
    <w:unhideWhenUsed/>
    <w:rsid w:val="00D5240E"/>
    <w:rPr>
      <w:vertAlign w:val="superscript"/>
    </w:rPr>
  </w:style>
  <w:style w:type="table" w:customStyle="1" w:styleId="13">
    <w:name w:val="表格格線1"/>
    <w:basedOn w:val="aa"/>
    <w:next w:val="af9"/>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2">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3">
    <w:name w:val="Emphasis"/>
    <w:basedOn w:val="a9"/>
    <w:uiPriority w:val="20"/>
    <w:qFormat/>
    <w:rsid w:val="00002739"/>
    <w:rPr>
      <w:i/>
      <w:iCs/>
    </w:rPr>
  </w:style>
  <w:style w:type="character" w:customStyle="1" w:styleId="afb">
    <w:name w:val="清單段落 字元"/>
    <w:basedOn w:val="a9"/>
    <w:link w:val="afa"/>
    <w:uiPriority w:val="34"/>
    <w:locked/>
    <w:rsid w:val="00CF44C6"/>
    <w:rPr>
      <w:rFonts w:ascii="標楷體" w:eastAsia="標楷體"/>
      <w:kern w:val="2"/>
      <w:sz w:val="32"/>
    </w:rPr>
  </w:style>
  <w:style w:type="paragraph" w:customStyle="1" w:styleId="15">
    <w:name w:val="審核通知1層"/>
    <w:basedOn w:val="a8"/>
    <w:next w:val="a8"/>
    <w:rsid w:val="009277BA"/>
    <w:pPr>
      <w:tabs>
        <w:tab w:val="num" w:pos="426"/>
      </w:tabs>
      <w:overflowPunct/>
      <w:autoSpaceDE/>
      <w:autoSpaceDN/>
      <w:snapToGrid w:val="0"/>
      <w:spacing w:line="560" w:lineRule="atLeast"/>
      <w:ind w:left="2411" w:hanging="851"/>
    </w:pPr>
    <w:rPr>
      <w:rFonts w:ascii="Times New Roman"/>
    </w:rPr>
  </w:style>
  <w:style w:type="paragraph" w:customStyle="1" w:styleId="aff4">
    <w:name w:val="樣式 樣式 審核通知(一)層 + 粗體 + 標楷體"/>
    <w:basedOn w:val="a8"/>
    <w:rsid w:val="009277BA"/>
    <w:pPr>
      <w:overflowPunct/>
      <w:autoSpaceDE/>
      <w:autoSpaceDN/>
      <w:snapToGrid w:val="0"/>
      <w:spacing w:line="560" w:lineRule="atLeast"/>
      <w:ind w:left="1985" w:hanging="1985"/>
    </w:pPr>
    <w:rPr>
      <w:rFonts w:hAnsi="標楷體"/>
      <w:bCs/>
    </w:rPr>
  </w:style>
  <w:style w:type="paragraph" w:customStyle="1" w:styleId="aff5">
    <w:name w:val="內文一、"/>
    <w:basedOn w:val="a8"/>
    <w:qFormat/>
    <w:rsid w:val="004C4B10"/>
    <w:pPr>
      <w:autoSpaceDE/>
      <w:autoSpaceDN/>
      <w:spacing w:line="520" w:lineRule="exact"/>
      <w:ind w:leftChars="450" w:left="450" w:firstLineChars="200" w:firstLine="200"/>
    </w:pPr>
    <w:rPr>
      <w:rFonts w:hAnsi="標楷體"/>
      <w:szCs w:val="22"/>
    </w:rPr>
  </w:style>
  <w:style w:type="paragraph" w:customStyle="1" w:styleId="Default">
    <w:name w:val="Default"/>
    <w:rsid w:val="007223A1"/>
    <w:pPr>
      <w:widowControl w:val="0"/>
      <w:autoSpaceDE w:val="0"/>
      <w:autoSpaceDN w:val="0"/>
      <w:adjustRightInd w:val="0"/>
    </w:pPr>
    <w:rPr>
      <w:rFonts w:ascii="標楷體" w:eastAsiaTheme="minorEastAsia" w:hAnsi="標楷體" w:cs="標楷體"/>
      <w:color w:val="000000"/>
      <w:sz w:val="24"/>
      <w:szCs w:val="24"/>
    </w:rPr>
  </w:style>
  <w:style w:type="character" w:customStyle="1" w:styleId="10">
    <w:name w:val="標題 1 字元"/>
    <w:link w:val="1"/>
    <w:rsid w:val="002B32C7"/>
    <w:rPr>
      <w:rFonts w:ascii="標楷體" w:eastAsia="標楷體" w:hAnsi="Arial"/>
      <w:bCs/>
      <w:kern w:val="32"/>
      <w:sz w:val="32"/>
      <w:szCs w:val="52"/>
    </w:rPr>
  </w:style>
  <w:style w:type="paragraph" w:customStyle="1" w:styleId="aff6">
    <w:name w:val="審核通知壹層內文"/>
    <w:basedOn w:val="a8"/>
    <w:rsid w:val="00895D23"/>
    <w:pPr>
      <w:overflowPunct/>
      <w:autoSpaceDE/>
      <w:autoSpaceDN/>
      <w:snapToGrid w:val="0"/>
      <w:spacing w:line="560" w:lineRule="atLeast"/>
      <w:ind w:firstLineChars="200" w:firstLine="640"/>
    </w:pPr>
  </w:style>
  <w:style w:type="paragraph" w:styleId="aff7">
    <w:name w:val="Plain Text"/>
    <w:basedOn w:val="a8"/>
    <w:link w:val="aff8"/>
    <w:uiPriority w:val="99"/>
    <w:semiHidden/>
    <w:unhideWhenUsed/>
    <w:rsid w:val="0096753B"/>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semiHidden/>
    <w:rsid w:val="0096753B"/>
    <w:rPr>
      <w:rFonts w:ascii="Calibri" w:hAnsi="Courier New" w:cs="Courier New"/>
      <w:kern w:val="2"/>
      <w:sz w:val="24"/>
      <w:szCs w:val="24"/>
    </w:rPr>
  </w:style>
  <w:style w:type="character" w:customStyle="1" w:styleId="ad">
    <w:name w:val="簽名 字元"/>
    <w:basedOn w:val="a9"/>
    <w:link w:val="ac"/>
    <w:semiHidden/>
    <w:rsid w:val="00BB7DE3"/>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link w:val="10"/>
    <w:qFormat/>
    <w:rsid w:val="004F5E57"/>
    <w:pPr>
      <w:numPr>
        <w:numId w:val="6"/>
      </w:numPr>
      <w:outlineLvl w:val="0"/>
    </w:pPr>
    <w:rPr>
      <w:rFonts w:hAnsi="Arial"/>
      <w:bCs/>
      <w:kern w:val="32"/>
      <w:szCs w:val="52"/>
    </w:rPr>
  </w:style>
  <w:style w:type="paragraph" w:styleId="20">
    <w:name w:val="heading 2"/>
    <w:aliases w:val="標題110/111,節,節1,一."/>
    <w:basedOn w:val="a8"/>
    <w:qFormat/>
    <w:rsid w:val="004F5E57"/>
    <w:pPr>
      <w:numPr>
        <w:ilvl w:val="1"/>
        <w:numId w:val="6"/>
      </w:numPr>
      <w:ind w:left="1021"/>
      <w:outlineLvl w:val="1"/>
    </w:pPr>
    <w:rPr>
      <w:rFonts w:hAnsi="Arial"/>
      <w:bCs/>
      <w:kern w:val="32"/>
      <w:szCs w:val="48"/>
    </w:rPr>
  </w:style>
  <w:style w:type="paragraph" w:styleId="3">
    <w:name w:val="heading 3"/>
    <w:basedOn w:val="a8"/>
    <w:qFormat/>
    <w:rsid w:val="004F5E57"/>
    <w:pPr>
      <w:numPr>
        <w:ilvl w:val="2"/>
        <w:numId w:val="6"/>
      </w:numPr>
      <w:outlineLvl w:val="2"/>
    </w:pPr>
    <w:rPr>
      <w:rFonts w:hAnsi="Arial"/>
      <w:bCs/>
      <w:kern w:val="32"/>
      <w:szCs w:val="36"/>
    </w:rPr>
  </w:style>
  <w:style w:type="paragraph" w:styleId="4">
    <w:name w:val="heading 4"/>
    <w:aliases w:val="表格,一"/>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aliases w:val="(1)"/>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a">
    <w:name w:val="List Paragraph"/>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e">
    <w:name w:val="分項段落"/>
    <w:basedOn w:val="a8"/>
    <w:rsid w:val="00E07A40"/>
    <w:pPr>
      <w:overflowPunct/>
      <w:autoSpaceDE/>
      <w:autoSpaceDN/>
      <w:jc w:val="left"/>
    </w:pPr>
    <w:rPr>
      <w:rFonts w:ascii="Times New Roman" w:eastAsia="新細明體"/>
      <w:sz w:val="24"/>
    </w:rPr>
  </w:style>
  <w:style w:type="paragraph" w:styleId="aff">
    <w:name w:val="footnote text"/>
    <w:basedOn w:val="a8"/>
    <w:link w:val="aff0"/>
    <w:uiPriority w:val="99"/>
    <w:semiHidden/>
    <w:unhideWhenUsed/>
    <w:rsid w:val="00D5240E"/>
    <w:pPr>
      <w:snapToGrid w:val="0"/>
      <w:jc w:val="left"/>
    </w:pPr>
    <w:rPr>
      <w:sz w:val="20"/>
    </w:rPr>
  </w:style>
  <w:style w:type="character" w:customStyle="1" w:styleId="aff0">
    <w:name w:val="註腳文字 字元"/>
    <w:basedOn w:val="a9"/>
    <w:link w:val="aff"/>
    <w:uiPriority w:val="99"/>
    <w:semiHidden/>
    <w:rsid w:val="00D5240E"/>
    <w:rPr>
      <w:rFonts w:ascii="標楷體" w:eastAsia="標楷體"/>
      <w:kern w:val="2"/>
    </w:rPr>
  </w:style>
  <w:style w:type="character" w:styleId="aff1">
    <w:name w:val="footnote reference"/>
    <w:basedOn w:val="a9"/>
    <w:uiPriority w:val="99"/>
    <w:semiHidden/>
    <w:unhideWhenUsed/>
    <w:rsid w:val="00D5240E"/>
    <w:rPr>
      <w:vertAlign w:val="superscript"/>
    </w:rPr>
  </w:style>
  <w:style w:type="table" w:customStyle="1" w:styleId="13">
    <w:name w:val="表格格線1"/>
    <w:basedOn w:val="aa"/>
    <w:next w:val="af9"/>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2">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3">
    <w:name w:val="Emphasis"/>
    <w:basedOn w:val="a9"/>
    <w:uiPriority w:val="20"/>
    <w:qFormat/>
    <w:rsid w:val="00002739"/>
    <w:rPr>
      <w:i/>
      <w:iCs/>
    </w:rPr>
  </w:style>
  <w:style w:type="character" w:customStyle="1" w:styleId="afb">
    <w:name w:val="清單段落 字元"/>
    <w:basedOn w:val="a9"/>
    <w:link w:val="afa"/>
    <w:uiPriority w:val="34"/>
    <w:locked/>
    <w:rsid w:val="00CF44C6"/>
    <w:rPr>
      <w:rFonts w:ascii="標楷體" w:eastAsia="標楷體"/>
      <w:kern w:val="2"/>
      <w:sz w:val="32"/>
    </w:rPr>
  </w:style>
  <w:style w:type="paragraph" w:customStyle="1" w:styleId="15">
    <w:name w:val="審核通知1層"/>
    <w:basedOn w:val="a8"/>
    <w:next w:val="a8"/>
    <w:rsid w:val="009277BA"/>
    <w:pPr>
      <w:tabs>
        <w:tab w:val="num" w:pos="426"/>
      </w:tabs>
      <w:overflowPunct/>
      <w:autoSpaceDE/>
      <w:autoSpaceDN/>
      <w:snapToGrid w:val="0"/>
      <w:spacing w:line="560" w:lineRule="atLeast"/>
      <w:ind w:left="2411" w:hanging="851"/>
    </w:pPr>
    <w:rPr>
      <w:rFonts w:ascii="Times New Roman"/>
    </w:rPr>
  </w:style>
  <w:style w:type="paragraph" w:customStyle="1" w:styleId="aff4">
    <w:name w:val="樣式 樣式 審核通知(一)層 + 粗體 + 標楷體"/>
    <w:basedOn w:val="a8"/>
    <w:rsid w:val="009277BA"/>
    <w:pPr>
      <w:overflowPunct/>
      <w:autoSpaceDE/>
      <w:autoSpaceDN/>
      <w:snapToGrid w:val="0"/>
      <w:spacing w:line="560" w:lineRule="atLeast"/>
      <w:ind w:left="1985" w:hanging="1985"/>
    </w:pPr>
    <w:rPr>
      <w:rFonts w:hAnsi="標楷體"/>
      <w:bCs/>
    </w:rPr>
  </w:style>
  <w:style w:type="paragraph" w:customStyle="1" w:styleId="aff5">
    <w:name w:val="內文一、"/>
    <w:basedOn w:val="a8"/>
    <w:qFormat/>
    <w:rsid w:val="004C4B10"/>
    <w:pPr>
      <w:autoSpaceDE/>
      <w:autoSpaceDN/>
      <w:spacing w:line="520" w:lineRule="exact"/>
      <w:ind w:leftChars="450" w:left="450" w:firstLineChars="200" w:firstLine="200"/>
    </w:pPr>
    <w:rPr>
      <w:rFonts w:hAnsi="標楷體"/>
      <w:szCs w:val="22"/>
    </w:rPr>
  </w:style>
  <w:style w:type="paragraph" w:customStyle="1" w:styleId="Default">
    <w:name w:val="Default"/>
    <w:rsid w:val="007223A1"/>
    <w:pPr>
      <w:widowControl w:val="0"/>
      <w:autoSpaceDE w:val="0"/>
      <w:autoSpaceDN w:val="0"/>
      <w:adjustRightInd w:val="0"/>
    </w:pPr>
    <w:rPr>
      <w:rFonts w:ascii="標楷體" w:eastAsiaTheme="minorEastAsia" w:hAnsi="標楷體" w:cs="標楷體"/>
      <w:color w:val="000000"/>
      <w:sz w:val="24"/>
      <w:szCs w:val="24"/>
    </w:rPr>
  </w:style>
  <w:style w:type="character" w:customStyle="1" w:styleId="10">
    <w:name w:val="標題 1 字元"/>
    <w:link w:val="1"/>
    <w:rsid w:val="002B32C7"/>
    <w:rPr>
      <w:rFonts w:ascii="標楷體" w:eastAsia="標楷體" w:hAnsi="Arial"/>
      <w:bCs/>
      <w:kern w:val="32"/>
      <w:sz w:val="32"/>
      <w:szCs w:val="52"/>
    </w:rPr>
  </w:style>
  <w:style w:type="paragraph" w:customStyle="1" w:styleId="aff6">
    <w:name w:val="審核通知壹層內文"/>
    <w:basedOn w:val="a8"/>
    <w:rsid w:val="00895D23"/>
    <w:pPr>
      <w:overflowPunct/>
      <w:autoSpaceDE/>
      <w:autoSpaceDN/>
      <w:snapToGrid w:val="0"/>
      <w:spacing w:line="560" w:lineRule="atLeast"/>
      <w:ind w:firstLineChars="200" w:firstLine="640"/>
    </w:pPr>
  </w:style>
  <w:style w:type="paragraph" w:styleId="aff7">
    <w:name w:val="Plain Text"/>
    <w:basedOn w:val="a8"/>
    <w:link w:val="aff8"/>
    <w:uiPriority w:val="99"/>
    <w:semiHidden/>
    <w:unhideWhenUsed/>
    <w:rsid w:val="0096753B"/>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semiHidden/>
    <w:rsid w:val="0096753B"/>
    <w:rPr>
      <w:rFonts w:ascii="Calibri" w:hAnsi="Courier New" w:cs="Courier New"/>
      <w:kern w:val="2"/>
      <w:sz w:val="24"/>
      <w:szCs w:val="24"/>
    </w:rPr>
  </w:style>
  <w:style w:type="character" w:customStyle="1" w:styleId="ad">
    <w:name w:val="簽名 字元"/>
    <w:basedOn w:val="a9"/>
    <w:link w:val="ac"/>
    <w:semiHidden/>
    <w:rsid w:val="00BB7DE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82">
      <w:bodyDiv w:val="1"/>
      <w:marLeft w:val="0"/>
      <w:marRight w:val="0"/>
      <w:marTop w:val="0"/>
      <w:marBottom w:val="0"/>
      <w:divBdr>
        <w:top w:val="none" w:sz="0" w:space="0" w:color="auto"/>
        <w:left w:val="none" w:sz="0" w:space="0" w:color="auto"/>
        <w:bottom w:val="none" w:sz="0" w:space="0" w:color="auto"/>
        <w:right w:val="none" w:sz="0" w:space="0" w:color="auto"/>
      </w:divBdr>
      <w:divsChild>
        <w:div w:id="352725979">
          <w:marLeft w:val="547"/>
          <w:marRight w:val="0"/>
          <w:marTop w:val="0"/>
          <w:marBottom w:val="0"/>
          <w:divBdr>
            <w:top w:val="none" w:sz="0" w:space="0" w:color="auto"/>
            <w:left w:val="none" w:sz="0" w:space="0" w:color="auto"/>
            <w:bottom w:val="none" w:sz="0" w:space="0" w:color="auto"/>
            <w:right w:val="none" w:sz="0" w:space="0" w:color="auto"/>
          </w:divBdr>
        </w:div>
        <w:div w:id="2055346741">
          <w:marLeft w:val="547"/>
          <w:marRight w:val="0"/>
          <w:marTop w:val="0"/>
          <w:marBottom w:val="0"/>
          <w:divBdr>
            <w:top w:val="none" w:sz="0" w:space="0" w:color="auto"/>
            <w:left w:val="none" w:sz="0" w:space="0" w:color="auto"/>
            <w:bottom w:val="none" w:sz="0" w:space="0" w:color="auto"/>
            <w:right w:val="none" w:sz="0" w:space="0" w:color="auto"/>
          </w:divBdr>
        </w:div>
        <w:div w:id="202327562">
          <w:marLeft w:val="547"/>
          <w:marRight w:val="0"/>
          <w:marTop w:val="0"/>
          <w:marBottom w:val="0"/>
          <w:divBdr>
            <w:top w:val="none" w:sz="0" w:space="0" w:color="auto"/>
            <w:left w:val="none" w:sz="0" w:space="0" w:color="auto"/>
            <w:bottom w:val="none" w:sz="0" w:space="0" w:color="auto"/>
            <w:right w:val="none" w:sz="0" w:space="0" w:color="auto"/>
          </w:divBdr>
        </w:div>
        <w:div w:id="1815174037">
          <w:marLeft w:val="547"/>
          <w:marRight w:val="0"/>
          <w:marTop w:val="0"/>
          <w:marBottom w:val="0"/>
          <w:divBdr>
            <w:top w:val="none" w:sz="0" w:space="0" w:color="auto"/>
            <w:left w:val="none" w:sz="0" w:space="0" w:color="auto"/>
            <w:bottom w:val="none" w:sz="0" w:space="0" w:color="auto"/>
            <w:right w:val="none" w:sz="0" w:space="0" w:color="auto"/>
          </w:divBdr>
        </w:div>
      </w:divsChild>
    </w:div>
    <w:div w:id="11689959">
      <w:bodyDiv w:val="1"/>
      <w:marLeft w:val="0"/>
      <w:marRight w:val="0"/>
      <w:marTop w:val="0"/>
      <w:marBottom w:val="0"/>
      <w:divBdr>
        <w:top w:val="none" w:sz="0" w:space="0" w:color="auto"/>
        <w:left w:val="none" w:sz="0" w:space="0" w:color="auto"/>
        <w:bottom w:val="none" w:sz="0" w:space="0" w:color="auto"/>
        <w:right w:val="none" w:sz="0" w:space="0" w:color="auto"/>
      </w:divBdr>
    </w:div>
    <w:div w:id="65618528">
      <w:bodyDiv w:val="1"/>
      <w:marLeft w:val="0"/>
      <w:marRight w:val="0"/>
      <w:marTop w:val="0"/>
      <w:marBottom w:val="0"/>
      <w:divBdr>
        <w:top w:val="none" w:sz="0" w:space="0" w:color="auto"/>
        <w:left w:val="none" w:sz="0" w:space="0" w:color="auto"/>
        <w:bottom w:val="none" w:sz="0" w:space="0" w:color="auto"/>
        <w:right w:val="none" w:sz="0" w:space="0" w:color="auto"/>
      </w:divBdr>
    </w:div>
    <w:div w:id="124155971">
      <w:bodyDiv w:val="1"/>
      <w:marLeft w:val="0"/>
      <w:marRight w:val="0"/>
      <w:marTop w:val="0"/>
      <w:marBottom w:val="0"/>
      <w:divBdr>
        <w:top w:val="none" w:sz="0" w:space="0" w:color="auto"/>
        <w:left w:val="none" w:sz="0" w:space="0" w:color="auto"/>
        <w:bottom w:val="none" w:sz="0" w:space="0" w:color="auto"/>
        <w:right w:val="none" w:sz="0" w:space="0" w:color="auto"/>
      </w:divBdr>
    </w:div>
    <w:div w:id="195433233">
      <w:bodyDiv w:val="1"/>
      <w:marLeft w:val="0"/>
      <w:marRight w:val="0"/>
      <w:marTop w:val="0"/>
      <w:marBottom w:val="0"/>
      <w:divBdr>
        <w:top w:val="none" w:sz="0" w:space="0" w:color="auto"/>
        <w:left w:val="none" w:sz="0" w:space="0" w:color="auto"/>
        <w:bottom w:val="none" w:sz="0" w:space="0" w:color="auto"/>
        <w:right w:val="none" w:sz="0" w:space="0" w:color="auto"/>
      </w:divBdr>
    </w:div>
    <w:div w:id="225145040">
      <w:bodyDiv w:val="1"/>
      <w:marLeft w:val="0"/>
      <w:marRight w:val="0"/>
      <w:marTop w:val="0"/>
      <w:marBottom w:val="0"/>
      <w:divBdr>
        <w:top w:val="none" w:sz="0" w:space="0" w:color="auto"/>
        <w:left w:val="none" w:sz="0" w:space="0" w:color="auto"/>
        <w:bottom w:val="none" w:sz="0" w:space="0" w:color="auto"/>
        <w:right w:val="none" w:sz="0" w:space="0" w:color="auto"/>
      </w:divBdr>
      <w:divsChild>
        <w:div w:id="1391271581">
          <w:marLeft w:val="734"/>
          <w:marRight w:val="0"/>
          <w:marTop w:val="115"/>
          <w:marBottom w:val="0"/>
          <w:divBdr>
            <w:top w:val="none" w:sz="0" w:space="0" w:color="auto"/>
            <w:left w:val="none" w:sz="0" w:space="0" w:color="auto"/>
            <w:bottom w:val="none" w:sz="0" w:space="0" w:color="auto"/>
            <w:right w:val="none" w:sz="0" w:space="0" w:color="auto"/>
          </w:divBdr>
        </w:div>
        <w:div w:id="827752013">
          <w:marLeft w:val="734"/>
          <w:marRight w:val="0"/>
          <w:marTop w:val="115"/>
          <w:marBottom w:val="0"/>
          <w:divBdr>
            <w:top w:val="none" w:sz="0" w:space="0" w:color="auto"/>
            <w:left w:val="none" w:sz="0" w:space="0" w:color="auto"/>
            <w:bottom w:val="none" w:sz="0" w:space="0" w:color="auto"/>
            <w:right w:val="none" w:sz="0" w:space="0" w:color="auto"/>
          </w:divBdr>
        </w:div>
      </w:divsChild>
    </w:div>
    <w:div w:id="228854604">
      <w:bodyDiv w:val="1"/>
      <w:marLeft w:val="0"/>
      <w:marRight w:val="0"/>
      <w:marTop w:val="0"/>
      <w:marBottom w:val="0"/>
      <w:divBdr>
        <w:top w:val="none" w:sz="0" w:space="0" w:color="auto"/>
        <w:left w:val="none" w:sz="0" w:space="0" w:color="auto"/>
        <w:bottom w:val="none" w:sz="0" w:space="0" w:color="auto"/>
        <w:right w:val="none" w:sz="0" w:space="0" w:color="auto"/>
      </w:divBdr>
      <w:divsChild>
        <w:div w:id="1674840268">
          <w:marLeft w:val="734"/>
          <w:marRight w:val="0"/>
          <w:marTop w:val="115"/>
          <w:marBottom w:val="0"/>
          <w:divBdr>
            <w:top w:val="none" w:sz="0" w:space="0" w:color="auto"/>
            <w:left w:val="none" w:sz="0" w:space="0" w:color="auto"/>
            <w:bottom w:val="none" w:sz="0" w:space="0" w:color="auto"/>
            <w:right w:val="none" w:sz="0" w:space="0" w:color="auto"/>
          </w:divBdr>
        </w:div>
      </w:divsChild>
    </w:div>
    <w:div w:id="275605814">
      <w:bodyDiv w:val="1"/>
      <w:marLeft w:val="0"/>
      <w:marRight w:val="0"/>
      <w:marTop w:val="0"/>
      <w:marBottom w:val="0"/>
      <w:divBdr>
        <w:top w:val="none" w:sz="0" w:space="0" w:color="auto"/>
        <w:left w:val="none" w:sz="0" w:space="0" w:color="auto"/>
        <w:bottom w:val="none" w:sz="0" w:space="0" w:color="auto"/>
        <w:right w:val="none" w:sz="0" w:space="0" w:color="auto"/>
      </w:divBdr>
    </w:div>
    <w:div w:id="306740791">
      <w:bodyDiv w:val="1"/>
      <w:marLeft w:val="0"/>
      <w:marRight w:val="0"/>
      <w:marTop w:val="0"/>
      <w:marBottom w:val="0"/>
      <w:divBdr>
        <w:top w:val="none" w:sz="0" w:space="0" w:color="auto"/>
        <w:left w:val="none" w:sz="0" w:space="0" w:color="auto"/>
        <w:bottom w:val="none" w:sz="0" w:space="0" w:color="auto"/>
        <w:right w:val="none" w:sz="0" w:space="0" w:color="auto"/>
      </w:divBdr>
      <w:divsChild>
        <w:div w:id="1051465523">
          <w:marLeft w:val="734"/>
          <w:marRight w:val="0"/>
          <w:marTop w:val="115"/>
          <w:marBottom w:val="0"/>
          <w:divBdr>
            <w:top w:val="none" w:sz="0" w:space="0" w:color="auto"/>
            <w:left w:val="none" w:sz="0" w:space="0" w:color="auto"/>
            <w:bottom w:val="none" w:sz="0" w:space="0" w:color="auto"/>
            <w:right w:val="none" w:sz="0" w:space="0" w:color="auto"/>
          </w:divBdr>
        </w:div>
      </w:divsChild>
    </w:div>
    <w:div w:id="323703472">
      <w:bodyDiv w:val="1"/>
      <w:marLeft w:val="0"/>
      <w:marRight w:val="0"/>
      <w:marTop w:val="0"/>
      <w:marBottom w:val="0"/>
      <w:divBdr>
        <w:top w:val="none" w:sz="0" w:space="0" w:color="auto"/>
        <w:left w:val="none" w:sz="0" w:space="0" w:color="auto"/>
        <w:bottom w:val="none" w:sz="0" w:space="0" w:color="auto"/>
        <w:right w:val="none" w:sz="0" w:space="0" w:color="auto"/>
      </w:divBdr>
    </w:div>
    <w:div w:id="339699135">
      <w:bodyDiv w:val="1"/>
      <w:marLeft w:val="0"/>
      <w:marRight w:val="0"/>
      <w:marTop w:val="0"/>
      <w:marBottom w:val="0"/>
      <w:divBdr>
        <w:top w:val="none" w:sz="0" w:space="0" w:color="auto"/>
        <w:left w:val="none" w:sz="0" w:space="0" w:color="auto"/>
        <w:bottom w:val="none" w:sz="0" w:space="0" w:color="auto"/>
        <w:right w:val="none" w:sz="0" w:space="0" w:color="auto"/>
      </w:divBdr>
      <w:divsChild>
        <w:div w:id="232931450">
          <w:marLeft w:val="0"/>
          <w:marRight w:val="0"/>
          <w:marTop w:val="0"/>
          <w:marBottom w:val="0"/>
          <w:divBdr>
            <w:top w:val="none" w:sz="0" w:space="0" w:color="auto"/>
            <w:left w:val="none" w:sz="0" w:space="0" w:color="auto"/>
            <w:bottom w:val="none" w:sz="0" w:space="0" w:color="auto"/>
            <w:right w:val="none" w:sz="0" w:space="0" w:color="auto"/>
          </w:divBdr>
          <w:divsChild>
            <w:div w:id="1222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4073">
      <w:bodyDiv w:val="1"/>
      <w:marLeft w:val="0"/>
      <w:marRight w:val="0"/>
      <w:marTop w:val="0"/>
      <w:marBottom w:val="0"/>
      <w:divBdr>
        <w:top w:val="none" w:sz="0" w:space="0" w:color="auto"/>
        <w:left w:val="none" w:sz="0" w:space="0" w:color="auto"/>
        <w:bottom w:val="none" w:sz="0" w:space="0" w:color="auto"/>
        <w:right w:val="none" w:sz="0" w:space="0" w:color="auto"/>
      </w:divBdr>
      <w:divsChild>
        <w:div w:id="858355643">
          <w:marLeft w:val="734"/>
          <w:marRight w:val="0"/>
          <w:marTop w:val="115"/>
          <w:marBottom w:val="0"/>
          <w:divBdr>
            <w:top w:val="none" w:sz="0" w:space="0" w:color="auto"/>
            <w:left w:val="none" w:sz="0" w:space="0" w:color="auto"/>
            <w:bottom w:val="none" w:sz="0" w:space="0" w:color="auto"/>
            <w:right w:val="none" w:sz="0" w:space="0" w:color="auto"/>
          </w:divBdr>
        </w:div>
        <w:div w:id="1291279113">
          <w:marLeft w:val="734"/>
          <w:marRight w:val="0"/>
          <w:marTop w:val="115"/>
          <w:marBottom w:val="0"/>
          <w:divBdr>
            <w:top w:val="none" w:sz="0" w:space="0" w:color="auto"/>
            <w:left w:val="none" w:sz="0" w:space="0" w:color="auto"/>
            <w:bottom w:val="none" w:sz="0" w:space="0" w:color="auto"/>
            <w:right w:val="none" w:sz="0" w:space="0" w:color="auto"/>
          </w:divBdr>
        </w:div>
      </w:divsChild>
    </w:div>
    <w:div w:id="651327423">
      <w:bodyDiv w:val="1"/>
      <w:marLeft w:val="0"/>
      <w:marRight w:val="0"/>
      <w:marTop w:val="0"/>
      <w:marBottom w:val="0"/>
      <w:divBdr>
        <w:top w:val="none" w:sz="0" w:space="0" w:color="auto"/>
        <w:left w:val="none" w:sz="0" w:space="0" w:color="auto"/>
        <w:bottom w:val="none" w:sz="0" w:space="0" w:color="auto"/>
        <w:right w:val="none" w:sz="0" w:space="0" w:color="auto"/>
      </w:divBdr>
      <w:divsChild>
        <w:div w:id="1473408091">
          <w:marLeft w:val="734"/>
          <w:marRight w:val="0"/>
          <w:marTop w:val="115"/>
          <w:marBottom w:val="0"/>
          <w:divBdr>
            <w:top w:val="none" w:sz="0" w:space="0" w:color="auto"/>
            <w:left w:val="none" w:sz="0" w:space="0" w:color="auto"/>
            <w:bottom w:val="none" w:sz="0" w:space="0" w:color="auto"/>
            <w:right w:val="none" w:sz="0" w:space="0" w:color="auto"/>
          </w:divBdr>
        </w:div>
        <w:div w:id="1398671235">
          <w:marLeft w:val="734"/>
          <w:marRight w:val="0"/>
          <w:marTop w:val="115"/>
          <w:marBottom w:val="0"/>
          <w:divBdr>
            <w:top w:val="none" w:sz="0" w:space="0" w:color="auto"/>
            <w:left w:val="none" w:sz="0" w:space="0" w:color="auto"/>
            <w:bottom w:val="none" w:sz="0" w:space="0" w:color="auto"/>
            <w:right w:val="none" w:sz="0" w:space="0" w:color="auto"/>
          </w:divBdr>
        </w:div>
      </w:divsChild>
    </w:div>
    <w:div w:id="666321346">
      <w:bodyDiv w:val="1"/>
      <w:marLeft w:val="0"/>
      <w:marRight w:val="0"/>
      <w:marTop w:val="0"/>
      <w:marBottom w:val="0"/>
      <w:divBdr>
        <w:top w:val="none" w:sz="0" w:space="0" w:color="auto"/>
        <w:left w:val="none" w:sz="0" w:space="0" w:color="auto"/>
        <w:bottom w:val="none" w:sz="0" w:space="0" w:color="auto"/>
        <w:right w:val="none" w:sz="0" w:space="0" w:color="auto"/>
      </w:divBdr>
    </w:div>
    <w:div w:id="684670920">
      <w:bodyDiv w:val="1"/>
      <w:marLeft w:val="0"/>
      <w:marRight w:val="0"/>
      <w:marTop w:val="0"/>
      <w:marBottom w:val="0"/>
      <w:divBdr>
        <w:top w:val="none" w:sz="0" w:space="0" w:color="auto"/>
        <w:left w:val="none" w:sz="0" w:space="0" w:color="auto"/>
        <w:bottom w:val="none" w:sz="0" w:space="0" w:color="auto"/>
        <w:right w:val="none" w:sz="0" w:space="0" w:color="auto"/>
      </w:divBdr>
    </w:div>
    <w:div w:id="719210919">
      <w:bodyDiv w:val="1"/>
      <w:marLeft w:val="0"/>
      <w:marRight w:val="0"/>
      <w:marTop w:val="0"/>
      <w:marBottom w:val="0"/>
      <w:divBdr>
        <w:top w:val="none" w:sz="0" w:space="0" w:color="auto"/>
        <w:left w:val="none" w:sz="0" w:space="0" w:color="auto"/>
        <w:bottom w:val="none" w:sz="0" w:space="0" w:color="auto"/>
        <w:right w:val="none" w:sz="0" w:space="0" w:color="auto"/>
      </w:divBdr>
    </w:div>
    <w:div w:id="1143961519">
      <w:bodyDiv w:val="1"/>
      <w:marLeft w:val="0"/>
      <w:marRight w:val="0"/>
      <w:marTop w:val="0"/>
      <w:marBottom w:val="0"/>
      <w:divBdr>
        <w:top w:val="none" w:sz="0" w:space="0" w:color="auto"/>
        <w:left w:val="none" w:sz="0" w:space="0" w:color="auto"/>
        <w:bottom w:val="none" w:sz="0" w:space="0" w:color="auto"/>
        <w:right w:val="none" w:sz="0" w:space="0" w:color="auto"/>
      </w:divBdr>
    </w:div>
    <w:div w:id="1316839925">
      <w:bodyDiv w:val="1"/>
      <w:marLeft w:val="0"/>
      <w:marRight w:val="0"/>
      <w:marTop w:val="0"/>
      <w:marBottom w:val="0"/>
      <w:divBdr>
        <w:top w:val="none" w:sz="0" w:space="0" w:color="auto"/>
        <w:left w:val="none" w:sz="0" w:space="0" w:color="auto"/>
        <w:bottom w:val="none" w:sz="0" w:space="0" w:color="auto"/>
        <w:right w:val="none" w:sz="0" w:space="0" w:color="auto"/>
      </w:divBdr>
      <w:divsChild>
        <w:div w:id="1096903706">
          <w:marLeft w:val="0"/>
          <w:marRight w:val="0"/>
          <w:marTop w:val="0"/>
          <w:marBottom w:val="0"/>
          <w:divBdr>
            <w:top w:val="none" w:sz="0" w:space="0" w:color="auto"/>
            <w:left w:val="none" w:sz="0" w:space="0" w:color="auto"/>
            <w:bottom w:val="none" w:sz="0" w:space="0" w:color="auto"/>
            <w:right w:val="none" w:sz="0" w:space="0" w:color="auto"/>
          </w:divBdr>
          <w:divsChild>
            <w:div w:id="233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393">
      <w:bodyDiv w:val="1"/>
      <w:marLeft w:val="0"/>
      <w:marRight w:val="0"/>
      <w:marTop w:val="0"/>
      <w:marBottom w:val="0"/>
      <w:divBdr>
        <w:top w:val="none" w:sz="0" w:space="0" w:color="auto"/>
        <w:left w:val="none" w:sz="0" w:space="0" w:color="auto"/>
        <w:bottom w:val="none" w:sz="0" w:space="0" w:color="auto"/>
        <w:right w:val="none" w:sz="0" w:space="0" w:color="auto"/>
      </w:divBdr>
    </w:div>
    <w:div w:id="1641688540">
      <w:bodyDiv w:val="1"/>
      <w:marLeft w:val="0"/>
      <w:marRight w:val="0"/>
      <w:marTop w:val="0"/>
      <w:marBottom w:val="0"/>
      <w:divBdr>
        <w:top w:val="none" w:sz="0" w:space="0" w:color="auto"/>
        <w:left w:val="none" w:sz="0" w:space="0" w:color="auto"/>
        <w:bottom w:val="none" w:sz="0" w:space="0" w:color="auto"/>
        <w:right w:val="none" w:sz="0" w:space="0" w:color="auto"/>
      </w:divBdr>
      <w:divsChild>
        <w:div w:id="1674643840">
          <w:marLeft w:val="734"/>
          <w:marRight w:val="0"/>
          <w:marTop w:val="134"/>
          <w:marBottom w:val="0"/>
          <w:divBdr>
            <w:top w:val="none" w:sz="0" w:space="0" w:color="auto"/>
            <w:left w:val="none" w:sz="0" w:space="0" w:color="auto"/>
            <w:bottom w:val="none" w:sz="0" w:space="0" w:color="auto"/>
            <w:right w:val="none" w:sz="0" w:space="0" w:color="auto"/>
          </w:divBdr>
        </w:div>
        <w:div w:id="294680664">
          <w:marLeft w:val="734"/>
          <w:marRight w:val="0"/>
          <w:marTop w:val="134"/>
          <w:marBottom w:val="0"/>
          <w:divBdr>
            <w:top w:val="none" w:sz="0" w:space="0" w:color="auto"/>
            <w:left w:val="none" w:sz="0" w:space="0" w:color="auto"/>
            <w:bottom w:val="none" w:sz="0" w:space="0" w:color="auto"/>
            <w:right w:val="none" w:sz="0" w:space="0" w:color="auto"/>
          </w:divBdr>
        </w:div>
      </w:divsChild>
    </w:div>
    <w:div w:id="1649701561">
      <w:bodyDiv w:val="1"/>
      <w:marLeft w:val="0"/>
      <w:marRight w:val="0"/>
      <w:marTop w:val="0"/>
      <w:marBottom w:val="0"/>
      <w:divBdr>
        <w:top w:val="none" w:sz="0" w:space="0" w:color="auto"/>
        <w:left w:val="none" w:sz="0" w:space="0" w:color="auto"/>
        <w:bottom w:val="none" w:sz="0" w:space="0" w:color="auto"/>
        <w:right w:val="none" w:sz="0" w:space="0" w:color="auto"/>
      </w:divBdr>
      <w:divsChild>
        <w:div w:id="1650481310">
          <w:marLeft w:val="734"/>
          <w:marRight w:val="0"/>
          <w:marTop w:val="115"/>
          <w:marBottom w:val="0"/>
          <w:divBdr>
            <w:top w:val="none" w:sz="0" w:space="0" w:color="auto"/>
            <w:left w:val="none" w:sz="0" w:space="0" w:color="auto"/>
            <w:bottom w:val="none" w:sz="0" w:space="0" w:color="auto"/>
            <w:right w:val="none" w:sz="0" w:space="0" w:color="auto"/>
          </w:divBdr>
        </w:div>
        <w:div w:id="1494177380">
          <w:marLeft w:val="734"/>
          <w:marRight w:val="0"/>
          <w:marTop w:val="115"/>
          <w:marBottom w:val="0"/>
          <w:divBdr>
            <w:top w:val="none" w:sz="0" w:space="0" w:color="auto"/>
            <w:left w:val="none" w:sz="0" w:space="0" w:color="auto"/>
            <w:bottom w:val="none" w:sz="0" w:space="0" w:color="auto"/>
            <w:right w:val="none" w:sz="0" w:space="0" w:color="auto"/>
          </w:divBdr>
        </w:div>
      </w:divsChild>
    </w:div>
    <w:div w:id="1880312681">
      <w:bodyDiv w:val="1"/>
      <w:marLeft w:val="0"/>
      <w:marRight w:val="0"/>
      <w:marTop w:val="0"/>
      <w:marBottom w:val="0"/>
      <w:divBdr>
        <w:top w:val="none" w:sz="0" w:space="0" w:color="auto"/>
        <w:left w:val="none" w:sz="0" w:space="0" w:color="auto"/>
        <w:bottom w:val="none" w:sz="0" w:space="0" w:color="auto"/>
        <w:right w:val="none" w:sz="0" w:space="0" w:color="auto"/>
      </w:divBdr>
      <w:divsChild>
        <w:div w:id="576325468">
          <w:marLeft w:val="734"/>
          <w:marRight w:val="0"/>
          <w:marTop w:val="134"/>
          <w:marBottom w:val="0"/>
          <w:divBdr>
            <w:top w:val="none" w:sz="0" w:space="0" w:color="auto"/>
            <w:left w:val="none" w:sz="0" w:space="0" w:color="auto"/>
            <w:bottom w:val="none" w:sz="0" w:space="0" w:color="auto"/>
            <w:right w:val="none" w:sz="0" w:space="0" w:color="auto"/>
          </w:divBdr>
        </w:div>
      </w:divsChild>
    </w:div>
    <w:div w:id="1905944472">
      <w:bodyDiv w:val="1"/>
      <w:marLeft w:val="0"/>
      <w:marRight w:val="0"/>
      <w:marTop w:val="0"/>
      <w:marBottom w:val="0"/>
      <w:divBdr>
        <w:top w:val="none" w:sz="0" w:space="0" w:color="auto"/>
        <w:left w:val="none" w:sz="0" w:space="0" w:color="auto"/>
        <w:bottom w:val="none" w:sz="0" w:space="0" w:color="auto"/>
        <w:right w:val="none" w:sz="0" w:space="0" w:color="auto"/>
      </w:divBdr>
      <w:divsChild>
        <w:div w:id="1973365442">
          <w:marLeft w:val="734"/>
          <w:marRight w:val="0"/>
          <w:marTop w:val="115"/>
          <w:marBottom w:val="0"/>
          <w:divBdr>
            <w:top w:val="none" w:sz="0" w:space="0" w:color="auto"/>
            <w:left w:val="none" w:sz="0" w:space="0" w:color="auto"/>
            <w:bottom w:val="none" w:sz="0" w:space="0" w:color="auto"/>
            <w:right w:val="none" w:sz="0" w:space="0" w:color="auto"/>
          </w:divBdr>
        </w:div>
        <w:div w:id="1516771359">
          <w:marLeft w:val="734"/>
          <w:marRight w:val="0"/>
          <w:marTop w:val="115"/>
          <w:marBottom w:val="0"/>
          <w:divBdr>
            <w:top w:val="none" w:sz="0" w:space="0" w:color="auto"/>
            <w:left w:val="none" w:sz="0" w:space="0" w:color="auto"/>
            <w:bottom w:val="none" w:sz="0" w:space="0" w:color="auto"/>
            <w:right w:val="none" w:sz="0" w:space="0" w:color="auto"/>
          </w:divBdr>
        </w:div>
      </w:divsChild>
    </w:div>
    <w:div w:id="2046296194">
      <w:bodyDiv w:val="1"/>
      <w:marLeft w:val="0"/>
      <w:marRight w:val="0"/>
      <w:marTop w:val="0"/>
      <w:marBottom w:val="0"/>
      <w:divBdr>
        <w:top w:val="none" w:sz="0" w:space="0" w:color="auto"/>
        <w:left w:val="none" w:sz="0" w:space="0" w:color="auto"/>
        <w:bottom w:val="none" w:sz="0" w:space="0" w:color="auto"/>
        <w:right w:val="none" w:sz="0" w:space="0" w:color="auto"/>
      </w:divBdr>
    </w:div>
    <w:div w:id="2067411873">
      <w:bodyDiv w:val="1"/>
      <w:marLeft w:val="0"/>
      <w:marRight w:val="0"/>
      <w:marTop w:val="0"/>
      <w:marBottom w:val="0"/>
      <w:divBdr>
        <w:top w:val="none" w:sz="0" w:space="0" w:color="auto"/>
        <w:left w:val="none" w:sz="0" w:space="0" w:color="auto"/>
        <w:bottom w:val="none" w:sz="0" w:space="0" w:color="auto"/>
        <w:right w:val="none" w:sz="0" w:space="0" w:color="auto"/>
      </w:divBdr>
      <w:divsChild>
        <w:div w:id="1891649436">
          <w:marLeft w:val="734"/>
          <w:marRight w:val="0"/>
          <w:marTop w:val="115"/>
          <w:marBottom w:val="0"/>
          <w:divBdr>
            <w:top w:val="none" w:sz="0" w:space="0" w:color="auto"/>
            <w:left w:val="none" w:sz="0" w:space="0" w:color="auto"/>
            <w:bottom w:val="none" w:sz="0" w:space="0" w:color="auto"/>
            <w:right w:val="none" w:sz="0" w:space="0" w:color="auto"/>
          </w:divBdr>
        </w:div>
        <w:div w:id="88702424">
          <w:marLeft w:val="734"/>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00ED-CD8A-47F9-AD34-4CA6E4F1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21</Pages>
  <Words>1778</Words>
  <Characters>10138</Characters>
  <Application>Microsoft Office Word</Application>
  <DocSecurity>0</DocSecurity>
  <Lines>84</Lines>
  <Paragraphs>23</Paragraphs>
  <ScaleCrop>false</ScaleCrop>
  <Company>cy</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劉淑芬</dc:creator>
  <cp:lastModifiedBy>stud01</cp:lastModifiedBy>
  <cp:revision>2</cp:revision>
  <cp:lastPrinted>2019-01-24T02:39:00Z</cp:lastPrinted>
  <dcterms:created xsi:type="dcterms:W3CDTF">2019-04-10T04:36:00Z</dcterms:created>
  <dcterms:modified xsi:type="dcterms:W3CDTF">2019-04-10T04:36:00Z</dcterms:modified>
</cp:coreProperties>
</file>