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D26EF" w:rsidRDefault="00F11BAE" w:rsidP="009D26EF">
      <w:pPr>
        <w:pStyle w:val="af3"/>
      </w:pPr>
      <w:r>
        <w:rPr>
          <w:noProof/>
        </w:rPr>
        <mc:AlternateContent>
          <mc:Choice Requires="wps">
            <w:drawing>
              <wp:anchor distT="45720" distB="45720" distL="114300" distR="114300" simplePos="0" relativeHeight="251659264" behindDoc="1" locked="0" layoutInCell="1" allowOverlap="1">
                <wp:simplePos x="0" y="0"/>
                <wp:positionH relativeFrom="column">
                  <wp:posOffset>5146675</wp:posOffset>
                </wp:positionH>
                <wp:positionV relativeFrom="paragraph">
                  <wp:posOffset>-956310</wp:posOffset>
                </wp:positionV>
                <wp:extent cx="1133475" cy="590550"/>
                <wp:effectExtent l="0" t="0" r="28575" b="1905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90550"/>
                        </a:xfrm>
                        <a:prstGeom prst="rect">
                          <a:avLst/>
                        </a:prstGeom>
                        <a:solidFill>
                          <a:srgbClr val="FFFFFF"/>
                        </a:solidFill>
                        <a:ln w="9525">
                          <a:solidFill>
                            <a:srgbClr val="000000"/>
                          </a:solidFill>
                          <a:miter lim="800000"/>
                          <a:headEnd/>
                          <a:tailEnd/>
                        </a:ln>
                      </wps:spPr>
                      <wps:txbx>
                        <w:txbxContent>
                          <w:p w:rsidR="00F11BAE" w:rsidRPr="00F11BAE" w:rsidRDefault="00F11BAE">
                            <w:pPr>
                              <w:rPr>
                                <w:sz w:val="40"/>
                                <w:szCs w:val="40"/>
                              </w:rPr>
                            </w:pPr>
                            <w:r w:rsidRPr="00F11BAE">
                              <w:rPr>
                                <w:rFonts w:hint="eastAsia"/>
                                <w:sz w:val="40"/>
                                <w:szCs w:val="40"/>
                              </w:rPr>
                              <w:t>公布版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05.25pt;margin-top:-75.3pt;width:89.25pt;height:4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">
                <v:textbox>
                  <w:txbxContent>
                    <w:p w:rsidR="00F11BAE" w:rsidRPr="00F11BAE" w:rsidRDefault="00F11BAE">
                      <w:pPr>
                        <w:rPr>
                          <w:sz w:val="40"/>
                          <w:szCs w:val="40"/>
                        </w:rPr>
                      </w:pPr>
                      <w:r w:rsidRPr="00F11BAE">
                        <w:rPr>
                          <w:rFonts w:hint="eastAsia"/>
                          <w:sz w:val="40"/>
                          <w:szCs w:val="40"/>
                        </w:rPr>
                        <w:t>公布版</w:t>
                      </w:r>
                    </w:p>
                  </w:txbxContent>
                </v:textbox>
              </v:shape>
            </w:pict>
          </mc:Fallback>
        </mc:AlternateContent>
      </w:r>
      <w:r w:rsidR="009D26EF">
        <w:rPr>
          <w:rFonts w:hint="eastAsia"/>
        </w:rPr>
        <w:t>監察院</w:t>
      </w:r>
      <w:proofErr w:type="gramStart"/>
      <w:r w:rsidR="009D26EF" w:rsidRPr="00984C5A">
        <w:rPr>
          <w:rFonts w:hint="eastAsia"/>
        </w:rPr>
        <w:t>10</w:t>
      </w:r>
      <w:r w:rsidR="00984C5A" w:rsidRPr="00984C5A">
        <w:rPr>
          <w:rFonts w:hint="eastAsia"/>
        </w:rPr>
        <w:t>7</w:t>
      </w:r>
      <w:proofErr w:type="gramEnd"/>
      <w:r w:rsidR="009D26EF">
        <w:rPr>
          <w:rFonts w:hint="eastAsia"/>
        </w:rPr>
        <w:t>年度</w:t>
      </w:r>
      <w:r w:rsidR="009D26EF" w:rsidRPr="009D26EF">
        <w:rPr>
          <w:rFonts w:hint="eastAsia"/>
        </w:rPr>
        <w:t>通案性案件</w:t>
      </w:r>
      <w:r w:rsidR="009D26EF">
        <w:rPr>
          <w:rFonts w:hint="eastAsia"/>
        </w:rPr>
        <w:t>調查研究報告</w:t>
      </w:r>
    </w:p>
    <w:p w:rsidR="007D0C98" w:rsidRDefault="007D0C98" w:rsidP="00A17651">
      <w:pPr>
        <w:pStyle w:val="1"/>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532830618"/>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r>
        <w:rPr>
          <w:rFonts w:hint="eastAsia"/>
        </w:rPr>
        <w:t>題目</w:t>
      </w:r>
      <w:bookmarkEnd w:id="0"/>
      <w:bookmarkEnd w:id="1"/>
      <w:bookmarkEnd w:id="2"/>
      <w:bookmarkEnd w:id="3"/>
      <w:bookmarkEnd w:id="4"/>
      <w:bookmarkEnd w:id="5"/>
      <w:bookmarkEnd w:id="6"/>
      <w:bookmarkEnd w:id="7"/>
      <w:bookmarkEnd w:id="8"/>
      <w:r>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bookmarkEnd w:id="22"/>
      <w:r w:rsidRPr="00364F9B">
        <w:rPr>
          <w:rFonts w:hint="eastAsia"/>
        </w:rPr>
        <w:t>國防軍事採購預算編列與執行成效之檢討。</w:t>
      </w:r>
      <w:bookmarkEnd w:id="23"/>
    </w:p>
    <w:p w:rsidR="007D0C98" w:rsidRDefault="00B04DC8" w:rsidP="000A03B2">
      <w:pPr>
        <w:pStyle w:val="1"/>
      </w:pPr>
      <w:bookmarkStart w:id="34" w:name="_Toc532830697"/>
      <w:r>
        <w:rPr>
          <w:rFonts w:hint="eastAsia"/>
        </w:rPr>
        <w:t>結論與建議</w:t>
      </w:r>
      <w:r w:rsidR="007D0C98">
        <w:rPr>
          <w:rFonts w:hint="eastAsia"/>
        </w:rPr>
        <w:t>：</w:t>
      </w:r>
      <w:bookmarkEnd w:id="34"/>
    </w:p>
    <w:p w:rsidR="00F42F89" w:rsidRPr="00660DA6" w:rsidRDefault="00F42F89" w:rsidP="000A03B2">
      <w:pPr>
        <w:pStyle w:val="2"/>
      </w:pPr>
      <w:bookmarkStart w:id="35" w:name="_Toc532830698"/>
      <w:r w:rsidRPr="00660DA6">
        <w:rPr>
          <w:rFonts w:hint="eastAsia"/>
        </w:rPr>
        <w:t>結論：</w:t>
      </w:r>
      <w:bookmarkEnd w:id="35"/>
    </w:p>
    <w:p w:rsidR="00F42F89" w:rsidRDefault="00F42F89" w:rsidP="000A03B2">
      <w:pPr>
        <w:pStyle w:val="20"/>
        <w:ind w:left="1020" w:firstLine="680"/>
      </w:pPr>
      <w:bookmarkStart w:id="36" w:name="_Toc531762896"/>
      <w:bookmarkStart w:id="37" w:name="_Toc531875770"/>
      <w:r w:rsidRPr="00660DA6">
        <w:rPr>
          <w:rFonts w:hint="eastAsia"/>
        </w:rPr>
        <w:t>我國重要武器</w:t>
      </w:r>
      <w:r w:rsidR="005E2DB2">
        <w:rPr>
          <w:rFonts w:hint="eastAsia"/>
        </w:rPr>
        <w:t>無論</w:t>
      </w:r>
      <w:proofErr w:type="gramStart"/>
      <w:r w:rsidR="005E2DB2">
        <w:rPr>
          <w:rFonts w:hint="eastAsia"/>
        </w:rPr>
        <w:t>採</w:t>
      </w:r>
      <w:proofErr w:type="gramEnd"/>
      <w:r w:rsidR="005E2DB2">
        <w:rPr>
          <w:rFonts w:hint="eastAsia"/>
        </w:rPr>
        <w:t>軍購</w:t>
      </w:r>
      <w:r w:rsidR="005E2DB2">
        <w:rPr>
          <w:rFonts w:ascii="新細明體" w:eastAsia="新細明體" w:hAnsi="新細明體" w:hint="eastAsia"/>
        </w:rPr>
        <w:t>、</w:t>
      </w:r>
      <w:r w:rsidR="005E2DB2">
        <w:rPr>
          <w:rFonts w:hint="eastAsia"/>
        </w:rPr>
        <w:t>商購或委託建造方式</w:t>
      </w:r>
      <w:r w:rsidR="005E2DB2">
        <w:rPr>
          <w:rFonts w:hAnsi="標楷體" w:hint="eastAsia"/>
        </w:rPr>
        <w:t>，</w:t>
      </w:r>
      <w:r w:rsidR="005E2DB2">
        <w:rPr>
          <w:rFonts w:hint="eastAsia"/>
        </w:rPr>
        <w:t>其</w:t>
      </w:r>
      <w:r w:rsidRPr="00660DA6">
        <w:rPr>
          <w:rFonts w:hint="eastAsia"/>
        </w:rPr>
        <w:t>裝備籌建受限</w:t>
      </w:r>
      <w:r w:rsidR="005E2DB2">
        <w:rPr>
          <w:rFonts w:hint="eastAsia"/>
        </w:rPr>
        <w:t>於</w:t>
      </w:r>
      <w:r w:rsidRPr="00660DA6">
        <w:rPr>
          <w:rFonts w:hint="eastAsia"/>
        </w:rPr>
        <w:t>國際</w:t>
      </w:r>
      <w:r w:rsidR="005E2DB2">
        <w:rPr>
          <w:rFonts w:hint="eastAsia"/>
        </w:rPr>
        <w:t>政治情勢及國外技術</w:t>
      </w:r>
      <w:r w:rsidRPr="00660DA6">
        <w:rPr>
          <w:rFonts w:hint="eastAsia"/>
        </w:rPr>
        <w:t>輸出現實環境之影響，關鍵</w:t>
      </w:r>
      <w:r w:rsidR="005E2DB2">
        <w:rPr>
          <w:rFonts w:hint="eastAsia"/>
        </w:rPr>
        <w:t>的</w:t>
      </w:r>
      <w:r w:rsidRPr="00660DA6">
        <w:rPr>
          <w:rFonts w:hint="eastAsia"/>
        </w:rPr>
        <w:t>核心技術</w:t>
      </w:r>
      <w:r w:rsidR="00DE653F">
        <w:rPr>
          <w:rFonts w:hint="eastAsia"/>
        </w:rPr>
        <w:t>輸出</w:t>
      </w:r>
      <w:proofErr w:type="gramStart"/>
      <w:r w:rsidRPr="00660DA6">
        <w:rPr>
          <w:rFonts w:hint="eastAsia"/>
        </w:rPr>
        <w:t>與組件</w:t>
      </w:r>
      <w:proofErr w:type="gramEnd"/>
      <w:r w:rsidRPr="00660DA6">
        <w:rPr>
          <w:rFonts w:hint="eastAsia"/>
        </w:rPr>
        <w:t>獲得不易，</w:t>
      </w:r>
      <w:r w:rsidR="00DE653F">
        <w:rPr>
          <w:rFonts w:hint="eastAsia"/>
        </w:rPr>
        <w:t>所能採購武器種類未能操之於我</w:t>
      </w:r>
      <w:r w:rsidR="00DE653F">
        <w:rPr>
          <w:rFonts w:hAnsi="標楷體" w:hint="eastAsia"/>
        </w:rPr>
        <w:t>，</w:t>
      </w:r>
      <w:r w:rsidR="00DE653F">
        <w:rPr>
          <w:rFonts w:hint="eastAsia"/>
        </w:rPr>
        <w:t>進而影響我國防自主性及建軍之完整性</w:t>
      </w:r>
      <w:r w:rsidR="00006473">
        <w:rPr>
          <w:rFonts w:hAnsi="標楷體" w:hint="eastAsia"/>
        </w:rPr>
        <w:t>。</w:t>
      </w:r>
      <w:r w:rsidRPr="00660DA6">
        <w:rPr>
          <w:rFonts w:hint="eastAsia"/>
        </w:rPr>
        <w:t>因此</w:t>
      </w:r>
      <w:r w:rsidR="00DE653F">
        <w:rPr>
          <w:rFonts w:hAnsi="標楷體" w:hint="eastAsia"/>
        </w:rPr>
        <w:t>，</w:t>
      </w:r>
      <w:r w:rsidR="00DE653F">
        <w:rPr>
          <w:rFonts w:hint="eastAsia"/>
        </w:rPr>
        <w:t>國防法規定之</w:t>
      </w:r>
      <w:r w:rsidRPr="00660DA6">
        <w:rPr>
          <w:rFonts w:hint="eastAsia"/>
        </w:rPr>
        <w:t>「國防自主」為</w:t>
      </w:r>
      <w:r w:rsidR="005E2DB2">
        <w:rPr>
          <w:rFonts w:hint="eastAsia"/>
        </w:rPr>
        <w:t>我</w:t>
      </w:r>
      <w:r w:rsidRPr="00660DA6">
        <w:rPr>
          <w:rFonts w:hint="eastAsia"/>
        </w:rPr>
        <w:t>國軍長久以來軍備發展政策目標</w:t>
      </w:r>
      <w:r w:rsidR="005E2DB2">
        <w:rPr>
          <w:rFonts w:hAnsi="標楷體" w:hint="eastAsia"/>
        </w:rPr>
        <w:t>。</w:t>
      </w:r>
      <w:proofErr w:type="gramStart"/>
      <w:r w:rsidRPr="00660DA6">
        <w:rPr>
          <w:rFonts w:hint="eastAsia"/>
        </w:rPr>
        <w:t>鑑</w:t>
      </w:r>
      <w:proofErr w:type="gramEnd"/>
      <w:r w:rsidRPr="00660DA6">
        <w:rPr>
          <w:rFonts w:hint="eastAsia"/>
        </w:rPr>
        <w:t>於國內國防產業</w:t>
      </w:r>
      <w:r w:rsidR="005E2DB2">
        <w:rPr>
          <w:rFonts w:hint="eastAsia"/>
        </w:rPr>
        <w:t>並</w:t>
      </w:r>
      <w:r w:rsidRPr="00660DA6">
        <w:rPr>
          <w:rFonts w:hint="eastAsia"/>
        </w:rPr>
        <w:t>無龐大</w:t>
      </w:r>
      <w:r w:rsidR="005E2DB2">
        <w:rPr>
          <w:rFonts w:hint="eastAsia"/>
        </w:rPr>
        <w:t>的</w:t>
      </w:r>
      <w:r w:rsidRPr="00660DA6">
        <w:rPr>
          <w:rFonts w:hint="eastAsia"/>
        </w:rPr>
        <w:t>內需市場，每年雖有高達千億之國防</w:t>
      </w:r>
      <w:proofErr w:type="gramStart"/>
      <w:r w:rsidRPr="00660DA6">
        <w:rPr>
          <w:rFonts w:hint="eastAsia"/>
        </w:rPr>
        <w:t>資源釋商金額</w:t>
      </w:r>
      <w:proofErr w:type="gramEnd"/>
      <w:r w:rsidRPr="00660DA6">
        <w:rPr>
          <w:rFonts w:hint="eastAsia"/>
        </w:rPr>
        <w:t>，惟因</w:t>
      </w:r>
      <w:r w:rsidR="00DE653F">
        <w:rPr>
          <w:rFonts w:hint="eastAsia"/>
        </w:rPr>
        <w:t>國內</w:t>
      </w:r>
      <w:r w:rsidRPr="00660DA6">
        <w:rPr>
          <w:rFonts w:hint="eastAsia"/>
        </w:rPr>
        <w:t>業界技術能量及經驗不足，亟需國軍武器裝備研發產製之主要供應者中科院發揮科技先導及專業系統整合功能，扮演關鍵角色，以避免業界曾因未審慎評估或經驗不足，而貿然承攬重大軍備採購之潛存風險困境</w:t>
      </w:r>
      <w:r w:rsidR="00DE653F">
        <w:rPr>
          <w:rFonts w:hint="eastAsia"/>
        </w:rPr>
        <w:t>，如何依法加強扶植國內產業及廠商</w:t>
      </w:r>
      <w:r w:rsidR="00DE653F">
        <w:rPr>
          <w:rFonts w:hAnsi="標楷體" w:hint="eastAsia"/>
        </w:rPr>
        <w:t>，</w:t>
      </w:r>
      <w:proofErr w:type="gramStart"/>
      <w:r w:rsidR="00DE653F">
        <w:rPr>
          <w:rFonts w:hint="eastAsia"/>
        </w:rPr>
        <w:t>避免如慶富</w:t>
      </w:r>
      <w:proofErr w:type="gramEnd"/>
      <w:r w:rsidR="00DE653F">
        <w:rPr>
          <w:rFonts w:hint="eastAsia"/>
        </w:rPr>
        <w:t>案之弊端發生</w:t>
      </w:r>
      <w:r w:rsidR="00DE653F">
        <w:rPr>
          <w:rFonts w:hAnsi="標楷體" w:hint="eastAsia"/>
        </w:rPr>
        <w:t>，</w:t>
      </w:r>
      <w:r w:rsidR="00DE653F">
        <w:rPr>
          <w:rFonts w:hint="eastAsia"/>
        </w:rPr>
        <w:t>監督中科院於委託研發武器裝備績效產出</w:t>
      </w:r>
      <w:r w:rsidR="00DE653F">
        <w:rPr>
          <w:rFonts w:hAnsi="標楷體" w:hint="eastAsia"/>
        </w:rPr>
        <w:t>，</w:t>
      </w:r>
      <w:r w:rsidR="00DE653F">
        <w:rPr>
          <w:rFonts w:hint="eastAsia"/>
        </w:rPr>
        <w:t>為國防部所</w:t>
      </w:r>
      <w:r w:rsidR="00060718">
        <w:rPr>
          <w:rFonts w:hint="eastAsia"/>
        </w:rPr>
        <w:t>應面對軍事採購的重大議題</w:t>
      </w:r>
      <w:r w:rsidR="005E2DB2">
        <w:rPr>
          <w:rFonts w:hAnsi="標楷體" w:hint="eastAsia"/>
        </w:rPr>
        <w:t>。</w:t>
      </w:r>
      <w:proofErr w:type="gramStart"/>
      <w:r w:rsidR="00006473">
        <w:rPr>
          <w:rFonts w:hAnsi="標楷體" w:hint="eastAsia"/>
        </w:rPr>
        <w:t>此外，</w:t>
      </w:r>
      <w:proofErr w:type="gramEnd"/>
      <w:r w:rsidR="00006473" w:rsidRPr="00006473">
        <w:rPr>
          <w:rFonts w:hAnsi="標楷體" w:hint="eastAsia"/>
        </w:rPr>
        <w:t>「國防資源有限，投資需求無限」，國防資源固然應</w:t>
      </w:r>
      <w:r w:rsidR="00006473">
        <w:rPr>
          <w:rFonts w:hAnsi="標楷體" w:hint="eastAsia"/>
        </w:rPr>
        <w:t>該</w:t>
      </w:r>
      <w:r w:rsidR="00006473" w:rsidRPr="00006473">
        <w:rPr>
          <w:rFonts w:hAnsi="標楷體" w:hint="eastAsia"/>
        </w:rPr>
        <w:t>將餅做大，更重要的是如何確保國防軍事採購預算編列與執行成效。長久以來，國軍主戰</w:t>
      </w:r>
      <w:proofErr w:type="gramStart"/>
      <w:r w:rsidR="00006473" w:rsidRPr="00006473">
        <w:rPr>
          <w:rFonts w:hAnsi="標楷體" w:hint="eastAsia"/>
        </w:rPr>
        <w:t>裝備均以軍</w:t>
      </w:r>
      <w:proofErr w:type="gramEnd"/>
      <w:r w:rsidR="00006473" w:rsidRPr="00006473">
        <w:rPr>
          <w:rFonts w:hAnsi="標楷體" w:hint="eastAsia"/>
        </w:rPr>
        <w:t>購為主，</w:t>
      </w:r>
      <w:r w:rsidR="00006473">
        <w:rPr>
          <w:rFonts w:hAnsi="標楷體" w:hint="eastAsia"/>
        </w:rPr>
        <w:t>我們</w:t>
      </w:r>
      <w:r w:rsidR="00006473" w:rsidRPr="00006473">
        <w:rPr>
          <w:rFonts w:hAnsi="標楷體" w:hint="eastAsia"/>
        </w:rPr>
        <w:t>付了高額的行政管理費之後，就等著美方依期程交付軍品；如今國軍為落實「國防自主」政策，部分重要軍品已改</w:t>
      </w:r>
      <w:proofErr w:type="gramStart"/>
      <w:r w:rsidR="00006473" w:rsidRPr="00006473">
        <w:rPr>
          <w:rFonts w:hAnsi="標楷體" w:hint="eastAsia"/>
        </w:rPr>
        <w:t>採</w:t>
      </w:r>
      <w:proofErr w:type="gramEnd"/>
      <w:r w:rsidR="00006473" w:rsidRPr="00006473">
        <w:rPr>
          <w:rFonts w:hAnsi="標楷體" w:hint="eastAsia"/>
        </w:rPr>
        <w:t>自製內購方式，此刻國軍必須有計畫、有系統地培養成熟的建案及採購執行團隊，撇開</w:t>
      </w:r>
      <w:proofErr w:type="gramStart"/>
      <w:r w:rsidR="00006473" w:rsidRPr="00006473">
        <w:rPr>
          <w:rFonts w:hAnsi="標楷體" w:hint="eastAsia"/>
        </w:rPr>
        <w:t>慶富獵雷</w:t>
      </w:r>
      <w:proofErr w:type="gramEnd"/>
      <w:r w:rsidR="00006473" w:rsidRPr="00006473">
        <w:rPr>
          <w:rFonts w:hAnsi="標楷體" w:hint="eastAsia"/>
        </w:rPr>
        <w:t>艦弊案的陰霾，讓我國防建設能有嶄新的一頁。</w:t>
      </w:r>
      <w:r w:rsidRPr="00660DA6">
        <w:rPr>
          <w:rFonts w:hint="eastAsia"/>
        </w:rPr>
        <w:t>據此，國防部</w:t>
      </w:r>
      <w:r w:rsidR="005E2DB2">
        <w:rPr>
          <w:rFonts w:hint="eastAsia"/>
        </w:rPr>
        <w:t>允應</w:t>
      </w:r>
      <w:r w:rsidRPr="00660DA6">
        <w:rPr>
          <w:rFonts w:hint="eastAsia"/>
        </w:rPr>
        <w:t>針對現行建案、採購程序再予以精進調整，</w:t>
      </w:r>
      <w:r w:rsidR="005E2DB2">
        <w:rPr>
          <w:rFonts w:hint="eastAsia"/>
        </w:rPr>
        <w:t>擴大軍購</w:t>
      </w:r>
      <w:r w:rsidR="005E2DB2">
        <w:rPr>
          <w:rFonts w:ascii="新細明體" w:eastAsia="新細明體" w:hAnsi="新細明體" w:hint="eastAsia"/>
        </w:rPr>
        <w:t>、</w:t>
      </w:r>
      <w:r w:rsidR="005E2DB2">
        <w:rPr>
          <w:rFonts w:hint="eastAsia"/>
        </w:rPr>
        <w:t>商購管道</w:t>
      </w:r>
      <w:r w:rsidR="005E2DB2">
        <w:rPr>
          <w:rFonts w:hAnsi="標楷體" w:hint="eastAsia"/>
        </w:rPr>
        <w:t>，</w:t>
      </w:r>
      <w:r w:rsidR="005E2DB2">
        <w:rPr>
          <w:rFonts w:hint="eastAsia"/>
        </w:rPr>
        <w:t>落實</w:t>
      </w:r>
      <w:r w:rsidR="005E2DB2" w:rsidRPr="005E2DB2">
        <w:rPr>
          <w:rFonts w:hint="eastAsia"/>
        </w:rPr>
        <w:t>「國防自主」</w:t>
      </w:r>
      <w:r w:rsidR="005E2DB2">
        <w:rPr>
          <w:rFonts w:hint="eastAsia"/>
        </w:rPr>
        <w:t>政策</w:t>
      </w:r>
      <w:r w:rsidR="005E2DB2">
        <w:rPr>
          <w:rFonts w:hAnsi="標楷體" w:hint="eastAsia"/>
        </w:rPr>
        <w:t>，</w:t>
      </w:r>
      <w:proofErr w:type="gramStart"/>
      <w:r w:rsidRPr="00660DA6">
        <w:rPr>
          <w:rFonts w:hint="eastAsia"/>
        </w:rPr>
        <w:t>俾</w:t>
      </w:r>
      <w:proofErr w:type="gramEnd"/>
      <w:r w:rsidRPr="00660DA6">
        <w:rPr>
          <w:rFonts w:hint="eastAsia"/>
        </w:rPr>
        <w:t>於未來建</w:t>
      </w:r>
      <w:r w:rsidRPr="00660DA6">
        <w:rPr>
          <w:rFonts w:hint="eastAsia"/>
        </w:rPr>
        <w:lastRenderedPageBreak/>
        <w:t>軍備戰之武器裝備之籌獲更為嚴謹慎密。</w:t>
      </w:r>
      <w:bookmarkEnd w:id="36"/>
      <w:bookmarkEnd w:id="37"/>
    </w:p>
    <w:p w:rsidR="00F42F89" w:rsidRPr="00660DA6" w:rsidRDefault="00F42F89" w:rsidP="000A03B2">
      <w:pPr>
        <w:pStyle w:val="2"/>
      </w:pPr>
      <w:bookmarkStart w:id="38" w:name="_Toc532830699"/>
      <w:r w:rsidRPr="00660DA6">
        <w:rPr>
          <w:rFonts w:hint="eastAsia"/>
        </w:rPr>
        <w:t>建議：</w:t>
      </w:r>
      <w:bookmarkEnd w:id="38"/>
    </w:p>
    <w:p w:rsidR="009841D0" w:rsidRPr="0024357F" w:rsidRDefault="00006473" w:rsidP="0024357F">
      <w:pPr>
        <w:pStyle w:val="3"/>
        <w:rPr>
          <w:b/>
        </w:rPr>
      </w:pPr>
      <w:bookmarkStart w:id="39" w:name="_Toc532830700"/>
      <w:r w:rsidRPr="0024357F">
        <w:rPr>
          <w:rFonts w:hint="eastAsia"/>
          <w:b/>
        </w:rPr>
        <w:t>近年來</w:t>
      </w:r>
      <w:r w:rsidR="009841D0" w:rsidRPr="0024357F">
        <w:rPr>
          <w:rFonts w:hint="eastAsia"/>
          <w:b/>
        </w:rPr>
        <w:t>國防預算</w:t>
      </w:r>
      <w:r w:rsidR="00851CB6" w:rsidRPr="0024357F">
        <w:rPr>
          <w:rFonts w:hint="eastAsia"/>
          <w:b/>
        </w:rPr>
        <w:t>雖</w:t>
      </w:r>
      <w:r w:rsidR="009841D0" w:rsidRPr="0024357F">
        <w:rPr>
          <w:rFonts w:hint="eastAsia"/>
          <w:b/>
        </w:rPr>
        <w:t>由</w:t>
      </w:r>
      <w:r w:rsidR="0024357F" w:rsidRPr="0024357F">
        <w:rPr>
          <w:rFonts w:hAnsi="標楷體" w:hint="eastAsia"/>
          <w:b/>
          <w:kern w:val="2"/>
          <w:szCs w:val="32"/>
        </w:rPr>
        <w:t>新臺幣</w:t>
      </w:r>
      <w:r w:rsidR="0024357F" w:rsidRPr="0024357F">
        <w:rPr>
          <w:rFonts w:hAnsi="標楷體"/>
          <w:b/>
          <w:kern w:val="2"/>
          <w:szCs w:val="32"/>
        </w:rPr>
        <w:t>(下同)</w:t>
      </w:r>
      <w:r w:rsidR="009841D0" w:rsidRPr="0024357F">
        <w:rPr>
          <w:rFonts w:hint="eastAsia"/>
          <w:b/>
        </w:rPr>
        <w:t>3,127億元增加到3,460億元，共增加333億元，惟其</w:t>
      </w:r>
      <w:r w:rsidR="009841D0" w:rsidRPr="00DB7720">
        <w:rPr>
          <w:rFonts w:hAnsi="標楷體" w:hint="eastAsia"/>
          <w:b/>
        </w:rPr>
        <w:t>間卻</w:t>
      </w:r>
      <w:r w:rsidR="00DB7720" w:rsidRPr="00DB7720">
        <w:rPr>
          <w:rFonts w:hAnsi="標楷體" w:hint="eastAsia"/>
          <w:b/>
        </w:rPr>
        <w:t>有人事預算大幅增加</w:t>
      </w:r>
      <w:r w:rsidR="00396CC7">
        <w:rPr>
          <w:rFonts w:hAnsi="標楷體" w:hint="eastAsia"/>
          <w:b/>
        </w:rPr>
        <w:t>151億元</w:t>
      </w:r>
      <w:r w:rsidR="00DB7720" w:rsidRPr="00DB7720">
        <w:rPr>
          <w:rFonts w:hAnsi="標楷體" w:hint="eastAsia"/>
          <w:b/>
        </w:rPr>
        <w:t>、作業維持費預算增</w:t>
      </w:r>
      <w:r w:rsidR="00396CC7">
        <w:rPr>
          <w:rFonts w:hAnsi="標楷體" w:hint="eastAsia"/>
          <w:b/>
        </w:rPr>
        <w:t>加193億元</w:t>
      </w:r>
      <w:r w:rsidR="00DB7720" w:rsidRPr="00DB7720">
        <w:rPr>
          <w:rFonts w:hAnsi="標楷體" w:hint="eastAsia"/>
          <w:b/>
        </w:rPr>
        <w:t>及軍事投資預算不增反減</w:t>
      </w:r>
      <w:r w:rsidR="00DB7720">
        <w:rPr>
          <w:rFonts w:hAnsi="標楷體" w:hint="eastAsia"/>
          <w:b/>
        </w:rPr>
        <w:t>等</w:t>
      </w:r>
      <w:r w:rsidR="009841D0" w:rsidRPr="00DB7720">
        <w:rPr>
          <w:rFonts w:hAnsi="標楷體" w:hint="eastAsia"/>
          <w:b/>
        </w:rPr>
        <w:t>警訊，國防部允應正視，積極</w:t>
      </w:r>
      <w:r w:rsidR="009841D0" w:rsidRPr="00DB7720">
        <w:rPr>
          <w:rFonts w:hAnsi="標楷體" w:hint="eastAsia"/>
          <w:b/>
          <w:kern w:val="2"/>
          <w:szCs w:val="32"/>
        </w:rPr>
        <w:t>提升國防軍事採購預算</w:t>
      </w:r>
      <w:r w:rsidR="004E1E44" w:rsidRPr="00DB7720">
        <w:rPr>
          <w:rFonts w:hAnsi="標楷體" w:hint="eastAsia"/>
          <w:b/>
          <w:kern w:val="2"/>
          <w:szCs w:val="32"/>
        </w:rPr>
        <w:t>的</w:t>
      </w:r>
      <w:r w:rsidR="009841D0" w:rsidRPr="00DB7720">
        <w:rPr>
          <w:rFonts w:hAnsi="標楷體" w:hint="eastAsia"/>
          <w:b/>
          <w:kern w:val="2"/>
          <w:szCs w:val="32"/>
        </w:rPr>
        <w:t>編列與執行效能，以建</w:t>
      </w:r>
      <w:r w:rsidR="009841D0" w:rsidRPr="0024357F">
        <w:rPr>
          <w:rFonts w:hAnsi="標楷體" w:hint="eastAsia"/>
          <w:b/>
          <w:kern w:val="2"/>
          <w:szCs w:val="32"/>
        </w:rPr>
        <w:t>立完整的</w:t>
      </w:r>
      <w:r w:rsidR="00E63390" w:rsidRPr="0024357F">
        <w:rPr>
          <w:rFonts w:hAnsi="標楷體" w:hint="eastAsia"/>
          <w:b/>
          <w:kern w:val="2"/>
          <w:szCs w:val="32"/>
        </w:rPr>
        <w:t>國防軍備。</w:t>
      </w:r>
      <w:bookmarkEnd w:id="39"/>
    </w:p>
    <w:p w:rsidR="00F42F89" w:rsidRPr="00895D33" w:rsidRDefault="00396CC7" w:rsidP="00895D33">
      <w:pPr>
        <w:pStyle w:val="3"/>
        <w:rPr>
          <w:b/>
        </w:rPr>
      </w:pPr>
      <w:bookmarkStart w:id="40" w:name="_Toc532830701"/>
      <w:r w:rsidRPr="00396CC7">
        <w:rPr>
          <w:rFonts w:hint="eastAsia"/>
          <w:b/>
        </w:rPr>
        <w:t>國軍的國防戰略及軍事戰略構想雖依據國際局勢及兩岸關係的轉變而不斷精進蛻變，面對外來的威脅，國防部仍應先確定國防、軍事戰略目標，要打何種性質的戰爭，再思考要建立怎樣的打擊部隊，應取得何種武器及取得武器的管道，不宜因對美軍售取得武器的不確定，抑或取得武器並非我軍方最佳之選擇方案，反而影響到軍方建軍完整性及既定之戰略目標</w:t>
      </w:r>
      <w:bookmarkEnd w:id="40"/>
      <w:r w:rsidR="00280C35">
        <w:rPr>
          <w:rFonts w:hint="eastAsia"/>
          <w:b/>
        </w:rPr>
        <w:t>。</w:t>
      </w:r>
    </w:p>
    <w:p w:rsidR="00F42F89" w:rsidRPr="00895D33" w:rsidRDefault="00071322" w:rsidP="00895D33">
      <w:pPr>
        <w:pStyle w:val="3"/>
        <w:rPr>
          <w:b/>
        </w:rPr>
      </w:pPr>
      <w:bookmarkStart w:id="41" w:name="_Toc532830702"/>
      <w:r w:rsidRPr="00895D33">
        <w:rPr>
          <w:rFonts w:hint="eastAsia"/>
          <w:b/>
        </w:rPr>
        <w:t>國防部發展國防自主</w:t>
      </w:r>
      <w:r w:rsidRPr="00895D33">
        <w:rPr>
          <w:rFonts w:hAnsi="標楷體" w:hint="eastAsia"/>
          <w:b/>
        </w:rPr>
        <w:t>，</w:t>
      </w:r>
      <w:r w:rsidRPr="00895D33">
        <w:rPr>
          <w:rFonts w:hint="eastAsia"/>
          <w:b/>
        </w:rPr>
        <w:t>擴大武器取得途徑</w:t>
      </w:r>
      <w:r w:rsidRPr="00895D33">
        <w:rPr>
          <w:rFonts w:hAnsi="標楷體" w:hint="eastAsia"/>
          <w:b/>
        </w:rPr>
        <w:t>，</w:t>
      </w:r>
      <w:r w:rsidRPr="00895D33">
        <w:rPr>
          <w:rFonts w:hint="eastAsia"/>
          <w:b/>
        </w:rPr>
        <w:t>允應</w:t>
      </w:r>
      <w:r w:rsidR="00F42F89" w:rsidRPr="00895D33">
        <w:rPr>
          <w:rFonts w:hint="eastAsia"/>
          <w:b/>
        </w:rPr>
        <w:t>適時運用國內科技</w:t>
      </w:r>
      <w:r w:rsidR="005E37AD" w:rsidRPr="00895D33">
        <w:rPr>
          <w:rFonts w:hint="eastAsia"/>
          <w:b/>
        </w:rPr>
        <w:t>研發產能</w:t>
      </w:r>
      <w:r w:rsidR="001A0876">
        <w:rPr>
          <w:rFonts w:hAnsi="標楷體" w:hint="eastAsia"/>
          <w:b/>
        </w:rPr>
        <w:t>，</w:t>
      </w:r>
      <w:r w:rsidR="001A0876">
        <w:rPr>
          <w:rFonts w:hint="eastAsia"/>
          <w:b/>
        </w:rPr>
        <w:t>落實在國內生根</w:t>
      </w:r>
      <w:r w:rsidR="003F0140" w:rsidRPr="00895D33">
        <w:rPr>
          <w:rFonts w:hAnsi="標楷體" w:hint="eastAsia"/>
          <w:b/>
        </w:rPr>
        <w:t>，</w:t>
      </w:r>
      <w:r w:rsidR="003F0140" w:rsidRPr="00895D33">
        <w:rPr>
          <w:rFonts w:hint="eastAsia"/>
          <w:b/>
        </w:rPr>
        <w:t>並</w:t>
      </w:r>
      <w:r w:rsidRPr="00895D33">
        <w:rPr>
          <w:rFonts w:hint="eastAsia"/>
          <w:b/>
        </w:rPr>
        <w:t>對於</w:t>
      </w:r>
      <w:r w:rsidR="00375B83" w:rsidRPr="00895D33">
        <w:rPr>
          <w:rFonts w:hint="eastAsia"/>
          <w:b/>
        </w:rPr>
        <w:t>國防部長期</w:t>
      </w:r>
      <w:r w:rsidRPr="00895D33">
        <w:rPr>
          <w:rFonts w:hint="eastAsia"/>
          <w:b/>
        </w:rPr>
        <w:t>合作對象</w:t>
      </w:r>
      <w:r w:rsidR="00375B83" w:rsidRPr="00895D33">
        <w:rPr>
          <w:rFonts w:hint="eastAsia"/>
          <w:b/>
        </w:rPr>
        <w:t>的中科院</w:t>
      </w:r>
      <w:r w:rsidR="00B31A22">
        <w:rPr>
          <w:rFonts w:hint="eastAsia"/>
          <w:b/>
        </w:rPr>
        <w:t>強化</w:t>
      </w:r>
      <w:r w:rsidR="003F0140" w:rsidRPr="00895D33">
        <w:rPr>
          <w:rFonts w:hint="eastAsia"/>
          <w:b/>
        </w:rPr>
        <w:t>相關監督機制</w:t>
      </w:r>
      <w:r w:rsidR="003F0140" w:rsidRPr="00895D33">
        <w:rPr>
          <w:rFonts w:hAnsi="標楷體" w:hint="eastAsia"/>
          <w:b/>
        </w:rPr>
        <w:t>，</w:t>
      </w:r>
      <w:proofErr w:type="gramStart"/>
      <w:r w:rsidRPr="00895D33">
        <w:rPr>
          <w:rFonts w:hAnsi="標楷體" w:hint="eastAsia"/>
          <w:b/>
        </w:rPr>
        <w:t>俾</w:t>
      </w:r>
      <w:proofErr w:type="gramEnd"/>
      <w:r w:rsidR="003F0140" w:rsidRPr="00895D33">
        <w:rPr>
          <w:rFonts w:hint="eastAsia"/>
          <w:b/>
        </w:rPr>
        <w:t>提升</w:t>
      </w:r>
      <w:r w:rsidR="00375B83" w:rsidRPr="00895D33">
        <w:rPr>
          <w:rFonts w:hint="eastAsia"/>
          <w:b/>
        </w:rPr>
        <w:t>其</w:t>
      </w:r>
      <w:r w:rsidR="003F0140" w:rsidRPr="00895D33">
        <w:rPr>
          <w:rFonts w:hint="eastAsia"/>
          <w:b/>
        </w:rPr>
        <w:t>研發績效</w:t>
      </w:r>
      <w:bookmarkEnd w:id="41"/>
      <w:r w:rsidR="00280C35">
        <w:rPr>
          <w:rFonts w:hint="eastAsia"/>
          <w:b/>
        </w:rPr>
        <w:t>。</w:t>
      </w:r>
    </w:p>
    <w:p w:rsidR="008C2AA6" w:rsidRPr="00354C4B" w:rsidRDefault="008C2AA6" w:rsidP="00354C4B">
      <w:pPr>
        <w:pStyle w:val="3"/>
        <w:rPr>
          <w:b/>
        </w:rPr>
      </w:pPr>
      <w:bookmarkStart w:id="42" w:name="_Toc532830703"/>
      <w:r w:rsidRPr="00354C4B">
        <w:rPr>
          <w:rFonts w:hint="eastAsia"/>
          <w:b/>
        </w:rPr>
        <w:t>國防部</w:t>
      </w:r>
      <w:r w:rsidR="00A726AE" w:rsidRPr="00A726AE">
        <w:rPr>
          <w:rFonts w:hint="eastAsia"/>
          <w:b/>
        </w:rPr>
        <w:t>對</w:t>
      </w:r>
      <w:r w:rsidR="00CA4C9A">
        <w:rPr>
          <w:rFonts w:hint="eastAsia"/>
          <w:b/>
        </w:rPr>
        <w:t>於</w:t>
      </w:r>
      <w:r w:rsidR="00A726AE" w:rsidRPr="00A726AE">
        <w:rPr>
          <w:rFonts w:hint="eastAsia"/>
          <w:b/>
        </w:rPr>
        <w:t>中科院的科</w:t>
      </w:r>
      <w:proofErr w:type="gramStart"/>
      <w:r w:rsidR="00A726AE" w:rsidRPr="00A726AE">
        <w:rPr>
          <w:rFonts w:hint="eastAsia"/>
          <w:b/>
        </w:rPr>
        <w:t>研</w:t>
      </w:r>
      <w:proofErr w:type="gramEnd"/>
      <w:r w:rsidR="00A726AE" w:rsidRPr="00A726AE">
        <w:rPr>
          <w:rFonts w:hint="eastAsia"/>
          <w:b/>
        </w:rPr>
        <w:t>案雖已建立相關機制以確保符合需求</w:t>
      </w:r>
      <w:r w:rsidR="00A726AE" w:rsidRPr="00A726AE">
        <w:rPr>
          <w:rFonts w:hAnsi="標楷體" w:hint="eastAsia"/>
          <w:b/>
        </w:rPr>
        <w:t>，</w:t>
      </w:r>
      <w:r w:rsidR="00A726AE">
        <w:rPr>
          <w:rFonts w:hAnsi="標楷體" w:hint="eastAsia"/>
          <w:b/>
        </w:rPr>
        <w:t>惟仍</w:t>
      </w:r>
      <w:r w:rsidRPr="00354C4B">
        <w:rPr>
          <w:rFonts w:hint="eastAsia"/>
          <w:b/>
        </w:rPr>
        <w:t>應</w:t>
      </w:r>
      <w:r w:rsidR="00A726AE">
        <w:rPr>
          <w:rFonts w:hint="eastAsia"/>
          <w:b/>
        </w:rPr>
        <w:t>加強</w:t>
      </w:r>
      <w:r w:rsidRPr="00354C4B">
        <w:rPr>
          <w:rFonts w:hint="eastAsia"/>
          <w:b/>
        </w:rPr>
        <w:t>與中科院密切合作，積極溝通協調，促使中科院所研發之武器或軍事科技確實符合國軍各軍種作戰所需</w:t>
      </w:r>
      <w:r w:rsidR="00691ABB" w:rsidRPr="00354C4B">
        <w:rPr>
          <w:rFonts w:hint="eastAsia"/>
          <w:b/>
        </w:rPr>
        <w:t>；另對於</w:t>
      </w:r>
      <w:r w:rsidR="004A3CB8" w:rsidRPr="00354C4B">
        <w:rPr>
          <w:rFonts w:hint="eastAsia"/>
          <w:b/>
        </w:rPr>
        <w:t>武器系統</w:t>
      </w:r>
      <w:r w:rsidR="00691ABB" w:rsidRPr="00354C4B">
        <w:rPr>
          <w:rFonts w:hint="eastAsia"/>
          <w:b/>
        </w:rPr>
        <w:t>消失</w:t>
      </w:r>
      <w:proofErr w:type="gramStart"/>
      <w:r w:rsidR="00691ABB" w:rsidRPr="00354C4B">
        <w:rPr>
          <w:rFonts w:hint="eastAsia"/>
          <w:b/>
        </w:rPr>
        <w:t>性商源亦</w:t>
      </w:r>
      <w:proofErr w:type="gramEnd"/>
      <w:r w:rsidR="00691ABB" w:rsidRPr="00354C4B">
        <w:rPr>
          <w:rFonts w:hint="eastAsia"/>
          <w:b/>
        </w:rPr>
        <w:t>應予以正視並提前面對問題進行研發，</w:t>
      </w:r>
      <w:r w:rsidR="004A3CB8" w:rsidRPr="00354C4B">
        <w:rPr>
          <w:rFonts w:hint="eastAsia"/>
          <w:b/>
        </w:rPr>
        <w:t>避免因此減損國防戰力</w:t>
      </w:r>
      <w:r w:rsidRPr="00354C4B">
        <w:rPr>
          <w:rFonts w:hint="eastAsia"/>
          <w:b/>
        </w:rPr>
        <w:t>。</w:t>
      </w:r>
      <w:bookmarkEnd w:id="42"/>
    </w:p>
    <w:p w:rsidR="003500E5" w:rsidRPr="0020541E" w:rsidRDefault="005E37AD" w:rsidP="0020541E">
      <w:pPr>
        <w:pStyle w:val="3"/>
        <w:rPr>
          <w:b/>
        </w:rPr>
      </w:pPr>
      <w:bookmarkStart w:id="43" w:name="_Toc532830704"/>
      <w:r w:rsidRPr="0020541E">
        <w:rPr>
          <w:rFonts w:hint="eastAsia"/>
          <w:b/>
        </w:rPr>
        <w:t>國防部</w:t>
      </w:r>
      <w:r w:rsidR="007A2409">
        <w:rPr>
          <w:rFonts w:hint="eastAsia"/>
          <w:b/>
        </w:rPr>
        <w:t>允</w:t>
      </w:r>
      <w:r w:rsidRPr="0020541E">
        <w:rPr>
          <w:rFonts w:hint="eastAsia"/>
          <w:b/>
        </w:rPr>
        <w:t>應</w:t>
      </w:r>
      <w:r w:rsidR="003500E5" w:rsidRPr="0020541E">
        <w:rPr>
          <w:rFonts w:hint="eastAsia"/>
          <w:b/>
        </w:rPr>
        <w:t>落實「國艦國造」、「</w:t>
      </w:r>
      <w:proofErr w:type="gramStart"/>
      <w:r w:rsidR="003500E5" w:rsidRPr="0020541E">
        <w:rPr>
          <w:rFonts w:hint="eastAsia"/>
          <w:b/>
        </w:rPr>
        <w:t>國機國</w:t>
      </w:r>
      <w:proofErr w:type="gramEnd"/>
      <w:r w:rsidR="003500E5" w:rsidRPr="0020541E">
        <w:rPr>
          <w:rFonts w:hint="eastAsia"/>
          <w:b/>
        </w:rPr>
        <w:t>造」之國防自主政策，</w:t>
      </w:r>
      <w:r w:rsidR="001557DA" w:rsidRPr="0020541E">
        <w:rPr>
          <w:rFonts w:hint="eastAsia"/>
          <w:b/>
        </w:rPr>
        <w:t>於建造過程中</w:t>
      </w:r>
      <w:r w:rsidR="007A2409">
        <w:rPr>
          <w:rFonts w:hint="eastAsia"/>
          <w:b/>
        </w:rPr>
        <w:t>落實</w:t>
      </w:r>
      <w:r w:rsidR="007A2409">
        <w:rPr>
          <w:rFonts w:ascii="新細明體" w:eastAsia="新細明體" w:hAnsi="新細明體" w:hint="eastAsia"/>
          <w:b/>
        </w:rPr>
        <w:t>「</w:t>
      </w:r>
      <w:r w:rsidR="007A2409" w:rsidRPr="007A2409">
        <w:rPr>
          <w:rFonts w:hint="eastAsia"/>
          <w:b/>
        </w:rPr>
        <w:t>三方協議</w:t>
      </w:r>
      <w:r w:rsidR="007A2409">
        <w:rPr>
          <w:rFonts w:hAnsi="標楷體" w:hint="eastAsia"/>
          <w:b/>
        </w:rPr>
        <w:t>」</w:t>
      </w:r>
      <w:r w:rsidR="007A2409" w:rsidRPr="007A2409">
        <w:rPr>
          <w:rFonts w:hint="eastAsia"/>
          <w:b/>
        </w:rPr>
        <w:t>及</w:t>
      </w:r>
      <w:r w:rsidR="007A2409">
        <w:rPr>
          <w:rFonts w:ascii="新細明體" w:eastAsia="新細明體" w:hAnsi="新細明體" w:hint="eastAsia"/>
          <w:b/>
        </w:rPr>
        <w:t>「</w:t>
      </w:r>
      <w:r w:rsidR="007A2409" w:rsidRPr="007A2409">
        <w:rPr>
          <w:rFonts w:hint="eastAsia"/>
          <w:b/>
        </w:rPr>
        <w:t>專款專用</w:t>
      </w:r>
      <w:r w:rsidR="007A2409">
        <w:rPr>
          <w:rFonts w:hAnsi="標楷體" w:hint="eastAsia"/>
          <w:b/>
        </w:rPr>
        <w:t>」</w:t>
      </w:r>
      <w:r w:rsidR="007A2409">
        <w:rPr>
          <w:rFonts w:hint="eastAsia"/>
          <w:b/>
        </w:rPr>
        <w:t>等防弊</w:t>
      </w:r>
      <w:r w:rsidR="007A2409" w:rsidRPr="007A2409">
        <w:rPr>
          <w:rFonts w:hint="eastAsia"/>
          <w:b/>
        </w:rPr>
        <w:t>機制</w:t>
      </w:r>
      <w:r w:rsidR="007A2409">
        <w:rPr>
          <w:rFonts w:hAnsi="標楷體" w:hint="eastAsia"/>
          <w:b/>
        </w:rPr>
        <w:t>，</w:t>
      </w:r>
      <w:r w:rsidR="001557DA" w:rsidRPr="0020541E">
        <w:rPr>
          <w:rFonts w:hint="eastAsia"/>
          <w:b/>
        </w:rPr>
        <w:t>致力</w:t>
      </w:r>
      <w:r w:rsidR="00C260BD" w:rsidRPr="0020541E">
        <w:rPr>
          <w:rFonts w:hint="eastAsia"/>
          <w:b/>
        </w:rPr>
        <w:t>避免弊端發生，</w:t>
      </w:r>
      <w:r w:rsidR="001557DA" w:rsidRPr="0020541E">
        <w:rPr>
          <w:rFonts w:hint="eastAsia"/>
          <w:b/>
        </w:rPr>
        <w:t>並適時對民眾展示</w:t>
      </w:r>
      <w:r w:rsidR="007A2409">
        <w:rPr>
          <w:rFonts w:hint="eastAsia"/>
          <w:b/>
        </w:rPr>
        <w:t>研製</w:t>
      </w:r>
      <w:r w:rsidR="001557DA" w:rsidRPr="0020541E">
        <w:rPr>
          <w:rFonts w:hint="eastAsia"/>
          <w:b/>
        </w:rPr>
        <w:t>成果</w:t>
      </w:r>
      <w:r w:rsidR="007A2409">
        <w:rPr>
          <w:rFonts w:hAnsi="標楷體" w:hint="eastAsia"/>
          <w:b/>
        </w:rPr>
        <w:t>。</w:t>
      </w:r>
      <w:r w:rsidR="007A2409">
        <w:rPr>
          <w:rFonts w:hint="eastAsia"/>
          <w:b/>
        </w:rPr>
        <w:t>另亦</w:t>
      </w:r>
      <w:r w:rsidR="007A2409" w:rsidRPr="0020541E">
        <w:rPr>
          <w:rFonts w:hint="eastAsia"/>
          <w:b/>
        </w:rPr>
        <w:t>應建置政府與民間工業</w:t>
      </w:r>
      <w:r w:rsidR="007A2409" w:rsidRPr="0020541E">
        <w:rPr>
          <w:rFonts w:hint="eastAsia"/>
          <w:b/>
        </w:rPr>
        <w:lastRenderedPageBreak/>
        <w:t>合作機制，藉以提升國內廠商生產技術，發展國防相關產業效能，厚植國防力量</w:t>
      </w:r>
      <w:bookmarkEnd w:id="43"/>
      <w:r w:rsidR="00280C35">
        <w:rPr>
          <w:rFonts w:hint="eastAsia"/>
          <w:b/>
        </w:rPr>
        <w:t>。</w:t>
      </w:r>
    </w:p>
    <w:p w:rsidR="00C260BD" w:rsidRPr="00185F70" w:rsidRDefault="00C260BD" w:rsidP="00185F70">
      <w:pPr>
        <w:pStyle w:val="3"/>
        <w:rPr>
          <w:rFonts w:hAnsi="標楷體"/>
          <w:b/>
        </w:rPr>
      </w:pPr>
      <w:bookmarkStart w:id="44" w:name="_Toc532830705"/>
      <w:r w:rsidRPr="00185F70">
        <w:rPr>
          <w:rFonts w:hAnsi="標楷體" w:hint="eastAsia"/>
          <w:b/>
        </w:rPr>
        <w:t>國防部宜重新檢討對美國軍</w:t>
      </w:r>
      <w:r w:rsidR="00396CC7">
        <w:rPr>
          <w:rFonts w:hAnsi="標楷體" w:hint="eastAsia"/>
          <w:b/>
        </w:rPr>
        <w:t>購</w:t>
      </w:r>
      <w:r w:rsidRPr="00185F70">
        <w:rPr>
          <w:rFonts w:hAnsi="標楷體" w:hint="eastAsia"/>
          <w:b/>
        </w:rPr>
        <w:t>程序，縮短武器獲取</w:t>
      </w:r>
      <w:r w:rsidR="00745CEA">
        <w:rPr>
          <w:rFonts w:hAnsi="標楷體" w:hint="eastAsia"/>
          <w:b/>
        </w:rPr>
        <w:t>之整體</w:t>
      </w:r>
      <w:r w:rsidRPr="00185F70">
        <w:rPr>
          <w:rFonts w:hAnsi="標楷體" w:hint="eastAsia"/>
          <w:b/>
        </w:rPr>
        <w:t>決策時程，</w:t>
      </w:r>
      <w:proofErr w:type="gramStart"/>
      <w:r w:rsidRPr="00185F70">
        <w:rPr>
          <w:rFonts w:hAnsi="標楷體" w:hint="eastAsia"/>
          <w:b/>
        </w:rPr>
        <w:t>俾</w:t>
      </w:r>
      <w:proofErr w:type="gramEnd"/>
      <w:r w:rsidRPr="00185F70">
        <w:rPr>
          <w:rFonts w:hAnsi="標楷體" w:hint="eastAsia"/>
          <w:b/>
        </w:rPr>
        <w:t>利順利取得所需軍備</w:t>
      </w:r>
      <w:r w:rsidR="00671FF5" w:rsidRPr="00185F70">
        <w:rPr>
          <w:rFonts w:hAnsi="標楷體" w:hint="eastAsia"/>
          <w:b/>
        </w:rPr>
        <w:t>。另</w:t>
      </w:r>
      <w:r w:rsidR="000218F0">
        <w:rPr>
          <w:rFonts w:hAnsi="標楷體" w:hint="eastAsia"/>
          <w:b/>
        </w:rPr>
        <w:t>對美軍</w:t>
      </w:r>
      <w:r w:rsidR="00396CC7">
        <w:rPr>
          <w:rFonts w:hAnsi="標楷體" w:hint="eastAsia"/>
          <w:b/>
        </w:rPr>
        <w:t>購</w:t>
      </w:r>
      <w:r w:rsidR="000218F0">
        <w:rPr>
          <w:rFonts w:hAnsi="標楷體" w:hint="eastAsia"/>
          <w:b/>
        </w:rPr>
        <w:t>現階段</w:t>
      </w:r>
      <w:r w:rsidR="00126D5D">
        <w:rPr>
          <w:rFonts w:hAnsi="標楷體" w:hint="eastAsia"/>
          <w:b/>
        </w:rPr>
        <w:t>主導</w:t>
      </w:r>
      <w:proofErr w:type="gramStart"/>
      <w:r w:rsidR="00126D5D">
        <w:rPr>
          <w:rFonts w:hAnsi="標楷體" w:hint="eastAsia"/>
          <w:b/>
        </w:rPr>
        <w:t>權雖操之於</w:t>
      </w:r>
      <w:proofErr w:type="gramEnd"/>
      <w:r w:rsidR="00126D5D">
        <w:rPr>
          <w:rFonts w:hAnsi="標楷體" w:hint="eastAsia"/>
          <w:b/>
        </w:rPr>
        <w:t>美方，惟</w:t>
      </w:r>
      <w:r w:rsidR="00671FF5" w:rsidRPr="00185F70">
        <w:rPr>
          <w:rFonts w:hAnsi="標楷體" w:hint="eastAsia"/>
          <w:b/>
        </w:rPr>
        <w:t>對於雙方</w:t>
      </w:r>
      <w:proofErr w:type="gramStart"/>
      <w:r w:rsidR="00671FF5" w:rsidRPr="00185F70">
        <w:rPr>
          <w:rFonts w:hAnsi="標楷體" w:hint="eastAsia"/>
          <w:b/>
        </w:rPr>
        <w:t>協議完妥之</w:t>
      </w:r>
      <w:proofErr w:type="gramEnd"/>
      <w:r w:rsidR="00671FF5" w:rsidRPr="00185F70">
        <w:rPr>
          <w:rFonts w:hAnsi="標楷體" w:hint="eastAsia"/>
          <w:b/>
        </w:rPr>
        <w:t>軍</w:t>
      </w:r>
      <w:r w:rsidR="00396CC7">
        <w:rPr>
          <w:rFonts w:hAnsi="標楷體" w:hint="eastAsia"/>
          <w:b/>
        </w:rPr>
        <w:t>購</w:t>
      </w:r>
      <w:r w:rsidR="00671FF5" w:rsidRPr="00185F70">
        <w:rPr>
          <w:rFonts w:hAnsi="標楷體" w:hint="eastAsia"/>
          <w:b/>
        </w:rPr>
        <w:t>內容，</w:t>
      </w:r>
      <w:r w:rsidR="00126D5D">
        <w:rPr>
          <w:rFonts w:hAnsi="標楷體" w:hint="eastAsia"/>
          <w:b/>
        </w:rPr>
        <w:t>國防部仍</w:t>
      </w:r>
      <w:r w:rsidR="00671FF5" w:rsidRPr="00185F70">
        <w:rPr>
          <w:rFonts w:hAnsi="標楷體" w:hint="eastAsia"/>
          <w:b/>
        </w:rPr>
        <w:t>應要求對方如期、如質完成</w:t>
      </w:r>
      <w:bookmarkEnd w:id="44"/>
      <w:r w:rsidR="00280C35">
        <w:rPr>
          <w:rFonts w:hint="eastAsia"/>
          <w:b/>
        </w:rPr>
        <w:t>。</w:t>
      </w:r>
    </w:p>
    <w:p w:rsidR="006368F7" w:rsidRDefault="00595613" w:rsidP="00280C35">
      <w:pPr>
        <w:pStyle w:val="3"/>
        <w:rPr>
          <w:b/>
        </w:rPr>
      </w:pPr>
      <w:bookmarkStart w:id="45" w:name="_Toc532830706"/>
      <w:r w:rsidRPr="00660924">
        <w:rPr>
          <w:rFonts w:hint="eastAsia"/>
          <w:b/>
        </w:rPr>
        <w:t>國防部允應</w:t>
      </w:r>
      <w:r w:rsidR="00126D5D">
        <w:rPr>
          <w:rFonts w:hint="eastAsia"/>
          <w:b/>
        </w:rPr>
        <w:t>加強</w:t>
      </w:r>
      <w:r w:rsidRPr="00660924">
        <w:rPr>
          <w:rFonts w:hint="eastAsia"/>
          <w:b/>
        </w:rPr>
        <w:t>武器獲取專責人員採購及相關</w:t>
      </w:r>
      <w:r w:rsidR="0071281D">
        <w:rPr>
          <w:rFonts w:hint="eastAsia"/>
          <w:b/>
        </w:rPr>
        <w:t>武獲專案管理能力</w:t>
      </w:r>
      <w:r w:rsidRPr="00660924">
        <w:rPr>
          <w:rFonts w:hint="eastAsia"/>
          <w:b/>
        </w:rPr>
        <w:t>，</w:t>
      </w:r>
      <w:r w:rsidR="006D5FD2" w:rsidRPr="00660924">
        <w:rPr>
          <w:rFonts w:hAnsi="標楷體" w:hint="eastAsia"/>
          <w:b/>
          <w:kern w:val="0"/>
          <w:szCs w:val="48"/>
        </w:rPr>
        <w:t>並落實風險控管，</w:t>
      </w:r>
      <w:proofErr w:type="gramStart"/>
      <w:r w:rsidRPr="00660924">
        <w:rPr>
          <w:rFonts w:hint="eastAsia"/>
          <w:b/>
        </w:rPr>
        <w:t>俾</w:t>
      </w:r>
      <w:proofErr w:type="gramEnd"/>
      <w:r w:rsidRPr="00660924">
        <w:rPr>
          <w:rFonts w:hint="eastAsia"/>
          <w:b/>
        </w:rPr>
        <w:t>提升武器獲取管理能力</w:t>
      </w:r>
      <w:r w:rsidR="0071281D">
        <w:rPr>
          <w:rFonts w:hint="eastAsia"/>
          <w:b/>
        </w:rPr>
        <w:t>及效能</w:t>
      </w:r>
      <w:r w:rsidR="0071281D">
        <w:rPr>
          <w:rFonts w:hAnsi="標楷體" w:hint="eastAsia"/>
          <w:b/>
        </w:rPr>
        <w:t>。</w:t>
      </w:r>
      <w:r w:rsidR="0071281D">
        <w:rPr>
          <w:rFonts w:hint="eastAsia"/>
          <w:b/>
        </w:rPr>
        <w:t>另亦應</w:t>
      </w:r>
      <w:r w:rsidR="0071281D" w:rsidRPr="00660924">
        <w:rPr>
          <w:rFonts w:hint="eastAsia"/>
          <w:b/>
        </w:rPr>
        <w:t>確實檢討改進</w:t>
      </w:r>
      <w:r w:rsidR="0071281D">
        <w:rPr>
          <w:rFonts w:hint="eastAsia"/>
          <w:b/>
        </w:rPr>
        <w:t>各項</w:t>
      </w:r>
      <w:r w:rsidR="0071281D" w:rsidRPr="00660924">
        <w:rPr>
          <w:rFonts w:hint="eastAsia"/>
          <w:b/>
        </w:rPr>
        <w:t>軍事採購缺失</w:t>
      </w:r>
      <w:r w:rsidR="0071281D" w:rsidRPr="00660924">
        <w:rPr>
          <w:rFonts w:hAnsi="標楷體" w:hint="eastAsia"/>
          <w:b/>
        </w:rPr>
        <w:t>，</w:t>
      </w:r>
      <w:r w:rsidR="0071281D" w:rsidRPr="00660924">
        <w:rPr>
          <w:rFonts w:hint="eastAsia"/>
          <w:b/>
        </w:rPr>
        <w:t>加強採購人員專業訓練</w:t>
      </w:r>
      <w:r w:rsidR="0071281D" w:rsidRPr="00660924">
        <w:rPr>
          <w:rFonts w:hAnsi="標楷體" w:hint="eastAsia"/>
          <w:b/>
        </w:rPr>
        <w:t>，</w:t>
      </w:r>
      <w:r w:rsidR="0071281D" w:rsidRPr="00660924">
        <w:rPr>
          <w:rFonts w:hint="eastAsia"/>
          <w:b/>
        </w:rPr>
        <w:t>促使辦理採購過程更</w:t>
      </w:r>
      <w:proofErr w:type="gramStart"/>
      <w:r w:rsidR="0071281D" w:rsidRPr="00660924">
        <w:rPr>
          <w:rFonts w:hint="eastAsia"/>
          <w:b/>
        </w:rPr>
        <w:t>臻</w:t>
      </w:r>
      <w:proofErr w:type="gramEnd"/>
      <w:r w:rsidR="0071281D" w:rsidRPr="00660924">
        <w:rPr>
          <w:rFonts w:hint="eastAsia"/>
          <w:b/>
        </w:rPr>
        <w:t>完善</w:t>
      </w:r>
      <w:r w:rsidR="0071281D" w:rsidRPr="00660924">
        <w:rPr>
          <w:rFonts w:hAnsi="標楷體" w:hint="eastAsia"/>
          <w:b/>
        </w:rPr>
        <w:t>，</w:t>
      </w:r>
      <w:r w:rsidR="0071281D" w:rsidRPr="00660924">
        <w:rPr>
          <w:rFonts w:hint="eastAsia"/>
          <w:b/>
        </w:rPr>
        <w:t>避免造成外界誤解</w:t>
      </w:r>
      <w:bookmarkEnd w:id="24"/>
      <w:bookmarkEnd w:id="25"/>
      <w:bookmarkEnd w:id="26"/>
      <w:bookmarkEnd w:id="27"/>
      <w:bookmarkEnd w:id="28"/>
      <w:bookmarkEnd w:id="29"/>
      <w:bookmarkEnd w:id="30"/>
      <w:bookmarkEnd w:id="31"/>
      <w:bookmarkEnd w:id="32"/>
      <w:bookmarkEnd w:id="33"/>
      <w:bookmarkEnd w:id="45"/>
      <w:r w:rsidR="00280C35">
        <w:rPr>
          <w:rFonts w:hint="eastAsia"/>
          <w:b/>
        </w:rPr>
        <w:t>。</w:t>
      </w:r>
    </w:p>
    <w:p w:rsidR="00F53191" w:rsidRDefault="00F53191" w:rsidP="00F53191">
      <w:pPr>
        <w:pStyle w:val="ab"/>
        <w:kinsoku/>
        <w:snapToGrid/>
        <w:spacing w:beforeLines="150" w:before="685" w:after="0" w:line="700" w:lineRule="exact"/>
        <w:ind w:leftChars="1100" w:left="3742"/>
        <w:rPr>
          <w:b w:val="0"/>
          <w:bCs/>
          <w:snapToGrid/>
          <w:kern w:val="0"/>
          <w:sz w:val="40"/>
        </w:rPr>
      </w:pPr>
      <w:bookmarkStart w:id="46" w:name="_Toc500510944"/>
      <w:bookmarkStart w:id="47" w:name="_Toc501307321"/>
      <w:bookmarkStart w:id="48" w:name="_Toc501308405"/>
      <w:bookmarkStart w:id="49" w:name="_Toc501488293"/>
      <w:bookmarkStart w:id="50" w:name="_GoBack"/>
      <w:bookmarkEnd w:id="50"/>
      <w:r w:rsidRPr="00F53191">
        <w:rPr>
          <w:rFonts w:hint="eastAsia"/>
          <w:b w:val="0"/>
          <w:bCs/>
          <w:snapToGrid/>
          <w:kern w:val="0"/>
          <w:sz w:val="40"/>
        </w:rPr>
        <w:t>調查研究委員：</w:t>
      </w:r>
      <w:bookmarkEnd w:id="46"/>
      <w:bookmarkEnd w:id="47"/>
      <w:bookmarkEnd w:id="48"/>
      <w:bookmarkEnd w:id="49"/>
      <w:r w:rsidRPr="00F53191">
        <w:rPr>
          <w:rFonts w:hint="eastAsia"/>
          <w:b w:val="0"/>
          <w:bCs/>
          <w:snapToGrid/>
          <w:kern w:val="0"/>
          <w:sz w:val="40"/>
        </w:rPr>
        <w:t>李月德</w:t>
      </w:r>
    </w:p>
    <w:p w:rsidR="00F53191" w:rsidRDefault="00F53191" w:rsidP="00F53191">
      <w:pPr>
        <w:pStyle w:val="ab"/>
        <w:kinsoku/>
        <w:snapToGrid/>
        <w:spacing w:before="0" w:after="0" w:line="700" w:lineRule="exact"/>
        <w:ind w:leftChars="2025" w:left="6888"/>
        <w:rPr>
          <w:b w:val="0"/>
          <w:bCs/>
          <w:snapToGrid/>
          <w:kern w:val="0"/>
          <w:sz w:val="40"/>
        </w:rPr>
      </w:pPr>
      <w:r w:rsidRPr="00F53191">
        <w:rPr>
          <w:rFonts w:hint="eastAsia"/>
          <w:b w:val="0"/>
          <w:bCs/>
          <w:snapToGrid/>
          <w:kern w:val="0"/>
          <w:sz w:val="40"/>
        </w:rPr>
        <w:t>包宗和</w:t>
      </w:r>
    </w:p>
    <w:p w:rsidR="00F53191" w:rsidRDefault="00F53191" w:rsidP="00F53191">
      <w:pPr>
        <w:pStyle w:val="ab"/>
        <w:kinsoku/>
        <w:snapToGrid/>
        <w:spacing w:before="0" w:after="0" w:line="700" w:lineRule="exact"/>
        <w:ind w:leftChars="2025" w:left="6888"/>
        <w:rPr>
          <w:b w:val="0"/>
          <w:bCs/>
          <w:snapToGrid/>
          <w:kern w:val="0"/>
          <w:sz w:val="40"/>
        </w:rPr>
      </w:pPr>
      <w:r w:rsidRPr="00F53191">
        <w:rPr>
          <w:rFonts w:hint="eastAsia"/>
          <w:b w:val="0"/>
          <w:bCs/>
          <w:snapToGrid/>
          <w:kern w:val="0"/>
          <w:sz w:val="40"/>
        </w:rPr>
        <w:t>林雅鋒</w:t>
      </w:r>
    </w:p>
    <w:p w:rsidR="00F53191" w:rsidRDefault="00F53191" w:rsidP="00F53191">
      <w:pPr>
        <w:pStyle w:val="ab"/>
        <w:kinsoku/>
        <w:snapToGrid/>
        <w:spacing w:before="0" w:after="0" w:line="700" w:lineRule="exact"/>
        <w:ind w:leftChars="2025" w:left="6888"/>
        <w:rPr>
          <w:b w:val="0"/>
          <w:bCs/>
          <w:snapToGrid/>
          <w:kern w:val="0"/>
          <w:sz w:val="40"/>
        </w:rPr>
      </w:pPr>
      <w:r w:rsidRPr="00F53191">
        <w:rPr>
          <w:rFonts w:hint="eastAsia"/>
          <w:b w:val="0"/>
          <w:bCs/>
          <w:snapToGrid/>
          <w:kern w:val="0"/>
          <w:sz w:val="40"/>
        </w:rPr>
        <w:t>陳慶財</w:t>
      </w:r>
    </w:p>
    <w:p w:rsidR="00F53191" w:rsidRDefault="00F53191" w:rsidP="00F53191">
      <w:pPr>
        <w:pStyle w:val="ab"/>
        <w:kinsoku/>
        <w:snapToGrid/>
        <w:spacing w:before="0" w:after="0" w:line="700" w:lineRule="exact"/>
        <w:ind w:leftChars="2025" w:left="6888"/>
        <w:rPr>
          <w:b w:val="0"/>
          <w:bCs/>
          <w:snapToGrid/>
          <w:kern w:val="0"/>
          <w:sz w:val="40"/>
        </w:rPr>
      </w:pPr>
      <w:r w:rsidRPr="00F53191">
        <w:rPr>
          <w:rFonts w:hint="eastAsia"/>
          <w:b w:val="0"/>
          <w:bCs/>
          <w:snapToGrid/>
          <w:kern w:val="0"/>
          <w:sz w:val="40"/>
        </w:rPr>
        <w:t>劉德勳</w:t>
      </w:r>
    </w:p>
    <w:p w:rsidR="00F53191" w:rsidRDefault="00F53191" w:rsidP="00F53191">
      <w:pPr>
        <w:pStyle w:val="ab"/>
        <w:kinsoku/>
        <w:snapToGrid/>
        <w:spacing w:before="0" w:after="0" w:line="700" w:lineRule="exact"/>
        <w:ind w:leftChars="2025" w:left="6888"/>
        <w:rPr>
          <w:b w:val="0"/>
          <w:bCs/>
          <w:snapToGrid/>
          <w:kern w:val="0"/>
          <w:sz w:val="40"/>
        </w:rPr>
      </w:pPr>
      <w:r w:rsidRPr="00F53191">
        <w:rPr>
          <w:rFonts w:hint="eastAsia"/>
          <w:b w:val="0"/>
          <w:bCs/>
          <w:snapToGrid/>
          <w:kern w:val="0"/>
          <w:sz w:val="40"/>
        </w:rPr>
        <w:t>方萬富</w:t>
      </w:r>
    </w:p>
    <w:p w:rsidR="00F53191" w:rsidRDefault="00F53191" w:rsidP="00F53191">
      <w:pPr>
        <w:pStyle w:val="ab"/>
        <w:kinsoku/>
        <w:snapToGrid/>
        <w:spacing w:before="0" w:after="0" w:line="700" w:lineRule="exact"/>
        <w:ind w:leftChars="2025" w:left="6888"/>
        <w:rPr>
          <w:b w:val="0"/>
          <w:bCs/>
          <w:snapToGrid/>
          <w:kern w:val="0"/>
          <w:sz w:val="40"/>
        </w:rPr>
      </w:pPr>
      <w:r w:rsidRPr="00F53191">
        <w:rPr>
          <w:rFonts w:hint="eastAsia"/>
          <w:b w:val="0"/>
          <w:bCs/>
          <w:snapToGrid/>
          <w:kern w:val="0"/>
          <w:sz w:val="40"/>
        </w:rPr>
        <w:t>江綺雯</w:t>
      </w:r>
    </w:p>
    <w:p w:rsidR="00F53191" w:rsidRDefault="00F53191" w:rsidP="00F53191">
      <w:pPr>
        <w:pStyle w:val="ab"/>
        <w:kinsoku/>
        <w:snapToGrid/>
        <w:spacing w:before="0" w:after="0" w:line="700" w:lineRule="exact"/>
        <w:ind w:leftChars="2025" w:left="6888"/>
        <w:rPr>
          <w:b w:val="0"/>
          <w:bCs/>
          <w:snapToGrid/>
          <w:kern w:val="0"/>
          <w:sz w:val="40"/>
        </w:rPr>
      </w:pPr>
      <w:r w:rsidRPr="00F53191">
        <w:rPr>
          <w:rFonts w:hint="eastAsia"/>
          <w:b w:val="0"/>
          <w:bCs/>
          <w:snapToGrid/>
          <w:kern w:val="0"/>
          <w:sz w:val="40"/>
        </w:rPr>
        <w:t>高</w:t>
      </w:r>
      <w:proofErr w:type="gramStart"/>
      <w:r w:rsidRPr="00F53191">
        <w:rPr>
          <w:rFonts w:hint="eastAsia"/>
          <w:b w:val="0"/>
          <w:bCs/>
          <w:snapToGrid/>
          <w:kern w:val="0"/>
          <w:sz w:val="40"/>
        </w:rPr>
        <w:t>涌</w:t>
      </w:r>
      <w:proofErr w:type="gramEnd"/>
      <w:r w:rsidRPr="00F53191">
        <w:rPr>
          <w:rFonts w:hint="eastAsia"/>
          <w:b w:val="0"/>
          <w:bCs/>
          <w:snapToGrid/>
          <w:kern w:val="0"/>
          <w:sz w:val="40"/>
        </w:rPr>
        <w:t>誠</w:t>
      </w:r>
    </w:p>
    <w:p w:rsidR="00F53191" w:rsidRDefault="00F53191" w:rsidP="00F53191">
      <w:pPr>
        <w:pStyle w:val="ab"/>
        <w:kinsoku/>
        <w:snapToGrid/>
        <w:spacing w:before="0" w:after="0" w:line="700" w:lineRule="exact"/>
        <w:ind w:leftChars="2025" w:left="6888"/>
        <w:rPr>
          <w:b w:val="0"/>
          <w:bCs/>
          <w:snapToGrid/>
          <w:kern w:val="0"/>
          <w:sz w:val="40"/>
        </w:rPr>
      </w:pPr>
      <w:r w:rsidRPr="00F53191">
        <w:rPr>
          <w:rFonts w:hint="eastAsia"/>
          <w:b w:val="0"/>
          <w:bCs/>
          <w:snapToGrid/>
          <w:kern w:val="0"/>
          <w:sz w:val="40"/>
        </w:rPr>
        <w:t>楊芳婉</w:t>
      </w:r>
    </w:p>
    <w:p w:rsidR="00F53191" w:rsidRPr="00F53191" w:rsidRDefault="00F53191" w:rsidP="00F53191">
      <w:pPr>
        <w:pStyle w:val="ab"/>
        <w:kinsoku/>
        <w:snapToGrid/>
        <w:spacing w:before="0" w:after="0" w:line="700" w:lineRule="exact"/>
        <w:ind w:leftChars="2025" w:left="6888"/>
        <w:rPr>
          <w:rFonts w:hint="eastAsia"/>
          <w:b w:val="0"/>
          <w:bCs/>
          <w:snapToGrid/>
          <w:kern w:val="0"/>
          <w:sz w:val="40"/>
        </w:rPr>
      </w:pPr>
      <w:r w:rsidRPr="00F53191">
        <w:rPr>
          <w:rFonts w:hint="eastAsia"/>
          <w:b w:val="0"/>
          <w:bCs/>
          <w:snapToGrid/>
          <w:kern w:val="0"/>
          <w:sz w:val="40"/>
        </w:rPr>
        <w:t>蔡崇義</w:t>
      </w:r>
    </w:p>
    <w:sectPr w:rsidR="00F53191" w:rsidRPr="00F53191" w:rsidSect="006E3DC4">
      <w:footerReference w:type="default" r:id="rId9"/>
      <w:pgSz w:w="11907" w:h="16840" w:code="9"/>
      <w:pgMar w:top="1701" w:right="1418" w:bottom="1418" w:left="1418" w:header="851" w:footer="851" w:gutter="227"/>
      <w:pgNumType w:start="165"/>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5E5" w:rsidRDefault="005F65E5">
      <w:r>
        <w:separator/>
      </w:r>
    </w:p>
  </w:endnote>
  <w:endnote w:type="continuationSeparator" w:id="0">
    <w:p w:rsidR="005F65E5" w:rsidRDefault="005F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484" w:rsidRDefault="00953484">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F53191">
      <w:rPr>
        <w:rStyle w:val="ad"/>
        <w:noProof/>
        <w:sz w:val="24"/>
      </w:rPr>
      <w:t>167</w:t>
    </w:r>
    <w:r>
      <w:rPr>
        <w:rStyle w:val="ad"/>
        <w:sz w:val="24"/>
      </w:rPr>
      <w:fldChar w:fldCharType="end"/>
    </w:r>
  </w:p>
  <w:p w:rsidR="00953484" w:rsidRDefault="0095348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5E5" w:rsidRDefault="005F65E5">
      <w:r>
        <w:separator/>
      </w:r>
    </w:p>
  </w:footnote>
  <w:footnote w:type="continuationSeparator" w:id="0">
    <w:p w:rsidR="005F65E5" w:rsidRDefault="005F65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2B2F03"/>
    <w:multiLevelType w:val="multilevel"/>
    <w:tmpl w:val="F40C23AC"/>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40E010C"/>
    <w:multiLevelType w:val="multilevel"/>
    <w:tmpl w:val="88106BBA"/>
    <w:lvl w:ilvl="0">
      <w:start w:val="1"/>
      <w:numFmt w:val="ideographLegalTraditional"/>
      <w:suff w:val="nothing"/>
      <w:lvlText w:val="%1、"/>
      <w:lvlJc w:val="left"/>
      <w:pPr>
        <w:ind w:left="1701" w:hanging="170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470418F"/>
    <w:multiLevelType w:val="hybridMultilevel"/>
    <w:tmpl w:val="8A2AD418"/>
    <w:lvl w:ilvl="0" w:tplc="3036099C">
      <w:start w:val="1"/>
      <w:numFmt w:val="taiwaneseCountingThousand"/>
      <w:pStyle w:val="a0"/>
      <w:lvlText w:val="附表%1、"/>
      <w:lvlJc w:val="left"/>
      <w:pPr>
        <w:tabs>
          <w:tab w:val="num" w:pos="1441"/>
        </w:tabs>
        <w:ind w:left="801" w:hanging="800"/>
      </w:pPr>
      <w:rPr>
        <w:rFonts w:ascii="標楷體" w:eastAsia="標楷體" w:hint="eastAsia"/>
        <w:b w:val="0"/>
        <w:i w:val="0"/>
        <w:sz w:val="32"/>
      </w:rPr>
    </w:lvl>
    <w:lvl w:ilvl="1" w:tplc="04090019" w:tentative="1">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2752" w:hanging="480"/>
      </w:pPr>
      <w:rPr>
        <w:rFonts w:ascii="標楷體" w:eastAsia="標楷體" w:hint="eastAsia"/>
        <w:b w:val="0"/>
        <w:i w:val="0"/>
        <w:sz w:val="28"/>
        <w:lang w:val="en-US"/>
      </w:rPr>
    </w:lvl>
    <w:lvl w:ilvl="1" w:tplc="04090019">
      <w:start w:val="1"/>
      <w:numFmt w:val="ideographTraditional"/>
      <w:lvlText w:val="%2、"/>
      <w:lvlJc w:val="left"/>
      <w:pPr>
        <w:tabs>
          <w:tab w:val="num" w:pos="963"/>
        </w:tabs>
        <w:ind w:left="963" w:hanging="480"/>
      </w:pPr>
    </w:lvl>
    <w:lvl w:ilvl="2" w:tplc="0409001B" w:tentative="1">
      <w:start w:val="1"/>
      <w:numFmt w:val="lowerRoman"/>
      <w:lvlText w:val="%3."/>
      <w:lvlJc w:val="right"/>
      <w:pPr>
        <w:tabs>
          <w:tab w:val="num" w:pos="1443"/>
        </w:tabs>
        <w:ind w:left="1443" w:hanging="480"/>
      </w:pPr>
    </w:lvl>
    <w:lvl w:ilvl="3" w:tplc="0409000F" w:tentative="1">
      <w:start w:val="1"/>
      <w:numFmt w:val="decimal"/>
      <w:lvlText w:val="%4."/>
      <w:lvlJc w:val="left"/>
      <w:pPr>
        <w:tabs>
          <w:tab w:val="num" w:pos="1923"/>
        </w:tabs>
        <w:ind w:left="1923" w:hanging="480"/>
      </w:pPr>
    </w:lvl>
    <w:lvl w:ilvl="4" w:tplc="04090019" w:tentative="1">
      <w:start w:val="1"/>
      <w:numFmt w:val="ideographTraditional"/>
      <w:lvlText w:val="%5、"/>
      <w:lvlJc w:val="left"/>
      <w:pPr>
        <w:tabs>
          <w:tab w:val="num" w:pos="2403"/>
        </w:tabs>
        <w:ind w:left="2403" w:hanging="480"/>
      </w:pPr>
    </w:lvl>
    <w:lvl w:ilvl="5" w:tplc="0409001B" w:tentative="1">
      <w:start w:val="1"/>
      <w:numFmt w:val="lowerRoman"/>
      <w:lvlText w:val="%6."/>
      <w:lvlJc w:val="right"/>
      <w:pPr>
        <w:tabs>
          <w:tab w:val="num" w:pos="2883"/>
        </w:tabs>
        <w:ind w:left="2883" w:hanging="480"/>
      </w:pPr>
    </w:lvl>
    <w:lvl w:ilvl="6" w:tplc="0409000F" w:tentative="1">
      <w:start w:val="1"/>
      <w:numFmt w:val="decimal"/>
      <w:lvlText w:val="%7."/>
      <w:lvlJc w:val="left"/>
      <w:pPr>
        <w:tabs>
          <w:tab w:val="num" w:pos="3363"/>
        </w:tabs>
        <w:ind w:left="3363" w:hanging="480"/>
      </w:pPr>
    </w:lvl>
    <w:lvl w:ilvl="7" w:tplc="04090019" w:tentative="1">
      <w:start w:val="1"/>
      <w:numFmt w:val="ideographTraditional"/>
      <w:lvlText w:val="%8、"/>
      <w:lvlJc w:val="left"/>
      <w:pPr>
        <w:tabs>
          <w:tab w:val="num" w:pos="3843"/>
        </w:tabs>
        <w:ind w:left="3843" w:hanging="480"/>
      </w:pPr>
    </w:lvl>
    <w:lvl w:ilvl="8" w:tplc="0409001B" w:tentative="1">
      <w:start w:val="1"/>
      <w:numFmt w:val="lowerRoman"/>
      <w:lvlText w:val="%9."/>
      <w:lvlJc w:val="right"/>
      <w:pPr>
        <w:tabs>
          <w:tab w:val="num" w:pos="4323"/>
        </w:tabs>
        <w:ind w:left="4323"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727BC7"/>
    <w:multiLevelType w:val="hybridMultilevel"/>
    <w:tmpl w:val="9B50FCC0"/>
    <w:lvl w:ilvl="0" w:tplc="190E8E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0"/>
  </w:num>
  <w:num w:numId="4">
    <w:abstractNumId w:val="7"/>
  </w:num>
  <w:num w:numId="5">
    <w:abstractNumId w:val="5"/>
  </w:num>
  <w:num w:numId="6">
    <w:abstractNumId w:val="8"/>
  </w:num>
  <w:num w:numId="7">
    <w:abstractNumId w:val="2"/>
  </w:num>
  <w:num w:numId="8">
    <w:abstractNumId w:val="9"/>
  </w:num>
  <w:num w:numId="9">
    <w:abstractNumId w:val="6"/>
  </w:num>
  <w:num w:numId="10">
    <w:abstractNumId w:val="3"/>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1"/>
    <w:lvlOverride w:ilvl="0">
      <w:startOverride w:val="1"/>
    </w:lvlOverride>
    <w:lvlOverride w:ilvl="1">
      <w:startOverride w:val="2"/>
    </w:lvlOverride>
  </w:num>
  <w:num w:numId="17">
    <w:abstractNumId w:val="2"/>
    <w:lvlOverride w:ilvl="0">
      <w:startOverride w:val="2"/>
    </w:lvlOverride>
  </w:num>
  <w:num w:numId="18">
    <w:abstractNumId w:val="5"/>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num>
  <w:num w:numId="25">
    <w:abstractNumId w:val="7"/>
  </w:num>
  <w:num w:numId="2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19"/>
    <w:rsid w:val="00000675"/>
    <w:rsid w:val="000029D4"/>
    <w:rsid w:val="000035B3"/>
    <w:rsid w:val="00005594"/>
    <w:rsid w:val="0000631D"/>
    <w:rsid w:val="00006473"/>
    <w:rsid w:val="00006961"/>
    <w:rsid w:val="0001106B"/>
    <w:rsid w:val="000112BF"/>
    <w:rsid w:val="00012233"/>
    <w:rsid w:val="00013404"/>
    <w:rsid w:val="00015737"/>
    <w:rsid w:val="00017318"/>
    <w:rsid w:val="000217AB"/>
    <w:rsid w:val="000218F0"/>
    <w:rsid w:val="00022020"/>
    <w:rsid w:val="00023367"/>
    <w:rsid w:val="00023638"/>
    <w:rsid w:val="000246F7"/>
    <w:rsid w:val="00024D6B"/>
    <w:rsid w:val="00025492"/>
    <w:rsid w:val="00027286"/>
    <w:rsid w:val="0003035A"/>
    <w:rsid w:val="00030EAE"/>
    <w:rsid w:val="0003114D"/>
    <w:rsid w:val="000316D5"/>
    <w:rsid w:val="00031B2D"/>
    <w:rsid w:val="0003672B"/>
    <w:rsid w:val="00036D76"/>
    <w:rsid w:val="00057F32"/>
    <w:rsid w:val="00057FF4"/>
    <w:rsid w:val="00060718"/>
    <w:rsid w:val="00062A25"/>
    <w:rsid w:val="00063EE1"/>
    <w:rsid w:val="000662A5"/>
    <w:rsid w:val="00071322"/>
    <w:rsid w:val="00073CB5"/>
    <w:rsid w:val="0007425C"/>
    <w:rsid w:val="00077553"/>
    <w:rsid w:val="000851A2"/>
    <w:rsid w:val="00086143"/>
    <w:rsid w:val="0009352E"/>
    <w:rsid w:val="00096B96"/>
    <w:rsid w:val="000A03B2"/>
    <w:rsid w:val="000A2E89"/>
    <w:rsid w:val="000A2F3F"/>
    <w:rsid w:val="000B0B4A"/>
    <w:rsid w:val="000B279A"/>
    <w:rsid w:val="000B45C5"/>
    <w:rsid w:val="000B61D2"/>
    <w:rsid w:val="000B6339"/>
    <w:rsid w:val="000B70A7"/>
    <w:rsid w:val="000B73DD"/>
    <w:rsid w:val="000C3B1F"/>
    <w:rsid w:val="000C495F"/>
    <w:rsid w:val="000C5731"/>
    <w:rsid w:val="000C6ECA"/>
    <w:rsid w:val="000C7B48"/>
    <w:rsid w:val="000D6CFF"/>
    <w:rsid w:val="000E1895"/>
    <w:rsid w:val="000E6431"/>
    <w:rsid w:val="000E6BA6"/>
    <w:rsid w:val="000E7C2B"/>
    <w:rsid w:val="000F21A5"/>
    <w:rsid w:val="000F68F1"/>
    <w:rsid w:val="00102B9F"/>
    <w:rsid w:val="001037CD"/>
    <w:rsid w:val="0010503E"/>
    <w:rsid w:val="0010564A"/>
    <w:rsid w:val="00106CAF"/>
    <w:rsid w:val="00112637"/>
    <w:rsid w:val="00112ABC"/>
    <w:rsid w:val="00113476"/>
    <w:rsid w:val="00114831"/>
    <w:rsid w:val="00116D3F"/>
    <w:rsid w:val="001176AD"/>
    <w:rsid w:val="0012001E"/>
    <w:rsid w:val="00125841"/>
    <w:rsid w:val="00126A55"/>
    <w:rsid w:val="00126D5D"/>
    <w:rsid w:val="001277D8"/>
    <w:rsid w:val="00130A1A"/>
    <w:rsid w:val="00130D0C"/>
    <w:rsid w:val="001310EE"/>
    <w:rsid w:val="00133BD9"/>
    <w:rsid w:val="00133F08"/>
    <w:rsid w:val="001345E6"/>
    <w:rsid w:val="00134D4F"/>
    <w:rsid w:val="00134E19"/>
    <w:rsid w:val="00135425"/>
    <w:rsid w:val="00137644"/>
    <w:rsid w:val="001378B0"/>
    <w:rsid w:val="00141173"/>
    <w:rsid w:val="00141917"/>
    <w:rsid w:val="00142E00"/>
    <w:rsid w:val="00143093"/>
    <w:rsid w:val="00152793"/>
    <w:rsid w:val="00152AB9"/>
    <w:rsid w:val="00153B7E"/>
    <w:rsid w:val="001545A9"/>
    <w:rsid w:val="001557DA"/>
    <w:rsid w:val="00160725"/>
    <w:rsid w:val="00160FD6"/>
    <w:rsid w:val="001620A4"/>
    <w:rsid w:val="001637C7"/>
    <w:rsid w:val="0016480E"/>
    <w:rsid w:val="00165892"/>
    <w:rsid w:val="0017286D"/>
    <w:rsid w:val="00174297"/>
    <w:rsid w:val="001746DB"/>
    <w:rsid w:val="00176C99"/>
    <w:rsid w:val="00180E06"/>
    <w:rsid w:val="0018134A"/>
    <w:rsid w:val="0018136A"/>
    <w:rsid w:val="001817B3"/>
    <w:rsid w:val="00182953"/>
    <w:rsid w:val="00183014"/>
    <w:rsid w:val="00184BA6"/>
    <w:rsid w:val="00185F70"/>
    <w:rsid w:val="00187614"/>
    <w:rsid w:val="00190FAE"/>
    <w:rsid w:val="00192A94"/>
    <w:rsid w:val="00192CA0"/>
    <w:rsid w:val="00195393"/>
    <w:rsid w:val="001959C2"/>
    <w:rsid w:val="001A0876"/>
    <w:rsid w:val="001A167D"/>
    <w:rsid w:val="001A1FEC"/>
    <w:rsid w:val="001A3505"/>
    <w:rsid w:val="001A51E3"/>
    <w:rsid w:val="001A5704"/>
    <w:rsid w:val="001A7968"/>
    <w:rsid w:val="001B2E98"/>
    <w:rsid w:val="001B3483"/>
    <w:rsid w:val="001B3C1E"/>
    <w:rsid w:val="001B4494"/>
    <w:rsid w:val="001B7204"/>
    <w:rsid w:val="001C0D8B"/>
    <w:rsid w:val="001C0DA8"/>
    <w:rsid w:val="001C4408"/>
    <w:rsid w:val="001C7F63"/>
    <w:rsid w:val="001D0BEC"/>
    <w:rsid w:val="001D0F21"/>
    <w:rsid w:val="001D3E5A"/>
    <w:rsid w:val="001D4AD7"/>
    <w:rsid w:val="001E0A2E"/>
    <w:rsid w:val="001E0D8A"/>
    <w:rsid w:val="001E53A6"/>
    <w:rsid w:val="001E67BA"/>
    <w:rsid w:val="001E74C2"/>
    <w:rsid w:val="001E7FE5"/>
    <w:rsid w:val="001F149B"/>
    <w:rsid w:val="001F1FE8"/>
    <w:rsid w:val="001F3236"/>
    <w:rsid w:val="001F3AA3"/>
    <w:rsid w:val="001F4866"/>
    <w:rsid w:val="001F4CB6"/>
    <w:rsid w:val="001F4F82"/>
    <w:rsid w:val="001F54F9"/>
    <w:rsid w:val="001F5A48"/>
    <w:rsid w:val="001F6260"/>
    <w:rsid w:val="00200007"/>
    <w:rsid w:val="0020182D"/>
    <w:rsid w:val="002030A5"/>
    <w:rsid w:val="00203131"/>
    <w:rsid w:val="0020541E"/>
    <w:rsid w:val="00205448"/>
    <w:rsid w:val="002113AB"/>
    <w:rsid w:val="00211A68"/>
    <w:rsid w:val="002121F2"/>
    <w:rsid w:val="00212E88"/>
    <w:rsid w:val="00213C9C"/>
    <w:rsid w:val="00213D5B"/>
    <w:rsid w:val="00216F6B"/>
    <w:rsid w:val="0022009E"/>
    <w:rsid w:val="00223241"/>
    <w:rsid w:val="0022425C"/>
    <w:rsid w:val="002246DE"/>
    <w:rsid w:val="0024357F"/>
    <w:rsid w:val="0024693D"/>
    <w:rsid w:val="00252BC4"/>
    <w:rsid w:val="0025331E"/>
    <w:rsid w:val="00254014"/>
    <w:rsid w:val="00254B39"/>
    <w:rsid w:val="00254B94"/>
    <w:rsid w:val="002632C2"/>
    <w:rsid w:val="0026504D"/>
    <w:rsid w:val="00271CE9"/>
    <w:rsid w:val="00272E2E"/>
    <w:rsid w:val="00273650"/>
    <w:rsid w:val="00273A2F"/>
    <w:rsid w:val="00274A24"/>
    <w:rsid w:val="002778C6"/>
    <w:rsid w:val="00280549"/>
    <w:rsid w:val="00280986"/>
    <w:rsid w:val="00280A14"/>
    <w:rsid w:val="00280C35"/>
    <w:rsid w:val="00281007"/>
    <w:rsid w:val="00281ECE"/>
    <w:rsid w:val="002831C7"/>
    <w:rsid w:val="002840C6"/>
    <w:rsid w:val="00284920"/>
    <w:rsid w:val="0029135B"/>
    <w:rsid w:val="00295174"/>
    <w:rsid w:val="00296172"/>
    <w:rsid w:val="00296B82"/>
    <w:rsid w:val="00296B92"/>
    <w:rsid w:val="00296E56"/>
    <w:rsid w:val="002A14EF"/>
    <w:rsid w:val="002A2C22"/>
    <w:rsid w:val="002A3336"/>
    <w:rsid w:val="002A6392"/>
    <w:rsid w:val="002A64C4"/>
    <w:rsid w:val="002B02EB"/>
    <w:rsid w:val="002B3F36"/>
    <w:rsid w:val="002B50AE"/>
    <w:rsid w:val="002B5D94"/>
    <w:rsid w:val="002B7061"/>
    <w:rsid w:val="002B7F50"/>
    <w:rsid w:val="002B7FF9"/>
    <w:rsid w:val="002C00C1"/>
    <w:rsid w:val="002C0602"/>
    <w:rsid w:val="002C1F1A"/>
    <w:rsid w:val="002C33BB"/>
    <w:rsid w:val="002C433E"/>
    <w:rsid w:val="002D1283"/>
    <w:rsid w:val="002D4C3A"/>
    <w:rsid w:val="002D5C16"/>
    <w:rsid w:val="002D7830"/>
    <w:rsid w:val="002D7C45"/>
    <w:rsid w:val="002E2B24"/>
    <w:rsid w:val="002E597B"/>
    <w:rsid w:val="002F2476"/>
    <w:rsid w:val="002F3DFF"/>
    <w:rsid w:val="002F57E6"/>
    <w:rsid w:val="002F5A61"/>
    <w:rsid w:val="002F5E05"/>
    <w:rsid w:val="00302C76"/>
    <w:rsid w:val="003041F9"/>
    <w:rsid w:val="00307A76"/>
    <w:rsid w:val="00315A16"/>
    <w:rsid w:val="00317053"/>
    <w:rsid w:val="00317133"/>
    <w:rsid w:val="0032109C"/>
    <w:rsid w:val="00322B45"/>
    <w:rsid w:val="00322EE6"/>
    <w:rsid w:val="00323809"/>
    <w:rsid w:val="003239F4"/>
    <w:rsid w:val="00323D41"/>
    <w:rsid w:val="00325414"/>
    <w:rsid w:val="003302F1"/>
    <w:rsid w:val="00331113"/>
    <w:rsid w:val="00335B46"/>
    <w:rsid w:val="00343504"/>
    <w:rsid w:val="003435E8"/>
    <w:rsid w:val="0034470E"/>
    <w:rsid w:val="00344857"/>
    <w:rsid w:val="00344FDE"/>
    <w:rsid w:val="00347665"/>
    <w:rsid w:val="00347C51"/>
    <w:rsid w:val="003500E5"/>
    <w:rsid w:val="0035090C"/>
    <w:rsid w:val="00350DAF"/>
    <w:rsid w:val="00352DB0"/>
    <w:rsid w:val="00353179"/>
    <w:rsid w:val="00354C4B"/>
    <w:rsid w:val="00356156"/>
    <w:rsid w:val="00360150"/>
    <w:rsid w:val="00361063"/>
    <w:rsid w:val="00361C44"/>
    <w:rsid w:val="003622A4"/>
    <w:rsid w:val="00362B86"/>
    <w:rsid w:val="0036375B"/>
    <w:rsid w:val="00366572"/>
    <w:rsid w:val="00366F05"/>
    <w:rsid w:val="003701E9"/>
    <w:rsid w:val="0037094A"/>
    <w:rsid w:val="00371ED3"/>
    <w:rsid w:val="00372BC9"/>
    <w:rsid w:val="00372FFC"/>
    <w:rsid w:val="0037356F"/>
    <w:rsid w:val="00375B83"/>
    <w:rsid w:val="0037728A"/>
    <w:rsid w:val="00377A7C"/>
    <w:rsid w:val="003804CF"/>
    <w:rsid w:val="00380B7D"/>
    <w:rsid w:val="00381A99"/>
    <w:rsid w:val="003829C2"/>
    <w:rsid w:val="003830B2"/>
    <w:rsid w:val="00384724"/>
    <w:rsid w:val="00386E89"/>
    <w:rsid w:val="003871E9"/>
    <w:rsid w:val="00390FC4"/>
    <w:rsid w:val="003919B7"/>
    <w:rsid w:val="00391CE0"/>
    <w:rsid w:val="00391D57"/>
    <w:rsid w:val="00392292"/>
    <w:rsid w:val="003925AB"/>
    <w:rsid w:val="00396CC7"/>
    <w:rsid w:val="00397D7E"/>
    <w:rsid w:val="003A22D2"/>
    <w:rsid w:val="003A423C"/>
    <w:rsid w:val="003A5430"/>
    <w:rsid w:val="003A5927"/>
    <w:rsid w:val="003B100F"/>
    <w:rsid w:val="003B1017"/>
    <w:rsid w:val="003B306D"/>
    <w:rsid w:val="003B3C07"/>
    <w:rsid w:val="003B6081"/>
    <w:rsid w:val="003B6775"/>
    <w:rsid w:val="003C0BA1"/>
    <w:rsid w:val="003C3848"/>
    <w:rsid w:val="003C4DA0"/>
    <w:rsid w:val="003C4DEE"/>
    <w:rsid w:val="003C5FE2"/>
    <w:rsid w:val="003C7099"/>
    <w:rsid w:val="003D05FB"/>
    <w:rsid w:val="003D1B16"/>
    <w:rsid w:val="003D4357"/>
    <w:rsid w:val="003D45BF"/>
    <w:rsid w:val="003D508A"/>
    <w:rsid w:val="003D537F"/>
    <w:rsid w:val="003D5558"/>
    <w:rsid w:val="003D7B75"/>
    <w:rsid w:val="003E0208"/>
    <w:rsid w:val="003E0B0B"/>
    <w:rsid w:val="003E2476"/>
    <w:rsid w:val="003E3E8C"/>
    <w:rsid w:val="003E475D"/>
    <w:rsid w:val="003E4B57"/>
    <w:rsid w:val="003E4F75"/>
    <w:rsid w:val="003E647F"/>
    <w:rsid w:val="003F0140"/>
    <w:rsid w:val="003F27E1"/>
    <w:rsid w:val="003F437A"/>
    <w:rsid w:val="003F5C2B"/>
    <w:rsid w:val="00400614"/>
    <w:rsid w:val="00401569"/>
    <w:rsid w:val="00402240"/>
    <w:rsid w:val="004023E9"/>
    <w:rsid w:val="0040454A"/>
    <w:rsid w:val="00404E6B"/>
    <w:rsid w:val="004076B9"/>
    <w:rsid w:val="00407C15"/>
    <w:rsid w:val="00407F51"/>
    <w:rsid w:val="00413707"/>
    <w:rsid w:val="00413EB1"/>
    <w:rsid w:val="00413F83"/>
    <w:rsid w:val="0041490C"/>
    <w:rsid w:val="00414953"/>
    <w:rsid w:val="00416191"/>
    <w:rsid w:val="00416721"/>
    <w:rsid w:val="00421EF0"/>
    <w:rsid w:val="00422183"/>
    <w:rsid w:val="004224FA"/>
    <w:rsid w:val="00423D07"/>
    <w:rsid w:val="00424768"/>
    <w:rsid w:val="00427936"/>
    <w:rsid w:val="00427CFE"/>
    <w:rsid w:val="004311CD"/>
    <w:rsid w:val="004343A0"/>
    <w:rsid w:val="00435E03"/>
    <w:rsid w:val="004369BA"/>
    <w:rsid w:val="00437391"/>
    <w:rsid w:val="0044346F"/>
    <w:rsid w:val="00451EC7"/>
    <w:rsid w:val="004528A8"/>
    <w:rsid w:val="004575D5"/>
    <w:rsid w:val="00460FFE"/>
    <w:rsid w:val="0046520A"/>
    <w:rsid w:val="00466D7A"/>
    <w:rsid w:val="004672AB"/>
    <w:rsid w:val="004714FE"/>
    <w:rsid w:val="004716EE"/>
    <w:rsid w:val="00472EFF"/>
    <w:rsid w:val="00477BAA"/>
    <w:rsid w:val="00477F04"/>
    <w:rsid w:val="00494C86"/>
    <w:rsid w:val="00495053"/>
    <w:rsid w:val="00497385"/>
    <w:rsid w:val="004A1F59"/>
    <w:rsid w:val="004A2768"/>
    <w:rsid w:val="004A29BE"/>
    <w:rsid w:val="004A2A2A"/>
    <w:rsid w:val="004A3225"/>
    <w:rsid w:val="004A33EE"/>
    <w:rsid w:val="004A3AA8"/>
    <w:rsid w:val="004A3AC8"/>
    <w:rsid w:val="004A3CB8"/>
    <w:rsid w:val="004A41D9"/>
    <w:rsid w:val="004A4CA4"/>
    <w:rsid w:val="004A5379"/>
    <w:rsid w:val="004A5431"/>
    <w:rsid w:val="004A60C1"/>
    <w:rsid w:val="004A77B3"/>
    <w:rsid w:val="004A79FC"/>
    <w:rsid w:val="004B13C7"/>
    <w:rsid w:val="004B159B"/>
    <w:rsid w:val="004B355F"/>
    <w:rsid w:val="004B58BE"/>
    <w:rsid w:val="004B778F"/>
    <w:rsid w:val="004C0609"/>
    <w:rsid w:val="004C47FB"/>
    <w:rsid w:val="004C7374"/>
    <w:rsid w:val="004D141F"/>
    <w:rsid w:val="004D2742"/>
    <w:rsid w:val="004D6310"/>
    <w:rsid w:val="004E0062"/>
    <w:rsid w:val="004E05A1"/>
    <w:rsid w:val="004E1E44"/>
    <w:rsid w:val="004E42C1"/>
    <w:rsid w:val="004E546A"/>
    <w:rsid w:val="004E71C3"/>
    <w:rsid w:val="004E7BB4"/>
    <w:rsid w:val="004F1147"/>
    <w:rsid w:val="004F3362"/>
    <w:rsid w:val="004F5E57"/>
    <w:rsid w:val="004F6710"/>
    <w:rsid w:val="00500C3E"/>
    <w:rsid w:val="00501614"/>
    <w:rsid w:val="00502180"/>
    <w:rsid w:val="00502849"/>
    <w:rsid w:val="00504334"/>
    <w:rsid w:val="0050498D"/>
    <w:rsid w:val="005104D7"/>
    <w:rsid w:val="00510B9E"/>
    <w:rsid w:val="005115AA"/>
    <w:rsid w:val="00513685"/>
    <w:rsid w:val="005149EE"/>
    <w:rsid w:val="0051610A"/>
    <w:rsid w:val="00516FBE"/>
    <w:rsid w:val="00521FBE"/>
    <w:rsid w:val="00522509"/>
    <w:rsid w:val="00524069"/>
    <w:rsid w:val="005254A0"/>
    <w:rsid w:val="00527CF4"/>
    <w:rsid w:val="00533D5C"/>
    <w:rsid w:val="00535A1D"/>
    <w:rsid w:val="00535B09"/>
    <w:rsid w:val="00535D69"/>
    <w:rsid w:val="005368D2"/>
    <w:rsid w:val="00536BC2"/>
    <w:rsid w:val="005370D2"/>
    <w:rsid w:val="0054032E"/>
    <w:rsid w:val="005425E1"/>
    <w:rsid w:val="005426D1"/>
    <w:rsid w:val="005427C5"/>
    <w:rsid w:val="00542CF6"/>
    <w:rsid w:val="00544F97"/>
    <w:rsid w:val="0054551F"/>
    <w:rsid w:val="00550FEE"/>
    <w:rsid w:val="00552858"/>
    <w:rsid w:val="00553C03"/>
    <w:rsid w:val="00563692"/>
    <w:rsid w:val="005663AF"/>
    <w:rsid w:val="00571679"/>
    <w:rsid w:val="00571F24"/>
    <w:rsid w:val="00572FB5"/>
    <w:rsid w:val="00574547"/>
    <w:rsid w:val="005746F3"/>
    <w:rsid w:val="005748A0"/>
    <w:rsid w:val="005760F1"/>
    <w:rsid w:val="0057653F"/>
    <w:rsid w:val="00576F5F"/>
    <w:rsid w:val="00582134"/>
    <w:rsid w:val="005844E7"/>
    <w:rsid w:val="00584737"/>
    <w:rsid w:val="005908B8"/>
    <w:rsid w:val="005913C5"/>
    <w:rsid w:val="00594E9D"/>
    <w:rsid w:val="0059512E"/>
    <w:rsid w:val="00595613"/>
    <w:rsid w:val="0059689F"/>
    <w:rsid w:val="005A2AF3"/>
    <w:rsid w:val="005A6DD2"/>
    <w:rsid w:val="005B0176"/>
    <w:rsid w:val="005B0184"/>
    <w:rsid w:val="005B05BA"/>
    <w:rsid w:val="005C18CA"/>
    <w:rsid w:val="005C215D"/>
    <w:rsid w:val="005C385D"/>
    <w:rsid w:val="005C4A1C"/>
    <w:rsid w:val="005C6783"/>
    <w:rsid w:val="005C79AE"/>
    <w:rsid w:val="005D3B20"/>
    <w:rsid w:val="005D5FA6"/>
    <w:rsid w:val="005D625F"/>
    <w:rsid w:val="005E2DB2"/>
    <w:rsid w:val="005E37AD"/>
    <w:rsid w:val="005E38BE"/>
    <w:rsid w:val="005E4759"/>
    <w:rsid w:val="005E4898"/>
    <w:rsid w:val="005E509C"/>
    <w:rsid w:val="005E5C68"/>
    <w:rsid w:val="005E65C0"/>
    <w:rsid w:val="005F0390"/>
    <w:rsid w:val="005F058C"/>
    <w:rsid w:val="005F0A60"/>
    <w:rsid w:val="005F1617"/>
    <w:rsid w:val="005F461B"/>
    <w:rsid w:val="005F65E5"/>
    <w:rsid w:val="005F7445"/>
    <w:rsid w:val="006072CD"/>
    <w:rsid w:val="00611046"/>
    <w:rsid w:val="00611238"/>
    <w:rsid w:val="00611D2A"/>
    <w:rsid w:val="00612023"/>
    <w:rsid w:val="0061270B"/>
    <w:rsid w:val="00614190"/>
    <w:rsid w:val="006148A6"/>
    <w:rsid w:val="006148FF"/>
    <w:rsid w:val="00617583"/>
    <w:rsid w:val="00620B96"/>
    <w:rsid w:val="00622A99"/>
    <w:rsid w:val="00622E67"/>
    <w:rsid w:val="00626EDC"/>
    <w:rsid w:val="006316E9"/>
    <w:rsid w:val="00631C04"/>
    <w:rsid w:val="006360B1"/>
    <w:rsid w:val="006368F7"/>
    <w:rsid w:val="00644643"/>
    <w:rsid w:val="00645547"/>
    <w:rsid w:val="006470EC"/>
    <w:rsid w:val="00653BDE"/>
    <w:rsid w:val="006542D6"/>
    <w:rsid w:val="0065598E"/>
    <w:rsid w:val="00655AF2"/>
    <w:rsid w:val="00655BC5"/>
    <w:rsid w:val="006568BE"/>
    <w:rsid w:val="0066025D"/>
    <w:rsid w:val="006603F9"/>
    <w:rsid w:val="0066091A"/>
    <w:rsid w:val="00660924"/>
    <w:rsid w:val="00660DA6"/>
    <w:rsid w:val="00661766"/>
    <w:rsid w:val="00661EDB"/>
    <w:rsid w:val="006674D3"/>
    <w:rsid w:val="00671FF5"/>
    <w:rsid w:val="006773EC"/>
    <w:rsid w:val="00677CB7"/>
    <w:rsid w:val="00677FD3"/>
    <w:rsid w:val="00680504"/>
    <w:rsid w:val="006806E4"/>
    <w:rsid w:val="00681CD9"/>
    <w:rsid w:val="00681FC2"/>
    <w:rsid w:val="00683430"/>
    <w:rsid w:val="00683E30"/>
    <w:rsid w:val="00685F99"/>
    <w:rsid w:val="00687024"/>
    <w:rsid w:val="00687652"/>
    <w:rsid w:val="00691ABB"/>
    <w:rsid w:val="00691DB0"/>
    <w:rsid w:val="00695B60"/>
    <w:rsid w:val="00695E22"/>
    <w:rsid w:val="006A021C"/>
    <w:rsid w:val="006A03D4"/>
    <w:rsid w:val="006A57B9"/>
    <w:rsid w:val="006A784A"/>
    <w:rsid w:val="006A79D2"/>
    <w:rsid w:val="006B2EB3"/>
    <w:rsid w:val="006B57D5"/>
    <w:rsid w:val="006B7093"/>
    <w:rsid w:val="006B7417"/>
    <w:rsid w:val="006C07B3"/>
    <w:rsid w:val="006C0AA1"/>
    <w:rsid w:val="006C0F77"/>
    <w:rsid w:val="006C2120"/>
    <w:rsid w:val="006C52B7"/>
    <w:rsid w:val="006D3691"/>
    <w:rsid w:val="006D5FD2"/>
    <w:rsid w:val="006E2C59"/>
    <w:rsid w:val="006E304D"/>
    <w:rsid w:val="006E3DC4"/>
    <w:rsid w:val="006E5EF0"/>
    <w:rsid w:val="006E6CEB"/>
    <w:rsid w:val="006F3563"/>
    <w:rsid w:val="006F418D"/>
    <w:rsid w:val="006F42B9"/>
    <w:rsid w:val="006F5081"/>
    <w:rsid w:val="006F6103"/>
    <w:rsid w:val="00703959"/>
    <w:rsid w:val="00704E00"/>
    <w:rsid w:val="00705607"/>
    <w:rsid w:val="00705E30"/>
    <w:rsid w:val="007061AB"/>
    <w:rsid w:val="00707695"/>
    <w:rsid w:val="00710099"/>
    <w:rsid w:val="007100B0"/>
    <w:rsid w:val="00710561"/>
    <w:rsid w:val="0071281D"/>
    <w:rsid w:val="00713C0A"/>
    <w:rsid w:val="00713C20"/>
    <w:rsid w:val="00713CF0"/>
    <w:rsid w:val="00714BF2"/>
    <w:rsid w:val="00716230"/>
    <w:rsid w:val="007173D7"/>
    <w:rsid w:val="00717469"/>
    <w:rsid w:val="007209E7"/>
    <w:rsid w:val="00722265"/>
    <w:rsid w:val="007227AA"/>
    <w:rsid w:val="00726182"/>
    <w:rsid w:val="00727635"/>
    <w:rsid w:val="00732329"/>
    <w:rsid w:val="00732B1C"/>
    <w:rsid w:val="007337CA"/>
    <w:rsid w:val="00734CE4"/>
    <w:rsid w:val="00735123"/>
    <w:rsid w:val="00741837"/>
    <w:rsid w:val="00741E9A"/>
    <w:rsid w:val="007427D8"/>
    <w:rsid w:val="007453E6"/>
    <w:rsid w:val="007455FF"/>
    <w:rsid w:val="00745CEA"/>
    <w:rsid w:val="00752162"/>
    <w:rsid w:val="007535D5"/>
    <w:rsid w:val="00760A06"/>
    <w:rsid w:val="007678D0"/>
    <w:rsid w:val="0077309D"/>
    <w:rsid w:val="007774EE"/>
    <w:rsid w:val="0077768B"/>
    <w:rsid w:val="00777EEA"/>
    <w:rsid w:val="00777F82"/>
    <w:rsid w:val="00780B88"/>
    <w:rsid w:val="00781822"/>
    <w:rsid w:val="00783F21"/>
    <w:rsid w:val="00787159"/>
    <w:rsid w:val="0079043A"/>
    <w:rsid w:val="0079134A"/>
    <w:rsid w:val="00791668"/>
    <w:rsid w:val="00791AA1"/>
    <w:rsid w:val="00792CFA"/>
    <w:rsid w:val="00795C51"/>
    <w:rsid w:val="007A2409"/>
    <w:rsid w:val="007A3793"/>
    <w:rsid w:val="007A52DB"/>
    <w:rsid w:val="007A609B"/>
    <w:rsid w:val="007A60DB"/>
    <w:rsid w:val="007A74FF"/>
    <w:rsid w:val="007B1A5F"/>
    <w:rsid w:val="007B2058"/>
    <w:rsid w:val="007B2353"/>
    <w:rsid w:val="007B3515"/>
    <w:rsid w:val="007B614E"/>
    <w:rsid w:val="007C1BA2"/>
    <w:rsid w:val="007C2068"/>
    <w:rsid w:val="007C2B48"/>
    <w:rsid w:val="007C5CEE"/>
    <w:rsid w:val="007D0C98"/>
    <w:rsid w:val="007D20E9"/>
    <w:rsid w:val="007D52E7"/>
    <w:rsid w:val="007D5A86"/>
    <w:rsid w:val="007D7881"/>
    <w:rsid w:val="007D7E3A"/>
    <w:rsid w:val="007E0A6E"/>
    <w:rsid w:val="007E0E10"/>
    <w:rsid w:val="007E11A5"/>
    <w:rsid w:val="007E4768"/>
    <w:rsid w:val="007E5BC5"/>
    <w:rsid w:val="007E777B"/>
    <w:rsid w:val="007F0D32"/>
    <w:rsid w:val="007F1AA4"/>
    <w:rsid w:val="007F2070"/>
    <w:rsid w:val="007F2ECB"/>
    <w:rsid w:val="007F4B22"/>
    <w:rsid w:val="007F52BB"/>
    <w:rsid w:val="00800204"/>
    <w:rsid w:val="008053F5"/>
    <w:rsid w:val="00807AF7"/>
    <w:rsid w:val="00810198"/>
    <w:rsid w:val="00810632"/>
    <w:rsid w:val="00812810"/>
    <w:rsid w:val="00813248"/>
    <w:rsid w:val="00815DA8"/>
    <w:rsid w:val="0082194D"/>
    <w:rsid w:val="008221F9"/>
    <w:rsid w:val="008236AD"/>
    <w:rsid w:val="00823C9E"/>
    <w:rsid w:val="00826A7E"/>
    <w:rsid w:val="00826EF5"/>
    <w:rsid w:val="0082725D"/>
    <w:rsid w:val="00830299"/>
    <w:rsid w:val="00830457"/>
    <w:rsid w:val="00831693"/>
    <w:rsid w:val="00832BD8"/>
    <w:rsid w:val="0083396B"/>
    <w:rsid w:val="00834F0C"/>
    <w:rsid w:val="00840104"/>
    <w:rsid w:val="00840C1F"/>
    <w:rsid w:val="0084130C"/>
    <w:rsid w:val="00841FC5"/>
    <w:rsid w:val="008438B7"/>
    <w:rsid w:val="00845709"/>
    <w:rsid w:val="00846066"/>
    <w:rsid w:val="008513E4"/>
    <w:rsid w:val="00851CB6"/>
    <w:rsid w:val="00852C3E"/>
    <w:rsid w:val="008536E0"/>
    <w:rsid w:val="00854506"/>
    <w:rsid w:val="00854AAF"/>
    <w:rsid w:val="00855ACF"/>
    <w:rsid w:val="00856958"/>
    <w:rsid w:val="00857352"/>
    <w:rsid w:val="008576BD"/>
    <w:rsid w:val="00860463"/>
    <w:rsid w:val="008733DA"/>
    <w:rsid w:val="00874863"/>
    <w:rsid w:val="00880FDE"/>
    <w:rsid w:val="00884D26"/>
    <w:rsid w:val="008850E4"/>
    <w:rsid w:val="00886281"/>
    <w:rsid w:val="0088721F"/>
    <w:rsid w:val="00893849"/>
    <w:rsid w:val="008939AB"/>
    <w:rsid w:val="00895D33"/>
    <w:rsid w:val="00896329"/>
    <w:rsid w:val="00897185"/>
    <w:rsid w:val="008A1146"/>
    <w:rsid w:val="008A12F5"/>
    <w:rsid w:val="008A3861"/>
    <w:rsid w:val="008A5151"/>
    <w:rsid w:val="008A6C15"/>
    <w:rsid w:val="008A7744"/>
    <w:rsid w:val="008B1587"/>
    <w:rsid w:val="008B1B01"/>
    <w:rsid w:val="008B3BCD"/>
    <w:rsid w:val="008B494B"/>
    <w:rsid w:val="008B6DF8"/>
    <w:rsid w:val="008C106C"/>
    <w:rsid w:val="008C10F1"/>
    <w:rsid w:val="008C1926"/>
    <w:rsid w:val="008C1E99"/>
    <w:rsid w:val="008C2AA6"/>
    <w:rsid w:val="008C7B11"/>
    <w:rsid w:val="008C7CAF"/>
    <w:rsid w:val="008D07B2"/>
    <w:rsid w:val="008D0E2D"/>
    <w:rsid w:val="008D431A"/>
    <w:rsid w:val="008D681B"/>
    <w:rsid w:val="008E0085"/>
    <w:rsid w:val="008E00AD"/>
    <w:rsid w:val="008E1BED"/>
    <w:rsid w:val="008E2AA6"/>
    <w:rsid w:val="008E311B"/>
    <w:rsid w:val="008E4038"/>
    <w:rsid w:val="008E5DDA"/>
    <w:rsid w:val="008F03FB"/>
    <w:rsid w:val="008F2B83"/>
    <w:rsid w:val="008F4593"/>
    <w:rsid w:val="008F46E7"/>
    <w:rsid w:val="008F4E9E"/>
    <w:rsid w:val="008F5CCF"/>
    <w:rsid w:val="008F686A"/>
    <w:rsid w:val="008F6F0B"/>
    <w:rsid w:val="008F71B2"/>
    <w:rsid w:val="00901328"/>
    <w:rsid w:val="00902810"/>
    <w:rsid w:val="0090535D"/>
    <w:rsid w:val="0090717E"/>
    <w:rsid w:val="009078D6"/>
    <w:rsid w:val="00907BA7"/>
    <w:rsid w:val="0091033C"/>
    <w:rsid w:val="0091064E"/>
    <w:rsid w:val="00911AC2"/>
    <w:rsid w:val="00911FC5"/>
    <w:rsid w:val="00913597"/>
    <w:rsid w:val="00916B1F"/>
    <w:rsid w:val="00920E1F"/>
    <w:rsid w:val="00922B15"/>
    <w:rsid w:val="00925958"/>
    <w:rsid w:val="009268F8"/>
    <w:rsid w:val="009310A9"/>
    <w:rsid w:val="00931A10"/>
    <w:rsid w:val="009322BA"/>
    <w:rsid w:val="0094243F"/>
    <w:rsid w:val="009451DC"/>
    <w:rsid w:val="0094743C"/>
    <w:rsid w:val="00947967"/>
    <w:rsid w:val="009526E1"/>
    <w:rsid w:val="00953484"/>
    <w:rsid w:val="00955201"/>
    <w:rsid w:val="00956100"/>
    <w:rsid w:val="00957BE1"/>
    <w:rsid w:val="009604C6"/>
    <w:rsid w:val="009609E4"/>
    <w:rsid w:val="00961ECA"/>
    <w:rsid w:val="00965200"/>
    <w:rsid w:val="009668B3"/>
    <w:rsid w:val="00966B3D"/>
    <w:rsid w:val="00971471"/>
    <w:rsid w:val="009758C8"/>
    <w:rsid w:val="009765D1"/>
    <w:rsid w:val="009809E4"/>
    <w:rsid w:val="00981521"/>
    <w:rsid w:val="009841D0"/>
    <w:rsid w:val="00984387"/>
    <w:rsid w:val="009849C2"/>
    <w:rsid w:val="00984C5A"/>
    <w:rsid w:val="00984D24"/>
    <w:rsid w:val="009858EB"/>
    <w:rsid w:val="0099134E"/>
    <w:rsid w:val="00992F3C"/>
    <w:rsid w:val="00992FD3"/>
    <w:rsid w:val="009933CD"/>
    <w:rsid w:val="00995499"/>
    <w:rsid w:val="009A3F47"/>
    <w:rsid w:val="009A49BB"/>
    <w:rsid w:val="009A7531"/>
    <w:rsid w:val="009B0046"/>
    <w:rsid w:val="009B04A0"/>
    <w:rsid w:val="009B0B01"/>
    <w:rsid w:val="009B25F8"/>
    <w:rsid w:val="009B5FD2"/>
    <w:rsid w:val="009B74C7"/>
    <w:rsid w:val="009C0955"/>
    <w:rsid w:val="009C1440"/>
    <w:rsid w:val="009C2107"/>
    <w:rsid w:val="009C3034"/>
    <w:rsid w:val="009C3637"/>
    <w:rsid w:val="009C5D9E"/>
    <w:rsid w:val="009D26EF"/>
    <w:rsid w:val="009D2C3E"/>
    <w:rsid w:val="009D2FA5"/>
    <w:rsid w:val="009E0625"/>
    <w:rsid w:val="009E1758"/>
    <w:rsid w:val="009E29FA"/>
    <w:rsid w:val="009E3034"/>
    <w:rsid w:val="009E4FA5"/>
    <w:rsid w:val="009E549F"/>
    <w:rsid w:val="009F0084"/>
    <w:rsid w:val="009F28A8"/>
    <w:rsid w:val="009F337C"/>
    <w:rsid w:val="009F3E78"/>
    <w:rsid w:val="009F473E"/>
    <w:rsid w:val="009F5D09"/>
    <w:rsid w:val="009F682A"/>
    <w:rsid w:val="00A0133D"/>
    <w:rsid w:val="00A022BE"/>
    <w:rsid w:val="00A03D44"/>
    <w:rsid w:val="00A045D4"/>
    <w:rsid w:val="00A07B4B"/>
    <w:rsid w:val="00A11982"/>
    <w:rsid w:val="00A17651"/>
    <w:rsid w:val="00A17BC7"/>
    <w:rsid w:val="00A24C95"/>
    <w:rsid w:val="00A2599A"/>
    <w:rsid w:val="00A26094"/>
    <w:rsid w:val="00A301BF"/>
    <w:rsid w:val="00A302B2"/>
    <w:rsid w:val="00A331B4"/>
    <w:rsid w:val="00A3484E"/>
    <w:rsid w:val="00A34BB0"/>
    <w:rsid w:val="00A356D3"/>
    <w:rsid w:val="00A36ADA"/>
    <w:rsid w:val="00A415E7"/>
    <w:rsid w:val="00A4314A"/>
    <w:rsid w:val="00A438D8"/>
    <w:rsid w:val="00A473F5"/>
    <w:rsid w:val="00A51F9D"/>
    <w:rsid w:val="00A5416A"/>
    <w:rsid w:val="00A639F4"/>
    <w:rsid w:val="00A6578C"/>
    <w:rsid w:val="00A7247A"/>
    <w:rsid w:val="00A726AE"/>
    <w:rsid w:val="00A80C0C"/>
    <w:rsid w:val="00A81A32"/>
    <w:rsid w:val="00A82693"/>
    <w:rsid w:val="00A835BD"/>
    <w:rsid w:val="00A84E07"/>
    <w:rsid w:val="00A8562E"/>
    <w:rsid w:val="00A85634"/>
    <w:rsid w:val="00A859B4"/>
    <w:rsid w:val="00A905BE"/>
    <w:rsid w:val="00A9710B"/>
    <w:rsid w:val="00A97B15"/>
    <w:rsid w:val="00AA42D5"/>
    <w:rsid w:val="00AA7F5B"/>
    <w:rsid w:val="00AB1D46"/>
    <w:rsid w:val="00AB2867"/>
    <w:rsid w:val="00AB2FAB"/>
    <w:rsid w:val="00AB5C14"/>
    <w:rsid w:val="00AB7262"/>
    <w:rsid w:val="00AC0F47"/>
    <w:rsid w:val="00AC1560"/>
    <w:rsid w:val="00AC15CA"/>
    <w:rsid w:val="00AC19A2"/>
    <w:rsid w:val="00AC1EE7"/>
    <w:rsid w:val="00AC2A57"/>
    <w:rsid w:val="00AC333F"/>
    <w:rsid w:val="00AC54FD"/>
    <w:rsid w:val="00AC585C"/>
    <w:rsid w:val="00AC7387"/>
    <w:rsid w:val="00AD09FE"/>
    <w:rsid w:val="00AD0CF2"/>
    <w:rsid w:val="00AD1925"/>
    <w:rsid w:val="00AD1A9F"/>
    <w:rsid w:val="00AD348C"/>
    <w:rsid w:val="00AE067D"/>
    <w:rsid w:val="00AE0C10"/>
    <w:rsid w:val="00AE462D"/>
    <w:rsid w:val="00AF1181"/>
    <w:rsid w:val="00AF2174"/>
    <w:rsid w:val="00AF2F79"/>
    <w:rsid w:val="00AF446E"/>
    <w:rsid w:val="00AF4653"/>
    <w:rsid w:val="00AF74BA"/>
    <w:rsid w:val="00AF7DB7"/>
    <w:rsid w:val="00B03E7D"/>
    <w:rsid w:val="00B04DC8"/>
    <w:rsid w:val="00B103DB"/>
    <w:rsid w:val="00B10D02"/>
    <w:rsid w:val="00B14DA3"/>
    <w:rsid w:val="00B15B04"/>
    <w:rsid w:val="00B15EF1"/>
    <w:rsid w:val="00B17F04"/>
    <w:rsid w:val="00B201E2"/>
    <w:rsid w:val="00B20C3D"/>
    <w:rsid w:val="00B20D68"/>
    <w:rsid w:val="00B22329"/>
    <w:rsid w:val="00B24E35"/>
    <w:rsid w:val="00B304E8"/>
    <w:rsid w:val="00B31758"/>
    <w:rsid w:val="00B31A22"/>
    <w:rsid w:val="00B367AA"/>
    <w:rsid w:val="00B411FB"/>
    <w:rsid w:val="00B443E4"/>
    <w:rsid w:val="00B449E3"/>
    <w:rsid w:val="00B459D6"/>
    <w:rsid w:val="00B51423"/>
    <w:rsid w:val="00B5157C"/>
    <w:rsid w:val="00B521CA"/>
    <w:rsid w:val="00B5476D"/>
    <w:rsid w:val="00B5484D"/>
    <w:rsid w:val="00B55C97"/>
    <w:rsid w:val="00B563EA"/>
    <w:rsid w:val="00B56CDF"/>
    <w:rsid w:val="00B579D2"/>
    <w:rsid w:val="00B57F31"/>
    <w:rsid w:val="00B60E51"/>
    <w:rsid w:val="00B62884"/>
    <w:rsid w:val="00B631D2"/>
    <w:rsid w:val="00B63A54"/>
    <w:rsid w:val="00B64939"/>
    <w:rsid w:val="00B70346"/>
    <w:rsid w:val="00B70EED"/>
    <w:rsid w:val="00B730EF"/>
    <w:rsid w:val="00B77A99"/>
    <w:rsid w:val="00B77D18"/>
    <w:rsid w:val="00B826A1"/>
    <w:rsid w:val="00B82E4D"/>
    <w:rsid w:val="00B82FF7"/>
    <w:rsid w:val="00B8313A"/>
    <w:rsid w:val="00B85766"/>
    <w:rsid w:val="00B93503"/>
    <w:rsid w:val="00B94DBD"/>
    <w:rsid w:val="00B969A0"/>
    <w:rsid w:val="00BA31E8"/>
    <w:rsid w:val="00BA45DD"/>
    <w:rsid w:val="00BA55E0"/>
    <w:rsid w:val="00BA6BD4"/>
    <w:rsid w:val="00BA6C7A"/>
    <w:rsid w:val="00BA72D2"/>
    <w:rsid w:val="00BB06CB"/>
    <w:rsid w:val="00BB17D1"/>
    <w:rsid w:val="00BB2A52"/>
    <w:rsid w:val="00BB3752"/>
    <w:rsid w:val="00BB3A8D"/>
    <w:rsid w:val="00BB4497"/>
    <w:rsid w:val="00BB6688"/>
    <w:rsid w:val="00BC0CA2"/>
    <w:rsid w:val="00BC11E2"/>
    <w:rsid w:val="00BC26D4"/>
    <w:rsid w:val="00BC49CF"/>
    <w:rsid w:val="00BC50D4"/>
    <w:rsid w:val="00BC7CCE"/>
    <w:rsid w:val="00BD0F8A"/>
    <w:rsid w:val="00BD4D7E"/>
    <w:rsid w:val="00BE0C53"/>
    <w:rsid w:val="00BE0C80"/>
    <w:rsid w:val="00BE1471"/>
    <w:rsid w:val="00BE41DE"/>
    <w:rsid w:val="00BF2A42"/>
    <w:rsid w:val="00BF2AA4"/>
    <w:rsid w:val="00BF35A4"/>
    <w:rsid w:val="00C00820"/>
    <w:rsid w:val="00C027F5"/>
    <w:rsid w:val="00C03D8C"/>
    <w:rsid w:val="00C04ED7"/>
    <w:rsid w:val="00C055EC"/>
    <w:rsid w:val="00C100CE"/>
    <w:rsid w:val="00C10DC9"/>
    <w:rsid w:val="00C12FB3"/>
    <w:rsid w:val="00C151EB"/>
    <w:rsid w:val="00C17341"/>
    <w:rsid w:val="00C23994"/>
    <w:rsid w:val="00C2422A"/>
    <w:rsid w:val="00C24EEF"/>
    <w:rsid w:val="00C25CF6"/>
    <w:rsid w:val="00C260BD"/>
    <w:rsid w:val="00C26C36"/>
    <w:rsid w:val="00C31235"/>
    <w:rsid w:val="00C32768"/>
    <w:rsid w:val="00C34273"/>
    <w:rsid w:val="00C37AF2"/>
    <w:rsid w:val="00C40B9B"/>
    <w:rsid w:val="00C41741"/>
    <w:rsid w:val="00C4183E"/>
    <w:rsid w:val="00C42E3F"/>
    <w:rsid w:val="00C431DF"/>
    <w:rsid w:val="00C4514C"/>
    <w:rsid w:val="00C456BD"/>
    <w:rsid w:val="00C45E97"/>
    <w:rsid w:val="00C530DC"/>
    <w:rsid w:val="00C5350D"/>
    <w:rsid w:val="00C6123C"/>
    <w:rsid w:val="00C6311A"/>
    <w:rsid w:val="00C67854"/>
    <w:rsid w:val="00C7084D"/>
    <w:rsid w:val="00C7315E"/>
    <w:rsid w:val="00C75411"/>
    <w:rsid w:val="00C75895"/>
    <w:rsid w:val="00C778A8"/>
    <w:rsid w:val="00C819DB"/>
    <w:rsid w:val="00C83C9F"/>
    <w:rsid w:val="00C859A9"/>
    <w:rsid w:val="00C86793"/>
    <w:rsid w:val="00C876AA"/>
    <w:rsid w:val="00C8787E"/>
    <w:rsid w:val="00C91EC8"/>
    <w:rsid w:val="00C94840"/>
    <w:rsid w:val="00CA38BF"/>
    <w:rsid w:val="00CA4C9A"/>
    <w:rsid w:val="00CA4EE3"/>
    <w:rsid w:val="00CA6E7A"/>
    <w:rsid w:val="00CA7C7B"/>
    <w:rsid w:val="00CA7EF5"/>
    <w:rsid w:val="00CB0039"/>
    <w:rsid w:val="00CB027F"/>
    <w:rsid w:val="00CB3DAD"/>
    <w:rsid w:val="00CB4C8C"/>
    <w:rsid w:val="00CB4E6C"/>
    <w:rsid w:val="00CB6B43"/>
    <w:rsid w:val="00CB6F98"/>
    <w:rsid w:val="00CC0EBB"/>
    <w:rsid w:val="00CC2FF8"/>
    <w:rsid w:val="00CC6297"/>
    <w:rsid w:val="00CC667C"/>
    <w:rsid w:val="00CC7555"/>
    <w:rsid w:val="00CC7690"/>
    <w:rsid w:val="00CD1986"/>
    <w:rsid w:val="00CD35C5"/>
    <w:rsid w:val="00CD54BF"/>
    <w:rsid w:val="00CE1F9C"/>
    <w:rsid w:val="00CE4D5C"/>
    <w:rsid w:val="00CE58B9"/>
    <w:rsid w:val="00CE62D9"/>
    <w:rsid w:val="00CE7AEF"/>
    <w:rsid w:val="00CF05DA"/>
    <w:rsid w:val="00CF183A"/>
    <w:rsid w:val="00CF2439"/>
    <w:rsid w:val="00CF38BB"/>
    <w:rsid w:val="00CF54D5"/>
    <w:rsid w:val="00CF58EB"/>
    <w:rsid w:val="00CF5C0F"/>
    <w:rsid w:val="00CF6FEC"/>
    <w:rsid w:val="00CF7099"/>
    <w:rsid w:val="00D0106E"/>
    <w:rsid w:val="00D04E0C"/>
    <w:rsid w:val="00D04EDA"/>
    <w:rsid w:val="00D05C40"/>
    <w:rsid w:val="00D06383"/>
    <w:rsid w:val="00D0644E"/>
    <w:rsid w:val="00D066B0"/>
    <w:rsid w:val="00D17FC9"/>
    <w:rsid w:val="00D20E85"/>
    <w:rsid w:val="00D21A1B"/>
    <w:rsid w:val="00D24145"/>
    <w:rsid w:val="00D24615"/>
    <w:rsid w:val="00D32F5B"/>
    <w:rsid w:val="00D36184"/>
    <w:rsid w:val="00D37842"/>
    <w:rsid w:val="00D42AA7"/>
    <w:rsid w:val="00D42DC2"/>
    <w:rsid w:val="00D43FD3"/>
    <w:rsid w:val="00D448EA"/>
    <w:rsid w:val="00D45125"/>
    <w:rsid w:val="00D4518D"/>
    <w:rsid w:val="00D475A6"/>
    <w:rsid w:val="00D476D4"/>
    <w:rsid w:val="00D5037A"/>
    <w:rsid w:val="00D537E1"/>
    <w:rsid w:val="00D55BB2"/>
    <w:rsid w:val="00D57B34"/>
    <w:rsid w:val="00D60360"/>
    <w:rsid w:val="00D6091A"/>
    <w:rsid w:val="00D61963"/>
    <w:rsid w:val="00D6605A"/>
    <w:rsid w:val="00D6695F"/>
    <w:rsid w:val="00D75644"/>
    <w:rsid w:val="00D77EBE"/>
    <w:rsid w:val="00D81656"/>
    <w:rsid w:val="00D82BAB"/>
    <w:rsid w:val="00D83CDB"/>
    <w:rsid w:val="00D83D87"/>
    <w:rsid w:val="00D84A6D"/>
    <w:rsid w:val="00D86A30"/>
    <w:rsid w:val="00D93975"/>
    <w:rsid w:val="00D97CB4"/>
    <w:rsid w:val="00D97DD4"/>
    <w:rsid w:val="00DA1A48"/>
    <w:rsid w:val="00DA28B2"/>
    <w:rsid w:val="00DA58C5"/>
    <w:rsid w:val="00DA58FF"/>
    <w:rsid w:val="00DA5A8A"/>
    <w:rsid w:val="00DA7040"/>
    <w:rsid w:val="00DB0D1C"/>
    <w:rsid w:val="00DB1170"/>
    <w:rsid w:val="00DB2506"/>
    <w:rsid w:val="00DB26CD"/>
    <w:rsid w:val="00DB441C"/>
    <w:rsid w:val="00DB44AF"/>
    <w:rsid w:val="00DB4751"/>
    <w:rsid w:val="00DB5C83"/>
    <w:rsid w:val="00DB770E"/>
    <w:rsid w:val="00DB7720"/>
    <w:rsid w:val="00DB77C8"/>
    <w:rsid w:val="00DC00DD"/>
    <w:rsid w:val="00DC0CCB"/>
    <w:rsid w:val="00DC181C"/>
    <w:rsid w:val="00DC1F58"/>
    <w:rsid w:val="00DC339B"/>
    <w:rsid w:val="00DC5875"/>
    <w:rsid w:val="00DC5D40"/>
    <w:rsid w:val="00DC647B"/>
    <w:rsid w:val="00DC69A7"/>
    <w:rsid w:val="00DD30E9"/>
    <w:rsid w:val="00DD432E"/>
    <w:rsid w:val="00DD4F47"/>
    <w:rsid w:val="00DD7F6F"/>
    <w:rsid w:val="00DD7FBB"/>
    <w:rsid w:val="00DE08CD"/>
    <w:rsid w:val="00DE0B9F"/>
    <w:rsid w:val="00DE18CD"/>
    <w:rsid w:val="00DE2A9E"/>
    <w:rsid w:val="00DE4238"/>
    <w:rsid w:val="00DE50E1"/>
    <w:rsid w:val="00DE644D"/>
    <w:rsid w:val="00DE653F"/>
    <w:rsid w:val="00DE657F"/>
    <w:rsid w:val="00DE6C02"/>
    <w:rsid w:val="00DE6ED9"/>
    <w:rsid w:val="00DF0E68"/>
    <w:rsid w:val="00DF1218"/>
    <w:rsid w:val="00DF2995"/>
    <w:rsid w:val="00DF3A2D"/>
    <w:rsid w:val="00DF6462"/>
    <w:rsid w:val="00DF6D01"/>
    <w:rsid w:val="00E00A26"/>
    <w:rsid w:val="00E01995"/>
    <w:rsid w:val="00E02FA0"/>
    <w:rsid w:val="00E036DC"/>
    <w:rsid w:val="00E03A16"/>
    <w:rsid w:val="00E05230"/>
    <w:rsid w:val="00E06586"/>
    <w:rsid w:val="00E0744D"/>
    <w:rsid w:val="00E07A2C"/>
    <w:rsid w:val="00E10454"/>
    <w:rsid w:val="00E109FA"/>
    <w:rsid w:val="00E112E5"/>
    <w:rsid w:val="00E11361"/>
    <w:rsid w:val="00E122D8"/>
    <w:rsid w:val="00E12CC8"/>
    <w:rsid w:val="00E14F0C"/>
    <w:rsid w:val="00E15352"/>
    <w:rsid w:val="00E1689A"/>
    <w:rsid w:val="00E21CC7"/>
    <w:rsid w:val="00E24D9E"/>
    <w:rsid w:val="00E25849"/>
    <w:rsid w:val="00E3175D"/>
    <w:rsid w:val="00E3197E"/>
    <w:rsid w:val="00E342F8"/>
    <w:rsid w:val="00E351ED"/>
    <w:rsid w:val="00E352AE"/>
    <w:rsid w:val="00E35FBF"/>
    <w:rsid w:val="00E36808"/>
    <w:rsid w:val="00E372E7"/>
    <w:rsid w:val="00E4693C"/>
    <w:rsid w:val="00E548D1"/>
    <w:rsid w:val="00E5727C"/>
    <w:rsid w:val="00E6034B"/>
    <w:rsid w:val="00E60E5C"/>
    <w:rsid w:val="00E6235C"/>
    <w:rsid w:val="00E63390"/>
    <w:rsid w:val="00E6549E"/>
    <w:rsid w:val="00E65EDE"/>
    <w:rsid w:val="00E67D01"/>
    <w:rsid w:val="00E70F81"/>
    <w:rsid w:val="00E77055"/>
    <w:rsid w:val="00E77460"/>
    <w:rsid w:val="00E774B9"/>
    <w:rsid w:val="00E83ABC"/>
    <w:rsid w:val="00E844F2"/>
    <w:rsid w:val="00E90431"/>
    <w:rsid w:val="00E90AD0"/>
    <w:rsid w:val="00E92FCB"/>
    <w:rsid w:val="00E92FCF"/>
    <w:rsid w:val="00E959CA"/>
    <w:rsid w:val="00E95AA1"/>
    <w:rsid w:val="00EA088E"/>
    <w:rsid w:val="00EA0B83"/>
    <w:rsid w:val="00EA147F"/>
    <w:rsid w:val="00EA32F7"/>
    <w:rsid w:val="00EA48A6"/>
    <w:rsid w:val="00EA4A27"/>
    <w:rsid w:val="00EA4FA6"/>
    <w:rsid w:val="00EA79AE"/>
    <w:rsid w:val="00EB1A25"/>
    <w:rsid w:val="00EB25BD"/>
    <w:rsid w:val="00EB31D9"/>
    <w:rsid w:val="00EB40C1"/>
    <w:rsid w:val="00EB541C"/>
    <w:rsid w:val="00EB7190"/>
    <w:rsid w:val="00EC015C"/>
    <w:rsid w:val="00EC236F"/>
    <w:rsid w:val="00EC2E83"/>
    <w:rsid w:val="00EC5439"/>
    <w:rsid w:val="00EC7363"/>
    <w:rsid w:val="00ED03AB"/>
    <w:rsid w:val="00ED1963"/>
    <w:rsid w:val="00ED1CD4"/>
    <w:rsid w:val="00ED1D2B"/>
    <w:rsid w:val="00ED284E"/>
    <w:rsid w:val="00ED64B5"/>
    <w:rsid w:val="00ED6D8F"/>
    <w:rsid w:val="00EE1B6A"/>
    <w:rsid w:val="00EE2035"/>
    <w:rsid w:val="00EE35E2"/>
    <w:rsid w:val="00EE4E07"/>
    <w:rsid w:val="00EE6D6B"/>
    <w:rsid w:val="00EE7CCA"/>
    <w:rsid w:val="00EF5C4C"/>
    <w:rsid w:val="00EF7C22"/>
    <w:rsid w:val="00F014EA"/>
    <w:rsid w:val="00F04B85"/>
    <w:rsid w:val="00F05E70"/>
    <w:rsid w:val="00F11BAE"/>
    <w:rsid w:val="00F16A14"/>
    <w:rsid w:val="00F17430"/>
    <w:rsid w:val="00F205F8"/>
    <w:rsid w:val="00F23C08"/>
    <w:rsid w:val="00F362D7"/>
    <w:rsid w:val="00F37D7B"/>
    <w:rsid w:val="00F41557"/>
    <w:rsid w:val="00F4159D"/>
    <w:rsid w:val="00F4160E"/>
    <w:rsid w:val="00F42F89"/>
    <w:rsid w:val="00F4311D"/>
    <w:rsid w:val="00F46417"/>
    <w:rsid w:val="00F5314C"/>
    <w:rsid w:val="00F53191"/>
    <w:rsid w:val="00F53646"/>
    <w:rsid w:val="00F5597A"/>
    <w:rsid w:val="00F5688C"/>
    <w:rsid w:val="00F60048"/>
    <w:rsid w:val="00F62121"/>
    <w:rsid w:val="00F635DD"/>
    <w:rsid w:val="00F6594E"/>
    <w:rsid w:val="00F6627B"/>
    <w:rsid w:val="00F66709"/>
    <w:rsid w:val="00F7336E"/>
    <w:rsid w:val="00F734F2"/>
    <w:rsid w:val="00F75052"/>
    <w:rsid w:val="00F7549C"/>
    <w:rsid w:val="00F75C3D"/>
    <w:rsid w:val="00F804D3"/>
    <w:rsid w:val="00F816CB"/>
    <w:rsid w:val="00F81CD2"/>
    <w:rsid w:val="00F81D28"/>
    <w:rsid w:val="00F81DBD"/>
    <w:rsid w:val="00F82641"/>
    <w:rsid w:val="00F86EE6"/>
    <w:rsid w:val="00F90F18"/>
    <w:rsid w:val="00F92063"/>
    <w:rsid w:val="00F922A1"/>
    <w:rsid w:val="00F937E4"/>
    <w:rsid w:val="00F941CD"/>
    <w:rsid w:val="00F9548F"/>
    <w:rsid w:val="00F95654"/>
    <w:rsid w:val="00F9580B"/>
    <w:rsid w:val="00F95EE7"/>
    <w:rsid w:val="00FA39E6"/>
    <w:rsid w:val="00FA404D"/>
    <w:rsid w:val="00FA7BC9"/>
    <w:rsid w:val="00FB014D"/>
    <w:rsid w:val="00FB2547"/>
    <w:rsid w:val="00FB378E"/>
    <w:rsid w:val="00FB37F1"/>
    <w:rsid w:val="00FB47C0"/>
    <w:rsid w:val="00FB4D90"/>
    <w:rsid w:val="00FB501B"/>
    <w:rsid w:val="00FB5DA3"/>
    <w:rsid w:val="00FB7770"/>
    <w:rsid w:val="00FB7B20"/>
    <w:rsid w:val="00FC38A0"/>
    <w:rsid w:val="00FD104A"/>
    <w:rsid w:val="00FD1859"/>
    <w:rsid w:val="00FD3B91"/>
    <w:rsid w:val="00FD576B"/>
    <w:rsid w:val="00FD579E"/>
    <w:rsid w:val="00FD6845"/>
    <w:rsid w:val="00FE0BC3"/>
    <w:rsid w:val="00FE0EA0"/>
    <w:rsid w:val="00FE3019"/>
    <w:rsid w:val="00FE4516"/>
    <w:rsid w:val="00FE64C8"/>
    <w:rsid w:val="00FF2320"/>
    <w:rsid w:val="00FF3226"/>
    <w:rsid w:val="00FF65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B6CF0E-60A6-45CF-9976-6BC9B63C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7247A"/>
    <w:pPr>
      <w:widowControl w:val="0"/>
      <w:kinsoku w:val="0"/>
      <w:overflowPunct w:val="0"/>
      <w:autoSpaceDE w:val="0"/>
      <w:autoSpaceDN w:val="0"/>
      <w:jc w:val="both"/>
    </w:pPr>
    <w:rPr>
      <w:rFonts w:ascii="標楷體" w:eastAsia="標楷體"/>
      <w:kern w:val="2"/>
      <w:sz w:val="32"/>
    </w:rPr>
  </w:style>
  <w:style w:type="paragraph" w:styleId="1">
    <w:name w:val="heading 1"/>
    <w:basedOn w:val="a7"/>
    <w:qFormat/>
    <w:rsid w:val="005E509C"/>
    <w:pPr>
      <w:numPr>
        <w:numId w:val="15"/>
      </w:numPr>
      <w:outlineLvl w:val="0"/>
    </w:pPr>
    <w:rPr>
      <w:rFonts w:hAnsi="Arial"/>
      <w:bCs/>
      <w:kern w:val="32"/>
      <w:szCs w:val="52"/>
    </w:rPr>
  </w:style>
  <w:style w:type="paragraph" w:styleId="2">
    <w:name w:val="heading 2"/>
    <w:basedOn w:val="a7"/>
    <w:qFormat/>
    <w:rsid w:val="004F5E57"/>
    <w:pPr>
      <w:numPr>
        <w:ilvl w:val="1"/>
        <w:numId w:val="15"/>
      </w:numPr>
      <w:outlineLvl w:val="1"/>
    </w:pPr>
    <w:rPr>
      <w:rFonts w:hAnsi="Arial"/>
      <w:bCs/>
      <w:kern w:val="32"/>
      <w:szCs w:val="48"/>
    </w:rPr>
  </w:style>
  <w:style w:type="paragraph" w:styleId="3">
    <w:name w:val="heading 3"/>
    <w:basedOn w:val="a7"/>
    <w:qFormat/>
    <w:rsid w:val="004F5E57"/>
    <w:pPr>
      <w:numPr>
        <w:ilvl w:val="2"/>
        <w:numId w:val="15"/>
      </w:numPr>
      <w:outlineLvl w:val="2"/>
    </w:pPr>
    <w:rPr>
      <w:rFonts w:hAnsi="Arial"/>
      <w:bCs/>
      <w:kern w:val="32"/>
      <w:szCs w:val="36"/>
    </w:rPr>
  </w:style>
  <w:style w:type="paragraph" w:styleId="4">
    <w:name w:val="heading 4"/>
    <w:basedOn w:val="a7"/>
    <w:link w:val="40"/>
    <w:qFormat/>
    <w:rsid w:val="004F5E57"/>
    <w:pPr>
      <w:numPr>
        <w:ilvl w:val="3"/>
        <w:numId w:val="15"/>
      </w:numPr>
      <w:outlineLvl w:val="3"/>
    </w:pPr>
    <w:rPr>
      <w:rFonts w:hAnsi="Arial"/>
      <w:kern w:val="32"/>
      <w:szCs w:val="36"/>
    </w:rPr>
  </w:style>
  <w:style w:type="paragraph" w:styleId="5">
    <w:name w:val="heading 5"/>
    <w:basedOn w:val="a7"/>
    <w:link w:val="50"/>
    <w:qFormat/>
    <w:rsid w:val="004F5E57"/>
    <w:pPr>
      <w:numPr>
        <w:ilvl w:val="4"/>
        <w:numId w:val="15"/>
      </w:numPr>
      <w:outlineLvl w:val="4"/>
    </w:pPr>
    <w:rPr>
      <w:rFonts w:hAnsi="Arial"/>
      <w:bCs/>
      <w:kern w:val="32"/>
      <w:szCs w:val="36"/>
    </w:rPr>
  </w:style>
  <w:style w:type="paragraph" w:styleId="6">
    <w:name w:val="heading 6"/>
    <w:basedOn w:val="a7"/>
    <w:link w:val="60"/>
    <w:qFormat/>
    <w:rsid w:val="004F5E57"/>
    <w:pPr>
      <w:numPr>
        <w:ilvl w:val="5"/>
        <w:numId w:val="15"/>
      </w:numPr>
      <w:tabs>
        <w:tab w:val="left" w:pos="2094"/>
      </w:tabs>
      <w:outlineLvl w:val="5"/>
    </w:pPr>
    <w:rPr>
      <w:rFonts w:hAnsi="Arial"/>
      <w:kern w:val="32"/>
      <w:szCs w:val="36"/>
    </w:rPr>
  </w:style>
  <w:style w:type="paragraph" w:styleId="7">
    <w:name w:val="heading 7"/>
    <w:basedOn w:val="a7"/>
    <w:qFormat/>
    <w:rsid w:val="004F5E57"/>
    <w:pPr>
      <w:numPr>
        <w:ilvl w:val="6"/>
        <w:numId w:val="15"/>
      </w:numPr>
      <w:outlineLvl w:val="6"/>
    </w:pPr>
    <w:rPr>
      <w:rFonts w:hAnsi="Arial"/>
      <w:bCs/>
      <w:kern w:val="32"/>
      <w:szCs w:val="36"/>
    </w:rPr>
  </w:style>
  <w:style w:type="paragraph" w:styleId="8">
    <w:name w:val="heading 8"/>
    <w:basedOn w:val="a7"/>
    <w:qFormat/>
    <w:rsid w:val="004F5E57"/>
    <w:pPr>
      <w:numPr>
        <w:ilvl w:val="7"/>
        <w:numId w:val="15"/>
      </w:numPr>
      <w:outlineLvl w:val="7"/>
    </w:pPr>
    <w:rPr>
      <w:rFonts w:hAnsi="Arial"/>
      <w:kern w:val="32"/>
      <w:szCs w:val="36"/>
    </w:rPr>
  </w:style>
  <w:style w:type="paragraph" w:styleId="9">
    <w:name w:val="heading 9"/>
    <w:basedOn w:val="a7"/>
    <w:link w:val="90"/>
    <w:uiPriority w:val="9"/>
    <w:unhideWhenUsed/>
    <w:qFormat/>
    <w:rsid w:val="00C055EC"/>
    <w:pPr>
      <w:numPr>
        <w:ilvl w:val="8"/>
        <w:numId w:val="1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rsid w:val="003E4F75"/>
    <w:pPr>
      <w:snapToGrid w:val="0"/>
      <w:spacing w:before="480" w:after="720"/>
      <w:ind w:left="4423"/>
    </w:pPr>
    <w:rPr>
      <w:b/>
      <w:snapToGrid w:val="0"/>
      <w:spacing w:val="12"/>
      <w:sz w:val="36"/>
    </w:rPr>
  </w:style>
  <w:style w:type="paragraph" w:styleId="ac">
    <w:name w:val="endnote text"/>
    <w:basedOn w:val="a7"/>
    <w:semiHidden/>
    <w:rsid w:val="004E0062"/>
    <w:pPr>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360150"/>
    <w:pPr>
      <w:tabs>
        <w:tab w:val="left" w:pos="680"/>
        <w:tab w:val="left" w:pos="1020"/>
        <w:tab w:val="right" w:leader="hyphen" w:pos="8834"/>
      </w:tabs>
      <w:ind w:left="680" w:rightChars="100" w:right="340" w:hangingChars="200" w:hanging="680"/>
    </w:pPr>
    <w:rPr>
      <w:noProof/>
      <w:szCs w:val="32"/>
    </w:rPr>
  </w:style>
  <w:style w:type="paragraph" w:styleId="21">
    <w:name w:val="toc 2"/>
    <w:basedOn w:val="a7"/>
    <w:next w:val="a7"/>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7"/>
    <w:next w:val="a7"/>
    <w:autoRedefine/>
    <w:uiPriority w:val="39"/>
    <w:rsid w:val="00611238"/>
    <w:pPr>
      <w:tabs>
        <w:tab w:val="right" w:leader="hyphen" w:pos="8834"/>
      </w:tabs>
      <w:ind w:leftChars="200" w:left="1361" w:rightChars="100" w:right="340" w:hangingChars="200" w:hanging="681"/>
    </w:pPr>
    <w:rPr>
      <w:rFonts w:hAnsi="標楷體"/>
      <w:b/>
      <w:noProof/>
    </w:rPr>
  </w:style>
  <w:style w:type="paragraph" w:styleId="41">
    <w:name w:val="toc 4"/>
    <w:basedOn w:val="a7"/>
    <w:next w:val="a7"/>
    <w:autoRedefine/>
    <w:uiPriority w:val="39"/>
    <w:rsid w:val="004E0062"/>
    <w:pPr>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9D26EF"/>
    <w:pPr>
      <w:adjustRightInd w:val="0"/>
      <w:spacing w:before="0"/>
      <w:ind w:left="0" w:firstLine="0"/>
      <w:jc w:val="center"/>
    </w:pPr>
    <w:rPr>
      <w:b/>
      <w:snapToGrid/>
      <w:spacing w:val="20"/>
      <w:kern w:val="0"/>
      <w:sz w:val="36"/>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EE4E07"/>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adjustRightInd w:val="0"/>
      <w:snapToGrid w:val="0"/>
      <w:spacing w:before="40" w:after="240" w:line="360" w:lineRule="exact"/>
    </w:pPr>
    <w:rPr>
      <w:spacing w:val="-10"/>
      <w:kern w:val="0"/>
      <w:sz w:val="28"/>
      <w:szCs w:val="22"/>
    </w:rPr>
  </w:style>
  <w:style w:type="paragraph" w:customStyle="1" w:styleId="a2">
    <w:name w:val="圖標題"/>
    <w:basedOn w:val="a7"/>
    <w:qFormat/>
    <w:rsid w:val="006B57D5"/>
    <w:pPr>
      <w:numPr>
        <w:numId w:val="5"/>
      </w:numPr>
      <w:adjustRightInd w:val="0"/>
      <w:snapToGrid w:val="0"/>
      <w:spacing w:before="40" w:line="360" w:lineRule="exact"/>
      <w:ind w:left="482" w:hanging="482"/>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7"/>
    <w:link w:val="afc"/>
    <w:semiHidden/>
    <w:unhideWhenUsed/>
    <w:rsid w:val="00A045D4"/>
    <w:pPr>
      <w:snapToGrid w:val="0"/>
      <w:jc w:val="left"/>
    </w:pPr>
    <w:rPr>
      <w:sz w:val="20"/>
    </w:rPr>
  </w:style>
  <w:style w:type="character" w:customStyle="1" w:styleId="afc">
    <w:name w:val="註腳文字 字元"/>
    <w:basedOn w:val="a8"/>
    <w:link w:val="afb"/>
    <w:semiHidden/>
    <w:rsid w:val="00A045D4"/>
    <w:rPr>
      <w:rFonts w:ascii="標楷體" w:eastAsia="標楷體"/>
      <w:kern w:val="2"/>
    </w:rPr>
  </w:style>
  <w:style w:type="character" w:styleId="afd">
    <w:name w:val="footnote reference"/>
    <w:basedOn w:val="a8"/>
    <w:semiHidden/>
    <w:unhideWhenUsed/>
    <w:rsid w:val="00A045D4"/>
    <w:rPr>
      <w:vertAlign w:val="superscript"/>
    </w:rPr>
  </w:style>
  <w:style w:type="paragraph" w:styleId="afe">
    <w:name w:val="Body Text"/>
    <w:basedOn w:val="a7"/>
    <w:link w:val="aff"/>
    <w:semiHidden/>
    <w:unhideWhenUsed/>
    <w:rsid w:val="00535A1D"/>
    <w:pPr>
      <w:spacing w:after="120"/>
    </w:pPr>
  </w:style>
  <w:style w:type="character" w:customStyle="1" w:styleId="aff">
    <w:name w:val="本文 字元"/>
    <w:basedOn w:val="a8"/>
    <w:link w:val="afe"/>
    <w:uiPriority w:val="99"/>
    <w:semiHidden/>
    <w:rsid w:val="00535A1D"/>
    <w:rPr>
      <w:rFonts w:ascii="標楷體" w:eastAsia="標楷體"/>
      <w:kern w:val="2"/>
      <w:sz w:val="32"/>
    </w:rPr>
  </w:style>
  <w:style w:type="paragraph" w:customStyle="1" w:styleId="a0">
    <w:name w:val="表樣式"/>
    <w:basedOn w:val="a7"/>
    <w:next w:val="a7"/>
    <w:rsid w:val="00535A1D"/>
    <w:pPr>
      <w:numPr>
        <w:numId w:val="10"/>
      </w:numPr>
      <w:tabs>
        <w:tab w:val="left" w:pos="1396"/>
      </w:tabs>
      <w:overflowPunct/>
      <w:autoSpaceDE/>
      <w:autoSpaceDN/>
    </w:pPr>
    <w:rPr>
      <w:kern w:val="0"/>
    </w:rPr>
  </w:style>
  <w:style w:type="table" w:customStyle="1" w:styleId="13">
    <w:name w:val="表格格線1"/>
    <w:basedOn w:val="a9"/>
    <w:next w:val="af7"/>
    <w:uiPriority w:val="39"/>
    <w:rsid w:val="00660D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8"/>
    <w:link w:val="4"/>
    <w:rsid w:val="00F42F89"/>
    <w:rPr>
      <w:rFonts w:ascii="標楷體" w:eastAsia="標楷體" w:hAnsi="Arial"/>
      <w:kern w:val="32"/>
      <w:sz w:val="32"/>
      <w:szCs w:val="36"/>
    </w:rPr>
  </w:style>
  <w:style w:type="character" w:customStyle="1" w:styleId="50">
    <w:name w:val="標題 5 字元"/>
    <w:basedOn w:val="a8"/>
    <w:link w:val="5"/>
    <w:rsid w:val="00F42F89"/>
    <w:rPr>
      <w:rFonts w:ascii="標楷體" w:eastAsia="標楷體" w:hAnsi="Arial"/>
      <w:bCs/>
      <w:kern w:val="32"/>
      <w:sz w:val="32"/>
      <w:szCs w:val="36"/>
    </w:rPr>
  </w:style>
  <w:style w:type="character" w:customStyle="1" w:styleId="60">
    <w:name w:val="標題 6 字元"/>
    <w:basedOn w:val="a8"/>
    <w:link w:val="6"/>
    <w:rsid w:val="00F42F89"/>
    <w:rPr>
      <w:rFonts w:ascii="標楷體" w:eastAsia="標楷體" w:hAnsi="Arial"/>
      <w:kern w:val="32"/>
      <w:sz w:val="32"/>
      <w:szCs w:val="36"/>
    </w:rPr>
  </w:style>
  <w:style w:type="character" w:styleId="aff0">
    <w:name w:val="Emphasis"/>
    <w:basedOn w:val="a8"/>
    <w:uiPriority w:val="20"/>
    <w:qFormat/>
    <w:rsid w:val="00956100"/>
    <w:rPr>
      <w:i/>
      <w:iCs/>
    </w:rPr>
  </w:style>
  <w:style w:type="character" w:styleId="aff1">
    <w:name w:val="Placeholder Text"/>
    <w:basedOn w:val="a8"/>
    <w:uiPriority w:val="99"/>
    <w:semiHidden/>
    <w:rsid w:val="00E01995"/>
    <w:rPr>
      <w:color w:val="808080"/>
    </w:rPr>
  </w:style>
  <w:style w:type="character" w:styleId="aff2">
    <w:name w:val="FollowedHyperlink"/>
    <w:basedOn w:val="a8"/>
    <w:uiPriority w:val="99"/>
    <w:semiHidden/>
    <w:unhideWhenUsed/>
    <w:rsid w:val="00AE46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2BB15-2CDB-4783-9BD3-D5CF218D8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TotalTime>
  <Pages>3</Pages>
  <Words>741</Words>
  <Characters>771</Characters>
  <Application>Microsoft Office Word</Application>
  <DocSecurity>0</DocSecurity>
  <Lines>36</Lines>
  <Paragraphs>22</Paragraphs>
  <ScaleCrop>false</ScaleCrop>
  <Company>cy</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吳婉珣</cp:lastModifiedBy>
  <cp:revision>5</cp:revision>
  <cp:lastPrinted>2018-12-19T01:28:00Z</cp:lastPrinted>
  <dcterms:created xsi:type="dcterms:W3CDTF">2018-12-27T05:57:00Z</dcterms:created>
  <dcterms:modified xsi:type="dcterms:W3CDTF">2019-04-26T07:01:00Z</dcterms:modified>
</cp:coreProperties>
</file>