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E3C" w:rsidRPr="00720986" w:rsidRDefault="006D5E3C" w:rsidP="006D5E3C">
      <w:pPr>
        <w:pStyle w:val="af2"/>
        <w:rPr>
          <w:color w:val="000000" w:themeColor="text1"/>
        </w:rPr>
      </w:pPr>
      <w:r w:rsidRPr="00720986">
        <w:rPr>
          <w:rFonts w:hint="eastAsia"/>
          <w:color w:val="000000" w:themeColor="text1"/>
        </w:rPr>
        <w:t>調查報告</w:t>
      </w:r>
    </w:p>
    <w:p w:rsidR="006D5E3C" w:rsidRPr="00724D0B" w:rsidRDefault="006D5E3C"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724D0B">
        <w:rPr>
          <w:rFonts w:hint="eastAsia"/>
        </w:rPr>
        <w:t>案　　由：</w:t>
      </w:r>
      <w:bookmarkEnd w:id="0"/>
      <w:bookmarkEnd w:id="1"/>
      <w:bookmarkEnd w:id="2"/>
      <w:bookmarkEnd w:id="3"/>
      <w:bookmarkEnd w:id="4"/>
      <w:bookmarkEnd w:id="5"/>
      <w:bookmarkEnd w:id="6"/>
      <w:bookmarkEnd w:id="7"/>
      <w:bookmarkEnd w:id="8"/>
      <w:bookmarkEnd w:id="9"/>
      <w:r w:rsidRPr="00724D0B">
        <w:fldChar w:fldCharType="begin"/>
      </w:r>
      <w:r w:rsidRPr="00724D0B">
        <w:instrText xml:space="preserve"> MERGEFIELD </w:instrText>
      </w:r>
      <w:r w:rsidRPr="00724D0B">
        <w:rPr>
          <w:rFonts w:hint="eastAsia"/>
        </w:rPr>
        <w:instrText>案由</w:instrText>
      </w:r>
      <w:r w:rsidRPr="00724D0B">
        <w:instrText xml:space="preserve"> </w:instrText>
      </w:r>
      <w:r w:rsidRPr="00724D0B">
        <w:fldChar w:fldCharType="separate"/>
      </w:r>
      <w:bookmarkEnd w:id="11"/>
      <w:r w:rsidRPr="00724D0B">
        <w:rPr>
          <w:rFonts w:hint="eastAsia"/>
          <w:noProof/>
        </w:rPr>
        <w:t>據悉，立法院前秘書長林錫山向立法院資訊採購得標廠商網遠科技股份有限公司收受賄賂，涉不違背職務收受賄賂罪及公務員財產來源不明罪，另有立法院其他官員涉案，因涉及公務人員官箴紀律，有深入調查之必要案。</w:t>
      </w:r>
      <w:bookmarkEnd w:id="10"/>
      <w:r w:rsidRPr="00724D0B">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177E8A" w:rsidRPr="00724D0B" w:rsidRDefault="00177E8A" w:rsidP="00177E8A">
      <w:pPr>
        <w:pStyle w:val="1"/>
      </w:pPr>
      <w:bookmarkStart w:id="25" w:name="_Toc525070834"/>
      <w:bookmarkStart w:id="26" w:name="_Toc525938374"/>
      <w:bookmarkStart w:id="27" w:name="_Toc525939222"/>
      <w:bookmarkStart w:id="28" w:name="_Toc525939727"/>
      <w:bookmarkStart w:id="29" w:name="_Toc525066144"/>
      <w:bookmarkStart w:id="30" w:name="_Toc524892372"/>
      <w:r w:rsidRPr="00724D0B">
        <w:rPr>
          <w:rFonts w:hint="eastAsia"/>
        </w:rPr>
        <w:t>調查意見：</w:t>
      </w:r>
    </w:p>
    <w:p w:rsidR="00177E8A" w:rsidRPr="00724D0B" w:rsidRDefault="00DF3F5D" w:rsidP="00177E8A">
      <w:pPr>
        <w:pStyle w:val="10"/>
        <w:ind w:left="680" w:firstLine="680"/>
      </w:pPr>
      <w:r w:rsidRPr="00724D0B">
        <w:rPr>
          <w:rFonts w:hint="eastAsia"/>
        </w:rPr>
        <w:t>據悉，立法院</w:t>
      </w:r>
      <w:r w:rsidR="00D83A01" w:rsidRPr="00724D0B">
        <w:rPr>
          <w:rFonts w:hint="eastAsia"/>
        </w:rPr>
        <w:t>前</w:t>
      </w:r>
      <w:r w:rsidRPr="00724D0B">
        <w:rPr>
          <w:rFonts w:hint="eastAsia"/>
        </w:rPr>
        <w:t>秘書長林錫山向立法院資訊採購得標廠商網遠科技股份有限公司（下稱網遠公司）收受賄賂，涉不違背職務收受賄賂罪及公務員財產來源不明罪，另有立法院其他官員涉案，因涉及公務人員官箴紀律，有深入調查之必要。</w:t>
      </w:r>
      <w:r w:rsidR="00ED4F68" w:rsidRPr="00724D0B">
        <w:rPr>
          <w:rFonts w:hint="eastAsia"/>
        </w:rPr>
        <w:t>本案業經臺灣臺北地方法院105年度金重訴字第2號刑事判決及臺灣高等法院106年度金上重訴字第19號刑事判決有案，本院經調閱相關偵審案卷，嗣函請立法院說明該院資訊採購案件相關辦理程序，復於民國（下同）107年7月11、12日分別約請陳亮吟、蔡望怡、蘇百惠、陳露生、高振源、王文龍等人到院詢問（本院亦先後於107年5月18日及同年10月19日兩次約請林錫山到院詢問，惟林錫山均以書面復稱不便到院說明，而未出席），全案已調查竣事。</w:t>
      </w:r>
      <w:r w:rsidR="00177E8A" w:rsidRPr="00724D0B">
        <w:rPr>
          <w:rFonts w:hint="eastAsia"/>
        </w:rPr>
        <w:t>茲將調查意見臚述如下：</w:t>
      </w:r>
    </w:p>
    <w:p w:rsidR="00177E8A" w:rsidRPr="00724D0B" w:rsidRDefault="002D65FF" w:rsidP="002D65FF">
      <w:pPr>
        <w:pStyle w:val="2"/>
      </w:pPr>
      <w:r w:rsidRPr="00724D0B">
        <w:rPr>
          <w:rFonts w:hint="eastAsia"/>
          <w:b/>
          <w:bCs w:val="0"/>
        </w:rPr>
        <w:t>立法院前秘書長林錫山任職期間，</w:t>
      </w:r>
      <w:r w:rsidR="00F1677E" w:rsidRPr="00724D0B">
        <w:rPr>
          <w:rFonts w:hint="eastAsia"/>
          <w:b/>
          <w:bCs w:val="0"/>
        </w:rPr>
        <w:t>自101年起至104年止，</w:t>
      </w:r>
      <w:r w:rsidR="006E5420" w:rsidRPr="00724D0B">
        <w:rPr>
          <w:rFonts w:hint="eastAsia"/>
          <w:b/>
          <w:bCs w:val="0"/>
        </w:rPr>
        <w:t>不法</w:t>
      </w:r>
      <w:r w:rsidR="00F1677E" w:rsidRPr="00724D0B">
        <w:rPr>
          <w:rFonts w:hint="eastAsia"/>
          <w:b/>
          <w:bCs w:val="0"/>
        </w:rPr>
        <w:t>收受賄賂</w:t>
      </w:r>
      <w:r w:rsidRPr="00724D0B">
        <w:rPr>
          <w:rFonts w:hint="eastAsia"/>
          <w:b/>
          <w:bCs w:val="0"/>
        </w:rPr>
        <w:t>，涉犯不違背職務收受賄賂罪、公務員財產來源不明罪及洗錢罪，且未依法據實申報財產，</w:t>
      </w:r>
      <w:r w:rsidR="009D2C25" w:rsidRPr="00724D0B">
        <w:rPr>
          <w:rFonts w:hint="eastAsia"/>
          <w:b/>
          <w:bCs w:val="0"/>
        </w:rPr>
        <w:t>敗壞官箴，損害政府信譽情節重大，</w:t>
      </w:r>
      <w:r w:rsidR="00DF3F5D" w:rsidRPr="00724D0B">
        <w:rPr>
          <w:rFonts w:hint="eastAsia"/>
          <w:b/>
          <w:bCs w:val="0"/>
        </w:rPr>
        <w:t>其違法</w:t>
      </w:r>
      <w:r w:rsidR="006E5420" w:rsidRPr="00724D0B">
        <w:rPr>
          <w:rFonts w:hint="eastAsia"/>
          <w:b/>
          <w:bCs w:val="0"/>
        </w:rPr>
        <w:t>失職事證明確，</w:t>
      </w:r>
      <w:r w:rsidR="00DF3F5D" w:rsidRPr="00724D0B">
        <w:rPr>
          <w:rFonts w:hint="eastAsia"/>
          <w:b/>
          <w:bCs w:val="0"/>
        </w:rPr>
        <w:t>顯有</w:t>
      </w:r>
      <w:r w:rsidR="00042212" w:rsidRPr="00724D0B">
        <w:rPr>
          <w:rFonts w:hint="eastAsia"/>
          <w:b/>
          <w:bCs w:val="0"/>
        </w:rPr>
        <w:t>違</w:t>
      </w:r>
      <w:r w:rsidR="00DF3F5D" w:rsidRPr="00724D0B">
        <w:rPr>
          <w:rFonts w:hint="eastAsia"/>
          <w:b/>
          <w:bCs w:val="0"/>
        </w:rPr>
        <w:t>失。</w:t>
      </w:r>
    </w:p>
    <w:p w:rsidR="009750E0" w:rsidRPr="00724D0B" w:rsidRDefault="00E07D9F" w:rsidP="009750E0">
      <w:pPr>
        <w:pStyle w:val="3"/>
      </w:pPr>
      <w:r w:rsidRPr="00724D0B">
        <w:rPr>
          <w:rFonts w:hint="eastAsia"/>
        </w:rPr>
        <w:t>立法院組織法第</w:t>
      </w:r>
      <w:r w:rsidRPr="00724D0B">
        <w:t>1</w:t>
      </w:r>
      <w:r w:rsidRPr="00724D0B">
        <w:rPr>
          <w:rFonts w:hint="eastAsia"/>
        </w:rPr>
        <w:t>4條規定：</w:t>
      </w:r>
      <w:r w:rsidRPr="00724D0B">
        <w:rPr>
          <w:rFonts w:hAnsi="標楷體" w:hint="eastAsia"/>
        </w:rPr>
        <w:t>「</w:t>
      </w:r>
      <w:r w:rsidRPr="00724D0B">
        <w:rPr>
          <w:rFonts w:ascii="新細明體" w:hAnsi="新細明體" w:cs="新細明體" w:hint="eastAsia"/>
        </w:rPr>
        <w:t>立法院置秘書長一人，特任；副秘書長一人，職務列簡任第十四職等，均由院長遴選報告院會後，提請任命之。秘書長承院長之命，處理本院事務，並指揮監督所屬職員。副秘書長承院長之命，襄助秘書長處理本院事務。</w:t>
      </w:r>
      <w:r w:rsidRPr="00724D0B">
        <w:rPr>
          <w:rFonts w:ascii="新細明體" w:eastAsia="新細明體" w:hAnsi="新細明體" w:hint="eastAsia"/>
        </w:rPr>
        <w:t>」</w:t>
      </w:r>
      <w:r w:rsidRPr="00724D0B">
        <w:rPr>
          <w:rFonts w:hint="eastAsia"/>
        </w:rPr>
        <w:t>又立法院處務規程第3條規定：「本院秘書長承院長之命處理本院事務，並指</w:t>
      </w:r>
      <w:r w:rsidRPr="00724D0B">
        <w:rPr>
          <w:rFonts w:hint="eastAsia"/>
        </w:rPr>
        <w:lastRenderedPageBreak/>
        <w:t>揮監督全院職員。副秘書長襄助秘書長處理本院事務。」是有關立法院秘書長之法定職掌，係綜合處理立法院之事務。復按</w:t>
      </w:r>
      <w:r w:rsidRPr="00724D0B">
        <w:rPr>
          <w:rFonts w:ascii="新細明體" w:hAnsi="新細明體" w:cs="新細明體" w:hint="eastAsia"/>
        </w:rPr>
        <w:t>公務員廉政倫理規範</w:t>
      </w:r>
      <w:r w:rsidRPr="00724D0B">
        <w:rPr>
          <w:rFonts w:hint="eastAsia"/>
        </w:rPr>
        <w:t>第2點第1項第3款規定：「正常社交禮俗標準：指一般人社交往來，市價不超過新臺幣三千元者。但同一年度來自同一來源受贈財物以新臺幣一萬元為限。</w:t>
      </w:r>
      <w:r w:rsidRPr="00724D0B">
        <w:rPr>
          <w:rFonts w:ascii="新細明體" w:eastAsia="新細明體" w:hAnsi="新細明體" w:hint="eastAsia"/>
        </w:rPr>
        <w:t>」</w:t>
      </w:r>
      <w:r w:rsidRPr="00724D0B">
        <w:rPr>
          <w:rFonts w:hint="eastAsia"/>
        </w:rPr>
        <w:t>第3點規定：「</w:t>
      </w:r>
      <w:r w:rsidRPr="00724D0B">
        <w:rPr>
          <w:rFonts w:ascii="新細明體" w:hAnsi="新細明體" w:cs="新細明體" w:hint="eastAsia"/>
        </w:rPr>
        <w:t>公務員應依法公正執行職務，以公共利益為依歸，不得假借職務上之權力、方法、機會圖本人或第三人不正之利</w:t>
      </w:r>
      <w:r w:rsidRPr="00724D0B">
        <w:rPr>
          <w:rFonts w:hint="eastAsia"/>
        </w:rPr>
        <w:t>益。」第</w:t>
      </w:r>
      <w:r w:rsidR="007D0EFB" w:rsidRPr="00724D0B">
        <w:rPr>
          <w:rFonts w:hint="eastAsia"/>
        </w:rPr>
        <w:t>4</w:t>
      </w:r>
      <w:r w:rsidRPr="00724D0B">
        <w:rPr>
          <w:rFonts w:hint="eastAsia"/>
        </w:rPr>
        <w:t>點前段規定：「公務員不得要求、期約或收受與其職務有利害關係者餽贈財物。」另公務員服務法第1條規定：「</w:t>
      </w:r>
      <w:r w:rsidRPr="00724D0B">
        <w:t>公務員應</w:t>
      </w:r>
      <w:r w:rsidR="002B121D" w:rsidRPr="00724D0B">
        <w:rPr>
          <w:rFonts w:hint="eastAsia"/>
        </w:rPr>
        <w:t>遵</w:t>
      </w:r>
      <w:r w:rsidRPr="00724D0B">
        <w:t>守誓言，忠心努力，依法律命令所定執行其職務</w:t>
      </w:r>
      <w:r w:rsidR="007D0EFB" w:rsidRPr="00724D0B">
        <w:rPr>
          <w:rFonts w:hint="eastAsia"/>
        </w:rPr>
        <w:t>。</w:t>
      </w:r>
      <w:r w:rsidRPr="00724D0B">
        <w:rPr>
          <w:rFonts w:hint="eastAsia"/>
        </w:rPr>
        <w:t>」第5條規定：「</w:t>
      </w:r>
      <w:r w:rsidRPr="00724D0B">
        <w:t>公務員</w:t>
      </w:r>
      <w:r w:rsidRPr="00724D0B">
        <w:rPr>
          <w:rFonts w:ascii="新細明體" w:hAnsi="新細明體" w:cs="新細明體"/>
        </w:rPr>
        <w:t>應誠實清廉</w:t>
      </w:r>
      <w:r w:rsidRPr="00724D0B">
        <w:rPr>
          <w:rFonts w:hAnsi="標楷體"/>
        </w:rPr>
        <w:t>……</w:t>
      </w:r>
      <w:r w:rsidRPr="00724D0B">
        <w:rPr>
          <w:rFonts w:ascii="新細明體" w:hAnsi="新細明體" w:cs="新細明體"/>
        </w:rPr>
        <w:t>，</w:t>
      </w:r>
      <w:r w:rsidRPr="00724D0B">
        <w:t>不得有驕恣</w:t>
      </w:r>
      <w:r w:rsidRPr="00724D0B">
        <w:rPr>
          <w:rFonts w:ascii="新細明體" w:hAnsi="新細明體" w:cs="新細明體"/>
        </w:rPr>
        <w:t>貪惰</w:t>
      </w:r>
      <w:r w:rsidRPr="00724D0B">
        <w:rPr>
          <w:rFonts w:hAnsi="標楷體"/>
        </w:rPr>
        <w:t>……</w:t>
      </w:r>
      <w:r w:rsidRPr="00724D0B">
        <w:t>等，足以損失名譽之行為</w:t>
      </w:r>
      <w:r w:rsidR="007D0EFB" w:rsidRPr="00724D0B">
        <w:rPr>
          <w:rFonts w:hint="eastAsia"/>
        </w:rPr>
        <w:t>。</w:t>
      </w:r>
      <w:r w:rsidRPr="00724D0B">
        <w:rPr>
          <w:rFonts w:hint="eastAsia"/>
        </w:rPr>
        <w:t>」第6條規定：「</w:t>
      </w:r>
      <w:r w:rsidRPr="00724D0B">
        <w:rPr>
          <w:rFonts w:ascii="新細明體" w:hAnsi="新細明體" w:cs="新細明體"/>
        </w:rPr>
        <w:t>公務員不得假借權力，以圖本身或他人之利益</w:t>
      </w:r>
      <w:r w:rsidRPr="00724D0B">
        <w:rPr>
          <w:rFonts w:hAnsi="標楷體"/>
        </w:rPr>
        <w:t>……</w:t>
      </w:r>
      <w:r w:rsidR="007D0EFB" w:rsidRPr="00724D0B">
        <w:rPr>
          <w:rFonts w:hAnsi="標楷體" w:hint="eastAsia"/>
        </w:rPr>
        <w:t>。</w:t>
      </w:r>
      <w:r w:rsidRPr="00724D0B">
        <w:rPr>
          <w:rFonts w:hAnsi="標楷體"/>
        </w:rPr>
        <w:t>」</w:t>
      </w:r>
    </w:p>
    <w:p w:rsidR="009750E0" w:rsidRPr="00724D0B" w:rsidRDefault="009750E0" w:rsidP="009750E0">
      <w:pPr>
        <w:pStyle w:val="3"/>
      </w:pPr>
      <w:r w:rsidRPr="00724D0B">
        <w:rPr>
          <w:rFonts w:hint="eastAsia"/>
        </w:rPr>
        <w:t>林錫山於88年3月1日起至105年1月31日止，擔任立法院秘書長之職務，</w:t>
      </w:r>
      <w:r w:rsidR="006F4E54" w:rsidRPr="00724D0B">
        <w:rPr>
          <w:rFonts w:hint="eastAsia"/>
        </w:rPr>
        <w:t>緣網遠公司自98年間起，即積極參與立法院資訊採購案投標，林錫山於99</w:t>
      </w:r>
      <w:r w:rsidR="00DC6E36">
        <w:rPr>
          <w:rFonts w:hint="eastAsia"/>
        </w:rPr>
        <w:t>年年底，命人電邀李○○</w:t>
      </w:r>
      <w:r w:rsidR="006F4E54" w:rsidRPr="00724D0B">
        <w:rPr>
          <w:rFonts w:hint="eastAsia"/>
        </w:rPr>
        <w:t>前往立法院秘書長辦公室會面，詢問</w:t>
      </w:r>
      <w:r w:rsidR="00DC6E36">
        <w:rPr>
          <w:rFonts w:hint="eastAsia"/>
        </w:rPr>
        <w:t>李○○</w:t>
      </w:r>
      <w:r w:rsidR="006F4E54" w:rsidRPr="00724D0B">
        <w:rPr>
          <w:rFonts w:hint="eastAsia"/>
        </w:rPr>
        <w:t>斯時承作立法院資訊採購案之案名、金額，並暗示立法院資訊採購案均由其直接主導掌控等語，</w:t>
      </w:r>
      <w:r w:rsidR="00DC6E36">
        <w:rPr>
          <w:rFonts w:hint="eastAsia"/>
        </w:rPr>
        <w:t>李○○</w:t>
      </w:r>
      <w:r w:rsidR="006F4E54" w:rsidRPr="00724D0B">
        <w:rPr>
          <w:rFonts w:hint="eastAsia"/>
        </w:rPr>
        <w:t>旋即於同年12月14日將網遠公司相關提案以電子郵件寄送給秘書長辦公室秘書陳亮吟轉交林錫山參考，林錫山即請立法院資訊處評估需求。嗣林錫山於101年1月間，指示陳亮吟聯繫</w:t>
      </w:r>
      <w:r w:rsidR="00DC6E36">
        <w:rPr>
          <w:rFonts w:hint="eastAsia"/>
        </w:rPr>
        <w:t>李○○</w:t>
      </w:r>
      <w:r w:rsidR="006F4E54" w:rsidRPr="00724D0B">
        <w:rPr>
          <w:rFonts w:hint="eastAsia"/>
        </w:rPr>
        <w:t>前來秘書長辦公室，當場提出記載有網遠公司100年度得標立法院資訊採購案之案名及得標金額統計表之筆記本，向</w:t>
      </w:r>
      <w:r w:rsidR="00DC6E36">
        <w:rPr>
          <w:rFonts w:hint="eastAsia"/>
        </w:rPr>
        <w:t>李○○</w:t>
      </w:r>
      <w:r w:rsidR="006F4E54" w:rsidRPr="00724D0B">
        <w:rPr>
          <w:rFonts w:hint="eastAsia"/>
        </w:rPr>
        <w:t>稱：「網遠公司100年度做的不錯喔！借我3百萬（元）可以吧！」等語，見</w:t>
      </w:r>
      <w:r w:rsidR="00DC6E36">
        <w:rPr>
          <w:rFonts w:hint="eastAsia"/>
        </w:rPr>
        <w:t>李○○</w:t>
      </w:r>
      <w:r w:rsidR="006F4E54" w:rsidRPr="00724D0B">
        <w:rPr>
          <w:rFonts w:hint="eastAsia"/>
        </w:rPr>
        <w:t>有所遲疑，又向</w:t>
      </w:r>
      <w:r w:rsidR="00DC6E36">
        <w:rPr>
          <w:rFonts w:hint="eastAsia"/>
        </w:rPr>
        <w:t>李○○</w:t>
      </w:r>
      <w:r w:rsidR="006F4E54" w:rsidRPr="00724D0B">
        <w:rPr>
          <w:rFonts w:hint="eastAsia"/>
        </w:rPr>
        <w:t>稱：「不然你沒才調（按臺語沒能力之意）就不要做！」等語，即以借款為名義向</w:t>
      </w:r>
      <w:r w:rsidR="00DC6E36">
        <w:rPr>
          <w:rFonts w:hint="eastAsia"/>
        </w:rPr>
        <w:t>李○○</w:t>
      </w:r>
      <w:r w:rsidR="006F4E54" w:rsidRPr="00724D0B">
        <w:rPr>
          <w:rFonts w:hint="eastAsia"/>
        </w:rPr>
        <w:t>要求300萬元之賄賂。</w:t>
      </w:r>
      <w:r w:rsidR="00DC6E36">
        <w:rPr>
          <w:rFonts w:hint="eastAsia"/>
        </w:rPr>
        <w:t>李○○</w:t>
      </w:r>
      <w:r w:rsidR="006F4E54" w:rsidRPr="00724D0B">
        <w:rPr>
          <w:rFonts w:hint="eastAsia"/>
        </w:rPr>
        <w:t>考量林錫山要求之金額約為網遠公司100年度得標採購案之決標金額2成，為使網遠</w:t>
      </w:r>
      <w:r w:rsidR="006F4E54" w:rsidRPr="00724D0B">
        <w:rPr>
          <w:rFonts w:hint="eastAsia"/>
        </w:rPr>
        <w:lastRenderedPageBreak/>
        <w:t>公司日後能直接與林錫山聯繫而順利推行採購案建議事宜，乃同意林錫山之要求，自101年1月至104年9月間</w:t>
      </w:r>
      <w:r w:rsidR="006F4E54" w:rsidRPr="00724D0B">
        <w:rPr>
          <w:rFonts w:ascii="新細明體" w:eastAsia="新細明體" w:hAnsi="新細明體" w:hint="eastAsia"/>
        </w:rPr>
        <w:t>，</w:t>
      </w:r>
      <w:r w:rsidR="006F4E54" w:rsidRPr="00724D0B">
        <w:rPr>
          <w:rFonts w:hint="eastAsia"/>
        </w:rPr>
        <w:t>先後交付2,800萬元之賄賂予林錫山。案經臺灣臺北地方法院檢察署（現已更名為臺灣臺北地方檢察署）檢察官提起公訴，經臺灣臺北地方法院</w:t>
      </w:r>
      <w:r w:rsidR="006F4E54" w:rsidRPr="00724D0B">
        <w:t>105</w:t>
      </w:r>
      <w:r w:rsidR="006F4E54" w:rsidRPr="00724D0B">
        <w:rPr>
          <w:rFonts w:hint="eastAsia"/>
        </w:rPr>
        <w:t>年度金重訴字第</w:t>
      </w:r>
      <w:r w:rsidR="006F4E54" w:rsidRPr="00724D0B">
        <w:t>2</w:t>
      </w:r>
      <w:r w:rsidR="006F4E54" w:rsidRPr="00724D0B">
        <w:rPr>
          <w:rFonts w:hint="eastAsia"/>
        </w:rPr>
        <w:t>號判決，林錫山犯貪污治罪條例第4條第1項第3款之購辦公用器材收取回扣罪，又犯第6條之1第1項之公務員財產來源不明罪，應執行有期徒刑16年，褫奪公權6年。惟嗣經臺灣高等法院106年度金上重訴字第19號判決撤銷第一審判決，改判林錫山犯貪污治罪條例第5條第1項第3款之不違背職務收受賄賂罪、第6條之1第1項之公務員財產來源不明罪及105年12月28日修正公布前洗錢防制法第11條第1項之</w:t>
      </w:r>
      <w:r w:rsidR="0026331C" w:rsidRPr="00724D0B">
        <w:rPr>
          <w:rFonts w:hint="eastAsia"/>
        </w:rPr>
        <w:t>洗錢</w:t>
      </w:r>
      <w:r w:rsidR="006F4E54" w:rsidRPr="00724D0B">
        <w:rPr>
          <w:rFonts w:hint="eastAsia"/>
        </w:rPr>
        <w:t>罪。應執行有期徒刑15年，褫奪公權5年。嗣林錫山不服</w:t>
      </w:r>
      <w:r w:rsidR="006F4E54" w:rsidRPr="00724D0B">
        <w:rPr>
          <w:rFonts w:ascii="新細明體" w:eastAsia="新細明體" w:hAnsi="新細明體" w:hint="eastAsia"/>
        </w:rPr>
        <w:t>，</w:t>
      </w:r>
      <w:r w:rsidR="006F4E54" w:rsidRPr="00724D0B">
        <w:rPr>
          <w:rFonts w:hint="eastAsia"/>
        </w:rPr>
        <w:t>向最高法院提起上訴在案</w:t>
      </w:r>
      <w:r w:rsidR="006F4E54" w:rsidRPr="00724D0B">
        <w:rPr>
          <w:rFonts w:ascii="新細明體" w:eastAsia="新細明體" w:hAnsi="新細明體" w:hint="eastAsia"/>
        </w:rPr>
        <w:t>。</w:t>
      </w:r>
    </w:p>
    <w:p w:rsidR="009750E0" w:rsidRPr="00724D0B" w:rsidRDefault="00DD199C" w:rsidP="009750E0">
      <w:pPr>
        <w:pStyle w:val="3"/>
      </w:pPr>
      <w:r w:rsidRPr="00724D0B">
        <w:rPr>
          <w:rFonts w:hint="eastAsia"/>
        </w:rPr>
        <w:t>依立法院提供之資料，</w:t>
      </w:r>
      <w:r w:rsidR="009750E0" w:rsidRPr="00724D0B">
        <w:rPr>
          <w:rFonts w:hint="eastAsia"/>
        </w:rPr>
        <w:t>網遠公司於100年至105年間標得立法院資訊處採購案共35案，詳如表</w:t>
      </w:r>
      <w:r w:rsidR="001955F4" w:rsidRPr="00724D0B">
        <w:rPr>
          <w:rFonts w:hint="eastAsia"/>
        </w:rPr>
        <w:t>1</w:t>
      </w:r>
      <w:r w:rsidR="009750E0" w:rsidRPr="00724D0B">
        <w:rPr>
          <w:rFonts w:hint="eastAsia"/>
        </w:rPr>
        <w:t>所示。而林錫山收受網遠公司賄賂之行為如下：</w:t>
      </w:r>
    </w:p>
    <w:p w:rsidR="002D65FF" w:rsidRPr="00724D0B" w:rsidRDefault="005736B8" w:rsidP="002D65FF">
      <w:pPr>
        <w:pStyle w:val="4"/>
      </w:pPr>
      <w:r w:rsidRPr="00724D0B">
        <w:rPr>
          <w:rFonts w:hint="eastAsia"/>
        </w:rPr>
        <w:t>林錫山</w:t>
      </w:r>
      <w:r w:rsidR="002D65FF" w:rsidRPr="00724D0B">
        <w:rPr>
          <w:rFonts w:hint="eastAsia"/>
        </w:rPr>
        <w:t>於101年1月16日後某日收受300萬元現金：</w:t>
      </w:r>
    </w:p>
    <w:p w:rsidR="002D65FF" w:rsidRPr="00724D0B" w:rsidRDefault="005736B8" w:rsidP="002D65FF">
      <w:pPr>
        <w:pStyle w:val="10"/>
        <w:ind w:leftChars="500" w:left="1701" w:firstLine="680"/>
      </w:pPr>
      <w:r w:rsidRPr="00724D0B">
        <w:rPr>
          <w:rFonts w:hint="eastAsia"/>
        </w:rPr>
        <w:t>林錫山</w:t>
      </w:r>
      <w:r w:rsidR="002D65FF" w:rsidRPr="00724D0B">
        <w:rPr>
          <w:rFonts w:hint="eastAsia"/>
        </w:rPr>
        <w:t>於101年1月間，在秘書長辦公室向</w:t>
      </w:r>
      <w:r w:rsidR="00DC6E36">
        <w:rPr>
          <w:rFonts w:hint="eastAsia"/>
        </w:rPr>
        <w:t>李○○</w:t>
      </w:r>
      <w:r w:rsidR="002D65FF" w:rsidRPr="00724D0B">
        <w:rPr>
          <w:rFonts w:hint="eastAsia"/>
        </w:rPr>
        <w:t>索取現金300萬元，</w:t>
      </w:r>
      <w:r w:rsidR="00DC6E36">
        <w:rPr>
          <w:rFonts w:hint="eastAsia"/>
        </w:rPr>
        <w:t>李○○</w:t>
      </w:r>
      <w:r w:rsidR="002D65FF" w:rsidRPr="00724D0B">
        <w:rPr>
          <w:rFonts w:hint="eastAsia"/>
        </w:rPr>
        <w:t>返回網遠公司後，為順利推行網遠公司採購案建議事宜，即與</w:t>
      </w:r>
      <w:r w:rsidR="00DC6E36">
        <w:rPr>
          <w:rFonts w:hint="eastAsia"/>
        </w:rPr>
        <w:t>蕭○○</w:t>
      </w:r>
      <w:r w:rsidR="002D65FF" w:rsidRPr="00724D0B">
        <w:rPr>
          <w:rFonts w:hint="eastAsia"/>
        </w:rPr>
        <w:t>共同基於對於公務員職務上行為交付賄賂之犯意聯絡，由</w:t>
      </w:r>
      <w:r w:rsidR="00DC6E36">
        <w:rPr>
          <w:rFonts w:hint="eastAsia"/>
        </w:rPr>
        <w:t>蕭○○</w:t>
      </w:r>
      <w:r w:rsidR="002D65FF" w:rsidRPr="00724D0B">
        <w:rPr>
          <w:rFonts w:hint="eastAsia"/>
        </w:rPr>
        <w:t>於101年1月16日自其本人之臺灣土地銀行帳戶提領現金245萬元，另</w:t>
      </w:r>
      <w:r w:rsidR="00DC6E36">
        <w:rPr>
          <w:rFonts w:hint="eastAsia"/>
        </w:rPr>
        <w:t>李○○</w:t>
      </w:r>
      <w:r w:rsidR="002D65FF" w:rsidRPr="00724D0B">
        <w:rPr>
          <w:rFonts w:hint="eastAsia"/>
        </w:rPr>
        <w:t>以其所有之現金55萬元湊足300萬元後，由</w:t>
      </w:r>
      <w:r w:rsidR="00DC6E36">
        <w:rPr>
          <w:rFonts w:hint="eastAsia"/>
        </w:rPr>
        <w:t>李○○</w:t>
      </w:r>
      <w:r w:rsidR="002D65FF" w:rsidRPr="00724D0B">
        <w:rPr>
          <w:rFonts w:hint="eastAsia"/>
        </w:rPr>
        <w:t>於一星期內前往秘書長辦公室旁會議室，將現金300萬元交付</w:t>
      </w:r>
      <w:r w:rsidRPr="00724D0B">
        <w:rPr>
          <w:rFonts w:hint="eastAsia"/>
        </w:rPr>
        <w:t>林錫山</w:t>
      </w:r>
      <w:r w:rsidR="002D65FF" w:rsidRPr="00724D0B">
        <w:rPr>
          <w:rFonts w:hint="eastAsia"/>
        </w:rPr>
        <w:t>收受。</w:t>
      </w:r>
    </w:p>
    <w:p w:rsidR="002D65FF" w:rsidRPr="00724D0B" w:rsidRDefault="005736B8" w:rsidP="002D65FF">
      <w:pPr>
        <w:pStyle w:val="4"/>
      </w:pPr>
      <w:r w:rsidRPr="00724D0B">
        <w:rPr>
          <w:rFonts w:hint="eastAsia"/>
        </w:rPr>
        <w:t>林錫山</w:t>
      </w:r>
      <w:r w:rsidR="002D65FF" w:rsidRPr="00724D0B">
        <w:rPr>
          <w:rFonts w:hint="eastAsia"/>
        </w:rPr>
        <w:t>於101年5月下旬某日收受300萬元現金：</w:t>
      </w:r>
    </w:p>
    <w:p w:rsidR="002D65FF" w:rsidRPr="00724D0B" w:rsidRDefault="005736B8" w:rsidP="002D65FF">
      <w:pPr>
        <w:pStyle w:val="10"/>
        <w:ind w:leftChars="500" w:left="1701" w:firstLine="680"/>
      </w:pPr>
      <w:r w:rsidRPr="00724D0B">
        <w:rPr>
          <w:rFonts w:hint="eastAsia"/>
        </w:rPr>
        <w:t>林錫山</w:t>
      </w:r>
      <w:r w:rsidR="002D65FF" w:rsidRPr="00724D0B">
        <w:rPr>
          <w:rFonts w:hint="eastAsia"/>
        </w:rPr>
        <w:t>於101年5月下旬某日，經由其秘書陳亮吟聯繫</w:t>
      </w:r>
      <w:r w:rsidR="00DC6E36">
        <w:rPr>
          <w:rFonts w:hint="eastAsia"/>
        </w:rPr>
        <w:t>李○○</w:t>
      </w:r>
      <w:r w:rsidR="002D65FF" w:rsidRPr="00724D0B">
        <w:rPr>
          <w:rFonts w:hint="eastAsia"/>
        </w:rPr>
        <w:t>至秘書長辦公室會面，並基於對於職務上行為要求、收受賄賂之犯意，向</w:t>
      </w:r>
      <w:r w:rsidR="00DC6E36">
        <w:rPr>
          <w:rFonts w:hint="eastAsia"/>
        </w:rPr>
        <w:t>李○○</w:t>
      </w:r>
      <w:r w:rsidR="002D65FF" w:rsidRPr="00724D0B">
        <w:rPr>
          <w:rFonts w:hint="eastAsia"/>
        </w:rPr>
        <w:t>索取現金300萬元，嗣</w:t>
      </w:r>
      <w:r w:rsidR="00DC6E36">
        <w:rPr>
          <w:rFonts w:hint="eastAsia"/>
        </w:rPr>
        <w:t>李○○</w:t>
      </w:r>
      <w:r w:rsidR="002D65FF" w:rsidRPr="00724D0B">
        <w:rPr>
          <w:rFonts w:hint="eastAsia"/>
        </w:rPr>
        <w:t>即與</w:t>
      </w:r>
      <w:r w:rsidR="00DC6E36">
        <w:rPr>
          <w:rFonts w:hint="eastAsia"/>
        </w:rPr>
        <w:t>蕭○○</w:t>
      </w:r>
      <w:r w:rsidR="002D65FF" w:rsidRPr="00724D0B">
        <w:rPr>
          <w:rFonts w:hint="eastAsia"/>
        </w:rPr>
        <w:t>共同基於對於公務員職務</w:t>
      </w:r>
      <w:r w:rsidR="002D65FF" w:rsidRPr="00724D0B">
        <w:rPr>
          <w:rFonts w:hint="eastAsia"/>
        </w:rPr>
        <w:lastRenderedPageBreak/>
        <w:t>上行為交付賄賂之犯意聯絡，向友人借貸300萬元後，由</w:t>
      </w:r>
      <w:r w:rsidR="00DC6E36">
        <w:rPr>
          <w:rFonts w:hint="eastAsia"/>
        </w:rPr>
        <w:t>李○○</w:t>
      </w:r>
      <w:r w:rsidR="002D65FF" w:rsidRPr="00724D0B">
        <w:rPr>
          <w:rFonts w:hint="eastAsia"/>
        </w:rPr>
        <w:t>於數日後前往秘書長辦公室旁會議室，將現金300萬元交付</w:t>
      </w:r>
      <w:r w:rsidRPr="00724D0B">
        <w:rPr>
          <w:rFonts w:hint="eastAsia"/>
        </w:rPr>
        <w:t>林錫山</w:t>
      </w:r>
      <w:r w:rsidR="002D65FF" w:rsidRPr="00724D0B">
        <w:rPr>
          <w:rFonts w:hint="eastAsia"/>
        </w:rPr>
        <w:t>收受。</w:t>
      </w:r>
    </w:p>
    <w:p w:rsidR="002D65FF" w:rsidRPr="00724D0B" w:rsidRDefault="005736B8" w:rsidP="002D65FF">
      <w:pPr>
        <w:pStyle w:val="4"/>
      </w:pPr>
      <w:r w:rsidRPr="00724D0B">
        <w:rPr>
          <w:rFonts w:hint="eastAsia"/>
        </w:rPr>
        <w:t>林錫山</w:t>
      </w:r>
      <w:r w:rsidR="002D65FF" w:rsidRPr="00724D0B">
        <w:rPr>
          <w:rFonts w:hint="eastAsia"/>
        </w:rPr>
        <w:t>於102年1月4日後某日收受300萬元現金：</w:t>
      </w:r>
    </w:p>
    <w:p w:rsidR="002D65FF" w:rsidRPr="00724D0B" w:rsidRDefault="005736B8" w:rsidP="002D65FF">
      <w:pPr>
        <w:pStyle w:val="10"/>
        <w:ind w:leftChars="500" w:left="1701" w:firstLine="680"/>
      </w:pPr>
      <w:r w:rsidRPr="00724D0B">
        <w:rPr>
          <w:rFonts w:hint="eastAsia"/>
        </w:rPr>
        <w:t>林錫山</w:t>
      </w:r>
      <w:r w:rsidR="002D65FF" w:rsidRPr="00724D0B">
        <w:rPr>
          <w:rFonts w:hint="eastAsia"/>
        </w:rPr>
        <w:t>於102年1月上旬某日，經由陳亮吟聯繫</w:t>
      </w:r>
      <w:r w:rsidR="00DC6E36">
        <w:rPr>
          <w:rFonts w:hint="eastAsia"/>
        </w:rPr>
        <w:t>李○○</w:t>
      </w:r>
      <w:r w:rsidR="002D65FF" w:rsidRPr="00724D0B">
        <w:rPr>
          <w:rFonts w:hint="eastAsia"/>
        </w:rPr>
        <w:t>至秘書長辦公室會面，並基於對於職務上行為要求、收受賄賂之犯意，向</w:t>
      </w:r>
      <w:r w:rsidR="00DC6E36">
        <w:rPr>
          <w:rFonts w:hint="eastAsia"/>
        </w:rPr>
        <w:t>李○○</w:t>
      </w:r>
      <w:r w:rsidR="002D65FF" w:rsidRPr="00724D0B">
        <w:rPr>
          <w:rFonts w:hint="eastAsia"/>
        </w:rPr>
        <w:t>索取現金300萬元，嗣</w:t>
      </w:r>
      <w:r w:rsidR="00DC6E36">
        <w:rPr>
          <w:rFonts w:hint="eastAsia"/>
        </w:rPr>
        <w:t>李○○</w:t>
      </w:r>
      <w:r w:rsidR="002D65FF" w:rsidRPr="00724D0B">
        <w:rPr>
          <w:rFonts w:hint="eastAsia"/>
        </w:rPr>
        <w:t>即與</w:t>
      </w:r>
      <w:r w:rsidR="00DC6E36">
        <w:rPr>
          <w:rFonts w:hint="eastAsia"/>
        </w:rPr>
        <w:t>蕭○○</w:t>
      </w:r>
      <w:r w:rsidR="002D65FF" w:rsidRPr="00724D0B">
        <w:rPr>
          <w:rFonts w:hint="eastAsia"/>
        </w:rPr>
        <w:t>共同基於對於公務員職務上行為交付賄賂之犯意聯絡，先由</w:t>
      </w:r>
      <w:r w:rsidR="00DC6E36">
        <w:rPr>
          <w:rFonts w:hint="eastAsia"/>
        </w:rPr>
        <w:t>蕭○○</w:t>
      </w:r>
      <w:r w:rsidR="002D65FF" w:rsidRPr="00724D0B">
        <w:rPr>
          <w:rFonts w:hint="eastAsia"/>
        </w:rPr>
        <w:t>於102年1月4日自其本人</w:t>
      </w:r>
      <w:r w:rsidR="002D65FF" w:rsidRPr="00724D0B">
        <w:rPr>
          <w:rFonts w:ascii="Arial" w:hAnsi="Arial" w:cs="Arial" w:hint="eastAsia"/>
        </w:rPr>
        <w:t>臺灣中小企業銀行</w:t>
      </w:r>
      <w:r w:rsidR="002D65FF" w:rsidRPr="00724D0B">
        <w:rPr>
          <w:rFonts w:hint="eastAsia"/>
        </w:rPr>
        <w:t>及</w:t>
      </w:r>
      <w:r w:rsidR="00DC6E36">
        <w:rPr>
          <w:rFonts w:hint="eastAsia"/>
        </w:rPr>
        <w:t>李○○</w:t>
      </w:r>
      <w:r w:rsidR="002D65FF" w:rsidRPr="00724D0B">
        <w:rPr>
          <w:rFonts w:hint="eastAsia"/>
        </w:rPr>
        <w:t>合作金庫</w:t>
      </w:r>
      <w:r w:rsidR="002D65FF" w:rsidRPr="00724D0B">
        <w:rPr>
          <w:rFonts w:ascii="Arial" w:hAnsi="Arial" w:cs="Arial" w:hint="eastAsia"/>
        </w:rPr>
        <w:t>商業銀行</w:t>
      </w:r>
      <w:r w:rsidR="002D65FF" w:rsidRPr="00724D0B">
        <w:rPr>
          <w:rFonts w:hint="eastAsia"/>
        </w:rPr>
        <w:t>之帳戶共提領現金265萬元，另</w:t>
      </w:r>
      <w:r w:rsidR="00DC6E36">
        <w:rPr>
          <w:rFonts w:hint="eastAsia"/>
        </w:rPr>
        <w:t>李○○</w:t>
      </w:r>
      <w:r w:rsidR="002D65FF" w:rsidRPr="00724D0B">
        <w:rPr>
          <w:rFonts w:hint="eastAsia"/>
        </w:rPr>
        <w:t>以其所有之現金35萬元湊足300萬元後，再由</w:t>
      </w:r>
      <w:r w:rsidR="00DC6E36">
        <w:rPr>
          <w:rFonts w:hint="eastAsia"/>
        </w:rPr>
        <w:t>李○○</w:t>
      </w:r>
      <w:r w:rsidR="002D65FF" w:rsidRPr="00724D0B">
        <w:rPr>
          <w:rFonts w:hint="eastAsia"/>
        </w:rPr>
        <w:t>於一星期內某日後前往秘書長辦公室旁會議室，將現金300萬元交付</w:t>
      </w:r>
      <w:r w:rsidRPr="00724D0B">
        <w:rPr>
          <w:rFonts w:hint="eastAsia"/>
        </w:rPr>
        <w:t>林錫山</w:t>
      </w:r>
      <w:r w:rsidR="002D65FF" w:rsidRPr="00724D0B">
        <w:rPr>
          <w:rFonts w:hint="eastAsia"/>
        </w:rPr>
        <w:t>收受。</w:t>
      </w:r>
    </w:p>
    <w:p w:rsidR="002D65FF" w:rsidRPr="00724D0B" w:rsidRDefault="005736B8" w:rsidP="002D65FF">
      <w:pPr>
        <w:pStyle w:val="4"/>
      </w:pPr>
      <w:r w:rsidRPr="00724D0B">
        <w:rPr>
          <w:rFonts w:hint="eastAsia"/>
        </w:rPr>
        <w:t>林錫山</w:t>
      </w:r>
      <w:r w:rsidR="002D65FF" w:rsidRPr="00724D0B">
        <w:rPr>
          <w:rFonts w:hint="eastAsia"/>
        </w:rPr>
        <w:t>於102年5月29日後某日收受300萬元現金：</w:t>
      </w:r>
    </w:p>
    <w:p w:rsidR="002D65FF" w:rsidRPr="00724D0B" w:rsidRDefault="005736B8" w:rsidP="002D65FF">
      <w:pPr>
        <w:pStyle w:val="10"/>
        <w:ind w:leftChars="500" w:left="1701" w:firstLine="680"/>
      </w:pPr>
      <w:r w:rsidRPr="00724D0B">
        <w:rPr>
          <w:rFonts w:hint="eastAsia"/>
        </w:rPr>
        <w:t>林錫山</w:t>
      </w:r>
      <w:r w:rsidR="002D65FF" w:rsidRPr="00724D0B">
        <w:rPr>
          <w:rFonts w:hint="eastAsia"/>
        </w:rPr>
        <w:t>於102年5月下旬某日，經由陳亮吟聯繫</w:t>
      </w:r>
      <w:r w:rsidR="00DC6E36">
        <w:rPr>
          <w:rFonts w:hint="eastAsia"/>
        </w:rPr>
        <w:t>李○○</w:t>
      </w:r>
      <w:r w:rsidR="002D65FF" w:rsidRPr="00724D0B">
        <w:rPr>
          <w:rFonts w:hint="eastAsia"/>
        </w:rPr>
        <w:t>至秘書長辦公室會面，並基於對於職務上行為要求、收受賄賂之犯意，向</w:t>
      </w:r>
      <w:r w:rsidR="00DC6E36">
        <w:rPr>
          <w:rFonts w:hint="eastAsia"/>
        </w:rPr>
        <w:t>李○○</w:t>
      </w:r>
      <w:r w:rsidR="002D65FF" w:rsidRPr="00724D0B">
        <w:rPr>
          <w:rFonts w:hint="eastAsia"/>
        </w:rPr>
        <w:t>索取現金300萬元，嗣</w:t>
      </w:r>
      <w:r w:rsidR="00DC6E36">
        <w:rPr>
          <w:rFonts w:hint="eastAsia"/>
        </w:rPr>
        <w:t>李○○</w:t>
      </w:r>
      <w:r w:rsidR="002D65FF" w:rsidRPr="00724D0B">
        <w:rPr>
          <w:rFonts w:hint="eastAsia"/>
        </w:rPr>
        <w:t>即與</w:t>
      </w:r>
      <w:r w:rsidR="00DC6E36">
        <w:rPr>
          <w:rFonts w:hint="eastAsia"/>
        </w:rPr>
        <w:t>蕭○○</w:t>
      </w:r>
      <w:r w:rsidR="002D65FF" w:rsidRPr="00724D0B">
        <w:rPr>
          <w:rFonts w:hint="eastAsia"/>
        </w:rPr>
        <w:t>共同基於對於公務員職務上行為交付賄賂之犯意聯絡，由</w:t>
      </w:r>
      <w:r w:rsidR="00DC6E36">
        <w:rPr>
          <w:rFonts w:hint="eastAsia"/>
        </w:rPr>
        <w:t>蕭○○</w:t>
      </w:r>
      <w:r w:rsidR="002D65FF" w:rsidRPr="00724D0B">
        <w:rPr>
          <w:rFonts w:hint="eastAsia"/>
        </w:rPr>
        <w:t>於102年5月28日自其本人</w:t>
      </w:r>
      <w:r w:rsidR="002D65FF" w:rsidRPr="00724D0B">
        <w:rPr>
          <w:rFonts w:ascii="Arial" w:hAnsi="Arial" w:cs="Arial" w:hint="eastAsia"/>
        </w:rPr>
        <w:t>臺灣中小企業銀行</w:t>
      </w:r>
      <w:r w:rsidR="002D65FF" w:rsidRPr="00724D0B">
        <w:rPr>
          <w:rFonts w:hint="eastAsia"/>
        </w:rPr>
        <w:t>及</w:t>
      </w:r>
      <w:r w:rsidR="00DC6E36">
        <w:rPr>
          <w:rFonts w:hint="eastAsia"/>
        </w:rPr>
        <w:t>李○○</w:t>
      </w:r>
      <w:r w:rsidR="002D65FF" w:rsidRPr="00724D0B">
        <w:rPr>
          <w:rFonts w:hint="eastAsia"/>
        </w:rPr>
        <w:t>合作金庫</w:t>
      </w:r>
      <w:r w:rsidR="002D65FF" w:rsidRPr="00724D0B">
        <w:rPr>
          <w:rFonts w:ascii="Arial" w:hAnsi="Arial" w:cs="Arial" w:hint="eastAsia"/>
        </w:rPr>
        <w:t>商業銀行</w:t>
      </w:r>
      <w:r w:rsidR="002D65FF" w:rsidRPr="00724D0B">
        <w:rPr>
          <w:rFonts w:hint="eastAsia"/>
        </w:rPr>
        <w:t>之帳戶共提領現金286萬元，另</w:t>
      </w:r>
      <w:r w:rsidR="00DC6E36">
        <w:rPr>
          <w:rFonts w:hint="eastAsia"/>
        </w:rPr>
        <w:t>李○○</w:t>
      </w:r>
      <w:r w:rsidR="002D65FF" w:rsidRPr="00724D0B">
        <w:rPr>
          <w:rFonts w:hint="eastAsia"/>
        </w:rPr>
        <w:t>以其所有之現金14萬元湊足300萬元後，再由</w:t>
      </w:r>
      <w:r w:rsidR="00DC6E36">
        <w:rPr>
          <w:rFonts w:hint="eastAsia"/>
        </w:rPr>
        <w:t>李○○</w:t>
      </w:r>
      <w:r w:rsidR="002D65FF" w:rsidRPr="00724D0B">
        <w:rPr>
          <w:rFonts w:hint="eastAsia"/>
        </w:rPr>
        <w:t>於一星期內某日前往秘書長辦公室旁會議室，將現金300萬元交付</w:t>
      </w:r>
      <w:r w:rsidRPr="00724D0B">
        <w:rPr>
          <w:rFonts w:hint="eastAsia"/>
        </w:rPr>
        <w:t>林錫山</w:t>
      </w:r>
      <w:r w:rsidR="002D65FF" w:rsidRPr="00724D0B">
        <w:rPr>
          <w:rFonts w:hint="eastAsia"/>
        </w:rPr>
        <w:t>收受。</w:t>
      </w:r>
    </w:p>
    <w:p w:rsidR="002D65FF" w:rsidRPr="00724D0B" w:rsidRDefault="005736B8" w:rsidP="002D65FF">
      <w:pPr>
        <w:pStyle w:val="4"/>
      </w:pPr>
      <w:r w:rsidRPr="00724D0B">
        <w:rPr>
          <w:rFonts w:hint="eastAsia"/>
        </w:rPr>
        <w:t>林錫山</w:t>
      </w:r>
      <w:r w:rsidR="002D65FF" w:rsidRPr="00724D0B">
        <w:rPr>
          <w:rFonts w:hint="eastAsia"/>
        </w:rPr>
        <w:t>於103年2月11日後某日收受300萬元現金：</w:t>
      </w:r>
    </w:p>
    <w:p w:rsidR="002D65FF" w:rsidRPr="00724D0B" w:rsidRDefault="005736B8" w:rsidP="002D65FF">
      <w:pPr>
        <w:pStyle w:val="10"/>
        <w:ind w:leftChars="500" w:left="1701" w:firstLine="680"/>
      </w:pPr>
      <w:r w:rsidRPr="00724D0B">
        <w:rPr>
          <w:rFonts w:hint="eastAsia"/>
        </w:rPr>
        <w:t>林錫山</w:t>
      </w:r>
      <w:r w:rsidR="002D65FF" w:rsidRPr="00724D0B">
        <w:rPr>
          <w:rFonts w:hint="eastAsia"/>
        </w:rPr>
        <w:t>於103年2月初某日，經由陳亮吟聯繫</w:t>
      </w:r>
      <w:r w:rsidR="00DC6E36">
        <w:rPr>
          <w:rFonts w:hint="eastAsia"/>
        </w:rPr>
        <w:t>李○○</w:t>
      </w:r>
      <w:r w:rsidR="002D65FF" w:rsidRPr="00724D0B">
        <w:rPr>
          <w:rFonts w:hint="eastAsia"/>
        </w:rPr>
        <w:t>至秘書長辦公室會面，並基於對於職務上行為要求、收受賄賂之犯意，向</w:t>
      </w:r>
      <w:r w:rsidR="00DC6E36">
        <w:rPr>
          <w:rFonts w:hint="eastAsia"/>
        </w:rPr>
        <w:t>李○○</w:t>
      </w:r>
      <w:r w:rsidR="002D65FF" w:rsidRPr="00724D0B">
        <w:rPr>
          <w:rFonts w:hint="eastAsia"/>
        </w:rPr>
        <w:t>索取現金300萬元，嗣</w:t>
      </w:r>
      <w:r w:rsidR="00DC6E36">
        <w:rPr>
          <w:rFonts w:hint="eastAsia"/>
        </w:rPr>
        <w:t>李○○</w:t>
      </w:r>
      <w:r w:rsidR="002D65FF" w:rsidRPr="00724D0B">
        <w:rPr>
          <w:rFonts w:hint="eastAsia"/>
        </w:rPr>
        <w:t>即與</w:t>
      </w:r>
      <w:r w:rsidR="00DC6E36">
        <w:rPr>
          <w:rFonts w:hint="eastAsia"/>
        </w:rPr>
        <w:t>蕭○○</w:t>
      </w:r>
      <w:r w:rsidR="002D65FF" w:rsidRPr="00724D0B">
        <w:rPr>
          <w:rFonts w:hint="eastAsia"/>
        </w:rPr>
        <w:t>共同基於對於公務員職務上行為交付賄賂之犯意聯絡，由</w:t>
      </w:r>
      <w:r w:rsidR="00DC6E36">
        <w:rPr>
          <w:rFonts w:hint="eastAsia"/>
        </w:rPr>
        <w:t>蕭○○</w:t>
      </w:r>
      <w:r w:rsidR="002D65FF" w:rsidRPr="00724D0B">
        <w:rPr>
          <w:rFonts w:hint="eastAsia"/>
        </w:rPr>
        <w:t>於103年2月6日至</w:t>
      </w:r>
      <w:r w:rsidR="002D65FF" w:rsidRPr="00724D0B">
        <w:rPr>
          <w:rFonts w:hint="eastAsia"/>
        </w:rPr>
        <w:lastRenderedPageBreak/>
        <w:t>11日間自其本人</w:t>
      </w:r>
      <w:r w:rsidR="002D65FF" w:rsidRPr="00724D0B">
        <w:rPr>
          <w:rFonts w:ascii="Arial" w:hAnsi="Arial" w:cs="Arial" w:hint="eastAsia"/>
        </w:rPr>
        <w:t>臺灣中小企業銀行</w:t>
      </w:r>
      <w:r w:rsidR="002D65FF" w:rsidRPr="00724D0B">
        <w:rPr>
          <w:rFonts w:ascii="新細明體" w:eastAsia="新細明體" w:hAnsi="新細明體" w:cs="Arial" w:hint="eastAsia"/>
        </w:rPr>
        <w:t>、</w:t>
      </w:r>
      <w:r w:rsidR="002D65FF" w:rsidRPr="00724D0B">
        <w:rPr>
          <w:rFonts w:hint="eastAsia"/>
        </w:rPr>
        <w:t>臺灣銀行</w:t>
      </w:r>
      <w:r w:rsidR="002D65FF" w:rsidRPr="00724D0B">
        <w:rPr>
          <w:rFonts w:ascii="新細明體" w:eastAsia="新細明體" w:hAnsi="新細明體" w:hint="eastAsia"/>
        </w:rPr>
        <w:t>、</w:t>
      </w:r>
      <w:r w:rsidR="002D65FF" w:rsidRPr="00724D0B">
        <w:rPr>
          <w:rFonts w:hint="eastAsia"/>
        </w:rPr>
        <w:t>臺灣土地銀行、花旗銀行及</w:t>
      </w:r>
      <w:r w:rsidR="00DC6E36">
        <w:rPr>
          <w:rFonts w:hint="eastAsia"/>
        </w:rPr>
        <w:t>李○○</w:t>
      </w:r>
      <w:r w:rsidR="002D65FF" w:rsidRPr="00724D0B">
        <w:rPr>
          <w:rFonts w:hint="eastAsia"/>
        </w:rPr>
        <w:t>合作金庫商業銀行之帳戶共提領現金556萬5千元，由</w:t>
      </w:r>
      <w:r w:rsidR="00DC6E36">
        <w:rPr>
          <w:rFonts w:hint="eastAsia"/>
        </w:rPr>
        <w:t>李○○</w:t>
      </w:r>
      <w:r w:rsidR="002D65FF" w:rsidRPr="00724D0B">
        <w:rPr>
          <w:rFonts w:hint="eastAsia"/>
        </w:rPr>
        <w:t>於數日後前往秘書長辦公室會議室，將其中之現金300萬元交付</w:t>
      </w:r>
      <w:r w:rsidRPr="00724D0B">
        <w:rPr>
          <w:rFonts w:hint="eastAsia"/>
        </w:rPr>
        <w:t>林錫山</w:t>
      </w:r>
      <w:r w:rsidR="002D65FF" w:rsidRPr="00724D0B">
        <w:rPr>
          <w:rFonts w:hint="eastAsia"/>
        </w:rPr>
        <w:t>收受。</w:t>
      </w:r>
    </w:p>
    <w:p w:rsidR="002D65FF" w:rsidRPr="00724D0B" w:rsidRDefault="005736B8" w:rsidP="002D65FF">
      <w:pPr>
        <w:pStyle w:val="4"/>
      </w:pPr>
      <w:r w:rsidRPr="00724D0B">
        <w:rPr>
          <w:rFonts w:hint="eastAsia"/>
        </w:rPr>
        <w:t>林錫山</w:t>
      </w:r>
      <w:r w:rsidR="002D65FF" w:rsidRPr="00724D0B">
        <w:rPr>
          <w:rFonts w:hint="eastAsia"/>
        </w:rPr>
        <w:t>於103年5月21日後某日收受300萬元現金：</w:t>
      </w:r>
    </w:p>
    <w:p w:rsidR="002D65FF" w:rsidRPr="00724D0B" w:rsidRDefault="005736B8" w:rsidP="002D65FF">
      <w:pPr>
        <w:pStyle w:val="10"/>
        <w:ind w:leftChars="500" w:left="1701" w:firstLine="680"/>
      </w:pPr>
      <w:r w:rsidRPr="00724D0B">
        <w:rPr>
          <w:rFonts w:hint="eastAsia"/>
        </w:rPr>
        <w:t>林錫山</w:t>
      </w:r>
      <w:r w:rsidR="002D65FF" w:rsidRPr="00724D0B">
        <w:rPr>
          <w:rFonts w:hint="eastAsia"/>
        </w:rPr>
        <w:t>於103年5月下旬某日，經由陳亮吟聯繫</w:t>
      </w:r>
      <w:r w:rsidR="00DC6E36">
        <w:rPr>
          <w:rFonts w:hint="eastAsia"/>
        </w:rPr>
        <w:t>李○○</w:t>
      </w:r>
      <w:r w:rsidR="002D65FF" w:rsidRPr="00724D0B">
        <w:rPr>
          <w:rFonts w:hint="eastAsia"/>
        </w:rPr>
        <w:t>至秘書長辦公室會面，並基於對於職務上行為要求、收受賄賂之犯意，向</w:t>
      </w:r>
      <w:r w:rsidR="00DC6E36">
        <w:rPr>
          <w:rFonts w:hint="eastAsia"/>
        </w:rPr>
        <w:t>李○○</w:t>
      </w:r>
      <w:r w:rsidR="002D65FF" w:rsidRPr="00724D0B">
        <w:rPr>
          <w:rFonts w:hint="eastAsia"/>
        </w:rPr>
        <w:t>索取現金300萬元，嗣</w:t>
      </w:r>
      <w:r w:rsidR="00DC6E36">
        <w:rPr>
          <w:rFonts w:hint="eastAsia"/>
        </w:rPr>
        <w:t>李○○</w:t>
      </w:r>
      <w:r w:rsidR="002D65FF" w:rsidRPr="00724D0B">
        <w:rPr>
          <w:rFonts w:hint="eastAsia"/>
        </w:rPr>
        <w:t>即與</w:t>
      </w:r>
      <w:r w:rsidR="00DC6E36">
        <w:rPr>
          <w:rFonts w:hint="eastAsia"/>
        </w:rPr>
        <w:t>蕭○○</w:t>
      </w:r>
      <w:r w:rsidR="002D65FF" w:rsidRPr="00724D0B">
        <w:rPr>
          <w:rFonts w:hint="eastAsia"/>
        </w:rPr>
        <w:t>共同基於對於公務員職務上行為交付賄賂之犯意聯絡，由</w:t>
      </w:r>
      <w:r w:rsidR="00DC6E36">
        <w:rPr>
          <w:rFonts w:hint="eastAsia"/>
        </w:rPr>
        <w:t>蕭○○</w:t>
      </w:r>
      <w:r w:rsidR="002D65FF" w:rsidRPr="00724D0B">
        <w:rPr>
          <w:rFonts w:hint="eastAsia"/>
        </w:rPr>
        <w:t>於103年5月20日、21日自其本人</w:t>
      </w:r>
      <w:r w:rsidR="002D65FF" w:rsidRPr="00724D0B">
        <w:rPr>
          <w:rFonts w:ascii="Arial" w:hAnsi="Arial" w:cs="Arial" w:hint="eastAsia"/>
        </w:rPr>
        <w:t>臺灣中小企業銀行</w:t>
      </w:r>
      <w:r w:rsidR="002D65FF" w:rsidRPr="00724D0B">
        <w:rPr>
          <w:rFonts w:ascii="新細明體" w:eastAsia="新細明體" w:hAnsi="新細明體" w:cs="Arial" w:hint="eastAsia"/>
        </w:rPr>
        <w:t>、</w:t>
      </w:r>
      <w:r w:rsidR="002D65FF" w:rsidRPr="00724D0B">
        <w:rPr>
          <w:rFonts w:hint="eastAsia"/>
        </w:rPr>
        <w:t>臺灣土地銀行之帳戶共提領現金251萬元，另</w:t>
      </w:r>
      <w:r w:rsidR="00DC6E36">
        <w:rPr>
          <w:rFonts w:hint="eastAsia"/>
        </w:rPr>
        <w:t>李○○</w:t>
      </w:r>
      <w:r w:rsidR="002D65FF" w:rsidRPr="00724D0B">
        <w:rPr>
          <w:rFonts w:hint="eastAsia"/>
        </w:rPr>
        <w:t>以其所有之現金49萬元湊足300萬元後，再由</w:t>
      </w:r>
      <w:r w:rsidR="00DC6E36">
        <w:rPr>
          <w:rFonts w:hint="eastAsia"/>
        </w:rPr>
        <w:t>李○○</w:t>
      </w:r>
      <w:r w:rsidR="002D65FF" w:rsidRPr="00724D0B">
        <w:rPr>
          <w:rFonts w:hint="eastAsia"/>
        </w:rPr>
        <w:t>於一星期內前往秘書長辦公室旁會議室，將現金300萬元交付</w:t>
      </w:r>
      <w:r w:rsidRPr="00724D0B">
        <w:rPr>
          <w:rFonts w:hint="eastAsia"/>
        </w:rPr>
        <w:t>林錫山</w:t>
      </w:r>
      <w:r w:rsidR="002D65FF" w:rsidRPr="00724D0B">
        <w:rPr>
          <w:rFonts w:hint="eastAsia"/>
        </w:rPr>
        <w:t>收受。</w:t>
      </w:r>
    </w:p>
    <w:p w:rsidR="002D65FF" w:rsidRPr="00724D0B" w:rsidRDefault="005736B8" w:rsidP="002D65FF">
      <w:pPr>
        <w:pStyle w:val="4"/>
        <w:overflowPunct/>
        <w:autoSpaceDE/>
        <w:autoSpaceDN/>
        <w:ind w:left="1745" w:hanging="698"/>
      </w:pPr>
      <w:r w:rsidRPr="00724D0B">
        <w:rPr>
          <w:rFonts w:hint="eastAsia"/>
        </w:rPr>
        <w:t>林錫山</w:t>
      </w:r>
      <w:r w:rsidR="002D65FF" w:rsidRPr="00724D0B">
        <w:rPr>
          <w:rFonts w:hint="eastAsia"/>
        </w:rPr>
        <w:t>於104年1月8日收取700萬元現金：</w:t>
      </w:r>
    </w:p>
    <w:p w:rsidR="002D65FF" w:rsidRPr="00724D0B" w:rsidRDefault="005736B8" w:rsidP="002D65FF">
      <w:pPr>
        <w:pStyle w:val="5"/>
      </w:pPr>
      <w:r w:rsidRPr="00724D0B">
        <w:rPr>
          <w:rFonts w:hint="eastAsia"/>
        </w:rPr>
        <w:t>林錫山</w:t>
      </w:r>
      <w:r w:rsidR="002D65FF" w:rsidRPr="00724D0B">
        <w:rPr>
          <w:rFonts w:hint="eastAsia"/>
        </w:rPr>
        <w:t>於104年1月5日，經由陳亮吟聯繫</w:t>
      </w:r>
      <w:r w:rsidR="00DC6E36">
        <w:rPr>
          <w:rFonts w:hint="eastAsia"/>
        </w:rPr>
        <w:t>李○○</w:t>
      </w:r>
      <w:r w:rsidR="002D65FF" w:rsidRPr="00724D0B">
        <w:rPr>
          <w:rFonts w:hint="eastAsia"/>
        </w:rPr>
        <w:t>至秘書長辦公室會面，並基於對於職務上行為要求、收受賄賂之犯意，向</w:t>
      </w:r>
      <w:r w:rsidR="00DC6E36">
        <w:rPr>
          <w:rFonts w:hint="eastAsia"/>
        </w:rPr>
        <w:t>李○○</w:t>
      </w:r>
      <w:r w:rsidR="002D65FF" w:rsidRPr="00724D0B">
        <w:rPr>
          <w:rFonts w:hint="eastAsia"/>
        </w:rPr>
        <w:t>索取現金700萬元，嗣</w:t>
      </w:r>
      <w:r w:rsidR="00DC6E36">
        <w:rPr>
          <w:rFonts w:hint="eastAsia"/>
        </w:rPr>
        <w:t>李○○</w:t>
      </w:r>
      <w:r w:rsidR="002D65FF" w:rsidRPr="00724D0B">
        <w:rPr>
          <w:rFonts w:hint="eastAsia"/>
        </w:rPr>
        <w:t>即與</w:t>
      </w:r>
      <w:r w:rsidR="00DC6E36">
        <w:rPr>
          <w:rFonts w:hint="eastAsia"/>
        </w:rPr>
        <w:t>蕭○○</w:t>
      </w:r>
      <w:r w:rsidR="002D65FF" w:rsidRPr="00724D0B">
        <w:rPr>
          <w:rFonts w:hint="eastAsia"/>
        </w:rPr>
        <w:t>共同基於對於公務員職務上行為交付賄賂之犯意聯絡，由</w:t>
      </w:r>
      <w:r w:rsidR="00DC6E36">
        <w:rPr>
          <w:rFonts w:hint="eastAsia"/>
        </w:rPr>
        <w:t>蕭○○</w:t>
      </w:r>
      <w:r w:rsidR="002D65FF" w:rsidRPr="00724D0B">
        <w:rPr>
          <w:rFonts w:hint="eastAsia"/>
        </w:rPr>
        <w:t>於104年1月5日至7日間自其本人</w:t>
      </w:r>
      <w:r w:rsidR="002D65FF" w:rsidRPr="00724D0B">
        <w:rPr>
          <w:rFonts w:hAnsi="Times New Roman" w:hint="eastAsia"/>
        </w:rPr>
        <w:t>花旗</w:t>
      </w:r>
      <w:r w:rsidR="002D65FF" w:rsidRPr="00724D0B">
        <w:rPr>
          <w:rFonts w:hint="eastAsia"/>
        </w:rPr>
        <w:t>銀行、</w:t>
      </w:r>
      <w:r w:rsidR="00DC6E36">
        <w:rPr>
          <w:rFonts w:hint="eastAsia"/>
        </w:rPr>
        <w:t>李○○</w:t>
      </w:r>
      <w:r w:rsidR="002D65FF" w:rsidRPr="00724D0B">
        <w:rPr>
          <w:rFonts w:hint="eastAsia"/>
        </w:rPr>
        <w:t>合作金庫</w:t>
      </w:r>
      <w:r w:rsidR="002D65FF" w:rsidRPr="00724D0B">
        <w:rPr>
          <w:rFonts w:hAnsi="Times New Roman" w:hint="eastAsia"/>
        </w:rPr>
        <w:t>商業銀行</w:t>
      </w:r>
      <w:r w:rsidR="002D65FF" w:rsidRPr="00724D0B">
        <w:rPr>
          <w:rFonts w:hint="eastAsia"/>
        </w:rPr>
        <w:t>及</w:t>
      </w:r>
      <w:r w:rsidR="00DC6E36">
        <w:rPr>
          <w:rFonts w:hint="eastAsia"/>
        </w:rPr>
        <w:t>蕭○○</w:t>
      </w:r>
      <w:r w:rsidR="002D65FF" w:rsidRPr="00724D0B">
        <w:rPr>
          <w:rFonts w:hAnsi="標楷體" w:hint="eastAsia"/>
        </w:rPr>
        <w:t>（</w:t>
      </w:r>
      <w:r w:rsidR="00DC6E36">
        <w:rPr>
          <w:rFonts w:hint="eastAsia"/>
        </w:rPr>
        <w:t>蕭○○</w:t>
      </w:r>
      <w:r w:rsidR="002D65FF" w:rsidRPr="00724D0B">
        <w:rPr>
          <w:rFonts w:hint="eastAsia"/>
        </w:rPr>
        <w:t>之妹</w:t>
      </w:r>
      <w:r w:rsidR="002D65FF" w:rsidRPr="00724D0B">
        <w:rPr>
          <w:rFonts w:ascii="新細明體" w:eastAsia="新細明體" w:hAnsi="新細明體" w:hint="eastAsia"/>
        </w:rPr>
        <w:t>，</w:t>
      </w:r>
      <w:r w:rsidR="002D65FF" w:rsidRPr="00724D0B">
        <w:rPr>
          <w:rFonts w:hint="eastAsia"/>
        </w:rPr>
        <w:t>網遠公司董事兼財務人員</w:t>
      </w:r>
      <w:r w:rsidR="002D65FF" w:rsidRPr="00724D0B">
        <w:rPr>
          <w:rFonts w:hAnsi="標楷體" w:hint="eastAsia"/>
        </w:rPr>
        <w:t>）</w:t>
      </w:r>
      <w:r w:rsidR="00DD199C" w:rsidRPr="00724D0B">
        <w:rPr>
          <w:rFonts w:hAnsi="標楷體" w:hint="eastAsia"/>
        </w:rPr>
        <w:t>之</w:t>
      </w:r>
      <w:r w:rsidR="002D65FF" w:rsidRPr="00724D0B">
        <w:rPr>
          <w:rFonts w:hint="eastAsia"/>
        </w:rPr>
        <w:t>合作金庫</w:t>
      </w:r>
      <w:r w:rsidR="002D65FF" w:rsidRPr="00724D0B">
        <w:rPr>
          <w:rFonts w:hAnsi="Times New Roman" w:hint="eastAsia"/>
        </w:rPr>
        <w:t>商業銀行</w:t>
      </w:r>
      <w:r w:rsidR="002D65FF" w:rsidRPr="00724D0B">
        <w:rPr>
          <w:rFonts w:ascii="新細明體" w:eastAsia="新細明體" w:hAnsi="新細明體" w:hint="eastAsia"/>
        </w:rPr>
        <w:t>、</w:t>
      </w:r>
      <w:r w:rsidR="002D65FF" w:rsidRPr="00724D0B">
        <w:rPr>
          <w:rFonts w:ascii="Arial" w:cs="Arial" w:hint="eastAsia"/>
        </w:rPr>
        <w:t>台新國際商業銀行</w:t>
      </w:r>
      <w:r w:rsidR="002D65FF" w:rsidRPr="00724D0B">
        <w:rPr>
          <w:rFonts w:ascii="新細明體" w:eastAsia="新細明體" w:hAnsi="新細明體" w:cs="Arial" w:hint="eastAsia"/>
        </w:rPr>
        <w:t>、</w:t>
      </w:r>
      <w:r w:rsidR="002D65FF" w:rsidRPr="00724D0B">
        <w:rPr>
          <w:rFonts w:ascii="Arial" w:cs="Arial" w:hint="eastAsia"/>
        </w:rPr>
        <w:t>渣打銀行及臺灣中小企業銀行</w:t>
      </w:r>
      <w:r w:rsidR="002D65FF" w:rsidRPr="00724D0B">
        <w:rPr>
          <w:rFonts w:hint="eastAsia"/>
        </w:rPr>
        <w:t>之帳戶共提領現金550萬元，另由</w:t>
      </w:r>
      <w:r w:rsidR="00DC6E36">
        <w:rPr>
          <w:rFonts w:hint="eastAsia"/>
        </w:rPr>
        <w:t>李○○</w:t>
      </w:r>
      <w:r w:rsidR="002D65FF" w:rsidRPr="00724D0B">
        <w:rPr>
          <w:rFonts w:hint="eastAsia"/>
        </w:rPr>
        <w:t>籌措現金150萬元後湊足700萬元。</w:t>
      </w:r>
    </w:p>
    <w:p w:rsidR="002D65FF" w:rsidRPr="00724D0B" w:rsidRDefault="002D65FF" w:rsidP="002D65FF">
      <w:pPr>
        <w:pStyle w:val="5"/>
      </w:pPr>
      <w:r w:rsidRPr="00724D0B">
        <w:rPr>
          <w:rFonts w:hint="eastAsia"/>
        </w:rPr>
        <w:t>嗣於104年1月7日，陳亮吟受</w:t>
      </w:r>
      <w:r w:rsidR="005736B8" w:rsidRPr="00724D0B">
        <w:rPr>
          <w:rFonts w:hint="eastAsia"/>
        </w:rPr>
        <w:t>林錫山</w:t>
      </w:r>
      <w:r w:rsidRPr="00724D0B">
        <w:rPr>
          <w:rFonts w:hint="eastAsia"/>
        </w:rPr>
        <w:t>之指示，撥打電話告知</w:t>
      </w:r>
      <w:r w:rsidR="00DC6E36">
        <w:rPr>
          <w:rFonts w:hint="eastAsia"/>
        </w:rPr>
        <w:t>李○○</w:t>
      </w:r>
      <w:r w:rsidRPr="00724D0B">
        <w:rPr>
          <w:rFonts w:hint="eastAsia"/>
        </w:rPr>
        <w:t>：「他（</w:t>
      </w:r>
      <w:r w:rsidR="005736B8" w:rsidRPr="00724D0B">
        <w:rPr>
          <w:rFonts w:hint="eastAsia"/>
        </w:rPr>
        <w:t>林錫山</w:t>
      </w:r>
      <w:r w:rsidRPr="00724D0B">
        <w:rPr>
          <w:rFonts w:hint="eastAsia"/>
        </w:rPr>
        <w:t>）是說兩個方向，一個是今天晚上他都會在家裡（彰化），一個是他明</w:t>
      </w:r>
      <w:r w:rsidRPr="00724D0B">
        <w:rPr>
          <w:rFonts w:hint="eastAsia"/>
        </w:rPr>
        <w:lastRenderedPageBreak/>
        <w:t>天會搭7點37分的高鐵，你那邊的應該是8點4分……」等語，</w:t>
      </w:r>
      <w:r w:rsidR="00DC6E36">
        <w:rPr>
          <w:rFonts w:hint="eastAsia"/>
        </w:rPr>
        <w:t>李○○</w:t>
      </w:r>
      <w:r w:rsidRPr="00724D0B">
        <w:rPr>
          <w:rFonts w:hint="eastAsia"/>
        </w:rPr>
        <w:t>考慮後決定在高鐵上交付賄賂，即於104年1月8日，確認</w:t>
      </w:r>
      <w:r w:rsidR="005736B8" w:rsidRPr="00724D0B">
        <w:rPr>
          <w:rFonts w:hint="eastAsia"/>
        </w:rPr>
        <w:t>林錫山</w:t>
      </w:r>
      <w:r w:rsidRPr="00724D0B">
        <w:rPr>
          <w:rFonts w:hint="eastAsia"/>
        </w:rPr>
        <w:t>於同日7時37分許在高鐵臺中站搭上604車次列車後，乃於同日8時4分許，在高鐵新竹站搭乘同班次列車，在車廂內將現金700萬元交付</w:t>
      </w:r>
      <w:r w:rsidR="005736B8" w:rsidRPr="00724D0B">
        <w:rPr>
          <w:rFonts w:hint="eastAsia"/>
        </w:rPr>
        <w:t>林錫山</w:t>
      </w:r>
      <w:r w:rsidRPr="00724D0B">
        <w:rPr>
          <w:rFonts w:hint="eastAsia"/>
        </w:rPr>
        <w:t>收受後於桃園站下車，旋又搭乘高鐵返回新竹。</w:t>
      </w:r>
      <w:r w:rsidR="005736B8" w:rsidRPr="00724D0B">
        <w:rPr>
          <w:rFonts w:hint="eastAsia"/>
        </w:rPr>
        <w:t>林錫山</w:t>
      </w:r>
      <w:r w:rsidRPr="00724D0B">
        <w:rPr>
          <w:rFonts w:hint="eastAsia"/>
        </w:rPr>
        <w:t>則於收取後至秘書長辦公室，指示不知情之科長蔡檳全於同日上午將上開現金攜往台新國際商業銀行敦南分行</w:t>
      </w:r>
      <w:r w:rsidRPr="00724D0B">
        <w:rPr>
          <w:rFonts w:ascii="新細明體" w:eastAsia="新細明體" w:hAnsi="新細明體" w:hint="eastAsia"/>
        </w:rPr>
        <w:t>，</w:t>
      </w:r>
      <w:r w:rsidRPr="00724D0B">
        <w:rPr>
          <w:rFonts w:hint="eastAsia"/>
        </w:rPr>
        <w:t>與</w:t>
      </w:r>
      <w:r w:rsidR="005736B8" w:rsidRPr="00724D0B">
        <w:rPr>
          <w:rFonts w:hint="eastAsia"/>
        </w:rPr>
        <w:t>林錫山</w:t>
      </w:r>
      <w:r w:rsidRPr="00724D0B">
        <w:rPr>
          <w:rFonts w:hint="eastAsia"/>
        </w:rPr>
        <w:t>之配偶</w:t>
      </w:r>
      <w:r w:rsidR="00DC6E36">
        <w:rPr>
          <w:rFonts w:hint="eastAsia"/>
        </w:rPr>
        <w:t>劉○○</w:t>
      </w:r>
      <w:r w:rsidRPr="00724D0B">
        <w:rPr>
          <w:rFonts w:hint="eastAsia"/>
        </w:rPr>
        <w:t>會合後，由</w:t>
      </w:r>
      <w:r w:rsidR="00DC6E36">
        <w:rPr>
          <w:rFonts w:hint="eastAsia"/>
        </w:rPr>
        <w:t>劉○○</w:t>
      </w:r>
      <w:r w:rsidRPr="00724D0B">
        <w:rPr>
          <w:rFonts w:hint="eastAsia"/>
        </w:rPr>
        <w:t>將該筆700萬元款項存入其個人設於該分行帳戶內。</w:t>
      </w:r>
    </w:p>
    <w:p w:rsidR="002D65FF" w:rsidRPr="00724D0B" w:rsidRDefault="005736B8" w:rsidP="002D65FF">
      <w:pPr>
        <w:pStyle w:val="4"/>
      </w:pPr>
      <w:r w:rsidRPr="00724D0B">
        <w:rPr>
          <w:rFonts w:hint="eastAsia"/>
        </w:rPr>
        <w:t>林錫山</w:t>
      </w:r>
      <w:r w:rsidR="002D65FF" w:rsidRPr="00724D0B">
        <w:rPr>
          <w:rFonts w:hint="eastAsia"/>
        </w:rPr>
        <w:t>於104年9月11日收取現金300萬元：</w:t>
      </w:r>
    </w:p>
    <w:p w:rsidR="002D65FF" w:rsidRPr="00724D0B" w:rsidRDefault="005736B8" w:rsidP="002D65FF">
      <w:pPr>
        <w:pStyle w:val="10"/>
        <w:ind w:leftChars="500" w:left="1701" w:firstLine="680"/>
      </w:pPr>
      <w:r w:rsidRPr="00724D0B">
        <w:rPr>
          <w:rFonts w:hint="eastAsia"/>
        </w:rPr>
        <w:t>林錫山</w:t>
      </w:r>
      <w:r w:rsidR="002D65FF" w:rsidRPr="00724D0B">
        <w:rPr>
          <w:rFonts w:hint="eastAsia"/>
        </w:rPr>
        <w:t>於104年8月18日、21日及24日與</w:t>
      </w:r>
      <w:r w:rsidR="00DC6E36">
        <w:rPr>
          <w:rFonts w:hint="eastAsia"/>
        </w:rPr>
        <w:t>李○○</w:t>
      </w:r>
      <w:r w:rsidR="002D65FF" w:rsidRPr="00724D0B">
        <w:rPr>
          <w:rFonts w:hint="eastAsia"/>
        </w:rPr>
        <w:t>之會面中，基於對於職務上行為要求、收受賄賂之犯意，向</w:t>
      </w:r>
      <w:r w:rsidR="00DC6E36">
        <w:rPr>
          <w:rFonts w:hint="eastAsia"/>
        </w:rPr>
        <w:t>李○○</w:t>
      </w:r>
      <w:r w:rsidR="002D65FF" w:rsidRPr="00724D0B">
        <w:rPr>
          <w:rFonts w:hint="eastAsia"/>
        </w:rPr>
        <w:t>索取現金300萬元，並約定於104年9月11日交付。嗣</w:t>
      </w:r>
      <w:r w:rsidR="00DC6E36">
        <w:rPr>
          <w:rFonts w:hint="eastAsia"/>
        </w:rPr>
        <w:t>李○○</w:t>
      </w:r>
      <w:r w:rsidR="002D65FF" w:rsidRPr="00724D0B">
        <w:rPr>
          <w:rFonts w:hint="eastAsia"/>
        </w:rPr>
        <w:t>即基於對於公務員職務上行為交付賄賂之犯意，指示員工</w:t>
      </w:r>
      <w:r w:rsidR="003D7619">
        <w:rPr>
          <w:rFonts w:hint="eastAsia"/>
        </w:rPr>
        <w:t>林○○</w:t>
      </w:r>
      <w:r w:rsidR="002D65FF" w:rsidRPr="00724D0B">
        <w:rPr>
          <w:rFonts w:hAnsi="標楷體" w:hint="eastAsia"/>
        </w:rPr>
        <w:t>（</w:t>
      </w:r>
      <w:r w:rsidR="002D65FF" w:rsidRPr="00724D0B">
        <w:rPr>
          <w:rFonts w:hint="eastAsia"/>
        </w:rPr>
        <w:t>網遠公司業務經理</w:t>
      </w:r>
      <w:r w:rsidR="002D65FF" w:rsidRPr="00724D0B">
        <w:rPr>
          <w:rFonts w:hAnsi="標楷體" w:hint="eastAsia"/>
        </w:rPr>
        <w:t>）</w:t>
      </w:r>
      <w:r w:rsidR="002D65FF" w:rsidRPr="00724D0B">
        <w:rPr>
          <w:rFonts w:hint="eastAsia"/>
        </w:rPr>
        <w:t>於104年9月11日備妥300萬元，</w:t>
      </w:r>
      <w:r w:rsidR="003D7619">
        <w:rPr>
          <w:rFonts w:hint="eastAsia"/>
        </w:rPr>
        <w:t>林○○</w:t>
      </w:r>
      <w:r w:rsidR="002D65FF" w:rsidRPr="00724D0B">
        <w:rPr>
          <w:rFonts w:hint="eastAsia"/>
        </w:rPr>
        <w:t>再轉告網遠公司會計</w:t>
      </w:r>
      <w:r w:rsidR="00DC6E36">
        <w:rPr>
          <w:rFonts w:hint="eastAsia"/>
        </w:rPr>
        <w:t>蕭○○</w:t>
      </w:r>
      <w:r w:rsidR="002D65FF" w:rsidRPr="00724D0B">
        <w:rPr>
          <w:rFonts w:hint="eastAsia"/>
        </w:rPr>
        <w:t>準備300萬元現金，</w:t>
      </w:r>
      <w:r w:rsidR="00DC6E36">
        <w:rPr>
          <w:rFonts w:hint="eastAsia"/>
        </w:rPr>
        <w:t>蕭○○</w:t>
      </w:r>
      <w:r w:rsidR="002D65FF" w:rsidRPr="00724D0B">
        <w:rPr>
          <w:rFonts w:hint="eastAsia"/>
        </w:rPr>
        <w:t>旋將上情告知</w:t>
      </w:r>
      <w:r w:rsidR="00DC6E36">
        <w:rPr>
          <w:rFonts w:hint="eastAsia"/>
        </w:rPr>
        <w:t>蕭○○</w:t>
      </w:r>
      <w:r w:rsidR="002D65FF" w:rsidRPr="00724D0B">
        <w:rPr>
          <w:rFonts w:hint="eastAsia"/>
        </w:rPr>
        <w:t>，並請</w:t>
      </w:r>
      <w:r w:rsidR="00DC6E36">
        <w:rPr>
          <w:rFonts w:hint="eastAsia"/>
        </w:rPr>
        <w:t>蕭○○</w:t>
      </w:r>
      <w:r w:rsidR="002D65FF" w:rsidRPr="00724D0B">
        <w:rPr>
          <w:rFonts w:hint="eastAsia"/>
        </w:rPr>
        <w:t>提供其網路銀行轉帳密碼。其等乃先將</w:t>
      </w:r>
      <w:r w:rsidR="00DC6E36">
        <w:rPr>
          <w:rFonts w:hint="eastAsia"/>
        </w:rPr>
        <w:t>李○○</w:t>
      </w:r>
      <w:r w:rsidR="002D65FF" w:rsidRPr="00724D0B">
        <w:rPr>
          <w:rFonts w:hint="eastAsia"/>
        </w:rPr>
        <w:t>之公司股利及借款分別於104年9月9日、10日，自</w:t>
      </w:r>
      <w:r w:rsidR="00DC6E36">
        <w:rPr>
          <w:rFonts w:hint="eastAsia"/>
        </w:rPr>
        <w:t>蕭○○</w:t>
      </w:r>
      <w:r w:rsidR="002D65FF" w:rsidRPr="00724D0B">
        <w:rPr>
          <w:rFonts w:hint="eastAsia"/>
        </w:rPr>
        <w:t>之臺灣中小企業銀行帳戶，轉帳183萬元、145萬7,252元至</w:t>
      </w:r>
      <w:r w:rsidR="00DC6E36">
        <w:rPr>
          <w:rFonts w:hint="eastAsia"/>
        </w:rPr>
        <w:t>蕭○○</w:t>
      </w:r>
      <w:r w:rsidR="002D65FF" w:rsidRPr="00724D0B">
        <w:rPr>
          <w:rFonts w:hint="eastAsia"/>
        </w:rPr>
        <w:t>渣打銀行帳戶；再分別於9月9日轉帳50萬元、42萬元至</w:t>
      </w:r>
      <w:r w:rsidR="00DC6E36">
        <w:rPr>
          <w:rFonts w:hint="eastAsia"/>
        </w:rPr>
        <w:t>蕭○○</w:t>
      </w:r>
      <w:r w:rsidR="002D65FF" w:rsidRPr="00724D0B">
        <w:rPr>
          <w:rFonts w:hint="eastAsia"/>
        </w:rPr>
        <w:t>臺灣中小企業銀行帳戶及台新國際商業銀行帳戶</w:t>
      </w:r>
      <w:r w:rsidR="002D65FF" w:rsidRPr="00724D0B">
        <w:rPr>
          <w:rFonts w:ascii="新細明體" w:eastAsia="新細明體" w:hAnsi="新細明體" w:hint="eastAsia"/>
        </w:rPr>
        <w:t>；</w:t>
      </w:r>
      <w:r w:rsidR="002D65FF" w:rsidRPr="00724D0B">
        <w:rPr>
          <w:rFonts w:hint="eastAsia"/>
        </w:rPr>
        <w:t>於9月10日分別轉帳45萬元、43萬元及45萬元至</w:t>
      </w:r>
      <w:r w:rsidR="00DC6E36">
        <w:rPr>
          <w:rFonts w:hint="eastAsia"/>
        </w:rPr>
        <w:t>蕭○○</w:t>
      </w:r>
      <w:r w:rsidR="002D65FF" w:rsidRPr="00724D0B">
        <w:rPr>
          <w:rFonts w:hint="eastAsia"/>
        </w:rPr>
        <w:t>永豐商業銀行帳戶、上海商業儲蓄銀行帳戶及合作金庫商業銀行帳戶。復於同年9月10日、11日自上開</w:t>
      </w:r>
      <w:r w:rsidR="00DC6E36">
        <w:rPr>
          <w:rFonts w:hint="eastAsia"/>
        </w:rPr>
        <w:t>蕭○○</w:t>
      </w:r>
      <w:r w:rsidR="002D65FF" w:rsidRPr="00724D0B">
        <w:rPr>
          <w:rFonts w:hint="eastAsia"/>
        </w:rPr>
        <w:t>銀行帳戶提領現金共計300萬元後，返回網遠公司交予</w:t>
      </w:r>
      <w:r w:rsidR="003D7619">
        <w:rPr>
          <w:rFonts w:hint="eastAsia"/>
        </w:rPr>
        <w:t>林○○</w:t>
      </w:r>
      <w:r w:rsidR="002D65FF" w:rsidRPr="00724D0B">
        <w:rPr>
          <w:rFonts w:hint="eastAsia"/>
        </w:rPr>
        <w:t>清點並裝入黑色手提電腦包，再由</w:t>
      </w:r>
      <w:r w:rsidR="00DC6E36">
        <w:rPr>
          <w:rFonts w:hint="eastAsia"/>
        </w:rPr>
        <w:t>李○○</w:t>
      </w:r>
      <w:r w:rsidR="002D65FF" w:rsidRPr="00724D0B">
        <w:rPr>
          <w:rFonts w:hint="eastAsia"/>
        </w:rPr>
        <w:t>於同日持該黑色手提電腦包至秘書長辦公室旁會議室，將現</w:t>
      </w:r>
      <w:r w:rsidR="002D65FF" w:rsidRPr="00724D0B">
        <w:rPr>
          <w:rFonts w:hint="eastAsia"/>
        </w:rPr>
        <w:lastRenderedPageBreak/>
        <w:t>金300萬元交付</w:t>
      </w:r>
      <w:r w:rsidRPr="00724D0B">
        <w:rPr>
          <w:rFonts w:hint="eastAsia"/>
        </w:rPr>
        <w:t>林錫山</w:t>
      </w:r>
      <w:r w:rsidR="002D65FF" w:rsidRPr="00724D0B">
        <w:rPr>
          <w:rFonts w:hint="eastAsia"/>
        </w:rPr>
        <w:t>收受。</w:t>
      </w:r>
    </w:p>
    <w:p w:rsidR="00C27846" w:rsidRPr="00724D0B" w:rsidRDefault="00CA556D" w:rsidP="001955F4">
      <w:pPr>
        <w:pStyle w:val="4"/>
      </w:pPr>
      <w:r w:rsidRPr="00724D0B">
        <w:rPr>
          <w:rFonts w:hint="eastAsia"/>
        </w:rPr>
        <w:t>林錫山收受賄賂</w:t>
      </w:r>
      <w:r w:rsidR="001955F4" w:rsidRPr="00724D0B">
        <w:rPr>
          <w:rFonts w:hint="eastAsia"/>
        </w:rPr>
        <w:t>情形，綜整如表2。</w:t>
      </w:r>
    </w:p>
    <w:p w:rsidR="0026331C" w:rsidRPr="00724D0B" w:rsidRDefault="0026331C">
      <w:pPr>
        <w:widowControl/>
        <w:overflowPunct/>
        <w:autoSpaceDE/>
        <w:autoSpaceDN/>
        <w:jc w:val="left"/>
        <w:rPr>
          <w:b/>
          <w:bCs/>
          <w:kern w:val="0"/>
          <w:sz w:val="28"/>
          <w:szCs w:val="28"/>
        </w:rPr>
      </w:pPr>
      <w:r w:rsidRPr="00724D0B">
        <w:rPr>
          <w:b/>
          <w:bCs/>
          <w:sz w:val="28"/>
          <w:szCs w:val="28"/>
        </w:rPr>
        <w:br w:type="page"/>
      </w:r>
    </w:p>
    <w:p w:rsidR="00C27846" w:rsidRPr="00724D0B" w:rsidRDefault="00C27846" w:rsidP="00C27846">
      <w:pPr>
        <w:pStyle w:val="af"/>
        <w:ind w:left="993" w:hanging="993"/>
        <w:jc w:val="center"/>
        <w:rPr>
          <w:b/>
          <w:bCs/>
          <w:sz w:val="28"/>
          <w:szCs w:val="28"/>
        </w:rPr>
      </w:pPr>
      <w:r w:rsidRPr="00724D0B">
        <w:rPr>
          <w:rFonts w:hint="eastAsia"/>
          <w:b/>
          <w:bCs/>
          <w:sz w:val="28"/>
          <w:szCs w:val="28"/>
        </w:rPr>
        <w:lastRenderedPageBreak/>
        <w:t>表</w:t>
      </w:r>
      <w:r w:rsidR="001955F4" w:rsidRPr="00724D0B">
        <w:rPr>
          <w:rFonts w:hint="eastAsia"/>
          <w:b/>
          <w:bCs/>
          <w:sz w:val="28"/>
          <w:szCs w:val="28"/>
        </w:rPr>
        <w:t>1</w:t>
      </w:r>
      <w:r w:rsidRPr="00724D0B">
        <w:rPr>
          <w:rFonts w:hint="eastAsia"/>
          <w:b/>
          <w:bCs/>
          <w:sz w:val="28"/>
          <w:szCs w:val="28"/>
        </w:rPr>
        <w:t>、100年至105年間網遠公司標得立法院採購案明細表</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5145"/>
        <w:gridCol w:w="1617"/>
        <w:gridCol w:w="1767"/>
      </w:tblGrid>
      <w:tr w:rsidR="00724D0B" w:rsidRPr="00724D0B" w:rsidTr="00992675">
        <w:trPr>
          <w:trHeight w:val="454"/>
        </w:trPr>
        <w:tc>
          <w:tcPr>
            <w:tcW w:w="453" w:type="pct"/>
            <w:shd w:val="clear" w:color="auto" w:fill="FDE9D9" w:themeFill="accent6" w:themeFillTint="33"/>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編號</w:t>
            </w:r>
          </w:p>
        </w:tc>
        <w:tc>
          <w:tcPr>
            <w:tcW w:w="2743" w:type="pct"/>
            <w:shd w:val="clear" w:color="auto" w:fill="FDE9D9" w:themeFill="accent6" w:themeFillTint="33"/>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標案名稱</w:t>
            </w:r>
          </w:p>
        </w:tc>
        <w:tc>
          <w:tcPr>
            <w:tcW w:w="862" w:type="pct"/>
            <w:shd w:val="clear" w:color="auto" w:fill="FDE9D9" w:themeFill="accent6" w:themeFillTint="33"/>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決標日期</w:t>
            </w:r>
          </w:p>
        </w:tc>
        <w:tc>
          <w:tcPr>
            <w:tcW w:w="943" w:type="pct"/>
            <w:shd w:val="clear" w:color="auto" w:fill="FDE9D9" w:themeFill="accent6" w:themeFillTint="33"/>
            <w:noWrap/>
            <w:vAlign w:val="center"/>
            <w:hideMark/>
          </w:tcPr>
          <w:p w:rsidR="00C27846" w:rsidRPr="00724D0B" w:rsidRDefault="00C27846" w:rsidP="00C27846">
            <w:pPr>
              <w:ind w:leftChars="-30" w:left="-102"/>
              <w:jc w:val="right"/>
              <w:rPr>
                <w:rFonts w:hAnsi="標楷體"/>
                <w:sz w:val="24"/>
                <w:szCs w:val="24"/>
              </w:rPr>
            </w:pPr>
            <w:r w:rsidRPr="00724D0B">
              <w:rPr>
                <w:rFonts w:hAnsi="標楷體" w:hint="eastAsia"/>
                <w:sz w:val="24"/>
                <w:szCs w:val="24"/>
              </w:rPr>
              <w:t>決標金額(元)</w:t>
            </w:r>
          </w:p>
        </w:tc>
      </w:tr>
      <w:tr w:rsidR="00724D0B" w:rsidRPr="00724D0B" w:rsidTr="00C27846">
        <w:trPr>
          <w:trHeight w:val="454"/>
        </w:trPr>
        <w:tc>
          <w:tcPr>
            <w:tcW w:w="453"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1</w:t>
            </w:r>
          </w:p>
        </w:tc>
        <w:tc>
          <w:tcPr>
            <w:tcW w:w="2743" w:type="pct"/>
            <w:shd w:val="clear" w:color="auto" w:fill="auto"/>
            <w:vAlign w:val="center"/>
            <w:hideMark/>
          </w:tcPr>
          <w:p w:rsidR="00C27846" w:rsidRPr="00724D0B" w:rsidRDefault="00C27846" w:rsidP="00C27846">
            <w:pPr>
              <w:rPr>
                <w:rFonts w:hAnsi="標楷體"/>
                <w:sz w:val="24"/>
                <w:szCs w:val="24"/>
              </w:rPr>
            </w:pPr>
            <w:r w:rsidRPr="00724D0B">
              <w:rPr>
                <w:rFonts w:hAnsi="標楷體" w:hint="eastAsia"/>
                <w:sz w:val="24"/>
                <w:szCs w:val="24"/>
              </w:rPr>
              <w:t>立法院「100年數位影音新聞網維護案」</w:t>
            </w:r>
          </w:p>
        </w:tc>
        <w:tc>
          <w:tcPr>
            <w:tcW w:w="862"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099/11/19</w:t>
            </w:r>
          </w:p>
        </w:tc>
        <w:tc>
          <w:tcPr>
            <w:tcW w:w="943" w:type="pct"/>
            <w:shd w:val="clear" w:color="auto" w:fill="auto"/>
            <w:noWrap/>
            <w:vAlign w:val="center"/>
            <w:hideMark/>
          </w:tcPr>
          <w:p w:rsidR="00C27846" w:rsidRPr="00724D0B" w:rsidRDefault="00C27846" w:rsidP="00C27846">
            <w:pPr>
              <w:jc w:val="right"/>
              <w:rPr>
                <w:rFonts w:hAnsi="標楷體"/>
                <w:sz w:val="24"/>
                <w:szCs w:val="24"/>
              </w:rPr>
            </w:pPr>
            <w:r w:rsidRPr="00724D0B">
              <w:rPr>
                <w:rFonts w:hAnsi="標楷體" w:hint="eastAsia"/>
                <w:sz w:val="24"/>
                <w:szCs w:val="24"/>
              </w:rPr>
              <w:t>1,200,000</w:t>
            </w:r>
          </w:p>
        </w:tc>
      </w:tr>
      <w:tr w:rsidR="00724D0B" w:rsidRPr="00724D0B" w:rsidTr="00C27846">
        <w:trPr>
          <w:trHeight w:val="454"/>
        </w:trPr>
        <w:tc>
          <w:tcPr>
            <w:tcW w:w="453"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2</w:t>
            </w:r>
          </w:p>
        </w:tc>
        <w:tc>
          <w:tcPr>
            <w:tcW w:w="2743" w:type="pct"/>
            <w:shd w:val="clear" w:color="auto" w:fill="auto"/>
            <w:vAlign w:val="center"/>
            <w:hideMark/>
          </w:tcPr>
          <w:p w:rsidR="00C27846" w:rsidRPr="00724D0B" w:rsidRDefault="00C27846" w:rsidP="00C27846">
            <w:pPr>
              <w:rPr>
                <w:rFonts w:hAnsi="標楷體"/>
                <w:sz w:val="24"/>
                <w:szCs w:val="24"/>
              </w:rPr>
            </w:pPr>
            <w:r w:rsidRPr="00724D0B">
              <w:rPr>
                <w:rFonts w:hAnsi="標楷體" w:hint="eastAsia"/>
                <w:sz w:val="24"/>
                <w:szCs w:val="24"/>
              </w:rPr>
              <w:t>立法院「100年網際網路服務系統維護案」</w:t>
            </w:r>
          </w:p>
        </w:tc>
        <w:tc>
          <w:tcPr>
            <w:tcW w:w="862"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099/12/24</w:t>
            </w:r>
          </w:p>
        </w:tc>
        <w:tc>
          <w:tcPr>
            <w:tcW w:w="943" w:type="pct"/>
            <w:shd w:val="clear" w:color="auto" w:fill="auto"/>
            <w:noWrap/>
            <w:vAlign w:val="center"/>
            <w:hideMark/>
          </w:tcPr>
          <w:p w:rsidR="00C27846" w:rsidRPr="00724D0B" w:rsidRDefault="00C27846" w:rsidP="00C27846">
            <w:pPr>
              <w:jc w:val="right"/>
              <w:rPr>
                <w:rFonts w:hAnsi="標楷體"/>
                <w:sz w:val="24"/>
                <w:szCs w:val="24"/>
              </w:rPr>
            </w:pPr>
            <w:r w:rsidRPr="00724D0B">
              <w:rPr>
                <w:rFonts w:hAnsi="標楷體" w:hint="eastAsia"/>
                <w:sz w:val="24"/>
                <w:szCs w:val="24"/>
              </w:rPr>
              <w:t>4,900,000</w:t>
            </w:r>
          </w:p>
        </w:tc>
      </w:tr>
      <w:tr w:rsidR="00724D0B" w:rsidRPr="00724D0B" w:rsidTr="00C27846">
        <w:trPr>
          <w:trHeight w:val="454"/>
        </w:trPr>
        <w:tc>
          <w:tcPr>
            <w:tcW w:w="453"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3</w:t>
            </w:r>
          </w:p>
        </w:tc>
        <w:tc>
          <w:tcPr>
            <w:tcW w:w="2743" w:type="pct"/>
            <w:shd w:val="clear" w:color="auto" w:fill="auto"/>
            <w:vAlign w:val="center"/>
            <w:hideMark/>
          </w:tcPr>
          <w:p w:rsidR="00C27846" w:rsidRPr="00724D0B" w:rsidRDefault="00C27846" w:rsidP="00C27846">
            <w:pPr>
              <w:rPr>
                <w:rFonts w:hAnsi="標楷體"/>
                <w:sz w:val="24"/>
                <w:szCs w:val="24"/>
              </w:rPr>
            </w:pPr>
            <w:r w:rsidRPr="00724D0B">
              <w:rPr>
                <w:rFonts w:hAnsi="標楷體" w:hint="eastAsia"/>
                <w:sz w:val="24"/>
                <w:szCs w:val="24"/>
              </w:rPr>
              <w:t>立法院「100年院內資源入口網站及相關系統維護案」</w:t>
            </w:r>
          </w:p>
        </w:tc>
        <w:tc>
          <w:tcPr>
            <w:tcW w:w="862"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099/12/24</w:t>
            </w:r>
          </w:p>
        </w:tc>
        <w:tc>
          <w:tcPr>
            <w:tcW w:w="943" w:type="pct"/>
            <w:shd w:val="clear" w:color="auto" w:fill="auto"/>
            <w:noWrap/>
            <w:vAlign w:val="center"/>
            <w:hideMark/>
          </w:tcPr>
          <w:p w:rsidR="00C27846" w:rsidRPr="00724D0B" w:rsidRDefault="00C27846" w:rsidP="00C27846">
            <w:pPr>
              <w:jc w:val="right"/>
              <w:rPr>
                <w:rFonts w:hAnsi="標楷體"/>
                <w:sz w:val="24"/>
                <w:szCs w:val="24"/>
              </w:rPr>
            </w:pPr>
            <w:r w:rsidRPr="00724D0B">
              <w:rPr>
                <w:rFonts w:hAnsi="標楷體" w:hint="eastAsia"/>
                <w:sz w:val="24"/>
                <w:szCs w:val="24"/>
              </w:rPr>
              <w:t>7,580,000</w:t>
            </w:r>
          </w:p>
        </w:tc>
      </w:tr>
      <w:tr w:rsidR="00724D0B" w:rsidRPr="00724D0B" w:rsidTr="00C27846">
        <w:trPr>
          <w:trHeight w:val="454"/>
        </w:trPr>
        <w:tc>
          <w:tcPr>
            <w:tcW w:w="453"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4</w:t>
            </w:r>
          </w:p>
        </w:tc>
        <w:tc>
          <w:tcPr>
            <w:tcW w:w="2743" w:type="pct"/>
            <w:shd w:val="clear" w:color="auto" w:fill="auto"/>
            <w:vAlign w:val="center"/>
            <w:hideMark/>
          </w:tcPr>
          <w:p w:rsidR="00C27846" w:rsidRPr="00724D0B" w:rsidRDefault="00C27846" w:rsidP="00C27846">
            <w:pPr>
              <w:rPr>
                <w:rFonts w:hAnsi="標楷體"/>
                <w:sz w:val="24"/>
                <w:szCs w:val="24"/>
              </w:rPr>
            </w:pPr>
            <w:r w:rsidRPr="00724D0B">
              <w:rPr>
                <w:rFonts w:hAnsi="標楷體" w:hint="eastAsia"/>
                <w:sz w:val="24"/>
                <w:szCs w:val="24"/>
              </w:rPr>
              <w:t>立法院「100年度數位影音新聞網安全強化擴充案」</w:t>
            </w:r>
          </w:p>
        </w:tc>
        <w:tc>
          <w:tcPr>
            <w:tcW w:w="862"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100/</w:t>
            </w:r>
            <w:r w:rsidR="00E96114" w:rsidRPr="00724D0B">
              <w:rPr>
                <w:rFonts w:hAnsi="標楷體" w:hint="eastAsia"/>
                <w:sz w:val="24"/>
                <w:szCs w:val="24"/>
              </w:rPr>
              <w:t>0</w:t>
            </w:r>
            <w:r w:rsidRPr="00724D0B">
              <w:rPr>
                <w:rFonts w:hAnsi="標楷體" w:hint="eastAsia"/>
                <w:sz w:val="24"/>
                <w:szCs w:val="24"/>
              </w:rPr>
              <w:t>1/</w:t>
            </w:r>
            <w:r w:rsidR="00E96114" w:rsidRPr="00724D0B">
              <w:rPr>
                <w:rFonts w:hAnsi="標楷體" w:hint="eastAsia"/>
                <w:sz w:val="24"/>
                <w:szCs w:val="24"/>
              </w:rPr>
              <w:t>0</w:t>
            </w:r>
            <w:r w:rsidRPr="00724D0B">
              <w:rPr>
                <w:rFonts w:hAnsi="標楷體" w:hint="eastAsia"/>
                <w:sz w:val="24"/>
                <w:szCs w:val="24"/>
              </w:rPr>
              <w:t>4</w:t>
            </w:r>
          </w:p>
        </w:tc>
        <w:tc>
          <w:tcPr>
            <w:tcW w:w="943" w:type="pct"/>
            <w:shd w:val="clear" w:color="auto" w:fill="auto"/>
            <w:noWrap/>
            <w:vAlign w:val="center"/>
            <w:hideMark/>
          </w:tcPr>
          <w:p w:rsidR="00C27846" w:rsidRPr="00724D0B" w:rsidRDefault="00C27846" w:rsidP="00C27846">
            <w:pPr>
              <w:jc w:val="right"/>
              <w:rPr>
                <w:rFonts w:hAnsi="標楷體"/>
                <w:sz w:val="24"/>
                <w:szCs w:val="24"/>
              </w:rPr>
            </w:pPr>
            <w:r w:rsidRPr="00724D0B">
              <w:rPr>
                <w:rFonts w:hAnsi="標楷體" w:hint="eastAsia"/>
                <w:sz w:val="24"/>
                <w:szCs w:val="24"/>
              </w:rPr>
              <w:t>2,650,000</w:t>
            </w:r>
          </w:p>
        </w:tc>
      </w:tr>
      <w:tr w:rsidR="00724D0B" w:rsidRPr="00724D0B" w:rsidTr="00C27846">
        <w:trPr>
          <w:trHeight w:val="454"/>
        </w:trPr>
        <w:tc>
          <w:tcPr>
            <w:tcW w:w="453"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5</w:t>
            </w:r>
          </w:p>
        </w:tc>
        <w:tc>
          <w:tcPr>
            <w:tcW w:w="2743" w:type="pct"/>
            <w:shd w:val="clear" w:color="auto" w:fill="auto"/>
            <w:vAlign w:val="center"/>
            <w:hideMark/>
          </w:tcPr>
          <w:p w:rsidR="00C27846" w:rsidRPr="00724D0B" w:rsidRDefault="00C27846" w:rsidP="00C27846">
            <w:pPr>
              <w:rPr>
                <w:rFonts w:hAnsi="標楷體"/>
                <w:sz w:val="24"/>
                <w:szCs w:val="24"/>
              </w:rPr>
            </w:pPr>
            <w:r w:rsidRPr="00724D0B">
              <w:rPr>
                <w:rFonts w:hAnsi="標楷體" w:hint="eastAsia"/>
                <w:sz w:val="24"/>
                <w:szCs w:val="24"/>
              </w:rPr>
              <w:t>立法院「100年度立法委員影音資料查詢系統功能擴充案」</w:t>
            </w:r>
          </w:p>
        </w:tc>
        <w:tc>
          <w:tcPr>
            <w:tcW w:w="862"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100/</w:t>
            </w:r>
            <w:r w:rsidR="00E96114" w:rsidRPr="00724D0B">
              <w:rPr>
                <w:rFonts w:hAnsi="標楷體" w:hint="eastAsia"/>
                <w:sz w:val="24"/>
                <w:szCs w:val="24"/>
              </w:rPr>
              <w:t>0</w:t>
            </w:r>
            <w:r w:rsidRPr="00724D0B">
              <w:rPr>
                <w:rFonts w:hAnsi="標楷體" w:hint="eastAsia"/>
                <w:sz w:val="24"/>
                <w:szCs w:val="24"/>
              </w:rPr>
              <w:t>4/19</w:t>
            </w:r>
          </w:p>
        </w:tc>
        <w:tc>
          <w:tcPr>
            <w:tcW w:w="943" w:type="pct"/>
            <w:shd w:val="clear" w:color="auto" w:fill="auto"/>
            <w:noWrap/>
            <w:vAlign w:val="center"/>
            <w:hideMark/>
          </w:tcPr>
          <w:p w:rsidR="00C27846" w:rsidRPr="00724D0B" w:rsidRDefault="00C27846" w:rsidP="00C27846">
            <w:pPr>
              <w:jc w:val="right"/>
              <w:rPr>
                <w:rFonts w:hAnsi="標楷體"/>
                <w:sz w:val="24"/>
                <w:szCs w:val="24"/>
              </w:rPr>
            </w:pPr>
            <w:r w:rsidRPr="00724D0B">
              <w:rPr>
                <w:rFonts w:hAnsi="標楷體" w:hint="eastAsia"/>
                <w:sz w:val="24"/>
                <w:szCs w:val="24"/>
              </w:rPr>
              <w:t>3,200,000</w:t>
            </w:r>
          </w:p>
        </w:tc>
      </w:tr>
      <w:tr w:rsidR="00724D0B" w:rsidRPr="00724D0B" w:rsidTr="00C27846">
        <w:trPr>
          <w:trHeight w:val="454"/>
        </w:trPr>
        <w:tc>
          <w:tcPr>
            <w:tcW w:w="453"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6</w:t>
            </w:r>
          </w:p>
        </w:tc>
        <w:tc>
          <w:tcPr>
            <w:tcW w:w="2743" w:type="pct"/>
            <w:shd w:val="clear" w:color="auto" w:fill="auto"/>
            <w:vAlign w:val="center"/>
            <w:hideMark/>
          </w:tcPr>
          <w:p w:rsidR="00C27846" w:rsidRPr="00724D0B" w:rsidRDefault="00C27846" w:rsidP="00C27846">
            <w:pPr>
              <w:rPr>
                <w:rFonts w:hAnsi="標楷體"/>
                <w:sz w:val="24"/>
                <w:szCs w:val="24"/>
              </w:rPr>
            </w:pPr>
            <w:r w:rsidRPr="00724D0B">
              <w:rPr>
                <w:rFonts w:hAnsi="標楷體" w:hint="eastAsia"/>
                <w:sz w:val="24"/>
                <w:szCs w:val="24"/>
              </w:rPr>
              <w:t>立法院「院內資源入口網站及相關系統升級擴充案」</w:t>
            </w:r>
          </w:p>
        </w:tc>
        <w:tc>
          <w:tcPr>
            <w:tcW w:w="862"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100/</w:t>
            </w:r>
            <w:r w:rsidR="00E96114" w:rsidRPr="00724D0B">
              <w:rPr>
                <w:rFonts w:hAnsi="標楷體" w:hint="eastAsia"/>
                <w:sz w:val="24"/>
                <w:szCs w:val="24"/>
              </w:rPr>
              <w:t>0</w:t>
            </w:r>
            <w:r w:rsidRPr="00724D0B">
              <w:rPr>
                <w:rFonts w:hAnsi="標楷體" w:hint="eastAsia"/>
                <w:sz w:val="24"/>
                <w:szCs w:val="24"/>
              </w:rPr>
              <w:t>6/10</w:t>
            </w:r>
          </w:p>
        </w:tc>
        <w:tc>
          <w:tcPr>
            <w:tcW w:w="943" w:type="pct"/>
            <w:shd w:val="clear" w:color="auto" w:fill="auto"/>
            <w:noWrap/>
            <w:vAlign w:val="center"/>
            <w:hideMark/>
          </w:tcPr>
          <w:p w:rsidR="00C27846" w:rsidRPr="00724D0B" w:rsidRDefault="00C27846" w:rsidP="00C27846">
            <w:pPr>
              <w:jc w:val="right"/>
              <w:rPr>
                <w:rFonts w:hAnsi="標楷體"/>
                <w:sz w:val="24"/>
                <w:szCs w:val="24"/>
              </w:rPr>
            </w:pPr>
            <w:r w:rsidRPr="00724D0B">
              <w:rPr>
                <w:rFonts w:hAnsi="標楷體" w:hint="eastAsia"/>
                <w:sz w:val="24"/>
                <w:szCs w:val="24"/>
              </w:rPr>
              <w:t>42,900,000</w:t>
            </w:r>
          </w:p>
        </w:tc>
      </w:tr>
      <w:tr w:rsidR="00724D0B" w:rsidRPr="00724D0B" w:rsidTr="00C27846">
        <w:trPr>
          <w:trHeight w:val="454"/>
        </w:trPr>
        <w:tc>
          <w:tcPr>
            <w:tcW w:w="453"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7</w:t>
            </w:r>
          </w:p>
        </w:tc>
        <w:tc>
          <w:tcPr>
            <w:tcW w:w="2743" w:type="pct"/>
            <w:shd w:val="clear" w:color="auto" w:fill="auto"/>
            <w:vAlign w:val="center"/>
            <w:hideMark/>
          </w:tcPr>
          <w:p w:rsidR="00C27846" w:rsidRPr="00724D0B" w:rsidRDefault="00C27846" w:rsidP="00C27846">
            <w:pPr>
              <w:rPr>
                <w:rFonts w:hAnsi="標楷體"/>
                <w:sz w:val="24"/>
                <w:szCs w:val="24"/>
              </w:rPr>
            </w:pPr>
            <w:r w:rsidRPr="00724D0B">
              <w:rPr>
                <w:rFonts w:hAnsi="標楷體" w:hint="eastAsia"/>
                <w:sz w:val="24"/>
                <w:szCs w:val="24"/>
              </w:rPr>
              <w:t>立法院「100年度立法委員影音資料查詢系統軟體更新案」</w:t>
            </w:r>
          </w:p>
        </w:tc>
        <w:tc>
          <w:tcPr>
            <w:tcW w:w="862"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100/10/14</w:t>
            </w:r>
          </w:p>
        </w:tc>
        <w:tc>
          <w:tcPr>
            <w:tcW w:w="943" w:type="pct"/>
            <w:shd w:val="clear" w:color="auto" w:fill="auto"/>
            <w:noWrap/>
            <w:vAlign w:val="center"/>
            <w:hideMark/>
          </w:tcPr>
          <w:p w:rsidR="00C27846" w:rsidRPr="00724D0B" w:rsidRDefault="00C27846" w:rsidP="00C27846">
            <w:pPr>
              <w:jc w:val="right"/>
              <w:rPr>
                <w:rFonts w:hAnsi="標楷體"/>
                <w:sz w:val="24"/>
                <w:szCs w:val="24"/>
              </w:rPr>
            </w:pPr>
            <w:r w:rsidRPr="00724D0B">
              <w:rPr>
                <w:rFonts w:hAnsi="標楷體" w:hint="eastAsia"/>
                <w:sz w:val="24"/>
                <w:szCs w:val="24"/>
              </w:rPr>
              <w:t>250,000</w:t>
            </w:r>
          </w:p>
        </w:tc>
      </w:tr>
      <w:tr w:rsidR="00724D0B" w:rsidRPr="00724D0B" w:rsidTr="00C27846">
        <w:trPr>
          <w:trHeight w:val="454"/>
        </w:trPr>
        <w:tc>
          <w:tcPr>
            <w:tcW w:w="453"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8</w:t>
            </w:r>
          </w:p>
        </w:tc>
        <w:tc>
          <w:tcPr>
            <w:tcW w:w="2743" w:type="pct"/>
            <w:shd w:val="clear" w:color="auto" w:fill="auto"/>
            <w:vAlign w:val="center"/>
            <w:hideMark/>
          </w:tcPr>
          <w:p w:rsidR="00C27846" w:rsidRPr="00724D0B" w:rsidRDefault="00C27846" w:rsidP="00C27846">
            <w:pPr>
              <w:rPr>
                <w:rFonts w:hAnsi="標楷體"/>
                <w:sz w:val="24"/>
                <w:szCs w:val="24"/>
              </w:rPr>
            </w:pPr>
            <w:r w:rsidRPr="00724D0B">
              <w:rPr>
                <w:rFonts w:hAnsi="標楷體" w:hint="eastAsia"/>
                <w:sz w:val="24"/>
                <w:szCs w:val="24"/>
              </w:rPr>
              <w:t>立法院「101年度網際網路服務系統維護案」</w:t>
            </w:r>
          </w:p>
        </w:tc>
        <w:tc>
          <w:tcPr>
            <w:tcW w:w="862"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100/12/30</w:t>
            </w:r>
          </w:p>
        </w:tc>
        <w:tc>
          <w:tcPr>
            <w:tcW w:w="943" w:type="pct"/>
            <w:shd w:val="clear" w:color="auto" w:fill="auto"/>
            <w:noWrap/>
            <w:vAlign w:val="center"/>
            <w:hideMark/>
          </w:tcPr>
          <w:p w:rsidR="00C27846" w:rsidRPr="00724D0B" w:rsidRDefault="00C27846" w:rsidP="00C27846">
            <w:pPr>
              <w:jc w:val="right"/>
              <w:rPr>
                <w:rFonts w:hAnsi="標楷體"/>
                <w:sz w:val="24"/>
                <w:szCs w:val="24"/>
              </w:rPr>
            </w:pPr>
            <w:r w:rsidRPr="00724D0B">
              <w:rPr>
                <w:rFonts w:hAnsi="標楷體" w:hint="eastAsia"/>
                <w:sz w:val="24"/>
                <w:szCs w:val="24"/>
              </w:rPr>
              <w:t>9,300,000</w:t>
            </w:r>
          </w:p>
        </w:tc>
      </w:tr>
      <w:tr w:rsidR="00724D0B" w:rsidRPr="00724D0B" w:rsidTr="00C27846">
        <w:trPr>
          <w:trHeight w:val="454"/>
        </w:trPr>
        <w:tc>
          <w:tcPr>
            <w:tcW w:w="453"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9</w:t>
            </w:r>
          </w:p>
        </w:tc>
        <w:tc>
          <w:tcPr>
            <w:tcW w:w="2743" w:type="pct"/>
            <w:shd w:val="clear" w:color="auto" w:fill="auto"/>
            <w:vAlign w:val="center"/>
            <w:hideMark/>
          </w:tcPr>
          <w:p w:rsidR="00C27846" w:rsidRPr="00724D0B" w:rsidRDefault="00C27846" w:rsidP="00C27846">
            <w:pPr>
              <w:rPr>
                <w:rFonts w:hAnsi="標楷體"/>
                <w:sz w:val="24"/>
                <w:szCs w:val="24"/>
              </w:rPr>
            </w:pPr>
            <w:r w:rsidRPr="00724D0B">
              <w:rPr>
                <w:rFonts w:hAnsi="標楷體" w:hint="eastAsia"/>
                <w:sz w:val="24"/>
                <w:szCs w:val="24"/>
              </w:rPr>
              <w:t>立法院「101年度院內資源入口網站及相關系統維護案」</w:t>
            </w:r>
          </w:p>
        </w:tc>
        <w:tc>
          <w:tcPr>
            <w:tcW w:w="862"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100/11/18</w:t>
            </w:r>
          </w:p>
        </w:tc>
        <w:tc>
          <w:tcPr>
            <w:tcW w:w="943" w:type="pct"/>
            <w:shd w:val="clear" w:color="auto" w:fill="auto"/>
            <w:noWrap/>
            <w:vAlign w:val="center"/>
            <w:hideMark/>
          </w:tcPr>
          <w:p w:rsidR="00C27846" w:rsidRPr="00724D0B" w:rsidRDefault="00C27846" w:rsidP="00C27846">
            <w:pPr>
              <w:jc w:val="right"/>
              <w:rPr>
                <w:rFonts w:hAnsi="標楷體"/>
                <w:sz w:val="24"/>
                <w:szCs w:val="24"/>
              </w:rPr>
            </w:pPr>
            <w:r w:rsidRPr="00724D0B">
              <w:rPr>
                <w:rFonts w:hAnsi="標楷體" w:hint="eastAsia"/>
                <w:sz w:val="24"/>
                <w:szCs w:val="24"/>
              </w:rPr>
              <w:t>7,400,000</w:t>
            </w:r>
          </w:p>
        </w:tc>
      </w:tr>
      <w:tr w:rsidR="00724D0B" w:rsidRPr="00724D0B" w:rsidTr="00C27846">
        <w:trPr>
          <w:trHeight w:val="454"/>
        </w:trPr>
        <w:tc>
          <w:tcPr>
            <w:tcW w:w="453"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10</w:t>
            </w:r>
          </w:p>
        </w:tc>
        <w:tc>
          <w:tcPr>
            <w:tcW w:w="2743" w:type="pct"/>
            <w:shd w:val="clear" w:color="auto" w:fill="auto"/>
            <w:vAlign w:val="center"/>
            <w:hideMark/>
          </w:tcPr>
          <w:p w:rsidR="00C27846" w:rsidRPr="00724D0B" w:rsidRDefault="00C27846" w:rsidP="00C27846">
            <w:pPr>
              <w:rPr>
                <w:rFonts w:hAnsi="標楷體"/>
                <w:sz w:val="24"/>
                <w:szCs w:val="24"/>
              </w:rPr>
            </w:pPr>
            <w:r w:rsidRPr="00724D0B">
              <w:rPr>
                <w:rFonts w:hAnsi="標楷體" w:hint="eastAsia"/>
                <w:sz w:val="24"/>
                <w:szCs w:val="24"/>
              </w:rPr>
              <w:t>立法院「101年度行動智慧整合服務平台建置案」</w:t>
            </w:r>
          </w:p>
        </w:tc>
        <w:tc>
          <w:tcPr>
            <w:tcW w:w="862"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101/</w:t>
            </w:r>
            <w:r w:rsidR="00E96114" w:rsidRPr="00724D0B">
              <w:rPr>
                <w:rFonts w:hAnsi="標楷體" w:hint="eastAsia"/>
                <w:sz w:val="24"/>
                <w:szCs w:val="24"/>
              </w:rPr>
              <w:t>0</w:t>
            </w:r>
            <w:r w:rsidRPr="00724D0B">
              <w:rPr>
                <w:rFonts w:hAnsi="標楷體" w:hint="eastAsia"/>
                <w:sz w:val="24"/>
                <w:szCs w:val="24"/>
              </w:rPr>
              <w:t>4/27</w:t>
            </w:r>
          </w:p>
        </w:tc>
        <w:tc>
          <w:tcPr>
            <w:tcW w:w="943" w:type="pct"/>
            <w:shd w:val="clear" w:color="auto" w:fill="auto"/>
            <w:noWrap/>
            <w:vAlign w:val="center"/>
            <w:hideMark/>
          </w:tcPr>
          <w:p w:rsidR="00C27846" w:rsidRPr="00724D0B" w:rsidRDefault="00C27846" w:rsidP="00C27846">
            <w:pPr>
              <w:jc w:val="right"/>
              <w:rPr>
                <w:rFonts w:hAnsi="標楷體"/>
                <w:sz w:val="24"/>
                <w:szCs w:val="24"/>
              </w:rPr>
            </w:pPr>
            <w:r w:rsidRPr="00724D0B">
              <w:rPr>
                <w:rFonts w:hAnsi="標楷體" w:hint="eastAsia"/>
                <w:sz w:val="24"/>
                <w:szCs w:val="24"/>
              </w:rPr>
              <w:t>8,064,000</w:t>
            </w:r>
          </w:p>
        </w:tc>
      </w:tr>
      <w:tr w:rsidR="00724D0B" w:rsidRPr="00724D0B" w:rsidTr="00C27846">
        <w:trPr>
          <w:trHeight w:val="454"/>
        </w:trPr>
        <w:tc>
          <w:tcPr>
            <w:tcW w:w="453"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11</w:t>
            </w:r>
          </w:p>
        </w:tc>
        <w:tc>
          <w:tcPr>
            <w:tcW w:w="2743" w:type="pct"/>
            <w:shd w:val="clear" w:color="auto" w:fill="auto"/>
            <w:vAlign w:val="center"/>
            <w:hideMark/>
          </w:tcPr>
          <w:p w:rsidR="00C27846" w:rsidRPr="00724D0B" w:rsidRDefault="00C27846" w:rsidP="00C27846">
            <w:pPr>
              <w:rPr>
                <w:rFonts w:hAnsi="標楷體"/>
                <w:sz w:val="24"/>
                <w:szCs w:val="24"/>
              </w:rPr>
            </w:pPr>
            <w:r w:rsidRPr="00724D0B">
              <w:rPr>
                <w:rFonts w:hAnsi="標楷體" w:hint="eastAsia"/>
                <w:sz w:val="24"/>
                <w:szCs w:val="24"/>
              </w:rPr>
              <w:t>立法院101年度網際網路服務系統－數位學苑改版建置案</w:t>
            </w:r>
          </w:p>
        </w:tc>
        <w:tc>
          <w:tcPr>
            <w:tcW w:w="862"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101/</w:t>
            </w:r>
            <w:r w:rsidR="00E96114" w:rsidRPr="00724D0B">
              <w:rPr>
                <w:rFonts w:hAnsi="標楷體" w:hint="eastAsia"/>
                <w:sz w:val="24"/>
                <w:szCs w:val="24"/>
              </w:rPr>
              <w:t>0</w:t>
            </w:r>
            <w:r w:rsidRPr="00724D0B">
              <w:rPr>
                <w:rFonts w:hAnsi="標楷體" w:hint="eastAsia"/>
                <w:sz w:val="24"/>
                <w:szCs w:val="24"/>
              </w:rPr>
              <w:t>8/</w:t>
            </w:r>
            <w:r w:rsidR="00E96114" w:rsidRPr="00724D0B">
              <w:rPr>
                <w:rFonts w:hAnsi="標楷體" w:hint="eastAsia"/>
                <w:sz w:val="24"/>
                <w:szCs w:val="24"/>
              </w:rPr>
              <w:t>0</w:t>
            </w:r>
            <w:r w:rsidRPr="00724D0B">
              <w:rPr>
                <w:rFonts w:hAnsi="標楷體" w:hint="eastAsia"/>
                <w:sz w:val="24"/>
                <w:szCs w:val="24"/>
              </w:rPr>
              <w:t>7</w:t>
            </w:r>
          </w:p>
        </w:tc>
        <w:tc>
          <w:tcPr>
            <w:tcW w:w="943" w:type="pct"/>
            <w:shd w:val="clear" w:color="auto" w:fill="auto"/>
            <w:noWrap/>
            <w:vAlign w:val="center"/>
            <w:hideMark/>
          </w:tcPr>
          <w:p w:rsidR="00C27846" w:rsidRPr="00724D0B" w:rsidRDefault="00C27846" w:rsidP="00C27846">
            <w:pPr>
              <w:jc w:val="right"/>
              <w:rPr>
                <w:rFonts w:hAnsi="標楷體"/>
                <w:sz w:val="24"/>
                <w:szCs w:val="24"/>
              </w:rPr>
            </w:pPr>
            <w:r w:rsidRPr="00724D0B">
              <w:rPr>
                <w:rFonts w:hAnsi="標楷體" w:hint="eastAsia"/>
                <w:sz w:val="24"/>
                <w:szCs w:val="24"/>
              </w:rPr>
              <w:t>4,370,000</w:t>
            </w:r>
          </w:p>
        </w:tc>
      </w:tr>
      <w:tr w:rsidR="00724D0B" w:rsidRPr="00724D0B" w:rsidTr="00C27846">
        <w:trPr>
          <w:trHeight w:val="454"/>
        </w:trPr>
        <w:tc>
          <w:tcPr>
            <w:tcW w:w="453"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12</w:t>
            </w:r>
          </w:p>
        </w:tc>
        <w:tc>
          <w:tcPr>
            <w:tcW w:w="2743" w:type="pct"/>
            <w:shd w:val="clear" w:color="auto" w:fill="auto"/>
            <w:vAlign w:val="center"/>
            <w:hideMark/>
          </w:tcPr>
          <w:p w:rsidR="00C27846" w:rsidRPr="00724D0B" w:rsidRDefault="00C27846" w:rsidP="00C27846">
            <w:pPr>
              <w:rPr>
                <w:rFonts w:hAnsi="標楷體"/>
                <w:sz w:val="24"/>
                <w:szCs w:val="24"/>
              </w:rPr>
            </w:pPr>
            <w:r w:rsidRPr="00724D0B">
              <w:rPr>
                <w:rFonts w:hAnsi="標楷體" w:hint="eastAsia"/>
                <w:sz w:val="24"/>
                <w:szCs w:val="24"/>
              </w:rPr>
              <w:t>「101年度網際網路服務系統-兒童版建置案」</w:t>
            </w:r>
          </w:p>
        </w:tc>
        <w:tc>
          <w:tcPr>
            <w:tcW w:w="862"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101/</w:t>
            </w:r>
            <w:r w:rsidR="00E96114" w:rsidRPr="00724D0B">
              <w:rPr>
                <w:rFonts w:hAnsi="標楷體" w:hint="eastAsia"/>
                <w:sz w:val="24"/>
                <w:szCs w:val="24"/>
              </w:rPr>
              <w:t>0</w:t>
            </w:r>
            <w:r w:rsidRPr="00724D0B">
              <w:rPr>
                <w:rFonts w:hAnsi="標楷體" w:hint="eastAsia"/>
                <w:sz w:val="24"/>
                <w:szCs w:val="24"/>
              </w:rPr>
              <w:t>9/28</w:t>
            </w:r>
          </w:p>
        </w:tc>
        <w:tc>
          <w:tcPr>
            <w:tcW w:w="943" w:type="pct"/>
            <w:shd w:val="clear" w:color="auto" w:fill="auto"/>
            <w:noWrap/>
            <w:vAlign w:val="center"/>
            <w:hideMark/>
          </w:tcPr>
          <w:p w:rsidR="00C27846" w:rsidRPr="00724D0B" w:rsidRDefault="00C27846" w:rsidP="00C27846">
            <w:pPr>
              <w:jc w:val="right"/>
              <w:rPr>
                <w:rFonts w:hAnsi="標楷體"/>
                <w:sz w:val="24"/>
                <w:szCs w:val="24"/>
              </w:rPr>
            </w:pPr>
            <w:r w:rsidRPr="00724D0B">
              <w:rPr>
                <w:rFonts w:hAnsi="標楷體" w:hint="eastAsia"/>
                <w:sz w:val="24"/>
                <w:szCs w:val="24"/>
              </w:rPr>
              <w:t>2,780,000</w:t>
            </w:r>
          </w:p>
        </w:tc>
      </w:tr>
      <w:tr w:rsidR="00724D0B" w:rsidRPr="00724D0B" w:rsidTr="00C27846">
        <w:trPr>
          <w:trHeight w:val="454"/>
        </w:trPr>
        <w:tc>
          <w:tcPr>
            <w:tcW w:w="453"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13</w:t>
            </w:r>
          </w:p>
        </w:tc>
        <w:tc>
          <w:tcPr>
            <w:tcW w:w="2743" w:type="pct"/>
            <w:shd w:val="clear" w:color="auto" w:fill="auto"/>
            <w:vAlign w:val="center"/>
            <w:hideMark/>
          </w:tcPr>
          <w:p w:rsidR="00C27846" w:rsidRPr="00724D0B" w:rsidRDefault="00C27846" w:rsidP="00C27846">
            <w:pPr>
              <w:rPr>
                <w:rFonts w:hAnsi="標楷體"/>
                <w:sz w:val="24"/>
                <w:szCs w:val="24"/>
              </w:rPr>
            </w:pPr>
            <w:r w:rsidRPr="00724D0B">
              <w:rPr>
                <w:rFonts w:hAnsi="標楷體" w:hint="eastAsia"/>
                <w:sz w:val="24"/>
                <w:szCs w:val="24"/>
              </w:rPr>
              <w:t>立法院「102年度院內資源入口網站及相關系統維護案」</w:t>
            </w:r>
          </w:p>
        </w:tc>
        <w:tc>
          <w:tcPr>
            <w:tcW w:w="862"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101/12/28</w:t>
            </w:r>
          </w:p>
        </w:tc>
        <w:tc>
          <w:tcPr>
            <w:tcW w:w="943" w:type="pct"/>
            <w:shd w:val="clear" w:color="auto" w:fill="auto"/>
            <w:noWrap/>
            <w:vAlign w:val="center"/>
            <w:hideMark/>
          </w:tcPr>
          <w:p w:rsidR="00C27846" w:rsidRPr="00724D0B" w:rsidRDefault="00C27846" w:rsidP="00C27846">
            <w:pPr>
              <w:jc w:val="right"/>
              <w:rPr>
                <w:rFonts w:hAnsi="標楷體"/>
                <w:sz w:val="24"/>
                <w:szCs w:val="24"/>
              </w:rPr>
            </w:pPr>
            <w:r w:rsidRPr="00724D0B">
              <w:rPr>
                <w:rFonts w:hAnsi="標楷體" w:hint="eastAsia"/>
                <w:sz w:val="24"/>
                <w:szCs w:val="24"/>
              </w:rPr>
              <w:t>3,190,000</w:t>
            </w:r>
          </w:p>
        </w:tc>
      </w:tr>
      <w:tr w:rsidR="00724D0B" w:rsidRPr="00724D0B" w:rsidTr="00C27846">
        <w:trPr>
          <w:trHeight w:val="454"/>
        </w:trPr>
        <w:tc>
          <w:tcPr>
            <w:tcW w:w="453"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14</w:t>
            </w:r>
          </w:p>
        </w:tc>
        <w:tc>
          <w:tcPr>
            <w:tcW w:w="2743" w:type="pct"/>
            <w:shd w:val="clear" w:color="auto" w:fill="auto"/>
            <w:vAlign w:val="center"/>
            <w:hideMark/>
          </w:tcPr>
          <w:p w:rsidR="00C27846" w:rsidRPr="00724D0B" w:rsidRDefault="00C27846" w:rsidP="00C27846">
            <w:pPr>
              <w:rPr>
                <w:rFonts w:hAnsi="標楷體"/>
                <w:sz w:val="24"/>
                <w:szCs w:val="24"/>
              </w:rPr>
            </w:pPr>
            <w:r w:rsidRPr="00724D0B">
              <w:rPr>
                <w:rFonts w:hAnsi="標楷體" w:hint="eastAsia"/>
                <w:sz w:val="24"/>
                <w:szCs w:val="24"/>
              </w:rPr>
              <w:t>102年度網際網路服務系統維護案</w:t>
            </w:r>
          </w:p>
        </w:tc>
        <w:tc>
          <w:tcPr>
            <w:tcW w:w="862"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101/12/</w:t>
            </w:r>
            <w:r w:rsidR="00E96114" w:rsidRPr="00724D0B">
              <w:rPr>
                <w:rFonts w:hAnsi="標楷體" w:hint="eastAsia"/>
                <w:sz w:val="24"/>
                <w:szCs w:val="24"/>
              </w:rPr>
              <w:t>0</w:t>
            </w:r>
            <w:r w:rsidRPr="00724D0B">
              <w:rPr>
                <w:rFonts w:hAnsi="標楷體" w:hint="eastAsia"/>
                <w:sz w:val="24"/>
                <w:szCs w:val="24"/>
              </w:rPr>
              <w:t>7</w:t>
            </w:r>
          </w:p>
        </w:tc>
        <w:tc>
          <w:tcPr>
            <w:tcW w:w="943" w:type="pct"/>
            <w:shd w:val="clear" w:color="auto" w:fill="auto"/>
            <w:noWrap/>
            <w:vAlign w:val="center"/>
            <w:hideMark/>
          </w:tcPr>
          <w:p w:rsidR="00C27846" w:rsidRPr="00724D0B" w:rsidRDefault="00C27846" w:rsidP="00C27846">
            <w:pPr>
              <w:jc w:val="right"/>
              <w:rPr>
                <w:rFonts w:hAnsi="標楷體"/>
                <w:sz w:val="24"/>
                <w:szCs w:val="24"/>
              </w:rPr>
            </w:pPr>
            <w:r w:rsidRPr="00724D0B">
              <w:rPr>
                <w:rFonts w:hAnsi="標楷體" w:hint="eastAsia"/>
                <w:sz w:val="24"/>
                <w:szCs w:val="24"/>
              </w:rPr>
              <w:t>6,700,000</w:t>
            </w:r>
          </w:p>
        </w:tc>
      </w:tr>
      <w:tr w:rsidR="00724D0B" w:rsidRPr="00724D0B" w:rsidTr="00C27846">
        <w:trPr>
          <w:trHeight w:val="454"/>
        </w:trPr>
        <w:tc>
          <w:tcPr>
            <w:tcW w:w="453"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15</w:t>
            </w:r>
          </w:p>
        </w:tc>
        <w:tc>
          <w:tcPr>
            <w:tcW w:w="2743" w:type="pct"/>
            <w:shd w:val="clear" w:color="auto" w:fill="auto"/>
            <w:vAlign w:val="center"/>
            <w:hideMark/>
          </w:tcPr>
          <w:p w:rsidR="00C27846" w:rsidRPr="00724D0B" w:rsidRDefault="00C27846" w:rsidP="00C27846">
            <w:pPr>
              <w:rPr>
                <w:rFonts w:hAnsi="標楷體"/>
                <w:sz w:val="24"/>
                <w:szCs w:val="24"/>
              </w:rPr>
            </w:pPr>
            <w:r w:rsidRPr="00724D0B">
              <w:rPr>
                <w:rFonts w:hAnsi="標楷體" w:hint="eastAsia"/>
                <w:sz w:val="24"/>
                <w:szCs w:val="24"/>
              </w:rPr>
              <w:t>立法院「行動化應用系統認證、授權與簽章機制建置案」</w:t>
            </w:r>
          </w:p>
        </w:tc>
        <w:tc>
          <w:tcPr>
            <w:tcW w:w="862"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102/</w:t>
            </w:r>
            <w:r w:rsidR="00E96114" w:rsidRPr="00724D0B">
              <w:rPr>
                <w:rFonts w:hAnsi="標楷體" w:hint="eastAsia"/>
                <w:sz w:val="24"/>
                <w:szCs w:val="24"/>
              </w:rPr>
              <w:t>0</w:t>
            </w:r>
            <w:r w:rsidRPr="00724D0B">
              <w:rPr>
                <w:rFonts w:hAnsi="標楷體" w:hint="eastAsia"/>
                <w:sz w:val="24"/>
                <w:szCs w:val="24"/>
              </w:rPr>
              <w:t>1/</w:t>
            </w:r>
            <w:r w:rsidR="00E96114" w:rsidRPr="00724D0B">
              <w:rPr>
                <w:rFonts w:hAnsi="標楷體" w:hint="eastAsia"/>
                <w:sz w:val="24"/>
                <w:szCs w:val="24"/>
              </w:rPr>
              <w:t>0</w:t>
            </w:r>
            <w:r w:rsidRPr="00724D0B">
              <w:rPr>
                <w:rFonts w:hAnsi="標楷體" w:hint="eastAsia"/>
                <w:sz w:val="24"/>
                <w:szCs w:val="24"/>
              </w:rPr>
              <w:t>9</w:t>
            </w:r>
          </w:p>
        </w:tc>
        <w:tc>
          <w:tcPr>
            <w:tcW w:w="943" w:type="pct"/>
            <w:shd w:val="clear" w:color="auto" w:fill="auto"/>
            <w:noWrap/>
            <w:vAlign w:val="center"/>
            <w:hideMark/>
          </w:tcPr>
          <w:p w:rsidR="00C27846" w:rsidRPr="00724D0B" w:rsidRDefault="00C27846" w:rsidP="00C27846">
            <w:pPr>
              <w:jc w:val="right"/>
              <w:rPr>
                <w:rFonts w:hAnsi="標楷體"/>
                <w:sz w:val="24"/>
                <w:szCs w:val="24"/>
              </w:rPr>
            </w:pPr>
            <w:r w:rsidRPr="00724D0B">
              <w:rPr>
                <w:rFonts w:hAnsi="標楷體" w:hint="eastAsia"/>
                <w:sz w:val="24"/>
                <w:szCs w:val="24"/>
              </w:rPr>
              <w:t>7,000,000</w:t>
            </w:r>
          </w:p>
        </w:tc>
      </w:tr>
      <w:tr w:rsidR="00724D0B" w:rsidRPr="00724D0B" w:rsidTr="00C27846">
        <w:trPr>
          <w:trHeight w:val="454"/>
        </w:trPr>
        <w:tc>
          <w:tcPr>
            <w:tcW w:w="453"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16</w:t>
            </w:r>
          </w:p>
        </w:tc>
        <w:tc>
          <w:tcPr>
            <w:tcW w:w="2743" w:type="pct"/>
            <w:shd w:val="clear" w:color="auto" w:fill="auto"/>
            <w:vAlign w:val="center"/>
            <w:hideMark/>
          </w:tcPr>
          <w:p w:rsidR="00C27846" w:rsidRPr="00724D0B" w:rsidRDefault="00C27846" w:rsidP="00C27846">
            <w:pPr>
              <w:rPr>
                <w:rFonts w:hAnsi="標楷體"/>
                <w:sz w:val="24"/>
                <w:szCs w:val="24"/>
              </w:rPr>
            </w:pPr>
            <w:r w:rsidRPr="00724D0B">
              <w:rPr>
                <w:rFonts w:hAnsi="標楷體" w:hint="eastAsia"/>
                <w:sz w:val="24"/>
                <w:szCs w:val="24"/>
              </w:rPr>
              <w:t>「立法院院內資源入口網站容錯與負載平衡設備汰換案」</w:t>
            </w:r>
          </w:p>
        </w:tc>
        <w:tc>
          <w:tcPr>
            <w:tcW w:w="862"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102/</w:t>
            </w:r>
            <w:r w:rsidR="00E96114" w:rsidRPr="00724D0B">
              <w:rPr>
                <w:rFonts w:hAnsi="標楷體" w:hint="eastAsia"/>
                <w:sz w:val="24"/>
                <w:szCs w:val="24"/>
              </w:rPr>
              <w:t>0</w:t>
            </w:r>
            <w:r w:rsidRPr="00724D0B">
              <w:rPr>
                <w:rFonts w:hAnsi="標楷體" w:hint="eastAsia"/>
                <w:sz w:val="24"/>
                <w:szCs w:val="24"/>
              </w:rPr>
              <w:t>3/</w:t>
            </w:r>
            <w:r w:rsidR="00E96114" w:rsidRPr="00724D0B">
              <w:rPr>
                <w:rFonts w:hAnsi="標楷體" w:hint="eastAsia"/>
                <w:sz w:val="24"/>
                <w:szCs w:val="24"/>
              </w:rPr>
              <w:t>0</w:t>
            </w:r>
            <w:r w:rsidRPr="00724D0B">
              <w:rPr>
                <w:rFonts w:hAnsi="標楷體" w:hint="eastAsia"/>
                <w:sz w:val="24"/>
                <w:szCs w:val="24"/>
              </w:rPr>
              <w:t>5</w:t>
            </w:r>
          </w:p>
        </w:tc>
        <w:tc>
          <w:tcPr>
            <w:tcW w:w="943" w:type="pct"/>
            <w:shd w:val="clear" w:color="auto" w:fill="auto"/>
            <w:noWrap/>
            <w:vAlign w:val="center"/>
            <w:hideMark/>
          </w:tcPr>
          <w:p w:rsidR="00C27846" w:rsidRPr="00724D0B" w:rsidRDefault="00C27846" w:rsidP="00C27846">
            <w:pPr>
              <w:jc w:val="right"/>
              <w:rPr>
                <w:rFonts w:hAnsi="標楷體"/>
                <w:sz w:val="24"/>
                <w:szCs w:val="24"/>
              </w:rPr>
            </w:pPr>
            <w:r w:rsidRPr="00724D0B">
              <w:rPr>
                <w:rFonts w:hAnsi="標楷體" w:hint="eastAsia"/>
                <w:sz w:val="24"/>
                <w:szCs w:val="24"/>
              </w:rPr>
              <w:t>4,750,000</w:t>
            </w:r>
          </w:p>
        </w:tc>
      </w:tr>
      <w:tr w:rsidR="00724D0B" w:rsidRPr="00724D0B" w:rsidTr="00C27846">
        <w:trPr>
          <w:trHeight w:val="454"/>
        </w:trPr>
        <w:tc>
          <w:tcPr>
            <w:tcW w:w="453"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17</w:t>
            </w:r>
          </w:p>
        </w:tc>
        <w:tc>
          <w:tcPr>
            <w:tcW w:w="2743" w:type="pct"/>
            <w:shd w:val="clear" w:color="auto" w:fill="auto"/>
            <w:vAlign w:val="center"/>
            <w:hideMark/>
          </w:tcPr>
          <w:p w:rsidR="00C27846" w:rsidRPr="00724D0B" w:rsidRDefault="00C27846" w:rsidP="00C27846">
            <w:pPr>
              <w:rPr>
                <w:rFonts w:hAnsi="標楷體"/>
                <w:sz w:val="24"/>
                <w:szCs w:val="24"/>
              </w:rPr>
            </w:pPr>
            <w:r w:rsidRPr="00724D0B">
              <w:rPr>
                <w:rFonts w:hAnsi="標楷體" w:hint="eastAsia"/>
                <w:sz w:val="24"/>
                <w:szCs w:val="24"/>
              </w:rPr>
              <w:t>「102年度網際網路服務標準化平台及網站日誌管理分析系統建置案」</w:t>
            </w:r>
          </w:p>
        </w:tc>
        <w:tc>
          <w:tcPr>
            <w:tcW w:w="862"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102/</w:t>
            </w:r>
            <w:r w:rsidR="00E96114" w:rsidRPr="00724D0B">
              <w:rPr>
                <w:rFonts w:hAnsi="標楷體" w:hint="eastAsia"/>
                <w:sz w:val="24"/>
                <w:szCs w:val="24"/>
              </w:rPr>
              <w:t>0</w:t>
            </w:r>
            <w:r w:rsidRPr="00724D0B">
              <w:rPr>
                <w:rFonts w:hAnsi="標楷體" w:hint="eastAsia"/>
                <w:sz w:val="24"/>
                <w:szCs w:val="24"/>
              </w:rPr>
              <w:t>7/</w:t>
            </w:r>
            <w:r w:rsidR="00E96114" w:rsidRPr="00724D0B">
              <w:rPr>
                <w:rFonts w:hAnsi="標楷體" w:hint="eastAsia"/>
                <w:sz w:val="24"/>
                <w:szCs w:val="24"/>
              </w:rPr>
              <w:t>0</w:t>
            </w:r>
            <w:r w:rsidRPr="00724D0B">
              <w:rPr>
                <w:rFonts w:hAnsi="標楷體" w:hint="eastAsia"/>
                <w:sz w:val="24"/>
                <w:szCs w:val="24"/>
              </w:rPr>
              <w:t>5</w:t>
            </w:r>
          </w:p>
        </w:tc>
        <w:tc>
          <w:tcPr>
            <w:tcW w:w="943" w:type="pct"/>
            <w:shd w:val="clear" w:color="auto" w:fill="auto"/>
            <w:noWrap/>
            <w:vAlign w:val="center"/>
            <w:hideMark/>
          </w:tcPr>
          <w:p w:rsidR="00C27846" w:rsidRPr="00724D0B" w:rsidRDefault="00C27846" w:rsidP="00C27846">
            <w:pPr>
              <w:jc w:val="right"/>
              <w:rPr>
                <w:rFonts w:hAnsi="標楷體"/>
                <w:sz w:val="24"/>
                <w:szCs w:val="24"/>
              </w:rPr>
            </w:pPr>
            <w:r w:rsidRPr="00724D0B">
              <w:rPr>
                <w:rFonts w:hAnsi="標楷體" w:hint="eastAsia"/>
                <w:sz w:val="24"/>
                <w:szCs w:val="24"/>
              </w:rPr>
              <w:t>9,270,000</w:t>
            </w:r>
          </w:p>
        </w:tc>
      </w:tr>
      <w:tr w:rsidR="00724D0B" w:rsidRPr="00724D0B" w:rsidTr="00C27846">
        <w:trPr>
          <w:trHeight w:val="454"/>
        </w:trPr>
        <w:tc>
          <w:tcPr>
            <w:tcW w:w="453"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18</w:t>
            </w:r>
          </w:p>
        </w:tc>
        <w:tc>
          <w:tcPr>
            <w:tcW w:w="2743" w:type="pct"/>
            <w:shd w:val="clear" w:color="auto" w:fill="auto"/>
            <w:vAlign w:val="center"/>
            <w:hideMark/>
          </w:tcPr>
          <w:p w:rsidR="00C27846" w:rsidRPr="00724D0B" w:rsidRDefault="00C27846" w:rsidP="00C27846">
            <w:pPr>
              <w:rPr>
                <w:rFonts w:hAnsi="標楷體"/>
                <w:sz w:val="24"/>
                <w:szCs w:val="24"/>
              </w:rPr>
            </w:pPr>
            <w:r w:rsidRPr="00724D0B">
              <w:rPr>
                <w:rFonts w:hAnsi="標楷體" w:hint="eastAsia"/>
                <w:sz w:val="24"/>
                <w:szCs w:val="24"/>
              </w:rPr>
              <w:t>立法院「102年度國會憑證管理系統更新暨服務整合案」</w:t>
            </w:r>
          </w:p>
        </w:tc>
        <w:tc>
          <w:tcPr>
            <w:tcW w:w="862"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102/12/31</w:t>
            </w:r>
          </w:p>
        </w:tc>
        <w:tc>
          <w:tcPr>
            <w:tcW w:w="943" w:type="pct"/>
            <w:shd w:val="clear" w:color="auto" w:fill="auto"/>
            <w:noWrap/>
            <w:vAlign w:val="center"/>
            <w:hideMark/>
          </w:tcPr>
          <w:p w:rsidR="00C27846" w:rsidRPr="00724D0B" w:rsidRDefault="00C27846" w:rsidP="00C27846">
            <w:pPr>
              <w:jc w:val="right"/>
              <w:rPr>
                <w:rFonts w:hAnsi="標楷體"/>
                <w:sz w:val="24"/>
                <w:szCs w:val="24"/>
              </w:rPr>
            </w:pPr>
            <w:r w:rsidRPr="00724D0B">
              <w:rPr>
                <w:rFonts w:hAnsi="標楷體" w:hint="eastAsia"/>
                <w:sz w:val="24"/>
                <w:szCs w:val="24"/>
              </w:rPr>
              <w:t>62,300,000</w:t>
            </w:r>
          </w:p>
        </w:tc>
      </w:tr>
      <w:tr w:rsidR="00724D0B" w:rsidRPr="00724D0B" w:rsidTr="00C27846">
        <w:trPr>
          <w:trHeight w:val="454"/>
        </w:trPr>
        <w:tc>
          <w:tcPr>
            <w:tcW w:w="453"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19</w:t>
            </w:r>
          </w:p>
        </w:tc>
        <w:tc>
          <w:tcPr>
            <w:tcW w:w="2743" w:type="pct"/>
            <w:shd w:val="clear" w:color="auto" w:fill="auto"/>
            <w:vAlign w:val="center"/>
            <w:hideMark/>
          </w:tcPr>
          <w:p w:rsidR="00C27846" w:rsidRPr="00724D0B" w:rsidRDefault="00C27846" w:rsidP="00C27846">
            <w:pPr>
              <w:rPr>
                <w:rFonts w:hAnsi="標楷體"/>
                <w:sz w:val="24"/>
                <w:szCs w:val="24"/>
              </w:rPr>
            </w:pPr>
            <w:r w:rsidRPr="00724D0B">
              <w:rPr>
                <w:rFonts w:hAnsi="標楷體" w:hint="eastAsia"/>
                <w:sz w:val="24"/>
                <w:szCs w:val="24"/>
              </w:rPr>
              <w:t>「103年度網際網路服務系統維護案」</w:t>
            </w:r>
          </w:p>
        </w:tc>
        <w:tc>
          <w:tcPr>
            <w:tcW w:w="862"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102/11/</w:t>
            </w:r>
            <w:r w:rsidR="00E96114" w:rsidRPr="00724D0B">
              <w:rPr>
                <w:rFonts w:hAnsi="標楷體" w:hint="eastAsia"/>
                <w:sz w:val="24"/>
                <w:szCs w:val="24"/>
              </w:rPr>
              <w:t>0</w:t>
            </w:r>
            <w:r w:rsidRPr="00724D0B">
              <w:rPr>
                <w:rFonts w:hAnsi="標楷體" w:hint="eastAsia"/>
                <w:sz w:val="24"/>
                <w:szCs w:val="24"/>
              </w:rPr>
              <w:t>8</w:t>
            </w:r>
          </w:p>
        </w:tc>
        <w:tc>
          <w:tcPr>
            <w:tcW w:w="943" w:type="pct"/>
            <w:shd w:val="clear" w:color="auto" w:fill="auto"/>
            <w:noWrap/>
            <w:vAlign w:val="center"/>
            <w:hideMark/>
          </w:tcPr>
          <w:p w:rsidR="00C27846" w:rsidRPr="00724D0B" w:rsidRDefault="00C27846" w:rsidP="00C27846">
            <w:pPr>
              <w:jc w:val="right"/>
              <w:rPr>
                <w:rFonts w:hAnsi="標楷體"/>
                <w:sz w:val="24"/>
                <w:szCs w:val="24"/>
              </w:rPr>
            </w:pPr>
            <w:r w:rsidRPr="00724D0B">
              <w:rPr>
                <w:rFonts w:hAnsi="標楷體" w:hint="eastAsia"/>
                <w:sz w:val="24"/>
                <w:szCs w:val="24"/>
              </w:rPr>
              <w:t>6,600,000</w:t>
            </w:r>
          </w:p>
        </w:tc>
      </w:tr>
      <w:tr w:rsidR="00724D0B" w:rsidRPr="00724D0B" w:rsidTr="00C27846">
        <w:trPr>
          <w:trHeight w:val="454"/>
        </w:trPr>
        <w:tc>
          <w:tcPr>
            <w:tcW w:w="453"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20</w:t>
            </w:r>
          </w:p>
        </w:tc>
        <w:tc>
          <w:tcPr>
            <w:tcW w:w="2743" w:type="pct"/>
            <w:shd w:val="clear" w:color="auto" w:fill="auto"/>
            <w:vAlign w:val="center"/>
            <w:hideMark/>
          </w:tcPr>
          <w:p w:rsidR="00C27846" w:rsidRPr="00724D0B" w:rsidRDefault="00C27846" w:rsidP="00C27846">
            <w:pPr>
              <w:rPr>
                <w:rFonts w:hAnsi="標楷體"/>
                <w:sz w:val="24"/>
                <w:szCs w:val="24"/>
              </w:rPr>
            </w:pPr>
            <w:r w:rsidRPr="00724D0B">
              <w:rPr>
                <w:rFonts w:hAnsi="標楷體" w:hint="eastAsia"/>
                <w:sz w:val="24"/>
                <w:szCs w:val="24"/>
              </w:rPr>
              <w:t>立法院「103年度行動智慧整合服務平台維護案」</w:t>
            </w:r>
          </w:p>
        </w:tc>
        <w:tc>
          <w:tcPr>
            <w:tcW w:w="862"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102/11/29</w:t>
            </w:r>
          </w:p>
        </w:tc>
        <w:tc>
          <w:tcPr>
            <w:tcW w:w="943" w:type="pct"/>
            <w:shd w:val="clear" w:color="auto" w:fill="auto"/>
            <w:noWrap/>
            <w:vAlign w:val="center"/>
            <w:hideMark/>
          </w:tcPr>
          <w:p w:rsidR="00C27846" w:rsidRPr="00724D0B" w:rsidRDefault="00C27846" w:rsidP="00C27846">
            <w:pPr>
              <w:jc w:val="right"/>
              <w:rPr>
                <w:rFonts w:hAnsi="標楷體"/>
                <w:sz w:val="24"/>
                <w:szCs w:val="24"/>
              </w:rPr>
            </w:pPr>
            <w:r w:rsidRPr="00724D0B">
              <w:rPr>
                <w:rFonts w:hAnsi="標楷體" w:hint="eastAsia"/>
                <w:sz w:val="24"/>
                <w:szCs w:val="24"/>
              </w:rPr>
              <w:t>545,000</w:t>
            </w:r>
          </w:p>
        </w:tc>
      </w:tr>
      <w:tr w:rsidR="00724D0B" w:rsidRPr="00724D0B" w:rsidTr="00C27846">
        <w:trPr>
          <w:trHeight w:val="454"/>
        </w:trPr>
        <w:tc>
          <w:tcPr>
            <w:tcW w:w="453"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21</w:t>
            </w:r>
          </w:p>
        </w:tc>
        <w:tc>
          <w:tcPr>
            <w:tcW w:w="2743" w:type="pct"/>
            <w:shd w:val="clear" w:color="auto" w:fill="auto"/>
            <w:vAlign w:val="center"/>
            <w:hideMark/>
          </w:tcPr>
          <w:p w:rsidR="00C27846" w:rsidRPr="00724D0B" w:rsidRDefault="00C27846" w:rsidP="00C27846">
            <w:pPr>
              <w:rPr>
                <w:rFonts w:hAnsi="標楷體"/>
                <w:sz w:val="24"/>
                <w:szCs w:val="24"/>
              </w:rPr>
            </w:pPr>
            <w:r w:rsidRPr="00724D0B">
              <w:rPr>
                <w:rFonts w:hAnsi="標楷體" w:hint="eastAsia"/>
                <w:sz w:val="24"/>
                <w:szCs w:val="24"/>
              </w:rPr>
              <w:t>立法院「103年度院內資源入口網站及相關系統維護案」</w:t>
            </w:r>
          </w:p>
        </w:tc>
        <w:tc>
          <w:tcPr>
            <w:tcW w:w="862"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102/12/24</w:t>
            </w:r>
          </w:p>
        </w:tc>
        <w:tc>
          <w:tcPr>
            <w:tcW w:w="943" w:type="pct"/>
            <w:shd w:val="clear" w:color="auto" w:fill="auto"/>
            <w:noWrap/>
            <w:vAlign w:val="center"/>
            <w:hideMark/>
          </w:tcPr>
          <w:p w:rsidR="00C27846" w:rsidRPr="00724D0B" w:rsidRDefault="00C27846" w:rsidP="00C27846">
            <w:pPr>
              <w:jc w:val="right"/>
              <w:rPr>
                <w:rFonts w:hAnsi="標楷體"/>
                <w:sz w:val="24"/>
                <w:szCs w:val="24"/>
              </w:rPr>
            </w:pPr>
            <w:r w:rsidRPr="00724D0B">
              <w:rPr>
                <w:rFonts w:hAnsi="標楷體" w:hint="eastAsia"/>
                <w:sz w:val="24"/>
                <w:szCs w:val="24"/>
              </w:rPr>
              <w:t>6,560,000</w:t>
            </w:r>
          </w:p>
        </w:tc>
      </w:tr>
      <w:tr w:rsidR="00724D0B" w:rsidRPr="00724D0B" w:rsidTr="00C27846">
        <w:trPr>
          <w:trHeight w:val="454"/>
        </w:trPr>
        <w:tc>
          <w:tcPr>
            <w:tcW w:w="453"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22</w:t>
            </w:r>
          </w:p>
        </w:tc>
        <w:tc>
          <w:tcPr>
            <w:tcW w:w="2743" w:type="pct"/>
            <w:shd w:val="clear" w:color="auto" w:fill="auto"/>
            <w:vAlign w:val="center"/>
            <w:hideMark/>
          </w:tcPr>
          <w:p w:rsidR="00C27846" w:rsidRPr="00724D0B" w:rsidRDefault="00C27846" w:rsidP="00C27846">
            <w:pPr>
              <w:rPr>
                <w:rFonts w:hAnsi="標楷體"/>
                <w:sz w:val="24"/>
                <w:szCs w:val="24"/>
              </w:rPr>
            </w:pPr>
            <w:r w:rsidRPr="00724D0B">
              <w:rPr>
                <w:rFonts w:hAnsi="標楷體" w:hint="eastAsia"/>
                <w:sz w:val="24"/>
                <w:szCs w:val="24"/>
              </w:rPr>
              <w:t>「立法院開放資料服務平台建置案」</w:t>
            </w:r>
          </w:p>
        </w:tc>
        <w:tc>
          <w:tcPr>
            <w:tcW w:w="862"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103/</w:t>
            </w:r>
            <w:r w:rsidR="00E96114" w:rsidRPr="00724D0B">
              <w:rPr>
                <w:rFonts w:hAnsi="標楷體" w:hint="eastAsia"/>
                <w:sz w:val="24"/>
                <w:szCs w:val="24"/>
              </w:rPr>
              <w:t>0</w:t>
            </w:r>
            <w:r w:rsidRPr="00724D0B">
              <w:rPr>
                <w:rFonts w:hAnsi="標楷體" w:hint="eastAsia"/>
                <w:sz w:val="24"/>
                <w:szCs w:val="24"/>
              </w:rPr>
              <w:t>5/13</w:t>
            </w:r>
          </w:p>
        </w:tc>
        <w:tc>
          <w:tcPr>
            <w:tcW w:w="943" w:type="pct"/>
            <w:shd w:val="clear" w:color="auto" w:fill="auto"/>
            <w:noWrap/>
            <w:vAlign w:val="center"/>
            <w:hideMark/>
          </w:tcPr>
          <w:p w:rsidR="00C27846" w:rsidRPr="00724D0B" w:rsidRDefault="00C27846" w:rsidP="00C27846">
            <w:pPr>
              <w:jc w:val="right"/>
              <w:rPr>
                <w:rFonts w:hAnsi="標楷體"/>
                <w:sz w:val="24"/>
                <w:szCs w:val="24"/>
              </w:rPr>
            </w:pPr>
            <w:r w:rsidRPr="00724D0B">
              <w:rPr>
                <w:rFonts w:hAnsi="標楷體" w:hint="eastAsia"/>
                <w:sz w:val="24"/>
                <w:szCs w:val="24"/>
              </w:rPr>
              <w:t>6,935,000</w:t>
            </w:r>
          </w:p>
        </w:tc>
      </w:tr>
      <w:tr w:rsidR="00724D0B" w:rsidRPr="00724D0B" w:rsidTr="00C27846">
        <w:trPr>
          <w:trHeight w:val="454"/>
        </w:trPr>
        <w:tc>
          <w:tcPr>
            <w:tcW w:w="453"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23</w:t>
            </w:r>
          </w:p>
        </w:tc>
        <w:tc>
          <w:tcPr>
            <w:tcW w:w="2743" w:type="pct"/>
            <w:shd w:val="clear" w:color="auto" w:fill="auto"/>
            <w:vAlign w:val="center"/>
            <w:hideMark/>
          </w:tcPr>
          <w:p w:rsidR="00C27846" w:rsidRPr="00724D0B" w:rsidRDefault="00C27846" w:rsidP="00C27846">
            <w:pPr>
              <w:rPr>
                <w:rFonts w:hAnsi="標楷體"/>
                <w:sz w:val="24"/>
                <w:szCs w:val="24"/>
              </w:rPr>
            </w:pPr>
            <w:r w:rsidRPr="00724D0B">
              <w:rPr>
                <w:rFonts w:hAnsi="標楷體" w:hint="eastAsia"/>
                <w:sz w:val="24"/>
                <w:szCs w:val="24"/>
              </w:rPr>
              <w:t>「103年度網際網路服務系統-立法委員影音資料查詢系統功能增修案」</w:t>
            </w:r>
          </w:p>
        </w:tc>
        <w:tc>
          <w:tcPr>
            <w:tcW w:w="862"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103/</w:t>
            </w:r>
            <w:r w:rsidR="00E96114" w:rsidRPr="00724D0B">
              <w:rPr>
                <w:rFonts w:hAnsi="標楷體" w:hint="eastAsia"/>
                <w:sz w:val="24"/>
                <w:szCs w:val="24"/>
              </w:rPr>
              <w:t>0</w:t>
            </w:r>
            <w:r w:rsidRPr="00724D0B">
              <w:rPr>
                <w:rFonts w:hAnsi="標楷體" w:hint="eastAsia"/>
                <w:sz w:val="24"/>
                <w:szCs w:val="24"/>
              </w:rPr>
              <w:t>4/25</w:t>
            </w:r>
          </w:p>
        </w:tc>
        <w:tc>
          <w:tcPr>
            <w:tcW w:w="943" w:type="pct"/>
            <w:shd w:val="clear" w:color="auto" w:fill="auto"/>
            <w:noWrap/>
            <w:vAlign w:val="center"/>
            <w:hideMark/>
          </w:tcPr>
          <w:p w:rsidR="00C27846" w:rsidRPr="00724D0B" w:rsidRDefault="00C27846" w:rsidP="00C27846">
            <w:pPr>
              <w:jc w:val="right"/>
              <w:rPr>
                <w:rFonts w:hAnsi="標楷體"/>
                <w:sz w:val="24"/>
                <w:szCs w:val="24"/>
              </w:rPr>
            </w:pPr>
            <w:r w:rsidRPr="00724D0B">
              <w:rPr>
                <w:rFonts w:hAnsi="標楷體" w:hint="eastAsia"/>
                <w:sz w:val="24"/>
                <w:szCs w:val="24"/>
              </w:rPr>
              <w:t>3,000,000</w:t>
            </w:r>
          </w:p>
        </w:tc>
      </w:tr>
      <w:tr w:rsidR="00724D0B" w:rsidRPr="00724D0B" w:rsidTr="00C27846">
        <w:trPr>
          <w:trHeight w:val="454"/>
        </w:trPr>
        <w:tc>
          <w:tcPr>
            <w:tcW w:w="453"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lastRenderedPageBreak/>
              <w:t>24</w:t>
            </w:r>
          </w:p>
        </w:tc>
        <w:tc>
          <w:tcPr>
            <w:tcW w:w="2743" w:type="pct"/>
            <w:shd w:val="clear" w:color="auto" w:fill="auto"/>
            <w:vAlign w:val="center"/>
            <w:hideMark/>
          </w:tcPr>
          <w:p w:rsidR="00C27846" w:rsidRPr="00724D0B" w:rsidRDefault="00C27846" w:rsidP="00C27846">
            <w:pPr>
              <w:rPr>
                <w:rFonts w:hAnsi="標楷體"/>
                <w:sz w:val="24"/>
                <w:szCs w:val="24"/>
              </w:rPr>
            </w:pPr>
            <w:r w:rsidRPr="00724D0B">
              <w:rPr>
                <w:rFonts w:hAnsi="標楷體" w:hint="eastAsia"/>
                <w:sz w:val="24"/>
                <w:szCs w:val="24"/>
              </w:rPr>
              <w:t>立法院「行動裝置安控及應用管理平台建置案」</w:t>
            </w:r>
          </w:p>
        </w:tc>
        <w:tc>
          <w:tcPr>
            <w:tcW w:w="862"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103/11/14</w:t>
            </w:r>
          </w:p>
        </w:tc>
        <w:tc>
          <w:tcPr>
            <w:tcW w:w="943" w:type="pct"/>
            <w:shd w:val="clear" w:color="auto" w:fill="auto"/>
            <w:noWrap/>
            <w:vAlign w:val="center"/>
            <w:hideMark/>
          </w:tcPr>
          <w:p w:rsidR="00C27846" w:rsidRPr="00724D0B" w:rsidRDefault="00C27846" w:rsidP="00C27846">
            <w:pPr>
              <w:jc w:val="right"/>
              <w:rPr>
                <w:rFonts w:hAnsi="標楷體"/>
                <w:sz w:val="24"/>
                <w:szCs w:val="24"/>
              </w:rPr>
            </w:pPr>
            <w:r w:rsidRPr="00724D0B">
              <w:rPr>
                <w:rFonts w:hAnsi="標楷體" w:hint="eastAsia"/>
                <w:sz w:val="24"/>
                <w:szCs w:val="24"/>
              </w:rPr>
              <w:t>8,550,000</w:t>
            </w:r>
          </w:p>
        </w:tc>
      </w:tr>
      <w:tr w:rsidR="00724D0B" w:rsidRPr="00724D0B" w:rsidTr="00C27846">
        <w:trPr>
          <w:trHeight w:val="454"/>
        </w:trPr>
        <w:tc>
          <w:tcPr>
            <w:tcW w:w="453"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25</w:t>
            </w:r>
          </w:p>
        </w:tc>
        <w:tc>
          <w:tcPr>
            <w:tcW w:w="2743" w:type="pct"/>
            <w:shd w:val="clear" w:color="auto" w:fill="auto"/>
            <w:vAlign w:val="center"/>
            <w:hideMark/>
          </w:tcPr>
          <w:p w:rsidR="00C27846" w:rsidRPr="00724D0B" w:rsidRDefault="00C27846" w:rsidP="00C27846">
            <w:pPr>
              <w:rPr>
                <w:rFonts w:hAnsi="標楷體"/>
                <w:sz w:val="24"/>
                <w:szCs w:val="24"/>
              </w:rPr>
            </w:pPr>
            <w:r w:rsidRPr="00724D0B">
              <w:rPr>
                <w:rFonts w:hAnsi="標楷體" w:hint="eastAsia"/>
                <w:sz w:val="24"/>
                <w:szCs w:val="24"/>
              </w:rPr>
              <w:t>立法院「104年度網際網路服務系統維護案」</w:t>
            </w:r>
          </w:p>
        </w:tc>
        <w:tc>
          <w:tcPr>
            <w:tcW w:w="862"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103/11/14</w:t>
            </w:r>
          </w:p>
        </w:tc>
        <w:tc>
          <w:tcPr>
            <w:tcW w:w="943" w:type="pct"/>
            <w:shd w:val="clear" w:color="auto" w:fill="auto"/>
            <w:noWrap/>
            <w:vAlign w:val="center"/>
            <w:hideMark/>
          </w:tcPr>
          <w:p w:rsidR="00C27846" w:rsidRPr="00724D0B" w:rsidRDefault="00C27846" w:rsidP="00C27846">
            <w:pPr>
              <w:jc w:val="right"/>
              <w:rPr>
                <w:rFonts w:hAnsi="標楷體"/>
                <w:sz w:val="24"/>
                <w:szCs w:val="24"/>
              </w:rPr>
            </w:pPr>
            <w:r w:rsidRPr="00724D0B">
              <w:rPr>
                <w:rFonts w:hAnsi="標楷體" w:hint="eastAsia"/>
                <w:sz w:val="24"/>
                <w:szCs w:val="24"/>
              </w:rPr>
              <w:t>7,500,000</w:t>
            </w:r>
          </w:p>
        </w:tc>
      </w:tr>
      <w:tr w:rsidR="00724D0B" w:rsidRPr="00724D0B" w:rsidTr="00C27846">
        <w:trPr>
          <w:trHeight w:val="454"/>
        </w:trPr>
        <w:tc>
          <w:tcPr>
            <w:tcW w:w="453"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26</w:t>
            </w:r>
          </w:p>
        </w:tc>
        <w:tc>
          <w:tcPr>
            <w:tcW w:w="2743" w:type="pct"/>
            <w:shd w:val="clear" w:color="auto" w:fill="auto"/>
            <w:vAlign w:val="center"/>
            <w:hideMark/>
          </w:tcPr>
          <w:p w:rsidR="00C27846" w:rsidRPr="00724D0B" w:rsidRDefault="00C27846" w:rsidP="00C27846">
            <w:pPr>
              <w:rPr>
                <w:rFonts w:hAnsi="標楷體"/>
                <w:sz w:val="24"/>
                <w:szCs w:val="24"/>
              </w:rPr>
            </w:pPr>
            <w:r w:rsidRPr="00724D0B">
              <w:rPr>
                <w:rFonts w:hAnsi="標楷體" w:hint="eastAsia"/>
                <w:sz w:val="24"/>
                <w:szCs w:val="24"/>
              </w:rPr>
              <w:t>立法院「104年度院內資源入口網站及行動智慧整合服務平台維護案」</w:t>
            </w:r>
          </w:p>
        </w:tc>
        <w:tc>
          <w:tcPr>
            <w:tcW w:w="862"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103/11/21</w:t>
            </w:r>
          </w:p>
        </w:tc>
        <w:tc>
          <w:tcPr>
            <w:tcW w:w="943" w:type="pct"/>
            <w:shd w:val="clear" w:color="auto" w:fill="auto"/>
            <w:noWrap/>
            <w:vAlign w:val="center"/>
            <w:hideMark/>
          </w:tcPr>
          <w:p w:rsidR="00C27846" w:rsidRPr="00724D0B" w:rsidRDefault="00C27846" w:rsidP="00C27846">
            <w:pPr>
              <w:jc w:val="right"/>
              <w:rPr>
                <w:rFonts w:hAnsi="標楷體"/>
                <w:sz w:val="24"/>
                <w:szCs w:val="24"/>
              </w:rPr>
            </w:pPr>
            <w:r w:rsidRPr="00724D0B">
              <w:rPr>
                <w:rFonts w:hAnsi="標楷體" w:hint="eastAsia"/>
                <w:sz w:val="24"/>
                <w:szCs w:val="24"/>
              </w:rPr>
              <w:t>7,700,000</w:t>
            </w:r>
          </w:p>
        </w:tc>
      </w:tr>
      <w:tr w:rsidR="00724D0B" w:rsidRPr="00724D0B" w:rsidTr="00C27846">
        <w:trPr>
          <w:trHeight w:val="454"/>
        </w:trPr>
        <w:tc>
          <w:tcPr>
            <w:tcW w:w="453"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27</w:t>
            </w:r>
          </w:p>
        </w:tc>
        <w:tc>
          <w:tcPr>
            <w:tcW w:w="2743" w:type="pct"/>
            <w:shd w:val="clear" w:color="auto" w:fill="auto"/>
            <w:vAlign w:val="center"/>
            <w:hideMark/>
          </w:tcPr>
          <w:p w:rsidR="00C27846" w:rsidRPr="00724D0B" w:rsidRDefault="00C27846" w:rsidP="00C27846">
            <w:pPr>
              <w:rPr>
                <w:rFonts w:hAnsi="標楷體"/>
                <w:sz w:val="24"/>
                <w:szCs w:val="24"/>
              </w:rPr>
            </w:pPr>
            <w:r w:rsidRPr="00724D0B">
              <w:rPr>
                <w:rFonts w:hAnsi="標楷體" w:hint="eastAsia"/>
                <w:sz w:val="24"/>
                <w:szCs w:val="24"/>
              </w:rPr>
              <w:t>立法院「行動智慧整合服務平台-委員個人化服務暨加值應用功能擴充案」</w:t>
            </w:r>
          </w:p>
        </w:tc>
        <w:tc>
          <w:tcPr>
            <w:tcW w:w="862"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103/12/26</w:t>
            </w:r>
          </w:p>
        </w:tc>
        <w:tc>
          <w:tcPr>
            <w:tcW w:w="943" w:type="pct"/>
            <w:shd w:val="clear" w:color="auto" w:fill="auto"/>
            <w:noWrap/>
            <w:vAlign w:val="center"/>
            <w:hideMark/>
          </w:tcPr>
          <w:p w:rsidR="00C27846" w:rsidRPr="00724D0B" w:rsidRDefault="00C27846" w:rsidP="00C27846">
            <w:pPr>
              <w:jc w:val="right"/>
              <w:rPr>
                <w:rFonts w:hAnsi="標楷體"/>
                <w:sz w:val="24"/>
                <w:szCs w:val="24"/>
              </w:rPr>
            </w:pPr>
            <w:r w:rsidRPr="00724D0B">
              <w:rPr>
                <w:rFonts w:hAnsi="標楷體" w:hint="eastAsia"/>
                <w:sz w:val="24"/>
                <w:szCs w:val="24"/>
              </w:rPr>
              <w:t>5,650,000</w:t>
            </w:r>
          </w:p>
        </w:tc>
      </w:tr>
      <w:tr w:rsidR="00724D0B" w:rsidRPr="00724D0B" w:rsidTr="00C27846">
        <w:trPr>
          <w:trHeight w:val="454"/>
        </w:trPr>
        <w:tc>
          <w:tcPr>
            <w:tcW w:w="453"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28</w:t>
            </w:r>
          </w:p>
        </w:tc>
        <w:tc>
          <w:tcPr>
            <w:tcW w:w="2743" w:type="pct"/>
            <w:shd w:val="clear" w:color="auto" w:fill="auto"/>
            <w:vAlign w:val="center"/>
            <w:hideMark/>
          </w:tcPr>
          <w:p w:rsidR="00C27846" w:rsidRPr="00724D0B" w:rsidRDefault="00C27846" w:rsidP="00C27846">
            <w:pPr>
              <w:rPr>
                <w:rFonts w:hAnsi="標楷體"/>
                <w:sz w:val="24"/>
                <w:szCs w:val="24"/>
              </w:rPr>
            </w:pPr>
            <w:r w:rsidRPr="00724D0B">
              <w:rPr>
                <w:rFonts w:hAnsi="標楷體" w:hint="eastAsia"/>
                <w:sz w:val="24"/>
                <w:szCs w:val="24"/>
              </w:rPr>
              <w:t>立法院「104年度網際網路服務系統-法制局及預算中心研究成果系統增修案」</w:t>
            </w:r>
          </w:p>
        </w:tc>
        <w:tc>
          <w:tcPr>
            <w:tcW w:w="862"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104/</w:t>
            </w:r>
            <w:r w:rsidR="00E96114" w:rsidRPr="00724D0B">
              <w:rPr>
                <w:rFonts w:hAnsi="標楷體" w:hint="eastAsia"/>
                <w:sz w:val="24"/>
                <w:szCs w:val="24"/>
              </w:rPr>
              <w:t>0</w:t>
            </w:r>
            <w:r w:rsidRPr="00724D0B">
              <w:rPr>
                <w:rFonts w:hAnsi="標楷體" w:hint="eastAsia"/>
                <w:sz w:val="24"/>
                <w:szCs w:val="24"/>
              </w:rPr>
              <w:t>4/</w:t>
            </w:r>
            <w:r w:rsidR="00E96114" w:rsidRPr="00724D0B">
              <w:rPr>
                <w:rFonts w:hAnsi="標楷體" w:hint="eastAsia"/>
                <w:sz w:val="24"/>
                <w:szCs w:val="24"/>
              </w:rPr>
              <w:t>0</w:t>
            </w:r>
            <w:r w:rsidRPr="00724D0B">
              <w:rPr>
                <w:rFonts w:hAnsi="標楷體" w:hint="eastAsia"/>
                <w:sz w:val="24"/>
                <w:szCs w:val="24"/>
              </w:rPr>
              <w:t>7</w:t>
            </w:r>
          </w:p>
        </w:tc>
        <w:tc>
          <w:tcPr>
            <w:tcW w:w="943" w:type="pct"/>
            <w:shd w:val="clear" w:color="auto" w:fill="auto"/>
            <w:noWrap/>
            <w:vAlign w:val="center"/>
            <w:hideMark/>
          </w:tcPr>
          <w:p w:rsidR="00C27846" w:rsidRPr="00724D0B" w:rsidRDefault="00C27846" w:rsidP="00C27846">
            <w:pPr>
              <w:jc w:val="right"/>
              <w:rPr>
                <w:rFonts w:hAnsi="標楷體"/>
                <w:sz w:val="24"/>
                <w:szCs w:val="24"/>
              </w:rPr>
            </w:pPr>
            <w:r w:rsidRPr="00724D0B">
              <w:rPr>
                <w:rFonts w:hAnsi="標楷體" w:hint="eastAsia"/>
                <w:sz w:val="24"/>
                <w:szCs w:val="24"/>
              </w:rPr>
              <w:t>4,200,000</w:t>
            </w:r>
          </w:p>
        </w:tc>
      </w:tr>
      <w:tr w:rsidR="00724D0B" w:rsidRPr="00724D0B" w:rsidTr="00C27846">
        <w:trPr>
          <w:trHeight w:val="454"/>
        </w:trPr>
        <w:tc>
          <w:tcPr>
            <w:tcW w:w="453"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29</w:t>
            </w:r>
          </w:p>
        </w:tc>
        <w:tc>
          <w:tcPr>
            <w:tcW w:w="2743" w:type="pct"/>
            <w:shd w:val="clear" w:color="auto" w:fill="auto"/>
            <w:vAlign w:val="center"/>
            <w:hideMark/>
          </w:tcPr>
          <w:p w:rsidR="00C27846" w:rsidRPr="00724D0B" w:rsidRDefault="00C27846" w:rsidP="00C27846">
            <w:pPr>
              <w:rPr>
                <w:rFonts w:hAnsi="標楷體"/>
                <w:sz w:val="24"/>
                <w:szCs w:val="24"/>
              </w:rPr>
            </w:pPr>
            <w:r w:rsidRPr="00724D0B">
              <w:rPr>
                <w:rFonts w:hAnsi="標楷體" w:hint="eastAsia"/>
                <w:sz w:val="24"/>
                <w:szCs w:val="24"/>
              </w:rPr>
              <w:t>立法院「資料保全及交換服務平台建置案」</w:t>
            </w:r>
          </w:p>
        </w:tc>
        <w:tc>
          <w:tcPr>
            <w:tcW w:w="862"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104/</w:t>
            </w:r>
            <w:r w:rsidR="00E96114" w:rsidRPr="00724D0B">
              <w:rPr>
                <w:rFonts w:hAnsi="標楷體" w:hint="eastAsia"/>
                <w:sz w:val="24"/>
                <w:szCs w:val="24"/>
              </w:rPr>
              <w:t>0</w:t>
            </w:r>
            <w:r w:rsidRPr="00724D0B">
              <w:rPr>
                <w:rFonts w:hAnsi="標楷體" w:hint="eastAsia"/>
                <w:sz w:val="24"/>
                <w:szCs w:val="24"/>
              </w:rPr>
              <w:t>8/21</w:t>
            </w:r>
          </w:p>
        </w:tc>
        <w:tc>
          <w:tcPr>
            <w:tcW w:w="943" w:type="pct"/>
            <w:shd w:val="clear" w:color="auto" w:fill="auto"/>
            <w:noWrap/>
            <w:vAlign w:val="center"/>
            <w:hideMark/>
          </w:tcPr>
          <w:p w:rsidR="00C27846" w:rsidRPr="00724D0B" w:rsidRDefault="00C27846" w:rsidP="00C27846">
            <w:pPr>
              <w:jc w:val="right"/>
              <w:rPr>
                <w:rFonts w:hAnsi="標楷體"/>
                <w:sz w:val="24"/>
                <w:szCs w:val="24"/>
              </w:rPr>
            </w:pPr>
            <w:r w:rsidRPr="00724D0B">
              <w:rPr>
                <w:rFonts w:hAnsi="標楷體" w:hint="eastAsia"/>
                <w:sz w:val="24"/>
                <w:szCs w:val="24"/>
              </w:rPr>
              <w:t>4,550,000</w:t>
            </w:r>
          </w:p>
        </w:tc>
      </w:tr>
      <w:tr w:rsidR="00724D0B" w:rsidRPr="00724D0B" w:rsidTr="00C27846">
        <w:trPr>
          <w:trHeight w:val="454"/>
        </w:trPr>
        <w:tc>
          <w:tcPr>
            <w:tcW w:w="453"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30</w:t>
            </w:r>
          </w:p>
        </w:tc>
        <w:tc>
          <w:tcPr>
            <w:tcW w:w="2743" w:type="pct"/>
            <w:shd w:val="clear" w:color="auto" w:fill="auto"/>
            <w:vAlign w:val="center"/>
            <w:hideMark/>
          </w:tcPr>
          <w:p w:rsidR="00C27846" w:rsidRPr="00724D0B" w:rsidRDefault="00C27846" w:rsidP="00C27846">
            <w:pPr>
              <w:rPr>
                <w:rFonts w:hAnsi="標楷體"/>
                <w:sz w:val="24"/>
                <w:szCs w:val="24"/>
              </w:rPr>
            </w:pPr>
            <w:r w:rsidRPr="00724D0B">
              <w:rPr>
                <w:rFonts w:hAnsi="標楷體" w:hint="eastAsia"/>
                <w:sz w:val="24"/>
                <w:szCs w:val="24"/>
              </w:rPr>
              <w:t>立法院「105年度網際網路服務系統維護案」</w:t>
            </w:r>
          </w:p>
        </w:tc>
        <w:tc>
          <w:tcPr>
            <w:tcW w:w="862"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104/10/27</w:t>
            </w:r>
          </w:p>
        </w:tc>
        <w:tc>
          <w:tcPr>
            <w:tcW w:w="943" w:type="pct"/>
            <w:shd w:val="clear" w:color="auto" w:fill="auto"/>
            <w:noWrap/>
            <w:vAlign w:val="center"/>
            <w:hideMark/>
          </w:tcPr>
          <w:p w:rsidR="00C27846" w:rsidRPr="00724D0B" w:rsidRDefault="00C27846" w:rsidP="00C27846">
            <w:pPr>
              <w:jc w:val="right"/>
              <w:rPr>
                <w:rFonts w:hAnsi="標楷體"/>
                <w:sz w:val="24"/>
                <w:szCs w:val="24"/>
              </w:rPr>
            </w:pPr>
            <w:r w:rsidRPr="00724D0B">
              <w:rPr>
                <w:rFonts w:hAnsi="標楷體" w:hint="eastAsia"/>
                <w:sz w:val="24"/>
                <w:szCs w:val="24"/>
              </w:rPr>
              <w:t>7,480,000</w:t>
            </w:r>
          </w:p>
        </w:tc>
      </w:tr>
      <w:tr w:rsidR="00724D0B" w:rsidRPr="00724D0B" w:rsidTr="00C27846">
        <w:trPr>
          <w:trHeight w:val="454"/>
        </w:trPr>
        <w:tc>
          <w:tcPr>
            <w:tcW w:w="453"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31</w:t>
            </w:r>
          </w:p>
        </w:tc>
        <w:tc>
          <w:tcPr>
            <w:tcW w:w="2743" w:type="pct"/>
            <w:shd w:val="clear" w:color="auto" w:fill="auto"/>
            <w:vAlign w:val="center"/>
            <w:hideMark/>
          </w:tcPr>
          <w:p w:rsidR="00C27846" w:rsidRPr="00724D0B" w:rsidRDefault="00C27846" w:rsidP="00C27846">
            <w:pPr>
              <w:rPr>
                <w:rFonts w:hAnsi="標楷體"/>
                <w:sz w:val="24"/>
                <w:szCs w:val="24"/>
              </w:rPr>
            </w:pPr>
            <w:r w:rsidRPr="00724D0B">
              <w:rPr>
                <w:rFonts w:hAnsi="標楷體" w:hint="eastAsia"/>
                <w:sz w:val="24"/>
                <w:szCs w:val="24"/>
              </w:rPr>
              <w:t>立法院「105年度院內資源入口網站及行動智慧整合服務平台維護案」</w:t>
            </w:r>
          </w:p>
        </w:tc>
        <w:tc>
          <w:tcPr>
            <w:tcW w:w="862"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104/11/</w:t>
            </w:r>
            <w:r w:rsidR="00E96114" w:rsidRPr="00724D0B">
              <w:rPr>
                <w:rFonts w:hAnsi="標楷體" w:hint="eastAsia"/>
                <w:sz w:val="24"/>
                <w:szCs w:val="24"/>
              </w:rPr>
              <w:t>0</w:t>
            </w:r>
            <w:r w:rsidRPr="00724D0B">
              <w:rPr>
                <w:rFonts w:hAnsi="標楷體" w:hint="eastAsia"/>
                <w:sz w:val="24"/>
                <w:szCs w:val="24"/>
              </w:rPr>
              <w:t>6</w:t>
            </w:r>
          </w:p>
        </w:tc>
        <w:tc>
          <w:tcPr>
            <w:tcW w:w="943" w:type="pct"/>
            <w:shd w:val="clear" w:color="auto" w:fill="auto"/>
            <w:noWrap/>
            <w:vAlign w:val="center"/>
            <w:hideMark/>
          </w:tcPr>
          <w:p w:rsidR="00C27846" w:rsidRPr="00724D0B" w:rsidRDefault="00C27846" w:rsidP="00C27846">
            <w:pPr>
              <w:jc w:val="right"/>
              <w:rPr>
                <w:rFonts w:hAnsi="標楷體"/>
                <w:sz w:val="24"/>
                <w:szCs w:val="24"/>
              </w:rPr>
            </w:pPr>
            <w:r w:rsidRPr="00724D0B">
              <w:rPr>
                <w:rFonts w:hAnsi="標楷體" w:hint="eastAsia"/>
                <w:sz w:val="24"/>
                <w:szCs w:val="24"/>
              </w:rPr>
              <w:t>7,650,000</w:t>
            </w:r>
          </w:p>
        </w:tc>
      </w:tr>
      <w:tr w:rsidR="00724D0B" w:rsidRPr="00724D0B" w:rsidTr="00C27846">
        <w:trPr>
          <w:trHeight w:val="454"/>
        </w:trPr>
        <w:tc>
          <w:tcPr>
            <w:tcW w:w="453"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32</w:t>
            </w:r>
          </w:p>
        </w:tc>
        <w:tc>
          <w:tcPr>
            <w:tcW w:w="2743" w:type="pct"/>
            <w:shd w:val="clear" w:color="auto" w:fill="auto"/>
            <w:vAlign w:val="center"/>
            <w:hideMark/>
          </w:tcPr>
          <w:p w:rsidR="00C27846" w:rsidRPr="00724D0B" w:rsidRDefault="00C27846" w:rsidP="00C27846">
            <w:pPr>
              <w:rPr>
                <w:rFonts w:hAnsi="標楷體"/>
                <w:sz w:val="24"/>
                <w:szCs w:val="24"/>
              </w:rPr>
            </w:pPr>
            <w:r w:rsidRPr="00724D0B">
              <w:rPr>
                <w:rFonts w:hAnsi="標楷體" w:hint="eastAsia"/>
                <w:sz w:val="24"/>
                <w:szCs w:val="24"/>
              </w:rPr>
              <w:t>立法院「105年度開放資料服務平台維護案</w:t>
            </w:r>
          </w:p>
        </w:tc>
        <w:tc>
          <w:tcPr>
            <w:tcW w:w="862"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104/10/30</w:t>
            </w:r>
          </w:p>
        </w:tc>
        <w:tc>
          <w:tcPr>
            <w:tcW w:w="943" w:type="pct"/>
            <w:shd w:val="clear" w:color="auto" w:fill="auto"/>
            <w:noWrap/>
            <w:vAlign w:val="center"/>
            <w:hideMark/>
          </w:tcPr>
          <w:p w:rsidR="00C27846" w:rsidRPr="00724D0B" w:rsidRDefault="00C27846" w:rsidP="00C27846">
            <w:pPr>
              <w:jc w:val="right"/>
              <w:rPr>
                <w:rFonts w:hAnsi="標楷體"/>
                <w:sz w:val="24"/>
                <w:szCs w:val="24"/>
              </w:rPr>
            </w:pPr>
            <w:r w:rsidRPr="00724D0B">
              <w:rPr>
                <w:rFonts w:hAnsi="標楷體" w:hint="eastAsia"/>
                <w:sz w:val="24"/>
                <w:szCs w:val="24"/>
              </w:rPr>
              <w:t>650,000</w:t>
            </w:r>
          </w:p>
        </w:tc>
      </w:tr>
      <w:tr w:rsidR="00724D0B" w:rsidRPr="00724D0B" w:rsidTr="00C27846">
        <w:trPr>
          <w:trHeight w:val="454"/>
        </w:trPr>
        <w:tc>
          <w:tcPr>
            <w:tcW w:w="453"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33</w:t>
            </w:r>
          </w:p>
        </w:tc>
        <w:tc>
          <w:tcPr>
            <w:tcW w:w="2743" w:type="pct"/>
            <w:shd w:val="clear" w:color="auto" w:fill="auto"/>
            <w:vAlign w:val="center"/>
            <w:hideMark/>
          </w:tcPr>
          <w:p w:rsidR="00C27846" w:rsidRPr="00724D0B" w:rsidRDefault="00C27846" w:rsidP="00C27846">
            <w:pPr>
              <w:rPr>
                <w:rFonts w:hAnsi="標楷體"/>
                <w:sz w:val="24"/>
                <w:szCs w:val="24"/>
              </w:rPr>
            </w:pPr>
            <w:r w:rsidRPr="00724D0B">
              <w:rPr>
                <w:rFonts w:hAnsi="標楷體" w:hint="eastAsia"/>
                <w:sz w:val="24"/>
                <w:szCs w:val="24"/>
              </w:rPr>
              <w:t>立法院104年度行動裝置網路安全強化建置案</w:t>
            </w:r>
          </w:p>
        </w:tc>
        <w:tc>
          <w:tcPr>
            <w:tcW w:w="862"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104/12/22</w:t>
            </w:r>
          </w:p>
        </w:tc>
        <w:tc>
          <w:tcPr>
            <w:tcW w:w="943" w:type="pct"/>
            <w:shd w:val="clear" w:color="auto" w:fill="auto"/>
            <w:noWrap/>
            <w:vAlign w:val="center"/>
            <w:hideMark/>
          </w:tcPr>
          <w:p w:rsidR="00C27846" w:rsidRPr="00724D0B" w:rsidRDefault="00C27846" w:rsidP="00C27846">
            <w:pPr>
              <w:jc w:val="right"/>
              <w:rPr>
                <w:rFonts w:hAnsi="標楷體"/>
                <w:sz w:val="24"/>
                <w:szCs w:val="24"/>
              </w:rPr>
            </w:pPr>
            <w:r w:rsidRPr="00724D0B">
              <w:rPr>
                <w:rFonts w:hAnsi="標楷體" w:hint="eastAsia"/>
                <w:sz w:val="24"/>
                <w:szCs w:val="24"/>
              </w:rPr>
              <w:t>11,500,000</w:t>
            </w:r>
          </w:p>
        </w:tc>
      </w:tr>
      <w:tr w:rsidR="00724D0B" w:rsidRPr="00724D0B" w:rsidTr="00C27846">
        <w:trPr>
          <w:trHeight w:val="454"/>
        </w:trPr>
        <w:tc>
          <w:tcPr>
            <w:tcW w:w="453"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34</w:t>
            </w:r>
          </w:p>
        </w:tc>
        <w:tc>
          <w:tcPr>
            <w:tcW w:w="2743" w:type="pct"/>
            <w:shd w:val="clear" w:color="auto" w:fill="auto"/>
            <w:vAlign w:val="center"/>
            <w:hideMark/>
          </w:tcPr>
          <w:p w:rsidR="00C27846" w:rsidRPr="00724D0B" w:rsidRDefault="00C27846" w:rsidP="00C27846">
            <w:pPr>
              <w:rPr>
                <w:rFonts w:hAnsi="標楷體"/>
                <w:sz w:val="24"/>
                <w:szCs w:val="24"/>
              </w:rPr>
            </w:pPr>
            <w:r w:rsidRPr="00724D0B">
              <w:rPr>
                <w:rFonts w:hAnsi="標楷體" w:hint="eastAsia"/>
                <w:sz w:val="24"/>
                <w:szCs w:val="24"/>
              </w:rPr>
              <w:t>第九屆「立法委員問政參考資料」隨身碟案</w:t>
            </w:r>
          </w:p>
        </w:tc>
        <w:tc>
          <w:tcPr>
            <w:tcW w:w="862"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w:t>
            </w:r>
          </w:p>
        </w:tc>
        <w:tc>
          <w:tcPr>
            <w:tcW w:w="943" w:type="pct"/>
            <w:shd w:val="clear" w:color="auto" w:fill="auto"/>
            <w:noWrap/>
            <w:vAlign w:val="center"/>
            <w:hideMark/>
          </w:tcPr>
          <w:p w:rsidR="00C27846" w:rsidRPr="00724D0B" w:rsidRDefault="00C27846" w:rsidP="00C27846">
            <w:pPr>
              <w:jc w:val="right"/>
              <w:rPr>
                <w:rFonts w:hAnsi="標楷體"/>
                <w:sz w:val="24"/>
                <w:szCs w:val="24"/>
              </w:rPr>
            </w:pPr>
            <w:r w:rsidRPr="00724D0B">
              <w:rPr>
                <w:rFonts w:hAnsi="標楷體" w:hint="eastAsia"/>
                <w:sz w:val="24"/>
                <w:szCs w:val="24"/>
              </w:rPr>
              <w:t>99,000</w:t>
            </w:r>
          </w:p>
        </w:tc>
      </w:tr>
      <w:tr w:rsidR="00724D0B" w:rsidRPr="00724D0B" w:rsidTr="00C27846">
        <w:trPr>
          <w:trHeight w:val="454"/>
        </w:trPr>
        <w:tc>
          <w:tcPr>
            <w:tcW w:w="453"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35</w:t>
            </w:r>
          </w:p>
        </w:tc>
        <w:tc>
          <w:tcPr>
            <w:tcW w:w="2743" w:type="pct"/>
            <w:shd w:val="clear" w:color="auto" w:fill="auto"/>
            <w:vAlign w:val="center"/>
            <w:hideMark/>
          </w:tcPr>
          <w:p w:rsidR="00C27846" w:rsidRPr="00724D0B" w:rsidRDefault="00C27846" w:rsidP="00C27846">
            <w:pPr>
              <w:rPr>
                <w:rFonts w:hAnsi="標楷體"/>
                <w:sz w:val="24"/>
                <w:szCs w:val="24"/>
              </w:rPr>
            </w:pPr>
            <w:r w:rsidRPr="00724D0B">
              <w:rPr>
                <w:rFonts w:hAnsi="標楷體" w:hint="eastAsia"/>
                <w:sz w:val="24"/>
                <w:szCs w:val="24"/>
              </w:rPr>
              <w:t>壓製第九屆立法委員助理院務說明會資料光碟</w:t>
            </w:r>
          </w:p>
        </w:tc>
        <w:tc>
          <w:tcPr>
            <w:tcW w:w="862" w:type="pct"/>
            <w:shd w:val="clear" w:color="auto" w:fill="auto"/>
            <w:noWrap/>
            <w:vAlign w:val="center"/>
            <w:hideMark/>
          </w:tcPr>
          <w:p w:rsidR="00C27846" w:rsidRPr="00724D0B" w:rsidRDefault="00C27846" w:rsidP="00C27846">
            <w:pPr>
              <w:jc w:val="center"/>
              <w:rPr>
                <w:rFonts w:hAnsi="標楷體"/>
                <w:sz w:val="24"/>
                <w:szCs w:val="24"/>
              </w:rPr>
            </w:pPr>
            <w:r w:rsidRPr="00724D0B">
              <w:rPr>
                <w:rFonts w:hAnsi="標楷體" w:hint="eastAsia"/>
                <w:sz w:val="24"/>
                <w:szCs w:val="24"/>
              </w:rPr>
              <w:t>*</w:t>
            </w:r>
          </w:p>
        </w:tc>
        <w:tc>
          <w:tcPr>
            <w:tcW w:w="943" w:type="pct"/>
            <w:shd w:val="clear" w:color="auto" w:fill="auto"/>
            <w:noWrap/>
            <w:vAlign w:val="center"/>
            <w:hideMark/>
          </w:tcPr>
          <w:p w:rsidR="00C27846" w:rsidRPr="00724D0B" w:rsidRDefault="00C27846" w:rsidP="00C27846">
            <w:pPr>
              <w:jc w:val="right"/>
              <w:rPr>
                <w:rFonts w:hAnsi="標楷體"/>
                <w:sz w:val="24"/>
                <w:szCs w:val="24"/>
              </w:rPr>
            </w:pPr>
            <w:r w:rsidRPr="00724D0B">
              <w:rPr>
                <w:rFonts w:hAnsi="標楷體" w:hint="eastAsia"/>
                <w:sz w:val="24"/>
                <w:szCs w:val="24"/>
              </w:rPr>
              <w:t>9,900</w:t>
            </w:r>
          </w:p>
        </w:tc>
      </w:tr>
    </w:tbl>
    <w:p w:rsidR="005319AA" w:rsidRPr="00724D0B" w:rsidRDefault="005319AA" w:rsidP="005319AA">
      <w:pPr>
        <w:spacing w:line="360" w:lineRule="exact"/>
        <w:ind w:left="520" w:hangingChars="200" w:hanging="520"/>
        <w:rPr>
          <w:sz w:val="24"/>
          <w:szCs w:val="24"/>
        </w:rPr>
      </w:pPr>
      <w:r w:rsidRPr="00724D0B">
        <w:rPr>
          <w:rFonts w:hint="eastAsia"/>
          <w:sz w:val="24"/>
          <w:szCs w:val="24"/>
        </w:rPr>
        <w:t>註：按「中央機關未達公告金額採購招標辦法」第5條規定：「公告金額十分之一以下採購之招標，得不經公告程序，逕洽廠商採購，免提供報價或企劃書。」復按「政府採購法規定各種金額之定義」第2點規定：「政府採購法第13條第3項所稱公告金額：工程、財物及勞務採購均為新台幣1百萬元。」</w:t>
      </w:r>
    </w:p>
    <w:p w:rsidR="00C27846" w:rsidRPr="00724D0B" w:rsidRDefault="00C27846" w:rsidP="00DD199C">
      <w:pPr>
        <w:pStyle w:val="3"/>
        <w:numPr>
          <w:ilvl w:val="0"/>
          <w:numId w:val="0"/>
        </w:numPr>
        <w:spacing w:afterLines="50" w:after="228"/>
        <w:ind w:left="-142"/>
        <w:jc w:val="left"/>
        <w:rPr>
          <w:sz w:val="24"/>
          <w:szCs w:val="24"/>
        </w:rPr>
      </w:pPr>
      <w:r w:rsidRPr="00724D0B">
        <w:rPr>
          <w:rFonts w:hint="eastAsia"/>
          <w:sz w:val="24"/>
          <w:szCs w:val="24"/>
        </w:rPr>
        <w:t>資料來源：立法院函復資料。</w:t>
      </w:r>
    </w:p>
    <w:p w:rsidR="0026331C" w:rsidRPr="00724D0B" w:rsidRDefault="0026331C">
      <w:pPr>
        <w:widowControl/>
        <w:overflowPunct/>
        <w:autoSpaceDE/>
        <w:autoSpaceDN/>
        <w:jc w:val="left"/>
        <w:rPr>
          <w:rFonts w:hAnsi="Arial"/>
          <w:b/>
          <w:bCs/>
          <w:kern w:val="32"/>
          <w:sz w:val="28"/>
          <w:szCs w:val="28"/>
        </w:rPr>
      </w:pPr>
      <w:r w:rsidRPr="00724D0B">
        <w:rPr>
          <w:b/>
          <w:sz w:val="28"/>
          <w:szCs w:val="28"/>
        </w:rPr>
        <w:br w:type="page"/>
      </w:r>
    </w:p>
    <w:p w:rsidR="001955F4" w:rsidRPr="00724D0B" w:rsidRDefault="001955F4" w:rsidP="001955F4">
      <w:pPr>
        <w:pStyle w:val="3"/>
        <w:numPr>
          <w:ilvl w:val="0"/>
          <w:numId w:val="0"/>
        </w:numPr>
        <w:ind w:left="1418"/>
        <w:jc w:val="center"/>
        <w:rPr>
          <w:b/>
          <w:bCs w:val="0"/>
          <w:sz w:val="28"/>
          <w:szCs w:val="28"/>
        </w:rPr>
      </w:pPr>
      <w:r w:rsidRPr="00724D0B">
        <w:rPr>
          <w:rFonts w:hint="eastAsia"/>
          <w:b/>
          <w:sz w:val="28"/>
          <w:szCs w:val="28"/>
        </w:rPr>
        <w:lastRenderedPageBreak/>
        <w:t>表2</w:t>
      </w:r>
      <w:r w:rsidR="00CA556D" w:rsidRPr="00724D0B">
        <w:rPr>
          <w:rFonts w:hint="eastAsia"/>
          <w:b/>
          <w:bCs w:val="0"/>
          <w:sz w:val="28"/>
          <w:szCs w:val="28"/>
        </w:rPr>
        <w:t>、林錫山收受賄賂</w:t>
      </w:r>
      <w:r w:rsidRPr="00724D0B">
        <w:rPr>
          <w:rFonts w:hint="eastAsia"/>
          <w:b/>
          <w:bCs w:val="0"/>
          <w:sz w:val="28"/>
          <w:szCs w:val="28"/>
        </w:rPr>
        <w:t>情形一覽表</w:t>
      </w:r>
    </w:p>
    <w:tbl>
      <w:tblPr>
        <w:tblStyle w:val="af6"/>
        <w:tblW w:w="7371" w:type="dxa"/>
        <w:tblInd w:w="1526" w:type="dxa"/>
        <w:tblLook w:val="04A0" w:firstRow="1" w:lastRow="0" w:firstColumn="1" w:lastColumn="0" w:noHBand="0" w:noVBand="1"/>
      </w:tblPr>
      <w:tblGrid>
        <w:gridCol w:w="992"/>
        <w:gridCol w:w="3686"/>
        <w:gridCol w:w="2693"/>
      </w:tblGrid>
      <w:tr w:rsidR="00724D0B" w:rsidRPr="00724D0B" w:rsidTr="003A41FC">
        <w:trPr>
          <w:trHeight w:val="454"/>
        </w:trPr>
        <w:tc>
          <w:tcPr>
            <w:tcW w:w="992" w:type="dxa"/>
            <w:shd w:val="clear" w:color="auto" w:fill="FDE9D9" w:themeFill="accent6" w:themeFillTint="33"/>
            <w:vAlign w:val="center"/>
          </w:tcPr>
          <w:p w:rsidR="001955F4" w:rsidRPr="00724D0B" w:rsidRDefault="001955F4" w:rsidP="00B85C16">
            <w:pPr>
              <w:jc w:val="center"/>
              <w:rPr>
                <w:sz w:val="28"/>
                <w:szCs w:val="28"/>
              </w:rPr>
            </w:pPr>
            <w:r w:rsidRPr="00724D0B">
              <w:rPr>
                <w:rFonts w:hint="eastAsia"/>
                <w:sz w:val="28"/>
                <w:szCs w:val="28"/>
              </w:rPr>
              <w:t>次數</w:t>
            </w:r>
          </w:p>
        </w:tc>
        <w:tc>
          <w:tcPr>
            <w:tcW w:w="3686" w:type="dxa"/>
            <w:shd w:val="clear" w:color="auto" w:fill="FDE9D9" w:themeFill="accent6" w:themeFillTint="33"/>
            <w:vAlign w:val="center"/>
          </w:tcPr>
          <w:p w:rsidR="001955F4" w:rsidRPr="00724D0B" w:rsidRDefault="001955F4" w:rsidP="00B85C16">
            <w:pPr>
              <w:jc w:val="center"/>
              <w:rPr>
                <w:sz w:val="28"/>
                <w:szCs w:val="28"/>
              </w:rPr>
            </w:pPr>
            <w:r w:rsidRPr="00724D0B">
              <w:rPr>
                <w:rFonts w:hint="eastAsia"/>
                <w:sz w:val="28"/>
                <w:szCs w:val="28"/>
              </w:rPr>
              <w:t>收受日期</w:t>
            </w:r>
          </w:p>
        </w:tc>
        <w:tc>
          <w:tcPr>
            <w:tcW w:w="2693" w:type="dxa"/>
            <w:shd w:val="clear" w:color="auto" w:fill="FDE9D9" w:themeFill="accent6" w:themeFillTint="33"/>
            <w:vAlign w:val="center"/>
          </w:tcPr>
          <w:p w:rsidR="001955F4" w:rsidRPr="00724D0B" w:rsidRDefault="001955F4" w:rsidP="00B85C16">
            <w:pPr>
              <w:jc w:val="center"/>
              <w:rPr>
                <w:sz w:val="28"/>
                <w:szCs w:val="28"/>
              </w:rPr>
            </w:pPr>
            <w:r w:rsidRPr="00724D0B">
              <w:rPr>
                <w:rFonts w:hint="eastAsia"/>
                <w:sz w:val="28"/>
                <w:szCs w:val="28"/>
              </w:rPr>
              <w:t>金額（元）</w:t>
            </w:r>
          </w:p>
        </w:tc>
      </w:tr>
      <w:tr w:rsidR="00724D0B" w:rsidRPr="00724D0B" w:rsidTr="001955F4">
        <w:trPr>
          <w:trHeight w:val="454"/>
        </w:trPr>
        <w:tc>
          <w:tcPr>
            <w:tcW w:w="992" w:type="dxa"/>
            <w:vAlign w:val="center"/>
          </w:tcPr>
          <w:p w:rsidR="001955F4" w:rsidRPr="00724D0B" w:rsidRDefault="001955F4" w:rsidP="00B85C16">
            <w:pPr>
              <w:jc w:val="center"/>
              <w:rPr>
                <w:sz w:val="28"/>
                <w:szCs w:val="28"/>
              </w:rPr>
            </w:pPr>
            <w:r w:rsidRPr="00724D0B">
              <w:rPr>
                <w:rFonts w:hint="eastAsia"/>
                <w:sz w:val="28"/>
                <w:szCs w:val="28"/>
              </w:rPr>
              <w:t>1</w:t>
            </w:r>
          </w:p>
        </w:tc>
        <w:tc>
          <w:tcPr>
            <w:tcW w:w="3686" w:type="dxa"/>
            <w:vAlign w:val="center"/>
          </w:tcPr>
          <w:p w:rsidR="001955F4" w:rsidRPr="00724D0B" w:rsidRDefault="001955F4" w:rsidP="00E16009">
            <w:pPr>
              <w:jc w:val="center"/>
              <w:rPr>
                <w:sz w:val="28"/>
                <w:szCs w:val="28"/>
              </w:rPr>
            </w:pPr>
            <w:r w:rsidRPr="00724D0B">
              <w:rPr>
                <w:rFonts w:hint="eastAsia"/>
                <w:sz w:val="28"/>
                <w:szCs w:val="28"/>
              </w:rPr>
              <w:t>101年1月</w:t>
            </w:r>
            <w:r w:rsidR="00E16009" w:rsidRPr="00724D0B">
              <w:rPr>
                <w:rFonts w:hint="eastAsia"/>
                <w:sz w:val="28"/>
                <w:szCs w:val="28"/>
              </w:rPr>
              <w:t>16日後</w:t>
            </w:r>
            <w:r w:rsidRPr="00724D0B">
              <w:rPr>
                <w:rFonts w:hint="eastAsia"/>
                <w:sz w:val="28"/>
                <w:szCs w:val="28"/>
              </w:rPr>
              <w:t>某日</w:t>
            </w:r>
          </w:p>
        </w:tc>
        <w:tc>
          <w:tcPr>
            <w:tcW w:w="2693" w:type="dxa"/>
            <w:vAlign w:val="center"/>
          </w:tcPr>
          <w:p w:rsidR="001955F4" w:rsidRPr="00724D0B" w:rsidRDefault="001955F4" w:rsidP="00B85C16">
            <w:pPr>
              <w:jc w:val="right"/>
              <w:rPr>
                <w:sz w:val="28"/>
                <w:szCs w:val="28"/>
              </w:rPr>
            </w:pPr>
            <w:r w:rsidRPr="00724D0B">
              <w:rPr>
                <w:rFonts w:hint="eastAsia"/>
                <w:sz w:val="28"/>
                <w:szCs w:val="28"/>
              </w:rPr>
              <w:t>300萬元</w:t>
            </w:r>
          </w:p>
        </w:tc>
      </w:tr>
      <w:tr w:rsidR="00724D0B" w:rsidRPr="00724D0B" w:rsidTr="001955F4">
        <w:trPr>
          <w:trHeight w:val="454"/>
        </w:trPr>
        <w:tc>
          <w:tcPr>
            <w:tcW w:w="992" w:type="dxa"/>
            <w:vAlign w:val="center"/>
          </w:tcPr>
          <w:p w:rsidR="001955F4" w:rsidRPr="00724D0B" w:rsidRDefault="001955F4" w:rsidP="00B85C16">
            <w:pPr>
              <w:jc w:val="center"/>
              <w:rPr>
                <w:sz w:val="28"/>
                <w:szCs w:val="28"/>
              </w:rPr>
            </w:pPr>
            <w:r w:rsidRPr="00724D0B">
              <w:rPr>
                <w:rFonts w:hint="eastAsia"/>
                <w:sz w:val="28"/>
                <w:szCs w:val="28"/>
              </w:rPr>
              <w:t>2</w:t>
            </w:r>
          </w:p>
        </w:tc>
        <w:tc>
          <w:tcPr>
            <w:tcW w:w="3686" w:type="dxa"/>
            <w:vAlign w:val="center"/>
          </w:tcPr>
          <w:p w:rsidR="001955F4" w:rsidRPr="00724D0B" w:rsidRDefault="001955F4" w:rsidP="00B85C16">
            <w:pPr>
              <w:jc w:val="center"/>
              <w:rPr>
                <w:sz w:val="28"/>
                <w:szCs w:val="28"/>
              </w:rPr>
            </w:pPr>
            <w:r w:rsidRPr="00724D0B">
              <w:rPr>
                <w:rFonts w:hint="eastAsia"/>
                <w:sz w:val="28"/>
                <w:szCs w:val="28"/>
              </w:rPr>
              <w:t>101年5月下旬某日</w:t>
            </w:r>
          </w:p>
        </w:tc>
        <w:tc>
          <w:tcPr>
            <w:tcW w:w="2693" w:type="dxa"/>
            <w:vAlign w:val="center"/>
          </w:tcPr>
          <w:p w:rsidR="001955F4" w:rsidRPr="00724D0B" w:rsidRDefault="001955F4" w:rsidP="00B85C16">
            <w:pPr>
              <w:jc w:val="right"/>
              <w:rPr>
                <w:sz w:val="28"/>
                <w:szCs w:val="28"/>
              </w:rPr>
            </w:pPr>
            <w:r w:rsidRPr="00724D0B">
              <w:rPr>
                <w:rFonts w:hint="eastAsia"/>
                <w:sz w:val="28"/>
                <w:szCs w:val="28"/>
              </w:rPr>
              <w:t>300萬元</w:t>
            </w:r>
          </w:p>
        </w:tc>
      </w:tr>
      <w:tr w:rsidR="00724D0B" w:rsidRPr="00724D0B" w:rsidTr="001955F4">
        <w:trPr>
          <w:trHeight w:val="454"/>
        </w:trPr>
        <w:tc>
          <w:tcPr>
            <w:tcW w:w="992" w:type="dxa"/>
            <w:vAlign w:val="center"/>
          </w:tcPr>
          <w:p w:rsidR="001955F4" w:rsidRPr="00724D0B" w:rsidRDefault="001955F4" w:rsidP="00B85C16">
            <w:pPr>
              <w:jc w:val="center"/>
              <w:rPr>
                <w:sz w:val="28"/>
                <w:szCs w:val="28"/>
              </w:rPr>
            </w:pPr>
            <w:r w:rsidRPr="00724D0B">
              <w:rPr>
                <w:rFonts w:hint="eastAsia"/>
                <w:sz w:val="28"/>
                <w:szCs w:val="28"/>
              </w:rPr>
              <w:t>3</w:t>
            </w:r>
          </w:p>
        </w:tc>
        <w:tc>
          <w:tcPr>
            <w:tcW w:w="3686" w:type="dxa"/>
            <w:vAlign w:val="center"/>
          </w:tcPr>
          <w:p w:rsidR="001955F4" w:rsidRPr="00724D0B" w:rsidRDefault="001955F4" w:rsidP="00E16009">
            <w:pPr>
              <w:jc w:val="center"/>
              <w:rPr>
                <w:sz w:val="28"/>
                <w:szCs w:val="28"/>
              </w:rPr>
            </w:pPr>
            <w:r w:rsidRPr="00724D0B">
              <w:rPr>
                <w:rFonts w:hint="eastAsia"/>
                <w:sz w:val="28"/>
                <w:szCs w:val="28"/>
              </w:rPr>
              <w:t>102年1月</w:t>
            </w:r>
            <w:r w:rsidR="00E16009" w:rsidRPr="00724D0B">
              <w:rPr>
                <w:rFonts w:hint="eastAsia"/>
                <w:sz w:val="28"/>
                <w:szCs w:val="28"/>
              </w:rPr>
              <w:t>4日後</w:t>
            </w:r>
            <w:r w:rsidRPr="00724D0B">
              <w:rPr>
                <w:rFonts w:hint="eastAsia"/>
                <w:sz w:val="28"/>
                <w:szCs w:val="28"/>
              </w:rPr>
              <w:t>某日</w:t>
            </w:r>
          </w:p>
        </w:tc>
        <w:tc>
          <w:tcPr>
            <w:tcW w:w="2693" w:type="dxa"/>
            <w:vAlign w:val="center"/>
          </w:tcPr>
          <w:p w:rsidR="001955F4" w:rsidRPr="00724D0B" w:rsidRDefault="001955F4" w:rsidP="00B85C16">
            <w:pPr>
              <w:jc w:val="right"/>
              <w:rPr>
                <w:sz w:val="28"/>
                <w:szCs w:val="28"/>
              </w:rPr>
            </w:pPr>
            <w:r w:rsidRPr="00724D0B">
              <w:rPr>
                <w:rFonts w:hint="eastAsia"/>
                <w:sz w:val="28"/>
                <w:szCs w:val="28"/>
              </w:rPr>
              <w:t>300萬元</w:t>
            </w:r>
          </w:p>
        </w:tc>
      </w:tr>
      <w:tr w:rsidR="00724D0B" w:rsidRPr="00724D0B" w:rsidTr="001955F4">
        <w:trPr>
          <w:trHeight w:val="454"/>
        </w:trPr>
        <w:tc>
          <w:tcPr>
            <w:tcW w:w="992" w:type="dxa"/>
            <w:vAlign w:val="center"/>
          </w:tcPr>
          <w:p w:rsidR="001955F4" w:rsidRPr="00724D0B" w:rsidRDefault="001955F4" w:rsidP="00B85C16">
            <w:pPr>
              <w:jc w:val="center"/>
              <w:rPr>
                <w:sz w:val="28"/>
                <w:szCs w:val="28"/>
              </w:rPr>
            </w:pPr>
            <w:r w:rsidRPr="00724D0B">
              <w:rPr>
                <w:rFonts w:hint="eastAsia"/>
                <w:sz w:val="28"/>
                <w:szCs w:val="28"/>
              </w:rPr>
              <w:t>4</w:t>
            </w:r>
          </w:p>
        </w:tc>
        <w:tc>
          <w:tcPr>
            <w:tcW w:w="3686" w:type="dxa"/>
            <w:vAlign w:val="center"/>
          </w:tcPr>
          <w:p w:rsidR="001955F4" w:rsidRPr="00724D0B" w:rsidRDefault="001955F4" w:rsidP="00E16009">
            <w:pPr>
              <w:jc w:val="center"/>
              <w:rPr>
                <w:sz w:val="28"/>
                <w:szCs w:val="28"/>
              </w:rPr>
            </w:pPr>
            <w:r w:rsidRPr="00724D0B">
              <w:rPr>
                <w:rFonts w:hint="eastAsia"/>
                <w:sz w:val="28"/>
                <w:szCs w:val="28"/>
              </w:rPr>
              <w:t>102年5月</w:t>
            </w:r>
            <w:r w:rsidR="00E16009" w:rsidRPr="00724D0B">
              <w:rPr>
                <w:rFonts w:hint="eastAsia"/>
                <w:sz w:val="28"/>
                <w:szCs w:val="28"/>
              </w:rPr>
              <w:t>29日後</w:t>
            </w:r>
            <w:r w:rsidRPr="00724D0B">
              <w:rPr>
                <w:rFonts w:hint="eastAsia"/>
                <w:sz w:val="28"/>
                <w:szCs w:val="28"/>
              </w:rPr>
              <w:t>某日</w:t>
            </w:r>
          </w:p>
        </w:tc>
        <w:tc>
          <w:tcPr>
            <w:tcW w:w="2693" w:type="dxa"/>
            <w:vAlign w:val="center"/>
          </w:tcPr>
          <w:p w:rsidR="001955F4" w:rsidRPr="00724D0B" w:rsidRDefault="001955F4" w:rsidP="00B85C16">
            <w:pPr>
              <w:jc w:val="right"/>
              <w:rPr>
                <w:sz w:val="28"/>
                <w:szCs w:val="28"/>
              </w:rPr>
            </w:pPr>
            <w:r w:rsidRPr="00724D0B">
              <w:rPr>
                <w:rFonts w:hint="eastAsia"/>
                <w:sz w:val="28"/>
                <w:szCs w:val="28"/>
              </w:rPr>
              <w:t>300萬元</w:t>
            </w:r>
          </w:p>
        </w:tc>
      </w:tr>
      <w:tr w:rsidR="00724D0B" w:rsidRPr="00724D0B" w:rsidTr="001955F4">
        <w:trPr>
          <w:trHeight w:val="454"/>
        </w:trPr>
        <w:tc>
          <w:tcPr>
            <w:tcW w:w="992" w:type="dxa"/>
            <w:vAlign w:val="center"/>
          </w:tcPr>
          <w:p w:rsidR="001955F4" w:rsidRPr="00724D0B" w:rsidRDefault="001955F4" w:rsidP="00B85C16">
            <w:pPr>
              <w:jc w:val="center"/>
              <w:rPr>
                <w:sz w:val="28"/>
                <w:szCs w:val="28"/>
              </w:rPr>
            </w:pPr>
            <w:r w:rsidRPr="00724D0B">
              <w:rPr>
                <w:rFonts w:hint="eastAsia"/>
                <w:sz w:val="28"/>
                <w:szCs w:val="28"/>
              </w:rPr>
              <w:t>8</w:t>
            </w:r>
          </w:p>
        </w:tc>
        <w:tc>
          <w:tcPr>
            <w:tcW w:w="3686" w:type="dxa"/>
            <w:vAlign w:val="center"/>
          </w:tcPr>
          <w:p w:rsidR="001955F4" w:rsidRPr="00724D0B" w:rsidRDefault="001955F4" w:rsidP="00E16009">
            <w:pPr>
              <w:jc w:val="center"/>
              <w:rPr>
                <w:sz w:val="28"/>
                <w:szCs w:val="28"/>
              </w:rPr>
            </w:pPr>
            <w:r w:rsidRPr="00724D0B">
              <w:rPr>
                <w:rFonts w:hint="eastAsia"/>
                <w:sz w:val="28"/>
                <w:szCs w:val="28"/>
              </w:rPr>
              <w:t>103年2月</w:t>
            </w:r>
            <w:r w:rsidR="00E16009" w:rsidRPr="00724D0B">
              <w:rPr>
                <w:rFonts w:hint="eastAsia"/>
                <w:sz w:val="28"/>
                <w:szCs w:val="28"/>
              </w:rPr>
              <w:t>11日後某日</w:t>
            </w:r>
          </w:p>
        </w:tc>
        <w:tc>
          <w:tcPr>
            <w:tcW w:w="2693" w:type="dxa"/>
            <w:vAlign w:val="center"/>
          </w:tcPr>
          <w:p w:rsidR="001955F4" w:rsidRPr="00724D0B" w:rsidRDefault="00E16009" w:rsidP="00B85C16">
            <w:pPr>
              <w:jc w:val="right"/>
              <w:rPr>
                <w:sz w:val="28"/>
                <w:szCs w:val="28"/>
              </w:rPr>
            </w:pPr>
            <w:r w:rsidRPr="00724D0B">
              <w:rPr>
                <w:rFonts w:hint="eastAsia"/>
                <w:sz w:val="28"/>
                <w:szCs w:val="28"/>
              </w:rPr>
              <w:t>30</w:t>
            </w:r>
            <w:r w:rsidR="001955F4" w:rsidRPr="00724D0B">
              <w:rPr>
                <w:rFonts w:hint="eastAsia"/>
                <w:sz w:val="28"/>
                <w:szCs w:val="28"/>
              </w:rPr>
              <w:t>0萬元</w:t>
            </w:r>
          </w:p>
        </w:tc>
      </w:tr>
      <w:tr w:rsidR="00724D0B" w:rsidRPr="00724D0B" w:rsidTr="001955F4">
        <w:trPr>
          <w:trHeight w:val="454"/>
        </w:trPr>
        <w:tc>
          <w:tcPr>
            <w:tcW w:w="992" w:type="dxa"/>
            <w:vAlign w:val="center"/>
          </w:tcPr>
          <w:p w:rsidR="001955F4" w:rsidRPr="00724D0B" w:rsidRDefault="001955F4" w:rsidP="00B85C16">
            <w:pPr>
              <w:jc w:val="center"/>
              <w:rPr>
                <w:sz w:val="28"/>
                <w:szCs w:val="28"/>
              </w:rPr>
            </w:pPr>
            <w:r w:rsidRPr="00724D0B">
              <w:rPr>
                <w:rFonts w:hint="eastAsia"/>
                <w:sz w:val="28"/>
                <w:szCs w:val="28"/>
              </w:rPr>
              <w:t>6</w:t>
            </w:r>
          </w:p>
        </w:tc>
        <w:tc>
          <w:tcPr>
            <w:tcW w:w="3686" w:type="dxa"/>
            <w:vAlign w:val="center"/>
          </w:tcPr>
          <w:p w:rsidR="001955F4" w:rsidRPr="00724D0B" w:rsidRDefault="001955F4" w:rsidP="00E16009">
            <w:pPr>
              <w:jc w:val="center"/>
              <w:rPr>
                <w:sz w:val="28"/>
                <w:szCs w:val="28"/>
              </w:rPr>
            </w:pPr>
            <w:r w:rsidRPr="00724D0B">
              <w:rPr>
                <w:rFonts w:hint="eastAsia"/>
                <w:sz w:val="28"/>
                <w:szCs w:val="28"/>
              </w:rPr>
              <w:t>103年5月</w:t>
            </w:r>
            <w:r w:rsidR="00E16009" w:rsidRPr="00724D0B">
              <w:rPr>
                <w:rFonts w:hint="eastAsia"/>
                <w:sz w:val="28"/>
                <w:szCs w:val="28"/>
              </w:rPr>
              <w:t>21日後</w:t>
            </w:r>
            <w:r w:rsidRPr="00724D0B">
              <w:rPr>
                <w:rFonts w:hint="eastAsia"/>
                <w:sz w:val="28"/>
                <w:szCs w:val="28"/>
              </w:rPr>
              <w:t>某日</w:t>
            </w:r>
          </w:p>
        </w:tc>
        <w:tc>
          <w:tcPr>
            <w:tcW w:w="2693" w:type="dxa"/>
            <w:vAlign w:val="center"/>
          </w:tcPr>
          <w:p w:rsidR="001955F4" w:rsidRPr="00724D0B" w:rsidRDefault="001955F4" w:rsidP="00B85C16">
            <w:pPr>
              <w:jc w:val="right"/>
              <w:rPr>
                <w:sz w:val="28"/>
                <w:szCs w:val="28"/>
              </w:rPr>
            </w:pPr>
            <w:r w:rsidRPr="00724D0B">
              <w:rPr>
                <w:rFonts w:hint="eastAsia"/>
                <w:sz w:val="28"/>
                <w:szCs w:val="28"/>
              </w:rPr>
              <w:t>300萬元</w:t>
            </w:r>
          </w:p>
        </w:tc>
      </w:tr>
      <w:tr w:rsidR="00724D0B" w:rsidRPr="00724D0B" w:rsidTr="001955F4">
        <w:trPr>
          <w:trHeight w:val="454"/>
        </w:trPr>
        <w:tc>
          <w:tcPr>
            <w:tcW w:w="992" w:type="dxa"/>
            <w:vAlign w:val="center"/>
          </w:tcPr>
          <w:p w:rsidR="001955F4" w:rsidRPr="00724D0B" w:rsidRDefault="001955F4" w:rsidP="00B85C16">
            <w:pPr>
              <w:jc w:val="center"/>
              <w:rPr>
                <w:sz w:val="28"/>
                <w:szCs w:val="28"/>
              </w:rPr>
            </w:pPr>
            <w:r w:rsidRPr="00724D0B">
              <w:rPr>
                <w:rFonts w:hint="eastAsia"/>
                <w:sz w:val="28"/>
                <w:szCs w:val="28"/>
              </w:rPr>
              <w:t>7</w:t>
            </w:r>
          </w:p>
        </w:tc>
        <w:tc>
          <w:tcPr>
            <w:tcW w:w="3686" w:type="dxa"/>
            <w:vAlign w:val="center"/>
          </w:tcPr>
          <w:p w:rsidR="001955F4" w:rsidRPr="00724D0B" w:rsidRDefault="001955F4" w:rsidP="00B85C16">
            <w:pPr>
              <w:jc w:val="center"/>
              <w:rPr>
                <w:sz w:val="28"/>
                <w:szCs w:val="28"/>
              </w:rPr>
            </w:pPr>
            <w:r w:rsidRPr="00724D0B">
              <w:rPr>
                <w:rFonts w:hint="eastAsia"/>
                <w:sz w:val="28"/>
                <w:szCs w:val="28"/>
              </w:rPr>
              <w:t>104年1月8日</w:t>
            </w:r>
          </w:p>
        </w:tc>
        <w:tc>
          <w:tcPr>
            <w:tcW w:w="2693" w:type="dxa"/>
            <w:vAlign w:val="center"/>
          </w:tcPr>
          <w:p w:rsidR="001955F4" w:rsidRPr="00724D0B" w:rsidRDefault="001955F4" w:rsidP="00B85C16">
            <w:pPr>
              <w:jc w:val="right"/>
              <w:rPr>
                <w:sz w:val="28"/>
                <w:szCs w:val="28"/>
              </w:rPr>
            </w:pPr>
            <w:r w:rsidRPr="00724D0B">
              <w:rPr>
                <w:rFonts w:hint="eastAsia"/>
                <w:sz w:val="28"/>
                <w:szCs w:val="28"/>
              </w:rPr>
              <w:t>700萬元</w:t>
            </w:r>
          </w:p>
        </w:tc>
      </w:tr>
      <w:tr w:rsidR="00724D0B" w:rsidRPr="00724D0B" w:rsidTr="001955F4">
        <w:trPr>
          <w:trHeight w:val="454"/>
        </w:trPr>
        <w:tc>
          <w:tcPr>
            <w:tcW w:w="992" w:type="dxa"/>
            <w:vAlign w:val="center"/>
          </w:tcPr>
          <w:p w:rsidR="001955F4" w:rsidRPr="00724D0B" w:rsidRDefault="001955F4" w:rsidP="00B85C16">
            <w:pPr>
              <w:jc w:val="center"/>
              <w:rPr>
                <w:sz w:val="28"/>
                <w:szCs w:val="28"/>
              </w:rPr>
            </w:pPr>
            <w:r w:rsidRPr="00724D0B">
              <w:rPr>
                <w:rFonts w:hint="eastAsia"/>
                <w:sz w:val="28"/>
                <w:szCs w:val="28"/>
              </w:rPr>
              <w:t>8</w:t>
            </w:r>
          </w:p>
        </w:tc>
        <w:tc>
          <w:tcPr>
            <w:tcW w:w="3686" w:type="dxa"/>
            <w:vAlign w:val="center"/>
          </w:tcPr>
          <w:p w:rsidR="001955F4" w:rsidRPr="00724D0B" w:rsidRDefault="001955F4" w:rsidP="00B85C16">
            <w:pPr>
              <w:jc w:val="center"/>
              <w:rPr>
                <w:sz w:val="28"/>
                <w:szCs w:val="28"/>
              </w:rPr>
            </w:pPr>
            <w:r w:rsidRPr="00724D0B">
              <w:rPr>
                <w:rFonts w:hint="eastAsia"/>
                <w:sz w:val="28"/>
                <w:szCs w:val="28"/>
              </w:rPr>
              <w:t>104年9月11日</w:t>
            </w:r>
          </w:p>
        </w:tc>
        <w:tc>
          <w:tcPr>
            <w:tcW w:w="2693" w:type="dxa"/>
            <w:vAlign w:val="center"/>
          </w:tcPr>
          <w:p w:rsidR="001955F4" w:rsidRPr="00724D0B" w:rsidRDefault="001955F4" w:rsidP="00B85C16">
            <w:pPr>
              <w:jc w:val="right"/>
              <w:rPr>
                <w:sz w:val="28"/>
                <w:szCs w:val="28"/>
              </w:rPr>
            </w:pPr>
            <w:r w:rsidRPr="00724D0B">
              <w:rPr>
                <w:rFonts w:hint="eastAsia"/>
                <w:sz w:val="28"/>
                <w:szCs w:val="28"/>
              </w:rPr>
              <w:t>300萬元</w:t>
            </w:r>
          </w:p>
        </w:tc>
      </w:tr>
      <w:tr w:rsidR="00724D0B" w:rsidRPr="00724D0B" w:rsidTr="001955F4">
        <w:trPr>
          <w:trHeight w:val="454"/>
        </w:trPr>
        <w:tc>
          <w:tcPr>
            <w:tcW w:w="4678" w:type="dxa"/>
            <w:gridSpan w:val="2"/>
            <w:vAlign w:val="center"/>
          </w:tcPr>
          <w:p w:rsidR="001955F4" w:rsidRPr="00724D0B" w:rsidRDefault="001955F4" w:rsidP="00B85C16">
            <w:pPr>
              <w:jc w:val="center"/>
              <w:rPr>
                <w:sz w:val="28"/>
                <w:szCs w:val="28"/>
              </w:rPr>
            </w:pPr>
            <w:r w:rsidRPr="00724D0B">
              <w:rPr>
                <w:rFonts w:hint="eastAsia"/>
                <w:sz w:val="28"/>
                <w:szCs w:val="28"/>
              </w:rPr>
              <w:t>合計</w:t>
            </w:r>
          </w:p>
        </w:tc>
        <w:tc>
          <w:tcPr>
            <w:tcW w:w="2693" w:type="dxa"/>
            <w:vAlign w:val="center"/>
          </w:tcPr>
          <w:p w:rsidR="001955F4" w:rsidRPr="00724D0B" w:rsidRDefault="00E16009" w:rsidP="00E16009">
            <w:pPr>
              <w:jc w:val="right"/>
              <w:rPr>
                <w:sz w:val="28"/>
                <w:szCs w:val="28"/>
              </w:rPr>
            </w:pPr>
            <w:r w:rsidRPr="00724D0B">
              <w:rPr>
                <w:rFonts w:hint="eastAsia"/>
                <w:sz w:val="28"/>
                <w:szCs w:val="28"/>
              </w:rPr>
              <w:t>2</w:t>
            </w:r>
            <w:r w:rsidR="001955F4" w:rsidRPr="00724D0B">
              <w:rPr>
                <w:rFonts w:hint="eastAsia"/>
                <w:sz w:val="28"/>
                <w:szCs w:val="28"/>
              </w:rPr>
              <w:t>,</w:t>
            </w:r>
            <w:r w:rsidRPr="00724D0B">
              <w:rPr>
                <w:rFonts w:hint="eastAsia"/>
                <w:sz w:val="28"/>
                <w:szCs w:val="28"/>
              </w:rPr>
              <w:t>80</w:t>
            </w:r>
            <w:r w:rsidR="001955F4" w:rsidRPr="00724D0B">
              <w:rPr>
                <w:rFonts w:hint="eastAsia"/>
                <w:sz w:val="28"/>
                <w:szCs w:val="28"/>
              </w:rPr>
              <w:t>0萬元</w:t>
            </w:r>
          </w:p>
        </w:tc>
      </w:tr>
    </w:tbl>
    <w:p w:rsidR="001955F4" w:rsidRPr="00724D0B" w:rsidRDefault="001955F4" w:rsidP="003D7619">
      <w:pPr>
        <w:pStyle w:val="3"/>
        <w:numPr>
          <w:ilvl w:val="0"/>
          <w:numId w:val="0"/>
        </w:numPr>
        <w:spacing w:afterLines="50" w:after="228" w:line="360" w:lineRule="exact"/>
        <w:ind w:leftChars="409" w:left="2692" w:rightChars="141" w:right="480" w:hangingChars="500" w:hanging="1301"/>
        <w:rPr>
          <w:sz w:val="24"/>
          <w:szCs w:val="24"/>
        </w:rPr>
      </w:pPr>
      <w:r w:rsidRPr="00724D0B">
        <w:rPr>
          <w:rFonts w:hint="eastAsia"/>
          <w:sz w:val="24"/>
          <w:szCs w:val="24"/>
        </w:rPr>
        <w:t>資料來源：本院依</w:t>
      </w:r>
      <w:r w:rsidR="00E16009" w:rsidRPr="00724D0B">
        <w:rPr>
          <w:rFonts w:hint="eastAsia"/>
          <w:sz w:val="24"/>
          <w:szCs w:val="24"/>
        </w:rPr>
        <w:t>臺灣高等法院106年度金上重訴字第19號判決</w:t>
      </w:r>
      <w:r w:rsidRPr="00724D0B">
        <w:rPr>
          <w:rFonts w:hint="eastAsia"/>
          <w:sz w:val="24"/>
          <w:szCs w:val="24"/>
        </w:rPr>
        <w:t>整理製作。</w:t>
      </w:r>
    </w:p>
    <w:p w:rsidR="0088205E" w:rsidRPr="00724D0B" w:rsidRDefault="0088205E" w:rsidP="0088205E">
      <w:pPr>
        <w:pStyle w:val="3"/>
      </w:pPr>
      <w:r w:rsidRPr="00724D0B">
        <w:rPr>
          <w:rFonts w:hint="eastAsia"/>
        </w:rPr>
        <w:t>另</w:t>
      </w:r>
      <w:r w:rsidR="005736B8" w:rsidRPr="00724D0B">
        <w:rPr>
          <w:rFonts w:hint="eastAsia"/>
        </w:rPr>
        <w:t>林錫山</w:t>
      </w:r>
      <w:r w:rsidRPr="00724D0B">
        <w:rPr>
          <w:rFonts w:hint="eastAsia"/>
        </w:rPr>
        <w:t>於102年1月4日後某日收受</w:t>
      </w:r>
      <w:r w:rsidR="00DC6E36">
        <w:rPr>
          <w:rFonts w:hint="eastAsia"/>
        </w:rPr>
        <w:t>李○○</w:t>
      </w:r>
      <w:r w:rsidRPr="00724D0B">
        <w:rPr>
          <w:rFonts w:hint="eastAsia"/>
        </w:rPr>
        <w:t>所交付之300萬元現金賄款後，明知該筆現金為其所犯貪污治罪條例所定公務員收受賄賂罪之犯罪所得，屬最輕本刑為有期徒刑7年以上之刑之罪，竟基於掩飾、隱匿該筆現金為不法來源之犯意，將上開現金交予秘書陳亮吟，令其存入陳亮吟之台北富邦銀行帳戶內。又</w:t>
      </w:r>
      <w:r w:rsidR="005736B8" w:rsidRPr="00724D0B">
        <w:rPr>
          <w:rFonts w:hint="eastAsia"/>
        </w:rPr>
        <w:t>林錫山</w:t>
      </w:r>
      <w:r w:rsidRPr="00724D0B">
        <w:rPr>
          <w:rFonts w:hint="eastAsia"/>
        </w:rPr>
        <w:t>於103年2月中旬某日收受</w:t>
      </w:r>
      <w:r w:rsidR="00DC6E36">
        <w:rPr>
          <w:rFonts w:hint="eastAsia"/>
        </w:rPr>
        <w:t>李○○</w:t>
      </w:r>
      <w:r w:rsidRPr="00724D0B">
        <w:rPr>
          <w:rFonts w:hint="eastAsia"/>
        </w:rPr>
        <w:t>交付之300萬元現金賄款後，復基於掩飾、隱匿該筆現金為其所犯貪污治罪條例所定公務員收受賄賂罪之犯罪所得之犯意，指示不知情之科長蔡檳全於同年2月13日，將上開現金與其他款項混同後，存入現金350萬元至友人</w:t>
      </w:r>
      <w:r w:rsidR="003D7619">
        <w:rPr>
          <w:rFonts w:hint="eastAsia"/>
        </w:rPr>
        <w:t>田○○</w:t>
      </w:r>
      <w:r w:rsidRPr="00724D0B">
        <w:rPr>
          <w:rFonts w:hint="eastAsia"/>
        </w:rPr>
        <w:t>之彰化銀行帳戶、存入現金51萬2,820元至昕琦科技股份有限公司之第一銀行帳戶內，而掩飾、隱匿該因重大犯罪所得財物。</w:t>
      </w:r>
      <w:r w:rsidR="00AC1DBB" w:rsidRPr="00724D0B">
        <w:rPr>
          <w:rFonts w:hint="eastAsia"/>
        </w:rPr>
        <w:t>犯105年12月28日修正公布前洗錢防制法第11條第1項之罪</w:t>
      </w:r>
      <w:r w:rsidRPr="00724D0B">
        <w:rPr>
          <w:rFonts w:ascii="新細明體" w:eastAsia="新細明體" w:hAnsi="新細明體" w:hint="eastAsia"/>
        </w:rPr>
        <w:t>。</w:t>
      </w:r>
    </w:p>
    <w:p w:rsidR="0088205E" w:rsidRPr="00724D0B" w:rsidRDefault="0088205E" w:rsidP="0088205E">
      <w:pPr>
        <w:pStyle w:val="3"/>
      </w:pPr>
      <w:r w:rsidRPr="00724D0B">
        <w:rPr>
          <w:rFonts w:hint="eastAsia"/>
        </w:rPr>
        <w:t>又</w:t>
      </w:r>
      <w:r w:rsidR="005736B8" w:rsidRPr="00724D0B">
        <w:rPr>
          <w:rFonts w:hint="eastAsia"/>
        </w:rPr>
        <w:t>林錫山</w:t>
      </w:r>
      <w:r w:rsidRPr="00724D0B">
        <w:rPr>
          <w:rFonts w:hint="eastAsia"/>
        </w:rPr>
        <w:t>自101年1月至104年9月11日止，共向</w:t>
      </w:r>
      <w:r w:rsidR="00DC6E36">
        <w:rPr>
          <w:rFonts w:hint="eastAsia"/>
        </w:rPr>
        <w:t>李○○</w:t>
      </w:r>
      <w:r w:rsidRPr="00724D0B">
        <w:rPr>
          <w:rFonts w:hint="eastAsia"/>
        </w:rPr>
        <w:t>收取現金賄款2,800萬元，經檢察官以</w:t>
      </w:r>
      <w:r w:rsidR="005736B8" w:rsidRPr="00724D0B">
        <w:rPr>
          <w:rFonts w:hint="eastAsia"/>
        </w:rPr>
        <w:t>林錫山</w:t>
      </w:r>
      <w:r w:rsidRPr="00724D0B">
        <w:rPr>
          <w:rFonts w:hint="eastAsia"/>
        </w:rPr>
        <w:t>涉嫌貪污犯行，於105年1月19日執行搜索，發現</w:t>
      </w:r>
      <w:r w:rsidR="005736B8" w:rsidRPr="00724D0B">
        <w:rPr>
          <w:rFonts w:hint="eastAsia"/>
        </w:rPr>
        <w:t>林錫山</w:t>
      </w:r>
      <w:r w:rsidRPr="00724D0B">
        <w:rPr>
          <w:rFonts w:hint="eastAsia"/>
        </w:rPr>
        <w:t>除使用其個</w:t>
      </w:r>
      <w:r w:rsidRPr="00724D0B">
        <w:rPr>
          <w:rFonts w:hint="eastAsia"/>
        </w:rPr>
        <w:lastRenderedPageBreak/>
        <w:t>人申設之彰化第六信用合作社等帳戶外，更實際使用</w:t>
      </w:r>
      <w:r w:rsidR="00DC6E36">
        <w:rPr>
          <w:rFonts w:hint="eastAsia"/>
        </w:rPr>
        <w:t>劉○○</w:t>
      </w:r>
      <w:r w:rsidRPr="00724D0B">
        <w:rPr>
          <w:rFonts w:hint="eastAsia"/>
        </w:rPr>
        <w:t>、</w:t>
      </w:r>
      <w:r w:rsidR="003D7619">
        <w:rPr>
          <w:rFonts w:hint="eastAsia"/>
        </w:rPr>
        <w:t>林○○</w:t>
      </w:r>
      <w:r w:rsidRPr="00724D0B">
        <w:rPr>
          <w:rFonts w:hint="eastAsia"/>
        </w:rPr>
        <w:t>（</w:t>
      </w:r>
      <w:r w:rsidR="005736B8" w:rsidRPr="00724D0B">
        <w:rPr>
          <w:rFonts w:hint="eastAsia"/>
        </w:rPr>
        <w:t>林錫山</w:t>
      </w:r>
      <w:r w:rsidRPr="00724D0B">
        <w:rPr>
          <w:rFonts w:hint="eastAsia"/>
        </w:rPr>
        <w:t>之子，尚未成年）、鼎豐國際投資股份有限公司（下稱鼎豐公司）</w:t>
      </w:r>
      <w:r w:rsidRPr="00724D0B">
        <w:rPr>
          <w:rFonts w:ascii="新細明體" w:eastAsia="新細明體" w:hAnsi="新細明體" w:hint="eastAsia"/>
        </w:rPr>
        <w:t>、</w:t>
      </w:r>
      <w:r w:rsidRPr="00724D0B">
        <w:rPr>
          <w:rFonts w:hint="eastAsia"/>
        </w:rPr>
        <w:t>鼎嘉國際企業有限公司（下稱鼎嘉公司）、秘書陳亮吟、科長蔡檳全及友人</w:t>
      </w:r>
      <w:r w:rsidR="003D7619">
        <w:rPr>
          <w:rFonts w:hint="eastAsia"/>
        </w:rPr>
        <w:t>田○○</w:t>
      </w:r>
      <w:r w:rsidRPr="00724D0B">
        <w:rPr>
          <w:rFonts w:hint="eastAsia"/>
        </w:rPr>
        <w:t>、劉</w:t>
      </w:r>
      <w:r w:rsidR="003D7619">
        <w:rPr>
          <w:rFonts w:hint="eastAsia"/>
        </w:rPr>
        <w:t>○○</w:t>
      </w:r>
      <w:r w:rsidRPr="00724D0B">
        <w:rPr>
          <w:rFonts w:hint="eastAsia"/>
        </w:rPr>
        <w:t>、陳</w:t>
      </w:r>
      <w:r w:rsidR="003D7619">
        <w:rPr>
          <w:rFonts w:hint="eastAsia"/>
        </w:rPr>
        <w:t>○○</w:t>
      </w:r>
      <w:r w:rsidRPr="00724D0B">
        <w:rPr>
          <w:rFonts w:hint="eastAsia"/>
        </w:rPr>
        <w:t>、葉</w:t>
      </w:r>
      <w:r w:rsidR="003D7619">
        <w:rPr>
          <w:rFonts w:hint="eastAsia"/>
        </w:rPr>
        <w:t>○○</w:t>
      </w:r>
      <w:r w:rsidR="00DD199C" w:rsidRPr="00724D0B">
        <w:rPr>
          <w:rFonts w:hint="eastAsia"/>
        </w:rPr>
        <w:t>等人</w:t>
      </w:r>
      <w:r w:rsidRPr="00724D0B">
        <w:rPr>
          <w:rFonts w:hint="eastAsia"/>
        </w:rPr>
        <w:t>之金融機構帳戶存提個人現金款項。此外，</w:t>
      </w:r>
      <w:r w:rsidR="005736B8" w:rsidRPr="00724D0B">
        <w:rPr>
          <w:rFonts w:hint="eastAsia"/>
        </w:rPr>
        <w:t>林錫山</w:t>
      </w:r>
      <w:r w:rsidRPr="00724D0B">
        <w:rPr>
          <w:rFonts w:hint="eastAsia"/>
        </w:rPr>
        <w:t>亦曾指示</w:t>
      </w:r>
      <w:r w:rsidR="00DC6E36">
        <w:rPr>
          <w:rFonts w:hint="eastAsia"/>
        </w:rPr>
        <w:t>劉○○</w:t>
      </w:r>
      <w:r w:rsidRPr="00724D0B">
        <w:rPr>
          <w:rFonts w:hint="eastAsia"/>
        </w:rPr>
        <w:t>將現金款項存入友人林蕭</w:t>
      </w:r>
      <w:r w:rsidR="003D7619">
        <w:rPr>
          <w:rFonts w:hint="eastAsia"/>
        </w:rPr>
        <w:t>○○</w:t>
      </w:r>
      <w:r w:rsidRPr="00724D0B">
        <w:rPr>
          <w:rFonts w:hint="eastAsia"/>
        </w:rPr>
        <w:t>、劉</w:t>
      </w:r>
      <w:r w:rsidR="003D7619">
        <w:rPr>
          <w:rFonts w:hint="eastAsia"/>
        </w:rPr>
        <w:t>○○</w:t>
      </w:r>
      <w:r w:rsidRPr="00724D0B">
        <w:rPr>
          <w:rFonts w:hint="eastAsia"/>
        </w:rPr>
        <w:t>、劉</w:t>
      </w:r>
      <w:r w:rsidR="003D7619">
        <w:rPr>
          <w:rFonts w:hint="eastAsia"/>
        </w:rPr>
        <w:t>○○</w:t>
      </w:r>
      <w:r w:rsidR="00DD199C" w:rsidRPr="00724D0B">
        <w:rPr>
          <w:rFonts w:hint="eastAsia"/>
        </w:rPr>
        <w:t>等人之</w:t>
      </w:r>
      <w:r w:rsidRPr="00724D0B">
        <w:rPr>
          <w:rFonts w:hint="eastAsia"/>
        </w:rPr>
        <w:t>銀行帳戶，再轉帳至上開</w:t>
      </w:r>
      <w:r w:rsidR="005736B8" w:rsidRPr="00724D0B">
        <w:rPr>
          <w:rFonts w:hint="eastAsia"/>
        </w:rPr>
        <w:t>林錫山</w:t>
      </w:r>
      <w:r w:rsidRPr="00724D0B">
        <w:rPr>
          <w:rFonts w:hint="eastAsia"/>
        </w:rPr>
        <w:t>使用之銀行帳戶。另</w:t>
      </w:r>
      <w:r w:rsidR="005736B8" w:rsidRPr="00724D0B">
        <w:rPr>
          <w:rFonts w:hint="eastAsia"/>
        </w:rPr>
        <w:t>林錫山</w:t>
      </w:r>
      <w:r w:rsidRPr="00724D0B">
        <w:rPr>
          <w:rFonts w:hint="eastAsia"/>
        </w:rPr>
        <w:t>實際主導之鼎豐公司及鼎嘉公司等兩家公司並無實際營業，僅係</w:t>
      </w:r>
      <w:r w:rsidR="005736B8" w:rsidRPr="00724D0B">
        <w:rPr>
          <w:rFonts w:hint="eastAsia"/>
        </w:rPr>
        <w:t>林錫山</w:t>
      </w:r>
      <w:r w:rsidRPr="00724D0B">
        <w:rPr>
          <w:rFonts w:hint="eastAsia"/>
        </w:rPr>
        <w:t>作為轉投資昕琦科技股份有限公司等公司使用；</w:t>
      </w:r>
      <w:r w:rsidR="005736B8" w:rsidRPr="00724D0B">
        <w:rPr>
          <w:rFonts w:hint="eastAsia"/>
        </w:rPr>
        <w:t>林錫山</w:t>
      </w:r>
      <w:r w:rsidRPr="00724D0B">
        <w:rPr>
          <w:rFonts w:hint="eastAsia"/>
        </w:rPr>
        <w:t>之妻</w:t>
      </w:r>
      <w:r w:rsidR="00DC6E36">
        <w:rPr>
          <w:rFonts w:hint="eastAsia"/>
        </w:rPr>
        <w:t>劉○○</w:t>
      </w:r>
      <w:r w:rsidRPr="00724D0B">
        <w:rPr>
          <w:rFonts w:hint="eastAsia"/>
        </w:rPr>
        <w:t>並無任職所得紀錄；其子</w:t>
      </w:r>
      <w:r w:rsidR="003D7619">
        <w:rPr>
          <w:rFonts w:hint="eastAsia"/>
        </w:rPr>
        <w:t>林○○</w:t>
      </w:r>
      <w:r w:rsidRPr="00724D0B">
        <w:rPr>
          <w:rFonts w:hint="eastAsia"/>
        </w:rPr>
        <w:t>尚未成年</w:t>
      </w:r>
      <w:r w:rsidR="0026331C" w:rsidRPr="00724D0B">
        <w:rPr>
          <w:rFonts w:hint="eastAsia"/>
        </w:rPr>
        <w:t>仍</w:t>
      </w:r>
      <w:r w:rsidRPr="00724D0B">
        <w:rPr>
          <w:rFonts w:hint="eastAsia"/>
        </w:rPr>
        <w:t>就學中；</w:t>
      </w:r>
      <w:r w:rsidR="005736B8" w:rsidRPr="00724D0B">
        <w:rPr>
          <w:rFonts w:hint="eastAsia"/>
        </w:rPr>
        <w:t>林錫山</w:t>
      </w:r>
      <w:r w:rsidRPr="00724D0B">
        <w:rPr>
          <w:rFonts w:hint="eastAsia"/>
        </w:rPr>
        <w:t>除擔任立法院秘書長支領薪資外，僅有部分因賣出股票交割後之轉帳收入，並無其他現金所得來源。</w:t>
      </w:r>
      <w:r w:rsidR="00DD199C" w:rsidRPr="00724D0B">
        <w:rPr>
          <w:rFonts w:hint="eastAsia"/>
        </w:rPr>
        <w:t>而林錫山101年支領薪資共281萬8,429元、102年支領薪資共277萬2,866元、103年支領薪資共283萬5,679元、104年支領薪資共285萬8,304元、105年1月支領薪資共57萬5,390元。然檢視前揭</w:t>
      </w:r>
      <w:r w:rsidR="000F27B2" w:rsidRPr="00724D0B">
        <w:rPr>
          <w:rFonts w:hint="eastAsia"/>
        </w:rPr>
        <w:t>林錫山</w:t>
      </w:r>
      <w:r w:rsidR="00DD199C" w:rsidRPr="00724D0B">
        <w:rPr>
          <w:rFonts w:hint="eastAsia"/>
        </w:rPr>
        <w:t>使用之銀行帳戶交易明細發現，101年1月至105年1月，</w:t>
      </w:r>
      <w:r w:rsidR="000F27B2" w:rsidRPr="00724D0B">
        <w:rPr>
          <w:rFonts w:hint="eastAsia"/>
        </w:rPr>
        <w:t>林錫山</w:t>
      </w:r>
      <w:r w:rsidR="00DD199C" w:rsidRPr="00724D0B">
        <w:rPr>
          <w:rFonts w:hint="eastAsia"/>
        </w:rPr>
        <w:t>每月薪資匯入其臺灣銀行帳戶後，即全數轉帳至彰化第六信用合作社帳戶繳交貸款。而除上開薪資收入及其他正常收入不予列計外，</w:t>
      </w:r>
      <w:r w:rsidRPr="00724D0B">
        <w:rPr>
          <w:rFonts w:hint="eastAsia"/>
        </w:rPr>
        <w:t>上述</w:t>
      </w:r>
      <w:r w:rsidR="005736B8" w:rsidRPr="00724D0B">
        <w:rPr>
          <w:rFonts w:hint="eastAsia"/>
        </w:rPr>
        <w:t>林錫山</w:t>
      </w:r>
      <w:r w:rsidRPr="00724D0B">
        <w:rPr>
          <w:rFonts w:hint="eastAsia"/>
        </w:rPr>
        <w:t>所實際使用之各銀行帳戶，自101年1月初</w:t>
      </w:r>
      <w:r w:rsidR="005736B8" w:rsidRPr="00724D0B">
        <w:rPr>
          <w:rFonts w:hint="eastAsia"/>
        </w:rPr>
        <w:t>林錫山</w:t>
      </w:r>
      <w:r w:rsidRPr="00724D0B">
        <w:rPr>
          <w:rFonts w:hint="eastAsia"/>
        </w:rPr>
        <w:t>犯上開公務員對於職務上行為收受賄賂罪後，於101年1月31日至105年1月30日期間，共計以現金存入或匯入2億3,304萬3,440元。又</w:t>
      </w:r>
      <w:r w:rsidR="005736B8" w:rsidRPr="00724D0B">
        <w:rPr>
          <w:rFonts w:hint="eastAsia"/>
        </w:rPr>
        <w:t>林錫山</w:t>
      </w:r>
      <w:r w:rsidRPr="00724D0B">
        <w:rPr>
          <w:rFonts w:hint="eastAsia"/>
        </w:rPr>
        <w:t>因日常花費均委由秘書陳亮吟處理，其自101年1月至105年1月期間，交付予陳亮吟作為日常使用之現金共計6,755萬8,800元。另檢察官於105年1月間指揮調查官執行搜索時，在</w:t>
      </w:r>
      <w:r w:rsidR="005736B8" w:rsidRPr="00724D0B">
        <w:rPr>
          <w:rFonts w:hint="eastAsia"/>
        </w:rPr>
        <w:t>林錫山</w:t>
      </w:r>
      <w:r w:rsidRPr="00724D0B">
        <w:rPr>
          <w:rFonts w:hint="eastAsia"/>
        </w:rPr>
        <w:t>位於臺北市、彰化縣彰化市等地之住、居處，及其在立法院之辦公室，共查扣現金647萬7,000元，是</w:t>
      </w:r>
      <w:r w:rsidR="000F27B2" w:rsidRPr="00724D0B">
        <w:rPr>
          <w:rFonts w:hint="eastAsia"/>
        </w:rPr>
        <w:t>以</w:t>
      </w:r>
      <w:r w:rsidR="005736B8" w:rsidRPr="00724D0B">
        <w:rPr>
          <w:rFonts w:hint="eastAsia"/>
        </w:rPr>
        <w:t>林錫山</w:t>
      </w:r>
      <w:r w:rsidRPr="00724D0B">
        <w:rPr>
          <w:rFonts w:hint="eastAsia"/>
        </w:rPr>
        <w:t>之來源可疑財產現金收入合計應為3億707萬9,240元【2億3,304萬3,440元</w:t>
      </w:r>
      <w:r w:rsidRPr="00724D0B">
        <w:rPr>
          <w:rFonts w:hint="eastAsia"/>
        </w:rPr>
        <w:lastRenderedPageBreak/>
        <w:t>＋6,755萬8,800元（交付陳亮吟之現金）＋647萬7,000元（扣案現金）＝3億707萬9,240元】，再扣除現金回流重複計算3,829萬2,320元，以及</w:t>
      </w:r>
      <w:r w:rsidR="005736B8" w:rsidRPr="00724D0B">
        <w:rPr>
          <w:rFonts w:hint="eastAsia"/>
        </w:rPr>
        <w:t>林錫山</w:t>
      </w:r>
      <w:r w:rsidRPr="00724D0B">
        <w:rPr>
          <w:rFonts w:hint="eastAsia"/>
        </w:rPr>
        <w:t>收取</w:t>
      </w:r>
      <w:r w:rsidR="00DC6E36">
        <w:rPr>
          <w:rFonts w:hint="eastAsia"/>
        </w:rPr>
        <w:t>李○○</w:t>
      </w:r>
      <w:r w:rsidRPr="00724D0B">
        <w:rPr>
          <w:rFonts w:hint="eastAsia"/>
        </w:rPr>
        <w:t>所交付之現金2,800萬元後，</w:t>
      </w:r>
      <w:r w:rsidR="005736B8" w:rsidRPr="00724D0B">
        <w:rPr>
          <w:rFonts w:hint="eastAsia"/>
        </w:rPr>
        <w:t>林錫山</w:t>
      </w:r>
      <w:r w:rsidRPr="00724D0B">
        <w:rPr>
          <w:rFonts w:hint="eastAsia"/>
        </w:rPr>
        <w:t>尚有2億4,078萬6,920元【3億707萬9,240元－3,829萬2,320元－2,800萬元＝2億4,078萬6,920元】之現金財產增加，與其收入顯不相當。而</w:t>
      </w:r>
      <w:r w:rsidR="005736B8" w:rsidRPr="00724D0B">
        <w:rPr>
          <w:rFonts w:hint="eastAsia"/>
        </w:rPr>
        <w:t>林錫山</w:t>
      </w:r>
      <w:r w:rsidRPr="00724D0B">
        <w:rPr>
          <w:rFonts w:hint="eastAsia"/>
        </w:rPr>
        <w:t>對於上開2億4,078萬6,920元之來源可疑現金財產，均未能為完整詳實之交代，而無法為合理之說明</w:t>
      </w:r>
      <w:r w:rsidR="000F27B2" w:rsidRPr="00724D0B">
        <w:rPr>
          <w:rFonts w:ascii="新細明體" w:eastAsia="新細明體" w:hAnsi="新細明體" w:hint="eastAsia"/>
        </w:rPr>
        <w:t>，</w:t>
      </w:r>
      <w:r w:rsidR="000F27B2" w:rsidRPr="00724D0B">
        <w:rPr>
          <w:rFonts w:hint="eastAsia"/>
        </w:rPr>
        <w:t>業據第一</w:t>
      </w:r>
      <w:r w:rsidR="000F27B2" w:rsidRPr="00724D0B">
        <w:rPr>
          <w:rFonts w:ascii="新細明體" w:eastAsia="新細明體" w:hAnsi="新細明體" w:hint="eastAsia"/>
        </w:rPr>
        <w:t>、</w:t>
      </w:r>
      <w:r w:rsidR="000F27B2" w:rsidRPr="00724D0B">
        <w:rPr>
          <w:rFonts w:hint="eastAsia"/>
        </w:rPr>
        <w:t>二審法院判決均認係犯公務員財產來源不明罪</w:t>
      </w:r>
      <w:r w:rsidRPr="00724D0B">
        <w:rPr>
          <w:rFonts w:hint="eastAsia"/>
        </w:rPr>
        <w:t>。又查，</w:t>
      </w:r>
      <w:r w:rsidR="005736B8" w:rsidRPr="00724D0B">
        <w:rPr>
          <w:rFonts w:hint="eastAsia"/>
        </w:rPr>
        <w:t>林錫山</w:t>
      </w:r>
      <w:r w:rsidRPr="00724D0B">
        <w:rPr>
          <w:rFonts w:hint="eastAsia"/>
        </w:rPr>
        <w:t>應依公職人員財產申報法第2條第1項第3款及第5條第1項之規定申報財產，惟依其</w:t>
      </w:r>
      <w:r w:rsidRPr="00724D0B">
        <w:t>101</w:t>
      </w:r>
      <w:r w:rsidRPr="00724D0B">
        <w:rPr>
          <w:rFonts w:hint="eastAsia"/>
        </w:rPr>
        <w:t>年至</w:t>
      </w:r>
      <w:r w:rsidRPr="00724D0B">
        <w:t>10</w:t>
      </w:r>
      <w:r w:rsidRPr="00724D0B">
        <w:rPr>
          <w:rFonts w:hint="eastAsia"/>
        </w:rPr>
        <w:t>4年之公職人員財產申報資料所示，上開財產並未列於其內，足證顯有未依法據實申報財產之違失</w:t>
      </w:r>
      <w:r w:rsidRPr="00724D0B">
        <w:rPr>
          <w:rFonts w:ascii="新細明體" w:eastAsia="新細明體" w:hAnsi="新細明體" w:hint="eastAsia"/>
        </w:rPr>
        <w:t>。</w:t>
      </w:r>
    </w:p>
    <w:p w:rsidR="0088205E" w:rsidRPr="00724D0B" w:rsidRDefault="005736B8" w:rsidP="009750E0">
      <w:pPr>
        <w:pStyle w:val="3"/>
      </w:pPr>
      <w:r w:rsidRPr="00724D0B">
        <w:rPr>
          <w:rFonts w:ascii="Times New Roman" w:hAnsi="Times New Roman" w:hint="eastAsia"/>
        </w:rPr>
        <w:t>林錫山</w:t>
      </w:r>
      <w:r w:rsidR="0088205E" w:rsidRPr="00724D0B">
        <w:rPr>
          <w:rFonts w:hint="eastAsia"/>
        </w:rPr>
        <w:t>經本院2次以詢問通知通知到院說明，惟</w:t>
      </w:r>
      <w:r w:rsidR="005211F8" w:rsidRPr="00724D0B">
        <w:rPr>
          <w:rFonts w:hint="eastAsia"/>
        </w:rPr>
        <w:t>均</w:t>
      </w:r>
      <w:r w:rsidR="0088205E" w:rsidRPr="00724D0B">
        <w:rPr>
          <w:rFonts w:hint="eastAsia"/>
        </w:rPr>
        <w:t>拒不到場</w:t>
      </w:r>
      <w:r w:rsidR="005211F8" w:rsidRPr="00724D0B">
        <w:rPr>
          <w:rFonts w:ascii="新細明體" w:eastAsia="新細明體" w:hAnsi="新細明體" w:hint="eastAsia"/>
        </w:rPr>
        <w:t>。</w:t>
      </w:r>
      <w:r w:rsidR="005211F8" w:rsidRPr="00724D0B">
        <w:rPr>
          <w:rFonts w:hint="eastAsia"/>
        </w:rPr>
        <w:t>第1次本院於</w:t>
      </w:r>
      <w:r w:rsidR="005211F8" w:rsidRPr="00724D0B">
        <w:t>107</w:t>
      </w:r>
      <w:r w:rsidR="005211F8" w:rsidRPr="00724D0B">
        <w:rPr>
          <w:rFonts w:hint="eastAsia"/>
        </w:rPr>
        <w:t>年</w:t>
      </w:r>
      <w:r w:rsidR="005211F8" w:rsidRPr="00724D0B">
        <w:t>5</w:t>
      </w:r>
      <w:r w:rsidR="005211F8" w:rsidRPr="00724D0B">
        <w:rPr>
          <w:rFonts w:hint="eastAsia"/>
        </w:rPr>
        <w:t>月</w:t>
      </w:r>
      <w:r w:rsidR="005211F8" w:rsidRPr="00724D0B">
        <w:t>3</w:t>
      </w:r>
      <w:r w:rsidR="005211F8" w:rsidRPr="00724D0B">
        <w:rPr>
          <w:rFonts w:hint="eastAsia"/>
        </w:rPr>
        <w:t>日寄發通知</w:t>
      </w:r>
      <w:r w:rsidR="005211F8" w:rsidRPr="00724D0B">
        <w:rPr>
          <w:rFonts w:ascii="新細明體" w:eastAsia="新細明體" w:hAnsi="新細明體" w:hint="eastAsia"/>
        </w:rPr>
        <w:t>，</w:t>
      </w:r>
      <w:r w:rsidR="005211F8" w:rsidRPr="00724D0B">
        <w:rPr>
          <w:rFonts w:hint="eastAsia"/>
        </w:rPr>
        <w:t>函請</w:t>
      </w:r>
      <w:r w:rsidR="005211F8" w:rsidRPr="00724D0B">
        <w:rPr>
          <w:rFonts w:ascii="Times New Roman" w:hAnsi="Times New Roman" w:hint="eastAsia"/>
        </w:rPr>
        <w:t>林錫山於</w:t>
      </w:r>
      <w:r w:rsidR="005211F8" w:rsidRPr="00724D0B">
        <w:t>107</w:t>
      </w:r>
      <w:r w:rsidR="005211F8" w:rsidRPr="00724D0B">
        <w:rPr>
          <w:rFonts w:hint="eastAsia"/>
        </w:rPr>
        <w:t>年</w:t>
      </w:r>
      <w:r w:rsidR="005211F8" w:rsidRPr="00724D0B">
        <w:t>5</w:t>
      </w:r>
      <w:r w:rsidR="005211F8" w:rsidRPr="00724D0B">
        <w:rPr>
          <w:rFonts w:hint="eastAsia"/>
        </w:rPr>
        <w:t>月18日到院說明案情</w:t>
      </w:r>
      <w:r w:rsidR="005211F8" w:rsidRPr="00724D0B">
        <w:rPr>
          <w:rFonts w:ascii="新細明體" w:eastAsia="新細明體" w:hAnsi="新細明體" w:hint="eastAsia"/>
        </w:rPr>
        <w:t>，</w:t>
      </w:r>
      <w:r w:rsidR="005211F8" w:rsidRPr="00724D0B">
        <w:rPr>
          <w:rFonts w:hint="eastAsia"/>
        </w:rPr>
        <w:t>惟林錫山</w:t>
      </w:r>
      <w:r w:rsidR="005211F8" w:rsidRPr="00724D0B">
        <w:rPr>
          <w:rFonts w:ascii="Times New Roman" w:hAnsi="Times New Roman" w:hint="eastAsia"/>
        </w:rPr>
        <w:t>於</w:t>
      </w:r>
      <w:r w:rsidR="005211F8" w:rsidRPr="00724D0B">
        <w:t>107</w:t>
      </w:r>
      <w:r w:rsidR="005211F8" w:rsidRPr="00724D0B">
        <w:rPr>
          <w:rFonts w:hint="eastAsia"/>
        </w:rPr>
        <w:t>年</w:t>
      </w:r>
      <w:r w:rsidR="005211F8" w:rsidRPr="00724D0B">
        <w:t>5</w:t>
      </w:r>
      <w:r w:rsidR="005211F8" w:rsidRPr="00724D0B">
        <w:rPr>
          <w:rFonts w:hint="eastAsia"/>
        </w:rPr>
        <w:t>月15日提出書面說明略以</w:t>
      </w:r>
      <w:r w:rsidR="0088205E" w:rsidRPr="00724D0B">
        <w:rPr>
          <w:rFonts w:hint="eastAsia"/>
        </w:rPr>
        <w:t>﹕「本人擔任立法院秘書長期間之資訊採購案件，均依政府採購法等法律規定辦理，並有採購案卷可稽，且有關本人被訴洩漏採購案秘密及違法圖利得標廠商部分，業經臺灣高等法院106年度金上重訴字第19號認定本人此部分無罪，是以貴院對於資訊採購案相關問題，應可調閱上開判決並向立法院調閱採購案卷即可查明事實。有關本人與資訊廠商間之行、收賄事，業經臺灣高等法院106年度金上重訴字第19</w:t>
      </w:r>
      <w:r w:rsidR="003533B1" w:rsidRPr="00724D0B">
        <w:rPr>
          <w:rFonts w:hint="eastAsia"/>
        </w:rPr>
        <w:t>號判決認定本人涉犯不違背職務收受賄賂</w:t>
      </w:r>
      <w:r w:rsidR="0088205E" w:rsidRPr="00724D0B">
        <w:rPr>
          <w:rFonts w:hint="eastAsia"/>
        </w:rPr>
        <w:t>罪</w:t>
      </w:r>
      <w:r w:rsidR="0088205E" w:rsidRPr="00724D0B">
        <w:rPr>
          <w:rFonts w:ascii="新細明體" w:eastAsia="新細明體" w:hAnsi="新細明體" w:hint="eastAsia"/>
        </w:rPr>
        <w:t>，</w:t>
      </w:r>
      <w:r w:rsidR="0088205E" w:rsidRPr="00724D0B">
        <w:rPr>
          <w:rFonts w:hint="eastAsia"/>
        </w:rPr>
        <w:t>亦即本人關於立法院資訊採購案件並無違背職務之行為。茲因本案目前仍在法院審理中，本人不便表示意見，待判決定讞後，若貴院認為仍有必要，再由本人說明為宜。貴院來函通知本人於本月18日到院說明部分，茲因本人當日已另有行程，不便前往說明，特此函覆。」</w:t>
      </w:r>
      <w:r w:rsidR="005211F8" w:rsidRPr="00724D0B">
        <w:rPr>
          <w:rFonts w:hint="eastAsia"/>
        </w:rPr>
        <w:t>第2次本院於</w:t>
      </w:r>
      <w:r w:rsidR="005211F8" w:rsidRPr="00724D0B">
        <w:t>107</w:t>
      </w:r>
      <w:r w:rsidR="005211F8" w:rsidRPr="00724D0B">
        <w:rPr>
          <w:rFonts w:hint="eastAsia"/>
        </w:rPr>
        <w:t>年10月2日寄發通知</w:t>
      </w:r>
      <w:r w:rsidR="005211F8" w:rsidRPr="00724D0B">
        <w:rPr>
          <w:rFonts w:ascii="新細明體" w:eastAsia="新細明體" w:hAnsi="新細明體" w:hint="eastAsia"/>
        </w:rPr>
        <w:t>，</w:t>
      </w:r>
      <w:r w:rsidR="005211F8" w:rsidRPr="00724D0B">
        <w:rPr>
          <w:rFonts w:hint="eastAsia"/>
        </w:rPr>
        <w:t>函請林錫山</w:t>
      </w:r>
      <w:r w:rsidR="005211F8" w:rsidRPr="00724D0B">
        <w:rPr>
          <w:rFonts w:ascii="Times New Roman" w:hAnsi="Times New Roman" w:hint="eastAsia"/>
        </w:rPr>
        <w:t>於</w:t>
      </w:r>
      <w:r w:rsidR="005211F8" w:rsidRPr="00724D0B">
        <w:t>107</w:t>
      </w:r>
      <w:r w:rsidR="005211F8" w:rsidRPr="00724D0B">
        <w:rPr>
          <w:rFonts w:hint="eastAsia"/>
        </w:rPr>
        <w:t>年10月19日到院說</w:t>
      </w:r>
      <w:r w:rsidR="005211F8" w:rsidRPr="00724D0B">
        <w:rPr>
          <w:rFonts w:hint="eastAsia"/>
        </w:rPr>
        <w:lastRenderedPageBreak/>
        <w:t>明案情</w:t>
      </w:r>
      <w:r w:rsidR="005211F8" w:rsidRPr="00724D0B">
        <w:rPr>
          <w:rFonts w:ascii="新細明體" w:eastAsia="新細明體" w:hAnsi="新細明體" w:hint="eastAsia"/>
        </w:rPr>
        <w:t>，</w:t>
      </w:r>
      <w:r w:rsidR="005211F8" w:rsidRPr="00724D0B">
        <w:rPr>
          <w:rFonts w:hint="eastAsia"/>
        </w:rPr>
        <w:t>惟林錫山</w:t>
      </w:r>
      <w:r w:rsidR="005211F8" w:rsidRPr="00724D0B">
        <w:rPr>
          <w:rFonts w:ascii="Times New Roman" w:hAnsi="Times New Roman" w:hint="eastAsia"/>
        </w:rPr>
        <w:t>於</w:t>
      </w:r>
      <w:r w:rsidR="005211F8" w:rsidRPr="00724D0B">
        <w:t>107</w:t>
      </w:r>
      <w:r w:rsidR="005211F8" w:rsidRPr="00724D0B">
        <w:rPr>
          <w:rFonts w:hint="eastAsia"/>
        </w:rPr>
        <w:t>年10月17日提出書面說明略以：</w:t>
      </w:r>
      <w:r w:rsidR="0088205E" w:rsidRPr="00724D0B">
        <w:rPr>
          <w:rFonts w:hint="eastAsia"/>
        </w:rPr>
        <w:t>「</w:t>
      </w:r>
      <w:r w:rsidR="0088205E" w:rsidRPr="00724D0B">
        <w:rPr>
          <w:rFonts w:hAnsi="標楷體" w:cs="細明體" w:hint="eastAsia"/>
          <w:szCs w:val="32"/>
        </w:rPr>
        <w:t>貴院來函通知本人於本月19日到院說明部分，因本案目前仍上訴最高法院審理中，本人不便表示意見，待判決定讞後，若貴院認為仍有必要，再由本人說明為宜</w:t>
      </w:r>
      <w:r w:rsidR="0088205E" w:rsidRPr="00724D0B">
        <w:rPr>
          <w:rFonts w:ascii="新細明體" w:eastAsia="新細明體" w:hAnsi="新細明體" w:cs="細明體" w:hint="eastAsia"/>
          <w:szCs w:val="32"/>
        </w:rPr>
        <w:t>。</w:t>
      </w:r>
      <w:r w:rsidR="0088205E" w:rsidRPr="00724D0B">
        <w:rPr>
          <w:rFonts w:hAnsi="標楷體" w:cs="細明體" w:hint="eastAsia"/>
          <w:szCs w:val="32"/>
        </w:rPr>
        <w:t>另本人因財產申報事件與貴院目前仍於行政法院訴訟中，於訴訟結束前</w:t>
      </w:r>
      <w:r w:rsidR="0088205E" w:rsidRPr="00724D0B">
        <w:rPr>
          <w:rFonts w:ascii="新細明體" w:eastAsia="新細明體" w:hAnsi="新細明體" w:cs="細明體" w:hint="eastAsia"/>
          <w:szCs w:val="32"/>
        </w:rPr>
        <w:t>，</w:t>
      </w:r>
      <w:r w:rsidR="0088205E" w:rsidRPr="00724D0B">
        <w:rPr>
          <w:rFonts w:hAnsi="標楷體" w:cs="細明體" w:hint="eastAsia"/>
          <w:szCs w:val="32"/>
        </w:rPr>
        <w:t>接受貴院之調查</w:t>
      </w:r>
      <w:r w:rsidR="0088205E" w:rsidRPr="00724D0B">
        <w:rPr>
          <w:rFonts w:ascii="新細明體" w:eastAsia="新細明體" w:hAnsi="新細明體" w:cs="細明體" w:hint="eastAsia"/>
          <w:szCs w:val="32"/>
        </w:rPr>
        <w:t>，</w:t>
      </w:r>
      <w:r w:rsidR="0088205E" w:rsidRPr="00724D0B">
        <w:rPr>
          <w:rFonts w:hAnsi="標楷體" w:cs="細明體" w:hint="eastAsia"/>
          <w:szCs w:val="32"/>
        </w:rPr>
        <w:t>似有未妥之處，特此函覆。</w:t>
      </w:r>
      <w:r w:rsidR="0088205E" w:rsidRPr="00724D0B">
        <w:rPr>
          <w:rFonts w:ascii="新細明體" w:eastAsia="新細明體" w:hAnsi="新細明體" w:hint="eastAsia"/>
        </w:rPr>
        <w:t>」</w:t>
      </w:r>
      <w:r w:rsidR="005211F8" w:rsidRPr="00724D0B">
        <w:rPr>
          <w:rFonts w:hint="eastAsia"/>
        </w:rPr>
        <w:t>按依監察法第26條第1項之規定，林錫山經本院送達詢問通知，有到場為詳實答復之義務，林錫山受兩度合法送達均拒不到場說明，然而事實及證據</w:t>
      </w:r>
      <w:r w:rsidR="003533B1" w:rsidRPr="00724D0B">
        <w:rPr>
          <w:rFonts w:hint="eastAsia"/>
        </w:rPr>
        <w:t>業經</w:t>
      </w:r>
      <w:r w:rsidR="005211F8" w:rsidRPr="00724D0B">
        <w:rPr>
          <w:rFonts w:hint="eastAsia"/>
        </w:rPr>
        <w:t>調查，本院爰不再約詢林錫山</w:t>
      </w:r>
      <w:r w:rsidR="00CA556D" w:rsidRPr="00724D0B">
        <w:rPr>
          <w:rFonts w:ascii="新細明體" w:eastAsia="新細明體" w:hAnsi="新細明體" w:hint="eastAsia"/>
        </w:rPr>
        <w:t>，</w:t>
      </w:r>
      <w:r w:rsidR="00CA556D" w:rsidRPr="00724D0B">
        <w:rPr>
          <w:rFonts w:ascii="Times New Roman" w:hAnsi="Times New Roman" w:hint="eastAsia"/>
        </w:rPr>
        <w:t>其所辯</w:t>
      </w:r>
      <w:r w:rsidR="00CA556D" w:rsidRPr="00724D0B">
        <w:rPr>
          <w:rFonts w:hint="eastAsia"/>
        </w:rPr>
        <w:t>行政訴訟程序尚在進行中，本院之調查「</w:t>
      </w:r>
      <w:r w:rsidR="000F27B2" w:rsidRPr="00724D0B">
        <w:rPr>
          <w:rFonts w:hint="eastAsia"/>
        </w:rPr>
        <w:t>似有未妥</w:t>
      </w:r>
      <w:r w:rsidR="00CA556D" w:rsidRPr="00724D0B">
        <w:rPr>
          <w:rFonts w:hint="eastAsia"/>
        </w:rPr>
        <w:t>」云云，</w:t>
      </w:r>
      <w:r w:rsidR="000F27B2" w:rsidRPr="00724D0B">
        <w:rPr>
          <w:rFonts w:hint="eastAsia"/>
        </w:rPr>
        <w:t>係對監察權行使之誤解，</w:t>
      </w:r>
      <w:r w:rsidR="00042212" w:rsidRPr="00724D0B">
        <w:rPr>
          <w:rFonts w:hint="eastAsia"/>
        </w:rPr>
        <w:t>顯</w:t>
      </w:r>
      <w:r w:rsidR="00CA556D" w:rsidRPr="00724D0B">
        <w:rPr>
          <w:rFonts w:hint="eastAsia"/>
        </w:rPr>
        <w:t>不足採。</w:t>
      </w:r>
    </w:p>
    <w:p w:rsidR="00AC1DBB" w:rsidRPr="00724D0B" w:rsidRDefault="0088205E" w:rsidP="009750E0">
      <w:pPr>
        <w:pStyle w:val="3"/>
      </w:pPr>
      <w:r w:rsidRPr="00724D0B">
        <w:rPr>
          <w:rFonts w:hint="eastAsia"/>
        </w:rPr>
        <w:t>依臺灣臺北地方法院檢察署105年3月9日訊問筆錄所示，</w:t>
      </w:r>
      <w:r w:rsidR="005736B8" w:rsidRPr="00724D0B">
        <w:rPr>
          <w:rFonts w:hint="eastAsia"/>
        </w:rPr>
        <w:t>林錫山</w:t>
      </w:r>
      <w:r w:rsidRPr="00724D0B">
        <w:rPr>
          <w:rFonts w:hint="eastAsia"/>
        </w:rPr>
        <w:t>稱﹕「</w:t>
      </w:r>
      <w:r w:rsidRPr="00724D0B">
        <w:rPr>
          <w:rFonts w:hAnsi="標楷體" w:hint="eastAsia"/>
        </w:rPr>
        <w:t>（</w:t>
      </w:r>
      <w:r w:rsidRPr="00724D0B">
        <w:rPr>
          <w:rFonts w:hint="eastAsia"/>
        </w:rPr>
        <w:t>問</w:t>
      </w:r>
      <w:r w:rsidRPr="00724D0B">
        <w:rPr>
          <w:rFonts w:hAnsi="標楷體" w:hint="eastAsia"/>
        </w:rPr>
        <w:t>﹕</w:t>
      </w:r>
      <w:r w:rsidR="00DC6E36">
        <w:rPr>
          <w:rFonts w:hint="eastAsia"/>
        </w:rPr>
        <w:t>李○○</w:t>
      </w:r>
      <w:r w:rsidRPr="00724D0B">
        <w:rPr>
          <w:rFonts w:hint="eastAsia"/>
        </w:rPr>
        <w:t>是在101年間開始有將現金交給你？）答﹕他來找我應該是101年、102年的時候，確定時間還有金額我現在記不起來。</w:t>
      </w:r>
      <w:r w:rsidR="00AC1DBB" w:rsidRPr="00724D0B">
        <w:rPr>
          <w:rFonts w:hint="eastAsia"/>
        </w:rPr>
        <w:t>（</w:t>
      </w:r>
      <w:r w:rsidRPr="00724D0B">
        <w:rPr>
          <w:rFonts w:hint="eastAsia"/>
        </w:rPr>
        <w:t>問﹕</w:t>
      </w:r>
      <w:r w:rsidR="00DC6E36">
        <w:rPr>
          <w:rFonts w:hint="eastAsia"/>
        </w:rPr>
        <w:t>李○○</w:t>
      </w:r>
      <w:r w:rsidRPr="00724D0B">
        <w:rPr>
          <w:rFonts w:hint="eastAsia"/>
        </w:rPr>
        <w:t>每次給你的現金金額大約多少？</w:t>
      </w:r>
      <w:r w:rsidR="00AC1DBB" w:rsidRPr="00724D0B">
        <w:rPr>
          <w:rFonts w:hint="eastAsia"/>
        </w:rPr>
        <w:t>）</w:t>
      </w:r>
      <w:r w:rsidRPr="00724D0B">
        <w:rPr>
          <w:rFonts w:hint="eastAsia"/>
        </w:rPr>
        <w:t>答﹕給的每次不見得一樣</w:t>
      </w:r>
      <w:r w:rsidR="005211F8" w:rsidRPr="00724D0B">
        <w:rPr>
          <w:rFonts w:hint="eastAsia"/>
        </w:rPr>
        <w:t>，</w:t>
      </w:r>
      <w:r w:rsidRPr="00724D0B">
        <w:rPr>
          <w:rFonts w:hint="eastAsia"/>
        </w:rPr>
        <w:t>大約都是百萬元的金額</w:t>
      </w:r>
      <w:r w:rsidR="005211F8" w:rsidRPr="00724D0B">
        <w:rPr>
          <w:rFonts w:hint="eastAsia"/>
        </w:rPr>
        <w:t>，</w:t>
      </w:r>
      <w:r w:rsidRPr="00724D0B">
        <w:rPr>
          <w:rFonts w:hint="eastAsia"/>
        </w:rPr>
        <w:t>但是不會超過一千萬元。（問﹕</w:t>
      </w:r>
      <w:r w:rsidR="00DC6E36">
        <w:rPr>
          <w:rFonts w:hint="eastAsia"/>
        </w:rPr>
        <w:t>李○○</w:t>
      </w:r>
      <w:r w:rsidRPr="00724D0B">
        <w:rPr>
          <w:rFonts w:hint="eastAsia"/>
        </w:rPr>
        <w:t>通常都是在哪裡給你錢？）答﹕在立法院秘書長辦公室。」</w:t>
      </w:r>
      <w:r w:rsidRPr="00724D0B">
        <w:rPr>
          <w:rFonts w:ascii="新細明體" w:eastAsia="新細明體" w:hAnsi="新細明體" w:hint="eastAsia"/>
        </w:rPr>
        <w:t>、</w:t>
      </w:r>
      <w:r w:rsidRPr="00724D0B">
        <w:rPr>
          <w:rFonts w:hint="eastAsia"/>
        </w:rPr>
        <w:t>及臺灣臺北地方法院105年7月22日審判筆錄所示，</w:t>
      </w:r>
      <w:r w:rsidR="005736B8" w:rsidRPr="00724D0B">
        <w:rPr>
          <w:rFonts w:hint="eastAsia"/>
        </w:rPr>
        <w:t>林錫山</w:t>
      </w:r>
      <w:r w:rsidRPr="00724D0B">
        <w:rPr>
          <w:rFonts w:hint="eastAsia"/>
        </w:rPr>
        <w:t>稱﹕「（問﹕對於檢察官起訴的犯罪事實是否承認？是否承認犯罪？）答﹕對，我有收錢，但我沒有收取回扣。（問﹕對於起訴書犯罪事實欄参、一，101年1月上旬收300萬元的部分，是否承認？）答﹕承認。（問﹕對於起訴書犯罪事實欄参、二，101年5月下旬收300萬元的部分，是否承認？）答﹕承認。（問﹕對於起訴書犯罪事實欄参、三，102年1月上旬收300萬元的部分，是否承認？）答﹕承認。（問﹕對於起訴書犯罪事實欄参、四，102年5月下旬收300萬元的部分，是否承認？）答﹕承認。（問﹕對於起訴書犯罪事實欄参、五，103年2月間收1450萬元的部分，是否承</w:t>
      </w:r>
      <w:r w:rsidRPr="00724D0B">
        <w:rPr>
          <w:rFonts w:hint="eastAsia"/>
        </w:rPr>
        <w:lastRenderedPageBreak/>
        <w:t>認？）答﹕我只有收300萬元。（問﹕對於起訴書犯罪事實欄参、六，103年5月下旬收300萬元的部分，是否承認？）答﹕承認。（問﹕對於起訴書犯罪事實欄参、七，104年1月8日收700萬元的部分，是否承認？）答﹕承認。</w:t>
      </w:r>
      <w:r w:rsidRPr="00724D0B">
        <w:rPr>
          <w:rFonts w:hAnsi="標楷體" w:hint="eastAsia"/>
        </w:rPr>
        <w:t>……</w:t>
      </w:r>
      <w:r w:rsidRPr="00724D0B">
        <w:rPr>
          <w:rFonts w:hint="eastAsia"/>
        </w:rPr>
        <w:t>（問﹕</w:t>
      </w:r>
      <w:r w:rsidR="00DC6E36">
        <w:rPr>
          <w:rFonts w:hint="eastAsia"/>
        </w:rPr>
        <w:t>李○○</w:t>
      </w:r>
      <w:r w:rsidRPr="00724D0B">
        <w:rPr>
          <w:rFonts w:hint="eastAsia"/>
        </w:rPr>
        <w:t>每次交付給你的300萬元，是他投標立法院資訊案的所得</w:t>
      </w:r>
      <w:r w:rsidR="00AC1DBB" w:rsidRPr="00724D0B">
        <w:rPr>
          <w:rFonts w:hint="eastAsia"/>
        </w:rPr>
        <w:t>中</w:t>
      </w:r>
      <w:r w:rsidRPr="00724D0B">
        <w:rPr>
          <w:rFonts w:hint="eastAsia"/>
        </w:rPr>
        <w:t>給付給你的，這樣看起來有點像回扣了，有何意見？）答﹕回扣法律上的評價我不清楚，但錢是</w:t>
      </w:r>
      <w:r w:rsidR="00DC6E36">
        <w:rPr>
          <w:rFonts w:hint="eastAsia"/>
        </w:rPr>
        <w:t>李○○</w:t>
      </w:r>
      <w:r w:rsidRPr="00724D0B">
        <w:rPr>
          <w:rFonts w:hint="eastAsia"/>
        </w:rPr>
        <w:t>主動交給我的，我是有承諾要幫</w:t>
      </w:r>
      <w:r w:rsidR="00DC6E36">
        <w:rPr>
          <w:rFonts w:hint="eastAsia"/>
        </w:rPr>
        <w:t>李○○</w:t>
      </w:r>
      <w:r w:rsidRPr="00724D0B">
        <w:rPr>
          <w:rFonts w:hint="eastAsia"/>
        </w:rPr>
        <w:t>推動案子，但</w:t>
      </w:r>
      <w:r w:rsidR="00DC6E36">
        <w:rPr>
          <w:rFonts w:hint="eastAsia"/>
        </w:rPr>
        <w:t>李○○</w:t>
      </w:r>
      <w:r w:rsidRPr="00724D0B">
        <w:rPr>
          <w:rFonts w:hint="eastAsia"/>
        </w:rPr>
        <w:t>交付給我錢的時候，他沒有跟我說跟某些標案的對應關係，我只是承認有幫</w:t>
      </w:r>
      <w:r w:rsidR="00DC6E36">
        <w:rPr>
          <w:rFonts w:hint="eastAsia"/>
        </w:rPr>
        <w:t>李○○</w:t>
      </w:r>
      <w:r w:rsidRPr="00724D0B">
        <w:rPr>
          <w:rFonts w:hint="eastAsia"/>
        </w:rPr>
        <w:t>推動案子而收錢。」及臺灣高等法院106年7月26日準備程序筆錄所示，</w:t>
      </w:r>
      <w:r w:rsidR="005736B8" w:rsidRPr="00724D0B">
        <w:rPr>
          <w:rFonts w:hint="eastAsia"/>
        </w:rPr>
        <w:t>林錫山</w:t>
      </w:r>
      <w:r w:rsidRPr="00724D0B">
        <w:rPr>
          <w:rFonts w:hint="eastAsia"/>
        </w:rPr>
        <w:t>稱﹕「（問﹕對於起訴書所載之犯罪事實，是否認罪？）答﹕我認為我是不違背職務收受賄賂罪</w:t>
      </w:r>
      <w:r w:rsidRPr="00724D0B">
        <w:rPr>
          <w:rFonts w:ascii="新細明體" w:eastAsia="新細明體" w:hAnsi="新細明體" w:hint="eastAsia"/>
        </w:rPr>
        <w:t>，</w:t>
      </w:r>
      <w:r w:rsidRPr="00724D0B">
        <w:rPr>
          <w:rFonts w:hint="eastAsia"/>
        </w:rPr>
        <w:t>而不是收受回扣罪。且我承認財產來源不明罪</w:t>
      </w:r>
      <w:r w:rsidRPr="00724D0B">
        <w:rPr>
          <w:rFonts w:ascii="新細明體" w:eastAsia="新細明體" w:hAnsi="新細明體" w:hint="eastAsia"/>
        </w:rPr>
        <w:t>，</w:t>
      </w:r>
      <w:r w:rsidRPr="00724D0B">
        <w:rPr>
          <w:rFonts w:hint="eastAsia"/>
        </w:rPr>
        <w:t>對於洗錢部分</w:t>
      </w:r>
      <w:r w:rsidRPr="00724D0B">
        <w:rPr>
          <w:rFonts w:ascii="新細明體" w:eastAsia="新細明體" w:hAnsi="新細明體" w:hint="eastAsia"/>
        </w:rPr>
        <w:t>，</w:t>
      </w:r>
      <w:r w:rsidRPr="00724D0B">
        <w:rPr>
          <w:rFonts w:hint="eastAsia"/>
        </w:rPr>
        <w:t>我否認犯罪</w:t>
      </w:r>
      <w:r w:rsidRPr="00724D0B">
        <w:rPr>
          <w:rFonts w:ascii="新細明體" w:eastAsia="新細明體" w:hAnsi="新細明體" w:hint="eastAsia"/>
        </w:rPr>
        <w:t>，</w:t>
      </w:r>
      <w:r w:rsidRPr="00724D0B">
        <w:rPr>
          <w:rFonts w:hint="eastAsia"/>
        </w:rPr>
        <w:t>我也否認洩密</w:t>
      </w:r>
      <w:r w:rsidRPr="00724D0B">
        <w:rPr>
          <w:rFonts w:ascii="新細明體" w:eastAsia="新細明體" w:hAnsi="新細明體" w:hint="eastAsia"/>
        </w:rPr>
        <w:t>。</w:t>
      </w:r>
      <w:r w:rsidRPr="00724D0B">
        <w:rPr>
          <w:rFonts w:hint="eastAsia"/>
        </w:rPr>
        <w:t>」</w:t>
      </w:r>
      <w:r w:rsidR="000F27B2" w:rsidRPr="00724D0B">
        <w:rPr>
          <w:rFonts w:hint="eastAsia"/>
        </w:rPr>
        <w:t>依據上開供</w:t>
      </w:r>
      <w:r w:rsidR="000F27B2" w:rsidRPr="00724D0B">
        <w:rPr>
          <w:rFonts w:hAnsi="標楷體" w:hint="eastAsia"/>
        </w:rPr>
        <w:t>述，林錫山確</w:t>
      </w:r>
      <w:r w:rsidR="000F27B2" w:rsidRPr="00724D0B">
        <w:rPr>
          <w:rFonts w:hint="eastAsia"/>
        </w:rPr>
        <w:t>已承認其因對</w:t>
      </w:r>
      <w:r w:rsidR="00DC6E36">
        <w:rPr>
          <w:rFonts w:hint="eastAsia"/>
        </w:rPr>
        <w:t>李○○</w:t>
      </w:r>
      <w:r w:rsidR="000F27B2" w:rsidRPr="00724D0B">
        <w:rPr>
          <w:rFonts w:hint="eastAsia"/>
        </w:rPr>
        <w:t>提案有請立法院資訊處評估需求等幫助推動標案行為，而收受</w:t>
      </w:r>
      <w:r w:rsidR="00DC6E36">
        <w:rPr>
          <w:rFonts w:hint="eastAsia"/>
        </w:rPr>
        <w:t>李○○</w:t>
      </w:r>
      <w:r w:rsidR="000F27B2" w:rsidRPr="00724D0B">
        <w:rPr>
          <w:rFonts w:hint="eastAsia"/>
        </w:rPr>
        <w:t>交付之金錢屬實。</w:t>
      </w:r>
    </w:p>
    <w:p w:rsidR="009750E0" w:rsidRPr="00724D0B" w:rsidRDefault="00AC1DBB" w:rsidP="009750E0">
      <w:pPr>
        <w:pStyle w:val="3"/>
      </w:pPr>
      <w:r w:rsidRPr="00724D0B">
        <w:rPr>
          <w:rFonts w:hint="eastAsia"/>
        </w:rPr>
        <w:t>又依臺灣臺北地方法院105年7月22日審判筆錄所示，</w:t>
      </w:r>
      <w:r w:rsidR="00DC6E36">
        <w:rPr>
          <w:rFonts w:hint="eastAsia"/>
        </w:rPr>
        <w:t>李○○</w:t>
      </w:r>
      <w:r w:rsidRPr="00724D0B">
        <w:rPr>
          <w:rFonts w:hint="eastAsia"/>
        </w:rPr>
        <w:t>稱﹕「（問﹕對於起訴書犯罪事實欄叁一到七項的事實，有何意見？）答﹕對於起訴書犯罪事實欄叁一到七項的事實中，錢都是我送給林錫山的。」、「（問﹕記得第二次見到林錫山的時間為何？）答﹕第一次見面後不到一個月，林錫山問我是否方便借他300萬元。」即網遠公司實際負責人</w:t>
      </w:r>
      <w:r w:rsidR="00DC6E36">
        <w:rPr>
          <w:rFonts w:hint="eastAsia"/>
        </w:rPr>
        <w:t>李○○</w:t>
      </w:r>
      <w:r w:rsidRPr="00724D0B">
        <w:rPr>
          <w:rFonts w:hint="eastAsia"/>
        </w:rPr>
        <w:t>說明其確實有交付林錫山金錢</w:t>
      </w:r>
      <w:r w:rsidRPr="00724D0B">
        <w:rPr>
          <w:rFonts w:ascii="新細明體" w:eastAsia="新細明體" w:hAnsi="新細明體" w:hint="eastAsia"/>
        </w:rPr>
        <w:t>。</w:t>
      </w:r>
      <w:r w:rsidRPr="00724D0B">
        <w:rPr>
          <w:rFonts w:hint="eastAsia"/>
        </w:rPr>
        <w:t>另本院詢問立法院秘書長辦公室秘書陳亮吟表示﹕「（問﹕你的帳戶為何會交給秘書長使用？）答﹕秘書長跟我借帳戶大概是97年中的事情，我那時候也才20幾歲，我相信以他的職位應該可以相信，他跟我開口很多次，我也不敢拒絕他。99年我才開始幫秘書長聯繫</w:t>
      </w:r>
      <w:r w:rsidR="00DC6E36">
        <w:rPr>
          <w:rFonts w:hint="eastAsia"/>
        </w:rPr>
        <w:t>李○○</w:t>
      </w:r>
      <w:r w:rsidRPr="00724D0B">
        <w:rPr>
          <w:rFonts w:hint="eastAsia"/>
        </w:rPr>
        <w:t>，我不知道秘書長有跟</w:t>
      </w:r>
      <w:r w:rsidR="00DC6E36">
        <w:rPr>
          <w:rFonts w:hint="eastAsia"/>
        </w:rPr>
        <w:t>李○○</w:t>
      </w:r>
      <w:r w:rsidRPr="00724D0B">
        <w:rPr>
          <w:rFonts w:hint="eastAsia"/>
        </w:rPr>
        <w:t>收錢，立法院的同</w:t>
      </w:r>
      <w:r w:rsidRPr="00724D0B">
        <w:rPr>
          <w:rFonts w:hint="eastAsia"/>
        </w:rPr>
        <w:lastRenderedPageBreak/>
        <w:t>事都知道秘書長很有錢，所以他要跟我借帳戶，我以為他不會拿不法的錢作運用。」、「（問﹕臺灣高等法院106年度金上重訴字第19號二審判決，認為林錫山於102年1月4日後某日收受</w:t>
      </w:r>
      <w:r w:rsidR="00DC6E36">
        <w:rPr>
          <w:rFonts w:hint="eastAsia"/>
        </w:rPr>
        <w:t>李○○</w:t>
      </w:r>
      <w:r w:rsidRPr="00724D0B">
        <w:rPr>
          <w:rFonts w:hint="eastAsia"/>
        </w:rPr>
        <w:t>所交付之300萬元現金賄款後，將上開現金交給妳，由妳於同年1月10日將該300萬元現金存入妳在台北富邦銀行之帳號帳戶內，而以妳違反洗錢防制法判處有期徒刑5月，請詳細說明其事實經過？）答﹕我進辦公室的時候，鄭秘書有跟我說過，秘書長有使用大量現金的習慣。辦公室中有個保管箱，我會幫他去支付貸款等雜支。秘書長借用我的名義去投資，我真的不會把他的現金來源聯想到跟</w:t>
      </w:r>
      <w:r w:rsidR="00DC6E36">
        <w:rPr>
          <w:rFonts w:hint="eastAsia"/>
        </w:rPr>
        <w:t>李○○</w:t>
      </w:r>
      <w:r w:rsidRPr="00724D0B">
        <w:rPr>
          <w:rFonts w:hint="eastAsia"/>
        </w:rPr>
        <w:t>有何不正當的金錢往來。」亦說明其確有幫林錫山聯繫</w:t>
      </w:r>
      <w:r w:rsidR="00DC6E36">
        <w:rPr>
          <w:rFonts w:hint="eastAsia"/>
        </w:rPr>
        <w:t>李○○</w:t>
      </w:r>
      <w:r w:rsidRPr="00724D0B">
        <w:rPr>
          <w:rFonts w:hint="eastAsia"/>
        </w:rPr>
        <w:t>，且提供台北富邦銀行之帳號供林錫山使用，足證林錫山違法事證明確。而</w:t>
      </w:r>
      <w:r w:rsidR="005211F8" w:rsidRPr="00724D0B">
        <w:rPr>
          <w:rFonts w:hint="eastAsia"/>
        </w:rPr>
        <w:t>林錫山上開犯行，業經臺灣高等法院106年度金上重訴字第19號判決有罪在案。又有關涉及違反公職人員財產申報法部分，本院對其101年漏未申報部分，已於106年11月30日依公職人員財產申報法第12條第1項規定處罰鍰190萬元</w:t>
      </w:r>
      <w:r w:rsidR="005211F8" w:rsidRPr="00724D0B">
        <w:rPr>
          <w:rFonts w:ascii="新細明體" w:eastAsia="新細明體" w:hAnsi="新細明體" w:hint="eastAsia"/>
        </w:rPr>
        <w:t>，</w:t>
      </w:r>
      <w:r w:rsidR="005211F8" w:rsidRPr="00724D0B">
        <w:rPr>
          <w:rFonts w:hint="eastAsia"/>
        </w:rPr>
        <w:t>經林錫山提起訴願，並經臺北高等行政法院107年度訴字第632號判決駁回在案。依據上開事證，足認其確有收賄、財產來源不明及洗錢之事實，至於未依法申報財產部分，101年部分亦前經本院查明屬實，而依法處以罰鍰在案，本院認定之違法事證，並有上開刑事判決及裁處書</w:t>
      </w:r>
      <w:r w:rsidRPr="00724D0B">
        <w:rPr>
          <w:rFonts w:hint="eastAsia"/>
        </w:rPr>
        <w:t>附卷可稽</w:t>
      </w:r>
      <w:r w:rsidR="009750E0" w:rsidRPr="00724D0B">
        <w:rPr>
          <w:rFonts w:hint="eastAsia"/>
        </w:rPr>
        <w:t>。</w:t>
      </w:r>
    </w:p>
    <w:p w:rsidR="004B4567" w:rsidRPr="00724D0B" w:rsidRDefault="00847E2A" w:rsidP="009750E0">
      <w:pPr>
        <w:pStyle w:val="3"/>
      </w:pPr>
      <w:r w:rsidRPr="00724D0B">
        <w:rPr>
          <w:rFonts w:hint="eastAsia"/>
        </w:rPr>
        <w:t>林錫山</w:t>
      </w:r>
      <w:r w:rsidR="004B4567" w:rsidRPr="00724D0B">
        <w:rPr>
          <w:rFonts w:hint="eastAsia"/>
        </w:rPr>
        <w:t>擔任立法院秘書長職務期間，收受網遠公司實際負責人</w:t>
      </w:r>
      <w:r w:rsidR="00DC6E36">
        <w:rPr>
          <w:rFonts w:hint="eastAsia"/>
        </w:rPr>
        <w:t>李○○</w:t>
      </w:r>
      <w:r w:rsidR="004B4567" w:rsidRPr="00724D0B">
        <w:rPr>
          <w:rFonts w:hint="eastAsia"/>
        </w:rPr>
        <w:t>2,800萬元之賄賂，為其所不</w:t>
      </w:r>
      <w:r w:rsidR="004B4567" w:rsidRPr="00724D0B">
        <w:rPr>
          <w:rFonts w:hAnsi="標楷體" w:cs="細明體" w:hint="eastAsia"/>
          <w:szCs w:val="32"/>
        </w:rPr>
        <w:t>否認，</w:t>
      </w:r>
      <w:r w:rsidR="00AC1DBB" w:rsidRPr="00724D0B">
        <w:rPr>
          <w:rFonts w:hAnsi="標楷體" w:cs="細明體" w:hint="eastAsia"/>
          <w:szCs w:val="32"/>
        </w:rPr>
        <w:t>並有2億餘元巨額現金財產來源不明，業</w:t>
      </w:r>
      <w:r w:rsidR="004B4567" w:rsidRPr="00724D0B">
        <w:rPr>
          <w:rFonts w:hAnsi="標楷體" w:cs="細明體" w:hint="eastAsia"/>
          <w:szCs w:val="32"/>
        </w:rPr>
        <w:t>經</w:t>
      </w:r>
      <w:r w:rsidR="004B4567" w:rsidRPr="00724D0B">
        <w:rPr>
          <w:rFonts w:hint="eastAsia"/>
        </w:rPr>
        <w:t>臺灣高等法院106年度金上重訴字第19號判決林錫山犯貪污治罪條例之不違背職務收受賄賂罪、公務員財產來源不明罪、105年12月28日修正公布前洗錢防制法之洗錢罪。應執行有期徒刑15年，褫奪公權5年在案</w:t>
      </w:r>
      <w:r w:rsidR="004B4567" w:rsidRPr="00724D0B">
        <w:rPr>
          <w:rFonts w:hAnsi="標楷體" w:cs="細明體" w:hint="eastAsia"/>
          <w:szCs w:val="32"/>
        </w:rPr>
        <w:t>，</w:t>
      </w:r>
      <w:r w:rsidR="004B4567" w:rsidRPr="00724D0B">
        <w:rPr>
          <w:rFonts w:hint="eastAsia"/>
        </w:rPr>
        <w:t>其假借權力，收受賄賂</w:t>
      </w:r>
      <w:r w:rsidR="004B4567" w:rsidRPr="00724D0B">
        <w:rPr>
          <w:rFonts w:ascii="新細明體" w:eastAsia="新細明體" w:hAnsi="新細明體" w:hint="eastAsia"/>
        </w:rPr>
        <w:t>，</w:t>
      </w:r>
      <w:r w:rsidR="004B4567" w:rsidRPr="00724D0B">
        <w:rPr>
          <w:rFonts w:hint="eastAsia"/>
        </w:rPr>
        <w:t>以圖本身之利益，違法失職之事證明確。又其位列</w:t>
      </w:r>
      <w:r w:rsidR="004B4567" w:rsidRPr="00724D0B">
        <w:rPr>
          <w:rFonts w:hint="eastAsia"/>
        </w:rPr>
        <w:lastRenderedPageBreak/>
        <w:t>特任人員，身居高位，竟驕恣貪瀆，多年來例行性</w:t>
      </w:r>
      <w:r w:rsidR="00CA556D" w:rsidRPr="00724D0B">
        <w:rPr>
          <w:rFonts w:hint="eastAsia"/>
        </w:rPr>
        <w:t>地</w:t>
      </w:r>
      <w:r w:rsidR="004B4567" w:rsidRPr="00724D0B">
        <w:rPr>
          <w:rFonts w:hint="eastAsia"/>
        </w:rPr>
        <w:t>向廠商收取賄賂，數額高達數千萬元，其行為已嚴重敗壞官箴，損害政府</w:t>
      </w:r>
      <w:r w:rsidR="00AC1DBB" w:rsidRPr="00724D0B">
        <w:rPr>
          <w:rFonts w:hint="eastAsia"/>
        </w:rPr>
        <w:t>信</w:t>
      </w:r>
      <w:r w:rsidR="004B4567" w:rsidRPr="00724D0B">
        <w:rPr>
          <w:rFonts w:hint="eastAsia"/>
        </w:rPr>
        <w:t>譽及公務人員形象</w:t>
      </w:r>
      <w:r w:rsidR="00AC1DBB" w:rsidRPr="00724D0B">
        <w:rPr>
          <w:rFonts w:hint="eastAsia"/>
        </w:rPr>
        <w:t>，情節重大</w:t>
      </w:r>
      <w:r w:rsidR="004B4567" w:rsidRPr="00724D0B">
        <w:rPr>
          <w:rFonts w:hint="eastAsia"/>
        </w:rPr>
        <w:t>。</w:t>
      </w:r>
    </w:p>
    <w:p w:rsidR="002B22C8" w:rsidRPr="00724D0B" w:rsidRDefault="009750E0" w:rsidP="00042212">
      <w:pPr>
        <w:pStyle w:val="3"/>
      </w:pPr>
      <w:r w:rsidRPr="00724D0B">
        <w:rPr>
          <w:rFonts w:hint="eastAsia"/>
        </w:rPr>
        <w:t>綜上，</w:t>
      </w:r>
      <w:r w:rsidR="00473565" w:rsidRPr="00724D0B">
        <w:rPr>
          <w:rFonts w:hint="eastAsia"/>
        </w:rPr>
        <w:t>林錫山於88年3月1日起至105年1月31日止，擔任立法院秘書長之職務</w:t>
      </w:r>
      <w:r w:rsidR="00042212" w:rsidRPr="00724D0B">
        <w:rPr>
          <w:rFonts w:hint="eastAsia"/>
        </w:rPr>
        <w:t>，</w:t>
      </w:r>
      <w:r w:rsidR="00473565" w:rsidRPr="00724D0B">
        <w:rPr>
          <w:rFonts w:hint="eastAsia"/>
        </w:rPr>
        <w:t>其自101年起至104年止，不法收受賄賂</w:t>
      </w:r>
      <w:r w:rsidR="00042212" w:rsidRPr="00724D0B">
        <w:rPr>
          <w:rFonts w:hint="eastAsia"/>
        </w:rPr>
        <w:t>，涉犯不違背職務收受賄賂罪、公務員財產來源不明罪及洗錢罪，且未依法據實申報財產，</w:t>
      </w:r>
      <w:r w:rsidR="009D2C25" w:rsidRPr="00724D0B">
        <w:rPr>
          <w:rFonts w:hint="eastAsia"/>
          <w:bCs w:val="0"/>
        </w:rPr>
        <w:t>敗壞官箴，損害政府信譽情節重大，</w:t>
      </w:r>
      <w:r w:rsidR="00042212" w:rsidRPr="00724D0B">
        <w:rPr>
          <w:rFonts w:hint="eastAsia"/>
        </w:rPr>
        <w:t>其</w:t>
      </w:r>
      <w:r w:rsidR="006E5420" w:rsidRPr="00724D0B">
        <w:rPr>
          <w:rFonts w:hint="eastAsia"/>
        </w:rPr>
        <w:t>違法失職事證明確，</w:t>
      </w:r>
      <w:r w:rsidR="00042212" w:rsidRPr="00724D0B">
        <w:rPr>
          <w:rFonts w:hint="eastAsia"/>
        </w:rPr>
        <w:t>顯有違失</w:t>
      </w:r>
      <w:r w:rsidRPr="00724D0B">
        <w:rPr>
          <w:rFonts w:hint="eastAsia"/>
        </w:rPr>
        <w:t>。</w:t>
      </w:r>
    </w:p>
    <w:p w:rsidR="007230D4" w:rsidRPr="00724D0B" w:rsidRDefault="00AB133F" w:rsidP="00C91C52">
      <w:pPr>
        <w:pStyle w:val="2"/>
        <w:spacing w:beforeLines="50" w:before="228"/>
        <w:ind w:left="1020" w:hanging="680"/>
        <w:rPr>
          <w:b/>
        </w:rPr>
      </w:pPr>
      <w:r w:rsidRPr="00724D0B">
        <w:rPr>
          <w:rFonts w:hint="eastAsia"/>
          <w:b/>
        </w:rPr>
        <w:t>參照採購評選委員會組織準則第8條第2項規範，機關辦理評選作業之承辦人員應於採購評選委員會開會時，全程出席，協助評選。由於承辦人員與評選委員之任務有別，承辦評選作業之相關人員，自不宜兼任評選委員</w:t>
      </w:r>
      <w:r w:rsidR="00A752BE" w:rsidRPr="00724D0B">
        <w:rPr>
          <w:rFonts w:hint="eastAsia"/>
          <w:b/>
        </w:rPr>
        <w:t>。</w:t>
      </w:r>
      <w:r w:rsidRPr="00724D0B">
        <w:rPr>
          <w:rFonts w:hint="eastAsia"/>
          <w:b/>
        </w:rPr>
        <w:t>惟</w:t>
      </w:r>
      <w:r w:rsidR="0024059F" w:rsidRPr="00724D0B">
        <w:rPr>
          <w:rFonts w:hint="eastAsia"/>
          <w:b/>
        </w:rPr>
        <w:t>立法院資訊處不察，</w:t>
      </w:r>
      <w:r w:rsidR="00156D8C" w:rsidRPr="00724D0B">
        <w:rPr>
          <w:rFonts w:hint="eastAsia"/>
          <w:b/>
        </w:rPr>
        <w:t>竟</w:t>
      </w:r>
      <w:r w:rsidRPr="00724D0B">
        <w:rPr>
          <w:rFonts w:hint="eastAsia"/>
          <w:b/>
        </w:rPr>
        <w:t>於「立法院網路民意匯流平台開發建置案」</w:t>
      </w:r>
      <w:r w:rsidR="0024059F" w:rsidRPr="00724D0B">
        <w:rPr>
          <w:rFonts w:hint="eastAsia"/>
          <w:b/>
        </w:rPr>
        <w:t>推派</w:t>
      </w:r>
      <w:r w:rsidR="00156D8C" w:rsidRPr="00724D0B">
        <w:rPr>
          <w:rFonts w:hint="eastAsia"/>
          <w:b/>
        </w:rPr>
        <w:t>承辦採購</w:t>
      </w:r>
      <w:r w:rsidR="0024059F" w:rsidRPr="00724D0B">
        <w:rPr>
          <w:rFonts w:hint="eastAsia"/>
          <w:b/>
        </w:rPr>
        <w:t>評選作業之業務科科長擔任內聘評選委員，</w:t>
      </w:r>
      <w:r w:rsidR="00C91C52" w:rsidRPr="00724D0B">
        <w:rPr>
          <w:rFonts w:hint="eastAsia"/>
          <w:b/>
        </w:rPr>
        <w:t>嗣</w:t>
      </w:r>
      <w:r w:rsidR="004B0204" w:rsidRPr="00724D0B">
        <w:rPr>
          <w:rFonts w:hint="eastAsia"/>
          <w:b/>
        </w:rPr>
        <w:t>該員又未與廠商保持適當分際，</w:t>
      </w:r>
      <w:r w:rsidR="0024059F" w:rsidRPr="00724D0B">
        <w:rPr>
          <w:rFonts w:hint="eastAsia"/>
          <w:b/>
        </w:rPr>
        <w:t>衍生後續採購洩密等</w:t>
      </w:r>
      <w:r w:rsidR="004B0204" w:rsidRPr="00724D0B">
        <w:rPr>
          <w:rFonts w:hint="eastAsia"/>
          <w:b/>
        </w:rPr>
        <w:t>弊端</w:t>
      </w:r>
      <w:r w:rsidR="0024059F" w:rsidRPr="00724D0B">
        <w:rPr>
          <w:rFonts w:hint="eastAsia"/>
          <w:b/>
        </w:rPr>
        <w:t>，</w:t>
      </w:r>
      <w:r w:rsidR="004B0204" w:rsidRPr="00724D0B">
        <w:rPr>
          <w:rFonts w:hint="eastAsia"/>
          <w:b/>
        </w:rPr>
        <w:t>均</w:t>
      </w:r>
      <w:r w:rsidR="0024059F" w:rsidRPr="00724D0B">
        <w:rPr>
          <w:rFonts w:hint="eastAsia"/>
          <w:b/>
        </w:rPr>
        <w:t>有未當。</w:t>
      </w:r>
    </w:p>
    <w:p w:rsidR="00A7371C" w:rsidRPr="00724D0B" w:rsidRDefault="00A7371C" w:rsidP="00C91C52">
      <w:pPr>
        <w:pStyle w:val="3"/>
      </w:pPr>
      <w:r w:rsidRPr="00724D0B">
        <w:rPr>
          <w:rFonts w:hint="eastAsia"/>
        </w:rPr>
        <w:t>按政府採購法第22條第1項第9款規定：「機關辦理公告金額以上之採購，符合下列情形之一者，得採限制性招標：</w:t>
      </w:r>
      <w:r w:rsidRPr="00724D0B">
        <w:rPr>
          <w:rFonts w:hAnsi="標楷體" w:hint="eastAsia"/>
        </w:rPr>
        <w:t>……</w:t>
      </w:r>
      <w:r w:rsidRPr="00724D0B">
        <w:rPr>
          <w:rFonts w:hint="eastAsia"/>
        </w:rPr>
        <w:t>九、委託專業服務、技術服務或資訊服務，經公開客觀評選為優勝者。」第94條規定：「（第1項）機關辦理評選，應成立5人至17人評選委員會，專家學者人數不得少於三分之一，其名單由主管機關會同教育部、考選部及其他相關機關建議之。（第2項）評選委員會組織準則及審議規則，由主管機關定之。」復按採購評選委員會組織準則第8條第1、2項規定：「（第1項）機關應於本委員會成立時，一併成立3人以上之工作小組，協助本委員會辦理與評選有關之作業，其成員由機關首長或其授權人員指定機關人員或專業人士擔任，且至少應有1人具有採購專業人員資格。（第2項）本委員會開會時，機關辦理評選作業之承辦人員應全程出席，並得邀</w:t>
      </w:r>
      <w:r w:rsidRPr="00724D0B">
        <w:rPr>
          <w:rFonts w:hint="eastAsia"/>
        </w:rPr>
        <w:lastRenderedPageBreak/>
        <w:t>請有關機關人員、學者或專家列席，協助評選。」上開規定雖</w:t>
      </w:r>
      <w:r w:rsidR="005F6F34" w:rsidRPr="00724D0B">
        <w:rPr>
          <w:rFonts w:hint="eastAsia"/>
        </w:rPr>
        <w:t>未明定</w:t>
      </w:r>
      <w:r w:rsidRPr="00724D0B">
        <w:rPr>
          <w:rFonts w:hint="eastAsia"/>
        </w:rPr>
        <w:t>採購人員不得為評選委員，然參照採購評選委員會組織準則第8條第2項規範，機關辦理評選作業之承辦人員應於採購評選委員會開會時，全程出席，協助評選。</w:t>
      </w:r>
      <w:r w:rsidR="008E4592" w:rsidRPr="00724D0B">
        <w:rPr>
          <w:rFonts w:hint="eastAsia"/>
        </w:rPr>
        <w:t>由於承辦人員與評選委員之任務有別，承辦</w:t>
      </w:r>
      <w:r w:rsidRPr="00724D0B">
        <w:rPr>
          <w:rFonts w:hint="eastAsia"/>
        </w:rPr>
        <w:t>評選作業之</w:t>
      </w:r>
      <w:r w:rsidR="008E4592" w:rsidRPr="00724D0B">
        <w:rPr>
          <w:rFonts w:hint="eastAsia"/>
        </w:rPr>
        <w:t>相關</w:t>
      </w:r>
      <w:r w:rsidRPr="00724D0B">
        <w:rPr>
          <w:rFonts w:hint="eastAsia"/>
        </w:rPr>
        <w:t>人員，自不宜兼任評選委員。</w:t>
      </w:r>
    </w:p>
    <w:p w:rsidR="003E7DB6" w:rsidRPr="00724D0B" w:rsidRDefault="008E4592" w:rsidP="00C91C52">
      <w:pPr>
        <w:pStyle w:val="3"/>
      </w:pPr>
      <w:r w:rsidRPr="00724D0B">
        <w:rPr>
          <w:rFonts w:hint="eastAsia"/>
        </w:rPr>
        <w:t>經查</w:t>
      </w:r>
      <w:r w:rsidR="00DD7A2A" w:rsidRPr="00724D0B">
        <w:rPr>
          <w:rFonts w:hint="eastAsia"/>
        </w:rPr>
        <w:t>立法院資訊處於104年3月間，依林錫山之指示辦理</w:t>
      </w:r>
      <w:r w:rsidR="00BB6849" w:rsidRPr="00724D0B">
        <w:rPr>
          <w:rFonts w:hint="eastAsia"/>
        </w:rPr>
        <w:t>「立法院網路民意匯流平台開發建置案」（下稱</w:t>
      </w:r>
      <w:r w:rsidR="00DD7A2A" w:rsidRPr="00724D0B">
        <w:rPr>
          <w:rFonts w:hint="eastAsia"/>
        </w:rPr>
        <w:t>民意匯流案</w:t>
      </w:r>
      <w:r w:rsidR="00BB6849" w:rsidRPr="00724D0B">
        <w:rPr>
          <w:rFonts w:hint="eastAsia"/>
        </w:rPr>
        <w:t>）</w:t>
      </w:r>
      <w:r w:rsidR="00DD7A2A" w:rsidRPr="00724D0B">
        <w:rPr>
          <w:rFonts w:hint="eastAsia"/>
        </w:rPr>
        <w:t>，嗣經104年6月17日簽請核可，依政府採購法第22條第1項第9款規定採限制性招標，並成立評選委員會辦理評選，</w:t>
      </w:r>
      <w:r w:rsidR="00CC093C" w:rsidRPr="00724D0B">
        <w:rPr>
          <w:rFonts w:hint="eastAsia"/>
        </w:rPr>
        <w:t>復推派蔡望怡為內聘評選委員。</w:t>
      </w:r>
      <w:r w:rsidR="00DD7A2A" w:rsidRPr="00724D0B">
        <w:rPr>
          <w:rFonts w:hint="eastAsia"/>
        </w:rPr>
        <w:t>該採購案嗣於104年7月1日公告招標，並於104年7月23日召開評選會議。</w:t>
      </w:r>
    </w:p>
    <w:p w:rsidR="0017125E" w:rsidRPr="00724D0B" w:rsidRDefault="00055D49" w:rsidP="00C91C52">
      <w:pPr>
        <w:pStyle w:val="3"/>
      </w:pPr>
      <w:r w:rsidRPr="00724D0B">
        <w:rPr>
          <w:rFonts w:hint="eastAsia"/>
        </w:rPr>
        <w:t>惟查</w:t>
      </w:r>
      <w:r w:rsidR="00DD7A2A" w:rsidRPr="00724D0B">
        <w:rPr>
          <w:rFonts w:hint="eastAsia"/>
        </w:rPr>
        <w:t>蔡望怡</w:t>
      </w:r>
      <w:r w:rsidR="00CC093C" w:rsidRPr="00724D0B">
        <w:rPr>
          <w:rFonts w:hint="eastAsia"/>
        </w:rPr>
        <w:t>斯時</w:t>
      </w:r>
      <w:r w:rsidR="00DD7A2A" w:rsidRPr="00724D0B">
        <w:rPr>
          <w:rFonts w:hint="eastAsia"/>
        </w:rPr>
        <w:t>不僅</w:t>
      </w:r>
      <w:r w:rsidR="00B6007B" w:rsidRPr="00724D0B">
        <w:rPr>
          <w:rFonts w:hint="eastAsia"/>
        </w:rPr>
        <w:t>擔</w:t>
      </w:r>
      <w:r w:rsidR="00DD7A2A" w:rsidRPr="00724D0B">
        <w:rPr>
          <w:rFonts w:hint="eastAsia"/>
        </w:rPr>
        <w:t>任</w:t>
      </w:r>
      <w:r w:rsidR="00076081" w:rsidRPr="00724D0B">
        <w:rPr>
          <w:rFonts w:hint="eastAsia"/>
        </w:rPr>
        <w:t>該處</w:t>
      </w:r>
      <w:r w:rsidR="00DD7A2A" w:rsidRPr="00724D0B">
        <w:rPr>
          <w:rFonts w:hint="eastAsia"/>
        </w:rPr>
        <w:t>高級分析師，更兼任</w:t>
      </w:r>
      <w:r w:rsidR="00BB6849" w:rsidRPr="00724D0B">
        <w:rPr>
          <w:rFonts w:hint="eastAsia"/>
        </w:rPr>
        <w:t>該處研究發展科科長，</w:t>
      </w:r>
      <w:r w:rsidR="00CC1D06" w:rsidRPr="00724D0B">
        <w:rPr>
          <w:rFonts w:hint="eastAsia"/>
        </w:rPr>
        <w:t>係</w:t>
      </w:r>
      <w:r w:rsidR="00210B52" w:rsidRPr="00724D0B">
        <w:rPr>
          <w:rFonts w:hint="eastAsia"/>
        </w:rPr>
        <w:t>承辦</w:t>
      </w:r>
      <w:r w:rsidR="00CC093C" w:rsidRPr="00724D0B">
        <w:rPr>
          <w:rFonts w:hint="eastAsia"/>
        </w:rPr>
        <w:t>民意匯流案評選作業</w:t>
      </w:r>
      <w:r w:rsidR="00CC1D06" w:rsidRPr="00724D0B">
        <w:rPr>
          <w:rFonts w:hint="eastAsia"/>
        </w:rPr>
        <w:t>之業務科科長</w:t>
      </w:r>
      <w:r w:rsidR="00DD7A2A" w:rsidRPr="00724D0B">
        <w:rPr>
          <w:rFonts w:hint="eastAsia"/>
        </w:rPr>
        <w:t>，</w:t>
      </w:r>
      <w:r w:rsidR="00BB6849" w:rsidRPr="00724D0B">
        <w:rPr>
          <w:rFonts w:hint="eastAsia"/>
        </w:rPr>
        <w:t>該員身為業務科科長</w:t>
      </w:r>
      <w:r w:rsidR="00210B52" w:rsidRPr="00724D0B">
        <w:rPr>
          <w:rFonts w:hint="eastAsia"/>
        </w:rPr>
        <w:t>負責綜理並督導該科科務，不僅須</w:t>
      </w:r>
      <w:r w:rsidRPr="00724D0B">
        <w:rPr>
          <w:rFonts w:hint="eastAsia"/>
        </w:rPr>
        <w:t>聯繫廠商說明辦理該採購案之目的與需求，更</w:t>
      </w:r>
      <w:r w:rsidR="00210B52" w:rsidRPr="00724D0B">
        <w:rPr>
          <w:rFonts w:hint="eastAsia"/>
        </w:rPr>
        <w:t>須與廠商</w:t>
      </w:r>
      <w:r w:rsidRPr="00724D0B">
        <w:rPr>
          <w:rFonts w:hint="eastAsia"/>
        </w:rPr>
        <w:t>討論該案之系統需求、軟體功能等技術問題，</w:t>
      </w:r>
      <w:r w:rsidR="00210B52" w:rsidRPr="00724D0B">
        <w:rPr>
          <w:rFonts w:hint="eastAsia"/>
        </w:rPr>
        <w:t>與廠商</w:t>
      </w:r>
      <w:r w:rsidR="00B6007B" w:rsidRPr="00724D0B">
        <w:rPr>
          <w:rFonts w:hint="eastAsia"/>
        </w:rPr>
        <w:t>多有</w:t>
      </w:r>
      <w:r w:rsidR="00210B52" w:rsidRPr="00724D0B">
        <w:rPr>
          <w:rFonts w:hint="eastAsia"/>
        </w:rPr>
        <w:t>接觸，</w:t>
      </w:r>
      <w:r w:rsidR="00B6007B" w:rsidRPr="00724D0B">
        <w:rPr>
          <w:rFonts w:hint="eastAsia"/>
        </w:rPr>
        <w:t>揆其業務性質與工作項目，理應協助評選，而與評選委員會有別，且</w:t>
      </w:r>
      <w:r w:rsidR="00210B52" w:rsidRPr="00724D0B">
        <w:rPr>
          <w:rFonts w:hint="eastAsia"/>
        </w:rPr>
        <w:t>為避免球員兼裁判之質疑，</w:t>
      </w:r>
      <w:r w:rsidR="0017125E" w:rsidRPr="00724D0B">
        <w:rPr>
          <w:rFonts w:hint="eastAsia"/>
        </w:rPr>
        <w:t>自</w:t>
      </w:r>
      <w:r w:rsidR="00B6007B" w:rsidRPr="00724D0B">
        <w:rPr>
          <w:rFonts w:hint="eastAsia"/>
        </w:rPr>
        <w:t>不宜兼任評選委員</w:t>
      </w:r>
      <w:r w:rsidR="000433E6" w:rsidRPr="00724D0B">
        <w:rPr>
          <w:rFonts w:hint="eastAsia"/>
        </w:rPr>
        <w:t>。</w:t>
      </w:r>
      <w:r w:rsidR="00341CDC" w:rsidRPr="00724D0B">
        <w:rPr>
          <w:rFonts w:hint="eastAsia"/>
        </w:rPr>
        <w:t>又該員經推派擔任內聘評選委員，既未主動申請迴避，亦未與廠商保持適當分際</w:t>
      </w:r>
      <w:r w:rsidR="000B7912" w:rsidRPr="00724D0B">
        <w:rPr>
          <w:rFonts w:hint="eastAsia"/>
        </w:rPr>
        <w:t>。</w:t>
      </w:r>
      <w:r w:rsidR="0017125E" w:rsidRPr="00724D0B">
        <w:rPr>
          <w:rFonts w:hint="eastAsia"/>
        </w:rPr>
        <w:t>本院詢問蔡望怡即表示：「我後來有檢討，承辦單位不可以當評選委員」、「如果擔任評選委員就不宜跟廠商接觸」、「承辦單位就是不要擔任委員。資訊這塊因為比較專業，內聘委員或許還是會請資訊處人員擔任，但是就不會是承辦單位」。</w:t>
      </w:r>
    </w:p>
    <w:p w:rsidR="000433E6" w:rsidRPr="00724D0B" w:rsidRDefault="002517CD" w:rsidP="00C91C52">
      <w:pPr>
        <w:pStyle w:val="3"/>
      </w:pPr>
      <w:r w:rsidRPr="00724D0B">
        <w:rPr>
          <w:rFonts w:hint="eastAsia"/>
        </w:rPr>
        <w:t>綜上，參照採購評選委員會組織準則第8條第2項規定，機關辦理評選作業之承辦人員應於採購評選委員會開會時，全程出席，協助評選。由於承辦人員與評選委員之任務有別，</w:t>
      </w:r>
      <w:r w:rsidR="00076081" w:rsidRPr="00724D0B">
        <w:rPr>
          <w:rFonts w:hint="eastAsia"/>
        </w:rPr>
        <w:t>且為避免</w:t>
      </w:r>
      <w:r w:rsidR="000B7912" w:rsidRPr="00724D0B">
        <w:rPr>
          <w:rFonts w:hint="eastAsia"/>
        </w:rPr>
        <w:t>滋生</w:t>
      </w:r>
      <w:r w:rsidR="00076081" w:rsidRPr="00724D0B">
        <w:rPr>
          <w:rFonts w:hint="eastAsia"/>
        </w:rPr>
        <w:t>球員兼裁判之質疑，</w:t>
      </w:r>
      <w:r w:rsidRPr="00724D0B">
        <w:rPr>
          <w:rFonts w:hint="eastAsia"/>
        </w:rPr>
        <w:t>承辦評</w:t>
      </w:r>
      <w:r w:rsidRPr="00724D0B">
        <w:rPr>
          <w:rFonts w:hint="eastAsia"/>
        </w:rPr>
        <w:lastRenderedPageBreak/>
        <w:t>選作業之相關人員</w:t>
      </w:r>
      <w:r w:rsidR="000B7912" w:rsidRPr="00724D0B">
        <w:rPr>
          <w:rFonts w:hint="eastAsia"/>
        </w:rPr>
        <w:t>自</w:t>
      </w:r>
      <w:r w:rsidRPr="00724D0B">
        <w:rPr>
          <w:rFonts w:hint="eastAsia"/>
        </w:rPr>
        <w:t>不宜兼任評選委員。惟立法院資訊處不察，</w:t>
      </w:r>
      <w:r w:rsidR="000B7912" w:rsidRPr="00724D0B">
        <w:rPr>
          <w:rFonts w:hint="eastAsia"/>
        </w:rPr>
        <w:t>竟</w:t>
      </w:r>
      <w:r w:rsidRPr="00724D0B">
        <w:rPr>
          <w:rFonts w:hint="eastAsia"/>
        </w:rPr>
        <w:t>仍推派</w:t>
      </w:r>
      <w:r w:rsidR="0024059F" w:rsidRPr="00724D0B">
        <w:rPr>
          <w:rFonts w:hint="eastAsia"/>
        </w:rPr>
        <w:t>承辦採購</w:t>
      </w:r>
      <w:r w:rsidRPr="00724D0B">
        <w:rPr>
          <w:rFonts w:hint="eastAsia"/>
        </w:rPr>
        <w:t>評選作業之業務科科長擔任內聘評選委員，</w:t>
      </w:r>
      <w:r w:rsidR="000B7912" w:rsidRPr="00724D0B">
        <w:rPr>
          <w:rFonts w:hint="eastAsia"/>
        </w:rPr>
        <w:t>嗣</w:t>
      </w:r>
      <w:r w:rsidRPr="00724D0B">
        <w:rPr>
          <w:rFonts w:hint="eastAsia"/>
        </w:rPr>
        <w:t>該員又未與廠商保持適當分際，衍生後續採購洩密等</w:t>
      </w:r>
      <w:r w:rsidR="004B0204" w:rsidRPr="00724D0B">
        <w:rPr>
          <w:rFonts w:hint="eastAsia"/>
        </w:rPr>
        <w:t>弊端</w:t>
      </w:r>
      <w:r w:rsidRPr="00724D0B">
        <w:rPr>
          <w:rFonts w:hint="eastAsia"/>
        </w:rPr>
        <w:t>，</w:t>
      </w:r>
      <w:r w:rsidR="004B0204" w:rsidRPr="00724D0B">
        <w:rPr>
          <w:rFonts w:hint="eastAsia"/>
        </w:rPr>
        <w:t>均</w:t>
      </w:r>
      <w:r w:rsidR="0024059F" w:rsidRPr="00724D0B">
        <w:rPr>
          <w:rFonts w:hint="eastAsia"/>
        </w:rPr>
        <w:t>有未當。</w:t>
      </w:r>
    </w:p>
    <w:p w:rsidR="00177E8A" w:rsidRPr="00724D0B" w:rsidRDefault="004804FD" w:rsidP="00C91C52">
      <w:pPr>
        <w:pStyle w:val="2"/>
        <w:spacing w:beforeLines="50" w:before="228"/>
        <w:ind w:left="1020" w:hanging="680"/>
        <w:rPr>
          <w:b/>
        </w:rPr>
      </w:pPr>
      <w:r w:rsidRPr="00724D0B">
        <w:rPr>
          <w:rFonts w:hint="eastAsia"/>
          <w:b/>
        </w:rPr>
        <w:t>立法院資訊處</w:t>
      </w:r>
      <w:r w:rsidR="00AB133F" w:rsidRPr="00724D0B">
        <w:rPr>
          <w:rFonts w:hint="eastAsia"/>
          <w:b/>
        </w:rPr>
        <w:t>承辦「立法院行動裝置網路安全強化建置案」之招標，</w:t>
      </w:r>
      <w:r w:rsidR="00822737" w:rsidRPr="00724D0B">
        <w:rPr>
          <w:rFonts w:hint="eastAsia"/>
          <w:b/>
        </w:rPr>
        <w:t>不察特定廠商提供之服務建議書徵求說明書隱含特殊之產品規格，</w:t>
      </w:r>
      <w:r w:rsidR="00414FCF" w:rsidRPr="00724D0B">
        <w:rPr>
          <w:rFonts w:hint="eastAsia"/>
          <w:b/>
        </w:rPr>
        <w:t>將其作為招標文件</w:t>
      </w:r>
      <w:r w:rsidRPr="00724D0B">
        <w:rPr>
          <w:rFonts w:hint="eastAsia"/>
          <w:b/>
        </w:rPr>
        <w:t>，</w:t>
      </w:r>
      <w:r w:rsidR="00AB133F" w:rsidRPr="00724D0B">
        <w:rPr>
          <w:rFonts w:hint="eastAsia"/>
          <w:b/>
        </w:rPr>
        <w:t>允有未當，</w:t>
      </w:r>
      <w:r w:rsidR="00305720" w:rsidRPr="00724D0B">
        <w:rPr>
          <w:rFonts w:hint="eastAsia"/>
          <w:b/>
        </w:rPr>
        <w:t>該處</w:t>
      </w:r>
      <w:r w:rsidR="00A2120A" w:rsidRPr="00724D0B">
        <w:rPr>
          <w:rFonts w:hint="eastAsia"/>
          <w:b/>
        </w:rPr>
        <w:t>便宜行事，相關主管人員監督不周，</w:t>
      </w:r>
      <w:r w:rsidRPr="00724D0B">
        <w:rPr>
          <w:rFonts w:hint="eastAsia"/>
          <w:b/>
        </w:rPr>
        <w:t>有違政府採購</w:t>
      </w:r>
      <w:r w:rsidR="002E1BA2" w:rsidRPr="00724D0B">
        <w:rPr>
          <w:rFonts w:hint="eastAsia"/>
          <w:b/>
        </w:rPr>
        <w:t>應</w:t>
      </w:r>
      <w:r w:rsidRPr="00724D0B">
        <w:rPr>
          <w:rFonts w:hint="eastAsia"/>
          <w:b/>
        </w:rPr>
        <w:t>公平公正</w:t>
      </w:r>
      <w:r w:rsidR="002E1BA2" w:rsidRPr="00724D0B">
        <w:rPr>
          <w:rFonts w:hint="eastAsia"/>
          <w:b/>
        </w:rPr>
        <w:t>之</w:t>
      </w:r>
      <w:r w:rsidRPr="00724D0B">
        <w:rPr>
          <w:rFonts w:hint="eastAsia"/>
          <w:b/>
        </w:rPr>
        <w:t>精神，</w:t>
      </w:r>
      <w:r w:rsidR="00431F8A" w:rsidRPr="00724D0B">
        <w:rPr>
          <w:rFonts w:hint="eastAsia"/>
          <w:b/>
        </w:rPr>
        <w:t>顯有怠失</w:t>
      </w:r>
      <w:r w:rsidRPr="00724D0B">
        <w:rPr>
          <w:rFonts w:hint="eastAsia"/>
          <w:b/>
        </w:rPr>
        <w:t>。</w:t>
      </w:r>
    </w:p>
    <w:p w:rsidR="00A7371C" w:rsidRPr="00724D0B" w:rsidRDefault="00C52F23" w:rsidP="00C91C52">
      <w:pPr>
        <w:pStyle w:val="3"/>
      </w:pPr>
      <w:r w:rsidRPr="00724D0B">
        <w:rPr>
          <w:rFonts w:hint="eastAsia"/>
        </w:rPr>
        <w:t>按政府採購法第6條第1項規定：「機關辦理採購，應以維護公共利益及公平合理為原則，對廠商不得為無正當理由之差別待遇。」第26條第1、2項規定：「（第1項）機關辦理公告金額以上之採購，應依功能或效益訂定招標文件。其有國際標準或國家標準者，應從其規定。（第2項）機關所擬定、採用或適用之技術規格，其所標示之擬採購產品或服務之特性，諸如品質、性能、安全、尺寸、符號、術語、包裝、標誌及標示或生產程序、方法及評估之程序，在目的及效果上均不得限制競爭。」</w:t>
      </w:r>
      <w:r w:rsidR="00AB4E33" w:rsidRPr="00724D0B">
        <w:rPr>
          <w:rFonts w:hint="eastAsia"/>
        </w:rPr>
        <w:t>另行政院公共工程委員會92年6月5日工程企字第09200229070號令頒「政府採購錯誤行為態樣」，其序號三（規格限制競爭）之（一）載明「抄襲特定廠商之規格資料」</w:t>
      </w:r>
      <w:r w:rsidR="00CC1D06" w:rsidRPr="00724D0B">
        <w:rPr>
          <w:rFonts w:hint="eastAsia"/>
        </w:rPr>
        <w:t>乃政府採購錯誤之行為態樣</w:t>
      </w:r>
      <w:r w:rsidR="009D2653" w:rsidRPr="00724D0B">
        <w:rPr>
          <w:rFonts w:hint="eastAsia"/>
        </w:rPr>
        <w:t>。</w:t>
      </w:r>
    </w:p>
    <w:p w:rsidR="00D929EF" w:rsidRPr="00724D0B" w:rsidRDefault="00EA352B" w:rsidP="00C91C52">
      <w:pPr>
        <w:pStyle w:val="3"/>
      </w:pPr>
      <w:r w:rsidRPr="00724D0B">
        <w:rPr>
          <w:rFonts w:hint="eastAsia"/>
        </w:rPr>
        <w:t>經查立法院資訊處於104年9月11日接獲林錫山指示辦理「立法院行動裝置網路安全強化建置案」（下稱MAM第二案），該案於104年11月9日公告招標，104年11月27日開標，僅網遠公司1家參標，經104年12月2日評選及104年12月22日議價後，由網遠公司於105年1月5日以底價1,150萬元公告得標，該公司嗣於104年12月22日與立法院簽立勞務採購契約。惟旋因本案經搜索起訴，網遠公司就MAM第</w:t>
      </w:r>
      <w:r w:rsidR="00E97047" w:rsidRPr="00724D0B">
        <w:rPr>
          <w:rFonts w:hint="eastAsia"/>
        </w:rPr>
        <w:t>二</w:t>
      </w:r>
      <w:r w:rsidRPr="00724D0B">
        <w:rPr>
          <w:rFonts w:hint="eastAsia"/>
        </w:rPr>
        <w:t>案自105年2月起即未履約，經立法院於105年4月18日函請該公司限期改善，該公司屆期未就違約</w:t>
      </w:r>
      <w:r w:rsidRPr="00724D0B">
        <w:rPr>
          <w:rFonts w:hint="eastAsia"/>
        </w:rPr>
        <w:lastRenderedPageBreak/>
        <w:t>情形進行改善或提出相關說明，立法院</w:t>
      </w:r>
      <w:r w:rsidR="00E97047" w:rsidRPr="00724D0B">
        <w:rPr>
          <w:rFonts w:hint="eastAsia"/>
        </w:rPr>
        <w:t>業</w:t>
      </w:r>
      <w:r w:rsidRPr="00724D0B">
        <w:rPr>
          <w:rFonts w:hint="eastAsia"/>
        </w:rPr>
        <w:t>於105年5月13日解除契約關係，並向網遠公司提起給付違約金訴訟。</w:t>
      </w:r>
      <w:r w:rsidR="00861E2B" w:rsidRPr="00724D0B">
        <w:rPr>
          <w:rFonts w:hint="eastAsia"/>
        </w:rPr>
        <w:t>臺灣臺北地方法院及臺灣高等法院進而</w:t>
      </w:r>
      <w:r w:rsidR="00E97047" w:rsidRPr="00724D0B">
        <w:rPr>
          <w:rFonts w:hint="eastAsia"/>
        </w:rPr>
        <w:t>據此認為網遠公司就MAM第二案部分，並未獲有不法利益，與貪污治罪條例第6條第1項第4款圖利對於主管之事務直接圖他人私人不法利益罪之構成要件有間，不能遽論以該罪。</w:t>
      </w:r>
    </w:p>
    <w:p w:rsidR="00222B5D" w:rsidRPr="00724D0B" w:rsidRDefault="00D929EF" w:rsidP="00C91C52">
      <w:pPr>
        <w:pStyle w:val="3"/>
      </w:pPr>
      <w:r w:rsidRPr="00724D0B">
        <w:rPr>
          <w:rFonts w:hint="eastAsia"/>
        </w:rPr>
        <w:t>惟查</w:t>
      </w:r>
      <w:r w:rsidR="00A76F78" w:rsidRPr="00724D0B">
        <w:rPr>
          <w:rFonts w:hint="eastAsia"/>
        </w:rPr>
        <w:t>立法院資訊處接獲林錫山指示辦理MAM第二案後，</w:t>
      </w:r>
      <w:r w:rsidR="00FA2D52" w:rsidRPr="00724D0B">
        <w:rPr>
          <w:rFonts w:hint="eastAsia"/>
        </w:rPr>
        <w:t>即主動聯繫網遠公司提供MAM第二案之簡報資料，</w:t>
      </w:r>
      <w:r w:rsidR="0096679F" w:rsidRPr="00724D0B">
        <w:rPr>
          <w:rFonts w:hint="eastAsia"/>
        </w:rPr>
        <w:t>而網遠公司為避免再次發生民意匯流案遭其他廠商競標之情形，遂自整理提案資料時起，</w:t>
      </w:r>
      <w:r w:rsidR="00CC1D06" w:rsidRPr="00724D0B">
        <w:rPr>
          <w:rFonts w:hint="eastAsia"/>
        </w:rPr>
        <w:t>即</w:t>
      </w:r>
      <w:r w:rsidR="0096679F" w:rsidRPr="00724D0B">
        <w:rPr>
          <w:rFonts w:hint="eastAsia"/>
        </w:rPr>
        <w:t>陸續與協力廠商簽署合作保密協議，並向原廠報備，取得原廠承諾於該案給予網遠公司最優惠之專案價格，另為避免其他廠商競標而發生民意匯流案未得標之情形，復向新伙伴科技公司及臺灣優沛司有限公司取得特殊之產品規格，並將之納入服務建議書徵求說明書。</w:t>
      </w:r>
      <w:r w:rsidR="00E97047" w:rsidRPr="00724D0B">
        <w:rPr>
          <w:rFonts w:hint="eastAsia"/>
        </w:rPr>
        <w:t>而</w:t>
      </w:r>
      <w:r w:rsidR="000E7385" w:rsidRPr="00724D0B">
        <w:rPr>
          <w:rFonts w:hint="eastAsia"/>
        </w:rPr>
        <w:t>立法</w:t>
      </w:r>
      <w:r w:rsidR="00474681" w:rsidRPr="00724D0B">
        <w:rPr>
          <w:rFonts w:hint="eastAsia"/>
        </w:rPr>
        <w:t>院</w:t>
      </w:r>
      <w:r w:rsidR="000E7385" w:rsidRPr="00724D0B">
        <w:rPr>
          <w:rFonts w:hint="eastAsia"/>
        </w:rPr>
        <w:t>資訊處</w:t>
      </w:r>
      <w:r w:rsidR="00474681" w:rsidRPr="00724D0B">
        <w:rPr>
          <w:rFonts w:hint="eastAsia"/>
        </w:rPr>
        <w:t>除與網遠公司多次討論該案採購需求外，</w:t>
      </w:r>
      <w:r w:rsidR="009D2653" w:rsidRPr="00724D0B">
        <w:rPr>
          <w:rFonts w:hint="eastAsia"/>
        </w:rPr>
        <w:t>更</w:t>
      </w:r>
      <w:r w:rsidR="00AD2CF9" w:rsidRPr="00724D0B">
        <w:rPr>
          <w:rFonts w:hint="eastAsia"/>
        </w:rPr>
        <w:t>直接抄襲網遠公司提供之服務建議書徵求說明書作為招標文件，</w:t>
      </w:r>
      <w:r w:rsidR="00EF34C3" w:rsidRPr="00724D0B">
        <w:rPr>
          <w:rFonts w:hint="eastAsia"/>
        </w:rPr>
        <w:t>嗣以該招標文件，以限制性招標採最有利標方式簽辦上呈，</w:t>
      </w:r>
      <w:r w:rsidR="001769D2" w:rsidRPr="00724D0B">
        <w:rPr>
          <w:rFonts w:hint="eastAsia"/>
        </w:rPr>
        <w:t>業經</w:t>
      </w:r>
      <w:r w:rsidR="00861E2B" w:rsidRPr="00724D0B">
        <w:rPr>
          <w:rFonts w:hint="eastAsia"/>
        </w:rPr>
        <w:t>網遠公司</w:t>
      </w:r>
      <w:r w:rsidR="003D7619">
        <w:rPr>
          <w:rFonts w:hint="eastAsia"/>
        </w:rPr>
        <w:t>林○○</w:t>
      </w:r>
      <w:r w:rsidR="00861E2B" w:rsidRPr="00724D0B">
        <w:rPr>
          <w:rFonts w:hint="eastAsia"/>
        </w:rPr>
        <w:t>、立法院資訊</w:t>
      </w:r>
      <w:r w:rsidR="001769D2" w:rsidRPr="00724D0B">
        <w:rPr>
          <w:rFonts w:hint="eastAsia"/>
        </w:rPr>
        <w:t>處管理師王文龍</w:t>
      </w:r>
      <w:r w:rsidR="00861E2B" w:rsidRPr="00724D0B">
        <w:rPr>
          <w:rFonts w:hint="eastAsia"/>
        </w:rPr>
        <w:t>及相關證人</w:t>
      </w:r>
      <w:r w:rsidR="001769D2" w:rsidRPr="00724D0B">
        <w:rPr>
          <w:rFonts w:hint="eastAsia"/>
        </w:rPr>
        <w:t>於</w:t>
      </w:r>
      <w:r w:rsidR="00861E2B" w:rsidRPr="00724D0B">
        <w:rPr>
          <w:rFonts w:hint="eastAsia"/>
        </w:rPr>
        <w:t>檢察官偵訊時，以及</w:t>
      </w:r>
      <w:r w:rsidR="001769D2" w:rsidRPr="00724D0B">
        <w:rPr>
          <w:rFonts w:hint="eastAsia"/>
        </w:rPr>
        <w:t>臺灣臺北地方法院105年度金重訴字第2號刑事判決審理時</w:t>
      </w:r>
      <w:r w:rsidR="00861E2B" w:rsidRPr="00724D0B">
        <w:rPr>
          <w:rFonts w:hint="eastAsia"/>
        </w:rPr>
        <w:t>證述綦詳，</w:t>
      </w:r>
      <w:r w:rsidR="001769D2" w:rsidRPr="00724D0B">
        <w:rPr>
          <w:rFonts w:hint="eastAsia"/>
        </w:rPr>
        <w:t>坦認不諱。</w:t>
      </w:r>
    </w:p>
    <w:p w:rsidR="00AD2CF9" w:rsidRPr="00724D0B" w:rsidRDefault="00161552" w:rsidP="00161552">
      <w:pPr>
        <w:pStyle w:val="3"/>
      </w:pPr>
      <w:r w:rsidRPr="00724D0B">
        <w:rPr>
          <w:rFonts w:hint="eastAsia"/>
        </w:rPr>
        <w:t>臺灣臺北地方法院及臺灣高等法院</w:t>
      </w:r>
      <w:r w:rsidR="00DC5AD8" w:rsidRPr="00724D0B">
        <w:rPr>
          <w:rFonts w:hint="eastAsia"/>
        </w:rPr>
        <w:t>雖然</w:t>
      </w:r>
      <w:r w:rsidRPr="00724D0B">
        <w:rPr>
          <w:rFonts w:hint="eastAsia"/>
        </w:rPr>
        <w:t>認為網遠公司就MAM第二案</w:t>
      </w:r>
      <w:r w:rsidR="00EA352B" w:rsidRPr="00724D0B">
        <w:rPr>
          <w:rFonts w:hint="eastAsia"/>
        </w:rPr>
        <w:t>部分，</w:t>
      </w:r>
      <w:r w:rsidR="00DC5AD8" w:rsidRPr="00724D0B">
        <w:rPr>
          <w:rFonts w:hint="eastAsia"/>
        </w:rPr>
        <w:t>因</w:t>
      </w:r>
      <w:r w:rsidR="00EA352B" w:rsidRPr="00724D0B">
        <w:rPr>
          <w:rFonts w:hint="eastAsia"/>
        </w:rPr>
        <w:t>未獲</w:t>
      </w:r>
      <w:r w:rsidR="00DC5AD8" w:rsidRPr="00724D0B">
        <w:rPr>
          <w:rFonts w:hint="eastAsia"/>
        </w:rPr>
        <w:t>得</w:t>
      </w:r>
      <w:r w:rsidR="00EA352B" w:rsidRPr="00724D0B">
        <w:rPr>
          <w:rFonts w:hint="eastAsia"/>
        </w:rPr>
        <w:t>不法利益，</w:t>
      </w:r>
      <w:r w:rsidR="00DC5AD8" w:rsidRPr="00724D0B">
        <w:rPr>
          <w:rFonts w:hint="eastAsia"/>
        </w:rPr>
        <w:t>與貪污治罪條例第6條第1項第4款之構成要件有間，不能遽論相關人員有圖利之罪嫌，</w:t>
      </w:r>
      <w:r w:rsidR="00EA352B" w:rsidRPr="00724D0B">
        <w:rPr>
          <w:rFonts w:hint="eastAsia"/>
        </w:rPr>
        <w:t>然</w:t>
      </w:r>
      <w:r w:rsidR="001769D2" w:rsidRPr="00724D0B">
        <w:rPr>
          <w:rFonts w:hint="eastAsia"/>
        </w:rPr>
        <w:t>立法院資訊處</w:t>
      </w:r>
      <w:r w:rsidR="00414FCF" w:rsidRPr="00724D0B">
        <w:rPr>
          <w:rFonts w:hint="eastAsia"/>
        </w:rPr>
        <w:t>不察特定廠商提供之服務建議書徵求說明書隱含特殊之產品規格</w:t>
      </w:r>
      <w:r w:rsidR="00822737" w:rsidRPr="00724D0B">
        <w:rPr>
          <w:rFonts w:hint="eastAsia"/>
        </w:rPr>
        <w:t>，</w:t>
      </w:r>
      <w:r w:rsidR="00414FCF" w:rsidRPr="00724D0B">
        <w:rPr>
          <w:rFonts w:hint="eastAsia"/>
        </w:rPr>
        <w:t>將其作</w:t>
      </w:r>
      <w:r w:rsidR="001769D2" w:rsidRPr="00724D0B">
        <w:rPr>
          <w:rFonts w:hint="eastAsia"/>
        </w:rPr>
        <w:t>為招標文件，該處便宜行事，相關主管人員監督不周，</w:t>
      </w:r>
      <w:r w:rsidR="00861E2B" w:rsidRPr="00724D0B">
        <w:rPr>
          <w:rFonts w:hint="eastAsia"/>
        </w:rPr>
        <w:t>核已</w:t>
      </w:r>
      <w:r w:rsidR="001769D2" w:rsidRPr="00724D0B">
        <w:rPr>
          <w:rFonts w:hint="eastAsia"/>
        </w:rPr>
        <w:t>違</w:t>
      </w:r>
      <w:r w:rsidR="00DC5AD8" w:rsidRPr="00724D0B">
        <w:rPr>
          <w:rFonts w:hint="eastAsia"/>
        </w:rPr>
        <w:t>反</w:t>
      </w:r>
      <w:r w:rsidR="001769D2" w:rsidRPr="00724D0B">
        <w:rPr>
          <w:rFonts w:hint="eastAsia"/>
        </w:rPr>
        <w:t>政府採購</w:t>
      </w:r>
      <w:r w:rsidR="00861E2B" w:rsidRPr="00724D0B">
        <w:rPr>
          <w:rFonts w:hint="eastAsia"/>
        </w:rPr>
        <w:t>應</w:t>
      </w:r>
      <w:r w:rsidR="001769D2" w:rsidRPr="00724D0B">
        <w:rPr>
          <w:rFonts w:hint="eastAsia"/>
        </w:rPr>
        <w:t>公平公正</w:t>
      </w:r>
      <w:r w:rsidR="00861E2B" w:rsidRPr="00724D0B">
        <w:rPr>
          <w:rFonts w:hint="eastAsia"/>
        </w:rPr>
        <w:t>之</w:t>
      </w:r>
      <w:r w:rsidR="001769D2" w:rsidRPr="00724D0B">
        <w:rPr>
          <w:rFonts w:hint="eastAsia"/>
        </w:rPr>
        <w:t>精神，</w:t>
      </w:r>
      <w:r w:rsidR="00414FCF" w:rsidRPr="00724D0B">
        <w:rPr>
          <w:rFonts w:hint="eastAsia"/>
        </w:rPr>
        <w:t>顯有怠失</w:t>
      </w:r>
      <w:r w:rsidR="004804FD" w:rsidRPr="00724D0B">
        <w:rPr>
          <w:rFonts w:hint="eastAsia"/>
        </w:rPr>
        <w:t>。</w:t>
      </w:r>
    </w:p>
    <w:p w:rsidR="00177E8A" w:rsidRPr="00724D0B" w:rsidRDefault="00F714CE" w:rsidP="00C91C52">
      <w:pPr>
        <w:pStyle w:val="2"/>
        <w:spacing w:beforeLines="50" w:before="228"/>
        <w:ind w:left="1020" w:hanging="680"/>
        <w:rPr>
          <w:b/>
        </w:rPr>
      </w:pPr>
      <w:r w:rsidRPr="00724D0B">
        <w:rPr>
          <w:rFonts w:hint="eastAsia"/>
          <w:b/>
        </w:rPr>
        <w:t>立法院資訊處辦理民意匯</w:t>
      </w:r>
      <w:r w:rsidR="005711CE" w:rsidRPr="00724D0B">
        <w:rPr>
          <w:rFonts w:hint="eastAsia"/>
          <w:b/>
        </w:rPr>
        <w:t>流案，未切實辦理需求與</w:t>
      </w:r>
      <w:r w:rsidRPr="00724D0B">
        <w:rPr>
          <w:rFonts w:hint="eastAsia"/>
          <w:b/>
        </w:rPr>
        <w:t>可行性評估，肇致民意匯流案完成評選作業後，卻又決定不予開標決標</w:t>
      </w:r>
      <w:r w:rsidR="00130022" w:rsidRPr="00724D0B">
        <w:rPr>
          <w:rFonts w:hint="eastAsia"/>
          <w:b/>
        </w:rPr>
        <w:t>。</w:t>
      </w:r>
      <w:r w:rsidRPr="00724D0B">
        <w:rPr>
          <w:rFonts w:hint="eastAsia"/>
          <w:b/>
        </w:rPr>
        <w:t>該處事前未審慎規劃與分析，</w:t>
      </w:r>
      <w:r w:rsidR="00130022" w:rsidRPr="00724D0B">
        <w:rPr>
          <w:rFonts w:hint="eastAsia"/>
          <w:b/>
        </w:rPr>
        <w:t>又</w:t>
      </w:r>
      <w:r w:rsidRPr="00724D0B">
        <w:rPr>
          <w:rFonts w:hint="eastAsia"/>
          <w:b/>
        </w:rPr>
        <w:t>未落實執行，影</w:t>
      </w:r>
      <w:r w:rsidRPr="00724D0B">
        <w:rPr>
          <w:rFonts w:hint="eastAsia"/>
          <w:b/>
        </w:rPr>
        <w:lastRenderedPageBreak/>
        <w:t>響財務運用效能，</w:t>
      </w:r>
      <w:r w:rsidR="001769D2" w:rsidRPr="00724D0B">
        <w:rPr>
          <w:rFonts w:hint="eastAsia"/>
          <w:b/>
        </w:rPr>
        <w:t>殊有未當</w:t>
      </w:r>
      <w:r w:rsidRPr="00724D0B">
        <w:rPr>
          <w:rFonts w:hint="eastAsia"/>
          <w:b/>
        </w:rPr>
        <w:t>。</w:t>
      </w:r>
    </w:p>
    <w:p w:rsidR="004B0204" w:rsidRPr="00724D0B" w:rsidRDefault="004B0204" w:rsidP="00C91C52">
      <w:pPr>
        <w:pStyle w:val="3"/>
      </w:pPr>
      <w:r w:rsidRPr="00724D0B">
        <w:rPr>
          <w:rFonts w:hint="eastAsia"/>
        </w:rPr>
        <w:t>經查，104年3月4日</w:t>
      </w:r>
      <w:r w:rsidR="00DC6E36">
        <w:rPr>
          <w:rFonts w:hint="eastAsia"/>
        </w:rPr>
        <w:t>李○○</w:t>
      </w:r>
      <w:r w:rsidRPr="00724D0B">
        <w:rPr>
          <w:rFonts w:hint="eastAsia"/>
        </w:rPr>
        <w:t>至立法院秘書長辦公室向林錫山建議：103年3月間發生之「太陽花學運」，係透過網路訊息傳遞而成；105年1月16日將舉行立法委員及總統大選，立法院應建置民意匯流案供立法委員蒐集民意，作為問政參考等語，林錫山遂於同日指示</w:t>
      </w:r>
      <w:r w:rsidR="005E44EC" w:rsidRPr="00724D0B">
        <w:rPr>
          <w:rFonts w:hint="eastAsia"/>
        </w:rPr>
        <w:t>該院資訊處</w:t>
      </w:r>
      <w:r w:rsidRPr="00724D0B">
        <w:rPr>
          <w:rFonts w:hint="eastAsia"/>
        </w:rPr>
        <w:t>評估辦理民意匯流案之可行性</w:t>
      </w:r>
      <w:r w:rsidR="005E44EC" w:rsidRPr="00724D0B">
        <w:rPr>
          <w:rFonts w:hint="eastAsia"/>
        </w:rPr>
        <w:t>，所需經費可由各項採購案剩餘款支應。</w:t>
      </w:r>
    </w:p>
    <w:p w:rsidR="005E44EC" w:rsidRPr="00724D0B" w:rsidRDefault="005E44EC" w:rsidP="00C91C52">
      <w:pPr>
        <w:pStyle w:val="3"/>
      </w:pPr>
      <w:r w:rsidRPr="00724D0B">
        <w:rPr>
          <w:rFonts w:hint="eastAsia"/>
        </w:rPr>
        <w:t>該院資訊處接獲指示後，主動與網遠公司聯繫，共同討論製作辦理民意匯流案之可行性報告與後續採購需求。嗣於104年6月17日簽經林錫山核可，依政府採購法第22條第1項第9款規定採限制性招標。</w:t>
      </w:r>
      <w:r w:rsidR="00F52016" w:rsidRPr="00724D0B">
        <w:rPr>
          <w:rFonts w:hint="eastAsia"/>
        </w:rPr>
        <w:t>又，</w:t>
      </w:r>
      <w:r w:rsidRPr="00724D0B">
        <w:rPr>
          <w:rFonts w:hint="eastAsia"/>
        </w:rPr>
        <w:t>該案預算金額共計1,380萬元，除分別由「104年度網際網路服務系統-法制局及預算中心研究成果系統增修案」結餘款30萬元及「議事暨公報管理系統-電子書暨相關功能擴充案」結餘款40萬元支應外，該處</w:t>
      </w:r>
      <w:r w:rsidR="00E80CAF" w:rsidRPr="00724D0B">
        <w:rPr>
          <w:rFonts w:hint="eastAsia"/>
        </w:rPr>
        <w:t>還</w:t>
      </w:r>
      <w:r w:rsidRPr="00724D0B">
        <w:rPr>
          <w:rFonts w:hint="eastAsia"/>
        </w:rPr>
        <w:t>用「行動智慧整合服務平台-委員個人化服務暨加值應用功能擴充案」（483萬1千元）、「</w:t>
      </w:r>
      <w:r w:rsidR="009E1491" w:rsidRPr="00724D0B">
        <w:rPr>
          <w:rFonts w:hint="eastAsia"/>
        </w:rPr>
        <w:t>行動裝置安控管理系統建置案</w:t>
      </w:r>
      <w:r w:rsidRPr="00724D0B">
        <w:rPr>
          <w:rFonts w:hint="eastAsia"/>
        </w:rPr>
        <w:t>」（</w:t>
      </w:r>
      <w:r w:rsidR="009E1491" w:rsidRPr="00724D0B">
        <w:rPr>
          <w:rFonts w:hint="eastAsia"/>
        </w:rPr>
        <w:t>116萬6千元</w:t>
      </w:r>
      <w:r w:rsidRPr="00724D0B">
        <w:rPr>
          <w:rFonts w:hint="eastAsia"/>
        </w:rPr>
        <w:t>）</w:t>
      </w:r>
      <w:r w:rsidR="009E1491" w:rsidRPr="00724D0B">
        <w:rPr>
          <w:rFonts w:hint="eastAsia"/>
        </w:rPr>
        <w:t>、「立法服務雲主機建置及無線端點設備擴充案」（538萬元），以及「汰換本院各單位個人電腦軟體費」（172萬3千元）</w:t>
      </w:r>
      <w:r w:rsidR="00F52016" w:rsidRPr="00724D0B">
        <w:rPr>
          <w:rFonts w:hint="eastAsia"/>
        </w:rPr>
        <w:t>等各項計畫之經費</w:t>
      </w:r>
      <w:r w:rsidR="009E1491" w:rsidRPr="00724D0B">
        <w:rPr>
          <w:rFonts w:hint="eastAsia"/>
        </w:rPr>
        <w:t>，俾據以支應該案預算金額。</w:t>
      </w:r>
    </w:p>
    <w:p w:rsidR="004A5ECF" w:rsidRPr="00724D0B" w:rsidRDefault="009E1491" w:rsidP="00C91C52">
      <w:pPr>
        <w:pStyle w:val="3"/>
      </w:pPr>
      <w:r w:rsidRPr="00724D0B">
        <w:rPr>
          <w:rFonts w:hint="eastAsia"/>
        </w:rPr>
        <w:t>惟查民意匯流案</w:t>
      </w:r>
      <w:r w:rsidR="0032116D" w:rsidRPr="00724D0B">
        <w:rPr>
          <w:rFonts w:hint="eastAsia"/>
        </w:rPr>
        <w:t>於104年7月23日召開</w:t>
      </w:r>
      <w:r w:rsidRPr="00724D0B">
        <w:rPr>
          <w:rFonts w:hint="eastAsia"/>
        </w:rPr>
        <w:t>評選委員會</w:t>
      </w:r>
      <w:r w:rsidR="0032116D" w:rsidRPr="00724D0B">
        <w:rPr>
          <w:rFonts w:hint="eastAsia"/>
        </w:rPr>
        <w:t>，</w:t>
      </w:r>
      <w:r w:rsidR="009857A0" w:rsidRPr="00724D0B">
        <w:rPr>
          <w:rFonts w:hint="eastAsia"/>
        </w:rPr>
        <w:t>並</w:t>
      </w:r>
      <w:r w:rsidRPr="00724D0B">
        <w:rPr>
          <w:rFonts w:hint="eastAsia"/>
        </w:rPr>
        <w:t>評定</w:t>
      </w:r>
      <w:r w:rsidR="0032116D" w:rsidRPr="00724D0B">
        <w:rPr>
          <w:rFonts w:hint="eastAsia"/>
        </w:rPr>
        <w:t>出</w:t>
      </w:r>
      <w:r w:rsidRPr="00724D0B">
        <w:rPr>
          <w:rFonts w:hint="eastAsia"/>
        </w:rPr>
        <w:t>第1優先序位廠商，惟</w:t>
      </w:r>
      <w:r w:rsidR="00F52016" w:rsidRPr="00724D0B">
        <w:rPr>
          <w:rFonts w:hint="eastAsia"/>
        </w:rPr>
        <w:t>該</w:t>
      </w:r>
      <w:r w:rsidRPr="00724D0B">
        <w:rPr>
          <w:rFonts w:hint="eastAsia"/>
        </w:rPr>
        <w:t>處簽請核定評選結果時，竟以「有數位委員表達不需要建置」、「行政院已有網路蒐集民意的作法，避免投資功能相近的平臺」、「現正面臨委員改選換屆，新舊民意轉換之環境變遷」等理由，於104年8月12日簽經林錫山核可，</w:t>
      </w:r>
      <w:r w:rsidRPr="00724D0B">
        <w:t>該</w:t>
      </w:r>
      <w:r w:rsidRPr="00724D0B">
        <w:rPr>
          <w:rFonts w:hint="eastAsia"/>
        </w:rPr>
        <w:t>案不予決標停止採購，辦理廢標。所遺經費，則又</w:t>
      </w:r>
      <w:r w:rsidR="009857A0" w:rsidRPr="00724D0B">
        <w:rPr>
          <w:rFonts w:hint="eastAsia"/>
        </w:rPr>
        <w:t>提出可用於資安部分，並於嗣後</w:t>
      </w:r>
      <w:r w:rsidR="004A5ECF" w:rsidRPr="00724D0B">
        <w:rPr>
          <w:rFonts w:hint="eastAsia"/>
        </w:rPr>
        <w:t>辦理MAM第二案招標採購。</w:t>
      </w:r>
    </w:p>
    <w:p w:rsidR="004A5ECF" w:rsidRPr="00724D0B" w:rsidRDefault="004A5ECF" w:rsidP="00C91C52">
      <w:pPr>
        <w:pStyle w:val="3"/>
      </w:pPr>
      <w:r w:rsidRPr="00724D0B">
        <w:rPr>
          <w:rFonts w:hint="eastAsia"/>
        </w:rPr>
        <w:t>立法院資訊處辦理民意匯流案，未切實辦理需求</w:t>
      </w:r>
      <w:r w:rsidR="009857A0" w:rsidRPr="00724D0B">
        <w:rPr>
          <w:rFonts w:hint="eastAsia"/>
        </w:rPr>
        <w:t>與</w:t>
      </w:r>
      <w:r w:rsidRPr="00724D0B">
        <w:rPr>
          <w:rFonts w:hint="eastAsia"/>
        </w:rPr>
        <w:t>可行性評估，肇致民意匯流案已完成評選作業，卻又以「採</w:t>
      </w:r>
      <w:r w:rsidRPr="00724D0B">
        <w:rPr>
          <w:rFonts w:hint="eastAsia"/>
        </w:rPr>
        <w:lastRenderedPageBreak/>
        <w:t>購計畫變更或取銷採購者」，決定不予開標決標</w:t>
      </w:r>
      <w:r w:rsidR="00E80CAF" w:rsidRPr="00724D0B">
        <w:rPr>
          <w:rFonts w:hint="eastAsia"/>
        </w:rPr>
        <w:t>。</w:t>
      </w:r>
      <w:r w:rsidRPr="00724D0B">
        <w:rPr>
          <w:rFonts w:hint="eastAsia"/>
        </w:rPr>
        <w:t>該處事前未審慎規劃與分析</w:t>
      </w:r>
      <w:r w:rsidR="00F52016" w:rsidRPr="00724D0B">
        <w:rPr>
          <w:rFonts w:hint="eastAsia"/>
        </w:rPr>
        <w:t>，</w:t>
      </w:r>
      <w:r w:rsidR="00E80CAF" w:rsidRPr="00724D0B">
        <w:rPr>
          <w:rFonts w:hint="eastAsia"/>
        </w:rPr>
        <w:t>又</w:t>
      </w:r>
      <w:r w:rsidR="00F52016" w:rsidRPr="00724D0B">
        <w:rPr>
          <w:rFonts w:hint="eastAsia"/>
        </w:rPr>
        <w:t>未落實執行，影響財務運用效能，殊有未當</w:t>
      </w:r>
      <w:r w:rsidRPr="00724D0B">
        <w:rPr>
          <w:rFonts w:hint="eastAsia"/>
        </w:rPr>
        <w:t>。</w:t>
      </w:r>
    </w:p>
    <w:p w:rsidR="00177E8A" w:rsidRPr="00724D0B" w:rsidRDefault="001073B1" w:rsidP="00C91C52">
      <w:pPr>
        <w:pStyle w:val="2"/>
        <w:spacing w:beforeLines="50" w:before="228"/>
        <w:ind w:left="1020" w:hanging="680"/>
        <w:rPr>
          <w:b/>
        </w:rPr>
      </w:pPr>
      <w:r w:rsidRPr="00724D0B">
        <w:rPr>
          <w:rFonts w:hint="eastAsia"/>
          <w:b/>
        </w:rPr>
        <w:t>為確保採購品質，立法院允宜建立事前預防</w:t>
      </w:r>
      <w:r w:rsidR="00F52016" w:rsidRPr="00724D0B">
        <w:rPr>
          <w:rFonts w:hint="eastAsia"/>
          <w:b/>
        </w:rPr>
        <w:t>與及時處理機制，復督責所屬定期將採購案件相關資訊進行整理分析，</w:t>
      </w:r>
      <w:r w:rsidRPr="00724D0B">
        <w:rPr>
          <w:rFonts w:hint="eastAsia"/>
          <w:b/>
        </w:rPr>
        <w:t>加強潛在異常採購案件之稽核，以防止人為弊端再次發生。</w:t>
      </w:r>
    </w:p>
    <w:p w:rsidR="00E50AB6" w:rsidRPr="00724D0B" w:rsidRDefault="00E50AB6" w:rsidP="00C91C52">
      <w:pPr>
        <w:pStyle w:val="3"/>
      </w:pPr>
      <w:r w:rsidRPr="00724D0B">
        <w:rPr>
          <w:rFonts w:hint="eastAsia"/>
        </w:rPr>
        <w:t>據立法院秘書長函復略以，該院資訊處為使招標作業更加公開化與透明化，於105年2月1日至105年12月31日間，參考「公共工程招標文件公開閱覽制度實施要點」，就該院國會行政革新之重要系統建置案，採正式公告招標前辦理招標文件公開閱覽作業，徵求有意願參與投標廠商之意見，俾提升採購案之品質並減少招標及履約爭議；復於106年1月1日，該院總務處成立採購發包中心，未來將依據總務處發包中心擬具之「立法院採購作業參考手冊」辦理資訊採購案等語。</w:t>
      </w:r>
    </w:p>
    <w:p w:rsidR="005711CE" w:rsidRPr="00724D0B" w:rsidRDefault="005711CE" w:rsidP="00C91C52">
      <w:pPr>
        <w:pStyle w:val="3"/>
      </w:pPr>
      <w:r w:rsidRPr="00724D0B">
        <w:rPr>
          <w:rFonts w:hint="eastAsia"/>
        </w:rPr>
        <w:t>按政府採購法第18條第4項規定：「本法所稱限制性招標，指不經公告程序，邀請2家以上廠商比價或僅邀請1家廠商議價」第22條第1項規定：「機關辦理公告金額以上之採購，符合下列情形之一者，得採限制性招標：</w:t>
      </w:r>
      <w:r w:rsidRPr="00724D0B">
        <w:rPr>
          <w:rFonts w:hAnsi="標楷體" w:hint="eastAsia"/>
        </w:rPr>
        <w:t>……</w:t>
      </w:r>
      <w:r w:rsidRPr="00724D0B">
        <w:rPr>
          <w:rFonts w:hint="eastAsia"/>
        </w:rPr>
        <w:t>四、原有採購之後續維修、零配件供應、更換或擴充，因相容或互通性之需要，必須向原供應廠商採購者。</w:t>
      </w:r>
      <w:r w:rsidRPr="00724D0B">
        <w:rPr>
          <w:rFonts w:hAnsi="標楷體" w:hint="eastAsia"/>
        </w:rPr>
        <w:t>……</w:t>
      </w:r>
      <w:r w:rsidRPr="00724D0B">
        <w:rPr>
          <w:rFonts w:hint="eastAsia"/>
        </w:rPr>
        <w:t>九、委託專業服務、技術服務或資訊服務，經公開客觀評選為優勝者。」復按同法施行細則第23條之1第1項前段規定：「機關依本法第22條</w:t>
      </w:r>
      <w:r w:rsidR="00DF403F" w:rsidRPr="00724D0B">
        <w:rPr>
          <w:rFonts w:hint="eastAsia"/>
        </w:rPr>
        <w:t>第1項規定辦理限制性招標，應由需求、使用或承辦採購單位，就個案敘明符合各款之情形，簽報機關首長或其授權人員核准。</w:t>
      </w:r>
      <w:r w:rsidRPr="00724D0B">
        <w:rPr>
          <w:rFonts w:hint="eastAsia"/>
        </w:rPr>
        <w:t>」</w:t>
      </w:r>
      <w:r w:rsidR="002E1BA2" w:rsidRPr="00724D0B">
        <w:rPr>
          <w:rFonts w:hint="eastAsia"/>
        </w:rPr>
        <w:t>另參照政府採購法第19條規定：「機關辦理公告金額以上之採購，除依第20條及第22條辦理者外，應公開招標。」</w:t>
      </w:r>
      <w:r w:rsidR="00135EB1" w:rsidRPr="00724D0B">
        <w:rPr>
          <w:rFonts w:hint="eastAsia"/>
        </w:rPr>
        <w:t>各機關依</w:t>
      </w:r>
      <w:r w:rsidR="002E1BA2" w:rsidRPr="00724D0B">
        <w:rPr>
          <w:rFonts w:hint="eastAsia"/>
        </w:rPr>
        <w:t>政府採購</w:t>
      </w:r>
      <w:r w:rsidR="00135EB1" w:rsidRPr="00724D0B">
        <w:rPr>
          <w:rFonts w:hint="eastAsia"/>
        </w:rPr>
        <w:t>法辦理採購，應以公開招標為原則，限制性招標為例外。</w:t>
      </w:r>
    </w:p>
    <w:p w:rsidR="00C91C52" w:rsidRPr="00724D0B" w:rsidRDefault="00DF403F" w:rsidP="00E50AB6">
      <w:pPr>
        <w:pStyle w:val="3"/>
      </w:pPr>
      <w:r w:rsidRPr="00724D0B">
        <w:rPr>
          <w:rFonts w:hint="eastAsia"/>
        </w:rPr>
        <w:lastRenderedPageBreak/>
        <w:t>經查100年至105年間網遠公司標得立法院採購案件中，計有31案採限制性招標，</w:t>
      </w:r>
      <w:r w:rsidR="000775F5" w:rsidRPr="00724D0B">
        <w:rPr>
          <w:rFonts w:hint="eastAsia"/>
        </w:rPr>
        <w:t>17</w:t>
      </w:r>
      <w:r w:rsidRPr="00724D0B">
        <w:rPr>
          <w:rFonts w:hint="eastAsia"/>
        </w:rPr>
        <w:t>案依照政府採購法第22條第1項第4款規定</w:t>
      </w:r>
      <w:r w:rsidR="000775F5" w:rsidRPr="00724D0B">
        <w:rPr>
          <w:rFonts w:hint="eastAsia"/>
        </w:rPr>
        <w:t>，逕</w:t>
      </w:r>
      <w:r w:rsidRPr="00724D0B">
        <w:rPr>
          <w:rFonts w:hint="eastAsia"/>
        </w:rPr>
        <w:t>向原供應廠商即網遠公司</w:t>
      </w:r>
      <w:r w:rsidR="000775F5" w:rsidRPr="00724D0B">
        <w:rPr>
          <w:rFonts w:hint="eastAsia"/>
        </w:rPr>
        <w:t>辦理</w:t>
      </w:r>
      <w:r w:rsidRPr="00724D0B">
        <w:rPr>
          <w:rFonts w:hint="eastAsia"/>
        </w:rPr>
        <w:t>採購，未經公開評選或公開徵求</w:t>
      </w:r>
      <w:r w:rsidR="000775F5" w:rsidRPr="00724D0B">
        <w:rPr>
          <w:rFonts w:hint="eastAsia"/>
        </w:rPr>
        <w:t>廠商</w:t>
      </w:r>
      <w:r w:rsidRPr="00724D0B">
        <w:rPr>
          <w:rFonts w:hint="eastAsia"/>
        </w:rPr>
        <w:t>。</w:t>
      </w:r>
      <w:r w:rsidR="00F5563E" w:rsidRPr="00724D0B">
        <w:rPr>
          <w:rFonts w:hint="eastAsia"/>
        </w:rPr>
        <w:t>其中更有9案，係</w:t>
      </w:r>
      <w:r w:rsidR="007A31A0" w:rsidRPr="00724D0B">
        <w:rPr>
          <w:rFonts w:hint="eastAsia"/>
        </w:rPr>
        <w:t>於</w:t>
      </w:r>
      <w:r w:rsidR="00F5563E" w:rsidRPr="00724D0B">
        <w:rPr>
          <w:rFonts w:hint="eastAsia"/>
        </w:rPr>
        <w:t>95年、98年</w:t>
      </w:r>
      <w:r w:rsidR="007A31A0" w:rsidRPr="00724D0B">
        <w:rPr>
          <w:rFonts w:hint="eastAsia"/>
        </w:rPr>
        <w:t>即</w:t>
      </w:r>
      <w:r w:rsidR="00F5563E" w:rsidRPr="00724D0B">
        <w:rPr>
          <w:rFonts w:hint="eastAsia"/>
        </w:rPr>
        <w:t>開發建置系統，</w:t>
      </w:r>
      <w:r w:rsidR="007A31A0" w:rsidRPr="00724D0B">
        <w:rPr>
          <w:rFonts w:hint="eastAsia"/>
        </w:rPr>
        <w:t>卻仍以擴充、更新、維護等作為理由，陸</w:t>
      </w:r>
      <w:r w:rsidR="00F5563E" w:rsidRPr="00724D0B">
        <w:rPr>
          <w:rFonts w:hint="eastAsia"/>
        </w:rPr>
        <w:t>續逕向網遠公司洽辦採購（詳表3）</w:t>
      </w:r>
      <w:r w:rsidR="001073B1" w:rsidRPr="00724D0B">
        <w:rPr>
          <w:rFonts w:hint="eastAsia"/>
        </w:rPr>
        <w:t>。</w:t>
      </w:r>
    </w:p>
    <w:p w:rsidR="00C3436D" w:rsidRPr="00724D0B" w:rsidRDefault="00C3436D">
      <w:pPr>
        <w:widowControl/>
        <w:overflowPunct/>
        <w:autoSpaceDE/>
        <w:autoSpaceDN/>
        <w:jc w:val="left"/>
        <w:rPr>
          <w:rFonts w:hAnsi="Arial"/>
          <w:b/>
          <w:kern w:val="32"/>
          <w:szCs w:val="36"/>
        </w:rPr>
      </w:pPr>
      <w:r w:rsidRPr="00724D0B">
        <w:rPr>
          <w:b/>
        </w:rPr>
        <w:br w:type="page"/>
      </w:r>
    </w:p>
    <w:p w:rsidR="00DF403F" w:rsidRPr="00724D0B" w:rsidRDefault="004C23BE" w:rsidP="00E50AB6">
      <w:pPr>
        <w:pStyle w:val="4"/>
        <w:numPr>
          <w:ilvl w:val="0"/>
          <w:numId w:val="0"/>
        </w:numPr>
        <w:spacing w:beforeLines="50" w:before="228"/>
        <w:ind w:left="851" w:hangingChars="250" w:hanging="851"/>
        <w:rPr>
          <w:b/>
        </w:rPr>
      </w:pPr>
      <w:r w:rsidRPr="00724D0B">
        <w:rPr>
          <w:rFonts w:hint="eastAsia"/>
          <w:b/>
        </w:rPr>
        <w:lastRenderedPageBreak/>
        <w:t>表3、網遠公司依政府採購法第22條第1項第4款規定標得立法院採購案件明細表（100年至105年間）</w:t>
      </w:r>
    </w:p>
    <w:tbl>
      <w:tblPr>
        <w:tblStyle w:val="af6"/>
        <w:tblW w:w="9897" w:type="dxa"/>
        <w:jc w:val="center"/>
        <w:tblLook w:val="04A0" w:firstRow="1" w:lastRow="0" w:firstColumn="1" w:lastColumn="0" w:noHBand="0" w:noVBand="1"/>
      </w:tblPr>
      <w:tblGrid>
        <w:gridCol w:w="675"/>
        <w:gridCol w:w="2410"/>
        <w:gridCol w:w="2410"/>
        <w:gridCol w:w="1559"/>
        <w:gridCol w:w="1301"/>
        <w:gridCol w:w="1542"/>
      </w:tblGrid>
      <w:tr w:rsidR="00724D0B" w:rsidRPr="00724D0B" w:rsidTr="00F52016">
        <w:trPr>
          <w:tblHeader/>
          <w:jc w:val="center"/>
        </w:trPr>
        <w:tc>
          <w:tcPr>
            <w:tcW w:w="675" w:type="dxa"/>
            <w:shd w:val="clear" w:color="auto" w:fill="FDE9D9" w:themeFill="accent6" w:themeFillTint="33"/>
            <w:vAlign w:val="center"/>
          </w:tcPr>
          <w:p w:rsidR="003D0DDF" w:rsidRPr="00724D0B" w:rsidRDefault="003D0DDF" w:rsidP="003D0DDF">
            <w:pPr>
              <w:ind w:leftChars="-41" w:left="-139" w:rightChars="-31" w:right="-105"/>
              <w:jc w:val="center"/>
              <w:rPr>
                <w:rFonts w:hAnsi="標楷體"/>
                <w:sz w:val="20"/>
              </w:rPr>
            </w:pPr>
            <w:r w:rsidRPr="00724D0B">
              <w:rPr>
                <w:rFonts w:hAnsi="標楷體" w:hint="eastAsia"/>
                <w:sz w:val="20"/>
              </w:rPr>
              <w:t>項次</w:t>
            </w:r>
          </w:p>
        </w:tc>
        <w:tc>
          <w:tcPr>
            <w:tcW w:w="2410" w:type="dxa"/>
            <w:shd w:val="clear" w:color="auto" w:fill="FDE9D9" w:themeFill="accent6" w:themeFillTint="33"/>
            <w:vAlign w:val="center"/>
          </w:tcPr>
          <w:p w:rsidR="003D0DDF" w:rsidRPr="00724D0B" w:rsidRDefault="003D0DDF" w:rsidP="00EF5BAB">
            <w:pPr>
              <w:jc w:val="center"/>
              <w:rPr>
                <w:rFonts w:hAnsi="標楷體"/>
                <w:sz w:val="20"/>
              </w:rPr>
            </w:pPr>
            <w:r w:rsidRPr="00724D0B">
              <w:rPr>
                <w:rFonts w:hAnsi="標楷體" w:hint="eastAsia"/>
                <w:sz w:val="20"/>
              </w:rPr>
              <w:t>標案名稱</w:t>
            </w:r>
          </w:p>
        </w:tc>
        <w:tc>
          <w:tcPr>
            <w:tcW w:w="2410" w:type="dxa"/>
            <w:shd w:val="clear" w:color="auto" w:fill="FDE9D9" w:themeFill="accent6" w:themeFillTint="33"/>
            <w:vAlign w:val="center"/>
          </w:tcPr>
          <w:p w:rsidR="003D0DDF" w:rsidRPr="00724D0B" w:rsidRDefault="003D0DDF" w:rsidP="00EF5BAB">
            <w:pPr>
              <w:jc w:val="center"/>
              <w:rPr>
                <w:rFonts w:hAnsi="標楷體"/>
                <w:sz w:val="20"/>
              </w:rPr>
            </w:pPr>
            <w:r w:rsidRPr="00724D0B">
              <w:rPr>
                <w:rFonts w:hAnsi="標楷體" w:hint="eastAsia"/>
                <w:sz w:val="20"/>
              </w:rPr>
              <w:t>原公告案號</w:t>
            </w:r>
          </w:p>
        </w:tc>
        <w:tc>
          <w:tcPr>
            <w:tcW w:w="1559" w:type="dxa"/>
            <w:shd w:val="clear" w:color="auto" w:fill="FDE9D9" w:themeFill="accent6" w:themeFillTint="33"/>
            <w:vAlign w:val="center"/>
          </w:tcPr>
          <w:p w:rsidR="003D0DDF" w:rsidRPr="00724D0B" w:rsidRDefault="003D0DDF" w:rsidP="00C018DA">
            <w:pPr>
              <w:jc w:val="center"/>
              <w:rPr>
                <w:rFonts w:hAnsi="標楷體"/>
                <w:sz w:val="20"/>
              </w:rPr>
            </w:pPr>
            <w:r w:rsidRPr="00724D0B">
              <w:rPr>
                <w:rFonts w:hAnsi="標楷體" w:hint="eastAsia"/>
                <w:sz w:val="20"/>
              </w:rPr>
              <w:t>預算金額</w:t>
            </w:r>
          </w:p>
          <w:p w:rsidR="003D0DDF" w:rsidRPr="00724D0B" w:rsidRDefault="003D0DDF" w:rsidP="00C018DA">
            <w:pPr>
              <w:jc w:val="center"/>
              <w:rPr>
                <w:rFonts w:hAnsi="標楷體"/>
                <w:sz w:val="20"/>
              </w:rPr>
            </w:pPr>
            <w:r w:rsidRPr="00724D0B">
              <w:rPr>
                <w:rFonts w:hAnsi="標楷體" w:hint="eastAsia"/>
                <w:sz w:val="20"/>
              </w:rPr>
              <w:t>（元）</w:t>
            </w:r>
          </w:p>
        </w:tc>
        <w:tc>
          <w:tcPr>
            <w:tcW w:w="1301" w:type="dxa"/>
            <w:shd w:val="clear" w:color="auto" w:fill="FDE9D9" w:themeFill="accent6" w:themeFillTint="33"/>
            <w:vAlign w:val="center"/>
          </w:tcPr>
          <w:p w:rsidR="003D0DDF" w:rsidRPr="00724D0B" w:rsidRDefault="003D0DDF" w:rsidP="00C018DA">
            <w:pPr>
              <w:jc w:val="center"/>
              <w:rPr>
                <w:rFonts w:hAnsi="標楷體"/>
                <w:sz w:val="20"/>
              </w:rPr>
            </w:pPr>
            <w:r w:rsidRPr="00724D0B">
              <w:rPr>
                <w:rFonts w:hAnsi="標楷體" w:hint="eastAsia"/>
                <w:sz w:val="20"/>
              </w:rPr>
              <w:t>決標公告</w:t>
            </w:r>
          </w:p>
          <w:p w:rsidR="003D0DDF" w:rsidRPr="00724D0B" w:rsidRDefault="003D0DDF" w:rsidP="00C018DA">
            <w:pPr>
              <w:jc w:val="center"/>
              <w:rPr>
                <w:rFonts w:hAnsi="標楷體"/>
                <w:sz w:val="20"/>
              </w:rPr>
            </w:pPr>
            <w:r w:rsidRPr="00724D0B">
              <w:rPr>
                <w:rFonts w:hAnsi="標楷體" w:hint="eastAsia"/>
                <w:sz w:val="20"/>
              </w:rPr>
              <w:t>日期</w:t>
            </w:r>
          </w:p>
        </w:tc>
        <w:tc>
          <w:tcPr>
            <w:tcW w:w="1542" w:type="dxa"/>
            <w:shd w:val="clear" w:color="auto" w:fill="FDE9D9" w:themeFill="accent6" w:themeFillTint="33"/>
            <w:vAlign w:val="center"/>
          </w:tcPr>
          <w:p w:rsidR="003D0DDF" w:rsidRPr="00724D0B" w:rsidRDefault="003D0DDF" w:rsidP="00C018DA">
            <w:pPr>
              <w:jc w:val="center"/>
              <w:rPr>
                <w:rFonts w:hAnsi="標楷體"/>
                <w:sz w:val="20"/>
              </w:rPr>
            </w:pPr>
            <w:r w:rsidRPr="00724D0B">
              <w:rPr>
                <w:rFonts w:hAnsi="標楷體" w:hint="eastAsia"/>
                <w:sz w:val="20"/>
              </w:rPr>
              <w:t>決標金額</w:t>
            </w:r>
          </w:p>
          <w:p w:rsidR="003D0DDF" w:rsidRPr="00724D0B" w:rsidRDefault="003D0DDF" w:rsidP="00C018DA">
            <w:pPr>
              <w:jc w:val="center"/>
              <w:rPr>
                <w:rFonts w:hAnsi="標楷體"/>
                <w:sz w:val="20"/>
              </w:rPr>
            </w:pPr>
            <w:r w:rsidRPr="00724D0B">
              <w:rPr>
                <w:rFonts w:hAnsi="標楷體" w:hint="eastAsia"/>
                <w:sz w:val="20"/>
              </w:rPr>
              <w:t>（元）</w:t>
            </w:r>
          </w:p>
        </w:tc>
      </w:tr>
      <w:tr w:rsidR="00724D0B" w:rsidRPr="00724D0B" w:rsidTr="00135EB1">
        <w:trPr>
          <w:trHeight w:val="680"/>
          <w:jc w:val="center"/>
        </w:trPr>
        <w:tc>
          <w:tcPr>
            <w:tcW w:w="675" w:type="dxa"/>
            <w:vAlign w:val="center"/>
          </w:tcPr>
          <w:p w:rsidR="003D0DDF" w:rsidRPr="00724D0B" w:rsidRDefault="003D0DDF" w:rsidP="00135EB1">
            <w:pPr>
              <w:spacing w:line="280" w:lineRule="exact"/>
              <w:jc w:val="center"/>
              <w:rPr>
                <w:rFonts w:hAnsi="標楷體"/>
                <w:sz w:val="20"/>
              </w:rPr>
            </w:pPr>
            <w:r w:rsidRPr="00724D0B">
              <w:rPr>
                <w:rFonts w:hAnsi="標楷體" w:hint="eastAsia"/>
                <w:sz w:val="20"/>
              </w:rPr>
              <w:t>1</w:t>
            </w:r>
          </w:p>
        </w:tc>
        <w:tc>
          <w:tcPr>
            <w:tcW w:w="2410" w:type="dxa"/>
            <w:vAlign w:val="center"/>
          </w:tcPr>
          <w:p w:rsidR="003D0DDF" w:rsidRPr="00724D0B" w:rsidRDefault="003D0DDF" w:rsidP="00135EB1">
            <w:pPr>
              <w:spacing w:line="280" w:lineRule="exact"/>
              <w:rPr>
                <w:rFonts w:hAnsi="標楷體"/>
                <w:sz w:val="20"/>
              </w:rPr>
            </w:pPr>
            <w:r w:rsidRPr="00724D0B">
              <w:rPr>
                <w:rFonts w:hAnsi="標楷體" w:hint="eastAsia"/>
                <w:bCs/>
                <w:kern w:val="0"/>
                <w:sz w:val="20"/>
              </w:rPr>
              <w:t>101年度網際網路服務系統-兒童版建置案</w:t>
            </w:r>
          </w:p>
        </w:tc>
        <w:tc>
          <w:tcPr>
            <w:tcW w:w="2410" w:type="dxa"/>
            <w:vAlign w:val="center"/>
          </w:tcPr>
          <w:p w:rsidR="003D0DDF" w:rsidRPr="00724D0B" w:rsidRDefault="003D0DDF" w:rsidP="00135EB1">
            <w:pPr>
              <w:spacing w:line="280" w:lineRule="exact"/>
              <w:jc w:val="center"/>
              <w:rPr>
                <w:rFonts w:hAnsi="標楷體"/>
                <w:sz w:val="20"/>
              </w:rPr>
            </w:pPr>
            <w:r w:rsidRPr="00724D0B">
              <w:rPr>
                <w:rFonts w:hAnsi="標楷體" w:hint="eastAsia"/>
                <w:bCs/>
                <w:kern w:val="0"/>
                <w:sz w:val="20"/>
              </w:rPr>
              <w:t>採購法施行前案件</w:t>
            </w:r>
          </w:p>
        </w:tc>
        <w:tc>
          <w:tcPr>
            <w:tcW w:w="1559" w:type="dxa"/>
            <w:vAlign w:val="center"/>
          </w:tcPr>
          <w:p w:rsidR="003D0DDF" w:rsidRPr="00724D0B" w:rsidRDefault="003D0DDF" w:rsidP="00135EB1">
            <w:pPr>
              <w:spacing w:line="280" w:lineRule="exact"/>
              <w:jc w:val="center"/>
              <w:rPr>
                <w:rFonts w:hAnsi="標楷體"/>
                <w:sz w:val="20"/>
              </w:rPr>
            </w:pPr>
            <w:r w:rsidRPr="00724D0B">
              <w:rPr>
                <w:rFonts w:hAnsi="標楷體" w:hint="eastAsia"/>
                <w:bCs/>
                <w:kern w:val="0"/>
                <w:sz w:val="20"/>
              </w:rPr>
              <w:t>3,080,000</w:t>
            </w:r>
          </w:p>
        </w:tc>
        <w:tc>
          <w:tcPr>
            <w:tcW w:w="1301" w:type="dxa"/>
            <w:vAlign w:val="center"/>
          </w:tcPr>
          <w:p w:rsidR="003D0DDF" w:rsidRPr="00724D0B" w:rsidRDefault="003D0DDF" w:rsidP="00135EB1">
            <w:pPr>
              <w:spacing w:line="280" w:lineRule="exact"/>
              <w:jc w:val="center"/>
              <w:rPr>
                <w:rFonts w:hAnsi="標楷體"/>
                <w:sz w:val="20"/>
              </w:rPr>
            </w:pPr>
            <w:r w:rsidRPr="00724D0B">
              <w:rPr>
                <w:rFonts w:hAnsi="標楷體" w:hint="eastAsia"/>
                <w:bCs/>
                <w:kern w:val="0"/>
                <w:sz w:val="20"/>
              </w:rPr>
              <w:t>101/10/02</w:t>
            </w:r>
          </w:p>
        </w:tc>
        <w:tc>
          <w:tcPr>
            <w:tcW w:w="1542" w:type="dxa"/>
            <w:vAlign w:val="center"/>
          </w:tcPr>
          <w:p w:rsidR="003D0DDF" w:rsidRPr="00724D0B" w:rsidRDefault="003D0DDF" w:rsidP="00135EB1">
            <w:pPr>
              <w:spacing w:line="280" w:lineRule="exact"/>
              <w:jc w:val="center"/>
              <w:rPr>
                <w:rFonts w:hAnsi="標楷體"/>
                <w:sz w:val="20"/>
              </w:rPr>
            </w:pPr>
            <w:r w:rsidRPr="00724D0B">
              <w:rPr>
                <w:rFonts w:hAnsi="標楷體" w:hint="eastAsia"/>
                <w:bCs/>
                <w:kern w:val="0"/>
                <w:sz w:val="20"/>
              </w:rPr>
              <w:t>2,780,000</w:t>
            </w:r>
          </w:p>
        </w:tc>
      </w:tr>
      <w:tr w:rsidR="00724D0B" w:rsidRPr="00724D0B" w:rsidTr="00135EB1">
        <w:trPr>
          <w:trHeight w:val="680"/>
          <w:jc w:val="center"/>
        </w:trPr>
        <w:tc>
          <w:tcPr>
            <w:tcW w:w="675" w:type="dxa"/>
            <w:vAlign w:val="center"/>
          </w:tcPr>
          <w:p w:rsidR="003D0DDF" w:rsidRPr="00724D0B" w:rsidRDefault="003D0DDF" w:rsidP="00135EB1">
            <w:pPr>
              <w:spacing w:line="280" w:lineRule="exact"/>
              <w:jc w:val="center"/>
              <w:rPr>
                <w:rFonts w:hAnsi="標楷體"/>
                <w:sz w:val="20"/>
              </w:rPr>
            </w:pPr>
            <w:r w:rsidRPr="00724D0B">
              <w:rPr>
                <w:rFonts w:hAnsi="標楷體" w:hint="eastAsia"/>
                <w:sz w:val="20"/>
              </w:rPr>
              <w:t>2</w:t>
            </w:r>
          </w:p>
        </w:tc>
        <w:tc>
          <w:tcPr>
            <w:tcW w:w="2410" w:type="dxa"/>
            <w:vAlign w:val="center"/>
          </w:tcPr>
          <w:p w:rsidR="003D0DDF" w:rsidRPr="00724D0B" w:rsidRDefault="003D0DDF" w:rsidP="00135EB1">
            <w:pPr>
              <w:spacing w:line="280" w:lineRule="exact"/>
              <w:rPr>
                <w:rFonts w:hAnsi="標楷體"/>
                <w:sz w:val="20"/>
              </w:rPr>
            </w:pPr>
            <w:r w:rsidRPr="00724D0B">
              <w:rPr>
                <w:rFonts w:hAnsi="標楷體" w:hint="eastAsia"/>
                <w:bCs/>
                <w:kern w:val="0"/>
                <w:sz w:val="20"/>
              </w:rPr>
              <w:t>「立法院院內資源入口網站容錯與負載平衡設備汰換案」</w:t>
            </w:r>
          </w:p>
        </w:tc>
        <w:tc>
          <w:tcPr>
            <w:tcW w:w="2410" w:type="dxa"/>
            <w:vAlign w:val="center"/>
          </w:tcPr>
          <w:p w:rsidR="003D0DDF" w:rsidRPr="00724D0B" w:rsidRDefault="003D0DDF" w:rsidP="00135EB1">
            <w:pPr>
              <w:spacing w:line="280" w:lineRule="exact"/>
              <w:jc w:val="center"/>
              <w:rPr>
                <w:rFonts w:hAnsi="標楷體"/>
                <w:bCs/>
                <w:kern w:val="0"/>
                <w:sz w:val="20"/>
              </w:rPr>
            </w:pPr>
            <w:r w:rsidRPr="00724D0B">
              <w:rPr>
                <w:rFonts w:hAnsi="標楷體" w:hint="eastAsia"/>
                <w:bCs/>
                <w:kern w:val="0"/>
                <w:sz w:val="20"/>
              </w:rPr>
              <w:t>0951000132</w:t>
            </w:r>
          </w:p>
          <w:p w:rsidR="00896475" w:rsidRPr="00724D0B" w:rsidRDefault="00896475" w:rsidP="00135EB1">
            <w:pPr>
              <w:spacing w:line="280" w:lineRule="exact"/>
              <w:jc w:val="center"/>
              <w:rPr>
                <w:rFonts w:hAnsi="標楷體"/>
                <w:sz w:val="20"/>
              </w:rPr>
            </w:pPr>
            <w:r w:rsidRPr="00724D0B">
              <w:rPr>
                <w:rFonts w:hAnsi="標楷體" w:hint="eastAsia"/>
                <w:bCs/>
                <w:kern w:val="0"/>
                <w:sz w:val="20"/>
              </w:rPr>
              <w:t>（「立法院內資源入口網站容錯架構新增」，95/10/02決標公告）</w:t>
            </w:r>
          </w:p>
        </w:tc>
        <w:tc>
          <w:tcPr>
            <w:tcW w:w="1559" w:type="dxa"/>
            <w:vAlign w:val="center"/>
          </w:tcPr>
          <w:p w:rsidR="003D0DDF" w:rsidRPr="00724D0B" w:rsidRDefault="003D0DDF" w:rsidP="00135EB1">
            <w:pPr>
              <w:widowControl/>
              <w:overflowPunct/>
              <w:autoSpaceDE/>
              <w:autoSpaceDN/>
              <w:spacing w:line="280" w:lineRule="exact"/>
              <w:jc w:val="center"/>
              <w:rPr>
                <w:rFonts w:hAnsi="標楷體"/>
                <w:bCs/>
                <w:kern w:val="0"/>
                <w:sz w:val="20"/>
              </w:rPr>
            </w:pPr>
            <w:r w:rsidRPr="00724D0B">
              <w:rPr>
                <w:rFonts w:hAnsi="標楷體" w:hint="eastAsia"/>
                <w:bCs/>
                <w:kern w:val="0"/>
                <w:sz w:val="20"/>
              </w:rPr>
              <w:t>5,000,000</w:t>
            </w:r>
          </w:p>
        </w:tc>
        <w:tc>
          <w:tcPr>
            <w:tcW w:w="1301" w:type="dxa"/>
            <w:vAlign w:val="center"/>
          </w:tcPr>
          <w:p w:rsidR="003D0DDF" w:rsidRPr="00724D0B" w:rsidRDefault="003D0DDF" w:rsidP="00135EB1">
            <w:pPr>
              <w:widowControl/>
              <w:overflowPunct/>
              <w:autoSpaceDE/>
              <w:autoSpaceDN/>
              <w:spacing w:line="280" w:lineRule="exact"/>
              <w:jc w:val="center"/>
              <w:rPr>
                <w:rFonts w:hAnsi="標楷體"/>
                <w:bCs/>
                <w:kern w:val="0"/>
                <w:sz w:val="20"/>
              </w:rPr>
            </w:pPr>
            <w:r w:rsidRPr="00724D0B">
              <w:rPr>
                <w:rFonts w:hAnsi="標楷體" w:hint="eastAsia"/>
                <w:bCs/>
                <w:kern w:val="0"/>
                <w:sz w:val="20"/>
              </w:rPr>
              <w:t>102/03/20</w:t>
            </w:r>
          </w:p>
        </w:tc>
        <w:tc>
          <w:tcPr>
            <w:tcW w:w="1542" w:type="dxa"/>
            <w:vAlign w:val="center"/>
          </w:tcPr>
          <w:p w:rsidR="003D0DDF" w:rsidRPr="00724D0B" w:rsidRDefault="003D0DDF" w:rsidP="00135EB1">
            <w:pPr>
              <w:widowControl/>
              <w:overflowPunct/>
              <w:autoSpaceDE/>
              <w:autoSpaceDN/>
              <w:spacing w:line="280" w:lineRule="exact"/>
              <w:jc w:val="center"/>
              <w:rPr>
                <w:rFonts w:hAnsi="標楷體"/>
                <w:bCs/>
                <w:kern w:val="0"/>
                <w:sz w:val="20"/>
              </w:rPr>
            </w:pPr>
            <w:r w:rsidRPr="00724D0B">
              <w:rPr>
                <w:rFonts w:hAnsi="標楷體" w:hint="eastAsia"/>
                <w:bCs/>
                <w:kern w:val="0"/>
                <w:sz w:val="20"/>
              </w:rPr>
              <w:t>4,750,000</w:t>
            </w:r>
          </w:p>
        </w:tc>
      </w:tr>
      <w:tr w:rsidR="00724D0B" w:rsidRPr="00724D0B" w:rsidTr="00135EB1">
        <w:trPr>
          <w:trHeight w:val="680"/>
          <w:jc w:val="center"/>
        </w:trPr>
        <w:tc>
          <w:tcPr>
            <w:tcW w:w="675" w:type="dxa"/>
            <w:vAlign w:val="center"/>
          </w:tcPr>
          <w:p w:rsidR="003D0DDF" w:rsidRPr="00724D0B" w:rsidRDefault="003D0DDF" w:rsidP="00135EB1">
            <w:pPr>
              <w:spacing w:line="280" w:lineRule="exact"/>
              <w:jc w:val="center"/>
              <w:rPr>
                <w:rFonts w:hAnsi="標楷體"/>
                <w:sz w:val="20"/>
              </w:rPr>
            </w:pPr>
            <w:r w:rsidRPr="00724D0B">
              <w:rPr>
                <w:rFonts w:hAnsi="標楷體" w:hint="eastAsia"/>
                <w:sz w:val="20"/>
              </w:rPr>
              <w:t>3</w:t>
            </w:r>
          </w:p>
        </w:tc>
        <w:tc>
          <w:tcPr>
            <w:tcW w:w="2410" w:type="dxa"/>
            <w:vAlign w:val="center"/>
          </w:tcPr>
          <w:p w:rsidR="003D0DDF" w:rsidRPr="00724D0B" w:rsidRDefault="003D0DDF" w:rsidP="00135EB1">
            <w:pPr>
              <w:spacing w:line="280" w:lineRule="exact"/>
              <w:rPr>
                <w:rFonts w:hAnsi="標楷體"/>
                <w:sz w:val="20"/>
              </w:rPr>
            </w:pPr>
            <w:r w:rsidRPr="00724D0B">
              <w:rPr>
                <w:rFonts w:hAnsi="標楷體" w:hint="eastAsia"/>
                <w:sz w:val="20"/>
              </w:rPr>
              <w:t>立法院「100年度數位影音新聞網安全強化擴充案」</w:t>
            </w:r>
          </w:p>
        </w:tc>
        <w:tc>
          <w:tcPr>
            <w:tcW w:w="2410" w:type="dxa"/>
            <w:vMerge w:val="restart"/>
            <w:vAlign w:val="center"/>
          </w:tcPr>
          <w:p w:rsidR="003D0DDF" w:rsidRPr="00724D0B" w:rsidRDefault="003D0DDF" w:rsidP="00135EB1">
            <w:pPr>
              <w:spacing w:line="280" w:lineRule="exact"/>
              <w:jc w:val="center"/>
              <w:rPr>
                <w:rFonts w:hAnsi="標楷體"/>
                <w:sz w:val="20"/>
              </w:rPr>
            </w:pPr>
            <w:r w:rsidRPr="00724D0B">
              <w:rPr>
                <w:rFonts w:hAnsi="標楷體"/>
                <w:sz w:val="20"/>
              </w:rPr>
              <w:t>0951000169</w:t>
            </w:r>
          </w:p>
          <w:p w:rsidR="000A0517" w:rsidRPr="00724D0B" w:rsidRDefault="000A0517" w:rsidP="00135EB1">
            <w:pPr>
              <w:spacing w:line="280" w:lineRule="exact"/>
              <w:jc w:val="center"/>
              <w:rPr>
                <w:rFonts w:hAnsi="標楷體"/>
                <w:sz w:val="20"/>
              </w:rPr>
            </w:pPr>
            <w:r w:rsidRPr="00724D0B">
              <w:rPr>
                <w:rFonts w:hAnsi="標楷體" w:hint="eastAsia"/>
                <w:sz w:val="20"/>
              </w:rPr>
              <w:t>（「立法院數位影音新聞網開發建置」，95/12/18決標公告）</w:t>
            </w:r>
          </w:p>
        </w:tc>
        <w:tc>
          <w:tcPr>
            <w:tcW w:w="1559" w:type="dxa"/>
            <w:vAlign w:val="center"/>
          </w:tcPr>
          <w:p w:rsidR="003D0DDF" w:rsidRPr="00724D0B" w:rsidRDefault="003D0DDF" w:rsidP="00135EB1">
            <w:pPr>
              <w:spacing w:line="280" w:lineRule="exact"/>
              <w:jc w:val="center"/>
              <w:rPr>
                <w:rFonts w:hAnsi="標楷體"/>
                <w:sz w:val="20"/>
              </w:rPr>
            </w:pPr>
            <w:r w:rsidRPr="00724D0B">
              <w:rPr>
                <w:rFonts w:hAnsi="標楷體"/>
                <w:sz w:val="20"/>
              </w:rPr>
              <w:t>2,800,000</w:t>
            </w:r>
          </w:p>
        </w:tc>
        <w:tc>
          <w:tcPr>
            <w:tcW w:w="1301" w:type="dxa"/>
            <w:vAlign w:val="center"/>
          </w:tcPr>
          <w:p w:rsidR="003D0DDF" w:rsidRPr="00724D0B" w:rsidRDefault="003D0DDF" w:rsidP="00135EB1">
            <w:pPr>
              <w:spacing w:line="280" w:lineRule="exact"/>
              <w:jc w:val="center"/>
              <w:rPr>
                <w:rFonts w:hAnsi="標楷體"/>
                <w:sz w:val="20"/>
              </w:rPr>
            </w:pPr>
            <w:r w:rsidRPr="00724D0B">
              <w:rPr>
                <w:rFonts w:hAnsi="標楷體" w:hint="eastAsia"/>
                <w:bCs/>
                <w:kern w:val="0"/>
                <w:sz w:val="20"/>
              </w:rPr>
              <w:t>100/01/14</w:t>
            </w:r>
          </w:p>
        </w:tc>
        <w:tc>
          <w:tcPr>
            <w:tcW w:w="1542" w:type="dxa"/>
            <w:vAlign w:val="center"/>
          </w:tcPr>
          <w:p w:rsidR="003D0DDF" w:rsidRPr="00724D0B" w:rsidRDefault="003D0DDF" w:rsidP="00135EB1">
            <w:pPr>
              <w:spacing w:line="280" w:lineRule="exact"/>
              <w:jc w:val="center"/>
              <w:rPr>
                <w:rFonts w:hAnsi="標楷體"/>
                <w:sz w:val="20"/>
              </w:rPr>
            </w:pPr>
            <w:r w:rsidRPr="00724D0B">
              <w:rPr>
                <w:rFonts w:hAnsi="標楷體" w:hint="eastAsia"/>
                <w:bCs/>
                <w:kern w:val="0"/>
                <w:sz w:val="20"/>
              </w:rPr>
              <w:t>2,650,000</w:t>
            </w:r>
          </w:p>
        </w:tc>
      </w:tr>
      <w:tr w:rsidR="00724D0B" w:rsidRPr="00724D0B" w:rsidTr="00135EB1">
        <w:trPr>
          <w:trHeight w:val="680"/>
          <w:jc w:val="center"/>
        </w:trPr>
        <w:tc>
          <w:tcPr>
            <w:tcW w:w="675" w:type="dxa"/>
            <w:vAlign w:val="center"/>
          </w:tcPr>
          <w:p w:rsidR="003D0DDF" w:rsidRPr="00724D0B" w:rsidRDefault="003D0DDF" w:rsidP="00135EB1">
            <w:pPr>
              <w:spacing w:line="280" w:lineRule="exact"/>
              <w:jc w:val="center"/>
              <w:rPr>
                <w:rFonts w:hAnsi="標楷體"/>
                <w:sz w:val="20"/>
              </w:rPr>
            </w:pPr>
            <w:r w:rsidRPr="00724D0B">
              <w:rPr>
                <w:rFonts w:hAnsi="標楷體" w:hint="eastAsia"/>
                <w:sz w:val="20"/>
              </w:rPr>
              <w:t>4</w:t>
            </w:r>
          </w:p>
        </w:tc>
        <w:tc>
          <w:tcPr>
            <w:tcW w:w="2410" w:type="dxa"/>
            <w:vAlign w:val="center"/>
          </w:tcPr>
          <w:p w:rsidR="003D0DDF" w:rsidRPr="00724D0B" w:rsidRDefault="003D0DDF" w:rsidP="00135EB1">
            <w:pPr>
              <w:spacing w:line="280" w:lineRule="exact"/>
              <w:rPr>
                <w:rFonts w:hAnsi="標楷體"/>
                <w:sz w:val="20"/>
              </w:rPr>
            </w:pPr>
            <w:r w:rsidRPr="00724D0B">
              <w:rPr>
                <w:rFonts w:hAnsi="標楷體" w:hint="eastAsia"/>
                <w:sz w:val="20"/>
              </w:rPr>
              <w:t>立法院「100年度立法委員影音資料查詢系統軟體更新案」</w:t>
            </w:r>
          </w:p>
        </w:tc>
        <w:tc>
          <w:tcPr>
            <w:tcW w:w="2410" w:type="dxa"/>
            <w:vMerge/>
            <w:vAlign w:val="center"/>
          </w:tcPr>
          <w:p w:rsidR="003D0DDF" w:rsidRPr="00724D0B" w:rsidRDefault="003D0DDF" w:rsidP="00135EB1">
            <w:pPr>
              <w:spacing w:line="280" w:lineRule="exact"/>
              <w:jc w:val="center"/>
              <w:rPr>
                <w:rFonts w:hAnsi="標楷體"/>
                <w:sz w:val="20"/>
              </w:rPr>
            </w:pPr>
          </w:p>
        </w:tc>
        <w:tc>
          <w:tcPr>
            <w:tcW w:w="1559" w:type="dxa"/>
            <w:vAlign w:val="center"/>
          </w:tcPr>
          <w:p w:rsidR="003D0DDF" w:rsidRPr="00724D0B" w:rsidRDefault="003D0DDF" w:rsidP="00135EB1">
            <w:pPr>
              <w:spacing w:line="280" w:lineRule="exact"/>
              <w:jc w:val="center"/>
              <w:rPr>
                <w:rFonts w:hAnsi="標楷體"/>
                <w:sz w:val="20"/>
              </w:rPr>
            </w:pPr>
            <w:r w:rsidRPr="00724D0B">
              <w:rPr>
                <w:rFonts w:hAnsi="標楷體" w:hint="eastAsia"/>
                <w:bCs/>
                <w:kern w:val="0"/>
                <w:sz w:val="20"/>
              </w:rPr>
              <w:t>275,000</w:t>
            </w:r>
          </w:p>
        </w:tc>
        <w:tc>
          <w:tcPr>
            <w:tcW w:w="1301" w:type="dxa"/>
            <w:vAlign w:val="center"/>
          </w:tcPr>
          <w:p w:rsidR="003D0DDF" w:rsidRPr="00724D0B" w:rsidRDefault="003D0DDF" w:rsidP="00135EB1">
            <w:pPr>
              <w:widowControl/>
              <w:overflowPunct/>
              <w:autoSpaceDE/>
              <w:autoSpaceDN/>
              <w:spacing w:line="280" w:lineRule="exact"/>
              <w:jc w:val="center"/>
              <w:rPr>
                <w:rFonts w:hAnsi="標楷體"/>
                <w:bCs/>
                <w:kern w:val="0"/>
                <w:sz w:val="20"/>
              </w:rPr>
            </w:pPr>
            <w:r w:rsidRPr="00724D0B">
              <w:rPr>
                <w:rFonts w:hAnsi="標楷體" w:hint="eastAsia"/>
                <w:bCs/>
                <w:kern w:val="0"/>
                <w:sz w:val="20"/>
              </w:rPr>
              <w:t>100/10/21</w:t>
            </w:r>
          </w:p>
        </w:tc>
        <w:tc>
          <w:tcPr>
            <w:tcW w:w="1542" w:type="dxa"/>
            <w:vAlign w:val="center"/>
          </w:tcPr>
          <w:p w:rsidR="003D0DDF" w:rsidRPr="00724D0B" w:rsidRDefault="003D0DDF" w:rsidP="00135EB1">
            <w:pPr>
              <w:spacing w:line="280" w:lineRule="exact"/>
              <w:jc w:val="center"/>
              <w:rPr>
                <w:rFonts w:hAnsi="標楷體"/>
                <w:sz w:val="20"/>
              </w:rPr>
            </w:pPr>
            <w:r w:rsidRPr="00724D0B">
              <w:rPr>
                <w:rFonts w:hAnsi="標楷體" w:hint="eastAsia"/>
                <w:bCs/>
                <w:kern w:val="0"/>
                <w:sz w:val="20"/>
              </w:rPr>
              <w:t>250,000</w:t>
            </w:r>
          </w:p>
        </w:tc>
      </w:tr>
      <w:tr w:rsidR="00724D0B" w:rsidRPr="00724D0B" w:rsidTr="00135EB1">
        <w:trPr>
          <w:trHeight w:val="680"/>
          <w:jc w:val="center"/>
        </w:trPr>
        <w:tc>
          <w:tcPr>
            <w:tcW w:w="675" w:type="dxa"/>
            <w:vAlign w:val="center"/>
          </w:tcPr>
          <w:p w:rsidR="003D0DDF" w:rsidRPr="00724D0B" w:rsidRDefault="003D0DDF" w:rsidP="00135EB1">
            <w:pPr>
              <w:spacing w:line="280" w:lineRule="exact"/>
              <w:jc w:val="center"/>
              <w:rPr>
                <w:rFonts w:hAnsi="標楷體"/>
                <w:sz w:val="20"/>
              </w:rPr>
            </w:pPr>
            <w:r w:rsidRPr="00724D0B">
              <w:rPr>
                <w:rFonts w:hAnsi="標楷體" w:hint="eastAsia"/>
                <w:sz w:val="20"/>
              </w:rPr>
              <w:t>5</w:t>
            </w:r>
          </w:p>
        </w:tc>
        <w:tc>
          <w:tcPr>
            <w:tcW w:w="2410" w:type="dxa"/>
            <w:vAlign w:val="center"/>
          </w:tcPr>
          <w:p w:rsidR="003D0DDF" w:rsidRPr="00724D0B" w:rsidRDefault="003D0DDF" w:rsidP="00135EB1">
            <w:pPr>
              <w:spacing w:line="280" w:lineRule="exact"/>
              <w:rPr>
                <w:rFonts w:hAnsi="標楷體"/>
                <w:sz w:val="20"/>
              </w:rPr>
            </w:pPr>
            <w:r w:rsidRPr="00724D0B">
              <w:rPr>
                <w:rFonts w:hAnsi="標楷體" w:hint="eastAsia"/>
                <w:bCs/>
                <w:kern w:val="0"/>
                <w:sz w:val="20"/>
              </w:rPr>
              <w:t>立法院「101年度數位影音新聞網維護案」</w:t>
            </w:r>
          </w:p>
        </w:tc>
        <w:tc>
          <w:tcPr>
            <w:tcW w:w="2410" w:type="dxa"/>
            <w:vMerge/>
            <w:vAlign w:val="center"/>
          </w:tcPr>
          <w:p w:rsidR="003D0DDF" w:rsidRPr="00724D0B" w:rsidRDefault="003D0DDF" w:rsidP="00135EB1">
            <w:pPr>
              <w:spacing w:line="280" w:lineRule="exact"/>
              <w:jc w:val="center"/>
              <w:rPr>
                <w:rFonts w:hAnsi="標楷體"/>
                <w:sz w:val="20"/>
              </w:rPr>
            </w:pPr>
          </w:p>
        </w:tc>
        <w:tc>
          <w:tcPr>
            <w:tcW w:w="1559" w:type="dxa"/>
            <w:vAlign w:val="center"/>
          </w:tcPr>
          <w:p w:rsidR="003D0DDF" w:rsidRPr="00724D0B" w:rsidRDefault="003D0DDF" w:rsidP="00135EB1">
            <w:pPr>
              <w:spacing w:line="280" w:lineRule="exact"/>
              <w:jc w:val="center"/>
              <w:rPr>
                <w:rFonts w:hAnsi="標楷體"/>
                <w:sz w:val="20"/>
              </w:rPr>
            </w:pPr>
            <w:r w:rsidRPr="00724D0B">
              <w:rPr>
                <w:rFonts w:hAnsi="標楷體" w:hint="eastAsia"/>
                <w:bCs/>
                <w:kern w:val="0"/>
                <w:sz w:val="20"/>
              </w:rPr>
              <w:t>1,298,000</w:t>
            </w:r>
          </w:p>
        </w:tc>
        <w:tc>
          <w:tcPr>
            <w:tcW w:w="1301" w:type="dxa"/>
            <w:vAlign w:val="center"/>
          </w:tcPr>
          <w:p w:rsidR="003D0DDF" w:rsidRPr="00724D0B" w:rsidRDefault="003D0DDF" w:rsidP="00135EB1">
            <w:pPr>
              <w:spacing w:line="280" w:lineRule="exact"/>
              <w:jc w:val="center"/>
              <w:rPr>
                <w:rFonts w:hAnsi="標楷體"/>
                <w:sz w:val="20"/>
              </w:rPr>
            </w:pPr>
            <w:r w:rsidRPr="00724D0B">
              <w:rPr>
                <w:rFonts w:hAnsi="標楷體" w:hint="eastAsia"/>
                <w:bCs/>
                <w:kern w:val="0"/>
                <w:sz w:val="20"/>
              </w:rPr>
              <w:t>100/12/28</w:t>
            </w:r>
          </w:p>
        </w:tc>
        <w:tc>
          <w:tcPr>
            <w:tcW w:w="1542" w:type="dxa"/>
            <w:vAlign w:val="center"/>
          </w:tcPr>
          <w:p w:rsidR="003D0DDF" w:rsidRPr="00724D0B" w:rsidRDefault="003D0DDF" w:rsidP="00135EB1">
            <w:pPr>
              <w:spacing w:line="280" w:lineRule="exact"/>
              <w:jc w:val="center"/>
              <w:rPr>
                <w:rFonts w:hAnsi="標楷體"/>
                <w:sz w:val="20"/>
              </w:rPr>
            </w:pPr>
            <w:r w:rsidRPr="00724D0B">
              <w:rPr>
                <w:rFonts w:hAnsi="標楷體" w:hint="eastAsia"/>
                <w:bCs/>
                <w:kern w:val="0"/>
                <w:sz w:val="20"/>
              </w:rPr>
              <w:t>1,200,000</w:t>
            </w:r>
          </w:p>
        </w:tc>
      </w:tr>
      <w:tr w:rsidR="00724D0B" w:rsidRPr="00724D0B" w:rsidTr="00135EB1">
        <w:trPr>
          <w:trHeight w:val="680"/>
          <w:jc w:val="center"/>
        </w:trPr>
        <w:tc>
          <w:tcPr>
            <w:tcW w:w="675" w:type="dxa"/>
            <w:vAlign w:val="center"/>
          </w:tcPr>
          <w:p w:rsidR="003D0DDF" w:rsidRPr="00724D0B" w:rsidRDefault="003D0DDF" w:rsidP="00135EB1">
            <w:pPr>
              <w:spacing w:line="280" w:lineRule="exact"/>
              <w:jc w:val="center"/>
              <w:rPr>
                <w:rFonts w:hAnsi="標楷體"/>
                <w:sz w:val="20"/>
              </w:rPr>
            </w:pPr>
            <w:r w:rsidRPr="00724D0B">
              <w:rPr>
                <w:rFonts w:hAnsi="標楷體" w:hint="eastAsia"/>
                <w:sz w:val="20"/>
              </w:rPr>
              <w:t>6</w:t>
            </w:r>
          </w:p>
        </w:tc>
        <w:tc>
          <w:tcPr>
            <w:tcW w:w="2410" w:type="dxa"/>
            <w:vAlign w:val="center"/>
          </w:tcPr>
          <w:p w:rsidR="003D0DDF" w:rsidRPr="00724D0B" w:rsidRDefault="003D0DDF" w:rsidP="00135EB1">
            <w:pPr>
              <w:spacing w:line="280" w:lineRule="exact"/>
              <w:rPr>
                <w:rFonts w:hAnsi="標楷體"/>
                <w:sz w:val="20"/>
              </w:rPr>
            </w:pPr>
            <w:r w:rsidRPr="00724D0B">
              <w:rPr>
                <w:rFonts w:hAnsi="標楷體" w:hint="eastAsia"/>
                <w:bCs/>
                <w:kern w:val="0"/>
                <w:sz w:val="20"/>
              </w:rPr>
              <w:t>「102年度網際網路服務系統維護案」（案號為1021000386）</w:t>
            </w:r>
          </w:p>
        </w:tc>
        <w:tc>
          <w:tcPr>
            <w:tcW w:w="2410" w:type="dxa"/>
            <w:vMerge w:val="restart"/>
            <w:vAlign w:val="center"/>
          </w:tcPr>
          <w:p w:rsidR="003D0DDF" w:rsidRPr="00724D0B" w:rsidRDefault="003D0DDF" w:rsidP="00135EB1">
            <w:pPr>
              <w:spacing w:line="280" w:lineRule="exact"/>
              <w:jc w:val="center"/>
              <w:rPr>
                <w:rFonts w:hAnsi="標楷體"/>
                <w:bCs/>
                <w:kern w:val="0"/>
                <w:sz w:val="20"/>
              </w:rPr>
            </w:pPr>
            <w:r w:rsidRPr="00724D0B">
              <w:rPr>
                <w:rFonts w:hAnsi="標楷體" w:hint="eastAsia"/>
                <w:bCs/>
                <w:kern w:val="0"/>
                <w:sz w:val="20"/>
              </w:rPr>
              <w:t>0981000106</w:t>
            </w:r>
          </w:p>
          <w:p w:rsidR="00896475" w:rsidRPr="00724D0B" w:rsidRDefault="00896475" w:rsidP="00135EB1">
            <w:pPr>
              <w:spacing w:line="280" w:lineRule="exact"/>
              <w:jc w:val="center"/>
              <w:rPr>
                <w:rFonts w:hAnsi="標楷體"/>
                <w:sz w:val="20"/>
              </w:rPr>
            </w:pPr>
            <w:r w:rsidRPr="00724D0B">
              <w:rPr>
                <w:rFonts w:hAnsi="標楷體" w:hint="eastAsia"/>
                <w:bCs/>
                <w:kern w:val="0"/>
                <w:sz w:val="20"/>
              </w:rPr>
              <w:t>（「98年度立法院網際網路服務系統-立法院全球資訊網網站改版建置案」，98/10/09決標公告）</w:t>
            </w:r>
          </w:p>
        </w:tc>
        <w:tc>
          <w:tcPr>
            <w:tcW w:w="1559" w:type="dxa"/>
            <w:vAlign w:val="center"/>
          </w:tcPr>
          <w:p w:rsidR="003D0DDF" w:rsidRPr="00724D0B" w:rsidRDefault="003D0DDF" w:rsidP="00135EB1">
            <w:pPr>
              <w:spacing w:line="280" w:lineRule="exact"/>
              <w:jc w:val="center"/>
              <w:rPr>
                <w:rFonts w:hAnsi="標楷體"/>
                <w:sz w:val="20"/>
              </w:rPr>
            </w:pPr>
            <w:r w:rsidRPr="00724D0B">
              <w:rPr>
                <w:rFonts w:hAnsi="標楷體" w:hint="eastAsia"/>
                <w:bCs/>
                <w:kern w:val="0"/>
                <w:sz w:val="20"/>
              </w:rPr>
              <w:t>7,090,000</w:t>
            </w:r>
          </w:p>
        </w:tc>
        <w:tc>
          <w:tcPr>
            <w:tcW w:w="1301" w:type="dxa"/>
            <w:vAlign w:val="center"/>
          </w:tcPr>
          <w:p w:rsidR="003D0DDF" w:rsidRPr="00724D0B" w:rsidRDefault="003D0DDF" w:rsidP="00135EB1">
            <w:pPr>
              <w:spacing w:line="280" w:lineRule="exact"/>
              <w:jc w:val="center"/>
              <w:rPr>
                <w:rFonts w:hAnsi="標楷體"/>
                <w:sz w:val="20"/>
              </w:rPr>
            </w:pPr>
            <w:r w:rsidRPr="00724D0B">
              <w:rPr>
                <w:rFonts w:hAnsi="標楷體" w:hint="eastAsia"/>
                <w:bCs/>
                <w:kern w:val="0"/>
                <w:sz w:val="20"/>
              </w:rPr>
              <w:t>101/12/12</w:t>
            </w:r>
          </w:p>
        </w:tc>
        <w:tc>
          <w:tcPr>
            <w:tcW w:w="1542" w:type="dxa"/>
            <w:vAlign w:val="center"/>
          </w:tcPr>
          <w:p w:rsidR="003D0DDF" w:rsidRPr="00724D0B" w:rsidRDefault="003D0DDF" w:rsidP="00135EB1">
            <w:pPr>
              <w:widowControl/>
              <w:overflowPunct/>
              <w:autoSpaceDE/>
              <w:autoSpaceDN/>
              <w:spacing w:line="280" w:lineRule="exact"/>
              <w:jc w:val="center"/>
              <w:rPr>
                <w:rFonts w:hAnsi="標楷體"/>
                <w:bCs/>
                <w:kern w:val="0"/>
                <w:sz w:val="20"/>
              </w:rPr>
            </w:pPr>
            <w:r w:rsidRPr="00724D0B">
              <w:rPr>
                <w:rFonts w:hAnsi="標楷體" w:hint="eastAsia"/>
                <w:bCs/>
                <w:kern w:val="0"/>
                <w:sz w:val="20"/>
              </w:rPr>
              <w:t>6,700,000</w:t>
            </w:r>
          </w:p>
        </w:tc>
      </w:tr>
      <w:tr w:rsidR="00724D0B" w:rsidRPr="00724D0B" w:rsidTr="00135EB1">
        <w:trPr>
          <w:trHeight w:val="680"/>
          <w:jc w:val="center"/>
        </w:trPr>
        <w:tc>
          <w:tcPr>
            <w:tcW w:w="675" w:type="dxa"/>
            <w:vAlign w:val="center"/>
          </w:tcPr>
          <w:p w:rsidR="003D0DDF" w:rsidRPr="00724D0B" w:rsidRDefault="003D0DDF" w:rsidP="00135EB1">
            <w:pPr>
              <w:spacing w:line="280" w:lineRule="exact"/>
              <w:jc w:val="center"/>
              <w:rPr>
                <w:rFonts w:hAnsi="標楷體"/>
                <w:sz w:val="20"/>
              </w:rPr>
            </w:pPr>
            <w:r w:rsidRPr="00724D0B">
              <w:rPr>
                <w:rFonts w:hAnsi="標楷體" w:hint="eastAsia"/>
                <w:sz w:val="20"/>
              </w:rPr>
              <w:t>7</w:t>
            </w:r>
          </w:p>
        </w:tc>
        <w:tc>
          <w:tcPr>
            <w:tcW w:w="2410" w:type="dxa"/>
            <w:vAlign w:val="center"/>
          </w:tcPr>
          <w:p w:rsidR="003D0DDF" w:rsidRPr="00724D0B" w:rsidRDefault="003D0DDF" w:rsidP="00135EB1">
            <w:pPr>
              <w:spacing w:line="280" w:lineRule="exact"/>
              <w:rPr>
                <w:rFonts w:hAnsi="標楷體"/>
                <w:sz w:val="20"/>
              </w:rPr>
            </w:pPr>
            <w:r w:rsidRPr="00724D0B">
              <w:rPr>
                <w:rFonts w:hAnsi="標楷體" w:hint="eastAsia"/>
                <w:bCs/>
                <w:kern w:val="0"/>
                <w:sz w:val="20"/>
              </w:rPr>
              <w:t>「103年度網際網路服務系統維護案」</w:t>
            </w:r>
          </w:p>
        </w:tc>
        <w:tc>
          <w:tcPr>
            <w:tcW w:w="2410" w:type="dxa"/>
            <w:vMerge/>
            <w:vAlign w:val="center"/>
          </w:tcPr>
          <w:p w:rsidR="003D0DDF" w:rsidRPr="00724D0B" w:rsidRDefault="003D0DDF" w:rsidP="00135EB1">
            <w:pPr>
              <w:spacing w:line="280" w:lineRule="exact"/>
              <w:jc w:val="center"/>
              <w:rPr>
                <w:rFonts w:hAnsi="標楷體"/>
                <w:sz w:val="20"/>
              </w:rPr>
            </w:pPr>
          </w:p>
        </w:tc>
        <w:tc>
          <w:tcPr>
            <w:tcW w:w="1559" w:type="dxa"/>
            <w:vAlign w:val="center"/>
          </w:tcPr>
          <w:p w:rsidR="003D0DDF" w:rsidRPr="00724D0B" w:rsidRDefault="003D0DDF" w:rsidP="00135EB1">
            <w:pPr>
              <w:widowControl/>
              <w:overflowPunct/>
              <w:autoSpaceDE/>
              <w:autoSpaceDN/>
              <w:spacing w:line="280" w:lineRule="exact"/>
              <w:jc w:val="center"/>
              <w:rPr>
                <w:rFonts w:hAnsi="標楷體"/>
                <w:bCs/>
                <w:kern w:val="0"/>
                <w:sz w:val="20"/>
              </w:rPr>
            </w:pPr>
            <w:r w:rsidRPr="00724D0B">
              <w:rPr>
                <w:rFonts w:hAnsi="標楷體" w:hint="eastAsia"/>
                <w:bCs/>
                <w:kern w:val="0"/>
                <w:sz w:val="20"/>
              </w:rPr>
              <w:t>6,948,000</w:t>
            </w:r>
          </w:p>
        </w:tc>
        <w:tc>
          <w:tcPr>
            <w:tcW w:w="1301" w:type="dxa"/>
            <w:vAlign w:val="center"/>
          </w:tcPr>
          <w:p w:rsidR="003D0DDF" w:rsidRPr="00724D0B" w:rsidRDefault="003D0DDF" w:rsidP="00135EB1">
            <w:pPr>
              <w:widowControl/>
              <w:overflowPunct/>
              <w:autoSpaceDE/>
              <w:autoSpaceDN/>
              <w:spacing w:line="280" w:lineRule="exact"/>
              <w:jc w:val="center"/>
              <w:rPr>
                <w:rFonts w:hAnsi="標楷體"/>
                <w:bCs/>
                <w:kern w:val="0"/>
                <w:sz w:val="20"/>
              </w:rPr>
            </w:pPr>
            <w:r w:rsidRPr="00724D0B">
              <w:rPr>
                <w:rFonts w:hAnsi="標楷體" w:hint="eastAsia"/>
                <w:bCs/>
                <w:kern w:val="0"/>
                <w:sz w:val="20"/>
              </w:rPr>
              <w:t>102/12/03</w:t>
            </w:r>
          </w:p>
        </w:tc>
        <w:tc>
          <w:tcPr>
            <w:tcW w:w="1542" w:type="dxa"/>
            <w:vAlign w:val="center"/>
          </w:tcPr>
          <w:p w:rsidR="003D0DDF" w:rsidRPr="00724D0B" w:rsidRDefault="003D0DDF" w:rsidP="00135EB1">
            <w:pPr>
              <w:widowControl/>
              <w:overflowPunct/>
              <w:autoSpaceDE/>
              <w:autoSpaceDN/>
              <w:spacing w:line="280" w:lineRule="exact"/>
              <w:jc w:val="center"/>
              <w:rPr>
                <w:rFonts w:hAnsi="標楷體"/>
                <w:bCs/>
                <w:kern w:val="0"/>
                <w:sz w:val="20"/>
              </w:rPr>
            </w:pPr>
            <w:r w:rsidRPr="00724D0B">
              <w:rPr>
                <w:rFonts w:hAnsi="標楷體" w:hint="eastAsia"/>
                <w:bCs/>
                <w:kern w:val="0"/>
                <w:sz w:val="20"/>
              </w:rPr>
              <w:t>6,600,000</w:t>
            </w:r>
          </w:p>
        </w:tc>
      </w:tr>
      <w:tr w:rsidR="00724D0B" w:rsidRPr="00724D0B" w:rsidTr="00135EB1">
        <w:trPr>
          <w:trHeight w:val="680"/>
          <w:jc w:val="center"/>
        </w:trPr>
        <w:tc>
          <w:tcPr>
            <w:tcW w:w="675" w:type="dxa"/>
            <w:vAlign w:val="center"/>
          </w:tcPr>
          <w:p w:rsidR="003D0DDF" w:rsidRPr="00724D0B" w:rsidRDefault="003D0DDF" w:rsidP="00135EB1">
            <w:pPr>
              <w:spacing w:line="280" w:lineRule="exact"/>
              <w:jc w:val="center"/>
              <w:rPr>
                <w:rFonts w:hAnsi="標楷體"/>
                <w:sz w:val="20"/>
              </w:rPr>
            </w:pPr>
            <w:r w:rsidRPr="00724D0B">
              <w:rPr>
                <w:rFonts w:hAnsi="標楷體" w:hint="eastAsia"/>
                <w:sz w:val="20"/>
              </w:rPr>
              <w:t>8</w:t>
            </w:r>
          </w:p>
        </w:tc>
        <w:tc>
          <w:tcPr>
            <w:tcW w:w="2410" w:type="dxa"/>
            <w:vAlign w:val="center"/>
          </w:tcPr>
          <w:p w:rsidR="003D0DDF" w:rsidRPr="00724D0B" w:rsidRDefault="003D0DDF" w:rsidP="00135EB1">
            <w:pPr>
              <w:widowControl/>
              <w:overflowPunct/>
              <w:autoSpaceDE/>
              <w:autoSpaceDN/>
              <w:spacing w:line="280" w:lineRule="exact"/>
              <w:ind w:leftChars="-17" w:left="-58"/>
              <w:rPr>
                <w:rFonts w:hAnsi="標楷體"/>
                <w:bCs/>
                <w:kern w:val="0"/>
                <w:sz w:val="20"/>
              </w:rPr>
            </w:pPr>
            <w:r w:rsidRPr="00724D0B">
              <w:rPr>
                <w:rFonts w:hAnsi="標楷體" w:hint="eastAsia"/>
                <w:bCs/>
                <w:kern w:val="0"/>
                <w:sz w:val="20"/>
              </w:rPr>
              <w:t>「103年度網際網路服務系統-立法委員影音資料查詢系統增修案」</w:t>
            </w:r>
          </w:p>
        </w:tc>
        <w:tc>
          <w:tcPr>
            <w:tcW w:w="2410" w:type="dxa"/>
            <w:vMerge/>
            <w:vAlign w:val="center"/>
          </w:tcPr>
          <w:p w:rsidR="003D0DDF" w:rsidRPr="00724D0B" w:rsidRDefault="003D0DDF" w:rsidP="00135EB1">
            <w:pPr>
              <w:spacing w:line="280" w:lineRule="exact"/>
              <w:jc w:val="center"/>
              <w:rPr>
                <w:rFonts w:hAnsi="標楷體"/>
                <w:sz w:val="20"/>
              </w:rPr>
            </w:pPr>
          </w:p>
        </w:tc>
        <w:tc>
          <w:tcPr>
            <w:tcW w:w="1559" w:type="dxa"/>
            <w:vAlign w:val="center"/>
          </w:tcPr>
          <w:p w:rsidR="003D0DDF" w:rsidRPr="00724D0B" w:rsidRDefault="003D0DDF" w:rsidP="00135EB1">
            <w:pPr>
              <w:widowControl/>
              <w:overflowPunct/>
              <w:autoSpaceDE/>
              <w:autoSpaceDN/>
              <w:spacing w:line="280" w:lineRule="exact"/>
              <w:jc w:val="center"/>
              <w:rPr>
                <w:rFonts w:hAnsi="標楷體"/>
                <w:bCs/>
                <w:kern w:val="0"/>
                <w:sz w:val="20"/>
              </w:rPr>
            </w:pPr>
            <w:r w:rsidRPr="00724D0B">
              <w:rPr>
                <w:rFonts w:hAnsi="標楷體" w:hint="eastAsia"/>
                <w:bCs/>
                <w:kern w:val="0"/>
                <w:sz w:val="20"/>
              </w:rPr>
              <w:t>3,200,000</w:t>
            </w:r>
          </w:p>
        </w:tc>
        <w:tc>
          <w:tcPr>
            <w:tcW w:w="1301" w:type="dxa"/>
            <w:vAlign w:val="center"/>
          </w:tcPr>
          <w:p w:rsidR="003D0DDF" w:rsidRPr="00724D0B" w:rsidRDefault="003D0DDF" w:rsidP="00135EB1">
            <w:pPr>
              <w:widowControl/>
              <w:overflowPunct/>
              <w:autoSpaceDE/>
              <w:autoSpaceDN/>
              <w:spacing w:line="280" w:lineRule="exact"/>
              <w:jc w:val="center"/>
              <w:rPr>
                <w:rFonts w:hAnsi="標楷體"/>
                <w:bCs/>
                <w:kern w:val="0"/>
                <w:sz w:val="20"/>
              </w:rPr>
            </w:pPr>
            <w:r w:rsidRPr="00724D0B">
              <w:rPr>
                <w:rFonts w:hAnsi="標楷體" w:hint="eastAsia"/>
                <w:bCs/>
                <w:kern w:val="0"/>
                <w:sz w:val="20"/>
              </w:rPr>
              <w:t>103/05/09</w:t>
            </w:r>
          </w:p>
        </w:tc>
        <w:tc>
          <w:tcPr>
            <w:tcW w:w="1542" w:type="dxa"/>
            <w:vAlign w:val="center"/>
          </w:tcPr>
          <w:p w:rsidR="003D0DDF" w:rsidRPr="00724D0B" w:rsidRDefault="003D0DDF" w:rsidP="00135EB1">
            <w:pPr>
              <w:widowControl/>
              <w:overflowPunct/>
              <w:autoSpaceDE/>
              <w:autoSpaceDN/>
              <w:spacing w:line="280" w:lineRule="exact"/>
              <w:jc w:val="center"/>
              <w:rPr>
                <w:rFonts w:hAnsi="標楷體"/>
                <w:bCs/>
                <w:kern w:val="0"/>
                <w:sz w:val="20"/>
              </w:rPr>
            </w:pPr>
            <w:r w:rsidRPr="00724D0B">
              <w:rPr>
                <w:rFonts w:hAnsi="標楷體" w:hint="eastAsia"/>
                <w:bCs/>
                <w:kern w:val="0"/>
                <w:sz w:val="20"/>
              </w:rPr>
              <w:t>3,000,000</w:t>
            </w:r>
          </w:p>
        </w:tc>
      </w:tr>
      <w:tr w:rsidR="00724D0B" w:rsidRPr="00724D0B" w:rsidTr="00135EB1">
        <w:trPr>
          <w:trHeight w:val="680"/>
          <w:jc w:val="center"/>
        </w:trPr>
        <w:tc>
          <w:tcPr>
            <w:tcW w:w="675" w:type="dxa"/>
            <w:vAlign w:val="center"/>
          </w:tcPr>
          <w:p w:rsidR="003D0DDF" w:rsidRPr="00724D0B" w:rsidRDefault="003D0DDF" w:rsidP="00135EB1">
            <w:pPr>
              <w:spacing w:line="280" w:lineRule="exact"/>
              <w:jc w:val="center"/>
              <w:rPr>
                <w:rFonts w:hAnsi="標楷體"/>
                <w:sz w:val="20"/>
              </w:rPr>
            </w:pPr>
            <w:r w:rsidRPr="00724D0B">
              <w:rPr>
                <w:rFonts w:hAnsi="標楷體" w:hint="eastAsia"/>
                <w:sz w:val="20"/>
              </w:rPr>
              <w:t>9</w:t>
            </w:r>
          </w:p>
        </w:tc>
        <w:tc>
          <w:tcPr>
            <w:tcW w:w="2410" w:type="dxa"/>
            <w:vAlign w:val="center"/>
          </w:tcPr>
          <w:p w:rsidR="003D0DDF" w:rsidRPr="00724D0B" w:rsidRDefault="003D0DDF" w:rsidP="00135EB1">
            <w:pPr>
              <w:widowControl/>
              <w:overflowPunct/>
              <w:autoSpaceDE/>
              <w:autoSpaceDN/>
              <w:spacing w:line="280" w:lineRule="exact"/>
              <w:ind w:leftChars="-17" w:left="-58"/>
              <w:rPr>
                <w:rFonts w:hAnsi="標楷體"/>
                <w:bCs/>
                <w:kern w:val="0"/>
                <w:sz w:val="20"/>
                <w:vertAlign w:val="superscript"/>
              </w:rPr>
            </w:pPr>
            <w:r w:rsidRPr="00724D0B">
              <w:rPr>
                <w:rFonts w:hAnsi="標楷體" w:hint="eastAsia"/>
                <w:bCs/>
                <w:kern w:val="0"/>
                <w:sz w:val="20"/>
              </w:rPr>
              <w:t>立法院「104年度網際網路服務系統維護案」</w:t>
            </w:r>
            <w:r w:rsidRPr="00724D0B">
              <w:rPr>
                <w:rFonts w:hAnsi="標楷體" w:hint="eastAsia"/>
                <w:bCs/>
                <w:kern w:val="0"/>
                <w:sz w:val="20"/>
                <w:vertAlign w:val="superscript"/>
              </w:rPr>
              <w:t>註</w:t>
            </w:r>
          </w:p>
        </w:tc>
        <w:tc>
          <w:tcPr>
            <w:tcW w:w="2410" w:type="dxa"/>
            <w:vMerge/>
            <w:vAlign w:val="center"/>
          </w:tcPr>
          <w:p w:rsidR="003D0DDF" w:rsidRPr="00724D0B" w:rsidRDefault="003D0DDF" w:rsidP="00135EB1">
            <w:pPr>
              <w:spacing w:line="280" w:lineRule="exact"/>
              <w:jc w:val="center"/>
              <w:rPr>
                <w:rFonts w:hAnsi="標楷體"/>
                <w:sz w:val="20"/>
              </w:rPr>
            </w:pPr>
          </w:p>
        </w:tc>
        <w:tc>
          <w:tcPr>
            <w:tcW w:w="1559" w:type="dxa"/>
            <w:vAlign w:val="center"/>
          </w:tcPr>
          <w:p w:rsidR="003D0DDF" w:rsidRPr="00724D0B" w:rsidRDefault="003D0DDF" w:rsidP="00135EB1">
            <w:pPr>
              <w:widowControl/>
              <w:overflowPunct/>
              <w:autoSpaceDE/>
              <w:autoSpaceDN/>
              <w:spacing w:line="280" w:lineRule="exact"/>
              <w:jc w:val="center"/>
              <w:rPr>
                <w:rFonts w:hAnsi="標楷體"/>
                <w:bCs/>
                <w:kern w:val="0"/>
                <w:sz w:val="20"/>
              </w:rPr>
            </w:pPr>
            <w:r w:rsidRPr="00724D0B">
              <w:rPr>
                <w:rFonts w:hAnsi="標楷體" w:hint="eastAsia"/>
                <w:bCs/>
                <w:kern w:val="0"/>
                <w:sz w:val="20"/>
              </w:rPr>
              <w:t>7,909,052</w:t>
            </w:r>
          </w:p>
        </w:tc>
        <w:tc>
          <w:tcPr>
            <w:tcW w:w="1301" w:type="dxa"/>
            <w:vAlign w:val="center"/>
          </w:tcPr>
          <w:p w:rsidR="003D0DDF" w:rsidRPr="00724D0B" w:rsidRDefault="003D0DDF" w:rsidP="00135EB1">
            <w:pPr>
              <w:widowControl/>
              <w:overflowPunct/>
              <w:autoSpaceDE/>
              <w:autoSpaceDN/>
              <w:spacing w:line="280" w:lineRule="exact"/>
              <w:jc w:val="center"/>
              <w:rPr>
                <w:rFonts w:hAnsi="標楷體"/>
                <w:bCs/>
                <w:kern w:val="0"/>
                <w:sz w:val="20"/>
              </w:rPr>
            </w:pPr>
            <w:r w:rsidRPr="00724D0B">
              <w:rPr>
                <w:rFonts w:hAnsi="標楷體" w:hint="eastAsia"/>
                <w:bCs/>
                <w:kern w:val="0"/>
                <w:sz w:val="20"/>
              </w:rPr>
              <w:t>103/11/28</w:t>
            </w:r>
          </w:p>
        </w:tc>
        <w:tc>
          <w:tcPr>
            <w:tcW w:w="1542" w:type="dxa"/>
            <w:vAlign w:val="center"/>
          </w:tcPr>
          <w:p w:rsidR="003D0DDF" w:rsidRPr="00724D0B" w:rsidRDefault="003D0DDF" w:rsidP="00135EB1">
            <w:pPr>
              <w:widowControl/>
              <w:overflowPunct/>
              <w:autoSpaceDE/>
              <w:autoSpaceDN/>
              <w:spacing w:line="280" w:lineRule="exact"/>
              <w:jc w:val="center"/>
              <w:rPr>
                <w:rFonts w:hAnsi="標楷體"/>
                <w:bCs/>
                <w:kern w:val="0"/>
                <w:sz w:val="20"/>
              </w:rPr>
            </w:pPr>
            <w:r w:rsidRPr="00724D0B">
              <w:rPr>
                <w:rFonts w:hAnsi="標楷體" w:hint="eastAsia"/>
                <w:bCs/>
                <w:kern w:val="0"/>
                <w:sz w:val="20"/>
              </w:rPr>
              <w:t>7,500,000</w:t>
            </w:r>
          </w:p>
        </w:tc>
      </w:tr>
      <w:tr w:rsidR="00724D0B" w:rsidRPr="00724D0B" w:rsidTr="00135EB1">
        <w:trPr>
          <w:trHeight w:val="680"/>
          <w:jc w:val="center"/>
        </w:trPr>
        <w:tc>
          <w:tcPr>
            <w:tcW w:w="675" w:type="dxa"/>
            <w:vAlign w:val="center"/>
          </w:tcPr>
          <w:p w:rsidR="003D0DDF" w:rsidRPr="00724D0B" w:rsidRDefault="003D0DDF" w:rsidP="00135EB1">
            <w:pPr>
              <w:spacing w:line="280" w:lineRule="exact"/>
              <w:jc w:val="center"/>
              <w:rPr>
                <w:rFonts w:hAnsi="標楷體"/>
                <w:sz w:val="20"/>
              </w:rPr>
            </w:pPr>
            <w:r w:rsidRPr="00724D0B">
              <w:rPr>
                <w:rFonts w:hAnsi="標楷體" w:hint="eastAsia"/>
                <w:sz w:val="20"/>
              </w:rPr>
              <w:t>10</w:t>
            </w:r>
          </w:p>
        </w:tc>
        <w:tc>
          <w:tcPr>
            <w:tcW w:w="2410" w:type="dxa"/>
            <w:vAlign w:val="center"/>
          </w:tcPr>
          <w:p w:rsidR="003D0DDF" w:rsidRPr="00724D0B" w:rsidRDefault="003D0DDF" w:rsidP="00135EB1">
            <w:pPr>
              <w:widowControl/>
              <w:overflowPunct/>
              <w:autoSpaceDE/>
              <w:autoSpaceDN/>
              <w:spacing w:line="280" w:lineRule="exact"/>
              <w:ind w:leftChars="-17" w:left="-58"/>
              <w:rPr>
                <w:rFonts w:hAnsi="標楷體"/>
                <w:bCs/>
                <w:kern w:val="0"/>
                <w:sz w:val="20"/>
              </w:rPr>
            </w:pPr>
            <w:r w:rsidRPr="00724D0B">
              <w:rPr>
                <w:rFonts w:hAnsi="標楷體" w:hint="eastAsia"/>
                <w:bCs/>
                <w:kern w:val="0"/>
                <w:sz w:val="20"/>
              </w:rPr>
              <w:t>立法院「105年度網際網路服務系統維護案」</w:t>
            </w:r>
          </w:p>
        </w:tc>
        <w:tc>
          <w:tcPr>
            <w:tcW w:w="2410" w:type="dxa"/>
            <w:vMerge/>
            <w:vAlign w:val="center"/>
          </w:tcPr>
          <w:p w:rsidR="003D0DDF" w:rsidRPr="00724D0B" w:rsidRDefault="003D0DDF" w:rsidP="00135EB1">
            <w:pPr>
              <w:spacing w:line="280" w:lineRule="exact"/>
              <w:jc w:val="center"/>
              <w:rPr>
                <w:rFonts w:hAnsi="標楷體"/>
                <w:bCs/>
                <w:kern w:val="0"/>
                <w:sz w:val="20"/>
              </w:rPr>
            </w:pPr>
          </w:p>
        </w:tc>
        <w:tc>
          <w:tcPr>
            <w:tcW w:w="1559" w:type="dxa"/>
            <w:vAlign w:val="center"/>
          </w:tcPr>
          <w:p w:rsidR="003D0DDF" w:rsidRPr="00724D0B" w:rsidRDefault="003D0DDF" w:rsidP="00135EB1">
            <w:pPr>
              <w:widowControl/>
              <w:overflowPunct/>
              <w:autoSpaceDE/>
              <w:autoSpaceDN/>
              <w:spacing w:line="280" w:lineRule="exact"/>
              <w:jc w:val="center"/>
              <w:rPr>
                <w:rFonts w:hAnsi="標楷體"/>
                <w:bCs/>
                <w:kern w:val="0"/>
                <w:sz w:val="20"/>
              </w:rPr>
            </w:pPr>
            <w:r w:rsidRPr="00724D0B">
              <w:rPr>
                <w:rFonts w:hAnsi="標楷體" w:hint="eastAsia"/>
                <w:bCs/>
                <w:kern w:val="0"/>
                <w:sz w:val="20"/>
              </w:rPr>
              <w:t>7,880,000</w:t>
            </w:r>
          </w:p>
        </w:tc>
        <w:tc>
          <w:tcPr>
            <w:tcW w:w="1301" w:type="dxa"/>
            <w:vAlign w:val="center"/>
          </w:tcPr>
          <w:p w:rsidR="003D0DDF" w:rsidRPr="00724D0B" w:rsidRDefault="003D0DDF" w:rsidP="00135EB1">
            <w:pPr>
              <w:widowControl/>
              <w:overflowPunct/>
              <w:autoSpaceDE/>
              <w:autoSpaceDN/>
              <w:spacing w:line="280" w:lineRule="exact"/>
              <w:jc w:val="center"/>
              <w:rPr>
                <w:rFonts w:hAnsi="標楷體"/>
                <w:bCs/>
                <w:kern w:val="0"/>
                <w:sz w:val="20"/>
              </w:rPr>
            </w:pPr>
            <w:r w:rsidRPr="00724D0B">
              <w:rPr>
                <w:rFonts w:hAnsi="標楷體" w:hint="eastAsia"/>
                <w:bCs/>
                <w:kern w:val="0"/>
                <w:sz w:val="20"/>
              </w:rPr>
              <w:t>104/11/18</w:t>
            </w:r>
          </w:p>
        </w:tc>
        <w:tc>
          <w:tcPr>
            <w:tcW w:w="1542" w:type="dxa"/>
            <w:vAlign w:val="center"/>
          </w:tcPr>
          <w:p w:rsidR="003D0DDF" w:rsidRPr="00724D0B" w:rsidRDefault="003D0DDF" w:rsidP="00135EB1">
            <w:pPr>
              <w:widowControl/>
              <w:overflowPunct/>
              <w:autoSpaceDE/>
              <w:autoSpaceDN/>
              <w:spacing w:line="280" w:lineRule="exact"/>
              <w:jc w:val="center"/>
              <w:rPr>
                <w:rFonts w:hAnsi="標楷體"/>
                <w:bCs/>
                <w:kern w:val="0"/>
                <w:sz w:val="20"/>
              </w:rPr>
            </w:pPr>
            <w:r w:rsidRPr="00724D0B">
              <w:rPr>
                <w:rFonts w:hAnsi="標楷體" w:hint="eastAsia"/>
                <w:bCs/>
                <w:kern w:val="0"/>
                <w:sz w:val="20"/>
              </w:rPr>
              <w:t>7,480,000</w:t>
            </w:r>
          </w:p>
        </w:tc>
      </w:tr>
      <w:tr w:rsidR="00724D0B" w:rsidRPr="00724D0B" w:rsidTr="00135EB1">
        <w:trPr>
          <w:trHeight w:val="680"/>
          <w:jc w:val="center"/>
        </w:trPr>
        <w:tc>
          <w:tcPr>
            <w:tcW w:w="675" w:type="dxa"/>
            <w:vAlign w:val="center"/>
          </w:tcPr>
          <w:p w:rsidR="003D0DDF" w:rsidRPr="00724D0B" w:rsidRDefault="003D0DDF" w:rsidP="00135EB1">
            <w:pPr>
              <w:spacing w:line="280" w:lineRule="exact"/>
              <w:jc w:val="center"/>
              <w:rPr>
                <w:rFonts w:hAnsi="標楷體"/>
                <w:sz w:val="20"/>
              </w:rPr>
            </w:pPr>
            <w:r w:rsidRPr="00724D0B">
              <w:rPr>
                <w:rFonts w:hAnsi="標楷體" w:hint="eastAsia"/>
                <w:sz w:val="20"/>
              </w:rPr>
              <w:t>11</w:t>
            </w:r>
          </w:p>
        </w:tc>
        <w:tc>
          <w:tcPr>
            <w:tcW w:w="2410" w:type="dxa"/>
            <w:vAlign w:val="center"/>
          </w:tcPr>
          <w:p w:rsidR="003D0DDF" w:rsidRPr="00724D0B" w:rsidRDefault="003D0DDF" w:rsidP="00135EB1">
            <w:pPr>
              <w:widowControl/>
              <w:overflowPunct/>
              <w:autoSpaceDE/>
              <w:autoSpaceDN/>
              <w:spacing w:line="280" w:lineRule="exact"/>
              <w:ind w:leftChars="-17" w:left="-58"/>
              <w:rPr>
                <w:rFonts w:hAnsi="標楷體"/>
                <w:bCs/>
                <w:kern w:val="0"/>
                <w:sz w:val="20"/>
              </w:rPr>
            </w:pPr>
            <w:r w:rsidRPr="00724D0B">
              <w:rPr>
                <w:rFonts w:hAnsi="標楷體" w:hint="eastAsia"/>
                <w:bCs/>
                <w:kern w:val="0"/>
                <w:sz w:val="20"/>
              </w:rPr>
              <w:t>立法院「103年度院內資源入口網站及相關系統維護案」</w:t>
            </w:r>
          </w:p>
        </w:tc>
        <w:tc>
          <w:tcPr>
            <w:tcW w:w="2410" w:type="dxa"/>
            <w:vMerge w:val="restart"/>
            <w:vAlign w:val="center"/>
          </w:tcPr>
          <w:p w:rsidR="003D0DDF" w:rsidRPr="00724D0B" w:rsidRDefault="003D0DDF" w:rsidP="00135EB1">
            <w:pPr>
              <w:spacing w:line="280" w:lineRule="exact"/>
              <w:jc w:val="center"/>
              <w:rPr>
                <w:rFonts w:hAnsi="標楷體"/>
                <w:bCs/>
                <w:kern w:val="0"/>
                <w:sz w:val="20"/>
              </w:rPr>
            </w:pPr>
            <w:r w:rsidRPr="00724D0B">
              <w:rPr>
                <w:rFonts w:hAnsi="標楷體" w:hint="eastAsia"/>
                <w:bCs/>
                <w:kern w:val="0"/>
                <w:sz w:val="20"/>
              </w:rPr>
              <w:t>1001000071</w:t>
            </w:r>
          </w:p>
          <w:p w:rsidR="00896475" w:rsidRPr="00724D0B" w:rsidRDefault="00896475" w:rsidP="00135EB1">
            <w:pPr>
              <w:spacing w:line="280" w:lineRule="exact"/>
              <w:jc w:val="center"/>
              <w:rPr>
                <w:rFonts w:hAnsi="標楷體"/>
                <w:sz w:val="20"/>
              </w:rPr>
            </w:pPr>
            <w:r w:rsidRPr="00724D0B">
              <w:rPr>
                <w:rFonts w:hAnsi="標楷體" w:hint="eastAsia"/>
                <w:sz w:val="20"/>
              </w:rPr>
              <w:t>（立法院「院內資源入口網站及相關系統升級擴充案」，100/06/28決標公告）</w:t>
            </w:r>
          </w:p>
        </w:tc>
        <w:tc>
          <w:tcPr>
            <w:tcW w:w="1559" w:type="dxa"/>
            <w:vAlign w:val="center"/>
          </w:tcPr>
          <w:p w:rsidR="003D0DDF" w:rsidRPr="00724D0B" w:rsidRDefault="003D0DDF" w:rsidP="00135EB1">
            <w:pPr>
              <w:widowControl/>
              <w:overflowPunct/>
              <w:autoSpaceDE/>
              <w:autoSpaceDN/>
              <w:spacing w:line="280" w:lineRule="exact"/>
              <w:jc w:val="center"/>
              <w:rPr>
                <w:rFonts w:hAnsi="標楷體"/>
                <w:bCs/>
                <w:kern w:val="0"/>
                <w:sz w:val="20"/>
              </w:rPr>
            </w:pPr>
            <w:r w:rsidRPr="00724D0B">
              <w:rPr>
                <w:rFonts w:hAnsi="標楷體" w:hint="eastAsia"/>
                <w:bCs/>
                <w:kern w:val="0"/>
                <w:sz w:val="20"/>
              </w:rPr>
              <w:t>6,898,000</w:t>
            </w:r>
          </w:p>
        </w:tc>
        <w:tc>
          <w:tcPr>
            <w:tcW w:w="1301" w:type="dxa"/>
            <w:vAlign w:val="center"/>
          </w:tcPr>
          <w:p w:rsidR="003D0DDF" w:rsidRPr="00724D0B" w:rsidRDefault="003D0DDF" w:rsidP="00135EB1">
            <w:pPr>
              <w:widowControl/>
              <w:overflowPunct/>
              <w:autoSpaceDE/>
              <w:autoSpaceDN/>
              <w:spacing w:line="280" w:lineRule="exact"/>
              <w:jc w:val="center"/>
              <w:rPr>
                <w:rFonts w:hAnsi="標楷體"/>
                <w:bCs/>
                <w:kern w:val="0"/>
                <w:sz w:val="20"/>
              </w:rPr>
            </w:pPr>
            <w:r w:rsidRPr="00724D0B">
              <w:rPr>
                <w:rFonts w:hAnsi="標楷體" w:hint="eastAsia"/>
                <w:bCs/>
                <w:kern w:val="0"/>
                <w:sz w:val="20"/>
              </w:rPr>
              <w:t>103/01/07</w:t>
            </w:r>
          </w:p>
        </w:tc>
        <w:tc>
          <w:tcPr>
            <w:tcW w:w="1542" w:type="dxa"/>
            <w:vAlign w:val="center"/>
          </w:tcPr>
          <w:p w:rsidR="003D0DDF" w:rsidRPr="00724D0B" w:rsidRDefault="003D0DDF" w:rsidP="00135EB1">
            <w:pPr>
              <w:widowControl/>
              <w:overflowPunct/>
              <w:autoSpaceDE/>
              <w:autoSpaceDN/>
              <w:spacing w:line="280" w:lineRule="exact"/>
              <w:jc w:val="center"/>
              <w:rPr>
                <w:rFonts w:hAnsi="標楷體"/>
                <w:bCs/>
                <w:kern w:val="0"/>
                <w:sz w:val="20"/>
              </w:rPr>
            </w:pPr>
            <w:r w:rsidRPr="00724D0B">
              <w:rPr>
                <w:rFonts w:hAnsi="標楷體" w:hint="eastAsia"/>
                <w:bCs/>
                <w:kern w:val="0"/>
                <w:sz w:val="20"/>
              </w:rPr>
              <w:t>6,560,000</w:t>
            </w:r>
          </w:p>
        </w:tc>
      </w:tr>
      <w:tr w:rsidR="00724D0B" w:rsidRPr="00724D0B" w:rsidTr="00135EB1">
        <w:trPr>
          <w:trHeight w:val="680"/>
          <w:jc w:val="center"/>
        </w:trPr>
        <w:tc>
          <w:tcPr>
            <w:tcW w:w="675" w:type="dxa"/>
            <w:vAlign w:val="center"/>
          </w:tcPr>
          <w:p w:rsidR="003D0DDF" w:rsidRPr="00724D0B" w:rsidRDefault="003D0DDF" w:rsidP="00135EB1">
            <w:pPr>
              <w:spacing w:line="280" w:lineRule="exact"/>
              <w:jc w:val="center"/>
              <w:rPr>
                <w:rFonts w:hAnsi="標楷體"/>
                <w:sz w:val="20"/>
              </w:rPr>
            </w:pPr>
            <w:r w:rsidRPr="00724D0B">
              <w:rPr>
                <w:rFonts w:hAnsi="標楷體" w:hint="eastAsia"/>
                <w:sz w:val="20"/>
              </w:rPr>
              <w:t>12</w:t>
            </w:r>
          </w:p>
        </w:tc>
        <w:tc>
          <w:tcPr>
            <w:tcW w:w="2410" w:type="dxa"/>
            <w:vAlign w:val="center"/>
          </w:tcPr>
          <w:p w:rsidR="003D0DDF" w:rsidRPr="00724D0B" w:rsidRDefault="003D0DDF" w:rsidP="00135EB1">
            <w:pPr>
              <w:widowControl/>
              <w:overflowPunct/>
              <w:autoSpaceDE/>
              <w:autoSpaceDN/>
              <w:spacing w:line="280" w:lineRule="exact"/>
              <w:ind w:leftChars="-17" w:left="-58"/>
              <w:rPr>
                <w:rFonts w:hAnsi="標楷體"/>
                <w:bCs/>
                <w:kern w:val="0"/>
                <w:sz w:val="20"/>
              </w:rPr>
            </w:pPr>
            <w:r w:rsidRPr="00724D0B">
              <w:rPr>
                <w:rFonts w:hAnsi="標楷體" w:hint="eastAsia"/>
                <w:bCs/>
                <w:kern w:val="0"/>
                <w:sz w:val="20"/>
              </w:rPr>
              <w:t>立法院「104年度院內資源入口網站及行動智慧整合服務平台維護案」</w:t>
            </w:r>
          </w:p>
        </w:tc>
        <w:tc>
          <w:tcPr>
            <w:tcW w:w="2410" w:type="dxa"/>
            <w:vMerge/>
            <w:vAlign w:val="center"/>
          </w:tcPr>
          <w:p w:rsidR="003D0DDF" w:rsidRPr="00724D0B" w:rsidRDefault="003D0DDF" w:rsidP="00135EB1">
            <w:pPr>
              <w:spacing w:line="280" w:lineRule="exact"/>
              <w:jc w:val="center"/>
              <w:rPr>
                <w:rFonts w:hAnsi="標楷體"/>
                <w:sz w:val="20"/>
              </w:rPr>
            </w:pPr>
          </w:p>
        </w:tc>
        <w:tc>
          <w:tcPr>
            <w:tcW w:w="1559" w:type="dxa"/>
            <w:vAlign w:val="center"/>
          </w:tcPr>
          <w:p w:rsidR="003D0DDF" w:rsidRPr="00724D0B" w:rsidRDefault="003D0DDF" w:rsidP="00135EB1">
            <w:pPr>
              <w:widowControl/>
              <w:overflowPunct/>
              <w:autoSpaceDE/>
              <w:autoSpaceDN/>
              <w:spacing w:line="280" w:lineRule="exact"/>
              <w:jc w:val="center"/>
              <w:rPr>
                <w:rFonts w:hAnsi="標楷體"/>
                <w:bCs/>
                <w:kern w:val="0"/>
                <w:sz w:val="20"/>
              </w:rPr>
            </w:pPr>
            <w:r w:rsidRPr="00724D0B">
              <w:rPr>
                <w:rFonts w:hAnsi="標楷體" w:hint="eastAsia"/>
                <w:bCs/>
                <w:kern w:val="0"/>
                <w:sz w:val="20"/>
              </w:rPr>
              <w:t>8,100,000</w:t>
            </w:r>
          </w:p>
        </w:tc>
        <w:tc>
          <w:tcPr>
            <w:tcW w:w="1301" w:type="dxa"/>
            <w:vAlign w:val="center"/>
          </w:tcPr>
          <w:p w:rsidR="003D0DDF" w:rsidRPr="00724D0B" w:rsidRDefault="003D0DDF" w:rsidP="00135EB1">
            <w:pPr>
              <w:widowControl/>
              <w:overflowPunct/>
              <w:autoSpaceDE/>
              <w:autoSpaceDN/>
              <w:spacing w:line="280" w:lineRule="exact"/>
              <w:jc w:val="center"/>
              <w:rPr>
                <w:rFonts w:hAnsi="標楷體"/>
                <w:bCs/>
                <w:kern w:val="0"/>
                <w:sz w:val="20"/>
              </w:rPr>
            </w:pPr>
            <w:r w:rsidRPr="00724D0B">
              <w:rPr>
                <w:rFonts w:hAnsi="標楷體" w:hint="eastAsia"/>
                <w:bCs/>
                <w:kern w:val="0"/>
                <w:sz w:val="20"/>
              </w:rPr>
              <w:t>103/12/05</w:t>
            </w:r>
          </w:p>
        </w:tc>
        <w:tc>
          <w:tcPr>
            <w:tcW w:w="1542" w:type="dxa"/>
            <w:vAlign w:val="center"/>
          </w:tcPr>
          <w:p w:rsidR="003D0DDF" w:rsidRPr="00724D0B" w:rsidRDefault="003D0DDF" w:rsidP="00135EB1">
            <w:pPr>
              <w:widowControl/>
              <w:overflowPunct/>
              <w:autoSpaceDE/>
              <w:autoSpaceDN/>
              <w:spacing w:line="280" w:lineRule="exact"/>
              <w:jc w:val="center"/>
              <w:rPr>
                <w:rFonts w:hAnsi="標楷體"/>
                <w:bCs/>
                <w:kern w:val="0"/>
                <w:sz w:val="20"/>
              </w:rPr>
            </w:pPr>
            <w:r w:rsidRPr="00724D0B">
              <w:rPr>
                <w:rFonts w:hAnsi="標楷體" w:hint="eastAsia"/>
                <w:bCs/>
                <w:kern w:val="0"/>
                <w:sz w:val="20"/>
              </w:rPr>
              <w:t>7,700,000</w:t>
            </w:r>
          </w:p>
        </w:tc>
      </w:tr>
      <w:tr w:rsidR="00724D0B" w:rsidRPr="00724D0B" w:rsidTr="00135EB1">
        <w:trPr>
          <w:trHeight w:val="680"/>
          <w:jc w:val="center"/>
        </w:trPr>
        <w:tc>
          <w:tcPr>
            <w:tcW w:w="675" w:type="dxa"/>
            <w:vAlign w:val="center"/>
          </w:tcPr>
          <w:p w:rsidR="003D0DDF" w:rsidRPr="00724D0B" w:rsidRDefault="003D0DDF" w:rsidP="00135EB1">
            <w:pPr>
              <w:spacing w:line="280" w:lineRule="exact"/>
              <w:jc w:val="center"/>
              <w:rPr>
                <w:rFonts w:hAnsi="標楷體"/>
                <w:sz w:val="20"/>
              </w:rPr>
            </w:pPr>
            <w:r w:rsidRPr="00724D0B">
              <w:rPr>
                <w:rFonts w:hAnsi="標楷體" w:hint="eastAsia"/>
                <w:sz w:val="20"/>
              </w:rPr>
              <w:t>13</w:t>
            </w:r>
          </w:p>
        </w:tc>
        <w:tc>
          <w:tcPr>
            <w:tcW w:w="2410" w:type="dxa"/>
            <w:vAlign w:val="center"/>
          </w:tcPr>
          <w:p w:rsidR="003D0DDF" w:rsidRPr="00724D0B" w:rsidRDefault="003D0DDF" w:rsidP="00135EB1">
            <w:pPr>
              <w:widowControl/>
              <w:overflowPunct/>
              <w:autoSpaceDE/>
              <w:autoSpaceDN/>
              <w:spacing w:line="280" w:lineRule="exact"/>
              <w:ind w:leftChars="-17" w:left="-58"/>
              <w:rPr>
                <w:rFonts w:hAnsi="標楷體"/>
                <w:bCs/>
                <w:kern w:val="0"/>
                <w:sz w:val="20"/>
              </w:rPr>
            </w:pPr>
            <w:r w:rsidRPr="00724D0B">
              <w:rPr>
                <w:rFonts w:hAnsi="標楷體" w:hint="eastAsia"/>
                <w:bCs/>
                <w:kern w:val="0"/>
                <w:sz w:val="20"/>
              </w:rPr>
              <w:t>立法院「105年度院內資源入口網站及行動智慧整合服務平台維護案」</w:t>
            </w:r>
          </w:p>
        </w:tc>
        <w:tc>
          <w:tcPr>
            <w:tcW w:w="2410" w:type="dxa"/>
            <w:vMerge/>
            <w:vAlign w:val="center"/>
          </w:tcPr>
          <w:p w:rsidR="003D0DDF" w:rsidRPr="00724D0B" w:rsidRDefault="003D0DDF" w:rsidP="00135EB1">
            <w:pPr>
              <w:spacing w:line="280" w:lineRule="exact"/>
              <w:jc w:val="center"/>
              <w:rPr>
                <w:rFonts w:hAnsi="標楷體"/>
                <w:sz w:val="20"/>
              </w:rPr>
            </w:pPr>
          </w:p>
        </w:tc>
        <w:tc>
          <w:tcPr>
            <w:tcW w:w="1559" w:type="dxa"/>
            <w:vAlign w:val="center"/>
          </w:tcPr>
          <w:p w:rsidR="003D0DDF" w:rsidRPr="00724D0B" w:rsidRDefault="003D0DDF" w:rsidP="00135EB1">
            <w:pPr>
              <w:widowControl/>
              <w:overflowPunct/>
              <w:autoSpaceDE/>
              <w:autoSpaceDN/>
              <w:spacing w:line="280" w:lineRule="exact"/>
              <w:jc w:val="center"/>
              <w:rPr>
                <w:rFonts w:hAnsi="標楷體"/>
                <w:bCs/>
                <w:kern w:val="0"/>
                <w:sz w:val="20"/>
              </w:rPr>
            </w:pPr>
            <w:r w:rsidRPr="00724D0B">
              <w:rPr>
                <w:rFonts w:hAnsi="標楷體" w:hint="eastAsia"/>
                <w:bCs/>
                <w:kern w:val="0"/>
                <w:sz w:val="20"/>
              </w:rPr>
              <w:t>8,073,000</w:t>
            </w:r>
          </w:p>
        </w:tc>
        <w:tc>
          <w:tcPr>
            <w:tcW w:w="1301" w:type="dxa"/>
            <w:vAlign w:val="center"/>
          </w:tcPr>
          <w:p w:rsidR="003D0DDF" w:rsidRPr="00724D0B" w:rsidRDefault="003D0DDF" w:rsidP="00135EB1">
            <w:pPr>
              <w:widowControl/>
              <w:overflowPunct/>
              <w:autoSpaceDE/>
              <w:autoSpaceDN/>
              <w:spacing w:line="280" w:lineRule="exact"/>
              <w:jc w:val="center"/>
              <w:rPr>
                <w:rFonts w:hAnsi="標楷體"/>
                <w:bCs/>
                <w:kern w:val="0"/>
                <w:sz w:val="20"/>
              </w:rPr>
            </w:pPr>
            <w:r w:rsidRPr="00724D0B">
              <w:rPr>
                <w:rFonts w:hAnsi="標楷體" w:hint="eastAsia"/>
                <w:bCs/>
                <w:kern w:val="0"/>
                <w:sz w:val="20"/>
              </w:rPr>
              <w:t>104/11/26</w:t>
            </w:r>
          </w:p>
        </w:tc>
        <w:tc>
          <w:tcPr>
            <w:tcW w:w="1542" w:type="dxa"/>
            <w:vAlign w:val="center"/>
          </w:tcPr>
          <w:p w:rsidR="003D0DDF" w:rsidRPr="00724D0B" w:rsidRDefault="003D0DDF" w:rsidP="00135EB1">
            <w:pPr>
              <w:widowControl/>
              <w:overflowPunct/>
              <w:autoSpaceDE/>
              <w:autoSpaceDN/>
              <w:spacing w:line="280" w:lineRule="exact"/>
              <w:jc w:val="center"/>
              <w:rPr>
                <w:rFonts w:hAnsi="標楷體"/>
                <w:bCs/>
                <w:kern w:val="0"/>
                <w:sz w:val="20"/>
              </w:rPr>
            </w:pPr>
            <w:r w:rsidRPr="00724D0B">
              <w:rPr>
                <w:rFonts w:hAnsi="標楷體" w:hint="eastAsia"/>
                <w:bCs/>
                <w:kern w:val="0"/>
                <w:sz w:val="20"/>
              </w:rPr>
              <w:t>7,650,000</w:t>
            </w:r>
          </w:p>
        </w:tc>
      </w:tr>
      <w:tr w:rsidR="00724D0B" w:rsidRPr="00724D0B" w:rsidTr="00135EB1">
        <w:trPr>
          <w:trHeight w:val="680"/>
          <w:jc w:val="center"/>
        </w:trPr>
        <w:tc>
          <w:tcPr>
            <w:tcW w:w="675" w:type="dxa"/>
            <w:vAlign w:val="center"/>
          </w:tcPr>
          <w:p w:rsidR="003D0DDF" w:rsidRPr="00724D0B" w:rsidRDefault="003D0DDF" w:rsidP="00135EB1">
            <w:pPr>
              <w:spacing w:line="280" w:lineRule="exact"/>
              <w:jc w:val="center"/>
              <w:rPr>
                <w:rFonts w:hAnsi="標楷體"/>
                <w:sz w:val="20"/>
              </w:rPr>
            </w:pPr>
            <w:r w:rsidRPr="00724D0B">
              <w:rPr>
                <w:rFonts w:hAnsi="標楷體" w:hint="eastAsia"/>
                <w:sz w:val="20"/>
              </w:rPr>
              <w:t>14</w:t>
            </w:r>
          </w:p>
        </w:tc>
        <w:tc>
          <w:tcPr>
            <w:tcW w:w="2410" w:type="dxa"/>
            <w:vAlign w:val="center"/>
          </w:tcPr>
          <w:p w:rsidR="003D0DDF" w:rsidRPr="00724D0B" w:rsidRDefault="003D0DDF" w:rsidP="00135EB1">
            <w:pPr>
              <w:widowControl/>
              <w:overflowPunct/>
              <w:autoSpaceDE/>
              <w:autoSpaceDN/>
              <w:spacing w:line="280" w:lineRule="exact"/>
              <w:ind w:leftChars="-17" w:left="-58"/>
              <w:rPr>
                <w:rFonts w:hAnsi="標楷體"/>
                <w:bCs/>
                <w:kern w:val="0"/>
                <w:sz w:val="20"/>
              </w:rPr>
            </w:pPr>
            <w:r w:rsidRPr="00724D0B">
              <w:rPr>
                <w:rFonts w:hAnsi="標楷體" w:hint="eastAsia"/>
                <w:bCs/>
                <w:kern w:val="0"/>
                <w:sz w:val="20"/>
              </w:rPr>
              <w:t>立法院「103年度行動智慧整合服務平台維護案」</w:t>
            </w:r>
          </w:p>
        </w:tc>
        <w:tc>
          <w:tcPr>
            <w:tcW w:w="2410" w:type="dxa"/>
            <w:vMerge w:val="restart"/>
            <w:vAlign w:val="center"/>
          </w:tcPr>
          <w:p w:rsidR="003D0DDF" w:rsidRPr="00724D0B" w:rsidRDefault="003D0DDF" w:rsidP="00135EB1">
            <w:pPr>
              <w:spacing w:line="280" w:lineRule="exact"/>
              <w:jc w:val="center"/>
              <w:rPr>
                <w:rFonts w:hAnsi="標楷體"/>
                <w:bCs/>
                <w:kern w:val="0"/>
                <w:sz w:val="20"/>
              </w:rPr>
            </w:pPr>
            <w:r w:rsidRPr="00724D0B">
              <w:rPr>
                <w:rFonts w:hAnsi="標楷體" w:hint="eastAsia"/>
                <w:bCs/>
                <w:kern w:val="0"/>
                <w:sz w:val="20"/>
              </w:rPr>
              <w:t>1011000092</w:t>
            </w:r>
          </w:p>
          <w:p w:rsidR="00896475" w:rsidRPr="00724D0B" w:rsidRDefault="00896475" w:rsidP="00135EB1">
            <w:pPr>
              <w:spacing w:line="280" w:lineRule="exact"/>
              <w:jc w:val="center"/>
              <w:rPr>
                <w:rFonts w:hAnsi="標楷體"/>
                <w:sz w:val="20"/>
              </w:rPr>
            </w:pPr>
            <w:r w:rsidRPr="00724D0B">
              <w:rPr>
                <w:rFonts w:hAnsi="標楷體" w:hint="eastAsia"/>
                <w:bCs/>
                <w:kern w:val="0"/>
                <w:sz w:val="20"/>
              </w:rPr>
              <w:t>（立法院「101年度行動智慧整合服務平台建置案」，101/05/14決標公告）</w:t>
            </w:r>
          </w:p>
        </w:tc>
        <w:tc>
          <w:tcPr>
            <w:tcW w:w="1559" w:type="dxa"/>
            <w:vAlign w:val="center"/>
          </w:tcPr>
          <w:p w:rsidR="003D0DDF" w:rsidRPr="00724D0B" w:rsidRDefault="003D0DDF" w:rsidP="00135EB1">
            <w:pPr>
              <w:widowControl/>
              <w:overflowPunct/>
              <w:autoSpaceDE/>
              <w:autoSpaceDN/>
              <w:spacing w:line="280" w:lineRule="exact"/>
              <w:jc w:val="center"/>
              <w:rPr>
                <w:rFonts w:hAnsi="標楷體"/>
                <w:bCs/>
                <w:kern w:val="0"/>
                <w:sz w:val="20"/>
              </w:rPr>
            </w:pPr>
            <w:r w:rsidRPr="00724D0B">
              <w:rPr>
                <w:rFonts w:hAnsi="標楷體" w:hint="eastAsia"/>
                <w:bCs/>
                <w:kern w:val="0"/>
                <w:sz w:val="20"/>
              </w:rPr>
              <w:t>563,000</w:t>
            </w:r>
          </w:p>
        </w:tc>
        <w:tc>
          <w:tcPr>
            <w:tcW w:w="1301" w:type="dxa"/>
            <w:vAlign w:val="center"/>
          </w:tcPr>
          <w:p w:rsidR="003D0DDF" w:rsidRPr="00724D0B" w:rsidRDefault="003D0DDF" w:rsidP="00135EB1">
            <w:pPr>
              <w:widowControl/>
              <w:overflowPunct/>
              <w:autoSpaceDE/>
              <w:autoSpaceDN/>
              <w:spacing w:line="280" w:lineRule="exact"/>
              <w:jc w:val="center"/>
              <w:rPr>
                <w:rFonts w:hAnsi="標楷體"/>
                <w:bCs/>
                <w:kern w:val="0"/>
                <w:sz w:val="20"/>
              </w:rPr>
            </w:pPr>
            <w:r w:rsidRPr="00724D0B">
              <w:rPr>
                <w:rFonts w:hAnsi="標楷體" w:hint="eastAsia"/>
                <w:bCs/>
                <w:kern w:val="0"/>
                <w:sz w:val="20"/>
              </w:rPr>
              <w:t>102/12/10</w:t>
            </w:r>
          </w:p>
        </w:tc>
        <w:tc>
          <w:tcPr>
            <w:tcW w:w="1542" w:type="dxa"/>
            <w:vAlign w:val="center"/>
          </w:tcPr>
          <w:p w:rsidR="003D0DDF" w:rsidRPr="00724D0B" w:rsidRDefault="003D0DDF" w:rsidP="00135EB1">
            <w:pPr>
              <w:widowControl/>
              <w:overflowPunct/>
              <w:autoSpaceDE/>
              <w:autoSpaceDN/>
              <w:spacing w:line="280" w:lineRule="exact"/>
              <w:jc w:val="center"/>
              <w:rPr>
                <w:rFonts w:hAnsi="標楷體"/>
                <w:bCs/>
                <w:kern w:val="0"/>
                <w:sz w:val="20"/>
              </w:rPr>
            </w:pPr>
            <w:r w:rsidRPr="00724D0B">
              <w:rPr>
                <w:rFonts w:hAnsi="標楷體" w:hint="eastAsia"/>
                <w:bCs/>
                <w:kern w:val="0"/>
                <w:sz w:val="20"/>
              </w:rPr>
              <w:t>545,000</w:t>
            </w:r>
          </w:p>
        </w:tc>
      </w:tr>
      <w:tr w:rsidR="00724D0B" w:rsidRPr="00724D0B" w:rsidTr="00135EB1">
        <w:trPr>
          <w:trHeight w:val="680"/>
          <w:jc w:val="center"/>
        </w:trPr>
        <w:tc>
          <w:tcPr>
            <w:tcW w:w="675" w:type="dxa"/>
            <w:vAlign w:val="center"/>
          </w:tcPr>
          <w:p w:rsidR="003D0DDF" w:rsidRPr="00724D0B" w:rsidRDefault="003D0DDF" w:rsidP="00135EB1">
            <w:pPr>
              <w:spacing w:line="280" w:lineRule="exact"/>
              <w:jc w:val="center"/>
              <w:rPr>
                <w:rFonts w:hAnsi="標楷體"/>
                <w:sz w:val="20"/>
              </w:rPr>
            </w:pPr>
            <w:r w:rsidRPr="00724D0B">
              <w:rPr>
                <w:rFonts w:hAnsi="標楷體" w:hint="eastAsia"/>
                <w:sz w:val="20"/>
              </w:rPr>
              <w:t>15</w:t>
            </w:r>
          </w:p>
        </w:tc>
        <w:tc>
          <w:tcPr>
            <w:tcW w:w="2410" w:type="dxa"/>
            <w:vAlign w:val="center"/>
          </w:tcPr>
          <w:p w:rsidR="003D0DDF" w:rsidRPr="00724D0B" w:rsidRDefault="003D0DDF" w:rsidP="00135EB1">
            <w:pPr>
              <w:widowControl/>
              <w:overflowPunct/>
              <w:autoSpaceDE/>
              <w:autoSpaceDN/>
              <w:spacing w:line="280" w:lineRule="exact"/>
              <w:ind w:leftChars="-17" w:left="-58"/>
              <w:rPr>
                <w:rFonts w:hAnsi="標楷體"/>
                <w:bCs/>
                <w:kern w:val="0"/>
                <w:sz w:val="20"/>
              </w:rPr>
            </w:pPr>
            <w:r w:rsidRPr="00724D0B">
              <w:rPr>
                <w:rFonts w:hAnsi="標楷體" w:hint="eastAsia"/>
                <w:bCs/>
                <w:kern w:val="0"/>
                <w:sz w:val="20"/>
              </w:rPr>
              <w:t>立法院「行動智慧整合服務平台-委員個人化服務暨加值應用功能擴充案」</w:t>
            </w:r>
          </w:p>
        </w:tc>
        <w:tc>
          <w:tcPr>
            <w:tcW w:w="2410" w:type="dxa"/>
            <w:vMerge/>
            <w:vAlign w:val="center"/>
          </w:tcPr>
          <w:p w:rsidR="003D0DDF" w:rsidRPr="00724D0B" w:rsidRDefault="003D0DDF" w:rsidP="00135EB1">
            <w:pPr>
              <w:spacing w:line="280" w:lineRule="exact"/>
              <w:jc w:val="center"/>
              <w:rPr>
                <w:rFonts w:hAnsi="標楷體"/>
                <w:sz w:val="20"/>
              </w:rPr>
            </w:pPr>
          </w:p>
        </w:tc>
        <w:tc>
          <w:tcPr>
            <w:tcW w:w="1559" w:type="dxa"/>
            <w:vAlign w:val="center"/>
          </w:tcPr>
          <w:p w:rsidR="003D0DDF" w:rsidRPr="00724D0B" w:rsidRDefault="003D0DDF" w:rsidP="00135EB1">
            <w:pPr>
              <w:widowControl/>
              <w:overflowPunct/>
              <w:autoSpaceDE/>
              <w:autoSpaceDN/>
              <w:spacing w:line="280" w:lineRule="exact"/>
              <w:jc w:val="center"/>
              <w:rPr>
                <w:rFonts w:hAnsi="標楷體"/>
                <w:bCs/>
                <w:kern w:val="0"/>
                <w:sz w:val="20"/>
              </w:rPr>
            </w:pPr>
            <w:r w:rsidRPr="00724D0B">
              <w:rPr>
                <w:rFonts w:hAnsi="標楷體" w:hint="eastAsia"/>
                <w:bCs/>
                <w:kern w:val="0"/>
                <w:sz w:val="20"/>
              </w:rPr>
              <w:t>6,000,000</w:t>
            </w:r>
          </w:p>
        </w:tc>
        <w:tc>
          <w:tcPr>
            <w:tcW w:w="1301" w:type="dxa"/>
            <w:vAlign w:val="center"/>
          </w:tcPr>
          <w:p w:rsidR="003D0DDF" w:rsidRPr="00724D0B" w:rsidRDefault="003D0DDF" w:rsidP="00135EB1">
            <w:pPr>
              <w:widowControl/>
              <w:overflowPunct/>
              <w:autoSpaceDE/>
              <w:autoSpaceDN/>
              <w:spacing w:line="280" w:lineRule="exact"/>
              <w:jc w:val="center"/>
              <w:rPr>
                <w:rFonts w:hAnsi="標楷體"/>
                <w:bCs/>
                <w:kern w:val="0"/>
                <w:sz w:val="20"/>
              </w:rPr>
            </w:pPr>
            <w:r w:rsidRPr="00724D0B">
              <w:rPr>
                <w:rFonts w:hAnsi="標楷體" w:hint="eastAsia"/>
                <w:bCs/>
                <w:kern w:val="0"/>
                <w:sz w:val="20"/>
              </w:rPr>
              <w:t>104/01/09</w:t>
            </w:r>
          </w:p>
        </w:tc>
        <w:tc>
          <w:tcPr>
            <w:tcW w:w="1542" w:type="dxa"/>
            <w:vAlign w:val="center"/>
          </w:tcPr>
          <w:p w:rsidR="003D0DDF" w:rsidRPr="00724D0B" w:rsidRDefault="003D0DDF" w:rsidP="00135EB1">
            <w:pPr>
              <w:widowControl/>
              <w:overflowPunct/>
              <w:autoSpaceDE/>
              <w:autoSpaceDN/>
              <w:spacing w:line="280" w:lineRule="exact"/>
              <w:jc w:val="center"/>
              <w:rPr>
                <w:rFonts w:hAnsi="標楷體"/>
                <w:bCs/>
                <w:kern w:val="0"/>
                <w:sz w:val="20"/>
              </w:rPr>
            </w:pPr>
            <w:r w:rsidRPr="00724D0B">
              <w:rPr>
                <w:rFonts w:hAnsi="標楷體" w:hint="eastAsia"/>
                <w:bCs/>
                <w:kern w:val="0"/>
                <w:sz w:val="20"/>
              </w:rPr>
              <w:t>5,650,000</w:t>
            </w:r>
          </w:p>
        </w:tc>
      </w:tr>
      <w:tr w:rsidR="00724D0B" w:rsidRPr="00724D0B" w:rsidTr="00135EB1">
        <w:trPr>
          <w:trHeight w:val="680"/>
          <w:jc w:val="center"/>
        </w:trPr>
        <w:tc>
          <w:tcPr>
            <w:tcW w:w="675" w:type="dxa"/>
            <w:vAlign w:val="center"/>
          </w:tcPr>
          <w:p w:rsidR="003D0DDF" w:rsidRPr="00724D0B" w:rsidRDefault="003D0DDF" w:rsidP="00135EB1">
            <w:pPr>
              <w:spacing w:line="280" w:lineRule="exact"/>
              <w:jc w:val="center"/>
              <w:rPr>
                <w:rFonts w:hAnsi="標楷體"/>
                <w:sz w:val="20"/>
              </w:rPr>
            </w:pPr>
            <w:r w:rsidRPr="00724D0B">
              <w:rPr>
                <w:rFonts w:hAnsi="標楷體" w:hint="eastAsia"/>
                <w:sz w:val="20"/>
              </w:rPr>
              <w:lastRenderedPageBreak/>
              <w:t>16</w:t>
            </w:r>
          </w:p>
        </w:tc>
        <w:tc>
          <w:tcPr>
            <w:tcW w:w="2410" w:type="dxa"/>
            <w:vAlign w:val="center"/>
          </w:tcPr>
          <w:p w:rsidR="003D0DDF" w:rsidRPr="00724D0B" w:rsidRDefault="003D0DDF" w:rsidP="00135EB1">
            <w:pPr>
              <w:widowControl/>
              <w:overflowPunct/>
              <w:autoSpaceDE/>
              <w:autoSpaceDN/>
              <w:spacing w:line="280" w:lineRule="exact"/>
              <w:ind w:leftChars="-17" w:left="-58"/>
              <w:rPr>
                <w:rFonts w:hAnsi="標楷體"/>
                <w:bCs/>
                <w:kern w:val="0"/>
                <w:sz w:val="20"/>
              </w:rPr>
            </w:pPr>
            <w:r w:rsidRPr="00724D0B">
              <w:rPr>
                <w:rFonts w:hAnsi="標楷體" w:hint="eastAsia"/>
                <w:bCs/>
                <w:kern w:val="0"/>
                <w:sz w:val="20"/>
              </w:rPr>
              <w:t>立法院「104年度網際網路服務系統-法制局及預算中心研究成果系統增修案」</w:t>
            </w:r>
          </w:p>
        </w:tc>
        <w:tc>
          <w:tcPr>
            <w:tcW w:w="2410" w:type="dxa"/>
            <w:vAlign w:val="center"/>
          </w:tcPr>
          <w:p w:rsidR="003D0DDF" w:rsidRPr="00724D0B" w:rsidRDefault="003D0DDF" w:rsidP="00135EB1">
            <w:pPr>
              <w:spacing w:line="280" w:lineRule="exact"/>
              <w:jc w:val="center"/>
              <w:rPr>
                <w:rFonts w:hAnsi="標楷體"/>
                <w:bCs/>
                <w:kern w:val="0"/>
                <w:sz w:val="20"/>
              </w:rPr>
            </w:pPr>
            <w:r w:rsidRPr="00724D0B">
              <w:rPr>
                <w:rFonts w:hAnsi="標楷體" w:hint="eastAsia"/>
                <w:bCs/>
                <w:kern w:val="0"/>
                <w:sz w:val="20"/>
              </w:rPr>
              <w:t>1021000121</w:t>
            </w:r>
          </w:p>
          <w:p w:rsidR="00896475" w:rsidRPr="00724D0B" w:rsidRDefault="00896475" w:rsidP="00135EB1">
            <w:pPr>
              <w:spacing w:line="280" w:lineRule="exact"/>
              <w:jc w:val="center"/>
              <w:rPr>
                <w:rFonts w:hAnsi="標楷體"/>
                <w:sz w:val="20"/>
              </w:rPr>
            </w:pPr>
            <w:r w:rsidRPr="00724D0B">
              <w:rPr>
                <w:rFonts w:hAnsi="標楷體" w:hint="eastAsia"/>
                <w:sz w:val="20"/>
              </w:rPr>
              <w:t>（102年度網際網路服務標準化平台及網站日誌管理分析系統建置案，102/7/24決標公告）</w:t>
            </w:r>
          </w:p>
        </w:tc>
        <w:tc>
          <w:tcPr>
            <w:tcW w:w="1559" w:type="dxa"/>
            <w:vAlign w:val="center"/>
          </w:tcPr>
          <w:p w:rsidR="003D0DDF" w:rsidRPr="00724D0B" w:rsidRDefault="003D0DDF" w:rsidP="00135EB1">
            <w:pPr>
              <w:widowControl/>
              <w:overflowPunct/>
              <w:autoSpaceDE/>
              <w:autoSpaceDN/>
              <w:spacing w:line="280" w:lineRule="exact"/>
              <w:jc w:val="center"/>
              <w:rPr>
                <w:rFonts w:hAnsi="標楷體"/>
                <w:bCs/>
                <w:kern w:val="0"/>
                <w:sz w:val="20"/>
              </w:rPr>
            </w:pPr>
            <w:r w:rsidRPr="00724D0B">
              <w:rPr>
                <w:rFonts w:hAnsi="標楷體" w:hint="eastAsia"/>
                <w:bCs/>
                <w:kern w:val="0"/>
                <w:sz w:val="20"/>
              </w:rPr>
              <w:t>4,500,000</w:t>
            </w:r>
          </w:p>
        </w:tc>
        <w:tc>
          <w:tcPr>
            <w:tcW w:w="1301" w:type="dxa"/>
            <w:vAlign w:val="center"/>
          </w:tcPr>
          <w:p w:rsidR="003D0DDF" w:rsidRPr="00724D0B" w:rsidRDefault="003D0DDF" w:rsidP="00135EB1">
            <w:pPr>
              <w:widowControl/>
              <w:overflowPunct/>
              <w:autoSpaceDE/>
              <w:autoSpaceDN/>
              <w:spacing w:line="280" w:lineRule="exact"/>
              <w:jc w:val="center"/>
              <w:rPr>
                <w:rFonts w:hAnsi="標楷體"/>
                <w:bCs/>
                <w:kern w:val="0"/>
                <w:sz w:val="20"/>
              </w:rPr>
            </w:pPr>
            <w:r w:rsidRPr="00724D0B">
              <w:rPr>
                <w:rFonts w:hAnsi="標楷體" w:hint="eastAsia"/>
                <w:bCs/>
                <w:kern w:val="0"/>
                <w:sz w:val="20"/>
              </w:rPr>
              <w:t>104/04/17</w:t>
            </w:r>
          </w:p>
        </w:tc>
        <w:tc>
          <w:tcPr>
            <w:tcW w:w="1542" w:type="dxa"/>
            <w:vAlign w:val="center"/>
          </w:tcPr>
          <w:p w:rsidR="003D0DDF" w:rsidRPr="00724D0B" w:rsidRDefault="003D0DDF" w:rsidP="00135EB1">
            <w:pPr>
              <w:widowControl/>
              <w:overflowPunct/>
              <w:autoSpaceDE/>
              <w:autoSpaceDN/>
              <w:spacing w:line="280" w:lineRule="exact"/>
              <w:jc w:val="center"/>
              <w:rPr>
                <w:rFonts w:hAnsi="標楷體"/>
                <w:bCs/>
                <w:kern w:val="0"/>
                <w:sz w:val="20"/>
              </w:rPr>
            </w:pPr>
            <w:r w:rsidRPr="00724D0B">
              <w:rPr>
                <w:rFonts w:hAnsi="標楷體" w:hint="eastAsia"/>
                <w:bCs/>
                <w:kern w:val="0"/>
                <w:sz w:val="20"/>
              </w:rPr>
              <w:t>4,200,000</w:t>
            </w:r>
          </w:p>
        </w:tc>
      </w:tr>
      <w:tr w:rsidR="00724D0B" w:rsidRPr="00724D0B" w:rsidTr="00135EB1">
        <w:trPr>
          <w:trHeight w:val="680"/>
          <w:jc w:val="center"/>
        </w:trPr>
        <w:tc>
          <w:tcPr>
            <w:tcW w:w="675" w:type="dxa"/>
            <w:vAlign w:val="center"/>
          </w:tcPr>
          <w:p w:rsidR="003D0DDF" w:rsidRPr="00724D0B" w:rsidRDefault="003D0DDF" w:rsidP="00135EB1">
            <w:pPr>
              <w:spacing w:line="280" w:lineRule="exact"/>
              <w:jc w:val="center"/>
              <w:rPr>
                <w:rFonts w:hAnsi="標楷體"/>
                <w:sz w:val="20"/>
              </w:rPr>
            </w:pPr>
            <w:r w:rsidRPr="00724D0B">
              <w:rPr>
                <w:rFonts w:hAnsi="標楷體" w:hint="eastAsia"/>
                <w:sz w:val="20"/>
              </w:rPr>
              <w:t>17</w:t>
            </w:r>
          </w:p>
        </w:tc>
        <w:tc>
          <w:tcPr>
            <w:tcW w:w="2410" w:type="dxa"/>
            <w:vAlign w:val="center"/>
          </w:tcPr>
          <w:p w:rsidR="003D0DDF" w:rsidRPr="00724D0B" w:rsidRDefault="003D0DDF" w:rsidP="00135EB1">
            <w:pPr>
              <w:widowControl/>
              <w:overflowPunct/>
              <w:autoSpaceDE/>
              <w:autoSpaceDN/>
              <w:spacing w:line="280" w:lineRule="exact"/>
              <w:ind w:leftChars="-17" w:left="-58"/>
              <w:rPr>
                <w:rFonts w:hAnsi="標楷體"/>
                <w:bCs/>
                <w:kern w:val="0"/>
                <w:sz w:val="20"/>
              </w:rPr>
            </w:pPr>
            <w:r w:rsidRPr="00724D0B">
              <w:rPr>
                <w:rFonts w:hAnsi="標楷體" w:hint="eastAsia"/>
                <w:bCs/>
                <w:kern w:val="0"/>
                <w:sz w:val="20"/>
              </w:rPr>
              <w:t>立法院「105年度開放資料服務平台維護案」</w:t>
            </w:r>
          </w:p>
        </w:tc>
        <w:tc>
          <w:tcPr>
            <w:tcW w:w="2410" w:type="dxa"/>
            <w:vAlign w:val="center"/>
          </w:tcPr>
          <w:p w:rsidR="003D0DDF" w:rsidRPr="00724D0B" w:rsidRDefault="003D0DDF" w:rsidP="00135EB1">
            <w:pPr>
              <w:spacing w:line="280" w:lineRule="exact"/>
              <w:jc w:val="center"/>
              <w:rPr>
                <w:rFonts w:hAnsi="標楷體"/>
                <w:bCs/>
                <w:kern w:val="0"/>
                <w:sz w:val="20"/>
              </w:rPr>
            </w:pPr>
            <w:r w:rsidRPr="00724D0B">
              <w:rPr>
                <w:rFonts w:hAnsi="標楷體" w:hint="eastAsia"/>
                <w:bCs/>
                <w:kern w:val="0"/>
                <w:sz w:val="20"/>
              </w:rPr>
              <w:t>1031000050</w:t>
            </w:r>
          </w:p>
          <w:p w:rsidR="00896475" w:rsidRPr="00724D0B" w:rsidRDefault="00896475" w:rsidP="00135EB1">
            <w:pPr>
              <w:spacing w:line="280" w:lineRule="exact"/>
              <w:jc w:val="center"/>
              <w:rPr>
                <w:rFonts w:hAnsi="標楷體"/>
                <w:bCs/>
                <w:kern w:val="0"/>
                <w:sz w:val="20"/>
              </w:rPr>
            </w:pPr>
            <w:r w:rsidRPr="00724D0B">
              <w:rPr>
                <w:rFonts w:hAnsi="標楷體" w:hint="eastAsia"/>
                <w:bCs/>
                <w:kern w:val="0"/>
                <w:sz w:val="20"/>
              </w:rPr>
              <w:t>（「立法院開放資料服務平台建置案」，103/05/23決標公告）</w:t>
            </w:r>
          </w:p>
        </w:tc>
        <w:tc>
          <w:tcPr>
            <w:tcW w:w="1559" w:type="dxa"/>
            <w:vAlign w:val="center"/>
          </w:tcPr>
          <w:p w:rsidR="003D0DDF" w:rsidRPr="00724D0B" w:rsidRDefault="003D0DDF" w:rsidP="00135EB1">
            <w:pPr>
              <w:widowControl/>
              <w:overflowPunct/>
              <w:autoSpaceDE/>
              <w:autoSpaceDN/>
              <w:spacing w:line="280" w:lineRule="exact"/>
              <w:jc w:val="center"/>
              <w:rPr>
                <w:rFonts w:hAnsi="標楷體"/>
                <w:bCs/>
                <w:kern w:val="0"/>
                <w:sz w:val="20"/>
              </w:rPr>
            </w:pPr>
            <w:r w:rsidRPr="00724D0B">
              <w:rPr>
                <w:rFonts w:hAnsi="標楷體" w:hint="eastAsia"/>
                <w:bCs/>
                <w:kern w:val="0"/>
                <w:sz w:val="20"/>
              </w:rPr>
              <w:t>696,000</w:t>
            </w:r>
          </w:p>
        </w:tc>
        <w:tc>
          <w:tcPr>
            <w:tcW w:w="1301" w:type="dxa"/>
            <w:vAlign w:val="center"/>
          </w:tcPr>
          <w:p w:rsidR="003D0DDF" w:rsidRPr="00724D0B" w:rsidRDefault="003D0DDF" w:rsidP="00135EB1">
            <w:pPr>
              <w:widowControl/>
              <w:overflowPunct/>
              <w:autoSpaceDE/>
              <w:autoSpaceDN/>
              <w:spacing w:line="280" w:lineRule="exact"/>
              <w:jc w:val="center"/>
              <w:rPr>
                <w:rFonts w:hAnsi="標楷體"/>
                <w:bCs/>
                <w:kern w:val="0"/>
                <w:sz w:val="20"/>
              </w:rPr>
            </w:pPr>
            <w:r w:rsidRPr="00724D0B">
              <w:rPr>
                <w:rFonts w:hAnsi="標楷體" w:hint="eastAsia"/>
                <w:bCs/>
                <w:kern w:val="0"/>
                <w:sz w:val="20"/>
              </w:rPr>
              <w:t>104/11/13</w:t>
            </w:r>
          </w:p>
        </w:tc>
        <w:tc>
          <w:tcPr>
            <w:tcW w:w="1542" w:type="dxa"/>
            <w:vAlign w:val="center"/>
          </w:tcPr>
          <w:p w:rsidR="003D0DDF" w:rsidRPr="00724D0B" w:rsidRDefault="003D0DDF" w:rsidP="00135EB1">
            <w:pPr>
              <w:widowControl/>
              <w:overflowPunct/>
              <w:autoSpaceDE/>
              <w:autoSpaceDN/>
              <w:spacing w:line="280" w:lineRule="exact"/>
              <w:jc w:val="center"/>
              <w:rPr>
                <w:rFonts w:hAnsi="標楷體"/>
                <w:bCs/>
                <w:kern w:val="0"/>
                <w:sz w:val="20"/>
              </w:rPr>
            </w:pPr>
            <w:r w:rsidRPr="00724D0B">
              <w:rPr>
                <w:rFonts w:hAnsi="標楷體" w:hint="eastAsia"/>
                <w:bCs/>
                <w:kern w:val="0"/>
                <w:sz w:val="20"/>
              </w:rPr>
              <w:t>650,000</w:t>
            </w:r>
          </w:p>
        </w:tc>
      </w:tr>
    </w:tbl>
    <w:p w:rsidR="00DF403F" w:rsidRPr="00724D0B" w:rsidRDefault="005B3E9D" w:rsidP="00677700">
      <w:pPr>
        <w:pStyle w:val="4"/>
        <w:numPr>
          <w:ilvl w:val="0"/>
          <w:numId w:val="0"/>
        </w:numPr>
        <w:spacing w:line="360" w:lineRule="exact"/>
        <w:ind w:left="708" w:hangingChars="272" w:hanging="708"/>
        <w:rPr>
          <w:sz w:val="24"/>
          <w:szCs w:val="24"/>
        </w:rPr>
      </w:pPr>
      <w:r w:rsidRPr="00724D0B">
        <w:rPr>
          <w:rFonts w:hint="eastAsia"/>
          <w:sz w:val="24"/>
          <w:szCs w:val="24"/>
        </w:rPr>
        <w:t>註</w:t>
      </w:r>
      <w:r w:rsidR="007A31A0" w:rsidRPr="00724D0B">
        <w:rPr>
          <w:rFonts w:hint="eastAsia"/>
          <w:sz w:val="24"/>
          <w:szCs w:val="24"/>
        </w:rPr>
        <w:t>1</w:t>
      </w:r>
      <w:r w:rsidRPr="00724D0B">
        <w:rPr>
          <w:rFonts w:hint="eastAsia"/>
          <w:sz w:val="24"/>
          <w:szCs w:val="24"/>
        </w:rPr>
        <w:t>：</w:t>
      </w:r>
      <w:r w:rsidR="00AE404B" w:rsidRPr="00724D0B">
        <w:rPr>
          <w:rFonts w:hAnsi="標楷體" w:hint="eastAsia"/>
          <w:bCs/>
          <w:kern w:val="0"/>
          <w:sz w:val="24"/>
          <w:szCs w:val="24"/>
        </w:rPr>
        <w:t>「104年度網際網路服務系統維護案」之原公告案號雖註明為1021000386，惟查該案號之標案名稱為「102年度網際網路服務系統維護案」，而「102年度網際網路服務系統維護案」又係依政府採購法第22條第1項第4款辦理之限制性招標案件，其原公告案號為</w:t>
      </w:r>
      <w:r w:rsidR="00AE404B" w:rsidRPr="00724D0B">
        <w:rPr>
          <w:rFonts w:hAnsi="標楷體"/>
          <w:bCs/>
          <w:kern w:val="0"/>
          <w:sz w:val="24"/>
          <w:szCs w:val="24"/>
        </w:rPr>
        <w:t>0981000106</w:t>
      </w:r>
      <w:r w:rsidR="00AE404B" w:rsidRPr="00724D0B">
        <w:rPr>
          <w:rFonts w:hAnsi="標楷體" w:hint="eastAsia"/>
          <w:bCs/>
          <w:kern w:val="0"/>
          <w:sz w:val="24"/>
          <w:szCs w:val="24"/>
        </w:rPr>
        <w:t>，因此將其歸為</w:t>
      </w:r>
      <w:r w:rsidR="000775F5" w:rsidRPr="00724D0B">
        <w:rPr>
          <w:rFonts w:hAnsi="標楷體" w:hint="eastAsia"/>
          <w:bCs/>
          <w:kern w:val="0"/>
          <w:sz w:val="24"/>
          <w:szCs w:val="24"/>
        </w:rPr>
        <w:t>同</w:t>
      </w:r>
      <w:r w:rsidR="00AE404B" w:rsidRPr="00724D0B">
        <w:rPr>
          <w:rFonts w:hAnsi="標楷體" w:hint="eastAsia"/>
          <w:bCs/>
          <w:kern w:val="0"/>
          <w:sz w:val="24"/>
          <w:szCs w:val="24"/>
        </w:rPr>
        <w:t>類</w:t>
      </w:r>
      <w:r w:rsidRPr="00724D0B">
        <w:rPr>
          <w:rFonts w:hint="eastAsia"/>
          <w:sz w:val="24"/>
          <w:szCs w:val="24"/>
        </w:rPr>
        <w:t>。</w:t>
      </w:r>
    </w:p>
    <w:p w:rsidR="007A31A0" w:rsidRPr="00724D0B" w:rsidRDefault="007A31A0" w:rsidP="000775F5">
      <w:pPr>
        <w:pStyle w:val="4"/>
        <w:numPr>
          <w:ilvl w:val="0"/>
          <w:numId w:val="0"/>
        </w:numPr>
        <w:spacing w:line="360" w:lineRule="exact"/>
        <w:ind w:left="520" w:hangingChars="200" w:hanging="520"/>
        <w:rPr>
          <w:sz w:val="24"/>
          <w:szCs w:val="24"/>
        </w:rPr>
      </w:pPr>
      <w:r w:rsidRPr="00724D0B">
        <w:rPr>
          <w:rFonts w:hint="eastAsia"/>
          <w:sz w:val="24"/>
          <w:szCs w:val="24"/>
        </w:rPr>
        <w:t>註2：</w:t>
      </w:r>
      <w:r w:rsidR="00F52016" w:rsidRPr="00724D0B">
        <w:rPr>
          <w:rFonts w:hint="eastAsia"/>
          <w:sz w:val="24"/>
          <w:szCs w:val="24"/>
        </w:rPr>
        <w:t>表列案件</w:t>
      </w:r>
      <w:r w:rsidRPr="00724D0B">
        <w:rPr>
          <w:rFonts w:hint="eastAsia"/>
          <w:sz w:val="24"/>
          <w:szCs w:val="24"/>
        </w:rPr>
        <w:t>均為最低價決標，</w:t>
      </w:r>
      <w:r w:rsidR="00F52016" w:rsidRPr="00724D0B">
        <w:rPr>
          <w:rFonts w:hint="eastAsia"/>
          <w:sz w:val="24"/>
          <w:szCs w:val="24"/>
        </w:rPr>
        <w:t>且</w:t>
      </w:r>
      <w:r w:rsidRPr="00724D0B">
        <w:rPr>
          <w:rFonts w:hint="eastAsia"/>
          <w:sz w:val="24"/>
          <w:szCs w:val="24"/>
        </w:rPr>
        <w:t>網遠公司均以底價承攬。</w:t>
      </w:r>
    </w:p>
    <w:p w:rsidR="000775F5" w:rsidRPr="00724D0B" w:rsidRDefault="000775F5" w:rsidP="000775F5">
      <w:pPr>
        <w:pStyle w:val="4"/>
        <w:numPr>
          <w:ilvl w:val="0"/>
          <w:numId w:val="0"/>
        </w:numPr>
        <w:spacing w:afterLines="50" w:after="228" w:line="360" w:lineRule="exact"/>
        <w:ind w:left="520" w:hangingChars="200" w:hanging="520"/>
        <w:rPr>
          <w:sz w:val="24"/>
          <w:szCs w:val="24"/>
        </w:rPr>
      </w:pPr>
      <w:r w:rsidRPr="00724D0B">
        <w:rPr>
          <w:rFonts w:hint="eastAsia"/>
          <w:sz w:val="24"/>
          <w:szCs w:val="24"/>
        </w:rPr>
        <w:t>資料來源：本調查報告整理製作。</w:t>
      </w:r>
    </w:p>
    <w:p w:rsidR="000775F5" w:rsidRPr="00724D0B" w:rsidRDefault="001865A9" w:rsidP="00E50AB6">
      <w:pPr>
        <w:pStyle w:val="3"/>
      </w:pPr>
      <w:r w:rsidRPr="00724D0B">
        <w:rPr>
          <w:rFonts w:hint="eastAsia"/>
        </w:rPr>
        <w:t>依照</w:t>
      </w:r>
      <w:r w:rsidR="007A31A0" w:rsidRPr="00724D0B">
        <w:rPr>
          <w:rFonts w:hint="eastAsia"/>
        </w:rPr>
        <w:t>政府採購法施行細則第23條之1第1項規定</w:t>
      </w:r>
      <w:r w:rsidRPr="00724D0B">
        <w:rPr>
          <w:rFonts w:hint="eastAsia"/>
        </w:rPr>
        <w:t>，</w:t>
      </w:r>
      <w:r w:rsidR="007A31A0" w:rsidRPr="00724D0B">
        <w:rPr>
          <w:rFonts w:hint="eastAsia"/>
        </w:rPr>
        <w:t>機關依</w:t>
      </w:r>
      <w:r w:rsidRPr="00724D0B">
        <w:rPr>
          <w:rFonts w:hint="eastAsia"/>
        </w:rPr>
        <w:t>該</w:t>
      </w:r>
      <w:r w:rsidR="007A31A0" w:rsidRPr="00724D0B">
        <w:rPr>
          <w:rFonts w:hint="eastAsia"/>
        </w:rPr>
        <w:t>法第22條第1項規定辦理限制性招標，</w:t>
      </w:r>
      <w:r w:rsidRPr="00724D0B">
        <w:rPr>
          <w:rFonts w:hint="eastAsia"/>
        </w:rPr>
        <w:t>係</w:t>
      </w:r>
      <w:r w:rsidR="007A31A0" w:rsidRPr="00724D0B">
        <w:rPr>
          <w:rFonts w:hint="eastAsia"/>
        </w:rPr>
        <w:t>由需求、使用或承辦採購單位，就個案敘明符合各款之情形，簽報機關首長或其授權人員核准。</w:t>
      </w:r>
      <w:r w:rsidR="006C3315" w:rsidRPr="00724D0B">
        <w:rPr>
          <w:rFonts w:hint="eastAsia"/>
        </w:rPr>
        <w:t>換言之，倘機關</w:t>
      </w:r>
      <w:r w:rsidR="00EA0891" w:rsidRPr="00724D0B">
        <w:rPr>
          <w:rFonts w:hint="eastAsia"/>
        </w:rPr>
        <w:t>屈從上意</w:t>
      </w:r>
      <w:r w:rsidR="00F168C3" w:rsidRPr="00724D0B">
        <w:rPr>
          <w:rFonts w:hint="eastAsia"/>
        </w:rPr>
        <w:t>，</w:t>
      </w:r>
      <w:r w:rsidR="006C3315" w:rsidRPr="00724D0B">
        <w:rPr>
          <w:rFonts w:hint="eastAsia"/>
        </w:rPr>
        <w:t>濫用權限，</w:t>
      </w:r>
      <w:r w:rsidR="00F168C3" w:rsidRPr="00724D0B">
        <w:rPr>
          <w:rFonts w:hint="eastAsia"/>
        </w:rPr>
        <w:t>又無相關機制足以規範或制衡，</w:t>
      </w:r>
      <w:r w:rsidR="006C3315" w:rsidRPr="00724D0B">
        <w:rPr>
          <w:rFonts w:hint="eastAsia"/>
        </w:rPr>
        <w:t>將肇致限制性招標案件浮濫，不僅</w:t>
      </w:r>
      <w:r w:rsidR="00F168C3" w:rsidRPr="00724D0B">
        <w:rPr>
          <w:rFonts w:hint="eastAsia"/>
        </w:rPr>
        <w:t>違反</w:t>
      </w:r>
      <w:r w:rsidR="006C3315" w:rsidRPr="00724D0B">
        <w:rPr>
          <w:rFonts w:hint="eastAsia"/>
        </w:rPr>
        <w:t>採購效益，</w:t>
      </w:r>
      <w:r w:rsidR="00F168C3" w:rsidRPr="00724D0B">
        <w:rPr>
          <w:rFonts w:hint="eastAsia"/>
        </w:rPr>
        <w:t>更易衍生諸多弊端。</w:t>
      </w:r>
    </w:p>
    <w:p w:rsidR="00E80CAF" w:rsidRPr="00724D0B" w:rsidRDefault="00263894" w:rsidP="00DC2F05">
      <w:pPr>
        <w:pStyle w:val="3"/>
        <w:widowControl/>
        <w:overflowPunct/>
        <w:autoSpaceDE/>
        <w:autoSpaceDN/>
        <w:jc w:val="left"/>
        <w:rPr>
          <w:szCs w:val="52"/>
        </w:rPr>
      </w:pPr>
      <w:r w:rsidRPr="00724D0B">
        <w:rPr>
          <w:rFonts w:hint="eastAsia"/>
        </w:rPr>
        <w:t>為</w:t>
      </w:r>
      <w:r w:rsidR="0032611A" w:rsidRPr="00724D0B">
        <w:rPr>
          <w:rFonts w:hint="eastAsia"/>
        </w:rPr>
        <w:t>確保採購品質</w:t>
      </w:r>
      <w:r w:rsidRPr="00724D0B">
        <w:rPr>
          <w:rFonts w:hint="eastAsia"/>
        </w:rPr>
        <w:t>，立法院</w:t>
      </w:r>
      <w:r w:rsidR="0032611A" w:rsidRPr="00724D0B">
        <w:rPr>
          <w:rFonts w:hint="eastAsia"/>
        </w:rPr>
        <w:t>允宜</w:t>
      </w:r>
      <w:r w:rsidR="00A96B24" w:rsidRPr="00724D0B">
        <w:rPr>
          <w:rFonts w:hint="eastAsia"/>
        </w:rPr>
        <w:t>建立事前預防與及時處理機制，復</w:t>
      </w:r>
      <w:r w:rsidRPr="00724D0B">
        <w:rPr>
          <w:rFonts w:hint="eastAsia"/>
        </w:rPr>
        <w:t>督責所屬</w:t>
      </w:r>
      <w:r w:rsidR="001073B1" w:rsidRPr="00724D0B">
        <w:rPr>
          <w:rFonts w:hint="eastAsia"/>
        </w:rPr>
        <w:t>定期</w:t>
      </w:r>
      <w:r w:rsidR="002A280A" w:rsidRPr="00724D0B">
        <w:rPr>
          <w:rFonts w:hint="eastAsia"/>
        </w:rPr>
        <w:t>將</w:t>
      </w:r>
      <w:r w:rsidRPr="00724D0B">
        <w:rPr>
          <w:rFonts w:hint="eastAsia"/>
        </w:rPr>
        <w:t>採購案件</w:t>
      </w:r>
      <w:r w:rsidR="0032611A" w:rsidRPr="00724D0B">
        <w:rPr>
          <w:rFonts w:hint="eastAsia"/>
        </w:rPr>
        <w:t>相關資訊進行</w:t>
      </w:r>
      <w:r w:rsidR="002A280A" w:rsidRPr="00724D0B">
        <w:rPr>
          <w:rFonts w:hint="eastAsia"/>
        </w:rPr>
        <w:t>整理分析，加強潛在異常採購案件之稽核，</w:t>
      </w:r>
      <w:r w:rsidR="0032611A" w:rsidRPr="00724D0B">
        <w:rPr>
          <w:rFonts w:hint="eastAsia"/>
        </w:rPr>
        <w:t>以期藉由內部查察、缺失改正與追蹤管制，導正不當採購之作為，防止人為弊端再次發生</w:t>
      </w:r>
      <w:r w:rsidR="002A280A" w:rsidRPr="00724D0B">
        <w:rPr>
          <w:rFonts w:hint="eastAsia"/>
        </w:rPr>
        <w:t>。</w:t>
      </w:r>
    </w:p>
    <w:p w:rsidR="00177E8A" w:rsidRPr="00724D0B" w:rsidRDefault="00177E8A" w:rsidP="00177E8A">
      <w:pPr>
        <w:pStyle w:val="1"/>
      </w:pPr>
      <w:r w:rsidRPr="00724D0B">
        <w:rPr>
          <w:rFonts w:hint="eastAsia"/>
        </w:rPr>
        <w:t>處理辦法：</w:t>
      </w:r>
    </w:p>
    <w:p w:rsidR="00E1301A" w:rsidRPr="00724D0B" w:rsidRDefault="00E1301A" w:rsidP="00177E8A">
      <w:pPr>
        <w:pStyle w:val="2"/>
        <w:rPr>
          <w:rFonts w:hAnsi="標楷體"/>
        </w:rPr>
      </w:pPr>
      <w:bookmarkStart w:id="31" w:name="_Toc70241820"/>
      <w:bookmarkStart w:id="32" w:name="_Toc70242209"/>
      <w:bookmarkStart w:id="33" w:name="_Toc421794876"/>
      <w:bookmarkStart w:id="34" w:name="_Toc421795442"/>
      <w:bookmarkStart w:id="35" w:name="_Toc421796023"/>
      <w:bookmarkStart w:id="36" w:name="_Toc422728958"/>
      <w:bookmarkStart w:id="37" w:name="_Toc422834161"/>
      <w:bookmarkStart w:id="38" w:name="_Toc2400396"/>
      <w:bookmarkStart w:id="39" w:name="_Toc4316190"/>
      <w:bookmarkStart w:id="40" w:name="_Toc4473331"/>
      <w:bookmarkStart w:id="41" w:name="_Toc69556898"/>
      <w:bookmarkStart w:id="42" w:name="_Toc69556947"/>
      <w:bookmarkStart w:id="43" w:name="_Toc69609821"/>
      <w:bookmarkStart w:id="44" w:name="_Toc70241817"/>
      <w:bookmarkStart w:id="45" w:name="_Toc70242206"/>
      <w:bookmarkStart w:id="46" w:name="_Toc524902735"/>
      <w:bookmarkStart w:id="47" w:name="_Toc525066149"/>
      <w:bookmarkStart w:id="48" w:name="_Toc525070840"/>
      <w:bookmarkStart w:id="49" w:name="_Toc525938380"/>
      <w:bookmarkStart w:id="50" w:name="_Toc525939228"/>
      <w:bookmarkStart w:id="51" w:name="_Toc525939733"/>
      <w:bookmarkStart w:id="52" w:name="_Toc529218273"/>
      <w:bookmarkStart w:id="53" w:name="_Toc529222690"/>
      <w:bookmarkStart w:id="54" w:name="_Toc529223112"/>
      <w:bookmarkStart w:id="55" w:name="_Toc529223863"/>
      <w:bookmarkStart w:id="56" w:name="_Toc529228266"/>
      <w:r w:rsidRPr="00724D0B">
        <w:rPr>
          <w:rFonts w:hint="eastAsia"/>
        </w:rPr>
        <w:t>調查意見一</w:t>
      </w:r>
      <w:r w:rsidRPr="00724D0B">
        <w:rPr>
          <w:rFonts w:hAnsi="標楷體" w:hint="eastAsia"/>
        </w:rPr>
        <w:t>，</w:t>
      </w:r>
      <w:r w:rsidR="006C3110" w:rsidRPr="00724D0B">
        <w:rPr>
          <w:rFonts w:hint="eastAsia"/>
        </w:rPr>
        <w:t>有關</w:t>
      </w:r>
      <w:r w:rsidR="006C3110" w:rsidRPr="00724D0B">
        <w:rPr>
          <w:rFonts w:hAnsi="標楷體" w:hint="eastAsia"/>
        </w:rPr>
        <w:t>林錫山</w:t>
      </w:r>
      <w:r w:rsidR="006C3110" w:rsidRPr="00724D0B">
        <w:rPr>
          <w:rFonts w:hint="eastAsia"/>
        </w:rPr>
        <w:t>違失部分，</w:t>
      </w:r>
      <w:r w:rsidR="000D5422" w:rsidRPr="00724D0B">
        <w:rPr>
          <w:rFonts w:hint="eastAsia"/>
        </w:rPr>
        <w:t>提案彈劾</w:t>
      </w:r>
      <w:r w:rsidRPr="00724D0B">
        <w:rPr>
          <w:rFonts w:hAnsi="標楷體" w:hint="eastAsia"/>
        </w:rPr>
        <w:t>。</w:t>
      </w:r>
      <w:bookmarkEnd w:id="31"/>
      <w:bookmarkEnd w:id="32"/>
      <w:bookmarkEnd w:id="33"/>
      <w:bookmarkEnd w:id="34"/>
      <w:bookmarkEnd w:id="35"/>
      <w:bookmarkEnd w:id="36"/>
      <w:bookmarkEnd w:id="37"/>
    </w:p>
    <w:p w:rsidR="00E1301A" w:rsidRPr="00724D0B" w:rsidRDefault="00E1301A" w:rsidP="00E1301A">
      <w:pPr>
        <w:pStyle w:val="2"/>
        <w:rPr>
          <w:rFonts w:hAnsi="標楷體"/>
        </w:rPr>
      </w:pPr>
      <w:bookmarkStart w:id="57" w:name="_Toc70241819"/>
      <w:bookmarkStart w:id="58" w:name="_Toc70242208"/>
      <w:bookmarkStart w:id="59" w:name="_Toc421794878"/>
      <w:bookmarkStart w:id="60" w:name="_Toc421795444"/>
      <w:bookmarkStart w:id="61" w:name="_Toc421796025"/>
      <w:bookmarkStart w:id="62" w:name="_Toc422728960"/>
      <w:bookmarkStart w:id="63" w:name="_Toc422834163"/>
      <w:bookmarkStart w:id="64" w:name="_Toc70241818"/>
      <w:bookmarkStart w:id="65" w:name="_Toc70242207"/>
      <w:bookmarkStart w:id="66" w:name="_Toc69556899"/>
      <w:bookmarkStart w:id="67" w:name="_Toc69556948"/>
      <w:bookmarkStart w:id="68" w:name="_Toc69609822"/>
      <w:bookmarkEnd w:id="38"/>
      <w:bookmarkEnd w:id="39"/>
      <w:bookmarkEnd w:id="40"/>
      <w:bookmarkEnd w:id="41"/>
      <w:bookmarkEnd w:id="42"/>
      <w:bookmarkEnd w:id="43"/>
      <w:bookmarkEnd w:id="44"/>
      <w:bookmarkEnd w:id="45"/>
      <w:r w:rsidRPr="00724D0B">
        <w:rPr>
          <w:rFonts w:hAnsi="標楷體" w:hint="eastAsia"/>
        </w:rPr>
        <w:t>調查意見一，送本院公職人員財產申報處參</w:t>
      </w:r>
      <w:r w:rsidR="006C3110" w:rsidRPr="00724D0B">
        <w:rPr>
          <w:rFonts w:hAnsi="標楷體" w:hint="eastAsia"/>
        </w:rPr>
        <w:t>處</w:t>
      </w:r>
      <w:r w:rsidRPr="00724D0B">
        <w:rPr>
          <w:rFonts w:hAnsi="標楷體" w:hint="eastAsia"/>
        </w:rPr>
        <w:t>。</w:t>
      </w:r>
    </w:p>
    <w:p w:rsidR="006D5E3C" w:rsidRPr="006D5E3C" w:rsidRDefault="00E1301A" w:rsidP="006D5E3C">
      <w:pPr>
        <w:pStyle w:val="2"/>
        <w:rPr>
          <w:rFonts w:ascii="Times New Roman"/>
          <w:b/>
          <w:bCs w:val="0"/>
          <w:kern w:val="0"/>
          <w:sz w:val="40"/>
        </w:rPr>
      </w:pPr>
      <w:r w:rsidRPr="00724D0B">
        <w:rPr>
          <w:rFonts w:hAnsi="標楷體" w:hint="eastAsia"/>
        </w:rPr>
        <w:t>調查意見，函請立法院</w:t>
      </w:r>
      <w:r w:rsidR="00F1491D" w:rsidRPr="00724D0B">
        <w:rPr>
          <w:rFonts w:hAnsi="標楷體" w:hint="eastAsia"/>
        </w:rPr>
        <w:t>參處</w:t>
      </w:r>
      <w:r w:rsidR="00DE4DFF" w:rsidRPr="00724D0B">
        <w:rPr>
          <w:rFonts w:hAnsi="標楷體" w:hint="eastAsia"/>
        </w:rPr>
        <w:t>，並</w:t>
      </w:r>
      <w:r w:rsidR="00E10B6E" w:rsidRPr="00724D0B">
        <w:rPr>
          <w:rFonts w:hAnsi="標楷體" w:hint="eastAsia"/>
        </w:rPr>
        <w:t>自行研處案關人員行政責任</w:t>
      </w:r>
      <w:r w:rsidRPr="00724D0B">
        <w:rPr>
          <w:rFonts w:hAnsi="標楷體" w:hint="eastAsia"/>
        </w:rPr>
        <w:t>。</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582735" w:rsidRPr="00724D0B" w:rsidRDefault="00177E8A" w:rsidP="006D5E3C">
      <w:pPr>
        <w:pStyle w:val="2"/>
        <w:numPr>
          <w:ilvl w:val="0"/>
          <w:numId w:val="0"/>
        </w:numPr>
        <w:ind w:left="340"/>
        <w:jc w:val="right"/>
      </w:pPr>
      <w:r w:rsidRPr="00724D0B">
        <w:rPr>
          <w:rFonts w:hint="eastAsia"/>
          <w:spacing w:val="12"/>
          <w:kern w:val="0"/>
          <w:sz w:val="40"/>
        </w:rPr>
        <w:t>調查委員：</w:t>
      </w:r>
      <w:r w:rsidR="00DC6E36">
        <w:rPr>
          <w:rFonts w:hint="eastAsia"/>
          <w:spacing w:val="12"/>
          <w:kern w:val="0"/>
          <w:sz w:val="40"/>
        </w:rPr>
        <w:t>林雅鋒</w:t>
      </w:r>
      <w:r w:rsidR="006D5E3C">
        <w:rPr>
          <w:rFonts w:hAnsi="標楷體" w:hint="eastAsia"/>
          <w:spacing w:val="12"/>
          <w:kern w:val="0"/>
          <w:sz w:val="40"/>
        </w:rPr>
        <w:t>、</w:t>
      </w:r>
      <w:r w:rsidR="00DC6E36" w:rsidRPr="00DC6E36">
        <w:rPr>
          <w:rFonts w:hint="eastAsia"/>
          <w:spacing w:val="12"/>
          <w:kern w:val="0"/>
          <w:sz w:val="40"/>
          <w:szCs w:val="40"/>
        </w:rPr>
        <w:t>楊芳婉</w:t>
      </w:r>
      <w:bookmarkStart w:id="69" w:name="_GoBack"/>
      <w:bookmarkEnd w:id="25"/>
      <w:bookmarkEnd w:id="26"/>
      <w:bookmarkEnd w:id="27"/>
      <w:bookmarkEnd w:id="28"/>
      <w:bookmarkEnd w:id="29"/>
      <w:bookmarkEnd w:id="30"/>
      <w:bookmarkEnd w:id="69"/>
    </w:p>
    <w:sectPr w:rsidR="00582735" w:rsidRPr="00724D0B" w:rsidSect="00DC6E36">
      <w:footerReference w:type="default" r:id="rId9"/>
      <w:pgSz w:w="11907" w:h="16840" w:code="9"/>
      <w:pgMar w:top="1134" w:right="1134" w:bottom="1134" w:left="1134"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F36" w:rsidRDefault="00375F36">
      <w:r>
        <w:separator/>
      </w:r>
    </w:p>
  </w:endnote>
  <w:endnote w:type="continuationSeparator" w:id="0">
    <w:p w:rsidR="00375F36" w:rsidRDefault="00375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E36" w:rsidRDefault="00DC6E36">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D5E3C">
      <w:rPr>
        <w:rStyle w:val="ac"/>
        <w:noProof/>
        <w:sz w:val="24"/>
      </w:rPr>
      <w:t>24</w:t>
    </w:r>
    <w:r>
      <w:rPr>
        <w:rStyle w:val="ac"/>
        <w:sz w:val="24"/>
      </w:rPr>
      <w:fldChar w:fldCharType="end"/>
    </w:r>
  </w:p>
  <w:p w:rsidR="00DC6E36" w:rsidRDefault="00DC6E3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F36" w:rsidRDefault="00375F36">
      <w:r>
        <w:separator/>
      </w:r>
    </w:p>
  </w:footnote>
  <w:footnote w:type="continuationSeparator" w:id="0">
    <w:p w:rsidR="00375F36" w:rsidRDefault="00375F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10AB"/>
    <w:multiLevelType w:val="hybridMultilevel"/>
    <w:tmpl w:val="1BA60C20"/>
    <w:lvl w:ilvl="0" w:tplc="58E257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74703E"/>
    <w:multiLevelType w:val="hybridMultilevel"/>
    <w:tmpl w:val="F20A1B7E"/>
    <w:lvl w:ilvl="0" w:tplc="58E257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C560B0"/>
    <w:multiLevelType w:val="hybridMultilevel"/>
    <w:tmpl w:val="CAC0C9EE"/>
    <w:lvl w:ilvl="0" w:tplc="F17EF8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F3D5610"/>
    <w:multiLevelType w:val="hybridMultilevel"/>
    <w:tmpl w:val="1BA60C20"/>
    <w:lvl w:ilvl="0" w:tplc="58E257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0E6F97"/>
    <w:multiLevelType w:val="hybridMultilevel"/>
    <w:tmpl w:val="18B8D2B0"/>
    <w:lvl w:ilvl="0" w:tplc="58E257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0E010C"/>
    <w:multiLevelType w:val="multilevel"/>
    <w:tmpl w:val="DF5A438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74F5746"/>
    <w:multiLevelType w:val="hybridMultilevel"/>
    <w:tmpl w:val="F20A1B7E"/>
    <w:lvl w:ilvl="0" w:tplc="58E257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A7E10E3"/>
    <w:multiLevelType w:val="hybridMultilevel"/>
    <w:tmpl w:val="7FD6B7D0"/>
    <w:lvl w:ilvl="0" w:tplc="36720364">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D8E4A2C"/>
    <w:multiLevelType w:val="hybridMultilevel"/>
    <w:tmpl w:val="84A06032"/>
    <w:lvl w:ilvl="0" w:tplc="58E257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5F5684"/>
    <w:multiLevelType w:val="hybridMultilevel"/>
    <w:tmpl w:val="BF664574"/>
    <w:lvl w:ilvl="0" w:tplc="0562F15A">
      <w:start w:val="1"/>
      <w:numFmt w:val="decimal"/>
      <w:pStyle w:val="a3"/>
      <w:lvlText w:val="表%1　"/>
      <w:lvlJc w:val="left"/>
      <w:pPr>
        <w:ind w:left="480" w:hanging="480"/>
      </w:pPr>
      <w:rPr>
        <w:rFonts w:ascii="標楷體" w:eastAsia="標楷體" w:hint="eastAsia"/>
        <w:b/>
        <w:i w:val="0"/>
        <w:spacing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14322FF"/>
    <w:multiLevelType w:val="hybridMultilevel"/>
    <w:tmpl w:val="7638C452"/>
    <w:lvl w:ilvl="0" w:tplc="58E257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60346D5"/>
    <w:multiLevelType w:val="hybridMultilevel"/>
    <w:tmpl w:val="407892B2"/>
    <w:lvl w:ilvl="0" w:tplc="58E257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9273AC5"/>
    <w:multiLevelType w:val="hybridMultilevel"/>
    <w:tmpl w:val="5C3CE880"/>
    <w:lvl w:ilvl="0" w:tplc="CE44C0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9A3536E"/>
    <w:multiLevelType w:val="hybridMultilevel"/>
    <w:tmpl w:val="1BA60C20"/>
    <w:lvl w:ilvl="0" w:tplc="58E257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AB4527E"/>
    <w:multiLevelType w:val="hybridMultilevel"/>
    <w:tmpl w:val="3A02B826"/>
    <w:lvl w:ilvl="0" w:tplc="58E257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2BD1B9C"/>
    <w:multiLevelType w:val="hybridMultilevel"/>
    <w:tmpl w:val="F20A1B7E"/>
    <w:lvl w:ilvl="0" w:tplc="58E257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48430A0"/>
    <w:multiLevelType w:val="hybridMultilevel"/>
    <w:tmpl w:val="F27E967E"/>
    <w:lvl w:ilvl="0" w:tplc="58E257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E1843DA"/>
    <w:multiLevelType w:val="hybridMultilevel"/>
    <w:tmpl w:val="B10A6CF2"/>
    <w:lvl w:ilvl="0" w:tplc="58E257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3"/>
  </w:num>
  <w:num w:numId="3">
    <w:abstractNumId w:val="13"/>
  </w:num>
  <w:num w:numId="4">
    <w:abstractNumId w:val="11"/>
  </w:num>
  <w:num w:numId="5">
    <w:abstractNumId w:val="14"/>
  </w:num>
  <w:num w:numId="6">
    <w:abstractNumId w:val="6"/>
  </w:num>
  <w:num w:numId="7">
    <w:abstractNumId w:val="15"/>
  </w:num>
  <w:num w:numId="8">
    <w:abstractNumId w:val="12"/>
  </w:num>
  <w:num w:numId="9">
    <w:abstractNumId w:val="20"/>
  </w:num>
  <w:num w:numId="10">
    <w:abstractNumId w:val="0"/>
  </w:num>
  <w:num w:numId="11">
    <w:abstractNumId w:val="5"/>
  </w:num>
  <w:num w:numId="12">
    <w:abstractNumId w:val="9"/>
  </w:num>
  <w:num w:numId="13">
    <w:abstractNumId w:val="17"/>
  </w:num>
  <w:num w:numId="14">
    <w:abstractNumId w:val="23"/>
  </w:num>
  <w:num w:numId="15">
    <w:abstractNumId w:val="16"/>
  </w:num>
  <w:num w:numId="16">
    <w:abstractNumId w:val="1"/>
  </w:num>
  <w:num w:numId="17">
    <w:abstractNumId w:val="21"/>
  </w:num>
  <w:num w:numId="18">
    <w:abstractNumId w:val="7"/>
  </w:num>
  <w:num w:numId="19">
    <w:abstractNumId w:val="22"/>
  </w:num>
  <w:num w:numId="20">
    <w:abstractNumId w:val="10"/>
  </w:num>
  <w:num w:numId="21">
    <w:abstractNumId w:val="18"/>
  </w:num>
  <w:num w:numId="22">
    <w:abstractNumId w:val="19"/>
  </w:num>
  <w:num w:numId="23">
    <w:abstractNumId w:val="4"/>
  </w:num>
  <w:num w:numId="24">
    <w:abstractNumId w:val="2"/>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 w:numId="38">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020"/>
    <w:rsid w:val="00004BA7"/>
    <w:rsid w:val="00005A8B"/>
    <w:rsid w:val="00006961"/>
    <w:rsid w:val="000112BF"/>
    <w:rsid w:val="00012233"/>
    <w:rsid w:val="00015DD6"/>
    <w:rsid w:val="00017318"/>
    <w:rsid w:val="000246F7"/>
    <w:rsid w:val="0003114D"/>
    <w:rsid w:val="00035E34"/>
    <w:rsid w:val="00036D76"/>
    <w:rsid w:val="0004157E"/>
    <w:rsid w:val="00042212"/>
    <w:rsid w:val="000433E6"/>
    <w:rsid w:val="000537AF"/>
    <w:rsid w:val="00055D49"/>
    <w:rsid w:val="00057F32"/>
    <w:rsid w:val="00062A25"/>
    <w:rsid w:val="00064903"/>
    <w:rsid w:val="00073CB5"/>
    <w:rsid w:val="0007425C"/>
    <w:rsid w:val="000754B8"/>
    <w:rsid w:val="00076081"/>
    <w:rsid w:val="00077553"/>
    <w:rsid w:val="000775F5"/>
    <w:rsid w:val="000776E5"/>
    <w:rsid w:val="00084F83"/>
    <w:rsid w:val="000851A2"/>
    <w:rsid w:val="0009006F"/>
    <w:rsid w:val="0009352E"/>
    <w:rsid w:val="00096B96"/>
    <w:rsid w:val="0009704B"/>
    <w:rsid w:val="000A0517"/>
    <w:rsid w:val="000A1AB6"/>
    <w:rsid w:val="000A2F3F"/>
    <w:rsid w:val="000A7F47"/>
    <w:rsid w:val="000B070E"/>
    <w:rsid w:val="000B0B4A"/>
    <w:rsid w:val="000B1C6E"/>
    <w:rsid w:val="000B279A"/>
    <w:rsid w:val="000B6058"/>
    <w:rsid w:val="000B61D2"/>
    <w:rsid w:val="000B70A7"/>
    <w:rsid w:val="000B73DD"/>
    <w:rsid w:val="000B7912"/>
    <w:rsid w:val="000C062D"/>
    <w:rsid w:val="000C495F"/>
    <w:rsid w:val="000C4AAF"/>
    <w:rsid w:val="000C527B"/>
    <w:rsid w:val="000C6A89"/>
    <w:rsid w:val="000D5422"/>
    <w:rsid w:val="000D543B"/>
    <w:rsid w:val="000D5B7F"/>
    <w:rsid w:val="000E6431"/>
    <w:rsid w:val="000E7385"/>
    <w:rsid w:val="000F21A5"/>
    <w:rsid w:val="000F27B2"/>
    <w:rsid w:val="000F341C"/>
    <w:rsid w:val="00102B9F"/>
    <w:rsid w:val="00105056"/>
    <w:rsid w:val="001073B1"/>
    <w:rsid w:val="00112637"/>
    <w:rsid w:val="00112ABC"/>
    <w:rsid w:val="00113465"/>
    <w:rsid w:val="0012001E"/>
    <w:rsid w:val="001239A0"/>
    <w:rsid w:val="001253AF"/>
    <w:rsid w:val="00126A55"/>
    <w:rsid w:val="00127743"/>
    <w:rsid w:val="00127903"/>
    <w:rsid w:val="00130022"/>
    <w:rsid w:val="00132807"/>
    <w:rsid w:val="00133F08"/>
    <w:rsid w:val="001345E6"/>
    <w:rsid w:val="00135EB1"/>
    <w:rsid w:val="001370F4"/>
    <w:rsid w:val="001378B0"/>
    <w:rsid w:val="00142E00"/>
    <w:rsid w:val="001445C4"/>
    <w:rsid w:val="00144F02"/>
    <w:rsid w:val="00147160"/>
    <w:rsid w:val="001513C2"/>
    <w:rsid w:val="00152793"/>
    <w:rsid w:val="00153B7E"/>
    <w:rsid w:val="001545A9"/>
    <w:rsid w:val="00154D81"/>
    <w:rsid w:val="00156D8C"/>
    <w:rsid w:val="00161552"/>
    <w:rsid w:val="001637C7"/>
    <w:rsid w:val="00163FE1"/>
    <w:rsid w:val="0016480E"/>
    <w:rsid w:val="0017125E"/>
    <w:rsid w:val="00171D72"/>
    <w:rsid w:val="00174297"/>
    <w:rsid w:val="00175508"/>
    <w:rsid w:val="001769D2"/>
    <w:rsid w:val="00177E8A"/>
    <w:rsid w:val="00180E06"/>
    <w:rsid w:val="001817B3"/>
    <w:rsid w:val="0018279A"/>
    <w:rsid w:val="00183014"/>
    <w:rsid w:val="00185342"/>
    <w:rsid w:val="001865A9"/>
    <w:rsid w:val="00186808"/>
    <w:rsid w:val="00194E5B"/>
    <w:rsid w:val="001955F4"/>
    <w:rsid w:val="001959C2"/>
    <w:rsid w:val="001978D3"/>
    <w:rsid w:val="001A0B91"/>
    <w:rsid w:val="001A3545"/>
    <w:rsid w:val="001A4EC5"/>
    <w:rsid w:val="001A51E3"/>
    <w:rsid w:val="001A72ED"/>
    <w:rsid w:val="001A7968"/>
    <w:rsid w:val="001B2E98"/>
    <w:rsid w:val="001B3483"/>
    <w:rsid w:val="001B3C1E"/>
    <w:rsid w:val="001B4494"/>
    <w:rsid w:val="001C0D8B"/>
    <w:rsid w:val="001C0DA8"/>
    <w:rsid w:val="001C29F8"/>
    <w:rsid w:val="001C4030"/>
    <w:rsid w:val="001D1C70"/>
    <w:rsid w:val="001D4AD7"/>
    <w:rsid w:val="001E0A28"/>
    <w:rsid w:val="001E0D8A"/>
    <w:rsid w:val="001E67BA"/>
    <w:rsid w:val="001E74C2"/>
    <w:rsid w:val="001F43B3"/>
    <w:rsid w:val="001F4F82"/>
    <w:rsid w:val="001F5A48"/>
    <w:rsid w:val="001F6260"/>
    <w:rsid w:val="001F7C3E"/>
    <w:rsid w:val="00200007"/>
    <w:rsid w:val="002030A5"/>
    <w:rsid w:val="00203131"/>
    <w:rsid w:val="00206B74"/>
    <w:rsid w:val="00210B52"/>
    <w:rsid w:val="00212A87"/>
    <w:rsid w:val="00212E88"/>
    <w:rsid w:val="00213C9C"/>
    <w:rsid w:val="00214D60"/>
    <w:rsid w:val="00217E39"/>
    <w:rsid w:val="0022009E"/>
    <w:rsid w:val="00222B5D"/>
    <w:rsid w:val="00223241"/>
    <w:rsid w:val="0022425C"/>
    <w:rsid w:val="002246DE"/>
    <w:rsid w:val="00237266"/>
    <w:rsid w:val="0024059F"/>
    <w:rsid w:val="002444D3"/>
    <w:rsid w:val="00250BDE"/>
    <w:rsid w:val="002517CD"/>
    <w:rsid w:val="00251CF2"/>
    <w:rsid w:val="00252BC4"/>
    <w:rsid w:val="00254014"/>
    <w:rsid w:val="00254B39"/>
    <w:rsid w:val="00257E2D"/>
    <w:rsid w:val="0026331C"/>
    <w:rsid w:val="00263894"/>
    <w:rsid w:val="0026504D"/>
    <w:rsid w:val="002710F5"/>
    <w:rsid w:val="002713C7"/>
    <w:rsid w:val="002724E8"/>
    <w:rsid w:val="00273A2F"/>
    <w:rsid w:val="00277720"/>
    <w:rsid w:val="00280986"/>
    <w:rsid w:val="00280B5C"/>
    <w:rsid w:val="00281ECE"/>
    <w:rsid w:val="002831C7"/>
    <w:rsid w:val="002831F3"/>
    <w:rsid w:val="002840C6"/>
    <w:rsid w:val="0028445F"/>
    <w:rsid w:val="002872BD"/>
    <w:rsid w:val="00295174"/>
    <w:rsid w:val="00295528"/>
    <w:rsid w:val="00296172"/>
    <w:rsid w:val="00296B92"/>
    <w:rsid w:val="002A280A"/>
    <w:rsid w:val="002A2C22"/>
    <w:rsid w:val="002B02EB"/>
    <w:rsid w:val="002B121D"/>
    <w:rsid w:val="002B16A0"/>
    <w:rsid w:val="002B1AC3"/>
    <w:rsid w:val="002B22C8"/>
    <w:rsid w:val="002B2E9B"/>
    <w:rsid w:val="002B6E9A"/>
    <w:rsid w:val="002C0602"/>
    <w:rsid w:val="002C298A"/>
    <w:rsid w:val="002D5C16"/>
    <w:rsid w:val="002D65FF"/>
    <w:rsid w:val="002D6678"/>
    <w:rsid w:val="002D7A6F"/>
    <w:rsid w:val="002E1BA2"/>
    <w:rsid w:val="002E2631"/>
    <w:rsid w:val="002E34AB"/>
    <w:rsid w:val="002E72D9"/>
    <w:rsid w:val="002F2476"/>
    <w:rsid w:val="002F3DFF"/>
    <w:rsid w:val="002F51BC"/>
    <w:rsid w:val="002F5E05"/>
    <w:rsid w:val="00304F69"/>
    <w:rsid w:val="00305720"/>
    <w:rsid w:val="00307A76"/>
    <w:rsid w:val="003135B3"/>
    <w:rsid w:val="00315A16"/>
    <w:rsid w:val="00317053"/>
    <w:rsid w:val="003178C3"/>
    <w:rsid w:val="0032109C"/>
    <w:rsid w:val="0032116D"/>
    <w:rsid w:val="00322B45"/>
    <w:rsid w:val="00323809"/>
    <w:rsid w:val="00323D41"/>
    <w:rsid w:val="00325414"/>
    <w:rsid w:val="0032611A"/>
    <w:rsid w:val="003278F2"/>
    <w:rsid w:val="003302F1"/>
    <w:rsid w:val="00330D32"/>
    <w:rsid w:val="003413E5"/>
    <w:rsid w:val="00341CDC"/>
    <w:rsid w:val="0034470E"/>
    <w:rsid w:val="00345A01"/>
    <w:rsid w:val="00346622"/>
    <w:rsid w:val="00352222"/>
    <w:rsid w:val="00352DB0"/>
    <w:rsid w:val="003533B1"/>
    <w:rsid w:val="00353DEA"/>
    <w:rsid w:val="0036058F"/>
    <w:rsid w:val="00361063"/>
    <w:rsid w:val="00365B0C"/>
    <w:rsid w:val="00367413"/>
    <w:rsid w:val="0037094A"/>
    <w:rsid w:val="00371ED3"/>
    <w:rsid w:val="00372FFC"/>
    <w:rsid w:val="00375F36"/>
    <w:rsid w:val="0037728A"/>
    <w:rsid w:val="00380B7D"/>
    <w:rsid w:val="00381A99"/>
    <w:rsid w:val="003829C2"/>
    <w:rsid w:val="003830B2"/>
    <w:rsid w:val="00383FD3"/>
    <w:rsid w:val="00384724"/>
    <w:rsid w:val="00384E38"/>
    <w:rsid w:val="003919B7"/>
    <w:rsid w:val="00391D57"/>
    <w:rsid w:val="00392292"/>
    <w:rsid w:val="00394F45"/>
    <w:rsid w:val="00396F08"/>
    <w:rsid w:val="003A41FC"/>
    <w:rsid w:val="003A49F9"/>
    <w:rsid w:val="003A4A72"/>
    <w:rsid w:val="003A5927"/>
    <w:rsid w:val="003B1017"/>
    <w:rsid w:val="003B3C07"/>
    <w:rsid w:val="003B3C85"/>
    <w:rsid w:val="003B4601"/>
    <w:rsid w:val="003B6081"/>
    <w:rsid w:val="003B6775"/>
    <w:rsid w:val="003C24BC"/>
    <w:rsid w:val="003C5FE2"/>
    <w:rsid w:val="003D05FB"/>
    <w:rsid w:val="003D0DDF"/>
    <w:rsid w:val="003D1B16"/>
    <w:rsid w:val="003D2518"/>
    <w:rsid w:val="003D3AB0"/>
    <w:rsid w:val="003D45BF"/>
    <w:rsid w:val="003D508A"/>
    <w:rsid w:val="003D537F"/>
    <w:rsid w:val="003D7619"/>
    <w:rsid w:val="003D7B75"/>
    <w:rsid w:val="003E0208"/>
    <w:rsid w:val="003E4B57"/>
    <w:rsid w:val="003E4CF3"/>
    <w:rsid w:val="003E6C46"/>
    <w:rsid w:val="003E7196"/>
    <w:rsid w:val="003E7DB6"/>
    <w:rsid w:val="003F27E1"/>
    <w:rsid w:val="003F28DE"/>
    <w:rsid w:val="003F2BC1"/>
    <w:rsid w:val="003F437A"/>
    <w:rsid w:val="003F5C2B"/>
    <w:rsid w:val="00402240"/>
    <w:rsid w:val="004023E9"/>
    <w:rsid w:val="0040454A"/>
    <w:rsid w:val="00413F83"/>
    <w:rsid w:val="0041490C"/>
    <w:rsid w:val="00414FCF"/>
    <w:rsid w:val="004151D6"/>
    <w:rsid w:val="00416191"/>
    <w:rsid w:val="00416721"/>
    <w:rsid w:val="00421EF0"/>
    <w:rsid w:val="00422108"/>
    <w:rsid w:val="004224FA"/>
    <w:rsid w:val="00423D07"/>
    <w:rsid w:val="00427936"/>
    <w:rsid w:val="00431F8A"/>
    <w:rsid w:val="0044346F"/>
    <w:rsid w:val="00451B20"/>
    <w:rsid w:val="00453FF6"/>
    <w:rsid w:val="0045406D"/>
    <w:rsid w:val="0046520A"/>
    <w:rsid w:val="00465766"/>
    <w:rsid w:val="004672AB"/>
    <w:rsid w:val="004714FE"/>
    <w:rsid w:val="00473565"/>
    <w:rsid w:val="00474681"/>
    <w:rsid w:val="00475B4C"/>
    <w:rsid w:val="00477BAA"/>
    <w:rsid w:val="004804FD"/>
    <w:rsid w:val="00495053"/>
    <w:rsid w:val="00497620"/>
    <w:rsid w:val="004A1F59"/>
    <w:rsid w:val="004A29BE"/>
    <w:rsid w:val="004A3225"/>
    <w:rsid w:val="004A33EE"/>
    <w:rsid w:val="004A3AA8"/>
    <w:rsid w:val="004A5ECF"/>
    <w:rsid w:val="004A7C31"/>
    <w:rsid w:val="004B0204"/>
    <w:rsid w:val="004B1168"/>
    <w:rsid w:val="004B13C7"/>
    <w:rsid w:val="004B4567"/>
    <w:rsid w:val="004B778F"/>
    <w:rsid w:val="004C0609"/>
    <w:rsid w:val="004C23BE"/>
    <w:rsid w:val="004C4036"/>
    <w:rsid w:val="004C49F5"/>
    <w:rsid w:val="004C5486"/>
    <w:rsid w:val="004D141F"/>
    <w:rsid w:val="004D2742"/>
    <w:rsid w:val="004D44E0"/>
    <w:rsid w:val="004D6310"/>
    <w:rsid w:val="004E0062"/>
    <w:rsid w:val="004E05A1"/>
    <w:rsid w:val="004E4A54"/>
    <w:rsid w:val="004F472A"/>
    <w:rsid w:val="004F5E57"/>
    <w:rsid w:val="004F6710"/>
    <w:rsid w:val="00500C3E"/>
    <w:rsid w:val="00502849"/>
    <w:rsid w:val="00504334"/>
    <w:rsid w:val="0050498D"/>
    <w:rsid w:val="00505490"/>
    <w:rsid w:val="005104D7"/>
    <w:rsid w:val="00510B9E"/>
    <w:rsid w:val="00517319"/>
    <w:rsid w:val="005211F8"/>
    <w:rsid w:val="00521BFA"/>
    <w:rsid w:val="00526EEA"/>
    <w:rsid w:val="005319AA"/>
    <w:rsid w:val="00536BC2"/>
    <w:rsid w:val="005425E1"/>
    <w:rsid w:val="005427C5"/>
    <w:rsid w:val="00542CF6"/>
    <w:rsid w:val="00546820"/>
    <w:rsid w:val="00547FAE"/>
    <w:rsid w:val="00553C03"/>
    <w:rsid w:val="00555BAC"/>
    <w:rsid w:val="0056084A"/>
    <w:rsid w:val="00563692"/>
    <w:rsid w:val="005703FE"/>
    <w:rsid w:val="005711CE"/>
    <w:rsid w:val="00571679"/>
    <w:rsid w:val="005735AF"/>
    <w:rsid w:val="005736B8"/>
    <w:rsid w:val="00573923"/>
    <w:rsid w:val="0057421A"/>
    <w:rsid w:val="005757DA"/>
    <w:rsid w:val="00581B54"/>
    <w:rsid w:val="0058262E"/>
    <w:rsid w:val="00582735"/>
    <w:rsid w:val="005844E7"/>
    <w:rsid w:val="00585C78"/>
    <w:rsid w:val="005908B8"/>
    <w:rsid w:val="005909D6"/>
    <w:rsid w:val="00593227"/>
    <w:rsid w:val="00593666"/>
    <w:rsid w:val="0059512E"/>
    <w:rsid w:val="005979DA"/>
    <w:rsid w:val="005A6B33"/>
    <w:rsid w:val="005A6DD2"/>
    <w:rsid w:val="005B010A"/>
    <w:rsid w:val="005B211C"/>
    <w:rsid w:val="005B3E9D"/>
    <w:rsid w:val="005B6ABE"/>
    <w:rsid w:val="005C2294"/>
    <w:rsid w:val="005C22FA"/>
    <w:rsid w:val="005C385D"/>
    <w:rsid w:val="005C426F"/>
    <w:rsid w:val="005D2449"/>
    <w:rsid w:val="005D3B20"/>
    <w:rsid w:val="005D5848"/>
    <w:rsid w:val="005D7442"/>
    <w:rsid w:val="005D7505"/>
    <w:rsid w:val="005E44EC"/>
    <w:rsid w:val="005E4759"/>
    <w:rsid w:val="005E5C68"/>
    <w:rsid w:val="005E65C0"/>
    <w:rsid w:val="005E66D9"/>
    <w:rsid w:val="005F0390"/>
    <w:rsid w:val="005F3F7F"/>
    <w:rsid w:val="005F6160"/>
    <w:rsid w:val="005F6F34"/>
    <w:rsid w:val="006072CD"/>
    <w:rsid w:val="00612023"/>
    <w:rsid w:val="00614190"/>
    <w:rsid w:val="00622A99"/>
    <w:rsid w:val="00622E67"/>
    <w:rsid w:val="006266F0"/>
    <w:rsid w:val="00626B57"/>
    <w:rsid w:val="00626EDC"/>
    <w:rsid w:val="00630EE0"/>
    <w:rsid w:val="00633557"/>
    <w:rsid w:val="00643D24"/>
    <w:rsid w:val="006470EC"/>
    <w:rsid w:val="006542D6"/>
    <w:rsid w:val="006544AF"/>
    <w:rsid w:val="0065598E"/>
    <w:rsid w:val="00655AF2"/>
    <w:rsid w:val="00655BC5"/>
    <w:rsid w:val="006568BE"/>
    <w:rsid w:val="0066025D"/>
    <w:rsid w:val="0066091A"/>
    <w:rsid w:val="006634BC"/>
    <w:rsid w:val="0067206E"/>
    <w:rsid w:val="00675247"/>
    <w:rsid w:val="006773EC"/>
    <w:rsid w:val="00677700"/>
    <w:rsid w:val="00680504"/>
    <w:rsid w:val="00681CD9"/>
    <w:rsid w:val="00683E30"/>
    <w:rsid w:val="0068471B"/>
    <w:rsid w:val="00687024"/>
    <w:rsid w:val="00687D5F"/>
    <w:rsid w:val="00691ADE"/>
    <w:rsid w:val="00691FB3"/>
    <w:rsid w:val="00695E22"/>
    <w:rsid w:val="006A15D7"/>
    <w:rsid w:val="006A666F"/>
    <w:rsid w:val="006A789F"/>
    <w:rsid w:val="006B53C2"/>
    <w:rsid w:val="006B7093"/>
    <w:rsid w:val="006B7417"/>
    <w:rsid w:val="006C2956"/>
    <w:rsid w:val="006C3110"/>
    <w:rsid w:val="006C3315"/>
    <w:rsid w:val="006C3A22"/>
    <w:rsid w:val="006C6A2A"/>
    <w:rsid w:val="006C7A6D"/>
    <w:rsid w:val="006D09EE"/>
    <w:rsid w:val="006D135A"/>
    <w:rsid w:val="006D1D53"/>
    <w:rsid w:val="006D3691"/>
    <w:rsid w:val="006D5E3C"/>
    <w:rsid w:val="006E45A9"/>
    <w:rsid w:val="006E53DE"/>
    <w:rsid w:val="006E5420"/>
    <w:rsid w:val="006E5EF0"/>
    <w:rsid w:val="006F0D6A"/>
    <w:rsid w:val="006F1B96"/>
    <w:rsid w:val="006F3563"/>
    <w:rsid w:val="006F42B9"/>
    <w:rsid w:val="006F4E54"/>
    <w:rsid w:val="006F6103"/>
    <w:rsid w:val="00703AB1"/>
    <w:rsid w:val="00704E00"/>
    <w:rsid w:val="00710E92"/>
    <w:rsid w:val="00712FF3"/>
    <w:rsid w:val="007209E7"/>
    <w:rsid w:val="007230D4"/>
    <w:rsid w:val="007241C7"/>
    <w:rsid w:val="00724D0B"/>
    <w:rsid w:val="00726182"/>
    <w:rsid w:val="0072687F"/>
    <w:rsid w:val="00727635"/>
    <w:rsid w:val="00732329"/>
    <w:rsid w:val="007337CA"/>
    <w:rsid w:val="00734CE4"/>
    <w:rsid w:val="00735123"/>
    <w:rsid w:val="007353B5"/>
    <w:rsid w:val="00741837"/>
    <w:rsid w:val="00742238"/>
    <w:rsid w:val="007453E6"/>
    <w:rsid w:val="007613C9"/>
    <w:rsid w:val="0077309D"/>
    <w:rsid w:val="00775814"/>
    <w:rsid w:val="007774EE"/>
    <w:rsid w:val="00781822"/>
    <w:rsid w:val="00783F21"/>
    <w:rsid w:val="00784A39"/>
    <w:rsid w:val="00785025"/>
    <w:rsid w:val="00787159"/>
    <w:rsid w:val="0079043A"/>
    <w:rsid w:val="00791668"/>
    <w:rsid w:val="00791AA1"/>
    <w:rsid w:val="00791C2F"/>
    <w:rsid w:val="007927E2"/>
    <w:rsid w:val="007939A0"/>
    <w:rsid w:val="00794BB7"/>
    <w:rsid w:val="007A31A0"/>
    <w:rsid w:val="007A3793"/>
    <w:rsid w:val="007A4EAC"/>
    <w:rsid w:val="007B1684"/>
    <w:rsid w:val="007C1BA2"/>
    <w:rsid w:val="007C2B48"/>
    <w:rsid w:val="007C42E0"/>
    <w:rsid w:val="007D0EFB"/>
    <w:rsid w:val="007D20E9"/>
    <w:rsid w:val="007D7881"/>
    <w:rsid w:val="007D7E3A"/>
    <w:rsid w:val="007E0E10"/>
    <w:rsid w:val="007E1EA0"/>
    <w:rsid w:val="007E37D1"/>
    <w:rsid w:val="007E4768"/>
    <w:rsid w:val="007E49D0"/>
    <w:rsid w:val="007E777B"/>
    <w:rsid w:val="007F2070"/>
    <w:rsid w:val="00802420"/>
    <w:rsid w:val="008053F5"/>
    <w:rsid w:val="00807AF7"/>
    <w:rsid w:val="00810198"/>
    <w:rsid w:val="00811835"/>
    <w:rsid w:val="00814070"/>
    <w:rsid w:val="0081587F"/>
    <w:rsid w:val="00815DA8"/>
    <w:rsid w:val="0082194D"/>
    <w:rsid w:val="008221F9"/>
    <w:rsid w:val="00822737"/>
    <w:rsid w:val="0082337C"/>
    <w:rsid w:val="00823AB6"/>
    <w:rsid w:val="00826EF5"/>
    <w:rsid w:val="00830CB8"/>
    <w:rsid w:val="00831693"/>
    <w:rsid w:val="008323F0"/>
    <w:rsid w:val="00832416"/>
    <w:rsid w:val="00840104"/>
    <w:rsid w:val="00840C1F"/>
    <w:rsid w:val="00841FC5"/>
    <w:rsid w:val="00843A0E"/>
    <w:rsid w:val="00845709"/>
    <w:rsid w:val="00846369"/>
    <w:rsid w:val="00847E2A"/>
    <w:rsid w:val="008503BD"/>
    <w:rsid w:val="00853E8A"/>
    <w:rsid w:val="008576BD"/>
    <w:rsid w:val="00860463"/>
    <w:rsid w:val="00861E2B"/>
    <w:rsid w:val="0086385E"/>
    <w:rsid w:val="008667C5"/>
    <w:rsid w:val="008673E9"/>
    <w:rsid w:val="0087040C"/>
    <w:rsid w:val="008733DA"/>
    <w:rsid w:val="0088205E"/>
    <w:rsid w:val="008850E4"/>
    <w:rsid w:val="008939AB"/>
    <w:rsid w:val="00893B58"/>
    <w:rsid w:val="00896475"/>
    <w:rsid w:val="008A0B19"/>
    <w:rsid w:val="008A12F5"/>
    <w:rsid w:val="008A7632"/>
    <w:rsid w:val="008B1587"/>
    <w:rsid w:val="008B1B01"/>
    <w:rsid w:val="008B3BCD"/>
    <w:rsid w:val="008B4018"/>
    <w:rsid w:val="008B433B"/>
    <w:rsid w:val="008B6DF8"/>
    <w:rsid w:val="008B6F3B"/>
    <w:rsid w:val="008C09C5"/>
    <w:rsid w:val="008C106C"/>
    <w:rsid w:val="008C10F1"/>
    <w:rsid w:val="008C1926"/>
    <w:rsid w:val="008C1E99"/>
    <w:rsid w:val="008C50C9"/>
    <w:rsid w:val="008C7D5C"/>
    <w:rsid w:val="008D1264"/>
    <w:rsid w:val="008D40D8"/>
    <w:rsid w:val="008D4D93"/>
    <w:rsid w:val="008E0085"/>
    <w:rsid w:val="008E21E7"/>
    <w:rsid w:val="008E2AA6"/>
    <w:rsid w:val="008E311B"/>
    <w:rsid w:val="008E4592"/>
    <w:rsid w:val="008E7DA5"/>
    <w:rsid w:val="008F1FBD"/>
    <w:rsid w:val="008F46E7"/>
    <w:rsid w:val="008F6F0B"/>
    <w:rsid w:val="00904263"/>
    <w:rsid w:val="00907BA7"/>
    <w:rsid w:val="0091064E"/>
    <w:rsid w:val="00911FC5"/>
    <w:rsid w:val="009127C6"/>
    <w:rsid w:val="009131AE"/>
    <w:rsid w:val="009170F5"/>
    <w:rsid w:val="00922F74"/>
    <w:rsid w:val="00926F9B"/>
    <w:rsid w:val="00930745"/>
    <w:rsid w:val="00931A10"/>
    <w:rsid w:val="00945828"/>
    <w:rsid w:val="00947967"/>
    <w:rsid w:val="00954FB5"/>
    <w:rsid w:val="00955201"/>
    <w:rsid w:val="00965200"/>
    <w:rsid w:val="0096582F"/>
    <w:rsid w:val="0096679F"/>
    <w:rsid w:val="009668B3"/>
    <w:rsid w:val="00971471"/>
    <w:rsid w:val="009750E0"/>
    <w:rsid w:val="00976BD3"/>
    <w:rsid w:val="009849C2"/>
    <w:rsid w:val="00984D24"/>
    <w:rsid w:val="0098519B"/>
    <w:rsid w:val="009857A0"/>
    <w:rsid w:val="009858EB"/>
    <w:rsid w:val="00992675"/>
    <w:rsid w:val="00997176"/>
    <w:rsid w:val="009A328B"/>
    <w:rsid w:val="009A3F47"/>
    <w:rsid w:val="009A4F83"/>
    <w:rsid w:val="009B0046"/>
    <w:rsid w:val="009B61E6"/>
    <w:rsid w:val="009B74A8"/>
    <w:rsid w:val="009B7C5C"/>
    <w:rsid w:val="009C1440"/>
    <w:rsid w:val="009C2107"/>
    <w:rsid w:val="009C5D9E"/>
    <w:rsid w:val="009D2653"/>
    <w:rsid w:val="009D2C25"/>
    <w:rsid w:val="009D2C3E"/>
    <w:rsid w:val="009D658F"/>
    <w:rsid w:val="009E0625"/>
    <w:rsid w:val="009E1491"/>
    <w:rsid w:val="009E2B47"/>
    <w:rsid w:val="009E3034"/>
    <w:rsid w:val="009E549F"/>
    <w:rsid w:val="009F0E74"/>
    <w:rsid w:val="009F282C"/>
    <w:rsid w:val="009F28A8"/>
    <w:rsid w:val="009F322F"/>
    <w:rsid w:val="009F473E"/>
    <w:rsid w:val="009F682A"/>
    <w:rsid w:val="00A022BE"/>
    <w:rsid w:val="00A07B4B"/>
    <w:rsid w:val="00A07D8C"/>
    <w:rsid w:val="00A10291"/>
    <w:rsid w:val="00A151DA"/>
    <w:rsid w:val="00A2120A"/>
    <w:rsid w:val="00A23147"/>
    <w:rsid w:val="00A24C95"/>
    <w:rsid w:val="00A2599A"/>
    <w:rsid w:val="00A26094"/>
    <w:rsid w:val="00A272E7"/>
    <w:rsid w:val="00A301BF"/>
    <w:rsid w:val="00A302B2"/>
    <w:rsid w:val="00A312D5"/>
    <w:rsid w:val="00A331B4"/>
    <w:rsid w:val="00A3484E"/>
    <w:rsid w:val="00A356D3"/>
    <w:rsid w:val="00A36ADA"/>
    <w:rsid w:val="00A438D8"/>
    <w:rsid w:val="00A473F5"/>
    <w:rsid w:val="00A50449"/>
    <w:rsid w:val="00A50FDB"/>
    <w:rsid w:val="00A51F9D"/>
    <w:rsid w:val="00A52D78"/>
    <w:rsid w:val="00A5416A"/>
    <w:rsid w:val="00A5577D"/>
    <w:rsid w:val="00A57CB2"/>
    <w:rsid w:val="00A6368E"/>
    <w:rsid w:val="00A639F4"/>
    <w:rsid w:val="00A66E0F"/>
    <w:rsid w:val="00A70E36"/>
    <w:rsid w:val="00A716D1"/>
    <w:rsid w:val="00A7246F"/>
    <w:rsid w:val="00A7371C"/>
    <w:rsid w:val="00A752BE"/>
    <w:rsid w:val="00A76F78"/>
    <w:rsid w:val="00A81A32"/>
    <w:rsid w:val="00A835BD"/>
    <w:rsid w:val="00A83F19"/>
    <w:rsid w:val="00A86DE8"/>
    <w:rsid w:val="00A95C55"/>
    <w:rsid w:val="00A96B24"/>
    <w:rsid w:val="00A97B15"/>
    <w:rsid w:val="00AA2562"/>
    <w:rsid w:val="00AA42D5"/>
    <w:rsid w:val="00AA5DE4"/>
    <w:rsid w:val="00AB133F"/>
    <w:rsid w:val="00AB2FAB"/>
    <w:rsid w:val="00AB3F40"/>
    <w:rsid w:val="00AB4E33"/>
    <w:rsid w:val="00AB5C14"/>
    <w:rsid w:val="00AB6BFA"/>
    <w:rsid w:val="00AC0E2E"/>
    <w:rsid w:val="00AC1DBB"/>
    <w:rsid w:val="00AC1EE7"/>
    <w:rsid w:val="00AC333F"/>
    <w:rsid w:val="00AC4447"/>
    <w:rsid w:val="00AC585C"/>
    <w:rsid w:val="00AC78B3"/>
    <w:rsid w:val="00AD1925"/>
    <w:rsid w:val="00AD2CF9"/>
    <w:rsid w:val="00AD773B"/>
    <w:rsid w:val="00AE067D"/>
    <w:rsid w:val="00AE404B"/>
    <w:rsid w:val="00AF1181"/>
    <w:rsid w:val="00AF2C71"/>
    <w:rsid w:val="00AF2F79"/>
    <w:rsid w:val="00AF363E"/>
    <w:rsid w:val="00AF4119"/>
    <w:rsid w:val="00AF4653"/>
    <w:rsid w:val="00AF7DB7"/>
    <w:rsid w:val="00B10D02"/>
    <w:rsid w:val="00B17921"/>
    <w:rsid w:val="00B201E2"/>
    <w:rsid w:val="00B3715B"/>
    <w:rsid w:val="00B443E4"/>
    <w:rsid w:val="00B46AF7"/>
    <w:rsid w:val="00B5484D"/>
    <w:rsid w:val="00B55161"/>
    <w:rsid w:val="00B56325"/>
    <w:rsid w:val="00B563EA"/>
    <w:rsid w:val="00B56CDF"/>
    <w:rsid w:val="00B6007B"/>
    <w:rsid w:val="00B60E51"/>
    <w:rsid w:val="00B61504"/>
    <w:rsid w:val="00B633C8"/>
    <w:rsid w:val="00B63A54"/>
    <w:rsid w:val="00B71062"/>
    <w:rsid w:val="00B766C6"/>
    <w:rsid w:val="00B77D18"/>
    <w:rsid w:val="00B83019"/>
    <w:rsid w:val="00B8313A"/>
    <w:rsid w:val="00B855B0"/>
    <w:rsid w:val="00B85C16"/>
    <w:rsid w:val="00B9148A"/>
    <w:rsid w:val="00B93503"/>
    <w:rsid w:val="00B974DD"/>
    <w:rsid w:val="00BA0639"/>
    <w:rsid w:val="00BA31E8"/>
    <w:rsid w:val="00BA55E0"/>
    <w:rsid w:val="00BA6BD4"/>
    <w:rsid w:val="00BA6C7A"/>
    <w:rsid w:val="00BB17D1"/>
    <w:rsid w:val="00BB2F1F"/>
    <w:rsid w:val="00BB3752"/>
    <w:rsid w:val="00BB3811"/>
    <w:rsid w:val="00BB6688"/>
    <w:rsid w:val="00BB6849"/>
    <w:rsid w:val="00BC00EB"/>
    <w:rsid w:val="00BC26D4"/>
    <w:rsid w:val="00BC3E26"/>
    <w:rsid w:val="00BD3E71"/>
    <w:rsid w:val="00BD550B"/>
    <w:rsid w:val="00BE0C80"/>
    <w:rsid w:val="00BE3C12"/>
    <w:rsid w:val="00BE41EF"/>
    <w:rsid w:val="00BE6B30"/>
    <w:rsid w:val="00BF2A42"/>
    <w:rsid w:val="00C018DA"/>
    <w:rsid w:val="00C0319F"/>
    <w:rsid w:val="00C03D8C"/>
    <w:rsid w:val="00C040FC"/>
    <w:rsid w:val="00C05233"/>
    <w:rsid w:val="00C055EC"/>
    <w:rsid w:val="00C10DC9"/>
    <w:rsid w:val="00C12D8E"/>
    <w:rsid w:val="00C12FB3"/>
    <w:rsid w:val="00C17341"/>
    <w:rsid w:val="00C21AF9"/>
    <w:rsid w:val="00C24EEF"/>
    <w:rsid w:val="00C25CF6"/>
    <w:rsid w:val="00C26C36"/>
    <w:rsid w:val="00C27846"/>
    <w:rsid w:val="00C3156D"/>
    <w:rsid w:val="00C32768"/>
    <w:rsid w:val="00C3436D"/>
    <w:rsid w:val="00C34C1A"/>
    <w:rsid w:val="00C35CC0"/>
    <w:rsid w:val="00C361EB"/>
    <w:rsid w:val="00C431DF"/>
    <w:rsid w:val="00C456BD"/>
    <w:rsid w:val="00C45ED2"/>
    <w:rsid w:val="00C52F23"/>
    <w:rsid w:val="00C530DC"/>
    <w:rsid w:val="00C5350D"/>
    <w:rsid w:val="00C53DAC"/>
    <w:rsid w:val="00C6123C"/>
    <w:rsid w:val="00C61A13"/>
    <w:rsid w:val="00C6311A"/>
    <w:rsid w:val="00C6314A"/>
    <w:rsid w:val="00C7084D"/>
    <w:rsid w:val="00C70F10"/>
    <w:rsid w:val="00C7315E"/>
    <w:rsid w:val="00C75895"/>
    <w:rsid w:val="00C75AB6"/>
    <w:rsid w:val="00C7744C"/>
    <w:rsid w:val="00C82095"/>
    <w:rsid w:val="00C82C82"/>
    <w:rsid w:val="00C83C21"/>
    <w:rsid w:val="00C83C9F"/>
    <w:rsid w:val="00C91519"/>
    <w:rsid w:val="00C91C52"/>
    <w:rsid w:val="00C94840"/>
    <w:rsid w:val="00C95C18"/>
    <w:rsid w:val="00C96153"/>
    <w:rsid w:val="00CA0624"/>
    <w:rsid w:val="00CA153B"/>
    <w:rsid w:val="00CA4EE3"/>
    <w:rsid w:val="00CA556D"/>
    <w:rsid w:val="00CB027F"/>
    <w:rsid w:val="00CB330C"/>
    <w:rsid w:val="00CB5CDD"/>
    <w:rsid w:val="00CC093C"/>
    <w:rsid w:val="00CC0EBB"/>
    <w:rsid w:val="00CC1D06"/>
    <w:rsid w:val="00CC397B"/>
    <w:rsid w:val="00CC6297"/>
    <w:rsid w:val="00CC7649"/>
    <w:rsid w:val="00CC7690"/>
    <w:rsid w:val="00CD1986"/>
    <w:rsid w:val="00CD2B91"/>
    <w:rsid w:val="00CD54BF"/>
    <w:rsid w:val="00CE01E8"/>
    <w:rsid w:val="00CE4D5C"/>
    <w:rsid w:val="00CE7D3E"/>
    <w:rsid w:val="00CF05DA"/>
    <w:rsid w:val="00CF203A"/>
    <w:rsid w:val="00CF51C9"/>
    <w:rsid w:val="00CF58EB"/>
    <w:rsid w:val="00CF6F28"/>
    <w:rsid w:val="00CF6FEC"/>
    <w:rsid w:val="00CF794D"/>
    <w:rsid w:val="00D0106E"/>
    <w:rsid w:val="00D03649"/>
    <w:rsid w:val="00D04F55"/>
    <w:rsid w:val="00D06383"/>
    <w:rsid w:val="00D07258"/>
    <w:rsid w:val="00D07F08"/>
    <w:rsid w:val="00D139BB"/>
    <w:rsid w:val="00D20E85"/>
    <w:rsid w:val="00D24615"/>
    <w:rsid w:val="00D24B79"/>
    <w:rsid w:val="00D24FD6"/>
    <w:rsid w:val="00D25A25"/>
    <w:rsid w:val="00D2650F"/>
    <w:rsid w:val="00D31E15"/>
    <w:rsid w:val="00D37842"/>
    <w:rsid w:val="00D40738"/>
    <w:rsid w:val="00D42DC2"/>
    <w:rsid w:val="00D4302B"/>
    <w:rsid w:val="00D4322F"/>
    <w:rsid w:val="00D5228F"/>
    <w:rsid w:val="00D52CBA"/>
    <w:rsid w:val="00D537E1"/>
    <w:rsid w:val="00D550C3"/>
    <w:rsid w:val="00D55BB2"/>
    <w:rsid w:val="00D6091A"/>
    <w:rsid w:val="00D6605A"/>
    <w:rsid w:val="00D6695F"/>
    <w:rsid w:val="00D67735"/>
    <w:rsid w:val="00D703FC"/>
    <w:rsid w:val="00D747C4"/>
    <w:rsid w:val="00D75644"/>
    <w:rsid w:val="00D80B26"/>
    <w:rsid w:val="00D81656"/>
    <w:rsid w:val="00D83422"/>
    <w:rsid w:val="00D83A01"/>
    <w:rsid w:val="00D83D87"/>
    <w:rsid w:val="00D83E38"/>
    <w:rsid w:val="00D84A6D"/>
    <w:rsid w:val="00D86A30"/>
    <w:rsid w:val="00D9189E"/>
    <w:rsid w:val="00D929EF"/>
    <w:rsid w:val="00D96B7E"/>
    <w:rsid w:val="00D97462"/>
    <w:rsid w:val="00D97CB4"/>
    <w:rsid w:val="00D97DD4"/>
    <w:rsid w:val="00DA08BD"/>
    <w:rsid w:val="00DA5A8A"/>
    <w:rsid w:val="00DB0163"/>
    <w:rsid w:val="00DB1170"/>
    <w:rsid w:val="00DB26CD"/>
    <w:rsid w:val="00DB3DD9"/>
    <w:rsid w:val="00DB441C"/>
    <w:rsid w:val="00DB44AF"/>
    <w:rsid w:val="00DB6DC5"/>
    <w:rsid w:val="00DB73BC"/>
    <w:rsid w:val="00DC1F58"/>
    <w:rsid w:val="00DC2F05"/>
    <w:rsid w:val="00DC339B"/>
    <w:rsid w:val="00DC4594"/>
    <w:rsid w:val="00DC5AD8"/>
    <w:rsid w:val="00DC5D40"/>
    <w:rsid w:val="00DC69A7"/>
    <w:rsid w:val="00DC6E36"/>
    <w:rsid w:val="00DD199C"/>
    <w:rsid w:val="00DD30E9"/>
    <w:rsid w:val="00DD4F47"/>
    <w:rsid w:val="00DD6F97"/>
    <w:rsid w:val="00DD7A2A"/>
    <w:rsid w:val="00DD7FBB"/>
    <w:rsid w:val="00DE0B9F"/>
    <w:rsid w:val="00DE2993"/>
    <w:rsid w:val="00DE2A9E"/>
    <w:rsid w:val="00DE4238"/>
    <w:rsid w:val="00DE4DFF"/>
    <w:rsid w:val="00DE5679"/>
    <w:rsid w:val="00DE657F"/>
    <w:rsid w:val="00DF1218"/>
    <w:rsid w:val="00DF3F5D"/>
    <w:rsid w:val="00DF403F"/>
    <w:rsid w:val="00DF484D"/>
    <w:rsid w:val="00DF6462"/>
    <w:rsid w:val="00E00B33"/>
    <w:rsid w:val="00E02FA0"/>
    <w:rsid w:val="00E032E5"/>
    <w:rsid w:val="00E036DC"/>
    <w:rsid w:val="00E07D9F"/>
    <w:rsid w:val="00E10454"/>
    <w:rsid w:val="00E10B6E"/>
    <w:rsid w:val="00E112E5"/>
    <w:rsid w:val="00E122D8"/>
    <w:rsid w:val="00E12CC8"/>
    <w:rsid w:val="00E12F7F"/>
    <w:rsid w:val="00E1301A"/>
    <w:rsid w:val="00E15352"/>
    <w:rsid w:val="00E16009"/>
    <w:rsid w:val="00E21CC7"/>
    <w:rsid w:val="00E24D9E"/>
    <w:rsid w:val="00E25849"/>
    <w:rsid w:val="00E26126"/>
    <w:rsid w:val="00E262A2"/>
    <w:rsid w:val="00E3165A"/>
    <w:rsid w:val="00E3197E"/>
    <w:rsid w:val="00E32A8B"/>
    <w:rsid w:val="00E342F8"/>
    <w:rsid w:val="00E351ED"/>
    <w:rsid w:val="00E50AB6"/>
    <w:rsid w:val="00E54283"/>
    <w:rsid w:val="00E6034B"/>
    <w:rsid w:val="00E63499"/>
    <w:rsid w:val="00E6549E"/>
    <w:rsid w:val="00E65EDE"/>
    <w:rsid w:val="00E70F81"/>
    <w:rsid w:val="00E73504"/>
    <w:rsid w:val="00E77055"/>
    <w:rsid w:val="00E77460"/>
    <w:rsid w:val="00E80A43"/>
    <w:rsid w:val="00E80CAF"/>
    <w:rsid w:val="00E83ABC"/>
    <w:rsid w:val="00E844F2"/>
    <w:rsid w:val="00E90AD0"/>
    <w:rsid w:val="00E92FCB"/>
    <w:rsid w:val="00E96114"/>
    <w:rsid w:val="00E97047"/>
    <w:rsid w:val="00EA0891"/>
    <w:rsid w:val="00EA147F"/>
    <w:rsid w:val="00EA2C64"/>
    <w:rsid w:val="00EA352B"/>
    <w:rsid w:val="00EA4A27"/>
    <w:rsid w:val="00EA4F8D"/>
    <w:rsid w:val="00EA4FA6"/>
    <w:rsid w:val="00EA6534"/>
    <w:rsid w:val="00EA7E4E"/>
    <w:rsid w:val="00EB0D5D"/>
    <w:rsid w:val="00EB1A25"/>
    <w:rsid w:val="00EB3826"/>
    <w:rsid w:val="00EB5204"/>
    <w:rsid w:val="00EB7CA4"/>
    <w:rsid w:val="00EC7363"/>
    <w:rsid w:val="00ED03AB"/>
    <w:rsid w:val="00ED1963"/>
    <w:rsid w:val="00ED1CD4"/>
    <w:rsid w:val="00ED1D2B"/>
    <w:rsid w:val="00ED1F15"/>
    <w:rsid w:val="00ED45C3"/>
    <w:rsid w:val="00ED4F68"/>
    <w:rsid w:val="00ED64B5"/>
    <w:rsid w:val="00EE2FE5"/>
    <w:rsid w:val="00EE7CCA"/>
    <w:rsid w:val="00EF34C3"/>
    <w:rsid w:val="00EF5BAB"/>
    <w:rsid w:val="00F0384B"/>
    <w:rsid w:val="00F118FB"/>
    <w:rsid w:val="00F126A9"/>
    <w:rsid w:val="00F1280E"/>
    <w:rsid w:val="00F1491D"/>
    <w:rsid w:val="00F163D8"/>
    <w:rsid w:val="00F1677E"/>
    <w:rsid w:val="00F168C3"/>
    <w:rsid w:val="00F16A14"/>
    <w:rsid w:val="00F2414A"/>
    <w:rsid w:val="00F24E02"/>
    <w:rsid w:val="00F265E3"/>
    <w:rsid w:val="00F3487E"/>
    <w:rsid w:val="00F362D7"/>
    <w:rsid w:val="00F37D7B"/>
    <w:rsid w:val="00F42534"/>
    <w:rsid w:val="00F43A44"/>
    <w:rsid w:val="00F476A4"/>
    <w:rsid w:val="00F50373"/>
    <w:rsid w:val="00F52016"/>
    <w:rsid w:val="00F5314C"/>
    <w:rsid w:val="00F545A2"/>
    <w:rsid w:val="00F54DCB"/>
    <w:rsid w:val="00F5563E"/>
    <w:rsid w:val="00F5688C"/>
    <w:rsid w:val="00F60048"/>
    <w:rsid w:val="00F628A1"/>
    <w:rsid w:val="00F635DD"/>
    <w:rsid w:val="00F6627B"/>
    <w:rsid w:val="00F71450"/>
    <w:rsid w:val="00F714CE"/>
    <w:rsid w:val="00F72595"/>
    <w:rsid w:val="00F7336E"/>
    <w:rsid w:val="00F734F2"/>
    <w:rsid w:val="00F75052"/>
    <w:rsid w:val="00F804D3"/>
    <w:rsid w:val="00F807C7"/>
    <w:rsid w:val="00F816CB"/>
    <w:rsid w:val="00F81CD2"/>
    <w:rsid w:val="00F82641"/>
    <w:rsid w:val="00F82E4B"/>
    <w:rsid w:val="00F84276"/>
    <w:rsid w:val="00F867F8"/>
    <w:rsid w:val="00F87C8D"/>
    <w:rsid w:val="00F90F18"/>
    <w:rsid w:val="00F937E4"/>
    <w:rsid w:val="00F95EE7"/>
    <w:rsid w:val="00F9785B"/>
    <w:rsid w:val="00FA2D52"/>
    <w:rsid w:val="00FA39E6"/>
    <w:rsid w:val="00FA410B"/>
    <w:rsid w:val="00FA69A2"/>
    <w:rsid w:val="00FA6FCE"/>
    <w:rsid w:val="00FA7BC9"/>
    <w:rsid w:val="00FB0B2D"/>
    <w:rsid w:val="00FB378E"/>
    <w:rsid w:val="00FB37F1"/>
    <w:rsid w:val="00FB4793"/>
    <w:rsid w:val="00FB47C0"/>
    <w:rsid w:val="00FB501B"/>
    <w:rsid w:val="00FB7770"/>
    <w:rsid w:val="00FC0DBA"/>
    <w:rsid w:val="00FC4DEF"/>
    <w:rsid w:val="00FC54E3"/>
    <w:rsid w:val="00FD3B91"/>
    <w:rsid w:val="00FD576B"/>
    <w:rsid w:val="00FD579E"/>
    <w:rsid w:val="00FD6845"/>
    <w:rsid w:val="00FD7FB0"/>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1138A64-ED6B-4DEF-A80C-02C5D1DFA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aliases w:val="(一)"/>
    <w:basedOn w:val="a6"/>
    <w:qFormat/>
    <w:rsid w:val="004F5E57"/>
    <w:pPr>
      <w:numPr>
        <w:ilvl w:val="2"/>
        <w:numId w:val="6"/>
      </w:numPr>
      <w:outlineLvl w:val="2"/>
    </w:pPr>
    <w:rPr>
      <w:rFonts w:hAnsi="Arial"/>
      <w:bCs/>
      <w:kern w:val="32"/>
      <w:szCs w:val="36"/>
    </w:rPr>
  </w:style>
  <w:style w:type="paragraph" w:styleId="4">
    <w:name w:val="heading 4"/>
    <w:aliases w:val="表格"/>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styleId="afc">
    <w:name w:val="Placeholder Text"/>
    <w:basedOn w:val="a7"/>
    <w:uiPriority w:val="99"/>
    <w:semiHidden/>
    <w:rsid w:val="00194E5B"/>
    <w:rPr>
      <w:color w:val="808080"/>
    </w:rPr>
  </w:style>
  <w:style w:type="paragraph" w:styleId="afd">
    <w:name w:val="Salutation"/>
    <w:basedOn w:val="a6"/>
    <w:next w:val="a6"/>
    <w:link w:val="afe"/>
    <w:uiPriority w:val="99"/>
    <w:unhideWhenUsed/>
    <w:rsid w:val="00237266"/>
    <w:rPr>
      <w:rFonts w:asciiTheme="minorEastAsia" w:eastAsiaTheme="minorEastAsia" w:hAnsiTheme="minorEastAsia"/>
      <w:sz w:val="20"/>
    </w:rPr>
  </w:style>
  <w:style w:type="character" w:customStyle="1" w:styleId="afe">
    <w:name w:val="問候 字元"/>
    <w:basedOn w:val="a7"/>
    <w:link w:val="afd"/>
    <w:uiPriority w:val="99"/>
    <w:rsid w:val="00237266"/>
    <w:rPr>
      <w:rFonts w:asciiTheme="minorEastAsia" w:eastAsiaTheme="minorEastAsia" w:hAnsiTheme="minorEastAsia"/>
      <w:kern w:val="2"/>
    </w:rPr>
  </w:style>
  <w:style w:type="paragraph" w:styleId="aff">
    <w:name w:val="Closing"/>
    <w:basedOn w:val="a6"/>
    <w:link w:val="aff0"/>
    <w:uiPriority w:val="99"/>
    <w:unhideWhenUsed/>
    <w:rsid w:val="00237266"/>
    <w:pPr>
      <w:ind w:leftChars="1800" w:left="100"/>
    </w:pPr>
    <w:rPr>
      <w:rFonts w:asciiTheme="minorEastAsia" w:eastAsiaTheme="minorEastAsia" w:hAnsiTheme="minorEastAsia"/>
      <w:sz w:val="20"/>
    </w:rPr>
  </w:style>
  <w:style w:type="character" w:customStyle="1" w:styleId="aff0">
    <w:name w:val="結語 字元"/>
    <w:basedOn w:val="a7"/>
    <w:link w:val="aff"/>
    <w:uiPriority w:val="99"/>
    <w:rsid w:val="00237266"/>
    <w:rPr>
      <w:rFonts w:asciiTheme="minorEastAsia" w:eastAsiaTheme="minorEastAsia" w:hAnsiTheme="minorEastAsia"/>
      <w:kern w:val="2"/>
    </w:rPr>
  </w:style>
  <w:style w:type="paragraph" w:styleId="aff1">
    <w:name w:val="footnote text"/>
    <w:basedOn w:val="a6"/>
    <w:link w:val="aff2"/>
    <w:uiPriority w:val="99"/>
    <w:semiHidden/>
    <w:unhideWhenUsed/>
    <w:rsid w:val="00C82C82"/>
    <w:pPr>
      <w:snapToGrid w:val="0"/>
      <w:jc w:val="left"/>
    </w:pPr>
    <w:rPr>
      <w:sz w:val="20"/>
    </w:rPr>
  </w:style>
  <w:style w:type="character" w:customStyle="1" w:styleId="aff2">
    <w:name w:val="註腳文字 字元"/>
    <w:basedOn w:val="a7"/>
    <w:link w:val="aff1"/>
    <w:uiPriority w:val="99"/>
    <w:semiHidden/>
    <w:rsid w:val="00C82C82"/>
    <w:rPr>
      <w:rFonts w:ascii="標楷體" w:eastAsia="標楷體"/>
      <w:kern w:val="2"/>
    </w:rPr>
  </w:style>
  <w:style w:type="character" w:styleId="aff3">
    <w:name w:val="footnote reference"/>
    <w:basedOn w:val="a7"/>
    <w:uiPriority w:val="99"/>
    <w:semiHidden/>
    <w:unhideWhenUsed/>
    <w:rsid w:val="00C82C82"/>
    <w:rPr>
      <w:vertAlign w:val="superscript"/>
    </w:rPr>
  </w:style>
  <w:style w:type="character" w:customStyle="1" w:styleId="40">
    <w:name w:val="標題 4 字元"/>
    <w:aliases w:val="表格 字元"/>
    <w:basedOn w:val="a7"/>
    <w:link w:val="4"/>
    <w:rsid w:val="009750E0"/>
    <w:rPr>
      <w:rFonts w:ascii="標楷體" w:eastAsia="標楷體" w:hAnsi="Arial"/>
      <w:kern w:val="32"/>
      <w:sz w:val="32"/>
      <w:szCs w:val="36"/>
    </w:rPr>
  </w:style>
  <w:style w:type="character" w:customStyle="1" w:styleId="50">
    <w:name w:val="標題 5 字元"/>
    <w:basedOn w:val="a7"/>
    <w:link w:val="5"/>
    <w:rsid w:val="009750E0"/>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79324288">
      <w:bodyDiv w:val="1"/>
      <w:marLeft w:val="0"/>
      <w:marRight w:val="0"/>
      <w:marTop w:val="0"/>
      <w:marBottom w:val="0"/>
      <w:divBdr>
        <w:top w:val="none" w:sz="0" w:space="0" w:color="auto"/>
        <w:left w:val="none" w:sz="0" w:space="0" w:color="auto"/>
        <w:bottom w:val="none" w:sz="0" w:space="0" w:color="auto"/>
        <w:right w:val="none" w:sz="0" w:space="0" w:color="auto"/>
      </w:divBdr>
    </w:div>
    <w:div w:id="1289554062">
      <w:bodyDiv w:val="1"/>
      <w:marLeft w:val="0"/>
      <w:marRight w:val="0"/>
      <w:marTop w:val="0"/>
      <w:marBottom w:val="0"/>
      <w:divBdr>
        <w:top w:val="none" w:sz="0" w:space="0" w:color="auto"/>
        <w:left w:val="none" w:sz="0" w:space="0" w:color="auto"/>
        <w:bottom w:val="none" w:sz="0" w:space="0" w:color="auto"/>
        <w:right w:val="none" w:sz="0" w:space="0" w:color="auto"/>
      </w:divBdr>
    </w:div>
    <w:div w:id="1745835624">
      <w:bodyDiv w:val="1"/>
      <w:marLeft w:val="0"/>
      <w:marRight w:val="0"/>
      <w:marTop w:val="0"/>
      <w:marBottom w:val="0"/>
      <w:divBdr>
        <w:top w:val="none" w:sz="0" w:space="0" w:color="auto"/>
        <w:left w:val="none" w:sz="0" w:space="0" w:color="auto"/>
        <w:bottom w:val="none" w:sz="0" w:space="0" w:color="auto"/>
        <w:right w:val="none" w:sz="0" w:space="0" w:color="auto"/>
      </w:divBdr>
    </w:div>
    <w:div w:id="194603615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0D074-F0DC-4E11-90FC-6FA5CC188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24</Pages>
  <Words>2606</Words>
  <Characters>14858</Characters>
  <Application>Microsoft Office Word</Application>
  <DocSecurity>0</DocSecurity>
  <Lines>123</Lines>
  <Paragraphs>34</Paragraphs>
  <ScaleCrop>false</ScaleCrop>
  <Company>cy</Company>
  <LinksUpToDate>false</LinksUpToDate>
  <CharactersWithSpaces>17430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黃冠豪</dc:creator>
  <cp:lastModifiedBy>林秀珍</cp:lastModifiedBy>
  <cp:revision>2</cp:revision>
  <cp:lastPrinted>2018-12-25T09:48:00Z</cp:lastPrinted>
  <dcterms:created xsi:type="dcterms:W3CDTF">2019-04-09T09:09:00Z</dcterms:created>
  <dcterms:modified xsi:type="dcterms:W3CDTF">2019-04-09T09:09:00Z</dcterms:modified>
</cp:coreProperties>
</file>