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40C1" w:rsidRPr="00631F1C" w:rsidRDefault="002840C1" w:rsidP="002840C1">
      <w:pPr>
        <w:pStyle w:val="af4"/>
      </w:pPr>
      <w:bookmarkStart w:id="0" w:name="_Toc525070834"/>
      <w:bookmarkStart w:id="1" w:name="_Toc525938374"/>
      <w:bookmarkStart w:id="2" w:name="_Toc525939222"/>
      <w:bookmarkStart w:id="3" w:name="_Toc525939727"/>
      <w:bookmarkStart w:id="4" w:name="_Toc525066144"/>
      <w:bookmarkStart w:id="5" w:name="_Toc524892372"/>
      <w:r w:rsidRPr="00631F1C">
        <w:rPr>
          <w:rFonts w:hint="eastAsia"/>
        </w:rPr>
        <w:t>調查報告</w:t>
      </w:r>
    </w:p>
    <w:p w:rsidR="00813DE2" w:rsidRPr="00631F1C" w:rsidRDefault="002840C1" w:rsidP="00FB477F">
      <w:pPr>
        <w:pStyle w:val="1"/>
        <w:numPr>
          <w:ilvl w:val="0"/>
          <w:numId w:val="1"/>
        </w:numPr>
      </w:pPr>
      <w:bookmarkStart w:id="6" w:name="_Toc524892368"/>
      <w:bookmarkStart w:id="7" w:name="_Toc524895638"/>
      <w:bookmarkStart w:id="8" w:name="_Toc524896184"/>
      <w:bookmarkStart w:id="9" w:name="_Toc524896214"/>
      <w:bookmarkStart w:id="10" w:name="_Toc524902720"/>
      <w:bookmarkStart w:id="11" w:name="_Toc525066139"/>
      <w:bookmarkStart w:id="12" w:name="_Toc525070829"/>
      <w:bookmarkStart w:id="13" w:name="_Toc525938369"/>
      <w:bookmarkStart w:id="14" w:name="_Toc525939217"/>
      <w:bookmarkStart w:id="15" w:name="_Toc525939722"/>
      <w:bookmarkStart w:id="16" w:name="_Toc421794865"/>
      <w:bookmarkStart w:id="17" w:name="_Toc529218256"/>
      <w:bookmarkStart w:id="18" w:name="_Toc529222679"/>
      <w:bookmarkStart w:id="19" w:name="_Toc529223101"/>
      <w:bookmarkStart w:id="20" w:name="_Toc529223852"/>
      <w:bookmarkStart w:id="21" w:name="_Toc529228248"/>
      <w:bookmarkStart w:id="22" w:name="_Toc2400384"/>
      <w:bookmarkStart w:id="23" w:name="_Toc4316179"/>
      <w:bookmarkStart w:id="24" w:name="_Toc4473320"/>
      <w:bookmarkStart w:id="25" w:name="_Toc69556887"/>
      <w:bookmarkStart w:id="26" w:name="_Toc69556936"/>
      <w:bookmarkStart w:id="27" w:name="_Toc69609810"/>
      <w:bookmarkStart w:id="28" w:name="_Toc70241806"/>
      <w:bookmarkStart w:id="29" w:name="_Toc70242195"/>
      <w:bookmarkStart w:id="30" w:name="_Toc533435886"/>
      <w:bookmarkStart w:id="31" w:name="_Toc534384350"/>
      <w:r w:rsidRPr="00631F1C">
        <w:rPr>
          <w:rFonts w:hint="eastAsia"/>
          <w:b/>
        </w:rPr>
        <w:t>案</w:t>
      </w:r>
      <w:r w:rsidR="00936D3E" w:rsidRPr="00936D3E">
        <w:rPr>
          <w:rFonts w:hint="eastAsia"/>
          <w:b/>
        </w:rPr>
        <w:t xml:space="preserve">  </w:t>
      </w:r>
      <w:r w:rsidRPr="00936D3E">
        <w:rPr>
          <w:rFonts w:hint="eastAsia"/>
          <w:b/>
        </w:rPr>
        <w:t xml:space="preserve">　</w:t>
      </w:r>
      <w:r w:rsidRPr="00936D3E">
        <w:rPr>
          <w:rFonts w:hint="eastAsia"/>
          <w:b/>
          <w:spacing w:val="42"/>
        </w:rPr>
        <w:t>由：</w:t>
      </w:r>
      <w:bookmarkEnd w:id="6"/>
      <w:bookmarkEnd w:id="7"/>
      <w:bookmarkEnd w:id="8"/>
      <w:bookmarkEnd w:id="9"/>
      <w:bookmarkEnd w:id="10"/>
      <w:bookmarkEnd w:id="11"/>
      <w:bookmarkEnd w:id="12"/>
      <w:bookmarkEnd w:id="13"/>
      <w:bookmarkEnd w:id="14"/>
      <w:bookmarkEnd w:id="15"/>
      <w:r w:rsidRPr="00631F1C">
        <w:fldChar w:fldCharType="begin"/>
      </w:r>
      <w:r w:rsidRPr="00631F1C">
        <w:instrText xml:space="preserve"> MERGEFIELD </w:instrText>
      </w:r>
      <w:r w:rsidRPr="00631F1C">
        <w:rPr>
          <w:rFonts w:hint="eastAsia"/>
        </w:rPr>
        <w:instrText>案由</w:instrText>
      </w:r>
      <w:r w:rsidRPr="00631F1C">
        <w:instrText xml:space="preserve"> </w:instrText>
      </w:r>
      <w:r w:rsidRPr="00631F1C">
        <w:fldChar w:fldCharType="separate"/>
      </w:r>
      <w:bookmarkEnd w:id="16"/>
      <w:r w:rsidRPr="00631F1C">
        <w:rPr>
          <w:rFonts w:hint="eastAsia"/>
          <w:noProof/>
        </w:rPr>
        <w:t>為推動臺灣成為創新研發基地，經濟部依「產業創新條例」第9條規定辦理科技專案計畫。然推動迄今，經審計部查核已發現包括部分法人研究機構執行績效欠佳，業界開發產品商業化比率偏低，或計畫核定及查證作業仍待加強等缺失。究該科技專案計畫運作實況為何？執行有無遭遇困難？又主管機關有無提出因應對策？均有進一步瞭解之必要</w:t>
      </w:r>
      <w:r w:rsidRPr="00631F1C">
        <w:fldChar w:fldCharType="end"/>
      </w:r>
      <w:bookmarkEnd w:id="17"/>
      <w:bookmarkEnd w:id="18"/>
      <w:bookmarkEnd w:id="19"/>
      <w:bookmarkEnd w:id="20"/>
      <w:bookmarkEnd w:id="21"/>
      <w:bookmarkEnd w:id="22"/>
      <w:bookmarkEnd w:id="23"/>
      <w:bookmarkEnd w:id="24"/>
      <w:bookmarkEnd w:id="25"/>
      <w:bookmarkEnd w:id="26"/>
      <w:bookmarkEnd w:id="27"/>
      <w:bookmarkEnd w:id="28"/>
      <w:bookmarkEnd w:id="29"/>
      <w:r w:rsidRPr="00631F1C">
        <w:rPr>
          <w:rFonts w:hint="eastAsia"/>
        </w:rPr>
        <w:t>。</w:t>
      </w:r>
      <w:bookmarkStart w:id="32" w:name="_Toc524895641"/>
      <w:bookmarkStart w:id="33" w:name="_Toc524896187"/>
      <w:bookmarkStart w:id="34" w:name="_Toc524896217"/>
      <w:bookmarkStart w:id="35" w:name="_Toc525066142"/>
      <w:bookmarkStart w:id="36" w:name="_Toc4316182"/>
      <w:bookmarkStart w:id="37" w:name="_Toc4473323"/>
      <w:bookmarkStart w:id="38" w:name="_Toc69556890"/>
      <w:bookmarkStart w:id="39" w:name="_Toc69556939"/>
      <w:bookmarkStart w:id="40" w:name="_Toc69609813"/>
      <w:bookmarkStart w:id="41" w:name="_Toc70241809"/>
      <w:bookmarkStart w:id="42" w:name="_Toc524895646"/>
      <w:bookmarkStart w:id="43" w:name="_Toc524896192"/>
      <w:bookmarkStart w:id="44" w:name="_Toc524896222"/>
      <w:bookmarkStart w:id="45" w:name="_Toc524902729"/>
      <w:bookmarkStart w:id="46" w:name="_Toc525066145"/>
      <w:bookmarkStart w:id="47" w:name="_Toc525070836"/>
      <w:bookmarkStart w:id="48" w:name="_Toc525938376"/>
      <w:bookmarkStart w:id="49" w:name="_Toc525939224"/>
      <w:bookmarkStart w:id="50" w:name="_Toc525939729"/>
      <w:bookmarkStart w:id="51" w:name="_Toc529218269"/>
      <w:bookmarkStart w:id="52" w:name="_Toc529222686"/>
      <w:bookmarkStart w:id="53" w:name="_Toc529223108"/>
      <w:bookmarkStart w:id="54" w:name="_Toc529223859"/>
      <w:bookmarkStart w:id="55" w:name="_Toc529228262"/>
      <w:bookmarkStart w:id="56" w:name="_Toc2400392"/>
      <w:bookmarkStart w:id="57" w:name="_Toc4316186"/>
      <w:bookmarkStart w:id="58" w:name="_Toc4473327"/>
      <w:bookmarkStart w:id="59" w:name="_Toc69556894"/>
      <w:bookmarkStart w:id="60" w:name="_Toc69556943"/>
      <w:bookmarkStart w:id="61" w:name="_Toc69609817"/>
      <w:bookmarkStart w:id="62" w:name="_Toc70241813"/>
      <w:bookmarkStart w:id="63" w:name="_Toc70242202"/>
      <w:bookmarkStart w:id="64" w:name="_Toc421794872"/>
      <w:bookmarkEnd w:id="0"/>
      <w:bookmarkEnd w:id="1"/>
      <w:bookmarkEnd w:id="2"/>
      <w:bookmarkEnd w:id="3"/>
      <w:bookmarkEnd w:id="4"/>
      <w:bookmarkEnd w:id="5"/>
      <w:bookmarkEnd w:id="30"/>
      <w:bookmarkEnd w:id="31"/>
      <w:bookmarkEnd w:id="32"/>
      <w:bookmarkEnd w:id="33"/>
      <w:bookmarkEnd w:id="34"/>
      <w:bookmarkEnd w:id="35"/>
      <w:bookmarkEnd w:id="36"/>
      <w:bookmarkEnd w:id="37"/>
      <w:bookmarkEnd w:id="38"/>
      <w:bookmarkEnd w:id="39"/>
      <w:bookmarkEnd w:id="40"/>
      <w:bookmarkEnd w:id="41"/>
    </w:p>
    <w:p w:rsidR="00813DE2" w:rsidRPr="00631F1C" w:rsidRDefault="00813DE2" w:rsidP="002840C1">
      <w:pPr>
        <w:widowControl/>
        <w:overflowPunct/>
        <w:autoSpaceDE/>
        <w:autoSpaceDN/>
        <w:jc w:val="left"/>
        <w:rPr>
          <w:rFonts w:hAnsi="Arial"/>
          <w:bCs/>
          <w:kern w:val="32"/>
          <w:szCs w:val="52"/>
        </w:rPr>
      </w:pPr>
    </w:p>
    <w:p w:rsidR="002840C1" w:rsidRPr="00631F1C" w:rsidRDefault="00813DE2" w:rsidP="002840C1">
      <w:pPr>
        <w:pStyle w:val="1"/>
        <w:numPr>
          <w:ilvl w:val="0"/>
          <w:numId w:val="1"/>
        </w:numPr>
        <w:ind w:left="2380" w:hanging="2380"/>
      </w:pPr>
      <w:bookmarkStart w:id="65" w:name="_Toc533435984"/>
      <w:bookmarkStart w:id="66" w:name="_Toc534384447"/>
      <w:r w:rsidRPr="00631F1C">
        <w:rPr>
          <w:rFonts w:hint="eastAsia"/>
          <w:b/>
        </w:rPr>
        <w:t>調查意見</w:t>
      </w:r>
      <w:r w:rsidRPr="00631F1C">
        <w:rPr>
          <w:rFonts w:hint="eastAsia"/>
        </w:rPr>
        <w:t>：</w:t>
      </w:r>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p>
    <w:p w:rsidR="002840C1" w:rsidRPr="00631F1C" w:rsidRDefault="002840C1" w:rsidP="002840C1">
      <w:pPr>
        <w:pStyle w:val="11"/>
        <w:ind w:left="680" w:firstLine="680"/>
      </w:pPr>
      <w:bookmarkStart w:id="67" w:name="_Toc524902730"/>
      <w:r w:rsidRPr="00631F1C">
        <w:rPr>
          <w:rFonts w:hint="eastAsia"/>
          <w:noProof/>
        </w:rPr>
        <w:t>本案經調閱審計部及經濟部</w:t>
      </w:r>
      <w:r w:rsidRPr="00631F1C">
        <w:rPr>
          <w:rFonts w:hint="eastAsia"/>
        </w:rPr>
        <w:t>卷證資料，並請各該機關到院簡報後，為瞭解經濟部推動法人科技專案(下稱法人科專)、業界科技專案(下稱業界科專)與學界科技專案(下稱學界科專)執行現況及實際運作情形，業赴財團法人工業技術研究院</w:t>
      </w:r>
      <w:r w:rsidRPr="00631F1C">
        <w:rPr>
          <w:rFonts w:hAnsi="標楷體" w:hint="eastAsia"/>
        </w:rPr>
        <w:t>(下稱工研院)</w:t>
      </w:r>
      <w:r w:rsidRPr="00631F1C">
        <w:rPr>
          <w:rFonts w:hint="eastAsia"/>
        </w:rPr>
        <w:t>、財團法人金屬工業研究發展中心(下稱金屬中心)及財團法人精密機械研究發展中心(</w:t>
      </w:r>
      <w:proofErr w:type="gramStart"/>
      <w:r w:rsidRPr="00631F1C">
        <w:rPr>
          <w:rFonts w:hint="eastAsia"/>
        </w:rPr>
        <w:t>下稱精機</w:t>
      </w:r>
      <w:proofErr w:type="gramEnd"/>
      <w:r w:rsidRPr="00631F1C">
        <w:rPr>
          <w:rFonts w:hint="eastAsia"/>
        </w:rPr>
        <w:t>中心)等3家法人機構；另赴趨勢科技股份有限公司(下稱趨勢科技)、台灣微軟股份有限公司(下稱台灣微軟)、天下雜誌股份有限公司(下稱天下雜誌)、廣明光電股份有限公司(</w:t>
      </w:r>
      <w:proofErr w:type="gramStart"/>
      <w:r w:rsidRPr="00631F1C">
        <w:rPr>
          <w:rFonts w:hint="eastAsia"/>
        </w:rPr>
        <w:t>下稱廣明</w:t>
      </w:r>
      <w:proofErr w:type="gramEnd"/>
      <w:r w:rsidRPr="00631F1C">
        <w:rPr>
          <w:rFonts w:hint="eastAsia"/>
        </w:rPr>
        <w:t>光電，計畫執行中衍生達明機器人股份有限公司)、上銀科技股份有限公司(下稱上銀科技)、友嘉實業股份有限公司(</w:t>
      </w:r>
      <w:proofErr w:type="gramStart"/>
      <w:r w:rsidRPr="00631F1C">
        <w:rPr>
          <w:rFonts w:hint="eastAsia"/>
        </w:rPr>
        <w:t>下稱友嘉</w:t>
      </w:r>
      <w:proofErr w:type="gramEnd"/>
      <w:r w:rsidRPr="00631F1C">
        <w:rPr>
          <w:rFonts w:hint="eastAsia"/>
        </w:rPr>
        <w:t>實業)、</w:t>
      </w:r>
      <w:proofErr w:type="gramStart"/>
      <w:r w:rsidRPr="00631F1C">
        <w:rPr>
          <w:rFonts w:hint="eastAsia"/>
        </w:rPr>
        <w:t>璨鏞</w:t>
      </w:r>
      <w:proofErr w:type="gramEnd"/>
      <w:r w:rsidRPr="00631F1C">
        <w:rPr>
          <w:rFonts w:hint="eastAsia"/>
        </w:rPr>
        <w:t>工業股份有限公司(下稱</w:t>
      </w:r>
      <w:proofErr w:type="gramStart"/>
      <w:r w:rsidRPr="00631F1C">
        <w:rPr>
          <w:rFonts w:hint="eastAsia"/>
        </w:rPr>
        <w:t>璨鏞</w:t>
      </w:r>
      <w:proofErr w:type="gramEnd"/>
      <w:r w:rsidRPr="00631F1C">
        <w:rPr>
          <w:rFonts w:hint="eastAsia"/>
        </w:rPr>
        <w:t>工業)等7家公司；及赴國立勤益科技大學(下</w:t>
      </w:r>
      <w:proofErr w:type="gramStart"/>
      <w:r w:rsidRPr="00631F1C">
        <w:rPr>
          <w:rFonts w:hint="eastAsia"/>
        </w:rPr>
        <w:t>稱勤益科</w:t>
      </w:r>
      <w:proofErr w:type="gramEnd"/>
      <w:r w:rsidRPr="00631F1C">
        <w:rPr>
          <w:rFonts w:hint="eastAsia"/>
        </w:rPr>
        <w:t>大)計畫執行中衍生之</w:t>
      </w:r>
      <w:r w:rsidRPr="00631F1C">
        <w:rPr>
          <w:rFonts w:hAnsi="標楷體" w:hint="eastAsia"/>
        </w:rPr>
        <w:t>「</w:t>
      </w:r>
      <w:r w:rsidRPr="00631F1C">
        <w:rPr>
          <w:rFonts w:hint="eastAsia"/>
        </w:rPr>
        <w:t>台灣骨王股份有限公司</w:t>
      </w:r>
      <w:r w:rsidRPr="00631F1C">
        <w:rPr>
          <w:rFonts w:hAnsi="標楷體" w:hint="eastAsia"/>
        </w:rPr>
        <w:t>」</w:t>
      </w:r>
      <w:r w:rsidRPr="00631F1C">
        <w:rPr>
          <w:rFonts w:hint="eastAsia"/>
        </w:rPr>
        <w:t>，就各項科專計畫執行迄今之現況、遭遇困難等面向進行實地訪查及座談。又，因近年法人科專重點指標除注重技術、經濟效益層面外，亦著重區域均衡並設置各區域產業創新園區/中心，故亦赴</w:t>
      </w:r>
      <w:r w:rsidRPr="00631F1C">
        <w:rPr>
          <w:rFonts w:hint="eastAsia"/>
        </w:rPr>
        <w:lastRenderedPageBreak/>
        <w:t>經濟部南台灣創新園區</w:t>
      </w:r>
      <w:r w:rsidRPr="00631F1C">
        <w:rPr>
          <w:rFonts w:hAnsi="標楷體" w:hint="eastAsia"/>
        </w:rPr>
        <w:t>(下</w:t>
      </w:r>
      <w:proofErr w:type="gramStart"/>
      <w:r w:rsidRPr="00631F1C">
        <w:rPr>
          <w:rFonts w:hAnsi="標楷體" w:hint="eastAsia"/>
        </w:rPr>
        <w:t>稱南創園區</w:t>
      </w:r>
      <w:proofErr w:type="gramEnd"/>
      <w:r w:rsidRPr="00631F1C">
        <w:rPr>
          <w:rFonts w:hAnsi="標楷體" w:hint="eastAsia"/>
        </w:rPr>
        <w:t>)</w:t>
      </w:r>
      <w:r w:rsidRPr="00631F1C">
        <w:rPr>
          <w:rFonts w:hint="eastAsia"/>
        </w:rPr>
        <w:t>、經濟部嘉義產業創新研發中心(下</w:t>
      </w:r>
      <w:proofErr w:type="gramStart"/>
      <w:r w:rsidRPr="00631F1C">
        <w:rPr>
          <w:rFonts w:hint="eastAsia"/>
        </w:rPr>
        <w:t>稱嘉創</w:t>
      </w:r>
      <w:proofErr w:type="gramEnd"/>
      <w:r w:rsidRPr="00631F1C">
        <w:rPr>
          <w:rFonts w:hint="eastAsia"/>
        </w:rPr>
        <w:t>中心)，瞭解在促進區域均衡，強化地區廠商技術服務與成果擴散，提升區域廠商參與技術移轉之意願，促成在地投資等效益之執行情形，現已</w:t>
      </w:r>
      <w:proofErr w:type="gramStart"/>
      <w:r w:rsidRPr="00631F1C">
        <w:rPr>
          <w:rFonts w:hint="eastAsia"/>
        </w:rPr>
        <w:t>調查竣事</w:t>
      </w:r>
      <w:proofErr w:type="gramEnd"/>
      <w:r w:rsidRPr="00631F1C">
        <w:rPr>
          <w:rFonts w:hint="eastAsia"/>
        </w:rPr>
        <w:t>，茲</w:t>
      </w:r>
      <w:proofErr w:type="gramStart"/>
      <w:r w:rsidRPr="00631F1C">
        <w:rPr>
          <w:rFonts w:hint="eastAsia"/>
        </w:rPr>
        <w:t>臚</w:t>
      </w:r>
      <w:proofErr w:type="gramEnd"/>
      <w:r w:rsidRPr="00631F1C">
        <w:rPr>
          <w:rFonts w:hint="eastAsia"/>
        </w:rPr>
        <w:t>列調查意見如後：</w:t>
      </w:r>
    </w:p>
    <w:p w:rsidR="002840C1" w:rsidRPr="00631F1C" w:rsidRDefault="002840C1" w:rsidP="002840C1">
      <w:pPr>
        <w:pStyle w:val="11"/>
        <w:ind w:left="680" w:firstLine="680"/>
      </w:pPr>
    </w:p>
    <w:p w:rsidR="002840C1" w:rsidRPr="00631F1C" w:rsidRDefault="002840C1" w:rsidP="002840C1">
      <w:pPr>
        <w:pStyle w:val="2"/>
        <w:numPr>
          <w:ilvl w:val="1"/>
          <w:numId w:val="1"/>
        </w:numPr>
        <w:rPr>
          <w:b/>
        </w:rPr>
      </w:pPr>
      <w:bookmarkStart w:id="68" w:name="_Toc533435985"/>
      <w:bookmarkStart w:id="69" w:name="_Toc534384448"/>
      <w:r w:rsidRPr="00631F1C">
        <w:rPr>
          <w:rFonts w:hint="eastAsia"/>
          <w:b/>
        </w:rPr>
        <w:t>經濟部科技專案預算之逐年減低，勢將衝擊法人進行各項前瞻性或關鍵性之產業技術研發暨研發成果移轉，亦影響企業投入前瞻且具高風險技術研發之意願與學界技術成果之商品化與事業化，</w:t>
      </w:r>
      <w:proofErr w:type="gramStart"/>
      <w:r w:rsidRPr="00631F1C">
        <w:rPr>
          <w:rFonts w:hint="eastAsia"/>
          <w:b/>
        </w:rPr>
        <w:t>爰</w:t>
      </w:r>
      <w:proofErr w:type="gramEnd"/>
      <w:r w:rsidRPr="00631F1C">
        <w:rPr>
          <w:rFonts w:hint="eastAsia"/>
          <w:b/>
        </w:rPr>
        <w:t>行政院及經濟部於科技發展預算之配</w:t>
      </w:r>
      <w:r w:rsidRPr="0025011A">
        <w:rPr>
          <w:rFonts w:hint="eastAsia"/>
          <w:b/>
        </w:rPr>
        <w:t>置顯有</w:t>
      </w:r>
      <w:r w:rsidRPr="00631F1C">
        <w:rPr>
          <w:rFonts w:hint="eastAsia"/>
          <w:b/>
        </w:rPr>
        <w:t>檢討精進之空間</w:t>
      </w:r>
      <w:bookmarkEnd w:id="68"/>
      <w:bookmarkEnd w:id="69"/>
    </w:p>
    <w:p w:rsidR="002840C1" w:rsidRDefault="002840C1" w:rsidP="002840C1">
      <w:pPr>
        <w:pStyle w:val="3"/>
        <w:numPr>
          <w:ilvl w:val="2"/>
          <w:numId w:val="1"/>
        </w:numPr>
      </w:pPr>
      <w:bookmarkStart w:id="70" w:name="_Toc530578863"/>
      <w:bookmarkStart w:id="71" w:name="_Toc533432155"/>
      <w:bookmarkStart w:id="72" w:name="_Toc533435986"/>
      <w:bookmarkStart w:id="73" w:name="_Toc533670793"/>
      <w:bookmarkStart w:id="74" w:name="_Toc534384449"/>
      <w:r w:rsidRPr="00631F1C">
        <w:rPr>
          <w:rFonts w:hint="eastAsia"/>
        </w:rPr>
        <w:t>我國國家科技發展經費概分為基礎科學研究、應用科技研究、技術發展及產業化等三大類。基礎科學研究與應用科技研究之經費主要由科技部編列，而技術發展及產業化經費則由其他科技相關部會自行編列。三類經費主要申請對象以公私立大專校院、政府所屬研究機構及法人與公民營企業為主，申請者需視經費所屬類別向主事之部會提出申請。</w:t>
      </w:r>
      <w:r w:rsidRPr="00631F1C">
        <w:rPr>
          <w:rStyle w:val="aff2"/>
        </w:rPr>
        <w:footnoteReference w:id="1"/>
      </w:r>
      <w:r w:rsidRPr="00631F1C">
        <w:rPr>
          <w:rFonts w:hint="eastAsia"/>
        </w:rPr>
        <w:t>我國近5年來</w:t>
      </w:r>
      <w:r w:rsidRPr="00631F1C">
        <w:rPr>
          <w:rFonts w:hAnsi="標楷體" w:hint="eastAsia"/>
        </w:rPr>
        <w:t>(103至</w:t>
      </w:r>
      <w:r w:rsidRPr="00644ACA">
        <w:rPr>
          <w:rFonts w:hAnsi="標楷體" w:hint="eastAsia"/>
        </w:rPr>
        <w:t>107年)</w:t>
      </w:r>
      <w:r w:rsidRPr="00644ACA">
        <w:rPr>
          <w:rFonts w:hint="eastAsia"/>
        </w:rPr>
        <w:t>整體科技預算為4,903.99億元，自103年之938.21億元，逐年增加至106年之1,027.90億元，惟107年減少為932.08億元，較106年減少95.</w:t>
      </w:r>
      <w:r w:rsidR="006B6098" w:rsidRPr="00644ACA">
        <w:rPr>
          <w:rFonts w:hint="eastAsia"/>
        </w:rPr>
        <w:t>82</w:t>
      </w:r>
      <w:r w:rsidRPr="00644ACA">
        <w:rPr>
          <w:rFonts w:hint="eastAsia"/>
        </w:rPr>
        <w:t>億元。又累計5年預算，以科技部之2,194.78億元(44.75</w:t>
      </w:r>
      <w:r w:rsidRPr="00631F1C">
        <w:rPr>
          <w:rFonts w:hint="eastAsia"/>
        </w:rPr>
        <w:t>%)為最高，其次為經濟部之1,371.80億元(27.97%)，再其次為中央研究院之568.14億元</w:t>
      </w:r>
      <w:r w:rsidRPr="00631F1C">
        <w:rPr>
          <w:rFonts w:hAnsi="標楷體" w:hint="eastAsia"/>
        </w:rPr>
        <w:t>(11.59%</w:t>
      </w:r>
      <w:r w:rsidRPr="00631F1C">
        <w:rPr>
          <w:rFonts w:hint="eastAsia"/>
        </w:rPr>
        <w:t>)</w:t>
      </w:r>
      <w:r>
        <w:rPr>
          <w:rFonts w:hint="eastAsia"/>
        </w:rPr>
        <w:t>。</w:t>
      </w:r>
      <w:r w:rsidRPr="00631F1C">
        <w:rPr>
          <w:rFonts w:hint="eastAsia"/>
        </w:rPr>
        <w:t>(如表</w:t>
      </w:r>
      <w:r w:rsidR="00FB477F">
        <w:rPr>
          <w:rFonts w:hint="eastAsia"/>
        </w:rPr>
        <w:t>1</w:t>
      </w:r>
      <w:r w:rsidRPr="00631F1C">
        <w:rPr>
          <w:rFonts w:hint="eastAsia"/>
        </w:rPr>
        <w:t>)</w:t>
      </w:r>
      <w:bookmarkEnd w:id="70"/>
      <w:bookmarkEnd w:id="71"/>
      <w:bookmarkEnd w:id="72"/>
      <w:bookmarkEnd w:id="73"/>
      <w:bookmarkEnd w:id="74"/>
    </w:p>
    <w:p w:rsidR="00FB477F" w:rsidRDefault="00FB477F" w:rsidP="00FB477F">
      <w:pPr>
        <w:pStyle w:val="3"/>
        <w:numPr>
          <w:ilvl w:val="0"/>
          <w:numId w:val="0"/>
        </w:numPr>
        <w:ind w:left="1361"/>
      </w:pPr>
    </w:p>
    <w:p w:rsidR="00FB477F" w:rsidRPr="00631F1C" w:rsidRDefault="00FB477F" w:rsidP="00FB477F">
      <w:pPr>
        <w:pStyle w:val="3"/>
        <w:numPr>
          <w:ilvl w:val="0"/>
          <w:numId w:val="0"/>
        </w:numPr>
        <w:ind w:left="1361"/>
      </w:pPr>
    </w:p>
    <w:p w:rsidR="002840C1" w:rsidRPr="00631F1C" w:rsidRDefault="002840C1" w:rsidP="002840C1">
      <w:pPr>
        <w:pStyle w:val="a4"/>
        <w:ind w:left="480" w:hanging="480"/>
        <w:jc w:val="center"/>
        <w:rPr>
          <w:b/>
        </w:rPr>
      </w:pPr>
      <w:r w:rsidRPr="00631F1C">
        <w:rPr>
          <w:b/>
        </w:rPr>
        <w:lastRenderedPageBreak/>
        <w:t>我國整體科技預算主要配置情形表</w:t>
      </w:r>
    </w:p>
    <w:p w:rsidR="002840C1" w:rsidRPr="00631F1C" w:rsidRDefault="002840C1" w:rsidP="002840C1">
      <w:pPr>
        <w:widowControl/>
        <w:overflowPunct/>
        <w:autoSpaceDE/>
        <w:autoSpaceDN/>
        <w:jc w:val="right"/>
        <w:rPr>
          <w:rFonts w:hAnsi="標楷體" w:cs="新細明體"/>
          <w:b/>
          <w:bCs/>
          <w:kern w:val="0"/>
          <w:sz w:val="20"/>
        </w:rPr>
      </w:pPr>
      <w:r w:rsidRPr="00631F1C">
        <w:rPr>
          <w:rFonts w:hAnsi="標楷體" w:cs="新細明體"/>
          <w:b/>
          <w:bCs/>
          <w:kern w:val="0"/>
          <w:sz w:val="20"/>
        </w:rPr>
        <w:t>單位：億元</w:t>
      </w:r>
      <w:r w:rsidRPr="00631F1C">
        <w:rPr>
          <w:rFonts w:hAnsi="標楷體" w:cs="新細明體" w:hint="eastAsia"/>
          <w:b/>
          <w:bCs/>
          <w:kern w:val="0"/>
          <w:sz w:val="20"/>
        </w:rPr>
        <w:t>；</w:t>
      </w:r>
      <w:r w:rsidRPr="00631F1C">
        <w:rPr>
          <w:rFonts w:hAnsi="標楷體" w:cs="新細明體"/>
          <w:b/>
          <w:bCs/>
          <w:kern w:val="0"/>
          <w:sz w:val="20"/>
        </w:rPr>
        <w:t>%</w:t>
      </w:r>
    </w:p>
    <w:tbl>
      <w:tblPr>
        <w:tblW w:w="8876"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49"/>
        <w:gridCol w:w="574"/>
        <w:gridCol w:w="616"/>
        <w:gridCol w:w="574"/>
        <w:gridCol w:w="574"/>
        <w:gridCol w:w="756"/>
        <w:gridCol w:w="588"/>
        <w:gridCol w:w="798"/>
        <w:gridCol w:w="615"/>
        <w:gridCol w:w="588"/>
        <w:gridCol w:w="630"/>
        <w:gridCol w:w="756"/>
        <w:gridCol w:w="658"/>
      </w:tblGrid>
      <w:tr w:rsidR="002840C1" w:rsidRPr="00631F1C" w:rsidTr="0025011A">
        <w:trPr>
          <w:trHeight w:val="40"/>
          <w:tblHeader/>
        </w:trPr>
        <w:tc>
          <w:tcPr>
            <w:tcW w:w="1149" w:type="dxa"/>
            <w:vMerge w:val="restart"/>
            <w:shd w:val="clear" w:color="auto" w:fill="auto"/>
            <w:vAlign w:val="center"/>
            <w:hideMark/>
          </w:tcPr>
          <w:p w:rsidR="002840C1" w:rsidRPr="00631F1C" w:rsidRDefault="002840C1" w:rsidP="0025011A">
            <w:pPr>
              <w:widowControl/>
              <w:overflowPunct/>
              <w:autoSpaceDE/>
              <w:autoSpaceDN/>
              <w:jc w:val="center"/>
              <w:rPr>
                <w:rFonts w:hAnsi="標楷體" w:cs="新細明體"/>
                <w:b/>
                <w:bCs/>
                <w:spacing w:val="-20"/>
                <w:kern w:val="0"/>
                <w:sz w:val="20"/>
              </w:rPr>
            </w:pPr>
            <w:r w:rsidRPr="00631F1C">
              <w:rPr>
                <w:rFonts w:hAnsi="標楷體" w:cs="新細明體" w:hint="eastAsia"/>
                <w:b/>
                <w:bCs/>
                <w:spacing w:val="-20"/>
                <w:kern w:val="0"/>
                <w:sz w:val="20"/>
              </w:rPr>
              <w:t>單位/年度</w:t>
            </w:r>
          </w:p>
        </w:tc>
        <w:tc>
          <w:tcPr>
            <w:tcW w:w="1190" w:type="dxa"/>
            <w:gridSpan w:val="2"/>
            <w:shd w:val="clear" w:color="auto" w:fill="auto"/>
            <w:vAlign w:val="center"/>
            <w:hideMark/>
          </w:tcPr>
          <w:p w:rsidR="002840C1" w:rsidRPr="00631F1C" w:rsidRDefault="002840C1" w:rsidP="0025011A">
            <w:pPr>
              <w:widowControl/>
              <w:overflowPunct/>
              <w:autoSpaceDE/>
              <w:autoSpaceDN/>
              <w:jc w:val="center"/>
              <w:rPr>
                <w:rFonts w:hAnsi="標楷體" w:cs="新細明體"/>
                <w:b/>
                <w:bCs/>
                <w:spacing w:val="-20"/>
                <w:kern w:val="0"/>
                <w:sz w:val="20"/>
              </w:rPr>
            </w:pPr>
            <w:r w:rsidRPr="00631F1C">
              <w:rPr>
                <w:rFonts w:hAnsi="標楷體" w:cs="新細明體" w:hint="eastAsia"/>
                <w:b/>
                <w:bCs/>
                <w:spacing w:val="-20"/>
                <w:kern w:val="0"/>
                <w:sz w:val="20"/>
              </w:rPr>
              <w:t>103</w:t>
            </w:r>
          </w:p>
        </w:tc>
        <w:tc>
          <w:tcPr>
            <w:tcW w:w="1148" w:type="dxa"/>
            <w:gridSpan w:val="2"/>
            <w:shd w:val="clear" w:color="auto" w:fill="auto"/>
            <w:vAlign w:val="center"/>
            <w:hideMark/>
          </w:tcPr>
          <w:p w:rsidR="002840C1" w:rsidRPr="00631F1C" w:rsidRDefault="002840C1" w:rsidP="0025011A">
            <w:pPr>
              <w:widowControl/>
              <w:overflowPunct/>
              <w:autoSpaceDE/>
              <w:autoSpaceDN/>
              <w:jc w:val="center"/>
              <w:rPr>
                <w:rFonts w:hAnsi="標楷體" w:cs="新細明體"/>
                <w:b/>
                <w:bCs/>
                <w:spacing w:val="-20"/>
                <w:kern w:val="0"/>
                <w:sz w:val="20"/>
              </w:rPr>
            </w:pPr>
            <w:r w:rsidRPr="00631F1C">
              <w:rPr>
                <w:rFonts w:hAnsi="標楷體" w:cs="新細明體" w:hint="eastAsia"/>
                <w:b/>
                <w:bCs/>
                <w:spacing w:val="-20"/>
                <w:kern w:val="0"/>
                <w:sz w:val="20"/>
              </w:rPr>
              <w:t>104</w:t>
            </w:r>
          </w:p>
        </w:tc>
        <w:tc>
          <w:tcPr>
            <w:tcW w:w="1344" w:type="dxa"/>
            <w:gridSpan w:val="2"/>
            <w:shd w:val="clear" w:color="auto" w:fill="auto"/>
            <w:vAlign w:val="center"/>
            <w:hideMark/>
          </w:tcPr>
          <w:p w:rsidR="002840C1" w:rsidRPr="00631F1C" w:rsidRDefault="002840C1" w:rsidP="0025011A">
            <w:pPr>
              <w:widowControl/>
              <w:overflowPunct/>
              <w:autoSpaceDE/>
              <w:autoSpaceDN/>
              <w:jc w:val="center"/>
              <w:rPr>
                <w:rFonts w:hAnsi="標楷體" w:cs="新細明體"/>
                <w:b/>
                <w:bCs/>
                <w:spacing w:val="-20"/>
                <w:kern w:val="0"/>
                <w:sz w:val="20"/>
              </w:rPr>
            </w:pPr>
            <w:r w:rsidRPr="00631F1C">
              <w:rPr>
                <w:rFonts w:hAnsi="標楷體" w:cs="新細明體" w:hint="eastAsia"/>
                <w:b/>
                <w:bCs/>
                <w:spacing w:val="-20"/>
                <w:kern w:val="0"/>
                <w:sz w:val="20"/>
              </w:rPr>
              <w:t>105</w:t>
            </w:r>
          </w:p>
        </w:tc>
        <w:tc>
          <w:tcPr>
            <w:tcW w:w="1413" w:type="dxa"/>
            <w:gridSpan w:val="2"/>
            <w:shd w:val="clear" w:color="auto" w:fill="auto"/>
            <w:vAlign w:val="center"/>
            <w:hideMark/>
          </w:tcPr>
          <w:p w:rsidR="002840C1" w:rsidRPr="00631F1C" w:rsidRDefault="002840C1" w:rsidP="0025011A">
            <w:pPr>
              <w:widowControl/>
              <w:overflowPunct/>
              <w:autoSpaceDE/>
              <w:autoSpaceDN/>
              <w:jc w:val="center"/>
              <w:rPr>
                <w:rFonts w:hAnsi="標楷體" w:cs="新細明體"/>
                <w:b/>
                <w:bCs/>
                <w:spacing w:val="-20"/>
                <w:kern w:val="0"/>
                <w:sz w:val="20"/>
              </w:rPr>
            </w:pPr>
            <w:r w:rsidRPr="00631F1C">
              <w:rPr>
                <w:rFonts w:hAnsi="標楷體" w:cs="新細明體" w:hint="eastAsia"/>
                <w:b/>
                <w:bCs/>
                <w:spacing w:val="-20"/>
                <w:kern w:val="0"/>
                <w:sz w:val="20"/>
              </w:rPr>
              <w:t>106</w:t>
            </w:r>
          </w:p>
        </w:tc>
        <w:tc>
          <w:tcPr>
            <w:tcW w:w="1218" w:type="dxa"/>
            <w:gridSpan w:val="2"/>
            <w:shd w:val="clear" w:color="auto" w:fill="auto"/>
            <w:vAlign w:val="center"/>
            <w:hideMark/>
          </w:tcPr>
          <w:p w:rsidR="002840C1" w:rsidRPr="00631F1C" w:rsidRDefault="002840C1" w:rsidP="0025011A">
            <w:pPr>
              <w:widowControl/>
              <w:overflowPunct/>
              <w:autoSpaceDE/>
              <w:autoSpaceDN/>
              <w:jc w:val="center"/>
              <w:rPr>
                <w:rFonts w:ascii="新細明體" w:eastAsia="新細明體" w:hAnsi="新細明體" w:cs="新細明體"/>
                <w:b/>
                <w:spacing w:val="-20"/>
                <w:kern w:val="0"/>
                <w:sz w:val="20"/>
              </w:rPr>
            </w:pPr>
            <w:r w:rsidRPr="00631F1C">
              <w:rPr>
                <w:rFonts w:hAnsi="標楷體" w:cs="新細明體" w:hint="eastAsia"/>
                <w:b/>
                <w:bCs/>
                <w:spacing w:val="-20"/>
                <w:kern w:val="0"/>
                <w:sz w:val="20"/>
              </w:rPr>
              <w:t>107</w:t>
            </w:r>
          </w:p>
        </w:tc>
        <w:tc>
          <w:tcPr>
            <w:tcW w:w="1414" w:type="dxa"/>
            <w:gridSpan w:val="2"/>
            <w:vAlign w:val="center"/>
          </w:tcPr>
          <w:p w:rsidR="002840C1" w:rsidRPr="00631F1C" w:rsidRDefault="002840C1" w:rsidP="0025011A">
            <w:pPr>
              <w:widowControl/>
              <w:overflowPunct/>
              <w:autoSpaceDE/>
              <w:autoSpaceDN/>
              <w:jc w:val="center"/>
              <w:rPr>
                <w:rFonts w:hAnsi="標楷體" w:cs="新細明體"/>
                <w:b/>
                <w:bCs/>
                <w:spacing w:val="-20"/>
                <w:kern w:val="0"/>
                <w:sz w:val="20"/>
              </w:rPr>
            </w:pPr>
            <w:r w:rsidRPr="00631F1C">
              <w:rPr>
                <w:rFonts w:hAnsi="標楷體" w:cs="新細明體" w:hint="eastAsia"/>
                <w:b/>
                <w:bCs/>
                <w:spacing w:val="-20"/>
                <w:kern w:val="0"/>
                <w:sz w:val="20"/>
              </w:rPr>
              <w:t>合計</w:t>
            </w:r>
          </w:p>
        </w:tc>
      </w:tr>
      <w:tr w:rsidR="002840C1" w:rsidRPr="00631F1C" w:rsidTr="0025011A">
        <w:trPr>
          <w:trHeight w:val="623"/>
          <w:tblHeader/>
        </w:trPr>
        <w:tc>
          <w:tcPr>
            <w:tcW w:w="1149" w:type="dxa"/>
            <w:vMerge/>
            <w:shd w:val="clear" w:color="auto" w:fill="auto"/>
            <w:vAlign w:val="center"/>
          </w:tcPr>
          <w:p w:rsidR="002840C1" w:rsidRPr="00631F1C" w:rsidRDefault="002840C1" w:rsidP="0025011A">
            <w:pPr>
              <w:widowControl/>
              <w:overflowPunct/>
              <w:autoSpaceDE/>
              <w:autoSpaceDN/>
              <w:rPr>
                <w:rFonts w:hAnsi="標楷體" w:cs="新細明體"/>
                <w:b/>
                <w:bCs/>
                <w:spacing w:val="-20"/>
                <w:kern w:val="0"/>
                <w:sz w:val="20"/>
              </w:rPr>
            </w:pPr>
          </w:p>
        </w:tc>
        <w:tc>
          <w:tcPr>
            <w:tcW w:w="574" w:type="dxa"/>
            <w:shd w:val="clear" w:color="auto" w:fill="auto"/>
            <w:vAlign w:val="center"/>
          </w:tcPr>
          <w:p w:rsidR="002840C1" w:rsidRPr="00631F1C" w:rsidRDefault="002840C1" w:rsidP="0025011A">
            <w:pPr>
              <w:widowControl/>
              <w:overflowPunct/>
              <w:autoSpaceDE/>
              <w:autoSpaceDN/>
              <w:ind w:leftChars="-5" w:left="-17" w:rightChars="-5" w:right="-17"/>
              <w:jc w:val="center"/>
              <w:rPr>
                <w:rFonts w:hAnsi="標楷體" w:cs="新細明體"/>
                <w:b/>
                <w:bCs/>
                <w:spacing w:val="-20"/>
                <w:kern w:val="0"/>
                <w:sz w:val="20"/>
              </w:rPr>
            </w:pPr>
            <w:r w:rsidRPr="00631F1C">
              <w:rPr>
                <w:rFonts w:hAnsi="標楷體" w:cs="新細明體" w:hint="eastAsia"/>
                <w:b/>
                <w:bCs/>
                <w:spacing w:val="-20"/>
                <w:kern w:val="0"/>
                <w:sz w:val="20"/>
              </w:rPr>
              <w:t>金額</w:t>
            </w:r>
          </w:p>
        </w:tc>
        <w:tc>
          <w:tcPr>
            <w:tcW w:w="616" w:type="dxa"/>
            <w:shd w:val="clear" w:color="auto" w:fill="auto"/>
            <w:vAlign w:val="center"/>
          </w:tcPr>
          <w:p w:rsidR="002840C1" w:rsidRPr="00631F1C" w:rsidRDefault="002840C1" w:rsidP="0025011A">
            <w:pPr>
              <w:widowControl/>
              <w:overflowPunct/>
              <w:autoSpaceDE/>
              <w:autoSpaceDN/>
              <w:ind w:leftChars="-5" w:left="-17" w:rightChars="-5" w:right="-17"/>
              <w:jc w:val="center"/>
              <w:rPr>
                <w:rFonts w:hAnsi="標楷體" w:cs="新細明體"/>
                <w:b/>
                <w:bCs/>
                <w:spacing w:val="-20"/>
                <w:kern w:val="0"/>
                <w:sz w:val="20"/>
              </w:rPr>
            </w:pPr>
            <w:r w:rsidRPr="00631F1C">
              <w:rPr>
                <w:rFonts w:hAnsi="標楷體" w:cs="新細明體" w:hint="eastAsia"/>
                <w:b/>
                <w:bCs/>
                <w:spacing w:val="-20"/>
                <w:kern w:val="0"/>
                <w:sz w:val="20"/>
              </w:rPr>
              <w:t>占整體科技</w:t>
            </w:r>
          </w:p>
          <w:p w:rsidR="002840C1" w:rsidRPr="00631F1C" w:rsidRDefault="002840C1" w:rsidP="0025011A">
            <w:pPr>
              <w:widowControl/>
              <w:overflowPunct/>
              <w:autoSpaceDE/>
              <w:autoSpaceDN/>
              <w:ind w:leftChars="-5" w:left="-17" w:rightChars="-5" w:right="-17"/>
              <w:jc w:val="center"/>
              <w:rPr>
                <w:rFonts w:hAnsi="標楷體" w:cs="新細明體"/>
                <w:b/>
                <w:bCs/>
                <w:spacing w:val="-20"/>
                <w:kern w:val="0"/>
                <w:sz w:val="20"/>
              </w:rPr>
            </w:pPr>
            <w:r w:rsidRPr="00631F1C">
              <w:rPr>
                <w:rFonts w:hAnsi="標楷體" w:cs="新細明體" w:hint="eastAsia"/>
                <w:b/>
                <w:bCs/>
                <w:spacing w:val="-20"/>
                <w:kern w:val="0"/>
                <w:sz w:val="20"/>
              </w:rPr>
              <w:t>預算%</w:t>
            </w:r>
          </w:p>
        </w:tc>
        <w:tc>
          <w:tcPr>
            <w:tcW w:w="574" w:type="dxa"/>
            <w:shd w:val="clear" w:color="auto" w:fill="auto"/>
            <w:vAlign w:val="center"/>
          </w:tcPr>
          <w:p w:rsidR="002840C1" w:rsidRPr="00631F1C" w:rsidRDefault="002840C1" w:rsidP="0025011A">
            <w:pPr>
              <w:widowControl/>
              <w:overflowPunct/>
              <w:autoSpaceDE/>
              <w:autoSpaceDN/>
              <w:ind w:leftChars="-5" w:left="-17" w:rightChars="-5" w:right="-17"/>
              <w:jc w:val="center"/>
              <w:rPr>
                <w:rFonts w:hAnsi="標楷體" w:cs="新細明體"/>
                <w:b/>
                <w:bCs/>
                <w:spacing w:val="-20"/>
                <w:kern w:val="0"/>
                <w:sz w:val="20"/>
              </w:rPr>
            </w:pPr>
            <w:r w:rsidRPr="00631F1C">
              <w:rPr>
                <w:rFonts w:hAnsi="標楷體" w:cs="新細明體" w:hint="eastAsia"/>
                <w:b/>
                <w:bCs/>
                <w:spacing w:val="-20"/>
                <w:kern w:val="0"/>
                <w:sz w:val="20"/>
              </w:rPr>
              <w:t>金額</w:t>
            </w:r>
          </w:p>
        </w:tc>
        <w:tc>
          <w:tcPr>
            <w:tcW w:w="574" w:type="dxa"/>
            <w:shd w:val="clear" w:color="auto" w:fill="auto"/>
            <w:vAlign w:val="center"/>
          </w:tcPr>
          <w:p w:rsidR="002840C1" w:rsidRPr="00631F1C" w:rsidRDefault="002840C1" w:rsidP="0025011A">
            <w:pPr>
              <w:widowControl/>
              <w:overflowPunct/>
              <w:autoSpaceDE/>
              <w:autoSpaceDN/>
              <w:ind w:leftChars="-5" w:left="-17" w:rightChars="-5" w:right="-17"/>
              <w:jc w:val="center"/>
              <w:rPr>
                <w:rFonts w:hAnsi="標楷體" w:cs="新細明體"/>
                <w:b/>
                <w:bCs/>
                <w:spacing w:val="-20"/>
                <w:kern w:val="0"/>
                <w:sz w:val="20"/>
              </w:rPr>
            </w:pPr>
            <w:r w:rsidRPr="00631F1C">
              <w:rPr>
                <w:rFonts w:hAnsi="標楷體" w:cs="新細明體" w:hint="eastAsia"/>
                <w:b/>
                <w:bCs/>
                <w:spacing w:val="-20"/>
                <w:kern w:val="0"/>
                <w:sz w:val="20"/>
              </w:rPr>
              <w:t>占整體科技</w:t>
            </w:r>
          </w:p>
          <w:p w:rsidR="002840C1" w:rsidRPr="00631F1C" w:rsidRDefault="002840C1" w:rsidP="0025011A">
            <w:pPr>
              <w:widowControl/>
              <w:overflowPunct/>
              <w:autoSpaceDE/>
              <w:autoSpaceDN/>
              <w:ind w:leftChars="-5" w:left="-17" w:rightChars="-5" w:right="-17"/>
              <w:jc w:val="center"/>
              <w:rPr>
                <w:rFonts w:hAnsi="標楷體" w:cs="新細明體"/>
                <w:b/>
                <w:bCs/>
                <w:spacing w:val="-20"/>
                <w:kern w:val="0"/>
                <w:sz w:val="20"/>
              </w:rPr>
            </w:pPr>
            <w:r w:rsidRPr="00631F1C">
              <w:rPr>
                <w:rFonts w:hAnsi="標楷體" w:cs="新細明體" w:hint="eastAsia"/>
                <w:b/>
                <w:bCs/>
                <w:spacing w:val="-20"/>
                <w:kern w:val="0"/>
                <w:sz w:val="20"/>
              </w:rPr>
              <w:t>預算%</w:t>
            </w:r>
          </w:p>
        </w:tc>
        <w:tc>
          <w:tcPr>
            <w:tcW w:w="756" w:type="dxa"/>
            <w:shd w:val="clear" w:color="auto" w:fill="auto"/>
            <w:vAlign w:val="center"/>
          </w:tcPr>
          <w:p w:rsidR="002840C1" w:rsidRPr="00631F1C" w:rsidRDefault="002840C1" w:rsidP="0025011A">
            <w:pPr>
              <w:widowControl/>
              <w:overflowPunct/>
              <w:autoSpaceDE/>
              <w:autoSpaceDN/>
              <w:ind w:leftChars="-5" w:left="-17" w:rightChars="-5" w:right="-17"/>
              <w:jc w:val="center"/>
              <w:rPr>
                <w:rFonts w:hAnsi="標楷體" w:cs="新細明體"/>
                <w:b/>
                <w:bCs/>
                <w:spacing w:val="-20"/>
                <w:kern w:val="0"/>
                <w:sz w:val="20"/>
              </w:rPr>
            </w:pPr>
            <w:r w:rsidRPr="00631F1C">
              <w:rPr>
                <w:rFonts w:hAnsi="標楷體" w:cs="新細明體" w:hint="eastAsia"/>
                <w:b/>
                <w:bCs/>
                <w:spacing w:val="-20"/>
                <w:kern w:val="0"/>
                <w:sz w:val="20"/>
              </w:rPr>
              <w:t>金額</w:t>
            </w:r>
          </w:p>
        </w:tc>
        <w:tc>
          <w:tcPr>
            <w:tcW w:w="588" w:type="dxa"/>
            <w:shd w:val="clear" w:color="auto" w:fill="auto"/>
            <w:vAlign w:val="center"/>
          </w:tcPr>
          <w:p w:rsidR="002840C1" w:rsidRPr="00631F1C" w:rsidRDefault="002840C1" w:rsidP="0025011A">
            <w:pPr>
              <w:widowControl/>
              <w:overflowPunct/>
              <w:autoSpaceDE/>
              <w:autoSpaceDN/>
              <w:ind w:leftChars="-5" w:left="-17" w:rightChars="-5" w:right="-17"/>
              <w:jc w:val="center"/>
              <w:rPr>
                <w:rFonts w:hAnsi="標楷體" w:cs="新細明體"/>
                <w:b/>
                <w:bCs/>
                <w:spacing w:val="-20"/>
                <w:kern w:val="0"/>
                <w:sz w:val="20"/>
              </w:rPr>
            </w:pPr>
            <w:r w:rsidRPr="00631F1C">
              <w:rPr>
                <w:rFonts w:hAnsi="標楷體" w:cs="新細明體" w:hint="eastAsia"/>
                <w:b/>
                <w:bCs/>
                <w:spacing w:val="-20"/>
                <w:kern w:val="0"/>
                <w:sz w:val="20"/>
              </w:rPr>
              <w:t>占整體科技</w:t>
            </w:r>
          </w:p>
          <w:p w:rsidR="002840C1" w:rsidRPr="00631F1C" w:rsidRDefault="002840C1" w:rsidP="0025011A">
            <w:pPr>
              <w:widowControl/>
              <w:overflowPunct/>
              <w:autoSpaceDE/>
              <w:autoSpaceDN/>
              <w:ind w:leftChars="-5" w:left="-17" w:rightChars="-5" w:right="-17"/>
              <w:jc w:val="center"/>
              <w:rPr>
                <w:rFonts w:hAnsi="標楷體" w:cs="新細明體"/>
                <w:b/>
                <w:bCs/>
                <w:spacing w:val="-20"/>
                <w:kern w:val="0"/>
                <w:sz w:val="20"/>
              </w:rPr>
            </w:pPr>
            <w:r w:rsidRPr="00631F1C">
              <w:rPr>
                <w:rFonts w:hAnsi="標楷體" w:cs="新細明體" w:hint="eastAsia"/>
                <w:b/>
                <w:bCs/>
                <w:spacing w:val="-20"/>
                <w:kern w:val="0"/>
                <w:sz w:val="20"/>
              </w:rPr>
              <w:t>預算%</w:t>
            </w:r>
          </w:p>
        </w:tc>
        <w:tc>
          <w:tcPr>
            <w:tcW w:w="798" w:type="dxa"/>
            <w:shd w:val="clear" w:color="auto" w:fill="auto"/>
            <w:vAlign w:val="center"/>
          </w:tcPr>
          <w:p w:rsidR="002840C1" w:rsidRPr="00631F1C" w:rsidRDefault="002840C1" w:rsidP="0025011A">
            <w:pPr>
              <w:widowControl/>
              <w:overflowPunct/>
              <w:autoSpaceDE/>
              <w:autoSpaceDN/>
              <w:ind w:leftChars="-5" w:left="-17" w:rightChars="-5" w:right="-17"/>
              <w:jc w:val="center"/>
              <w:rPr>
                <w:rFonts w:hAnsi="標楷體" w:cs="新細明體"/>
                <w:b/>
                <w:bCs/>
                <w:spacing w:val="-20"/>
                <w:kern w:val="0"/>
                <w:sz w:val="20"/>
              </w:rPr>
            </w:pPr>
            <w:r w:rsidRPr="00631F1C">
              <w:rPr>
                <w:rFonts w:hAnsi="標楷體" w:cs="新細明體" w:hint="eastAsia"/>
                <w:b/>
                <w:bCs/>
                <w:spacing w:val="-20"/>
                <w:kern w:val="0"/>
                <w:sz w:val="20"/>
              </w:rPr>
              <w:t>金額</w:t>
            </w:r>
          </w:p>
        </w:tc>
        <w:tc>
          <w:tcPr>
            <w:tcW w:w="615" w:type="dxa"/>
            <w:shd w:val="clear" w:color="auto" w:fill="auto"/>
            <w:vAlign w:val="center"/>
          </w:tcPr>
          <w:p w:rsidR="002840C1" w:rsidRPr="00631F1C" w:rsidRDefault="002840C1" w:rsidP="0025011A">
            <w:pPr>
              <w:widowControl/>
              <w:overflowPunct/>
              <w:autoSpaceDE/>
              <w:autoSpaceDN/>
              <w:ind w:leftChars="-5" w:left="-17" w:rightChars="-5" w:right="-17"/>
              <w:jc w:val="center"/>
              <w:rPr>
                <w:rFonts w:hAnsi="標楷體" w:cs="新細明體"/>
                <w:b/>
                <w:bCs/>
                <w:spacing w:val="-20"/>
                <w:kern w:val="0"/>
                <w:sz w:val="20"/>
              </w:rPr>
            </w:pPr>
            <w:r w:rsidRPr="00631F1C">
              <w:rPr>
                <w:rFonts w:hAnsi="標楷體" w:cs="新細明體" w:hint="eastAsia"/>
                <w:b/>
                <w:bCs/>
                <w:spacing w:val="-20"/>
                <w:kern w:val="0"/>
                <w:sz w:val="20"/>
              </w:rPr>
              <w:t>占整體科技</w:t>
            </w:r>
          </w:p>
          <w:p w:rsidR="002840C1" w:rsidRPr="00631F1C" w:rsidRDefault="002840C1" w:rsidP="0025011A">
            <w:pPr>
              <w:widowControl/>
              <w:overflowPunct/>
              <w:autoSpaceDE/>
              <w:autoSpaceDN/>
              <w:ind w:leftChars="-5" w:left="-17" w:rightChars="-5" w:right="-17"/>
              <w:jc w:val="center"/>
              <w:rPr>
                <w:rFonts w:hAnsi="標楷體" w:cs="新細明體"/>
                <w:b/>
                <w:bCs/>
                <w:spacing w:val="-20"/>
                <w:kern w:val="0"/>
                <w:sz w:val="20"/>
              </w:rPr>
            </w:pPr>
            <w:r w:rsidRPr="00631F1C">
              <w:rPr>
                <w:rFonts w:hAnsi="標楷體" w:cs="新細明體" w:hint="eastAsia"/>
                <w:b/>
                <w:bCs/>
                <w:spacing w:val="-20"/>
                <w:kern w:val="0"/>
                <w:sz w:val="20"/>
              </w:rPr>
              <w:t>預算%</w:t>
            </w:r>
          </w:p>
        </w:tc>
        <w:tc>
          <w:tcPr>
            <w:tcW w:w="588" w:type="dxa"/>
            <w:shd w:val="clear" w:color="auto" w:fill="auto"/>
            <w:vAlign w:val="center"/>
          </w:tcPr>
          <w:p w:rsidR="002840C1" w:rsidRPr="00631F1C" w:rsidRDefault="002840C1" w:rsidP="0025011A">
            <w:pPr>
              <w:widowControl/>
              <w:overflowPunct/>
              <w:autoSpaceDE/>
              <w:autoSpaceDN/>
              <w:ind w:leftChars="-5" w:left="-17" w:rightChars="-5" w:right="-17"/>
              <w:jc w:val="center"/>
              <w:rPr>
                <w:rFonts w:hAnsi="標楷體" w:cs="新細明體"/>
                <w:b/>
                <w:bCs/>
                <w:spacing w:val="-20"/>
                <w:kern w:val="0"/>
                <w:sz w:val="20"/>
              </w:rPr>
            </w:pPr>
            <w:r w:rsidRPr="00631F1C">
              <w:rPr>
                <w:rFonts w:hAnsi="標楷體" w:cs="新細明體" w:hint="eastAsia"/>
                <w:b/>
                <w:bCs/>
                <w:spacing w:val="-20"/>
                <w:kern w:val="0"/>
                <w:sz w:val="20"/>
              </w:rPr>
              <w:t>金額</w:t>
            </w:r>
          </w:p>
        </w:tc>
        <w:tc>
          <w:tcPr>
            <w:tcW w:w="630" w:type="dxa"/>
            <w:shd w:val="clear" w:color="auto" w:fill="auto"/>
            <w:vAlign w:val="center"/>
          </w:tcPr>
          <w:p w:rsidR="002840C1" w:rsidRPr="00631F1C" w:rsidRDefault="002840C1" w:rsidP="0025011A">
            <w:pPr>
              <w:widowControl/>
              <w:overflowPunct/>
              <w:autoSpaceDE/>
              <w:autoSpaceDN/>
              <w:ind w:leftChars="-5" w:left="-17" w:rightChars="-5" w:right="-17"/>
              <w:jc w:val="center"/>
              <w:rPr>
                <w:rFonts w:hAnsi="標楷體" w:cs="新細明體"/>
                <w:b/>
                <w:bCs/>
                <w:spacing w:val="-20"/>
                <w:kern w:val="0"/>
                <w:sz w:val="20"/>
              </w:rPr>
            </w:pPr>
            <w:r w:rsidRPr="00631F1C">
              <w:rPr>
                <w:rFonts w:hAnsi="標楷體" w:cs="新細明體" w:hint="eastAsia"/>
                <w:b/>
                <w:bCs/>
                <w:spacing w:val="-20"/>
                <w:kern w:val="0"/>
                <w:sz w:val="20"/>
              </w:rPr>
              <w:t>占整體科技</w:t>
            </w:r>
          </w:p>
          <w:p w:rsidR="002840C1" w:rsidRPr="00631F1C" w:rsidRDefault="002840C1" w:rsidP="0025011A">
            <w:pPr>
              <w:widowControl/>
              <w:overflowPunct/>
              <w:autoSpaceDE/>
              <w:autoSpaceDN/>
              <w:ind w:leftChars="-5" w:left="-17" w:rightChars="-5" w:right="-17"/>
              <w:jc w:val="center"/>
              <w:rPr>
                <w:rFonts w:hAnsi="標楷體" w:cs="新細明體"/>
                <w:b/>
                <w:bCs/>
                <w:spacing w:val="-20"/>
                <w:kern w:val="0"/>
                <w:sz w:val="20"/>
              </w:rPr>
            </w:pPr>
            <w:r w:rsidRPr="00631F1C">
              <w:rPr>
                <w:rFonts w:hAnsi="標楷體" w:cs="新細明體" w:hint="eastAsia"/>
                <w:b/>
                <w:bCs/>
                <w:spacing w:val="-20"/>
                <w:kern w:val="0"/>
                <w:sz w:val="20"/>
              </w:rPr>
              <w:t>預算%</w:t>
            </w:r>
          </w:p>
        </w:tc>
        <w:tc>
          <w:tcPr>
            <w:tcW w:w="756" w:type="dxa"/>
            <w:vAlign w:val="center"/>
          </w:tcPr>
          <w:p w:rsidR="002840C1" w:rsidRPr="00631F1C" w:rsidRDefault="002840C1" w:rsidP="0025011A">
            <w:pPr>
              <w:widowControl/>
              <w:overflowPunct/>
              <w:autoSpaceDE/>
              <w:autoSpaceDN/>
              <w:ind w:leftChars="-5" w:left="-17" w:rightChars="-5" w:right="-17"/>
              <w:jc w:val="center"/>
              <w:rPr>
                <w:rFonts w:hAnsi="標楷體" w:cs="新細明體"/>
                <w:b/>
                <w:bCs/>
                <w:spacing w:val="-20"/>
                <w:kern w:val="0"/>
                <w:sz w:val="20"/>
              </w:rPr>
            </w:pPr>
            <w:r w:rsidRPr="00631F1C">
              <w:rPr>
                <w:rFonts w:hAnsi="標楷體" w:cs="新細明體" w:hint="eastAsia"/>
                <w:b/>
                <w:bCs/>
                <w:spacing w:val="-20"/>
                <w:kern w:val="0"/>
                <w:sz w:val="20"/>
              </w:rPr>
              <w:t>金額</w:t>
            </w:r>
          </w:p>
        </w:tc>
        <w:tc>
          <w:tcPr>
            <w:tcW w:w="658" w:type="dxa"/>
            <w:vAlign w:val="center"/>
          </w:tcPr>
          <w:p w:rsidR="002840C1" w:rsidRPr="00631F1C" w:rsidRDefault="002840C1" w:rsidP="0025011A">
            <w:pPr>
              <w:widowControl/>
              <w:overflowPunct/>
              <w:autoSpaceDE/>
              <w:autoSpaceDN/>
              <w:ind w:leftChars="-5" w:left="-17" w:rightChars="-5" w:right="-17"/>
              <w:jc w:val="center"/>
              <w:rPr>
                <w:rFonts w:hAnsi="標楷體" w:cs="新細明體"/>
                <w:b/>
                <w:bCs/>
                <w:spacing w:val="-20"/>
                <w:kern w:val="0"/>
                <w:sz w:val="20"/>
              </w:rPr>
            </w:pPr>
            <w:r w:rsidRPr="00631F1C">
              <w:rPr>
                <w:rFonts w:hAnsi="標楷體" w:cs="新細明體" w:hint="eastAsia"/>
                <w:b/>
                <w:bCs/>
                <w:spacing w:val="-20"/>
                <w:kern w:val="0"/>
                <w:sz w:val="20"/>
              </w:rPr>
              <w:t>占整體科技</w:t>
            </w:r>
          </w:p>
          <w:p w:rsidR="002840C1" w:rsidRPr="00631F1C" w:rsidRDefault="002840C1" w:rsidP="0025011A">
            <w:pPr>
              <w:widowControl/>
              <w:overflowPunct/>
              <w:autoSpaceDE/>
              <w:autoSpaceDN/>
              <w:ind w:leftChars="-5" w:left="-17" w:rightChars="-5" w:right="-17"/>
              <w:jc w:val="center"/>
              <w:rPr>
                <w:rFonts w:hAnsi="標楷體" w:cs="新細明體"/>
                <w:b/>
                <w:bCs/>
                <w:spacing w:val="-20"/>
                <w:kern w:val="0"/>
                <w:sz w:val="20"/>
              </w:rPr>
            </w:pPr>
            <w:r w:rsidRPr="00631F1C">
              <w:rPr>
                <w:rFonts w:hAnsi="標楷體" w:cs="新細明體" w:hint="eastAsia"/>
                <w:b/>
                <w:bCs/>
                <w:spacing w:val="-20"/>
                <w:kern w:val="0"/>
                <w:sz w:val="20"/>
              </w:rPr>
              <w:t>預算%</w:t>
            </w:r>
          </w:p>
        </w:tc>
      </w:tr>
      <w:tr w:rsidR="002840C1" w:rsidRPr="00631F1C" w:rsidTr="0025011A">
        <w:trPr>
          <w:trHeight w:val="252"/>
        </w:trPr>
        <w:tc>
          <w:tcPr>
            <w:tcW w:w="1149" w:type="dxa"/>
            <w:shd w:val="clear" w:color="auto" w:fill="auto"/>
            <w:vAlign w:val="center"/>
            <w:hideMark/>
          </w:tcPr>
          <w:p w:rsidR="002840C1" w:rsidRPr="00631F1C" w:rsidRDefault="002840C1" w:rsidP="0025011A">
            <w:pPr>
              <w:widowControl/>
              <w:overflowPunct/>
              <w:autoSpaceDE/>
              <w:autoSpaceDN/>
              <w:ind w:leftChars="-5" w:left="-17" w:rightChars="-5" w:right="-17"/>
              <w:rPr>
                <w:rFonts w:hAnsi="標楷體" w:cs="新細明體"/>
                <w:b/>
                <w:bCs/>
                <w:spacing w:val="-20"/>
                <w:kern w:val="0"/>
                <w:sz w:val="20"/>
              </w:rPr>
            </w:pPr>
            <w:r w:rsidRPr="00631F1C">
              <w:rPr>
                <w:rFonts w:hAnsi="標楷體" w:cs="新細明體" w:hint="eastAsia"/>
                <w:b/>
                <w:bCs/>
                <w:spacing w:val="-20"/>
                <w:kern w:val="0"/>
                <w:sz w:val="20"/>
              </w:rPr>
              <w:t>整體科技預算</w:t>
            </w:r>
          </w:p>
        </w:tc>
        <w:tc>
          <w:tcPr>
            <w:tcW w:w="574" w:type="dxa"/>
            <w:shd w:val="clear" w:color="auto" w:fill="auto"/>
            <w:vAlign w:val="center"/>
            <w:hideMark/>
          </w:tcPr>
          <w:p w:rsidR="002840C1" w:rsidRPr="00631F1C" w:rsidRDefault="002840C1" w:rsidP="0025011A">
            <w:pPr>
              <w:widowControl/>
              <w:overflowPunct/>
              <w:autoSpaceDE/>
              <w:autoSpaceDN/>
              <w:ind w:leftChars="-5" w:left="-17" w:rightChars="-5" w:right="-17"/>
              <w:jc w:val="right"/>
              <w:rPr>
                <w:rFonts w:hAnsi="標楷體" w:cs="新細明體"/>
                <w:spacing w:val="-20"/>
                <w:kern w:val="0"/>
                <w:sz w:val="20"/>
              </w:rPr>
            </w:pPr>
            <w:r w:rsidRPr="00631F1C">
              <w:rPr>
                <w:rFonts w:hAnsi="標楷體" w:cs="新細明體" w:hint="eastAsia"/>
                <w:spacing w:val="-20"/>
                <w:kern w:val="0"/>
                <w:sz w:val="20"/>
              </w:rPr>
              <w:t>938.21</w:t>
            </w:r>
          </w:p>
        </w:tc>
        <w:tc>
          <w:tcPr>
            <w:tcW w:w="616" w:type="dxa"/>
            <w:shd w:val="clear" w:color="auto" w:fill="auto"/>
            <w:vAlign w:val="center"/>
            <w:hideMark/>
          </w:tcPr>
          <w:p w:rsidR="002840C1" w:rsidRPr="00631F1C" w:rsidRDefault="002840C1" w:rsidP="0025011A">
            <w:pPr>
              <w:widowControl/>
              <w:overflowPunct/>
              <w:autoSpaceDE/>
              <w:autoSpaceDN/>
              <w:ind w:leftChars="-5" w:left="-17" w:rightChars="-5" w:right="-17"/>
              <w:jc w:val="right"/>
              <w:rPr>
                <w:rFonts w:hAnsi="標楷體" w:cs="新細明體"/>
                <w:spacing w:val="-20"/>
                <w:kern w:val="0"/>
                <w:sz w:val="20"/>
              </w:rPr>
            </w:pPr>
            <w:r w:rsidRPr="00631F1C">
              <w:rPr>
                <w:rFonts w:hAnsi="標楷體" w:cs="新細明體" w:hint="eastAsia"/>
                <w:spacing w:val="-20"/>
                <w:kern w:val="0"/>
                <w:sz w:val="20"/>
              </w:rPr>
              <w:t>100.00</w:t>
            </w:r>
          </w:p>
        </w:tc>
        <w:tc>
          <w:tcPr>
            <w:tcW w:w="574" w:type="dxa"/>
            <w:shd w:val="clear" w:color="auto" w:fill="auto"/>
            <w:vAlign w:val="center"/>
            <w:hideMark/>
          </w:tcPr>
          <w:p w:rsidR="002840C1" w:rsidRPr="00631F1C" w:rsidRDefault="002840C1" w:rsidP="0025011A">
            <w:pPr>
              <w:widowControl/>
              <w:overflowPunct/>
              <w:autoSpaceDE/>
              <w:autoSpaceDN/>
              <w:ind w:leftChars="-5" w:left="-17" w:rightChars="-5" w:right="-17"/>
              <w:jc w:val="right"/>
              <w:rPr>
                <w:rFonts w:hAnsi="標楷體" w:cs="新細明體"/>
                <w:spacing w:val="-20"/>
                <w:kern w:val="0"/>
                <w:sz w:val="20"/>
              </w:rPr>
            </w:pPr>
            <w:r w:rsidRPr="00631F1C">
              <w:rPr>
                <w:rFonts w:hAnsi="標楷體" w:cs="新細明體" w:hint="eastAsia"/>
                <w:spacing w:val="-20"/>
                <w:kern w:val="0"/>
                <w:sz w:val="20"/>
              </w:rPr>
              <w:t>984.32</w:t>
            </w:r>
          </w:p>
        </w:tc>
        <w:tc>
          <w:tcPr>
            <w:tcW w:w="574" w:type="dxa"/>
            <w:shd w:val="clear" w:color="auto" w:fill="auto"/>
            <w:vAlign w:val="center"/>
            <w:hideMark/>
          </w:tcPr>
          <w:p w:rsidR="002840C1" w:rsidRPr="00631F1C" w:rsidRDefault="002840C1" w:rsidP="0025011A">
            <w:pPr>
              <w:widowControl/>
              <w:overflowPunct/>
              <w:autoSpaceDE/>
              <w:autoSpaceDN/>
              <w:ind w:leftChars="-5" w:left="-17" w:rightChars="-5" w:right="-17"/>
              <w:jc w:val="right"/>
              <w:rPr>
                <w:rFonts w:hAnsi="標楷體" w:cs="新細明體"/>
                <w:spacing w:val="-20"/>
                <w:kern w:val="0"/>
                <w:sz w:val="20"/>
              </w:rPr>
            </w:pPr>
            <w:r w:rsidRPr="00631F1C">
              <w:rPr>
                <w:rFonts w:hAnsi="標楷體" w:cs="新細明體" w:hint="eastAsia"/>
                <w:spacing w:val="-20"/>
                <w:kern w:val="0"/>
                <w:sz w:val="20"/>
              </w:rPr>
              <w:t>100.00</w:t>
            </w:r>
          </w:p>
        </w:tc>
        <w:tc>
          <w:tcPr>
            <w:tcW w:w="756" w:type="dxa"/>
            <w:shd w:val="clear" w:color="auto" w:fill="auto"/>
            <w:vAlign w:val="center"/>
            <w:hideMark/>
          </w:tcPr>
          <w:p w:rsidR="002840C1" w:rsidRPr="00631F1C" w:rsidRDefault="002840C1" w:rsidP="0025011A">
            <w:pPr>
              <w:widowControl/>
              <w:overflowPunct/>
              <w:autoSpaceDE/>
              <w:autoSpaceDN/>
              <w:ind w:leftChars="-5" w:left="-17" w:rightChars="-5" w:right="-17"/>
              <w:jc w:val="right"/>
              <w:rPr>
                <w:rFonts w:hAnsi="標楷體" w:cs="新細明體"/>
                <w:spacing w:val="-20"/>
                <w:kern w:val="0"/>
                <w:sz w:val="20"/>
              </w:rPr>
            </w:pPr>
            <w:r w:rsidRPr="00631F1C">
              <w:rPr>
                <w:rFonts w:hAnsi="標楷體" w:cs="新細明體" w:hint="eastAsia"/>
                <w:spacing w:val="-20"/>
                <w:kern w:val="0"/>
                <w:sz w:val="20"/>
              </w:rPr>
              <w:t>1,021.48</w:t>
            </w:r>
          </w:p>
        </w:tc>
        <w:tc>
          <w:tcPr>
            <w:tcW w:w="588" w:type="dxa"/>
            <w:shd w:val="clear" w:color="auto" w:fill="auto"/>
            <w:vAlign w:val="center"/>
            <w:hideMark/>
          </w:tcPr>
          <w:p w:rsidR="002840C1" w:rsidRPr="00631F1C" w:rsidRDefault="002840C1" w:rsidP="0025011A">
            <w:pPr>
              <w:widowControl/>
              <w:overflowPunct/>
              <w:autoSpaceDE/>
              <w:autoSpaceDN/>
              <w:ind w:leftChars="-5" w:left="-17" w:rightChars="-5" w:right="-17"/>
              <w:jc w:val="right"/>
              <w:rPr>
                <w:rFonts w:hAnsi="標楷體" w:cs="新細明體"/>
                <w:spacing w:val="-20"/>
                <w:kern w:val="0"/>
                <w:sz w:val="20"/>
              </w:rPr>
            </w:pPr>
            <w:r w:rsidRPr="00631F1C">
              <w:rPr>
                <w:rFonts w:hAnsi="標楷體" w:cs="新細明體" w:hint="eastAsia"/>
                <w:spacing w:val="-20"/>
                <w:kern w:val="0"/>
                <w:sz w:val="20"/>
              </w:rPr>
              <w:t>100.00</w:t>
            </w:r>
          </w:p>
        </w:tc>
        <w:tc>
          <w:tcPr>
            <w:tcW w:w="798" w:type="dxa"/>
            <w:shd w:val="clear" w:color="auto" w:fill="auto"/>
            <w:vAlign w:val="center"/>
            <w:hideMark/>
          </w:tcPr>
          <w:p w:rsidR="002840C1" w:rsidRPr="00631F1C" w:rsidRDefault="002840C1" w:rsidP="0025011A">
            <w:pPr>
              <w:widowControl/>
              <w:overflowPunct/>
              <w:autoSpaceDE/>
              <w:autoSpaceDN/>
              <w:ind w:leftChars="-5" w:left="-17" w:rightChars="-5" w:right="-17"/>
              <w:jc w:val="right"/>
              <w:rPr>
                <w:rFonts w:hAnsi="標楷體" w:cs="新細明體"/>
                <w:spacing w:val="-20"/>
                <w:kern w:val="0"/>
                <w:sz w:val="20"/>
              </w:rPr>
            </w:pPr>
            <w:r w:rsidRPr="00631F1C">
              <w:rPr>
                <w:rFonts w:hAnsi="標楷體" w:cs="新細明體" w:hint="eastAsia"/>
                <w:spacing w:val="-20"/>
                <w:kern w:val="0"/>
                <w:sz w:val="20"/>
              </w:rPr>
              <w:t>1,027.90</w:t>
            </w:r>
          </w:p>
        </w:tc>
        <w:tc>
          <w:tcPr>
            <w:tcW w:w="615" w:type="dxa"/>
            <w:shd w:val="clear" w:color="auto" w:fill="auto"/>
            <w:vAlign w:val="center"/>
            <w:hideMark/>
          </w:tcPr>
          <w:p w:rsidR="002840C1" w:rsidRPr="00631F1C" w:rsidRDefault="002840C1" w:rsidP="0025011A">
            <w:pPr>
              <w:widowControl/>
              <w:overflowPunct/>
              <w:autoSpaceDE/>
              <w:autoSpaceDN/>
              <w:ind w:leftChars="-5" w:left="-17" w:rightChars="-5" w:right="-17"/>
              <w:jc w:val="right"/>
              <w:rPr>
                <w:rFonts w:hAnsi="標楷體" w:cs="新細明體"/>
                <w:spacing w:val="-20"/>
                <w:kern w:val="0"/>
                <w:sz w:val="20"/>
              </w:rPr>
            </w:pPr>
            <w:r w:rsidRPr="00631F1C">
              <w:rPr>
                <w:rFonts w:hAnsi="標楷體" w:cs="新細明體" w:hint="eastAsia"/>
                <w:spacing w:val="-20"/>
                <w:kern w:val="0"/>
                <w:sz w:val="20"/>
              </w:rPr>
              <w:t>100.00</w:t>
            </w:r>
          </w:p>
        </w:tc>
        <w:tc>
          <w:tcPr>
            <w:tcW w:w="588" w:type="dxa"/>
            <w:shd w:val="clear" w:color="auto" w:fill="auto"/>
            <w:vAlign w:val="center"/>
            <w:hideMark/>
          </w:tcPr>
          <w:p w:rsidR="002840C1" w:rsidRPr="00631F1C" w:rsidRDefault="002840C1" w:rsidP="0025011A">
            <w:pPr>
              <w:widowControl/>
              <w:overflowPunct/>
              <w:autoSpaceDE/>
              <w:autoSpaceDN/>
              <w:ind w:leftChars="-5" w:left="-17" w:rightChars="-5" w:right="-17"/>
              <w:jc w:val="right"/>
              <w:rPr>
                <w:rFonts w:hAnsi="標楷體" w:cs="新細明體"/>
                <w:spacing w:val="-20"/>
                <w:kern w:val="0"/>
                <w:sz w:val="20"/>
              </w:rPr>
            </w:pPr>
            <w:r w:rsidRPr="00631F1C">
              <w:rPr>
                <w:rFonts w:hAnsi="標楷體" w:cs="新細明體" w:hint="eastAsia"/>
                <w:spacing w:val="-20"/>
                <w:kern w:val="0"/>
                <w:sz w:val="20"/>
              </w:rPr>
              <w:t>932.08</w:t>
            </w:r>
          </w:p>
        </w:tc>
        <w:tc>
          <w:tcPr>
            <w:tcW w:w="630" w:type="dxa"/>
            <w:shd w:val="clear" w:color="auto" w:fill="auto"/>
            <w:vAlign w:val="center"/>
            <w:hideMark/>
          </w:tcPr>
          <w:p w:rsidR="002840C1" w:rsidRPr="00631F1C" w:rsidRDefault="002840C1" w:rsidP="0025011A">
            <w:pPr>
              <w:widowControl/>
              <w:overflowPunct/>
              <w:autoSpaceDE/>
              <w:autoSpaceDN/>
              <w:ind w:leftChars="-5" w:left="-17" w:rightChars="-5" w:right="-17"/>
              <w:jc w:val="right"/>
              <w:rPr>
                <w:rFonts w:hAnsi="標楷體" w:cs="新細明體"/>
                <w:spacing w:val="-20"/>
                <w:kern w:val="0"/>
                <w:sz w:val="20"/>
              </w:rPr>
            </w:pPr>
            <w:r w:rsidRPr="00631F1C">
              <w:rPr>
                <w:rFonts w:hAnsi="標楷體" w:cs="新細明體" w:hint="eastAsia"/>
                <w:spacing w:val="-20"/>
                <w:kern w:val="0"/>
                <w:sz w:val="20"/>
              </w:rPr>
              <w:t>100.00</w:t>
            </w:r>
          </w:p>
        </w:tc>
        <w:tc>
          <w:tcPr>
            <w:tcW w:w="756" w:type="dxa"/>
            <w:vAlign w:val="center"/>
          </w:tcPr>
          <w:p w:rsidR="002840C1" w:rsidRPr="00631F1C" w:rsidRDefault="002840C1" w:rsidP="0025011A">
            <w:pPr>
              <w:widowControl/>
              <w:overflowPunct/>
              <w:autoSpaceDE/>
              <w:autoSpaceDN/>
              <w:ind w:leftChars="-5" w:left="-17" w:rightChars="-5" w:right="-17"/>
              <w:jc w:val="right"/>
              <w:rPr>
                <w:rFonts w:hAnsi="標楷體" w:cs="新細明體"/>
                <w:spacing w:val="-20"/>
                <w:kern w:val="0"/>
                <w:sz w:val="20"/>
              </w:rPr>
            </w:pPr>
            <w:r w:rsidRPr="00631F1C">
              <w:rPr>
                <w:rFonts w:hAnsi="標楷體" w:cs="新細明體" w:hint="eastAsia"/>
                <w:spacing w:val="-20"/>
                <w:kern w:val="0"/>
                <w:sz w:val="20"/>
              </w:rPr>
              <w:t xml:space="preserve">4,903.99 </w:t>
            </w:r>
          </w:p>
        </w:tc>
        <w:tc>
          <w:tcPr>
            <w:tcW w:w="658" w:type="dxa"/>
            <w:vAlign w:val="center"/>
          </w:tcPr>
          <w:p w:rsidR="002840C1" w:rsidRPr="00631F1C" w:rsidRDefault="002840C1" w:rsidP="0025011A">
            <w:pPr>
              <w:widowControl/>
              <w:overflowPunct/>
              <w:autoSpaceDE/>
              <w:autoSpaceDN/>
              <w:ind w:leftChars="-5" w:left="-17" w:rightChars="-5" w:right="-17"/>
              <w:jc w:val="right"/>
              <w:rPr>
                <w:rFonts w:hAnsi="標楷體" w:cs="新細明體"/>
                <w:spacing w:val="-20"/>
                <w:kern w:val="0"/>
                <w:sz w:val="20"/>
              </w:rPr>
            </w:pPr>
            <w:r w:rsidRPr="00631F1C">
              <w:rPr>
                <w:rFonts w:hAnsi="標楷體" w:cs="新細明體" w:hint="eastAsia"/>
                <w:spacing w:val="-20"/>
                <w:kern w:val="0"/>
                <w:sz w:val="20"/>
              </w:rPr>
              <w:t>100.00</w:t>
            </w:r>
          </w:p>
        </w:tc>
      </w:tr>
      <w:tr w:rsidR="002840C1" w:rsidRPr="00631F1C" w:rsidTr="0025011A">
        <w:trPr>
          <w:trHeight w:val="127"/>
        </w:trPr>
        <w:tc>
          <w:tcPr>
            <w:tcW w:w="1149" w:type="dxa"/>
            <w:shd w:val="clear" w:color="auto" w:fill="auto"/>
            <w:vAlign w:val="center"/>
            <w:hideMark/>
          </w:tcPr>
          <w:p w:rsidR="002840C1" w:rsidRPr="00631F1C" w:rsidRDefault="002840C1" w:rsidP="0025011A">
            <w:pPr>
              <w:widowControl/>
              <w:overflowPunct/>
              <w:autoSpaceDE/>
              <w:autoSpaceDN/>
              <w:ind w:leftChars="-5" w:left="-17" w:rightChars="-5" w:right="-17"/>
              <w:rPr>
                <w:rFonts w:hAnsi="標楷體" w:cs="新細明體"/>
                <w:b/>
                <w:bCs/>
                <w:spacing w:val="-20"/>
                <w:kern w:val="0"/>
                <w:sz w:val="20"/>
              </w:rPr>
            </w:pPr>
            <w:r w:rsidRPr="00631F1C">
              <w:rPr>
                <w:rFonts w:hAnsi="標楷體" w:cs="新細明體" w:hint="eastAsia"/>
                <w:b/>
                <w:bCs/>
                <w:spacing w:val="-20"/>
                <w:kern w:val="0"/>
                <w:sz w:val="20"/>
              </w:rPr>
              <w:t>科技部</w:t>
            </w:r>
          </w:p>
        </w:tc>
        <w:tc>
          <w:tcPr>
            <w:tcW w:w="574" w:type="dxa"/>
            <w:shd w:val="clear" w:color="auto" w:fill="auto"/>
            <w:vAlign w:val="center"/>
            <w:hideMark/>
          </w:tcPr>
          <w:p w:rsidR="002840C1" w:rsidRPr="00631F1C" w:rsidRDefault="002840C1" w:rsidP="0025011A">
            <w:pPr>
              <w:widowControl/>
              <w:overflowPunct/>
              <w:autoSpaceDE/>
              <w:autoSpaceDN/>
              <w:ind w:leftChars="-5" w:left="-17" w:rightChars="-5" w:right="-17"/>
              <w:jc w:val="right"/>
              <w:rPr>
                <w:rFonts w:hAnsi="標楷體" w:cs="新細明體"/>
                <w:spacing w:val="-20"/>
                <w:kern w:val="0"/>
                <w:sz w:val="20"/>
              </w:rPr>
            </w:pPr>
            <w:r w:rsidRPr="00631F1C">
              <w:rPr>
                <w:rFonts w:hAnsi="標楷體" w:cs="新細明體" w:hint="eastAsia"/>
                <w:spacing w:val="-20"/>
                <w:kern w:val="0"/>
                <w:sz w:val="20"/>
              </w:rPr>
              <w:t>419.55</w:t>
            </w:r>
          </w:p>
        </w:tc>
        <w:tc>
          <w:tcPr>
            <w:tcW w:w="616" w:type="dxa"/>
            <w:shd w:val="clear" w:color="auto" w:fill="auto"/>
            <w:vAlign w:val="center"/>
            <w:hideMark/>
          </w:tcPr>
          <w:p w:rsidR="002840C1" w:rsidRPr="00631F1C" w:rsidRDefault="002840C1" w:rsidP="0025011A">
            <w:pPr>
              <w:widowControl/>
              <w:overflowPunct/>
              <w:autoSpaceDE/>
              <w:autoSpaceDN/>
              <w:ind w:leftChars="-5" w:left="-17" w:rightChars="-5" w:right="-17"/>
              <w:jc w:val="right"/>
              <w:rPr>
                <w:rFonts w:hAnsi="標楷體" w:cs="新細明體"/>
                <w:spacing w:val="-20"/>
                <w:kern w:val="0"/>
                <w:sz w:val="20"/>
              </w:rPr>
            </w:pPr>
            <w:r w:rsidRPr="00631F1C">
              <w:rPr>
                <w:rFonts w:hAnsi="標楷體" w:cs="新細明體" w:hint="eastAsia"/>
                <w:spacing w:val="-20"/>
                <w:kern w:val="0"/>
                <w:sz w:val="20"/>
              </w:rPr>
              <w:t>44.72</w:t>
            </w:r>
          </w:p>
        </w:tc>
        <w:tc>
          <w:tcPr>
            <w:tcW w:w="574" w:type="dxa"/>
            <w:shd w:val="clear" w:color="auto" w:fill="auto"/>
            <w:vAlign w:val="center"/>
            <w:hideMark/>
          </w:tcPr>
          <w:p w:rsidR="002840C1" w:rsidRPr="00631F1C" w:rsidRDefault="002840C1" w:rsidP="0025011A">
            <w:pPr>
              <w:widowControl/>
              <w:overflowPunct/>
              <w:autoSpaceDE/>
              <w:autoSpaceDN/>
              <w:ind w:leftChars="-5" w:left="-17" w:rightChars="-5" w:right="-17"/>
              <w:jc w:val="right"/>
              <w:rPr>
                <w:rFonts w:hAnsi="標楷體" w:cs="新細明體"/>
                <w:spacing w:val="-20"/>
                <w:kern w:val="0"/>
                <w:sz w:val="20"/>
              </w:rPr>
            </w:pPr>
            <w:r w:rsidRPr="00631F1C">
              <w:rPr>
                <w:rFonts w:hAnsi="標楷體" w:cs="新細明體" w:hint="eastAsia"/>
                <w:spacing w:val="-20"/>
                <w:kern w:val="0"/>
                <w:sz w:val="20"/>
              </w:rPr>
              <w:t>469.13</w:t>
            </w:r>
          </w:p>
        </w:tc>
        <w:tc>
          <w:tcPr>
            <w:tcW w:w="574" w:type="dxa"/>
            <w:shd w:val="clear" w:color="auto" w:fill="auto"/>
            <w:vAlign w:val="center"/>
            <w:hideMark/>
          </w:tcPr>
          <w:p w:rsidR="002840C1" w:rsidRPr="00631F1C" w:rsidRDefault="002840C1" w:rsidP="0025011A">
            <w:pPr>
              <w:widowControl/>
              <w:overflowPunct/>
              <w:autoSpaceDE/>
              <w:autoSpaceDN/>
              <w:ind w:leftChars="-5" w:left="-17" w:rightChars="-5" w:right="-17"/>
              <w:jc w:val="right"/>
              <w:rPr>
                <w:rFonts w:hAnsi="標楷體" w:cs="新細明體"/>
                <w:spacing w:val="-20"/>
                <w:kern w:val="0"/>
                <w:sz w:val="20"/>
              </w:rPr>
            </w:pPr>
            <w:r w:rsidRPr="00631F1C">
              <w:rPr>
                <w:rFonts w:hAnsi="標楷體" w:cs="新細明體" w:hint="eastAsia"/>
                <w:spacing w:val="-20"/>
                <w:kern w:val="0"/>
                <w:sz w:val="20"/>
              </w:rPr>
              <w:t>47.66</w:t>
            </w:r>
          </w:p>
        </w:tc>
        <w:tc>
          <w:tcPr>
            <w:tcW w:w="756" w:type="dxa"/>
            <w:shd w:val="clear" w:color="auto" w:fill="auto"/>
            <w:vAlign w:val="center"/>
            <w:hideMark/>
          </w:tcPr>
          <w:p w:rsidR="002840C1" w:rsidRPr="00631F1C" w:rsidRDefault="002840C1" w:rsidP="0025011A">
            <w:pPr>
              <w:widowControl/>
              <w:overflowPunct/>
              <w:autoSpaceDE/>
              <w:autoSpaceDN/>
              <w:ind w:leftChars="-5" w:left="-17" w:rightChars="-5" w:right="-17"/>
              <w:jc w:val="right"/>
              <w:rPr>
                <w:rFonts w:hAnsi="標楷體" w:cs="新細明體"/>
                <w:spacing w:val="-20"/>
                <w:kern w:val="0"/>
                <w:sz w:val="20"/>
              </w:rPr>
            </w:pPr>
            <w:r w:rsidRPr="00631F1C">
              <w:rPr>
                <w:rFonts w:hAnsi="標楷體" w:cs="新細明體" w:hint="eastAsia"/>
                <w:spacing w:val="-20"/>
                <w:kern w:val="0"/>
                <w:sz w:val="20"/>
              </w:rPr>
              <w:t>447.07</w:t>
            </w:r>
          </w:p>
        </w:tc>
        <w:tc>
          <w:tcPr>
            <w:tcW w:w="588" w:type="dxa"/>
            <w:shd w:val="clear" w:color="auto" w:fill="auto"/>
            <w:vAlign w:val="center"/>
            <w:hideMark/>
          </w:tcPr>
          <w:p w:rsidR="002840C1" w:rsidRPr="00631F1C" w:rsidRDefault="002840C1" w:rsidP="0025011A">
            <w:pPr>
              <w:widowControl/>
              <w:overflowPunct/>
              <w:autoSpaceDE/>
              <w:autoSpaceDN/>
              <w:ind w:leftChars="-5" w:left="-17" w:rightChars="-5" w:right="-17"/>
              <w:jc w:val="right"/>
              <w:rPr>
                <w:rFonts w:hAnsi="標楷體" w:cs="新細明體"/>
                <w:spacing w:val="-20"/>
                <w:kern w:val="0"/>
                <w:sz w:val="20"/>
              </w:rPr>
            </w:pPr>
            <w:r w:rsidRPr="00631F1C">
              <w:rPr>
                <w:rFonts w:hAnsi="標楷體" w:cs="新細明體" w:hint="eastAsia"/>
                <w:spacing w:val="-20"/>
                <w:kern w:val="0"/>
                <w:sz w:val="20"/>
              </w:rPr>
              <w:t>43.77</w:t>
            </w:r>
          </w:p>
        </w:tc>
        <w:tc>
          <w:tcPr>
            <w:tcW w:w="798" w:type="dxa"/>
            <w:shd w:val="clear" w:color="auto" w:fill="auto"/>
            <w:vAlign w:val="center"/>
            <w:hideMark/>
          </w:tcPr>
          <w:p w:rsidR="002840C1" w:rsidRPr="00631F1C" w:rsidRDefault="002840C1" w:rsidP="0025011A">
            <w:pPr>
              <w:widowControl/>
              <w:overflowPunct/>
              <w:autoSpaceDE/>
              <w:autoSpaceDN/>
              <w:ind w:leftChars="-5" w:left="-17" w:rightChars="-5" w:right="-17"/>
              <w:jc w:val="right"/>
              <w:rPr>
                <w:rFonts w:hAnsi="標楷體" w:cs="新細明體"/>
                <w:spacing w:val="-20"/>
                <w:kern w:val="0"/>
                <w:sz w:val="20"/>
              </w:rPr>
            </w:pPr>
            <w:r w:rsidRPr="00631F1C">
              <w:rPr>
                <w:rFonts w:hAnsi="標楷體" w:cs="新細明體" w:hint="eastAsia"/>
                <w:spacing w:val="-20"/>
                <w:kern w:val="0"/>
                <w:sz w:val="20"/>
              </w:rPr>
              <w:t>480.18</w:t>
            </w:r>
          </w:p>
        </w:tc>
        <w:tc>
          <w:tcPr>
            <w:tcW w:w="615" w:type="dxa"/>
            <w:shd w:val="clear" w:color="auto" w:fill="auto"/>
            <w:vAlign w:val="center"/>
            <w:hideMark/>
          </w:tcPr>
          <w:p w:rsidR="002840C1" w:rsidRPr="00631F1C" w:rsidRDefault="002840C1" w:rsidP="0025011A">
            <w:pPr>
              <w:widowControl/>
              <w:overflowPunct/>
              <w:autoSpaceDE/>
              <w:autoSpaceDN/>
              <w:ind w:leftChars="-5" w:left="-17" w:rightChars="-5" w:right="-17"/>
              <w:jc w:val="right"/>
              <w:rPr>
                <w:rFonts w:hAnsi="標楷體" w:cs="新細明體"/>
                <w:spacing w:val="-20"/>
                <w:kern w:val="0"/>
                <w:sz w:val="20"/>
              </w:rPr>
            </w:pPr>
            <w:r w:rsidRPr="00631F1C">
              <w:rPr>
                <w:rFonts w:hAnsi="標楷體" w:cs="新細明體" w:hint="eastAsia"/>
                <w:spacing w:val="-20"/>
                <w:kern w:val="0"/>
                <w:sz w:val="20"/>
              </w:rPr>
              <w:t>46.71</w:t>
            </w:r>
          </w:p>
        </w:tc>
        <w:tc>
          <w:tcPr>
            <w:tcW w:w="588" w:type="dxa"/>
            <w:shd w:val="clear" w:color="auto" w:fill="auto"/>
            <w:vAlign w:val="center"/>
            <w:hideMark/>
          </w:tcPr>
          <w:p w:rsidR="002840C1" w:rsidRPr="00631F1C" w:rsidRDefault="002840C1" w:rsidP="0025011A">
            <w:pPr>
              <w:widowControl/>
              <w:overflowPunct/>
              <w:autoSpaceDE/>
              <w:autoSpaceDN/>
              <w:ind w:leftChars="-5" w:left="-17" w:rightChars="-5" w:right="-17"/>
              <w:jc w:val="right"/>
              <w:rPr>
                <w:rFonts w:hAnsi="標楷體" w:cs="新細明體"/>
                <w:spacing w:val="-20"/>
                <w:kern w:val="0"/>
                <w:sz w:val="20"/>
              </w:rPr>
            </w:pPr>
            <w:r w:rsidRPr="00631F1C">
              <w:rPr>
                <w:rFonts w:hAnsi="標楷體" w:cs="新細明體" w:hint="eastAsia"/>
                <w:spacing w:val="-20"/>
                <w:kern w:val="0"/>
                <w:sz w:val="20"/>
              </w:rPr>
              <w:t>378.85</w:t>
            </w:r>
          </w:p>
        </w:tc>
        <w:tc>
          <w:tcPr>
            <w:tcW w:w="630" w:type="dxa"/>
            <w:shd w:val="clear" w:color="auto" w:fill="auto"/>
            <w:vAlign w:val="center"/>
            <w:hideMark/>
          </w:tcPr>
          <w:p w:rsidR="002840C1" w:rsidRPr="00631F1C" w:rsidRDefault="002840C1" w:rsidP="0025011A">
            <w:pPr>
              <w:widowControl/>
              <w:overflowPunct/>
              <w:autoSpaceDE/>
              <w:autoSpaceDN/>
              <w:ind w:leftChars="-5" w:left="-17" w:rightChars="-5" w:right="-17"/>
              <w:jc w:val="right"/>
              <w:rPr>
                <w:rFonts w:hAnsi="標楷體" w:cs="新細明體"/>
                <w:spacing w:val="-20"/>
                <w:kern w:val="0"/>
                <w:sz w:val="20"/>
              </w:rPr>
            </w:pPr>
            <w:r w:rsidRPr="00631F1C">
              <w:rPr>
                <w:rFonts w:hAnsi="標楷體" w:cs="新細明體" w:hint="eastAsia"/>
                <w:spacing w:val="-20"/>
                <w:kern w:val="0"/>
                <w:sz w:val="20"/>
              </w:rPr>
              <w:t>40.65</w:t>
            </w:r>
          </w:p>
        </w:tc>
        <w:tc>
          <w:tcPr>
            <w:tcW w:w="756" w:type="dxa"/>
            <w:vAlign w:val="center"/>
          </w:tcPr>
          <w:p w:rsidR="002840C1" w:rsidRPr="00631F1C" w:rsidRDefault="002840C1" w:rsidP="0025011A">
            <w:pPr>
              <w:widowControl/>
              <w:overflowPunct/>
              <w:autoSpaceDE/>
              <w:autoSpaceDN/>
              <w:ind w:leftChars="-5" w:left="-17" w:rightChars="-5" w:right="-17"/>
              <w:jc w:val="right"/>
              <w:rPr>
                <w:rFonts w:hAnsi="標楷體" w:cs="新細明體"/>
                <w:spacing w:val="-20"/>
                <w:kern w:val="0"/>
                <w:sz w:val="20"/>
              </w:rPr>
            </w:pPr>
            <w:r w:rsidRPr="00631F1C">
              <w:rPr>
                <w:rFonts w:hAnsi="標楷體" w:cs="新細明體" w:hint="eastAsia"/>
                <w:spacing w:val="-20"/>
                <w:kern w:val="0"/>
                <w:sz w:val="20"/>
              </w:rPr>
              <w:t xml:space="preserve">2,194.78 </w:t>
            </w:r>
          </w:p>
        </w:tc>
        <w:tc>
          <w:tcPr>
            <w:tcW w:w="658" w:type="dxa"/>
            <w:vAlign w:val="center"/>
          </w:tcPr>
          <w:p w:rsidR="002840C1" w:rsidRPr="00631F1C" w:rsidRDefault="002840C1" w:rsidP="0025011A">
            <w:pPr>
              <w:widowControl/>
              <w:overflowPunct/>
              <w:autoSpaceDE/>
              <w:autoSpaceDN/>
              <w:ind w:leftChars="-5" w:left="-17" w:rightChars="-5" w:right="-17"/>
              <w:jc w:val="right"/>
              <w:rPr>
                <w:rFonts w:hAnsi="標楷體" w:cs="新細明體"/>
                <w:spacing w:val="-20"/>
                <w:kern w:val="0"/>
                <w:sz w:val="20"/>
              </w:rPr>
            </w:pPr>
            <w:r w:rsidRPr="00631F1C">
              <w:rPr>
                <w:rFonts w:hAnsi="標楷體" w:cs="新細明體" w:hint="eastAsia"/>
                <w:spacing w:val="-20"/>
                <w:kern w:val="0"/>
                <w:sz w:val="20"/>
              </w:rPr>
              <w:t>44.75</w:t>
            </w:r>
          </w:p>
        </w:tc>
      </w:tr>
      <w:tr w:rsidR="002840C1" w:rsidRPr="00631F1C" w:rsidTr="0025011A">
        <w:trPr>
          <w:trHeight w:val="132"/>
        </w:trPr>
        <w:tc>
          <w:tcPr>
            <w:tcW w:w="1149" w:type="dxa"/>
            <w:shd w:val="clear" w:color="auto" w:fill="auto"/>
            <w:vAlign w:val="center"/>
            <w:hideMark/>
          </w:tcPr>
          <w:p w:rsidR="002840C1" w:rsidRPr="00631F1C" w:rsidRDefault="002840C1" w:rsidP="0025011A">
            <w:pPr>
              <w:widowControl/>
              <w:overflowPunct/>
              <w:autoSpaceDE/>
              <w:autoSpaceDN/>
              <w:ind w:leftChars="-5" w:left="-17" w:rightChars="-5" w:right="-17"/>
              <w:rPr>
                <w:rFonts w:hAnsi="標楷體" w:cs="新細明體"/>
                <w:b/>
                <w:bCs/>
                <w:spacing w:val="-20"/>
                <w:kern w:val="0"/>
                <w:sz w:val="20"/>
              </w:rPr>
            </w:pPr>
            <w:r w:rsidRPr="00631F1C">
              <w:rPr>
                <w:rFonts w:hAnsi="標楷體" w:cs="新細明體" w:hint="eastAsia"/>
                <w:b/>
                <w:bCs/>
                <w:spacing w:val="-20"/>
                <w:kern w:val="0"/>
                <w:sz w:val="20"/>
              </w:rPr>
              <w:t>經濟部</w:t>
            </w:r>
          </w:p>
        </w:tc>
        <w:tc>
          <w:tcPr>
            <w:tcW w:w="574" w:type="dxa"/>
            <w:shd w:val="clear" w:color="auto" w:fill="auto"/>
            <w:vAlign w:val="center"/>
            <w:hideMark/>
          </w:tcPr>
          <w:p w:rsidR="002840C1" w:rsidRPr="00631F1C" w:rsidRDefault="002840C1" w:rsidP="0025011A">
            <w:pPr>
              <w:widowControl/>
              <w:overflowPunct/>
              <w:autoSpaceDE/>
              <w:autoSpaceDN/>
              <w:ind w:leftChars="-5" w:left="-17" w:rightChars="-5" w:right="-17"/>
              <w:jc w:val="right"/>
              <w:rPr>
                <w:rFonts w:hAnsi="標楷體" w:cs="新細明體"/>
                <w:spacing w:val="-20"/>
                <w:kern w:val="0"/>
                <w:sz w:val="20"/>
              </w:rPr>
            </w:pPr>
            <w:r w:rsidRPr="00631F1C">
              <w:rPr>
                <w:rFonts w:hAnsi="標楷體" w:cs="新細明體" w:hint="eastAsia"/>
                <w:spacing w:val="-20"/>
                <w:kern w:val="0"/>
                <w:sz w:val="20"/>
              </w:rPr>
              <w:t>263.47</w:t>
            </w:r>
          </w:p>
        </w:tc>
        <w:tc>
          <w:tcPr>
            <w:tcW w:w="616" w:type="dxa"/>
            <w:shd w:val="clear" w:color="auto" w:fill="auto"/>
            <w:vAlign w:val="center"/>
            <w:hideMark/>
          </w:tcPr>
          <w:p w:rsidR="002840C1" w:rsidRPr="00631F1C" w:rsidRDefault="002840C1" w:rsidP="0025011A">
            <w:pPr>
              <w:widowControl/>
              <w:overflowPunct/>
              <w:autoSpaceDE/>
              <w:autoSpaceDN/>
              <w:ind w:leftChars="-5" w:left="-17" w:rightChars="-5" w:right="-17"/>
              <w:jc w:val="right"/>
              <w:rPr>
                <w:rFonts w:hAnsi="標楷體" w:cs="新細明體"/>
                <w:spacing w:val="-20"/>
                <w:kern w:val="0"/>
                <w:sz w:val="20"/>
              </w:rPr>
            </w:pPr>
            <w:r w:rsidRPr="00631F1C">
              <w:rPr>
                <w:rFonts w:hAnsi="標楷體" w:cs="新細明體" w:hint="eastAsia"/>
                <w:spacing w:val="-20"/>
                <w:kern w:val="0"/>
                <w:sz w:val="20"/>
              </w:rPr>
              <w:t>28.08</w:t>
            </w:r>
          </w:p>
        </w:tc>
        <w:tc>
          <w:tcPr>
            <w:tcW w:w="574" w:type="dxa"/>
            <w:shd w:val="clear" w:color="auto" w:fill="auto"/>
            <w:vAlign w:val="center"/>
            <w:hideMark/>
          </w:tcPr>
          <w:p w:rsidR="002840C1" w:rsidRPr="00631F1C" w:rsidRDefault="002840C1" w:rsidP="0025011A">
            <w:pPr>
              <w:widowControl/>
              <w:overflowPunct/>
              <w:autoSpaceDE/>
              <w:autoSpaceDN/>
              <w:ind w:leftChars="-5" w:left="-17" w:rightChars="-5" w:right="-17"/>
              <w:jc w:val="right"/>
              <w:rPr>
                <w:rFonts w:hAnsi="標楷體" w:cs="新細明體"/>
                <w:spacing w:val="-20"/>
                <w:kern w:val="0"/>
                <w:sz w:val="20"/>
              </w:rPr>
            </w:pPr>
            <w:r w:rsidRPr="00631F1C">
              <w:rPr>
                <w:rFonts w:hAnsi="標楷體" w:cs="新細明體" w:hint="eastAsia"/>
                <w:spacing w:val="-20"/>
                <w:kern w:val="0"/>
                <w:sz w:val="20"/>
              </w:rPr>
              <w:t>260.24</w:t>
            </w:r>
          </w:p>
        </w:tc>
        <w:tc>
          <w:tcPr>
            <w:tcW w:w="574" w:type="dxa"/>
            <w:shd w:val="clear" w:color="auto" w:fill="auto"/>
            <w:vAlign w:val="center"/>
            <w:hideMark/>
          </w:tcPr>
          <w:p w:rsidR="002840C1" w:rsidRPr="00631F1C" w:rsidRDefault="002840C1" w:rsidP="0025011A">
            <w:pPr>
              <w:widowControl/>
              <w:overflowPunct/>
              <w:autoSpaceDE/>
              <w:autoSpaceDN/>
              <w:ind w:leftChars="-5" w:left="-17" w:rightChars="-5" w:right="-17"/>
              <w:jc w:val="right"/>
              <w:rPr>
                <w:rFonts w:hAnsi="標楷體" w:cs="新細明體"/>
                <w:spacing w:val="-20"/>
                <w:kern w:val="0"/>
                <w:sz w:val="20"/>
              </w:rPr>
            </w:pPr>
            <w:r w:rsidRPr="00631F1C">
              <w:rPr>
                <w:rFonts w:hAnsi="標楷體" w:cs="新細明體" w:hint="eastAsia"/>
                <w:spacing w:val="-20"/>
                <w:kern w:val="0"/>
                <w:sz w:val="20"/>
              </w:rPr>
              <w:t>26.44</w:t>
            </w:r>
          </w:p>
        </w:tc>
        <w:tc>
          <w:tcPr>
            <w:tcW w:w="756" w:type="dxa"/>
            <w:shd w:val="clear" w:color="auto" w:fill="auto"/>
            <w:vAlign w:val="center"/>
            <w:hideMark/>
          </w:tcPr>
          <w:p w:rsidR="002840C1" w:rsidRPr="00631F1C" w:rsidRDefault="002840C1" w:rsidP="0025011A">
            <w:pPr>
              <w:widowControl/>
              <w:overflowPunct/>
              <w:autoSpaceDE/>
              <w:autoSpaceDN/>
              <w:ind w:leftChars="-5" w:left="-17" w:rightChars="-5" w:right="-17"/>
              <w:jc w:val="right"/>
              <w:rPr>
                <w:rFonts w:hAnsi="標楷體" w:cs="新細明體"/>
                <w:spacing w:val="-20"/>
                <w:kern w:val="0"/>
                <w:sz w:val="20"/>
              </w:rPr>
            </w:pPr>
            <w:r w:rsidRPr="00631F1C">
              <w:rPr>
                <w:rFonts w:hAnsi="標楷體" w:cs="新細明體" w:hint="eastAsia"/>
                <w:spacing w:val="-20"/>
                <w:kern w:val="0"/>
                <w:sz w:val="20"/>
              </w:rPr>
              <w:t>299.73</w:t>
            </w:r>
          </w:p>
        </w:tc>
        <w:tc>
          <w:tcPr>
            <w:tcW w:w="588" w:type="dxa"/>
            <w:shd w:val="clear" w:color="auto" w:fill="auto"/>
            <w:vAlign w:val="center"/>
            <w:hideMark/>
          </w:tcPr>
          <w:p w:rsidR="002840C1" w:rsidRPr="00631F1C" w:rsidRDefault="002840C1" w:rsidP="0025011A">
            <w:pPr>
              <w:widowControl/>
              <w:overflowPunct/>
              <w:autoSpaceDE/>
              <w:autoSpaceDN/>
              <w:ind w:leftChars="-5" w:left="-17" w:rightChars="-5" w:right="-17"/>
              <w:jc w:val="right"/>
              <w:rPr>
                <w:rFonts w:hAnsi="標楷體" w:cs="新細明體"/>
                <w:spacing w:val="-20"/>
                <w:kern w:val="0"/>
                <w:sz w:val="20"/>
              </w:rPr>
            </w:pPr>
            <w:r w:rsidRPr="00631F1C">
              <w:rPr>
                <w:rFonts w:hAnsi="標楷體" w:cs="新細明體" w:hint="eastAsia"/>
                <w:spacing w:val="-20"/>
                <w:kern w:val="0"/>
                <w:sz w:val="20"/>
              </w:rPr>
              <w:t>29.34</w:t>
            </w:r>
          </w:p>
        </w:tc>
        <w:tc>
          <w:tcPr>
            <w:tcW w:w="798" w:type="dxa"/>
            <w:shd w:val="clear" w:color="auto" w:fill="auto"/>
            <w:vAlign w:val="center"/>
            <w:hideMark/>
          </w:tcPr>
          <w:p w:rsidR="002840C1" w:rsidRPr="00631F1C" w:rsidRDefault="002840C1" w:rsidP="0025011A">
            <w:pPr>
              <w:widowControl/>
              <w:overflowPunct/>
              <w:autoSpaceDE/>
              <w:autoSpaceDN/>
              <w:ind w:leftChars="-5" w:left="-17" w:rightChars="-5" w:right="-17"/>
              <w:jc w:val="right"/>
              <w:rPr>
                <w:rFonts w:hAnsi="標楷體" w:cs="新細明體"/>
                <w:spacing w:val="-20"/>
                <w:kern w:val="0"/>
                <w:sz w:val="20"/>
              </w:rPr>
            </w:pPr>
            <w:r w:rsidRPr="00631F1C">
              <w:rPr>
                <w:rFonts w:hAnsi="標楷體" w:cs="新細明體" w:hint="eastAsia"/>
                <w:spacing w:val="-20"/>
                <w:kern w:val="0"/>
                <w:sz w:val="20"/>
              </w:rPr>
              <w:t>277.43</w:t>
            </w:r>
          </w:p>
        </w:tc>
        <w:tc>
          <w:tcPr>
            <w:tcW w:w="615" w:type="dxa"/>
            <w:shd w:val="clear" w:color="auto" w:fill="auto"/>
            <w:vAlign w:val="center"/>
            <w:hideMark/>
          </w:tcPr>
          <w:p w:rsidR="002840C1" w:rsidRPr="00631F1C" w:rsidRDefault="002840C1" w:rsidP="0025011A">
            <w:pPr>
              <w:widowControl/>
              <w:overflowPunct/>
              <w:autoSpaceDE/>
              <w:autoSpaceDN/>
              <w:ind w:leftChars="-5" w:left="-17" w:rightChars="-5" w:right="-17"/>
              <w:jc w:val="right"/>
              <w:rPr>
                <w:rFonts w:hAnsi="標楷體" w:cs="新細明體"/>
                <w:spacing w:val="-20"/>
                <w:kern w:val="0"/>
                <w:sz w:val="20"/>
              </w:rPr>
            </w:pPr>
            <w:r w:rsidRPr="00631F1C">
              <w:rPr>
                <w:rFonts w:hAnsi="標楷體" w:cs="新細明體" w:hint="eastAsia"/>
                <w:spacing w:val="-20"/>
                <w:kern w:val="0"/>
                <w:sz w:val="20"/>
              </w:rPr>
              <w:t>26.99</w:t>
            </w:r>
          </w:p>
        </w:tc>
        <w:tc>
          <w:tcPr>
            <w:tcW w:w="588" w:type="dxa"/>
            <w:shd w:val="clear" w:color="auto" w:fill="auto"/>
            <w:vAlign w:val="center"/>
            <w:hideMark/>
          </w:tcPr>
          <w:p w:rsidR="002840C1" w:rsidRPr="00631F1C" w:rsidRDefault="002840C1" w:rsidP="0025011A">
            <w:pPr>
              <w:widowControl/>
              <w:overflowPunct/>
              <w:autoSpaceDE/>
              <w:autoSpaceDN/>
              <w:ind w:leftChars="-5" w:left="-17" w:rightChars="-5" w:right="-17"/>
              <w:jc w:val="right"/>
              <w:rPr>
                <w:rFonts w:hAnsi="標楷體" w:cs="新細明體"/>
                <w:spacing w:val="-20"/>
                <w:kern w:val="0"/>
                <w:sz w:val="20"/>
              </w:rPr>
            </w:pPr>
            <w:r w:rsidRPr="00631F1C">
              <w:rPr>
                <w:rFonts w:hAnsi="標楷體" w:cs="新細明體" w:hint="eastAsia"/>
                <w:spacing w:val="-20"/>
                <w:kern w:val="0"/>
                <w:sz w:val="20"/>
              </w:rPr>
              <w:t>270.93</w:t>
            </w:r>
          </w:p>
        </w:tc>
        <w:tc>
          <w:tcPr>
            <w:tcW w:w="630" w:type="dxa"/>
            <w:shd w:val="clear" w:color="auto" w:fill="auto"/>
            <w:vAlign w:val="center"/>
            <w:hideMark/>
          </w:tcPr>
          <w:p w:rsidR="002840C1" w:rsidRPr="00631F1C" w:rsidRDefault="002840C1" w:rsidP="0025011A">
            <w:pPr>
              <w:widowControl/>
              <w:overflowPunct/>
              <w:autoSpaceDE/>
              <w:autoSpaceDN/>
              <w:ind w:leftChars="-5" w:left="-17" w:rightChars="-5" w:right="-17"/>
              <w:jc w:val="right"/>
              <w:rPr>
                <w:rFonts w:hAnsi="標楷體" w:cs="新細明體"/>
                <w:spacing w:val="-20"/>
                <w:kern w:val="0"/>
                <w:sz w:val="20"/>
              </w:rPr>
            </w:pPr>
            <w:r w:rsidRPr="00631F1C">
              <w:rPr>
                <w:rFonts w:hAnsi="標楷體" w:cs="新細明體" w:hint="eastAsia"/>
                <w:spacing w:val="-20"/>
                <w:kern w:val="0"/>
                <w:sz w:val="20"/>
              </w:rPr>
              <w:t>29.07</w:t>
            </w:r>
          </w:p>
        </w:tc>
        <w:tc>
          <w:tcPr>
            <w:tcW w:w="756" w:type="dxa"/>
            <w:vAlign w:val="center"/>
          </w:tcPr>
          <w:p w:rsidR="002840C1" w:rsidRPr="00631F1C" w:rsidRDefault="002840C1" w:rsidP="0025011A">
            <w:pPr>
              <w:widowControl/>
              <w:overflowPunct/>
              <w:autoSpaceDE/>
              <w:autoSpaceDN/>
              <w:ind w:leftChars="-5" w:left="-17" w:rightChars="-5" w:right="-17"/>
              <w:jc w:val="right"/>
              <w:rPr>
                <w:rFonts w:hAnsi="標楷體" w:cs="新細明體"/>
                <w:spacing w:val="-20"/>
                <w:kern w:val="0"/>
                <w:sz w:val="20"/>
              </w:rPr>
            </w:pPr>
            <w:r w:rsidRPr="00631F1C">
              <w:rPr>
                <w:rFonts w:hAnsi="標楷體" w:cs="新細明體" w:hint="eastAsia"/>
                <w:spacing w:val="-20"/>
                <w:kern w:val="0"/>
                <w:sz w:val="20"/>
              </w:rPr>
              <w:t xml:space="preserve">1,371.80 </w:t>
            </w:r>
          </w:p>
        </w:tc>
        <w:tc>
          <w:tcPr>
            <w:tcW w:w="658" w:type="dxa"/>
            <w:vAlign w:val="center"/>
          </w:tcPr>
          <w:p w:rsidR="002840C1" w:rsidRPr="00631F1C" w:rsidRDefault="002840C1" w:rsidP="0025011A">
            <w:pPr>
              <w:widowControl/>
              <w:overflowPunct/>
              <w:autoSpaceDE/>
              <w:autoSpaceDN/>
              <w:ind w:leftChars="-5" w:left="-17" w:rightChars="-5" w:right="-17"/>
              <w:jc w:val="right"/>
              <w:rPr>
                <w:rFonts w:hAnsi="標楷體" w:cs="新細明體"/>
                <w:spacing w:val="-20"/>
                <w:kern w:val="0"/>
                <w:sz w:val="20"/>
              </w:rPr>
            </w:pPr>
            <w:r w:rsidRPr="00631F1C">
              <w:rPr>
                <w:rFonts w:hAnsi="標楷體" w:cs="新細明體" w:hint="eastAsia"/>
                <w:spacing w:val="-20"/>
                <w:kern w:val="0"/>
                <w:sz w:val="20"/>
              </w:rPr>
              <w:t>27.97</w:t>
            </w:r>
          </w:p>
        </w:tc>
      </w:tr>
      <w:tr w:rsidR="002840C1" w:rsidRPr="00631F1C" w:rsidTr="0025011A">
        <w:trPr>
          <w:trHeight w:val="150"/>
        </w:trPr>
        <w:tc>
          <w:tcPr>
            <w:tcW w:w="1149" w:type="dxa"/>
            <w:shd w:val="clear" w:color="auto" w:fill="auto"/>
            <w:vAlign w:val="center"/>
            <w:hideMark/>
          </w:tcPr>
          <w:p w:rsidR="002840C1" w:rsidRPr="00631F1C" w:rsidRDefault="002840C1" w:rsidP="0025011A">
            <w:pPr>
              <w:widowControl/>
              <w:overflowPunct/>
              <w:autoSpaceDE/>
              <w:autoSpaceDN/>
              <w:ind w:leftChars="-5" w:left="-17" w:rightChars="-5" w:right="-17"/>
              <w:rPr>
                <w:rFonts w:hAnsi="標楷體" w:cs="新細明體"/>
                <w:b/>
                <w:bCs/>
                <w:spacing w:val="-20"/>
                <w:kern w:val="0"/>
                <w:sz w:val="20"/>
              </w:rPr>
            </w:pPr>
            <w:r w:rsidRPr="00631F1C">
              <w:rPr>
                <w:rFonts w:hAnsi="標楷體" w:cs="新細明體" w:hint="eastAsia"/>
                <w:b/>
                <w:bCs/>
                <w:spacing w:val="-20"/>
                <w:kern w:val="0"/>
                <w:sz w:val="20"/>
              </w:rPr>
              <w:t>中央研究院</w:t>
            </w:r>
          </w:p>
        </w:tc>
        <w:tc>
          <w:tcPr>
            <w:tcW w:w="574" w:type="dxa"/>
            <w:shd w:val="clear" w:color="auto" w:fill="auto"/>
            <w:vAlign w:val="center"/>
            <w:hideMark/>
          </w:tcPr>
          <w:p w:rsidR="002840C1" w:rsidRPr="00631F1C" w:rsidRDefault="002840C1" w:rsidP="0025011A">
            <w:pPr>
              <w:widowControl/>
              <w:overflowPunct/>
              <w:autoSpaceDE/>
              <w:autoSpaceDN/>
              <w:ind w:leftChars="-5" w:left="-17" w:rightChars="-5" w:right="-17"/>
              <w:jc w:val="right"/>
              <w:rPr>
                <w:rFonts w:hAnsi="標楷體" w:cs="新細明體"/>
                <w:spacing w:val="-20"/>
                <w:kern w:val="0"/>
                <w:sz w:val="20"/>
              </w:rPr>
            </w:pPr>
            <w:r w:rsidRPr="00631F1C">
              <w:rPr>
                <w:rFonts w:hAnsi="標楷體" w:cs="新細明體" w:hint="eastAsia"/>
                <w:spacing w:val="-20"/>
                <w:kern w:val="0"/>
                <w:sz w:val="20"/>
              </w:rPr>
              <w:t>112.68</w:t>
            </w:r>
          </w:p>
        </w:tc>
        <w:tc>
          <w:tcPr>
            <w:tcW w:w="616" w:type="dxa"/>
            <w:shd w:val="clear" w:color="auto" w:fill="auto"/>
            <w:vAlign w:val="center"/>
            <w:hideMark/>
          </w:tcPr>
          <w:p w:rsidR="002840C1" w:rsidRPr="00631F1C" w:rsidRDefault="002840C1" w:rsidP="0025011A">
            <w:pPr>
              <w:widowControl/>
              <w:overflowPunct/>
              <w:autoSpaceDE/>
              <w:autoSpaceDN/>
              <w:ind w:leftChars="-5" w:left="-17" w:rightChars="-5" w:right="-17"/>
              <w:jc w:val="right"/>
              <w:rPr>
                <w:rFonts w:hAnsi="標楷體" w:cs="新細明體"/>
                <w:spacing w:val="-20"/>
                <w:kern w:val="0"/>
                <w:sz w:val="20"/>
              </w:rPr>
            </w:pPr>
            <w:r w:rsidRPr="00631F1C">
              <w:rPr>
                <w:rFonts w:hAnsi="標楷體" w:cs="新細明體" w:hint="eastAsia"/>
                <w:spacing w:val="-20"/>
                <w:kern w:val="0"/>
                <w:sz w:val="20"/>
              </w:rPr>
              <w:t>12.01</w:t>
            </w:r>
          </w:p>
        </w:tc>
        <w:tc>
          <w:tcPr>
            <w:tcW w:w="574" w:type="dxa"/>
            <w:shd w:val="clear" w:color="auto" w:fill="auto"/>
            <w:vAlign w:val="center"/>
            <w:hideMark/>
          </w:tcPr>
          <w:p w:rsidR="002840C1" w:rsidRPr="00631F1C" w:rsidRDefault="002840C1" w:rsidP="0025011A">
            <w:pPr>
              <w:widowControl/>
              <w:overflowPunct/>
              <w:autoSpaceDE/>
              <w:autoSpaceDN/>
              <w:ind w:leftChars="-5" w:left="-17" w:rightChars="-5" w:right="-17"/>
              <w:jc w:val="right"/>
              <w:rPr>
                <w:rFonts w:hAnsi="標楷體" w:cs="新細明體"/>
                <w:spacing w:val="-20"/>
                <w:kern w:val="0"/>
                <w:sz w:val="20"/>
              </w:rPr>
            </w:pPr>
            <w:r w:rsidRPr="00631F1C">
              <w:rPr>
                <w:rFonts w:hAnsi="標楷體" w:cs="新細明體" w:hint="eastAsia"/>
                <w:spacing w:val="-20"/>
                <w:kern w:val="0"/>
                <w:sz w:val="20"/>
              </w:rPr>
              <w:t>111.85</w:t>
            </w:r>
          </w:p>
        </w:tc>
        <w:tc>
          <w:tcPr>
            <w:tcW w:w="574" w:type="dxa"/>
            <w:shd w:val="clear" w:color="auto" w:fill="auto"/>
            <w:vAlign w:val="center"/>
            <w:hideMark/>
          </w:tcPr>
          <w:p w:rsidR="002840C1" w:rsidRPr="00631F1C" w:rsidRDefault="002840C1" w:rsidP="0025011A">
            <w:pPr>
              <w:widowControl/>
              <w:overflowPunct/>
              <w:autoSpaceDE/>
              <w:autoSpaceDN/>
              <w:ind w:leftChars="-5" w:left="-17" w:rightChars="-5" w:right="-17"/>
              <w:jc w:val="right"/>
              <w:rPr>
                <w:rFonts w:hAnsi="標楷體" w:cs="新細明體"/>
                <w:spacing w:val="-20"/>
                <w:kern w:val="0"/>
                <w:sz w:val="20"/>
              </w:rPr>
            </w:pPr>
            <w:r w:rsidRPr="00631F1C">
              <w:rPr>
                <w:rFonts w:hAnsi="標楷體" w:cs="新細明體" w:hint="eastAsia"/>
                <w:spacing w:val="-20"/>
                <w:kern w:val="0"/>
                <w:sz w:val="20"/>
              </w:rPr>
              <w:t>11.36</w:t>
            </w:r>
          </w:p>
        </w:tc>
        <w:tc>
          <w:tcPr>
            <w:tcW w:w="756" w:type="dxa"/>
            <w:shd w:val="clear" w:color="auto" w:fill="auto"/>
            <w:vAlign w:val="center"/>
            <w:hideMark/>
          </w:tcPr>
          <w:p w:rsidR="002840C1" w:rsidRPr="00631F1C" w:rsidRDefault="002840C1" w:rsidP="0025011A">
            <w:pPr>
              <w:widowControl/>
              <w:overflowPunct/>
              <w:autoSpaceDE/>
              <w:autoSpaceDN/>
              <w:ind w:leftChars="-5" w:left="-17" w:rightChars="-5" w:right="-17"/>
              <w:jc w:val="right"/>
              <w:rPr>
                <w:rFonts w:hAnsi="標楷體" w:cs="新細明體"/>
                <w:spacing w:val="-20"/>
                <w:kern w:val="0"/>
                <w:sz w:val="20"/>
              </w:rPr>
            </w:pPr>
            <w:r w:rsidRPr="00631F1C">
              <w:rPr>
                <w:rFonts w:hAnsi="標楷體" w:cs="新細明體" w:hint="eastAsia"/>
                <w:spacing w:val="-20"/>
                <w:kern w:val="0"/>
                <w:sz w:val="20"/>
              </w:rPr>
              <w:t>115.32</w:t>
            </w:r>
          </w:p>
        </w:tc>
        <w:tc>
          <w:tcPr>
            <w:tcW w:w="588" w:type="dxa"/>
            <w:shd w:val="clear" w:color="auto" w:fill="auto"/>
            <w:vAlign w:val="center"/>
            <w:hideMark/>
          </w:tcPr>
          <w:p w:rsidR="002840C1" w:rsidRPr="00631F1C" w:rsidRDefault="002840C1" w:rsidP="0025011A">
            <w:pPr>
              <w:widowControl/>
              <w:overflowPunct/>
              <w:autoSpaceDE/>
              <w:autoSpaceDN/>
              <w:ind w:leftChars="-5" w:left="-17" w:rightChars="-5" w:right="-17"/>
              <w:jc w:val="right"/>
              <w:rPr>
                <w:rFonts w:hAnsi="標楷體" w:cs="新細明體"/>
                <w:spacing w:val="-20"/>
                <w:kern w:val="0"/>
                <w:sz w:val="20"/>
              </w:rPr>
            </w:pPr>
            <w:r w:rsidRPr="00631F1C">
              <w:rPr>
                <w:rFonts w:hAnsi="標楷體" w:cs="新細明體" w:hint="eastAsia"/>
                <w:spacing w:val="-20"/>
                <w:kern w:val="0"/>
                <w:sz w:val="20"/>
              </w:rPr>
              <w:t>11.29</w:t>
            </w:r>
          </w:p>
        </w:tc>
        <w:tc>
          <w:tcPr>
            <w:tcW w:w="798" w:type="dxa"/>
            <w:shd w:val="clear" w:color="auto" w:fill="auto"/>
            <w:vAlign w:val="center"/>
            <w:hideMark/>
          </w:tcPr>
          <w:p w:rsidR="002840C1" w:rsidRPr="00631F1C" w:rsidRDefault="002840C1" w:rsidP="0025011A">
            <w:pPr>
              <w:widowControl/>
              <w:overflowPunct/>
              <w:autoSpaceDE/>
              <w:autoSpaceDN/>
              <w:ind w:leftChars="-5" w:left="-17" w:rightChars="-5" w:right="-17"/>
              <w:jc w:val="right"/>
              <w:rPr>
                <w:rFonts w:hAnsi="標楷體" w:cs="新細明體"/>
                <w:spacing w:val="-20"/>
                <w:kern w:val="0"/>
                <w:sz w:val="20"/>
              </w:rPr>
            </w:pPr>
            <w:r w:rsidRPr="00631F1C">
              <w:rPr>
                <w:rFonts w:hAnsi="標楷體" w:cs="新細明體" w:hint="eastAsia"/>
                <w:spacing w:val="-20"/>
                <w:kern w:val="0"/>
                <w:sz w:val="20"/>
              </w:rPr>
              <w:t>114.11</w:t>
            </w:r>
          </w:p>
        </w:tc>
        <w:tc>
          <w:tcPr>
            <w:tcW w:w="615" w:type="dxa"/>
            <w:shd w:val="clear" w:color="auto" w:fill="auto"/>
            <w:vAlign w:val="center"/>
            <w:hideMark/>
          </w:tcPr>
          <w:p w:rsidR="002840C1" w:rsidRPr="00631F1C" w:rsidRDefault="002840C1" w:rsidP="0025011A">
            <w:pPr>
              <w:widowControl/>
              <w:overflowPunct/>
              <w:autoSpaceDE/>
              <w:autoSpaceDN/>
              <w:ind w:leftChars="-5" w:left="-17" w:rightChars="-5" w:right="-17"/>
              <w:jc w:val="right"/>
              <w:rPr>
                <w:rFonts w:hAnsi="標楷體" w:cs="新細明體"/>
                <w:spacing w:val="-20"/>
                <w:kern w:val="0"/>
                <w:sz w:val="20"/>
              </w:rPr>
            </w:pPr>
            <w:r w:rsidRPr="00631F1C">
              <w:rPr>
                <w:rFonts w:hAnsi="標楷體" w:cs="新細明體" w:hint="eastAsia"/>
                <w:spacing w:val="-20"/>
                <w:kern w:val="0"/>
                <w:sz w:val="20"/>
              </w:rPr>
              <w:t>11.10</w:t>
            </w:r>
          </w:p>
        </w:tc>
        <w:tc>
          <w:tcPr>
            <w:tcW w:w="588" w:type="dxa"/>
            <w:shd w:val="clear" w:color="auto" w:fill="auto"/>
            <w:vAlign w:val="center"/>
            <w:hideMark/>
          </w:tcPr>
          <w:p w:rsidR="002840C1" w:rsidRPr="00631F1C" w:rsidRDefault="002840C1" w:rsidP="0025011A">
            <w:pPr>
              <w:widowControl/>
              <w:overflowPunct/>
              <w:autoSpaceDE/>
              <w:autoSpaceDN/>
              <w:ind w:leftChars="-5" w:left="-17" w:rightChars="-5" w:right="-17"/>
              <w:jc w:val="right"/>
              <w:rPr>
                <w:rFonts w:hAnsi="標楷體" w:cs="新細明體"/>
                <w:spacing w:val="-20"/>
                <w:kern w:val="0"/>
                <w:sz w:val="20"/>
              </w:rPr>
            </w:pPr>
            <w:r w:rsidRPr="00631F1C">
              <w:rPr>
                <w:rFonts w:hAnsi="標楷體" w:cs="新細明體" w:hint="eastAsia"/>
                <w:spacing w:val="-20"/>
                <w:kern w:val="0"/>
                <w:sz w:val="20"/>
              </w:rPr>
              <w:t>114.18</w:t>
            </w:r>
          </w:p>
        </w:tc>
        <w:tc>
          <w:tcPr>
            <w:tcW w:w="630" w:type="dxa"/>
            <w:shd w:val="clear" w:color="auto" w:fill="auto"/>
            <w:vAlign w:val="center"/>
            <w:hideMark/>
          </w:tcPr>
          <w:p w:rsidR="002840C1" w:rsidRPr="00631F1C" w:rsidRDefault="002840C1" w:rsidP="0025011A">
            <w:pPr>
              <w:widowControl/>
              <w:overflowPunct/>
              <w:autoSpaceDE/>
              <w:autoSpaceDN/>
              <w:ind w:leftChars="-5" w:left="-17" w:rightChars="-5" w:right="-17"/>
              <w:jc w:val="right"/>
              <w:rPr>
                <w:rFonts w:hAnsi="標楷體" w:cs="新細明體"/>
                <w:spacing w:val="-20"/>
                <w:kern w:val="0"/>
                <w:sz w:val="20"/>
              </w:rPr>
            </w:pPr>
            <w:r w:rsidRPr="00631F1C">
              <w:rPr>
                <w:rFonts w:hAnsi="標楷體" w:cs="新細明體" w:hint="eastAsia"/>
                <w:spacing w:val="-20"/>
                <w:kern w:val="0"/>
                <w:sz w:val="20"/>
              </w:rPr>
              <w:t>12.25</w:t>
            </w:r>
          </w:p>
        </w:tc>
        <w:tc>
          <w:tcPr>
            <w:tcW w:w="756" w:type="dxa"/>
            <w:vAlign w:val="center"/>
          </w:tcPr>
          <w:p w:rsidR="002840C1" w:rsidRPr="00631F1C" w:rsidRDefault="002840C1" w:rsidP="0025011A">
            <w:pPr>
              <w:widowControl/>
              <w:overflowPunct/>
              <w:autoSpaceDE/>
              <w:autoSpaceDN/>
              <w:ind w:leftChars="-5" w:left="-17" w:rightChars="-5" w:right="-17"/>
              <w:jc w:val="right"/>
              <w:rPr>
                <w:rFonts w:hAnsi="標楷體" w:cs="新細明體"/>
                <w:spacing w:val="-20"/>
                <w:kern w:val="0"/>
                <w:sz w:val="20"/>
              </w:rPr>
            </w:pPr>
            <w:r w:rsidRPr="00631F1C">
              <w:rPr>
                <w:rFonts w:hAnsi="標楷體" w:cs="新細明體" w:hint="eastAsia"/>
                <w:spacing w:val="-20"/>
                <w:kern w:val="0"/>
                <w:sz w:val="20"/>
              </w:rPr>
              <w:t xml:space="preserve">568.14 </w:t>
            </w:r>
          </w:p>
        </w:tc>
        <w:tc>
          <w:tcPr>
            <w:tcW w:w="658" w:type="dxa"/>
            <w:vAlign w:val="center"/>
          </w:tcPr>
          <w:p w:rsidR="002840C1" w:rsidRPr="00631F1C" w:rsidRDefault="002840C1" w:rsidP="0025011A">
            <w:pPr>
              <w:widowControl/>
              <w:overflowPunct/>
              <w:autoSpaceDE/>
              <w:autoSpaceDN/>
              <w:ind w:leftChars="-5" w:left="-17" w:rightChars="-5" w:right="-17"/>
              <w:jc w:val="right"/>
              <w:rPr>
                <w:rFonts w:hAnsi="標楷體" w:cs="新細明體"/>
                <w:spacing w:val="-20"/>
                <w:kern w:val="0"/>
                <w:sz w:val="20"/>
              </w:rPr>
            </w:pPr>
            <w:r w:rsidRPr="00631F1C">
              <w:rPr>
                <w:rFonts w:hAnsi="標楷體" w:cs="新細明體" w:hint="eastAsia"/>
                <w:spacing w:val="-20"/>
                <w:kern w:val="0"/>
                <w:sz w:val="20"/>
              </w:rPr>
              <w:t>11.59</w:t>
            </w:r>
          </w:p>
        </w:tc>
      </w:tr>
      <w:tr w:rsidR="002840C1" w:rsidRPr="00631F1C" w:rsidTr="0025011A">
        <w:trPr>
          <w:trHeight w:val="154"/>
        </w:trPr>
        <w:tc>
          <w:tcPr>
            <w:tcW w:w="1149" w:type="dxa"/>
            <w:shd w:val="clear" w:color="auto" w:fill="auto"/>
            <w:vAlign w:val="center"/>
            <w:hideMark/>
          </w:tcPr>
          <w:p w:rsidR="002840C1" w:rsidRPr="00631F1C" w:rsidRDefault="002840C1" w:rsidP="0025011A">
            <w:pPr>
              <w:widowControl/>
              <w:overflowPunct/>
              <w:autoSpaceDE/>
              <w:autoSpaceDN/>
              <w:ind w:leftChars="-5" w:left="-17" w:rightChars="-5" w:right="-17"/>
              <w:rPr>
                <w:rFonts w:hAnsi="標楷體" w:cs="新細明體"/>
                <w:b/>
                <w:bCs/>
                <w:spacing w:val="-20"/>
                <w:kern w:val="0"/>
                <w:sz w:val="20"/>
              </w:rPr>
            </w:pPr>
            <w:r w:rsidRPr="00631F1C">
              <w:rPr>
                <w:rFonts w:hAnsi="標楷體" w:cs="新細明體" w:hint="eastAsia"/>
                <w:b/>
                <w:bCs/>
                <w:spacing w:val="-20"/>
                <w:kern w:val="0"/>
                <w:sz w:val="20"/>
              </w:rPr>
              <w:t>其他部會</w:t>
            </w:r>
          </w:p>
        </w:tc>
        <w:tc>
          <w:tcPr>
            <w:tcW w:w="574" w:type="dxa"/>
            <w:shd w:val="clear" w:color="auto" w:fill="auto"/>
            <w:vAlign w:val="center"/>
            <w:hideMark/>
          </w:tcPr>
          <w:p w:rsidR="002840C1" w:rsidRPr="00631F1C" w:rsidRDefault="002840C1" w:rsidP="0025011A">
            <w:pPr>
              <w:widowControl/>
              <w:overflowPunct/>
              <w:autoSpaceDE/>
              <w:autoSpaceDN/>
              <w:ind w:leftChars="-5" w:left="-17" w:rightChars="-5" w:right="-17"/>
              <w:jc w:val="right"/>
              <w:rPr>
                <w:rFonts w:hAnsi="標楷體" w:cs="新細明體"/>
                <w:spacing w:val="-20"/>
                <w:kern w:val="0"/>
                <w:sz w:val="20"/>
              </w:rPr>
            </w:pPr>
            <w:r w:rsidRPr="00631F1C">
              <w:rPr>
                <w:rFonts w:hAnsi="標楷體" w:cs="新細明體" w:hint="eastAsia"/>
                <w:spacing w:val="-20"/>
                <w:kern w:val="0"/>
                <w:sz w:val="20"/>
              </w:rPr>
              <w:t>142.5</w:t>
            </w:r>
          </w:p>
        </w:tc>
        <w:tc>
          <w:tcPr>
            <w:tcW w:w="616" w:type="dxa"/>
            <w:shd w:val="clear" w:color="auto" w:fill="auto"/>
            <w:vAlign w:val="center"/>
            <w:hideMark/>
          </w:tcPr>
          <w:p w:rsidR="002840C1" w:rsidRPr="00631F1C" w:rsidRDefault="002840C1" w:rsidP="0025011A">
            <w:pPr>
              <w:widowControl/>
              <w:overflowPunct/>
              <w:autoSpaceDE/>
              <w:autoSpaceDN/>
              <w:ind w:leftChars="-5" w:left="-17" w:rightChars="-5" w:right="-17"/>
              <w:jc w:val="right"/>
              <w:rPr>
                <w:rFonts w:hAnsi="標楷體" w:cs="新細明體"/>
                <w:spacing w:val="-20"/>
                <w:kern w:val="0"/>
                <w:sz w:val="20"/>
              </w:rPr>
            </w:pPr>
            <w:r w:rsidRPr="00631F1C">
              <w:rPr>
                <w:rFonts w:hAnsi="標楷體" w:cs="新細明體" w:hint="eastAsia"/>
                <w:spacing w:val="-20"/>
                <w:kern w:val="0"/>
                <w:sz w:val="20"/>
              </w:rPr>
              <w:t>15.19</w:t>
            </w:r>
          </w:p>
        </w:tc>
        <w:tc>
          <w:tcPr>
            <w:tcW w:w="574" w:type="dxa"/>
            <w:shd w:val="clear" w:color="auto" w:fill="auto"/>
            <w:vAlign w:val="center"/>
            <w:hideMark/>
          </w:tcPr>
          <w:p w:rsidR="002840C1" w:rsidRPr="00631F1C" w:rsidRDefault="002840C1" w:rsidP="0025011A">
            <w:pPr>
              <w:widowControl/>
              <w:overflowPunct/>
              <w:autoSpaceDE/>
              <w:autoSpaceDN/>
              <w:ind w:leftChars="-5" w:left="-17" w:rightChars="-5" w:right="-17"/>
              <w:jc w:val="right"/>
              <w:rPr>
                <w:rFonts w:hAnsi="標楷體" w:cs="新細明體"/>
                <w:spacing w:val="-20"/>
                <w:kern w:val="0"/>
                <w:sz w:val="20"/>
              </w:rPr>
            </w:pPr>
            <w:r w:rsidRPr="00631F1C">
              <w:rPr>
                <w:rFonts w:hAnsi="標楷體" w:cs="新細明體" w:hint="eastAsia"/>
                <w:spacing w:val="-20"/>
                <w:kern w:val="0"/>
                <w:sz w:val="20"/>
              </w:rPr>
              <w:t>143.1</w:t>
            </w:r>
          </w:p>
        </w:tc>
        <w:tc>
          <w:tcPr>
            <w:tcW w:w="574" w:type="dxa"/>
            <w:shd w:val="clear" w:color="auto" w:fill="auto"/>
            <w:vAlign w:val="center"/>
            <w:hideMark/>
          </w:tcPr>
          <w:p w:rsidR="002840C1" w:rsidRPr="00631F1C" w:rsidRDefault="002840C1" w:rsidP="0025011A">
            <w:pPr>
              <w:widowControl/>
              <w:overflowPunct/>
              <w:autoSpaceDE/>
              <w:autoSpaceDN/>
              <w:ind w:leftChars="-5" w:left="-17" w:rightChars="-5" w:right="-17"/>
              <w:jc w:val="right"/>
              <w:rPr>
                <w:rFonts w:hAnsi="標楷體" w:cs="新細明體"/>
                <w:spacing w:val="-20"/>
                <w:kern w:val="0"/>
                <w:sz w:val="20"/>
              </w:rPr>
            </w:pPr>
            <w:r w:rsidRPr="00631F1C">
              <w:rPr>
                <w:rFonts w:hAnsi="標楷體" w:cs="新細明體" w:hint="eastAsia"/>
                <w:spacing w:val="-20"/>
                <w:kern w:val="0"/>
                <w:sz w:val="20"/>
              </w:rPr>
              <w:t>14.54</w:t>
            </w:r>
          </w:p>
        </w:tc>
        <w:tc>
          <w:tcPr>
            <w:tcW w:w="756" w:type="dxa"/>
            <w:shd w:val="clear" w:color="auto" w:fill="auto"/>
            <w:vAlign w:val="center"/>
            <w:hideMark/>
          </w:tcPr>
          <w:p w:rsidR="002840C1" w:rsidRPr="00631F1C" w:rsidRDefault="002840C1" w:rsidP="0025011A">
            <w:pPr>
              <w:widowControl/>
              <w:overflowPunct/>
              <w:autoSpaceDE/>
              <w:autoSpaceDN/>
              <w:ind w:leftChars="-5" w:left="-17" w:rightChars="-5" w:right="-17"/>
              <w:jc w:val="right"/>
              <w:rPr>
                <w:rFonts w:hAnsi="標楷體" w:cs="新細明體"/>
                <w:spacing w:val="-20"/>
                <w:kern w:val="0"/>
                <w:sz w:val="20"/>
              </w:rPr>
            </w:pPr>
            <w:r w:rsidRPr="00631F1C">
              <w:rPr>
                <w:rFonts w:hAnsi="標楷體" w:cs="新細明體" w:hint="eastAsia"/>
                <w:spacing w:val="-20"/>
                <w:kern w:val="0"/>
                <w:sz w:val="20"/>
              </w:rPr>
              <w:t>159.35</w:t>
            </w:r>
          </w:p>
        </w:tc>
        <w:tc>
          <w:tcPr>
            <w:tcW w:w="588" w:type="dxa"/>
            <w:shd w:val="clear" w:color="auto" w:fill="auto"/>
            <w:vAlign w:val="center"/>
            <w:hideMark/>
          </w:tcPr>
          <w:p w:rsidR="002840C1" w:rsidRPr="00631F1C" w:rsidRDefault="002840C1" w:rsidP="0025011A">
            <w:pPr>
              <w:widowControl/>
              <w:overflowPunct/>
              <w:autoSpaceDE/>
              <w:autoSpaceDN/>
              <w:ind w:leftChars="-5" w:left="-17" w:rightChars="-5" w:right="-17"/>
              <w:jc w:val="right"/>
              <w:rPr>
                <w:rFonts w:hAnsi="標楷體" w:cs="新細明體"/>
                <w:spacing w:val="-20"/>
                <w:kern w:val="0"/>
                <w:sz w:val="20"/>
              </w:rPr>
            </w:pPr>
            <w:r w:rsidRPr="00631F1C">
              <w:rPr>
                <w:rFonts w:hAnsi="標楷體" w:cs="新細明體" w:hint="eastAsia"/>
                <w:spacing w:val="-20"/>
                <w:kern w:val="0"/>
                <w:sz w:val="20"/>
              </w:rPr>
              <w:t>15.60</w:t>
            </w:r>
          </w:p>
        </w:tc>
        <w:tc>
          <w:tcPr>
            <w:tcW w:w="798" w:type="dxa"/>
            <w:shd w:val="clear" w:color="auto" w:fill="auto"/>
            <w:vAlign w:val="center"/>
            <w:hideMark/>
          </w:tcPr>
          <w:p w:rsidR="002840C1" w:rsidRPr="00631F1C" w:rsidRDefault="002840C1" w:rsidP="0025011A">
            <w:pPr>
              <w:widowControl/>
              <w:overflowPunct/>
              <w:autoSpaceDE/>
              <w:autoSpaceDN/>
              <w:ind w:leftChars="-5" w:left="-17" w:rightChars="-5" w:right="-17"/>
              <w:jc w:val="right"/>
              <w:rPr>
                <w:rFonts w:hAnsi="標楷體" w:cs="新細明體"/>
                <w:spacing w:val="-20"/>
                <w:kern w:val="0"/>
                <w:sz w:val="20"/>
              </w:rPr>
            </w:pPr>
            <w:r w:rsidRPr="00631F1C">
              <w:rPr>
                <w:rFonts w:hAnsi="標楷體" w:cs="新細明體" w:hint="eastAsia"/>
                <w:spacing w:val="-20"/>
                <w:kern w:val="0"/>
                <w:sz w:val="20"/>
              </w:rPr>
              <w:t>156.18</w:t>
            </w:r>
          </w:p>
        </w:tc>
        <w:tc>
          <w:tcPr>
            <w:tcW w:w="615" w:type="dxa"/>
            <w:shd w:val="clear" w:color="auto" w:fill="auto"/>
            <w:vAlign w:val="center"/>
            <w:hideMark/>
          </w:tcPr>
          <w:p w:rsidR="002840C1" w:rsidRPr="00631F1C" w:rsidRDefault="002840C1" w:rsidP="0025011A">
            <w:pPr>
              <w:widowControl/>
              <w:overflowPunct/>
              <w:autoSpaceDE/>
              <w:autoSpaceDN/>
              <w:ind w:leftChars="-5" w:left="-17" w:rightChars="-5" w:right="-17"/>
              <w:jc w:val="right"/>
              <w:rPr>
                <w:rFonts w:hAnsi="標楷體" w:cs="新細明體"/>
                <w:spacing w:val="-20"/>
                <w:kern w:val="0"/>
                <w:sz w:val="20"/>
              </w:rPr>
            </w:pPr>
            <w:r w:rsidRPr="00631F1C">
              <w:rPr>
                <w:rFonts w:hAnsi="標楷體" w:cs="新細明體" w:hint="eastAsia"/>
                <w:spacing w:val="-20"/>
                <w:kern w:val="0"/>
                <w:sz w:val="20"/>
              </w:rPr>
              <w:t>15.19</w:t>
            </w:r>
          </w:p>
        </w:tc>
        <w:tc>
          <w:tcPr>
            <w:tcW w:w="588" w:type="dxa"/>
            <w:shd w:val="clear" w:color="auto" w:fill="auto"/>
            <w:vAlign w:val="center"/>
            <w:hideMark/>
          </w:tcPr>
          <w:p w:rsidR="002840C1" w:rsidRPr="00631F1C" w:rsidRDefault="002840C1" w:rsidP="0025011A">
            <w:pPr>
              <w:widowControl/>
              <w:overflowPunct/>
              <w:autoSpaceDE/>
              <w:autoSpaceDN/>
              <w:ind w:leftChars="-5" w:left="-17" w:rightChars="-5" w:right="-17"/>
              <w:jc w:val="right"/>
              <w:rPr>
                <w:rFonts w:hAnsi="標楷體" w:cs="新細明體"/>
                <w:spacing w:val="-20"/>
                <w:kern w:val="0"/>
                <w:sz w:val="20"/>
              </w:rPr>
            </w:pPr>
            <w:r w:rsidRPr="00631F1C">
              <w:rPr>
                <w:rFonts w:hAnsi="標楷體" w:cs="新細明體" w:hint="eastAsia"/>
                <w:spacing w:val="-20"/>
                <w:kern w:val="0"/>
                <w:sz w:val="20"/>
              </w:rPr>
              <w:t>168.12</w:t>
            </w:r>
          </w:p>
        </w:tc>
        <w:tc>
          <w:tcPr>
            <w:tcW w:w="630" w:type="dxa"/>
            <w:shd w:val="clear" w:color="auto" w:fill="auto"/>
            <w:vAlign w:val="center"/>
            <w:hideMark/>
          </w:tcPr>
          <w:p w:rsidR="002840C1" w:rsidRPr="00631F1C" w:rsidRDefault="002840C1" w:rsidP="0025011A">
            <w:pPr>
              <w:widowControl/>
              <w:overflowPunct/>
              <w:autoSpaceDE/>
              <w:autoSpaceDN/>
              <w:ind w:leftChars="-5" w:left="-17" w:rightChars="-5" w:right="-17"/>
              <w:jc w:val="right"/>
              <w:rPr>
                <w:rFonts w:hAnsi="標楷體" w:cs="新細明體"/>
                <w:spacing w:val="-20"/>
                <w:kern w:val="0"/>
                <w:sz w:val="20"/>
              </w:rPr>
            </w:pPr>
            <w:r w:rsidRPr="00631F1C">
              <w:rPr>
                <w:rFonts w:hAnsi="標楷體" w:cs="新細明體" w:hint="eastAsia"/>
                <w:spacing w:val="-20"/>
                <w:kern w:val="0"/>
                <w:sz w:val="20"/>
              </w:rPr>
              <w:t>18.04</w:t>
            </w:r>
          </w:p>
        </w:tc>
        <w:tc>
          <w:tcPr>
            <w:tcW w:w="756" w:type="dxa"/>
            <w:vAlign w:val="center"/>
          </w:tcPr>
          <w:p w:rsidR="002840C1" w:rsidRPr="00631F1C" w:rsidRDefault="002840C1" w:rsidP="0025011A">
            <w:pPr>
              <w:widowControl/>
              <w:overflowPunct/>
              <w:autoSpaceDE/>
              <w:autoSpaceDN/>
              <w:ind w:leftChars="-5" w:left="-17" w:rightChars="-5" w:right="-17"/>
              <w:jc w:val="right"/>
              <w:rPr>
                <w:rFonts w:hAnsi="標楷體" w:cs="新細明體"/>
                <w:spacing w:val="-20"/>
                <w:kern w:val="0"/>
                <w:sz w:val="20"/>
              </w:rPr>
            </w:pPr>
            <w:r w:rsidRPr="00631F1C">
              <w:rPr>
                <w:rFonts w:hAnsi="標楷體" w:cs="新細明體" w:hint="eastAsia"/>
                <w:spacing w:val="-20"/>
                <w:kern w:val="0"/>
                <w:sz w:val="20"/>
              </w:rPr>
              <w:t xml:space="preserve">769.25 </w:t>
            </w:r>
          </w:p>
        </w:tc>
        <w:tc>
          <w:tcPr>
            <w:tcW w:w="658" w:type="dxa"/>
            <w:vAlign w:val="center"/>
          </w:tcPr>
          <w:p w:rsidR="002840C1" w:rsidRPr="00631F1C" w:rsidRDefault="002840C1" w:rsidP="0025011A">
            <w:pPr>
              <w:widowControl/>
              <w:overflowPunct/>
              <w:autoSpaceDE/>
              <w:autoSpaceDN/>
              <w:ind w:leftChars="-5" w:left="-17" w:rightChars="-5" w:right="-17"/>
              <w:jc w:val="right"/>
              <w:rPr>
                <w:rFonts w:hAnsi="標楷體" w:cs="新細明體"/>
                <w:spacing w:val="-20"/>
                <w:kern w:val="0"/>
                <w:sz w:val="20"/>
              </w:rPr>
            </w:pPr>
            <w:r w:rsidRPr="00631F1C">
              <w:rPr>
                <w:rFonts w:hAnsi="標楷體" w:cs="新細明體" w:hint="eastAsia"/>
                <w:spacing w:val="-20"/>
                <w:kern w:val="0"/>
                <w:sz w:val="20"/>
              </w:rPr>
              <w:t>15.69%</w:t>
            </w:r>
          </w:p>
        </w:tc>
      </w:tr>
    </w:tbl>
    <w:p w:rsidR="002840C1" w:rsidRPr="00631F1C" w:rsidRDefault="002840C1" w:rsidP="002840C1">
      <w:pPr>
        <w:spacing w:afterLines="50" w:after="228"/>
        <w:rPr>
          <w:sz w:val="20"/>
        </w:rPr>
      </w:pPr>
      <w:r w:rsidRPr="00631F1C">
        <w:rPr>
          <w:rFonts w:hint="eastAsia"/>
          <w:sz w:val="20"/>
        </w:rPr>
        <w:t>資料來源：修正自經濟部提供之資料。</w:t>
      </w:r>
    </w:p>
    <w:p w:rsidR="002840C1" w:rsidRPr="00631F1C" w:rsidRDefault="002840C1" w:rsidP="002840C1">
      <w:pPr>
        <w:pStyle w:val="3"/>
        <w:numPr>
          <w:ilvl w:val="2"/>
          <w:numId w:val="1"/>
        </w:numPr>
      </w:pPr>
      <w:bookmarkStart w:id="75" w:name="_Toc530578864"/>
      <w:bookmarkStart w:id="76" w:name="_Toc533432156"/>
      <w:bookmarkStart w:id="77" w:name="_Toc533435987"/>
      <w:bookmarkStart w:id="78" w:name="_Toc533670794"/>
      <w:bookmarkStart w:id="79" w:name="_Toc534384450"/>
      <w:r w:rsidRPr="00631F1C">
        <w:rPr>
          <w:rFonts w:hint="eastAsia"/>
        </w:rPr>
        <w:t>經濟部科技預算分由該部技術處、工業局等12個單位推動；其中投入我國產業創新研發價值並引領產業創新轉型與發展模式部分，主要係由該部技術處負責。該部工業局、商業司及中小企業處等單位，則協助產業界量產產品或服務，促進產業轉型及升級。近5年來該部科技預算共計1,371.80億元，103及</w:t>
      </w:r>
      <w:proofErr w:type="gramStart"/>
      <w:r w:rsidRPr="00631F1C">
        <w:rPr>
          <w:rFonts w:hint="eastAsia"/>
        </w:rPr>
        <w:t>104年均約為</w:t>
      </w:r>
      <w:proofErr w:type="gramEnd"/>
      <w:r w:rsidRPr="00631F1C">
        <w:rPr>
          <w:rFonts w:hint="eastAsia"/>
        </w:rPr>
        <w:t>260億元，105年增加至299.73億元，106及</w:t>
      </w:r>
      <w:proofErr w:type="gramStart"/>
      <w:r w:rsidRPr="00631F1C">
        <w:rPr>
          <w:rFonts w:hint="eastAsia"/>
        </w:rPr>
        <w:t>107年均減至</w:t>
      </w:r>
      <w:proofErr w:type="gramEnd"/>
      <w:r w:rsidRPr="00631F1C">
        <w:rPr>
          <w:rFonts w:hint="eastAsia"/>
        </w:rPr>
        <w:t>約270.93億元。近5年累計，以技術處之854.44億元(62.29%)為最高，其次為工業局之360.16億元(26.25%)，至於商業司、中小企業處、能源局及其他單位</w:t>
      </w:r>
      <w:proofErr w:type="gramStart"/>
      <w:r w:rsidRPr="00631F1C">
        <w:rPr>
          <w:rFonts w:hint="eastAsia"/>
        </w:rPr>
        <w:t>則均未達</w:t>
      </w:r>
      <w:proofErr w:type="gramEnd"/>
      <w:r w:rsidRPr="00631F1C">
        <w:rPr>
          <w:rFonts w:hint="eastAsia"/>
        </w:rPr>
        <w:t>5%</w:t>
      </w:r>
      <w:r>
        <w:rPr>
          <w:rFonts w:hint="eastAsia"/>
        </w:rPr>
        <w:t>，</w:t>
      </w:r>
      <w:r w:rsidRPr="00631F1C">
        <w:rPr>
          <w:rFonts w:hint="eastAsia"/>
        </w:rPr>
        <w:t>如表</w:t>
      </w:r>
      <w:r w:rsidR="00FB477F">
        <w:rPr>
          <w:rFonts w:hint="eastAsia"/>
        </w:rPr>
        <w:t>2</w:t>
      </w:r>
      <w:r w:rsidRPr="00631F1C">
        <w:rPr>
          <w:rFonts w:hint="eastAsia"/>
        </w:rPr>
        <w:t>。至於用途配置方面，則以法人研發之670.71億元(48.89%)為最高，業界量產及輔導之555.89億元(40.52%)次之，學界產業合作為27.68億元(2.02%)，如表</w:t>
      </w:r>
      <w:r w:rsidR="00FB477F">
        <w:rPr>
          <w:rFonts w:hint="eastAsia"/>
        </w:rPr>
        <w:t>3</w:t>
      </w:r>
      <w:r w:rsidRPr="00631F1C">
        <w:rPr>
          <w:rFonts w:hint="eastAsia"/>
        </w:rPr>
        <w:t>。</w:t>
      </w:r>
      <w:bookmarkEnd w:id="75"/>
      <w:bookmarkEnd w:id="76"/>
      <w:bookmarkEnd w:id="77"/>
      <w:bookmarkEnd w:id="78"/>
      <w:bookmarkEnd w:id="79"/>
    </w:p>
    <w:p w:rsidR="002840C1" w:rsidRPr="00631F1C" w:rsidRDefault="002840C1" w:rsidP="002840C1">
      <w:pPr>
        <w:pStyle w:val="a4"/>
        <w:ind w:left="480" w:hanging="480"/>
        <w:jc w:val="center"/>
        <w:rPr>
          <w:b/>
        </w:rPr>
      </w:pPr>
      <w:r w:rsidRPr="00631F1C">
        <w:rPr>
          <w:rFonts w:hint="eastAsia"/>
          <w:b/>
        </w:rPr>
        <w:t>經濟部相關單位科技預算</w:t>
      </w:r>
    </w:p>
    <w:p w:rsidR="002840C1" w:rsidRPr="00631F1C" w:rsidRDefault="002840C1" w:rsidP="002840C1">
      <w:pPr>
        <w:jc w:val="right"/>
        <w:rPr>
          <w:sz w:val="20"/>
        </w:rPr>
      </w:pPr>
      <w:r w:rsidRPr="00631F1C">
        <w:rPr>
          <w:sz w:val="20"/>
        </w:rPr>
        <w:t>單位：億元</w:t>
      </w:r>
      <w:r w:rsidRPr="00631F1C">
        <w:rPr>
          <w:rFonts w:hint="eastAsia"/>
          <w:sz w:val="20"/>
        </w:rPr>
        <w:t>；</w:t>
      </w:r>
      <w:r w:rsidRPr="00631F1C">
        <w:rPr>
          <w:sz w:val="20"/>
        </w:rPr>
        <w:t>%</w:t>
      </w:r>
    </w:p>
    <w:tbl>
      <w:tblPr>
        <w:tblW w:w="9170"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008"/>
        <w:gridCol w:w="617"/>
        <w:gridCol w:w="728"/>
        <w:gridCol w:w="616"/>
        <w:gridCol w:w="700"/>
        <w:gridCol w:w="686"/>
        <w:gridCol w:w="742"/>
        <w:gridCol w:w="587"/>
        <w:gridCol w:w="714"/>
        <w:gridCol w:w="630"/>
        <w:gridCol w:w="686"/>
        <w:gridCol w:w="700"/>
        <w:gridCol w:w="756"/>
      </w:tblGrid>
      <w:tr w:rsidR="002840C1" w:rsidRPr="00631F1C" w:rsidTr="0025011A">
        <w:trPr>
          <w:trHeight w:val="131"/>
          <w:tblHeader/>
        </w:trPr>
        <w:tc>
          <w:tcPr>
            <w:tcW w:w="1008" w:type="dxa"/>
            <w:vMerge w:val="restart"/>
            <w:shd w:val="clear" w:color="auto" w:fill="auto"/>
            <w:vAlign w:val="center"/>
            <w:hideMark/>
          </w:tcPr>
          <w:p w:rsidR="002840C1" w:rsidRPr="00631F1C" w:rsidRDefault="002840C1" w:rsidP="0025011A">
            <w:pPr>
              <w:widowControl/>
              <w:overflowPunct/>
              <w:autoSpaceDE/>
              <w:autoSpaceDN/>
              <w:ind w:leftChars="-5" w:left="-17" w:rightChars="-5" w:right="-17"/>
              <w:jc w:val="center"/>
              <w:rPr>
                <w:rFonts w:hAnsi="標楷體" w:cs="新細明體"/>
                <w:b/>
                <w:bCs/>
                <w:spacing w:val="-20"/>
                <w:kern w:val="0"/>
                <w:sz w:val="20"/>
              </w:rPr>
            </w:pPr>
            <w:r w:rsidRPr="00631F1C">
              <w:rPr>
                <w:rFonts w:hAnsi="標楷體" w:cs="新細明體" w:hint="eastAsia"/>
                <w:b/>
                <w:bCs/>
                <w:spacing w:val="-20"/>
                <w:kern w:val="0"/>
                <w:sz w:val="20"/>
              </w:rPr>
              <w:t>單位/年度</w:t>
            </w:r>
          </w:p>
        </w:tc>
        <w:tc>
          <w:tcPr>
            <w:tcW w:w="1345" w:type="dxa"/>
            <w:gridSpan w:val="2"/>
            <w:shd w:val="clear" w:color="auto" w:fill="auto"/>
            <w:vAlign w:val="center"/>
            <w:hideMark/>
          </w:tcPr>
          <w:p w:rsidR="002840C1" w:rsidRPr="00631F1C" w:rsidRDefault="002840C1" w:rsidP="0025011A">
            <w:pPr>
              <w:widowControl/>
              <w:overflowPunct/>
              <w:autoSpaceDE/>
              <w:autoSpaceDN/>
              <w:ind w:leftChars="-5" w:left="-17" w:rightChars="-5" w:right="-17"/>
              <w:jc w:val="center"/>
              <w:rPr>
                <w:rFonts w:hAnsi="標楷體" w:cs="新細明體"/>
                <w:b/>
                <w:bCs/>
                <w:spacing w:val="-10"/>
                <w:kern w:val="0"/>
                <w:sz w:val="20"/>
              </w:rPr>
            </w:pPr>
            <w:r w:rsidRPr="00631F1C">
              <w:rPr>
                <w:rFonts w:hAnsi="標楷體" w:cs="新細明體" w:hint="eastAsia"/>
                <w:b/>
                <w:bCs/>
                <w:spacing w:val="-10"/>
                <w:kern w:val="0"/>
                <w:sz w:val="20"/>
              </w:rPr>
              <w:t>103</w:t>
            </w:r>
          </w:p>
        </w:tc>
        <w:tc>
          <w:tcPr>
            <w:tcW w:w="1316" w:type="dxa"/>
            <w:gridSpan w:val="2"/>
            <w:shd w:val="clear" w:color="auto" w:fill="auto"/>
            <w:vAlign w:val="center"/>
            <w:hideMark/>
          </w:tcPr>
          <w:p w:rsidR="002840C1" w:rsidRPr="00631F1C" w:rsidRDefault="002840C1" w:rsidP="0025011A">
            <w:pPr>
              <w:widowControl/>
              <w:overflowPunct/>
              <w:autoSpaceDE/>
              <w:autoSpaceDN/>
              <w:ind w:leftChars="-5" w:left="-17" w:rightChars="-5" w:right="-17"/>
              <w:jc w:val="center"/>
              <w:rPr>
                <w:rFonts w:hAnsi="標楷體" w:cs="新細明體"/>
                <w:b/>
                <w:bCs/>
                <w:spacing w:val="-10"/>
                <w:kern w:val="0"/>
                <w:sz w:val="20"/>
              </w:rPr>
            </w:pPr>
            <w:r w:rsidRPr="00631F1C">
              <w:rPr>
                <w:rFonts w:hAnsi="標楷體" w:cs="新細明體" w:hint="eastAsia"/>
                <w:b/>
                <w:bCs/>
                <w:spacing w:val="-10"/>
                <w:kern w:val="0"/>
                <w:sz w:val="20"/>
              </w:rPr>
              <w:t>104</w:t>
            </w:r>
          </w:p>
        </w:tc>
        <w:tc>
          <w:tcPr>
            <w:tcW w:w="1428" w:type="dxa"/>
            <w:gridSpan w:val="2"/>
            <w:shd w:val="clear" w:color="auto" w:fill="auto"/>
            <w:vAlign w:val="center"/>
            <w:hideMark/>
          </w:tcPr>
          <w:p w:rsidR="002840C1" w:rsidRPr="00631F1C" w:rsidRDefault="002840C1" w:rsidP="0025011A">
            <w:pPr>
              <w:widowControl/>
              <w:overflowPunct/>
              <w:autoSpaceDE/>
              <w:autoSpaceDN/>
              <w:ind w:leftChars="-5" w:left="-17" w:rightChars="-5" w:right="-17"/>
              <w:jc w:val="center"/>
              <w:rPr>
                <w:rFonts w:hAnsi="標楷體" w:cs="新細明體"/>
                <w:b/>
                <w:bCs/>
                <w:spacing w:val="-10"/>
                <w:kern w:val="0"/>
                <w:sz w:val="20"/>
              </w:rPr>
            </w:pPr>
            <w:r w:rsidRPr="00631F1C">
              <w:rPr>
                <w:rFonts w:hAnsi="標楷體" w:cs="新細明體" w:hint="eastAsia"/>
                <w:b/>
                <w:bCs/>
                <w:spacing w:val="-10"/>
                <w:kern w:val="0"/>
                <w:sz w:val="20"/>
              </w:rPr>
              <w:t>105</w:t>
            </w:r>
          </w:p>
        </w:tc>
        <w:tc>
          <w:tcPr>
            <w:tcW w:w="1301" w:type="dxa"/>
            <w:gridSpan w:val="2"/>
            <w:shd w:val="clear" w:color="auto" w:fill="auto"/>
            <w:vAlign w:val="center"/>
            <w:hideMark/>
          </w:tcPr>
          <w:p w:rsidR="002840C1" w:rsidRPr="00631F1C" w:rsidRDefault="002840C1" w:rsidP="0025011A">
            <w:pPr>
              <w:widowControl/>
              <w:overflowPunct/>
              <w:autoSpaceDE/>
              <w:autoSpaceDN/>
              <w:ind w:leftChars="-5" w:left="-17" w:rightChars="-5" w:right="-17"/>
              <w:jc w:val="center"/>
              <w:rPr>
                <w:rFonts w:hAnsi="標楷體" w:cs="新細明體"/>
                <w:b/>
                <w:bCs/>
                <w:spacing w:val="-10"/>
                <w:kern w:val="0"/>
                <w:sz w:val="20"/>
              </w:rPr>
            </w:pPr>
            <w:r w:rsidRPr="00631F1C">
              <w:rPr>
                <w:rFonts w:hAnsi="標楷體" w:cs="新細明體" w:hint="eastAsia"/>
                <w:b/>
                <w:bCs/>
                <w:spacing w:val="-10"/>
                <w:kern w:val="0"/>
                <w:sz w:val="20"/>
              </w:rPr>
              <w:t>106</w:t>
            </w:r>
          </w:p>
        </w:tc>
        <w:tc>
          <w:tcPr>
            <w:tcW w:w="1316" w:type="dxa"/>
            <w:gridSpan w:val="2"/>
            <w:shd w:val="clear" w:color="auto" w:fill="auto"/>
            <w:vAlign w:val="center"/>
            <w:hideMark/>
          </w:tcPr>
          <w:p w:rsidR="002840C1" w:rsidRPr="00631F1C" w:rsidRDefault="002840C1" w:rsidP="0025011A">
            <w:pPr>
              <w:widowControl/>
              <w:overflowPunct/>
              <w:autoSpaceDE/>
              <w:autoSpaceDN/>
              <w:ind w:leftChars="-5" w:left="-17" w:rightChars="-5" w:right="-17"/>
              <w:jc w:val="center"/>
              <w:rPr>
                <w:rFonts w:ascii="新細明體" w:eastAsia="新細明體" w:hAnsi="新細明體" w:cs="新細明體"/>
                <w:spacing w:val="-10"/>
                <w:kern w:val="0"/>
                <w:sz w:val="20"/>
              </w:rPr>
            </w:pPr>
            <w:r w:rsidRPr="00631F1C">
              <w:rPr>
                <w:rFonts w:hAnsi="標楷體" w:cs="新細明體" w:hint="eastAsia"/>
                <w:b/>
                <w:bCs/>
                <w:spacing w:val="-10"/>
                <w:kern w:val="0"/>
                <w:sz w:val="20"/>
              </w:rPr>
              <w:t>107</w:t>
            </w:r>
          </w:p>
        </w:tc>
        <w:tc>
          <w:tcPr>
            <w:tcW w:w="1456" w:type="dxa"/>
            <w:gridSpan w:val="2"/>
          </w:tcPr>
          <w:p w:rsidR="002840C1" w:rsidRPr="00631F1C" w:rsidRDefault="002840C1" w:rsidP="0025011A">
            <w:pPr>
              <w:widowControl/>
              <w:overflowPunct/>
              <w:autoSpaceDE/>
              <w:autoSpaceDN/>
              <w:ind w:leftChars="-5" w:left="-17" w:rightChars="-5" w:right="-17"/>
              <w:jc w:val="center"/>
              <w:rPr>
                <w:rFonts w:hAnsi="標楷體" w:cs="新細明體"/>
                <w:b/>
                <w:bCs/>
                <w:spacing w:val="-10"/>
                <w:kern w:val="0"/>
                <w:sz w:val="20"/>
              </w:rPr>
            </w:pPr>
            <w:r w:rsidRPr="00631F1C">
              <w:rPr>
                <w:rFonts w:hAnsi="標楷體" w:cs="新細明體" w:hint="eastAsia"/>
                <w:b/>
                <w:bCs/>
                <w:spacing w:val="-10"/>
                <w:kern w:val="0"/>
                <w:sz w:val="20"/>
              </w:rPr>
              <w:t>合計</w:t>
            </w:r>
          </w:p>
        </w:tc>
      </w:tr>
      <w:tr w:rsidR="002840C1" w:rsidRPr="00631F1C" w:rsidTr="0025011A">
        <w:trPr>
          <w:trHeight w:val="433"/>
          <w:tblHeader/>
        </w:trPr>
        <w:tc>
          <w:tcPr>
            <w:tcW w:w="1008" w:type="dxa"/>
            <w:vMerge/>
            <w:shd w:val="clear" w:color="auto" w:fill="auto"/>
            <w:vAlign w:val="center"/>
          </w:tcPr>
          <w:p w:rsidR="002840C1" w:rsidRPr="00631F1C" w:rsidRDefault="002840C1" w:rsidP="0025011A">
            <w:pPr>
              <w:widowControl/>
              <w:overflowPunct/>
              <w:autoSpaceDE/>
              <w:autoSpaceDN/>
              <w:ind w:leftChars="-5" w:left="-17" w:rightChars="-5" w:right="-17"/>
              <w:rPr>
                <w:rFonts w:hAnsi="標楷體" w:cs="新細明體"/>
                <w:b/>
                <w:bCs/>
                <w:spacing w:val="-20"/>
                <w:kern w:val="0"/>
                <w:sz w:val="20"/>
              </w:rPr>
            </w:pPr>
          </w:p>
        </w:tc>
        <w:tc>
          <w:tcPr>
            <w:tcW w:w="617" w:type="dxa"/>
            <w:shd w:val="clear" w:color="auto" w:fill="auto"/>
            <w:vAlign w:val="center"/>
          </w:tcPr>
          <w:p w:rsidR="002840C1" w:rsidRPr="00631F1C" w:rsidRDefault="002840C1" w:rsidP="0025011A">
            <w:pPr>
              <w:widowControl/>
              <w:overflowPunct/>
              <w:autoSpaceDE/>
              <w:autoSpaceDN/>
              <w:ind w:leftChars="-25" w:left="-85" w:rightChars="-5" w:right="-17"/>
              <w:jc w:val="center"/>
              <w:rPr>
                <w:rFonts w:hAnsi="標楷體" w:cs="新細明體"/>
                <w:b/>
                <w:spacing w:val="-20"/>
                <w:kern w:val="0"/>
                <w:sz w:val="20"/>
              </w:rPr>
            </w:pPr>
            <w:r w:rsidRPr="00631F1C">
              <w:rPr>
                <w:rFonts w:hAnsi="標楷體" w:cs="新細明體" w:hint="eastAsia"/>
                <w:b/>
                <w:spacing w:val="-20"/>
                <w:kern w:val="0"/>
                <w:sz w:val="20"/>
              </w:rPr>
              <w:t>金額</w:t>
            </w:r>
          </w:p>
        </w:tc>
        <w:tc>
          <w:tcPr>
            <w:tcW w:w="728" w:type="dxa"/>
            <w:shd w:val="clear" w:color="auto" w:fill="auto"/>
            <w:vAlign w:val="center"/>
          </w:tcPr>
          <w:p w:rsidR="002840C1" w:rsidRPr="00631F1C" w:rsidRDefault="002840C1" w:rsidP="0025011A">
            <w:pPr>
              <w:widowControl/>
              <w:overflowPunct/>
              <w:autoSpaceDE/>
              <w:autoSpaceDN/>
              <w:ind w:leftChars="-25" w:left="-85" w:rightChars="-5" w:right="-17"/>
              <w:jc w:val="center"/>
              <w:rPr>
                <w:rFonts w:hAnsi="標楷體" w:cs="新細明體"/>
                <w:b/>
                <w:spacing w:val="-20"/>
                <w:kern w:val="0"/>
                <w:sz w:val="20"/>
              </w:rPr>
            </w:pPr>
            <w:r w:rsidRPr="00631F1C">
              <w:rPr>
                <w:rFonts w:hAnsi="標楷體" w:cs="新細明體" w:hint="eastAsia"/>
                <w:b/>
                <w:spacing w:val="-20"/>
                <w:kern w:val="0"/>
                <w:sz w:val="20"/>
              </w:rPr>
              <w:t>占經濟部</w:t>
            </w:r>
          </w:p>
          <w:p w:rsidR="002840C1" w:rsidRPr="00631F1C" w:rsidRDefault="002840C1" w:rsidP="0025011A">
            <w:pPr>
              <w:widowControl/>
              <w:overflowPunct/>
              <w:autoSpaceDE/>
              <w:autoSpaceDN/>
              <w:ind w:leftChars="-25" w:left="-85" w:rightChars="-5" w:right="-17"/>
              <w:jc w:val="center"/>
              <w:rPr>
                <w:rFonts w:hAnsi="標楷體" w:cs="新細明體"/>
                <w:b/>
                <w:spacing w:val="-20"/>
                <w:kern w:val="0"/>
                <w:sz w:val="20"/>
              </w:rPr>
            </w:pPr>
            <w:r w:rsidRPr="00631F1C">
              <w:rPr>
                <w:rFonts w:hAnsi="標楷體" w:cs="新細明體" w:hint="eastAsia"/>
                <w:b/>
                <w:spacing w:val="-20"/>
                <w:kern w:val="0"/>
                <w:sz w:val="20"/>
              </w:rPr>
              <w:t>整體%</w:t>
            </w:r>
          </w:p>
        </w:tc>
        <w:tc>
          <w:tcPr>
            <w:tcW w:w="616" w:type="dxa"/>
            <w:shd w:val="clear" w:color="auto" w:fill="auto"/>
            <w:vAlign w:val="center"/>
          </w:tcPr>
          <w:p w:rsidR="002840C1" w:rsidRPr="00631F1C" w:rsidRDefault="002840C1" w:rsidP="0025011A">
            <w:pPr>
              <w:widowControl/>
              <w:overflowPunct/>
              <w:autoSpaceDE/>
              <w:autoSpaceDN/>
              <w:ind w:leftChars="-25" w:left="-85" w:rightChars="-5" w:right="-17"/>
              <w:jc w:val="center"/>
              <w:rPr>
                <w:rFonts w:hAnsi="標楷體" w:cs="新細明體"/>
                <w:b/>
                <w:spacing w:val="-20"/>
                <w:kern w:val="0"/>
                <w:sz w:val="20"/>
              </w:rPr>
            </w:pPr>
            <w:r w:rsidRPr="00631F1C">
              <w:rPr>
                <w:rFonts w:hAnsi="標楷體" w:cs="新細明體" w:hint="eastAsia"/>
                <w:b/>
                <w:spacing w:val="-20"/>
                <w:kern w:val="0"/>
                <w:sz w:val="20"/>
              </w:rPr>
              <w:t>金額</w:t>
            </w:r>
          </w:p>
        </w:tc>
        <w:tc>
          <w:tcPr>
            <w:tcW w:w="700" w:type="dxa"/>
            <w:shd w:val="clear" w:color="auto" w:fill="auto"/>
            <w:vAlign w:val="center"/>
          </w:tcPr>
          <w:p w:rsidR="002840C1" w:rsidRPr="00631F1C" w:rsidRDefault="002840C1" w:rsidP="0025011A">
            <w:pPr>
              <w:widowControl/>
              <w:overflowPunct/>
              <w:autoSpaceDE/>
              <w:autoSpaceDN/>
              <w:ind w:leftChars="-25" w:left="-85" w:rightChars="-5" w:right="-17"/>
              <w:jc w:val="center"/>
              <w:rPr>
                <w:rFonts w:hAnsi="標楷體" w:cs="新細明體"/>
                <w:b/>
                <w:spacing w:val="-20"/>
                <w:kern w:val="0"/>
                <w:sz w:val="20"/>
              </w:rPr>
            </w:pPr>
            <w:r w:rsidRPr="00631F1C">
              <w:rPr>
                <w:rFonts w:hAnsi="標楷體" w:cs="新細明體" w:hint="eastAsia"/>
                <w:b/>
                <w:spacing w:val="-20"/>
                <w:kern w:val="0"/>
                <w:sz w:val="20"/>
              </w:rPr>
              <w:t>占經濟部</w:t>
            </w:r>
          </w:p>
          <w:p w:rsidR="002840C1" w:rsidRPr="00631F1C" w:rsidRDefault="002840C1" w:rsidP="0025011A">
            <w:pPr>
              <w:widowControl/>
              <w:overflowPunct/>
              <w:autoSpaceDE/>
              <w:autoSpaceDN/>
              <w:ind w:leftChars="-25" w:left="-85" w:rightChars="-5" w:right="-17"/>
              <w:jc w:val="center"/>
              <w:rPr>
                <w:rFonts w:hAnsi="標楷體" w:cs="新細明體"/>
                <w:b/>
                <w:spacing w:val="-20"/>
                <w:kern w:val="0"/>
                <w:sz w:val="20"/>
              </w:rPr>
            </w:pPr>
            <w:r w:rsidRPr="00631F1C">
              <w:rPr>
                <w:rFonts w:hAnsi="標楷體" w:cs="新細明體" w:hint="eastAsia"/>
                <w:b/>
                <w:spacing w:val="-20"/>
                <w:kern w:val="0"/>
                <w:sz w:val="20"/>
              </w:rPr>
              <w:t>整體%</w:t>
            </w:r>
          </w:p>
        </w:tc>
        <w:tc>
          <w:tcPr>
            <w:tcW w:w="686" w:type="dxa"/>
            <w:shd w:val="clear" w:color="auto" w:fill="auto"/>
            <w:vAlign w:val="center"/>
          </w:tcPr>
          <w:p w:rsidR="002840C1" w:rsidRPr="00631F1C" w:rsidRDefault="002840C1" w:rsidP="0025011A">
            <w:pPr>
              <w:widowControl/>
              <w:overflowPunct/>
              <w:autoSpaceDE/>
              <w:autoSpaceDN/>
              <w:ind w:leftChars="-25" w:left="-85" w:rightChars="-5" w:right="-17"/>
              <w:jc w:val="center"/>
              <w:rPr>
                <w:rFonts w:hAnsi="標楷體" w:cs="新細明體"/>
                <w:b/>
                <w:spacing w:val="-20"/>
                <w:kern w:val="0"/>
                <w:sz w:val="20"/>
              </w:rPr>
            </w:pPr>
            <w:r w:rsidRPr="00631F1C">
              <w:rPr>
                <w:rFonts w:hAnsi="標楷體" w:cs="新細明體" w:hint="eastAsia"/>
                <w:b/>
                <w:spacing w:val="-20"/>
                <w:kern w:val="0"/>
                <w:sz w:val="20"/>
              </w:rPr>
              <w:t>金額</w:t>
            </w:r>
          </w:p>
        </w:tc>
        <w:tc>
          <w:tcPr>
            <w:tcW w:w="742" w:type="dxa"/>
            <w:shd w:val="clear" w:color="auto" w:fill="auto"/>
            <w:vAlign w:val="center"/>
          </w:tcPr>
          <w:p w:rsidR="002840C1" w:rsidRPr="00631F1C" w:rsidRDefault="002840C1" w:rsidP="0025011A">
            <w:pPr>
              <w:widowControl/>
              <w:overflowPunct/>
              <w:autoSpaceDE/>
              <w:autoSpaceDN/>
              <w:ind w:leftChars="-25" w:left="-85" w:rightChars="-5" w:right="-17"/>
              <w:jc w:val="center"/>
              <w:rPr>
                <w:rFonts w:hAnsi="標楷體" w:cs="新細明體"/>
                <w:b/>
                <w:spacing w:val="-20"/>
                <w:kern w:val="0"/>
                <w:sz w:val="20"/>
              </w:rPr>
            </w:pPr>
            <w:r w:rsidRPr="00631F1C">
              <w:rPr>
                <w:rFonts w:hAnsi="標楷體" w:cs="新細明體" w:hint="eastAsia"/>
                <w:b/>
                <w:spacing w:val="-20"/>
                <w:kern w:val="0"/>
                <w:sz w:val="20"/>
              </w:rPr>
              <w:t>占經濟部</w:t>
            </w:r>
          </w:p>
          <w:p w:rsidR="002840C1" w:rsidRPr="00631F1C" w:rsidRDefault="002840C1" w:rsidP="0025011A">
            <w:pPr>
              <w:widowControl/>
              <w:overflowPunct/>
              <w:autoSpaceDE/>
              <w:autoSpaceDN/>
              <w:ind w:leftChars="-25" w:left="-85" w:rightChars="-5" w:right="-17"/>
              <w:jc w:val="center"/>
              <w:rPr>
                <w:rFonts w:hAnsi="標楷體" w:cs="新細明體"/>
                <w:b/>
                <w:spacing w:val="-20"/>
                <w:kern w:val="0"/>
                <w:sz w:val="20"/>
              </w:rPr>
            </w:pPr>
            <w:r w:rsidRPr="00631F1C">
              <w:rPr>
                <w:rFonts w:hAnsi="標楷體" w:cs="新細明體" w:hint="eastAsia"/>
                <w:b/>
                <w:spacing w:val="-20"/>
                <w:kern w:val="0"/>
                <w:sz w:val="20"/>
              </w:rPr>
              <w:t>整體%</w:t>
            </w:r>
          </w:p>
        </w:tc>
        <w:tc>
          <w:tcPr>
            <w:tcW w:w="587" w:type="dxa"/>
            <w:shd w:val="clear" w:color="auto" w:fill="auto"/>
            <w:vAlign w:val="center"/>
          </w:tcPr>
          <w:p w:rsidR="002840C1" w:rsidRPr="00631F1C" w:rsidRDefault="002840C1" w:rsidP="0025011A">
            <w:pPr>
              <w:widowControl/>
              <w:overflowPunct/>
              <w:autoSpaceDE/>
              <w:autoSpaceDN/>
              <w:ind w:leftChars="-25" w:left="-85" w:rightChars="-5" w:right="-17"/>
              <w:jc w:val="center"/>
              <w:rPr>
                <w:rFonts w:hAnsi="標楷體" w:cs="新細明體"/>
                <w:b/>
                <w:spacing w:val="-20"/>
                <w:kern w:val="0"/>
                <w:sz w:val="20"/>
              </w:rPr>
            </w:pPr>
            <w:r w:rsidRPr="00631F1C">
              <w:rPr>
                <w:rFonts w:hAnsi="標楷體" w:cs="新細明體" w:hint="eastAsia"/>
                <w:b/>
                <w:spacing w:val="-20"/>
                <w:kern w:val="0"/>
                <w:sz w:val="20"/>
              </w:rPr>
              <w:t>金額</w:t>
            </w:r>
          </w:p>
        </w:tc>
        <w:tc>
          <w:tcPr>
            <w:tcW w:w="714" w:type="dxa"/>
            <w:shd w:val="clear" w:color="auto" w:fill="auto"/>
            <w:vAlign w:val="center"/>
          </w:tcPr>
          <w:p w:rsidR="002840C1" w:rsidRPr="00631F1C" w:rsidRDefault="002840C1" w:rsidP="0025011A">
            <w:pPr>
              <w:widowControl/>
              <w:overflowPunct/>
              <w:autoSpaceDE/>
              <w:autoSpaceDN/>
              <w:ind w:leftChars="-25" w:left="-85" w:rightChars="-5" w:right="-17"/>
              <w:jc w:val="center"/>
              <w:rPr>
                <w:rFonts w:hAnsi="標楷體" w:cs="新細明體"/>
                <w:b/>
                <w:spacing w:val="-20"/>
                <w:kern w:val="0"/>
                <w:sz w:val="20"/>
              </w:rPr>
            </w:pPr>
            <w:r w:rsidRPr="00631F1C">
              <w:rPr>
                <w:rFonts w:hAnsi="標楷體" w:cs="新細明體" w:hint="eastAsia"/>
                <w:b/>
                <w:spacing w:val="-20"/>
                <w:kern w:val="0"/>
                <w:sz w:val="20"/>
              </w:rPr>
              <w:t>占經濟部</w:t>
            </w:r>
          </w:p>
          <w:p w:rsidR="002840C1" w:rsidRPr="00631F1C" w:rsidRDefault="002840C1" w:rsidP="0025011A">
            <w:pPr>
              <w:widowControl/>
              <w:overflowPunct/>
              <w:autoSpaceDE/>
              <w:autoSpaceDN/>
              <w:ind w:leftChars="-25" w:left="-85" w:rightChars="-5" w:right="-17"/>
              <w:jc w:val="center"/>
              <w:rPr>
                <w:rFonts w:hAnsi="標楷體" w:cs="新細明體"/>
                <w:b/>
                <w:spacing w:val="-20"/>
                <w:kern w:val="0"/>
                <w:sz w:val="20"/>
              </w:rPr>
            </w:pPr>
            <w:r w:rsidRPr="00631F1C">
              <w:rPr>
                <w:rFonts w:hAnsi="標楷體" w:cs="新細明體" w:hint="eastAsia"/>
                <w:b/>
                <w:spacing w:val="-20"/>
                <w:kern w:val="0"/>
                <w:sz w:val="20"/>
              </w:rPr>
              <w:t>整體%</w:t>
            </w:r>
          </w:p>
        </w:tc>
        <w:tc>
          <w:tcPr>
            <w:tcW w:w="630" w:type="dxa"/>
            <w:shd w:val="clear" w:color="auto" w:fill="auto"/>
            <w:vAlign w:val="center"/>
          </w:tcPr>
          <w:p w:rsidR="002840C1" w:rsidRPr="00631F1C" w:rsidRDefault="002840C1" w:rsidP="0025011A">
            <w:pPr>
              <w:widowControl/>
              <w:overflowPunct/>
              <w:autoSpaceDE/>
              <w:autoSpaceDN/>
              <w:ind w:leftChars="-25" w:left="-85" w:rightChars="-5" w:right="-17"/>
              <w:jc w:val="center"/>
              <w:rPr>
                <w:rFonts w:hAnsi="標楷體" w:cs="新細明體"/>
                <w:b/>
                <w:spacing w:val="-20"/>
                <w:kern w:val="0"/>
                <w:sz w:val="20"/>
              </w:rPr>
            </w:pPr>
            <w:r w:rsidRPr="00631F1C">
              <w:rPr>
                <w:rFonts w:hAnsi="標楷體" w:cs="新細明體" w:hint="eastAsia"/>
                <w:b/>
                <w:spacing w:val="-20"/>
                <w:kern w:val="0"/>
                <w:sz w:val="20"/>
              </w:rPr>
              <w:t>金額</w:t>
            </w:r>
          </w:p>
        </w:tc>
        <w:tc>
          <w:tcPr>
            <w:tcW w:w="686" w:type="dxa"/>
            <w:shd w:val="clear" w:color="auto" w:fill="auto"/>
            <w:vAlign w:val="center"/>
          </w:tcPr>
          <w:p w:rsidR="002840C1" w:rsidRPr="00631F1C" w:rsidRDefault="002840C1" w:rsidP="0025011A">
            <w:pPr>
              <w:widowControl/>
              <w:overflowPunct/>
              <w:autoSpaceDE/>
              <w:autoSpaceDN/>
              <w:ind w:leftChars="-25" w:left="-85" w:rightChars="-5" w:right="-17"/>
              <w:jc w:val="center"/>
              <w:rPr>
                <w:rFonts w:hAnsi="標楷體" w:cs="新細明體"/>
                <w:b/>
                <w:spacing w:val="-20"/>
                <w:kern w:val="0"/>
                <w:sz w:val="20"/>
              </w:rPr>
            </w:pPr>
            <w:r w:rsidRPr="00631F1C">
              <w:rPr>
                <w:rFonts w:hAnsi="標楷體" w:cs="新細明體" w:hint="eastAsia"/>
                <w:b/>
                <w:spacing w:val="-20"/>
                <w:kern w:val="0"/>
                <w:sz w:val="20"/>
              </w:rPr>
              <w:t>占經濟部</w:t>
            </w:r>
          </w:p>
          <w:p w:rsidR="002840C1" w:rsidRPr="00631F1C" w:rsidRDefault="002840C1" w:rsidP="0025011A">
            <w:pPr>
              <w:widowControl/>
              <w:overflowPunct/>
              <w:autoSpaceDE/>
              <w:autoSpaceDN/>
              <w:ind w:leftChars="-25" w:left="-85" w:rightChars="-5" w:right="-17"/>
              <w:jc w:val="center"/>
              <w:rPr>
                <w:rFonts w:hAnsi="標楷體" w:cs="新細明體"/>
                <w:b/>
                <w:spacing w:val="-20"/>
                <w:kern w:val="0"/>
                <w:sz w:val="20"/>
              </w:rPr>
            </w:pPr>
            <w:r w:rsidRPr="00631F1C">
              <w:rPr>
                <w:rFonts w:hAnsi="標楷體" w:cs="新細明體" w:hint="eastAsia"/>
                <w:b/>
                <w:spacing w:val="-20"/>
                <w:kern w:val="0"/>
                <w:sz w:val="20"/>
              </w:rPr>
              <w:t>整體%</w:t>
            </w:r>
          </w:p>
        </w:tc>
        <w:tc>
          <w:tcPr>
            <w:tcW w:w="700" w:type="dxa"/>
            <w:vAlign w:val="center"/>
          </w:tcPr>
          <w:p w:rsidR="002840C1" w:rsidRPr="00631F1C" w:rsidRDefault="002840C1" w:rsidP="0025011A">
            <w:pPr>
              <w:widowControl/>
              <w:overflowPunct/>
              <w:autoSpaceDE/>
              <w:autoSpaceDN/>
              <w:ind w:leftChars="-25" w:left="-85" w:rightChars="-5" w:right="-17"/>
              <w:jc w:val="center"/>
              <w:rPr>
                <w:rFonts w:hAnsi="標楷體" w:cs="新細明體"/>
                <w:b/>
                <w:spacing w:val="-20"/>
                <w:kern w:val="0"/>
                <w:sz w:val="20"/>
              </w:rPr>
            </w:pPr>
            <w:r w:rsidRPr="00631F1C">
              <w:rPr>
                <w:rFonts w:hAnsi="標楷體" w:cs="新細明體" w:hint="eastAsia"/>
                <w:b/>
                <w:spacing w:val="-20"/>
                <w:kern w:val="0"/>
                <w:sz w:val="20"/>
              </w:rPr>
              <w:t>金額</w:t>
            </w:r>
          </w:p>
        </w:tc>
        <w:tc>
          <w:tcPr>
            <w:tcW w:w="756" w:type="dxa"/>
            <w:vAlign w:val="center"/>
          </w:tcPr>
          <w:p w:rsidR="002840C1" w:rsidRPr="00631F1C" w:rsidRDefault="002840C1" w:rsidP="0025011A">
            <w:pPr>
              <w:widowControl/>
              <w:overflowPunct/>
              <w:autoSpaceDE/>
              <w:autoSpaceDN/>
              <w:ind w:leftChars="-25" w:left="-85" w:rightChars="-5" w:right="-17"/>
              <w:jc w:val="center"/>
              <w:rPr>
                <w:rFonts w:hAnsi="標楷體" w:cs="新細明體"/>
                <w:b/>
                <w:spacing w:val="-20"/>
                <w:kern w:val="0"/>
                <w:sz w:val="20"/>
              </w:rPr>
            </w:pPr>
            <w:r w:rsidRPr="00631F1C">
              <w:rPr>
                <w:rFonts w:hAnsi="標楷體" w:cs="新細明體" w:hint="eastAsia"/>
                <w:b/>
                <w:spacing w:val="-20"/>
                <w:kern w:val="0"/>
                <w:sz w:val="20"/>
              </w:rPr>
              <w:t>占經濟部</w:t>
            </w:r>
          </w:p>
          <w:p w:rsidR="002840C1" w:rsidRPr="00631F1C" w:rsidRDefault="002840C1" w:rsidP="0025011A">
            <w:pPr>
              <w:widowControl/>
              <w:overflowPunct/>
              <w:autoSpaceDE/>
              <w:autoSpaceDN/>
              <w:ind w:leftChars="-25" w:left="-85" w:rightChars="-5" w:right="-17"/>
              <w:jc w:val="center"/>
              <w:rPr>
                <w:rFonts w:hAnsi="標楷體" w:cs="新細明體"/>
                <w:b/>
                <w:spacing w:val="-20"/>
                <w:kern w:val="0"/>
                <w:sz w:val="20"/>
              </w:rPr>
            </w:pPr>
            <w:r w:rsidRPr="00631F1C">
              <w:rPr>
                <w:rFonts w:hAnsi="標楷體" w:cs="新細明體" w:hint="eastAsia"/>
                <w:b/>
                <w:spacing w:val="-20"/>
                <w:kern w:val="0"/>
                <w:sz w:val="20"/>
              </w:rPr>
              <w:t>整體%</w:t>
            </w:r>
          </w:p>
        </w:tc>
      </w:tr>
      <w:tr w:rsidR="002840C1" w:rsidRPr="00631F1C" w:rsidTr="0025011A">
        <w:trPr>
          <w:trHeight w:val="186"/>
        </w:trPr>
        <w:tc>
          <w:tcPr>
            <w:tcW w:w="1008" w:type="dxa"/>
            <w:shd w:val="clear" w:color="auto" w:fill="auto"/>
            <w:vAlign w:val="center"/>
            <w:hideMark/>
          </w:tcPr>
          <w:p w:rsidR="002840C1" w:rsidRPr="00631F1C" w:rsidRDefault="002840C1" w:rsidP="0025011A">
            <w:pPr>
              <w:widowControl/>
              <w:overflowPunct/>
              <w:autoSpaceDE/>
              <w:autoSpaceDN/>
              <w:ind w:leftChars="-5" w:left="-17" w:rightChars="-5" w:right="-17"/>
              <w:rPr>
                <w:rFonts w:hAnsi="標楷體" w:cs="新細明體"/>
                <w:b/>
                <w:bCs/>
                <w:spacing w:val="-20"/>
                <w:kern w:val="0"/>
                <w:sz w:val="20"/>
              </w:rPr>
            </w:pPr>
            <w:r w:rsidRPr="00631F1C">
              <w:rPr>
                <w:rFonts w:hAnsi="標楷體" w:cs="新細明體" w:hint="eastAsia"/>
                <w:b/>
                <w:bCs/>
                <w:spacing w:val="-20"/>
                <w:kern w:val="0"/>
                <w:sz w:val="20"/>
              </w:rPr>
              <w:t>經濟部整體</w:t>
            </w:r>
          </w:p>
        </w:tc>
        <w:tc>
          <w:tcPr>
            <w:tcW w:w="617" w:type="dxa"/>
            <w:shd w:val="clear" w:color="auto" w:fill="auto"/>
            <w:vAlign w:val="center"/>
            <w:hideMark/>
          </w:tcPr>
          <w:p w:rsidR="002840C1" w:rsidRPr="00631F1C" w:rsidRDefault="002840C1" w:rsidP="0025011A">
            <w:pPr>
              <w:widowControl/>
              <w:overflowPunct/>
              <w:autoSpaceDE/>
              <w:autoSpaceDN/>
              <w:ind w:leftChars="-15" w:left="-51" w:rightChars="-5" w:right="-17"/>
              <w:jc w:val="right"/>
              <w:rPr>
                <w:rFonts w:hAnsi="標楷體" w:cs="新細明體"/>
                <w:spacing w:val="-16"/>
                <w:kern w:val="0"/>
                <w:sz w:val="20"/>
              </w:rPr>
            </w:pPr>
            <w:r w:rsidRPr="00631F1C">
              <w:rPr>
                <w:rFonts w:hAnsi="標楷體" w:cs="新細明體" w:hint="eastAsia"/>
                <w:spacing w:val="-16"/>
                <w:kern w:val="0"/>
                <w:sz w:val="20"/>
              </w:rPr>
              <w:t>263.47</w:t>
            </w:r>
          </w:p>
        </w:tc>
        <w:tc>
          <w:tcPr>
            <w:tcW w:w="728" w:type="dxa"/>
            <w:shd w:val="clear" w:color="auto" w:fill="auto"/>
            <w:vAlign w:val="center"/>
            <w:hideMark/>
          </w:tcPr>
          <w:p w:rsidR="002840C1" w:rsidRPr="00631F1C" w:rsidRDefault="002840C1" w:rsidP="0025011A">
            <w:pPr>
              <w:widowControl/>
              <w:overflowPunct/>
              <w:autoSpaceDE/>
              <w:autoSpaceDN/>
              <w:ind w:leftChars="-15" w:left="-51" w:rightChars="-5" w:right="-17"/>
              <w:jc w:val="right"/>
              <w:rPr>
                <w:rFonts w:hAnsi="標楷體" w:cs="新細明體"/>
                <w:spacing w:val="-16"/>
                <w:kern w:val="0"/>
                <w:sz w:val="20"/>
              </w:rPr>
            </w:pPr>
            <w:r w:rsidRPr="00631F1C">
              <w:rPr>
                <w:rFonts w:hAnsi="標楷體" w:cs="新細明體" w:hint="eastAsia"/>
                <w:spacing w:val="-16"/>
                <w:kern w:val="0"/>
                <w:sz w:val="20"/>
              </w:rPr>
              <w:t>100.00</w:t>
            </w:r>
          </w:p>
        </w:tc>
        <w:tc>
          <w:tcPr>
            <w:tcW w:w="616" w:type="dxa"/>
            <w:shd w:val="clear" w:color="auto" w:fill="auto"/>
            <w:vAlign w:val="center"/>
            <w:hideMark/>
          </w:tcPr>
          <w:p w:rsidR="002840C1" w:rsidRPr="00631F1C" w:rsidRDefault="002840C1" w:rsidP="0025011A">
            <w:pPr>
              <w:widowControl/>
              <w:overflowPunct/>
              <w:autoSpaceDE/>
              <w:autoSpaceDN/>
              <w:ind w:leftChars="-15" w:left="-51" w:rightChars="-5" w:right="-17"/>
              <w:jc w:val="right"/>
              <w:rPr>
                <w:rFonts w:hAnsi="標楷體" w:cs="新細明體"/>
                <w:spacing w:val="-16"/>
                <w:kern w:val="0"/>
                <w:sz w:val="20"/>
              </w:rPr>
            </w:pPr>
            <w:r w:rsidRPr="00631F1C">
              <w:rPr>
                <w:rFonts w:hAnsi="標楷體" w:cs="新細明體" w:hint="eastAsia"/>
                <w:spacing w:val="-16"/>
                <w:kern w:val="0"/>
                <w:sz w:val="20"/>
              </w:rPr>
              <w:t>260.24</w:t>
            </w:r>
          </w:p>
        </w:tc>
        <w:tc>
          <w:tcPr>
            <w:tcW w:w="700" w:type="dxa"/>
            <w:shd w:val="clear" w:color="auto" w:fill="auto"/>
            <w:vAlign w:val="center"/>
            <w:hideMark/>
          </w:tcPr>
          <w:p w:rsidR="002840C1" w:rsidRPr="00631F1C" w:rsidRDefault="002840C1" w:rsidP="0025011A">
            <w:pPr>
              <w:widowControl/>
              <w:overflowPunct/>
              <w:autoSpaceDE/>
              <w:autoSpaceDN/>
              <w:ind w:leftChars="-15" w:left="-51" w:rightChars="-5" w:right="-17"/>
              <w:jc w:val="right"/>
              <w:rPr>
                <w:rFonts w:hAnsi="標楷體" w:cs="新細明體"/>
                <w:spacing w:val="-16"/>
                <w:kern w:val="0"/>
                <w:sz w:val="20"/>
              </w:rPr>
            </w:pPr>
            <w:r w:rsidRPr="00631F1C">
              <w:rPr>
                <w:rFonts w:hAnsi="標楷體" w:cs="新細明體" w:hint="eastAsia"/>
                <w:spacing w:val="-16"/>
                <w:kern w:val="0"/>
                <w:sz w:val="20"/>
              </w:rPr>
              <w:t>100.00</w:t>
            </w:r>
          </w:p>
        </w:tc>
        <w:tc>
          <w:tcPr>
            <w:tcW w:w="686" w:type="dxa"/>
            <w:shd w:val="clear" w:color="auto" w:fill="auto"/>
            <w:vAlign w:val="center"/>
            <w:hideMark/>
          </w:tcPr>
          <w:p w:rsidR="002840C1" w:rsidRPr="00631F1C" w:rsidRDefault="002840C1" w:rsidP="0025011A">
            <w:pPr>
              <w:widowControl/>
              <w:overflowPunct/>
              <w:autoSpaceDE/>
              <w:autoSpaceDN/>
              <w:ind w:leftChars="-15" w:left="-51" w:rightChars="-5" w:right="-17"/>
              <w:jc w:val="right"/>
              <w:rPr>
                <w:rFonts w:hAnsi="標楷體" w:cs="新細明體"/>
                <w:spacing w:val="-16"/>
                <w:kern w:val="0"/>
                <w:sz w:val="20"/>
              </w:rPr>
            </w:pPr>
            <w:r w:rsidRPr="00631F1C">
              <w:rPr>
                <w:rFonts w:hAnsi="標楷體" w:cs="新細明體" w:hint="eastAsia"/>
                <w:spacing w:val="-16"/>
                <w:kern w:val="0"/>
                <w:sz w:val="20"/>
              </w:rPr>
              <w:t>299.73</w:t>
            </w:r>
          </w:p>
        </w:tc>
        <w:tc>
          <w:tcPr>
            <w:tcW w:w="742" w:type="dxa"/>
            <w:shd w:val="clear" w:color="auto" w:fill="auto"/>
            <w:vAlign w:val="center"/>
            <w:hideMark/>
          </w:tcPr>
          <w:p w:rsidR="002840C1" w:rsidRPr="00631F1C" w:rsidRDefault="002840C1" w:rsidP="0025011A">
            <w:pPr>
              <w:widowControl/>
              <w:overflowPunct/>
              <w:autoSpaceDE/>
              <w:autoSpaceDN/>
              <w:ind w:leftChars="-15" w:left="-51" w:rightChars="-5" w:right="-17"/>
              <w:jc w:val="right"/>
              <w:rPr>
                <w:rFonts w:hAnsi="標楷體" w:cs="新細明體"/>
                <w:spacing w:val="-16"/>
                <w:kern w:val="0"/>
                <w:sz w:val="20"/>
              </w:rPr>
            </w:pPr>
            <w:r w:rsidRPr="00631F1C">
              <w:rPr>
                <w:rFonts w:hAnsi="標楷體" w:cs="新細明體" w:hint="eastAsia"/>
                <w:spacing w:val="-16"/>
                <w:kern w:val="0"/>
                <w:sz w:val="20"/>
              </w:rPr>
              <w:t>100.00</w:t>
            </w:r>
          </w:p>
        </w:tc>
        <w:tc>
          <w:tcPr>
            <w:tcW w:w="587" w:type="dxa"/>
            <w:shd w:val="clear" w:color="auto" w:fill="auto"/>
            <w:vAlign w:val="center"/>
            <w:hideMark/>
          </w:tcPr>
          <w:p w:rsidR="002840C1" w:rsidRPr="00631F1C" w:rsidRDefault="002840C1" w:rsidP="0025011A">
            <w:pPr>
              <w:widowControl/>
              <w:overflowPunct/>
              <w:autoSpaceDE/>
              <w:autoSpaceDN/>
              <w:ind w:leftChars="-15" w:left="-51" w:rightChars="-5" w:right="-17"/>
              <w:jc w:val="right"/>
              <w:rPr>
                <w:rFonts w:hAnsi="標楷體" w:cs="新細明體"/>
                <w:spacing w:val="-16"/>
                <w:kern w:val="0"/>
                <w:sz w:val="20"/>
              </w:rPr>
            </w:pPr>
            <w:r w:rsidRPr="00631F1C">
              <w:rPr>
                <w:rFonts w:hAnsi="標楷體" w:cs="新細明體" w:hint="eastAsia"/>
                <w:spacing w:val="-16"/>
                <w:kern w:val="0"/>
                <w:sz w:val="20"/>
              </w:rPr>
              <w:t>277.43</w:t>
            </w:r>
          </w:p>
        </w:tc>
        <w:tc>
          <w:tcPr>
            <w:tcW w:w="714" w:type="dxa"/>
            <w:shd w:val="clear" w:color="auto" w:fill="auto"/>
            <w:vAlign w:val="center"/>
            <w:hideMark/>
          </w:tcPr>
          <w:p w:rsidR="002840C1" w:rsidRPr="00631F1C" w:rsidRDefault="002840C1" w:rsidP="0025011A">
            <w:pPr>
              <w:widowControl/>
              <w:overflowPunct/>
              <w:autoSpaceDE/>
              <w:autoSpaceDN/>
              <w:ind w:leftChars="-15" w:left="-51" w:rightChars="-5" w:right="-17"/>
              <w:jc w:val="right"/>
              <w:rPr>
                <w:rFonts w:hAnsi="標楷體" w:cs="新細明體"/>
                <w:spacing w:val="-16"/>
                <w:kern w:val="0"/>
                <w:sz w:val="20"/>
              </w:rPr>
            </w:pPr>
            <w:r w:rsidRPr="00631F1C">
              <w:rPr>
                <w:rFonts w:hAnsi="標楷體" w:cs="新細明體" w:hint="eastAsia"/>
                <w:spacing w:val="-16"/>
                <w:kern w:val="0"/>
                <w:sz w:val="20"/>
              </w:rPr>
              <w:t>100.00</w:t>
            </w:r>
          </w:p>
        </w:tc>
        <w:tc>
          <w:tcPr>
            <w:tcW w:w="630" w:type="dxa"/>
            <w:shd w:val="clear" w:color="auto" w:fill="auto"/>
            <w:vAlign w:val="center"/>
            <w:hideMark/>
          </w:tcPr>
          <w:p w:rsidR="002840C1" w:rsidRPr="00631F1C" w:rsidRDefault="002840C1" w:rsidP="0025011A">
            <w:pPr>
              <w:widowControl/>
              <w:overflowPunct/>
              <w:autoSpaceDE/>
              <w:autoSpaceDN/>
              <w:ind w:leftChars="-15" w:left="-51" w:rightChars="-5" w:right="-17"/>
              <w:jc w:val="right"/>
              <w:rPr>
                <w:rFonts w:hAnsi="標楷體" w:cs="新細明體"/>
                <w:spacing w:val="-16"/>
                <w:kern w:val="0"/>
                <w:sz w:val="20"/>
              </w:rPr>
            </w:pPr>
            <w:r w:rsidRPr="00631F1C">
              <w:rPr>
                <w:rFonts w:hAnsi="標楷體" w:cs="新細明體" w:hint="eastAsia"/>
                <w:spacing w:val="-16"/>
                <w:kern w:val="0"/>
                <w:sz w:val="20"/>
              </w:rPr>
              <w:t>270.93</w:t>
            </w:r>
          </w:p>
        </w:tc>
        <w:tc>
          <w:tcPr>
            <w:tcW w:w="686" w:type="dxa"/>
            <w:shd w:val="clear" w:color="auto" w:fill="auto"/>
            <w:vAlign w:val="center"/>
            <w:hideMark/>
          </w:tcPr>
          <w:p w:rsidR="002840C1" w:rsidRPr="00631F1C" w:rsidRDefault="002840C1" w:rsidP="0025011A">
            <w:pPr>
              <w:widowControl/>
              <w:overflowPunct/>
              <w:autoSpaceDE/>
              <w:autoSpaceDN/>
              <w:ind w:leftChars="-15" w:left="-51" w:rightChars="-5" w:right="-17"/>
              <w:jc w:val="right"/>
              <w:rPr>
                <w:rFonts w:hAnsi="標楷體" w:cs="新細明體"/>
                <w:spacing w:val="-16"/>
                <w:kern w:val="0"/>
                <w:sz w:val="20"/>
              </w:rPr>
            </w:pPr>
            <w:r w:rsidRPr="00631F1C">
              <w:rPr>
                <w:rFonts w:hAnsi="標楷體" w:cs="新細明體" w:hint="eastAsia"/>
                <w:spacing w:val="-16"/>
                <w:kern w:val="0"/>
                <w:sz w:val="20"/>
              </w:rPr>
              <w:t>100.00</w:t>
            </w:r>
          </w:p>
        </w:tc>
        <w:tc>
          <w:tcPr>
            <w:tcW w:w="700" w:type="dxa"/>
            <w:vAlign w:val="center"/>
          </w:tcPr>
          <w:p w:rsidR="002840C1" w:rsidRPr="00631F1C" w:rsidRDefault="002840C1" w:rsidP="0025011A">
            <w:pPr>
              <w:widowControl/>
              <w:overflowPunct/>
              <w:autoSpaceDE/>
              <w:autoSpaceDN/>
              <w:ind w:leftChars="-15" w:left="-51" w:rightChars="-5" w:right="-17"/>
              <w:jc w:val="right"/>
              <w:rPr>
                <w:rFonts w:hAnsi="標楷體" w:cs="新細明體"/>
                <w:spacing w:val="-16"/>
                <w:kern w:val="0"/>
                <w:sz w:val="20"/>
              </w:rPr>
            </w:pPr>
            <w:r w:rsidRPr="00631F1C">
              <w:rPr>
                <w:rFonts w:hAnsi="標楷體" w:cs="新細明體" w:hint="eastAsia"/>
                <w:spacing w:val="-16"/>
                <w:kern w:val="0"/>
                <w:sz w:val="20"/>
              </w:rPr>
              <w:t>1,371.8</w:t>
            </w:r>
          </w:p>
        </w:tc>
        <w:tc>
          <w:tcPr>
            <w:tcW w:w="756" w:type="dxa"/>
            <w:vAlign w:val="center"/>
          </w:tcPr>
          <w:p w:rsidR="002840C1" w:rsidRPr="00631F1C" w:rsidRDefault="002840C1" w:rsidP="0025011A">
            <w:pPr>
              <w:widowControl/>
              <w:overflowPunct/>
              <w:autoSpaceDE/>
              <w:autoSpaceDN/>
              <w:ind w:leftChars="-15" w:left="-51" w:rightChars="-5" w:right="-17"/>
              <w:jc w:val="right"/>
              <w:rPr>
                <w:rFonts w:hAnsi="標楷體" w:cs="新細明體"/>
                <w:spacing w:val="-16"/>
                <w:kern w:val="0"/>
                <w:sz w:val="20"/>
              </w:rPr>
            </w:pPr>
            <w:r w:rsidRPr="00631F1C">
              <w:rPr>
                <w:rFonts w:hAnsi="標楷體" w:cs="新細明體" w:hint="eastAsia"/>
                <w:spacing w:val="-16"/>
                <w:kern w:val="0"/>
                <w:sz w:val="20"/>
              </w:rPr>
              <w:t>100.00</w:t>
            </w:r>
          </w:p>
        </w:tc>
      </w:tr>
      <w:tr w:rsidR="002840C1" w:rsidRPr="00631F1C" w:rsidTr="0025011A">
        <w:trPr>
          <w:trHeight w:val="203"/>
        </w:trPr>
        <w:tc>
          <w:tcPr>
            <w:tcW w:w="1008" w:type="dxa"/>
            <w:shd w:val="clear" w:color="auto" w:fill="auto"/>
            <w:vAlign w:val="center"/>
            <w:hideMark/>
          </w:tcPr>
          <w:p w:rsidR="002840C1" w:rsidRPr="00631F1C" w:rsidRDefault="002840C1" w:rsidP="0025011A">
            <w:pPr>
              <w:widowControl/>
              <w:overflowPunct/>
              <w:autoSpaceDE/>
              <w:autoSpaceDN/>
              <w:ind w:leftChars="-5" w:left="-17" w:rightChars="-5" w:right="-17"/>
              <w:rPr>
                <w:rFonts w:hAnsi="標楷體" w:cs="新細明體"/>
                <w:b/>
                <w:bCs/>
                <w:spacing w:val="-20"/>
                <w:kern w:val="0"/>
                <w:sz w:val="20"/>
              </w:rPr>
            </w:pPr>
            <w:r w:rsidRPr="00631F1C">
              <w:rPr>
                <w:rFonts w:hAnsi="標楷體" w:cs="新細明體" w:hint="eastAsia"/>
                <w:b/>
                <w:bCs/>
                <w:spacing w:val="-20"/>
                <w:kern w:val="0"/>
                <w:sz w:val="20"/>
              </w:rPr>
              <w:t>技術處</w:t>
            </w:r>
          </w:p>
        </w:tc>
        <w:tc>
          <w:tcPr>
            <w:tcW w:w="617" w:type="dxa"/>
            <w:shd w:val="clear" w:color="auto" w:fill="auto"/>
            <w:vAlign w:val="center"/>
            <w:hideMark/>
          </w:tcPr>
          <w:p w:rsidR="002840C1" w:rsidRPr="00631F1C" w:rsidRDefault="002840C1" w:rsidP="0025011A">
            <w:pPr>
              <w:widowControl/>
              <w:overflowPunct/>
              <w:autoSpaceDE/>
              <w:autoSpaceDN/>
              <w:ind w:leftChars="-15" w:left="-51" w:rightChars="-5" w:right="-17"/>
              <w:jc w:val="right"/>
              <w:rPr>
                <w:rFonts w:hAnsi="標楷體" w:cs="新細明體"/>
                <w:spacing w:val="-16"/>
                <w:kern w:val="0"/>
                <w:sz w:val="20"/>
              </w:rPr>
            </w:pPr>
            <w:r w:rsidRPr="00631F1C">
              <w:rPr>
                <w:rFonts w:hAnsi="標楷體" w:cs="新細明體" w:hint="eastAsia"/>
                <w:spacing w:val="-16"/>
                <w:kern w:val="0"/>
                <w:sz w:val="20"/>
              </w:rPr>
              <w:t>176.03</w:t>
            </w:r>
          </w:p>
        </w:tc>
        <w:tc>
          <w:tcPr>
            <w:tcW w:w="728" w:type="dxa"/>
            <w:shd w:val="clear" w:color="auto" w:fill="auto"/>
            <w:vAlign w:val="center"/>
            <w:hideMark/>
          </w:tcPr>
          <w:p w:rsidR="002840C1" w:rsidRPr="00631F1C" w:rsidRDefault="002840C1" w:rsidP="0025011A">
            <w:pPr>
              <w:widowControl/>
              <w:overflowPunct/>
              <w:autoSpaceDE/>
              <w:autoSpaceDN/>
              <w:ind w:leftChars="-15" w:left="-51" w:rightChars="-5" w:right="-17"/>
              <w:jc w:val="right"/>
              <w:rPr>
                <w:rFonts w:hAnsi="標楷體" w:cs="新細明體"/>
                <w:spacing w:val="-16"/>
                <w:kern w:val="0"/>
                <w:sz w:val="20"/>
              </w:rPr>
            </w:pPr>
            <w:r w:rsidRPr="00631F1C">
              <w:rPr>
                <w:rFonts w:hAnsi="標楷體" w:cs="新細明體" w:hint="eastAsia"/>
                <w:spacing w:val="-16"/>
                <w:kern w:val="0"/>
                <w:sz w:val="20"/>
              </w:rPr>
              <w:t>66.81</w:t>
            </w:r>
          </w:p>
        </w:tc>
        <w:tc>
          <w:tcPr>
            <w:tcW w:w="616" w:type="dxa"/>
            <w:shd w:val="clear" w:color="auto" w:fill="auto"/>
            <w:vAlign w:val="center"/>
            <w:hideMark/>
          </w:tcPr>
          <w:p w:rsidR="002840C1" w:rsidRPr="00631F1C" w:rsidRDefault="002840C1" w:rsidP="0025011A">
            <w:pPr>
              <w:widowControl/>
              <w:overflowPunct/>
              <w:autoSpaceDE/>
              <w:autoSpaceDN/>
              <w:ind w:leftChars="-15" w:left="-51" w:rightChars="-5" w:right="-17"/>
              <w:jc w:val="right"/>
              <w:rPr>
                <w:rFonts w:hAnsi="標楷體" w:cs="新細明體"/>
                <w:spacing w:val="-16"/>
                <w:kern w:val="0"/>
                <w:sz w:val="20"/>
              </w:rPr>
            </w:pPr>
            <w:r w:rsidRPr="00631F1C">
              <w:rPr>
                <w:rFonts w:hAnsi="標楷體" w:cs="新細明體" w:hint="eastAsia"/>
                <w:spacing w:val="-16"/>
                <w:kern w:val="0"/>
                <w:sz w:val="20"/>
              </w:rPr>
              <w:t>174.23</w:t>
            </w:r>
          </w:p>
        </w:tc>
        <w:tc>
          <w:tcPr>
            <w:tcW w:w="700" w:type="dxa"/>
            <w:shd w:val="clear" w:color="auto" w:fill="auto"/>
            <w:vAlign w:val="center"/>
            <w:hideMark/>
          </w:tcPr>
          <w:p w:rsidR="002840C1" w:rsidRPr="00631F1C" w:rsidRDefault="002840C1" w:rsidP="0025011A">
            <w:pPr>
              <w:widowControl/>
              <w:overflowPunct/>
              <w:autoSpaceDE/>
              <w:autoSpaceDN/>
              <w:ind w:leftChars="-15" w:left="-51" w:rightChars="-5" w:right="-17"/>
              <w:jc w:val="right"/>
              <w:rPr>
                <w:rFonts w:hAnsi="標楷體" w:cs="新細明體"/>
                <w:spacing w:val="-16"/>
                <w:kern w:val="0"/>
                <w:sz w:val="20"/>
              </w:rPr>
            </w:pPr>
            <w:r w:rsidRPr="00631F1C">
              <w:rPr>
                <w:rFonts w:hAnsi="標楷體" w:cs="新細明體" w:hint="eastAsia"/>
                <w:spacing w:val="-16"/>
                <w:kern w:val="0"/>
                <w:sz w:val="20"/>
              </w:rPr>
              <w:t>66.95</w:t>
            </w:r>
          </w:p>
        </w:tc>
        <w:tc>
          <w:tcPr>
            <w:tcW w:w="686" w:type="dxa"/>
            <w:shd w:val="clear" w:color="auto" w:fill="auto"/>
            <w:vAlign w:val="center"/>
            <w:hideMark/>
          </w:tcPr>
          <w:p w:rsidR="002840C1" w:rsidRPr="00631F1C" w:rsidRDefault="002840C1" w:rsidP="0025011A">
            <w:pPr>
              <w:widowControl/>
              <w:overflowPunct/>
              <w:autoSpaceDE/>
              <w:autoSpaceDN/>
              <w:ind w:leftChars="-15" w:left="-51" w:rightChars="-5" w:right="-17"/>
              <w:jc w:val="right"/>
              <w:rPr>
                <w:rFonts w:hAnsi="標楷體" w:cs="新細明體"/>
                <w:spacing w:val="-16"/>
                <w:kern w:val="0"/>
                <w:sz w:val="20"/>
              </w:rPr>
            </w:pPr>
            <w:r w:rsidRPr="00631F1C">
              <w:rPr>
                <w:rFonts w:hAnsi="標楷體" w:cs="新細明體" w:hint="eastAsia"/>
                <w:spacing w:val="-16"/>
                <w:kern w:val="0"/>
                <w:sz w:val="20"/>
              </w:rPr>
              <w:t>182.56</w:t>
            </w:r>
          </w:p>
        </w:tc>
        <w:tc>
          <w:tcPr>
            <w:tcW w:w="742" w:type="dxa"/>
            <w:shd w:val="clear" w:color="auto" w:fill="auto"/>
            <w:vAlign w:val="center"/>
            <w:hideMark/>
          </w:tcPr>
          <w:p w:rsidR="002840C1" w:rsidRPr="00631F1C" w:rsidRDefault="002840C1" w:rsidP="0025011A">
            <w:pPr>
              <w:widowControl/>
              <w:overflowPunct/>
              <w:autoSpaceDE/>
              <w:autoSpaceDN/>
              <w:ind w:leftChars="-15" w:left="-51" w:rightChars="-5" w:right="-17"/>
              <w:jc w:val="right"/>
              <w:rPr>
                <w:rFonts w:hAnsi="標楷體" w:cs="新細明體"/>
                <w:spacing w:val="-16"/>
                <w:kern w:val="0"/>
                <w:sz w:val="20"/>
              </w:rPr>
            </w:pPr>
            <w:r w:rsidRPr="00631F1C">
              <w:rPr>
                <w:rFonts w:hAnsi="標楷體" w:cs="新細明體" w:hint="eastAsia"/>
                <w:spacing w:val="-16"/>
                <w:kern w:val="0"/>
                <w:sz w:val="20"/>
              </w:rPr>
              <w:t>60.91</w:t>
            </w:r>
          </w:p>
        </w:tc>
        <w:tc>
          <w:tcPr>
            <w:tcW w:w="587" w:type="dxa"/>
            <w:shd w:val="clear" w:color="auto" w:fill="auto"/>
            <w:vAlign w:val="center"/>
            <w:hideMark/>
          </w:tcPr>
          <w:p w:rsidR="002840C1" w:rsidRPr="00631F1C" w:rsidRDefault="002840C1" w:rsidP="0025011A">
            <w:pPr>
              <w:widowControl/>
              <w:overflowPunct/>
              <w:autoSpaceDE/>
              <w:autoSpaceDN/>
              <w:ind w:leftChars="-15" w:left="-51" w:rightChars="-5" w:right="-17"/>
              <w:jc w:val="right"/>
              <w:rPr>
                <w:rFonts w:hAnsi="標楷體" w:cs="新細明體"/>
                <w:spacing w:val="-16"/>
                <w:kern w:val="0"/>
                <w:sz w:val="20"/>
              </w:rPr>
            </w:pPr>
            <w:r w:rsidRPr="00631F1C">
              <w:rPr>
                <w:rFonts w:hAnsi="標楷體" w:cs="新細明體" w:hint="eastAsia"/>
                <w:spacing w:val="-16"/>
                <w:kern w:val="0"/>
                <w:sz w:val="20"/>
              </w:rPr>
              <w:t>163.57</w:t>
            </w:r>
          </w:p>
        </w:tc>
        <w:tc>
          <w:tcPr>
            <w:tcW w:w="714" w:type="dxa"/>
            <w:shd w:val="clear" w:color="auto" w:fill="auto"/>
            <w:vAlign w:val="center"/>
            <w:hideMark/>
          </w:tcPr>
          <w:p w:rsidR="002840C1" w:rsidRPr="00631F1C" w:rsidRDefault="002840C1" w:rsidP="0025011A">
            <w:pPr>
              <w:widowControl/>
              <w:overflowPunct/>
              <w:autoSpaceDE/>
              <w:autoSpaceDN/>
              <w:ind w:leftChars="-15" w:left="-51" w:rightChars="-5" w:right="-17"/>
              <w:jc w:val="right"/>
              <w:rPr>
                <w:rFonts w:hAnsi="標楷體" w:cs="新細明體"/>
                <w:spacing w:val="-16"/>
                <w:kern w:val="0"/>
                <w:sz w:val="20"/>
              </w:rPr>
            </w:pPr>
            <w:r w:rsidRPr="00631F1C">
              <w:rPr>
                <w:rFonts w:hAnsi="標楷體" w:cs="新細明體" w:hint="eastAsia"/>
                <w:spacing w:val="-16"/>
                <w:kern w:val="0"/>
                <w:sz w:val="20"/>
              </w:rPr>
              <w:t>58.96</w:t>
            </w:r>
          </w:p>
        </w:tc>
        <w:tc>
          <w:tcPr>
            <w:tcW w:w="630" w:type="dxa"/>
            <w:shd w:val="clear" w:color="auto" w:fill="auto"/>
            <w:vAlign w:val="center"/>
            <w:hideMark/>
          </w:tcPr>
          <w:p w:rsidR="002840C1" w:rsidRPr="00631F1C" w:rsidRDefault="002840C1" w:rsidP="0025011A">
            <w:pPr>
              <w:widowControl/>
              <w:overflowPunct/>
              <w:autoSpaceDE/>
              <w:autoSpaceDN/>
              <w:ind w:leftChars="-15" w:left="-51" w:rightChars="-5" w:right="-17"/>
              <w:jc w:val="right"/>
              <w:rPr>
                <w:rFonts w:hAnsi="標楷體" w:cs="新細明體"/>
                <w:spacing w:val="-16"/>
                <w:kern w:val="0"/>
                <w:sz w:val="20"/>
              </w:rPr>
            </w:pPr>
            <w:r w:rsidRPr="00631F1C">
              <w:rPr>
                <w:rFonts w:hAnsi="標楷體" w:cs="新細明體" w:hint="eastAsia"/>
                <w:spacing w:val="-16"/>
                <w:kern w:val="0"/>
                <w:sz w:val="20"/>
              </w:rPr>
              <w:t>158.05</w:t>
            </w:r>
          </w:p>
        </w:tc>
        <w:tc>
          <w:tcPr>
            <w:tcW w:w="686" w:type="dxa"/>
            <w:shd w:val="clear" w:color="auto" w:fill="auto"/>
            <w:vAlign w:val="center"/>
            <w:hideMark/>
          </w:tcPr>
          <w:p w:rsidR="002840C1" w:rsidRPr="00631F1C" w:rsidRDefault="002840C1" w:rsidP="0025011A">
            <w:pPr>
              <w:widowControl/>
              <w:overflowPunct/>
              <w:autoSpaceDE/>
              <w:autoSpaceDN/>
              <w:ind w:leftChars="-15" w:left="-51" w:rightChars="-5" w:right="-17"/>
              <w:jc w:val="right"/>
              <w:rPr>
                <w:rFonts w:hAnsi="標楷體" w:cs="新細明體"/>
                <w:spacing w:val="-16"/>
                <w:kern w:val="0"/>
                <w:sz w:val="20"/>
              </w:rPr>
            </w:pPr>
            <w:r w:rsidRPr="00631F1C">
              <w:rPr>
                <w:rFonts w:hAnsi="標楷體" w:cs="新細明體" w:hint="eastAsia"/>
                <w:spacing w:val="-16"/>
                <w:kern w:val="0"/>
                <w:sz w:val="20"/>
              </w:rPr>
              <w:t>58.34</w:t>
            </w:r>
          </w:p>
        </w:tc>
        <w:tc>
          <w:tcPr>
            <w:tcW w:w="700" w:type="dxa"/>
            <w:vAlign w:val="center"/>
          </w:tcPr>
          <w:p w:rsidR="002840C1" w:rsidRPr="00631F1C" w:rsidRDefault="002840C1" w:rsidP="0025011A">
            <w:pPr>
              <w:widowControl/>
              <w:overflowPunct/>
              <w:autoSpaceDE/>
              <w:autoSpaceDN/>
              <w:ind w:leftChars="-15" w:left="-51" w:rightChars="-5" w:right="-17"/>
              <w:jc w:val="right"/>
              <w:rPr>
                <w:rFonts w:hAnsi="標楷體" w:cs="新細明體"/>
                <w:spacing w:val="-16"/>
                <w:kern w:val="0"/>
                <w:sz w:val="20"/>
              </w:rPr>
            </w:pPr>
            <w:r w:rsidRPr="00631F1C">
              <w:rPr>
                <w:rFonts w:hAnsi="標楷體" w:cs="新細明體" w:hint="eastAsia"/>
                <w:spacing w:val="-16"/>
                <w:kern w:val="0"/>
                <w:sz w:val="20"/>
              </w:rPr>
              <w:t>854.44</w:t>
            </w:r>
          </w:p>
        </w:tc>
        <w:tc>
          <w:tcPr>
            <w:tcW w:w="756" w:type="dxa"/>
            <w:vAlign w:val="center"/>
          </w:tcPr>
          <w:p w:rsidR="002840C1" w:rsidRPr="00631F1C" w:rsidRDefault="002840C1" w:rsidP="0025011A">
            <w:pPr>
              <w:widowControl/>
              <w:overflowPunct/>
              <w:autoSpaceDE/>
              <w:autoSpaceDN/>
              <w:ind w:leftChars="-15" w:left="-51" w:rightChars="-5" w:right="-17"/>
              <w:jc w:val="right"/>
              <w:rPr>
                <w:rFonts w:hAnsi="標楷體" w:cs="新細明體"/>
                <w:spacing w:val="-16"/>
                <w:kern w:val="0"/>
                <w:sz w:val="20"/>
              </w:rPr>
            </w:pPr>
            <w:r w:rsidRPr="00631F1C">
              <w:rPr>
                <w:rFonts w:hAnsi="標楷體" w:cs="新細明體" w:hint="eastAsia"/>
                <w:spacing w:val="-16"/>
                <w:kern w:val="0"/>
                <w:sz w:val="20"/>
              </w:rPr>
              <w:t>62.29</w:t>
            </w:r>
          </w:p>
        </w:tc>
      </w:tr>
      <w:tr w:rsidR="002840C1" w:rsidRPr="00631F1C" w:rsidTr="0025011A">
        <w:trPr>
          <w:trHeight w:val="208"/>
        </w:trPr>
        <w:tc>
          <w:tcPr>
            <w:tcW w:w="1008" w:type="dxa"/>
            <w:shd w:val="clear" w:color="auto" w:fill="auto"/>
            <w:vAlign w:val="center"/>
            <w:hideMark/>
          </w:tcPr>
          <w:p w:rsidR="002840C1" w:rsidRPr="00631F1C" w:rsidRDefault="002840C1" w:rsidP="0025011A">
            <w:pPr>
              <w:widowControl/>
              <w:overflowPunct/>
              <w:autoSpaceDE/>
              <w:autoSpaceDN/>
              <w:ind w:leftChars="-5" w:left="-17" w:rightChars="-5" w:right="-17"/>
              <w:rPr>
                <w:rFonts w:hAnsi="標楷體" w:cs="新細明體"/>
                <w:b/>
                <w:bCs/>
                <w:spacing w:val="-20"/>
                <w:kern w:val="0"/>
                <w:sz w:val="20"/>
              </w:rPr>
            </w:pPr>
            <w:r w:rsidRPr="00631F1C">
              <w:rPr>
                <w:rFonts w:hAnsi="標楷體" w:cs="新細明體" w:hint="eastAsia"/>
                <w:b/>
                <w:bCs/>
                <w:spacing w:val="-20"/>
                <w:kern w:val="0"/>
                <w:sz w:val="20"/>
              </w:rPr>
              <w:t>工業局</w:t>
            </w:r>
          </w:p>
        </w:tc>
        <w:tc>
          <w:tcPr>
            <w:tcW w:w="617" w:type="dxa"/>
            <w:shd w:val="clear" w:color="auto" w:fill="auto"/>
            <w:vAlign w:val="center"/>
            <w:hideMark/>
          </w:tcPr>
          <w:p w:rsidR="002840C1" w:rsidRPr="00631F1C" w:rsidRDefault="002840C1" w:rsidP="0025011A">
            <w:pPr>
              <w:widowControl/>
              <w:overflowPunct/>
              <w:autoSpaceDE/>
              <w:autoSpaceDN/>
              <w:ind w:leftChars="-15" w:left="-51" w:rightChars="-5" w:right="-17"/>
              <w:jc w:val="right"/>
              <w:rPr>
                <w:rFonts w:hAnsi="標楷體" w:cs="新細明體"/>
                <w:spacing w:val="-16"/>
                <w:kern w:val="0"/>
                <w:sz w:val="20"/>
              </w:rPr>
            </w:pPr>
            <w:r w:rsidRPr="00631F1C">
              <w:rPr>
                <w:rFonts w:hAnsi="標楷體" w:cs="新細明體" w:hint="eastAsia"/>
                <w:spacing w:val="-16"/>
                <w:kern w:val="0"/>
                <w:sz w:val="20"/>
              </w:rPr>
              <w:t>62.2</w:t>
            </w:r>
          </w:p>
        </w:tc>
        <w:tc>
          <w:tcPr>
            <w:tcW w:w="728" w:type="dxa"/>
            <w:shd w:val="clear" w:color="auto" w:fill="auto"/>
            <w:vAlign w:val="center"/>
            <w:hideMark/>
          </w:tcPr>
          <w:p w:rsidR="002840C1" w:rsidRPr="00631F1C" w:rsidRDefault="002840C1" w:rsidP="0025011A">
            <w:pPr>
              <w:widowControl/>
              <w:overflowPunct/>
              <w:autoSpaceDE/>
              <w:autoSpaceDN/>
              <w:ind w:leftChars="-15" w:left="-51" w:rightChars="-5" w:right="-17"/>
              <w:jc w:val="right"/>
              <w:rPr>
                <w:rFonts w:hAnsi="標楷體" w:cs="新細明體"/>
                <w:spacing w:val="-16"/>
                <w:kern w:val="0"/>
                <w:sz w:val="20"/>
              </w:rPr>
            </w:pPr>
            <w:r w:rsidRPr="00631F1C">
              <w:rPr>
                <w:rFonts w:hAnsi="標楷體" w:cs="新細明體" w:hint="eastAsia"/>
                <w:spacing w:val="-16"/>
                <w:kern w:val="0"/>
                <w:sz w:val="20"/>
              </w:rPr>
              <w:t>23.61</w:t>
            </w:r>
          </w:p>
        </w:tc>
        <w:tc>
          <w:tcPr>
            <w:tcW w:w="616" w:type="dxa"/>
            <w:shd w:val="clear" w:color="auto" w:fill="auto"/>
            <w:vAlign w:val="center"/>
            <w:hideMark/>
          </w:tcPr>
          <w:p w:rsidR="002840C1" w:rsidRPr="00631F1C" w:rsidRDefault="002840C1" w:rsidP="0025011A">
            <w:pPr>
              <w:widowControl/>
              <w:overflowPunct/>
              <w:autoSpaceDE/>
              <w:autoSpaceDN/>
              <w:ind w:leftChars="-15" w:left="-51" w:rightChars="-5" w:right="-17"/>
              <w:jc w:val="right"/>
              <w:rPr>
                <w:rFonts w:hAnsi="標楷體" w:cs="新細明體"/>
                <w:spacing w:val="-16"/>
                <w:kern w:val="0"/>
                <w:sz w:val="20"/>
              </w:rPr>
            </w:pPr>
            <w:r w:rsidRPr="00631F1C">
              <w:rPr>
                <w:rFonts w:hAnsi="標楷體" w:cs="新細明體" w:hint="eastAsia"/>
                <w:spacing w:val="-16"/>
                <w:kern w:val="0"/>
                <w:sz w:val="20"/>
              </w:rPr>
              <w:t>63.01</w:t>
            </w:r>
          </w:p>
        </w:tc>
        <w:tc>
          <w:tcPr>
            <w:tcW w:w="700" w:type="dxa"/>
            <w:shd w:val="clear" w:color="auto" w:fill="auto"/>
            <w:vAlign w:val="center"/>
            <w:hideMark/>
          </w:tcPr>
          <w:p w:rsidR="002840C1" w:rsidRPr="00631F1C" w:rsidRDefault="002840C1" w:rsidP="0025011A">
            <w:pPr>
              <w:widowControl/>
              <w:overflowPunct/>
              <w:autoSpaceDE/>
              <w:autoSpaceDN/>
              <w:ind w:leftChars="-15" w:left="-51" w:rightChars="-5" w:right="-17"/>
              <w:jc w:val="right"/>
              <w:rPr>
                <w:rFonts w:hAnsi="標楷體" w:cs="新細明體"/>
                <w:spacing w:val="-16"/>
                <w:kern w:val="0"/>
                <w:sz w:val="20"/>
              </w:rPr>
            </w:pPr>
            <w:r w:rsidRPr="00631F1C">
              <w:rPr>
                <w:rFonts w:hAnsi="標楷體" w:cs="新細明體" w:hint="eastAsia"/>
                <w:spacing w:val="-16"/>
                <w:kern w:val="0"/>
                <w:sz w:val="20"/>
              </w:rPr>
              <w:t>24.21</w:t>
            </w:r>
          </w:p>
        </w:tc>
        <w:tc>
          <w:tcPr>
            <w:tcW w:w="686" w:type="dxa"/>
            <w:shd w:val="clear" w:color="auto" w:fill="auto"/>
            <w:vAlign w:val="center"/>
            <w:hideMark/>
          </w:tcPr>
          <w:p w:rsidR="002840C1" w:rsidRPr="00631F1C" w:rsidRDefault="002840C1" w:rsidP="0025011A">
            <w:pPr>
              <w:widowControl/>
              <w:overflowPunct/>
              <w:autoSpaceDE/>
              <w:autoSpaceDN/>
              <w:ind w:leftChars="-15" w:left="-51" w:rightChars="-5" w:right="-17"/>
              <w:jc w:val="right"/>
              <w:rPr>
                <w:rFonts w:hAnsi="標楷體" w:cs="新細明體"/>
                <w:spacing w:val="-16"/>
                <w:kern w:val="0"/>
                <w:sz w:val="20"/>
              </w:rPr>
            </w:pPr>
            <w:r w:rsidRPr="00631F1C">
              <w:rPr>
                <w:rFonts w:hAnsi="標楷體" w:cs="新細明體" w:hint="eastAsia"/>
                <w:spacing w:val="-16"/>
                <w:kern w:val="0"/>
                <w:sz w:val="20"/>
              </w:rPr>
              <w:t>82.1</w:t>
            </w:r>
          </w:p>
        </w:tc>
        <w:tc>
          <w:tcPr>
            <w:tcW w:w="742" w:type="dxa"/>
            <w:shd w:val="clear" w:color="auto" w:fill="auto"/>
            <w:vAlign w:val="center"/>
            <w:hideMark/>
          </w:tcPr>
          <w:p w:rsidR="002840C1" w:rsidRPr="00631F1C" w:rsidRDefault="002840C1" w:rsidP="0025011A">
            <w:pPr>
              <w:widowControl/>
              <w:overflowPunct/>
              <w:autoSpaceDE/>
              <w:autoSpaceDN/>
              <w:ind w:leftChars="-15" w:left="-51" w:rightChars="-5" w:right="-17"/>
              <w:jc w:val="right"/>
              <w:rPr>
                <w:rFonts w:hAnsi="標楷體" w:cs="新細明體"/>
                <w:spacing w:val="-16"/>
                <w:kern w:val="0"/>
                <w:sz w:val="20"/>
              </w:rPr>
            </w:pPr>
            <w:r w:rsidRPr="00631F1C">
              <w:rPr>
                <w:rFonts w:hAnsi="標楷體" w:cs="新細明體" w:hint="eastAsia"/>
                <w:spacing w:val="-16"/>
                <w:kern w:val="0"/>
                <w:sz w:val="20"/>
              </w:rPr>
              <w:t>27.39</w:t>
            </w:r>
          </w:p>
        </w:tc>
        <w:tc>
          <w:tcPr>
            <w:tcW w:w="587" w:type="dxa"/>
            <w:shd w:val="clear" w:color="auto" w:fill="auto"/>
            <w:vAlign w:val="center"/>
            <w:hideMark/>
          </w:tcPr>
          <w:p w:rsidR="002840C1" w:rsidRPr="00631F1C" w:rsidRDefault="002840C1" w:rsidP="0025011A">
            <w:pPr>
              <w:widowControl/>
              <w:overflowPunct/>
              <w:autoSpaceDE/>
              <w:autoSpaceDN/>
              <w:ind w:leftChars="-15" w:left="-51" w:rightChars="-5" w:right="-17"/>
              <w:jc w:val="right"/>
              <w:rPr>
                <w:rFonts w:hAnsi="標楷體" w:cs="新細明體"/>
                <w:spacing w:val="-16"/>
                <w:kern w:val="0"/>
                <w:sz w:val="20"/>
              </w:rPr>
            </w:pPr>
            <w:r w:rsidRPr="00631F1C">
              <w:rPr>
                <w:rFonts w:hAnsi="標楷體" w:cs="新細明體" w:hint="eastAsia"/>
                <w:spacing w:val="-16"/>
                <w:kern w:val="0"/>
                <w:sz w:val="20"/>
              </w:rPr>
              <w:t>80.2</w:t>
            </w:r>
          </w:p>
        </w:tc>
        <w:tc>
          <w:tcPr>
            <w:tcW w:w="714" w:type="dxa"/>
            <w:shd w:val="clear" w:color="auto" w:fill="auto"/>
            <w:vAlign w:val="center"/>
            <w:hideMark/>
          </w:tcPr>
          <w:p w:rsidR="002840C1" w:rsidRPr="00631F1C" w:rsidRDefault="002840C1" w:rsidP="0025011A">
            <w:pPr>
              <w:widowControl/>
              <w:overflowPunct/>
              <w:autoSpaceDE/>
              <w:autoSpaceDN/>
              <w:ind w:leftChars="-15" w:left="-51" w:rightChars="-5" w:right="-17"/>
              <w:jc w:val="right"/>
              <w:rPr>
                <w:rFonts w:hAnsi="標楷體" w:cs="新細明體"/>
                <w:spacing w:val="-16"/>
                <w:kern w:val="0"/>
                <w:sz w:val="20"/>
              </w:rPr>
            </w:pPr>
            <w:r w:rsidRPr="00631F1C">
              <w:rPr>
                <w:rFonts w:hAnsi="標楷體" w:cs="新細明體" w:hint="eastAsia"/>
                <w:spacing w:val="-16"/>
                <w:kern w:val="0"/>
                <w:sz w:val="20"/>
              </w:rPr>
              <w:t>28.91</w:t>
            </w:r>
          </w:p>
        </w:tc>
        <w:tc>
          <w:tcPr>
            <w:tcW w:w="630" w:type="dxa"/>
            <w:shd w:val="clear" w:color="auto" w:fill="auto"/>
            <w:vAlign w:val="center"/>
            <w:hideMark/>
          </w:tcPr>
          <w:p w:rsidR="002840C1" w:rsidRPr="00631F1C" w:rsidRDefault="002840C1" w:rsidP="0025011A">
            <w:pPr>
              <w:widowControl/>
              <w:overflowPunct/>
              <w:autoSpaceDE/>
              <w:autoSpaceDN/>
              <w:ind w:leftChars="-15" w:left="-51" w:rightChars="-5" w:right="-17"/>
              <w:jc w:val="right"/>
              <w:rPr>
                <w:rFonts w:hAnsi="標楷體" w:cs="新細明體"/>
                <w:spacing w:val="-16"/>
                <w:kern w:val="0"/>
                <w:sz w:val="20"/>
              </w:rPr>
            </w:pPr>
            <w:r w:rsidRPr="00631F1C">
              <w:rPr>
                <w:rFonts w:hAnsi="標楷體" w:cs="新細明體" w:hint="eastAsia"/>
                <w:spacing w:val="-16"/>
                <w:kern w:val="0"/>
                <w:sz w:val="20"/>
              </w:rPr>
              <w:t>72.65</w:t>
            </w:r>
          </w:p>
        </w:tc>
        <w:tc>
          <w:tcPr>
            <w:tcW w:w="686" w:type="dxa"/>
            <w:shd w:val="clear" w:color="auto" w:fill="auto"/>
            <w:vAlign w:val="center"/>
            <w:hideMark/>
          </w:tcPr>
          <w:p w:rsidR="002840C1" w:rsidRPr="00631F1C" w:rsidRDefault="002840C1" w:rsidP="0025011A">
            <w:pPr>
              <w:widowControl/>
              <w:overflowPunct/>
              <w:autoSpaceDE/>
              <w:autoSpaceDN/>
              <w:ind w:leftChars="-15" w:left="-51" w:rightChars="-5" w:right="-17"/>
              <w:jc w:val="right"/>
              <w:rPr>
                <w:rFonts w:hAnsi="標楷體" w:cs="新細明體"/>
                <w:spacing w:val="-16"/>
                <w:kern w:val="0"/>
                <w:sz w:val="20"/>
              </w:rPr>
            </w:pPr>
            <w:r w:rsidRPr="00631F1C">
              <w:rPr>
                <w:rFonts w:hAnsi="標楷體" w:cs="新細明體" w:hint="eastAsia"/>
                <w:spacing w:val="-16"/>
                <w:kern w:val="0"/>
                <w:sz w:val="20"/>
              </w:rPr>
              <w:t>26.82</w:t>
            </w:r>
          </w:p>
        </w:tc>
        <w:tc>
          <w:tcPr>
            <w:tcW w:w="700" w:type="dxa"/>
            <w:vAlign w:val="center"/>
          </w:tcPr>
          <w:p w:rsidR="002840C1" w:rsidRPr="00631F1C" w:rsidRDefault="002840C1" w:rsidP="0025011A">
            <w:pPr>
              <w:widowControl/>
              <w:overflowPunct/>
              <w:autoSpaceDE/>
              <w:autoSpaceDN/>
              <w:ind w:leftChars="-15" w:left="-51" w:rightChars="-5" w:right="-17"/>
              <w:jc w:val="right"/>
              <w:rPr>
                <w:rFonts w:hAnsi="標楷體" w:cs="新細明體"/>
                <w:spacing w:val="-16"/>
                <w:kern w:val="0"/>
                <w:sz w:val="20"/>
              </w:rPr>
            </w:pPr>
            <w:r w:rsidRPr="00631F1C">
              <w:rPr>
                <w:rFonts w:hAnsi="標楷體" w:cs="新細明體" w:hint="eastAsia"/>
                <w:spacing w:val="-16"/>
                <w:kern w:val="0"/>
                <w:sz w:val="20"/>
              </w:rPr>
              <w:t>360.16</w:t>
            </w:r>
          </w:p>
        </w:tc>
        <w:tc>
          <w:tcPr>
            <w:tcW w:w="756" w:type="dxa"/>
            <w:vAlign w:val="center"/>
          </w:tcPr>
          <w:p w:rsidR="002840C1" w:rsidRPr="00631F1C" w:rsidRDefault="002840C1" w:rsidP="0025011A">
            <w:pPr>
              <w:widowControl/>
              <w:overflowPunct/>
              <w:autoSpaceDE/>
              <w:autoSpaceDN/>
              <w:ind w:leftChars="-15" w:left="-51" w:rightChars="-5" w:right="-17"/>
              <w:jc w:val="right"/>
              <w:rPr>
                <w:rFonts w:hAnsi="標楷體" w:cs="新細明體"/>
                <w:spacing w:val="-16"/>
                <w:kern w:val="0"/>
                <w:sz w:val="20"/>
              </w:rPr>
            </w:pPr>
            <w:r w:rsidRPr="00631F1C">
              <w:rPr>
                <w:rFonts w:hAnsi="標楷體" w:cs="新細明體" w:hint="eastAsia"/>
                <w:spacing w:val="-16"/>
                <w:kern w:val="0"/>
                <w:sz w:val="20"/>
              </w:rPr>
              <w:t>26.25</w:t>
            </w:r>
          </w:p>
        </w:tc>
      </w:tr>
      <w:tr w:rsidR="002840C1" w:rsidRPr="00631F1C" w:rsidTr="0025011A">
        <w:trPr>
          <w:trHeight w:val="225"/>
        </w:trPr>
        <w:tc>
          <w:tcPr>
            <w:tcW w:w="1008" w:type="dxa"/>
            <w:shd w:val="clear" w:color="auto" w:fill="auto"/>
            <w:vAlign w:val="center"/>
            <w:hideMark/>
          </w:tcPr>
          <w:p w:rsidR="002840C1" w:rsidRPr="00631F1C" w:rsidRDefault="002840C1" w:rsidP="0025011A">
            <w:pPr>
              <w:widowControl/>
              <w:overflowPunct/>
              <w:autoSpaceDE/>
              <w:autoSpaceDN/>
              <w:ind w:leftChars="-5" w:left="-17" w:rightChars="-5" w:right="-17"/>
              <w:rPr>
                <w:rFonts w:hAnsi="標楷體" w:cs="新細明體"/>
                <w:b/>
                <w:bCs/>
                <w:spacing w:val="-20"/>
                <w:kern w:val="0"/>
                <w:sz w:val="20"/>
              </w:rPr>
            </w:pPr>
            <w:r w:rsidRPr="00631F1C">
              <w:rPr>
                <w:rFonts w:hAnsi="標楷體" w:cs="新細明體" w:hint="eastAsia"/>
                <w:b/>
                <w:bCs/>
                <w:spacing w:val="-20"/>
                <w:kern w:val="0"/>
                <w:sz w:val="20"/>
              </w:rPr>
              <w:lastRenderedPageBreak/>
              <w:t>商業司</w:t>
            </w:r>
          </w:p>
        </w:tc>
        <w:tc>
          <w:tcPr>
            <w:tcW w:w="617" w:type="dxa"/>
            <w:shd w:val="clear" w:color="auto" w:fill="auto"/>
            <w:vAlign w:val="center"/>
            <w:hideMark/>
          </w:tcPr>
          <w:p w:rsidR="002840C1" w:rsidRPr="00631F1C" w:rsidRDefault="002840C1" w:rsidP="0025011A">
            <w:pPr>
              <w:widowControl/>
              <w:overflowPunct/>
              <w:autoSpaceDE/>
              <w:autoSpaceDN/>
              <w:ind w:leftChars="-15" w:left="-51" w:rightChars="-5" w:right="-17"/>
              <w:jc w:val="right"/>
              <w:rPr>
                <w:rFonts w:hAnsi="標楷體" w:cs="新細明體"/>
                <w:spacing w:val="-16"/>
                <w:kern w:val="0"/>
                <w:sz w:val="20"/>
              </w:rPr>
            </w:pPr>
            <w:r w:rsidRPr="00631F1C">
              <w:rPr>
                <w:rFonts w:hAnsi="標楷體" w:cs="新細明體" w:hint="eastAsia"/>
                <w:spacing w:val="-16"/>
                <w:kern w:val="0"/>
                <w:sz w:val="20"/>
              </w:rPr>
              <w:t>7.82</w:t>
            </w:r>
          </w:p>
        </w:tc>
        <w:tc>
          <w:tcPr>
            <w:tcW w:w="728" w:type="dxa"/>
            <w:shd w:val="clear" w:color="auto" w:fill="auto"/>
            <w:vAlign w:val="center"/>
            <w:hideMark/>
          </w:tcPr>
          <w:p w:rsidR="002840C1" w:rsidRPr="00631F1C" w:rsidRDefault="002840C1" w:rsidP="0025011A">
            <w:pPr>
              <w:widowControl/>
              <w:overflowPunct/>
              <w:autoSpaceDE/>
              <w:autoSpaceDN/>
              <w:ind w:leftChars="-15" w:left="-51" w:rightChars="-5" w:right="-17"/>
              <w:jc w:val="right"/>
              <w:rPr>
                <w:rFonts w:hAnsi="標楷體" w:cs="新細明體"/>
                <w:spacing w:val="-16"/>
                <w:kern w:val="0"/>
                <w:sz w:val="20"/>
              </w:rPr>
            </w:pPr>
            <w:r w:rsidRPr="00631F1C">
              <w:rPr>
                <w:rFonts w:hAnsi="標楷體" w:cs="新細明體" w:hint="eastAsia"/>
                <w:spacing w:val="-16"/>
                <w:kern w:val="0"/>
                <w:sz w:val="20"/>
              </w:rPr>
              <w:t>2.97</w:t>
            </w:r>
          </w:p>
        </w:tc>
        <w:tc>
          <w:tcPr>
            <w:tcW w:w="616" w:type="dxa"/>
            <w:shd w:val="clear" w:color="auto" w:fill="auto"/>
            <w:vAlign w:val="center"/>
            <w:hideMark/>
          </w:tcPr>
          <w:p w:rsidR="002840C1" w:rsidRPr="00631F1C" w:rsidRDefault="002840C1" w:rsidP="0025011A">
            <w:pPr>
              <w:widowControl/>
              <w:overflowPunct/>
              <w:autoSpaceDE/>
              <w:autoSpaceDN/>
              <w:ind w:leftChars="-15" w:left="-51" w:rightChars="-5" w:right="-17"/>
              <w:jc w:val="right"/>
              <w:rPr>
                <w:rFonts w:hAnsi="標楷體" w:cs="新細明體"/>
                <w:spacing w:val="-16"/>
                <w:kern w:val="0"/>
                <w:sz w:val="20"/>
              </w:rPr>
            </w:pPr>
            <w:r w:rsidRPr="00631F1C">
              <w:rPr>
                <w:rFonts w:hAnsi="標楷體" w:cs="新細明體" w:hint="eastAsia"/>
                <w:spacing w:val="-16"/>
                <w:kern w:val="0"/>
                <w:sz w:val="20"/>
              </w:rPr>
              <w:t>7.15</w:t>
            </w:r>
          </w:p>
        </w:tc>
        <w:tc>
          <w:tcPr>
            <w:tcW w:w="700" w:type="dxa"/>
            <w:shd w:val="clear" w:color="auto" w:fill="auto"/>
            <w:vAlign w:val="center"/>
            <w:hideMark/>
          </w:tcPr>
          <w:p w:rsidR="002840C1" w:rsidRPr="00631F1C" w:rsidRDefault="002840C1" w:rsidP="0025011A">
            <w:pPr>
              <w:widowControl/>
              <w:overflowPunct/>
              <w:autoSpaceDE/>
              <w:autoSpaceDN/>
              <w:ind w:leftChars="-15" w:left="-51" w:rightChars="-5" w:right="-17"/>
              <w:jc w:val="right"/>
              <w:rPr>
                <w:rFonts w:hAnsi="標楷體" w:cs="新細明體"/>
                <w:spacing w:val="-16"/>
                <w:kern w:val="0"/>
                <w:sz w:val="20"/>
              </w:rPr>
            </w:pPr>
            <w:r w:rsidRPr="00631F1C">
              <w:rPr>
                <w:rFonts w:hAnsi="標楷體" w:cs="新細明體" w:hint="eastAsia"/>
                <w:spacing w:val="-16"/>
                <w:kern w:val="0"/>
                <w:sz w:val="20"/>
              </w:rPr>
              <w:t>2.75</w:t>
            </w:r>
          </w:p>
        </w:tc>
        <w:tc>
          <w:tcPr>
            <w:tcW w:w="686" w:type="dxa"/>
            <w:shd w:val="clear" w:color="auto" w:fill="auto"/>
            <w:vAlign w:val="center"/>
            <w:hideMark/>
          </w:tcPr>
          <w:p w:rsidR="002840C1" w:rsidRPr="00631F1C" w:rsidRDefault="002840C1" w:rsidP="0025011A">
            <w:pPr>
              <w:widowControl/>
              <w:overflowPunct/>
              <w:autoSpaceDE/>
              <w:autoSpaceDN/>
              <w:ind w:leftChars="-15" w:left="-51" w:rightChars="-5" w:right="-17"/>
              <w:jc w:val="right"/>
              <w:rPr>
                <w:rFonts w:hAnsi="標楷體" w:cs="新細明體"/>
                <w:spacing w:val="-16"/>
                <w:kern w:val="0"/>
                <w:sz w:val="20"/>
              </w:rPr>
            </w:pPr>
            <w:r w:rsidRPr="00631F1C">
              <w:rPr>
                <w:rFonts w:hAnsi="標楷體" w:cs="新細明體" w:hint="eastAsia"/>
                <w:spacing w:val="-16"/>
                <w:kern w:val="0"/>
                <w:sz w:val="20"/>
              </w:rPr>
              <w:t>7.94</w:t>
            </w:r>
          </w:p>
        </w:tc>
        <w:tc>
          <w:tcPr>
            <w:tcW w:w="742" w:type="dxa"/>
            <w:shd w:val="clear" w:color="auto" w:fill="auto"/>
            <w:vAlign w:val="center"/>
            <w:hideMark/>
          </w:tcPr>
          <w:p w:rsidR="002840C1" w:rsidRPr="00631F1C" w:rsidRDefault="002840C1" w:rsidP="0025011A">
            <w:pPr>
              <w:widowControl/>
              <w:overflowPunct/>
              <w:autoSpaceDE/>
              <w:autoSpaceDN/>
              <w:ind w:leftChars="-15" w:left="-51" w:rightChars="-5" w:right="-17"/>
              <w:jc w:val="right"/>
              <w:rPr>
                <w:rFonts w:hAnsi="標楷體" w:cs="新細明體"/>
                <w:spacing w:val="-16"/>
                <w:kern w:val="0"/>
                <w:sz w:val="20"/>
              </w:rPr>
            </w:pPr>
            <w:r w:rsidRPr="00631F1C">
              <w:rPr>
                <w:rFonts w:hAnsi="標楷體" w:cs="新細明體" w:hint="eastAsia"/>
                <w:spacing w:val="-16"/>
                <w:kern w:val="0"/>
                <w:sz w:val="20"/>
              </w:rPr>
              <w:t>2.65</w:t>
            </w:r>
          </w:p>
        </w:tc>
        <w:tc>
          <w:tcPr>
            <w:tcW w:w="587" w:type="dxa"/>
            <w:shd w:val="clear" w:color="auto" w:fill="auto"/>
            <w:vAlign w:val="center"/>
            <w:hideMark/>
          </w:tcPr>
          <w:p w:rsidR="002840C1" w:rsidRPr="00631F1C" w:rsidRDefault="002840C1" w:rsidP="0025011A">
            <w:pPr>
              <w:widowControl/>
              <w:overflowPunct/>
              <w:autoSpaceDE/>
              <w:autoSpaceDN/>
              <w:ind w:leftChars="-15" w:left="-51" w:rightChars="-5" w:right="-17"/>
              <w:jc w:val="right"/>
              <w:rPr>
                <w:rFonts w:hAnsi="標楷體" w:cs="新細明體"/>
                <w:spacing w:val="-16"/>
                <w:kern w:val="0"/>
                <w:sz w:val="20"/>
              </w:rPr>
            </w:pPr>
            <w:r w:rsidRPr="00631F1C">
              <w:rPr>
                <w:rFonts w:hAnsi="標楷體" w:cs="新細明體" w:hint="eastAsia"/>
                <w:spacing w:val="-16"/>
                <w:kern w:val="0"/>
                <w:sz w:val="20"/>
              </w:rPr>
              <w:t>8.21</w:t>
            </w:r>
          </w:p>
        </w:tc>
        <w:tc>
          <w:tcPr>
            <w:tcW w:w="714" w:type="dxa"/>
            <w:shd w:val="clear" w:color="auto" w:fill="auto"/>
            <w:vAlign w:val="center"/>
            <w:hideMark/>
          </w:tcPr>
          <w:p w:rsidR="002840C1" w:rsidRPr="00631F1C" w:rsidRDefault="002840C1" w:rsidP="0025011A">
            <w:pPr>
              <w:widowControl/>
              <w:overflowPunct/>
              <w:autoSpaceDE/>
              <w:autoSpaceDN/>
              <w:ind w:leftChars="-15" w:left="-51" w:rightChars="-5" w:right="-17"/>
              <w:jc w:val="right"/>
              <w:rPr>
                <w:rFonts w:hAnsi="標楷體" w:cs="新細明體"/>
                <w:spacing w:val="-16"/>
                <w:kern w:val="0"/>
                <w:sz w:val="20"/>
              </w:rPr>
            </w:pPr>
            <w:r w:rsidRPr="00631F1C">
              <w:rPr>
                <w:rFonts w:hAnsi="標楷體" w:cs="新細明體" w:hint="eastAsia"/>
                <w:spacing w:val="-16"/>
                <w:kern w:val="0"/>
                <w:sz w:val="20"/>
              </w:rPr>
              <w:t>2.96</w:t>
            </w:r>
          </w:p>
        </w:tc>
        <w:tc>
          <w:tcPr>
            <w:tcW w:w="630" w:type="dxa"/>
            <w:shd w:val="clear" w:color="auto" w:fill="auto"/>
            <w:vAlign w:val="center"/>
            <w:hideMark/>
          </w:tcPr>
          <w:p w:rsidR="002840C1" w:rsidRPr="00631F1C" w:rsidRDefault="002840C1" w:rsidP="0025011A">
            <w:pPr>
              <w:widowControl/>
              <w:overflowPunct/>
              <w:autoSpaceDE/>
              <w:autoSpaceDN/>
              <w:ind w:leftChars="-15" w:left="-51" w:rightChars="-5" w:right="-17"/>
              <w:jc w:val="right"/>
              <w:rPr>
                <w:rFonts w:hAnsi="標楷體" w:cs="新細明體"/>
                <w:spacing w:val="-16"/>
                <w:kern w:val="0"/>
                <w:sz w:val="20"/>
              </w:rPr>
            </w:pPr>
            <w:r w:rsidRPr="00631F1C">
              <w:rPr>
                <w:rFonts w:hAnsi="標楷體" w:cs="新細明體" w:hint="eastAsia"/>
                <w:spacing w:val="-16"/>
                <w:kern w:val="0"/>
                <w:sz w:val="20"/>
              </w:rPr>
              <w:t>6.89</w:t>
            </w:r>
          </w:p>
        </w:tc>
        <w:tc>
          <w:tcPr>
            <w:tcW w:w="686" w:type="dxa"/>
            <w:shd w:val="clear" w:color="auto" w:fill="auto"/>
            <w:vAlign w:val="center"/>
            <w:hideMark/>
          </w:tcPr>
          <w:p w:rsidR="002840C1" w:rsidRPr="00631F1C" w:rsidRDefault="002840C1" w:rsidP="0025011A">
            <w:pPr>
              <w:widowControl/>
              <w:overflowPunct/>
              <w:autoSpaceDE/>
              <w:autoSpaceDN/>
              <w:ind w:leftChars="-15" w:left="-51" w:rightChars="-5" w:right="-17"/>
              <w:jc w:val="right"/>
              <w:rPr>
                <w:rFonts w:hAnsi="標楷體" w:cs="新細明體"/>
                <w:spacing w:val="-16"/>
                <w:kern w:val="0"/>
                <w:sz w:val="20"/>
              </w:rPr>
            </w:pPr>
            <w:r w:rsidRPr="00631F1C">
              <w:rPr>
                <w:rFonts w:hAnsi="標楷體" w:cs="新細明體" w:hint="eastAsia"/>
                <w:spacing w:val="-16"/>
                <w:kern w:val="0"/>
                <w:sz w:val="20"/>
              </w:rPr>
              <w:t>2.54</w:t>
            </w:r>
          </w:p>
        </w:tc>
        <w:tc>
          <w:tcPr>
            <w:tcW w:w="700" w:type="dxa"/>
            <w:vAlign w:val="center"/>
          </w:tcPr>
          <w:p w:rsidR="002840C1" w:rsidRPr="00631F1C" w:rsidRDefault="002840C1" w:rsidP="0025011A">
            <w:pPr>
              <w:widowControl/>
              <w:overflowPunct/>
              <w:autoSpaceDE/>
              <w:autoSpaceDN/>
              <w:ind w:leftChars="-15" w:left="-51" w:rightChars="-5" w:right="-17"/>
              <w:jc w:val="right"/>
              <w:rPr>
                <w:rFonts w:hAnsi="標楷體" w:cs="新細明體"/>
                <w:spacing w:val="-16"/>
                <w:kern w:val="0"/>
                <w:sz w:val="20"/>
              </w:rPr>
            </w:pPr>
            <w:r w:rsidRPr="00631F1C">
              <w:rPr>
                <w:rFonts w:hAnsi="標楷體" w:cs="新細明體" w:hint="eastAsia"/>
                <w:spacing w:val="-16"/>
                <w:kern w:val="0"/>
                <w:sz w:val="20"/>
              </w:rPr>
              <w:t>38.01</w:t>
            </w:r>
          </w:p>
        </w:tc>
        <w:tc>
          <w:tcPr>
            <w:tcW w:w="756" w:type="dxa"/>
            <w:vAlign w:val="center"/>
          </w:tcPr>
          <w:p w:rsidR="002840C1" w:rsidRPr="00631F1C" w:rsidRDefault="002840C1" w:rsidP="0025011A">
            <w:pPr>
              <w:widowControl/>
              <w:overflowPunct/>
              <w:autoSpaceDE/>
              <w:autoSpaceDN/>
              <w:ind w:leftChars="-15" w:left="-51" w:rightChars="-5" w:right="-17"/>
              <w:jc w:val="right"/>
              <w:rPr>
                <w:rFonts w:hAnsi="標楷體" w:cs="新細明體"/>
                <w:spacing w:val="-16"/>
                <w:kern w:val="0"/>
                <w:sz w:val="20"/>
              </w:rPr>
            </w:pPr>
            <w:r w:rsidRPr="00631F1C">
              <w:rPr>
                <w:rFonts w:hAnsi="標楷體" w:cs="新細明體" w:hint="eastAsia"/>
                <w:spacing w:val="-16"/>
                <w:kern w:val="0"/>
                <w:sz w:val="20"/>
              </w:rPr>
              <w:t>2.77</w:t>
            </w:r>
          </w:p>
        </w:tc>
      </w:tr>
      <w:tr w:rsidR="002840C1" w:rsidRPr="00631F1C" w:rsidTr="0025011A">
        <w:trPr>
          <w:trHeight w:val="244"/>
        </w:trPr>
        <w:tc>
          <w:tcPr>
            <w:tcW w:w="1008" w:type="dxa"/>
            <w:shd w:val="clear" w:color="auto" w:fill="auto"/>
            <w:vAlign w:val="center"/>
            <w:hideMark/>
          </w:tcPr>
          <w:p w:rsidR="002840C1" w:rsidRPr="00631F1C" w:rsidRDefault="002840C1" w:rsidP="0025011A">
            <w:pPr>
              <w:widowControl/>
              <w:overflowPunct/>
              <w:autoSpaceDE/>
              <w:autoSpaceDN/>
              <w:ind w:leftChars="-5" w:left="-17" w:rightChars="-5" w:right="-17"/>
              <w:rPr>
                <w:rFonts w:hAnsi="標楷體" w:cs="新細明體"/>
                <w:b/>
                <w:bCs/>
                <w:spacing w:val="-20"/>
                <w:kern w:val="0"/>
                <w:sz w:val="20"/>
              </w:rPr>
            </w:pPr>
            <w:r w:rsidRPr="00631F1C">
              <w:rPr>
                <w:rFonts w:hAnsi="標楷體" w:cs="新細明體" w:hint="eastAsia"/>
                <w:b/>
                <w:bCs/>
                <w:spacing w:val="-20"/>
                <w:kern w:val="0"/>
                <w:sz w:val="20"/>
              </w:rPr>
              <w:t>中小企業處</w:t>
            </w:r>
          </w:p>
        </w:tc>
        <w:tc>
          <w:tcPr>
            <w:tcW w:w="617" w:type="dxa"/>
            <w:shd w:val="clear" w:color="auto" w:fill="auto"/>
            <w:vAlign w:val="center"/>
            <w:hideMark/>
          </w:tcPr>
          <w:p w:rsidR="002840C1" w:rsidRPr="00631F1C" w:rsidRDefault="002840C1" w:rsidP="0025011A">
            <w:pPr>
              <w:widowControl/>
              <w:overflowPunct/>
              <w:autoSpaceDE/>
              <w:autoSpaceDN/>
              <w:ind w:leftChars="-15" w:left="-51" w:rightChars="-5" w:right="-17"/>
              <w:jc w:val="right"/>
              <w:rPr>
                <w:rFonts w:hAnsi="標楷體" w:cs="新細明體"/>
                <w:spacing w:val="-16"/>
                <w:kern w:val="0"/>
                <w:sz w:val="20"/>
              </w:rPr>
            </w:pPr>
            <w:r w:rsidRPr="00631F1C">
              <w:rPr>
                <w:rFonts w:hAnsi="標楷體" w:cs="新細明體" w:hint="eastAsia"/>
                <w:spacing w:val="-16"/>
                <w:kern w:val="0"/>
                <w:sz w:val="20"/>
              </w:rPr>
              <w:t>4.71</w:t>
            </w:r>
          </w:p>
        </w:tc>
        <w:tc>
          <w:tcPr>
            <w:tcW w:w="728" w:type="dxa"/>
            <w:shd w:val="clear" w:color="auto" w:fill="auto"/>
            <w:vAlign w:val="center"/>
            <w:hideMark/>
          </w:tcPr>
          <w:p w:rsidR="002840C1" w:rsidRPr="00631F1C" w:rsidRDefault="002840C1" w:rsidP="0025011A">
            <w:pPr>
              <w:widowControl/>
              <w:overflowPunct/>
              <w:autoSpaceDE/>
              <w:autoSpaceDN/>
              <w:ind w:leftChars="-15" w:left="-51" w:rightChars="-5" w:right="-17"/>
              <w:jc w:val="right"/>
              <w:rPr>
                <w:rFonts w:hAnsi="標楷體" w:cs="新細明體"/>
                <w:spacing w:val="-16"/>
                <w:kern w:val="0"/>
                <w:sz w:val="20"/>
              </w:rPr>
            </w:pPr>
            <w:r w:rsidRPr="00631F1C">
              <w:rPr>
                <w:rFonts w:hAnsi="標楷體" w:cs="新細明體" w:hint="eastAsia"/>
                <w:spacing w:val="-16"/>
                <w:kern w:val="0"/>
                <w:sz w:val="20"/>
              </w:rPr>
              <w:t>1.79</w:t>
            </w:r>
          </w:p>
        </w:tc>
        <w:tc>
          <w:tcPr>
            <w:tcW w:w="616" w:type="dxa"/>
            <w:shd w:val="clear" w:color="auto" w:fill="auto"/>
            <w:vAlign w:val="center"/>
            <w:hideMark/>
          </w:tcPr>
          <w:p w:rsidR="002840C1" w:rsidRPr="00631F1C" w:rsidRDefault="002840C1" w:rsidP="0025011A">
            <w:pPr>
              <w:widowControl/>
              <w:overflowPunct/>
              <w:autoSpaceDE/>
              <w:autoSpaceDN/>
              <w:ind w:leftChars="-15" w:left="-51" w:rightChars="-5" w:right="-17"/>
              <w:jc w:val="right"/>
              <w:rPr>
                <w:rFonts w:hAnsi="標楷體" w:cs="新細明體"/>
                <w:spacing w:val="-16"/>
                <w:kern w:val="0"/>
                <w:sz w:val="20"/>
              </w:rPr>
            </w:pPr>
            <w:r w:rsidRPr="00631F1C">
              <w:rPr>
                <w:rFonts w:hAnsi="標楷體" w:cs="新細明體" w:hint="eastAsia"/>
                <w:spacing w:val="-16"/>
                <w:kern w:val="0"/>
                <w:sz w:val="20"/>
              </w:rPr>
              <w:t>4.07</w:t>
            </w:r>
          </w:p>
        </w:tc>
        <w:tc>
          <w:tcPr>
            <w:tcW w:w="700" w:type="dxa"/>
            <w:shd w:val="clear" w:color="auto" w:fill="auto"/>
            <w:vAlign w:val="center"/>
            <w:hideMark/>
          </w:tcPr>
          <w:p w:rsidR="002840C1" w:rsidRPr="00631F1C" w:rsidRDefault="002840C1" w:rsidP="0025011A">
            <w:pPr>
              <w:widowControl/>
              <w:overflowPunct/>
              <w:autoSpaceDE/>
              <w:autoSpaceDN/>
              <w:ind w:leftChars="-15" w:left="-51" w:rightChars="-5" w:right="-17"/>
              <w:jc w:val="right"/>
              <w:rPr>
                <w:rFonts w:hAnsi="標楷體" w:cs="新細明體"/>
                <w:spacing w:val="-16"/>
                <w:kern w:val="0"/>
                <w:sz w:val="20"/>
              </w:rPr>
            </w:pPr>
            <w:r w:rsidRPr="00631F1C">
              <w:rPr>
                <w:rFonts w:hAnsi="標楷體" w:cs="新細明體" w:hint="eastAsia"/>
                <w:spacing w:val="-16"/>
                <w:kern w:val="0"/>
                <w:sz w:val="20"/>
              </w:rPr>
              <w:t>1.56</w:t>
            </w:r>
          </w:p>
        </w:tc>
        <w:tc>
          <w:tcPr>
            <w:tcW w:w="686" w:type="dxa"/>
            <w:shd w:val="clear" w:color="auto" w:fill="auto"/>
            <w:vAlign w:val="center"/>
            <w:hideMark/>
          </w:tcPr>
          <w:p w:rsidR="002840C1" w:rsidRPr="00631F1C" w:rsidRDefault="002840C1" w:rsidP="0025011A">
            <w:pPr>
              <w:widowControl/>
              <w:overflowPunct/>
              <w:autoSpaceDE/>
              <w:autoSpaceDN/>
              <w:ind w:leftChars="-15" w:left="-51" w:rightChars="-5" w:right="-17"/>
              <w:jc w:val="right"/>
              <w:rPr>
                <w:rFonts w:hAnsi="標楷體" w:cs="新細明體"/>
                <w:spacing w:val="-16"/>
                <w:kern w:val="0"/>
                <w:sz w:val="20"/>
              </w:rPr>
            </w:pPr>
            <w:r w:rsidRPr="00631F1C">
              <w:rPr>
                <w:rFonts w:hAnsi="標楷體" w:cs="新細明體" w:hint="eastAsia"/>
                <w:spacing w:val="-16"/>
                <w:kern w:val="0"/>
                <w:sz w:val="20"/>
              </w:rPr>
              <w:t>13.69</w:t>
            </w:r>
          </w:p>
        </w:tc>
        <w:tc>
          <w:tcPr>
            <w:tcW w:w="742" w:type="dxa"/>
            <w:shd w:val="clear" w:color="auto" w:fill="auto"/>
            <w:vAlign w:val="center"/>
            <w:hideMark/>
          </w:tcPr>
          <w:p w:rsidR="002840C1" w:rsidRPr="00631F1C" w:rsidRDefault="002840C1" w:rsidP="0025011A">
            <w:pPr>
              <w:widowControl/>
              <w:overflowPunct/>
              <w:autoSpaceDE/>
              <w:autoSpaceDN/>
              <w:ind w:leftChars="-15" w:left="-51" w:rightChars="-5" w:right="-17"/>
              <w:jc w:val="right"/>
              <w:rPr>
                <w:rFonts w:hAnsi="標楷體" w:cs="新細明體"/>
                <w:spacing w:val="-16"/>
                <w:kern w:val="0"/>
                <w:sz w:val="20"/>
              </w:rPr>
            </w:pPr>
            <w:r w:rsidRPr="00631F1C">
              <w:rPr>
                <w:rFonts w:hAnsi="標楷體" w:cs="新細明體" w:hint="eastAsia"/>
                <w:spacing w:val="-16"/>
                <w:kern w:val="0"/>
                <w:sz w:val="20"/>
              </w:rPr>
              <w:t>4.57</w:t>
            </w:r>
          </w:p>
        </w:tc>
        <w:tc>
          <w:tcPr>
            <w:tcW w:w="587" w:type="dxa"/>
            <w:shd w:val="clear" w:color="auto" w:fill="auto"/>
            <w:vAlign w:val="center"/>
            <w:hideMark/>
          </w:tcPr>
          <w:p w:rsidR="002840C1" w:rsidRPr="00631F1C" w:rsidRDefault="002840C1" w:rsidP="0025011A">
            <w:pPr>
              <w:widowControl/>
              <w:overflowPunct/>
              <w:autoSpaceDE/>
              <w:autoSpaceDN/>
              <w:ind w:leftChars="-15" w:left="-51" w:rightChars="-5" w:right="-17"/>
              <w:jc w:val="right"/>
              <w:rPr>
                <w:rFonts w:hAnsi="標楷體" w:cs="新細明體"/>
                <w:spacing w:val="-16"/>
                <w:kern w:val="0"/>
                <w:sz w:val="20"/>
              </w:rPr>
            </w:pPr>
            <w:r w:rsidRPr="00631F1C">
              <w:rPr>
                <w:rFonts w:hAnsi="標楷體" w:cs="新細明體" w:hint="eastAsia"/>
                <w:spacing w:val="-16"/>
                <w:kern w:val="0"/>
                <w:sz w:val="20"/>
              </w:rPr>
              <w:t>11.96</w:t>
            </w:r>
          </w:p>
        </w:tc>
        <w:tc>
          <w:tcPr>
            <w:tcW w:w="714" w:type="dxa"/>
            <w:shd w:val="clear" w:color="auto" w:fill="auto"/>
            <w:vAlign w:val="center"/>
            <w:hideMark/>
          </w:tcPr>
          <w:p w:rsidR="002840C1" w:rsidRPr="00631F1C" w:rsidRDefault="002840C1" w:rsidP="0025011A">
            <w:pPr>
              <w:widowControl/>
              <w:overflowPunct/>
              <w:autoSpaceDE/>
              <w:autoSpaceDN/>
              <w:ind w:leftChars="-15" w:left="-51" w:rightChars="-5" w:right="-17"/>
              <w:jc w:val="right"/>
              <w:rPr>
                <w:rFonts w:hAnsi="標楷體" w:cs="新細明體"/>
                <w:spacing w:val="-16"/>
                <w:kern w:val="0"/>
                <w:sz w:val="20"/>
              </w:rPr>
            </w:pPr>
            <w:r w:rsidRPr="00631F1C">
              <w:rPr>
                <w:rFonts w:hAnsi="標楷體" w:cs="新細明體" w:hint="eastAsia"/>
                <w:spacing w:val="-16"/>
                <w:kern w:val="0"/>
                <w:sz w:val="20"/>
              </w:rPr>
              <w:t>4.31</w:t>
            </w:r>
          </w:p>
        </w:tc>
        <w:tc>
          <w:tcPr>
            <w:tcW w:w="630" w:type="dxa"/>
            <w:shd w:val="clear" w:color="auto" w:fill="auto"/>
            <w:vAlign w:val="center"/>
            <w:hideMark/>
          </w:tcPr>
          <w:p w:rsidR="002840C1" w:rsidRPr="00631F1C" w:rsidRDefault="002840C1" w:rsidP="0025011A">
            <w:pPr>
              <w:widowControl/>
              <w:overflowPunct/>
              <w:autoSpaceDE/>
              <w:autoSpaceDN/>
              <w:ind w:leftChars="-15" w:left="-51" w:rightChars="-5" w:right="-17"/>
              <w:jc w:val="right"/>
              <w:rPr>
                <w:rFonts w:hAnsi="標楷體" w:cs="新細明體"/>
                <w:spacing w:val="-16"/>
                <w:kern w:val="0"/>
                <w:sz w:val="20"/>
              </w:rPr>
            </w:pPr>
            <w:r w:rsidRPr="00631F1C">
              <w:rPr>
                <w:rFonts w:hAnsi="標楷體" w:cs="新細明體" w:hint="eastAsia"/>
                <w:spacing w:val="-16"/>
                <w:kern w:val="0"/>
                <w:sz w:val="20"/>
              </w:rPr>
              <w:t>17.12</w:t>
            </w:r>
          </w:p>
        </w:tc>
        <w:tc>
          <w:tcPr>
            <w:tcW w:w="686" w:type="dxa"/>
            <w:shd w:val="clear" w:color="auto" w:fill="auto"/>
            <w:vAlign w:val="center"/>
            <w:hideMark/>
          </w:tcPr>
          <w:p w:rsidR="002840C1" w:rsidRPr="00631F1C" w:rsidRDefault="002840C1" w:rsidP="0025011A">
            <w:pPr>
              <w:widowControl/>
              <w:overflowPunct/>
              <w:autoSpaceDE/>
              <w:autoSpaceDN/>
              <w:ind w:leftChars="-15" w:left="-51" w:rightChars="-5" w:right="-17"/>
              <w:jc w:val="right"/>
              <w:rPr>
                <w:rFonts w:hAnsi="標楷體" w:cs="新細明體"/>
                <w:spacing w:val="-16"/>
                <w:kern w:val="0"/>
                <w:sz w:val="20"/>
              </w:rPr>
            </w:pPr>
            <w:r w:rsidRPr="00631F1C">
              <w:rPr>
                <w:rFonts w:hAnsi="標楷體" w:cs="新細明體" w:hint="eastAsia"/>
                <w:spacing w:val="-16"/>
                <w:kern w:val="0"/>
                <w:sz w:val="20"/>
              </w:rPr>
              <w:t>6.32</w:t>
            </w:r>
          </w:p>
        </w:tc>
        <w:tc>
          <w:tcPr>
            <w:tcW w:w="700" w:type="dxa"/>
            <w:vAlign w:val="center"/>
          </w:tcPr>
          <w:p w:rsidR="002840C1" w:rsidRPr="00631F1C" w:rsidRDefault="002840C1" w:rsidP="0025011A">
            <w:pPr>
              <w:widowControl/>
              <w:overflowPunct/>
              <w:autoSpaceDE/>
              <w:autoSpaceDN/>
              <w:ind w:leftChars="-15" w:left="-51" w:rightChars="-5" w:right="-17"/>
              <w:jc w:val="right"/>
              <w:rPr>
                <w:rFonts w:hAnsi="標楷體" w:cs="新細明體"/>
                <w:spacing w:val="-16"/>
                <w:kern w:val="0"/>
                <w:sz w:val="20"/>
              </w:rPr>
            </w:pPr>
            <w:r w:rsidRPr="00631F1C">
              <w:rPr>
                <w:rFonts w:hAnsi="標楷體" w:cs="新細明體" w:hint="eastAsia"/>
                <w:spacing w:val="-16"/>
                <w:kern w:val="0"/>
                <w:sz w:val="20"/>
              </w:rPr>
              <w:t>51.55</w:t>
            </w:r>
          </w:p>
        </w:tc>
        <w:tc>
          <w:tcPr>
            <w:tcW w:w="756" w:type="dxa"/>
            <w:vAlign w:val="center"/>
          </w:tcPr>
          <w:p w:rsidR="002840C1" w:rsidRPr="00631F1C" w:rsidRDefault="002840C1" w:rsidP="0025011A">
            <w:pPr>
              <w:widowControl/>
              <w:overflowPunct/>
              <w:autoSpaceDE/>
              <w:autoSpaceDN/>
              <w:ind w:leftChars="-15" w:left="-51" w:rightChars="-5" w:right="-17"/>
              <w:jc w:val="right"/>
              <w:rPr>
                <w:rFonts w:hAnsi="標楷體" w:cs="新細明體"/>
                <w:spacing w:val="-16"/>
                <w:kern w:val="0"/>
                <w:sz w:val="20"/>
              </w:rPr>
            </w:pPr>
            <w:r w:rsidRPr="00631F1C">
              <w:rPr>
                <w:rFonts w:hAnsi="標楷體" w:cs="新細明體" w:hint="eastAsia"/>
                <w:spacing w:val="-16"/>
                <w:kern w:val="0"/>
                <w:sz w:val="20"/>
              </w:rPr>
              <w:t>3.76</w:t>
            </w:r>
          </w:p>
        </w:tc>
      </w:tr>
      <w:tr w:rsidR="002840C1" w:rsidRPr="00631F1C" w:rsidTr="0025011A">
        <w:trPr>
          <w:trHeight w:val="105"/>
        </w:trPr>
        <w:tc>
          <w:tcPr>
            <w:tcW w:w="1008" w:type="dxa"/>
            <w:shd w:val="clear" w:color="auto" w:fill="auto"/>
            <w:vAlign w:val="center"/>
            <w:hideMark/>
          </w:tcPr>
          <w:p w:rsidR="002840C1" w:rsidRPr="00631F1C" w:rsidRDefault="002840C1" w:rsidP="0025011A">
            <w:pPr>
              <w:widowControl/>
              <w:overflowPunct/>
              <w:autoSpaceDE/>
              <w:autoSpaceDN/>
              <w:ind w:leftChars="-5" w:left="-17" w:rightChars="-5" w:right="-17"/>
              <w:rPr>
                <w:rFonts w:hAnsi="標楷體" w:cs="新細明體"/>
                <w:b/>
                <w:bCs/>
                <w:spacing w:val="-20"/>
                <w:kern w:val="0"/>
                <w:sz w:val="20"/>
              </w:rPr>
            </w:pPr>
            <w:r w:rsidRPr="00631F1C">
              <w:rPr>
                <w:rFonts w:hAnsi="標楷體" w:cs="新細明體" w:hint="eastAsia"/>
                <w:b/>
                <w:bCs/>
                <w:spacing w:val="-20"/>
                <w:kern w:val="0"/>
                <w:sz w:val="20"/>
              </w:rPr>
              <w:t>能源局</w:t>
            </w:r>
          </w:p>
        </w:tc>
        <w:tc>
          <w:tcPr>
            <w:tcW w:w="617" w:type="dxa"/>
            <w:shd w:val="clear" w:color="auto" w:fill="auto"/>
            <w:vAlign w:val="center"/>
            <w:hideMark/>
          </w:tcPr>
          <w:p w:rsidR="002840C1" w:rsidRPr="00631F1C" w:rsidRDefault="002840C1" w:rsidP="0025011A">
            <w:pPr>
              <w:widowControl/>
              <w:overflowPunct/>
              <w:autoSpaceDE/>
              <w:autoSpaceDN/>
              <w:ind w:leftChars="-15" w:left="-51" w:rightChars="-5" w:right="-17"/>
              <w:jc w:val="right"/>
              <w:rPr>
                <w:rFonts w:hAnsi="標楷體" w:cs="新細明體"/>
                <w:spacing w:val="-16"/>
                <w:kern w:val="0"/>
                <w:sz w:val="20"/>
              </w:rPr>
            </w:pPr>
            <w:r w:rsidRPr="00631F1C">
              <w:rPr>
                <w:rFonts w:hAnsi="標楷體" w:cs="新細明體" w:hint="eastAsia"/>
                <w:spacing w:val="-16"/>
                <w:kern w:val="0"/>
                <w:sz w:val="20"/>
              </w:rPr>
              <w:t xml:space="preserve"> -   </w:t>
            </w:r>
          </w:p>
        </w:tc>
        <w:tc>
          <w:tcPr>
            <w:tcW w:w="728" w:type="dxa"/>
            <w:shd w:val="clear" w:color="auto" w:fill="auto"/>
            <w:vAlign w:val="center"/>
            <w:hideMark/>
          </w:tcPr>
          <w:p w:rsidR="002840C1" w:rsidRPr="00631F1C" w:rsidRDefault="002840C1" w:rsidP="0025011A">
            <w:pPr>
              <w:widowControl/>
              <w:overflowPunct/>
              <w:autoSpaceDE/>
              <w:autoSpaceDN/>
              <w:ind w:leftChars="-15" w:left="-51" w:rightChars="-5" w:right="-17"/>
              <w:jc w:val="right"/>
              <w:rPr>
                <w:rFonts w:hAnsi="標楷體" w:cs="新細明體"/>
                <w:spacing w:val="-16"/>
                <w:kern w:val="0"/>
                <w:sz w:val="20"/>
              </w:rPr>
            </w:pPr>
            <w:r w:rsidRPr="00631F1C">
              <w:rPr>
                <w:rFonts w:hAnsi="標楷體" w:cs="新細明體" w:hint="eastAsia"/>
                <w:spacing w:val="-16"/>
                <w:kern w:val="0"/>
                <w:sz w:val="20"/>
              </w:rPr>
              <w:t>-</w:t>
            </w:r>
          </w:p>
        </w:tc>
        <w:tc>
          <w:tcPr>
            <w:tcW w:w="616" w:type="dxa"/>
            <w:shd w:val="clear" w:color="auto" w:fill="auto"/>
            <w:vAlign w:val="center"/>
            <w:hideMark/>
          </w:tcPr>
          <w:p w:rsidR="002840C1" w:rsidRPr="00631F1C" w:rsidRDefault="002840C1" w:rsidP="0025011A">
            <w:pPr>
              <w:widowControl/>
              <w:overflowPunct/>
              <w:autoSpaceDE/>
              <w:autoSpaceDN/>
              <w:ind w:leftChars="-15" w:left="-51" w:rightChars="-5" w:right="-17"/>
              <w:jc w:val="right"/>
              <w:rPr>
                <w:rFonts w:hAnsi="標楷體" w:cs="新細明體"/>
                <w:spacing w:val="-16"/>
                <w:kern w:val="0"/>
                <w:sz w:val="20"/>
              </w:rPr>
            </w:pPr>
            <w:r w:rsidRPr="00631F1C">
              <w:rPr>
                <w:rFonts w:hAnsi="標楷體" w:cs="新細明體" w:hint="eastAsia"/>
                <w:spacing w:val="-16"/>
                <w:kern w:val="0"/>
                <w:sz w:val="20"/>
              </w:rPr>
              <w:t xml:space="preserve"> -   </w:t>
            </w:r>
          </w:p>
        </w:tc>
        <w:tc>
          <w:tcPr>
            <w:tcW w:w="700" w:type="dxa"/>
            <w:shd w:val="clear" w:color="auto" w:fill="auto"/>
            <w:vAlign w:val="center"/>
            <w:hideMark/>
          </w:tcPr>
          <w:p w:rsidR="002840C1" w:rsidRPr="00631F1C" w:rsidRDefault="002840C1" w:rsidP="0025011A">
            <w:pPr>
              <w:widowControl/>
              <w:overflowPunct/>
              <w:autoSpaceDE/>
              <w:autoSpaceDN/>
              <w:ind w:leftChars="-15" w:left="-51" w:rightChars="-5" w:right="-17"/>
              <w:jc w:val="right"/>
              <w:rPr>
                <w:rFonts w:hAnsi="標楷體" w:cs="新細明體"/>
                <w:spacing w:val="-16"/>
                <w:kern w:val="0"/>
                <w:sz w:val="20"/>
              </w:rPr>
            </w:pPr>
            <w:r w:rsidRPr="00631F1C">
              <w:rPr>
                <w:rFonts w:hAnsi="標楷體" w:cs="新細明體" w:hint="eastAsia"/>
                <w:spacing w:val="-16"/>
                <w:kern w:val="0"/>
                <w:sz w:val="20"/>
              </w:rPr>
              <w:t>-</w:t>
            </w:r>
          </w:p>
        </w:tc>
        <w:tc>
          <w:tcPr>
            <w:tcW w:w="686" w:type="dxa"/>
            <w:shd w:val="clear" w:color="auto" w:fill="auto"/>
            <w:vAlign w:val="center"/>
            <w:hideMark/>
          </w:tcPr>
          <w:p w:rsidR="002840C1" w:rsidRPr="00631F1C" w:rsidRDefault="002840C1" w:rsidP="0025011A">
            <w:pPr>
              <w:widowControl/>
              <w:overflowPunct/>
              <w:autoSpaceDE/>
              <w:autoSpaceDN/>
              <w:ind w:leftChars="-15" w:left="-51" w:rightChars="-5" w:right="-17"/>
              <w:jc w:val="right"/>
              <w:rPr>
                <w:rFonts w:hAnsi="標楷體" w:cs="新細明體"/>
                <w:spacing w:val="-16"/>
                <w:kern w:val="0"/>
                <w:sz w:val="20"/>
              </w:rPr>
            </w:pPr>
            <w:r w:rsidRPr="00631F1C">
              <w:rPr>
                <w:rFonts w:hAnsi="標楷體" w:cs="新細明體" w:hint="eastAsia"/>
                <w:spacing w:val="-16"/>
                <w:kern w:val="0"/>
                <w:sz w:val="20"/>
              </w:rPr>
              <w:t xml:space="preserve"> -   </w:t>
            </w:r>
          </w:p>
        </w:tc>
        <w:tc>
          <w:tcPr>
            <w:tcW w:w="742" w:type="dxa"/>
            <w:shd w:val="clear" w:color="auto" w:fill="auto"/>
            <w:vAlign w:val="center"/>
            <w:hideMark/>
          </w:tcPr>
          <w:p w:rsidR="002840C1" w:rsidRPr="00631F1C" w:rsidRDefault="002840C1" w:rsidP="0025011A">
            <w:pPr>
              <w:widowControl/>
              <w:overflowPunct/>
              <w:autoSpaceDE/>
              <w:autoSpaceDN/>
              <w:ind w:leftChars="-15" w:left="-51" w:rightChars="-5" w:right="-17"/>
              <w:jc w:val="right"/>
              <w:rPr>
                <w:rFonts w:hAnsi="標楷體" w:cs="新細明體"/>
                <w:spacing w:val="-16"/>
                <w:kern w:val="0"/>
                <w:sz w:val="20"/>
              </w:rPr>
            </w:pPr>
            <w:r w:rsidRPr="00631F1C">
              <w:rPr>
                <w:rFonts w:hAnsi="標楷體" w:cs="新細明體" w:hint="eastAsia"/>
                <w:spacing w:val="-16"/>
                <w:kern w:val="0"/>
                <w:sz w:val="20"/>
              </w:rPr>
              <w:t>-</w:t>
            </w:r>
          </w:p>
        </w:tc>
        <w:tc>
          <w:tcPr>
            <w:tcW w:w="587" w:type="dxa"/>
            <w:shd w:val="clear" w:color="auto" w:fill="auto"/>
            <w:vAlign w:val="center"/>
            <w:hideMark/>
          </w:tcPr>
          <w:p w:rsidR="002840C1" w:rsidRPr="00631F1C" w:rsidRDefault="002840C1" w:rsidP="0025011A">
            <w:pPr>
              <w:widowControl/>
              <w:overflowPunct/>
              <w:autoSpaceDE/>
              <w:autoSpaceDN/>
              <w:ind w:leftChars="-15" w:left="-51" w:rightChars="-5" w:right="-17"/>
              <w:jc w:val="right"/>
              <w:rPr>
                <w:rFonts w:hAnsi="標楷體" w:cs="新細明體"/>
                <w:spacing w:val="-16"/>
                <w:kern w:val="0"/>
                <w:sz w:val="20"/>
              </w:rPr>
            </w:pPr>
            <w:r w:rsidRPr="00631F1C">
              <w:rPr>
                <w:rFonts w:hAnsi="標楷體" w:cs="新細明體" w:hint="eastAsia"/>
                <w:spacing w:val="-16"/>
                <w:kern w:val="0"/>
                <w:sz w:val="20"/>
              </w:rPr>
              <w:t>0.87</w:t>
            </w:r>
          </w:p>
        </w:tc>
        <w:tc>
          <w:tcPr>
            <w:tcW w:w="714" w:type="dxa"/>
            <w:shd w:val="clear" w:color="auto" w:fill="auto"/>
            <w:vAlign w:val="center"/>
            <w:hideMark/>
          </w:tcPr>
          <w:p w:rsidR="002840C1" w:rsidRPr="00631F1C" w:rsidRDefault="002840C1" w:rsidP="0025011A">
            <w:pPr>
              <w:widowControl/>
              <w:overflowPunct/>
              <w:autoSpaceDE/>
              <w:autoSpaceDN/>
              <w:ind w:leftChars="-15" w:left="-51" w:rightChars="-5" w:right="-17"/>
              <w:jc w:val="right"/>
              <w:rPr>
                <w:rFonts w:hAnsi="標楷體" w:cs="新細明體"/>
                <w:spacing w:val="-16"/>
                <w:kern w:val="0"/>
                <w:sz w:val="20"/>
              </w:rPr>
            </w:pPr>
            <w:r w:rsidRPr="00631F1C">
              <w:rPr>
                <w:rFonts w:hAnsi="標楷體" w:cs="新細明體" w:hint="eastAsia"/>
                <w:spacing w:val="-16"/>
                <w:kern w:val="0"/>
                <w:sz w:val="20"/>
              </w:rPr>
              <w:t>0.31</w:t>
            </w:r>
          </w:p>
        </w:tc>
        <w:tc>
          <w:tcPr>
            <w:tcW w:w="630" w:type="dxa"/>
            <w:shd w:val="clear" w:color="auto" w:fill="auto"/>
            <w:vAlign w:val="center"/>
            <w:hideMark/>
          </w:tcPr>
          <w:p w:rsidR="002840C1" w:rsidRPr="00631F1C" w:rsidRDefault="002840C1" w:rsidP="0025011A">
            <w:pPr>
              <w:widowControl/>
              <w:overflowPunct/>
              <w:autoSpaceDE/>
              <w:autoSpaceDN/>
              <w:ind w:leftChars="-15" w:left="-51" w:rightChars="-5" w:right="-17"/>
              <w:jc w:val="right"/>
              <w:rPr>
                <w:rFonts w:hAnsi="標楷體" w:cs="新細明體"/>
                <w:spacing w:val="-16"/>
                <w:kern w:val="0"/>
                <w:sz w:val="20"/>
              </w:rPr>
            </w:pPr>
            <w:r w:rsidRPr="00631F1C">
              <w:rPr>
                <w:rFonts w:hAnsi="標楷體" w:cs="新細明體" w:hint="eastAsia"/>
                <w:spacing w:val="-16"/>
                <w:kern w:val="0"/>
                <w:sz w:val="20"/>
              </w:rPr>
              <w:t>2.89</w:t>
            </w:r>
          </w:p>
        </w:tc>
        <w:tc>
          <w:tcPr>
            <w:tcW w:w="686" w:type="dxa"/>
            <w:shd w:val="clear" w:color="auto" w:fill="auto"/>
            <w:vAlign w:val="center"/>
            <w:hideMark/>
          </w:tcPr>
          <w:p w:rsidR="002840C1" w:rsidRPr="00631F1C" w:rsidRDefault="002840C1" w:rsidP="0025011A">
            <w:pPr>
              <w:widowControl/>
              <w:overflowPunct/>
              <w:autoSpaceDE/>
              <w:autoSpaceDN/>
              <w:ind w:leftChars="-15" w:left="-51" w:rightChars="-5" w:right="-17"/>
              <w:jc w:val="right"/>
              <w:rPr>
                <w:rFonts w:hAnsi="標楷體" w:cs="新細明體"/>
                <w:spacing w:val="-16"/>
                <w:kern w:val="0"/>
                <w:sz w:val="20"/>
              </w:rPr>
            </w:pPr>
            <w:r w:rsidRPr="00631F1C">
              <w:rPr>
                <w:rFonts w:hAnsi="標楷體" w:cs="新細明體" w:hint="eastAsia"/>
                <w:spacing w:val="-16"/>
                <w:kern w:val="0"/>
                <w:sz w:val="20"/>
              </w:rPr>
              <w:t>1.07</w:t>
            </w:r>
          </w:p>
        </w:tc>
        <w:tc>
          <w:tcPr>
            <w:tcW w:w="700" w:type="dxa"/>
            <w:vAlign w:val="center"/>
          </w:tcPr>
          <w:p w:rsidR="002840C1" w:rsidRPr="00631F1C" w:rsidRDefault="002840C1" w:rsidP="0025011A">
            <w:pPr>
              <w:widowControl/>
              <w:overflowPunct/>
              <w:autoSpaceDE/>
              <w:autoSpaceDN/>
              <w:ind w:leftChars="-15" w:left="-51" w:rightChars="-5" w:right="-17"/>
              <w:jc w:val="right"/>
              <w:rPr>
                <w:rFonts w:hAnsi="標楷體" w:cs="新細明體"/>
                <w:spacing w:val="-16"/>
                <w:kern w:val="0"/>
                <w:sz w:val="20"/>
              </w:rPr>
            </w:pPr>
            <w:r w:rsidRPr="00631F1C">
              <w:rPr>
                <w:rFonts w:hAnsi="標楷體" w:cs="新細明體" w:hint="eastAsia"/>
                <w:spacing w:val="-16"/>
                <w:kern w:val="0"/>
                <w:sz w:val="20"/>
              </w:rPr>
              <w:t>3.76</w:t>
            </w:r>
          </w:p>
        </w:tc>
        <w:tc>
          <w:tcPr>
            <w:tcW w:w="756" w:type="dxa"/>
            <w:vAlign w:val="center"/>
          </w:tcPr>
          <w:p w:rsidR="002840C1" w:rsidRPr="00631F1C" w:rsidRDefault="002840C1" w:rsidP="0025011A">
            <w:pPr>
              <w:widowControl/>
              <w:overflowPunct/>
              <w:autoSpaceDE/>
              <w:autoSpaceDN/>
              <w:ind w:leftChars="-15" w:left="-51" w:rightChars="-5" w:right="-17"/>
              <w:jc w:val="right"/>
              <w:rPr>
                <w:rFonts w:hAnsi="標楷體" w:cs="新細明體"/>
                <w:spacing w:val="-16"/>
                <w:kern w:val="0"/>
                <w:sz w:val="20"/>
              </w:rPr>
            </w:pPr>
            <w:r w:rsidRPr="00631F1C">
              <w:rPr>
                <w:rFonts w:hAnsi="標楷體" w:cs="新細明體" w:hint="eastAsia"/>
                <w:spacing w:val="-16"/>
                <w:kern w:val="0"/>
                <w:sz w:val="20"/>
              </w:rPr>
              <w:t>0.27</w:t>
            </w:r>
          </w:p>
        </w:tc>
      </w:tr>
      <w:tr w:rsidR="002840C1" w:rsidRPr="00631F1C" w:rsidTr="0025011A">
        <w:trPr>
          <w:trHeight w:val="266"/>
        </w:trPr>
        <w:tc>
          <w:tcPr>
            <w:tcW w:w="1008" w:type="dxa"/>
            <w:shd w:val="clear" w:color="auto" w:fill="auto"/>
            <w:vAlign w:val="center"/>
            <w:hideMark/>
          </w:tcPr>
          <w:p w:rsidR="002840C1" w:rsidRPr="00631F1C" w:rsidRDefault="002840C1" w:rsidP="0025011A">
            <w:pPr>
              <w:widowControl/>
              <w:overflowPunct/>
              <w:autoSpaceDE/>
              <w:autoSpaceDN/>
              <w:ind w:leftChars="-5" w:left="-17" w:rightChars="-5" w:right="-17"/>
              <w:rPr>
                <w:rFonts w:hAnsi="標楷體" w:cs="新細明體"/>
                <w:b/>
                <w:bCs/>
                <w:spacing w:val="-20"/>
                <w:kern w:val="0"/>
                <w:sz w:val="20"/>
              </w:rPr>
            </w:pPr>
            <w:r w:rsidRPr="00631F1C">
              <w:rPr>
                <w:rFonts w:hAnsi="標楷體" w:cs="新細明體" w:hint="eastAsia"/>
                <w:b/>
                <w:bCs/>
                <w:spacing w:val="-20"/>
                <w:kern w:val="0"/>
                <w:sz w:val="20"/>
              </w:rPr>
              <w:t>其他單位</w:t>
            </w:r>
          </w:p>
        </w:tc>
        <w:tc>
          <w:tcPr>
            <w:tcW w:w="617" w:type="dxa"/>
            <w:shd w:val="clear" w:color="auto" w:fill="auto"/>
            <w:vAlign w:val="center"/>
            <w:hideMark/>
          </w:tcPr>
          <w:p w:rsidR="002840C1" w:rsidRPr="00631F1C" w:rsidRDefault="002840C1" w:rsidP="0025011A">
            <w:pPr>
              <w:widowControl/>
              <w:overflowPunct/>
              <w:autoSpaceDE/>
              <w:autoSpaceDN/>
              <w:ind w:leftChars="-15" w:left="-51" w:rightChars="-5" w:right="-17"/>
              <w:jc w:val="right"/>
              <w:rPr>
                <w:rFonts w:hAnsi="標楷體" w:cs="新細明體"/>
                <w:spacing w:val="-16"/>
                <w:kern w:val="0"/>
                <w:sz w:val="20"/>
              </w:rPr>
            </w:pPr>
            <w:r w:rsidRPr="00631F1C">
              <w:rPr>
                <w:rFonts w:hAnsi="標楷體" w:cs="新細明體" w:hint="eastAsia"/>
                <w:spacing w:val="-16"/>
                <w:kern w:val="0"/>
                <w:sz w:val="20"/>
              </w:rPr>
              <w:t>12.72</w:t>
            </w:r>
          </w:p>
        </w:tc>
        <w:tc>
          <w:tcPr>
            <w:tcW w:w="728" w:type="dxa"/>
            <w:shd w:val="clear" w:color="auto" w:fill="auto"/>
            <w:vAlign w:val="center"/>
            <w:hideMark/>
          </w:tcPr>
          <w:p w:rsidR="002840C1" w:rsidRPr="00631F1C" w:rsidRDefault="002840C1" w:rsidP="0025011A">
            <w:pPr>
              <w:widowControl/>
              <w:overflowPunct/>
              <w:autoSpaceDE/>
              <w:autoSpaceDN/>
              <w:ind w:leftChars="-15" w:left="-51" w:rightChars="-5" w:right="-17"/>
              <w:jc w:val="right"/>
              <w:rPr>
                <w:rFonts w:hAnsi="標楷體" w:cs="新細明體"/>
                <w:spacing w:val="-16"/>
                <w:kern w:val="0"/>
                <w:sz w:val="20"/>
              </w:rPr>
            </w:pPr>
            <w:r w:rsidRPr="00631F1C">
              <w:rPr>
                <w:rFonts w:hAnsi="標楷體" w:cs="新細明體" w:hint="eastAsia"/>
                <w:spacing w:val="-16"/>
                <w:kern w:val="0"/>
                <w:sz w:val="20"/>
              </w:rPr>
              <w:t>4.83</w:t>
            </w:r>
          </w:p>
        </w:tc>
        <w:tc>
          <w:tcPr>
            <w:tcW w:w="616" w:type="dxa"/>
            <w:shd w:val="clear" w:color="auto" w:fill="auto"/>
            <w:vAlign w:val="center"/>
            <w:hideMark/>
          </w:tcPr>
          <w:p w:rsidR="002840C1" w:rsidRPr="00631F1C" w:rsidRDefault="002840C1" w:rsidP="0025011A">
            <w:pPr>
              <w:widowControl/>
              <w:overflowPunct/>
              <w:autoSpaceDE/>
              <w:autoSpaceDN/>
              <w:ind w:leftChars="-15" w:left="-51" w:rightChars="-5" w:right="-17"/>
              <w:jc w:val="right"/>
              <w:rPr>
                <w:rFonts w:hAnsi="標楷體" w:cs="新細明體"/>
                <w:spacing w:val="-16"/>
                <w:kern w:val="0"/>
                <w:sz w:val="20"/>
              </w:rPr>
            </w:pPr>
            <w:r w:rsidRPr="00631F1C">
              <w:rPr>
                <w:rFonts w:hAnsi="標楷體" w:cs="新細明體" w:hint="eastAsia"/>
                <w:spacing w:val="-16"/>
                <w:kern w:val="0"/>
                <w:sz w:val="20"/>
              </w:rPr>
              <w:t>11.78</w:t>
            </w:r>
          </w:p>
        </w:tc>
        <w:tc>
          <w:tcPr>
            <w:tcW w:w="700" w:type="dxa"/>
            <w:shd w:val="clear" w:color="auto" w:fill="auto"/>
            <w:vAlign w:val="center"/>
            <w:hideMark/>
          </w:tcPr>
          <w:p w:rsidR="002840C1" w:rsidRPr="00631F1C" w:rsidRDefault="002840C1" w:rsidP="0025011A">
            <w:pPr>
              <w:widowControl/>
              <w:overflowPunct/>
              <w:autoSpaceDE/>
              <w:autoSpaceDN/>
              <w:ind w:leftChars="-15" w:left="-51" w:rightChars="-5" w:right="-17"/>
              <w:jc w:val="right"/>
              <w:rPr>
                <w:rFonts w:hAnsi="標楷體" w:cs="新細明體"/>
                <w:spacing w:val="-16"/>
                <w:kern w:val="0"/>
                <w:sz w:val="20"/>
              </w:rPr>
            </w:pPr>
            <w:r w:rsidRPr="00631F1C">
              <w:rPr>
                <w:rFonts w:hAnsi="標楷體" w:cs="新細明體" w:hint="eastAsia"/>
                <w:spacing w:val="-16"/>
                <w:kern w:val="0"/>
                <w:sz w:val="20"/>
              </w:rPr>
              <w:t>4.53</w:t>
            </w:r>
          </w:p>
        </w:tc>
        <w:tc>
          <w:tcPr>
            <w:tcW w:w="686" w:type="dxa"/>
            <w:shd w:val="clear" w:color="auto" w:fill="auto"/>
            <w:vAlign w:val="center"/>
            <w:hideMark/>
          </w:tcPr>
          <w:p w:rsidR="002840C1" w:rsidRPr="00631F1C" w:rsidRDefault="002840C1" w:rsidP="0025011A">
            <w:pPr>
              <w:widowControl/>
              <w:overflowPunct/>
              <w:autoSpaceDE/>
              <w:autoSpaceDN/>
              <w:ind w:leftChars="-15" w:left="-51" w:rightChars="-5" w:right="-17"/>
              <w:jc w:val="right"/>
              <w:rPr>
                <w:rFonts w:hAnsi="標楷體" w:cs="新細明體"/>
                <w:spacing w:val="-16"/>
                <w:kern w:val="0"/>
                <w:sz w:val="20"/>
              </w:rPr>
            </w:pPr>
            <w:r w:rsidRPr="00631F1C">
              <w:rPr>
                <w:rFonts w:hAnsi="標楷體" w:cs="新細明體" w:hint="eastAsia"/>
                <w:spacing w:val="-16"/>
                <w:kern w:val="0"/>
                <w:sz w:val="20"/>
              </w:rPr>
              <w:t>13.44</w:t>
            </w:r>
          </w:p>
        </w:tc>
        <w:tc>
          <w:tcPr>
            <w:tcW w:w="742" w:type="dxa"/>
            <w:shd w:val="clear" w:color="auto" w:fill="auto"/>
            <w:vAlign w:val="center"/>
            <w:hideMark/>
          </w:tcPr>
          <w:p w:rsidR="002840C1" w:rsidRPr="00631F1C" w:rsidRDefault="002840C1" w:rsidP="0025011A">
            <w:pPr>
              <w:widowControl/>
              <w:overflowPunct/>
              <w:autoSpaceDE/>
              <w:autoSpaceDN/>
              <w:ind w:leftChars="-15" w:left="-51" w:rightChars="-5" w:right="-17"/>
              <w:jc w:val="right"/>
              <w:rPr>
                <w:rFonts w:hAnsi="標楷體" w:cs="新細明體"/>
                <w:spacing w:val="-16"/>
                <w:kern w:val="0"/>
                <w:sz w:val="20"/>
              </w:rPr>
            </w:pPr>
            <w:r w:rsidRPr="00631F1C">
              <w:rPr>
                <w:rFonts w:hAnsi="標楷體" w:cs="新細明體" w:hint="eastAsia"/>
                <w:spacing w:val="-16"/>
                <w:kern w:val="0"/>
                <w:sz w:val="20"/>
              </w:rPr>
              <w:t>4.48</w:t>
            </w:r>
          </w:p>
        </w:tc>
        <w:tc>
          <w:tcPr>
            <w:tcW w:w="587" w:type="dxa"/>
            <w:shd w:val="clear" w:color="auto" w:fill="auto"/>
            <w:vAlign w:val="center"/>
            <w:hideMark/>
          </w:tcPr>
          <w:p w:rsidR="002840C1" w:rsidRPr="00631F1C" w:rsidRDefault="002840C1" w:rsidP="0025011A">
            <w:pPr>
              <w:widowControl/>
              <w:overflowPunct/>
              <w:autoSpaceDE/>
              <w:autoSpaceDN/>
              <w:ind w:leftChars="-15" w:left="-51" w:rightChars="-5" w:right="-17"/>
              <w:jc w:val="right"/>
              <w:rPr>
                <w:rFonts w:hAnsi="標楷體" w:cs="新細明體"/>
                <w:spacing w:val="-16"/>
                <w:kern w:val="0"/>
                <w:sz w:val="20"/>
              </w:rPr>
            </w:pPr>
            <w:r w:rsidRPr="00631F1C">
              <w:rPr>
                <w:rFonts w:hAnsi="標楷體" w:cs="新細明體" w:hint="eastAsia"/>
                <w:spacing w:val="-16"/>
                <w:kern w:val="0"/>
                <w:sz w:val="20"/>
              </w:rPr>
              <w:t>12.63</w:t>
            </w:r>
          </w:p>
        </w:tc>
        <w:tc>
          <w:tcPr>
            <w:tcW w:w="714" w:type="dxa"/>
            <w:shd w:val="clear" w:color="auto" w:fill="auto"/>
            <w:vAlign w:val="center"/>
            <w:hideMark/>
          </w:tcPr>
          <w:p w:rsidR="002840C1" w:rsidRPr="00631F1C" w:rsidRDefault="002840C1" w:rsidP="0025011A">
            <w:pPr>
              <w:widowControl/>
              <w:overflowPunct/>
              <w:autoSpaceDE/>
              <w:autoSpaceDN/>
              <w:ind w:leftChars="-15" w:left="-51" w:rightChars="-5" w:right="-17"/>
              <w:jc w:val="right"/>
              <w:rPr>
                <w:rFonts w:hAnsi="標楷體" w:cs="新細明體"/>
                <w:spacing w:val="-16"/>
                <w:kern w:val="0"/>
                <w:sz w:val="20"/>
              </w:rPr>
            </w:pPr>
            <w:r w:rsidRPr="00631F1C">
              <w:rPr>
                <w:rFonts w:hAnsi="標楷體" w:cs="新細明體" w:hint="eastAsia"/>
                <w:spacing w:val="-16"/>
                <w:kern w:val="0"/>
                <w:sz w:val="20"/>
              </w:rPr>
              <w:t>4.55</w:t>
            </w:r>
          </w:p>
        </w:tc>
        <w:tc>
          <w:tcPr>
            <w:tcW w:w="630" w:type="dxa"/>
            <w:shd w:val="clear" w:color="auto" w:fill="auto"/>
            <w:vAlign w:val="center"/>
            <w:hideMark/>
          </w:tcPr>
          <w:p w:rsidR="002840C1" w:rsidRPr="00631F1C" w:rsidRDefault="002840C1" w:rsidP="0025011A">
            <w:pPr>
              <w:widowControl/>
              <w:overflowPunct/>
              <w:autoSpaceDE/>
              <w:autoSpaceDN/>
              <w:ind w:leftChars="-15" w:left="-51" w:rightChars="-5" w:right="-17"/>
              <w:jc w:val="right"/>
              <w:rPr>
                <w:rFonts w:hAnsi="標楷體" w:cs="新細明體"/>
                <w:spacing w:val="-16"/>
                <w:kern w:val="0"/>
                <w:sz w:val="20"/>
              </w:rPr>
            </w:pPr>
            <w:r w:rsidRPr="00631F1C">
              <w:rPr>
                <w:rFonts w:hAnsi="標楷體" w:cs="新細明體" w:hint="eastAsia"/>
                <w:spacing w:val="-16"/>
                <w:kern w:val="0"/>
                <w:sz w:val="20"/>
              </w:rPr>
              <w:t>13.31</w:t>
            </w:r>
          </w:p>
        </w:tc>
        <w:tc>
          <w:tcPr>
            <w:tcW w:w="686" w:type="dxa"/>
            <w:shd w:val="clear" w:color="auto" w:fill="auto"/>
            <w:vAlign w:val="center"/>
            <w:hideMark/>
          </w:tcPr>
          <w:p w:rsidR="002840C1" w:rsidRPr="00631F1C" w:rsidRDefault="002840C1" w:rsidP="0025011A">
            <w:pPr>
              <w:widowControl/>
              <w:overflowPunct/>
              <w:autoSpaceDE/>
              <w:autoSpaceDN/>
              <w:ind w:leftChars="-15" w:left="-51" w:rightChars="-5" w:right="-17"/>
              <w:jc w:val="right"/>
              <w:rPr>
                <w:rFonts w:hAnsi="標楷體" w:cs="新細明體"/>
                <w:spacing w:val="-16"/>
                <w:kern w:val="0"/>
                <w:sz w:val="20"/>
              </w:rPr>
            </w:pPr>
            <w:r w:rsidRPr="00631F1C">
              <w:rPr>
                <w:rFonts w:hAnsi="標楷體" w:cs="新細明體" w:hint="eastAsia"/>
                <w:spacing w:val="-16"/>
                <w:kern w:val="0"/>
                <w:sz w:val="20"/>
              </w:rPr>
              <w:t>4.91</w:t>
            </w:r>
          </w:p>
        </w:tc>
        <w:tc>
          <w:tcPr>
            <w:tcW w:w="700" w:type="dxa"/>
            <w:vAlign w:val="center"/>
          </w:tcPr>
          <w:p w:rsidR="002840C1" w:rsidRPr="00631F1C" w:rsidRDefault="002840C1" w:rsidP="0025011A">
            <w:pPr>
              <w:widowControl/>
              <w:overflowPunct/>
              <w:autoSpaceDE/>
              <w:autoSpaceDN/>
              <w:ind w:leftChars="-15" w:left="-51" w:rightChars="-5" w:right="-17"/>
              <w:jc w:val="right"/>
              <w:rPr>
                <w:rFonts w:hAnsi="標楷體" w:cs="新細明體"/>
                <w:spacing w:val="-16"/>
                <w:kern w:val="0"/>
                <w:sz w:val="20"/>
              </w:rPr>
            </w:pPr>
            <w:r w:rsidRPr="00631F1C">
              <w:rPr>
                <w:rFonts w:hAnsi="標楷體" w:cs="新細明體" w:hint="eastAsia"/>
                <w:spacing w:val="-16"/>
                <w:kern w:val="0"/>
                <w:sz w:val="20"/>
              </w:rPr>
              <w:t>63.88</w:t>
            </w:r>
          </w:p>
        </w:tc>
        <w:tc>
          <w:tcPr>
            <w:tcW w:w="756" w:type="dxa"/>
            <w:vAlign w:val="center"/>
          </w:tcPr>
          <w:p w:rsidR="002840C1" w:rsidRPr="00631F1C" w:rsidRDefault="002840C1" w:rsidP="0025011A">
            <w:pPr>
              <w:widowControl/>
              <w:overflowPunct/>
              <w:autoSpaceDE/>
              <w:autoSpaceDN/>
              <w:ind w:leftChars="-15" w:left="-51" w:rightChars="-5" w:right="-17"/>
              <w:jc w:val="right"/>
              <w:rPr>
                <w:rFonts w:hAnsi="標楷體" w:cs="新細明體"/>
                <w:spacing w:val="-16"/>
                <w:kern w:val="0"/>
                <w:sz w:val="20"/>
              </w:rPr>
            </w:pPr>
            <w:r w:rsidRPr="00631F1C">
              <w:rPr>
                <w:rFonts w:hAnsi="標楷體" w:cs="新細明體" w:hint="eastAsia"/>
                <w:spacing w:val="-16"/>
                <w:kern w:val="0"/>
                <w:sz w:val="20"/>
              </w:rPr>
              <w:t>4.66</w:t>
            </w:r>
          </w:p>
        </w:tc>
      </w:tr>
    </w:tbl>
    <w:p w:rsidR="002840C1" w:rsidRPr="00631F1C" w:rsidRDefault="002840C1" w:rsidP="002840C1">
      <w:pPr>
        <w:spacing w:afterLines="50" w:after="228"/>
        <w:rPr>
          <w:sz w:val="20"/>
        </w:rPr>
      </w:pPr>
      <w:r w:rsidRPr="00631F1C">
        <w:rPr>
          <w:rFonts w:hint="eastAsia"/>
          <w:sz w:val="20"/>
        </w:rPr>
        <w:t>資料來源：修正自經濟部提供之資料。</w:t>
      </w:r>
    </w:p>
    <w:p w:rsidR="002840C1" w:rsidRPr="00631F1C" w:rsidRDefault="002840C1" w:rsidP="002840C1">
      <w:pPr>
        <w:pStyle w:val="a4"/>
        <w:ind w:left="480" w:hanging="480"/>
        <w:jc w:val="center"/>
        <w:rPr>
          <w:b/>
        </w:rPr>
      </w:pPr>
      <w:r w:rsidRPr="00631F1C">
        <w:rPr>
          <w:rFonts w:hint="eastAsia"/>
          <w:b/>
        </w:rPr>
        <w:t>經濟部科技預算用途配置</w:t>
      </w:r>
    </w:p>
    <w:p w:rsidR="002840C1" w:rsidRPr="00631F1C" w:rsidRDefault="002840C1" w:rsidP="002840C1">
      <w:pPr>
        <w:jc w:val="right"/>
        <w:rPr>
          <w:sz w:val="20"/>
        </w:rPr>
      </w:pPr>
      <w:r w:rsidRPr="00631F1C">
        <w:rPr>
          <w:sz w:val="20"/>
        </w:rPr>
        <w:t>單位：億元</w:t>
      </w:r>
      <w:r w:rsidRPr="00631F1C">
        <w:rPr>
          <w:rFonts w:hint="eastAsia"/>
          <w:sz w:val="20"/>
        </w:rPr>
        <w:t>；</w:t>
      </w:r>
      <w:r w:rsidRPr="00631F1C">
        <w:rPr>
          <w:sz w:val="20"/>
        </w:rPr>
        <w:t>%</w:t>
      </w:r>
    </w:p>
    <w:tbl>
      <w:tblPr>
        <w:tblW w:w="9016"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200"/>
        <w:gridCol w:w="565"/>
        <w:gridCol w:w="700"/>
        <w:gridCol w:w="588"/>
        <w:gridCol w:w="700"/>
        <w:gridCol w:w="546"/>
        <w:gridCol w:w="714"/>
        <w:gridCol w:w="560"/>
        <w:gridCol w:w="685"/>
        <w:gridCol w:w="602"/>
        <w:gridCol w:w="700"/>
        <w:gridCol w:w="756"/>
        <w:gridCol w:w="700"/>
      </w:tblGrid>
      <w:tr w:rsidR="002840C1" w:rsidRPr="00631F1C" w:rsidTr="0025011A">
        <w:trPr>
          <w:trHeight w:val="278"/>
        </w:trPr>
        <w:tc>
          <w:tcPr>
            <w:tcW w:w="1200" w:type="dxa"/>
            <w:vMerge w:val="restart"/>
            <w:shd w:val="clear" w:color="auto" w:fill="auto"/>
            <w:vAlign w:val="center"/>
            <w:hideMark/>
          </w:tcPr>
          <w:p w:rsidR="002840C1" w:rsidRPr="00631F1C" w:rsidRDefault="002840C1" w:rsidP="0025011A">
            <w:pPr>
              <w:widowControl/>
              <w:overflowPunct/>
              <w:autoSpaceDE/>
              <w:autoSpaceDN/>
              <w:jc w:val="center"/>
              <w:rPr>
                <w:rFonts w:hAnsi="標楷體" w:cs="新細明體"/>
                <w:b/>
                <w:bCs/>
                <w:spacing w:val="-20"/>
                <w:kern w:val="0"/>
                <w:sz w:val="20"/>
              </w:rPr>
            </w:pPr>
            <w:r w:rsidRPr="00631F1C">
              <w:rPr>
                <w:rFonts w:hAnsi="標楷體" w:cs="新細明體" w:hint="eastAsia"/>
                <w:b/>
                <w:bCs/>
                <w:spacing w:val="-20"/>
                <w:kern w:val="0"/>
                <w:sz w:val="20"/>
              </w:rPr>
              <w:t>單位/年度</w:t>
            </w:r>
          </w:p>
        </w:tc>
        <w:tc>
          <w:tcPr>
            <w:tcW w:w="1265" w:type="dxa"/>
            <w:gridSpan w:val="2"/>
            <w:shd w:val="clear" w:color="auto" w:fill="auto"/>
            <w:vAlign w:val="center"/>
            <w:hideMark/>
          </w:tcPr>
          <w:p w:rsidR="002840C1" w:rsidRPr="00631F1C" w:rsidRDefault="002840C1" w:rsidP="0025011A">
            <w:pPr>
              <w:widowControl/>
              <w:overflowPunct/>
              <w:autoSpaceDE/>
              <w:autoSpaceDN/>
              <w:jc w:val="center"/>
              <w:rPr>
                <w:rFonts w:hAnsi="標楷體" w:cs="新細明體"/>
                <w:b/>
                <w:bCs/>
                <w:spacing w:val="-20"/>
                <w:kern w:val="0"/>
                <w:sz w:val="20"/>
              </w:rPr>
            </w:pPr>
            <w:r w:rsidRPr="00631F1C">
              <w:rPr>
                <w:rFonts w:hAnsi="標楷體" w:cs="新細明體" w:hint="eastAsia"/>
                <w:b/>
                <w:bCs/>
                <w:spacing w:val="-20"/>
                <w:kern w:val="0"/>
                <w:sz w:val="20"/>
              </w:rPr>
              <w:t>103</w:t>
            </w:r>
          </w:p>
        </w:tc>
        <w:tc>
          <w:tcPr>
            <w:tcW w:w="1288" w:type="dxa"/>
            <w:gridSpan w:val="2"/>
            <w:shd w:val="clear" w:color="auto" w:fill="auto"/>
            <w:vAlign w:val="center"/>
            <w:hideMark/>
          </w:tcPr>
          <w:p w:rsidR="002840C1" w:rsidRPr="00631F1C" w:rsidRDefault="002840C1" w:rsidP="0025011A">
            <w:pPr>
              <w:widowControl/>
              <w:overflowPunct/>
              <w:autoSpaceDE/>
              <w:autoSpaceDN/>
              <w:jc w:val="center"/>
              <w:rPr>
                <w:rFonts w:hAnsi="標楷體" w:cs="新細明體"/>
                <w:b/>
                <w:bCs/>
                <w:spacing w:val="-20"/>
                <w:kern w:val="0"/>
                <w:sz w:val="20"/>
              </w:rPr>
            </w:pPr>
            <w:r w:rsidRPr="00631F1C">
              <w:rPr>
                <w:rFonts w:hAnsi="標楷體" w:cs="新細明體" w:hint="eastAsia"/>
                <w:b/>
                <w:bCs/>
                <w:spacing w:val="-20"/>
                <w:kern w:val="0"/>
                <w:sz w:val="20"/>
              </w:rPr>
              <w:t>104</w:t>
            </w:r>
          </w:p>
        </w:tc>
        <w:tc>
          <w:tcPr>
            <w:tcW w:w="1260" w:type="dxa"/>
            <w:gridSpan w:val="2"/>
            <w:shd w:val="clear" w:color="auto" w:fill="auto"/>
            <w:vAlign w:val="center"/>
            <w:hideMark/>
          </w:tcPr>
          <w:p w:rsidR="002840C1" w:rsidRPr="00631F1C" w:rsidRDefault="002840C1" w:rsidP="0025011A">
            <w:pPr>
              <w:widowControl/>
              <w:overflowPunct/>
              <w:autoSpaceDE/>
              <w:autoSpaceDN/>
              <w:jc w:val="center"/>
              <w:rPr>
                <w:rFonts w:hAnsi="標楷體" w:cs="新細明體"/>
                <w:b/>
                <w:bCs/>
                <w:spacing w:val="-20"/>
                <w:kern w:val="0"/>
                <w:sz w:val="20"/>
              </w:rPr>
            </w:pPr>
            <w:r w:rsidRPr="00631F1C">
              <w:rPr>
                <w:rFonts w:hAnsi="標楷體" w:cs="新細明體" w:hint="eastAsia"/>
                <w:b/>
                <w:bCs/>
                <w:spacing w:val="-20"/>
                <w:kern w:val="0"/>
                <w:sz w:val="20"/>
              </w:rPr>
              <w:t>105</w:t>
            </w:r>
          </w:p>
        </w:tc>
        <w:tc>
          <w:tcPr>
            <w:tcW w:w="1245" w:type="dxa"/>
            <w:gridSpan w:val="2"/>
            <w:shd w:val="clear" w:color="auto" w:fill="auto"/>
            <w:vAlign w:val="center"/>
            <w:hideMark/>
          </w:tcPr>
          <w:p w:rsidR="002840C1" w:rsidRPr="00631F1C" w:rsidRDefault="002840C1" w:rsidP="0025011A">
            <w:pPr>
              <w:widowControl/>
              <w:overflowPunct/>
              <w:autoSpaceDE/>
              <w:autoSpaceDN/>
              <w:jc w:val="center"/>
              <w:rPr>
                <w:rFonts w:hAnsi="標楷體" w:cs="新細明體"/>
                <w:b/>
                <w:bCs/>
                <w:spacing w:val="-20"/>
                <w:kern w:val="0"/>
                <w:sz w:val="20"/>
              </w:rPr>
            </w:pPr>
            <w:r w:rsidRPr="00631F1C">
              <w:rPr>
                <w:rFonts w:hAnsi="標楷體" w:cs="新細明體" w:hint="eastAsia"/>
                <w:b/>
                <w:bCs/>
                <w:spacing w:val="-20"/>
                <w:kern w:val="0"/>
                <w:sz w:val="20"/>
              </w:rPr>
              <w:t>106</w:t>
            </w:r>
          </w:p>
        </w:tc>
        <w:tc>
          <w:tcPr>
            <w:tcW w:w="1302" w:type="dxa"/>
            <w:gridSpan w:val="2"/>
            <w:shd w:val="clear" w:color="auto" w:fill="auto"/>
            <w:vAlign w:val="center"/>
            <w:hideMark/>
          </w:tcPr>
          <w:p w:rsidR="002840C1" w:rsidRPr="00631F1C" w:rsidRDefault="002840C1" w:rsidP="0025011A">
            <w:pPr>
              <w:widowControl/>
              <w:overflowPunct/>
              <w:autoSpaceDE/>
              <w:autoSpaceDN/>
              <w:jc w:val="center"/>
              <w:rPr>
                <w:rFonts w:ascii="新細明體" w:eastAsia="新細明體" w:hAnsi="新細明體" w:cs="新細明體"/>
                <w:spacing w:val="-20"/>
                <w:kern w:val="0"/>
                <w:sz w:val="20"/>
              </w:rPr>
            </w:pPr>
            <w:r w:rsidRPr="00631F1C">
              <w:rPr>
                <w:rFonts w:hAnsi="標楷體" w:cs="新細明體" w:hint="eastAsia"/>
                <w:b/>
                <w:bCs/>
                <w:spacing w:val="-20"/>
                <w:kern w:val="0"/>
                <w:sz w:val="20"/>
              </w:rPr>
              <w:t>107</w:t>
            </w:r>
          </w:p>
        </w:tc>
        <w:tc>
          <w:tcPr>
            <w:tcW w:w="1456" w:type="dxa"/>
            <w:gridSpan w:val="2"/>
          </w:tcPr>
          <w:p w:rsidR="002840C1" w:rsidRPr="00631F1C" w:rsidRDefault="002840C1" w:rsidP="0025011A">
            <w:pPr>
              <w:widowControl/>
              <w:overflowPunct/>
              <w:autoSpaceDE/>
              <w:autoSpaceDN/>
              <w:jc w:val="center"/>
              <w:rPr>
                <w:rFonts w:hAnsi="標楷體" w:cs="新細明體"/>
                <w:b/>
                <w:bCs/>
                <w:spacing w:val="-20"/>
                <w:kern w:val="0"/>
                <w:sz w:val="20"/>
              </w:rPr>
            </w:pPr>
            <w:r w:rsidRPr="00631F1C">
              <w:rPr>
                <w:rFonts w:hAnsi="標楷體" w:cs="新細明體" w:hint="eastAsia"/>
                <w:b/>
                <w:bCs/>
                <w:spacing w:val="-20"/>
                <w:kern w:val="0"/>
                <w:sz w:val="20"/>
              </w:rPr>
              <w:t>合計</w:t>
            </w:r>
          </w:p>
        </w:tc>
      </w:tr>
      <w:tr w:rsidR="002840C1" w:rsidRPr="00631F1C" w:rsidTr="0025011A">
        <w:trPr>
          <w:trHeight w:val="336"/>
        </w:trPr>
        <w:tc>
          <w:tcPr>
            <w:tcW w:w="1200" w:type="dxa"/>
            <w:vMerge/>
            <w:shd w:val="clear" w:color="auto" w:fill="auto"/>
            <w:vAlign w:val="center"/>
          </w:tcPr>
          <w:p w:rsidR="002840C1" w:rsidRPr="00631F1C" w:rsidRDefault="002840C1" w:rsidP="0025011A">
            <w:pPr>
              <w:widowControl/>
              <w:overflowPunct/>
              <w:autoSpaceDE/>
              <w:autoSpaceDN/>
              <w:rPr>
                <w:rFonts w:hAnsi="標楷體" w:cs="新細明體"/>
                <w:b/>
                <w:bCs/>
                <w:spacing w:val="-20"/>
                <w:kern w:val="0"/>
                <w:sz w:val="20"/>
              </w:rPr>
            </w:pPr>
          </w:p>
        </w:tc>
        <w:tc>
          <w:tcPr>
            <w:tcW w:w="565" w:type="dxa"/>
            <w:shd w:val="clear" w:color="auto" w:fill="auto"/>
            <w:vAlign w:val="center"/>
          </w:tcPr>
          <w:p w:rsidR="002840C1" w:rsidRPr="00631F1C" w:rsidRDefault="002840C1" w:rsidP="0025011A">
            <w:pPr>
              <w:widowControl/>
              <w:overflowPunct/>
              <w:autoSpaceDE/>
              <w:autoSpaceDN/>
              <w:ind w:leftChars="-25" w:left="-85" w:rightChars="-5" w:right="-17"/>
              <w:jc w:val="center"/>
              <w:rPr>
                <w:rFonts w:hAnsi="標楷體" w:cs="新細明體"/>
                <w:b/>
                <w:spacing w:val="-20"/>
                <w:kern w:val="0"/>
                <w:sz w:val="20"/>
              </w:rPr>
            </w:pPr>
            <w:r w:rsidRPr="00631F1C">
              <w:rPr>
                <w:rFonts w:hAnsi="標楷體" w:cs="新細明體" w:hint="eastAsia"/>
                <w:b/>
                <w:spacing w:val="-20"/>
                <w:kern w:val="0"/>
                <w:sz w:val="20"/>
              </w:rPr>
              <w:t>金額</w:t>
            </w:r>
          </w:p>
        </w:tc>
        <w:tc>
          <w:tcPr>
            <w:tcW w:w="700" w:type="dxa"/>
            <w:shd w:val="clear" w:color="auto" w:fill="auto"/>
            <w:vAlign w:val="center"/>
          </w:tcPr>
          <w:p w:rsidR="002840C1" w:rsidRPr="00631F1C" w:rsidRDefault="002840C1" w:rsidP="0025011A">
            <w:pPr>
              <w:widowControl/>
              <w:overflowPunct/>
              <w:autoSpaceDE/>
              <w:autoSpaceDN/>
              <w:ind w:leftChars="-25" w:left="-85" w:rightChars="-5" w:right="-17"/>
              <w:jc w:val="center"/>
              <w:rPr>
                <w:rFonts w:hAnsi="標楷體" w:cs="新細明體"/>
                <w:b/>
                <w:spacing w:val="-20"/>
                <w:kern w:val="0"/>
                <w:sz w:val="20"/>
              </w:rPr>
            </w:pPr>
            <w:r w:rsidRPr="00631F1C">
              <w:rPr>
                <w:rFonts w:hAnsi="標楷體" w:cs="新細明體" w:hint="eastAsia"/>
                <w:b/>
                <w:spacing w:val="-20"/>
                <w:kern w:val="0"/>
                <w:sz w:val="20"/>
              </w:rPr>
              <w:t>占經濟部</w:t>
            </w:r>
          </w:p>
          <w:p w:rsidR="002840C1" w:rsidRPr="00631F1C" w:rsidRDefault="002840C1" w:rsidP="0025011A">
            <w:pPr>
              <w:widowControl/>
              <w:overflowPunct/>
              <w:autoSpaceDE/>
              <w:autoSpaceDN/>
              <w:ind w:leftChars="-25" w:left="-85" w:rightChars="-5" w:right="-17"/>
              <w:jc w:val="center"/>
              <w:rPr>
                <w:rFonts w:hAnsi="標楷體" w:cs="新細明體"/>
                <w:b/>
                <w:spacing w:val="-20"/>
                <w:kern w:val="0"/>
                <w:sz w:val="20"/>
              </w:rPr>
            </w:pPr>
            <w:r w:rsidRPr="00631F1C">
              <w:rPr>
                <w:rFonts w:hAnsi="標楷體" w:cs="新細明體" w:hint="eastAsia"/>
                <w:b/>
                <w:spacing w:val="-20"/>
                <w:kern w:val="0"/>
                <w:sz w:val="20"/>
              </w:rPr>
              <w:t>整體%</w:t>
            </w:r>
          </w:p>
        </w:tc>
        <w:tc>
          <w:tcPr>
            <w:tcW w:w="588" w:type="dxa"/>
            <w:shd w:val="clear" w:color="auto" w:fill="auto"/>
            <w:vAlign w:val="center"/>
          </w:tcPr>
          <w:p w:rsidR="002840C1" w:rsidRPr="00631F1C" w:rsidRDefault="002840C1" w:rsidP="0025011A">
            <w:pPr>
              <w:widowControl/>
              <w:overflowPunct/>
              <w:autoSpaceDE/>
              <w:autoSpaceDN/>
              <w:ind w:leftChars="-25" w:left="-85" w:rightChars="-5" w:right="-17"/>
              <w:jc w:val="center"/>
              <w:rPr>
                <w:rFonts w:hAnsi="標楷體" w:cs="新細明體"/>
                <w:b/>
                <w:spacing w:val="-20"/>
                <w:kern w:val="0"/>
                <w:sz w:val="20"/>
              </w:rPr>
            </w:pPr>
            <w:r w:rsidRPr="00631F1C">
              <w:rPr>
                <w:rFonts w:hAnsi="標楷體" w:cs="新細明體" w:hint="eastAsia"/>
                <w:b/>
                <w:spacing w:val="-20"/>
                <w:kern w:val="0"/>
                <w:sz w:val="20"/>
              </w:rPr>
              <w:t>金額</w:t>
            </w:r>
          </w:p>
        </w:tc>
        <w:tc>
          <w:tcPr>
            <w:tcW w:w="700" w:type="dxa"/>
            <w:shd w:val="clear" w:color="auto" w:fill="auto"/>
            <w:vAlign w:val="center"/>
          </w:tcPr>
          <w:p w:rsidR="002840C1" w:rsidRPr="00631F1C" w:rsidRDefault="002840C1" w:rsidP="0025011A">
            <w:pPr>
              <w:widowControl/>
              <w:overflowPunct/>
              <w:autoSpaceDE/>
              <w:autoSpaceDN/>
              <w:ind w:leftChars="-25" w:left="-85" w:rightChars="-5" w:right="-17"/>
              <w:jc w:val="center"/>
              <w:rPr>
                <w:rFonts w:hAnsi="標楷體" w:cs="新細明體"/>
                <w:b/>
                <w:spacing w:val="-20"/>
                <w:kern w:val="0"/>
                <w:sz w:val="20"/>
              </w:rPr>
            </w:pPr>
            <w:r w:rsidRPr="00631F1C">
              <w:rPr>
                <w:rFonts w:hAnsi="標楷體" w:cs="新細明體" w:hint="eastAsia"/>
                <w:b/>
                <w:spacing w:val="-20"/>
                <w:kern w:val="0"/>
                <w:sz w:val="20"/>
              </w:rPr>
              <w:t>占經濟部</w:t>
            </w:r>
          </w:p>
          <w:p w:rsidR="002840C1" w:rsidRPr="00631F1C" w:rsidRDefault="002840C1" w:rsidP="0025011A">
            <w:pPr>
              <w:widowControl/>
              <w:overflowPunct/>
              <w:autoSpaceDE/>
              <w:autoSpaceDN/>
              <w:ind w:leftChars="-25" w:left="-85" w:rightChars="-5" w:right="-17"/>
              <w:jc w:val="center"/>
              <w:rPr>
                <w:rFonts w:hAnsi="標楷體" w:cs="新細明體"/>
                <w:b/>
                <w:spacing w:val="-20"/>
                <w:kern w:val="0"/>
                <w:sz w:val="20"/>
              </w:rPr>
            </w:pPr>
            <w:r w:rsidRPr="00631F1C">
              <w:rPr>
                <w:rFonts w:hAnsi="標楷體" w:cs="新細明體" w:hint="eastAsia"/>
                <w:b/>
                <w:spacing w:val="-20"/>
                <w:kern w:val="0"/>
                <w:sz w:val="20"/>
              </w:rPr>
              <w:t>整體%</w:t>
            </w:r>
          </w:p>
        </w:tc>
        <w:tc>
          <w:tcPr>
            <w:tcW w:w="546" w:type="dxa"/>
            <w:shd w:val="clear" w:color="auto" w:fill="auto"/>
            <w:vAlign w:val="center"/>
          </w:tcPr>
          <w:p w:rsidR="002840C1" w:rsidRPr="00631F1C" w:rsidRDefault="002840C1" w:rsidP="0025011A">
            <w:pPr>
              <w:widowControl/>
              <w:overflowPunct/>
              <w:autoSpaceDE/>
              <w:autoSpaceDN/>
              <w:ind w:leftChars="-25" w:left="-85" w:rightChars="-5" w:right="-17"/>
              <w:jc w:val="center"/>
              <w:rPr>
                <w:rFonts w:hAnsi="標楷體" w:cs="新細明體"/>
                <w:b/>
                <w:spacing w:val="-20"/>
                <w:kern w:val="0"/>
                <w:sz w:val="20"/>
              </w:rPr>
            </w:pPr>
            <w:r w:rsidRPr="00631F1C">
              <w:rPr>
                <w:rFonts w:hAnsi="標楷體" w:cs="新細明體" w:hint="eastAsia"/>
                <w:b/>
                <w:spacing w:val="-20"/>
                <w:kern w:val="0"/>
                <w:sz w:val="20"/>
              </w:rPr>
              <w:t>金額</w:t>
            </w:r>
          </w:p>
        </w:tc>
        <w:tc>
          <w:tcPr>
            <w:tcW w:w="714" w:type="dxa"/>
            <w:shd w:val="clear" w:color="auto" w:fill="auto"/>
            <w:vAlign w:val="center"/>
          </w:tcPr>
          <w:p w:rsidR="002840C1" w:rsidRPr="00631F1C" w:rsidRDefault="002840C1" w:rsidP="0025011A">
            <w:pPr>
              <w:widowControl/>
              <w:overflowPunct/>
              <w:autoSpaceDE/>
              <w:autoSpaceDN/>
              <w:ind w:leftChars="-25" w:left="-85" w:rightChars="-5" w:right="-17"/>
              <w:jc w:val="center"/>
              <w:rPr>
                <w:rFonts w:hAnsi="標楷體" w:cs="新細明體"/>
                <w:b/>
                <w:spacing w:val="-20"/>
                <w:kern w:val="0"/>
                <w:sz w:val="20"/>
              </w:rPr>
            </w:pPr>
            <w:r w:rsidRPr="00631F1C">
              <w:rPr>
                <w:rFonts w:hAnsi="標楷體" w:cs="新細明體" w:hint="eastAsia"/>
                <w:b/>
                <w:spacing w:val="-20"/>
                <w:kern w:val="0"/>
                <w:sz w:val="20"/>
              </w:rPr>
              <w:t>占經濟部</w:t>
            </w:r>
          </w:p>
          <w:p w:rsidR="002840C1" w:rsidRPr="00631F1C" w:rsidRDefault="002840C1" w:rsidP="0025011A">
            <w:pPr>
              <w:widowControl/>
              <w:overflowPunct/>
              <w:autoSpaceDE/>
              <w:autoSpaceDN/>
              <w:ind w:leftChars="-25" w:left="-85" w:rightChars="-5" w:right="-17"/>
              <w:jc w:val="center"/>
              <w:rPr>
                <w:rFonts w:hAnsi="標楷體" w:cs="新細明體"/>
                <w:b/>
                <w:spacing w:val="-20"/>
                <w:kern w:val="0"/>
                <w:sz w:val="20"/>
              </w:rPr>
            </w:pPr>
            <w:r w:rsidRPr="00631F1C">
              <w:rPr>
                <w:rFonts w:hAnsi="標楷體" w:cs="新細明體" w:hint="eastAsia"/>
                <w:b/>
                <w:spacing w:val="-20"/>
                <w:kern w:val="0"/>
                <w:sz w:val="20"/>
              </w:rPr>
              <w:t>整體%</w:t>
            </w:r>
          </w:p>
        </w:tc>
        <w:tc>
          <w:tcPr>
            <w:tcW w:w="560" w:type="dxa"/>
            <w:shd w:val="clear" w:color="auto" w:fill="auto"/>
            <w:vAlign w:val="center"/>
          </w:tcPr>
          <w:p w:rsidR="002840C1" w:rsidRPr="00631F1C" w:rsidRDefault="002840C1" w:rsidP="0025011A">
            <w:pPr>
              <w:widowControl/>
              <w:overflowPunct/>
              <w:autoSpaceDE/>
              <w:autoSpaceDN/>
              <w:ind w:leftChars="-25" w:left="-85" w:rightChars="-5" w:right="-17"/>
              <w:jc w:val="center"/>
              <w:rPr>
                <w:rFonts w:hAnsi="標楷體" w:cs="新細明體"/>
                <w:b/>
                <w:spacing w:val="-20"/>
                <w:kern w:val="0"/>
                <w:sz w:val="20"/>
              </w:rPr>
            </w:pPr>
            <w:r w:rsidRPr="00631F1C">
              <w:rPr>
                <w:rFonts w:hAnsi="標楷體" w:cs="新細明體" w:hint="eastAsia"/>
                <w:b/>
                <w:spacing w:val="-20"/>
                <w:kern w:val="0"/>
                <w:sz w:val="20"/>
              </w:rPr>
              <w:t>金額</w:t>
            </w:r>
          </w:p>
        </w:tc>
        <w:tc>
          <w:tcPr>
            <w:tcW w:w="685" w:type="dxa"/>
            <w:shd w:val="clear" w:color="auto" w:fill="auto"/>
            <w:vAlign w:val="center"/>
          </w:tcPr>
          <w:p w:rsidR="002840C1" w:rsidRPr="00631F1C" w:rsidRDefault="002840C1" w:rsidP="0025011A">
            <w:pPr>
              <w:widowControl/>
              <w:overflowPunct/>
              <w:autoSpaceDE/>
              <w:autoSpaceDN/>
              <w:ind w:leftChars="-25" w:left="-85" w:rightChars="-5" w:right="-17"/>
              <w:jc w:val="center"/>
              <w:rPr>
                <w:rFonts w:hAnsi="標楷體" w:cs="新細明體"/>
                <w:b/>
                <w:spacing w:val="-20"/>
                <w:kern w:val="0"/>
                <w:sz w:val="20"/>
              </w:rPr>
            </w:pPr>
            <w:r w:rsidRPr="00631F1C">
              <w:rPr>
                <w:rFonts w:hAnsi="標楷體" w:cs="新細明體" w:hint="eastAsia"/>
                <w:b/>
                <w:spacing w:val="-20"/>
                <w:kern w:val="0"/>
                <w:sz w:val="20"/>
              </w:rPr>
              <w:t>占經濟部</w:t>
            </w:r>
          </w:p>
          <w:p w:rsidR="002840C1" w:rsidRPr="00631F1C" w:rsidRDefault="002840C1" w:rsidP="0025011A">
            <w:pPr>
              <w:widowControl/>
              <w:overflowPunct/>
              <w:autoSpaceDE/>
              <w:autoSpaceDN/>
              <w:ind w:leftChars="-25" w:left="-85" w:rightChars="-5" w:right="-17"/>
              <w:jc w:val="center"/>
              <w:rPr>
                <w:rFonts w:hAnsi="標楷體" w:cs="新細明體"/>
                <w:b/>
                <w:spacing w:val="-20"/>
                <w:kern w:val="0"/>
                <w:sz w:val="20"/>
              </w:rPr>
            </w:pPr>
            <w:r w:rsidRPr="00631F1C">
              <w:rPr>
                <w:rFonts w:hAnsi="標楷體" w:cs="新細明體" w:hint="eastAsia"/>
                <w:b/>
                <w:spacing w:val="-20"/>
                <w:kern w:val="0"/>
                <w:sz w:val="20"/>
              </w:rPr>
              <w:t>整體%</w:t>
            </w:r>
          </w:p>
        </w:tc>
        <w:tc>
          <w:tcPr>
            <w:tcW w:w="602" w:type="dxa"/>
            <w:shd w:val="clear" w:color="auto" w:fill="auto"/>
            <w:vAlign w:val="center"/>
          </w:tcPr>
          <w:p w:rsidR="002840C1" w:rsidRPr="00631F1C" w:rsidRDefault="002840C1" w:rsidP="0025011A">
            <w:pPr>
              <w:widowControl/>
              <w:overflowPunct/>
              <w:autoSpaceDE/>
              <w:autoSpaceDN/>
              <w:ind w:leftChars="-25" w:left="-85" w:rightChars="-5" w:right="-17"/>
              <w:jc w:val="center"/>
              <w:rPr>
                <w:rFonts w:hAnsi="標楷體" w:cs="新細明體"/>
                <w:b/>
                <w:spacing w:val="-20"/>
                <w:kern w:val="0"/>
                <w:sz w:val="20"/>
              </w:rPr>
            </w:pPr>
            <w:r w:rsidRPr="00631F1C">
              <w:rPr>
                <w:rFonts w:hAnsi="標楷體" w:cs="新細明體" w:hint="eastAsia"/>
                <w:b/>
                <w:spacing w:val="-20"/>
                <w:kern w:val="0"/>
                <w:sz w:val="20"/>
              </w:rPr>
              <w:t>金額</w:t>
            </w:r>
          </w:p>
        </w:tc>
        <w:tc>
          <w:tcPr>
            <w:tcW w:w="700" w:type="dxa"/>
            <w:shd w:val="clear" w:color="auto" w:fill="auto"/>
            <w:vAlign w:val="center"/>
          </w:tcPr>
          <w:p w:rsidR="002840C1" w:rsidRPr="00631F1C" w:rsidRDefault="002840C1" w:rsidP="0025011A">
            <w:pPr>
              <w:widowControl/>
              <w:overflowPunct/>
              <w:autoSpaceDE/>
              <w:autoSpaceDN/>
              <w:ind w:leftChars="-25" w:left="-85" w:rightChars="-5" w:right="-17"/>
              <w:jc w:val="center"/>
              <w:rPr>
                <w:rFonts w:hAnsi="標楷體" w:cs="新細明體"/>
                <w:b/>
                <w:spacing w:val="-20"/>
                <w:kern w:val="0"/>
                <w:sz w:val="20"/>
              </w:rPr>
            </w:pPr>
            <w:r w:rsidRPr="00631F1C">
              <w:rPr>
                <w:rFonts w:hAnsi="標楷體" w:cs="新細明體" w:hint="eastAsia"/>
                <w:b/>
                <w:spacing w:val="-20"/>
                <w:kern w:val="0"/>
                <w:sz w:val="20"/>
              </w:rPr>
              <w:t>占經濟部</w:t>
            </w:r>
          </w:p>
          <w:p w:rsidR="002840C1" w:rsidRPr="00631F1C" w:rsidRDefault="002840C1" w:rsidP="0025011A">
            <w:pPr>
              <w:widowControl/>
              <w:overflowPunct/>
              <w:autoSpaceDE/>
              <w:autoSpaceDN/>
              <w:ind w:leftChars="-25" w:left="-85" w:rightChars="-5" w:right="-17"/>
              <w:jc w:val="center"/>
              <w:rPr>
                <w:rFonts w:hAnsi="標楷體" w:cs="新細明體"/>
                <w:b/>
                <w:spacing w:val="-20"/>
                <w:kern w:val="0"/>
                <w:sz w:val="20"/>
              </w:rPr>
            </w:pPr>
            <w:r w:rsidRPr="00631F1C">
              <w:rPr>
                <w:rFonts w:hAnsi="標楷體" w:cs="新細明體" w:hint="eastAsia"/>
                <w:b/>
                <w:spacing w:val="-20"/>
                <w:kern w:val="0"/>
                <w:sz w:val="20"/>
              </w:rPr>
              <w:t>整體%</w:t>
            </w:r>
          </w:p>
        </w:tc>
        <w:tc>
          <w:tcPr>
            <w:tcW w:w="756" w:type="dxa"/>
            <w:vAlign w:val="center"/>
          </w:tcPr>
          <w:p w:rsidR="002840C1" w:rsidRPr="00631F1C" w:rsidRDefault="002840C1" w:rsidP="0025011A">
            <w:pPr>
              <w:widowControl/>
              <w:overflowPunct/>
              <w:autoSpaceDE/>
              <w:autoSpaceDN/>
              <w:ind w:leftChars="-25" w:left="-85" w:rightChars="-5" w:right="-17"/>
              <w:jc w:val="center"/>
              <w:rPr>
                <w:rFonts w:hAnsi="標楷體" w:cs="新細明體"/>
                <w:b/>
                <w:spacing w:val="-20"/>
                <w:kern w:val="0"/>
                <w:sz w:val="20"/>
              </w:rPr>
            </w:pPr>
            <w:r w:rsidRPr="00631F1C">
              <w:rPr>
                <w:rFonts w:hAnsi="標楷體" w:cs="新細明體" w:hint="eastAsia"/>
                <w:b/>
                <w:spacing w:val="-20"/>
                <w:kern w:val="0"/>
                <w:sz w:val="20"/>
              </w:rPr>
              <w:t>金額</w:t>
            </w:r>
          </w:p>
        </w:tc>
        <w:tc>
          <w:tcPr>
            <w:tcW w:w="700" w:type="dxa"/>
            <w:vAlign w:val="center"/>
          </w:tcPr>
          <w:p w:rsidR="002840C1" w:rsidRPr="00631F1C" w:rsidRDefault="002840C1" w:rsidP="0025011A">
            <w:pPr>
              <w:widowControl/>
              <w:overflowPunct/>
              <w:autoSpaceDE/>
              <w:autoSpaceDN/>
              <w:ind w:leftChars="-25" w:left="-85" w:rightChars="-5" w:right="-17"/>
              <w:jc w:val="center"/>
              <w:rPr>
                <w:rFonts w:hAnsi="標楷體" w:cs="新細明體"/>
                <w:b/>
                <w:spacing w:val="-20"/>
                <w:kern w:val="0"/>
                <w:sz w:val="20"/>
              </w:rPr>
            </w:pPr>
            <w:r w:rsidRPr="00631F1C">
              <w:rPr>
                <w:rFonts w:hAnsi="標楷體" w:cs="新細明體" w:hint="eastAsia"/>
                <w:b/>
                <w:spacing w:val="-20"/>
                <w:kern w:val="0"/>
                <w:sz w:val="20"/>
              </w:rPr>
              <w:t>占經濟部</w:t>
            </w:r>
          </w:p>
          <w:p w:rsidR="002840C1" w:rsidRPr="00631F1C" w:rsidRDefault="002840C1" w:rsidP="0025011A">
            <w:pPr>
              <w:widowControl/>
              <w:overflowPunct/>
              <w:autoSpaceDE/>
              <w:autoSpaceDN/>
              <w:ind w:leftChars="-25" w:left="-85" w:rightChars="-5" w:right="-17"/>
              <w:jc w:val="center"/>
              <w:rPr>
                <w:rFonts w:hAnsi="標楷體" w:cs="新細明體"/>
                <w:b/>
                <w:spacing w:val="-20"/>
                <w:kern w:val="0"/>
                <w:sz w:val="20"/>
              </w:rPr>
            </w:pPr>
            <w:r w:rsidRPr="00631F1C">
              <w:rPr>
                <w:rFonts w:hAnsi="標楷體" w:cs="新細明體" w:hint="eastAsia"/>
                <w:b/>
                <w:spacing w:val="-20"/>
                <w:kern w:val="0"/>
                <w:sz w:val="20"/>
              </w:rPr>
              <w:t>整體%</w:t>
            </w:r>
          </w:p>
        </w:tc>
      </w:tr>
      <w:tr w:rsidR="002840C1" w:rsidRPr="00631F1C" w:rsidTr="0025011A">
        <w:trPr>
          <w:trHeight w:val="161"/>
        </w:trPr>
        <w:tc>
          <w:tcPr>
            <w:tcW w:w="1200" w:type="dxa"/>
            <w:shd w:val="clear" w:color="auto" w:fill="auto"/>
            <w:vAlign w:val="center"/>
            <w:hideMark/>
          </w:tcPr>
          <w:p w:rsidR="002840C1" w:rsidRPr="00631F1C" w:rsidRDefault="002840C1" w:rsidP="0025011A">
            <w:pPr>
              <w:widowControl/>
              <w:overflowPunct/>
              <w:autoSpaceDE/>
              <w:autoSpaceDN/>
              <w:ind w:leftChars="-5" w:left="-17" w:rightChars="-5" w:right="-17"/>
              <w:rPr>
                <w:rFonts w:hAnsi="標楷體" w:cs="新細明體"/>
                <w:b/>
                <w:bCs/>
                <w:spacing w:val="-20"/>
                <w:kern w:val="0"/>
                <w:sz w:val="20"/>
              </w:rPr>
            </w:pPr>
            <w:r w:rsidRPr="00631F1C">
              <w:rPr>
                <w:rFonts w:hAnsi="標楷體" w:cs="新細明體" w:hint="eastAsia"/>
                <w:b/>
                <w:bCs/>
                <w:spacing w:val="-20"/>
                <w:kern w:val="0"/>
                <w:sz w:val="20"/>
              </w:rPr>
              <w:t>經濟部</w:t>
            </w:r>
          </w:p>
        </w:tc>
        <w:tc>
          <w:tcPr>
            <w:tcW w:w="565" w:type="dxa"/>
            <w:shd w:val="clear" w:color="auto" w:fill="auto"/>
            <w:vAlign w:val="center"/>
            <w:hideMark/>
          </w:tcPr>
          <w:p w:rsidR="002840C1" w:rsidRPr="00631F1C" w:rsidRDefault="002840C1" w:rsidP="0025011A">
            <w:pPr>
              <w:widowControl/>
              <w:overflowPunct/>
              <w:autoSpaceDE/>
              <w:autoSpaceDN/>
              <w:ind w:leftChars="-25" w:left="-85"/>
              <w:jc w:val="right"/>
              <w:rPr>
                <w:rFonts w:hAnsi="標楷體" w:cs="新細明體"/>
                <w:spacing w:val="-20"/>
                <w:kern w:val="0"/>
                <w:sz w:val="20"/>
              </w:rPr>
            </w:pPr>
            <w:r w:rsidRPr="00631F1C">
              <w:rPr>
                <w:rFonts w:hAnsi="標楷體" w:cs="新細明體" w:hint="eastAsia"/>
                <w:spacing w:val="-20"/>
                <w:kern w:val="0"/>
                <w:sz w:val="20"/>
              </w:rPr>
              <w:t>263.47</w:t>
            </w:r>
          </w:p>
        </w:tc>
        <w:tc>
          <w:tcPr>
            <w:tcW w:w="700" w:type="dxa"/>
            <w:shd w:val="clear" w:color="auto" w:fill="auto"/>
            <w:vAlign w:val="center"/>
            <w:hideMark/>
          </w:tcPr>
          <w:p w:rsidR="002840C1" w:rsidRPr="00631F1C" w:rsidRDefault="002840C1" w:rsidP="0025011A">
            <w:pPr>
              <w:widowControl/>
              <w:overflowPunct/>
              <w:autoSpaceDE/>
              <w:autoSpaceDN/>
              <w:ind w:leftChars="-25" w:left="-85"/>
              <w:jc w:val="right"/>
              <w:rPr>
                <w:rFonts w:hAnsi="標楷體" w:cs="新細明體"/>
                <w:spacing w:val="-20"/>
                <w:kern w:val="0"/>
                <w:sz w:val="20"/>
              </w:rPr>
            </w:pPr>
            <w:r w:rsidRPr="00631F1C">
              <w:rPr>
                <w:rFonts w:hAnsi="標楷體" w:cs="新細明體" w:hint="eastAsia"/>
                <w:spacing w:val="-20"/>
                <w:kern w:val="0"/>
                <w:sz w:val="20"/>
              </w:rPr>
              <w:t>100.00</w:t>
            </w:r>
          </w:p>
        </w:tc>
        <w:tc>
          <w:tcPr>
            <w:tcW w:w="588" w:type="dxa"/>
            <w:shd w:val="clear" w:color="auto" w:fill="auto"/>
            <w:vAlign w:val="center"/>
            <w:hideMark/>
          </w:tcPr>
          <w:p w:rsidR="002840C1" w:rsidRPr="00631F1C" w:rsidRDefault="002840C1" w:rsidP="0025011A">
            <w:pPr>
              <w:widowControl/>
              <w:overflowPunct/>
              <w:autoSpaceDE/>
              <w:autoSpaceDN/>
              <w:ind w:leftChars="-25" w:left="-85"/>
              <w:jc w:val="right"/>
              <w:rPr>
                <w:rFonts w:hAnsi="標楷體" w:cs="新細明體"/>
                <w:spacing w:val="-20"/>
                <w:kern w:val="0"/>
                <w:sz w:val="20"/>
              </w:rPr>
            </w:pPr>
            <w:r w:rsidRPr="00631F1C">
              <w:rPr>
                <w:rFonts w:hAnsi="標楷體" w:cs="新細明體" w:hint="eastAsia"/>
                <w:spacing w:val="-20"/>
                <w:kern w:val="0"/>
                <w:sz w:val="20"/>
              </w:rPr>
              <w:t>260.24</w:t>
            </w:r>
          </w:p>
        </w:tc>
        <w:tc>
          <w:tcPr>
            <w:tcW w:w="700" w:type="dxa"/>
            <w:shd w:val="clear" w:color="auto" w:fill="auto"/>
            <w:vAlign w:val="center"/>
            <w:hideMark/>
          </w:tcPr>
          <w:p w:rsidR="002840C1" w:rsidRPr="00631F1C" w:rsidRDefault="002840C1" w:rsidP="0025011A">
            <w:pPr>
              <w:widowControl/>
              <w:overflowPunct/>
              <w:autoSpaceDE/>
              <w:autoSpaceDN/>
              <w:ind w:leftChars="-25" w:left="-85"/>
              <w:jc w:val="right"/>
              <w:rPr>
                <w:rFonts w:hAnsi="標楷體" w:cs="新細明體"/>
                <w:spacing w:val="-20"/>
                <w:kern w:val="0"/>
                <w:sz w:val="20"/>
              </w:rPr>
            </w:pPr>
            <w:r w:rsidRPr="00631F1C">
              <w:rPr>
                <w:rFonts w:hAnsi="標楷體" w:cs="新細明體" w:hint="eastAsia"/>
                <w:spacing w:val="-20"/>
                <w:kern w:val="0"/>
                <w:sz w:val="20"/>
              </w:rPr>
              <w:t>100.00</w:t>
            </w:r>
          </w:p>
        </w:tc>
        <w:tc>
          <w:tcPr>
            <w:tcW w:w="546" w:type="dxa"/>
            <w:shd w:val="clear" w:color="auto" w:fill="auto"/>
            <w:vAlign w:val="center"/>
            <w:hideMark/>
          </w:tcPr>
          <w:p w:rsidR="002840C1" w:rsidRPr="00631F1C" w:rsidRDefault="002840C1" w:rsidP="0025011A">
            <w:pPr>
              <w:widowControl/>
              <w:overflowPunct/>
              <w:autoSpaceDE/>
              <w:autoSpaceDN/>
              <w:ind w:leftChars="-25" w:left="-85"/>
              <w:jc w:val="right"/>
              <w:rPr>
                <w:rFonts w:hAnsi="標楷體" w:cs="新細明體"/>
                <w:spacing w:val="-20"/>
                <w:kern w:val="0"/>
                <w:sz w:val="20"/>
              </w:rPr>
            </w:pPr>
            <w:r w:rsidRPr="00631F1C">
              <w:rPr>
                <w:rFonts w:hAnsi="標楷體" w:cs="新細明體" w:hint="eastAsia"/>
                <w:spacing w:val="-20"/>
                <w:kern w:val="0"/>
                <w:sz w:val="20"/>
              </w:rPr>
              <w:t>299.73</w:t>
            </w:r>
          </w:p>
        </w:tc>
        <w:tc>
          <w:tcPr>
            <w:tcW w:w="714" w:type="dxa"/>
            <w:shd w:val="clear" w:color="auto" w:fill="auto"/>
            <w:vAlign w:val="center"/>
            <w:hideMark/>
          </w:tcPr>
          <w:p w:rsidR="002840C1" w:rsidRPr="00631F1C" w:rsidRDefault="002840C1" w:rsidP="0025011A">
            <w:pPr>
              <w:widowControl/>
              <w:overflowPunct/>
              <w:autoSpaceDE/>
              <w:autoSpaceDN/>
              <w:ind w:leftChars="-25" w:left="-85"/>
              <w:jc w:val="right"/>
              <w:rPr>
                <w:rFonts w:hAnsi="標楷體" w:cs="新細明體"/>
                <w:spacing w:val="-20"/>
                <w:kern w:val="0"/>
                <w:sz w:val="20"/>
              </w:rPr>
            </w:pPr>
            <w:r w:rsidRPr="00631F1C">
              <w:rPr>
                <w:rFonts w:hAnsi="標楷體" w:cs="新細明體" w:hint="eastAsia"/>
                <w:spacing w:val="-20"/>
                <w:kern w:val="0"/>
                <w:sz w:val="20"/>
              </w:rPr>
              <w:t>100.00</w:t>
            </w:r>
          </w:p>
        </w:tc>
        <w:tc>
          <w:tcPr>
            <w:tcW w:w="560" w:type="dxa"/>
            <w:shd w:val="clear" w:color="auto" w:fill="auto"/>
            <w:vAlign w:val="center"/>
            <w:hideMark/>
          </w:tcPr>
          <w:p w:rsidR="002840C1" w:rsidRPr="00631F1C" w:rsidRDefault="002840C1" w:rsidP="0025011A">
            <w:pPr>
              <w:widowControl/>
              <w:overflowPunct/>
              <w:autoSpaceDE/>
              <w:autoSpaceDN/>
              <w:ind w:leftChars="-25" w:left="-85"/>
              <w:jc w:val="right"/>
              <w:rPr>
                <w:rFonts w:hAnsi="標楷體" w:cs="新細明體"/>
                <w:spacing w:val="-20"/>
                <w:kern w:val="0"/>
                <w:sz w:val="20"/>
              </w:rPr>
            </w:pPr>
            <w:r w:rsidRPr="00631F1C">
              <w:rPr>
                <w:rFonts w:hAnsi="標楷體" w:cs="新細明體" w:hint="eastAsia"/>
                <w:spacing w:val="-20"/>
                <w:kern w:val="0"/>
                <w:sz w:val="20"/>
              </w:rPr>
              <w:t>277.43</w:t>
            </w:r>
          </w:p>
        </w:tc>
        <w:tc>
          <w:tcPr>
            <w:tcW w:w="685" w:type="dxa"/>
            <w:shd w:val="clear" w:color="auto" w:fill="auto"/>
            <w:vAlign w:val="center"/>
            <w:hideMark/>
          </w:tcPr>
          <w:p w:rsidR="002840C1" w:rsidRPr="00631F1C" w:rsidRDefault="002840C1" w:rsidP="0025011A">
            <w:pPr>
              <w:widowControl/>
              <w:overflowPunct/>
              <w:autoSpaceDE/>
              <w:autoSpaceDN/>
              <w:ind w:leftChars="-25" w:left="-85"/>
              <w:jc w:val="right"/>
              <w:rPr>
                <w:rFonts w:hAnsi="標楷體" w:cs="新細明體"/>
                <w:spacing w:val="-20"/>
                <w:kern w:val="0"/>
                <w:sz w:val="20"/>
              </w:rPr>
            </w:pPr>
            <w:r w:rsidRPr="00631F1C">
              <w:rPr>
                <w:rFonts w:hAnsi="標楷體" w:cs="新細明體" w:hint="eastAsia"/>
                <w:spacing w:val="-20"/>
                <w:kern w:val="0"/>
                <w:sz w:val="20"/>
              </w:rPr>
              <w:t>100.00</w:t>
            </w:r>
          </w:p>
        </w:tc>
        <w:tc>
          <w:tcPr>
            <w:tcW w:w="602" w:type="dxa"/>
            <w:shd w:val="clear" w:color="auto" w:fill="auto"/>
            <w:vAlign w:val="center"/>
            <w:hideMark/>
          </w:tcPr>
          <w:p w:rsidR="002840C1" w:rsidRPr="00631F1C" w:rsidRDefault="002840C1" w:rsidP="0025011A">
            <w:pPr>
              <w:widowControl/>
              <w:overflowPunct/>
              <w:autoSpaceDE/>
              <w:autoSpaceDN/>
              <w:ind w:leftChars="-25" w:left="-85"/>
              <w:jc w:val="right"/>
              <w:rPr>
                <w:rFonts w:hAnsi="標楷體" w:cs="新細明體"/>
                <w:spacing w:val="-20"/>
                <w:kern w:val="0"/>
                <w:sz w:val="20"/>
              </w:rPr>
            </w:pPr>
            <w:r w:rsidRPr="00631F1C">
              <w:rPr>
                <w:rFonts w:hAnsi="標楷體" w:cs="新細明體" w:hint="eastAsia"/>
                <w:spacing w:val="-20"/>
                <w:kern w:val="0"/>
                <w:sz w:val="20"/>
              </w:rPr>
              <w:t>270.93</w:t>
            </w:r>
          </w:p>
        </w:tc>
        <w:tc>
          <w:tcPr>
            <w:tcW w:w="700" w:type="dxa"/>
            <w:shd w:val="clear" w:color="auto" w:fill="auto"/>
            <w:vAlign w:val="center"/>
            <w:hideMark/>
          </w:tcPr>
          <w:p w:rsidR="002840C1" w:rsidRPr="00631F1C" w:rsidRDefault="002840C1" w:rsidP="0025011A">
            <w:pPr>
              <w:widowControl/>
              <w:overflowPunct/>
              <w:autoSpaceDE/>
              <w:autoSpaceDN/>
              <w:ind w:leftChars="-25" w:left="-85"/>
              <w:jc w:val="right"/>
              <w:rPr>
                <w:rFonts w:hAnsi="標楷體" w:cs="新細明體"/>
                <w:spacing w:val="-20"/>
                <w:kern w:val="0"/>
                <w:sz w:val="20"/>
              </w:rPr>
            </w:pPr>
            <w:r w:rsidRPr="00631F1C">
              <w:rPr>
                <w:rFonts w:hAnsi="標楷體" w:cs="新細明體" w:hint="eastAsia"/>
                <w:spacing w:val="-20"/>
                <w:kern w:val="0"/>
                <w:sz w:val="20"/>
              </w:rPr>
              <w:t>100.00</w:t>
            </w:r>
          </w:p>
        </w:tc>
        <w:tc>
          <w:tcPr>
            <w:tcW w:w="756" w:type="dxa"/>
            <w:vAlign w:val="center"/>
          </w:tcPr>
          <w:p w:rsidR="002840C1" w:rsidRPr="00631F1C" w:rsidRDefault="002840C1" w:rsidP="0025011A">
            <w:pPr>
              <w:widowControl/>
              <w:overflowPunct/>
              <w:autoSpaceDE/>
              <w:autoSpaceDN/>
              <w:ind w:leftChars="-25" w:left="-85"/>
              <w:jc w:val="right"/>
              <w:rPr>
                <w:rFonts w:hAnsi="標楷體" w:cs="新細明體"/>
                <w:spacing w:val="-20"/>
                <w:kern w:val="0"/>
                <w:sz w:val="20"/>
              </w:rPr>
            </w:pPr>
            <w:r w:rsidRPr="00631F1C">
              <w:rPr>
                <w:rFonts w:hAnsi="標楷體" w:cs="新細明體" w:hint="eastAsia"/>
                <w:spacing w:val="-20"/>
                <w:kern w:val="0"/>
                <w:sz w:val="20"/>
              </w:rPr>
              <w:t xml:space="preserve">1,371.80 </w:t>
            </w:r>
          </w:p>
        </w:tc>
        <w:tc>
          <w:tcPr>
            <w:tcW w:w="700" w:type="dxa"/>
            <w:vAlign w:val="center"/>
          </w:tcPr>
          <w:p w:rsidR="002840C1" w:rsidRPr="00631F1C" w:rsidRDefault="002840C1" w:rsidP="0025011A">
            <w:pPr>
              <w:widowControl/>
              <w:overflowPunct/>
              <w:autoSpaceDE/>
              <w:autoSpaceDN/>
              <w:ind w:leftChars="-25" w:left="-85"/>
              <w:jc w:val="right"/>
              <w:rPr>
                <w:rFonts w:hAnsi="標楷體" w:cs="新細明體"/>
                <w:spacing w:val="-20"/>
                <w:kern w:val="0"/>
                <w:sz w:val="20"/>
              </w:rPr>
            </w:pPr>
            <w:r w:rsidRPr="00631F1C">
              <w:rPr>
                <w:rFonts w:hAnsi="標楷體" w:cs="新細明體" w:hint="eastAsia"/>
                <w:spacing w:val="-20"/>
                <w:kern w:val="0"/>
                <w:sz w:val="20"/>
              </w:rPr>
              <w:t>100.00</w:t>
            </w:r>
          </w:p>
        </w:tc>
      </w:tr>
      <w:tr w:rsidR="002840C1" w:rsidRPr="00631F1C" w:rsidTr="0025011A">
        <w:trPr>
          <w:trHeight w:val="124"/>
        </w:trPr>
        <w:tc>
          <w:tcPr>
            <w:tcW w:w="1200" w:type="dxa"/>
            <w:shd w:val="clear" w:color="auto" w:fill="auto"/>
            <w:vAlign w:val="center"/>
            <w:hideMark/>
          </w:tcPr>
          <w:p w:rsidR="002840C1" w:rsidRPr="00631F1C" w:rsidRDefault="002840C1" w:rsidP="0025011A">
            <w:pPr>
              <w:widowControl/>
              <w:overflowPunct/>
              <w:autoSpaceDE/>
              <w:autoSpaceDN/>
              <w:ind w:leftChars="-5" w:left="-17" w:rightChars="-5" w:right="-17"/>
              <w:rPr>
                <w:rFonts w:hAnsi="標楷體" w:cs="新細明體"/>
                <w:b/>
                <w:bCs/>
                <w:spacing w:val="-20"/>
                <w:kern w:val="0"/>
                <w:sz w:val="20"/>
              </w:rPr>
            </w:pPr>
            <w:r w:rsidRPr="00631F1C">
              <w:rPr>
                <w:rFonts w:hAnsi="標楷體" w:cs="新細明體" w:hint="eastAsia"/>
                <w:b/>
                <w:bCs/>
                <w:spacing w:val="-20"/>
                <w:kern w:val="0"/>
                <w:sz w:val="20"/>
              </w:rPr>
              <w:t>法人研發</w:t>
            </w:r>
          </w:p>
        </w:tc>
        <w:tc>
          <w:tcPr>
            <w:tcW w:w="565" w:type="dxa"/>
            <w:shd w:val="clear" w:color="auto" w:fill="auto"/>
            <w:vAlign w:val="center"/>
            <w:hideMark/>
          </w:tcPr>
          <w:p w:rsidR="002840C1" w:rsidRPr="00631F1C" w:rsidRDefault="002840C1" w:rsidP="0025011A">
            <w:pPr>
              <w:widowControl/>
              <w:overflowPunct/>
              <w:autoSpaceDE/>
              <w:autoSpaceDN/>
              <w:ind w:leftChars="-25" w:left="-85"/>
              <w:jc w:val="right"/>
              <w:rPr>
                <w:rFonts w:hAnsi="標楷體" w:cs="新細明體"/>
                <w:spacing w:val="-20"/>
                <w:kern w:val="0"/>
                <w:sz w:val="20"/>
              </w:rPr>
            </w:pPr>
            <w:r w:rsidRPr="00631F1C">
              <w:rPr>
                <w:rFonts w:hAnsi="標楷體" w:cs="新細明體" w:hint="eastAsia"/>
                <w:spacing w:val="-20"/>
                <w:kern w:val="0"/>
                <w:sz w:val="20"/>
              </w:rPr>
              <w:t>131.82</w:t>
            </w:r>
          </w:p>
        </w:tc>
        <w:tc>
          <w:tcPr>
            <w:tcW w:w="700" w:type="dxa"/>
            <w:shd w:val="clear" w:color="auto" w:fill="auto"/>
            <w:vAlign w:val="center"/>
            <w:hideMark/>
          </w:tcPr>
          <w:p w:rsidR="002840C1" w:rsidRPr="00631F1C" w:rsidRDefault="002840C1" w:rsidP="0025011A">
            <w:pPr>
              <w:widowControl/>
              <w:overflowPunct/>
              <w:autoSpaceDE/>
              <w:autoSpaceDN/>
              <w:ind w:leftChars="-25" w:left="-85"/>
              <w:jc w:val="right"/>
              <w:rPr>
                <w:rFonts w:hAnsi="標楷體" w:cs="新細明體"/>
                <w:spacing w:val="-20"/>
                <w:kern w:val="0"/>
                <w:sz w:val="20"/>
              </w:rPr>
            </w:pPr>
            <w:r w:rsidRPr="00631F1C">
              <w:rPr>
                <w:rFonts w:hAnsi="標楷體" w:cs="新細明體" w:hint="eastAsia"/>
                <w:spacing w:val="-20"/>
                <w:kern w:val="0"/>
                <w:sz w:val="20"/>
              </w:rPr>
              <w:t>50.03</w:t>
            </w:r>
          </w:p>
        </w:tc>
        <w:tc>
          <w:tcPr>
            <w:tcW w:w="588" w:type="dxa"/>
            <w:shd w:val="clear" w:color="auto" w:fill="auto"/>
            <w:vAlign w:val="center"/>
            <w:hideMark/>
          </w:tcPr>
          <w:p w:rsidR="002840C1" w:rsidRPr="00631F1C" w:rsidRDefault="002840C1" w:rsidP="0025011A">
            <w:pPr>
              <w:widowControl/>
              <w:overflowPunct/>
              <w:autoSpaceDE/>
              <w:autoSpaceDN/>
              <w:ind w:leftChars="-25" w:left="-85"/>
              <w:jc w:val="right"/>
              <w:rPr>
                <w:rFonts w:hAnsi="標楷體" w:cs="新細明體"/>
                <w:spacing w:val="-20"/>
                <w:kern w:val="0"/>
                <w:sz w:val="20"/>
              </w:rPr>
            </w:pPr>
            <w:r w:rsidRPr="00631F1C">
              <w:rPr>
                <w:rFonts w:hAnsi="標楷體" w:cs="新細明體" w:hint="eastAsia"/>
                <w:spacing w:val="-20"/>
                <w:kern w:val="0"/>
                <w:sz w:val="20"/>
              </w:rPr>
              <w:t>133.31</w:t>
            </w:r>
          </w:p>
        </w:tc>
        <w:tc>
          <w:tcPr>
            <w:tcW w:w="700" w:type="dxa"/>
            <w:shd w:val="clear" w:color="auto" w:fill="auto"/>
            <w:vAlign w:val="center"/>
            <w:hideMark/>
          </w:tcPr>
          <w:p w:rsidR="002840C1" w:rsidRPr="00631F1C" w:rsidRDefault="002840C1" w:rsidP="0025011A">
            <w:pPr>
              <w:widowControl/>
              <w:overflowPunct/>
              <w:autoSpaceDE/>
              <w:autoSpaceDN/>
              <w:ind w:leftChars="-25" w:left="-85"/>
              <w:jc w:val="right"/>
              <w:rPr>
                <w:rFonts w:hAnsi="標楷體" w:cs="新細明體"/>
                <w:spacing w:val="-20"/>
                <w:kern w:val="0"/>
                <w:sz w:val="20"/>
              </w:rPr>
            </w:pPr>
            <w:r w:rsidRPr="00631F1C">
              <w:rPr>
                <w:rFonts w:hAnsi="標楷體" w:cs="新細明體" w:hint="eastAsia"/>
                <w:spacing w:val="-20"/>
                <w:kern w:val="0"/>
                <w:sz w:val="20"/>
              </w:rPr>
              <w:t>51.23</w:t>
            </w:r>
          </w:p>
        </w:tc>
        <w:tc>
          <w:tcPr>
            <w:tcW w:w="546" w:type="dxa"/>
            <w:shd w:val="clear" w:color="auto" w:fill="auto"/>
            <w:vAlign w:val="center"/>
            <w:hideMark/>
          </w:tcPr>
          <w:p w:rsidR="002840C1" w:rsidRPr="00631F1C" w:rsidRDefault="002840C1" w:rsidP="0025011A">
            <w:pPr>
              <w:widowControl/>
              <w:overflowPunct/>
              <w:autoSpaceDE/>
              <w:autoSpaceDN/>
              <w:ind w:leftChars="-25" w:left="-85"/>
              <w:jc w:val="right"/>
              <w:rPr>
                <w:rFonts w:hAnsi="標楷體" w:cs="新細明體"/>
                <w:spacing w:val="-20"/>
                <w:kern w:val="0"/>
                <w:sz w:val="20"/>
              </w:rPr>
            </w:pPr>
            <w:r w:rsidRPr="00631F1C">
              <w:rPr>
                <w:rFonts w:hAnsi="標楷體" w:cs="新細明體" w:hint="eastAsia"/>
                <w:spacing w:val="-20"/>
                <w:kern w:val="0"/>
                <w:sz w:val="20"/>
              </w:rPr>
              <w:t>147.54</w:t>
            </w:r>
          </w:p>
        </w:tc>
        <w:tc>
          <w:tcPr>
            <w:tcW w:w="714" w:type="dxa"/>
            <w:shd w:val="clear" w:color="auto" w:fill="auto"/>
            <w:vAlign w:val="center"/>
            <w:hideMark/>
          </w:tcPr>
          <w:p w:rsidR="002840C1" w:rsidRPr="00631F1C" w:rsidRDefault="002840C1" w:rsidP="0025011A">
            <w:pPr>
              <w:widowControl/>
              <w:overflowPunct/>
              <w:autoSpaceDE/>
              <w:autoSpaceDN/>
              <w:ind w:leftChars="-25" w:left="-85"/>
              <w:jc w:val="right"/>
              <w:rPr>
                <w:rFonts w:hAnsi="標楷體" w:cs="新細明體"/>
                <w:spacing w:val="-20"/>
                <w:kern w:val="0"/>
                <w:sz w:val="20"/>
              </w:rPr>
            </w:pPr>
            <w:r w:rsidRPr="00631F1C">
              <w:rPr>
                <w:rFonts w:hAnsi="標楷體" w:cs="新細明體" w:hint="eastAsia"/>
                <w:spacing w:val="-20"/>
                <w:kern w:val="0"/>
                <w:sz w:val="20"/>
              </w:rPr>
              <w:t>49.22</w:t>
            </w:r>
          </w:p>
        </w:tc>
        <w:tc>
          <w:tcPr>
            <w:tcW w:w="560" w:type="dxa"/>
            <w:shd w:val="clear" w:color="auto" w:fill="auto"/>
            <w:vAlign w:val="center"/>
            <w:hideMark/>
          </w:tcPr>
          <w:p w:rsidR="002840C1" w:rsidRPr="00631F1C" w:rsidRDefault="002840C1" w:rsidP="0025011A">
            <w:pPr>
              <w:widowControl/>
              <w:overflowPunct/>
              <w:autoSpaceDE/>
              <w:autoSpaceDN/>
              <w:ind w:leftChars="-25" w:left="-85"/>
              <w:jc w:val="right"/>
              <w:rPr>
                <w:rFonts w:hAnsi="標楷體" w:cs="新細明體"/>
                <w:spacing w:val="-20"/>
                <w:kern w:val="0"/>
                <w:sz w:val="20"/>
              </w:rPr>
            </w:pPr>
            <w:r w:rsidRPr="00631F1C">
              <w:rPr>
                <w:rFonts w:hAnsi="標楷體" w:cs="新細明體" w:hint="eastAsia"/>
                <w:spacing w:val="-20"/>
                <w:kern w:val="0"/>
                <w:sz w:val="20"/>
              </w:rPr>
              <w:t>127.95</w:t>
            </w:r>
          </w:p>
        </w:tc>
        <w:tc>
          <w:tcPr>
            <w:tcW w:w="685" w:type="dxa"/>
            <w:shd w:val="clear" w:color="auto" w:fill="auto"/>
            <w:vAlign w:val="center"/>
            <w:hideMark/>
          </w:tcPr>
          <w:p w:rsidR="002840C1" w:rsidRPr="00631F1C" w:rsidRDefault="002840C1" w:rsidP="0025011A">
            <w:pPr>
              <w:widowControl/>
              <w:overflowPunct/>
              <w:autoSpaceDE/>
              <w:autoSpaceDN/>
              <w:ind w:leftChars="-25" w:left="-85"/>
              <w:jc w:val="right"/>
              <w:rPr>
                <w:rFonts w:hAnsi="標楷體" w:cs="新細明體"/>
                <w:spacing w:val="-20"/>
                <w:kern w:val="0"/>
                <w:sz w:val="20"/>
              </w:rPr>
            </w:pPr>
            <w:r w:rsidRPr="00631F1C">
              <w:rPr>
                <w:rFonts w:hAnsi="標楷體" w:cs="新細明體" w:hint="eastAsia"/>
                <w:spacing w:val="-20"/>
                <w:kern w:val="0"/>
                <w:sz w:val="20"/>
              </w:rPr>
              <w:t>46.12</w:t>
            </w:r>
          </w:p>
        </w:tc>
        <w:tc>
          <w:tcPr>
            <w:tcW w:w="602" w:type="dxa"/>
            <w:shd w:val="clear" w:color="auto" w:fill="auto"/>
            <w:vAlign w:val="center"/>
            <w:hideMark/>
          </w:tcPr>
          <w:p w:rsidR="002840C1" w:rsidRPr="00631F1C" w:rsidRDefault="002840C1" w:rsidP="0025011A">
            <w:pPr>
              <w:widowControl/>
              <w:overflowPunct/>
              <w:autoSpaceDE/>
              <w:autoSpaceDN/>
              <w:ind w:leftChars="-25" w:left="-85"/>
              <w:jc w:val="right"/>
              <w:rPr>
                <w:rFonts w:hAnsi="標楷體" w:cs="新細明體"/>
                <w:spacing w:val="-20"/>
                <w:kern w:val="0"/>
                <w:sz w:val="20"/>
              </w:rPr>
            </w:pPr>
            <w:r w:rsidRPr="00631F1C">
              <w:rPr>
                <w:rFonts w:hAnsi="標楷體" w:cs="新細明體" w:hint="eastAsia"/>
                <w:spacing w:val="-20"/>
                <w:kern w:val="0"/>
                <w:sz w:val="20"/>
              </w:rPr>
              <w:t>130.09</w:t>
            </w:r>
          </w:p>
        </w:tc>
        <w:tc>
          <w:tcPr>
            <w:tcW w:w="700" w:type="dxa"/>
            <w:shd w:val="clear" w:color="auto" w:fill="auto"/>
            <w:vAlign w:val="center"/>
            <w:hideMark/>
          </w:tcPr>
          <w:p w:rsidR="002840C1" w:rsidRPr="00631F1C" w:rsidRDefault="002840C1" w:rsidP="0025011A">
            <w:pPr>
              <w:widowControl/>
              <w:overflowPunct/>
              <w:autoSpaceDE/>
              <w:autoSpaceDN/>
              <w:ind w:leftChars="-25" w:left="-85"/>
              <w:jc w:val="right"/>
              <w:rPr>
                <w:rFonts w:hAnsi="標楷體" w:cs="新細明體"/>
                <w:spacing w:val="-20"/>
                <w:kern w:val="0"/>
                <w:sz w:val="20"/>
              </w:rPr>
            </w:pPr>
            <w:r w:rsidRPr="00631F1C">
              <w:rPr>
                <w:rFonts w:hAnsi="標楷體" w:cs="新細明體" w:hint="eastAsia"/>
                <w:spacing w:val="-20"/>
                <w:kern w:val="0"/>
                <w:sz w:val="20"/>
              </w:rPr>
              <w:t>48.02</w:t>
            </w:r>
          </w:p>
        </w:tc>
        <w:tc>
          <w:tcPr>
            <w:tcW w:w="756" w:type="dxa"/>
            <w:vAlign w:val="center"/>
          </w:tcPr>
          <w:p w:rsidR="002840C1" w:rsidRPr="00631F1C" w:rsidRDefault="002840C1" w:rsidP="0025011A">
            <w:pPr>
              <w:widowControl/>
              <w:overflowPunct/>
              <w:autoSpaceDE/>
              <w:autoSpaceDN/>
              <w:ind w:leftChars="-25" w:left="-85"/>
              <w:jc w:val="right"/>
              <w:rPr>
                <w:rFonts w:hAnsi="標楷體" w:cs="新細明體"/>
                <w:spacing w:val="-20"/>
                <w:kern w:val="0"/>
                <w:sz w:val="20"/>
              </w:rPr>
            </w:pPr>
            <w:r w:rsidRPr="00631F1C">
              <w:rPr>
                <w:rFonts w:hAnsi="標楷體" w:cs="新細明體" w:hint="eastAsia"/>
                <w:spacing w:val="-20"/>
                <w:kern w:val="0"/>
                <w:sz w:val="20"/>
              </w:rPr>
              <w:t xml:space="preserve">  670.71 </w:t>
            </w:r>
          </w:p>
        </w:tc>
        <w:tc>
          <w:tcPr>
            <w:tcW w:w="700" w:type="dxa"/>
            <w:vAlign w:val="center"/>
          </w:tcPr>
          <w:p w:rsidR="002840C1" w:rsidRPr="00631F1C" w:rsidRDefault="002840C1" w:rsidP="0025011A">
            <w:pPr>
              <w:widowControl/>
              <w:overflowPunct/>
              <w:autoSpaceDE/>
              <w:autoSpaceDN/>
              <w:ind w:leftChars="-25" w:left="-85"/>
              <w:jc w:val="right"/>
              <w:rPr>
                <w:rFonts w:hAnsi="標楷體" w:cs="新細明體"/>
                <w:spacing w:val="-20"/>
                <w:kern w:val="0"/>
                <w:sz w:val="20"/>
              </w:rPr>
            </w:pPr>
            <w:r w:rsidRPr="00631F1C">
              <w:rPr>
                <w:rFonts w:hAnsi="標楷體" w:cs="新細明體" w:hint="eastAsia"/>
                <w:spacing w:val="-20"/>
                <w:kern w:val="0"/>
                <w:sz w:val="20"/>
              </w:rPr>
              <w:t>48.89</w:t>
            </w:r>
          </w:p>
        </w:tc>
      </w:tr>
      <w:tr w:rsidR="002840C1" w:rsidRPr="00631F1C" w:rsidTr="0025011A">
        <w:trPr>
          <w:trHeight w:val="141"/>
        </w:trPr>
        <w:tc>
          <w:tcPr>
            <w:tcW w:w="1200" w:type="dxa"/>
            <w:shd w:val="clear" w:color="auto" w:fill="auto"/>
            <w:vAlign w:val="center"/>
            <w:hideMark/>
          </w:tcPr>
          <w:p w:rsidR="002840C1" w:rsidRPr="00631F1C" w:rsidRDefault="002840C1" w:rsidP="0025011A">
            <w:pPr>
              <w:widowControl/>
              <w:overflowPunct/>
              <w:autoSpaceDE/>
              <w:autoSpaceDN/>
              <w:ind w:leftChars="-5" w:left="-17" w:rightChars="-5" w:right="-17"/>
              <w:rPr>
                <w:rFonts w:hAnsi="標楷體" w:cs="新細明體"/>
                <w:b/>
                <w:bCs/>
                <w:spacing w:val="-20"/>
                <w:kern w:val="0"/>
                <w:sz w:val="20"/>
              </w:rPr>
            </w:pPr>
            <w:r w:rsidRPr="00631F1C">
              <w:rPr>
                <w:rFonts w:hAnsi="標楷體" w:cs="新細明體" w:hint="eastAsia"/>
                <w:b/>
                <w:bCs/>
                <w:spacing w:val="-20"/>
                <w:kern w:val="0"/>
                <w:sz w:val="20"/>
              </w:rPr>
              <w:t>業界量產、輔導</w:t>
            </w:r>
          </w:p>
        </w:tc>
        <w:tc>
          <w:tcPr>
            <w:tcW w:w="565" w:type="dxa"/>
            <w:shd w:val="clear" w:color="auto" w:fill="auto"/>
            <w:vAlign w:val="center"/>
            <w:hideMark/>
          </w:tcPr>
          <w:p w:rsidR="002840C1" w:rsidRPr="00631F1C" w:rsidRDefault="002840C1" w:rsidP="0025011A">
            <w:pPr>
              <w:widowControl/>
              <w:overflowPunct/>
              <w:autoSpaceDE/>
              <w:autoSpaceDN/>
              <w:ind w:leftChars="-25" w:left="-85"/>
              <w:jc w:val="right"/>
              <w:rPr>
                <w:rFonts w:hAnsi="標楷體" w:cs="新細明體"/>
                <w:spacing w:val="-20"/>
                <w:kern w:val="0"/>
                <w:sz w:val="20"/>
              </w:rPr>
            </w:pPr>
            <w:r w:rsidRPr="00631F1C">
              <w:rPr>
                <w:rFonts w:hAnsi="標楷體" w:cs="新細明體" w:hint="eastAsia"/>
                <w:spacing w:val="-20"/>
                <w:kern w:val="0"/>
                <w:sz w:val="20"/>
              </w:rPr>
              <w:t>99.11</w:t>
            </w:r>
          </w:p>
        </w:tc>
        <w:tc>
          <w:tcPr>
            <w:tcW w:w="700" w:type="dxa"/>
            <w:shd w:val="clear" w:color="auto" w:fill="auto"/>
            <w:vAlign w:val="center"/>
            <w:hideMark/>
          </w:tcPr>
          <w:p w:rsidR="002840C1" w:rsidRPr="00631F1C" w:rsidRDefault="002840C1" w:rsidP="0025011A">
            <w:pPr>
              <w:widowControl/>
              <w:overflowPunct/>
              <w:autoSpaceDE/>
              <w:autoSpaceDN/>
              <w:ind w:leftChars="-25" w:left="-85"/>
              <w:jc w:val="right"/>
              <w:rPr>
                <w:rFonts w:hAnsi="標楷體" w:cs="新細明體"/>
                <w:spacing w:val="-20"/>
                <w:kern w:val="0"/>
                <w:sz w:val="20"/>
              </w:rPr>
            </w:pPr>
            <w:r w:rsidRPr="00631F1C">
              <w:rPr>
                <w:rFonts w:hAnsi="標楷體" w:cs="新細明體" w:hint="eastAsia"/>
                <w:spacing w:val="-20"/>
                <w:kern w:val="0"/>
                <w:sz w:val="20"/>
              </w:rPr>
              <w:t>37.62</w:t>
            </w:r>
          </w:p>
        </w:tc>
        <w:tc>
          <w:tcPr>
            <w:tcW w:w="588" w:type="dxa"/>
            <w:shd w:val="clear" w:color="auto" w:fill="auto"/>
            <w:vAlign w:val="center"/>
            <w:hideMark/>
          </w:tcPr>
          <w:p w:rsidR="002840C1" w:rsidRPr="00631F1C" w:rsidRDefault="002840C1" w:rsidP="0025011A">
            <w:pPr>
              <w:widowControl/>
              <w:overflowPunct/>
              <w:autoSpaceDE/>
              <w:autoSpaceDN/>
              <w:ind w:leftChars="-25" w:left="-85"/>
              <w:jc w:val="right"/>
              <w:rPr>
                <w:rFonts w:hAnsi="標楷體" w:cs="新細明體"/>
                <w:spacing w:val="-20"/>
                <w:kern w:val="0"/>
                <w:sz w:val="20"/>
              </w:rPr>
            </w:pPr>
            <w:r w:rsidRPr="00631F1C">
              <w:rPr>
                <w:rFonts w:hAnsi="標楷體" w:cs="新細明體" w:hint="eastAsia"/>
                <w:spacing w:val="-20"/>
                <w:kern w:val="0"/>
                <w:sz w:val="20"/>
              </w:rPr>
              <w:t>98.85</w:t>
            </w:r>
          </w:p>
        </w:tc>
        <w:tc>
          <w:tcPr>
            <w:tcW w:w="700" w:type="dxa"/>
            <w:shd w:val="clear" w:color="auto" w:fill="auto"/>
            <w:vAlign w:val="center"/>
            <w:hideMark/>
          </w:tcPr>
          <w:p w:rsidR="002840C1" w:rsidRPr="00631F1C" w:rsidRDefault="002840C1" w:rsidP="0025011A">
            <w:pPr>
              <w:widowControl/>
              <w:overflowPunct/>
              <w:autoSpaceDE/>
              <w:autoSpaceDN/>
              <w:ind w:leftChars="-25" w:left="-85"/>
              <w:jc w:val="right"/>
              <w:rPr>
                <w:rFonts w:hAnsi="標楷體" w:cs="新細明體"/>
                <w:spacing w:val="-20"/>
                <w:kern w:val="0"/>
                <w:sz w:val="20"/>
              </w:rPr>
            </w:pPr>
            <w:r w:rsidRPr="00631F1C">
              <w:rPr>
                <w:rFonts w:hAnsi="標楷體" w:cs="新細明體" w:hint="eastAsia"/>
                <w:spacing w:val="-20"/>
                <w:kern w:val="0"/>
                <w:sz w:val="20"/>
              </w:rPr>
              <w:t>37.98</w:t>
            </w:r>
          </w:p>
        </w:tc>
        <w:tc>
          <w:tcPr>
            <w:tcW w:w="546" w:type="dxa"/>
            <w:shd w:val="clear" w:color="auto" w:fill="auto"/>
            <w:vAlign w:val="center"/>
            <w:hideMark/>
          </w:tcPr>
          <w:p w:rsidR="002840C1" w:rsidRPr="00631F1C" w:rsidRDefault="002840C1" w:rsidP="0025011A">
            <w:pPr>
              <w:widowControl/>
              <w:overflowPunct/>
              <w:autoSpaceDE/>
              <w:autoSpaceDN/>
              <w:ind w:leftChars="-25" w:left="-85"/>
              <w:jc w:val="right"/>
              <w:rPr>
                <w:rFonts w:hAnsi="標楷體" w:cs="新細明體"/>
                <w:spacing w:val="-20"/>
                <w:kern w:val="0"/>
                <w:sz w:val="20"/>
              </w:rPr>
            </w:pPr>
            <w:r w:rsidRPr="00631F1C">
              <w:rPr>
                <w:rFonts w:hAnsi="標楷體" w:cs="新細明體" w:hint="eastAsia"/>
                <w:spacing w:val="-20"/>
                <w:kern w:val="0"/>
                <w:sz w:val="20"/>
              </w:rPr>
              <w:t>123.12</w:t>
            </w:r>
          </w:p>
        </w:tc>
        <w:tc>
          <w:tcPr>
            <w:tcW w:w="714" w:type="dxa"/>
            <w:shd w:val="clear" w:color="auto" w:fill="auto"/>
            <w:vAlign w:val="center"/>
            <w:hideMark/>
          </w:tcPr>
          <w:p w:rsidR="002840C1" w:rsidRPr="00631F1C" w:rsidRDefault="002840C1" w:rsidP="0025011A">
            <w:pPr>
              <w:widowControl/>
              <w:overflowPunct/>
              <w:autoSpaceDE/>
              <w:autoSpaceDN/>
              <w:ind w:leftChars="-25" w:left="-85"/>
              <w:jc w:val="right"/>
              <w:rPr>
                <w:rFonts w:hAnsi="標楷體" w:cs="新細明體"/>
                <w:spacing w:val="-20"/>
                <w:kern w:val="0"/>
                <w:sz w:val="20"/>
              </w:rPr>
            </w:pPr>
            <w:r w:rsidRPr="00631F1C">
              <w:rPr>
                <w:rFonts w:hAnsi="標楷體" w:cs="新細明體" w:hint="eastAsia"/>
                <w:spacing w:val="-20"/>
                <w:kern w:val="0"/>
                <w:sz w:val="20"/>
              </w:rPr>
              <w:t>41.08</w:t>
            </w:r>
          </w:p>
        </w:tc>
        <w:tc>
          <w:tcPr>
            <w:tcW w:w="560" w:type="dxa"/>
            <w:shd w:val="clear" w:color="auto" w:fill="auto"/>
            <w:vAlign w:val="center"/>
            <w:hideMark/>
          </w:tcPr>
          <w:p w:rsidR="002840C1" w:rsidRPr="00631F1C" w:rsidRDefault="002840C1" w:rsidP="0025011A">
            <w:pPr>
              <w:widowControl/>
              <w:overflowPunct/>
              <w:autoSpaceDE/>
              <w:autoSpaceDN/>
              <w:ind w:leftChars="-25" w:left="-85"/>
              <w:jc w:val="right"/>
              <w:rPr>
                <w:rFonts w:hAnsi="標楷體" w:cs="新細明體"/>
                <w:spacing w:val="-20"/>
                <w:kern w:val="0"/>
                <w:sz w:val="20"/>
              </w:rPr>
            </w:pPr>
            <w:r w:rsidRPr="00631F1C">
              <w:rPr>
                <w:rFonts w:hAnsi="標楷體" w:cs="新細明體" w:hint="eastAsia"/>
                <w:spacing w:val="-20"/>
                <w:kern w:val="0"/>
                <w:sz w:val="20"/>
              </w:rPr>
              <w:t>121.81</w:t>
            </w:r>
          </w:p>
        </w:tc>
        <w:tc>
          <w:tcPr>
            <w:tcW w:w="685" w:type="dxa"/>
            <w:shd w:val="clear" w:color="auto" w:fill="auto"/>
            <w:vAlign w:val="center"/>
            <w:hideMark/>
          </w:tcPr>
          <w:p w:rsidR="002840C1" w:rsidRPr="00631F1C" w:rsidRDefault="002840C1" w:rsidP="0025011A">
            <w:pPr>
              <w:widowControl/>
              <w:overflowPunct/>
              <w:autoSpaceDE/>
              <w:autoSpaceDN/>
              <w:ind w:leftChars="-25" w:left="-85"/>
              <w:jc w:val="right"/>
              <w:rPr>
                <w:rFonts w:hAnsi="標楷體" w:cs="新細明體"/>
                <w:spacing w:val="-20"/>
                <w:kern w:val="0"/>
                <w:sz w:val="20"/>
              </w:rPr>
            </w:pPr>
            <w:r w:rsidRPr="00631F1C">
              <w:rPr>
                <w:rFonts w:hAnsi="標楷體" w:cs="新細明體" w:hint="eastAsia"/>
                <w:spacing w:val="-20"/>
                <w:kern w:val="0"/>
                <w:sz w:val="20"/>
              </w:rPr>
              <w:t>43.91</w:t>
            </w:r>
          </w:p>
        </w:tc>
        <w:tc>
          <w:tcPr>
            <w:tcW w:w="602" w:type="dxa"/>
            <w:shd w:val="clear" w:color="auto" w:fill="auto"/>
            <w:vAlign w:val="center"/>
            <w:hideMark/>
          </w:tcPr>
          <w:p w:rsidR="002840C1" w:rsidRPr="00631F1C" w:rsidRDefault="002840C1" w:rsidP="0025011A">
            <w:pPr>
              <w:widowControl/>
              <w:overflowPunct/>
              <w:autoSpaceDE/>
              <w:autoSpaceDN/>
              <w:ind w:leftChars="-25" w:left="-85"/>
              <w:jc w:val="right"/>
              <w:rPr>
                <w:rFonts w:hAnsi="標楷體" w:cs="新細明體"/>
                <w:spacing w:val="-20"/>
                <w:kern w:val="0"/>
                <w:sz w:val="20"/>
              </w:rPr>
            </w:pPr>
            <w:r w:rsidRPr="00631F1C">
              <w:rPr>
                <w:rFonts w:hAnsi="標楷體" w:cs="新細明體" w:hint="eastAsia"/>
                <w:spacing w:val="-20"/>
                <w:kern w:val="0"/>
                <w:sz w:val="20"/>
              </w:rPr>
              <w:t>113</w:t>
            </w:r>
          </w:p>
        </w:tc>
        <w:tc>
          <w:tcPr>
            <w:tcW w:w="700" w:type="dxa"/>
            <w:shd w:val="clear" w:color="auto" w:fill="auto"/>
            <w:vAlign w:val="center"/>
            <w:hideMark/>
          </w:tcPr>
          <w:p w:rsidR="002840C1" w:rsidRPr="00631F1C" w:rsidRDefault="002840C1" w:rsidP="0025011A">
            <w:pPr>
              <w:widowControl/>
              <w:overflowPunct/>
              <w:autoSpaceDE/>
              <w:autoSpaceDN/>
              <w:ind w:leftChars="-25" w:left="-85"/>
              <w:jc w:val="right"/>
              <w:rPr>
                <w:rFonts w:hAnsi="標楷體" w:cs="新細明體"/>
                <w:spacing w:val="-20"/>
                <w:kern w:val="0"/>
                <w:sz w:val="20"/>
              </w:rPr>
            </w:pPr>
            <w:r w:rsidRPr="00631F1C">
              <w:rPr>
                <w:rFonts w:hAnsi="標楷體" w:cs="新細明體" w:hint="eastAsia"/>
                <w:spacing w:val="-20"/>
                <w:kern w:val="0"/>
                <w:sz w:val="20"/>
              </w:rPr>
              <w:t>41.71</w:t>
            </w:r>
          </w:p>
        </w:tc>
        <w:tc>
          <w:tcPr>
            <w:tcW w:w="756" w:type="dxa"/>
            <w:vAlign w:val="center"/>
          </w:tcPr>
          <w:p w:rsidR="002840C1" w:rsidRPr="00631F1C" w:rsidRDefault="002840C1" w:rsidP="0025011A">
            <w:pPr>
              <w:widowControl/>
              <w:overflowPunct/>
              <w:autoSpaceDE/>
              <w:autoSpaceDN/>
              <w:ind w:leftChars="-25" w:left="-85"/>
              <w:jc w:val="right"/>
              <w:rPr>
                <w:rFonts w:hAnsi="標楷體" w:cs="新細明體"/>
                <w:spacing w:val="-20"/>
                <w:kern w:val="0"/>
                <w:sz w:val="20"/>
              </w:rPr>
            </w:pPr>
            <w:r w:rsidRPr="00631F1C">
              <w:rPr>
                <w:rFonts w:hAnsi="標楷體" w:cs="新細明體" w:hint="eastAsia"/>
                <w:spacing w:val="-20"/>
                <w:kern w:val="0"/>
                <w:sz w:val="20"/>
              </w:rPr>
              <w:t xml:space="preserve">  555.89 </w:t>
            </w:r>
          </w:p>
        </w:tc>
        <w:tc>
          <w:tcPr>
            <w:tcW w:w="700" w:type="dxa"/>
            <w:vAlign w:val="center"/>
          </w:tcPr>
          <w:p w:rsidR="002840C1" w:rsidRPr="00631F1C" w:rsidRDefault="002840C1" w:rsidP="0025011A">
            <w:pPr>
              <w:widowControl/>
              <w:overflowPunct/>
              <w:autoSpaceDE/>
              <w:autoSpaceDN/>
              <w:ind w:leftChars="-25" w:left="-85"/>
              <w:jc w:val="right"/>
              <w:rPr>
                <w:rFonts w:hAnsi="標楷體" w:cs="新細明體"/>
                <w:spacing w:val="-20"/>
                <w:kern w:val="0"/>
                <w:sz w:val="20"/>
              </w:rPr>
            </w:pPr>
            <w:r w:rsidRPr="00631F1C">
              <w:rPr>
                <w:rFonts w:hAnsi="標楷體" w:cs="新細明體" w:hint="eastAsia"/>
                <w:spacing w:val="-20"/>
                <w:kern w:val="0"/>
                <w:sz w:val="20"/>
              </w:rPr>
              <w:t>40.52</w:t>
            </w:r>
          </w:p>
        </w:tc>
      </w:tr>
      <w:tr w:rsidR="002840C1" w:rsidRPr="00631F1C" w:rsidTr="0025011A">
        <w:trPr>
          <w:trHeight w:val="202"/>
        </w:trPr>
        <w:tc>
          <w:tcPr>
            <w:tcW w:w="1200" w:type="dxa"/>
            <w:shd w:val="clear" w:color="auto" w:fill="auto"/>
            <w:vAlign w:val="center"/>
            <w:hideMark/>
          </w:tcPr>
          <w:p w:rsidR="002840C1" w:rsidRPr="00631F1C" w:rsidRDefault="002840C1" w:rsidP="0025011A">
            <w:pPr>
              <w:widowControl/>
              <w:overflowPunct/>
              <w:autoSpaceDE/>
              <w:autoSpaceDN/>
              <w:ind w:leftChars="-5" w:left="-17" w:rightChars="-5" w:right="-17"/>
              <w:rPr>
                <w:rFonts w:hAnsi="標楷體" w:cs="新細明體"/>
                <w:b/>
                <w:bCs/>
                <w:spacing w:val="-20"/>
                <w:kern w:val="0"/>
                <w:sz w:val="20"/>
              </w:rPr>
            </w:pPr>
            <w:r w:rsidRPr="00631F1C">
              <w:rPr>
                <w:rFonts w:hAnsi="標楷體" w:cs="新細明體" w:hint="eastAsia"/>
                <w:b/>
                <w:bCs/>
                <w:spacing w:val="-20"/>
                <w:kern w:val="0"/>
                <w:sz w:val="20"/>
              </w:rPr>
              <w:t>學界產業合作</w:t>
            </w:r>
          </w:p>
        </w:tc>
        <w:tc>
          <w:tcPr>
            <w:tcW w:w="565" w:type="dxa"/>
            <w:shd w:val="clear" w:color="auto" w:fill="auto"/>
            <w:vAlign w:val="center"/>
            <w:hideMark/>
          </w:tcPr>
          <w:p w:rsidR="002840C1" w:rsidRPr="00631F1C" w:rsidRDefault="002840C1" w:rsidP="0025011A">
            <w:pPr>
              <w:widowControl/>
              <w:overflowPunct/>
              <w:autoSpaceDE/>
              <w:autoSpaceDN/>
              <w:ind w:leftChars="-25" w:left="-85"/>
              <w:jc w:val="right"/>
              <w:rPr>
                <w:rFonts w:hAnsi="標楷體" w:cs="新細明體"/>
                <w:spacing w:val="-20"/>
                <w:kern w:val="0"/>
                <w:sz w:val="20"/>
              </w:rPr>
            </w:pPr>
            <w:r w:rsidRPr="00631F1C">
              <w:rPr>
                <w:rFonts w:hAnsi="標楷體" w:cs="新細明體" w:hint="eastAsia"/>
                <w:spacing w:val="-20"/>
                <w:kern w:val="0"/>
                <w:sz w:val="20"/>
              </w:rPr>
              <w:t>7.48</w:t>
            </w:r>
          </w:p>
        </w:tc>
        <w:tc>
          <w:tcPr>
            <w:tcW w:w="700" w:type="dxa"/>
            <w:shd w:val="clear" w:color="auto" w:fill="auto"/>
            <w:vAlign w:val="center"/>
            <w:hideMark/>
          </w:tcPr>
          <w:p w:rsidR="002840C1" w:rsidRPr="00631F1C" w:rsidRDefault="002840C1" w:rsidP="0025011A">
            <w:pPr>
              <w:widowControl/>
              <w:overflowPunct/>
              <w:autoSpaceDE/>
              <w:autoSpaceDN/>
              <w:ind w:leftChars="-25" w:left="-85"/>
              <w:jc w:val="right"/>
              <w:rPr>
                <w:rFonts w:hAnsi="標楷體" w:cs="新細明體"/>
                <w:spacing w:val="-20"/>
                <w:kern w:val="0"/>
                <w:sz w:val="20"/>
              </w:rPr>
            </w:pPr>
            <w:r w:rsidRPr="00631F1C">
              <w:rPr>
                <w:rFonts w:hAnsi="標楷體" w:cs="新細明體" w:hint="eastAsia"/>
                <w:spacing w:val="-20"/>
                <w:kern w:val="0"/>
                <w:sz w:val="20"/>
              </w:rPr>
              <w:t>2.84</w:t>
            </w:r>
          </w:p>
        </w:tc>
        <w:tc>
          <w:tcPr>
            <w:tcW w:w="588" w:type="dxa"/>
            <w:shd w:val="clear" w:color="auto" w:fill="auto"/>
            <w:vAlign w:val="center"/>
            <w:hideMark/>
          </w:tcPr>
          <w:p w:rsidR="002840C1" w:rsidRPr="00631F1C" w:rsidRDefault="002840C1" w:rsidP="0025011A">
            <w:pPr>
              <w:widowControl/>
              <w:overflowPunct/>
              <w:autoSpaceDE/>
              <w:autoSpaceDN/>
              <w:ind w:leftChars="-25" w:left="-85"/>
              <w:jc w:val="right"/>
              <w:rPr>
                <w:rFonts w:hAnsi="標楷體" w:cs="新細明體"/>
                <w:spacing w:val="-20"/>
                <w:kern w:val="0"/>
                <w:sz w:val="20"/>
              </w:rPr>
            </w:pPr>
            <w:r w:rsidRPr="00631F1C">
              <w:rPr>
                <w:rFonts w:hAnsi="標楷體" w:cs="新細明體" w:hint="eastAsia"/>
                <w:spacing w:val="-20"/>
                <w:kern w:val="0"/>
                <w:sz w:val="20"/>
              </w:rPr>
              <w:t>6.26</w:t>
            </w:r>
          </w:p>
        </w:tc>
        <w:tc>
          <w:tcPr>
            <w:tcW w:w="700" w:type="dxa"/>
            <w:shd w:val="clear" w:color="auto" w:fill="auto"/>
            <w:vAlign w:val="center"/>
            <w:hideMark/>
          </w:tcPr>
          <w:p w:rsidR="002840C1" w:rsidRPr="00631F1C" w:rsidRDefault="002840C1" w:rsidP="0025011A">
            <w:pPr>
              <w:widowControl/>
              <w:overflowPunct/>
              <w:autoSpaceDE/>
              <w:autoSpaceDN/>
              <w:ind w:leftChars="-25" w:left="-85"/>
              <w:jc w:val="right"/>
              <w:rPr>
                <w:rFonts w:hAnsi="標楷體" w:cs="新細明體"/>
                <w:spacing w:val="-20"/>
                <w:kern w:val="0"/>
                <w:sz w:val="20"/>
              </w:rPr>
            </w:pPr>
            <w:r w:rsidRPr="00631F1C">
              <w:rPr>
                <w:rFonts w:hAnsi="標楷體" w:cs="新細明體" w:hint="eastAsia"/>
                <w:spacing w:val="-20"/>
                <w:kern w:val="0"/>
                <w:sz w:val="20"/>
              </w:rPr>
              <w:t>2.41</w:t>
            </w:r>
          </w:p>
        </w:tc>
        <w:tc>
          <w:tcPr>
            <w:tcW w:w="546" w:type="dxa"/>
            <w:shd w:val="clear" w:color="auto" w:fill="auto"/>
            <w:vAlign w:val="center"/>
            <w:hideMark/>
          </w:tcPr>
          <w:p w:rsidR="002840C1" w:rsidRPr="00631F1C" w:rsidRDefault="002840C1" w:rsidP="0025011A">
            <w:pPr>
              <w:widowControl/>
              <w:overflowPunct/>
              <w:autoSpaceDE/>
              <w:autoSpaceDN/>
              <w:ind w:leftChars="-25" w:left="-85"/>
              <w:jc w:val="right"/>
              <w:rPr>
                <w:rFonts w:hAnsi="標楷體" w:cs="新細明體"/>
                <w:spacing w:val="-20"/>
                <w:kern w:val="0"/>
                <w:sz w:val="20"/>
              </w:rPr>
            </w:pPr>
            <w:r w:rsidRPr="00631F1C">
              <w:rPr>
                <w:rFonts w:hAnsi="標楷體" w:cs="新細明體" w:hint="eastAsia"/>
                <w:spacing w:val="-20"/>
                <w:kern w:val="0"/>
                <w:sz w:val="20"/>
              </w:rPr>
              <w:t>4.87</w:t>
            </w:r>
          </w:p>
        </w:tc>
        <w:tc>
          <w:tcPr>
            <w:tcW w:w="714" w:type="dxa"/>
            <w:shd w:val="clear" w:color="auto" w:fill="auto"/>
            <w:vAlign w:val="center"/>
            <w:hideMark/>
          </w:tcPr>
          <w:p w:rsidR="002840C1" w:rsidRPr="00631F1C" w:rsidRDefault="002840C1" w:rsidP="0025011A">
            <w:pPr>
              <w:widowControl/>
              <w:overflowPunct/>
              <w:autoSpaceDE/>
              <w:autoSpaceDN/>
              <w:ind w:leftChars="-25" w:left="-85"/>
              <w:jc w:val="right"/>
              <w:rPr>
                <w:rFonts w:hAnsi="標楷體" w:cs="新細明體"/>
                <w:spacing w:val="-20"/>
                <w:kern w:val="0"/>
                <w:sz w:val="20"/>
              </w:rPr>
            </w:pPr>
            <w:r w:rsidRPr="00631F1C">
              <w:rPr>
                <w:rFonts w:hAnsi="標楷體" w:cs="新細明體" w:hint="eastAsia"/>
                <w:spacing w:val="-20"/>
                <w:kern w:val="0"/>
                <w:sz w:val="20"/>
              </w:rPr>
              <w:t>1.62</w:t>
            </w:r>
          </w:p>
        </w:tc>
        <w:tc>
          <w:tcPr>
            <w:tcW w:w="560" w:type="dxa"/>
            <w:shd w:val="clear" w:color="auto" w:fill="auto"/>
            <w:vAlign w:val="center"/>
            <w:hideMark/>
          </w:tcPr>
          <w:p w:rsidR="002840C1" w:rsidRPr="00631F1C" w:rsidRDefault="002840C1" w:rsidP="0025011A">
            <w:pPr>
              <w:widowControl/>
              <w:overflowPunct/>
              <w:autoSpaceDE/>
              <w:autoSpaceDN/>
              <w:ind w:leftChars="-25" w:left="-85"/>
              <w:jc w:val="right"/>
              <w:rPr>
                <w:rFonts w:hAnsi="標楷體" w:cs="新細明體"/>
                <w:spacing w:val="-20"/>
                <w:kern w:val="0"/>
                <w:sz w:val="20"/>
              </w:rPr>
            </w:pPr>
            <w:r w:rsidRPr="00631F1C">
              <w:rPr>
                <w:rFonts w:hAnsi="標楷體" w:cs="新細明體" w:hint="eastAsia"/>
                <w:spacing w:val="-20"/>
                <w:kern w:val="0"/>
                <w:sz w:val="20"/>
              </w:rPr>
              <w:t>4.62</w:t>
            </w:r>
          </w:p>
        </w:tc>
        <w:tc>
          <w:tcPr>
            <w:tcW w:w="685" w:type="dxa"/>
            <w:shd w:val="clear" w:color="auto" w:fill="auto"/>
            <w:vAlign w:val="center"/>
            <w:hideMark/>
          </w:tcPr>
          <w:p w:rsidR="002840C1" w:rsidRPr="00631F1C" w:rsidRDefault="002840C1" w:rsidP="0025011A">
            <w:pPr>
              <w:widowControl/>
              <w:overflowPunct/>
              <w:autoSpaceDE/>
              <w:autoSpaceDN/>
              <w:ind w:leftChars="-25" w:left="-85"/>
              <w:jc w:val="right"/>
              <w:rPr>
                <w:rFonts w:hAnsi="標楷體" w:cs="新細明體"/>
                <w:spacing w:val="-20"/>
                <w:kern w:val="0"/>
                <w:sz w:val="20"/>
              </w:rPr>
            </w:pPr>
            <w:r w:rsidRPr="00631F1C">
              <w:rPr>
                <w:rFonts w:hAnsi="標楷體" w:cs="新細明體" w:hint="eastAsia"/>
                <w:spacing w:val="-20"/>
                <w:kern w:val="0"/>
                <w:sz w:val="20"/>
              </w:rPr>
              <w:t>1.67</w:t>
            </w:r>
          </w:p>
        </w:tc>
        <w:tc>
          <w:tcPr>
            <w:tcW w:w="602" w:type="dxa"/>
            <w:shd w:val="clear" w:color="auto" w:fill="auto"/>
            <w:vAlign w:val="center"/>
            <w:hideMark/>
          </w:tcPr>
          <w:p w:rsidR="002840C1" w:rsidRPr="00631F1C" w:rsidRDefault="002840C1" w:rsidP="0025011A">
            <w:pPr>
              <w:widowControl/>
              <w:overflowPunct/>
              <w:autoSpaceDE/>
              <w:autoSpaceDN/>
              <w:ind w:leftChars="-25" w:left="-85"/>
              <w:jc w:val="right"/>
              <w:rPr>
                <w:rFonts w:hAnsi="標楷體" w:cs="新細明體"/>
                <w:spacing w:val="-20"/>
                <w:kern w:val="0"/>
                <w:sz w:val="20"/>
              </w:rPr>
            </w:pPr>
            <w:r w:rsidRPr="00631F1C">
              <w:rPr>
                <w:rFonts w:hAnsi="標楷體" w:cs="新細明體" w:hint="eastAsia"/>
                <w:spacing w:val="-20"/>
                <w:kern w:val="0"/>
                <w:sz w:val="20"/>
              </w:rPr>
              <w:t>4.45</w:t>
            </w:r>
          </w:p>
        </w:tc>
        <w:tc>
          <w:tcPr>
            <w:tcW w:w="700" w:type="dxa"/>
            <w:shd w:val="clear" w:color="auto" w:fill="auto"/>
            <w:vAlign w:val="center"/>
            <w:hideMark/>
          </w:tcPr>
          <w:p w:rsidR="002840C1" w:rsidRPr="00631F1C" w:rsidRDefault="002840C1" w:rsidP="0025011A">
            <w:pPr>
              <w:widowControl/>
              <w:overflowPunct/>
              <w:autoSpaceDE/>
              <w:autoSpaceDN/>
              <w:ind w:leftChars="-25" w:left="-85"/>
              <w:jc w:val="right"/>
              <w:rPr>
                <w:rFonts w:hAnsi="標楷體" w:cs="新細明體"/>
                <w:spacing w:val="-20"/>
                <w:kern w:val="0"/>
                <w:sz w:val="20"/>
              </w:rPr>
            </w:pPr>
            <w:r w:rsidRPr="00631F1C">
              <w:rPr>
                <w:rFonts w:hAnsi="標楷體" w:cs="新細明體" w:hint="eastAsia"/>
                <w:spacing w:val="-20"/>
                <w:kern w:val="0"/>
                <w:sz w:val="20"/>
              </w:rPr>
              <w:t>1.64</w:t>
            </w:r>
          </w:p>
        </w:tc>
        <w:tc>
          <w:tcPr>
            <w:tcW w:w="756" w:type="dxa"/>
            <w:vAlign w:val="center"/>
          </w:tcPr>
          <w:p w:rsidR="002840C1" w:rsidRPr="00631F1C" w:rsidRDefault="002840C1" w:rsidP="0025011A">
            <w:pPr>
              <w:widowControl/>
              <w:overflowPunct/>
              <w:autoSpaceDE/>
              <w:autoSpaceDN/>
              <w:ind w:leftChars="-25" w:left="-85"/>
              <w:jc w:val="right"/>
              <w:rPr>
                <w:rFonts w:hAnsi="標楷體" w:cs="新細明體"/>
                <w:spacing w:val="-20"/>
                <w:kern w:val="0"/>
                <w:sz w:val="20"/>
              </w:rPr>
            </w:pPr>
            <w:r w:rsidRPr="00631F1C">
              <w:rPr>
                <w:rFonts w:hAnsi="標楷體" w:cs="新細明體" w:hint="eastAsia"/>
                <w:spacing w:val="-20"/>
                <w:kern w:val="0"/>
                <w:sz w:val="20"/>
              </w:rPr>
              <w:t xml:space="preserve">   27.68 </w:t>
            </w:r>
          </w:p>
        </w:tc>
        <w:tc>
          <w:tcPr>
            <w:tcW w:w="700" w:type="dxa"/>
            <w:vAlign w:val="center"/>
          </w:tcPr>
          <w:p w:rsidR="002840C1" w:rsidRPr="00631F1C" w:rsidRDefault="002840C1" w:rsidP="0025011A">
            <w:pPr>
              <w:widowControl/>
              <w:overflowPunct/>
              <w:autoSpaceDE/>
              <w:autoSpaceDN/>
              <w:ind w:leftChars="-25" w:left="-85"/>
              <w:jc w:val="right"/>
              <w:rPr>
                <w:rFonts w:hAnsi="標楷體" w:cs="新細明體"/>
                <w:spacing w:val="-20"/>
                <w:kern w:val="0"/>
                <w:sz w:val="20"/>
              </w:rPr>
            </w:pPr>
            <w:r w:rsidRPr="00631F1C">
              <w:rPr>
                <w:rFonts w:hAnsi="標楷體" w:cs="新細明體" w:hint="eastAsia"/>
                <w:spacing w:val="-20"/>
                <w:kern w:val="0"/>
                <w:sz w:val="20"/>
              </w:rPr>
              <w:t>2.02</w:t>
            </w:r>
          </w:p>
        </w:tc>
      </w:tr>
      <w:tr w:rsidR="002840C1" w:rsidRPr="00631F1C" w:rsidTr="0025011A">
        <w:trPr>
          <w:trHeight w:val="205"/>
        </w:trPr>
        <w:tc>
          <w:tcPr>
            <w:tcW w:w="1200" w:type="dxa"/>
            <w:shd w:val="clear" w:color="auto" w:fill="auto"/>
            <w:vAlign w:val="center"/>
            <w:hideMark/>
          </w:tcPr>
          <w:p w:rsidR="002840C1" w:rsidRPr="00631F1C" w:rsidRDefault="002840C1" w:rsidP="0025011A">
            <w:pPr>
              <w:widowControl/>
              <w:overflowPunct/>
              <w:autoSpaceDE/>
              <w:autoSpaceDN/>
              <w:ind w:leftChars="-5" w:left="-17" w:rightChars="-5" w:right="-17"/>
              <w:rPr>
                <w:rFonts w:hAnsi="標楷體" w:cs="新細明體"/>
                <w:b/>
                <w:bCs/>
                <w:spacing w:val="-20"/>
                <w:kern w:val="0"/>
                <w:sz w:val="20"/>
              </w:rPr>
            </w:pPr>
            <w:r w:rsidRPr="00631F1C">
              <w:rPr>
                <w:rFonts w:hAnsi="標楷體" w:cs="新細明體" w:hint="eastAsia"/>
                <w:b/>
                <w:bCs/>
                <w:spacing w:val="-20"/>
                <w:kern w:val="0"/>
                <w:sz w:val="20"/>
              </w:rPr>
              <w:t>其他</w:t>
            </w:r>
          </w:p>
        </w:tc>
        <w:tc>
          <w:tcPr>
            <w:tcW w:w="565" w:type="dxa"/>
            <w:shd w:val="clear" w:color="auto" w:fill="auto"/>
            <w:vAlign w:val="center"/>
            <w:hideMark/>
          </w:tcPr>
          <w:p w:rsidR="002840C1" w:rsidRPr="00631F1C" w:rsidRDefault="002840C1" w:rsidP="0025011A">
            <w:pPr>
              <w:widowControl/>
              <w:overflowPunct/>
              <w:autoSpaceDE/>
              <w:autoSpaceDN/>
              <w:ind w:leftChars="-25" w:left="-85"/>
              <w:jc w:val="right"/>
              <w:rPr>
                <w:rFonts w:hAnsi="標楷體" w:cs="新細明體"/>
                <w:spacing w:val="-20"/>
                <w:kern w:val="0"/>
                <w:sz w:val="20"/>
              </w:rPr>
            </w:pPr>
            <w:r w:rsidRPr="00631F1C">
              <w:rPr>
                <w:rFonts w:hAnsi="標楷體" w:cs="新細明體" w:hint="eastAsia"/>
                <w:spacing w:val="-20"/>
                <w:kern w:val="0"/>
                <w:sz w:val="20"/>
              </w:rPr>
              <w:t>25.07</w:t>
            </w:r>
          </w:p>
        </w:tc>
        <w:tc>
          <w:tcPr>
            <w:tcW w:w="700" w:type="dxa"/>
            <w:shd w:val="clear" w:color="auto" w:fill="auto"/>
            <w:vAlign w:val="center"/>
            <w:hideMark/>
          </w:tcPr>
          <w:p w:rsidR="002840C1" w:rsidRPr="00631F1C" w:rsidRDefault="002840C1" w:rsidP="0025011A">
            <w:pPr>
              <w:widowControl/>
              <w:overflowPunct/>
              <w:autoSpaceDE/>
              <w:autoSpaceDN/>
              <w:ind w:leftChars="-25" w:left="-85"/>
              <w:jc w:val="right"/>
              <w:rPr>
                <w:rFonts w:hAnsi="標楷體" w:cs="新細明體"/>
                <w:spacing w:val="-20"/>
                <w:kern w:val="0"/>
                <w:sz w:val="20"/>
              </w:rPr>
            </w:pPr>
            <w:r w:rsidRPr="00631F1C">
              <w:rPr>
                <w:rFonts w:hAnsi="標楷體" w:cs="新細明體" w:hint="eastAsia"/>
                <w:spacing w:val="-20"/>
                <w:kern w:val="0"/>
                <w:sz w:val="20"/>
              </w:rPr>
              <w:t>9.52</w:t>
            </w:r>
          </w:p>
        </w:tc>
        <w:tc>
          <w:tcPr>
            <w:tcW w:w="588" w:type="dxa"/>
            <w:shd w:val="clear" w:color="auto" w:fill="auto"/>
            <w:vAlign w:val="center"/>
            <w:hideMark/>
          </w:tcPr>
          <w:p w:rsidR="002840C1" w:rsidRPr="00631F1C" w:rsidRDefault="002840C1" w:rsidP="0025011A">
            <w:pPr>
              <w:widowControl/>
              <w:overflowPunct/>
              <w:autoSpaceDE/>
              <w:autoSpaceDN/>
              <w:ind w:leftChars="-25" w:left="-85"/>
              <w:jc w:val="right"/>
              <w:rPr>
                <w:rFonts w:hAnsi="標楷體" w:cs="新細明體"/>
                <w:spacing w:val="-20"/>
                <w:kern w:val="0"/>
                <w:sz w:val="20"/>
              </w:rPr>
            </w:pPr>
            <w:r w:rsidRPr="00631F1C">
              <w:rPr>
                <w:rFonts w:hAnsi="標楷體" w:cs="新細明體" w:hint="eastAsia"/>
                <w:spacing w:val="-20"/>
                <w:kern w:val="0"/>
                <w:sz w:val="20"/>
              </w:rPr>
              <w:t>21.82</w:t>
            </w:r>
          </w:p>
        </w:tc>
        <w:tc>
          <w:tcPr>
            <w:tcW w:w="700" w:type="dxa"/>
            <w:shd w:val="clear" w:color="auto" w:fill="auto"/>
            <w:vAlign w:val="center"/>
            <w:hideMark/>
          </w:tcPr>
          <w:p w:rsidR="002840C1" w:rsidRPr="00631F1C" w:rsidRDefault="002840C1" w:rsidP="0025011A">
            <w:pPr>
              <w:widowControl/>
              <w:overflowPunct/>
              <w:autoSpaceDE/>
              <w:autoSpaceDN/>
              <w:ind w:leftChars="-25" w:left="-85"/>
              <w:jc w:val="right"/>
              <w:rPr>
                <w:rFonts w:hAnsi="標楷體" w:cs="新細明體"/>
                <w:spacing w:val="-20"/>
                <w:kern w:val="0"/>
                <w:sz w:val="20"/>
              </w:rPr>
            </w:pPr>
            <w:r w:rsidRPr="00631F1C">
              <w:rPr>
                <w:rFonts w:hAnsi="標楷體" w:cs="新細明體" w:hint="eastAsia"/>
                <w:spacing w:val="-20"/>
                <w:kern w:val="0"/>
                <w:sz w:val="20"/>
              </w:rPr>
              <w:t>8.38</w:t>
            </w:r>
          </w:p>
        </w:tc>
        <w:tc>
          <w:tcPr>
            <w:tcW w:w="546" w:type="dxa"/>
            <w:shd w:val="clear" w:color="auto" w:fill="auto"/>
            <w:vAlign w:val="center"/>
            <w:hideMark/>
          </w:tcPr>
          <w:p w:rsidR="002840C1" w:rsidRPr="00631F1C" w:rsidRDefault="002840C1" w:rsidP="0025011A">
            <w:pPr>
              <w:widowControl/>
              <w:overflowPunct/>
              <w:autoSpaceDE/>
              <w:autoSpaceDN/>
              <w:ind w:leftChars="-25" w:left="-85"/>
              <w:jc w:val="right"/>
              <w:rPr>
                <w:rFonts w:hAnsi="標楷體" w:cs="新細明體"/>
                <w:spacing w:val="-20"/>
                <w:kern w:val="0"/>
                <w:sz w:val="20"/>
              </w:rPr>
            </w:pPr>
            <w:r w:rsidRPr="00631F1C">
              <w:rPr>
                <w:rFonts w:hAnsi="標楷體" w:cs="新細明體" w:hint="eastAsia"/>
                <w:spacing w:val="-20"/>
                <w:kern w:val="0"/>
                <w:sz w:val="20"/>
              </w:rPr>
              <w:t>24.2</w:t>
            </w:r>
          </w:p>
        </w:tc>
        <w:tc>
          <w:tcPr>
            <w:tcW w:w="714" w:type="dxa"/>
            <w:shd w:val="clear" w:color="auto" w:fill="auto"/>
            <w:vAlign w:val="center"/>
            <w:hideMark/>
          </w:tcPr>
          <w:p w:rsidR="002840C1" w:rsidRPr="00631F1C" w:rsidRDefault="002840C1" w:rsidP="0025011A">
            <w:pPr>
              <w:widowControl/>
              <w:overflowPunct/>
              <w:autoSpaceDE/>
              <w:autoSpaceDN/>
              <w:ind w:leftChars="-25" w:left="-85"/>
              <w:jc w:val="right"/>
              <w:rPr>
                <w:rFonts w:hAnsi="標楷體" w:cs="新細明體"/>
                <w:spacing w:val="-20"/>
                <w:kern w:val="0"/>
                <w:sz w:val="20"/>
              </w:rPr>
            </w:pPr>
            <w:r w:rsidRPr="00631F1C">
              <w:rPr>
                <w:rFonts w:hAnsi="標楷體" w:cs="新細明體" w:hint="eastAsia"/>
                <w:spacing w:val="-20"/>
                <w:kern w:val="0"/>
                <w:sz w:val="20"/>
              </w:rPr>
              <w:t>8.07</w:t>
            </w:r>
          </w:p>
        </w:tc>
        <w:tc>
          <w:tcPr>
            <w:tcW w:w="560" w:type="dxa"/>
            <w:shd w:val="clear" w:color="auto" w:fill="auto"/>
            <w:vAlign w:val="center"/>
            <w:hideMark/>
          </w:tcPr>
          <w:p w:rsidR="002840C1" w:rsidRPr="00631F1C" w:rsidRDefault="002840C1" w:rsidP="0025011A">
            <w:pPr>
              <w:widowControl/>
              <w:overflowPunct/>
              <w:autoSpaceDE/>
              <w:autoSpaceDN/>
              <w:ind w:leftChars="-25" w:left="-85"/>
              <w:jc w:val="right"/>
              <w:rPr>
                <w:rFonts w:hAnsi="標楷體" w:cs="新細明體"/>
                <w:spacing w:val="-20"/>
                <w:kern w:val="0"/>
                <w:sz w:val="20"/>
              </w:rPr>
            </w:pPr>
            <w:r w:rsidRPr="00631F1C">
              <w:rPr>
                <w:rFonts w:hAnsi="標楷體" w:cs="新細明體" w:hint="eastAsia"/>
                <w:spacing w:val="-20"/>
                <w:kern w:val="0"/>
                <w:sz w:val="20"/>
              </w:rPr>
              <w:t>23.05</w:t>
            </w:r>
          </w:p>
        </w:tc>
        <w:tc>
          <w:tcPr>
            <w:tcW w:w="685" w:type="dxa"/>
            <w:shd w:val="clear" w:color="auto" w:fill="auto"/>
            <w:vAlign w:val="center"/>
            <w:hideMark/>
          </w:tcPr>
          <w:p w:rsidR="002840C1" w:rsidRPr="00631F1C" w:rsidRDefault="002840C1" w:rsidP="0025011A">
            <w:pPr>
              <w:widowControl/>
              <w:overflowPunct/>
              <w:autoSpaceDE/>
              <w:autoSpaceDN/>
              <w:ind w:leftChars="-25" w:left="-85"/>
              <w:jc w:val="right"/>
              <w:rPr>
                <w:rFonts w:hAnsi="標楷體" w:cs="新細明體"/>
                <w:spacing w:val="-20"/>
                <w:kern w:val="0"/>
                <w:sz w:val="20"/>
              </w:rPr>
            </w:pPr>
            <w:r w:rsidRPr="00631F1C">
              <w:rPr>
                <w:rFonts w:hAnsi="標楷體" w:cs="新細明體" w:hint="eastAsia"/>
                <w:spacing w:val="-20"/>
                <w:kern w:val="0"/>
                <w:sz w:val="20"/>
              </w:rPr>
              <w:t>8.31</w:t>
            </w:r>
          </w:p>
        </w:tc>
        <w:tc>
          <w:tcPr>
            <w:tcW w:w="602" w:type="dxa"/>
            <w:shd w:val="clear" w:color="auto" w:fill="auto"/>
            <w:vAlign w:val="center"/>
            <w:hideMark/>
          </w:tcPr>
          <w:p w:rsidR="002840C1" w:rsidRPr="00631F1C" w:rsidRDefault="002840C1" w:rsidP="0025011A">
            <w:pPr>
              <w:widowControl/>
              <w:overflowPunct/>
              <w:autoSpaceDE/>
              <w:autoSpaceDN/>
              <w:ind w:leftChars="-25" w:left="-85"/>
              <w:jc w:val="right"/>
              <w:rPr>
                <w:rFonts w:hAnsi="標楷體" w:cs="新細明體"/>
                <w:spacing w:val="-20"/>
                <w:kern w:val="0"/>
                <w:sz w:val="20"/>
              </w:rPr>
            </w:pPr>
            <w:r w:rsidRPr="00631F1C">
              <w:rPr>
                <w:rFonts w:hAnsi="標楷體" w:cs="新細明體" w:hint="eastAsia"/>
                <w:spacing w:val="-20"/>
                <w:kern w:val="0"/>
                <w:sz w:val="20"/>
              </w:rPr>
              <w:t>23.38</w:t>
            </w:r>
          </w:p>
        </w:tc>
        <w:tc>
          <w:tcPr>
            <w:tcW w:w="700" w:type="dxa"/>
            <w:shd w:val="clear" w:color="auto" w:fill="auto"/>
            <w:vAlign w:val="center"/>
            <w:hideMark/>
          </w:tcPr>
          <w:p w:rsidR="002840C1" w:rsidRPr="00631F1C" w:rsidRDefault="002840C1" w:rsidP="0025011A">
            <w:pPr>
              <w:widowControl/>
              <w:overflowPunct/>
              <w:autoSpaceDE/>
              <w:autoSpaceDN/>
              <w:ind w:leftChars="-25" w:left="-85"/>
              <w:jc w:val="right"/>
              <w:rPr>
                <w:rFonts w:hAnsi="標楷體" w:cs="新細明體"/>
                <w:spacing w:val="-20"/>
                <w:kern w:val="0"/>
                <w:sz w:val="20"/>
              </w:rPr>
            </w:pPr>
            <w:r w:rsidRPr="00631F1C">
              <w:rPr>
                <w:rFonts w:hAnsi="標楷體" w:cs="新細明體" w:hint="eastAsia"/>
                <w:spacing w:val="-20"/>
                <w:kern w:val="0"/>
                <w:sz w:val="20"/>
              </w:rPr>
              <w:t>8.63</w:t>
            </w:r>
          </w:p>
        </w:tc>
        <w:tc>
          <w:tcPr>
            <w:tcW w:w="756" w:type="dxa"/>
            <w:vAlign w:val="center"/>
          </w:tcPr>
          <w:p w:rsidR="002840C1" w:rsidRPr="00631F1C" w:rsidRDefault="002840C1" w:rsidP="0025011A">
            <w:pPr>
              <w:widowControl/>
              <w:overflowPunct/>
              <w:autoSpaceDE/>
              <w:autoSpaceDN/>
              <w:ind w:leftChars="-25" w:left="-85"/>
              <w:jc w:val="right"/>
              <w:rPr>
                <w:rFonts w:hAnsi="標楷體" w:cs="新細明體"/>
                <w:spacing w:val="-20"/>
                <w:kern w:val="0"/>
                <w:sz w:val="20"/>
              </w:rPr>
            </w:pPr>
            <w:r w:rsidRPr="00631F1C">
              <w:rPr>
                <w:rFonts w:hAnsi="標楷體" w:cs="新細明體" w:hint="eastAsia"/>
                <w:spacing w:val="-20"/>
                <w:kern w:val="0"/>
                <w:sz w:val="20"/>
              </w:rPr>
              <w:t xml:space="preserve">  117.52 </w:t>
            </w:r>
          </w:p>
        </w:tc>
        <w:tc>
          <w:tcPr>
            <w:tcW w:w="700" w:type="dxa"/>
            <w:vAlign w:val="center"/>
          </w:tcPr>
          <w:p w:rsidR="002840C1" w:rsidRPr="00631F1C" w:rsidRDefault="002840C1" w:rsidP="0025011A">
            <w:pPr>
              <w:widowControl/>
              <w:overflowPunct/>
              <w:autoSpaceDE/>
              <w:autoSpaceDN/>
              <w:ind w:leftChars="-25" w:left="-85"/>
              <w:jc w:val="right"/>
              <w:rPr>
                <w:rFonts w:hAnsi="標楷體" w:cs="新細明體"/>
                <w:spacing w:val="-20"/>
                <w:kern w:val="0"/>
                <w:sz w:val="20"/>
              </w:rPr>
            </w:pPr>
            <w:r w:rsidRPr="00631F1C">
              <w:rPr>
                <w:rFonts w:hAnsi="標楷體" w:cs="新細明體" w:hint="eastAsia"/>
                <w:spacing w:val="-20"/>
                <w:kern w:val="0"/>
                <w:sz w:val="20"/>
              </w:rPr>
              <w:t>8.57</w:t>
            </w:r>
          </w:p>
        </w:tc>
      </w:tr>
    </w:tbl>
    <w:p w:rsidR="002840C1" w:rsidRPr="00631F1C" w:rsidRDefault="002840C1" w:rsidP="002840C1">
      <w:pPr>
        <w:spacing w:afterLines="50" w:after="228"/>
        <w:rPr>
          <w:sz w:val="20"/>
        </w:rPr>
      </w:pPr>
      <w:r w:rsidRPr="00631F1C">
        <w:rPr>
          <w:rFonts w:hint="eastAsia"/>
          <w:sz w:val="20"/>
        </w:rPr>
        <w:t>資料來源：修正自經濟部提供之資料。</w:t>
      </w:r>
    </w:p>
    <w:p w:rsidR="002840C1" w:rsidRPr="00631F1C" w:rsidRDefault="002840C1" w:rsidP="00FB477F">
      <w:pPr>
        <w:pStyle w:val="3"/>
        <w:numPr>
          <w:ilvl w:val="2"/>
          <w:numId w:val="1"/>
        </w:numPr>
        <w:spacing w:line="420" w:lineRule="exact"/>
        <w:ind w:left="1360" w:hanging="680"/>
      </w:pPr>
      <w:bookmarkStart w:id="80" w:name="_Toc530578865"/>
      <w:bookmarkStart w:id="81" w:name="_Toc533432157"/>
      <w:bookmarkStart w:id="82" w:name="_Toc533435988"/>
      <w:bookmarkStart w:id="83" w:name="_Toc533670795"/>
      <w:bookmarkStart w:id="84" w:name="_Toc534384451"/>
      <w:r w:rsidRPr="00631F1C">
        <w:rPr>
          <w:rFonts w:hint="eastAsia"/>
        </w:rPr>
        <w:t>另經濟部之產業創新及研究發展機制主要係由技術處推動科技專案計畫，包括法人科專、業界科專(</w:t>
      </w:r>
      <w:r w:rsidRPr="00631F1C">
        <w:t>A+</w:t>
      </w:r>
      <w:r w:rsidRPr="00631F1C">
        <w:rPr>
          <w:rFonts w:hint="eastAsia"/>
        </w:rPr>
        <w:t>企業創新研發淬</w:t>
      </w:r>
      <w:proofErr w:type="gramStart"/>
      <w:r w:rsidRPr="00631F1C">
        <w:rPr>
          <w:rFonts w:hint="eastAsia"/>
        </w:rPr>
        <w:t>鍊</w:t>
      </w:r>
      <w:proofErr w:type="gramEnd"/>
      <w:r w:rsidRPr="00631F1C">
        <w:rPr>
          <w:rFonts w:hint="eastAsia"/>
        </w:rPr>
        <w:t>計畫</w:t>
      </w:r>
      <w:r w:rsidRPr="00631F1C">
        <w:rPr>
          <w:rFonts w:hAnsi="標楷體" w:hint="eastAsia"/>
        </w:rPr>
        <w:t>【</w:t>
      </w:r>
      <w:r w:rsidRPr="00631F1C">
        <w:rPr>
          <w:rFonts w:hint="eastAsia"/>
        </w:rPr>
        <w:t>下稱</w:t>
      </w:r>
      <w:r w:rsidRPr="00631F1C">
        <w:t>A+</w:t>
      </w:r>
      <w:r w:rsidRPr="00631F1C">
        <w:rPr>
          <w:rFonts w:hint="eastAsia"/>
        </w:rPr>
        <w:t>淬鍊計畫</w:t>
      </w:r>
      <w:r w:rsidRPr="00631F1C">
        <w:rPr>
          <w:rFonts w:hAnsi="標楷體" w:hint="eastAsia"/>
        </w:rPr>
        <w:t>】</w:t>
      </w:r>
      <w:r w:rsidRPr="00631F1C">
        <w:rPr>
          <w:rFonts w:hint="eastAsia"/>
        </w:rPr>
        <w:t>)與學界科專(產學</w:t>
      </w:r>
      <w:proofErr w:type="gramStart"/>
      <w:r w:rsidRPr="00631F1C">
        <w:rPr>
          <w:rFonts w:hint="eastAsia"/>
        </w:rPr>
        <w:t>研</w:t>
      </w:r>
      <w:proofErr w:type="gramEnd"/>
      <w:r w:rsidRPr="00631F1C">
        <w:rPr>
          <w:rFonts w:hint="eastAsia"/>
        </w:rPr>
        <w:t>價值創造計畫</w:t>
      </w:r>
      <w:r w:rsidRPr="00631F1C">
        <w:rPr>
          <w:rFonts w:hAnsi="標楷體" w:hint="eastAsia"/>
        </w:rPr>
        <w:t>【</w:t>
      </w:r>
      <w:r w:rsidRPr="00631F1C">
        <w:rPr>
          <w:rFonts w:hint="eastAsia"/>
        </w:rPr>
        <w:t>下稱價創計畫</w:t>
      </w:r>
      <w:r w:rsidRPr="00631F1C">
        <w:rPr>
          <w:rFonts w:hAnsi="標楷體" w:hint="eastAsia"/>
        </w:rPr>
        <w:t>】</w:t>
      </w:r>
      <w:r w:rsidRPr="00631F1C">
        <w:rPr>
          <w:rFonts w:hint="eastAsia"/>
        </w:rPr>
        <w:t>)，藉由</w:t>
      </w:r>
      <w:proofErr w:type="gramStart"/>
      <w:r w:rsidRPr="00631F1C">
        <w:rPr>
          <w:rFonts w:hint="eastAsia"/>
        </w:rPr>
        <w:t>跨產學研</w:t>
      </w:r>
      <w:proofErr w:type="gramEnd"/>
      <w:r w:rsidRPr="00631F1C">
        <w:rPr>
          <w:rFonts w:hint="eastAsia"/>
        </w:rPr>
        <w:t>優勢互補之技術研發能量，進行跨領域整合研發創新，協助我國產業結構優化轉型，提升國際市場競爭地位。</w:t>
      </w:r>
      <w:proofErr w:type="gramStart"/>
      <w:r w:rsidRPr="00631F1C">
        <w:rPr>
          <w:rFonts w:hint="eastAsia"/>
        </w:rPr>
        <w:t>惟</w:t>
      </w:r>
      <w:proofErr w:type="gramEnd"/>
      <w:r w:rsidRPr="00631F1C">
        <w:rPr>
          <w:rFonts w:hint="eastAsia"/>
        </w:rPr>
        <w:t>經濟部技術處近5年來科技預算，以105年之182.56億元</w:t>
      </w:r>
      <w:r w:rsidRPr="00C7422A">
        <w:rPr>
          <w:rFonts w:hint="eastAsia"/>
        </w:rPr>
        <w:t>為最高，逐年遞減，至107年為158.05億元，較105年減少了24.51億元(13.43%)。近5年累計，以法人科專之661.44億元(7</w:t>
      </w:r>
      <w:r w:rsidR="006B6098" w:rsidRPr="00C7422A">
        <w:rPr>
          <w:rFonts w:hint="eastAsia"/>
        </w:rPr>
        <w:t>7</w:t>
      </w:r>
      <w:r w:rsidRPr="00C7422A">
        <w:rPr>
          <w:rFonts w:hint="eastAsia"/>
        </w:rPr>
        <w:t>.41%)為最高，業界科專121.89億元(14.27%)次之，學界科專21.48億元再次之(2.51%)，</w:t>
      </w:r>
      <w:r w:rsidRPr="00C7422A">
        <w:rPr>
          <w:rFonts w:hint="eastAsia"/>
          <w:spacing w:val="-20"/>
        </w:rPr>
        <w:t>如表</w:t>
      </w:r>
      <w:r w:rsidR="00FB477F">
        <w:rPr>
          <w:rFonts w:hint="eastAsia"/>
          <w:spacing w:val="-20"/>
        </w:rPr>
        <w:t>4</w:t>
      </w:r>
      <w:r w:rsidRPr="00C7422A">
        <w:rPr>
          <w:rFonts w:hint="eastAsia"/>
        </w:rPr>
        <w:t>。又，法人科專以105年146.62億元為最高，106及</w:t>
      </w:r>
      <w:proofErr w:type="gramStart"/>
      <w:r w:rsidRPr="00C7422A">
        <w:rPr>
          <w:rFonts w:hint="eastAsia"/>
        </w:rPr>
        <w:t>107年均較105年</w:t>
      </w:r>
      <w:proofErr w:type="gramEnd"/>
      <w:r w:rsidRPr="00C7422A">
        <w:rPr>
          <w:rFonts w:hint="eastAsia"/>
        </w:rPr>
        <w:t>減少約20億元；業界科專則以104年之27.51億元為最高，107年較104年減少8.1</w:t>
      </w:r>
      <w:r w:rsidR="006B6098" w:rsidRPr="00C7422A">
        <w:rPr>
          <w:rFonts w:hint="eastAsia"/>
        </w:rPr>
        <w:t>7</w:t>
      </w:r>
      <w:r w:rsidRPr="00C7422A">
        <w:rPr>
          <w:rFonts w:hint="eastAsia"/>
        </w:rPr>
        <w:t>億元(約</w:t>
      </w:r>
      <w:r w:rsidRPr="00631F1C">
        <w:rPr>
          <w:rFonts w:hint="eastAsia"/>
        </w:rPr>
        <w:t>三成)至19.34億元；至於學界科專雖在103年有5.95億元，惟自105年起</w:t>
      </w:r>
      <w:proofErr w:type="gramStart"/>
      <w:r w:rsidRPr="00631F1C">
        <w:rPr>
          <w:rFonts w:hint="eastAsia"/>
        </w:rPr>
        <w:t>則均僅約</w:t>
      </w:r>
      <w:proofErr w:type="gramEnd"/>
      <w:r w:rsidRPr="00631F1C">
        <w:rPr>
          <w:rFonts w:hint="eastAsia"/>
        </w:rPr>
        <w:t>3.5億元。</w:t>
      </w:r>
      <w:bookmarkEnd w:id="80"/>
      <w:bookmarkEnd w:id="81"/>
      <w:bookmarkEnd w:id="82"/>
      <w:bookmarkEnd w:id="83"/>
      <w:bookmarkEnd w:id="84"/>
    </w:p>
    <w:p w:rsidR="002840C1" w:rsidRPr="00631F1C" w:rsidRDefault="002840C1" w:rsidP="002840C1">
      <w:pPr>
        <w:pStyle w:val="a4"/>
        <w:ind w:left="480" w:hanging="480"/>
        <w:jc w:val="center"/>
        <w:rPr>
          <w:b/>
        </w:rPr>
      </w:pPr>
      <w:r w:rsidRPr="00631F1C">
        <w:rPr>
          <w:rFonts w:hint="eastAsia"/>
          <w:b/>
        </w:rPr>
        <w:lastRenderedPageBreak/>
        <w:t>經濟部技術處科技預算經費配置</w:t>
      </w:r>
    </w:p>
    <w:p w:rsidR="002840C1" w:rsidRPr="00631F1C" w:rsidRDefault="002840C1" w:rsidP="002840C1">
      <w:pPr>
        <w:ind w:rightChars="-50" w:right="-170"/>
        <w:jc w:val="right"/>
      </w:pPr>
      <w:r w:rsidRPr="00631F1C">
        <w:rPr>
          <w:sz w:val="20"/>
        </w:rPr>
        <w:t>單位：億元</w:t>
      </w:r>
      <w:r w:rsidRPr="00631F1C">
        <w:rPr>
          <w:rFonts w:hint="eastAsia"/>
          <w:sz w:val="20"/>
        </w:rPr>
        <w:t>；</w:t>
      </w:r>
      <w:r w:rsidRPr="00631F1C">
        <w:rPr>
          <w:sz w:val="20"/>
        </w:rPr>
        <w:t>%</w:t>
      </w:r>
    </w:p>
    <w:tbl>
      <w:tblPr>
        <w:tblW w:w="9128"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081"/>
        <w:gridCol w:w="614"/>
        <w:gridCol w:w="714"/>
        <w:gridCol w:w="602"/>
        <w:gridCol w:w="798"/>
        <w:gridCol w:w="630"/>
        <w:gridCol w:w="686"/>
        <w:gridCol w:w="601"/>
        <w:gridCol w:w="742"/>
        <w:gridCol w:w="602"/>
        <w:gridCol w:w="686"/>
        <w:gridCol w:w="658"/>
        <w:gridCol w:w="714"/>
      </w:tblGrid>
      <w:tr w:rsidR="002840C1" w:rsidRPr="00631F1C" w:rsidTr="0025011A">
        <w:trPr>
          <w:trHeight w:val="250"/>
          <w:tblHeader/>
        </w:trPr>
        <w:tc>
          <w:tcPr>
            <w:tcW w:w="0" w:type="auto"/>
            <w:vMerge w:val="restart"/>
            <w:shd w:val="clear" w:color="auto" w:fill="auto"/>
            <w:vAlign w:val="center"/>
            <w:hideMark/>
          </w:tcPr>
          <w:p w:rsidR="002840C1" w:rsidRPr="00631F1C" w:rsidRDefault="002840C1" w:rsidP="0025011A">
            <w:pPr>
              <w:widowControl/>
              <w:overflowPunct/>
              <w:autoSpaceDE/>
              <w:autoSpaceDN/>
              <w:jc w:val="center"/>
              <w:rPr>
                <w:rFonts w:hAnsi="標楷體" w:cs="新細明體"/>
                <w:b/>
                <w:bCs/>
                <w:spacing w:val="-20"/>
                <w:kern w:val="0"/>
                <w:sz w:val="20"/>
              </w:rPr>
            </w:pPr>
            <w:r w:rsidRPr="00631F1C">
              <w:rPr>
                <w:rFonts w:hAnsi="標楷體" w:cs="新細明體" w:hint="eastAsia"/>
                <w:b/>
                <w:bCs/>
                <w:spacing w:val="-20"/>
                <w:kern w:val="0"/>
                <w:sz w:val="20"/>
              </w:rPr>
              <w:t>單位/年度</w:t>
            </w:r>
          </w:p>
        </w:tc>
        <w:tc>
          <w:tcPr>
            <w:tcW w:w="1328" w:type="dxa"/>
            <w:gridSpan w:val="2"/>
            <w:shd w:val="clear" w:color="auto" w:fill="auto"/>
            <w:vAlign w:val="center"/>
            <w:hideMark/>
          </w:tcPr>
          <w:p w:rsidR="002840C1" w:rsidRPr="00631F1C" w:rsidRDefault="002840C1" w:rsidP="0025011A">
            <w:pPr>
              <w:widowControl/>
              <w:overflowPunct/>
              <w:autoSpaceDE/>
              <w:autoSpaceDN/>
              <w:jc w:val="center"/>
              <w:rPr>
                <w:rFonts w:hAnsi="標楷體" w:cs="新細明體"/>
                <w:b/>
                <w:bCs/>
                <w:spacing w:val="-20"/>
                <w:kern w:val="0"/>
                <w:sz w:val="20"/>
              </w:rPr>
            </w:pPr>
            <w:r w:rsidRPr="00631F1C">
              <w:rPr>
                <w:rFonts w:hAnsi="標楷體" w:cs="新細明體" w:hint="eastAsia"/>
                <w:b/>
                <w:bCs/>
                <w:spacing w:val="-20"/>
                <w:kern w:val="0"/>
                <w:sz w:val="20"/>
              </w:rPr>
              <w:t>103</w:t>
            </w:r>
          </w:p>
        </w:tc>
        <w:tc>
          <w:tcPr>
            <w:tcW w:w="1400" w:type="dxa"/>
            <w:gridSpan w:val="2"/>
            <w:shd w:val="clear" w:color="auto" w:fill="auto"/>
            <w:vAlign w:val="center"/>
            <w:hideMark/>
          </w:tcPr>
          <w:p w:rsidR="002840C1" w:rsidRPr="00631F1C" w:rsidRDefault="002840C1" w:rsidP="0025011A">
            <w:pPr>
              <w:widowControl/>
              <w:overflowPunct/>
              <w:autoSpaceDE/>
              <w:autoSpaceDN/>
              <w:jc w:val="center"/>
              <w:rPr>
                <w:rFonts w:hAnsi="標楷體" w:cs="新細明體"/>
                <w:b/>
                <w:bCs/>
                <w:spacing w:val="-20"/>
                <w:kern w:val="0"/>
                <w:sz w:val="20"/>
              </w:rPr>
            </w:pPr>
            <w:r w:rsidRPr="00631F1C">
              <w:rPr>
                <w:rFonts w:hAnsi="標楷體" w:cs="新細明體" w:hint="eastAsia"/>
                <w:b/>
                <w:bCs/>
                <w:spacing w:val="-20"/>
                <w:kern w:val="0"/>
                <w:sz w:val="20"/>
              </w:rPr>
              <w:t>104</w:t>
            </w:r>
          </w:p>
        </w:tc>
        <w:tc>
          <w:tcPr>
            <w:tcW w:w="1316" w:type="dxa"/>
            <w:gridSpan w:val="2"/>
            <w:shd w:val="clear" w:color="auto" w:fill="auto"/>
            <w:vAlign w:val="center"/>
            <w:hideMark/>
          </w:tcPr>
          <w:p w:rsidR="002840C1" w:rsidRPr="00631F1C" w:rsidRDefault="002840C1" w:rsidP="0025011A">
            <w:pPr>
              <w:widowControl/>
              <w:overflowPunct/>
              <w:autoSpaceDE/>
              <w:autoSpaceDN/>
              <w:jc w:val="center"/>
              <w:rPr>
                <w:rFonts w:hAnsi="標楷體" w:cs="新細明體"/>
                <w:b/>
                <w:bCs/>
                <w:spacing w:val="-20"/>
                <w:kern w:val="0"/>
                <w:sz w:val="20"/>
              </w:rPr>
            </w:pPr>
            <w:r w:rsidRPr="00631F1C">
              <w:rPr>
                <w:rFonts w:hAnsi="標楷體" w:cs="新細明體" w:hint="eastAsia"/>
                <w:b/>
                <w:bCs/>
                <w:spacing w:val="-20"/>
                <w:kern w:val="0"/>
                <w:sz w:val="20"/>
              </w:rPr>
              <w:t>105</w:t>
            </w:r>
          </w:p>
        </w:tc>
        <w:tc>
          <w:tcPr>
            <w:tcW w:w="1343" w:type="dxa"/>
            <w:gridSpan w:val="2"/>
            <w:shd w:val="clear" w:color="auto" w:fill="auto"/>
            <w:vAlign w:val="center"/>
            <w:hideMark/>
          </w:tcPr>
          <w:p w:rsidR="002840C1" w:rsidRPr="00631F1C" w:rsidRDefault="002840C1" w:rsidP="0025011A">
            <w:pPr>
              <w:widowControl/>
              <w:overflowPunct/>
              <w:autoSpaceDE/>
              <w:autoSpaceDN/>
              <w:jc w:val="center"/>
              <w:rPr>
                <w:rFonts w:hAnsi="標楷體" w:cs="新細明體"/>
                <w:b/>
                <w:bCs/>
                <w:spacing w:val="-20"/>
                <w:kern w:val="0"/>
                <w:sz w:val="20"/>
              </w:rPr>
            </w:pPr>
            <w:r w:rsidRPr="00631F1C">
              <w:rPr>
                <w:rFonts w:hAnsi="標楷體" w:cs="新細明體" w:hint="eastAsia"/>
                <w:b/>
                <w:bCs/>
                <w:spacing w:val="-20"/>
                <w:kern w:val="0"/>
                <w:sz w:val="20"/>
              </w:rPr>
              <w:t>106</w:t>
            </w:r>
          </w:p>
        </w:tc>
        <w:tc>
          <w:tcPr>
            <w:tcW w:w="1288" w:type="dxa"/>
            <w:gridSpan w:val="2"/>
            <w:shd w:val="clear" w:color="auto" w:fill="auto"/>
            <w:vAlign w:val="center"/>
            <w:hideMark/>
          </w:tcPr>
          <w:p w:rsidR="002840C1" w:rsidRPr="00631F1C" w:rsidRDefault="002840C1" w:rsidP="0025011A">
            <w:pPr>
              <w:widowControl/>
              <w:overflowPunct/>
              <w:autoSpaceDE/>
              <w:autoSpaceDN/>
              <w:jc w:val="center"/>
              <w:rPr>
                <w:rFonts w:ascii="新細明體" w:eastAsia="新細明體" w:hAnsi="新細明體" w:cs="新細明體"/>
                <w:spacing w:val="-20"/>
                <w:kern w:val="0"/>
                <w:sz w:val="20"/>
              </w:rPr>
            </w:pPr>
            <w:r w:rsidRPr="00631F1C">
              <w:rPr>
                <w:rFonts w:hAnsi="標楷體" w:cs="新細明體" w:hint="eastAsia"/>
                <w:b/>
                <w:bCs/>
                <w:spacing w:val="-20"/>
                <w:kern w:val="0"/>
                <w:sz w:val="20"/>
              </w:rPr>
              <w:t>107</w:t>
            </w:r>
          </w:p>
        </w:tc>
        <w:tc>
          <w:tcPr>
            <w:tcW w:w="1372" w:type="dxa"/>
            <w:gridSpan w:val="2"/>
            <w:vAlign w:val="center"/>
          </w:tcPr>
          <w:p w:rsidR="002840C1" w:rsidRPr="00631F1C" w:rsidRDefault="002840C1" w:rsidP="0025011A">
            <w:pPr>
              <w:widowControl/>
              <w:overflowPunct/>
              <w:autoSpaceDE/>
              <w:autoSpaceDN/>
              <w:jc w:val="center"/>
              <w:rPr>
                <w:rFonts w:hAnsi="標楷體" w:cs="新細明體"/>
                <w:b/>
                <w:bCs/>
                <w:spacing w:val="-20"/>
                <w:kern w:val="0"/>
                <w:sz w:val="20"/>
              </w:rPr>
            </w:pPr>
            <w:r w:rsidRPr="00631F1C">
              <w:rPr>
                <w:rFonts w:hAnsi="標楷體" w:cs="新細明體" w:hint="eastAsia"/>
                <w:b/>
                <w:bCs/>
                <w:spacing w:val="-20"/>
                <w:kern w:val="0"/>
                <w:sz w:val="20"/>
              </w:rPr>
              <w:t>合計</w:t>
            </w:r>
          </w:p>
        </w:tc>
      </w:tr>
      <w:tr w:rsidR="002840C1" w:rsidRPr="00631F1C" w:rsidTr="0025011A">
        <w:trPr>
          <w:trHeight w:val="336"/>
          <w:tblHeader/>
        </w:trPr>
        <w:tc>
          <w:tcPr>
            <w:tcW w:w="0" w:type="auto"/>
            <w:vMerge/>
            <w:shd w:val="clear" w:color="auto" w:fill="auto"/>
            <w:vAlign w:val="center"/>
          </w:tcPr>
          <w:p w:rsidR="002840C1" w:rsidRPr="00631F1C" w:rsidRDefault="002840C1" w:rsidP="0025011A">
            <w:pPr>
              <w:widowControl/>
              <w:overflowPunct/>
              <w:autoSpaceDE/>
              <w:autoSpaceDN/>
              <w:rPr>
                <w:rFonts w:hAnsi="標楷體" w:cs="新細明體"/>
                <w:b/>
                <w:bCs/>
                <w:spacing w:val="-20"/>
                <w:kern w:val="0"/>
                <w:sz w:val="20"/>
              </w:rPr>
            </w:pPr>
          </w:p>
        </w:tc>
        <w:tc>
          <w:tcPr>
            <w:tcW w:w="614" w:type="dxa"/>
            <w:shd w:val="clear" w:color="auto" w:fill="auto"/>
            <w:vAlign w:val="center"/>
          </w:tcPr>
          <w:p w:rsidR="002840C1" w:rsidRPr="00631F1C" w:rsidRDefault="002840C1" w:rsidP="0025011A">
            <w:pPr>
              <w:widowControl/>
              <w:overflowPunct/>
              <w:autoSpaceDE/>
              <w:autoSpaceDN/>
              <w:ind w:leftChars="-25" w:left="-85" w:rightChars="-25" w:right="-85"/>
              <w:jc w:val="center"/>
              <w:rPr>
                <w:rFonts w:hAnsi="標楷體" w:cs="新細明體"/>
                <w:b/>
                <w:spacing w:val="-20"/>
                <w:kern w:val="0"/>
                <w:sz w:val="20"/>
              </w:rPr>
            </w:pPr>
            <w:r w:rsidRPr="00631F1C">
              <w:rPr>
                <w:rFonts w:hAnsi="標楷體" w:cs="新細明體" w:hint="eastAsia"/>
                <w:b/>
                <w:spacing w:val="-20"/>
                <w:kern w:val="0"/>
                <w:sz w:val="20"/>
              </w:rPr>
              <w:t>金額</w:t>
            </w:r>
          </w:p>
        </w:tc>
        <w:tc>
          <w:tcPr>
            <w:tcW w:w="714" w:type="dxa"/>
            <w:shd w:val="clear" w:color="auto" w:fill="auto"/>
            <w:vAlign w:val="center"/>
          </w:tcPr>
          <w:p w:rsidR="002840C1" w:rsidRPr="00631F1C" w:rsidRDefault="002840C1" w:rsidP="0025011A">
            <w:pPr>
              <w:widowControl/>
              <w:overflowPunct/>
              <w:autoSpaceDE/>
              <w:autoSpaceDN/>
              <w:ind w:leftChars="-25" w:left="-85" w:rightChars="-25" w:right="-85"/>
              <w:jc w:val="center"/>
              <w:rPr>
                <w:rFonts w:hAnsi="標楷體" w:cs="新細明體"/>
                <w:b/>
                <w:spacing w:val="-20"/>
                <w:kern w:val="0"/>
                <w:sz w:val="20"/>
              </w:rPr>
            </w:pPr>
            <w:r w:rsidRPr="00631F1C">
              <w:rPr>
                <w:rFonts w:hAnsi="標楷體" w:cs="新細明體" w:hint="eastAsia"/>
                <w:b/>
                <w:spacing w:val="-20"/>
                <w:kern w:val="0"/>
                <w:sz w:val="20"/>
              </w:rPr>
              <w:t>占技術處</w:t>
            </w:r>
          </w:p>
          <w:p w:rsidR="002840C1" w:rsidRPr="00631F1C" w:rsidRDefault="002840C1" w:rsidP="0025011A">
            <w:pPr>
              <w:widowControl/>
              <w:overflowPunct/>
              <w:autoSpaceDE/>
              <w:autoSpaceDN/>
              <w:ind w:leftChars="-25" w:left="-85" w:rightChars="-25" w:right="-85"/>
              <w:jc w:val="center"/>
              <w:rPr>
                <w:rFonts w:hAnsi="標楷體" w:cs="新細明體"/>
                <w:b/>
                <w:spacing w:val="-20"/>
                <w:kern w:val="0"/>
                <w:sz w:val="20"/>
              </w:rPr>
            </w:pPr>
            <w:r w:rsidRPr="00631F1C">
              <w:rPr>
                <w:rFonts w:hAnsi="標楷體" w:cs="新細明體" w:hint="eastAsia"/>
                <w:b/>
                <w:spacing w:val="-20"/>
                <w:kern w:val="0"/>
                <w:sz w:val="20"/>
              </w:rPr>
              <w:t>整體%</w:t>
            </w:r>
          </w:p>
        </w:tc>
        <w:tc>
          <w:tcPr>
            <w:tcW w:w="602" w:type="dxa"/>
            <w:shd w:val="clear" w:color="auto" w:fill="auto"/>
            <w:vAlign w:val="center"/>
          </w:tcPr>
          <w:p w:rsidR="002840C1" w:rsidRPr="00631F1C" w:rsidRDefault="002840C1" w:rsidP="0025011A">
            <w:pPr>
              <w:widowControl/>
              <w:overflowPunct/>
              <w:autoSpaceDE/>
              <w:autoSpaceDN/>
              <w:ind w:leftChars="-25" w:left="-85" w:rightChars="-25" w:right="-85"/>
              <w:jc w:val="center"/>
              <w:rPr>
                <w:rFonts w:hAnsi="標楷體" w:cs="新細明體"/>
                <w:b/>
                <w:spacing w:val="-20"/>
                <w:kern w:val="0"/>
                <w:sz w:val="20"/>
              </w:rPr>
            </w:pPr>
            <w:r w:rsidRPr="00631F1C">
              <w:rPr>
                <w:rFonts w:hAnsi="標楷體" w:cs="新細明體" w:hint="eastAsia"/>
                <w:b/>
                <w:spacing w:val="-20"/>
                <w:kern w:val="0"/>
                <w:sz w:val="20"/>
              </w:rPr>
              <w:t>金額</w:t>
            </w:r>
          </w:p>
        </w:tc>
        <w:tc>
          <w:tcPr>
            <w:tcW w:w="798" w:type="dxa"/>
            <w:shd w:val="clear" w:color="auto" w:fill="auto"/>
            <w:vAlign w:val="center"/>
          </w:tcPr>
          <w:p w:rsidR="002840C1" w:rsidRPr="00631F1C" w:rsidRDefault="002840C1" w:rsidP="0025011A">
            <w:pPr>
              <w:widowControl/>
              <w:overflowPunct/>
              <w:autoSpaceDE/>
              <w:autoSpaceDN/>
              <w:ind w:leftChars="-25" w:left="-85" w:rightChars="-25" w:right="-85"/>
              <w:jc w:val="center"/>
              <w:rPr>
                <w:rFonts w:hAnsi="標楷體" w:cs="新細明體"/>
                <w:b/>
                <w:spacing w:val="-20"/>
                <w:kern w:val="0"/>
                <w:sz w:val="20"/>
              </w:rPr>
            </w:pPr>
            <w:r w:rsidRPr="00631F1C">
              <w:rPr>
                <w:rFonts w:hAnsi="標楷體" w:cs="新細明體" w:hint="eastAsia"/>
                <w:b/>
                <w:spacing w:val="-20"/>
                <w:kern w:val="0"/>
                <w:sz w:val="20"/>
              </w:rPr>
              <w:t>占技術處</w:t>
            </w:r>
          </w:p>
          <w:p w:rsidR="002840C1" w:rsidRPr="00631F1C" w:rsidRDefault="002840C1" w:rsidP="0025011A">
            <w:pPr>
              <w:widowControl/>
              <w:overflowPunct/>
              <w:autoSpaceDE/>
              <w:autoSpaceDN/>
              <w:ind w:leftChars="-25" w:left="-85" w:rightChars="-25" w:right="-85"/>
              <w:jc w:val="center"/>
              <w:rPr>
                <w:rFonts w:hAnsi="標楷體" w:cs="新細明體"/>
                <w:b/>
                <w:spacing w:val="-20"/>
                <w:kern w:val="0"/>
                <w:sz w:val="20"/>
              </w:rPr>
            </w:pPr>
            <w:r w:rsidRPr="00631F1C">
              <w:rPr>
                <w:rFonts w:hAnsi="標楷體" w:cs="新細明體" w:hint="eastAsia"/>
                <w:b/>
                <w:spacing w:val="-20"/>
                <w:kern w:val="0"/>
                <w:sz w:val="20"/>
              </w:rPr>
              <w:t>整體%</w:t>
            </w:r>
          </w:p>
        </w:tc>
        <w:tc>
          <w:tcPr>
            <w:tcW w:w="630" w:type="dxa"/>
            <w:shd w:val="clear" w:color="auto" w:fill="auto"/>
            <w:vAlign w:val="center"/>
          </w:tcPr>
          <w:p w:rsidR="002840C1" w:rsidRPr="00631F1C" w:rsidRDefault="002840C1" w:rsidP="0025011A">
            <w:pPr>
              <w:widowControl/>
              <w:overflowPunct/>
              <w:autoSpaceDE/>
              <w:autoSpaceDN/>
              <w:ind w:leftChars="-25" w:left="-85" w:rightChars="-25" w:right="-85"/>
              <w:jc w:val="center"/>
              <w:rPr>
                <w:rFonts w:hAnsi="標楷體" w:cs="新細明體"/>
                <w:b/>
                <w:spacing w:val="-20"/>
                <w:kern w:val="0"/>
                <w:sz w:val="20"/>
              </w:rPr>
            </w:pPr>
            <w:r w:rsidRPr="00631F1C">
              <w:rPr>
                <w:rFonts w:hAnsi="標楷體" w:cs="新細明體" w:hint="eastAsia"/>
                <w:b/>
                <w:spacing w:val="-20"/>
                <w:kern w:val="0"/>
                <w:sz w:val="20"/>
              </w:rPr>
              <w:t>金額</w:t>
            </w:r>
          </w:p>
        </w:tc>
        <w:tc>
          <w:tcPr>
            <w:tcW w:w="686" w:type="dxa"/>
            <w:shd w:val="clear" w:color="auto" w:fill="auto"/>
            <w:vAlign w:val="center"/>
          </w:tcPr>
          <w:p w:rsidR="002840C1" w:rsidRPr="00631F1C" w:rsidRDefault="002840C1" w:rsidP="0025011A">
            <w:pPr>
              <w:widowControl/>
              <w:overflowPunct/>
              <w:autoSpaceDE/>
              <w:autoSpaceDN/>
              <w:ind w:leftChars="-25" w:left="-85" w:rightChars="-25" w:right="-85"/>
              <w:jc w:val="center"/>
              <w:rPr>
                <w:rFonts w:hAnsi="標楷體" w:cs="新細明體"/>
                <w:b/>
                <w:spacing w:val="-20"/>
                <w:kern w:val="0"/>
                <w:sz w:val="20"/>
              </w:rPr>
            </w:pPr>
            <w:r w:rsidRPr="00631F1C">
              <w:rPr>
                <w:rFonts w:hAnsi="標楷體" w:cs="新細明體" w:hint="eastAsia"/>
                <w:b/>
                <w:spacing w:val="-20"/>
                <w:kern w:val="0"/>
                <w:sz w:val="20"/>
              </w:rPr>
              <w:t>占技術處</w:t>
            </w:r>
          </w:p>
          <w:p w:rsidR="002840C1" w:rsidRPr="00631F1C" w:rsidRDefault="002840C1" w:rsidP="0025011A">
            <w:pPr>
              <w:widowControl/>
              <w:overflowPunct/>
              <w:autoSpaceDE/>
              <w:autoSpaceDN/>
              <w:ind w:leftChars="-25" w:left="-85" w:rightChars="-25" w:right="-85"/>
              <w:jc w:val="center"/>
              <w:rPr>
                <w:rFonts w:hAnsi="標楷體" w:cs="新細明體"/>
                <w:b/>
                <w:spacing w:val="-20"/>
                <w:kern w:val="0"/>
                <w:sz w:val="20"/>
              </w:rPr>
            </w:pPr>
            <w:r w:rsidRPr="00631F1C">
              <w:rPr>
                <w:rFonts w:hAnsi="標楷體" w:cs="新細明體" w:hint="eastAsia"/>
                <w:b/>
                <w:spacing w:val="-20"/>
                <w:kern w:val="0"/>
                <w:sz w:val="20"/>
              </w:rPr>
              <w:t>整體%</w:t>
            </w:r>
          </w:p>
        </w:tc>
        <w:tc>
          <w:tcPr>
            <w:tcW w:w="601" w:type="dxa"/>
            <w:shd w:val="clear" w:color="auto" w:fill="auto"/>
            <w:vAlign w:val="center"/>
          </w:tcPr>
          <w:p w:rsidR="002840C1" w:rsidRPr="00631F1C" w:rsidRDefault="002840C1" w:rsidP="0025011A">
            <w:pPr>
              <w:widowControl/>
              <w:overflowPunct/>
              <w:autoSpaceDE/>
              <w:autoSpaceDN/>
              <w:ind w:leftChars="-25" w:left="-85" w:rightChars="-25" w:right="-85"/>
              <w:jc w:val="center"/>
              <w:rPr>
                <w:rFonts w:hAnsi="標楷體" w:cs="新細明體"/>
                <w:b/>
                <w:spacing w:val="-20"/>
                <w:kern w:val="0"/>
                <w:sz w:val="20"/>
              </w:rPr>
            </w:pPr>
            <w:r w:rsidRPr="00631F1C">
              <w:rPr>
                <w:rFonts w:hAnsi="標楷體" w:cs="新細明體" w:hint="eastAsia"/>
                <w:b/>
                <w:spacing w:val="-20"/>
                <w:kern w:val="0"/>
                <w:sz w:val="20"/>
              </w:rPr>
              <w:t>金額</w:t>
            </w:r>
          </w:p>
        </w:tc>
        <w:tc>
          <w:tcPr>
            <w:tcW w:w="742" w:type="dxa"/>
            <w:shd w:val="clear" w:color="auto" w:fill="auto"/>
            <w:vAlign w:val="center"/>
          </w:tcPr>
          <w:p w:rsidR="002840C1" w:rsidRPr="00631F1C" w:rsidRDefault="002840C1" w:rsidP="0025011A">
            <w:pPr>
              <w:widowControl/>
              <w:overflowPunct/>
              <w:autoSpaceDE/>
              <w:autoSpaceDN/>
              <w:ind w:leftChars="-25" w:left="-85" w:rightChars="-25" w:right="-85"/>
              <w:jc w:val="center"/>
              <w:rPr>
                <w:rFonts w:hAnsi="標楷體" w:cs="新細明體"/>
                <w:b/>
                <w:spacing w:val="-20"/>
                <w:kern w:val="0"/>
                <w:sz w:val="20"/>
              </w:rPr>
            </w:pPr>
            <w:r w:rsidRPr="00631F1C">
              <w:rPr>
                <w:rFonts w:hAnsi="標楷體" w:cs="新細明體" w:hint="eastAsia"/>
                <w:b/>
                <w:spacing w:val="-20"/>
                <w:kern w:val="0"/>
                <w:sz w:val="20"/>
              </w:rPr>
              <w:t>占技術處</w:t>
            </w:r>
          </w:p>
          <w:p w:rsidR="002840C1" w:rsidRPr="00631F1C" w:rsidRDefault="002840C1" w:rsidP="0025011A">
            <w:pPr>
              <w:widowControl/>
              <w:overflowPunct/>
              <w:autoSpaceDE/>
              <w:autoSpaceDN/>
              <w:ind w:leftChars="-25" w:left="-85" w:rightChars="-25" w:right="-85"/>
              <w:jc w:val="center"/>
              <w:rPr>
                <w:rFonts w:hAnsi="標楷體" w:cs="新細明體"/>
                <w:b/>
                <w:spacing w:val="-20"/>
                <w:kern w:val="0"/>
                <w:sz w:val="20"/>
              </w:rPr>
            </w:pPr>
            <w:r w:rsidRPr="00631F1C">
              <w:rPr>
                <w:rFonts w:hAnsi="標楷體" w:cs="新細明體" w:hint="eastAsia"/>
                <w:b/>
                <w:spacing w:val="-20"/>
                <w:kern w:val="0"/>
                <w:sz w:val="20"/>
              </w:rPr>
              <w:t>整體%</w:t>
            </w:r>
          </w:p>
        </w:tc>
        <w:tc>
          <w:tcPr>
            <w:tcW w:w="602" w:type="dxa"/>
            <w:shd w:val="clear" w:color="auto" w:fill="auto"/>
            <w:vAlign w:val="center"/>
          </w:tcPr>
          <w:p w:rsidR="002840C1" w:rsidRPr="00631F1C" w:rsidRDefault="002840C1" w:rsidP="0025011A">
            <w:pPr>
              <w:widowControl/>
              <w:overflowPunct/>
              <w:autoSpaceDE/>
              <w:autoSpaceDN/>
              <w:ind w:leftChars="-25" w:left="-85" w:rightChars="-25" w:right="-85"/>
              <w:jc w:val="center"/>
              <w:rPr>
                <w:rFonts w:hAnsi="標楷體" w:cs="新細明體"/>
                <w:b/>
                <w:spacing w:val="-20"/>
                <w:kern w:val="0"/>
                <w:sz w:val="20"/>
              </w:rPr>
            </w:pPr>
            <w:r w:rsidRPr="00631F1C">
              <w:rPr>
                <w:rFonts w:hAnsi="標楷體" w:cs="新細明體" w:hint="eastAsia"/>
                <w:b/>
                <w:spacing w:val="-20"/>
                <w:kern w:val="0"/>
                <w:sz w:val="20"/>
              </w:rPr>
              <w:t>金額</w:t>
            </w:r>
          </w:p>
        </w:tc>
        <w:tc>
          <w:tcPr>
            <w:tcW w:w="686" w:type="dxa"/>
            <w:shd w:val="clear" w:color="auto" w:fill="auto"/>
            <w:vAlign w:val="center"/>
          </w:tcPr>
          <w:p w:rsidR="002840C1" w:rsidRPr="00631F1C" w:rsidRDefault="002840C1" w:rsidP="0025011A">
            <w:pPr>
              <w:widowControl/>
              <w:overflowPunct/>
              <w:autoSpaceDE/>
              <w:autoSpaceDN/>
              <w:ind w:leftChars="-25" w:left="-85" w:rightChars="-25" w:right="-85"/>
              <w:jc w:val="center"/>
              <w:rPr>
                <w:rFonts w:hAnsi="標楷體" w:cs="新細明體"/>
                <w:b/>
                <w:spacing w:val="-20"/>
                <w:kern w:val="0"/>
                <w:sz w:val="20"/>
              </w:rPr>
            </w:pPr>
            <w:r w:rsidRPr="00631F1C">
              <w:rPr>
                <w:rFonts w:hAnsi="標楷體" w:cs="新細明體" w:hint="eastAsia"/>
                <w:b/>
                <w:spacing w:val="-20"/>
                <w:kern w:val="0"/>
                <w:sz w:val="20"/>
              </w:rPr>
              <w:t>占技術處</w:t>
            </w:r>
          </w:p>
          <w:p w:rsidR="002840C1" w:rsidRPr="00631F1C" w:rsidRDefault="002840C1" w:rsidP="0025011A">
            <w:pPr>
              <w:widowControl/>
              <w:overflowPunct/>
              <w:autoSpaceDE/>
              <w:autoSpaceDN/>
              <w:ind w:leftChars="-25" w:left="-85" w:rightChars="-25" w:right="-85"/>
              <w:jc w:val="center"/>
              <w:rPr>
                <w:rFonts w:hAnsi="標楷體" w:cs="新細明體"/>
                <w:b/>
                <w:spacing w:val="-20"/>
                <w:kern w:val="0"/>
                <w:sz w:val="20"/>
              </w:rPr>
            </w:pPr>
            <w:r w:rsidRPr="00631F1C">
              <w:rPr>
                <w:rFonts w:hAnsi="標楷體" w:cs="新細明體" w:hint="eastAsia"/>
                <w:b/>
                <w:spacing w:val="-20"/>
                <w:kern w:val="0"/>
                <w:sz w:val="20"/>
              </w:rPr>
              <w:t>整體%</w:t>
            </w:r>
          </w:p>
        </w:tc>
        <w:tc>
          <w:tcPr>
            <w:tcW w:w="658" w:type="dxa"/>
            <w:vAlign w:val="center"/>
          </w:tcPr>
          <w:p w:rsidR="002840C1" w:rsidRPr="00631F1C" w:rsidRDefault="002840C1" w:rsidP="0025011A">
            <w:pPr>
              <w:widowControl/>
              <w:overflowPunct/>
              <w:autoSpaceDE/>
              <w:autoSpaceDN/>
              <w:ind w:leftChars="-25" w:left="-85" w:rightChars="-25" w:right="-85"/>
              <w:jc w:val="center"/>
              <w:rPr>
                <w:rFonts w:hAnsi="標楷體" w:cs="新細明體"/>
                <w:b/>
                <w:spacing w:val="-20"/>
                <w:kern w:val="0"/>
                <w:sz w:val="20"/>
              </w:rPr>
            </w:pPr>
            <w:r w:rsidRPr="00631F1C">
              <w:rPr>
                <w:rFonts w:hAnsi="標楷體" w:cs="新細明體" w:hint="eastAsia"/>
                <w:b/>
                <w:spacing w:val="-20"/>
                <w:kern w:val="0"/>
                <w:sz w:val="20"/>
              </w:rPr>
              <w:t>金額</w:t>
            </w:r>
          </w:p>
        </w:tc>
        <w:tc>
          <w:tcPr>
            <w:tcW w:w="714" w:type="dxa"/>
            <w:vAlign w:val="center"/>
          </w:tcPr>
          <w:p w:rsidR="002840C1" w:rsidRPr="00631F1C" w:rsidRDefault="002840C1" w:rsidP="0025011A">
            <w:pPr>
              <w:widowControl/>
              <w:overflowPunct/>
              <w:autoSpaceDE/>
              <w:autoSpaceDN/>
              <w:ind w:leftChars="-25" w:left="-85" w:rightChars="-25" w:right="-85"/>
              <w:jc w:val="center"/>
              <w:rPr>
                <w:rFonts w:hAnsi="標楷體" w:cs="新細明體"/>
                <w:b/>
                <w:spacing w:val="-20"/>
                <w:kern w:val="0"/>
                <w:sz w:val="20"/>
              </w:rPr>
            </w:pPr>
            <w:r w:rsidRPr="00631F1C">
              <w:rPr>
                <w:rFonts w:hAnsi="標楷體" w:cs="新細明體" w:hint="eastAsia"/>
                <w:b/>
                <w:spacing w:val="-20"/>
                <w:kern w:val="0"/>
                <w:sz w:val="20"/>
              </w:rPr>
              <w:t>占技術處</w:t>
            </w:r>
          </w:p>
          <w:p w:rsidR="002840C1" w:rsidRPr="00631F1C" w:rsidRDefault="002840C1" w:rsidP="0025011A">
            <w:pPr>
              <w:widowControl/>
              <w:overflowPunct/>
              <w:autoSpaceDE/>
              <w:autoSpaceDN/>
              <w:ind w:leftChars="-25" w:left="-85" w:rightChars="-25" w:right="-85"/>
              <w:jc w:val="center"/>
              <w:rPr>
                <w:rFonts w:hAnsi="標楷體" w:cs="新細明體"/>
                <w:b/>
                <w:spacing w:val="-20"/>
                <w:kern w:val="0"/>
                <w:sz w:val="20"/>
              </w:rPr>
            </w:pPr>
            <w:r w:rsidRPr="00631F1C">
              <w:rPr>
                <w:rFonts w:hAnsi="標楷體" w:cs="新細明體" w:hint="eastAsia"/>
                <w:b/>
                <w:spacing w:val="-20"/>
                <w:kern w:val="0"/>
                <w:sz w:val="20"/>
              </w:rPr>
              <w:t>整體%</w:t>
            </w:r>
          </w:p>
        </w:tc>
      </w:tr>
      <w:tr w:rsidR="002840C1" w:rsidRPr="00631F1C" w:rsidTr="0025011A">
        <w:trPr>
          <w:trHeight w:val="317"/>
        </w:trPr>
        <w:tc>
          <w:tcPr>
            <w:tcW w:w="1081" w:type="dxa"/>
            <w:shd w:val="clear" w:color="auto" w:fill="auto"/>
            <w:vAlign w:val="center"/>
            <w:hideMark/>
          </w:tcPr>
          <w:p w:rsidR="002840C1" w:rsidRPr="00631F1C" w:rsidRDefault="002840C1" w:rsidP="0025011A">
            <w:pPr>
              <w:widowControl/>
              <w:overflowPunct/>
              <w:autoSpaceDE/>
              <w:autoSpaceDN/>
              <w:rPr>
                <w:rFonts w:hAnsi="標楷體" w:cs="新細明體"/>
                <w:b/>
                <w:bCs/>
                <w:spacing w:val="-20"/>
                <w:kern w:val="0"/>
                <w:sz w:val="20"/>
              </w:rPr>
            </w:pPr>
            <w:r w:rsidRPr="00631F1C">
              <w:rPr>
                <w:rFonts w:hAnsi="標楷體" w:cs="新細明體" w:hint="eastAsia"/>
                <w:b/>
                <w:bCs/>
                <w:spacing w:val="-20"/>
                <w:kern w:val="0"/>
                <w:sz w:val="20"/>
              </w:rPr>
              <w:t>經濟部</w:t>
            </w:r>
          </w:p>
          <w:p w:rsidR="002840C1" w:rsidRPr="00631F1C" w:rsidRDefault="002840C1" w:rsidP="0025011A">
            <w:pPr>
              <w:widowControl/>
              <w:overflowPunct/>
              <w:autoSpaceDE/>
              <w:autoSpaceDN/>
              <w:rPr>
                <w:rFonts w:hAnsi="標楷體" w:cs="新細明體"/>
                <w:b/>
                <w:bCs/>
                <w:spacing w:val="-20"/>
                <w:kern w:val="0"/>
                <w:sz w:val="20"/>
              </w:rPr>
            </w:pPr>
            <w:r w:rsidRPr="00631F1C">
              <w:rPr>
                <w:rFonts w:hAnsi="標楷體" w:cs="新細明體" w:hint="eastAsia"/>
                <w:b/>
                <w:bCs/>
                <w:spacing w:val="-20"/>
                <w:kern w:val="0"/>
                <w:sz w:val="20"/>
              </w:rPr>
              <w:t>技術處</w:t>
            </w:r>
          </w:p>
        </w:tc>
        <w:tc>
          <w:tcPr>
            <w:tcW w:w="614" w:type="dxa"/>
            <w:shd w:val="clear" w:color="auto" w:fill="auto"/>
            <w:vAlign w:val="center"/>
            <w:hideMark/>
          </w:tcPr>
          <w:p w:rsidR="002840C1" w:rsidRPr="00631F1C" w:rsidRDefault="002840C1" w:rsidP="0025011A">
            <w:pPr>
              <w:widowControl/>
              <w:overflowPunct/>
              <w:autoSpaceDE/>
              <w:autoSpaceDN/>
              <w:jc w:val="right"/>
              <w:rPr>
                <w:rFonts w:hAnsi="標楷體" w:cs="新細明體"/>
                <w:spacing w:val="-20"/>
                <w:kern w:val="0"/>
                <w:sz w:val="20"/>
              </w:rPr>
            </w:pPr>
            <w:r w:rsidRPr="00631F1C">
              <w:rPr>
                <w:rFonts w:hAnsi="標楷體" w:cs="新細明體" w:hint="eastAsia"/>
                <w:spacing w:val="-20"/>
                <w:kern w:val="0"/>
                <w:sz w:val="20"/>
              </w:rPr>
              <w:t>176.03</w:t>
            </w:r>
          </w:p>
        </w:tc>
        <w:tc>
          <w:tcPr>
            <w:tcW w:w="714" w:type="dxa"/>
            <w:shd w:val="clear" w:color="auto" w:fill="auto"/>
            <w:vAlign w:val="center"/>
            <w:hideMark/>
          </w:tcPr>
          <w:p w:rsidR="002840C1" w:rsidRPr="00631F1C" w:rsidRDefault="002840C1" w:rsidP="0025011A">
            <w:pPr>
              <w:widowControl/>
              <w:overflowPunct/>
              <w:autoSpaceDE/>
              <w:autoSpaceDN/>
              <w:jc w:val="right"/>
              <w:rPr>
                <w:rFonts w:hAnsi="標楷體" w:cs="新細明體"/>
                <w:spacing w:val="-20"/>
                <w:kern w:val="0"/>
                <w:sz w:val="20"/>
              </w:rPr>
            </w:pPr>
            <w:r w:rsidRPr="00631F1C">
              <w:rPr>
                <w:rFonts w:hAnsi="標楷體" w:cs="新細明體" w:hint="eastAsia"/>
                <w:spacing w:val="-20"/>
                <w:kern w:val="0"/>
                <w:sz w:val="20"/>
              </w:rPr>
              <w:t>100.00</w:t>
            </w:r>
          </w:p>
        </w:tc>
        <w:tc>
          <w:tcPr>
            <w:tcW w:w="602" w:type="dxa"/>
            <w:shd w:val="clear" w:color="auto" w:fill="auto"/>
            <w:vAlign w:val="center"/>
            <w:hideMark/>
          </w:tcPr>
          <w:p w:rsidR="002840C1" w:rsidRPr="00631F1C" w:rsidRDefault="002840C1" w:rsidP="0025011A">
            <w:pPr>
              <w:widowControl/>
              <w:overflowPunct/>
              <w:autoSpaceDE/>
              <w:autoSpaceDN/>
              <w:jc w:val="right"/>
              <w:rPr>
                <w:rFonts w:hAnsi="標楷體" w:cs="新細明體"/>
                <w:spacing w:val="-20"/>
                <w:kern w:val="0"/>
                <w:sz w:val="20"/>
              </w:rPr>
            </w:pPr>
            <w:r w:rsidRPr="00631F1C">
              <w:rPr>
                <w:rFonts w:hAnsi="標楷體" w:cs="新細明體" w:hint="eastAsia"/>
                <w:spacing w:val="-20"/>
                <w:kern w:val="0"/>
                <w:sz w:val="20"/>
              </w:rPr>
              <w:t>174.23</w:t>
            </w:r>
          </w:p>
        </w:tc>
        <w:tc>
          <w:tcPr>
            <w:tcW w:w="798" w:type="dxa"/>
            <w:shd w:val="clear" w:color="auto" w:fill="auto"/>
            <w:vAlign w:val="center"/>
            <w:hideMark/>
          </w:tcPr>
          <w:p w:rsidR="002840C1" w:rsidRPr="00631F1C" w:rsidRDefault="002840C1" w:rsidP="0025011A">
            <w:pPr>
              <w:widowControl/>
              <w:overflowPunct/>
              <w:autoSpaceDE/>
              <w:autoSpaceDN/>
              <w:jc w:val="right"/>
              <w:rPr>
                <w:rFonts w:hAnsi="標楷體" w:cs="新細明體"/>
                <w:spacing w:val="-20"/>
                <w:kern w:val="0"/>
                <w:sz w:val="20"/>
              </w:rPr>
            </w:pPr>
            <w:r w:rsidRPr="00631F1C">
              <w:rPr>
                <w:rFonts w:hAnsi="標楷體" w:cs="新細明體" w:hint="eastAsia"/>
                <w:spacing w:val="-20"/>
                <w:kern w:val="0"/>
                <w:sz w:val="20"/>
              </w:rPr>
              <w:t>100.00</w:t>
            </w:r>
          </w:p>
        </w:tc>
        <w:tc>
          <w:tcPr>
            <w:tcW w:w="630" w:type="dxa"/>
            <w:shd w:val="clear" w:color="auto" w:fill="auto"/>
            <w:vAlign w:val="center"/>
            <w:hideMark/>
          </w:tcPr>
          <w:p w:rsidR="002840C1" w:rsidRPr="00631F1C" w:rsidRDefault="002840C1" w:rsidP="0025011A">
            <w:pPr>
              <w:widowControl/>
              <w:overflowPunct/>
              <w:autoSpaceDE/>
              <w:autoSpaceDN/>
              <w:jc w:val="right"/>
              <w:rPr>
                <w:rFonts w:hAnsi="標楷體" w:cs="新細明體"/>
                <w:spacing w:val="-20"/>
                <w:kern w:val="0"/>
                <w:sz w:val="20"/>
              </w:rPr>
            </w:pPr>
            <w:r w:rsidRPr="00631F1C">
              <w:rPr>
                <w:rFonts w:hAnsi="標楷體" w:cs="新細明體" w:hint="eastAsia"/>
                <w:spacing w:val="-20"/>
                <w:kern w:val="0"/>
                <w:sz w:val="20"/>
              </w:rPr>
              <w:t>182.56</w:t>
            </w:r>
          </w:p>
        </w:tc>
        <w:tc>
          <w:tcPr>
            <w:tcW w:w="686" w:type="dxa"/>
            <w:shd w:val="clear" w:color="auto" w:fill="auto"/>
            <w:vAlign w:val="center"/>
            <w:hideMark/>
          </w:tcPr>
          <w:p w:rsidR="002840C1" w:rsidRPr="00631F1C" w:rsidRDefault="002840C1" w:rsidP="0025011A">
            <w:pPr>
              <w:widowControl/>
              <w:overflowPunct/>
              <w:autoSpaceDE/>
              <w:autoSpaceDN/>
              <w:jc w:val="right"/>
              <w:rPr>
                <w:rFonts w:hAnsi="標楷體" w:cs="新細明體"/>
                <w:spacing w:val="-20"/>
                <w:kern w:val="0"/>
                <w:sz w:val="20"/>
              </w:rPr>
            </w:pPr>
            <w:r w:rsidRPr="00631F1C">
              <w:rPr>
                <w:rFonts w:hAnsi="標楷體" w:cs="新細明體" w:hint="eastAsia"/>
                <w:spacing w:val="-20"/>
                <w:kern w:val="0"/>
                <w:sz w:val="20"/>
              </w:rPr>
              <w:t>100.00</w:t>
            </w:r>
          </w:p>
        </w:tc>
        <w:tc>
          <w:tcPr>
            <w:tcW w:w="601" w:type="dxa"/>
            <w:shd w:val="clear" w:color="auto" w:fill="auto"/>
            <w:vAlign w:val="center"/>
            <w:hideMark/>
          </w:tcPr>
          <w:p w:rsidR="002840C1" w:rsidRPr="00631F1C" w:rsidRDefault="002840C1" w:rsidP="0025011A">
            <w:pPr>
              <w:widowControl/>
              <w:overflowPunct/>
              <w:autoSpaceDE/>
              <w:autoSpaceDN/>
              <w:jc w:val="right"/>
              <w:rPr>
                <w:rFonts w:hAnsi="標楷體" w:cs="新細明體"/>
                <w:spacing w:val="-20"/>
                <w:kern w:val="0"/>
                <w:sz w:val="20"/>
              </w:rPr>
            </w:pPr>
            <w:r w:rsidRPr="00631F1C">
              <w:rPr>
                <w:rFonts w:hAnsi="標楷體" w:cs="新細明體" w:hint="eastAsia"/>
                <w:spacing w:val="-20"/>
                <w:kern w:val="0"/>
                <w:sz w:val="20"/>
              </w:rPr>
              <w:t>163.57</w:t>
            </w:r>
          </w:p>
        </w:tc>
        <w:tc>
          <w:tcPr>
            <w:tcW w:w="742" w:type="dxa"/>
            <w:shd w:val="clear" w:color="auto" w:fill="auto"/>
            <w:vAlign w:val="center"/>
            <w:hideMark/>
          </w:tcPr>
          <w:p w:rsidR="002840C1" w:rsidRPr="00631F1C" w:rsidRDefault="002840C1" w:rsidP="0025011A">
            <w:pPr>
              <w:widowControl/>
              <w:overflowPunct/>
              <w:autoSpaceDE/>
              <w:autoSpaceDN/>
              <w:jc w:val="right"/>
              <w:rPr>
                <w:rFonts w:hAnsi="標楷體" w:cs="新細明體"/>
                <w:spacing w:val="-20"/>
                <w:kern w:val="0"/>
                <w:sz w:val="20"/>
              </w:rPr>
            </w:pPr>
            <w:r w:rsidRPr="00631F1C">
              <w:rPr>
                <w:rFonts w:hAnsi="標楷體" w:cs="新細明體" w:hint="eastAsia"/>
                <w:spacing w:val="-20"/>
                <w:kern w:val="0"/>
                <w:sz w:val="20"/>
              </w:rPr>
              <w:t>100.00</w:t>
            </w:r>
          </w:p>
        </w:tc>
        <w:tc>
          <w:tcPr>
            <w:tcW w:w="602" w:type="dxa"/>
            <w:shd w:val="clear" w:color="auto" w:fill="auto"/>
            <w:vAlign w:val="center"/>
            <w:hideMark/>
          </w:tcPr>
          <w:p w:rsidR="002840C1" w:rsidRPr="00631F1C" w:rsidRDefault="002840C1" w:rsidP="0025011A">
            <w:pPr>
              <w:widowControl/>
              <w:overflowPunct/>
              <w:autoSpaceDE/>
              <w:autoSpaceDN/>
              <w:jc w:val="right"/>
              <w:rPr>
                <w:rFonts w:hAnsi="標楷體" w:cs="新細明體"/>
                <w:spacing w:val="-20"/>
                <w:kern w:val="0"/>
                <w:sz w:val="20"/>
              </w:rPr>
            </w:pPr>
            <w:r w:rsidRPr="00631F1C">
              <w:rPr>
                <w:rFonts w:hAnsi="標楷體" w:cs="新細明體" w:hint="eastAsia"/>
                <w:spacing w:val="-20"/>
                <w:kern w:val="0"/>
                <w:sz w:val="20"/>
              </w:rPr>
              <w:t>158.05</w:t>
            </w:r>
          </w:p>
        </w:tc>
        <w:tc>
          <w:tcPr>
            <w:tcW w:w="686" w:type="dxa"/>
            <w:shd w:val="clear" w:color="auto" w:fill="auto"/>
            <w:vAlign w:val="center"/>
            <w:hideMark/>
          </w:tcPr>
          <w:p w:rsidR="002840C1" w:rsidRPr="00631F1C" w:rsidRDefault="002840C1" w:rsidP="0025011A">
            <w:pPr>
              <w:widowControl/>
              <w:overflowPunct/>
              <w:autoSpaceDE/>
              <w:autoSpaceDN/>
              <w:jc w:val="right"/>
              <w:rPr>
                <w:rFonts w:hAnsi="標楷體" w:cs="新細明體"/>
                <w:spacing w:val="-20"/>
                <w:kern w:val="0"/>
                <w:sz w:val="20"/>
              </w:rPr>
            </w:pPr>
            <w:r w:rsidRPr="00631F1C">
              <w:rPr>
                <w:rFonts w:hAnsi="標楷體" w:cs="新細明體" w:hint="eastAsia"/>
                <w:spacing w:val="-20"/>
                <w:kern w:val="0"/>
                <w:sz w:val="20"/>
              </w:rPr>
              <w:t>100.00</w:t>
            </w:r>
          </w:p>
        </w:tc>
        <w:tc>
          <w:tcPr>
            <w:tcW w:w="658" w:type="dxa"/>
            <w:vAlign w:val="center"/>
          </w:tcPr>
          <w:p w:rsidR="002840C1" w:rsidRPr="00631F1C" w:rsidRDefault="002840C1" w:rsidP="0025011A">
            <w:pPr>
              <w:widowControl/>
              <w:overflowPunct/>
              <w:autoSpaceDE/>
              <w:autoSpaceDN/>
              <w:jc w:val="right"/>
              <w:rPr>
                <w:rFonts w:hAnsi="標楷體" w:cs="新細明體"/>
                <w:spacing w:val="-20"/>
                <w:kern w:val="0"/>
                <w:sz w:val="20"/>
              </w:rPr>
            </w:pPr>
            <w:r w:rsidRPr="00631F1C">
              <w:rPr>
                <w:rFonts w:hAnsi="標楷體" w:cs="新細明體" w:hint="eastAsia"/>
                <w:spacing w:val="-20"/>
                <w:kern w:val="0"/>
                <w:sz w:val="20"/>
              </w:rPr>
              <w:t>854.44</w:t>
            </w:r>
          </w:p>
        </w:tc>
        <w:tc>
          <w:tcPr>
            <w:tcW w:w="714" w:type="dxa"/>
            <w:vAlign w:val="center"/>
          </w:tcPr>
          <w:p w:rsidR="002840C1" w:rsidRPr="00631F1C" w:rsidRDefault="002840C1" w:rsidP="0025011A">
            <w:pPr>
              <w:widowControl/>
              <w:overflowPunct/>
              <w:autoSpaceDE/>
              <w:autoSpaceDN/>
              <w:jc w:val="right"/>
              <w:rPr>
                <w:rFonts w:hAnsi="標楷體" w:cs="新細明體"/>
                <w:spacing w:val="-20"/>
                <w:kern w:val="0"/>
                <w:sz w:val="20"/>
              </w:rPr>
            </w:pPr>
            <w:r w:rsidRPr="00631F1C">
              <w:rPr>
                <w:rFonts w:hAnsi="標楷體" w:cs="新細明體" w:hint="eastAsia"/>
                <w:spacing w:val="-20"/>
                <w:kern w:val="0"/>
                <w:sz w:val="20"/>
              </w:rPr>
              <w:t>100.00</w:t>
            </w:r>
          </w:p>
        </w:tc>
      </w:tr>
      <w:tr w:rsidR="002840C1" w:rsidRPr="00631F1C" w:rsidTr="0025011A">
        <w:trPr>
          <w:trHeight w:val="212"/>
        </w:trPr>
        <w:tc>
          <w:tcPr>
            <w:tcW w:w="1081" w:type="dxa"/>
            <w:shd w:val="clear" w:color="auto" w:fill="auto"/>
            <w:vAlign w:val="center"/>
            <w:hideMark/>
          </w:tcPr>
          <w:p w:rsidR="002840C1" w:rsidRPr="00631F1C" w:rsidRDefault="002840C1" w:rsidP="0025011A">
            <w:pPr>
              <w:widowControl/>
              <w:overflowPunct/>
              <w:autoSpaceDE/>
              <w:autoSpaceDN/>
              <w:rPr>
                <w:rFonts w:hAnsi="標楷體" w:cs="新細明體"/>
                <w:b/>
                <w:bCs/>
                <w:spacing w:val="-20"/>
                <w:kern w:val="0"/>
                <w:sz w:val="20"/>
              </w:rPr>
            </w:pPr>
            <w:r w:rsidRPr="00631F1C">
              <w:rPr>
                <w:rFonts w:hAnsi="標楷體" w:cs="新細明體" w:hint="eastAsia"/>
                <w:b/>
                <w:bCs/>
                <w:spacing w:val="-20"/>
                <w:kern w:val="0"/>
                <w:sz w:val="20"/>
              </w:rPr>
              <w:t>法人科專</w:t>
            </w:r>
          </w:p>
        </w:tc>
        <w:tc>
          <w:tcPr>
            <w:tcW w:w="614" w:type="dxa"/>
            <w:shd w:val="clear" w:color="auto" w:fill="auto"/>
            <w:vAlign w:val="center"/>
            <w:hideMark/>
          </w:tcPr>
          <w:p w:rsidR="002840C1" w:rsidRPr="00631F1C" w:rsidRDefault="002840C1" w:rsidP="0025011A">
            <w:pPr>
              <w:widowControl/>
              <w:overflowPunct/>
              <w:autoSpaceDE/>
              <w:autoSpaceDN/>
              <w:jc w:val="right"/>
              <w:rPr>
                <w:rFonts w:hAnsi="標楷體" w:cs="新細明體"/>
                <w:spacing w:val="-20"/>
                <w:kern w:val="0"/>
                <w:sz w:val="20"/>
              </w:rPr>
            </w:pPr>
            <w:r w:rsidRPr="00631F1C">
              <w:rPr>
                <w:rFonts w:hAnsi="標楷體" w:cs="新細明體" w:hint="eastAsia"/>
                <w:spacing w:val="-20"/>
                <w:kern w:val="0"/>
                <w:sz w:val="20"/>
              </w:rPr>
              <w:t>130.61</w:t>
            </w:r>
          </w:p>
        </w:tc>
        <w:tc>
          <w:tcPr>
            <w:tcW w:w="714" w:type="dxa"/>
            <w:shd w:val="clear" w:color="auto" w:fill="auto"/>
            <w:vAlign w:val="center"/>
            <w:hideMark/>
          </w:tcPr>
          <w:p w:rsidR="002840C1" w:rsidRPr="00631F1C" w:rsidRDefault="002840C1" w:rsidP="0025011A">
            <w:pPr>
              <w:widowControl/>
              <w:overflowPunct/>
              <w:autoSpaceDE/>
              <w:autoSpaceDN/>
              <w:jc w:val="right"/>
              <w:rPr>
                <w:rFonts w:hAnsi="標楷體" w:cs="新細明體"/>
                <w:spacing w:val="-20"/>
                <w:kern w:val="0"/>
                <w:sz w:val="20"/>
              </w:rPr>
            </w:pPr>
            <w:r w:rsidRPr="00631F1C">
              <w:rPr>
                <w:rFonts w:hAnsi="標楷體" w:cs="新細明體" w:hint="eastAsia"/>
                <w:spacing w:val="-20"/>
                <w:kern w:val="0"/>
                <w:sz w:val="20"/>
              </w:rPr>
              <w:t>74.20</w:t>
            </w:r>
          </w:p>
        </w:tc>
        <w:tc>
          <w:tcPr>
            <w:tcW w:w="602" w:type="dxa"/>
            <w:shd w:val="clear" w:color="auto" w:fill="auto"/>
            <w:vAlign w:val="center"/>
            <w:hideMark/>
          </w:tcPr>
          <w:p w:rsidR="002840C1" w:rsidRPr="00631F1C" w:rsidRDefault="002840C1" w:rsidP="0025011A">
            <w:pPr>
              <w:widowControl/>
              <w:overflowPunct/>
              <w:autoSpaceDE/>
              <w:autoSpaceDN/>
              <w:jc w:val="right"/>
              <w:rPr>
                <w:rFonts w:hAnsi="標楷體" w:cs="新細明體"/>
                <w:spacing w:val="-20"/>
                <w:kern w:val="0"/>
                <w:sz w:val="20"/>
              </w:rPr>
            </w:pPr>
            <w:r w:rsidRPr="00631F1C">
              <w:rPr>
                <w:rFonts w:hAnsi="標楷體" w:cs="新細明體" w:hint="eastAsia"/>
                <w:spacing w:val="-20"/>
                <w:kern w:val="0"/>
                <w:sz w:val="20"/>
              </w:rPr>
              <w:t>132.18</w:t>
            </w:r>
          </w:p>
        </w:tc>
        <w:tc>
          <w:tcPr>
            <w:tcW w:w="798" w:type="dxa"/>
            <w:shd w:val="clear" w:color="auto" w:fill="auto"/>
            <w:vAlign w:val="center"/>
            <w:hideMark/>
          </w:tcPr>
          <w:p w:rsidR="002840C1" w:rsidRPr="00631F1C" w:rsidRDefault="002840C1" w:rsidP="0025011A">
            <w:pPr>
              <w:widowControl/>
              <w:overflowPunct/>
              <w:autoSpaceDE/>
              <w:autoSpaceDN/>
              <w:jc w:val="right"/>
              <w:rPr>
                <w:rFonts w:hAnsi="標楷體" w:cs="新細明體"/>
                <w:spacing w:val="-20"/>
                <w:kern w:val="0"/>
                <w:sz w:val="20"/>
              </w:rPr>
            </w:pPr>
            <w:r w:rsidRPr="00631F1C">
              <w:rPr>
                <w:rFonts w:hAnsi="標楷體" w:cs="新細明體" w:hint="eastAsia"/>
                <w:spacing w:val="-20"/>
                <w:kern w:val="0"/>
                <w:sz w:val="20"/>
              </w:rPr>
              <w:t>75.87</w:t>
            </w:r>
          </w:p>
        </w:tc>
        <w:tc>
          <w:tcPr>
            <w:tcW w:w="630" w:type="dxa"/>
            <w:shd w:val="clear" w:color="auto" w:fill="auto"/>
            <w:vAlign w:val="center"/>
            <w:hideMark/>
          </w:tcPr>
          <w:p w:rsidR="002840C1" w:rsidRPr="00631F1C" w:rsidRDefault="002840C1" w:rsidP="0025011A">
            <w:pPr>
              <w:widowControl/>
              <w:overflowPunct/>
              <w:autoSpaceDE/>
              <w:autoSpaceDN/>
              <w:jc w:val="right"/>
              <w:rPr>
                <w:rFonts w:hAnsi="標楷體" w:cs="新細明體"/>
                <w:spacing w:val="-20"/>
                <w:kern w:val="0"/>
                <w:sz w:val="20"/>
              </w:rPr>
            </w:pPr>
            <w:r w:rsidRPr="00631F1C">
              <w:rPr>
                <w:rFonts w:hAnsi="標楷體" w:cs="新細明體" w:hint="eastAsia"/>
                <w:spacing w:val="-20"/>
                <w:kern w:val="0"/>
                <w:sz w:val="20"/>
              </w:rPr>
              <w:t>146.62</w:t>
            </w:r>
          </w:p>
        </w:tc>
        <w:tc>
          <w:tcPr>
            <w:tcW w:w="686" w:type="dxa"/>
            <w:shd w:val="clear" w:color="auto" w:fill="auto"/>
            <w:vAlign w:val="center"/>
            <w:hideMark/>
          </w:tcPr>
          <w:p w:rsidR="002840C1" w:rsidRPr="00631F1C" w:rsidRDefault="002840C1" w:rsidP="0025011A">
            <w:pPr>
              <w:widowControl/>
              <w:overflowPunct/>
              <w:autoSpaceDE/>
              <w:autoSpaceDN/>
              <w:jc w:val="right"/>
              <w:rPr>
                <w:rFonts w:hAnsi="標楷體" w:cs="新細明體"/>
                <w:spacing w:val="-20"/>
                <w:kern w:val="0"/>
                <w:sz w:val="20"/>
              </w:rPr>
            </w:pPr>
            <w:r w:rsidRPr="00631F1C">
              <w:rPr>
                <w:rFonts w:hAnsi="標楷體" w:cs="新細明體" w:hint="eastAsia"/>
                <w:spacing w:val="-20"/>
                <w:kern w:val="0"/>
                <w:sz w:val="20"/>
              </w:rPr>
              <w:t>80.31</w:t>
            </w:r>
          </w:p>
        </w:tc>
        <w:tc>
          <w:tcPr>
            <w:tcW w:w="601" w:type="dxa"/>
            <w:shd w:val="clear" w:color="auto" w:fill="auto"/>
            <w:vAlign w:val="center"/>
            <w:hideMark/>
          </w:tcPr>
          <w:p w:rsidR="002840C1" w:rsidRPr="00631F1C" w:rsidRDefault="002840C1" w:rsidP="0025011A">
            <w:pPr>
              <w:widowControl/>
              <w:overflowPunct/>
              <w:autoSpaceDE/>
              <w:autoSpaceDN/>
              <w:jc w:val="right"/>
              <w:rPr>
                <w:rFonts w:hAnsi="標楷體" w:cs="新細明體"/>
                <w:spacing w:val="-20"/>
                <w:kern w:val="0"/>
                <w:sz w:val="20"/>
              </w:rPr>
            </w:pPr>
            <w:r w:rsidRPr="00631F1C">
              <w:rPr>
                <w:rFonts w:hAnsi="標楷體" w:cs="新細明體" w:hint="eastAsia"/>
                <w:spacing w:val="-20"/>
                <w:kern w:val="0"/>
                <w:sz w:val="20"/>
              </w:rPr>
              <w:t>125.94</w:t>
            </w:r>
          </w:p>
        </w:tc>
        <w:tc>
          <w:tcPr>
            <w:tcW w:w="742" w:type="dxa"/>
            <w:shd w:val="clear" w:color="auto" w:fill="auto"/>
            <w:vAlign w:val="center"/>
            <w:hideMark/>
          </w:tcPr>
          <w:p w:rsidR="002840C1" w:rsidRPr="00631F1C" w:rsidRDefault="002840C1" w:rsidP="0025011A">
            <w:pPr>
              <w:widowControl/>
              <w:overflowPunct/>
              <w:autoSpaceDE/>
              <w:autoSpaceDN/>
              <w:jc w:val="right"/>
              <w:rPr>
                <w:rFonts w:hAnsi="標楷體" w:cs="新細明體"/>
                <w:spacing w:val="-20"/>
                <w:kern w:val="0"/>
                <w:sz w:val="20"/>
              </w:rPr>
            </w:pPr>
            <w:r w:rsidRPr="00631F1C">
              <w:rPr>
                <w:rFonts w:hAnsi="標楷體" w:cs="新細明體" w:hint="eastAsia"/>
                <w:spacing w:val="-20"/>
                <w:kern w:val="0"/>
                <w:sz w:val="20"/>
              </w:rPr>
              <w:t>76.99</w:t>
            </w:r>
          </w:p>
        </w:tc>
        <w:tc>
          <w:tcPr>
            <w:tcW w:w="602" w:type="dxa"/>
            <w:shd w:val="clear" w:color="auto" w:fill="auto"/>
            <w:vAlign w:val="center"/>
            <w:hideMark/>
          </w:tcPr>
          <w:p w:rsidR="002840C1" w:rsidRPr="00631F1C" w:rsidRDefault="002840C1" w:rsidP="0025011A">
            <w:pPr>
              <w:widowControl/>
              <w:overflowPunct/>
              <w:autoSpaceDE/>
              <w:autoSpaceDN/>
              <w:jc w:val="right"/>
              <w:rPr>
                <w:rFonts w:hAnsi="標楷體" w:cs="新細明體"/>
                <w:spacing w:val="-20"/>
                <w:kern w:val="0"/>
                <w:sz w:val="20"/>
              </w:rPr>
            </w:pPr>
            <w:r w:rsidRPr="00631F1C">
              <w:rPr>
                <w:rFonts w:hAnsi="標楷體" w:cs="新細明體" w:hint="eastAsia"/>
                <w:spacing w:val="-20"/>
                <w:kern w:val="0"/>
                <w:sz w:val="20"/>
              </w:rPr>
              <w:t>126.09</w:t>
            </w:r>
          </w:p>
        </w:tc>
        <w:tc>
          <w:tcPr>
            <w:tcW w:w="686" w:type="dxa"/>
            <w:shd w:val="clear" w:color="auto" w:fill="auto"/>
            <w:vAlign w:val="center"/>
            <w:hideMark/>
          </w:tcPr>
          <w:p w:rsidR="002840C1" w:rsidRPr="00631F1C" w:rsidRDefault="002840C1" w:rsidP="0025011A">
            <w:pPr>
              <w:widowControl/>
              <w:overflowPunct/>
              <w:autoSpaceDE/>
              <w:autoSpaceDN/>
              <w:jc w:val="right"/>
              <w:rPr>
                <w:rFonts w:hAnsi="標楷體" w:cs="新細明體"/>
                <w:spacing w:val="-20"/>
                <w:kern w:val="0"/>
                <w:sz w:val="20"/>
              </w:rPr>
            </w:pPr>
            <w:r w:rsidRPr="00631F1C">
              <w:rPr>
                <w:rFonts w:hAnsi="標楷體" w:cs="新細明體" w:hint="eastAsia"/>
                <w:spacing w:val="-20"/>
                <w:kern w:val="0"/>
                <w:sz w:val="20"/>
              </w:rPr>
              <w:t>79.78</w:t>
            </w:r>
          </w:p>
        </w:tc>
        <w:tc>
          <w:tcPr>
            <w:tcW w:w="658" w:type="dxa"/>
            <w:vAlign w:val="center"/>
          </w:tcPr>
          <w:p w:rsidR="002840C1" w:rsidRPr="00631F1C" w:rsidRDefault="002840C1" w:rsidP="0025011A">
            <w:pPr>
              <w:widowControl/>
              <w:overflowPunct/>
              <w:autoSpaceDE/>
              <w:autoSpaceDN/>
              <w:jc w:val="right"/>
              <w:rPr>
                <w:rFonts w:hAnsi="標楷體" w:cs="新細明體"/>
                <w:spacing w:val="-20"/>
                <w:kern w:val="0"/>
                <w:sz w:val="20"/>
              </w:rPr>
            </w:pPr>
            <w:r w:rsidRPr="00631F1C">
              <w:rPr>
                <w:rFonts w:hAnsi="標楷體" w:cs="新細明體" w:hint="eastAsia"/>
                <w:spacing w:val="-20"/>
                <w:kern w:val="0"/>
                <w:sz w:val="20"/>
              </w:rPr>
              <w:t>661.44</w:t>
            </w:r>
          </w:p>
        </w:tc>
        <w:tc>
          <w:tcPr>
            <w:tcW w:w="714" w:type="dxa"/>
            <w:vAlign w:val="center"/>
          </w:tcPr>
          <w:p w:rsidR="002840C1" w:rsidRPr="00631F1C" w:rsidRDefault="002840C1" w:rsidP="0025011A">
            <w:pPr>
              <w:widowControl/>
              <w:overflowPunct/>
              <w:autoSpaceDE/>
              <w:autoSpaceDN/>
              <w:jc w:val="right"/>
              <w:rPr>
                <w:rFonts w:hAnsi="標楷體" w:cs="新細明體"/>
                <w:spacing w:val="-20"/>
                <w:kern w:val="0"/>
                <w:sz w:val="20"/>
              </w:rPr>
            </w:pPr>
            <w:r w:rsidRPr="00631F1C">
              <w:rPr>
                <w:rFonts w:hAnsi="標楷體" w:cs="新細明體" w:hint="eastAsia"/>
                <w:spacing w:val="-20"/>
                <w:kern w:val="0"/>
                <w:sz w:val="20"/>
              </w:rPr>
              <w:t>77.41</w:t>
            </w:r>
          </w:p>
        </w:tc>
      </w:tr>
      <w:tr w:rsidR="002840C1" w:rsidRPr="00631F1C" w:rsidTr="0025011A">
        <w:trPr>
          <w:trHeight w:val="215"/>
        </w:trPr>
        <w:tc>
          <w:tcPr>
            <w:tcW w:w="1081" w:type="dxa"/>
            <w:shd w:val="clear" w:color="auto" w:fill="auto"/>
            <w:vAlign w:val="center"/>
            <w:hideMark/>
          </w:tcPr>
          <w:p w:rsidR="002840C1" w:rsidRPr="00631F1C" w:rsidRDefault="002840C1" w:rsidP="0025011A">
            <w:pPr>
              <w:widowControl/>
              <w:overflowPunct/>
              <w:autoSpaceDE/>
              <w:autoSpaceDN/>
              <w:rPr>
                <w:rFonts w:hAnsi="標楷體" w:cs="新細明體"/>
                <w:b/>
                <w:bCs/>
                <w:spacing w:val="-20"/>
                <w:kern w:val="0"/>
                <w:sz w:val="20"/>
              </w:rPr>
            </w:pPr>
            <w:r w:rsidRPr="00631F1C">
              <w:rPr>
                <w:rFonts w:hAnsi="標楷體" w:cs="新細明體" w:hint="eastAsia"/>
                <w:b/>
                <w:bCs/>
                <w:spacing w:val="-20"/>
                <w:kern w:val="0"/>
                <w:sz w:val="20"/>
              </w:rPr>
              <w:t>業界科專</w:t>
            </w:r>
          </w:p>
        </w:tc>
        <w:tc>
          <w:tcPr>
            <w:tcW w:w="614" w:type="dxa"/>
            <w:shd w:val="clear" w:color="auto" w:fill="auto"/>
            <w:vAlign w:val="center"/>
            <w:hideMark/>
          </w:tcPr>
          <w:p w:rsidR="002840C1" w:rsidRPr="00631F1C" w:rsidRDefault="002840C1" w:rsidP="0025011A">
            <w:pPr>
              <w:widowControl/>
              <w:overflowPunct/>
              <w:autoSpaceDE/>
              <w:autoSpaceDN/>
              <w:jc w:val="right"/>
              <w:rPr>
                <w:rFonts w:hAnsi="標楷體" w:cs="新細明體"/>
                <w:spacing w:val="-20"/>
                <w:kern w:val="0"/>
                <w:sz w:val="20"/>
              </w:rPr>
            </w:pPr>
            <w:r w:rsidRPr="00631F1C">
              <w:rPr>
                <w:rFonts w:hAnsi="標楷體" w:cs="新細明體" w:hint="eastAsia"/>
                <w:spacing w:val="-20"/>
                <w:kern w:val="0"/>
                <w:sz w:val="20"/>
              </w:rPr>
              <w:t>27.48</w:t>
            </w:r>
          </w:p>
        </w:tc>
        <w:tc>
          <w:tcPr>
            <w:tcW w:w="714" w:type="dxa"/>
            <w:shd w:val="clear" w:color="auto" w:fill="auto"/>
            <w:vAlign w:val="center"/>
            <w:hideMark/>
          </w:tcPr>
          <w:p w:rsidR="002840C1" w:rsidRPr="00631F1C" w:rsidRDefault="002840C1" w:rsidP="0025011A">
            <w:pPr>
              <w:widowControl/>
              <w:overflowPunct/>
              <w:autoSpaceDE/>
              <w:autoSpaceDN/>
              <w:jc w:val="right"/>
              <w:rPr>
                <w:rFonts w:hAnsi="標楷體" w:cs="新細明體"/>
                <w:spacing w:val="-20"/>
                <w:kern w:val="0"/>
                <w:sz w:val="20"/>
              </w:rPr>
            </w:pPr>
            <w:r w:rsidRPr="00631F1C">
              <w:rPr>
                <w:rFonts w:hAnsi="標楷體" w:cs="新細明體" w:hint="eastAsia"/>
                <w:spacing w:val="-20"/>
                <w:kern w:val="0"/>
                <w:sz w:val="20"/>
              </w:rPr>
              <w:t>15.61</w:t>
            </w:r>
          </w:p>
        </w:tc>
        <w:tc>
          <w:tcPr>
            <w:tcW w:w="602" w:type="dxa"/>
            <w:shd w:val="clear" w:color="auto" w:fill="auto"/>
            <w:vAlign w:val="center"/>
            <w:hideMark/>
          </w:tcPr>
          <w:p w:rsidR="002840C1" w:rsidRPr="00631F1C" w:rsidRDefault="002840C1" w:rsidP="0025011A">
            <w:pPr>
              <w:widowControl/>
              <w:overflowPunct/>
              <w:autoSpaceDE/>
              <w:autoSpaceDN/>
              <w:jc w:val="right"/>
              <w:rPr>
                <w:rFonts w:hAnsi="標楷體" w:cs="新細明體"/>
                <w:spacing w:val="-20"/>
                <w:kern w:val="0"/>
                <w:sz w:val="20"/>
              </w:rPr>
            </w:pPr>
            <w:r w:rsidRPr="00631F1C">
              <w:rPr>
                <w:rFonts w:hAnsi="標楷體" w:cs="新細明體" w:hint="eastAsia"/>
                <w:spacing w:val="-20"/>
                <w:kern w:val="0"/>
                <w:sz w:val="20"/>
              </w:rPr>
              <w:t>27.51</w:t>
            </w:r>
          </w:p>
        </w:tc>
        <w:tc>
          <w:tcPr>
            <w:tcW w:w="798" w:type="dxa"/>
            <w:shd w:val="clear" w:color="auto" w:fill="auto"/>
            <w:vAlign w:val="center"/>
            <w:hideMark/>
          </w:tcPr>
          <w:p w:rsidR="002840C1" w:rsidRPr="00631F1C" w:rsidRDefault="002840C1" w:rsidP="0025011A">
            <w:pPr>
              <w:widowControl/>
              <w:overflowPunct/>
              <w:autoSpaceDE/>
              <w:autoSpaceDN/>
              <w:jc w:val="right"/>
              <w:rPr>
                <w:rFonts w:hAnsi="標楷體" w:cs="新細明體"/>
                <w:spacing w:val="-20"/>
                <w:kern w:val="0"/>
                <w:sz w:val="20"/>
              </w:rPr>
            </w:pPr>
            <w:r w:rsidRPr="00631F1C">
              <w:rPr>
                <w:rFonts w:hAnsi="標楷體" w:cs="新細明體" w:hint="eastAsia"/>
                <w:spacing w:val="-20"/>
                <w:kern w:val="0"/>
                <w:sz w:val="20"/>
              </w:rPr>
              <w:t>15.79</w:t>
            </w:r>
          </w:p>
        </w:tc>
        <w:tc>
          <w:tcPr>
            <w:tcW w:w="630" w:type="dxa"/>
            <w:shd w:val="clear" w:color="auto" w:fill="auto"/>
            <w:vAlign w:val="center"/>
            <w:hideMark/>
          </w:tcPr>
          <w:p w:rsidR="002840C1" w:rsidRPr="00631F1C" w:rsidRDefault="002840C1" w:rsidP="0025011A">
            <w:pPr>
              <w:widowControl/>
              <w:overflowPunct/>
              <w:autoSpaceDE/>
              <w:autoSpaceDN/>
              <w:jc w:val="right"/>
              <w:rPr>
                <w:rFonts w:hAnsi="標楷體" w:cs="新細明體"/>
                <w:spacing w:val="-20"/>
                <w:kern w:val="0"/>
                <w:sz w:val="20"/>
              </w:rPr>
            </w:pPr>
            <w:r w:rsidRPr="00631F1C">
              <w:rPr>
                <w:rFonts w:hAnsi="標楷體" w:cs="新細明體" w:hint="eastAsia"/>
                <w:spacing w:val="-20"/>
                <w:kern w:val="0"/>
                <w:sz w:val="20"/>
              </w:rPr>
              <w:t>22.79</w:t>
            </w:r>
          </w:p>
        </w:tc>
        <w:tc>
          <w:tcPr>
            <w:tcW w:w="686" w:type="dxa"/>
            <w:shd w:val="clear" w:color="auto" w:fill="auto"/>
            <w:vAlign w:val="center"/>
            <w:hideMark/>
          </w:tcPr>
          <w:p w:rsidR="002840C1" w:rsidRPr="00631F1C" w:rsidRDefault="002840C1" w:rsidP="0025011A">
            <w:pPr>
              <w:widowControl/>
              <w:overflowPunct/>
              <w:autoSpaceDE/>
              <w:autoSpaceDN/>
              <w:jc w:val="right"/>
              <w:rPr>
                <w:rFonts w:hAnsi="標楷體" w:cs="新細明體"/>
                <w:spacing w:val="-20"/>
                <w:kern w:val="0"/>
                <w:sz w:val="20"/>
              </w:rPr>
            </w:pPr>
            <w:r w:rsidRPr="00631F1C">
              <w:rPr>
                <w:rFonts w:hAnsi="標楷體" w:cs="新細明體" w:hint="eastAsia"/>
                <w:spacing w:val="-20"/>
                <w:kern w:val="0"/>
                <w:sz w:val="20"/>
              </w:rPr>
              <w:t>12.48</w:t>
            </w:r>
          </w:p>
        </w:tc>
        <w:tc>
          <w:tcPr>
            <w:tcW w:w="601" w:type="dxa"/>
            <w:shd w:val="clear" w:color="auto" w:fill="auto"/>
            <w:vAlign w:val="center"/>
            <w:hideMark/>
          </w:tcPr>
          <w:p w:rsidR="002840C1" w:rsidRPr="00631F1C" w:rsidRDefault="002840C1" w:rsidP="0025011A">
            <w:pPr>
              <w:widowControl/>
              <w:overflowPunct/>
              <w:autoSpaceDE/>
              <w:autoSpaceDN/>
              <w:jc w:val="right"/>
              <w:rPr>
                <w:rFonts w:hAnsi="標楷體" w:cs="新細明體"/>
                <w:spacing w:val="-20"/>
                <w:kern w:val="0"/>
                <w:sz w:val="20"/>
              </w:rPr>
            </w:pPr>
            <w:r w:rsidRPr="00631F1C">
              <w:rPr>
                <w:rFonts w:hAnsi="標楷體" w:cs="新細明體" w:hint="eastAsia"/>
                <w:spacing w:val="-20"/>
                <w:kern w:val="0"/>
                <w:sz w:val="20"/>
              </w:rPr>
              <w:t>24.77</w:t>
            </w:r>
          </w:p>
        </w:tc>
        <w:tc>
          <w:tcPr>
            <w:tcW w:w="742" w:type="dxa"/>
            <w:shd w:val="clear" w:color="auto" w:fill="auto"/>
            <w:vAlign w:val="center"/>
            <w:hideMark/>
          </w:tcPr>
          <w:p w:rsidR="002840C1" w:rsidRPr="00631F1C" w:rsidRDefault="002840C1" w:rsidP="0025011A">
            <w:pPr>
              <w:widowControl/>
              <w:overflowPunct/>
              <w:autoSpaceDE/>
              <w:autoSpaceDN/>
              <w:jc w:val="right"/>
              <w:rPr>
                <w:rFonts w:hAnsi="標楷體" w:cs="新細明體"/>
                <w:spacing w:val="-20"/>
                <w:kern w:val="0"/>
                <w:sz w:val="20"/>
              </w:rPr>
            </w:pPr>
            <w:r w:rsidRPr="00631F1C">
              <w:rPr>
                <w:rFonts w:hAnsi="標楷體" w:cs="新細明體" w:hint="eastAsia"/>
                <w:spacing w:val="-20"/>
                <w:kern w:val="0"/>
                <w:sz w:val="20"/>
              </w:rPr>
              <w:t>15.14</w:t>
            </w:r>
          </w:p>
        </w:tc>
        <w:tc>
          <w:tcPr>
            <w:tcW w:w="602" w:type="dxa"/>
            <w:shd w:val="clear" w:color="auto" w:fill="auto"/>
            <w:vAlign w:val="center"/>
            <w:hideMark/>
          </w:tcPr>
          <w:p w:rsidR="002840C1" w:rsidRPr="00631F1C" w:rsidRDefault="002840C1" w:rsidP="0025011A">
            <w:pPr>
              <w:widowControl/>
              <w:overflowPunct/>
              <w:autoSpaceDE/>
              <w:autoSpaceDN/>
              <w:jc w:val="right"/>
              <w:rPr>
                <w:rFonts w:hAnsi="標楷體" w:cs="新細明體"/>
                <w:spacing w:val="-20"/>
                <w:kern w:val="0"/>
                <w:sz w:val="20"/>
              </w:rPr>
            </w:pPr>
            <w:r w:rsidRPr="00631F1C">
              <w:rPr>
                <w:rFonts w:hAnsi="標楷體" w:cs="新細明體" w:hint="eastAsia"/>
                <w:spacing w:val="-20"/>
                <w:kern w:val="0"/>
                <w:sz w:val="20"/>
              </w:rPr>
              <w:t>19.34</w:t>
            </w:r>
          </w:p>
        </w:tc>
        <w:tc>
          <w:tcPr>
            <w:tcW w:w="686" w:type="dxa"/>
            <w:shd w:val="clear" w:color="auto" w:fill="auto"/>
            <w:vAlign w:val="center"/>
            <w:hideMark/>
          </w:tcPr>
          <w:p w:rsidR="002840C1" w:rsidRPr="00631F1C" w:rsidRDefault="002840C1" w:rsidP="0025011A">
            <w:pPr>
              <w:widowControl/>
              <w:overflowPunct/>
              <w:autoSpaceDE/>
              <w:autoSpaceDN/>
              <w:jc w:val="right"/>
              <w:rPr>
                <w:rFonts w:hAnsi="標楷體" w:cs="新細明體"/>
                <w:spacing w:val="-20"/>
                <w:kern w:val="0"/>
                <w:sz w:val="20"/>
              </w:rPr>
            </w:pPr>
            <w:r w:rsidRPr="00631F1C">
              <w:rPr>
                <w:rFonts w:hAnsi="標楷體" w:cs="新細明體" w:hint="eastAsia"/>
                <w:spacing w:val="-20"/>
                <w:kern w:val="0"/>
                <w:sz w:val="20"/>
              </w:rPr>
              <w:t>12.24</w:t>
            </w:r>
          </w:p>
        </w:tc>
        <w:tc>
          <w:tcPr>
            <w:tcW w:w="658" w:type="dxa"/>
            <w:vAlign w:val="center"/>
          </w:tcPr>
          <w:p w:rsidR="002840C1" w:rsidRPr="00631F1C" w:rsidRDefault="002840C1" w:rsidP="0025011A">
            <w:pPr>
              <w:widowControl/>
              <w:overflowPunct/>
              <w:autoSpaceDE/>
              <w:autoSpaceDN/>
              <w:jc w:val="right"/>
              <w:rPr>
                <w:rFonts w:hAnsi="標楷體" w:cs="新細明體"/>
                <w:spacing w:val="-20"/>
                <w:kern w:val="0"/>
                <w:sz w:val="20"/>
              </w:rPr>
            </w:pPr>
            <w:r w:rsidRPr="00631F1C">
              <w:rPr>
                <w:rFonts w:hAnsi="標楷體" w:cs="新細明體" w:hint="eastAsia"/>
                <w:spacing w:val="-20"/>
                <w:kern w:val="0"/>
                <w:sz w:val="20"/>
              </w:rPr>
              <w:t>121.89</w:t>
            </w:r>
          </w:p>
        </w:tc>
        <w:tc>
          <w:tcPr>
            <w:tcW w:w="714" w:type="dxa"/>
            <w:vAlign w:val="center"/>
          </w:tcPr>
          <w:p w:rsidR="002840C1" w:rsidRPr="00631F1C" w:rsidRDefault="002840C1" w:rsidP="0025011A">
            <w:pPr>
              <w:widowControl/>
              <w:overflowPunct/>
              <w:autoSpaceDE/>
              <w:autoSpaceDN/>
              <w:jc w:val="right"/>
              <w:rPr>
                <w:rFonts w:hAnsi="標楷體" w:cs="新細明體"/>
                <w:spacing w:val="-20"/>
                <w:kern w:val="0"/>
                <w:sz w:val="20"/>
              </w:rPr>
            </w:pPr>
            <w:r w:rsidRPr="00631F1C">
              <w:rPr>
                <w:rFonts w:hAnsi="標楷體" w:cs="新細明體" w:hint="eastAsia"/>
                <w:spacing w:val="-20"/>
                <w:kern w:val="0"/>
                <w:sz w:val="20"/>
              </w:rPr>
              <w:t>14.27</w:t>
            </w:r>
          </w:p>
        </w:tc>
      </w:tr>
      <w:tr w:rsidR="002840C1" w:rsidRPr="00631F1C" w:rsidTr="0025011A">
        <w:trPr>
          <w:trHeight w:val="92"/>
        </w:trPr>
        <w:tc>
          <w:tcPr>
            <w:tcW w:w="1081" w:type="dxa"/>
            <w:shd w:val="clear" w:color="auto" w:fill="auto"/>
            <w:vAlign w:val="center"/>
            <w:hideMark/>
          </w:tcPr>
          <w:p w:rsidR="002840C1" w:rsidRPr="00631F1C" w:rsidRDefault="002840C1" w:rsidP="0025011A">
            <w:pPr>
              <w:widowControl/>
              <w:overflowPunct/>
              <w:autoSpaceDE/>
              <w:autoSpaceDN/>
              <w:rPr>
                <w:rFonts w:hAnsi="標楷體" w:cs="新細明體"/>
                <w:b/>
                <w:bCs/>
                <w:spacing w:val="-20"/>
                <w:kern w:val="0"/>
                <w:sz w:val="20"/>
              </w:rPr>
            </w:pPr>
            <w:r w:rsidRPr="00631F1C">
              <w:rPr>
                <w:rFonts w:hAnsi="標楷體" w:cs="新細明體" w:hint="eastAsia"/>
                <w:b/>
                <w:bCs/>
                <w:spacing w:val="-20"/>
                <w:kern w:val="0"/>
                <w:sz w:val="20"/>
              </w:rPr>
              <w:t>學界科專</w:t>
            </w:r>
          </w:p>
        </w:tc>
        <w:tc>
          <w:tcPr>
            <w:tcW w:w="614" w:type="dxa"/>
            <w:shd w:val="clear" w:color="auto" w:fill="auto"/>
            <w:vAlign w:val="center"/>
            <w:hideMark/>
          </w:tcPr>
          <w:p w:rsidR="002840C1" w:rsidRPr="00631F1C" w:rsidRDefault="002840C1" w:rsidP="0025011A">
            <w:pPr>
              <w:widowControl/>
              <w:overflowPunct/>
              <w:autoSpaceDE/>
              <w:autoSpaceDN/>
              <w:jc w:val="right"/>
              <w:rPr>
                <w:rFonts w:hAnsi="標楷體" w:cs="新細明體"/>
                <w:spacing w:val="-20"/>
                <w:kern w:val="0"/>
                <w:sz w:val="20"/>
              </w:rPr>
            </w:pPr>
            <w:r w:rsidRPr="00631F1C">
              <w:rPr>
                <w:rFonts w:hAnsi="標楷體" w:cs="新細明體" w:hint="eastAsia"/>
                <w:spacing w:val="-20"/>
                <w:kern w:val="0"/>
                <w:sz w:val="20"/>
              </w:rPr>
              <w:t>5.95</w:t>
            </w:r>
          </w:p>
        </w:tc>
        <w:tc>
          <w:tcPr>
            <w:tcW w:w="714" w:type="dxa"/>
            <w:shd w:val="clear" w:color="auto" w:fill="auto"/>
            <w:vAlign w:val="center"/>
            <w:hideMark/>
          </w:tcPr>
          <w:p w:rsidR="002840C1" w:rsidRPr="00631F1C" w:rsidRDefault="002840C1" w:rsidP="0025011A">
            <w:pPr>
              <w:widowControl/>
              <w:overflowPunct/>
              <w:autoSpaceDE/>
              <w:autoSpaceDN/>
              <w:jc w:val="right"/>
              <w:rPr>
                <w:rFonts w:hAnsi="標楷體" w:cs="新細明體"/>
                <w:spacing w:val="-20"/>
                <w:kern w:val="0"/>
                <w:sz w:val="20"/>
              </w:rPr>
            </w:pPr>
            <w:r w:rsidRPr="00631F1C">
              <w:rPr>
                <w:rFonts w:hAnsi="標楷體" w:cs="新細明體" w:hint="eastAsia"/>
                <w:spacing w:val="-20"/>
                <w:kern w:val="0"/>
                <w:sz w:val="20"/>
              </w:rPr>
              <w:t>3.38</w:t>
            </w:r>
          </w:p>
        </w:tc>
        <w:tc>
          <w:tcPr>
            <w:tcW w:w="602" w:type="dxa"/>
            <w:shd w:val="clear" w:color="auto" w:fill="auto"/>
            <w:vAlign w:val="center"/>
            <w:hideMark/>
          </w:tcPr>
          <w:p w:rsidR="002840C1" w:rsidRPr="00631F1C" w:rsidRDefault="002840C1" w:rsidP="0025011A">
            <w:pPr>
              <w:widowControl/>
              <w:overflowPunct/>
              <w:autoSpaceDE/>
              <w:autoSpaceDN/>
              <w:jc w:val="right"/>
              <w:rPr>
                <w:rFonts w:hAnsi="標楷體" w:cs="新細明體"/>
                <w:spacing w:val="-20"/>
                <w:kern w:val="0"/>
                <w:sz w:val="20"/>
              </w:rPr>
            </w:pPr>
            <w:r w:rsidRPr="00631F1C">
              <w:rPr>
                <w:rFonts w:hAnsi="標楷體" w:cs="新細明體" w:hint="eastAsia"/>
                <w:spacing w:val="-20"/>
                <w:kern w:val="0"/>
                <w:sz w:val="20"/>
              </w:rPr>
              <w:t>4.89</w:t>
            </w:r>
          </w:p>
        </w:tc>
        <w:tc>
          <w:tcPr>
            <w:tcW w:w="798" w:type="dxa"/>
            <w:shd w:val="clear" w:color="auto" w:fill="auto"/>
            <w:vAlign w:val="center"/>
            <w:hideMark/>
          </w:tcPr>
          <w:p w:rsidR="002840C1" w:rsidRPr="00631F1C" w:rsidRDefault="002840C1" w:rsidP="0025011A">
            <w:pPr>
              <w:widowControl/>
              <w:overflowPunct/>
              <w:autoSpaceDE/>
              <w:autoSpaceDN/>
              <w:jc w:val="right"/>
              <w:rPr>
                <w:rFonts w:hAnsi="標楷體" w:cs="新細明體"/>
                <w:spacing w:val="-20"/>
                <w:kern w:val="0"/>
                <w:sz w:val="20"/>
              </w:rPr>
            </w:pPr>
            <w:r w:rsidRPr="00631F1C">
              <w:rPr>
                <w:rFonts w:hAnsi="標楷體" w:cs="新細明體" w:hint="eastAsia"/>
                <w:spacing w:val="-20"/>
                <w:kern w:val="0"/>
                <w:sz w:val="20"/>
              </w:rPr>
              <w:t>2.81</w:t>
            </w:r>
          </w:p>
        </w:tc>
        <w:tc>
          <w:tcPr>
            <w:tcW w:w="630" w:type="dxa"/>
            <w:shd w:val="clear" w:color="auto" w:fill="auto"/>
            <w:vAlign w:val="center"/>
            <w:hideMark/>
          </w:tcPr>
          <w:p w:rsidR="002840C1" w:rsidRPr="00631F1C" w:rsidRDefault="002840C1" w:rsidP="0025011A">
            <w:pPr>
              <w:widowControl/>
              <w:overflowPunct/>
              <w:autoSpaceDE/>
              <w:autoSpaceDN/>
              <w:jc w:val="right"/>
              <w:rPr>
                <w:rFonts w:hAnsi="標楷體" w:cs="新細明體"/>
                <w:spacing w:val="-20"/>
                <w:kern w:val="0"/>
                <w:sz w:val="20"/>
              </w:rPr>
            </w:pPr>
            <w:r w:rsidRPr="00631F1C">
              <w:rPr>
                <w:rFonts w:hAnsi="標楷體" w:cs="新細明體" w:hint="eastAsia"/>
                <w:spacing w:val="-20"/>
                <w:kern w:val="0"/>
                <w:sz w:val="20"/>
              </w:rPr>
              <w:t>3.44</w:t>
            </w:r>
          </w:p>
        </w:tc>
        <w:tc>
          <w:tcPr>
            <w:tcW w:w="686" w:type="dxa"/>
            <w:shd w:val="clear" w:color="auto" w:fill="auto"/>
            <w:vAlign w:val="center"/>
            <w:hideMark/>
          </w:tcPr>
          <w:p w:rsidR="002840C1" w:rsidRPr="00631F1C" w:rsidRDefault="002840C1" w:rsidP="0025011A">
            <w:pPr>
              <w:widowControl/>
              <w:overflowPunct/>
              <w:autoSpaceDE/>
              <w:autoSpaceDN/>
              <w:jc w:val="right"/>
              <w:rPr>
                <w:rFonts w:hAnsi="標楷體" w:cs="新細明體"/>
                <w:spacing w:val="-20"/>
                <w:kern w:val="0"/>
                <w:sz w:val="20"/>
              </w:rPr>
            </w:pPr>
            <w:r w:rsidRPr="00631F1C">
              <w:rPr>
                <w:rFonts w:hAnsi="標楷體" w:cs="新細明體" w:hint="eastAsia"/>
                <w:spacing w:val="-20"/>
                <w:kern w:val="0"/>
                <w:sz w:val="20"/>
              </w:rPr>
              <w:t>1.88</w:t>
            </w:r>
          </w:p>
        </w:tc>
        <w:tc>
          <w:tcPr>
            <w:tcW w:w="601" w:type="dxa"/>
            <w:shd w:val="clear" w:color="auto" w:fill="auto"/>
            <w:vAlign w:val="center"/>
            <w:hideMark/>
          </w:tcPr>
          <w:p w:rsidR="002840C1" w:rsidRPr="00631F1C" w:rsidRDefault="002840C1" w:rsidP="0025011A">
            <w:pPr>
              <w:widowControl/>
              <w:overflowPunct/>
              <w:autoSpaceDE/>
              <w:autoSpaceDN/>
              <w:jc w:val="right"/>
              <w:rPr>
                <w:rFonts w:hAnsi="標楷體" w:cs="新細明體"/>
                <w:spacing w:val="-20"/>
                <w:kern w:val="0"/>
                <w:sz w:val="20"/>
              </w:rPr>
            </w:pPr>
            <w:r w:rsidRPr="00631F1C">
              <w:rPr>
                <w:rFonts w:hAnsi="標楷體" w:cs="新細明體" w:hint="eastAsia"/>
                <w:spacing w:val="-20"/>
                <w:kern w:val="0"/>
                <w:sz w:val="20"/>
              </w:rPr>
              <w:t>3.6</w:t>
            </w:r>
          </w:p>
        </w:tc>
        <w:tc>
          <w:tcPr>
            <w:tcW w:w="742" w:type="dxa"/>
            <w:shd w:val="clear" w:color="auto" w:fill="auto"/>
            <w:vAlign w:val="center"/>
            <w:hideMark/>
          </w:tcPr>
          <w:p w:rsidR="002840C1" w:rsidRPr="00631F1C" w:rsidRDefault="002840C1" w:rsidP="0025011A">
            <w:pPr>
              <w:widowControl/>
              <w:overflowPunct/>
              <w:autoSpaceDE/>
              <w:autoSpaceDN/>
              <w:jc w:val="right"/>
              <w:rPr>
                <w:rFonts w:hAnsi="標楷體" w:cs="新細明體"/>
                <w:spacing w:val="-20"/>
                <w:kern w:val="0"/>
                <w:sz w:val="20"/>
              </w:rPr>
            </w:pPr>
            <w:r w:rsidRPr="00631F1C">
              <w:rPr>
                <w:rFonts w:hAnsi="標楷體" w:cs="新細明體" w:hint="eastAsia"/>
                <w:spacing w:val="-20"/>
                <w:kern w:val="0"/>
                <w:sz w:val="20"/>
              </w:rPr>
              <w:t>2.20</w:t>
            </w:r>
          </w:p>
        </w:tc>
        <w:tc>
          <w:tcPr>
            <w:tcW w:w="602" w:type="dxa"/>
            <w:shd w:val="clear" w:color="auto" w:fill="auto"/>
            <w:vAlign w:val="center"/>
            <w:hideMark/>
          </w:tcPr>
          <w:p w:rsidR="002840C1" w:rsidRPr="00631F1C" w:rsidRDefault="002840C1" w:rsidP="0025011A">
            <w:pPr>
              <w:widowControl/>
              <w:overflowPunct/>
              <w:autoSpaceDE/>
              <w:autoSpaceDN/>
              <w:jc w:val="right"/>
              <w:rPr>
                <w:rFonts w:hAnsi="標楷體" w:cs="新細明體"/>
                <w:spacing w:val="-20"/>
                <w:kern w:val="0"/>
                <w:sz w:val="20"/>
              </w:rPr>
            </w:pPr>
            <w:r w:rsidRPr="00631F1C">
              <w:rPr>
                <w:rFonts w:hAnsi="標楷體" w:cs="新細明體" w:hint="eastAsia"/>
                <w:spacing w:val="-20"/>
                <w:kern w:val="0"/>
                <w:sz w:val="20"/>
              </w:rPr>
              <w:t>3.6</w:t>
            </w:r>
          </w:p>
        </w:tc>
        <w:tc>
          <w:tcPr>
            <w:tcW w:w="686" w:type="dxa"/>
            <w:shd w:val="clear" w:color="auto" w:fill="auto"/>
            <w:vAlign w:val="center"/>
            <w:hideMark/>
          </w:tcPr>
          <w:p w:rsidR="002840C1" w:rsidRPr="00631F1C" w:rsidRDefault="002840C1" w:rsidP="0025011A">
            <w:pPr>
              <w:widowControl/>
              <w:overflowPunct/>
              <w:autoSpaceDE/>
              <w:autoSpaceDN/>
              <w:jc w:val="right"/>
              <w:rPr>
                <w:rFonts w:hAnsi="標楷體" w:cs="新細明體"/>
                <w:spacing w:val="-20"/>
                <w:kern w:val="0"/>
                <w:sz w:val="20"/>
              </w:rPr>
            </w:pPr>
            <w:r w:rsidRPr="00631F1C">
              <w:rPr>
                <w:rFonts w:hAnsi="標楷體" w:cs="新細明體" w:hint="eastAsia"/>
                <w:spacing w:val="-20"/>
                <w:kern w:val="0"/>
                <w:sz w:val="20"/>
              </w:rPr>
              <w:t>2.28</w:t>
            </w:r>
          </w:p>
        </w:tc>
        <w:tc>
          <w:tcPr>
            <w:tcW w:w="658" w:type="dxa"/>
            <w:vAlign w:val="center"/>
          </w:tcPr>
          <w:p w:rsidR="002840C1" w:rsidRPr="00631F1C" w:rsidRDefault="002840C1" w:rsidP="0025011A">
            <w:pPr>
              <w:widowControl/>
              <w:overflowPunct/>
              <w:autoSpaceDE/>
              <w:autoSpaceDN/>
              <w:jc w:val="right"/>
              <w:rPr>
                <w:rFonts w:hAnsi="標楷體" w:cs="新細明體"/>
                <w:spacing w:val="-20"/>
                <w:kern w:val="0"/>
                <w:sz w:val="20"/>
              </w:rPr>
            </w:pPr>
            <w:r w:rsidRPr="00631F1C">
              <w:rPr>
                <w:rFonts w:hAnsi="標楷體" w:cs="新細明體" w:hint="eastAsia"/>
                <w:spacing w:val="-20"/>
                <w:kern w:val="0"/>
                <w:sz w:val="20"/>
              </w:rPr>
              <w:t>21.48</w:t>
            </w:r>
          </w:p>
        </w:tc>
        <w:tc>
          <w:tcPr>
            <w:tcW w:w="714" w:type="dxa"/>
            <w:vAlign w:val="center"/>
          </w:tcPr>
          <w:p w:rsidR="002840C1" w:rsidRPr="00631F1C" w:rsidRDefault="002840C1" w:rsidP="0025011A">
            <w:pPr>
              <w:widowControl/>
              <w:overflowPunct/>
              <w:autoSpaceDE/>
              <w:autoSpaceDN/>
              <w:jc w:val="right"/>
              <w:rPr>
                <w:rFonts w:hAnsi="標楷體" w:cs="新細明體"/>
                <w:spacing w:val="-20"/>
                <w:kern w:val="0"/>
                <w:sz w:val="20"/>
              </w:rPr>
            </w:pPr>
            <w:r w:rsidRPr="00631F1C">
              <w:rPr>
                <w:rFonts w:hAnsi="標楷體" w:cs="新細明體" w:hint="eastAsia"/>
                <w:spacing w:val="-20"/>
                <w:kern w:val="0"/>
                <w:sz w:val="20"/>
              </w:rPr>
              <w:t>2.51</w:t>
            </w:r>
          </w:p>
        </w:tc>
      </w:tr>
      <w:tr w:rsidR="002840C1" w:rsidRPr="00631F1C" w:rsidTr="0025011A">
        <w:trPr>
          <w:trHeight w:val="535"/>
        </w:trPr>
        <w:tc>
          <w:tcPr>
            <w:tcW w:w="1081" w:type="dxa"/>
            <w:shd w:val="clear" w:color="auto" w:fill="auto"/>
            <w:vAlign w:val="center"/>
            <w:hideMark/>
          </w:tcPr>
          <w:p w:rsidR="002840C1" w:rsidRPr="00631F1C" w:rsidRDefault="002840C1" w:rsidP="0025011A">
            <w:pPr>
              <w:widowControl/>
              <w:overflowPunct/>
              <w:autoSpaceDE/>
              <w:autoSpaceDN/>
              <w:rPr>
                <w:rFonts w:hAnsi="標楷體" w:cs="新細明體"/>
                <w:b/>
                <w:bCs/>
                <w:spacing w:val="-20"/>
                <w:kern w:val="0"/>
                <w:sz w:val="20"/>
              </w:rPr>
            </w:pPr>
            <w:r w:rsidRPr="00631F1C">
              <w:rPr>
                <w:rFonts w:hAnsi="標楷體" w:cs="新細明體" w:hint="eastAsia"/>
                <w:b/>
                <w:bCs/>
                <w:spacing w:val="-20"/>
                <w:kern w:val="0"/>
                <w:sz w:val="20"/>
              </w:rPr>
              <w:t>其他</w:t>
            </w:r>
          </w:p>
          <w:p w:rsidR="002840C1" w:rsidRPr="00631F1C" w:rsidRDefault="002840C1" w:rsidP="0025011A">
            <w:pPr>
              <w:widowControl/>
              <w:overflowPunct/>
              <w:autoSpaceDE/>
              <w:autoSpaceDN/>
              <w:rPr>
                <w:rFonts w:hAnsi="標楷體" w:cs="新細明體"/>
                <w:b/>
                <w:bCs/>
                <w:spacing w:val="-20"/>
                <w:kern w:val="0"/>
                <w:sz w:val="20"/>
              </w:rPr>
            </w:pPr>
            <w:r w:rsidRPr="00631F1C">
              <w:rPr>
                <w:rFonts w:hAnsi="標楷體" w:cs="新細明體" w:hint="eastAsia"/>
                <w:b/>
                <w:bCs/>
                <w:spacing w:val="-20"/>
                <w:kern w:val="0"/>
                <w:sz w:val="20"/>
              </w:rPr>
              <w:t>(科技行政</w:t>
            </w:r>
          </w:p>
          <w:p w:rsidR="002840C1" w:rsidRPr="00631F1C" w:rsidRDefault="002840C1" w:rsidP="0025011A">
            <w:pPr>
              <w:widowControl/>
              <w:overflowPunct/>
              <w:autoSpaceDE/>
              <w:autoSpaceDN/>
              <w:rPr>
                <w:rFonts w:hAnsi="標楷體" w:cs="新細明體"/>
                <w:b/>
                <w:bCs/>
                <w:spacing w:val="-20"/>
                <w:kern w:val="0"/>
                <w:sz w:val="20"/>
              </w:rPr>
            </w:pPr>
            <w:r w:rsidRPr="00631F1C">
              <w:rPr>
                <w:rFonts w:hAnsi="標楷體" w:cs="新細明體" w:hint="eastAsia"/>
                <w:b/>
                <w:bCs/>
                <w:spacing w:val="-20"/>
                <w:kern w:val="0"/>
                <w:sz w:val="20"/>
              </w:rPr>
              <w:t>及政策研究)</w:t>
            </w:r>
          </w:p>
        </w:tc>
        <w:tc>
          <w:tcPr>
            <w:tcW w:w="614" w:type="dxa"/>
            <w:shd w:val="clear" w:color="auto" w:fill="auto"/>
            <w:vAlign w:val="center"/>
            <w:hideMark/>
          </w:tcPr>
          <w:p w:rsidR="002840C1" w:rsidRPr="00631F1C" w:rsidRDefault="002840C1" w:rsidP="0025011A">
            <w:pPr>
              <w:widowControl/>
              <w:overflowPunct/>
              <w:autoSpaceDE/>
              <w:autoSpaceDN/>
              <w:jc w:val="right"/>
              <w:rPr>
                <w:rFonts w:hAnsi="標楷體" w:cs="新細明體"/>
                <w:spacing w:val="-20"/>
                <w:kern w:val="0"/>
                <w:sz w:val="20"/>
              </w:rPr>
            </w:pPr>
            <w:r w:rsidRPr="00631F1C">
              <w:rPr>
                <w:rFonts w:hAnsi="標楷體" w:cs="新細明體" w:hint="eastAsia"/>
                <w:spacing w:val="-20"/>
                <w:kern w:val="0"/>
                <w:sz w:val="20"/>
              </w:rPr>
              <w:t>11.99</w:t>
            </w:r>
          </w:p>
        </w:tc>
        <w:tc>
          <w:tcPr>
            <w:tcW w:w="714" w:type="dxa"/>
            <w:shd w:val="clear" w:color="auto" w:fill="auto"/>
            <w:vAlign w:val="center"/>
            <w:hideMark/>
          </w:tcPr>
          <w:p w:rsidR="002840C1" w:rsidRPr="00631F1C" w:rsidRDefault="002840C1" w:rsidP="0025011A">
            <w:pPr>
              <w:widowControl/>
              <w:overflowPunct/>
              <w:autoSpaceDE/>
              <w:autoSpaceDN/>
              <w:jc w:val="right"/>
              <w:rPr>
                <w:rFonts w:hAnsi="標楷體" w:cs="新細明體"/>
                <w:spacing w:val="-20"/>
                <w:kern w:val="0"/>
                <w:sz w:val="20"/>
              </w:rPr>
            </w:pPr>
            <w:r w:rsidRPr="00631F1C">
              <w:rPr>
                <w:rFonts w:hAnsi="標楷體" w:cs="新細明體" w:hint="eastAsia"/>
                <w:spacing w:val="-20"/>
                <w:kern w:val="0"/>
                <w:sz w:val="20"/>
              </w:rPr>
              <w:t>6.81</w:t>
            </w:r>
          </w:p>
        </w:tc>
        <w:tc>
          <w:tcPr>
            <w:tcW w:w="602" w:type="dxa"/>
            <w:shd w:val="clear" w:color="auto" w:fill="auto"/>
            <w:vAlign w:val="center"/>
            <w:hideMark/>
          </w:tcPr>
          <w:p w:rsidR="002840C1" w:rsidRPr="00631F1C" w:rsidRDefault="002840C1" w:rsidP="0025011A">
            <w:pPr>
              <w:widowControl/>
              <w:overflowPunct/>
              <w:autoSpaceDE/>
              <w:autoSpaceDN/>
              <w:jc w:val="right"/>
              <w:rPr>
                <w:rFonts w:hAnsi="標楷體" w:cs="新細明體"/>
                <w:spacing w:val="-20"/>
                <w:kern w:val="0"/>
                <w:sz w:val="20"/>
              </w:rPr>
            </w:pPr>
            <w:r w:rsidRPr="00631F1C">
              <w:rPr>
                <w:rFonts w:hAnsi="標楷體" w:cs="新細明體" w:hint="eastAsia"/>
                <w:spacing w:val="-20"/>
                <w:kern w:val="0"/>
                <w:sz w:val="20"/>
              </w:rPr>
              <w:t>9.65</w:t>
            </w:r>
          </w:p>
        </w:tc>
        <w:tc>
          <w:tcPr>
            <w:tcW w:w="798" w:type="dxa"/>
            <w:shd w:val="clear" w:color="auto" w:fill="auto"/>
            <w:vAlign w:val="center"/>
            <w:hideMark/>
          </w:tcPr>
          <w:p w:rsidR="002840C1" w:rsidRPr="00631F1C" w:rsidRDefault="002840C1" w:rsidP="0025011A">
            <w:pPr>
              <w:widowControl/>
              <w:overflowPunct/>
              <w:autoSpaceDE/>
              <w:autoSpaceDN/>
              <w:jc w:val="right"/>
              <w:rPr>
                <w:rFonts w:hAnsi="標楷體" w:cs="新細明體"/>
                <w:spacing w:val="-20"/>
                <w:kern w:val="0"/>
                <w:sz w:val="20"/>
              </w:rPr>
            </w:pPr>
            <w:r w:rsidRPr="00631F1C">
              <w:rPr>
                <w:rFonts w:hAnsi="標楷體" w:cs="新細明體" w:hint="eastAsia"/>
                <w:spacing w:val="-20"/>
                <w:kern w:val="0"/>
                <w:sz w:val="20"/>
              </w:rPr>
              <w:t>5.54</w:t>
            </w:r>
          </w:p>
        </w:tc>
        <w:tc>
          <w:tcPr>
            <w:tcW w:w="630" w:type="dxa"/>
            <w:shd w:val="clear" w:color="auto" w:fill="auto"/>
            <w:vAlign w:val="center"/>
            <w:hideMark/>
          </w:tcPr>
          <w:p w:rsidR="002840C1" w:rsidRPr="00631F1C" w:rsidRDefault="002840C1" w:rsidP="0025011A">
            <w:pPr>
              <w:widowControl/>
              <w:overflowPunct/>
              <w:autoSpaceDE/>
              <w:autoSpaceDN/>
              <w:jc w:val="right"/>
              <w:rPr>
                <w:rFonts w:hAnsi="標楷體" w:cs="新細明體"/>
                <w:spacing w:val="-20"/>
                <w:kern w:val="0"/>
                <w:sz w:val="20"/>
              </w:rPr>
            </w:pPr>
            <w:r w:rsidRPr="00631F1C">
              <w:rPr>
                <w:rFonts w:hAnsi="標楷體" w:cs="新細明體" w:hint="eastAsia"/>
                <w:spacing w:val="-20"/>
                <w:kern w:val="0"/>
                <w:sz w:val="20"/>
              </w:rPr>
              <w:t>9.71</w:t>
            </w:r>
          </w:p>
        </w:tc>
        <w:tc>
          <w:tcPr>
            <w:tcW w:w="686" w:type="dxa"/>
            <w:shd w:val="clear" w:color="auto" w:fill="auto"/>
            <w:vAlign w:val="center"/>
            <w:hideMark/>
          </w:tcPr>
          <w:p w:rsidR="002840C1" w:rsidRPr="00631F1C" w:rsidRDefault="002840C1" w:rsidP="0025011A">
            <w:pPr>
              <w:widowControl/>
              <w:overflowPunct/>
              <w:autoSpaceDE/>
              <w:autoSpaceDN/>
              <w:jc w:val="right"/>
              <w:rPr>
                <w:rFonts w:hAnsi="標楷體" w:cs="新細明體"/>
                <w:spacing w:val="-20"/>
                <w:kern w:val="0"/>
                <w:sz w:val="20"/>
              </w:rPr>
            </w:pPr>
            <w:r w:rsidRPr="00631F1C">
              <w:rPr>
                <w:rFonts w:hAnsi="標楷體" w:cs="新細明體" w:hint="eastAsia"/>
                <w:spacing w:val="-20"/>
                <w:kern w:val="0"/>
                <w:sz w:val="20"/>
              </w:rPr>
              <w:t>5.32</w:t>
            </w:r>
          </w:p>
        </w:tc>
        <w:tc>
          <w:tcPr>
            <w:tcW w:w="601" w:type="dxa"/>
            <w:shd w:val="clear" w:color="auto" w:fill="auto"/>
            <w:vAlign w:val="center"/>
            <w:hideMark/>
          </w:tcPr>
          <w:p w:rsidR="002840C1" w:rsidRPr="00631F1C" w:rsidRDefault="002840C1" w:rsidP="0025011A">
            <w:pPr>
              <w:widowControl/>
              <w:overflowPunct/>
              <w:autoSpaceDE/>
              <w:autoSpaceDN/>
              <w:jc w:val="right"/>
              <w:rPr>
                <w:rFonts w:hAnsi="標楷體" w:cs="新細明體"/>
                <w:spacing w:val="-20"/>
                <w:kern w:val="0"/>
                <w:sz w:val="20"/>
              </w:rPr>
            </w:pPr>
            <w:r w:rsidRPr="00631F1C">
              <w:rPr>
                <w:rFonts w:hAnsi="標楷體" w:cs="新細明體" w:hint="eastAsia"/>
                <w:spacing w:val="-20"/>
                <w:kern w:val="0"/>
                <w:sz w:val="20"/>
              </w:rPr>
              <w:t>9.26</w:t>
            </w:r>
          </w:p>
        </w:tc>
        <w:tc>
          <w:tcPr>
            <w:tcW w:w="742" w:type="dxa"/>
            <w:shd w:val="clear" w:color="auto" w:fill="auto"/>
            <w:vAlign w:val="center"/>
            <w:hideMark/>
          </w:tcPr>
          <w:p w:rsidR="002840C1" w:rsidRPr="00631F1C" w:rsidRDefault="002840C1" w:rsidP="0025011A">
            <w:pPr>
              <w:widowControl/>
              <w:overflowPunct/>
              <w:autoSpaceDE/>
              <w:autoSpaceDN/>
              <w:jc w:val="right"/>
              <w:rPr>
                <w:rFonts w:hAnsi="標楷體" w:cs="新細明體"/>
                <w:spacing w:val="-20"/>
                <w:kern w:val="0"/>
                <w:sz w:val="20"/>
              </w:rPr>
            </w:pPr>
            <w:r w:rsidRPr="00631F1C">
              <w:rPr>
                <w:rFonts w:hAnsi="標楷體" w:cs="新細明體" w:hint="eastAsia"/>
                <w:spacing w:val="-20"/>
                <w:kern w:val="0"/>
                <w:sz w:val="20"/>
              </w:rPr>
              <w:t>5.66</w:t>
            </w:r>
          </w:p>
        </w:tc>
        <w:tc>
          <w:tcPr>
            <w:tcW w:w="602" w:type="dxa"/>
            <w:shd w:val="clear" w:color="auto" w:fill="auto"/>
            <w:vAlign w:val="center"/>
            <w:hideMark/>
          </w:tcPr>
          <w:p w:rsidR="002840C1" w:rsidRPr="00631F1C" w:rsidRDefault="002840C1" w:rsidP="0025011A">
            <w:pPr>
              <w:widowControl/>
              <w:overflowPunct/>
              <w:autoSpaceDE/>
              <w:autoSpaceDN/>
              <w:jc w:val="right"/>
              <w:rPr>
                <w:rFonts w:hAnsi="標楷體" w:cs="新細明體"/>
                <w:spacing w:val="-20"/>
                <w:kern w:val="0"/>
                <w:sz w:val="20"/>
              </w:rPr>
            </w:pPr>
            <w:r w:rsidRPr="00631F1C">
              <w:rPr>
                <w:rFonts w:hAnsi="標楷體" w:cs="新細明體" w:hint="eastAsia"/>
                <w:spacing w:val="-20"/>
                <w:kern w:val="0"/>
                <w:sz w:val="20"/>
              </w:rPr>
              <w:t>9.02</w:t>
            </w:r>
          </w:p>
        </w:tc>
        <w:tc>
          <w:tcPr>
            <w:tcW w:w="686" w:type="dxa"/>
            <w:shd w:val="clear" w:color="auto" w:fill="auto"/>
            <w:vAlign w:val="center"/>
            <w:hideMark/>
          </w:tcPr>
          <w:p w:rsidR="002840C1" w:rsidRPr="00631F1C" w:rsidRDefault="002840C1" w:rsidP="0025011A">
            <w:pPr>
              <w:widowControl/>
              <w:overflowPunct/>
              <w:autoSpaceDE/>
              <w:autoSpaceDN/>
              <w:jc w:val="right"/>
              <w:rPr>
                <w:rFonts w:hAnsi="標楷體" w:cs="新細明體"/>
                <w:spacing w:val="-20"/>
                <w:kern w:val="0"/>
                <w:sz w:val="20"/>
              </w:rPr>
            </w:pPr>
            <w:r w:rsidRPr="00631F1C">
              <w:rPr>
                <w:rFonts w:hAnsi="標楷體" w:cs="新細明體" w:hint="eastAsia"/>
                <w:spacing w:val="-20"/>
                <w:kern w:val="0"/>
                <w:sz w:val="20"/>
              </w:rPr>
              <w:t>5.71</w:t>
            </w:r>
          </w:p>
        </w:tc>
        <w:tc>
          <w:tcPr>
            <w:tcW w:w="658" w:type="dxa"/>
            <w:vAlign w:val="center"/>
          </w:tcPr>
          <w:p w:rsidR="002840C1" w:rsidRPr="00631F1C" w:rsidRDefault="002840C1" w:rsidP="0025011A">
            <w:pPr>
              <w:widowControl/>
              <w:overflowPunct/>
              <w:autoSpaceDE/>
              <w:autoSpaceDN/>
              <w:jc w:val="right"/>
              <w:rPr>
                <w:rFonts w:hAnsi="標楷體" w:cs="新細明體"/>
                <w:spacing w:val="-20"/>
                <w:kern w:val="0"/>
                <w:sz w:val="20"/>
              </w:rPr>
            </w:pPr>
            <w:r w:rsidRPr="00631F1C">
              <w:rPr>
                <w:rFonts w:hAnsi="標楷體" w:cs="新細明體" w:hint="eastAsia"/>
                <w:spacing w:val="-20"/>
                <w:kern w:val="0"/>
                <w:sz w:val="20"/>
              </w:rPr>
              <w:t>49.63</w:t>
            </w:r>
          </w:p>
        </w:tc>
        <w:tc>
          <w:tcPr>
            <w:tcW w:w="714" w:type="dxa"/>
            <w:vAlign w:val="center"/>
          </w:tcPr>
          <w:p w:rsidR="002840C1" w:rsidRPr="00631F1C" w:rsidRDefault="002840C1" w:rsidP="0025011A">
            <w:pPr>
              <w:widowControl/>
              <w:overflowPunct/>
              <w:autoSpaceDE/>
              <w:autoSpaceDN/>
              <w:jc w:val="right"/>
              <w:rPr>
                <w:rFonts w:hAnsi="標楷體" w:cs="新細明體"/>
                <w:spacing w:val="-20"/>
                <w:kern w:val="0"/>
                <w:sz w:val="20"/>
              </w:rPr>
            </w:pPr>
            <w:r w:rsidRPr="00631F1C">
              <w:rPr>
                <w:rFonts w:hAnsi="標楷體" w:cs="新細明體" w:hint="eastAsia"/>
                <w:spacing w:val="-20"/>
                <w:kern w:val="0"/>
                <w:sz w:val="20"/>
              </w:rPr>
              <w:t>5.81</w:t>
            </w:r>
          </w:p>
        </w:tc>
      </w:tr>
    </w:tbl>
    <w:p w:rsidR="002840C1" w:rsidRPr="00631F1C" w:rsidRDefault="002840C1" w:rsidP="002840C1">
      <w:pPr>
        <w:spacing w:afterLines="50" w:after="228"/>
        <w:rPr>
          <w:sz w:val="20"/>
        </w:rPr>
      </w:pPr>
      <w:r w:rsidRPr="00631F1C">
        <w:rPr>
          <w:rFonts w:hint="eastAsia"/>
          <w:sz w:val="20"/>
        </w:rPr>
        <w:t>資料來源：修正自經濟部提供之資料。</w:t>
      </w:r>
    </w:p>
    <w:p w:rsidR="002840C1" w:rsidRDefault="002840C1" w:rsidP="002840C1">
      <w:pPr>
        <w:pStyle w:val="3"/>
        <w:numPr>
          <w:ilvl w:val="2"/>
          <w:numId w:val="1"/>
        </w:numPr>
      </w:pPr>
      <w:bookmarkStart w:id="85" w:name="_Toc530578866"/>
      <w:bookmarkStart w:id="86" w:name="_Toc533432158"/>
      <w:bookmarkStart w:id="87" w:name="_Toc533435989"/>
      <w:bookmarkStart w:id="88" w:name="_Toc533670796"/>
      <w:bookmarkStart w:id="89" w:name="_Toc534384452"/>
      <w:r w:rsidRPr="00631F1C">
        <w:rPr>
          <w:rFonts w:hint="eastAsia"/>
        </w:rPr>
        <w:t>經濟部表示，為配合5+2產業創新政策，</w:t>
      </w:r>
      <w:proofErr w:type="gramStart"/>
      <w:r w:rsidRPr="00631F1C">
        <w:rPr>
          <w:rFonts w:hint="eastAsia"/>
        </w:rPr>
        <w:t>106</w:t>
      </w:r>
      <w:proofErr w:type="gramEnd"/>
      <w:r w:rsidRPr="00631F1C">
        <w:rPr>
          <w:rFonts w:hint="eastAsia"/>
        </w:rPr>
        <w:t>年度起中央政府科技預算編列340.29億元用於5+2產業創新相關計畫 (占整體科技預算33%)，107年編列400.41億元(占43%)，經費配置情形，</w:t>
      </w:r>
      <w:r w:rsidRPr="00631F1C">
        <w:rPr>
          <w:rFonts w:hint="eastAsia"/>
          <w:spacing w:val="-20"/>
        </w:rPr>
        <w:t>如表</w:t>
      </w:r>
      <w:r w:rsidR="00FB477F">
        <w:rPr>
          <w:rFonts w:hint="eastAsia"/>
          <w:spacing w:val="-20"/>
        </w:rPr>
        <w:t>5</w:t>
      </w:r>
      <w:r w:rsidRPr="00631F1C">
        <w:rPr>
          <w:rFonts w:hint="eastAsia"/>
        </w:rPr>
        <w:t>。而該部科技預算之編列係依據產業發展需求編列，經行政院(科技會報/科技部)審議後推動各項計畫，該部5+2產業創新計畫經費部分，</w:t>
      </w:r>
      <w:proofErr w:type="gramStart"/>
      <w:r w:rsidRPr="00631F1C">
        <w:rPr>
          <w:rFonts w:hint="eastAsia"/>
        </w:rPr>
        <w:t>106</w:t>
      </w:r>
      <w:proofErr w:type="gramEnd"/>
      <w:r w:rsidRPr="00631F1C">
        <w:rPr>
          <w:rFonts w:hint="eastAsia"/>
        </w:rPr>
        <w:t>年度為163.03億元(占該部科技預算59%)，</w:t>
      </w:r>
      <w:proofErr w:type="gramStart"/>
      <w:r w:rsidRPr="00631F1C">
        <w:rPr>
          <w:rFonts w:hint="eastAsia"/>
        </w:rPr>
        <w:t>107</w:t>
      </w:r>
      <w:proofErr w:type="gramEnd"/>
      <w:r w:rsidRPr="00631F1C">
        <w:rPr>
          <w:rFonts w:hint="eastAsia"/>
        </w:rPr>
        <w:t>年度再成長至166億元(占61%)，經費配置情形，如表</w:t>
      </w:r>
      <w:r w:rsidR="00FB477F">
        <w:rPr>
          <w:rFonts w:hint="eastAsia"/>
        </w:rPr>
        <w:t>6</w:t>
      </w:r>
      <w:r w:rsidRPr="00631F1C">
        <w:rPr>
          <w:rFonts w:hint="eastAsia"/>
        </w:rPr>
        <w:t>。</w:t>
      </w:r>
      <w:bookmarkEnd w:id="85"/>
      <w:bookmarkEnd w:id="86"/>
      <w:bookmarkEnd w:id="87"/>
      <w:bookmarkEnd w:id="88"/>
      <w:bookmarkEnd w:id="89"/>
    </w:p>
    <w:p w:rsidR="00FB477F" w:rsidRPr="00631F1C" w:rsidRDefault="00FB477F" w:rsidP="00FB477F">
      <w:pPr>
        <w:pStyle w:val="3"/>
        <w:numPr>
          <w:ilvl w:val="0"/>
          <w:numId w:val="0"/>
        </w:numPr>
        <w:ind w:left="1361"/>
      </w:pPr>
    </w:p>
    <w:p w:rsidR="002840C1" w:rsidRPr="00631F1C" w:rsidRDefault="002840C1" w:rsidP="002840C1">
      <w:pPr>
        <w:pStyle w:val="a4"/>
        <w:ind w:left="480" w:hanging="480"/>
        <w:jc w:val="center"/>
        <w:rPr>
          <w:b/>
        </w:rPr>
      </w:pPr>
      <w:r w:rsidRPr="00631F1C">
        <w:rPr>
          <w:rFonts w:hint="eastAsia"/>
          <w:b/>
        </w:rPr>
        <w:t xml:space="preserve">中央政府科技預算配置             </w:t>
      </w:r>
    </w:p>
    <w:p w:rsidR="002840C1" w:rsidRPr="00631F1C" w:rsidRDefault="002840C1" w:rsidP="002840C1">
      <w:pPr>
        <w:jc w:val="right"/>
        <w:rPr>
          <w:sz w:val="24"/>
          <w:szCs w:val="24"/>
        </w:rPr>
      </w:pPr>
      <w:r w:rsidRPr="00631F1C">
        <w:rPr>
          <w:rFonts w:hint="eastAsia"/>
          <w:sz w:val="24"/>
          <w:szCs w:val="24"/>
        </w:rPr>
        <w:t>單位：億元</w:t>
      </w:r>
    </w:p>
    <w:tbl>
      <w:tblPr>
        <w:tblStyle w:val="af9"/>
        <w:tblW w:w="8008" w:type="dxa"/>
        <w:tblInd w:w="1101" w:type="dxa"/>
        <w:tblLook w:val="04A0" w:firstRow="1" w:lastRow="0" w:firstColumn="1" w:lastColumn="0" w:noHBand="0" w:noVBand="1"/>
      </w:tblPr>
      <w:tblGrid>
        <w:gridCol w:w="2976"/>
        <w:gridCol w:w="2945"/>
        <w:gridCol w:w="2087"/>
      </w:tblGrid>
      <w:tr w:rsidR="002840C1" w:rsidRPr="00631F1C" w:rsidTr="0025011A">
        <w:trPr>
          <w:trHeight w:val="297"/>
          <w:tblHeader/>
        </w:trPr>
        <w:tc>
          <w:tcPr>
            <w:tcW w:w="2976" w:type="dxa"/>
            <w:vAlign w:val="center"/>
          </w:tcPr>
          <w:p w:rsidR="002840C1" w:rsidRPr="00631F1C" w:rsidRDefault="002840C1" w:rsidP="0025011A">
            <w:pPr>
              <w:jc w:val="center"/>
              <w:rPr>
                <w:b/>
                <w:sz w:val="24"/>
                <w:szCs w:val="24"/>
              </w:rPr>
            </w:pPr>
            <w:bookmarkStart w:id="90" w:name="_Toc530578867"/>
            <w:bookmarkStart w:id="91" w:name="_Toc533432159"/>
            <w:r w:rsidRPr="00631F1C">
              <w:rPr>
                <w:rFonts w:hint="eastAsia"/>
                <w:b/>
                <w:sz w:val="24"/>
                <w:szCs w:val="24"/>
              </w:rPr>
              <w:t>預算別</w:t>
            </w:r>
            <w:bookmarkEnd w:id="90"/>
            <w:bookmarkEnd w:id="91"/>
          </w:p>
        </w:tc>
        <w:tc>
          <w:tcPr>
            <w:tcW w:w="2945" w:type="dxa"/>
            <w:vAlign w:val="center"/>
          </w:tcPr>
          <w:p w:rsidR="002840C1" w:rsidRPr="00631F1C" w:rsidRDefault="002840C1" w:rsidP="0025011A">
            <w:pPr>
              <w:jc w:val="center"/>
              <w:rPr>
                <w:b/>
                <w:sz w:val="24"/>
                <w:szCs w:val="24"/>
              </w:rPr>
            </w:pPr>
            <w:bookmarkStart w:id="92" w:name="_Toc530578868"/>
            <w:bookmarkStart w:id="93" w:name="_Toc533432160"/>
            <w:r w:rsidRPr="00631F1C">
              <w:rPr>
                <w:rFonts w:hint="eastAsia"/>
                <w:b/>
                <w:sz w:val="24"/>
                <w:szCs w:val="24"/>
              </w:rPr>
              <w:t>106年</w:t>
            </w:r>
            <w:bookmarkEnd w:id="92"/>
            <w:bookmarkEnd w:id="93"/>
          </w:p>
        </w:tc>
        <w:tc>
          <w:tcPr>
            <w:tcW w:w="2087" w:type="dxa"/>
            <w:vAlign w:val="center"/>
          </w:tcPr>
          <w:p w:rsidR="002840C1" w:rsidRPr="00631F1C" w:rsidRDefault="002840C1" w:rsidP="0025011A">
            <w:pPr>
              <w:jc w:val="center"/>
              <w:rPr>
                <w:b/>
                <w:sz w:val="24"/>
                <w:szCs w:val="24"/>
              </w:rPr>
            </w:pPr>
            <w:bookmarkStart w:id="94" w:name="_Toc530578869"/>
            <w:bookmarkStart w:id="95" w:name="_Toc533432161"/>
            <w:r w:rsidRPr="00631F1C">
              <w:rPr>
                <w:rFonts w:hint="eastAsia"/>
                <w:b/>
                <w:sz w:val="24"/>
                <w:szCs w:val="24"/>
              </w:rPr>
              <w:t>107年</w:t>
            </w:r>
            <w:bookmarkEnd w:id="94"/>
            <w:bookmarkEnd w:id="95"/>
          </w:p>
        </w:tc>
      </w:tr>
      <w:tr w:rsidR="002840C1" w:rsidRPr="00631F1C" w:rsidTr="0025011A">
        <w:tc>
          <w:tcPr>
            <w:tcW w:w="2976" w:type="dxa"/>
            <w:vAlign w:val="center"/>
          </w:tcPr>
          <w:p w:rsidR="002840C1" w:rsidRPr="00631F1C" w:rsidRDefault="002840C1" w:rsidP="0025011A">
            <w:pPr>
              <w:rPr>
                <w:sz w:val="24"/>
                <w:szCs w:val="24"/>
              </w:rPr>
            </w:pPr>
            <w:bookmarkStart w:id="96" w:name="_Toc530578870"/>
            <w:bookmarkStart w:id="97" w:name="_Toc533432162"/>
            <w:r w:rsidRPr="00631F1C">
              <w:rPr>
                <w:rFonts w:hint="eastAsia"/>
                <w:sz w:val="24"/>
                <w:szCs w:val="24"/>
              </w:rPr>
              <w:t>5+2產業創新預算</w:t>
            </w:r>
            <w:bookmarkEnd w:id="96"/>
            <w:bookmarkEnd w:id="97"/>
          </w:p>
        </w:tc>
        <w:tc>
          <w:tcPr>
            <w:tcW w:w="2945" w:type="dxa"/>
            <w:vAlign w:val="center"/>
          </w:tcPr>
          <w:p w:rsidR="002840C1" w:rsidRPr="00631F1C" w:rsidRDefault="002840C1" w:rsidP="0025011A">
            <w:pPr>
              <w:jc w:val="center"/>
              <w:rPr>
                <w:sz w:val="24"/>
                <w:szCs w:val="24"/>
              </w:rPr>
            </w:pPr>
            <w:bookmarkStart w:id="98" w:name="_Toc530578871"/>
            <w:bookmarkStart w:id="99" w:name="_Toc533432163"/>
            <w:r w:rsidRPr="00631F1C">
              <w:rPr>
                <w:rFonts w:hint="eastAsia"/>
                <w:sz w:val="24"/>
                <w:szCs w:val="24"/>
              </w:rPr>
              <w:t>340.29(33%)</w:t>
            </w:r>
            <w:bookmarkEnd w:id="98"/>
            <w:bookmarkEnd w:id="99"/>
          </w:p>
        </w:tc>
        <w:tc>
          <w:tcPr>
            <w:tcW w:w="2087" w:type="dxa"/>
            <w:vAlign w:val="center"/>
          </w:tcPr>
          <w:p w:rsidR="002840C1" w:rsidRPr="00631F1C" w:rsidRDefault="002840C1" w:rsidP="0025011A">
            <w:pPr>
              <w:jc w:val="center"/>
              <w:rPr>
                <w:sz w:val="24"/>
                <w:szCs w:val="24"/>
              </w:rPr>
            </w:pPr>
            <w:bookmarkStart w:id="100" w:name="_Toc530578872"/>
            <w:bookmarkStart w:id="101" w:name="_Toc533432164"/>
            <w:r w:rsidRPr="00631F1C">
              <w:rPr>
                <w:rFonts w:hint="eastAsia"/>
                <w:sz w:val="24"/>
                <w:szCs w:val="24"/>
              </w:rPr>
              <w:t>400.41(43%)</w:t>
            </w:r>
            <w:bookmarkEnd w:id="100"/>
            <w:bookmarkEnd w:id="101"/>
          </w:p>
        </w:tc>
      </w:tr>
      <w:tr w:rsidR="002840C1" w:rsidRPr="00631F1C" w:rsidTr="0025011A">
        <w:tc>
          <w:tcPr>
            <w:tcW w:w="2976" w:type="dxa"/>
            <w:vAlign w:val="center"/>
          </w:tcPr>
          <w:p w:rsidR="002840C1" w:rsidRPr="00631F1C" w:rsidRDefault="002840C1" w:rsidP="0025011A">
            <w:pPr>
              <w:rPr>
                <w:sz w:val="24"/>
                <w:szCs w:val="24"/>
              </w:rPr>
            </w:pPr>
            <w:bookmarkStart w:id="102" w:name="_Toc530578873"/>
            <w:bookmarkStart w:id="103" w:name="_Toc533432165"/>
            <w:r w:rsidRPr="00631F1C">
              <w:rPr>
                <w:rFonts w:hint="eastAsia"/>
                <w:sz w:val="24"/>
                <w:szCs w:val="24"/>
              </w:rPr>
              <w:t>非5+2產業創新預算</w:t>
            </w:r>
            <w:bookmarkEnd w:id="102"/>
            <w:bookmarkEnd w:id="103"/>
          </w:p>
        </w:tc>
        <w:tc>
          <w:tcPr>
            <w:tcW w:w="2945" w:type="dxa"/>
            <w:vAlign w:val="center"/>
          </w:tcPr>
          <w:p w:rsidR="002840C1" w:rsidRPr="00631F1C" w:rsidRDefault="002840C1" w:rsidP="0025011A">
            <w:pPr>
              <w:jc w:val="center"/>
              <w:rPr>
                <w:sz w:val="24"/>
                <w:szCs w:val="24"/>
              </w:rPr>
            </w:pPr>
            <w:bookmarkStart w:id="104" w:name="_Toc530578874"/>
            <w:bookmarkStart w:id="105" w:name="_Toc533432166"/>
            <w:r w:rsidRPr="00631F1C">
              <w:rPr>
                <w:rFonts w:hint="eastAsia"/>
                <w:sz w:val="24"/>
                <w:szCs w:val="24"/>
              </w:rPr>
              <w:t>687.61(67%)</w:t>
            </w:r>
            <w:bookmarkEnd w:id="104"/>
            <w:bookmarkEnd w:id="105"/>
          </w:p>
        </w:tc>
        <w:tc>
          <w:tcPr>
            <w:tcW w:w="2087" w:type="dxa"/>
            <w:vAlign w:val="center"/>
          </w:tcPr>
          <w:p w:rsidR="002840C1" w:rsidRPr="00631F1C" w:rsidRDefault="002840C1" w:rsidP="0025011A">
            <w:pPr>
              <w:jc w:val="center"/>
              <w:rPr>
                <w:sz w:val="24"/>
                <w:szCs w:val="24"/>
              </w:rPr>
            </w:pPr>
            <w:bookmarkStart w:id="106" w:name="_Toc530578875"/>
            <w:bookmarkStart w:id="107" w:name="_Toc533432167"/>
            <w:r w:rsidRPr="00631F1C">
              <w:rPr>
                <w:rFonts w:hint="eastAsia"/>
                <w:sz w:val="24"/>
                <w:szCs w:val="24"/>
              </w:rPr>
              <w:t>531.67(57%)</w:t>
            </w:r>
            <w:bookmarkEnd w:id="106"/>
            <w:bookmarkEnd w:id="107"/>
          </w:p>
        </w:tc>
      </w:tr>
      <w:tr w:rsidR="002840C1" w:rsidRPr="00631F1C" w:rsidTr="0025011A">
        <w:tc>
          <w:tcPr>
            <w:tcW w:w="2976" w:type="dxa"/>
            <w:vAlign w:val="center"/>
          </w:tcPr>
          <w:p w:rsidR="002840C1" w:rsidRPr="00631F1C" w:rsidRDefault="002840C1" w:rsidP="0025011A">
            <w:pPr>
              <w:jc w:val="center"/>
              <w:rPr>
                <w:sz w:val="24"/>
                <w:szCs w:val="24"/>
              </w:rPr>
            </w:pPr>
            <w:bookmarkStart w:id="108" w:name="_Toc530578876"/>
            <w:bookmarkStart w:id="109" w:name="_Toc533432168"/>
            <w:r w:rsidRPr="00631F1C">
              <w:rPr>
                <w:rFonts w:hint="eastAsia"/>
                <w:sz w:val="24"/>
                <w:szCs w:val="24"/>
              </w:rPr>
              <w:t>合計</w:t>
            </w:r>
            <w:bookmarkEnd w:id="108"/>
            <w:bookmarkEnd w:id="109"/>
          </w:p>
        </w:tc>
        <w:tc>
          <w:tcPr>
            <w:tcW w:w="2945" w:type="dxa"/>
            <w:vAlign w:val="center"/>
          </w:tcPr>
          <w:p w:rsidR="002840C1" w:rsidRPr="00631F1C" w:rsidRDefault="002840C1" w:rsidP="0025011A">
            <w:pPr>
              <w:jc w:val="center"/>
              <w:rPr>
                <w:sz w:val="24"/>
                <w:szCs w:val="24"/>
              </w:rPr>
            </w:pPr>
            <w:bookmarkStart w:id="110" w:name="_Toc530578877"/>
            <w:bookmarkStart w:id="111" w:name="_Toc533432169"/>
            <w:r w:rsidRPr="00631F1C">
              <w:rPr>
                <w:rFonts w:hint="eastAsia"/>
                <w:sz w:val="24"/>
                <w:szCs w:val="24"/>
              </w:rPr>
              <w:t>1,027.90</w:t>
            </w:r>
            <w:bookmarkEnd w:id="110"/>
            <w:bookmarkEnd w:id="111"/>
          </w:p>
        </w:tc>
        <w:tc>
          <w:tcPr>
            <w:tcW w:w="2087" w:type="dxa"/>
            <w:vAlign w:val="center"/>
          </w:tcPr>
          <w:p w:rsidR="002840C1" w:rsidRPr="00631F1C" w:rsidRDefault="002840C1" w:rsidP="0025011A">
            <w:pPr>
              <w:jc w:val="center"/>
              <w:rPr>
                <w:sz w:val="24"/>
                <w:szCs w:val="24"/>
              </w:rPr>
            </w:pPr>
            <w:bookmarkStart w:id="112" w:name="_Toc530578878"/>
            <w:bookmarkStart w:id="113" w:name="_Toc533432170"/>
            <w:r w:rsidRPr="00631F1C">
              <w:rPr>
                <w:rFonts w:hint="eastAsia"/>
                <w:sz w:val="24"/>
                <w:szCs w:val="24"/>
              </w:rPr>
              <w:t>932.08</w:t>
            </w:r>
            <w:bookmarkEnd w:id="112"/>
            <w:bookmarkEnd w:id="113"/>
          </w:p>
        </w:tc>
      </w:tr>
    </w:tbl>
    <w:p w:rsidR="002840C1" w:rsidRDefault="002840C1" w:rsidP="002840C1">
      <w:pPr>
        <w:ind w:leftChars="288" w:left="980"/>
        <w:rPr>
          <w:sz w:val="24"/>
          <w:szCs w:val="24"/>
        </w:rPr>
      </w:pPr>
      <w:bookmarkStart w:id="114" w:name="_Toc530578879"/>
      <w:bookmarkStart w:id="115" w:name="_Toc533432171"/>
      <w:r w:rsidRPr="00631F1C">
        <w:rPr>
          <w:rFonts w:hint="eastAsia"/>
          <w:sz w:val="24"/>
          <w:szCs w:val="24"/>
        </w:rPr>
        <w:t>資料來源：修正自經濟部提供資料。</w:t>
      </w:r>
      <w:bookmarkEnd w:id="114"/>
      <w:bookmarkEnd w:id="115"/>
    </w:p>
    <w:p w:rsidR="00FB477F" w:rsidRDefault="00FB477F" w:rsidP="002840C1">
      <w:pPr>
        <w:ind w:leftChars="288" w:left="980"/>
        <w:rPr>
          <w:sz w:val="24"/>
          <w:szCs w:val="24"/>
        </w:rPr>
      </w:pPr>
    </w:p>
    <w:p w:rsidR="00FB477F" w:rsidRPr="00631F1C" w:rsidRDefault="00FB477F" w:rsidP="002840C1">
      <w:pPr>
        <w:ind w:leftChars="288" w:left="980"/>
        <w:rPr>
          <w:sz w:val="24"/>
          <w:szCs w:val="24"/>
        </w:rPr>
      </w:pPr>
    </w:p>
    <w:p w:rsidR="002840C1" w:rsidRPr="00631F1C" w:rsidRDefault="002840C1" w:rsidP="002840C1">
      <w:pPr>
        <w:pStyle w:val="a4"/>
        <w:ind w:left="480" w:hanging="480"/>
        <w:jc w:val="center"/>
        <w:rPr>
          <w:sz w:val="24"/>
          <w:szCs w:val="24"/>
        </w:rPr>
      </w:pPr>
      <w:r w:rsidRPr="00631F1C">
        <w:rPr>
          <w:rFonts w:hint="eastAsia"/>
          <w:b/>
        </w:rPr>
        <w:lastRenderedPageBreak/>
        <w:t>經濟部科技預算配置</w:t>
      </w:r>
    </w:p>
    <w:p w:rsidR="002840C1" w:rsidRPr="00631F1C" w:rsidRDefault="002840C1" w:rsidP="002840C1">
      <w:pPr>
        <w:jc w:val="right"/>
        <w:rPr>
          <w:sz w:val="24"/>
          <w:szCs w:val="24"/>
        </w:rPr>
      </w:pPr>
      <w:r w:rsidRPr="00631F1C">
        <w:rPr>
          <w:rFonts w:hint="eastAsia"/>
          <w:sz w:val="24"/>
          <w:szCs w:val="24"/>
        </w:rPr>
        <w:t>單位：億元</w:t>
      </w:r>
    </w:p>
    <w:tbl>
      <w:tblPr>
        <w:tblStyle w:val="af9"/>
        <w:tblW w:w="9001" w:type="dxa"/>
        <w:tblInd w:w="108" w:type="dxa"/>
        <w:tblLook w:val="04A0" w:firstRow="1" w:lastRow="0" w:firstColumn="1" w:lastColumn="0" w:noHBand="0" w:noVBand="1"/>
      </w:tblPr>
      <w:tblGrid>
        <w:gridCol w:w="3828"/>
        <w:gridCol w:w="2693"/>
        <w:gridCol w:w="2480"/>
      </w:tblGrid>
      <w:tr w:rsidR="002840C1" w:rsidRPr="00631F1C" w:rsidTr="0025011A">
        <w:tc>
          <w:tcPr>
            <w:tcW w:w="3828" w:type="dxa"/>
          </w:tcPr>
          <w:p w:rsidR="002840C1" w:rsidRPr="00631F1C" w:rsidRDefault="002840C1" w:rsidP="0025011A">
            <w:pPr>
              <w:jc w:val="center"/>
              <w:rPr>
                <w:b/>
                <w:sz w:val="24"/>
                <w:szCs w:val="24"/>
              </w:rPr>
            </w:pPr>
            <w:r w:rsidRPr="00631F1C">
              <w:rPr>
                <w:b/>
                <w:sz w:val="24"/>
                <w:szCs w:val="24"/>
              </w:rPr>
              <w:br w:type="page"/>
            </w:r>
            <w:bookmarkStart w:id="116" w:name="_Toc530578880"/>
            <w:bookmarkStart w:id="117" w:name="_Toc533432172"/>
            <w:r w:rsidRPr="00631F1C">
              <w:rPr>
                <w:rFonts w:hint="eastAsia"/>
                <w:b/>
                <w:sz w:val="24"/>
                <w:szCs w:val="24"/>
              </w:rPr>
              <w:t>預算別</w:t>
            </w:r>
            <w:bookmarkEnd w:id="116"/>
            <w:bookmarkEnd w:id="117"/>
          </w:p>
        </w:tc>
        <w:tc>
          <w:tcPr>
            <w:tcW w:w="2693" w:type="dxa"/>
          </w:tcPr>
          <w:p w:rsidR="002840C1" w:rsidRPr="00631F1C" w:rsidRDefault="002840C1" w:rsidP="0025011A">
            <w:pPr>
              <w:jc w:val="center"/>
              <w:rPr>
                <w:b/>
                <w:sz w:val="24"/>
                <w:szCs w:val="24"/>
              </w:rPr>
            </w:pPr>
            <w:bookmarkStart w:id="118" w:name="_Toc530578881"/>
            <w:bookmarkStart w:id="119" w:name="_Toc533432173"/>
            <w:r w:rsidRPr="00631F1C">
              <w:rPr>
                <w:rFonts w:hint="eastAsia"/>
                <w:b/>
                <w:sz w:val="24"/>
                <w:szCs w:val="24"/>
              </w:rPr>
              <w:t>106年</w:t>
            </w:r>
            <w:bookmarkEnd w:id="118"/>
            <w:bookmarkEnd w:id="119"/>
          </w:p>
        </w:tc>
        <w:tc>
          <w:tcPr>
            <w:tcW w:w="2480" w:type="dxa"/>
          </w:tcPr>
          <w:p w:rsidR="002840C1" w:rsidRPr="00631F1C" w:rsidRDefault="002840C1" w:rsidP="0025011A">
            <w:pPr>
              <w:jc w:val="center"/>
              <w:rPr>
                <w:b/>
                <w:sz w:val="24"/>
                <w:szCs w:val="24"/>
              </w:rPr>
            </w:pPr>
            <w:bookmarkStart w:id="120" w:name="_Toc530578882"/>
            <w:bookmarkStart w:id="121" w:name="_Toc533432174"/>
            <w:r w:rsidRPr="00631F1C">
              <w:rPr>
                <w:rFonts w:hint="eastAsia"/>
                <w:b/>
                <w:sz w:val="24"/>
                <w:szCs w:val="24"/>
              </w:rPr>
              <w:t>107年</w:t>
            </w:r>
            <w:bookmarkEnd w:id="120"/>
            <w:bookmarkEnd w:id="121"/>
          </w:p>
        </w:tc>
      </w:tr>
      <w:tr w:rsidR="002840C1" w:rsidRPr="00631F1C" w:rsidTr="0025011A">
        <w:tc>
          <w:tcPr>
            <w:tcW w:w="3828" w:type="dxa"/>
          </w:tcPr>
          <w:p w:rsidR="002840C1" w:rsidRPr="00631F1C" w:rsidRDefault="002840C1" w:rsidP="0025011A">
            <w:pPr>
              <w:rPr>
                <w:sz w:val="24"/>
                <w:szCs w:val="24"/>
              </w:rPr>
            </w:pPr>
            <w:bookmarkStart w:id="122" w:name="_Toc530578883"/>
            <w:bookmarkStart w:id="123" w:name="_Toc533432175"/>
            <w:r w:rsidRPr="00631F1C">
              <w:rPr>
                <w:rFonts w:hint="eastAsia"/>
                <w:sz w:val="24"/>
                <w:szCs w:val="24"/>
              </w:rPr>
              <w:t>5+2產業創新預算</w:t>
            </w:r>
            <w:bookmarkEnd w:id="122"/>
            <w:bookmarkEnd w:id="123"/>
          </w:p>
        </w:tc>
        <w:tc>
          <w:tcPr>
            <w:tcW w:w="2693" w:type="dxa"/>
          </w:tcPr>
          <w:p w:rsidR="002840C1" w:rsidRPr="00631F1C" w:rsidRDefault="002840C1" w:rsidP="0025011A">
            <w:pPr>
              <w:jc w:val="center"/>
              <w:rPr>
                <w:sz w:val="24"/>
                <w:szCs w:val="24"/>
              </w:rPr>
            </w:pPr>
            <w:bookmarkStart w:id="124" w:name="_Toc530578884"/>
            <w:bookmarkStart w:id="125" w:name="_Toc533432176"/>
            <w:r w:rsidRPr="00631F1C">
              <w:rPr>
                <w:rFonts w:hint="eastAsia"/>
                <w:sz w:val="24"/>
                <w:szCs w:val="24"/>
              </w:rPr>
              <w:t>163.03(59%)</w:t>
            </w:r>
            <w:bookmarkEnd w:id="124"/>
            <w:bookmarkEnd w:id="125"/>
          </w:p>
        </w:tc>
        <w:tc>
          <w:tcPr>
            <w:tcW w:w="2480" w:type="dxa"/>
          </w:tcPr>
          <w:p w:rsidR="002840C1" w:rsidRPr="00631F1C" w:rsidRDefault="002840C1" w:rsidP="0025011A">
            <w:pPr>
              <w:jc w:val="center"/>
              <w:rPr>
                <w:sz w:val="24"/>
                <w:szCs w:val="24"/>
              </w:rPr>
            </w:pPr>
            <w:bookmarkStart w:id="126" w:name="_Toc530578885"/>
            <w:bookmarkStart w:id="127" w:name="_Toc533432177"/>
            <w:r w:rsidRPr="00631F1C">
              <w:rPr>
                <w:rFonts w:hint="eastAsia"/>
                <w:sz w:val="24"/>
                <w:szCs w:val="24"/>
              </w:rPr>
              <w:t>166.00(61%)</w:t>
            </w:r>
            <w:bookmarkEnd w:id="126"/>
            <w:bookmarkEnd w:id="127"/>
          </w:p>
        </w:tc>
      </w:tr>
      <w:tr w:rsidR="002840C1" w:rsidRPr="00631F1C" w:rsidTr="0025011A">
        <w:tc>
          <w:tcPr>
            <w:tcW w:w="3828" w:type="dxa"/>
          </w:tcPr>
          <w:p w:rsidR="002840C1" w:rsidRPr="00631F1C" w:rsidRDefault="002840C1" w:rsidP="0025011A">
            <w:pPr>
              <w:rPr>
                <w:sz w:val="24"/>
                <w:szCs w:val="24"/>
              </w:rPr>
            </w:pPr>
            <w:bookmarkStart w:id="128" w:name="_Toc530578886"/>
            <w:bookmarkStart w:id="129" w:name="_Toc533432178"/>
            <w:r w:rsidRPr="00631F1C">
              <w:rPr>
                <w:rFonts w:hint="eastAsia"/>
                <w:sz w:val="24"/>
                <w:szCs w:val="24"/>
              </w:rPr>
              <w:t>非5+2產業創新預算</w:t>
            </w:r>
            <w:bookmarkEnd w:id="128"/>
            <w:bookmarkEnd w:id="129"/>
          </w:p>
        </w:tc>
        <w:tc>
          <w:tcPr>
            <w:tcW w:w="2693" w:type="dxa"/>
          </w:tcPr>
          <w:p w:rsidR="002840C1" w:rsidRPr="00631F1C" w:rsidRDefault="002840C1" w:rsidP="0025011A">
            <w:pPr>
              <w:jc w:val="center"/>
              <w:rPr>
                <w:sz w:val="24"/>
                <w:szCs w:val="24"/>
              </w:rPr>
            </w:pPr>
            <w:bookmarkStart w:id="130" w:name="_Toc530578887"/>
            <w:bookmarkStart w:id="131" w:name="_Toc533432179"/>
            <w:r w:rsidRPr="00631F1C">
              <w:rPr>
                <w:rFonts w:hint="eastAsia"/>
                <w:sz w:val="24"/>
                <w:szCs w:val="24"/>
              </w:rPr>
              <w:t>114.40(41%)</w:t>
            </w:r>
            <w:bookmarkEnd w:id="130"/>
            <w:bookmarkEnd w:id="131"/>
          </w:p>
        </w:tc>
        <w:tc>
          <w:tcPr>
            <w:tcW w:w="2480" w:type="dxa"/>
          </w:tcPr>
          <w:p w:rsidR="002840C1" w:rsidRPr="00631F1C" w:rsidRDefault="002840C1" w:rsidP="0025011A">
            <w:pPr>
              <w:jc w:val="center"/>
              <w:rPr>
                <w:sz w:val="24"/>
                <w:szCs w:val="24"/>
              </w:rPr>
            </w:pPr>
            <w:bookmarkStart w:id="132" w:name="_Toc530578888"/>
            <w:bookmarkStart w:id="133" w:name="_Toc533432180"/>
            <w:r w:rsidRPr="00631F1C">
              <w:rPr>
                <w:rFonts w:hint="eastAsia"/>
                <w:sz w:val="24"/>
                <w:szCs w:val="24"/>
              </w:rPr>
              <w:t>104.93(39%)</w:t>
            </w:r>
            <w:bookmarkEnd w:id="132"/>
            <w:bookmarkEnd w:id="133"/>
          </w:p>
        </w:tc>
      </w:tr>
      <w:tr w:rsidR="002840C1" w:rsidRPr="00631F1C" w:rsidTr="0025011A">
        <w:tc>
          <w:tcPr>
            <w:tcW w:w="3828" w:type="dxa"/>
          </w:tcPr>
          <w:p w:rsidR="002840C1" w:rsidRPr="00631F1C" w:rsidRDefault="002840C1" w:rsidP="0025011A">
            <w:pPr>
              <w:jc w:val="center"/>
              <w:rPr>
                <w:sz w:val="24"/>
                <w:szCs w:val="24"/>
              </w:rPr>
            </w:pPr>
            <w:bookmarkStart w:id="134" w:name="_Toc530578889"/>
            <w:bookmarkStart w:id="135" w:name="_Toc533432181"/>
            <w:r w:rsidRPr="00631F1C">
              <w:rPr>
                <w:rFonts w:hint="eastAsia"/>
                <w:sz w:val="24"/>
                <w:szCs w:val="24"/>
              </w:rPr>
              <w:t>合計</w:t>
            </w:r>
            <w:bookmarkEnd w:id="134"/>
            <w:bookmarkEnd w:id="135"/>
          </w:p>
        </w:tc>
        <w:tc>
          <w:tcPr>
            <w:tcW w:w="2693" w:type="dxa"/>
          </w:tcPr>
          <w:p w:rsidR="002840C1" w:rsidRPr="00631F1C" w:rsidRDefault="002840C1" w:rsidP="0025011A">
            <w:pPr>
              <w:jc w:val="center"/>
              <w:rPr>
                <w:sz w:val="24"/>
                <w:szCs w:val="24"/>
              </w:rPr>
            </w:pPr>
            <w:bookmarkStart w:id="136" w:name="_Toc530578890"/>
            <w:bookmarkStart w:id="137" w:name="_Toc533432182"/>
            <w:r w:rsidRPr="00631F1C">
              <w:rPr>
                <w:rFonts w:hint="eastAsia"/>
                <w:sz w:val="24"/>
                <w:szCs w:val="24"/>
              </w:rPr>
              <w:t>277.43</w:t>
            </w:r>
            <w:bookmarkEnd w:id="136"/>
            <w:bookmarkEnd w:id="137"/>
          </w:p>
        </w:tc>
        <w:tc>
          <w:tcPr>
            <w:tcW w:w="2480" w:type="dxa"/>
          </w:tcPr>
          <w:p w:rsidR="002840C1" w:rsidRPr="00631F1C" w:rsidRDefault="002840C1" w:rsidP="0025011A">
            <w:pPr>
              <w:jc w:val="center"/>
              <w:rPr>
                <w:sz w:val="24"/>
                <w:szCs w:val="24"/>
              </w:rPr>
            </w:pPr>
            <w:bookmarkStart w:id="138" w:name="_Toc530578891"/>
            <w:bookmarkStart w:id="139" w:name="_Toc533432183"/>
            <w:r w:rsidRPr="00631F1C">
              <w:rPr>
                <w:rFonts w:hint="eastAsia"/>
                <w:sz w:val="24"/>
                <w:szCs w:val="24"/>
              </w:rPr>
              <w:t>270.93</w:t>
            </w:r>
            <w:bookmarkEnd w:id="138"/>
            <w:bookmarkEnd w:id="139"/>
          </w:p>
        </w:tc>
      </w:tr>
    </w:tbl>
    <w:p w:rsidR="002840C1" w:rsidRPr="00631F1C" w:rsidRDefault="002840C1" w:rsidP="002840C1">
      <w:pPr>
        <w:spacing w:afterLines="50" w:after="228"/>
        <w:rPr>
          <w:sz w:val="24"/>
          <w:szCs w:val="24"/>
        </w:rPr>
      </w:pPr>
      <w:bookmarkStart w:id="140" w:name="_Toc530578892"/>
      <w:bookmarkStart w:id="141" w:name="_Toc533432184"/>
      <w:r w:rsidRPr="00631F1C">
        <w:rPr>
          <w:rFonts w:hint="eastAsia"/>
          <w:sz w:val="24"/>
          <w:szCs w:val="24"/>
        </w:rPr>
        <w:t>資料來源：修正自經濟部提供資料。</w:t>
      </w:r>
      <w:bookmarkEnd w:id="140"/>
      <w:bookmarkEnd w:id="141"/>
    </w:p>
    <w:p w:rsidR="002840C1" w:rsidRPr="00631F1C" w:rsidRDefault="002840C1" w:rsidP="002840C1">
      <w:pPr>
        <w:pStyle w:val="3"/>
        <w:numPr>
          <w:ilvl w:val="2"/>
          <w:numId w:val="1"/>
        </w:numPr>
      </w:pPr>
      <w:bookmarkStart w:id="142" w:name="_Toc530578893"/>
      <w:bookmarkStart w:id="143" w:name="_Toc533432185"/>
      <w:bookmarkStart w:id="144" w:name="_Toc533435990"/>
      <w:bookmarkStart w:id="145" w:name="_Toc533670797"/>
      <w:bookmarkStart w:id="146" w:name="_Toc534384453"/>
      <w:r w:rsidRPr="00631F1C">
        <w:rPr>
          <w:rFonts w:hint="eastAsia"/>
        </w:rPr>
        <w:t>依據</w:t>
      </w:r>
      <w:r w:rsidRPr="00631F1C">
        <w:rPr>
          <w:rFonts w:hAnsi="標楷體" w:hint="eastAsia"/>
        </w:rPr>
        <w:t>金屬中心</w:t>
      </w:r>
      <w:r w:rsidRPr="00631F1C">
        <w:rPr>
          <w:rFonts w:hint="eastAsia"/>
        </w:rPr>
        <w:t>提供之簡報資料，該中心105年科技專案預算為114.09億元，106及107年較105年各大幅減少28.12億元及32.22億元而為85.97億元及81.87億元。該中心另表示，科技專案之目的在於透過研發資源的投入與努力，產出有助於產業的關鍵技術，以帶動國內產業之升級轉型與結構優化，進而提升我國整體競爭力。該中心以政府科技施政策略為方向，進行科技應用研究發展，從解決產業缺口、研發關鍵技術，至研發成果產業化，以協助產業轉型升級。</w:t>
      </w:r>
      <w:r w:rsidRPr="00631F1C">
        <w:rPr>
          <w:rFonts w:hint="eastAsia"/>
          <w:b/>
        </w:rPr>
        <w:t>我國科技總預算固然穩定成長，惟產業技術研發經費卻逐年下降，勢必影響產業升級之推動力道，建議未來科技專案預算應予提升</w:t>
      </w:r>
      <w:r w:rsidRPr="00631F1C">
        <w:rPr>
          <w:rFonts w:hint="eastAsia"/>
        </w:rPr>
        <w:t>。事實上，自106年始，因</w:t>
      </w:r>
      <w:r w:rsidRPr="00631F1C">
        <w:rPr>
          <w:rFonts w:hAnsi="標楷體" w:hint="eastAsia"/>
        </w:rPr>
        <w:t>「</w:t>
      </w:r>
      <w:r w:rsidRPr="00631F1C">
        <w:rPr>
          <w:rFonts w:hint="eastAsia"/>
        </w:rPr>
        <w:t>5+2產業創新政策</w:t>
      </w:r>
      <w:r w:rsidRPr="00631F1C">
        <w:rPr>
          <w:rFonts w:hAnsi="標楷體" w:hint="eastAsia"/>
        </w:rPr>
        <w:t>」</w:t>
      </w:r>
      <w:r w:rsidRPr="00631F1C">
        <w:rPr>
          <w:rFonts w:hint="eastAsia"/>
          <w:b/>
        </w:rPr>
        <w:t>致使該中心部分傳統產業計畫經費刪減比例逐年提高，而行政院</w:t>
      </w:r>
      <w:r w:rsidR="00962B57">
        <w:rPr>
          <w:rFonts w:hint="eastAsia"/>
          <w:b/>
        </w:rPr>
        <w:t>又</w:t>
      </w:r>
      <w:r w:rsidRPr="00631F1C">
        <w:rPr>
          <w:rFonts w:hint="eastAsia"/>
          <w:b/>
        </w:rPr>
        <w:t>對舊有科專各項計畫平均統</w:t>
      </w:r>
      <w:proofErr w:type="gramStart"/>
      <w:r w:rsidRPr="00631F1C">
        <w:rPr>
          <w:rFonts w:hint="eastAsia"/>
          <w:b/>
        </w:rPr>
        <w:t>刪</w:t>
      </w:r>
      <w:proofErr w:type="gramEnd"/>
      <w:r w:rsidRPr="00631F1C">
        <w:rPr>
          <w:rFonts w:hint="eastAsia"/>
          <w:b/>
        </w:rPr>
        <w:t>20%，導致技術處科技專案預算明顯縮減</w:t>
      </w:r>
      <w:r w:rsidRPr="00631F1C">
        <w:rPr>
          <w:rFonts w:hint="eastAsia"/>
        </w:rPr>
        <w:t>。</w:t>
      </w:r>
      <w:r w:rsidRPr="00631F1C">
        <w:rPr>
          <w:rFonts w:hint="eastAsia"/>
          <w:b/>
        </w:rPr>
        <w:t>且著重「5+2產業創新政策」之提案機制，對於類似該中心等中型法人較為不利，難以與工研院、</w:t>
      </w:r>
      <w:r w:rsidR="001747E6">
        <w:rPr>
          <w:rFonts w:hint="eastAsia"/>
          <w:b/>
        </w:rPr>
        <w:t>財團法人資訊工業策進會(下稱</w:t>
      </w:r>
      <w:r w:rsidR="001747E6" w:rsidRPr="00631F1C">
        <w:rPr>
          <w:rFonts w:hint="eastAsia"/>
          <w:b/>
        </w:rPr>
        <w:t>資策會</w:t>
      </w:r>
      <w:r w:rsidR="001747E6">
        <w:rPr>
          <w:rFonts w:hint="eastAsia"/>
          <w:b/>
        </w:rPr>
        <w:t>)</w:t>
      </w:r>
      <w:r w:rsidRPr="00631F1C">
        <w:rPr>
          <w:rFonts w:hint="eastAsia"/>
          <w:b/>
        </w:rPr>
        <w:t>抗衡，勢必要跨法人合作才能維持住預算規模。</w:t>
      </w:r>
      <w:r w:rsidRPr="00631F1C">
        <w:rPr>
          <w:rFonts w:hint="eastAsia"/>
        </w:rPr>
        <w:t>誠然，該中心亦能爭取能源局經費</w:t>
      </w:r>
      <w:proofErr w:type="gramStart"/>
      <w:r w:rsidRPr="00631F1C">
        <w:rPr>
          <w:rFonts w:hint="eastAsia"/>
        </w:rPr>
        <w:t>挹</w:t>
      </w:r>
      <w:proofErr w:type="gramEnd"/>
      <w:r w:rsidRPr="00631F1C">
        <w:rPr>
          <w:rFonts w:hint="eastAsia"/>
        </w:rPr>
        <w:t>注，</w:t>
      </w:r>
      <w:r w:rsidRPr="00631F1C">
        <w:rPr>
          <w:rFonts w:hint="eastAsia"/>
          <w:b/>
        </w:rPr>
        <w:t>惟技術處科技專案係支持該中心技術扎根之主要預算來源，該中心長期照顧傳統產業，而傳統產業又是創造/貢獻就業人數最大的產業，</w:t>
      </w:r>
      <w:proofErr w:type="gramStart"/>
      <w:r w:rsidRPr="00631F1C">
        <w:rPr>
          <w:rFonts w:hint="eastAsia"/>
          <w:b/>
        </w:rPr>
        <w:t>況</w:t>
      </w:r>
      <w:proofErr w:type="gramEnd"/>
      <w:r w:rsidRPr="00631F1C">
        <w:rPr>
          <w:rFonts w:hint="eastAsia"/>
          <w:b/>
        </w:rPr>
        <w:t>該中</w:t>
      </w:r>
      <w:r w:rsidRPr="00631F1C">
        <w:rPr>
          <w:rFonts w:hint="eastAsia"/>
          <w:b/>
        </w:rPr>
        <w:lastRenderedPageBreak/>
        <w:t>心近年輔導傳統產業面向廣泛，每年針對產業聚落、發展、國內外情況，進行需求鑑別，檢討及投入預算。</w:t>
      </w:r>
      <w:r w:rsidRPr="00631F1C">
        <w:rPr>
          <w:rFonts w:hint="eastAsia"/>
        </w:rPr>
        <w:t>101年立法院曾決議希望財團法人之民間收入占比達40%，</w:t>
      </w:r>
      <w:proofErr w:type="gramStart"/>
      <w:r w:rsidRPr="00631F1C">
        <w:rPr>
          <w:rFonts w:hint="eastAsia"/>
        </w:rPr>
        <w:t>爰</w:t>
      </w:r>
      <w:proofErr w:type="gramEnd"/>
      <w:r w:rsidRPr="00631F1C">
        <w:rPr>
          <w:rFonts w:hint="eastAsia"/>
        </w:rPr>
        <w:t>該中心亦以此為努力目標，惟期望民間收入大幅增加的同時，技術處及政府委辦計畫仍能持續甚或成長。</w:t>
      </w:r>
      <w:bookmarkEnd w:id="142"/>
      <w:bookmarkEnd w:id="143"/>
      <w:bookmarkEnd w:id="144"/>
      <w:bookmarkEnd w:id="145"/>
      <w:bookmarkEnd w:id="146"/>
    </w:p>
    <w:p w:rsidR="002840C1" w:rsidRPr="00631F1C" w:rsidRDefault="002840C1" w:rsidP="002840C1">
      <w:pPr>
        <w:pStyle w:val="3"/>
        <w:numPr>
          <w:ilvl w:val="2"/>
          <w:numId w:val="1"/>
        </w:numPr>
      </w:pPr>
      <w:bookmarkStart w:id="147" w:name="_Toc530578894"/>
      <w:bookmarkStart w:id="148" w:name="_Toc533432186"/>
      <w:bookmarkStart w:id="149" w:name="_Toc533435991"/>
      <w:bookmarkStart w:id="150" w:name="_Toc533670798"/>
      <w:bookmarkStart w:id="151" w:name="_Toc534384454"/>
      <w:r w:rsidRPr="00631F1C">
        <w:rPr>
          <w:rFonts w:hint="eastAsia"/>
        </w:rPr>
        <w:t>精機中心亦表示，</w:t>
      </w:r>
      <w:r w:rsidRPr="00631F1C">
        <w:rPr>
          <w:rFonts w:hint="eastAsia"/>
          <w:b/>
        </w:rPr>
        <w:t>法人成立目的並非獨立自主、財務自主營運</w:t>
      </w:r>
      <w:r w:rsidRPr="00631F1C">
        <w:rPr>
          <w:rFonts w:hint="eastAsia"/>
        </w:rPr>
        <w:t>，如此則與經營公司無異，</w:t>
      </w:r>
      <w:r w:rsidRPr="00631F1C">
        <w:rPr>
          <w:rFonts w:hint="eastAsia"/>
          <w:b/>
        </w:rPr>
        <w:t>法人扮演之角色與功能在於成為政府與產業間之橋梁</w:t>
      </w:r>
      <w:r w:rsidRPr="00631F1C">
        <w:rPr>
          <w:rFonts w:hint="eastAsia"/>
        </w:rPr>
        <w:t>，此橋梁必須永遠搭著，</w:t>
      </w:r>
      <w:r w:rsidRPr="00631F1C">
        <w:rPr>
          <w:rFonts w:hint="eastAsia"/>
          <w:b/>
        </w:rPr>
        <w:t>政府科技預算占法人整體經費來源之占比應達約</w:t>
      </w:r>
      <w:proofErr w:type="gramStart"/>
      <w:r w:rsidRPr="00631F1C">
        <w:rPr>
          <w:rFonts w:hint="eastAsia"/>
          <w:b/>
        </w:rPr>
        <w:t>5成</w:t>
      </w:r>
      <w:proofErr w:type="gramEnd"/>
      <w:r w:rsidRPr="00631F1C">
        <w:rPr>
          <w:rFonts w:hint="eastAsia"/>
        </w:rPr>
        <w:t>，以支持法人與產業界加強互動，在政府預算支持下，確實瞭解業界需求，並使研發結果結合及切中產業需求。對</w:t>
      </w:r>
      <w:r w:rsidRPr="00631F1C">
        <w:rPr>
          <w:rFonts w:hint="eastAsia"/>
          <w:b/>
        </w:rPr>
        <w:t>近年科技預算經費配置偏重學術研究，產業界減少幅度大，頗感憂心</w:t>
      </w:r>
      <w:r w:rsidRPr="00631F1C">
        <w:rPr>
          <w:rFonts w:hint="eastAsia"/>
        </w:rPr>
        <w:t>。以科技計畫首席評議專家之角度指導產業技術發展，對產業發展之瞭解仍有距離，學術發展與產業技術發展在實用性上有相當落差，</w:t>
      </w:r>
      <w:r w:rsidRPr="00631F1C">
        <w:rPr>
          <w:rFonts w:hint="eastAsia"/>
          <w:b/>
        </w:rPr>
        <w:t>對產業界發展較為不利，並非僅對法人造成不利影響</w:t>
      </w:r>
      <w:r w:rsidRPr="00631F1C">
        <w:rPr>
          <w:rFonts w:hint="eastAsia"/>
        </w:rPr>
        <w:t>，如人工智慧</w:t>
      </w:r>
      <w:proofErr w:type="gramStart"/>
      <w:r w:rsidRPr="00631F1C">
        <w:rPr>
          <w:rFonts w:hint="eastAsia"/>
        </w:rPr>
        <w:t>幾乎均落在</w:t>
      </w:r>
      <w:proofErr w:type="gramEnd"/>
      <w:r w:rsidRPr="00631F1C">
        <w:rPr>
          <w:rFonts w:hint="eastAsia"/>
        </w:rPr>
        <w:t>學術部分，但對技術與產業落實化，亦應予支持重視。</w:t>
      </w:r>
      <w:bookmarkEnd w:id="147"/>
      <w:bookmarkEnd w:id="148"/>
      <w:bookmarkEnd w:id="149"/>
      <w:bookmarkEnd w:id="150"/>
      <w:bookmarkEnd w:id="151"/>
    </w:p>
    <w:p w:rsidR="002840C1" w:rsidRPr="00631F1C" w:rsidRDefault="002840C1" w:rsidP="002840C1">
      <w:pPr>
        <w:pStyle w:val="3"/>
        <w:numPr>
          <w:ilvl w:val="2"/>
          <w:numId w:val="1"/>
        </w:numPr>
      </w:pPr>
      <w:bookmarkStart w:id="152" w:name="_Toc530578895"/>
      <w:bookmarkStart w:id="153" w:name="_Toc533432187"/>
      <w:bookmarkStart w:id="154" w:name="_Toc533435992"/>
      <w:bookmarkStart w:id="155" w:name="_Toc533670799"/>
      <w:bookmarkStart w:id="156" w:name="_Toc534384455"/>
      <w:r w:rsidRPr="00631F1C">
        <w:rPr>
          <w:rFonts w:hint="eastAsia"/>
        </w:rPr>
        <w:t>工研院代表於座談時亦指出</w:t>
      </w:r>
      <w:r w:rsidRPr="00631F1C">
        <w:rPr>
          <w:rFonts w:hAnsi="標楷體" w:hint="eastAsia"/>
        </w:rPr>
        <w:t>：「</w:t>
      </w:r>
      <w:r w:rsidRPr="00631F1C">
        <w:rPr>
          <w:rFonts w:hint="eastAsia"/>
        </w:rPr>
        <w:t>德國FhG</w:t>
      </w:r>
      <w:r w:rsidRPr="00631F1C">
        <w:rPr>
          <w:rStyle w:val="aff2"/>
        </w:rPr>
        <w:footnoteReference w:id="2"/>
      </w:r>
      <w:r w:rsidRPr="00631F1C">
        <w:rPr>
          <w:rFonts w:hint="eastAsia"/>
        </w:rPr>
        <w:t>企</w:t>
      </w:r>
      <w:proofErr w:type="gramStart"/>
      <w:r w:rsidRPr="00631F1C">
        <w:rPr>
          <w:rFonts w:hint="eastAsia"/>
        </w:rPr>
        <w:t>研</w:t>
      </w:r>
      <w:proofErr w:type="gramEnd"/>
      <w:r w:rsidRPr="00631F1C">
        <w:rPr>
          <w:rFonts w:hint="eastAsia"/>
        </w:rPr>
        <w:t>處處長曾表示，</w:t>
      </w:r>
      <w:r w:rsidRPr="00631F1C">
        <w:rPr>
          <w:rFonts w:hAnsi="標楷體" w:hint="eastAsia"/>
        </w:rPr>
        <w:t>『</w:t>
      </w:r>
      <w:r w:rsidRPr="00631F1C">
        <w:rPr>
          <w:rFonts w:hint="eastAsia"/>
        </w:rPr>
        <w:t>該機構三分之一經費來源為業界、三分之一來自政府補貼且無需經審查，其餘三分之一則競爭德國與歐盟其他經費。政府補貼部分，基本上用於前瞻研究，若無政府補貼而係完全來自業界收入，則德國FhG做的研究將越來越不前瞻，後果為</w:t>
      </w:r>
      <w:r w:rsidRPr="00631F1C">
        <w:rPr>
          <w:rFonts w:hAnsi="標楷體" w:hint="eastAsia"/>
        </w:rPr>
        <w:lastRenderedPageBreak/>
        <w:t>『</w:t>
      </w:r>
      <w:r w:rsidRPr="00631F1C">
        <w:rPr>
          <w:rFonts w:hint="eastAsia"/>
        </w:rPr>
        <w:t>短多長空</w:t>
      </w:r>
      <w:r w:rsidRPr="00631F1C">
        <w:rPr>
          <w:rFonts w:hAnsi="標楷體" w:hint="eastAsia"/>
        </w:rPr>
        <w:t>』</w:t>
      </w:r>
      <w:r w:rsidRPr="00631F1C">
        <w:rPr>
          <w:rFonts w:hint="eastAsia"/>
        </w:rPr>
        <w:t>。</w:t>
      </w:r>
      <w:r w:rsidRPr="00631F1C">
        <w:rPr>
          <w:rFonts w:hAnsi="標楷體" w:hint="eastAsia"/>
        </w:rPr>
        <w:t>』</w:t>
      </w:r>
      <w:r w:rsidRPr="00631F1C">
        <w:rPr>
          <w:rFonts w:hint="eastAsia"/>
        </w:rPr>
        <w:t>換言之，</w:t>
      </w:r>
      <w:r w:rsidRPr="00631F1C">
        <w:rPr>
          <w:rFonts w:hint="eastAsia"/>
          <w:b/>
        </w:rPr>
        <w:t>短期內民間收入或許亮麗，但因上游未持續投入研究，其後整個社會將看到惡果</w:t>
      </w:r>
      <w:r w:rsidRPr="00631F1C">
        <w:rPr>
          <w:rFonts w:hint="eastAsia"/>
        </w:rPr>
        <w:t>。</w:t>
      </w:r>
      <w:r w:rsidRPr="00631F1C">
        <w:rPr>
          <w:rFonts w:hint="eastAsia"/>
          <w:b/>
        </w:rPr>
        <w:t>工研院106至108年來自政府之研發收入逐年降低，正處於惡果的開始，3、4年後臺灣產業受害會很明顯，</w:t>
      </w:r>
      <w:r w:rsidRPr="00631F1C">
        <w:rPr>
          <w:rFonts w:hint="eastAsia"/>
        </w:rPr>
        <w:t>因為</w:t>
      </w:r>
      <w:r w:rsidRPr="00631F1C">
        <w:rPr>
          <w:rFonts w:hint="eastAsia"/>
          <w:b/>
        </w:rPr>
        <w:t>研發經費短缺的問題必然影響到前瞻性</w:t>
      </w:r>
      <w:r w:rsidRPr="00631F1C">
        <w:rPr>
          <w:rFonts w:hint="eastAsia"/>
        </w:rPr>
        <w:t>。</w:t>
      </w:r>
      <w:r w:rsidRPr="00631F1C">
        <w:rPr>
          <w:rFonts w:hint="eastAsia"/>
          <w:b/>
        </w:rPr>
        <w:t>科技研發是臺灣除了天然資源、地理位置優勢，最主要供應端政策的來源</w:t>
      </w:r>
      <w:r w:rsidRPr="00631F1C">
        <w:rPr>
          <w:rFonts w:hint="eastAsia"/>
        </w:rPr>
        <w:t>，人才與科技，</w:t>
      </w:r>
      <w:proofErr w:type="gramStart"/>
      <w:r w:rsidRPr="00631F1C">
        <w:rPr>
          <w:rFonts w:hint="eastAsia"/>
        </w:rPr>
        <w:t>均須政府</w:t>
      </w:r>
      <w:proofErr w:type="gramEnd"/>
      <w:r w:rsidRPr="00631F1C">
        <w:rPr>
          <w:rFonts w:hint="eastAsia"/>
        </w:rPr>
        <w:t>科技預算的支持與持續投資，否則最後的後果就是</w:t>
      </w:r>
      <w:r w:rsidRPr="00631F1C">
        <w:rPr>
          <w:rFonts w:hAnsi="標楷體" w:hint="eastAsia"/>
        </w:rPr>
        <w:t>『</w:t>
      </w:r>
      <w:r w:rsidRPr="00631F1C">
        <w:rPr>
          <w:rFonts w:hint="eastAsia"/>
        </w:rPr>
        <w:t>短多長空</w:t>
      </w:r>
      <w:r w:rsidRPr="00631F1C">
        <w:rPr>
          <w:rFonts w:hAnsi="標楷體" w:hint="eastAsia"/>
        </w:rPr>
        <w:t>』</w:t>
      </w:r>
      <w:r w:rsidRPr="00631F1C">
        <w:rPr>
          <w:rFonts w:hint="eastAsia"/>
        </w:rPr>
        <w:t>」。</w:t>
      </w:r>
      <w:bookmarkEnd w:id="152"/>
      <w:bookmarkEnd w:id="153"/>
      <w:bookmarkEnd w:id="154"/>
      <w:bookmarkEnd w:id="155"/>
      <w:bookmarkEnd w:id="156"/>
    </w:p>
    <w:p w:rsidR="002840C1" w:rsidRPr="00631F1C" w:rsidRDefault="002840C1" w:rsidP="002840C1">
      <w:pPr>
        <w:pStyle w:val="3"/>
        <w:numPr>
          <w:ilvl w:val="2"/>
          <w:numId w:val="1"/>
        </w:numPr>
      </w:pPr>
      <w:bookmarkStart w:id="157" w:name="_Toc530578896"/>
      <w:bookmarkStart w:id="158" w:name="_Toc533432188"/>
      <w:bookmarkStart w:id="159" w:name="_Toc533435993"/>
      <w:bookmarkStart w:id="160" w:name="_Toc533670800"/>
      <w:bookmarkStart w:id="161" w:name="_Toc534384456"/>
      <w:r w:rsidRPr="00631F1C">
        <w:rPr>
          <w:rFonts w:hint="eastAsia"/>
        </w:rPr>
        <w:t>友嘉實業則建議政府應該要重視友嘉集團這樣極力將臺灣推向國際舞臺的企業，各國均扶植國內大企業，應不能等同於一般企業，政府應有不同看待標準。該公司有企圖心要做全球第一大，希望科技專案能多予支持。另該公司亦建議提高經費補助款，提升企業投入(官、學、</w:t>
      </w:r>
      <w:proofErr w:type="gramStart"/>
      <w:r w:rsidRPr="00631F1C">
        <w:rPr>
          <w:rFonts w:hint="eastAsia"/>
        </w:rPr>
        <w:t>研</w:t>
      </w:r>
      <w:proofErr w:type="gramEnd"/>
      <w:r w:rsidRPr="00631F1C">
        <w:rPr>
          <w:rFonts w:hint="eastAsia"/>
        </w:rPr>
        <w:t>)技術開發驅動意願。</w:t>
      </w:r>
      <w:bookmarkEnd w:id="157"/>
      <w:bookmarkEnd w:id="158"/>
      <w:bookmarkEnd w:id="159"/>
      <w:bookmarkEnd w:id="160"/>
      <w:bookmarkEnd w:id="161"/>
    </w:p>
    <w:p w:rsidR="002840C1" w:rsidRPr="00631F1C" w:rsidRDefault="002840C1" w:rsidP="002840C1">
      <w:pPr>
        <w:pStyle w:val="3"/>
        <w:numPr>
          <w:ilvl w:val="2"/>
          <w:numId w:val="1"/>
        </w:numPr>
      </w:pPr>
      <w:bookmarkStart w:id="162" w:name="_Toc530578897"/>
      <w:bookmarkStart w:id="163" w:name="_Toc533432189"/>
      <w:bookmarkStart w:id="164" w:name="_Toc533435994"/>
      <w:bookmarkStart w:id="165" w:name="_Toc533670801"/>
      <w:bookmarkStart w:id="166" w:name="_Toc534384457"/>
      <w:r w:rsidRPr="00631F1C">
        <w:rPr>
          <w:rFonts w:hint="eastAsia"/>
        </w:rPr>
        <w:t>為強化我國產業創新研發價值並引領產業創新轉型與發展，經濟部技術處以科技專案布局及開發產業創新需求之前瞻及關鍵技術研發，厚實產業技術研發能量，提升產業未來競爭力。本案實地訪查發現，不論法人科專、業界科專或學界科專之計畫申請人，對於經濟部技術處科技專案均給予高度之肯定，然而我國整體科技預算雖呈成長之趨勢，經濟部技術處之預算卻逐年遞減。整體而言，政府對於科技專案之重視程度，以科技預算之分配來看確實已大不如前，科專經費之減少，勢將衝擊法人進行各項前瞻性或關鍵性之產業技術研發暨移轉成果，亦影響企業投入前瞻且具高風險技術研發之意願暨學界技術成果之商品化與事業化，</w:t>
      </w:r>
      <w:proofErr w:type="gramStart"/>
      <w:r w:rsidRPr="00631F1C">
        <w:rPr>
          <w:rFonts w:hint="eastAsia"/>
        </w:rPr>
        <w:t>爰</w:t>
      </w:r>
      <w:proofErr w:type="gramEnd"/>
      <w:r w:rsidRPr="00631F1C">
        <w:rPr>
          <w:rFonts w:hint="eastAsia"/>
        </w:rPr>
        <w:t>行政院及經濟部於科技預算之配置顯有檢討精進之空間。</w:t>
      </w:r>
      <w:bookmarkEnd w:id="162"/>
      <w:bookmarkEnd w:id="163"/>
      <w:bookmarkEnd w:id="164"/>
      <w:bookmarkEnd w:id="165"/>
      <w:bookmarkEnd w:id="166"/>
    </w:p>
    <w:p w:rsidR="002840C1" w:rsidRPr="00631F1C" w:rsidRDefault="002840C1" w:rsidP="002840C1">
      <w:pPr>
        <w:pStyle w:val="3"/>
        <w:numPr>
          <w:ilvl w:val="0"/>
          <w:numId w:val="0"/>
        </w:numPr>
        <w:ind w:left="1361"/>
      </w:pPr>
    </w:p>
    <w:p w:rsidR="002840C1" w:rsidRPr="00631F1C" w:rsidRDefault="002840C1" w:rsidP="002840C1">
      <w:pPr>
        <w:pStyle w:val="2"/>
        <w:numPr>
          <w:ilvl w:val="1"/>
          <w:numId w:val="1"/>
        </w:numPr>
        <w:rPr>
          <w:b/>
        </w:rPr>
      </w:pPr>
      <w:bookmarkStart w:id="167" w:name="_Toc534384458"/>
      <w:bookmarkStart w:id="168" w:name="_Toc530578899"/>
      <w:bookmarkStart w:id="169" w:name="_Toc533432191"/>
      <w:bookmarkStart w:id="170" w:name="_Toc533435996"/>
      <w:r w:rsidRPr="00631F1C">
        <w:rPr>
          <w:rFonts w:hint="eastAsia"/>
          <w:b/>
        </w:rPr>
        <w:lastRenderedPageBreak/>
        <w:t>政府資源有限且施政方向不免甚或左右加入科技專案之</w:t>
      </w:r>
      <w:proofErr w:type="gramStart"/>
      <w:r w:rsidRPr="00631F1C">
        <w:rPr>
          <w:rFonts w:hint="eastAsia"/>
          <w:b/>
        </w:rPr>
        <w:t>對象暨所提</w:t>
      </w:r>
      <w:proofErr w:type="gramEnd"/>
      <w:r w:rsidRPr="00631F1C">
        <w:rPr>
          <w:rFonts w:hint="eastAsia"/>
          <w:b/>
        </w:rPr>
        <w:t>計畫，有些企業始終有參與機會，而若干企業</w:t>
      </w:r>
      <w:proofErr w:type="gramStart"/>
      <w:r w:rsidRPr="00631F1C">
        <w:rPr>
          <w:rFonts w:hint="eastAsia"/>
          <w:b/>
        </w:rPr>
        <w:t>恐</w:t>
      </w:r>
      <w:proofErr w:type="gramEnd"/>
      <w:r w:rsidRPr="00631F1C">
        <w:rPr>
          <w:rFonts w:hint="eastAsia"/>
          <w:b/>
        </w:rPr>
        <w:t>一直苦</w:t>
      </w:r>
      <w:r w:rsidR="00332625">
        <w:rPr>
          <w:rFonts w:hint="eastAsia"/>
          <w:b/>
        </w:rPr>
        <w:t>於</w:t>
      </w:r>
      <w:r w:rsidRPr="00631F1C">
        <w:rPr>
          <w:rFonts w:hint="eastAsia"/>
          <w:b/>
        </w:rPr>
        <w:t>無法參與；又，政府刻正積極推動5+2</w:t>
      </w:r>
      <w:r w:rsidRPr="00631F1C">
        <w:rPr>
          <w:rFonts w:hint="eastAsia"/>
          <w:b/>
          <w:szCs w:val="36"/>
        </w:rPr>
        <w:t>產業創新計畫</w:t>
      </w:r>
      <w:r w:rsidRPr="00631F1C">
        <w:rPr>
          <w:rFonts w:hint="eastAsia"/>
          <w:b/>
        </w:rPr>
        <w:t>，部分傳統產業預算不免受到排擠，亦衍生政府對於基礎科學之研發預算是否需固定之議</w:t>
      </w:r>
      <w:r w:rsidR="00962B57">
        <w:rPr>
          <w:rFonts w:hint="eastAsia"/>
          <w:b/>
        </w:rPr>
        <w:t>論</w:t>
      </w:r>
      <w:r w:rsidRPr="00631F1C">
        <w:rPr>
          <w:rFonts w:hint="eastAsia"/>
          <w:b/>
        </w:rPr>
        <w:t>，</w:t>
      </w:r>
      <w:proofErr w:type="gramStart"/>
      <w:r w:rsidRPr="00631F1C">
        <w:rPr>
          <w:rFonts w:hint="eastAsia"/>
          <w:b/>
        </w:rPr>
        <w:t>爰</w:t>
      </w:r>
      <w:proofErr w:type="gramEnd"/>
      <w:r w:rsidRPr="00631F1C">
        <w:rPr>
          <w:rFonts w:hint="eastAsia"/>
          <w:b/>
        </w:rPr>
        <w:t>經濟部允宜適時</w:t>
      </w:r>
      <w:proofErr w:type="gramStart"/>
      <w:r w:rsidRPr="00631F1C">
        <w:rPr>
          <w:rFonts w:hint="eastAsia"/>
          <w:b/>
        </w:rPr>
        <w:t>研議周</w:t>
      </w:r>
      <w:proofErr w:type="gramEnd"/>
      <w:r w:rsidRPr="00631F1C">
        <w:rPr>
          <w:rFonts w:hint="eastAsia"/>
          <w:b/>
        </w:rPr>
        <w:t>妥之處理方式</w:t>
      </w:r>
      <w:bookmarkEnd w:id="167"/>
    </w:p>
    <w:p w:rsidR="002840C1" w:rsidRPr="00631F1C" w:rsidRDefault="002840C1" w:rsidP="002840C1">
      <w:pPr>
        <w:pStyle w:val="3"/>
        <w:numPr>
          <w:ilvl w:val="2"/>
          <w:numId w:val="1"/>
        </w:numPr>
      </w:pPr>
      <w:bookmarkStart w:id="171" w:name="_Toc533670803"/>
      <w:bookmarkStart w:id="172" w:name="_Toc534384459"/>
      <w:r w:rsidRPr="00631F1C">
        <w:rPr>
          <w:rFonts w:hint="eastAsia"/>
        </w:rPr>
        <w:t>經濟部說明推動科技專案，計畫提出與訂定之方式如下，而各類型計畫之占比，如表</w:t>
      </w:r>
      <w:r w:rsidR="00FB477F">
        <w:rPr>
          <w:rFonts w:hint="eastAsia"/>
        </w:rPr>
        <w:t>7</w:t>
      </w:r>
      <w:r w:rsidRPr="00631F1C">
        <w:rPr>
          <w:rFonts w:hint="eastAsia"/>
        </w:rPr>
        <w:t>所示。</w:t>
      </w:r>
      <w:bookmarkEnd w:id="168"/>
      <w:bookmarkEnd w:id="169"/>
      <w:bookmarkEnd w:id="170"/>
      <w:bookmarkEnd w:id="171"/>
      <w:bookmarkEnd w:id="172"/>
    </w:p>
    <w:p w:rsidR="002840C1" w:rsidRPr="00631F1C" w:rsidRDefault="002840C1" w:rsidP="002840C1">
      <w:pPr>
        <w:pStyle w:val="4"/>
        <w:numPr>
          <w:ilvl w:val="3"/>
          <w:numId w:val="1"/>
        </w:numPr>
      </w:pPr>
      <w:r w:rsidRPr="00631F1C">
        <w:rPr>
          <w:rFonts w:hint="eastAsia"/>
        </w:rPr>
        <w:t>法人科專：法人科專之推動係配合國家科技發展政策目標及產業發展需求，</w:t>
      </w:r>
      <w:proofErr w:type="gramStart"/>
      <w:r w:rsidRPr="00631F1C">
        <w:rPr>
          <w:rFonts w:hint="eastAsia"/>
        </w:rPr>
        <w:t>採</w:t>
      </w:r>
      <w:proofErr w:type="gramEnd"/>
      <w:r w:rsidRPr="00631F1C">
        <w:rPr>
          <w:rFonts w:hint="eastAsia"/>
        </w:rPr>
        <w:t>「由上而下」（Top-down）方式規劃，開發以創新為導向之前瞻性、關鍵性之核心產業技術，或建構產業創新及研究發展環境相關計畫。</w:t>
      </w:r>
    </w:p>
    <w:p w:rsidR="002840C1" w:rsidRPr="00631F1C" w:rsidRDefault="002840C1" w:rsidP="002840C1">
      <w:pPr>
        <w:pStyle w:val="4"/>
        <w:numPr>
          <w:ilvl w:val="3"/>
          <w:numId w:val="1"/>
        </w:numPr>
      </w:pPr>
      <w:r w:rsidRPr="00631F1C">
        <w:rPr>
          <w:rFonts w:hint="eastAsia"/>
        </w:rPr>
        <w:t>A+淬</w:t>
      </w:r>
      <w:proofErr w:type="gramStart"/>
      <w:r w:rsidRPr="00631F1C">
        <w:rPr>
          <w:rFonts w:hint="eastAsia"/>
        </w:rPr>
        <w:t>鍊</w:t>
      </w:r>
      <w:proofErr w:type="gramEnd"/>
      <w:r w:rsidRPr="00631F1C">
        <w:rPr>
          <w:rFonts w:hint="eastAsia"/>
        </w:rPr>
        <w:t>計畫：A+淬</w:t>
      </w:r>
      <w:proofErr w:type="gramStart"/>
      <w:r w:rsidRPr="00631F1C">
        <w:rPr>
          <w:rFonts w:hint="eastAsia"/>
        </w:rPr>
        <w:t>鍊</w:t>
      </w:r>
      <w:proofErr w:type="gramEnd"/>
      <w:r w:rsidRPr="00631F1C">
        <w:rPr>
          <w:rFonts w:hint="eastAsia"/>
        </w:rPr>
        <w:t>計畫項下包含「由上而下」（Top-down）訂定推動項目之前</w:t>
      </w:r>
      <w:proofErr w:type="gramStart"/>
      <w:r w:rsidRPr="00631F1C">
        <w:rPr>
          <w:rFonts w:hint="eastAsia"/>
        </w:rPr>
        <w:t>瞻</w:t>
      </w:r>
      <w:proofErr w:type="gramEnd"/>
      <w:r w:rsidRPr="00631F1C">
        <w:rPr>
          <w:rFonts w:hint="eastAsia"/>
        </w:rPr>
        <w:t>技術研發計畫、全球研發創新夥伴計畫及專案類計畫，以及</w:t>
      </w:r>
      <w:r w:rsidRPr="00631F1C">
        <w:t>「由下而上」</w:t>
      </w:r>
      <w:r w:rsidRPr="00631F1C">
        <w:rPr>
          <w:rFonts w:hint="eastAsia"/>
        </w:rPr>
        <w:t>（Bottom-up）由企業依其需求自主申請之整合型研發計畫、鼓勵國內企業在</w:t>
      </w:r>
      <w:proofErr w:type="gramStart"/>
      <w:r w:rsidRPr="00631F1C">
        <w:rPr>
          <w:rFonts w:hint="eastAsia"/>
        </w:rPr>
        <w:t>臺</w:t>
      </w:r>
      <w:proofErr w:type="gramEnd"/>
      <w:r w:rsidRPr="00631F1C">
        <w:rPr>
          <w:rFonts w:hint="eastAsia"/>
        </w:rPr>
        <w:t>設立研發中心計畫。</w:t>
      </w:r>
    </w:p>
    <w:p w:rsidR="002840C1" w:rsidRDefault="002840C1" w:rsidP="002840C1">
      <w:pPr>
        <w:pStyle w:val="4"/>
        <w:numPr>
          <w:ilvl w:val="3"/>
          <w:numId w:val="1"/>
        </w:numPr>
      </w:pPr>
      <w:r w:rsidRPr="00631F1C">
        <w:rPr>
          <w:rFonts w:hint="eastAsia"/>
        </w:rPr>
        <w:t>價創計畫：價創計畫分為「旗艦型計畫」及「一般型計畫」，前者係</w:t>
      </w:r>
      <w:proofErr w:type="gramStart"/>
      <w:r w:rsidRPr="00631F1C">
        <w:rPr>
          <w:rFonts w:hint="eastAsia"/>
        </w:rPr>
        <w:t>採</w:t>
      </w:r>
      <w:proofErr w:type="gramEnd"/>
      <w:r w:rsidRPr="00631F1C">
        <w:rPr>
          <w:rFonts w:hint="eastAsia"/>
        </w:rPr>
        <w:t>「由上而下」（Top-down）的方式，由經濟部主導促成產學</w:t>
      </w:r>
      <w:proofErr w:type="gramStart"/>
      <w:r w:rsidRPr="00631F1C">
        <w:rPr>
          <w:rFonts w:hint="eastAsia"/>
        </w:rPr>
        <w:t>研</w:t>
      </w:r>
      <w:proofErr w:type="gramEnd"/>
      <w:r w:rsidRPr="00631F1C">
        <w:rPr>
          <w:rFonts w:hint="eastAsia"/>
        </w:rPr>
        <w:t>三方組成具政策意涵之旗艦團隊，解決產業技術發展需求及缺口，以全面性建構技術商業化研發環境；後者係</w:t>
      </w:r>
      <w:proofErr w:type="gramStart"/>
      <w:r w:rsidRPr="00631F1C">
        <w:rPr>
          <w:rFonts w:hint="eastAsia"/>
        </w:rPr>
        <w:t>採</w:t>
      </w:r>
      <w:proofErr w:type="gramEnd"/>
      <w:r w:rsidRPr="00631F1C">
        <w:t>「由下而上」</w:t>
      </w:r>
      <w:r w:rsidRPr="00631F1C">
        <w:rPr>
          <w:rFonts w:hint="eastAsia"/>
        </w:rPr>
        <w:t>（Bottom-up）方式，由學校依其研發成果主動結合產業界，推動產學合作衍生新創事業，以使學界已蓄積的技術研發成果有效擴散。</w:t>
      </w:r>
    </w:p>
    <w:p w:rsidR="00FB477F" w:rsidRPr="00631F1C" w:rsidRDefault="00FB477F" w:rsidP="00FB477F">
      <w:pPr>
        <w:pStyle w:val="4"/>
        <w:numPr>
          <w:ilvl w:val="0"/>
          <w:numId w:val="0"/>
        </w:numPr>
        <w:ind w:left="1701"/>
      </w:pPr>
    </w:p>
    <w:p w:rsidR="002840C1" w:rsidRPr="00631F1C" w:rsidRDefault="002840C1" w:rsidP="002840C1">
      <w:pPr>
        <w:pStyle w:val="a4"/>
        <w:ind w:left="480" w:hanging="480"/>
        <w:jc w:val="center"/>
        <w:rPr>
          <w:b/>
        </w:rPr>
      </w:pPr>
      <w:r w:rsidRPr="00631F1C">
        <w:rPr>
          <w:b/>
        </w:rPr>
        <w:lastRenderedPageBreak/>
        <w:t>各類科技專案計畫之提出與訂定情形</w:t>
      </w:r>
    </w:p>
    <w:p w:rsidR="002840C1" w:rsidRPr="00631F1C" w:rsidRDefault="002840C1" w:rsidP="002840C1">
      <w:pPr>
        <w:spacing w:line="240" w:lineRule="exact"/>
        <w:jc w:val="right"/>
        <w:rPr>
          <w:rFonts w:ascii="Times New Roman"/>
          <w:b/>
          <w:kern w:val="0"/>
          <w:sz w:val="24"/>
          <w:szCs w:val="24"/>
        </w:rPr>
      </w:pPr>
      <w:r w:rsidRPr="00631F1C">
        <w:rPr>
          <w:rFonts w:ascii="Times New Roman"/>
          <w:b/>
          <w:kern w:val="0"/>
          <w:sz w:val="24"/>
          <w:szCs w:val="24"/>
        </w:rPr>
        <w:t>單位：</w:t>
      </w:r>
      <w:r w:rsidRPr="00631F1C">
        <w:rPr>
          <w:rFonts w:ascii="Times New Roman"/>
          <w:b/>
          <w:kern w:val="0"/>
          <w:sz w:val="24"/>
          <w:szCs w:val="24"/>
        </w:rPr>
        <w:t>%</w:t>
      </w:r>
    </w:p>
    <w:tbl>
      <w:tblPr>
        <w:tblStyle w:val="af9"/>
        <w:tblW w:w="9464" w:type="dxa"/>
        <w:tblLayout w:type="fixed"/>
        <w:tblLook w:val="04A0" w:firstRow="1" w:lastRow="0" w:firstColumn="1" w:lastColumn="0" w:noHBand="0" w:noVBand="1"/>
      </w:tblPr>
      <w:tblGrid>
        <w:gridCol w:w="467"/>
        <w:gridCol w:w="1484"/>
        <w:gridCol w:w="1843"/>
        <w:gridCol w:w="709"/>
        <w:gridCol w:w="708"/>
        <w:gridCol w:w="709"/>
        <w:gridCol w:w="709"/>
        <w:gridCol w:w="709"/>
        <w:gridCol w:w="708"/>
        <w:gridCol w:w="709"/>
        <w:gridCol w:w="709"/>
      </w:tblGrid>
      <w:tr w:rsidR="002840C1" w:rsidRPr="00631F1C" w:rsidTr="0025011A">
        <w:trPr>
          <w:tblHeader/>
        </w:trPr>
        <w:tc>
          <w:tcPr>
            <w:tcW w:w="1951" w:type="dxa"/>
            <w:gridSpan w:val="2"/>
            <w:vMerge w:val="restart"/>
            <w:vAlign w:val="center"/>
          </w:tcPr>
          <w:p w:rsidR="002840C1" w:rsidRPr="00631F1C" w:rsidRDefault="002840C1" w:rsidP="0025011A">
            <w:pPr>
              <w:spacing w:line="280" w:lineRule="exact"/>
              <w:jc w:val="center"/>
              <w:rPr>
                <w:rFonts w:ascii="Times New Roman"/>
                <w:b/>
                <w:sz w:val="24"/>
                <w:szCs w:val="24"/>
              </w:rPr>
            </w:pPr>
            <w:r w:rsidRPr="00631F1C">
              <w:rPr>
                <w:rFonts w:ascii="Times New Roman"/>
                <w:b/>
                <w:sz w:val="24"/>
                <w:szCs w:val="24"/>
              </w:rPr>
              <w:t>科技專案</w:t>
            </w:r>
          </w:p>
        </w:tc>
        <w:tc>
          <w:tcPr>
            <w:tcW w:w="1843" w:type="dxa"/>
            <w:vMerge w:val="restart"/>
            <w:vAlign w:val="center"/>
          </w:tcPr>
          <w:p w:rsidR="002840C1" w:rsidRPr="00631F1C" w:rsidRDefault="002840C1" w:rsidP="0025011A">
            <w:pPr>
              <w:spacing w:line="280" w:lineRule="exact"/>
              <w:jc w:val="center"/>
              <w:rPr>
                <w:rFonts w:ascii="Times New Roman"/>
                <w:b/>
                <w:sz w:val="24"/>
                <w:szCs w:val="24"/>
              </w:rPr>
            </w:pPr>
            <w:r w:rsidRPr="00631F1C">
              <w:rPr>
                <w:rFonts w:ascii="Times New Roman"/>
                <w:b/>
                <w:sz w:val="24"/>
                <w:szCs w:val="24"/>
              </w:rPr>
              <w:t>類別</w:t>
            </w:r>
          </w:p>
        </w:tc>
        <w:tc>
          <w:tcPr>
            <w:tcW w:w="5670" w:type="dxa"/>
            <w:gridSpan w:val="8"/>
            <w:vAlign w:val="center"/>
          </w:tcPr>
          <w:p w:rsidR="002840C1" w:rsidRPr="00631F1C" w:rsidRDefault="002840C1" w:rsidP="0025011A">
            <w:pPr>
              <w:spacing w:line="280" w:lineRule="exact"/>
              <w:jc w:val="center"/>
              <w:rPr>
                <w:rFonts w:ascii="Times New Roman"/>
                <w:b/>
                <w:sz w:val="24"/>
                <w:szCs w:val="24"/>
              </w:rPr>
            </w:pPr>
            <w:r w:rsidRPr="00631F1C">
              <w:rPr>
                <w:rFonts w:ascii="Times New Roman"/>
                <w:b/>
                <w:sz w:val="24"/>
                <w:szCs w:val="24"/>
              </w:rPr>
              <w:t>計畫提出方式</w:t>
            </w:r>
          </w:p>
        </w:tc>
      </w:tr>
      <w:tr w:rsidR="002840C1" w:rsidRPr="00631F1C" w:rsidTr="0025011A">
        <w:trPr>
          <w:trHeight w:val="334"/>
          <w:tblHeader/>
        </w:trPr>
        <w:tc>
          <w:tcPr>
            <w:tcW w:w="1951" w:type="dxa"/>
            <w:gridSpan w:val="2"/>
            <w:vMerge/>
            <w:vAlign w:val="center"/>
          </w:tcPr>
          <w:p w:rsidR="002840C1" w:rsidRPr="00631F1C" w:rsidRDefault="002840C1" w:rsidP="0025011A">
            <w:pPr>
              <w:spacing w:line="280" w:lineRule="exact"/>
              <w:jc w:val="center"/>
              <w:rPr>
                <w:rFonts w:ascii="Times New Roman"/>
                <w:b/>
                <w:sz w:val="24"/>
                <w:szCs w:val="24"/>
              </w:rPr>
            </w:pPr>
          </w:p>
        </w:tc>
        <w:tc>
          <w:tcPr>
            <w:tcW w:w="1843" w:type="dxa"/>
            <w:vMerge/>
            <w:vAlign w:val="center"/>
          </w:tcPr>
          <w:p w:rsidR="002840C1" w:rsidRPr="00631F1C" w:rsidRDefault="002840C1" w:rsidP="0025011A">
            <w:pPr>
              <w:spacing w:line="280" w:lineRule="exact"/>
              <w:jc w:val="center"/>
              <w:rPr>
                <w:rFonts w:ascii="Times New Roman"/>
                <w:b/>
                <w:sz w:val="24"/>
                <w:szCs w:val="24"/>
              </w:rPr>
            </w:pPr>
          </w:p>
        </w:tc>
        <w:tc>
          <w:tcPr>
            <w:tcW w:w="1417" w:type="dxa"/>
            <w:gridSpan w:val="2"/>
            <w:vAlign w:val="center"/>
          </w:tcPr>
          <w:p w:rsidR="002840C1" w:rsidRPr="00631F1C" w:rsidRDefault="002840C1" w:rsidP="0025011A">
            <w:pPr>
              <w:spacing w:line="280" w:lineRule="exact"/>
              <w:jc w:val="center"/>
              <w:rPr>
                <w:rFonts w:ascii="Times New Roman"/>
                <w:b/>
                <w:sz w:val="24"/>
                <w:szCs w:val="24"/>
              </w:rPr>
            </w:pPr>
            <w:r w:rsidRPr="00631F1C">
              <w:rPr>
                <w:rFonts w:ascii="Times New Roman"/>
                <w:b/>
                <w:sz w:val="24"/>
                <w:szCs w:val="24"/>
              </w:rPr>
              <w:t>103</w:t>
            </w:r>
            <w:r w:rsidRPr="00631F1C">
              <w:rPr>
                <w:rFonts w:ascii="Times New Roman"/>
                <w:b/>
                <w:sz w:val="24"/>
                <w:szCs w:val="24"/>
              </w:rPr>
              <w:t>年</w:t>
            </w:r>
          </w:p>
        </w:tc>
        <w:tc>
          <w:tcPr>
            <w:tcW w:w="1418" w:type="dxa"/>
            <w:gridSpan w:val="2"/>
            <w:vAlign w:val="center"/>
          </w:tcPr>
          <w:p w:rsidR="002840C1" w:rsidRPr="00631F1C" w:rsidRDefault="002840C1" w:rsidP="0025011A">
            <w:pPr>
              <w:spacing w:line="280" w:lineRule="exact"/>
              <w:jc w:val="center"/>
              <w:rPr>
                <w:rFonts w:ascii="Times New Roman"/>
                <w:b/>
                <w:sz w:val="24"/>
                <w:szCs w:val="24"/>
              </w:rPr>
            </w:pPr>
            <w:r w:rsidRPr="00631F1C">
              <w:rPr>
                <w:rFonts w:ascii="Times New Roman"/>
                <w:b/>
                <w:sz w:val="24"/>
                <w:szCs w:val="24"/>
              </w:rPr>
              <w:t>104</w:t>
            </w:r>
            <w:r w:rsidRPr="00631F1C">
              <w:rPr>
                <w:rFonts w:ascii="Times New Roman"/>
                <w:b/>
                <w:sz w:val="24"/>
                <w:szCs w:val="24"/>
              </w:rPr>
              <w:t>年</w:t>
            </w:r>
          </w:p>
        </w:tc>
        <w:tc>
          <w:tcPr>
            <w:tcW w:w="1417" w:type="dxa"/>
            <w:gridSpan w:val="2"/>
            <w:vAlign w:val="center"/>
          </w:tcPr>
          <w:p w:rsidR="002840C1" w:rsidRPr="00631F1C" w:rsidRDefault="002840C1" w:rsidP="0025011A">
            <w:pPr>
              <w:spacing w:line="280" w:lineRule="exact"/>
              <w:jc w:val="center"/>
              <w:rPr>
                <w:rFonts w:ascii="Times New Roman"/>
                <w:b/>
                <w:sz w:val="24"/>
                <w:szCs w:val="24"/>
              </w:rPr>
            </w:pPr>
            <w:r w:rsidRPr="00631F1C">
              <w:rPr>
                <w:rFonts w:ascii="Times New Roman"/>
                <w:b/>
                <w:sz w:val="24"/>
                <w:szCs w:val="24"/>
              </w:rPr>
              <w:t>105</w:t>
            </w:r>
            <w:r w:rsidRPr="00631F1C">
              <w:rPr>
                <w:rFonts w:ascii="Times New Roman"/>
                <w:b/>
                <w:sz w:val="24"/>
                <w:szCs w:val="24"/>
              </w:rPr>
              <w:t>年</w:t>
            </w:r>
          </w:p>
        </w:tc>
        <w:tc>
          <w:tcPr>
            <w:tcW w:w="1418" w:type="dxa"/>
            <w:gridSpan w:val="2"/>
            <w:vAlign w:val="center"/>
          </w:tcPr>
          <w:p w:rsidR="002840C1" w:rsidRPr="00631F1C" w:rsidRDefault="002840C1" w:rsidP="0025011A">
            <w:pPr>
              <w:spacing w:line="280" w:lineRule="exact"/>
              <w:jc w:val="center"/>
              <w:rPr>
                <w:rFonts w:ascii="Times New Roman"/>
                <w:b/>
                <w:sz w:val="24"/>
                <w:szCs w:val="24"/>
              </w:rPr>
            </w:pPr>
            <w:r w:rsidRPr="00631F1C">
              <w:rPr>
                <w:rFonts w:ascii="Times New Roman"/>
                <w:b/>
                <w:sz w:val="24"/>
                <w:szCs w:val="24"/>
              </w:rPr>
              <w:t>106</w:t>
            </w:r>
            <w:r w:rsidRPr="00631F1C">
              <w:rPr>
                <w:rFonts w:ascii="Times New Roman"/>
                <w:b/>
                <w:sz w:val="24"/>
                <w:szCs w:val="24"/>
              </w:rPr>
              <w:t>年</w:t>
            </w:r>
          </w:p>
        </w:tc>
      </w:tr>
      <w:tr w:rsidR="002840C1" w:rsidRPr="00631F1C" w:rsidTr="0025011A">
        <w:trPr>
          <w:tblHeader/>
        </w:trPr>
        <w:tc>
          <w:tcPr>
            <w:tcW w:w="1951" w:type="dxa"/>
            <w:gridSpan w:val="2"/>
            <w:vMerge/>
            <w:tcBorders>
              <w:bottom w:val="single" w:sz="4" w:space="0" w:color="auto"/>
            </w:tcBorders>
            <w:vAlign w:val="center"/>
          </w:tcPr>
          <w:p w:rsidR="002840C1" w:rsidRPr="00631F1C" w:rsidRDefault="002840C1" w:rsidP="0025011A">
            <w:pPr>
              <w:spacing w:line="280" w:lineRule="exact"/>
              <w:rPr>
                <w:rFonts w:ascii="Times New Roman"/>
                <w:b/>
                <w:sz w:val="24"/>
                <w:szCs w:val="24"/>
              </w:rPr>
            </w:pPr>
          </w:p>
        </w:tc>
        <w:tc>
          <w:tcPr>
            <w:tcW w:w="1843" w:type="dxa"/>
            <w:vMerge/>
          </w:tcPr>
          <w:p w:rsidR="002840C1" w:rsidRPr="00631F1C" w:rsidRDefault="002840C1" w:rsidP="0025011A">
            <w:pPr>
              <w:spacing w:line="280" w:lineRule="exact"/>
              <w:rPr>
                <w:rFonts w:ascii="Times New Roman"/>
                <w:b/>
                <w:sz w:val="24"/>
                <w:szCs w:val="24"/>
              </w:rPr>
            </w:pPr>
          </w:p>
        </w:tc>
        <w:tc>
          <w:tcPr>
            <w:tcW w:w="709" w:type="dxa"/>
          </w:tcPr>
          <w:p w:rsidR="002840C1" w:rsidRPr="00631F1C" w:rsidRDefault="002840C1" w:rsidP="0025011A">
            <w:pPr>
              <w:spacing w:line="280" w:lineRule="exact"/>
              <w:ind w:rightChars="-25" w:right="-85"/>
              <w:jc w:val="center"/>
              <w:rPr>
                <w:rFonts w:ascii="Times New Roman"/>
                <w:b/>
                <w:sz w:val="24"/>
                <w:szCs w:val="24"/>
              </w:rPr>
            </w:pPr>
            <w:r w:rsidRPr="00631F1C">
              <w:rPr>
                <w:rFonts w:ascii="Times New Roman"/>
                <w:b/>
                <w:sz w:val="24"/>
                <w:szCs w:val="24"/>
              </w:rPr>
              <w:t>由上而下</w:t>
            </w:r>
          </w:p>
        </w:tc>
        <w:tc>
          <w:tcPr>
            <w:tcW w:w="708" w:type="dxa"/>
          </w:tcPr>
          <w:p w:rsidR="002840C1" w:rsidRPr="00631F1C" w:rsidRDefault="002840C1" w:rsidP="0025011A">
            <w:pPr>
              <w:spacing w:line="280" w:lineRule="exact"/>
              <w:ind w:rightChars="-25" w:right="-85"/>
              <w:jc w:val="center"/>
              <w:rPr>
                <w:rFonts w:ascii="Times New Roman"/>
                <w:b/>
                <w:sz w:val="24"/>
                <w:szCs w:val="24"/>
              </w:rPr>
            </w:pPr>
            <w:r w:rsidRPr="00631F1C">
              <w:rPr>
                <w:rFonts w:ascii="Times New Roman"/>
                <w:b/>
                <w:sz w:val="24"/>
                <w:szCs w:val="24"/>
              </w:rPr>
              <w:t>由下而上</w:t>
            </w:r>
          </w:p>
        </w:tc>
        <w:tc>
          <w:tcPr>
            <w:tcW w:w="709" w:type="dxa"/>
          </w:tcPr>
          <w:p w:rsidR="002840C1" w:rsidRPr="00631F1C" w:rsidRDefault="002840C1" w:rsidP="0025011A">
            <w:pPr>
              <w:spacing w:line="280" w:lineRule="exact"/>
              <w:ind w:rightChars="-25" w:right="-85"/>
              <w:jc w:val="center"/>
              <w:rPr>
                <w:rFonts w:ascii="Times New Roman"/>
                <w:b/>
                <w:sz w:val="24"/>
                <w:szCs w:val="24"/>
              </w:rPr>
            </w:pPr>
            <w:r w:rsidRPr="00631F1C">
              <w:rPr>
                <w:rFonts w:ascii="Times New Roman"/>
                <w:b/>
                <w:sz w:val="24"/>
                <w:szCs w:val="24"/>
              </w:rPr>
              <w:t>由上而下</w:t>
            </w:r>
          </w:p>
        </w:tc>
        <w:tc>
          <w:tcPr>
            <w:tcW w:w="709" w:type="dxa"/>
          </w:tcPr>
          <w:p w:rsidR="002840C1" w:rsidRPr="00631F1C" w:rsidRDefault="002840C1" w:rsidP="0025011A">
            <w:pPr>
              <w:spacing w:line="280" w:lineRule="exact"/>
              <w:ind w:rightChars="-25" w:right="-85"/>
              <w:jc w:val="center"/>
              <w:rPr>
                <w:rFonts w:ascii="Times New Roman"/>
                <w:b/>
                <w:sz w:val="24"/>
                <w:szCs w:val="24"/>
              </w:rPr>
            </w:pPr>
            <w:r w:rsidRPr="00631F1C">
              <w:rPr>
                <w:rFonts w:ascii="Times New Roman"/>
                <w:b/>
                <w:sz w:val="24"/>
                <w:szCs w:val="24"/>
              </w:rPr>
              <w:t>由下而上</w:t>
            </w:r>
          </w:p>
        </w:tc>
        <w:tc>
          <w:tcPr>
            <w:tcW w:w="709" w:type="dxa"/>
          </w:tcPr>
          <w:p w:rsidR="002840C1" w:rsidRPr="00631F1C" w:rsidRDefault="002840C1" w:rsidP="0025011A">
            <w:pPr>
              <w:spacing w:line="280" w:lineRule="exact"/>
              <w:ind w:rightChars="-25" w:right="-85"/>
              <w:jc w:val="center"/>
              <w:rPr>
                <w:rFonts w:ascii="Times New Roman"/>
                <w:b/>
                <w:sz w:val="24"/>
                <w:szCs w:val="24"/>
              </w:rPr>
            </w:pPr>
            <w:r w:rsidRPr="00631F1C">
              <w:rPr>
                <w:rFonts w:ascii="Times New Roman"/>
                <w:b/>
                <w:sz w:val="24"/>
                <w:szCs w:val="24"/>
              </w:rPr>
              <w:t>由上而下</w:t>
            </w:r>
          </w:p>
        </w:tc>
        <w:tc>
          <w:tcPr>
            <w:tcW w:w="708" w:type="dxa"/>
          </w:tcPr>
          <w:p w:rsidR="002840C1" w:rsidRPr="00631F1C" w:rsidRDefault="002840C1" w:rsidP="0025011A">
            <w:pPr>
              <w:spacing w:line="280" w:lineRule="exact"/>
              <w:ind w:rightChars="-25" w:right="-85"/>
              <w:jc w:val="center"/>
              <w:rPr>
                <w:rFonts w:ascii="Times New Roman"/>
                <w:b/>
                <w:sz w:val="24"/>
                <w:szCs w:val="24"/>
              </w:rPr>
            </w:pPr>
            <w:r w:rsidRPr="00631F1C">
              <w:rPr>
                <w:rFonts w:ascii="Times New Roman"/>
                <w:b/>
                <w:sz w:val="24"/>
                <w:szCs w:val="24"/>
              </w:rPr>
              <w:t>由下而上</w:t>
            </w:r>
          </w:p>
        </w:tc>
        <w:tc>
          <w:tcPr>
            <w:tcW w:w="709" w:type="dxa"/>
          </w:tcPr>
          <w:p w:rsidR="002840C1" w:rsidRPr="00631F1C" w:rsidRDefault="002840C1" w:rsidP="0025011A">
            <w:pPr>
              <w:spacing w:line="280" w:lineRule="exact"/>
              <w:ind w:rightChars="-25" w:right="-85"/>
              <w:jc w:val="center"/>
              <w:rPr>
                <w:rFonts w:ascii="Times New Roman"/>
                <w:b/>
                <w:sz w:val="24"/>
                <w:szCs w:val="24"/>
              </w:rPr>
            </w:pPr>
            <w:r w:rsidRPr="00631F1C">
              <w:rPr>
                <w:rFonts w:ascii="Times New Roman"/>
                <w:b/>
                <w:sz w:val="24"/>
                <w:szCs w:val="24"/>
              </w:rPr>
              <w:t>由上而下</w:t>
            </w:r>
          </w:p>
        </w:tc>
        <w:tc>
          <w:tcPr>
            <w:tcW w:w="709" w:type="dxa"/>
          </w:tcPr>
          <w:p w:rsidR="002840C1" w:rsidRPr="00631F1C" w:rsidRDefault="002840C1" w:rsidP="0025011A">
            <w:pPr>
              <w:spacing w:line="280" w:lineRule="exact"/>
              <w:ind w:rightChars="-25" w:right="-85"/>
              <w:jc w:val="center"/>
              <w:rPr>
                <w:rFonts w:ascii="Times New Roman"/>
                <w:b/>
                <w:sz w:val="24"/>
                <w:szCs w:val="24"/>
              </w:rPr>
            </w:pPr>
            <w:r w:rsidRPr="00631F1C">
              <w:rPr>
                <w:rFonts w:ascii="Times New Roman"/>
                <w:b/>
                <w:sz w:val="24"/>
                <w:szCs w:val="24"/>
              </w:rPr>
              <w:t>由下而上</w:t>
            </w:r>
          </w:p>
        </w:tc>
      </w:tr>
      <w:tr w:rsidR="002840C1" w:rsidRPr="00631F1C" w:rsidTr="0025011A">
        <w:tc>
          <w:tcPr>
            <w:tcW w:w="1951" w:type="dxa"/>
            <w:gridSpan w:val="2"/>
            <w:vMerge w:val="restart"/>
            <w:tcBorders>
              <w:bottom w:val="double" w:sz="4" w:space="0" w:color="auto"/>
            </w:tcBorders>
            <w:vAlign w:val="center"/>
          </w:tcPr>
          <w:p w:rsidR="002840C1" w:rsidRPr="00631F1C" w:rsidRDefault="002840C1" w:rsidP="0025011A">
            <w:pPr>
              <w:spacing w:line="280" w:lineRule="exact"/>
              <w:jc w:val="center"/>
              <w:rPr>
                <w:rFonts w:ascii="Times New Roman"/>
                <w:b/>
                <w:sz w:val="24"/>
                <w:szCs w:val="24"/>
              </w:rPr>
            </w:pPr>
            <w:r w:rsidRPr="00631F1C">
              <w:rPr>
                <w:rFonts w:ascii="Times New Roman"/>
                <w:b/>
                <w:sz w:val="24"/>
                <w:szCs w:val="24"/>
              </w:rPr>
              <w:t>法人科技專案</w:t>
            </w:r>
          </w:p>
        </w:tc>
        <w:tc>
          <w:tcPr>
            <w:tcW w:w="1843" w:type="dxa"/>
          </w:tcPr>
          <w:p w:rsidR="002840C1" w:rsidRPr="00631F1C" w:rsidRDefault="002840C1" w:rsidP="0025011A">
            <w:pPr>
              <w:spacing w:line="280" w:lineRule="exact"/>
              <w:rPr>
                <w:rFonts w:ascii="Times New Roman"/>
                <w:b/>
                <w:sz w:val="24"/>
                <w:szCs w:val="24"/>
              </w:rPr>
            </w:pPr>
            <w:r w:rsidRPr="00631F1C">
              <w:rPr>
                <w:rFonts w:ascii="Times New Roman"/>
                <w:b/>
                <w:sz w:val="24"/>
                <w:szCs w:val="24"/>
              </w:rPr>
              <w:t>創新</w:t>
            </w:r>
            <w:proofErr w:type="gramStart"/>
            <w:r w:rsidRPr="00631F1C">
              <w:rPr>
                <w:rFonts w:ascii="Times New Roman"/>
                <w:b/>
                <w:sz w:val="24"/>
                <w:szCs w:val="24"/>
              </w:rPr>
              <w:t>前瞻類</w:t>
            </w:r>
            <w:proofErr w:type="gramEnd"/>
          </w:p>
        </w:tc>
        <w:tc>
          <w:tcPr>
            <w:tcW w:w="709" w:type="dxa"/>
            <w:vAlign w:val="center"/>
          </w:tcPr>
          <w:p w:rsidR="002840C1" w:rsidRPr="00631F1C" w:rsidRDefault="002840C1" w:rsidP="0025011A">
            <w:pPr>
              <w:spacing w:line="280" w:lineRule="exact"/>
              <w:ind w:leftChars="-25" w:left="-85" w:rightChars="-25" w:right="-85"/>
              <w:jc w:val="right"/>
              <w:rPr>
                <w:rFonts w:ascii="Times New Roman"/>
                <w:sz w:val="24"/>
                <w:szCs w:val="24"/>
              </w:rPr>
            </w:pPr>
            <w:r w:rsidRPr="00631F1C">
              <w:rPr>
                <w:rFonts w:ascii="Times New Roman" w:hint="eastAsia"/>
                <w:sz w:val="24"/>
                <w:szCs w:val="24"/>
              </w:rPr>
              <w:t>5.38</w:t>
            </w:r>
          </w:p>
        </w:tc>
        <w:tc>
          <w:tcPr>
            <w:tcW w:w="708" w:type="dxa"/>
            <w:vAlign w:val="center"/>
          </w:tcPr>
          <w:p w:rsidR="002840C1" w:rsidRPr="00631F1C" w:rsidRDefault="002840C1" w:rsidP="0025011A">
            <w:pPr>
              <w:spacing w:line="280" w:lineRule="exact"/>
              <w:ind w:leftChars="-25" w:left="-85" w:rightChars="-25" w:right="-85"/>
              <w:jc w:val="right"/>
              <w:rPr>
                <w:rFonts w:ascii="Times New Roman"/>
                <w:sz w:val="24"/>
                <w:szCs w:val="24"/>
              </w:rPr>
            </w:pPr>
            <w:r w:rsidRPr="00631F1C">
              <w:rPr>
                <w:rFonts w:ascii="Times New Roman" w:hint="eastAsia"/>
                <w:sz w:val="24"/>
                <w:szCs w:val="24"/>
              </w:rPr>
              <w:t>0</w:t>
            </w:r>
          </w:p>
        </w:tc>
        <w:tc>
          <w:tcPr>
            <w:tcW w:w="709" w:type="dxa"/>
            <w:vAlign w:val="center"/>
          </w:tcPr>
          <w:p w:rsidR="002840C1" w:rsidRPr="00631F1C" w:rsidRDefault="002840C1" w:rsidP="0025011A">
            <w:pPr>
              <w:spacing w:line="280" w:lineRule="exact"/>
              <w:ind w:leftChars="-25" w:left="-85" w:rightChars="-25" w:right="-85"/>
              <w:jc w:val="right"/>
              <w:rPr>
                <w:rFonts w:ascii="Times New Roman"/>
                <w:sz w:val="24"/>
                <w:szCs w:val="24"/>
              </w:rPr>
            </w:pPr>
            <w:r w:rsidRPr="00631F1C">
              <w:rPr>
                <w:rFonts w:ascii="Times New Roman" w:hint="eastAsia"/>
                <w:sz w:val="24"/>
                <w:szCs w:val="24"/>
              </w:rPr>
              <w:t>5.3</w:t>
            </w:r>
          </w:p>
        </w:tc>
        <w:tc>
          <w:tcPr>
            <w:tcW w:w="709" w:type="dxa"/>
            <w:vAlign w:val="center"/>
          </w:tcPr>
          <w:p w:rsidR="002840C1" w:rsidRPr="00631F1C" w:rsidRDefault="002840C1" w:rsidP="0025011A">
            <w:pPr>
              <w:spacing w:line="280" w:lineRule="exact"/>
              <w:ind w:leftChars="-25" w:left="-85" w:rightChars="-25" w:right="-85"/>
              <w:jc w:val="right"/>
              <w:rPr>
                <w:rFonts w:ascii="Times New Roman"/>
                <w:sz w:val="24"/>
                <w:szCs w:val="24"/>
              </w:rPr>
            </w:pPr>
            <w:r w:rsidRPr="00631F1C">
              <w:rPr>
                <w:rFonts w:ascii="Times New Roman" w:hint="eastAsia"/>
                <w:sz w:val="24"/>
                <w:szCs w:val="24"/>
              </w:rPr>
              <w:t>0</w:t>
            </w:r>
          </w:p>
        </w:tc>
        <w:tc>
          <w:tcPr>
            <w:tcW w:w="709" w:type="dxa"/>
            <w:vAlign w:val="center"/>
          </w:tcPr>
          <w:p w:rsidR="002840C1" w:rsidRPr="00631F1C" w:rsidRDefault="002840C1" w:rsidP="0025011A">
            <w:pPr>
              <w:spacing w:line="280" w:lineRule="exact"/>
              <w:ind w:leftChars="-25" w:left="-85" w:rightChars="-25" w:right="-85"/>
              <w:jc w:val="right"/>
              <w:rPr>
                <w:rFonts w:ascii="Times New Roman"/>
                <w:sz w:val="24"/>
                <w:szCs w:val="24"/>
              </w:rPr>
            </w:pPr>
            <w:r w:rsidRPr="00631F1C">
              <w:rPr>
                <w:rFonts w:ascii="Times New Roman" w:hint="eastAsia"/>
                <w:sz w:val="24"/>
                <w:szCs w:val="24"/>
              </w:rPr>
              <w:t>5.15</w:t>
            </w:r>
          </w:p>
        </w:tc>
        <w:tc>
          <w:tcPr>
            <w:tcW w:w="708" w:type="dxa"/>
            <w:vAlign w:val="center"/>
          </w:tcPr>
          <w:p w:rsidR="002840C1" w:rsidRPr="00631F1C" w:rsidRDefault="002840C1" w:rsidP="0025011A">
            <w:pPr>
              <w:spacing w:line="280" w:lineRule="exact"/>
              <w:ind w:leftChars="-25" w:left="-85" w:rightChars="-25" w:right="-85"/>
              <w:jc w:val="right"/>
              <w:rPr>
                <w:rFonts w:ascii="Times New Roman"/>
                <w:sz w:val="24"/>
                <w:szCs w:val="24"/>
              </w:rPr>
            </w:pPr>
            <w:r w:rsidRPr="00631F1C">
              <w:rPr>
                <w:rFonts w:ascii="Times New Roman" w:hint="eastAsia"/>
                <w:sz w:val="24"/>
                <w:szCs w:val="24"/>
              </w:rPr>
              <w:t>0</w:t>
            </w:r>
          </w:p>
        </w:tc>
        <w:tc>
          <w:tcPr>
            <w:tcW w:w="709" w:type="dxa"/>
            <w:vAlign w:val="center"/>
          </w:tcPr>
          <w:p w:rsidR="002840C1" w:rsidRPr="00631F1C" w:rsidRDefault="002840C1" w:rsidP="0025011A">
            <w:pPr>
              <w:spacing w:line="280" w:lineRule="exact"/>
              <w:ind w:leftChars="-25" w:left="-85" w:rightChars="-25" w:right="-85"/>
              <w:jc w:val="right"/>
              <w:rPr>
                <w:rFonts w:ascii="Times New Roman"/>
                <w:sz w:val="24"/>
                <w:szCs w:val="24"/>
              </w:rPr>
            </w:pPr>
            <w:r w:rsidRPr="00631F1C">
              <w:rPr>
                <w:rFonts w:ascii="Times New Roman" w:hint="eastAsia"/>
                <w:sz w:val="24"/>
                <w:szCs w:val="24"/>
              </w:rPr>
              <w:t>3.6</w:t>
            </w:r>
          </w:p>
        </w:tc>
        <w:tc>
          <w:tcPr>
            <w:tcW w:w="709" w:type="dxa"/>
            <w:vAlign w:val="center"/>
          </w:tcPr>
          <w:p w:rsidR="002840C1" w:rsidRPr="00631F1C" w:rsidRDefault="002840C1" w:rsidP="0025011A">
            <w:pPr>
              <w:spacing w:line="280" w:lineRule="exact"/>
              <w:ind w:leftChars="-25" w:left="-85" w:rightChars="-25" w:right="-85"/>
              <w:jc w:val="right"/>
              <w:rPr>
                <w:rFonts w:ascii="Times New Roman"/>
                <w:sz w:val="24"/>
                <w:szCs w:val="24"/>
              </w:rPr>
            </w:pPr>
            <w:r w:rsidRPr="00631F1C">
              <w:rPr>
                <w:rFonts w:ascii="Times New Roman" w:hint="eastAsia"/>
                <w:sz w:val="24"/>
                <w:szCs w:val="24"/>
              </w:rPr>
              <w:t>0</w:t>
            </w:r>
          </w:p>
        </w:tc>
      </w:tr>
      <w:tr w:rsidR="002840C1" w:rsidRPr="00631F1C" w:rsidTr="0025011A">
        <w:tc>
          <w:tcPr>
            <w:tcW w:w="1951" w:type="dxa"/>
            <w:gridSpan w:val="2"/>
            <w:vMerge/>
            <w:tcBorders>
              <w:bottom w:val="double" w:sz="4" w:space="0" w:color="auto"/>
            </w:tcBorders>
            <w:vAlign w:val="center"/>
          </w:tcPr>
          <w:p w:rsidR="002840C1" w:rsidRPr="00631F1C" w:rsidRDefault="002840C1" w:rsidP="0025011A">
            <w:pPr>
              <w:spacing w:line="280" w:lineRule="exact"/>
              <w:rPr>
                <w:rFonts w:ascii="Times New Roman"/>
                <w:b/>
                <w:sz w:val="24"/>
                <w:szCs w:val="24"/>
              </w:rPr>
            </w:pPr>
          </w:p>
        </w:tc>
        <w:tc>
          <w:tcPr>
            <w:tcW w:w="1843" w:type="dxa"/>
          </w:tcPr>
          <w:p w:rsidR="002840C1" w:rsidRPr="00631F1C" w:rsidRDefault="002840C1" w:rsidP="0025011A">
            <w:pPr>
              <w:spacing w:line="280" w:lineRule="exact"/>
              <w:rPr>
                <w:rFonts w:ascii="Times New Roman"/>
                <w:b/>
                <w:sz w:val="24"/>
                <w:szCs w:val="24"/>
              </w:rPr>
            </w:pPr>
            <w:r w:rsidRPr="00631F1C">
              <w:rPr>
                <w:rFonts w:ascii="Times New Roman"/>
                <w:b/>
                <w:sz w:val="24"/>
                <w:szCs w:val="24"/>
              </w:rPr>
              <w:t>關鍵類</w:t>
            </w:r>
          </w:p>
        </w:tc>
        <w:tc>
          <w:tcPr>
            <w:tcW w:w="709" w:type="dxa"/>
            <w:vAlign w:val="center"/>
          </w:tcPr>
          <w:p w:rsidR="002840C1" w:rsidRPr="00631F1C" w:rsidRDefault="002840C1" w:rsidP="0025011A">
            <w:pPr>
              <w:spacing w:line="280" w:lineRule="exact"/>
              <w:ind w:leftChars="-25" w:left="-85" w:rightChars="-25" w:right="-85"/>
              <w:jc w:val="right"/>
              <w:rPr>
                <w:rFonts w:ascii="Times New Roman"/>
                <w:sz w:val="24"/>
                <w:szCs w:val="24"/>
              </w:rPr>
            </w:pPr>
            <w:r w:rsidRPr="00631F1C">
              <w:rPr>
                <w:rFonts w:ascii="Times New Roman" w:hint="eastAsia"/>
                <w:sz w:val="24"/>
                <w:szCs w:val="24"/>
              </w:rPr>
              <w:t>90</w:t>
            </w:r>
          </w:p>
        </w:tc>
        <w:tc>
          <w:tcPr>
            <w:tcW w:w="708" w:type="dxa"/>
            <w:vAlign w:val="center"/>
          </w:tcPr>
          <w:p w:rsidR="002840C1" w:rsidRPr="00631F1C" w:rsidRDefault="002840C1" w:rsidP="0025011A">
            <w:pPr>
              <w:spacing w:line="280" w:lineRule="exact"/>
              <w:ind w:leftChars="-25" w:left="-85" w:rightChars="-25" w:right="-85"/>
              <w:jc w:val="right"/>
              <w:rPr>
                <w:rFonts w:ascii="Times New Roman"/>
                <w:sz w:val="24"/>
                <w:szCs w:val="24"/>
              </w:rPr>
            </w:pPr>
            <w:r w:rsidRPr="00631F1C">
              <w:rPr>
                <w:rFonts w:ascii="Times New Roman" w:hint="eastAsia"/>
                <w:sz w:val="24"/>
                <w:szCs w:val="24"/>
              </w:rPr>
              <w:t>0</w:t>
            </w:r>
          </w:p>
        </w:tc>
        <w:tc>
          <w:tcPr>
            <w:tcW w:w="709" w:type="dxa"/>
            <w:vAlign w:val="center"/>
          </w:tcPr>
          <w:p w:rsidR="002840C1" w:rsidRPr="00631F1C" w:rsidRDefault="002840C1" w:rsidP="0025011A">
            <w:pPr>
              <w:spacing w:line="280" w:lineRule="exact"/>
              <w:ind w:leftChars="-25" w:left="-85" w:rightChars="-25" w:right="-85"/>
              <w:jc w:val="right"/>
              <w:rPr>
                <w:rFonts w:ascii="Times New Roman"/>
                <w:sz w:val="24"/>
                <w:szCs w:val="24"/>
              </w:rPr>
            </w:pPr>
            <w:r w:rsidRPr="00631F1C">
              <w:rPr>
                <w:rFonts w:ascii="Times New Roman" w:hint="eastAsia"/>
                <w:sz w:val="24"/>
                <w:szCs w:val="24"/>
              </w:rPr>
              <w:t>90.91</w:t>
            </w:r>
          </w:p>
        </w:tc>
        <w:tc>
          <w:tcPr>
            <w:tcW w:w="709" w:type="dxa"/>
            <w:vAlign w:val="center"/>
          </w:tcPr>
          <w:p w:rsidR="002840C1" w:rsidRPr="00631F1C" w:rsidRDefault="002840C1" w:rsidP="0025011A">
            <w:pPr>
              <w:spacing w:line="280" w:lineRule="exact"/>
              <w:ind w:leftChars="-25" w:left="-85" w:rightChars="-25" w:right="-85"/>
              <w:jc w:val="right"/>
              <w:rPr>
                <w:rFonts w:ascii="Times New Roman"/>
                <w:sz w:val="24"/>
                <w:szCs w:val="24"/>
              </w:rPr>
            </w:pPr>
            <w:r w:rsidRPr="00631F1C">
              <w:rPr>
                <w:rFonts w:ascii="Times New Roman" w:hint="eastAsia"/>
                <w:sz w:val="24"/>
                <w:szCs w:val="24"/>
              </w:rPr>
              <w:t>0</w:t>
            </w:r>
          </w:p>
        </w:tc>
        <w:tc>
          <w:tcPr>
            <w:tcW w:w="709" w:type="dxa"/>
            <w:vAlign w:val="center"/>
          </w:tcPr>
          <w:p w:rsidR="002840C1" w:rsidRPr="00631F1C" w:rsidRDefault="002840C1" w:rsidP="0025011A">
            <w:pPr>
              <w:spacing w:line="280" w:lineRule="exact"/>
              <w:ind w:leftChars="-25" w:left="-85" w:rightChars="-25" w:right="-85"/>
              <w:jc w:val="right"/>
              <w:rPr>
                <w:rFonts w:ascii="Times New Roman"/>
                <w:sz w:val="24"/>
                <w:szCs w:val="24"/>
              </w:rPr>
            </w:pPr>
            <w:r w:rsidRPr="00631F1C">
              <w:rPr>
                <w:rFonts w:ascii="Times New Roman" w:hint="eastAsia"/>
                <w:sz w:val="24"/>
                <w:szCs w:val="24"/>
              </w:rPr>
              <w:t>91.17</w:t>
            </w:r>
          </w:p>
        </w:tc>
        <w:tc>
          <w:tcPr>
            <w:tcW w:w="708" w:type="dxa"/>
            <w:vAlign w:val="center"/>
          </w:tcPr>
          <w:p w:rsidR="002840C1" w:rsidRPr="00631F1C" w:rsidRDefault="002840C1" w:rsidP="0025011A">
            <w:pPr>
              <w:spacing w:line="280" w:lineRule="exact"/>
              <w:ind w:leftChars="-25" w:left="-85" w:rightChars="-25" w:right="-85"/>
              <w:jc w:val="right"/>
              <w:rPr>
                <w:rFonts w:ascii="Times New Roman"/>
                <w:sz w:val="24"/>
                <w:szCs w:val="24"/>
              </w:rPr>
            </w:pPr>
            <w:r w:rsidRPr="00631F1C">
              <w:rPr>
                <w:rFonts w:ascii="Times New Roman" w:hint="eastAsia"/>
                <w:sz w:val="24"/>
                <w:szCs w:val="24"/>
              </w:rPr>
              <w:t>0</w:t>
            </w:r>
          </w:p>
        </w:tc>
        <w:tc>
          <w:tcPr>
            <w:tcW w:w="709" w:type="dxa"/>
            <w:vAlign w:val="center"/>
          </w:tcPr>
          <w:p w:rsidR="002840C1" w:rsidRPr="00631F1C" w:rsidRDefault="002840C1" w:rsidP="0025011A">
            <w:pPr>
              <w:spacing w:line="280" w:lineRule="exact"/>
              <w:ind w:leftChars="-25" w:left="-85" w:rightChars="-25" w:right="-85"/>
              <w:jc w:val="right"/>
              <w:rPr>
                <w:rFonts w:ascii="Times New Roman"/>
                <w:sz w:val="24"/>
                <w:szCs w:val="24"/>
              </w:rPr>
            </w:pPr>
            <w:r w:rsidRPr="00631F1C">
              <w:rPr>
                <w:rFonts w:ascii="Times New Roman" w:hint="eastAsia"/>
                <w:sz w:val="24"/>
                <w:szCs w:val="24"/>
              </w:rPr>
              <w:t>91.37</w:t>
            </w:r>
          </w:p>
        </w:tc>
        <w:tc>
          <w:tcPr>
            <w:tcW w:w="709" w:type="dxa"/>
            <w:vAlign w:val="center"/>
          </w:tcPr>
          <w:p w:rsidR="002840C1" w:rsidRPr="00631F1C" w:rsidRDefault="002840C1" w:rsidP="0025011A">
            <w:pPr>
              <w:spacing w:line="280" w:lineRule="exact"/>
              <w:ind w:leftChars="-25" w:left="-85" w:rightChars="-25" w:right="-85"/>
              <w:jc w:val="right"/>
              <w:rPr>
                <w:rFonts w:ascii="Times New Roman"/>
                <w:sz w:val="24"/>
                <w:szCs w:val="24"/>
              </w:rPr>
            </w:pPr>
            <w:r w:rsidRPr="00631F1C">
              <w:rPr>
                <w:rFonts w:ascii="Times New Roman" w:hint="eastAsia"/>
                <w:sz w:val="24"/>
                <w:szCs w:val="24"/>
              </w:rPr>
              <w:t>0</w:t>
            </w:r>
          </w:p>
        </w:tc>
      </w:tr>
      <w:tr w:rsidR="002840C1" w:rsidRPr="00631F1C" w:rsidTr="0025011A">
        <w:tc>
          <w:tcPr>
            <w:tcW w:w="1951" w:type="dxa"/>
            <w:gridSpan w:val="2"/>
            <w:vMerge/>
            <w:tcBorders>
              <w:bottom w:val="double" w:sz="4" w:space="0" w:color="auto"/>
            </w:tcBorders>
            <w:vAlign w:val="center"/>
          </w:tcPr>
          <w:p w:rsidR="002840C1" w:rsidRPr="00631F1C" w:rsidRDefault="002840C1" w:rsidP="0025011A">
            <w:pPr>
              <w:spacing w:line="280" w:lineRule="exact"/>
              <w:rPr>
                <w:rFonts w:ascii="Times New Roman"/>
                <w:b/>
                <w:sz w:val="24"/>
                <w:szCs w:val="24"/>
              </w:rPr>
            </w:pPr>
          </w:p>
        </w:tc>
        <w:tc>
          <w:tcPr>
            <w:tcW w:w="1843" w:type="dxa"/>
            <w:tcBorders>
              <w:bottom w:val="single" w:sz="4" w:space="0" w:color="auto"/>
            </w:tcBorders>
          </w:tcPr>
          <w:p w:rsidR="002840C1" w:rsidRPr="00631F1C" w:rsidRDefault="002840C1" w:rsidP="0025011A">
            <w:pPr>
              <w:spacing w:line="280" w:lineRule="exact"/>
              <w:rPr>
                <w:rFonts w:ascii="Times New Roman"/>
                <w:b/>
                <w:sz w:val="24"/>
                <w:szCs w:val="24"/>
              </w:rPr>
            </w:pPr>
            <w:r w:rsidRPr="00631F1C">
              <w:rPr>
                <w:rFonts w:ascii="Times New Roman"/>
                <w:b/>
                <w:sz w:val="24"/>
                <w:szCs w:val="24"/>
              </w:rPr>
              <w:t>環境</w:t>
            </w:r>
            <w:proofErr w:type="gramStart"/>
            <w:r w:rsidRPr="00631F1C">
              <w:rPr>
                <w:rFonts w:ascii="Times New Roman"/>
                <w:b/>
                <w:sz w:val="24"/>
                <w:szCs w:val="24"/>
              </w:rPr>
              <w:t>建構類</w:t>
            </w:r>
            <w:proofErr w:type="gramEnd"/>
          </w:p>
        </w:tc>
        <w:tc>
          <w:tcPr>
            <w:tcW w:w="709" w:type="dxa"/>
            <w:tcBorders>
              <w:bottom w:val="single" w:sz="4" w:space="0" w:color="auto"/>
            </w:tcBorders>
            <w:vAlign w:val="center"/>
          </w:tcPr>
          <w:p w:rsidR="002840C1" w:rsidRPr="00631F1C" w:rsidRDefault="002840C1" w:rsidP="0025011A">
            <w:pPr>
              <w:spacing w:line="280" w:lineRule="exact"/>
              <w:ind w:leftChars="-25" w:left="-85" w:rightChars="-25" w:right="-85"/>
              <w:jc w:val="right"/>
              <w:rPr>
                <w:rFonts w:ascii="Times New Roman"/>
                <w:sz w:val="24"/>
                <w:szCs w:val="24"/>
              </w:rPr>
            </w:pPr>
            <w:r w:rsidRPr="00631F1C">
              <w:rPr>
                <w:rFonts w:ascii="Times New Roman" w:hint="eastAsia"/>
                <w:sz w:val="24"/>
                <w:szCs w:val="24"/>
              </w:rPr>
              <w:t>4.62</w:t>
            </w:r>
          </w:p>
        </w:tc>
        <w:tc>
          <w:tcPr>
            <w:tcW w:w="708" w:type="dxa"/>
            <w:tcBorders>
              <w:bottom w:val="single" w:sz="4" w:space="0" w:color="auto"/>
            </w:tcBorders>
            <w:vAlign w:val="center"/>
          </w:tcPr>
          <w:p w:rsidR="002840C1" w:rsidRPr="00631F1C" w:rsidRDefault="002840C1" w:rsidP="0025011A">
            <w:pPr>
              <w:spacing w:line="280" w:lineRule="exact"/>
              <w:ind w:leftChars="-25" w:left="-85" w:rightChars="-25" w:right="-85"/>
              <w:jc w:val="right"/>
              <w:rPr>
                <w:rFonts w:ascii="Times New Roman"/>
                <w:sz w:val="24"/>
                <w:szCs w:val="24"/>
              </w:rPr>
            </w:pPr>
            <w:r w:rsidRPr="00631F1C">
              <w:rPr>
                <w:rFonts w:ascii="Times New Roman" w:hint="eastAsia"/>
                <w:sz w:val="24"/>
                <w:szCs w:val="24"/>
              </w:rPr>
              <w:t>0</w:t>
            </w:r>
          </w:p>
        </w:tc>
        <w:tc>
          <w:tcPr>
            <w:tcW w:w="709" w:type="dxa"/>
            <w:tcBorders>
              <w:bottom w:val="single" w:sz="4" w:space="0" w:color="auto"/>
            </w:tcBorders>
            <w:vAlign w:val="center"/>
          </w:tcPr>
          <w:p w:rsidR="002840C1" w:rsidRPr="00631F1C" w:rsidRDefault="002840C1" w:rsidP="0025011A">
            <w:pPr>
              <w:spacing w:line="280" w:lineRule="exact"/>
              <w:ind w:leftChars="-25" w:left="-85" w:rightChars="-25" w:right="-85"/>
              <w:jc w:val="right"/>
              <w:rPr>
                <w:rFonts w:ascii="Times New Roman"/>
                <w:sz w:val="24"/>
                <w:szCs w:val="24"/>
              </w:rPr>
            </w:pPr>
            <w:r w:rsidRPr="00631F1C">
              <w:rPr>
                <w:rFonts w:ascii="Times New Roman" w:hint="eastAsia"/>
                <w:sz w:val="24"/>
                <w:szCs w:val="24"/>
              </w:rPr>
              <w:t>3.79</w:t>
            </w:r>
          </w:p>
        </w:tc>
        <w:tc>
          <w:tcPr>
            <w:tcW w:w="709" w:type="dxa"/>
            <w:tcBorders>
              <w:bottom w:val="single" w:sz="4" w:space="0" w:color="auto"/>
            </w:tcBorders>
            <w:vAlign w:val="center"/>
          </w:tcPr>
          <w:p w:rsidR="002840C1" w:rsidRPr="00631F1C" w:rsidRDefault="002840C1" w:rsidP="0025011A">
            <w:pPr>
              <w:spacing w:line="280" w:lineRule="exact"/>
              <w:ind w:leftChars="-25" w:left="-85" w:rightChars="-25" w:right="-85"/>
              <w:jc w:val="right"/>
              <w:rPr>
                <w:rFonts w:ascii="Times New Roman"/>
                <w:sz w:val="24"/>
                <w:szCs w:val="24"/>
              </w:rPr>
            </w:pPr>
            <w:r w:rsidRPr="00631F1C">
              <w:rPr>
                <w:rFonts w:ascii="Times New Roman" w:hint="eastAsia"/>
                <w:sz w:val="24"/>
                <w:szCs w:val="24"/>
              </w:rPr>
              <w:t>0</w:t>
            </w:r>
          </w:p>
        </w:tc>
        <w:tc>
          <w:tcPr>
            <w:tcW w:w="709" w:type="dxa"/>
            <w:tcBorders>
              <w:bottom w:val="single" w:sz="4" w:space="0" w:color="auto"/>
            </w:tcBorders>
            <w:vAlign w:val="center"/>
          </w:tcPr>
          <w:p w:rsidR="002840C1" w:rsidRPr="00631F1C" w:rsidRDefault="002840C1" w:rsidP="0025011A">
            <w:pPr>
              <w:spacing w:line="280" w:lineRule="exact"/>
              <w:ind w:leftChars="-25" w:left="-85" w:rightChars="-25" w:right="-85"/>
              <w:jc w:val="right"/>
              <w:rPr>
                <w:rFonts w:ascii="Times New Roman"/>
                <w:sz w:val="24"/>
                <w:szCs w:val="24"/>
              </w:rPr>
            </w:pPr>
            <w:r w:rsidRPr="00631F1C">
              <w:rPr>
                <w:rFonts w:ascii="Times New Roman" w:hint="eastAsia"/>
                <w:sz w:val="24"/>
                <w:szCs w:val="24"/>
              </w:rPr>
              <w:t>3.68</w:t>
            </w:r>
          </w:p>
        </w:tc>
        <w:tc>
          <w:tcPr>
            <w:tcW w:w="708" w:type="dxa"/>
            <w:tcBorders>
              <w:bottom w:val="single" w:sz="4" w:space="0" w:color="auto"/>
            </w:tcBorders>
            <w:vAlign w:val="center"/>
          </w:tcPr>
          <w:p w:rsidR="002840C1" w:rsidRPr="00631F1C" w:rsidRDefault="002840C1" w:rsidP="0025011A">
            <w:pPr>
              <w:spacing w:line="280" w:lineRule="exact"/>
              <w:ind w:leftChars="-25" w:left="-85" w:rightChars="-25" w:right="-85"/>
              <w:jc w:val="right"/>
              <w:rPr>
                <w:rFonts w:ascii="Times New Roman"/>
                <w:sz w:val="24"/>
                <w:szCs w:val="24"/>
              </w:rPr>
            </w:pPr>
            <w:r w:rsidRPr="00631F1C">
              <w:rPr>
                <w:rFonts w:ascii="Times New Roman" w:hint="eastAsia"/>
                <w:sz w:val="24"/>
                <w:szCs w:val="24"/>
              </w:rPr>
              <w:t>0</w:t>
            </w:r>
          </w:p>
        </w:tc>
        <w:tc>
          <w:tcPr>
            <w:tcW w:w="709" w:type="dxa"/>
            <w:tcBorders>
              <w:bottom w:val="single" w:sz="4" w:space="0" w:color="auto"/>
            </w:tcBorders>
            <w:vAlign w:val="center"/>
          </w:tcPr>
          <w:p w:rsidR="002840C1" w:rsidRPr="00631F1C" w:rsidRDefault="002840C1" w:rsidP="0025011A">
            <w:pPr>
              <w:spacing w:line="280" w:lineRule="exact"/>
              <w:ind w:leftChars="-25" w:left="-85" w:rightChars="-25" w:right="-85"/>
              <w:jc w:val="right"/>
              <w:rPr>
                <w:rFonts w:ascii="Times New Roman"/>
                <w:sz w:val="24"/>
                <w:szCs w:val="24"/>
              </w:rPr>
            </w:pPr>
            <w:r w:rsidRPr="00631F1C">
              <w:rPr>
                <w:rFonts w:ascii="Times New Roman" w:hint="eastAsia"/>
                <w:sz w:val="24"/>
                <w:szCs w:val="24"/>
              </w:rPr>
              <w:t>5.03</w:t>
            </w:r>
          </w:p>
        </w:tc>
        <w:tc>
          <w:tcPr>
            <w:tcW w:w="709" w:type="dxa"/>
            <w:tcBorders>
              <w:bottom w:val="single" w:sz="4" w:space="0" w:color="auto"/>
            </w:tcBorders>
            <w:vAlign w:val="center"/>
          </w:tcPr>
          <w:p w:rsidR="002840C1" w:rsidRPr="00631F1C" w:rsidRDefault="002840C1" w:rsidP="0025011A">
            <w:pPr>
              <w:spacing w:line="280" w:lineRule="exact"/>
              <w:ind w:leftChars="-25" w:left="-85" w:rightChars="-25" w:right="-85"/>
              <w:jc w:val="right"/>
              <w:rPr>
                <w:rFonts w:ascii="Times New Roman"/>
                <w:sz w:val="24"/>
                <w:szCs w:val="24"/>
              </w:rPr>
            </w:pPr>
            <w:r w:rsidRPr="00631F1C">
              <w:rPr>
                <w:rFonts w:ascii="Times New Roman" w:hint="eastAsia"/>
                <w:sz w:val="24"/>
                <w:szCs w:val="24"/>
              </w:rPr>
              <w:t>0</w:t>
            </w:r>
          </w:p>
        </w:tc>
      </w:tr>
      <w:tr w:rsidR="002840C1" w:rsidRPr="00631F1C" w:rsidTr="0025011A">
        <w:tc>
          <w:tcPr>
            <w:tcW w:w="1951" w:type="dxa"/>
            <w:gridSpan w:val="2"/>
            <w:vMerge/>
            <w:tcBorders>
              <w:bottom w:val="double" w:sz="4" w:space="0" w:color="auto"/>
            </w:tcBorders>
            <w:vAlign w:val="center"/>
          </w:tcPr>
          <w:p w:rsidR="002840C1" w:rsidRPr="00631F1C" w:rsidRDefault="002840C1" w:rsidP="0025011A">
            <w:pPr>
              <w:spacing w:line="280" w:lineRule="exact"/>
              <w:rPr>
                <w:rFonts w:ascii="Times New Roman"/>
                <w:b/>
                <w:sz w:val="24"/>
                <w:szCs w:val="24"/>
              </w:rPr>
            </w:pPr>
          </w:p>
        </w:tc>
        <w:tc>
          <w:tcPr>
            <w:tcW w:w="1843" w:type="dxa"/>
            <w:tcBorders>
              <w:bottom w:val="double" w:sz="4" w:space="0" w:color="auto"/>
            </w:tcBorders>
          </w:tcPr>
          <w:p w:rsidR="002840C1" w:rsidRPr="00631F1C" w:rsidRDefault="002840C1" w:rsidP="0025011A">
            <w:pPr>
              <w:spacing w:line="280" w:lineRule="exact"/>
              <w:rPr>
                <w:rFonts w:ascii="Times New Roman"/>
                <w:b/>
                <w:sz w:val="24"/>
                <w:szCs w:val="24"/>
              </w:rPr>
            </w:pPr>
            <w:r w:rsidRPr="00631F1C">
              <w:rPr>
                <w:rFonts w:ascii="Times New Roman"/>
                <w:b/>
                <w:sz w:val="24"/>
                <w:szCs w:val="24"/>
              </w:rPr>
              <w:t>小計</w:t>
            </w:r>
          </w:p>
        </w:tc>
        <w:tc>
          <w:tcPr>
            <w:tcW w:w="709" w:type="dxa"/>
            <w:tcBorders>
              <w:bottom w:val="double" w:sz="4" w:space="0" w:color="auto"/>
            </w:tcBorders>
            <w:vAlign w:val="center"/>
          </w:tcPr>
          <w:p w:rsidR="002840C1" w:rsidRPr="00631F1C" w:rsidRDefault="002840C1" w:rsidP="0025011A">
            <w:pPr>
              <w:spacing w:line="280" w:lineRule="exact"/>
              <w:ind w:leftChars="-25" w:left="-85" w:rightChars="-25" w:right="-85"/>
              <w:jc w:val="right"/>
              <w:rPr>
                <w:rFonts w:ascii="Times New Roman"/>
                <w:sz w:val="24"/>
                <w:szCs w:val="24"/>
              </w:rPr>
            </w:pPr>
            <w:r w:rsidRPr="00631F1C">
              <w:rPr>
                <w:rFonts w:ascii="Times New Roman" w:hint="eastAsia"/>
                <w:sz w:val="24"/>
                <w:szCs w:val="24"/>
              </w:rPr>
              <w:t>100</w:t>
            </w:r>
          </w:p>
        </w:tc>
        <w:tc>
          <w:tcPr>
            <w:tcW w:w="708" w:type="dxa"/>
            <w:tcBorders>
              <w:bottom w:val="double" w:sz="4" w:space="0" w:color="auto"/>
            </w:tcBorders>
            <w:vAlign w:val="center"/>
          </w:tcPr>
          <w:p w:rsidR="002840C1" w:rsidRPr="00631F1C" w:rsidRDefault="002840C1" w:rsidP="0025011A">
            <w:pPr>
              <w:spacing w:line="280" w:lineRule="exact"/>
              <w:ind w:leftChars="-25" w:left="-85" w:rightChars="-25" w:right="-85"/>
              <w:jc w:val="right"/>
              <w:rPr>
                <w:rFonts w:ascii="Times New Roman"/>
                <w:sz w:val="24"/>
                <w:szCs w:val="24"/>
              </w:rPr>
            </w:pPr>
            <w:r w:rsidRPr="00631F1C">
              <w:rPr>
                <w:rFonts w:ascii="Times New Roman" w:hint="eastAsia"/>
                <w:sz w:val="24"/>
                <w:szCs w:val="24"/>
              </w:rPr>
              <w:t>0</w:t>
            </w:r>
          </w:p>
        </w:tc>
        <w:tc>
          <w:tcPr>
            <w:tcW w:w="709" w:type="dxa"/>
            <w:tcBorders>
              <w:bottom w:val="double" w:sz="4" w:space="0" w:color="auto"/>
            </w:tcBorders>
            <w:vAlign w:val="center"/>
          </w:tcPr>
          <w:p w:rsidR="002840C1" w:rsidRPr="00631F1C" w:rsidRDefault="002840C1" w:rsidP="0025011A">
            <w:pPr>
              <w:spacing w:line="280" w:lineRule="exact"/>
              <w:ind w:leftChars="-25" w:left="-85" w:rightChars="-25" w:right="-85"/>
              <w:jc w:val="right"/>
              <w:rPr>
                <w:rFonts w:ascii="Times New Roman"/>
                <w:sz w:val="24"/>
                <w:szCs w:val="24"/>
              </w:rPr>
            </w:pPr>
            <w:r w:rsidRPr="00631F1C">
              <w:rPr>
                <w:rFonts w:ascii="Times New Roman" w:hint="eastAsia"/>
                <w:sz w:val="24"/>
                <w:szCs w:val="24"/>
              </w:rPr>
              <w:t>100</w:t>
            </w:r>
          </w:p>
        </w:tc>
        <w:tc>
          <w:tcPr>
            <w:tcW w:w="709" w:type="dxa"/>
            <w:tcBorders>
              <w:bottom w:val="double" w:sz="4" w:space="0" w:color="auto"/>
            </w:tcBorders>
            <w:vAlign w:val="center"/>
          </w:tcPr>
          <w:p w:rsidR="002840C1" w:rsidRPr="00631F1C" w:rsidRDefault="002840C1" w:rsidP="0025011A">
            <w:pPr>
              <w:spacing w:line="280" w:lineRule="exact"/>
              <w:ind w:leftChars="-25" w:left="-85" w:rightChars="-25" w:right="-85"/>
              <w:jc w:val="right"/>
              <w:rPr>
                <w:rFonts w:ascii="Times New Roman"/>
                <w:sz w:val="24"/>
                <w:szCs w:val="24"/>
              </w:rPr>
            </w:pPr>
            <w:r w:rsidRPr="00631F1C">
              <w:rPr>
                <w:rFonts w:ascii="Times New Roman" w:hint="eastAsia"/>
                <w:sz w:val="24"/>
                <w:szCs w:val="24"/>
              </w:rPr>
              <w:t>0</w:t>
            </w:r>
          </w:p>
        </w:tc>
        <w:tc>
          <w:tcPr>
            <w:tcW w:w="709" w:type="dxa"/>
            <w:tcBorders>
              <w:bottom w:val="double" w:sz="4" w:space="0" w:color="auto"/>
            </w:tcBorders>
            <w:vAlign w:val="center"/>
          </w:tcPr>
          <w:p w:rsidR="002840C1" w:rsidRPr="00631F1C" w:rsidRDefault="002840C1" w:rsidP="0025011A">
            <w:pPr>
              <w:spacing w:line="280" w:lineRule="exact"/>
              <w:ind w:leftChars="-25" w:left="-85" w:rightChars="-25" w:right="-85"/>
              <w:jc w:val="right"/>
              <w:rPr>
                <w:rFonts w:ascii="Times New Roman"/>
                <w:sz w:val="24"/>
                <w:szCs w:val="24"/>
              </w:rPr>
            </w:pPr>
            <w:r w:rsidRPr="00631F1C">
              <w:rPr>
                <w:rFonts w:ascii="Times New Roman" w:hint="eastAsia"/>
                <w:sz w:val="24"/>
                <w:szCs w:val="24"/>
              </w:rPr>
              <w:t>100</w:t>
            </w:r>
          </w:p>
        </w:tc>
        <w:tc>
          <w:tcPr>
            <w:tcW w:w="708" w:type="dxa"/>
            <w:tcBorders>
              <w:bottom w:val="double" w:sz="4" w:space="0" w:color="auto"/>
            </w:tcBorders>
            <w:vAlign w:val="center"/>
          </w:tcPr>
          <w:p w:rsidR="002840C1" w:rsidRPr="00631F1C" w:rsidRDefault="002840C1" w:rsidP="0025011A">
            <w:pPr>
              <w:spacing w:line="280" w:lineRule="exact"/>
              <w:ind w:leftChars="-25" w:left="-85" w:rightChars="-25" w:right="-85"/>
              <w:jc w:val="right"/>
              <w:rPr>
                <w:rFonts w:ascii="Times New Roman"/>
                <w:sz w:val="24"/>
                <w:szCs w:val="24"/>
              </w:rPr>
            </w:pPr>
            <w:r w:rsidRPr="00631F1C">
              <w:rPr>
                <w:rFonts w:ascii="Times New Roman" w:hint="eastAsia"/>
                <w:sz w:val="24"/>
                <w:szCs w:val="24"/>
              </w:rPr>
              <w:t>0</w:t>
            </w:r>
          </w:p>
        </w:tc>
        <w:tc>
          <w:tcPr>
            <w:tcW w:w="709" w:type="dxa"/>
            <w:tcBorders>
              <w:bottom w:val="double" w:sz="4" w:space="0" w:color="auto"/>
            </w:tcBorders>
            <w:vAlign w:val="center"/>
          </w:tcPr>
          <w:p w:rsidR="002840C1" w:rsidRPr="00631F1C" w:rsidRDefault="002840C1" w:rsidP="0025011A">
            <w:pPr>
              <w:spacing w:line="280" w:lineRule="exact"/>
              <w:ind w:leftChars="-25" w:left="-85" w:rightChars="-25" w:right="-85"/>
              <w:jc w:val="right"/>
              <w:rPr>
                <w:rFonts w:ascii="Times New Roman"/>
                <w:sz w:val="24"/>
                <w:szCs w:val="24"/>
              </w:rPr>
            </w:pPr>
            <w:r w:rsidRPr="00631F1C">
              <w:rPr>
                <w:rFonts w:ascii="Times New Roman" w:hint="eastAsia"/>
                <w:sz w:val="24"/>
                <w:szCs w:val="24"/>
              </w:rPr>
              <w:t>100</w:t>
            </w:r>
          </w:p>
        </w:tc>
        <w:tc>
          <w:tcPr>
            <w:tcW w:w="709" w:type="dxa"/>
            <w:tcBorders>
              <w:bottom w:val="double" w:sz="4" w:space="0" w:color="auto"/>
            </w:tcBorders>
            <w:vAlign w:val="center"/>
          </w:tcPr>
          <w:p w:rsidR="002840C1" w:rsidRPr="00631F1C" w:rsidRDefault="002840C1" w:rsidP="0025011A">
            <w:pPr>
              <w:spacing w:line="280" w:lineRule="exact"/>
              <w:ind w:leftChars="-25" w:left="-85" w:rightChars="-25" w:right="-85"/>
              <w:jc w:val="right"/>
              <w:rPr>
                <w:rFonts w:ascii="Times New Roman"/>
                <w:sz w:val="24"/>
                <w:szCs w:val="24"/>
              </w:rPr>
            </w:pPr>
            <w:r w:rsidRPr="00631F1C">
              <w:rPr>
                <w:rFonts w:ascii="Times New Roman" w:hint="eastAsia"/>
                <w:sz w:val="24"/>
                <w:szCs w:val="24"/>
              </w:rPr>
              <w:t>0</w:t>
            </w:r>
          </w:p>
        </w:tc>
      </w:tr>
      <w:tr w:rsidR="002840C1" w:rsidRPr="00631F1C" w:rsidTr="0025011A">
        <w:trPr>
          <w:trHeight w:val="282"/>
        </w:trPr>
        <w:tc>
          <w:tcPr>
            <w:tcW w:w="467" w:type="dxa"/>
            <w:vMerge w:val="restart"/>
            <w:tcBorders>
              <w:top w:val="double" w:sz="4" w:space="0" w:color="auto"/>
            </w:tcBorders>
            <w:vAlign w:val="center"/>
          </w:tcPr>
          <w:p w:rsidR="002840C1" w:rsidRPr="00631F1C" w:rsidRDefault="002840C1" w:rsidP="0025011A">
            <w:pPr>
              <w:spacing w:line="280" w:lineRule="exact"/>
              <w:rPr>
                <w:rFonts w:ascii="Times New Roman"/>
                <w:b/>
                <w:sz w:val="24"/>
                <w:szCs w:val="24"/>
              </w:rPr>
            </w:pPr>
            <w:r w:rsidRPr="00631F1C">
              <w:rPr>
                <w:rFonts w:ascii="Times New Roman"/>
                <w:b/>
                <w:sz w:val="24"/>
                <w:szCs w:val="24"/>
              </w:rPr>
              <w:t>業界科技專案</w:t>
            </w:r>
          </w:p>
        </w:tc>
        <w:tc>
          <w:tcPr>
            <w:tcW w:w="1484" w:type="dxa"/>
            <w:vMerge w:val="restart"/>
            <w:tcBorders>
              <w:top w:val="double" w:sz="4" w:space="0" w:color="auto"/>
            </w:tcBorders>
            <w:vAlign w:val="center"/>
          </w:tcPr>
          <w:p w:rsidR="002840C1" w:rsidRPr="00631F1C" w:rsidRDefault="002840C1" w:rsidP="0025011A">
            <w:pPr>
              <w:spacing w:line="280" w:lineRule="exact"/>
              <w:ind w:leftChars="-25" w:left="-85" w:rightChars="-25" w:right="-85"/>
              <w:jc w:val="left"/>
              <w:rPr>
                <w:rFonts w:ascii="Times New Roman"/>
                <w:b/>
                <w:spacing w:val="-20"/>
                <w:sz w:val="24"/>
                <w:szCs w:val="24"/>
              </w:rPr>
            </w:pPr>
            <w:r w:rsidRPr="00631F1C">
              <w:rPr>
                <w:rFonts w:ascii="Times New Roman"/>
                <w:b/>
                <w:spacing w:val="-20"/>
                <w:sz w:val="24"/>
                <w:szCs w:val="24"/>
              </w:rPr>
              <w:t>「</w:t>
            </w:r>
            <w:r w:rsidRPr="00631F1C">
              <w:rPr>
                <w:rFonts w:ascii="Times New Roman"/>
                <w:b/>
                <w:spacing w:val="-20"/>
                <w:sz w:val="24"/>
                <w:szCs w:val="24"/>
              </w:rPr>
              <w:t>A+</w:t>
            </w:r>
            <w:r w:rsidRPr="00631F1C">
              <w:rPr>
                <w:rFonts w:ascii="Times New Roman"/>
                <w:b/>
                <w:spacing w:val="-20"/>
                <w:sz w:val="24"/>
                <w:szCs w:val="24"/>
              </w:rPr>
              <w:t>企業創新研發淬</w:t>
            </w:r>
            <w:proofErr w:type="gramStart"/>
            <w:r w:rsidRPr="00631F1C">
              <w:rPr>
                <w:rFonts w:ascii="Times New Roman"/>
                <w:b/>
                <w:spacing w:val="-20"/>
                <w:sz w:val="24"/>
                <w:szCs w:val="24"/>
              </w:rPr>
              <w:t>鍊</w:t>
            </w:r>
            <w:proofErr w:type="gramEnd"/>
            <w:r w:rsidRPr="00631F1C">
              <w:rPr>
                <w:rFonts w:ascii="Times New Roman"/>
                <w:b/>
                <w:spacing w:val="-20"/>
                <w:sz w:val="24"/>
                <w:szCs w:val="24"/>
              </w:rPr>
              <w:t>計畫」</w:t>
            </w:r>
          </w:p>
          <w:p w:rsidR="002840C1" w:rsidRPr="00631F1C" w:rsidRDefault="002840C1" w:rsidP="0025011A">
            <w:pPr>
              <w:spacing w:line="280" w:lineRule="exact"/>
              <w:ind w:leftChars="-25" w:left="-85" w:rightChars="-25" w:right="-85"/>
              <w:jc w:val="left"/>
              <w:rPr>
                <w:rFonts w:ascii="Times New Roman"/>
                <w:b/>
                <w:sz w:val="24"/>
                <w:szCs w:val="24"/>
              </w:rPr>
            </w:pPr>
            <w:r w:rsidRPr="00631F1C">
              <w:rPr>
                <w:rFonts w:ascii="Times New Roman"/>
                <w:b/>
                <w:spacing w:val="-20"/>
                <w:sz w:val="24"/>
                <w:szCs w:val="24"/>
              </w:rPr>
              <w:t>(</w:t>
            </w:r>
            <w:r w:rsidRPr="00631F1C">
              <w:rPr>
                <w:rFonts w:ascii="Times New Roman"/>
                <w:b/>
                <w:spacing w:val="-20"/>
                <w:sz w:val="24"/>
                <w:szCs w:val="24"/>
              </w:rPr>
              <w:t>銜接原「業界開發產業技術計畫」</w:t>
            </w:r>
            <w:r w:rsidRPr="00631F1C">
              <w:rPr>
                <w:rFonts w:ascii="Times New Roman"/>
                <w:b/>
                <w:spacing w:val="-20"/>
                <w:sz w:val="24"/>
                <w:szCs w:val="24"/>
              </w:rPr>
              <w:t>)</w:t>
            </w:r>
          </w:p>
        </w:tc>
        <w:tc>
          <w:tcPr>
            <w:tcW w:w="1843" w:type="dxa"/>
            <w:tcBorders>
              <w:top w:val="double" w:sz="4" w:space="0" w:color="auto"/>
            </w:tcBorders>
          </w:tcPr>
          <w:p w:rsidR="002840C1" w:rsidRPr="00631F1C" w:rsidRDefault="002840C1" w:rsidP="0025011A">
            <w:pPr>
              <w:spacing w:line="280" w:lineRule="exact"/>
              <w:rPr>
                <w:rFonts w:ascii="Times New Roman"/>
                <w:b/>
                <w:sz w:val="24"/>
                <w:szCs w:val="24"/>
              </w:rPr>
            </w:pPr>
            <w:r w:rsidRPr="00631F1C">
              <w:rPr>
                <w:rFonts w:ascii="Times New Roman"/>
                <w:b/>
                <w:sz w:val="24"/>
                <w:szCs w:val="24"/>
              </w:rPr>
              <w:t>前瞻技術</w:t>
            </w:r>
          </w:p>
          <w:p w:rsidR="002840C1" w:rsidRPr="00631F1C" w:rsidRDefault="002840C1" w:rsidP="0025011A">
            <w:pPr>
              <w:spacing w:line="280" w:lineRule="exact"/>
              <w:rPr>
                <w:rFonts w:ascii="Times New Roman"/>
                <w:b/>
                <w:sz w:val="24"/>
                <w:szCs w:val="24"/>
              </w:rPr>
            </w:pPr>
            <w:r w:rsidRPr="00631F1C">
              <w:rPr>
                <w:rFonts w:ascii="Times New Roman"/>
                <w:b/>
                <w:sz w:val="24"/>
                <w:szCs w:val="24"/>
              </w:rPr>
              <w:t>研發計畫</w:t>
            </w:r>
          </w:p>
        </w:tc>
        <w:tc>
          <w:tcPr>
            <w:tcW w:w="709" w:type="dxa"/>
            <w:tcBorders>
              <w:top w:val="double" w:sz="4" w:space="0" w:color="auto"/>
            </w:tcBorders>
            <w:vAlign w:val="center"/>
          </w:tcPr>
          <w:p w:rsidR="002840C1" w:rsidRPr="00631F1C" w:rsidRDefault="002840C1" w:rsidP="0025011A">
            <w:pPr>
              <w:spacing w:line="280" w:lineRule="exact"/>
              <w:ind w:leftChars="-25" w:left="-85" w:rightChars="-25" w:right="-85"/>
              <w:jc w:val="right"/>
              <w:rPr>
                <w:rFonts w:ascii="Times New Roman"/>
                <w:sz w:val="24"/>
                <w:szCs w:val="24"/>
              </w:rPr>
            </w:pPr>
            <w:r w:rsidRPr="00631F1C">
              <w:rPr>
                <w:rFonts w:ascii="Times New Roman"/>
                <w:sz w:val="24"/>
                <w:szCs w:val="24"/>
              </w:rPr>
              <w:t>30.35</w:t>
            </w:r>
          </w:p>
        </w:tc>
        <w:tc>
          <w:tcPr>
            <w:tcW w:w="708" w:type="dxa"/>
            <w:tcBorders>
              <w:top w:val="double" w:sz="4" w:space="0" w:color="auto"/>
            </w:tcBorders>
            <w:vAlign w:val="center"/>
          </w:tcPr>
          <w:p w:rsidR="002840C1" w:rsidRPr="00631F1C" w:rsidRDefault="002840C1" w:rsidP="0025011A">
            <w:pPr>
              <w:spacing w:line="280" w:lineRule="exact"/>
              <w:ind w:leftChars="-25" w:left="-85" w:rightChars="-25" w:right="-85"/>
              <w:jc w:val="right"/>
              <w:rPr>
                <w:rFonts w:ascii="Times New Roman"/>
                <w:sz w:val="24"/>
                <w:szCs w:val="24"/>
              </w:rPr>
            </w:pPr>
            <w:r w:rsidRPr="00631F1C">
              <w:rPr>
                <w:rFonts w:ascii="Times New Roman" w:hint="eastAsia"/>
                <w:sz w:val="24"/>
                <w:szCs w:val="24"/>
              </w:rPr>
              <w:t>0</w:t>
            </w:r>
          </w:p>
        </w:tc>
        <w:tc>
          <w:tcPr>
            <w:tcW w:w="709" w:type="dxa"/>
            <w:tcBorders>
              <w:top w:val="double" w:sz="4" w:space="0" w:color="auto"/>
            </w:tcBorders>
            <w:vAlign w:val="center"/>
          </w:tcPr>
          <w:p w:rsidR="002840C1" w:rsidRPr="00631F1C" w:rsidRDefault="002840C1" w:rsidP="0025011A">
            <w:pPr>
              <w:spacing w:line="280" w:lineRule="exact"/>
              <w:ind w:leftChars="-25" w:left="-85" w:rightChars="-25" w:right="-85"/>
              <w:jc w:val="right"/>
              <w:rPr>
                <w:rFonts w:ascii="Times New Roman"/>
                <w:sz w:val="24"/>
                <w:szCs w:val="24"/>
              </w:rPr>
            </w:pPr>
            <w:r w:rsidRPr="00631F1C">
              <w:rPr>
                <w:rFonts w:ascii="Times New Roman"/>
                <w:sz w:val="24"/>
                <w:szCs w:val="24"/>
              </w:rPr>
              <w:t>20.</w:t>
            </w:r>
            <w:r w:rsidRPr="00631F1C">
              <w:rPr>
                <w:rFonts w:ascii="Times New Roman" w:hint="eastAsia"/>
                <w:sz w:val="24"/>
                <w:szCs w:val="24"/>
              </w:rPr>
              <w:t>67</w:t>
            </w:r>
          </w:p>
        </w:tc>
        <w:tc>
          <w:tcPr>
            <w:tcW w:w="709" w:type="dxa"/>
            <w:tcBorders>
              <w:top w:val="double" w:sz="4" w:space="0" w:color="auto"/>
            </w:tcBorders>
            <w:vAlign w:val="center"/>
          </w:tcPr>
          <w:p w:rsidR="002840C1" w:rsidRPr="00631F1C" w:rsidRDefault="002840C1" w:rsidP="0025011A">
            <w:pPr>
              <w:spacing w:line="280" w:lineRule="exact"/>
              <w:ind w:leftChars="-25" w:left="-85" w:rightChars="-25" w:right="-85"/>
              <w:jc w:val="right"/>
              <w:rPr>
                <w:rFonts w:ascii="Times New Roman"/>
                <w:sz w:val="24"/>
                <w:szCs w:val="24"/>
              </w:rPr>
            </w:pPr>
            <w:r w:rsidRPr="00631F1C">
              <w:rPr>
                <w:rFonts w:ascii="Times New Roman" w:hint="eastAsia"/>
                <w:sz w:val="24"/>
                <w:szCs w:val="24"/>
              </w:rPr>
              <w:t>0</w:t>
            </w:r>
          </w:p>
        </w:tc>
        <w:tc>
          <w:tcPr>
            <w:tcW w:w="709" w:type="dxa"/>
            <w:tcBorders>
              <w:top w:val="double" w:sz="4" w:space="0" w:color="auto"/>
            </w:tcBorders>
            <w:vAlign w:val="center"/>
          </w:tcPr>
          <w:p w:rsidR="002840C1" w:rsidRPr="00631F1C" w:rsidRDefault="002840C1" w:rsidP="0025011A">
            <w:pPr>
              <w:spacing w:line="280" w:lineRule="exact"/>
              <w:ind w:leftChars="-25" w:left="-85" w:rightChars="-25" w:right="-85"/>
              <w:jc w:val="right"/>
              <w:rPr>
                <w:rFonts w:ascii="Times New Roman"/>
                <w:sz w:val="24"/>
                <w:szCs w:val="24"/>
              </w:rPr>
            </w:pPr>
            <w:r w:rsidRPr="00631F1C">
              <w:rPr>
                <w:rFonts w:ascii="Times New Roman"/>
                <w:sz w:val="24"/>
                <w:szCs w:val="24"/>
              </w:rPr>
              <w:t>3</w:t>
            </w:r>
            <w:r w:rsidRPr="00631F1C">
              <w:rPr>
                <w:rFonts w:ascii="Times New Roman" w:hint="eastAsia"/>
                <w:sz w:val="24"/>
                <w:szCs w:val="24"/>
              </w:rPr>
              <w:t>1</w:t>
            </w:r>
            <w:r w:rsidRPr="00631F1C">
              <w:rPr>
                <w:rFonts w:ascii="Times New Roman"/>
                <w:sz w:val="24"/>
                <w:szCs w:val="24"/>
              </w:rPr>
              <w:t>.</w:t>
            </w:r>
            <w:r w:rsidRPr="00631F1C">
              <w:rPr>
                <w:rFonts w:ascii="Times New Roman" w:hint="eastAsia"/>
                <w:sz w:val="24"/>
                <w:szCs w:val="24"/>
              </w:rPr>
              <w:t>91</w:t>
            </w:r>
          </w:p>
        </w:tc>
        <w:tc>
          <w:tcPr>
            <w:tcW w:w="708" w:type="dxa"/>
            <w:tcBorders>
              <w:top w:val="double" w:sz="4" w:space="0" w:color="auto"/>
            </w:tcBorders>
            <w:vAlign w:val="center"/>
          </w:tcPr>
          <w:p w:rsidR="002840C1" w:rsidRPr="00631F1C" w:rsidRDefault="002840C1" w:rsidP="0025011A">
            <w:pPr>
              <w:spacing w:line="280" w:lineRule="exact"/>
              <w:ind w:leftChars="-25" w:left="-85" w:rightChars="-25" w:right="-85"/>
              <w:jc w:val="right"/>
              <w:rPr>
                <w:rFonts w:ascii="Times New Roman"/>
                <w:sz w:val="24"/>
                <w:szCs w:val="24"/>
              </w:rPr>
            </w:pPr>
            <w:r w:rsidRPr="00631F1C">
              <w:rPr>
                <w:rFonts w:ascii="Times New Roman" w:hint="eastAsia"/>
                <w:sz w:val="24"/>
                <w:szCs w:val="24"/>
              </w:rPr>
              <w:t>0</w:t>
            </w:r>
          </w:p>
        </w:tc>
        <w:tc>
          <w:tcPr>
            <w:tcW w:w="709" w:type="dxa"/>
            <w:tcBorders>
              <w:top w:val="double" w:sz="4" w:space="0" w:color="auto"/>
            </w:tcBorders>
            <w:vAlign w:val="center"/>
          </w:tcPr>
          <w:p w:rsidR="002840C1" w:rsidRPr="00631F1C" w:rsidRDefault="002840C1" w:rsidP="0025011A">
            <w:pPr>
              <w:spacing w:line="280" w:lineRule="exact"/>
              <w:ind w:leftChars="-25" w:left="-85" w:rightChars="-25" w:right="-85"/>
              <w:jc w:val="right"/>
              <w:rPr>
                <w:rFonts w:ascii="Times New Roman"/>
                <w:sz w:val="24"/>
                <w:szCs w:val="24"/>
              </w:rPr>
            </w:pPr>
            <w:r w:rsidRPr="00631F1C">
              <w:rPr>
                <w:rFonts w:ascii="Times New Roman"/>
                <w:sz w:val="24"/>
                <w:szCs w:val="24"/>
              </w:rPr>
              <w:t>24.8</w:t>
            </w:r>
          </w:p>
        </w:tc>
        <w:tc>
          <w:tcPr>
            <w:tcW w:w="709" w:type="dxa"/>
            <w:tcBorders>
              <w:top w:val="double" w:sz="4" w:space="0" w:color="auto"/>
            </w:tcBorders>
            <w:vAlign w:val="center"/>
          </w:tcPr>
          <w:p w:rsidR="002840C1" w:rsidRPr="00631F1C" w:rsidRDefault="002840C1" w:rsidP="0025011A">
            <w:pPr>
              <w:spacing w:line="280" w:lineRule="exact"/>
              <w:ind w:leftChars="-25" w:left="-85" w:rightChars="-25" w:right="-85"/>
              <w:jc w:val="right"/>
              <w:rPr>
                <w:rFonts w:ascii="Times New Roman"/>
                <w:sz w:val="24"/>
                <w:szCs w:val="24"/>
              </w:rPr>
            </w:pPr>
            <w:r w:rsidRPr="00631F1C">
              <w:rPr>
                <w:rFonts w:ascii="Times New Roman" w:hint="eastAsia"/>
                <w:sz w:val="24"/>
                <w:szCs w:val="24"/>
              </w:rPr>
              <w:t>0</w:t>
            </w:r>
          </w:p>
        </w:tc>
      </w:tr>
      <w:tr w:rsidR="002840C1" w:rsidRPr="00631F1C" w:rsidTr="0025011A">
        <w:tc>
          <w:tcPr>
            <w:tcW w:w="467" w:type="dxa"/>
            <w:vMerge/>
            <w:vAlign w:val="center"/>
          </w:tcPr>
          <w:p w:rsidR="002840C1" w:rsidRPr="00631F1C" w:rsidRDefault="002840C1" w:rsidP="0025011A">
            <w:pPr>
              <w:spacing w:line="280" w:lineRule="exact"/>
              <w:rPr>
                <w:rFonts w:ascii="Times New Roman"/>
                <w:b/>
                <w:sz w:val="24"/>
                <w:szCs w:val="24"/>
              </w:rPr>
            </w:pPr>
          </w:p>
        </w:tc>
        <w:tc>
          <w:tcPr>
            <w:tcW w:w="1484" w:type="dxa"/>
            <w:vMerge/>
            <w:vAlign w:val="center"/>
          </w:tcPr>
          <w:p w:rsidR="002840C1" w:rsidRPr="00631F1C" w:rsidRDefault="002840C1" w:rsidP="0025011A">
            <w:pPr>
              <w:spacing w:line="280" w:lineRule="exact"/>
              <w:ind w:leftChars="-25" w:left="-85" w:rightChars="-25" w:right="-85"/>
              <w:rPr>
                <w:rFonts w:ascii="Times New Roman"/>
                <w:b/>
                <w:sz w:val="24"/>
                <w:szCs w:val="24"/>
              </w:rPr>
            </w:pPr>
          </w:p>
        </w:tc>
        <w:tc>
          <w:tcPr>
            <w:tcW w:w="1843" w:type="dxa"/>
          </w:tcPr>
          <w:p w:rsidR="002840C1" w:rsidRPr="00631F1C" w:rsidRDefault="002840C1" w:rsidP="0025011A">
            <w:pPr>
              <w:spacing w:line="280" w:lineRule="exact"/>
              <w:rPr>
                <w:rFonts w:ascii="Times New Roman"/>
                <w:b/>
                <w:sz w:val="24"/>
                <w:szCs w:val="24"/>
              </w:rPr>
            </w:pPr>
            <w:r w:rsidRPr="00631F1C">
              <w:rPr>
                <w:rFonts w:ascii="Times New Roman"/>
                <w:b/>
                <w:sz w:val="24"/>
                <w:szCs w:val="24"/>
              </w:rPr>
              <w:t>整合型</w:t>
            </w:r>
          </w:p>
          <w:p w:rsidR="002840C1" w:rsidRPr="00631F1C" w:rsidRDefault="002840C1" w:rsidP="0025011A">
            <w:pPr>
              <w:spacing w:line="280" w:lineRule="exact"/>
              <w:rPr>
                <w:rFonts w:ascii="Times New Roman"/>
                <w:b/>
                <w:sz w:val="24"/>
                <w:szCs w:val="24"/>
              </w:rPr>
            </w:pPr>
            <w:r w:rsidRPr="00631F1C">
              <w:rPr>
                <w:rFonts w:ascii="Times New Roman"/>
                <w:b/>
                <w:sz w:val="24"/>
                <w:szCs w:val="24"/>
              </w:rPr>
              <w:t>研發計畫</w:t>
            </w:r>
          </w:p>
        </w:tc>
        <w:tc>
          <w:tcPr>
            <w:tcW w:w="709" w:type="dxa"/>
            <w:vAlign w:val="center"/>
          </w:tcPr>
          <w:p w:rsidR="002840C1" w:rsidRPr="00631F1C" w:rsidRDefault="002840C1" w:rsidP="0025011A">
            <w:pPr>
              <w:spacing w:line="280" w:lineRule="exact"/>
              <w:ind w:leftChars="-25" w:left="-85" w:rightChars="-25" w:right="-85"/>
              <w:jc w:val="right"/>
              <w:rPr>
                <w:rFonts w:ascii="Times New Roman"/>
                <w:sz w:val="24"/>
                <w:szCs w:val="24"/>
              </w:rPr>
            </w:pPr>
            <w:r w:rsidRPr="00631F1C">
              <w:rPr>
                <w:rFonts w:ascii="Times New Roman" w:hint="eastAsia"/>
                <w:sz w:val="24"/>
                <w:szCs w:val="24"/>
              </w:rPr>
              <w:t>0</w:t>
            </w:r>
          </w:p>
        </w:tc>
        <w:tc>
          <w:tcPr>
            <w:tcW w:w="708" w:type="dxa"/>
            <w:vAlign w:val="center"/>
          </w:tcPr>
          <w:p w:rsidR="002840C1" w:rsidRPr="00631F1C" w:rsidRDefault="002840C1" w:rsidP="0025011A">
            <w:pPr>
              <w:spacing w:line="280" w:lineRule="exact"/>
              <w:ind w:leftChars="-25" w:left="-85" w:rightChars="-25" w:right="-85"/>
              <w:jc w:val="right"/>
              <w:rPr>
                <w:rFonts w:ascii="Times New Roman"/>
                <w:sz w:val="24"/>
                <w:szCs w:val="24"/>
              </w:rPr>
            </w:pPr>
            <w:r w:rsidRPr="00631F1C">
              <w:rPr>
                <w:rFonts w:ascii="Times New Roman"/>
                <w:sz w:val="24"/>
                <w:szCs w:val="24"/>
              </w:rPr>
              <w:t>25.87</w:t>
            </w:r>
          </w:p>
        </w:tc>
        <w:tc>
          <w:tcPr>
            <w:tcW w:w="709" w:type="dxa"/>
            <w:vAlign w:val="center"/>
          </w:tcPr>
          <w:p w:rsidR="002840C1" w:rsidRPr="00631F1C" w:rsidRDefault="002840C1" w:rsidP="0025011A">
            <w:pPr>
              <w:spacing w:line="280" w:lineRule="exact"/>
              <w:ind w:leftChars="-25" w:left="-85" w:rightChars="-25" w:right="-85"/>
              <w:jc w:val="right"/>
              <w:rPr>
                <w:rFonts w:ascii="Times New Roman"/>
                <w:sz w:val="24"/>
                <w:szCs w:val="24"/>
              </w:rPr>
            </w:pPr>
            <w:r w:rsidRPr="00631F1C">
              <w:rPr>
                <w:rFonts w:ascii="Times New Roman" w:hint="eastAsia"/>
                <w:sz w:val="24"/>
                <w:szCs w:val="24"/>
              </w:rPr>
              <w:t>0</w:t>
            </w:r>
          </w:p>
        </w:tc>
        <w:tc>
          <w:tcPr>
            <w:tcW w:w="709" w:type="dxa"/>
            <w:vAlign w:val="center"/>
          </w:tcPr>
          <w:p w:rsidR="002840C1" w:rsidRPr="00631F1C" w:rsidRDefault="002840C1" w:rsidP="0025011A">
            <w:pPr>
              <w:spacing w:line="280" w:lineRule="exact"/>
              <w:ind w:leftChars="-25" w:left="-85" w:rightChars="-25" w:right="-85"/>
              <w:jc w:val="right"/>
              <w:rPr>
                <w:rFonts w:ascii="Times New Roman"/>
                <w:sz w:val="24"/>
                <w:szCs w:val="24"/>
              </w:rPr>
            </w:pPr>
            <w:r w:rsidRPr="00631F1C">
              <w:rPr>
                <w:rFonts w:ascii="Times New Roman"/>
                <w:sz w:val="24"/>
                <w:szCs w:val="24"/>
              </w:rPr>
              <w:t>2</w:t>
            </w:r>
            <w:r w:rsidRPr="00631F1C">
              <w:rPr>
                <w:rFonts w:ascii="Times New Roman" w:hint="eastAsia"/>
                <w:sz w:val="24"/>
                <w:szCs w:val="24"/>
              </w:rPr>
              <w:t>8</w:t>
            </w:r>
          </w:p>
        </w:tc>
        <w:tc>
          <w:tcPr>
            <w:tcW w:w="709" w:type="dxa"/>
            <w:vAlign w:val="center"/>
          </w:tcPr>
          <w:p w:rsidR="002840C1" w:rsidRPr="00631F1C" w:rsidRDefault="002840C1" w:rsidP="0025011A">
            <w:pPr>
              <w:spacing w:line="280" w:lineRule="exact"/>
              <w:ind w:leftChars="-25" w:left="-85" w:rightChars="-25" w:right="-85"/>
              <w:jc w:val="right"/>
              <w:rPr>
                <w:rFonts w:ascii="Times New Roman"/>
                <w:sz w:val="24"/>
                <w:szCs w:val="24"/>
              </w:rPr>
            </w:pPr>
            <w:r w:rsidRPr="00631F1C">
              <w:rPr>
                <w:rFonts w:ascii="Times New Roman" w:hint="eastAsia"/>
                <w:sz w:val="24"/>
                <w:szCs w:val="24"/>
              </w:rPr>
              <w:t>0</w:t>
            </w:r>
          </w:p>
        </w:tc>
        <w:tc>
          <w:tcPr>
            <w:tcW w:w="708" w:type="dxa"/>
            <w:vAlign w:val="center"/>
          </w:tcPr>
          <w:p w:rsidR="002840C1" w:rsidRPr="00631F1C" w:rsidRDefault="002840C1" w:rsidP="0025011A">
            <w:pPr>
              <w:ind w:leftChars="-25" w:left="-85" w:rightChars="-25" w:right="-85"/>
              <w:jc w:val="right"/>
              <w:rPr>
                <w:rFonts w:ascii="Times New Roman"/>
                <w:sz w:val="24"/>
                <w:szCs w:val="24"/>
              </w:rPr>
            </w:pPr>
            <w:r w:rsidRPr="00631F1C">
              <w:rPr>
                <w:rFonts w:ascii="Times New Roman"/>
                <w:sz w:val="24"/>
                <w:szCs w:val="24"/>
              </w:rPr>
              <w:t>26.</w:t>
            </w:r>
            <w:r w:rsidRPr="00631F1C">
              <w:rPr>
                <w:rFonts w:ascii="Times New Roman" w:hint="eastAsia"/>
                <w:sz w:val="24"/>
                <w:szCs w:val="24"/>
              </w:rPr>
              <w:t>24</w:t>
            </w:r>
          </w:p>
        </w:tc>
        <w:tc>
          <w:tcPr>
            <w:tcW w:w="709" w:type="dxa"/>
            <w:vAlign w:val="center"/>
          </w:tcPr>
          <w:p w:rsidR="002840C1" w:rsidRPr="00631F1C" w:rsidRDefault="002840C1" w:rsidP="0025011A">
            <w:pPr>
              <w:spacing w:line="280" w:lineRule="exact"/>
              <w:ind w:leftChars="-25" w:left="-85" w:rightChars="-25" w:right="-85"/>
              <w:jc w:val="right"/>
              <w:rPr>
                <w:rFonts w:ascii="Times New Roman"/>
                <w:sz w:val="24"/>
                <w:szCs w:val="24"/>
              </w:rPr>
            </w:pPr>
            <w:r w:rsidRPr="00631F1C">
              <w:rPr>
                <w:rFonts w:ascii="Times New Roman" w:hint="eastAsia"/>
                <w:sz w:val="24"/>
                <w:szCs w:val="24"/>
              </w:rPr>
              <w:t>0</w:t>
            </w:r>
          </w:p>
        </w:tc>
        <w:tc>
          <w:tcPr>
            <w:tcW w:w="709" w:type="dxa"/>
            <w:vAlign w:val="center"/>
          </w:tcPr>
          <w:p w:rsidR="002840C1" w:rsidRPr="00631F1C" w:rsidRDefault="002840C1" w:rsidP="0025011A">
            <w:pPr>
              <w:spacing w:line="280" w:lineRule="exact"/>
              <w:ind w:leftChars="-25" w:left="-85" w:rightChars="-25" w:right="-85"/>
              <w:jc w:val="right"/>
              <w:rPr>
                <w:rFonts w:ascii="Times New Roman"/>
                <w:sz w:val="24"/>
                <w:szCs w:val="24"/>
              </w:rPr>
            </w:pPr>
            <w:r w:rsidRPr="00631F1C">
              <w:rPr>
                <w:rFonts w:ascii="Times New Roman"/>
                <w:sz w:val="24"/>
                <w:szCs w:val="24"/>
              </w:rPr>
              <w:t>27.13</w:t>
            </w:r>
          </w:p>
        </w:tc>
      </w:tr>
      <w:tr w:rsidR="002840C1" w:rsidRPr="00631F1C" w:rsidTr="0025011A">
        <w:tc>
          <w:tcPr>
            <w:tcW w:w="467" w:type="dxa"/>
            <w:vMerge/>
            <w:vAlign w:val="center"/>
          </w:tcPr>
          <w:p w:rsidR="002840C1" w:rsidRPr="00631F1C" w:rsidRDefault="002840C1" w:rsidP="0025011A">
            <w:pPr>
              <w:spacing w:line="280" w:lineRule="exact"/>
              <w:rPr>
                <w:rFonts w:ascii="Times New Roman"/>
                <w:b/>
                <w:sz w:val="24"/>
                <w:szCs w:val="24"/>
              </w:rPr>
            </w:pPr>
          </w:p>
        </w:tc>
        <w:tc>
          <w:tcPr>
            <w:tcW w:w="1484" w:type="dxa"/>
            <w:vMerge/>
            <w:vAlign w:val="center"/>
          </w:tcPr>
          <w:p w:rsidR="002840C1" w:rsidRPr="00631F1C" w:rsidRDefault="002840C1" w:rsidP="0025011A">
            <w:pPr>
              <w:spacing w:line="280" w:lineRule="exact"/>
              <w:ind w:leftChars="-25" w:left="-85" w:rightChars="-25" w:right="-85"/>
              <w:rPr>
                <w:rFonts w:ascii="Times New Roman"/>
                <w:b/>
                <w:sz w:val="24"/>
                <w:szCs w:val="24"/>
              </w:rPr>
            </w:pPr>
          </w:p>
        </w:tc>
        <w:tc>
          <w:tcPr>
            <w:tcW w:w="1843" w:type="dxa"/>
          </w:tcPr>
          <w:p w:rsidR="002840C1" w:rsidRPr="00631F1C" w:rsidRDefault="002840C1" w:rsidP="0025011A">
            <w:pPr>
              <w:spacing w:line="280" w:lineRule="exact"/>
              <w:rPr>
                <w:rFonts w:ascii="Times New Roman"/>
                <w:b/>
                <w:sz w:val="24"/>
                <w:szCs w:val="24"/>
              </w:rPr>
            </w:pPr>
            <w:r w:rsidRPr="00631F1C">
              <w:rPr>
                <w:rFonts w:ascii="Times New Roman"/>
                <w:b/>
                <w:sz w:val="24"/>
                <w:szCs w:val="24"/>
              </w:rPr>
              <w:t>鼓勵國內企業在</w:t>
            </w:r>
            <w:proofErr w:type="gramStart"/>
            <w:r w:rsidRPr="00631F1C">
              <w:rPr>
                <w:rFonts w:ascii="Times New Roman"/>
                <w:b/>
                <w:sz w:val="24"/>
                <w:szCs w:val="24"/>
              </w:rPr>
              <w:t>臺</w:t>
            </w:r>
            <w:proofErr w:type="gramEnd"/>
            <w:r w:rsidRPr="00631F1C">
              <w:rPr>
                <w:rFonts w:ascii="Times New Roman"/>
                <w:b/>
                <w:sz w:val="24"/>
                <w:szCs w:val="24"/>
              </w:rPr>
              <w:t>設立研發中心計畫</w:t>
            </w:r>
          </w:p>
        </w:tc>
        <w:tc>
          <w:tcPr>
            <w:tcW w:w="709" w:type="dxa"/>
            <w:vAlign w:val="center"/>
          </w:tcPr>
          <w:p w:rsidR="002840C1" w:rsidRPr="00631F1C" w:rsidRDefault="002840C1" w:rsidP="0025011A">
            <w:pPr>
              <w:spacing w:line="280" w:lineRule="exact"/>
              <w:ind w:leftChars="-25" w:left="-85" w:rightChars="-25" w:right="-85"/>
              <w:jc w:val="right"/>
              <w:rPr>
                <w:rFonts w:ascii="Times New Roman"/>
                <w:sz w:val="24"/>
                <w:szCs w:val="24"/>
              </w:rPr>
            </w:pPr>
            <w:r w:rsidRPr="00631F1C">
              <w:rPr>
                <w:rFonts w:ascii="Times New Roman" w:hint="eastAsia"/>
                <w:sz w:val="24"/>
                <w:szCs w:val="24"/>
              </w:rPr>
              <w:t>0</w:t>
            </w:r>
          </w:p>
        </w:tc>
        <w:tc>
          <w:tcPr>
            <w:tcW w:w="708" w:type="dxa"/>
            <w:vAlign w:val="center"/>
          </w:tcPr>
          <w:p w:rsidR="002840C1" w:rsidRPr="00631F1C" w:rsidRDefault="002840C1" w:rsidP="0025011A">
            <w:pPr>
              <w:spacing w:line="280" w:lineRule="exact"/>
              <w:ind w:leftChars="-25" w:left="-85" w:rightChars="-25" w:right="-85"/>
              <w:jc w:val="right"/>
              <w:rPr>
                <w:rFonts w:ascii="Times New Roman"/>
                <w:sz w:val="24"/>
                <w:szCs w:val="24"/>
              </w:rPr>
            </w:pPr>
            <w:r w:rsidRPr="00631F1C">
              <w:rPr>
                <w:rFonts w:ascii="Times New Roman"/>
                <w:sz w:val="24"/>
                <w:szCs w:val="24"/>
              </w:rPr>
              <w:t>23.88</w:t>
            </w:r>
          </w:p>
        </w:tc>
        <w:tc>
          <w:tcPr>
            <w:tcW w:w="709" w:type="dxa"/>
            <w:vAlign w:val="center"/>
          </w:tcPr>
          <w:p w:rsidR="002840C1" w:rsidRPr="00631F1C" w:rsidRDefault="002840C1" w:rsidP="0025011A">
            <w:pPr>
              <w:spacing w:line="280" w:lineRule="exact"/>
              <w:ind w:leftChars="-25" w:left="-85" w:rightChars="-25" w:right="-85"/>
              <w:jc w:val="right"/>
              <w:rPr>
                <w:rFonts w:ascii="Times New Roman"/>
                <w:sz w:val="24"/>
                <w:szCs w:val="24"/>
              </w:rPr>
            </w:pPr>
            <w:r w:rsidRPr="00631F1C">
              <w:rPr>
                <w:rFonts w:ascii="Times New Roman" w:hint="eastAsia"/>
                <w:sz w:val="24"/>
                <w:szCs w:val="24"/>
              </w:rPr>
              <w:t>0</w:t>
            </w:r>
          </w:p>
        </w:tc>
        <w:tc>
          <w:tcPr>
            <w:tcW w:w="709" w:type="dxa"/>
            <w:vAlign w:val="center"/>
          </w:tcPr>
          <w:p w:rsidR="002840C1" w:rsidRPr="00631F1C" w:rsidRDefault="002840C1" w:rsidP="0025011A">
            <w:pPr>
              <w:spacing w:line="280" w:lineRule="exact"/>
              <w:ind w:leftChars="-25" w:left="-85" w:rightChars="-25" w:right="-85"/>
              <w:jc w:val="right"/>
              <w:rPr>
                <w:rFonts w:ascii="Times New Roman"/>
                <w:sz w:val="24"/>
                <w:szCs w:val="24"/>
              </w:rPr>
            </w:pPr>
            <w:r w:rsidRPr="00631F1C">
              <w:rPr>
                <w:rFonts w:ascii="Times New Roman"/>
                <w:sz w:val="24"/>
                <w:szCs w:val="24"/>
              </w:rPr>
              <w:t>29.</w:t>
            </w:r>
            <w:r w:rsidRPr="00631F1C">
              <w:rPr>
                <w:rFonts w:ascii="Times New Roman" w:hint="eastAsia"/>
                <w:sz w:val="24"/>
                <w:szCs w:val="24"/>
              </w:rPr>
              <w:t>33</w:t>
            </w:r>
          </w:p>
        </w:tc>
        <w:tc>
          <w:tcPr>
            <w:tcW w:w="709" w:type="dxa"/>
            <w:vAlign w:val="center"/>
          </w:tcPr>
          <w:p w:rsidR="002840C1" w:rsidRPr="00631F1C" w:rsidRDefault="002840C1" w:rsidP="0025011A">
            <w:pPr>
              <w:spacing w:line="280" w:lineRule="exact"/>
              <w:ind w:leftChars="-25" w:left="-85" w:rightChars="-25" w:right="-85"/>
              <w:jc w:val="right"/>
              <w:rPr>
                <w:rFonts w:ascii="Times New Roman"/>
                <w:sz w:val="24"/>
                <w:szCs w:val="24"/>
              </w:rPr>
            </w:pPr>
            <w:r w:rsidRPr="00631F1C">
              <w:rPr>
                <w:rFonts w:ascii="Times New Roman" w:hint="eastAsia"/>
                <w:sz w:val="24"/>
                <w:szCs w:val="24"/>
              </w:rPr>
              <w:t>0</w:t>
            </w:r>
          </w:p>
        </w:tc>
        <w:tc>
          <w:tcPr>
            <w:tcW w:w="708" w:type="dxa"/>
            <w:vAlign w:val="center"/>
          </w:tcPr>
          <w:p w:rsidR="002840C1" w:rsidRPr="00631F1C" w:rsidRDefault="002840C1" w:rsidP="0025011A">
            <w:pPr>
              <w:ind w:leftChars="-25" w:left="-85" w:rightChars="-25" w:right="-85"/>
              <w:jc w:val="right"/>
              <w:rPr>
                <w:rFonts w:ascii="Times New Roman"/>
                <w:sz w:val="24"/>
                <w:szCs w:val="24"/>
              </w:rPr>
            </w:pPr>
            <w:r w:rsidRPr="00631F1C">
              <w:rPr>
                <w:rFonts w:ascii="Times New Roman"/>
                <w:sz w:val="24"/>
                <w:szCs w:val="24"/>
              </w:rPr>
              <w:t>21.</w:t>
            </w:r>
            <w:r w:rsidRPr="00631F1C">
              <w:rPr>
                <w:rFonts w:ascii="Times New Roman" w:hint="eastAsia"/>
                <w:sz w:val="24"/>
                <w:szCs w:val="24"/>
              </w:rPr>
              <w:t>28</w:t>
            </w:r>
          </w:p>
        </w:tc>
        <w:tc>
          <w:tcPr>
            <w:tcW w:w="709" w:type="dxa"/>
            <w:vAlign w:val="center"/>
          </w:tcPr>
          <w:p w:rsidR="002840C1" w:rsidRPr="00631F1C" w:rsidRDefault="002840C1" w:rsidP="0025011A">
            <w:pPr>
              <w:spacing w:line="280" w:lineRule="exact"/>
              <w:ind w:leftChars="-25" w:left="-85" w:rightChars="-25" w:right="-85"/>
              <w:jc w:val="right"/>
              <w:rPr>
                <w:rFonts w:ascii="Times New Roman"/>
                <w:sz w:val="24"/>
                <w:szCs w:val="24"/>
              </w:rPr>
            </w:pPr>
            <w:r w:rsidRPr="00631F1C">
              <w:rPr>
                <w:rFonts w:ascii="Times New Roman" w:hint="eastAsia"/>
                <w:sz w:val="24"/>
                <w:szCs w:val="24"/>
              </w:rPr>
              <w:t>0</w:t>
            </w:r>
          </w:p>
        </w:tc>
        <w:tc>
          <w:tcPr>
            <w:tcW w:w="709" w:type="dxa"/>
            <w:vAlign w:val="center"/>
          </w:tcPr>
          <w:p w:rsidR="002840C1" w:rsidRPr="00631F1C" w:rsidRDefault="002840C1" w:rsidP="0025011A">
            <w:pPr>
              <w:spacing w:line="280" w:lineRule="exact"/>
              <w:ind w:leftChars="-25" w:left="-85" w:rightChars="-25" w:right="-85"/>
              <w:jc w:val="right"/>
              <w:rPr>
                <w:rFonts w:ascii="Times New Roman"/>
                <w:sz w:val="24"/>
                <w:szCs w:val="24"/>
              </w:rPr>
            </w:pPr>
            <w:r w:rsidRPr="00631F1C">
              <w:rPr>
                <w:rFonts w:ascii="Times New Roman"/>
                <w:sz w:val="24"/>
                <w:szCs w:val="24"/>
              </w:rPr>
              <w:t>24.81</w:t>
            </w:r>
          </w:p>
        </w:tc>
      </w:tr>
      <w:tr w:rsidR="002840C1" w:rsidRPr="00631F1C" w:rsidTr="0025011A">
        <w:tc>
          <w:tcPr>
            <w:tcW w:w="467" w:type="dxa"/>
            <w:vMerge/>
            <w:vAlign w:val="center"/>
          </w:tcPr>
          <w:p w:rsidR="002840C1" w:rsidRPr="00631F1C" w:rsidRDefault="002840C1" w:rsidP="0025011A">
            <w:pPr>
              <w:spacing w:line="280" w:lineRule="exact"/>
              <w:rPr>
                <w:rFonts w:ascii="Times New Roman"/>
                <w:b/>
                <w:sz w:val="24"/>
                <w:szCs w:val="24"/>
              </w:rPr>
            </w:pPr>
          </w:p>
        </w:tc>
        <w:tc>
          <w:tcPr>
            <w:tcW w:w="1484" w:type="dxa"/>
            <w:vMerge/>
            <w:vAlign w:val="center"/>
          </w:tcPr>
          <w:p w:rsidR="002840C1" w:rsidRPr="00631F1C" w:rsidRDefault="002840C1" w:rsidP="0025011A">
            <w:pPr>
              <w:spacing w:line="280" w:lineRule="exact"/>
              <w:ind w:leftChars="-25" w:left="-85" w:rightChars="-25" w:right="-85"/>
              <w:rPr>
                <w:rFonts w:ascii="Times New Roman"/>
                <w:b/>
                <w:sz w:val="24"/>
                <w:szCs w:val="24"/>
              </w:rPr>
            </w:pPr>
          </w:p>
        </w:tc>
        <w:tc>
          <w:tcPr>
            <w:tcW w:w="1843" w:type="dxa"/>
          </w:tcPr>
          <w:p w:rsidR="002840C1" w:rsidRPr="00631F1C" w:rsidRDefault="002840C1" w:rsidP="0025011A">
            <w:pPr>
              <w:spacing w:line="280" w:lineRule="exact"/>
              <w:rPr>
                <w:rFonts w:ascii="Times New Roman"/>
                <w:b/>
                <w:sz w:val="24"/>
                <w:szCs w:val="24"/>
              </w:rPr>
            </w:pPr>
            <w:r w:rsidRPr="00631F1C">
              <w:rPr>
                <w:rFonts w:ascii="Times New Roman"/>
                <w:b/>
                <w:sz w:val="24"/>
                <w:szCs w:val="24"/>
              </w:rPr>
              <w:t>全球研發創新夥伴計畫</w:t>
            </w:r>
          </w:p>
        </w:tc>
        <w:tc>
          <w:tcPr>
            <w:tcW w:w="709" w:type="dxa"/>
            <w:vAlign w:val="center"/>
          </w:tcPr>
          <w:p w:rsidR="002840C1" w:rsidRPr="00631F1C" w:rsidRDefault="002840C1" w:rsidP="0025011A">
            <w:pPr>
              <w:spacing w:line="280" w:lineRule="exact"/>
              <w:ind w:leftChars="-25" w:left="-85" w:rightChars="-25" w:right="-85"/>
              <w:jc w:val="right"/>
              <w:rPr>
                <w:rFonts w:ascii="Times New Roman"/>
                <w:sz w:val="24"/>
                <w:szCs w:val="24"/>
              </w:rPr>
            </w:pPr>
            <w:r w:rsidRPr="00631F1C">
              <w:rPr>
                <w:rFonts w:ascii="Times New Roman"/>
                <w:sz w:val="24"/>
                <w:szCs w:val="24"/>
              </w:rPr>
              <w:t>0</w:t>
            </w:r>
          </w:p>
        </w:tc>
        <w:tc>
          <w:tcPr>
            <w:tcW w:w="708" w:type="dxa"/>
            <w:vAlign w:val="center"/>
          </w:tcPr>
          <w:p w:rsidR="002840C1" w:rsidRPr="00631F1C" w:rsidRDefault="002840C1" w:rsidP="0025011A">
            <w:pPr>
              <w:spacing w:line="280" w:lineRule="exact"/>
              <w:ind w:leftChars="-25" w:left="-85" w:rightChars="-25" w:right="-85"/>
              <w:jc w:val="right"/>
              <w:rPr>
                <w:rFonts w:ascii="Times New Roman"/>
                <w:sz w:val="24"/>
                <w:szCs w:val="24"/>
              </w:rPr>
            </w:pPr>
            <w:r w:rsidRPr="00631F1C">
              <w:rPr>
                <w:rFonts w:ascii="Times New Roman" w:hint="eastAsia"/>
                <w:sz w:val="24"/>
                <w:szCs w:val="24"/>
              </w:rPr>
              <w:t>0</w:t>
            </w:r>
          </w:p>
        </w:tc>
        <w:tc>
          <w:tcPr>
            <w:tcW w:w="709" w:type="dxa"/>
            <w:vAlign w:val="center"/>
          </w:tcPr>
          <w:p w:rsidR="002840C1" w:rsidRPr="00631F1C" w:rsidRDefault="002840C1" w:rsidP="0025011A">
            <w:pPr>
              <w:spacing w:line="280" w:lineRule="exact"/>
              <w:ind w:leftChars="-25" w:left="-85" w:rightChars="-25" w:right="-85"/>
              <w:jc w:val="right"/>
              <w:rPr>
                <w:rFonts w:ascii="Times New Roman"/>
                <w:sz w:val="24"/>
                <w:szCs w:val="24"/>
              </w:rPr>
            </w:pPr>
            <w:r w:rsidRPr="00631F1C">
              <w:rPr>
                <w:rFonts w:ascii="Times New Roman"/>
                <w:sz w:val="24"/>
                <w:szCs w:val="24"/>
              </w:rPr>
              <w:t>1.</w:t>
            </w:r>
            <w:r w:rsidRPr="00631F1C">
              <w:rPr>
                <w:rFonts w:ascii="Times New Roman" w:hint="eastAsia"/>
                <w:sz w:val="24"/>
                <w:szCs w:val="24"/>
              </w:rPr>
              <w:t>33</w:t>
            </w:r>
          </w:p>
        </w:tc>
        <w:tc>
          <w:tcPr>
            <w:tcW w:w="709" w:type="dxa"/>
            <w:vAlign w:val="center"/>
          </w:tcPr>
          <w:p w:rsidR="002840C1" w:rsidRPr="00631F1C" w:rsidRDefault="002840C1" w:rsidP="0025011A">
            <w:pPr>
              <w:spacing w:line="280" w:lineRule="exact"/>
              <w:ind w:leftChars="-25" w:left="-85" w:rightChars="-25" w:right="-85"/>
              <w:jc w:val="right"/>
              <w:rPr>
                <w:rFonts w:ascii="Times New Roman"/>
                <w:sz w:val="24"/>
                <w:szCs w:val="24"/>
              </w:rPr>
            </w:pPr>
            <w:r w:rsidRPr="00631F1C">
              <w:rPr>
                <w:rFonts w:ascii="Times New Roman" w:hint="eastAsia"/>
                <w:sz w:val="24"/>
                <w:szCs w:val="24"/>
              </w:rPr>
              <w:t>0</w:t>
            </w:r>
          </w:p>
        </w:tc>
        <w:tc>
          <w:tcPr>
            <w:tcW w:w="709" w:type="dxa"/>
            <w:vAlign w:val="center"/>
          </w:tcPr>
          <w:p w:rsidR="002840C1" w:rsidRPr="00631F1C" w:rsidRDefault="002840C1" w:rsidP="0025011A">
            <w:pPr>
              <w:ind w:leftChars="-25" w:left="-85" w:rightChars="-25" w:right="-85"/>
              <w:jc w:val="right"/>
              <w:rPr>
                <w:rFonts w:ascii="Times New Roman"/>
                <w:sz w:val="24"/>
                <w:szCs w:val="24"/>
              </w:rPr>
            </w:pPr>
            <w:r w:rsidRPr="00631F1C">
              <w:rPr>
                <w:rFonts w:ascii="Times New Roman" w:hint="eastAsia"/>
                <w:sz w:val="24"/>
                <w:szCs w:val="24"/>
              </w:rPr>
              <w:t>3</w:t>
            </w:r>
            <w:r w:rsidRPr="00631F1C">
              <w:rPr>
                <w:rFonts w:ascii="Times New Roman"/>
                <w:sz w:val="24"/>
                <w:szCs w:val="24"/>
              </w:rPr>
              <w:t>.</w:t>
            </w:r>
            <w:r w:rsidRPr="00631F1C">
              <w:rPr>
                <w:rFonts w:ascii="Times New Roman" w:hint="eastAsia"/>
                <w:sz w:val="24"/>
                <w:szCs w:val="24"/>
              </w:rPr>
              <w:t>55</w:t>
            </w:r>
          </w:p>
        </w:tc>
        <w:tc>
          <w:tcPr>
            <w:tcW w:w="708" w:type="dxa"/>
            <w:vAlign w:val="center"/>
          </w:tcPr>
          <w:p w:rsidR="002840C1" w:rsidRPr="00631F1C" w:rsidRDefault="002840C1" w:rsidP="0025011A">
            <w:pPr>
              <w:spacing w:line="280" w:lineRule="exact"/>
              <w:ind w:leftChars="-25" w:left="-85" w:rightChars="-25" w:right="-85"/>
              <w:jc w:val="right"/>
              <w:rPr>
                <w:rFonts w:ascii="Times New Roman"/>
                <w:sz w:val="24"/>
                <w:szCs w:val="24"/>
              </w:rPr>
            </w:pPr>
            <w:r w:rsidRPr="00631F1C">
              <w:rPr>
                <w:rFonts w:ascii="Times New Roman" w:hint="eastAsia"/>
                <w:sz w:val="24"/>
                <w:szCs w:val="24"/>
              </w:rPr>
              <w:t>0</w:t>
            </w:r>
          </w:p>
        </w:tc>
        <w:tc>
          <w:tcPr>
            <w:tcW w:w="709" w:type="dxa"/>
            <w:vAlign w:val="center"/>
          </w:tcPr>
          <w:p w:rsidR="002840C1" w:rsidRPr="00631F1C" w:rsidRDefault="002840C1" w:rsidP="0025011A">
            <w:pPr>
              <w:spacing w:line="280" w:lineRule="exact"/>
              <w:ind w:leftChars="-25" w:left="-85" w:rightChars="-25" w:right="-85"/>
              <w:jc w:val="right"/>
              <w:rPr>
                <w:rFonts w:ascii="Times New Roman"/>
                <w:sz w:val="24"/>
                <w:szCs w:val="24"/>
              </w:rPr>
            </w:pPr>
            <w:r w:rsidRPr="00631F1C">
              <w:rPr>
                <w:rFonts w:ascii="Times New Roman"/>
                <w:sz w:val="24"/>
                <w:szCs w:val="24"/>
              </w:rPr>
              <w:t>3.1</w:t>
            </w:r>
          </w:p>
        </w:tc>
        <w:tc>
          <w:tcPr>
            <w:tcW w:w="709" w:type="dxa"/>
            <w:vAlign w:val="center"/>
          </w:tcPr>
          <w:p w:rsidR="002840C1" w:rsidRPr="00631F1C" w:rsidRDefault="002840C1" w:rsidP="0025011A">
            <w:pPr>
              <w:spacing w:line="280" w:lineRule="exact"/>
              <w:ind w:leftChars="-25" w:left="-85" w:rightChars="-25" w:right="-85"/>
              <w:jc w:val="right"/>
              <w:rPr>
                <w:rFonts w:ascii="Times New Roman"/>
                <w:sz w:val="24"/>
                <w:szCs w:val="24"/>
              </w:rPr>
            </w:pPr>
            <w:r w:rsidRPr="00631F1C">
              <w:rPr>
                <w:rFonts w:ascii="Times New Roman" w:hint="eastAsia"/>
                <w:sz w:val="24"/>
                <w:szCs w:val="24"/>
              </w:rPr>
              <w:t>0</w:t>
            </w:r>
          </w:p>
        </w:tc>
      </w:tr>
      <w:tr w:rsidR="002840C1" w:rsidRPr="00631F1C" w:rsidTr="0025011A">
        <w:tc>
          <w:tcPr>
            <w:tcW w:w="467" w:type="dxa"/>
            <w:vMerge/>
            <w:vAlign w:val="center"/>
          </w:tcPr>
          <w:p w:rsidR="002840C1" w:rsidRPr="00631F1C" w:rsidRDefault="002840C1" w:rsidP="0025011A">
            <w:pPr>
              <w:spacing w:line="280" w:lineRule="exact"/>
              <w:rPr>
                <w:rFonts w:ascii="Times New Roman"/>
                <w:b/>
                <w:sz w:val="24"/>
                <w:szCs w:val="24"/>
              </w:rPr>
            </w:pPr>
          </w:p>
        </w:tc>
        <w:tc>
          <w:tcPr>
            <w:tcW w:w="1484" w:type="dxa"/>
            <w:vMerge/>
            <w:vAlign w:val="center"/>
          </w:tcPr>
          <w:p w:rsidR="002840C1" w:rsidRPr="00631F1C" w:rsidRDefault="002840C1" w:rsidP="0025011A">
            <w:pPr>
              <w:spacing w:line="280" w:lineRule="exact"/>
              <w:ind w:leftChars="-25" w:left="-85" w:rightChars="-25" w:right="-85"/>
              <w:rPr>
                <w:rFonts w:ascii="Times New Roman"/>
                <w:b/>
                <w:sz w:val="24"/>
                <w:szCs w:val="24"/>
              </w:rPr>
            </w:pPr>
          </w:p>
        </w:tc>
        <w:tc>
          <w:tcPr>
            <w:tcW w:w="1843" w:type="dxa"/>
          </w:tcPr>
          <w:p w:rsidR="002840C1" w:rsidRPr="00631F1C" w:rsidRDefault="002840C1" w:rsidP="0025011A">
            <w:pPr>
              <w:spacing w:line="280" w:lineRule="exact"/>
              <w:rPr>
                <w:rFonts w:ascii="Times New Roman"/>
                <w:b/>
                <w:sz w:val="24"/>
                <w:szCs w:val="24"/>
              </w:rPr>
            </w:pPr>
            <w:r w:rsidRPr="00631F1C">
              <w:rPr>
                <w:rFonts w:ascii="Times New Roman"/>
                <w:b/>
                <w:sz w:val="24"/>
                <w:szCs w:val="24"/>
              </w:rPr>
              <w:t>專案類計畫</w:t>
            </w:r>
          </w:p>
        </w:tc>
        <w:tc>
          <w:tcPr>
            <w:tcW w:w="709" w:type="dxa"/>
            <w:vAlign w:val="center"/>
          </w:tcPr>
          <w:p w:rsidR="002840C1" w:rsidRPr="00631F1C" w:rsidRDefault="002840C1" w:rsidP="0025011A">
            <w:pPr>
              <w:spacing w:line="280" w:lineRule="exact"/>
              <w:ind w:leftChars="-25" w:left="-85" w:rightChars="-25" w:right="-85"/>
              <w:jc w:val="right"/>
              <w:rPr>
                <w:rFonts w:ascii="Times New Roman"/>
                <w:sz w:val="24"/>
                <w:szCs w:val="24"/>
              </w:rPr>
            </w:pPr>
            <w:r w:rsidRPr="00631F1C">
              <w:rPr>
                <w:rFonts w:ascii="Times New Roman"/>
                <w:sz w:val="24"/>
                <w:szCs w:val="24"/>
              </w:rPr>
              <w:t>19.9</w:t>
            </w:r>
          </w:p>
        </w:tc>
        <w:tc>
          <w:tcPr>
            <w:tcW w:w="708" w:type="dxa"/>
            <w:vAlign w:val="center"/>
          </w:tcPr>
          <w:p w:rsidR="002840C1" w:rsidRPr="00631F1C" w:rsidRDefault="002840C1" w:rsidP="0025011A">
            <w:pPr>
              <w:spacing w:line="280" w:lineRule="exact"/>
              <w:ind w:leftChars="-25" w:left="-85" w:rightChars="-25" w:right="-85"/>
              <w:jc w:val="right"/>
              <w:rPr>
                <w:rFonts w:ascii="Times New Roman"/>
                <w:sz w:val="24"/>
                <w:szCs w:val="24"/>
              </w:rPr>
            </w:pPr>
            <w:r w:rsidRPr="00631F1C">
              <w:rPr>
                <w:rFonts w:ascii="Times New Roman" w:hint="eastAsia"/>
                <w:sz w:val="24"/>
                <w:szCs w:val="24"/>
              </w:rPr>
              <w:t>0</w:t>
            </w:r>
          </w:p>
        </w:tc>
        <w:tc>
          <w:tcPr>
            <w:tcW w:w="709" w:type="dxa"/>
            <w:vAlign w:val="center"/>
          </w:tcPr>
          <w:p w:rsidR="002840C1" w:rsidRPr="00631F1C" w:rsidRDefault="002840C1" w:rsidP="0025011A">
            <w:pPr>
              <w:spacing w:line="280" w:lineRule="exact"/>
              <w:ind w:leftChars="-25" w:left="-85" w:rightChars="-25" w:right="-85"/>
              <w:jc w:val="right"/>
              <w:rPr>
                <w:rFonts w:ascii="Times New Roman"/>
                <w:sz w:val="24"/>
                <w:szCs w:val="24"/>
              </w:rPr>
            </w:pPr>
            <w:r w:rsidRPr="00631F1C">
              <w:rPr>
                <w:rFonts w:ascii="Times New Roman"/>
                <w:sz w:val="24"/>
                <w:szCs w:val="24"/>
              </w:rPr>
              <w:t>20.</w:t>
            </w:r>
            <w:r w:rsidRPr="00631F1C">
              <w:rPr>
                <w:rFonts w:ascii="Times New Roman" w:hint="eastAsia"/>
                <w:sz w:val="24"/>
                <w:szCs w:val="24"/>
              </w:rPr>
              <w:t>67</w:t>
            </w:r>
          </w:p>
        </w:tc>
        <w:tc>
          <w:tcPr>
            <w:tcW w:w="709" w:type="dxa"/>
            <w:vAlign w:val="center"/>
          </w:tcPr>
          <w:p w:rsidR="002840C1" w:rsidRPr="00631F1C" w:rsidRDefault="002840C1" w:rsidP="0025011A">
            <w:pPr>
              <w:spacing w:line="280" w:lineRule="exact"/>
              <w:ind w:leftChars="-25" w:left="-85" w:rightChars="-25" w:right="-85"/>
              <w:jc w:val="right"/>
              <w:rPr>
                <w:rFonts w:ascii="Times New Roman"/>
                <w:sz w:val="24"/>
                <w:szCs w:val="24"/>
              </w:rPr>
            </w:pPr>
            <w:r w:rsidRPr="00631F1C">
              <w:rPr>
                <w:rFonts w:ascii="Times New Roman" w:hint="eastAsia"/>
                <w:sz w:val="24"/>
                <w:szCs w:val="24"/>
              </w:rPr>
              <w:t>0</w:t>
            </w:r>
          </w:p>
        </w:tc>
        <w:tc>
          <w:tcPr>
            <w:tcW w:w="709" w:type="dxa"/>
            <w:vAlign w:val="center"/>
          </w:tcPr>
          <w:p w:rsidR="002840C1" w:rsidRPr="00631F1C" w:rsidRDefault="002840C1" w:rsidP="0025011A">
            <w:pPr>
              <w:ind w:leftChars="-25" w:left="-85" w:rightChars="-25" w:right="-85"/>
              <w:jc w:val="right"/>
              <w:rPr>
                <w:rFonts w:ascii="Times New Roman"/>
                <w:sz w:val="24"/>
                <w:szCs w:val="24"/>
              </w:rPr>
            </w:pPr>
            <w:r w:rsidRPr="00631F1C">
              <w:rPr>
                <w:rFonts w:ascii="Times New Roman"/>
                <w:sz w:val="24"/>
                <w:szCs w:val="24"/>
              </w:rPr>
              <w:t>17.</w:t>
            </w:r>
            <w:r w:rsidRPr="00631F1C">
              <w:rPr>
                <w:rFonts w:ascii="Times New Roman" w:hint="eastAsia"/>
                <w:sz w:val="24"/>
                <w:szCs w:val="24"/>
              </w:rPr>
              <w:t>02</w:t>
            </w:r>
          </w:p>
        </w:tc>
        <w:tc>
          <w:tcPr>
            <w:tcW w:w="708" w:type="dxa"/>
            <w:vAlign w:val="center"/>
          </w:tcPr>
          <w:p w:rsidR="002840C1" w:rsidRPr="00631F1C" w:rsidRDefault="002840C1" w:rsidP="0025011A">
            <w:pPr>
              <w:spacing w:line="280" w:lineRule="exact"/>
              <w:ind w:leftChars="-25" w:left="-85" w:rightChars="-25" w:right="-85"/>
              <w:jc w:val="right"/>
              <w:rPr>
                <w:rFonts w:ascii="Times New Roman"/>
                <w:sz w:val="24"/>
                <w:szCs w:val="24"/>
              </w:rPr>
            </w:pPr>
            <w:r w:rsidRPr="00631F1C">
              <w:rPr>
                <w:rFonts w:ascii="Times New Roman" w:hint="eastAsia"/>
                <w:sz w:val="24"/>
                <w:szCs w:val="24"/>
              </w:rPr>
              <w:t>0</w:t>
            </w:r>
          </w:p>
        </w:tc>
        <w:tc>
          <w:tcPr>
            <w:tcW w:w="709" w:type="dxa"/>
            <w:vAlign w:val="center"/>
          </w:tcPr>
          <w:p w:rsidR="002840C1" w:rsidRPr="00631F1C" w:rsidRDefault="002840C1" w:rsidP="0025011A">
            <w:pPr>
              <w:spacing w:line="280" w:lineRule="exact"/>
              <w:ind w:leftChars="-25" w:left="-85" w:rightChars="-25" w:right="-85"/>
              <w:jc w:val="right"/>
              <w:rPr>
                <w:rFonts w:ascii="Times New Roman"/>
                <w:sz w:val="24"/>
                <w:szCs w:val="24"/>
              </w:rPr>
            </w:pPr>
            <w:r w:rsidRPr="00631F1C">
              <w:rPr>
                <w:rFonts w:ascii="Times New Roman"/>
                <w:sz w:val="24"/>
                <w:szCs w:val="24"/>
              </w:rPr>
              <w:t>20.16</w:t>
            </w:r>
          </w:p>
        </w:tc>
        <w:tc>
          <w:tcPr>
            <w:tcW w:w="709" w:type="dxa"/>
            <w:vAlign w:val="center"/>
          </w:tcPr>
          <w:p w:rsidR="002840C1" w:rsidRPr="00631F1C" w:rsidRDefault="002840C1" w:rsidP="0025011A">
            <w:pPr>
              <w:spacing w:line="280" w:lineRule="exact"/>
              <w:ind w:leftChars="-25" w:left="-85" w:rightChars="-25" w:right="-85"/>
              <w:jc w:val="right"/>
              <w:rPr>
                <w:rFonts w:ascii="Times New Roman"/>
                <w:sz w:val="24"/>
                <w:szCs w:val="24"/>
              </w:rPr>
            </w:pPr>
            <w:r w:rsidRPr="00631F1C">
              <w:rPr>
                <w:rFonts w:ascii="Times New Roman" w:hint="eastAsia"/>
                <w:sz w:val="24"/>
                <w:szCs w:val="24"/>
              </w:rPr>
              <w:t>0</w:t>
            </w:r>
          </w:p>
        </w:tc>
      </w:tr>
      <w:tr w:rsidR="002840C1" w:rsidRPr="00631F1C" w:rsidTr="0025011A">
        <w:tc>
          <w:tcPr>
            <w:tcW w:w="467" w:type="dxa"/>
            <w:vMerge/>
            <w:tcBorders>
              <w:bottom w:val="double" w:sz="4" w:space="0" w:color="auto"/>
            </w:tcBorders>
            <w:vAlign w:val="center"/>
          </w:tcPr>
          <w:p w:rsidR="002840C1" w:rsidRPr="00631F1C" w:rsidRDefault="002840C1" w:rsidP="0025011A">
            <w:pPr>
              <w:spacing w:line="280" w:lineRule="exact"/>
              <w:rPr>
                <w:rFonts w:ascii="Times New Roman"/>
                <w:b/>
                <w:sz w:val="24"/>
                <w:szCs w:val="24"/>
              </w:rPr>
            </w:pPr>
          </w:p>
        </w:tc>
        <w:tc>
          <w:tcPr>
            <w:tcW w:w="1484" w:type="dxa"/>
            <w:vMerge/>
            <w:tcBorders>
              <w:bottom w:val="double" w:sz="4" w:space="0" w:color="auto"/>
            </w:tcBorders>
            <w:vAlign w:val="center"/>
          </w:tcPr>
          <w:p w:rsidR="002840C1" w:rsidRPr="00631F1C" w:rsidRDefault="002840C1" w:rsidP="0025011A">
            <w:pPr>
              <w:spacing w:line="280" w:lineRule="exact"/>
              <w:ind w:leftChars="-25" w:left="-85" w:rightChars="-25" w:right="-85"/>
              <w:rPr>
                <w:rFonts w:ascii="Times New Roman"/>
                <w:b/>
                <w:sz w:val="24"/>
                <w:szCs w:val="24"/>
              </w:rPr>
            </w:pPr>
          </w:p>
        </w:tc>
        <w:tc>
          <w:tcPr>
            <w:tcW w:w="1843" w:type="dxa"/>
            <w:tcBorders>
              <w:bottom w:val="double" w:sz="4" w:space="0" w:color="auto"/>
            </w:tcBorders>
          </w:tcPr>
          <w:p w:rsidR="002840C1" w:rsidRPr="00631F1C" w:rsidRDefault="002840C1" w:rsidP="0025011A">
            <w:pPr>
              <w:spacing w:line="280" w:lineRule="exact"/>
              <w:rPr>
                <w:rFonts w:ascii="Times New Roman"/>
                <w:b/>
                <w:sz w:val="24"/>
                <w:szCs w:val="24"/>
              </w:rPr>
            </w:pPr>
            <w:r w:rsidRPr="00631F1C">
              <w:rPr>
                <w:rFonts w:ascii="Times New Roman"/>
                <w:b/>
                <w:sz w:val="24"/>
                <w:szCs w:val="24"/>
              </w:rPr>
              <w:t>小計</w:t>
            </w:r>
          </w:p>
        </w:tc>
        <w:tc>
          <w:tcPr>
            <w:tcW w:w="709" w:type="dxa"/>
            <w:tcBorders>
              <w:bottom w:val="double" w:sz="4" w:space="0" w:color="auto"/>
            </w:tcBorders>
            <w:vAlign w:val="center"/>
          </w:tcPr>
          <w:p w:rsidR="002840C1" w:rsidRPr="00631F1C" w:rsidRDefault="002840C1" w:rsidP="0025011A">
            <w:pPr>
              <w:spacing w:line="280" w:lineRule="exact"/>
              <w:ind w:leftChars="-25" w:left="-85" w:rightChars="-25" w:right="-85"/>
              <w:jc w:val="right"/>
              <w:rPr>
                <w:rFonts w:ascii="Times New Roman"/>
                <w:sz w:val="24"/>
                <w:szCs w:val="24"/>
              </w:rPr>
            </w:pPr>
            <w:r w:rsidRPr="00631F1C">
              <w:rPr>
                <w:rFonts w:ascii="Times New Roman"/>
                <w:sz w:val="24"/>
                <w:szCs w:val="24"/>
              </w:rPr>
              <w:t>50.25</w:t>
            </w:r>
          </w:p>
        </w:tc>
        <w:tc>
          <w:tcPr>
            <w:tcW w:w="708" w:type="dxa"/>
            <w:tcBorders>
              <w:bottom w:val="double" w:sz="4" w:space="0" w:color="auto"/>
            </w:tcBorders>
            <w:vAlign w:val="center"/>
          </w:tcPr>
          <w:p w:rsidR="002840C1" w:rsidRPr="00631F1C" w:rsidRDefault="002840C1" w:rsidP="0025011A">
            <w:pPr>
              <w:spacing w:line="280" w:lineRule="exact"/>
              <w:ind w:leftChars="-25" w:left="-85" w:rightChars="-25" w:right="-85"/>
              <w:jc w:val="right"/>
              <w:rPr>
                <w:rFonts w:ascii="Times New Roman"/>
                <w:sz w:val="24"/>
                <w:szCs w:val="24"/>
              </w:rPr>
            </w:pPr>
            <w:r w:rsidRPr="00631F1C">
              <w:rPr>
                <w:rFonts w:ascii="Times New Roman"/>
                <w:sz w:val="24"/>
                <w:szCs w:val="24"/>
              </w:rPr>
              <w:t>49.75</w:t>
            </w:r>
          </w:p>
        </w:tc>
        <w:tc>
          <w:tcPr>
            <w:tcW w:w="709" w:type="dxa"/>
            <w:tcBorders>
              <w:bottom w:val="double" w:sz="4" w:space="0" w:color="auto"/>
            </w:tcBorders>
            <w:vAlign w:val="center"/>
          </w:tcPr>
          <w:p w:rsidR="002840C1" w:rsidRPr="00631F1C" w:rsidRDefault="002840C1" w:rsidP="0025011A">
            <w:pPr>
              <w:spacing w:line="280" w:lineRule="exact"/>
              <w:ind w:leftChars="-25" w:left="-85" w:rightChars="-25" w:right="-85"/>
              <w:jc w:val="right"/>
              <w:rPr>
                <w:rFonts w:ascii="Times New Roman"/>
                <w:sz w:val="24"/>
                <w:szCs w:val="24"/>
              </w:rPr>
            </w:pPr>
            <w:r w:rsidRPr="00631F1C">
              <w:rPr>
                <w:rFonts w:ascii="Times New Roman"/>
                <w:sz w:val="24"/>
                <w:szCs w:val="24"/>
              </w:rPr>
              <w:t>4</w:t>
            </w:r>
            <w:r w:rsidRPr="00631F1C">
              <w:rPr>
                <w:rFonts w:ascii="Times New Roman" w:hint="eastAsia"/>
                <w:sz w:val="24"/>
                <w:szCs w:val="24"/>
              </w:rPr>
              <w:t>2</w:t>
            </w:r>
            <w:r w:rsidRPr="00631F1C">
              <w:rPr>
                <w:rFonts w:ascii="Times New Roman"/>
                <w:sz w:val="24"/>
                <w:szCs w:val="24"/>
              </w:rPr>
              <w:t>.</w:t>
            </w:r>
            <w:r w:rsidRPr="00631F1C">
              <w:rPr>
                <w:rFonts w:ascii="Times New Roman" w:hint="eastAsia"/>
                <w:sz w:val="24"/>
                <w:szCs w:val="24"/>
              </w:rPr>
              <w:t>67</w:t>
            </w:r>
          </w:p>
        </w:tc>
        <w:tc>
          <w:tcPr>
            <w:tcW w:w="709" w:type="dxa"/>
            <w:tcBorders>
              <w:bottom w:val="double" w:sz="4" w:space="0" w:color="auto"/>
            </w:tcBorders>
            <w:vAlign w:val="center"/>
          </w:tcPr>
          <w:p w:rsidR="002840C1" w:rsidRPr="00631F1C" w:rsidRDefault="002840C1" w:rsidP="0025011A">
            <w:pPr>
              <w:spacing w:line="280" w:lineRule="exact"/>
              <w:ind w:leftChars="-25" w:left="-85" w:rightChars="-25" w:right="-85"/>
              <w:jc w:val="right"/>
              <w:rPr>
                <w:rFonts w:ascii="Times New Roman"/>
                <w:sz w:val="24"/>
                <w:szCs w:val="24"/>
              </w:rPr>
            </w:pPr>
            <w:r w:rsidRPr="00631F1C">
              <w:rPr>
                <w:rFonts w:ascii="Times New Roman"/>
                <w:sz w:val="24"/>
                <w:szCs w:val="24"/>
              </w:rPr>
              <w:t>5</w:t>
            </w:r>
            <w:r w:rsidRPr="00631F1C">
              <w:rPr>
                <w:rFonts w:ascii="Times New Roman" w:hint="eastAsia"/>
                <w:sz w:val="24"/>
                <w:szCs w:val="24"/>
              </w:rPr>
              <w:t>7</w:t>
            </w:r>
            <w:r w:rsidRPr="00631F1C">
              <w:rPr>
                <w:rFonts w:ascii="Times New Roman"/>
                <w:sz w:val="24"/>
                <w:szCs w:val="24"/>
              </w:rPr>
              <w:t>.</w:t>
            </w:r>
            <w:r w:rsidRPr="00631F1C">
              <w:rPr>
                <w:rFonts w:ascii="Times New Roman" w:hint="eastAsia"/>
                <w:sz w:val="24"/>
                <w:szCs w:val="24"/>
              </w:rPr>
              <w:t>33</w:t>
            </w:r>
          </w:p>
        </w:tc>
        <w:tc>
          <w:tcPr>
            <w:tcW w:w="709" w:type="dxa"/>
            <w:tcBorders>
              <w:bottom w:val="double" w:sz="4" w:space="0" w:color="auto"/>
            </w:tcBorders>
            <w:vAlign w:val="center"/>
          </w:tcPr>
          <w:p w:rsidR="002840C1" w:rsidRPr="00631F1C" w:rsidRDefault="002840C1" w:rsidP="0025011A">
            <w:pPr>
              <w:spacing w:line="280" w:lineRule="exact"/>
              <w:ind w:leftChars="-25" w:left="-85" w:rightChars="-25" w:right="-85"/>
              <w:jc w:val="right"/>
              <w:rPr>
                <w:rFonts w:ascii="Times New Roman"/>
                <w:sz w:val="24"/>
                <w:szCs w:val="24"/>
              </w:rPr>
            </w:pPr>
            <w:r w:rsidRPr="00631F1C">
              <w:rPr>
                <w:rFonts w:ascii="Times New Roman"/>
                <w:sz w:val="24"/>
                <w:szCs w:val="24"/>
              </w:rPr>
              <w:t>52.</w:t>
            </w:r>
            <w:r w:rsidRPr="00631F1C">
              <w:rPr>
                <w:rFonts w:ascii="Times New Roman" w:hint="eastAsia"/>
                <w:sz w:val="24"/>
                <w:szCs w:val="24"/>
              </w:rPr>
              <w:t>48</w:t>
            </w:r>
          </w:p>
        </w:tc>
        <w:tc>
          <w:tcPr>
            <w:tcW w:w="708" w:type="dxa"/>
            <w:tcBorders>
              <w:bottom w:val="double" w:sz="4" w:space="0" w:color="auto"/>
            </w:tcBorders>
            <w:vAlign w:val="center"/>
          </w:tcPr>
          <w:p w:rsidR="002840C1" w:rsidRPr="00631F1C" w:rsidRDefault="002840C1" w:rsidP="0025011A">
            <w:pPr>
              <w:spacing w:line="280" w:lineRule="exact"/>
              <w:ind w:leftChars="-25" w:left="-85" w:rightChars="-25" w:right="-85"/>
              <w:jc w:val="right"/>
              <w:rPr>
                <w:rFonts w:ascii="Times New Roman"/>
                <w:sz w:val="24"/>
                <w:szCs w:val="24"/>
              </w:rPr>
            </w:pPr>
            <w:r w:rsidRPr="00631F1C">
              <w:rPr>
                <w:rFonts w:ascii="Times New Roman"/>
                <w:sz w:val="24"/>
                <w:szCs w:val="24"/>
              </w:rPr>
              <w:t>47.</w:t>
            </w:r>
            <w:r w:rsidRPr="00631F1C">
              <w:rPr>
                <w:rFonts w:ascii="Times New Roman" w:hint="eastAsia"/>
                <w:sz w:val="24"/>
                <w:szCs w:val="24"/>
              </w:rPr>
              <w:t>52</w:t>
            </w:r>
          </w:p>
        </w:tc>
        <w:tc>
          <w:tcPr>
            <w:tcW w:w="709" w:type="dxa"/>
            <w:tcBorders>
              <w:bottom w:val="double" w:sz="4" w:space="0" w:color="auto"/>
            </w:tcBorders>
            <w:vAlign w:val="center"/>
          </w:tcPr>
          <w:p w:rsidR="002840C1" w:rsidRPr="00631F1C" w:rsidRDefault="002840C1" w:rsidP="0025011A">
            <w:pPr>
              <w:spacing w:line="280" w:lineRule="exact"/>
              <w:ind w:leftChars="-25" w:left="-85" w:rightChars="-25" w:right="-85"/>
              <w:jc w:val="right"/>
              <w:rPr>
                <w:rFonts w:ascii="Times New Roman"/>
                <w:sz w:val="24"/>
                <w:szCs w:val="24"/>
              </w:rPr>
            </w:pPr>
            <w:r w:rsidRPr="00631F1C">
              <w:rPr>
                <w:rFonts w:ascii="Times New Roman"/>
                <w:sz w:val="24"/>
                <w:szCs w:val="24"/>
              </w:rPr>
              <w:t>48.06</w:t>
            </w:r>
          </w:p>
        </w:tc>
        <w:tc>
          <w:tcPr>
            <w:tcW w:w="709" w:type="dxa"/>
            <w:tcBorders>
              <w:bottom w:val="double" w:sz="4" w:space="0" w:color="auto"/>
            </w:tcBorders>
            <w:vAlign w:val="center"/>
          </w:tcPr>
          <w:p w:rsidR="002840C1" w:rsidRPr="00631F1C" w:rsidRDefault="002840C1" w:rsidP="0025011A">
            <w:pPr>
              <w:spacing w:line="280" w:lineRule="exact"/>
              <w:ind w:leftChars="-25" w:left="-85" w:rightChars="-25" w:right="-85"/>
              <w:jc w:val="right"/>
              <w:rPr>
                <w:rFonts w:ascii="Times New Roman"/>
                <w:sz w:val="24"/>
                <w:szCs w:val="24"/>
              </w:rPr>
            </w:pPr>
            <w:r w:rsidRPr="00631F1C">
              <w:rPr>
                <w:rFonts w:ascii="Times New Roman"/>
                <w:sz w:val="24"/>
                <w:szCs w:val="24"/>
              </w:rPr>
              <w:t>51.94</w:t>
            </w:r>
          </w:p>
        </w:tc>
      </w:tr>
      <w:tr w:rsidR="002840C1" w:rsidRPr="00631F1C" w:rsidTr="0025011A">
        <w:trPr>
          <w:trHeight w:val="222"/>
        </w:trPr>
        <w:tc>
          <w:tcPr>
            <w:tcW w:w="467" w:type="dxa"/>
            <w:vMerge w:val="restart"/>
            <w:tcBorders>
              <w:top w:val="double" w:sz="4" w:space="0" w:color="auto"/>
            </w:tcBorders>
            <w:vAlign w:val="center"/>
          </w:tcPr>
          <w:p w:rsidR="002840C1" w:rsidRPr="00631F1C" w:rsidRDefault="002840C1" w:rsidP="0025011A">
            <w:pPr>
              <w:spacing w:line="280" w:lineRule="exact"/>
              <w:rPr>
                <w:rFonts w:ascii="Times New Roman"/>
                <w:b/>
                <w:sz w:val="24"/>
                <w:szCs w:val="24"/>
              </w:rPr>
            </w:pPr>
            <w:r w:rsidRPr="00631F1C">
              <w:rPr>
                <w:rFonts w:ascii="Times New Roman"/>
                <w:b/>
                <w:sz w:val="24"/>
                <w:szCs w:val="24"/>
              </w:rPr>
              <w:t>學界科技專案</w:t>
            </w:r>
          </w:p>
        </w:tc>
        <w:tc>
          <w:tcPr>
            <w:tcW w:w="1484" w:type="dxa"/>
            <w:vMerge w:val="restart"/>
            <w:tcBorders>
              <w:top w:val="double" w:sz="4" w:space="0" w:color="auto"/>
            </w:tcBorders>
            <w:vAlign w:val="center"/>
          </w:tcPr>
          <w:p w:rsidR="002840C1" w:rsidRPr="00631F1C" w:rsidRDefault="002840C1" w:rsidP="0025011A">
            <w:pPr>
              <w:spacing w:line="280" w:lineRule="exact"/>
              <w:ind w:leftChars="-25" w:left="-85" w:rightChars="-25" w:right="-85"/>
              <w:jc w:val="left"/>
              <w:rPr>
                <w:rFonts w:ascii="Times New Roman"/>
                <w:b/>
                <w:spacing w:val="-20"/>
                <w:sz w:val="24"/>
                <w:szCs w:val="24"/>
              </w:rPr>
            </w:pPr>
            <w:r w:rsidRPr="00631F1C">
              <w:rPr>
                <w:rFonts w:ascii="Times New Roman"/>
                <w:b/>
                <w:spacing w:val="-20"/>
                <w:sz w:val="24"/>
                <w:szCs w:val="24"/>
              </w:rPr>
              <w:t>「產學</w:t>
            </w:r>
            <w:proofErr w:type="gramStart"/>
            <w:r w:rsidRPr="00631F1C">
              <w:rPr>
                <w:rFonts w:ascii="Times New Roman"/>
                <w:b/>
                <w:spacing w:val="-20"/>
                <w:sz w:val="24"/>
                <w:szCs w:val="24"/>
              </w:rPr>
              <w:t>研</w:t>
            </w:r>
            <w:proofErr w:type="gramEnd"/>
            <w:r w:rsidRPr="00631F1C">
              <w:rPr>
                <w:rFonts w:ascii="Times New Roman"/>
                <w:b/>
                <w:spacing w:val="-20"/>
                <w:sz w:val="24"/>
                <w:szCs w:val="24"/>
              </w:rPr>
              <w:t>價值創造計畫」</w:t>
            </w:r>
          </w:p>
          <w:p w:rsidR="002840C1" w:rsidRPr="00631F1C" w:rsidRDefault="002840C1" w:rsidP="0025011A">
            <w:pPr>
              <w:spacing w:line="280" w:lineRule="exact"/>
              <w:ind w:leftChars="-25" w:left="-85" w:rightChars="-25" w:right="-85"/>
              <w:jc w:val="left"/>
              <w:rPr>
                <w:rFonts w:ascii="Times New Roman"/>
                <w:b/>
                <w:sz w:val="24"/>
                <w:szCs w:val="24"/>
              </w:rPr>
            </w:pPr>
            <w:r w:rsidRPr="00631F1C">
              <w:rPr>
                <w:rFonts w:ascii="Times New Roman"/>
                <w:b/>
                <w:spacing w:val="-20"/>
                <w:sz w:val="24"/>
                <w:szCs w:val="24"/>
              </w:rPr>
              <w:t>(</w:t>
            </w:r>
            <w:r w:rsidRPr="00631F1C">
              <w:rPr>
                <w:rFonts w:ascii="Times New Roman"/>
                <w:b/>
                <w:spacing w:val="-20"/>
                <w:sz w:val="24"/>
                <w:szCs w:val="24"/>
              </w:rPr>
              <w:t>於</w:t>
            </w:r>
            <w:r w:rsidRPr="00631F1C">
              <w:rPr>
                <w:rFonts w:ascii="Times New Roman"/>
                <w:b/>
                <w:spacing w:val="-20"/>
                <w:sz w:val="24"/>
                <w:szCs w:val="24"/>
              </w:rPr>
              <w:t>103</w:t>
            </w:r>
            <w:r w:rsidRPr="00631F1C">
              <w:rPr>
                <w:rFonts w:ascii="Times New Roman"/>
                <w:b/>
                <w:spacing w:val="-20"/>
                <w:sz w:val="24"/>
                <w:szCs w:val="24"/>
              </w:rPr>
              <w:t>年</w:t>
            </w:r>
            <w:r w:rsidRPr="00631F1C">
              <w:rPr>
                <w:rFonts w:ascii="Times New Roman"/>
                <w:b/>
                <w:spacing w:val="-20"/>
                <w:sz w:val="24"/>
                <w:szCs w:val="24"/>
              </w:rPr>
              <w:t>10</w:t>
            </w:r>
            <w:r w:rsidRPr="00631F1C">
              <w:rPr>
                <w:rFonts w:ascii="Times New Roman"/>
                <w:b/>
                <w:spacing w:val="-20"/>
                <w:sz w:val="24"/>
                <w:szCs w:val="24"/>
              </w:rPr>
              <w:t>月開始推動</w:t>
            </w:r>
            <w:r w:rsidRPr="00631F1C">
              <w:rPr>
                <w:rFonts w:ascii="Times New Roman"/>
                <w:b/>
                <w:spacing w:val="-20"/>
                <w:sz w:val="24"/>
                <w:szCs w:val="24"/>
              </w:rPr>
              <w:t>)</w:t>
            </w:r>
          </w:p>
        </w:tc>
        <w:tc>
          <w:tcPr>
            <w:tcW w:w="1843" w:type="dxa"/>
            <w:tcBorders>
              <w:top w:val="double" w:sz="4" w:space="0" w:color="auto"/>
            </w:tcBorders>
          </w:tcPr>
          <w:p w:rsidR="002840C1" w:rsidRPr="00631F1C" w:rsidRDefault="002840C1" w:rsidP="0025011A">
            <w:pPr>
              <w:spacing w:line="280" w:lineRule="exact"/>
              <w:rPr>
                <w:rFonts w:ascii="Times New Roman"/>
                <w:b/>
                <w:sz w:val="24"/>
                <w:szCs w:val="24"/>
              </w:rPr>
            </w:pPr>
            <w:r w:rsidRPr="00631F1C">
              <w:rPr>
                <w:rFonts w:ascii="Times New Roman"/>
                <w:b/>
                <w:sz w:val="24"/>
                <w:szCs w:val="24"/>
              </w:rPr>
              <w:t>一般型</w:t>
            </w:r>
          </w:p>
          <w:p w:rsidR="002840C1" w:rsidRPr="00631F1C" w:rsidRDefault="002840C1" w:rsidP="0025011A">
            <w:pPr>
              <w:spacing w:line="280" w:lineRule="exact"/>
              <w:rPr>
                <w:rFonts w:ascii="Times New Roman"/>
                <w:b/>
                <w:sz w:val="24"/>
                <w:szCs w:val="24"/>
              </w:rPr>
            </w:pPr>
            <w:r w:rsidRPr="00631F1C">
              <w:rPr>
                <w:rFonts w:ascii="Times New Roman"/>
                <w:b/>
                <w:sz w:val="24"/>
                <w:szCs w:val="24"/>
              </w:rPr>
              <w:t>(Bottom-up)</w:t>
            </w:r>
          </w:p>
        </w:tc>
        <w:tc>
          <w:tcPr>
            <w:tcW w:w="709" w:type="dxa"/>
            <w:tcBorders>
              <w:top w:val="double" w:sz="4" w:space="0" w:color="auto"/>
            </w:tcBorders>
            <w:vAlign w:val="center"/>
          </w:tcPr>
          <w:p w:rsidR="002840C1" w:rsidRPr="00631F1C" w:rsidRDefault="002840C1" w:rsidP="0025011A">
            <w:pPr>
              <w:spacing w:line="280" w:lineRule="exact"/>
              <w:ind w:leftChars="-25" w:left="-85" w:rightChars="-25" w:right="-85"/>
              <w:jc w:val="right"/>
              <w:rPr>
                <w:rFonts w:ascii="Times New Roman"/>
                <w:sz w:val="24"/>
                <w:szCs w:val="24"/>
              </w:rPr>
            </w:pPr>
            <w:r w:rsidRPr="00631F1C">
              <w:rPr>
                <w:rFonts w:ascii="Times New Roman" w:hint="eastAsia"/>
                <w:sz w:val="24"/>
                <w:szCs w:val="24"/>
              </w:rPr>
              <w:t>0</w:t>
            </w:r>
          </w:p>
        </w:tc>
        <w:tc>
          <w:tcPr>
            <w:tcW w:w="708" w:type="dxa"/>
            <w:tcBorders>
              <w:top w:val="double" w:sz="4" w:space="0" w:color="auto"/>
            </w:tcBorders>
            <w:vAlign w:val="center"/>
          </w:tcPr>
          <w:p w:rsidR="002840C1" w:rsidRPr="00631F1C" w:rsidRDefault="002840C1" w:rsidP="0025011A">
            <w:pPr>
              <w:spacing w:line="280" w:lineRule="exact"/>
              <w:ind w:leftChars="-25" w:left="-85" w:rightChars="-25" w:right="-85"/>
              <w:jc w:val="right"/>
              <w:rPr>
                <w:rFonts w:ascii="Times New Roman"/>
                <w:sz w:val="24"/>
                <w:szCs w:val="24"/>
              </w:rPr>
            </w:pPr>
            <w:r w:rsidRPr="00631F1C">
              <w:rPr>
                <w:rFonts w:ascii="Times New Roman" w:hint="eastAsia"/>
                <w:sz w:val="24"/>
                <w:szCs w:val="24"/>
              </w:rPr>
              <w:t>100</w:t>
            </w:r>
          </w:p>
        </w:tc>
        <w:tc>
          <w:tcPr>
            <w:tcW w:w="709" w:type="dxa"/>
            <w:tcBorders>
              <w:top w:val="double" w:sz="4" w:space="0" w:color="auto"/>
            </w:tcBorders>
            <w:vAlign w:val="center"/>
          </w:tcPr>
          <w:p w:rsidR="002840C1" w:rsidRPr="00631F1C" w:rsidRDefault="002840C1" w:rsidP="0025011A">
            <w:pPr>
              <w:spacing w:line="280" w:lineRule="exact"/>
              <w:ind w:leftChars="-25" w:left="-85" w:rightChars="-25" w:right="-85"/>
              <w:jc w:val="right"/>
              <w:rPr>
                <w:rFonts w:ascii="Times New Roman"/>
                <w:sz w:val="24"/>
                <w:szCs w:val="24"/>
              </w:rPr>
            </w:pPr>
            <w:r w:rsidRPr="00631F1C">
              <w:rPr>
                <w:rFonts w:ascii="Times New Roman" w:hint="eastAsia"/>
                <w:sz w:val="24"/>
                <w:szCs w:val="24"/>
              </w:rPr>
              <w:t>0</w:t>
            </w:r>
          </w:p>
        </w:tc>
        <w:tc>
          <w:tcPr>
            <w:tcW w:w="709" w:type="dxa"/>
            <w:tcBorders>
              <w:top w:val="double" w:sz="4" w:space="0" w:color="auto"/>
            </w:tcBorders>
            <w:vAlign w:val="center"/>
          </w:tcPr>
          <w:p w:rsidR="002840C1" w:rsidRPr="00631F1C" w:rsidRDefault="002840C1" w:rsidP="0025011A">
            <w:pPr>
              <w:spacing w:line="280" w:lineRule="exact"/>
              <w:ind w:leftChars="-25" w:left="-85" w:rightChars="-25" w:right="-85"/>
              <w:jc w:val="right"/>
              <w:rPr>
                <w:rFonts w:ascii="Times New Roman"/>
                <w:sz w:val="24"/>
                <w:szCs w:val="24"/>
              </w:rPr>
            </w:pPr>
            <w:r w:rsidRPr="00631F1C">
              <w:rPr>
                <w:rFonts w:ascii="Times New Roman" w:hint="eastAsia"/>
                <w:sz w:val="24"/>
                <w:szCs w:val="24"/>
              </w:rPr>
              <w:t>100</w:t>
            </w:r>
          </w:p>
        </w:tc>
        <w:tc>
          <w:tcPr>
            <w:tcW w:w="709" w:type="dxa"/>
            <w:tcBorders>
              <w:top w:val="double" w:sz="4" w:space="0" w:color="auto"/>
            </w:tcBorders>
            <w:vAlign w:val="center"/>
          </w:tcPr>
          <w:p w:rsidR="002840C1" w:rsidRPr="00631F1C" w:rsidRDefault="002840C1" w:rsidP="0025011A">
            <w:pPr>
              <w:spacing w:line="280" w:lineRule="exact"/>
              <w:ind w:leftChars="-25" w:left="-85" w:rightChars="-25" w:right="-85"/>
              <w:jc w:val="right"/>
              <w:rPr>
                <w:rFonts w:ascii="Times New Roman"/>
                <w:sz w:val="24"/>
                <w:szCs w:val="24"/>
              </w:rPr>
            </w:pPr>
            <w:r w:rsidRPr="00631F1C">
              <w:rPr>
                <w:rFonts w:ascii="Times New Roman" w:hint="eastAsia"/>
                <w:sz w:val="24"/>
                <w:szCs w:val="24"/>
              </w:rPr>
              <w:t>0</w:t>
            </w:r>
          </w:p>
        </w:tc>
        <w:tc>
          <w:tcPr>
            <w:tcW w:w="708" w:type="dxa"/>
            <w:tcBorders>
              <w:top w:val="double" w:sz="4" w:space="0" w:color="auto"/>
            </w:tcBorders>
            <w:vAlign w:val="center"/>
          </w:tcPr>
          <w:p w:rsidR="002840C1" w:rsidRPr="00631F1C" w:rsidRDefault="002840C1" w:rsidP="0025011A">
            <w:pPr>
              <w:spacing w:line="280" w:lineRule="exact"/>
              <w:ind w:leftChars="-25" w:left="-85" w:rightChars="-25" w:right="-85"/>
              <w:jc w:val="right"/>
              <w:rPr>
                <w:rFonts w:ascii="Times New Roman"/>
                <w:sz w:val="24"/>
                <w:szCs w:val="24"/>
              </w:rPr>
            </w:pPr>
            <w:r w:rsidRPr="00631F1C">
              <w:rPr>
                <w:rFonts w:ascii="Times New Roman" w:hint="eastAsia"/>
                <w:sz w:val="24"/>
                <w:szCs w:val="24"/>
              </w:rPr>
              <w:t>97.30</w:t>
            </w:r>
          </w:p>
        </w:tc>
        <w:tc>
          <w:tcPr>
            <w:tcW w:w="709" w:type="dxa"/>
            <w:tcBorders>
              <w:top w:val="double" w:sz="4" w:space="0" w:color="auto"/>
            </w:tcBorders>
            <w:vAlign w:val="center"/>
          </w:tcPr>
          <w:p w:rsidR="002840C1" w:rsidRPr="00631F1C" w:rsidRDefault="002840C1" w:rsidP="0025011A">
            <w:pPr>
              <w:spacing w:line="280" w:lineRule="exact"/>
              <w:ind w:leftChars="-25" w:left="-85" w:rightChars="-25" w:right="-85"/>
              <w:jc w:val="right"/>
              <w:rPr>
                <w:rFonts w:ascii="Times New Roman"/>
                <w:sz w:val="24"/>
                <w:szCs w:val="24"/>
              </w:rPr>
            </w:pPr>
            <w:r w:rsidRPr="00631F1C">
              <w:rPr>
                <w:rFonts w:ascii="Times New Roman" w:hint="eastAsia"/>
                <w:sz w:val="24"/>
                <w:szCs w:val="24"/>
              </w:rPr>
              <w:t>0</w:t>
            </w:r>
          </w:p>
        </w:tc>
        <w:tc>
          <w:tcPr>
            <w:tcW w:w="709" w:type="dxa"/>
            <w:tcBorders>
              <w:top w:val="double" w:sz="4" w:space="0" w:color="auto"/>
            </w:tcBorders>
            <w:vAlign w:val="center"/>
          </w:tcPr>
          <w:p w:rsidR="002840C1" w:rsidRPr="00631F1C" w:rsidRDefault="002840C1" w:rsidP="0025011A">
            <w:pPr>
              <w:spacing w:line="280" w:lineRule="exact"/>
              <w:ind w:leftChars="-25" w:left="-85" w:rightChars="-25" w:right="-85"/>
              <w:jc w:val="right"/>
              <w:rPr>
                <w:rFonts w:ascii="Times New Roman"/>
                <w:sz w:val="24"/>
                <w:szCs w:val="24"/>
              </w:rPr>
            </w:pPr>
            <w:r w:rsidRPr="00631F1C">
              <w:rPr>
                <w:rFonts w:ascii="Times New Roman" w:hint="eastAsia"/>
                <w:sz w:val="24"/>
                <w:szCs w:val="24"/>
              </w:rPr>
              <w:t>86.21</w:t>
            </w:r>
          </w:p>
        </w:tc>
      </w:tr>
      <w:tr w:rsidR="002840C1" w:rsidRPr="00631F1C" w:rsidTr="0025011A">
        <w:tc>
          <w:tcPr>
            <w:tcW w:w="467" w:type="dxa"/>
            <w:vMerge/>
          </w:tcPr>
          <w:p w:rsidR="002840C1" w:rsidRPr="00631F1C" w:rsidRDefault="002840C1" w:rsidP="0025011A">
            <w:pPr>
              <w:spacing w:line="280" w:lineRule="exact"/>
              <w:jc w:val="center"/>
              <w:rPr>
                <w:rFonts w:ascii="Times New Roman"/>
                <w:sz w:val="24"/>
                <w:szCs w:val="24"/>
              </w:rPr>
            </w:pPr>
          </w:p>
        </w:tc>
        <w:tc>
          <w:tcPr>
            <w:tcW w:w="1484" w:type="dxa"/>
            <w:vMerge/>
          </w:tcPr>
          <w:p w:rsidR="002840C1" w:rsidRPr="00631F1C" w:rsidRDefault="002840C1" w:rsidP="0025011A">
            <w:pPr>
              <w:spacing w:line="280" w:lineRule="exact"/>
              <w:jc w:val="center"/>
              <w:rPr>
                <w:rFonts w:ascii="Times New Roman"/>
                <w:b/>
                <w:sz w:val="24"/>
                <w:szCs w:val="24"/>
              </w:rPr>
            </w:pPr>
          </w:p>
        </w:tc>
        <w:tc>
          <w:tcPr>
            <w:tcW w:w="1843" w:type="dxa"/>
          </w:tcPr>
          <w:p w:rsidR="002840C1" w:rsidRPr="00631F1C" w:rsidRDefault="002840C1" w:rsidP="0025011A">
            <w:pPr>
              <w:spacing w:line="280" w:lineRule="exact"/>
              <w:rPr>
                <w:rFonts w:ascii="Times New Roman"/>
                <w:b/>
                <w:sz w:val="24"/>
                <w:szCs w:val="24"/>
              </w:rPr>
            </w:pPr>
            <w:r w:rsidRPr="00631F1C">
              <w:rPr>
                <w:rFonts w:ascii="Times New Roman"/>
                <w:b/>
                <w:sz w:val="24"/>
                <w:szCs w:val="24"/>
              </w:rPr>
              <w:t>旗艦型</w:t>
            </w:r>
          </w:p>
          <w:p w:rsidR="002840C1" w:rsidRPr="00631F1C" w:rsidRDefault="002840C1" w:rsidP="0025011A">
            <w:pPr>
              <w:spacing w:line="280" w:lineRule="exact"/>
              <w:rPr>
                <w:rFonts w:ascii="Times New Roman"/>
                <w:b/>
                <w:sz w:val="24"/>
                <w:szCs w:val="24"/>
              </w:rPr>
            </w:pPr>
            <w:r w:rsidRPr="00631F1C">
              <w:rPr>
                <w:rFonts w:ascii="Times New Roman"/>
                <w:b/>
                <w:sz w:val="24"/>
                <w:szCs w:val="24"/>
              </w:rPr>
              <w:t>(Top-down)</w:t>
            </w:r>
          </w:p>
        </w:tc>
        <w:tc>
          <w:tcPr>
            <w:tcW w:w="709" w:type="dxa"/>
            <w:vAlign w:val="center"/>
          </w:tcPr>
          <w:p w:rsidR="002840C1" w:rsidRPr="00631F1C" w:rsidRDefault="002840C1" w:rsidP="0025011A">
            <w:pPr>
              <w:spacing w:line="280" w:lineRule="exact"/>
              <w:ind w:leftChars="-25" w:left="-85" w:rightChars="-25" w:right="-85"/>
              <w:jc w:val="right"/>
              <w:rPr>
                <w:rFonts w:ascii="Times New Roman"/>
                <w:sz w:val="24"/>
                <w:szCs w:val="24"/>
              </w:rPr>
            </w:pPr>
            <w:r w:rsidRPr="00631F1C">
              <w:rPr>
                <w:rFonts w:ascii="Times New Roman" w:hint="eastAsia"/>
                <w:sz w:val="24"/>
                <w:szCs w:val="24"/>
              </w:rPr>
              <w:t>0</w:t>
            </w:r>
          </w:p>
        </w:tc>
        <w:tc>
          <w:tcPr>
            <w:tcW w:w="708" w:type="dxa"/>
            <w:vAlign w:val="center"/>
          </w:tcPr>
          <w:p w:rsidR="002840C1" w:rsidRPr="00631F1C" w:rsidRDefault="002840C1" w:rsidP="0025011A">
            <w:pPr>
              <w:spacing w:line="280" w:lineRule="exact"/>
              <w:ind w:leftChars="-25" w:left="-85" w:rightChars="-25" w:right="-85"/>
              <w:jc w:val="right"/>
              <w:rPr>
                <w:rFonts w:ascii="Times New Roman"/>
                <w:sz w:val="24"/>
                <w:szCs w:val="24"/>
              </w:rPr>
            </w:pPr>
            <w:r w:rsidRPr="00631F1C">
              <w:rPr>
                <w:rFonts w:ascii="Times New Roman" w:hint="eastAsia"/>
                <w:sz w:val="24"/>
                <w:szCs w:val="24"/>
              </w:rPr>
              <w:t>0</w:t>
            </w:r>
          </w:p>
        </w:tc>
        <w:tc>
          <w:tcPr>
            <w:tcW w:w="709" w:type="dxa"/>
            <w:vAlign w:val="center"/>
          </w:tcPr>
          <w:p w:rsidR="002840C1" w:rsidRPr="00631F1C" w:rsidRDefault="002840C1" w:rsidP="0025011A">
            <w:pPr>
              <w:spacing w:line="280" w:lineRule="exact"/>
              <w:ind w:leftChars="-25" w:left="-85" w:rightChars="-25" w:right="-85"/>
              <w:jc w:val="right"/>
              <w:rPr>
                <w:rFonts w:ascii="Times New Roman"/>
                <w:sz w:val="24"/>
                <w:szCs w:val="24"/>
              </w:rPr>
            </w:pPr>
            <w:r w:rsidRPr="00631F1C">
              <w:rPr>
                <w:rFonts w:ascii="Times New Roman" w:hint="eastAsia"/>
                <w:sz w:val="24"/>
                <w:szCs w:val="24"/>
              </w:rPr>
              <w:t>0</w:t>
            </w:r>
          </w:p>
        </w:tc>
        <w:tc>
          <w:tcPr>
            <w:tcW w:w="709" w:type="dxa"/>
            <w:vAlign w:val="center"/>
          </w:tcPr>
          <w:p w:rsidR="002840C1" w:rsidRPr="00631F1C" w:rsidRDefault="002840C1" w:rsidP="0025011A">
            <w:pPr>
              <w:spacing w:line="280" w:lineRule="exact"/>
              <w:ind w:leftChars="-25" w:left="-85" w:rightChars="-25" w:right="-85"/>
              <w:jc w:val="right"/>
              <w:rPr>
                <w:rFonts w:ascii="Times New Roman"/>
                <w:sz w:val="24"/>
                <w:szCs w:val="24"/>
              </w:rPr>
            </w:pPr>
            <w:r w:rsidRPr="00631F1C">
              <w:rPr>
                <w:rFonts w:ascii="Times New Roman" w:hint="eastAsia"/>
                <w:sz w:val="24"/>
                <w:szCs w:val="24"/>
              </w:rPr>
              <w:t>0</w:t>
            </w:r>
          </w:p>
        </w:tc>
        <w:tc>
          <w:tcPr>
            <w:tcW w:w="709" w:type="dxa"/>
            <w:vAlign w:val="center"/>
          </w:tcPr>
          <w:p w:rsidR="002840C1" w:rsidRPr="00631F1C" w:rsidRDefault="002840C1" w:rsidP="0025011A">
            <w:pPr>
              <w:spacing w:line="280" w:lineRule="exact"/>
              <w:ind w:leftChars="-25" w:left="-85" w:rightChars="-25" w:right="-85"/>
              <w:jc w:val="right"/>
              <w:rPr>
                <w:rFonts w:ascii="Times New Roman"/>
                <w:sz w:val="24"/>
                <w:szCs w:val="24"/>
              </w:rPr>
            </w:pPr>
            <w:r w:rsidRPr="00631F1C">
              <w:rPr>
                <w:rFonts w:ascii="Times New Roman" w:hint="eastAsia"/>
                <w:sz w:val="24"/>
                <w:szCs w:val="24"/>
              </w:rPr>
              <w:t>2.70</w:t>
            </w:r>
          </w:p>
        </w:tc>
        <w:tc>
          <w:tcPr>
            <w:tcW w:w="708" w:type="dxa"/>
            <w:vAlign w:val="center"/>
          </w:tcPr>
          <w:p w:rsidR="002840C1" w:rsidRPr="00631F1C" w:rsidRDefault="002840C1" w:rsidP="0025011A">
            <w:pPr>
              <w:spacing w:line="280" w:lineRule="exact"/>
              <w:ind w:leftChars="-25" w:left="-85" w:rightChars="-25" w:right="-85"/>
              <w:jc w:val="right"/>
              <w:rPr>
                <w:rFonts w:ascii="Times New Roman"/>
                <w:sz w:val="24"/>
                <w:szCs w:val="24"/>
              </w:rPr>
            </w:pPr>
            <w:r w:rsidRPr="00631F1C">
              <w:rPr>
                <w:rFonts w:ascii="Times New Roman" w:hint="eastAsia"/>
                <w:sz w:val="24"/>
                <w:szCs w:val="24"/>
              </w:rPr>
              <w:t>0</w:t>
            </w:r>
          </w:p>
        </w:tc>
        <w:tc>
          <w:tcPr>
            <w:tcW w:w="709" w:type="dxa"/>
            <w:vAlign w:val="center"/>
          </w:tcPr>
          <w:p w:rsidR="002840C1" w:rsidRPr="00631F1C" w:rsidRDefault="002840C1" w:rsidP="0025011A">
            <w:pPr>
              <w:spacing w:line="280" w:lineRule="exact"/>
              <w:ind w:leftChars="-25" w:left="-85" w:rightChars="-25" w:right="-85"/>
              <w:jc w:val="right"/>
              <w:rPr>
                <w:rFonts w:ascii="Times New Roman"/>
                <w:sz w:val="24"/>
                <w:szCs w:val="24"/>
              </w:rPr>
            </w:pPr>
            <w:r w:rsidRPr="00631F1C">
              <w:rPr>
                <w:rFonts w:ascii="Times New Roman" w:hint="eastAsia"/>
                <w:sz w:val="24"/>
                <w:szCs w:val="24"/>
              </w:rPr>
              <w:t>13.79</w:t>
            </w:r>
          </w:p>
        </w:tc>
        <w:tc>
          <w:tcPr>
            <w:tcW w:w="709" w:type="dxa"/>
            <w:vAlign w:val="center"/>
          </w:tcPr>
          <w:p w:rsidR="002840C1" w:rsidRPr="00631F1C" w:rsidRDefault="002840C1" w:rsidP="0025011A">
            <w:pPr>
              <w:spacing w:line="280" w:lineRule="exact"/>
              <w:ind w:leftChars="-25" w:left="-85" w:rightChars="-25" w:right="-85"/>
              <w:jc w:val="right"/>
              <w:rPr>
                <w:rFonts w:ascii="Times New Roman"/>
                <w:sz w:val="24"/>
                <w:szCs w:val="24"/>
              </w:rPr>
            </w:pPr>
            <w:r w:rsidRPr="00631F1C">
              <w:rPr>
                <w:rFonts w:ascii="Times New Roman" w:hint="eastAsia"/>
                <w:sz w:val="24"/>
                <w:szCs w:val="24"/>
              </w:rPr>
              <w:t>0</w:t>
            </w:r>
          </w:p>
        </w:tc>
      </w:tr>
      <w:tr w:rsidR="002840C1" w:rsidRPr="00631F1C" w:rsidTr="0025011A">
        <w:tc>
          <w:tcPr>
            <w:tcW w:w="467" w:type="dxa"/>
            <w:vMerge/>
          </w:tcPr>
          <w:p w:rsidR="002840C1" w:rsidRPr="00631F1C" w:rsidRDefault="002840C1" w:rsidP="0025011A">
            <w:pPr>
              <w:spacing w:line="280" w:lineRule="exact"/>
              <w:jc w:val="center"/>
              <w:rPr>
                <w:rFonts w:ascii="Times New Roman"/>
                <w:sz w:val="24"/>
                <w:szCs w:val="24"/>
              </w:rPr>
            </w:pPr>
          </w:p>
        </w:tc>
        <w:tc>
          <w:tcPr>
            <w:tcW w:w="1484" w:type="dxa"/>
            <w:vMerge/>
          </w:tcPr>
          <w:p w:rsidR="002840C1" w:rsidRPr="00631F1C" w:rsidRDefault="002840C1" w:rsidP="0025011A">
            <w:pPr>
              <w:spacing w:line="280" w:lineRule="exact"/>
              <w:jc w:val="center"/>
              <w:rPr>
                <w:rFonts w:ascii="Times New Roman"/>
                <w:b/>
                <w:sz w:val="24"/>
                <w:szCs w:val="24"/>
              </w:rPr>
            </w:pPr>
          </w:p>
        </w:tc>
        <w:tc>
          <w:tcPr>
            <w:tcW w:w="1843" w:type="dxa"/>
          </w:tcPr>
          <w:p w:rsidR="002840C1" w:rsidRPr="00631F1C" w:rsidRDefault="002840C1" w:rsidP="0025011A">
            <w:pPr>
              <w:spacing w:line="280" w:lineRule="exact"/>
              <w:rPr>
                <w:rFonts w:ascii="Times New Roman"/>
                <w:b/>
                <w:sz w:val="24"/>
                <w:szCs w:val="24"/>
              </w:rPr>
            </w:pPr>
            <w:r w:rsidRPr="00631F1C">
              <w:rPr>
                <w:rFonts w:ascii="Times New Roman"/>
                <w:b/>
                <w:sz w:val="24"/>
                <w:szCs w:val="24"/>
              </w:rPr>
              <w:t>小計</w:t>
            </w:r>
          </w:p>
        </w:tc>
        <w:tc>
          <w:tcPr>
            <w:tcW w:w="709" w:type="dxa"/>
            <w:vAlign w:val="center"/>
          </w:tcPr>
          <w:p w:rsidR="002840C1" w:rsidRPr="00631F1C" w:rsidRDefault="002840C1" w:rsidP="0025011A">
            <w:pPr>
              <w:spacing w:line="280" w:lineRule="exact"/>
              <w:ind w:leftChars="-25" w:left="-85" w:rightChars="-25" w:right="-85"/>
              <w:jc w:val="right"/>
              <w:rPr>
                <w:rFonts w:ascii="Times New Roman"/>
                <w:sz w:val="24"/>
                <w:szCs w:val="24"/>
              </w:rPr>
            </w:pPr>
            <w:r w:rsidRPr="00631F1C">
              <w:rPr>
                <w:rFonts w:ascii="Times New Roman" w:hint="eastAsia"/>
                <w:sz w:val="24"/>
                <w:szCs w:val="24"/>
              </w:rPr>
              <w:t>0</w:t>
            </w:r>
          </w:p>
        </w:tc>
        <w:tc>
          <w:tcPr>
            <w:tcW w:w="708" w:type="dxa"/>
            <w:vAlign w:val="center"/>
          </w:tcPr>
          <w:p w:rsidR="002840C1" w:rsidRPr="00631F1C" w:rsidRDefault="002840C1" w:rsidP="0025011A">
            <w:pPr>
              <w:spacing w:line="280" w:lineRule="exact"/>
              <w:ind w:leftChars="-25" w:left="-85" w:rightChars="-25" w:right="-85"/>
              <w:jc w:val="right"/>
              <w:rPr>
                <w:rFonts w:ascii="Times New Roman"/>
                <w:sz w:val="24"/>
                <w:szCs w:val="24"/>
              </w:rPr>
            </w:pPr>
            <w:r w:rsidRPr="00631F1C">
              <w:rPr>
                <w:rFonts w:ascii="Times New Roman" w:hint="eastAsia"/>
                <w:sz w:val="24"/>
                <w:szCs w:val="24"/>
              </w:rPr>
              <w:t>100</w:t>
            </w:r>
          </w:p>
        </w:tc>
        <w:tc>
          <w:tcPr>
            <w:tcW w:w="709" w:type="dxa"/>
            <w:vAlign w:val="center"/>
          </w:tcPr>
          <w:p w:rsidR="002840C1" w:rsidRPr="00631F1C" w:rsidRDefault="002840C1" w:rsidP="0025011A">
            <w:pPr>
              <w:spacing w:line="280" w:lineRule="exact"/>
              <w:ind w:leftChars="-25" w:left="-85" w:rightChars="-25" w:right="-85"/>
              <w:jc w:val="right"/>
              <w:rPr>
                <w:rFonts w:ascii="Times New Roman"/>
                <w:sz w:val="24"/>
                <w:szCs w:val="24"/>
              </w:rPr>
            </w:pPr>
            <w:r w:rsidRPr="00631F1C">
              <w:rPr>
                <w:rFonts w:ascii="Times New Roman" w:hint="eastAsia"/>
                <w:sz w:val="24"/>
                <w:szCs w:val="24"/>
              </w:rPr>
              <w:t>0</w:t>
            </w:r>
          </w:p>
        </w:tc>
        <w:tc>
          <w:tcPr>
            <w:tcW w:w="709" w:type="dxa"/>
            <w:vAlign w:val="center"/>
          </w:tcPr>
          <w:p w:rsidR="002840C1" w:rsidRPr="00631F1C" w:rsidRDefault="002840C1" w:rsidP="0025011A">
            <w:pPr>
              <w:spacing w:line="280" w:lineRule="exact"/>
              <w:ind w:leftChars="-25" w:left="-85" w:rightChars="-25" w:right="-85"/>
              <w:jc w:val="right"/>
              <w:rPr>
                <w:rFonts w:ascii="Times New Roman"/>
                <w:sz w:val="24"/>
                <w:szCs w:val="24"/>
              </w:rPr>
            </w:pPr>
            <w:r w:rsidRPr="00631F1C">
              <w:rPr>
                <w:rFonts w:ascii="Times New Roman" w:hint="eastAsia"/>
                <w:sz w:val="24"/>
                <w:szCs w:val="24"/>
              </w:rPr>
              <w:t>100</w:t>
            </w:r>
          </w:p>
        </w:tc>
        <w:tc>
          <w:tcPr>
            <w:tcW w:w="709" w:type="dxa"/>
            <w:vAlign w:val="center"/>
          </w:tcPr>
          <w:p w:rsidR="002840C1" w:rsidRPr="00631F1C" w:rsidRDefault="002840C1" w:rsidP="0025011A">
            <w:pPr>
              <w:spacing w:line="280" w:lineRule="exact"/>
              <w:ind w:leftChars="-25" w:left="-85" w:rightChars="-25" w:right="-85"/>
              <w:jc w:val="right"/>
              <w:rPr>
                <w:rFonts w:ascii="Times New Roman"/>
                <w:sz w:val="24"/>
                <w:szCs w:val="24"/>
              </w:rPr>
            </w:pPr>
            <w:r w:rsidRPr="00631F1C">
              <w:rPr>
                <w:rFonts w:ascii="Times New Roman" w:hint="eastAsia"/>
                <w:sz w:val="24"/>
                <w:szCs w:val="24"/>
              </w:rPr>
              <w:t>2.70</w:t>
            </w:r>
          </w:p>
        </w:tc>
        <w:tc>
          <w:tcPr>
            <w:tcW w:w="708" w:type="dxa"/>
            <w:vAlign w:val="center"/>
          </w:tcPr>
          <w:p w:rsidR="002840C1" w:rsidRPr="00631F1C" w:rsidRDefault="002840C1" w:rsidP="0025011A">
            <w:pPr>
              <w:spacing w:line="280" w:lineRule="exact"/>
              <w:ind w:leftChars="-25" w:left="-85" w:rightChars="-25" w:right="-85"/>
              <w:jc w:val="right"/>
              <w:rPr>
                <w:rFonts w:ascii="Times New Roman"/>
                <w:sz w:val="24"/>
                <w:szCs w:val="24"/>
              </w:rPr>
            </w:pPr>
            <w:r w:rsidRPr="00631F1C">
              <w:rPr>
                <w:rFonts w:ascii="Times New Roman" w:hint="eastAsia"/>
                <w:sz w:val="24"/>
                <w:szCs w:val="24"/>
              </w:rPr>
              <w:t>97.30</w:t>
            </w:r>
          </w:p>
        </w:tc>
        <w:tc>
          <w:tcPr>
            <w:tcW w:w="709" w:type="dxa"/>
            <w:vAlign w:val="center"/>
          </w:tcPr>
          <w:p w:rsidR="002840C1" w:rsidRPr="00631F1C" w:rsidRDefault="002840C1" w:rsidP="0025011A">
            <w:pPr>
              <w:spacing w:line="280" w:lineRule="exact"/>
              <w:ind w:leftChars="-25" w:left="-85" w:rightChars="-25" w:right="-85"/>
              <w:jc w:val="right"/>
              <w:rPr>
                <w:rFonts w:ascii="Times New Roman"/>
                <w:sz w:val="24"/>
                <w:szCs w:val="24"/>
              </w:rPr>
            </w:pPr>
            <w:r w:rsidRPr="00631F1C">
              <w:rPr>
                <w:rFonts w:ascii="Times New Roman" w:hint="eastAsia"/>
                <w:sz w:val="24"/>
                <w:szCs w:val="24"/>
              </w:rPr>
              <w:t>13.79</w:t>
            </w:r>
          </w:p>
        </w:tc>
        <w:tc>
          <w:tcPr>
            <w:tcW w:w="709" w:type="dxa"/>
            <w:vAlign w:val="center"/>
          </w:tcPr>
          <w:p w:rsidR="002840C1" w:rsidRPr="00631F1C" w:rsidRDefault="002840C1" w:rsidP="0025011A">
            <w:pPr>
              <w:spacing w:line="280" w:lineRule="exact"/>
              <w:ind w:leftChars="-25" w:left="-85" w:rightChars="-25" w:right="-85"/>
              <w:jc w:val="right"/>
              <w:rPr>
                <w:rFonts w:ascii="Times New Roman"/>
                <w:sz w:val="24"/>
                <w:szCs w:val="24"/>
              </w:rPr>
            </w:pPr>
            <w:r w:rsidRPr="00631F1C">
              <w:rPr>
                <w:rFonts w:ascii="Times New Roman" w:hint="eastAsia"/>
                <w:sz w:val="24"/>
                <w:szCs w:val="24"/>
              </w:rPr>
              <w:t>86.21</w:t>
            </w:r>
          </w:p>
        </w:tc>
      </w:tr>
    </w:tbl>
    <w:p w:rsidR="002840C1" w:rsidRPr="00631F1C" w:rsidRDefault="002840C1" w:rsidP="001747E6">
      <w:pPr>
        <w:spacing w:line="240" w:lineRule="exact"/>
        <w:ind w:leftChars="-32" w:left="630" w:hangingChars="284" w:hanging="739"/>
        <w:jc w:val="left"/>
        <w:rPr>
          <w:rFonts w:ascii="Times New Roman"/>
          <w:sz w:val="24"/>
          <w:szCs w:val="24"/>
        </w:rPr>
      </w:pPr>
      <w:r w:rsidRPr="00631F1C">
        <w:rPr>
          <w:rFonts w:ascii="Times New Roman" w:hint="eastAsia"/>
          <w:sz w:val="24"/>
          <w:szCs w:val="24"/>
        </w:rPr>
        <w:t>備</w:t>
      </w:r>
      <w:r w:rsidRPr="00631F1C">
        <w:rPr>
          <w:rFonts w:ascii="Times New Roman"/>
          <w:sz w:val="24"/>
          <w:szCs w:val="24"/>
        </w:rPr>
        <w:t>註：各該年度計畫「</w:t>
      </w:r>
      <w:proofErr w:type="gramStart"/>
      <w:r w:rsidRPr="00631F1C">
        <w:rPr>
          <w:rFonts w:ascii="Times New Roman"/>
          <w:sz w:val="24"/>
          <w:szCs w:val="24"/>
        </w:rPr>
        <w:t>採</w:t>
      </w:r>
      <w:proofErr w:type="gramEnd"/>
      <w:r w:rsidRPr="00631F1C">
        <w:rPr>
          <w:rFonts w:ascii="Times New Roman"/>
          <w:sz w:val="24"/>
          <w:szCs w:val="24"/>
        </w:rPr>
        <w:t>由上而下方式提出之計畫數」占「當年度提出計畫數」之百分比，或「</w:t>
      </w:r>
      <w:proofErr w:type="gramStart"/>
      <w:r w:rsidRPr="00631F1C">
        <w:rPr>
          <w:rFonts w:ascii="Times New Roman"/>
          <w:sz w:val="24"/>
          <w:szCs w:val="24"/>
        </w:rPr>
        <w:t>採</w:t>
      </w:r>
      <w:proofErr w:type="gramEnd"/>
      <w:r w:rsidRPr="00631F1C">
        <w:rPr>
          <w:rFonts w:ascii="Times New Roman"/>
          <w:sz w:val="24"/>
          <w:szCs w:val="24"/>
        </w:rPr>
        <w:t>由下而上方式提出之計畫數」占「當年度提出計畫數」之百分比。</w:t>
      </w:r>
    </w:p>
    <w:p w:rsidR="002840C1" w:rsidRPr="00631F1C" w:rsidRDefault="002840C1" w:rsidP="001747E6">
      <w:pPr>
        <w:spacing w:afterLines="50" w:after="228" w:line="240" w:lineRule="exact"/>
        <w:ind w:leftChars="-32" w:left="630" w:hangingChars="284" w:hanging="739"/>
        <w:jc w:val="left"/>
        <w:rPr>
          <w:rFonts w:ascii="Times New Roman"/>
          <w:sz w:val="24"/>
          <w:szCs w:val="24"/>
        </w:rPr>
      </w:pPr>
      <w:r w:rsidRPr="00631F1C">
        <w:rPr>
          <w:rFonts w:ascii="Times New Roman" w:hint="eastAsia"/>
          <w:sz w:val="24"/>
          <w:szCs w:val="24"/>
        </w:rPr>
        <w:t>資料來源：經濟部。</w:t>
      </w:r>
    </w:p>
    <w:p w:rsidR="002840C1" w:rsidRPr="00631F1C" w:rsidRDefault="002840C1" w:rsidP="002840C1">
      <w:pPr>
        <w:pStyle w:val="3"/>
        <w:numPr>
          <w:ilvl w:val="2"/>
          <w:numId w:val="1"/>
        </w:numPr>
      </w:pPr>
      <w:bookmarkStart w:id="173" w:name="_Toc530578900"/>
      <w:bookmarkStart w:id="174" w:name="_Toc533432192"/>
      <w:bookmarkStart w:id="175" w:name="_Toc533435997"/>
      <w:bookmarkStart w:id="176" w:name="_Toc533670804"/>
      <w:bookmarkStart w:id="177" w:name="_Toc534384460"/>
      <w:proofErr w:type="gramStart"/>
      <w:r w:rsidRPr="00631F1C">
        <w:rPr>
          <w:rFonts w:hint="eastAsia"/>
        </w:rPr>
        <w:t>依表</w:t>
      </w:r>
      <w:proofErr w:type="gramEnd"/>
      <w:r w:rsidR="00A571E0">
        <w:rPr>
          <w:rFonts w:hint="eastAsia"/>
        </w:rPr>
        <w:t>7</w:t>
      </w:r>
      <w:r w:rsidRPr="00631F1C">
        <w:rPr>
          <w:rFonts w:hint="eastAsia"/>
        </w:rPr>
        <w:t>所示，法人科技專案推動係</w:t>
      </w:r>
      <w:proofErr w:type="gramStart"/>
      <w:r w:rsidRPr="00631F1C">
        <w:rPr>
          <w:rFonts w:hint="eastAsia"/>
        </w:rPr>
        <w:t>採</w:t>
      </w:r>
      <w:proofErr w:type="gramEnd"/>
      <w:r w:rsidRPr="00631F1C">
        <w:rPr>
          <w:rFonts w:hint="eastAsia"/>
        </w:rPr>
        <w:t>「由上而下」（Top-down）方式規劃，開發前瞻性、關鍵性之核心產業技術，或建構產業創新及研究發展環境相關計畫，惟本案實地訪查工研院時，經濟部表示，</w:t>
      </w:r>
      <w:r w:rsidRPr="00631F1C">
        <w:rPr>
          <w:rFonts w:hAnsi="標楷體" w:hint="eastAsia"/>
        </w:rPr>
        <w:t>「</w:t>
      </w:r>
      <w:r w:rsidRPr="00631F1C">
        <w:rPr>
          <w:rFonts w:hint="eastAsia"/>
          <w:b/>
        </w:rPr>
        <w:t>整體科專預算係制度化分配，並期兼顧彈性。在行政院階段，科技專案分類計有</w:t>
      </w:r>
      <w:r w:rsidRPr="00631F1C">
        <w:rPr>
          <w:rFonts w:hAnsi="標楷體" w:hint="eastAsia"/>
          <w:b/>
        </w:rPr>
        <w:t>『</w:t>
      </w:r>
      <w:r w:rsidRPr="00631F1C">
        <w:rPr>
          <w:rFonts w:hint="eastAsia"/>
          <w:b/>
        </w:rPr>
        <w:t>新興政策型計畫</w:t>
      </w:r>
      <w:r w:rsidRPr="00631F1C">
        <w:rPr>
          <w:rFonts w:hAnsi="標楷體" w:hint="eastAsia"/>
          <w:b/>
        </w:rPr>
        <w:t>』</w:t>
      </w:r>
      <w:r w:rsidRPr="00631F1C">
        <w:rPr>
          <w:rFonts w:hint="eastAsia"/>
          <w:b/>
        </w:rPr>
        <w:t>、</w:t>
      </w:r>
      <w:r w:rsidRPr="00631F1C">
        <w:rPr>
          <w:rFonts w:hAnsi="標楷體" w:hint="eastAsia"/>
          <w:b/>
        </w:rPr>
        <w:t>『</w:t>
      </w:r>
      <w:r w:rsidRPr="00631F1C">
        <w:rPr>
          <w:rFonts w:hint="eastAsia"/>
          <w:b/>
        </w:rPr>
        <w:t>一般科技計畫</w:t>
      </w:r>
      <w:r w:rsidRPr="00631F1C">
        <w:rPr>
          <w:rFonts w:hAnsi="標楷體" w:hint="eastAsia"/>
          <w:b/>
        </w:rPr>
        <w:t>』</w:t>
      </w:r>
      <w:r w:rsidRPr="00631F1C">
        <w:rPr>
          <w:rFonts w:hint="eastAsia"/>
          <w:b/>
        </w:rPr>
        <w:t>等2類</w:t>
      </w:r>
      <w:r w:rsidRPr="00631F1C">
        <w:rPr>
          <w:rStyle w:val="aff2"/>
          <w:b/>
        </w:rPr>
        <w:footnoteReference w:id="3"/>
      </w:r>
      <w:r w:rsidRPr="00631F1C">
        <w:rPr>
          <w:rFonts w:hint="eastAsia"/>
          <w:b/>
        </w:rPr>
        <w:t>；</w:t>
      </w:r>
      <w:r w:rsidRPr="00631F1C">
        <w:rPr>
          <w:rFonts w:hAnsi="標楷體" w:hint="eastAsia"/>
          <w:b/>
        </w:rPr>
        <w:t>『</w:t>
      </w:r>
      <w:r w:rsidRPr="00631F1C">
        <w:rPr>
          <w:rFonts w:hint="eastAsia"/>
        </w:rPr>
        <w:t>新興政策型計畫</w:t>
      </w:r>
      <w:r w:rsidRPr="00631F1C">
        <w:rPr>
          <w:rFonts w:hAnsi="標楷體" w:hint="eastAsia"/>
          <w:b/>
        </w:rPr>
        <w:t>』</w:t>
      </w:r>
      <w:r w:rsidRPr="00631F1C">
        <w:rPr>
          <w:rFonts w:hint="eastAsia"/>
        </w:rPr>
        <w:t>在行政院</w:t>
      </w:r>
      <w:r w:rsidRPr="00631F1C">
        <w:rPr>
          <w:rFonts w:hint="eastAsia"/>
        </w:rPr>
        <w:lastRenderedPageBreak/>
        <w:t>內是</w:t>
      </w:r>
      <w:r w:rsidRPr="00631F1C">
        <w:rPr>
          <w:rFonts w:hAnsi="標楷體" w:hint="eastAsia"/>
        </w:rPr>
        <w:t>『</w:t>
      </w:r>
      <w:r w:rsidRPr="00631F1C">
        <w:rPr>
          <w:rFonts w:hAnsi="標楷體" w:hint="eastAsia"/>
          <w:b/>
        </w:rPr>
        <w:t>T</w:t>
      </w:r>
      <w:r w:rsidRPr="00631F1C">
        <w:rPr>
          <w:rFonts w:hint="eastAsia"/>
          <w:b/>
        </w:rPr>
        <w:t>op-down</w:t>
      </w:r>
      <w:r w:rsidRPr="00631F1C">
        <w:rPr>
          <w:rFonts w:hAnsi="標楷體" w:hint="eastAsia"/>
        </w:rPr>
        <w:t>』</w:t>
      </w:r>
      <w:r w:rsidRPr="00631F1C">
        <w:rPr>
          <w:rStyle w:val="aff2"/>
          <w:rFonts w:hAnsi="標楷體"/>
        </w:rPr>
        <w:footnoteReference w:id="4"/>
      </w:r>
      <w:r w:rsidRPr="00631F1C">
        <w:rPr>
          <w:rFonts w:hint="eastAsia"/>
          <w:b/>
        </w:rPr>
        <w:t>，該經費主要即在關鍵類計畫當中，每年度約為30億元</w:t>
      </w:r>
      <w:r w:rsidRPr="00631F1C">
        <w:rPr>
          <w:rFonts w:hint="eastAsia"/>
        </w:rPr>
        <w:t>，由有能力的法人帶著各法人共同進行，</w:t>
      </w:r>
      <w:r w:rsidRPr="00631F1C">
        <w:rPr>
          <w:rFonts w:hint="eastAsia"/>
          <w:b/>
        </w:rPr>
        <w:t>工研院在</w:t>
      </w:r>
      <w:r w:rsidRPr="00631F1C">
        <w:rPr>
          <w:rFonts w:hAnsi="標楷體" w:hint="eastAsia"/>
          <w:b/>
        </w:rPr>
        <w:t>『</w:t>
      </w:r>
      <w:r w:rsidRPr="00631F1C">
        <w:rPr>
          <w:rFonts w:hint="eastAsia"/>
          <w:b/>
        </w:rPr>
        <w:t>新興政策型計畫</w:t>
      </w:r>
      <w:r w:rsidRPr="00631F1C">
        <w:rPr>
          <w:rFonts w:hAnsi="標楷體" w:hint="eastAsia"/>
          <w:b/>
        </w:rPr>
        <w:t>』</w:t>
      </w:r>
      <w:r w:rsidRPr="00631F1C">
        <w:rPr>
          <w:rFonts w:hint="eastAsia"/>
          <w:b/>
        </w:rPr>
        <w:t>中，即扮演著重要的角色</w:t>
      </w:r>
      <w:r w:rsidRPr="00631F1C">
        <w:rPr>
          <w:rFonts w:hint="eastAsia"/>
        </w:rPr>
        <w:t>。但關鍵類計畫</w:t>
      </w:r>
      <w:r w:rsidRPr="00631F1C">
        <w:rPr>
          <w:rStyle w:val="aff2"/>
        </w:rPr>
        <w:footnoteReference w:id="5"/>
      </w:r>
      <w:r w:rsidRPr="00631F1C">
        <w:rPr>
          <w:rFonts w:hint="eastAsia"/>
        </w:rPr>
        <w:t>另有一部分係來自</w:t>
      </w:r>
      <w:r w:rsidRPr="00631F1C">
        <w:rPr>
          <w:rFonts w:hAnsi="標楷體" w:hint="eastAsia"/>
        </w:rPr>
        <w:t>『</w:t>
      </w:r>
      <w:r w:rsidRPr="00631F1C">
        <w:rPr>
          <w:rFonts w:hint="eastAsia"/>
        </w:rPr>
        <w:t>一般科技計畫</w:t>
      </w:r>
      <w:r w:rsidRPr="00631F1C">
        <w:rPr>
          <w:rFonts w:hAnsi="標楷體" w:hint="eastAsia"/>
        </w:rPr>
        <w:t>』，因此包括</w:t>
      </w:r>
      <w:r w:rsidRPr="00631F1C">
        <w:rPr>
          <w:rFonts w:hint="eastAsia"/>
        </w:rPr>
        <w:t>前瞻、</w:t>
      </w:r>
      <w:proofErr w:type="gramStart"/>
      <w:r w:rsidRPr="00631F1C">
        <w:rPr>
          <w:rFonts w:hint="eastAsia"/>
        </w:rPr>
        <w:t>環構計畫</w:t>
      </w:r>
      <w:proofErr w:type="gramEnd"/>
      <w:r w:rsidRPr="00631F1C">
        <w:rPr>
          <w:rFonts w:hint="eastAsia"/>
        </w:rPr>
        <w:t>在內，以及關鍵類計畫來自</w:t>
      </w:r>
      <w:r w:rsidRPr="00631F1C">
        <w:rPr>
          <w:rFonts w:hAnsi="標楷體" w:hint="eastAsia"/>
        </w:rPr>
        <w:t>『</w:t>
      </w:r>
      <w:r w:rsidRPr="00631F1C">
        <w:rPr>
          <w:rFonts w:hint="eastAsia"/>
        </w:rPr>
        <w:t>一般科技計畫</w:t>
      </w:r>
      <w:r w:rsidRPr="00631F1C">
        <w:rPr>
          <w:rFonts w:hAnsi="標楷體" w:hint="eastAsia"/>
        </w:rPr>
        <w:t>』者</w:t>
      </w:r>
      <w:r w:rsidRPr="00631F1C">
        <w:rPr>
          <w:rFonts w:hint="eastAsia"/>
        </w:rPr>
        <w:t>，</w:t>
      </w:r>
      <w:proofErr w:type="gramStart"/>
      <w:r w:rsidRPr="00631F1C">
        <w:rPr>
          <w:rFonts w:hint="eastAsia"/>
        </w:rPr>
        <w:t>均屬科技</w:t>
      </w:r>
      <w:proofErr w:type="gramEnd"/>
      <w:r w:rsidRPr="00631F1C">
        <w:rPr>
          <w:rFonts w:hint="eastAsia"/>
        </w:rPr>
        <w:t>專案分類中之</w:t>
      </w:r>
      <w:r w:rsidRPr="00631F1C">
        <w:rPr>
          <w:rFonts w:hAnsi="標楷體" w:hint="eastAsia"/>
        </w:rPr>
        <w:t>『</w:t>
      </w:r>
      <w:r w:rsidRPr="00631F1C">
        <w:rPr>
          <w:rFonts w:hint="eastAsia"/>
        </w:rPr>
        <w:t>一般科技計畫</w:t>
      </w:r>
      <w:r w:rsidRPr="00631F1C">
        <w:rPr>
          <w:rFonts w:hAnsi="標楷體" w:hint="eastAsia"/>
        </w:rPr>
        <w:t>』</w:t>
      </w:r>
      <w:r w:rsidRPr="00631F1C">
        <w:rPr>
          <w:rFonts w:hint="eastAsia"/>
        </w:rPr>
        <w:t>。</w:t>
      </w:r>
      <w:r w:rsidRPr="00631F1C">
        <w:rPr>
          <w:rFonts w:hAnsi="標楷體" w:hint="eastAsia"/>
        </w:rPr>
        <w:t>『</w:t>
      </w:r>
      <w:r w:rsidRPr="00631F1C">
        <w:rPr>
          <w:rFonts w:hint="eastAsia"/>
          <w:b/>
        </w:rPr>
        <w:t>一般科技計畫</w:t>
      </w:r>
      <w:r w:rsidRPr="00631F1C">
        <w:rPr>
          <w:rFonts w:hAnsi="標楷體" w:hint="eastAsia"/>
        </w:rPr>
        <w:t>』</w:t>
      </w:r>
      <w:r w:rsidRPr="00631F1C">
        <w:rPr>
          <w:rFonts w:hint="eastAsia"/>
          <w:b/>
        </w:rPr>
        <w:t>是經濟部自身可掌控、彈性的部分，可依產業需求及該部自身的產業政策進行</w:t>
      </w:r>
      <w:proofErr w:type="gramStart"/>
      <w:r w:rsidRPr="00631F1C">
        <w:rPr>
          <w:rFonts w:hint="eastAsia"/>
          <w:b/>
        </w:rPr>
        <w:t>研</w:t>
      </w:r>
      <w:proofErr w:type="gramEnd"/>
      <w:r w:rsidRPr="00631F1C">
        <w:rPr>
          <w:rFonts w:hint="eastAsia"/>
          <w:b/>
        </w:rPr>
        <w:t>擬</w:t>
      </w:r>
      <w:r w:rsidRPr="00631F1C">
        <w:rPr>
          <w:rFonts w:hint="eastAsia"/>
        </w:rPr>
        <w:t>。其中，</w:t>
      </w:r>
      <w:r w:rsidRPr="00631F1C">
        <w:rPr>
          <w:rFonts w:hint="eastAsia"/>
          <w:b/>
        </w:rPr>
        <w:t>前瞻、</w:t>
      </w:r>
      <w:proofErr w:type="gramStart"/>
      <w:r w:rsidRPr="00631F1C">
        <w:rPr>
          <w:rFonts w:hint="eastAsia"/>
          <w:b/>
        </w:rPr>
        <w:t>環構計畫</w:t>
      </w:r>
      <w:proofErr w:type="gramEnd"/>
      <w:r w:rsidRPr="00631F1C">
        <w:rPr>
          <w:rFonts w:hint="eastAsia"/>
          <w:b/>
        </w:rPr>
        <w:t>部分，基於法人對於產業發展趨勢之瞭解優於行政機關，故</w:t>
      </w:r>
      <w:r w:rsidRPr="00332625">
        <w:rPr>
          <w:rFonts w:hint="eastAsia"/>
          <w:b/>
        </w:rPr>
        <w:t>授權由各法人自行決定及選題</w:t>
      </w:r>
      <w:r w:rsidRPr="00631F1C">
        <w:rPr>
          <w:rFonts w:hint="eastAsia"/>
        </w:rPr>
        <w:t>；至於關鍵類計畫來自</w:t>
      </w:r>
      <w:r w:rsidRPr="00631F1C">
        <w:rPr>
          <w:rFonts w:hAnsi="標楷體" w:hint="eastAsia"/>
        </w:rPr>
        <w:t>『</w:t>
      </w:r>
      <w:r w:rsidRPr="00631F1C">
        <w:rPr>
          <w:rFonts w:hint="eastAsia"/>
        </w:rPr>
        <w:t>一般科技計畫</w:t>
      </w:r>
      <w:r w:rsidRPr="00631F1C">
        <w:rPr>
          <w:rFonts w:hAnsi="標楷體" w:hint="eastAsia"/>
        </w:rPr>
        <w:t>』者</w:t>
      </w:r>
      <w:r w:rsidRPr="00631F1C">
        <w:rPr>
          <w:rFonts w:hint="eastAsia"/>
        </w:rPr>
        <w:t>，每年度約為50億元，則由工研院、資策會、金屬中心、車輛中心等各法人，向經濟部提出申請科技專案，並未針對各法人設定申請上限，惟運作結果特別強調配合業界</w:t>
      </w:r>
      <w:r w:rsidRPr="00631F1C">
        <w:rPr>
          <w:rFonts w:hAnsi="標楷體" w:hint="eastAsia"/>
        </w:rPr>
        <w:t>『</w:t>
      </w:r>
      <w:r w:rsidRPr="00631F1C">
        <w:rPr>
          <w:rFonts w:hint="eastAsia"/>
        </w:rPr>
        <w:t>跨領域</w:t>
      </w:r>
      <w:r w:rsidRPr="00631F1C">
        <w:rPr>
          <w:rFonts w:hAnsi="標楷體" w:hint="eastAsia"/>
        </w:rPr>
        <w:t>』發展</w:t>
      </w:r>
      <w:r w:rsidRPr="00631F1C">
        <w:rPr>
          <w:rFonts w:hint="eastAsia"/>
        </w:rPr>
        <w:t>之趨勢，進行</w:t>
      </w:r>
      <w:r w:rsidRPr="00631F1C">
        <w:rPr>
          <w:rFonts w:hAnsi="標楷體" w:hint="eastAsia"/>
        </w:rPr>
        <w:t>『</w:t>
      </w:r>
      <w:r w:rsidRPr="00631F1C">
        <w:rPr>
          <w:rFonts w:hint="eastAsia"/>
        </w:rPr>
        <w:t>跨法人</w:t>
      </w:r>
      <w:r w:rsidRPr="00631F1C">
        <w:rPr>
          <w:rFonts w:hAnsi="標楷體" w:hint="eastAsia"/>
        </w:rPr>
        <w:t>』</w:t>
      </w:r>
      <w:r w:rsidRPr="00631F1C">
        <w:rPr>
          <w:rFonts w:hint="eastAsia"/>
        </w:rPr>
        <w:t>合作，優先支持跨領域提案，藉由大、小法人合作共同推動。</w:t>
      </w:r>
      <w:proofErr w:type="gramStart"/>
      <w:r w:rsidRPr="00631F1C">
        <w:rPr>
          <w:rFonts w:hAnsi="標楷體" w:hint="eastAsia"/>
        </w:rPr>
        <w:t>惟</w:t>
      </w:r>
      <w:proofErr w:type="gramEnd"/>
      <w:r w:rsidRPr="00631F1C">
        <w:rPr>
          <w:rFonts w:hAnsi="標楷體" w:hint="eastAsia"/>
        </w:rPr>
        <w:t>工研院表示，前瞻、</w:t>
      </w:r>
      <w:proofErr w:type="gramStart"/>
      <w:r w:rsidRPr="00631F1C">
        <w:rPr>
          <w:rFonts w:hAnsi="標楷體" w:hint="eastAsia"/>
        </w:rPr>
        <w:t>環構是</w:t>
      </w:r>
      <w:proofErr w:type="gramEnd"/>
      <w:r w:rsidRPr="00631F1C">
        <w:rPr>
          <w:rFonts w:hAnsi="標楷體" w:hint="eastAsia"/>
        </w:rPr>
        <w:t>工研院可以自主運作，但近年前</w:t>
      </w:r>
      <w:proofErr w:type="gramStart"/>
      <w:r w:rsidRPr="00631F1C">
        <w:rPr>
          <w:rFonts w:hAnsi="標楷體" w:hint="eastAsia"/>
        </w:rPr>
        <w:t>瞻</w:t>
      </w:r>
      <w:proofErr w:type="gramEnd"/>
      <w:r w:rsidRPr="00631F1C">
        <w:rPr>
          <w:rFonts w:hAnsi="標楷體" w:hint="eastAsia"/>
        </w:rPr>
        <w:t>預算有下滑跡象，因此工研院可自主、因應中長期布局之空間變小。</w:t>
      </w:r>
      <w:bookmarkEnd w:id="173"/>
      <w:r w:rsidRPr="00631F1C">
        <w:rPr>
          <w:rFonts w:hAnsi="標楷體" w:hint="eastAsia"/>
        </w:rPr>
        <w:t>」</w:t>
      </w:r>
      <w:bookmarkEnd w:id="174"/>
      <w:bookmarkEnd w:id="175"/>
      <w:bookmarkEnd w:id="176"/>
      <w:bookmarkEnd w:id="177"/>
    </w:p>
    <w:p w:rsidR="002840C1" w:rsidRPr="00631F1C" w:rsidRDefault="002840C1" w:rsidP="002840C1">
      <w:pPr>
        <w:pStyle w:val="3"/>
        <w:numPr>
          <w:ilvl w:val="2"/>
          <w:numId w:val="1"/>
        </w:numPr>
      </w:pPr>
      <w:bookmarkStart w:id="178" w:name="_Toc530578901"/>
      <w:bookmarkStart w:id="179" w:name="_Toc533432193"/>
      <w:bookmarkStart w:id="180" w:name="_Toc533435998"/>
      <w:bookmarkStart w:id="181" w:name="_Toc533670805"/>
      <w:bookmarkStart w:id="182" w:name="_Toc534384461"/>
      <w:r w:rsidRPr="00631F1C">
        <w:rPr>
          <w:rFonts w:hint="eastAsia"/>
        </w:rPr>
        <w:t>本案實地訪查時，金屬中心即指，</w:t>
      </w:r>
      <w:r w:rsidRPr="00631F1C">
        <w:rPr>
          <w:rFonts w:hAnsi="標楷體" w:hint="eastAsia"/>
        </w:rPr>
        <w:t>「</w:t>
      </w:r>
      <w:r w:rsidRPr="00631F1C">
        <w:rPr>
          <w:rFonts w:hint="eastAsia"/>
        </w:rPr>
        <w:t>90年後強調高質化、創新，</w:t>
      </w:r>
      <w:r w:rsidRPr="00631F1C">
        <w:rPr>
          <w:rFonts w:hint="eastAsia"/>
          <w:b/>
        </w:rPr>
        <w:t>中心開始向技術處申請創新</w:t>
      </w:r>
      <w:proofErr w:type="gramStart"/>
      <w:r w:rsidRPr="00631F1C">
        <w:rPr>
          <w:rFonts w:hint="eastAsia"/>
          <w:b/>
        </w:rPr>
        <w:t>前瞻類計畫</w:t>
      </w:r>
      <w:proofErr w:type="gramEnd"/>
      <w:r w:rsidRPr="00631F1C">
        <w:rPr>
          <w:rFonts w:hint="eastAsia"/>
        </w:rPr>
        <w:t>，進行前瞻研究。</w:t>
      </w:r>
      <w:r w:rsidRPr="00631F1C">
        <w:rPr>
          <w:rFonts w:hint="eastAsia"/>
          <w:b/>
        </w:rPr>
        <w:t>初始時之創新前瞻計畫係</w:t>
      </w:r>
      <w:proofErr w:type="gramStart"/>
      <w:r w:rsidRPr="00631F1C">
        <w:rPr>
          <w:rFonts w:hint="eastAsia"/>
          <w:b/>
        </w:rPr>
        <w:t>採</w:t>
      </w:r>
      <w:proofErr w:type="gramEnd"/>
      <w:r w:rsidRPr="00631F1C">
        <w:rPr>
          <w:rFonts w:hAnsi="標楷體" w:hint="eastAsia"/>
          <w:b/>
        </w:rPr>
        <w:t>『由上而下』</w:t>
      </w:r>
      <w:r w:rsidRPr="00631F1C">
        <w:rPr>
          <w:rFonts w:hAnsi="標楷體" w:hint="eastAsia"/>
        </w:rPr>
        <w:t>方式</w:t>
      </w:r>
      <w:r w:rsidRPr="00631F1C">
        <w:rPr>
          <w:rFonts w:hint="eastAsia"/>
        </w:rPr>
        <w:t>，中心提案申請，需技術處同意方可進行，</w:t>
      </w:r>
      <w:r w:rsidRPr="00631F1C">
        <w:rPr>
          <w:rFonts w:hint="eastAsia"/>
          <w:b/>
        </w:rPr>
        <w:t>至近10年，創新前瞻計畫則改</w:t>
      </w:r>
      <w:proofErr w:type="gramStart"/>
      <w:r w:rsidRPr="00631F1C">
        <w:rPr>
          <w:rFonts w:hint="eastAsia"/>
          <w:b/>
        </w:rPr>
        <w:t>採</w:t>
      </w:r>
      <w:proofErr w:type="gramEnd"/>
      <w:r w:rsidRPr="00631F1C">
        <w:rPr>
          <w:rFonts w:hAnsi="標楷體" w:hint="eastAsia"/>
          <w:b/>
        </w:rPr>
        <w:t>『由下而上』</w:t>
      </w:r>
      <w:r w:rsidRPr="00631F1C">
        <w:rPr>
          <w:rFonts w:hAnsi="標楷體" w:hint="eastAsia"/>
        </w:rPr>
        <w:t>，該中心自行決定</w:t>
      </w:r>
      <w:r w:rsidRPr="00631F1C">
        <w:rPr>
          <w:rFonts w:hint="eastAsia"/>
        </w:rPr>
        <w:t>題目，經內部機制、聘請委員，一段時間之後再向經濟部報告成果。</w:t>
      </w:r>
      <w:bookmarkEnd w:id="178"/>
      <w:r w:rsidRPr="00631F1C">
        <w:rPr>
          <w:rFonts w:hAnsi="標楷體" w:hint="eastAsia"/>
        </w:rPr>
        <w:t>」</w:t>
      </w:r>
      <w:bookmarkEnd w:id="179"/>
      <w:bookmarkEnd w:id="180"/>
      <w:bookmarkEnd w:id="181"/>
      <w:bookmarkEnd w:id="182"/>
    </w:p>
    <w:p w:rsidR="002840C1" w:rsidRPr="00631F1C" w:rsidRDefault="002840C1" w:rsidP="002840C1">
      <w:pPr>
        <w:pStyle w:val="3"/>
        <w:numPr>
          <w:ilvl w:val="2"/>
          <w:numId w:val="1"/>
        </w:numPr>
        <w:rPr>
          <w:rFonts w:hAnsi="標楷體"/>
        </w:rPr>
      </w:pPr>
      <w:bookmarkStart w:id="183" w:name="_Toc533432194"/>
      <w:bookmarkStart w:id="184" w:name="_Toc533435999"/>
      <w:bookmarkStart w:id="185" w:name="_Toc533670806"/>
      <w:bookmarkStart w:id="186" w:name="_Toc534384462"/>
      <w:bookmarkStart w:id="187" w:name="_Toc530578902"/>
      <w:r w:rsidRPr="00631F1C">
        <w:rPr>
          <w:rFonts w:hint="eastAsia"/>
        </w:rPr>
        <w:lastRenderedPageBreak/>
        <w:t>按經濟部推動科技專案，計畫之提出與訂定絕大部分係</w:t>
      </w:r>
      <w:proofErr w:type="gramStart"/>
      <w:r w:rsidRPr="00631F1C">
        <w:rPr>
          <w:rFonts w:hint="eastAsia"/>
        </w:rPr>
        <w:t>採</w:t>
      </w:r>
      <w:proofErr w:type="gramEnd"/>
      <w:r w:rsidRPr="00631F1C">
        <w:rPr>
          <w:rFonts w:hAnsi="標楷體" w:hint="eastAsia"/>
        </w:rPr>
        <w:t>「</w:t>
      </w:r>
      <w:r w:rsidRPr="00631F1C">
        <w:rPr>
          <w:rFonts w:hint="eastAsia"/>
        </w:rPr>
        <w:t>由上而下</w:t>
      </w:r>
      <w:r w:rsidRPr="00631F1C">
        <w:rPr>
          <w:rFonts w:hAnsi="標楷體" w:hint="eastAsia"/>
        </w:rPr>
        <w:t>」方式。</w:t>
      </w:r>
      <w:proofErr w:type="gramStart"/>
      <w:r w:rsidRPr="00631F1C">
        <w:rPr>
          <w:rFonts w:hAnsi="標楷體" w:hint="eastAsia"/>
        </w:rPr>
        <w:t>採</w:t>
      </w:r>
      <w:proofErr w:type="gramEnd"/>
      <w:r w:rsidRPr="00631F1C">
        <w:rPr>
          <w:rFonts w:hAnsi="標楷體" w:hint="eastAsia"/>
        </w:rPr>
        <w:t>「</w:t>
      </w:r>
      <w:r w:rsidRPr="00631F1C">
        <w:rPr>
          <w:rFonts w:hint="eastAsia"/>
        </w:rPr>
        <w:t>由上而下</w:t>
      </w:r>
      <w:r w:rsidRPr="00631F1C">
        <w:rPr>
          <w:rFonts w:hAnsi="標楷體" w:hint="eastAsia"/>
        </w:rPr>
        <w:t>」方式，即意味著政府重視之重點。正因政府重視，由政府主導自無可厚非，惟經濟部技術處能邀請的廠商，須能符合政府要求之條件，因此，有些企業始終有參與機會，而若干企業</w:t>
      </w:r>
      <w:proofErr w:type="gramStart"/>
      <w:r w:rsidRPr="00631F1C">
        <w:rPr>
          <w:rFonts w:hAnsi="標楷體" w:hint="eastAsia"/>
        </w:rPr>
        <w:t>恐</w:t>
      </w:r>
      <w:proofErr w:type="gramEnd"/>
      <w:r w:rsidRPr="00631F1C">
        <w:rPr>
          <w:rFonts w:hAnsi="標楷體" w:hint="eastAsia"/>
        </w:rPr>
        <w:t>一直苦</w:t>
      </w:r>
      <w:r w:rsidR="00332625">
        <w:rPr>
          <w:rFonts w:hAnsi="標楷體" w:hint="eastAsia"/>
        </w:rPr>
        <w:t>於</w:t>
      </w:r>
      <w:r w:rsidRPr="00631F1C">
        <w:rPr>
          <w:rFonts w:hAnsi="標楷體" w:hint="eastAsia"/>
        </w:rPr>
        <w:t>無法參與。又如現階段5+2產業</w:t>
      </w:r>
      <w:r w:rsidRPr="00631F1C">
        <w:rPr>
          <w:rFonts w:hint="eastAsia"/>
        </w:rPr>
        <w:t>創新政策，是政府施政之重點，非屬</w:t>
      </w:r>
      <w:r w:rsidRPr="00631F1C">
        <w:rPr>
          <w:rFonts w:hAnsi="標楷體" w:hint="eastAsia"/>
        </w:rPr>
        <w:t>5+2產業</w:t>
      </w:r>
      <w:r w:rsidRPr="00631F1C">
        <w:rPr>
          <w:rFonts w:hint="eastAsia"/>
        </w:rPr>
        <w:t>創新政</w:t>
      </w:r>
      <w:r w:rsidRPr="00631F1C">
        <w:rPr>
          <w:rFonts w:hAnsi="標楷體" w:hint="eastAsia"/>
        </w:rPr>
        <w:t>策之計畫，則不易進入科技專案，如金屬中心所稱，因「5+2產業創新政策」致使該中心部分傳統產業計畫經費刪減比例逐年提高，</w:t>
      </w:r>
      <w:proofErr w:type="gramStart"/>
      <w:r w:rsidRPr="00631F1C">
        <w:rPr>
          <w:rFonts w:hAnsi="標楷體" w:hint="eastAsia"/>
        </w:rPr>
        <w:t>爰</w:t>
      </w:r>
      <w:proofErr w:type="gramEnd"/>
      <w:r w:rsidRPr="00631F1C">
        <w:rPr>
          <w:rFonts w:hAnsi="標楷體" w:hint="eastAsia"/>
        </w:rPr>
        <w:t>傳統產業之研</w:t>
      </w:r>
      <w:r w:rsidRPr="00631F1C">
        <w:rPr>
          <w:rFonts w:hint="eastAsia"/>
        </w:rPr>
        <w:t>發，確實受到</w:t>
      </w:r>
      <w:r w:rsidRPr="00631F1C">
        <w:rPr>
          <w:rFonts w:hAnsi="標楷體" w:hint="eastAsia"/>
        </w:rPr>
        <w:t>5+2</w:t>
      </w:r>
      <w:r w:rsidRPr="00631F1C">
        <w:rPr>
          <w:rFonts w:hint="eastAsia"/>
        </w:rPr>
        <w:t>創新</w:t>
      </w:r>
      <w:r w:rsidRPr="00631F1C">
        <w:rPr>
          <w:rFonts w:hAnsi="標楷體" w:hint="eastAsia"/>
        </w:rPr>
        <w:t>產業</w:t>
      </w:r>
      <w:r w:rsidRPr="00631F1C">
        <w:rPr>
          <w:rFonts w:hint="eastAsia"/>
        </w:rPr>
        <w:t>政策影響，此亦反映不同階段國家施政之重點方向，因此也</w:t>
      </w:r>
      <w:r w:rsidRPr="00631F1C">
        <w:rPr>
          <w:rFonts w:hAnsi="標楷體" w:hint="eastAsia"/>
        </w:rPr>
        <w:t>衍生政府對基礎科學之研發預算是否需固定之議題</w:t>
      </w:r>
      <w:r w:rsidRPr="00631F1C">
        <w:rPr>
          <w:rFonts w:hint="eastAsia"/>
        </w:rPr>
        <w:t>。</w:t>
      </w:r>
      <w:bookmarkEnd w:id="183"/>
      <w:bookmarkEnd w:id="184"/>
      <w:bookmarkEnd w:id="185"/>
      <w:bookmarkEnd w:id="186"/>
    </w:p>
    <w:p w:rsidR="002840C1" w:rsidRPr="00631F1C" w:rsidRDefault="002840C1" w:rsidP="002840C1">
      <w:pPr>
        <w:pStyle w:val="3"/>
        <w:numPr>
          <w:ilvl w:val="2"/>
          <w:numId w:val="1"/>
        </w:numPr>
        <w:rPr>
          <w:rFonts w:hAnsi="標楷體"/>
        </w:rPr>
      </w:pPr>
      <w:bookmarkStart w:id="188" w:name="_Toc533432195"/>
      <w:bookmarkStart w:id="189" w:name="_Toc533436000"/>
      <w:bookmarkStart w:id="190" w:name="_Toc533670807"/>
      <w:bookmarkStart w:id="191" w:name="_Toc534384463"/>
      <w:r w:rsidRPr="00631F1C">
        <w:rPr>
          <w:rFonts w:hint="eastAsia"/>
        </w:rPr>
        <w:t>表</w:t>
      </w:r>
      <w:r w:rsidR="00A571E0">
        <w:rPr>
          <w:rFonts w:hint="eastAsia"/>
        </w:rPr>
        <w:t>7</w:t>
      </w:r>
      <w:r w:rsidRPr="00631F1C">
        <w:rPr>
          <w:rFonts w:hint="eastAsia"/>
        </w:rPr>
        <w:t>顯示，法人科專部分，103至106年全部計畫雖均</w:t>
      </w:r>
      <w:proofErr w:type="gramStart"/>
      <w:r w:rsidRPr="00631F1C">
        <w:rPr>
          <w:rFonts w:hint="eastAsia"/>
        </w:rPr>
        <w:t>採</w:t>
      </w:r>
      <w:proofErr w:type="gramEnd"/>
      <w:r w:rsidRPr="00631F1C">
        <w:rPr>
          <w:rFonts w:hint="eastAsia"/>
        </w:rPr>
        <w:t>「由上而下」（Top-down）方式，惟實際上，經濟部在</w:t>
      </w:r>
      <w:r w:rsidRPr="00631F1C">
        <w:rPr>
          <w:rFonts w:hAnsi="標楷體" w:hint="eastAsia"/>
        </w:rPr>
        <w:t>「創新</w:t>
      </w:r>
      <w:proofErr w:type="gramStart"/>
      <w:r w:rsidRPr="00631F1C">
        <w:rPr>
          <w:rFonts w:hAnsi="標楷體" w:hint="eastAsia"/>
        </w:rPr>
        <w:t>前瞻類</w:t>
      </w:r>
      <w:proofErr w:type="gramEnd"/>
      <w:r w:rsidRPr="00631F1C">
        <w:rPr>
          <w:rFonts w:hAnsi="標楷體" w:hint="eastAsia"/>
        </w:rPr>
        <w:t>」及「環境</w:t>
      </w:r>
      <w:proofErr w:type="gramStart"/>
      <w:r w:rsidRPr="00631F1C">
        <w:rPr>
          <w:rFonts w:hAnsi="標楷體" w:hint="eastAsia"/>
        </w:rPr>
        <w:t>建構類</w:t>
      </w:r>
      <w:proofErr w:type="gramEnd"/>
      <w:r w:rsidRPr="00631F1C">
        <w:rPr>
          <w:rFonts w:hAnsi="標楷體" w:hint="eastAsia"/>
        </w:rPr>
        <w:t>」係</w:t>
      </w:r>
      <w:r w:rsidRPr="00332625">
        <w:rPr>
          <w:rFonts w:hint="eastAsia"/>
          <w:b/>
        </w:rPr>
        <w:t>授權由各法人自行決定及選題</w:t>
      </w:r>
      <w:r w:rsidRPr="00631F1C">
        <w:rPr>
          <w:rFonts w:hAnsi="標楷體" w:hint="eastAsia"/>
        </w:rPr>
        <w:t>，然此二類計畫數占各年度計畫提出數僅約10%，復以工研院所稱，「前瞻預算近年有下滑跡象，該院可自主、因應中長期布局之空間變小」等語，</w:t>
      </w:r>
      <w:proofErr w:type="gramStart"/>
      <w:r w:rsidRPr="00631F1C">
        <w:rPr>
          <w:rFonts w:hAnsi="標楷體" w:hint="eastAsia"/>
        </w:rPr>
        <w:t>爰</w:t>
      </w:r>
      <w:proofErr w:type="gramEnd"/>
      <w:r w:rsidRPr="00631F1C">
        <w:rPr>
          <w:rFonts w:hAnsi="標楷體" w:hint="eastAsia"/>
        </w:rPr>
        <w:t>法人能自主研發部分，確實有限。</w:t>
      </w:r>
      <w:bookmarkEnd w:id="187"/>
      <w:bookmarkEnd w:id="188"/>
      <w:bookmarkEnd w:id="189"/>
      <w:bookmarkEnd w:id="190"/>
      <w:bookmarkEnd w:id="191"/>
    </w:p>
    <w:p w:rsidR="002840C1" w:rsidRPr="00631F1C" w:rsidRDefault="002840C1" w:rsidP="002840C1">
      <w:pPr>
        <w:pStyle w:val="2"/>
        <w:numPr>
          <w:ilvl w:val="2"/>
          <w:numId w:val="1"/>
        </w:numPr>
        <w:rPr>
          <w:rFonts w:hAnsi="標楷體"/>
        </w:rPr>
      </w:pPr>
      <w:bookmarkStart w:id="192" w:name="_Toc533432196"/>
      <w:bookmarkStart w:id="193" w:name="_Toc533436001"/>
      <w:bookmarkStart w:id="194" w:name="_Toc533670808"/>
      <w:bookmarkStart w:id="195" w:name="_Toc534384464"/>
      <w:r w:rsidRPr="00631F1C">
        <w:rPr>
          <w:rFonts w:hAnsi="標楷體" w:hint="eastAsia"/>
        </w:rPr>
        <w:t>綜上，政府資源有限且施政方向不免甚或左右加入科技專案之</w:t>
      </w:r>
      <w:proofErr w:type="gramStart"/>
      <w:r w:rsidRPr="00631F1C">
        <w:rPr>
          <w:rFonts w:hAnsi="標楷體" w:hint="eastAsia"/>
        </w:rPr>
        <w:t>對象暨所提</w:t>
      </w:r>
      <w:proofErr w:type="gramEnd"/>
      <w:r w:rsidRPr="00631F1C">
        <w:rPr>
          <w:rFonts w:hAnsi="標楷體" w:hint="eastAsia"/>
        </w:rPr>
        <w:t>計畫，有些企業始終有參與機會，而若干企業</w:t>
      </w:r>
      <w:proofErr w:type="gramStart"/>
      <w:r w:rsidRPr="00631F1C">
        <w:rPr>
          <w:rFonts w:hAnsi="標楷體" w:hint="eastAsia"/>
        </w:rPr>
        <w:t>恐</w:t>
      </w:r>
      <w:proofErr w:type="gramEnd"/>
      <w:r w:rsidRPr="00631F1C">
        <w:rPr>
          <w:rFonts w:hAnsi="標楷體" w:hint="eastAsia"/>
        </w:rPr>
        <w:t>一直苦</w:t>
      </w:r>
      <w:r w:rsidR="00332625">
        <w:rPr>
          <w:rFonts w:hAnsi="標楷體" w:hint="eastAsia"/>
        </w:rPr>
        <w:t>於</w:t>
      </w:r>
      <w:r w:rsidRPr="00631F1C">
        <w:rPr>
          <w:rFonts w:hAnsi="標楷體" w:hint="eastAsia"/>
        </w:rPr>
        <w:t>無法參與；又，政府刻正積極推動5+2</w:t>
      </w:r>
      <w:r w:rsidRPr="00631F1C">
        <w:rPr>
          <w:rFonts w:hAnsi="標楷體" w:hint="eastAsia"/>
          <w:szCs w:val="36"/>
        </w:rPr>
        <w:t>產業創新計畫</w:t>
      </w:r>
      <w:r w:rsidRPr="00631F1C">
        <w:rPr>
          <w:rFonts w:hAnsi="標楷體" w:hint="eastAsia"/>
        </w:rPr>
        <w:t>，部分傳統產業預算不免受到排擠，亦衍生政府對於基礎科學之研發預算是否需固定之議題，</w:t>
      </w:r>
      <w:proofErr w:type="gramStart"/>
      <w:r w:rsidRPr="00631F1C">
        <w:rPr>
          <w:rFonts w:hAnsi="標楷體" w:hint="eastAsia"/>
        </w:rPr>
        <w:t>爰</w:t>
      </w:r>
      <w:proofErr w:type="gramEnd"/>
      <w:r w:rsidRPr="00631F1C">
        <w:rPr>
          <w:rFonts w:hAnsi="標楷體" w:hint="eastAsia"/>
        </w:rPr>
        <w:t>經濟部允宜適時</w:t>
      </w:r>
      <w:proofErr w:type="gramStart"/>
      <w:r w:rsidRPr="00631F1C">
        <w:rPr>
          <w:rFonts w:hAnsi="標楷體" w:hint="eastAsia"/>
        </w:rPr>
        <w:t>研議周</w:t>
      </w:r>
      <w:proofErr w:type="gramEnd"/>
      <w:r w:rsidRPr="00631F1C">
        <w:rPr>
          <w:rFonts w:hAnsi="標楷體" w:hint="eastAsia"/>
        </w:rPr>
        <w:t>妥之處理方式。</w:t>
      </w:r>
      <w:bookmarkEnd w:id="192"/>
      <w:bookmarkEnd w:id="193"/>
      <w:bookmarkEnd w:id="194"/>
      <w:bookmarkEnd w:id="195"/>
    </w:p>
    <w:p w:rsidR="002840C1" w:rsidRPr="00631F1C" w:rsidRDefault="002840C1" w:rsidP="002840C1">
      <w:pPr>
        <w:pStyle w:val="3"/>
        <w:numPr>
          <w:ilvl w:val="0"/>
          <w:numId w:val="0"/>
        </w:numPr>
        <w:ind w:left="1361"/>
      </w:pPr>
    </w:p>
    <w:p w:rsidR="002840C1" w:rsidRPr="00631F1C" w:rsidRDefault="002840C1" w:rsidP="002840C1">
      <w:pPr>
        <w:pStyle w:val="2"/>
        <w:numPr>
          <w:ilvl w:val="1"/>
          <w:numId w:val="1"/>
        </w:numPr>
        <w:rPr>
          <w:b/>
        </w:rPr>
      </w:pPr>
      <w:bookmarkStart w:id="196" w:name="_Toc533436002"/>
      <w:bookmarkStart w:id="197" w:name="_Toc534384465"/>
      <w:r w:rsidRPr="00631F1C">
        <w:rPr>
          <w:rFonts w:hint="eastAsia"/>
          <w:b/>
        </w:rPr>
        <w:lastRenderedPageBreak/>
        <w:t>跨領域整合為當前科技發展趨勢，以無人駕駛汽車為例，即有賴跨領域之法人合作，</w:t>
      </w:r>
      <w:proofErr w:type="gramStart"/>
      <w:r w:rsidRPr="00631F1C">
        <w:rPr>
          <w:rFonts w:hint="eastAsia"/>
          <w:b/>
        </w:rPr>
        <w:t>倘將法人</w:t>
      </w:r>
      <w:proofErr w:type="gramEnd"/>
      <w:r w:rsidRPr="00631F1C">
        <w:rPr>
          <w:rFonts w:hint="eastAsia"/>
          <w:b/>
        </w:rPr>
        <w:t>僅做縱向切割，而疏忽橫向的連</w:t>
      </w:r>
      <w:proofErr w:type="gramStart"/>
      <w:r w:rsidRPr="00631F1C">
        <w:rPr>
          <w:rFonts w:hint="eastAsia"/>
          <w:b/>
        </w:rPr>
        <w:t>繫</w:t>
      </w:r>
      <w:proofErr w:type="gramEnd"/>
      <w:r w:rsidRPr="00631F1C">
        <w:rPr>
          <w:rFonts w:hint="eastAsia"/>
          <w:b/>
        </w:rPr>
        <w:t>，則在有限資源下，能否發揮綜效，不無疑慮。</w:t>
      </w:r>
      <w:proofErr w:type="gramStart"/>
      <w:r w:rsidRPr="00631F1C">
        <w:rPr>
          <w:rFonts w:hint="eastAsia"/>
          <w:b/>
        </w:rPr>
        <w:t>爰</w:t>
      </w:r>
      <w:proofErr w:type="gramEnd"/>
      <w:r w:rsidRPr="00631F1C">
        <w:rPr>
          <w:rFonts w:hint="eastAsia"/>
          <w:b/>
        </w:rPr>
        <w:t>科技專案之補助，允宜強化法人間橫向之鏈結，以</w:t>
      </w:r>
      <w:proofErr w:type="gramStart"/>
      <w:r w:rsidRPr="00631F1C">
        <w:rPr>
          <w:rFonts w:hint="eastAsia"/>
          <w:b/>
        </w:rPr>
        <w:t>最大化綜</w:t>
      </w:r>
      <w:proofErr w:type="gramEnd"/>
      <w:r w:rsidRPr="00631F1C">
        <w:rPr>
          <w:rFonts w:hint="eastAsia"/>
          <w:b/>
        </w:rPr>
        <w:t>效</w:t>
      </w:r>
      <w:bookmarkEnd w:id="196"/>
      <w:bookmarkEnd w:id="197"/>
    </w:p>
    <w:p w:rsidR="002840C1" w:rsidRPr="00631F1C" w:rsidRDefault="002840C1" w:rsidP="002840C1">
      <w:pPr>
        <w:pStyle w:val="3"/>
        <w:numPr>
          <w:ilvl w:val="2"/>
          <w:numId w:val="1"/>
        </w:numPr>
      </w:pPr>
      <w:bookmarkStart w:id="198" w:name="_Toc533432198"/>
      <w:bookmarkStart w:id="199" w:name="_Toc533436003"/>
      <w:bookmarkStart w:id="200" w:name="_Toc533670810"/>
      <w:bookmarkStart w:id="201" w:name="_Toc534384466"/>
      <w:r w:rsidRPr="00631F1C">
        <w:rPr>
          <w:rFonts w:hint="eastAsia"/>
          <w:szCs w:val="32"/>
        </w:rPr>
        <w:t>經濟</w:t>
      </w:r>
      <w:r w:rsidRPr="00631F1C">
        <w:rPr>
          <w:szCs w:val="32"/>
        </w:rPr>
        <w:t>部依據「科學技術發展方案」</w:t>
      </w:r>
      <w:r w:rsidRPr="00631F1C">
        <w:rPr>
          <w:rFonts w:hint="eastAsia"/>
          <w:szCs w:val="32"/>
        </w:rPr>
        <w:t>自</w:t>
      </w:r>
      <w:r w:rsidRPr="00631F1C">
        <w:rPr>
          <w:szCs w:val="32"/>
        </w:rPr>
        <w:t>68年開始實施「經濟部科技發展專案計畫」(</w:t>
      </w:r>
      <w:r w:rsidRPr="00631F1C">
        <w:rPr>
          <w:rFonts w:hint="eastAsia"/>
          <w:szCs w:val="32"/>
        </w:rPr>
        <w:t>或稱</w:t>
      </w:r>
      <w:r w:rsidRPr="00631F1C">
        <w:rPr>
          <w:rFonts w:hAnsi="標楷體" w:hint="eastAsia"/>
          <w:szCs w:val="32"/>
        </w:rPr>
        <w:t>「</w:t>
      </w:r>
      <w:r w:rsidRPr="00631F1C">
        <w:rPr>
          <w:szCs w:val="32"/>
        </w:rPr>
        <w:t>科技專案</w:t>
      </w:r>
      <w:r w:rsidRPr="00631F1C">
        <w:rPr>
          <w:rFonts w:hAnsi="標楷體" w:hint="eastAsia"/>
          <w:szCs w:val="32"/>
        </w:rPr>
        <w:t>」</w:t>
      </w:r>
      <w:r w:rsidRPr="00631F1C">
        <w:rPr>
          <w:szCs w:val="32"/>
        </w:rPr>
        <w:t>)，配合政府產業發展政策之推動，核撥經費補助具有研發能力之法人執行單位進行前瞻關鍵技術研發，並將成果移轉企業，以加強我國產業研發與創新能力。</w:t>
      </w:r>
      <w:r w:rsidRPr="00631F1C">
        <w:rPr>
          <w:rFonts w:hint="eastAsia"/>
          <w:szCs w:val="32"/>
        </w:rPr>
        <w:t>該</w:t>
      </w:r>
      <w:r w:rsidRPr="00631F1C">
        <w:rPr>
          <w:szCs w:val="32"/>
        </w:rPr>
        <w:t>部科技專案的推動，除因應國內外經濟及產業發展新情勢，並配合國家科技與產業施政方向，不斷調整與規劃科技專案研發重點，為產業建構更優質的營運環境、</w:t>
      </w:r>
      <w:r w:rsidRPr="00631F1C">
        <w:rPr>
          <w:rFonts w:hint="eastAsia"/>
          <w:szCs w:val="32"/>
        </w:rPr>
        <w:t>提升</w:t>
      </w:r>
      <w:r w:rsidRPr="00631F1C">
        <w:rPr>
          <w:szCs w:val="32"/>
        </w:rPr>
        <w:t>國際競爭力。</w:t>
      </w:r>
      <w:bookmarkEnd w:id="198"/>
      <w:bookmarkEnd w:id="199"/>
      <w:bookmarkEnd w:id="200"/>
      <w:bookmarkEnd w:id="201"/>
    </w:p>
    <w:p w:rsidR="002840C1" w:rsidRPr="00631F1C" w:rsidRDefault="002840C1" w:rsidP="002840C1">
      <w:pPr>
        <w:pStyle w:val="3"/>
        <w:numPr>
          <w:ilvl w:val="2"/>
          <w:numId w:val="1"/>
        </w:numPr>
      </w:pPr>
      <w:bookmarkStart w:id="202" w:name="_Toc533432199"/>
      <w:bookmarkStart w:id="203" w:name="_Toc533436004"/>
      <w:bookmarkStart w:id="204" w:name="_Toc533670811"/>
      <w:bookmarkStart w:id="205" w:name="_Toc534384467"/>
      <w:r w:rsidRPr="00631F1C">
        <w:rPr>
          <w:rFonts w:hint="eastAsia"/>
        </w:rPr>
        <w:t>法人科專主要委託提供研發服務之執行機構進行技術研發，包括工研院、中山科學研究院(下稱中科院)、</w:t>
      </w:r>
      <w:r w:rsidRPr="001747E6">
        <w:rPr>
          <w:rFonts w:hint="eastAsia"/>
        </w:rPr>
        <w:t>資策會</w:t>
      </w:r>
      <w:r w:rsidRPr="00631F1C">
        <w:rPr>
          <w:rFonts w:hint="eastAsia"/>
        </w:rPr>
        <w:t>、</w:t>
      </w:r>
      <w:r w:rsidR="00664973">
        <w:rPr>
          <w:rFonts w:hint="eastAsia"/>
        </w:rPr>
        <w:t>財團法人生物技術開發中心(下稱</w:t>
      </w:r>
      <w:r w:rsidRPr="006C6086">
        <w:rPr>
          <w:rFonts w:hint="eastAsia"/>
        </w:rPr>
        <w:t>生技中心</w:t>
      </w:r>
      <w:r w:rsidR="00664973" w:rsidRPr="006C6086">
        <w:rPr>
          <w:rFonts w:hint="eastAsia"/>
        </w:rPr>
        <w:t>)</w:t>
      </w:r>
      <w:r w:rsidRPr="00631F1C">
        <w:rPr>
          <w:rFonts w:hint="eastAsia"/>
        </w:rPr>
        <w:t>、金屬中心、</w:t>
      </w:r>
      <w:r w:rsidR="006C6086">
        <w:rPr>
          <w:rFonts w:hint="eastAsia"/>
        </w:rPr>
        <w:t>財團法人食品工業發展研究所(下稱</w:t>
      </w:r>
      <w:r w:rsidRPr="006C6086">
        <w:rPr>
          <w:rFonts w:hint="eastAsia"/>
        </w:rPr>
        <w:t>食品所</w:t>
      </w:r>
      <w:r w:rsidR="006C6086" w:rsidRPr="006C6086">
        <w:rPr>
          <w:rFonts w:hint="eastAsia"/>
        </w:rPr>
        <w:t>)</w:t>
      </w:r>
      <w:r w:rsidRPr="00631F1C">
        <w:rPr>
          <w:rFonts w:hint="eastAsia"/>
        </w:rPr>
        <w:t>、</w:t>
      </w:r>
      <w:r w:rsidR="006C6086">
        <w:rPr>
          <w:rFonts w:hint="eastAsia"/>
        </w:rPr>
        <w:t>財團法人紡織產業綜合研究所(下稱</w:t>
      </w:r>
      <w:r w:rsidRPr="000630A2">
        <w:rPr>
          <w:rFonts w:hint="eastAsia"/>
        </w:rPr>
        <w:t>紡織所</w:t>
      </w:r>
      <w:r w:rsidR="006C6086" w:rsidRPr="000630A2">
        <w:rPr>
          <w:rFonts w:hint="eastAsia"/>
        </w:rPr>
        <w:t>)</w:t>
      </w:r>
      <w:r w:rsidRPr="00631F1C">
        <w:rPr>
          <w:rFonts w:hint="eastAsia"/>
        </w:rPr>
        <w:t>、車輛研究測試中心(下稱車輛中心)、自行車暨健康科技工業研究發展中心(下稱自行車中心)、船舶暨海洋產業研發中心(下稱船舶中心)、石材暨資源產業研究發展中心(下</w:t>
      </w:r>
      <w:proofErr w:type="gramStart"/>
      <w:r w:rsidRPr="00631F1C">
        <w:rPr>
          <w:rFonts w:hint="eastAsia"/>
        </w:rPr>
        <w:t>稱石資中心</w:t>
      </w:r>
      <w:proofErr w:type="gramEnd"/>
      <w:r w:rsidRPr="00631F1C">
        <w:rPr>
          <w:rFonts w:hint="eastAsia"/>
        </w:rPr>
        <w:t>)、印刷工業技術研究中心(下稱印</w:t>
      </w:r>
      <w:proofErr w:type="gramStart"/>
      <w:r w:rsidRPr="00631F1C">
        <w:rPr>
          <w:rFonts w:hint="eastAsia"/>
        </w:rPr>
        <w:t>研</w:t>
      </w:r>
      <w:proofErr w:type="gramEnd"/>
      <w:r w:rsidRPr="00631F1C">
        <w:rPr>
          <w:rFonts w:hint="eastAsia"/>
        </w:rPr>
        <w:t>中心)、塑膠工業技術發展中心(下稱塑膠中心)、精機中心、醫藥工業技術發展中心(下</w:t>
      </w:r>
      <w:proofErr w:type="gramStart"/>
      <w:r w:rsidRPr="00631F1C">
        <w:rPr>
          <w:rFonts w:hint="eastAsia"/>
        </w:rPr>
        <w:t>稱藥技</w:t>
      </w:r>
      <w:proofErr w:type="gramEnd"/>
      <w:r w:rsidRPr="00631F1C">
        <w:rPr>
          <w:rFonts w:hint="eastAsia"/>
        </w:rPr>
        <w:t>中心)、</w:t>
      </w:r>
      <w:proofErr w:type="gramStart"/>
      <w:r w:rsidRPr="00631F1C">
        <w:rPr>
          <w:rFonts w:hint="eastAsia"/>
        </w:rPr>
        <w:t>鞋類暨運動休閒</w:t>
      </w:r>
      <w:proofErr w:type="gramEnd"/>
      <w:r w:rsidRPr="00631F1C">
        <w:rPr>
          <w:rFonts w:hint="eastAsia"/>
        </w:rPr>
        <w:t>科技研發中心(下</w:t>
      </w:r>
      <w:proofErr w:type="gramStart"/>
      <w:r w:rsidRPr="00631F1C">
        <w:rPr>
          <w:rFonts w:hint="eastAsia"/>
        </w:rPr>
        <w:t>稱鞋技</w:t>
      </w:r>
      <w:proofErr w:type="gramEnd"/>
      <w:r w:rsidRPr="00631F1C">
        <w:rPr>
          <w:rFonts w:hint="eastAsia"/>
        </w:rPr>
        <w:t>中心)、核能研究所(下稱核</w:t>
      </w:r>
      <w:proofErr w:type="gramStart"/>
      <w:r w:rsidRPr="00631F1C">
        <w:rPr>
          <w:rFonts w:hint="eastAsia"/>
        </w:rPr>
        <w:t>研</w:t>
      </w:r>
      <w:proofErr w:type="gramEnd"/>
      <w:r w:rsidRPr="00631F1C">
        <w:rPr>
          <w:rFonts w:hint="eastAsia"/>
        </w:rPr>
        <w:t>所)、商業發展研究院(</w:t>
      </w:r>
      <w:proofErr w:type="gramStart"/>
      <w:r w:rsidRPr="00631F1C">
        <w:rPr>
          <w:rFonts w:hint="eastAsia"/>
        </w:rPr>
        <w:t>下稱商發</w:t>
      </w:r>
      <w:proofErr w:type="gramEnd"/>
      <w:r w:rsidRPr="00631F1C">
        <w:rPr>
          <w:rFonts w:hint="eastAsia"/>
        </w:rPr>
        <w:t>院)及國家衛生研究院(</w:t>
      </w:r>
      <w:proofErr w:type="gramStart"/>
      <w:r w:rsidRPr="00631F1C">
        <w:rPr>
          <w:rFonts w:hint="eastAsia"/>
        </w:rPr>
        <w:t>下稱國衛</w:t>
      </w:r>
      <w:proofErr w:type="gramEnd"/>
      <w:r w:rsidRPr="00631F1C">
        <w:rPr>
          <w:rFonts w:hint="eastAsia"/>
        </w:rPr>
        <w:t>院)等。</w:t>
      </w:r>
      <w:bookmarkEnd w:id="202"/>
      <w:bookmarkEnd w:id="203"/>
      <w:bookmarkEnd w:id="204"/>
      <w:bookmarkEnd w:id="205"/>
    </w:p>
    <w:p w:rsidR="002840C1" w:rsidRPr="00631F1C" w:rsidRDefault="002840C1" w:rsidP="002840C1">
      <w:pPr>
        <w:pStyle w:val="3"/>
        <w:numPr>
          <w:ilvl w:val="2"/>
          <w:numId w:val="1"/>
        </w:numPr>
      </w:pPr>
      <w:bookmarkStart w:id="206" w:name="_Toc533432200"/>
      <w:bookmarkStart w:id="207" w:name="_Toc533436005"/>
      <w:bookmarkStart w:id="208" w:name="_Toc533670812"/>
      <w:bookmarkStart w:id="209" w:name="_Toc534384468"/>
      <w:r w:rsidRPr="00631F1C">
        <w:rPr>
          <w:rFonts w:hint="eastAsia"/>
        </w:rPr>
        <w:t>103至106年法人</w:t>
      </w:r>
      <w:r w:rsidRPr="00631F1C">
        <w:t>科技專案計畫</w:t>
      </w:r>
      <w:r w:rsidRPr="00631F1C">
        <w:rPr>
          <w:rFonts w:hint="eastAsia"/>
        </w:rPr>
        <w:t>之件數為130件、132</w:t>
      </w:r>
      <w:r w:rsidRPr="00631F1C">
        <w:rPr>
          <w:rFonts w:hint="eastAsia"/>
        </w:rPr>
        <w:lastRenderedPageBreak/>
        <w:t>件、136件及139件，決算數為136.48億元、136.69億元、151.71億元及136.10億元。103至106年，各研究機構中，以工研院執行科技專案計畫金額最高，各年度分別為84.10億元、85.04億元、93.31億元及88.31億元；資策會次之，各年度分別為12.93億元、12.97億元、16.32億元及12.29億元；再其次分別為：金屬中心為8.49億元、9.81億元、11.38億元、9.34億元；中科院為8.35億元、6.85億元、7.19億元及5.19億元；生技中心為5.01億元、6.58億元、8.10億元及6.35億元。</w:t>
      </w:r>
      <w:bookmarkEnd w:id="206"/>
      <w:bookmarkEnd w:id="207"/>
      <w:bookmarkEnd w:id="208"/>
      <w:bookmarkEnd w:id="209"/>
    </w:p>
    <w:p w:rsidR="002840C1" w:rsidRDefault="002840C1" w:rsidP="002840C1">
      <w:pPr>
        <w:pStyle w:val="3"/>
        <w:numPr>
          <w:ilvl w:val="2"/>
          <w:numId w:val="1"/>
        </w:numPr>
        <w:rPr>
          <w:szCs w:val="32"/>
        </w:rPr>
      </w:pPr>
      <w:bookmarkStart w:id="210" w:name="_Toc533432201"/>
      <w:bookmarkStart w:id="211" w:name="_Toc533436006"/>
      <w:bookmarkStart w:id="212" w:name="_Toc533670813"/>
      <w:bookmarkStart w:id="213" w:name="_Toc534384469"/>
      <w:r w:rsidRPr="00631F1C">
        <w:rPr>
          <w:rFonts w:hint="eastAsia"/>
        </w:rPr>
        <w:t>103至106年就5大領域別補助情形言，獲補助5大領域者僅有工研院，補助4大領域者則有中科院及金屬中心，補助3大領域則有資策會、車輛中心、精機中心，至於生技中心、</w:t>
      </w:r>
      <w:proofErr w:type="gramStart"/>
      <w:r w:rsidRPr="00631F1C">
        <w:rPr>
          <w:rFonts w:hint="eastAsia"/>
        </w:rPr>
        <w:t>藥技中心</w:t>
      </w:r>
      <w:proofErr w:type="gramEnd"/>
      <w:r w:rsidRPr="00631F1C">
        <w:rPr>
          <w:rFonts w:hint="eastAsia"/>
        </w:rPr>
        <w:t>、</w:t>
      </w:r>
      <w:r w:rsidR="000630A2">
        <w:rPr>
          <w:rFonts w:hint="eastAsia"/>
        </w:rPr>
        <w:t>動物科技研究所(下</w:t>
      </w:r>
      <w:proofErr w:type="gramStart"/>
      <w:r w:rsidR="000630A2">
        <w:rPr>
          <w:rFonts w:hint="eastAsia"/>
        </w:rPr>
        <w:t>稱</w:t>
      </w:r>
      <w:r w:rsidRPr="000630A2">
        <w:rPr>
          <w:rFonts w:hint="eastAsia"/>
        </w:rPr>
        <w:t>動科</w:t>
      </w:r>
      <w:proofErr w:type="gramEnd"/>
      <w:r w:rsidRPr="000630A2">
        <w:rPr>
          <w:rFonts w:hint="eastAsia"/>
        </w:rPr>
        <w:t>所</w:t>
      </w:r>
      <w:r w:rsidR="000630A2">
        <w:rPr>
          <w:rFonts w:hint="eastAsia"/>
        </w:rPr>
        <w:t>)</w:t>
      </w:r>
      <w:r w:rsidRPr="00631F1C">
        <w:rPr>
          <w:rFonts w:hint="eastAsia"/>
        </w:rPr>
        <w:t>、</w:t>
      </w:r>
      <w:proofErr w:type="gramStart"/>
      <w:r w:rsidRPr="00631F1C">
        <w:rPr>
          <w:rFonts w:hint="eastAsia"/>
        </w:rPr>
        <w:t>鞋技中心</w:t>
      </w:r>
      <w:proofErr w:type="gramEnd"/>
      <w:r w:rsidRPr="00631F1C">
        <w:rPr>
          <w:rFonts w:hint="eastAsia"/>
        </w:rPr>
        <w:t>、印刷中心、塑膠中心、核能所、國衛院及紡拓會等9法人，</w:t>
      </w:r>
      <w:proofErr w:type="gramStart"/>
      <w:r w:rsidRPr="00631F1C">
        <w:rPr>
          <w:rFonts w:hint="eastAsia"/>
        </w:rPr>
        <w:t>均僅補助</w:t>
      </w:r>
      <w:proofErr w:type="gramEnd"/>
      <w:r w:rsidRPr="00631F1C">
        <w:rPr>
          <w:rFonts w:hAnsi="標楷體" w:hint="eastAsia"/>
        </w:rPr>
        <w:t>「</w:t>
      </w:r>
      <w:r w:rsidRPr="00631F1C">
        <w:rPr>
          <w:rFonts w:hint="eastAsia"/>
        </w:rPr>
        <w:t>民生福祉</w:t>
      </w:r>
      <w:r w:rsidRPr="00631F1C">
        <w:rPr>
          <w:rFonts w:hAnsi="標楷體" w:hint="eastAsia"/>
        </w:rPr>
        <w:t>」</w:t>
      </w:r>
      <w:r w:rsidRPr="00631F1C">
        <w:rPr>
          <w:rFonts w:hint="eastAsia"/>
        </w:rPr>
        <w:t>領域，而商發</w:t>
      </w:r>
      <w:r w:rsidRPr="00631F1C">
        <w:rPr>
          <w:rFonts w:hint="eastAsia"/>
          <w:szCs w:val="32"/>
        </w:rPr>
        <w:t>院僅補助「服務創新」領域。</w:t>
      </w:r>
      <w:bookmarkEnd w:id="210"/>
      <w:bookmarkEnd w:id="211"/>
      <w:r w:rsidRPr="00631F1C">
        <w:rPr>
          <w:rFonts w:hint="eastAsia"/>
          <w:szCs w:val="32"/>
        </w:rPr>
        <w:t>(如表</w:t>
      </w:r>
      <w:r w:rsidR="00FB477F">
        <w:rPr>
          <w:rFonts w:hint="eastAsia"/>
          <w:szCs w:val="32"/>
        </w:rPr>
        <w:t>8</w:t>
      </w:r>
      <w:r w:rsidRPr="00631F1C">
        <w:rPr>
          <w:rFonts w:hint="eastAsia"/>
          <w:szCs w:val="32"/>
        </w:rPr>
        <w:t>)</w:t>
      </w:r>
      <w:bookmarkEnd w:id="212"/>
      <w:bookmarkEnd w:id="213"/>
    </w:p>
    <w:p w:rsidR="000630A2" w:rsidRPr="00631F1C" w:rsidRDefault="000630A2" w:rsidP="000630A2">
      <w:pPr>
        <w:pStyle w:val="3"/>
        <w:numPr>
          <w:ilvl w:val="0"/>
          <w:numId w:val="0"/>
        </w:numPr>
        <w:ind w:left="1361"/>
        <w:rPr>
          <w:szCs w:val="32"/>
        </w:rPr>
      </w:pPr>
    </w:p>
    <w:p w:rsidR="002840C1" w:rsidRPr="00631F1C" w:rsidRDefault="002840C1" w:rsidP="002840C1">
      <w:pPr>
        <w:pStyle w:val="a4"/>
        <w:ind w:left="480" w:hanging="480"/>
        <w:jc w:val="center"/>
        <w:rPr>
          <w:b/>
        </w:rPr>
      </w:pPr>
      <w:r w:rsidRPr="00631F1C">
        <w:rPr>
          <w:b/>
        </w:rPr>
        <w:t>103年</w:t>
      </w:r>
      <w:r w:rsidRPr="00631F1C">
        <w:rPr>
          <w:rFonts w:hint="eastAsia"/>
          <w:b/>
        </w:rPr>
        <w:t>至</w:t>
      </w:r>
      <w:r w:rsidRPr="00631F1C">
        <w:rPr>
          <w:b/>
        </w:rPr>
        <w:t>106年技術處法人科專補助情形</w:t>
      </w:r>
    </w:p>
    <w:p w:rsidR="002840C1" w:rsidRPr="00631F1C" w:rsidRDefault="002840C1" w:rsidP="002840C1">
      <w:pPr>
        <w:spacing w:line="300" w:lineRule="exact"/>
        <w:ind w:right="-618"/>
        <w:jc w:val="right"/>
        <w:rPr>
          <w:rFonts w:hAnsi="標楷體"/>
          <w:b/>
          <w:sz w:val="24"/>
        </w:rPr>
      </w:pPr>
      <w:r w:rsidRPr="00631F1C">
        <w:rPr>
          <w:rFonts w:hAnsi="標楷體" w:hint="eastAsia"/>
          <w:b/>
          <w:sz w:val="24"/>
        </w:rPr>
        <w:t>單位：千元</w:t>
      </w:r>
    </w:p>
    <w:tbl>
      <w:tblPr>
        <w:tblW w:w="5671" w:type="pct"/>
        <w:jc w:val="center"/>
        <w:tblInd w:w="-469" w:type="dxa"/>
        <w:tblCellMar>
          <w:left w:w="28" w:type="dxa"/>
          <w:right w:w="28" w:type="dxa"/>
        </w:tblCellMar>
        <w:tblLook w:val="04A0" w:firstRow="1" w:lastRow="0" w:firstColumn="1" w:lastColumn="0" w:noHBand="0" w:noVBand="1"/>
      </w:tblPr>
      <w:tblGrid>
        <w:gridCol w:w="1549"/>
        <w:gridCol w:w="1771"/>
        <w:gridCol w:w="1625"/>
        <w:gridCol w:w="1764"/>
        <w:gridCol w:w="1621"/>
        <w:gridCol w:w="1764"/>
      </w:tblGrid>
      <w:tr w:rsidR="002840C1" w:rsidRPr="00631F1C" w:rsidTr="0025011A">
        <w:trPr>
          <w:trHeight w:val="20"/>
          <w:tblHeader/>
          <w:jc w:val="center"/>
        </w:trPr>
        <w:tc>
          <w:tcPr>
            <w:tcW w:w="76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840C1" w:rsidRPr="00631F1C" w:rsidRDefault="002840C1" w:rsidP="0025011A">
            <w:pPr>
              <w:jc w:val="center"/>
              <w:rPr>
                <w:b/>
                <w:bCs/>
                <w:kern w:val="0"/>
                <w:sz w:val="26"/>
                <w:szCs w:val="26"/>
              </w:rPr>
            </w:pPr>
            <w:r w:rsidRPr="00631F1C">
              <w:rPr>
                <w:b/>
                <w:bCs/>
                <w:kern w:val="0"/>
                <w:sz w:val="26"/>
                <w:szCs w:val="26"/>
              </w:rPr>
              <w:t>法人</w:t>
            </w:r>
          </w:p>
        </w:tc>
        <w:tc>
          <w:tcPr>
            <w:tcW w:w="87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840C1" w:rsidRPr="00631F1C" w:rsidRDefault="002840C1" w:rsidP="0025011A">
            <w:pPr>
              <w:jc w:val="center"/>
              <w:rPr>
                <w:b/>
                <w:bCs/>
                <w:kern w:val="0"/>
                <w:sz w:val="26"/>
                <w:szCs w:val="26"/>
              </w:rPr>
            </w:pPr>
            <w:r w:rsidRPr="00631F1C">
              <w:rPr>
                <w:b/>
                <w:bCs/>
                <w:kern w:val="0"/>
                <w:sz w:val="26"/>
                <w:szCs w:val="26"/>
              </w:rPr>
              <w:t>領域別</w:t>
            </w:r>
          </w:p>
        </w:tc>
        <w:tc>
          <w:tcPr>
            <w:tcW w:w="3357" w:type="pct"/>
            <w:gridSpan w:val="4"/>
            <w:tcBorders>
              <w:top w:val="single" w:sz="4" w:space="0" w:color="auto"/>
              <w:left w:val="nil"/>
              <w:bottom w:val="single" w:sz="4" w:space="0" w:color="auto"/>
              <w:right w:val="single" w:sz="4" w:space="0" w:color="auto"/>
            </w:tcBorders>
            <w:shd w:val="clear" w:color="auto" w:fill="auto"/>
            <w:vAlign w:val="center"/>
            <w:hideMark/>
          </w:tcPr>
          <w:p w:rsidR="002840C1" w:rsidRPr="00631F1C" w:rsidRDefault="002840C1" w:rsidP="0025011A">
            <w:pPr>
              <w:jc w:val="center"/>
              <w:rPr>
                <w:b/>
                <w:bCs/>
                <w:kern w:val="0"/>
                <w:sz w:val="26"/>
                <w:szCs w:val="26"/>
              </w:rPr>
            </w:pPr>
            <w:r w:rsidRPr="00631F1C">
              <w:rPr>
                <w:b/>
                <w:bCs/>
                <w:kern w:val="0"/>
                <w:sz w:val="26"/>
                <w:szCs w:val="26"/>
              </w:rPr>
              <w:t>補助金額</w:t>
            </w:r>
          </w:p>
        </w:tc>
      </w:tr>
      <w:tr w:rsidR="002840C1" w:rsidRPr="00631F1C" w:rsidTr="0025011A">
        <w:trPr>
          <w:trHeight w:val="20"/>
          <w:tblHeader/>
          <w:jc w:val="center"/>
        </w:trPr>
        <w:tc>
          <w:tcPr>
            <w:tcW w:w="767" w:type="pct"/>
            <w:vMerge/>
            <w:tcBorders>
              <w:top w:val="single" w:sz="4" w:space="0" w:color="auto"/>
              <w:left w:val="single" w:sz="4" w:space="0" w:color="auto"/>
              <w:bottom w:val="single" w:sz="4" w:space="0" w:color="auto"/>
              <w:right w:val="single" w:sz="4" w:space="0" w:color="auto"/>
            </w:tcBorders>
            <w:vAlign w:val="center"/>
            <w:hideMark/>
          </w:tcPr>
          <w:p w:rsidR="002840C1" w:rsidRPr="00631F1C" w:rsidRDefault="002840C1" w:rsidP="0025011A">
            <w:pPr>
              <w:jc w:val="center"/>
              <w:rPr>
                <w:b/>
                <w:bCs/>
                <w:kern w:val="0"/>
                <w:sz w:val="26"/>
                <w:szCs w:val="26"/>
              </w:rPr>
            </w:pPr>
          </w:p>
        </w:tc>
        <w:tc>
          <w:tcPr>
            <w:tcW w:w="877" w:type="pct"/>
            <w:vMerge/>
            <w:tcBorders>
              <w:top w:val="single" w:sz="4" w:space="0" w:color="auto"/>
              <w:left w:val="single" w:sz="4" w:space="0" w:color="auto"/>
              <w:bottom w:val="single" w:sz="4" w:space="0" w:color="auto"/>
              <w:right w:val="single" w:sz="4" w:space="0" w:color="auto"/>
            </w:tcBorders>
            <w:vAlign w:val="center"/>
            <w:hideMark/>
          </w:tcPr>
          <w:p w:rsidR="002840C1" w:rsidRPr="00631F1C" w:rsidRDefault="002840C1" w:rsidP="0025011A">
            <w:pPr>
              <w:jc w:val="center"/>
              <w:rPr>
                <w:b/>
                <w:bCs/>
                <w:kern w:val="0"/>
                <w:sz w:val="26"/>
                <w:szCs w:val="26"/>
              </w:rPr>
            </w:pPr>
          </w:p>
        </w:tc>
        <w:tc>
          <w:tcPr>
            <w:tcW w:w="805" w:type="pct"/>
            <w:tcBorders>
              <w:top w:val="nil"/>
              <w:left w:val="nil"/>
              <w:bottom w:val="single" w:sz="4" w:space="0" w:color="auto"/>
              <w:right w:val="single" w:sz="4" w:space="0" w:color="auto"/>
            </w:tcBorders>
            <w:shd w:val="clear" w:color="auto" w:fill="auto"/>
            <w:vAlign w:val="center"/>
            <w:hideMark/>
          </w:tcPr>
          <w:p w:rsidR="002840C1" w:rsidRPr="00631F1C" w:rsidRDefault="002840C1" w:rsidP="0025011A">
            <w:pPr>
              <w:jc w:val="center"/>
              <w:rPr>
                <w:b/>
                <w:bCs/>
                <w:kern w:val="0"/>
                <w:sz w:val="26"/>
                <w:szCs w:val="26"/>
              </w:rPr>
            </w:pPr>
            <w:r w:rsidRPr="00631F1C">
              <w:rPr>
                <w:b/>
                <w:bCs/>
                <w:kern w:val="0"/>
                <w:sz w:val="26"/>
                <w:szCs w:val="26"/>
              </w:rPr>
              <w:t>103年</w:t>
            </w:r>
          </w:p>
        </w:tc>
        <w:tc>
          <w:tcPr>
            <w:tcW w:w="874" w:type="pct"/>
            <w:tcBorders>
              <w:top w:val="nil"/>
              <w:left w:val="nil"/>
              <w:bottom w:val="single" w:sz="4" w:space="0" w:color="auto"/>
              <w:right w:val="single" w:sz="4" w:space="0" w:color="auto"/>
            </w:tcBorders>
            <w:shd w:val="clear" w:color="auto" w:fill="auto"/>
            <w:vAlign w:val="center"/>
            <w:hideMark/>
          </w:tcPr>
          <w:p w:rsidR="002840C1" w:rsidRPr="00631F1C" w:rsidRDefault="002840C1" w:rsidP="0025011A">
            <w:pPr>
              <w:jc w:val="center"/>
              <w:rPr>
                <w:b/>
                <w:bCs/>
                <w:kern w:val="0"/>
                <w:sz w:val="26"/>
                <w:szCs w:val="26"/>
              </w:rPr>
            </w:pPr>
            <w:r w:rsidRPr="00631F1C">
              <w:rPr>
                <w:b/>
                <w:bCs/>
                <w:kern w:val="0"/>
                <w:sz w:val="26"/>
                <w:szCs w:val="26"/>
              </w:rPr>
              <w:t>104年</w:t>
            </w:r>
          </w:p>
        </w:tc>
        <w:tc>
          <w:tcPr>
            <w:tcW w:w="803" w:type="pct"/>
            <w:tcBorders>
              <w:top w:val="nil"/>
              <w:left w:val="nil"/>
              <w:bottom w:val="single" w:sz="4" w:space="0" w:color="auto"/>
              <w:right w:val="single" w:sz="4" w:space="0" w:color="auto"/>
            </w:tcBorders>
            <w:shd w:val="clear" w:color="auto" w:fill="auto"/>
            <w:vAlign w:val="center"/>
            <w:hideMark/>
          </w:tcPr>
          <w:p w:rsidR="002840C1" w:rsidRPr="00631F1C" w:rsidRDefault="002840C1" w:rsidP="0025011A">
            <w:pPr>
              <w:jc w:val="center"/>
              <w:rPr>
                <w:b/>
                <w:bCs/>
                <w:kern w:val="0"/>
                <w:sz w:val="26"/>
                <w:szCs w:val="26"/>
              </w:rPr>
            </w:pPr>
            <w:r w:rsidRPr="00631F1C">
              <w:rPr>
                <w:b/>
                <w:bCs/>
                <w:kern w:val="0"/>
                <w:sz w:val="26"/>
                <w:szCs w:val="26"/>
              </w:rPr>
              <w:t>105年</w:t>
            </w:r>
          </w:p>
        </w:tc>
        <w:tc>
          <w:tcPr>
            <w:tcW w:w="874" w:type="pct"/>
            <w:tcBorders>
              <w:top w:val="nil"/>
              <w:left w:val="nil"/>
              <w:bottom w:val="single" w:sz="4" w:space="0" w:color="auto"/>
              <w:right w:val="single" w:sz="4" w:space="0" w:color="auto"/>
            </w:tcBorders>
            <w:shd w:val="clear" w:color="auto" w:fill="auto"/>
            <w:vAlign w:val="center"/>
            <w:hideMark/>
          </w:tcPr>
          <w:p w:rsidR="002840C1" w:rsidRPr="00631F1C" w:rsidRDefault="002840C1" w:rsidP="0025011A">
            <w:pPr>
              <w:jc w:val="center"/>
              <w:rPr>
                <w:b/>
                <w:bCs/>
                <w:kern w:val="0"/>
                <w:sz w:val="26"/>
                <w:szCs w:val="26"/>
              </w:rPr>
            </w:pPr>
            <w:r w:rsidRPr="00631F1C">
              <w:rPr>
                <w:b/>
                <w:bCs/>
                <w:kern w:val="0"/>
                <w:sz w:val="26"/>
                <w:szCs w:val="26"/>
              </w:rPr>
              <w:t>106年</w:t>
            </w:r>
          </w:p>
        </w:tc>
      </w:tr>
      <w:tr w:rsidR="002840C1" w:rsidRPr="00631F1C" w:rsidTr="0025011A">
        <w:trPr>
          <w:trHeight w:val="20"/>
          <w:jc w:val="center"/>
        </w:trPr>
        <w:tc>
          <w:tcPr>
            <w:tcW w:w="767" w:type="pct"/>
            <w:vMerge w:val="restart"/>
            <w:tcBorders>
              <w:top w:val="nil"/>
              <w:left w:val="single" w:sz="4" w:space="0" w:color="auto"/>
              <w:bottom w:val="single" w:sz="4" w:space="0" w:color="000000"/>
              <w:right w:val="single" w:sz="4" w:space="0" w:color="auto"/>
            </w:tcBorders>
            <w:shd w:val="clear" w:color="auto" w:fill="auto"/>
            <w:vAlign w:val="center"/>
            <w:hideMark/>
          </w:tcPr>
          <w:p w:rsidR="002840C1" w:rsidRPr="00631F1C" w:rsidRDefault="002840C1" w:rsidP="0025011A">
            <w:pPr>
              <w:jc w:val="center"/>
              <w:rPr>
                <w:b/>
                <w:bCs/>
                <w:kern w:val="0"/>
                <w:sz w:val="26"/>
                <w:szCs w:val="26"/>
              </w:rPr>
            </w:pPr>
            <w:r w:rsidRPr="00631F1C">
              <w:rPr>
                <w:b/>
                <w:bCs/>
                <w:kern w:val="0"/>
                <w:sz w:val="26"/>
                <w:szCs w:val="26"/>
              </w:rPr>
              <w:t>工研院</w:t>
            </w:r>
          </w:p>
        </w:tc>
        <w:tc>
          <w:tcPr>
            <w:tcW w:w="877" w:type="pct"/>
            <w:tcBorders>
              <w:top w:val="nil"/>
              <w:left w:val="nil"/>
              <w:bottom w:val="single" w:sz="4" w:space="0" w:color="auto"/>
              <w:right w:val="single" w:sz="4" w:space="0" w:color="auto"/>
            </w:tcBorders>
            <w:shd w:val="clear" w:color="auto" w:fill="auto"/>
            <w:vAlign w:val="center"/>
            <w:hideMark/>
          </w:tcPr>
          <w:p w:rsidR="002840C1" w:rsidRPr="00631F1C" w:rsidRDefault="002840C1" w:rsidP="0025011A">
            <w:pPr>
              <w:jc w:val="center"/>
              <w:rPr>
                <w:kern w:val="0"/>
                <w:sz w:val="26"/>
                <w:szCs w:val="26"/>
              </w:rPr>
            </w:pPr>
            <w:r w:rsidRPr="00631F1C">
              <w:rPr>
                <w:kern w:val="0"/>
                <w:sz w:val="26"/>
                <w:szCs w:val="26"/>
              </w:rPr>
              <w:t>民生福祉</w:t>
            </w:r>
          </w:p>
        </w:tc>
        <w:tc>
          <w:tcPr>
            <w:tcW w:w="805" w:type="pct"/>
            <w:tcBorders>
              <w:top w:val="nil"/>
              <w:left w:val="nil"/>
              <w:bottom w:val="single" w:sz="4" w:space="0" w:color="auto"/>
              <w:right w:val="single" w:sz="4" w:space="0" w:color="auto"/>
            </w:tcBorders>
            <w:shd w:val="clear" w:color="auto" w:fill="auto"/>
            <w:noWrap/>
            <w:vAlign w:val="center"/>
            <w:hideMark/>
          </w:tcPr>
          <w:p w:rsidR="002840C1" w:rsidRPr="00631F1C" w:rsidRDefault="002840C1" w:rsidP="0025011A">
            <w:pPr>
              <w:jc w:val="right"/>
              <w:rPr>
                <w:kern w:val="0"/>
                <w:sz w:val="26"/>
                <w:szCs w:val="26"/>
              </w:rPr>
            </w:pPr>
            <w:r w:rsidRPr="00631F1C">
              <w:rPr>
                <w:kern w:val="0"/>
                <w:sz w:val="26"/>
                <w:szCs w:val="26"/>
              </w:rPr>
              <w:t>1,065,097</w:t>
            </w:r>
          </w:p>
        </w:tc>
        <w:tc>
          <w:tcPr>
            <w:tcW w:w="874" w:type="pct"/>
            <w:tcBorders>
              <w:top w:val="nil"/>
              <w:left w:val="nil"/>
              <w:bottom w:val="single" w:sz="4" w:space="0" w:color="auto"/>
              <w:right w:val="single" w:sz="4" w:space="0" w:color="auto"/>
            </w:tcBorders>
            <w:shd w:val="clear" w:color="auto" w:fill="auto"/>
            <w:noWrap/>
            <w:vAlign w:val="center"/>
            <w:hideMark/>
          </w:tcPr>
          <w:p w:rsidR="002840C1" w:rsidRPr="00631F1C" w:rsidRDefault="002840C1" w:rsidP="0025011A">
            <w:pPr>
              <w:jc w:val="right"/>
              <w:rPr>
                <w:kern w:val="0"/>
                <w:sz w:val="26"/>
                <w:szCs w:val="26"/>
              </w:rPr>
            </w:pPr>
            <w:r w:rsidRPr="00631F1C">
              <w:rPr>
                <w:kern w:val="0"/>
                <w:sz w:val="26"/>
                <w:szCs w:val="26"/>
              </w:rPr>
              <w:t>1,131,612</w:t>
            </w:r>
          </w:p>
        </w:tc>
        <w:tc>
          <w:tcPr>
            <w:tcW w:w="803" w:type="pct"/>
            <w:tcBorders>
              <w:top w:val="nil"/>
              <w:left w:val="nil"/>
              <w:bottom w:val="single" w:sz="4" w:space="0" w:color="auto"/>
              <w:right w:val="single" w:sz="4" w:space="0" w:color="auto"/>
            </w:tcBorders>
            <w:shd w:val="clear" w:color="auto" w:fill="auto"/>
            <w:noWrap/>
            <w:vAlign w:val="center"/>
            <w:hideMark/>
          </w:tcPr>
          <w:p w:rsidR="002840C1" w:rsidRPr="00631F1C" w:rsidRDefault="002840C1" w:rsidP="0025011A">
            <w:pPr>
              <w:jc w:val="right"/>
              <w:rPr>
                <w:kern w:val="0"/>
                <w:sz w:val="26"/>
                <w:szCs w:val="26"/>
              </w:rPr>
            </w:pPr>
            <w:r w:rsidRPr="00631F1C">
              <w:rPr>
                <w:kern w:val="0"/>
                <w:sz w:val="26"/>
                <w:szCs w:val="26"/>
              </w:rPr>
              <w:t>1,369,302</w:t>
            </w:r>
          </w:p>
        </w:tc>
        <w:tc>
          <w:tcPr>
            <w:tcW w:w="874" w:type="pct"/>
            <w:tcBorders>
              <w:top w:val="nil"/>
              <w:left w:val="nil"/>
              <w:bottom w:val="single" w:sz="4" w:space="0" w:color="auto"/>
              <w:right w:val="single" w:sz="4" w:space="0" w:color="auto"/>
            </w:tcBorders>
            <w:shd w:val="clear" w:color="auto" w:fill="auto"/>
            <w:noWrap/>
            <w:vAlign w:val="center"/>
            <w:hideMark/>
          </w:tcPr>
          <w:p w:rsidR="002840C1" w:rsidRPr="00631F1C" w:rsidRDefault="002840C1" w:rsidP="0025011A">
            <w:pPr>
              <w:jc w:val="right"/>
              <w:rPr>
                <w:kern w:val="0"/>
                <w:sz w:val="26"/>
                <w:szCs w:val="26"/>
              </w:rPr>
            </w:pPr>
            <w:r w:rsidRPr="00631F1C">
              <w:rPr>
                <w:kern w:val="0"/>
                <w:sz w:val="26"/>
                <w:szCs w:val="26"/>
              </w:rPr>
              <w:t>1,299,300</w:t>
            </w:r>
          </w:p>
        </w:tc>
      </w:tr>
      <w:tr w:rsidR="002840C1" w:rsidRPr="00631F1C" w:rsidTr="0025011A">
        <w:trPr>
          <w:trHeight w:val="20"/>
          <w:jc w:val="center"/>
        </w:trPr>
        <w:tc>
          <w:tcPr>
            <w:tcW w:w="767" w:type="pct"/>
            <w:vMerge/>
            <w:tcBorders>
              <w:top w:val="nil"/>
              <w:left w:val="single" w:sz="4" w:space="0" w:color="auto"/>
              <w:bottom w:val="single" w:sz="4" w:space="0" w:color="000000"/>
              <w:right w:val="single" w:sz="4" w:space="0" w:color="auto"/>
            </w:tcBorders>
            <w:vAlign w:val="center"/>
            <w:hideMark/>
          </w:tcPr>
          <w:p w:rsidR="002840C1" w:rsidRPr="00631F1C" w:rsidRDefault="002840C1" w:rsidP="0025011A">
            <w:pPr>
              <w:rPr>
                <w:b/>
                <w:bCs/>
                <w:kern w:val="0"/>
                <w:sz w:val="26"/>
                <w:szCs w:val="26"/>
              </w:rPr>
            </w:pPr>
          </w:p>
        </w:tc>
        <w:tc>
          <w:tcPr>
            <w:tcW w:w="877" w:type="pct"/>
            <w:tcBorders>
              <w:top w:val="nil"/>
              <w:left w:val="nil"/>
              <w:bottom w:val="single" w:sz="4" w:space="0" w:color="auto"/>
              <w:right w:val="single" w:sz="4" w:space="0" w:color="auto"/>
            </w:tcBorders>
            <w:shd w:val="clear" w:color="auto" w:fill="auto"/>
            <w:vAlign w:val="center"/>
            <w:hideMark/>
          </w:tcPr>
          <w:p w:rsidR="002840C1" w:rsidRPr="00631F1C" w:rsidRDefault="002840C1" w:rsidP="0025011A">
            <w:pPr>
              <w:jc w:val="center"/>
              <w:rPr>
                <w:kern w:val="0"/>
                <w:sz w:val="26"/>
                <w:szCs w:val="26"/>
              </w:rPr>
            </w:pPr>
            <w:r w:rsidRPr="00631F1C">
              <w:rPr>
                <w:kern w:val="0"/>
                <w:sz w:val="26"/>
                <w:szCs w:val="26"/>
              </w:rPr>
              <w:t>服務創新</w:t>
            </w:r>
          </w:p>
        </w:tc>
        <w:tc>
          <w:tcPr>
            <w:tcW w:w="805" w:type="pct"/>
            <w:tcBorders>
              <w:top w:val="nil"/>
              <w:left w:val="nil"/>
              <w:bottom w:val="single" w:sz="4" w:space="0" w:color="auto"/>
              <w:right w:val="single" w:sz="4" w:space="0" w:color="auto"/>
            </w:tcBorders>
            <w:shd w:val="clear" w:color="auto" w:fill="auto"/>
            <w:noWrap/>
            <w:vAlign w:val="center"/>
            <w:hideMark/>
          </w:tcPr>
          <w:p w:rsidR="002840C1" w:rsidRPr="00631F1C" w:rsidRDefault="002840C1" w:rsidP="0025011A">
            <w:pPr>
              <w:jc w:val="right"/>
              <w:rPr>
                <w:kern w:val="0"/>
                <w:sz w:val="26"/>
                <w:szCs w:val="26"/>
              </w:rPr>
            </w:pPr>
            <w:r w:rsidRPr="00631F1C">
              <w:rPr>
                <w:kern w:val="0"/>
                <w:sz w:val="26"/>
                <w:szCs w:val="26"/>
              </w:rPr>
              <w:t>2,342,437</w:t>
            </w:r>
          </w:p>
        </w:tc>
        <w:tc>
          <w:tcPr>
            <w:tcW w:w="874" w:type="pct"/>
            <w:tcBorders>
              <w:top w:val="nil"/>
              <w:left w:val="nil"/>
              <w:bottom w:val="single" w:sz="4" w:space="0" w:color="auto"/>
              <w:right w:val="single" w:sz="4" w:space="0" w:color="auto"/>
            </w:tcBorders>
            <w:shd w:val="clear" w:color="auto" w:fill="auto"/>
            <w:noWrap/>
            <w:vAlign w:val="center"/>
            <w:hideMark/>
          </w:tcPr>
          <w:p w:rsidR="002840C1" w:rsidRPr="00631F1C" w:rsidRDefault="002840C1" w:rsidP="0025011A">
            <w:pPr>
              <w:jc w:val="right"/>
              <w:rPr>
                <w:kern w:val="0"/>
                <w:sz w:val="26"/>
                <w:szCs w:val="26"/>
              </w:rPr>
            </w:pPr>
            <w:r w:rsidRPr="00631F1C">
              <w:rPr>
                <w:kern w:val="0"/>
                <w:sz w:val="26"/>
                <w:szCs w:val="26"/>
              </w:rPr>
              <w:t>2,482,226</w:t>
            </w:r>
          </w:p>
        </w:tc>
        <w:tc>
          <w:tcPr>
            <w:tcW w:w="803" w:type="pct"/>
            <w:tcBorders>
              <w:top w:val="nil"/>
              <w:left w:val="nil"/>
              <w:bottom w:val="single" w:sz="4" w:space="0" w:color="auto"/>
              <w:right w:val="single" w:sz="4" w:space="0" w:color="auto"/>
            </w:tcBorders>
            <w:shd w:val="clear" w:color="auto" w:fill="auto"/>
            <w:noWrap/>
            <w:vAlign w:val="center"/>
            <w:hideMark/>
          </w:tcPr>
          <w:p w:rsidR="002840C1" w:rsidRPr="00631F1C" w:rsidRDefault="002840C1" w:rsidP="0025011A">
            <w:pPr>
              <w:jc w:val="right"/>
              <w:rPr>
                <w:kern w:val="0"/>
                <w:sz w:val="26"/>
                <w:szCs w:val="26"/>
              </w:rPr>
            </w:pPr>
            <w:r w:rsidRPr="00631F1C">
              <w:rPr>
                <w:kern w:val="0"/>
                <w:sz w:val="26"/>
                <w:szCs w:val="26"/>
              </w:rPr>
              <w:t>2,401,039</w:t>
            </w:r>
          </w:p>
        </w:tc>
        <w:tc>
          <w:tcPr>
            <w:tcW w:w="874" w:type="pct"/>
            <w:tcBorders>
              <w:top w:val="nil"/>
              <w:left w:val="nil"/>
              <w:bottom w:val="single" w:sz="4" w:space="0" w:color="auto"/>
              <w:right w:val="single" w:sz="4" w:space="0" w:color="auto"/>
            </w:tcBorders>
            <w:shd w:val="clear" w:color="auto" w:fill="auto"/>
            <w:noWrap/>
            <w:vAlign w:val="center"/>
            <w:hideMark/>
          </w:tcPr>
          <w:p w:rsidR="002840C1" w:rsidRPr="00631F1C" w:rsidRDefault="002840C1" w:rsidP="0025011A">
            <w:pPr>
              <w:jc w:val="right"/>
              <w:rPr>
                <w:kern w:val="0"/>
                <w:sz w:val="26"/>
                <w:szCs w:val="26"/>
              </w:rPr>
            </w:pPr>
            <w:r w:rsidRPr="00631F1C">
              <w:rPr>
                <w:kern w:val="0"/>
                <w:sz w:val="26"/>
                <w:szCs w:val="26"/>
              </w:rPr>
              <w:t>2,159,444</w:t>
            </w:r>
          </w:p>
        </w:tc>
      </w:tr>
      <w:tr w:rsidR="002840C1" w:rsidRPr="00631F1C" w:rsidTr="0025011A">
        <w:trPr>
          <w:trHeight w:val="20"/>
          <w:jc w:val="center"/>
        </w:trPr>
        <w:tc>
          <w:tcPr>
            <w:tcW w:w="767" w:type="pct"/>
            <w:vMerge/>
            <w:tcBorders>
              <w:top w:val="nil"/>
              <w:left w:val="single" w:sz="4" w:space="0" w:color="auto"/>
              <w:bottom w:val="single" w:sz="4" w:space="0" w:color="000000"/>
              <w:right w:val="single" w:sz="4" w:space="0" w:color="auto"/>
            </w:tcBorders>
            <w:vAlign w:val="center"/>
            <w:hideMark/>
          </w:tcPr>
          <w:p w:rsidR="002840C1" w:rsidRPr="00631F1C" w:rsidRDefault="002840C1" w:rsidP="0025011A">
            <w:pPr>
              <w:rPr>
                <w:b/>
                <w:bCs/>
                <w:kern w:val="0"/>
                <w:sz w:val="26"/>
                <w:szCs w:val="26"/>
              </w:rPr>
            </w:pPr>
          </w:p>
        </w:tc>
        <w:tc>
          <w:tcPr>
            <w:tcW w:w="877" w:type="pct"/>
            <w:tcBorders>
              <w:top w:val="nil"/>
              <w:left w:val="nil"/>
              <w:bottom w:val="single" w:sz="4" w:space="0" w:color="auto"/>
              <w:right w:val="single" w:sz="4" w:space="0" w:color="auto"/>
            </w:tcBorders>
            <w:shd w:val="clear" w:color="auto" w:fill="auto"/>
            <w:vAlign w:val="center"/>
            <w:hideMark/>
          </w:tcPr>
          <w:p w:rsidR="002840C1" w:rsidRPr="00631F1C" w:rsidRDefault="002840C1" w:rsidP="0025011A">
            <w:pPr>
              <w:jc w:val="center"/>
              <w:rPr>
                <w:kern w:val="0"/>
                <w:sz w:val="26"/>
                <w:szCs w:val="26"/>
              </w:rPr>
            </w:pPr>
            <w:r w:rsidRPr="00631F1C">
              <w:rPr>
                <w:kern w:val="0"/>
                <w:sz w:val="26"/>
                <w:szCs w:val="26"/>
              </w:rPr>
              <w:t>智慧科技</w:t>
            </w:r>
          </w:p>
        </w:tc>
        <w:tc>
          <w:tcPr>
            <w:tcW w:w="805" w:type="pct"/>
            <w:tcBorders>
              <w:top w:val="nil"/>
              <w:left w:val="nil"/>
              <w:bottom w:val="single" w:sz="4" w:space="0" w:color="auto"/>
              <w:right w:val="single" w:sz="4" w:space="0" w:color="auto"/>
            </w:tcBorders>
            <w:shd w:val="clear" w:color="auto" w:fill="auto"/>
            <w:noWrap/>
            <w:vAlign w:val="center"/>
            <w:hideMark/>
          </w:tcPr>
          <w:p w:rsidR="002840C1" w:rsidRPr="00631F1C" w:rsidRDefault="002840C1" w:rsidP="0025011A">
            <w:pPr>
              <w:jc w:val="right"/>
              <w:rPr>
                <w:kern w:val="0"/>
                <w:sz w:val="26"/>
                <w:szCs w:val="26"/>
              </w:rPr>
            </w:pPr>
            <w:r w:rsidRPr="00631F1C">
              <w:rPr>
                <w:kern w:val="0"/>
                <w:sz w:val="26"/>
                <w:szCs w:val="26"/>
              </w:rPr>
              <w:t>3,102,780</w:t>
            </w:r>
          </w:p>
        </w:tc>
        <w:tc>
          <w:tcPr>
            <w:tcW w:w="874" w:type="pct"/>
            <w:tcBorders>
              <w:top w:val="nil"/>
              <w:left w:val="nil"/>
              <w:bottom w:val="single" w:sz="4" w:space="0" w:color="auto"/>
              <w:right w:val="single" w:sz="4" w:space="0" w:color="auto"/>
            </w:tcBorders>
            <w:shd w:val="clear" w:color="auto" w:fill="auto"/>
            <w:noWrap/>
            <w:vAlign w:val="center"/>
            <w:hideMark/>
          </w:tcPr>
          <w:p w:rsidR="002840C1" w:rsidRPr="00631F1C" w:rsidRDefault="002840C1" w:rsidP="0025011A">
            <w:pPr>
              <w:jc w:val="right"/>
              <w:rPr>
                <w:kern w:val="0"/>
                <w:sz w:val="26"/>
                <w:szCs w:val="26"/>
              </w:rPr>
            </w:pPr>
            <w:r w:rsidRPr="00631F1C">
              <w:rPr>
                <w:kern w:val="0"/>
                <w:sz w:val="26"/>
                <w:szCs w:val="26"/>
              </w:rPr>
              <w:t>3,055,392</w:t>
            </w:r>
          </w:p>
        </w:tc>
        <w:tc>
          <w:tcPr>
            <w:tcW w:w="803" w:type="pct"/>
            <w:tcBorders>
              <w:top w:val="nil"/>
              <w:left w:val="nil"/>
              <w:bottom w:val="single" w:sz="4" w:space="0" w:color="auto"/>
              <w:right w:val="single" w:sz="4" w:space="0" w:color="auto"/>
            </w:tcBorders>
            <w:shd w:val="clear" w:color="auto" w:fill="auto"/>
            <w:noWrap/>
            <w:vAlign w:val="center"/>
            <w:hideMark/>
          </w:tcPr>
          <w:p w:rsidR="002840C1" w:rsidRPr="00631F1C" w:rsidRDefault="002840C1" w:rsidP="0025011A">
            <w:pPr>
              <w:jc w:val="right"/>
              <w:rPr>
                <w:kern w:val="0"/>
                <w:sz w:val="26"/>
                <w:szCs w:val="26"/>
              </w:rPr>
            </w:pPr>
            <w:r w:rsidRPr="00631F1C">
              <w:rPr>
                <w:kern w:val="0"/>
                <w:sz w:val="26"/>
                <w:szCs w:val="26"/>
              </w:rPr>
              <w:t>2,837,144</w:t>
            </w:r>
          </w:p>
        </w:tc>
        <w:tc>
          <w:tcPr>
            <w:tcW w:w="874" w:type="pct"/>
            <w:tcBorders>
              <w:top w:val="nil"/>
              <w:left w:val="nil"/>
              <w:bottom w:val="single" w:sz="4" w:space="0" w:color="auto"/>
              <w:right w:val="single" w:sz="4" w:space="0" w:color="auto"/>
            </w:tcBorders>
            <w:shd w:val="clear" w:color="auto" w:fill="auto"/>
            <w:noWrap/>
            <w:vAlign w:val="center"/>
            <w:hideMark/>
          </w:tcPr>
          <w:p w:rsidR="002840C1" w:rsidRPr="00631F1C" w:rsidRDefault="002840C1" w:rsidP="0025011A">
            <w:pPr>
              <w:jc w:val="right"/>
              <w:rPr>
                <w:kern w:val="0"/>
                <w:sz w:val="26"/>
                <w:szCs w:val="26"/>
              </w:rPr>
            </w:pPr>
            <w:r w:rsidRPr="00631F1C">
              <w:rPr>
                <w:kern w:val="0"/>
                <w:sz w:val="26"/>
                <w:szCs w:val="26"/>
              </w:rPr>
              <w:t>2,674,696</w:t>
            </w:r>
          </w:p>
        </w:tc>
      </w:tr>
      <w:tr w:rsidR="002840C1" w:rsidRPr="00631F1C" w:rsidTr="0025011A">
        <w:trPr>
          <w:trHeight w:val="20"/>
          <w:jc w:val="center"/>
        </w:trPr>
        <w:tc>
          <w:tcPr>
            <w:tcW w:w="767" w:type="pct"/>
            <w:vMerge/>
            <w:tcBorders>
              <w:top w:val="nil"/>
              <w:left w:val="single" w:sz="4" w:space="0" w:color="auto"/>
              <w:bottom w:val="single" w:sz="4" w:space="0" w:color="000000"/>
              <w:right w:val="single" w:sz="4" w:space="0" w:color="auto"/>
            </w:tcBorders>
            <w:vAlign w:val="center"/>
            <w:hideMark/>
          </w:tcPr>
          <w:p w:rsidR="002840C1" w:rsidRPr="00631F1C" w:rsidRDefault="002840C1" w:rsidP="0025011A">
            <w:pPr>
              <w:rPr>
                <w:b/>
                <w:bCs/>
                <w:kern w:val="0"/>
                <w:sz w:val="26"/>
                <w:szCs w:val="26"/>
              </w:rPr>
            </w:pPr>
          </w:p>
        </w:tc>
        <w:tc>
          <w:tcPr>
            <w:tcW w:w="877" w:type="pct"/>
            <w:tcBorders>
              <w:top w:val="nil"/>
              <w:left w:val="nil"/>
              <w:bottom w:val="single" w:sz="4" w:space="0" w:color="auto"/>
              <w:right w:val="single" w:sz="4" w:space="0" w:color="auto"/>
            </w:tcBorders>
            <w:shd w:val="clear" w:color="auto" w:fill="auto"/>
            <w:vAlign w:val="center"/>
            <w:hideMark/>
          </w:tcPr>
          <w:p w:rsidR="002840C1" w:rsidRPr="00631F1C" w:rsidRDefault="002840C1" w:rsidP="0025011A">
            <w:pPr>
              <w:jc w:val="center"/>
              <w:rPr>
                <w:kern w:val="0"/>
                <w:sz w:val="26"/>
                <w:szCs w:val="26"/>
              </w:rPr>
            </w:pPr>
            <w:proofErr w:type="gramStart"/>
            <w:r w:rsidRPr="00631F1C">
              <w:rPr>
                <w:kern w:val="0"/>
                <w:sz w:val="26"/>
                <w:szCs w:val="26"/>
              </w:rPr>
              <w:t>綠能科技</w:t>
            </w:r>
            <w:proofErr w:type="gramEnd"/>
          </w:p>
        </w:tc>
        <w:tc>
          <w:tcPr>
            <w:tcW w:w="805" w:type="pct"/>
            <w:tcBorders>
              <w:top w:val="nil"/>
              <w:left w:val="nil"/>
              <w:bottom w:val="single" w:sz="4" w:space="0" w:color="auto"/>
              <w:right w:val="single" w:sz="4" w:space="0" w:color="auto"/>
            </w:tcBorders>
            <w:shd w:val="clear" w:color="auto" w:fill="auto"/>
            <w:noWrap/>
            <w:vAlign w:val="center"/>
            <w:hideMark/>
          </w:tcPr>
          <w:p w:rsidR="002840C1" w:rsidRPr="00631F1C" w:rsidRDefault="002840C1" w:rsidP="0025011A">
            <w:pPr>
              <w:jc w:val="right"/>
              <w:rPr>
                <w:kern w:val="0"/>
                <w:sz w:val="26"/>
                <w:szCs w:val="26"/>
              </w:rPr>
            </w:pPr>
            <w:r w:rsidRPr="00631F1C">
              <w:rPr>
                <w:kern w:val="0"/>
                <w:sz w:val="26"/>
                <w:szCs w:val="26"/>
              </w:rPr>
              <w:t>696,025</w:t>
            </w:r>
          </w:p>
        </w:tc>
        <w:tc>
          <w:tcPr>
            <w:tcW w:w="874" w:type="pct"/>
            <w:tcBorders>
              <w:top w:val="nil"/>
              <w:left w:val="nil"/>
              <w:bottom w:val="single" w:sz="4" w:space="0" w:color="auto"/>
              <w:right w:val="single" w:sz="4" w:space="0" w:color="auto"/>
            </w:tcBorders>
            <w:shd w:val="clear" w:color="auto" w:fill="auto"/>
            <w:noWrap/>
            <w:vAlign w:val="center"/>
            <w:hideMark/>
          </w:tcPr>
          <w:p w:rsidR="002840C1" w:rsidRPr="00631F1C" w:rsidRDefault="002840C1" w:rsidP="0025011A">
            <w:pPr>
              <w:jc w:val="right"/>
              <w:rPr>
                <w:kern w:val="0"/>
                <w:sz w:val="26"/>
                <w:szCs w:val="26"/>
              </w:rPr>
            </w:pPr>
            <w:r w:rsidRPr="00631F1C">
              <w:rPr>
                <w:kern w:val="0"/>
                <w:sz w:val="26"/>
                <w:szCs w:val="26"/>
              </w:rPr>
              <w:t>534,267</w:t>
            </w:r>
          </w:p>
        </w:tc>
        <w:tc>
          <w:tcPr>
            <w:tcW w:w="803" w:type="pct"/>
            <w:tcBorders>
              <w:top w:val="nil"/>
              <w:left w:val="nil"/>
              <w:bottom w:val="single" w:sz="4" w:space="0" w:color="auto"/>
              <w:right w:val="single" w:sz="4" w:space="0" w:color="auto"/>
            </w:tcBorders>
            <w:shd w:val="clear" w:color="auto" w:fill="auto"/>
            <w:noWrap/>
            <w:vAlign w:val="center"/>
            <w:hideMark/>
          </w:tcPr>
          <w:p w:rsidR="002840C1" w:rsidRPr="00631F1C" w:rsidRDefault="002840C1" w:rsidP="0025011A">
            <w:pPr>
              <w:jc w:val="right"/>
              <w:rPr>
                <w:kern w:val="0"/>
                <w:sz w:val="26"/>
                <w:szCs w:val="26"/>
              </w:rPr>
            </w:pPr>
            <w:r w:rsidRPr="00631F1C">
              <w:rPr>
                <w:kern w:val="0"/>
                <w:sz w:val="26"/>
                <w:szCs w:val="26"/>
              </w:rPr>
              <w:t>481,358</w:t>
            </w:r>
          </w:p>
        </w:tc>
        <w:tc>
          <w:tcPr>
            <w:tcW w:w="874" w:type="pct"/>
            <w:tcBorders>
              <w:top w:val="nil"/>
              <w:left w:val="nil"/>
              <w:bottom w:val="single" w:sz="4" w:space="0" w:color="auto"/>
              <w:right w:val="single" w:sz="4" w:space="0" w:color="auto"/>
            </w:tcBorders>
            <w:shd w:val="clear" w:color="auto" w:fill="auto"/>
            <w:noWrap/>
            <w:vAlign w:val="center"/>
            <w:hideMark/>
          </w:tcPr>
          <w:p w:rsidR="002840C1" w:rsidRPr="00631F1C" w:rsidRDefault="002840C1" w:rsidP="0025011A">
            <w:pPr>
              <w:jc w:val="right"/>
              <w:rPr>
                <w:kern w:val="0"/>
                <w:sz w:val="26"/>
                <w:szCs w:val="26"/>
              </w:rPr>
            </w:pPr>
            <w:r w:rsidRPr="00631F1C">
              <w:rPr>
                <w:kern w:val="0"/>
                <w:sz w:val="26"/>
                <w:szCs w:val="26"/>
              </w:rPr>
              <w:t>452,170</w:t>
            </w:r>
          </w:p>
        </w:tc>
      </w:tr>
      <w:tr w:rsidR="002840C1" w:rsidRPr="00631F1C" w:rsidTr="0025011A">
        <w:trPr>
          <w:trHeight w:val="20"/>
          <w:jc w:val="center"/>
        </w:trPr>
        <w:tc>
          <w:tcPr>
            <w:tcW w:w="767" w:type="pct"/>
            <w:vMerge/>
            <w:tcBorders>
              <w:top w:val="nil"/>
              <w:left w:val="single" w:sz="4" w:space="0" w:color="auto"/>
              <w:bottom w:val="single" w:sz="4" w:space="0" w:color="000000"/>
              <w:right w:val="single" w:sz="4" w:space="0" w:color="auto"/>
            </w:tcBorders>
            <w:vAlign w:val="center"/>
            <w:hideMark/>
          </w:tcPr>
          <w:p w:rsidR="002840C1" w:rsidRPr="00631F1C" w:rsidRDefault="002840C1" w:rsidP="0025011A">
            <w:pPr>
              <w:rPr>
                <w:b/>
                <w:bCs/>
                <w:kern w:val="0"/>
                <w:sz w:val="26"/>
                <w:szCs w:val="26"/>
              </w:rPr>
            </w:pPr>
          </w:p>
        </w:tc>
        <w:tc>
          <w:tcPr>
            <w:tcW w:w="877" w:type="pct"/>
            <w:tcBorders>
              <w:top w:val="nil"/>
              <w:left w:val="nil"/>
              <w:bottom w:val="single" w:sz="4" w:space="0" w:color="auto"/>
              <w:right w:val="single" w:sz="4" w:space="0" w:color="auto"/>
            </w:tcBorders>
            <w:shd w:val="clear" w:color="auto" w:fill="auto"/>
            <w:vAlign w:val="center"/>
            <w:hideMark/>
          </w:tcPr>
          <w:p w:rsidR="002840C1" w:rsidRPr="00631F1C" w:rsidRDefault="002840C1" w:rsidP="0025011A">
            <w:pPr>
              <w:jc w:val="center"/>
              <w:rPr>
                <w:kern w:val="0"/>
                <w:sz w:val="26"/>
                <w:szCs w:val="26"/>
              </w:rPr>
            </w:pPr>
            <w:r w:rsidRPr="00631F1C">
              <w:rPr>
                <w:kern w:val="0"/>
                <w:sz w:val="26"/>
                <w:szCs w:val="26"/>
              </w:rPr>
              <w:t>製造精進</w:t>
            </w:r>
          </w:p>
        </w:tc>
        <w:tc>
          <w:tcPr>
            <w:tcW w:w="805" w:type="pct"/>
            <w:tcBorders>
              <w:top w:val="nil"/>
              <w:left w:val="nil"/>
              <w:bottom w:val="single" w:sz="4" w:space="0" w:color="auto"/>
              <w:right w:val="single" w:sz="4" w:space="0" w:color="auto"/>
            </w:tcBorders>
            <w:shd w:val="clear" w:color="auto" w:fill="auto"/>
            <w:noWrap/>
            <w:vAlign w:val="center"/>
            <w:hideMark/>
          </w:tcPr>
          <w:p w:rsidR="002840C1" w:rsidRPr="00631F1C" w:rsidRDefault="002840C1" w:rsidP="0025011A">
            <w:pPr>
              <w:jc w:val="right"/>
              <w:rPr>
                <w:kern w:val="0"/>
                <w:sz w:val="26"/>
                <w:szCs w:val="26"/>
              </w:rPr>
            </w:pPr>
            <w:r w:rsidRPr="00631F1C">
              <w:rPr>
                <w:kern w:val="0"/>
                <w:sz w:val="26"/>
                <w:szCs w:val="26"/>
              </w:rPr>
              <w:t>792,854</w:t>
            </w:r>
          </w:p>
        </w:tc>
        <w:tc>
          <w:tcPr>
            <w:tcW w:w="874" w:type="pct"/>
            <w:tcBorders>
              <w:top w:val="nil"/>
              <w:left w:val="nil"/>
              <w:bottom w:val="single" w:sz="4" w:space="0" w:color="auto"/>
              <w:right w:val="single" w:sz="4" w:space="0" w:color="auto"/>
            </w:tcBorders>
            <w:shd w:val="clear" w:color="auto" w:fill="auto"/>
            <w:noWrap/>
            <w:vAlign w:val="center"/>
            <w:hideMark/>
          </w:tcPr>
          <w:p w:rsidR="002840C1" w:rsidRPr="00631F1C" w:rsidRDefault="002840C1" w:rsidP="0025011A">
            <w:pPr>
              <w:jc w:val="right"/>
              <w:rPr>
                <w:kern w:val="0"/>
                <w:sz w:val="26"/>
                <w:szCs w:val="26"/>
              </w:rPr>
            </w:pPr>
            <w:r w:rsidRPr="00631F1C">
              <w:rPr>
                <w:kern w:val="0"/>
                <w:sz w:val="26"/>
                <w:szCs w:val="26"/>
              </w:rPr>
              <w:t>922,350</w:t>
            </w:r>
          </w:p>
        </w:tc>
        <w:tc>
          <w:tcPr>
            <w:tcW w:w="803" w:type="pct"/>
            <w:tcBorders>
              <w:top w:val="nil"/>
              <w:left w:val="nil"/>
              <w:bottom w:val="single" w:sz="4" w:space="0" w:color="auto"/>
              <w:right w:val="single" w:sz="4" w:space="0" w:color="auto"/>
            </w:tcBorders>
            <w:shd w:val="clear" w:color="auto" w:fill="auto"/>
            <w:noWrap/>
            <w:vAlign w:val="center"/>
            <w:hideMark/>
          </w:tcPr>
          <w:p w:rsidR="002840C1" w:rsidRPr="00631F1C" w:rsidRDefault="002840C1" w:rsidP="0025011A">
            <w:pPr>
              <w:jc w:val="right"/>
              <w:rPr>
                <w:kern w:val="0"/>
                <w:sz w:val="26"/>
                <w:szCs w:val="26"/>
              </w:rPr>
            </w:pPr>
            <w:r w:rsidRPr="00631F1C">
              <w:rPr>
                <w:kern w:val="0"/>
                <w:sz w:val="26"/>
                <w:szCs w:val="26"/>
              </w:rPr>
              <w:t>1,039,305</w:t>
            </w:r>
          </w:p>
        </w:tc>
        <w:tc>
          <w:tcPr>
            <w:tcW w:w="874" w:type="pct"/>
            <w:tcBorders>
              <w:top w:val="nil"/>
              <w:left w:val="nil"/>
              <w:bottom w:val="single" w:sz="4" w:space="0" w:color="auto"/>
              <w:right w:val="single" w:sz="4" w:space="0" w:color="auto"/>
            </w:tcBorders>
            <w:shd w:val="clear" w:color="auto" w:fill="auto"/>
            <w:noWrap/>
            <w:vAlign w:val="center"/>
            <w:hideMark/>
          </w:tcPr>
          <w:p w:rsidR="002840C1" w:rsidRPr="00631F1C" w:rsidRDefault="002840C1" w:rsidP="0025011A">
            <w:pPr>
              <w:jc w:val="right"/>
              <w:rPr>
                <w:kern w:val="0"/>
                <w:sz w:val="26"/>
                <w:szCs w:val="26"/>
              </w:rPr>
            </w:pPr>
            <w:r w:rsidRPr="00631F1C">
              <w:rPr>
                <w:kern w:val="0"/>
                <w:sz w:val="26"/>
                <w:szCs w:val="26"/>
              </w:rPr>
              <w:t>940,847</w:t>
            </w:r>
          </w:p>
        </w:tc>
      </w:tr>
      <w:tr w:rsidR="002840C1" w:rsidRPr="00631F1C" w:rsidTr="0025011A">
        <w:trPr>
          <w:trHeight w:val="20"/>
          <w:jc w:val="center"/>
        </w:trPr>
        <w:tc>
          <w:tcPr>
            <w:tcW w:w="767" w:type="pct"/>
            <w:vMerge/>
            <w:tcBorders>
              <w:top w:val="nil"/>
              <w:left w:val="single" w:sz="4" w:space="0" w:color="auto"/>
              <w:bottom w:val="single" w:sz="4" w:space="0" w:color="000000"/>
              <w:right w:val="single" w:sz="4" w:space="0" w:color="auto"/>
            </w:tcBorders>
            <w:vAlign w:val="center"/>
            <w:hideMark/>
          </w:tcPr>
          <w:p w:rsidR="002840C1" w:rsidRPr="00631F1C" w:rsidRDefault="002840C1" w:rsidP="0025011A">
            <w:pPr>
              <w:rPr>
                <w:b/>
                <w:bCs/>
                <w:kern w:val="0"/>
                <w:sz w:val="26"/>
                <w:szCs w:val="26"/>
              </w:rPr>
            </w:pPr>
          </w:p>
        </w:tc>
        <w:tc>
          <w:tcPr>
            <w:tcW w:w="877" w:type="pct"/>
            <w:tcBorders>
              <w:top w:val="nil"/>
              <w:left w:val="nil"/>
              <w:bottom w:val="single" w:sz="4" w:space="0" w:color="auto"/>
              <w:right w:val="single" w:sz="4" w:space="0" w:color="auto"/>
            </w:tcBorders>
            <w:shd w:val="clear" w:color="auto" w:fill="auto"/>
            <w:vAlign w:val="center"/>
            <w:hideMark/>
          </w:tcPr>
          <w:p w:rsidR="002840C1" w:rsidRPr="00631F1C" w:rsidRDefault="002840C1" w:rsidP="0025011A">
            <w:pPr>
              <w:jc w:val="center"/>
              <w:rPr>
                <w:b/>
                <w:bCs/>
                <w:kern w:val="0"/>
                <w:sz w:val="26"/>
                <w:szCs w:val="26"/>
              </w:rPr>
            </w:pPr>
            <w:r w:rsidRPr="00631F1C">
              <w:rPr>
                <w:b/>
                <w:bCs/>
                <w:kern w:val="0"/>
                <w:sz w:val="26"/>
                <w:szCs w:val="26"/>
              </w:rPr>
              <w:t>小計</w:t>
            </w:r>
          </w:p>
        </w:tc>
        <w:tc>
          <w:tcPr>
            <w:tcW w:w="805" w:type="pct"/>
            <w:tcBorders>
              <w:top w:val="nil"/>
              <w:left w:val="nil"/>
              <w:bottom w:val="single" w:sz="4" w:space="0" w:color="auto"/>
              <w:right w:val="single" w:sz="4" w:space="0" w:color="auto"/>
            </w:tcBorders>
            <w:shd w:val="clear" w:color="auto" w:fill="auto"/>
            <w:noWrap/>
            <w:vAlign w:val="center"/>
            <w:hideMark/>
          </w:tcPr>
          <w:p w:rsidR="002840C1" w:rsidRPr="00631F1C" w:rsidRDefault="002840C1" w:rsidP="0025011A">
            <w:pPr>
              <w:jc w:val="right"/>
              <w:rPr>
                <w:b/>
                <w:bCs/>
                <w:kern w:val="0"/>
                <w:sz w:val="26"/>
                <w:szCs w:val="26"/>
              </w:rPr>
            </w:pPr>
            <w:r w:rsidRPr="00631F1C">
              <w:rPr>
                <w:b/>
                <w:bCs/>
                <w:kern w:val="0"/>
                <w:sz w:val="26"/>
                <w:szCs w:val="26"/>
              </w:rPr>
              <w:t>7,999,193</w:t>
            </w:r>
          </w:p>
        </w:tc>
        <w:tc>
          <w:tcPr>
            <w:tcW w:w="874" w:type="pct"/>
            <w:tcBorders>
              <w:top w:val="nil"/>
              <w:left w:val="nil"/>
              <w:bottom w:val="single" w:sz="4" w:space="0" w:color="auto"/>
              <w:right w:val="single" w:sz="4" w:space="0" w:color="auto"/>
            </w:tcBorders>
            <w:shd w:val="clear" w:color="auto" w:fill="auto"/>
            <w:noWrap/>
            <w:vAlign w:val="center"/>
            <w:hideMark/>
          </w:tcPr>
          <w:p w:rsidR="002840C1" w:rsidRPr="00631F1C" w:rsidRDefault="002840C1" w:rsidP="0025011A">
            <w:pPr>
              <w:jc w:val="right"/>
              <w:rPr>
                <w:b/>
                <w:bCs/>
                <w:kern w:val="0"/>
                <w:sz w:val="26"/>
                <w:szCs w:val="26"/>
              </w:rPr>
            </w:pPr>
            <w:r w:rsidRPr="00631F1C">
              <w:rPr>
                <w:b/>
                <w:bCs/>
                <w:kern w:val="0"/>
                <w:sz w:val="26"/>
                <w:szCs w:val="26"/>
              </w:rPr>
              <w:t>8,125,847</w:t>
            </w:r>
          </w:p>
        </w:tc>
        <w:tc>
          <w:tcPr>
            <w:tcW w:w="803" w:type="pct"/>
            <w:tcBorders>
              <w:top w:val="nil"/>
              <w:left w:val="nil"/>
              <w:bottom w:val="single" w:sz="4" w:space="0" w:color="auto"/>
              <w:right w:val="single" w:sz="4" w:space="0" w:color="auto"/>
            </w:tcBorders>
            <w:shd w:val="clear" w:color="auto" w:fill="auto"/>
            <w:noWrap/>
            <w:vAlign w:val="center"/>
            <w:hideMark/>
          </w:tcPr>
          <w:p w:rsidR="002840C1" w:rsidRPr="00631F1C" w:rsidRDefault="002840C1" w:rsidP="0025011A">
            <w:pPr>
              <w:jc w:val="right"/>
              <w:rPr>
                <w:b/>
                <w:bCs/>
                <w:kern w:val="0"/>
                <w:sz w:val="26"/>
                <w:szCs w:val="26"/>
              </w:rPr>
            </w:pPr>
            <w:r w:rsidRPr="00631F1C">
              <w:rPr>
                <w:b/>
                <w:bCs/>
                <w:kern w:val="0"/>
                <w:sz w:val="26"/>
                <w:szCs w:val="26"/>
              </w:rPr>
              <w:t>8,128,148</w:t>
            </w:r>
          </w:p>
        </w:tc>
        <w:tc>
          <w:tcPr>
            <w:tcW w:w="874" w:type="pct"/>
            <w:tcBorders>
              <w:top w:val="nil"/>
              <w:left w:val="nil"/>
              <w:bottom w:val="single" w:sz="4" w:space="0" w:color="auto"/>
              <w:right w:val="single" w:sz="4" w:space="0" w:color="auto"/>
            </w:tcBorders>
            <w:shd w:val="clear" w:color="auto" w:fill="auto"/>
            <w:noWrap/>
            <w:vAlign w:val="center"/>
            <w:hideMark/>
          </w:tcPr>
          <w:p w:rsidR="002840C1" w:rsidRPr="00631F1C" w:rsidRDefault="002840C1" w:rsidP="0025011A">
            <w:pPr>
              <w:jc w:val="right"/>
              <w:rPr>
                <w:b/>
                <w:bCs/>
                <w:kern w:val="0"/>
                <w:sz w:val="26"/>
                <w:szCs w:val="26"/>
              </w:rPr>
            </w:pPr>
            <w:r w:rsidRPr="00631F1C">
              <w:rPr>
                <w:b/>
                <w:bCs/>
                <w:kern w:val="0"/>
                <w:sz w:val="26"/>
                <w:szCs w:val="26"/>
              </w:rPr>
              <w:t>7,526,457</w:t>
            </w:r>
          </w:p>
        </w:tc>
      </w:tr>
      <w:tr w:rsidR="002840C1" w:rsidRPr="00631F1C" w:rsidTr="0025011A">
        <w:trPr>
          <w:trHeight w:val="20"/>
          <w:jc w:val="center"/>
        </w:trPr>
        <w:tc>
          <w:tcPr>
            <w:tcW w:w="767" w:type="pct"/>
            <w:vMerge w:val="restart"/>
            <w:tcBorders>
              <w:top w:val="nil"/>
              <w:left w:val="single" w:sz="4" w:space="0" w:color="auto"/>
              <w:bottom w:val="single" w:sz="4" w:space="0" w:color="000000"/>
              <w:right w:val="single" w:sz="4" w:space="0" w:color="auto"/>
            </w:tcBorders>
            <w:shd w:val="clear" w:color="auto" w:fill="auto"/>
            <w:vAlign w:val="center"/>
            <w:hideMark/>
          </w:tcPr>
          <w:p w:rsidR="002840C1" w:rsidRPr="00631F1C" w:rsidRDefault="002840C1" w:rsidP="0025011A">
            <w:pPr>
              <w:jc w:val="center"/>
              <w:rPr>
                <w:b/>
                <w:bCs/>
                <w:kern w:val="0"/>
                <w:sz w:val="26"/>
                <w:szCs w:val="26"/>
              </w:rPr>
            </w:pPr>
            <w:r w:rsidRPr="00631F1C">
              <w:rPr>
                <w:b/>
                <w:bCs/>
                <w:kern w:val="0"/>
                <w:sz w:val="26"/>
                <w:szCs w:val="26"/>
              </w:rPr>
              <w:t>資策會</w:t>
            </w:r>
          </w:p>
        </w:tc>
        <w:tc>
          <w:tcPr>
            <w:tcW w:w="877" w:type="pct"/>
            <w:tcBorders>
              <w:top w:val="nil"/>
              <w:left w:val="nil"/>
              <w:bottom w:val="single" w:sz="4" w:space="0" w:color="auto"/>
              <w:right w:val="single" w:sz="4" w:space="0" w:color="auto"/>
            </w:tcBorders>
            <w:shd w:val="clear" w:color="auto" w:fill="auto"/>
            <w:vAlign w:val="center"/>
            <w:hideMark/>
          </w:tcPr>
          <w:p w:rsidR="002840C1" w:rsidRPr="00631F1C" w:rsidRDefault="002840C1" w:rsidP="0025011A">
            <w:pPr>
              <w:jc w:val="center"/>
              <w:rPr>
                <w:kern w:val="0"/>
                <w:sz w:val="26"/>
                <w:szCs w:val="26"/>
              </w:rPr>
            </w:pPr>
            <w:r w:rsidRPr="00631F1C">
              <w:rPr>
                <w:kern w:val="0"/>
                <w:sz w:val="26"/>
                <w:szCs w:val="26"/>
              </w:rPr>
              <w:t>服務創新</w:t>
            </w:r>
          </w:p>
        </w:tc>
        <w:tc>
          <w:tcPr>
            <w:tcW w:w="805" w:type="pct"/>
            <w:tcBorders>
              <w:top w:val="nil"/>
              <w:left w:val="nil"/>
              <w:bottom w:val="single" w:sz="4" w:space="0" w:color="auto"/>
              <w:right w:val="single" w:sz="4" w:space="0" w:color="auto"/>
            </w:tcBorders>
            <w:shd w:val="clear" w:color="auto" w:fill="auto"/>
            <w:noWrap/>
            <w:vAlign w:val="center"/>
            <w:hideMark/>
          </w:tcPr>
          <w:p w:rsidR="002840C1" w:rsidRPr="00631F1C" w:rsidRDefault="002840C1" w:rsidP="0025011A">
            <w:pPr>
              <w:jc w:val="right"/>
              <w:rPr>
                <w:kern w:val="0"/>
                <w:sz w:val="26"/>
                <w:szCs w:val="26"/>
              </w:rPr>
            </w:pPr>
            <w:r w:rsidRPr="00631F1C">
              <w:rPr>
                <w:kern w:val="0"/>
                <w:sz w:val="26"/>
                <w:szCs w:val="26"/>
              </w:rPr>
              <w:t>284,810</w:t>
            </w:r>
          </w:p>
        </w:tc>
        <w:tc>
          <w:tcPr>
            <w:tcW w:w="874" w:type="pct"/>
            <w:tcBorders>
              <w:top w:val="nil"/>
              <w:left w:val="nil"/>
              <w:bottom w:val="single" w:sz="4" w:space="0" w:color="auto"/>
              <w:right w:val="single" w:sz="4" w:space="0" w:color="auto"/>
            </w:tcBorders>
            <w:shd w:val="clear" w:color="auto" w:fill="auto"/>
            <w:noWrap/>
            <w:vAlign w:val="center"/>
            <w:hideMark/>
          </w:tcPr>
          <w:p w:rsidR="002840C1" w:rsidRPr="00631F1C" w:rsidRDefault="002840C1" w:rsidP="0025011A">
            <w:pPr>
              <w:jc w:val="right"/>
              <w:rPr>
                <w:kern w:val="0"/>
                <w:sz w:val="26"/>
                <w:szCs w:val="26"/>
              </w:rPr>
            </w:pPr>
            <w:r w:rsidRPr="00631F1C">
              <w:rPr>
                <w:kern w:val="0"/>
                <w:sz w:val="26"/>
                <w:szCs w:val="26"/>
              </w:rPr>
              <w:t>373,071</w:t>
            </w:r>
          </w:p>
        </w:tc>
        <w:tc>
          <w:tcPr>
            <w:tcW w:w="803" w:type="pct"/>
            <w:tcBorders>
              <w:top w:val="nil"/>
              <w:left w:val="nil"/>
              <w:bottom w:val="single" w:sz="4" w:space="0" w:color="auto"/>
              <w:right w:val="single" w:sz="4" w:space="0" w:color="auto"/>
            </w:tcBorders>
            <w:shd w:val="clear" w:color="auto" w:fill="auto"/>
            <w:noWrap/>
            <w:vAlign w:val="center"/>
            <w:hideMark/>
          </w:tcPr>
          <w:p w:rsidR="002840C1" w:rsidRPr="00631F1C" w:rsidRDefault="002840C1" w:rsidP="0025011A">
            <w:pPr>
              <w:jc w:val="right"/>
              <w:rPr>
                <w:kern w:val="0"/>
                <w:sz w:val="26"/>
                <w:szCs w:val="26"/>
              </w:rPr>
            </w:pPr>
            <w:r w:rsidRPr="00631F1C">
              <w:rPr>
                <w:kern w:val="0"/>
                <w:sz w:val="26"/>
                <w:szCs w:val="26"/>
              </w:rPr>
              <w:t>335,249</w:t>
            </w:r>
          </w:p>
        </w:tc>
        <w:tc>
          <w:tcPr>
            <w:tcW w:w="874" w:type="pct"/>
            <w:tcBorders>
              <w:top w:val="nil"/>
              <w:left w:val="nil"/>
              <w:bottom w:val="single" w:sz="4" w:space="0" w:color="auto"/>
              <w:right w:val="single" w:sz="4" w:space="0" w:color="auto"/>
            </w:tcBorders>
            <w:shd w:val="clear" w:color="auto" w:fill="auto"/>
            <w:noWrap/>
            <w:vAlign w:val="center"/>
            <w:hideMark/>
          </w:tcPr>
          <w:p w:rsidR="002840C1" w:rsidRPr="00631F1C" w:rsidRDefault="002840C1" w:rsidP="0025011A">
            <w:pPr>
              <w:jc w:val="right"/>
              <w:rPr>
                <w:kern w:val="0"/>
                <w:sz w:val="26"/>
                <w:szCs w:val="26"/>
              </w:rPr>
            </w:pPr>
            <w:r w:rsidRPr="00631F1C">
              <w:rPr>
                <w:kern w:val="0"/>
                <w:sz w:val="26"/>
                <w:szCs w:val="26"/>
              </w:rPr>
              <w:t>278,017</w:t>
            </w:r>
          </w:p>
        </w:tc>
      </w:tr>
      <w:tr w:rsidR="002840C1" w:rsidRPr="00631F1C" w:rsidTr="0025011A">
        <w:trPr>
          <w:trHeight w:val="20"/>
          <w:jc w:val="center"/>
        </w:trPr>
        <w:tc>
          <w:tcPr>
            <w:tcW w:w="767" w:type="pct"/>
            <w:vMerge/>
            <w:tcBorders>
              <w:top w:val="nil"/>
              <w:left w:val="single" w:sz="4" w:space="0" w:color="auto"/>
              <w:bottom w:val="single" w:sz="4" w:space="0" w:color="000000"/>
              <w:right w:val="single" w:sz="4" w:space="0" w:color="auto"/>
            </w:tcBorders>
            <w:vAlign w:val="center"/>
            <w:hideMark/>
          </w:tcPr>
          <w:p w:rsidR="002840C1" w:rsidRPr="00631F1C" w:rsidRDefault="002840C1" w:rsidP="0025011A">
            <w:pPr>
              <w:rPr>
                <w:b/>
                <w:bCs/>
                <w:kern w:val="0"/>
                <w:sz w:val="26"/>
                <w:szCs w:val="26"/>
              </w:rPr>
            </w:pPr>
          </w:p>
        </w:tc>
        <w:tc>
          <w:tcPr>
            <w:tcW w:w="877" w:type="pct"/>
            <w:tcBorders>
              <w:top w:val="nil"/>
              <w:left w:val="nil"/>
              <w:bottom w:val="single" w:sz="4" w:space="0" w:color="auto"/>
              <w:right w:val="single" w:sz="4" w:space="0" w:color="auto"/>
            </w:tcBorders>
            <w:shd w:val="clear" w:color="auto" w:fill="auto"/>
            <w:vAlign w:val="center"/>
            <w:hideMark/>
          </w:tcPr>
          <w:p w:rsidR="002840C1" w:rsidRPr="00631F1C" w:rsidRDefault="002840C1" w:rsidP="0025011A">
            <w:pPr>
              <w:jc w:val="center"/>
              <w:rPr>
                <w:kern w:val="0"/>
                <w:sz w:val="26"/>
                <w:szCs w:val="26"/>
              </w:rPr>
            </w:pPr>
            <w:r w:rsidRPr="00631F1C">
              <w:rPr>
                <w:kern w:val="0"/>
                <w:sz w:val="26"/>
                <w:szCs w:val="26"/>
              </w:rPr>
              <w:t>智慧科技</w:t>
            </w:r>
          </w:p>
        </w:tc>
        <w:tc>
          <w:tcPr>
            <w:tcW w:w="805" w:type="pct"/>
            <w:tcBorders>
              <w:top w:val="nil"/>
              <w:left w:val="nil"/>
              <w:bottom w:val="single" w:sz="4" w:space="0" w:color="auto"/>
              <w:right w:val="single" w:sz="4" w:space="0" w:color="auto"/>
            </w:tcBorders>
            <w:shd w:val="clear" w:color="auto" w:fill="auto"/>
            <w:noWrap/>
            <w:vAlign w:val="center"/>
            <w:hideMark/>
          </w:tcPr>
          <w:p w:rsidR="002840C1" w:rsidRPr="00631F1C" w:rsidRDefault="002840C1" w:rsidP="0025011A">
            <w:pPr>
              <w:jc w:val="right"/>
              <w:rPr>
                <w:kern w:val="0"/>
                <w:sz w:val="26"/>
                <w:szCs w:val="26"/>
              </w:rPr>
            </w:pPr>
            <w:r w:rsidRPr="00631F1C">
              <w:rPr>
                <w:kern w:val="0"/>
                <w:sz w:val="26"/>
                <w:szCs w:val="26"/>
              </w:rPr>
              <w:t>868,095</w:t>
            </w:r>
          </w:p>
        </w:tc>
        <w:tc>
          <w:tcPr>
            <w:tcW w:w="874" w:type="pct"/>
            <w:tcBorders>
              <w:top w:val="nil"/>
              <w:left w:val="nil"/>
              <w:bottom w:val="single" w:sz="4" w:space="0" w:color="auto"/>
              <w:right w:val="single" w:sz="4" w:space="0" w:color="auto"/>
            </w:tcBorders>
            <w:shd w:val="clear" w:color="auto" w:fill="auto"/>
            <w:noWrap/>
            <w:vAlign w:val="center"/>
            <w:hideMark/>
          </w:tcPr>
          <w:p w:rsidR="002840C1" w:rsidRPr="00631F1C" w:rsidRDefault="002840C1" w:rsidP="0025011A">
            <w:pPr>
              <w:jc w:val="right"/>
              <w:rPr>
                <w:kern w:val="0"/>
                <w:sz w:val="26"/>
                <w:szCs w:val="26"/>
              </w:rPr>
            </w:pPr>
            <w:r w:rsidRPr="00631F1C">
              <w:rPr>
                <w:kern w:val="0"/>
                <w:sz w:val="26"/>
                <w:szCs w:val="26"/>
              </w:rPr>
              <w:t>831,975</w:t>
            </w:r>
          </w:p>
        </w:tc>
        <w:tc>
          <w:tcPr>
            <w:tcW w:w="803" w:type="pct"/>
            <w:tcBorders>
              <w:top w:val="nil"/>
              <w:left w:val="nil"/>
              <w:bottom w:val="single" w:sz="4" w:space="0" w:color="auto"/>
              <w:right w:val="single" w:sz="4" w:space="0" w:color="auto"/>
            </w:tcBorders>
            <w:shd w:val="clear" w:color="auto" w:fill="auto"/>
            <w:noWrap/>
            <w:vAlign w:val="center"/>
            <w:hideMark/>
          </w:tcPr>
          <w:p w:rsidR="002840C1" w:rsidRPr="00631F1C" w:rsidRDefault="002840C1" w:rsidP="0025011A">
            <w:pPr>
              <w:jc w:val="right"/>
              <w:rPr>
                <w:kern w:val="0"/>
                <w:sz w:val="26"/>
                <w:szCs w:val="26"/>
              </w:rPr>
            </w:pPr>
            <w:r w:rsidRPr="00631F1C">
              <w:rPr>
                <w:kern w:val="0"/>
                <w:sz w:val="26"/>
                <w:szCs w:val="26"/>
              </w:rPr>
              <w:t>742,380</w:t>
            </w:r>
          </w:p>
        </w:tc>
        <w:tc>
          <w:tcPr>
            <w:tcW w:w="874" w:type="pct"/>
            <w:tcBorders>
              <w:top w:val="nil"/>
              <w:left w:val="nil"/>
              <w:bottom w:val="single" w:sz="4" w:space="0" w:color="auto"/>
              <w:right w:val="single" w:sz="4" w:space="0" w:color="auto"/>
            </w:tcBorders>
            <w:shd w:val="clear" w:color="auto" w:fill="auto"/>
            <w:noWrap/>
            <w:vAlign w:val="center"/>
            <w:hideMark/>
          </w:tcPr>
          <w:p w:rsidR="002840C1" w:rsidRPr="00631F1C" w:rsidRDefault="002840C1" w:rsidP="0025011A">
            <w:pPr>
              <w:jc w:val="right"/>
              <w:rPr>
                <w:kern w:val="0"/>
                <w:sz w:val="26"/>
                <w:szCs w:val="26"/>
              </w:rPr>
            </w:pPr>
            <w:r w:rsidRPr="00631F1C">
              <w:rPr>
                <w:kern w:val="0"/>
                <w:sz w:val="26"/>
                <w:szCs w:val="26"/>
              </w:rPr>
              <w:t>539,719</w:t>
            </w:r>
          </w:p>
        </w:tc>
      </w:tr>
      <w:tr w:rsidR="002840C1" w:rsidRPr="00631F1C" w:rsidTr="0025011A">
        <w:trPr>
          <w:trHeight w:val="20"/>
          <w:jc w:val="center"/>
        </w:trPr>
        <w:tc>
          <w:tcPr>
            <w:tcW w:w="767" w:type="pct"/>
            <w:vMerge/>
            <w:tcBorders>
              <w:top w:val="nil"/>
              <w:left w:val="single" w:sz="4" w:space="0" w:color="auto"/>
              <w:bottom w:val="single" w:sz="4" w:space="0" w:color="000000"/>
              <w:right w:val="single" w:sz="4" w:space="0" w:color="auto"/>
            </w:tcBorders>
            <w:vAlign w:val="center"/>
            <w:hideMark/>
          </w:tcPr>
          <w:p w:rsidR="002840C1" w:rsidRPr="00631F1C" w:rsidRDefault="002840C1" w:rsidP="0025011A">
            <w:pPr>
              <w:rPr>
                <w:b/>
                <w:bCs/>
                <w:kern w:val="0"/>
                <w:sz w:val="26"/>
                <w:szCs w:val="26"/>
              </w:rPr>
            </w:pPr>
          </w:p>
        </w:tc>
        <w:tc>
          <w:tcPr>
            <w:tcW w:w="877" w:type="pct"/>
            <w:tcBorders>
              <w:top w:val="nil"/>
              <w:left w:val="nil"/>
              <w:bottom w:val="single" w:sz="4" w:space="0" w:color="auto"/>
              <w:right w:val="single" w:sz="4" w:space="0" w:color="auto"/>
            </w:tcBorders>
            <w:shd w:val="clear" w:color="auto" w:fill="auto"/>
            <w:vAlign w:val="center"/>
            <w:hideMark/>
          </w:tcPr>
          <w:p w:rsidR="002840C1" w:rsidRPr="00631F1C" w:rsidRDefault="002840C1" w:rsidP="0025011A">
            <w:pPr>
              <w:jc w:val="center"/>
              <w:rPr>
                <w:kern w:val="0"/>
                <w:sz w:val="26"/>
                <w:szCs w:val="26"/>
              </w:rPr>
            </w:pPr>
            <w:r w:rsidRPr="00631F1C">
              <w:rPr>
                <w:kern w:val="0"/>
                <w:sz w:val="26"/>
                <w:szCs w:val="26"/>
              </w:rPr>
              <w:t>製造精進</w:t>
            </w:r>
          </w:p>
        </w:tc>
        <w:tc>
          <w:tcPr>
            <w:tcW w:w="805" w:type="pct"/>
            <w:tcBorders>
              <w:top w:val="nil"/>
              <w:left w:val="nil"/>
              <w:bottom w:val="single" w:sz="4" w:space="0" w:color="auto"/>
              <w:right w:val="single" w:sz="4" w:space="0" w:color="auto"/>
            </w:tcBorders>
            <w:shd w:val="clear" w:color="auto" w:fill="auto"/>
            <w:noWrap/>
            <w:vAlign w:val="center"/>
            <w:hideMark/>
          </w:tcPr>
          <w:p w:rsidR="002840C1" w:rsidRPr="00631F1C" w:rsidRDefault="002840C1" w:rsidP="0025011A">
            <w:pPr>
              <w:jc w:val="right"/>
              <w:rPr>
                <w:kern w:val="0"/>
                <w:sz w:val="26"/>
                <w:szCs w:val="26"/>
              </w:rPr>
            </w:pPr>
            <w:r w:rsidRPr="00631F1C">
              <w:rPr>
                <w:kern w:val="0"/>
                <w:sz w:val="26"/>
                <w:szCs w:val="26"/>
              </w:rPr>
              <w:t>-</w:t>
            </w:r>
          </w:p>
        </w:tc>
        <w:tc>
          <w:tcPr>
            <w:tcW w:w="874" w:type="pct"/>
            <w:tcBorders>
              <w:top w:val="nil"/>
              <w:left w:val="nil"/>
              <w:bottom w:val="single" w:sz="4" w:space="0" w:color="auto"/>
              <w:right w:val="single" w:sz="4" w:space="0" w:color="auto"/>
            </w:tcBorders>
            <w:shd w:val="clear" w:color="auto" w:fill="auto"/>
            <w:noWrap/>
            <w:vAlign w:val="center"/>
            <w:hideMark/>
          </w:tcPr>
          <w:p w:rsidR="002840C1" w:rsidRPr="00631F1C" w:rsidRDefault="002840C1" w:rsidP="0025011A">
            <w:pPr>
              <w:jc w:val="right"/>
              <w:rPr>
                <w:kern w:val="0"/>
                <w:sz w:val="26"/>
                <w:szCs w:val="26"/>
              </w:rPr>
            </w:pPr>
            <w:r w:rsidRPr="00631F1C">
              <w:rPr>
                <w:kern w:val="0"/>
                <w:sz w:val="26"/>
                <w:szCs w:val="26"/>
              </w:rPr>
              <w:t>-</w:t>
            </w:r>
          </w:p>
        </w:tc>
        <w:tc>
          <w:tcPr>
            <w:tcW w:w="803" w:type="pct"/>
            <w:tcBorders>
              <w:top w:val="nil"/>
              <w:left w:val="nil"/>
              <w:bottom w:val="single" w:sz="4" w:space="0" w:color="auto"/>
              <w:right w:val="single" w:sz="4" w:space="0" w:color="auto"/>
            </w:tcBorders>
            <w:shd w:val="clear" w:color="auto" w:fill="auto"/>
            <w:noWrap/>
            <w:vAlign w:val="center"/>
            <w:hideMark/>
          </w:tcPr>
          <w:p w:rsidR="002840C1" w:rsidRPr="00631F1C" w:rsidRDefault="002840C1" w:rsidP="0025011A">
            <w:pPr>
              <w:jc w:val="right"/>
              <w:rPr>
                <w:kern w:val="0"/>
                <w:sz w:val="26"/>
                <w:szCs w:val="26"/>
              </w:rPr>
            </w:pPr>
            <w:r w:rsidRPr="00631F1C">
              <w:rPr>
                <w:kern w:val="0"/>
                <w:sz w:val="26"/>
                <w:szCs w:val="26"/>
              </w:rPr>
              <w:t>-</w:t>
            </w:r>
          </w:p>
        </w:tc>
        <w:tc>
          <w:tcPr>
            <w:tcW w:w="874" w:type="pct"/>
            <w:tcBorders>
              <w:top w:val="nil"/>
              <w:left w:val="nil"/>
              <w:bottom w:val="single" w:sz="4" w:space="0" w:color="auto"/>
              <w:right w:val="single" w:sz="4" w:space="0" w:color="auto"/>
            </w:tcBorders>
            <w:shd w:val="clear" w:color="auto" w:fill="auto"/>
            <w:noWrap/>
            <w:vAlign w:val="center"/>
            <w:hideMark/>
          </w:tcPr>
          <w:p w:rsidR="002840C1" w:rsidRPr="00631F1C" w:rsidRDefault="002840C1" w:rsidP="0025011A">
            <w:pPr>
              <w:jc w:val="right"/>
              <w:rPr>
                <w:kern w:val="0"/>
                <w:sz w:val="26"/>
                <w:szCs w:val="26"/>
              </w:rPr>
            </w:pPr>
            <w:r w:rsidRPr="00631F1C">
              <w:rPr>
                <w:kern w:val="0"/>
                <w:sz w:val="26"/>
                <w:szCs w:val="26"/>
              </w:rPr>
              <w:t>46,340</w:t>
            </w:r>
          </w:p>
        </w:tc>
      </w:tr>
      <w:tr w:rsidR="002840C1" w:rsidRPr="00631F1C" w:rsidTr="0025011A">
        <w:trPr>
          <w:trHeight w:val="20"/>
          <w:jc w:val="center"/>
        </w:trPr>
        <w:tc>
          <w:tcPr>
            <w:tcW w:w="767" w:type="pct"/>
            <w:vMerge/>
            <w:tcBorders>
              <w:top w:val="nil"/>
              <w:left w:val="single" w:sz="4" w:space="0" w:color="auto"/>
              <w:bottom w:val="single" w:sz="4" w:space="0" w:color="000000"/>
              <w:right w:val="single" w:sz="4" w:space="0" w:color="auto"/>
            </w:tcBorders>
            <w:vAlign w:val="center"/>
            <w:hideMark/>
          </w:tcPr>
          <w:p w:rsidR="002840C1" w:rsidRPr="00631F1C" w:rsidRDefault="002840C1" w:rsidP="0025011A">
            <w:pPr>
              <w:rPr>
                <w:b/>
                <w:bCs/>
                <w:kern w:val="0"/>
                <w:sz w:val="26"/>
                <w:szCs w:val="26"/>
              </w:rPr>
            </w:pPr>
          </w:p>
        </w:tc>
        <w:tc>
          <w:tcPr>
            <w:tcW w:w="877" w:type="pct"/>
            <w:tcBorders>
              <w:top w:val="nil"/>
              <w:left w:val="nil"/>
              <w:bottom w:val="single" w:sz="4" w:space="0" w:color="auto"/>
              <w:right w:val="single" w:sz="4" w:space="0" w:color="auto"/>
            </w:tcBorders>
            <w:shd w:val="clear" w:color="auto" w:fill="auto"/>
            <w:vAlign w:val="center"/>
            <w:hideMark/>
          </w:tcPr>
          <w:p w:rsidR="002840C1" w:rsidRPr="00631F1C" w:rsidRDefault="002840C1" w:rsidP="0025011A">
            <w:pPr>
              <w:jc w:val="center"/>
              <w:rPr>
                <w:b/>
                <w:bCs/>
                <w:kern w:val="0"/>
                <w:sz w:val="26"/>
                <w:szCs w:val="26"/>
              </w:rPr>
            </w:pPr>
            <w:r w:rsidRPr="00631F1C">
              <w:rPr>
                <w:b/>
                <w:bCs/>
                <w:kern w:val="0"/>
                <w:sz w:val="26"/>
                <w:szCs w:val="26"/>
              </w:rPr>
              <w:t>小計</w:t>
            </w:r>
          </w:p>
        </w:tc>
        <w:tc>
          <w:tcPr>
            <w:tcW w:w="805" w:type="pct"/>
            <w:tcBorders>
              <w:top w:val="nil"/>
              <w:left w:val="nil"/>
              <w:bottom w:val="single" w:sz="4" w:space="0" w:color="auto"/>
              <w:right w:val="single" w:sz="4" w:space="0" w:color="auto"/>
            </w:tcBorders>
            <w:shd w:val="clear" w:color="auto" w:fill="auto"/>
            <w:noWrap/>
            <w:vAlign w:val="center"/>
            <w:hideMark/>
          </w:tcPr>
          <w:p w:rsidR="002840C1" w:rsidRPr="00631F1C" w:rsidRDefault="002840C1" w:rsidP="0025011A">
            <w:pPr>
              <w:jc w:val="right"/>
              <w:rPr>
                <w:b/>
                <w:bCs/>
                <w:kern w:val="0"/>
                <w:sz w:val="26"/>
                <w:szCs w:val="26"/>
              </w:rPr>
            </w:pPr>
            <w:r w:rsidRPr="00631F1C">
              <w:rPr>
                <w:b/>
                <w:bCs/>
                <w:kern w:val="0"/>
                <w:sz w:val="26"/>
                <w:szCs w:val="26"/>
              </w:rPr>
              <w:t>1,152,905</w:t>
            </w:r>
          </w:p>
        </w:tc>
        <w:tc>
          <w:tcPr>
            <w:tcW w:w="874" w:type="pct"/>
            <w:tcBorders>
              <w:top w:val="nil"/>
              <w:left w:val="nil"/>
              <w:bottom w:val="single" w:sz="4" w:space="0" w:color="auto"/>
              <w:right w:val="single" w:sz="4" w:space="0" w:color="auto"/>
            </w:tcBorders>
            <w:shd w:val="clear" w:color="auto" w:fill="auto"/>
            <w:noWrap/>
            <w:vAlign w:val="center"/>
            <w:hideMark/>
          </w:tcPr>
          <w:p w:rsidR="002840C1" w:rsidRPr="00631F1C" w:rsidRDefault="002840C1" w:rsidP="0025011A">
            <w:pPr>
              <w:jc w:val="right"/>
              <w:rPr>
                <w:b/>
                <w:bCs/>
                <w:kern w:val="0"/>
                <w:sz w:val="26"/>
                <w:szCs w:val="26"/>
              </w:rPr>
            </w:pPr>
            <w:r w:rsidRPr="00631F1C">
              <w:rPr>
                <w:b/>
                <w:bCs/>
                <w:kern w:val="0"/>
                <w:sz w:val="26"/>
                <w:szCs w:val="26"/>
              </w:rPr>
              <w:t>1,205,046</w:t>
            </w:r>
          </w:p>
        </w:tc>
        <w:tc>
          <w:tcPr>
            <w:tcW w:w="803" w:type="pct"/>
            <w:tcBorders>
              <w:top w:val="nil"/>
              <w:left w:val="nil"/>
              <w:bottom w:val="single" w:sz="4" w:space="0" w:color="auto"/>
              <w:right w:val="single" w:sz="4" w:space="0" w:color="auto"/>
            </w:tcBorders>
            <w:shd w:val="clear" w:color="auto" w:fill="auto"/>
            <w:noWrap/>
            <w:vAlign w:val="center"/>
            <w:hideMark/>
          </w:tcPr>
          <w:p w:rsidR="002840C1" w:rsidRPr="00631F1C" w:rsidRDefault="002840C1" w:rsidP="0025011A">
            <w:pPr>
              <w:jc w:val="right"/>
              <w:rPr>
                <w:b/>
                <w:bCs/>
                <w:kern w:val="0"/>
                <w:sz w:val="26"/>
                <w:szCs w:val="26"/>
              </w:rPr>
            </w:pPr>
            <w:r w:rsidRPr="00631F1C">
              <w:rPr>
                <w:b/>
                <w:bCs/>
                <w:kern w:val="0"/>
                <w:sz w:val="26"/>
                <w:szCs w:val="26"/>
              </w:rPr>
              <w:t>1,077,629</w:t>
            </w:r>
          </w:p>
        </w:tc>
        <w:tc>
          <w:tcPr>
            <w:tcW w:w="874" w:type="pct"/>
            <w:tcBorders>
              <w:top w:val="nil"/>
              <w:left w:val="nil"/>
              <w:bottom w:val="single" w:sz="4" w:space="0" w:color="auto"/>
              <w:right w:val="single" w:sz="4" w:space="0" w:color="auto"/>
            </w:tcBorders>
            <w:shd w:val="clear" w:color="auto" w:fill="auto"/>
            <w:noWrap/>
            <w:vAlign w:val="center"/>
            <w:hideMark/>
          </w:tcPr>
          <w:p w:rsidR="002840C1" w:rsidRPr="00631F1C" w:rsidRDefault="002840C1" w:rsidP="0025011A">
            <w:pPr>
              <w:jc w:val="right"/>
              <w:rPr>
                <w:b/>
                <w:bCs/>
                <w:kern w:val="0"/>
                <w:sz w:val="26"/>
                <w:szCs w:val="26"/>
              </w:rPr>
            </w:pPr>
            <w:r w:rsidRPr="00631F1C">
              <w:rPr>
                <w:b/>
                <w:bCs/>
                <w:kern w:val="0"/>
                <w:sz w:val="26"/>
                <w:szCs w:val="26"/>
              </w:rPr>
              <w:t>864,076</w:t>
            </w:r>
          </w:p>
        </w:tc>
      </w:tr>
      <w:tr w:rsidR="002840C1" w:rsidRPr="00631F1C" w:rsidTr="0025011A">
        <w:trPr>
          <w:trHeight w:val="20"/>
          <w:jc w:val="center"/>
        </w:trPr>
        <w:tc>
          <w:tcPr>
            <w:tcW w:w="767" w:type="pct"/>
            <w:vMerge w:val="restart"/>
            <w:tcBorders>
              <w:top w:val="nil"/>
              <w:left w:val="single" w:sz="4" w:space="0" w:color="auto"/>
              <w:right w:val="single" w:sz="4" w:space="0" w:color="auto"/>
            </w:tcBorders>
            <w:shd w:val="clear" w:color="auto" w:fill="auto"/>
            <w:vAlign w:val="center"/>
            <w:hideMark/>
          </w:tcPr>
          <w:p w:rsidR="002840C1" w:rsidRPr="00631F1C" w:rsidRDefault="002840C1" w:rsidP="0025011A">
            <w:pPr>
              <w:jc w:val="center"/>
              <w:rPr>
                <w:b/>
                <w:bCs/>
                <w:kern w:val="0"/>
                <w:sz w:val="26"/>
                <w:szCs w:val="26"/>
              </w:rPr>
            </w:pPr>
            <w:r w:rsidRPr="00631F1C">
              <w:rPr>
                <w:b/>
                <w:bCs/>
                <w:kern w:val="0"/>
                <w:sz w:val="26"/>
                <w:szCs w:val="26"/>
              </w:rPr>
              <w:t>中科院</w:t>
            </w:r>
          </w:p>
        </w:tc>
        <w:tc>
          <w:tcPr>
            <w:tcW w:w="877" w:type="pct"/>
            <w:tcBorders>
              <w:top w:val="nil"/>
              <w:left w:val="nil"/>
              <w:bottom w:val="single" w:sz="4" w:space="0" w:color="auto"/>
              <w:right w:val="single" w:sz="4" w:space="0" w:color="auto"/>
            </w:tcBorders>
            <w:shd w:val="clear" w:color="auto" w:fill="auto"/>
            <w:vAlign w:val="center"/>
            <w:hideMark/>
          </w:tcPr>
          <w:p w:rsidR="002840C1" w:rsidRPr="00631F1C" w:rsidRDefault="002840C1" w:rsidP="0025011A">
            <w:pPr>
              <w:jc w:val="center"/>
              <w:rPr>
                <w:kern w:val="0"/>
                <w:sz w:val="26"/>
                <w:szCs w:val="26"/>
              </w:rPr>
            </w:pPr>
            <w:r w:rsidRPr="00631F1C">
              <w:rPr>
                <w:kern w:val="0"/>
                <w:sz w:val="26"/>
                <w:szCs w:val="26"/>
              </w:rPr>
              <w:t>民生福祉</w:t>
            </w:r>
          </w:p>
        </w:tc>
        <w:tc>
          <w:tcPr>
            <w:tcW w:w="805" w:type="pct"/>
            <w:tcBorders>
              <w:top w:val="nil"/>
              <w:left w:val="nil"/>
              <w:bottom w:val="single" w:sz="4" w:space="0" w:color="auto"/>
              <w:right w:val="single" w:sz="4" w:space="0" w:color="auto"/>
            </w:tcBorders>
            <w:shd w:val="clear" w:color="auto" w:fill="auto"/>
            <w:noWrap/>
            <w:vAlign w:val="center"/>
            <w:hideMark/>
          </w:tcPr>
          <w:p w:rsidR="002840C1" w:rsidRPr="00631F1C" w:rsidRDefault="002840C1" w:rsidP="0025011A">
            <w:pPr>
              <w:jc w:val="right"/>
              <w:rPr>
                <w:kern w:val="0"/>
                <w:sz w:val="26"/>
                <w:szCs w:val="26"/>
              </w:rPr>
            </w:pPr>
            <w:r w:rsidRPr="00631F1C">
              <w:rPr>
                <w:kern w:val="0"/>
                <w:sz w:val="26"/>
                <w:szCs w:val="26"/>
              </w:rPr>
              <w:t>221,018</w:t>
            </w:r>
          </w:p>
        </w:tc>
        <w:tc>
          <w:tcPr>
            <w:tcW w:w="874" w:type="pct"/>
            <w:tcBorders>
              <w:top w:val="nil"/>
              <w:left w:val="nil"/>
              <w:bottom w:val="single" w:sz="4" w:space="0" w:color="auto"/>
              <w:right w:val="single" w:sz="4" w:space="0" w:color="auto"/>
            </w:tcBorders>
            <w:shd w:val="clear" w:color="auto" w:fill="auto"/>
            <w:noWrap/>
            <w:vAlign w:val="center"/>
            <w:hideMark/>
          </w:tcPr>
          <w:p w:rsidR="002840C1" w:rsidRPr="00631F1C" w:rsidRDefault="002840C1" w:rsidP="0025011A">
            <w:pPr>
              <w:jc w:val="right"/>
              <w:rPr>
                <w:kern w:val="0"/>
                <w:sz w:val="26"/>
                <w:szCs w:val="26"/>
              </w:rPr>
            </w:pPr>
            <w:r w:rsidRPr="00631F1C">
              <w:rPr>
                <w:kern w:val="0"/>
                <w:sz w:val="26"/>
                <w:szCs w:val="26"/>
              </w:rPr>
              <w:t>206,653</w:t>
            </w:r>
          </w:p>
        </w:tc>
        <w:tc>
          <w:tcPr>
            <w:tcW w:w="803" w:type="pct"/>
            <w:tcBorders>
              <w:top w:val="nil"/>
              <w:left w:val="nil"/>
              <w:bottom w:val="single" w:sz="4" w:space="0" w:color="auto"/>
              <w:right w:val="single" w:sz="4" w:space="0" w:color="auto"/>
            </w:tcBorders>
            <w:shd w:val="clear" w:color="auto" w:fill="auto"/>
            <w:noWrap/>
            <w:vAlign w:val="center"/>
            <w:hideMark/>
          </w:tcPr>
          <w:p w:rsidR="002840C1" w:rsidRPr="00631F1C" w:rsidRDefault="002840C1" w:rsidP="0025011A">
            <w:pPr>
              <w:jc w:val="right"/>
              <w:rPr>
                <w:kern w:val="0"/>
                <w:sz w:val="26"/>
                <w:szCs w:val="26"/>
              </w:rPr>
            </w:pPr>
            <w:r w:rsidRPr="00631F1C">
              <w:rPr>
                <w:kern w:val="0"/>
                <w:sz w:val="26"/>
                <w:szCs w:val="26"/>
              </w:rPr>
              <w:t>159,414</w:t>
            </w:r>
          </w:p>
        </w:tc>
        <w:tc>
          <w:tcPr>
            <w:tcW w:w="874" w:type="pct"/>
            <w:tcBorders>
              <w:top w:val="nil"/>
              <w:left w:val="nil"/>
              <w:bottom w:val="single" w:sz="4" w:space="0" w:color="auto"/>
              <w:right w:val="single" w:sz="4" w:space="0" w:color="auto"/>
            </w:tcBorders>
            <w:shd w:val="clear" w:color="auto" w:fill="auto"/>
            <w:noWrap/>
            <w:vAlign w:val="center"/>
            <w:hideMark/>
          </w:tcPr>
          <w:p w:rsidR="002840C1" w:rsidRPr="00631F1C" w:rsidRDefault="002840C1" w:rsidP="0025011A">
            <w:pPr>
              <w:jc w:val="right"/>
              <w:rPr>
                <w:kern w:val="0"/>
                <w:sz w:val="26"/>
                <w:szCs w:val="26"/>
              </w:rPr>
            </w:pPr>
            <w:r w:rsidRPr="00631F1C">
              <w:rPr>
                <w:kern w:val="0"/>
                <w:sz w:val="26"/>
                <w:szCs w:val="26"/>
              </w:rPr>
              <w:t>142,440</w:t>
            </w:r>
          </w:p>
        </w:tc>
      </w:tr>
      <w:tr w:rsidR="002840C1" w:rsidRPr="00631F1C" w:rsidTr="0025011A">
        <w:trPr>
          <w:trHeight w:val="20"/>
          <w:jc w:val="center"/>
        </w:trPr>
        <w:tc>
          <w:tcPr>
            <w:tcW w:w="767" w:type="pct"/>
            <w:vMerge/>
            <w:tcBorders>
              <w:left w:val="single" w:sz="4" w:space="0" w:color="auto"/>
              <w:right w:val="single" w:sz="4" w:space="0" w:color="auto"/>
            </w:tcBorders>
            <w:vAlign w:val="center"/>
            <w:hideMark/>
          </w:tcPr>
          <w:p w:rsidR="002840C1" w:rsidRPr="00631F1C" w:rsidRDefault="002840C1" w:rsidP="0025011A">
            <w:pPr>
              <w:rPr>
                <w:b/>
                <w:bCs/>
                <w:kern w:val="0"/>
                <w:sz w:val="26"/>
                <w:szCs w:val="26"/>
              </w:rPr>
            </w:pPr>
          </w:p>
        </w:tc>
        <w:tc>
          <w:tcPr>
            <w:tcW w:w="877" w:type="pct"/>
            <w:tcBorders>
              <w:top w:val="nil"/>
              <w:left w:val="nil"/>
              <w:bottom w:val="single" w:sz="4" w:space="0" w:color="auto"/>
              <w:right w:val="single" w:sz="4" w:space="0" w:color="auto"/>
            </w:tcBorders>
            <w:shd w:val="clear" w:color="auto" w:fill="auto"/>
            <w:vAlign w:val="center"/>
            <w:hideMark/>
          </w:tcPr>
          <w:p w:rsidR="002840C1" w:rsidRPr="00631F1C" w:rsidRDefault="002840C1" w:rsidP="0025011A">
            <w:pPr>
              <w:jc w:val="center"/>
              <w:rPr>
                <w:kern w:val="0"/>
                <w:sz w:val="26"/>
                <w:szCs w:val="26"/>
              </w:rPr>
            </w:pPr>
            <w:r w:rsidRPr="00631F1C">
              <w:rPr>
                <w:kern w:val="0"/>
                <w:sz w:val="26"/>
                <w:szCs w:val="26"/>
              </w:rPr>
              <w:t>智慧科技</w:t>
            </w:r>
          </w:p>
        </w:tc>
        <w:tc>
          <w:tcPr>
            <w:tcW w:w="805" w:type="pct"/>
            <w:tcBorders>
              <w:top w:val="nil"/>
              <w:left w:val="nil"/>
              <w:bottom w:val="single" w:sz="4" w:space="0" w:color="auto"/>
              <w:right w:val="single" w:sz="4" w:space="0" w:color="auto"/>
            </w:tcBorders>
            <w:shd w:val="clear" w:color="auto" w:fill="auto"/>
            <w:noWrap/>
            <w:vAlign w:val="center"/>
            <w:hideMark/>
          </w:tcPr>
          <w:p w:rsidR="002840C1" w:rsidRPr="00631F1C" w:rsidRDefault="002840C1" w:rsidP="0025011A">
            <w:pPr>
              <w:jc w:val="right"/>
              <w:rPr>
                <w:kern w:val="0"/>
                <w:sz w:val="26"/>
                <w:szCs w:val="26"/>
              </w:rPr>
            </w:pPr>
            <w:r w:rsidRPr="00631F1C">
              <w:rPr>
                <w:kern w:val="0"/>
                <w:sz w:val="26"/>
                <w:szCs w:val="26"/>
              </w:rPr>
              <w:t>185,729</w:t>
            </w:r>
          </w:p>
        </w:tc>
        <w:tc>
          <w:tcPr>
            <w:tcW w:w="874" w:type="pct"/>
            <w:tcBorders>
              <w:top w:val="nil"/>
              <w:left w:val="nil"/>
              <w:bottom w:val="single" w:sz="4" w:space="0" w:color="auto"/>
              <w:right w:val="single" w:sz="4" w:space="0" w:color="auto"/>
            </w:tcBorders>
            <w:shd w:val="clear" w:color="auto" w:fill="auto"/>
            <w:noWrap/>
            <w:vAlign w:val="center"/>
            <w:hideMark/>
          </w:tcPr>
          <w:p w:rsidR="002840C1" w:rsidRPr="00631F1C" w:rsidRDefault="002840C1" w:rsidP="0025011A">
            <w:pPr>
              <w:jc w:val="right"/>
              <w:rPr>
                <w:kern w:val="0"/>
                <w:sz w:val="26"/>
                <w:szCs w:val="26"/>
              </w:rPr>
            </w:pPr>
            <w:r w:rsidRPr="00631F1C">
              <w:rPr>
                <w:kern w:val="0"/>
                <w:sz w:val="26"/>
                <w:szCs w:val="26"/>
              </w:rPr>
              <w:t>194,842</w:t>
            </w:r>
          </w:p>
        </w:tc>
        <w:tc>
          <w:tcPr>
            <w:tcW w:w="803" w:type="pct"/>
            <w:tcBorders>
              <w:top w:val="nil"/>
              <w:left w:val="nil"/>
              <w:bottom w:val="single" w:sz="4" w:space="0" w:color="auto"/>
              <w:right w:val="single" w:sz="4" w:space="0" w:color="auto"/>
            </w:tcBorders>
            <w:shd w:val="clear" w:color="auto" w:fill="auto"/>
            <w:noWrap/>
            <w:vAlign w:val="center"/>
            <w:hideMark/>
          </w:tcPr>
          <w:p w:rsidR="002840C1" w:rsidRPr="00631F1C" w:rsidRDefault="002840C1" w:rsidP="0025011A">
            <w:pPr>
              <w:jc w:val="right"/>
              <w:rPr>
                <w:kern w:val="0"/>
                <w:sz w:val="26"/>
                <w:szCs w:val="26"/>
              </w:rPr>
            </w:pPr>
            <w:r w:rsidRPr="00631F1C">
              <w:rPr>
                <w:kern w:val="0"/>
                <w:sz w:val="26"/>
                <w:szCs w:val="26"/>
              </w:rPr>
              <w:t>161,916</w:t>
            </w:r>
          </w:p>
        </w:tc>
        <w:tc>
          <w:tcPr>
            <w:tcW w:w="874" w:type="pct"/>
            <w:tcBorders>
              <w:top w:val="nil"/>
              <w:left w:val="nil"/>
              <w:bottom w:val="single" w:sz="4" w:space="0" w:color="auto"/>
              <w:right w:val="single" w:sz="4" w:space="0" w:color="auto"/>
            </w:tcBorders>
            <w:shd w:val="clear" w:color="auto" w:fill="auto"/>
            <w:noWrap/>
            <w:vAlign w:val="center"/>
            <w:hideMark/>
          </w:tcPr>
          <w:p w:rsidR="002840C1" w:rsidRPr="00631F1C" w:rsidRDefault="002840C1" w:rsidP="0025011A">
            <w:pPr>
              <w:jc w:val="right"/>
              <w:rPr>
                <w:kern w:val="0"/>
                <w:sz w:val="26"/>
                <w:szCs w:val="26"/>
              </w:rPr>
            </w:pPr>
            <w:r w:rsidRPr="00631F1C">
              <w:rPr>
                <w:kern w:val="0"/>
                <w:sz w:val="26"/>
                <w:szCs w:val="26"/>
              </w:rPr>
              <w:t>179,133</w:t>
            </w:r>
          </w:p>
        </w:tc>
      </w:tr>
      <w:tr w:rsidR="002840C1" w:rsidRPr="00631F1C" w:rsidTr="0025011A">
        <w:trPr>
          <w:trHeight w:val="20"/>
          <w:jc w:val="center"/>
        </w:trPr>
        <w:tc>
          <w:tcPr>
            <w:tcW w:w="767" w:type="pct"/>
            <w:vMerge/>
            <w:tcBorders>
              <w:left w:val="single" w:sz="4" w:space="0" w:color="auto"/>
              <w:right w:val="single" w:sz="4" w:space="0" w:color="auto"/>
            </w:tcBorders>
            <w:vAlign w:val="center"/>
            <w:hideMark/>
          </w:tcPr>
          <w:p w:rsidR="002840C1" w:rsidRPr="00631F1C" w:rsidRDefault="002840C1" w:rsidP="0025011A">
            <w:pPr>
              <w:jc w:val="center"/>
              <w:rPr>
                <w:b/>
                <w:bCs/>
                <w:kern w:val="0"/>
                <w:sz w:val="26"/>
                <w:szCs w:val="26"/>
              </w:rPr>
            </w:pPr>
          </w:p>
        </w:tc>
        <w:tc>
          <w:tcPr>
            <w:tcW w:w="877" w:type="pct"/>
            <w:tcBorders>
              <w:top w:val="nil"/>
              <w:left w:val="nil"/>
              <w:bottom w:val="single" w:sz="4" w:space="0" w:color="auto"/>
              <w:right w:val="single" w:sz="4" w:space="0" w:color="auto"/>
            </w:tcBorders>
            <w:shd w:val="clear" w:color="auto" w:fill="auto"/>
            <w:vAlign w:val="center"/>
            <w:hideMark/>
          </w:tcPr>
          <w:p w:rsidR="002840C1" w:rsidRPr="00631F1C" w:rsidRDefault="002840C1" w:rsidP="0025011A">
            <w:pPr>
              <w:jc w:val="center"/>
              <w:rPr>
                <w:kern w:val="0"/>
                <w:sz w:val="26"/>
                <w:szCs w:val="26"/>
              </w:rPr>
            </w:pPr>
            <w:proofErr w:type="gramStart"/>
            <w:r w:rsidRPr="00631F1C">
              <w:rPr>
                <w:kern w:val="0"/>
                <w:sz w:val="26"/>
                <w:szCs w:val="26"/>
              </w:rPr>
              <w:t>綠能科技</w:t>
            </w:r>
            <w:proofErr w:type="gramEnd"/>
          </w:p>
        </w:tc>
        <w:tc>
          <w:tcPr>
            <w:tcW w:w="805" w:type="pct"/>
            <w:tcBorders>
              <w:top w:val="nil"/>
              <w:left w:val="nil"/>
              <w:bottom w:val="single" w:sz="4" w:space="0" w:color="auto"/>
              <w:right w:val="single" w:sz="4" w:space="0" w:color="auto"/>
            </w:tcBorders>
            <w:shd w:val="clear" w:color="auto" w:fill="auto"/>
            <w:noWrap/>
            <w:vAlign w:val="center"/>
            <w:hideMark/>
          </w:tcPr>
          <w:p w:rsidR="002840C1" w:rsidRPr="00631F1C" w:rsidRDefault="002840C1" w:rsidP="0025011A">
            <w:pPr>
              <w:jc w:val="right"/>
              <w:rPr>
                <w:kern w:val="0"/>
                <w:sz w:val="26"/>
                <w:szCs w:val="26"/>
              </w:rPr>
            </w:pPr>
            <w:r w:rsidRPr="00631F1C">
              <w:rPr>
                <w:kern w:val="0"/>
                <w:sz w:val="26"/>
                <w:szCs w:val="26"/>
              </w:rPr>
              <w:t>299,012</w:t>
            </w:r>
          </w:p>
        </w:tc>
        <w:tc>
          <w:tcPr>
            <w:tcW w:w="874" w:type="pct"/>
            <w:tcBorders>
              <w:top w:val="nil"/>
              <w:left w:val="nil"/>
              <w:bottom w:val="single" w:sz="4" w:space="0" w:color="auto"/>
              <w:right w:val="single" w:sz="4" w:space="0" w:color="auto"/>
            </w:tcBorders>
            <w:shd w:val="clear" w:color="auto" w:fill="auto"/>
            <w:noWrap/>
            <w:vAlign w:val="center"/>
            <w:hideMark/>
          </w:tcPr>
          <w:p w:rsidR="002840C1" w:rsidRPr="00631F1C" w:rsidRDefault="002840C1" w:rsidP="0025011A">
            <w:pPr>
              <w:jc w:val="right"/>
              <w:rPr>
                <w:kern w:val="0"/>
                <w:sz w:val="26"/>
                <w:szCs w:val="26"/>
              </w:rPr>
            </w:pPr>
            <w:r w:rsidRPr="00631F1C">
              <w:rPr>
                <w:kern w:val="0"/>
                <w:sz w:val="26"/>
                <w:szCs w:val="26"/>
              </w:rPr>
              <w:t>247,741</w:t>
            </w:r>
          </w:p>
        </w:tc>
        <w:tc>
          <w:tcPr>
            <w:tcW w:w="803" w:type="pct"/>
            <w:tcBorders>
              <w:top w:val="nil"/>
              <w:left w:val="nil"/>
              <w:bottom w:val="single" w:sz="4" w:space="0" w:color="auto"/>
              <w:right w:val="single" w:sz="4" w:space="0" w:color="auto"/>
            </w:tcBorders>
            <w:shd w:val="clear" w:color="auto" w:fill="auto"/>
            <w:noWrap/>
            <w:vAlign w:val="center"/>
            <w:hideMark/>
          </w:tcPr>
          <w:p w:rsidR="002840C1" w:rsidRPr="00631F1C" w:rsidRDefault="002840C1" w:rsidP="0025011A">
            <w:pPr>
              <w:jc w:val="right"/>
              <w:rPr>
                <w:kern w:val="0"/>
                <w:sz w:val="26"/>
                <w:szCs w:val="26"/>
              </w:rPr>
            </w:pPr>
            <w:r w:rsidRPr="00631F1C">
              <w:rPr>
                <w:kern w:val="0"/>
                <w:sz w:val="26"/>
                <w:szCs w:val="26"/>
              </w:rPr>
              <w:t>237,625</w:t>
            </w:r>
          </w:p>
        </w:tc>
        <w:tc>
          <w:tcPr>
            <w:tcW w:w="874" w:type="pct"/>
            <w:tcBorders>
              <w:top w:val="nil"/>
              <w:left w:val="nil"/>
              <w:bottom w:val="single" w:sz="4" w:space="0" w:color="auto"/>
              <w:right w:val="single" w:sz="4" w:space="0" w:color="auto"/>
            </w:tcBorders>
            <w:shd w:val="clear" w:color="auto" w:fill="auto"/>
            <w:noWrap/>
            <w:vAlign w:val="center"/>
            <w:hideMark/>
          </w:tcPr>
          <w:p w:rsidR="002840C1" w:rsidRPr="00631F1C" w:rsidRDefault="002840C1" w:rsidP="0025011A">
            <w:pPr>
              <w:jc w:val="right"/>
              <w:rPr>
                <w:kern w:val="0"/>
                <w:sz w:val="26"/>
                <w:szCs w:val="26"/>
              </w:rPr>
            </w:pPr>
            <w:r w:rsidRPr="00631F1C">
              <w:rPr>
                <w:kern w:val="0"/>
                <w:sz w:val="26"/>
                <w:szCs w:val="26"/>
              </w:rPr>
              <w:t>93,149</w:t>
            </w:r>
          </w:p>
        </w:tc>
      </w:tr>
      <w:tr w:rsidR="002840C1" w:rsidRPr="00631F1C" w:rsidTr="0025011A">
        <w:trPr>
          <w:trHeight w:val="20"/>
          <w:jc w:val="center"/>
        </w:trPr>
        <w:tc>
          <w:tcPr>
            <w:tcW w:w="767" w:type="pct"/>
            <w:vMerge/>
            <w:tcBorders>
              <w:left w:val="single" w:sz="4" w:space="0" w:color="auto"/>
              <w:right w:val="single" w:sz="4" w:space="0" w:color="auto"/>
            </w:tcBorders>
            <w:vAlign w:val="center"/>
            <w:hideMark/>
          </w:tcPr>
          <w:p w:rsidR="002840C1" w:rsidRPr="00631F1C" w:rsidRDefault="002840C1" w:rsidP="0025011A">
            <w:pPr>
              <w:rPr>
                <w:b/>
                <w:bCs/>
                <w:kern w:val="0"/>
                <w:sz w:val="26"/>
                <w:szCs w:val="26"/>
              </w:rPr>
            </w:pPr>
          </w:p>
        </w:tc>
        <w:tc>
          <w:tcPr>
            <w:tcW w:w="877" w:type="pct"/>
            <w:tcBorders>
              <w:top w:val="nil"/>
              <w:left w:val="nil"/>
              <w:bottom w:val="single" w:sz="4" w:space="0" w:color="auto"/>
              <w:right w:val="single" w:sz="4" w:space="0" w:color="auto"/>
            </w:tcBorders>
            <w:shd w:val="clear" w:color="auto" w:fill="auto"/>
            <w:vAlign w:val="center"/>
            <w:hideMark/>
          </w:tcPr>
          <w:p w:rsidR="002840C1" w:rsidRPr="00631F1C" w:rsidRDefault="002840C1" w:rsidP="0025011A">
            <w:pPr>
              <w:jc w:val="center"/>
              <w:rPr>
                <w:kern w:val="0"/>
                <w:sz w:val="26"/>
                <w:szCs w:val="26"/>
              </w:rPr>
            </w:pPr>
            <w:r w:rsidRPr="00631F1C">
              <w:rPr>
                <w:kern w:val="0"/>
                <w:sz w:val="26"/>
                <w:szCs w:val="26"/>
              </w:rPr>
              <w:t>製造精進</w:t>
            </w:r>
          </w:p>
        </w:tc>
        <w:tc>
          <w:tcPr>
            <w:tcW w:w="805" w:type="pct"/>
            <w:tcBorders>
              <w:top w:val="nil"/>
              <w:left w:val="nil"/>
              <w:bottom w:val="single" w:sz="4" w:space="0" w:color="auto"/>
              <w:right w:val="single" w:sz="4" w:space="0" w:color="auto"/>
            </w:tcBorders>
            <w:shd w:val="clear" w:color="auto" w:fill="auto"/>
            <w:noWrap/>
            <w:vAlign w:val="center"/>
            <w:hideMark/>
          </w:tcPr>
          <w:p w:rsidR="002840C1" w:rsidRPr="00631F1C" w:rsidRDefault="002840C1" w:rsidP="0025011A">
            <w:pPr>
              <w:jc w:val="right"/>
              <w:rPr>
                <w:kern w:val="0"/>
                <w:sz w:val="26"/>
                <w:szCs w:val="26"/>
              </w:rPr>
            </w:pPr>
            <w:r w:rsidRPr="00631F1C">
              <w:rPr>
                <w:kern w:val="0"/>
                <w:sz w:val="26"/>
                <w:szCs w:val="26"/>
              </w:rPr>
              <w:t>144,241</w:t>
            </w:r>
          </w:p>
        </w:tc>
        <w:tc>
          <w:tcPr>
            <w:tcW w:w="874" w:type="pct"/>
            <w:tcBorders>
              <w:top w:val="nil"/>
              <w:left w:val="nil"/>
              <w:bottom w:val="single" w:sz="4" w:space="0" w:color="auto"/>
              <w:right w:val="single" w:sz="4" w:space="0" w:color="auto"/>
            </w:tcBorders>
            <w:shd w:val="clear" w:color="auto" w:fill="auto"/>
            <w:noWrap/>
            <w:vAlign w:val="center"/>
            <w:hideMark/>
          </w:tcPr>
          <w:p w:rsidR="002840C1" w:rsidRPr="00631F1C" w:rsidRDefault="002840C1" w:rsidP="0025011A">
            <w:pPr>
              <w:jc w:val="right"/>
              <w:rPr>
                <w:kern w:val="0"/>
                <w:sz w:val="26"/>
                <w:szCs w:val="26"/>
              </w:rPr>
            </w:pPr>
            <w:r w:rsidRPr="00631F1C">
              <w:rPr>
                <w:kern w:val="0"/>
                <w:sz w:val="26"/>
                <w:szCs w:val="26"/>
              </w:rPr>
              <w:t>66,568</w:t>
            </w:r>
          </w:p>
        </w:tc>
        <w:tc>
          <w:tcPr>
            <w:tcW w:w="803" w:type="pct"/>
            <w:tcBorders>
              <w:top w:val="nil"/>
              <w:left w:val="nil"/>
              <w:bottom w:val="single" w:sz="4" w:space="0" w:color="auto"/>
              <w:right w:val="single" w:sz="4" w:space="0" w:color="auto"/>
            </w:tcBorders>
            <w:shd w:val="clear" w:color="auto" w:fill="auto"/>
            <w:noWrap/>
            <w:vAlign w:val="center"/>
            <w:hideMark/>
          </w:tcPr>
          <w:p w:rsidR="002840C1" w:rsidRPr="00631F1C" w:rsidRDefault="002840C1" w:rsidP="0025011A">
            <w:pPr>
              <w:jc w:val="right"/>
              <w:rPr>
                <w:kern w:val="0"/>
                <w:sz w:val="26"/>
                <w:szCs w:val="26"/>
              </w:rPr>
            </w:pPr>
            <w:r w:rsidRPr="00631F1C">
              <w:rPr>
                <w:kern w:val="0"/>
                <w:sz w:val="26"/>
                <w:szCs w:val="26"/>
              </w:rPr>
              <w:t>104,129</w:t>
            </w:r>
          </w:p>
        </w:tc>
        <w:tc>
          <w:tcPr>
            <w:tcW w:w="874" w:type="pct"/>
            <w:tcBorders>
              <w:top w:val="nil"/>
              <w:left w:val="nil"/>
              <w:bottom w:val="single" w:sz="4" w:space="0" w:color="auto"/>
              <w:right w:val="single" w:sz="4" w:space="0" w:color="auto"/>
            </w:tcBorders>
            <w:shd w:val="clear" w:color="auto" w:fill="auto"/>
            <w:noWrap/>
            <w:vAlign w:val="center"/>
            <w:hideMark/>
          </w:tcPr>
          <w:p w:rsidR="002840C1" w:rsidRPr="00631F1C" w:rsidRDefault="002840C1" w:rsidP="0025011A">
            <w:pPr>
              <w:jc w:val="right"/>
              <w:rPr>
                <w:kern w:val="0"/>
                <w:sz w:val="26"/>
                <w:szCs w:val="26"/>
              </w:rPr>
            </w:pPr>
            <w:r w:rsidRPr="00631F1C">
              <w:rPr>
                <w:kern w:val="0"/>
                <w:sz w:val="26"/>
                <w:szCs w:val="26"/>
              </w:rPr>
              <w:t>99,933</w:t>
            </w:r>
          </w:p>
        </w:tc>
      </w:tr>
      <w:tr w:rsidR="002840C1" w:rsidRPr="00631F1C" w:rsidTr="0025011A">
        <w:trPr>
          <w:trHeight w:val="20"/>
          <w:jc w:val="center"/>
        </w:trPr>
        <w:tc>
          <w:tcPr>
            <w:tcW w:w="767" w:type="pct"/>
            <w:vMerge/>
            <w:tcBorders>
              <w:left w:val="single" w:sz="4" w:space="0" w:color="auto"/>
              <w:bottom w:val="single" w:sz="4" w:space="0" w:color="000000"/>
              <w:right w:val="single" w:sz="4" w:space="0" w:color="auto"/>
            </w:tcBorders>
            <w:vAlign w:val="center"/>
            <w:hideMark/>
          </w:tcPr>
          <w:p w:rsidR="002840C1" w:rsidRPr="00631F1C" w:rsidRDefault="002840C1" w:rsidP="0025011A">
            <w:pPr>
              <w:rPr>
                <w:b/>
                <w:bCs/>
                <w:kern w:val="0"/>
                <w:sz w:val="26"/>
                <w:szCs w:val="26"/>
              </w:rPr>
            </w:pPr>
          </w:p>
        </w:tc>
        <w:tc>
          <w:tcPr>
            <w:tcW w:w="877" w:type="pct"/>
            <w:tcBorders>
              <w:top w:val="nil"/>
              <w:left w:val="nil"/>
              <w:bottom w:val="single" w:sz="4" w:space="0" w:color="auto"/>
              <w:right w:val="single" w:sz="4" w:space="0" w:color="auto"/>
            </w:tcBorders>
            <w:shd w:val="clear" w:color="auto" w:fill="auto"/>
            <w:vAlign w:val="center"/>
            <w:hideMark/>
          </w:tcPr>
          <w:p w:rsidR="002840C1" w:rsidRPr="00631F1C" w:rsidRDefault="002840C1" w:rsidP="0025011A">
            <w:pPr>
              <w:jc w:val="center"/>
              <w:rPr>
                <w:b/>
                <w:bCs/>
                <w:kern w:val="0"/>
                <w:sz w:val="26"/>
                <w:szCs w:val="26"/>
              </w:rPr>
            </w:pPr>
            <w:r w:rsidRPr="00631F1C">
              <w:rPr>
                <w:b/>
                <w:bCs/>
                <w:kern w:val="0"/>
                <w:sz w:val="26"/>
                <w:szCs w:val="26"/>
              </w:rPr>
              <w:t>小計</w:t>
            </w:r>
          </w:p>
        </w:tc>
        <w:tc>
          <w:tcPr>
            <w:tcW w:w="805" w:type="pct"/>
            <w:tcBorders>
              <w:top w:val="nil"/>
              <w:left w:val="nil"/>
              <w:bottom w:val="single" w:sz="4" w:space="0" w:color="auto"/>
              <w:right w:val="single" w:sz="4" w:space="0" w:color="auto"/>
            </w:tcBorders>
            <w:shd w:val="clear" w:color="auto" w:fill="auto"/>
            <w:noWrap/>
            <w:vAlign w:val="center"/>
            <w:hideMark/>
          </w:tcPr>
          <w:p w:rsidR="002840C1" w:rsidRPr="00631F1C" w:rsidRDefault="002840C1" w:rsidP="0025011A">
            <w:pPr>
              <w:jc w:val="right"/>
              <w:rPr>
                <w:b/>
                <w:bCs/>
                <w:kern w:val="0"/>
                <w:sz w:val="26"/>
                <w:szCs w:val="26"/>
              </w:rPr>
            </w:pPr>
            <w:r w:rsidRPr="00631F1C">
              <w:rPr>
                <w:b/>
                <w:bCs/>
                <w:kern w:val="0"/>
                <w:sz w:val="26"/>
                <w:szCs w:val="26"/>
              </w:rPr>
              <w:t>850,000</w:t>
            </w:r>
          </w:p>
        </w:tc>
        <w:tc>
          <w:tcPr>
            <w:tcW w:w="874" w:type="pct"/>
            <w:tcBorders>
              <w:top w:val="nil"/>
              <w:left w:val="nil"/>
              <w:bottom w:val="single" w:sz="4" w:space="0" w:color="auto"/>
              <w:right w:val="single" w:sz="4" w:space="0" w:color="auto"/>
            </w:tcBorders>
            <w:shd w:val="clear" w:color="auto" w:fill="auto"/>
            <w:noWrap/>
            <w:vAlign w:val="center"/>
            <w:hideMark/>
          </w:tcPr>
          <w:p w:rsidR="002840C1" w:rsidRPr="00631F1C" w:rsidRDefault="002840C1" w:rsidP="0025011A">
            <w:pPr>
              <w:jc w:val="right"/>
              <w:rPr>
                <w:b/>
                <w:bCs/>
                <w:kern w:val="0"/>
                <w:sz w:val="26"/>
                <w:szCs w:val="26"/>
              </w:rPr>
            </w:pPr>
            <w:r w:rsidRPr="00631F1C">
              <w:rPr>
                <w:b/>
                <w:bCs/>
                <w:kern w:val="0"/>
                <w:sz w:val="26"/>
                <w:szCs w:val="26"/>
              </w:rPr>
              <w:t>715,804</w:t>
            </w:r>
          </w:p>
        </w:tc>
        <w:tc>
          <w:tcPr>
            <w:tcW w:w="803" w:type="pct"/>
            <w:tcBorders>
              <w:top w:val="nil"/>
              <w:left w:val="nil"/>
              <w:bottom w:val="single" w:sz="4" w:space="0" w:color="auto"/>
              <w:right w:val="single" w:sz="4" w:space="0" w:color="auto"/>
            </w:tcBorders>
            <w:shd w:val="clear" w:color="auto" w:fill="auto"/>
            <w:noWrap/>
            <w:vAlign w:val="center"/>
            <w:hideMark/>
          </w:tcPr>
          <w:p w:rsidR="002840C1" w:rsidRPr="00631F1C" w:rsidRDefault="002840C1" w:rsidP="0025011A">
            <w:pPr>
              <w:jc w:val="right"/>
              <w:rPr>
                <w:b/>
                <w:bCs/>
                <w:kern w:val="0"/>
                <w:sz w:val="26"/>
                <w:szCs w:val="26"/>
              </w:rPr>
            </w:pPr>
            <w:r w:rsidRPr="00631F1C">
              <w:rPr>
                <w:b/>
                <w:bCs/>
                <w:kern w:val="0"/>
                <w:sz w:val="26"/>
                <w:szCs w:val="26"/>
              </w:rPr>
              <w:t>663,084</w:t>
            </w:r>
          </w:p>
        </w:tc>
        <w:tc>
          <w:tcPr>
            <w:tcW w:w="874" w:type="pct"/>
            <w:tcBorders>
              <w:top w:val="nil"/>
              <w:left w:val="nil"/>
              <w:bottom w:val="single" w:sz="4" w:space="0" w:color="auto"/>
              <w:right w:val="single" w:sz="4" w:space="0" w:color="auto"/>
            </w:tcBorders>
            <w:shd w:val="clear" w:color="auto" w:fill="auto"/>
            <w:noWrap/>
            <w:vAlign w:val="center"/>
            <w:hideMark/>
          </w:tcPr>
          <w:p w:rsidR="002840C1" w:rsidRPr="00631F1C" w:rsidRDefault="002840C1" w:rsidP="0025011A">
            <w:pPr>
              <w:jc w:val="right"/>
              <w:rPr>
                <w:b/>
                <w:bCs/>
                <w:kern w:val="0"/>
                <w:sz w:val="26"/>
                <w:szCs w:val="26"/>
              </w:rPr>
            </w:pPr>
            <w:r w:rsidRPr="00631F1C">
              <w:rPr>
                <w:b/>
                <w:bCs/>
                <w:kern w:val="0"/>
                <w:sz w:val="26"/>
                <w:szCs w:val="26"/>
              </w:rPr>
              <w:t>514,655</w:t>
            </w:r>
          </w:p>
        </w:tc>
      </w:tr>
      <w:tr w:rsidR="002840C1" w:rsidRPr="00631F1C" w:rsidTr="0025011A">
        <w:trPr>
          <w:trHeight w:val="20"/>
          <w:jc w:val="center"/>
        </w:trPr>
        <w:tc>
          <w:tcPr>
            <w:tcW w:w="767" w:type="pct"/>
            <w:vMerge w:val="restart"/>
            <w:tcBorders>
              <w:top w:val="nil"/>
              <w:left w:val="single" w:sz="4" w:space="0" w:color="auto"/>
              <w:bottom w:val="single" w:sz="4" w:space="0" w:color="000000"/>
              <w:right w:val="single" w:sz="4" w:space="0" w:color="auto"/>
            </w:tcBorders>
            <w:shd w:val="clear" w:color="auto" w:fill="auto"/>
            <w:vAlign w:val="center"/>
            <w:hideMark/>
          </w:tcPr>
          <w:p w:rsidR="002840C1" w:rsidRPr="00631F1C" w:rsidRDefault="002840C1" w:rsidP="0025011A">
            <w:pPr>
              <w:jc w:val="center"/>
              <w:rPr>
                <w:b/>
                <w:bCs/>
                <w:kern w:val="0"/>
                <w:sz w:val="26"/>
                <w:szCs w:val="26"/>
              </w:rPr>
            </w:pPr>
            <w:r w:rsidRPr="00631F1C">
              <w:rPr>
                <w:b/>
                <w:bCs/>
                <w:kern w:val="0"/>
                <w:sz w:val="26"/>
                <w:szCs w:val="26"/>
              </w:rPr>
              <w:t>生技中心</w:t>
            </w:r>
          </w:p>
        </w:tc>
        <w:tc>
          <w:tcPr>
            <w:tcW w:w="877" w:type="pct"/>
            <w:tcBorders>
              <w:top w:val="nil"/>
              <w:left w:val="nil"/>
              <w:bottom w:val="single" w:sz="4" w:space="0" w:color="auto"/>
              <w:right w:val="single" w:sz="4" w:space="0" w:color="auto"/>
            </w:tcBorders>
            <w:shd w:val="clear" w:color="auto" w:fill="auto"/>
            <w:vAlign w:val="center"/>
            <w:hideMark/>
          </w:tcPr>
          <w:p w:rsidR="002840C1" w:rsidRPr="00631F1C" w:rsidRDefault="002840C1" w:rsidP="0025011A">
            <w:pPr>
              <w:jc w:val="center"/>
              <w:rPr>
                <w:kern w:val="0"/>
                <w:sz w:val="26"/>
                <w:szCs w:val="26"/>
              </w:rPr>
            </w:pPr>
            <w:r w:rsidRPr="00631F1C">
              <w:rPr>
                <w:kern w:val="0"/>
                <w:sz w:val="26"/>
                <w:szCs w:val="26"/>
              </w:rPr>
              <w:t>民生福祉</w:t>
            </w:r>
          </w:p>
        </w:tc>
        <w:tc>
          <w:tcPr>
            <w:tcW w:w="805" w:type="pct"/>
            <w:tcBorders>
              <w:top w:val="nil"/>
              <w:left w:val="nil"/>
              <w:bottom w:val="single" w:sz="4" w:space="0" w:color="auto"/>
              <w:right w:val="single" w:sz="4" w:space="0" w:color="auto"/>
            </w:tcBorders>
            <w:shd w:val="clear" w:color="auto" w:fill="auto"/>
            <w:noWrap/>
            <w:vAlign w:val="center"/>
            <w:hideMark/>
          </w:tcPr>
          <w:p w:rsidR="002840C1" w:rsidRPr="00631F1C" w:rsidRDefault="002840C1" w:rsidP="0025011A">
            <w:pPr>
              <w:jc w:val="right"/>
              <w:rPr>
                <w:kern w:val="0"/>
                <w:sz w:val="26"/>
                <w:szCs w:val="26"/>
              </w:rPr>
            </w:pPr>
            <w:r w:rsidRPr="00631F1C">
              <w:rPr>
                <w:kern w:val="0"/>
                <w:sz w:val="26"/>
                <w:szCs w:val="26"/>
              </w:rPr>
              <w:t>500,000</w:t>
            </w:r>
          </w:p>
        </w:tc>
        <w:tc>
          <w:tcPr>
            <w:tcW w:w="874" w:type="pct"/>
            <w:tcBorders>
              <w:top w:val="nil"/>
              <w:left w:val="nil"/>
              <w:bottom w:val="single" w:sz="4" w:space="0" w:color="auto"/>
              <w:right w:val="single" w:sz="4" w:space="0" w:color="auto"/>
            </w:tcBorders>
            <w:shd w:val="clear" w:color="auto" w:fill="auto"/>
            <w:noWrap/>
            <w:vAlign w:val="center"/>
            <w:hideMark/>
          </w:tcPr>
          <w:p w:rsidR="002840C1" w:rsidRPr="00631F1C" w:rsidRDefault="002840C1" w:rsidP="0025011A">
            <w:pPr>
              <w:jc w:val="right"/>
              <w:rPr>
                <w:kern w:val="0"/>
                <w:sz w:val="26"/>
                <w:szCs w:val="26"/>
              </w:rPr>
            </w:pPr>
            <w:r w:rsidRPr="00631F1C">
              <w:rPr>
                <w:kern w:val="0"/>
                <w:sz w:val="26"/>
                <w:szCs w:val="26"/>
              </w:rPr>
              <w:t>659,436</w:t>
            </w:r>
          </w:p>
        </w:tc>
        <w:tc>
          <w:tcPr>
            <w:tcW w:w="803" w:type="pct"/>
            <w:tcBorders>
              <w:top w:val="nil"/>
              <w:left w:val="nil"/>
              <w:bottom w:val="single" w:sz="4" w:space="0" w:color="auto"/>
              <w:right w:val="single" w:sz="4" w:space="0" w:color="auto"/>
            </w:tcBorders>
            <w:shd w:val="clear" w:color="auto" w:fill="auto"/>
            <w:noWrap/>
            <w:vAlign w:val="center"/>
            <w:hideMark/>
          </w:tcPr>
          <w:p w:rsidR="002840C1" w:rsidRPr="00631F1C" w:rsidRDefault="002840C1" w:rsidP="0025011A">
            <w:pPr>
              <w:jc w:val="right"/>
              <w:rPr>
                <w:kern w:val="0"/>
                <w:sz w:val="26"/>
                <w:szCs w:val="26"/>
              </w:rPr>
            </w:pPr>
            <w:r w:rsidRPr="00631F1C">
              <w:rPr>
                <w:kern w:val="0"/>
                <w:sz w:val="26"/>
                <w:szCs w:val="26"/>
              </w:rPr>
              <w:t>818,434</w:t>
            </w:r>
          </w:p>
        </w:tc>
        <w:tc>
          <w:tcPr>
            <w:tcW w:w="874" w:type="pct"/>
            <w:tcBorders>
              <w:top w:val="nil"/>
              <w:left w:val="nil"/>
              <w:bottom w:val="single" w:sz="4" w:space="0" w:color="auto"/>
              <w:right w:val="single" w:sz="4" w:space="0" w:color="auto"/>
            </w:tcBorders>
            <w:shd w:val="clear" w:color="auto" w:fill="auto"/>
            <w:noWrap/>
            <w:vAlign w:val="center"/>
            <w:hideMark/>
          </w:tcPr>
          <w:p w:rsidR="002840C1" w:rsidRPr="00631F1C" w:rsidRDefault="002840C1" w:rsidP="0025011A">
            <w:pPr>
              <w:jc w:val="right"/>
              <w:rPr>
                <w:kern w:val="0"/>
                <w:sz w:val="26"/>
                <w:szCs w:val="26"/>
              </w:rPr>
            </w:pPr>
            <w:r w:rsidRPr="00631F1C">
              <w:rPr>
                <w:kern w:val="0"/>
                <w:sz w:val="26"/>
                <w:szCs w:val="26"/>
              </w:rPr>
              <w:t>634,320</w:t>
            </w:r>
          </w:p>
        </w:tc>
      </w:tr>
      <w:tr w:rsidR="002840C1" w:rsidRPr="00631F1C" w:rsidTr="0025011A">
        <w:trPr>
          <w:trHeight w:val="20"/>
          <w:jc w:val="center"/>
        </w:trPr>
        <w:tc>
          <w:tcPr>
            <w:tcW w:w="767" w:type="pct"/>
            <w:vMerge/>
            <w:tcBorders>
              <w:top w:val="nil"/>
              <w:left w:val="single" w:sz="4" w:space="0" w:color="auto"/>
              <w:bottom w:val="single" w:sz="4" w:space="0" w:color="000000"/>
              <w:right w:val="single" w:sz="4" w:space="0" w:color="auto"/>
            </w:tcBorders>
            <w:vAlign w:val="center"/>
            <w:hideMark/>
          </w:tcPr>
          <w:p w:rsidR="002840C1" w:rsidRPr="00631F1C" w:rsidRDefault="002840C1" w:rsidP="0025011A">
            <w:pPr>
              <w:rPr>
                <w:b/>
                <w:bCs/>
                <w:kern w:val="0"/>
                <w:sz w:val="26"/>
                <w:szCs w:val="26"/>
              </w:rPr>
            </w:pPr>
          </w:p>
        </w:tc>
        <w:tc>
          <w:tcPr>
            <w:tcW w:w="877" w:type="pct"/>
            <w:tcBorders>
              <w:top w:val="nil"/>
              <w:left w:val="nil"/>
              <w:bottom w:val="single" w:sz="4" w:space="0" w:color="auto"/>
              <w:right w:val="single" w:sz="4" w:space="0" w:color="auto"/>
            </w:tcBorders>
            <w:shd w:val="clear" w:color="auto" w:fill="auto"/>
            <w:vAlign w:val="center"/>
            <w:hideMark/>
          </w:tcPr>
          <w:p w:rsidR="002840C1" w:rsidRPr="00631F1C" w:rsidRDefault="002840C1" w:rsidP="0025011A">
            <w:pPr>
              <w:jc w:val="center"/>
              <w:rPr>
                <w:b/>
                <w:kern w:val="0"/>
                <w:sz w:val="26"/>
                <w:szCs w:val="26"/>
              </w:rPr>
            </w:pPr>
            <w:r w:rsidRPr="00631F1C">
              <w:rPr>
                <w:b/>
                <w:kern w:val="0"/>
                <w:sz w:val="26"/>
                <w:szCs w:val="26"/>
              </w:rPr>
              <w:t>小計</w:t>
            </w:r>
          </w:p>
        </w:tc>
        <w:tc>
          <w:tcPr>
            <w:tcW w:w="805" w:type="pct"/>
            <w:tcBorders>
              <w:top w:val="nil"/>
              <w:left w:val="nil"/>
              <w:bottom w:val="single" w:sz="4" w:space="0" w:color="auto"/>
              <w:right w:val="single" w:sz="4" w:space="0" w:color="auto"/>
            </w:tcBorders>
            <w:shd w:val="clear" w:color="auto" w:fill="auto"/>
            <w:noWrap/>
            <w:vAlign w:val="center"/>
            <w:hideMark/>
          </w:tcPr>
          <w:p w:rsidR="002840C1" w:rsidRPr="00631F1C" w:rsidRDefault="002840C1" w:rsidP="0025011A">
            <w:pPr>
              <w:jc w:val="right"/>
              <w:rPr>
                <w:b/>
                <w:kern w:val="0"/>
                <w:sz w:val="26"/>
                <w:szCs w:val="26"/>
              </w:rPr>
            </w:pPr>
            <w:r w:rsidRPr="00631F1C">
              <w:rPr>
                <w:b/>
                <w:kern w:val="0"/>
                <w:sz w:val="26"/>
                <w:szCs w:val="26"/>
              </w:rPr>
              <w:t>500,000</w:t>
            </w:r>
          </w:p>
        </w:tc>
        <w:tc>
          <w:tcPr>
            <w:tcW w:w="874" w:type="pct"/>
            <w:tcBorders>
              <w:top w:val="nil"/>
              <w:left w:val="nil"/>
              <w:bottom w:val="single" w:sz="4" w:space="0" w:color="auto"/>
              <w:right w:val="single" w:sz="4" w:space="0" w:color="auto"/>
            </w:tcBorders>
            <w:shd w:val="clear" w:color="auto" w:fill="auto"/>
            <w:noWrap/>
            <w:vAlign w:val="center"/>
            <w:hideMark/>
          </w:tcPr>
          <w:p w:rsidR="002840C1" w:rsidRPr="00631F1C" w:rsidRDefault="002840C1" w:rsidP="0025011A">
            <w:pPr>
              <w:jc w:val="right"/>
              <w:rPr>
                <w:b/>
                <w:kern w:val="0"/>
                <w:sz w:val="26"/>
                <w:szCs w:val="26"/>
              </w:rPr>
            </w:pPr>
            <w:r w:rsidRPr="00631F1C">
              <w:rPr>
                <w:b/>
                <w:kern w:val="0"/>
                <w:sz w:val="26"/>
                <w:szCs w:val="26"/>
              </w:rPr>
              <w:t>659,436</w:t>
            </w:r>
          </w:p>
        </w:tc>
        <w:tc>
          <w:tcPr>
            <w:tcW w:w="803" w:type="pct"/>
            <w:tcBorders>
              <w:top w:val="nil"/>
              <w:left w:val="nil"/>
              <w:bottom w:val="single" w:sz="4" w:space="0" w:color="auto"/>
              <w:right w:val="single" w:sz="4" w:space="0" w:color="auto"/>
            </w:tcBorders>
            <w:shd w:val="clear" w:color="auto" w:fill="auto"/>
            <w:noWrap/>
            <w:vAlign w:val="center"/>
            <w:hideMark/>
          </w:tcPr>
          <w:p w:rsidR="002840C1" w:rsidRPr="00631F1C" w:rsidRDefault="002840C1" w:rsidP="0025011A">
            <w:pPr>
              <w:jc w:val="right"/>
              <w:rPr>
                <w:b/>
                <w:kern w:val="0"/>
                <w:sz w:val="26"/>
                <w:szCs w:val="26"/>
              </w:rPr>
            </w:pPr>
            <w:r w:rsidRPr="00631F1C">
              <w:rPr>
                <w:b/>
                <w:kern w:val="0"/>
                <w:sz w:val="26"/>
                <w:szCs w:val="26"/>
              </w:rPr>
              <w:t>818,434</w:t>
            </w:r>
          </w:p>
        </w:tc>
        <w:tc>
          <w:tcPr>
            <w:tcW w:w="874" w:type="pct"/>
            <w:tcBorders>
              <w:top w:val="nil"/>
              <w:left w:val="nil"/>
              <w:bottom w:val="single" w:sz="4" w:space="0" w:color="auto"/>
              <w:right w:val="single" w:sz="4" w:space="0" w:color="auto"/>
            </w:tcBorders>
            <w:shd w:val="clear" w:color="auto" w:fill="auto"/>
            <w:noWrap/>
            <w:vAlign w:val="center"/>
            <w:hideMark/>
          </w:tcPr>
          <w:p w:rsidR="002840C1" w:rsidRPr="00631F1C" w:rsidRDefault="002840C1" w:rsidP="0025011A">
            <w:pPr>
              <w:jc w:val="right"/>
              <w:rPr>
                <w:b/>
                <w:kern w:val="0"/>
                <w:sz w:val="26"/>
                <w:szCs w:val="26"/>
              </w:rPr>
            </w:pPr>
            <w:r w:rsidRPr="00631F1C">
              <w:rPr>
                <w:b/>
                <w:kern w:val="0"/>
                <w:sz w:val="26"/>
                <w:szCs w:val="26"/>
              </w:rPr>
              <w:t>634,320</w:t>
            </w:r>
          </w:p>
        </w:tc>
      </w:tr>
      <w:tr w:rsidR="002840C1" w:rsidRPr="00631F1C" w:rsidTr="0025011A">
        <w:trPr>
          <w:trHeight w:val="20"/>
          <w:jc w:val="center"/>
        </w:trPr>
        <w:tc>
          <w:tcPr>
            <w:tcW w:w="767" w:type="pct"/>
            <w:vMerge w:val="restart"/>
            <w:tcBorders>
              <w:top w:val="nil"/>
              <w:left w:val="single" w:sz="4" w:space="0" w:color="auto"/>
              <w:bottom w:val="single" w:sz="4" w:space="0" w:color="000000"/>
              <w:right w:val="single" w:sz="4" w:space="0" w:color="auto"/>
            </w:tcBorders>
            <w:shd w:val="clear" w:color="auto" w:fill="auto"/>
            <w:vAlign w:val="center"/>
            <w:hideMark/>
          </w:tcPr>
          <w:p w:rsidR="002840C1" w:rsidRPr="00631F1C" w:rsidRDefault="002840C1" w:rsidP="0025011A">
            <w:pPr>
              <w:jc w:val="center"/>
              <w:rPr>
                <w:b/>
                <w:bCs/>
                <w:kern w:val="0"/>
                <w:sz w:val="26"/>
                <w:szCs w:val="26"/>
              </w:rPr>
            </w:pPr>
            <w:r w:rsidRPr="00631F1C">
              <w:rPr>
                <w:b/>
                <w:bCs/>
                <w:kern w:val="0"/>
                <w:sz w:val="26"/>
                <w:szCs w:val="26"/>
              </w:rPr>
              <w:t>紡織所</w:t>
            </w:r>
          </w:p>
        </w:tc>
        <w:tc>
          <w:tcPr>
            <w:tcW w:w="877" w:type="pct"/>
            <w:tcBorders>
              <w:top w:val="nil"/>
              <w:left w:val="nil"/>
              <w:bottom w:val="single" w:sz="4" w:space="0" w:color="auto"/>
              <w:right w:val="single" w:sz="4" w:space="0" w:color="auto"/>
            </w:tcBorders>
            <w:shd w:val="clear" w:color="auto" w:fill="auto"/>
            <w:vAlign w:val="center"/>
            <w:hideMark/>
          </w:tcPr>
          <w:p w:rsidR="002840C1" w:rsidRPr="00631F1C" w:rsidRDefault="002840C1" w:rsidP="0025011A">
            <w:pPr>
              <w:jc w:val="center"/>
              <w:rPr>
                <w:kern w:val="0"/>
                <w:sz w:val="26"/>
                <w:szCs w:val="26"/>
              </w:rPr>
            </w:pPr>
            <w:r w:rsidRPr="00631F1C">
              <w:rPr>
                <w:kern w:val="0"/>
                <w:sz w:val="26"/>
                <w:szCs w:val="26"/>
              </w:rPr>
              <w:t>民生福祉</w:t>
            </w:r>
          </w:p>
        </w:tc>
        <w:tc>
          <w:tcPr>
            <w:tcW w:w="805" w:type="pct"/>
            <w:tcBorders>
              <w:top w:val="nil"/>
              <w:left w:val="nil"/>
              <w:bottom w:val="single" w:sz="4" w:space="0" w:color="auto"/>
              <w:right w:val="single" w:sz="4" w:space="0" w:color="auto"/>
            </w:tcBorders>
            <w:shd w:val="clear" w:color="auto" w:fill="auto"/>
            <w:noWrap/>
            <w:vAlign w:val="center"/>
            <w:hideMark/>
          </w:tcPr>
          <w:p w:rsidR="002840C1" w:rsidRPr="00631F1C" w:rsidRDefault="002840C1" w:rsidP="0025011A">
            <w:pPr>
              <w:jc w:val="right"/>
              <w:rPr>
                <w:kern w:val="0"/>
                <w:sz w:val="26"/>
                <w:szCs w:val="26"/>
              </w:rPr>
            </w:pPr>
            <w:r w:rsidRPr="00631F1C">
              <w:rPr>
                <w:kern w:val="0"/>
                <w:sz w:val="26"/>
                <w:szCs w:val="26"/>
              </w:rPr>
              <w:t>468,278</w:t>
            </w:r>
          </w:p>
        </w:tc>
        <w:tc>
          <w:tcPr>
            <w:tcW w:w="874" w:type="pct"/>
            <w:tcBorders>
              <w:top w:val="nil"/>
              <w:left w:val="nil"/>
              <w:bottom w:val="single" w:sz="4" w:space="0" w:color="auto"/>
              <w:right w:val="single" w:sz="4" w:space="0" w:color="auto"/>
            </w:tcBorders>
            <w:shd w:val="clear" w:color="auto" w:fill="auto"/>
            <w:noWrap/>
            <w:vAlign w:val="center"/>
            <w:hideMark/>
          </w:tcPr>
          <w:p w:rsidR="002840C1" w:rsidRPr="00631F1C" w:rsidRDefault="002840C1" w:rsidP="0025011A">
            <w:pPr>
              <w:jc w:val="right"/>
              <w:rPr>
                <w:kern w:val="0"/>
                <w:sz w:val="26"/>
                <w:szCs w:val="26"/>
              </w:rPr>
            </w:pPr>
            <w:r w:rsidRPr="00631F1C">
              <w:rPr>
                <w:kern w:val="0"/>
                <w:sz w:val="26"/>
                <w:szCs w:val="26"/>
              </w:rPr>
              <w:t>447,509</w:t>
            </w:r>
          </w:p>
        </w:tc>
        <w:tc>
          <w:tcPr>
            <w:tcW w:w="803" w:type="pct"/>
            <w:tcBorders>
              <w:top w:val="nil"/>
              <w:left w:val="nil"/>
              <w:bottom w:val="single" w:sz="4" w:space="0" w:color="auto"/>
              <w:right w:val="single" w:sz="4" w:space="0" w:color="auto"/>
            </w:tcBorders>
            <w:shd w:val="clear" w:color="auto" w:fill="auto"/>
            <w:noWrap/>
            <w:vAlign w:val="center"/>
            <w:hideMark/>
          </w:tcPr>
          <w:p w:rsidR="002840C1" w:rsidRPr="00631F1C" w:rsidRDefault="002840C1" w:rsidP="0025011A">
            <w:pPr>
              <w:jc w:val="right"/>
              <w:rPr>
                <w:kern w:val="0"/>
                <w:sz w:val="26"/>
                <w:szCs w:val="26"/>
              </w:rPr>
            </w:pPr>
            <w:r w:rsidRPr="00631F1C">
              <w:rPr>
                <w:kern w:val="0"/>
                <w:sz w:val="26"/>
                <w:szCs w:val="26"/>
              </w:rPr>
              <w:t>401,637</w:t>
            </w:r>
          </w:p>
        </w:tc>
        <w:tc>
          <w:tcPr>
            <w:tcW w:w="874" w:type="pct"/>
            <w:tcBorders>
              <w:top w:val="nil"/>
              <w:left w:val="nil"/>
              <w:bottom w:val="single" w:sz="4" w:space="0" w:color="auto"/>
              <w:right w:val="single" w:sz="4" w:space="0" w:color="auto"/>
            </w:tcBorders>
            <w:shd w:val="clear" w:color="auto" w:fill="auto"/>
            <w:noWrap/>
            <w:vAlign w:val="center"/>
            <w:hideMark/>
          </w:tcPr>
          <w:p w:rsidR="002840C1" w:rsidRPr="00631F1C" w:rsidRDefault="002840C1" w:rsidP="0025011A">
            <w:pPr>
              <w:jc w:val="right"/>
              <w:rPr>
                <w:kern w:val="0"/>
                <w:sz w:val="26"/>
                <w:szCs w:val="26"/>
              </w:rPr>
            </w:pPr>
            <w:r w:rsidRPr="00631F1C">
              <w:rPr>
                <w:kern w:val="0"/>
                <w:sz w:val="26"/>
                <w:szCs w:val="26"/>
              </w:rPr>
              <w:t>337,131</w:t>
            </w:r>
          </w:p>
        </w:tc>
      </w:tr>
      <w:tr w:rsidR="002840C1" w:rsidRPr="00631F1C" w:rsidTr="0025011A">
        <w:trPr>
          <w:trHeight w:val="20"/>
          <w:jc w:val="center"/>
        </w:trPr>
        <w:tc>
          <w:tcPr>
            <w:tcW w:w="767" w:type="pct"/>
            <w:vMerge/>
            <w:tcBorders>
              <w:top w:val="nil"/>
              <w:left w:val="single" w:sz="4" w:space="0" w:color="auto"/>
              <w:bottom w:val="single" w:sz="4" w:space="0" w:color="000000"/>
              <w:right w:val="single" w:sz="4" w:space="0" w:color="auto"/>
            </w:tcBorders>
            <w:vAlign w:val="center"/>
            <w:hideMark/>
          </w:tcPr>
          <w:p w:rsidR="002840C1" w:rsidRPr="00631F1C" w:rsidRDefault="002840C1" w:rsidP="0025011A">
            <w:pPr>
              <w:rPr>
                <w:b/>
                <w:bCs/>
                <w:kern w:val="0"/>
                <w:sz w:val="26"/>
                <w:szCs w:val="26"/>
              </w:rPr>
            </w:pPr>
          </w:p>
        </w:tc>
        <w:tc>
          <w:tcPr>
            <w:tcW w:w="877" w:type="pct"/>
            <w:tcBorders>
              <w:top w:val="nil"/>
              <w:left w:val="nil"/>
              <w:bottom w:val="single" w:sz="4" w:space="0" w:color="auto"/>
              <w:right w:val="single" w:sz="4" w:space="0" w:color="auto"/>
            </w:tcBorders>
            <w:shd w:val="clear" w:color="auto" w:fill="auto"/>
            <w:vAlign w:val="center"/>
            <w:hideMark/>
          </w:tcPr>
          <w:p w:rsidR="002840C1" w:rsidRPr="00631F1C" w:rsidRDefault="002840C1" w:rsidP="0025011A">
            <w:pPr>
              <w:jc w:val="center"/>
              <w:rPr>
                <w:kern w:val="0"/>
                <w:sz w:val="26"/>
                <w:szCs w:val="26"/>
              </w:rPr>
            </w:pPr>
            <w:r w:rsidRPr="00631F1C">
              <w:rPr>
                <w:kern w:val="0"/>
                <w:sz w:val="26"/>
                <w:szCs w:val="26"/>
              </w:rPr>
              <w:t>製造精進</w:t>
            </w:r>
          </w:p>
        </w:tc>
        <w:tc>
          <w:tcPr>
            <w:tcW w:w="805" w:type="pct"/>
            <w:tcBorders>
              <w:top w:val="nil"/>
              <w:left w:val="nil"/>
              <w:bottom w:val="single" w:sz="4" w:space="0" w:color="auto"/>
              <w:right w:val="single" w:sz="4" w:space="0" w:color="auto"/>
            </w:tcBorders>
            <w:shd w:val="clear" w:color="auto" w:fill="auto"/>
            <w:noWrap/>
            <w:vAlign w:val="center"/>
            <w:hideMark/>
          </w:tcPr>
          <w:p w:rsidR="002840C1" w:rsidRPr="00631F1C" w:rsidRDefault="002840C1" w:rsidP="0025011A">
            <w:pPr>
              <w:jc w:val="right"/>
              <w:rPr>
                <w:kern w:val="0"/>
                <w:sz w:val="26"/>
                <w:szCs w:val="26"/>
              </w:rPr>
            </w:pPr>
            <w:r w:rsidRPr="00631F1C">
              <w:rPr>
                <w:kern w:val="0"/>
                <w:sz w:val="26"/>
                <w:szCs w:val="26"/>
              </w:rPr>
              <w:t>-</w:t>
            </w:r>
          </w:p>
        </w:tc>
        <w:tc>
          <w:tcPr>
            <w:tcW w:w="874" w:type="pct"/>
            <w:tcBorders>
              <w:top w:val="nil"/>
              <w:left w:val="nil"/>
              <w:bottom w:val="single" w:sz="4" w:space="0" w:color="auto"/>
              <w:right w:val="single" w:sz="4" w:space="0" w:color="auto"/>
            </w:tcBorders>
            <w:shd w:val="clear" w:color="auto" w:fill="auto"/>
            <w:noWrap/>
            <w:vAlign w:val="center"/>
            <w:hideMark/>
          </w:tcPr>
          <w:p w:rsidR="002840C1" w:rsidRPr="00631F1C" w:rsidRDefault="002840C1" w:rsidP="0025011A">
            <w:pPr>
              <w:jc w:val="right"/>
              <w:rPr>
                <w:kern w:val="0"/>
                <w:sz w:val="26"/>
                <w:szCs w:val="26"/>
              </w:rPr>
            </w:pPr>
            <w:r w:rsidRPr="00631F1C">
              <w:rPr>
                <w:kern w:val="0"/>
                <w:sz w:val="26"/>
                <w:szCs w:val="26"/>
              </w:rPr>
              <w:t>-</w:t>
            </w:r>
          </w:p>
        </w:tc>
        <w:tc>
          <w:tcPr>
            <w:tcW w:w="803" w:type="pct"/>
            <w:tcBorders>
              <w:top w:val="nil"/>
              <w:left w:val="nil"/>
              <w:bottom w:val="single" w:sz="4" w:space="0" w:color="auto"/>
              <w:right w:val="single" w:sz="4" w:space="0" w:color="auto"/>
            </w:tcBorders>
            <w:shd w:val="clear" w:color="auto" w:fill="auto"/>
            <w:noWrap/>
            <w:vAlign w:val="center"/>
            <w:hideMark/>
          </w:tcPr>
          <w:p w:rsidR="002840C1" w:rsidRPr="00631F1C" w:rsidRDefault="002840C1" w:rsidP="0025011A">
            <w:pPr>
              <w:jc w:val="right"/>
              <w:rPr>
                <w:kern w:val="0"/>
                <w:sz w:val="26"/>
                <w:szCs w:val="26"/>
              </w:rPr>
            </w:pPr>
            <w:r w:rsidRPr="00631F1C">
              <w:rPr>
                <w:kern w:val="0"/>
                <w:sz w:val="26"/>
                <w:szCs w:val="26"/>
              </w:rPr>
              <w:t>21,000</w:t>
            </w:r>
          </w:p>
        </w:tc>
        <w:tc>
          <w:tcPr>
            <w:tcW w:w="874" w:type="pct"/>
            <w:tcBorders>
              <w:top w:val="nil"/>
              <w:left w:val="nil"/>
              <w:bottom w:val="single" w:sz="4" w:space="0" w:color="auto"/>
              <w:right w:val="single" w:sz="4" w:space="0" w:color="auto"/>
            </w:tcBorders>
            <w:shd w:val="clear" w:color="auto" w:fill="auto"/>
            <w:noWrap/>
            <w:vAlign w:val="center"/>
            <w:hideMark/>
          </w:tcPr>
          <w:p w:rsidR="002840C1" w:rsidRPr="00631F1C" w:rsidRDefault="002840C1" w:rsidP="0025011A">
            <w:pPr>
              <w:jc w:val="right"/>
              <w:rPr>
                <w:kern w:val="0"/>
                <w:sz w:val="26"/>
                <w:szCs w:val="26"/>
              </w:rPr>
            </w:pPr>
            <w:r w:rsidRPr="00631F1C">
              <w:rPr>
                <w:kern w:val="0"/>
                <w:sz w:val="26"/>
                <w:szCs w:val="26"/>
              </w:rPr>
              <w:t>27,154</w:t>
            </w:r>
          </w:p>
        </w:tc>
      </w:tr>
      <w:tr w:rsidR="002840C1" w:rsidRPr="00631F1C" w:rsidTr="0025011A">
        <w:trPr>
          <w:trHeight w:val="20"/>
          <w:jc w:val="center"/>
        </w:trPr>
        <w:tc>
          <w:tcPr>
            <w:tcW w:w="767" w:type="pct"/>
            <w:vMerge/>
            <w:tcBorders>
              <w:top w:val="nil"/>
              <w:left w:val="single" w:sz="4" w:space="0" w:color="auto"/>
              <w:bottom w:val="single" w:sz="4" w:space="0" w:color="000000"/>
              <w:right w:val="single" w:sz="4" w:space="0" w:color="auto"/>
            </w:tcBorders>
            <w:vAlign w:val="center"/>
            <w:hideMark/>
          </w:tcPr>
          <w:p w:rsidR="002840C1" w:rsidRPr="00631F1C" w:rsidRDefault="002840C1" w:rsidP="0025011A">
            <w:pPr>
              <w:rPr>
                <w:b/>
                <w:bCs/>
                <w:kern w:val="0"/>
                <w:sz w:val="26"/>
                <w:szCs w:val="26"/>
              </w:rPr>
            </w:pPr>
          </w:p>
        </w:tc>
        <w:tc>
          <w:tcPr>
            <w:tcW w:w="877" w:type="pct"/>
            <w:tcBorders>
              <w:top w:val="nil"/>
              <w:left w:val="nil"/>
              <w:bottom w:val="single" w:sz="4" w:space="0" w:color="auto"/>
              <w:right w:val="single" w:sz="4" w:space="0" w:color="auto"/>
            </w:tcBorders>
            <w:shd w:val="clear" w:color="auto" w:fill="auto"/>
            <w:vAlign w:val="center"/>
            <w:hideMark/>
          </w:tcPr>
          <w:p w:rsidR="002840C1" w:rsidRPr="00631F1C" w:rsidRDefault="002840C1" w:rsidP="0025011A">
            <w:pPr>
              <w:jc w:val="center"/>
              <w:rPr>
                <w:b/>
                <w:bCs/>
                <w:kern w:val="0"/>
                <w:sz w:val="26"/>
                <w:szCs w:val="26"/>
              </w:rPr>
            </w:pPr>
            <w:r w:rsidRPr="00631F1C">
              <w:rPr>
                <w:b/>
                <w:bCs/>
                <w:kern w:val="0"/>
                <w:sz w:val="26"/>
                <w:szCs w:val="26"/>
              </w:rPr>
              <w:t>小計</w:t>
            </w:r>
          </w:p>
        </w:tc>
        <w:tc>
          <w:tcPr>
            <w:tcW w:w="805" w:type="pct"/>
            <w:tcBorders>
              <w:top w:val="nil"/>
              <w:left w:val="nil"/>
              <w:bottom w:val="single" w:sz="4" w:space="0" w:color="auto"/>
              <w:right w:val="single" w:sz="4" w:space="0" w:color="auto"/>
            </w:tcBorders>
            <w:shd w:val="clear" w:color="auto" w:fill="auto"/>
            <w:noWrap/>
            <w:vAlign w:val="center"/>
            <w:hideMark/>
          </w:tcPr>
          <w:p w:rsidR="002840C1" w:rsidRPr="00631F1C" w:rsidRDefault="002840C1" w:rsidP="0025011A">
            <w:pPr>
              <w:jc w:val="right"/>
              <w:rPr>
                <w:b/>
                <w:bCs/>
                <w:kern w:val="0"/>
                <w:sz w:val="26"/>
                <w:szCs w:val="26"/>
              </w:rPr>
            </w:pPr>
            <w:r w:rsidRPr="00631F1C">
              <w:rPr>
                <w:b/>
                <w:bCs/>
                <w:kern w:val="0"/>
                <w:sz w:val="26"/>
                <w:szCs w:val="26"/>
              </w:rPr>
              <w:t>468,278</w:t>
            </w:r>
          </w:p>
        </w:tc>
        <w:tc>
          <w:tcPr>
            <w:tcW w:w="874" w:type="pct"/>
            <w:tcBorders>
              <w:top w:val="nil"/>
              <w:left w:val="nil"/>
              <w:bottom w:val="single" w:sz="4" w:space="0" w:color="auto"/>
              <w:right w:val="single" w:sz="4" w:space="0" w:color="auto"/>
            </w:tcBorders>
            <w:shd w:val="clear" w:color="auto" w:fill="auto"/>
            <w:noWrap/>
            <w:vAlign w:val="center"/>
            <w:hideMark/>
          </w:tcPr>
          <w:p w:rsidR="002840C1" w:rsidRPr="00631F1C" w:rsidRDefault="002840C1" w:rsidP="0025011A">
            <w:pPr>
              <w:jc w:val="right"/>
              <w:rPr>
                <w:b/>
                <w:bCs/>
                <w:kern w:val="0"/>
                <w:sz w:val="26"/>
                <w:szCs w:val="26"/>
              </w:rPr>
            </w:pPr>
            <w:r w:rsidRPr="00631F1C">
              <w:rPr>
                <w:b/>
                <w:bCs/>
                <w:kern w:val="0"/>
                <w:sz w:val="26"/>
                <w:szCs w:val="26"/>
              </w:rPr>
              <w:t>447,509</w:t>
            </w:r>
          </w:p>
        </w:tc>
        <w:tc>
          <w:tcPr>
            <w:tcW w:w="803" w:type="pct"/>
            <w:tcBorders>
              <w:top w:val="nil"/>
              <w:left w:val="nil"/>
              <w:bottom w:val="single" w:sz="4" w:space="0" w:color="auto"/>
              <w:right w:val="single" w:sz="4" w:space="0" w:color="auto"/>
            </w:tcBorders>
            <w:shd w:val="clear" w:color="auto" w:fill="auto"/>
            <w:noWrap/>
            <w:vAlign w:val="center"/>
            <w:hideMark/>
          </w:tcPr>
          <w:p w:rsidR="002840C1" w:rsidRPr="00631F1C" w:rsidRDefault="002840C1" w:rsidP="0025011A">
            <w:pPr>
              <w:jc w:val="right"/>
              <w:rPr>
                <w:b/>
                <w:bCs/>
                <w:kern w:val="0"/>
                <w:sz w:val="26"/>
                <w:szCs w:val="26"/>
              </w:rPr>
            </w:pPr>
            <w:r w:rsidRPr="00631F1C">
              <w:rPr>
                <w:b/>
                <w:bCs/>
                <w:kern w:val="0"/>
                <w:sz w:val="26"/>
                <w:szCs w:val="26"/>
              </w:rPr>
              <w:t>422,637</w:t>
            </w:r>
          </w:p>
        </w:tc>
        <w:tc>
          <w:tcPr>
            <w:tcW w:w="874" w:type="pct"/>
            <w:tcBorders>
              <w:top w:val="nil"/>
              <w:left w:val="nil"/>
              <w:bottom w:val="single" w:sz="4" w:space="0" w:color="auto"/>
              <w:right w:val="single" w:sz="4" w:space="0" w:color="auto"/>
            </w:tcBorders>
            <w:shd w:val="clear" w:color="auto" w:fill="auto"/>
            <w:noWrap/>
            <w:vAlign w:val="center"/>
            <w:hideMark/>
          </w:tcPr>
          <w:p w:rsidR="002840C1" w:rsidRPr="00631F1C" w:rsidRDefault="002840C1" w:rsidP="0025011A">
            <w:pPr>
              <w:jc w:val="right"/>
              <w:rPr>
                <w:b/>
                <w:bCs/>
                <w:kern w:val="0"/>
                <w:sz w:val="26"/>
                <w:szCs w:val="26"/>
              </w:rPr>
            </w:pPr>
            <w:r w:rsidRPr="00631F1C">
              <w:rPr>
                <w:b/>
                <w:bCs/>
                <w:kern w:val="0"/>
                <w:sz w:val="26"/>
                <w:szCs w:val="26"/>
              </w:rPr>
              <w:t>364,285</w:t>
            </w:r>
          </w:p>
        </w:tc>
      </w:tr>
      <w:tr w:rsidR="002840C1" w:rsidRPr="00631F1C" w:rsidTr="0025011A">
        <w:trPr>
          <w:trHeight w:val="20"/>
          <w:jc w:val="center"/>
        </w:trPr>
        <w:tc>
          <w:tcPr>
            <w:tcW w:w="767" w:type="pct"/>
            <w:vMerge w:val="restart"/>
            <w:tcBorders>
              <w:top w:val="nil"/>
              <w:left w:val="single" w:sz="4" w:space="0" w:color="auto"/>
              <w:bottom w:val="single" w:sz="4" w:space="0" w:color="000000"/>
              <w:right w:val="single" w:sz="4" w:space="0" w:color="auto"/>
            </w:tcBorders>
            <w:shd w:val="clear" w:color="auto" w:fill="auto"/>
            <w:vAlign w:val="center"/>
            <w:hideMark/>
          </w:tcPr>
          <w:p w:rsidR="002840C1" w:rsidRPr="00631F1C" w:rsidRDefault="002840C1" w:rsidP="0025011A">
            <w:pPr>
              <w:jc w:val="center"/>
              <w:rPr>
                <w:b/>
                <w:bCs/>
                <w:kern w:val="0"/>
                <w:sz w:val="26"/>
                <w:szCs w:val="26"/>
              </w:rPr>
            </w:pPr>
            <w:r w:rsidRPr="00631F1C">
              <w:rPr>
                <w:b/>
                <w:bCs/>
                <w:kern w:val="0"/>
                <w:sz w:val="26"/>
                <w:szCs w:val="26"/>
              </w:rPr>
              <w:t>金屬中心</w:t>
            </w:r>
          </w:p>
        </w:tc>
        <w:tc>
          <w:tcPr>
            <w:tcW w:w="877" w:type="pct"/>
            <w:tcBorders>
              <w:top w:val="nil"/>
              <w:left w:val="nil"/>
              <w:bottom w:val="single" w:sz="4" w:space="0" w:color="auto"/>
              <w:right w:val="single" w:sz="4" w:space="0" w:color="auto"/>
            </w:tcBorders>
            <w:shd w:val="clear" w:color="auto" w:fill="auto"/>
            <w:vAlign w:val="center"/>
            <w:hideMark/>
          </w:tcPr>
          <w:p w:rsidR="002840C1" w:rsidRPr="00631F1C" w:rsidRDefault="002840C1" w:rsidP="0025011A">
            <w:pPr>
              <w:jc w:val="center"/>
              <w:rPr>
                <w:kern w:val="0"/>
                <w:sz w:val="26"/>
                <w:szCs w:val="26"/>
              </w:rPr>
            </w:pPr>
            <w:r w:rsidRPr="00631F1C">
              <w:rPr>
                <w:kern w:val="0"/>
                <w:sz w:val="26"/>
                <w:szCs w:val="26"/>
              </w:rPr>
              <w:t>民生福祉</w:t>
            </w:r>
          </w:p>
        </w:tc>
        <w:tc>
          <w:tcPr>
            <w:tcW w:w="805" w:type="pct"/>
            <w:tcBorders>
              <w:top w:val="nil"/>
              <w:left w:val="nil"/>
              <w:bottom w:val="single" w:sz="4" w:space="0" w:color="auto"/>
              <w:right w:val="single" w:sz="4" w:space="0" w:color="auto"/>
            </w:tcBorders>
            <w:shd w:val="clear" w:color="auto" w:fill="auto"/>
            <w:noWrap/>
            <w:vAlign w:val="center"/>
            <w:hideMark/>
          </w:tcPr>
          <w:p w:rsidR="002840C1" w:rsidRPr="00631F1C" w:rsidRDefault="002840C1" w:rsidP="0025011A">
            <w:pPr>
              <w:jc w:val="right"/>
              <w:rPr>
                <w:kern w:val="0"/>
                <w:sz w:val="26"/>
                <w:szCs w:val="26"/>
              </w:rPr>
            </w:pPr>
            <w:r w:rsidRPr="00631F1C">
              <w:rPr>
                <w:kern w:val="0"/>
                <w:sz w:val="26"/>
                <w:szCs w:val="26"/>
              </w:rPr>
              <w:t>149,055</w:t>
            </w:r>
          </w:p>
        </w:tc>
        <w:tc>
          <w:tcPr>
            <w:tcW w:w="874" w:type="pct"/>
            <w:tcBorders>
              <w:top w:val="nil"/>
              <w:left w:val="nil"/>
              <w:bottom w:val="single" w:sz="4" w:space="0" w:color="auto"/>
              <w:right w:val="single" w:sz="4" w:space="0" w:color="auto"/>
            </w:tcBorders>
            <w:shd w:val="clear" w:color="auto" w:fill="auto"/>
            <w:noWrap/>
            <w:vAlign w:val="center"/>
            <w:hideMark/>
          </w:tcPr>
          <w:p w:rsidR="002840C1" w:rsidRPr="00631F1C" w:rsidRDefault="002840C1" w:rsidP="0025011A">
            <w:pPr>
              <w:jc w:val="right"/>
              <w:rPr>
                <w:kern w:val="0"/>
                <w:sz w:val="26"/>
                <w:szCs w:val="26"/>
              </w:rPr>
            </w:pPr>
            <w:r w:rsidRPr="00631F1C">
              <w:rPr>
                <w:kern w:val="0"/>
                <w:sz w:val="26"/>
                <w:szCs w:val="26"/>
              </w:rPr>
              <w:t>177,866</w:t>
            </w:r>
          </w:p>
        </w:tc>
        <w:tc>
          <w:tcPr>
            <w:tcW w:w="803" w:type="pct"/>
            <w:tcBorders>
              <w:top w:val="nil"/>
              <w:left w:val="nil"/>
              <w:bottom w:val="single" w:sz="4" w:space="0" w:color="auto"/>
              <w:right w:val="single" w:sz="4" w:space="0" w:color="auto"/>
            </w:tcBorders>
            <w:shd w:val="clear" w:color="auto" w:fill="auto"/>
            <w:noWrap/>
            <w:vAlign w:val="center"/>
            <w:hideMark/>
          </w:tcPr>
          <w:p w:rsidR="002840C1" w:rsidRPr="00631F1C" w:rsidRDefault="002840C1" w:rsidP="0025011A">
            <w:pPr>
              <w:jc w:val="right"/>
              <w:rPr>
                <w:kern w:val="0"/>
                <w:sz w:val="26"/>
                <w:szCs w:val="26"/>
              </w:rPr>
            </w:pPr>
            <w:r w:rsidRPr="00631F1C">
              <w:rPr>
                <w:kern w:val="0"/>
                <w:sz w:val="26"/>
                <w:szCs w:val="26"/>
              </w:rPr>
              <w:t>172,750</w:t>
            </w:r>
          </w:p>
        </w:tc>
        <w:tc>
          <w:tcPr>
            <w:tcW w:w="874" w:type="pct"/>
            <w:tcBorders>
              <w:top w:val="nil"/>
              <w:left w:val="nil"/>
              <w:bottom w:val="single" w:sz="4" w:space="0" w:color="auto"/>
              <w:right w:val="single" w:sz="4" w:space="0" w:color="auto"/>
            </w:tcBorders>
            <w:shd w:val="clear" w:color="auto" w:fill="auto"/>
            <w:noWrap/>
            <w:vAlign w:val="center"/>
            <w:hideMark/>
          </w:tcPr>
          <w:p w:rsidR="002840C1" w:rsidRPr="00631F1C" w:rsidRDefault="002840C1" w:rsidP="0025011A">
            <w:pPr>
              <w:jc w:val="right"/>
              <w:rPr>
                <w:kern w:val="0"/>
                <w:sz w:val="26"/>
                <w:szCs w:val="26"/>
              </w:rPr>
            </w:pPr>
            <w:r w:rsidRPr="00631F1C">
              <w:rPr>
                <w:kern w:val="0"/>
                <w:sz w:val="26"/>
                <w:szCs w:val="26"/>
              </w:rPr>
              <w:t>163,138</w:t>
            </w:r>
          </w:p>
        </w:tc>
      </w:tr>
      <w:tr w:rsidR="002840C1" w:rsidRPr="00631F1C" w:rsidTr="0025011A">
        <w:trPr>
          <w:trHeight w:val="20"/>
          <w:jc w:val="center"/>
        </w:trPr>
        <w:tc>
          <w:tcPr>
            <w:tcW w:w="767" w:type="pct"/>
            <w:vMerge/>
            <w:tcBorders>
              <w:top w:val="nil"/>
              <w:left w:val="single" w:sz="4" w:space="0" w:color="auto"/>
              <w:bottom w:val="single" w:sz="4" w:space="0" w:color="000000"/>
              <w:right w:val="single" w:sz="4" w:space="0" w:color="auto"/>
            </w:tcBorders>
            <w:vAlign w:val="center"/>
            <w:hideMark/>
          </w:tcPr>
          <w:p w:rsidR="002840C1" w:rsidRPr="00631F1C" w:rsidRDefault="002840C1" w:rsidP="0025011A">
            <w:pPr>
              <w:rPr>
                <w:b/>
                <w:bCs/>
                <w:kern w:val="0"/>
                <w:sz w:val="26"/>
                <w:szCs w:val="26"/>
              </w:rPr>
            </w:pPr>
          </w:p>
        </w:tc>
        <w:tc>
          <w:tcPr>
            <w:tcW w:w="877" w:type="pct"/>
            <w:tcBorders>
              <w:top w:val="nil"/>
              <w:left w:val="nil"/>
              <w:bottom w:val="single" w:sz="4" w:space="0" w:color="auto"/>
              <w:right w:val="single" w:sz="4" w:space="0" w:color="auto"/>
            </w:tcBorders>
            <w:shd w:val="clear" w:color="auto" w:fill="auto"/>
            <w:vAlign w:val="center"/>
            <w:hideMark/>
          </w:tcPr>
          <w:p w:rsidR="002840C1" w:rsidRPr="00631F1C" w:rsidRDefault="002840C1" w:rsidP="0025011A">
            <w:pPr>
              <w:jc w:val="center"/>
              <w:rPr>
                <w:kern w:val="0"/>
                <w:sz w:val="26"/>
                <w:szCs w:val="26"/>
              </w:rPr>
            </w:pPr>
            <w:r w:rsidRPr="00631F1C">
              <w:rPr>
                <w:kern w:val="0"/>
                <w:sz w:val="26"/>
                <w:szCs w:val="26"/>
              </w:rPr>
              <w:t>智慧科技</w:t>
            </w:r>
          </w:p>
        </w:tc>
        <w:tc>
          <w:tcPr>
            <w:tcW w:w="805" w:type="pct"/>
            <w:tcBorders>
              <w:top w:val="nil"/>
              <w:left w:val="nil"/>
              <w:bottom w:val="single" w:sz="4" w:space="0" w:color="auto"/>
              <w:right w:val="single" w:sz="4" w:space="0" w:color="auto"/>
            </w:tcBorders>
            <w:shd w:val="clear" w:color="auto" w:fill="auto"/>
            <w:noWrap/>
            <w:vAlign w:val="center"/>
            <w:hideMark/>
          </w:tcPr>
          <w:p w:rsidR="002840C1" w:rsidRPr="00631F1C" w:rsidRDefault="002840C1" w:rsidP="0025011A">
            <w:pPr>
              <w:jc w:val="right"/>
              <w:rPr>
                <w:kern w:val="0"/>
                <w:sz w:val="26"/>
                <w:szCs w:val="26"/>
              </w:rPr>
            </w:pPr>
            <w:r w:rsidRPr="00631F1C">
              <w:rPr>
                <w:kern w:val="0"/>
                <w:sz w:val="26"/>
                <w:szCs w:val="26"/>
              </w:rPr>
              <w:t>50,147</w:t>
            </w:r>
          </w:p>
        </w:tc>
        <w:tc>
          <w:tcPr>
            <w:tcW w:w="874" w:type="pct"/>
            <w:tcBorders>
              <w:top w:val="nil"/>
              <w:left w:val="nil"/>
              <w:bottom w:val="single" w:sz="4" w:space="0" w:color="auto"/>
              <w:right w:val="single" w:sz="4" w:space="0" w:color="auto"/>
            </w:tcBorders>
            <w:shd w:val="clear" w:color="auto" w:fill="auto"/>
            <w:noWrap/>
            <w:vAlign w:val="center"/>
            <w:hideMark/>
          </w:tcPr>
          <w:p w:rsidR="002840C1" w:rsidRPr="00631F1C" w:rsidRDefault="002840C1" w:rsidP="0025011A">
            <w:pPr>
              <w:jc w:val="right"/>
              <w:rPr>
                <w:kern w:val="0"/>
                <w:sz w:val="26"/>
                <w:szCs w:val="26"/>
              </w:rPr>
            </w:pPr>
            <w:r w:rsidRPr="00631F1C">
              <w:rPr>
                <w:kern w:val="0"/>
                <w:sz w:val="26"/>
                <w:szCs w:val="26"/>
              </w:rPr>
              <w:t>50,034</w:t>
            </w:r>
          </w:p>
        </w:tc>
        <w:tc>
          <w:tcPr>
            <w:tcW w:w="803" w:type="pct"/>
            <w:tcBorders>
              <w:top w:val="nil"/>
              <w:left w:val="nil"/>
              <w:bottom w:val="single" w:sz="4" w:space="0" w:color="auto"/>
              <w:right w:val="single" w:sz="4" w:space="0" w:color="auto"/>
            </w:tcBorders>
            <w:shd w:val="clear" w:color="auto" w:fill="auto"/>
            <w:noWrap/>
            <w:vAlign w:val="center"/>
            <w:hideMark/>
          </w:tcPr>
          <w:p w:rsidR="002840C1" w:rsidRPr="00631F1C" w:rsidRDefault="002840C1" w:rsidP="0025011A">
            <w:pPr>
              <w:jc w:val="right"/>
              <w:rPr>
                <w:kern w:val="0"/>
                <w:sz w:val="26"/>
                <w:szCs w:val="26"/>
              </w:rPr>
            </w:pPr>
            <w:r w:rsidRPr="00631F1C">
              <w:rPr>
                <w:kern w:val="0"/>
                <w:sz w:val="26"/>
                <w:szCs w:val="26"/>
              </w:rPr>
              <w:t>47,756</w:t>
            </w:r>
          </w:p>
        </w:tc>
        <w:tc>
          <w:tcPr>
            <w:tcW w:w="874" w:type="pct"/>
            <w:tcBorders>
              <w:top w:val="nil"/>
              <w:left w:val="nil"/>
              <w:bottom w:val="single" w:sz="4" w:space="0" w:color="auto"/>
              <w:right w:val="single" w:sz="4" w:space="0" w:color="auto"/>
            </w:tcBorders>
            <w:shd w:val="clear" w:color="auto" w:fill="auto"/>
            <w:noWrap/>
            <w:vAlign w:val="center"/>
            <w:hideMark/>
          </w:tcPr>
          <w:p w:rsidR="002840C1" w:rsidRPr="00631F1C" w:rsidRDefault="002840C1" w:rsidP="0025011A">
            <w:pPr>
              <w:jc w:val="right"/>
              <w:rPr>
                <w:kern w:val="0"/>
                <w:sz w:val="26"/>
                <w:szCs w:val="26"/>
              </w:rPr>
            </w:pPr>
            <w:r w:rsidRPr="00631F1C">
              <w:rPr>
                <w:kern w:val="0"/>
                <w:sz w:val="26"/>
                <w:szCs w:val="26"/>
              </w:rPr>
              <w:t>13,844</w:t>
            </w:r>
          </w:p>
        </w:tc>
      </w:tr>
      <w:tr w:rsidR="002840C1" w:rsidRPr="00631F1C" w:rsidTr="0025011A">
        <w:trPr>
          <w:trHeight w:val="20"/>
          <w:jc w:val="center"/>
        </w:trPr>
        <w:tc>
          <w:tcPr>
            <w:tcW w:w="767" w:type="pct"/>
            <w:vMerge/>
            <w:tcBorders>
              <w:top w:val="nil"/>
              <w:left w:val="single" w:sz="4" w:space="0" w:color="auto"/>
              <w:bottom w:val="single" w:sz="4" w:space="0" w:color="000000"/>
              <w:right w:val="single" w:sz="4" w:space="0" w:color="auto"/>
            </w:tcBorders>
            <w:vAlign w:val="center"/>
            <w:hideMark/>
          </w:tcPr>
          <w:p w:rsidR="002840C1" w:rsidRPr="00631F1C" w:rsidRDefault="002840C1" w:rsidP="0025011A">
            <w:pPr>
              <w:rPr>
                <w:b/>
                <w:bCs/>
                <w:kern w:val="0"/>
                <w:sz w:val="26"/>
                <w:szCs w:val="26"/>
              </w:rPr>
            </w:pPr>
          </w:p>
        </w:tc>
        <w:tc>
          <w:tcPr>
            <w:tcW w:w="877" w:type="pct"/>
            <w:tcBorders>
              <w:top w:val="nil"/>
              <w:left w:val="nil"/>
              <w:bottom w:val="single" w:sz="4" w:space="0" w:color="auto"/>
              <w:right w:val="single" w:sz="4" w:space="0" w:color="auto"/>
            </w:tcBorders>
            <w:shd w:val="clear" w:color="auto" w:fill="auto"/>
            <w:vAlign w:val="center"/>
            <w:hideMark/>
          </w:tcPr>
          <w:p w:rsidR="002840C1" w:rsidRPr="00631F1C" w:rsidRDefault="002840C1" w:rsidP="0025011A">
            <w:pPr>
              <w:jc w:val="center"/>
              <w:rPr>
                <w:kern w:val="0"/>
                <w:sz w:val="26"/>
                <w:szCs w:val="26"/>
              </w:rPr>
            </w:pPr>
            <w:proofErr w:type="gramStart"/>
            <w:r w:rsidRPr="00631F1C">
              <w:rPr>
                <w:kern w:val="0"/>
                <w:sz w:val="26"/>
                <w:szCs w:val="26"/>
              </w:rPr>
              <w:t>綠能科技</w:t>
            </w:r>
            <w:proofErr w:type="gramEnd"/>
          </w:p>
        </w:tc>
        <w:tc>
          <w:tcPr>
            <w:tcW w:w="805" w:type="pct"/>
            <w:tcBorders>
              <w:top w:val="nil"/>
              <w:left w:val="nil"/>
              <w:bottom w:val="single" w:sz="4" w:space="0" w:color="auto"/>
              <w:right w:val="single" w:sz="4" w:space="0" w:color="auto"/>
            </w:tcBorders>
            <w:shd w:val="clear" w:color="auto" w:fill="auto"/>
            <w:noWrap/>
            <w:vAlign w:val="center"/>
            <w:hideMark/>
          </w:tcPr>
          <w:p w:rsidR="002840C1" w:rsidRPr="00631F1C" w:rsidRDefault="002840C1" w:rsidP="0025011A">
            <w:pPr>
              <w:jc w:val="right"/>
              <w:rPr>
                <w:kern w:val="0"/>
                <w:sz w:val="26"/>
                <w:szCs w:val="26"/>
              </w:rPr>
            </w:pPr>
            <w:r w:rsidRPr="00631F1C">
              <w:rPr>
                <w:kern w:val="0"/>
                <w:sz w:val="26"/>
                <w:szCs w:val="26"/>
              </w:rPr>
              <w:t>75,041</w:t>
            </w:r>
          </w:p>
        </w:tc>
        <w:tc>
          <w:tcPr>
            <w:tcW w:w="874" w:type="pct"/>
            <w:tcBorders>
              <w:top w:val="nil"/>
              <w:left w:val="nil"/>
              <w:bottom w:val="single" w:sz="4" w:space="0" w:color="auto"/>
              <w:right w:val="single" w:sz="4" w:space="0" w:color="auto"/>
            </w:tcBorders>
            <w:shd w:val="clear" w:color="auto" w:fill="auto"/>
            <w:noWrap/>
            <w:vAlign w:val="center"/>
            <w:hideMark/>
          </w:tcPr>
          <w:p w:rsidR="002840C1" w:rsidRPr="00631F1C" w:rsidRDefault="002840C1" w:rsidP="0025011A">
            <w:pPr>
              <w:jc w:val="right"/>
              <w:rPr>
                <w:kern w:val="0"/>
                <w:sz w:val="26"/>
                <w:szCs w:val="26"/>
              </w:rPr>
            </w:pPr>
            <w:r w:rsidRPr="00631F1C">
              <w:rPr>
                <w:kern w:val="0"/>
                <w:sz w:val="26"/>
                <w:szCs w:val="26"/>
              </w:rPr>
              <w:t>33,805</w:t>
            </w:r>
          </w:p>
        </w:tc>
        <w:tc>
          <w:tcPr>
            <w:tcW w:w="803" w:type="pct"/>
            <w:tcBorders>
              <w:top w:val="nil"/>
              <w:left w:val="nil"/>
              <w:bottom w:val="single" w:sz="4" w:space="0" w:color="auto"/>
              <w:right w:val="single" w:sz="4" w:space="0" w:color="auto"/>
            </w:tcBorders>
            <w:shd w:val="clear" w:color="auto" w:fill="auto"/>
            <w:noWrap/>
            <w:vAlign w:val="center"/>
            <w:hideMark/>
          </w:tcPr>
          <w:p w:rsidR="002840C1" w:rsidRPr="00631F1C" w:rsidRDefault="002840C1" w:rsidP="0025011A">
            <w:pPr>
              <w:jc w:val="right"/>
              <w:rPr>
                <w:kern w:val="0"/>
                <w:sz w:val="26"/>
                <w:szCs w:val="26"/>
              </w:rPr>
            </w:pPr>
            <w:r w:rsidRPr="00631F1C">
              <w:rPr>
                <w:kern w:val="0"/>
                <w:sz w:val="26"/>
                <w:szCs w:val="26"/>
              </w:rPr>
              <w:t>33,760</w:t>
            </w:r>
          </w:p>
        </w:tc>
        <w:tc>
          <w:tcPr>
            <w:tcW w:w="874" w:type="pct"/>
            <w:tcBorders>
              <w:top w:val="nil"/>
              <w:left w:val="nil"/>
              <w:bottom w:val="single" w:sz="4" w:space="0" w:color="auto"/>
              <w:right w:val="single" w:sz="4" w:space="0" w:color="auto"/>
            </w:tcBorders>
            <w:shd w:val="clear" w:color="auto" w:fill="auto"/>
            <w:noWrap/>
            <w:vAlign w:val="center"/>
            <w:hideMark/>
          </w:tcPr>
          <w:p w:rsidR="002840C1" w:rsidRPr="00631F1C" w:rsidRDefault="002840C1" w:rsidP="0025011A">
            <w:pPr>
              <w:jc w:val="right"/>
              <w:rPr>
                <w:kern w:val="0"/>
                <w:sz w:val="26"/>
                <w:szCs w:val="26"/>
              </w:rPr>
            </w:pPr>
            <w:r w:rsidRPr="00631F1C">
              <w:rPr>
                <w:kern w:val="0"/>
                <w:sz w:val="26"/>
                <w:szCs w:val="26"/>
              </w:rPr>
              <w:t>36,041</w:t>
            </w:r>
          </w:p>
        </w:tc>
      </w:tr>
      <w:tr w:rsidR="002840C1" w:rsidRPr="00631F1C" w:rsidTr="0025011A">
        <w:trPr>
          <w:trHeight w:val="20"/>
          <w:jc w:val="center"/>
        </w:trPr>
        <w:tc>
          <w:tcPr>
            <w:tcW w:w="767" w:type="pct"/>
            <w:vMerge/>
            <w:tcBorders>
              <w:top w:val="nil"/>
              <w:left w:val="single" w:sz="4" w:space="0" w:color="auto"/>
              <w:bottom w:val="single" w:sz="4" w:space="0" w:color="000000"/>
              <w:right w:val="single" w:sz="4" w:space="0" w:color="auto"/>
            </w:tcBorders>
            <w:vAlign w:val="center"/>
            <w:hideMark/>
          </w:tcPr>
          <w:p w:rsidR="002840C1" w:rsidRPr="00631F1C" w:rsidRDefault="002840C1" w:rsidP="0025011A">
            <w:pPr>
              <w:rPr>
                <w:b/>
                <w:bCs/>
                <w:kern w:val="0"/>
                <w:sz w:val="26"/>
                <w:szCs w:val="26"/>
              </w:rPr>
            </w:pPr>
          </w:p>
        </w:tc>
        <w:tc>
          <w:tcPr>
            <w:tcW w:w="877" w:type="pct"/>
            <w:tcBorders>
              <w:top w:val="nil"/>
              <w:left w:val="nil"/>
              <w:bottom w:val="single" w:sz="4" w:space="0" w:color="auto"/>
              <w:right w:val="single" w:sz="4" w:space="0" w:color="auto"/>
            </w:tcBorders>
            <w:shd w:val="clear" w:color="auto" w:fill="auto"/>
            <w:vAlign w:val="center"/>
            <w:hideMark/>
          </w:tcPr>
          <w:p w:rsidR="002840C1" w:rsidRPr="00631F1C" w:rsidRDefault="002840C1" w:rsidP="0025011A">
            <w:pPr>
              <w:jc w:val="center"/>
              <w:rPr>
                <w:kern w:val="0"/>
                <w:sz w:val="26"/>
                <w:szCs w:val="26"/>
              </w:rPr>
            </w:pPr>
            <w:r w:rsidRPr="00631F1C">
              <w:rPr>
                <w:kern w:val="0"/>
                <w:sz w:val="26"/>
                <w:szCs w:val="26"/>
              </w:rPr>
              <w:t>製造精進</w:t>
            </w:r>
          </w:p>
        </w:tc>
        <w:tc>
          <w:tcPr>
            <w:tcW w:w="805" w:type="pct"/>
            <w:tcBorders>
              <w:top w:val="nil"/>
              <w:left w:val="nil"/>
              <w:bottom w:val="single" w:sz="4" w:space="0" w:color="auto"/>
              <w:right w:val="single" w:sz="4" w:space="0" w:color="auto"/>
            </w:tcBorders>
            <w:shd w:val="clear" w:color="auto" w:fill="auto"/>
            <w:noWrap/>
            <w:vAlign w:val="center"/>
            <w:hideMark/>
          </w:tcPr>
          <w:p w:rsidR="002840C1" w:rsidRPr="00631F1C" w:rsidRDefault="002840C1" w:rsidP="0025011A">
            <w:pPr>
              <w:jc w:val="right"/>
              <w:rPr>
                <w:kern w:val="0"/>
                <w:sz w:val="26"/>
                <w:szCs w:val="26"/>
              </w:rPr>
            </w:pPr>
            <w:r w:rsidRPr="00631F1C">
              <w:rPr>
                <w:kern w:val="0"/>
                <w:sz w:val="26"/>
                <w:szCs w:val="26"/>
              </w:rPr>
              <w:t>496,308</w:t>
            </w:r>
          </w:p>
        </w:tc>
        <w:tc>
          <w:tcPr>
            <w:tcW w:w="874" w:type="pct"/>
            <w:tcBorders>
              <w:top w:val="nil"/>
              <w:left w:val="nil"/>
              <w:bottom w:val="single" w:sz="4" w:space="0" w:color="auto"/>
              <w:right w:val="single" w:sz="4" w:space="0" w:color="auto"/>
            </w:tcBorders>
            <w:shd w:val="clear" w:color="auto" w:fill="auto"/>
            <w:noWrap/>
            <w:vAlign w:val="center"/>
            <w:hideMark/>
          </w:tcPr>
          <w:p w:rsidR="002840C1" w:rsidRPr="00631F1C" w:rsidRDefault="002840C1" w:rsidP="0025011A">
            <w:pPr>
              <w:jc w:val="right"/>
              <w:rPr>
                <w:kern w:val="0"/>
                <w:sz w:val="26"/>
                <w:szCs w:val="26"/>
              </w:rPr>
            </w:pPr>
            <w:r w:rsidRPr="00631F1C">
              <w:rPr>
                <w:kern w:val="0"/>
                <w:sz w:val="26"/>
                <w:szCs w:val="26"/>
              </w:rPr>
              <w:t>666,925</w:t>
            </w:r>
          </w:p>
        </w:tc>
        <w:tc>
          <w:tcPr>
            <w:tcW w:w="803" w:type="pct"/>
            <w:tcBorders>
              <w:top w:val="nil"/>
              <w:left w:val="nil"/>
              <w:bottom w:val="single" w:sz="4" w:space="0" w:color="auto"/>
              <w:right w:val="single" w:sz="4" w:space="0" w:color="auto"/>
            </w:tcBorders>
            <w:shd w:val="clear" w:color="auto" w:fill="auto"/>
            <w:noWrap/>
            <w:vAlign w:val="center"/>
            <w:hideMark/>
          </w:tcPr>
          <w:p w:rsidR="002840C1" w:rsidRPr="00631F1C" w:rsidRDefault="002840C1" w:rsidP="0025011A">
            <w:pPr>
              <w:jc w:val="right"/>
              <w:rPr>
                <w:kern w:val="0"/>
                <w:sz w:val="26"/>
                <w:szCs w:val="26"/>
              </w:rPr>
            </w:pPr>
            <w:r w:rsidRPr="00631F1C">
              <w:rPr>
                <w:kern w:val="0"/>
                <w:sz w:val="26"/>
                <w:szCs w:val="26"/>
              </w:rPr>
              <w:t>838,983</w:t>
            </w:r>
          </w:p>
        </w:tc>
        <w:tc>
          <w:tcPr>
            <w:tcW w:w="874" w:type="pct"/>
            <w:tcBorders>
              <w:top w:val="nil"/>
              <w:left w:val="nil"/>
              <w:bottom w:val="single" w:sz="4" w:space="0" w:color="auto"/>
              <w:right w:val="single" w:sz="4" w:space="0" w:color="auto"/>
            </w:tcBorders>
            <w:shd w:val="clear" w:color="auto" w:fill="auto"/>
            <w:noWrap/>
            <w:vAlign w:val="center"/>
            <w:hideMark/>
          </w:tcPr>
          <w:p w:rsidR="002840C1" w:rsidRPr="00631F1C" w:rsidRDefault="002840C1" w:rsidP="0025011A">
            <w:pPr>
              <w:jc w:val="right"/>
              <w:rPr>
                <w:kern w:val="0"/>
                <w:sz w:val="26"/>
                <w:szCs w:val="26"/>
              </w:rPr>
            </w:pPr>
            <w:r w:rsidRPr="00631F1C">
              <w:rPr>
                <w:kern w:val="0"/>
                <w:sz w:val="26"/>
                <w:szCs w:val="26"/>
              </w:rPr>
              <w:t>594,821</w:t>
            </w:r>
          </w:p>
        </w:tc>
      </w:tr>
      <w:tr w:rsidR="002840C1" w:rsidRPr="00631F1C" w:rsidTr="0025011A">
        <w:trPr>
          <w:trHeight w:val="20"/>
          <w:jc w:val="center"/>
        </w:trPr>
        <w:tc>
          <w:tcPr>
            <w:tcW w:w="767" w:type="pct"/>
            <w:vMerge/>
            <w:tcBorders>
              <w:top w:val="nil"/>
              <w:left w:val="single" w:sz="4" w:space="0" w:color="auto"/>
              <w:bottom w:val="single" w:sz="4" w:space="0" w:color="000000"/>
              <w:right w:val="single" w:sz="4" w:space="0" w:color="auto"/>
            </w:tcBorders>
            <w:vAlign w:val="center"/>
            <w:hideMark/>
          </w:tcPr>
          <w:p w:rsidR="002840C1" w:rsidRPr="00631F1C" w:rsidRDefault="002840C1" w:rsidP="0025011A">
            <w:pPr>
              <w:rPr>
                <w:b/>
                <w:bCs/>
                <w:kern w:val="0"/>
                <w:sz w:val="26"/>
                <w:szCs w:val="26"/>
              </w:rPr>
            </w:pPr>
          </w:p>
        </w:tc>
        <w:tc>
          <w:tcPr>
            <w:tcW w:w="877" w:type="pct"/>
            <w:tcBorders>
              <w:top w:val="nil"/>
              <w:left w:val="nil"/>
              <w:bottom w:val="single" w:sz="4" w:space="0" w:color="auto"/>
              <w:right w:val="single" w:sz="4" w:space="0" w:color="auto"/>
            </w:tcBorders>
            <w:shd w:val="clear" w:color="auto" w:fill="auto"/>
            <w:vAlign w:val="center"/>
            <w:hideMark/>
          </w:tcPr>
          <w:p w:rsidR="002840C1" w:rsidRPr="00631F1C" w:rsidRDefault="002840C1" w:rsidP="0025011A">
            <w:pPr>
              <w:jc w:val="center"/>
              <w:rPr>
                <w:b/>
                <w:bCs/>
                <w:kern w:val="0"/>
                <w:sz w:val="26"/>
                <w:szCs w:val="26"/>
              </w:rPr>
            </w:pPr>
            <w:r w:rsidRPr="00631F1C">
              <w:rPr>
                <w:b/>
                <w:bCs/>
                <w:kern w:val="0"/>
                <w:sz w:val="26"/>
                <w:szCs w:val="26"/>
              </w:rPr>
              <w:t>小計</w:t>
            </w:r>
          </w:p>
        </w:tc>
        <w:tc>
          <w:tcPr>
            <w:tcW w:w="805" w:type="pct"/>
            <w:tcBorders>
              <w:top w:val="nil"/>
              <w:left w:val="nil"/>
              <w:bottom w:val="single" w:sz="4" w:space="0" w:color="auto"/>
              <w:right w:val="single" w:sz="4" w:space="0" w:color="auto"/>
            </w:tcBorders>
            <w:shd w:val="clear" w:color="auto" w:fill="auto"/>
            <w:noWrap/>
            <w:vAlign w:val="center"/>
            <w:hideMark/>
          </w:tcPr>
          <w:p w:rsidR="002840C1" w:rsidRPr="00631F1C" w:rsidRDefault="002840C1" w:rsidP="0025011A">
            <w:pPr>
              <w:jc w:val="right"/>
              <w:rPr>
                <w:b/>
                <w:bCs/>
                <w:kern w:val="0"/>
                <w:sz w:val="26"/>
                <w:szCs w:val="26"/>
              </w:rPr>
            </w:pPr>
            <w:r w:rsidRPr="00631F1C">
              <w:rPr>
                <w:b/>
                <w:bCs/>
                <w:kern w:val="0"/>
                <w:sz w:val="26"/>
                <w:szCs w:val="26"/>
              </w:rPr>
              <w:t>770,551</w:t>
            </w:r>
          </w:p>
        </w:tc>
        <w:tc>
          <w:tcPr>
            <w:tcW w:w="874" w:type="pct"/>
            <w:tcBorders>
              <w:top w:val="nil"/>
              <w:left w:val="nil"/>
              <w:bottom w:val="single" w:sz="4" w:space="0" w:color="auto"/>
              <w:right w:val="single" w:sz="4" w:space="0" w:color="auto"/>
            </w:tcBorders>
            <w:shd w:val="clear" w:color="auto" w:fill="auto"/>
            <w:noWrap/>
            <w:vAlign w:val="center"/>
            <w:hideMark/>
          </w:tcPr>
          <w:p w:rsidR="002840C1" w:rsidRPr="00631F1C" w:rsidRDefault="002840C1" w:rsidP="0025011A">
            <w:pPr>
              <w:jc w:val="right"/>
              <w:rPr>
                <w:b/>
                <w:bCs/>
                <w:kern w:val="0"/>
                <w:sz w:val="26"/>
                <w:szCs w:val="26"/>
              </w:rPr>
            </w:pPr>
            <w:r w:rsidRPr="00631F1C">
              <w:rPr>
                <w:b/>
                <w:bCs/>
                <w:kern w:val="0"/>
                <w:sz w:val="26"/>
                <w:szCs w:val="26"/>
              </w:rPr>
              <w:t>928,630</w:t>
            </w:r>
          </w:p>
        </w:tc>
        <w:tc>
          <w:tcPr>
            <w:tcW w:w="803" w:type="pct"/>
            <w:tcBorders>
              <w:top w:val="nil"/>
              <w:left w:val="nil"/>
              <w:bottom w:val="single" w:sz="4" w:space="0" w:color="auto"/>
              <w:right w:val="single" w:sz="4" w:space="0" w:color="auto"/>
            </w:tcBorders>
            <w:shd w:val="clear" w:color="auto" w:fill="auto"/>
            <w:noWrap/>
            <w:vAlign w:val="center"/>
            <w:hideMark/>
          </w:tcPr>
          <w:p w:rsidR="002840C1" w:rsidRPr="00631F1C" w:rsidRDefault="002840C1" w:rsidP="0025011A">
            <w:pPr>
              <w:jc w:val="right"/>
              <w:rPr>
                <w:b/>
                <w:bCs/>
                <w:kern w:val="0"/>
                <w:sz w:val="26"/>
                <w:szCs w:val="26"/>
              </w:rPr>
            </w:pPr>
            <w:r w:rsidRPr="00631F1C">
              <w:rPr>
                <w:b/>
                <w:bCs/>
                <w:kern w:val="0"/>
                <w:sz w:val="26"/>
                <w:szCs w:val="26"/>
              </w:rPr>
              <w:t>1,093,249</w:t>
            </w:r>
          </w:p>
        </w:tc>
        <w:tc>
          <w:tcPr>
            <w:tcW w:w="874" w:type="pct"/>
            <w:tcBorders>
              <w:top w:val="nil"/>
              <w:left w:val="nil"/>
              <w:bottom w:val="single" w:sz="4" w:space="0" w:color="auto"/>
              <w:right w:val="single" w:sz="4" w:space="0" w:color="auto"/>
            </w:tcBorders>
            <w:shd w:val="clear" w:color="auto" w:fill="auto"/>
            <w:noWrap/>
            <w:vAlign w:val="center"/>
            <w:hideMark/>
          </w:tcPr>
          <w:p w:rsidR="002840C1" w:rsidRPr="00631F1C" w:rsidRDefault="002840C1" w:rsidP="0025011A">
            <w:pPr>
              <w:jc w:val="right"/>
              <w:rPr>
                <w:b/>
                <w:bCs/>
                <w:kern w:val="0"/>
                <w:sz w:val="26"/>
                <w:szCs w:val="26"/>
              </w:rPr>
            </w:pPr>
            <w:r w:rsidRPr="00631F1C">
              <w:rPr>
                <w:b/>
                <w:bCs/>
                <w:kern w:val="0"/>
                <w:sz w:val="26"/>
                <w:szCs w:val="26"/>
              </w:rPr>
              <w:t>807,844</w:t>
            </w:r>
          </w:p>
        </w:tc>
      </w:tr>
      <w:tr w:rsidR="002840C1" w:rsidRPr="00631F1C" w:rsidTr="0025011A">
        <w:trPr>
          <w:trHeight w:val="20"/>
          <w:jc w:val="center"/>
        </w:trPr>
        <w:tc>
          <w:tcPr>
            <w:tcW w:w="767" w:type="pct"/>
            <w:vMerge w:val="restart"/>
            <w:tcBorders>
              <w:top w:val="nil"/>
              <w:left w:val="single" w:sz="4" w:space="0" w:color="auto"/>
              <w:bottom w:val="single" w:sz="4" w:space="0" w:color="000000"/>
              <w:right w:val="single" w:sz="4" w:space="0" w:color="auto"/>
            </w:tcBorders>
            <w:shd w:val="clear" w:color="auto" w:fill="auto"/>
            <w:vAlign w:val="center"/>
            <w:hideMark/>
          </w:tcPr>
          <w:p w:rsidR="002840C1" w:rsidRPr="00631F1C" w:rsidRDefault="002840C1" w:rsidP="0025011A">
            <w:pPr>
              <w:jc w:val="center"/>
              <w:rPr>
                <w:b/>
                <w:bCs/>
                <w:kern w:val="0"/>
                <w:sz w:val="26"/>
                <w:szCs w:val="26"/>
              </w:rPr>
            </w:pPr>
            <w:r w:rsidRPr="00631F1C">
              <w:rPr>
                <w:b/>
                <w:bCs/>
                <w:kern w:val="0"/>
                <w:sz w:val="26"/>
                <w:szCs w:val="26"/>
              </w:rPr>
              <w:t>食品所</w:t>
            </w:r>
          </w:p>
        </w:tc>
        <w:tc>
          <w:tcPr>
            <w:tcW w:w="877" w:type="pct"/>
            <w:tcBorders>
              <w:top w:val="nil"/>
              <w:left w:val="nil"/>
              <w:bottom w:val="single" w:sz="4" w:space="0" w:color="auto"/>
              <w:right w:val="single" w:sz="4" w:space="0" w:color="auto"/>
            </w:tcBorders>
            <w:shd w:val="clear" w:color="auto" w:fill="auto"/>
            <w:vAlign w:val="center"/>
            <w:hideMark/>
          </w:tcPr>
          <w:p w:rsidR="002840C1" w:rsidRPr="00631F1C" w:rsidRDefault="002840C1" w:rsidP="0025011A">
            <w:pPr>
              <w:jc w:val="center"/>
              <w:rPr>
                <w:kern w:val="0"/>
                <w:sz w:val="26"/>
                <w:szCs w:val="26"/>
              </w:rPr>
            </w:pPr>
            <w:r w:rsidRPr="00631F1C">
              <w:rPr>
                <w:kern w:val="0"/>
                <w:sz w:val="26"/>
                <w:szCs w:val="26"/>
              </w:rPr>
              <w:t>民生福祉</w:t>
            </w:r>
          </w:p>
        </w:tc>
        <w:tc>
          <w:tcPr>
            <w:tcW w:w="805" w:type="pct"/>
            <w:tcBorders>
              <w:top w:val="nil"/>
              <w:left w:val="nil"/>
              <w:bottom w:val="single" w:sz="4" w:space="0" w:color="auto"/>
              <w:right w:val="single" w:sz="4" w:space="0" w:color="auto"/>
            </w:tcBorders>
            <w:shd w:val="clear" w:color="auto" w:fill="auto"/>
            <w:noWrap/>
            <w:vAlign w:val="center"/>
            <w:hideMark/>
          </w:tcPr>
          <w:p w:rsidR="002840C1" w:rsidRPr="00631F1C" w:rsidRDefault="002840C1" w:rsidP="0025011A">
            <w:pPr>
              <w:jc w:val="right"/>
              <w:rPr>
                <w:kern w:val="0"/>
                <w:sz w:val="26"/>
                <w:szCs w:val="26"/>
              </w:rPr>
            </w:pPr>
            <w:r w:rsidRPr="00631F1C">
              <w:rPr>
                <w:kern w:val="0"/>
                <w:sz w:val="26"/>
                <w:szCs w:val="26"/>
              </w:rPr>
              <w:t>226,920</w:t>
            </w:r>
          </w:p>
        </w:tc>
        <w:tc>
          <w:tcPr>
            <w:tcW w:w="874" w:type="pct"/>
            <w:tcBorders>
              <w:top w:val="nil"/>
              <w:left w:val="nil"/>
              <w:bottom w:val="single" w:sz="4" w:space="0" w:color="auto"/>
              <w:right w:val="single" w:sz="4" w:space="0" w:color="auto"/>
            </w:tcBorders>
            <w:shd w:val="clear" w:color="auto" w:fill="auto"/>
            <w:noWrap/>
            <w:vAlign w:val="center"/>
            <w:hideMark/>
          </w:tcPr>
          <w:p w:rsidR="002840C1" w:rsidRPr="00631F1C" w:rsidRDefault="002840C1" w:rsidP="0025011A">
            <w:pPr>
              <w:jc w:val="right"/>
              <w:rPr>
                <w:kern w:val="0"/>
                <w:sz w:val="26"/>
                <w:szCs w:val="26"/>
              </w:rPr>
            </w:pPr>
            <w:r w:rsidRPr="00631F1C">
              <w:rPr>
                <w:kern w:val="0"/>
                <w:sz w:val="26"/>
                <w:szCs w:val="26"/>
              </w:rPr>
              <w:t>267,401</w:t>
            </w:r>
          </w:p>
        </w:tc>
        <w:tc>
          <w:tcPr>
            <w:tcW w:w="803" w:type="pct"/>
            <w:tcBorders>
              <w:top w:val="nil"/>
              <w:left w:val="nil"/>
              <w:bottom w:val="single" w:sz="4" w:space="0" w:color="auto"/>
              <w:right w:val="single" w:sz="4" w:space="0" w:color="auto"/>
            </w:tcBorders>
            <w:shd w:val="clear" w:color="auto" w:fill="auto"/>
            <w:noWrap/>
            <w:vAlign w:val="center"/>
            <w:hideMark/>
          </w:tcPr>
          <w:p w:rsidR="002840C1" w:rsidRPr="00631F1C" w:rsidRDefault="002840C1" w:rsidP="0025011A">
            <w:pPr>
              <w:jc w:val="right"/>
              <w:rPr>
                <w:kern w:val="0"/>
                <w:sz w:val="26"/>
                <w:szCs w:val="26"/>
              </w:rPr>
            </w:pPr>
            <w:r w:rsidRPr="00631F1C">
              <w:rPr>
                <w:kern w:val="0"/>
                <w:sz w:val="26"/>
                <w:szCs w:val="26"/>
              </w:rPr>
              <w:t>256,812</w:t>
            </w:r>
          </w:p>
        </w:tc>
        <w:tc>
          <w:tcPr>
            <w:tcW w:w="874" w:type="pct"/>
            <w:tcBorders>
              <w:top w:val="nil"/>
              <w:left w:val="nil"/>
              <w:bottom w:val="single" w:sz="4" w:space="0" w:color="auto"/>
              <w:right w:val="single" w:sz="4" w:space="0" w:color="auto"/>
            </w:tcBorders>
            <w:shd w:val="clear" w:color="auto" w:fill="auto"/>
            <w:noWrap/>
            <w:vAlign w:val="center"/>
            <w:hideMark/>
          </w:tcPr>
          <w:p w:rsidR="002840C1" w:rsidRPr="00631F1C" w:rsidRDefault="002840C1" w:rsidP="0025011A">
            <w:pPr>
              <w:jc w:val="right"/>
              <w:rPr>
                <w:kern w:val="0"/>
                <w:sz w:val="26"/>
                <w:szCs w:val="26"/>
              </w:rPr>
            </w:pPr>
            <w:r w:rsidRPr="00631F1C">
              <w:rPr>
                <w:kern w:val="0"/>
                <w:sz w:val="26"/>
                <w:szCs w:val="26"/>
              </w:rPr>
              <w:t>238,077</w:t>
            </w:r>
          </w:p>
        </w:tc>
      </w:tr>
      <w:tr w:rsidR="002840C1" w:rsidRPr="00631F1C" w:rsidTr="0025011A">
        <w:trPr>
          <w:trHeight w:val="20"/>
          <w:jc w:val="center"/>
        </w:trPr>
        <w:tc>
          <w:tcPr>
            <w:tcW w:w="767" w:type="pct"/>
            <w:vMerge/>
            <w:tcBorders>
              <w:top w:val="nil"/>
              <w:left w:val="single" w:sz="4" w:space="0" w:color="auto"/>
              <w:bottom w:val="single" w:sz="4" w:space="0" w:color="000000"/>
              <w:right w:val="single" w:sz="4" w:space="0" w:color="auto"/>
            </w:tcBorders>
            <w:vAlign w:val="center"/>
            <w:hideMark/>
          </w:tcPr>
          <w:p w:rsidR="002840C1" w:rsidRPr="00631F1C" w:rsidRDefault="002840C1" w:rsidP="0025011A">
            <w:pPr>
              <w:rPr>
                <w:b/>
                <w:bCs/>
                <w:kern w:val="0"/>
                <w:sz w:val="26"/>
                <w:szCs w:val="26"/>
              </w:rPr>
            </w:pPr>
          </w:p>
        </w:tc>
        <w:tc>
          <w:tcPr>
            <w:tcW w:w="877" w:type="pct"/>
            <w:tcBorders>
              <w:top w:val="nil"/>
              <w:left w:val="nil"/>
              <w:bottom w:val="single" w:sz="4" w:space="0" w:color="auto"/>
              <w:right w:val="single" w:sz="4" w:space="0" w:color="auto"/>
            </w:tcBorders>
            <w:shd w:val="clear" w:color="auto" w:fill="auto"/>
            <w:vAlign w:val="center"/>
            <w:hideMark/>
          </w:tcPr>
          <w:p w:rsidR="002840C1" w:rsidRPr="00631F1C" w:rsidRDefault="002840C1" w:rsidP="0025011A">
            <w:pPr>
              <w:jc w:val="center"/>
              <w:rPr>
                <w:kern w:val="0"/>
                <w:sz w:val="26"/>
                <w:szCs w:val="26"/>
              </w:rPr>
            </w:pPr>
            <w:r w:rsidRPr="00631F1C">
              <w:rPr>
                <w:kern w:val="0"/>
                <w:sz w:val="26"/>
                <w:szCs w:val="26"/>
              </w:rPr>
              <w:t>製造精進</w:t>
            </w:r>
          </w:p>
        </w:tc>
        <w:tc>
          <w:tcPr>
            <w:tcW w:w="805" w:type="pct"/>
            <w:tcBorders>
              <w:top w:val="nil"/>
              <w:left w:val="nil"/>
              <w:bottom w:val="single" w:sz="4" w:space="0" w:color="auto"/>
              <w:right w:val="single" w:sz="4" w:space="0" w:color="auto"/>
            </w:tcBorders>
            <w:shd w:val="clear" w:color="auto" w:fill="auto"/>
            <w:noWrap/>
            <w:vAlign w:val="center"/>
            <w:hideMark/>
          </w:tcPr>
          <w:p w:rsidR="002840C1" w:rsidRPr="00631F1C" w:rsidRDefault="002840C1" w:rsidP="0025011A">
            <w:pPr>
              <w:jc w:val="right"/>
              <w:rPr>
                <w:kern w:val="0"/>
                <w:sz w:val="26"/>
                <w:szCs w:val="26"/>
              </w:rPr>
            </w:pPr>
            <w:r w:rsidRPr="00631F1C">
              <w:rPr>
                <w:kern w:val="0"/>
                <w:sz w:val="26"/>
                <w:szCs w:val="26"/>
              </w:rPr>
              <w:t>53,080</w:t>
            </w:r>
          </w:p>
        </w:tc>
        <w:tc>
          <w:tcPr>
            <w:tcW w:w="874" w:type="pct"/>
            <w:tcBorders>
              <w:top w:val="nil"/>
              <w:left w:val="nil"/>
              <w:bottom w:val="single" w:sz="4" w:space="0" w:color="auto"/>
              <w:right w:val="single" w:sz="4" w:space="0" w:color="auto"/>
            </w:tcBorders>
            <w:shd w:val="clear" w:color="auto" w:fill="auto"/>
            <w:noWrap/>
            <w:vAlign w:val="center"/>
            <w:hideMark/>
          </w:tcPr>
          <w:p w:rsidR="002840C1" w:rsidRPr="00631F1C" w:rsidRDefault="002840C1" w:rsidP="0025011A">
            <w:pPr>
              <w:jc w:val="right"/>
              <w:rPr>
                <w:kern w:val="0"/>
                <w:sz w:val="26"/>
                <w:szCs w:val="26"/>
              </w:rPr>
            </w:pPr>
            <w:r w:rsidRPr="00631F1C">
              <w:rPr>
                <w:kern w:val="0"/>
                <w:sz w:val="26"/>
                <w:szCs w:val="26"/>
              </w:rPr>
              <w:t>-</w:t>
            </w:r>
          </w:p>
        </w:tc>
        <w:tc>
          <w:tcPr>
            <w:tcW w:w="803" w:type="pct"/>
            <w:tcBorders>
              <w:top w:val="nil"/>
              <w:left w:val="nil"/>
              <w:bottom w:val="single" w:sz="4" w:space="0" w:color="auto"/>
              <w:right w:val="single" w:sz="4" w:space="0" w:color="auto"/>
            </w:tcBorders>
            <w:shd w:val="clear" w:color="auto" w:fill="auto"/>
            <w:noWrap/>
            <w:vAlign w:val="center"/>
            <w:hideMark/>
          </w:tcPr>
          <w:p w:rsidR="002840C1" w:rsidRPr="00631F1C" w:rsidRDefault="002840C1" w:rsidP="0025011A">
            <w:pPr>
              <w:jc w:val="right"/>
              <w:rPr>
                <w:kern w:val="0"/>
                <w:sz w:val="26"/>
                <w:szCs w:val="26"/>
              </w:rPr>
            </w:pPr>
            <w:r w:rsidRPr="00631F1C">
              <w:rPr>
                <w:kern w:val="0"/>
                <w:sz w:val="26"/>
                <w:szCs w:val="26"/>
              </w:rPr>
              <w:t>-</w:t>
            </w:r>
          </w:p>
        </w:tc>
        <w:tc>
          <w:tcPr>
            <w:tcW w:w="874" w:type="pct"/>
            <w:tcBorders>
              <w:top w:val="nil"/>
              <w:left w:val="nil"/>
              <w:bottom w:val="single" w:sz="4" w:space="0" w:color="auto"/>
              <w:right w:val="single" w:sz="4" w:space="0" w:color="auto"/>
            </w:tcBorders>
            <w:shd w:val="clear" w:color="auto" w:fill="auto"/>
            <w:noWrap/>
            <w:vAlign w:val="center"/>
            <w:hideMark/>
          </w:tcPr>
          <w:p w:rsidR="002840C1" w:rsidRPr="00631F1C" w:rsidRDefault="002840C1" w:rsidP="0025011A">
            <w:pPr>
              <w:jc w:val="right"/>
              <w:rPr>
                <w:kern w:val="0"/>
                <w:sz w:val="26"/>
                <w:szCs w:val="26"/>
              </w:rPr>
            </w:pPr>
            <w:r w:rsidRPr="00631F1C">
              <w:rPr>
                <w:kern w:val="0"/>
                <w:sz w:val="26"/>
                <w:szCs w:val="26"/>
              </w:rPr>
              <w:t>-</w:t>
            </w:r>
          </w:p>
        </w:tc>
      </w:tr>
      <w:tr w:rsidR="002840C1" w:rsidRPr="00631F1C" w:rsidTr="0025011A">
        <w:trPr>
          <w:trHeight w:val="20"/>
          <w:jc w:val="center"/>
        </w:trPr>
        <w:tc>
          <w:tcPr>
            <w:tcW w:w="767" w:type="pct"/>
            <w:vMerge/>
            <w:tcBorders>
              <w:top w:val="nil"/>
              <w:left w:val="single" w:sz="4" w:space="0" w:color="auto"/>
              <w:bottom w:val="single" w:sz="4" w:space="0" w:color="000000"/>
              <w:right w:val="single" w:sz="4" w:space="0" w:color="auto"/>
            </w:tcBorders>
            <w:vAlign w:val="center"/>
            <w:hideMark/>
          </w:tcPr>
          <w:p w:rsidR="002840C1" w:rsidRPr="00631F1C" w:rsidRDefault="002840C1" w:rsidP="0025011A">
            <w:pPr>
              <w:rPr>
                <w:b/>
                <w:bCs/>
                <w:kern w:val="0"/>
                <w:sz w:val="26"/>
                <w:szCs w:val="26"/>
              </w:rPr>
            </w:pPr>
          </w:p>
        </w:tc>
        <w:tc>
          <w:tcPr>
            <w:tcW w:w="877" w:type="pct"/>
            <w:tcBorders>
              <w:top w:val="nil"/>
              <w:left w:val="nil"/>
              <w:bottom w:val="single" w:sz="4" w:space="0" w:color="auto"/>
              <w:right w:val="single" w:sz="4" w:space="0" w:color="auto"/>
            </w:tcBorders>
            <w:shd w:val="clear" w:color="auto" w:fill="auto"/>
            <w:vAlign w:val="center"/>
            <w:hideMark/>
          </w:tcPr>
          <w:p w:rsidR="002840C1" w:rsidRPr="00631F1C" w:rsidRDefault="002840C1" w:rsidP="0025011A">
            <w:pPr>
              <w:jc w:val="center"/>
              <w:rPr>
                <w:b/>
                <w:kern w:val="0"/>
                <w:sz w:val="26"/>
                <w:szCs w:val="26"/>
              </w:rPr>
            </w:pPr>
            <w:r w:rsidRPr="00631F1C">
              <w:rPr>
                <w:b/>
                <w:kern w:val="0"/>
                <w:sz w:val="26"/>
                <w:szCs w:val="26"/>
              </w:rPr>
              <w:t>小計</w:t>
            </w:r>
          </w:p>
        </w:tc>
        <w:tc>
          <w:tcPr>
            <w:tcW w:w="805" w:type="pct"/>
            <w:tcBorders>
              <w:top w:val="nil"/>
              <w:left w:val="nil"/>
              <w:bottom w:val="single" w:sz="4" w:space="0" w:color="auto"/>
              <w:right w:val="single" w:sz="4" w:space="0" w:color="auto"/>
            </w:tcBorders>
            <w:shd w:val="clear" w:color="auto" w:fill="auto"/>
            <w:noWrap/>
            <w:vAlign w:val="center"/>
            <w:hideMark/>
          </w:tcPr>
          <w:p w:rsidR="002840C1" w:rsidRPr="00631F1C" w:rsidRDefault="002840C1" w:rsidP="0025011A">
            <w:pPr>
              <w:jc w:val="right"/>
              <w:rPr>
                <w:b/>
                <w:kern w:val="0"/>
                <w:sz w:val="26"/>
                <w:szCs w:val="26"/>
              </w:rPr>
            </w:pPr>
            <w:r w:rsidRPr="00631F1C">
              <w:rPr>
                <w:b/>
                <w:kern w:val="0"/>
                <w:sz w:val="26"/>
                <w:szCs w:val="26"/>
              </w:rPr>
              <w:t>280,000</w:t>
            </w:r>
          </w:p>
        </w:tc>
        <w:tc>
          <w:tcPr>
            <w:tcW w:w="874" w:type="pct"/>
            <w:tcBorders>
              <w:top w:val="nil"/>
              <w:left w:val="nil"/>
              <w:bottom w:val="single" w:sz="4" w:space="0" w:color="auto"/>
              <w:right w:val="single" w:sz="4" w:space="0" w:color="auto"/>
            </w:tcBorders>
            <w:shd w:val="clear" w:color="auto" w:fill="auto"/>
            <w:noWrap/>
            <w:vAlign w:val="center"/>
            <w:hideMark/>
          </w:tcPr>
          <w:p w:rsidR="002840C1" w:rsidRPr="00631F1C" w:rsidRDefault="002840C1" w:rsidP="0025011A">
            <w:pPr>
              <w:jc w:val="right"/>
              <w:rPr>
                <w:b/>
                <w:kern w:val="0"/>
                <w:sz w:val="26"/>
                <w:szCs w:val="26"/>
              </w:rPr>
            </w:pPr>
            <w:r w:rsidRPr="00631F1C">
              <w:rPr>
                <w:b/>
                <w:kern w:val="0"/>
                <w:sz w:val="26"/>
                <w:szCs w:val="26"/>
              </w:rPr>
              <w:t>267,401</w:t>
            </w:r>
          </w:p>
        </w:tc>
        <w:tc>
          <w:tcPr>
            <w:tcW w:w="803" w:type="pct"/>
            <w:tcBorders>
              <w:top w:val="nil"/>
              <w:left w:val="nil"/>
              <w:bottom w:val="single" w:sz="4" w:space="0" w:color="auto"/>
              <w:right w:val="single" w:sz="4" w:space="0" w:color="auto"/>
            </w:tcBorders>
            <w:shd w:val="clear" w:color="auto" w:fill="auto"/>
            <w:noWrap/>
            <w:vAlign w:val="center"/>
            <w:hideMark/>
          </w:tcPr>
          <w:p w:rsidR="002840C1" w:rsidRPr="00631F1C" w:rsidRDefault="002840C1" w:rsidP="0025011A">
            <w:pPr>
              <w:jc w:val="right"/>
              <w:rPr>
                <w:b/>
                <w:kern w:val="0"/>
                <w:sz w:val="26"/>
                <w:szCs w:val="26"/>
              </w:rPr>
            </w:pPr>
            <w:r w:rsidRPr="00631F1C">
              <w:rPr>
                <w:b/>
                <w:kern w:val="0"/>
                <w:sz w:val="26"/>
                <w:szCs w:val="26"/>
              </w:rPr>
              <w:t>256,812</w:t>
            </w:r>
          </w:p>
        </w:tc>
        <w:tc>
          <w:tcPr>
            <w:tcW w:w="874" w:type="pct"/>
            <w:tcBorders>
              <w:top w:val="nil"/>
              <w:left w:val="nil"/>
              <w:bottom w:val="single" w:sz="4" w:space="0" w:color="auto"/>
              <w:right w:val="single" w:sz="4" w:space="0" w:color="auto"/>
            </w:tcBorders>
            <w:shd w:val="clear" w:color="auto" w:fill="auto"/>
            <w:noWrap/>
            <w:vAlign w:val="center"/>
            <w:hideMark/>
          </w:tcPr>
          <w:p w:rsidR="002840C1" w:rsidRPr="00631F1C" w:rsidRDefault="002840C1" w:rsidP="0025011A">
            <w:pPr>
              <w:jc w:val="right"/>
              <w:rPr>
                <w:b/>
                <w:kern w:val="0"/>
                <w:sz w:val="26"/>
                <w:szCs w:val="26"/>
              </w:rPr>
            </w:pPr>
            <w:r w:rsidRPr="00631F1C">
              <w:rPr>
                <w:b/>
                <w:kern w:val="0"/>
                <w:sz w:val="26"/>
                <w:szCs w:val="26"/>
              </w:rPr>
              <w:t>238,077</w:t>
            </w:r>
          </w:p>
        </w:tc>
      </w:tr>
      <w:tr w:rsidR="002840C1" w:rsidRPr="00631F1C" w:rsidTr="0025011A">
        <w:trPr>
          <w:trHeight w:val="20"/>
          <w:jc w:val="center"/>
        </w:trPr>
        <w:tc>
          <w:tcPr>
            <w:tcW w:w="767" w:type="pct"/>
            <w:vMerge w:val="restart"/>
            <w:tcBorders>
              <w:top w:val="nil"/>
              <w:left w:val="single" w:sz="4" w:space="0" w:color="auto"/>
              <w:bottom w:val="single" w:sz="4" w:space="0" w:color="000000"/>
              <w:right w:val="single" w:sz="4" w:space="0" w:color="auto"/>
            </w:tcBorders>
            <w:shd w:val="clear" w:color="auto" w:fill="auto"/>
            <w:vAlign w:val="center"/>
            <w:hideMark/>
          </w:tcPr>
          <w:p w:rsidR="002840C1" w:rsidRPr="00631F1C" w:rsidRDefault="002840C1" w:rsidP="0025011A">
            <w:pPr>
              <w:jc w:val="center"/>
              <w:rPr>
                <w:b/>
                <w:bCs/>
                <w:kern w:val="0"/>
                <w:sz w:val="26"/>
                <w:szCs w:val="26"/>
              </w:rPr>
            </w:pPr>
            <w:r w:rsidRPr="00631F1C">
              <w:rPr>
                <w:b/>
                <w:bCs/>
                <w:kern w:val="0"/>
                <w:sz w:val="26"/>
                <w:szCs w:val="26"/>
              </w:rPr>
              <w:t>車輛中心</w:t>
            </w:r>
          </w:p>
        </w:tc>
        <w:tc>
          <w:tcPr>
            <w:tcW w:w="877" w:type="pct"/>
            <w:tcBorders>
              <w:top w:val="nil"/>
              <w:left w:val="nil"/>
              <w:bottom w:val="single" w:sz="4" w:space="0" w:color="auto"/>
              <w:right w:val="single" w:sz="4" w:space="0" w:color="auto"/>
            </w:tcBorders>
            <w:shd w:val="clear" w:color="auto" w:fill="auto"/>
            <w:vAlign w:val="center"/>
            <w:hideMark/>
          </w:tcPr>
          <w:p w:rsidR="002840C1" w:rsidRPr="00631F1C" w:rsidRDefault="002840C1" w:rsidP="0025011A">
            <w:pPr>
              <w:jc w:val="center"/>
              <w:rPr>
                <w:kern w:val="0"/>
                <w:sz w:val="26"/>
                <w:szCs w:val="26"/>
              </w:rPr>
            </w:pPr>
            <w:r w:rsidRPr="00631F1C">
              <w:rPr>
                <w:kern w:val="0"/>
                <w:sz w:val="26"/>
                <w:szCs w:val="26"/>
              </w:rPr>
              <w:t>智慧科技</w:t>
            </w:r>
          </w:p>
        </w:tc>
        <w:tc>
          <w:tcPr>
            <w:tcW w:w="805" w:type="pct"/>
            <w:tcBorders>
              <w:top w:val="nil"/>
              <w:left w:val="nil"/>
              <w:bottom w:val="single" w:sz="4" w:space="0" w:color="auto"/>
              <w:right w:val="single" w:sz="4" w:space="0" w:color="auto"/>
            </w:tcBorders>
            <w:shd w:val="clear" w:color="auto" w:fill="auto"/>
            <w:noWrap/>
            <w:vAlign w:val="center"/>
            <w:hideMark/>
          </w:tcPr>
          <w:p w:rsidR="002840C1" w:rsidRPr="00631F1C" w:rsidRDefault="002840C1" w:rsidP="0025011A">
            <w:pPr>
              <w:jc w:val="right"/>
              <w:rPr>
                <w:kern w:val="0"/>
                <w:sz w:val="26"/>
                <w:szCs w:val="26"/>
              </w:rPr>
            </w:pPr>
            <w:r w:rsidRPr="00631F1C">
              <w:rPr>
                <w:kern w:val="0"/>
                <w:sz w:val="26"/>
                <w:szCs w:val="26"/>
              </w:rPr>
              <w:t>5,622</w:t>
            </w:r>
          </w:p>
        </w:tc>
        <w:tc>
          <w:tcPr>
            <w:tcW w:w="874" w:type="pct"/>
            <w:tcBorders>
              <w:top w:val="nil"/>
              <w:left w:val="nil"/>
              <w:bottom w:val="single" w:sz="4" w:space="0" w:color="auto"/>
              <w:right w:val="single" w:sz="4" w:space="0" w:color="auto"/>
            </w:tcBorders>
            <w:shd w:val="clear" w:color="auto" w:fill="auto"/>
            <w:noWrap/>
            <w:vAlign w:val="center"/>
            <w:hideMark/>
          </w:tcPr>
          <w:p w:rsidR="002840C1" w:rsidRPr="00631F1C" w:rsidRDefault="002840C1" w:rsidP="0025011A">
            <w:pPr>
              <w:jc w:val="right"/>
              <w:rPr>
                <w:kern w:val="0"/>
                <w:sz w:val="26"/>
                <w:szCs w:val="26"/>
              </w:rPr>
            </w:pPr>
            <w:r w:rsidRPr="00631F1C">
              <w:rPr>
                <w:kern w:val="0"/>
                <w:sz w:val="26"/>
                <w:szCs w:val="26"/>
              </w:rPr>
              <w:t>-</w:t>
            </w:r>
          </w:p>
        </w:tc>
        <w:tc>
          <w:tcPr>
            <w:tcW w:w="803" w:type="pct"/>
            <w:tcBorders>
              <w:top w:val="nil"/>
              <w:left w:val="nil"/>
              <w:bottom w:val="single" w:sz="4" w:space="0" w:color="auto"/>
              <w:right w:val="single" w:sz="4" w:space="0" w:color="auto"/>
            </w:tcBorders>
            <w:shd w:val="clear" w:color="auto" w:fill="auto"/>
            <w:noWrap/>
            <w:vAlign w:val="center"/>
            <w:hideMark/>
          </w:tcPr>
          <w:p w:rsidR="002840C1" w:rsidRPr="00631F1C" w:rsidRDefault="002840C1" w:rsidP="0025011A">
            <w:pPr>
              <w:jc w:val="right"/>
              <w:rPr>
                <w:kern w:val="0"/>
                <w:sz w:val="26"/>
                <w:szCs w:val="26"/>
              </w:rPr>
            </w:pPr>
            <w:r w:rsidRPr="00631F1C">
              <w:rPr>
                <w:kern w:val="0"/>
                <w:sz w:val="26"/>
                <w:szCs w:val="26"/>
              </w:rPr>
              <w:t>-</w:t>
            </w:r>
          </w:p>
        </w:tc>
        <w:tc>
          <w:tcPr>
            <w:tcW w:w="874" w:type="pct"/>
            <w:tcBorders>
              <w:top w:val="nil"/>
              <w:left w:val="nil"/>
              <w:bottom w:val="single" w:sz="4" w:space="0" w:color="auto"/>
              <w:right w:val="single" w:sz="4" w:space="0" w:color="auto"/>
            </w:tcBorders>
            <w:shd w:val="clear" w:color="auto" w:fill="auto"/>
            <w:noWrap/>
            <w:vAlign w:val="center"/>
            <w:hideMark/>
          </w:tcPr>
          <w:p w:rsidR="002840C1" w:rsidRPr="00631F1C" w:rsidRDefault="002840C1" w:rsidP="0025011A">
            <w:pPr>
              <w:jc w:val="right"/>
              <w:rPr>
                <w:kern w:val="0"/>
                <w:sz w:val="26"/>
                <w:szCs w:val="26"/>
              </w:rPr>
            </w:pPr>
            <w:r w:rsidRPr="00631F1C">
              <w:rPr>
                <w:kern w:val="0"/>
                <w:sz w:val="26"/>
                <w:szCs w:val="26"/>
              </w:rPr>
              <w:t>-</w:t>
            </w:r>
          </w:p>
        </w:tc>
      </w:tr>
      <w:tr w:rsidR="002840C1" w:rsidRPr="00631F1C" w:rsidTr="0025011A">
        <w:trPr>
          <w:trHeight w:val="20"/>
          <w:jc w:val="center"/>
        </w:trPr>
        <w:tc>
          <w:tcPr>
            <w:tcW w:w="767" w:type="pct"/>
            <w:vMerge/>
            <w:tcBorders>
              <w:top w:val="nil"/>
              <w:left w:val="single" w:sz="4" w:space="0" w:color="auto"/>
              <w:bottom w:val="single" w:sz="4" w:space="0" w:color="000000"/>
              <w:right w:val="single" w:sz="4" w:space="0" w:color="auto"/>
            </w:tcBorders>
            <w:vAlign w:val="center"/>
            <w:hideMark/>
          </w:tcPr>
          <w:p w:rsidR="002840C1" w:rsidRPr="00631F1C" w:rsidRDefault="002840C1" w:rsidP="0025011A">
            <w:pPr>
              <w:rPr>
                <w:b/>
                <w:bCs/>
                <w:kern w:val="0"/>
                <w:sz w:val="26"/>
                <w:szCs w:val="26"/>
              </w:rPr>
            </w:pPr>
          </w:p>
        </w:tc>
        <w:tc>
          <w:tcPr>
            <w:tcW w:w="877" w:type="pct"/>
            <w:tcBorders>
              <w:top w:val="nil"/>
              <w:left w:val="nil"/>
              <w:bottom w:val="single" w:sz="4" w:space="0" w:color="auto"/>
              <w:right w:val="single" w:sz="4" w:space="0" w:color="auto"/>
            </w:tcBorders>
            <w:shd w:val="clear" w:color="auto" w:fill="auto"/>
            <w:vAlign w:val="center"/>
            <w:hideMark/>
          </w:tcPr>
          <w:p w:rsidR="002840C1" w:rsidRPr="00631F1C" w:rsidRDefault="002840C1" w:rsidP="0025011A">
            <w:pPr>
              <w:jc w:val="center"/>
              <w:rPr>
                <w:kern w:val="0"/>
                <w:sz w:val="26"/>
                <w:szCs w:val="26"/>
              </w:rPr>
            </w:pPr>
            <w:proofErr w:type="gramStart"/>
            <w:r w:rsidRPr="00631F1C">
              <w:rPr>
                <w:kern w:val="0"/>
                <w:sz w:val="26"/>
                <w:szCs w:val="26"/>
              </w:rPr>
              <w:t>綠能科技</w:t>
            </w:r>
            <w:proofErr w:type="gramEnd"/>
          </w:p>
        </w:tc>
        <w:tc>
          <w:tcPr>
            <w:tcW w:w="805" w:type="pct"/>
            <w:tcBorders>
              <w:top w:val="nil"/>
              <w:left w:val="nil"/>
              <w:bottom w:val="single" w:sz="4" w:space="0" w:color="auto"/>
              <w:right w:val="single" w:sz="4" w:space="0" w:color="auto"/>
            </w:tcBorders>
            <w:shd w:val="clear" w:color="auto" w:fill="auto"/>
            <w:noWrap/>
            <w:vAlign w:val="center"/>
            <w:hideMark/>
          </w:tcPr>
          <w:p w:rsidR="002840C1" w:rsidRPr="00631F1C" w:rsidRDefault="002840C1" w:rsidP="0025011A">
            <w:pPr>
              <w:jc w:val="right"/>
              <w:rPr>
                <w:kern w:val="0"/>
                <w:sz w:val="26"/>
                <w:szCs w:val="26"/>
              </w:rPr>
            </w:pPr>
            <w:r w:rsidRPr="00631F1C">
              <w:rPr>
                <w:kern w:val="0"/>
                <w:sz w:val="26"/>
                <w:szCs w:val="26"/>
              </w:rPr>
              <w:t>264,378</w:t>
            </w:r>
          </w:p>
        </w:tc>
        <w:tc>
          <w:tcPr>
            <w:tcW w:w="874" w:type="pct"/>
            <w:tcBorders>
              <w:top w:val="nil"/>
              <w:left w:val="nil"/>
              <w:bottom w:val="single" w:sz="4" w:space="0" w:color="auto"/>
              <w:right w:val="single" w:sz="4" w:space="0" w:color="auto"/>
            </w:tcBorders>
            <w:shd w:val="clear" w:color="auto" w:fill="auto"/>
            <w:noWrap/>
            <w:vAlign w:val="center"/>
            <w:hideMark/>
          </w:tcPr>
          <w:p w:rsidR="002840C1" w:rsidRPr="00631F1C" w:rsidRDefault="002840C1" w:rsidP="0025011A">
            <w:pPr>
              <w:jc w:val="right"/>
              <w:rPr>
                <w:kern w:val="0"/>
                <w:sz w:val="26"/>
                <w:szCs w:val="26"/>
              </w:rPr>
            </w:pPr>
            <w:r w:rsidRPr="00631F1C">
              <w:rPr>
                <w:kern w:val="0"/>
                <w:sz w:val="26"/>
                <w:szCs w:val="26"/>
              </w:rPr>
              <w:t>146,068</w:t>
            </w:r>
          </w:p>
        </w:tc>
        <w:tc>
          <w:tcPr>
            <w:tcW w:w="803" w:type="pct"/>
            <w:tcBorders>
              <w:top w:val="nil"/>
              <w:left w:val="nil"/>
              <w:bottom w:val="single" w:sz="4" w:space="0" w:color="auto"/>
              <w:right w:val="single" w:sz="4" w:space="0" w:color="auto"/>
            </w:tcBorders>
            <w:shd w:val="clear" w:color="auto" w:fill="auto"/>
            <w:noWrap/>
            <w:vAlign w:val="center"/>
            <w:hideMark/>
          </w:tcPr>
          <w:p w:rsidR="002840C1" w:rsidRPr="00631F1C" w:rsidRDefault="002840C1" w:rsidP="0025011A">
            <w:pPr>
              <w:jc w:val="right"/>
              <w:rPr>
                <w:kern w:val="0"/>
                <w:sz w:val="26"/>
                <w:szCs w:val="26"/>
              </w:rPr>
            </w:pPr>
            <w:r w:rsidRPr="00631F1C">
              <w:rPr>
                <w:kern w:val="0"/>
                <w:sz w:val="26"/>
                <w:szCs w:val="26"/>
              </w:rPr>
              <w:t>141,686</w:t>
            </w:r>
          </w:p>
        </w:tc>
        <w:tc>
          <w:tcPr>
            <w:tcW w:w="874" w:type="pct"/>
            <w:tcBorders>
              <w:top w:val="nil"/>
              <w:left w:val="nil"/>
              <w:bottom w:val="single" w:sz="4" w:space="0" w:color="auto"/>
              <w:right w:val="single" w:sz="4" w:space="0" w:color="auto"/>
            </w:tcBorders>
            <w:shd w:val="clear" w:color="auto" w:fill="auto"/>
            <w:noWrap/>
            <w:vAlign w:val="center"/>
            <w:hideMark/>
          </w:tcPr>
          <w:p w:rsidR="002840C1" w:rsidRPr="00631F1C" w:rsidRDefault="002840C1" w:rsidP="0025011A">
            <w:pPr>
              <w:jc w:val="right"/>
              <w:rPr>
                <w:kern w:val="0"/>
                <w:sz w:val="26"/>
                <w:szCs w:val="26"/>
              </w:rPr>
            </w:pPr>
            <w:r w:rsidRPr="00631F1C">
              <w:rPr>
                <w:kern w:val="0"/>
                <w:sz w:val="26"/>
                <w:szCs w:val="26"/>
              </w:rPr>
              <w:t>44,150</w:t>
            </w:r>
          </w:p>
        </w:tc>
      </w:tr>
      <w:tr w:rsidR="002840C1" w:rsidRPr="00631F1C" w:rsidTr="0025011A">
        <w:trPr>
          <w:trHeight w:val="20"/>
          <w:jc w:val="center"/>
        </w:trPr>
        <w:tc>
          <w:tcPr>
            <w:tcW w:w="767" w:type="pct"/>
            <w:vMerge/>
            <w:tcBorders>
              <w:top w:val="nil"/>
              <w:left w:val="single" w:sz="4" w:space="0" w:color="auto"/>
              <w:bottom w:val="single" w:sz="4" w:space="0" w:color="000000"/>
              <w:right w:val="single" w:sz="4" w:space="0" w:color="auto"/>
            </w:tcBorders>
            <w:vAlign w:val="center"/>
            <w:hideMark/>
          </w:tcPr>
          <w:p w:rsidR="002840C1" w:rsidRPr="00631F1C" w:rsidRDefault="002840C1" w:rsidP="0025011A">
            <w:pPr>
              <w:rPr>
                <w:b/>
                <w:bCs/>
                <w:kern w:val="0"/>
                <w:sz w:val="26"/>
                <w:szCs w:val="26"/>
              </w:rPr>
            </w:pPr>
          </w:p>
        </w:tc>
        <w:tc>
          <w:tcPr>
            <w:tcW w:w="877" w:type="pct"/>
            <w:tcBorders>
              <w:top w:val="nil"/>
              <w:left w:val="nil"/>
              <w:bottom w:val="single" w:sz="4" w:space="0" w:color="auto"/>
              <w:right w:val="single" w:sz="4" w:space="0" w:color="auto"/>
            </w:tcBorders>
            <w:shd w:val="clear" w:color="auto" w:fill="auto"/>
            <w:vAlign w:val="center"/>
            <w:hideMark/>
          </w:tcPr>
          <w:p w:rsidR="002840C1" w:rsidRPr="00631F1C" w:rsidRDefault="002840C1" w:rsidP="0025011A">
            <w:pPr>
              <w:jc w:val="center"/>
              <w:rPr>
                <w:kern w:val="0"/>
                <w:sz w:val="26"/>
                <w:szCs w:val="26"/>
              </w:rPr>
            </w:pPr>
            <w:r w:rsidRPr="00631F1C">
              <w:rPr>
                <w:kern w:val="0"/>
                <w:sz w:val="26"/>
                <w:szCs w:val="26"/>
              </w:rPr>
              <w:t>製造精進</w:t>
            </w:r>
          </w:p>
        </w:tc>
        <w:tc>
          <w:tcPr>
            <w:tcW w:w="805" w:type="pct"/>
            <w:tcBorders>
              <w:top w:val="nil"/>
              <w:left w:val="nil"/>
              <w:bottom w:val="single" w:sz="4" w:space="0" w:color="auto"/>
              <w:right w:val="single" w:sz="4" w:space="0" w:color="auto"/>
            </w:tcBorders>
            <w:shd w:val="clear" w:color="auto" w:fill="auto"/>
            <w:noWrap/>
            <w:vAlign w:val="center"/>
            <w:hideMark/>
          </w:tcPr>
          <w:p w:rsidR="002840C1" w:rsidRPr="00631F1C" w:rsidRDefault="002840C1" w:rsidP="0025011A">
            <w:pPr>
              <w:jc w:val="right"/>
              <w:rPr>
                <w:kern w:val="0"/>
                <w:sz w:val="26"/>
                <w:szCs w:val="26"/>
              </w:rPr>
            </w:pPr>
            <w:r w:rsidRPr="00631F1C">
              <w:rPr>
                <w:kern w:val="0"/>
                <w:sz w:val="26"/>
                <w:szCs w:val="26"/>
              </w:rPr>
              <w:t>20,000</w:t>
            </w:r>
          </w:p>
        </w:tc>
        <w:tc>
          <w:tcPr>
            <w:tcW w:w="874" w:type="pct"/>
            <w:tcBorders>
              <w:top w:val="nil"/>
              <w:left w:val="nil"/>
              <w:bottom w:val="single" w:sz="4" w:space="0" w:color="auto"/>
              <w:right w:val="single" w:sz="4" w:space="0" w:color="auto"/>
            </w:tcBorders>
            <w:shd w:val="clear" w:color="auto" w:fill="auto"/>
            <w:noWrap/>
            <w:vAlign w:val="center"/>
            <w:hideMark/>
          </w:tcPr>
          <w:p w:rsidR="002840C1" w:rsidRPr="00631F1C" w:rsidRDefault="002840C1" w:rsidP="0025011A">
            <w:pPr>
              <w:jc w:val="right"/>
              <w:rPr>
                <w:kern w:val="0"/>
                <w:sz w:val="26"/>
                <w:szCs w:val="26"/>
              </w:rPr>
            </w:pPr>
            <w:r w:rsidRPr="00631F1C">
              <w:rPr>
                <w:kern w:val="0"/>
                <w:sz w:val="26"/>
                <w:szCs w:val="26"/>
              </w:rPr>
              <w:t>19,400</w:t>
            </w:r>
          </w:p>
        </w:tc>
        <w:tc>
          <w:tcPr>
            <w:tcW w:w="803" w:type="pct"/>
            <w:tcBorders>
              <w:top w:val="nil"/>
              <w:left w:val="nil"/>
              <w:bottom w:val="single" w:sz="4" w:space="0" w:color="auto"/>
              <w:right w:val="single" w:sz="4" w:space="0" w:color="auto"/>
            </w:tcBorders>
            <w:shd w:val="clear" w:color="auto" w:fill="auto"/>
            <w:noWrap/>
            <w:vAlign w:val="center"/>
            <w:hideMark/>
          </w:tcPr>
          <w:p w:rsidR="002840C1" w:rsidRPr="00631F1C" w:rsidRDefault="002840C1" w:rsidP="0025011A">
            <w:pPr>
              <w:jc w:val="right"/>
              <w:rPr>
                <w:kern w:val="0"/>
                <w:sz w:val="26"/>
                <w:szCs w:val="26"/>
              </w:rPr>
            </w:pPr>
            <w:r w:rsidRPr="00631F1C">
              <w:rPr>
                <w:kern w:val="0"/>
                <w:sz w:val="26"/>
                <w:szCs w:val="26"/>
              </w:rPr>
              <w:t>88,140</w:t>
            </w:r>
          </w:p>
        </w:tc>
        <w:tc>
          <w:tcPr>
            <w:tcW w:w="874" w:type="pct"/>
            <w:tcBorders>
              <w:top w:val="nil"/>
              <w:left w:val="nil"/>
              <w:bottom w:val="single" w:sz="4" w:space="0" w:color="auto"/>
              <w:right w:val="single" w:sz="4" w:space="0" w:color="auto"/>
            </w:tcBorders>
            <w:shd w:val="clear" w:color="auto" w:fill="auto"/>
            <w:noWrap/>
            <w:vAlign w:val="center"/>
            <w:hideMark/>
          </w:tcPr>
          <w:p w:rsidR="002840C1" w:rsidRPr="00631F1C" w:rsidRDefault="002840C1" w:rsidP="0025011A">
            <w:pPr>
              <w:jc w:val="right"/>
              <w:rPr>
                <w:kern w:val="0"/>
                <w:sz w:val="26"/>
                <w:szCs w:val="26"/>
              </w:rPr>
            </w:pPr>
            <w:r w:rsidRPr="00631F1C">
              <w:rPr>
                <w:kern w:val="0"/>
                <w:sz w:val="26"/>
                <w:szCs w:val="26"/>
              </w:rPr>
              <w:t>110,964</w:t>
            </w:r>
          </w:p>
        </w:tc>
      </w:tr>
      <w:tr w:rsidR="002840C1" w:rsidRPr="00631F1C" w:rsidTr="0025011A">
        <w:trPr>
          <w:trHeight w:val="20"/>
          <w:jc w:val="center"/>
        </w:trPr>
        <w:tc>
          <w:tcPr>
            <w:tcW w:w="767" w:type="pct"/>
            <w:vMerge/>
            <w:tcBorders>
              <w:top w:val="nil"/>
              <w:left w:val="single" w:sz="4" w:space="0" w:color="auto"/>
              <w:bottom w:val="single" w:sz="4" w:space="0" w:color="000000"/>
              <w:right w:val="single" w:sz="4" w:space="0" w:color="auto"/>
            </w:tcBorders>
            <w:vAlign w:val="center"/>
            <w:hideMark/>
          </w:tcPr>
          <w:p w:rsidR="002840C1" w:rsidRPr="00631F1C" w:rsidRDefault="002840C1" w:rsidP="0025011A">
            <w:pPr>
              <w:rPr>
                <w:b/>
                <w:bCs/>
                <w:kern w:val="0"/>
                <w:sz w:val="26"/>
                <w:szCs w:val="26"/>
              </w:rPr>
            </w:pPr>
          </w:p>
        </w:tc>
        <w:tc>
          <w:tcPr>
            <w:tcW w:w="877" w:type="pct"/>
            <w:tcBorders>
              <w:top w:val="nil"/>
              <w:left w:val="nil"/>
              <w:bottom w:val="single" w:sz="4" w:space="0" w:color="auto"/>
              <w:right w:val="single" w:sz="4" w:space="0" w:color="auto"/>
            </w:tcBorders>
            <w:shd w:val="clear" w:color="auto" w:fill="auto"/>
            <w:vAlign w:val="center"/>
            <w:hideMark/>
          </w:tcPr>
          <w:p w:rsidR="002840C1" w:rsidRPr="00631F1C" w:rsidRDefault="002840C1" w:rsidP="0025011A">
            <w:pPr>
              <w:jc w:val="center"/>
              <w:rPr>
                <w:b/>
                <w:bCs/>
                <w:kern w:val="0"/>
                <w:sz w:val="26"/>
                <w:szCs w:val="26"/>
              </w:rPr>
            </w:pPr>
            <w:r w:rsidRPr="00631F1C">
              <w:rPr>
                <w:b/>
                <w:bCs/>
                <w:kern w:val="0"/>
                <w:sz w:val="26"/>
                <w:szCs w:val="26"/>
              </w:rPr>
              <w:t>小計</w:t>
            </w:r>
          </w:p>
        </w:tc>
        <w:tc>
          <w:tcPr>
            <w:tcW w:w="805" w:type="pct"/>
            <w:tcBorders>
              <w:top w:val="nil"/>
              <w:left w:val="nil"/>
              <w:bottom w:val="single" w:sz="4" w:space="0" w:color="auto"/>
              <w:right w:val="single" w:sz="4" w:space="0" w:color="auto"/>
            </w:tcBorders>
            <w:shd w:val="clear" w:color="auto" w:fill="auto"/>
            <w:noWrap/>
            <w:vAlign w:val="center"/>
            <w:hideMark/>
          </w:tcPr>
          <w:p w:rsidR="002840C1" w:rsidRPr="00631F1C" w:rsidRDefault="002840C1" w:rsidP="0025011A">
            <w:pPr>
              <w:jc w:val="right"/>
              <w:rPr>
                <w:b/>
                <w:bCs/>
                <w:kern w:val="0"/>
                <w:sz w:val="26"/>
                <w:szCs w:val="26"/>
              </w:rPr>
            </w:pPr>
            <w:r w:rsidRPr="00631F1C">
              <w:rPr>
                <w:b/>
                <w:bCs/>
                <w:kern w:val="0"/>
                <w:sz w:val="26"/>
                <w:szCs w:val="26"/>
              </w:rPr>
              <w:t>290,000</w:t>
            </w:r>
          </w:p>
        </w:tc>
        <w:tc>
          <w:tcPr>
            <w:tcW w:w="874" w:type="pct"/>
            <w:tcBorders>
              <w:top w:val="nil"/>
              <w:left w:val="nil"/>
              <w:bottom w:val="single" w:sz="4" w:space="0" w:color="auto"/>
              <w:right w:val="single" w:sz="4" w:space="0" w:color="auto"/>
            </w:tcBorders>
            <w:shd w:val="clear" w:color="auto" w:fill="auto"/>
            <w:noWrap/>
            <w:vAlign w:val="center"/>
            <w:hideMark/>
          </w:tcPr>
          <w:p w:rsidR="002840C1" w:rsidRPr="00631F1C" w:rsidRDefault="002840C1" w:rsidP="0025011A">
            <w:pPr>
              <w:jc w:val="right"/>
              <w:rPr>
                <w:b/>
                <w:bCs/>
                <w:kern w:val="0"/>
                <w:sz w:val="26"/>
                <w:szCs w:val="26"/>
              </w:rPr>
            </w:pPr>
            <w:r w:rsidRPr="00631F1C">
              <w:rPr>
                <w:b/>
                <w:bCs/>
                <w:kern w:val="0"/>
                <w:sz w:val="26"/>
                <w:szCs w:val="26"/>
              </w:rPr>
              <w:t>165,468</w:t>
            </w:r>
          </w:p>
        </w:tc>
        <w:tc>
          <w:tcPr>
            <w:tcW w:w="803" w:type="pct"/>
            <w:tcBorders>
              <w:top w:val="nil"/>
              <w:left w:val="nil"/>
              <w:bottom w:val="single" w:sz="4" w:space="0" w:color="auto"/>
              <w:right w:val="single" w:sz="4" w:space="0" w:color="auto"/>
            </w:tcBorders>
            <w:shd w:val="clear" w:color="auto" w:fill="auto"/>
            <w:noWrap/>
            <w:vAlign w:val="center"/>
            <w:hideMark/>
          </w:tcPr>
          <w:p w:rsidR="002840C1" w:rsidRPr="00631F1C" w:rsidRDefault="002840C1" w:rsidP="0025011A">
            <w:pPr>
              <w:jc w:val="right"/>
              <w:rPr>
                <w:b/>
                <w:bCs/>
                <w:kern w:val="0"/>
                <w:sz w:val="26"/>
                <w:szCs w:val="26"/>
              </w:rPr>
            </w:pPr>
            <w:r w:rsidRPr="00631F1C">
              <w:rPr>
                <w:b/>
                <w:bCs/>
                <w:kern w:val="0"/>
                <w:sz w:val="26"/>
                <w:szCs w:val="26"/>
              </w:rPr>
              <w:t>229,826</w:t>
            </w:r>
          </w:p>
        </w:tc>
        <w:tc>
          <w:tcPr>
            <w:tcW w:w="874" w:type="pct"/>
            <w:tcBorders>
              <w:top w:val="nil"/>
              <w:left w:val="nil"/>
              <w:bottom w:val="single" w:sz="4" w:space="0" w:color="auto"/>
              <w:right w:val="single" w:sz="4" w:space="0" w:color="auto"/>
            </w:tcBorders>
            <w:shd w:val="clear" w:color="auto" w:fill="auto"/>
            <w:noWrap/>
            <w:vAlign w:val="center"/>
            <w:hideMark/>
          </w:tcPr>
          <w:p w:rsidR="002840C1" w:rsidRPr="00631F1C" w:rsidRDefault="002840C1" w:rsidP="0025011A">
            <w:pPr>
              <w:jc w:val="right"/>
              <w:rPr>
                <w:b/>
                <w:bCs/>
                <w:kern w:val="0"/>
                <w:sz w:val="26"/>
                <w:szCs w:val="26"/>
              </w:rPr>
            </w:pPr>
            <w:r w:rsidRPr="00631F1C">
              <w:rPr>
                <w:b/>
                <w:bCs/>
                <w:kern w:val="0"/>
                <w:sz w:val="26"/>
                <w:szCs w:val="26"/>
              </w:rPr>
              <w:t>155,114</w:t>
            </w:r>
          </w:p>
        </w:tc>
      </w:tr>
      <w:tr w:rsidR="002840C1" w:rsidRPr="00631F1C" w:rsidTr="0025011A">
        <w:trPr>
          <w:trHeight w:val="20"/>
          <w:jc w:val="center"/>
        </w:trPr>
        <w:tc>
          <w:tcPr>
            <w:tcW w:w="767" w:type="pct"/>
            <w:vMerge w:val="restart"/>
            <w:tcBorders>
              <w:top w:val="nil"/>
              <w:left w:val="single" w:sz="4" w:space="0" w:color="auto"/>
              <w:bottom w:val="single" w:sz="4" w:space="0" w:color="000000"/>
              <w:right w:val="single" w:sz="4" w:space="0" w:color="auto"/>
            </w:tcBorders>
            <w:shd w:val="clear" w:color="auto" w:fill="auto"/>
            <w:vAlign w:val="center"/>
            <w:hideMark/>
          </w:tcPr>
          <w:p w:rsidR="002840C1" w:rsidRPr="00631F1C" w:rsidRDefault="002840C1" w:rsidP="0025011A">
            <w:pPr>
              <w:jc w:val="center"/>
              <w:rPr>
                <w:b/>
                <w:bCs/>
                <w:kern w:val="0"/>
                <w:sz w:val="26"/>
                <w:szCs w:val="26"/>
              </w:rPr>
            </w:pPr>
            <w:r w:rsidRPr="00631F1C">
              <w:rPr>
                <w:b/>
                <w:bCs/>
                <w:kern w:val="0"/>
                <w:sz w:val="26"/>
                <w:szCs w:val="26"/>
              </w:rPr>
              <w:t>船舶中心</w:t>
            </w:r>
          </w:p>
        </w:tc>
        <w:tc>
          <w:tcPr>
            <w:tcW w:w="877" w:type="pct"/>
            <w:tcBorders>
              <w:top w:val="nil"/>
              <w:left w:val="nil"/>
              <w:bottom w:val="single" w:sz="4" w:space="0" w:color="auto"/>
              <w:right w:val="single" w:sz="4" w:space="0" w:color="auto"/>
            </w:tcBorders>
            <w:shd w:val="clear" w:color="auto" w:fill="auto"/>
            <w:vAlign w:val="center"/>
            <w:hideMark/>
          </w:tcPr>
          <w:p w:rsidR="002840C1" w:rsidRPr="00631F1C" w:rsidRDefault="002840C1" w:rsidP="0025011A">
            <w:pPr>
              <w:jc w:val="center"/>
              <w:rPr>
                <w:kern w:val="0"/>
                <w:sz w:val="26"/>
                <w:szCs w:val="26"/>
              </w:rPr>
            </w:pPr>
            <w:proofErr w:type="gramStart"/>
            <w:r w:rsidRPr="00631F1C">
              <w:rPr>
                <w:kern w:val="0"/>
                <w:sz w:val="26"/>
                <w:szCs w:val="26"/>
              </w:rPr>
              <w:t>綠能科技</w:t>
            </w:r>
            <w:proofErr w:type="gramEnd"/>
          </w:p>
        </w:tc>
        <w:tc>
          <w:tcPr>
            <w:tcW w:w="805" w:type="pct"/>
            <w:tcBorders>
              <w:top w:val="nil"/>
              <w:left w:val="nil"/>
              <w:bottom w:val="single" w:sz="4" w:space="0" w:color="auto"/>
              <w:right w:val="single" w:sz="4" w:space="0" w:color="auto"/>
            </w:tcBorders>
            <w:shd w:val="clear" w:color="auto" w:fill="auto"/>
            <w:noWrap/>
            <w:vAlign w:val="center"/>
            <w:hideMark/>
          </w:tcPr>
          <w:p w:rsidR="002840C1" w:rsidRPr="00631F1C" w:rsidRDefault="002840C1" w:rsidP="0025011A">
            <w:pPr>
              <w:jc w:val="right"/>
              <w:rPr>
                <w:kern w:val="0"/>
                <w:sz w:val="26"/>
                <w:szCs w:val="26"/>
              </w:rPr>
            </w:pPr>
            <w:r w:rsidRPr="00631F1C">
              <w:rPr>
                <w:kern w:val="0"/>
                <w:sz w:val="26"/>
                <w:szCs w:val="26"/>
              </w:rPr>
              <w:t>88,000</w:t>
            </w:r>
          </w:p>
        </w:tc>
        <w:tc>
          <w:tcPr>
            <w:tcW w:w="874" w:type="pct"/>
            <w:tcBorders>
              <w:top w:val="nil"/>
              <w:left w:val="nil"/>
              <w:bottom w:val="single" w:sz="4" w:space="0" w:color="auto"/>
              <w:right w:val="single" w:sz="4" w:space="0" w:color="auto"/>
            </w:tcBorders>
            <w:shd w:val="clear" w:color="auto" w:fill="auto"/>
            <w:noWrap/>
            <w:vAlign w:val="center"/>
            <w:hideMark/>
          </w:tcPr>
          <w:p w:rsidR="002840C1" w:rsidRPr="00631F1C" w:rsidRDefault="002840C1" w:rsidP="0025011A">
            <w:pPr>
              <w:jc w:val="right"/>
              <w:rPr>
                <w:kern w:val="0"/>
                <w:sz w:val="26"/>
                <w:szCs w:val="26"/>
              </w:rPr>
            </w:pPr>
            <w:r w:rsidRPr="00631F1C">
              <w:rPr>
                <w:kern w:val="0"/>
                <w:sz w:val="26"/>
                <w:szCs w:val="26"/>
              </w:rPr>
              <w:t>83,241</w:t>
            </w:r>
          </w:p>
        </w:tc>
        <w:tc>
          <w:tcPr>
            <w:tcW w:w="803" w:type="pct"/>
            <w:tcBorders>
              <w:top w:val="nil"/>
              <w:left w:val="nil"/>
              <w:bottom w:val="single" w:sz="4" w:space="0" w:color="auto"/>
              <w:right w:val="single" w:sz="4" w:space="0" w:color="auto"/>
            </w:tcBorders>
            <w:shd w:val="clear" w:color="auto" w:fill="auto"/>
            <w:noWrap/>
            <w:vAlign w:val="center"/>
            <w:hideMark/>
          </w:tcPr>
          <w:p w:rsidR="002840C1" w:rsidRPr="00631F1C" w:rsidRDefault="002840C1" w:rsidP="0025011A">
            <w:pPr>
              <w:jc w:val="right"/>
              <w:rPr>
                <w:kern w:val="0"/>
                <w:sz w:val="26"/>
                <w:szCs w:val="26"/>
              </w:rPr>
            </w:pPr>
            <w:r w:rsidRPr="00631F1C">
              <w:rPr>
                <w:kern w:val="0"/>
                <w:sz w:val="26"/>
                <w:szCs w:val="26"/>
              </w:rPr>
              <w:t>80,744</w:t>
            </w:r>
          </w:p>
        </w:tc>
        <w:tc>
          <w:tcPr>
            <w:tcW w:w="874" w:type="pct"/>
            <w:tcBorders>
              <w:top w:val="nil"/>
              <w:left w:val="nil"/>
              <w:bottom w:val="single" w:sz="4" w:space="0" w:color="auto"/>
              <w:right w:val="single" w:sz="4" w:space="0" w:color="auto"/>
            </w:tcBorders>
            <w:shd w:val="clear" w:color="auto" w:fill="auto"/>
            <w:noWrap/>
            <w:vAlign w:val="center"/>
            <w:hideMark/>
          </w:tcPr>
          <w:p w:rsidR="002840C1" w:rsidRPr="00631F1C" w:rsidRDefault="002840C1" w:rsidP="0025011A">
            <w:pPr>
              <w:jc w:val="right"/>
              <w:rPr>
                <w:kern w:val="0"/>
                <w:sz w:val="26"/>
                <w:szCs w:val="26"/>
              </w:rPr>
            </w:pPr>
            <w:r w:rsidRPr="00631F1C">
              <w:rPr>
                <w:kern w:val="0"/>
                <w:sz w:val="26"/>
                <w:szCs w:val="26"/>
              </w:rPr>
              <w:t>41,471</w:t>
            </w:r>
          </w:p>
        </w:tc>
      </w:tr>
      <w:tr w:rsidR="002840C1" w:rsidRPr="00631F1C" w:rsidTr="0025011A">
        <w:trPr>
          <w:trHeight w:val="20"/>
          <w:jc w:val="center"/>
        </w:trPr>
        <w:tc>
          <w:tcPr>
            <w:tcW w:w="767" w:type="pct"/>
            <w:vMerge/>
            <w:tcBorders>
              <w:top w:val="nil"/>
              <w:left w:val="single" w:sz="4" w:space="0" w:color="auto"/>
              <w:bottom w:val="single" w:sz="4" w:space="0" w:color="000000"/>
              <w:right w:val="single" w:sz="4" w:space="0" w:color="auto"/>
            </w:tcBorders>
            <w:vAlign w:val="center"/>
            <w:hideMark/>
          </w:tcPr>
          <w:p w:rsidR="002840C1" w:rsidRPr="00631F1C" w:rsidRDefault="002840C1" w:rsidP="0025011A">
            <w:pPr>
              <w:rPr>
                <w:b/>
                <w:bCs/>
                <w:kern w:val="0"/>
                <w:sz w:val="26"/>
                <w:szCs w:val="26"/>
              </w:rPr>
            </w:pPr>
          </w:p>
        </w:tc>
        <w:tc>
          <w:tcPr>
            <w:tcW w:w="877" w:type="pct"/>
            <w:tcBorders>
              <w:top w:val="nil"/>
              <w:left w:val="nil"/>
              <w:bottom w:val="single" w:sz="4" w:space="0" w:color="auto"/>
              <w:right w:val="single" w:sz="4" w:space="0" w:color="auto"/>
            </w:tcBorders>
            <w:shd w:val="clear" w:color="auto" w:fill="auto"/>
            <w:vAlign w:val="center"/>
            <w:hideMark/>
          </w:tcPr>
          <w:p w:rsidR="002840C1" w:rsidRPr="00631F1C" w:rsidRDefault="002840C1" w:rsidP="0025011A">
            <w:pPr>
              <w:jc w:val="center"/>
              <w:rPr>
                <w:kern w:val="0"/>
                <w:sz w:val="26"/>
                <w:szCs w:val="26"/>
              </w:rPr>
            </w:pPr>
            <w:r w:rsidRPr="00631F1C">
              <w:rPr>
                <w:kern w:val="0"/>
                <w:sz w:val="26"/>
                <w:szCs w:val="26"/>
              </w:rPr>
              <w:t>製造精進</w:t>
            </w:r>
          </w:p>
        </w:tc>
        <w:tc>
          <w:tcPr>
            <w:tcW w:w="805" w:type="pct"/>
            <w:tcBorders>
              <w:top w:val="nil"/>
              <w:left w:val="nil"/>
              <w:bottom w:val="single" w:sz="4" w:space="0" w:color="auto"/>
              <w:right w:val="single" w:sz="4" w:space="0" w:color="auto"/>
            </w:tcBorders>
            <w:shd w:val="clear" w:color="auto" w:fill="auto"/>
            <w:noWrap/>
            <w:vAlign w:val="center"/>
            <w:hideMark/>
          </w:tcPr>
          <w:p w:rsidR="002840C1" w:rsidRPr="00631F1C" w:rsidRDefault="002840C1" w:rsidP="0025011A">
            <w:pPr>
              <w:jc w:val="right"/>
              <w:rPr>
                <w:kern w:val="0"/>
                <w:sz w:val="26"/>
                <w:szCs w:val="26"/>
              </w:rPr>
            </w:pPr>
            <w:r w:rsidRPr="00631F1C">
              <w:rPr>
                <w:kern w:val="0"/>
                <w:sz w:val="26"/>
                <w:szCs w:val="26"/>
              </w:rPr>
              <w:t>-</w:t>
            </w:r>
          </w:p>
        </w:tc>
        <w:tc>
          <w:tcPr>
            <w:tcW w:w="874" w:type="pct"/>
            <w:tcBorders>
              <w:top w:val="nil"/>
              <w:left w:val="nil"/>
              <w:bottom w:val="single" w:sz="4" w:space="0" w:color="auto"/>
              <w:right w:val="single" w:sz="4" w:space="0" w:color="auto"/>
            </w:tcBorders>
            <w:shd w:val="clear" w:color="auto" w:fill="auto"/>
            <w:noWrap/>
            <w:vAlign w:val="center"/>
            <w:hideMark/>
          </w:tcPr>
          <w:p w:rsidR="002840C1" w:rsidRPr="00631F1C" w:rsidRDefault="002840C1" w:rsidP="0025011A">
            <w:pPr>
              <w:jc w:val="right"/>
              <w:rPr>
                <w:kern w:val="0"/>
                <w:sz w:val="26"/>
                <w:szCs w:val="26"/>
              </w:rPr>
            </w:pPr>
            <w:r w:rsidRPr="00631F1C">
              <w:rPr>
                <w:kern w:val="0"/>
                <w:sz w:val="26"/>
                <w:szCs w:val="26"/>
              </w:rPr>
              <w:t>-</w:t>
            </w:r>
          </w:p>
        </w:tc>
        <w:tc>
          <w:tcPr>
            <w:tcW w:w="803" w:type="pct"/>
            <w:tcBorders>
              <w:top w:val="nil"/>
              <w:left w:val="nil"/>
              <w:bottom w:val="single" w:sz="4" w:space="0" w:color="auto"/>
              <w:right w:val="single" w:sz="4" w:space="0" w:color="auto"/>
            </w:tcBorders>
            <w:shd w:val="clear" w:color="auto" w:fill="auto"/>
            <w:noWrap/>
            <w:vAlign w:val="center"/>
            <w:hideMark/>
          </w:tcPr>
          <w:p w:rsidR="002840C1" w:rsidRPr="00631F1C" w:rsidRDefault="002840C1" w:rsidP="0025011A">
            <w:pPr>
              <w:jc w:val="right"/>
              <w:rPr>
                <w:kern w:val="0"/>
                <w:sz w:val="26"/>
                <w:szCs w:val="26"/>
              </w:rPr>
            </w:pPr>
            <w:r w:rsidRPr="00631F1C">
              <w:rPr>
                <w:kern w:val="0"/>
                <w:sz w:val="26"/>
                <w:szCs w:val="26"/>
              </w:rPr>
              <w:t>-</w:t>
            </w:r>
          </w:p>
        </w:tc>
        <w:tc>
          <w:tcPr>
            <w:tcW w:w="874" w:type="pct"/>
            <w:tcBorders>
              <w:top w:val="nil"/>
              <w:left w:val="nil"/>
              <w:bottom w:val="single" w:sz="4" w:space="0" w:color="auto"/>
              <w:right w:val="single" w:sz="4" w:space="0" w:color="auto"/>
            </w:tcBorders>
            <w:shd w:val="clear" w:color="auto" w:fill="auto"/>
            <w:noWrap/>
            <w:vAlign w:val="center"/>
            <w:hideMark/>
          </w:tcPr>
          <w:p w:rsidR="002840C1" w:rsidRPr="00631F1C" w:rsidRDefault="002840C1" w:rsidP="0025011A">
            <w:pPr>
              <w:jc w:val="right"/>
              <w:rPr>
                <w:kern w:val="0"/>
                <w:sz w:val="26"/>
                <w:szCs w:val="26"/>
              </w:rPr>
            </w:pPr>
            <w:r w:rsidRPr="00631F1C">
              <w:rPr>
                <w:kern w:val="0"/>
                <w:sz w:val="26"/>
                <w:szCs w:val="26"/>
              </w:rPr>
              <w:t>23,992</w:t>
            </w:r>
          </w:p>
        </w:tc>
      </w:tr>
      <w:tr w:rsidR="002840C1" w:rsidRPr="00631F1C" w:rsidTr="0025011A">
        <w:trPr>
          <w:trHeight w:val="20"/>
          <w:jc w:val="center"/>
        </w:trPr>
        <w:tc>
          <w:tcPr>
            <w:tcW w:w="767" w:type="pct"/>
            <w:vMerge/>
            <w:tcBorders>
              <w:top w:val="nil"/>
              <w:left w:val="single" w:sz="4" w:space="0" w:color="auto"/>
              <w:bottom w:val="single" w:sz="4" w:space="0" w:color="000000"/>
              <w:right w:val="single" w:sz="4" w:space="0" w:color="auto"/>
            </w:tcBorders>
            <w:vAlign w:val="center"/>
            <w:hideMark/>
          </w:tcPr>
          <w:p w:rsidR="002840C1" w:rsidRPr="00631F1C" w:rsidRDefault="002840C1" w:rsidP="0025011A">
            <w:pPr>
              <w:rPr>
                <w:b/>
                <w:bCs/>
                <w:kern w:val="0"/>
                <w:sz w:val="26"/>
                <w:szCs w:val="26"/>
              </w:rPr>
            </w:pPr>
          </w:p>
        </w:tc>
        <w:tc>
          <w:tcPr>
            <w:tcW w:w="877" w:type="pct"/>
            <w:tcBorders>
              <w:top w:val="nil"/>
              <w:left w:val="nil"/>
              <w:bottom w:val="single" w:sz="4" w:space="0" w:color="auto"/>
              <w:right w:val="single" w:sz="4" w:space="0" w:color="auto"/>
            </w:tcBorders>
            <w:shd w:val="clear" w:color="auto" w:fill="auto"/>
            <w:vAlign w:val="center"/>
            <w:hideMark/>
          </w:tcPr>
          <w:p w:rsidR="002840C1" w:rsidRPr="00631F1C" w:rsidRDefault="002840C1" w:rsidP="0025011A">
            <w:pPr>
              <w:jc w:val="center"/>
              <w:rPr>
                <w:b/>
                <w:bCs/>
                <w:kern w:val="0"/>
                <w:sz w:val="26"/>
                <w:szCs w:val="26"/>
              </w:rPr>
            </w:pPr>
            <w:r w:rsidRPr="00631F1C">
              <w:rPr>
                <w:b/>
                <w:bCs/>
                <w:kern w:val="0"/>
                <w:sz w:val="26"/>
                <w:szCs w:val="26"/>
              </w:rPr>
              <w:t>小計</w:t>
            </w:r>
          </w:p>
        </w:tc>
        <w:tc>
          <w:tcPr>
            <w:tcW w:w="805" w:type="pct"/>
            <w:tcBorders>
              <w:top w:val="nil"/>
              <w:left w:val="nil"/>
              <w:bottom w:val="single" w:sz="4" w:space="0" w:color="auto"/>
              <w:right w:val="single" w:sz="4" w:space="0" w:color="auto"/>
            </w:tcBorders>
            <w:shd w:val="clear" w:color="auto" w:fill="auto"/>
            <w:noWrap/>
            <w:vAlign w:val="center"/>
            <w:hideMark/>
          </w:tcPr>
          <w:p w:rsidR="002840C1" w:rsidRPr="00631F1C" w:rsidRDefault="002840C1" w:rsidP="0025011A">
            <w:pPr>
              <w:jc w:val="right"/>
              <w:rPr>
                <w:b/>
                <w:bCs/>
                <w:kern w:val="0"/>
                <w:sz w:val="26"/>
                <w:szCs w:val="26"/>
              </w:rPr>
            </w:pPr>
            <w:r w:rsidRPr="00631F1C">
              <w:rPr>
                <w:b/>
                <w:bCs/>
                <w:kern w:val="0"/>
                <w:sz w:val="26"/>
                <w:szCs w:val="26"/>
              </w:rPr>
              <w:t>88,000</w:t>
            </w:r>
          </w:p>
        </w:tc>
        <w:tc>
          <w:tcPr>
            <w:tcW w:w="874" w:type="pct"/>
            <w:tcBorders>
              <w:top w:val="nil"/>
              <w:left w:val="nil"/>
              <w:bottom w:val="single" w:sz="4" w:space="0" w:color="auto"/>
              <w:right w:val="single" w:sz="4" w:space="0" w:color="auto"/>
            </w:tcBorders>
            <w:shd w:val="clear" w:color="auto" w:fill="auto"/>
            <w:noWrap/>
            <w:vAlign w:val="center"/>
            <w:hideMark/>
          </w:tcPr>
          <w:p w:rsidR="002840C1" w:rsidRPr="00631F1C" w:rsidRDefault="002840C1" w:rsidP="0025011A">
            <w:pPr>
              <w:jc w:val="right"/>
              <w:rPr>
                <w:b/>
                <w:bCs/>
                <w:kern w:val="0"/>
                <w:sz w:val="26"/>
                <w:szCs w:val="26"/>
              </w:rPr>
            </w:pPr>
            <w:r w:rsidRPr="00631F1C">
              <w:rPr>
                <w:b/>
                <w:bCs/>
                <w:kern w:val="0"/>
                <w:sz w:val="26"/>
                <w:szCs w:val="26"/>
              </w:rPr>
              <w:t>83,241</w:t>
            </w:r>
          </w:p>
        </w:tc>
        <w:tc>
          <w:tcPr>
            <w:tcW w:w="803" w:type="pct"/>
            <w:tcBorders>
              <w:top w:val="nil"/>
              <w:left w:val="nil"/>
              <w:bottom w:val="single" w:sz="4" w:space="0" w:color="auto"/>
              <w:right w:val="single" w:sz="4" w:space="0" w:color="auto"/>
            </w:tcBorders>
            <w:shd w:val="clear" w:color="auto" w:fill="auto"/>
            <w:noWrap/>
            <w:vAlign w:val="center"/>
            <w:hideMark/>
          </w:tcPr>
          <w:p w:rsidR="002840C1" w:rsidRPr="00631F1C" w:rsidRDefault="002840C1" w:rsidP="0025011A">
            <w:pPr>
              <w:jc w:val="right"/>
              <w:rPr>
                <w:b/>
                <w:bCs/>
                <w:kern w:val="0"/>
                <w:sz w:val="26"/>
                <w:szCs w:val="26"/>
              </w:rPr>
            </w:pPr>
            <w:r w:rsidRPr="00631F1C">
              <w:rPr>
                <w:b/>
                <w:bCs/>
                <w:kern w:val="0"/>
                <w:sz w:val="26"/>
                <w:szCs w:val="26"/>
              </w:rPr>
              <w:t>80,744</w:t>
            </w:r>
          </w:p>
        </w:tc>
        <w:tc>
          <w:tcPr>
            <w:tcW w:w="874" w:type="pct"/>
            <w:tcBorders>
              <w:top w:val="nil"/>
              <w:left w:val="nil"/>
              <w:bottom w:val="single" w:sz="4" w:space="0" w:color="auto"/>
              <w:right w:val="single" w:sz="4" w:space="0" w:color="auto"/>
            </w:tcBorders>
            <w:shd w:val="clear" w:color="auto" w:fill="auto"/>
            <w:noWrap/>
            <w:vAlign w:val="center"/>
            <w:hideMark/>
          </w:tcPr>
          <w:p w:rsidR="002840C1" w:rsidRPr="00631F1C" w:rsidRDefault="002840C1" w:rsidP="0025011A">
            <w:pPr>
              <w:jc w:val="right"/>
              <w:rPr>
                <w:b/>
                <w:bCs/>
                <w:kern w:val="0"/>
                <w:sz w:val="26"/>
                <w:szCs w:val="26"/>
              </w:rPr>
            </w:pPr>
            <w:r w:rsidRPr="00631F1C">
              <w:rPr>
                <w:b/>
                <w:bCs/>
                <w:kern w:val="0"/>
                <w:sz w:val="26"/>
                <w:szCs w:val="26"/>
              </w:rPr>
              <w:t>65,463</w:t>
            </w:r>
          </w:p>
        </w:tc>
      </w:tr>
      <w:tr w:rsidR="002840C1" w:rsidRPr="00631F1C" w:rsidTr="0025011A">
        <w:trPr>
          <w:trHeight w:val="20"/>
          <w:jc w:val="center"/>
        </w:trPr>
        <w:tc>
          <w:tcPr>
            <w:tcW w:w="767" w:type="pct"/>
            <w:vMerge w:val="restart"/>
            <w:tcBorders>
              <w:top w:val="nil"/>
              <w:left w:val="single" w:sz="4" w:space="0" w:color="auto"/>
              <w:bottom w:val="single" w:sz="4" w:space="0" w:color="000000"/>
              <w:right w:val="single" w:sz="4" w:space="0" w:color="auto"/>
            </w:tcBorders>
            <w:shd w:val="clear" w:color="auto" w:fill="auto"/>
            <w:vAlign w:val="center"/>
            <w:hideMark/>
          </w:tcPr>
          <w:p w:rsidR="002840C1" w:rsidRPr="00631F1C" w:rsidRDefault="002840C1" w:rsidP="0025011A">
            <w:pPr>
              <w:jc w:val="center"/>
              <w:rPr>
                <w:b/>
                <w:bCs/>
                <w:kern w:val="0"/>
                <w:sz w:val="26"/>
                <w:szCs w:val="26"/>
              </w:rPr>
            </w:pPr>
            <w:proofErr w:type="gramStart"/>
            <w:r w:rsidRPr="00631F1C">
              <w:rPr>
                <w:b/>
                <w:bCs/>
                <w:kern w:val="0"/>
                <w:sz w:val="26"/>
                <w:szCs w:val="26"/>
              </w:rPr>
              <w:t>藥技中心</w:t>
            </w:r>
            <w:proofErr w:type="gramEnd"/>
          </w:p>
        </w:tc>
        <w:tc>
          <w:tcPr>
            <w:tcW w:w="877" w:type="pct"/>
            <w:tcBorders>
              <w:top w:val="nil"/>
              <w:left w:val="nil"/>
              <w:bottom w:val="single" w:sz="4" w:space="0" w:color="auto"/>
              <w:right w:val="single" w:sz="4" w:space="0" w:color="auto"/>
            </w:tcBorders>
            <w:shd w:val="clear" w:color="auto" w:fill="auto"/>
            <w:vAlign w:val="center"/>
            <w:hideMark/>
          </w:tcPr>
          <w:p w:rsidR="002840C1" w:rsidRPr="00631F1C" w:rsidRDefault="002840C1" w:rsidP="0025011A">
            <w:pPr>
              <w:jc w:val="center"/>
              <w:rPr>
                <w:kern w:val="0"/>
                <w:sz w:val="26"/>
                <w:szCs w:val="26"/>
              </w:rPr>
            </w:pPr>
            <w:r w:rsidRPr="00631F1C">
              <w:rPr>
                <w:kern w:val="0"/>
                <w:sz w:val="26"/>
                <w:szCs w:val="26"/>
              </w:rPr>
              <w:t>民生福祉</w:t>
            </w:r>
          </w:p>
        </w:tc>
        <w:tc>
          <w:tcPr>
            <w:tcW w:w="805" w:type="pct"/>
            <w:tcBorders>
              <w:top w:val="nil"/>
              <w:left w:val="nil"/>
              <w:bottom w:val="single" w:sz="4" w:space="0" w:color="auto"/>
              <w:right w:val="single" w:sz="4" w:space="0" w:color="auto"/>
            </w:tcBorders>
            <w:shd w:val="clear" w:color="auto" w:fill="auto"/>
            <w:noWrap/>
            <w:vAlign w:val="center"/>
            <w:hideMark/>
          </w:tcPr>
          <w:p w:rsidR="002840C1" w:rsidRPr="00631F1C" w:rsidRDefault="002840C1" w:rsidP="0025011A">
            <w:pPr>
              <w:jc w:val="right"/>
              <w:rPr>
                <w:kern w:val="0"/>
                <w:sz w:val="26"/>
                <w:szCs w:val="26"/>
              </w:rPr>
            </w:pPr>
            <w:r w:rsidRPr="00631F1C">
              <w:rPr>
                <w:kern w:val="0"/>
                <w:sz w:val="26"/>
                <w:szCs w:val="26"/>
              </w:rPr>
              <w:t>70,000</w:t>
            </w:r>
          </w:p>
        </w:tc>
        <w:tc>
          <w:tcPr>
            <w:tcW w:w="874" w:type="pct"/>
            <w:tcBorders>
              <w:top w:val="nil"/>
              <w:left w:val="nil"/>
              <w:bottom w:val="single" w:sz="4" w:space="0" w:color="auto"/>
              <w:right w:val="single" w:sz="4" w:space="0" w:color="auto"/>
            </w:tcBorders>
            <w:shd w:val="clear" w:color="auto" w:fill="auto"/>
            <w:noWrap/>
            <w:vAlign w:val="center"/>
            <w:hideMark/>
          </w:tcPr>
          <w:p w:rsidR="002840C1" w:rsidRPr="00631F1C" w:rsidRDefault="002840C1" w:rsidP="0025011A">
            <w:pPr>
              <w:jc w:val="right"/>
              <w:rPr>
                <w:kern w:val="0"/>
                <w:sz w:val="26"/>
                <w:szCs w:val="26"/>
              </w:rPr>
            </w:pPr>
            <w:r w:rsidRPr="00631F1C">
              <w:rPr>
                <w:kern w:val="0"/>
                <w:sz w:val="26"/>
                <w:szCs w:val="26"/>
              </w:rPr>
              <w:t>67,287</w:t>
            </w:r>
          </w:p>
        </w:tc>
        <w:tc>
          <w:tcPr>
            <w:tcW w:w="803" w:type="pct"/>
            <w:tcBorders>
              <w:top w:val="nil"/>
              <w:left w:val="nil"/>
              <w:bottom w:val="single" w:sz="4" w:space="0" w:color="auto"/>
              <w:right w:val="single" w:sz="4" w:space="0" w:color="auto"/>
            </w:tcBorders>
            <w:shd w:val="clear" w:color="auto" w:fill="auto"/>
            <w:noWrap/>
            <w:vAlign w:val="center"/>
            <w:hideMark/>
          </w:tcPr>
          <w:p w:rsidR="002840C1" w:rsidRPr="00631F1C" w:rsidRDefault="002840C1" w:rsidP="0025011A">
            <w:pPr>
              <w:jc w:val="right"/>
              <w:rPr>
                <w:kern w:val="0"/>
                <w:sz w:val="26"/>
                <w:szCs w:val="26"/>
              </w:rPr>
            </w:pPr>
            <w:r w:rsidRPr="00631F1C">
              <w:rPr>
                <w:kern w:val="0"/>
                <w:sz w:val="26"/>
                <w:szCs w:val="26"/>
              </w:rPr>
              <w:t>61,917</w:t>
            </w:r>
          </w:p>
        </w:tc>
        <w:tc>
          <w:tcPr>
            <w:tcW w:w="874" w:type="pct"/>
            <w:tcBorders>
              <w:top w:val="nil"/>
              <w:left w:val="nil"/>
              <w:bottom w:val="single" w:sz="4" w:space="0" w:color="auto"/>
              <w:right w:val="single" w:sz="4" w:space="0" w:color="auto"/>
            </w:tcBorders>
            <w:shd w:val="clear" w:color="auto" w:fill="auto"/>
            <w:noWrap/>
            <w:vAlign w:val="center"/>
            <w:hideMark/>
          </w:tcPr>
          <w:p w:rsidR="002840C1" w:rsidRPr="00631F1C" w:rsidRDefault="002840C1" w:rsidP="0025011A">
            <w:pPr>
              <w:jc w:val="right"/>
              <w:rPr>
                <w:kern w:val="0"/>
                <w:sz w:val="26"/>
                <w:szCs w:val="26"/>
              </w:rPr>
            </w:pPr>
            <w:r w:rsidRPr="00631F1C">
              <w:rPr>
                <w:kern w:val="0"/>
                <w:sz w:val="26"/>
                <w:szCs w:val="26"/>
              </w:rPr>
              <w:t>88,392</w:t>
            </w:r>
          </w:p>
        </w:tc>
      </w:tr>
      <w:tr w:rsidR="002840C1" w:rsidRPr="00631F1C" w:rsidTr="0025011A">
        <w:trPr>
          <w:trHeight w:val="20"/>
          <w:jc w:val="center"/>
        </w:trPr>
        <w:tc>
          <w:tcPr>
            <w:tcW w:w="767" w:type="pct"/>
            <w:vMerge/>
            <w:tcBorders>
              <w:top w:val="nil"/>
              <w:left w:val="single" w:sz="4" w:space="0" w:color="auto"/>
              <w:bottom w:val="single" w:sz="4" w:space="0" w:color="000000"/>
              <w:right w:val="single" w:sz="4" w:space="0" w:color="auto"/>
            </w:tcBorders>
            <w:vAlign w:val="center"/>
            <w:hideMark/>
          </w:tcPr>
          <w:p w:rsidR="002840C1" w:rsidRPr="00631F1C" w:rsidRDefault="002840C1" w:rsidP="0025011A">
            <w:pPr>
              <w:rPr>
                <w:b/>
                <w:bCs/>
                <w:kern w:val="0"/>
                <w:sz w:val="26"/>
                <w:szCs w:val="26"/>
              </w:rPr>
            </w:pPr>
          </w:p>
        </w:tc>
        <w:tc>
          <w:tcPr>
            <w:tcW w:w="877" w:type="pct"/>
            <w:tcBorders>
              <w:top w:val="nil"/>
              <w:left w:val="nil"/>
              <w:bottom w:val="single" w:sz="4" w:space="0" w:color="auto"/>
              <w:right w:val="single" w:sz="4" w:space="0" w:color="auto"/>
            </w:tcBorders>
            <w:shd w:val="clear" w:color="auto" w:fill="auto"/>
            <w:vAlign w:val="center"/>
            <w:hideMark/>
          </w:tcPr>
          <w:p w:rsidR="002840C1" w:rsidRPr="00631F1C" w:rsidRDefault="002840C1" w:rsidP="0025011A">
            <w:pPr>
              <w:jc w:val="center"/>
              <w:rPr>
                <w:b/>
                <w:bCs/>
                <w:kern w:val="0"/>
                <w:sz w:val="26"/>
                <w:szCs w:val="26"/>
              </w:rPr>
            </w:pPr>
            <w:r w:rsidRPr="00631F1C">
              <w:rPr>
                <w:b/>
                <w:bCs/>
                <w:kern w:val="0"/>
                <w:sz w:val="26"/>
                <w:szCs w:val="26"/>
              </w:rPr>
              <w:t>小計</w:t>
            </w:r>
          </w:p>
        </w:tc>
        <w:tc>
          <w:tcPr>
            <w:tcW w:w="805" w:type="pct"/>
            <w:tcBorders>
              <w:top w:val="nil"/>
              <w:left w:val="nil"/>
              <w:bottom w:val="single" w:sz="4" w:space="0" w:color="auto"/>
              <w:right w:val="single" w:sz="4" w:space="0" w:color="auto"/>
            </w:tcBorders>
            <w:shd w:val="clear" w:color="auto" w:fill="auto"/>
            <w:noWrap/>
            <w:vAlign w:val="center"/>
            <w:hideMark/>
          </w:tcPr>
          <w:p w:rsidR="002840C1" w:rsidRPr="00631F1C" w:rsidRDefault="002840C1" w:rsidP="0025011A">
            <w:pPr>
              <w:jc w:val="right"/>
              <w:rPr>
                <w:b/>
                <w:bCs/>
                <w:kern w:val="0"/>
                <w:sz w:val="26"/>
                <w:szCs w:val="26"/>
              </w:rPr>
            </w:pPr>
            <w:r w:rsidRPr="00631F1C">
              <w:rPr>
                <w:b/>
                <w:bCs/>
                <w:kern w:val="0"/>
                <w:sz w:val="26"/>
                <w:szCs w:val="26"/>
              </w:rPr>
              <w:t>70,000</w:t>
            </w:r>
          </w:p>
        </w:tc>
        <w:tc>
          <w:tcPr>
            <w:tcW w:w="874" w:type="pct"/>
            <w:tcBorders>
              <w:top w:val="nil"/>
              <w:left w:val="nil"/>
              <w:bottom w:val="single" w:sz="4" w:space="0" w:color="auto"/>
              <w:right w:val="single" w:sz="4" w:space="0" w:color="auto"/>
            </w:tcBorders>
            <w:shd w:val="clear" w:color="auto" w:fill="auto"/>
            <w:noWrap/>
            <w:vAlign w:val="center"/>
            <w:hideMark/>
          </w:tcPr>
          <w:p w:rsidR="002840C1" w:rsidRPr="00631F1C" w:rsidRDefault="002840C1" w:rsidP="0025011A">
            <w:pPr>
              <w:jc w:val="right"/>
              <w:rPr>
                <w:b/>
                <w:bCs/>
                <w:kern w:val="0"/>
                <w:sz w:val="26"/>
                <w:szCs w:val="26"/>
              </w:rPr>
            </w:pPr>
            <w:r w:rsidRPr="00631F1C">
              <w:rPr>
                <w:b/>
                <w:bCs/>
                <w:kern w:val="0"/>
                <w:sz w:val="26"/>
                <w:szCs w:val="26"/>
              </w:rPr>
              <w:t>67,287</w:t>
            </w:r>
          </w:p>
        </w:tc>
        <w:tc>
          <w:tcPr>
            <w:tcW w:w="803" w:type="pct"/>
            <w:tcBorders>
              <w:top w:val="nil"/>
              <w:left w:val="nil"/>
              <w:bottom w:val="single" w:sz="4" w:space="0" w:color="auto"/>
              <w:right w:val="single" w:sz="4" w:space="0" w:color="auto"/>
            </w:tcBorders>
            <w:shd w:val="clear" w:color="auto" w:fill="auto"/>
            <w:noWrap/>
            <w:vAlign w:val="center"/>
            <w:hideMark/>
          </w:tcPr>
          <w:p w:rsidR="002840C1" w:rsidRPr="00631F1C" w:rsidRDefault="002840C1" w:rsidP="0025011A">
            <w:pPr>
              <w:jc w:val="right"/>
              <w:rPr>
                <w:b/>
                <w:bCs/>
                <w:kern w:val="0"/>
                <w:sz w:val="26"/>
                <w:szCs w:val="26"/>
              </w:rPr>
            </w:pPr>
            <w:r w:rsidRPr="00631F1C">
              <w:rPr>
                <w:b/>
                <w:bCs/>
                <w:kern w:val="0"/>
                <w:sz w:val="26"/>
                <w:szCs w:val="26"/>
              </w:rPr>
              <w:t>61,917</w:t>
            </w:r>
          </w:p>
        </w:tc>
        <w:tc>
          <w:tcPr>
            <w:tcW w:w="874" w:type="pct"/>
            <w:tcBorders>
              <w:top w:val="nil"/>
              <w:left w:val="nil"/>
              <w:bottom w:val="single" w:sz="4" w:space="0" w:color="auto"/>
              <w:right w:val="single" w:sz="4" w:space="0" w:color="auto"/>
            </w:tcBorders>
            <w:shd w:val="clear" w:color="auto" w:fill="auto"/>
            <w:noWrap/>
            <w:vAlign w:val="center"/>
            <w:hideMark/>
          </w:tcPr>
          <w:p w:rsidR="002840C1" w:rsidRPr="00631F1C" w:rsidRDefault="002840C1" w:rsidP="0025011A">
            <w:pPr>
              <w:jc w:val="right"/>
              <w:rPr>
                <w:b/>
                <w:bCs/>
                <w:kern w:val="0"/>
                <w:sz w:val="26"/>
                <w:szCs w:val="26"/>
              </w:rPr>
            </w:pPr>
            <w:r w:rsidRPr="00631F1C">
              <w:rPr>
                <w:b/>
                <w:bCs/>
                <w:kern w:val="0"/>
                <w:sz w:val="26"/>
                <w:szCs w:val="26"/>
              </w:rPr>
              <w:t>88,392</w:t>
            </w:r>
          </w:p>
        </w:tc>
      </w:tr>
      <w:tr w:rsidR="002840C1" w:rsidRPr="00631F1C" w:rsidTr="0025011A">
        <w:trPr>
          <w:trHeight w:val="20"/>
          <w:jc w:val="center"/>
        </w:trPr>
        <w:tc>
          <w:tcPr>
            <w:tcW w:w="767" w:type="pct"/>
            <w:vMerge w:val="restart"/>
            <w:tcBorders>
              <w:top w:val="nil"/>
              <w:left w:val="single" w:sz="4" w:space="0" w:color="auto"/>
              <w:bottom w:val="single" w:sz="4" w:space="0" w:color="000000"/>
              <w:right w:val="single" w:sz="4" w:space="0" w:color="auto"/>
            </w:tcBorders>
            <w:shd w:val="clear" w:color="auto" w:fill="auto"/>
            <w:vAlign w:val="center"/>
            <w:hideMark/>
          </w:tcPr>
          <w:p w:rsidR="002840C1" w:rsidRPr="00631F1C" w:rsidRDefault="002840C1" w:rsidP="0025011A">
            <w:pPr>
              <w:jc w:val="center"/>
              <w:rPr>
                <w:b/>
                <w:bCs/>
                <w:kern w:val="0"/>
                <w:sz w:val="26"/>
                <w:szCs w:val="26"/>
              </w:rPr>
            </w:pPr>
            <w:proofErr w:type="gramStart"/>
            <w:r w:rsidRPr="00631F1C">
              <w:rPr>
                <w:b/>
                <w:bCs/>
                <w:kern w:val="0"/>
                <w:sz w:val="26"/>
                <w:szCs w:val="26"/>
              </w:rPr>
              <w:t>動科所</w:t>
            </w:r>
            <w:proofErr w:type="gramEnd"/>
          </w:p>
        </w:tc>
        <w:tc>
          <w:tcPr>
            <w:tcW w:w="877" w:type="pct"/>
            <w:tcBorders>
              <w:top w:val="nil"/>
              <w:left w:val="nil"/>
              <w:bottom w:val="single" w:sz="4" w:space="0" w:color="auto"/>
              <w:right w:val="single" w:sz="4" w:space="0" w:color="auto"/>
            </w:tcBorders>
            <w:shd w:val="clear" w:color="auto" w:fill="auto"/>
            <w:vAlign w:val="center"/>
            <w:hideMark/>
          </w:tcPr>
          <w:p w:rsidR="002840C1" w:rsidRPr="00631F1C" w:rsidRDefault="002840C1" w:rsidP="0025011A">
            <w:pPr>
              <w:jc w:val="center"/>
              <w:rPr>
                <w:kern w:val="0"/>
                <w:sz w:val="26"/>
                <w:szCs w:val="26"/>
              </w:rPr>
            </w:pPr>
            <w:r w:rsidRPr="00631F1C">
              <w:rPr>
                <w:kern w:val="0"/>
                <w:sz w:val="26"/>
                <w:szCs w:val="26"/>
              </w:rPr>
              <w:t>民生福祉</w:t>
            </w:r>
          </w:p>
        </w:tc>
        <w:tc>
          <w:tcPr>
            <w:tcW w:w="805" w:type="pct"/>
            <w:tcBorders>
              <w:top w:val="nil"/>
              <w:left w:val="nil"/>
              <w:bottom w:val="single" w:sz="4" w:space="0" w:color="auto"/>
              <w:right w:val="single" w:sz="4" w:space="0" w:color="auto"/>
            </w:tcBorders>
            <w:shd w:val="clear" w:color="auto" w:fill="auto"/>
            <w:noWrap/>
            <w:vAlign w:val="center"/>
            <w:hideMark/>
          </w:tcPr>
          <w:p w:rsidR="002840C1" w:rsidRPr="00631F1C" w:rsidRDefault="002840C1" w:rsidP="0025011A">
            <w:pPr>
              <w:jc w:val="right"/>
              <w:rPr>
                <w:kern w:val="0"/>
                <w:sz w:val="26"/>
                <w:szCs w:val="26"/>
              </w:rPr>
            </w:pPr>
            <w:r w:rsidRPr="00631F1C">
              <w:rPr>
                <w:kern w:val="0"/>
                <w:sz w:val="26"/>
                <w:szCs w:val="26"/>
              </w:rPr>
              <w:t>27,866</w:t>
            </w:r>
          </w:p>
        </w:tc>
        <w:tc>
          <w:tcPr>
            <w:tcW w:w="874" w:type="pct"/>
            <w:tcBorders>
              <w:top w:val="nil"/>
              <w:left w:val="nil"/>
              <w:bottom w:val="single" w:sz="4" w:space="0" w:color="auto"/>
              <w:right w:val="single" w:sz="4" w:space="0" w:color="auto"/>
            </w:tcBorders>
            <w:shd w:val="clear" w:color="auto" w:fill="auto"/>
            <w:noWrap/>
            <w:vAlign w:val="center"/>
            <w:hideMark/>
          </w:tcPr>
          <w:p w:rsidR="002840C1" w:rsidRPr="00631F1C" w:rsidRDefault="002840C1" w:rsidP="0025011A">
            <w:pPr>
              <w:jc w:val="right"/>
              <w:rPr>
                <w:kern w:val="0"/>
                <w:sz w:val="26"/>
                <w:szCs w:val="26"/>
              </w:rPr>
            </w:pPr>
            <w:r w:rsidRPr="00631F1C">
              <w:rPr>
                <w:kern w:val="0"/>
                <w:sz w:val="26"/>
                <w:szCs w:val="26"/>
              </w:rPr>
              <w:t>-</w:t>
            </w:r>
          </w:p>
        </w:tc>
        <w:tc>
          <w:tcPr>
            <w:tcW w:w="803" w:type="pct"/>
            <w:tcBorders>
              <w:top w:val="nil"/>
              <w:left w:val="nil"/>
              <w:bottom w:val="single" w:sz="4" w:space="0" w:color="auto"/>
              <w:right w:val="single" w:sz="4" w:space="0" w:color="auto"/>
            </w:tcBorders>
            <w:shd w:val="clear" w:color="auto" w:fill="auto"/>
            <w:noWrap/>
            <w:vAlign w:val="center"/>
            <w:hideMark/>
          </w:tcPr>
          <w:p w:rsidR="002840C1" w:rsidRPr="00631F1C" w:rsidRDefault="002840C1" w:rsidP="0025011A">
            <w:pPr>
              <w:jc w:val="right"/>
              <w:rPr>
                <w:kern w:val="0"/>
                <w:sz w:val="26"/>
                <w:szCs w:val="26"/>
              </w:rPr>
            </w:pPr>
            <w:r w:rsidRPr="00631F1C">
              <w:rPr>
                <w:kern w:val="0"/>
                <w:sz w:val="26"/>
                <w:szCs w:val="26"/>
              </w:rPr>
              <w:t>-</w:t>
            </w:r>
          </w:p>
        </w:tc>
        <w:tc>
          <w:tcPr>
            <w:tcW w:w="874" w:type="pct"/>
            <w:tcBorders>
              <w:top w:val="nil"/>
              <w:left w:val="nil"/>
              <w:bottom w:val="single" w:sz="4" w:space="0" w:color="auto"/>
              <w:right w:val="single" w:sz="4" w:space="0" w:color="auto"/>
            </w:tcBorders>
            <w:shd w:val="clear" w:color="auto" w:fill="auto"/>
            <w:noWrap/>
            <w:vAlign w:val="center"/>
            <w:hideMark/>
          </w:tcPr>
          <w:p w:rsidR="002840C1" w:rsidRPr="00631F1C" w:rsidRDefault="002840C1" w:rsidP="0025011A">
            <w:pPr>
              <w:jc w:val="right"/>
              <w:rPr>
                <w:kern w:val="0"/>
                <w:sz w:val="26"/>
                <w:szCs w:val="26"/>
              </w:rPr>
            </w:pPr>
            <w:r w:rsidRPr="00631F1C">
              <w:rPr>
                <w:kern w:val="0"/>
                <w:sz w:val="26"/>
                <w:szCs w:val="26"/>
              </w:rPr>
              <w:t>-</w:t>
            </w:r>
          </w:p>
        </w:tc>
      </w:tr>
      <w:tr w:rsidR="002840C1" w:rsidRPr="00631F1C" w:rsidTr="0025011A">
        <w:trPr>
          <w:trHeight w:val="20"/>
          <w:jc w:val="center"/>
        </w:trPr>
        <w:tc>
          <w:tcPr>
            <w:tcW w:w="767" w:type="pct"/>
            <w:vMerge/>
            <w:tcBorders>
              <w:top w:val="nil"/>
              <w:left w:val="single" w:sz="4" w:space="0" w:color="auto"/>
              <w:bottom w:val="single" w:sz="4" w:space="0" w:color="000000"/>
              <w:right w:val="single" w:sz="4" w:space="0" w:color="auto"/>
            </w:tcBorders>
            <w:vAlign w:val="center"/>
            <w:hideMark/>
          </w:tcPr>
          <w:p w:rsidR="002840C1" w:rsidRPr="00631F1C" w:rsidRDefault="002840C1" w:rsidP="0025011A">
            <w:pPr>
              <w:rPr>
                <w:b/>
                <w:bCs/>
                <w:kern w:val="0"/>
                <w:sz w:val="26"/>
                <w:szCs w:val="26"/>
              </w:rPr>
            </w:pPr>
          </w:p>
        </w:tc>
        <w:tc>
          <w:tcPr>
            <w:tcW w:w="877" w:type="pct"/>
            <w:tcBorders>
              <w:top w:val="nil"/>
              <w:left w:val="nil"/>
              <w:bottom w:val="single" w:sz="4" w:space="0" w:color="auto"/>
              <w:right w:val="single" w:sz="4" w:space="0" w:color="auto"/>
            </w:tcBorders>
            <w:shd w:val="clear" w:color="auto" w:fill="auto"/>
            <w:vAlign w:val="center"/>
            <w:hideMark/>
          </w:tcPr>
          <w:p w:rsidR="002840C1" w:rsidRPr="00631F1C" w:rsidRDefault="002840C1" w:rsidP="0025011A">
            <w:pPr>
              <w:jc w:val="center"/>
              <w:rPr>
                <w:b/>
                <w:bCs/>
                <w:kern w:val="0"/>
                <w:sz w:val="26"/>
                <w:szCs w:val="26"/>
              </w:rPr>
            </w:pPr>
            <w:r w:rsidRPr="00631F1C">
              <w:rPr>
                <w:b/>
                <w:bCs/>
                <w:kern w:val="0"/>
                <w:sz w:val="26"/>
                <w:szCs w:val="26"/>
              </w:rPr>
              <w:t>小計</w:t>
            </w:r>
          </w:p>
        </w:tc>
        <w:tc>
          <w:tcPr>
            <w:tcW w:w="805" w:type="pct"/>
            <w:tcBorders>
              <w:top w:val="nil"/>
              <w:left w:val="nil"/>
              <w:bottom w:val="single" w:sz="4" w:space="0" w:color="auto"/>
              <w:right w:val="single" w:sz="4" w:space="0" w:color="auto"/>
            </w:tcBorders>
            <w:shd w:val="clear" w:color="auto" w:fill="auto"/>
            <w:noWrap/>
            <w:vAlign w:val="center"/>
            <w:hideMark/>
          </w:tcPr>
          <w:p w:rsidR="002840C1" w:rsidRPr="00631F1C" w:rsidRDefault="002840C1" w:rsidP="0025011A">
            <w:pPr>
              <w:jc w:val="right"/>
              <w:rPr>
                <w:b/>
                <w:bCs/>
                <w:kern w:val="0"/>
                <w:sz w:val="26"/>
                <w:szCs w:val="26"/>
              </w:rPr>
            </w:pPr>
            <w:r w:rsidRPr="00631F1C">
              <w:rPr>
                <w:b/>
                <w:bCs/>
                <w:kern w:val="0"/>
                <w:sz w:val="26"/>
                <w:szCs w:val="26"/>
              </w:rPr>
              <w:t>27,866</w:t>
            </w:r>
          </w:p>
        </w:tc>
        <w:tc>
          <w:tcPr>
            <w:tcW w:w="874" w:type="pct"/>
            <w:tcBorders>
              <w:top w:val="nil"/>
              <w:left w:val="nil"/>
              <w:bottom w:val="single" w:sz="4" w:space="0" w:color="auto"/>
              <w:right w:val="single" w:sz="4" w:space="0" w:color="auto"/>
            </w:tcBorders>
            <w:shd w:val="clear" w:color="auto" w:fill="auto"/>
            <w:noWrap/>
            <w:vAlign w:val="center"/>
            <w:hideMark/>
          </w:tcPr>
          <w:p w:rsidR="002840C1" w:rsidRPr="00631F1C" w:rsidRDefault="002840C1" w:rsidP="0025011A">
            <w:pPr>
              <w:jc w:val="right"/>
              <w:rPr>
                <w:b/>
                <w:bCs/>
                <w:kern w:val="0"/>
                <w:sz w:val="26"/>
                <w:szCs w:val="26"/>
              </w:rPr>
            </w:pPr>
            <w:r w:rsidRPr="00631F1C">
              <w:rPr>
                <w:b/>
                <w:bCs/>
                <w:kern w:val="0"/>
                <w:sz w:val="26"/>
                <w:szCs w:val="26"/>
              </w:rPr>
              <w:t>-</w:t>
            </w:r>
          </w:p>
        </w:tc>
        <w:tc>
          <w:tcPr>
            <w:tcW w:w="803" w:type="pct"/>
            <w:tcBorders>
              <w:top w:val="nil"/>
              <w:left w:val="nil"/>
              <w:bottom w:val="single" w:sz="4" w:space="0" w:color="auto"/>
              <w:right w:val="single" w:sz="4" w:space="0" w:color="auto"/>
            </w:tcBorders>
            <w:shd w:val="clear" w:color="auto" w:fill="auto"/>
            <w:noWrap/>
            <w:vAlign w:val="center"/>
            <w:hideMark/>
          </w:tcPr>
          <w:p w:rsidR="002840C1" w:rsidRPr="00631F1C" w:rsidRDefault="002840C1" w:rsidP="0025011A">
            <w:pPr>
              <w:jc w:val="right"/>
              <w:rPr>
                <w:b/>
                <w:bCs/>
                <w:kern w:val="0"/>
                <w:sz w:val="26"/>
                <w:szCs w:val="26"/>
              </w:rPr>
            </w:pPr>
            <w:r w:rsidRPr="00631F1C">
              <w:rPr>
                <w:b/>
                <w:bCs/>
                <w:kern w:val="0"/>
                <w:sz w:val="26"/>
                <w:szCs w:val="26"/>
              </w:rPr>
              <w:t>-</w:t>
            </w:r>
          </w:p>
        </w:tc>
        <w:tc>
          <w:tcPr>
            <w:tcW w:w="874" w:type="pct"/>
            <w:tcBorders>
              <w:top w:val="nil"/>
              <w:left w:val="nil"/>
              <w:bottom w:val="single" w:sz="4" w:space="0" w:color="auto"/>
              <w:right w:val="single" w:sz="4" w:space="0" w:color="auto"/>
            </w:tcBorders>
            <w:shd w:val="clear" w:color="auto" w:fill="auto"/>
            <w:noWrap/>
            <w:vAlign w:val="center"/>
            <w:hideMark/>
          </w:tcPr>
          <w:p w:rsidR="002840C1" w:rsidRPr="00631F1C" w:rsidRDefault="002840C1" w:rsidP="0025011A">
            <w:pPr>
              <w:jc w:val="right"/>
              <w:rPr>
                <w:b/>
                <w:bCs/>
                <w:kern w:val="0"/>
                <w:sz w:val="26"/>
                <w:szCs w:val="26"/>
              </w:rPr>
            </w:pPr>
            <w:r w:rsidRPr="00631F1C">
              <w:rPr>
                <w:b/>
                <w:bCs/>
                <w:kern w:val="0"/>
                <w:sz w:val="26"/>
                <w:szCs w:val="26"/>
              </w:rPr>
              <w:t>-</w:t>
            </w:r>
          </w:p>
        </w:tc>
      </w:tr>
      <w:tr w:rsidR="002840C1" w:rsidRPr="00631F1C" w:rsidTr="0025011A">
        <w:trPr>
          <w:trHeight w:val="20"/>
          <w:jc w:val="center"/>
        </w:trPr>
        <w:tc>
          <w:tcPr>
            <w:tcW w:w="767" w:type="pct"/>
            <w:vMerge w:val="restart"/>
            <w:tcBorders>
              <w:top w:val="nil"/>
              <w:left w:val="single" w:sz="4" w:space="0" w:color="auto"/>
              <w:bottom w:val="single" w:sz="4" w:space="0" w:color="000000"/>
              <w:right w:val="single" w:sz="4" w:space="0" w:color="auto"/>
            </w:tcBorders>
            <w:shd w:val="clear" w:color="auto" w:fill="auto"/>
            <w:vAlign w:val="center"/>
            <w:hideMark/>
          </w:tcPr>
          <w:p w:rsidR="002840C1" w:rsidRPr="00631F1C" w:rsidRDefault="002840C1" w:rsidP="0025011A">
            <w:pPr>
              <w:jc w:val="center"/>
              <w:rPr>
                <w:b/>
                <w:bCs/>
                <w:kern w:val="0"/>
                <w:sz w:val="26"/>
                <w:szCs w:val="26"/>
              </w:rPr>
            </w:pPr>
            <w:r w:rsidRPr="00631F1C">
              <w:rPr>
                <w:b/>
                <w:bCs/>
                <w:kern w:val="0"/>
                <w:sz w:val="26"/>
                <w:szCs w:val="26"/>
              </w:rPr>
              <w:t>精機中心</w:t>
            </w:r>
          </w:p>
        </w:tc>
        <w:tc>
          <w:tcPr>
            <w:tcW w:w="877" w:type="pct"/>
            <w:tcBorders>
              <w:top w:val="nil"/>
              <w:left w:val="nil"/>
              <w:bottom w:val="single" w:sz="4" w:space="0" w:color="auto"/>
              <w:right w:val="single" w:sz="4" w:space="0" w:color="auto"/>
            </w:tcBorders>
            <w:shd w:val="clear" w:color="auto" w:fill="auto"/>
            <w:vAlign w:val="center"/>
            <w:hideMark/>
          </w:tcPr>
          <w:p w:rsidR="002840C1" w:rsidRPr="00631F1C" w:rsidRDefault="002840C1" w:rsidP="0025011A">
            <w:pPr>
              <w:jc w:val="center"/>
              <w:rPr>
                <w:kern w:val="0"/>
                <w:sz w:val="26"/>
                <w:szCs w:val="26"/>
              </w:rPr>
            </w:pPr>
            <w:r w:rsidRPr="00631F1C">
              <w:rPr>
                <w:kern w:val="0"/>
                <w:sz w:val="26"/>
                <w:szCs w:val="26"/>
              </w:rPr>
              <w:t>民生福祉</w:t>
            </w:r>
          </w:p>
        </w:tc>
        <w:tc>
          <w:tcPr>
            <w:tcW w:w="805" w:type="pct"/>
            <w:tcBorders>
              <w:top w:val="nil"/>
              <w:left w:val="nil"/>
              <w:bottom w:val="single" w:sz="4" w:space="0" w:color="auto"/>
              <w:right w:val="single" w:sz="4" w:space="0" w:color="auto"/>
            </w:tcBorders>
            <w:shd w:val="clear" w:color="auto" w:fill="auto"/>
            <w:noWrap/>
            <w:vAlign w:val="center"/>
            <w:hideMark/>
          </w:tcPr>
          <w:p w:rsidR="002840C1" w:rsidRPr="00631F1C" w:rsidRDefault="002840C1" w:rsidP="0025011A">
            <w:pPr>
              <w:jc w:val="right"/>
              <w:rPr>
                <w:kern w:val="0"/>
                <w:sz w:val="26"/>
                <w:szCs w:val="26"/>
              </w:rPr>
            </w:pPr>
            <w:r w:rsidRPr="00631F1C">
              <w:rPr>
                <w:kern w:val="0"/>
                <w:sz w:val="26"/>
                <w:szCs w:val="26"/>
              </w:rPr>
              <w:t>-</w:t>
            </w:r>
          </w:p>
        </w:tc>
        <w:tc>
          <w:tcPr>
            <w:tcW w:w="874" w:type="pct"/>
            <w:tcBorders>
              <w:top w:val="nil"/>
              <w:left w:val="nil"/>
              <w:bottom w:val="single" w:sz="4" w:space="0" w:color="auto"/>
              <w:right w:val="single" w:sz="4" w:space="0" w:color="auto"/>
            </w:tcBorders>
            <w:shd w:val="clear" w:color="auto" w:fill="auto"/>
            <w:noWrap/>
            <w:vAlign w:val="center"/>
            <w:hideMark/>
          </w:tcPr>
          <w:p w:rsidR="002840C1" w:rsidRPr="00631F1C" w:rsidRDefault="002840C1" w:rsidP="0025011A">
            <w:pPr>
              <w:jc w:val="right"/>
              <w:rPr>
                <w:kern w:val="0"/>
                <w:sz w:val="26"/>
                <w:szCs w:val="26"/>
              </w:rPr>
            </w:pPr>
            <w:r w:rsidRPr="00631F1C">
              <w:rPr>
                <w:kern w:val="0"/>
                <w:sz w:val="26"/>
                <w:szCs w:val="26"/>
              </w:rPr>
              <w:t>35,800</w:t>
            </w:r>
          </w:p>
        </w:tc>
        <w:tc>
          <w:tcPr>
            <w:tcW w:w="803" w:type="pct"/>
            <w:tcBorders>
              <w:top w:val="nil"/>
              <w:left w:val="nil"/>
              <w:bottom w:val="single" w:sz="4" w:space="0" w:color="auto"/>
              <w:right w:val="single" w:sz="4" w:space="0" w:color="auto"/>
            </w:tcBorders>
            <w:shd w:val="clear" w:color="auto" w:fill="auto"/>
            <w:noWrap/>
            <w:vAlign w:val="center"/>
            <w:hideMark/>
          </w:tcPr>
          <w:p w:rsidR="002840C1" w:rsidRPr="00631F1C" w:rsidRDefault="002840C1" w:rsidP="0025011A">
            <w:pPr>
              <w:jc w:val="right"/>
              <w:rPr>
                <w:kern w:val="0"/>
                <w:sz w:val="26"/>
                <w:szCs w:val="26"/>
              </w:rPr>
            </w:pPr>
            <w:r w:rsidRPr="00631F1C">
              <w:rPr>
                <w:kern w:val="0"/>
                <w:sz w:val="26"/>
                <w:szCs w:val="26"/>
              </w:rPr>
              <w:t>32,942</w:t>
            </w:r>
          </w:p>
        </w:tc>
        <w:tc>
          <w:tcPr>
            <w:tcW w:w="874" w:type="pct"/>
            <w:tcBorders>
              <w:top w:val="nil"/>
              <w:left w:val="nil"/>
              <w:bottom w:val="single" w:sz="4" w:space="0" w:color="auto"/>
              <w:right w:val="single" w:sz="4" w:space="0" w:color="auto"/>
            </w:tcBorders>
            <w:shd w:val="clear" w:color="auto" w:fill="auto"/>
            <w:noWrap/>
            <w:vAlign w:val="center"/>
            <w:hideMark/>
          </w:tcPr>
          <w:p w:rsidR="002840C1" w:rsidRPr="00631F1C" w:rsidRDefault="002840C1" w:rsidP="0025011A">
            <w:pPr>
              <w:jc w:val="right"/>
              <w:rPr>
                <w:kern w:val="0"/>
                <w:sz w:val="26"/>
                <w:szCs w:val="26"/>
              </w:rPr>
            </w:pPr>
            <w:r w:rsidRPr="00631F1C">
              <w:rPr>
                <w:kern w:val="0"/>
                <w:sz w:val="26"/>
                <w:szCs w:val="26"/>
              </w:rPr>
              <w:t>29,551</w:t>
            </w:r>
          </w:p>
        </w:tc>
      </w:tr>
      <w:tr w:rsidR="002840C1" w:rsidRPr="00631F1C" w:rsidTr="0025011A">
        <w:trPr>
          <w:trHeight w:val="20"/>
          <w:jc w:val="center"/>
        </w:trPr>
        <w:tc>
          <w:tcPr>
            <w:tcW w:w="767" w:type="pct"/>
            <w:vMerge/>
            <w:tcBorders>
              <w:top w:val="nil"/>
              <w:left w:val="single" w:sz="4" w:space="0" w:color="auto"/>
              <w:bottom w:val="single" w:sz="4" w:space="0" w:color="000000"/>
              <w:right w:val="single" w:sz="4" w:space="0" w:color="auto"/>
            </w:tcBorders>
            <w:vAlign w:val="center"/>
            <w:hideMark/>
          </w:tcPr>
          <w:p w:rsidR="002840C1" w:rsidRPr="00631F1C" w:rsidRDefault="002840C1" w:rsidP="0025011A">
            <w:pPr>
              <w:rPr>
                <w:b/>
                <w:bCs/>
                <w:kern w:val="0"/>
                <w:sz w:val="26"/>
                <w:szCs w:val="26"/>
              </w:rPr>
            </w:pPr>
          </w:p>
        </w:tc>
        <w:tc>
          <w:tcPr>
            <w:tcW w:w="877" w:type="pct"/>
            <w:tcBorders>
              <w:top w:val="nil"/>
              <w:left w:val="nil"/>
              <w:bottom w:val="single" w:sz="4" w:space="0" w:color="auto"/>
              <w:right w:val="single" w:sz="4" w:space="0" w:color="auto"/>
            </w:tcBorders>
            <w:shd w:val="clear" w:color="auto" w:fill="auto"/>
            <w:vAlign w:val="center"/>
            <w:hideMark/>
          </w:tcPr>
          <w:p w:rsidR="002840C1" w:rsidRPr="00631F1C" w:rsidRDefault="002840C1" w:rsidP="0025011A">
            <w:pPr>
              <w:jc w:val="center"/>
              <w:rPr>
                <w:kern w:val="0"/>
                <w:sz w:val="26"/>
                <w:szCs w:val="26"/>
              </w:rPr>
            </w:pPr>
            <w:proofErr w:type="gramStart"/>
            <w:r w:rsidRPr="00631F1C">
              <w:rPr>
                <w:kern w:val="0"/>
                <w:sz w:val="26"/>
                <w:szCs w:val="26"/>
              </w:rPr>
              <w:t>綠能科技</w:t>
            </w:r>
            <w:proofErr w:type="gramEnd"/>
          </w:p>
        </w:tc>
        <w:tc>
          <w:tcPr>
            <w:tcW w:w="805" w:type="pct"/>
            <w:tcBorders>
              <w:top w:val="nil"/>
              <w:left w:val="nil"/>
              <w:bottom w:val="single" w:sz="4" w:space="0" w:color="auto"/>
              <w:right w:val="single" w:sz="4" w:space="0" w:color="auto"/>
            </w:tcBorders>
            <w:shd w:val="clear" w:color="auto" w:fill="auto"/>
            <w:noWrap/>
            <w:vAlign w:val="center"/>
            <w:hideMark/>
          </w:tcPr>
          <w:p w:rsidR="002840C1" w:rsidRPr="00631F1C" w:rsidRDefault="002840C1" w:rsidP="0025011A">
            <w:pPr>
              <w:jc w:val="right"/>
              <w:rPr>
                <w:kern w:val="0"/>
                <w:sz w:val="26"/>
                <w:szCs w:val="26"/>
              </w:rPr>
            </w:pPr>
            <w:r w:rsidRPr="00631F1C">
              <w:rPr>
                <w:kern w:val="0"/>
                <w:sz w:val="26"/>
                <w:szCs w:val="26"/>
              </w:rPr>
              <w:t>17,504</w:t>
            </w:r>
          </w:p>
        </w:tc>
        <w:tc>
          <w:tcPr>
            <w:tcW w:w="874" w:type="pct"/>
            <w:tcBorders>
              <w:top w:val="nil"/>
              <w:left w:val="nil"/>
              <w:bottom w:val="single" w:sz="4" w:space="0" w:color="auto"/>
              <w:right w:val="single" w:sz="4" w:space="0" w:color="auto"/>
            </w:tcBorders>
            <w:shd w:val="clear" w:color="auto" w:fill="auto"/>
            <w:noWrap/>
            <w:vAlign w:val="center"/>
            <w:hideMark/>
          </w:tcPr>
          <w:p w:rsidR="002840C1" w:rsidRPr="00631F1C" w:rsidRDefault="002840C1" w:rsidP="0025011A">
            <w:pPr>
              <w:jc w:val="right"/>
              <w:rPr>
                <w:kern w:val="0"/>
                <w:sz w:val="26"/>
                <w:szCs w:val="26"/>
              </w:rPr>
            </w:pPr>
            <w:r w:rsidRPr="00631F1C">
              <w:rPr>
                <w:kern w:val="0"/>
                <w:sz w:val="26"/>
                <w:szCs w:val="26"/>
              </w:rPr>
              <w:t>16,934</w:t>
            </w:r>
          </w:p>
        </w:tc>
        <w:tc>
          <w:tcPr>
            <w:tcW w:w="803" w:type="pct"/>
            <w:tcBorders>
              <w:top w:val="nil"/>
              <w:left w:val="nil"/>
              <w:bottom w:val="single" w:sz="4" w:space="0" w:color="auto"/>
              <w:right w:val="single" w:sz="4" w:space="0" w:color="auto"/>
            </w:tcBorders>
            <w:shd w:val="clear" w:color="auto" w:fill="auto"/>
            <w:noWrap/>
            <w:vAlign w:val="center"/>
            <w:hideMark/>
          </w:tcPr>
          <w:p w:rsidR="002840C1" w:rsidRPr="00631F1C" w:rsidRDefault="002840C1" w:rsidP="0025011A">
            <w:pPr>
              <w:jc w:val="right"/>
              <w:rPr>
                <w:kern w:val="0"/>
                <w:sz w:val="26"/>
                <w:szCs w:val="26"/>
              </w:rPr>
            </w:pPr>
            <w:r w:rsidRPr="00631F1C">
              <w:rPr>
                <w:kern w:val="0"/>
                <w:sz w:val="26"/>
                <w:szCs w:val="26"/>
              </w:rPr>
              <w:t>16,382</w:t>
            </w:r>
          </w:p>
        </w:tc>
        <w:tc>
          <w:tcPr>
            <w:tcW w:w="874" w:type="pct"/>
            <w:tcBorders>
              <w:top w:val="nil"/>
              <w:left w:val="nil"/>
              <w:bottom w:val="single" w:sz="4" w:space="0" w:color="auto"/>
              <w:right w:val="single" w:sz="4" w:space="0" w:color="auto"/>
            </w:tcBorders>
            <w:shd w:val="clear" w:color="auto" w:fill="auto"/>
            <w:noWrap/>
            <w:vAlign w:val="center"/>
            <w:hideMark/>
          </w:tcPr>
          <w:p w:rsidR="002840C1" w:rsidRPr="00631F1C" w:rsidRDefault="002840C1" w:rsidP="0025011A">
            <w:pPr>
              <w:jc w:val="right"/>
              <w:rPr>
                <w:kern w:val="0"/>
                <w:sz w:val="26"/>
                <w:szCs w:val="26"/>
              </w:rPr>
            </w:pPr>
            <w:r w:rsidRPr="00631F1C">
              <w:rPr>
                <w:kern w:val="0"/>
                <w:sz w:val="26"/>
                <w:szCs w:val="26"/>
              </w:rPr>
              <w:t>15,891</w:t>
            </w:r>
          </w:p>
        </w:tc>
      </w:tr>
      <w:tr w:rsidR="002840C1" w:rsidRPr="00631F1C" w:rsidTr="0025011A">
        <w:trPr>
          <w:trHeight w:val="20"/>
          <w:jc w:val="center"/>
        </w:trPr>
        <w:tc>
          <w:tcPr>
            <w:tcW w:w="767" w:type="pct"/>
            <w:vMerge/>
            <w:tcBorders>
              <w:top w:val="nil"/>
              <w:left w:val="single" w:sz="4" w:space="0" w:color="auto"/>
              <w:bottom w:val="single" w:sz="4" w:space="0" w:color="000000"/>
              <w:right w:val="single" w:sz="4" w:space="0" w:color="auto"/>
            </w:tcBorders>
            <w:vAlign w:val="center"/>
            <w:hideMark/>
          </w:tcPr>
          <w:p w:rsidR="002840C1" w:rsidRPr="00631F1C" w:rsidRDefault="002840C1" w:rsidP="0025011A">
            <w:pPr>
              <w:rPr>
                <w:b/>
                <w:bCs/>
                <w:kern w:val="0"/>
                <w:sz w:val="26"/>
                <w:szCs w:val="26"/>
              </w:rPr>
            </w:pPr>
          </w:p>
        </w:tc>
        <w:tc>
          <w:tcPr>
            <w:tcW w:w="877" w:type="pct"/>
            <w:tcBorders>
              <w:top w:val="nil"/>
              <w:left w:val="nil"/>
              <w:bottom w:val="single" w:sz="4" w:space="0" w:color="auto"/>
              <w:right w:val="single" w:sz="4" w:space="0" w:color="auto"/>
            </w:tcBorders>
            <w:shd w:val="clear" w:color="auto" w:fill="auto"/>
            <w:vAlign w:val="center"/>
            <w:hideMark/>
          </w:tcPr>
          <w:p w:rsidR="002840C1" w:rsidRPr="00631F1C" w:rsidRDefault="002840C1" w:rsidP="0025011A">
            <w:pPr>
              <w:jc w:val="center"/>
              <w:rPr>
                <w:kern w:val="0"/>
                <w:sz w:val="26"/>
                <w:szCs w:val="26"/>
              </w:rPr>
            </w:pPr>
            <w:r w:rsidRPr="00631F1C">
              <w:rPr>
                <w:kern w:val="0"/>
                <w:sz w:val="26"/>
                <w:szCs w:val="26"/>
              </w:rPr>
              <w:t>製造精進</w:t>
            </w:r>
          </w:p>
        </w:tc>
        <w:tc>
          <w:tcPr>
            <w:tcW w:w="805" w:type="pct"/>
            <w:tcBorders>
              <w:top w:val="nil"/>
              <w:left w:val="nil"/>
              <w:bottom w:val="single" w:sz="4" w:space="0" w:color="auto"/>
              <w:right w:val="single" w:sz="4" w:space="0" w:color="auto"/>
            </w:tcBorders>
            <w:shd w:val="clear" w:color="auto" w:fill="auto"/>
            <w:noWrap/>
            <w:vAlign w:val="center"/>
            <w:hideMark/>
          </w:tcPr>
          <w:p w:rsidR="002840C1" w:rsidRPr="00631F1C" w:rsidRDefault="002840C1" w:rsidP="0025011A">
            <w:pPr>
              <w:jc w:val="right"/>
              <w:rPr>
                <w:kern w:val="0"/>
                <w:sz w:val="26"/>
                <w:szCs w:val="26"/>
              </w:rPr>
            </w:pPr>
            <w:r w:rsidRPr="00631F1C">
              <w:rPr>
                <w:kern w:val="0"/>
                <w:sz w:val="26"/>
                <w:szCs w:val="26"/>
              </w:rPr>
              <w:t>87,496</w:t>
            </w:r>
          </w:p>
        </w:tc>
        <w:tc>
          <w:tcPr>
            <w:tcW w:w="874" w:type="pct"/>
            <w:tcBorders>
              <w:top w:val="nil"/>
              <w:left w:val="nil"/>
              <w:bottom w:val="single" w:sz="4" w:space="0" w:color="auto"/>
              <w:right w:val="single" w:sz="4" w:space="0" w:color="auto"/>
            </w:tcBorders>
            <w:shd w:val="clear" w:color="auto" w:fill="auto"/>
            <w:noWrap/>
            <w:vAlign w:val="center"/>
            <w:hideMark/>
          </w:tcPr>
          <w:p w:rsidR="002840C1" w:rsidRPr="00631F1C" w:rsidRDefault="002840C1" w:rsidP="0025011A">
            <w:pPr>
              <w:jc w:val="right"/>
              <w:rPr>
                <w:kern w:val="0"/>
                <w:sz w:val="26"/>
                <w:szCs w:val="26"/>
              </w:rPr>
            </w:pPr>
            <w:r w:rsidRPr="00631F1C">
              <w:rPr>
                <w:kern w:val="0"/>
                <w:sz w:val="26"/>
                <w:szCs w:val="26"/>
              </w:rPr>
              <w:t>47,266</w:t>
            </w:r>
          </w:p>
        </w:tc>
        <w:tc>
          <w:tcPr>
            <w:tcW w:w="803" w:type="pct"/>
            <w:tcBorders>
              <w:top w:val="nil"/>
              <w:left w:val="nil"/>
              <w:bottom w:val="single" w:sz="4" w:space="0" w:color="auto"/>
              <w:right w:val="single" w:sz="4" w:space="0" w:color="auto"/>
            </w:tcBorders>
            <w:shd w:val="clear" w:color="auto" w:fill="auto"/>
            <w:noWrap/>
            <w:vAlign w:val="center"/>
            <w:hideMark/>
          </w:tcPr>
          <w:p w:rsidR="002840C1" w:rsidRPr="00631F1C" w:rsidRDefault="002840C1" w:rsidP="0025011A">
            <w:pPr>
              <w:jc w:val="right"/>
              <w:rPr>
                <w:kern w:val="0"/>
                <w:sz w:val="26"/>
                <w:szCs w:val="26"/>
              </w:rPr>
            </w:pPr>
            <w:r w:rsidRPr="00631F1C">
              <w:rPr>
                <w:kern w:val="0"/>
                <w:sz w:val="26"/>
                <w:szCs w:val="26"/>
              </w:rPr>
              <w:t>47,880</w:t>
            </w:r>
          </w:p>
        </w:tc>
        <w:tc>
          <w:tcPr>
            <w:tcW w:w="874" w:type="pct"/>
            <w:tcBorders>
              <w:top w:val="nil"/>
              <w:left w:val="nil"/>
              <w:bottom w:val="single" w:sz="4" w:space="0" w:color="auto"/>
              <w:right w:val="single" w:sz="4" w:space="0" w:color="auto"/>
            </w:tcBorders>
            <w:shd w:val="clear" w:color="auto" w:fill="auto"/>
            <w:noWrap/>
            <w:vAlign w:val="center"/>
            <w:hideMark/>
          </w:tcPr>
          <w:p w:rsidR="002840C1" w:rsidRPr="00631F1C" w:rsidRDefault="002840C1" w:rsidP="0025011A">
            <w:pPr>
              <w:jc w:val="right"/>
              <w:rPr>
                <w:kern w:val="0"/>
                <w:sz w:val="26"/>
                <w:szCs w:val="26"/>
              </w:rPr>
            </w:pPr>
            <w:r w:rsidRPr="00631F1C">
              <w:rPr>
                <w:kern w:val="0"/>
                <w:sz w:val="26"/>
                <w:szCs w:val="26"/>
              </w:rPr>
              <w:t>49,889</w:t>
            </w:r>
          </w:p>
        </w:tc>
      </w:tr>
      <w:tr w:rsidR="002840C1" w:rsidRPr="00631F1C" w:rsidTr="0025011A">
        <w:trPr>
          <w:trHeight w:val="20"/>
          <w:jc w:val="center"/>
        </w:trPr>
        <w:tc>
          <w:tcPr>
            <w:tcW w:w="767" w:type="pct"/>
            <w:vMerge/>
            <w:tcBorders>
              <w:top w:val="nil"/>
              <w:left w:val="single" w:sz="4" w:space="0" w:color="auto"/>
              <w:bottom w:val="single" w:sz="4" w:space="0" w:color="000000"/>
              <w:right w:val="single" w:sz="4" w:space="0" w:color="auto"/>
            </w:tcBorders>
            <w:vAlign w:val="center"/>
            <w:hideMark/>
          </w:tcPr>
          <w:p w:rsidR="002840C1" w:rsidRPr="00631F1C" w:rsidRDefault="002840C1" w:rsidP="0025011A">
            <w:pPr>
              <w:rPr>
                <w:b/>
                <w:bCs/>
                <w:kern w:val="0"/>
                <w:sz w:val="26"/>
                <w:szCs w:val="26"/>
              </w:rPr>
            </w:pPr>
          </w:p>
        </w:tc>
        <w:tc>
          <w:tcPr>
            <w:tcW w:w="877" w:type="pct"/>
            <w:tcBorders>
              <w:top w:val="nil"/>
              <w:left w:val="nil"/>
              <w:bottom w:val="single" w:sz="4" w:space="0" w:color="auto"/>
              <w:right w:val="single" w:sz="4" w:space="0" w:color="auto"/>
            </w:tcBorders>
            <w:shd w:val="clear" w:color="auto" w:fill="auto"/>
            <w:vAlign w:val="center"/>
            <w:hideMark/>
          </w:tcPr>
          <w:p w:rsidR="002840C1" w:rsidRPr="00631F1C" w:rsidRDefault="002840C1" w:rsidP="0025011A">
            <w:pPr>
              <w:jc w:val="center"/>
              <w:rPr>
                <w:b/>
                <w:bCs/>
                <w:kern w:val="0"/>
                <w:sz w:val="26"/>
                <w:szCs w:val="26"/>
              </w:rPr>
            </w:pPr>
            <w:r w:rsidRPr="00631F1C">
              <w:rPr>
                <w:b/>
                <w:bCs/>
                <w:kern w:val="0"/>
                <w:sz w:val="26"/>
                <w:szCs w:val="26"/>
              </w:rPr>
              <w:t>小計</w:t>
            </w:r>
          </w:p>
        </w:tc>
        <w:tc>
          <w:tcPr>
            <w:tcW w:w="805" w:type="pct"/>
            <w:tcBorders>
              <w:top w:val="nil"/>
              <w:left w:val="nil"/>
              <w:bottom w:val="single" w:sz="4" w:space="0" w:color="auto"/>
              <w:right w:val="single" w:sz="4" w:space="0" w:color="auto"/>
            </w:tcBorders>
            <w:shd w:val="clear" w:color="auto" w:fill="auto"/>
            <w:noWrap/>
            <w:vAlign w:val="center"/>
            <w:hideMark/>
          </w:tcPr>
          <w:p w:rsidR="002840C1" w:rsidRPr="00631F1C" w:rsidRDefault="002840C1" w:rsidP="0025011A">
            <w:pPr>
              <w:jc w:val="right"/>
              <w:rPr>
                <w:b/>
                <w:bCs/>
                <w:kern w:val="0"/>
                <w:sz w:val="26"/>
                <w:szCs w:val="26"/>
              </w:rPr>
            </w:pPr>
            <w:r w:rsidRPr="00631F1C">
              <w:rPr>
                <w:b/>
                <w:bCs/>
                <w:kern w:val="0"/>
                <w:sz w:val="26"/>
                <w:szCs w:val="26"/>
              </w:rPr>
              <w:t>105,000</w:t>
            </w:r>
          </w:p>
        </w:tc>
        <w:tc>
          <w:tcPr>
            <w:tcW w:w="874" w:type="pct"/>
            <w:tcBorders>
              <w:top w:val="nil"/>
              <w:left w:val="nil"/>
              <w:bottom w:val="single" w:sz="4" w:space="0" w:color="auto"/>
              <w:right w:val="single" w:sz="4" w:space="0" w:color="auto"/>
            </w:tcBorders>
            <w:shd w:val="clear" w:color="auto" w:fill="auto"/>
            <w:noWrap/>
            <w:vAlign w:val="center"/>
            <w:hideMark/>
          </w:tcPr>
          <w:p w:rsidR="002840C1" w:rsidRPr="00631F1C" w:rsidRDefault="002840C1" w:rsidP="0025011A">
            <w:pPr>
              <w:jc w:val="right"/>
              <w:rPr>
                <w:b/>
                <w:bCs/>
                <w:kern w:val="0"/>
                <w:sz w:val="26"/>
                <w:szCs w:val="26"/>
              </w:rPr>
            </w:pPr>
            <w:r w:rsidRPr="00631F1C">
              <w:rPr>
                <w:b/>
                <w:bCs/>
                <w:kern w:val="0"/>
                <w:sz w:val="26"/>
                <w:szCs w:val="26"/>
              </w:rPr>
              <w:t>100,000</w:t>
            </w:r>
          </w:p>
        </w:tc>
        <w:tc>
          <w:tcPr>
            <w:tcW w:w="803" w:type="pct"/>
            <w:tcBorders>
              <w:top w:val="nil"/>
              <w:left w:val="nil"/>
              <w:bottom w:val="single" w:sz="4" w:space="0" w:color="auto"/>
              <w:right w:val="single" w:sz="4" w:space="0" w:color="auto"/>
            </w:tcBorders>
            <w:shd w:val="clear" w:color="auto" w:fill="auto"/>
            <w:noWrap/>
            <w:vAlign w:val="center"/>
            <w:hideMark/>
          </w:tcPr>
          <w:p w:rsidR="002840C1" w:rsidRPr="00631F1C" w:rsidRDefault="002840C1" w:rsidP="0025011A">
            <w:pPr>
              <w:jc w:val="right"/>
              <w:rPr>
                <w:b/>
                <w:bCs/>
                <w:kern w:val="0"/>
                <w:sz w:val="26"/>
                <w:szCs w:val="26"/>
              </w:rPr>
            </w:pPr>
            <w:r w:rsidRPr="00631F1C">
              <w:rPr>
                <w:b/>
                <w:bCs/>
                <w:kern w:val="0"/>
                <w:sz w:val="26"/>
                <w:szCs w:val="26"/>
              </w:rPr>
              <w:t>97,204</w:t>
            </w:r>
          </w:p>
        </w:tc>
        <w:tc>
          <w:tcPr>
            <w:tcW w:w="874" w:type="pct"/>
            <w:tcBorders>
              <w:top w:val="nil"/>
              <w:left w:val="nil"/>
              <w:bottom w:val="single" w:sz="4" w:space="0" w:color="auto"/>
              <w:right w:val="single" w:sz="4" w:space="0" w:color="auto"/>
            </w:tcBorders>
            <w:shd w:val="clear" w:color="auto" w:fill="auto"/>
            <w:noWrap/>
            <w:vAlign w:val="center"/>
            <w:hideMark/>
          </w:tcPr>
          <w:p w:rsidR="002840C1" w:rsidRPr="00631F1C" w:rsidRDefault="002840C1" w:rsidP="0025011A">
            <w:pPr>
              <w:jc w:val="right"/>
              <w:rPr>
                <w:b/>
                <w:bCs/>
                <w:kern w:val="0"/>
                <w:sz w:val="26"/>
                <w:szCs w:val="26"/>
              </w:rPr>
            </w:pPr>
            <w:r w:rsidRPr="00631F1C">
              <w:rPr>
                <w:b/>
                <w:bCs/>
                <w:kern w:val="0"/>
                <w:sz w:val="26"/>
                <w:szCs w:val="26"/>
              </w:rPr>
              <w:t>95,331</w:t>
            </w:r>
          </w:p>
        </w:tc>
      </w:tr>
      <w:tr w:rsidR="002840C1" w:rsidRPr="00631F1C" w:rsidTr="0025011A">
        <w:trPr>
          <w:trHeight w:val="20"/>
          <w:jc w:val="center"/>
        </w:trPr>
        <w:tc>
          <w:tcPr>
            <w:tcW w:w="767" w:type="pct"/>
            <w:vMerge w:val="restart"/>
            <w:tcBorders>
              <w:top w:val="nil"/>
              <w:left w:val="single" w:sz="4" w:space="0" w:color="auto"/>
              <w:right w:val="single" w:sz="4" w:space="0" w:color="auto"/>
            </w:tcBorders>
            <w:shd w:val="clear" w:color="auto" w:fill="auto"/>
            <w:vAlign w:val="center"/>
            <w:hideMark/>
          </w:tcPr>
          <w:p w:rsidR="002840C1" w:rsidRPr="00631F1C" w:rsidRDefault="002840C1" w:rsidP="0025011A">
            <w:pPr>
              <w:jc w:val="center"/>
              <w:rPr>
                <w:b/>
                <w:bCs/>
                <w:kern w:val="0"/>
                <w:sz w:val="26"/>
                <w:szCs w:val="26"/>
              </w:rPr>
            </w:pPr>
            <w:r w:rsidRPr="00631F1C">
              <w:rPr>
                <w:b/>
                <w:bCs/>
                <w:kern w:val="0"/>
                <w:sz w:val="26"/>
                <w:szCs w:val="26"/>
              </w:rPr>
              <w:t>自行車</w:t>
            </w:r>
          </w:p>
          <w:p w:rsidR="002840C1" w:rsidRPr="00631F1C" w:rsidRDefault="002840C1" w:rsidP="0025011A">
            <w:pPr>
              <w:jc w:val="center"/>
              <w:rPr>
                <w:b/>
                <w:bCs/>
                <w:kern w:val="0"/>
                <w:sz w:val="26"/>
                <w:szCs w:val="26"/>
              </w:rPr>
            </w:pPr>
            <w:r w:rsidRPr="00631F1C">
              <w:rPr>
                <w:b/>
                <w:bCs/>
                <w:kern w:val="0"/>
                <w:sz w:val="26"/>
                <w:szCs w:val="26"/>
              </w:rPr>
              <w:t>中心</w:t>
            </w:r>
          </w:p>
        </w:tc>
        <w:tc>
          <w:tcPr>
            <w:tcW w:w="877" w:type="pct"/>
            <w:tcBorders>
              <w:top w:val="nil"/>
              <w:left w:val="nil"/>
              <w:bottom w:val="single" w:sz="4" w:space="0" w:color="auto"/>
              <w:right w:val="single" w:sz="4" w:space="0" w:color="auto"/>
            </w:tcBorders>
            <w:shd w:val="clear" w:color="auto" w:fill="auto"/>
            <w:vAlign w:val="center"/>
            <w:hideMark/>
          </w:tcPr>
          <w:p w:rsidR="002840C1" w:rsidRPr="00631F1C" w:rsidRDefault="002840C1" w:rsidP="0025011A">
            <w:pPr>
              <w:jc w:val="center"/>
              <w:rPr>
                <w:kern w:val="0"/>
                <w:sz w:val="26"/>
                <w:szCs w:val="26"/>
              </w:rPr>
            </w:pPr>
            <w:r w:rsidRPr="00631F1C">
              <w:rPr>
                <w:kern w:val="0"/>
                <w:sz w:val="26"/>
                <w:szCs w:val="26"/>
              </w:rPr>
              <w:t>民生福祉</w:t>
            </w:r>
          </w:p>
        </w:tc>
        <w:tc>
          <w:tcPr>
            <w:tcW w:w="805" w:type="pct"/>
            <w:tcBorders>
              <w:top w:val="nil"/>
              <w:left w:val="nil"/>
              <w:bottom w:val="single" w:sz="4" w:space="0" w:color="auto"/>
              <w:right w:val="single" w:sz="4" w:space="0" w:color="auto"/>
            </w:tcBorders>
            <w:shd w:val="clear" w:color="auto" w:fill="auto"/>
            <w:noWrap/>
            <w:vAlign w:val="center"/>
            <w:hideMark/>
          </w:tcPr>
          <w:p w:rsidR="002840C1" w:rsidRPr="00631F1C" w:rsidRDefault="002840C1" w:rsidP="0025011A">
            <w:pPr>
              <w:jc w:val="right"/>
              <w:rPr>
                <w:kern w:val="0"/>
                <w:sz w:val="26"/>
                <w:szCs w:val="26"/>
              </w:rPr>
            </w:pPr>
            <w:r w:rsidRPr="00631F1C">
              <w:rPr>
                <w:kern w:val="0"/>
                <w:sz w:val="26"/>
                <w:szCs w:val="26"/>
              </w:rPr>
              <w:t>-</w:t>
            </w:r>
          </w:p>
        </w:tc>
        <w:tc>
          <w:tcPr>
            <w:tcW w:w="874" w:type="pct"/>
            <w:tcBorders>
              <w:top w:val="nil"/>
              <w:left w:val="nil"/>
              <w:bottom w:val="single" w:sz="4" w:space="0" w:color="auto"/>
              <w:right w:val="single" w:sz="4" w:space="0" w:color="auto"/>
            </w:tcBorders>
            <w:shd w:val="clear" w:color="auto" w:fill="auto"/>
            <w:noWrap/>
            <w:vAlign w:val="center"/>
            <w:hideMark/>
          </w:tcPr>
          <w:p w:rsidR="002840C1" w:rsidRPr="00631F1C" w:rsidRDefault="002840C1" w:rsidP="0025011A">
            <w:pPr>
              <w:jc w:val="right"/>
              <w:rPr>
                <w:kern w:val="0"/>
                <w:sz w:val="26"/>
                <w:szCs w:val="26"/>
              </w:rPr>
            </w:pPr>
            <w:r w:rsidRPr="00631F1C">
              <w:rPr>
                <w:kern w:val="0"/>
                <w:sz w:val="26"/>
                <w:szCs w:val="26"/>
              </w:rPr>
              <w:t>9,422</w:t>
            </w:r>
          </w:p>
        </w:tc>
        <w:tc>
          <w:tcPr>
            <w:tcW w:w="803" w:type="pct"/>
            <w:tcBorders>
              <w:top w:val="nil"/>
              <w:left w:val="nil"/>
              <w:bottom w:val="single" w:sz="4" w:space="0" w:color="auto"/>
              <w:right w:val="single" w:sz="4" w:space="0" w:color="auto"/>
            </w:tcBorders>
            <w:shd w:val="clear" w:color="auto" w:fill="auto"/>
            <w:noWrap/>
            <w:vAlign w:val="center"/>
            <w:hideMark/>
          </w:tcPr>
          <w:p w:rsidR="002840C1" w:rsidRPr="00631F1C" w:rsidRDefault="002840C1" w:rsidP="0025011A">
            <w:pPr>
              <w:jc w:val="right"/>
              <w:rPr>
                <w:kern w:val="0"/>
                <w:sz w:val="26"/>
                <w:szCs w:val="26"/>
              </w:rPr>
            </w:pPr>
            <w:r w:rsidRPr="00631F1C">
              <w:rPr>
                <w:kern w:val="0"/>
                <w:sz w:val="26"/>
                <w:szCs w:val="26"/>
              </w:rPr>
              <w:t>8,480</w:t>
            </w:r>
          </w:p>
        </w:tc>
        <w:tc>
          <w:tcPr>
            <w:tcW w:w="874" w:type="pct"/>
            <w:tcBorders>
              <w:top w:val="nil"/>
              <w:left w:val="nil"/>
              <w:bottom w:val="single" w:sz="4" w:space="0" w:color="auto"/>
              <w:right w:val="single" w:sz="4" w:space="0" w:color="auto"/>
            </w:tcBorders>
            <w:shd w:val="clear" w:color="auto" w:fill="auto"/>
            <w:noWrap/>
            <w:vAlign w:val="center"/>
            <w:hideMark/>
          </w:tcPr>
          <w:p w:rsidR="002840C1" w:rsidRPr="00631F1C" w:rsidRDefault="002840C1" w:rsidP="0025011A">
            <w:pPr>
              <w:jc w:val="right"/>
              <w:rPr>
                <w:kern w:val="0"/>
                <w:sz w:val="26"/>
                <w:szCs w:val="26"/>
              </w:rPr>
            </w:pPr>
            <w:r w:rsidRPr="00631F1C">
              <w:rPr>
                <w:kern w:val="0"/>
                <w:sz w:val="26"/>
                <w:szCs w:val="26"/>
              </w:rPr>
              <w:t>8,226</w:t>
            </w:r>
          </w:p>
        </w:tc>
      </w:tr>
      <w:tr w:rsidR="002840C1" w:rsidRPr="00631F1C" w:rsidTr="0025011A">
        <w:trPr>
          <w:trHeight w:val="20"/>
          <w:jc w:val="center"/>
        </w:trPr>
        <w:tc>
          <w:tcPr>
            <w:tcW w:w="767" w:type="pct"/>
            <w:vMerge/>
            <w:tcBorders>
              <w:left w:val="single" w:sz="4" w:space="0" w:color="auto"/>
              <w:right w:val="single" w:sz="4" w:space="0" w:color="auto"/>
            </w:tcBorders>
            <w:vAlign w:val="center"/>
            <w:hideMark/>
          </w:tcPr>
          <w:p w:rsidR="002840C1" w:rsidRPr="00631F1C" w:rsidRDefault="002840C1" w:rsidP="0025011A">
            <w:pPr>
              <w:rPr>
                <w:b/>
                <w:bCs/>
                <w:kern w:val="0"/>
                <w:sz w:val="26"/>
                <w:szCs w:val="26"/>
              </w:rPr>
            </w:pPr>
          </w:p>
        </w:tc>
        <w:tc>
          <w:tcPr>
            <w:tcW w:w="877" w:type="pct"/>
            <w:tcBorders>
              <w:top w:val="nil"/>
              <w:left w:val="nil"/>
              <w:bottom w:val="single" w:sz="4" w:space="0" w:color="auto"/>
              <w:right w:val="single" w:sz="4" w:space="0" w:color="auto"/>
            </w:tcBorders>
            <w:shd w:val="clear" w:color="auto" w:fill="auto"/>
            <w:vAlign w:val="center"/>
            <w:hideMark/>
          </w:tcPr>
          <w:p w:rsidR="002840C1" w:rsidRPr="00631F1C" w:rsidRDefault="002840C1" w:rsidP="0025011A">
            <w:pPr>
              <w:jc w:val="center"/>
              <w:rPr>
                <w:kern w:val="0"/>
                <w:sz w:val="26"/>
                <w:szCs w:val="26"/>
              </w:rPr>
            </w:pPr>
            <w:r w:rsidRPr="00631F1C">
              <w:rPr>
                <w:kern w:val="0"/>
                <w:sz w:val="26"/>
                <w:szCs w:val="26"/>
              </w:rPr>
              <w:t>製造精進</w:t>
            </w:r>
          </w:p>
        </w:tc>
        <w:tc>
          <w:tcPr>
            <w:tcW w:w="805" w:type="pct"/>
            <w:tcBorders>
              <w:top w:val="nil"/>
              <w:left w:val="nil"/>
              <w:bottom w:val="single" w:sz="4" w:space="0" w:color="auto"/>
              <w:right w:val="single" w:sz="4" w:space="0" w:color="auto"/>
            </w:tcBorders>
            <w:shd w:val="clear" w:color="auto" w:fill="auto"/>
            <w:noWrap/>
            <w:vAlign w:val="center"/>
            <w:hideMark/>
          </w:tcPr>
          <w:p w:rsidR="002840C1" w:rsidRPr="00631F1C" w:rsidRDefault="002840C1" w:rsidP="0025011A">
            <w:pPr>
              <w:jc w:val="right"/>
              <w:rPr>
                <w:kern w:val="0"/>
                <w:sz w:val="26"/>
                <w:szCs w:val="26"/>
              </w:rPr>
            </w:pPr>
            <w:r w:rsidRPr="00631F1C">
              <w:rPr>
                <w:kern w:val="0"/>
                <w:sz w:val="26"/>
                <w:szCs w:val="26"/>
              </w:rPr>
              <w:t>56,000</w:t>
            </w:r>
          </w:p>
        </w:tc>
        <w:tc>
          <w:tcPr>
            <w:tcW w:w="874" w:type="pct"/>
            <w:tcBorders>
              <w:top w:val="nil"/>
              <w:left w:val="nil"/>
              <w:bottom w:val="single" w:sz="4" w:space="0" w:color="auto"/>
              <w:right w:val="single" w:sz="4" w:space="0" w:color="auto"/>
            </w:tcBorders>
            <w:shd w:val="clear" w:color="auto" w:fill="auto"/>
            <w:noWrap/>
            <w:vAlign w:val="center"/>
            <w:hideMark/>
          </w:tcPr>
          <w:p w:rsidR="002840C1" w:rsidRPr="00631F1C" w:rsidRDefault="002840C1" w:rsidP="0025011A">
            <w:pPr>
              <w:jc w:val="right"/>
              <w:rPr>
                <w:kern w:val="0"/>
                <w:sz w:val="26"/>
                <w:szCs w:val="26"/>
              </w:rPr>
            </w:pPr>
            <w:r w:rsidRPr="00631F1C">
              <w:rPr>
                <w:kern w:val="0"/>
                <w:sz w:val="26"/>
                <w:szCs w:val="26"/>
              </w:rPr>
              <w:t>39,708</w:t>
            </w:r>
          </w:p>
        </w:tc>
        <w:tc>
          <w:tcPr>
            <w:tcW w:w="803" w:type="pct"/>
            <w:tcBorders>
              <w:top w:val="nil"/>
              <w:left w:val="nil"/>
              <w:bottom w:val="single" w:sz="4" w:space="0" w:color="auto"/>
              <w:right w:val="single" w:sz="4" w:space="0" w:color="auto"/>
            </w:tcBorders>
            <w:shd w:val="clear" w:color="auto" w:fill="auto"/>
            <w:noWrap/>
            <w:vAlign w:val="center"/>
            <w:hideMark/>
          </w:tcPr>
          <w:p w:rsidR="002840C1" w:rsidRPr="00631F1C" w:rsidRDefault="002840C1" w:rsidP="0025011A">
            <w:pPr>
              <w:jc w:val="right"/>
              <w:rPr>
                <w:kern w:val="0"/>
                <w:sz w:val="26"/>
                <w:szCs w:val="26"/>
              </w:rPr>
            </w:pPr>
            <w:r w:rsidRPr="00631F1C">
              <w:rPr>
                <w:kern w:val="0"/>
                <w:sz w:val="26"/>
                <w:szCs w:val="26"/>
              </w:rPr>
              <w:t>35,737</w:t>
            </w:r>
          </w:p>
        </w:tc>
        <w:tc>
          <w:tcPr>
            <w:tcW w:w="874" w:type="pct"/>
            <w:tcBorders>
              <w:top w:val="nil"/>
              <w:left w:val="nil"/>
              <w:bottom w:val="single" w:sz="4" w:space="0" w:color="auto"/>
              <w:right w:val="single" w:sz="4" w:space="0" w:color="auto"/>
            </w:tcBorders>
            <w:shd w:val="clear" w:color="auto" w:fill="auto"/>
            <w:noWrap/>
            <w:vAlign w:val="center"/>
            <w:hideMark/>
          </w:tcPr>
          <w:p w:rsidR="002840C1" w:rsidRPr="00631F1C" w:rsidRDefault="002840C1" w:rsidP="0025011A">
            <w:pPr>
              <w:jc w:val="right"/>
              <w:rPr>
                <w:kern w:val="0"/>
                <w:sz w:val="26"/>
                <w:szCs w:val="26"/>
              </w:rPr>
            </w:pPr>
            <w:r w:rsidRPr="00631F1C">
              <w:rPr>
                <w:kern w:val="0"/>
                <w:sz w:val="26"/>
                <w:szCs w:val="26"/>
              </w:rPr>
              <w:t>34,665</w:t>
            </w:r>
          </w:p>
        </w:tc>
      </w:tr>
      <w:tr w:rsidR="002840C1" w:rsidRPr="00631F1C" w:rsidTr="0025011A">
        <w:trPr>
          <w:trHeight w:val="20"/>
          <w:jc w:val="center"/>
        </w:trPr>
        <w:tc>
          <w:tcPr>
            <w:tcW w:w="767" w:type="pct"/>
            <w:vMerge/>
            <w:tcBorders>
              <w:left w:val="single" w:sz="4" w:space="0" w:color="auto"/>
              <w:bottom w:val="single" w:sz="4" w:space="0" w:color="000000"/>
              <w:right w:val="single" w:sz="4" w:space="0" w:color="auto"/>
            </w:tcBorders>
            <w:vAlign w:val="center"/>
            <w:hideMark/>
          </w:tcPr>
          <w:p w:rsidR="002840C1" w:rsidRPr="00631F1C" w:rsidRDefault="002840C1" w:rsidP="0025011A">
            <w:pPr>
              <w:rPr>
                <w:b/>
                <w:bCs/>
                <w:kern w:val="0"/>
                <w:sz w:val="26"/>
                <w:szCs w:val="26"/>
              </w:rPr>
            </w:pPr>
          </w:p>
        </w:tc>
        <w:tc>
          <w:tcPr>
            <w:tcW w:w="877" w:type="pct"/>
            <w:tcBorders>
              <w:top w:val="nil"/>
              <w:left w:val="nil"/>
              <w:bottom w:val="single" w:sz="4" w:space="0" w:color="auto"/>
              <w:right w:val="single" w:sz="4" w:space="0" w:color="auto"/>
            </w:tcBorders>
            <w:shd w:val="clear" w:color="auto" w:fill="auto"/>
            <w:vAlign w:val="center"/>
            <w:hideMark/>
          </w:tcPr>
          <w:p w:rsidR="002840C1" w:rsidRPr="00631F1C" w:rsidRDefault="002840C1" w:rsidP="0025011A">
            <w:pPr>
              <w:jc w:val="center"/>
              <w:rPr>
                <w:b/>
                <w:bCs/>
                <w:kern w:val="0"/>
                <w:sz w:val="26"/>
                <w:szCs w:val="26"/>
              </w:rPr>
            </w:pPr>
            <w:r w:rsidRPr="00631F1C">
              <w:rPr>
                <w:b/>
                <w:bCs/>
                <w:kern w:val="0"/>
                <w:sz w:val="26"/>
                <w:szCs w:val="26"/>
              </w:rPr>
              <w:t>小計</w:t>
            </w:r>
          </w:p>
        </w:tc>
        <w:tc>
          <w:tcPr>
            <w:tcW w:w="805" w:type="pct"/>
            <w:tcBorders>
              <w:top w:val="nil"/>
              <w:left w:val="nil"/>
              <w:bottom w:val="single" w:sz="4" w:space="0" w:color="auto"/>
              <w:right w:val="single" w:sz="4" w:space="0" w:color="auto"/>
            </w:tcBorders>
            <w:shd w:val="clear" w:color="auto" w:fill="auto"/>
            <w:noWrap/>
            <w:vAlign w:val="center"/>
            <w:hideMark/>
          </w:tcPr>
          <w:p w:rsidR="002840C1" w:rsidRPr="00631F1C" w:rsidRDefault="002840C1" w:rsidP="0025011A">
            <w:pPr>
              <w:jc w:val="right"/>
              <w:rPr>
                <w:b/>
                <w:bCs/>
                <w:kern w:val="0"/>
                <w:sz w:val="26"/>
                <w:szCs w:val="26"/>
              </w:rPr>
            </w:pPr>
            <w:r w:rsidRPr="00631F1C">
              <w:rPr>
                <w:b/>
                <w:bCs/>
                <w:kern w:val="0"/>
                <w:sz w:val="26"/>
                <w:szCs w:val="26"/>
              </w:rPr>
              <w:t>56,000</w:t>
            </w:r>
          </w:p>
        </w:tc>
        <w:tc>
          <w:tcPr>
            <w:tcW w:w="874" w:type="pct"/>
            <w:tcBorders>
              <w:top w:val="nil"/>
              <w:left w:val="nil"/>
              <w:bottom w:val="single" w:sz="4" w:space="0" w:color="auto"/>
              <w:right w:val="single" w:sz="4" w:space="0" w:color="auto"/>
            </w:tcBorders>
            <w:shd w:val="clear" w:color="auto" w:fill="auto"/>
            <w:noWrap/>
            <w:vAlign w:val="center"/>
            <w:hideMark/>
          </w:tcPr>
          <w:p w:rsidR="002840C1" w:rsidRPr="00631F1C" w:rsidRDefault="002840C1" w:rsidP="0025011A">
            <w:pPr>
              <w:jc w:val="right"/>
              <w:rPr>
                <w:b/>
                <w:bCs/>
                <w:kern w:val="0"/>
                <w:sz w:val="26"/>
                <w:szCs w:val="26"/>
              </w:rPr>
            </w:pPr>
            <w:r w:rsidRPr="00631F1C">
              <w:rPr>
                <w:b/>
                <w:bCs/>
                <w:kern w:val="0"/>
                <w:sz w:val="26"/>
                <w:szCs w:val="26"/>
              </w:rPr>
              <w:t>49,130</w:t>
            </w:r>
          </w:p>
        </w:tc>
        <w:tc>
          <w:tcPr>
            <w:tcW w:w="803" w:type="pct"/>
            <w:tcBorders>
              <w:top w:val="nil"/>
              <w:left w:val="nil"/>
              <w:bottom w:val="single" w:sz="4" w:space="0" w:color="auto"/>
              <w:right w:val="single" w:sz="4" w:space="0" w:color="auto"/>
            </w:tcBorders>
            <w:shd w:val="clear" w:color="auto" w:fill="auto"/>
            <w:noWrap/>
            <w:vAlign w:val="center"/>
            <w:hideMark/>
          </w:tcPr>
          <w:p w:rsidR="002840C1" w:rsidRPr="00631F1C" w:rsidRDefault="002840C1" w:rsidP="0025011A">
            <w:pPr>
              <w:jc w:val="right"/>
              <w:rPr>
                <w:b/>
                <w:bCs/>
                <w:kern w:val="0"/>
                <w:sz w:val="26"/>
                <w:szCs w:val="26"/>
              </w:rPr>
            </w:pPr>
            <w:r w:rsidRPr="00631F1C">
              <w:rPr>
                <w:b/>
                <w:bCs/>
                <w:kern w:val="0"/>
                <w:sz w:val="26"/>
                <w:szCs w:val="26"/>
              </w:rPr>
              <w:t>44,217</w:t>
            </w:r>
          </w:p>
        </w:tc>
        <w:tc>
          <w:tcPr>
            <w:tcW w:w="874" w:type="pct"/>
            <w:tcBorders>
              <w:top w:val="nil"/>
              <w:left w:val="nil"/>
              <w:bottom w:val="single" w:sz="4" w:space="0" w:color="auto"/>
              <w:right w:val="single" w:sz="4" w:space="0" w:color="auto"/>
            </w:tcBorders>
            <w:shd w:val="clear" w:color="auto" w:fill="auto"/>
            <w:noWrap/>
            <w:vAlign w:val="center"/>
            <w:hideMark/>
          </w:tcPr>
          <w:p w:rsidR="002840C1" w:rsidRPr="00631F1C" w:rsidRDefault="002840C1" w:rsidP="0025011A">
            <w:pPr>
              <w:jc w:val="right"/>
              <w:rPr>
                <w:b/>
                <w:bCs/>
                <w:kern w:val="0"/>
                <w:sz w:val="26"/>
                <w:szCs w:val="26"/>
              </w:rPr>
            </w:pPr>
            <w:r w:rsidRPr="00631F1C">
              <w:rPr>
                <w:b/>
                <w:bCs/>
                <w:kern w:val="0"/>
                <w:sz w:val="26"/>
                <w:szCs w:val="26"/>
              </w:rPr>
              <w:t>42,891</w:t>
            </w:r>
          </w:p>
        </w:tc>
      </w:tr>
      <w:tr w:rsidR="002840C1" w:rsidRPr="00631F1C" w:rsidTr="0025011A">
        <w:trPr>
          <w:trHeight w:val="20"/>
          <w:jc w:val="center"/>
        </w:trPr>
        <w:tc>
          <w:tcPr>
            <w:tcW w:w="767" w:type="pct"/>
            <w:vMerge w:val="restart"/>
            <w:tcBorders>
              <w:top w:val="nil"/>
              <w:left w:val="single" w:sz="4" w:space="0" w:color="auto"/>
              <w:bottom w:val="single" w:sz="4" w:space="0" w:color="000000"/>
              <w:right w:val="single" w:sz="4" w:space="0" w:color="auto"/>
            </w:tcBorders>
            <w:shd w:val="clear" w:color="auto" w:fill="auto"/>
            <w:vAlign w:val="center"/>
            <w:hideMark/>
          </w:tcPr>
          <w:p w:rsidR="002840C1" w:rsidRPr="00631F1C" w:rsidRDefault="002840C1" w:rsidP="0025011A">
            <w:pPr>
              <w:jc w:val="center"/>
              <w:rPr>
                <w:b/>
                <w:bCs/>
                <w:kern w:val="0"/>
                <w:sz w:val="26"/>
                <w:szCs w:val="26"/>
              </w:rPr>
            </w:pPr>
            <w:proofErr w:type="gramStart"/>
            <w:r w:rsidRPr="00631F1C">
              <w:rPr>
                <w:b/>
                <w:bCs/>
                <w:kern w:val="0"/>
                <w:sz w:val="26"/>
                <w:szCs w:val="26"/>
              </w:rPr>
              <w:lastRenderedPageBreak/>
              <w:t>鞋技中心</w:t>
            </w:r>
            <w:proofErr w:type="gramEnd"/>
          </w:p>
        </w:tc>
        <w:tc>
          <w:tcPr>
            <w:tcW w:w="877" w:type="pct"/>
            <w:tcBorders>
              <w:top w:val="nil"/>
              <w:left w:val="nil"/>
              <w:bottom w:val="single" w:sz="4" w:space="0" w:color="auto"/>
              <w:right w:val="single" w:sz="4" w:space="0" w:color="auto"/>
            </w:tcBorders>
            <w:shd w:val="clear" w:color="auto" w:fill="auto"/>
            <w:vAlign w:val="center"/>
            <w:hideMark/>
          </w:tcPr>
          <w:p w:rsidR="002840C1" w:rsidRPr="00631F1C" w:rsidRDefault="002840C1" w:rsidP="0025011A">
            <w:pPr>
              <w:jc w:val="center"/>
              <w:rPr>
                <w:kern w:val="0"/>
                <w:sz w:val="26"/>
                <w:szCs w:val="26"/>
              </w:rPr>
            </w:pPr>
            <w:r w:rsidRPr="00631F1C">
              <w:rPr>
                <w:kern w:val="0"/>
                <w:sz w:val="26"/>
                <w:szCs w:val="26"/>
              </w:rPr>
              <w:t>民生福祉</w:t>
            </w:r>
          </w:p>
        </w:tc>
        <w:tc>
          <w:tcPr>
            <w:tcW w:w="805" w:type="pct"/>
            <w:tcBorders>
              <w:top w:val="nil"/>
              <w:left w:val="nil"/>
              <w:bottom w:val="single" w:sz="4" w:space="0" w:color="auto"/>
              <w:right w:val="single" w:sz="4" w:space="0" w:color="auto"/>
            </w:tcBorders>
            <w:shd w:val="clear" w:color="auto" w:fill="auto"/>
            <w:noWrap/>
            <w:vAlign w:val="center"/>
            <w:hideMark/>
          </w:tcPr>
          <w:p w:rsidR="002840C1" w:rsidRPr="00631F1C" w:rsidRDefault="002840C1" w:rsidP="0025011A">
            <w:pPr>
              <w:jc w:val="right"/>
              <w:rPr>
                <w:kern w:val="0"/>
                <w:sz w:val="26"/>
                <w:szCs w:val="26"/>
              </w:rPr>
            </w:pPr>
            <w:r w:rsidRPr="00631F1C">
              <w:rPr>
                <w:kern w:val="0"/>
                <w:sz w:val="26"/>
                <w:szCs w:val="26"/>
              </w:rPr>
              <w:t>12,275</w:t>
            </w:r>
          </w:p>
        </w:tc>
        <w:tc>
          <w:tcPr>
            <w:tcW w:w="874" w:type="pct"/>
            <w:tcBorders>
              <w:top w:val="nil"/>
              <w:left w:val="nil"/>
              <w:bottom w:val="single" w:sz="4" w:space="0" w:color="auto"/>
              <w:right w:val="single" w:sz="4" w:space="0" w:color="auto"/>
            </w:tcBorders>
            <w:shd w:val="clear" w:color="auto" w:fill="auto"/>
            <w:noWrap/>
            <w:vAlign w:val="center"/>
            <w:hideMark/>
          </w:tcPr>
          <w:p w:rsidR="002840C1" w:rsidRPr="00631F1C" w:rsidRDefault="002840C1" w:rsidP="0025011A">
            <w:pPr>
              <w:jc w:val="right"/>
              <w:rPr>
                <w:kern w:val="0"/>
                <w:sz w:val="26"/>
                <w:szCs w:val="26"/>
              </w:rPr>
            </w:pPr>
            <w:r w:rsidRPr="00631F1C">
              <w:rPr>
                <w:kern w:val="0"/>
                <w:sz w:val="26"/>
                <w:szCs w:val="26"/>
              </w:rPr>
              <w:t>11,907</w:t>
            </w:r>
          </w:p>
        </w:tc>
        <w:tc>
          <w:tcPr>
            <w:tcW w:w="803" w:type="pct"/>
            <w:tcBorders>
              <w:top w:val="nil"/>
              <w:left w:val="nil"/>
              <w:bottom w:val="single" w:sz="4" w:space="0" w:color="auto"/>
              <w:right w:val="single" w:sz="4" w:space="0" w:color="auto"/>
            </w:tcBorders>
            <w:shd w:val="clear" w:color="auto" w:fill="auto"/>
            <w:noWrap/>
            <w:vAlign w:val="center"/>
            <w:hideMark/>
          </w:tcPr>
          <w:p w:rsidR="002840C1" w:rsidRPr="00631F1C" w:rsidRDefault="002840C1" w:rsidP="0025011A">
            <w:pPr>
              <w:jc w:val="right"/>
              <w:rPr>
                <w:kern w:val="0"/>
                <w:sz w:val="26"/>
                <w:szCs w:val="26"/>
              </w:rPr>
            </w:pPr>
            <w:r w:rsidRPr="00631F1C">
              <w:rPr>
                <w:kern w:val="0"/>
                <w:sz w:val="26"/>
                <w:szCs w:val="26"/>
              </w:rPr>
              <w:t>10,716</w:t>
            </w:r>
          </w:p>
        </w:tc>
        <w:tc>
          <w:tcPr>
            <w:tcW w:w="874" w:type="pct"/>
            <w:tcBorders>
              <w:top w:val="nil"/>
              <w:left w:val="nil"/>
              <w:bottom w:val="single" w:sz="4" w:space="0" w:color="auto"/>
              <w:right w:val="single" w:sz="4" w:space="0" w:color="auto"/>
            </w:tcBorders>
            <w:shd w:val="clear" w:color="auto" w:fill="auto"/>
            <w:noWrap/>
            <w:vAlign w:val="center"/>
            <w:hideMark/>
          </w:tcPr>
          <w:p w:rsidR="002840C1" w:rsidRPr="00631F1C" w:rsidRDefault="002840C1" w:rsidP="0025011A">
            <w:pPr>
              <w:jc w:val="right"/>
              <w:rPr>
                <w:kern w:val="0"/>
                <w:sz w:val="26"/>
                <w:szCs w:val="26"/>
              </w:rPr>
            </w:pPr>
            <w:r w:rsidRPr="00631F1C">
              <w:rPr>
                <w:kern w:val="0"/>
                <w:sz w:val="26"/>
                <w:szCs w:val="26"/>
              </w:rPr>
              <w:t>9,644</w:t>
            </w:r>
          </w:p>
        </w:tc>
      </w:tr>
      <w:tr w:rsidR="002840C1" w:rsidRPr="00631F1C" w:rsidTr="0025011A">
        <w:trPr>
          <w:trHeight w:val="20"/>
          <w:jc w:val="center"/>
        </w:trPr>
        <w:tc>
          <w:tcPr>
            <w:tcW w:w="767" w:type="pct"/>
            <w:vMerge/>
            <w:tcBorders>
              <w:top w:val="nil"/>
              <w:left w:val="single" w:sz="4" w:space="0" w:color="auto"/>
              <w:bottom w:val="single" w:sz="4" w:space="0" w:color="000000"/>
              <w:right w:val="single" w:sz="4" w:space="0" w:color="auto"/>
            </w:tcBorders>
            <w:vAlign w:val="center"/>
            <w:hideMark/>
          </w:tcPr>
          <w:p w:rsidR="002840C1" w:rsidRPr="00631F1C" w:rsidRDefault="002840C1" w:rsidP="0025011A">
            <w:pPr>
              <w:rPr>
                <w:b/>
                <w:bCs/>
                <w:kern w:val="0"/>
                <w:sz w:val="26"/>
                <w:szCs w:val="26"/>
              </w:rPr>
            </w:pPr>
          </w:p>
        </w:tc>
        <w:tc>
          <w:tcPr>
            <w:tcW w:w="877" w:type="pct"/>
            <w:tcBorders>
              <w:top w:val="nil"/>
              <w:left w:val="nil"/>
              <w:bottom w:val="single" w:sz="4" w:space="0" w:color="auto"/>
              <w:right w:val="single" w:sz="4" w:space="0" w:color="auto"/>
            </w:tcBorders>
            <w:shd w:val="clear" w:color="auto" w:fill="auto"/>
            <w:vAlign w:val="center"/>
            <w:hideMark/>
          </w:tcPr>
          <w:p w:rsidR="002840C1" w:rsidRPr="00631F1C" w:rsidRDefault="002840C1" w:rsidP="0025011A">
            <w:pPr>
              <w:jc w:val="center"/>
              <w:rPr>
                <w:b/>
                <w:bCs/>
                <w:kern w:val="0"/>
                <w:sz w:val="26"/>
                <w:szCs w:val="26"/>
              </w:rPr>
            </w:pPr>
            <w:r w:rsidRPr="00631F1C">
              <w:rPr>
                <w:b/>
                <w:bCs/>
                <w:kern w:val="0"/>
                <w:sz w:val="26"/>
                <w:szCs w:val="26"/>
              </w:rPr>
              <w:t>小計</w:t>
            </w:r>
          </w:p>
        </w:tc>
        <w:tc>
          <w:tcPr>
            <w:tcW w:w="805" w:type="pct"/>
            <w:tcBorders>
              <w:top w:val="nil"/>
              <w:left w:val="nil"/>
              <w:bottom w:val="single" w:sz="4" w:space="0" w:color="auto"/>
              <w:right w:val="single" w:sz="4" w:space="0" w:color="auto"/>
            </w:tcBorders>
            <w:shd w:val="clear" w:color="auto" w:fill="auto"/>
            <w:noWrap/>
            <w:vAlign w:val="center"/>
            <w:hideMark/>
          </w:tcPr>
          <w:p w:rsidR="002840C1" w:rsidRPr="00631F1C" w:rsidRDefault="002840C1" w:rsidP="0025011A">
            <w:pPr>
              <w:jc w:val="right"/>
              <w:rPr>
                <w:b/>
                <w:bCs/>
                <w:kern w:val="0"/>
                <w:sz w:val="26"/>
                <w:szCs w:val="26"/>
              </w:rPr>
            </w:pPr>
            <w:r w:rsidRPr="00631F1C">
              <w:rPr>
                <w:b/>
                <w:bCs/>
                <w:kern w:val="0"/>
                <w:sz w:val="26"/>
                <w:szCs w:val="26"/>
              </w:rPr>
              <w:t>12,275</w:t>
            </w:r>
          </w:p>
        </w:tc>
        <w:tc>
          <w:tcPr>
            <w:tcW w:w="874" w:type="pct"/>
            <w:tcBorders>
              <w:top w:val="nil"/>
              <w:left w:val="nil"/>
              <w:bottom w:val="single" w:sz="4" w:space="0" w:color="auto"/>
              <w:right w:val="single" w:sz="4" w:space="0" w:color="auto"/>
            </w:tcBorders>
            <w:shd w:val="clear" w:color="auto" w:fill="auto"/>
            <w:noWrap/>
            <w:vAlign w:val="center"/>
            <w:hideMark/>
          </w:tcPr>
          <w:p w:rsidR="002840C1" w:rsidRPr="00631F1C" w:rsidRDefault="002840C1" w:rsidP="0025011A">
            <w:pPr>
              <w:jc w:val="right"/>
              <w:rPr>
                <w:b/>
                <w:bCs/>
                <w:kern w:val="0"/>
                <w:sz w:val="26"/>
                <w:szCs w:val="26"/>
              </w:rPr>
            </w:pPr>
            <w:r w:rsidRPr="00631F1C">
              <w:rPr>
                <w:b/>
                <w:bCs/>
                <w:kern w:val="0"/>
                <w:sz w:val="26"/>
                <w:szCs w:val="26"/>
              </w:rPr>
              <w:t>11,907</w:t>
            </w:r>
          </w:p>
        </w:tc>
        <w:tc>
          <w:tcPr>
            <w:tcW w:w="803" w:type="pct"/>
            <w:tcBorders>
              <w:top w:val="nil"/>
              <w:left w:val="nil"/>
              <w:bottom w:val="single" w:sz="4" w:space="0" w:color="auto"/>
              <w:right w:val="single" w:sz="4" w:space="0" w:color="auto"/>
            </w:tcBorders>
            <w:shd w:val="clear" w:color="auto" w:fill="auto"/>
            <w:noWrap/>
            <w:vAlign w:val="center"/>
            <w:hideMark/>
          </w:tcPr>
          <w:p w:rsidR="002840C1" w:rsidRPr="00631F1C" w:rsidRDefault="002840C1" w:rsidP="0025011A">
            <w:pPr>
              <w:jc w:val="right"/>
              <w:rPr>
                <w:b/>
                <w:bCs/>
                <w:kern w:val="0"/>
                <w:sz w:val="26"/>
                <w:szCs w:val="26"/>
              </w:rPr>
            </w:pPr>
            <w:r w:rsidRPr="00631F1C">
              <w:rPr>
                <w:b/>
                <w:bCs/>
                <w:kern w:val="0"/>
                <w:sz w:val="26"/>
                <w:szCs w:val="26"/>
              </w:rPr>
              <w:t>10,716</w:t>
            </w:r>
          </w:p>
        </w:tc>
        <w:tc>
          <w:tcPr>
            <w:tcW w:w="874" w:type="pct"/>
            <w:tcBorders>
              <w:top w:val="nil"/>
              <w:left w:val="nil"/>
              <w:bottom w:val="single" w:sz="4" w:space="0" w:color="auto"/>
              <w:right w:val="single" w:sz="4" w:space="0" w:color="auto"/>
            </w:tcBorders>
            <w:shd w:val="clear" w:color="auto" w:fill="auto"/>
            <w:noWrap/>
            <w:vAlign w:val="center"/>
            <w:hideMark/>
          </w:tcPr>
          <w:p w:rsidR="002840C1" w:rsidRPr="00631F1C" w:rsidRDefault="002840C1" w:rsidP="0025011A">
            <w:pPr>
              <w:jc w:val="right"/>
              <w:rPr>
                <w:b/>
                <w:bCs/>
                <w:kern w:val="0"/>
                <w:sz w:val="26"/>
                <w:szCs w:val="26"/>
              </w:rPr>
            </w:pPr>
            <w:r w:rsidRPr="00631F1C">
              <w:rPr>
                <w:b/>
                <w:bCs/>
                <w:kern w:val="0"/>
                <w:sz w:val="26"/>
                <w:szCs w:val="26"/>
              </w:rPr>
              <w:t>9,644</w:t>
            </w:r>
          </w:p>
        </w:tc>
      </w:tr>
      <w:tr w:rsidR="002840C1" w:rsidRPr="00631F1C" w:rsidTr="0025011A">
        <w:trPr>
          <w:trHeight w:val="20"/>
          <w:jc w:val="center"/>
        </w:trPr>
        <w:tc>
          <w:tcPr>
            <w:tcW w:w="767" w:type="pct"/>
            <w:vMerge w:val="restart"/>
            <w:tcBorders>
              <w:top w:val="nil"/>
              <w:left w:val="single" w:sz="4" w:space="0" w:color="auto"/>
              <w:bottom w:val="single" w:sz="4" w:space="0" w:color="000000"/>
              <w:right w:val="single" w:sz="4" w:space="0" w:color="auto"/>
            </w:tcBorders>
            <w:shd w:val="clear" w:color="auto" w:fill="auto"/>
            <w:vAlign w:val="center"/>
            <w:hideMark/>
          </w:tcPr>
          <w:p w:rsidR="002840C1" w:rsidRPr="00631F1C" w:rsidRDefault="002840C1" w:rsidP="0025011A">
            <w:pPr>
              <w:jc w:val="center"/>
              <w:rPr>
                <w:b/>
                <w:bCs/>
                <w:kern w:val="0"/>
                <w:sz w:val="26"/>
                <w:szCs w:val="26"/>
              </w:rPr>
            </w:pPr>
            <w:proofErr w:type="gramStart"/>
            <w:r w:rsidRPr="00631F1C">
              <w:rPr>
                <w:b/>
                <w:bCs/>
                <w:kern w:val="0"/>
                <w:sz w:val="26"/>
                <w:szCs w:val="26"/>
              </w:rPr>
              <w:t>石資中心</w:t>
            </w:r>
            <w:proofErr w:type="gramEnd"/>
          </w:p>
        </w:tc>
        <w:tc>
          <w:tcPr>
            <w:tcW w:w="877" w:type="pct"/>
            <w:tcBorders>
              <w:top w:val="nil"/>
              <w:left w:val="nil"/>
              <w:bottom w:val="single" w:sz="4" w:space="0" w:color="auto"/>
              <w:right w:val="single" w:sz="4" w:space="0" w:color="auto"/>
            </w:tcBorders>
            <w:shd w:val="clear" w:color="auto" w:fill="auto"/>
            <w:vAlign w:val="center"/>
            <w:hideMark/>
          </w:tcPr>
          <w:p w:rsidR="002840C1" w:rsidRPr="00631F1C" w:rsidRDefault="002840C1" w:rsidP="0025011A">
            <w:pPr>
              <w:jc w:val="center"/>
              <w:rPr>
                <w:kern w:val="0"/>
                <w:sz w:val="26"/>
                <w:szCs w:val="26"/>
              </w:rPr>
            </w:pPr>
            <w:r w:rsidRPr="00631F1C">
              <w:rPr>
                <w:kern w:val="0"/>
                <w:sz w:val="26"/>
                <w:szCs w:val="26"/>
              </w:rPr>
              <w:t>民生福祉</w:t>
            </w:r>
          </w:p>
        </w:tc>
        <w:tc>
          <w:tcPr>
            <w:tcW w:w="805" w:type="pct"/>
            <w:tcBorders>
              <w:top w:val="nil"/>
              <w:left w:val="nil"/>
              <w:bottom w:val="single" w:sz="4" w:space="0" w:color="auto"/>
              <w:right w:val="single" w:sz="4" w:space="0" w:color="auto"/>
            </w:tcBorders>
            <w:shd w:val="clear" w:color="auto" w:fill="auto"/>
            <w:noWrap/>
            <w:vAlign w:val="center"/>
            <w:hideMark/>
          </w:tcPr>
          <w:p w:rsidR="002840C1" w:rsidRPr="00631F1C" w:rsidRDefault="002840C1" w:rsidP="0025011A">
            <w:pPr>
              <w:jc w:val="right"/>
              <w:rPr>
                <w:kern w:val="0"/>
                <w:sz w:val="26"/>
                <w:szCs w:val="26"/>
              </w:rPr>
            </w:pPr>
            <w:r w:rsidRPr="00631F1C">
              <w:rPr>
                <w:kern w:val="0"/>
                <w:sz w:val="26"/>
                <w:szCs w:val="26"/>
              </w:rPr>
              <w:t>6,551</w:t>
            </w:r>
          </w:p>
        </w:tc>
        <w:tc>
          <w:tcPr>
            <w:tcW w:w="874" w:type="pct"/>
            <w:tcBorders>
              <w:top w:val="nil"/>
              <w:left w:val="nil"/>
              <w:bottom w:val="single" w:sz="4" w:space="0" w:color="auto"/>
              <w:right w:val="single" w:sz="4" w:space="0" w:color="auto"/>
            </w:tcBorders>
            <w:shd w:val="clear" w:color="auto" w:fill="auto"/>
            <w:noWrap/>
            <w:vAlign w:val="center"/>
            <w:hideMark/>
          </w:tcPr>
          <w:p w:rsidR="002840C1" w:rsidRPr="00631F1C" w:rsidRDefault="002840C1" w:rsidP="0025011A">
            <w:pPr>
              <w:jc w:val="right"/>
              <w:rPr>
                <w:kern w:val="0"/>
                <w:sz w:val="26"/>
                <w:szCs w:val="26"/>
              </w:rPr>
            </w:pPr>
            <w:r w:rsidRPr="00631F1C">
              <w:rPr>
                <w:kern w:val="0"/>
                <w:sz w:val="26"/>
                <w:szCs w:val="26"/>
              </w:rPr>
              <w:t>-</w:t>
            </w:r>
          </w:p>
        </w:tc>
        <w:tc>
          <w:tcPr>
            <w:tcW w:w="803" w:type="pct"/>
            <w:tcBorders>
              <w:top w:val="nil"/>
              <w:left w:val="nil"/>
              <w:bottom w:val="single" w:sz="4" w:space="0" w:color="auto"/>
              <w:right w:val="single" w:sz="4" w:space="0" w:color="auto"/>
            </w:tcBorders>
            <w:shd w:val="clear" w:color="auto" w:fill="auto"/>
            <w:noWrap/>
            <w:vAlign w:val="center"/>
            <w:hideMark/>
          </w:tcPr>
          <w:p w:rsidR="002840C1" w:rsidRPr="00631F1C" w:rsidRDefault="002840C1" w:rsidP="0025011A">
            <w:pPr>
              <w:jc w:val="right"/>
              <w:rPr>
                <w:kern w:val="0"/>
                <w:sz w:val="26"/>
                <w:szCs w:val="26"/>
              </w:rPr>
            </w:pPr>
            <w:r w:rsidRPr="00631F1C">
              <w:rPr>
                <w:kern w:val="0"/>
                <w:sz w:val="26"/>
                <w:szCs w:val="26"/>
              </w:rPr>
              <w:t>-</w:t>
            </w:r>
          </w:p>
        </w:tc>
        <w:tc>
          <w:tcPr>
            <w:tcW w:w="874" w:type="pct"/>
            <w:tcBorders>
              <w:top w:val="nil"/>
              <w:left w:val="nil"/>
              <w:bottom w:val="single" w:sz="4" w:space="0" w:color="auto"/>
              <w:right w:val="single" w:sz="4" w:space="0" w:color="auto"/>
            </w:tcBorders>
            <w:shd w:val="clear" w:color="auto" w:fill="auto"/>
            <w:noWrap/>
            <w:vAlign w:val="center"/>
            <w:hideMark/>
          </w:tcPr>
          <w:p w:rsidR="002840C1" w:rsidRPr="00631F1C" w:rsidRDefault="002840C1" w:rsidP="0025011A">
            <w:pPr>
              <w:jc w:val="right"/>
              <w:rPr>
                <w:kern w:val="0"/>
                <w:sz w:val="26"/>
                <w:szCs w:val="26"/>
              </w:rPr>
            </w:pPr>
            <w:r w:rsidRPr="00631F1C">
              <w:rPr>
                <w:kern w:val="0"/>
                <w:sz w:val="26"/>
                <w:szCs w:val="26"/>
              </w:rPr>
              <w:t>-</w:t>
            </w:r>
          </w:p>
        </w:tc>
      </w:tr>
      <w:tr w:rsidR="002840C1" w:rsidRPr="00631F1C" w:rsidTr="0025011A">
        <w:trPr>
          <w:trHeight w:val="20"/>
          <w:jc w:val="center"/>
        </w:trPr>
        <w:tc>
          <w:tcPr>
            <w:tcW w:w="767" w:type="pct"/>
            <w:vMerge/>
            <w:tcBorders>
              <w:top w:val="nil"/>
              <w:left w:val="single" w:sz="4" w:space="0" w:color="auto"/>
              <w:bottom w:val="single" w:sz="4" w:space="0" w:color="000000"/>
              <w:right w:val="single" w:sz="4" w:space="0" w:color="auto"/>
            </w:tcBorders>
            <w:vAlign w:val="center"/>
            <w:hideMark/>
          </w:tcPr>
          <w:p w:rsidR="002840C1" w:rsidRPr="00631F1C" w:rsidRDefault="002840C1" w:rsidP="0025011A">
            <w:pPr>
              <w:rPr>
                <w:b/>
                <w:bCs/>
                <w:kern w:val="0"/>
                <w:sz w:val="26"/>
                <w:szCs w:val="26"/>
              </w:rPr>
            </w:pPr>
          </w:p>
        </w:tc>
        <w:tc>
          <w:tcPr>
            <w:tcW w:w="877" w:type="pct"/>
            <w:tcBorders>
              <w:top w:val="nil"/>
              <w:left w:val="nil"/>
              <w:bottom w:val="single" w:sz="4" w:space="0" w:color="auto"/>
              <w:right w:val="single" w:sz="4" w:space="0" w:color="auto"/>
            </w:tcBorders>
            <w:shd w:val="clear" w:color="auto" w:fill="auto"/>
            <w:vAlign w:val="center"/>
            <w:hideMark/>
          </w:tcPr>
          <w:p w:rsidR="002840C1" w:rsidRPr="00631F1C" w:rsidRDefault="002840C1" w:rsidP="0025011A">
            <w:pPr>
              <w:jc w:val="center"/>
              <w:rPr>
                <w:kern w:val="0"/>
                <w:sz w:val="26"/>
                <w:szCs w:val="26"/>
              </w:rPr>
            </w:pPr>
            <w:r w:rsidRPr="00631F1C">
              <w:rPr>
                <w:kern w:val="0"/>
                <w:sz w:val="26"/>
                <w:szCs w:val="26"/>
              </w:rPr>
              <w:t>製造精進</w:t>
            </w:r>
          </w:p>
        </w:tc>
        <w:tc>
          <w:tcPr>
            <w:tcW w:w="805" w:type="pct"/>
            <w:tcBorders>
              <w:top w:val="nil"/>
              <w:left w:val="nil"/>
              <w:bottom w:val="single" w:sz="4" w:space="0" w:color="auto"/>
              <w:right w:val="single" w:sz="4" w:space="0" w:color="auto"/>
            </w:tcBorders>
            <w:shd w:val="clear" w:color="auto" w:fill="auto"/>
            <w:noWrap/>
            <w:vAlign w:val="center"/>
            <w:hideMark/>
          </w:tcPr>
          <w:p w:rsidR="002840C1" w:rsidRPr="00631F1C" w:rsidRDefault="002840C1" w:rsidP="0025011A">
            <w:pPr>
              <w:jc w:val="right"/>
              <w:rPr>
                <w:kern w:val="0"/>
                <w:sz w:val="26"/>
                <w:szCs w:val="26"/>
              </w:rPr>
            </w:pPr>
            <w:r w:rsidRPr="00631F1C">
              <w:rPr>
                <w:kern w:val="0"/>
                <w:sz w:val="26"/>
                <w:szCs w:val="26"/>
              </w:rPr>
              <w:t>54,449</w:t>
            </w:r>
          </w:p>
        </w:tc>
        <w:tc>
          <w:tcPr>
            <w:tcW w:w="874" w:type="pct"/>
            <w:tcBorders>
              <w:top w:val="nil"/>
              <w:left w:val="nil"/>
              <w:bottom w:val="single" w:sz="4" w:space="0" w:color="auto"/>
              <w:right w:val="single" w:sz="4" w:space="0" w:color="auto"/>
            </w:tcBorders>
            <w:shd w:val="clear" w:color="auto" w:fill="auto"/>
            <w:noWrap/>
            <w:vAlign w:val="center"/>
            <w:hideMark/>
          </w:tcPr>
          <w:p w:rsidR="002840C1" w:rsidRPr="00631F1C" w:rsidRDefault="002840C1" w:rsidP="0025011A">
            <w:pPr>
              <w:jc w:val="right"/>
              <w:rPr>
                <w:kern w:val="0"/>
                <w:sz w:val="26"/>
                <w:szCs w:val="26"/>
              </w:rPr>
            </w:pPr>
            <w:r w:rsidRPr="00631F1C">
              <w:rPr>
                <w:kern w:val="0"/>
                <w:sz w:val="26"/>
                <w:szCs w:val="26"/>
              </w:rPr>
              <w:t>62,817</w:t>
            </w:r>
          </w:p>
        </w:tc>
        <w:tc>
          <w:tcPr>
            <w:tcW w:w="803" w:type="pct"/>
            <w:tcBorders>
              <w:top w:val="nil"/>
              <w:left w:val="nil"/>
              <w:bottom w:val="single" w:sz="4" w:space="0" w:color="auto"/>
              <w:right w:val="single" w:sz="4" w:space="0" w:color="auto"/>
            </w:tcBorders>
            <w:shd w:val="clear" w:color="auto" w:fill="auto"/>
            <w:noWrap/>
            <w:vAlign w:val="center"/>
            <w:hideMark/>
          </w:tcPr>
          <w:p w:rsidR="002840C1" w:rsidRPr="00631F1C" w:rsidRDefault="002840C1" w:rsidP="0025011A">
            <w:pPr>
              <w:jc w:val="right"/>
              <w:rPr>
                <w:kern w:val="0"/>
                <w:sz w:val="26"/>
                <w:szCs w:val="26"/>
              </w:rPr>
            </w:pPr>
            <w:r w:rsidRPr="00631F1C">
              <w:rPr>
                <w:kern w:val="0"/>
                <w:sz w:val="26"/>
                <w:szCs w:val="26"/>
              </w:rPr>
              <w:t>68,741</w:t>
            </w:r>
          </w:p>
        </w:tc>
        <w:tc>
          <w:tcPr>
            <w:tcW w:w="874" w:type="pct"/>
            <w:tcBorders>
              <w:top w:val="nil"/>
              <w:left w:val="nil"/>
              <w:bottom w:val="single" w:sz="4" w:space="0" w:color="auto"/>
              <w:right w:val="single" w:sz="4" w:space="0" w:color="auto"/>
            </w:tcBorders>
            <w:shd w:val="clear" w:color="auto" w:fill="auto"/>
            <w:noWrap/>
            <w:vAlign w:val="center"/>
            <w:hideMark/>
          </w:tcPr>
          <w:p w:rsidR="002840C1" w:rsidRPr="00631F1C" w:rsidRDefault="002840C1" w:rsidP="0025011A">
            <w:pPr>
              <w:jc w:val="right"/>
              <w:rPr>
                <w:kern w:val="0"/>
                <w:sz w:val="26"/>
                <w:szCs w:val="26"/>
              </w:rPr>
            </w:pPr>
            <w:r w:rsidRPr="00631F1C">
              <w:rPr>
                <w:kern w:val="0"/>
                <w:sz w:val="26"/>
                <w:szCs w:val="26"/>
              </w:rPr>
              <w:t>53,869</w:t>
            </w:r>
          </w:p>
        </w:tc>
      </w:tr>
      <w:tr w:rsidR="002840C1" w:rsidRPr="00631F1C" w:rsidTr="0025011A">
        <w:trPr>
          <w:trHeight w:val="20"/>
          <w:jc w:val="center"/>
        </w:trPr>
        <w:tc>
          <w:tcPr>
            <w:tcW w:w="767" w:type="pct"/>
            <w:vMerge/>
            <w:tcBorders>
              <w:top w:val="nil"/>
              <w:left w:val="single" w:sz="4" w:space="0" w:color="auto"/>
              <w:bottom w:val="single" w:sz="4" w:space="0" w:color="000000"/>
              <w:right w:val="single" w:sz="4" w:space="0" w:color="auto"/>
            </w:tcBorders>
            <w:vAlign w:val="center"/>
            <w:hideMark/>
          </w:tcPr>
          <w:p w:rsidR="002840C1" w:rsidRPr="00631F1C" w:rsidRDefault="002840C1" w:rsidP="0025011A">
            <w:pPr>
              <w:rPr>
                <w:b/>
                <w:bCs/>
                <w:kern w:val="0"/>
                <w:sz w:val="26"/>
                <w:szCs w:val="26"/>
              </w:rPr>
            </w:pPr>
          </w:p>
        </w:tc>
        <w:tc>
          <w:tcPr>
            <w:tcW w:w="877" w:type="pct"/>
            <w:tcBorders>
              <w:top w:val="nil"/>
              <w:left w:val="nil"/>
              <w:bottom w:val="single" w:sz="4" w:space="0" w:color="auto"/>
              <w:right w:val="single" w:sz="4" w:space="0" w:color="auto"/>
            </w:tcBorders>
            <w:shd w:val="clear" w:color="auto" w:fill="auto"/>
            <w:vAlign w:val="center"/>
            <w:hideMark/>
          </w:tcPr>
          <w:p w:rsidR="002840C1" w:rsidRPr="00631F1C" w:rsidRDefault="002840C1" w:rsidP="0025011A">
            <w:pPr>
              <w:jc w:val="center"/>
              <w:rPr>
                <w:b/>
                <w:bCs/>
                <w:kern w:val="0"/>
                <w:sz w:val="26"/>
                <w:szCs w:val="26"/>
              </w:rPr>
            </w:pPr>
            <w:r w:rsidRPr="00631F1C">
              <w:rPr>
                <w:b/>
                <w:bCs/>
                <w:kern w:val="0"/>
                <w:sz w:val="26"/>
                <w:szCs w:val="26"/>
              </w:rPr>
              <w:t>小計</w:t>
            </w:r>
          </w:p>
        </w:tc>
        <w:tc>
          <w:tcPr>
            <w:tcW w:w="805" w:type="pct"/>
            <w:tcBorders>
              <w:top w:val="nil"/>
              <w:left w:val="nil"/>
              <w:bottom w:val="single" w:sz="4" w:space="0" w:color="auto"/>
              <w:right w:val="single" w:sz="4" w:space="0" w:color="auto"/>
            </w:tcBorders>
            <w:shd w:val="clear" w:color="auto" w:fill="auto"/>
            <w:noWrap/>
            <w:vAlign w:val="center"/>
            <w:hideMark/>
          </w:tcPr>
          <w:p w:rsidR="002840C1" w:rsidRPr="00631F1C" w:rsidRDefault="002840C1" w:rsidP="0025011A">
            <w:pPr>
              <w:jc w:val="right"/>
              <w:rPr>
                <w:b/>
                <w:bCs/>
                <w:kern w:val="0"/>
                <w:sz w:val="26"/>
                <w:szCs w:val="26"/>
              </w:rPr>
            </w:pPr>
            <w:r w:rsidRPr="00631F1C">
              <w:rPr>
                <w:b/>
                <w:bCs/>
                <w:kern w:val="0"/>
                <w:sz w:val="26"/>
                <w:szCs w:val="26"/>
              </w:rPr>
              <w:t>61,000</w:t>
            </w:r>
          </w:p>
        </w:tc>
        <w:tc>
          <w:tcPr>
            <w:tcW w:w="874" w:type="pct"/>
            <w:tcBorders>
              <w:top w:val="nil"/>
              <w:left w:val="nil"/>
              <w:bottom w:val="single" w:sz="4" w:space="0" w:color="auto"/>
              <w:right w:val="single" w:sz="4" w:space="0" w:color="auto"/>
            </w:tcBorders>
            <w:shd w:val="clear" w:color="auto" w:fill="auto"/>
            <w:noWrap/>
            <w:vAlign w:val="center"/>
            <w:hideMark/>
          </w:tcPr>
          <w:p w:rsidR="002840C1" w:rsidRPr="00631F1C" w:rsidRDefault="002840C1" w:rsidP="0025011A">
            <w:pPr>
              <w:jc w:val="right"/>
              <w:rPr>
                <w:b/>
                <w:bCs/>
                <w:kern w:val="0"/>
                <w:sz w:val="26"/>
                <w:szCs w:val="26"/>
              </w:rPr>
            </w:pPr>
            <w:r w:rsidRPr="00631F1C">
              <w:rPr>
                <w:b/>
                <w:bCs/>
                <w:kern w:val="0"/>
                <w:sz w:val="26"/>
                <w:szCs w:val="26"/>
              </w:rPr>
              <w:t>62,817</w:t>
            </w:r>
          </w:p>
        </w:tc>
        <w:tc>
          <w:tcPr>
            <w:tcW w:w="803" w:type="pct"/>
            <w:tcBorders>
              <w:top w:val="nil"/>
              <w:left w:val="nil"/>
              <w:bottom w:val="single" w:sz="4" w:space="0" w:color="auto"/>
              <w:right w:val="single" w:sz="4" w:space="0" w:color="auto"/>
            </w:tcBorders>
            <w:shd w:val="clear" w:color="auto" w:fill="auto"/>
            <w:noWrap/>
            <w:vAlign w:val="center"/>
            <w:hideMark/>
          </w:tcPr>
          <w:p w:rsidR="002840C1" w:rsidRPr="00631F1C" w:rsidRDefault="002840C1" w:rsidP="0025011A">
            <w:pPr>
              <w:jc w:val="right"/>
              <w:rPr>
                <w:b/>
                <w:bCs/>
                <w:kern w:val="0"/>
                <w:sz w:val="26"/>
                <w:szCs w:val="26"/>
              </w:rPr>
            </w:pPr>
            <w:r w:rsidRPr="00631F1C">
              <w:rPr>
                <w:b/>
                <w:bCs/>
                <w:kern w:val="0"/>
                <w:sz w:val="26"/>
                <w:szCs w:val="26"/>
              </w:rPr>
              <w:t>68,741</w:t>
            </w:r>
          </w:p>
        </w:tc>
        <w:tc>
          <w:tcPr>
            <w:tcW w:w="874" w:type="pct"/>
            <w:tcBorders>
              <w:top w:val="nil"/>
              <w:left w:val="nil"/>
              <w:bottom w:val="single" w:sz="4" w:space="0" w:color="auto"/>
              <w:right w:val="single" w:sz="4" w:space="0" w:color="auto"/>
            </w:tcBorders>
            <w:shd w:val="clear" w:color="auto" w:fill="auto"/>
            <w:noWrap/>
            <w:vAlign w:val="center"/>
            <w:hideMark/>
          </w:tcPr>
          <w:p w:rsidR="002840C1" w:rsidRPr="00631F1C" w:rsidRDefault="002840C1" w:rsidP="0025011A">
            <w:pPr>
              <w:jc w:val="right"/>
              <w:rPr>
                <w:b/>
                <w:bCs/>
                <w:kern w:val="0"/>
                <w:sz w:val="26"/>
                <w:szCs w:val="26"/>
              </w:rPr>
            </w:pPr>
            <w:r w:rsidRPr="00631F1C">
              <w:rPr>
                <w:b/>
                <w:bCs/>
                <w:kern w:val="0"/>
                <w:sz w:val="26"/>
                <w:szCs w:val="26"/>
              </w:rPr>
              <w:t>53,869</w:t>
            </w:r>
          </w:p>
        </w:tc>
      </w:tr>
      <w:tr w:rsidR="002840C1" w:rsidRPr="00631F1C" w:rsidTr="0025011A">
        <w:trPr>
          <w:trHeight w:val="20"/>
          <w:jc w:val="center"/>
        </w:trPr>
        <w:tc>
          <w:tcPr>
            <w:tcW w:w="767" w:type="pct"/>
            <w:vMerge w:val="restart"/>
            <w:tcBorders>
              <w:top w:val="nil"/>
              <w:left w:val="single" w:sz="4" w:space="0" w:color="auto"/>
              <w:bottom w:val="single" w:sz="4" w:space="0" w:color="000000"/>
              <w:right w:val="single" w:sz="4" w:space="0" w:color="auto"/>
            </w:tcBorders>
            <w:shd w:val="clear" w:color="auto" w:fill="auto"/>
            <w:vAlign w:val="center"/>
            <w:hideMark/>
          </w:tcPr>
          <w:p w:rsidR="002840C1" w:rsidRPr="00631F1C" w:rsidRDefault="002840C1" w:rsidP="0025011A">
            <w:pPr>
              <w:jc w:val="center"/>
              <w:rPr>
                <w:b/>
                <w:bCs/>
                <w:kern w:val="0"/>
                <w:sz w:val="26"/>
                <w:szCs w:val="26"/>
              </w:rPr>
            </w:pPr>
            <w:r w:rsidRPr="00631F1C">
              <w:rPr>
                <w:b/>
                <w:bCs/>
                <w:kern w:val="0"/>
                <w:sz w:val="26"/>
                <w:szCs w:val="26"/>
              </w:rPr>
              <w:t>印刷中心</w:t>
            </w:r>
          </w:p>
        </w:tc>
        <w:tc>
          <w:tcPr>
            <w:tcW w:w="877" w:type="pct"/>
            <w:tcBorders>
              <w:top w:val="nil"/>
              <w:left w:val="nil"/>
              <w:bottom w:val="single" w:sz="4" w:space="0" w:color="auto"/>
              <w:right w:val="single" w:sz="4" w:space="0" w:color="auto"/>
            </w:tcBorders>
            <w:shd w:val="clear" w:color="auto" w:fill="auto"/>
            <w:vAlign w:val="center"/>
            <w:hideMark/>
          </w:tcPr>
          <w:p w:rsidR="002840C1" w:rsidRPr="00631F1C" w:rsidRDefault="002840C1" w:rsidP="0025011A">
            <w:pPr>
              <w:jc w:val="center"/>
              <w:rPr>
                <w:kern w:val="0"/>
                <w:sz w:val="26"/>
                <w:szCs w:val="26"/>
              </w:rPr>
            </w:pPr>
            <w:r w:rsidRPr="00631F1C">
              <w:rPr>
                <w:kern w:val="0"/>
                <w:sz w:val="26"/>
                <w:szCs w:val="26"/>
              </w:rPr>
              <w:t>民生福祉</w:t>
            </w:r>
          </w:p>
        </w:tc>
        <w:tc>
          <w:tcPr>
            <w:tcW w:w="805" w:type="pct"/>
            <w:tcBorders>
              <w:top w:val="nil"/>
              <w:left w:val="nil"/>
              <w:bottom w:val="single" w:sz="4" w:space="0" w:color="auto"/>
              <w:right w:val="single" w:sz="4" w:space="0" w:color="auto"/>
            </w:tcBorders>
            <w:shd w:val="clear" w:color="auto" w:fill="auto"/>
            <w:noWrap/>
            <w:vAlign w:val="center"/>
            <w:hideMark/>
          </w:tcPr>
          <w:p w:rsidR="002840C1" w:rsidRPr="00631F1C" w:rsidRDefault="002840C1" w:rsidP="0025011A">
            <w:pPr>
              <w:jc w:val="right"/>
              <w:rPr>
                <w:kern w:val="0"/>
                <w:sz w:val="26"/>
                <w:szCs w:val="26"/>
              </w:rPr>
            </w:pPr>
            <w:r w:rsidRPr="00631F1C">
              <w:rPr>
                <w:kern w:val="0"/>
                <w:sz w:val="26"/>
                <w:szCs w:val="26"/>
              </w:rPr>
              <w:t>8,446</w:t>
            </w:r>
          </w:p>
        </w:tc>
        <w:tc>
          <w:tcPr>
            <w:tcW w:w="874" w:type="pct"/>
            <w:tcBorders>
              <w:top w:val="nil"/>
              <w:left w:val="nil"/>
              <w:bottom w:val="single" w:sz="4" w:space="0" w:color="auto"/>
              <w:right w:val="single" w:sz="4" w:space="0" w:color="auto"/>
            </w:tcBorders>
            <w:shd w:val="clear" w:color="auto" w:fill="auto"/>
            <w:noWrap/>
            <w:vAlign w:val="center"/>
            <w:hideMark/>
          </w:tcPr>
          <w:p w:rsidR="002840C1" w:rsidRPr="00631F1C" w:rsidRDefault="002840C1" w:rsidP="0025011A">
            <w:pPr>
              <w:jc w:val="right"/>
              <w:rPr>
                <w:kern w:val="0"/>
                <w:sz w:val="26"/>
                <w:szCs w:val="26"/>
              </w:rPr>
            </w:pPr>
            <w:r w:rsidRPr="00631F1C">
              <w:rPr>
                <w:kern w:val="0"/>
                <w:sz w:val="26"/>
                <w:szCs w:val="26"/>
              </w:rPr>
              <w:t>7,601</w:t>
            </w:r>
          </w:p>
        </w:tc>
        <w:tc>
          <w:tcPr>
            <w:tcW w:w="803" w:type="pct"/>
            <w:tcBorders>
              <w:top w:val="nil"/>
              <w:left w:val="nil"/>
              <w:bottom w:val="single" w:sz="4" w:space="0" w:color="auto"/>
              <w:right w:val="single" w:sz="4" w:space="0" w:color="auto"/>
            </w:tcBorders>
            <w:shd w:val="clear" w:color="auto" w:fill="auto"/>
            <w:noWrap/>
            <w:vAlign w:val="center"/>
            <w:hideMark/>
          </w:tcPr>
          <w:p w:rsidR="002840C1" w:rsidRPr="00631F1C" w:rsidRDefault="002840C1" w:rsidP="0025011A">
            <w:pPr>
              <w:jc w:val="right"/>
              <w:rPr>
                <w:kern w:val="0"/>
                <w:sz w:val="26"/>
                <w:szCs w:val="26"/>
              </w:rPr>
            </w:pPr>
            <w:r w:rsidRPr="00631F1C">
              <w:rPr>
                <w:kern w:val="0"/>
                <w:sz w:val="26"/>
                <w:szCs w:val="26"/>
              </w:rPr>
              <w:t>6,841</w:t>
            </w:r>
          </w:p>
        </w:tc>
        <w:tc>
          <w:tcPr>
            <w:tcW w:w="874" w:type="pct"/>
            <w:tcBorders>
              <w:top w:val="nil"/>
              <w:left w:val="nil"/>
              <w:bottom w:val="single" w:sz="4" w:space="0" w:color="auto"/>
              <w:right w:val="single" w:sz="4" w:space="0" w:color="auto"/>
            </w:tcBorders>
            <w:shd w:val="clear" w:color="auto" w:fill="auto"/>
            <w:noWrap/>
            <w:vAlign w:val="center"/>
            <w:hideMark/>
          </w:tcPr>
          <w:p w:rsidR="002840C1" w:rsidRPr="00631F1C" w:rsidRDefault="002840C1" w:rsidP="0025011A">
            <w:pPr>
              <w:jc w:val="right"/>
              <w:rPr>
                <w:kern w:val="0"/>
                <w:sz w:val="26"/>
                <w:szCs w:val="26"/>
              </w:rPr>
            </w:pPr>
            <w:r w:rsidRPr="00631F1C">
              <w:rPr>
                <w:kern w:val="0"/>
                <w:sz w:val="26"/>
                <w:szCs w:val="26"/>
              </w:rPr>
              <w:t>6,157</w:t>
            </w:r>
          </w:p>
        </w:tc>
      </w:tr>
      <w:tr w:rsidR="002840C1" w:rsidRPr="00631F1C" w:rsidTr="0025011A">
        <w:trPr>
          <w:trHeight w:val="20"/>
          <w:jc w:val="center"/>
        </w:trPr>
        <w:tc>
          <w:tcPr>
            <w:tcW w:w="767" w:type="pct"/>
            <w:vMerge/>
            <w:tcBorders>
              <w:top w:val="nil"/>
              <w:left w:val="single" w:sz="4" w:space="0" w:color="auto"/>
              <w:bottom w:val="single" w:sz="4" w:space="0" w:color="000000"/>
              <w:right w:val="single" w:sz="4" w:space="0" w:color="auto"/>
            </w:tcBorders>
            <w:vAlign w:val="center"/>
            <w:hideMark/>
          </w:tcPr>
          <w:p w:rsidR="002840C1" w:rsidRPr="00631F1C" w:rsidRDefault="002840C1" w:rsidP="0025011A">
            <w:pPr>
              <w:rPr>
                <w:b/>
                <w:bCs/>
                <w:kern w:val="0"/>
                <w:sz w:val="26"/>
                <w:szCs w:val="26"/>
              </w:rPr>
            </w:pPr>
          </w:p>
        </w:tc>
        <w:tc>
          <w:tcPr>
            <w:tcW w:w="877" w:type="pct"/>
            <w:tcBorders>
              <w:top w:val="nil"/>
              <w:left w:val="nil"/>
              <w:bottom w:val="single" w:sz="4" w:space="0" w:color="auto"/>
              <w:right w:val="single" w:sz="4" w:space="0" w:color="auto"/>
            </w:tcBorders>
            <w:shd w:val="clear" w:color="auto" w:fill="auto"/>
            <w:vAlign w:val="center"/>
            <w:hideMark/>
          </w:tcPr>
          <w:p w:rsidR="002840C1" w:rsidRPr="00631F1C" w:rsidRDefault="002840C1" w:rsidP="0025011A">
            <w:pPr>
              <w:jc w:val="center"/>
              <w:rPr>
                <w:b/>
                <w:bCs/>
                <w:kern w:val="0"/>
                <w:sz w:val="26"/>
                <w:szCs w:val="26"/>
              </w:rPr>
            </w:pPr>
            <w:r w:rsidRPr="00631F1C">
              <w:rPr>
                <w:b/>
                <w:bCs/>
                <w:kern w:val="0"/>
                <w:sz w:val="26"/>
                <w:szCs w:val="26"/>
              </w:rPr>
              <w:t>小計</w:t>
            </w:r>
          </w:p>
        </w:tc>
        <w:tc>
          <w:tcPr>
            <w:tcW w:w="805" w:type="pct"/>
            <w:tcBorders>
              <w:top w:val="nil"/>
              <w:left w:val="nil"/>
              <w:bottom w:val="single" w:sz="4" w:space="0" w:color="auto"/>
              <w:right w:val="single" w:sz="4" w:space="0" w:color="auto"/>
            </w:tcBorders>
            <w:shd w:val="clear" w:color="auto" w:fill="auto"/>
            <w:noWrap/>
            <w:vAlign w:val="center"/>
            <w:hideMark/>
          </w:tcPr>
          <w:p w:rsidR="002840C1" w:rsidRPr="00631F1C" w:rsidRDefault="002840C1" w:rsidP="0025011A">
            <w:pPr>
              <w:jc w:val="right"/>
              <w:rPr>
                <w:b/>
                <w:bCs/>
                <w:kern w:val="0"/>
                <w:sz w:val="26"/>
                <w:szCs w:val="26"/>
              </w:rPr>
            </w:pPr>
            <w:r w:rsidRPr="00631F1C">
              <w:rPr>
                <w:b/>
                <w:bCs/>
                <w:kern w:val="0"/>
                <w:sz w:val="26"/>
                <w:szCs w:val="26"/>
              </w:rPr>
              <w:t>8,446</w:t>
            </w:r>
          </w:p>
        </w:tc>
        <w:tc>
          <w:tcPr>
            <w:tcW w:w="874" w:type="pct"/>
            <w:tcBorders>
              <w:top w:val="nil"/>
              <w:left w:val="nil"/>
              <w:bottom w:val="single" w:sz="4" w:space="0" w:color="auto"/>
              <w:right w:val="single" w:sz="4" w:space="0" w:color="auto"/>
            </w:tcBorders>
            <w:shd w:val="clear" w:color="auto" w:fill="auto"/>
            <w:noWrap/>
            <w:vAlign w:val="center"/>
            <w:hideMark/>
          </w:tcPr>
          <w:p w:rsidR="002840C1" w:rsidRPr="00631F1C" w:rsidRDefault="002840C1" w:rsidP="0025011A">
            <w:pPr>
              <w:jc w:val="right"/>
              <w:rPr>
                <w:b/>
                <w:bCs/>
                <w:kern w:val="0"/>
                <w:sz w:val="26"/>
                <w:szCs w:val="26"/>
              </w:rPr>
            </w:pPr>
            <w:r w:rsidRPr="00631F1C">
              <w:rPr>
                <w:b/>
                <w:bCs/>
                <w:kern w:val="0"/>
                <w:sz w:val="26"/>
                <w:szCs w:val="26"/>
              </w:rPr>
              <w:t>7,601</w:t>
            </w:r>
          </w:p>
        </w:tc>
        <w:tc>
          <w:tcPr>
            <w:tcW w:w="803" w:type="pct"/>
            <w:tcBorders>
              <w:top w:val="nil"/>
              <w:left w:val="nil"/>
              <w:bottom w:val="single" w:sz="4" w:space="0" w:color="auto"/>
              <w:right w:val="single" w:sz="4" w:space="0" w:color="auto"/>
            </w:tcBorders>
            <w:shd w:val="clear" w:color="auto" w:fill="auto"/>
            <w:noWrap/>
            <w:vAlign w:val="center"/>
            <w:hideMark/>
          </w:tcPr>
          <w:p w:rsidR="002840C1" w:rsidRPr="00631F1C" w:rsidRDefault="002840C1" w:rsidP="0025011A">
            <w:pPr>
              <w:jc w:val="right"/>
              <w:rPr>
                <w:b/>
                <w:bCs/>
                <w:kern w:val="0"/>
                <w:sz w:val="26"/>
                <w:szCs w:val="26"/>
              </w:rPr>
            </w:pPr>
            <w:r w:rsidRPr="00631F1C">
              <w:rPr>
                <w:b/>
                <w:bCs/>
                <w:kern w:val="0"/>
                <w:sz w:val="26"/>
                <w:szCs w:val="26"/>
              </w:rPr>
              <w:t>6,841</w:t>
            </w:r>
          </w:p>
        </w:tc>
        <w:tc>
          <w:tcPr>
            <w:tcW w:w="874" w:type="pct"/>
            <w:tcBorders>
              <w:top w:val="nil"/>
              <w:left w:val="nil"/>
              <w:bottom w:val="single" w:sz="4" w:space="0" w:color="auto"/>
              <w:right w:val="single" w:sz="4" w:space="0" w:color="auto"/>
            </w:tcBorders>
            <w:shd w:val="clear" w:color="auto" w:fill="auto"/>
            <w:noWrap/>
            <w:vAlign w:val="center"/>
            <w:hideMark/>
          </w:tcPr>
          <w:p w:rsidR="002840C1" w:rsidRPr="00631F1C" w:rsidRDefault="002840C1" w:rsidP="0025011A">
            <w:pPr>
              <w:jc w:val="right"/>
              <w:rPr>
                <w:b/>
                <w:bCs/>
                <w:kern w:val="0"/>
                <w:sz w:val="26"/>
                <w:szCs w:val="26"/>
              </w:rPr>
            </w:pPr>
            <w:r w:rsidRPr="00631F1C">
              <w:rPr>
                <w:b/>
                <w:bCs/>
                <w:kern w:val="0"/>
                <w:sz w:val="26"/>
                <w:szCs w:val="26"/>
              </w:rPr>
              <w:t>6,157</w:t>
            </w:r>
          </w:p>
        </w:tc>
      </w:tr>
      <w:tr w:rsidR="002840C1" w:rsidRPr="00631F1C" w:rsidTr="0025011A">
        <w:trPr>
          <w:trHeight w:val="20"/>
          <w:jc w:val="center"/>
        </w:trPr>
        <w:tc>
          <w:tcPr>
            <w:tcW w:w="767" w:type="pct"/>
            <w:vMerge w:val="restart"/>
            <w:tcBorders>
              <w:top w:val="nil"/>
              <w:left w:val="single" w:sz="4" w:space="0" w:color="auto"/>
              <w:bottom w:val="single" w:sz="4" w:space="0" w:color="000000"/>
              <w:right w:val="single" w:sz="4" w:space="0" w:color="auto"/>
            </w:tcBorders>
            <w:shd w:val="clear" w:color="auto" w:fill="auto"/>
            <w:vAlign w:val="center"/>
            <w:hideMark/>
          </w:tcPr>
          <w:p w:rsidR="002840C1" w:rsidRPr="00631F1C" w:rsidRDefault="002840C1" w:rsidP="0025011A">
            <w:pPr>
              <w:jc w:val="center"/>
              <w:rPr>
                <w:b/>
                <w:bCs/>
                <w:kern w:val="0"/>
                <w:sz w:val="26"/>
                <w:szCs w:val="26"/>
              </w:rPr>
            </w:pPr>
            <w:r w:rsidRPr="00631F1C">
              <w:rPr>
                <w:b/>
                <w:bCs/>
                <w:kern w:val="0"/>
                <w:sz w:val="26"/>
                <w:szCs w:val="26"/>
              </w:rPr>
              <w:t>塑膠中心</w:t>
            </w:r>
          </w:p>
        </w:tc>
        <w:tc>
          <w:tcPr>
            <w:tcW w:w="877" w:type="pct"/>
            <w:tcBorders>
              <w:top w:val="nil"/>
              <w:left w:val="nil"/>
              <w:bottom w:val="single" w:sz="4" w:space="0" w:color="auto"/>
              <w:right w:val="single" w:sz="4" w:space="0" w:color="auto"/>
            </w:tcBorders>
            <w:shd w:val="clear" w:color="auto" w:fill="auto"/>
            <w:vAlign w:val="center"/>
            <w:hideMark/>
          </w:tcPr>
          <w:p w:rsidR="002840C1" w:rsidRPr="00631F1C" w:rsidRDefault="002840C1" w:rsidP="0025011A">
            <w:pPr>
              <w:jc w:val="center"/>
              <w:rPr>
                <w:kern w:val="0"/>
                <w:sz w:val="26"/>
                <w:szCs w:val="26"/>
              </w:rPr>
            </w:pPr>
            <w:r w:rsidRPr="00631F1C">
              <w:rPr>
                <w:kern w:val="0"/>
                <w:sz w:val="26"/>
                <w:szCs w:val="26"/>
              </w:rPr>
              <w:t>民生福祉</w:t>
            </w:r>
          </w:p>
        </w:tc>
        <w:tc>
          <w:tcPr>
            <w:tcW w:w="805" w:type="pct"/>
            <w:tcBorders>
              <w:top w:val="nil"/>
              <w:left w:val="nil"/>
              <w:bottom w:val="single" w:sz="4" w:space="0" w:color="auto"/>
              <w:right w:val="single" w:sz="4" w:space="0" w:color="auto"/>
            </w:tcBorders>
            <w:shd w:val="clear" w:color="auto" w:fill="auto"/>
            <w:noWrap/>
            <w:vAlign w:val="center"/>
            <w:hideMark/>
          </w:tcPr>
          <w:p w:rsidR="002840C1" w:rsidRPr="00631F1C" w:rsidRDefault="002840C1" w:rsidP="0025011A">
            <w:pPr>
              <w:jc w:val="right"/>
              <w:rPr>
                <w:kern w:val="0"/>
                <w:sz w:val="26"/>
                <w:szCs w:val="26"/>
              </w:rPr>
            </w:pPr>
            <w:r w:rsidRPr="00631F1C">
              <w:rPr>
                <w:kern w:val="0"/>
                <w:sz w:val="26"/>
                <w:szCs w:val="26"/>
              </w:rPr>
              <w:t>25,781</w:t>
            </w:r>
          </w:p>
        </w:tc>
        <w:tc>
          <w:tcPr>
            <w:tcW w:w="874" w:type="pct"/>
            <w:tcBorders>
              <w:top w:val="nil"/>
              <w:left w:val="nil"/>
              <w:bottom w:val="single" w:sz="4" w:space="0" w:color="auto"/>
              <w:right w:val="single" w:sz="4" w:space="0" w:color="auto"/>
            </w:tcBorders>
            <w:shd w:val="clear" w:color="auto" w:fill="auto"/>
            <w:noWrap/>
            <w:vAlign w:val="center"/>
            <w:hideMark/>
          </w:tcPr>
          <w:p w:rsidR="002840C1" w:rsidRPr="00631F1C" w:rsidRDefault="002840C1" w:rsidP="0025011A">
            <w:pPr>
              <w:jc w:val="right"/>
              <w:rPr>
                <w:kern w:val="0"/>
                <w:sz w:val="26"/>
                <w:szCs w:val="26"/>
              </w:rPr>
            </w:pPr>
            <w:r w:rsidRPr="00631F1C">
              <w:rPr>
                <w:kern w:val="0"/>
                <w:sz w:val="26"/>
                <w:szCs w:val="26"/>
              </w:rPr>
              <w:t>25,076</w:t>
            </w:r>
          </w:p>
        </w:tc>
        <w:tc>
          <w:tcPr>
            <w:tcW w:w="803" w:type="pct"/>
            <w:tcBorders>
              <w:top w:val="nil"/>
              <w:left w:val="nil"/>
              <w:bottom w:val="single" w:sz="4" w:space="0" w:color="auto"/>
              <w:right w:val="single" w:sz="4" w:space="0" w:color="auto"/>
            </w:tcBorders>
            <w:shd w:val="clear" w:color="auto" w:fill="auto"/>
            <w:noWrap/>
            <w:vAlign w:val="center"/>
            <w:hideMark/>
          </w:tcPr>
          <w:p w:rsidR="002840C1" w:rsidRPr="00631F1C" w:rsidRDefault="002840C1" w:rsidP="0025011A">
            <w:pPr>
              <w:jc w:val="right"/>
              <w:rPr>
                <w:kern w:val="0"/>
                <w:sz w:val="26"/>
                <w:szCs w:val="26"/>
              </w:rPr>
            </w:pPr>
            <w:r w:rsidRPr="00631F1C">
              <w:rPr>
                <w:kern w:val="0"/>
                <w:sz w:val="26"/>
                <w:szCs w:val="26"/>
              </w:rPr>
              <w:t>22,745</w:t>
            </w:r>
          </w:p>
        </w:tc>
        <w:tc>
          <w:tcPr>
            <w:tcW w:w="874" w:type="pct"/>
            <w:tcBorders>
              <w:top w:val="nil"/>
              <w:left w:val="nil"/>
              <w:bottom w:val="single" w:sz="4" w:space="0" w:color="auto"/>
              <w:right w:val="single" w:sz="4" w:space="0" w:color="auto"/>
            </w:tcBorders>
            <w:shd w:val="clear" w:color="auto" w:fill="auto"/>
            <w:noWrap/>
            <w:vAlign w:val="center"/>
            <w:hideMark/>
          </w:tcPr>
          <w:p w:rsidR="002840C1" w:rsidRPr="00631F1C" w:rsidRDefault="002840C1" w:rsidP="0025011A">
            <w:pPr>
              <w:jc w:val="right"/>
              <w:rPr>
                <w:kern w:val="0"/>
                <w:sz w:val="26"/>
                <w:szCs w:val="26"/>
              </w:rPr>
            </w:pPr>
            <w:r w:rsidRPr="00631F1C">
              <w:rPr>
                <w:kern w:val="0"/>
                <w:sz w:val="26"/>
                <w:szCs w:val="26"/>
              </w:rPr>
              <w:t>32,730</w:t>
            </w:r>
          </w:p>
        </w:tc>
      </w:tr>
      <w:tr w:rsidR="002840C1" w:rsidRPr="00631F1C" w:rsidTr="0025011A">
        <w:trPr>
          <w:trHeight w:val="20"/>
          <w:jc w:val="center"/>
        </w:trPr>
        <w:tc>
          <w:tcPr>
            <w:tcW w:w="767" w:type="pct"/>
            <w:vMerge/>
            <w:tcBorders>
              <w:top w:val="nil"/>
              <w:left w:val="single" w:sz="4" w:space="0" w:color="auto"/>
              <w:bottom w:val="single" w:sz="4" w:space="0" w:color="000000"/>
              <w:right w:val="single" w:sz="4" w:space="0" w:color="auto"/>
            </w:tcBorders>
            <w:vAlign w:val="center"/>
            <w:hideMark/>
          </w:tcPr>
          <w:p w:rsidR="002840C1" w:rsidRPr="00631F1C" w:rsidRDefault="002840C1" w:rsidP="0025011A">
            <w:pPr>
              <w:rPr>
                <w:b/>
                <w:bCs/>
                <w:kern w:val="0"/>
                <w:sz w:val="26"/>
                <w:szCs w:val="26"/>
              </w:rPr>
            </w:pPr>
          </w:p>
        </w:tc>
        <w:tc>
          <w:tcPr>
            <w:tcW w:w="877" w:type="pct"/>
            <w:tcBorders>
              <w:top w:val="nil"/>
              <w:left w:val="nil"/>
              <w:bottom w:val="single" w:sz="4" w:space="0" w:color="auto"/>
              <w:right w:val="single" w:sz="4" w:space="0" w:color="auto"/>
            </w:tcBorders>
            <w:shd w:val="clear" w:color="auto" w:fill="auto"/>
            <w:vAlign w:val="center"/>
            <w:hideMark/>
          </w:tcPr>
          <w:p w:rsidR="002840C1" w:rsidRPr="00631F1C" w:rsidRDefault="002840C1" w:rsidP="0025011A">
            <w:pPr>
              <w:jc w:val="center"/>
              <w:rPr>
                <w:b/>
                <w:bCs/>
                <w:kern w:val="0"/>
                <w:sz w:val="26"/>
                <w:szCs w:val="26"/>
              </w:rPr>
            </w:pPr>
            <w:r w:rsidRPr="00631F1C">
              <w:rPr>
                <w:b/>
                <w:bCs/>
                <w:kern w:val="0"/>
                <w:sz w:val="26"/>
                <w:szCs w:val="26"/>
              </w:rPr>
              <w:t>小計</w:t>
            </w:r>
          </w:p>
        </w:tc>
        <w:tc>
          <w:tcPr>
            <w:tcW w:w="805" w:type="pct"/>
            <w:tcBorders>
              <w:top w:val="nil"/>
              <w:left w:val="nil"/>
              <w:bottom w:val="single" w:sz="4" w:space="0" w:color="auto"/>
              <w:right w:val="single" w:sz="4" w:space="0" w:color="auto"/>
            </w:tcBorders>
            <w:shd w:val="clear" w:color="auto" w:fill="auto"/>
            <w:noWrap/>
            <w:vAlign w:val="center"/>
            <w:hideMark/>
          </w:tcPr>
          <w:p w:rsidR="002840C1" w:rsidRPr="00631F1C" w:rsidRDefault="002840C1" w:rsidP="0025011A">
            <w:pPr>
              <w:jc w:val="right"/>
              <w:rPr>
                <w:b/>
                <w:bCs/>
                <w:kern w:val="0"/>
                <w:sz w:val="26"/>
                <w:szCs w:val="26"/>
              </w:rPr>
            </w:pPr>
            <w:r w:rsidRPr="00631F1C">
              <w:rPr>
                <w:b/>
                <w:bCs/>
                <w:kern w:val="0"/>
                <w:sz w:val="26"/>
                <w:szCs w:val="26"/>
              </w:rPr>
              <w:t>25,781</w:t>
            </w:r>
          </w:p>
        </w:tc>
        <w:tc>
          <w:tcPr>
            <w:tcW w:w="874" w:type="pct"/>
            <w:tcBorders>
              <w:top w:val="nil"/>
              <w:left w:val="nil"/>
              <w:bottom w:val="single" w:sz="4" w:space="0" w:color="auto"/>
              <w:right w:val="single" w:sz="4" w:space="0" w:color="auto"/>
            </w:tcBorders>
            <w:shd w:val="clear" w:color="auto" w:fill="auto"/>
            <w:noWrap/>
            <w:vAlign w:val="center"/>
            <w:hideMark/>
          </w:tcPr>
          <w:p w:rsidR="002840C1" w:rsidRPr="00631F1C" w:rsidRDefault="002840C1" w:rsidP="0025011A">
            <w:pPr>
              <w:jc w:val="right"/>
              <w:rPr>
                <w:b/>
                <w:bCs/>
                <w:kern w:val="0"/>
                <w:sz w:val="26"/>
                <w:szCs w:val="26"/>
              </w:rPr>
            </w:pPr>
            <w:r w:rsidRPr="00631F1C">
              <w:rPr>
                <w:b/>
                <w:bCs/>
                <w:kern w:val="0"/>
                <w:sz w:val="26"/>
                <w:szCs w:val="26"/>
              </w:rPr>
              <w:t>25,076</w:t>
            </w:r>
          </w:p>
        </w:tc>
        <w:tc>
          <w:tcPr>
            <w:tcW w:w="803" w:type="pct"/>
            <w:tcBorders>
              <w:top w:val="nil"/>
              <w:left w:val="nil"/>
              <w:bottom w:val="single" w:sz="4" w:space="0" w:color="auto"/>
              <w:right w:val="single" w:sz="4" w:space="0" w:color="auto"/>
            </w:tcBorders>
            <w:shd w:val="clear" w:color="auto" w:fill="auto"/>
            <w:noWrap/>
            <w:vAlign w:val="center"/>
            <w:hideMark/>
          </w:tcPr>
          <w:p w:rsidR="002840C1" w:rsidRPr="00631F1C" w:rsidRDefault="002840C1" w:rsidP="0025011A">
            <w:pPr>
              <w:jc w:val="right"/>
              <w:rPr>
                <w:b/>
                <w:bCs/>
                <w:kern w:val="0"/>
                <w:sz w:val="26"/>
                <w:szCs w:val="26"/>
              </w:rPr>
            </w:pPr>
            <w:r w:rsidRPr="00631F1C">
              <w:rPr>
                <w:b/>
                <w:bCs/>
                <w:kern w:val="0"/>
                <w:sz w:val="26"/>
                <w:szCs w:val="26"/>
              </w:rPr>
              <w:t>22,745</w:t>
            </w:r>
          </w:p>
        </w:tc>
        <w:tc>
          <w:tcPr>
            <w:tcW w:w="874" w:type="pct"/>
            <w:tcBorders>
              <w:top w:val="nil"/>
              <w:left w:val="nil"/>
              <w:bottom w:val="single" w:sz="4" w:space="0" w:color="auto"/>
              <w:right w:val="single" w:sz="4" w:space="0" w:color="auto"/>
            </w:tcBorders>
            <w:shd w:val="clear" w:color="auto" w:fill="auto"/>
            <w:noWrap/>
            <w:vAlign w:val="center"/>
            <w:hideMark/>
          </w:tcPr>
          <w:p w:rsidR="002840C1" w:rsidRPr="00631F1C" w:rsidRDefault="002840C1" w:rsidP="0025011A">
            <w:pPr>
              <w:jc w:val="right"/>
              <w:rPr>
                <w:b/>
                <w:bCs/>
                <w:kern w:val="0"/>
                <w:sz w:val="26"/>
                <w:szCs w:val="26"/>
              </w:rPr>
            </w:pPr>
            <w:r w:rsidRPr="00631F1C">
              <w:rPr>
                <w:b/>
                <w:bCs/>
                <w:kern w:val="0"/>
                <w:sz w:val="26"/>
                <w:szCs w:val="26"/>
              </w:rPr>
              <w:t>32,730</w:t>
            </w:r>
          </w:p>
        </w:tc>
      </w:tr>
      <w:tr w:rsidR="002840C1" w:rsidRPr="00631F1C" w:rsidTr="0025011A">
        <w:trPr>
          <w:trHeight w:val="20"/>
          <w:jc w:val="center"/>
        </w:trPr>
        <w:tc>
          <w:tcPr>
            <w:tcW w:w="767" w:type="pct"/>
            <w:vMerge w:val="restart"/>
            <w:tcBorders>
              <w:top w:val="nil"/>
              <w:left w:val="single" w:sz="4" w:space="0" w:color="auto"/>
              <w:bottom w:val="single" w:sz="4" w:space="0" w:color="000000"/>
              <w:right w:val="single" w:sz="4" w:space="0" w:color="auto"/>
            </w:tcBorders>
            <w:shd w:val="clear" w:color="auto" w:fill="auto"/>
            <w:vAlign w:val="center"/>
            <w:hideMark/>
          </w:tcPr>
          <w:p w:rsidR="002840C1" w:rsidRPr="00631F1C" w:rsidRDefault="002840C1" w:rsidP="0025011A">
            <w:pPr>
              <w:jc w:val="center"/>
              <w:rPr>
                <w:b/>
                <w:bCs/>
                <w:kern w:val="0"/>
                <w:sz w:val="26"/>
                <w:szCs w:val="26"/>
              </w:rPr>
            </w:pPr>
            <w:r w:rsidRPr="00631F1C">
              <w:rPr>
                <w:b/>
                <w:bCs/>
                <w:kern w:val="0"/>
                <w:sz w:val="26"/>
                <w:szCs w:val="26"/>
              </w:rPr>
              <w:t>核能所</w:t>
            </w:r>
          </w:p>
        </w:tc>
        <w:tc>
          <w:tcPr>
            <w:tcW w:w="877" w:type="pct"/>
            <w:tcBorders>
              <w:top w:val="nil"/>
              <w:left w:val="nil"/>
              <w:bottom w:val="single" w:sz="4" w:space="0" w:color="auto"/>
              <w:right w:val="single" w:sz="4" w:space="0" w:color="auto"/>
            </w:tcBorders>
            <w:shd w:val="clear" w:color="auto" w:fill="auto"/>
            <w:vAlign w:val="center"/>
            <w:hideMark/>
          </w:tcPr>
          <w:p w:rsidR="002840C1" w:rsidRPr="00631F1C" w:rsidRDefault="002840C1" w:rsidP="0025011A">
            <w:pPr>
              <w:jc w:val="center"/>
              <w:rPr>
                <w:kern w:val="0"/>
                <w:sz w:val="26"/>
                <w:szCs w:val="26"/>
              </w:rPr>
            </w:pPr>
            <w:r w:rsidRPr="00631F1C">
              <w:rPr>
                <w:kern w:val="0"/>
                <w:sz w:val="26"/>
                <w:szCs w:val="26"/>
              </w:rPr>
              <w:t>民生福祉</w:t>
            </w:r>
          </w:p>
        </w:tc>
        <w:tc>
          <w:tcPr>
            <w:tcW w:w="805" w:type="pct"/>
            <w:tcBorders>
              <w:top w:val="nil"/>
              <w:left w:val="nil"/>
              <w:bottom w:val="single" w:sz="4" w:space="0" w:color="auto"/>
              <w:right w:val="single" w:sz="4" w:space="0" w:color="auto"/>
            </w:tcBorders>
            <w:shd w:val="clear" w:color="auto" w:fill="auto"/>
            <w:noWrap/>
            <w:vAlign w:val="center"/>
            <w:hideMark/>
          </w:tcPr>
          <w:p w:rsidR="002840C1" w:rsidRPr="00631F1C" w:rsidRDefault="002840C1" w:rsidP="0025011A">
            <w:pPr>
              <w:jc w:val="right"/>
              <w:rPr>
                <w:kern w:val="0"/>
                <w:sz w:val="26"/>
                <w:szCs w:val="26"/>
              </w:rPr>
            </w:pPr>
            <w:r w:rsidRPr="00631F1C">
              <w:rPr>
                <w:kern w:val="0"/>
                <w:sz w:val="26"/>
                <w:szCs w:val="26"/>
              </w:rPr>
              <w:t>20,260</w:t>
            </w:r>
          </w:p>
        </w:tc>
        <w:tc>
          <w:tcPr>
            <w:tcW w:w="874" w:type="pct"/>
            <w:tcBorders>
              <w:top w:val="nil"/>
              <w:left w:val="nil"/>
              <w:bottom w:val="single" w:sz="4" w:space="0" w:color="auto"/>
              <w:right w:val="single" w:sz="4" w:space="0" w:color="auto"/>
            </w:tcBorders>
            <w:shd w:val="clear" w:color="auto" w:fill="auto"/>
            <w:noWrap/>
            <w:vAlign w:val="center"/>
            <w:hideMark/>
          </w:tcPr>
          <w:p w:rsidR="002840C1" w:rsidRPr="00631F1C" w:rsidRDefault="002840C1" w:rsidP="0025011A">
            <w:pPr>
              <w:jc w:val="right"/>
              <w:rPr>
                <w:kern w:val="0"/>
                <w:sz w:val="26"/>
                <w:szCs w:val="26"/>
              </w:rPr>
            </w:pPr>
            <w:r w:rsidRPr="00631F1C">
              <w:rPr>
                <w:kern w:val="0"/>
                <w:sz w:val="26"/>
                <w:szCs w:val="26"/>
              </w:rPr>
              <w:t>43,368</w:t>
            </w:r>
          </w:p>
        </w:tc>
        <w:tc>
          <w:tcPr>
            <w:tcW w:w="803" w:type="pct"/>
            <w:tcBorders>
              <w:top w:val="nil"/>
              <w:left w:val="nil"/>
              <w:bottom w:val="single" w:sz="4" w:space="0" w:color="auto"/>
              <w:right w:val="single" w:sz="4" w:space="0" w:color="auto"/>
            </w:tcBorders>
            <w:shd w:val="clear" w:color="auto" w:fill="auto"/>
            <w:noWrap/>
            <w:vAlign w:val="center"/>
            <w:hideMark/>
          </w:tcPr>
          <w:p w:rsidR="002840C1" w:rsidRPr="00631F1C" w:rsidRDefault="002840C1" w:rsidP="0025011A">
            <w:pPr>
              <w:jc w:val="right"/>
              <w:rPr>
                <w:kern w:val="0"/>
                <w:sz w:val="26"/>
                <w:szCs w:val="26"/>
              </w:rPr>
            </w:pPr>
            <w:r w:rsidRPr="00631F1C">
              <w:rPr>
                <w:kern w:val="0"/>
                <w:sz w:val="26"/>
                <w:szCs w:val="26"/>
              </w:rPr>
              <w:t>42,067</w:t>
            </w:r>
          </w:p>
        </w:tc>
        <w:tc>
          <w:tcPr>
            <w:tcW w:w="874" w:type="pct"/>
            <w:tcBorders>
              <w:top w:val="nil"/>
              <w:left w:val="nil"/>
              <w:bottom w:val="single" w:sz="4" w:space="0" w:color="auto"/>
              <w:right w:val="single" w:sz="4" w:space="0" w:color="auto"/>
            </w:tcBorders>
            <w:shd w:val="clear" w:color="auto" w:fill="auto"/>
            <w:noWrap/>
            <w:vAlign w:val="center"/>
            <w:hideMark/>
          </w:tcPr>
          <w:p w:rsidR="002840C1" w:rsidRPr="00631F1C" w:rsidRDefault="002840C1" w:rsidP="0025011A">
            <w:pPr>
              <w:jc w:val="right"/>
              <w:rPr>
                <w:kern w:val="0"/>
                <w:sz w:val="26"/>
                <w:szCs w:val="26"/>
              </w:rPr>
            </w:pPr>
            <w:r w:rsidRPr="00631F1C">
              <w:rPr>
                <w:kern w:val="0"/>
                <w:sz w:val="26"/>
                <w:szCs w:val="26"/>
              </w:rPr>
              <w:t>40,805</w:t>
            </w:r>
          </w:p>
        </w:tc>
      </w:tr>
      <w:tr w:rsidR="002840C1" w:rsidRPr="00631F1C" w:rsidTr="0025011A">
        <w:trPr>
          <w:trHeight w:val="20"/>
          <w:jc w:val="center"/>
        </w:trPr>
        <w:tc>
          <w:tcPr>
            <w:tcW w:w="767" w:type="pct"/>
            <w:vMerge/>
            <w:tcBorders>
              <w:top w:val="nil"/>
              <w:left w:val="single" w:sz="4" w:space="0" w:color="auto"/>
              <w:bottom w:val="single" w:sz="4" w:space="0" w:color="000000"/>
              <w:right w:val="single" w:sz="4" w:space="0" w:color="auto"/>
            </w:tcBorders>
            <w:vAlign w:val="center"/>
            <w:hideMark/>
          </w:tcPr>
          <w:p w:rsidR="002840C1" w:rsidRPr="00631F1C" w:rsidRDefault="002840C1" w:rsidP="0025011A">
            <w:pPr>
              <w:rPr>
                <w:b/>
                <w:bCs/>
                <w:kern w:val="0"/>
                <w:sz w:val="26"/>
                <w:szCs w:val="26"/>
              </w:rPr>
            </w:pPr>
          </w:p>
        </w:tc>
        <w:tc>
          <w:tcPr>
            <w:tcW w:w="877" w:type="pct"/>
            <w:tcBorders>
              <w:top w:val="nil"/>
              <w:left w:val="nil"/>
              <w:bottom w:val="single" w:sz="4" w:space="0" w:color="auto"/>
              <w:right w:val="single" w:sz="4" w:space="0" w:color="auto"/>
            </w:tcBorders>
            <w:shd w:val="clear" w:color="auto" w:fill="auto"/>
            <w:vAlign w:val="center"/>
            <w:hideMark/>
          </w:tcPr>
          <w:p w:rsidR="002840C1" w:rsidRPr="00631F1C" w:rsidRDefault="002840C1" w:rsidP="0025011A">
            <w:pPr>
              <w:jc w:val="center"/>
              <w:rPr>
                <w:b/>
                <w:bCs/>
                <w:kern w:val="0"/>
                <w:sz w:val="26"/>
                <w:szCs w:val="26"/>
              </w:rPr>
            </w:pPr>
            <w:r w:rsidRPr="00631F1C">
              <w:rPr>
                <w:b/>
                <w:bCs/>
                <w:kern w:val="0"/>
                <w:sz w:val="26"/>
                <w:szCs w:val="26"/>
              </w:rPr>
              <w:t>小計</w:t>
            </w:r>
          </w:p>
        </w:tc>
        <w:tc>
          <w:tcPr>
            <w:tcW w:w="805" w:type="pct"/>
            <w:tcBorders>
              <w:top w:val="nil"/>
              <w:left w:val="nil"/>
              <w:bottom w:val="single" w:sz="4" w:space="0" w:color="auto"/>
              <w:right w:val="single" w:sz="4" w:space="0" w:color="auto"/>
            </w:tcBorders>
            <w:shd w:val="clear" w:color="auto" w:fill="auto"/>
            <w:noWrap/>
            <w:vAlign w:val="center"/>
            <w:hideMark/>
          </w:tcPr>
          <w:p w:rsidR="002840C1" w:rsidRPr="00631F1C" w:rsidRDefault="002840C1" w:rsidP="0025011A">
            <w:pPr>
              <w:jc w:val="right"/>
              <w:rPr>
                <w:b/>
                <w:bCs/>
                <w:kern w:val="0"/>
                <w:sz w:val="26"/>
                <w:szCs w:val="26"/>
              </w:rPr>
            </w:pPr>
            <w:r w:rsidRPr="00631F1C">
              <w:rPr>
                <w:b/>
                <w:bCs/>
                <w:kern w:val="0"/>
                <w:sz w:val="26"/>
                <w:szCs w:val="26"/>
              </w:rPr>
              <w:t>20,260</w:t>
            </w:r>
          </w:p>
        </w:tc>
        <w:tc>
          <w:tcPr>
            <w:tcW w:w="874" w:type="pct"/>
            <w:tcBorders>
              <w:top w:val="nil"/>
              <w:left w:val="nil"/>
              <w:bottom w:val="single" w:sz="4" w:space="0" w:color="auto"/>
              <w:right w:val="single" w:sz="4" w:space="0" w:color="auto"/>
            </w:tcBorders>
            <w:shd w:val="clear" w:color="auto" w:fill="auto"/>
            <w:noWrap/>
            <w:vAlign w:val="center"/>
            <w:hideMark/>
          </w:tcPr>
          <w:p w:rsidR="002840C1" w:rsidRPr="00631F1C" w:rsidRDefault="002840C1" w:rsidP="0025011A">
            <w:pPr>
              <w:jc w:val="right"/>
              <w:rPr>
                <w:b/>
                <w:bCs/>
                <w:kern w:val="0"/>
                <w:sz w:val="26"/>
                <w:szCs w:val="26"/>
              </w:rPr>
            </w:pPr>
            <w:r w:rsidRPr="00631F1C">
              <w:rPr>
                <w:b/>
                <w:bCs/>
                <w:kern w:val="0"/>
                <w:sz w:val="26"/>
                <w:szCs w:val="26"/>
              </w:rPr>
              <w:t>43,368</w:t>
            </w:r>
          </w:p>
        </w:tc>
        <w:tc>
          <w:tcPr>
            <w:tcW w:w="803" w:type="pct"/>
            <w:tcBorders>
              <w:top w:val="nil"/>
              <w:left w:val="nil"/>
              <w:bottom w:val="single" w:sz="4" w:space="0" w:color="auto"/>
              <w:right w:val="single" w:sz="4" w:space="0" w:color="auto"/>
            </w:tcBorders>
            <w:shd w:val="clear" w:color="auto" w:fill="auto"/>
            <w:noWrap/>
            <w:vAlign w:val="center"/>
            <w:hideMark/>
          </w:tcPr>
          <w:p w:rsidR="002840C1" w:rsidRPr="00631F1C" w:rsidRDefault="002840C1" w:rsidP="0025011A">
            <w:pPr>
              <w:jc w:val="right"/>
              <w:rPr>
                <w:b/>
                <w:bCs/>
                <w:kern w:val="0"/>
                <w:sz w:val="26"/>
                <w:szCs w:val="26"/>
              </w:rPr>
            </w:pPr>
            <w:r w:rsidRPr="00631F1C">
              <w:rPr>
                <w:b/>
                <w:bCs/>
                <w:kern w:val="0"/>
                <w:sz w:val="26"/>
                <w:szCs w:val="26"/>
              </w:rPr>
              <w:t>42,067</w:t>
            </w:r>
          </w:p>
        </w:tc>
        <w:tc>
          <w:tcPr>
            <w:tcW w:w="874" w:type="pct"/>
            <w:tcBorders>
              <w:top w:val="nil"/>
              <w:left w:val="nil"/>
              <w:bottom w:val="single" w:sz="4" w:space="0" w:color="auto"/>
              <w:right w:val="single" w:sz="4" w:space="0" w:color="auto"/>
            </w:tcBorders>
            <w:shd w:val="clear" w:color="auto" w:fill="auto"/>
            <w:noWrap/>
            <w:vAlign w:val="center"/>
            <w:hideMark/>
          </w:tcPr>
          <w:p w:rsidR="002840C1" w:rsidRPr="00631F1C" w:rsidRDefault="002840C1" w:rsidP="0025011A">
            <w:pPr>
              <w:jc w:val="right"/>
              <w:rPr>
                <w:b/>
                <w:bCs/>
                <w:kern w:val="0"/>
                <w:sz w:val="26"/>
                <w:szCs w:val="26"/>
              </w:rPr>
            </w:pPr>
            <w:r w:rsidRPr="00631F1C">
              <w:rPr>
                <w:b/>
                <w:bCs/>
                <w:kern w:val="0"/>
                <w:sz w:val="26"/>
                <w:szCs w:val="26"/>
              </w:rPr>
              <w:t>40,805</w:t>
            </w:r>
          </w:p>
        </w:tc>
      </w:tr>
      <w:tr w:rsidR="002840C1" w:rsidRPr="00631F1C" w:rsidTr="0025011A">
        <w:trPr>
          <w:trHeight w:val="20"/>
          <w:jc w:val="center"/>
        </w:trPr>
        <w:tc>
          <w:tcPr>
            <w:tcW w:w="767" w:type="pct"/>
            <w:vMerge w:val="restart"/>
            <w:tcBorders>
              <w:top w:val="nil"/>
              <w:left w:val="single" w:sz="4" w:space="0" w:color="auto"/>
              <w:bottom w:val="single" w:sz="4" w:space="0" w:color="000000"/>
              <w:right w:val="single" w:sz="4" w:space="0" w:color="auto"/>
            </w:tcBorders>
            <w:shd w:val="clear" w:color="auto" w:fill="auto"/>
            <w:vAlign w:val="center"/>
            <w:hideMark/>
          </w:tcPr>
          <w:p w:rsidR="002840C1" w:rsidRPr="00631F1C" w:rsidRDefault="002840C1" w:rsidP="0025011A">
            <w:pPr>
              <w:jc w:val="center"/>
              <w:rPr>
                <w:b/>
                <w:bCs/>
                <w:kern w:val="0"/>
                <w:sz w:val="26"/>
                <w:szCs w:val="26"/>
              </w:rPr>
            </w:pPr>
            <w:r w:rsidRPr="00631F1C">
              <w:rPr>
                <w:b/>
                <w:bCs/>
                <w:kern w:val="0"/>
                <w:sz w:val="26"/>
                <w:szCs w:val="26"/>
              </w:rPr>
              <w:t>商發院</w:t>
            </w:r>
          </w:p>
        </w:tc>
        <w:tc>
          <w:tcPr>
            <w:tcW w:w="877" w:type="pct"/>
            <w:tcBorders>
              <w:top w:val="nil"/>
              <w:left w:val="nil"/>
              <w:bottom w:val="single" w:sz="4" w:space="0" w:color="auto"/>
              <w:right w:val="single" w:sz="4" w:space="0" w:color="auto"/>
            </w:tcBorders>
            <w:shd w:val="clear" w:color="auto" w:fill="auto"/>
            <w:vAlign w:val="center"/>
            <w:hideMark/>
          </w:tcPr>
          <w:p w:rsidR="002840C1" w:rsidRPr="00631F1C" w:rsidRDefault="002840C1" w:rsidP="0025011A">
            <w:pPr>
              <w:jc w:val="center"/>
              <w:rPr>
                <w:kern w:val="0"/>
                <w:sz w:val="26"/>
                <w:szCs w:val="26"/>
              </w:rPr>
            </w:pPr>
            <w:r w:rsidRPr="00631F1C">
              <w:rPr>
                <w:kern w:val="0"/>
                <w:sz w:val="26"/>
                <w:szCs w:val="26"/>
              </w:rPr>
              <w:t>服務創新</w:t>
            </w:r>
          </w:p>
        </w:tc>
        <w:tc>
          <w:tcPr>
            <w:tcW w:w="805" w:type="pct"/>
            <w:tcBorders>
              <w:top w:val="nil"/>
              <w:left w:val="nil"/>
              <w:bottom w:val="single" w:sz="4" w:space="0" w:color="auto"/>
              <w:right w:val="single" w:sz="4" w:space="0" w:color="auto"/>
            </w:tcBorders>
            <w:shd w:val="clear" w:color="auto" w:fill="auto"/>
            <w:noWrap/>
            <w:vAlign w:val="center"/>
            <w:hideMark/>
          </w:tcPr>
          <w:p w:rsidR="002840C1" w:rsidRPr="00631F1C" w:rsidRDefault="002840C1" w:rsidP="0025011A">
            <w:pPr>
              <w:jc w:val="right"/>
              <w:rPr>
                <w:kern w:val="0"/>
                <w:sz w:val="26"/>
                <w:szCs w:val="26"/>
              </w:rPr>
            </w:pPr>
            <w:r w:rsidRPr="00631F1C">
              <w:rPr>
                <w:kern w:val="0"/>
                <w:sz w:val="26"/>
                <w:szCs w:val="26"/>
              </w:rPr>
              <w:t>60,000</w:t>
            </w:r>
          </w:p>
        </w:tc>
        <w:tc>
          <w:tcPr>
            <w:tcW w:w="874" w:type="pct"/>
            <w:tcBorders>
              <w:top w:val="nil"/>
              <w:left w:val="nil"/>
              <w:bottom w:val="single" w:sz="4" w:space="0" w:color="auto"/>
              <w:right w:val="single" w:sz="4" w:space="0" w:color="auto"/>
            </w:tcBorders>
            <w:shd w:val="clear" w:color="auto" w:fill="auto"/>
            <w:noWrap/>
            <w:vAlign w:val="center"/>
            <w:hideMark/>
          </w:tcPr>
          <w:p w:rsidR="002840C1" w:rsidRPr="00631F1C" w:rsidRDefault="002840C1" w:rsidP="0025011A">
            <w:pPr>
              <w:jc w:val="right"/>
              <w:rPr>
                <w:kern w:val="0"/>
                <w:sz w:val="26"/>
                <w:szCs w:val="26"/>
              </w:rPr>
            </w:pPr>
            <w:r w:rsidRPr="00631F1C">
              <w:rPr>
                <w:kern w:val="0"/>
                <w:sz w:val="26"/>
                <w:szCs w:val="26"/>
              </w:rPr>
              <w:t>58,961</w:t>
            </w:r>
          </w:p>
        </w:tc>
        <w:tc>
          <w:tcPr>
            <w:tcW w:w="803" w:type="pct"/>
            <w:tcBorders>
              <w:top w:val="nil"/>
              <w:left w:val="nil"/>
              <w:bottom w:val="single" w:sz="4" w:space="0" w:color="auto"/>
              <w:right w:val="single" w:sz="4" w:space="0" w:color="auto"/>
            </w:tcBorders>
            <w:shd w:val="clear" w:color="auto" w:fill="auto"/>
            <w:noWrap/>
            <w:vAlign w:val="center"/>
            <w:hideMark/>
          </w:tcPr>
          <w:p w:rsidR="002840C1" w:rsidRPr="00631F1C" w:rsidRDefault="002840C1" w:rsidP="0025011A">
            <w:pPr>
              <w:jc w:val="right"/>
              <w:rPr>
                <w:kern w:val="0"/>
                <w:sz w:val="26"/>
                <w:szCs w:val="26"/>
              </w:rPr>
            </w:pPr>
            <w:r w:rsidRPr="00631F1C">
              <w:rPr>
                <w:kern w:val="0"/>
                <w:sz w:val="26"/>
                <w:szCs w:val="26"/>
              </w:rPr>
              <w:t>55,637</w:t>
            </w:r>
          </w:p>
        </w:tc>
        <w:tc>
          <w:tcPr>
            <w:tcW w:w="874" w:type="pct"/>
            <w:tcBorders>
              <w:top w:val="nil"/>
              <w:left w:val="nil"/>
              <w:bottom w:val="single" w:sz="4" w:space="0" w:color="auto"/>
              <w:right w:val="single" w:sz="4" w:space="0" w:color="auto"/>
            </w:tcBorders>
            <w:shd w:val="clear" w:color="auto" w:fill="auto"/>
            <w:noWrap/>
            <w:vAlign w:val="center"/>
            <w:hideMark/>
          </w:tcPr>
          <w:p w:rsidR="002840C1" w:rsidRPr="00631F1C" w:rsidRDefault="002840C1" w:rsidP="0025011A">
            <w:pPr>
              <w:jc w:val="right"/>
              <w:rPr>
                <w:kern w:val="0"/>
                <w:sz w:val="26"/>
                <w:szCs w:val="26"/>
              </w:rPr>
            </w:pPr>
            <w:r w:rsidRPr="00631F1C">
              <w:rPr>
                <w:kern w:val="0"/>
                <w:sz w:val="26"/>
                <w:szCs w:val="26"/>
              </w:rPr>
              <w:t>41,883</w:t>
            </w:r>
          </w:p>
        </w:tc>
      </w:tr>
      <w:tr w:rsidR="002840C1" w:rsidRPr="00631F1C" w:rsidTr="0025011A">
        <w:trPr>
          <w:trHeight w:val="20"/>
          <w:jc w:val="center"/>
        </w:trPr>
        <w:tc>
          <w:tcPr>
            <w:tcW w:w="767" w:type="pct"/>
            <w:vMerge/>
            <w:tcBorders>
              <w:top w:val="nil"/>
              <w:left w:val="single" w:sz="4" w:space="0" w:color="auto"/>
              <w:bottom w:val="single" w:sz="4" w:space="0" w:color="000000"/>
              <w:right w:val="single" w:sz="4" w:space="0" w:color="auto"/>
            </w:tcBorders>
            <w:vAlign w:val="center"/>
            <w:hideMark/>
          </w:tcPr>
          <w:p w:rsidR="002840C1" w:rsidRPr="00631F1C" w:rsidRDefault="002840C1" w:rsidP="0025011A">
            <w:pPr>
              <w:rPr>
                <w:b/>
                <w:bCs/>
                <w:kern w:val="0"/>
                <w:sz w:val="26"/>
                <w:szCs w:val="26"/>
              </w:rPr>
            </w:pPr>
          </w:p>
        </w:tc>
        <w:tc>
          <w:tcPr>
            <w:tcW w:w="877" w:type="pct"/>
            <w:tcBorders>
              <w:top w:val="nil"/>
              <w:left w:val="nil"/>
              <w:bottom w:val="single" w:sz="4" w:space="0" w:color="auto"/>
              <w:right w:val="single" w:sz="4" w:space="0" w:color="auto"/>
            </w:tcBorders>
            <w:shd w:val="clear" w:color="auto" w:fill="auto"/>
            <w:vAlign w:val="center"/>
            <w:hideMark/>
          </w:tcPr>
          <w:p w:rsidR="002840C1" w:rsidRPr="00631F1C" w:rsidRDefault="002840C1" w:rsidP="0025011A">
            <w:pPr>
              <w:jc w:val="center"/>
              <w:rPr>
                <w:b/>
                <w:bCs/>
                <w:kern w:val="0"/>
                <w:sz w:val="26"/>
                <w:szCs w:val="26"/>
              </w:rPr>
            </w:pPr>
            <w:r w:rsidRPr="00631F1C">
              <w:rPr>
                <w:b/>
                <w:bCs/>
                <w:kern w:val="0"/>
                <w:sz w:val="26"/>
                <w:szCs w:val="26"/>
              </w:rPr>
              <w:t>小計</w:t>
            </w:r>
          </w:p>
        </w:tc>
        <w:tc>
          <w:tcPr>
            <w:tcW w:w="805" w:type="pct"/>
            <w:tcBorders>
              <w:top w:val="nil"/>
              <w:left w:val="nil"/>
              <w:bottom w:val="single" w:sz="4" w:space="0" w:color="auto"/>
              <w:right w:val="single" w:sz="4" w:space="0" w:color="auto"/>
            </w:tcBorders>
            <w:shd w:val="clear" w:color="auto" w:fill="auto"/>
            <w:noWrap/>
            <w:vAlign w:val="center"/>
            <w:hideMark/>
          </w:tcPr>
          <w:p w:rsidR="002840C1" w:rsidRPr="00631F1C" w:rsidRDefault="002840C1" w:rsidP="0025011A">
            <w:pPr>
              <w:jc w:val="right"/>
              <w:rPr>
                <w:b/>
                <w:bCs/>
                <w:kern w:val="0"/>
                <w:sz w:val="26"/>
                <w:szCs w:val="26"/>
              </w:rPr>
            </w:pPr>
            <w:r w:rsidRPr="00631F1C">
              <w:rPr>
                <w:b/>
                <w:bCs/>
                <w:kern w:val="0"/>
                <w:sz w:val="26"/>
                <w:szCs w:val="26"/>
              </w:rPr>
              <w:t>60,000</w:t>
            </w:r>
          </w:p>
        </w:tc>
        <w:tc>
          <w:tcPr>
            <w:tcW w:w="874" w:type="pct"/>
            <w:tcBorders>
              <w:top w:val="nil"/>
              <w:left w:val="nil"/>
              <w:bottom w:val="single" w:sz="4" w:space="0" w:color="auto"/>
              <w:right w:val="single" w:sz="4" w:space="0" w:color="auto"/>
            </w:tcBorders>
            <w:shd w:val="clear" w:color="auto" w:fill="auto"/>
            <w:noWrap/>
            <w:vAlign w:val="center"/>
            <w:hideMark/>
          </w:tcPr>
          <w:p w:rsidR="002840C1" w:rsidRPr="00631F1C" w:rsidRDefault="002840C1" w:rsidP="0025011A">
            <w:pPr>
              <w:jc w:val="right"/>
              <w:rPr>
                <w:b/>
                <w:bCs/>
                <w:kern w:val="0"/>
                <w:sz w:val="26"/>
                <w:szCs w:val="26"/>
              </w:rPr>
            </w:pPr>
            <w:r w:rsidRPr="00631F1C">
              <w:rPr>
                <w:b/>
                <w:bCs/>
                <w:kern w:val="0"/>
                <w:sz w:val="26"/>
                <w:szCs w:val="26"/>
              </w:rPr>
              <w:t>58,961</w:t>
            </w:r>
          </w:p>
        </w:tc>
        <w:tc>
          <w:tcPr>
            <w:tcW w:w="803" w:type="pct"/>
            <w:tcBorders>
              <w:top w:val="nil"/>
              <w:left w:val="nil"/>
              <w:bottom w:val="single" w:sz="4" w:space="0" w:color="auto"/>
              <w:right w:val="single" w:sz="4" w:space="0" w:color="auto"/>
            </w:tcBorders>
            <w:shd w:val="clear" w:color="auto" w:fill="auto"/>
            <w:noWrap/>
            <w:vAlign w:val="center"/>
            <w:hideMark/>
          </w:tcPr>
          <w:p w:rsidR="002840C1" w:rsidRPr="00631F1C" w:rsidRDefault="002840C1" w:rsidP="0025011A">
            <w:pPr>
              <w:jc w:val="right"/>
              <w:rPr>
                <w:b/>
                <w:bCs/>
                <w:kern w:val="0"/>
                <w:sz w:val="26"/>
                <w:szCs w:val="26"/>
              </w:rPr>
            </w:pPr>
            <w:r w:rsidRPr="00631F1C">
              <w:rPr>
                <w:b/>
                <w:bCs/>
                <w:kern w:val="0"/>
                <w:sz w:val="26"/>
                <w:szCs w:val="26"/>
              </w:rPr>
              <w:t>55,637</w:t>
            </w:r>
          </w:p>
        </w:tc>
        <w:tc>
          <w:tcPr>
            <w:tcW w:w="874" w:type="pct"/>
            <w:tcBorders>
              <w:top w:val="nil"/>
              <w:left w:val="nil"/>
              <w:bottom w:val="single" w:sz="4" w:space="0" w:color="auto"/>
              <w:right w:val="single" w:sz="4" w:space="0" w:color="auto"/>
            </w:tcBorders>
            <w:shd w:val="clear" w:color="auto" w:fill="auto"/>
            <w:noWrap/>
            <w:vAlign w:val="center"/>
            <w:hideMark/>
          </w:tcPr>
          <w:p w:rsidR="002840C1" w:rsidRPr="00631F1C" w:rsidRDefault="002840C1" w:rsidP="0025011A">
            <w:pPr>
              <w:jc w:val="right"/>
              <w:rPr>
                <w:b/>
                <w:bCs/>
                <w:kern w:val="0"/>
                <w:sz w:val="26"/>
                <w:szCs w:val="26"/>
              </w:rPr>
            </w:pPr>
            <w:r w:rsidRPr="00631F1C">
              <w:rPr>
                <w:b/>
                <w:bCs/>
                <w:kern w:val="0"/>
                <w:sz w:val="26"/>
                <w:szCs w:val="26"/>
              </w:rPr>
              <w:t>41,883</w:t>
            </w:r>
          </w:p>
        </w:tc>
      </w:tr>
      <w:tr w:rsidR="002840C1" w:rsidRPr="00631F1C" w:rsidTr="0025011A">
        <w:trPr>
          <w:trHeight w:val="20"/>
          <w:jc w:val="center"/>
        </w:trPr>
        <w:tc>
          <w:tcPr>
            <w:tcW w:w="767" w:type="pct"/>
            <w:vMerge w:val="restart"/>
            <w:tcBorders>
              <w:top w:val="nil"/>
              <w:left w:val="single" w:sz="4" w:space="0" w:color="auto"/>
              <w:right w:val="single" w:sz="4" w:space="0" w:color="auto"/>
            </w:tcBorders>
            <w:shd w:val="clear" w:color="auto" w:fill="auto"/>
            <w:vAlign w:val="center"/>
            <w:hideMark/>
          </w:tcPr>
          <w:p w:rsidR="002840C1" w:rsidRPr="00631F1C" w:rsidRDefault="002840C1" w:rsidP="0025011A">
            <w:pPr>
              <w:jc w:val="center"/>
              <w:rPr>
                <w:b/>
                <w:bCs/>
                <w:kern w:val="0"/>
                <w:sz w:val="26"/>
                <w:szCs w:val="26"/>
              </w:rPr>
            </w:pPr>
            <w:r w:rsidRPr="00631F1C">
              <w:rPr>
                <w:b/>
                <w:bCs/>
                <w:kern w:val="0"/>
                <w:sz w:val="26"/>
                <w:szCs w:val="26"/>
              </w:rPr>
              <w:t>國衛院</w:t>
            </w:r>
          </w:p>
        </w:tc>
        <w:tc>
          <w:tcPr>
            <w:tcW w:w="877" w:type="pct"/>
            <w:tcBorders>
              <w:top w:val="nil"/>
              <w:left w:val="nil"/>
              <w:bottom w:val="single" w:sz="4" w:space="0" w:color="auto"/>
              <w:right w:val="single" w:sz="4" w:space="0" w:color="auto"/>
            </w:tcBorders>
            <w:shd w:val="clear" w:color="auto" w:fill="auto"/>
            <w:vAlign w:val="center"/>
            <w:hideMark/>
          </w:tcPr>
          <w:p w:rsidR="002840C1" w:rsidRPr="00631F1C" w:rsidRDefault="002840C1" w:rsidP="0025011A">
            <w:pPr>
              <w:jc w:val="center"/>
              <w:rPr>
                <w:kern w:val="0"/>
                <w:sz w:val="26"/>
                <w:szCs w:val="26"/>
              </w:rPr>
            </w:pPr>
            <w:r w:rsidRPr="00631F1C">
              <w:rPr>
                <w:kern w:val="0"/>
                <w:sz w:val="26"/>
                <w:szCs w:val="26"/>
              </w:rPr>
              <w:t>民生福祉</w:t>
            </w:r>
          </w:p>
        </w:tc>
        <w:tc>
          <w:tcPr>
            <w:tcW w:w="805" w:type="pct"/>
            <w:tcBorders>
              <w:top w:val="nil"/>
              <w:left w:val="nil"/>
              <w:bottom w:val="single" w:sz="4" w:space="0" w:color="auto"/>
              <w:right w:val="single" w:sz="4" w:space="0" w:color="auto"/>
            </w:tcBorders>
            <w:shd w:val="clear" w:color="auto" w:fill="auto"/>
            <w:noWrap/>
            <w:vAlign w:val="center"/>
            <w:hideMark/>
          </w:tcPr>
          <w:p w:rsidR="002840C1" w:rsidRPr="00631F1C" w:rsidRDefault="002840C1" w:rsidP="0025011A">
            <w:pPr>
              <w:jc w:val="right"/>
              <w:rPr>
                <w:kern w:val="0"/>
                <w:sz w:val="26"/>
                <w:szCs w:val="26"/>
              </w:rPr>
            </w:pPr>
            <w:r w:rsidRPr="00631F1C">
              <w:rPr>
                <w:kern w:val="0"/>
                <w:sz w:val="26"/>
                <w:szCs w:val="26"/>
              </w:rPr>
              <w:t>52,118</w:t>
            </w:r>
          </w:p>
        </w:tc>
        <w:tc>
          <w:tcPr>
            <w:tcW w:w="874" w:type="pct"/>
            <w:tcBorders>
              <w:top w:val="nil"/>
              <w:left w:val="nil"/>
              <w:bottom w:val="single" w:sz="4" w:space="0" w:color="auto"/>
              <w:right w:val="single" w:sz="4" w:space="0" w:color="auto"/>
            </w:tcBorders>
            <w:shd w:val="clear" w:color="auto" w:fill="auto"/>
            <w:noWrap/>
            <w:vAlign w:val="center"/>
            <w:hideMark/>
          </w:tcPr>
          <w:p w:rsidR="002840C1" w:rsidRPr="00631F1C" w:rsidRDefault="002840C1" w:rsidP="0025011A">
            <w:pPr>
              <w:jc w:val="right"/>
              <w:rPr>
                <w:kern w:val="0"/>
                <w:sz w:val="26"/>
                <w:szCs w:val="26"/>
              </w:rPr>
            </w:pPr>
            <w:r w:rsidRPr="00631F1C">
              <w:rPr>
                <w:kern w:val="0"/>
                <w:sz w:val="26"/>
                <w:szCs w:val="26"/>
              </w:rPr>
              <w:t>49,421</w:t>
            </w:r>
          </w:p>
        </w:tc>
        <w:tc>
          <w:tcPr>
            <w:tcW w:w="803" w:type="pct"/>
            <w:tcBorders>
              <w:top w:val="nil"/>
              <w:left w:val="nil"/>
              <w:bottom w:val="single" w:sz="4" w:space="0" w:color="auto"/>
              <w:right w:val="single" w:sz="4" w:space="0" w:color="auto"/>
            </w:tcBorders>
            <w:shd w:val="clear" w:color="auto" w:fill="auto"/>
            <w:noWrap/>
            <w:vAlign w:val="center"/>
            <w:hideMark/>
          </w:tcPr>
          <w:p w:rsidR="002840C1" w:rsidRPr="00631F1C" w:rsidRDefault="002840C1" w:rsidP="0025011A">
            <w:pPr>
              <w:jc w:val="right"/>
              <w:rPr>
                <w:kern w:val="0"/>
                <w:sz w:val="26"/>
                <w:szCs w:val="26"/>
              </w:rPr>
            </w:pPr>
            <w:r w:rsidRPr="00631F1C">
              <w:rPr>
                <w:kern w:val="0"/>
                <w:sz w:val="26"/>
                <w:szCs w:val="26"/>
              </w:rPr>
              <w:t>47,421</w:t>
            </w:r>
          </w:p>
        </w:tc>
        <w:tc>
          <w:tcPr>
            <w:tcW w:w="874" w:type="pct"/>
            <w:tcBorders>
              <w:top w:val="nil"/>
              <w:left w:val="nil"/>
              <w:bottom w:val="single" w:sz="4" w:space="0" w:color="auto"/>
              <w:right w:val="single" w:sz="4" w:space="0" w:color="auto"/>
            </w:tcBorders>
            <w:shd w:val="clear" w:color="auto" w:fill="auto"/>
            <w:noWrap/>
            <w:vAlign w:val="center"/>
            <w:hideMark/>
          </w:tcPr>
          <w:p w:rsidR="002840C1" w:rsidRPr="00631F1C" w:rsidRDefault="002840C1" w:rsidP="0025011A">
            <w:pPr>
              <w:jc w:val="right"/>
              <w:rPr>
                <w:kern w:val="0"/>
                <w:sz w:val="26"/>
                <w:szCs w:val="26"/>
              </w:rPr>
            </w:pPr>
            <w:r w:rsidRPr="00631F1C">
              <w:rPr>
                <w:kern w:val="0"/>
                <w:sz w:val="26"/>
                <w:szCs w:val="26"/>
              </w:rPr>
              <w:t>52,835</w:t>
            </w:r>
          </w:p>
        </w:tc>
      </w:tr>
      <w:tr w:rsidR="002840C1" w:rsidRPr="00631F1C" w:rsidTr="0025011A">
        <w:trPr>
          <w:trHeight w:val="20"/>
          <w:jc w:val="center"/>
        </w:trPr>
        <w:tc>
          <w:tcPr>
            <w:tcW w:w="767" w:type="pct"/>
            <w:vMerge/>
            <w:tcBorders>
              <w:left w:val="single" w:sz="4" w:space="0" w:color="auto"/>
              <w:bottom w:val="single" w:sz="4" w:space="0" w:color="000000"/>
              <w:right w:val="single" w:sz="4" w:space="0" w:color="auto"/>
            </w:tcBorders>
            <w:vAlign w:val="center"/>
            <w:hideMark/>
          </w:tcPr>
          <w:p w:rsidR="002840C1" w:rsidRPr="00631F1C" w:rsidRDefault="002840C1" w:rsidP="0025011A">
            <w:pPr>
              <w:rPr>
                <w:b/>
                <w:bCs/>
                <w:kern w:val="0"/>
                <w:sz w:val="26"/>
                <w:szCs w:val="26"/>
              </w:rPr>
            </w:pPr>
          </w:p>
        </w:tc>
        <w:tc>
          <w:tcPr>
            <w:tcW w:w="877" w:type="pct"/>
            <w:tcBorders>
              <w:top w:val="nil"/>
              <w:left w:val="nil"/>
              <w:bottom w:val="single" w:sz="4" w:space="0" w:color="auto"/>
              <w:right w:val="single" w:sz="4" w:space="0" w:color="auto"/>
            </w:tcBorders>
            <w:shd w:val="clear" w:color="auto" w:fill="auto"/>
            <w:vAlign w:val="center"/>
            <w:hideMark/>
          </w:tcPr>
          <w:p w:rsidR="002840C1" w:rsidRPr="00631F1C" w:rsidRDefault="002840C1" w:rsidP="0025011A">
            <w:pPr>
              <w:jc w:val="center"/>
              <w:rPr>
                <w:b/>
                <w:bCs/>
                <w:kern w:val="0"/>
                <w:sz w:val="26"/>
                <w:szCs w:val="26"/>
              </w:rPr>
            </w:pPr>
            <w:r w:rsidRPr="00631F1C">
              <w:rPr>
                <w:b/>
                <w:bCs/>
                <w:kern w:val="0"/>
                <w:sz w:val="26"/>
                <w:szCs w:val="26"/>
              </w:rPr>
              <w:t>小計</w:t>
            </w:r>
          </w:p>
        </w:tc>
        <w:tc>
          <w:tcPr>
            <w:tcW w:w="805" w:type="pct"/>
            <w:tcBorders>
              <w:top w:val="nil"/>
              <w:left w:val="nil"/>
              <w:bottom w:val="single" w:sz="4" w:space="0" w:color="auto"/>
              <w:right w:val="single" w:sz="4" w:space="0" w:color="auto"/>
            </w:tcBorders>
            <w:shd w:val="clear" w:color="auto" w:fill="auto"/>
            <w:noWrap/>
            <w:vAlign w:val="center"/>
            <w:hideMark/>
          </w:tcPr>
          <w:p w:rsidR="002840C1" w:rsidRPr="00631F1C" w:rsidRDefault="002840C1" w:rsidP="0025011A">
            <w:pPr>
              <w:jc w:val="right"/>
              <w:rPr>
                <w:b/>
                <w:bCs/>
                <w:kern w:val="0"/>
                <w:sz w:val="26"/>
                <w:szCs w:val="26"/>
              </w:rPr>
            </w:pPr>
            <w:r w:rsidRPr="00631F1C">
              <w:rPr>
                <w:b/>
                <w:bCs/>
                <w:kern w:val="0"/>
                <w:sz w:val="26"/>
                <w:szCs w:val="26"/>
              </w:rPr>
              <w:t>52,118</w:t>
            </w:r>
          </w:p>
        </w:tc>
        <w:tc>
          <w:tcPr>
            <w:tcW w:w="874" w:type="pct"/>
            <w:tcBorders>
              <w:top w:val="nil"/>
              <w:left w:val="nil"/>
              <w:bottom w:val="single" w:sz="4" w:space="0" w:color="auto"/>
              <w:right w:val="single" w:sz="4" w:space="0" w:color="auto"/>
            </w:tcBorders>
            <w:shd w:val="clear" w:color="auto" w:fill="auto"/>
            <w:noWrap/>
            <w:vAlign w:val="center"/>
            <w:hideMark/>
          </w:tcPr>
          <w:p w:rsidR="002840C1" w:rsidRPr="00631F1C" w:rsidRDefault="002840C1" w:rsidP="0025011A">
            <w:pPr>
              <w:jc w:val="right"/>
              <w:rPr>
                <w:b/>
                <w:bCs/>
                <w:kern w:val="0"/>
                <w:sz w:val="26"/>
                <w:szCs w:val="26"/>
              </w:rPr>
            </w:pPr>
            <w:r w:rsidRPr="00631F1C">
              <w:rPr>
                <w:b/>
                <w:bCs/>
                <w:kern w:val="0"/>
                <w:sz w:val="26"/>
                <w:szCs w:val="26"/>
              </w:rPr>
              <w:t>49,421</w:t>
            </w:r>
          </w:p>
        </w:tc>
        <w:tc>
          <w:tcPr>
            <w:tcW w:w="803" w:type="pct"/>
            <w:tcBorders>
              <w:top w:val="nil"/>
              <w:left w:val="nil"/>
              <w:bottom w:val="single" w:sz="4" w:space="0" w:color="auto"/>
              <w:right w:val="single" w:sz="4" w:space="0" w:color="auto"/>
            </w:tcBorders>
            <w:shd w:val="clear" w:color="auto" w:fill="auto"/>
            <w:noWrap/>
            <w:vAlign w:val="center"/>
            <w:hideMark/>
          </w:tcPr>
          <w:p w:rsidR="002840C1" w:rsidRPr="00631F1C" w:rsidRDefault="002840C1" w:rsidP="0025011A">
            <w:pPr>
              <w:jc w:val="right"/>
              <w:rPr>
                <w:b/>
                <w:bCs/>
                <w:kern w:val="0"/>
                <w:sz w:val="26"/>
                <w:szCs w:val="26"/>
              </w:rPr>
            </w:pPr>
            <w:r w:rsidRPr="00631F1C">
              <w:rPr>
                <w:b/>
                <w:bCs/>
                <w:kern w:val="0"/>
                <w:sz w:val="26"/>
                <w:szCs w:val="26"/>
              </w:rPr>
              <w:t>47,421</w:t>
            </w:r>
          </w:p>
        </w:tc>
        <w:tc>
          <w:tcPr>
            <w:tcW w:w="874" w:type="pct"/>
            <w:tcBorders>
              <w:top w:val="nil"/>
              <w:left w:val="nil"/>
              <w:bottom w:val="single" w:sz="4" w:space="0" w:color="auto"/>
              <w:right w:val="single" w:sz="4" w:space="0" w:color="auto"/>
            </w:tcBorders>
            <w:shd w:val="clear" w:color="auto" w:fill="auto"/>
            <w:noWrap/>
            <w:vAlign w:val="center"/>
            <w:hideMark/>
          </w:tcPr>
          <w:p w:rsidR="002840C1" w:rsidRPr="00631F1C" w:rsidRDefault="002840C1" w:rsidP="0025011A">
            <w:pPr>
              <w:jc w:val="right"/>
              <w:rPr>
                <w:b/>
                <w:bCs/>
                <w:kern w:val="0"/>
                <w:sz w:val="26"/>
                <w:szCs w:val="26"/>
              </w:rPr>
            </w:pPr>
            <w:r w:rsidRPr="00631F1C">
              <w:rPr>
                <w:b/>
                <w:bCs/>
                <w:kern w:val="0"/>
                <w:sz w:val="26"/>
                <w:szCs w:val="26"/>
              </w:rPr>
              <w:t>52,835</w:t>
            </w:r>
          </w:p>
        </w:tc>
      </w:tr>
      <w:tr w:rsidR="002840C1" w:rsidRPr="00631F1C" w:rsidTr="0025011A">
        <w:trPr>
          <w:trHeight w:val="20"/>
          <w:jc w:val="center"/>
        </w:trPr>
        <w:tc>
          <w:tcPr>
            <w:tcW w:w="767" w:type="pct"/>
            <w:vMerge w:val="restart"/>
            <w:tcBorders>
              <w:top w:val="nil"/>
              <w:left w:val="single" w:sz="4" w:space="0" w:color="auto"/>
              <w:bottom w:val="single" w:sz="4" w:space="0" w:color="000000"/>
              <w:right w:val="single" w:sz="4" w:space="0" w:color="auto"/>
            </w:tcBorders>
            <w:shd w:val="clear" w:color="auto" w:fill="auto"/>
            <w:vAlign w:val="center"/>
            <w:hideMark/>
          </w:tcPr>
          <w:p w:rsidR="002840C1" w:rsidRPr="00631F1C" w:rsidRDefault="002840C1" w:rsidP="0025011A">
            <w:pPr>
              <w:jc w:val="center"/>
              <w:rPr>
                <w:b/>
                <w:bCs/>
                <w:kern w:val="0"/>
                <w:sz w:val="26"/>
                <w:szCs w:val="26"/>
              </w:rPr>
            </w:pPr>
            <w:r w:rsidRPr="00631F1C">
              <w:rPr>
                <w:b/>
                <w:bCs/>
                <w:kern w:val="0"/>
                <w:sz w:val="26"/>
                <w:szCs w:val="26"/>
              </w:rPr>
              <w:t>紡拓會</w:t>
            </w:r>
          </w:p>
        </w:tc>
        <w:tc>
          <w:tcPr>
            <w:tcW w:w="877" w:type="pct"/>
            <w:tcBorders>
              <w:top w:val="nil"/>
              <w:left w:val="nil"/>
              <w:bottom w:val="single" w:sz="4" w:space="0" w:color="auto"/>
              <w:right w:val="single" w:sz="4" w:space="0" w:color="auto"/>
            </w:tcBorders>
            <w:shd w:val="clear" w:color="auto" w:fill="auto"/>
            <w:vAlign w:val="center"/>
            <w:hideMark/>
          </w:tcPr>
          <w:p w:rsidR="002840C1" w:rsidRPr="00631F1C" w:rsidRDefault="002840C1" w:rsidP="0025011A">
            <w:pPr>
              <w:jc w:val="center"/>
              <w:rPr>
                <w:kern w:val="0"/>
                <w:sz w:val="26"/>
                <w:szCs w:val="26"/>
              </w:rPr>
            </w:pPr>
            <w:r w:rsidRPr="00631F1C">
              <w:rPr>
                <w:kern w:val="0"/>
                <w:sz w:val="26"/>
                <w:szCs w:val="26"/>
              </w:rPr>
              <w:t>民生福祉</w:t>
            </w:r>
          </w:p>
        </w:tc>
        <w:tc>
          <w:tcPr>
            <w:tcW w:w="805" w:type="pct"/>
            <w:tcBorders>
              <w:top w:val="nil"/>
              <w:left w:val="nil"/>
              <w:bottom w:val="single" w:sz="4" w:space="0" w:color="auto"/>
              <w:right w:val="single" w:sz="4" w:space="0" w:color="auto"/>
            </w:tcBorders>
            <w:shd w:val="clear" w:color="auto" w:fill="auto"/>
            <w:noWrap/>
            <w:vAlign w:val="center"/>
            <w:hideMark/>
          </w:tcPr>
          <w:p w:rsidR="002840C1" w:rsidRPr="00631F1C" w:rsidRDefault="002840C1" w:rsidP="0025011A">
            <w:pPr>
              <w:jc w:val="right"/>
              <w:rPr>
                <w:kern w:val="0"/>
                <w:sz w:val="26"/>
                <w:szCs w:val="26"/>
              </w:rPr>
            </w:pPr>
            <w:r w:rsidRPr="00631F1C">
              <w:rPr>
                <w:kern w:val="0"/>
                <w:sz w:val="26"/>
                <w:szCs w:val="26"/>
              </w:rPr>
              <w:t>-</w:t>
            </w:r>
          </w:p>
        </w:tc>
        <w:tc>
          <w:tcPr>
            <w:tcW w:w="874" w:type="pct"/>
            <w:tcBorders>
              <w:top w:val="nil"/>
              <w:left w:val="nil"/>
              <w:bottom w:val="single" w:sz="4" w:space="0" w:color="auto"/>
              <w:right w:val="single" w:sz="4" w:space="0" w:color="auto"/>
            </w:tcBorders>
            <w:shd w:val="clear" w:color="auto" w:fill="auto"/>
            <w:noWrap/>
            <w:vAlign w:val="center"/>
            <w:hideMark/>
          </w:tcPr>
          <w:p w:rsidR="002840C1" w:rsidRPr="00631F1C" w:rsidRDefault="002840C1" w:rsidP="0025011A">
            <w:pPr>
              <w:jc w:val="right"/>
              <w:rPr>
                <w:kern w:val="0"/>
                <w:sz w:val="26"/>
                <w:szCs w:val="26"/>
              </w:rPr>
            </w:pPr>
            <w:r w:rsidRPr="00631F1C">
              <w:rPr>
                <w:kern w:val="0"/>
                <w:sz w:val="26"/>
                <w:szCs w:val="26"/>
              </w:rPr>
              <w:t>-</w:t>
            </w:r>
          </w:p>
        </w:tc>
        <w:tc>
          <w:tcPr>
            <w:tcW w:w="803" w:type="pct"/>
            <w:tcBorders>
              <w:top w:val="nil"/>
              <w:left w:val="nil"/>
              <w:bottom w:val="single" w:sz="4" w:space="0" w:color="auto"/>
              <w:right w:val="single" w:sz="4" w:space="0" w:color="auto"/>
            </w:tcBorders>
            <w:shd w:val="clear" w:color="auto" w:fill="auto"/>
            <w:noWrap/>
            <w:vAlign w:val="center"/>
            <w:hideMark/>
          </w:tcPr>
          <w:p w:rsidR="002840C1" w:rsidRPr="00631F1C" w:rsidRDefault="002840C1" w:rsidP="0025011A">
            <w:pPr>
              <w:jc w:val="right"/>
              <w:rPr>
                <w:kern w:val="0"/>
                <w:sz w:val="26"/>
                <w:szCs w:val="26"/>
              </w:rPr>
            </w:pPr>
            <w:r w:rsidRPr="00631F1C">
              <w:rPr>
                <w:kern w:val="0"/>
                <w:sz w:val="26"/>
                <w:szCs w:val="26"/>
              </w:rPr>
              <w:t>-</w:t>
            </w:r>
          </w:p>
        </w:tc>
        <w:tc>
          <w:tcPr>
            <w:tcW w:w="874" w:type="pct"/>
            <w:tcBorders>
              <w:top w:val="nil"/>
              <w:left w:val="nil"/>
              <w:bottom w:val="single" w:sz="4" w:space="0" w:color="auto"/>
              <w:right w:val="single" w:sz="4" w:space="0" w:color="auto"/>
            </w:tcBorders>
            <w:shd w:val="clear" w:color="auto" w:fill="auto"/>
            <w:noWrap/>
            <w:vAlign w:val="center"/>
            <w:hideMark/>
          </w:tcPr>
          <w:p w:rsidR="002840C1" w:rsidRPr="00631F1C" w:rsidRDefault="002840C1" w:rsidP="0025011A">
            <w:pPr>
              <w:jc w:val="right"/>
              <w:rPr>
                <w:kern w:val="0"/>
                <w:sz w:val="26"/>
                <w:szCs w:val="26"/>
              </w:rPr>
            </w:pPr>
            <w:r w:rsidRPr="00631F1C">
              <w:rPr>
                <w:kern w:val="0"/>
                <w:sz w:val="26"/>
                <w:szCs w:val="26"/>
              </w:rPr>
              <w:t>15,000</w:t>
            </w:r>
          </w:p>
        </w:tc>
      </w:tr>
      <w:tr w:rsidR="002840C1" w:rsidRPr="00631F1C" w:rsidTr="0025011A">
        <w:trPr>
          <w:trHeight w:val="20"/>
          <w:jc w:val="center"/>
        </w:trPr>
        <w:tc>
          <w:tcPr>
            <w:tcW w:w="767" w:type="pct"/>
            <w:vMerge/>
            <w:tcBorders>
              <w:top w:val="nil"/>
              <w:left w:val="single" w:sz="4" w:space="0" w:color="auto"/>
              <w:bottom w:val="single" w:sz="4" w:space="0" w:color="000000"/>
              <w:right w:val="single" w:sz="4" w:space="0" w:color="auto"/>
            </w:tcBorders>
            <w:vAlign w:val="center"/>
            <w:hideMark/>
          </w:tcPr>
          <w:p w:rsidR="002840C1" w:rsidRPr="00631F1C" w:rsidRDefault="002840C1" w:rsidP="0025011A">
            <w:pPr>
              <w:rPr>
                <w:b/>
                <w:bCs/>
                <w:kern w:val="0"/>
                <w:sz w:val="26"/>
                <w:szCs w:val="26"/>
              </w:rPr>
            </w:pPr>
          </w:p>
        </w:tc>
        <w:tc>
          <w:tcPr>
            <w:tcW w:w="877" w:type="pct"/>
            <w:tcBorders>
              <w:top w:val="nil"/>
              <w:left w:val="nil"/>
              <w:bottom w:val="single" w:sz="4" w:space="0" w:color="auto"/>
              <w:right w:val="single" w:sz="4" w:space="0" w:color="auto"/>
            </w:tcBorders>
            <w:shd w:val="clear" w:color="auto" w:fill="auto"/>
            <w:vAlign w:val="center"/>
            <w:hideMark/>
          </w:tcPr>
          <w:p w:rsidR="002840C1" w:rsidRPr="00631F1C" w:rsidRDefault="002840C1" w:rsidP="0025011A">
            <w:pPr>
              <w:jc w:val="center"/>
              <w:rPr>
                <w:b/>
                <w:bCs/>
                <w:kern w:val="0"/>
                <w:sz w:val="26"/>
                <w:szCs w:val="26"/>
              </w:rPr>
            </w:pPr>
            <w:r w:rsidRPr="00631F1C">
              <w:rPr>
                <w:b/>
                <w:bCs/>
                <w:kern w:val="0"/>
                <w:sz w:val="26"/>
                <w:szCs w:val="26"/>
              </w:rPr>
              <w:t>小計</w:t>
            </w:r>
          </w:p>
        </w:tc>
        <w:tc>
          <w:tcPr>
            <w:tcW w:w="805" w:type="pct"/>
            <w:tcBorders>
              <w:top w:val="nil"/>
              <w:left w:val="nil"/>
              <w:bottom w:val="single" w:sz="4" w:space="0" w:color="auto"/>
              <w:right w:val="single" w:sz="4" w:space="0" w:color="auto"/>
            </w:tcBorders>
            <w:shd w:val="clear" w:color="auto" w:fill="auto"/>
            <w:noWrap/>
            <w:vAlign w:val="center"/>
            <w:hideMark/>
          </w:tcPr>
          <w:p w:rsidR="002840C1" w:rsidRPr="00631F1C" w:rsidRDefault="002840C1" w:rsidP="0025011A">
            <w:pPr>
              <w:jc w:val="right"/>
              <w:rPr>
                <w:b/>
                <w:bCs/>
                <w:kern w:val="0"/>
                <w:sz w:val="26"/>
                <w:szCs w:val="26"/>
              </w:rPr>
            </w:pPr>
            <w:r w:rsidRPr="00631F1C">
              <w:rPr>
                <w:b/>
                <w:bCs/>
                <w:kern w:val="0"/>
                <w:sz w:val="26"/>
                <w:szCs w:val="26"/>
              </w:rPr>
              <w:t>-</w:t>
            </w:r>
          </w:p>
        </w:tc>
        <w:tc>
          <w:tcPr>
            <w:tcW w:w="874" w:type="pct"/>
            <w:tcBorders>
              <w:top w:val="nil"/>
              <w:left w:val="nil"/>
              <w:bottom w:val="single" w:sz="4" w:space="0" w:color="auto"/>
              <w:right w:val="single" w:sz="4" w:space="0" w:color="auto"/>
            </w:tcBorders>
            <w:shd w:val="clear" w:color="auto" w:fill="auto"/>
            <w:noWrap/>
            <w:vAlign w:val="center"/>
            <w:hideMark/>
          </w:tcPr>
          <w:p w:rsidR="002840C1" w:rsidRPr="00631F1C" w:rsidRDefault="002840C1" w:rsidP="0025011A">
            <w:pPr>
              <w:jc w:val="right"/>
              <w:rPr>
                <w:b/>
                <w:bCs/>
                <w:kern w:val="0"/>
                <w:sz w:val="26"/>
                <w:szCs w:val="26"/>
              </w:rPr>
            </w:pPr>
            <w:r w:rsidRPr="00631F1C">
              <w:rPr>
                <w:b/>
                <w:bCs/>
                <w:kern w:val="0"/>
                <w:sz w:val="26"/>
                <w:szCs w:val="26"/>
              </w:rPr>
              <w:t>-</w:t>
            </w:r>
          </w:p>
        </w:tc>
        <w:tc>
          <w:tcPr>
            <w:tcW w:w="803" w:type="pct"/>
            <w:tcBorders>
              <w:top w:val="nil"/>
              <w:left w:val="nil"/>
              <w:bottom w:val="single" w:sz="4" w:space="0" w:color="auto"/>
              <w:right w:val="single" w:sz="4" w:space="0" w:color="auto"/>
            </w:tcBorders>
            <w:shd w:val="clear" w:color="auto" w:fill="auto"/>
            <w:noWrap/>
            <w:vAlign w:val="center"/>
            <w:hideMark/>
          </w:tcPr>
          <w:p w:rsidR="002840C1" w:rsidRPr="00631F1C" w:rsidRDefault="002840C1" w:rsidP="0025011A">
            <w:pPr>
              <w:jc w:val="right"/>
              <w:rPr>
                <w:b/>
                <w:bCs/>
                <w:kern w:val="0"/>
                <w:sz w:val="26"/>
                <w:szCs w:val="26"/>
              </w:rPr>
            </w:pPr>
            <w:r w:rsidRPr="00631F1C">
              <w:rPr>
                <w:b/>
                <w:bCs/>
                <w:kern w:val="0"/>
                <w:sz w:val="26"/>
                <w:szCs w:val="26"/>
              </w:rPr>
              <w:t>-</w:t>
            </w:r>
          </w:p>
        </w:tc>
        <w:tc>
          <w:tcPr>
            <w:tcW w:w="874" w:type="pct"/>
            <w:tcBorders>
              <w:top w:val="nil"/>
              <w:left w:val="nil"/>
              <w:bottom w:val="single" w:sz="4" w:space="0" w:color="auto"/>
              <w:right w:val="single" w:sz="4" w:space="0" w:color="auto"/>
            </w:tcBorders>
            <w:shd w:val="clear" w:color="auto" w:fill="auto"/>
            <w:noWrap/>
            <w:vAlign w:val="center"/>
            <w:hideMark/>
          </w:tcPr>
          <w:p w:rsidR="002840C1" w:rsidRPr="00631F1C" w:rsidRDefault="002840C1" w:rsidP="0025011A">
            <w:pPr>
              <w:jc w:val="right"/>
              <w:rPr>
                <w:b/>
                <w:bCs/>
                <w:kern w:val="0"/>
                <w:sz w:val="26"/>
                <w:szCs w:val="26"/>
              </w:rPr>
            </w:pPr>
            <w:r w:rsidRPr="00631F1C">
              <w:rPr>
                <w:b/>
                <w:bCs/>
                <w:kern w:val="0"/>
                <w:sz w:val="26"/>
                <w:szCs w:val="26"/>
              </w:rPr>
              <w:t>15,000</w:t>
            </w:r>
          </w:p>
        </w:tc>
      </w:tr>
    </w:tbl>
    <w:p w:rsidR="002840C1" w:rsidRPr="00631F1C" w:rsidRDefault="002840C1" w:rsidP="002840C1">
      <w:pPr>
        <w:pStyle w:val="4"/>
        <w:numPr>
          <w:ilvl w:val="0"/>
          <w:numId w:val="0"/>
        </w:numPr>
        <w:spacing w:line="240" w:lineRule="exact"/>
        <w:ind w:leftChars="-189" w:left="101" w:rightChars="-182" w:right="-619" w:hangingChars="286" w:hanging="744"/>
        <w:rPr>
          <w:rFonts w:hAnsi="標楷體"/>
          <w:sz w:val="24"/>
        </w:rPr>
      </w:pPr>
      <w:r w:rsidRPr="00631F1C">
        <w:rPr>
          <w:rFonts w:hAnsi="標楷體" w:hint="eastAsia"/>
          <w:sz w:val="24"/>
        </w:rPr>
        <w:t>備註：</w:t>
      </w:r>
      <w:r w:rsidRPr="00631F1C">
        <w:rPr>
          <w:sz w:val="24"/>
        </w:rPr>
        <w:t>本案為法定數</w:t>
      </w:r>
      <w:r w:rsidRPr="00631F1C">
        <w:rPr>
          <w:rFonts w:hint="eastAsia"/>
          <w:sz w:val="24"/>
        </w:rPr>
        <w:t>，</w:t>
      </w:r>
      <w:r w:rsidRPr="00631F1C">
        <w:rPr>
          <w:rFonts w:hAnsi="標楷體" w:hint="eastAsia"/>
          <w:sz w:val="24"/>
        </w:rPr>
        <w:t>經費內容以五大領域配置為主（不含政策研究、科技行政等，以106年為例，政策研究、科技行政計畫為1,869,820千元）</w:t>
      </w:r>
    </w:p>
    <w:p w:rsidR="002840C1" w:rsidRPr="00631F1C" w:rsidRDefault="002840C1" w:rsidP="002840C1">
      <w:pPr>
        <w:pStyle w:val="4"/>
        <w:numPr>
          <w:ilvl w:val="0"/>
          <w:numId w:val="0"/>
        </w:numPr>
        <w:spacing w:line="240" w:lineRule="exact"/>
        <w:ind w:leftChars="-189" w:left="101" w:rightChars="-182" w:right="-619" w:hangingChars="286" w:hanging="744"/>
        <w:rPr>
          <w:rFonts w:hAnsi="標楷體"/>
          <w:sz w:val="24"/>
        </w:rPr>
      </w:pPr>
      <w:r w:rsidRPr="00631F1C">
        <w:rPr>
          <w:rFonts w:hAnsi="標楷體" w:hint="eastAsia"/>
          <w:sz w:val="24"/>
        </w:rPr>
        <w:t>資料來源：經濟部。</w:t>
      </w:r>
    </w:p>
    <w:p w:rsidR="002840C1" w:rsidRPr="00631F1C" w:rsidRDefault="002840C1" w:rsidP="002840C1">
      <w:pPr>
        <w:pStyle w:val="3"/>
        <w:numPr>
          <w:ilvl w:val="0"/>
          <w:numId w:val="0"/>
        </w:numPr>
        <w:ind w:left="1361"/>
        <w:rPr>
          <w:szCs w:val="32"/>
        </w:rPr>
      </w:pPr>
    </w:p>
    <w:p w:rsidR="002840C1" w:rsidRPr="00FB477F" w:rsidRDefault="002840C1" w:rsidP="002C45B1">
      <w:pPr>
        <w:pStyle w:val="3"/>
        <w:numPr>
          <w:ilvl w:val="2"/>
          <w:numId w:val="1"/>
        </w:numPr>
        <w:spacing w:line="440" w:lineRule="exact"/>
        <w:ind w:left="1360" w:hanging="680"/>
        <w:rPr>
          <w:b/>
          <w:szCs w:val="48"/>
        </w:rPr>
      </w:pPr>
      <w:bookmarkStart w:id="214" w:name="_Toc533432202"/>
      <w:bookmarkStart w:id="215" w:name="_Toc533436007"/>
      <w:bookmarkStart w:id="216" w:name="_Toc533670814"/>
      <w:bookmarkStart w:id="217" w:name="_Toc534384470"/>
      <w:r w:rsidRPr="00631F1C">
        <w:rPr>
          <w:rFonts w:hint="eastAsia"/>
          <w:szCs w:val="32"/>
        </w:rPr>
        <w:t>按科技專案補助各</w:t>
      </w:r>
      <w:r w:rsidRPr="00631F1C">
        <w:rPr>
          <w:rFonts w:hint="eastAsia"/>
        </w:rPr>
        <w:t>法人</w:t>
      </w:r>
      <w:r w:rsidRPr="00631F1C">
        <w:rPr>
          <w:rFonts w:hint="eastAsia"/>
          <w:szCs w:val="32"/>
        </w:rPr>
        <w:t>預算，以工研院最多，其次為資策會；而5大領域之補助，又以工研院、中科院、金屬中心較為多元；</w:t>
      </w:r>
      <w:proofErr w:type="gramStart"/>
      <w:r w:rsidRPr="00631F1C">
        <w:rPr>
          <w:rFonts w:hint="eastAsia"/>
          <w:szCs w:val="32"/>
        </w:rPr>
        <w:t>再者，</w:t>
      </w:r>
      <w:proofErr w:type="gramEnd"/>
      <w:r w:rsidRPr="00631F1C">
        <w:rPr>
          <w:rFonts w:hint="eastAsia"/>
          <w:szCs w:val="32"/>
        </w:rPr>
        <w:t>法人年度執行績效評核結果，工研院</w:t>
      </w:r>
      <w:proofErr w:type="gramStart"/>
      <w:r w:rsidRPr="00631F1C">
        <w:rPr>
          <w:rFonts w:hint="eastAsia"/>
          <w:szCs w:val="32"/>
        </w:rPr>
        <w:t>3年均為</w:t>
      </w:r>
      <w:proofErr w:type="gramEnd"/>
      <w:r w:rsidRPr="00631F1C">
        <w:rPr>
          <w:rFonts w:hint="eastAsia"/>
          <w:szCs w:val="32"/>
        </w:rPr>
        <w:t>「特優」、金屬中心1年為「特優」，2年為「優」、資策會及中科院則3年為「優」，至於船舶中心、</w:t>
      </w:r>
      <w:proofErr w:type="gramStart"/>
      <w:r w:rsidRPr="00631F1C">
        <w:rPr>
          <w:rFonts w:hint="eastAsia"/>
          <w:szCs w:val="32"/>
        </w:rPr>
        <w:t>石資中心</w:t>
      </w:r>
      <w:proofErr w:type="gramEnd"/>
      <w:r w:rsidRPr="00631F1C">
        <w:rPr>
          <w:rFonts w:hint="eastAsia"/>
          <w:szCs w:val="32"/>
        </w:rPr>
        <w:t>、</w:t>
      </w:r>
      <w:proofErr w:type="gramStart"/>
      <w:r w:rsidRPr="00631F1C">
        <w:rPr>
          <w:rFonts w:hint="eastAsia"/>
          <w:szCs w:val="32"/>
        </w:rPr>
        <w:t>鞋技中心</w:t>
      </w:r>
      <w:proofErr w:type="gramEnd"/>
      <w:r w:rsidRPr="00631F1C">
        <w:rPr>
          <w:rFonts w:hint="eastAsia"/>
          <w:szCs w:val="32"/>
        </w:rPr>
        <w:t>、印刷中心、</w:t>
      </w:r>
      <w:proofErr w:type="gramStart"/>
      <w:r w:rsidRPr="00631F1C">
        <w:rPr>
          <w:rFonts w:hint="eastAsia"/>
          <w:szCs w:val="32"/>
        </w:rPr>
        <w:t>藥技中心</w:t>
      </w:r>
      <w:proofErr w:type="gramEnd"/>
      <w:r w:rsidRPr="00631F1C">
        <w:rPr>
          <w:rFonts w:hint="eastAsia"/>
          <w:szCs w:val="32"/>
        </w:rPr>
        <w:t>、商發院等至少有1年，甚至</w:t>
      </w:r>
      <w:proofErr w:type="gramStart"/>
      <w:r w:rsidRPr="00631F1C">
        <w:rPr>
          <w:rFonts w:hint="eastAsia"/>
          <w:szCs w:val="32"/>
        </w:rPr>
        <w:t>3</w:t>
      </w:r>
      <w:r>
        <w:rPr>
          <w:rFonts w:hint="eastAsia"/>
          <w:szCs w:val="32"/>
        </w:rPr>
        <w:t>年均為</w:t>
      </w:r>
      <w:proofErr w:type="gramEnd"/>
      <w:r>
        <w:rPr>
          <w:rFonts w:hint="eastAsia"/>
          <w:szCs w:val="32"/>
        </w:rPr>
        <w:t>「良」(</w:t>
      </w:r>
      <w:r w:rsidRPr="00631F1C">
        <w:rPr>
          <w:rFonts w:hAnsi="標楷體" w:hint="eastAsia"/>
          <w:szCs w:val="32"/>
        </w:rPr>
        <w:t>如表</w:t>
      </w:r>
      <w:r w:rsidR="00FB477F">
        <w:rPr>
          <w:rFonts w:hAnsi="標楷體" w:hint="eastAsia"/>
          <w:szCs w:val="32"/>
        </w:rPr>
        <w:t>9</w:t>
      </w:r>
      <w:r>
        <w:rPr>
          <w:rFonts w:hAnsi="標楷體" w:hint="eastAsia"/>
          <w:szCs w:val="32"/>
        </w:rPr>
        <w:t>)，</w:t>
      </w:r>
      <w:r w:rsidRPr="00631F1C">
        <w:rPr>
          <w:rFonts w:hint="eastAsia"/>
          <w:szCs w:val="32"/>
        </w:rPr>
        <w:t>突顯各法人於科專計畫中之角色差異。</w:t>
      </w:r>
      <w:bookmarkEnd w:id="214"/>
      <w:bookmarkEnd w:id="215"/>
      <w:bookmarkEnd w:id="216"/>
      <w:bookmarkEnd w:id="217"/>
    </w:p>
    <w:p w:rsidR="00FB477F" w:rsidRDefault="00FB477F" w:rsidP="00FB477F">
      <w:pPr>
        <w:pStyle w:val="3"/>
        <w:numPr>
          <w:ilvl w:val="0"/>
          <w:numId w:val="0"/>
        </w:numPr>
        <w:spacing w:line="440" w:lineRule="exact"/>
        <w:ind w:left="1360"/>
        <w:rPr>
          <w:b/>
          <w:szCs w:val="48"/>
        </w:rPr>
      </w:pPr>
    </w:p>
    <w:p w:rsidR="00FB477F" w:rsidRDefault="00FB477F" w:rsidP="00FB477F">
      <w:pPr>
        <w:pStyle w:val="3"/>
        <w:numPr>
          <w:ilvl w:val="0"/>
          <w:numId w:val="0"/>
        </w:numPr>
        <w:spacing w:line="440" w:lineRule="exact"/>
        <w:ind w:left="1360"/>
        <w:rPr>
          <w:b/>
          <w:szCs w:val="48"/>
        </w:rPr>
      </w:pPr>
    </w:p>
    <w:p w:rsidR="00FB477F" w:rsidRDefault="00FB477F" w:rsidP="00FB477F">
      <w:pPr>
        <w:pStyle w:val="3"/>
        <w:numPr>
          <w:ilvl w:val="0"/>
          <w:numId w:val="0"/>
        </w:numPr>
        <w:spacing w:line="440" w:lineRule="exact"/>
        <w:ind w:left="1360"/>
        <w:rPr>
          <w:b/>
          <w:szCs w:val="48"/>
        </w:rPr>
      </w:pPr>
    </w:p>
    <w:p w:rsidR="00FB477F" w:rsidRPr="00631F1C" w:rsidRDefault="00FB477F" w:rsidP="00FB477F">
      <w:pPr>
        <w:pStyle w:val="3"/>
        <w:numPr>
          <w:ilvl w:val="0"/>
          <w:numId w:val="0"/>
        </w:numPr>
        <w:spacing w:line="440" w:lineRule="exact"/>
        <w:ind w:left="1360"/>
        <w:rPr>
          <w:b/>
          <w:szCs w:val="48"/>
        </w:rPr>
      </w:pPr>
    </w:p>
    <w:p w:rsidR="002840C1" w:rsidRPr="00631F1C" w:rsidRDefault="002840C1" w:rsidP="002840C1">
      <w:pPr>
        <w:pStyle w:val="a4"/>
        <w:ind w:left="480" w:hanging="683"/>
        <w:jc w:val="center"/>
        <w:rPr>
          <w:rStyle w:val="aff5"/>
          <w:b w:val="0"/>
          <w:bCs/>
          <w:spacing w:val="0"/>
        </w:rPr>
      </w:pPr>
      <w:r w:rsidRPr="00631F1C">
        <w:rPr>
          <w:rFonts w:hint="eastAsia"/>
          <w:b/>
        </w:rPr>
        <w:lastRenderedPageBreak/>
        <w:t>1</w:t>
      </w:r>
      <w:r w:rsidRPr="00631F1C">
        <w:rPr>
          <w:rFonts w:hint="eastAsia"/>
          <w:b/>
          <w:spacing w:val="-18"/>
        </w:rPr>
        <w:t>03至105年法人</w:t>
      </w:r>
      <w:r w:rsidRPr="00631F1C">
        <w:rPr>
          <w:b/>
          <w:spacing w:val="-18"/>
        </w:rPr>
        <w:t>科技專案執行機構年度執行績效評核結果</w:t>
      </w:r>
      <w:r w:rsidRPr="00631F1C">
        <w:rPr>
          <w:rFonts w:hint="eastAsia"/>
          <w:b/>
          <w:spacing w:val="-18"/>
        </w:rPr>
        <w:t>表</w:t>
      </w:r>
    </w:p>
    <w:tbl>
      <w:tblPr>
        <w:tblStyle w:val="af9"/>
        <w:tblW w:w="5000" w:type="pct"/>
        <w:jc w:val="center"/>
        <w:tblCellMar>
          <w:left w:w="57" w:type="dxa"/>
          <w:right w:w="57" w:type="dxa"/>
        </w:tblCellMar>
        <w:tblLook w:val="04A0" w:firstRow="1" w:lastRow="0" w:firstColumn="1" w:lastColumn="0" w:noHBand="0" w:noVBand="1"/>
      </w:tblPr>
      <w:tblGrid>
        <w:gridCol w:w="1644"/>
        <w:gridCol w:w="3512"/>
        <w:gridCol w:w="1267"/>
        <w:gridCol w:w="1267"/>
        <w:gridCol w:w="1268"/>
      </w:tblGrid>
      <w:tr w:rsidR="002840C1" w:rsidRPr="00631F1C" w:rsidTr="0025011A">
        <w:trPr>
          <w:tblHeader/>
          <w:jc w:val="center"/>
        </w:trPr>
        <w:tc>
          <w:tcPr>
            <w:tcW w:w="918" w:type="pct"/>
            <w:vMerge w:val="restart"/>
            <w:vAlign w:val="center"/>
          </w:tcPr>
          <w:p w:rsidR="002840C1" w:rsidRPr="00631F1C" w:rsidRDefault="002840C1" w:rsidP="0025011A">
            <w:pPr>
              <w:jc w:val="center"/>
              <w:rPr>
                <w:b/>
                <w:sz w:val="24"/>
                <w:szCs w:val="24"/>
              </w:rPr>
            </w:pPr>
            <w:r w:rsidRPr="00631F1C">
              <w:rPr>
                <w:rFonts w:hint="eastAsia"/>
                <w:b/>
                <w:sz w:val="24"/>
                <w:szCs w:val="24"/>
              </w:rPr>
              <w:t>領域</w:t>
            </w:r>
          </w:p>
        </w:tc>
        <w:tc>
          <w:tcPr>
            <w:tcW w:w="1960" w:type="pct"/>
            <w:vMerge w:val="restart"/>
            <w:vAlign w:val="center"/>
          </w:tcPr>
          <w:p w:rsidR="002840C1" w:rsidRPr="00631F1C" w:rsidRDefault="002840C1" w:rsidP="0025011A">
            <w:pPr>
              <w:jc w:val="center"/>
              <w:rPr>
                <w:b/>
                <w:sz w:val="24"/>
                <w:szCs w:val="24"/>
              </w:rPr>
            </w:pPr>
            <w:r w:rsidRPr="00631F1C">
              <w:rPr>
                <w:b/>
                <w:sz w:val="24"/>
                <w:szCs w:val="24"/>
              </w:rPr>
              <w:t>科技專案</w:t>
            </w:r>
          </w:p>
          <w:p w:rsidR="002840C1" w:rsidRPr="00631F1C" w:rsidRDefault="002840C1" w:rsidP="0025011A">
            <w:pPr>
              <w:jc w:val="center"/>
              <w:rPr>
                <w:b/>
                <w:sz w:val="24"/>
                <w:szCs w:val="24"/>
              </w:rPr>
            </w:pPr>
            <w:r w:rsidRPr="00631F1C">
              <w:rPr>
                <w:b/>
                <w:sz w:val="24"/>
                <w:szCs w:val="24"/>
              </w:rPr>
              <w:t>執行單位</w:t>
            </w:r>
          </w:p>
        </w:tc>
        <w:tc>
          <w:tcPr>
            <w:tcW w:w="2122" w:type="pct"/>
            <w:gridSpan w:val="3"/>
            <w:vAlign w:val="center"/>
          </w:tcPr>
          <w:p w:rsidR="002840C1" w:rsidRPr="00631F1C" w:rsidRDefault="002840C1" w:rsidP="0025011A">
            <w:pPr>
              <w:jc w:val="center"/>
              <w:rPr>
                <w:b/>
                <w:sz w:val="24"/>
                <w:szCs w:val="24"/>
              </w:rPr>
            </w:pPr>
            <w:r w:rsidRPr="00631F1C">
              <w:rPr>
                <w:b/>
                <w:sz w:val="24"/>
                <w:szCs w:val="24"/>
              </w:rPr>
              <w:t>年度執行績效評核結果</w:t>
            </w:r>
          </w:p>
        </w:tc>
      </w:tr>
      <w:tr w:rsidR="002840C1" w:rsidRPr="00631F1C" w:rsidTr="0025011A">
        <w:trPr>
          <w:tblHeader/>
          <w:jc w:val="center"/>
        </w:trPr>
        <w:tc>
          <w:tcPr>
            <w:tcW w:w="918" w:type="pct"/>
            <w:vMerge/>
            <w:vAlign w:val="center"/>
          </w:tcPr>
          <w:p w:rsidR="002840C1" w:rsidRPr="00631F1C" w:rsidRDefault="002840C1" w:rsidP="0025011A">
            <w:pPr>
              <w:jc w:val="center"/>
              <w:rPr>
                <w:b/>
                <w:sz w:val="24"/>
                <w:szCs w:val="24"/>
              </w:rPr>
            </w:pPr>
          </w:p>
        </w:tc>
        <w:tc>
          <w:tcPr>
            <w:tcW w:w="1960" w:type="pct"/>
            <w:vMerge/>
            <w:vAlign w:val="center"/>
          </w:tcPr>
          <w:p w:rsidR="002840C1" w:rsidRPr="00631F1C" w:rsidRDefault="002840C1" w:rsidP="0025011A">
            <w:pPr>
              <w:jc w:val="center"/>
              <w:rPr>
                <w:b/>
                <w:sz w:val="24"/>
                <w:szCs w:val="24"/>
              </w:rPr>
            </w:pPr>
          </w:p>
        </w:tc>
        <w:tc>
          <w:tcPr>
            <w:tcW w:w="707" w:type="pct"/>
            <w:vAlign w:val="center"/>
          </w:tcPr>
          <w:p w:rsidR="002840C1" w:rsidRPr="00631F1C" w:rsidRDefault="002840C1" w:rsidP="0025011A">
            <w:pPr>
              <w:jc w:val="center"/>
              <w:rPr>
                <w:b/>
                <w:sz w:val="24"/>
                <w:szCs w:val="24"/>
              </w:rPr>
            </w:pPr>
            <w:r w:rsidRPr="00631F1C">
              <w:rPr>
                <w:rFonts w:hint="eastAsia"/>
                <w:b/>
                <w:sz w:val="24"/>
                <w:szCs w:val="24"/>
              </w:rPr>
              <w:t>103年</w:t>
            </w:r>
          </w:p>
        </w:tc>
        <w:tc>
          <w:tcPr>
            <w:tcW w:w="707" w:type="pct"/>
            <w:vAlign w:val="center"/>
          </w:tcPr>
          <w:p w:rsidR="002840C1" w:rsidRPr="00631F1C" w:rsidRDefault="002840C1" w:rsidP="0025011A">
            <w:pPr>
              <w:jc w:val="center"/>
              <w:rPr>
                <w:b/>
                <w:sz w:val="24"/>
                <w:szCs w:val="24"/>
              </w:rPr>
            </w:pPr>
            <w:r w:rsidRPr="00631F1C">
              <w:rPr>
                <w:rFonts w:hint="eastAsia"/>
                <w:b/>
                <w:sz w:val="24"/>
                <w:szCs w:val="24"/>
              </w:rPr>
              <w:t>104年</w:t>
            </w:r>
          </w:p>
        </w:tc>
        <w:tc>
          <w:tcPr>
            <w:tcW w:w="708" w:type="pct"/>
            <w:vAlign w:val="center"/>
          </w:tcPr>
          <w:p w:rsidR="002840C1" w:rsidRPr="00631F1C" w:rsidRDefault="002840C1" w:rsidP="0025011A">
            <w:pPr>
              <w:jc w:val="center"/>
              <w:rPr>
                <w:b/>
                <w:sz w:val="24"/>
                <w:szCs w:val="24"/>
              </w:rPr>
            </w:pPr>
            <w:r w:rsidRPr="00631F1C">
              <w:rPr>
                <w:b/>
                <w:sz w:val="24"/>
                <w:szCs w:val="24"/>
              </w:rPr>
              <w:t>105年</w:t>
            </w:r>
          </w:p>
        </w:tc>
      </w:tr>
      <w:tr w:rsidR="002840C1" w:rsidRPr="00631F1C" w:rsidTr="0025011A">
        <w:trPr>
          <w:jc w:val="center"/>
        </w:trPr>
        <w:tc>
          <w:tcPr>
            <w:tcW w:w="918" w:type="pct"/>
            <w:vMerge w:val="restart"/>
            <w:vAlign w:val="center"/>
          </w:tcPr>
          <w:p w:rsidR="002840C1" w:rsidRPr="00631F1C" w:rsidRDefault="002840C1" w:rsidP="0025011A">
            <w:pPr>
              <w:rPr>
                <w:sz w:val="24"/>
                <w:szCs w:val="24"/>
              </w:rPr>
            </w:pPr>
            <w:r w:rsidRPr="00631F1C">
              <w:rPr>
                <w:rFonts w:hint="eastAsia"/>
                <w:sz w:val="24"/>
                <w:szCs w:val="24"/>
              </w:rPr>
              <w:t>全領域</w:t>
            </w:r>
          </w:p>
        </w:tc>
        <w:tc>
          <w:tcPr>
            <w:tcW w:w="1960" w:type="pct"/>
          </w:tcPr>
          <w:p w:rsidR="002840C1" w:rsidRPr="00631F1C" w:rsidRDefault="002840C1" w:rsidP="0025011A">
            <w:pPr>
              <w:rPr>
                <w:sz w:val="24"/>
                <w:szCs w:val="24"/>
              </w:rPr>
            </w:pPr>
            <w:r w:rsidRPr="00631F1C">
              <w:rPr>
                <w:sz w:val="24"/>
                <w:szCs w:val="24"/>
              </w:rPr>
              <w:t>工業技術研究院</w:t>
            </w:r>
          </w:p>
        </w:tc>
        <w:tc>
          <w:tcPr>
            <w:tcW w:w="707" w:type="pct"/>
          </w:tcPr>
          <w:p w:rsidR="002840C1" w:rsidRPr="00631F1C" w:rsidRDefault="002840C1" w:rsidP="0025011A">
            <w:pPr>
              <w:jc w:val="center"/>
              <w:rPr>
                <w:rFonts w:cs="新細明體"/>
                <w:kern w:val="0"/>
                <w:sz w:val="24"/>
                <w:szCs w:val="24"/>
              </w:rPr>
            </w:pPr>
            <w:r w:rsidRPr="00631F1C">
              <w:rPr>
                <w:rFonts w:cs="新細明體"/>
                <w:kern w:val="0"/>
                <w:sz w:val="24"/>
                <w:szCs w:val="24"/>
              </w:rPr>
              <w:t>特優</w:t>
            </w:r>
          </w:p>
        </w:tc>
        <w:tc>
          <w:tcPr>
            <w:tcW w:w="707" w:type="pct"/>
          </w:tcPr>
          <w:p w:rsidR="002840C1" w:rsidRPr="00631F1C" w:rsidRDefault="002840C1" w:rsidP="0025011A">
            <w:pPr>
              <w:jc w:val="center"/>
              <w:rPr>
                <w:rFonts w:cs="新細明體"/>
                <w:kern w:val="0"/>
                <w:sz w:val="24"/>
                <w:szCs w:val="24"/>
              </w:rPr>
            </w:pPr>
            <w:r w:rsidRPr="00631F1C">
              <w:rPr>
                <w:rFonts w:cs="新細明體"/>
                <w:kern w:val="0"/>
                <w:sz w:val="24"/>
                <w:szCs w:val="24"/>
              </w:rPr>
              <w:t>特優</w:t>
            </w:r>
          </w:p>
        </w:tc>
        <w:tc>
          <w:tcPr>
            <w:tcW w:w="708" w:type="pct"/>
          </w:tcPr>
          <w:p w:rsidR="002840C1" w:rsidRPr="00631F1C" w:rsidRDefault="002840C1" w:rsidP="0025011A">
            <w:pPr>
              <w:jc w:val="center"/>
              <w:rPr>
                <w:rFonts w:cs="新細明體"/>
                <w:kern w:val="0"/>
                <w:sz w:val="24"/>
                <w:szCs w:val="24"/>
              </w:rPr>
            </w:pPr>
            <w:r w:rsidRPr="00631F1C">
              <w:rPr>
                <w:rFonts w:cs="新細明體"/>
                <w:kern w:val="0"/>
                <w:sz w:val="24"/>
                <w:szCs w:val="24"/>
              </w:rPr>
              <w:t>特優</w:t>
            </w:r>
          </w:p>
        </w:tc>
      </w:tr>
      <w:tr w:rsidR="002840C1" w:rsidRPr="00631F1C" w:rsidTr="0025011A">
        <w:trPr>
          <w:jc w:val="center"/>
        </w:trPr>
        <w:tc>
          <w:tcPr>
            <w:tcW w:w="918" w:type="pct"/>
            <w:vMerge/>
            <w:vAlign w:val="center"/>
          </w:tcPr>
          <w:p w:rsidR="002840C1" w:rsidRPr="00631F1C" w:rsidRDefault="002840C1" w:rsidP="0025011A">
            <w:pPr>
              <w:rPr>
                <w:sz w:val="24"/>
                <w:szCs w:val="24"/>
              </w:rPr>
            </w:pPr>
          </w:p>
        </w:tc>
        <w:tc>
          <w:tcPr>
            <w:tcW w:w="1960" w:type="pct"/>
          </w:tcPr>
          <w:p w:rsidR="002840C1" w:rsidRPr="00631F1C" w:rsidRDefault="002840C1" w:rsidP="0025011A">
            <w:pPr>
              <w:rPr>
                <w:sz w:val="24"/>
                <w:szCs w:val="24"/>
              </w:rPr>
            </w:pPr>
            <w:r w:rsidRPr="00631F1C">
              <w:rPr>
                <w:sz w:val="24"/>
                <w:szCs w:val="24"/>
              </w:rPr>
              <w:t>國家中山科學研究院</w:t>
            </w:r>
          </w:p>
        </w:tc>
        <w:tc>
          <w:tcPr>
            <w:tcW w:w="707" w:type="pct"/>
          </w:tcPr>
          <w:p w:rsidR="002840C1" w:rsidRPr="00631F1C" w:rsidRDefault="002840C1" w:rsidP="0025011A">
            <w:pPr>
              <w:jc w:val="center"/>
              <w:rPr>
                <w:rFonts w:cs="新細明體"/>
                <w:kern w:val="0"/>
                <w:sz w:val="24"/>
                <w:szCs w:val="24"/>
              </w:rPr>
            </w:pPr>
            <w:r w:rsidRPr="00631F1C">
              <w:rPr>
                <w:rFonts w:cs="新細明體"/>
                <w:kern w:val="0"/>
                <w:sz w:val="24"/>
                <w:szCs w:val="24"/>
              </w:rPr>
              <w:t>優</w:t>
            </w:r>
          </w:p>
        </w:tc>
        <w:tc>
          <w:tcPr>
            <w:tcW w:w="707" w:type="pct"/>
          </w:tcPr>
          <w:p w:rsidR="002840C1" w:rsidRPr="00631F1C" w:rsidRDefault="002840C1" w:rsidP="0025011A">
            <w:pPr>
              <w:jc w:val="center"/>
              <w:rPr>
                <w:rFonts w:cs="新細明體"/>
                <w:kern w:val="0"/>
                <w:sz w:val="24"/>
                <w:szCs w:val="24"/>
              </w:rPr>
            </w:pPr>
            <w:r w:rsidRPr="00631F1C">
              <w:rPr>
                <w:rFonts w:cs="新細明體"/>
                <w:kern w:val="0"/>
                <w:sz w:val="24"/>
                <w:szCs w:val="24"/>
              </w:rPr>
              <w:t>優</w:t>
            </w:r>
          </w:p>
        </w:tc>
        <w:tc>
          <w:tcPr>
            <w:tcW w:w="708" w:type="pct"/>
          </w:tcPr>
          <w:p w:rsidR="002840C1" w:rsidRPr="00631F1C" w:rsidRDefault="002840C1" w:rsidP="0025011A">
            <w:pPr>
              <w:jc w:val="center"/>
              <w:rPr>
                <w:rFonts w:cs="新細明體"/>
                <w:kern w:val="0"/>
                <w:sz w:val="24"/>
                <w:szCs w:val="24"/>
              </w:rPr>
            </w:pPr>
            <w:r w:rsidRPr="00631F1C">
              <w:rPr>
                <w:rFonts w:cs="新細明體"/>
                <w:kern w:val="0"/>
                <w:sz w:val="24"/>
                <w:szCs w:val="24"/>
              </w:rPr>
              <w:t>優</w:t>
            </w:r>
          </w:p>
        </w:tc>
      </w:tr>
      <w:tr w:rsidR="002840C1" w:rsidRPr="00631F1C" w:rsidTr="0025011A">
        <w:trPr>
          <w:jc w:val="center"/>
        </w:trPr>
        <w:tc>
          <w:tcPr>
            <w:tcW w:w="918" w:type="pct"/>
            <w:vAlign w:val="center"/>
          </w:tcPr>
          <w:p w:rsidR="002840C1" w:rsidRPr="00644ACA" w:rsidRDefault="002840C1" w:rsidP="0025011A">
            <w:pPr>
              <w:rPr>
                <w:sz w:val="24"/>
                <w:szCs w:val="24"/>
              </w:rPr>
            </w:pPr>
            <w:r w:rsidRPr="00644ACA">
              <w:rPr>
                <w:rFonts w:cs="新細明體" w:hint="eastAsia"/>
                <w:kern w:val="0"/>
                <w:sz w:val="24"/>
                <w:szCs w:val="24"/>
                <w:bdr w:val="none" w:sz="0" w:space="0" w:color="auto" w:frame="1"/>
              </w:rPr>
              <w:t>電</w:t>
            </w:r>
            <w:proofErr w:type="gramStart"/>
            <w:r w:rsidRPr="00644ACA">
              <w:rPr>
                <w:rFonts w:cs="新細明體" w:hint="eastAsia"/>
                <w:kern w:val="0"/>
                <w:sz w:val="24"/>
                <w:szCs w:val="24"/>
                <w:bdr w:val="none" w:sz="0" w:space="0" w:color="auto" w:frame="1"/>
              </w:rPr>
              <w:t>資通光</w:t>
            </w:r>
            <w:proofErr w:type="gramEnd"/>
          </w:p>
        </w:tc>
        <w:tc>
          <w:tcPr>
            <w:tcW w:w="1960" w:type="pct"/>
          </w:tcPr>
          <w:p w:rsidR="002840C1" w:rsidRPr="00631F1C" w:rsidRDefault="002840C1" w:rsidP="0025011A">
            <w:pPr>
              <w:rPr>
                <w:sz w:val="24"/>
                <w:szCs w:val="24"/>
              </w:rPr>
            </w:pPr>
            <w:r w:rsidRPr="00631F1C">
              <w:rPr>
                <w:sz w:val="24"/>
                <w:szCs w:val="24"/>
              </w:rPr>
              <w:t>資訊工業策進會</w:t>
            </w:r>
          </w:p>
        </w:tc>
        <w:tc>
          <w:tcPr>
            <w:tcW w:w="707" w:type="pct"/>
          </w:tcPr>
          <w:p w:rsidR="002840C1" w:rsidRPr="00631F1C" w:rsidRDefault="002840C1" w:rsidP="0025011A">
            <w:pPr>
              <w:jc w:val="center"/>
              <w:rPr>
                <w:rFonts w:cs="新細明體"/>
                <w:kern w:val="0"/>
                <w:sz w:val="24"/>
                <w:szCs w:val="24"/>
              </w:rPr>
            </w:pPr>
            <w:r w:rsidRPr="00631F1C">
              <w:rPr>
                <w:rFonts w:cs="新細明體"/>
                <w:kern w:val="0"/>
                <w:sz w:val="24"/>
                <w:szCs w:val="24"/>
              </w:rPr>
              <w:t>優</w:t>
            </w:r>
          </w:p>
        </w:tc>
        <w:tc>
          <w:tcPr>
            <w:tcW w:w="707" w:type="pct"/>
          </w:tcPr>
          <w:p w:rsidR="002840C1" w:rsidRPr="00631F1C" w:rsidRDefault="002840C1" w:rsidP="0025011A">
            <w:pPr>
              <w:jc w:val="center"/>
              <w:rPr>
                <w:rFonts w:cs="新細明體"/>
                <w:kern w:val="0"/>
                <w:sz w:val="24"/>
                <w:szCs w:val="24"/>
              </w:rPr>
            </w:pPr>
            <w:r w:rsidRPr="00631F1C">
              <w:rPr>
                <w:rFonts w:cs="新細明體"/>
                <w:kern w:val="0"/>
                <w:sz w:val="24"/>
                <w:szCs w:val="24"/>
              </w:rPr>
              <w:t>優</w:t>
            </w:r>
          </w:p>
        </w:tc>
        <w:tc>
          <w:tcPr>
            <w:tcW w:w="708" w:type="pct"/>
          </w:tcPr>
          <w:p w:rsidR="002840C1" w:rsidRPr="00631F1C" w:rsidRDefault="002840C1" w:rsidP="0025011A">
            <w:pPr>
              <w:jc w:val="center"/>
              <w:rPr>
                <w:rFonts w:cs="新細明體"/>
                <w:kern w:val="0"/>
                <w:sz w:val="24"/>
                <w:szCs w:val="24"/>
              </w:rPr>
            </w:pPr>
            <w:r w:rsidRPr="00631F1C">
              <w:rPr>
                <w:rFonts w:cs="新細明體"/>
                <w:kern w:val="0"/>
                <w:sz w:val="24"/>
                <w:szCs w:val="24"/>
              </w:rPr>
              <w:t>優</w:t>
            </w:r>
          </w:p>
        </w:tc>
      </w:tr>
      <w:tr w:rsidR="002840C1" w:rsidRPr="00631F1C" w:rsidTr="0025011A">
        <w:trPr>
          <w:jc w:val="center"/>
        </w:trPr>
        <w:tc>
          <w:tcPr>
            <w:tcW w:w="918" w:type="pct"/>
            <w:vMerge w:val="restart"/>
            <w:vAlign w:val="center"/>
          </w:tcPr>
          <w:p w:rsidR="002840C1" w:rsidRPr="00644ACA" w:rsidRDefault="002840C1" w:rsidP="0025011A">
            <w:pPr>
              <w:rPr>
                <w:b/>
                <w:sz w:val="24"/>
                <w:szCs w:val="24"/>
              </w:rPr>
            </w:pPr>
            <w:r w:rsidRPr="00644ACA">
              <w:rPr>
                <w:rStyle w:val="aff5"/>
                <w:rFonts w:hAnsi="標楷體" w:cs="Arial"/>
                <w:b w:val="0"/>
                <w:sz w:val="24"/>
                <w:szCs w:val="24"/>
                <w:bdr w:val="none" w:sz="0" w:space="0" w:color="auto" w:frame="1"/>
                <w:shd w:val="clear" w:color="auto" w:fill="FFFFFF"/>
              </w:rPr>
              <w:t>機電運輸</w:t>
            </w:r>
          </w:p>
        </w:tc>
        <w:tc>
          <w:tcPr>
            <w:tcW w:w="1960" w:type="pct"/>
          </w:tcPr>
          <w:p w:rsidR="002840C1" w:rsidRPr="00631F1C" w:rsidRDefault="002840C1" w:rsidP="0025011A">
            <w:pPr>
              <w:rPr>
                <w:sz w:val="24"/>
                <w:szCs w:val="24"/>
              </w:rPr>
            </w:pPr>
            <w:r w:rsidRPr="00631F1C">
              <w:rPr>
                <w:sz w:val="24"/>
                <w:szCs w:val="24"/>
              </w:rPr>
              <w:t>金屬工業研究發展中心</w:t>
            </w:r>
          </w:p>
        </w:tc>
        <w:tc>
          <w:tcPr>
            <w:tcW w:w="707" w:type="pct"/>
          </w:tcPr>
          <w:p w:rsidR="002840C1" w:rsidRPr="00631F1C" w:rsidRDefault="002840C1" w:rsidP="0025011A">
            <w:pPr>
              <w:jc w:val="center"/>
              <w:rPr>
                <w:rFonts w:cs="新細明體"/>
                <w:kern w:val="0"/>
                <w:sz w:val="24"/>
                <w:szCs w:val="24"/>
              </w:rPr>
            </w:pPr>
            <w:r w:rsidRPr="00631F1C">
              <w:rPr>
                <w:rFonts w:cs="新細明體" w:hint="eastAsia"/>
                <w:kern w:val="0"/>
                <w:sz w:val="24"/>
                <w:szCs w:val="24"/>
              </w:rPr>
              <w:t>特優</w:t>
            </w:r>
          </w:p>
        </w:tc>
        <w:tc>
          <w:tcPr>
            <w:tcW w:w="707" w:type="pct"/>
          </w:tcPr>
          <w:p w:rsidR="002840C1" w:rsidRPr="00631F1C" w:rsidRDefault="002840C1" w:rsidP="0025011A">
            <w:pPr>
              <w:jc w:val="center"/>
              <w:rPr>
                <w:rFonts w:cs="新細明體"/>
                <w:kern w:val="0"/>
                <w:sz w:val="24"/>
                <w:szCs w:val="24"/>
              </w:rPr>
            </w:pPr>
            <w:r w:rsidRPr="00631F1C">
              <w:rPr>
                <w:rFonts w:cs="新細明體"/>
                <w:kern w:val="0"/>
                <w:sz w:val="24"/>
                <w:szCs w:val="24"/>
              </w:rPr>
              <w:t>優</w:t>
            </w:r>
          </w:p>
        </w:tc>
        <w:tc>
          <w:tcPr>
            <w:tcW w:w="708" w:type="pct"/>
          </w:tcPr>
          <w:p w:rsidR="002840C1" w:rsidRPr="00631F1C" w:rsidRDefault="002840C1" w:rsidP="0025011A">
            <w:pPr>
              <w:jc w:val="center"/>
              <w:rPr>
                <w:rFonts w:cs="新細明體"/>
                <w:kern w:val="0"/>
                <w:sz w:val="24"/>
                <w:szCs w:val="24"/>
              </w:rPr>
            </w:pPr>
            <w:r w:rsidRPr="00631F1C">
              <w:rPr>
                <w:rFonts w:cs="新細明體"/>
                <w:kern w:val="0"/>
                <w:sz w:val="24"/>
                <w:szCs w:val="24"/>
              </w:rPr>
              <w:t>優</w:t>
            </w:r>
          </w:p>
        </w:tc>
      </w:tr>
      <w:tr w:rsidR="002840C1" w:rsidRPr="00631F1C" w:rsidTr="0025011A">
        <w:trPr>
          <w:jc w:val="center"/>
        </w:trPr>
        <w:tc>
          <w:tcPr>
            <w:tcW w:w="918" w:type="pct"/>
            <w:vMerge/>
            <w:vAlign w:val="center"/>
          </w:tcPr>
          <w:p w:rsidR="002840C1" w:rsidRPr="00631F1C" w:rsidRDefault="002840C1" w:rsidP="0025011A">
            <w:pPr>
              <w:rPr>
                <w:sz w:val="24"/>
                <w:szCs w:val="24"/>
              </w:rPr>
            </w:pPr>
          </w:p>
        </w:tc>
        <w:tc>
          <w:tcPr>
            <w:tcW w:w="1960" w:type="pct"/>
          </w:tcPr>
          <w:p w:rsidR="002840C1" w:rsidRPr="00631F1C" w:rsidRDefault="002840C1" w:rsidP="0025011A">
            <w:pPr>
              <w:rPr>
                <w:sz w:val="24"/>
                <w:szCs w:val="24"/>
              </w:rPr>
            </w:pPr>
            <w:r w:rsidRPr="00631F1C">
              <w:rPr>
                <w:sz w:val="24"/>
                <w:szCs w:val="24"/>
              </w:rPr>
              <w:t>車輛研究測試中心</w:t>
            </w:r>
          </w:p>
        </w:tc>
        <w:tc>
          <w:tcPr>
            <w:tcW w:w="707" w:type="pct"/>
          </w:tcPr>
          <w:p w:rsidR="002840C1" w:rsidRPr="00631F1C" w:rsidRDefault="002840C1" w:rsidP="0025011A">
            <w:pPr>
              <w:jc w:val="center"/>
              <w:rPr>
                <w:sz w:val="24"/>
                <w:szCs w:val="24"/>
              </w:rPr>
            </w:pPr>
            <w:r w:rsidRPr="00631F1C">
              <w:rPr>
                <w:rFonts w:cs="新細明體"/>
                <w:kern w:val="0"/>
                <w:sz w:val="24"/>
                <w:szCs w:val="24"/>
              </w:rPr>
              <w:t>優</w:t>
            </w:r>
          </w:p>
        </w:tc>
        <w:tc>
          <w:tcPr>
            <w:tcW w:w="707" w:type="pct"/>
          </w:tcPr>
          <w:p w:rsidR="002840C1" w:rsidRPr="00631F1C" w:rsidRDefault="002840C1" w:rsidP="0025011A">
            <w:pPr>
              <w:jc w:val="center"/>
              <w:rPr>
                <w:rFonts w:cs="新細明體"/>
                <w:kern w:val="0"/>
                <w:sz w:val="24"/>
                <w:szCs w:val="24"/>
              </w:rPr>
            </w:pPr>
            <w:r w:rsidRPr="00631F1C">
              <w:rPr>
                <w:rFonts w:cs="新細明體"/>
                <w:kern w:val="0"/>
                <w:sz w:val="24"/>
                <w:szCs w:val="24"/>
              </w:rPr>
              <w:t>優</w:t>
            </w:r>
          </w:p>
        </w:tc>
        <w:tc>
          <w:tcPr>
            <w:tcW w:w="708" w:type="pct"/>
          </w:tcPr>
          <w:p w:rsidR="002840C1" w:rsidRPr="00631F1C" w:rsidRDefault="002840C1" w:rsidP="0025011A">
            <w:pPr>
              <w:jc w:val="center"/>
              <w:rPr>
                <w:rFonts w:cs="新細明體"/>
                <w:kern w:val="0"/>
                <w:sz w:val="24"/>
                <w:szCs w:val="24"/>
              </w:rPr>
            </w:pPr>
            <w:r w:rsidRPr="00631F1C">
              <w:rPr>
                <w:rFonts w:cs="新細明體"/>
                <w:kern w:val="0"/>
                <w:sz w:val="24"/>
                <w:szCs w:val="24"/>
              </w:rPr>
              <w:t>優</w:t>
            </w:r>
          </w:p>
        </w:tc>
      </w:tr>
      <w:tr w:rsidR="002840C1" w:rsidRPr="00631F1C" w:rsidTr="0025011A">
        <w:trPr>
          <w:jc w:val="center"/>
        </w:trPr>
        <w:tc>
          <w:tcPr>
            <w:tcW w:w="918" w:type="pct"/>
            <w:vMerge/>
            <w:vAlign w:val="center"/>
          </w:tcPr>
          <w:p w:rsidR="002840C1" w:rsidRPr="00631F1C" w:rsidRDefault="002840C1" w:rsidP="0025011A">
            <w:pPr>
              <w:rPr>
                <w:sz w:val="24"/>
                <w:szCs w:val="24"/>
              </w:rPr>
            </w:pPr>
          </w:p>
        </w:tc>
        <w:tc>
          <w:tcPr>
            <w:tcW w:w="1960" w:type="pct"/>
          </w:tcPr>
          <w:p w:rsidR="002840C1" w:rsidRPr="00631F1C" w:rsidRDefault="002840C1" w:rsidP="0025011A">
            <w:pPr>
              <w:rPr>
                <w:sz w:val="24"/>
                <w:szCs w:val="24"/>
              </w:rPr>
            </w:pPr>
            <w:r w:rsidRPr="00631F1C">
              <w:rPr>
                <w:sz w:val="24"/>
                <w:szCs w:val="24"/>
              </w:rPr>
              <w:t>船舶暨海洋產業研發中心</w:t>
            </w:r>
          </w:p>
        </w:tc>
        <w:tc>
          <w:tcPr>
            <w:tcW w:w="707" w:type="pct"/>
          </w:tcPr>
          <w:p w:rsidR="002840C1" w:rsidRPr="00631F1C" w:rsidRDefault="002840C1" w:rsidP="0025011A">
            <w:pPr>
              <w:jc w:val="center"/>
              <w:rPr>
                <w:sz w:val="24"/>
                <w:szCs w:val="24"/>
              </w:rPr>
            </w:pPr>
            <w:r w:rsidRPr="00631F1C">
              <w:rPr>
                <w:rFonts w:cs="新細明體"/>
                <w:kern w:val="0"/>
                <w:sz w:val="24"/>
                <w:szCs w:val="24"/>
              </w:rPr>
              <w:t>優</w:t>
            </w:r>
          </w:p>
        </w:tc>
        <w:tc>
          <w:tcPr>
            <w:tcW w:w="707" w:type="pct"/>
          </w:tcPr>
          <w:p w:rsidR="002840C1" w:rsidRPr="00631F1C" w:rsidRDefault="002840C1" w:rsidP="0025011A">
            <w:pPr>
              <w:jc w:val="center"/>
              <w:rPr>
                <w:rFonts w:cs="新細明體"/>
                <w:kern w:val="0"/>
                <w:sz w:val="24"/>
                <w:szCs w:val="24"/>
              </w:rPr>
            </w:pPr>
            <w:r w:rsidRPr="00631F1C">
              <w:rPr>
                <w:rFonts w:cs="新細明體"/>
                <w:kern w:val="0"/>
                <w:sz w:val="24"/>
                <w:szCs w:val="24"/>
              </w:rPr>
              <w:t>良</w:t>
            </w:r>
          </w:p>
        </w:tc>
        <w:tc>
          <w:tcPr>
            <w:tcW w:w="708" w:type="pct"/>
          </w:tcPr>
          <w:p w:rsidR="002840C1" w:rsidRPr="00631F1C" w:rsidRDefault="002840C1" w:rsidP="0025011A">
            <w:pPr>
              <w:jc w:val="center"/>
              <w:rPr>
                <w:rFonts w:cs="新細明體"/>
                <w:kern w:val="0"/>
                <w:sz w:val="24"/>
                <w:szCs w:val="24"/>
              </w:rPr>
            </w:pPr>
            <w:r w:rsidRPr="00631F1C">
              <w:rPr>
                <w:rFonts w:cs="新細明體"/>
                <w:kern w:val="0"/>
                <w:sz w:val="24"/>
                <w:szCs w:val="24"/>
              </w:rPr>
              <w:t>良</w:t>
            </w:r>
          </w:p>
        </w:tc>
      </w:tr>
      <w:tr w:rsidR="002840C1" w:rsidRPr="00631F1C" w:rsidTr="0025011A">
        <w:trPr>
          <w:jc w:val="center"/>
        </w:trPr>
        <w:tc>
          <w:tcPr>
            <w:tcW w:w="918" w:type="pct"/>
            <w:vMerge/>
            <w:vAlign w:val="center"/>
          </w:tcPr>
          <w:p w:rsidR="002840C1" w:rsidRPr="00631F1C" w:rsidRDefault="002840C1" w:rsidP="0025011A">
            <w:pPr>
              <w:rPr>
                <w:sz w:val="24"/>
                <w:szCs w:val="24"/>
              </w:rPr>
            </w:pPr>
          </w:p>
        </w:tc>
        <w:tc>
          <w:tcPr>
            <w:tcW w:w="1960" w:type="pct"/>
          </w:tcPr>
          <w:p w:rsidR="002840C1" w:rsidRPr="00631F1C" w:rsidRDefault="002840C1" w:rsidP="0025011A">
            <w:pPr>
              <w:rPr>
                <w:sz w:val="24"/>
                <w:szCs w:val="24"/>
              </w:rPr>
            </w:pPr>
            <w:r w:rsidRPr="00631F1C">
              <w:rPr>
                <w:sz w:val="24"/>
                <w:szCs w:val="24"/>
              </w:rPr>
              <w:t>自行車暨健康科技工業研究</w:t>
            </w:r>
          </w:p>
          <w:p w:rsidR="002840C1" w:rsidRPr="00631F1C" w:rsidRDefault="002840C1" w:rsidP="0025011A">
            <w:pPr>
              <w:rPr>
                <w:sz w:val="24"/>
                <w:szCs w:val="24"/>
              </w:rPr>
            </w:pPr>
            <w:r w:rsidRPr="00631F1C">
              <w:rPr>
                <w:sz w:val="24"/>
                <w:szCs w:val="24"/>
              </w:rPr>
              <w:t>發展中心</w:t>
            </w:r>
          </w:p>
        </w:tc>
        <w:tc>
          <w:tcPr>
            <w:tcW w:w="707" w:type="pct"/>
          </w:tcPr>
          <w:p w:rsidR="002840C1" w:rsidRPr="00631F1C" w:rsidRDefault="002840C1" w:rsidP="0025011A">
            <w:pPr>
              <w:jc w:val="center"/>
              <w:rPr>
                <w:sz w:val="24"/>
                <w:szCs w:val="24"/>
              </w:rPr>
            </w:pPr>
            <w:r w:rsidRPr="00631F1C">
              <w:rPr>
                <w:rFonts w:cs="新細明體"/>
                <w:kern w:val="0"/>
                <w:sz w:val="24"/>
                <w:szCs w:val="24"/>
              </w:rPr>
              <w:t>優</w:t>
            </w:r>
          </w:p>
        </w:tc>
        <w:tc>
          <w:tcPr>
            <w:tcW w:w="707" w:type="pct"/>
          </w:tcPr>
          <w:p w:rsidR="002840C1" w:rsidRPr="00631F1C" w:rsidRDefault="002840C1" w:rsidP="0025011A">
            <w:pPr>
              <w:jc w:val="center"/>
              <w:rPr>
                <w:rFonts w:cs="新細明體"/>
                <w:kern w:val="0"/>
                <w:sz w:val="24"/>
                <w:szCs w:val="24"/>
              </w:rPr>
            </w:pPr>
            <w:r w:rsidRPr="00631F1C">
              <w:rPr>
                <w:rFonts w:cs="新細明體"/>
                <w:kern w:val="0"/>
                <w:sz w:val="24"/>
                <w:szCs w:val="24"/>
              </w:rPr>
              <w:t>優</w:t>
            </w:r>
          </w:p>
        </w:tc>
        <w:tc>
          <w:tcPr>
            <w:tcW w:w="708" w:type="pct"/>
          </w:tcPr>
          <w:p w:rsidR="002840C1" w:rsidRPr="00631F1C" w:rsidRDefault="002840C1" w:rsidP="0025011A">
            <w:pPr>
              <w:jc w:val="center"/>
              <w:rPr>
                <w:rFonts w:cs="新細明體"/>
                <w:kern w:val="0"/>
                <w:sz w:val="24"/>
                <w:szCs w:val="24"/>
              </w:rPr>
            </w:pPr>
            <w:r w:rsidRPr="00631F1C">
              <w:rPr>
                <w:rFonts w:cs="新細明體"/>
                <w:kern w:val="0"/>
                <w:sz w:val="24"/>
                <w:szCs w:val="24"/>
              </w:rPr>
              <w:t>優</w:t>
            </w:r>
          </w:p>
        </w:tc>
      </w:tr>
      <w:tr w:rsidR="002840C1" w:rsidRPr="00631F1C" w:rsidTr="0025011A">
        <w:trPr>
          <w:jc w:val="center"/>
        </w:trPr>
        <w:tc>
          <w:tcPr>
            <w:tcW w:w="918" w:type="pct"/>
            <w:vMerge/>
            <w:vAlign w:val="center"/>
          </w:tcPr>
          <w:p w:rsidR="002840C1" w:rsidRPr="00631F1C" w:rsidRDefault="002840C1" w:rsidP="0025011A">
            <w:pPr>
              <w:rPr>
                <w:sz w:val="24"/>
                <w:szCs w:val="24"/>
              </w:rPr>
            </w:pPr>
          </w:p>
        </w:tc>
        <w:tc>
          <w:tcPr>
            <w:tcW w:w="1960" w:type="pct"/>
          </w:tcPr>
          <w:p w:rsidR="002840C1" w:rsidRPr="00631F1C" w:rsidRDefault="002840C1" w:rsidP="0025011A">
            <w:pPr>
              <w:rPr>
                <w:sz w:val="24"/>
                <w:szCs w:val="24"/>
              </w:rPr>
            </w:pPr>
            <w:r w:rsidRPr="00631F1C">
              <w:rPr>
                <w:sz w:val="24"/>
                <w:szCs w:val="24"/>
              </w:rPr>
              <w:t>石材暨資源產業研究發展中心</w:t>
            </w:r>
          </w:p>
        </w:tc>
        <w:tc>
          <w:tcPr>
            <w:tcW w:w="707" w:type="pct"/>
          </w:tcPr>
          <w:p w:rsidR="002840C1" w:rsidRPr="00631F1C" w:rsidRDefault="002840C1" w:rsidP="0025011A">
            <w:pPr>
              <w:jc w:val="center"/>
              <w:rPr>
                <w:rFonts w:cs="新細明體"/>
                <w:kern w:val="0"/>
                <w:sz w:val="24"/>
                <w:szCs w:val="24"/>
              </w:rPr>
            </w:pPr>
            <w:r w:rsidRPr="00631F1C">
              <w:rPr>
                <w:rFonts w:cs="新細明體" w:hint="eastAsia"/>
                <w:kern w:val="0"/>
                <w:sz w:val="24"/>
                <w:szCs w:val="24"/>
              </w:rPr>
              <w:t>良</w:t>
            </w:r>
          </w:p>
        </w:tc>
        <w:tc>
          <w:tcPr>
            <w:tcW w:w="707" w:type="pct"/>
          </w:tcPr>
          <w:p w:rsidR="002840C1" w:rsidRPr="00631F1C" w:rsidRDefault="002840C1" w:rsidP="0025011A">
            <w:pPr>
              <w:jc w:val="center"/>
              <w:rPr>
                <w:rFonts w:cs="新細明體"/>
                <w:kern w:val="0"/>
                <w:sz w:val="24"/>
                <w:szCs w:val="24"/>
              </w:rPr>
            </w:pPr>
            <w:r w:rsidRPr="00631F1C">
              <w:rPr>
                <w:rFonts w:cs="新細明體"/>
                <w:kern w:val="0"/>
                <w:sz w:val="24"/>
                <w:szCs w:val="24"/>
              </w:rPr>
              <w:t>優</w:t>
            </w:r>
          </w:p>
        </w:tc>
        <w:tc>
          <w:tcPr>
            <w:tcW w:w="708" w:type="pct"/>
          </w:tcPr>
          <w:p w:rsidR="002840C1" w:rsidRPr="00631F1C" w:rsidRDefault="002840C1" w:rsidP="0025011A">
            <w:pPr>
              <w:jc w:val="center"/>
              <w:rPr>
                <w:rFonts w:cs="新細明體"/>
                <w:kern w:val="0"/>
                <w:sz w:val="24"/>
                <w:szCs w:val="24"/>
              </w:rPr>
            </w:pPr>
            <w:r w:rsidRPr="00631F1C">
              <w:rPr>
                <w:rFonts w:cs="新細明體"/>
                <w:kern w:val="0"/>
                <w:sz w:val="24"/>
                <w:szCs w:val="24"/>
              </w:rPr>
              <w:t>優</w:t>
            </w:r>
          </w:p>
        </w:tc>
      </w:tr>
      <w:tr w:rsidR="002840C1" w:rsidRPr="00631F1C" w:rsidTr="0025011A">
        <w:trPr>
          <w:jc w:val="center"/>
        </w:trPr>
        <w:tc>
          <w:tcPr>
            <w:tcW w:w="918" w:type="pct"/>
            <w:vMerge/>
            <w:vAlign w:val="center"/>
          </w:tcPr>
          <w:p w:rsidR="002840C1" w:rsidRPr="00631F1C" w:rsidRDefault="002840C1" w:rsidP="0025011A">
            <w:pPr>
              <w:rPr>
                <w:sz w:val="24"/>
                <w:szCs w:val="24"/>
              </w:rPr>
            </w:pPr>
          </w:p>
        </w:tc>
        <w:tc>
          <w:tcPr>
            <w:tcW w:w="1960" w:type="pct"/>
          </w:tcPr>
          <w:p w:rsidR="002840C1" w:rsidRPr="00631F1C" w:rsidRDefault="002840C1" w:rsidP="0025011A">
            <w:pPr>
              <w:rPr>
                <w:sz w:val="24"/>
                <w:szCs w:val="24"/>
              </w:rPr>
            </w:pPr>
            <w:r w:rsidRPr="00631F1C">
              <w:rPr>
                <w:sz w:val="24"/>
                <w:szCs w:val="24"/>
              </w:rPr>
              <w:t>精密機械研究發展中心</w:t>
            </w:r>
          </w:p>
        </w:tc>
        <w:tc>
          <w:tcPr>
            <w:tcW w:w="707" w:type="pct"/>
          </w:tcPr>
          <w:p w:rsidR="002840C1" w:rsidRPr="00631F1C" w:rsidRDefault="002840C1" w:rsidP="0025011A">
            <w:pPr>
              <w:jc w:val="center"/>
              <w:rPr>
                <w:rFonts w:cs="新細明體"/>
                <w:kern w:val="0"/>
                <w:sz w:val="24"/>
                <w:szCs w:val="24"/>
              </w:rPr>
            </w:pPr>
            <w:r w:rsidRPr="00631F1C">
              <w:rPr>
                <w:rFonts w:cs="新細明體" w:hint="eastAsia"/>
                <w:kern w:val="0"/>
                <w:sz w:val="24"/>
                <w:szCs w:val="24"/>
              </w:rPr>
              <w:t>優</w:t>
            </w:r>
          </w:p>
        </w:tc>
        <w:tc>
          <w:tcPr>
            <w:tcW w:w="707" w:type="pct"/>
          </w:tcPr>
          <w:p w:rsidR="002840C1" w:rsidRPr="00631F1C" w:rsidRDefault="002840C1" w:rsidP="0025011A">
            <w:pPr>
              <w:jc w:val="center"/>
              <w:rPr>
                <w:rFonts w:cs="新細明體"/>
                <w:kern w:val="0"/>
                <w:sz w:val="24"/>
                <w:szCs w:val="24"/>
              </w:rPr>
            </w:pPr>
            <w:r w:rsidRPr="00631F1C">
              <w:rPr>
                <w:rFonts w:cs="新細明體" w:hint="eastAsia"/>
                <w:kern w:val="0"/>
                <w:sz w:val="24"/>
                <w:szCs w:val="24"/>
              </w:rPr>
              <w:t>特優</w:t>
            </w:r>
          </w:p>
        </w:tc>
        <w:tc>
          <w:tcPr>
            <w:tcW w:w="708" w:type="pct"/>
          </w:tcPr>
          <w:p w:rsidR="002840C1" w:rsidRPr="00631F1C" w:rsidRDefault="002840C1" w:rsidP="0025011A">
            <w:pPr>
              <w:jc w:val="center"/>
              <w:rPr>
                <w:rFonts w:cs="新細明體"/>
                <w:kern w:val="0"/>
                <w:sz w:val="24"/>
                <w:szCs w:val="24"/>
              </w:rPr>
            </w:pPr>
            <w:r w:rsidRPr="00631F1C">
              <w:rPr>
                <w:rFonts w:cs="新細明體"/>
                <w:kern w:val="0"/>
                <w:sz w:val="24"/>
                <w:szCs w:val="24"/>
              </w:rPr>
              <w:t>優</w:t>
            </w:r>
          </w:p>
        </w:tc>
      </w:tr>
      <w:tr w:rsidR="002840C1" w:rsidRPr="00631F1C" w:rsidTr="0025011A">
        <w:trPr>
          <w:jc w:val="center"/>
        </w:trPr>
        <w:tc>
          <w:tcPr>
            <w:tcW w:w="918" w:type="pct"/>
            <w:vMerge w:val="restart"/>
            <w:vAlign w:val="center"/>
          </w:tcPr>
          <w:p w:rsidR="002840C1" w:rsidRPr="00631F1C" w:rsidRDefault="002840C1" w:rsidP="0025011A">
            <w:pPr>
              <w:rPr>
                <w:sz w:val="24"/>
                <w:szCs w:val="24"/>
              </w:rPr>
            </w:pPr>
            <w:r w:rsidRPr="00631F1C">
              <w:rPr>
                <w:rFonts w:cs="新細明體"/>
                <w:kern w:val="0"/>
                <w:sz w:val="24"/>
                <w:szCs w:val="24"/>
                <w:bdr w:val="none" w:sz="0" w:space="0" w:color="auto" w:frame="1"/>
              </w:rPr>
              <w:t>材料化工</w:t>
            </w:r>
          </w:p>
        </w:tc>
        <w:tc>
          <w:tcPr>
            <w:tcW w:w="1960" w:type="pct"/>
          </w:tcPr>
          <w:p w:rsidR="002840C1" w:rsidRPr="00631F1C" w:rsidRDefault="002840C1" w:rsidP="0025011A">
            <w:pPr>
              <w:rPr>
                <w:sz w:val="24"/>
                <w:szCs w:val="24"/>
              </w:rPr>
            </w:pPr>
            <w:r w:rsidRPr="00631F1C">
              <w:rPr>
                <w:sz w:val="24"/>
                <w:szCs w:val="24"/>
              </w:rPr>
              <w:t>紡織產業綜合研究所</w:t>
            </w:r>
          </w:p>
        </w:tc>
        <w:tc>
          <w:tcPr>
            <w:tcW w:w="707" w:type="pct"/>
          </w:tcPr>
          <w:p w:rsidR="002840C1" w:rsidRPr="00631F1C" w:rsidRDefault="002840C1" w:rsidP="0025011A">
            <w:pPr>
              <w:jc w:val="center"/>
              <w:rPr>
                <w:rFonts w:cs="新細明體"/>
                <w:kern w:val="0"/>
                <w:sz w:val="24"/>
                <w:szCs w:val="24"/>
              </w:rPr>
            </w:pPr>
            <w:r w:rsidRPr="00631F1C">
              <w:rPr>
                <w:rFonts w:cs="新細明體" w:hint="eastAsia"/>
                <w:kern w:val="0"/>
                <w:sz w:val="24"/>
                <w:szCs w:val="24"/>
              </w:rPr>
              <w:t>優</w:t>
            </w:r>
          </w:p>
        </w:tc>
        <w:tc>
          <w:tcPr>
            <w:tcW w:w="707" w:type="pct"/>
          </w:tcPr>
          <w:p w:rsidR="002840C1" w:rsidRPr="00631F1C" w:rsidRDefault="002840C1" w:rsidP="0025011A">
            <w:pPr>
              <w:jc w:val="center"/>
              <w:rPr>
                <w:rFonts w:cs="新細明體"/>
                <w:kern w:val="0"/>
                <w:sz w:val="24"/>
                <w:szCs w:val="24"/>
              </w:rPr>
            </w:pPr>
            <w:r w:rsidRPr="00631F1C">
              <w:rPr>
                <w:rFonts w:cs="新細明體"/>
                <w:kern w:val="0"/>
                <w:sz w:val="24"/>
                <w:szCs w:val="24"/>
              </w:rPr>
              <w:t>特優</w:t>
            </w:r>
          </w:p>
        </w:tc>
        <w:tc>
          <w:tcPr>
            <w:tcW w:w="708" w:type="pct"/>
          </w:tcPr>
          <w:p w:rsidR="002840C1" w:rsidRPr="00631F1C" w:rsidRDefault="002840C1" w:rsidP="0025011A">
            <w:pPr>
              <w:jc w:val="center"/>
              <w:rPr>
                <w:rFonts w:cs="新細明體"/>
                <w:kern w:val="0"/>
                <w:sz w:val="24"/>
                <w:szCs w:val="24"/>
              </w:rPr>
            </w:pPr>
            <w:r w:rsidRPr="00631F1C">
              <w:rPr>
                <w:rFonts w:cs="新細明體"/>
                <w:kern w:val="0"/>
                <w:sz w:val="24"/>
                <w:szCs w:val="24"/>
              </w:rPr>
              <w:t>優</w:t>
            </w:r>
          </w:p>
        </w:tc>
      </w:tr>
      <w:tr w:rsidR="002840C1" w:rsidRPr="00631F1C" w:rsidTr="0025011A">
        <w:trPr>
          <w:jc w:val="center"/>
        </w:trPr>
        <w:tc>
          <w:tcPr>
            <w:tcW w:w="918" w:type="pct"/>
            <w:vMerge/>
            <w:vAlign w:val="center"/>
          </w:tcPr>
          <w:p w:rsidR="002840C1" w:rsidRPr="00631F1C" w:rsidRDefault="002840C1" w:rsidP="0025011A">
            <w:pPr>
              <w:rPr>
                <w:sz w:val="24"/>
                <w:szCs w:val="24"/>
              </w:rPr>
            </w:pPr>
          </w:p>
        </w:tc>
        <w:tc>
          <w:tcPr>
            <w:tcW w:w="1960" w:type="pct"/>
          </w:tcPr>
          <w:p w:rsidR="002840C1" w:rsidRPr="00631F1C" w:rsidRDefault="002840C1" w:rsidP="0025011A">
            <w:pPr>
              <w:rPr>
                <w:sz w:val="24"/>
                <w:szCs w:val="24"/>
              </w:rPr>
            </w:pPr>
            <w:r w:rsidRPr="00631F1C">
              <w:rPr>
                <w:sz w:val="24"/>
                <w:szCs w:val="24"/>
              </w:rPr>
              <w:t>塑膠工業技術發展中心</w:t>
            </w:r>
          </w:p>
        </w:tc>
        <w:tc>
          <w:tcPr>
            <w:tcW w:w="707" w:type="pct"/>
          </w:tcPr>
          <w:p w:rsidR="002840C1" w:rsidRPr="00631F1C" w:rsidRDefault="002840C1" w:rsidP="0025011A">
            <w:pPr>
              <w:jc w:val="center"/>
              <w:rPr>
                <w:rFonts w:cs="新細明體"/>
                <w:kern w:val="0"/>
                <w:sz w:val="24"/>
                <w:szCs w:val="24"/>
              </w:rPr>
            </w:pPr>
            <w:r w:rsidRPr="00631F1C">
              <w:rPr>
                <w:rFonts w:cs="新細明體" w:hint="eastAsia"/>
                <w:kern w:val="0"/>
                <w:sz w:val="24"/>
                <w:szCs w:val="24"/>
              </w:rPr>
              <w:t>優</w:t>
            </w:r>
          </w:p>
        </w:tc>
        <w:tc>
          <w:tcPr>
            <w:tcW w:w="707" w:type="pct"/>
          </w:tcPr>
          <w:p w:rsidR="002840C1" w:rsidRPr="00631F1C" w:rsidRDefault="002840C1" w:rsidP="0025011A">
            <w:pPr>
              <w:jc w:val="center"/>
              <w:rPr>
                <w:rFonts w:cs="新細明體"/>
                <w:kern w:val="0"/>
                <w:sz w:val="24"/>
                <w:szCs w:val="24"/>
              </w:rPr>
            </w:pPr>
            <w:r w:rsidRPr="00631F1C">
              <w:rPr>
                <w:rFonts w:cs="新細明體"/>
                <w:kern w:val="0"/>
                <w:sz w:val="24"/>
                <w:szCs w:val="24"/>
              </w:rPr>
              <w:t>優</w:t>
            </w:r>
          </w:p>
        </w:tc>
        <w:tc>
          <w:tcPr>
            <w:tcW w:w="708" w:type="pct"/>
          </w:tcPr>
          <w:p w:rsidR="002840C1" w:rsidRPr="00631F1C" w:rsidRDefault="002840C1" w:rsidP="0025011A">
            <w:pPr>
              <w:jc w:val="center"/>
              <w:rPr>
                <w:rFonts w:cs="新細明體"/>
                <w:kern w:val="0"/>
                <w:sz w:val="24"/>
                <w:szCs w:val="24"/>
              </w:rPr>
            </w:pPr>
            <w:r w:rsidRPr="00631F1C">
              <w:rPr>
                <w:rFonts w:cs="新細明體"/>
                <w:kern w:val="0"/>
                <w:sz w:val="24"/>
                <w:szCs w:val="24"/>
              </w:rPr>
              <w:t>優</w:t>
            </w:r>
          </w:p>
        </w:tc>
      </w:tr>
      <w:tr w:rsidR="002840C1" w:rsidRPr="00631F1C" w:rsidTr="0025011A">
        <w:trPr>
          <w:jc w:val="center"/>
        </w:trPr>
        <w:tc>
          <w:tcPr>
            <w:tcW w:w="918" w:type="pct"/>
            <w:vMerge/>
            <w:vAlign w:val="center"/>
          </w:tcPr>
          <w:p w:rsidR="002840C1" w:rsidRPr="00631F1C" w:rsidRDefault="002840C1" w:rsidP="0025011A">
            <w:pPr>
              <w:rPr>
                <w:sz w:val="24"/>
                <w:szCs w:val="24"/>
              </w:rPr>
            </w:pPr>
          </w:p>
        </w:tc>
        <w:tc>
          <w:tcPr>
            <w:tcW w:w="1960" w:type="pct"/>
          </w:tcPr>
          <w:p w:rsidR="002840C1" w:rsidRPr="00631F1C" w:rsidRDefault="002840C1" w:rsidP="0025011A">
            <w:pPr>
              <w:rPr>
                <w:sz w:val="24"/>
                <w:szCs w:val="24"/>
              </w:rPr>
            </w:pPr>
            <w:proofErr w:type="gramStart"/>
            <w:r w:rsidRPr="00631F1C">
              <w:rPr>
                <w:sz w:val="24"/>
                <w:szCs w:val="24"/>
              </w:rPr>
              <w:t>鞋類暨運動休閒</w:t>
            </w:r>
            <w:proofErr w:type="gramEnd"/>
            <w:r w:rsidRPr="00631F1C">
              <w:rPr>
                <w:sz w:val="24"/>
                <w:szCs w:val="24"/>
              </w:rPr>
              <w:t>科技研發中心</w:t>
            </w:r>
          </w:p>
        </w:tc>
        <w:tc>
          <w:tcPr>
            <w:tcW w:w="707" w:type="pct"/>
          </w:tcPr>
          <w:p w:rsidR="002840C1" w:rsidRPr="00631F1C" w:rsidRDefault="002840C1" w:rsidP="0025011A">
            <w:pPr>
              <w:jc w:val="center"/>
              <w:rPr>
                <w:rFonts w:cs="新細明體"/>
                <w:kern w:val="0"/>
                <w:sz w:val="24"/>
                <w:szCs w:val="24"/>
              </w:rPr>
            </w:pPr>
            <w:r w:rsidRPr="00631F1C">
              <w:rPr>
                <w:rFonts w:cs="新細明體" w:hint="eastAsia"/>
                <w:kern w:val="0"/>
                <w:sz w:val="24"/>
                <w:szCs w:val="24"/>
              </w:rPr>
              <w:t>良</w:t>
            </w:r>
          </w:p>
        </w:tc>
        <w:tc>
          <w:tcPr>
            <w:tcW w:w="707" w:type="pct"/>
          </w:tcPr>
          <w:p w:rsidR="002840C1" w:rsidRPr="00631F1C" w:rsidRDefault="002840C1" w:rsidP="0025011A">
            <w:pPr>
              <w:jc w:val="center"/>
              <w:rPr>
                <w:rFonts w:cs="新細明體"/>
                <w:kern w:val="0"/>
                <w:sz w:val="24"/>
                <w:szCs w:val="24"/>
              </w:rPr>
            </w:pPr>
            <w:r w:rsidRPr="00631F1C">
              <w:rPr>
                <w:rFonts w:cs="新細明體"/>
                <w:kern w:val="0"/>
                <w:sz w:val="24"/>
                <w:szCs w:val="24"/>
              </w:rPr>
              <w:t>良</w:t>
            </w:r>
          </w:p>
        </w:tc>
        <w:tc>
          <w:tcPr>
            <w:tcW w:w="708" w:type="pct"/>
          </w:tcPr>
          <w:p w:rsidR="002840C1" w:rsidRPr="00631F1C" w:rsidRDefault="002840C1" w:rsidP="0025011A">
            <w:pPr>
              <w:jc w:val="center"/>
              <w:rPr>
                <w:rFonts w:cs="新細明體"/>
                <w:kern w:val="0"/>
                <w:sz w:val="24"/>
                <w:szCs w:val="24"/>
              </w:rPr>
            </w:pPr>
            <w:r w:rsidRPr="00631F1C">
              <w:rPr>
                <w:rFonts w:cs="新細明體"/>
                <w:kern w:val="0"/>
                <w:sz w:val="24"/>
                <w:szCs w:val="24"/>
              </w:rPr>
              <w:t>良</w:t>
            </w:r>
          </w:p>
        </w:tc>
      </w:tr>
      <w:tr w:rsidR="002840C1" w:rsidRPr="00631F1C" w:rsidTr="0025011A">
        <w:trPr>
          <w:jc w:val="center"/>
        </w:trPr>
        <w:tc>
          <w:tcPr>
            <w:tcW w:w="918" w:type="pct"/>
            <w:vMerge/>
            <w:vAlign w:val="center"/>
          </w:tcPr>
          <w:p w:rsidR="002840C1" w:rsidRPr="00631F1C" w:rsidRDefault="002840C1" w:rsidP="0025011A">
            <w:pPr>
              <w:rPr>
                <w:sz w:val="24"/>
                <w:szCs w:val="24"/>
              </w:rPr>
            </w:pPr>
          </w:p>
        </w:tc>
        <w:tc>
          <w:tcPr>
            <w:tcW w:w="1960" w:type="pct"/>
          </w:tcPr>
          <w:p w:rsidR="002840C1" w:rsidRPr="00631F1C" w:rsidRDefault="002840C1" w:rsidP="0025011A">
            <w:pPr>
              <w:rPr>
                <w:sz w:val="24"/>
                <w:szCs w:val="24"/>
              </w:rPr>
            </w:pPr>
            <w:r w:rsidRPr="00631F1C">
              <w:rPr>
                <w:sz w:val="24"/>
                <w:szCs w:val="24"/>
              </w:rPr>
              <w:t>印刷工業技術研究中心</w:t>
            </w:r>
          </w:p>
        </w:tc>
        <w:tc>
          <w:tcPr>
            <w:tcW w:w="707" w:type="pct"/>
          </w:tcPr>
          <w:p w:rsidR="002840C1" w:rsidRPr="00631F1C" w:rsidRDefault="002840C1" w:rsidP="0025011A">
            <w:pPr>
              <w:jc w:val="center"/>
              <w:rPr>
                <w:rFonts w:cs="新細明體"/>
                <w:kern w:val="0"/>
                <w:sz w:val="24"/>
                <w:szCs w:val="24"/>
              </w:rPr>
            </w:pPr>
            <w:r w:rsidRPr="00631F1C">
              <w:rPr>
                <w:rFonts w:cs="新細明體" w:hint="eastAsia"/>
                <w:kern w:val="0"/>
                <w:sz w:val="24"/>
                <w:szCs w:val="24"/>
              </w:rPr>
              <w:t>良</w:t>
            </w:r>
          </w:p>
        </w:tc>
        <w:tc>
          <w:tcPr>
            <w:tcW w:w="707" w:type="pct"/>
          </w:tcPr>
          <w:p w:rsidR="002840C1" w:rsidRPr="00631F1C" w:rsidRDefault="002840C1" w:rsidP="0025011A">
            <w:pPr>
              <w:jc w:val="center"/>
              <w:rPr>
                <w:rFonts w:cs="新細明體"/>
                <w:kern w:val="0"/>
                <w:sz w:val="24"/>
                <w:szCs w:val="24"/>
              </w:rPr>
            </w:pPr>
            <w:r w:rsidRPr="00631F1C">
              <w:rPr>
                <w:rFonts w:cs="新細明體"/>
                <w:kern w:val="0"/>
                <w:sz w:val="24"/>
                <w:szCs w:val="24"/>
              </w:rPr>
              <w:t>優</w:t>
            </w:r>
          </w:p>
        </w:tc>
        <w:tc>
          <w:tcPr>
            <w:tcW w:w="708" w:type="pct"/>
          </w:tcPr>
          <w:p w:rsidR="002840C1" w:rsidRPr="00631F1C" w:rsidRDefault="002840C1" w:rsidP="0025011A">
            <w:pPr>
              <w:jc w:val="center"/>
              <w:rPr>
                <w:rFonts w:cs="新細明體"/>
                <w:kern w:val="0"/>
                <w:sz w:val="24"/>
                <w:szCs w:val="24"/>
              </w:rPr>
            </w:pPr>
            <w:r w:rsidRPr="00631F1C">
              <w:rPr>
                <w:rFonts w:cs="新細明體"/>
                <w:kern w:val="0"/>
                <w:sz w:val="24"/>
                <w:szCs w:val="24"/>
              </w:rPr>
              <w:t>優</w:t>
            </w:r>
          </w:p>
        </w:tc>
      </w:tr>
      <w:tr w:rsidR="002840C1" w:rsidRPr="00631F1C" w:rsidTr="0025011A">
        <w:trPr>
          <w:jc w:val="center"/>
        </w:trPr>
        <w:tc>
          <w:tcPr>
            <w:tcW w:w="918" w:type="pct"/>
            <w:vMerge w:val="restart"/>
            <w:vAlign w:val="center"/>
          </w:tcPr>
          <w:p w:rsidR="002840C1" w:rsidRPr="00631F1C" w:rsidRDefault="002840C1" w:rsidP="0025011A">
            <w:pPr>
              <w:rPr>
                <w:sz w:val="24"/>
                <w:szCs w:val="24"/>
              </w:rPr>
            </w:pPr>
            <w:r w:rsidRPr="00631F1C">
              <w:rPr>
                <w:rFonts w:cs="新細明體"/>
                <w:kern w:val="0"/>
                <w:sz w:val="24"/>
                <w:szCs w:val="24"/>
                <w:bdr w:val="none" w:sz="0" w:space="0" w:color="auto" w:frame="1"/>
              </w:rPr>
              <w:t>生技醫藥</w:t>
            </w:r>
          </w:p>
        </w:tc>
        <w:tc>
          <w:tcPr>
            <w:tcW w:w="1960" w:type="pct"/>
          </w:tcPr>
          <w:p w:rsidR="002840C1" w:rsidRPr="00631F1C" w:rsidRDefault="002840C1" w:rsidP="0025011A">
            <w:pPr>
              <w:rPr>
                <w:sz w:val="24"/>
                <w:szCs w:val="24"/>
              </w:rPr>
            </w:pPr>
            <w:r w:rsidRPr="00631F1C">
              <w:rPr>
                <w:sz w:val="24"/>
                <w:szCs w:val="24"/>
              </w:rPr>
              <w:t>生物技術開發中心</w:t>
            </w:r>
          </w:p>
        </w:tc>
        <w:tc>
          <w:tcPr>
            <w:tcW w:w="707" w:type="pct"/>
          </w:tcPr>
          <w:p w:rsidR="002840C1" w:rsidRPr="00631F1C" w:rsidRDefault="002840C1" w:rsidP="0025011A">
            <w:pPr>
              <w:jc w:val="center"/>
              <w:rPr>
                <w:rFonts w:cs="新細明體"/>
                <w:kern w:val="0"/>
                <w:sz w:val="24"/>
                <w:szCs w:val="24"/>
              </w:rPr>
            </w:pPr>
            <w:r w:rsidRPr="00631F1C">
              <w:rPr>
                <w:rFonts w:cs="新細明體"/>
                <w:kern w:val="0"/>
                <w:sz w:val="24"/>
                <w:szCs w:val="24"/>
              </w:rPr>
              <w:t>優</w:t>
            </w:r>
          </w:p>
        </w:tc>
        <w:tc>
          <w:tcPr>
            <w:tcW w:w="707" w:type="pct"/>
          </w:tcPr>
          <w:p w:rsidR="002840C1" w:rsidRPr="00631F1C" w:rsidRDefault="002840C1" w:rsidP="0025011A">
            <w:pPr>
              <w:jc w:val="center"/>
              <w:rPr>
                <w:rFonts w:cs="新細明體"/>
                <w:kern w:val="0"/>
                <w:sz w:val="24"/>
                <w:szCs w:val="24"/>
              </w:rPr>
            </w:pPr>
            <w:r w:rsidRPr="00631F1C">
              <w:rPr>
                <w:rFonts w:cs="新細明體"/>
                <w:kern w:val="0"/>
                <w:sz w:val="24"/>
                <w:szCs w:val="24"/>
              </w:rPr>
              <w:t>優</w:t>
            </w:r>
          </w:p>
        </w:tc>
        <w:tc>
          <w:tcPr>
            <w:tcW w:w="708" w:type="pct"/>
          </w:tcPr>
          <w:p w:rsidR="002840C1" w:rsidRPr="00631F1C" w:rsidRDefault="002840C1" w:rsidP="0025011A">
            <w:pPr>
              <w:jc w:val="center"/>
              <w:rPr>
                <w:rFonts w:cs="新細明體"/>
                <w:kern w:val="0"/>
                <w:sz w:val="24"/>
                <w:szCs w:val="24"/>
              </w:rPr>
            </w:pPr>
            <w:r w:rsidRPr="00631F1C">
              <w:rPr>
                <w:rFonts w:cs="新細明體"/>
                <w:kern w:val="0"/>
                <w:sz w:val="24"/>
                <w:szCs w:val="24"/>
              </w:rPr>
              <w:t>優</w:t>
            </w:r>
          </w:p>
        </w:tc>
      </w:tr>
      <w:tr w:rsidR="002840C1" w:rsidRPr="00631F1C" w:rsidTr="0025011A">
        <w:trPr>
          <w:jc w:val="center"/>
        </w:trPr>
        <w:tc>
          <w:tcPr>
            <w:tcW w:w="918" w:type="pct"/>
            <w:vMerge/>
            <w:vAlign w:val="center"/>
          </w:tcPr>
          <w:p w:rsidR="002840C1" w:rsidRPr="00631F1C" w:rsidRDefault="002840C1" w:rsidP="0025011A">
            <w:pPr>
              <w:rPr>
                <w:sz w:val="24"/>
                <w:szCs w:val="24"/>
              </w:rPr>
            </w:pPr>
          </w:p>
        </w:tc>
        <w:tc>
          <w:tcPr>
            <w:tcW w:w="1960" w:type="pct"/>
          </w:tcPr>
          <w:p w:rsidR="002840C1" w:rsidRPr="00631F1C" w:rsidRDefault="002840C1" w:rsidP="0025011A">
            <w:pPr>
              <w:rPr>
                <w:sz w:val="24"/>
                <w:szCs w:val="24"/>
              </w:rPr>
            </w:pPr>
            <w:r w:rsidRPr="00631F1C">
              <w:rPr>
                <w:sz w:val="24"/>
                <w:szCs w:val="24"/>
              </w:rPr>
              <w:t>食品工業發展研究所</w:t>
            </w:r>
          </w:p>
        </w:tc>
        <w:tc>
          <w:tcPr>
            <w:tcW w:w="707" w:type="pct"/>
          </w:tcPr>
          <w:p w:rsidR="002840C1" w:rsidRPr="00631F1C" w:rsidRDefault="002840C1" w:rsidP="0025011A">
            <w:pPr>
              <w:jc w:val="center"/>
              <w:rPr>
                <w:rFonts w:cs="新細明體"/>
                <w:kern w:val="0"/>
                <w:sz w:val="24"/>
                <w:szCs w:val="24"/>
              </w:rPr>
            </w:pPr>
            <w:r w:rsidRPr="00631F1C">
              <w:rPr>
                <w:rFonts w:cs="新細明體"/>
                <w:kern w:val="0"/>
                <w:sz w:val="24"/>
                <w:szCs w:val="24"/>
              </w:rPr>
              <w:t>優</w:t>
            </w:r>
          </w:p>
        </w:tc>
        <w:tc>
          <w:tcPr>
            <w:tcW w:w="707" w:type="pct"/>
          </w:tcPr>
          <w:p w:rsidR="002840C1" w:rsidRPr="00631F1C" w:rsidRDefault="002840C1" w:rsidP="0025011A">
            <w:pPr>
              <w:jc w:val="center"/>
              <w:rPr>
                <w:rFonts w:cs="新細明體"/>
                <w:kern w:val="0"/>
                <w:sz w:val="24"/>
                <w:szCs w:val="24"/>
              </w:rPr>
            </w:pPr>
            <w:r w:rsidRPr="00631F1C">
              <w:rPr>
                <w:rFonts w:cs="新細明體"/>
                <w:kern w:val="0"/>
                <w:sz w:val="24"/>
                <w:szCs w:val="24"/>
              </w:rPr>
              <w:t>優</w:t>
            </w:r>
          </w:p>
        </w:tc>
        <w:tc>
          <w:tcPr>
            <w:tcW w:w="708" w:type="pct"/>
          </w:tcPr>
          <w:p w:rsidR="002840C1" w:rsidRPr="00631F1C" w:rsidRDefault="002840C1" w:rsidP="0025011A">
            <w:pPr>
              <w:jc w:val="center"/>
              <w:rPr>
                <w:rFonts w:cs="新細明體"/>
                <w:kern w:val="0"/>
                <w:sz w:val="24"/>
                <w:szCs w:val="24"/>
              </w:rPr>
            </w:pPr>
            <w:r w:rsidRPr="00631F1C">
              <w:rPr>
                <w:rFonts w:cs="新細明體"/>
                <w:kern w:val="0"/>
                <w:sz w:val="24"/>
                <w:szCs w:val="24"/>
              </w:rPr>
              <w:t>優</w:t>
            </w:r>
          </w:p>
        </w:tc>
      </w:tr>
      <w:tr w:rsidR="002840C1" w:rsidRPr="00631F1C" w:rsidTr="0025011A">
        <w:trPr>
          <w:jc w:val="center"/>
        </w:trPr>
        <w:tc>
          <w:tcPr>
            <w:tcW w:w="918" w:type="pct"/>
            <w:vMerge/>
            <w:vAlign w:val="center"/>
          </w:tcPr>
          <w:p w:rsidR="002840C1" w:rsidRPr="00631F1C" w:rsidRDefault="002840C1" w:rsidP="0025011A">
            <w:pPr>
              <w:rPr>
                <w:sz w:val="24"/>
                <w:szCs w:val="24"/>
              </w:rPr>
            </w:pPr>
          </w:p>
        </w:tc>
        <w:tc>
          <w:tcPr>
            <w:tcW w:w="1960" w:type="pct"/>
          </w:tcPr>
          <w:p w:rsidR="002840C1" w:rsidRPr="00631F1C" w:rsidRDefault="002840C1" w:rsidP="0025011A">
            <w:pPr>
              <w:rPr>
                <w:sz w:val="24"/>
                <w:szCs w:val="24"/>
              </w:rPr>
            </w:pPr>
            <w:r w:rsidRPr="00631F1C">
              <w:rPr>
                <w:sz w:val="24"/>
                <w:szCs w:val="24"/>
              </w:rPr>
              <w:t>醫藥工業技術發展中心</w:t>
            </w:r>
          </w:p>
        </w:tc>
        <w:tc>
          <w:tcPr>
            <w:tcW w:w="707" w:type="pct"/>
          </w:tcPr>
          <w:p w:rsidR="002840C1" w:rsidRPr="00631F1C" w:rsidRDefault="002840C1" w:rsidP="0025011A">
            <w:pPr>
              <w:jc w:val="center"/>
              <w:rPr>
                <w:rFonts w:cs="新細明體"/>
                <w:kern w:val="0"/>
                <w:sz w:val="24"/>
                <w:szCs w:val="24"/>
              </w:rPr>
            </w:pPr>
            <w:r w:rsidRPr="00631F1C">
              <w:rPr>
                <w:rFonts w:cs="新細明體"/>
                <w:kern w:val="0"/>
                <w:sz w:val="24"/>
                <w:szCs w:val="24"/>
              </w:rPr>
              <w:t>優</w:t>
            </w:r>
          </w:p>
        </w:tc>
        <w:tc>
          <w:tcPr>
            <w:tcW w:w="707" w:type="pct"/>
          </w:tcPr>
          <w:p w:rsidR="002840C1" w:rsidRPr="00631F1C" w:rsidRDefault="002840C1" w:rsidP="0025011A">
            <w:pPr>
              <w:jc w:val="center"/>
              <w:rPr>
                <w:rFonts w:cs="新細明體"/>
                <w:kern w:val="0"/>
                <w:sz w:val="24"/>
                <w:szCs w:val="24"/>
              </w:rPr>
            </w:pPr>
            <w:r w:rsidRPr="00631F1C">
              <w:rPr>
                <w:rFonts w:cs="新細明體"/>
                <w:kern w:val="0"/>
                <w:sz w:val="24"/>
                <w:szCs w:val="24"/>
              </w:rPr>
              <w:t>優</w:t>
            </w:r>
          </w:p>
        </w:tc>
        <w:tc>
          <w:tcPr>
            <w:tcW w:w="708" w:type="pct"/>
          </w:tcPr>
          <w:p w:rsidR="002840C1" w:rsidRPr="00631F1C" w:rsidRDefault="002840C1" w:rsidP="0025011A">
            <w:pPr>
              <w:jc w:val="center"/>
              <w:rPr>
                <w:rFonts w:cs="新細明體"/>
                <w:kern w:val="0"/>
                <w:sz w:val="24"/>
                <w:szCs w:val="24"/>
              </w:rPr>
            </w:pPr>
            <w:r w:rsidRPr="00631F1C">
              <w:rPr>
                <w:rFonts w:cs="新細明體"/>
                <w:kern w:val="0"/>
                <w:sz w:val="24"/>
                <w:szCs w:val="24"/>
              </w:rPr>
              <w:t>良</w:t>
            </w:r>
          </w:p>
        </w:tc>
      </w:tr>
      <w:tr w:rsidR="002840C1" w:rsidRPr="00631F1C" w:rsidTr="0025011A">
        <w:trPr>
          <w:jc w:val="center"/>
        </w:trPr>
        <w:tc>
          <w:tcPr>
            <w:tcW w:w="918" w:type="pct"/>
            <w:vMerge/>
            <w:vAlign w:val="center"/>
          </w:tcPr>
          <w:p w:rsidR="002840C1" w:rsidRPr="00631F1C" w:rsidRDefault="002840C1" w:rsidP="0025011A">
            <w:pPr>
              <w:rPr>
                <w:sz w:val="24"/>
                <w:szCs w:val="24"/>
              </w:rPr>
            </w:pPr>
          </w:p>
        </w:tc>
        <w:tc>
          <w:tcPr>
            <w:tcW w:w="1960" w:type="pct"/>
          </w:tcPr>
          <w:p w:rsidR="002840C1" w:rsidRPr="00631F1C" w:rsidRDefault="002840C1" w:rsidP="0025011A">
            <w:pPr>
              <w:rPr>
                <w:sz w:val="24"/>
                <w:szCs w:val="24"/>
              </w:rPr>
            </w:pPr>
            <w:r w:rsidRPr="00631F1C">
              <w:rPr>
                <w:sz w:val="24"/>
                <w:szCs w:val="24"/>
              </w:rPr>
              <w:t>核能研究所</w:t>
            </w:r>
          </w:p>
        </w:tc>
        <w:tc>
          <w:tcPr>
            <w:tcW w:w="707" w:type="pct"/>
          </w:tcPr>
          <w:p w:rsidR="002840C1" w:rsidRPr="00631F1C" w:rsidRDefault="002840C1" w:rsidP="0025011A">
            <w:pPr>
              <w:jc w:val="center"/>
              <w:rPr>
                <w:rFonts w:cs="新細明體"/>
                <w:kern w:val="0"/>
                <w:sz w:val="24"/>
                <w:szCs w:val="24"/>
              </w:rPr>
            </w:pPr>
            <w:r w:rsidRPr="00631F1C">
              <w:rPr>
                <w:rFonts w:cs="新細明體"/>
                <w:kern w:val="0"/>
                <w:sz w:val="24"/>
                <w:szCs w:val="24"/>
              </w:rPr>
              <w:t>優</w:t>
            </w:r>
          </w:p>
        </w:tc>
        <w:tc>
          <w:tcPr>
            <w:tcW w:w="707" w:type="pct"/>
          </w:tcPr>
          <w:p w:rsidR="002840C1" w:rsidRPr="00631F1C" w:rsidRDefault="002840C1" w:rsidP="0025011A">
            <w:pPr>
              <w:jc w:val="center"/>
              <w:rPr>
                <w:rFonts w:cs="新細明體"/>
                <w:kern w:val="0"/>
                <w:sz w:val="24"/>
                <w:szCs w:val="24"/>
              </w:rPr>
            </w:pPr>
            <w:r w:rsidRPr="00631F1C">
              <w:rPr>
                <w:rFonts w:cs="新細明體"/>
                <w:kern w:val="0"/>
                <w:sz w:val="24"/>
                <w:szCs w:val="24"/>
              </w:rPr>
              <w:t>優</w:t>
            </w:r>
          </w:p>
        </w:tc>
        <w:tc>
          <w:tcPr>
            <w:tcW w:w="708" w:type="pct"/>
          </w:tcPr>
          <w:p w:rsidR="002840C1" w:rsidRPr="00631F1C" w:rsidRDefault="002840C1" w:rsidP="0025011A">
            <w:pPr>
              <w:jc w:val="center"/>
              <w:rPr>
                <w:rFonts w:cs="新細明體"/>
                <w:kern w:val="0"/>
                <w:sz w:val="24"/>
                <w:szCs w:val="24"/>
              </w:rPr>
            </w:pPr>
            <w:r w:rsidRPr="00631F1C">
              <w:rPr>
                <w:rFonts w:cs="新細明體"/>
                <w:kern w:val="0"/>
                <w:sz w:val="24"/>
                <w:szCs w:val="24"/>
              </w:rPr>
              <w:t>優</w:t>
            </w:r>
          </w:p>
        </w:tc>
      </w:tr>
      <w:tr w:rsidR="002840C1" w:rsidRPr="00631F1C" w:rsidTr="0025011A">
        <w:trPr>
          <w:jc w:val="center"/>
        </w:trPr>
        <w:tc>
          <w:tcPr>
            <w:tcW w:w="918" w:type="pct"/>
            <w:vAlign w:val="center"/>
          </w:tcPr>
          <w:p w:rsidR="002840C1" w:rsidRPr="00631F1C" w:rsidRDefault="002840C1" w:rsidP="0025011A">
            <w:pPr>
              <w:rPr>
                <w:sz w:val="24"/>
                <w:szCs w:val="24"/>
              </w:rPr>
            </w:pPr>
            <w:r w:rsidRPr="00631F1C">
              <w:rPr>
                <w:rFonts w:cs="新細明體"/>
                <w:kern w:val="0"/>
                <w:sz w:val="24"/>
                <w:szCs w:val="24"/>
                <w:bdr w:val="none" w:sz="0" w:space="0" w:color="auto" w:frame="1"/>
              </w:rPr>
              <w:t>服務創新</w:t>
            </w:r>
          </w:p>
        </w:tc>
        <w:tc>
          <w:tcPr>
            <w:tcW w:w="1960" w:type="pct"/>
          </w:tcPr>
          <w:p w:rsidR="002840C1" w:rsidRPr="00631F1C" w:rsidRDefault="002840C1" w:rsidP="0025011A">
            <w:pPr>
              <w:rPr>
                <w:sz w:val="24"/>
                <w:szCs w:val="24"/>
              </w:rPr>
            </w:pPr>
            <w:r w:rsidRPr="00631F1C">
              <w:rPr>
                <w:sz w:val="24"/>
                <w:szCs w:val="24"/>
              </w:rPr>
              <w:t>商業發展研究院</w:t>
            </w:r>
          </w:p>
        </w:tc>
        <w:tc>
          <w:tcPr>
            <w:tcW w:w="707" w:type="pct"/>
          </w:tcPr>
          <w:p w:rsidR="002840C1" w:rsidRPr="00631F1C" w:rsidRDefault="002840C1" w:rsidP="0025011A">
            <w:pPr>
              <w:jc w:val="center"/>
              <w:rPr>
                <w:rFonts w:cs="新細明體"/>
                <w:kern w:val="0"/>
                <w:sz w:val="24"/>
                <w:szCs w:val="24"/>
              </w:rPr>
            </w:pPr>
            <w:r w:rsidRPr="00631F1C">
              <w:rPr>
                <w:rFonts w:cs="新細明體" w:hint="eastAsia"/>
                <w:kern w:val="0"/>
                <w:sz w:val="24"/>
                <w:szCs w:val="24"/>
              </w:rPr>
              <w:t>良</w:t>
            </w:r>
          </w:p>
        </w:tc>
        <w:tc>
          <w:tcPr>
            <w:tcW w:w="707" w:type="pct"/>
          </w:tcPr>
          <w:p w:rsidR="002840C1" w:rsidRPr="00631F1C" w:rsidRDefault="002840C1" w:rsidP="0025011A">
            <w:pPr>
              <w:jc w:val="center"/>
              <w:rPr>
                <w:rFonts w:cs="新細明體"/>
                <w:kern w:val="0"/>
                <w:sz w:val="24"/>
                <w:szCs w:val="24"/>
              </w:rPr>
            </w:pPr>
            <w:r w:rsidRPr="00631F1C">
              <w:rPr>
                <w:rFonts w:cs="新細明體" w:hint="eastAsia"/>
                <w:kern w:val="0"/>
                <w:sz w:val="24"/>
                <w:szCs w:val="24"/>
              </w:rPr>
              <w:t>良</w:t>
            </w:r>
          </w:p>
        </w:tc>
        <w:tc>
          <w:tcPr>
            <w:tcW w:w="708" w:type="pct"/>
          </w:tcPr>
          <w:p w:rsidR="002840C1" w:rsidRPr="00631F1C" w:rsidRDefault="002840C1" w:rsidP="0025011A">
            <w:pPr>
              <w:jc w:val="center"/>
              <w:rPr>
                <w:rFonts w:cs="新細明體"/>
                <w:kern w:val="0"/>
                <w:sz w:val="24"/>
                <w:szCs w:val="24"/>
              </w:rPr>
            </w:pPr>
            <w:r w:rsidRPr="00631F1C">
              <w:rPr>
                <w:rFonts w:cs="新細明體"/>
                <w:kern w:val="0"/>
                <w:sz w:val="24"/>
                <w:szCs w:val="24"/>
              </w:rPr>
              <w:t>良</w:t>
            </w:r>
          </w:p>
        </w:tc>
      </w:tr>
    </w:tbl>
    <w:p w:rsidR="002840C1" w:rsidRPr="00631F1C" w:rsidRDefault="002840C1" w:rsidP="002840C1">
      <w:pPr>
        <w:rPr>
          <w:sz w:val="24"/>
          <w:szCs w:val="24"/>
        </w:rPr>
      </w:pPr>
      <w:r w:rsidRPr="00631F1C">
        <w:rPr>
          <w:rFonts w:hint="eastAsia"/>
          <w:sz w:val="24"/>
          <w:szCs w:val="24"/>
        </w:rPr>
        <w:t>資料來源：經濟部。</w:t>
      </w:r>
    </w:p>
    <w:p w:rsidR="002840C1" w:rsidRPr="00631F1C" w:rsidRDefault="002840C1" w:rsidP="002C45B1">
      <w:pPr>
        <w:pStyle w:val="3"/>
        <w:numPr>
          <w:ilvl w:val="0"/>
          <w:numId w:val="0"/>
        </w:numPr>
        <w:spacing w:line="400" w:lineRule="exact"/>
        <w:ind w:left="1361"/>
        <w:rPr>
          <w:b/>
          <w:szCs w:val="48"/>
        </w:rPr>
      </w:pPr>
    </w:p>
    <w:p w:rsidR="002840C1" w:rsidRPr="00FB477F" w:rsidRDefault="002840C1" w:rsidP="002C45B1">
      <w:pPr>
        <w:pStyle w:val="3"/>
        <w:numPr>
          <w:ilvl w:val="2"/>
          <w:numId w:val="1"/>
        </w:numPr>
        <w:spacing w:line="440" w:lineRule="exact"/>
        <w:ind w:left="1360" w:hanging="680"/>
        <w:rPr>
          <w:szCs w:val="32"/>
        </w:rPr>
      </w:pPr>
      <w:bookmarkStart w:id="218" w:name="_Toc533432203"/>
      <w:bookmarkStart w:id="219" w:name="_Toc533436008"/>
      <w:bookmarkStart w:id="220" w:name="_Toc533670815"/>
      <w:bookmarkStart w:id="221" w:name="_Toc534384471"/>
      <w:r w:rsidRPr="00631F1C">
        <w:rPr>
          <w:rFonts w:hint="eastAsia"/>
        </w:rPr>
        <w:t>綜上，跨領域整合為當前科技發展趨勢，以無人駕駛汽車為例，即有賴跨領域之法人合作，</w:t>
      </w:r>
      <w:proofErr w:type="gramStart"/>
      <w:r w:rsidRPr="00631F1C">
        <w:rPr>
          <w:rFonts w:hint="eastAsia"/>
        </w:rPr>
        <w:t>倘將法人</w:t>
      </w:r>
      <w:proofErr w:type="gramEnd"/>
      <w:r w:rsidRPr="00631F1C">
        <w:rPr>
          <w:rFonts w:hint="eastAsia"/>
        </w:rPr>
        <w:t>僅做縱向切割，而疏忽橫向的連</w:t>
      </w:r>
      <w:proofErr w:type="gramStart"/>
      <w:r w:rsidRPr="00631F1C">
        <w:rPr>
          <w:rFonts w:hint="eastAsia"/>
        </w:rPr>
        <w:t>繫</w:t>
      </w:r>
      <w:proofErr w:type="gramEnd"/>
      <w:r w:rsidRPr="00631F1C">
        <w:rPr>
          <w:rFonts w:hint="eastAsia"/>
        </w:rPr>
        <w:t>，則在有限資源情況下，能否發揮綜效，不無疑慮。</w:t>
      </w:r>
      <w:proofErr w:type="gramStart"/>
      <w:r w:rsidRPr="00631F1C">
        <w:rPr>
          <w:rFonts w:hint="eastAsia"/>
        </w:rPr>
        <w:t>爰</w:t>
      </w:r>
      <w:proofErr w:type="gramEnd"/>
      <w:r w:rsidRPr="00631F1C">
        <w:rPr>
          <w:rFonts w:hint="eastAsia"/>
        </w:rPr>
        <w:t>科技專案之補助，允宜強化法人間橫向之鏈結，以</w:t>
      </w:r>
      <w:proofErr w:type="gramStart"/>
      <w:r w:rsidRPr="00631F1C">
        <w:rPr>
          <w:rFonts w:hint="eastAsia"/>
        </w:rPr>
        <w:t>最大化綜</w:t>
      </w:r>
      <w:proofErr w:type="gramEnd"/>
      <w:r w:rsidRPr="00631F1C">
        <w:rPr>
          <w:rFonts w:hint="eastAsia"/>
        </w:rPr>
        <w:t>效</w:t>
      </w:r>
      <w:r w:rsidRPr="00631F1C">
        <w:rPr>
          <w:rStyle w:val="aff2"/>
        </w:rPr>
        <w:footnoteReference w:id="6"/>
      </w:r>
      <w:r w:rsidRPr="00631F1C">
        <w:rPr>
          <w:rFonts w:hint="eastAsia"/>
        </w:rPr>
        <w:t>。</w:t>
      </w:r>
      <w:bookmarkEnd w:id="218"/>
      <w:bookmarkEnd w:id="219"/>
      <w:bookmarkEnd w:id="220"/>
      <w:bookmarkEnd w:id="221"/>
    </w:p>
    <w:p w:rsidR="00FB477F" w:rsidRPr="00631F1C" w:rsidRDefault="00FB477F" w:rsidP="00FB477F">
      <w:pPr>
        <w:pStyle w:val="3"/>
        <w:numPr>
          <w:ilvl w:val="0"/>
          <w:numId w:val="0"/>
        </w:numPr>
        <w:spacing w:line="440" w:lineRule="exact"/>
        <w:ind w:left="1360"/>
        <w:rPr>
          <w:szCs w:val="32"/>
        </w:rPr>
      </w:pPr>
    </w:p>
    <w:p w:rsidR="002840C1" w:rsidRPr="00631F1C" w:rsidRDefault="002840C1" w:rsidP="002840C1">
      <w:pPr>
        <w:pStyle w:val="2"/>
        <w:numPr>
          <w:ilvl w:val="1"/>
          <w:numId w:val="1"/>
        </w:numPr>
        <w:rPr>
          <w:b/>
        </w:rPr>
      </w:pPr>
      <w:bookmarkStart w:id="222" w:name="_Toc533436009"/>
      <w:bookmarkStart w:id="223" w:name="_Toc534384472"/>
      <w:r w:rsidRPr="00631F1C">
        <w:rPr>
          <w:rFonts w:hint="eastAsia"/>
          <w:b/>
        </w:rPr>
        <w:t>A+淬</w:t>
      </w:r>
      <w:proofErr w:type="gramStart"/>
      <w:r w:rsidRPr="00631F1C">
        <w:rPr>
          <w:rFonts w:hint="eastAsia"/>
          <w:b/>
        </w:rPr>
        <w:t>鍊</w:t>
      </w:r>
      <w:proofErr w:type="gramEnd"/>
      <w:r w:rsidRPr="00631F1C">
        <w:rPr>
          <w:rFonts w:hint="eastAsia"/>
          <w:b/>
        </w:rPr>
        <w:t>計畫之推動，103至106年以來，核定補助金額逐年減少，企業投入意願亦未見</w:t>
      </w:r>
      <w:r w:rsidR="00962B57">
        <w:rPr>
          <w:rFonts w:hint="eastAsia"/>
          <w:b/>
        </w:rPr>
        <w:t>積極</w:t>
      </w:r>
      <w:r w:rsidRPr="00631F1C">
        <w:rPr>
          <w:rFonts w:hint="eastAsia"/>
          <w:b/>
        </w:rPr>
        <w:t>，長此以往勢將影響產業之發展與升級；又</w:t>
      </w:r>
      <w:r w:rsidR="00B8024C">
        <w:rPr>
          <w:rFonts w:hint="eastAsia"/>
          <w:b/>
        </w:rPr>
        <w:t>，該計畫雖旨在鼓勵企業進行較前瞻及風險性較高的技術研發，惟產業</w:t>
      </w:r>
      <w:r w:rsidR="00DA32CC">
        <w:rPr>
          <w:rFonts w:hint="eastAsia"/>
          <w:b/>
        </w:rPr>
        <w:t>若</w:t>
      </w:r>
      <w:r w:rsidRPr="00631F1C">
        <w:rPr>
          <w:rFonts w:hint="eastAsia"/>
          <w:b/>
        </w:rPr>
        <w:t>升級卻未能商品化，亦可能降低企業參與計畫之動力，</w:t>
      </w:r>
      <w:proofErr w:type="gramStart"/>
      <w:r w:rsidRPr="00631F1C">
        <w:rPr>
          <w:rFonts w:hint="eastAsia"/>
          <w:b/>
        </w:rPr>
        <w:t>爰</w:t>
      </w:r>
      <w:proofErr w:type="gramEnd"/>
      <w:r w:rsidRPr="00631F1C">
        <w:rPr>
          <w:rFonts w:hint="eastAsia"/>
          <w:b/>
        </w:rPr>
        <w:lastRenderedPageBreak/>
        <w:t>A+淬</w:t>
      </w:r>
      <w:proofErr w:type="gramStart"/>
      <w:r w:rsidRPr="00631F1C">
        <w:rPr>
          <w:rFonts w:hint="eastAsia"/>
          <w:b/>
        </w:rPr>
        <w:t>鍊</w:t>
      </w:r>
      <w:proofErr w:type="gramEnd"/>
      <w:r w:rsidRPr="00631F1C">
        <w:rPr>
          <w:rFonts w:hint="eastAsia"/>
          <w:b/>
        </w:rPr>
        <w:t>計畫之推動，除著重技術升級外，亦應審慎評估考量商品化，方可能增加企業投入意願，擴大科技專案之效益</w:t>
      </w:r>
      <w:bookmarkEnd w:id="222"/>
      <w:bookmarkEnd w:id="223"/>
    </w:p>
    <w:p w:rsidR="002840C1" w:rsidRPr="00631F1C" w:rsidRDefault="002840C1" w:rsidP="002840C1">
      <w:pPr>
        <w:pStyle w:val="3"/>
        <w:numPr>
          <w:ilvl w:val="2"/>
          <w:numId w:val="1"/>
        </w:numPr>
      </w:pPr>
      <w:bookmarkStart w:id="224" w:name="_Toc530578904"/>
      <w:bookmarkStart w:id="225" w:name="_Toc533432205"/>
      <w:bookmarkStart w:id="226" w:name="_Toc533436010"/>
      <w:bookmarkStart w:id="227" w:name="_Toc533670817"/>
      <w:bookmarkStart w:id="228" w:name="_Toc534384473"/>
      <w:r w:rsidRPr="00631F1C">
        <w:rPr>
          <w:rFonts w:hint="eastAsia"/>
        </w:rPr>
        <w:t>經濟部自86年起，依「經濟部促進企業研究發展補助辦法」，以補助方式推動</w:t>
      </w:r>
      <w:r w:rsidRPr="00631F1C">
        <w:rPr>
          <w:rFonts w:ascii="新細明體" w:eastAsia="新細明體" w:hAnsi="新細明體" w:hint="eastAsia"/>
        </w:rPr>
        <w:t>「</w:t>
      </w:r>
      <w:r w:rsidRPr="00631F1C">
        <w:t>業界開發產業技術計畫</w:t>
      </w:r>
      <w:r w:rsidRPr="00631F1C">
        <w:rPr>
          <w:rFonts w:ascii="新細明體" w:eastAsia="新細明體" w:hAnsi="新細明體" w:hint="eastAsia"/>
        </w:rPr>
        <w:t>」</w:t>
      </w:r>
      <w:r w:rsidRPr="00631F1C">
        <w:rPr>
          <w:rFonts w:hint="eastAsia"/>
        </w:rPr>
        <w:t>，藉以引導企業投入技術之創新研發，促進產業結構升級轉型。</w:t>
      </w:r>
      <w:proofErr w:type="gramStart"/>
      <w:r w:rsidRPr="00631F1C">
        <w:rPr>
          <w:rFonts w:hint="eastAsia"/>
        </w:rPr>
        <w:t>嗣</w:t>
      </w:r>
      <w:proofErr w:type="gramEnd"/>
      <w:r w:rsidRPr="00631F1C">
        <w:rPr>
          <w:rFonts w:hint="eastAsia"/>
        </w:rPr>
        <w:t>經濟部技術處推動</w:t>
      </w:r>
      <w:r w:rsidRPr="00631F1C">
        <w:t>A+</w:t>
      </w:r>
      <w:r w:rsidRPr="00631F1C">
        <w:rPr>
          <w:rFonts w:hint="eastAsia"/>
        </w:rPr>
        <w:t>淬</w:t>
      </w:r>
      <w:proofErr w:type="gramStart"/>
      <w:r w:rsidRPr="00631F1C">
        <w:rPr>
          <w:rFonts w:hint="eastAsia"/>
        </w:rPr>
        <w:t>鍊</w:t>
      </w:r>
      <w:proofErr w:type="gramEnd"/>
      <w:r w:rsidRPr="00631F1C">
        <w:rPr>
          <w:rFonts w:hint="eastAsia"/>
        </w:rPr>
        <w:t>計畫，自103年起銜接原「業界開發產業技術計畫」，持續補助企業投入創新研發業務，使產業創新成果發揮更大效益，鼓勵企業投入更具價值之前</w:t>
      </w:r>
      <w:proofErr w:type="gramStart"/>
      <w:r w:rsidRPr="00631F1C">
        <w:rPr>
          <w:rFonts w:hint="eastAsia"/>
        </w:rPr>
        <w:t>瞻</w:t>
      </w:r>
      <w:proofErr w:type="gramEnd"/>
      <w:r w:rsidRPr="00631F1C">
        <w:rPr>
          <w:rFonts w:hint="eastAsia"/>
        </w:rPr>
        <w:t>產業技術開發，並進行垂直領域與跨領域整合。</w:t>
      </w:r>
      <w:bookmarkEnd w:id="224"/>
      <w:bookmarkEnd w:id="225"/>
      <w:bookmarkEnd w:id="226"/>
      <w:bookmarkEnd w:id="227"/>
      <w:bookmarkEnd w:id="228"/>
    </w:p>
    <w:p w:rsidR="002840C1" w:rsidRPr="00631F1C" w:rsidRDefault="002840C1" w:rsidP="002840C1">
      <w:pPr>
        <w:pStyle w:val="3"/>
        <w:numPr>
          <w:ilvl w:val="2"/>
          <w:numId w:val="1"/>
        </w:numPr>
      </w:pPr>
      <w:bookmarkStart w:id="229" w:name="_Toc530578905"/>
      <w:bookmarkStart w:id="230" w:name="_Toc533432206"/>
      <w:bookmarkStart w:id="231" w:name="_Toc533436011"/>
      <w:bookmarkStart w:id="232" w:name="_Toc533670818"/>
      <w:bookmarkStart w:id="233" w:name="_Toc534384474"/>
      <w:r w:rsidRPr="00631F1C">
        <w:t>A</w:t>
      </w:r>
      <w:r w:rsidRPr="00631F1C">
        <w:rPr>
          <w:vertAlign w:val="superscript"/>
        </w:rPr>
        <w:t>+</w:t>
      </w:r>
      <w:r w:rsidRPr="00631F1C">
        <w:t>淬</w:t>
      </w:r>
      <w:proofErr w:type="gramStart"/>
      <w:r w:rsidRPr="00631F1C">
        <w:t>鍊</w:t>
      </w:r>
      <w:proofErr w:type="gramEnd"/>
      <w:r w:rsidRPr="00631F1C">
        <w:t>計畫</w:t>
      </w:r>
      <w:r w:rsidRPr="00631F1C">
        <w:rPr>
          <w:rFonts w:hint="eastAsia"/>
        </w:rPr>
        <w:t>依屬性類別可區分為：</w:t>
      </w:r>
      <w:r w:rsidRPr="00631F1C">
        <w:rPr>
          <w:rFonts w:hAnsi="標楷體" w:hint="eastAsia"/>
        </w:rPr>
        <w:t>「</w:t>
      </w:r>
      <w:r w:rsidRPr="00631F1C">
        <w:rPr>
          <w:rFonts w:hint="eastAsia"/>
        </w:rPr>
        <w:t>前瞻技術研發計畫</w:t>
      </w:r>
      <w:r w:rsidRPr="00631F1C">
        <w:rPr>
          <w:rFonts w:hAnsi="標楷體" w:hint="eastAsia"/>
        </w:rPr>
        <w:t>」</w:t>
      </w:r>
      <w:r w:rsidRPr="00631F1C">
        <w:rPr>
          <w:rFonts w:hint="eastAsia"/>
        </w:rPr>
        <w:t>、</w:t>
      </w:r>
      <w:r w:rsidRPr="00631F1C">
        <w:rPr>
          <w:rFonts w:hAnsi="標楷體" w:hint="eastAsia"/>
        </w:rPr>
        <w:t>「</w:t>
      </w:r>
      <w:r w:rsidRPr="00631F1C">
        <w:rPr>
          <w:rFonts w:hint="eastAsia"/>
        </w:rPr>
        <w:t>整合型研發計畫</w:t>
      </w:r>
      <w:r w:rsidRPr="00631F1C">
        <w:rPr>
          <w:rFonts w:hAnsi="標楷體" w:hint="eastAsia"/>
        </w:rPr>
        <w:t>」</w:t>
      </w:r>
      <w:r w:rsidRPr="00631F1C">
        <w:rPr>
          <w:rFonts w:hint="eastAsia"/>
        </w:rPr>
        <w:t>、</w:t>
      </w:r>
      <w:r w:rsidRPr="00631F1C">
        <w:rPr>
          <w:rFonts w:hAnsi="標楷體" w:hint="eastAsia"/>
        </w:rPr>
        <w:t>「</w:t>
      </w:r>
      <w:r w:rsidRPr="00631F1C">
        <w:rPr>
          <w:rFonts w:hint="eastAsia"/>
        </w:rPr>
        <w:t>鼓勵國內企業在</w:t>
      </w:r>
      <w:proofErr w:type="gramStart"/>
      <w:r w:rsidRPr="00631F1C">
        <w:rPr>
          <w:rFonts w:hint="eastAsia"/>
        </w:rPr>
        <w:t>臺</w:t>
      </w:r>
      <w:proofErr w:type="gramEnd"/>
      <w:r w:rsidRPr="00631F1C">
        <w:rPr>
          <w:rFonts w:hint="eastAsia"/>
        </w:rPr>
        <w:t>設立研發中心計畫</w:t>
      </w:r>
      <w:r w:rsidRPr="00631F1C">
        <w:rPr>
          <w:rFonts w:hAnsi="標楷體" w:hint="eastAsia"/>
        </w:rPr>
        <w:t>」</w:t>
      </w:r>
      <w:r w:rsidRPr="00631F1C">
        <w:rPr>
          <w:rFonts w:hint="eastAsia"/>
        </w:rPr>
        <w:t>、</w:t>
      </w:r>
      <w:r w:rsidRPr="00631F1C">
        <w:rPr>
          <w:rFonts w:hAnsi="標楷體" w:hint="eastAsia"/>
        </w:rPr>
        <w:t>「</w:t>
      </w:r>
      <w:r w:rsidRPr="00631F1C">
        <w:rPr>
          <w:rFonts w:hint="eastAsia"/>
        </w:rPr>
        <w:t>全球研發創新夥伴計畫</w:t>
      </w:r>
      <w:r w:rsidRPr="00631F1C">
        <w:rPr>
          <w:rFonts w:hAnsi="標楷體" w:hint="eastAsia"/>
        </w:rPr>
        <w:t>」</w:t>
      </w:r>
      <w:r w:rsidRPr="00631F1C">
        <w:rPr>
          <w:rFonts w:hint="eastAsia"/>
        </w:rPr>
        <w:t>及</w:t>
      </w:r>
      <w:r w:rsidRPr="00631F1C">
        <w:rPr>
          <w:rFonts w:hAnsi="標楷體" w:hint="eastAsia"/>
        </w:rPr>
        <w:t>「</w:t>
      </w:r>
      <w:r w:rsidRPr="00631F1C">
        <w:rPr>
          <w:rFonts w:hint="eastAsia"/>
        </w:rPr>
        <w:t>專案類計畫</w:t>
      </w:r>
      <w:r w:rsidRPr="00631F1C">
        <w:rPr>
          <w:rFonts w:hAnsi="標楷體" w:hint="eastAsia"/>
        </w:rPr>
        <w:t>」。</w:t>
      </w:r>
      <w:r w:rsidRPr="00631F1C">
        <w:rPr>
          <w:rFonts w:hint="eastAsia"/>
        </w:rPr>
        <w:t>103至106年分別核</w:t>
      </w:r>
      <w:r w:rsidRPr="00273381">
        <w:rPr>
          <w:rFonts w:hint="eastAsia"/>
        </w:rPr>
        <w:t>定補助款24.88億元、24.02億元、20.19億元、19.51億元，合計88.</w:t>
      </w:r>
      <w:r w:rsidR="009727CD" w:rsidRPr="00273381">
        <w:rPr>
          <w:rFonts w:hint="eastAsia"/>
        </w:rPr>
        <w:t>5</w:t>
      </w:r>
      <w:r w:rsidRPr="00273381">
        <w:rPr>
          <w:rFonts w:hint="eastAsia"/>
        </w:rPr>
        <w:t>9億元，核定計畫52件、71件、48件、58件，共計229</w:t>
      </w:r>
      <w:r w:rsidRPr="00631F1C">
        <w:rPr>
          <w:rFonts w:hint="eastAsia"/>
        </w:rPr>
        <w:t>件。各年</w:t>
      </w:r>
      <w:r>
        <w:rPr>
          <w:rFonts w:hint="eastAsia"/>
        </w:rPr>
        <w:t>度核定補助情形。</w:t>
      </w:r>
      <w:r w:rsidRPr="00631F1C">
        <w:rPr>
          <w:rFonts w:hint="eastAsia"/>
        </w:rPr>
        <w:t>(如表</w:t>
      </w:r>
      <w:r w:rsidR="00FB477F">
        <w:rPr>
          <w:rFonts w:hint="eastAsia"/>
        </w:rPr>
        <w:t>10</w:t>
      </w:r>
      <w:r w:rsidRPr="00631F1C">
        <w:rPr>
          <w:rFonts w:hint="eastAsia"/>
        </w:rPr>
        <w:t>)</w:t>
      </w:r>
      <w:bookmarkEnd w:id="229"/>
      <w:bookmarkEnd w:id="230"/>
      <w:bookmarkEnd w:id="231"/>
      <w:bookmarkEnd w:id="232"/>
      <w:bookmarkEnd w:id="233"/>
    </w:p>
    <w:p w:rsidR="002840C1" w:rsidRPr="00631F1C" w:rsidRDefault="002840C1" w:rsidP="002840C1">
      <w:pPr>
        <w:pStyle w:val="a4"/>
        <w:ind w:left="480" w:hanging="480"/>
        <w:jc w:val="center"/>
        <w:rPr>
          <w:b/>
        </w:rPr>
      </w:pPr>
      <w:r w:rsidRPr="00631F1C">
        <w:rPr>
          <w:b/>
        </w:rPr>
        <w:t>103</w:t>
      </w:r>
      <w:r w:rsidRPr="00631F1C">
        <w:rPr>
          <w:rFonts w:hint="eastAsia"/>
          <w:b/>
        </w:rPr>
        <w:t>年</w:t>
      </w:r>
      <w:r w:rsidRPr="00631F1C">
        <w:rPr>
          <w:b/>
        </w:rPr>
        <w:t>至106年</w:t>
      </w:r>
      <w:r w:rsidRPr="00631F1C">
        <w:rPr>
          <w:rFonts w:hAnsi="標楷體" w:hint="eastAsia"/>
          <w:b/>
        </w:rPr>
        <w:t>「</w:t>
      </w:r>
      <w:r w:rsidRPr="00631F1C">
        <w:rPr>
          <w:b/>
        </w:rPr>
        <w:t>A+企業創新研發淬</w:t>
      </w:r>
      <w:proofErr w:type="gramStart"/>
      <w:r w:rsidRPr="00631F1C">
        <w:rPr>
          <w:b/>
        </w:rPr>
        <w:t>鍊</w:t>
      </w:r>
      <w:proofErr w:type="gramEnd"/>
      <w:r w:rsidRPr="00631F1C">
        <w:rPr>
          <w:b/>
        </w:rPr>
        <w:t>計畫</w:t>
      </w:r>
      <w:r w:rsidRPr="00631F1C">
        <w:rPr>
          <w:rFonts w:hAnsi="標楷體" w:hint="eastAsia"/>
          <w:b/>
        </w:rPr>
        <w:t>」</w:t>
      </w:r>
      <w:r w:rsidRPr="00631F1C">
        <w:rPr>
          <w:b/>
        </w:rPr>
        <w:t>核定補助情形表</w:t>
      </w:r>
    </w:p>
    <w:p w:rsidR="002840C1" w:rsidRPr="00631F1C" w:rsidRDefault="002840C1" w:rsidP="002840C1">
      <w:pPr>
        <w:pStyle w:val="4"/>
        <w:numPr>
          <w:ilvl w:val="0"/>
          <w:numId w:val="0"/>
        </w:numPr>
        <w:spacing w:line="240" w:lineRule="exact"/>
        <w:ind w:left="-561" w:rightChars="-132" w:right="-449"/>
        <w:jc w:val="right"/>
        <w:rPr>
          <w:b/>
          <w:sz w:val="24"/>
          <w:szCs w:val="24"/>
        </w:rPr>
      </w:pPr>
      <w:r w:rsidRPr="00631F1C">
        <w:rPr>
          <w:rFonts w:hint="eastAsia"/>
          <w:b/>
          <w:sz w:val="24"/>
          <w:szCs w:val="24"/>
        </w:rPr>
        <w:t>單位：件；千元</w:t>
      </w:r>
    </w:p>
    <w:tbl>
      <w:tblPr>
        <w:tblStyle w:val="af9"/>
        <w:tblW w:w="9781" w:type="dxa"/>
        <w:jc w:val="center"/>
        <w:tblInd w:w="-539" w:type="dxa"/>
        <w:tblLayout w:type="fixed"/>
        <w:tblCellMar>
          <w:left w:w="28" w:type="dxa"/>
          <w:right w:w="28" w:type="dxa"/>
        </w:tblCellMar>
        <w:tblLook w:val="04A0" w:firstRow="1" w:lastRow="0" w:firstColumn="1" w:lastColumn="0" w:noHBand="0" w:noVBand="1"/>
      </w:tblPr>
      <w:tblGrid>
        <w:gridCol w:w="2977"/>
        <w:gridCol w:w="567"/>
        <w:gridCol w:w="1134"/>
        <w:gridCol w:w="567"/>
        <w:gridCol w:w="1134"/>
        <w:gridCol w:w="567"/>
        <w:gridCol w:w="1134"/>
        <w:gridCol w:w="567"/>
        <w:gridCol w:w="1134"/>
      </w:tblGrid>
      <w:tr w:rsidR="002840C1" w:rsidRPr="00631F1C" w:rsidTr="0025011A">
        <w:trPr>
          <w:trHeight w:val="170"/>
          <w:tblHeader/>
          <w:jc w:val="center"/>
        </w:trPr>
        <w:tc>
          <w:tcPr>
            <w:tcW w:w="2977" w:type="dxa"/>
            <w:vMerge w:val="restart"/>
            <w:vAlign w:val="center"/>
          </w:tcPr>
          <w:p w:rsidR="002840C1" w:rsidRPr="00631F1C" w:rsidRDefault="002840C1" w:rsidP="0025011A">
            <w:pPr>
              <w:jc w:val="center"/>
              <w:rPr>
                <w:rFonts w:ascii="Times New Roman"/>
                <w:b/>
                <w:kern w:val="0"/>
                <w:sz w:val="26"/>
                <w:szCs w:val="26"/>
              </w:rPr>
            </w:pPr>
            <w:r w:rsidRPr="00631F1C">
              <w:rPr>
                <w:rFonts w:ascii="Times New Roman"/>
                <w:b/>
                <w:kern w:val="0"/>
                <w:sz w:val="26"/>
                <w:szCs w:val="26"/>
              </w:rPr>
              <w:t>計畫類別</w:t>
            </w:r>
          </w:p>
        </w:tc>
        <w:tc>
          <w:tcPr>
            <w:tcW w:w="1701" w:type="dxa"/>
            <w:gridSpan w:val="2"/>
          </w:tcPr>
          <w:p w:rsidR="002840C1" w:rsidRPr="00631F1C" w:rsidRDefault="002840C1" w:rsidP="0025011A">
            <w:pPr>
              <w:jc w:val="center"/>
              <w:rPr>
                <w:rFonts w:ascii="Times New Roman"/>
                <w:b/>
                <w:kern w:val="0"/>
                <w:sz w:val="26"/>
                <w:szCs w:val="26"/>
              </w:rPr>
            </w:pPr>
            <w:r w:rsidRPr="00631F1C">
              <w:rPr>
                <w:rFonts w:ascii="Times New Roman"/>
                <w:b/>
                <w:kern w:val="0"/>
                <w:sz w:val="26"/>
                <w:szCs w:val="26"/>
              </w:rPr>
              <w:t>103</w:t>
            </w:r>
            <w:r w:rsidRPr="00631F1C">
              <w:rPr>
                <w:rFonts w:ascii="Times New Roman"/>
                <w:b/>
                <w:kern w:val="0"/>
                <w:sz w:val="26"/>
                <w:szCs w:val="26"/>
              </w:rPr>
              <w:t>年</w:t>
            </w:r>
          </w:p>
        </w:tc>
        <w:tc>
          <w:tcPr>
            <w:tcW w:w="1701" w:type="dxa"/>
            <w:gridSpan w:val="2"/>
          </w:tcPr>
          <w:p w:rsidR="002840C1" w:rsidRPr="00631F1C" w:rsidRDefault="002840C1" w:rsidP="0025011A">
            <w:pPr>
              <w:jc w:val="center"/>
              <w:rPr>
                <w:rFonts w:ascii="Times New Roman"/>
                <w:b/>
                <w:kern w:val="0"/>
                <w:sz w:val="26"/>
                <w:szCs w:val="26"/>
              </w:rPr>
            </w:pPr>
            <w:r w:rsidRPr="00631F1C">
              <w:rPr>
                <w:rFonts w:ascii="Times New Roman"/>
                <w:b/>
                <w:kern w:val="0"/>
                <w:sz w:val="26"/>
                <w:szCs w:val="26"/>
              </w:rPr>
              <w:t>104</w:t>
            </w:r>
            <w:r w:rsidRPr="00631F1C">
              <w:rPr>
                <w:rFonts w:ascii="Times New Roman"/>
                <w:b/>
                <w:kern w:val="0"/>
                <w:sz w:val="26"/>
                <w:szCs w:val="26"/>
              </w:rPr>
              <w:t>年</w:t>
            </w:r>
          </w:p>
        </w:tc>
        <w:tc>
          <w:tcPr>
            <w:tcW w:w="1701" w:type="dxa"/>
            <w:gridSpan w:val="2"/>
          </w:tcPr>
          <w:p w:rsidR="002840C1" w:rsidRPr="00631F1C" w:rsidRDefault="002840C1" w:rsidP="0025011A">
            <w:pPr>
              <w:jc w:val="center"/>
              <w:rPr>
                <w:rFonts w:ascii="Times New Roman"/>
                <w:b/>
                <w:kern w:val="0"/>
                <w:sz w:val="26"/>
                <w:szCs w:val="26"/>
              </w:rPr>
            </w:pPr>
            <w:r w:rsidRPr="00631F1C">
              <w:rPr>
                <w:rFonts w:ascii="Times New Roman"/>
                <w:b/>
                <w:kern w:val="0"/>
                <w:sz w:val="26"/>
                <w:szCs w:val="26"/>
              </w:rPr>
              <w:t>105</w:t>
            </w:r>
            <w:r w:rsidRPr="00631F1C">
              <w:rPr>
                <w:rFonts w:ascii="Times New Roman"/>
                <w:b/>
                <w:kern w:val="0"/>
                <w:sz w:val="26"/>
                <w:szCs w:val="26"/>
              </w:rPr>
              <w:t>年</w:t>
            </w:r>
          </w:p>
        </w:tc>
        <w:tc>
          <w:tcPr>
            <w:tcW w:w="1701" w:type="dxa"/>
            <w:gridSpan w:val="2"/>
          </w:tcPr>
          <w:p w:rsidR="002840C1" w:rsidRPr="00631F1C" w:rsidRDefault="002840C1" w:rsidP="0025011A">
            <w:pPr>
              <w:jc w:val="center"/>
              <w:rPr>
                <w:rFonts w:ascii="Times New Roman"/>
                <w:b/>
                <w:kern w:val="0"/>
                <w:sz w:val="26"/>
                <w:szCs w:val="26"/>
              </w:rPr>
            </w:pPr>
            <w:r w:rsidRPr="00631F1C">
              <w:rPr>
                <w:rFonts w:ascii="Times New Roman"/>
                <w:b/>
                <w:kern w:val="0"/>
                <w:sz w:val="26"/>
                <w:szCs w:val="26"/>
              </w:rPr>
              <w:t>106</w:t>
            </w:r>
            <w:r w:rsidRPr="00631F1C">
              <w:rPr>
                <w:rFonts w:ascii="Times New Roman"/>
                <w:b/>
                <w:kern w:val="0"/>
                <w:sz w:val="26"/>
                <w:szCs w:val="26"/>
              </w:rPr>
              <w:t>年</w:t>
            </w:r>
          </w:p>
        </w:tc>
      </w:tr>
      <w:tr w:rsidR="002840C1" w:rsidRPr="00631F1C" w:rsidTr="0025011A">
        <w:trPr>
          <w:tblHeader/>
          <w:jc w:val="center"/>
        </w:trPr>
        <w:tc>
          <w:tcPr>
            <w:tcW w:w="2977" w:type="dxa"/>
            <w:vMerge/>
          </w:tcPr>
          <w:p w:rsidR="002840C1" w:rsidRPr="00631F1C" w:rsidRDefault="002840C1" w:rsidP="0025011A">
            <w:pPr>
              <w:rPr>
                <w:rFonts w:ascii="Times New Roman"/>
                <w:b/>
                <w:kern w:val="0"/>
                <w:sz w:val="26"/>
                <w:szCs w:val="26"/>
              </w:rPr>
            </w:pPr>
          </w:p>
        </w:tc>
        <w:tc>
          <w:tcPr>
            <w:tcW w:w="567" w:type="dxa"/>
            <w:vAlign w:val="center"/>
          </w:tcPr>
          <w:p w:rsidR="002840C1" w:rsidRPr="00631F1C" w:rsidRDefault="002840C1" w:rsidP="0025011A">
            <w:pPr>
              <w:jc w:val="center"/>
              <w:rPr>
                <w:rFonts w:ascii="Times New Roman"/>
                <w:b/>
                <w:kern w:val="0"/>
                <w:sz w:val="26"/>
                <w:szCs w:val="26"/>
              </w:rPr>
            </w:pPr>
            <w:r w:rsidRPr="00631F1C">
              <w:rPr>
                <w:rFonts w:ascii="Times New Roman"/>
                <w:b/>
                <w:kern w:val="0"/>
                <w:sz w:val="26"/>
                <w:szCs w:val="26"/>
              </w:rPr>
              <w:t>件數</w:t>
            </w:r>
          </w:p>
        </w:tc>
        <w:tc>
          <w:tcPr>
            <w:tcW w:w="1134" w:type="dxa"/>
            <w:vAlign w:val="center"/>
          </w:tcPr>
          <w:p w:rsidR="002840C1" w:rsidRPr="00631F1C" w:rsidRDefault="002840C1" w:rsidP="0025011A">
            <w:pPr>
              <w:jc w:val="center"/>
              <w:rPr>
                <w:rFonts w:ascii="Times New Roman"/>
                <w:b/>
                <w:kern w:val="0"/>
                <w:sz w:val="26"/>
                <w:szCs w:val="26"/>
              </w:rPr>
            </w:pPr>
            <w:r w:rsidRPr="00631F1C">
              <w:rPr>
                <w:rFonts w:ascii="Times New Roman"/>
                <w:b/>
                <w:kern w:val="0"/>
                <w:sz w:val="26"/>
                <w:szCs w:val="26"/>
              </w:rPr>
              <w:t>核定</w:t>
            </w:r>
          </w:p>
          <w:p w:rsidR="002840C1" w:rsidRPr="00631F1C" w:rsidRDefault="002840C1" w:rsidP="0025011A">
            <w:pPr>
              <w:jc w:val="center"/>
              <w:rPr>
                <w:rFonts w:ascii="Times New Roman"/>
                <w:b/>
                <w:kern w:val="0"/>
                <w:sz w:val="26"/>
                <w:szCs w:val="26"/>
              </w:rPr>
            </w:pPr>
            <w:r w:rsidRPr="00631F1C">
              <w:rPr>
                <w:rFonts w:ascii="Times New Roman"/>
                <w:b/>
                <w:kern w:val="0"/>
                <w:sz w:val="26"/>
                <w:szCs w:val="26"/>
              </w:rPr>
              <w:t>補助款</w:t>
            </w:r>
          </w:p>
        </w:tc>
        <w:tc>
          <w:tcPr>
            <w:tcW w:w="567" w:type="dxa"/>
            <w:vAlign w:val="center"/>
          </w:tcPr>
          <w:p w:rsidR="002840C1" w:rsidRPr="00631F1C" w:rsidRDefault="002840C1" w:rsidP="0025011A">
            <w:pPr>
              <w:jc w:val="center"/>
              <w:rPr>
                <w:rFonts w:ascii="Times New Roman"/>
                <w:b/>
                <w:kern w:val="0"/>
                <w:sz w:val="26"/>
                <w:szCs w:val="26"/>
              </w:rPr>
            </w:pPr>
            <w:r w:rsidRPr="00631F1C">
              <w:rPr>
                <w:rFonts w:ascii="Times New Roman"/>
                <w:b/>
                <w:kern w:val="0"/>
                <w:sz w:val="26"/>
                <w:szCs w:val="26"/>
              </w:rPr>
              <w:t>件數</w:t>
            </w:r>
          </w:p>
        </w:tc>
        <w:tc>
          <w:tcPr>
            <w:tcW w:w="1134" w:type="dxa"/>
            <w:vAlign w:val="center"/>
          </w:tcPr>
          <w:p w:rsidR="002840C1" w:rsidRPr="00631F1C" w:rsidRDefault="002840C1" w:rsidP="0025011A">
            <w:pPr>
              <w:jc w:val="center"/>
              <w:rPr>
                <w:rFonts w:ascii="Times New Roman"/>
                <w:b/>
                <w:kern w:val="0"/>
                <w:sz w:val="26"/>
                <w:szCs w:val="26"/>
              </w:rPr>
            </w:pPr>
            <w:r w:rsidRPr="00631F1C">
              <w:rPr>
                <w:rFonts w:ascii="Times New Roman"/>
                <w:b/>
                <w:kern w:val="0"/>
                <w:sz w:val="26"/>
                <w:szCs w:val="26"/>
              </w:rPr>
              <w:t>核定</w:t>
            </w:r>
          </w:p>
          <w:p w:rsidR="002840C1" w:rsidRPr="00631F1C" w:rsidRDefault="002840C1" w:rsidP="0025011A">
            <w:pPr>
              <w:jc w:val="center"/>
              <w:rPr>
                <w:rFonts w:ascii="Times New Roman"/>
                <w:b/>
                <w:kern w:val="0"/>
                <w:sz w:val="26"/>
                <w:szCs w:val="26"/>
              </w:rPr>
            </w:pPr>
            <w:r w:rsidRPr="00631F1C">
              <w:rPr>
                <w:rFonts w:ascii="Times New Roman"/>
                <w:b/>
                <w:kern w:val="0"/>
                <w:sz w:val="26"/>
                <w:szCs w:val="26"/>
              </w:rPr>
              <w:t>補助款</w:t>
            </w:r>
          </w:p>
        </w:tc>
        <w:tc>
          <w:tcPr>
            <w:tcW w:w="567" w:type="dxa"/>
            <w:vAlign w:val="center"/>
          </w:tcPr>
          <w:p w:rsidR="002840C1" w:rsidRPr="00631F1C" w:rsidRDefault="002840C1" w:rsidP="0025011A">
            <w:pPr>
              <w:jc w:val="center"/>
              <w:rPr>
                <w:rFonts w:ascii="Times New Roman"/>
                <w:b/>
                <w:kern w:val="0"/>
                <w:sz w:val="26"/>
                <w:szCs w:val="26"/>
              </w:rPr>
            </w:pPr>
            <w:r w:rsidRPr="00631F1C">
              <w:rPr>
                <w:rFonts w:ascii="Times New Roman"/>
                <w:b/>
                <w:kern w:val="0"/>
                <w:sz w:val="26"/>
                <w:szCs w:val="26"/>
              </w:rPr>
              <w:t>件數</w:t>
            </w:r>
          </w:p>
        </w:tc>
        <w:tc>
          <w:tcPr>
            <w:tcW w:w="1134" w:type="dxa"/>
            <w:vAlign w:val="center"/>
          </w:tcPr>
          <w:p w:rsidR="002840C1" w:rsidRPr="00631F1C" w:rsidRDefault="002840C1" w:rsidP="0025011A">
            <w:pPr>
              <w:jc w:val="center"/>
              <w:rPr>
                <w:rFonts w:ascii="Times New Roman"/>
                <w:b/>
                <w:kern w:val="0"/>
                <w:sz w:val="26"/>
                <w:szCs w:val="26"/>
              </w:rPr>
            </w:pPr>
            <w:r w:rsidRPr="00631F1C">
              <w:rPr>
                <w:rFonts w:ascii="Times New Roman"/>
                <w:b/>
                <w:kern w:val="0"/>
                <w:sz w:val="26"/>
                <w:szCs w:val="26"/>
              </w:rPr>
              <w:t>核定</w:t>
            </w:r>
          </w:p>
          <w:p w:rsidR="002840C1" w:rsidRPr="00631F1C" w:rsidRDefault="002840C1" w:rsidP="0025011A">
            <w:pPr>
              <w:jc w:val="center"/>
              <w:rPr>
                <w:rFonts w:ascii="Times New Roman"/>
                <w:b/>
                <w:kern w:val="0"/>
                <w:sz w:val="26"/>
                <w:szCs w:val="26"/>
              </w:rPr>
            </w:pPr>
            <w:r w:rsidRPr="00631F1C">
              <w:rPr>
                <w:rFonts w:ascii="Times New Roman"/>
                <w:b/>
                <w:kern w:val="0"/>
                <w:sz w:val="26"/>
                <w:szCs w:val="26"/>
              </w:rPr>
              <w:t>補助款</w:t>
            </w:r>
          </w:p>
        </w:tc>
        <w:tc>
          <w:tcPr>
            <w:tcW w:w="567" w:type="dxa"/>
            <w:vAlign w:val="center"/>
          </w:tcPr>
          <w:p w:rsidR="002840C1" w:rsidRPr="00631F1C" w:rsidRDefault="002840C1" w:rsidP="0025011A">
            <w:pPr>
              <w:jc w:val="center"/>
              <w:rPr>
                <w:rFonts w:ascii="Times New Roman"/>
                <w:b/>
                <w:kern w:val="0"/>
                <w:sz w:val="26"/>
                <w:szCs w:val="26"/>
              </w:rPr>
            </w:pPr>
            <w:r w:rsidRPr="00631F1C">
              <w:rPr>
                <w:rFonts w:ascii="Times New Roman"/>
                <w:b/>
                <w:kern w:val="0"/>
                <w:sz w:val="26"/>
                <w:szCs w:val="26"/>
              </w:rPr>
              <w:t>件數</w:t>
            </w:r>
          </w:p>
        </w:tc>
        <w:tc>
          <w:tcPr>
            <w:tcW w:w="1134" w:type="dxa"/>
            <w:vAlign w:val="center"/>
          </w:tcPr>
          <w:p w:rsidR="002840C1" w:rsidRPr="00631F1C" w:rsidRDefault="002840C1" w:rsidP="0025011A">
            <w:pPr>
              <w:jc w:val="center"/>
              <w:rPr>
                <w:rFonts w:ascii="Times New Roman"/>
                <w:b/>
                <w:kern w:val="0"/>
                <w:sz w:val="26"/>
                <w:szCs w:val="26"/>
              </w:rPr>
            </w:pPr>
            <w:r w:rsidRPr="00631F1C">
              <w:rPr>
                <w:rFonts w:ascii="Times New Roman"/>
                <w:b/>
                <w:kern w:val="0"/>
                <w:sz w:val="26"/>
                <w:szCs w:val="26"/>
              </w:rPr>
              <w:t>核定</w:t>
            </w:r>
          </w:p>
          <w:p w:rsidR="002840C1" w:rsidRPr="00631F1C" w:rsidRDefault="002840C1" w:rsidP="0025011A">
            <w:pPr>
              <w:jc w:val="center"/>
              <w:rPr>
                <w:rFonts w:ascii="Times New Roman"/>
                <w:b/>
                <w:kern w:val="0"/>
                <w:sz w:val="26"/>
                <w:szCs w:val="26"/>
              </w:rPr>
            </w:pPr>
            <w:r w:rsidRPr="00631F1C">
              <w:rPr>
                <w:rFonts w:ascii="Times New Roman"/>
                <w:b/>
                <w:kern w:val="0"/>
                <w:sz w:val="26"/>
                <w:szCs w:val="26"/>
              </w:rPr>
              <w:t>補助款</w:t>
            </w:r>
          </w:p>
        </w:tc>
      </w:tr>
      <w:tr w:rsidR="002840C1" w:rsidRPr="00631F1C" w:rsidTr="0025011A">
        <w:trPr>
          <w:jc w:val="center"/>
        </w:trPr>
        <w:tc>
          <w:tcPr>
            <w:tcW w:w="2977" w:type="dxa"/>
            <w:vAlign w:val="center"/>
          </w:tcPr>
          <w:p w:rsidR="002840C1" w:rsidRPr="00631F1C" w:rsidRDefault="002840C1" w:rsidP="0025011A">
            <w:pPr>
              <w:spacing w:line="320" w:lineRule="exact"/>
              <w:jc w:val="left"/>
              <w:rPr>
                <w:rFonts w:ascii="Times New Roman"/>
                <w:b/>
                <w:kern w:val="0"/>
                <w:sz w:val="26"/>
                <w:szCs w:val="26"/>
              </w:rPr>
            </w:pPr>
            <w:r w:rsidRPr="00631F1C">
              <w:rPr>
                <w:rFonts w:ascii="Times New Roman"/>
                <w:b/>
                <w:kern w:val="0"/>
                <w:sz w:val="26"/>
                <w:szCs w:val="26"/>
              </w:rPr>
              <w:t>前瞻技術研發計畫</w:t>
            </w:r>
          </w:p>
        </w:tc>
        <w:tc>
          <w:tcPr>
            <w:tcW w:w="567" w:type="dxa"/>
            <w:vAlign w:val="center"/>
          </w:tcPr>
          <w:p w:rsidR="002840C1" w:rsidRPr="00631F1C" w:rsidRDefault="002840C1" w:rsidP="0025011A">
            <w:pPr>
              <w:spacing w:line="320" w:lineRule="exact"/>
              <w:jc w:val="right"/>
              <w:rPr>
                <w:rFonts w:ascii="Times New Roman"/>
                <w:sz w:val="24"/>
                <w:szCs w:val="24"/>
              </w:rPr>
            </w:pPr>
            <w:r w:rsidRPr="00631F1C">
              <w:rPr>
                <w:rFonts w:ascii="Times New Roman"/>
                <w:sz w:val="24"/>
                <w:szCs w:val="24"/>
              </w:rPr>
              <w:t>6</w:t>
            </w:r>
          </w:p>
        </w:tc>
        <w:tc>
          <w:tcPr>
            <w:tcW w:w="1134" w:type="dxa"/>
            <w:vAlign w:val="center"/>
          </w:tcPr>
          <w:p w:rsidR="002840C1" w:rsidRPr="00631F1C" w:rsidRDefault="002840C1" w:rsidP="0025011A">
            <w:pPr>
              <w:spacing w:line="320" w:lineRule="exact"/>
              <w:jc w:val="right"/>
              <w:rPr>
                <w:rFonts w:ascii="Times New Roman"/>
                <w:sz w:val="24"/>
                <w:szCs w:val="24"/>
              </w:rPr>
            </w:pPr>
            <w:r w:rsidRPr="00631F1C">
              <w:rPr>
                <w:rFonts w:ascii="Times New Roman"/>
                <w:sz w:val="24"/>
                <w:szCs w:val="24"/>
              </w:rPr>
              <w:t>501,610</w:t>
            </w:r>
          </w:p>
        </w:tc>
        <w:tc>
          <w:tcPr>
            <w:tcW w:w="567" w:type="dxa"/>
            <w:vAlign w:val="center"/>
          </w:tcPr>
          <w:p w:rsidR="002840C1" w:rsidRPr="00631F1C" w:rsidRDefault="002840C1" w:rsidP="0025011A">
            <w:pPr>
              <w:spacing w:line="320" w:lineRule="exact"/>
              <w:jc w:val="right"/>
              <w:rPr>
                <w:rFonts w:ascii="Times New Roman"/>
                <w:sz w:val="24"/>
                <w:szCs w:val="24"/>
              </w:rPr>
            </w:pPr>
            <w:r w:rsidRPr="00631F1C">
              <w:rPr>
                <w:rFonts w:ascii="Times New Roman"/>
                <w:sz w:val="24"/>
                <w:szCs w:val="24"/>
              </w:rPr>
              <w:t>11</w:t>
            </w:r>
          </w:p>
        </w:tc>
        <w:tc>
          <w:tcPr>
            <w:tcW w:w="1134" w:type="dxa"/>
            <w:vAlign w:val="center"/>
          </w:tcPr>
          <w:p w:rsidR="002840C1" w:rsidRPr="00631F1C" w:rsidRDefault="002840C1" w:rsidP="0025011A">
            <w:pPr>
              <w:spacing w:line="320" w:lineRule="exact"/>
              <w:jc w:val="right"/>
              <w:rPr>
                <w:rFonts w:ascii="Times New Roman"/>
                <w:sz w:val="24"/>
                <w:szCs w:val="24"/>
              </w:rPr>
            </w:pPr>
            <w:r w:rsidRPr="00631F1C">
              <w:rPr>
                <w:rFonts w:ascii="Times New Roman"/>
                <w:sz w:val="24"/>
                <w:szCs w:val="24"/>
              </w:rPr>
              <w:t>678,630</w:t>
            </w:r>
          </w:p>
        </w:tc>
        <w:tc>
          <w:tcPr>
            <w:tcW w:w="567" w:type="dxa"/>
            <w:vAlign w:val="center"/>
          </w:tcPr>
          <w:p w:rsidR="002840C1" w:rsidRPr="00631F1C" w:rsidRDefault="002840C1" w:rsidP="0025011A">
            <w:pPr>
              <w:spacing w:line="320" w:lineRule="exact"/>
              <w:jc w:val="right"/>
              <w:rPr>
                <w:rFonts w:ascii="Times New Roman"/>
                <w:sz w:val="24"/>
                <w:szCs w:val="24"/>
              </w:rPr>
            </w:pPr>
            <w:r w:rsidRPr="00631F1C">
              <w:rPr>
                <w:rFonts w:ascii="Times New Roman"/>
                <w:sz w:val="24"/>
                <w:szCs w:val="24"/>
              </w:rPr>
              <w:t>11</w:t>
            </w:r>
          </w:p>
        </w:tc>
        <w:tc>
          <w:tcPr>
            <w:tcW w:w="1134" w:type="dxa"/>
            <w:vAlign w:val="center"/>
          </w:tcPr>
          <w:p w:rsidR="002840C1" w:rsidRPr="00631F1C" w:rsidRDefault="002840C1" w:rsidP="0025011A">
            <w:pPr>
              <w:spacing w:line="320" w:lineRule="exact"/>
              <w:jc w:val="right"/>
              <w:rPr>
                <w:rFonts w:ascii="Times New Roman"/>
                <w:sz w:val="24"/>
                <w:szCs w:val="24"/>
              </w:rPr>
            </w:pPr>
            <w:r w:rsidRPr="00631F1C">
              <w:rPr>
                <w:rFonts w:ascii="Times New Roman"/>
                <w:sz w:val="24"/>
                <w:szCs w:val="24"/>
              </w:rPr>
              <w:t>640,464</w:t>
            </w:r>
          </w:p>
        </w:tc>
        <w:tc>
          <w:tcPr>
            <w:tcW w:w="567" w:type="dxa"/>
            <w:vAlign w:val="center"/>
          </w:tcPr>
          <w:p w:rsidR="002840C1" w:rsidRPr="00631F1C" w:rsidRDefault="002840C1" w:rsidP="0025011A">
            <w:pPr>
              <w:spacing w:line="320" w:lineRule="exact"/>
              <w:jc w:val="right"/>
              <w:rPr>
                <w:rFonts w:ascii="Times New Roman"/>
                <w:kern w:val="0"/>
                <w:sz w:val="24"/>
                <w:szCs w:val="24"/>
              </w:rPr>
            </w:pPr>
            <w:r w:rsidRPr="00631F1C">
              <w:rPr>
                <w:rFonts w:ascii="Times New Roman"/>
                <w:kern w:val="0"/>
                <w:sz w:val="24"/>
                <w:szCs w:val="24"/>
              </w:rPr>
              <w:t>11</w:t>
            </w:r>
          </w:p>
        </w:tc>
        <w:tc>
          <w:tcPr>
            <w:tcW w:w="1134" w:type="dxa"/>
            <w:vAlign w:val="center"/>
          </w:tcPr>
          <w:p w:rsidR="002840C1" w:rsidRPr="00631F1C" w:rsidRDefault="002840C1" w:rsidP="0025011A">
            <w:pPr>
              <w:spacing w:line="320" w:lineRule="exact"/>
              <w:jc w:val="right"/>
              <w:rPr>
                <w:rFonts w:ascii="Times New Roman"/>
                <w:kern w:val="0"/>
                <w:sz w:val="24"/>
                <w:szCs w:val="24"/>
              </w:rPr>
            </w:pPr>
            <w:r w:rsidRPr="00631F1C">
              <w:rPr>
                <w:rFonts w:ascii="Times New Roman"/>
                <w:sz w:val="24"/>
                <w:szCs w:val="24"/>
              </w:rPr>
              <w:t>325,950</w:t>
            </w:r>
          </w:p>
        </w:tc>
      </w:tr>
      <w:tr w:rsidR="002840C1" w:rsidRPr="00631F1C" w:rsidTr="0025011A">
        <w:trPr>
          <w:jc w:val="center"/>
        </w:trPr>
        <w:tc>
          <w:tcPr>
            <w:tcW w:w="2977" w:type="dxa"/>
            <w:vAlign w:val="center"/>
          </w:tcPr>
          <w:p w:rsidR="002840C1" w:rsidRPr="00631F1C" w:rsidRDefault="002840C1" w:rsidP="0025011A">
            <w:pPr>
              <w:spacing w:line="320" w:lineRule="exact"/>
              <w:jc w:val="left"/>
              <w:rPr>
                <w:rFonts w:ascii="Times New Roman"/>
                <w:b/>
                <w:kern w:val="0"/>
                <w:sz w:val="26"/>
                <w:szCs w:val="26"/>
              </w:rPr>
            </w:pPr>
            <w:r w:rsidRPr="00631F1C">
              <w:rPr>
                <w:rFonts w:ascii="Times New Roman"/>
                <w:b/>
                <w:kern w:val="0"/>
                <w:sz w:val="26"/>
                <w:szCs w:val="26"/>
              </w:rPr>
              <w:t>整合型研發計畫</w:t>
            </w:r>
          </w:p>
        </w:tc>
        <w:tc>
          <w:tcPr>
            <w:tcW w:w="567" w:type="dxa"/>
            <w:vAlign w:val="center"/>
          </w:tcPr>
          <w:p w:rsidR="002840C1" w:rsidRPr="00631F1C" w:rsidRDefault="002840C1" w:rsidP="0025011A">
            <w:pPr>
              <w:spacing w:line="320" w:lineRule="exact"/>
              <w:jc w:val="right"/>
              <w:rPr>
                <w:rFonts w:ascii="Times New Roman"/>
                <w:sz w:val="24"/>
                <w:szCs w:val="24"/>
              </w:rPr>
            </w:pPr>
            <w:r w:rsidRPr="00631F1C">
              <w:rPr>
                <w:rFonts w:ascii="Times New Roman"/>
                <w:sz w:val="24"/>
                <w:szCs w:val="24"/>
              </w:rPr>
              <w:t>12</w:t>
            </w:r>
          </w:p>
        </w:tc>
        <w:tc>
          <w:tcPr>
            <w:tcW w:w="1134" w:type="dxa"/>
            <w:vAlign w:val="center"/>
          </w:tcPr>
          <w:p w:rsidR="002840C1" w:rsidRPr="00631F1C" w:rsidRDefault="002840C1" w:rsidP="0025011A">
            <w:pPr>
              <w:spacing w:line="320" w:lineRule="exact"/>
              <w:jc w:val="right"/>
              <w:rPr>
                <w:rFonts w:ascii="Times New Roman"/>
                <w:sz w:val="24"/>
                <w:szCs w:val="24"/>
              </w:rPr>
            </w:pPr>
            <w:r w:rsidRPr="00631F1C">
              <w:rPr>
                <w:rFonts w:ascii="Times New Roman"/>
                <w:sz w:val="24"/>
                <w:szCs w:val="24"/>
              </w:rPr>
              <w:t>1,152,199</w:t>
            </w:r>
          </w:p>
        </w:tc>
        <w:tc>
          <w:tcPr>
            <w:tcW w:w="567" w:type="dxa"/>
            <w:vAlign w:val="center"/>
          </w:tcPr>
          <w:p w:rsidR="002840C1" w:rsidRPr="00631F1C" w:rsidRDefault="002840C1" w:rsidP="0025011A">
            <w:pPr>
              <w:spacing w:line="320" w:lineRule="exact"/>
              <w:jc w:val="right"/>
              <w:rPr>
                <w:rFonts w:ascii="Times New Roman"/>
                <w:sz w:val="24"/>
                <w:szCs w:val="24"/>
              </w:rPr>
            </w:pPr>
            <w:r w:rsidRPr="00631F1C">
              <w:rPr>
                <w:rFonts w:ascii="Times New Roman"/>
                <w:sz w:val="24"/>
                <w:szCs w:val="24"/>
              </w:rPr>
              <w:t>19</w:t>
            </w:r>
          </w:p>
        </w:tc>
        <w:tc>
          <w:tcPr>
            <w:tcW w:w="1134" w:type="dxa"/>
            <w:vAlign w:val="center"/>
          </w:tcPr>
          <w:p w:rsidR="002840C1" w:rsidRPr="00631F1C" w:rsidRDefault="002840C1" w:rsidP="0025011A">
            <w:pPr>
              <w:spacing w:line="320" w:lineRule="exact"/>
              <w:jc w:val="right"/>
              <w:rPr>
                <w:rFonts w:ascii="Times New Roman"/>
                <w:sz w:val="24"/>
                <w:szCs w:val="24"/>
              </w:rPr>
            </w:pPr>
            <w:r w:rsidRPr="00631F1C">
              <w:rPr>
                <w:rFonts w:ascii="Times New Roman"/>
                <w:sz w:val="24"/>
                <w:szCs w:val="24"/>
              </w:rPr>
              <w:t>1,092,708</w:t>
            </w:r>
          </w:p>
        </w:tc>
        <w:tc>
          <w:tcPr>
            <w:tcW w:w="567" w:type="dxa"/>
            <w:vAlign w:val="center"/>
          </w:tcPr>
          <w:p w:rsidR="002840C1" w:rsidRPr="00631F1C" w:rsidRDefault="002840C1" w:rsidP="0025011A">
            <w:pPr>
              <w:spacing w:line="320" w:lineRule="exact"/>
              <w:jc w:val="right"/>
              <w:rPr>
                <w:rFonts w:ascii="Times New Roman"/>
                <w:sz w:val="24"/>
                <w:szCs w:val="24"/>
              </w:rPr>
            </w:pPr>
            <w:r w:rsidRPr="00631F1C">
              <w:rPr>
                <w:rFonts w:ascii="Times New Roman"/>
                <w:sz w:val="24"/>
                <w:szCs w:val="24"/>
              </w:rPr>
              <w:t>11</w:t>
            </w:r>
          </w:p>
        </w:tc>
        <w:tc>
          <w:tcPr>
            <w:tcW w:w="1134" w:type="dxa"/>
            <w:vAlign w:val="center"/>
          </w:tcPr>
          <w:p w:rsidR="002840C1" w:rsidRPr="00631F1C" w:rsidRDefault="002840C1" w:rsidP="0025011A">
            <w:pPr>
              <w:spacing w:line="320" w:lineRule="exact"/>
              <w:jc w:val="right"/>
              <w:rPr>
                <w:rFonts w:ascii="Times New Roman"/>
                <w:sz w:val="24"/>
                <w:szCs w:val="24"/>
              </w:rPr>
            </w:pPr>
            <w:r w:rsidRPr="00631F1C">
              <w:rPr>
                <w:rFonts w:ascii="Times New Roman"/>
                <w:sz w:val="24"/>
                <w:szCs w:val="24"/>
              </w:rPr>
              <w:t>814,090</w:t>
            </w:r>
          </w:p>
        </w:tc>
        <w:tc>
          <w:tcPr>
            <w:tcW w:w="567" w:type="dxa"/>
            <w:vAlign w:val="center"/>
          </w:tcPr>
          <w:p w:rsidR="002840C1" w:rsidRPr="00631F1C" w:rsidRDefault="002840C1" w:rsidP="0025011A">
            <w:pPr>
              <w:spacing w:line="320" w:lineRule="exact"/>
              <w:jc w:val="right"/>
              <w:rPr>
                <w:rFonts w:ascii="Times New Roman"/>
                <w:kern w:val="0"/>
                <w:sz w:val="24"/>
                <w:szCs w:val="24"/>
              </w:rPr>
            </w:pPr>
            <w:r w:rsidRPr="00631F1C">
              <w:rPr>
                <w:rFonts w:ascii="Times New Roman"/>
                <w:kern w:val="0"/>
                <w:sz w:val="24"/>
                <w:szCs w:val="24"/>
              </w:rPr>
              <w:t>11</w:t>
            </w:r>
          </w:p>
        </w:tc>
        <w:tc>
          <w:tcPr>
            <w:tcW w:w="1134" w:type="dxa"/>
            <w:vAlign w:val="center"/>
          </w:tcPr>
          <w:p w:rsidR="002840C1" w:rsidRPr="00631F1C" w:rsidRDefault="002840C1" w:rsidP="0025011A">
            <w:pPr>
              <w:spacing w:line="320" w:lineRule="exact"/>
              <w:jc w:val="right"/>
              <w:rPr>
                <w:rFonts w:ascii="Times New Roman"/>
                <w:kern w:val="0"/>
                <w:sz w:val="24"/>
                <w:szCs w:val="24"/>
              </w:rPr>
            </w:pPr>
            <w:r w:rsidRPr="00631F1C">
              <w:rPr>
                <w:rFonts w:ascii="Times New Roman"/>
                <w:sz w:val="24"/>
                <w:szCs w:val="24"/>
              </w:rPr>
              <w:t>870,580</w:t>
            </w:r>
          </w:p>
        </w:tc>
      </w:tr>
      <w:tr w:rsidR="002840C1" w:rsidRPr="00631F1C" w:rsidTr="0025011A">
        <w:trPr>
          <w:jc w:val="center"/>
        </w:trPr>
        <w:tc>
          <w:tcPr>
            <w:tcW w:w="2977" w:type="dxa"/>
            <w:vAlign w:val="center"/>
          </w:tcPr>
          <w:p w:rsidR="002840C1" w:rsidRPr="00631F1C" w:rsidRDefault="002840C1" w:rsidP="0025011A">
            <w:pPr>
              <w:spacing w:line="320" w:lineRule="exact"/>
              <w:jc w:val="left"/>
              <w:rPr>
                <w:rFonts w:ascii="Times New Roman"/>
                <w:b/>
                <w:spacing w:val="20"/>
                <w:kern w:val="0"/>
                <w:sz w:val="26"/>
                <w:szCs w:val="26"/>
              </w:rPr>
            </w:pPr>
            <w:r w:rsidRPr="00631F1C">
              <w:rPr>
                <w:rFonts w:ascii="Times New Roman"/>
                <w:b/>
                <w:spacing w:val="20"/>
                <w:kern w:val="0"/>
                <w:sz w:val="26"/>
                <w:szCs w:val="26"/>
              </w:rPr>
              <w:t>鼓勵國內企業在</w:t>
            </w:r>
            <w:proofErr w:type="gramStart"/>
            <w:r w:rsidRPr="00631F1C">
              <w:rPr>
                <w:rFonts w:ascii="Times New Roman"/>
                <w:b/>
                <w:spacing w:val="20"/>
                <w:kern w:val="0"/>
                <w:sz w:val="26"/>
                <w:szCs w:val="26"/>
              </w:rPr>
              <w:t>臺</w:t>
            </w:r>
            <w:proofErr w:type="gramEnd"/>
          </w:p>
          <w:p w:rsidR="002840C1" w:rsidRPr="00631F1C" w:rsidRDefault="002840C1" w:rsidP="0025011A">
            <w:pPr>
              <w:spacing w:line="320" w:lineRule="exact"/>
              <w:jc w:val="left"/>
              <w:rPr>
                <w:rFonts w:ascii="Times New Roman"/>
                <w:b/>
                <w:spacing w:val="20"/>
                <w:kern w:val="0"/>
                <w:sz w:val="26"/>
                <w:szCs w:val="26"/>
              </w:rPr>
            </w:pPr>
            <w:r w:rsidRPr="00631F1C">
              <w:rPr>
                <w:rFonts w:ascii="Times New Roman"/>
                <w:b/>
                <w:spacing w:val="20"/>
                <w:kern w:val="0"/>
                <w:sz w:val="26"/>
                <w:szCs w:val="26"/>
              </w:rPr>
              <w:t>設立研發中心計畫</w:t>
            </w:r>
          </w:p>
        </w:tc>
        <w:tc>
          <w:tcPr>
            <w:tcW w:w="567" w:type="dxa"/>
            <w:vAlign w:val="center"/>
          </w:tcPr>
          <w:p w:rsidR="002840C1" w:rsidRPr="00631F1C" w:rsidRDefault="002840C1" w:rsidP="0025011A">
            <w:pPr>
              <w:spacing w:line="320" w:lineRule="exact"/>
              <w:jc w:val="right"/>
              <w:rPr>
                <w:rFonts w:ascii="Times New Roman"/>
                <w:kern w:val="0"/>
                <w:sz w:val="24"/>
                <w:szCs w:val="24"/>
              </w:rPr>
            </w:pPr>
            <w:r w:rsidRPr="00631F1C">
              <w:rPr>
                <w:rFonts w:ascii="Times New Roman"/>
                <w:sz w:val="24"/>
                <w:szCs w:val="24"/>
              </w:rPr>
              <w:t>13</w:t>
            </w:r>
          </w:p>
        </w:tc>
        <w:tc>
          <w:tcPr>
            <w:tcW w:w="1134" w:type="dxa"/>
            <w:vAlign w:val="center"/>
          </w:tcPr>
          <w:p w:rsidR="002840C1" w:rsidRPr="00631F1C" w:rsidRDefault="002840C1" w:rsidP="0025011A">
            <w:pPr>
              <w:spacing w:line="320" w:lineRule="exact"/>
              <w:jc w:val="right"/>
              <w:rPr>
                <w:rFonts w:ascii="Times New Roman"/>
                <w:kern w:val="0"/>
                <w:sz w:val="24"/>
                <w:szCs w:val="24"/>
              </w:rPr>
            </w:pPr>
            <w:r w:rsidRPr="00631F1C">
              <w:rPr>
                <w:rFonts w:ascii="Times New Roman"/>
                <w:sz w:val="24"/>
                <w:szCs w:val="24"/>
              </w:rPr>
              <w:t>196,196</w:t>
            </w:r>
          </w:p>
        </w:tc>
        <w:tc>
          <w:tcPr>
            <w:tcW w:w="567" w:type="dxa"/>
            <w:vAlign w:val="center"/>
          </w:tcPr>
          <w:p w:rsidR="002840C1" w:rsidRPr="00631F1C" w:rsidRDefault="002840C1" w:rsidP="0025011A">
            <w:pPr>
              <w:spacing w:line="320" w:lineRule="exact"/>
              <w:jc w:val="right"/>
              <w:rPr>
                <w:rFonts w:ascii="Times New Roman"/>
                <w:kern w:val="0"/>
                <w:sz w:val="24"/>
                <w:szCs w:val="24"/>
              </w:rPr>
            </w:pPr>
            <w:r w:rsidRPr="00631F1C">
              <w:rPr>
                <w:rFonts w:ascii="Times New Roman"/>
                <w:kern w:val="0"/>
                <w:sz w:val="24"/>
                <w:szCs w:val="24"/>
              </w:rPr>
              <w:t>26</w:t>
            </w:r>
          </w:p>
        </w:tc>
        <w:tc>
          <w:tcPr>
            <w:tcW w:w="1134" w:type="dxa"/>
            <w:vAlign w:val="center"/>
          </w:tcPr>
          <w:p w:rsidR="002840C1" w:rsidRPr="00631F1C" w:rsidRDefault="002840C1" w:rsidP="0025011A">
            <w:pPr>
              <w:spacing w:line="320" w:lineRule="exact"/>
              <w:jc w:val="right"/>
              <w:rPr>
                <w:rFonts w:ascii="Times New Roman"/>
                <w:kern w:val="0"/>
                <w:sz w:val="24"/>
                <w:szCs w:val="24"/>
              </w:rPr>
            </w:pPr>
            <w:r w:rsidRPr="00631F1C">
              <w:rPr>
                <w:rFonts w:ascii="Times New Roman"/>
                <w:kern w:val="0"/>
                <w:sz w:val="24"/>
                <w:szCs w:val="24"/>
              </w:rPr>
              <w:t>355,323</w:t>
            </w:r>
          </w:p>
        </w:tc>
        <w:tc>
          <w:tcPr>
            <w:tcW w:w="567" w:type="dxa"/>
            <w:vAlign w:val="center"/>
          </w:tcPr>
          <w:p w:rsidR="002840C1" w:rsidRPr="00631F1C" w:rsidRDefault="002840C1" w:rsidP="0025011A">
            <w:pPr>
              <w:spacing w:line="320" w:lineRule="exact"/>
              <w:jc w:val="right"/>
              <w:rPr>
                <w:rFonts w:ascii="Times New Roman"/>
                <w:kern w:val="0"/>
                <w:sz w:val="24"/>
                <w:szCs w:val="24"/>
              </w:rPr>
            </w:pPr>
            <w:r w:rsidRPr="00631F1C">
              <w:rPr>
                <w:rFonts w:ascii="Times New Roman"/>
                <w:kern w:val="0"/>
                <w:sz w:val="24"/>
                <w:szCs w:val="24"/>
              </w:rPr>
              <w:t>12</w:t>
            </w:r>
          </w:p>
        </w:tc>
        <w:tc>
          <w:tcPr>
            <w:tcW w:w="1134" w:type="dxa"/>
            <w:vAlign w:val="center"/>
          </w:tcPr>
          <w:p w:rsidR="002840C1" w:rsidRPr="00631F1C" w:rsidRDefault="002840C1" w:rsidP="0025011A">
            <w:pPr>
              <w:spacing w:line="320" w:lineRule="exact"/>
              <w:jc w:val="right"/>
              <w:rPr>
                <w:rFonts w:ascii="Times New Roman"/>
                <w:kern w:val="0"/>
                <w:sz w:val="24"/>
                <w:szCs w:val="24"/>
              </w:rPr>
            </w:pPr>
            <w:r w:rsidRPr="00631F1C">
              <w:rPr>
                <w:rFonts w:ascii="Times New Roman"/>
                <w:kern w:val="0"/>
                <w:sz w:val="24"/>
                <w:szCs w:val="24"/>
              </w:rPr>
              <w:t>177,081</w:t>
            </w:r>
          </w:p>
        </w:tc>
        <w:tc>
          <w:tcPr>
            <w:tcW w:w="567" w:type="dxa"/>
            <w:vAlign w:val="center"/>
          </w:tcPr>
          <w:p w:rsidR="002840C1" w:rsidRPr="00631F1C" w:rsidRDefault="002840C1" w:rsidP="0025011A">
            <w:pPr>
              <w:spacing w:line="320" w:lineRule="exact"/>
              <w:jc w:val="right"/>
              <w:rPr>
                <w:rFonts w:ascii="Times New Roman"/>
                <w:kern w:val="0"/>
                <w:sz w:val="24"/>
                <w:szCs w:val="24"/>
              </w:rPr>
            </w:pPr>
            <w:r w:rsidRPr="00631F1C">
              <w:rPr>
                <w:rFonts w:ascii="Times New Roman"/>
                <w:kern w:val="0"/>
                <w:sz w:val="24"/>
                <w:szCs w:val="24"/>
              </w:rPr>
              <w:t>16</w:t>
            </w:r>
          </w:p>
        </w:tc>
        <w:tc>
          <w:tcPr>
            <w:tcW w:w="1134" w:type="dxa"/>
            <w:vAlign w:val="center"/>
          </w:tcPr>
          <w:p w:rsidR="002840C1" w:rsidRPr="00631F1C" w:rsidRDefault="002840C1" w:rsidP="0025011A">
            <w:pPr>
              <w:spacing w:line="320" w:lineRule="exact"/>
              <w:jc w:val="right"/>
              <w:rPr>
                <w:rFonts w:ascii="Times New Roman"/>
                <w:kern w:val="0"/>
                <w:sz w:val="24"/>
                <w:szCs w:val="24"/>
              </w:rPr>
            </w:pPr>
            <w:r w:rsidRPr="00631F1C">
              <w:rPr>
                <w:rFonts w:ascii="Times New Roman"/>
                <w:sz w:val="24"/>
                <w:szCs w:val="24"/>
              </w:rPr>
              <w:t>233,191</w:t>
            </w:r>
          </w:p>
        </w:tc>
      </w:tr>
      <w:tr w:rsidR="002840C1" w:rsidRPr="00631F1C" w:rsidTr="0025011A">
        <w:trPr>
          <w:jc w:val="center"/>
        </w:trPr>
        <w:tc>
          <w:tcPr>
            <w:tcW w:w="2977" w:type="dxa"/>
            <w:vAlign w:val="center"/>
          </w:tcPr>
          <w:p w:rsidR="002840C1" w:rsidRPr="00631F1C" w:rsidRDefault="002840C1" w:rsidP="0025011A">
            <w:pPr>
              <w:spacing w:line="320" w:lineRule="exact"/>
              <w:jc w:val="left"/>
              <w:rPr>
                <w:rFonts w:ascii="Times New Roman"/>
                <w:b/>
                <w:spacing w:val="20"/>
                <w:kern w:val="0"/>
                <w:sz w:val="26"/>
                <w:szCs w:val="26"/>
              </w:rPr>
            </w:pPr>
            <w:r w:rsidRPr="00631F1C">
              <w:rPr>
                <w:rFonts w:ascii="Times New Roman"/>
                <w:b/>
                <w:spacing w:val="20"/>
                <w:kern w:val="0"/>
                <w:sz w:val="26"/>
                <w:szCs w:val="26"/>
              </w:rPr>
              <w:t>鼓勵國外企業在</w:t>
            </w:r>
            <w:proofErr w:type="gramStart"/>
            <w:r w:rsidRPr="00631F1C">
              <w:rPr>
                <w:rFonts w:ascii="Times New Roman" w:hint="eastAsia"/>
                <w:b/>
                <w:spacing w:val="20"/>
                <w:kern w:val="0"/>
                <w:sz w:val="26"/>
                <w:szCs w:val="26"/>
              </w:rPr>
              <w:t>臺</w:t>
            </w:r>
            <w:proofErr w:type="gramEnd"/>
          </w:p>
          <w:p w:rsidR="002840C1" w:rsidRPr="00631F1C" w:rsidRDefault="002840C1" w:rsidP="0025011A">
            <w:pPr>
              <w:spacing w:line="320" w:lineRule="exact"/>
              <w:jc w:val="left"/>
              <w:rPr>
                <w:rFonts w:ascii="Times New Roman"/>
                <w:b/>
                <w:spacing w:val="20"/>
                <w:kern w:val="0"/>
                <w:sz w:val="26"/>
                <w:szCs w:val="26"/>
              </w:rPr>
            </w:pPr>
            <w:r w:rsidRPr="00631F1C">
              <w:rPr>
                <w:rFonts w:ascii="Times New Roman"/>
                <w:b/>
                <w:spacing w:val="20"/>
                <w:kern w:val="0"/>
                <w:sz w:val="26"/>
                <w:szCs w:val="26"/>
              </w:rPr>
              <w:t>設立研發中心計畫</w:t>
            </w:r>
          </w:p>
        </w:tc>
        <w:tc>
          <w:tcPr>
            <w:tcW w:w="567" w:type="dxa"/>
            <w:vAlign w:val="center"/>
          </w:tcPr>
          <w:p w:rsidR="002840C1" w:rsidRPr="00631F1C" w:rsidRDefault="002840C1" w:rsidP="0025011A">
            <w:pPr>
              <w:spacing w:line="320" w:lineRule="exact"/>
              <w:jc w:val="right"/>
              <w:rPr>
                <w:rFonts w:ascii="Times New Roman"/>
                <w:kern w:val="0"/>
                <w:sz w:val="24"/>
                <w:szCs w:val="24"/>
              </w:rPr>
            </w:pPr>
            <w:r w:rsidRPr="00631F1C">
              <w:rPr>
                <w:rFonts w:ascii="Times New Roman"/>
                <w:sz w:val="24"/>
                <w:szCs w:val="24"/>
              </w:rPr>
              <w:t>2</w:t>
            </w:r>
          </w:p>
        </w:tc>
        <w:tc>
          <w:tcPr>
            <w:tcW w:w="1134" w:type="dxa"/>
            <w:vAlign w:val="center"/>
          </w:tcPr>
          <w:p w:rsidR="002840C1" w:rsidRPr="00631F1C" w:rsidRDefault="002840C1" w:rsidP="0025011A">
            <w:pPr>
              <w:spacing w:line="320" w:lineRule="exact"/>
              <w:jc w:val="right"/>
              <w:rPr>
                <w:rFonts w:ascii="Times New Roman"/>
                <w:kern w:val="0"/>
                <w:sz w:val="24"/>
                <w:szCs w:val="24"/>
              </w:rPr>
            </w:pPr>
            <w:r w:rsidRPr="00631F1C">
              <w:rPr>
                <w:rFonts w:ascii="Times New Roman"/>
                <w:sz w:val="24"/>
                <w:szCs w:val="24"/>
              </w:rPr>
              <w:t>162,590</w:t>
            </w:r>
          </w:p>
        </w:tc>
        <w:tc>
          <w:tcPr>
            <w:tcW w:w="567" w:type="dxa"/>
            <w:vAlign w:val="center"/>
          </w:tcPr>
          <w:p w:rsidR="002840C1" w:rsidRPr="00631F1C" w:rsidRDefault="002840C1" w:rsidP="0025011A">
            <w:pPr>
              <w:spacing w:line="320" w:lineRule="exact"/>
              <w:jc w:val="right"/>
              <w:rPr>
                <w:rFonts w:ascii="Times New Roman"/>
                <w:kern w:val="0"/>
                <w:sz w:val="24"/>
                <w:szCs w:val="24"/>
              </w:rPr>
            </w:pPr>
            <w:r w:rsidRPr="00631F1C">
              <w:rPr>
                <w:rFonts w:ascii="Times New Roman"/>
                <w:kern w:val="0"/>
                <w:sz w:val="24"/>
                <w:szCs w:val="24"/>
              </w:rPr>
              <w:t>-</w:t>
            </w:r>
          </w:p>
        </w:tc>
        <w:tc>
          <w:tcPr>
            <w:tcW w:w="1134" w:type="dxa"/>
            <w:vAlign w:val="center"/>
          </w:tcPr>
          <w:p w:rsidR="002840C1" w:rsidRPr="00631F1C" w:rsidRDefault="002840C1" w:rsidP="0025011A">
            <w:pPr>
              <w:spacing w:line="320" w:lineRule="exact"/>
              <w:jc w:val="right"/>
              <w:rPr>
                <w:rFonts w:ascii="Times New Roman"/>
                <w:kern w:val="0"/>
                <w:sz w:val="24"/>
                <w:szCs w:val="24"/>
              </w:rPr>
            </w:pPr>
            <w:r w:rsidRPr="00631F1C">
              <w:rPr>
                <w:rFonts w:ascii="Times New Roman"/>
                <w:kern w:val="0"/>
                <w:sz w:val="24"/>
                <w:szCs w:val="24"/>
              </w:rPr>
              <w:t>-</w:t>
            </w:r>
          </w:p>
        </w:tc>
        <w:tc>
          <w:tcPr>
            <w:tcW w:w="567" w:type="dxa"/>
            <w:vAlign w:val="center"/>
          </w:tcPr>
          <w:p w:rsidR="002840C1" w:rsidRPr="00631F1C" w:rsidRDefault="002840C1" w:rsidP="0025011A">
            <w:pPr>
              <w:spacing w:line="320" w:lineRule="exact"/>
              <w:jc w:val="right"/>
              <w:rPr>
                <w:rFonts w:ascii="Times New Roman"/>
                <w:kern w:val="0"/>
                <w:sz w:val="24"/>
                <w:szCs w:val="24"/>
              </w:rPr>
            </w:pPr>
            <w:r w:rsidRPr="00631F1C">
              <w:rPr>
                <w:rFonts w:ascii="Times New Roman"/>
                <w:kern w:val="0"/>
                <w:sz w:val="24"/>
                <w:szCs w:val="24"/>
              </w:rPr>
              <w:t>-</w:t>
            </w:r>
          </w:p>
        </w:tc>
        <w:tc>
          <w:tcPr>
            <w:tcW w:w="1134" w:type="dxa"/>
            <w:vAlign w:val="center"/>
          </w:tcPr>
          <w:p w:rsidR="002840C1" w:rsidRPr="00631F1C" w:rsidRDefault="002840C1" w:rsidP="0025011A">
            <w:pPr>
              <w:spacing w:line="320" w:lineRule="exact"/>
              <w:jc w:val="right"/>
              <w:rPr>
                <w:rFonts w:ascii="Times New Roman"/>
                <w:kern w:val="0"/>
                <w:sz w:val="24"/>
                <w:szCs w:val="24"/>
              </w:rPr>
            </w:pPr>
            <w:r w:rsidRPr="00631F1C">
              <w:rPr>
                <w:rFonts w:ascii="Times New Roman"/>
                <w:kern w:val="0"/>
                <w:sz w:val="24"/>
                <w:szCs w:val="24"/>
              </w:rPr>
              <w:t>-</w:t>
            </w:r>
          </w:p>
        </w:tc>
        <w:tc>
          <w:tcPr>
            <w:tcW w:w="567" w:type="dxa"/>
            <w:vAlign w:val="center"/>
          </w:tcPr>
          <w:p w:rsidR="002840C1" w:rsidRPr="00631F1C" w:rsidRDefault="002840C1" w:rsidP="0025011A">
            <w:pPr>
              <w:spacing w:line="320" w:lineRule="exact"/>
              <w:jc w:val="right"/>
              <w:rPr>
                <w:rFonts w:ascii="Times New Roman"/>
                <w:kern w:val="0"/>
                <w:sz w:val="24"/>
                <w:szCs w:val="24"/>
              </w:rPr>
            </w:pPr>
            <w:r w:rsidRPr="00631F1C">
              <w:rPr>
                <w:rFonts w:ascii="Times New Roman"/>
                <w:kern w:val="0"/>
                <w:sz w:val="24"/>
                <w:szCs w:val="24"/>
              </w:rPr>
              <w:t>-</w:t>
            </w:r>
          </w:p>
        </w:tc>
        <w:tc>
          <w:tcPr>
            <w:tcW w:w="1134" w:type="dxa"/>
            <w:vAlign w:val="center"/>
          </w:tcPr>
          <w:p w:rsidR="002840C1" w:rsidRPr="00631F1C" w:rsidRDefault="002840C1" w:rsidP="0025011A">
            <w:pPr>
              <w:spacing w:line="320" w:lineRule="exact"/>
              <w:jc w:val="right"/>
              <w:rPr>
                <w:rFonts w:ascii="Times New Roman"/>
                <w:kern w:val="0"/>
                <w:sz w:val="24"/>
                <w:szCs w:val="24"/>
              </w:rPr>
            </w:pPr>
            <w:r w:rsidRPr="00631F1C">
              <w:rPr>
                <w:rFonts w:ascii="Times New Roman"/>
                <w:kern w:val="0"/>
                <w:sz w:val="24"/>
                <w:szCs w:val="24"/>
              </w:rPr>
              <w:t>-</w:t>
            </w:r>
          </w:p>
        </w:tc>
      </w:tr>
      <w:tr w:rsidR="002840C1" w:rsidRPr="00631F1C" w:rsidTr="0025011A">
        <w:trPr>
          <w:jc w:val="center"/>
        </w:trPr>
        <w:tc>
          <w:tcPr>
            <w:tcW w:w="2977" w:type="dxa"/>
            <w:vAlign w:val="center"/>
          </w:tcPr>
          <w:p w:rsidR="002840C1" w:rsidRPr="00631F1C" w:rsidRDefault="002840C1" w:rsidP="0025011A">
            <w:pPr>
              <w:spacing w:line="320" w:lineRule="exact"/>
              <w:jc w:val="left"/>
              <w:rPr>
                <w:rFonts w:ascii="Times New Roman"/>
                <w:b/>
                <w:spacing w:val="-20"/>
                <w:kern w:val="0"/>
                <w:sz w:val="26"/>
                <w:szCs w:val="26"/>
              </w:rPr>
            </w:pPr>
            <w:r w:rsidRPr="00631F1C">
              <w:rPr>
                <w:rFonts w:ascii="Times New Roman"/>
                <w:b/>
                <w:kern w:val="0"/>
                <w:sz w:val="26"/>
                <w:szCs w:val="26"/>
              </w:rPr>
              <w:t>全球研發創新夥伴計畫</w:t>
            </w:r>
          </w:p>
        </w:tc>
        <w:tc>
          <w:tcPr>
            <w:tcW w:w="567" w:type="dxa"/>
            <w:vAlign w:val="center"/>
          </w:tcPr>
          <w:p w:rsidR="002840C1" w:rsidRPr="00631F1C" w:rsidRDefault="002840C1" w:rsidP="0025011A">
            <w:pPr>
              <w:spacing w:line="320" w:lineRule="exact"/>
              <w:jc w:val="right"/>
              <w:rPr>
                <w:rFonts w:ascii="Times New Roman"/>
                <w:kern w:val="0"/>
                <w:sz w:val="24"/>
                <w:szCs w:val="24"/>
              </w:rPr>
            </w:pPr>
            <w:r w:rsidRPr="00631F1C">
              <w:rPr>
                <w:rFonts w:ascii="Times New Roman"/>
                <w:kern w:val="0"/>
                <w:sz w:val="24"/>
                <w:szCs w:val="24"/>
              </w:rPr>
              <w:t>-</w:t>
            </w:r>
          </w:p>
        </w:tc>
        <w:tc>
          <w:tcPr>
            <w:tcW w:w="1134" w:type="dxa"/>
            <w:vAlign w:val="center"/>
          </w:tcPr>
          <w:p w:rsidR="002840C1" w:rsidRPr="00631F1C" w:rsidRDefault="002840C1" w:rsidP="0025011A">
            <w:pPr>
              <w:spacing w:line="320" w:lineRule="exact"/>
              <w:jc w:val="right"/>
              <w:rPr>
                <w:rFonts w:ascii="Times New Roman"/>
                <w:kern w:val="0"/>
                <w:sz w:val="24"/>
                <w:szCs w:val="24"/>
              </w:rPr>
            </w:pPr>
            <w:r w:rsidRPr="00631F1C">
              <w:rPr>
                <w:rFonts w:ascii="Times New Roman"/>
                <w:kern w:val="0"/>
                <w:sz w:val="24"/>
                <w:szCs w:val="24"/>
              </w:rPr>
              <w:t>-</w:t>
            </w:r>
          </w:p>
        </w:tc>
        <w:tc>
          <w:tcPr>
            <w:tcW w:w="567" w:type="dxa"/>
            <w:vAlign w:val="center"/>
          </w:tcPr>
          <w:p w:rsidR="002840C1" w:rsidRPr="00631F1C" w:rsidRDefault="002840C1" w:rsidP="0025011A">
            <w:pPr>
              <w:spacing w:line="320" w:lineRule="exact"/>
              <w:jc w:val="right"/>
              <w:rPr>
                <w:rFonts w:ascii="Times New Roman"/>
                <w:kern w:val="0"/>
                <w:sz w:val="24"/>
                <w:szCs w:val="24"/>
              </w:rPr>
            </w:pPr>
            <w:r w:rsidRPr="00631F1C">
              <w:rPr>
                <w:rFonts w:ascii="Times New Roman"/>
                <w:kern w:val="0"/>
                <w:sz w:val="24"/>
                <w:szCs w:val="24"/>
              </w:rPr>
              <w:t>-</w:t>
            </w:r>
          </w:p>
        </w:tc>
        <w:tc>
          <w:tcPr>
            <w:tcW w:w="1134" w:type="dxa"/>
            <w:vAlign w:val="center"/>
          </w:tcPr>
          <w:p w:rsidR="002840C1" w:rsidRPr="00631F1C" w:rsidRDefault="002840C1" w:rsidP="0025011A">
            <w:pPr>
              <w:spacing w:line="320" w:lineRule="exact"/>
              <w:jc w:val="right"/>
              <w:rPr>
                <w:rFonts w:ascii="Times New Roman"/>
                <w:kern w:val="0"/>
                <w:sz w:val="24"/>
                <w:szCs w:val="24"/>
              </w:rPr>
            </w:pPr>
            <w:r w:rsidRPr="00631F1C">
              <w:rPr>
                <w:rFonts w:ascii="Times New Roman"/>
                <w:kern w:val="0"/>
                <w:sz w:val="24"/>
                <w:szCs w:val="24"/>
              </w:rPr>
              <w:t>-</w:t>
            </w:r>
          </w:p>
        </w:tc>
        <w:tc>
          <w:tcPr>
            <w:tcW w:w="567" w:type="dxa"/>
            <w:vAlign w:val="center"/>
          </w:tcPr>
          <w:p w:rsidR="002840C1" w:rsidRPr="00631F1C" w:rsidRDefault="002840C1" w:rsidP="0025011A">
            <w:pPr>
              <w:spacing w:line="320" w:lineRule="exact"/>
              <w:jc w:val="right"/>
              <w:rPr>
                <w:rFonts w:ascii="Times New Roman"/>
                <w:kern w:val="0"/>
                <w:sz w:val="24"/>
                <w:szCs w:val="24"/>
              </w:rPr>
            </w:pPr>
            <w:r w:rsidRPr="00631F1C">
              <w:rPr>
                <w:rFonts w:ascii="Times New Roman"/>
                <w:kern w:val="0"/>
                <w:sz w:val="24"/>
                <w:szCs w:val="24"/>
              </w:rPr>
              <w:t>1</w:t>
            </w:r>
          </w:p>
        </w:tc>
        <w:tc>
          <w:tcPr>
            <w:tcW w:w="1134" w:type="dxa"/>
            <w:vAlign w:val="center"/>
          </w:tcPr>
          <w:p w:rsidR="002840C1" w:rsidRPr="00631F1C" w:rsidRDefault="002840C1" w:rsidP="0025011A">
            <w:pPr>
              <w:spacing w:line="320" w:lineRule="exact"/>
              <w:jc w:val="right"/>
              <w:rPr>
                <w:rFonts w:ascii="Times New Roman"/>
                <w:kern w:val="0"/>
                <w:sz w:val="24"/>
                <w:szCs w:val="24"/>
              </w:rPr>
            </w:pPr>
            <w:r w:rsidRPr="00631F1C">
              <w:rPr>
                <w:rFonts w:ascii="Times New Roman"/>
                <w:sz w:val="24"/>
                <w:szCs w:val="24"/>
              </w:rPr>
              <w:t>89,132</w:t>
            </w:r>
          </w:p>
        </w:tc>
        <w:tc>
          <w:tcPr>
            <w:tcW w:w="567" w:type="dxa"/>
            <w:vAlign w:val="center"/>
          </w:tcPr>
          <w:p w:rsidR="002840C1" w:rsidRPr="00631F1C" w:rsidRDefault="002840C1" w:rsidP="0025011A">
            <w:pPr>
              <w:spacing w:line="320" w:lineRule="exact"/>
              <w:jc w:val="right"/>
              <w:rPr>
                <w:rFonts w:ascii="Times New Roman"/>
                <w:kern w:val="0"/>
                <w:sz w:val="24"/>
                <w:szCs w:val="24"/>
              </w:rPr>
            </w:pPr>
            <w:r w:rsidRPr="00631F1C">
              <w:rPr>
                <w:rFonts w:ascii="Times New Roman"/>
                <w:kern w:val="0"/>
                <w:sz w:val="24"/>
                <w:szCs w:val="24"/>
              </w:rPr>
              <w:t>2</w:t>
            </w:r>
          </w:p>
        </w:tc>
        <w:tc>
          <w:tcPr>
            <w:tcW w:w="1134" w:type="dxa"/>
            <w:vAlign w:val="center"/>
          </w:tcPr>
          <w:p w:rsidR="002840C1" w:rsidRPr="00631F1C" w:rsidRDefault="002840C1" w:rsidP="0025011A">
            <w:pPr>
              <w:spacing w:line="320" w:lineRule="exact"/>
              <w:jc w:val="right"/>
              <w:rPr>
                <w:rFonts w:ascii="Times New Roman"/>
                <w:kern w:val="0"/>
                <w:sz w:val="24"/>
                <w:szCs w:val="24"/>
              </w:rPr>
            </w:pPr>
            <w:r w:rsidRPr="00631F1C">
              <w:rPr>
                <w:rFonts w:ascii="Times New Roman"/>
                <w:sz w:val="24"/>
                <w:szCs w:val="24"/>
              </w:rPr>
              <w:t>264,000</w:t>
            </w:r>
          </w:p>
        </w:tc>
      </w:tr>
      <w:tr w:rsidR="002840C1" w:rsidRPr="00631F1C" w:rsidTr="0025011A">
        <w:trPr>
          <w:jc w:val="center"/>
        </w:trPr>
        <w:tc>
          <w:tcPr>
            <w:tcW w:w="2977" w:type="dxa"/>
            <w:vAlign w:val="center"/>
          </w:tcPr>
          <w:p w:rsidR="002840C1" w:rsidRPr="00631F1C" w:rsidRDefault="002840C1" w:rsidP="0025011A">
            <w:pPr>
              <w:spacing w:line="320" w:lineRule="exact"/>
              <w:jc w:val="left"/>
              <w:rPr>
                <w:rFonts w:ascii="Times New Roman"/>
                <w:b/>
                <w:spacing w:val="-20"/>
                <w:kern w:val="0"/>
                <w:sz w:val="26"/>
                <w:szCs w:val="26"/>
              </w:rPr>
            </w:pPr>
            <w:r w:rsidRPr="00631F1C">
              <w:rPr>
                <w:rFonts w:ascii="Times New Roman"/>
                <w:b/>
                <w:kern w:val="0"/>
                <w:sz w:val="26"/>
                <w:szCs w:val="26"/>
              </w:rPr>
              <w:t>專案類計畫</w:t>
            </w:r>
            <w:r w:rsidRPr="00631F1C">
              <w:rPr>
                <w:rFonts w:ascii="Times New Roman"/>
                <w:b/>
                <w:spacing w:val="-20"/>
                <w:kern w:val="0"/>
                <w:sz w:val="26"/>
                <w:szCs w:val="26"/>
              </w:rPr>
              <w:t>：</w:t>
            </w:r>
          </w:p>
        </w:tc>
        <w:tc>
          <w:tcPr>
            <w:tcW w:w="567" w:type="dxa"/>
            <w:vAlign w:val="center"/>
          </w:tcPr>
          <w:p w:rsidR="002840C1" w:rsidRPr="00631F1C" w:rsidRDefault="002840C1" w:rsidP="0025011A">
            <w:pPr>
              <w:spacing w:line="320" w:lineRule="exact"/>
              <w:jc w:val="right"/>
              <w:rPr>
                <w:rFonts w:ascii="Times New Roman"/>
                <w:kern w:val="0"/>
                <w:sz w:val="24"/>
                <w:szCs w:val="24"/>
              </w:rPr>
            </w:pPr>
          </w:p>
        </w:tc>
        <w:tc>
          <w:tcPr>
            <w:tcW w:w="1134" w:type="dxa"/>
            <w:vAlign w:val="center"/>
          </w:tcPr>
          <w:p w:rsidR="002840C1" w:rsidRPr="00631F1C" w:rsidRDefault="002840C1" w:rsidP="0025011A">
            <w:pPr>
              <w:spacing w:line="320" w:lineRule="exact"/>
              <w:jc w:val="right"/>
              <w:rPr>
                <w:rFonts w:ascii="Times New Roman"/>
                <w:kern w:val="0"/>
                <w:sz w:val="24"/>
                <w:szCs w:val="24"/>
              </w:rPr>
            </w:pPr>
          </w:p>
        </w:tc>
        <w:tc>
          <w:tcPr>
            <w:tcW w:w="567" w:type="dxa"/>
            <w:vAlign w:val="center"/>
          </w:tcPr>
          <w:p w:rsidR="002840C1" w:rsidRPr="00631F1C" w:rsidRDefault="002840C1" w:rsidP="0025011A">
            <w:pPr>
              <w:spacing w:line="320" w:lineRule="exact"/>
              <w:jc w:val="right"/>
              <w:rPr>
                <w:rFonts w:ascii="Times New Roman"/>
                <w:kern w:val="0"/>
                <w:sz w:val="24"/>
                <w:szCs w:val="24"/>
              </w:rPr>
            </w:pPr>
          </w:p>
        </w:tc>
        <w:tc>
          <w:tcPr>
            <w:tcW w:w="1134" w:type="dxa"/>
            <w:vAlign w:val="center"/>
          </w:tcPr>
          <w:p w:rsidR="002840C1" w:rsidRPr="00631F1C" w:rsidRDefault="002840C1" w:rsidP="0025011A">
            <w:pPr>
              <w:spacing w:line="320" w:lineRule="exact"/>
              <w:jc w:val="right"/>
              <w:rPr>
                <w:rFonts w:ascii="Times New Roman"/>
                <w:kern w:val="0"/>
                <w:sz w:val="24"/>
                <w:szCs w:val="24"/>
              </w:rPr>
            </w:pPr>
          </w:p>
        </w:tc>
        <w:tc>
          <w:tcPr>
            <w:tcW w:w="567" w:type="dxa"/>
            <w:vAlign w:val="center"/>
          </w:tcPr>
          <w:p w:rsidR="002840C1" w:rsidRPr="00631F1C" w:rsidRDefault="002840C1" w:rsidP="0025011A">
            <w:pPr>
              <w:spacing w:line="320" w:lineRule="exact"/>
              <w:jc w:val="right"/>
              <w:rPr>
                <w:rFonts w:ascii="Times New Roman"/>
                <w:kern w:val="0"/>
                <w:sz w:val="24"/>
                <w:szCs w:val="24"/>
              </w:rPr>
            </w:pPr>
          </w:p>
        </w:tc>
        <w:tc>
          <w:tcPr>
            <w:tcW w:w="1134" w:type="dxa"/>
            <w:vAlign w:val="center"/>
          </w:tcPr>
          <w:p w:rsidR="002840C1" w:rsidRPr="00631F1C" w:rsidRDefault="002840C1" w:rsidP="0025011A">
            <w:pPr>
              <w:spacing w:line="320" w:lineRule="exact"/>
              <w:jc w:val="right"/>
              <w:rPr>
                <w:rFonts w:ascii="Times New Roman"/>
                <w:sz w:val="24"/>
                <w:szCs w:val="24"/>
              </w:rPr>
            </w:pPr>
          </w:p>
        </w:tc>
        <w:tc>
          <w:tcPr>
            <w:tcW w:w="567" w:type="dxa"/>
            <w:vAlign w:val="center"/>
          </w:tcPr>
          <w:p w:rsidR="002840C1" w:rsidRPr="00631F1C" w:rsidRDefault="002840C1" w:rsidP="0025011A">
            <w:pPr>
              <w:spacing w:line="320" w:lineRule="exact"/>
              <w:jc w:val="right"/>
              <w:rPr>
                <w:rFonts w:ascii="Times New Roman"/>
                <w:kern w:val="0"/>
                <w:sz w:val="24"/>
                <w:szCs w:val="24"/>
              </w:rPr>
            </w:pPr>
          </w:p>
        </w:tc>
        <w:tc>
          <w:tcPr>
            <w:tcW w:w="1134" w:type="dxa"/>
            <w:vAlign w:val="center"/>
          </w:tcPr>
          <w:p w:rsidR="002840C1" w:rsidRPr="00631F1C" w:rsidRDefault="002840C1" w:rsidP="0025011A">
            <w:pPr>
              <w:spacing w:line="320" w:lineRule="exact"/>
              <w:jc w:val="right"/>
              <w:rPr>
                <w:rFonts w:ascii="Times New Roman"/>
                <w:sz w:val="24"/>
                <w:szCs w:val="24"/>
              </w:rPr>
            </w:pPr>
          </w:p>
        </w:tc>
      </w:tr>
      <w:tr w:rsidR="002840C1" w:rsidRPr="00631F1C" w:rsidTr="0025011A">
        <w:trPr>
          <w:jc w:val="center"/>
        </w:trPr>
        <w:tc>
          <w:tcPr>
            <w:tcW w:w="2977" w:type="dxa"/>
            <w:vAlign w:val="center"/>
          </w:tcPr>
          <w:p w:rsidR="002840C1" w:rsidRPr="00631F1C" w:rsidRDefault="002840C1" w:rsidP="0025011A">
            <w:pPr>
              <w:spacing w:line="320" w:lineRule="exact"/>
              <w:ind w:leftChars="88" w:left="299"/>
              <w:jc w:val="left"/>
              <w:rPr>
                <w:rFonts w:ascii="Times New Roman"/>
                <w:b/>
                <w:kern w:val="0"/>
                <w:sz w:val="26"/>
                <w:szCs w:val="26"/>
              </w:rPr>
            </w:pPr>
            <w:r w:rsidRPr="00631F1C">
              <w:rPr>
                <w:rFonts w:ascii="Times New Roman"/>
                <w:b/>
                <w:kern w:val="0"/>
                <w:sz w:val="26"/>
                <w:szCs w:val="26"/>
              </w:rPr>
              <w:t>工業基礎技術專案</w:t>
            </w:r>
          </w:p>
          <w:p w:rsidR="002840C1" w:rsidRPr="00631F1C" w:rsidRDefault="002840C1" w:rsidP="0025011A">
            <w:pPr>
              <w:spacing w:line="320" w:lineRule="exact"/>
              <w:ind w:leftChars="88" w:left="299"/>
              <w:jc w:val="left"/>
              <w:rPr>
                <w:rFonts w:ascii="Times New Roman"/>
                <w:b/>
                <w:kern w:val="0"/>
                <w:sz w:val="26"/>
                <w:szCs w:val="26"/>
              </w:rPr>
            </w:pPr>
            <w:r w:rsidRPr="00631F1C">
              <w:rPr>
                <w:rFonts w:ascii="Times New Roman"/>
                <w:b/>
                <w:kern w:val="0"/>
                <w:sz w:val="26"/>
                <w:szCs w:val="26"/>
              </w:rPr>
              <w:t>計畫</w:t>
            </w:r>
          </w:p>
        </w:tc>
        <w:tc>
          <w:tcPr>
            <w:tcW w:w="567" w:type="dxa"/>
            <w:vAlign w:val="center"/>
          </w:tcPr>
          <w:p w:rsidR="002840C1" w:rsidRPr="00631F1C" w:rsidRDefault="002840C1" w:rsidP="0025011A">
            <w:pPr>
              <w:spacing w:line="320" w:lineRule="exact"/>
              <w:jc w:val="right"/>
              <w:rPr>
                <w:rFonts w:ascii="Times New Roman"/>
                <w:kern w:val="0"/>
                <w:sz w:val="24"/>
                <w:szCs w:val="24"/>
              </w:rPr>
            </w:pPr>
            <w:r w:rsidRPr="00631F1C">
              <w:rPr>
                <w:rFonts w:ascii="Times New Roman"/>
                <w:kern w:val="0"/>
                <w:sz w:val="24"/>
                <w:szCs w:val="24"/>
              </w:rPr>
              <w:t>3</w:t>
            </w:r>
          </w:p>
        </w:tc>
        <w:tc>
          <w:tcPr>
            <w:tcW w:w="1134" w:type="dxa"/>
            <w:vAlign w:val="center"/>
          </w:tcPr>
          <w:p w:rsidR="002840C1" w:rsidRPr="00631F1C" w:rsidRDefault="002840C1" w:rsidP="0025011A">
            <w:pPr>
              <w:spacing w:line="320" w:lineRule="exact"/>
              <w:jc w:val="right"/>
              <w:rPr>
                <w:rFonts w:ascii="Times New Roman"/>
                <w:kern w:val="0"/>
                <w:sz w:val="24"/>
                <w:szCs w:val="24"/>
              </w:rPr>
            </w:pPr>
            <w:r w:rsidRPr="00631F1C">
              <w:rPr>
                <w:rFonts w:ascii="Times New Roman"/>
                <w:sz w:val="24"/>
                <w:szCs w:val="24"/>
              </w:rPr>
              <w:t>200,000</w:t>
            </w:r>
          </w:p>
        </w:tc>
        <w:tc>
          <w:tcPr>
            <w:tcW w:w="567" w:type="dxa"/>
            <w:vAlign w:val="center"/>
          </w:tcPr>
          <w:p w:rsidR="002840C1" w:rsidRPr="00631F1C" w:rsidRDefault="002840C1" w:rsidP="0025011A">
            <w:pPr>
              <w:spacing w:line="320" w:lineRule="exact"/>
              <w:jc w:val="right"/>
              <w:rPr>
                <w:rFonts w:ascii="Times New Roman"/>
                <w:kern w:val="0"/>
                <w:sz w:val="24"/>
                <w:szCs w:val="24"/>
              </w:rPr>
            </w:pPr>
            <w:r w:rsidRPr="00631F1C">
              <w:rPr>
                <w:rFonts w:ascii="Times New Roman"/>
                <w:kern w:val="0"/>
                <w:sz w:val="24"/>
                <w:szCs w:val="24"/>
              </w:rPr>
              <w:t>6</w:t>
            </w:r>
          </w:p>
        </w:tc>
        <w:tc>
          <w:tcPr>
            <w:tcW w:w="1134" w:type="dxa"/>
            <w:vAlign w:val="center"/>
          </w:tcPr>
          <w:p w:rsidR="002840C1" w:rsidRPr="00631F1C" w:rsidRDefault="002840C1" w:rsidP="0025011A">
            <w:pPr>
              <w:spacing w:line="320" w:lineRule="exact"/>
              <w:jc w:val="right"/>
              <w:rPr>
                <w:rFonts w:ascii="Times New Roman"/>
                <w:kern w:val="0"/>
                <w:sz w:val="24"/>
                <w:szCs w:val="24"/>
              </w:rPr>
            </w:pPr>
            <w:r w:rsidRPr="00631F1C">
              <w:rPr>
                <w:rFonts w:ascii="Times New Roman"/>
                <w:sz w:val="24"/>
                <w:szCs w:val="24"/>
              </w:rPr>
              <w:t>165,826</w:t>
            </w:r>
          </w:p>
        </w:tc>
        <w:tc>
          <w:tcPr>
            <w:tcW w:w="567" w:type="dxa"/>
            <w:vAlign w:val="center"/>
          </w:tcPr>
          <w:p w:rsidR="002840C1" w:rsidRPr="00631F1C" w:rsidRDefault="002840C1" w:rsidP="0025011A">
            <w:pPr>
              <w:spacing w:line="320" w:lineRule="exact"/>
              <w:jc w:val="right"/>
              <w:rPr>
                <w:rFonts w:ascii="Times New Roman"/>
                <w:kern w:val="0"/>
                <w:sz w:val="24"/>
                <w:szCs w:val="24"/>
              </w:rPr>
            </w:pPr>
            <w:r w:rsidRPr="00631F1C">
              <w:rPr>
                <w:rFonts w:ascii="Times New Roman"/>
                <w:kern w:val="0"/>
                <w:sz w:val="24"/>
                <w:szCs w:val="24"/>
              </w:rPr>
              <w:t>1</w:t>
            </w:r>
          </w:p>
        </w:tc>
        <w:tc>
          <w:tcPr>
            <w:tcW w:w="1134" w:type="dxa"/>
            <w:vAlign w:val="center"/>
          </w:tcPr>
          <w:p w:rsidR="002840C1" w:rsidRPr="00631F1C" w:rsidRDefault="002840C1" w:rsidP="0025011A">
            <w:pPr>
              <w:spacing w:line="320" w:lineRule="exact"/>
              <w:jc w:val="right"/>
              <w:rPr>
                <w:rFonts w:ascii="Times New Roman"/>
                <w:kern w:val="0"/>
                <w:sz w:val="24"/>
                <w:szCs w:val="24"/>
              </w:rPr>
            </w:pPr>
            <w:r w:rsidRPr="00631F1C">
              <w:rPr>
                <w:rFonts w:ascii="Times New Roman"/>
                <w:sz w:val="24"/>
                <w:szCs w:val="24"/>
              </w:rPr>
              <w:t>81,000</w:t>
            </w:r>
          </w:p>
        </w:tc>
        <w:tc>
          <w:tcPr>
            <w:tcW w:w="567" w:type="dxa"/>
            <w:vAlign w:val="center"/>
          </w:tcPr>
          <w:p w:rsidR="002840C1" w:rsidRPr="00631F1C" w:rsidRDefault="002840C1" w:rsidP="0025011A">
            <w:pPr>
              <w:spacing w:line="320" w:lineRule="exact"/>
              <w:jc w:val="right"/>
              <w:rPr>
                <w:rFonts w:ascii="Times New Roman"/>
                <w:kern w:val="0"/>
                <w:sz w:val="24"/>
                <w:szCs w:val="24"/>
              </w:rPr>
            </w:pPr>
            <w:r w:rsidRPr="00631F1C">
              <w:rPr>
                <w:rFonts w:ascii="Times New Roman"/>
                <w:kern w:val="0"/>
                <w:sz w:val="24"/>
                <w:szCs w:val="24"/>
              </w:rPr>
              <w:t>1</w:t>
            </w:r>
          </w:p>
        </w:tc>
        <w:tc>
          <w:tcPr>
            <w:tcW w:w="1134" w:type="dxa"/>
            <w:vAlign w:val="center"/>
          </w:tcPr>
          <w:p w:rsidR="002840C1" w:rsidRPr="00631F1C" w:rsidRDefault="002840C1" w:rsidP="0025011A">
            <w:pPr>
              <w:spacing w:line="320" w:lineRule="exact"/>
              <w:jc w:val="right"/>
              <w:rPr>
                <w:rFonts w:ascii="Times New Roman"/>
                <w:kern w:val="0"/>
                <w:sz w:val="24"/>
                <w:szCs w:val="24"/>
              </w:rPr>
            </w:pPr>
            <w:r w:rsidRPr="00631F1C">
              <w:rPr>
                <w:rFonts w:ascii="Times New Roman"/>
                <w:sz w:val="24"/>
                <w:szCs w:val="24"/>
              </w:rPr>
              <w:t>60,000</w:t>
            </w:r>
          </w:p>
        </w:tc>
      </w:tr>
      <w:tr w:rsidR="002840C1" w:rsidRPr="00631F1C" w:rsidTr="0025011A">
        <w:trPr>
          <w:jc w:val="center"/>
        </w:trPr>
        <w:tc>
          <w:tcPr>
            <w:tcW w:w="2977" w:type="dxa"/>
            <w:vAlign w:val="center"/>
          </w:tcPr>
          <w:p w:rsidR="002840C1" w:rsidRPr="00631F1C" w:rsidRDefault="002840C1" w:rsidP="0025011A">
            <w:pPr>
              <w:spacing w:line="320" w:lineRule="exact"/>
              <w:ind w:leftChars="88" w:left="299"/>
              <w:jc w:val="left"/>
              <w:rPr>
                <w:rFonts w:ascii="Times New Roman"/>
                <w:b/>
                <w:kern w:val="0"/>
                <w:sz w:val="26"/>
                <w:szCs w:val="26"/>
              </w:rPr>
            </w:pPr>
            <w:r w:rsidRPr="00631F1C">
              <w:rPr>
                <w:rFonts w:ascii="Times New Roman"/>
                <w:b/>
                <w:kern w:val="0"/>
                <w:sz w:val="26"/>
                <w:szCs w:val="26"/>
              </w:rPr>
              <w:lastRenderedPageBreak/>
              <w:t>快速審查臨床試驗</w:t>
            </w:r>
          </w:p>
          <w:p w:rsidR="002840C1" w:rsidRPr="00631F1C" w:rsidRDefault="002840C1" w:rsidP="0025011A">
            <w:pPr>
              <w:spacing w:line="320" w:lineRule="exact"/>
              <w:ind w:leftChars="88" w:left="299"/>
              <w:jc w:val="left"/>
              <w:rPr>
                <w:rFonts w:ascii="Times New Roman"/>
                <w:b/>
                <w:kern w:val="0"/>
                <w:sz w:val="26"/>
                <w:szCs w:val="26"/>
              </w:rPr>
            </w:pPr>
            <w:r w:rsidRPr="00631F1C">
              <w:rPr>
                <w:rFonts w:ascii="Times New Roman"/>
                <w:b/>
                <w:kern w:val="0"/>
                <w:sz w:val="26"/>
                <w:szCs w:val="26"/>
              </w:rPr>
              <w:t>計畫（</w:t>
            </w:r>
            <w:r w:rsidRPr="00631F1C">
              <w:rPr>
                <w:rFonts w:ascii="Times New Roman"/>
                <w:b/>
                <w:kern w:val="0"/>
                <w:sz w:val="26"/>
                <w:szCs w:val="26"/>
              </w:rPr>
              <w:t>Fast Track</w:t>
            </w:r>
            <w:r w:rsidRPr="00631F1C">
              <w:rPr>
                <w:rFonts w:ascii="Times New Roman"/>
                <w:b/>
                <w:kern w:val="0"/>
                <w:sz w:val="26"/>
                <w:szCs w:val="26"/>
              </w:rPr>
              <w:t>）</w:t>
            </w:r>
          </w:p>
        </w:tc>
        <w:tc>
          <w:tcPr>
            <w:tcW w:w="567" w:type="dxa"/>
            <w:vAlign w:val="center"/>
          </w:tcPr>
          <w:p w:rsidR="002840C1" w:rsidRPr="00631F1C" w:rsidRDefault="002840C1" w:rsidP="0025011A">
            <w:pPr>
              <w:spacing w:line="320" w:lineRule="exact"/>
              <w:jc w:val="right"/>
              <w:rPr>
                <w:rFonts w:ascii="Times New Roman"/>
                <w:kern w:val="0"/>
                <w:sz w:val="24"/>
                <w:szCs w:val="24"/>
              </w:rPr>
            </w:pPr>
            <w:r w:rsidRPr="00631F1C">
              <w:rPr>
                <w:rFonts w:ascii="Times New Roman"/>
                <w:kern w:val="0"/>
                <w:sz w:val="24"/>
                <w:szCs w:val="24"/>
              </w:rPr>
              <w:t>14</w:t>
            </w:r>
          </w:p>
        </w:tc>
        <w:tc>
          <w:tcPr>
            <w:tcW w:w="1134" w:type="dxa"/>
            <w:vAlign w:val="center"/>
          </w:tcPr>
          <w:p w:rsidR="002840C1" w:rsidRPr="00631F1C" w:rsidRDefault="002840C1" w:rsidP="0025011A">
            <w:pPr>
              <w:spacing w:line="320" w:lineRule="exact"/>
              <w:jc w:val="right"/>
              <w:rPr>
                <w:rFonts w:ascii="Times New Roman"/>
                <w:kern w:val="0"/>
                <w:sz w:val="24"/>
                <w:szCs w:val="24"/>
              </w:rPr>
            </w:pPr>
            <w:r w:rsidRPr="00631F1C">
              <w:rPr>
                <w:rFonts w:ascii="Times New Roman"/>
                <w:sz w:val="24"/>
                <w:szCs w:val="24"/>
              </w:rPr>
              <w:t>261,304</w:t>
            </w:r>
          </w:p>
        </w:tc>
        <w:tc>
          <w:tcPr>
            <w:tcW w:w="567" w:type="dxa"/>
            <w:vAlign w:val="center"/>
          </w:tcPr>
          <w:p w:rsidR="002840C1" w:rsidRPr="00631F1C" w:rsidRDefault="002840C1" w:rsidP="0025011A">
            <w:pPr>
              <w:spacing w:line="320" w:lineRule="exact"/>
              <w:jc w:val="right"/>
              <w:rPr>
                <w:rFonts w:ascii="Times New Roman"/>
                <w:kern w:val="0"/>
                <w:sz w:val="24"/>
                <w:szCs w:val="24"/>
              </w:rPr>
            </w:pPr>
            <w:r w:rsidRPr="00631F1C">
              <w:rPr>
                <w:rFonts w:ascii="Times New Roman"/>
                <w:kern w:val="0"/>
                <w:sz w:val="24"/>
                <w:szCs w:val="24"/>
              </w:rPr>
              <w:t>7</w:t>
            </w:r>
          </w:p>
        </w:tc>
        <w:tc>
          <w:tcPr>
            <w:tcW w:w="1134" w:type="dxa"/>
            <w:vAlign w:val="center"/>
          </w:tcPr>
          <w:p w:rsidR="002840C1" w:rsidRPr="00631F1C" w:rsidRDefault="002840C1" w:rsidP="0025011A">
            <w:pPr>
              <w:spacing w:line="320" w:lineRule="exact"/>
              <w:jc w:val="right"/>
              <w:rPr>
                <w:rFonts w:ascii="Times New Roman"/>
                <w:kern w:val="0"/>
                <w:sz w:val="24"/>
                <w:szCs w:val="24"/>
              </w:rPr>
            </w:pPr>
            <w:r w:rsidRPr="00631F1C">
              <w:rPr>
                <w:rFonts w:ascii="Times New Roman"/>
                <w:sz w:val="24"/>
                <w:szCs w:val="24"/>
              </w:rPr>
              <w:t>91,352</w:t>
            </w:r>
          </w:p>
        </w:tc>
        <w:tc>
          <w:tcPr>
            <w:tcW w:w="567" w:type="dxa"/>
            <w:vAlign w:val="center"/>
          </w:tcPr>
          <w:p w:rsidR="002840C1" w:rsidRPr="00631F1C" w:rsidRDefault="002840C1" w:rsidP="0025011A">
            <w:pPr>
              <w:spacing w:line="320" w:lineRule="exact"/>
              <w:jc w:val="right"/>
              <w:rPr>
                <w:rFonts w:ascii="Times New Roman"/>
                <w:kern w:val="0"/>
                <w:sz w:val="24"/>
                <w:szCs w:val="24"/>
              </w:rPr>
            </w:pPr>
            <w:r w:rsidRPr="00631F1C">
              <w:rPr>
                <w:rFonts w:ascii="Times New Roman"/>
                <w:kern w:val="0"/>
                <w:sz w:val="24"/>
                <w:szCs w:val="24"/>
              </w:rPr>
              <w:t>11</w:t>
            </w:r>
          </w:p>
        </w:tc>
        <w:tc>
          <w:tcPr>
            <w:tcW w:w="1134" w:type="dxa"/>
            <w:vAlign w:val="center"/>
          </w:tcPr>
          <w:p w:rsidR="002840C1" w:rsidRPr="00631F1C" w:rsidRDefault="002840C1" w:rsidP="0025011A">
            <w:pPr>
              <w:spacing w:line="320" w:lineRule="exact"/>
              <w:jc w:val="right"/>
              <w:rPr>
                <w:rFonts w:ascii="Times New Roman"/>
                <w:kern w:val="0"/>
                <w:sz w:val="24"/>
                <w:szCs w:val="24"/>
              </w:rPr>
            </w:pPr>
            <w:r w:rsidRPr="00631F1C">
              <w:rPr>
                <w:rFonts w:ascii="Times New Roman"/>
                <w:sz w:val="24"/>
                <w:szCs w:val="24"/>
              </w:rPr>
              <w:t>205,155</w:t>
            </w:r>
          </w:p>
        </w:tc>
        <w:tc>
          <w:tcPr>
            <w:tcW w:w="567" w:type="dxa"/>
            <w:vAlign w:val="center"/>
          </w:tcPr>
          <w:p w:rsidR="002840C1" w:rsidRPr="00631F1C" w:rsidRDefault="002840C1" w:rsidP="0025011A">
            <w:pPr>
              <w:spacing w:line="320" w:lineRule="exact"/>
              <w:jc w:val="right"/>
              <w:rPr>
                <w:rFonts w:ascii="Times New Roman"/>
                <w:kern w:val="0"/>
                <w:sz w:val="24"/>
                <w:szCs w:val="24"/>
              </w:rPr>
            </w:pPr>
            <w:r w:rsidRPr="00631F1C">
              <w:rPr>
                <w:rFonts w:ascii="Times New Roman"/>
                <w:kern w:val="0"/>
                <w:sz w:val="24"/>
                <w:szCs w:val="24"/>
              </w:rPr>
              <w:t>13</w:t>
            </w:r>
          </w:p>
        </w:tc>
        <w:tc>
          <w:tcPr>
            <w:tcW w:w="1134" w:type="dxa"/>
            <w:vAlign w:val="center"/>
          </w:tcPr>
          <w:p w:rsidR="002840C1" w:rsidRPr="00631F1C" w:rsidRDefault="002840C1" w:rsidP="0025011A">
            <w:pPr>
              <w:spacing w:line="320" w:lineRule="exact"/>
              <w:jc w:val="right"/>
              <w:rPr>
                <w:rFonts w:ascii="Times New Roman"/>
                <w:kern w:val="0"/>
                <w:sz w:val="24"/>
                <w:szCs w:val="24"/>
              </w:rPr>
            </w:pPr>
            <w:r w:rsidRPr="00631F1C">
              <w:rPr>
                <w:rFonts w:ascii="Times New Roman"/>
                <w:sz w:val="24"/>
                <w:szCs w:val="24"/>
              </w:rPr>
              <w:t>197,400</w:t>
            </w:r>
          </w:p>
        </w:tc>
      </w:tr>
      <w:tr w:rsidR="002840C1" w:rsidRPr="00631F1C" w:rsidTr="0025011A">
        <w:trPr>
          <w:jc w:val="center"/>
        </w:trPr>
        <w:tc>
          <w:tcPr>
            <w:tcW w:w="2977" w:type="dxa"/>
            <w:vAlign w:val="center"/>
          </w:tcPr>
          <w:p w:rsidR="002840C1" w:rsidRPr="00631F1C" w:rsidRDefault="002840C1" w:rsidP="0025011A">
            <w:pPr>
              <w:spacing w:line="320" w:lineRule="exact"/>
              <w:ind w:leftChars="88" w:left="299"/>
              <w:jc w:val="left"/>
              <w:rPr>
                <w:rFonts w:ascii="Times New Roman"/>
                <w:b/>
                <w:kern w:val="0"/>
                <w:sz w:val="26"/>
                <w:szCs w:val="26"/>
              </w:rPr>
            </w:pPr>
            <w:r w:rsidRPr="00631F1C">
              <w:rPr>
                <w:rFonts w:ascii="Times New Roman"/>
                <w:b/>
                <w:kern w:val="0"/>
                <w:sz w:val="26"/>
                <w:szCs w:val="26"/>
              </w:rPr>
              <w:t>國際創新研發合作</w:t>
            </w:r>
          </w:p>
          <w:p w:rsidR="002840C1" w:rsidRPr="00631F1C" w:rsidRDefault="002840C1" w:rsidP="0025011A">
            <w:pPr>
              <w:spacing w:line="320" w:lineRule="exact"/>
              <w:ind w:leftChars="88" w:left="299"/>
              <w:jc w:val="left"/>
              <w:rPr>
                <w:rFonts w:ascii="Times New Roman"/>
                <w:b/>
                <w:kern w:val="0"/>
                <w:sz w:val="26"/>
                <w:szCs w:val="26"/>
              </w:rPr>
            </w:pPr>
            <w:r w:rsidRPr="00631F1C">
              <w:rPr>
                <w:rFonts w:ascii="Times New Roman"/>
                <w:b/>
                <w:kern w:val="0"/>
                <w:sz w:val="26"/>
                <w:szCs w:val="26"/>
              </w:rPr>
              <w:t>補助計畫：</w:t>
            </w:r>
          </w:p>
        </w:tc>
        <w:tc>
          <w:tcPr>
            <w:tcW w:w="567" w:type="dxa"/>
            <w:vAlign w:val="center"/>
          </w:tcPr>
          <w:p w:rsidR="002840C1" w:rsidRPr="00631F1C" w:rsidRDefault="002840C1" w:rsidP="0025011A">
            <w:pPr>
              <w:spacing w:line="320" w:lineRule="exact"/>
              <w:jc w:val="right"/>
              <w:rPr>
                <w:rFonts w:ascii="Times New Roman"/>
                <w:kern w:val="0"/>
                <w:sz w:val="24"/>
                <w:szCs w:val="24"/>
              </w:rPr>
            </w:pPr>
          </w:p>
        </w:tc>
        <w:tc>
          <w:tcPr>
            <w:tcW w:w="1134" w:type="dxa"/>
            <w:vAlign w:val="center"/>
          </w:tcPr>
          <w:p w:rsidR="002840C1" w:rsidRPr="00631F1C" w:rsidRDefault="002840C1" w:rsidP="0025011A">
            <w:pPr>
              <w:spacing w:line="320" w:lineRule="exact"/>
              <w:jc w:val="right"/>
              <w:rPr>
                <w:rFonts w:ascii="Times New Roman"/>
                <w:kern w:val="0"/>
                <w:sz w:val="24"/>
                <w:szCs w:val="24"/>
              </w:rPr>
            </w:pPr>
          </w:p>
        </w:tc>
        <w:tc>
          <w:tcPr>
            <w:tcW w:w="567" w:type="dxa"/>
            <w:vAlign w:val="center"/>
          </w:tcPr>
          <w:p w:rsidR="002840C1" w:rsidRPr="00631F1C" w:rsidRDefault="002840C1" w:rsidP="0025011A">
            <w:pPr>
              <w:spacing w:line="320" w:lineRule="exact"/>
              <w:jc w:val="right"/>
              <w:rPr>
                <w:rFonts w:ascii="Times New Roman"/>
                <w:kern w:val="0"/>
                <w:sz w:val="24"/>
                <w:szCs w:val="24"/>
              </w:rPr>
            </w:pPr>
          </w:p>
        </w:tc>
        <w:tc>
          <w:tcPr>
            <w:tcW w:w="1134" w:type="dxa"/>
            <w:vAlign w:val="center"/>
          </w:tcPr>
          <w:p w:rsidR="002840C1" w:rsidRPr="00631F1C" w:rsidRDefault="002840C1" w:rsidP="0025011A">
            <w:pPr>
              <w:spacing w:line="320" w:lineRule="exact"/>
              <w:jc w:val="right"/>
              <w:rPr>
                <w:rFonts w:ascii="Times New Roman"/>
                <w:kern w:val="0"/>
                <w:sz w:val="24"/>
                <w:szCs w:val="24"/>
              </w:rPr>
            </w:pPr>
          </w:p>
        </w:tc>
        <w:tc>
          <w:tcPr>
            <w:tcW w:w="567" w:type="dxa"/>
            <w:vAlign w:val="center"/>
          </w:tcPr>
          <w:p w:rsidR="002840C1" w:rsidRPr="00631F1C" w:rsidRDefault="002840C1" w:rsidP="0025011A">
            <w:pPr>
              <w:spacing w:line="320" w:lineRule="exact"/>
              <w:jc w:val="right"/>
              <w:rPr>
                <w:rFonts w:ascii="Times New Roman"/>
                <w:kern w:val="0"/>
                <w:sz w:val="24"/>
                <w:szCs w:val="24"/>
              </w:rPr>
            </w:pPr>
          </w:p>
        </w:tc>
        <w:tc>
          <w:tcPr>
            <w:tcW w:w="1134" w:type="dxa"/>
            <w:vAlign w:val="center"/>
          </w:tcPr>
          <w:p w:rsidR="002840C1" w:rsidRPr="00631F1C" w:rsidRDefault="002840C1" w:rsidP="0025011A">
            <w:pPr>
              <w:spacing w:line="320" w:lineRule="exact"/>
              <w:jc w:val="right"/>
              <w:rPr>
                <w:rFonts w:ascii="Times New Roman"/>
                <w:sz w:val="24"/>
                <w:szCs w:val="24"/>
              </w:rPr>
            </w:pPr>
          </w:p>
        </w:tc>
        <w:tc>
          <w:tcPr>
            <w:tcW w:w="567" w:type="dxa"/>
            <w:vAlign w:val="center"/>
          </w:tcPr>
          <w:p w:rsidR="002840C1" w:rsidRPr="00631F1C" w:rsidRDefault="002840C1" w:rsidP="0025011A">
            <w:pPr>
              <w:spacing w:line="320" w:lineRule="exact"/>
              <w:jc w:val="right"/>
              <w:rPr>
                <w:rFonts w:ascii="Times New Roman"/>
                <w:kern w:val="0"/>
                <w:sz w:val="24"/>
                <w:szCs w:val="24"/>
              </w:rPr>
            </w:pPr>
          </w:p>
        </w:tc>
        <w:tc>
          <w:tcPr>
            <w:tcW w:w="1134" w:type="dxa"/>
            <w:vAlign w:val="center"/>
          </w:tcPr>
          <w:p w:rsidR="002840C1" w:rsidRPr="00631F1C" w:rsidRDefault="002840C1" w:rsidP="0025011A">
            <w:pPr>
              <w:spacing w:line="320" w:lineRule="exact"/>
              <w:jc w:val="right"/>
              <w:rPr>
                <w:rFonts w:ascii="Times New Roman"/>
                <w:kern w:val="0"/>
                <w:sz w:val="24"/>
                <w:szCs w:val="24"/>
              </w:rPr>
            </w:pPr>
          </w:p>
        </w:tc>
      </w:tr>
      <w:tr w:rsidR="002840C1" w:rsidRPr="00631F1C" w:rsidTr="0025011A">
        <w:trPr>
          <w:jc w:val="center"/>
        </w:trPr>
        <w:tc>
          <w:tcPr>
            <w:tcW w:w="2977" w:type="dxa"/>
            <w:vAlign w:val="center"/>
          </w:tcPr>
          <w:p w:rsidR="002840C1" w:rsidRPr="00631F1C" w:rsidRDefault="002840C1" w:rsidP="0025011A">
            <w:pPr>
              <w:spacing w:line="320" w:lineRule="exact"/>
              <w:ind w:leftChars="153" w:left="520"/>
              <w:jc w:val="left"/>
              <w:rPr>
                <w:rFonts w:ascii="Times New Roman"/>
                <w:b/>
                <w:kern w:val="0"/>
                <w:sz w:val="26"/>
                <w:szCs w:val="26"/>
              </w:rPr>
            </w:pPr>
            <w:r w:rsidRPr="00631F1C">
              <w:rPr>
                <w:rFonts w:ascii="Times New Roman"/>
                <w:b/>
                <w:kern w:val="0"/>
                <w:sz w:val="26"/>
                <w:szCs w:val="26"/>
              </w:rPr>
              <w:t>歐盟多邊創新研發成員補助計畫</w:t>
            </w:r>
          </w:p>
        </w:tc>
        <w:tc>
          <w:tcPr>
            <w:tcW w:w="567" w:type="dxa"/>
            <w:vAlign w:val="center"/>
          </w:tcPr>
          <w:p w:rsidR="002840C1" w:rsidRPr="00631F1C" w:rsidRDefault="002840C1" w:rsidP="0025011A">
            <w:pPr>
              <w:spacing w:line="320" w:lineRule="exact"/>
              <w:jc w:val="right"/>
              <w:rPr>
                <w:rFonts w:ascii="Times New Roman"/>
                <w:kern w:val="0"/>
                <w:sz w:val="24"/>
                <w:szCs w:val="24"/>
              </w:rPr>
            </w:pPr>
            <w:r w:rsidRPr="00631F1C">
              <w:rPr>
                <w:rFonts w:ascii="Times New Roman"/>
                <w:kern w:val="0"/>
                <w:sz w:val="24"/>
                <w:szCs w:val="24"/>
              </w:rPr>
              <w:t>2</w:t>
            </w:r>
          </w:p>
        </w:tc>
        <w:tc>
          <w:tcPr>
            <w:tcW w:w="1134" w:type="dxa"/>
            <w:vAlign w:val="center"/>
          </w:tcPr>
          <w:p w:rsidR="002840C1" w:rsidRPr="00631F1C" w:rsidRDefault="002840C1" w:rsidP="0025011A">
            <w:pPr>
              <w:spacing w:line="320" w:lineRule="exact"/>
              <w:jc w:val="right"/>
              <w:rPr>
                <w:rFonts w:ascii="Times New Roman"/>
                <w:kern w:val="0"/>
                <w:sz w:val="24"/>
                <w:szCs w:val="24"/>
              </w:rPr>
            </w:pPr>
            <w:r w:rsidRPr="00631F1C">
              <w:rPr>
                <w:rFonts w:ascii="Times New Roman"/>
                <w:kern w:val="0"/>
                <w:sz w:val="24"/>
                <w:szCs w:val="24"/>
              </w:rPr>
              <w:t>13,820</w:t>
            </w:r>
          </w:p>
        </w:tc>
        <w:tc>
          <w:tcPr>
            <w:tcW w:w="567" w:type="dxa"/>
            <w:vAlign w:val="center"/>
          </w:tcPr>
          <w:p w:rsidR="002840C1" w:rsidRPr="00631F1C" w:rsidRDefault="002840C1" w:rsidP="0025011A">
            <w:pPr>
              <w:spacing w:line="320" w:lineRule="exact"/>
              <w:jc w:val="right"/>
              <w:rPr>
                <w:rFonts w:ascii="Times New Roman"/>
                <w:kern w:val="0"/>
                <w:sz w:val="24"/>
                <w:szCs w:val="24"/>
              </w:rPr>
            </w:pPr>
            <w:r w:rsidRPr="00631F1C">
              <w:rPr>
                <w:rFonts w:ascii="Times New Roman"/>
                <w:kern w:val="0"/>
                <w:sz w:val="24"/>
                <w:szCs w:val="24"/>
              </w:rPr>
              <w:t>2</w:t>
            </w:r>
          </w:p>
        </w:tc>
        <w:tc>
          <w:tcPr>
            <w:tcW w:w="1134" w:type="dxa"/>
            <w:vAlign w:val="center"/>
          </w:tcPr>
          <w:p w:rsidR="002840C1" w:rsidRPr="00631F1C" w:rsidRDefault="002840C1" w:rsidP="0025011A">
            <w:pPr>
              <w:spacing w:line="320" w:lineRule="exact"/>
              <w:jc w:val="right"/>
              <w:rPr>
                <w:rFonts w:ascii="Times New Roman"/>
                <w:kern w:val="0"/>
                <w:sz w:val="24"/>
                <w:szCs w:val="24"/>
              </w:rPr>
            </w:pPr>
            <w:r w:rsidRPr="00631F1C">
              <w:rPr>
                <w:rFonts w:ascii="Times New Roman"/>
                <w:kern w:val="0"/>
                <w:sz w:val="24"/>
                <w:szCs w:val="24"/>
              </w:rPr>
              <w:t>18,000</w:t>
            </w:r>
          </w:p>
        </w:tc>
        <w:tc>
          <w:tcPr>
            <w:tcW w:w="567" w:type="dxa"/>
            <w:vAlign w:val="center"/>
          </w:tcPr>
          <w:p w:rsidR="002840C1" w:rsidRPr="00631F1C" w:rsidRDefault="002840C1" w:rsidP="0025011A">
            <w:pPr>
              <w:spacing w:line="320" w:lineRule="exact"/>
              <w:jc w:val="right"/>
              <w:rPr>
                <w:rFonts w:ascii="Times New Roman"/>
                <w:kern w:val="0"/>
                <w:sz w:val="24"/>
                <w:szCs w:val="24"/>
              </w:rPr>
            </w:pPr>
            <w:r w:rsidRPr="00631F1C">
              <w:rPr>
                <w:rFonts w:ascii="Times New Roman"/>
                <w:kern w:val="0"/>
                <w:sz w:val="24"/>
                <w:szCs w:val="24"/>
              </w:rPr>
              <w:t>1</w:t>
            </w:r>
          </w:p>
        </w:tc>
        <w:tc>
          <w:tcPr>
            <w:tcW w:w="1134" w:type="dxa"/>
            <w:vAlign w:val="center"/>
          </w:tcPr>
          <w:p w:rsidR="002840C1" w:rsidRPr="00631F1C" w:rsidRDefault="002840C1" w:rsidP="0025011A">
            <w:pPr>
              <w:spacing w:line="320" w:lineRule="exact"/>
              <w:jc w:val="right"/>
              <w:rPr>
                <w:rFonts w:ascii="Times New Roman"/>
                <w:kern w:val="0"/>
                <w:sz w:val="24"/>
                <w:szCs w:val="24"/>
              </w:rPr>
            </w:pPr>
            <w:r w:rsidRPr="00631F1C">
              <w:rPr>
                <w:rFonts w:ascii="Times New Roman"/>
                <w:sz w:val="24"/>
                <w:szCs w:val="24"/>
              </w:rPr>
              <w:t>12,000</w:t>
            </w:r>
          </w:p>
        </w:tc>
        <w:tc>
          <w:tcPr>
            <w:tcW w:w="567" w:type="dxa"/>
            <w:vAlign w:val="center"/>
          </w:tcPr>
          <w:p w:rsidR="002840C1" w:rsidRPr="00631F1C" w:rsidRDefault="002840C1" w:rsidP="0025011A">
            <w:pPr>
              <w:spacing w:line="320" w:lineRule="exact"/>
              <w:jc w:val="right"/>
              <w:rPr>
                <w:rFonts w:ascii="Times New Roman"/>
                <w:kern w:val="0"/>
                <w:sz w:val="24"/>
                <w:szCs w:val="24"/>
              </w:rPr>
            </w:pPr>
            <w:r w:rsidRPr="00631F1C">
              <w:rPr>
                <w:rFonts w:ascii="Times New Roman"/>
                <w:kern w:val="0"/>
                <w:sz w:val="24"/>
                <w:szCs w:val="24"/>
              </w:rPr>
              <w:t>-</w:t>
            </w:r>
          </w:p>
        </w:tc>
        <w:tc>
          <w:tcPr>
            <w:tcW w:w="1134" w:type="dxa"/>
            <w:vAlign w:val="center"/>
          </w:tcPr>
          <w:p w:rsidR="002840C1" w:rsidRPr="00631F1C" w:rsidRDefault="002840C1" w:rsidP="0025011A">
            <w:pPr>
              <w:spacing w:line="320" w:lineRule="exact"/>
              <w:jc w:val="right"/>
              <w:rPr>
                <w:rFonts w:ascii="Times New Roman"/>
                <w:kern w:val="0"/>
                <w:sz w:val="24"/>
                <w:szCs w:val="24"/>
              </w:rPr>
            </w:pPr>
            <w:r w:rsidRPr="00631F1C">
              <w:rPr>
                <w:rFonts w:ascii="Times New Roman"/>
                <w:kern w:val="0"/>
                <w:sz w:val="24"/>
                <w:szCs w:val="24"/>
              </w:rPr>
              <w:t>-</w:t>
            </w:r>
          </w:p>
        </w:tc>
      </w:tr>
      <w:tr w:rsidR="002840C1" w:rsidRPr="00631F1C" w:rsidTr="0025011A">
        <w:trPr>
          <w:jc w:val="center"/>
        </w:trPr>
        <w:tc>
          <w:tcPr>
            <w:tcW w:w="2977" w:type="dxa"/>
            <w:vAlign w:val="center"/>
          </w:tcPr>
          <w:p w:rsidR="002840C1" w:rsidRPr="00631F1C" w:rsidRDefault="002840C1" w:rsidP="0025011A">
            <w:pPr>
              <w:spacing w:line="320" w:lineRule="exact"/>
              <w:ind w:leftChars="153" w:left="520"/>
              <w:jc w:val="left"/>
              <w:rPr>
                <w:rFonts w:ascii="Times New Roman"/>
                <w:b/>
                <w:kern w:val="0"/>
                <w:sz w:val="26"/>
                <w:szCs w:val="26"/>
              </w:rPr>
            </w:pPr>
            <w:proofErr w:type="gramStart"/>
            <w:r w:rsidRPr="00631F1C">
              <w:rPr>
                <w:rFonts w:ascii="Times New Roman"/>
                <w:b/>
                <w:kern w:val="0"/>
                <w:sz w:val="26"/>
                <w:szCs w:val="26"/>
              </w:rPr>
              <w:t>臺</w:t>
            </w:r>
            <w:proofErr w:type="gramEnd"/>
            <w:r w:rsidRPr="00631F1C">
              <w:rPr>
                <w:rFonts w:ascii="Times New Roman"/>
                <w:b/>
                <w:kern w:val="0"/>
                <w:sz w:val="26"/>
                <w:szCs w:val="26"/>
              </w:rPr>
              <w:t>以創新研發成員補助計畫</w:t>
            </w:r>
          </w:p>
        </w:tc>
        <w:tc>
          <w:tcPr>
            <w:tcW w:w="567" w:type="dxa"/>
            <w:vAlign w:val="center"/>
          </w:tcPr>
          <w:p w:rsidR="002840C1" w:rsidRPr="00631F1C" w:rsidRDefault="002840C1" w:rsidP="0025011A">
            <w:pPr>
              <w:spacing w:line="320" w:lineRule="exact"/>
              <w:jc w:val="right"/>
              <w:rPr>
                <w:rFonts w:ascii="Times New Roman"/>
                <w:kern w:val="0"/>
                <w:sz w:val="24"/>
                <w:szCs w:val="24"/>
              </w:rPr>
            </w:pPr>
            <w:r w:rsidRPr="00631F1C">
              <w:rPr>
                <w:rFonts w:ascii="Times New Roman"/>
                <w:kern w:val="0"/>
                <w:sz w:val="24"/>
                <w:szCs w:val="24"/>
              </w:rPr>
              <w:t>-</w:t>
            </w:r>
          </w:p>
        </w:tc>
        <w:tc>
          <w:tcPr>
            <w:tcW w:w="1134" w:type="dxa"/>
            <w:vAlign w:val="center"/>
          </w:tcPr>
          <w:p w:rsidR="002840C1" w:rsidRPr="00631F1C" w:rsidRDefault="002840C1" w:rsidP="0025011A">
            <w:pPr>
              <w:spacing w:line="320" w:lineRule="exact"/>
              <w:jc w:val="right"/>
              <w:rPr>
                <w:rFonts w:ascii="Times New Roman"/>
                <w:kern w:val="0"/>
                <w:sz w:val="24"/>
                <w:szCs w:val="24"/>
              </w:rPr>
            </w:pPr>
            <w:r w:rsidRPr="00631F1C">
              <w:rPr>
                <w:rFonts w:ascii="Times New Roman"/>
                <w:kern w:val="0"/>
                <w:sz w:val="24"/>
                <w:szCs w:val="24"/>
              </w:rPr>
              <w:t>-</w:t>
            </w:r>
          </w:p>
        </w:tc>
        <w:tc>
          <w:tcPr>
            <w:tcW w:w="567" w:type="dxa"/>
            <w:vAlign w:val="center"/>
          </w:tcPr>
          <w:p w:rsidR="002840C1" w:rsidRPr="00631F1C" w:rsidRDefault="002840C1" w:rsidP="0025011A">
            <w:pPr>
              <w:spacing w:line="320" w:lineRule="exact"/>
              <w:jc w:val="right"/>
              <w:rPr>
                <w:rFonts w:ascii="Times New Roman"/>
                <w:kern w:val="0"/>
                <w:sz w:val="24"/>
                <w:szCs w:val="24"/>
              </w:rPr>
            </w:pPr>
            <w:r w:rsidRPr="00631F1C">
              <w:rPr>
                <w:rFonts w:ascii="Times New Roman"/>
                <w:kern w:val="0"/>
                <w:sz w:val="24"/>
                <w:szCs w:val="24"/>
              </w:rPr>
              <w:t>-</w:t>
            </w:r>
          </w:p>
        </w:tc>
        <w:tc>
          <w:tcPr>
            <w:tcW w:w="1134" w:type="dxa"/>
            <w:vAlign w:val="center"/>
          </w:tcPr>
          <w:p w:rsidR="002840C1" w:rsidRPr="00631F1C" w:rsidRDefault="002840C1" w:rsidP="0025011A">
            <w:pPr>
              <w:spacing w:line="320" w:lineRule="exact"/>
              <w:jc w:val="right"/>
              <w:rPr>
                <w:rFonts w:ascii="Times New Roman"/>
                <w:kern w:val="0"/>
                <w:sz w:val="24"/>
                <w:szCs w:val="24"/>
              </w:rPr>
            </w:pPr>
            <w:r w:rsidRPr="00631F1C">
              <w:rPr>
                <w:rFonts w:ascii="Times New Roman"/>
                <w:kern w:val="0"/>
                <w:sz w:val="24"/>
                <w:szCs w:val="24"/>
              </w:rPr>
              <w:t>-</w:t>
            </w:r>
          </w:p>
        </w:tc>
        <w:tc>
          <w:tcPr>
            <w:tcW w:w="567" w:type="dxa"/>
            <w:vAlign w:val="center"/>
          </w:tcPr>
          <w:p w:rsidR="002840C1" w:rsidRPr="00631F1C" w:rsidRDefault="002840C1" w:rsidP="0025011A">
            <w:pPr>
              <w:spacing w:line="320" w:lineRule="exact"/>
              <w:jc w:val="right"/>
              <w:rPr>
                <w:rFonts w:ascii="Times New Roman"/>
                <w:kern w:val="0"/>
                <w:sz w:val="24"/>
                <w:szCs w:val="24"/>
              </w:rPr>
            </w:pPr>
            <w:r w:rsidRPr="00631F1C">
              <w:rPr>
                <w:rFonts w:ascii="Times New Roman"/>
                <w:kern w:val="0"/>
                <w:sz w:val="24"/>
                <w:szCs w:val="24"/>
              </w:rPr>
              <w:t>-</w:t>
            </w:r>
          </w:p>
        </w:tc>
        <w:tc>
          <w:tcPr>
            <w:tcW w:w="1134" w:type="dxa"/>
            <w:vAlign w:val="center"/>
          </w:tcPr>
          <w:p w:rsidR="002840C1" w:rsidRPr="00631F1C" w:rsidRDefault="002840C1" w:rsidP="0025011A">
            <w:pPr>
              <w:spacing w:line="320" w:lineRule="exact"/>
              <w:jc w:val="right"/>
              <w:rPr>
                <w:rFonts w:ascii="Times New Roman"/>
                <w:kern w:val="0"/>
                <w:sz w:val="24"/>
                <w:szCs w:val="24"/>
              </w:rPr>
            </w:pPr>
            <w:r w:rsidRPr="00631F1C">
              <w:rPr>
                <w:rFonts w:ascii="Times New Roman"/>
                <w:kern w:val="0"/>
                <w:sz w:val="24"/>
                <w:szCs w:val="24"/>
              </w:rPr>
              <w:t>-</w:t>
            </w:r>
          </w:p>
        </w:tc>
        <w:tc>
          <w:tcPr>
            <w:tcW w:w="567" w:type="dxa"/>
            <w:vAlign w:val="center"/>
          </w:tcPr>
          <w:p w:rsidR="002840C1" w:rsidRPr="00631F1C" w:rsidRDefault="002840C1" w:rsidP="0025011A">
            <w:pPr>
              <w:spacing w:line="320" w:lineRule="exact"/>
              <w:jc w:val="right"/>
              <w:rPr>
                <w:rFonts w:ascii="Times New Roman"/>
                <w:kern w:val="0"/>
                <w:sz w:val="24"/>
                <w:szCs w:val="24"/>
              </w:rPr>
            </w:pPr>
            <w:r w:rsidRPr="00631F1C">
              <w:rPr>
                <w:rFonts w:ascii="Times New Roman"/>
                <w:kern w:val="0"/>
                <w:sz w:val="24"/>
                <w:szCs w:val="24"/>
              </w:rPr>
              <w:t>2</w:t>
            </w:r>
          </w:p>
        </w:tc>
        <w:tc>
          <w:tcPr>
            <w:tcW w:w="1134" w:type="dxa"/>
            <w:vAlign w:val="center"/>
          </w:tcPr>
          <w:p w:rsidR="002840C1" w:rsidRPr="00631F1C" w:rsidRDefault="002840C1" w:rsidP="0025011A">
            <w:pPr>
              <w:spacing w:line="320" w:lineRule="exact"/>
              <w:jc w:val="right"/>
              <w:rPr>
                <w:rFonts w:ascii="Times New Roman"/>
                <w:kern w:val="0"/>
                <w:sz w:val="24"/>
                <w:szCs w:val="24"/>
              </w:rPr>
            </w:pPr>
            <w:r w:rsidRPr="00631F1C">
              <w:rPr>
                <w:rFonts w:ascii="Times New Roman"/>
                <w:sz w:val="24"/>
                <w:szCs w:val="24"/>
              </w:rPr>
              <w:t>21,437</w:t>
            </w:r>
          </w:p>
        </w:tc>
      </w:tr>
      <w:tr w:rsidR="002840C1" w:rsidRPr="00631F1C" w:rsidTr="0025011A">
        <w:trPr>
          <w:jc w:val="center"/>
        </w:trPr>
        <w:tc>
          <w:tcPr>
            <w:tcW w:w="2977" w:type="dxa"/>
            <w:vAlign w:val="center"/>
          </w:tcPr>
          <w:p w:rsidR="002840C1" w:rsidRPr="00631F1C" w:rsidRDefault="002840C1" w:rsidP="0025011A">
            <w:pPr>
              <w:spacing w:line="320" w:lineRule="exact"/>
              <w:ind w:leftChars="153" w:left="520"/>
              <w:jc w:val="left"/>
              <w:rPr>
                <w:rFonts w:ascii="Times New Roman"/>
                <w:b/>
                <w:kern w:val="0"/>
                <w:sz w:val="26"/>
                <w:szCs w:val="26"/>
              </w:rPr>
            </w:pPr>
            <w:r w:rsidRPr="00631F1C">
              <w:rPr>
                <w:rFonts w:ascii="Times New Roman"/>
                <w:b/>
                <w:kern w:val="0"/>
                <w:sz w:val="26"/>
                <w:szCs w:val="26"/>
              </w:rPr>
              <w:t>國際合作創新研發補助計畫</w:t>
            </w:r>
          </w:p>
        </w:tc>
        <w:tc>
          <w:tcPr>
            <w:tcW w:w="567" w:type="dxa"/>
            <w:vAlign w:val="center"/>
          </w:tcPr>
          <w:p w:rsidR="002840C1" w:rsidRPr="00631F1C" w:rsidRDefault="002840C1" w:rsidP="0025011A">
            <w:pPr>
              <w:spacing w:line="320" w:lineRule="exact"/>
              <w:jc w:val="right"/>
              <w:rPr>
                <w:rFonts w:ascii="Times New Roman"/>
                <w:kern w:val="0"/>
                <w:sz w:val="24"/>
                <w:szCs w:val="24"/>
              </w:rPr>
            </w:pPr>
            <w:r w:rsidRPr="00631F1C">
              <w:rPr>
                <w:rFonts w:ascii="Times New Roman"/>
                <w:kern w:val="0"/>
                <w:sz w:val="24"/>
                <w:szCs w:val="24"/>
              </w:rPr>
              <w:t>-</w:t>
            </w:r>
          </w:p>
        </w:tc>
        <w:tc>
          <w:tcPr>
            <w:tcW w:w="1134" w:type="dxa"/>
            <w:vAlign w:val="center"/>
          </w:tcPr>
          <w:p w:rsidR="002840C1" w:rsidRPr="00631F1C" w:rsidRDefault="002840C1" w:rsidP="0025011A">
            <w:pPr>
              <w:spacing w:line="320" w:lineRule="exact"/>
              <w:jc w:val="right"/>
              <w:rPr>
                <w:rFonts w:ascii="Times New Roman"/>
                <w:kern w:val="0"/>
                <w:sz w:val="24"/>
                <w:szCs w:val="24"/>
              </w:rPr>
            </w:pPr>
            <w:r w:rsidRPr="00631F1C">
              <w:rPr>
                <w:rFonts w:ascii="Times New Roman"/>
                <w:kern w:val="0"/>
                <w:sz w:val="24"/>
                <w:szCs w:val="24"/>
              </w:rPr>
              <w:t>-</w:t>
            </w:r>
          </w:p>
        </w:tc>
        <w:tc>
          <w:tcPr>
            <w:tcW w:w="567" w:type="dxa"/>
            <w:vAlign w:val="center"/>
          </w:tcPr>
          <w:p w:rsidR="002840C1" w:rsidRPr="00631F1C" w:rsidRDefault="002840C1" w:rsidP="0025011A">
            <w:pPr>
              <w:spacing w:line="320" w:lineRule="exact"/>
              <w:jc w:val="right"/>
              <w:rPr>
                <w:rFonts w:ascii="Times New Roman"/>
                <w:kern w:val="0"/>
                <w:sz w:val="24"/>
                <w:szCs w:val="24"/>
              </w:rPr>
            </w:pPr>
            <w:r w:rsidRPr="00631F1C">
              <w:rPr>
                <w:rFonts w:ascii="Times New Roman"/>
                <w:kern w:val="0"/>
                <w:sz w:val="24"/>
                <w:szCs w:val="24"/>
              </w:rPr>
              <w:t>-</w:t>
            </w:r>
          </w:p>
        </w:tc>
        <w:tc>
          <w:tcPr>
            <w:tcW w:w="1134" w:type="dxa"/>
            <w:vAlign w:val="center"/>
          </w:tcPr>
          <w:p w:rsidR="002840C1" w:rsidRPr="00631F1C" w:rsidRDefault="002840C1" w:rsidP="0025011A">
            <w:pPr>
              <w:spacing w:line="320" w:lineRule="exact"/>
              <w:jc w:val="right"/>
              <w:rPr>
                <w:rFonts w:ascii="Times New Roman"/>
                <w:kern w:val="0"/>
                <w:sz w:val="24"/>
                <w:szCs w:val="24"/>
              </w:rPr>
            </w:pPr>
            <w:r w:rsidRPr="00631F1C">
              <w:rPr>
                <w:rFonts w:ascii="Times New Roman"/>
                <w:kern w:val="0"/>
                <w:sz w:val="24"/>
                <w:szCs w:val="24"/>
              </w:rPr>
              <w:t>-</w:t>
            </w:r>
          </w:p>
        </w:tc>
        <w:tc>
          <w:tcPr>
            <w:tcW w:w="567" w:type="dxa"/>
            <w:vAlign w:val="center"/>
          </w:tcPr>
          <w:p w:rsidR="002840C1" w:rsidRPr="00631F1C" w:rsidRDefault="002840C1" w:rsidP="0025011A">
            <w:pPr>
              <w:spacing w:line="320" w:lineRule="exact"/>
              <w:jc w:val="right"/>
              <w:rPr>
                <w:rFonts w:ascii="Times New Roman"/>
                <w:kern w:val="0"/>
                <w:sz w:val="24"/>
                <w:szCs w:val="24"/>
              </w:rPr>
            </w:pPr>
            <w:r w:rsidRPr="00631F1C">
              <w:rPr>
                <w:rFonts w:ascii="Times New Roman"/>
                <w:kern w:val="0"/>
                <w:sz w:val="24"/>
                <w:szCs w:val="24"/>
              </w:rPr>
              <w:t>-</w:t>
            </w:r>
          </w:p>
        </w:tc>
        <w:tc>
          <w:tcPr>
            <w:tcW w:w="1134" w:type="dxa"/>
            <w:vAlign w:val="center"/>
          </w:tcPr>
          <w:p w:rsidR="002840C1" w:rsidRPr="00631F1C" w:rsidRDefault="002840C1" w:rsidP="0025011A">
            <w:pPr>
              <w:spacing w:line="320" w:lineRule="exact"/>
              <w:jc w:val="right"/>
              <w:rPr>
                <w:rFonts w:ascii="Times New Roman"/>
                <w:kern w:val="0"/>
                <w:sz w:val="24"/>
                <w:szCs w:val="24"/>
              </w:rPr>
            </w:pPr>
            <w:r w:rsidRPr="00631F1C">
              <w:rPr>
                <w:rFonts w:ascii="Times New Roman"/>
                <w:kern w:val="0"/>
                <w:sz w:val="24"/>
                <w:szCs w:val="24"/>
              </w:rPr>
              <w:t>-</w:t>
            </w:r>
          </w:p>
        </w:tc>
        <w:tc>
          <w:tcPr>
            <w:tcW w:w="567" w:type="dxa"/>
            <w:vAlign w:val="center"/>
          </w:tcPr>
          <w:p w:rsidR="002840C1" w:rsidRPr="00631F1C" w:rsidRDefault="002840C1" w:rsidP="0025011A">
            <w:pPr>
              <w:spacing w:line="320" w:lineRule="exact"/>
              <w:jc w:val="right"/>
              <w:rPr>
                <w:rFonts w:ascii="Times New Roman"/>
                <w:kern w:val="0"/>
                <w:sz w:val="24"/>
                <w:szCs w:val="24"/>
              </w:rPr>
            </w:pPr>
            <w:r w:rsidRPr="00631F1C">
              <w:rPr>
                <w:rFonts w:ascii="Times New Roman"/>
                <w:kern w:val="0"/>
                <w:sz w:val="24"/>
                <w:szCs w:val="24"/>
              </w:rPr>
              <w:t>2</w:t>
            </w:r>
          </w:p>
        </w:tc>
        <w:tc>
          <w:tcPr>
            <w:tcW w:w="1134" w:type="dxa"/>
            <w:vAlign w:val="center"/>
          </w:tcPr>
          <w:p w:rsidR="002840C1" w:rsidRPr="00631F1C" w:rsidRDefault="002840C1" w:rsidP="0025011A">
            <w:pPr>
              <w:spacing w:line="320" w:lineRule="exact"/>
              <w:jc w:val="right"/>
              <w:rPr>
                <w:rFonts w:ascii="Times New Roman"/>
                <w:kern w:val="0"/>
                <w:sz w:val="24"/>
                <w:szCs w:val="24"/>
              </w:rPr>
            </w:pPr>
            <w:r w:rsidRPr="00631F1C">
              <w:rPr>
                <w:rFonts w:ascii="Times New Roman"/>
                <w:sz w:val="24"/>
                <w:szCs w:val="24"/>
              </w:rPr>
              <w:t>18,000</w:t>
            </w:r>
          </w:p>
        </w:tc>
      </w:tr>
      <w:tr w:rsidR="002840C1" w:rsidRPr="00631F1C" w:rsidTr="0025011A">
        <w:trPr>
          <w:jc w:val="center"/>
        </w:trPr>
        <w:tc>
          <w:tcPr>
            <w:tcW w:w="2977" w:type="dxa"/>
            <w:vAlign w:val="center"/>
          </w:tcPr>
          <w:p w:rsidR="002840C1" w:rsidRPr="00631F1C" w:rsidRDefault="002840C1" w:rsidP="0025011A">
            <w:pPr>
              <w:spacing w:line="320" w:lineRule="exact"/>
              <w:jc w:val="center"/>
              <w:rPr>
                <w:rFonts w:ascii="Times New Roman"/>
                <w:b/>
                <w:spacing w:val="-20"/>
                <w:kern w:val="0"/>
                <w:sz w:val="26"/>
                <w:szCs w:val="26"/>
              </w:rPr>
            </w:pPr>
            <w:r w:rsidRPr="00631F1C">
              <w:rPr>
                <w:rFonts w:ascii="Times New Roman"/>
                <w:b/>
                <w:spacing w:val="-20"/>
                <w:kern w:val="0"/>
                <w:sz w:val="26"/>
                <w:szCs w:val="26"/>
              </w:rPr>
              <w:t>總</w:t>
            </w:r>
            <w:r w:rsidRPr="00631F1C">
              <w:rPr>
                <w:rFonts w:ascii="Times New Roman" w:hint="eastAsia"/>
                <w:b/>
                <w:spacing w:val="-20"/>
                <w:kern w:val="0"/>
                <w:sz w:val="26"/>
                <w:szCs w:val="26"/>
              </w:rPr>
              <w:t xml:space="preserve">  </w:t>
            </w:r>
            <w:r w:rsidRPr="00631F1C">
              <w:rPr>
                <w:rFonts w:ascii="Times New Roman"/>
                <w:b/>
                <w:spacing w:val="-20"/>
                <w:kern w:val="0"/>
                <w:sz w:val="26"/>
                <w:szCs w:val="26"/>
              </w:rPr>
              <w:t>計</w:t>
            </w:r>
          </w:p>
        </w:tc>
        <w:tc>
          <w:tcPr>
            <w:tcW w:w="567" w:type="dxa"/>
            <w:vAlign w:val="center"/>
          </w:tcPr>
          <w:p w:rsidR="002840C1" w:rsidRPr="00631F1C" w:rsidRDefault="002840C1" w:rsidP="0025011A">
            <w:pPr>
              <w:spacing w:line="320" w:lineRule="exact"/>
              <w:jc w:val="right"/>
              <w:rPr>
                <w:rFonts w:ascii="Times New Roman"/>
                <w:b/>
                <w:kern w:val="0"/>
                <w:sz w:val="24"/>
                <w:szCs w:val="24"/>
              </w:rPr>
            </w:pPr>
            <w:r w:rsidRPr="00631F1C">
              <w:rPr>
                <w:rFonts w:ascii="Times New Roman" w:hint="eastAsia"/>
                <w:b/>
                <w:kern w:val="0"/>
                <w:sz w:val="24"/>
                <w:szCs w:val="24"/>
              </w:rPr>
              <w:t>52</w:t>
            </w:r>
          </w:p>
        </w:tc>
        <w:tc>
          <w:tcPr>
            <w:tcW w:w="1134" w:type="dxa"/>
            <w:vAlign w:val="center"/>
          </w:tcPr>
          <w:p w:rsidR="002840C1" w:rsidRPr="00631F1C" w:rsidRDefault="002840C1" w:rsidP="0025011A">
            <w:pPr>
              <w:spacing w:line="320" w:lineRule="exact"/>
              <w:jc w:val="right"/>
              <w:rPr>
                <w:rFonts w:ascii="Times New Roman"/>
                <w:b/>
                <w:sz w:val="24"/>
                <w:szCs w:val="24"/>
              </w:rPr>
            </w:pPr>
            <w:r w:rsidRPr="00631F1C">
              <w:rPr>
                <w:rFonts w:ascii="Times New Roman"/>
                <w:b/>
                <w:sz w:val="24"/>
                <w:szCs w:val="24"/>
              </w:rPr>
              <w:t>2,487,719</w:t>
            </w:r>
          </w:p>
        </w:tc>
        <w:tc>
          <w:tcPr>
            <w:tcW w:w="567" w:type="dxa"/>
            <w:vAlign w:val="center"/>
          </w:tcPr>
          <w:p w:rsidR="002840C1" w:rsidRPr="00631F1C" w:rsidRDefault="002840C1" w:rsidP="0025011A">
            <w:pPr>
              <w:spacing w:line="320" w:lineRule="exact"/>
              <w:jc w:val="right"/>
              <w:rPr>
                <w:rFonts w:ascii="Times New Roman"/>
                <w:b/>
                <w:sz w:val="24"/>
                <w:szCs w:val="24"/>
              </w:rPr>
            </w:pPr>
            <w:r w:rsidRPr="00631F1C">
              <w:rPr>
                <w:rFonts w:ascii="Times New Roman" w:hint="eastAsia"/>
                <w:b/>
                <w:sz w:val="24"/>
                <w:szCs w:val="24"/>
              </w:rPr>
              <w:t>71</w:t>
            </w:r>
          </w:p>
        </w:tc>
        <w:tc>
          <w:tcPr>
            <w:tcW w:w="1134" w:type="dxa"/>
            <w:vAlign w:val="center"/>
          </w:tcPr>
          <w:p w:rsidR="002840C1" w:rsidRPr="00631F1C" w:rsidRDefault="002840C1" w:rsidP="0025011A">
            <w:pPr>
              <w:spacing w:line="320" w:lineRule="exact"/>
              <w:jc w:val="right"/>
              <w:rPr>
                <w:rFonts w:ascii="Times New Roman"/>
                <w:b/>
                <w:sz w:val="24"/>
                <w:szCs w:val="24"/>
              </w:rPr>
            </w:pPr>
            <w:r w:rsidRPr="00631F1C">
              <w:rPr>
                <w:rFonts w:ascii="Times New Roman"/>
                <w:b/>
                <w:sz w:val="24"/>
                <w:szCs w:val="24"/>
              </w:rPr>
              <w:t>2,401,839</w:t>
            </w:r>
          </w:p>
        </w:tc>
        <w:tc>
          <w:tcPr>
            <w:tcW w:w="567" w:type="dxa"/>
            <w:vAlign w:val="center"/>
          </w:tcPr>
          <w:p w:rsidR="002840C1" w:rsidRPr="00631F1C" w:rsidRDefault="002840C1" w:rsidP="0025011A">
            <w:pPr>
              <w:spacing w:line="320" w:lineRule="exact"/>
              <w:jc w:val="right"/>
              <w:rPr>
                <w:rFonts w:ascii="Times New Roman"/>
                <w:b/>
                <w:kern w:val="0"/>
                <w:sz w:val="24"/>
                <w:szCs w:val="24"/>
              </w:rPr>
            </w:pPr>
            <w:r w:rsidRPr="00631F1C">
              <w:rPr>
                <w:rFonts w:ascii="Times New Roman" w:hint="eastAsia"/>
                <w:b/>
                <w:kern w:val="0"/>
                <w:sz w:val="24"/>
                <w:szCs w:val="24"/>
              </w:rPr>
              <w:t>48</w:t>
            </w:r>
          </w:p>
        </w:tc>
        <w:tc>
          <w:tcPr>
            <w:tcW w:w="1134" w:type="dxa"/>
            <w:vAlign w:val="center"/>
          </w:tcPr>
          <w:p w:rsidR="002840C1" w:rsidRPr="00631F1C" w:rsidRDefault="002840C1" w:rsidP="0025011A">
            <w:pPr>
              <w:spacing w:line="320" w:lineRule="exact"/>
              <w:jc w:val="right"/>
              <w:rPr>
                <w:rFonts w:ascii="Times New Roman"/>
                <w:b/>
                <w:sz w:val="24"/>
                <w:szCs w:val="24"/>
              </w:rPr>
            </w:pPr>
            <w:r w:rsidRPr="00631F1C">
              <w:rPr>
                <w:rFonts w:ascii="Times New Roman"/>
                <w:b/>
                <w:sz w:val="24"/>
                <w:szCs w:val="24"/>
              </w:rPr>
              <w:t>2,018,922</w:t>
            </w:r>
          </w:p>
        </w:tc>
        <w:tc>
          <w:tcPr>
            <w:tcW w:w="567" w:type="dxa"/>
            <w:vAlign w:val="center"/>
          </w:tcPr>
          <w:p w:rsidR="002840C1" w:rsidRPr="00631F1C" w:rsidRDefault="002840C1" w:rsidP="0025011A">
            <w:pPr>
              <w:spacing w:line="320" w:lineRule="exact"/>
              <w:jc w:val="right"/>
              <w:rPr>
                <w:rFonts w:ascii="Times New Roman"/>
                <w:b/>
                <w:sz w:val="24"/>
                <w:szCs w:val="24"/>
              </w:rPr>
            </w:pPr>
            <w:r w:rsidRPr="00631F1C">
              <w:rPr>
                <w:rFonts w:ascii="Times New Roman" w:hint="eastAsia"/>
                <w:b/>
                <w:sz w:val="24"/>
                <w:szCs w:val="24"/>
              </w:rPr>
              <w:t>58</w:t>
            </w:r>
          </w:p>
        </w:tc>
        <w:tc>
          <w:tcPr>
            <w:tcW w:w="1134" w:type="dxa"/>
            <w:vAlign w:val="center"/>
          </w:tcPr>
          <w:p w:rsidR="002840C1" w:rsidRPr="00631F1C" w:rsidRDefault="002840C1" w:rsidP="0025011A">
            <w:pPr>
              <w:spacing w:line="320" w:lineRule="exact"/>
              <w:jc w:val="right"/>
              <w:rPr>
                <w:rFonts w:ascii="Times New Roman"/>
                <w:b/>
                <w:sz w:val="24"/>
                <w:szCs w:val="24"/>
              </w:rPr>
            </w:pPr>
            <w:r w:rsidRPr="00631F1C">
              <w:rPr>
                <w:rFonts w:ascii="Times New Roman"/>
                <w:b/>
                <w:sz w:val="24"/>
                <w:szCs w:val="24"/>
              </w:rPr>
              <w:t>1,951,121</w:t>
            </w:r>
          </w:p>
        </w:tc>
      </w:tr>
    </w:tbl>
    <w:p w:rsidR="002840C1" w:rsidRPr="00631F1C" w:rsidRDefault="002840C1" w:rsidP="002840C1">
      <w:pPr>
        <w:pStyle w:val="4"/>
        <w:numPr>
          <w:ilvl w:val="0"/>
          <w:numId w:val="0"/>
        </w:numPr>
        <w:spacing w:afterLines="50" w:after="228"/>
        <w:ind w:left="-561"/>
        <w:rPr>
          <w:sz w:val="24"/>
          <w:szCs w:val="24"/>
        </w:rPr>
      </w:pPr>
      <w:r w:rsidRPr="00631F1C">
        <w:rPr>
          <w:rFonts w:hint="eastAsia"/>
          <w:sz w:val="24"/>
          <w:szCs w:val="24"/>
        </w:rPr>
        <w:t>資料來源：</w:t>
      </w:r>
      <w:proofErr w:type="gramStart"/>
      <w:r w:rsidRPr="00631F1C">
        <w:rPr>
          <w:rFonts w:hint="eastAsia"/>
          <w:sz w:val="24"/>
          <w:szCs w:val="24"/>
        </w:rPr>
        <w:t>本院彙整</w:t>
      </w:r>
      <w:proofErr w:type="gramEnd"/>
      <w:r w:rsidRPr="00631F1C">
        <w:rPr>
          <w:rFonts w:hint="eastAsia"/>
          <w:sz w:val="24"/>
          <w:szCs w:val="24"/>
        </w:rPr>
        <w:t>自經濟部提供資料。</w:t>
      </w:r>
      <w:r w:rsidRPr="00631F1C">
        <w:rPr>
          <w:sz w:val="24"/>
          <w:szCs w:val="24"/>
        </w:rPr>
        <w:t xml:space="preserve"> </w:t>
      </w:r>
    </w:p>
    <w:p w:rsidR="002840C1" w:rsidRPr="00631F1C" w:rsidRDefault="002840C1" w:rsidP="002840C1">
      <w:pPr>
        <w:pStyle w:val="3"/>
        <w:numPr>
          <w:ilvl w:val="2"/>
          <w:numId w:val="1"/>
        </w:numPr>
      </w:pPr>
      <w:bookmarkStart w:id="234" w:name="_Toc530578906"/>
      <w:bookmarkStart w:id="235" w:name="_Toc533432207"/>
      <w:bookmarkStart w:id="236" w:name="_Toc533436012"/>
      <w:bookmarkStart w:id="237" w:name="_Toc533670819"/>
      <w:bookmarkStart w:id="238" w:name="_Toc534384475"/>
      <w:r w:rsidRPr="00631F1C">
        <w:rPr>
          <w:rFonts w:hint="eastAsia"/>
        </w:rPr>
        <w:t>審計部於</w:t>
      </w:r>
      <w:proofErr w:type="gramStart"/>
      <w:r w:rsidRPr="00631F1C">
        <w:rPr>
          <w:rFonts w:hint="eastAsia"/>
        </w:rPr>
        <w:t>105</w:t>
      </w:r>
      <w:proofErr w:type="gramEnd"/>
      <w:r w:rsidRPr="00631F1C">
        <w:rPr>
          <w:rFonts w:hint="eastAsia"/>
        </w:rPr>
        <w:t>年度審核意見中指出，</w:t>
      </w:r>
      <w:r w:rsidRPr="00631F1C">
        <w:t>A+淬</w:t>
      </w:r>
      <w:proofErr w:type="gramStart"/>
      <w:r w:rsidRPr="00631F1C">
        <w:t>鍊</w:t>
      </w:r>
      <w:proofErr w:type="gramEnd"/>
      <w:r w:rsidRPr="00631F1C">
        <w:t>計畫</w:t>
      </w:r>
      <w:r w:rsidRPr="00631F1C">
        <w:rPr>
          <w:rFonts w:hint="eastAsia"/>
        </w:rPr>
        <w:t>因廠商投入長期技術研發意願較低，</w:t>
      </w:r>
      <w:proofErr w:type="gramStart"/>
      <w:r w:rsidRPr="00631F1C">
        <w:rPr>
          <w:rFonts w:hint="eastAsia"/>
        </w:rPr>
        <w:t>105</w:t>
      </w:r>
      <w:proofErr w:type="gramEnd"/>
      <w:r w:rsidRPr="00631F1C">
        <w:t>年度核定補助總件數</w:t>
      </w:r>
      <w:r w:rsidRPr="00631F1C">
        <w:rPr>
          <w:rFonts w:hint="eastAsia"/>
        </w:rPr>
        <w:t>及金額</w:t>
      </w:r>
      <w:r w:rsidRPr="00631F1C">
        <w:t>，</w:t>
      </w:r>
      <w:r w:rsidRPr="00631F1C">
        <w:rPr>
          <w:rFonts w:hint="eastAsia"/>
        </w:rPr>
        <w:t>均較</w:t>
      </w:r>
      <w:proofErr w:type="gramStart"/>
      <w:r w:rsidRPr="00631F1C">
        <w:t>104</w:t>
      </w:r>
      <w:proofErr w:type="gramEnd"/>
      <w:r w:rsidRPr="00631F1C">
        <w:t>年度減少，其中</w:t>
      </w:r>
      <w:r w:rsidRPr="00631F1C">
        <w:rPr>
          <w:rFonts w:hAnsi="標楷體" w:hint="eastAsia"/>
        </w:rPr>
        <w:t>「</w:t>
      </w:r>
      <w:proofErr w:type="gramStart"/>
      <w:r w:rsidRPr="00631F1C">
        <w:t>臺</w:t>
      </w:r>
      <w:proofErr w:type="gramEnd"/>
      <w:r w:rsidRPr="00631F1C">
        <w:t>以創新研發成員補助</w:t>
      </w:r>
      <w:r w:rsidRPr="00631F1C">
        <w:rPr>
          <w:rFonts w:hint="eastAsia"/>
        </w:rPr>
        <w:t>分項</w:t>
      </w:r>
      <w:r w:rsidRPr="00631F1C">
        <w:t>計畫</w:t>
      </w:r>
      <w:r w:rsidRPr="00631F1C">
        <w:rPr>
          <w:rFonts w:hAnsi="標楷體" w:hint="eastAsia"/>
        </w:rPr>
        <w:t>」</w:t>
      </w:r>
      <w:r w:rsidRPr="00631F1C">
        <w:t>甚</w:t>
      </w:r>
      <w:r w:rsidRPr="00631F1C">
        <w:rPr>
          <w:rFonts w:hint="eastAsia"/>
        </w:rPr>
        <w:t>至</w:t>
      </w:r>
      <w:r w:rsidRPr="00631F1C">
        <w:t>無核定案件，不利持續</w:t>
      </w:r>
      <w:proofErr w:type="gramStart"/>
      <w:r w:rsidRPr="00631F1C">
        <w:t>挹</w:t>
      </w:r>
      <w:proofErr w:type="gramEnd"/>
      <w:r w:rsidRPr="00631F1C">
        <w:t>注創新動能</w:t>
      </w:r>
      <w:r w:rsidRPr="00631F1C">
        <w:rPr>
          <w:rFonts w:hint="eastAsia"/>
        </w:rPr>
        <w:t>。據復，將透過法人及公協會協助媒合輔導，及運用臺灣國際會展加速合作形成案源，並持續辦理說明會及進行計畫推廣。經查，</w:t>
      </w:r>
      <w:proofErr w:type="gramStart"/>
      <w:r w:rsidRPr="00631F1C">
        <w:rPr>
          <w:rFonts w:hint="eastAsia"/>
        </w:rPr>
        <w:t>106</w:t>
      </w:r>
      <w:proofErr w:type="gramEnd"/>
      <w:r w:rsidRPr="00631F1C">
        <w:rPr>
          <w:rFonts w:hint="eastAsia"/>
        </w:rPr>
        <w:t>年度核定補助總件數為58件，雖較</w:t>
      </w:r>
      <w:proofErr w:type="gramStart"/>
      <w:r w:rsidRPr="00631F1C">
        <w:rPr>
          <w:rFonts w:hint="eastAsia"/>
        </w:rPr>
        <w:t>105</w:t>
      </w:r>
      <w:proofErr w:type="gramEnd"/>
      <w:r w:rsidRPr="00631F1C">
        <w:rPr>
          <w:rFonts w:hint="eastAsia"/>
        </w:rPr>
        <w:t>年度之48件增加10件，惟仍</w:t>
      </w:r>
      <w:proofErr w:type="gramStart"/>
      <w:r w:rsidRPr="00631F1C">
        <w:rPr>
          <w:rFonts w:hint="eastAsia"/>
        </w:rPr>
        <w:t>不</w:t>
      </w:r>
      <w:proofErr w:type="gramEnd"/>
      <w:r w:rsidRPr="00631F1C">
        <w:rPr>
          <w:rFonts w:hint="eastAsia"/>
        </w:rPr>
        <w:t>若104年之71件。又103年</w:t>
      </w:r>
      <w:proofErr w:type="gramStart"/>
      <w:r w:rsidRPr="00631F1C">
        <w:rPr>
          <w:rFonts w:hint="eastAsia"/>
        </w:rPr>
        <w:t>迄</w:t>
      </w:r>
      <w:proofErr w:type="gramEnd"/>
      <w:r w:rsidRPr="00631F1C">
        <w:rPr>
          <w:rFonts w:hint="eastAsia"/>
        </w:rPr>
        <w:t>106年，核定件收雖有增減，惟其核定總金額卻逐年減少。</w:t>
      </w:r>
      <w:bookmarkEnd w:id="234"/>
      <w:bookmarkEnd w:id="235"/>
      <w:bookmarkEnd w:id="236"/>
      <w:bookmarkEnd w:id="237"/>
      <w:bookmarkEnd w:id="238"/>
    </w:p>
    <w:p w:rsidR="002840C1" w:rsidRPr="00631F1C" w:rsidRDefault="002840C1" w:rsidP="002840C1">
      <w:pPr>
        <w:pStyle w:val="3"/>
        <w:numPr>
          <w:ilvl w:val="2"/>
          <w:numId w:val="1"/>
        </w:numPr>
      </w:pPr>
      <w:bookmarkStart w:id="239" w:name="_Toc530578907"/>
      <w:bookmarkStart w:id="240" w:name="_Toc533432208"/>
      <w:bookmarkStart w:id="241" w:name="_Toc533436013"/>
      <w:bookmarkStart w:id="242" w:name="_Toc533670820"/>
      <w:bookmarkStart w:id="243" w:name="_Toc534384476"/>
      <w:r w:rsidRPr="00631F1C">
        <w:rPr>
          <w:rFonts w:hint="eastAsia"/>
        </w:rPr>
        <w:t>上銀科技於本院實地訪查時表示，</w:t>
      </w:r>
      <w:r w:rsidRPr="00631F1C">
        <w:rPr>
          <w:rFonts w:hAnsi="標楷體" w:hint="eastAsia"/>
        </w:rPr>
        <w:t>「</w:t>
      </w:r>
      <w:r w:rsidRPr="00631F1C">
        <w:rPr>
          <w:rFonts w:hint="eastAsia"/>
        </w:rPr>
        <w:t>科技專案對於該公司而言，是提供平台集結資源，並非以補助經費為主要考量</w:t>
      </w:r>
      <w:r w:rsidRPr="00631F1C">
        <w:rPr>
          <w:rFonts w:hAnsi="標楷體" w:hint="eastAsia"/>
        </w:rPr>
        <w:t>；該公司</w:t>
      </w:r>
      <w:r w:rsidRPr="00631F1C">
        <w:rPr>
          <w:rFonts w:hint="eastAsia"/>
        </w:rPr>
        <w:t>極為感謝經濟部對於計畫的支持</w:t>
      </w:r>
      <w:r w:rsidRPr="00631F1C">
        <w:rPr>
          <w:rFonts w:hAnsi="標楷體" w:hint="eastAsia"/>
        </w:rPr>
        <w:t>；</w:t>
      </w:r>
      <w:r w:rsidRPr="00631F1C">
        <w:rPr>
          <w:rFonts w:hint="eastAsia"/>
          <w:b/>
        </w:rPr>
        <w:t>企業需要政府在背後多方支持</w:t>
      </w:r>
      <w:r w:rsidRPr="00C7422A">
        <w:rPr>
          <w:rFonts w:hint="eastAsia"/>
          <w:b/>
        </w:rPr>
        <w:t>與協助，以進行</w:t>
      </w:r>
      <w:r w:rsidR="00E66AB0" w:rsidRPr="00C7422A">
        <w:rPr>
          <w:rFonts w:hAnsi="標楷體" w:hint="eastAsia"/>
          <w:b/>
        </w:rPr>
        <w:t>『</w:t>
      </w:r>
      <w:r w:rsidR="00E66AB0" w:rsidRPr="00C7422A">
        <w:rPr>
          <w:rFonts w:hint="eastAsia"/>
          <w:b/>
        </w:rPr>
        <w:t>躍進式</w:t>
      </w:r>
      <w:r w:rsidR="00E66AB0" w:rsidRPr="00C7422A">
        <w:rPr>
          <w:rFonts w:hAnsi="標楷體" w:hint="eastAsia"/>
          <w:b/>
        </w:rPr>
        <w:t>』</w:t>
      </w:r>
      <w:r w:rsidRPr="00C7422A">
        <w:rPr>
          <w:rFonts w:hint="eastAsia"/>
          <w:b/>
        </w:rPr>
        <w:t>的研發</w:t>
      </w:r>
      <w:r w:rsidRPr="00C7422A">
        <w:rPr>
          <w:rFonts w:hint="eastAsia"/>
        </w:rPr>
        <w:t>。</w:t>
      </w:r>
      <w:r w:rsidRPr="00C7422A">
        <w:rPr>
          <w:rFonts w:hint="eastAsia"/>
          <w:b/>
        </w:rPr>
        <w:t>該公司期待政府鼓勵企業投入研發的力道能更強</w:t>
      </w:r>
      <w:r w:rsidRPr="00C7422A">
        <w:rPr>
          <w:rFonts w:hint="eastAsia"/>
        </w:rPr>
        <w:t>，以客觀指標衡量企業是否致力投入研發，並以計畫的角度給予支持。</w:t>
      </w:r>
      <w:r w:rsidRPr="00C7422A">
        <w:rPr>
          <w:rFonts w:hAnsi="標楷體" w:hint="eastAsia"/>
        </w:rPr>
        <w:t>」</w:t>
      </w:r>
      <w:r w:rsidRPr="00C7422A">
        <w:rPr>
          <w:rFonts w:hint="eastAsia"/>
          <w:b/>
        </w:rPr>
        <w:t>另該公司</w:t>
      </w:r>
      <w:r w:rsidRPr="00C7422A">
        <w:rPr>
          <w:rFonts w:hint="eastAsia"/>
        </w:rPr>
        <w:lastRenderedPageBreak/>
        <w:t>也</w:t>
      </w:r>
      <w:r w:rsidRPr="00C7422A">
        <w:rPr>
          <w:rFonts w:hint="eastAsia"/>
          <w:szCs w:val="32"/>
        </w:rPr>
        <w:t>表示，</w:t>
      </w:r>
      <w:r w:rsidRPr="00C7422A">
        <w:rPr>
          <w:rFonts w:hAnsi="標楷體" w:hint="eastAsia"/>
          <w:szCs w:val="32"/>
        </w:rPr>
        <w:t>「</w:t>
      </w:r>
      <w:r w:rsidRPr="00C7422A">
        <w:rPr>
          <w:rFonts w:hint="eastAsia"/>
          <w:szCs w:val="32"/>
        </w:rPr>
        <w:t>執行</w:t>
      </w:r>
      <w:r w:rsidRPr="00C7422A">
        <w:rPr>
          <w:rFonts w:hAnsi="標楷體" w:hint="eastAsia"/>
          <w:szCs w:val="32"/>
        </w:rPr>
        <w:t>『</w:t>
      </w:r>
      <w:r w:rsidRPr="00C7422A">
        <w:t>A+</w:t>
      </w:r>
      <w:r w:rsidRPr="00C7422A">
        <w:rPr>
          <w:rFonts w:hint="eastAsia"/>
        </w:rPr>
        <w:t>淬</w:t>
      </w:r>
      <w:proofErr w:type="gramStart"/>
      <w:r w:rsidRPr="00C7422A">
        <w:rPr>
          <w:rFonts w:hint="eastAsia"/>
        </w:rPr>
        <w:t>鍊</w:t>
      </w:r>
      <w:proofErr w:type="gramEnd"/>
      <w:r w:rsidRPr="00C7422A">
        <w:rPr>
          <w:rFonts w:hint="eastAsia"/>
        </w:rPr>
        <w:t>計畫</w:t>
      </w:r>
      <w:r w:rsidRPr="00C7422A">
        <w:rPr>
          <w:rFonts w:hAnsi="標楷體" w:hint="eastAsia"/>
        </w:rPr>
        <w:t>』</w:t>
      </w:r>
      <w:r w:rsidRPr="00C7422A">
        <w:rPr>
          <w:rFonts w:hint="eastAsia"/>
        </w:rPr>
        <w:t>後，成</w:t>
      </w:r>
      <w:r w:rsidRPr="00631F1C">
        <w:rPr>
          <w:rFonts w:hint="eastAsia"/>
        </w:rPr>
        <w:t>功跨入高階</w:t>
      </w:r>
      <w:proofErr w:type="gramStart"/>
      <w:r w:rsidRPr="00631F1C">
        <w:rPr>
          <w:rFonts w:hint="eastAsia"/>
        </w:rPr>
        <w:t>醫</w:t>
      </w:r>
      <w:proofErr w:type="gramEnd"/>
      <w:r w:rsidRPr="00631F1C">
        <w:rPr>
          <w:rFonts w:hint="eastAsia"/>
        </w:rPr>
        <w:t>用機器人、精密工具機以及自動化等具高附加價值之新興產業，帶動企業整體研發實力躍進發展，提升關鍵零組件與系統國產化之目標。因應外部環境變動劇烈，</w:t>
      </w:r>
      <w:r w:rsidRPr="00631F1C">
        <w:rPr>
          <w:rFonts w:hint="eastAsia"/>
          <w:shd w:val="clear" w:color="auto" w:fill="FFFFFF" w:themeFill="background1"/>
        </w:rPr>
        <w:t>未來政府仍應</w:t>
      </w:r>
      <w:r w:rsidRPr="00631F1C">
        <w:rPr>
          <w:rFonts w:hint="eastAsia"/>
        </w:rPr>
        <w:t>持續鼓勵企業投入創新研發，以帶動產業升級與轉型，同時達到提升研發關鍵技術能量、提高就業機會與降低人才外流等效益，進而帶動我國整體產業的發展，快速讓臺灣站上國際市場舞台。</w:t>
      </w:r>
      <w:r w:rsidRPr="00631F1C">
        <w:rPr>
          <w:rFonts w:hAnsi="標楷體" w:hint="eastAsia"/>
        </w:rPr>
        <w:t>」</w:t>
      </w:r>
      <w:r w:rsidRPr="00631F1C">
        <w:rPr>
          <w:rFonts w:hint="eastAsia"/>
        </w:rPr>
        <w:t>該公司認為以布局而言，</w:t>
      </w:r>
      <w:r w:rsidRPr="00631F1C">
        <w:rPr>
          <w:rFonts w:hAnsi="標楷體" w:hint="eastAsia"/>
        </w:rPr>
        <w:t>「</w:t>
      </w:r>
      <w:r w:rsidRPr="00631F1C">
        <w:rPr>
          <w:rFonts w:hint="eastAsia"/>
        </w:rPr>
        <w:t>在發展關鍵上，如</w:t>
      </w:r>
      <w:r w:rsidRPr="00631F1C">
        <w:rPr>
          <w:rFonts w:hint="eastAsia"/>
          <w:b/>
        </w:rPr>
        <w:t>醫療產業需要跨領域之資源整合，希望政府單位能給予資源</w:t>
      </w:r>
      <w:r w:rsidRPr="00631F1C">
        <w:rPr>
          <w:rFonts w:hint="eastAsia"/>
        </w:rPr>
        <w:t>，因為藉由計畫的引導，能引入各個單位，建立共識、交集，往同樣一個目標、產品面進行鋪陳與開發。</w:t>
      </w:r>
      <w:bookmarkEnd w:id="239"/>
      <w:r w:rsidRPr="00631F1C">
        <w:rPr>
          <w:rFonts w:hAnsi="標楷體" w:hint="eastAsia"/>
        </w:rPr>
        <w:t>」</w:t>
      </w:r>
      <w:bookmarkEnd w:id="240"/>
      <w:bookmarkEnd w:id="241"/>
      <w:bookmarkEnd w:id="242"/>
      <w:bookmarkEnd w:id="243"/>
    </w:p>
    <w:p w:rsidR="002840C1" w:rsidRPr="00631F1C" w:rsidRDefault="002840C1" w:rsidP="002840C1">
      <w:pPr>
        <w:pStyle w:val="3"/>
        <w:numPr>
          <w:ilvl w:val="2"/>
          <w:numId w:val="1"/>
        </w:numPr>
      </w:pPr>
      <w:bookmarkStart w:id="244" w:name="_Toc530578908"/>
      <w:bookmarkStart w:id="245" w:name="_Toc533432209"/>
      <w:bookmarkStart w:id="246" w:name="_Toc533436014"/>
      <w:bookmarkStart w:id="247" w:name="_Toc533670821"/>
      <w:bookmarkStart w:id="248" w:name="_Toc534384477"/>
      <w:r w:rsidRPr="00631F1C">
        <w:rPr>
          <w:rFonts w:hint="eastAsia"/>
        </w:rPr>
        <w:t>友</w:t>
      </w:r>
      <w:r w:rsidRPr="00C7422A">
        <w:rPr>
          <w:rFonts w:hint="eastAsia"/>
        </w:rPr>
        <w:t>嘉</w:t>
      </w:r>
      <w:r w:rsidR="00E66AB0" w:rsidRPr="00C7422A">
        <w:rPr>
          <w:rFonts w:hint="eastAsia"/>
        </w:rPr>
        <w:t>實業</w:t>
      </w:r>
      <w:r w:rsidRPr="00C7422A">
        <w:rPr>
          <w:rFonts w:hint="eastAsia"/>
        </w:rPr>
        <w:t>則表示，</w:t>
      </w:r>
      <w:r w:rsidRPr="00C7422A">
        <w:rPr>
          <w:rFonts w:hAnsi="標楷體" w:hint="eastAsia"/>
        </w:rPr>
        <w:t>「</w:t>
      </w:r>
      <w:r w:rsidRPr="00C7422A">
        <w:rPr>
          <w:rFonts w:hint="eastAsia"/>
        </w:rPr>
        <w:t>產官學</w:t>
      </w:r>
      <w:proofErr w:type="gramStart"/>
      <w:r w:rsidRPr="00C7422A">
        <w:rPr>
          <w:rFonts w:hint="eastAsia"/>
        </w:rPr>
        <w:t>研</w:t>
      </w:r>
      <w:proofErr w:type="gramEnd"/>
      <w:r w:rsidRPr="00C7422A">
        <w:rPr>
          <w:rFonts w:hint="eastAsia"/>
        </w:rPr>
        <w:t>共同執行科專，是臺灣經濟發展非常重要的模式。技術處科專計畫大力協助臺灣機床業的發展，</w:t>
      </w:r>
      <w:r w:rsidRPr="00631F1C">
        <w:rPr>
          <w:rFonts w:hint="eastAsia"/>
        </w:rPr>
        <w:t>主導新興產品與技術功能的提升，對業界幫助很大，</w:t>
      </w:r>
      <w:r w:rsidRPr="00631F1C">
        <w:rPr>
          <w:rFonts w:hint="eastAsia"/>
          <w:b/>
        </w:rPr>
        <w:t>若無政府幫助，臺灣產業很難升級</w:t>
      </w:r>
      <w:r w:rsidRPr="00631F1C">
        <w:rPr>
          <w:rFonts w:hint="eastAsia"/>
        </w:rPr>
        <w:t>。產業升級，</w:t>
      </w:r>
      <w:r w:rsidRPr="00631F1C">
        <w:rPr>
          <w:rFonts w:hint="eastAsia"/>
          <w:b/>
        </w:rPr>
        <w:t>僅靠企業較無能為力，需要技術處來支持該公司的產品升級。</w:t>
      </w:r>
      <w:r w:rsidRPr="00631F1C">
        <w:rPr>
          <w:rFonts w:hAnsi="標楷體" w:hint="eastAsia"/>
          <w:b/>
        </w:rPr>
        <w:t>」</w:t>
      </w:r>
      <w:r w:rsidRPr="00631F1C">
        <w:rPr>
          <w:rFonts w:hint="eastAsia"/>
        </w:rPr>
        <w:t>惟該公司亦認，</w:t>
      </w:r>
      <w:r w:rsidRPr="00631F1C">
        <w:rPr>
          <w:rFonts w:hAnsi="標楷體" w:hint="eastAsia"/>
        </w:rPr>
        <w:t>「</w:t>
      </w:r>
      <w:r w:rsidRPr="00631F1C">
        <w:rPr>
          <w:rFonts w:hint="eastAsia"/>
        </w:rPr>
        <w:t>目前針對產品升級的計畫申請門檻很高，必需要門檻很高的技術升級計畫案才會通過審核，但因技術門檻太高，雖透過工研院協助仍可完成計畫，卻導致結案之後無法量產，該公司至盼有更務實的門檻，讓其獲得支持作全球的競爭。</w:t>
      </w:r>
      <w:bookmarkEnd w:id="244"/>
      <w:r w:rsidRPr="00631F1C">
        <w:rPr>
          <w:rFonts w:hAnsi="標楷體" w:hint="eastAsia"/>
        </w:rPr>
        <w:t>」</w:t>
      </w:r>
      <w:bookmarkEnd w:id="245"/>
      <w:bookmarkEnd w:id="246"/>
      <w:bookmarkEnd w:id="247"/>
      <w:bookmarkEnd w:id="248"/>
    </w:p>
    <w:p w:rsidR="002840C1" w:rsidRPr="00631F1C" w:rsidRDefault="002840C1" w:rsidP="002840C1">
      <w:pPr>
        <w:pStyle w:val="3"/>
        <w:numPr>
          <w:ilvl w:val="2"/>
          <w:numId w:val="1"/>
        </w:numPr>
      </w:pPr>
      <w:bookmarkStart w:id="249" w:name="_Toc530578909"/>
      <w:bookmarkStart w:id="250" w:name="_Toc533432210"/>
      <w:bookmarkStart w:id="251" w:name="_Toc533436015"/>
      <w:bookmarkStart w:id="252" w:name="_Toc533670822"/>
      <w:bookmarkStart w:id="253" w:name="_Toc534384478"/>
      <w:proofErr w:type="gramStart"/>
      <w:r w:rsidRPr="00631F1C">
        <w:rPr>
          <w:rFonts w:hint="eastAsia"/>
        </w:rPr>
        <w:t>經濟部則謂</w:t>
      </w:r>
      <w:proofErr w:type="gramEnd"/>
      <w:r w:rsidRPr="00631F1C">
        <w:rPr>
          <w:rFonts w:hint="eastAsia"/>
        </w:rPr>
        <w:t>，</w:t>
      </w:r>
      <w:r w:rsidRPr="00631F1C">
        <w:rPr>
          <w:rFonts w:hAnsi="標楷體" w:hint="eastAsia"/>
        </w:rPr>
        <w:t>「</w:t>
      </w:r>
      <w:r w:rsidRPr="00631F1C">
        <w:rPr>
          <w:rFonts w:hint="eastAsia"/>
        </w:rPr>
        <w:t>A+淬</w:t>
      </w:r>
      <w:proofErr w:type="gramStart"/>
      <w:r w:rsidRPr="00631F1C">
        <w:rPr>
          <w:rFonts w:hint="eastAsia"/>
        </w:rPr>
        <w:t>鍊</w:t>
      </w:r>
      <w:proofErr w:type="gramEnd"/>
      <w:r w:rsidRPr="00631F1C">
        <w:rPr>
          <w:rFonts w:hint="eastAsia"/>
        </w:rPr>
        <w:t>計畫主要係鼓勵企業進行較前瞻及風險性較高的技術研發，開發未來3年到5年後可符合市場需求的技術、產品或服務，審查委員除了針對技術的前瞻性、創新性進行評估，對於未來潛在市場需求與應用發展機會，以及是否能發展成未來主導市場之商品或有發展潛力者，也是審查委</w:t>
      </w:r>
      <w:r w:rsidRPr="00631F1C">
        <w:rPr>
          <w:rFonts w:hint="eastAsia"/>
        </w:rPr>
        <w:lastRenderedPageBreak/>
        <w:t>員審核推薦與否之重要參考項目。</w:t>
      </w:r>
      <w:bookmarkEnd w:id="249"/>
      <w:r w:rsidRPr="00631F1C">
        <w:rPr>
          <w:rFonts w:hAnsi="標楷體" w:hint="eastAsia"/>
        </w:rPr>
        <w:t>」</w:t>
      </w:r>
      <w:bookmarkEnd w:id="250"/>
      <w:bookmarkEnd w:id="251"/>
      <w:bookmarkEnd w:id="252"/>
      <w:bookmarkEnd w:id="253"/>
    </w:p>
    <w:p w:rsidR="002840C1" w:rsidRPr="00631F1C" w:rsidRDefault="002840C1" w:rsidP="002840C1">
      <w:pPr>
        <w:pStyle w:val="3"/>
        <w:numPr>
          <w:ilvl w:val="2"/>
          <w:numId w:val="1"/>
        </w:numPr>
      </w:pPr>
      <w:bookmarkStart w:id="254" w:name="_Toc530578910"/>
      <w:bookmarkStart w:id="255" w:name="_Toc533432211"/>
      <w:bookmarkStart w:id="256" w:name="_Toc533436016"/>
      <w:bookmarkStart w:id="257" w:name="_Toc533670823"/>
      <w:bookmarkStart w:id="258" w:name="_Toc534384479"/>
      <w:r w:rsidRPr="00631F1C">
        <w:rPr>
          <w:rFonts w:hint="eastAsia"/>
        </w:rPr>
        <w:t>綜上，參加A+淬</w:t>
      </w:r>
      <w:proofErr w:type="gramStart"/>
      <w:r w:rsidRPr="00631F1C">
        <w:rPr>
          <w:rFonts w:hint="eastAsia"/>
        </w:rPr>
        <w:t>鍊</w:t>
      </w:r>
      <w:proofErr w:type="gramEnd"/>
      <w:r w:rsidRPr="00631F1C">
        <w:rPr>
          <w:rFonts w:hint="eastAsia"/>
        </w:rPr>
        <w:t>計畫之企業對於經濟部技術處多予肯定及感謝，並認為科技專案對產業升級具有極大之助益，惟106年</w:t>
      </w:r>
      <w:r w:rsidRPr="00631F1C">
        <w:rPr>
          <w:rFonts w:hAnsi="標楷體" w:hint="eastAsia"/>
        </w:rPr>
        <w:t>「前瞻技術研發計畫」雖較103年增加5件，其核定補</w:t>
      </w:r>
      <w:r w:rsidRPr="00C7422A">
        <w:rPr>
          <w:rFonts w:hAnsi="標楷體" w:hint="eastAsia"/>
        </w:rPr>
        <w:t>助款之金額卻減少1.75億元；同</w:t>
      </w:r>
      <w:proofErr w:type="gramStart"/>
      <w:r w:rsidRPr="00C7422A">
        <w:rPr>
          <w:rFonts w:hAnsi="標楷體" w:hint="eastAsia"/>
        </w:rPr>
        <w:t>期間，</w:t>
      </w:r>
      <w:proofErr w:type="gramEnd"/>
      <w:r w:rsidRPr="00C7422A">
        <w:rPr>
          <w:rFonts w:hAnsi="標楷體" w:hint="eastAsia"/>
        </w:rPr>
        <w:t>「</w:t>
      </w:r>
      <w:r w:rsidR="00E66AB0" w:rsidRPr="00C7422A">
        <w:rPr>
          <w:rFonts w:hAnsi="標楷體" w:hint="eastAsia"/>
        </w:rPr>
        <w:t>整合型</w:t>
      </w:r>
      <w:r w:rsidRPr="00C7422A">
        <w:rPr>
          <w:rFonts w:hAnsi="標楷體" w:hint="eastAsia"/>
        </w:rPr>
        <w:t>計畫」雖增加1件，惟核定補助款之金額卻減少2.82億元；而</w:t>
      </w:r>
      <w:r w:rsidRPr="00631F1C">
        <w:rPr>
          <w:rFonts w:hAnsi="標楷體" w:hint="eastAsia"/>
        </w:rPr>
        <w:t>國際創新研發合作補助計畫之分項計畫「歐盟多邊創新研發成員補助計畫」、「</w:t>
      </w:r>
      <w:proofErr w:type="gramStart"/>
      <w:r w:rsidRPr="00631F1C">
        <w:rPr>
          <w:rFonts w:hAnsi="標楷體" w:hint="eastAsia"/>
        </w:rPr>
        <w:t>臺</w:t>
      </w:r>
      <w:proofErr w:type="gramEnd"/>
      <w:r w:rsidRPr="00631F1C">
        <w:rPr>
          <w:rFonts w:hAnsi="標楷體" w:hint="eastAsia"/>
        </w:rPr>
        <w:t>以創新研發成員補助計畫」及「國際合作創新研發補助計畫」，核定補助件數最高僅2件，甚至有連續3年未核定者，顯見，</w:t>
      </w:r>
      <w:r w:rsidRPr="00C7422A">
        <w:rPr>
          <w:rFonts w:hAnsi="標楷體" w:hint="eastAsia"/>
        </w:rPr>
        <w:t>A+淬</w:t>
      </w:r>
      <w:proofErr w:type="gramStart"/>
      <w:r w:rsidRPr="00C7422A">
        <w:rPr>
          <w:rFonts w:hAnsi="標楷體" w:hint="eastAsia"/>
        </w:rPr>
        <w:t>鍊</w:t>
      </w:r>
      <w:proofErr w:type="gramEnd"/>
      <w:r w:rsidRPr="00C7422A">
        <w:rPr>
          <w:rFonts w:hAnsi="標楷體" w:hint="eastAsia"/>
        </w:rPr>
        <w:t>計畫核定補助金額逐年減少，企業投入意願亦未見</w:t>
      </w:r>
      <w:r w:rsidR="00962B57" w:rsidRPr="00C7422A">
        <w:rPr>
          <w:rFonts w:hAnsi="標楷體" w:hint="eastAsia"/>
        </w:rPr>
        <w:t>積極</w:t>
      </w:r>
      <w:r w:rsidRPr="00C7422A">
        <w:rPr>
          <w:rFonts w:hAnsi="標楷體" w:hint="eastAsia"/>
        </w:rPr>
        <w:t>，</w:t>
      </w:r>
      <w:r w:rsidRPr="00631F1C">
        <w:rPr>
          <w:rFonts w:hint="eastAsia"/>
        </w:rPr>
        <w:t>長此以往勢將影響產業之發展與升級。</w:t>
      </w:r>
      <w:proofErr w:type="gramStart"/>
      <w:r w:rsidRPr="00631F1C">
        <w:rPr>
          <w:rFonts w:hint="eastAsia"/>
        </w:rPr>
        <w:t>再者，</w:t>
      </w:r>
      <w:proofErr w:type="gramEnd"/>
      <w:r w:rsidRPr="00631F1C">
        <w:rPr>
          <w:rFonts w:hint="eastAsia"/>
        </w:rPr>
        <w:t>A+淬</w:t>
      </w:r>
      <w:proofErr w:type="gramStart"/>
      <w:r w:rsidRPr="00631F1C">
        <w:rPr>
          <w:rFonts w:hint="eastAsia"/>
        </w:rPr>
        <w:t>鍊</w:t>
      </w:r>
      <w:proofErr w:type="gramEnd"/>
      <w:r w:rsidRPr="00631F1C">
        <w:rPr>
          <w:rFonts w:hint="eastAsia"/>
        </w:rPr>
        <w:t>計畫雖旨在鼓勵企業進行較前瞻及風險性較高的技術研發</w:t>
      </w:r>
      <w:r w:rsidRPr="00631F1C">
        <w:rPr>
          <w:rFonts w:hint="eastAsia"/>
          <w:b/>
        </w:rPr>
        <w:t>，</w:t>
      </w:r>
      <w:r w:rsidR="00DA32CC">
        <w:rPr>
          <w:rFonts w:hint="eastAsia"/>
        </w:rPr>
        <w:t>惟產業若</w:t>
      </w:r>
      <w:r w:rsidRPr="00631F1C">
        <w:rPr>
          <w:rFonts w:hint="eastAsia"/>
        </w:rPr>
        <w:t>升級卻未能商品化，亦可能降低企業參與計畫之動力，</w:t>
      </w:r>
      <w:proofErr w:type="gramStart"/>
      <w:r w:rsidRPr="00631F1C">
        <w:rPr>
          <w:rFonts w:hint="eastAsia"/>
        </w:rPr>
        <w:t>爰</w:t>
      </w:r>
      <w:proofErr w:type="gramEnd"/>
      <w:r w:rsidRPr="00631F1C">
        <w:rPr>
          <w:rFonts w:hint="eastAsia"/>
        </w:rPr>
        <w:t>A+淬</w:t>
      </w:r>
      <w:proofErr w:type="gramStart"/>
      <w:r w:rsidRPr="00631F1C">
        <w:rPr>
          <w:rFonts w:hint="eastAsia"/>
        </w:rPr>
        <w:t>鍊</w:t>
      </w:r>
      <w:proofErr w:type="gramEnd"/>
      <w:r w:rsidRPr="00631F1C">
        <w:rPr>
          <w:rFonts w:hint="eastAsia"/>
        </w:rPr>
        <w:t>計畫之推動，除著重技術升級外，亦應審慎評估考量商品化，方可能增加企業投入意願，擴大科技專案之效益極大化。</w:t>
      </w:r>
      <w:bookmarkEnd w:id="254"/>
      <w:bookmarkEnd w:id="255"/>
      <w:bookmarkEnd w:id="256"/>
      <w:bookmarkEnd w:id="257"/>
      <w:bookmarkEnd w:id="258"/>
    </w:p>
    <w:p w:rsidR="002840C1" w:rsidRPr="00631F1C" w:rsidRDefault="002840C1" w:rsidP="002840C1">
      <w:pPr>
        <w:pStyle w:val="3"/>
        <w:numPr>
          <w:ilvl w:val="0"/>
          <w:numId w:val="0"/>
        </w:numPr>
        <w:ind w:left="1361"/>
      </w:pPr>
    </w:p>
    <w:p w:rsidR="002840C1" w:rsidRPr="00631F1C" w:rsidRDefault="002840C1" w:rsidP="002840C1">
      <w:pPr>
        <w:pStyle w:val="2"/>
        <w:numPr>
          <w:ilvl w:val="1"/>
          <w:numId w:val="1"/>
        </w:numPr>
      </w:pPr>
      <w:bookmarkStart w:id="259" w:name="_Toc533436017"/>
      <w:bookmarkStart w:id="260" w:name="_Toc534384480"/>
      <w:r w:rsidRPr="00631F1C">
        <w:rPr>
          <w:rFonts w:hint="eastAsia"/>
          <w:b/>
        </w:rPr>
        <w:t>面對科技日新月異及快速變化之情境，市場暨</w:t>
      </w:r>
      <w:proofErr w:type="gramStart"/>
      <w:r w:rsidRPr="00631F1C">
        <w:rPr>
          <w:rFonts w:hint="eastAsia"/>
          <w:b/>
        </w:rPr>
        <w:t>研發均需與</w:t>
      </w:r>
      <w:proofErr w:type="gramEnd"/>
      <w:r w:rsidRPr="00631F1C">
        <w:rPr>
          <w:rFonts w:hint="eastAsia"/>
          <w:b/>
        </w:rPr>
        <w:t>時俱進，科技專案本即為協助產業發展而推動，目前科技專案亦採取相當嚴謹之評鑑與管考制度，惟過於頻繁</w:t>
      </w:r>
      <w:r w:rsidR="00962B57">
        <w:rPr>
          <w:rFonts w:hAnsi="標楷體" w:hint="eastAsia"/>
          <w:b/>
        </w:rPr>
        <w:t>(如每季查核)</w:t>
      </w:r>
      <w:proofErr w:type="gramStart"/>
      <w:r w:rsidRPr="00631F1C">
        <w:rPr>
          <w:rFonts w:hint="eastAsia"/>
          <w:b/>
        </w:rPr>
        <w:t>之外控</w:t>
      </w:r>
      <w:proofErr w:type="gramEnd"/>
      <w:r w:rsidRPr="00631F1C">
        <w:rPr>
          <w:rFonts w:hint="eastAsia"/>
          <w:b/>
        </w:rPr>
        <w:t>機制，恐有徒增計畫參與者困擾及與科技因應變遷本質相悖之虞，</w:t>
      </w:r>
      <w:proofErr w:type="gramStart"/>
      <w:r w:rsidRPr="00631F1C">
        <w:rPr>
          <w:rFonts w:hint="eastAsia"/>
          <w:b/>
        </w:rPr>
        <w:t>爰</w:t>
      </w:r>
      <w:proofErr w:type="gramEnd"/>
      <w:r w:rsidRPr="00631F1C">
        <w:rPr>
          <w:rFonts w:hint="eastAsia"/>
          <w:b/>
        </w:rPr>
        <w:t>為回應科技發展之瞬息萬變，經濟部允宜適時檢討科技專案推動及執行過程所面臨的問題，並建構合理富彈性之評鑑機制，以免成為企業追求產業升級之障礙</w:t>
      </w:r>
      <w:bookmarkEnd w:id="259"/>
      <w:bookmarkEnd w:id="260"/>
    </w:p>
    <w:p w:rsidR="002840C1" w:rsidRPr="00631F1C" w:rsidRDefault="002840C1" w:rsidP="002840C1">
      <w:pPr>
        <w:pStyle w:val="3"/>
        <w:numPr>
          <w:ilvl w:val="2"/>
          <w:numId w:val="1"/>
        </w:numPr>
      </w:pPr>
      <w:bookmarkStart w:id="261" w:name="_Toc530578912"/>
      <w:bookmarkStart w:id="262" w:name="_Toc533432213"/>
      <w:bookmarkStart w:id="263" w:name="_Toc533436018"/>
      <w:bookmarkStart w:id="264" w:name="_Toc533670825"/>
      <w:bookmarkStart w:id="265" w:name="_Toc534384481"/>
      <w:r w:rsidRPr="00631F1C">
        <w:rPr>
          <w:rFonts w:hint="eastAsia"/>
        </w:rPr>
        <w:t>經濟部</w:t>
      </w:r>
      <w:r w:rsidRPr="00631F1C">
        <w:t>配合行政院「科學技術發展方案」，陸續推動法人科專、業界科專和學界科專</w:t>
      </w:r>
      <w:r w:rsidRPr="00631F1C">
        <w:rPr>
          <w:rFonts w:hint="eastAsia"/>
        </w:rPr>
        <w:t>。為確保科技專案</w:t>
      </w:r>
      <w:r w:rsidRPr="00631F1C">
        <w:rPr>
          <w:rFonts w:hint="eastAsia"/>
        </w:rPr>
        <w:lastRenderedPageBreak/>
        <w:t>經費有效運用，增進科技專案對產業創新之效益，該部依據「經濟部推動研究機構進行產業創新及研究發展補助辦法」、「經濟部協助產業創新活動補助及輔導辦法」、「經濟部推動學術機構進行產業創新及研究發展補助辦法」，</w:t>
      </w:r>
      <w:proofErr w:type="gramStart"/>
      <w:r w:rsidRPr="00631F1C">
        <w:rPr>
          <w:rFonts w:hint="eastAsia"/>
        </w:rPr>
        <w:t>研</w:t>
      </w:r>
      <w:proofErr w:type="gramEnd"/>
      <w:r w:rsidRPr="00631F1C">
        <w:rPr>
          <w:rFonts w:hint="eastAsia"/>
        </w:rPr>
        <w:t>訂法人科技專案、企業創新研發專案及學界科技專案之各項執行管考與績效評估機制，監督及考評科技專案執行成果與績效。</w:t>
      </w:r>
      <w:bookmarkEnd w:id="261"/>
      <w:bookmarkEnd w:id="262"/>
      <w:bookmarkEnd w:id="263"/>
      <w:bookmarkEnd w:id="264"/>
      <w:bookmarkEnd w:id="265"/>
    </w:p>
    <w:p w:rsidR="002840C1" w:rsidRPr="00631F1C" w:rsidRDefault="002840C1" w:rsidP="002840C1">
      <w:pPr>
        <w:pStyle w:val="3"/>
        <w:numPr>
          <w:ilvl w:val="2"/>
          <w:numId w:val="1"/>
        </w:numPr>
      </w:pPr>
      <w:bookmarkStart w:id="266" w:name="_Toc533432214"/>
      <w:bookmarkStart w:id="267" w:name="_Toc533436019"/>
      <w:bookmarkStart w:id="268" w:name="_Toc533670826"/>
      <w:bookmarkStart w:id="269" w:name="_Toc534384482"/>
      <w:bookmarkStart w:id="270" w:name="_Toc530578913"/>
      <w:r w:rsidRPr="00631F1C">
        <w:rPr>
          <w:rFonts w:hint="eastAsia"/>
        </w:rPr>
        <w:t>法人科專推動過程，有關</w:t>
      </w:r>
      <w:r w:rsidRPr="00631F1C">
        <w:rPr>
          <w:rFonts w:hAnsi="標楷體" w:hint="eastAsia"/>
        </w:rPr>
        <w:t>「創新</w:t>
      </w:r>
      <w:proofErr w:type="gramStart"/>
      <w:r w:rsidRPr="00631F1C">
        <w:rPr>
          <w:rFonts w:hAnsi="標楷體" w:hint="eastAsia"/>
        </w:rPr>
        <w:t>前瞻類</w:t>
      </w:r>
      <w:proofErr w:type="gramEnd"/>
      <w:r w:rsidRPr="00631F1C">
        <w:rPr>
          <w:rFonts w:hAnsi="標楷體" w:hint="eastAsia"/>
        </w:rPr>
        <w:t>」之績效管理機制，依據經濟部規定，每5年需接受該部之績效考評，另依據執行單位所訂定之「創新前瞻研究計畫管理辦法」，每隔3年應作績效自評，並將考核結論提報該部，以加強考核計畫執行效益。因創新前瞻計畫是新技術議題之先期探討與驗證，以建立足夠基礎能量及掌握正確研發方向，故計畫期程1年，以利研究機構進行滾動檢討及調整。若法人研究機構持續執行創新</w:t>
      </w:r>
      <w:proofErr w:type="gramStart"/>
      <w:r w:rsidRPr="00631F1C">
        <w:rPr>
          <w:rFonts w:hAnsi="標楷體" w:hint="eastAsia"/>
        </w:rPr>
        <w:t>前瞻類計畫</w:t>
      </w:r>
      <w:proofErr w:type="gramEnd"/>
      <w:r w:rsidRPr="00631F1C">
        <w:rPr>
          <w:rFonts w:hAnsi="標楷體" w:hint="eastAsia"/>
        </w:rPr>
        <w:t>，仍維持滿3年進行單位自評，執行滿5年者須接受經濟部科技專案績效考評會之考評。</w:t>
      </w:r>
      <w:bookmarkEnd w:id="266"/>
      <w:bookmarkEnd w:id="267"/>
      <w:bookmarkEnd w:id="268"/>
      <w:bookmarkEnd w:id="269"/>
    </w:p>
    <w:p w:rsidR="002840C1" w:rsidRPr="00631F1C" w:rsidRDefault="002840C1" w:rsidP="002840C1">
      <w:pPr>
        <w:pStyle w:val="3"/>
        <w:numPr>
          <w:ilvl w:val="2"/>
          <w:numId w:val="1"/>
        </w:numPr>
      </w:pPr>
      <w:bookmarkStart w:id="271" w:name="_Toc533432215"/>
      <w:bookmarkStart w:id="272" w:name="_Toc533436020"/>
      <w:bookmarkStart w:id="273" w:name="_Toc533670827"/>
      <w:bookmarkStart w:id="274" w:name="_Toc534384483"/>
      <w:r w:rsidRPr="00631F1C">
        <w:rPr>
          <w:rFonts w:hint="eastAsia"/>
        </w:rPr>
        <w:t>又，</w:t>
      </w:r>
      <w:r w:rsidRPr="00631F1C">
        <w:rPr>
          <w:rFonts w:hAnsi="標楷體" w:hint="eastAsia"/>
        </w:rPr>
        <w:t>「</w:t>
      </w:r>
      <w:r w:rsidRPr="00631F1C">
        <w:rPr>
          <w:rFonts w:hint="eastAsia"/>
        </w:rPr>
        <w:t>A+淬</w:t>
      </w:r>
      <w:proofErr w:type="gramStart"/>
      <w:r w:rsidRPr="00631F1C">
        <w:rPr>
          <w:rFonts w:hint="eastAsia"/>
        </w:rPr>
        <w:t>鍊</w:t>
      </w:r>
      <w:proofErr w:type="gramEnd"/>
      <w:r w:rsidRPr="00631F1C">
        <w:rPr>
          <w:rFonts w:hint="eastAsia"/>
        </w:rPr>
        <w:t>計畫</w:t>
      </w:r>
      <w:r w:rsidRPr="00631F1C">
        <w:rPr>
          <w:rFonts w:hAnsi="標楷體" w:hint="eastAsia"/>
        </w:rPr>
        <w:t>」之管考，執行中之計畫應定期交付工作報告，並視需求進行各類計畫變更，另以</w:t>
      </w:r>
      <w:r w:rsidRPr="00631F1C">
        <w:rPr>
          <w:rFonts w:hAnsi="標楷體" w:hint="eastAsia"/>
          <w:b/>
        </w:rPr>
        <w:t>半年查核方式</w:t>
      </w:r>
      <w:r w:rsidRPr="00631F1C">
        <w:rPr>
          <w:rFonts w:hAnsi="標楷體" w:hint="eastAsia"/>
        </w:rPr>
        <w:t>進行計畫技術查證(含期中查證與全程查證)，必要</w:t>
      </w:r>
      <w:proofErr w:type="gramStart"/>
      <w:r w:rsidRPr="00631F1C">
        <w:rPr>
          <w:rFonts w:hAnsi="標楷體" w:hint="eastAsia"/>
        </w:rPr>
        <w:t>時得</w:t>
      </w:r>
      <w:r w:rsidRPr="00631F1C">
        <w:rPr>
          <w:rFonts w:hAnsi="標楷體" w:hint="eastAsia"/>
          <w:b/>
        </w:rPr>
        <w:t>逐季</w:t>
      </w:r>
      <w:proofErr w:type="gramEnd"/>
      <w:r w:rsidRPr="00631F1C">
        <w:rPr>
          <w:rFonts w:hAnsi="標楷體" w:hint="eastAsia"/>
          <w:b/>
        </w:rPr>
        <w:t>查核</w:t>
      </w:r>
      <w:r w:rsidRPr="00631F1C">
        <w:rPr>
          <w:rFonts w:hAnsi="標楷體" w:hint="eastAsia"/>
        </w:rPr>
        <w:t>，由審查委員檢視執行進度，提供技術研發建議，以確保計畫順利執行並結案；另並委託會計師於每年年初進行前1年度執行計畫之經費查核，以確認執行計畫各項費用及支出皆符合報支規定。</w:t>
      </w:r>
      <w:proofErr w:type="gramStart"/>
      <w:r w:rsidRPr="00631F1C">
        <w:rPr>
          <w:rFonts w:hAnsi="標楷體" w:hint="eastAsia"/>
        </w:rPr>
        <w:t>此外，</w:t>
      </w:r>
      <w:proofErr w:type="gramEnd"/>
      <w:r w:rsidRPr="00631F1C">
        <w:rPr>
          <w:rFonts w:hAnsi="標楷體" w:hint="eastAsia"/>
        </w:rPr>
        <w:t>計畫結案時，透過計畫全程查證，由審查委員檢視計畫達成情形，並完成結案；另由計畫團隊訪談計畫執行業者與個案主審，掌握計畫結案效益及廠商後續規劃，如技術領</w:t>
      </w:r>
      <w:r w:rsidRPr="00631F1C">
        <w:rPr>
          <w:rFonts w:hAnsi="標楷體" w:hint="eastAsia"/>
        </w:rPr>
        <w:lastRenderedPageBreak/>
        <w:t>先程度、訂單、產業聯盟等，以確認廠商是否具體實現計畫書規劃內容。結案5年內進行績效追蹤調查，以成效問卷調查方式，持續廠商專利申請、投資金額、帶動產值及促進就業等成果，並調查廠商以研發成果進行新產品收入等營收，及技術交易等商業化價值。</w:t>
      </w:r>
      <w:bookmarkEnd w:id="271"/>
      <w:bookmarkEnd w:id="272"/>
      <w:bookmarkEnd w:id="273"/>
      <w:bookmarkEnd w:id="274"/>
    </w:p>
    <w:p w:rsidR="002840C1" w:rsidRPr="00631F1C" w:rsidRDefault="002840C1" w:rsidP="002840C1">
      <w:pPr>
        <w:pStyle w:val="3"/>
        <w:numPr>
          <w:ilvl w:val="2"/>
          <w:numId w:val="1"/>
        </w:numPr>
      </w:pPr>
      <w:bookmarkStart w:id="275" w:name="_Toc533432216"/>
      <w:bookmarkStart w:id="276" w:name="_Toc533436021"/>
      <w:bookmarkStart w:id="277" w:name="_Toc533670828"/>
      <w:bookmarkStart w:id="278" w:name="_Toc534384484"/>
      <w:proofErr w:type="gramStart"/>
      <w:r w:rsidRPr="00631F1C">
        <w:rPr>
          <w:rFonts w:hint="eastAsia"/>
        </w:rPr>
        <w:t>惟</w:t>
      </w:r>
      <w:proofErr w:type="gramEnd"/>
      <w:r w:rsidRPr="00631F1C">
        <w:rPr>
          <w:rFonts w:hint="eastAsia"/>
        </w:rPr>
        <w:t>科專計畫</w:t>
      </w:r>
      <w:r w:rsidRPr="00C7422A">
        <w:rPr>
          <w:rFonts w:hint="eastAsia"/>
        </w:rPr>
        <w:t>推動過程，有關企業申請計畫情形，上銀</w:t>
      </w:r>
      <w:r w:rsidR="00E66AB0" w:rsidRPr="00C7422A">
        <w:rPr>
          <w:rFonts w:hint="eastAsia"/>
        </w:rPr>
        <w:t>科技</w:t>
      </w:r>
      <w:r w:rsidRPr="00C7422A">
        <w:rPr>
          <w:rFonts w:hint="eastAsia"/>
        </w:rPr>
        <w:t>表示，</w:t>
      </w:r>
      <w:r w:rsidRPr="00C7422A">
        <w:rPr>
          <w:rFonts w:hAnsi="標楷體" w:hint="eastAsia"/>
        </w:rPr>
        <w:t>「</w:t>
      </w:r>
      <w:r w:rsidRPr="00631F1C">
        <w:rPr>
          <w:rFonts w:hint="eastAsia"/>
        </w:rPr>
        <w:t>除本身之外有許多關係企業，</w:t>
      </w:r>
      <w:proofErr w:type="gramStart"/>
      <w:r w:rsidRPr="00631F1C">
        <w:rPr>
          <w:rFonts w:hint="eastAsia"/>
        </w:rPr>
        <w:t>均極重視</w:t>
      </w:r>
      <w:proofErr w:type="gramEnd"/>
      <w:r w:rsidRPr="00631F1C">
        <w:rPr>
          <w:rFonts w:hint="eastAsia"/>
        </w:rPr>
        <w:t>研發，</w:t>
      </w:r>
      <w:proofErr w:type="gramStart"/>
      <w:r w:rsidRPr="00631F1C">
        <w:rPr>
          <w:rFonts w:hint="eastAsia"/>
        </w:rPr>
        <w:t>亦均為同一</w:t>
      </w:r>
      <w:proofErr w:type="gramEnd"/>
      <w:r w:rsidRPr="00631F1C">
        <w:rPr>
          <w:rFonts w:hint="eastAsia"/>
        </w:rPr>
        <w:t>位負責人，惟科專計畫的政策是</w:t>
      </w:r>
      <w:r w:rsidRPr="00631F1C">
        <w:rPr>
          <w:rFonts w:hint="eastAsia"/>
          <w:b/>
        </w:rPr>
        <w:t>同一位負責人之下，不能有超過3件科專計畫</w:t>
      </w:r>
      <w:r w:rsidRPr="00631F1C">
        <w:rPr>
          <w:rFonts w:hint="eastAsia"/>
        </w:rPr>
        <w:t>，對於想要做事的企業是</w:t>
      </w:r>
      <w:r w:rsidRPr="00631F1C">
        <w:rPr>
          <w:rFonts w:hint="eastAsia"/>
          <w:b/>
        </w:rPr>
        <w:t>非常大的限制，期待能有個案考量的空間</w:t>
      </w:r>
      <w:r w:rsidRPr="00631F1C">
        <w:rPr>
          <w:rFonts w:hint="eastAsia"/>
        </w:rPr>
        <w:t>。</w:t>
      </w:r>
      <w:r w:rsidRPr="00631F1C">
        <w:rPr>
          <w:rFonts w:hAnsi="標楷體" w:hint="eastAsia"/>
        </w:rPr>
        <w:t>」</w:t>
      </w:r>
      <w:proofErr w:type="gramStart"/>
      <w:r w:rsidRPr="00631F1C">
        <w:rPr>
          <w:rFonts w:hint="eastAsia"/>
        </w:rPr>
        <w:t>嗣</w:t>
      </w:r>
      <w:proofErr w:type="gramEnd"/>
      <w:r w:rsidRPr="00631F1C">
        <w:rPr>
          <w:rFonts w:hint="eastAsia"/>
        </w:rPr>
        <w:t>經濟部查復本院表示，</w:t>
      </w:r>
      <w:r w:rsidRPr="00631F1C">
        <w:rPr>
          <w:rFonts w:hAnsi="標楷體" w:hint="eastAsia"/>
        </w:rPr>
        <w:t>「</w:t>
      </w:r>
      <w:r w:rsidRPr="00631F1C">
        <w:rPr>
          <w:rFonts w:hint="eastAsia"/>
        </w:rPr>
        <w:t>為避免資源過度集中於同一公司、同一負責人或關係企業，於105年11月訂定前瞻技術研發計畫及整合型研發計畫限制申請及執行之計畫總件數不得超過3件。後因廠商反映</w:t>
      </w:r>
      <w:r w:rsidRPr="00631F1C">
        <w:rPr>
          <w:rFonts w:hAnsi="標楷體" w:hint="eastAsia"/>
        </w:rPr>
        <w:t>：『</w:t>
      </w:r>
      <w:r w:rsidRPr="00631F1C">
        <w:rPr>
          <w:rFonts w:hint="eastAsia"/>
        </w:rPr>
        <w:t>A+淬</w:t>
      </w:r>
      <w:proofErr w:type="gramStart"/>
      <w:r w:rsidRPr="00631F1C">
        <w:rPr>
          <w:rFonts w:hint="eastAsia"/>
        </w:rPr>
        <w:t>鍊</w:t>
      </w:r>
      <w:proofErr w:type="gramEnd"/>
      <w:r w:rsidRPr="00631F1C">
        <w:rPr>
          <w:rFonts w:hint="eastAsia"/>
        </w:rPr>
        <w:t>計畫之前</w:t>
      </w:r>
      <w:proofErr w:type="gramStart"/>
      <w:r w:rsidRPr="00631F1C">
        <w:rPr>
          <w:rFonts w:hint="eastAsia"/>
        </w:rPr>
        <w:t>瞻</w:t>
      </w:r>
      <w:proofErr w:type="gramEnd"/>
      <w:r w:rsidRPr="00631F1C">
        <w:rPr>
          <w:rFonts w:hint="eastAsia"/>
        </w:rPr>
        <w:t>計畫立意良好，但有申請數量限制，讓領頭企業無法得到國家更多的支持，深耕技術</w:t>
      </w:r>
      <w:r w:rsidRPr="00631F1C">
        <w:rPr>
          <w:rFonts w:hAnsi="標楷體" w:hint="eastAsia"/>
        </w:rPr>
        <w:t>』</w:t>
      </w:r>
      <w:r w:rsidRPr="00631F1C">
        <w:rPr>
          <w:rFonts w:hint="eastAsia"/>
        </w:rPr>
        <w:t>，經107年9月修訂後，原則上依上開規定申請及執行之計畫不得超過3件，但經檢視對產業有重大效益者，得不受該限制。</w:t>
      </w:r>
      <w:bookmarkEnd w:id="270"/>
      <w:r w:rsidRPr="00631F1C">
        <w:rPr>
          <w:rFonts w:hAnsi="標楷體" w:hint="eastAsia"/>
        </w:rPr>
        <w:t>」</w:t>
      </w:r>
      <w:bookmarkEnd w:id="275"/>
      <w:bookmarkEnd w:id="276"/>
      <w:bookmarkEnd w:id="277"/>
      <w:bookmarkEnd w:id="278"/>
    </w:p>
    <w:p w:rsidR="002840C1" w:rsidRPr="00631F1C" w:rsidRDefault="002840C1" w:rsidP="002840C1">
      <w:pPr>
        <w:pStyle w:val="3"/>
        <w:numPr>
          <w:ilvl w:val="2"/>
          <w:numId w:val="1"/>
        </w:numPr>
      </w:pPr>
      <w:bookmarkStart w:id="279" w:name="_Toc530578914"/>
      <w:bookmarkStart w:id="280" w:name="_Toc533432217"/>
      <w:bookmarkStart w:id="281" w:name="_Toc533436022"/>
      <w:bookmarkStart w:id="282" w:name="_Toc533670829"/>
      <w:bookmarkStart w:id="283" w:name="_Toc534384485"/>
      <w:proofErr w:type="gramStart"/>
      <w:r w:rsidRPr="00631F1C">
        <w:rPr>
          <w:rFonts w:hint="eastAsia"/>
        </w:rPr>
        <w:t>再者，</w:t>
      </w:r>
      <w:proofErr w:type="gramEnd"/>
      <w:r w:rsidRPr="00631F1C">
        <w:rPr>
          <w:rFonts w:hint="eastAsia"/>
        </w:rPr>
        <w:t>在計畫架構方面，上銀科技表示，</w:t>
      </w:r>
      <w:r w:rsidRPr="00631F1C">
        <w:rPr>
          <w:rFonts w:hAnsi="標楷體" w:hint="eastAsia"/>
        </w:rPr>
        <w:t>「</w:t>
      </w:r>
      <w:r w:rsidRPr="00631F1C">
        <w:rPr>
          <w:rFonts w:hint="eastAsia"/>
        </w:rPr>
        <w:t>建議變更的彈性應可更大一些，因為市場、研發變化迅速，如計畫審查半年，提案內容於半</w:t>
      </w:r>
      <w:proofErr w:type="gramStart"/>
      <w:r w:rsidRPr="00631F1C">
        <w:rPr>
          <w:rFonts w:hint="eastAsia"/>
        </w:rPr>
        <w:t>年後已需改變</w:t>
      </w:r>
      <w:proofErr w:type="gramEnd"/>
      <w:r w:rsidRPr="00631F1C">
        <w:rPr>
          <w:rFonts w:hint="eastAsia"/>
        </w:rPr>
        <w:t>，礙於許多程序須經審查而無法配合更動。</w:t>
      </w:r>
      <w:r w:rsidRPr="00631F1C">
        <w:rPr>
          <w:rFonts w:hAnsi="標楷體" w:hint="eastAsia"/>
        </w:rPr>
        <w:t>」</w:t>
      </w:r>
      <w:r w:rsidRPr="00631F1C">
        <w:rPr>
          <w:rFonts w:hint="eastAsia"/>
        </w:rPr>
        <w:t>經濟處技術處林</w:t>
      </w:r>
      <w:r w:rsidRPr="00631F1C">
        <w:rPr>
          <w:rFonts w:hint="eastAsia"/>
          <w:spacing w:val="-20"/>
          <w:szCs w:val="24"/>
        </w:rPr>
        <w:t>德生</w:t>
      </w:r>
      <w:r w:rsidRPr="00631F1C">
        <w:rPr>
          <w:rFonts w:hint="eastAsia"/>
        </w:rPr>
        <w:t>副處長雖於本院實地訪查時回應：</w:t>
      </w:r>
      <w:r w:rsidRPr="00631F1C">
        <w:rPr>
          <w:rFonts w:hAnsi="標楷體" w:hint="eastAsia"/>
        </w:rPr>
        <w:t>「</w:t>
      </w:r>
      <w:r w:rsidRPr="00631F1C">
        <w:rPr>
          <w:rFonts w:hint="eastAsia"/>
        </w:rPr>
        <w:t>AI等變化快速的技術通常審查委員也會同意，先將第一個半年或1年所要達成的技術目標談</w:t>
      </w:r>
      <w:proofErr w:type="gramStart"/>
      <w:r w:rsidRPr="00631F1C">
        <w:rPr>
          <w:rFonts w:hint="eastAsia"/>
        </w:rPr>
        <w:t>清楚，</w:t>
      </w:r>
      <w:proofErr w:type="gramEnd"/>
      <w:r w:rsidRPr="00631F1C">
        <w:rPr>
          <w:rFonts w:hint="eastAsia"/>
        </w:rPr>
        <w:t>其後於下次查證時，再作細部規範。</w:t>
      </w:r>
      <w:bookmarkEnd w:id="279"/>
      <w:r w:rsidRPr="00631F1C">
        <w:rPr>
          <w:rFonts w:hAnsi="標楷體" w:hint="eastAsia"/>
        </w:rPr>
        <w:t>」</w:t>
      </w:r>
      <w:bookmarkEnd w:id="280"/>
      <w:bookmarkEnd w:id="281"/>
      <w:bookmarkEnd w:id="282"/>
      <w:bookmarkEnd w:id="283"/>
    </w:p>
    <w:p w:rsidR="002840C1" w:rsidRPr="00631F1C" w:rsidRDefault="002840C1" w:rsidP="002840C1">
      <w:pPr>
        <w:pStyle w:val="3"/>
        <w:numPr>
          <w:ilvl w:val="2"/>
          <w:numId w:val="1"/>
        </w:numPr>
      </w:pPr>
      <w:bookmarkStart w:id="284" w:name="_Toc530578915"/>
      <w:bookmarkStart w:id="285" w:name="_Toc533432218"/>
      <w:bookmarkStart w:id="286" w:name="_Toc533436023"/>
      <w:bookmarkStart w:id="287" w:name="_Toc533670830"/>
      <w:bookmarkStart w:id="288" w:name="_Toc534384486"/>
      <w:r w:rsidRPr="00631F1C">
        <w:rPr>
          <w:rFonts w:hint="eastAsia"/>
        </w:rPr>
        <w:t>趨勢科技針對科技專案經費方面，提及</w:t>
      </w:r>
      <w:r w:rsidRPr="00631F1C">
        <w:rPr>
          <w:rFonts w:hAnsi="標楷體" w:hint="eastAsia"/>
        </w:rPr>
        <w:t>「</w:t>
      </w:r>
      <w:r w:rsidRPr="00631F1C">
        <w:rPr>
          <w:rFonts w:hint="eastAsia"/>
        </w:rPr>
        <w:t>計畫主要</w:t>
      </w:r>
      <w:r w:rsidRPr="00631F1C">
        <w:rPr>
          <w:rFonts w:hint="eastAsia"/>
        </w:rPr>
        <w:lastRenderedPageBreak/>
        <w:t>是針對研發人力資源、硬體設備進行補助，惟近年有很大轉變：雲端服務之興起，越來越多企業不買硬體而租用雲端服務，因租用雲端服務的變動更迅速。</w:t>
      </w:r>
      <w:proofErr w:type="gramStart"/>
      <w:r w:rsidRPr="00631F1C">
        <w:rPr>
          <w:rFonts w:hint="eastAsia"/>
        </w:rPr>
        <w:t>此外，</w:t>
      </w:r>
      <w:proofErr w:type="gramEnd"/>
      <w:r w:rsidRPr="00631F1C">
        <w:rPr>
          <w:rFonts w:hint="eastAsia"/>
        </w:rPr>
        <w:t>雲端服務不只提供虛擬機器，其上還有許多API</w:t>
      </w:r>
      <w:r w:rsidRPr="00C7422A">
        <w:rPr>
          <w:rFonts w:hint="eastAsia"/>
        </w:rPr>
        <w:t>(application programming interface)</w:t>
      </w:r>
      <w:r w:rsidRPr="00631F1C">
        <w:rPr>
          <w:rFonts w:hint="eastAsia"/>
        </w:rPr>
        <w:t>，開發系統時所需之工具</w:t>
      </w:r>
      <w:proofErr w:type="gramStart"/>
      <w:r w:rsidRPr="00631F1C">
        <w:rPr>
          <w:rFonts w:hint="eastAsia"/>
        </w:rPr>
        <w:t>模組均已建置</w:t>
      </w:r>
      <w:proofErr w:type="gramEnd"/>
      <w:r w:rsidRPr="00631F1C">
        <w:rPr>
          <w:rFonts w:hint="eastAsia"/>
        </w:rPr>
        <w:t>好，越來越多企業進行研發偏好使用雲端，可取代設備、人力的能量，但目前未將雲端資源使用費納入，建議可考慮納入，可以讓執行單位有更多彈性。</w:t>
      </w:r>
      <w:r w:rsidRPr="00631F1C">
        <w:rPr>
          <w:rFonts w:hAnsi="標楷體" w:hint="eastAsia"/>
        </w:rPr>
        <w:t>」</w:t>
      </w:r>
      <w:r w:rsidRPr="00631F1C">
        <w:rPr>
          <w:rFonts w:hint="eastAsia"/>
        </w:rPr>
        <w:t>上銀科技則附和，</w:t>
      </w:r>
      <w:r w:rsidRPr="00631F1C">
        <w:rPr>
          <w:rFonts w:hAnsi="標楷體" w:hint="eastAsia"/>
        </w:rPr>
        <w:t>「</w:t>
      </w:r>
      <w:r w:rsidRPr="00631F1C">
        <w:rPr>
          <w:rFonts w:hint="eastAsia"/>
        </w:rPr>
        <w:t>目前軟體已增列為獨立之補助科目，惟在比重與核銷上，應可更具彈性，舉例而言，目前軟體係比照設備以5年攤提，但以軟體而言1年後恐已不具價值，未來軟體占研發比重將更趨重要，應獨立看待以貼近產業現況與實務。</w:t>
      </w:r>
      <w:bookmarkEnd w:id="284"/>
      <w:r w:rsidRPr="00631F1C">
        <w:rPr>
          <w:rFonts w:hAnsi="標楷體" w:hint="eastAsia"/>
        </w:rPr>
        <w:t>」</w:t>
      </w:r>
      <w:bookmarkEnd w:id="285"/>
      <w:bookmarkEnd w:id="286"/>
      <w:bookmarkEnd w:id="287"/>
      <w:bookmarkEnd w:id="288"/>
    </w:p>
    <w:p w:rsidR="002840C1" w:rsidRPr="00631F1C" w:rsidRDefault="002840C1" w:rsidP="002840C1">
      <w:pPr>
        <w:pStyle w:val="3"/>
        <w:numPr>
          <w:ilvl w:val="2"/>
          <w:numId w:val="1"/>
        </w:numPr>
      </w:pPr>
      <w:bookmarkStart w:id="289" w:name="_Toc530578916"/>
      <w:bookmarkStart w:id="290" w:name="_Toc533432219"/>
      <w:bookmarkStart w:id="291" w:name="_Toc533436024"/>
      <w:bookmarkStart w:id="292" w:name="_Toc533670831"/>
      <w:bookmarkStart w:id="293" w:name="_Toc534384487"/>
      <w:r w:rsidRPr="00631F1C">
        <w:rPr>
          <w:rFonts w:hint="eastAsia"/>
        </w:rPr>
        <w:t>經濟部針對</w:t>
      </w:r>
      <w:r w:rsidRPr="00631F1C">
        <w:t>績效評估機制</w:t>
      </w:r>
      <w:r w:rsidRPr="00631F1C">
        <w:rPr>
          <w:rFonts w:hint="eastAsia"/>
        </w:rPr>
        <w:t>表示，</w:t>
      </w:r>
      <w:r w:rsidRPr="00631F1C">
        <w:rPr>
          <w:rFonts w:hAnsi="標楷體" w:hint="eastAsia"/>
        </w:rPr>
        <w:t>「</w:t>
      </w:r>
      <w:r w:rsidRPr="00631F1C">
        <w:t>A+淬</w:t>
      </w:r>
      <w:proofErr w:type="gramStart"/>
      <w:r w:rsidRPr="00631F1C">
        <w:t>鍊</w:t>
      </w:r>
      <w:proofErr w:type="gramEnd"/>
      <w:r w:rsidRPr="00631F1C">
        <w:t>計畫</w:t>
      </w:r>
      <w:r w:rsidRPr="00631F1C">
        <w:rPr>
          <w:rFonts w:hint="eastAsia"/>
        </w:rPr>
        <w:t>之計畫，</w:t>
      </w:r>
      <w:r w:rsidRPr="00631F1C">
        <w:t>廠商於申請時提出KPI，審查時由委員審議其合理性，執行及</w:t>
      </w:r>
      <w:proofErr w:type="gramStart"/>
      <w:r w:rsidRPr="00631F1C">
        <w:t>結案時藉由</w:t>
      </w:r>
      <w:proofErr w:type="gramEnd"/>
      <w:r w:rsidRPr="00631F1C">
        <w:t>查證瞭解其達成情形，商業化效益部分，依經驗約於計畫結案後2至3年較易呈現，於結案後進行5年後續績效追蹤調查。</w:t>
      </w:r>
      <w:r w:rsidRPr="00631F1C">
        <w:rPr>
          <w:rFonts w:hAnsi="標楷體" w:hint="eastAsia"/>
        </w:rPr>
        <w:t>」</w:t>
      </w:r>
      <w:r w:rsidRPr="00631F1C">
        <w:rPr>
          <w:rFonts w:hint="eastAsia"/>
        </w:rPr>
        <w:t>惟趨勢科技則認為，</w:t>
      </w:r>
      <w:r w:rsidRPr="00631F1C">
        <w:rPr>
          <w:rFonts w:hAnsi="標楷體" w:hint="eastAsia"/>
        </w:rPr>
        <w:t>「</w:t>
      </w:r>
      <w:r w:rsidRPr="00631F1C">
        <w:rPr>
          <w:rFonts w:hint="eastAsia"/>
        </w:rPr>
        <w:t>由於資訊軟體或服務的市場與使用行為變化的節奏較快，常需採用滾動式開發，對遠期的技術指標的量化目標，可考慮階段式設定。初期先訂技術查核方向，於執行期間再提交細部項目與量化指標。</w:t>
      </w:r>
      <w:r w:rsidRPr="00631F1C">
        <w:rPr>
          <w:rFonts w:hAnsi="標楷體" w:hint="eastAsia"/>
        </w:rPr>
        <w:t>」又經濟部亦稱，「</w:t>
      </w:r>
      <w:r w:rsidRPr="00631F1C">
        <w:t>A+淬</w:t>
      </w:r>
      <w:proofErr w:type="gramStart"/>
      <w:r w:rsidRPr="00631F1C">
        <w:t>鍊</w:t>
      </w:r>
      <w:proofErr w:type="gramEnd"/>
      <w:r w:rsidRPr="00631F1C">
        <w:t>計畫</w:t>
      </w:r>
      <w:r w:rsidRPr="00631F1C">
        <w:rPr>
          <w:rFonts w:hint="eastAsia"/>
        </w:rPr>
        <w:t>結案時完成之技術開發，其產業效益將在結案後逐漸呈現，進行結案後</w:t>
      </w:r>
      <w:r w:rsidRPr="00631F1C">
        <w:rPr>
          <w:rFonts w:hAnsi="標楷體" w:hint="eastAsia"/>
        </w:rPr>
        <w:t>5年績效追蹤調查，請結案廠商每年回填關鍵的量化成果」</w:t>
      </w:r>
      <w:bookmarkEnd w:id="289"/>
      <w:r w:rsidRPr="00631F1C">
        <w:rPr>
          <w:rFonts w:hAnsi="標楷體" w:hint="eastAsia"/>
        </w:rPr>
        <w:t>，其結案後5年績效追蹤調查，每年回填量化成果，經濟部技術處之人力是否充足，持續追蹤期間是否過長，在科技進步之今日，是否與科技本質相悖，不無疑慮。</w:t>
      </w:r>
      <w:bookmarkEnd w:id="290"/>
      <w:bookmarkEnd w:id="291"/>
      <w:bookmarkEnd w:id="292"/>
      <w:bookmarkEnd w:id="293"/>
    </w:p>
    <w:p w:rsidR="002840C1" w:rsidRPr="00631F1C" w:rsidRDefault="002840C1" w:rsidP="002840C1">
      <w:pPr>
        <w:pStyle w:val="3"/>
        <w:numPr>
          <w:ilvl w:val="2"/>
          <w:numId w:val="1"/>
        </w:numPr>
      </w:pPr>
      <w:bookmarkStart w:id="294" w:name="_Toc533432220"/>
      <w:bookmarkStart w:id="295" w:name="_Toc533436025"/>
      <w:bookmarkStart w:id="296" w:name="_Toc533670832"/>
      <w:bookmarkStart w:id="297" w:name="_Toc534384488"/>
      <w:bookmarkStart w:id="298" w:name="_Toc530578917"/>
      <w:r w:rsidRPr="00631F1C">
        <w:rPr>
          <w:rFonts w:hint="eastAsia"/>
        </w:rPr>
        <w:lastRenderedPageBreak/>
        <w:t>綜上，面對科技日新月異及快速變化之情境，市場暨</w:t>
      </w:r>
      <w:proofErr w:type="gramStart"/>
      <w:r w:rsidRPr="00631F1C">
        <w:rPr>
          <w:rFonts w:hint="eastAsia"/>
        </w:rPr>
        <w:t>研發均需與</w:t>
      </w:r>
      <w:proofErr w:type="gramEnd"/>
      <w:r w:rsidRPr="00631F1C">
        <w:rPr>
          <w:rFonts w:hint="eastAsia"/>
        </w:rPr>
        <w:t>時俱進，科技專案本即為協助產業發展而推動，目前科技專案亦採取相當嚴謹之評鑑與管考制度，惟過於頻繁</w:t>
      </w:r>
      <w:r w:rsidR="00962B57">
        <w:rPr>
          <w:rFonts w:hAnsi="標楷體" w:hint="eastAsia"/>
        </w:rPr>
        <w:t>(如每季查核)</w:t>
      </w:r>
      <w:proofErr w:type="gramStart"/>
      <w:r w:rsidRPr="00631F1C">
        <w:rPr>
          <w:rFonts w:hint="eastAsia"/>
        </w:rPr>
        <w:t>之外控</w:t>
      </w:r>
      <w:proofErr w:type="gramEnd"/>
      <w:r w:rsidRPr="00631F1C">
        <w:rPr>
          <w:rFonts w:hint="eastAsia"/>
        </w:rPr>
        <w:t>機制，恐有徒增計畫參與者困擾及與科技因應變化本質相悖之虞，</w:t>
      </w:r>
      <w:proofErr w:type="gramStart"/>
      <w:r w:rsidRPr="00631F1C">
        <w:rPr>
          <w:rFonts w:hint="eastAsia"/>
        </w:rPr>
        <w:t>爰</w:t>
      </w:r>
      <w:proofErr w:type="gramEnd"/>
      <w:r w:rsidRPr="00631F1C">
        <w:rPr>
          <w:rFonts w:hint="eastAsia"/>
        </w:rPr>
        <w:t>為回應科技發展之瞬息萬變，經濟部允宜適時檢討科技專案推動及執行過程所面臨的問題，並建構合理富彈性之評鑑機制，以免成為企業追求產業升級之障礙</w:t>
      </w:r>
      <w:bookmarkEnd w:id="294"/>
      <w:bookmarkEnd w:id="295"/>
      <w:bookmarkEnd w:id="296"/>
      <w:r w:rsidR="00962B57">
        <w:rPr>
          <w:rFonts w:hint="eastAsia"/>
        </w:rPr>
        <w:t>。</w:t>
      </w:r>
      <w:bookmarkEnd w:id="297"/>
    </w:p>
    <w:p w:rsidR="002840C1" w:rsidRPr="00631F1C" w:rsidRDefault="002840C1" w:rsidP="002840C1">
      <w:pPr>
        <w:pStyle w:val="2"/>
        <w:numPr>
          <w:ilvl w:val="1"/>
          <w:numId w:val="1"/>
        </w:numPr>
        <w:spacing w:beforeLines="50" w:before="228"/>
        <w:ind w:left="1020" w:hanging="680"/>
        <w:rPr>
          <w:b/>
        </w:rPr>
      </w:pPr>
      <w:bookmarkStart w:id="299" w:name="_Toc533432223"/>
      <w:bookmarkStart w:id="300" w:name="_Toc533436026"/>
      <w:bookmarkStart w:id="301" w:name="_Toc534384489"/>
      <w:bookmarkEnd w:id="298"/>
      <w:bookmarkEnd w:id="299"/>
      <w:r w:rsidRPr="00631F1C">
        <w:rPr>
          <w:rFonts w:hint="eastAsia"/>
          <w:b/>
        </w:rPr>
        <w:t>本案實地訪查過程發現，</w:t>
      </w:r>
      <w:proofErr w:type="gramStart"/>
      <w:r w:rsidRPr="00631F1C">
        <w:rPr>
          <w:rFonts w:hint="eastAsia"/>
          <w:b/>
        </w:rPr>
        <w:t>申請人固頗肯定</w:t>
      </w:r>
      <w:proofErr w:type="gramEnd"/>
      <w:r w:rsidRPr="00631F1C">
        <w:rPr>
          <w:rFonts w:hint="eastAsia"/>
          <w:b/>
        </w:rPr>
        <w:t>審查委員提供之協助，惟仍有對於審查委員未依限提出書審意見，影響申請人後續修正作業，及因</w:t>
      </w:r>
      <w:r w:rsidR="006B6098">
        <w:rPr>
          <w:rFonts w:hint="eastAsia"/>
          <w:b/>
        </w:rPr>
        <w:t>部分</w:t>
      </w:r>
      <w:r w:rsidRPr="00631F1C">
        <w:rPr>
          <w:rFonts w:hint="eastAsia"/>
          <w:b/>
        </w:rPr>
        <w:t>審查委員不盡然具有專業致影響計畫推動等情事。</w:t>
      </w:r>
      <w:proofErr w:type="gramStart"/>
      <w:r w:rsidRPr="00631F1C">
        <w:rPr>
          <w:rFonts w:hint="eastAsia"/>
          <w:b/>
        </w:rPr>
        <w:t>爰</w:t>
      </w:r>
      <w:proofErr w:type="gramEnd"/>
      <w:r w:rsidRPr="00631F1C">
        <w:rPr>
          <w:rFonts w:hint="eastAsia"/>
          <w:b/>
        </w:rPr>
        <w:t>經濟部對於各類科技專案雖均建立審查委員資料庫，然仍應審慎遴選個案計畫之審查委員，避免影響計畫推動之進程，同時對於審查委員之審查作業，亦宜有適當的管考機制，期使審查作業更加順暢</w:t>
      </w:r>
      <w:bookmarkEnd w:id="300"/>
      <w:bookmarkEnd w:id="301"/>
    </w:p>
    <w:p w:rsidR="002840C1" w:rsidRPr="00631F1C" w:rsidRDefault="002840C1" w:rsidP="002840C1">
      <w:pPr>
        <w:pStyle w:val="3"/>
        <w:numPr>
          <w:ilvl w:val="2"/>
          <w:numId w:val="1"/>
        </w:numPr>
      </w:pPr>
      <w:bookmarkStart w:id="302" w:name="_Toc530578919"/>
      <w:bookmarkStart w:id="303" w:name="_Toc533432225"/>
      <w:bookmarkStart w:id="304" w:name="_Toc533436027"/>
      <w:bookmarkStart w:id="305" w:name="_Toc533670834"/>
      <w:bookmarkStart w:id="306" w:name="_Toc534384490"/>
      <w:r w:rsidRPr="00631F1C">
        <w:rPr>
          <w:rFonts w:hint="eastAsia"/>
        </w:rPr>
        <w:t>經濟部技術處為辦理法人科專計畫技術審查、評審及管考運作事項等業務，於98年訂定「法人科技專案審查會設置及審查作業要點」，設立技術審查會(以下</w:t>
      </w:r>
      <w:proofErr w:type="gramStart"/>
      <w:r w:rsidRPr="00631F1C">
        <w:rPr>
          <w:rFonts w:hint="eastAsia"/>
        </w:rPr>
        <w:t>簡稱技審會</w:t>
      </w:r>
      <w:proofErr w:type="gramEnd"/>
      <w:r w:rsidRPr="00631F1C">
        <w:rPr>
          <w:rFonts w:hint="eastAsia"/>
        </w:rPr>
        <w:t>)，每年依據政府政策及產業科技發展需求，逐年檢視科技專案審查委員會組成，</w:t>
      </w:r>
      <w:proofErr w:type="gramStart"/>
      <w:r w:rsidRPr="00631F1C">
        <w:rPr>
          <w:rFonts w:hint="eastAsia"/>
        </w:rPr>
        <w:t>技審會</w:t>
      </w:r>
      <w:proofErr w:type="gramEnd"/>
      <w:r w:rsidRPr="00631F1C">
        <w:rPr>
          <w:rFonts w:hint="eastAsia"/>
        </w:rPr>
        <w:t>依計畫申請及結案各有三階段審查；申請</w:t>
      </w:r>
      <w:proofErr w:type="gramStart"/>
      <w:r w:rsidRPr="00631F1C">
        <w:rPr>
          <w:rFonts w:hint="eastAsia"/>
        </w:rPr>
        <w:t>三</w:t>
      </w:r>
      <w:proofErr w:type="gramEnd"/>
      <w:r w:rsidRPr="00631F1C">
        <w:rPr>
          <w:rFonts w:hint="eastAsia"/>
        </w:rPr>
        <w:t>階段為細部計畫審查會議、</w:t>
      </w:r>
      <w:proofErr w:type="gramStart"/>
      <w:r w:rsidRPr="00631F1C">
        <w:rPr>
          <w:rFonts w:hint="eastAsia"/>
        </w:rPr>
        <w:t>領域技審會議</w:t>
      </w:r>
      <w:proofErr w:type="gramEnd"/>
      <w:r w:rsidRPr="00631F1C">
        <w:rPr>
          <w:rFonts w:hint="eastAsia"/>
        </w:rPr>
        <w:t>及指導委員會議；結案</w:t>
      </w:r>
      <w:proofErr w:type="gramStart"/>
      <w:r w:rsidRPr="00631F1C">
        <w:rPr>
          <w:rFonts w:hint="eastAsia"/>
        </w:rPr>
        <w:t>三</w:t>
      </w:r>
      <w:proofErr w:type="gramEnd"/>
      <w:r w:rsidRPr="00631F1C">
        <w:rPr>
          <w:rFonts w:hint="eastAsia"/>
        </w:rPr>
        <w:t>階段為期末計畫審查會議、</w:t>
      </w:r>
      <w:proofErr w:type="gramStart"/>
      <w:r w:rsidRPr="00631F1C">
        <w:rPr>
          <w:rFonts w:hint="eastAsia"/>
        </w:rPr>
        <w:t>領域技審會議</w:t>
      </w:r>
      <w:proofErr w:type="gramEnd"/>
      <w:r w:rsidRPr="00631F1C">
        <w:rPr>
          <w:rFonts w:hint="eastAsia"/>
        </w:rPr>
        <w:t>及指導委員會議。該部法人科專辦公室自92年配合科專計畫審查及管考業務所需，同步建立專家委員資料庫，登錄歷年電</w:t>
      </w:r>
      <w:proofErr w:type="gramStart"/>
      <w:r w:rsidRPr="00631F1C">
        <w:rPr>
          <w:rFonts w:hint="eastAsia"/>
        </w:rPr>
        <w:t>資通光領域</w:t>
      </w:r>
      <w:proofErr w:type="gramEnd"/>
      <w:r w:rsidRPr="00631F1C">
        <w:rPr>
          <w:rFonts w:hint="eastAsia"/>
        </w:rPr>
        <w:t>、機電運輸領域、</w:t>
      </w:r>
      <w:proofErr w:type="gramStart"/>
      <w:r w:rsidRPr="00631F1C">
        <w:rPr>
          <w:rFonts w:hint="eastAsia"/>
        </w:rPr>
        <w:t>民生材化領域</w:t>
      </w:r>
      <w:proofErr w:type="gramEnd"/>
      <w:r w:rsidRPr="00631F1C">
        <w:rPr>
          <w:rFonts w:hint="eastAsia"/>
        </w:rPr>
        <w:t>、生技醫藥領域、綜合領域</w:t>
      </w:r>
      <w:r w:rsidRPr="00631F1C">
        <w:rPr>
          <w:rFonts w:hAnsi="標楷體" w:hint="eastAsia"/>
        </w:rPr>
        <w:t>(科</w:t>
      </w:r>
      <w:r w:rsidRPr="00631F1C">
        <w:rPr>
          <w:rFonts w:hAnsi="標楷體" w:hint="eastAsia"/>
        </w:rPr>
        <w:lastRenderedPageBreak/>
        <w:t>技管理、智財、創新管理</w:t>
      </w:r>
      <w:r w:rsidRPr="00631F1C">
        <w:rPr>
          <w:rFonts w:hAnsi="標楷體"/>
        </w:rPr>
        <w:t>…</w:t>
      </w:r>
      <w:r w:rsidRPr="00631F1C">
        <w:rPr>
          <w:rFonts w:hAnsi="標楷體" w:hint="eastAsia"/>
        </w:rPr>
        <w:t>等)委員之</w:t>
      </w:r>
      <w:r w:rsidRPr="00631F1C">
        <w:rPr>
          <w:rFonts w:hint="eastAsia"/>
        </w:rPr>
        <w:t>專業、服務單位、學經歷、專長…等資訊，提供主政科專計畫遴選審查委員所需，並動態維護及持續更新</w:t>
      </w:r>
      <w:r w:rsidRPr="00C7422A">
        <w:rPr>
          <w:rFonts w:hint="eastAsia"/>
        </w:rPr>
        <w:t>資料庫</w:t>
      </w:r>
      <w:r w:rsidRPr="00631F1C">
        <w:rPr>
          <w:rFonts w:hint="eastAsia"/>
        </w:rPr>
        <w:t>。</w:t>
      </w:r>
      <w:bookmarkEnd w:id="302"/>
      <w:bookmarkEnd w:id="303"/>
      <w:bookmarkEnd w:id="304"/>
      <w:bookmarkEnd w:id="305"/>
      <w:bookmarkEnd w:id="306"/>
    </w:p>
    <w:p w:rsidR="002840C1" w:rsidRPr="00631F1C" w:rsidRDefault="002840C1" w:rsidP="002840C1">
      <w:pPr>
        <w:pStyle w:val="3"/>
        <w:numPr>
          <w:ilvl w:val="2"/>
          <w:numId w:val="1"/>
        </w:numPr>
      </w:pPr>
      <w:bookmarkStart w:id="307" w:name="_Toc530578920"/>
      <w:bookmarkStart w:id="308" w:name="_Toc533432226"/>
      <w:bookmarkStart w:id="309" w:name="_Toc533436028"/>
      <w:bookmarkStart w:id="310" w:name="_Toc533670835"/>
      <w:bookmarkStart w:id="311" w:name="_Toc534384491"/>
      <w:r w:rsidRPr="00631F1C">
        <w:rPr>
          <w:rFonts w:hint="eastAsia"/>
        </w:rPr>
        <w:t>A+淬</w:t>
      </w:r>
      <w:proofErr w:type="gramStart"/>
      <w:r w:rsidRPr="00631F1C">
        <w:rPr>
          <w:rFonts w:hint="eastAsia"/>
        </w:rPr>
        <w:t>鍊</w:t>
      </w:r>
      <w:proofErr w:type="gramEnd"/>
      <w:r w:rsidRPr="00631F1C">
        <w:rPr>
          <w:rFonts w:hint="eastAsia"/>
        </w:rPr>
        <w:t>計畫</w:t>
      </w:r>
      <w:r w:rsidRPr="00631F1C">
        <w:rPr>
          <w:rFonts w:hint="eastAsia"/>
        </w:rPr>
        <w:tab/>
        <w:t>技術審查分為構想審查及計畫審查兩階段，構想審查由經濟部技術處長官擔任會議主席，依經濟部技術處專業科建議委員名單，邀集相關領域委員組成審查小組共同審查；計畫審查階段由原構想審查委員進行計畫審查。通過構想審查之計畫方能進行計畫審查，計畫審查結論須</w:t>
      </w:r>
      <w:proofErr w:type="gramStart"/>
      <w:r w:rsidRPr="00631F1C">
        <w:rPr>
          <w:rFonts w:hint="eastAsia"/>
        </w:rPr>
        <w:t>併</w:t>
      </w:r>
      <w:proofErr w:type="gramEnd"/>
      <w:r w:rsidRPr="00631F1C">
        <w:rPr>
          <w:rFonts w:hint="eastAsia"/>
        </w:rPr>
        <w:t>同財務審查結果提報至經濟部組成之決審</w:t>
      </w:r>
      <w:r w:rsidRPr="00C7422A">
        <w:rPr>
          <w:rFonts w:hint="eastAsia"/>
        </w:rPr>
        <w:t>會議。</w:t>
      </w:r>
      <w:r w:rsidRPr="00C7422A">
        <w:rPr>
          <w:rFonts w:hint="eastAsia"/>
          <w:spacing w:val="-10"/>
        </w:rPr>
        <w:tab/>
        <w:t>A+</w:t>
      </w:r>
      <w:r w:rsidRPr="00C7422A">
        <w:rPr>
          <w:rFonts w:hint="eastAsia"/>
        </w:rPr>
        <w:t>淬</w:t>
      </w:r>
      <w:proofErr w:type="gramStart"/>
      <w:r w:rsidRPr="00C7422A">
        <w:rPr>
          <w:rFonts w:hint="eastAsia"/>
        </w:rPr>
        <w:t>鍊</w:t>
      </w:r>
      <w:proofErr w:type="gramEnd"/>
      <w:r w:rsidRPr="00C7422A">
        <w:rPr>
          <w:rFonts w:hint="eastAsia"/>
        </w:rPr>
        <w:t>計畫自103年推動時，已依專業考量建立審查委員資料庫，所選任委員包含產、學、</w:t>
      </w:r>
      <w:proofErr w:type="gramStart"/>
      <w:r w:rsidRPr="00C7422A">
        <w:rPr>
          <w:rFonts w:hint="eastAsia"/>
        </w:rPr>
        <w:t>研</w:t>
      </w:r>
      <w:proofErr w:type="gramEnd"/>
      <w:r w:rsidRPr="00631F1C">
        <w:rPr>
          <w:rFonts w:hint="eastAsia"/>
        </w:rPr>
        <w:t>及政府單位，並定期檢視更新審查委員名單。</w:t>
      </w:r>
      <w:bookmarkEnd w:id="307"/>
      <w:bookmarkEnd w:id="308"/>
      <w:bookmarkEnd w:id="309"/>
      <w:bookmarkEnd w:id="310"/>
      <w:bookmarkEnd w:id="311"/>
    </w:p>
    <w:p w:rsidR="002840C1" w:rsidRPr="00631F1C" w:rsidRDefault="002840C1" w:rsidP="002840C1">
      <w:pPr>
        <w:pStyle w:val="3"/>
        <w:numPr>
          <w:ilvl w:val="2"/>
          <w:numId w:val="1"/>
        </w:numPr>
      </w:pPr>
      <w:bookmarkStart w:id="312" w:name="_Toc530578921"/>
      <w:bookmarkStart w:id="313" w:name="_Toc533432227"/>
      <w:bookmarkStart w:id="314" w:name="_Toc533436029"/>
      <w:bookmarkStart w:id="315" w:name="_Toc533670836"/>
      <w:bookmarkStart w:id="316" w:name="_Toc534384492"/>
      <w:r w:rsidRPr="00631F1C">
        <w:rPr>
          <w:rFonts w:hint="eastAsia"/>
        </w:rPr>
        <w:t>經濟</w:t>
      </w:r>
      <w:r w:rsidRPr="00631F1C">
        <w:rPr>
          <w:rFonts w:hint="eastAsia"/>
          <w:kern w:val="0"/>
          <w:szCs w:val="24"/>
        </w:rPr>
        <w:t>部學界科專自103年轉型為價創計畫，</w:t>
      </w:r>
      <w:r w:rsidRPr="00631F1C">
        <w:rPr>
          <w:rFonts w:hAnsi="標楷體" w:hint="eastAsia"/>
          <w:bCs w:val="0"/>
        </w:rPr>
        <w:t>以計畫產學團隊合作實績、技術專利布局分析、開發產品市場潛力、新創事業資源移轉規劃等</w:t>
      </w:r>
      <w:r w:rsidRPr="00631F1C">
        <w:rPr>
          <w:rFonts w:hint="eastAsia"/>
        </w:rPr>
        <w:t>項目為主要審查重點。價創計畫審查程序以構想審查、細部計畫審查及決審會議共3階段進行。前2階段之構想及細部計畫審查，由經濟部技術處專業科遴選出5位委員組成之產、官、學、</w:t>
      </w:r>
      <w:proofErr w:type="gramStart"/>
      <w:r w:rsidRPr="00631F1C">
        <w:rPr>
          <w:rFonts w:hint="eastAsia"/>
        </w:rPr>
        <w:t>研</w:t>
      </w:r>
      <w:proofErr w:type="gramEnd"/>
      <w:r w:rsidRPr="00631F1C">
        <w:rPr>
          <w:rFonts w:hint="eastAsia"/>
        </w:rPr>
        <w:t>界之計畫審查小組進行審查作業；有關決審會代表組成，則邀請行政院科技會報、科技部、教育部及經濟部相關單位代表擔任委員，針對前述2階段審查結論進行核定作業。價創計畫於</w:t>
      </w:r>
      <w:r w:rsidRPr="00631F1C">
        <w:t>103年10月公</w:t>
      </w:r>
      <w:r w:rsidRPr="00631F1C">
        <w:rPr>
          <w:rFonts w:hint="eastAsia"/>
        </w:rPr>
        <w:t>告，同年間即配合建立價創計畫審</w:t>
      </w:r>
      <w:r w:rsidRPr="00C7422A">
        <w:rPr>
          <w:rFonts w:hint="eastAsia"/>
        </w:rPr>
        <w:t>查委員資料庫，該資</w:t>
      </w:r>
      <w:r w:rsidRPr="00631F1C">
        <w:rPr>
          <w:rFonts w:hint="eastAsia"/>
        </w:rPr>
        <w:t>料庫相關成員納入各科技領域技術專家，以及科技管理、創投、市場營運等專業背景人士，以提供前述技術處專業科辦理計畫審查委員遴選作業。惟為因應研發計畫日趨多元與跨領域整合，亦得遴選符合專業之專家委員參與審</w:t>
      </w:r>
      <w:r w:rsidRPr="00631F1C">
        <w:rPr>
          <w:rFonts w:hint="eastAsia"/>
        </w:rPr>
        <w:lastRenderedPageBreak/>
        <w:t>查。</w:t>
      </w:r>
      <w:bookmarkEnd w:id="312"/>
      <w:bookmarkEnd w:id="313"/>
      <w:bookmarkEnd w:id="314"/>
      <w:bookmarkEnd w:id="315"/>
      <w:bookmarkEnd w:id="316"/>
    </w:p>
    <w:p w:rsidR="002840C1" w:rsidRPr="00631F1C" w:rsidRDefault="002840C1" w:rsidP="002840C1">
      <w:pPr>
        <w:pStyle w:val="3"/>
        <w:numPr>
          <w:ilvl w:val="2"/>
          <w:numId w:val="1"/>
        </w:numPr>
      </w:pPr>
      <w:bookmarkStart w:id="317" w:name="_Toc530578922"/>
      <w:bookmarkStart w:id="318" w:name="_Toc533432228"/>
      <w:bookmarkStart w:id="319" w:name="_Toc533436030"/>
      <w:bookmarkStart w:id="320" w:name="_Toc533670837"/>
      <w:bookmarkStart w:id="321" w:name="_Toc534384493"/>
      <w:r w:rsidRPr="00631F1C">
        <w:rPr>
          <w:rFonts w:hint="eastAsia"/>
        </w:rPr>
        <w:t>本案實地訪查時，工研院表示，</w:t>
      </w:r>
      <w:r w:rsidRPr="00631F1C">
        <w:rPr>
          <w:rFonts w:hAnsi="標楷體" w:hint="eastAsia"/>
        </w:rPr>
        <w:t>「</w:t>
      </w:r>
      <w:r w:rsidRPr="00631F1C">
        <w:rPr>
          <w:rFonts w:hint="eastAsia"/>
        </w:rPr>
        <w:t>細部計畫審查委員意見，對於計畫書前後不同章節內，會有部分內容重複，希望進行簡化，該院已依照不同類型計畫，進行計畫書架構調整建議，並與技術處討論，陸續搭配於後續作業時程中逐步改進。</w:t>
      </w:r>
      <w:r w:rsidRPr="00631F1C">
        <w:rPr>
          <w:rFonts w:hAnsi="標楷體" w:hint="eastAsia"/>
        </w:rPr>
        <w:t>」</w:t>
      </w:r>
      <w:r w:rsidRPr="00631F1C">
        <w:rPr>
          <w:rFonts w:hint="eastAsia"/>
        </w:rPr>
        <w:t>友嘉實業亦指，</w:t>
      </w:r>
      <w:r w:rsidRPr="00631F1C">
        <w:rPr>
          <w:rFonts w:hint="eastAsia"/>
        </w:rPr>
        <w:tab/>
      </w:r>
      <w:r w:rsidRPr="00631F1C">
        <w:rPr>
          <w:rFonts w:hAnsi="標楷體" w:hint="eastAsia"/>
        </w:rPr>
        <w:t>「</w:t>
      </w:r>
      <w:r w:rsidRPr="00631F1C">
        <w:rPr>
          <w:rFonts w:hint="eastAsia"/>
        </w:rPr>
        <w:t>A+淬</w:t>
      </w:r>
      <w:proofErr w:type="gramStart"/>
      <w:r w:rsidRPr="00631F1C">
        <w:rPr>
          <w:rFonts w:hint="eastAsia"/>
        </w:rPr>
        <w:t>鍊</w:t>
      </w:r>
      <w:proofErr w:type="gramEnd"/>
      <w:r w:rsidRPr="00631F1C">
        <w:rPr>
          <w:rFonts w:hint="eastAsia"/>
        </w:rPr>
        <w:t>計畫審查在申請階段的初審、</w:t>
      </w:r>
      <w:proofErr w:type="gramStart"/>
      <w:r w:rsidRPr="00631F1C">
        <w:rPr>
          <w:rFonts w:hint="eastAsia"/>
        </w:rPr>
        <w:t>複</w:t>
      </w:r>
      <w:proofErr w:type="gramEnd"/>
      <w:r w:rsidRPr="00631F1C">
        <w:rPr>
          <w:rFonts w:hint="eastAsia"/>
        </w:rPr>
        <w:t>審與到執行過程的實地審查，皆有國內在此技術領域之專業委員與專家學者的參與指導，是很好的計畫審查機制，促進計畫研發成果更符合需求與趨勢。</w:t>
      </w:r>
      <w:r w:rsidRPr="00631F1C">
        <w:rPr>
          <w:rFonts w:hAnsi="標楷體" w:hint="eastAsia"/>
        </w:rPr>
        <w:t>」</w:t>
      </w:r>
      <w:r w:rsidRPr="00631F1C">
        <w:rPr>
          <w:rFonts w:hint="eastAsia"/>
        </w:rPr>
        <w:t>國立勤益科技大學亦表示，</w:t>
      </w:r>
      <w:r w:rsidRPr="00631F1C">
        <w:rPr>
          <w:rFonts w:hAnsi="標楷體" w:hint="eastAsia"/>
        </w:rPr>
        <w:t>「</w:t>
      </w:r>
      <w:r w:rsidRPr="00631F1C">
        <w:rPr>
          <w:rFonts w:hint="eastAsia"/>
        </w:rPr>
        <w:t>計畫委員的建議、規劃以及創投的知識能夠讓學術團隊直接結合業界公司，將放在腦中的研究技術，實際導入成為產業化的產品。</w:t>
      </w:r>
      <w:r w:rsidRPr="00631F1C">
        <w:rPr>
          <w:rFonts w:hAnsi="標楷體" w:hint="eastAsia"/>
        </w:rPr>
        <w:t>」</w:t>
      </w:r>
      <w:bookmarkEnd w:id="317"/>
      <w:bookmarkEnd w:id="318"/>
      <w:bookmarkEnd w:id="319"/>
      <w:bookmarkEnd w:id="320"/>
      <w:bookmarkEnd w:id="321"/>
    </w:p>
    <w:p w:rsidR="002840C1" w:rsidRPr="00631F1C" w:rsidRDefault="002840C1" w:rsidP="002840C1">
      <w:pPr>
        <w:pStyle w:val="3"/>
        <w:numPr>
          <w:ilvl w:val="2"/>
          <w:numId w:val="1"/>
        </w:numPr>
      </w:pPr>
      <w:bookmarkStart w:id="322" w:name="_Toc530578923"/>
      <w:bookmarkStart w:id="323" w:name="_Toc533432229"/>
      <w:bookmarkStart w:id="324" w:name="_Toc533436031"/>
      <w:bookmarkStart w:id="325" w:name="_Toc533670838"/>
      <w:bookmarkStart w:id="326" w:name="_Toc534384494"/>
      <w:proofErr w:type="gramStart"/>
      <w:r w:rsidRPr="00631F1C">
        <w:rPr>
          <w:rFonts w:hint="eastAsia"/>
        </w:rPr>
        <w:t>惟精機</w:t>
      </w:r>
      <w:proofErr w:type="gramEnd"/>
      <w:r w:rsidRPr="00631F1C">
        <w:rPr>
          <w:rFonts w:hint="eastAsia"/>
        </w:rPr>
        <w:t>中心於本院實地訪查</w:t>
      </w:r>
      <w:proofErr w:type="gramStart"/>
      <w:r w:rsidRPr="00631F1C">
        <w:rPr>
          <w:rFonts w:hint="eastAsia"/>
        </w:rPr>
        <w:t>時則謂</w:t>
      </w:r>
      <w:proofErr w:type="gramEnd"/>
      <w:r w:rsidRPr="00631F1C">
        <w:rPr>
          <w:rFonts w:hint="eastAsia"/>
        </w:rPr>
        <w:t>，</w:t>
      </w:r>
      <w:r w:rsidRPr="00631F1C">
        <w:rPr>
          <w:rFonts w:hAnsi="標楷體" w:hint="eastAsia"/>
        </w:rPr>
        <w:t>「</w:t>
      </w:r>
      <w:r w:rsidRPr="00631F1C">
        <w:rPr>
          <w:rFonts w:hint="eastAsia"/>
        </w:rPr>
        <w:t>該中心每年配合經濟部技術處(含法人科專計畫推動專案辦公室)、台灣經濟研究院…</w:t>
      </w:r>
      <w:proofErr w:type="gramStart"/>
      <w:r w:rsidRPr="00631F1C">
        <w:rPr>
          <w:rFonts w:hint="eastAsia"/>
        </w:rPr>
        <w:t>…</w:t>
      </w:r>
      <w:proofErr w:type="gramEnd"/>
      <w:r w:rsidRPr="00631F1C">
        <w:rPr>
          <w:rFonts w:hint="eastAsia"/>
        </w:rPr>
        <w:t>等單位完成各階段作業，包括中綱計畫書</w:t>
      </w:r>
      <w:r w:rsidRPr="00631F1C">
        <w:rPr>
          <w:rStyle w:val="aff2"/>
        </w:rPr>
        <w:footnoteReference w:id="7"/>
      </w:r>
      <w:r w:rsidRPr="00631F1C">
        <w:rPr>
          <w:rFonts w:hint="eastAsia"/>
        </w:rPr>
        <w:t>、細部計畫書、簽約、季報、期中/期末實地查證、績效考評、各項統調查等，並配合審計部實地查核。</w:t>
      </w:r>
      <w:r w:rsidRPr="00631F1C">
        <w:rPr>
          <w:rFonts w:hAnsi="標楷體" w:hint="eastAsia"/>
        </w:rPr>
        <w:t>」</w:t>
      </w:r>
      <w:r w:rsidRPr="00631F1C">
        <w:rPr>
          <w:rFonts w:hint="eastAsia"/>
        </w:rPr>
        <w:t>該中心建議，</w:t>
      </w:r>
      <w:r w:rsidRPr="00631F1C">
        <w:rPr>
          <w:rFonts w:hAnsi="標楷體" w:hint="eastAsia"/>
        </w:rPr>
        <w:t>「</w:t>
      </w:r>
      <w:r w:rsidRPr="00631F1C">
        <w:rPr>
          <w:rFonts w:hint="eastAsia"/>
        </w:rPr>
        <w:t>各項報告或計畫書之委員書審作業可在預定期限內完成，以便法人單位有足夠時間回覆委員意見並修正計畫書內容</w:t>
      </w:r>
      <w:r w:rsidRPr="00631F1C">
        <w:rPr>
          <w:rFonts w:hAnsi="標楷體" w:hint="eastAsia"/>
        </w:rPr>
        <w:t>」</w:t>
      </w:r>
      <w:r w:rsidRPr="00631F1C">
        <w:rPr>
          <w:rFonts w:hint="eastAsia"/>
        </w:rPr>
        <w:t>等語，突顯評審委員書審作業倘未能依限完成，在審查期限固定下，法人回覆時間自遭壓縮，而影響其修正計畫書內容。</w:t>
      </w:r>
      <w:proofErr w:type="gramStart"/>
      <w:r w:rsidRPr="00631F1C">
        <w:rPr>
          <w:rFonts w:hint="eastAsia"/>
        </w:rPr>
        <w:t>再者，</w:t>
      </w:r>
      <w:proofErr w:type="gramEnd"/>
      <w:r w:rsidR="00E23D5A">
        <w:rPr>
          <w:rFonts w:hAnsi="標楷體" w:hint="eastAsia"/>
        </w:rPr>
        <w:t>○○○○</w:t>
      </w:r>
      <w:r w:rsidRPr="00631F1C">
        <w:rPr>
          <w:rFonts w:hint="eastAsia"/>
        </w:rPr>
        <w:t>與會時亦</w:t>
      </w:r>
      <w:proofErr w:type="gramStart"/>
      <w:r w:rsidRPr="00631F1C">
        <w:rPr>
          <w:rFonts w:hint="eastAsia"/>
        </w:rPr>
        <w:t>云</w:t>
      </w:r>
      <w:proofErr w:type="gramEnd"/>
      <w:r w:rsidRPr="00631F1C">
        <w:rPr>
          <w:rFonts w:hint="eastAsia"/>
        </w:rPr>
        <w:t>，</w:t>
      </w:r>
      <w:r w:rsidRPr="00631F1C">
        <w:rPr>
          <w:rFonts w:hAnsi="標楷體" w:hint="eastAsia"/>
        </w:rPr>
        <w:t>「</w:t>
      </w:r>
      <w:r w:rsidRPr="00631F1C">
        <w:rPr>
          <w:rFonts w:hint="eastAsia"/>
        </w:rPr>
        <w:t>103年以前之末代業界科專，當時審查委員產生機制不同，審查委員並非該領域專業，審查時之提問似不夠專業。</w:t>
      </w:r>
      <w:bookmarkEnd w:id="322"/>
      <w:r w:rsidRPr="00631F1C">
        <w:rPr>
          <w:rFonts w:hAnsi="標楷體" w:hint="eastAsia"/>
        </w:rPr>
        <w:t>」</w:t>
      </w:r>
      <w:bookmarkEnd w:id="323"/>
      <w:bookmarkEnd w:id="324"/>
      <w:bookmarkEnd w:id="325"/>
      <w:bookmarkEnd w:id="326"/>
    </w:p>
    <w:p w:rsidR="002840C1" w:rsidRPr="00631F1C" w:rsidRDefault="002840C1" w:rsidP="002840C1">
      <w:pPr>
        <w:pStyle w:val="3"/>
        <w:numPr>
          <w:ilvl w:val="2"/>
          <w:numId w:val="1"/>
        </w:numPr>
      </w:pPr>
      <w:bookmarkStart w:id="327" w:name="_Toc530578924"/>
      <w:bookmarkStart w:id="328" w:name="_Toc533432230"/>
      <w:bookmarkStart w:id="329" w:name="_Toc533436032"/>
      <w:bookmarkStart w:id="330" w:name="_Toc533670839"/>
      <w:bookmarkStart w:id="331" w:name="_Toc534384495"/>
      <w:r w:rsidRPr="00631F1C">
        <w:rPr>
          <w:rFonts w:hint="eastAsia"/>
        </w:rPr>
        <w:lastRenderedPageBreak/>
        <w:t>綜上，經濟部推動科專計畫，對於法人科專、業界科專及學界科專分別訂有審查機制，且專業的審查委員除可提供相關知識外，並能促進計畫研發成果更符合需求與趨勢。本案實地訪查過程發現，</w:t>
      </w:r>
      <w:proofErr w:type="gramStart"/>
      <w:r w:rsidRPr="00C7422A">
        <w:rPr>
          <w:rFonts w:hint="eastAsia"/>
        </w:rPr>
        <w:t>申請</w:t>
      </w:r>
      <w:r w:rsidRPr="00631F1C">
        <w:rPr>
          <w:rFonts w:hint="eastAsia"/>
        </w:rPr>
        <w:t>人固頗肯定</w:t>
      </w:r>
      <w:proofErr w:type="gramEnd"/>
      <w:r w:rsidRPr="00631F1C">
        <w:rPr>
          <w:rFonts w:hint="eastAsia"/>
        </w:rPr>
        <w:t>審查委員提供之協助，惟仍有對於審查委員未依限提出書審意見，影響申請人後續修正作業，及</w:t>
      </w:r>
      <w:r w:rsidRPr="00C7422A">
        <w:rPr>
          <w:rFonts w:hint="eastAsia"/>
        </w:rPr>
        <w:t>因</w:t>
      </w:r>
      <w:r w:rsidR="006B6098" w:rsidRPr="00C7422A">
        <w:rPr>
          <w:rFonts w:hint="eastAsia"/>
        </w:rPr>
        <w:t>部分</w:t>
      </w:r>
      <w:r w:rsidRPr="00631F1C">
        <w:rPr>
          <w:rFonts w:hint="eastAsia"/>
        </w:rPr>
        <w:t>審查委員不盡然具有專業致影響計畫推動等情事。</w:t>
      </w:r>
      <w:proofErr w:type="gramStart"/>
      <w:r w:rsidRPr="00631F1C">
        <w:rPr>
          <w:rFonts w:hint="eastAsia"/>
        </w:rPr>
        <w:t>爰</w:t>
      </w:r>
      <w:proofErr w:type="gramEnd"/>
      <w:r w:rsidRPr="00631F1C">
        <w:rPr>
          <w:rFonts w:hint="eastAsia"/>
        </w:rPr>
        <w:t>經濟部對於各類科技專案雖均建立審查委員資料庫，然仍應審慎遴選個案計畫之審查委員，避免影響計畫推動之進程，同時對於審查委員之審查作業，亦宜有適當的管考機制，期使審查作業更加順暢。</w:t>
      </w:r>
      <w:bookmarkEnd w:id="327"/>
      <w:bookmarkEnd w:id="328"/>
      <w:bookmarkEnd w:id="329"/>
      <w:bookmarkEnd w:id="330"/>
      <w:bookmarkEnd w:id="331"/>
    </w:p>
    <w:p w:rsidR="002840C1" w:rsidRPr="00631F1C" w:rsidRDefault="002840C1" w:rsidP="002840C1">
      <w:pPr>
        <w:pStyle w:val="2"/>
        <w:numPr>
          <w:ilvl w:val="1"/>
          <w:numId w:val="1"/>
        </w:numPr>
        <w:spacing w:beforeLines="50" w:before="228"/>
        <w:ind w:left="1020" w:hanging="680"/>
      </w:pPr>
      <w:bookmarkStart w:id="332" w:name="_Toc533436033"/>
      <w:bookmarkStart w:id="333" w:name="_Toc534384496"/>
      <w:r w:rsidRPr="00631F1C">
        <w:rPr>
          <w:rFonts w:hint="eastAsia"/>
          <w:b/>
        </w:rPr>
        <w:t>科技專案雖得視個案提供推廣活動之經費，且經濟部相關單位亦提供協助產業行銷或市場拓展之政策輔導工具，惟本案實地訪查時，仍有申請人提出推廣行銷費等之需求，是以經濟部允宜適時揭露相關資訊，</w:t>
      </w:r>
      <w:proofErr w:type="gramStart"/>
      <w:r w:rsidRPr="00631F1C">
        <w:rPr>
          <w:rFonts w:hint="eastAsia"/>
          <w:b/>
        </w:rPr>
        <w:t>俾</w:t>
      </w:r>
      <w:proofErr w:type="gramEnd"/>
      <w:r w:rsidRPr="00631F1C">
        <w:rPr>
          <w:rFonts w:hint="eastAsia"/>
          <w:b/>
        </w:rPr>
        <w:t>協助申請人取得更充裕之資源</w:t>
      </w:r>
      <w:bookmarkEnd w:id="332"/>
      <w:bookmarkEnd w:id="333"/>
    </w:p>
    <w:p w:rsidR="002840C1" w:rsidRPr="00631F1C" w:rsidRDefault="002840C1" w:rsidP="002840C1">
      <w:pPr>
        <w:pStyle w:val="3"/>
        <w:numPr>
          <w:ilvl w:val="2"/>
          <w:numId w:val="1"/>
        </w:numPr>
      </w:pPr>
      <w:bookmarkStart w:id="334" w:name="_Toc530578926"/>
      <w:bookmarkStart w:id="335" w:name="_Toc533432232"/>
      <w:bookmarkStart w:id="336" w:name="_Toc533436034"/>
      <w:bookmarkStart w:id="337" w:name="_Toc533670841"/>
      <w:bookmarkStart w:id="338" w:name="_Toc534384497"/>
      <w:r w:rsidRPr="00631F1C">
        <w:rPr>
          <w:rFonts w:hint="eastAsia"/>
        </w:rPr>
        <w:t>A+淬</w:t>
      </w:r>
      <w:proofErr w:type="gramStart"/>
      <w:r w:rsidRPr="00631F1C">
        <w:rPr>
          <w:rFonts w:hint="eastAsia"/>
        </w:rPr>
        <w:t>鍊</w:t>
      </w:r>
      <w:proofErr w:type="gramEnd"/>
      <w:r w:rsidRPr="00631F1C">
        <w:rPr>
          <w:rFonts w:hint="eastAsia"/>
        </w:rPr>
        <w:t>計畫主要係鼓勵企業進行較前瞻及風險性較高的技術研發，經濟部表示，</w:t>
      </w:r>
      <w:r w:rsidRPr="00631F1C">
        <w:rPr>
          <w:rFonts w:hAnsi="標楷體" w:hint="eastAsia"/>
        </w:rPr>
        <w:t>「</w:t>
      </w:r>
      <w:r w:rsidRPr="00631F1C">
        <w:rPr>
          <w:rFonts w:hint="eastAsia"/>
        </w:rPr>
        <w:t>若計畫</w:t>
      </w:r>
      <w:r w:rsidRPr="00631F1C">
        <w:rPr>
          <w:rFonts w:hint="eastAsia"/>
          <w:b/>
        </w:rPr>
        <w:t>執行過程中需進行技術相關之推廣活動，可將相關工作項目納入計畫書中</w:t>
      </w:r>
      <w:r w:rsidRPr="00631F1C">
        <w:rPr>
          <w:rFonts w:hint="eastAsia"/>
        </w:rPr>
        <w:t>，並於計畫書及審查會議說明推廣活動與計畫之關聯及必要性，經由審查委員審核及通過核定後，得視產業特性及個案狀況予以補助。而A+淬</w:t>
      </w:r>
      <w:proofErr w:type="gramStart"/>
      <w:r w:rsidRPr="00631F1C">
        <w:rPr>
          <w:rFonts w:hint="eastAsia"/>
        </w:rPr>
        <w:t>鍊</w:t>
      </w:r>
      <w:proofErr w:type="gramEnd"/>
      <w:r w:rsidRPr="00631F1C">
        <w:rPr>
          <w:rFonts w:hint="eastAsia"/>
        </w:rPr>
        <w:t>計畫並無對於績效成績優異之企業給予後續產品研發、市場拓展之相對補助款。惟為協助產業行銷或拓展商機，經濟部國貿局、商業司、工業局、中小企業處等單位，已規劃相關政策輔導工具，納入該部中小企業處每年彙編之</w:t>
      </w:r>
      <w:r w:rsidRPr="00631F1C">
        <w:rPr>
          <w:rFonts w:hAnsi="標楷體" w:hint="eastAsia"/>
        </w:rPr>
        <w:t>『</w:t>
      </w:r>
      <w:r w:rsidRPr="00631F1C">
        <w:rPr>
          <w:rFonts w:hint="eastAsia"/>
        </w:rPr>
        <w:t>經濟部協助中小企業資源手冊</w:t>
      </w:r>
      <w:r w:rsidRPr="00631F1C">
        <w:rPr>
          <w:rFonts w:hAnsi="標楷體" w:hint="eastAsia"/>
        </w:rPr>
        <w:t>』</w:t>
      </w:r>
      <w:r w:rsidRPr="00631F1C">
        <w:rPr>
          <w:rFonts w:hint="eastAsia"/>
        </w:rPr>
        <w:t>公開於網路上，供外界下載參用。另</w:t>
      </w:r>
      <w:r w:rsidRPr="00631F1C">
        <w:rPr>
          <w:rFonts w:hint="eastAsia"/>
        </w:rPr>
        <w:lastRenderedPageBreak/>
        <w:t>A+淬</w:t>
      </w:r>
      <w:proofErr w:type="gramStart"/>
      <w:r w:rsidRPr="00631F1C">
        <w:rPr>
          <w:rFonts w:hint="eastAsia"/>
        </w:rPr>
        <w:t>鍊</w:t>
      </w:r>
      <w:proofErr w:type="gramEnd"/>
      <w:r w:rsidRPr="00631F1C">
        <w:rPr>
          <w:rFonts w:hint="eastAsia"/>
        </w:rPr>
        <w:t>計畫主要補助業者進行技術研發，考量技術開發完成到商品化仍需時間醞釀，廠商基於商業機密評估，通常不會太早公開其技術發展規格，因此計畫結案後，多由廠商視需要自行進行後續發展及推廣，未來將視廠商意願協助規劃辦理成果發表等推廣活動。</w:t>
      </w:r>
      <w:bookmarkEnd w:id="334"/>
      <w:r w:rsidRPr="00631F1C">
        <w:rPr>
          <w:rFonts w:hAnsi="標楷體" w:hint="eastAsia"/>
        </w:rPr>
        <w:t>」</w:t>
      </w:r>
      <w:bookmarkEnd w:id="335"/>
      <w:bookmarkEnd w:id="336"/>
      <w:bookmarkEnd w:id="337"/>
      <w:bookmarkEnd w:id="338"/>
    </w:p>
    <w:p w:rsidR="002840C1" w:rsidRPr="00631F1C" w:rsidRDefault="002840C1" w:rsidP="002840C1">
      <w:pPr>
        <w:pStyle w:val="3"/>
        <w:numPr>
          <w:ilvl w:val="2"/>
          <w:numId w:val="1"/>
        </w:numPr>
      </w:pPr>
      <w:bookmarkStart w:id="339" w:name="_Toc530578927"/>
      <w:bookmarkStart w:id="340" w:name="_Toc533432233"/>
      <w:bookmarkStart w:id="341" w:name="_Toc533436035"/>
      <w:bookmarkStart w:id="342" w:name="_Toc533670842"/>
      <w:bookmarkStart w:id="343" w:name="_Toc534384498"/>
      <w:r w:rsidRPr="00631F1C">
        <w:rPr>
          <w:rFonts w:hint="eastAsia"/>
        </w:rPr>
        <w:t>A+淬</w:t>
      </w:r>
      <w:proofErr w:type="gramStart"/>
      <w:r w:rsidRPr="00631F1C">
        <w:rPr>
          <w:rFonts w:hint="eastAsia"/>
        </w:rPr>
        <w:t>鍊</w:t>
      </w:r>
      <w:proofErr w:type="gramEnd"/>
      <w:r w:rsidRPr="00631F1C">
        <w:rPr>
          <w:rFonts w:hint="eastAsia"/>
        </w:rPr>
        <w:t>計畫執行結束後，企業需於次月21日內繳交最後一期工作報告，於計畫執行結束後30日內提供全程執行總報告，由財團法人台灣中小企業聯合輔導基金會(委託查帳單位)通知企業及研究機構進行全程經費查核，並由計畫管理單位安排全程查證會議，由審查委員檢視計畫執行情形，確認計畫是否可結案。若全程查證同意結案，將會議結論</w:t>
      </w:r>
      <w:proofErr w:type="gramStart"/>
      <w:r w:rsidRPr="00631F1C">
        <w:rPr>
          <w:rFonts w:hint="eastAsia"/>
        </w:rPr>
        <w:t>併</w:t>
      </w:r>
      <w:proofErr w:type="gramEnd"/>
      <w:r w:rsidRPr="00631F1C">
        <w:rPr>
          <w:rFonts w:hint="eastAsia"/>
        </w:rPr>
        <w:t>同經費查核結果，函請企業辦理經費繳庫作業，待企業返還應繳庫經費後，檢還擔保憑證後完成結案作業。企業若提</w:t>
      </w:r>
      <w:r w:rsidRPr="00C7422A">
        <w:rPr>
          <w:rFonts w:hint="eastAsia"/>
        </w:rPr>
        <w:t>出</w:t>
      </w:r>
      <w:r w:rsidRPr="00C7422A">
        <w:rPr>
          <w:rFonts w:hint="eastAsia"/>
          <w:b/>
        </w:rPr>
        <w:t>後續服務之需求</w:t>
      </w:r>
      <w:r w:rsidRPr="00631F1C">
        <w:rPr>
          <w:rFonts w:hint="eastAsia"/>
        </w:rPr>
        <w:t>，A+企業創新專案辦公室(單一窗口)將提供計畫諮詢服務，於企業電</w:t>
      </w:r>
      <w:proofErr w:type="gramStart"/>
      <w:r w:rsidRPr="00631F1C">
        <w:rPr>
          <w:rFonts w:hint="eastAsia"/>
        </w:rPr>
        <w:t>詢</w:t>
      </w:r>
      <w:proofErr w:type="gramEnd"/>
      <w:r w:rsidRPr="00631F1C">
        <w:rPr>
          <w:rFonts w:hint="eastAsia"/>
        </w:rPr>
        <w:t>時，了解企業規模及開發計畫之需求等，介紹各類補助計畫，亦提供轉</w:t>
      </w:r>
      <w:proofErr w:type="gramStart"/>
      <w:r w:rsidRPr="00631F1C">
        <w:rPr>
          <w:rFonts w:hint="eastAsia"/>
        </w:rPr>
        <w:t>介</w:t>
      </w:r>
      <w:proofErr w:type="gramEnd"/>
      <w:r w:rsidRPr="00631F1C">
        <w:rPr>
          <w:rFonts w:hint="eastAsia"/>
        </w:rPr>
        <w:t>之服務，協助企業尋求合適之研發補助計畫。</w:t>
      </w:r>
      <w:bookmarkEnd w:id="339"/>
      <w:bookmarkEnd w:id="340"/>
      <w:bookmarkEnd w:id="341"/>
      <w:bookmarkEnd w:id="342"/>
      <w:bookmarkEnd w:id="343"/>
    </w:p>
    <w:p w:rsidR="002840C1" w:rsidRPr="00631F1C" w:rsidRDefault="002840C1" w:rsidP="002840C1">
      <w:pPr>
        <w:pStyle w:val="3"/>
        <w:numPr>
          <w:ilvl w:val="2"/>
          <w:numId w:val="1"/>
        </w:numPr>
      </w:pPr>
      <w:bookmarkStart w:id="344" w:name="_Toc530578928"/>
      <w:bookmarkStart w:id="345" w:name="_Toc533432234"/>
      <w:bookmarkStart w:id="346" w:name="_Toc533436036"/>
      <w:bookmarkStart w:id="347" w:name="_Toc533670843"/>
      <w:bookmarkStart w:id="348" w:name="_Toc534384499"/>
      <w:r w:rsidRPr="00631F1C">
        <w:rPr>
          <w:rFonts w:hint="eastAsia"/>
        </w:rPr>
        <w:t>至於價創計畫則係透過產學合作，以開發創新產品與衍生新創事業(spin off/in)為計畫驗收目標，並無對於績效優異之學校給予後續產品研發、市場拓展之相對補助款。</w:t>
      </w:r>
      <w:proofErr w:type="gramStart"/>
      <w:r w:rsidRPr="00631F1C">
        <w:rPr>
          <w:rFonts w:hint="eastAsia"/>
        </w:rPr>
        <w:t>惟</w:t>
      </w:r>
      <w:proofErr w:type="gramEnd"/>
      <w:r w:rsidRPr="00631F1C">
        <w:rPr>
          <w:rFonts w:hint="eastAsia"/>
        </w:rPr>
        <w:t>計畫結案後產出之新創事業，其下一階段所面臨技術升級、組織轉型、產品開發、行銷通路等企業成長之重要階段，仍可透過該部相關政策工具持續提供資源</w:t>
      </w:r>
      <w:proofErr w:type="gramStart"/>
      <w:r w:rsidRPr="00631F1C">
        <w:rPr>
          <w:rFonts w:hint="eastAsia"/>
        </w:rPr>
        <w:t>挹</w:t>
      </w:r>
      <w:proofErr w:type="gramEnd"/>
      <w:r w:rsidRPr="00631F1C">
        <w:rPr>
          <w:rFonts w:hint="eastAsia"/>
        </w:rPr>
        <w:t>注；經濟部對企業相關輔導/補助資源(詳如經濟部彙編之「經濟部協助中小企業資源手冊」)，已公開於網路上，供外界下載。</w:t>
      </w:r>
      <w:bookmarkEnd w:id="344"/>
      <w:bookmarkEnd w:id="345"/>
      <w:bookmarkEnd w:id="346"/>
      <w:bookmarkEnd w:id="347"/>
      <w:bookmarkEnd w:id="348"/>
    </w:p>
    <w:p w:rsidR="002840C1" w:rsidRPr="00631F1C" w:rsidRDefault="002840C1" w:rsidP="002840C1">
      <w:pPr>
        <w:pStyle w:val="3"/>
        <w:numPr>
          <w:ilvl w:val="2"/>
          <w:numId w:val="1"/>
        </w:numPr>
      </w:pPr>
      <w:bookmarkStart w:id="349" w:name="_Toc530578929"/>
      <w:bookmarkStart w:id="350" w:name="_Toc533432235"/>
      <w:bookmarkStart w:id="351" w:name="_Toc533436037"/>
      <w:bookmarkStart w:id="352" w:name="_Toc533670844"/>
      <w:bookmarkStart w:id="353" w:name="_Toc534384500"/>
      <w:r w:rsidRPr="00631F1C">
        <w:rPr>
          <w:rFonts w:hint="eastAsia"/>
        </w:rPr>
        <w:lastRenderedPageBreak/>
        <w:t>本案實地訪查過程，趨勢科技即透露，</w:t>
      </w:r>
      <w:r w:rsidRPr="00631F1C">
        <w:rPr>
          <w:rFonts w:hAnsi="標楷體" w:hint="eastAsia"/>
        </w:rPr>
        <w:t>「</w:t>
      </w:r>
      <w:r w:rsidRPr="00631F1C">
        <w:rPr>
          <w:rFonts w:hint="eastAsia"/>
          <w:b/>
        </w:rPr>
        <w:t>補助經費就研發而言是足夠的，但計畫執行要看到成效，還需要行銷，卻非補助範圍。</w:t>
      </w:r>
      <w:r w:rsidR="004C3E65">
        <w:rPr>
          <w:rFonts w:hint="eastAsia"/>
        </w:rPr>
        <w:t>臺灣官方與產業可能都有迷思，認為有好技術即</w:t>
      </w:r>
      <w:r w:rsidRPr="00631F1C">
        <w:rPr>
          <w:rFonts w:hint="eastAsia"/>
        </w:rPr>
        <w:t>能行銷全世界</w:t>
      </w:r>
      <w:r w:rsidR="00CC468E">
        <w:rPr>
          <w:rFonts w:hint="eastAsia"/>
        </w:rPr>
        <w:t>，但</w:t>
      </w:r>
      <w:r w:rsidR="004C3E65">
        <w:rPr>
          <w:rFonts w:hint="eastAsia"/>
        </w:rPr>
        <w:t>想要</w:t>
      </w:r>
      <w:r w:rsidR="00CC468E" w:rsidRPr="00CC468E">
        <w:rPr>
          <w:rFonts w:hint="eastAsia"/>
        </w:rPr>
        <w:t>行銷全世界</w:t>
      </w:r>
      <w:r w:rsidR="004C3E65">
        <w:rPr>
          <w:rFonts w:hint="eastAsia"/>
        </w:rPr>
        <w:t>的</w:t>
      </w:r>
      <w:r w:rsidR="00CC468E" w:rsidRPr="00CC468E">
        <w:rPr>
          <w:rFonts w:hint="eastAsia"/>
        </w:rPr>
        <w:t>行銷成本是很高</w:t>
      </w:r>
      <w:r w:rsidR="00CC468E">
        <w:rPr>
          <w:rFonts w:hint="eastAsia"/>
        </w:rPr>
        <w:t>的</w:t>
      </w:r>
      <w:r w:rsidR="00CC468E" w:rsidRPr="00CC468E">
        <w:rPr>
          <w:rFonts w:hint="eastAsia"/>
        </w:rPr>
        <w:t>，</w:t>
      </w:r>
      <w:r w:rsidR="004C3E65">
        <w:rPr>
          <w:rFonts w:hint="eastAsia"/>
        </w:rPr>
        <w:t>要</w:t>
      </w:r>
      <w:r w:rsidR="00CC468E">
        <w:rPr>
          <w:rFonts w:hint="eastAsia"/>
        </w:rPr>
        <w:t>願意投入行銷</w:t>
      </w:r>
      <w:r w:rsidR="004C3E65">
        <w:rPr>
          <w:rFonts w:hint="eastAsia"/>
        </w:rPr>
        <w:t>，</w:t>
      </w:r>
      <w:r w:rsidR="00CC468E" w:rsidRPr="00CC468E">
        <w:rPr>
          <w:rFonts w:hint="eastAsia"/>
        </w:rPr>
        <w:t>包括品牌、推廣、</w:t>
      </w:r>
      <w:r w:rsidR="004C3E65">
        <w:rPr>
          <w:rFonts w:hint="eastAsia"/>
        </w:rPr>
        <w:t>建立夥伴關係等</w:t>
      </w:r>
      <w:r w:rsidR="00CC468E" w:rsidRPr="00CC468E">
        <w:rPr>
          <w:rFonts w:hint="eastAsia"/>
        </w:rPr>
        <w:t>，</w:t>
      </w:r>
      <w:r w:rsidRPr="00631F1C">
        <w:rPr>
          <w:rFonts w:hint="eastAsia"/>
        </w:rPr>
        <w:t>否則</w:t>
      </w:r>
      <w:r w:rsidR="004C3E65">
        <w:rPr>
          <w:rFonts w:hint="eastAsia"/>
        </w:rPr>
        <w:t>即使</w:t>
      </w:r>
      <w:r w:rsidR="004C3E65" w:rsidRPr="00CC468E">
        <w:rPr>
          <w:rFonts w:hint="eastAsia"/>
        </w:rPr>
        <w:t>有</w:t>
      </w:r>
      <w:r w:rsidR="004C3E65">
        <w:rPr>
          <w:rFonts w:hint="eastAsia"/>
        </w:rPr>
        <w:t>很</w:t>
      </w:r>
      <w:r w:rsidR="004C3E65" w:rsidRPr="00CC468E">
        <w:rPr>
          <w:rFonts w:hint="eastAsia"/>
        </w:rPr>
        <w:t>好的</w:t>
      </w:r>
      <w:r w:rsidR="004C3E65">
        <w:rPr>
          <w:rFonts w:hint="eastAsia"/>
        </w:rPr>
        <w:t>技術也</w:t>
      </w:r>
      <w:r w:rsidR="00AF1FC4">
        <w:rPr>
          <w:rFonts w:hint="eastAsia"/>
        </w:rPr>
        <w:t>僅能從事</w:t>
      </w:r>
      <w:r w:rsidR="004C3E65" w:rsidRPr="00CC468E">
        <w:rPr>
          <w:rFonts w:hint="eastAsia"/>
        </w:rPr>
        <w:t>代工而已</w:t>
      </w:r>
      <w:r w:rsidRPr="00631F1C">
        <w:rPr>
          <w:rFonts w:hAnsi="標楷體" w:hint="eastAsia"/>
        </w:rPr>
        <w:t>」</w:t>
      </w:r>
      <w:r w:rsidRPr="00631F1C">
        <w:rPr>
          <w:rFonts w:hint="eastAsia"/>
        </w:rPr>
        <w:t>；</w:t>
      </w:r>
      <w:proofErr w:type="gramStart"/>
      <w:r w:rsidRPr="00631F1C">
        <w:rPr>
          <w:rFonts w:hint="eastAsia"/>
        </w:rPr>
        <w:t>璨鏞</w:t>
      </w:r>
      <w:proofErr w:type="gramEnd"/>
      <w:r w:rsidRPr="00631F1C">
        <w:rPr>
          <w:rFonts w:hint="eastAsia"/>
        </w:rPr>
        <w:t>工業為世界第二大</w:t>
      </w:r>
      <w:proofErr w:type="gramStart"/>
      <w:r w:rsidRPr="00631F1C">
        <w:rPr>
          <w:rFonts w:hint="eastAsia"/>
        </w:rPr>
        <w:t>銅閥心</w:t>
      </w:r>
      <w:proofErr w:type="gramEnd"/>
      <w:r w:rsidRPr="00631F1C">
        <w:rPr>
          <w:rFonts w:hint="eastAsia"/>
        </w:rPr>
        <w:t>製造廠，該公司認為</w:t>
      </w:r>
      <w:r w:rsidRPr="00631F1C">
        <w:rPr>
          <w:rFonts w:hAnsi="標楷體" w:hint="eastAsia"/>
        </w:rPr>
        <w:t>「</w:t>
      </w:r>
      <w:r w:rsidRPr="00631F1C">
        <w:rPr>
          <w:rFonts w:hint="eastAsia"/>
        </w:rPr>
        <w:t>A+淬</w:t>
      </w:r>
      <w:proofErr w:type="gramStart"/>
      <w:r w:rsidRPr="00631F1C">
        <w:rPr>
          <w:rFonts w:hint="eastAsia"/>
        </w:rPr>
        <w:t>鍊</w:t>
      </w:r>
      <w:proofErr w:type="gramEnd"/>
      <w:r w:rsidRPr="00631F1C">
        <w:rPr>
          <w:rFonts w:hint="eastAsia"/>
        </w:rPr>
        <w:t>計畫對公司助益很大，惟公司在國外有很多展覽，通路配合，如醫療、家用、餐廳、旅館通路，一年歐美日本、大陸會有5、6個展，參展要花錢，他</w:t>
      </w:r>
      <w:r w:rsidRPr="00631F1C">
        <w:rPr>
          <w:rFonts w:hint="eastAsia"/>
          <w:b/>
        </w:rPr>
        <w:t>們有很深切的感受，一直想要申請品牌、行銷經費，都不得其門而入。</w:t>
      </w:r>
      <w:r w:rsidRPr="00631F1C">
        <w:rPr>
          <w:rFonts w:hAnsi="標楷體" w:hint="eastAsia"/>
          <w:b/>
        </w:rPr>
        <w:t>」</w:t>
      </w:r>
      <w:r w:rsidRPr="00631F1C">
        <w:rPr>
          <w:rFonts w:hint="eastAsia"/>
        </w:rPr>
        <w:t>又</w:t>
      </w:r>
      <w:proofErr w:type="gramStart"/>
      <w:r w:rsidRPr="00631F1C">
        <w:rPr>
          <w:rFonts w:hint="eastAsia"/>
        </w:rPr>
        <w:t>勤益科大</w:t>
      </w:r>
      <w:proofErr w:type="gramEnd"/>
      <w:r w:rsidRPr="00631F1C">
        <w:rPr>
          <w:rFonts w:hAnsi="標楷體" w:hint="eastAsia"/>
        </w:rPr>
        <w:t>「智慧眼鏡骨科手術解決方案商業化開發計畫」之智慧手術眼鏡技術為全球第一支適用於醫療手術的智慧眼鏡，全球迄無競爭者，該計畫並衍生「台灣骨王新創公司」，該校</w:t>
      </w:r>
      <w:r w:rsidRPr="00631F1C">
        <w:rPr>
          <w:rFonts w:hint="eastAsia"/>
        </w:rPr>
        <w:t>建議價創計畫</w:t>
      </w:r>
      <w:r w:rsidRPr="00631F1C">
        <w:rPr>
          <w:rFonts w:hAnsi="標楷體" w:hint="eastAsia"/>
        </w:rPr>
        <w:t>「</w:t>
      </w:r>
      <w:r w:rsidRPr="00631F1C">
        <w:rPr>
          <w:rFonts w:hint="eastAsia"/>
        </w:rPr>
        <w:t>在效益追蹤上，能夠在計畫結案後，每年評估團隊後續商業發展之狀況，對於績效成績優異之團隊給予後續產品研發、市場拓展之相對補助款，尤其需要較長時間與龐大資源投入之高階</w:t>
      </w:r>
      <w:proofErr w:type="gramStart"/>
      <w:r w:rsidRPr="00631F1C">
        <w:rPr>
          <w:rFonts w:hint="eastAsia"/>
        </w:rPr>
        <w:t>醫</w:t>
      </w:r>
      <w:proofErr w:type="gramEnd"/>
      <w:r w:rsidRPr="00631F1C">
        <w:rPr>
          <w:rFonts w:hint="eastAsia"/>
        </w:rPr>
        <w:t>材產品等。</w:t>
      </w:r>
      <w:bookmarkEnd w:id="349"/>
      <w:r w:rsidRPr="00631F1C">
        <w:rPr>
          <w:rFonts w:hAnsi="標楷體" w:hint="eastAsia"/>
        </w:rPr>
        <w:t>」</w:t>
      </w:r>
      <w:bookmarkEnd w:id="350"/>
      <w:bookmarkEnd w:id="351"/>
      <w:bookmarkEnd w:id="352"/>
      <w:bookmarkEnd w:id="353"/>
    </w:p>
    <w:p w:rsidR="002840C1" w:rsidRPr="00631F1C" w:rsidRDefault="002840C1" w:rsidP="002840C1">
      <w:pPr>
        <w:pStyle w:val="3"/>
        <w:numPr>
          <w:ilvl w:val="2"/>
          <w:numId w:val="1"/>
        </w:numPr>
      </w:pPr>
      <w:bookmarkStart w:id="354" w:name="_Toc533432236"/>
      <w:bookmarkStart w:id="355" w:name="_Toc533436038"/>
      <w:bookmarkStart w:id="356" w:name="_Toc533670845"/>
      <w:bookmarkStart w:id="357" w:name="_Toc534384501"/>
      <w:bookmarkStart w:id="358" w:name="_Toc530578930"/>
      <w:r w:rsidRPr="00631F1C">
        <w:rPr>
          <w:rFonts w:hint="eastAsia"/>
        </w:rPr>
        <w:t>經濟部雖表示，A+淬</w:t>
      </w:r>
      <w:proofErr w:type="gramStart"/>
      <w:r w:rsidRPr="00631F1C">
        <w:rPr>
          <w:rFonts w:hint="eastAsia"/>
        </w:rPr>
        <w:t>鍊</w:t>
      </w:r>
      <w:proofErr w:type="gramEnd"/>
      <w:r w:rsidRPr="00631F1C">
        <w:rPr>
          <w:rFonts w:hint="eastAsia"/>
        </w:rPr>
        <w:t>計畫若計畫</w:t>
      </w:r>
      <w:r w:rsidRPr="00631F1C">
        <w:rPr>
          <w:rFonts w:hint="eastAsia"/>
          <w:b/>
        </w:rPr>
        <w:t>執行過程中需進行技術相關之推廣活動，</w:t>
      </w:r>
      <w:r w:rsidRPr="00631F1C">
        <w:rPr>
          <w:rFonts w:hint="eastAsia"/>
        </w:rPr>
        <w:t>得視產業特性及個案狀況予以補助。又，為協助產業行銷或拓展商機，經濟部國貿局、商業司、工業局、中小企業處等單位，已規劃相關政策輔導工具，納入該部中小企業處每年彙編之</w:t>
      </w:r>
      <w:r w:rsidRPr="00631F1C">
        <w:rPr>
          <w:rFonts w:hAnsi="標楷體" w:hint="eastAsia"/>
        </w:rPr>
        <w:t>『</w:t>
      </w:r>
      <w:r w:rsidRPr="00631F1C">
        <w:rPr>
          <w:rFonts w:hint="eastAsia"/>
        </w:rPr>
        <w:t>經濟部協助中小企業資源手冊</w:t>
      </w:r>
      <w:r w:rsidRPr="00631F1C">
        <w:rPr>
          <w:rFonts w:hAnsi="標楷體" w:hint="eastAsia"/>
        </w:rPr>
        <w:t>』</w:t>
      </w:r>
      <w:r w:rsidRPr="00631F1C">
        <w:rPr>
          <w:rFonts w:hint="eastAsia"/>
        </w:rPr>
        <w:t>公開於網路上，供外界下載，惟依本案實地訪查所得，企業或學校咸認推廣行銷費補助有其必要，或其在申請科專計畫時，未能知悉A+淬</w:t>
      </w:r>
      <w:proofErr w:type="gramStart"/>
      <w:r w:rsidRPr="00631F1C">
        <w:rPr>
          <w:rFonts w:hint="eastAsia"/>
        </w:rPr>
        <w:t>鍊</w:t>
      </w:r>
      <w:proofErr w:type="gramEnd"/>
      <w:r w:rsidRPr="00631F1C">
        <w:rPr>
          <w:rFonts w:hint="eastAsia"/>
        </w:rPr>
        <w:t>計畫針對個案可提</w:t>
      </w:r>
      <w:r w:rsidRPr="00631F1C">
        <w:rPr>
          <w:rFonts w:hint="eastAsia"/>
        </w:rPr>
        <w:lastRenderedPageBreak/>
        <w:t>供推廣活動之經費，或未知悉經濟部其他單位所能提供之協助，是以經濟部允宜適時揭露相關資訊，</w:t>
      </w:r>
      <w:proofErr w:type="gramStart"/>
      <w:r w:rsidRPr="00631F1C">
        <w:rPr>
          <w:rFonts w:hint="eastAsia"/>
        </w:rPr>
        <w:t>俾</w:t>
      </w:r>
      <w:proofErr w:type="gramEnd"/>
      <w:r w:rsidRPr="00631F1C">
        <w:rPr>
          <w:rFonts w:hint="eastAsia"/>
        </w:rPr>
        <w:t>協助申請人取得更充裕之資源。</w:t>
      </w:r>
      <w:bookmarkEnd w:id="354"/>
      <w:bookmarkEnd w:id="355"/>
      <w:bookmarkEnd w:id="356"/>
      <w:bookmarkEnd w:id="357"/>
    </w:p>
    <w:bookmarkEnd w:id="358"/>
    <w:p w:rsidR="002840C1" w:rsidRPr="00631F1C" w:rsidRDefault="002840C1" w:rsidP="002840C1">
      <w:pPr>
        <w:pStyle w:val="3"/>
        <w:numPr>
          <w:ilvl w:val="0"/>
          <w:numId w:val="0"/>
        </w:numPr>
        <w:ind w:left="1361"/>
      </w:pPr>
    </w:p>
    <w:p w:rsidR="002840C1" w:rsidRPr="00631F1C" w:rsidRDefault="002840C1" w:rsidP="002840C1">
      <w:pPr>
        <w:pStyle w:val="2"/>
        <w:numPr>
          <w:ilvl w:val="1"/>
          <w:numId w:val="1"/>
        </w:numPr>
        <w:rPr>
          <w:b/>
        </w:rPr>
      </w:pPr>
      <w:bookmarkStart w:id="359" w:name="_Toc533436039"/>
      <w:bookmarkStart w:id="360" w:name="_Toc534384502"/>
      <w:r w:rsidRPr="00631F1C">
        <w:rPr>
          <w:rFonts w:hint="eastAsia"/>
          <w:b/>
        </w:rPr>
        <w:t>為扶植產業發展，推動產業轉型、升級與創新，經濟部不僅要</w:t>
      </w:r>
      <w:proofErr w:type="gramStart"/>
      <w:r w:rsidRPr="00631F1C">
        <w:rPr>
          <w:rFonts w:hint="eastAsia"/>
          <w:b/>
        </w:rPr>
        <w:t>透過部內整合</w:t>
      </w:r>
      <w:proofErr w:type="gramEnd"/>
      <w:r w:rsidRPr="00631F1C">
        <w:rPr>
          <w:rFonts w:hint="eastAsia"/>
          <w:b/>
        </w:rPr>
        <w:t>，提供科技專案申請人相關資源之協助</w:t>
      </w:r>
      <w:r w:rsidRPr="00631F1C">
        <w:rPr>
          <w:rFonts w:hAnsi="標楷體" w:hint="eastAsia"/>
          <w:b/>
        </w:rPr>
        <w:t>；而</w:t>
      </w:r>
      <w:r w:rsidRPr="00631F1C">
        <w:rPr>
          <w:rFonts w:hint="eastAsia"/>
          <w:b/>
        </w:rPr>
        <w:t>在該部技術處推動法人科專布局「智慧科技」、「</w:t>
      </w:r>
      <w:proofErr w:type="gramStart"/>
      <w:r w:rsidRPr="00631F1C">
        <w:rPr>
          <w:rFonts w:hint="eastAsia"/>
          <w:b/>
        </w:rPr>
        <w:t>綠能科技</w:t>
      </w:r>
      <w:proofErr w:type="gramEnd"/>
      <w:r w:rsidRPr="00631F1C">
        <w:rPr>
          <w:rFonts w:hint="eastAsia"/>
          <w:b/>
        </w:rPr>
        <w:t>」、「製造精進」、「民生福祉」及「服務創新」5大重點領域之產業關鍵技術研發及其後續之產業發展時，基於所涉領域涵蓋內</w:t>
      </w:r>
      <w:r>
        <w:rPr>
          <w:rFonts w:hint="eastAsia"/>
          <w:b/>
        </w:rPr>
        <w:t>政部、衛生福利部…</w:t>
      </w:r>
      <w:proofErr w:type="gramStart"/>
      <w:r>
        <w:rPr>
          <w:rFonts w:hint="eastAsia"/>
          <w:b/>
        </w:rPr>
        <w:t>…</w:t>
      </w:r>
      <w:proofErr w:type="gramEnd"/>
      <w:r>
        <w:rPr>
          <w:rFonts w:hint="eastAsia"/>
          <w:b/>
        </w:rPr>
        <w:t>等跨部會業務，</w:t>
      </w:r>
      <w:proofErr w:type="gramStart"/>
      <w:r>
        <w:rPr>
          <w:rFonts w:hint="eastAsia"/>
          <w:b/>
        </w:rPr>
        <w:t>爰</w:t>
      </w:r>
      <w:proofErr w:type="gramEnd"/>
      <w:r>
        <w:rPr>
          <w:rFonts w:hint="eastAsia"/>
          <w:b/>
        </w:rPr>
        <w:t>為期科專計畫之深化發展，允宜建置</w:t>
      </w:r>
      <w:r w:rsidRPr="00631F1C">
        <w:rPr>
          <w:rFonts w:hint="eastAsia"/>
          <w:b/>
        </w:rPr>
        <w:t>跨部會合作機制(平台)</w:t>
      </w:r>
      <w:bookmarkEnd w:id="359"/>
      <w:bookmarkEnd w:id="360"/>
    </w:p>
    <w:p w:rsidR="002840C1" w:rsidRPr="00631F1C" w:rsidRDefault="002840C1" w:rsidP="002840C1">
      <w:pPr>
        <w:pStyle w:val="3"/>
        <w:numPr>
          <w:ilvl w:val="2"/>
          <w:numId w:val="1"/>
        </w:numPr>
      </w:pPr>
      <w:bookmarkStart w:id="361" w:name="_Toc530578932"/>
      <w:bookmarkStart w:id="362" w:name="_Toc533432238"/>
      <w:bookmarkStart w:id="363" w:name="_Toc533436040"/>
      <w:bookmarkStart w:id="364" w:name="_Toc533670847"/>
      <w:bookmarkStart w:id="365" w:name="_Toc534384503"/>
      <w:r w:rsidRPr="00631F1C">
        <w:rPr>
          <w:rFonts w:hint="eastAsia"/>
        </w:rPr>
        <w:t>經濟部科技預算總窗口為該部技術處，亦為該部部次長規劃該部科技計畫推動之幕僚，協助部、次長統整各局處計畫，並檢視計畫內容，避免各局處計畫內容重複。</w:t>
      </w:r>
      <w:proofErr w:type="gramStart"/>
      <w:r w:rsidRPr="00631F1C">
        <w:rPr>
          <w:rFonts w:hint="eastAsia"/>
        </w:rPr>
        <w:t>部內各</w:t>
      </w:r>
      <w:proofErr w:type="gramEnd"/>
      <w:r w:rsidRPr="00631F1C">
        <w:rPr>
          <w:rFonts w:hint="eastAsia"/>
        </w:rPr>
        <w:t>單位科技預算申請依循行政院審查作業規定，提案向行政院(科技會報/科技部)申請科技預算。另為協助企業得以迅速掌握該部提供的輔導資源與工具，已由該部中小企業處每年彙編「經濟部協助中小企業資源手冊」，該手冊詳列</w:t>
      </w:r>
      <w:proofErr w:type="gramStart"/>
      <w:r w:rsidRPr="00631F1C">
        <w:rPr>
          <w:rFonts w:hint="eastAsia"/>
        </w:rPr>
        <w:t>該部對企業</w:t>
      </w:r>
      <w:proofErr w:type="gramEnd"/>
      <w:r w:rsidRPr="00631F1C">
        <w:rPr>
          <w:rFonts w:hint="eastAsia"/>
        </w:rPr>
        <w:t>相關輔導/補助資源，期能達到協助中小企業「妥善運用政府資源、掌握市場商機」之目標，並已公開於網路上，供外界下載。</w:t>
      </w:r>
      <w:bookmarkEnd w:id="361"/>
      <w:bookmarkEnd w:id="362"/>
      <w:bookmarkEnd w:id="363"/>
      <w:bookmarkEnd w:id="364"/>
      <w:bookmarkEnd w:id="365"/>
    </w:p>
    <w:p w:rsidR="002840C1" w:rsidRPr="00631F1C" w:rsidRDefault="002840C1" w:rsidP="002840C1">
      <w:pPr>
        <w:pStyle w:val="3"/>
        <w:numPr>
          <w:ilvl w:val="2"/>
          <w:numId w:val="1"/>
        </w:numPr>
      </w:pPr>
      <w:bookmarkStart w:id="366" w:name="_Toc530578933"/>
      <w:bookmarkStart w:id="367" w:name="_Toc533432239"/>
      <w:bookmarkStart w:id="368" w:name="_Toc533436041"/>
      <w:bookmarkStart w:id="369" w:name="_Toc533670848"/>
      <w:bookmarkStart w:id="370" w:name="_Toc534384504"/>
      <w:r w:rsidRPr="00631F1C">
        <w:rPr>
          <w:rFonts w:hint="eastAsia"/>
        </w:rPr>
        <w:t>經濟部為服務計畫申請者，雖成立有專責之計畫諮詢服務窗口單位，</w:t>
      </w:r>
      <w:r w:rsidRPr="00631F1C">
        <w:rPr>
          <w:rFonts w:hAnsi="標楷體" w:hint="eastAsia"/>
        </w:rPr>
        <w:t>「</w:t>
      </w:r>
      <w:r w:rsidRPr="00631F1C">
        <w:rPr>
          <w:rFonts w:hint="eastAsia"/>
        </w:rPr>
        <w:t>法人科專計畫管理辦公室</w:t>
      </w:r>
      <w:r w:rsidRPr="00631F1C">
        <w:rPr>
          <w:rFonts w:hAnsi="標楷體" w:hint="eastAsia"/>
        </w:rPr>
        <w:t>」</w:t>
      </w:r>
      <w:r w:rsidRPr="00631F1C">
        <w:rPr>
          <w:rFonts w:hint="eastAsia"/>
        </w:rPr>
        <w:t>協助該部技術處進行各計畫之申請與執行程序等基礎作業，並透過科專系統平台及專人服務，協助執行單位辦理相關行政事宜；「A+企業創新專案辦公室」則協助業者充分了解各計畫，可依其需求申請合適之補助計畫，減少企業摸索時間，使企業申請</w:t>
      </w:r>
      <w:r w:rsidRPr="00631F1C">
        <w:rPr>
          <w:rFonts w:hint="eastAsia"/>
        </w:rPr>
        <w:lastRenderedPageBreak/>
        <w:t>計畫更加順利並提供轉</w:t>
      </w:r>
      <w:proofErr w:type="gramStart"/>
      <w:r w:rsidRPr="00631F1C">
        <w:rPr>
          <w:rFonts w:hint="eastAsia"/>
        </w:rPr>
        <w:t>介</w:t>
      </w:r>
      <w:proofErr w:type="gramEnd"/>
      <w:r w:rsidRPr="00631F1C">
        <w:rPr>
          <w:rFonts w:hint="eastAsia"/>
        </w:rPr>
        <w:t>服務，協助企業尋求合適之計畫</w:t>
      </w:r>
      <w:r w:rsidRPr="00631F1C">
        <w:rPr>
          <w:rFonts w:hAnsi="標楷體" w:hint="eastAsia"/>
        </w:rPr>
        <w:t>；</w:t>
      </w:r>
      <w:r w:rsidRPr="00631F1C">
        <w:rPr>
          <w:rFonts w:hint="eastAsia"/>
        </w:rPr>
        <w:t>「學界科專專案辦公室」則即時提供計畫作業面與行政面協助，有效降低產學合作障礙，並促成雙方研發能量鏈結。</w:t>
      </w:r>
      <w:bookmarkEnd w:id="366"/>
      <w:bookmarkEnd w:id="367"/>
      <w:bookmarkEnd w:id="368"/>
      <w:bookmarkEnd w:id="369"/>
      <w:bookmarkEnd w:id="370"/>
    </w:p>
    <w:p w:rsidR="002840C1" w:rsidRPr="00631F1C" w:rsidRDefault="002840C1" w:rsidP="002840C1">
      <w:pPr>
        <w:pStyle w:val="3"/>
        <w:numPr>
          <w:ilvl w:val="2"/>
          <w:numId w:val="1"/>
        </w:numPr>
      </w:pPr>
      <w:bookmarkStart w:id="371" w:name="_Toc530578934"/>
      <w:bookmarkStart w:id="372" w:name="_Toc533432240"/>
      <w:bookmarkStart w:id="373" w:name="_Toc533436042"/>
      <w:bookmarkStart w:id="374" w:name="_Toc533670849"/>
      <w:bookmarkStart w:id="375" w:name="_Toc534384505"/>
      <w:r w:rsidRPr="00631F1C">
        <w:rPr>
          <w:rFonts w:hint="eastAsia"/>
        </w:rPr>
        <w:t>上銀科技是世界第二大線性傳動元件製造商，在執行A+淬</w:t>
      </w:r>
      <w:proofErr w:type="gramStart"/>
      <w:r w:rsidRPr="00631F1C">
        <w:rPr>
          <w:rFonts w:hint="eastAsia"/>
        </w:rPr>
        <w:t>鍊</w:t>
      </w:r>
      <w:proofErr w:type="gramEnd"/>
      <w:r w:rsidRPr="00631F1C">
        <w:rPr>
          <w:rFonts w:hint="eastAsia"/>
        </w:rPr>
        <w:t>計畫後，該公司跨入高階</w:t>
      </w:r>
      <w:proofErr w:type="gramStart"/>
      <w:r w:rsidRPr="00631F1C">
        <w:rPr>
          <w:rFonts w:hint="eastAsia"/>
        </w:rPr>
        <w:t>醫</w:t>
      </w:r>
      <w:proofErr w:type="gramEnd"/>
      <w:r w:rsidRPr="00631F1C">
        <w:rPr>
          <w:rFonts w:hint="eastAsia"/>
        </w:rPr>
        <w:t>用機器人領域</w:t>
      </w:r>
      <w:r w:rsidRPr="00631F1C">
        <w:rPr>
          <w:rFonts w:hAnsi="標楷體" w:hint="eastAsia"/>
        </w:rPr>
        <w:t>。</w:t>
      </w:r>
      <w:proofErr w:type="gramStart"/>
      <w:r w:rsidRPr="00631F1C">
        <w:rPr>
          <w:rFonts w:hAnsi="標楷體" w:hint="eastAsia"/>
        </w:rPr>
        <w:t>爰</w:t>
      </w:r>
      <w:proofErr w:type="gramEnd"/>
      <w:r w:rsidRPr="00631F1C">
        <w:rPr>
          <w:rFonts w:hAnsi="標楷體" w:hint="eastAsia"/>
        </w:rPr>
        <w:t>該公司之產品，自</w:t>
      </w:r>
      <w:proofErr w:type="gramStart"/>
      <w:r w:rsidRPr="00631F1C">
        <w:rPr>
          <w:rFonts w:hAnsi="標楷體" w:hint="eastAsia"/>
        </w:rPr>
        <w:t>難脫於</w:t>
      </w:r>
      <w:r w:rsidRPr="00631F1C">
        <w:rPr>
          <w:rFonts w:hint="eastAsia"/>
          <w:bCs w:val="0"/>
        </w:rPr>
        <w:t>醫療</w:t>
      </w:r>
      <w:proofErr w:type="gramEnd"/>
      <w:r w:rsidRPr="00631F1C">
        <w:rPr>
          <w:rFonts w:hint="eastAsia"/>
          <w:bCs w:val="0"/>
        </w:rPr>
        <w:t>器材管理辦法規範之外。本案實地訪查時，該公司表示，</w:t>
      </w:r>
      <w:r w:rsidRPr="00631F1C">
        <w:rPr>
          <w:rFonts w:hAnsi="標楷體" w:hint="eastAsia"/>
          <w:bCs w:val="0"/>
        </w:rPr>
        <w:t>「</w:t>
      </w:r>
      <w:r w:rsidRPr="00631F1C">
        <w:rPr>
          <w:rFonts w:hint="eastAsia"/>
        </w:rPr>
        <w:t>醫療性產品是由經濟部協助支援申請計畫，但該公司的產品與</w:t>
      </w:r>
      <w:r>
        <w:rPr>
          <w:rFonts w:hint="eastAsia"/>
        </w:rPr>
        <w:t>衛生福利部(下稱</w:t>
      </w:r>
      <w:proofErr w:type="gramStart"/>
      <w:r w:rsidRPr="00631F1C">
        <w:rPr>
          <w:rFonts w:hint="eastAsia"/>
        </w:rPr>
        <w:t>衛福部</w:t>
      </w:r>
      <w:proofErr w:type="gramEnd"/>
      <w:r>
        <w:rPr>
          <w:rFonts w:hint="eastAsia"/>
        </w:rPr>
        <w:t>)</w:t>
      </w:r>
      <w:r w:rsidRPr="00631F1C">
        <w:rPr>
          <w:rFonts w:hint="eastAsia"/>
        </w:rPr>
        <w:t>有極大關係，</w:t>
      </w:r>
      <w:proofErr w:type="gramStart"/>
      <w:r w:rsidRPr="00631F1C">
        <w:rPr>
          <w:rFonts w:hint="eastAsia"/>
        </w:rPr>
        <w:t>惟衛福部給</w:t>
      </w:r>
      <w:proofErr w:type="gramEnd"/>
      <w:r w:rsidRPr="00631F1C">
        <w:rPr>
          <w:rFonts w:hint="eastAsia"/>
        </w:rPr>
        <w:t>該公司的訊息、立場不太一樣，是項困擾，然經濟部未能與</w:t>
      </w:r>
      <w:proofErr w:type="gramStart"/>
      <w:r w:rsidRPr="00631F1C">
        <w:rPr>
          <w:rFonts w:hint="eastAsia"/>
        </w:rPr>
        <w:t>衛福部有很好</w:t>
      </w:r>
      <w:proofErr w:type="gramEnd"/>
      <w:r w:rsidRPr="00631F1C">
        <w:rPr>
          <w:rFonts w:hint="eastAsia"/>
        </w:rPr>
        <w:t>的界接，造成我們很多項目出現時間差。未來若有涉及跨部會的計畫，有無可能在同一平台上作同樣的溝通？這樣或許對產業針對性的問題較能解決。</w:t>
      </w:r>
      <w:r w:rsidRPr="00631F1C">
        <w:rPr>
          <w:rFonts w:hint="eastAsia"/>
          <w:b/>
        </w:rPr>
        <w:t>這是近年一直都遇到的問題，計畫有輔導機關如經濟部與監管機關，輔導機關很鼓勵大家做，但監管機關從法令面角度出發、採取態度不同，但最終要進入市場一定需要監管機關同意，因此與醫療相關的題目委員通常會問到是否經衛福部同意，通常在監管上最難突破的，即為食品與醫療。</w:t>
      </w:r>
      <w:bookmarkEnd w:id="371"/>
      <w:r w:rsidRPr="00631F1C">
        <w:rPr>
          <w:rFonts w:hAnsi="標楷體" w:hint="eastAsia"/>
          <w:b/>
        </w:rPr>
        <w:t>」</w:t>
      </w:r>
      <w:bookmarkEnd w:id="372"/>
      <w:bookmarkEnd w:id="373"/>
      <w:bookmarkEnd w:id="374"/>
      <w:bookmarkEnd w:id="375"/>
    </w:p>
    <w:p w:rsidR="002840C1" w:rsidRPr="00631F1C" w:rsidRDefault="002840C1" w:rsidP="002840C1">
      <w:pPr>
        <w:pStyle w:val="3"/>
        <w:numPr>
          <w:ilvl w:val="2"/>
          <w:numId w:val="1"/>
        </w:numPr>
      </w:pPr>
      <w:bookmarkStart w:id="376" w:name="_Toc530578935"/>
      <w:bookmarkStart w:id="377" w:name="_Toc533432241"/>
      <w:bookmarkStart w:id="378" w:name="_Toc533436043"/>
      <w:bookmarkStart w:id="379" w:name="_Toc533670850"/>
      <w:bookmarkStart w:id="380" w:name="_Toc534384506"/>
      <w:r w:rsidRPr="00631F1C">
        <w:rPr>
          <w:rFonts w:hint="eastAsia"/>
        </w:rPr>
        <w:t>為扶植產業發展，推動產業轉型、升級與創新，經濟部不僅要</w:t>
      </w:r>
      <w:proofErr w:type="gramStart"/>
      <w:r w:rsidRPr="00631F1C">
        <w:rPr>
          <w:rFonts w:hint="eastAsia"/>
        </w:rPr>
        <w:t>透過部內整合</w:t>
      </w:r>
      <w:proofErr w:type="gramEnd"/>
      <w:r w:rsidRPr="00631F1C">
        <w:rPr>
          <w:rFonts w:hint="eastAsia"/>
        </w:rPr>
        <w:t>，提供科技專案申請人相關資源之協助</w:t>
      </w:r>
      <w:r w:rsidRPr="00631F1C">
        <w:rPr>
          <w:rFonts w:hAnsi="標楷體" w:hint="eastAsia"/>
        </w:rPr>
        <w:t>；而</w:t>
      </w:r>
      <w:r w:rsidRPr="00631F1C">
        <w:rPr>
          <w:rFonts w:hint="eastAsia"/>
        </w:rPr>
        <w:t>在該部技術處推動法人科專布局「智慧科技」、「</w:t>
      </w:r>
      <w:proofErr w:type="gramStart"/>
      <w:r w:rsidRPr="00631F1C">
        <w:rPr>
          <w:rFonts w:hint="eastAsia"/>
        </w:rPr>
        <w:t>綠能科技</w:t>
      </w:r>
      <w:proofErr w:type="gramEnd"/>
      <w:r w:rsidRPr="00631F1C">
        <w:rPr>
          <w:rFonts w:hint="eastAsia"/>
        </w:rPr>
        <w:t>」、「製造精進」、「民生福祉」及「服務創新」5大重點領域之產業關鍵技術研發及其後續之產業發展時，基於所涉領域涵蓋內政部、衛福部…</w:t>
      </w:r>
      <w:proofErr w:type="gramStart"/>
      <w:r w:rsidRPr="00631F1C">
        <w:rPr>
          <w:rFonts w:hint="eastAsia"/>
        </w:rPr>
        <w:t>…</w:t>
      </w:r>
      <w:proofErr w:type="gramEnd"/>
      <w:r w:rsidRPr="00631F1C">
        <w:rPr>
          <w:rFonts w:hint="eastAsia"/>
        </w:rPr>
        <w:t>等跨部會業務，</w:t>
      </w:r>
      <w:proofErr w:type="gramStart"/>
      <w:r w:rsidRPr="00631F1C">
        <w:rPr>
          <w:rFonts w:hint="eastAsia"/>
        </w:rPr>
        <w:t>爰</w:t>
      </w:r>
      <w:proofErr w:type="gramEnd"/>
      <w:r w:rsidRPr="00631F1C">
        <w:rPr>
          <w:rFonts w:hint="eastAsia"/>
        </w:rPr>
        <w:t>為期科專計畫之深化發展，允宜建</w:t>
      </w:r>
      <w:r w:rsidR="006B6098">
        <w:rPr>
          <w:rFonts w:hint="eastAsia"/>
        </w:rPr>
        <w:t>置</w:t>
      </w:r>
      <w:r w:rsidRPr="00631F1C">
        <w:rPr>
          <w:rFonts w:hint="eastAsia"/>
        </w:rPr>
        <w:t>跨部會合作機制(平台)</w:t>
      </w:r>
      <w:bookmarkEnd w:id="376"/>
      <w:bookmarkEnd w:id="377"/>
      <w:bookmarkEnd w:id="378"/>
      <w:r w:rsidRPr="00631F1C">
        <w:rPr>
          <w:rFonts w:hint="eastAsia"/>
        </w:rPr>
        <w:t>。</w:t>
      </w:r>
      <w:bookmarkEnd w:id="379"/>
      <w:bookmarkEnd w:id="380"/>
    </w:p>
    <w:p w:rsidR="00644ACA" w:rsidRDefault="00644ACA" w:rsidP="00644ACA">
      <w:pPr>
        <w:pStyle w:val="2"/>
        <w:numPr>
          <w:ilvl w:val="0"/>
          <w:numId w:val="0"/>
        </w:numPr>
        <w:ind w:left="1021"/>
        <w:rPr>
          <w:b/>
        </w:rPr>
      </w:pPr>
      <w:bookmarkStart w:id="381" w:name="_Toc533436044"/>
      <w:bookmarkStart w:id="382" w:name="_Toc534384507"/>
    </w:p>
    <w:p w:rsidR="002840C1" w:rsidRPr="00631F1C" w:rsidRDefault="002840C1" w:rsidP="002840C1">
      <w:pPr>
        <w:pStyle w:val="2"/>
        <w:numPr>
          <w:ilvl w:val="1"/>
          <w:numId w:val="1"/>
        </w:numPr>
        <w:rPr>
          <w:b/>
        </w:rPr>
      </w:pPr>
      <w:r w:rsidRPr="00631F1C">
        <w:rPr>
          <w:rFonts w:hint="eastAsia"/>
          <w:b/>
        </w:rPr>
        <w:lastRenderedPageBreak/>
        <w:t>產業轉型與升級是臺灣生存的命脈，</w:t>
      </w:r>
      <w:r w:rsidRPr="00631F1C">
        <w:rPr>
          <w:b/>
          <w:szCs w:val="36"/>
        </w:rPr>
        <w:t>產業人才</w:t>
      </w:r>
      <w:proofErr w:type="gramStart"/>
      <w:r w:rsidRPr="00631F1C">
        <w:rPr>
          <w:b/>
          <w:szCs w:val="36"/>
        </w:rPr>
        <w:t>攸</w:t>
      </w:r>
      <w:proofErr w:type="gramEnd"/>
      <w:r w:rsidRPr="00631F1C">
        <w:rPr>
          <w:b/>
          <w:szCs w:val="36"/>
        </w:rPr>
        <w:t>關產業發展及其長期競爭力</w:t>
      </w:r>
      <w:r w:rsidRPr="00631F1C">
        <w:rPr>
          <w:rFonts w:hint="eastAsia"/>
          <w:b/>
        </w:rPr>
        <w:t>，本案實地訪查過程，計畫申請人</w:t>
      </w:r>
      <w:r w:rsidR="00DA32CC">
        <w:rPr>
          <w:rFonts w:hint="eastAsia"/>
          <w:b/>
        </w:rPr>
        <w:t>對</w:t>
      </w:r>
      <w:r w:rsidR="00DA32CC" w:rsidRPr="00631F1C">
        <w:rPr>
          <w:rFonts w:hint="eastAsia"/>
          <w:b/>
        </w:rPr>
        <w:t>科專計畫提供培育人才之機會</w:t>
      </w:r>
      <w:r w:rsidRPr="00631F1C">
        <w:rPr>
          <w:rFonts w:hint="eastAsia"/>
          <w:b/>
        </w:rPr>
        <w:t>亦</w:t>
      </w:r>
      <w:r w:rsidR="00DA32CC">
        <w:rPr>
          <w:rFonts w:hint="eastAsia"/>
          <w:b/>
        </w:rPr>
        <w:t>多</w:t>
      </w:r>
      <w:r w:rsidRPr="00631F1C">
        <w:rPr>
          <w:rFonts w:hint="eastAsia"/>
          <w:b/>
        </w:rPr>
        <w:t>肯定，惟仍憂心人才不足問題，盼科技專案計畫能長期支援，</w:t>
      </w:r>
      <w:proofErr w:type="gramStart"/>
      <w:r w:rsidRPr="00631F1C">
        <w:rPr>
          <w:rFonts w:hint="eastAsia"/>
          <w:b/>
        </w:rPr>
        <w:t>爰</w:t>
      </w:r>
      <w:proofErr w:type="gramEnd"/>
      <w:r w:rsidRPr="00631F1C">
        <w:rPr>
          <w:rFonts w:hint="eastAsia"/>
          <w:b/>
        </w:rPr>
        <w:t>經濟部對於人才培育，自</w:t>
      </w:r>
      <w:r w:rsidR="006B6098">
        <w:rPr>
          <w:rFonts w:hint="eastAsia"/>
          <w:b/>
        </w:rPr>
        <w:t>難</w:t>
      </w:r>
      <w:r w:rsidRPr="00631F1C">
        <w:rPr>
          <w:rFonts w:hint="eastAsia"/>
          <w:b/>
        </w:rPr>
        <w:t>置身事外，允宜善用資源，協助產業</w:t>
      </w:r>
      <w:r w:rsidR="006B6098" w:rsidRPr="00631F1C">
        <w:rPr>
          <w:rFonts w:hint="eastAsia"/>
          <w:b/>
        </w:rPr>
        <w:t>培育</w:t>
      </w:r>
      <w:r w:rsidRPr="00631F1C">
        <w:rPr>
          <w:rFonts w:hint="eastAsia"/>
          <w:b/>
        </w:rPr>
        <w:t>相關人才，</w:t>
      </w:r>
      <w:proofErr w:type="gramStart"/>
      <w:r w:rsidRPr="00631F1C">
        <w:rPr>
          <w:rFonts w:hint="eastAsia"/>
          <w:b/>
        </w:rPr>
        <w:t>俾</w:t>
      </w:r>
      <w:proofErr w:type="gramEnd"/>
      <w:r w:rsidRPr="00631F1C">
        <w:rPr>
          <w:rFonts w:hint="eastAsia"/>
          <w:b/>
        </w:rPr>
        <w:t>推升我國之總體經濟發展</w:t>
      </w:r>
      <w:bookmarkEnd w:id="381"/>
      <w:bookmarkEnd w:id="382"/>
    </w:p>
    <w:p w:rsidR="002840C1" w:rsidRPr="00631F1C" w:rsidRDefault="002840C1" w:rsidP="002840C1">
      <w:pPr>
        <w:pStyle w:val="3"/>
        <w:numPr>
          <w:ilvl w:val="2"/>
          <w:numId w:val="1"/>
        </w:numPr>
      </w:pPr>
      <w:bookmarkStart w:id="383" w:name="_Toc530578937"/>
      <w:bookmarkStart w:id="384" w:name="_Toc533432243"/>
      <w:bookmarkStart w:id="385" w:name="_Toc533436045"/>
      <w:bookmarkStart w:id="386" w:name="_Toc533670852"/>
      <w:bookmarkStart w:id="387" w:name="_Toc534384508"/>
      <w:r w:rsidRPr="00631F1C">
        <w:rPr>
          <w:rFonts w:hAnsi="標楷體" w:hint="eastAsia"/>
        </w:rPr>
        <w:t>行政院於106年4月21日函請立法院</w:t>
      </w:r>
      <w:r w:rsidRPr="00631F1C">
        <w:rPr>
          <w:rFonts w:hint="eastAsia"/>
        </w:rPr>
        <w:t>審議「外國專業人才延攬及僱用法草案」案時指出，在全球化知識經濟時代，</w:t>
      </w:r>
      <w:proofErr w:type="gramStart"/>
      <w:r w:rsidRPr="00631F1C">
        <w:rPr>
          <w:rFonts w:hint="eastAsia"/>
        </w:rPr>
        <w:t>量足質精</w:t>
      </w:r>
      <w:proofErr w:type="gramEnd"/>
      <w:r w:rsidRPr="00631F1C">
        <w:rPr>
          <w:rFonts w:hint="eastAsia"/>
        </w:rPr>
        <w:t>之人才是國家競爭力核心。然我國當前面臨國際人才競逐激烈之外在環境，加以吸引外國專業人才誘因不足，造成人才外流及人才短缺問題日趨嚴重。國際研究報告顯示我國人才供給赤字嚴重，如</w:t>
      </w:r>
      <w:r w:rsidRPr="00631F1C">
        <w:t>Oxford Economics</w:t>
      </w:r>
      <w:r w:rsidRPr="00631F1C">
        <w:rPr>
          <w:rFonts w:hint="eastAsia"/>
        </w:rPr>
        <w:t>研究報告「全球人才2021」（</w:t>
      </w:r>
      <w:r w:rsidRPr="00631F1C">
        <w:t>Global Talent 2021</w:t>
      </w:r>
      <w:r w:rsidRPr="00631F1C">
        <w:rPr>
          <w:rFonts w:hint="eastAsia"/>
        </w:rPr>
        <w:t>）調查顯示，我國因人口老化趨勢及教育預期提升有限，被預測為2021年人才供給赤字最高的國家。</w:t>
      </w:r>
      <w:bookmarkEnd w:id="383"/>
      <w:bookmarkEnd w:id="384"/>
      <w:bookmarkEnd w:id="385"/>
      <w:bookmarkEnd w:id="386"/>
      <w:bookmarkEnd w:id="387"/>
    </w:p>
    <w:p w:rsidR="002840C1" w:rsidRPr="00631F1C" w:rsidRDefault="002840C1" w:rsidP="002840C1">
      <w:pPr>
        <w:pStyle w:val="3"/>
        <w:numPr>
          <w:ilvl w:val="2"/>
          <w:numId w:val="1"/>
        </w:numPr>
      </w:pPr>
      <w:bookmarkStart w:id="388" w:name="_Toc530578938"/>
      <w:bookmarkStart w:id="389" w:name="_Toc533432244"/>
      <w:bookmarkStart w:id="390" w:name="_Toc533436046"/>
      <w:bookmarkStart w:id="391" w:name="_Toc533670853"/>
      <w:bookmarkStart w:id="392" w:name="_Toc534384509"/>
      <w:r w:rsidRPr="00631F1C">
        <w:rPr>
          <w:rFonts w:hint="eastAsia"/>
        </w:rPr>
        <w:t>本院實地訪查時，工研院即坦承，</w:t>
      </w:r>
      <w:r w:rsidRPr="00631F1C">
        <w:rPr>
          <w:rFonts w:hint="eastAsia"/>
          <w:b/>
        </w:rPr>
        <w:t>近年該院來自經濟部之收入逐年降低，</w:t>
      </w:r>
      <w:proofErr w:type="gramStart"/>
      <w:r w:rsidRPr="00631F1C">
        <w:rPr>
          <w:rFonts w:hAnsi="標楷體" w:hint="eastAsia"/>
          <w:b/>
        </w:rPr>
        <w:t>106</w:t>
      </w:r>
      <w:proofErr w:type="gramEnd"/>
      <w:r w:rsidRPr="00631F1C">
        <w:rPr>
          <w:rFonts w:hAnsi="標楷體" w:hint="eastAsia"/>
          <w:b/>
        </w:rPr>
        <w:t>年度有53%來自政府計畫補助研發，</w:t>
      </w:r>
      <w:proofErr w:type="gramStart"/>
      <w:r w:rsidRPr="00631F1C">
        <w:rPr>
          <w:rFonts w:hAnsi="標楷體" w:hint="eastAsia"/>
          <w:b/>
        </w:rPr>
        <w:t>107</w:t>
      </w:r>
      <w:proofErr w:type="gramEnd"/>
      <w:r w:rsidRPr="00631F1C">
        <w:rPr>
          <w:rFonts w:hAnsi="標楷體" w:hint="eastAsia"/>
          <w:b/>
        </w:rPr>
        <w:t>年度則降為48%，僅一年就下降5%，預計108年會更低</w:t>
      </w:r>
      <w:r w:rsidRPr="00631F1C">
        <w:rPr>
          <w:rFonts w:hint="eastAsia"/>
        </w:rPr>
        <w:t>。該院固然盡量爭取民間計畫，維持不裁員，以留住寶貴人力不流失。</w:t>
      </w:r>
      <w:proofErr w:type="gramStart"/>
      <w:r w:rsidRPr="00631F1C">
        <w:rPr>
          <w:rFonts w:hint="eastAsia"/>
        </w:rPr>
        <w:t>惟</w:t>
      </w:r>
      <w:proofErr w:type="gramEnd"/>
      <w:r w:rsidRPr="00631F1C">
        <w:rPr>
          <w:rFonts w:hint="eastAsia"/>
        </w:rPr>
        <w:t>人力流失不一定是流向產業界，可能也流向對岸，該院希望盡其所能將人才留在院內。</w:t>
      </w:r>
      <w:r w:rsidRPr="00631F1C">
        <w:rPr>
          <w:rFonts w:hAnsi="標楷體" w:hint="eastAsia"/>
        </w:rPr>
        <w:t>在留才部分，該院逐漸也看到問題浮現，過往該院電子所剛成立、在建立半導體產業時，該院之平均薪水約為科學園區薪資之75%，現今則為50%，但園區尚包含生產線，而該</w:t>
      </w:r>
      <w:proofErr w:type="gramStart"/>
      <w:r w:rsidRPr="00631F1C">
        <w:rPr>
          <w:rFonts w:hAnsi="標楷體" w:hint="eastAsia"/>
        </w:rPr>
        <w:t>院均為研究人員</w:t>
      </w:r>
      <w:proofErr w:type="gramEnd"/>
      <w:r w:rsidRPr="00631F1C">
        <w:rPr>
          <w:rFonts w:hAnsi="標楷體" w:hint="eastAsia"/>
        </w:rPr>
        <w:t>，相較之下極為不利。人才不足與流失可能是該院長期的隱憂，政府對科專的支持是吸引年輕人投入科技研發的要素之一，而院內現有</w:t>
      </w:r>
      <w:r w:rsidRPr="00631F1C">
        <w:rPr>
          <w:rFonts w:hAnsi="標楷體" w:hint="eastAsia"/>
        </w:rPr>
        <w:lastRenderedPageBreak/>
        <w:t>的人才積累多年的跨領域與新興科技知識可能也是亟欲圖發展的國家欲極力爭取的。</w:t>
      </w:r>
      <w:r w:rsidRPr="00631F1C">
        <w:rPr>
          <w:rFonts w:hint="eastAsia"/>
        </w:rPr>
        <w:t>廣明光電則稱，</w:t>
      </w:r>
      <w:r w:rsidRPr="00631F1C">
        <w:rPr>
          <w:rFonts w:hAnsi="標楷體" w:hint="eastAsia"/>
        </w:rPr>
        <w:t>「</w:t>
      </w:r>
      <w:r w:rsidRPr="00631F1C">
        <w:rPr>
          <w:rFonts w:hint="eastAsia"/>
          <w:b/>
        </w:rPr>
        <w:t>確實感受人力僱用方面的挑戰，精密高科技研發是靠人才，</w:t>
      </w:r>
      <w:r w:rsidRPr="00631F1C">
        <w:rPr>
          <w:rFonts w:hint="eastAsia"/>
        </w:rPr>
        <w:t>臺灣學生畢業想投入機器人創新領域，廣明光電是臺灣最佳選擇，除非是到對岸，也發生過大陸廠商提供更好薪資待遇搶走該公司招募到的新人。該公司尚</w:t>
      </w:r>
      <w:r w:rsidRPr="00631F1C">
        <w:rPr>
          <w:rFonts w:hint="eastAsia"/>
          <w:b/>
        </w:rPr>
        <w:t>有很多人力需求沒有補齊</w:t>
      </w:r>
      <w:r w:rsidRPr="00631F1C">
        <w:rPr>
          <w:rFonts w:hint="eastAsia"/>
        </w:rPr>
        <w:t>。</w:t>
      </w:r>
      <w:r w:rsidRPr="00631F1C">
        <w:rPr>
          <w:rFonts w:hAnsi="標楷體" w:hint="eastAsia"/>
        </w:rPr>
        <w:t>」</w:t>
      </w:r>
      <w:bookmarkEnd w:id="388"/>
      <w:bookmarkEnd w:id="389"/>
      <w:bookmarkEnd w:id="390"/>
      <w:bookmarkEnd w:id="391"/>
      <w:bookmarkEnd w:id="392"/>
    </w:p>
    <w:p w:rsidR="002840C1" w:rsidRPr="00631F1C" w:rsidRDefault="002840C1" w:rsidP="00644ACA">
      <w:pPr>
        <w:pStyle w:val="3"/>
        <w:numPr>
          <w:ilvl w:val="2"/>
          <w:numId w:val="1"/>
        </w:numPr>
        <w:spacing w:line="460" w:lineRule="exact"/>
        <w:ind w:left="1360" w:hanging="680"/>
      </w:pPr>
      <w:bookmarkStart w:id="393" w:name="_Toc530578939"/>
      <w:bookmarkStart w:id="394" w:name="_Toc533432245"/>
      <w:bookmarkStart w:id="395" w:name="_Toc533436047"/>
      <w:bookmarkStart w:id="396" w:name="_Toc533670854"/>
      <w:bookmarkStart w:id="397" w:name="_Toc534384510"/>
      <w:r w:rsidRPr="00631F1C">
        <w:rPr>
          <w:rFonts w:hint="eastAsia"/>
        </w:rPr>
        <w:t>天下雜誌執行「A+淬煉計畫」之「</w:t>
      </w:r>
      <w:r w:rsidRPr="00631F1C">
        <w:t>鼓勵國內企業在</w:t>
      </w:r>
      <w:proofErr w:type="gramStart"/>
      <w:r w:rsidRPr="00631F1C">
        <w:t>臺</w:t>
      </w:r>
      <w:proofErr w:type="gramEnd"/>
      <w:r w:rsidRPr="00631F1C">
        <w:t>設立研發中心計畫</w:t>
      </w:r>
      <w:r w:rsidRPr="00631F1C">
        <w:rPr>
          <w:rFonts w:hint="eastAsia"/>
        </w:rPr>
        <w:t>」是提供人力相關補助，該公司執行成果與效益，在</w:t>
      </w:r>
      <w:r w:rsidRPr="00631F1C">
        <w:rPr>
          <w:rFonts w:hint="eastAsia"/>
          <w:b/>
        </w:rPr>
        <w:t>人力素質</w:t>
      </w:r>
      <w:r w:rsidRPr="00631F1C">
        <w:rPr>
          <w:rFonts w:hint="eastAsia"/>
        </w:rPr>
        <w:t>提升</w:t>
      </w:r>
      <w:r w:rsidRPr="00631F1C">
        <w:rPr>
          <w:rFonts w:hint="eastAsia"/>
          <w:b/>
        </w:rPr>
        <w:t>與轉型方面，</w:t>
      </w:r>
      <w:r w:rsidRPr="00631F1C">
        <w:rPr>
          <w:rFonts w:hint="eastAsia"/>
        </w:rPr>
        <w:t>研發人力提升</w:t>
      </w:r>
      <w:r w:rsidRPr="00631F1C">
        <w:t>55%</w:t>
      </w:r>
      <w:r w:rsidRPr="00631F1C">
        <w:rPr>
          <w:rFonts w:hint="eastAsia"/>
        </w:rPr>
        <w:t>由計畫前平均</w:t>
      </w:r>
      <w:r w:rsidRPr="00631F1C">
        <w:t>9</w:t>
      </w:r>
      <w:r w:rsidRPr="00631F1C">
        <w:rPr>
          <w:rFonts w:hint="eastAsia"/>
        </w:rPr>
        <w:t>人上升至</w:t>
      </w:r>
      <w:r w:rsidRPr="00631F1C">
        <w:t>35</w:t>
      </w:r>
      <w:r w:rsidRPr="00631F1C">
        <w:rPr>
          <w:rFonts w:hint="eastAsia"/>
        </w:rPr>
        <w:t>人，碩士以上研發人力超過四分之三，遠高於公司整體平均值；在研發人員培訓帶動創新生產方面，共計完成</w:t>
      </w:r>
      <w:r w:rsidRPr="00631F1C">
        <w:t>7</w:t>
      </w:r>
      <w:r w:rsidRPr="00631F1C">
        <w:rPr>
          <w:rFonts w:hint="eastAsia"/>
        </w:rPr>
        <w:t>項培訓科目、</w:t>
      </w:r>
      <w:r w:rsidRPr="00631F1C">
        <w:t>40</w:t>
      </w:r>
      <w:r w:rsidRPr="00631F1C">
        <w:rPr>
          <w:rFonts w:hint="eastAsia"/>
        </w:rPr>
        <w:t>場次、</w:t>
      </w:r>
      <w:r w:rsidRPr="00631F1C">
        <w:t>144</w:t>
      </w:r>
      <w:r w:rsidRPr="00631F1C">
        <w:rPr>
          <w:rFonts w:hint="eastAsia"/>
        </w:rPr>
        <w:t>人次教育訓練，開發3種創新商務模式。</w:t>
      </w:r>
      <w:proofErr w:type="gramStart"/>
      <w:r w:rsidRPr="00631F1C">
        <w:rPr>
          <w:rFonts w:hint="eastAsia"/>
        </w:rPr>
        <w:t>爰</w:t>
      </w:r>
      <w:proofErr w:type="gramEnd"/>
      <w:r w:rsidRPr="00631F1C">
        <w:rPr>
          <w:rFonts w:hint="eastAsia"/>
        </w:rPr>
        <w:t>科技專案對於人才培訓確有助益。上銀科技亦</w:t>
      </w:r>
      <w:proofErr w:type="gramStart"/>
      <w:r w:rsidRPr="00631F1C">
        <w:rPr>
          <w:rFonts w:hint="eastAsia"/>
        </w:rPr>
        <w:t>云</w:t>
      </w:r>
      <w:proofErr w:type="gramEnd"/>
      <w:r w:rsidRPr="00631F1C">
        <w:rPr>
          <w:rFonts w:hint="eastAsia"/>
        </w:rPr>
        <w:t>，</w:t>
      </w:r>
      <w:r w:rsidRPr="00631F1C">
        <w:rPr>
          <w:rFonts w:hAnsi="標楷體" w:hint="eastAsia"/>
        </w:rPr>
        <w:t>「</w:t>
      </w:r>
      <w:r w:rsidRPr="00631F1C">
        <w:rPr>
          <w:rFonts w:hint="eastAsia"/>
        </w:rPr>
        <w:t>高階醫療器材在國內有人才斷層，透過</w:t>
      </w:r>
      <w:r w:rsidRPr="00631F1C">
        <w:rPr>
          <w:rFonts w:hAnsi="標楷體" w:hint="eastAsia"/>
        </w:rPr>
        <w:t>『</w:t>
      </w:r>
      <w:r w:rsidRPr="00631F1C">
        <w:rPr>
          <w:rFonts w:hint="eastAsia"/>
        </w:rPr>
        <w:t>機器</w:t>
      </w:r>
      <w:r w:rsidRPr="00C7422A">
        <w:rPr>
          <w:rFonts w:hint="eastAsia"/>
        </w:rPr>
        <w:t>人輔助腹腔手術系統技術開發計畫</w:t>
      </w:r>
      <w:r w:rsidRPr="00C7422A">
        <w:rPr>
          <w:rFonts w:hAnsi="標楷體" w:hint="eastAsia"/>
        </w:rPr>
        <w:t>』</w:t>
      </w:r>
      <w:r w:rsidRPr="00C7422A">
        <w:rPr>
          <w:rFonts w:hint="eastAsia"/>
        </w:rPr>
        <w:t>，培養人才，也因這個計畫關係，讓上銀科技從傳統機器人精密零組件的製造廠，正式跨入醫療器材</w:t>
      </w:r>
      <w:r w:rsidRPr="00C7422A">
        <w:rPr>
          <w:rFonts w:hAnsi="標楷體" w:hint="eastAsia"/>
        </w:rPr>
        <w:t>；故</w:t>
      </w:r>
      <w:r w:rsidR="00E66AB0" w:rsidRPr="00C7422A">
        <w:rPr>
          <w:rFonts w:hAnsi="標楷體" w:hint="eastAsia"/>
        </w:rPr>
        <w:t>『</w:t>
      </w:r>
      <w:r w:rsidR="00E66AB0" w:rsidRPr="00C7422A">
        <w:rPr>
          <w:rFonts w:hint="eastAsia"/>
        </w:rPr>
        <w:t>A+淬煉計畫</w:t>
      </w:r>
      <w:r w:rsidR="00E66AB0" w:rsidRPr="00C7422A">
        <w:rPr>
          <w:rFonts w:hAnsi="標楷體" w:hint="eastAsia"/>
        </w:rPr>
        <w:t>』</w:t>
      </w:r>
      <w:r w:rsidRPr="00C7422A">
        <w:rPr>
          <w:rFonts w:hint="eastAsia"/>
        </w:rPr>
        <w:t>提供</w:t>
      </w:r>
      <w:r w:rsidRPr="00631F1C">
        <w:rPr>
          <w:rFonts w:hint="eastAsia"/>
        </w:rPr>
        <w:t>很好的人才訓練。</w:t>
      </w:r>
      <w:bookmarkEnd w:id="393"/>
      <w:r w:rsidRPr="00631F1C">
        <w:rPr>
          <w:rFonts w:hAnsi="標楷體" w:hint="eastAsia"/>
        </w:rPr>
        <w:t>」</w:t>
      </w:r>
      <w:bookmarkEnd w:id="394"/>
      <w:bookmarkEnd w:id="395"/>
      <w:bookmarkEnd w:id="396"/>
      <w:bookmarkEnd w:id="397"/>
    </w:p>
    <w:p w:rsidR="002840C1" w:rsidRPr="00631F1C" w:rsidRDefault="002840C1" w:rsidP="00644ACA">
      <w:pPr>
        <w:pStyle w:val="3"/>
        <w:numPr>
          <w:ilvl w:val="2"/>
          <w:numId w:val="1"/>
        </w:numPr>
        <w:spacing w:line="440" w:lineRule="exact"/>
        <w:ind w:left="1360" w:hanging="680"/>
      </w:pPr>
      <w:bookmarkStart w:id="398" w:name="_Toc530578940"/>
      <w:bookmarkStart w:id="399" w:name="_Toc533432246"/>
      <w:bookmarkStart w:id="400" w:name="_Toc533436048"/>
      <w:bookmarkStart w:id="401" w:name="_Toc533670855"/>
      <w:bookmarkStart w:id="402" w:name="_Toc534384511"/>
      <w:r w:rsidRPr="00631F1C">
        <w:rPr>
          <w:rFonts w:hint="eastAsia"/>
        </w:rPr>
        <w:t>經濟部雖表示，依部會分工執掌，學用落差、研發人才養成與基礎研發環境建構，事涉教育部、科技部、勞動部，故解決學用落差與人才培育非經濟部主要業務；該部科專計畫僅為輔助。在工業局方面，因應我國學用落差問題，依據5+2產業創新計畫</w:t>
      </w:r>
      <w:r w:rsidRPr="00631F1C">
        <w:t>、</w:t>
      </w:r>
      <w:r w:rsidRPr="00631F1C">
        <w:rPr>
          <w:rFonts w:hint="eastAsia"/>
        </w:rPr>
        <w:t>排除企業投資五缺障礙之缺人、缺工因應對策等，</w:t>
      </w:r>
      <w:r w:rsidRPr="00631F1C">
        <w:rPr>
          <w:rFonts w:hint="eastAsia"/>
          <w:b/>
        </w:rPr>
        <w:t>經濟部運用科專計畫推動產業人才發展</w:t>
      </w:r>
      <w:r w:rsidRPr="00631F1C">
        <w:rPr>
          <w:rFonts w:hint="eastAsia"/>
        </w:rPr>
        <w:t>，並與教育部及勞動部合作，跨部會合作解決產業人才問題，且經濟部運用科專計畫推動產業升級、留才、促進新創事業發展等。至於技術處之學界科專價創計畫主</w:t>
      </w:r>
      <w:r w:rsidRPr="00631F1C">
        <w:rPr>
          <w:rFonts w:hint="eastAsia"/>
        </w:rPr>
        <w:lastRenderedPageBreak/>
        <w:t>旨為利用學界能量協助產業界技術商品化需求，其計畫機制之特色在解決學用落差上具有正面之附帶效益。</w:t>
      </w:r>
      <w:bookmarkEnd w:id="398"/>
      <w:bookmarkEnd w:id="399"/>
      <w:bookmarkEnd w:id="400"/>
      <w:bookmarkEnd w:id="401"/>
      <w:bookmarkEnd w:id="402"/>
    </w:p>
    <w:p w:rsidR="002840C1" w:rsidRPr="00631F1C" w:rsidRDefault="002840C1" w:rsidP="00644ACA">
      <w:pPr>
        <w:pStyle w:val="3"/>
        <w:numPr>
          <w:ilvl w:val="2"/>
          <w:numId w:val="1"/>
        </w:numPr>
        <w:spacing w:line="440" w:lineRule="exact"/>
        <w:ind w:left="1360" w:hanging="680"/>
      </w:pPr>
      <w:bookmarkStart w:id="403" w:name="_Toc530578941"/>
      <w:bookmarkStart w:id="404" w:name="_Toc533432247"/>
      <w:bookmarkStart w:id="405" w:name="_Toc533436049"/>
      <w:bookmarkStart w:id="406" w:name="_Toc533670856"/>
      <w:bookmarkStart w:id="407" w:name="_Toc534384512"/>
      <w:r w:rsidRPr="00631F1C">
        <w:rPr>
          <w:rFonts w:hint="eastAsia"/>
        </w:rPr>
        <w:t>經濟/產業發展乃臺灣生存的命脈，</w:t>
      </w:r>
      <w:r w:rsidRPr="00631F1C">
        <w:t>產業人才發展</w:t>
      </w:r>
      <w:proofErr w:type="gramStart"/>
      <w:r w:rsidRPr="00631F1C">
        <w:t>攸</w:t>
      </w:r>
      <w:proofErr w:type="gramEnd"/>
      <w:r w:rsidRPr="00631F1C">
        <w:t>關產業發展及其長期競爭力</w:t>
      </w:r>
      <w:r w:rsidRPr="00631F1C">
        <w:rPr>
          <w:rFonts w:hint="eastAsia"/>
        </w:rPr>
        <w:t>，本案實地訪查過程，計畫申請人</w:t>
      </w:r>
      <w:r w:rsidR="00DA32CC">
        <w:rPr>
          <w:rFonts w:hint="eastAsia"/>
        </w:rPr>
        <w:t>對</w:t>
      </w:r>
      <w:r w:rsidR="00DA32CC" w:rsidRPr="00631F1C">
        <w:rPr>
          <w:rFonts w:hint="eastAsia"/>
        </w:rPr>
        <w:t>科專計畫提供培育人才之機會</w:t>
      </w:r>
      <w:r w:rsidRPr="00631F1C">
        <w:rPr>
          <w:rFonts w:hint="eastAsia"/>
        </w:rPr>
        <w:t>亦</w:t>
      </w:r>
      <w:r w:rsidR="00DA32CC">
        <w:rPr>
          <w:rFonts w:hint="eastAsia"/>
        </w:rPr>
        <w:t>多</w:t>
      </w:r>
      <w:r w:rsidRPr="00631F1C">
        <w:rPr>
          <w:rFonts w:hint="eastAsia"/>
        </w:rPr>
        <w:t>肯定，然亦憂心人才不足的問題，希望科專計畫長期支援，</w:t>
      </w:r>
      <w:proofErr w:type="gramStart"/>
      <w:r w:rsidRPr="00631F1C">
        <w:rPr>
          <w:rFonts w:hint="eastAsia"/>
        </w:rPr>
        <w:t>爰</w:t>
      </w:r>
      <w:proofErr w:type="gramEnd"/>
      <w:r w:rsidRPr="00631F1C">
        <w:rPr>
          <w:rFonts w:hint="eastAsia"/>
        </w:rPr>
        <w:t>經濟部對於人才培育，自不能置身事外，允宜運用其資源，協助人才培育，促進經濟/產業之發展。</w:t>
      </w:r>
      <w:proofErr w:type="gramStart"/>
      <w:r w:rsidRPr="00631F1C">
        <w:rPr>
          <w:rFonts w:hint="eastAsia"/>
        </w:rPr>
        <w:t>況</w:t>
      </w:r>
      <w:proofErr w:type="gramEnd"/>
      <w:r w:rsidRPr="00631F1C">
        <w:rPr>
          <w:rFonts w:hint="eastAsia"/>
        </w:rPr>
        <w:t>本案實地訪查時，微軟公司即指出，</w:t>
      </w:r>
      <w:r w:rsidRPr="00631F1C">
        <w:rPr>
          <w:rFonts w:hAnsi="標楷體" w:hint="eastAsia"/>
        </w:rPr>
        <w:t>「</w:t>
      </w:r>
      <w:r w:rsidRPr="00631F1C">
        <w:rPr>
          <w:rFonts w:hint="eastAsia"/>
        </w:rPr>
        <w:t>臺灣</w:t>
      </w:r>
      <w:r w:rsidRPr="00631F1C">
        <w:rPr>
          <w:rFonts w:hint="eastAsia"/>
          <w:b/>
        </w:rPr>
        <w:t>微軟設置研發中心之主要目標，仍在於</w:t>
      </w:r>
      <w:r w:rsidRPr="00631F1C">
        <w:rPr>
          <w:rFonts w:hAnsi="標楷體" w:hint="eastAsia"/>
          <w:b/>
        </w:rPr>
        <w:t>『</w:t>
      </w:r>
      <w:r w:rsidRPr="00631F1C">
        <w:rPr>
          <w:rFonts w:hint="eastAsia"/>
          <w:b/>
        </w:rPr>
        <w:t>生態產業鏈</w:t>
      </w:r>
      <w:r w:rsidRPr="00631F1C">
        <w:rPr>
          <w:rFonts w:hAnsi="標楷體" w:hint="eastAsia"/>
          <w:b/>
        </w:rPr>
        <w:t>』</w:t>
      </w:r>
      <w:r w:rsidRPr="00631F1C">
        <w:rPr>
          <w:rFonts w:hint="eastAsia"/>
          <w:b/>
        </w:rPr>
        <w:t>，以</w:t>
      </w:r>
      <w:r w:rsidRPr="00631F1C">
        <w:rPr>
          <w:rFonts w:hAnsi="標楷體" w:hint="eastAsia"/>
          <w:b/>
        </w:rPr>
        <w:t>『</w:t>
      </w:r>
      <w:r w:rsidRPr="00631F1C">
        <w:rPr>
          <w:rFonts w:hint="eastAsia"/>
          <w:b/>
        </w:rPr>
        <w:t>人才</w:t>
      </w:r>
      <w:r w:rsidRPr="00631F1C">
        <w:rPr>
          <w:rFonts w:hAnsi="標楷體" w:hint="eastAsia"/>
          <w:b/>
        </w:rPr>
        <w:t>』</w:t>
      </w:r>
      <w:r w:rsidRPr="00631F1C">
        <w:rPr>
          <w:rFonts w:hint="eastAsia"/>
          <w:b/>
        </w:rPr>
        <w:t>角度切入，推動一個從國家層面的人才培育計畫，如果人才沒問題，</w:t>
      </w:r>
      <w:proofErr w:type="gramStart"/>
      <w:r w:rsidRPr="00631F1C">
        <w:rPr>
          <w:rFonts w:hint="eastAsia"/>
          <w:b/>
        </w:rPr>
        <w:t>產業鏈才可能</w:t>
      </w:r>
      <w:proofErr w:type="gramEnd"/>
      <w:r w:rsidRPr="00631F1C">
        <w:rPr>
          <w:rFonts w:hint="eastAsia"/>
          <w:b/>
        </w:rPr>
        <w:t>發生</w:t>
      </w:r>
      <w:r w:rsidRPr="00631F1C">
        <w:rPr>
          <w:rFonts w:hint="eastAsia"/>
        </w:rPr>
        <w:t>。包括第</w:t>
      </w:r>
      <w:proofErr w:type="gramStart"/>
      <w:r w:rsidRPr="00631F1C">
        <w:rPr>
          <w:rFonts w:hint="eastAsia"/>
        </w:rPr>
        <w:t>一層高端研究</w:t>
      </w:r>
      <w:proofErr w:type="gramEnd"/>
      <w:r w:rsidRPr="00631F1C">
        <w:rPr>
          <w:rFonts w:hint="eastAsia"/>
        </w:rPr>
        <w:t>人才、第二層產業實際應用人才、第三層區域型AI訓練中心。</w:t>
      </w:r>
      <w:r w:rsidRPr="00631F1C">
        <w:rPr>
          <w:rFonts w:hint="eastAsia"/>
          <w:b/>
        </w:rPr>
        <w:t>惟有第二、三層在教育體系、跨部會協調中儘速實現，使產業界跟上時代腳步，否則經濟部會推得很辛苦，希望必須從</w:t>
      </w:r>
      <w:r w:rsidRPr="00631F1C">
        <w:rPr>
          <w:rFonts w:hAnsi="標楷體" w:hint="eastAsia"/>
          <w:b/>
        </w:rPr>
        <w:t>『</w:t>
      </w:r>
      <w:r w:rsidRPr="00631F1C">
        <w:rPr>
          <w:rFonts w:hint="eastAsia"/>
          <w:b/>
        </w:rPr>
        <w:t>整個國家社會</w:t>
      </w:r>
      <w:r w:rsidRPr="00631F1C">
        <w:rPr>
          <w:rFonts w:hAnsi="標楷體" w:hint="eastAsia"/>
          <w:b/>
        </w:rPr>
        <w:t>』</w:t>
      </w:r>
      <w:r w:rsidRPr="00631F1C">
        <w:rPr>
          <w:rFonts w:hint="eastAsia"/>
          <w:b/>
        </w:rPr>
        <w:t>的角度來看這件事</w:t>
      </w:r>
      <w:r w:rsidRPr="00631F1C">
        <w:rPr>
          <w:rFonts w:hint="eastAsia"/>
        </w:rPr>
        <w:t>。</w:t>
      </w:r>
      <w:bookmarkEnd w:id="403"/>
      <w:r w:rsidRPr="00631F1C">
        <w:rPr>
          <w:rFonts w:hAnsi="標楷體" w:hint="eastAsia"/>
        </w:rPr>
        <w:t>」</w:t>
      </w:r>
      <w:bookmarkEnd w:id="404"/>
      <w:bookmarkEnd w:id="405"/>
      <w:bookmarkEnd w:id="406"/>
      <w:bookmarkEnd w:id="407"/>
    </w:p>
    <w:p w:rsidR="002840C1" w:rsidRDefault="002840C1" w:rsidP="00644ACA">
      <w:pPr>
        <w:pStyle w:val="3"/>
        <w:numPr>
          <w:ilvl w:val="2"/>
          <w:numId w:val="1"/>
        </w:numPr>
        <w:spacing w:line="440" w:lineRule="exact"/>
        <w:ind w:left="1360" w:hanging="680"/>
        <w:rPr>
          <w:b/>
        </w:rPr>
      </w:pPr>
      <w:bookmarkStart w:id="408" w:name="_Toc530578942"/>
      <w:bookmarkStart w:id="409" w:name="_Toc533432248"/>
      <w:bookmarkStart w:id="410" w:name="_Toc533436050"/>
      <w:bookmarkStart w:id="411" w:name="_Toc533670857"/>
      <w:bookmarkStart w:id="412" w:name="_Toc534384513"/>
      <w:r w:rsidRPr="00631F1C">
        <w:rPr>
          <w:rFonts w:hint="eastAsia"/>
        </w:rPr>
        <w:t>綜上，產業轉型與升級是臺灣生存的命脈，</w:t>
      </w:r>
      <w:r w:rsidRPr="00631F1C">
        <w:t>產業人才</w:t>
      </w:r>
      <w:proofErr w:type="gramStart"/>
      <w:r w:rsidRPr="00631F1C">
        <w:t>攸</w:t>
      </w:r>
      <w:proofErr w:type="gramEnd"/>
      <w:r w:rsidRPr="00631F1C">
        <w:t>關產業發展及其長期競爭力</w:t>
      </w:r>
      <w:r w:rsidRPr="00631F1C">
        <w:rPr>
          <w:rFonts w:hint="eastAsia"/>
        </w:rPr>
        <w:t>，本案實地訪查過程，計畫申請人</w:t>
      </w:r>
      <w:r w:rsidR="00DA32CC">
        <w:rPr>
          <w:rFonts w:hint="eastAsia"/>
        </w:rPr>
        <w:t>對</w:t>
      </w:r>
      <w:r w:rsidR="00DA32CC" w:rsidRPr="00631F1C">
        <w:rPr>
          <w:rFonts w:hint="eastAsia"/>
        </w:rPr>
        <w:t>科專計畫提供培育人才之機會</w:t>
      </w:r>
      <w:r w:rsidRPr="00631F1C">
        <w:rPr>
          <w:rFonts w:hint="eastAsia"/>
        </w:rPr>
        <w:t>亦</w:t>
      </w:r>
      <w:r w:rsidR="00DA32CC">
        <w:rPr>
          <w:rFonts w:hint="eastAsia"/>
        </w:rPr>
        <w:t>多</w:t>
      </w:r>
      <w:r w:rsidRPr="00631F1C">
        <w:rPr>
          <w:rFonts w:hint="eastAsia"/>
        </w:rPr>
        <w:t>肯定，惟仍憂心人才不足問題，盼科技專案計畫能長期支援，</w:t>
      </w:r>
      <w:proofErr w:type="gramStart"/>
      <w:r w:rsidRPr="00631F1C">
        <w:rPr>
          <w:rFonts w:hint="eastAsia"/>
        </w:rPr>
        <w:t>爰</w:t>
      </w:r>
      <w:proofErr w:type="gramEnd"/>
      <w:r w:rsidRPr="00631F1C">
        <w:rPr>
          <w:rFonts w:hint="eastAsia"/>
        </w:rPr>
        <w:t>經濟部對於人才培育，自不能置身事外，允宜善用資源，協</w:t>
      </w:r>
      <w:r w:rsidRPr="00644ACA">
        <w:rPr>
          <w:rFonts w:hint="eastAsia"/>
        </w:rPr>
        <w:t>助產業發展相關人才之培育，</w:t>
      </w:r>
      <w:proofErr w:type="gramStart"/>
      <w:r w:rsidRPr="00644ACA">
        <w:rPr>
          <w:rFonts w:hint="eastAsia"/>
        </w:rPr>
        <w:t>俾</w:t>
      </w:r>
      <w:proofErr w:type="gramEnd"/>
      <w:r w:rsidRPr="00644ACA">
        <w:rPr>
          <w:rFonts w:hint="eastAsia"/>
        </w:rPr>
        <w:t>推升我國之總體經濟發展。</w:t>
      </w:r>
      <w:bookmarkEnd w:id="408"/>
      <w:bookmarkEnd w:id="409"/>
      <w:bookmarkEnd w:id="410"/>
      <w:bookmarkEnd w:id="411"/>
      <w:bookmarkEnd w:id="412"/>
    </w:p>
    <w:p w:rsidR="00644ACA" w:rsidRPr="00631F1C" w:rsidRDefault="00644ACA" w:rsidP="00644ACA">
      <w:pPr>
        <w:pStyle w:val="3"/>
        <w:numPr>
          <w:ilvl w:val="0"/>
          <w:numId w:val="0"/>
        </w:numPr>
        <w:spacing w:line="440" w:lineRule="exact"/>
        <w:ind w:left="1360"/>
        <w:rPr>
          <w:b/>
        </w:rPr>
      </w:pPr>
    </w:p>
    <w:p w:rsidR="002840C1" w:rsidRPr="00631F1C" w:rsidRDefault="002840C1" w:rsidP="002840C1">
      <w:pPr>
        <w:pStyle w:val="2"/>
        <w:numPr>
          <w:ilvl w:val="1"/>
          <w:numId w:val="1"/>
        </w:numPr>
        <w:rPr>
          <w:b/>
        </w:rPr>
      </w:pPr>
      <w:bookmarkStart w:id="413" w:name="_Toc533436051"/>
      <w:bookmarkStart w:id="414" w:name="_Toc534384514"/>
      <w:r w:rsidRPr="00631F1C">
        <w:rPr>
          <w:rFonts w:hint="eastAsia"/>
          <w:b/>
        </w:rPr>
        <w:t>為配合政府平衡南北發展意旨，經濟部藉由科專計畫支持及法人進駐，成立各區域產業創新園區</w:t>
      </w:r>
      <w:r w:rsidRPr="00631F1C">
        <w:rPr>
          <w:b/>
        </w:rPr>
        <w:t>/</w:t>
      </w:r>
      <w:r w:rsidRPr="00631F1C">
        <w:rPr>
          <w:rFonts w:hint="eastAsia"/>
          <w:b/>
        </w:rPr>
        <w:t>中心，固可因此運用法人技術能量，</w:t>
      </w:r>
      <w:proofErr w:type="gramStart"/>
      <w:r w:rsidRPr="00631F1C">
        <w:rPr>
          <w:rFonts w:hint="eastAsia"/>
          <w:b/>
        </w:rPr>
        <w:t>收加值</w:t>
      </w:r>
      <w:proofErr w:type="gramEnd"/>
      <w:r w:rsidRPr="00631F1C">
        <w:rPr>
          <w:rFonts w:hint="eastAsia"/>
          <w:b/>
        </w:rPr>
        <w:t>在地企業技術與協助區域產業轉型功效；惟該等園區</w:t>
      </w:r>
      <w:r w:rsidRPr="00631F1C">
        <w:rPr>
          <w:b/>
        </w:rPr>
        <w:t>/</w:t>
      </w:r>
      <w:r w:rsidRPr="00631F1C">
        <w:rPr>
          <w:rFonts w:hint="eastAsia"/>
          <w:b/>
        </w:rPr>
        <w:t>中心大多強調不以營利為目的，無法或僅能</w:t>
      </w:r>
      <w:proofErr w:type="gramStart"/>
      <w:r w:rsidRPr="00631F1C">
        <w:rPr>
          <w:rFonts w:hint="eastAsia"/>
          <w:b/>
        </w:rPr>
        <w:t>勉</w:t>
      </w:r>
      <w:proofErr w:type="gramEnd"/>
      <w:r w:rsidRPr="00631F1C">
        <w:rPr>
          <w:rFonts w:hint="eastAsia"/>
          <w:b/>
        </w:rPr>
        <w:t>力達成自主營運，</w:t>
      </w:r>
      <w:r w:rsidR="006B6098">
        <w:rPr>
          <w:rFonts w:hint="eastAsia"/>
          <w:b/>
        </w:rPr>
        <w:t>中</w:t>
      </w:r>
      <w:r w:rsidR="006B6098">
        <w:rPr>
          <w:rFonts w:hint="eastAsia"/>
          <w:b/>
        </w:rPr>
        <w:lastRenderedPageBreak/>
        <w:t>創、</w:t>
      </w:r>
      <w:proofErr w:type="gramStart"/>
      <w:r w:rsidR="006B6098">
        <w:rPr>
          <w:rFonts w:hint="eastAsia"/>
          <w:b/>
        </w:rPr>
        <w:t>嘉創、東創</w:t>
      </w:r>
      <w:proofErr w:type="gramEnd"/>
      <w:r w:rsidR="006B6098">
        <w:rPr>
          <w:rFonts w:hint="eastAsia"/>
          <w:b/>
        </w:rPr>
        <w:t>等多個園區或中心迄無盈餘，</w:t>
      </w:r>
      <w:r w:rsidR="00DA32CC">
        <w:rPr>
          <w:rFonts w:hint="eastAsia"/>
          <w:b/>
        </w:rPr>
        <w:t>而</w:t>
      </w:r>
      <w:r w:rsidRPr="00631F1C">
        <w:rPr>
          <w:rFonts w:hint="eastAsia"/>
          <w:b/>
        </w:rPr>
        <w:t>科技專案</w:t>
      </w:r>
      <w:r w:rsidR="00DA32CC">
        <w:rPr>
          <w:rFonts w:hint="eastAsia"/>
          <w:b/>
        </w:rPr>
        <w:t>卻已言明</w:t>
      </w:r>
      <w:r w:rsidRPr="00631F1C">
        <w:rPr>
          <w:rFonts w:hint="eastAsia"/>
          <w:b/>
        </w:rPr>
        <w:t>將不再</w:t>
      </w:r>
      <w:proofErr w:type="gramStart"/>
      <w:r w:rsidRPr="00631F1C">
        <w:rPr>
          <w:rFonts w:hint="eastAsia"/>
          <w:b/>
        </w:rPr>
        <w:t>挹注各</w:t>
      </w:r>
      <w:proofErr w:type="gramEnd"/>
      <w:r w:rsidRPr="00631F1C">
        <w:rPr>
          <w:rFonts w:hint="eastAsia"/>
          <w:b/>
        </w:rPr>
        <w:t>該園區或中心之營運經費，渠等「自負盈虧」目標可否確實達成，不無疑慮，且未對各園區</w:t>
      </w:r>
      <w:r w:rsidRPr="00631F1C">
        <w:rPr>
          <w:b/>
        </w:rPr>
        <w:t>/</w:t>
      </w:r>
      <w:r w:rsidRPr="00631F1C">
        <w:rPr>
          <w:rFonts w:hint="eastAsia"/>
          <w:b/>
        </w:rPr>
        <w:t>中心進行整體</w:t>
      </w:r>
      <w:r w:rsidRPr="00631F1C">
        <w:rPr>
          <w:b/>
        </w:rPr>
        <w:t>績效評核</w:t>
      </w:r>
      <w:r w:rsidRPr="00631F1C">
        <w:rPr>
          <w:rFonts w:hint="eastAsia"/>
          <w:b/>
        </w:rPr>
        <w:t>，而除由法人進駐外，迄未見其他營運具體規劃，似非長久之計，經濟部允宜適時檢討</w:t>
      </w:r>
      <w:bookmarkEnd w:id="413"/>
      <w:bookmarkEnd w:id="414"/>
    </w:p>
    <w:p w:rsidR="002840C1" w:rsidRPr="00631F1C" w:rsidRDefault="002840C1" w:rsidP="002840C1">
      <w:pPr>
        <w:pStyle w:val="3"/>
        <w:numPr>
          <w:ilvl w:val="2"/>
          <w:numId w:val="1"/>
        </w:numPr>
      </w:pPr>
      <w:bookmarkStart w:id="415" w:name="_Toc530578944"/>
      <w:bookmarkStart w:id="416" w:name="_Toc533432250"/>
      <w:bookmarkStart w:id="417" w:name="_Toc533436052"/>
      <w:bookmarkStart w:id="418" w:name="_Toc533670859"/>
      <w:bookmarkStart w:id="419" w:name="_Toc534384515"/>
      <w:r w:rsidRPr="00631F1C">
        <w:rPr>
          <w:rFonts w:hint="eastAsia"/>
        </w:rPr>
        <w:t>依據歷年</w:t>
      </w:r>
      <w:r w:rsidRPr="00631F1C">
        <w:rPr>
          <w:rFonts w:hAnsi="標楷體" w:hint="eastAsia"/>
        </w:rPr>
        <w:t>「</w:t>
      </w:r>
      <w:r w:rsidRPr="00631F1C">
        <w:rPr>
          <w:rFonts w:hint="eastAsia"/>
        </w:rPr>
        <w:t>經濟部科專研發成果績效評估指標辦理情形說明報告</w:t>
      </w:r>
      <w:r w:rsidRPr="00631F1C">
        <w:rPr>
          <w:rFonts w:hAnsi="標楷體" w:hint="eastAsia"/>
        </w:rPr>
        <w:t>」</w:t>
      </w:r>
      <w:r w:rsidRPr="00631F1C">
        <w:rPr>
          <w:rFonts w:hint="eastAsia"/>
        </w:rPr>
        <w:t>，科技專案績效評估指標包含</w:t>
      </w:r>
      <w:r w:rsidRPr="00631F1C">
        <w:rPr>
          <w:rFonts w:hAnsi="標楷體" w:hint="eastAsia"/>
        </w:rPr>
        <w:t>「</w:t>
      </w:r>
      <w:r w:rsidRPr="00631F1C">
        <w:rPr>
          <w:rFonts w:hint="eastAsia"/>
        </w:rPr>
        <w:t>技術價值</w:t>
      </w:r>
      <w:r w:rsidRPr="00631F1C">
        <w:rPr>
          <w:rFonts w:hAnsi="標楷體" w:hint="eastAsia"/>
        </w:rPr>
        <w:t>」</w:t>
      </w:r>
      <w:r w:rsidRPr="00631F1C">
        <w:rPr>
          <w:rFonts w:hint="eastAsia"/>
        </w:rPr>
        <w:t>、</w:t>
      </w:r>
      <w:r w:rsidRPr="00631F1C">
        <w:rPr>
          <w:rFonts w:hAnsi="標楷體" w:hint="eastAsia"/>
        </w:rPr>
        <w:t>「</w:t>
      </w:r>
      <w:r w:rsidRPr="00631F1C">
        <w:rPr>
          <w:rFonts w:hint="eastAsia"/>
        </w:rPr>
        <w:t>直接與衍生投資</w:t>
      </w:r>
      <w:r w:rsidRPr="00631F1C">
        <w:rPr>
          <w:rFonts w:hAnsi="標楷體" w:hint="eastAsia"/>
        </w:rPr>
        <w:t>」</w:t>
      </w:r>
      <w:r w:rsidRPr="00631F1C">
        <w:rPr>
          <w:rFonts w:hint="eastAsia"/>
        </w:rPr>
        <w:t>、</w:t>
      </w:r>
      <w:r w:rsidRPr="00631F1C">
        <w:rPr>
          <w:rFonts w:hAnsi="標楷體" w:hint="eastAsia"/>
        </w:rPr>
        <w:t>「</w:t>
      </w:r>
      <w:r w:rsidRPr="00631F1C">
        <w:rPr>
          <w:rFonts w:hint="eastAsia"/>
        </w:rPr>
        <w:t>就業與稅收</w:t>
      </w:r>
      <w:r w:rsidRPr="00631F1C">
        <w:rPr>
          <w:rFonts w:hAnsi="標楷體" w:hint="eastAsia"/>
        </w:rPr>
        <w:t>」</w:t>
      </w:r>
      <w:r w:rsidRPr="00631F1C">
        <w:rPr>
          <w:rFonts w:hint="eastAsia"/>
        </w:rPr>
        <w:t>、</w:t>
      </w:r>
      <w:r w:rsidRPr="00631F1C">
        <w:rPr>
          <w:rFonts w:hAnsi="標楷體" w:hint="eastAsia"/>
        </w:rPr>
        <w:t>「</w:t>
      </w:r>
      <w:r w:rsidRPr="00631F1C">
        <w:rPr>
          <w:rFonts w:hint="eastAsia"/>
        </w:rPr>
        <w:t>區域均衡</w:t>
      </w:r>
      <w:r w:rsidRPr="00631F1C">
        <w:rPr>
          <w:rFonts w:hAnsi="標楷體" w:hint="eastAsia"/>
        </w:rPr>
        <w:t>」</w:t>
      </w:r>
      <w:r w:rsidRPr="00631F1C">
        <w:rPr>
          <w:rFonts w:hint="eastAsia"/>
        </w:rPr>
        <w:t>、</w:t>
      </w:r>
      <w:r w:rsidRPr="00631F1C">
        <w:rPr>
          <w:rFonts w:hAnsi="標楷體" w:hint="eastAsia"/>
        </w:rPr>
        <w:t>「</w:t>
      </w:r>
      <w:r w:rsidRPr="00631F1C">
        <w:rPr>
          <w:rFonts w:hint="eastAsia"/>
        </w:rPr>
        <w:t>與國際研發機構或國際大廠技術合作</w:t>
      </w:r>
      <w:r w:rsidRPr="00631F1C">
        <w:rPr>
          <w:rFonts w:hAnsi="標楷體" w:hint="eastAsia"/>
        </w:rPr>
        <w:t>」等項</w:t>
      </w:r>
      <w:r w:rsidRPr="00631F1C">
        <w:rPr>
          <w:rFonts w:hint="eastAsia"/>
        </w:rPr>
        <w:t>，其中</w:t>
      </w:r>
      <w:r w:rsidRPr="00631F1C">
        <w:rPr>
          <w:rFonts w:hAnsi="標楷體" w:hint="eastAsia"/>
        </w:rPr>
        <w:t>「</w:t>
      </w:r>
      <w:r w:rsidRPr="00631F1C">
        <w:rPr>
          <w:rFonts w:hint="eastAsia"/>
        </w:rPr>
        <w:t>區域均衡</w:t>
      </w:r>
      <w:r w:rsidRPr="00631F1C">
        <w:rPr>
          <w:rFonts w:hAnsi="標楷體" w:hint="eastAsia"/>
        </w:rPr>
        <w:t>」評估結果略以「</w:t>
      </w:r>
      <w:r w:rsidRPr="00631F1C">
        <w:rPr>
          <w:rFonts w:hint="eastAsia"/>
        </w:rPr>
        <w:t>103年至105年法人科專在促進區域均衡表現方面，隨著經濟部產業科技政策強化</w:t>
      </w:r>
      <w:proofErr w:type="gramStart"/>
      <w:r w:rsidRPr="00631F1C">
        <w:rPr>
          <w:rFonts w:hint="eastAsia"/>
        </w:rPr>
        <w:t>中部、南部</w:t>
      </w:r>
      <w:proofErr w:type="gramEnd"/>
      <w:r w:rsidRPr="00631F1C">
        <w:rPr>
          <w:rFonts w:hint="eastAsia"/>
        </w:rPr>
        <w:t>及其他各區廠商的技術服務與成果擴散，近年已逐漸提升各該區域廠商參與技術移轉之意願，進而帶動在地投資效益之擴散。</w:t>
      </w:r>
      <w:bookmarkEnd w:id="415"/>
      <w:r w:rsidRPr="00631F1C">
        <w:rPr>
          <w:rFonts w:hAnsi="標楷體" w:hint="eastAsia"/>
        </w:rPr>
        <w:t>」</w:t>
      </w:r>
      <w:bookmarkEnd w:id="416"/>
      <w:bookmarkEnd w:id="417"/>
      <w:bookmarkEnd w:id="418"/>
      <w:bookmarkEnd w:id="419"/>
    </w:p>
    <w:p w:rsidR="002840C1" w:rsidRPr="00631F1C" w:rsidRDefault="002840C1" w:rsidP="002840C1">
      <w:pPr>
        <w:pStyle w:val="3"/>
        <w:numPr>
          <w:ilvl w:val="2"/>
          <w:numId w:val="1"/>
        </w:numPr>
      </w:pPr>
      <w:bookmarkStart w:id="420" w:name="_Toc530578945"/>
      <w:bookmarkStart w:id="421" w:name="_Toc533432251"/>
      <w:bookmarkStart w:id="422" w:name="_Toc533436053"/>
      <w:bookmarkStart w:id="423" w:name="_Toc533670860"/>
      <w:bookmarkStart w:id="424" w:name="_Toc534384516"/>
      <w:r w:rsidRPr="00631F1C">
        <w:rPr>
          <w:rFonts w:hint="eastAsia"/>
        </w:rPr>
        <w:t>依據經濟部技術處</w:t>
      </w:r>
      <w:r w:rsidRPr="00631F1C">
        <w:rPr>
          <w:rFonts w:hAnsi="標楷體" w:hint="eastAsia"/>
        </w:rPr>
        <w:t>「</w:t>
      </w:r>
      <w:r w:rsidRPr="00631F1C">
        <w:t>2017科技專案執行年報</w:t>
      </w:r>
      <w:r w:rsidRPr="00631F1C">
        <w:rPr>
          <w:rFonts w:hAnsi="標楷體" w:hint="eastAsia"/>
        </w:rPr>
        <w:t>」</w:t>
      </w:r>
      <w:r w:rsidRPr="00631F1C">
        <w:rPr>
          <w:rFonts w:hint="eastAsia"/>
        </w:rPr>
        <w:t>，為促進地方產業創新育成，該處配合政府，依據各區域產業特性，導入法人研究機構能量及整合產學研發資源，以形成更堅實產業創新聚落</w:t>
      </w:r>
      <w:r w:rsidRPr="00631F1C">
        <w:rPr>
          <w:rFonts w:hAnsi="標楷體" w:hint="eastAsia"/>
        </w:rPr>
        <w:t>；</w:t>
      </w:r>
      <w:r w:rsidRPr="00631F1C">
        <w:rPr>
          <w:rFonts w:hint="eastAsia"/>
        </w:rPr>
        <w:t>同時，協助廠商或產業有效運用科技專案所累積的技術能量及平</w:t>
      </w:r>
      <w:proofErr w:type="gramStart"/>
      <w:r w:rsidRPr="00631F1C">
        <w:rPr>
          <w:rFonts w:hint="eastAsia"/>
        </w:rPr>
        <w:t>臺</w:t>
      </w:r>
      <w:proofErr w:type="gramEnd"/>
      <w:r w:rsidRPr="00631F1C">
        <w:rPr>
          <w:rFonts w:hint="eastAsia"/>
        </w:rPr>
        <w:t>資源，加速產業升級與轉型，帶動區域經濟發展。在中部地區包括設立「苗栗產業創新推動中心」、推展「中臺灣創新園區」(下稱中創園區)；在南部地區包括</w:t>
      </w:r>
      <w:proofErr w:type="gramStart"/>
      <w:r w:rsidRPr="00631F1C">
        <w:rPr>
          <w:rFonts w:hint="eastAsia"/>
        </w:rPr>
        <w:t>推動嘉創中心</w:t>
      </w:r>
      <w:proofErr w:type="gramEnd"/>
      <w:r w:rsidRPr="00631F1C">
        <w:rPr>
          <w:rFonts w:hint="eastAsia"/>
        </w:rPr>
        <w:t>、</w:t>
      </w:r>
      <w:proofErr w:type="gramStart"/>
      <w:r w:rsidRPr="00631F1C">
        <w:rPr>
          <w:rFonts w:hint="eastAsia"/>
        </w:rPr>
        <w:t>南創園區</w:t>
      </w:r>
      <w:proofErr w:type="gramEnd"/>
      <w:r w:rsidRPr="00631F1C">
        <w:rPr>
          <w:rFonts w:hint="eastAsia"/>
        </w:rPr>
        <w:t>及建置「傳統產業創新加值中心」；在東部地區則包括推廣「東部產業技術服務中心」、「東部深層海水創新研發中心」。</w:t>
      </w:r>
      <w:bookmarkEnd w:id="420"/>
      <w:bookmarkEnd w:id="421"/>
      <w:bookmarkEnd w:id="422"/>
      <w:bookmarkEnd w:id="423"/>
      <w:bookmarkEnd w:id="424"/>
    </w:p>
    <w:p w:rsidR="002840C1" w:rsidRPr="00631F1C" w:rsidRDefault="002840C1" w:rsidP="002840C1">
      <w:pPr>
        <w:pStyle w:val="3"/>
        <w:numPr>
          <w:ilvl w:val="2"/>
          <w:numId w:val="1"/>
        </w:numPr>
      </w:pPr>
      <w:bookmarkStart w:id="425" w:name="_Toc530578946"/>
      <w:bookmarkStart w:id="426" w:name="_Toc533432252"/>
      <w:bookmarkStart w:id="427" w:name="_Toc533436054"/>
      <w:bookmarkStart w:id="428" w:name="_Toc533670861"/>
      <w:bookmarkStart w:id="429" w:name="_Toc534384517"/>
      <w:r w:rsidRPr="00631F1C">
        <w:rPr>
          <w:rFonts w:hint="eastAsia"/>
        </w:rPr>
        <w:t>本案實地訪查「</w:t>
      </w:r>
      <w:proofErr w:type="gramStart"/>
      <w:r w:rsidRPr="00631F1C">
        <w:rPr>
          <w:rFonts w:hint="eastAsia"/>
        </w:rPr>
        <w:t>南創園區</w:t>
      </w:r>
      <w:proofErr w:type="gramEnd"/>
      <w:r w:rsidRPr="00631F1C">
        <w:rPr>
          <w:rFonts w:hint="eastAsia"/>
        </w:rPr>
        <w:t>」、「</w:t>
      </w:r>
      <w:proofErr w:type="gramStart"/>
      <w:r w:rsidRPr="00631F1C">
        <w:rPr>
          <w:rFonts w:hint="eastAsia"/>
        </w:rPr>
        <w:t>嘉創中心</w:t>
      </w:r>
      <w:proofErr w:type="gramEnd"/>
      <w:r w:rsidRPr="00631F1C">
        <w:rPr>
          <w:rFonts w:hint="eastAsia"/>
        </w:rPr>
        <w:t>」時發現：</w:t>
      </w:r>
      <w:bookmarkEnd w:id="425"/>
      <w:bookmarkEnd w:id="426"/>
      <w:bookmarkEnd w:id="427"/>
      <w:bookmarkEnd w:id="428"/>
      <w:bookmarkEnd w:id="429"/>
    </w:p>
    <w:p w:rsidR="002840C1" w:rsidRPr="00631F1C" w:rsidRDefault="002840C1" w:rsidP="002840C1">
      <w:pPr>
        <w:pStyle w:val="4"/>
        <w:numPr>
          <w:ilvl w:val="3"/>
          <w:numId w:val="1"/>
        </w:numPr>
      </w:pPr>
      <w:r w:rsidRPr="00631F1C">
        <w:rPr>
          <w:rFonts w:hAnsi="標楷體" w:hint="eastAsia"/>
        </w:rPr>
        <w:t>「</w:t>
      </w:r>
      <w:proofErr w:type="gramStart"/>
      <w:r w:rsidRPr="00631F1C">
        <w:rPr>
          <w:rFonts w:hint="eastAsia"/>
        </w:rPr>
        <w:t>南創園區</w:t>
      </w:r>
      <w:proofErr w:type="gramEnd"/>
      <w:r w:rsidRPr="00631F1C">
        <w:rPr>
          <w:rFonts w:hAnsi="標楷體" w:hint="eastAsia"/>
        </w:rPr>
        <w:t>」</w:t>
      </w:r>
      <w:r w:rsidRPr="00631F1C">
        <w:rPr>
          <w:rFonts w:hint="eastAsia"/>
        </w:rPr>
        <w:t>係依據</w:t>
      </w:r>
      <w:r w:rsidRPr="00631F1C">
        <w:t>91</w:t>
      </w:r>
      <w:r w:rsidRPr="00631F1C">
        <w:rPr>
          <w:rFonts w:hint="eastAsia"/>
        </w:rPr>
        <w:t>年</w:t>
      </w:r>
      <w:r w:rsidRPr="00631F1C">
        <w:t>6</w:t>
      </w:r>
      <w:r w:rsidRPr="00631F1C">
        <w:rPr>
          <w:rFonts w:hint="eastAsia"/>
        </w:rPr>
        <w:t>月</w:t>
      </w:r>
      <w:r w:rsidRPr="00631F1C">
        <w:t>25</w:t>
      </w:r>
      <w:r w:rsidRPr="00631F1C">
        <w:rPr>
          <w:rFonts w:hint="eastAsia"/>
        </w:rPr>
        <w:t>日經濟部通過「南</w:t>
      </w:r>
      <w:r w:rsidRPr="00631F1C">
        <w:rPr>
          <w:rFonts w:hint="eastAsia"/>
        </w:rPr>
        <w:lastRenderedPageBreak/>
        <w:t>部產業創新研發示範專區推動計畫」，及該部「產業創新研發中心推動計畫」設立，該園區自</w:t>
      </w:r>
      <w:r w:rsidRPr="00631F1C">
        <w:t>94</w:t>
      </w:r>
      <w:r w:rsidRPr="00631F1C">
        <w:rPr>
          <w:rFonts w:hint="eastAsia"/>
        </w:rPr>
        <w:t>年起以5年為一期，由經濟部技術處與工研院簽約委託營運管理，現今為第三期之第4年</w:t>
      </w:r>
      <w:r w:rsidRPr="00631F1C">
        <w:t>(107</w:t>
      </w:r>
      <w:r w:rsidRPr="00631F1C">
        <w:rPr>
          <w:rFonts w:hint="eastAsia"/>
        </w:rPr>
        <w:t>年</w:t>
      </w:r>
      <w:r w:rsidRPr="00631F1C">
        <w:t>)</w:t>
      </w:r>
      <w:r w:rsidRPr="00631F1C">
        <w:rPr>
          <w:rFonts w:hint="eastAsia"/>
        </w:rPr>
        <w:t>。自91年起以科專計畫投入該園區之興建及營運管理，迄至98年為止，包括：南部產業創新研發示範專區興建暨營運管理規劃計畫</w:t>
      </w:r>
      <w:r w:rsidRPr="00631F1C">
        <w:t>(91~92</w:t>
      </w:r>
      <w:r w:rsidRPr="00631F1C">
        <w:rPr>
          <w:rFonts w:hint="eastAsia"/>
        </w:rPr>
        <w:t>年</w:t>
      </w:r>
      <w:r w:rsidRPr="00631F1C">
        <w:t>)</w:t>
      </w:r>
      <w:r w:rsidRPr="00631F1C">
        <w:rPr>
          <w:rFonts w:hint="eastAsia"/>
        </w:rPr>
        <w:t>、活絡南部地區產業計畫</w:t>
      </w:r>
      <w:r w:rsidRPr="00631F1C">
        <w:t>(93</w:t>
      </w:r>
      <w:r w:rsidRPr="00631F1C">
        <w:rPr>
          <w:rFonts w:hint="eastAsia"/>
        </w:rPr>
        <w:t>年</w:t>
      </w:r>
      <w:r w:rsidRPr="00631F1C">
        <w:t>)</w:t>
      </w:r>
      <w:r w:rsidRPr="00631F1C">
        <w:rPr>
          <w:rFonts w:hint="eastAsia"/>
        </w:rPr>
        <w:t>、南台灣創新園區營運計畫</w:t>
      </w:r>
      <w:r w:rsidRPr="00631F1C">
        <w:t>(94~97</w:t>
      </w:r>
      <w:r w:rsidRPr="00631F1C">
        <w:rPr>
          <w:rFonts w:hint="eastAsia"/>
        </w:rPr>
        <w:t>年</w:t>
      </w:r>
      <w:r w:rsidRPr="00631F1C">
        <w:t>)</w:t>
      </w:r>
      <w:r w:rsidRPr="00631F1C">
        <w:rPr>
          <w:rFonts w:hint="eastAsia"/>
        </w:rPr>
        <w:t>、南台灣創新園區</w:t>
      </w:r>
      <w:r w:rsidRPr="00631F1C">
        <w:t>98</w:t>
      </w:r>
      <w:r w:rsidRPr="00631F1C">
        <w:rPr>
          <w:rFonts w:hint="eastAsia"/>
        </w:rPr>
        <w:t>年度廠商進駐優惠措施補助計畫</w:t>
      </w:r>
      <w:r w:rsidRPr="00631F1C">
        <w:t>(98</w:t>
      </w:r>
      <w:r w:rsidRPr="00631F1C">
        <w:rPr>
          <w:rFonts w:hint="eastAsia"/>
        </w:rPr>
        <w:t>年</w:t>
      </w:r>
      <w:r w:rsidRPr="00631F1C">
        <w:t>)</w:t>
      </w:r>
      <w:r w:rsidRPr="00631F1C">
        <w:rPr>
          <w:rFonts w:hint="eastAsia"/>
        </w:rPr>
        <w:t>，</w:t>
      </w:r>
      <w:r w:rsidRPr="00631F1C">
        <w:rPr>
          <w:rFonts w:hint="eastAsia"/>
          <w:b/>
        </w:rPr>
        <w:t>自</w:t>
      </w:r>
      <w:r w:rsidRPr="00631F1C">
        <w:rPr>
          <w:b/>
        </w:rPr>
        <w:t>99</w:t>
      </w:r>
      <w:r w:rsidRPr="00631F1C">
        <w:rPr>
          <w:rFonts w:hint="eastAsia"/>
          <w:b/>
        </w:rPr>
        <w:t>年起達</w:t>
      </w:r>
      <w:r w:rsidRPr="00631F1C">
        <w:rPr>
          <w:rFonts w:hAnsi="標楷體" w:hint="eastAsia"/>
          <w:b/>
        </w:rPr>
        <w:t>「</w:t>
      </w:r>
      <w:r w:rsidRPr="00631F1C">
        <w:rPr>
          <w:rFonts w:hint="eastAsia"/>
          <w:b/>
        </w:rPr>
        <w:t>財務自主</w:t>
      </w:r>
      <w:r w:rsidRPr="00631F1C">
        <w:rPr>
          <w:rFonts w:hAnsi="標楷體" w:hint="eastAsia"/>
          <w:b/>
        </w:rPr>
        <w:t>」</w:t>
      </w:r>
      <w:r w:rsidRPr="00631F1C">
        <w:rPr>
          <w:rFonts w:hint="eastAsia"/>
          <w:b/>
        </w:rPr>
        <w:t>營運，毋須科專營運計畫</w:t>
      </w:r>
      <w:proofErr w:type="gramStart"/>
      <w:r w:rsidRPr="00631F1C">
        <w:rPr>
          <w:rFonts w:hint="eastAsia"/>
          <w:b/>
        </w:rPr>
        <w:t>挹</w:t>
      </w:r>
      <w:proofErr w:type="gramEnd"/>
      <w:r w:rsidRPr="00631F1C">
        <w:rPr>
          <w:rFonts w:hint="eastAsia"/>
          <w:b/>
        </w:rPr>
        <w:t>注</w:t>
      </w:r>
      <w:r w:rsidRPr="00631F1C">
        <w:rPr>
          <w:rFonts w:hint="eastAsia"/>
        </w:rPr>
        <w:t>。目前進駐法人為工研院與食品所。</w:t>
      </w:r>
    </w:p>
    <w:p w:rsidR="002840C1" w:rsidRPr="00631F1C" w:rsidRDefault="002840C1" w:rsidP="002840C1">
      <w:pPr>
        <w:pStyle w:val="4"/>
        <w:numPr>
          <w:ilvl w:val="3"/>
          <w:numId w:val="1"/>
        </w:numPr>
      </w:pPr>
      <w:r w:rsidRPr="00631F1C">
        <w:rPr>
          <w:rFonts w:hAnsi="標楷體" w:hint="eastAsia"/>
        </w:rPr>
        <w:t>「</w:t>
      </w:r>
      <w:proofErr w:type="gramStart"/>
      <w:r w:rsidRPr="00631F1C">
        <w:rPr>
          <w:rFonts w:hint="eastAsia"/>
        </w:rPr>
        <w:t>嘉創中心</w:t>
      </w:r>
      <w:proofErr w:type="gramEnd"/>
      <w:r w:rsidRPr="00631F1C">
        <w:rPr>
          <w:rFonts w:hAnsi="標楷體" w:hint="eastAsia"/>
        </w:rPr>
        <w:t>」</w:t>
      </w:r>
      <w:r w:rsidRPr="00631F1C">
        <w:rPr>
          <w:rFonts w:hint="eastAsia"/>
        </w:rPr>
        <w:t>自98年興建、101年營運，自98年起以科專計畫投入該園區之興建及營運管理，迄107年為止，包括嘉義產業創新研發中心第一期興建工程計畫(</w:t>
      </w:r>
      <w:r w:rsidRPr="00631F1C">
        <w:t>98</w:t>
      </w:r>
      <w:r w:rsidRPr="00631F1C">
        <w:rPr>
          <w:rFonts w:hint="eastAsia"/>
        </w:rPr>
        <w:t>~</w:t>
      </w:r>
      <w:r w:rsidRPr="00631F1C">
        <w:t>100</w:t>
      </w:r>
      <w:r w:rsidRPr="00631F1C">
        <w:rPr>
          <w:rFonts w:hint="eastAsia"/>
        </w:rPr>
        <w:t>年；工研院執行)、嘉義產業創新研發中心研發服務平台建置及推動計畫-「嘉義產業創新研發中心營運」(分項工作)(101~104年)、雲嘉南地方產業創新與價值提升推動計畫-「嘉義產業創新研發中心營運推動」(分項工作)(105~106年)；</w:t>
      </w:r>
      <w:r w:rsidRPr="00631F1C">
        <w:rPr>
          <w:rFonts w:hint="eastAsia"/>
          <w:b/>
        </w:rPr>
        <w:t>自107年起開始自主營運，經濟部</w:t>
      </w:r>
      <w:proofErr w:type="gramStart"/>
      <w:r w:rsidRPr="00631F1C">
        <w:rPr>
          <w:rFonts w:hint="eastAsia"/>
          <w:b/>
        </w:rPr>
        <w:t>不</w:t>
      </w:r>
      <w:proofErr w:type="gramEnd"/>
      <w:r w:rsidRPr="00631F1C">
        <w:rPr>
          <w:rFonts w:hint="eastAsia"/>
          <w:b/>
        </w:rPr>
        <w:t>另編列營運經費。</w:t>
      </w:r>
      <w:r w:rsidRPr="00631F1C">
        <w:rPr>
          <w:rFonts w:hint="eastAsia"/>
        </w:rPr>
        <w:t>目前進駐法人為食品所、金屬中心、精機中心和自行車中心，透過投入科專研發計畫，維持研發團隊之研發能量。</w:t>
      </w:r>
    </w:p>
    <w:p w:rsidR="002840C1" w:rsidRPr="00631F1C" w:rsidRDefault="002840C1" w:rsidP="002840C1">
      <w:pPr>
        <w:pStyle w:val="3"/>
        <w:numPr>
          <w:ilvl w:val="2"/>
          <w:numId w:val="1"/>
        </w:numPr>
      </w:pPr>
      <w:bookmarkStart w:id="430" w:name="_Toc530578947"/>
      <w:bookmarkStart w:id="431" w:name="_Toc533432253"/>
      <w:bookmarkStart w:id="432" w:name="_Toc533436055"/>
      <w:bookmarkStart w:id="433" w:name="_Toc533670862"/>
      <w:bookmarkStart w:id="434" w:name="_Toc534384518"/>
      <w:proofErr w:type="gramStart"/>
      <w:r w:rsidRPr="00631F1C">
        <w:rPr>
          <w:rFonts w:hint="eastAsia"/>
        </w:rPr>
        <w:t>惟查</w:t>
      </w:r>
      <w:proofErr w:type="gramEnd"/>
      <w:r w:rsidRPr="00631F1C">
        <w:rPr>
          <w:rFonts w:hint="eastAsia"/>
        </w:rPr>
        <w:t>：</w:t>
      </w:r>
      <w:bookmarkEnd w:id="430"/>
      <w:bookmarkEnd w:id="431"/>
      <w:bookmarkEnd w:id="432"/>
      <w:bookmarkEnd w:id="433"/>
      <w:bookmarkEnd w:id="434"/>
    </w:p>
    <w:p w:rsidR="002840C1" w:rsidRPr="00631F1C" w:rsidRDefault="002840C1" w:rsidP="002840C1">
      <w:pPr>
        <w:pStyle w:val="4"/>
        <w:numPr>
          <w:ilvl w:val="3"/>
          <w:numId w:val="1"/>
        </w:numPr>
      </w:pPr>
      <w:r w:rsidRPr="00631F1C">
        <w:rPr>
          <w:rFonts w:hAnsi="標楷體" w:hint="eastAsia"/>
        </w:rPr>
        <w:t>「</w:t>
      </w:r>
      <w:proofErr w:type="gramStart"/>
      <w:r w:rsidRPr="00631F1C">
        <w:rPr>
          <w:rFonts w:hint="eastAsia"/>
        </w:rPr>
        <w:t>南創園區</w:t>
      </w:r>
      <w:proofErr w:type="gramEnd"/>
      <w:r w:rsidRPr="00631F1C">
        <w:rPr>
          <w:rFonts w:hAnsi="標楷體" w:hint="eastAsia"/>
        </w:rPr>
        <w:t>」</w:t>
      </w:r>
      <w:r w:rsidRPr="00631F1C">
        <w:rPr>
          <w:rFonts w:hint="eastAsia"/>
        </w:rPr>
        <w:t>雖自99年起財務自主，惟主要收入仍來自進駐法人以分攤營運成本方式支應空間使用費(占園區整體營收40%)；餘由營運單位透過廠商進駐、會議室/訓練收入、其它等</w:t>
      </w:r>
      <w:proofErr w:type="gramStart"/>
      <w:r w:rsidRPr="00631F1C">
        <w:rPr>
          <w:rFonts w:hint="eastAsia"/>
        </w:rPr>
        <w:t>挹</w:t>
      </w:r>
      <w:proofErr w:type="gramEnd"/>
      <w:r w:rsidRPr="00631F1C">
        <w:rPr>
          <w:rFonts w:hint="eastAsia"/>
        </w:rPr>
        <w:t>注營</w:t>
      </w:r>
      <w:r w:rsidRPr="00631F1C">
        <w:rPr>
          <w:rFonts w:hint="eastAsia"/>
        </w:rPr>
        <w:lastRenderedPageBreak/>
        <w:t>運收入(占園區整體營收60%)。</w:t>
      </w:r>
    </w:p>
    <w:p w:rsidR="002840C1" w:rsidRPr="00631F1C" w:rsidRDefault="002840C1" w:rsidP="002840C1">
      <w:pPr>
        <w:pStyle w:val="4"/>
        <w:numPr>
          <w:ilvl w:val="3"/>
          <w:numId w:val="1"/>
        </w:numPr>
      </w:pPr>
      <w:r w:rsidRPr="00631F1C">
        <w:rPr>
          <w:rFonts w:hAnsi="標楷體" w:hint="eastAsia"/>
        </w:rPr>
        <w:t>「</w:t>
      </w:r>
      <w:proofErr w:type="gramStart"/>
      <w:r w:rsidRPr="00631F1C">
        <w:rPr>
          <w:rFonts w:hint="eastAsia"/>
        </w:rPr>
        <w:t>嘉創中心</w:t>
      </w:r>
      <w:proofErr w:type="gramEnd"/>
      <w:r w:rsidRPr="00631F1C">
        <w:rPr>
          <w:rFonts w:hAnsi="標楷體" w:hint="eastAsia"/>
        </w:rPr>
        <w:t>」</w:t>
      </w:r>
      <w:r w:rsidRPr="00631F1C">
        <w:rPr>
          <w:rFonts w:hint="eastAsia"/>
        </w:rPr>
        <w:t>營運支出費用每年平均約3,000萬元，日常營運費用由法人分攤，法人進駐空間由進駐法人自行負擔費用，收入來源有進駐合作廠商使用空間收入、會議室租金及訓練收入等，空間使用未滿時，由法人負擔分攤不足收入。</w:t>
      </w:r>
      <w:proofErr w:type="gramStart"/>
      <w:r w:rsidRPr="00631F1C">
        <w:rPr>
          <w:rFonts w:hint="eastAsia"/>
        </w:rPr>
        <w:t>另藉進駐</w:t>
      </w:r>
      <w:proofErr w:type="gramEnd"/>
      <w:r w:rsidRPr="00631F1C">
        <w:rPr>
          <w:rFonts w:hint="eastAsia"/>
        </w:rPr>
        <w:t>法人持續擴大服務在地廠商增加技轉及工服收入，逐步提升自主營運能力，惟103年至106年技轉與</w:t>
      </w:r>
      <w:proofErr w:type="gramStart"/>
      <w:r w:rsidRPr="00631F1C">
        <w:rPr>
          <w:rFonts w:hint="eastAsia"/>
        </w:rPr>
        <w:t>工服件數</w:t>
      </w:r>
      <w:proofErr w:type="gramEnd"/>
      <w:r w:rsidRPr="00631F1C">
        <w:rPr>
          <w:rFonts w:hint="eastAsia"/>
        </w:rPr>
        <w:t>卻逐年遞減，分別為技轉28件、39件、29件及27件，工服71件、40件、68件及52件。</w:t>
      </w:r>
    </w:p>
    <w:p w:rsidR="002840C1" w:rsidRPr="00631F1C" w:rsidRDefault="002840C1" w:rsidP="002840C1">
      <w:pPr>
        <w:pStyle w:val="4"/>
        <w:numPr>
          <w:ilvl w:val="3"/>
          <w:numId w:val="1"/>
        </w:numPr>
      </w:pPr>
      <w:r w:rsidRPr="00631F1C">
        <w:rPr>
          <w:rFonts w:hAnsi="標楷體" w:hint="eastAsia"/>
        </w:rPr>
        <w:t>「</w:t>
      </w:r>
      <w:r w:rsidRPr="00631F1C">
        <w:rPr>
          <w:rFonts w:hint="eastAsia"/>
        </w:rPr>
        <w:t>中創園區</w:t>
      </w:r>
      <w:r w:rsidRPr="00631F1C">
        <w:rPr>
          <w:rFonts w:hAnsi="標楷體" w:hint="eastAsia"/>
        </w:rPr>
        <w:t>」</w:t>
      </w:r>
      <w:r w:rsidRPr="00631F1C">
        <w:rPr>
          <w:rFonts w:hint="eastAsia"/>
        </w:rPr>
        <w:t>將自</w:t>
      </w:r>
      <w:proofErr w:type="gramStart"/>
      <w:r w:rsidRPr="00631F1C">
        <w:rPr>
          <w:rFonts w:hint="eastAsia"/>
        </w:rPr>
        <w:t>108</w:t>
      </w:r>
      <w:proofErr w:type="gramEnd"/>
      <w:r w:rsidRPr="00631F1C">
        <w:rPr>
          <w:rFonts w:hint="eastAsia"/>
        </w:rPr>
        <w:t>年度起開始自主營運，經濟部</w:t>
      </w:r>
      <w:proofErr w:type="gramStart"/>
      <w:r w:rsidRPr="00631F1C">
        <w:rPr>
          <w:rFonts w:hint="eastAsia"/>
        </w:rPr>
        <w:t>不</w:t>
      </w:r>
      <w:proofErr w:type="gramEnd"/>
      <w:r w:rsidRPr="00631F1C">
        <w:rPr>
          <w:rFonts w:hint="eastAsia"/>
        </w:rPr>
        <w:t>另補助營運計畫。迄今</w:t>
      </w:r>
      <w:proofErr w:type="gramStart"/>
      <w:r w:rsidRPr="00631F1C">
        <w:rPr>
          <w:rFonts w:hint="eastAsia"/>
        </w:rPr>
        <w:t>除南創園區</w:t>
      </w:r>
      <w:proofErr w:type="gramEnd"/>
      <w:r w:rsidRPr="00631F1C">
        <w:rPr>
          <w:rFonts w:hint="eastAsia"/>
        </w:rPr>
        <w:t>104年至106年有盈餘18.4萬元、2.6萬元、2.6萬元外，其餘</w:t>
      </w:r>
      <w:r w:rsidRPr="00631F1C">
        <w:rPr>
          <w:rFonts w:hAnsi="標楷體" w:hint="eastAsia"/>
        </w:rPr>
        <w:t>「</w:t>
      </w:r>
      <w:r w:rsidRPr="00631F1C">
        <w:rPr>
          <w:rFonts w:hint="eastAsia"/>
        </w:rPr>
        <w:t>中創園區</w:t>
      </w:r>
      <w:r w:rsidRPr="00631F1C">
        <w:rPr>
          <w:rFonts w:hAnsi="標楷體" w:hint="eastAsia"/>
        </w:rPr>
        <w:t>」</w:t>
      </w:r>
      <w:r w:rsidRPr="00631F1C">
        <w:rPr>
          <w:rFonts w:hint="eastAsia"/>
        </w:rPr>
        <w:t>、</w:t>
      </w:r>
      <w:r w:rsidRPr="00631F1C">
        <w:rPr>
          <w:rFonts w:hAnsi="標楷體" w:hint="eastAsia"/>
        </w:rPr>
        <w:t>「</w:t>
      </w:r>
      <w:proofErr w:type="gramStart"/>
      <w:r w:rsidRPr="00631F1C">
        <w:rPr>
          <w:rFonts w:hint="eastAsia"/>
        </w:rPr>
        <w:t>嘉創中心</w:t>
      </w:r>
      <w:proofErr w:type="gramEnd"/>
      <w:r w:rsidRPr="00631F1C">
        <w:rPr>
          <w:rFonts w:hAnsi="標楷體" w:hint="eastAsia"/>
        </w:rPr>
        <w:t>」</w:t>
      </w:r>
      <w:r w:rsidRPr="00631F1C">
        <w:rPr>
          <w:rFonts w:hint="eastAsia"/>
        </w:rPr>
        <w:t>、</w:t>
      </w:r>
      <w:r w:rsidRPr="00631F1C">
        <w:rPr>
          <w:rFonts w:hAnsi="標楷體" w:hint="eastAsia"/>
        </w:rPr>
        <w:t>「</w:t>
      </w:r>
      <w:r w:rsidRPr="00631F1C">
        <w:rPr>
          <w:rFonts w:hint="eastAsia"/>
        </w:rPr>
        <w:t>東部產業技術服務中心</w:t>
      </w:r>
      <w:r w:rsidRPr="00631F1C">
        <w:rPr>
          <w:rFonts w:hAnsi="標楷體" w:hint="eastAsia"/>
        </w:rPr>
        <w:t>」</w:t>
      </w:r>
      <w:r w:rsidRPr="00631F1C">
        <w:rPr>
          <w:rFonts w:hint="eastAsia"/>
        </w:rPr>
        <w:t>及</w:t>
      </w:r>
      <w:r w:rsidRPr="00631F1C">
        <w:rPr>
          <w:rFonts w:hAnsi="標楷體" w:hint="eastAsia"/>
        </w:rPr>
        <w:t>「</w:t>
      </w:r>
      <w:r w:rsidRPr="00631F1C">
        <w:rPr>
          <w:rFonts w:hint="eastAsia"/>
        </w:rPr>
        <w:t>東部深層海水創新研發中心</w:t>
      </w:r>
      <w:r w:rsidRPr="00631F1C">
        <w:rPr>
          <w:rFonts w:hAnsi="標楷體" w:hint="eastAsia"/>
        </w:rPr>
        <w:t>」</w:t>
      </w:r>
      <w:r w:rsidRPr="00631F1C">
        <w:rPr>
          <w:rFonts w:hint="eastAsia"/>
        </w:rPr>
        <w:t>104年至</w:t>
      </w:r>
      <w:proofErr w:type="gramStart"/>
      <w:r w:rsidRPr="00631F1C">
        <w:rPr>
          <w:rFonts w:hint="eastAsia"/>
        </w:rPr>
        <w:t>106年均尚無</w:t>
      </w:r>
      <w:proofErr w:type="gramEnd"/>
      <w:r w:rsidRPr="00631F1C">
        <w:rPr>
          <w:rFonts w:hint="eastAsia"/>
        </w:rPr>
        <w:t>盈餘</w:t>
      </w:r>
      <w:r w:rsidR="000E75CE">
        <w:rPr>
          <w:rFonts w:hint="eastAsia"/>
        </w:rPr>
        <w:t>，如表</w:t>
      </w:r>
      <w:r w:rsidR="00FB477F">
        <w:rPr>
          <w:rFonts w:hint="eastAsia"/>
        </w:rPr>
        <w:t>11</w:t>
      </w:r>
      <w:r w:rsidRPr="00631F1C">
        <w:rPr>
          <w:rFonts w:hint="eastAsia"/>
        </w:rPr>
        <w:t>。依經濟部技術處說明，該等中心/園區非以營利為目的，而</w:t>
      </w:r>
      <w:r w:rsidRPr="00631F1C">
        <w:rPr>
          <w:rFonts w:hAnsi="標楷體" w:hint="eastAsia"/>
        </w:rPr>
        <w:t>「</w:t>
      </w:r>
      <w:r w:rsidRPr="00631F1C">
        <w:rPr>
          <w:rFonts w:hint="eastAsia"/>
        </w:rPr>
        <w:t>東部產業技術服務中心</w:t>
      </w:r>
      <w:r w:rsidRPr="00631F1C">
        <w:rPr>
          <w:rFonts w:hAnsi="標楷體" w:hint="eastAsia"/>
        </w:rPr>
        <w:t>」</w:t>
      </w:r>
      <w:r w:rsidRPr="00631F1C">
        <w:rPr>
          <w:rFonts w:hint="eastAsia"/>
        </w:rPr>
        <w:t>及</w:t>
      </w:r>
      <w:r w:rsidRPr="00631F1C">
        <w:rPr>
          <w:rFonts w:hAnsi="標楷體" w:hint="eastAsia"/>
        </w:rPr>
        <w:t>「</w:t>
      </w:r>
      <w:r w:rsidRPr="00631F1C">
        <w:rPr>
          <w:rFonts w:hint="eastAsia"/>
        </w:rPr>
        <w:t>東部深層海水創新研發中心</w:t>
      </w:r>
      <w:r w:rsidRPr="00631F1C">
        <w:rPr>
          <w:rFonts w:hAnsi="標楷體" w:hint="eastAsia"/>
        </w:rPr>
        <w:t>」</w:t>
      </w:r>
      <w:r w:rsidRPr="00631F1C">
        <w:rPr>
          <w:rFonts w:hint="eastAsia"/>
        </w:rPr>
        <w:t>係為導入法人研發能量，以協助在地產業升級轉型及輔導諮詢為主要服務模式，</w:t>
      </w:r>
      <w:proofErr w:type="gramStart"/>
      <w:r w:rsidRPr="00631F1C">
        <w:rPr>
          <w:rFonts w:hint="eastAsia"/>
          <w:b/>
        </w:rPr>
        <w:t>爰</w:t>
      </w:r>
      <w:proofErr w:type="gramEnd"/>
      <w:r w:rsidRPr="00631F1C">
        <w:rPr>
          <w:rFonts w:hint="eastAsia"/>
          <w:b/>
        </w:rPr>
        <w:t>無自主營運相關規劃</w:t>
      </w:r>
      <w:r w:rsidRPr="00631F1C">
        <w:rPr>
          <w:rFonts w:hint="eastAsia"/>
        </w:rPr>
        <w:t>。</w:t>
      </w:r>
    </w:p>
    <w:p w:rsidR="002840C1" w:rsidRPr="00631F1C" w:rsidRDefault="002840C1" w:rsidP="002840C1">
      <w:pPr>
        <w:pStyle w:val="4"/>
        <w:numPr>
          <w:ilvl w:val="3"/>
          <w:numId w:val="1"/>
        </w:numPr>
      </w:pPr>
      <w:r w:rsidRPr="00631F1C">
        <w:rPr>
          <w:rFonts w:hint="eastAsia"/>
        </w:rPr>
        <w:t>經濟部各創新園區/中心之設立，係作為導入法人研究團隊執行科專計畫之據點；再藉由法人執行科專研發計畫，與產業廠商合作研發，或將研發成果透過技轉、工業服務方式，促使產業技術升級、提升產業技術能量。故未對各場地進行</w:t>
      </w:r>
      <w:r w:rsidRPr="00631F1C">
        <w:t>績效評核</w:t>
      </w:r>
      <w:r w:rsidRPr="00631F1C">
        <w:rPr>
          <w:rFonts w:hint="eastAsia"/>
        </w:rPr>
        <w:t>，而係就各法人執行之科專計畫，依年度執行情形進行評核。且以導入法人研發能量即為各創新園區/中心長期營運之任務與目的，</w:t>
      </w:r>
      <w:proofErr w:type="gramStart"/>
      <w:r w:rsidRPr="00631F1C">
        <w:rPr>
          <w:rFonts w:hint="eastAsia"/>
        </w:rPr>
        <w:t>故似</w:t>
      </w:r>
      <w:r w:rsidRPr="00631F1C">
        <w:rPr>
          <w:rFonts w:hint="eastAsia"/>
        </w:rPr>
        <w:lastRenderedPageBreak/>
        <w:t>尚</w:t>
      </w:r>
      <w:proofErr w:type="gramEnd"/>
      <w:r w:rsidRPr="00631F1C">
        <w:rPr>
          <w:rFonts w:hint="eastAsia"/>
        </w:rPr>
        <w:t>無其他營運規劃。</w:t>
      </w:r>
    </w:p>
    <w:p w:rsidR="002840C1" w:rsidRPr="00631F1C" w:rsidRDefault="002840C1" w:rsidP="002840C1">
      <w:pPr>
        <w:pStyle w:val="3"/>
        <w:numPr>
          <w:ilvl w:val="2"/>
          <w:numId w:val="1"/>
        </w:numPr>
      </w:pPr>
      <w:bookmarkStart w:id="435" w:name="_Toc533432254"/>
      <w:bookmarkStart w:id="436" w:name="_Toc533436056"/>
      <w:bookmarkStart w:id="437" w:name="_Toc533670863"/>
      <w:bookmarkStart w:id="438" w:name="_Toc534384519"/>
      <w:r w:rsidRPr="00631F1C">
        <w:rPr>
          <w:rFonts w:hint="eastAsia"/>
        </w:rPr>
        <w:t>按為落實產學之地區均衡發展而成立之園區或創業基地，大多強調不以營利為目的，且多無法或僅能</w:t>
      </w:r>
      <w:proofErr w:type="gramStart"/>
      <w:r w:rsidRPr="00631F1C">
        <w:rPr>
          <w:rFonts w:hint="eastAsia"/>
        </w:rPr>
        <w:t>勉</w:t>
      </w:r>
      <w:proofErr w:type="gramEnd"/>
      <w:r w:rsidRPr="00631F1C">
        <w:rPr>
          <w:rFonts w:hint="eastAsia"/>
        </w:rPr>
        <w:t>力維持營運，迄今</w:t>
      </w:r>
      <w:proofErr w:type="gramStart"/>
      <w:r w:rsidRPr="00631F1C">
        <w:rPr>
          <w:rFonts w:hint="eastAsia"/>
        </w:rPr>
        <w:t>僅南創園區</w:t>
      </w:r>
      <w:proofErr w:type="gramEnd"/>
      <w:r w:rsidRPr="00631F1C">
        <w:rPr>
          <w:rFonts w:hint="eastAsia"/>
        </w:rPr>
        <w:t>略</w:t>
      </w:r>
      <w:r w:rsidR="00DA32CC">
        <w:rPr>
          <w:rFonts w:hint="eastAsia"/>
        </w:rPr>
        <w:t>有盈餘，其餘若非靠進駐法人分攤費用，即需仰賴科技專案經費</w:t>
      </w:r>
      <w:proofErr w:type="gramStart"/>
      <w:r w:rsidR="00DA32CC">
        <w:rPr>
          <w:rFonts w:hint="eastAsia"/>
        </w:rPr>
        <w:t>挹</w:t>
      </w:r>
      <w:proofErr w:type="gramEnd"/>
      <w:r w:rsidR="00DA32CC">
        <w:rPr>
          <w:rFonts w:hint="eastAsia"/>
        </w:rPr>
        <w:t>注，然</w:t>
      </w:r>
      <w:r w:rsidRPr="00631F1C">
        <w:rPr>
          <w:rFonts w:hint="eastAsia"/>
        </w:rPr>
        <w:t>科技專案</w:t>
      </w:r>
      <w:r w:rsidR="00DA32CC">
        <w:rPr>
          <w:rFonts w:hint="eastAsia"/>
        </w:rPr>
        <w:t>卻已言明</w:t>
      </w:r>
      <w:r w:rsidRPr="00631F1C">
        <w:rPr>
          <w:rFonts w:hint="eastAsia"/>
        </w:rPr>
        <w:t>將不再</w:t>
      </w:r>
      <w:proofErr w:type="gramStart"/>
      <w:r w:rsidRPr="00631F1C">
        <w:rPr>
          <w:rFonts w:hint="eastAsia"/>
        </w:rPr>
        <w:t>挹注各</w:t>
      </w:r>
      <w:proofErr w:type="gramEnd"/>
      <w:r w:rsidRPr="00631F1C">
        <w:rPr>
          <w:rFonts w:hint="eastAsia"/>
        </w:rPr>
        <w:t>該園區或中心之營運</w:t>
      </w:r>
      <w:r w:rsidRPr="00F04088">
        <w:rPr>
          <w:rFonts w:hint="eastAsia"/>
        </w:rPr>
        <w:t>，渠等「自負盈虧」目標可否達成，不無疑慮</w:t>
      </w:r>
      <w:r w:rsidR="000E75CE">
        <w:rPr>
          <w:rFonts w:hint="eastAsia"/>
        </w:rPr>
        <w:t>！</w:t>
      </w:r>
      <w:proofErr w:type="gramStart"/>
      <w:r w:rsidRPr="00F04088">
        <w:rPr>
          <w:rFonts w:hint="eastAsia"/>
        </w:rPr>
        <w:t>再者，</w:t>
      </w:r>
      <w:proofErr w:type="gramEnd"/>
      <w:r w:rsidR="000E75CE">
        <w:rPr>
          <w:rFonts w:hint="eastAsia"/>
        </w:rPr>
        <w:t>如</w:t>
      </w:r>
      <w:r w:rsidRPr="00F04088">
        <w:rPr>
          <w:rFonts w:hint="eastAsia"/>
        </w:rPr>
        <w:t>表</w:t>
      </w:r>
      <w:r w:rsidR="00FB477F">
        <w:rPr>
          <w:rFonts w:hint="eastAsia"/>
        </w:rPr>
        <w:t>12</w:t>
      </w:r>
      <w:r w:rsidRPr="00F04088">
        <w:rPr>
          <w:rFonts w:hint="eastAsia"/>
          <w:shd w:val="clear" w:color="auto" w:fill="FFFFFF" w:themeFill="background1"/>
        </w:rPr>
        <w:t>即顯示這些園區/中心歷年執行科專計畫表現少有</w:t>
      </w:r>
      <w:r w:rsidRPr="00F04088">
        <w:rPr>
          <w:rFonts w:hAnsi="標楷體" w:hint="eastAsia"/>
          <w:shd w:val="clear" w:color="auto" w:fill="FFFFFF" w:themeFill="background1"/>
        </w:rPr>
        <w:t>「優」，多</w:t>
      </w:r>
      <w:r w:rsidRPr="00631F1C">
        <w:rPr>
          <w:rFonts w:hAnsi="標楷體" w:hint="eastAsia"/>
          <w:shd w:val="clear" w:color="auto" w:fill="FFFFFF" w:themeFill="background1"/>
        </w:rPr>
        <w:t>為「良」或「可」，衍生當初設立這些園區/中心究有無考量臺灣產學分布之現實狀況，或政治與專業判</w:t>
      </w:r>
      <w:proofErr w:type="gramStart"/>
      <w:r w:rsidRPr="00631F1C">
        <w:rPr>
          <w:rFonts w:hAnsi="標楷體" w:hint="eastAsia"/>
          <w:shd w:val="clear" w:color="auto" w:fill="FFFFFF" w:themeFill="background1"/>
        </w:rPr>
        <w:t>準間的</w:t>
      </w:r>
      <w:proofErr w:type="gramEnd"/>
      <w:r w:rsidRPr="00631F1C">
        <w:rPr>
          <w:rFonts w:hAnsi="標楷體" w:hint="eastAsia"/>
          <w:shd w:val="clear" w:color="auto" w:fill="FFFFFF" w:themeFill="background1"/>
        </w:rPr>
        <w:t>再一次拉鋸之疑義。</w:t>
      </w:r>
      <w:bookmarkEnd w:id="435"/>
      <w:bookmarkEnd w:id="436"/>
      <w:bookmarkEnd w:id="437"/>
      <w:bookmarkEnd w:id="438"/>
    </w:p>
    <w:p w:rsidR="002840C1" w:rsidRPr="00631F1C" w:rsidRDefault="002840C1" w:rsidP="002840C1">
      <w:pPr>
        <w:pStyle w:val="3"/>
        <w:widowControl/>
        <w:numPr>
          <w:ilvl w:val="2"/>
          <w:numId w:val="1"/>
        </w:numPr>
        <w:overflowPunct/>
        <w:autoSpaceDE/>
        <w:autoSpaceDN/>
        <w:jc w:val="left"/>
        <w:sectPr w:rsidR="002840C1" w:rsidRPr="00631F1C" w:rsidSect="0025011A">
          <w:footerReference w:type="default" r:id="rId10"/>
          <w:pgSz w:w="11907" w:h="16840" w:code="9"/>
          <w:pgMar w:top="1701" w:right="1418" w:bottom="1418" w:left="1418" w:header="851" w:footer="851" w:gutter="227"/>
          <w:cols w:space="425"/>
          <w:docGrid w:type="linesAndChars" w:linePitch="457" w:charSpace="4127"/>
        </w:sectPr>
      </w:pPr>
      <w:bookmarkStart w:id="439" w:name="_Toc530578948"/>
      <w:bookmarkStart w:id="440" w:name="_Toc533432255"/>
      <w:bookmarkStart w:id="441" w:name="_Toc533436057"/>
      <w:bookmarkStart w:id="442" w:name="_Toc533670864"/>
      <w:bookmarkStart w:id="443" w:name="_Toc534384520"/>
      <w:r w:rsidRPr="00631F1C">
        <w:rPr>
          <w:rFonts w:hint="eastAsia"/>
        </w:rPr>
        <w:t>綜上，為配合政府平衡南北發展意旨，經濟部藉由科專計畫支持及法人進駐，成立各區域產業創新園區</w:t>
      </w:r>
      <w:r w:rsidRPr="00631F1C">
        <w:t>/</w:t>
      </w:r>
      <w:r w:rsidRPr="00631F1C">
        <w:rPr>
          <w:rFonts w:hint="eastAsia"/>
        </w:rPr>
        <w:t>中心，固可因此運用法人技術能量，</w:t>
      </w:r>
      <w:proofErr w:type="gramStart"/>
      <w:r w:rsidRPr="00631F1C">
        <w:rPr>
          <w:rFonts w:hint="eastAsia"/>
        </w:rPr>
        <w:t>收加值</w:t>
      </w:r>
      <w:proofErr w:type="gramEnd"/>
      <w:r w:rsidRPr="00631F1C">
        <w:rPr>
          <w:rFonts w:hint="eastAsia"/>
        </w:rPr>
        <w:t>在地企業技術與協助區域產業轉型功效；惟該等園區</w:t>
      </w:r>
      <w:r w:rsidRPr="00631F1C">
        <w:t>/</w:t>
      </w:r>
      <w:r w:rsidRPr="00631F1C">
        <w:rPr>
          <w:rFonts w:hint="eastAsia"/>
        </w:rPr>
        <w:t>中心大多強調不以營利為目的，無法或僅能</w:t>
      </w:r>
      <w:proofErr w:type="gramStart"/>
      <w:r w:rsidRPr="00631F1C">
        <w:rPr>
          <w:rFonts w:hint="eastAsia"/>
        </w:rPr>
        <w:t>勉</w:t>
      </w:r>
      <w:proofErr w:type="gramEnd"/>
      <w:r w:rsidRPr="00631F1C">
        <w:rPr>
          <w:rFonts w:hint="eastAsia"/>
        </w:rPr>
        <w:t>力達成自主營運，</w:t>
      </w:r>
      <w:r w:rsidR="006B6098" w:rsidRPr="006B6098">
        <w:rPr>
          <w:rFonts w:hint="eastAsia"/>
        </w:rPr>
        <w:t>中創、</w:t>
      </w:r>
      <w:proofErr w:type="gramStart"/>
      <w:r w:rsidR="006B6098" w:rsidRPr="006B6098">
        <w:rPr>
          <w:rFonts w:hint="eastAsia"/>
        </w:rPr>
        <w:t>嘉創、東創</w:t>
      </w:r>
      <w:proofErr w:type="gramEnd"/>
      <w:r w:rsidR="006B6098" w:rsidRPr="006B6098">
        <w:rPr>
          <w:rFonts w:hint="eastAsia"/>
        </w:rPr>
        <w:t>等多個園區或中心迄無盈餘</w:t>
      </w:r>
      <w:r w:rsidR="006B6098">
        <w:rPr>
          <w:rFonts w:hint="eastAsia"/>
        </w:rPr>
        <w:t>，</w:t>
      </w:r>
      <w:r w:rsidR="00DA32CC">
        <w:rPr>
          <w:rFonts w:hint="eastAsia"/>
        </w:rPr>
        <w:t>而</w:t>
      </w:r>
      <w:r w:rsidRPr="00631F1C">
        <w:rPr>
          <w:rFonts w:hint="eastAsia"/>
        </w:rPr>
        <w:t>科技專案</w:t>
      </w:r>
      <w:r w:rsidR="00DA32CC">
        <w:rPr>
          <w:rFonts w:hint="eastAsia"/>
        </w:rPr>
        <w:t>卻已言明</w:t>
      </w:r>
      <w:r w:rsidRPr="00631F1C">
        <w:rPr>
          <w:rFonts w:hint="eastAsia"/>
        </w:rPr>
        <w:t>將不再</w:t>
      </w:r>
      <w:proofErr w:type="gramStart"/>
      <w:r w:rsidRPr="00631F1C">
        <w:rPr>
          <w:rFonts w:hint="eastAsia"/>
        </w:rPr>
        <w:t>挹注各</w:t>
      </w:r>
      <w:proofErr w:type="gramEnd"/>
      <w:r w:rsidRPr="00631F1C">
        <w:rPr>
          <w:rFonts w:hint="eastAsia"/>
        </w:rPr>
        <w:t>該園區或中心之營運經費，渠等「自負盈虧」目標可否確實達成，不無疑慮，且未對各園區</w:t>
      </w:r>
      <w:r w:rsidRPr="00631F1C">
        <w:t>/</w:t>
      </w:r>
      <w:r w:rsidRPr="00631F1C">
        <w:rPr>
          <w:rFonts w:hint="eastAsia"/>
        </w:rPr>
        <w:t>中心進行整體</w:t>
      </w:r>
      <w:r w:rsidRPr="00631F1C">
        <w:t>績效評核</w:t>
      </w:r>
      <w:r w:rsidRPr="00631F1C">
        <w:rPr>
          <w:rFonts w:hint="eastAsia"/>
        </w:rPr>
        <w:t>，而除由法人進駐外，迄未見其他營運具體規劃，似非長久之計，經濟部允宜適時檢討。</w:t>
      </w:r>
      <w:bookmarkEnd w:id="439"/>
      <w:bookmarkEnd w:id="440"/>
      <w:bookmarkEnd w:id="441"/>
      <w:bookmarkEnd w:id="442"/>
      <w:bookmarkEnd w:id="443"/>
      <w:r w:rsidRPr="00631F1C">
        <w:br w:type="page"/>
      </w:r>
    </w:p>
    <w:p w:rsidR="000E75CE" w:rsidRPr="00631F1C" w:rsidRDefault="000E75CE" w:rsidP="000E75CE">
      <w:pPr>
        <w:pStyle w:val="a4"/>
        <w:ind w:left="480" w:hanging="480"/>
        <w:jc w:val="center"/>
        <w:rPr>
          <w:rFonts w:hAnsi="標楷體"/>
          <w:b/>
        </w:rPr>
      </w:pPr>
      <w:r w:rsidRPr="00631F1C">
        <w:rPr>
          <w:rFonts w:hint="eastAsia"/>
          <w:b/>
        </w:rPr>
        <w:lastRenderedPageBreak/>
        <w:t>各區域產業創新園區</w:t>
      </w:r>
      <w:r w:rsidRPr="00631F1C">
        <w:rPr>
          <w:b/>
        </w:rPr>
        <w:t>/</w:t>
      </w:r>
      <w:r w:rsidRPr="00631F1C">
        <w:rPr>
          <w:rFonts w:hint="eastAsia"/>
          <w:b/>
        </w:rPr>
        <w:t>中心之營運及財務情形表</w:t>
      </w:r>
    </w:p>
    <w:tbl>
      <w:tblPr>
        <w:tblStyle w:val="af9"/>
        <w:tblW w:w="4956" w:type="pct"/>
        <w:tblInd w:w="122" w:type="dxa"/>
        <w:tblLook w:val="04A0" w:firstRow="1" w:lastRow="0" w:firstColumn="1" w:lastColumn="0" w:noHBand="0" w:noVBand="1"/>
      </w:tblPr>
      <w:tblGrid>
        <w:gridCol w:w="1935"/>
        <w:gridCol w:w="3507"/>
        <w:gridCol w:w="2347"/>
        <w:gridCol w:w="3235"/>
        <w:gridCol w:w="2790"/>
      </w:tblGrid>
      <w:tr w:rsidR="000E75CE" w:rsidRPr="00631F1C" w:rsidTr="00DA117B">
        <w:trPr>
          <w:tblHeader/>
        </w:trPr>
        <w:tc>
          <w:tcPr>
            <w:tcW w:w="700" w:type="pct"/>
            <w:vAlign w:val="center"/>
          </w:tcPr>
          <w:p w:rsidR="000E75CE" w:rsidRPr="00631F1C" w:rsidRDefault="000E75CE" w:rsidP="00DA117B">
            <w:pPr>
              <w:spacing w:line="280" w:lineRule="exact"/>
              <w:ind w:leftChars="-44" w:left="-150" w:rightChars="-27" w:right="-92"/>
              <w:jc w:val="center"/>
              <w:rPr>
                <w:rFonts w:ascii="Times New Roman"/>
                <w:b/>
                <w:kern w:val="0"/>
                <w:sz w:val="24"/>
                <w:szCs w:val="24"/>
              </w:rPr>
            </w:pPr>
            <w:r w:rsidRPr="00631F1C">
              <w:rPr>
                <w:rFonts w:ascii="Times New Roman" w:hint="eastAsia"/>
                <w:b/>
                <w:kern w:val="0"/>
                <w:sz w:val="24"/>
                <w:szCs w:val="24"/>
              </w:rPr>
              <w:t>單位</w:t>
            </w:r>
          </w:p>
        </w:tc>
        <w:tc>
          <w:tcPr>
            <w:tcW w:w="1269" w:type="pct"/>
            <w:vAlign w:val="center"/>
          </w:tcPr>
          <w:p w:rsidR="000E75CE" w:rsidRPr="00631F1C" w:rsidRDefault="000E75CE" w:rsidP="00DA117B">
            <w:pPr>
              <w:spacing w:line="280" w:lineRule="exact"/>
              <w:jc w:val="center"/>
              <w:rPr>
                <w:rFonts w:ascii="Times New Roman"/>
                <w:b/>
                <w:kern w:val="0"/>
                <w:sz w:val="24"/>
                <w:szCs w:val="24"/>
              </w:rPr>
            </w:pPr>
            <w:r w:rsidRPr="00631F1C">
              <w:rPr>
                <w:rFonts w:ascii="Times New Roman" w:hint="eastAsia"/>
                <w:b/>
                <w:kern w:val="0"/>
                <w:sz w:val="24"/>
                <w:szCs w:val="24"/>
              </w:rPr>
              <w:t>營運模式</w:t>
            </w:r>
          </w:p>
        </w:tc>
        <w:tc>
          <w:tcPr>
            <w:tcW w:w="849" w:type="pct"/>
            <w:vAlign w:val="center"/>
          </w:tcPr>
          <w:p w:rsidR="000E75CE" w:rsidRPr="00631F1C" w:rsidRDefault="000E75CE" w:rsidP="00DA117B">
            <w:pPr>
              <w:spacing w:line="280" w:lineRule="exact"/>
              <w:ind w:leftChars="-40" w:left="-136" w:rightChars="-33" w:right="-112"/>
              <w:jc w:val="center"/>
              <w:rPr>
                <w:rFonts w:ascii="Times New Roman"/>
                <w:b/>
                <w:kern w:val="0"/>
                <w:sz w:val="24"/>
                <w:szCs w:val="24"/>
              </w:rPr>
            </w:pPr>
            <w:r w:rsidRPr="00631F1C">
              <w:rPr>
                <w:rFonts w:ascii="Times New Roman" w:hint="eastAsia"/>
                <w:b/>
                <w:kern w:val="0"/>
                <w:sz w:val="24"/>
                <w:szCs w:val="24"/>
              </w:rPr>
              <w:t>營運及進駐法人</w:t>
            </w:r>
          </w:p>
        </w:tc>
        <w:tc>
          <w:tcPr>
            <w:tcW w:w="1171" w:type="pct"/>
            <w:vAlign w:val="center"/>
          </w:tcPr>
          <w:p w:rsidR="000E75CE" w:rsidRPr="00631F1C" w:rsidRDefault="000E75CE" w:rsidP="00DA117B">
            <w:pPr>
              <w:spacing w:line="280" w:lineRule="exact"/>
              <w:jc w:val="center"/>
              <w:rPr>
                <w:rFonts w:ascii="Times New Roman"/>
                <w:b/>
                <w:kern w:val="0"/>
                <w:sz w:val="24"/>
                <w:szCs w:val="24"/>
              </w:rPr>
            </w:pPr>
            <w:r w:rsidRPr="00631F1C">
              <w:rPr>
                <w:rFonts w:ascii="Times New Roman" w:hint="eastAsia"/>
                <w:b/>
                <w:kern w:val="0"/>
                <w:sz w:val="24"/>
                <w:szCs w:val="24"/>
              </w:rPr>
              <w:t>財務自主營運</w:t>
            </w:r>
          </w:p>
        </w:tc>
        <w:tc>
          <w:tcPr>
            <w:tcW w:w="1010" w:type="pct"/>
            <w:vAlign w:val="center"/>
          </w:tcPr>
          <w:p w:rsidR="000E75CE" w:rsidRPr="00631F1C" w:rsidRDefault="000E75CE" w:rsidP="00DA117B">
            <w:pPr>
              <w:spacing w:line="280" w:lineRule="exact"/>
              <w:jc w:val="center"/>
              <w:rPr>
                <w:rFonts w:ascii="Times New Roman"/>
                <w:b/>
                <w:kern w:val="0"/>
                <w:sz w:val="24"/>
                <w:szCs w:val="24"/>
              </w:rPr>
            </w:pPr>
            <w:r w:rsidRPr="00631F1C">
              <w:rPr>
                <w:rFonts w:ascii="Times New Roman" w:hint="eastAsia"/>
                <w:b/>
                <w:kern w:val="0"/>
                <w:sz w:val="24"/>
                <w:szCs w:val="24"/>
              </w:rPr>
              <w:t>財務情形</w:t>
            </w:r>
          </w:p>
        </w:tc>
      </w:tr>
      <w:tr w:rsidR="000E75CE" w:rsidRPr="00631F1C" w:rsidTr="00DA117B">
        <w:tc>
          <w:tcPr>
            <w:tcW w:w="700" w:type="pct"/>
          </w:tcPr>
          <w:p w:rsidR="000E75CE" w:rsidRPr="00631F1C" w:rsidRDefault="000E75CE" w:rsidP="00DA117B">
            <w:pPr>
              <w:ind w:leftChars="-22" w:left="-75" w:rightChars="-33" w:right="-112"/>
              <w:jc w:val="left"/>
              <w:rPr>
                <w:rFonts w:hAnsi="標楷體"/>
                <w:b/>
                <w:kern w:val="0"/>
                <w:sz w:val="24"/>
                <w:szCs w:val="24"/>
              </w:rPr>
            </w:pPr>
            <w:r w:rsidRPr="00631F1C">
              <w:rPr>
                <w:rFonts w:hAnsi="標楷體" w:hint="eastAsia"/>
                <w:b/>
                <w:kern w:val="0"/>
                <w:sz w:val="24"/>
                <w:szCs w:val="24"/>
              </w:rPr>
              <w:t>中臺灣創新園區</w:t>
            </w:r>
          </w:p>
        </w:tc>
        <w:tc>
          <w:tcPr>
            <w:tcW w:w="1269" w:type="pct"/>
          </w:tcPr>
          <w:p w:rsidR="00F217A1" w:rsidRPr="00631F1C" w:rsidRDefault="00F217A1" w:rsidP="00F217A1">
            <w:pPr>
              <w:ind w:leftChars="-22" w:left="-75" w:rightChars="-33" w:right="-112" w:firstLineChars="160" w:firstLine="480"/>
              <w:rPr>
                <w:rFonts w:hAnsi="標楷體"/>
                <w:kern w:val="0"/>
                <w:sz w:val="24"/>
                <w:szCs w:val="24"/>
              </w:rPr>
            </w:pPr>
            <w:r w:rsidRPr="00903B58">
              <w:rPr>
                <w:rFonts w:hAnsi="標楷體" w:hint="eastAsia"/>
                <w:spacing w:val="20"/>
                <w:kern w:val="0"/>
                <w:sz w:val="24"/>
                <w:szCs w:val="24"/>
              </w:rPr>
              <w:t>中創園區之設立，係為導入</w:t>
            </w:r>
            <w:r w:rsidRPr="00631F1C">
              <w:rPr>
                <w:rFonts w:hAnsi="標楷體" w:hint="eastAsia"/>
                <w:kern w:val="0"/>
                <w:sz w:val="24"/>
                <w:szCs w:val="24"/>
              </w:rPr>
              <w:t>法人研發能量，透過</w:t>
            </w:r>
            <w:r w:rsidRPr="00631F1C">
              <w:rPr>
                <w:rFonts w:hAnsi="標楷體" w:hint="eastAsia"/>
                <w:b/>
                <w:kern w:val="0"/>
                <w:sz w:val="24"/>
                <w:szCs w:val="24"/>
              </w:rPr>
              <w:t>法人與產業之合作研發計畫，提供中創園區之場地與研究設備，協助廠商</w:t>
            </w:r>
            <w:r w:rsidRPr="00903B58">
              <w:rPr>
                <w:rFonts w:hAnsi="標楷體" w:hint="eastAsia"/>
                <w:b/>
                <w:spacing w:val="20"/>
                <w:kern w:val="0"/>
                <w:sz w:val="24"/>
                <w:szCs w:val="24"/>
              </w:rPr>
              <w:t>與法人</w:t>
            </w:r>
            <w:r w:rsidRPr="00631F1C">
              <w:rPr>
                <w:rFonts w:hAnsi="標楷體" w:hint="eastAsia"/>
                <w:b/>
                <w:kern w:val="0"/>
                <w:sz w:val="24"/>
                <w:szCs w:val="24"/>
              </w:rPr>
              <w:t>研</w:t>
            </w:r>
            <w:r w:rsidRPr="00903B58">
              <w:rPr>
                <w:rFonts w:hAnsi="標楷體" w:hint="eastAsia"/>
                <w:b/>
                <w:spacing w:val="20"/>
                <w:kern w:val="0"/>
                <w:sz w:val="24"/>
                <w:szCs w:val="24"/>
              </w:rPr>
              <w:t>發合作</w:t>
            </w:r>
            <w:r w:rsidRPr="00903B58">
              <w:rPr>
                <w:rFonts w:hAnsi="標楷體" w:hint="eastAsia"/>
                <w:spacing w:val="20"/>
                <w:kern w:val="0"/>
                <w:sz w:val="24"/>
                <w:szCs w:val="24"/>
              </w:rPr>
              <w:t>，</w:t>
            </w:r>
            <w:r w:rsidRPr="00631F1C">
              <w:rPr>
                <w:rFonts w:hAnsi="標楷體" w:hint="eastAsia"/>
                <w:kern w:val="0"/>
                <w:sz w:val="24"/>
                <w:szCs w:val="24"/>
              </w:rPr>
              <w:t>促進地方產業升級發展。</w:t>
            </w:r>
          </w:p>
          <w:p w:rsidR="000E75CE" w:rsidRPr="00631F1C" w:rsidRDefault="00F217A1" w:rsidP="00F217A1">
            <w:pPr>
              <w:ind w:leftChars="-22" w:left="-75" w:rightChars="-33" w:right="-112" w:firstLineChars="190" w:firstLine="494"/>
              <w:rPr>
                <w:rFonts w:hAnsi="標楷體"/>
                <w:b/>
                <w:kern w:val="0"/>
                <w:sz w:val="24"/>
                <w:szCs w:val="24"/>
              </w:rPr>
            </w:pPr>
            <w:r w:rsidRPr="00631F1C">
              <w:rPr>
                <w:rFonts w:hAnsi="標楷體" w:hint="eastAsia"/>
                <w:kern w:val="0"/>
                <w:sz w:val="24"/>
                <w:szCs w:val="24"/>
              </w:rPr>
              <w:t>中創園區以</w:t>
            </w:r>
            <w:r w:rsidRPr="00631F1C">
              <w:rPr>
                <w:rFonts w:hAnsi="標楷體" w:hint="eastAsia"/>
                <w:b/>
                <w:kern w:val="0"/>
                <w:sz w:val="24"/>
                <w:szCs w:val="24"/>
              </w:rPr>
              <w:t>「新世代智慧設備技術、先進溫室系統技術、服務科技與感性設計技術」等3大研發主軸</w:t>
            </w:r>
            <w:r w:rsidRPr="00631F1C">
              <w:rPr>
                <w:rFonts w:hAnsi="標楷體" w:hint="eastAsia"/>
                <w:kern w:val="0"/>
                <w:sz w:val="24"/>
                <w:szCs w:val="24"/>
              </w:rPr>
              <w:t>，輔導廠商</w:t>
            </w:r>
            <w:r w:rsidRPr="00631F1C">
              <w:rPr>
                <w:rFonts w:hAnsi="標楷體" w:hint="eastAsia"/>
                <w:b/>
                <w:kern w:val="0"/>
                <w:sz w:val="24"/>
                <w:szCs w:val="24"/>
              </w:rPr>
              <w:t>設置研發</w:t>
            </w:r>
            <w:r w:rsidRPr="00903B58">
              <w:rPr>
                <w:rFonts w:hAnsi="標楷體" w:hint="eastAsia"/>
                <w:b/>
                <w:spacing w:val="20"/>
                <w:kern w:val="0"/>
                <w:sz w:val="24"/>
                <w:szCs w:val="24"/>
              </w:rPr>
              <w:t>中心、技術共同</w:t>
            </w:r>
            <w:r w:rsidRPr="00631F1C">
              <w:rPr>
                <w:rFonts w:hAnsi="標楷體" w:hint="eastAsia"/>
                <w:b/>
                <w:kern w:val="0"/>
                <w:sz w:val="24"/>
                <w:szCs w:val="24"/>
              </w:rPr>
              <w:t>研發、研發聯盟等專業服務</w:t>
            </w:r>
            <w:r w:rsidRPr="00631F1C">
              <w:rPr>
                <w:rFonts w:hAnsi="標楷體" w:hint="eastAsia"/>
                <w:kern w:val="0"/>
                <w:sz w:val="24"/>
                <w:szCs w:val="24"/>
              </w:rPr>
              <w:t>。</w:t>
            </w:r>
          </w:p>
        </w:tc>
        <w:tc>
          <w:tcPr>
            <w:tcW w:w="849" w:type="pct"/>
          </w:tcPr>
          <w:p w:rsidR="000E75CE" w:rsidRPr="00631F1C" w:rsidRDefault="000E75CE" w:rsidP="00DA117B">
            <w:pPr>
              <w:ind w:leftChars="-22" w:left="-75" w:rightChars="-33" w:right="-112"/>
              <w:jc w:val="left"/>
              <w:rPr>
                <w:rFonts w:hAnsi="標楷體"/>
                <w:b/>
                <w:spacing w:val="-20"/>
                <w:kern w:val="0"/>
                <w:sz w:val="24"/>
                <w:szCs w:val="24"/>
              </w:rPr>
            </w:pPr>
            <w:r w:rsidRPr="00631F1C">
              <w:rPr>
                <w:rFonts w:hAnsi="標楷體" w:hint="eastAsia"/>
                <w:b/>
                <w:spacing w:val="-20"/>
                <w:kern w:val="0"/>
                <w:sz w:val="24"/>
                <w:szCs w:val="24"/>
              </w:rPr>
              <w:t>營運：工研院</w:t>
            </w:r>
          </w:p>
          <w:p w:rsidR="000E75CE" w:rsidRPr="00631F1C" w:rsidRDefault="000E75CE" w:rsidP="00DA117B">
            <w:pPr>
              <w:ind w:leftChars="-22" w:left="-75" w:rightChars="-33" w:right="-112"/>
              <w:jc w:val="left"/>
              <w:rPr>
                <w:rFonts w:hAnsi="標楷體"/>
                <w:b/>
                <w:spacing w:val="-20"/>
                <w:kern w:val="0"/>
                <w:sz w:val="24"/>
                <w:szCs w:val="24"/>
              </w:rPr>
            </w:pPr>
            <w:r w:rsidRPr="00631F1C">
              <w:rPr>
                <w:rFonts w:hAnsi="標楷體" w:hint="eastAsia"/>
                <w:b/>
                <w:spacing w:val="-20"/>
                <w:kern w:val="0"/>
                <w:sz w:val="24"/>
                <w:szCs w:val="24"/>
              </w:rPr>
              <w:t>進駐：工研院、資策會</w:t>
            </w:r>
          </w:p>
        </w:tc>
        <w:tc>
          <w:tcPr>
            <w:tcW w:w="1171" w:type="pct"/>
          </w:tcPr>
          <w:p w:rsidR="000E75CE" w:rsidRPr="00631F1C" w:rsidRDefault="000E75CE" w:rsidP="00DA117B">
            <w:pPr>
              <w:ind w:leftChars="-22" w:left="-75" w:rightChars="-33" w:right="-112"/>
              <w:jc w:val="left"/>
              <w:rPr>
                <w:rFonts w:hAnsi="標楷體"/>
                <w:b/>
                <w:kern w:val="0"/>
                <w:sz w:val="24"/>
                <w:szCs w:val="24"/>
              </w:rPr>
            </w:pPr>
            <w:r w:rsidRPr="00631F1C">
              <w:rPr>
                <w:rFonts w:hAnsi="標楷體" w:hint="eastAsia"/>
                <w:b/>
                <w:kern w:val="0"/>
                <w:sz w:val="24"/>
                <w:szCs w:val="24"/>
              </w:rPr>
              <w:t>(</w:t>
            </w:r>
            <w:proofErr w:type="gramStart"/>
            <w:r w:rsidRPr="00631F1C">
              <w:rPr>
                <w:rFonts w:hAnsi="標楷體" w:hint="eastAsia"/>
                <w:b/>
                <w:kern w:val="0"/>
                <w:sz w:val="24"/>
                <w:szCs w:val="24"/>
              </w:rPr>
              <w:t>一</w:t>
            </w:r>
            <w:proofErr w:type="gramEnd"/>
            <w:r w:rsidRPr="00631F1C">
              <w:rPr>
                <w:rFonts w:hAnsi="標楷體" w:hint="eastAsia"/>
                <w:b/>
                <w:kern w:val="0"/>
                <w:sz w:val="24"/>
                <w:szCs w:val="24"/>
              </w:rPr>
              <w:t>)何時達成？</w:t>
            </w:r>
          </w:p>
          <w:p w:rsidR="000E75CE" w:rsidRPr="00631F1C" w:rsidRDefault="000E75CE" w:rsidP="00DA117B">
            <w:pPr>
              <w:ind w:leftChars="-22" w:left="-75" w:rightChars="-33" w:right="-112" w:firstLineChars="190" w:firstLine="494"/>
              <w:rPr>
                <w:rFonts w:hAnsi="標楷體"/>
                <w:kern w:val="0"/>
                <w:sz w:val="24"/>
                <w:szCs w:val="24"/>
              </w:rPr>
            </w:pPr>
            <w:r w:rsidRPr="00631F1C">
              <w:rPr>
                <w:rFonts w:hAnsi="標楷體" w:hint="eastAsia"/>
                <w:kern w:val="0"/>
                <w:sz w:val="24"/>
                <w:szCs w:val="24"/>
              </w:rPr>
              <w:t>該園區將自</w:t>
            </w:r>
            <w:proofErr w:type="gramStart"/>
            <w:r w:rsidRPr="00631F1C">
              <w:rPr>
                <w:rFonts w:hAnsi="標楷體" w:hint="eastAsia"/>
                <w:kern w:val="0"/>
                <w:sz w:val="24"/>
                <w:szCs w:val="24"/>
              </w:rPr>
              <w:t>108</w:t>
            </w:r>
            <w:proofErr w:type="gramEnd"/>
            <w:r w:rsidRPr="00631F1C">
              <w:rPr>
                <w:rFonts w:hAnsi="標楷體" w:hint="eastAsia"/>
                <w:kern w:val="0"/>
                <w:sz w:val="24"/>
                <w:szCs w:val="24"/>
              </w:rPr>
              <w:t>年度起自主營運，經濟部不再補助營運計畫。</w:t>
            </w:r>
          </w:p>
          <w:p w:rsidR="000E75CE" w:rsidRPr="00631F1C" w:rsidRDefault="000E75CE" w:rsidP="00DA117B">
            <w:pPr>
              <w:ind w:leftChars="-22" w:left="446" w:rightChars="-33" w:right="-112" w:hangingChars="200" w:hanging="521"/>
              <w:jc w:val="left"/>
              <w:rPr>
                <w:rFonts w:hAnsi="標楷體"/>
                <w:b/>
                <w:kern w:val="0"/>
                <w:sz w:val="24"/>
                <w:szCs w:val="24"/>
              </w:rPr>
            </w:pPr>
            <w:r w:rsidRPr="00631F1C">
              <w:rPr>
                <w:rFonts w:hAnsi="標楷體" w:hint="eastAsia"/>
                <w:b/>
                <w:kern w:val="0"/>
                <w:sz w:val="24"/>
                <w:szCs w:val="24"/>
              </w:rPr>
              <w:t>(二)如何達成？主要收入來源與支出項目及占比？</w:t>
            </w:r>
          </w:p>
          <w:p w:rsidR="000E75CE" w:rsidRPr="00631F1C" w:rsidRDefault="000E75CE" w:rsidP="00DA117B">
            <w:pPr>
              <w:pStyle w:val="afa"/>
              <w:numPr>
                <w:ilvl w:val="0"/>
                <w:numId w:val="20"/>
              </w:numPr>
              <w:ind w:leftChars="0" w:left="222" w:rightChars="-33" w:right="-112" w:hanging="252"/>
              <w:rPr>
                <w:rFonts w:hAnsi="標楷體"/>
                <w:kern w:val="0"/>
                <w:sz w:val="24"/>
                <w:szCs w:val="24"/>
              </w:rPr>
            </w:pPr>
            <w:r w:rsidRPr="00631F1C">
              <w:rPr>
                <w:rFonts w:hAnsi="標楷體" w:hint="eastAsia"/>
                <w:kern w:val="0"/>
                <w:sz w:val="24"/>
                <w:szCs w:val="24"/>
              </w:rPr>
              <w:t>「中台灣創新園區」係為導入法人研發能量，協助在地產業升級轉型，</w:t>
            </w:r>
            <w:r w:rsidRPr="00631F1C">
              <w:rPr>
                <w:rFonts w:hAnsi="標楷體" w:hint="eastAsia"/>
                <w:b/>
                <w:kern w:val="0"/>
                <w:sz w:val="24"/>
                <w:szCs w:val="24"/>
              </w:rPr>
              <w:t>非以營利為目的</w:t>
            </w:r>
            <w:r w:rsidRPr="00631F1C">
              <w:rPr>
                <w:rFonts w:hAnsi="標楷體" w:hint="eastAsia"/>
                <w:kern w:val="0"/>
                <w:sz w:val="24"/>
                <w:szCs w:val="24"/>
              </w:rPr>
              <w:t>。</w:t>
            </w:r>
          </w:p>
          <w:p w:rsidR="000E75CE" w:rsidRPr="00631F1C" w:rsidRDefault="000E75CE" w:rsidP="00DA117B">
            <w:pPr>
              <w:pStyle w:val="afa"/>
              <w:numPr>
                <w:ilvl w:val="0"/>
                <w:numId w:val="20"/>
              </w:numPr>
              <w:ind w:leftChars="0" w:left="222" w:rightChars="-33" w:right="-112" w:hanging="252"/>
              <w:rPr>
                <w:rFonts w:hAnsi="標楷體"/>
                <w:kern w:val="0"/>
                <w:sz w:val="24"/>
                <w:szCs w:val="24"/>
              </w:rPr>
            </w:pPr>
            <w:r w:rsidRPr="00631F1C">
              <w:rPr>
                <w:rFonts w:hAnsi="標楷體" w:hint="eastAsia"/>
                <w:kern w:val="0"/>
                <w:sz w:val="24"/>
                <w:szCs w:val="24"/>
              </w:rPr>
              <w:t>該園區主要透過</w:t>
            </w:r>
            <w:r w:rsidRPr="00631F1C">
              <w:rPr>
                <w:rFonts w:hAnsi="標楷體" w:hint="eastAsia"/>
                <w:b/>
                <w:kern w:val="0"/>
                <w:sz w:val="24"/>
                <w:szCs w:val="24"/>
              </w:rPr>
              <w:t>向各進駐研發單位收取應分攤之使用、管理、清潔、水電等費用</w:t>
            </w:r>
            <w:r w:rsidRPr="00631F1C">
              <w:rPr>
                <w:rFonts w:hAnsi="標楷體" w:hint="eastAsia"/>
                <w:kern w:val="0"/>
                <w:sz w:val="24"/>
                <w:szCs w:val="24"/>
              </w:rPr>
              <w:t>；而</w:t>
            </w:r>
            <w:r w:rsidRPr="00631F1C">
              <w:rPr>
                <w:rFonts w:hAnsi="標楷體" w:hint="eastAsia"/>
                <w:b/>
                <w:kern w:val="0"/>
                <w:sz w:val="24"/>
                <w:szCs w:val="24"/>
              </w:rPr>
              <w:t>各研發單位</w:t>
            </w:r>
            <w:r w:rsidRPr="00631F1C">
              <w:rPr>
                <w:rFonts w:hAnsi="標楷體" w:hint="eastAsia"/>
                <w:kern w:val="0"/>
                <w:sz w:val="24"/>
                <w:szCs w:val="24"/>
              </w:rPr>
              <w:t>則向產學界提供專利應用、技術移轉、工服</w:t>
            </w:r>
            <w:r w:rsidRPr="00631F1C">
              <w:rPr>
                <w:rFonts w:hAnsi="標楷體"/>
                <w:kern w:val="0"/>
                <w:sz w:val="24"/>
                <w:szCs w:val="24"/>
              </w:rPr>
              <w:t>…</w:t>
            </w:r>
            <w:proofErr w:type="gramStart"/>
            <w:r w:rsidRPr="00631F1C">
              <w:rPr>
                <w:rFonts w:hAnsi="標楷體"/>
                <w:kern w:val="0"/>
                <w:sz w:val="24"/>
                <w:szCs w:val="24"/>
              </w:rPr>
              <w:t>…</w:t>
            </w:r>
            <w:proofErr w:type="gramEnd"/>
            <w:r w:rsidRPr="00631F1C">
              <w:rPr>
                <w:rFonts w:hAnsi="標楷體" w:hint="eastAsia"/>
                <w:kern w:val="0"/>
                <w:sz w:val="24"/>
                <w:szCs w:val="24"/>
              </w:rPr>
              <w:t>等服務，並收取</w:t>
            </w:r>
            <w:r w:rsidRPr="00631F1C">
              <w:rPr>
                <w:rFonts w:hAnsi="標楷體" w:hint="eastAsia"/>
                <w:b/>
                <w:kern w:val="0"/>
                <w:sz w:val="24"/>
                <w:szCs w:val="24"/>
              </w:rPr>
              <w:t>專業服務費用</w:t>
            </w:r>
            <w:r w:rsidRPr="00631F1C">
              <w:rPr>
                <w:rFonts w:hAnsi="標楷體" w:hint="eastAsia"/>
                <w:kern w:val="0"/>
                <w:sz w:val="24"/>
                <w:szCs w:val="24"/>
              </w:rPr>
              <w:t>。</w:t>
            </w:r>
          </w:p>
          <w:p w:rsidR="000E75CE" w:rsidRPr="00631F1C" w:rsidRDefault="000E75CE" w:rsidP="00DA117B">
            <w:pPr>
              <w:pStyle w:val="afa"/>
              <w:numPr>
                <w:ilvl w:val="0"/>
                <w:numId w:val="20"/>
              </w:numPr>
              <w:ind w:leftChars="0" w:left="222" w:rightChars="-33" w:right="-112" w:hanging="252"/>
              <w:rPr>
                <w:rFonts w:hAnsi="標楷體"/>
                <w:b/>
                <w:kern w:val="0"/>
                <w:sz w:val="24"/>
                <w:szCs w:val="24"/>
              </w:rPr>
            </w:pPr>
            <w:r w:rsidRPr="00631F1C">
              <w:rPr>
                <w:rFonts w:hAnsi="標楷體" w:hint="eastAsia"/>
                <w:kern w:val="0"/>
                <w:sz w:val="24"/>
                <w:szCs w:val="24"/>
              </w:rPr>
              <w:t>如尚不敷營運支出，</w:t>
            </w:r>
            <w:r w:rsidRPr="00631F1C">
              <w:rPr>
                <w:rFonts w:hAnsi="標楷體" w:hint="eastAsia"/>
                <w:b/>
                <w:kern w:val="0"/>
                <w:sz w:val="24"/>
                <w:szCs w:val="24"/>
              </w:rPr>
              <w:t>將由營運單位自有經費支應</w:t>
            </w:r>
            <w:r w:rsidRPr="00631F1C">
              <w:rPr>
                <w:rFonts w:hAnsi="標楷體" w:hint="eastAsia"/>
                <w:kern w:val="0"/>
                <w:sz w:val="24"/>
                <w:szCs w:val="24"/>
              </w:rPr>
              <w:t>。</w:t>
            </w:r>
          </w:p>
        </w:tc>
        <w:tc>
          <w:tcPr>
            <w:tcW w:w="1010" w:type="pct"/>
          </w:tcPr>
          <w:p w:rsidR="000E75CE" w:rsidRPr="00631F1C" w:rsidRDefault="000E75CE" w:rsidP="00DA117B">
            <w:pPr>
              <w:ind w:leftChars="-22" w:left="-75" w:rightChars="-33" w:right="-112"/>
              <w:jc w:val="left"/>
              <w:rPr>
                <w:rFonts w:hAnsi="標楷體"/>
                <w:b/>
                <w:kern w:val="0"/>
                <w:sz w:val="24"/>
                <w:szCs w:val="24"/>
              </w:rPr>
            </w:pPr>
            <w:r w:rsidRPr="00631F1C">
              <w:rPr>
                <w:rFonts w:hAnsi="標楷體" w:hint="eastAsia"/>
                <w:b/>
                <w:kern w:val="0"/>
                <w:sz w:val="24"/>
                <w:szCs w:val="24"/>
              </w:rPr>
              <w:t>近3年營運收支情形？</w:t>
            </w:r>
          </w:p>
          <w:p w:rsidR="000E75CE" w:rsidRPr="00631F1C" w:rsidRDefault="000E75CE" w:rsidP="00DA117B">
            <w:pPr>
              <w:jc w:val="left"/>
              <w:rPr>
                <w:rFonts w:ascii="Times New Roman"/>
                <w:b/>
                <w:kern w:val="0"/>
                <w:sz w:val="24"/>
                <w:szCs w:val="24"/>
                <w:u w:val="single"/>
              </w:rPr>
            </w:pPr>
            <w:r w:rsidRPr="00631F1C">
              <w:rPr>
                <w:rFonts w:ascii="Times New Roman"/>
                <w:b/>
                <w:kern w:val="0"/>
                <w:sz w:val="24"/>
                <w:szCs w:val="24"/>
                <w:u w:val="single"/>
              </w:rPr>
              <w:t>FY104</w:t>
            </w:r>
            <w:r w:rsidRPr="00631F1C">
              <w:rPr>
                <w:rFonts w:ascii="Times New Roman" w:hint="eastAsia"/>
                <w:b/>
                <w:kern w:val="0"/>
                <w:sz w:val="24"/>
                <w:szCs w:val="24"/>
                <w:u w:val="single"/>
              </w:rPr>
              <w:t>：</w:t>
            </w:r>
            <w:r w:rsidRPr="00631F1C">
              <w:rPr>
                <w:rFonts w:ascii="Times New Roman"/>
                <w:b/>
                <w:kern w:val="0"/>
                <w:sz w:val="24"/>
                <w:szCs w:val="24"/>
                <w:u w:val="single"/>
              </w:rPr>
              <w:t>(</w:t>
            </w:r>
            <w:r w:rsidRPr="00631F1C">
              <w:rPr>
                <w:rFonts w:ascii="Times New Roman" w:hint="eastAsia"/>
                <w:b/>
                <w:kern w:val="0"/>
                <w:sz w:val="24"/>
                <w:szCs w:val="24"/>
                <w:u w:val="single"/>
              </w:rPr>
              <w:t>尚無盈餘</w:t>
            </w:r>
            <w:r w:rsidRPr="00631F1C">
              <w:rPr>
                <w:rFonts w:ascii="Times New Roman"/>
                <w:b/>
                <w:kern w:val="0"/>
                <w:sz w:val="24"/>
                <w:szCs w:val="24"/>
                <w:u w:val="single"/>
              </w:rPr>
              <w:t>)</w:t>
            </w:r>
          </w:p>
          <w:p w:rsidR="000E75CE" w:rsidRPr="00631F1C" w:rsidRDefault="000E75CE" w:rsidP="00DA117B">
            <w:pPr>
              <w:jc w:val="left"/>
              <w:rPr>
                <w:rFonts w:ascii="Times New Roman"/>
                <w:kern w:val="0"/>
                <w:sz w:val="24"/>
                <w:szCs w:val="24"/>
              </w:rPr>
            </w:pPr>
            <w:r w:rsidRPr="00631F1C">
              <w:rPr>
                <w:rFonts w:ascii="Times New Roman" w:hint="eastAsia"/>
                <w:kern w:val="0"/>
                <w:sz w:val="24"/>
                <w:szCs w:val="24"/>
              </w:rPr>
              <w:t>收入：</w:t>
            </w:r>
            <w:r w:rsidRPr="00631F1C">
              <w:rPr>
                <w:rFonts w:ascii="Times New Roman"/>
                <w:kern w:val="0"/>
                <w:sz w:val="24"/>
                <w:szCs w:val="24"/>
              </w:rPr>
              <w:t>45,155</w:t>
            </w:r>
            <w:r w:rsidRPr="00631F1C">
              <w:rPr>
                <w:rFonts w:ascii="Times New Roman" w:hint="eastAsia"/>
                <w:kern w:val="0"/>
                <w:sz w:val="24"/>
                <w:szCs w:val="24"/>
              </w:rPr>
              <w:t>千元</w:t>
            </w:r>
          </w:p>
          <w:p w:rsidR="000E75CE" w:rsidRPr="00631F1C" w:rsidRDefault="000E75CE" w:rsidP="00DA117B">
            <w:pPr>
              <w:jc w:val="left"/>
              <w:rPr>
                <w:rFonts w:ascii="Times New Roman"/>
                <w:kern w:val="0"/>
                <w:sz w:val="24"/>
                <w:szCs w:val="24"/>
              </w:rPr>
            </w:pPr>
            <w:r w:rsidRPr="00631F1C">
              <w:rPr>
                <w:rFonts w:ascii="Times New Roman" w:hint="eastAsia"/>
                <w:kern w:val="0"/>
                <w:sz w:val="24"/>
                <w:szCs w:val="24"/>
              </w:rPr>
              <w:t>支出：</w:t>
            </w:r>
            <w:r w:rsidRPr="00631F1C">
              <w:rPr>
                <w:rFonts w:ascii="Times New Roman"/>
                <w:kern w:val="0"/>
                <w:sz w:val="24"/>
                <w:szCs w:val="24"/>
              </w:rPr>
              <w:t>45,155</w:t>
            </w:r>
            <w:r w:rsidRPr="00631F1C">
              <w:rPr>
                <w:rFonts w:ascii="Times New Roman" w:hint="eastAsia"/>
                <w:kern w:val="0"/>
                <w:sz w:val="24"/>
                <w:szCs w:val="24"/>
              </w:rPr>
              <w:t>千元</w:t>
            </w:r>
          </w:p>
          <w:p w:rsidR="000E75CE" w:rsidRPr="00631F1C" w:rsidRDefault="000E75CE" w:rsidP="00DA117B">
            <w:pPr>
              <w:jc w:val="left"/>
              <w:rPr>
                <w:rFonts w:ascii="Times New Roman"/>
                <w:b/>
                <w:kern w:val="0"/>
                <w:sz w:val="24"/>
                <w:szCs w:val="24"/>
                <w:u w:val="single"/>
              </w:rPr>
            </w:pPr>
            <w:r w:rsidRPr="00631F1C">
              <w:rPr>
                <w:rFonts w:ascii="Times New Roman"/>
                <w:b/>
                <w:kern w:val="0"/>
                <w:sz w:val="24"/>
                <w:szCs w:val="24"/>
                <w:u w:val="single"/>
              </w:rPr>
              <w:t>FY105</w:t>
            </w:r>
            <w:r w:rsidRPr="00631F1C">
              <w:rPr>
                <w:rFonts w:ascii="Times New Roman" w:hint="eastAsia"/>
                <w:b/>
                <w:kern w:val="0"/>
                <w:sz w:val="24"/>
                <w:szCs w:val="24"/>
                <w:u w:val="single"/>
              </w:rPr>
              <w:t>：</w:t>
            </w:r>
            <w:r w:rsidRPr="00631F1C">
              <w:rPr>
                <w:rFonts w:ascii="Times New Roman"/>
                <w:b/>
                <w:kern w:val="0"/>
                <w:sz w:val="24"/>
                <w:szCs w:val="24"/>
                <w:u w:val="single"/>
              </w:rPr>
              <w:t>(</w:t>
            </w:r>
            <w:r w:rsidRPr="00631F1C">
              <w:rPr>
                <w:rFonts w:ascii="Times New Roman" w:hint="eastAsia"/>
                <w:b/>
                <w:kern w:val="0"/>
                <w:sz w:val="24"/>
                <w:szCs w:val="24"/>
                <w:u w:val="single"/>
              </w:rPr>
              <w:t>尚無盈餘</w:t>
            </w:r>
            <w:r w:rsidRPr="00631F1C">
              <w:rPr>
                <w:rFonts w:ascii="Times New Roman"/>
                <w:b/>
                <w:kern w:val="0"/>
                <w:sz w:val="24"/>
                <w:szCs w:val="24"/>
                <w:u w:val="single"/>
              </w:rPr>
              <w:t>)</w:t>
            </w:r>
          </w:p>
          <w:p w:rsidR="000E75CE" w:rsidRPr="00631F1C" w:rsidRDefault="000E75CE" w:rsidP="00DA117B">
            <w:pPr>
              <w:jc w:val="left"/>
              <w:rPr>
                <w:rFonts w:ascii="Times New Roman"/>
                <w:kern w:val="0"/>
                <w:sz w:val="24"/>
                <w:szCs w:val="24"/>
              </w:rPr>
            </w:pPr>
            <w:r w:rsidRPr="00631F1C">
              <w:rPr>
                <w:rFonts w:ascii="Times New Roman" w:hint="eastAsia"/>
                <w:kern w:val="0"/>
                <w:sz w:val="24"/>
                <w:szCs w:val="24"/>
              </w:rPr>
              <w:t>收入：</w:t>
            </w:r>
            <w:r w:rsidRPr="00631F1C">
              <w:rPr>
                <w:rFonts w:ascii="Times New Roman"/>
                <w:kern w:val="0"/>
                <w:sz w:val="24"/>
                <w:szCs w:val="24"/>
              </w:rPr>
              <w:t>41,822</w:t>
            </w:r>
            <w:r w:rsidRPr="00631F1C">
              <w:rPr>
                <w:rFonts w:ascii="Times New Roman" w:hint="eastAsia"/>
                <w:kern w:val="0"/>
                <w:sz w:val="24"/>
                <w:szCs w:val="24"/>
              </w:rPr>
              <w:t>千元</w:t>
            </w:r>
          </w:p>
          <w:p w:rsidR="000E75CE" w:rsidRPr="00631F1C" w:rsidRDefault="000E75CE" w:rsidP="00DA117B">
            <w:pPr>
              <w:jc w:val="left"/>
              <w:rPr>
                <w:rFonts w:ascii="Times New Roman"/>
                <w:kern w:val="0"/>
                <w:sz w:val="24"/>
                <w:szCs w:val="24"/>
              </w:rPr>
            </w:pPr>
            <w:r w:rsidRPr="00631F1C">
              <w:rPr>
                <w:rFonts w:ascii="Times New Roman" w:hint="eastAsia"/>
                <w:kern w:val="0"/>
                <w:sz w:val="24"/>
                <w:szCs w:val="24"/>
              </w:rPr>
              <w:t>支出：</w:t>
            </w:r>
            <w:r w:rsidRPr="00631F1C">
              <w:rPr>
                <w:rFonts w:ascii="Times New Roman"/>
                <w:kern w:val="0"/>
                <w:sz w:val="24"/>
                <w:szCs w:val="24"/>
              </w:rPr>
              <w:t>41,822</w:t>
            </w:r>
            <w:r w:rsidRPr="00631F1C">
              <w:rPr>
                <w:rFonts w:ascii="Times New Roman" w:hint="eastAsia"/>
                <w:kern w:val="0"/>
                <w:sz w:val="24"/>
                <w:szCs w:val="24"/>
              </w:rPr>
              <w:t>千元</w:t>
            </w:r>
          </w:p>
          <w:p w:rsidR="000E75CE" w:rsidRPr="00631F1C" w:rsidRDefault="000E75CE" w:rsidP="00DA117B">
            <w:pPr>
              <w:jc w:val="left"/>
              <w:rPr>
                <w:rFonts w:ascii="Times New Roman"/>
                <w:b/>
                <w:kern w:val="0"/>
                <w:sz w:val="24"/>
                <w:szCs w:val="24"/>
                <w:u w:val="single"/>
              </w:rPr>
            </w:pPr>
            <w:r w:rsidRPr="00631F1C">
              <w:rPr>
                <w:rFonts w:ascii="Times New Roman"/>
                <w:b/>
                <w:kern w:val="0"/>
                <w:sz w:val="24"/>
                <w:szCs w:val="24"/>
                <w:u w:val="single"/>
              </w:rPr>
              <w:t>FY106</w:t>
            </w:r>
            <w:r w:rsidRPr="00631F1C">
              <w:rPr>
                <w:rFonts w:ascii="Times New Roman" w:hint="eastAsia"/>
                <w:b/>
                <w:kern w:val="0"/>
                <w:sz w:val="24"/>
                <w:szCs w:val="24"/>
                <w:u w:val="single"/>
              </w:rPr>
              <w:t>：</w:t>
            </w:r>
            <w:r w:rsidRPr="00631F1C">
              <w:rPr>
                <w:rFonts w:ascii="Times New Roman"/>
                <w:b/>
                <w:kern w:val="0"/>
                <w:sz w:val="24"/>
                <w:szCs w:val="24"/>
                <w:u w:val="single"/>
              </w:rPr>
              <w:t>(</w:t>
            </w:r>
            <w:r w:rsidRPr="00631F1C">
              <w:rPr>
                <w:rFonts w:ascii="Times New Roman" w:hint="eastAsia"/>
                <w:b/>
                <w:kern w:val="0"/>
                <w:sz w:val="24"/>
                <w:szCs w:val="24"/>
                <w:u w:val="single"/>
              </w:rPr>
              <w:t>尚無盈餘</w:t>
            </w:r>
            <w:r w:rsidRPr="00631F1C">
              <w:rPr>
                <w:rFonts w:ascii="Times New Roman"/>
                <w:b/>
                <w:kern w:val="0"/>
                <w:sz w:val="24"/>
                <w:szCs w:val="24"/>
                <w:u w:val="single"/>
              </w:rPr>
              <w:t>)</w:t>
            </w:r>
          </w:p>
          <w:p w:rsidR="000E75CE" w:rsidRPr="00631F1C" w:rsidRDefault="000E75CE" w:rsidP="00DA117B">
            <w:pPr>
              <w:jc w:val="left"/>
              <w:rPr>
                <w:rFonts w:ascii="Times New Roman"/>
                <w:kern w:val="0"/>
                <w:sz w:val="24"/>
                <w:szCs w:val="24"/>
              </w:rPr>
            </w:pPr>
            <w:r w:rsidRPr="00631F1C">
              <w:rPr>
                <w:rFonts w:ascii="Times New Roman" w:hint="eastAsia"/>
                <w:kern w:val="0"/>
                <w:sz w:val="24"/>
                <w:szCs w:val="24"/>
              </w:rPr>
              <w:t>收入：</w:t>
            </w:r>
            <w:r w:rsidRPr="00631F1C">
              <w:rPr>
                <w:rFonts w:ascii="Times New Roman"/>
                <w:kern w:val="0"/>
                <w:sz w:val="24"/>
                <w:szCs w:val="24"/>
              </w:rPr>
              <w:t>42,562</w:t>
            </w:r>
            <w:r w:rsidRPr="00631F1C">
              <w:rPr>
                <w:rFonts w:ascii="Times New Roman" w:hint="eastAsia"/>
                <w:kern w:val="0"/>
                <w:sz w:val="24"/>
                <w:szCs w:val="24"/>
              </w:rPr>
              <w:t>千元</w:t>
            </w:r>
          </w:p>
          <w:p w:rsidR="000E75CE" w:rsidRPr="00631F1C" w:rsidRDefault="000E75CE" w:rsidP="00DA117B">
            <w:pPr>
              <w:jc w:val="left"/>
              <w:rPr>
                <w:rFonts w:ascii="Times New Roman"/>
                <w:kern w:val="0"/>
                <w:sz w:val="24"/>
                <w:szCs w:val="24"/>
              </w:rPr>
            </w:pPr>
            <w:r w:rsidRPr="00631F1C">
              <w:rPr>
                <w:rFonts w:ascii="Times New Roman" w:hint="eastAsia"/>
                <w:kern w:val="0"/>
                <w:sz w:val="24"/>
                <w:szCs w:val="24"/>
              </w:rPr>
              <w:t>支出：</w:t>
            </w:r>
            <w:r w:rsidRPr="00631F1C">
              <w:rPr>
                <w:rFonts w:ascii="Times New Roman"/>
                <w:kern w:val="0"/>
                <w:sz w:val="24"/>
                <w:szCs w:val="24"/>
              </w:rPr>
              <w:t>42,562</w:t>
            </w:r>
            <w:r w:rsidRPr="00631F1C">
              <w:rPr>
                <w:rFonts w:ascii="Times New Roman" w:hint="eastAsia"/>
                <w:kern w:val="0"/>
                <w:sz w:val="24"/>
                <w:szCs w:val="24"/>
              </w:rPr>
              <w:t>千元</w:t>
            </w:r>
          </w:p>
          <w:p w:rsidR="000E75CE" w:rsidRPr="00631F1C" w:rsidRDefault="000E75CE" w:rsidP="00DA117B">
            <w:pPr>
              <w:ind w:leftChars="-42" w:left="-143" w:rightChars="-23" w:right="-78"/>
              <w:jc w:val="left"/>
              <w:rPr>
                <w:rFonts w:hAnsi="標楷體"/>
                <w:b/>
                <w:kern w:val="0"/>
                <w:sz w:val="24"/>
                <w:szCs w:val="24"/>
              </w:rPr>
            </w:pPr>
          </w:p>
          <w:p w:rsidR="000E75CE" w:rsidRPr="00631F1C" w:rsidRDefault="000E75CE" w:rsidP="00DA117B">
            <w:pPr>
              <w:ind w:leftChars="-42" w:left="-143" w:rightChars="-23" w:right="-78"/>
              <w:jc w:val="left"/>
              <w:rPr>
                <w:rFonts w:hAnsi="標楷體"/>
                <w:b/>
                <w:kern w:val="0"/>
                <w:sz w:val="24"/>
                <w:szCs w:val="24"/>
              </w:rPr>
            </w:pPr>
          </w:p>
        </w:tc>
      </w:tr>
      <w:tr w:rsidR="000E75CE" w:rsidRPr="00631F1C" w:rsidTr="00DA117B">
        <w:tc>
          <w:tcPr>
            <w:tcW w:w="700" w:type="pct"/>
          </w:tcPr>
          <w:p w:rsidR="000E75CE" w:rsidRPr="00631F1C" w:rsidRDefault="000E75CE" w:rsidP="00DA117B">
            <w:pPr>
              <w:ind w:leftChars="-22" w:left="-75" w:rightChars="-33" w:right="-112"/>
              <w:jc w:val="left"/>
              <w:rPr>
                <w:rFonts w:hAnsi="標楷體"/>
                <w:b/>
                <w:sz w:val="24"/>
                <w:szCs w:val="24"/>
              </w:rPr>
            </w:pPr>
            <w:r w:rsidRPr="00631F1C">
              <w:rPr>
                <w:rFonts w:hAnsi="標楷體" w:hint="eastAsia"/>
                <w:b/>
                <w:kern w:val="0"/>
                <w:sz w:val="24"/>
                <w:szCs w:val="24"/>
              </w:rPr>
              <w:t>紡織所雲林分部</w:t>
            </w:r>
          </w:p>
        </w:tc>
        <w:tc>
          <w:tcPr>
            <w:tcW w:w="1269" w:type="pct"/>
          </w:tcPr>
          <w:p w:rsidR="000E75CE" w:rsidRPr="00631F1C" w:rsidRDefault="000E75CE" w:rsidP="00DA117B">
            <w:pPr>
              <w:ind w:leftChars="-22" w:left="-75" w:rightChars="-33" w:right="-112" w:firstLineChars="190" w:firstLine="494"/>
              <w:rPr>
                <w:rFonts w:hAnsi="標楷體"/>
                <w:sz w:val="24"/>
              </w:rPr>
            </w:pPr>
            <w:r w:rsidRPr="00631F1C">
              <w:rPr>
                <w:rFonts w:hAnsi="標楷體" w:hint="eastAsia"/>
                <w:kern w:val="0"/>
                <w:sz w:val="24"/>
                <w:szCs w:val="24"/>
              </w:rPr>
              <w:t>該場地係紡織所以自有經費、自行規劃投入建構、使用之研發及服務場域，非</w:t>
            </w:r>
            <w:proofErr w:type="gramStart"/>
            <w:r w:rsidRPr="00631F1C">
              <w:rPr>
                <w:rFonts w:hAnsi="標楷體" w:hint="eastAsia"/>
                <w:kern w:val="0"/>
                <w:sz w:val="24"/>
                <w:szCs w:val="24"/>
              </w:rPr>
              <w:t>該部建構</w:t>
            </w:r>
            <w:proofErr w:type="gramEnd"/>
            <w:r w:rsidRPr="00631F1C">
              <w:rPr>
                <w:rFonts w:hAnsi="標楷體" w:hint="eastAsia"/>
                <w:kern w:val="0"/>
                <w:sz w:val="24"/>
                <w:szCs w:val="24"/>
              </w:rPr>
              <w:t>規劃，亦非以推動廠商進駐為目的。</w:t>
            </w:r>
          </w:p>
        </w:tc>
        <w:tc>
          <w:tcPr>
            <w:tcW w:w="849" w:type="pct"/>
          </w:tcPr>
          <w:p w:rsidR="000E75CE" w:rsidRPr="00631F1C" w:rsidRDefault="000E75CE" w:rsidP="00DA117B">
            <w:pPr>
              <w:ind w:leftChars="-22" w:left="-75" w:rightChars="-33" w:right="-112"/>
              <w:jc w:val="left"/>
              <w:rPr>
                <w:rFonts w:hAnsi="標楷體"/>
                <w:b/>
                <w:kern w:val="0"/>
                <w:sz w:val="24"/>
                <w:szCs w:val="24"/>
              </w:rPr>
            </w:pPr>
            <w:r w:rsidRPr="00631F1C">
              <w:rPr>
                <w:rFonts w:hAnsi="標楷體" w:hint="eastAsia"/>
                <w:b/>
                <w:kern w:val="0"/>
                <w:sz w:val="24"/>
                <w:szCs w:val="24"/>
              </w:rPr>
              <w:t>營運：紡織所</w:t>
            </w:r>
          </w:p>
          <w:p w:rsidR="000E75CE" w:rsidRPr="00631F1C" w:rsidRDefault="000E75CE" w:rsidP="00DA117B">
            <w:pPr>
              <w:ind w:leftChars="-22" w:left="-75" w:rightChars="-33" w:right="-112"/>
              <w:jc w:val="left"/>
              <w:rPr>
                <w:rFonts w:hAnsi="標楷體"/>
                <w:b/>
                <w:sz w:val="24"/>
                <w:szCs w:val="24"/>
              </w:rPr>
            </w:pPr>
            <w:r w:rsidRPr="00631F1C">
              <w:rPr>
                <w:rFonts w:hAnsi="標楷體" w:hint="eastAsia"/>
                <w:b/>
                <w:kern w:val="0"/>
                <w:sz w:val="24"/>
                <w:szCs w:val="24"/>
              </w:rPr>
              <w:t>進駐：紡織所</w:t>
            </w:r>
          </w:p>
        </w:tc>
        <w:tc>
          <w:tcPr>
            <w:tcW w:w="1171" w:type="pct"/>
          </w:tcPr>
          <w:p w:rsidR="000E75CE" w:rsidRPr="00631F1C" w:rsidRDefault="000E75CE" w:rsidP="00DA117B">
            <w:pPr>
              <w:ind w:leftChars="-22" w:left="-75" w:rightChars="-33" w:right="-112"/>
              <w:jc w:val="left"/>
              <w:rPr>
                <w:rFonts w:hAnsi="標楷體"/>
                <w:b/>
                <w:kern w:val="0"/>
                <w:sz w:val="24"/>
                <w:szCs w:val="24"/>
              </w:rPr>
            </w:pPr>
            <w:r w:rsidRPr="00631F1C">
              <w:rPr>
                <w:rFonts w:hAnsi="標楷體" w:hint="eastAsia"/>
                <w:b/>
                <w:kern w:val="0"/>
                <w:sz w:val="24"/>
                <w:szCs w:val="24"/>
              </w:rPr>
              <w:t>(</w:t>
            </w:r>
            <w:proofErr w:type="gramStart"/>
            <w:r w:rsidRPr="00631F1C">
              <w:rPr>
                <w:rFonts w:hAnsi="標楷體" w:hint="eastAsia"/>
                <w:b/>
                <w:kern w:val="0"/>
                <w:sz w:val="24"/>
                <w:szCs w:val="24"/>
              </w:rPr>
              <w:t>一</w:t>
            </w:r>
            <w:proofErr w:type="gramEnd"/>
            <w:r w:rsidRPr="00631F1C">
              <w:rPr>
                <w:rFonts w:hAnsi="標楷體" w:hint="eastAsia"/>
                <w:b/>
                <w:kern w:val="0"/>
                <w:sz w:val="24"/>
                <w:szCs w:val="24"/>
              </w:rPr>
              <w:t>)何時達成？</w:t>
            </w:r>
          </w:p>
          <w:p w:rsidR="000E75CE" w:rsidRPr="00631F1C" w:rsidRDefault="000E75CE" w:rsidP="00DA117B">
            <w:pPr>
              <w:ind w:leftChars="-22" w:left="-75" w:rightChars="-33" w:right="-112" w:firstLineChars="190" w:firstLine="494"/>
              <w:rPr>
                <w:rFonts w:hAnsi="標楷體"/>
                <w:b/>
                <w:kern w:val="0"/>
                <w:sz w:val="24"/>
                <w:szCs w:val="24"/>
              </w:rPr>
            </w:pPr>
            <w:r w:rsidRPr="00631F1C">
              <w:rPr>
                <w:rFonts w:hAnsi="標楷體" w:hint="eastAsia"/>
                <w:kern w:val="0"/>
                <w:sz w:val="24"/>
                <w:szCs w:val="24"/>
              </w:rPr>
              <w:t>該場區自</w:t>
            </w:r>
            <w:r w:rsidRPr="00631F1C">
              <w:rPr>
                <w:rFonts w:hAnsi="標楷體"/>
                <w:kern w:val="0"/>
                <w:sz w:val="24"/>
                <w:szCs w:val="24"/>
              </w:rPr>
              <w:t>97</w:t>
            </w:r>
            <w:r w:rsidRPr="00631F1C">
              <w:rPr>
                <w:rFonts w:hAnsi="標楷體" w:hint="eastAsia"/>
                <w:kern w:val="0"/>
                <w:sz w:val="24"/>
                <w:szCs w:val="24"/>
              </w:rPr>
              <w:t>年啟用以來，即由紡織所自主營運並支援科專研發。</w:t>
            </w:r>
          </w:p>
          <w:p w:rsidR="000E75CE" w:rsidRPr="00631F1C" w:rsidRDefault="000E75CE" w:rsidP="00DA117B">
            <w:pPr>
              <w:ind w:leftChars="-22" w:left="446" w:rightChars="-33" w:right="-112" w:hangingChars="200" w:hanging="521"/>
              <w:jc w:val="left"/>
              <w:rPr>
                <w:rFonts w:hAnsi="標楷體"/>
                <w:b/>
                <w:kern w:val="0"/>
                <w:sz w:val="24"/>
                <w:szCs w:val="24"/>
              </w:rPr>
            </w:pPr>
            <w:r w:rsidRPr="00631F1C">
              <w:rPr>
                <w:rFonts w:hAnsi="標楷體" w:hint="eastAsia"/>
                <w:b/>
                <w:kern w:val="0"/>
                <w:sz w:val="24"/>
                <w:szCs w:val="24"/>
              </w:rPr>
              <w:t>(二)如何達成？主要收入來</w:t>
            </w:r>
            <w:r w:rsidRPr="00631F1C">
              <w:rPr>
                <w:rFonts w:hAnsi="標楷體" w:hint="eastAsia"/>
                <w:b/>
                <w:kern w:val="0"/>
                <w:sz w:val="24"/>
                <w:szCs w:val="24"/>
              </w:rPr>
              <w:lastRenderedPageBreak/>
              <w:t>源與支出項目及占比？</w:t>
            </w:r>
          </w:p>
          <w:p w:rsidR="000E75CE" w:rsidRPr="00631F1C" w:rsidRDefault="000E75CE" w:rsidP="00DA117B">
            <w:pPr>
              <w:ind w:leftChars="-22" w:left="-75" w:rightChars="-33" w:right="-112" w:firstLineChars="190" w:firstLine="494"/>
              <w:rPr>
                <w:rFonts w:hAnsi="標楷體"/>
                <w:b/>
                <w:kern w:val="0"/>
                <w:sz w:val="24"/>
                <w:szCs w:val="24"/>
              </w:rPr>
            </w:pPr>
            <w:r w:rsidRPr="00631F1C">
              <w:rPr>
                <w:rFonts w:hAnsi="標楷體" w:hint="eastAsia"/>
                <w:kern w:val="0"/>
                <w:sz w:val="24"/>
                <w:szCs w:val="24"/>
              </w:rPr>
              <w:t>該場區係由紡織所以自有經費自主營運，並支援科專研發。主要收入來源為民間服務業務收入，支出項目亦以業務推動為主。</w:t>
            </w:r>
          </w:p>
        </w:tc>
        <w:tc>
          <w:tcPr>
            <w:tcW w:w="1010" w:type="pct"/>
          </w:tcPr>
          <w:p w:rsidR="000E75CE" w:rsidRPr="00631F1C" w:rsidRDefault="000E75CE" w:rsidP="00DA117B">
            <w:pPr>
              <w:jc w:val="left"/>
              <w:rPr>
                <w:rFonts w:hAnsi="標楷體"/>
                <w:sz w:val="24"/>
                <w:szCs w:val="28"/>
              </w:rPr>
            </w:pPr>
            <w:r w:rsidRPr="00631F1C">
              <w:rPr>
                <w:rFonts w:hAnsi="標楷體" w:hint="eastAsia"/>
                <w:sz w:val="24"/>
              </w:rPr>
              <w:lastRenderedPageBreak/>
              <w:t>該場地係紡織所以自有經費、自行規劃投入建構、使用之研發及服務場域，非</w:t>
            </w:r>
            <w:proofErr w:type="gramStart"/>
            <w:r w:rsidRPr="00631F1C">
              <w:rPr>
                <w:rFonts w:hAnsi="標楷體" w:hint="eastAsia"/>
                <w:sz w:val="24"/>
              </w:rPr>
              <w:t>該部建構</w:t>
            </w:r>
            <w:proofErr w:type="gramEnd"/>
            <w:r w:rsidRPr="00631F1C">
              <w:rPr>
                <w:rFonts w:hAnsi="標楷體" w:hint="eastAsia"/>
                <w:sz w:val="24"/>
              </w:rPr>
              <w:t>規劃，亦非以推動廠商進</w:t>
            </w:r>
            <w:r w:rsidRPr="00631F1C">
              <w:rPr>
                <w:rFonts w:hAnsi="標楷體" w:hint="eastAsia"/>
                <w:sz w:val="24"/>
              </w:rPr>
              <w:lastRenderedPageBreak/>
              <w:t>駐為目的。</w:t>
            </w:r>
          </w:p>
        </w:tc>
      </w:tr>
      <w:tr w:rsidR="000E75CE" w:rsidRPr="00631F1C" w:rsidTr="00DA117B">
        <w:tc>
          <w:tcPr>
            <w:tcW w:w="700" w:type="pct"/>
          </w:tcPr>
          <w:p w:rsidR="000E75CE" w:rsidRPr="00631F1C" w:rsidRDefault="000E75CE" w:rsidP="00DA117B">
            <w:pPr>
              <w:ind w:leftChars="-22" w:left="-75" w:rightChars="-33" w:right="-112"/>
              <w:jc w:val="left"/>
              <w:rPr>
                <w:rFonts w:hAnsi="標楷體"/>
                <w:b/>
                <w:sz w:val="24"/>
                <w:szCs w:val="24"/>
              </w:rPr>
            </w:pPr>
            <w:proofErr w:type="gramStart"/>
            <w:r w:rsidRPr="00631F1C">
              <w:rPr>
                <w:rFonts w:hAnsi="標楷體" w:hint="eastAsia"/>
                <w:b/>
                <w:kern w:val="0"/>
                <w:sz w:val="24"/>
                <w:szCs w:val="24"/>
              </w:rPr>
              <w:lastRenderedPageBreak/>
              <w:t>嘉創中心</w:t>
            </w:r>
            <w:proofErr w:type="gramEnd"/>
          </w:p>
        </w:tc>
        <w:tc>
          <w:tcPr>
            <w:tcW w:w="1269" w:type="pct"/>
          </w:tcPr>
          <w:p w:rsidR="000E75CE" w:rsidRPr="00631F1C" w:rsidRDefault="000E75CE" w:rsidP="00DA117B">
            <w:pPr>
              <w:ind w:leftChars="-22" w:left="-75" w:rightChars="-33" w:right="-112" w:firstLineChars="190" w:firstLine="494"/>
              <w:rPr>
                <w:rFonts w:hAnsi="標楷體"/>
                <w:kern w:val="0"/>
                <w:sz w:val="24"/>
                <w:szCs w:val="24"/>
              </w:rPr>
            </w:pPr>
            <w:proofErr w:type="gramStart"/>
            <w:r w:rsidRPr="00631F1C">
              <w:rPr>
                <w:rFonts w:hAnsi="標楷體" w:hint="eastAsia"/>
                <w:kern w:val="0"/>
                <w:sz w:val="24"/>
                <w:szCs w:val="24"/>
              </w:rPr>
              <w:t>嘉創中心</w:t>
            </w:r>
            <w:proofErr w:type="gramEnd"/>
            <w:r w:rsidRPr="00631F1C">
              <w:rPr>
                <w:rFonts w:hAnsi="標楷體" w:hint="eastAsia"/>
                <w:kern w:val="0"/>
                <w:sz w:val="24"/>
                <w:szCs w:val="24"/>
              </w:rPr>
              <w:t>之設立，係為導入法人研發能量，透過法人與產業之合作研發計畫，</w:t>
            </w:r>
            <w:proofErr w:type="gramStart"/>
            <w:r w:rsidRPr="00631F1C">
              <w:rPr>
                <w:rFonts w:hAnsi="標楷體" w:hint="eastAsia"/>
                <w:kern w:val="0"/>
                <w:sz w:val="24"/>
                <w:szCs w:val="24"/>
              </w:rPr>
              <w:t>以</w:t>
            </w:r>
            <w:r w:rsidRPr="00631F1C">
              <w:rPr>
                <w:rFonts w:hAnsi="標楷體" w:hint="eastAsia"/>
                <w:b/>
                <w:kern w:val="0"/>
                <w:sz w:val="24"/>
                <w:szCs w:val="24"/>
              </w:rPr>
              <w:t>嘉創試驗</w:t>
            </w:r>
            <w:proofErr w:type="gramEnd"/>
            <w:r w:rsidRPr="00631F1C">
              <w:rPr>
                <w:rFonts w:hAnsi="標楷體" w:hint="eastAsia"/>
                <w:b/>
                <w:kern w:val="0"/>
                <w:sz w:val="24"/>
                <w:szCs w:val="24"/>
              </w:rPr>
              <w:t>工廠和生活實驗場域提供技術服務</w:t>
            </w:r>
            <w:r w:rsidRPr="00631F1C">
              <w:rPr>
                <w:rFonts w:hAnsi="標楷體" w:hint="eastAsia"/>
                <w:kern w:val="0"/>
                <w:sz w:val="24"/>
                <w:szCs w:val="24"/>
              </w:rPr>
              <w:t>，協助廠商技術提升，促進地方產業升級發展。</w:t>
            </w:r>
          </w:p>
          <w:p w:rsidR="000E75CE" w:rsidRPr="00631F1C" w:rsidRDefault="000E75CE" w:rsidP="00DA117B">
            <w:pPr>
              <w:ind w:leftChars="-22" w:left="-75" w:rightChars="-33" w:right="-112" w:firstLineChars="190" w:firstLine="494"/>
              <w:rPr>
                <w:rFonts w:ascii="Times New Roman"/>
                <w:kern w:val="0"/>
                <w:sz w:val="24"/>
                <w:szCs w:val="24"/>
              </w:rPr>
            </w:pPr>
            <w:proofErr w:type="gramStart"/>
            <w:r w:rsidRPr="00631F1C">
              <w:rPr>
                <w:rFonts w:hAnsi="標楷體" w:hint="eastAsia"/>
                <w:kern w:val="0"/>
                <w:sz w:val="24"/>
                <w:szCs w:val="24"/>
              </w:rPr>
              <w:t>嘉創中心</w:t>
            </w:r>
            <w:proofErr w:type="gramEnd"/>
            <w:r w:rsidRPr="00631F1C">
              <w:rPr>
                <w:rFonts w:hAnsi="標楷體" w:hint="eastAsia"/>
                <w:b/>
                <w:kern w:val="0"/>
                <w:sz w:val="24"/>
                <w:szCs w:val="24"/>
              </w:rPr>
              <w:t>以「健康」、「保健」及「</w:t>
            </w:r>
            <w:proofErr w:type="gramStart"/>
            <w:r w:rsidRPr="00631F1C">
              <w:rPr>
                <w:rFonts w:hAnsi="標楷體" w:hint="eastAsia"/>
                <w:b/>
                <w:kern w:val="0"/>
                <w:sz w:val="24"/>
                <w:szCs w:val="24"/>
              </w:rPr>
              <w:t>綠能</w:t>
            </w:r>
            <w:proofErr w:type="gramEnd"/>
            <w:r w:rsidRPr="00631F1C">
              <w:rPr>
                <w:rFonts w:hAnsi="標楷體" w:hint="eastAsia"/>
                <w:b/>
                <w:kern w:val="0"/>
                <w:sz w:val="24"/>
                <w:szCs w:val="24"/>
              </w:rPr>
              <w:t>」為主軸，建構產業技術創新研發服務平台</w:t>
            </w:r>
            <w:r w:rsidRPr="00631F1C">
              <w:rPr>
                <w:rFonts w:hAnsi="標楷體" w:hint="eastAsia"/>
                <w:kern w:val="0"/>
                <w:sz w:val="24"/>
                <w:szCs w:val="24"/>
              </w:rPr>
              <w:t>，發展雲嘉南地方特色產業，提升區域產業競爭力。</w:t>
            </w:r>
          </w:p>
        </w:tc>
        <w:tc>
          <w:tcPr>
            <w:tcW w:w="849" w:type="pct"/>
          </w:tcPr>
          <w:p w:rsidR="000E75CE" w:rsidRPr="00631F1C" w:rsidRDefault="000E75CE" w:rsidP="00DA117B">
            <w:pPr>
              <w:ind w:leftChars="-22" w:left="-75" w:rightChars="-33" w:right="-112"/>
              <w:jc w:val="left"/>
              <w:rPr>
                <w:rFonts w:hAnsi="標楷體"/>
                <w:b/>
                <w:spacing w:val="-20"/>
                <w:kern w:val="0"/>
                <w:sz w:val="24"/>
                <w:szCs w:val="24"/>
              </w:rPr>
            </w:pPr>
            <w:r w:rsidRPr="00631F1C">
              <w:rPr>
                <w:rFonts w:hAnsi="標楷體" w:hint="eastAsia"/>
                <w:b/>
                <w:spacing w:val="-20"/>
                <w:kern w:val="0"/>
                <w:sz w:val="24"/>
                <w:szCs w:val="24"/>
              </w:rPr>
              <w:t>營運：食品所</w:t>
            </w:r>
          </w:p>
          <w:p w:rsidR="000E75CE" w:rsidRPr="00631F1C" w:rsidRDefault="000E75CE" w:rsidP="00DA117B">
            <w:pPr>
              <w:ind w:leftChars="-22" w:left="-75" w:rightChars="-33" w:right="-112"/>
              <w:jc w:val="left"/>
              <w:rPr>
                <w:rFonts w:hAnsi="標楷體"/>
                <w:b/>
                <w:kern w:val="0"/>
                <w:sz w:val="24"/>
                <w:szCs w:val="24"/>
              </w:rPr>
            </w:pPr>
            <w:r w:rsidRPr="00631F1C">
              <w:rPr>
                <w:rFonts w:hAnsi="標楷體" w:hint="eastAsia"/>
                <w:b/>
                <w:spacing w:val="-20"/>
                <w:kern w:val="0"/>
                <w:sz w:val="24"/>
                <w:szCs w:val="24"/>
              </w:rPr>
              <w:t>進駐：食品所、金屬中心、</w:t>
            </w:r>
            <w:r w:rsidRPr="00631F1C">
              <w:rPr>
                <w:rFonts w:hAnsi="標楷體" w:hint="eastAsia"/>
                <w:b/>
                <w:spacing w:val="-20"/>
                <w:kern w:val="0"/>
                <w:sz w:val="24"/>
                <w:szCs w:val="24"/>
              </w:rPr>
              <w:tab/>
              <w:t>精機中心、自行車中心</w:t>
            </w:r>
          </w:p>
        </w:tc>
        <w:tc>
          <w:tcPr>
            <w:tcW w:w="1171" w:type="pct"/>
          </w:tcPr>
          <w:p w:rsidR="000E75CE" w:rsidRPr="00631F1C" w:rsidRDefault="000E75CE" w:rsidP="00DA117B">
            <w:pPr>
              <w:ind w:leftChars="-22" w:left="-75" w:rightChars="-33" w:right="-112"/>
              <w:jc w:val="left"/>
              <w:rPr>
                <w:rFonts w:hAnsi="標楷體"/>
                <w:b/>
                <w:kern w:val="0"/>
                <w:sz w:val="24"/>
                <w:szCs w:val="24"/>
              </w:rPr>
            </w:pPr>
            <w:r w:rsidRPr="00631F1C">
              <w:rPr>
                <w:rFonts w:hAnsi="標楷體" w:hint="eastAsia"/>
                <w:b/>
                <w:kern w:val="0"/>
                <w:sz w:val="24"/>
                <w:szCs w:val="24"/>
              </w:rPr>
              <w:t>(</w:t>
            </w:r>
            <w:proofErr w:type="gramStart"/>
            <w:r w:rsidRPr="00631F1C">
              <w:rPr>
                <w:rFonts w:hAnsi="標楷體" w:hint="eastAsia"/>
                <w:b/>
                <w:kern w:val="0"/>
                <w:sz w:val="24"/>
                <w:szCs w:val="24"/>
              </w:rPr>
              <w:t>一</w:t>
            </w:r>
            <w:proofErr w:type="gramEnd"/>
            <w:r w:rsidRPr="00631F1C">
              <w:rPr>
                <w:rFonts w:hAnsi="標楷體" w:hint="eastAsia"/>
                <w:b/>
                <w:kern w:val="0"/>
                <w:sz w:val="24"/>
                <w:szCs w:val="24"/>
              </w:rPr>
              <w:t>)何時達成？</w:t>
            </w:r>
          </w:p>
          <w:p w:rsidR="000E75CE" w:rsidRPr="00631F1C" w:rsidRDefault="000E75CE" w:rsidP="00DA117B">
            <w:pPr>
              <w:ind w:leftChars="-22" w:left="-75" w:rightChars="-33" w:right="-112" w:firstLineChars="190" w:firstLine="494"/>
              <w:rPr>
                <w:rFonts w:hAnsi="標楷體"/>
                <w:b/>
                <w:kern w:val="0"/>
                <w:sz w:val="24"/>
                <w:szCs w:val="24"/>
              </w:rPr>
            </w:pPr>
            <w:r w:rsidRPr="00631F1C">
              <w:rPr>
                <w:rFonts w:hAnsi="標楷體" w:hint="eastAsia"/>
                <w:kern w:val="0"/>
                <w:sz w:val="24"/>
                <w:szCs w:val="24"/>
              </w:rPr>
              <w:t>該中心自107年起開始自主營運，經濟部</w:t>
            </w:r>
            <w:proofErr w:type="gramStart"/>
            <w:r w:rsidRPr="00631F1C">
              <w:rPr>
                <w:rFonts w:hAnsi="標楷體" w:hint="eastAsia"/>
                <w:kern w:val="0"/>
                <w:sz w:val="24"/>
                <w:szCs w:val="24"/>
              </w:rPr>
              <w:t>不</w:t>
            </w:r>
            <w:proofErr w:type="gramEnd"/>
            <w:r w:rsidRPr="00631F1C">
              <w:rPr>
                <w:rFonts w:hAnsi="標楷體" w:hint="eastAsia"/>
                <w:kern w:val="0"/>
                <w:sz w:val="24"/>
                <w:szCs w:val="24"/>
              </w:rPr>
              <w:t>另編列營運經費。</w:t>
            </w:r>
          </w:p>
          <w:p w:rsidR="000E75CE" w:rsidRPr="00631F1C" w:rsidRDefault="000E75CE" w:rsidP="00DA117B">
            <w:pPr>
              <w:ind w:leftChars="-22" w:left="446" w:rightChars="-33" w:right="-112" w:hangingChars="200" w:hanging="521"/>
              <w:jc w:val="left"/>
              <w:rPr>
                <w:rFonts w:hAnsi="標楷體"/>
                <w:b/>
                <w:kern w:val="0"/>
                <w:sz w:val="24"/>
                <w:szCs w:val="24"/>
              </w:rPr>
            </w:pPr>
            <w:r w:rsidRPr="00631F1C">
              <w:rPr>
                <w:rFonts w:hAnsi="標楷體" w:hint="eastAsia"/>
                <w:b/>
                <w:kern w:val="0"/>
                <w:sz w:val="24"/>
                <w:szCs w:val="24"/>
              </w:rPr>
              <w:t>(二)如何達成？主要收入來源與支出項目及占比？</w:t>
            </w:r>
          </w:p>
          <w:p w:rsidR="000E75CE" w:rsidRPr="00631F1C" w:rsidRDefault="000E75CE" w:rsidP="00DA117B">
            <w:pPr>
              <w:pStyle w:val="afa"/>
              <w:numPr>
                <w:ilvl w:val="0"/>
                <w:numId w:val="21"/>
              </w:numPr>
              <w:ind w:leftChars="0" w:left="222" w:rightChars="-33" w:right="-112" w:hanging="252"/>
              <w:rPr>
                <w:rFonts w:hAnsi="標楷體"/>
                <w:kern w:val="0"/>
                <w:sz w:val="24"/>
                <w:szCs w:val="24"/>
              </w:rPr>
            </w:pPr>
            <w:r w:rsidRPr="00631F1C">
              <w:rPr>
                <w:rFonts w:hAnsi="標楷體" w:hint="eastAsia"/>
                <w:kern w:val="0"/>
                <w:sz w:val="24"/>
                <w:szCs w:val="24"/>
              </w:rPr>
              <w:t>該中心係為導入法人研發能量，協助在地產業升級轉型，非以營利為目的。</w:t>
            </w:r>
          </w:p>
          <w:p w:rsidR="000E75CE" w:rsidRPr="00631F1C" w:rsidRDefault="000E75CE" w:rsidP="00DA117B">
            <w:pPr>
              <w:pStyle w:val="afa"/>
              <w:numPr>
                <w:ilvl w:val="0"/>
                <w:numId w:val="21"/>
              </w:numPr>
              <w:ind w:leftChars="0" w:left="222" w:rightChars="-33" w:right="-112" w:hanging="252"/>
              <w:rPr>
                <w:rFonts w:hAnsi="標楷體"/>
                <w:kern w:val="0"/>
                <w:sz w:val="24"/>
                <w:szCs w:val="24"/>
              </w:rPr>
            </w:pPr>
            <w:r w:rsidRPr="00631F1C">
              <w:rPr>
                <w:rFonts w:hAnsi="標楷體" w:hint="eastAsia"/>
                <w:kern w:val="0"/>
                <w:sz w:val="24"/>
                <w:szCs w:val="24"/>
              </w:rPr>
              <w:t>透過</w:t>
            </w:r>
            <w:r w:rsidRPr="00631F1C">
              <w:rPr>
                <w:rFonts w:hAnsi="標楷體" w:hint="eastAsia"/>
                <w:b/>
                <w:kern w:val="0"/>
                <w:sz w:val="24"/>
                <w:szCs w:val="24"/>
              </w:rPr>
              <w:t>向各進駐研發單位收取應分攤之管理、清潔、水電等費用</w:t>
            </w:r>
            <w:r w:rsidRPr="00631F1C">
              <w:rPr>
                <w:rFonts w:hAnsi="標楷體" w:hint="eastAsia"/>
                <w:kern w:val="0"/>
                <w:sz w:val="24"/>
                <w:szCs w:val="24"/>
              </w:rPr>
              <w:t>，並由各法人研究團隊加強與廠商技術共同研發，增加工服收入，以支應分攤額度。</w:t>
            </w:r>
          </w:p>
          <w:p w:rsidR="000E75CE" w:rsidRPr="00631F1C" w:rsidRDefault="000E75CE" w:rsidP="00DA117B">
            <w:pPr>
              <w:pStyle w:val="afa"/>
              <w:numPr>
                <w:ilvl w:val="0"/>
                <w:numId w:val="21"/>
              </w:numPr>
              <w:ind w:leftChars="0" w:left="222" w:rightChars="-33" w:right="-112" w:hanging="252"/>
              <w:rPr>
                <w:rFonts w:hAnsi="標楷體"/>
                <w:b/>
                <w:kern w:val="0"/>
                <w:sz w:val="24"/>
                <w:szCs w:val="24"/>
              </w:rPr>
            </w:pPr>
            <w:r w:rsidRPr="00631F1C">
              <w:rPr>
                <w:rFonts w:hAnsi="標楷體" w:hint="eastAsia"/>
                <w:kern w:val="0"/>
                <w:sz w:val="24"/>
                <w:szCs w:val="24"/>
              </w:rPr>
              <w:t>支出項目占比：人事費13%、業務費60%、維護費27%。</w:t>
            </w:r>
          </w:p>
        </w:tc>
        <w:tc>
          <w:tcPr>
            <w:tcW w:w="1010" w:type="pct"/>
          </w:tcPr>
          <w:p w:rsidR="000E75CE" w:rsidRPr="00631F1C" w:rsidRDefault="000E75CE" w:rsidP="00DA117B">
            <w:pPr>
              <w:ind w:leftChars="-22" w:left="-75" w:rightChars="-33" w:right="-112"/>
              <w:jc w:val="left"/>
              <w:rPr>
                <w:rFonts w:hAnsi="標楷體"/>
                <w:b/>
                <w:kern w:val="0"/>
                <w:sz w:val="24"/>
                <w:szCs w:val="24"/>
              </w:rPr>
            </w:pPr>
            <w:r w:rsidRPr="00631F1C">
              <w:rPr>
                <w:rFonts w:hAnsi="標楷體" w:hint="eastAsia"/>
                <w:b/>
                <w:kern w:val="0"/>
                <w:sz w:val="24"/>
                <w:szCs w:val="24"/>
              </w:rPr>
              <w:t>近3年營運收支情形？</w:t>
            </w:r>
          </w:p>
          <w:p w:rsidR="000E75CE" w:rsidRPr="00631F1C" w:rsidRDefault="000E75CE" w:rsidP="00DA117B">
            <w:pPr>
              <w:jc w:val="left"/>
              <w:rPr>
                <w:rFonts w:ascii="Times New Roman"/>
                <w:b/>
                <w:kern w:val="0"/>
                <w:sz w:val="24"/>
                <w:szCs w:val="24"/>
                <w:u w:val="single"/>
              </w:rPr>
            </w:pPr>
            <w:r w:rsidRPr="00631F1C">
              <w:rPr>
                <w:rFonts w:ascii="Times New Roman"/>
                <w:b/>
                <w:kern w:val="0"/>
                <w:sz w:val="24"/>
                <w:szCs w:val="24"/>
                <w:u w:val="single"/>
              </w:rPr>
              <w:t>FY104</w:t>
            </w:r>
            <w:r w:rsidRPr="00631F1C">
              <w:rPr>
                <w:rFonts w:ascii="Times New Roman" w:hint="eastAsia"/>
                <w:b/>
                <w:kern w:val="0"/>
                <w:sz w:val="24"/>
                <w:szCs w:val="24"/>
                <w:u w:val="single"/>
              </w:rPr>
              <w:t>：</w:t>
            </w:r>
            <w:r w:rsidRPr="00631F1C">
              <w:rPr>
                <w:rFonts w:ascii="Times New Roman"/>
                <w:b/>
                <w:kern w:val="0"/>
                <w:sz w:val="24"/>
                <w:szCs w:val="24"/>
                <w:u w:val="single"/>
              </w:rPr>
              <w:t>(</w:t>
            </w:r>
            <w:r w:rsidRPr="00631F1C">
              <w:rPr>
                <w:rFonts w:ascii="Times New Roman" w:hint="eastAsia"/>
                <w:b/>
                <w:kern w:val="0"/>
                <w:sz w:val="24"/>
                <w:szCs w:val="24"/>
                <w:u w:val="single"/>
              </w:rPr>
              <w:t>尚無盈餘</w:t>
            </w:r>
            <w:r w:rsidRPr="00631F1C">
              <w:rPr>
                <w:rFonts w:ascii="Times New Roman"/>
                <w:b/>
                <w:kern w:val="0"/>
                <w:sz w:val="24"/>
                <w:szCs w:val="24"/>
                <w:u w:val="single"/>
              </w:rPr>
              <w:t>)</w:t>
            </w:r>
          </w:p>
          <w:p w:rsidR="000E75CE" w:rsidRPr="00631F1C" w:rsidRDefault="000E75CE" w:rsidP="00DA117B">
            <w:pPr>
              <w:jc w:val="left"/>
              <w:rPr>
                <w:rFonts w:ascii="Times New Roman"/>
                <w:kern w:val="0"/>
                <w:sz w:val="24"/>
                <w:szCs w:val="24"/>
              </w:rPr>
            </w:pPr>
            <w:r w:rsidRPr="00631F1C">
              <w:rPr>
                <w:rFonts w:ascii="Times New Roman" w:hint="eastAsia"/>
                <w:kern w:val="0"/>
                <w:sz w:val="24"/>
                <w:szCs w:val="24"/>
              </w:rPr>
              <w:t>收入：</w:t>
            </w:r>
            <w:r w:rsidRPr="00631F1C">
              <w:rPr>
                <w:rFonts w:ascii="Times New Roman"/>
                <w:kern w:val="0"/>
                <w:sz w:val="24"/>
                <w:szCs w:val="24"/>
              </w:rPr>
              <w:t>35,532</w:t>
            </w:r>
            <w:r w:rsidRPr="00631F1C">
              <w:rPr>
                <w:rFonts w:ascii="Times New Roman" w:hint="eastAsia"/>
                <w:kern w:val="0"/>
                <w:sz w:val="24"/>
                <w:szCs w:val="24"/>
              </w:rPr>
              <w:t>千元</w:t>
            </w:r>
          </w:p>
          <w:p w:rsidR="000E75CE" w:rsidRPr="00631F1C" w:rsidRDefault="000E75CE" w:rsidP="00DA117B">
            <w:pPr>
              <w:jc w:val="left"/>
              <w:rPr>
                <w:rFonts w:ascii="Times New Roman"/>
                <w:kern w:val="0"/>
                <w:sz w:val="24"/>
                <w:szCs w:val="24"/>
              </w:rPr>
            </w:pPr>
            <w:r w:rsidRPr="00631F1C">
              <w:rPr>
                <w:rFonts w:ascii="Times New Roman" w:hint="eastAsia"/>
                <w:kern w:val="0"/>
                <w:sz w:val="24"/>
                <w:szCs w:val="24"/>
              </w:rPr>
              <w:t>支出：</w:t>
            </w:r>
            <w:r w:rsidRPr="00631F1C">
              <w:rPr>
                <w:rFonts w:ascii="Times New Roman"/>
                <w:kern w:val="0"/>
                <w:sz w:val="24"/>
                <w:szCs w:val="24"/>
              </w:rPr>
              <w:t>35,532</w:t>
            </w:r>
            <w:r w:rsidRPr="00631F1C">
              <w:rPr>
                <w:rFonts w:ascii="Times New Roman" w:hint="eastAsia"/>
                <w:kern w:val="0"/>
                <w:sz w:val="24"/>
                <w:szCs w:val="24"/>
              </w:rPr>
              <w:t>千元</w:t>
            </w:r>
          </w:p>
          <w:p w:rsidR="000E75CE" w:rsidRPr="00631F1C" w:rsidRDefault="000E75CE" w:rsidP="00DA117B">
            <w:pPr>
              <w:jc w:val="left"/>
              <w:rPr>
                <w:rFonts w:ascii="Times New Roman"/>
                <w:b/>
                <w:kern w:val="0"/>
                <w:sz w:val="24"/>
                <w:szCs w:val="24"/>
                <w:u w:val="single"/>
              </w:rPr>
            </w:pPr>
            <w:r w:rsidRPr="00631F1C">
              <w:rPr>
                <w:rFonts w:ascii="Times New Roman"/>
                <w:b/>
                <w:kern w:val="0"/>
                <w:sz w:val="24"/>
                <w:szCs w:val="24"/>
                <w:u w:val="single"/>
              </w:rPr>
              <w:t>FY10</w:t>
            </w:r>
            <w:r w:rsidRPr="00631F1C">
              <w:rPr>
                <w:rFonts w:ascii="Times New Roman" w:hint="eastAsia"/>
                <w:b/>
                <w:kern w:val="0"/>
                <w:sz w:val="24"/>
                <w:szCs w:val="24"/>
                <w:u w:val="single"/>
              </w:rPr>
              <w:t>5</w:t>
            </w:r>
            <w:r w:rsidRPr="00631F1C">
              <w:rPr>
                <w:rFonts w:ascii="Times New Roman" w:hint="eastAsia"/>
                <w:b/>
                <w:kern w:val="0"/>
                <w:sz w:val="24"/>
                <w:szCs w:val="24"/>
                <w:u w:val="single"/>
              </w:rPr>
              <w:t>：</w:t>
            </w:r>
            <w:r w:rsidRPr="00631F1C">
              <w:rPr>
                <w:rFonts w:ascii="Times New Roman"/>
                <w:b/>
                <w:kern w:val="0"/>
                <w:sz w:val="24"/>
                <w:szCs w:val="24"/>
                <w:u w:val="single"/>
              </w:rPr>
              <w:t>(</w:t>
            </w:r>
            <w:r w:rsidRPr="00631F1C">
              <w:rPr>
                <w:rFonts w:ascii="Times New Roman" w:hint="eastAsia"/>
                <w:b/>
                <w:kern w:val="0"/>
                <w:sz w:val="24"/>
                <w:szCs w:val="24"/>
                <w:u w:val="single"/>
              </w:rPr>
              <w:t>尚無盈餘</w:t>
            </w:r>
            <w:r w:rsidRPr="00631F1C">
              <w:rPr>
                <w:rFonts w:ascii="Times New Roman"/>
                <w:b/>
                <w:kern w:val="0"/>
                <w:sz w:val="24"/>
                <w:szCs w:val="24"/>
                <w:u w:val="single"/>
              </w:rPr>
              <w:t>)</w:t>
            </w:r>
          </w:p>
          <w:p w:rsidR="000E75CE" w:rsidRPr="00631F1C" w:rsidRDefault="000E75CE" w:rsidP="00DA117B">
            <w:pPr>
              <w:jc w:val="left"/>
              <w:rPr>
                <w:rFonts w:ascii="Times New Roman"/>
                <w:kern w:val="0"/>
                <w:sz w:val="24"/>
                <w:szCs w:val="24"/>
              </w:rPr>
            </w:pPr>
            <w:r w:rsidRPr="00631F1C">
              <w:rPr>
                <w:rFonts w:ascii="Times New Roman" w:hint="eastAsia"/>
                <w:kern w:val="0"/>
                <w:sz w:val="24"/>
                <w:szCs w:val="24"/>
              </w:rPr>
              <w:t>收入：</w:t>
            </w:r>
            <w:r w:rsidRPr="00631F1C">
              <w:rPr>
                <w:rFonts w:ascii="Times New Roman"/>
                <w:kern w:val="0"/>
                <w:sz w:val="24"/>
                <w:szCs w:val="24"/>
              </w:rPr>
              <w:t>34,401</w:t>
            </w:r>
            <w:r w:rsidRPr="00631F1C">
              <w:rPr>
                <w:rFonts w:ascii="Times New Roman" w:hint="eastAsia"/>
                <w:kern w:val="0"/>
                <w:sz w:val="24"/>
                <w:szCs w:val="24"/>
              </w:rPr>
              <w:t>千元</w:t>
            </w:r>
          </w:p>
          <w:p w:rsidR="000E75CE" w:rsidRPr="00631F1C" w:rsidRDefault="000E75CE" w:rsidP="00DA117B">
            <w:pPr>
              <w:jc w:val="left"/>
              <w:rPr>
                <w:rFonts w:ascii="Times New Roman"/>
                <w:kern w:val="0"/>
                <w:sz w:val="24"/>
                <w:szCs w:val="24"/>
              </w:rPr>
            </w:pPr>
            <w:r w:rsidRPr="00631F1C">
              <w:rPr>
                <w:rFonts w:ascii="Times New Roman" w:hint="eastAsia"/>
                <w:kern w:val="0"/>
                <w:sz w:val="24"/>
                <w:szCs w:val="24"/>
              </w:rPr>
              <w:t>支出：</w:t>
            </w:r>
            <w:r w:rsidRPr="00631F1C">
              <w:rPr>
                <w:rFonts w:ascii="Times New Roman"/>
                <w:kern w:val="0"/>
                <w:sz w:val="24"/>
                <w:szCs w:val="24"/>
              </w:rPr>
              <w:t>34,401</w:t>
            </w:r>
            <w:r w:rsidRPr="00631F1C">
              <w:rPr>
                <w:rFonts w:ascii="Times New Roman" w:hint="eastAsia"/>
                <w:kern w:val="0"/>
                <w:sz w:val="24"/>
                <w:szCs w:val="24"/>
              </w:rPr>
              <w:t>千元</w:t>
            </w:r>
          </w:p>
          <w:p w:rsidR="000E75CE" w:rsidRPr="00631F1C" w:rsidRDefault="000E75CE" w:rsidP="00DA117B">
            <w:pPr>
              <w:jc w:val="left"/>
              <w:rPr>
                <w:rFonts w:ascii="Times New Roman"/>
                <w:b/>
                <w:kern w:val="0"/>
                <w:sz w:val="24"/>
                <w:szCs w:val="24"/>
                <w:u w:val="single"/>
              </w:rPr>
            </w:pPr>
            <w:r w:rsidRPr="00631F1C">
              <w:rPr>
                <w:rFonts w:ascii="Times New Roman"/>
                <w:b/>
                <w:kern w:val="0"/>
                <w:sz w:val="24"/>
                <w:szCs w:val="24"/>
                <w:u w:val="single"/>
              </w:rPr>
              <w:t>FY10</w:t>
            </w:r>
            <w:r w:rsidRPr="00631F1C">
              <w:rPr>
                <w:rFonts w:ascii="Times New Roman" w:hint="eastAsia"/>
                <w:b/>
                <w:kern w:val="0"/>
                <w:sz w:val="24"/>
                <w:szCs w:val="24"/>
                <w:u w:val="single"/>
              </w:rPr>
              <w:t>6</w:t>
            </w:r>
            <w:r w:rsidRPr="00631F1C">
              <w:rPr>
                <w:rFonts w:ascii="Times New Roman" w:hint="eastAsia"/>
                <w:b/>
                <w:kern w:val="0"/>
                <w:sz w:val="24"/>
                <w:szCs w:val="24"/>
                <w:u w:val="single"/>
              </w:rPr>
              <w:t>：</w:t>
            </w:r>
            <w:r w:rsidRPr="00631F1C">
              <w:rPr>
                <w:rFonts w:ascii="Times New Roman"/>
                <w:b/>
                <w:kern w:val="0"/>
                <w:sz w:val="24"/>
                <w:szCs w:val="24"/>
                <w:u w:val="single"/>
              </w:rPr>
              <w:t>(</w:t>
            </w:r>
            <w:r w:rsidRPr="00631F1C">
              <w:rPr>
                <w:rFonts w:ascii="Times New Roman" w:hint="eastAsia"/>
                <w:b/>
                <w:kern w:val="0"/>
                <w:sz w:val="24"/>
                <w:szCs w:val="24"/>
                <w:u w:val="single"/>
              </w:rPr>
              <w:t>尚無盈餘</w:t>
            </w:r>
            <w:r w:rsidRPr="00631F1C">
              <w:rPr>
                <w:rFonts w:ascii="Times New Roman"/>
                <w:b/>
                <w:kern w:val="0"/>
                <w:sz w:val="24"/>
                <w:szCs w:val="24"/>
                <w:u w:val="single"/>
              </w:rPr>
              <w:t>)</w:t>
            </w:r>
          </w:p>
          <w:p w:rsidR="000E75CE" w:rsidRPr="00631F1C" w:rsidRDefault="000E75CE" w:rsidP="00DA117B">
            <w:pPr>
              <w:jc w:val="left"/>
              <w:rPr>
                <w:rFonts w:ascii="Times New Roman"/>
                <w:kern w:val="0"/>
                <w:sz w:val="24"/>
                <w:szCs w:val="24"/>
              </w:rPr>
            </w:pPr>
            <w:r w:rsidRPr="00631F1C">
              <w:rPr>
                <w:rFonts w:ascii="Times New Roman" w:hint="eastAsia"/>
                <w:kern w:val="0"/>
                <w:sz w:val="24"/>
                <w:szCs w:val="24"/>
              </w:rPr>
              <w:t>收入：</w:t>
            </w:r>
            <w:r w:rsidRPr="00631F1C">
              <w:rPr>
                <w:rFonts w:ascii="Times New Roman"/>
                <w:kern w:val="0"/>
                <w:sz w:val="24"/>
                <w:szCs w:val="24"/>
              </w:rPr>
              <w:t>31,790</w:t>
            </w:r>
            <w:r w:rsidRPr="00631F1C">
              <w:rPr>
                <w:rFonts w:ascii="Times New Roman" w:hint="eastAsia"/>
                <w:kern w:val="0"/>
                <w:sz w:val="24"/>
                <w:szCs w:val="24"/>
              </w:rPr>
              <w:t>千元</w:t>
            </w:r>
          </w:p>
          <w:p w:rsidR="000E75CE" w:rsidRPr="00631F1C" w:rsidRDefault="000E75CE" w:rsidP="00DA117B">
            <w:pPr>
              <w:jc w:val="left"/>
              <w:rPr>
                <w:rFonts w:ascii="Times New Roman"/>
                <w:kern w:val="0"/>
                <w:sz w:val="24"/>
                <w:szCs w:val="24"/>
              </w:rPr>
            </w:pPr>
            <w:r w:rsidRPr="00631F1C">
              <w:rPr>
                <w:rFonts w:ascii="Times New Roman" w:hint="eastAsia"/>
                <w:kern w:val="0"/>
                <w:sz w:val="24"/>
                <w:szCs w:val="24"/>
              </w:rPr>
              <w:t>支出：</w:t>
            </w:r>
            <w:r w:rsidRPr="00631F1C">
              <w:rPr>
                <w:rFonts w:ascii="Times New Roman"/>
                <w:kern w:val="0"/>
                <w:sz w:val="24"/>
                <w:szCs w:val="24"/>
              </w:rPr>
              <w:t>31,790</w:t>
            </w:r>
            <w:r w:rsidRPr="00631F1C">
              <w:rPr>
                <w:rFonts w:ascii="Times New Roman" w:hint="eastAsia"/>
                <w:kern w:val="0"/>
                <w:sz w:val="24"/>
                <w:szCs w:val="24"/>
              </w:rPr>
              <w:t>千元</w:t>
            </w:r>
          </w:p>
          <w:p w:rsidR="000E75CE" w:rsidRPr="00631F1C" w:rsidRDefault="000E75CE" w:rsidP="00DA117B">
            <w:pPr>
              <w:ind w:leftChars="-42" w:left="-143" w:rightChars="-23" w:right="-78"/>
              <w:jc w:val="left"/>
              <w:rPr>
                <w:rFonts w:hAnsi="標楷體"/>
                <w:b/>
                <w:sz w:val="24"/>
                <w:szCs w:val="24"/>
              </w:rPr>
            </w:pPr>
          </w:p>
        </w:tc>
      </w:tr>
      <w:tr w:rsidR="000E75CE" w:rsidRPr="00631F1C" w:rsidTr="00DA117B">
        <w:tc>
          <w:tcPr>
            <w:tcW w:w="700" w:type="pct"/>
          </w:tcPr>
          <w:p w:rsidR="000E75CE" w:rsidRPr="00631F1C" w:rsidRDefault="000E75CE" w:rsidP="00DA117B">
            <w:pPr>
              <w:ind w:leftChars="-22" w:left="-75" w:rightChars="-33" w:right="-112"/>
              <w:jc w:val="left"/>
              <w:rPr>
                <w:rFonts w:hAnsi="標楷體"/>
                <w:b/>
                <w:sz w:val="24"/>
                <w:szCs w:val="24"/>
              </w:rPr>
            </w:pPr>
            <w:proofErr w:type="gramStart"/>
            <w:r w:rsidRPr="00631F1C">
              <w:rPr>
                <w:rFonts w:hAnsi="標楷體" w:hint="eastAsia"/>
                <w:b/>
                <w:kern w:val="0"/>
                <w:sz w:val="24"/>
                <w:szCs w:val="24"/>
              </w:rPr>
              <w:t>南創園區</w:t>
            </w:r>
            <w:proofErr w:type="gramEnd"/>
          </w:p>
        </w:tc>
        <w:tc>
          <w:tcPr>
            <w:tcW w:w="1269" w:type="pct"/>
          </w:tcPr>
          <w:p w:rsidR="000E75CE" w:rsidRPr="00631F1C" w:rsidRDefault="000E75CE" w:rsidP="00DA117B">
            <w:pPr>
              <w:ind w:leftChars="-22" w:left="-75" w:rightChars="-33" w:right="-112" w:firstLineChars="190" w:firstLine="494"/>
              <w:rPr>
                <w:rFonts w:hAnsi="標楷體"/>
                <w:kern w:val="0"/>
                <w:sz w:val="24"/>
                <w:szCs w:val="24"/>
              </w:rPr>
            </w:pPr>
            <w:r w:rsidRPr="00631F1C">
              <w:rPr>
                <w:rFonts w:hAnsi="標楷體" w:hint="eastAsia"/>
                <w:kern w:val="0"/>
                <w:sz w:val="24"/>
                <w:szCs w:val="24"/>
              </w:rPr>
              <w:t>經濟部於</w:t>
            </w:r>
            <w:r w:rsidRPr="00631F1C">
              <w:rPr>
                <w:rFonts w:hAnsi="標楷體"/>
                <w:kern w:val="0"/>
                <w:sz w:val="24"/>
                <w:szCs w:val="24"/>
              </w:rPr>
              <w:t>94</w:t>
            </w:r>
            <w:r w:rsidRPr="00631F1C">
              <w:rPr>
                <w:rFonts w:hAnsi="標楷體" w:hint="eastAsia"/>
                <w:kern w:val="0"/>
                <w:sz w:val="24"/>
                <w:szCs w:val="24"/>
              </w:rPr>
              <w:t>年以科專計畫建置「創新園區」建設，引進法人研究機構團隊進駐。</w:t>
            </w:r>
            <w:r w:rsidRPr="00631F1C">
              <w:rPr>
                <w:rFonts w:hAnsi="標楷體" w:hint="eastAsia"/>
                <w:b/>
                <w:kern w:val="0"/>
                <w:sz w:val="24"/>
                <w:szCs w:val="24"/>
              </w:rPr>
              <w:t>以工</w:t>
            </w:r>
            <w:r w:rsidRPr="00631F1C">
              <w:rPr>
                <w:rFonts w:hAnsi="標楷體" w:hint="eastAsia"/>
                <w:b/>
                <w:kern w:val="0"/>
                <w:sz w:val="24"/>
                <w:szCs w:val="24"/>
              </w:rPr>
              <w:lastRenderedPageBreak/>
              <w:t>研院等法人團隊(400人)為核心持續性執行科專計畫、連結南部地區學</w:t>
            </w:r>
            <w:proofErr w:type="gramStart"/>
            <w:r w:rsidRPr="00631F1C">
              <w:rPr>
                <w:rFonts w:hAnsi="標楷體" w:hint="eastAsia"/>
                <w:b/>
                <w:kern w:val="0"/>
                <w:sz w:val="24"/>
                <w:szCs w:val="24"/>
              </w:rPr>
              <w:t>研</w:t>
            </w:r>
            <w:proofErr w:type="gramEnd"/>
            <w:r w:rsidRPr="00631F1C">
              <w:rPr>
                <w:rFonts w:hAnsi="標楷體" w:hint="eastAsia"/>
                <w:b/>
                <w:kern w:val="0"/>
                <w:sz w:val="24"/>
                <w:szCs w:val="24"/>
              </w:rPr>
              <w:t>資源</w:t>
            </w:r>
            <w:r w:rsidRPr="00631F1C">
              <w:rPr>
                <w:rFonts w:hAnsi="標楷體" w:hint="eastAsia"/>
                <w:kern w:val="0"/>
                <w:sz w:val="24"/>
                <w:szCs w:val="24"/>
              </w:rPr>
              <w:t>，有效協助南部產業，以研發創新協助與帶動南臺灣產業轉型與發展。</w:t>
            </w:r>
          </w:p>
          <w:p w:rsidR="000E75CE" w:rsidRPr="00631F1C" w:rsidRDefault="000E75CE" w:rsidP="00DA117B">
            <w:pPr>
              <w:ind w:leftChars="-22" w:left="-75" w:rightChars="-33" w:right="-112" w:firstLineChars="190" w:firstLine="494"/>
              <w:rPr>
                <w:rFonts w:hAnsi="標楷體"/>
                <w:sz w:val="24"/>
              </w:rPr>
            </w:pPr>
            <w:r w:rsidRPr="00631F1C">
              <w:rPr>
                <w:rFonts w:hAnsi="標楷體" w:hint="eastAsia"/>
                <w:kern w:val="0"/>
                <w:sz w:val="24"/>
                <w:szCs w:val="24"/>
              </w:rPr>
              <w:t>自99年起園區達自主營運，建立創新、永續經營模式，扮演</w:t>
            </w:r>
            <w:proofErr w:type="gramStart"/>
            <w:r w:rsidRPr="00631F1C">
              <w:rPr>
                <w:rFonts w:hAnsi="標楷體" w:hint="eastAsia"/>
                <w:kern w:val="0"/>
                <w:sz w:val="24"/>
                <w:szCs w:val="24"/>
              </w:rPr>
              <w:t>該部在南</w:t>
            </w:r>
            <w:proofErr w:type="gramEnd"/>
            <w:r w:rsidRPr="00631F1C">
              <w:rPr>
                <w:rFonts w:hAnsi="標楷體" w:hint="eastAsia"/>
                <w:kern w:val="0"/>
                <w:sz w:val="24"/>
                <w:szCs w:val="24"/>
              </w:rPr>
              <w:t>臺灣「區域創新與價值創造平台」，連結產、官、學、</w:t>
            </w:r>
            <w:proofErr w:type="gramStart"/>
            <w:r w:rsidRPr="00631F1C">
              <w:rPr>
                <w:rFonts w:hAnsi="標楷體" w:hint="eastAsia"/>
                <w:kern w:val="0"/>
                <w:sz w:val="24"/>
                <w:szCs w:val="24"/>
              </w:rPr>
              <w:t>研</w:t>
            </w:r>
            <w:proofErr w:type="gramEnd"/>
            <w:r w:rsidRPr="00631F1C">
              <w:rPr>
                <w:rFonts w:hAnsi="標楷體" w:hint="eastAsia"/>
                <w:kern w:val="0"/>
                <w:sz w:val="24"/>
                <w:szCs w:val="24"/>
              </w:rPr>
              <w:t>「Linkage-Hub」角色，促成南部區域產業創新群聚。</w:t>
            </w:r>
          </w:p>
        </w:tc>
        <w:tc>
          <w:tcPr>
            <w:tcW w:w="849" w:type="pct"/>
          </w:tcPr>
          <w:p w:rsidR="000E75CE" w:rsidRPr="00631F1C" w:rsidRDefault="000E75CE" w:rsidP="00DA117B">
            <w:pPr>
              <w:ind w:leftChars="-22" w:left="-75" w:rightChars="-33" w:right="-112"/>
              <w:jc w:val="left"/>
              <w:rPr>
                <w:rFonts w:hAnsi="標楷體"/>
                <w:b/>
                <w:spacing w:val="-20"/>
                <w:kern w:val="0"/>
                <w:sz w:val="24"/>
                <w:szCs w:val="24"/>
              </w:rPr>
            </w:pPr>
            <w:r w:rsidRPr="00631F1C">
              <w:rPr>
                <w:rFonts w:hAnsi="標楷體" w:hint="eastAsia"/>
                <w:b/>
                <w:spacing w:val="-20"/>
                <w:kern w:val="0"/>
                <w:sz w:val="24"/>
                <w:szCs w:val="24"/>
              </w:rPr>
              <w:lastRenderedPageBreak/>
              <w:t>營運：工研院</w:t>
            </w:r>
          </w:p>
          <w:p w:rsidR="000E75CE" w:rsidRPr="00631F1C" w:rsidRDefault="000E75CE" w:rsidP="00DA117B">
            <w:pPr>
              <w:ind w:leftChars="-22" w:left="-75" w:rightChars="-33" w:right="-112"/>
              <w:jc w:val="left"/>
              <w:rPr>
                <w:rFonts w:hAnsi="標楷體"/>
                <w:b/>
                <w:kern w:val="0"/>
                <w:sz w:val="24"/>
                <w:szCs w:val="24"/>
              </w:rPr>
            </w:pPr>
            <w:r w:rsidRPr="00631F1C">
              <w:rPr>
                <w:rFonts w:hAnsi="標楷體" w:hint="eastAsia"/>
                <w:b/>
                <w:spacing w:val="-20"/>
                <w:kern w:val="0"/>
                <w:sz w:val="24"/>
                <w:szCs w:val="24"/>
              </w:rPr>
              <w:t>進駐：工研院、食品所</w:t>
            </w:r>
          </w:p>
        </w:tc>
        <w:tc>
          <w:tcPr>
            <w:tcW w:w="1171" w:type="pct"/>
          </w:tcPr>
          <w:p w:rsidR="000E75CE" w:rsidRPr="00631F1C" w:rsidRDefault="000E75CE" w:rsidP="00DA117B">
            <w:pPr>
              <w:ind w:leftChars="-22" w:left="-75" w:rightChars="-33" w:right="-112"/>
              <w:jc w:val="left"/>
              <w:rPr>
                <w:rFonts w:hAnsi="標楷體"/>
                <w:b/>
                <w:kern w:val="0"/>
                <w:sz w:val="24"/>
                <w:szCs w:val="24"/>
              </w:rPr>
            </w:pPr>
            <w:r w:rsidRPr="00631F1C">
              <w:rPr>
                <w:rFonts w:hAnsi="標楷體" w:hint="eastAsia"/>
                <w:b/>
                <w:kern w:val="0"/>
                <w:sz w:val="24"/>
                <w:szCs w:val="24"/>
              </w:rPr>
              <w:t>(</w:t>
            </w:r>
            <w:proofErr w:type="gramStart"/>
            <w:r w:rsidRPr="00631F1C">
              <w:rPr>
                <w:rFonts w:hAnsi="標楷體" w:hint="eastAsia"/>
                <w:b/>
                <w:kern w:val="0"/>
                <w:sz w:val="24"/>
                <w:szCs w:val="24"/>
              </w:rPr>
              <w:t>一</w:t>
            </w:r>
            <w:proofErr w:type="gramEnd"/>
            <w:r w:rsidRPr="00631F1C">
              <w:rPr>
                <w:rFonts w:hAnsi="標楷體" w:hint="eastAsia"/>
                <w:b/>
                <w:kern w:val="0"/>
                <w:sz w:val="24"/>
                <w:szCs w:val="24"/>
              </w:rPr>
              <w:t>)何時達成？</w:t>
            </w:r>
          </w:p>
          <w:p w:rsidR="000E75CE" w:rsidRPr="00631F1C" w:rsidRDefault="000E75CE" w:rsidP="00DA117B">
            <w:pPr>
              <w:ind w:leftChars="-22" w:left="-75" w:rightChars="-33" w:right="-112" w:firstLineChars="190" w:firstLine="494"/>
              <w:rPr>
                <w:rFonts w:hAnsi="標楷體"/>
                <w:b/>
                <w:kern w:val="0"/>
                <w:sz w:val="24"/>
                <w:szCs w:val="24"/>
              </w:rPr>
            </w:pPr>
            <w:r w:rsidRPr="00631F1C">
              <w:rPr>
                <w:rFonts w:hAnsi="標楷體" w:hint="eastAsia"/>
                <w:kern w:val="0"/>
                <w:sz w:val="24"/>
                <w:szCs w:val="24"/>
              </w:rPr>
              <w:t>該園區自99年起達財務自主營運。</w:t>
            </w:r>
          </w:p>
          <w:p w:rsidR="000E75CE" w:rsidRPr="00631F1C" w:rsidRDefault="000E75CE" w:rsidP="00DA117B">
            <w:pPr>
              <w:ind w:leftChars="-22" w:left="446" w:rightChars="-33" w:right="-112" w:hangingChars="200" w:hanging="521"/>
              <w:jc w:val="left"/>
              <w:rPr>
                <w:rFonts w:hAnsi="標楷體"/>
                <w:b/>
                <w:kern w:val="0"/>
                <w:sz w:val="24"/>
                <w:szCs w:val="24"/>
              </w:rPr>
            </w:pPr>
            <w:r w:rsidRPr="00631F1C">
              <w:rPr>
                <w:rFonts w:hAnsi="標楷體" w:hint="eastAsia"/>
                <w:b/>
                <w:kern w:val="0"/>
                <w:sz w:val="24"/>
                <w:szCs w:val="24"/>
              </w:rPr>
              <w:lastRenderedPageBreak/>
              <w:t>(二)如何達成？主要收入來源與支出項目及占比？</w:t>
            </w:r>
          </w:p>
          <w:p w:rsidR="000E75CE" w:rsidRPr="00631F1C" w:rsidRDefault="000E75CE" w:rsidP="00DA117B">
            <w:pPr>
              <w:ind w:leftChars="-22" w:left="-75" w:rightChars="-33" w:right="-112" w:firstLineChars="190" w:firstLine="494"/>
              <w:rPr>
                <w:rFonts w:hAnsi="標楷體"/>
                <w:b/>
                <w:kern w:val="0"/>
                <w:sz w:val="24"/>
                <w:szCs w:val="24"/>
              </w:rPr>
            </w:pPr>
            <w:r w:rsidRPr="00631F1C">
              <w:rPr>
                <w:rFonts w:hAnsi="標楷體" w:hint="eastAsia"/>
                <w:kern w:val="0"/>
                <w:sz w:val="24"/>
                <w:szCs w:val="24"/>
              </w:rPr>
              <w:t>收入來自於</w:t>
            </w:r>
            <w:r w:rsidRPr="00631F1C">
              <w:rPr>
                <w:rFonts w:hAnsi="標楷體" w:hint="eastAsia"/>
                <w:b/>
                <w:kern w:val="0"/>
                <w:sz w:val="24"/>
                <w:szCs w:val="24"/>
              </w:rPr>
              <w:t>進駐法人以分攤營運成本方式分攤空間使用費外(占園區整體營收40%)</w:t>
            </w:r>
            <w:r w:rsidRPr="00631F1C">
              <w:rPr>
                <w:rFonts w:hAnsi="標楷體" w:hint="eastAsia"/>
                <w:kern w:val="0"/>
                <w:sz w:val="24"/>
                <w:szCs w:val="24"/>
              </w:rPr>
              <w:t>、另由營運單位透過廠商進駐、會議室/訓練收入、其它等營運收入(占園區整體營收60%)，同時精實支出，已可達成損益平衡、</w:t>
            </w:r>
            <w:r w:rsidRPr="00631F1C">
              <w:rPr>
                <w:rFonts w:hAnsi="標楷體"/>
                <w:kern w:val="0"/>
                <w:sz w:val="24"/>
                <w:szCs w:val="24"/>
              </w:rPr>
              <w:t>財務自主</w:t>
            </w:r>
            <w:r w:rsidRPr="00631F1C">
              <w:rPr>
                <w:rFonts w:hAnsi="標楷體" w:hint="eastAsia"/>
                <w:kern w:val="0"/>
                <w:sz w:val="24"/>
                <w:szCs w:val="24"/>
              </w:rPr>
              <w:t>之</w:t>
            </w:r>
            <w:r w:rsidRPr="00631F1C">
              <w:rPr>
                <w:rFonts w:hAnsi="標楷體"/>
                <w:kern w:val="0"/>
                <w:sz w:val="24"/>
                <w:szCs w:val="24"/>
              </w:rPr>
              <w:t>營運目標</w:t>
            </w:r>
            <w:r w:rsidRPr="00631F1C">
              <w:rPr>
                <w:rFonts w:hAnsi="標楷體" w:hint="eastAsia"/>
                <w:kern w:val="0"/>
                <w:sz w:val="24"/>
                <w:szCs w:val="24"/>
              </w:rPr>
              <w:t>。</w:t>
            </w:r>
          </w:p>
        </w:tc>
        <w:tc>
          <w:tcPr>
            <w:tcW w:w="1010" w:type="pct"/>
          </w:tcPr>
          <w:p w:rsidR="000E75CE" w:rsidRPr="00631F1C" w:rsidRDefault="000E75CE" w:rsidP="00DA117B">
            <w:pPr>
              <w:ind w:leftChars="-22" w:left="-75" w:rightChars="-33" w:right="-112"/>
              <w:jc w:val="left"/>
              <w:rPr>
                <w:rFonts w:hAnsi="標楷體"/>
                <w:b/>
                <w:kern w:val="0"/>
                <w:sz w:val="24"/>
                <w:szCs w:val="24"/>
              </w:rPr>
            </w:pPr>
            <w:r w:rsidRPr="00631F1C">
              <w:rPr>
                <w:rFonts w:hAnsi="標楷體" w:hint="eastAsia"/>
                <w:b/>
                <w:kern w:val="0"/>
                <w:sz w:val="24"/>
                <w:szCs w:val="24"/>
              </w:rPr>
              <w:lastRenderedPageBreak/>
              <w:t>近3年營運收支情形？</w:t>
            </w:r>
          </w:p>
          <w:p w:rsidR="000E75CE" w:rsidRPr="00631F1C" w:rsidRDefault="000E75CE" w:rsidP="00DA117B">
            <w:pPr>
              <w:jc w:val="left"/>
              <w:rPr>
                <w:rFonts w:ascii="Times New Roman"/>
                <w:b/>
                <w:kern w:val="0"/>
                <w:sz w:val="24"/>
                <w:szCs w:val="24"/>
                <w:u w:val="single"/>
              </w:rPr>
            </w:pPr>
            <w:r w:rsidRPr="00631F1C">
              <w:rPr>
                <w:rFonts w:ascii="Times New Roman"/>
                <w:b/>
                <w:kern w:val="0"/>
                <w:sz w:val="24"/>
                <w:szCs w:val="24"/>
                <w:u w:val="single"/>
              </w:rPr>
              <w:t>FY104</w:t>
            </w:r>
            <w:r w:rsidRPr="00631F1C">
              <w:rPr>
                <w:rFonts w:ascii="Times New Roman" w:hint="eastAsia"/>
                <w:b/>
                <w:kern w:val="0"/>
                <w:sz w:val="24"/>
                <w:szCs w:val="24"/>
                <w:u w:val="single"/>
              </w:rPr>
              <w:t>：</w:t>
            </w:r>
          </w:p>
          <w:p w:rsidR="000E75CE" w:rsidRPr="00631F1C" w:rsidRDefault="000E75CE" w:rsidP="00DA117B">
            <w:pPr>
              <w:jc w:val="left"/>
              <w:rPr>
                <w:rFonts w:ascii="Times New Roman"/>
                <w:kern w:val="0"/>
                <w:sz w:val="24"/>
                <w:szCs w:val="24"/>
              </w:rPr>
            </w:pPr>
            <w:r w:rsidRPr="00631F1C">
              <w:rPr>
                <w:rFonts w:ascii="Times New Roman" w:hint="eastAsia"/>
                <w:kern w:val="0"/>
                <w:sz w:val="24"/>
                <w:szCs w:val="24"/>
              </w:rPr>
              <w:t>收支：各約</w:t>
            </w:r>
            <w:r w:rsidRPr="00631F1C">
              <w:rPr>
                <w:rFonts w:ascii="Times New Roman" w:hint="eastAsia"/>
                <w:kern w:val="0"/>
                <w:sz w:val="24"/>
                <w:szCs w:val="24"/>
              </w:rPr>
              <w:t>50,000</w:t>
            </w:r>
            <w:r w:rsidRPr="00631F1C">
              <w:rPr>
                <w:rFonts w:ascii="Times New Roman" w:hint="eastAsia"/>
                <w:kern w:val="0"/>
                <w:sz w:val="24"/>
                <w:szCs w:val="24"/>
              </w:rPr>
              <w:t>千元</w:t>
            </w:r>
          </w:p>
          <w:p w:rsidR="000E75CE" w:rsidRPr="00631F1C" w:rsidRDefault="000E75CE" w:rsidP="00DA117B">
            <w:pPr>
              <w:jc w:val="left"/>
              <w:rPr>
                <w:rFonts w:ascii="Times New Roman"/>
                <w:kern w:val="0"/>
                <w:sz w:val="24"/>
                <w:szCs w:val="24"/>
              </w:rPr>
            </w:pPr>
            <w:r w:rsidRPr="00631F1C">
              <w:rPr>
                <w:rFonts w:ascii="Times New Roman" w:hint="eastAsia"/>
                <w:kern w:val="0"/>
                <w:sz w:val="24"/>
                <w:szCs w:val="24"/>
              </w:rPr>
              <w:lastRenderedPageBreak/>
              <w:t>盈餘：</w:t>
            </w:r>
            <w:r w:rsidRPr="00631F1C">
              <w:rPr>
                <w:rFonts w:hAnsi="標楷體" w:hint="eastAsia"/>
                <w:sz w:val="24"/>
              </w:rPr>
              <w:t>184千元。</w:t>
            </w:r>
          </w:p>
          <w:p w:rsidR="000E75CE" w:rsidRPr="00631F1C" w:rsidRDefault="000E75CE" w:rsidP="00DA117B">
            <w:pPr>
              <w:jc w:val="left"/>
              <w:rPr>
                <w:rFonts w:ascii="Times New Roman"/>
                <w:b/>
                <w:kern w:val="0"/>
                <w:sz w:val="24"/>
                <w:szCs w:val="24"/>
                <w:u w:val="single"/>
              </w:rPr>
            </w:pPr>
            <w:r w:rsidRPr="00631F1C">
              <w:rPr>
                <w:rFonts w:ascii="Times New Roman"/>
                <w:b/>
                <w:kern w:val="0"/>
                <w:sz w:val="24"/>
                <w:szCs w:val="24"/>
                <w:u w:val="single"/>
              </w:rPr>
              <w:t>FY105</w:t>
            </w:r>
            <w:r w:rsidRPr="00631F1C">
              <w:rPr>
                <w:rFonts w:ascii="Times New Roman" w:hint="eastAsia"/>
                <w:b/>
                <w:kern w:val="0"/>
                <w:sz w:val="24"/>
                <w:szCs w:val="24"/>
                <w:u w:val="single"/>
              </w:rPr>
              <w:t>：</w:t>
            </w:r>
          </w:p>
          <w:p w:rsidR="000E75CE" w:rsidRPr="00631F1C" w:rsidRDefault="000E75CE" w:rsidP="00DA117B">
            <w:pPr>
              <w:jc w:val="left"/>
              <w:rPr>
                <w:rFonts w:ascii="Times New Roman"/>
                <w:kern w:val="0"/>
                <w:sz w:val="24"/>
                <w:szCs w:val="24"/>
              </w:rPr>
            </w:pPr>
            <w:r w:rsidRPr="00631F1C">
              <w:rPr>
                <w:rFonts w:ascii="Times New Roman" w:hint="eastAsia"/>
                <w:kern w:val="0"/>
                <w:sz w:val="24"/>
                <w:szCs w:val="24"/>
              </w:rPr>
              <w:t>收支：各約</w:t>
            </w:r>
            <w:r w:rsidRPr="00631F1C">
              <w:rPr>
                <w:rFonts w:ascii="Times New Roman" w:hint="eastAsia"/>
                <w:kern w:val="0"/>
                <w:sz w:val="24"/>
                <w:szCs w:val="24"/>
              </w:rPr>
              <w:t>50,000</w:t>
            </w:r>
            <w:r w:rsidRPr="00631F1C">
              <w:rPr>
                <w:rFonts w:ascii="Times New Roman" w:hint="eastAsia"/>
                <w:kern w:val="0"/>
                <w:sz w:val="24"/>
                <w:szCs w:val="24"/>
              </w:rPr>
              <w:t>千元</w:t>
            </w:r>
          </w:p>
          <w:p w:rsidR="000E75CE" w:rsidRPr="00631F1C" w:rsidRDefault="000E75CE" w:rsidP="00DA117B">
            <w:pPr>
              <w:jc w:val="left"/>
              <w:rPr>
                <w:rFonts w:ascii="Times New Roman"/>
                <w:kern w:val="0"/>
                <w:sz w:val="24"/>
                <w:szCs w:val="24"/>
              </w:rPr>
            </w:pPr>
            <w:r w:rsidRPr="00631F1C">
              <w:rPr>
                <w:rFonts w:ascii="Times New Roman" w:hint="eastAsia"/>
                <w:kern w:val="0"/>
                <w:sz w:val="24"/>
                <w:szCs w:val="24"/>
              </w:rPr>
              <w:t>盈餘：</w:t>
            </w:r>
            <w:r w:rsidRPr="00631F1C">
              <w:rPr>
                <w:rFonts w:hAnsi="標楷體" w:hint="eastAsia"/>
                <w:sz w:val="24"/>
              </w:rPr>
              <w:t>26千元。</w:t>
            </w:r>
          </w:p>
          <w:p w:rsidR="000E75CE" w:rsidRPr="00631F1C" w:rsidRDefault="000E75CE" w:rsidP="00DA117B">
            <w:pPr>
              <w:jc w:val="left"/>
              <w:rPr>
                <w:rFonts w:ascii="Times New Roman"/>
                <w:b/>
                <w:kern w:val="0"/>
                <w:sz w:val="24"/>
                <w:szCs w:val="24"/>
                <w:u w:val="single"/>
              </w:rPr>
            </w:pPr>
            <w:r w:rsidRPr="00631F1C">
              <w:rPr>
                <w:rFonts w:ascii="Times New Roman"/>
                <w:b/>
                <w:kern w:val="0"/>
                <w:sz w:val="24"/>
                <w:szCs w:val="24"/>
                <w:u w:val="single"/>
              </w:rPr>
              <w:t>FY106</w:t>
            </w:r>
            <w:r w:rsidRPr="00631F1C">
              <w:rPr>
                <w:rFonts w:ascii="Times New Roman" w:hint="eastAsia"/>
                <w:b/>
                <w:kern w:val="0"/>
                <w:sz w:val="24"/>
                <w:szCs w:val="24"/>
                <w:u w:val="single"/>
              </w:rPr>
              <w:t>：</w:t>
            </w:r>
          </w:p>
          <w:p w:rsidR="000E75CE" w:rsidRPr="00631F1C" w:rsidRDefault="000E75CE" w:rsidP="00DA117B">
            <w:pPr>
              <w:jc w:val="left"/>
              <w:rPr>
                <w:rFonts w:ascii="Times New Roman"/>
                <w:kern w:val="0"/>
                <w:sz w:val="24"/>
                <w:szCs w:val="24"/>
              </w:rPr>
            </w:pPr>
            <w:r w:rsidRPr="00631F1C">
              <w:rPr>
                <w:rFonts w:ascii="Times New Roman" w:hint="eastAsia"/>
                <w:kern w:val="0"/>
                <w:sz w:val="24"/>
                <w:szCs w:val="24"/>
              </w:rPr>
              <w:t>收支：各約</w:t>
            </w:r>
            <w:r w:rsidRPr="00631F1C">
              <w:rPr>
                <w:rFonts w:ascii="Times New Roman" w:hint="eastAsia"/>
                <w:kern w:val="0"/>
                <w:sz w:val="24"/>
                <w:szCs w:val="24"/>
              </w:rPr>
              <w:t>50,000</w:t>
            </w:r>
            <w:r w:rsidRPr="00631F1C">
              <w:rPr>
                <w:rFonts w:ascii="Times New Roman" w:hint="eastAsia"/>
                <w:kern w:val="0"/>
                <w:sz w:val="24"/>
                <w:szCs w:val="24"/>
              </w:rPr>
              <w:t>千元</w:t>
            </w:r>
          </w:p>
          <w:p w:rsidR="000E75CE" w:rsidRPr="00631F1C" w:rsidRDefault="000E75CE" w:rsidP="00DA117B">
            <w:pPr>
              <w:jc w:val="left"/>
              <w:rPr>
                <w:rFonts w:hAnsi="標楷體"/>
                <w:sz w:val="24"/>
              </w:rPr>
            </w:pPr>
            <w:r w:rsidRPr="00631F1C">
              <w:rPr>
                <w:rFonts w:ascii="Times New Roman" w:hint="eastAsia"/>
                <w:kern w:val="0"/>
                <w:sz w:val="24"/>
                <w:szCs w:val="24"/>
              </w:rPr>
              <w:t>盈餘：</w:t>
            </w:r>
            <w:r w:rsidRPr="00631F1C">
              <w:rPr>
                <w:rFonts w:hAnsi="標楷體" w:hint="eastAsia"/>
                <w:sz w:val="24"/>
              </w:rPr>
              <w:t>26千元。</w:t>
            </w:r>
          </w:p>
          <w:p w:rsidR="000E75CE" w:rsidRPr="00631F1C" w:rsidRDefault="000E75CE" w:rsidP="00DA117B">
            <w:pPr>
              <w:ind w:leftChars="-22" w:left="-75" w:rightChars="-33" w:right="-112"/>
              <w:jc w:val="left"/>
              <w:rPr>
                <w:rFonts w:hAnsi="標楷體"/>
                <w:b/>
                <w:kern w:val="0"/>
                <w:sz w:val="24"/>
                <w:szCs w:val="24"/>
              </w:rPr>
            </w:pPr>
            <w:r w:rsidRPr="00631F1C">
              <w:rPr>
                <w:rFonts w:hAnsi="標楷體" w:hint="eastAsia"/>
                <w:b/>
                <w:kern w:val="0"/>
                <w:sz w:val="24"/>
                <w:szCs w:val="24"/>
              </w:rPr>
              <w:t>備註：</w:t>
            </w:r>
          </w:p>
          <w:p w:rsidR="000E75CE" w:rsidRPr="00631F1C" w:rsidRDefault="000E75CE" w:rsidP="00DA117B">
            <w:pPr>
              <w:jc w:val="left"/>
              <w:rPr>
                <w:rFonts w:hAnsi="標楷體"/>
                <w:sz w:val="24"/>
              </w:rPr>
            </w:pPr>
            <w:r w:rsidRPr="00631F1C">
              <w:rPr>
                <w:rFonts w:hAnsi="標楷體" w:hint="eastAsia"/>
                <w:sz w:val="24"/>
              </w:rPr>
              <w:t>營運盈餘繳交國庫（2/3繳交經濟部、1/3繳交產業園區開發管理基金）。</w:t>
            </w:r>
          </w:p>
        </w:tc>
      </w:tr>
      <w:tr w:rsidR="000E75CE" w:rsidRPr="00631F1C" w:rsidTr="00DA117B">
        <w:tc>
          <w:tcPr>
            <w:tcW w:w="700" w:type="pct"/>
          </w:tcPr>
          <w:p w:rsidR="000E75CE" w:rsidRPr="00631F1C" w:rsidRDefault="000E75CE" w:rsidP="00DA117B">
            <w:pPr>
              <w:ind w:leftChars="-22" w:left="-75" w:rightChars="-33" w:right="-112"/>
              <w:jc w:val="left"/>
              <w:rPr>
                <w:rFonts w:hAnsi="標楷體"/>
                <w:b/>
                <w:sz w:val="24"/>
                <w:szCs w:val="24"/>
              </w:rPr>
            </w:pPr>
            <w:r w:rsidRPr="00631F1C">
              <w:rPr>
                <w:rFonts w:hAnsi="標楷體" w:hint="eastAsia"/>
                <w:b/>
                <w:kern w:val="0"/>
                <w:sz w:val="24"/>
                <w:szCs w:val="24"/>
              </w:rPr>
              <w:lastRenderedPageBreak/>
              <w:t>東部產業技術服務中心</w:t>
            </w:r>
          </w:p>
        </w:tc>
        <w:tc>
          <w:tcPr>
            <w:tcW w:w="1269" w:type="pct"/>
          </w:tcPr>
          <w:p w:rsidR="000E75CE" w:rsidRPr="00631F1C" w:rsidRDefault="000E75CE" w:rsidP="00DA117B">
            <w:pPr>
              <w:ind w:leftChars="-22" w:left="-75" w:rightChars="-33" w:right="-112" w:firstLineChars="190" w:firstLine="494"/>
              <w:rPr>
                <w:rFonts w:hAnsi="標楷體"/>
                <w:kern w:val="0"/>
                <w:sz w:val="24"/>
                <w:szCs w:val="24"/>
              </w:rPr>
            </w:pPr>
            <w:proofErr w:type="gramStart"/>
            <w:r w:rsidRPr="00631F1C">
              <w:rPr>
                <w:rFonts w:hAnsi="標楷體" w:hint="eastAsia"/>
                <w:kern w:val="0"/>
                <w:sz w:val="24"/>
                <w:szCs w:val="24"/>
              </w:rPr>
              <w:t>東產中心</w:t>
            </w:r>
            <w:proofErr w:type="gramEnd"/>
            <w:r w:rsidRPr="00631F1C">
              <w:rPr>
                <w:rFonts w:hAnsi="標楷體" w:hint="eastAsia"/>
                <w:kern w:val="0"/>
                <w:sz w:val="24"/>
                <w:szCs w:val="24"/>
              </w:rPr>
              <w:t>主要協助東部產業創新技術發展、應用產品開發服務、政府資源輔導諮詢、引進創投資源等服務，輔導東部傳統產業創新轉型升級，提升產業競爭力。</w:t>
            </w:r>
          </w:p>
          <w:p w:rsidR="000E75CE" w:rsidRPr="00631F1C" w:rsidRDefault="000E75CE" w:rsidP="00DA117B">
            <w:pPr>
              <w:ind w:leftChars="-22" w:left="-75" w:rightChars="-33" w:right="-112" w:firstLineChars="190" w:firstLine="494"/>
              <w:rPr>
                <w:rFonts w:hAnsi="標楷體"/>
                <w:sz w:val="24"/>
              </w:rPr>
            </w:pPr>
            <w:r w:rsidRPr="00631F1C">
              <w:rPr>
                <w:rFonts w:hAnsi="標楷體" w:hint="eastAsia"/>
                <w:kern w:val="0"/>
                <w:sz w:val="24"/>
                <w:szCs w:val="24"/>
              </w:rPr>
              <w:t>以</w:t>
            </w:r>
            <w:proofErr w:type="gramStart"/>
            <w:r w:rsidRPr="00631F1C">
              <w:rPr>
                <w:rFonts w:hAnsi="標楷體" w:hint="eastAsia"/>
                <w:kern w:val="0"/>
                <w:sz w:val="24"/>
                <w:szCs w:val="24"/>
              </w:rPr>
              <w:t>科技農企</w:t>
            </w:r>
            <w:proofErr w:type="gramEnd"/>
            <w:r w:rsidRPr="00631F1C">
              <w:rPr>
                <w:rFonts w:hAnsi="標楷體" w:hint="eastAsia"/>
                <w:kern w:val="0"/>
                <w:sz w:val="24"/>
                <w:szCs w:val="24"/>
              </w:rPr>
              <w:t>、特色工藝及深層海水三大產業為主軸，朝原料、製程、產品加值方向進行，引進西部法人資源並與東部各大院校共同研究合作，協助東部產業創新加值。</w:t>
            </w:r>
          </w:p>
        </w:tc>
        <w:tc>
          <w:tcPr>
            <w:tcW w:w="849" w:type="pct"/>
          </w:tcPr>
          <w:p w:rsidR="000E75CE" w:rsidRPr="00631F1C" w:rsidRDefault="000E75CE" w:rsidP="00DA117B">
            <w:pPr>
              <w:ind w:leftChars="-22" w:left="-75" w:rightChars="-33" w:right="-112"/>
              <w:jc w:val="left"/>
              <w:rPr>
                <w:rFonts w:hAnsi="標楷體"/>
                <w:b/>
                <w:kern w:val="0"/>
                <w:sz w:val="24"/>
                <w:szCs w:val="24"/>
              </w:rPr>
            </w:pPr>
            <w:r w:rsidRPr="00631F1C">
              <w:rPr>
                <w:rFonts w:hAnsi="標楷體" w:hint="eastAsia"/>
                <w:b/>
                <w:kern w:val="0"/>
                <w:sz w:val="24"/>
                <w:szCs w:val="24"/>
              </w:rPr>
              <w:t>營運：</w:t>
            </w:r>
            <w:proofErr w:type="gramStart"/>
            <w:r w:rsidRPr="00631F1C">
              <w:rPr>
                <w:rFonts w:hAnsi="標楷體" w:hint="eastAsia"/>
                <w:b/>
                <w:kern w:val="0"/>
                <w:sz w:val="24"/>
                <w:szCs w:val="24"/>
              </w:rPr>
              <w:t>石資中心</w:t>
            </w:r>
            <w:proofErr w:type="gramEnd"/>
          </w:p>
          <w:p w:rsidR="000E75CE" w:rsidRPr="00631F1C" w:rsidRDefault="000E75CE" w:rsidP="00DA117B">
            <w:pPr>
              <w:ind w:leftChars="-22" w:left="-75" w:rightChars="-33" w:right="-112"/>
              <w:jc w:val="left"/>
              <w:rPr>
                <w:rFonts w:hAnsi="標楷體"/>
                <w:sz w:val="24"/>
              </w:rPr>
            </w:pPr>
            <w:r w:rsidRPr="00631F1C">
              <w:rPr>
                <w:rFonts w:hAnsi="標楷體" w:hint="eastAsia"/>
                <w:b/>
                <w:kern w:val="0"/>
                <w:sz w:val="24"/>
                <w:szCs w:val="24"/>
              </w:rPr>
              <w:t>進駐：</w:t>
            </w:r>
            <w:proofErr w:type="gramStart"/>
            <w:r w:rsidRPr="00631F1C">
              <w:rPr>
                <w:rFonts w:hAnsi="標楷體" w:hint="eastAsia"/>
                <w:b/>
                <w:kern w:val="0"/>
                <w:sz w:val="24"/>
                <w:szCs w:val="24"/>
              </w:rPr>
              <w:t>石資中心</w:t>
            </w:r>
            <w:proofErr w:type="gramEnd"/>
          </w:p>
        </w:tc>
        <w:tc>
          <w:tcPr>
            <w:tcW w:w="1171" w:type="pct"/>
          </w:tcPr>
          <w:p w:rsidR="000E75CE" w:rsidRPr="00631F1C" w:rsidRDefault="000E75CE" w:rsidP="00DA117B">
            <w:pPr>
              <w:ind w:leftChars="-22" w:left="-75" w:rightChars="-33" w:right="-112"/>
              <w:jc w:val="left"/>
              <w:rPr>
                <w:rFonts w:hAnsi="標楷體"/>
                <w:b/>
                <w:kern w:val="0"/>
                <w:sz w:val="24"/>
                <w:szCs w:val="24"/>
              </w:rPr>
            </w:pPr>
            <w:r w:rsidRPr="00631F1C">
              <w:rPr>
                <w:rFonts w:hAnsi="標楷體" w:hint="eastAsia"/>
                <w:b/>
                <w:kern w:val="0"/>
                <w:sz w:val="24"/>
                <w:szCs w:val="24"/>
              </w:rPr>
              <w:t>(</w:t>
            </w:r>
            <w:proofErr w:type="gramStart"/>
            <w:r w:rsidRPr="00631F1C">
              <w:rPr>
                <w:rFonts w:hAnsi="標楷體" w:hint="eastAsia"/>
                <w:b/>
                <w:kern w:val="0"/>
                <w:sz w:val="24"/>
                <w:szCs w:val="24"/>
              </w:rPr>
              <w:t>一</w:t>
            </w:r>
            <w:proofErr w:type="gramEnd"/>
            <w:r w:rsidRPr="00631F1C">
              <w:rPr>
                <w:rFonts w:hAnsi="標楷體" w:hint="eastAsia"/>
                <w:b/>
                <w:kern w:val="0"/>
                <w:sz w:val="24"/>
                <w:szCs w:val="24"/>
              </w:rPr>
              <w:t>)何時達成？</w:t>
            </w:r>
          </w:p>
          <w:p w:rsidR="000E75CE" w:rsidRPr="00631F1C" w:rsidRDefault="000E75CE" w:rsidP="00DA117B">
            <w:pPr>
              <w:pStyle w:val="afa"/>
              <w:numPr>
                <w:ilvl w:val="0"/>
                <w:numId w:val="22"/>
              </w:numPr>
              <w:ind w:leftChars="0" w:left="222" w:rightChars="-33" w:right="-112" w:hanging="252"/>
              <w:rPr>
                <w:rFonts w:hAnsi="標楷體"/>
                <w:kern w:val="0"/>
                <w:sz w:val="24"/>
                <w:szCs w:val="24"/>
              </w:rPr>
            </w:pPr>
            <w:r w:rsidRPr="00631F1C">
              <w:rPr>
                <w:rFonts w:hAnsi="標楷體" w:hint="eastAsia"/>
                <w:kern w:val="0"/>
                <w:sz w:val="24"/>
                <w:szCs w:val="24"/>
              </w:rPr>
              <w:t>該中心係為導入法人研發能量，以協助在地產業升級轉型及輔導諮詢為主要服務模式，非以營利為目的，</w:t>
            </w:r>
            <w:proofErr w:type="gramStart"/>
            <w:r w:rsidRPr="00631F1C">
              <w:rPr>
                <w:rFonts w:hAnsi="標楷體" w:hint="eastAsia"/>
                <w:kern w:val="0"/>
                <w:sz w:val="24"/>
                <w:szCs w:val="24"/>
              </w:rPr>
              <w:t>爰</w:t>
            </w:r>
            <w:proofErr w:type="gramEnd"/>
            <w:r w:rsidRPr="00631F1C">
              <w:rPr>
                <w:rFonts w:hAnsi="標楷體" w:hint="eastAsia"/>
                <w:kern w:val="0"/>
                <w:sz w:val="24"/>
                <w:szCs w:val="24"/>
              </w:rPr>
              <w:t>無廠商進駐及自主營運相關規劃。</w:t>
            </w:r>
          </w:p>
          <w:p w:rsidR="000E75CE" w:rsidRPr="00631F1C" w:rsidRDefault="000E75CE" w:rsidP="00DA117B">
            <w:pPr>
              <w:pStyle w:val="afa"/>
              <w:numPr>
                <w:ilvl w:val="0"/>
                <w:numId w:val="22"/>
              </w:numPr>
              <w:ind w:leftChars="0" w:left="222" w:rightChars="-33" w:right="-112" w:hanging="252"/>
              <w:rPr>
                <w:rFonts w:hAnsi="標楷體"/>
                <w:b/>
                <w:kern w:val="0"/>
                <w:sz w:val="24"/>
                <w:szCs w:val="24"/>
              </w:rPr>
            </w:pPr>
            <w:r w:rsidRPr="00631F1C">
              <w:rPr>
                <w:rFonts w:hAnsi="標楷體" w:hint="eastAsia"/>
                <w:kern w:val="0"/>
                <w:sz w:val="24"/>
                <w:szCs w:val="24"/>
              </w:rPr>
              <w:t>該中心相關維運經費由經濟部相關科專計畫經費支應。</w:t>
            </w:r>
          </w:p>
        </w:tc>
        <w:tc>
          <w:tcPr>
            <w:tcW w:w="1010" w:type="pct"/>
          </w:tcPr>
          <w:p w:rsidR="000E75CE" w:rsidRPr="00631F1C" w:rsidRDefault="000E75CE" w:rsidP="00DA117B">
            <w:pPr>
              <w:jc w:val="left"/>
              <w:rPr>
                <w:rFonts w:hAnsi="標楷體"/>
                <w:sz w:val="24"/>
              </w:rPr>
            </w:pPr>
            <w:r w:rsidRPr="00631F1C">
              <w:rPr>
                <w:rFonts w:ascii="Times New Roman"/>
                <w:b/>
                <w:kern w:val="0"/>
                <w:sz w:val="24"/>
                <w:szCs w:val="24"/>
                <w:u w:val="single"/>
              </w:rPr>
              <w:t>FY104</w:t>
            </w:r>
            <w:r w:rsidRPr="00631F1C">
              <w:rPr>
                <w:rFonts w:ascii="Times New Roman" w:hint="eastAsia"/>
                <w:b/>
                <w:kern w:val="0"/>
                <w:sz w:val="24"/>
                <w:szCs w:val="24"/>
                <w:u w:val="single"/>
              </w:rPr>
              <w:t>：</w:t>
            </w:r>
            <w:r w:rsidRPr="00631F1C">
              <w:rPr>
                <w:rFonts w:ascii="Times New Roman"/>
                <w:b/>
                <w:kern w:val="0"/>
                <w:sz w:val="24"/>
                <w:szCs w:val="24"/>
                <w:u w:val="single"/>
              </w:rPr>
              <w:t>(</w:t>
            </w:r>
            <w:r w:rsidRPr="00631F1C">
              <w:rPr>
                <w:rFonts w:ascii="Times New Roman" w:hint="eastAsia"/>
                <w:b/>
                <w:kern w:val="0"/>
                <w:sz w:val="24"/>
                <w:szCs w:val="24"/>
                <w:u w:val="single"/>
              </w:rPr>
              <w:t>尚無盈餘</w:t>
            </w:r>
            <w:r w:rsidRPr="00631F1C">
              <w:rPr>
                <w:rFonts w:ascii="Times New Roman"/>
                <w:b/>
                <w:kern w:val="0"/>
                <w:sz w:val="24"/>
                <w:szCs w:val="24"/>
                <w:u w:val="single"/>
              </w:rPr>
              <w:t>)</w:t>
            </w:r>
          </w:p>
          <w:p w:rsidR="000E75CE" w:rsidRPr="00631F1C" w:rsidRDefault="000E75CE" w:rsidP="00DA117B">
            <w:pPr>
              <w:ind w:leftChars="32" w:left="109" w:rightChars="-26" w:right="-88"/>
              <w:jc w:val="left"/>
              <w:rPr>
                <w:rFonts w:hAnsi="標楷體"/>
                <w:sz w:val="24"/>
              </w:rPr>
            </w:pPr>
            <w:r w:rsidRPr="00631F1C">
              <w:rPr>
                <w:rFonts w:hAnsi="標楷體" w:hint="eastAsia"/>
                <w:sz w:val="24"/>
              </w:rPr>
              <w:t>收入：</w:t>
            </w:r>
            <w:r w:rsidRPr="00631F1C">
              <w:rPr>
                <w:rFonts w:hAnsi="標楷體"/>
                <w:sz w:val="24"/>
              </w:rPr>
              <w:t>743</w:t>
            </w:r>
            <w:r w:rsidRPr="00631F1C">
              <w:rPr>
                <w:rFonts w:hAnsi="標楷體" w:hint="eastAsia"/>
                <w:sz w:val="24"/>
              </w:rPr>
              <w:t>千元</w:t>
            </w:r>
          </w:p>
          <w:p w:rsidR="000E75CE" w:rsidRPr="00631F1C" w:rsidRDefault="000E75CE" w:rsidP="00DA117B">
            <w:pPr>
              <w:ind w:leftChars="32" w:left="109" w:rightChars="-26" w:right="-88"/>
              <w:jc w:val="left"/>
              <w:rPr>
                <w:rFonts w:hAnsi="標楷體"/>
                <w:sz w:val="24"/>
              </w:rPr>
            </w:pPr>
            <w:r w:rsidRPr="00631F1C">
              <w:rPr>
                <w:rFonts w:hAnsi="標楷體" w:hint="eastAsia"/>
                <w:sz w:val="24"/>
              </w:rPr>
              <w:t>支出：</w:t>
            </w:r>
            <w:r w:rsidRPr="00631F1C">
              <w:rPr>
                <w:rFonts w:hAnsi="標楷體"/>
                <w:sz w:val="24"/>
              </w:rPr>
              <w:t>743</w:t>
            </w:r>
            <w:r w:rsidRPr="00631F1C">
              <w:rPr>
                <w:rFonts w:hAnsi="標楷體" w:hint="eastAsia"/>
                <w:sz w:val="24"/>
              </w:rPr>
              <w:t>千元</w:t>
            </w:r>
          </w:p>
          <w:p w:rsidR="000E75CE" w:rsidRPr="00631F1C" w:rsidRDefault="000E75CE" w:rsidP="00DA117B">
            <w:pPr>
              <w:jc w:val="left"/>
              <w:rPr>
                <w:rFonts w:ascii="Times New Roman"/>
                <w:b/>
                <w:kern w:val="0"/>
                <w:sz w:val="24"/>
                <w:szCs w:val="24"/>
                <w:u w:val="single"/>
              </w:rPr>
            </w:pPr>
            <w:r w:rsidRPr="00631F1C">
              <w:rPr>
                <w:rFonts w:ascii="Times New Roman"/>
                <w:b/>
                <w:kern w:val="0"/>
                <w:sz w:val="24"/>
                <w:szCs w:val="24"/>
                <w:u w:val="single"/>
              </w:rPr>
              <w:t>FY10</w:t>
            </w:r>
            <w:r w:rsidRPr="00631F1C">
              <w:rPr>
                <w:rFonts w:ascii="Times New Roman" w:hint="eastAsia"/>
                <w:b/>
                <w:kern w:val="0"/>
                <w:sz w:val="24"/>
                <w:szCs w:val="24"/>
                <w:u w:val="single"/>
              </w:rPr>
              <w:t>5</w:t>
            </w:r>
            <w:r w:rsidRPr="00631F1C">
              <w:rPr>
                <w:rFonts w:ascii="Times New Roman" w:hint="eastAsia"/>
                <w:b/>
                <w:kern w:val="0"/>
                <w:sz w:val="24"/>
                <w:szCs w:val="24"/>
                <w:u w:val="single"/>
              </w:rPr>
              <w:t>：</w:t>
            </w:r>
            <w:r w:rsidRPr="00631F1C">
              <w:rPr>
                <w:rFonts w:ascii="Times New Roman"/>
                <w:b/>
                <w:kern w:val="0"/>
                <w:sz w:val="24"/>
                <w:szCs w:val="24"/>
                <w:u w:val="single"/>
              </w:rPr>
              <w:t>(</w:t>
            </w:r>
            <w:r w:rsidRPr="00631F1C">
              <w:rPr>
                <w:rFonts w:ascii="Times New Roman" w:hint="eastAsia"/>
                <w:b/>
                <w:kern w:val="0"/>
                <w:sz w:val="24"/>
                <w:szCs w:val="24"/>
                <w:u w:val="single"/>
              </w:rPr>
              <w:t>尚無盈餘</w:t>
            </w:r>
            <w:r w:rsidRPr="00631F1C">
              <w:rPr>
                <w:rFonts w:ascii="Times New Roman"/>
                <w:b/>
                <w:kern w:val="0"/>
                <w:sz w:val="24"/>
                <w:szCs w:val="24"/>
                <w:u w:val="single"/>
              </w:rPr>
              <w:t>)</w:t>
            </w:r>
          </w:p>
          <w:p w:rsidR="000E75CE" w:rsidRPr="00631F1C" w:rsidRDefault="000E75CE" w:rsidP="00DA117B">
            <w:pPr>
              <w:ind w:leftChars="32" w:left="109" w:rightChars="-26" w:right="-88"/>
              <w:jc w:val="left"/>
              <w:rPr>
                <w:rFonts w:hAnsi="標楷體"/>
                <w:sz w:val="24"/>
              </w:rPr>
            </w:pPr>
            <w:r w:rsidRPr="00631F1C">
              <w:rPr>
                <w:rFonts w:hAnsi="標楷體" w:hint="eastAsia"/>
                <w:sz w:val="24"/>
              </w:rPr>
              <w:t>收入：801千元</w:t>
            </w:r>
          </w:p>
          <w:p w:rsidR="000E75CE" w:rsidRPr="00631F1C" w:rsidRDefault="000E75CE" w:rsidP="00DA117B">
            <w:pPr>
              <w:ind w:leftChars="32" w:left="109" w:rightChars="-26" w:right="-88"/>
              <w:jc w:val="left"/>
              <w:rPr>
                <w:rFonts w:hAnsi="標楷體"/>
                <w:sz w:val="24"/>
              </w:rPr>
            </w:pPr>
            <w:r w:rsidRPr="00631F1C">
              <w:rPr>
                <w:rFonts w:hAnsi="標楷體" w:hint="eastAsia"/>
                <w:sz w:val="24"/>
              </w:rPr>
              <w:t>支出：801千元</w:t>
            </w:r>
          </w:p>
          <w:p w:rsidR="000E75CE" w:rsidRPr="00631F1C" w:rsidRDefault="000E75CE" w:rsidP="00DA117B">
            <w:pPr>
              <w:jc w:val="left"/>
              <w:rPr>
                <w:rFonts w:ascii="Times New Roman"/>
                <w:b/>
                <w:kern w:val="0"/>
                <w:sz w:val="24"/>
                <w:szCs w:val="24"/>
                <w:u w:val="single"/>
              </w:rPr>
            </w:pPr>
            <w:r w:rsidRPr="00631F1C">
              <w:rPr>
                <w:rFonts w:ascii="Times New Roman"/>
                <w:b/>
                <w:kern w:val="0"/>
                <w:sz w:val="24"/>
                <w:szCs w:val="24"/>
                <w:u w:val="single"/>
              </w:rPr>
              <w:t>FY10</w:t>
            </w:r>
            <w:r w:rsidRPr="00631F1C">
              <w:rPr>
                <w:rFonts w:ascii="Times New Roman" w:hint="eastAsia"/>
                <w:b/>
                <w:kern w:val="0"/>
                <w:sz w:val="24"/>
                <w:szCs w:val="24"/>
                <w:u w:val="single"/>
              </w:rPr>
              <w:t>6</w:t>
            </w:r>
            <w:r w:rsidRPr="00631F1C">
              <w:rPr>
                <w:rFonts w:ascii="Times New Roman" w:hint="eastAsia"/>
                <w:b/>
                <w:kern w:val="0"/>
                <w:sz w:val="24"/>
                <w:szCs w:val="24"/>
                <w:u w:val="single"/>
              </w:rPr>
              <w:t>：</w:t>
            </w:r>
            <w:r w:rsidRPr="00631F1C">
              <w:rPr>
                <w:rFonts w:ascii="Times New Roman"/>
                <w:b/>
                <w:kern w:val="0"/>
                <w:sz w:val="24"/>
                <w:szCs w:val="24"/>
                <w:u w:val="single"/>
              </w:rPr>
              <w:t>(</w:t>
            </w:r>
            <w:r w:rsidRPr="00631F1C">
              <w:rPr>
                <w:rFonts w:ascii="Times New Roman" w:hint="eastAsia"/>
                <w:b/>
                <w:kern w:val="0"/>
                <w:sz w:val="24"/>
                <w:szCs w:val="24"/>
                <w:u w:val="single"/>
              </w:rPr>
              <w:t>尚無盈餘</w:t>
            </w:r>
            <w:r w:rsidRPr="00631F1C">
              <w:rPr>
                <w:rFonts w:ascii="Times New Roman"/>
                <w:b/>
                <w:kern w:val="0"/>
                <w:sz w:val="24"/>
                <w:szCs w:val="24"/>
                <w:u w:val="single"/>
              </w:rPr>
              <w:t>)</w:t>
            </w:r>
          </w:p>
          <w:p w:rsidR="000E75CE" w:rsidRPr="00631F1C" w:rsidRDefault="000E75CE" w:rsidP="00DA117B">
            <w:pPr>
              <w:ind w:leftChars="32" w:left="109" w:rightChars="-26" w:right="-88"/>
              <w:jc w:val="left"/>
              <w:rPr>
                <w:rFonts w:hAnsi="標楷體"/>
                <w:sz w:val="24"/>
              </w:rPr>
            </w:pPr>
            <w:r w:rsidRPr="00631F1C">
              <w:rPr>
                <w:rFonts w:hAnsi="標楷體" w:hint="eastAsia"/>
                <w:sz w:val="24"/>
              </w:rPr>
              <w:t>收入：</w:t>
            </w:r>
            <w:r w:rsidRPr="00631F1C">
              <w:rPr>
                <w:rFonts w:hAnsi="標楷體"/>
                <w:sz w:val="24"/>
              </w:rPr>
              <w:t>1,244</w:t>
            </w:r>
            <w:r w:rsidRPr="00631F1C">
              <w:rPr>
                <w:rFonts w:hAnsi="標楷體" w:hint="eastAsia"/>
                <w:sz w:val="24"/>
              </w:rPr>
              <w:t>千元</w:t>
            </w:r>
          </w:p>
          <w:p w:rsidR="000E75CE" w:rsidRPr="00631F1C" w:rsidRDefault="000E75CE" w:rsidP="00DA117B">
            <w:pPr>
              <w:ind w:leftChars="32" w:left="109" w:rightChars="-26" w:right="-88"/>
              <w:jc w:val="left"/>
              <w:rPr>
                <w:rFonts w:hAnsi="標楷體"/>
                <w:sz w:val="24"/>
              </w:rPr>
            </w:pPr>
            <w:r w:rsidRPr="00631F1C">
              <w:rPr>
                <w:rFonts w:hAnsi="標楷體" w:hint="eastAsia"/>
                <w:sz w:val="24"/>
              </w:rPr>
              <w:t>支出：</w:t>
            </w:r>
            <w:r w:rsidRPr="00631F1C">
              <w:rPr>
                <w:rFonts w:hAnsi="標楷體"/>
                <w:sz w:val="24"/>
              </w:rPr>
              <w:t>1,244</w:t>
            </w:r>
            <w:r w:rsidRPr="00631F1C">
              <w:rPr>
                <w:rFonts w:hAnsi="標楷體" w:hint="eastAsia"/>
                <w:sz w:val="24"/>
              </w:rPr>
              <w:t>千元</w:t>
            </w:r>
          </w:p>
        </w:tc>
      </w:tr>
      <w:tr w:rsidR="000E75CE" w:rsidRPr="00631F1C" w:rsidTr="00DA117B">
        <w:tc>
          <w:tcPr>
            <w:tcW w:w="700" w:type="pct"/>
          </w:tcPr>
          <w:p w:rsidR="000E75CE" w:rsidRPr="00631F1C" w:rsidRDefault="000E75CE" w:rsidP="00DA117B">
            <w:pPr>
              <w:ind w:leftChars="-22" w:left="-75" w:rightChars="-33" w:right="-112"/>
              <w:jc w:val="left"/>
              <w:rPr>
                <w:rFonts w:hAnsi="標楷體"/>
                <w:b/>
                <w:sz w:val="24"/>
                <w:szCs w:val="24"/>
              </w:rPr>
            </w:pPr>
            <w:r w:rsidRPr="00631F1C">
              <w:rPr>
                <w:rFonts w:hAnsi="標楷體" w:hint="eastAsia"/>
                <w:b/>
                <w:kern w:val="0"/>
                <w:sz w:val="24"/>
                <w:szCs w:val="24"/>
              </w:rPr>
              <w:t>東部深層海水創新研發中心</w:t>
            </w:r>
          </w:p>
        </w:tc>
        <w:tc>
          <w:tcPr>
            <w:tcW w:w="1269" w:type="pct"/>
          </w:tcPr>
          <w:p w:rsidR="000E75CE" w:rsidRPr="00631F1C" w:rsidRDefault="000E75CE" w:rsidP="00DA117B">
            <w:pPr>
              <w:ind w:leftChars="-22" w:left="-75" w:rightChars="-33" w:right="-112" w:firstLineChars="190" w:firstLine="494"/>
              <w:rPr>
                <w:rFonts w:hAnsi="標楷體"/>
                <w:kern w:val="0"/>
                <w:sz w:val="24"/>
                <w:szCs w:val="24"/>
              </w:rPr>
            </w:pPr>
            <w:r w:rsidRPr="00631F1C">
              <w:rPr>
                <w:rFonts w:hAnsi="標楷體" w:hint="eastAsia"/>
                <w:kern w:val="0"/>
                <w:sz w:val="24"/>
                <w:szCs w:val="24"/>
              </w:rPr>
              <w:t>深層海水中心主要以協助在地推動深層海水資源開發利用為主軸，進行</w:t>
            </w:r>
            <w:proofErr w:type="gramStart"/>
            <w:r w:rsidRPr="00631F1C">
              <w:rPr>
                <w:rFonts w:hAnsi="標楷體" w:hint="eastAsia"/>
                <w:kern w:val="0"/>
                <w:sz w:val="24"/>
                <w:szCs w:val="24"/>
              </w:rPr>
              <w:t>健康海療應</w:t>
            </w:r>
            <w:r w:rsidRPr="00631F1C">
              <w:rPr>
                <w:rFonts w:hAnsi="標楷體" w:hint="eastAsia"/>
                <w:kern w:val="0"/>
                <w:sz w:val="24"/>
                <w:szCs w:val="24"/>
              </w:rPr>
              <w:lastRenderedPageBreak/>
              <w:t>用</w:t>
            </w:r>
            <w:proofErr w:type="gramEnd"/>
            <w:r w:rsidRPr="00631F1C">
              <w:rPr>
                <w:rFonts w:hAnsi="標楷體" w:hint="eastAsia"/>
                <w:kern w:val="0"/>
                <w:sz w:val="24"/>
                <w:szCs w:val="24"/>
              </w:rPr>
              <w:t>、礦物質分離調控、固態DSW礦物粉末、客製化瓶裝水生產技術之研發。</w:t>
            </w:r>
          </w:p>
          <w:p w:rsidR="000E75CE" w:rsidRPr="00631F1C" w:rsidRDefault="000E75CE" w:rsidP="00DA117B">
            <w:pPr>
              <w:ind w:leftChars="-22" w:left="-75" w:rightChars="-33" w:right="-112" w:firstLineChars="190" w:firstLine="494"/>
              <w:rPr>
                <w:rFonts w:hAnsi="標楷體"/>
                <w:sz w:val="24"/>
              </w:rPr>
            </w:pPr>
            <w:r w:rsidRPr="00631F1C">
              <w:rPr>
                <w:rFonts w:hAnsi="標楷體" w:hint="eastAsia"/>
                <w:kern w:val="0"/>
                <w:sz w:val="24"/>
                <w:szCs w:val="24"/>
              </w:rPr>
              <w:t>透過產學</w:t>
            </w:r>
            <w:proofErr w:type="gramStart"/>
            <w:r w:rsidRPr="00631F1C">
              <w:rPr>
                <w:rFonts w:hAnsi="標楷體" w:hint="eastAsia"/>
                <w:kern w:val="0"/>
                <w:sz w:val="24"/>
                <w:szCs w:val="24"/>
              </w:rPr>
              <w:t>研</w:t>
            </w:r>
            <w:proofErr w:type="gramEnd"/>
            <w:r w:rsidRPr="00631F1C">
              <w:rPr>
                <w:rFonts w:hAnsi="標楷體" w:hint="eastAsia"/>
                <w:kern w:val="0"/>
                <w:sz w:val="24"/>
                <w:szCs w:val="24"/>
              </w:rPr>
              <w:t>相關單位進駐深層海水中心，合作開發深層海水創新產品，以拓展研發能量及產業推動。</w:t>
            </w:r>
          </w:p>
        </w:tc>
        <w:tc>
          <w:tcPr>
            <w:tcW w:w="849" w:type="pct"/>
          </w:tcPr>
          <w:p w:rsidR="000E75CE" w:rsidRPr="00631F1C" w:rsidRDefault="000E75CE" w:rsidP="00DA117B">
            <w:pPr>
              <w:ind w:leftChars="-22" w:left="-75" w:rightChars="-33" w:right="-112"/>
              <w:jc w:val="left"/>
              <w:rPr>
                <w:rFonts w:hAnsi="標楷體"/>
                <w:b/>
                <w:kern w:val="0"/>
                <w:sz w:val="24"/>
                <w:szCs w:val="24"/>
              </w:rPr>
            </w:pPr>
            <w:r w:rsidRPr="00631F1C">
              <w:rPr>
                <w:rFonts w:hAnsi="標楷體" w:hint="eastAsia"/>
                <w:b/>
                <w:kern w:val="0"/>
                <w:sz w:val="24"/>
                <w:szCs w:val="24"/>
              </w:rPr>
              <w:lastRenderedPageBreak/>
              <w:t>營運：</w:t>
            </w:r>
            <w:proofErr w:type="gramStart"/>
            <w:r w:rsidRPr="00631F1C">
              <w:rPr>
                <w:rFonts w:hAnsi="標楷體" w:hint="eastAsia"/>
                <w:b/>
                <w:kern w:val="0"/>
                <w:sz w:val="24"/>
                <w:szCs w:val="24"/>
              </w:rPr>
              <w:t>石資中心</w:t>
            </w:r>
            <w:proofErr w:type="gramEnd"/>
          </w:p>
          <w:p w:rsidR="000E75CE" w:rsidRPr="00631F1C" w:rsidRDefault="000E75CE" w:rsidP="00DA117B">
            <w:pPr>
              <w:ind w:leftChars="-22" w:left="-75" w:rightChars="-33" w:right="-112"/>
              <w:jc w:val="left"/>
              <w:rPr>
                <w:rFonts w:hAnsi="標楷體"/>
                <w:sz w:val="24"/>
              </w:rPr>
            </w:pPr>
            <w:r w:rsidRPr="00631F1C">
              <w:rPr>
                <w:rFonts w:hAnsi="標楷體" w:hint="eastAsia"/>
                <w:b/>
                <w:kern w:val="0"/>
                <w:sz w:val="24"/>
                <w:szCs w:val="24"/>
              </w:rPr>
              <w:t>進駐：</w:t>
            </w:r>
            <w:proofErr w:type="gramStart"/>
            <w:r w:rsidRPr="00631F1C">
              <w:rPr>
                <w:rFonts w:hAnsi="標楷體" w:hint="eastAsia"/>
                <w:b/>
                <w:kern w:val="0"/>
                <w:sz w:val="24"/>
                <w:szCs w:val="24"/>
              </w:rPr>
              <w:t>石資中心</w:t>
            </w:r>
            <w:proofErr w:type="gramEnd"/>
          </w:p>
        </w:tc>
        <w:tc>
          <w:tcPr>
            <w:tcW w:w="1171" w:type="pct"/>
          </w:tcPr>
          <w:p w:rsidR="000E75CE" w:rsidRPr="00631F1C" w:rsidRDefault="000E75CE" w:rsidP="00DA117B">
            <w:pPr>
              <w:ind w:leftChars="-22" w:left="-75" w:rightChars="-33" w:right="-112"/>
              <w:jc w:val="left"/>
              <w:rPr>
                <w:rFonts w:hAnsi="標楷體"/>
                <w:b/>
                <w:kern w:val="0"/>
                <w:sz w:val="24"/>
                <w:szCs w:val="24"/>
              </w:rPr>
            </w:pPr>
            <w:r w:rsidRPr="00631F1C">
              <w:rPr>
                <w:rFonts w:hAnsi="標楷體" w:hint="eastAsia"/>
                <w:b/>
                <w:kern w:val="0"/>
                <w:sz w:val="24"/>
                <w:szCs w:val="24"/>
              </w:rPr>
              <w:t>(</w:t>
            </w:r>
            <w:proofErr w:type="gramStart"/>
            <w:r w:rsidRPr="00631F1C">
              <w:rPr>
                <w:rFonts w:hAnsi="標楷體" w:hint="eastAsia"/>
                <w:b/>
                <w:kern w:val="0"/>
                <w:sz w:val="24"/>
                <w:szCs w:val="24"/>
              </w:rPr>
              <w:t>一</w:t>
            </w:r>
            <w:proofErr w:type="gramEnd"/>
            <w:r w:rsidRPr="00631F1C">
              <w:rPr>
                <w:rFonts w:hAnsi="標楷體" w:hint="eastAsia"/>
                <w:b/>
                <w:kern w:val="0"/>
                <w:sz w:val="24"/>
                <w:szCs w:val="24"/>
              </w:rPr>
              <w:t>)何時達成？</w:t>
            </w:r>
          </w:p>
          <w:p w:rsidR="000E75CE" w:rsidRPr="00631F1C" w:rsidRDefault="000E75CE" w:rsidP="00DA117B">
            <w:pPr>
              <w:pStyle w:val="afa"/>
              <w:numPr>
                <w:ilvl w:val="0"/>
                <w:numId w:val="23"/>
              </w:numPr>
              <w:ind w:leftChars="0" w:left="222" w:rightChars="-33" w:right="-112" w:hanging="252"/>
              <w:rPr>
                <w:rFonts w:hAnsi="標楷體"/>
                <w:kern w:val="0"/>
                <w:sz w:val="24"/>
                <w:szCs w:val="24"/>
              </w:rPr>
            </w:pPr>
            <w:r w:rsidRPr="00631F1C">
              <w:rPr>
                <w:rFonts w:hAnsi="標楷體" w:hint="eastAsia"/>
                <w:kern w:val="0"/>
                <w:sz w:val="24"/>
                <w:szCs w:val="24"/>
              </w:rPr>
              <w:t>該中心係為導入法人研發能量，以協助在地產業升</w:t>
            </w:r>
            <w:r w:rsidRPr="00631F1C">
              <w:rPr>
                <w:rFonts w:hAnsi="標楷體" w:hint="eastAsia"/>
                <w:kern w:val="0"/>
                <w:sz w:val="24"/>
                <w:szCs w:val="24"/>
              </w:rPr>
              <w:lastRenderedPageBreak/>
              <w:t>級轉型及輔導諮詢為主要服務模式，非以營利為目的，</w:t>
            </w:r>
            <w:proofErr w:type="gramStart"/>
            <w:r w:rsidRPr="00631F1C">
              <w:rPr>
                <w:rFonts w:hAnsi="標楷體" w:hint="eastAsia"/>
                <w:kern w:val="0"/>
                <w:sz w:val="24"/>
                <w:szCs w:val="24"/>
              </w:rPr>
              <w:t>爰</w:t>
            </w:r>
            <w:proofErr w:type="gramEnd"/>
            <w:r w:rsidRPr="00631F1C">
              <w:rPr>
                <w:rFonts w:hAnsi="標楷體" w:hint="eastAsia"/>
                <w:kern w:val="0"/>
                <w:sz w:val="24"/>
                <w:szCs w:val="24"/>
              </w:rPr>
              <w:t>無自主營運相關規劃。</w:t>
            </w:r>
          </w:p>
          <w:p w:rsidR="000E75CE" w:rsidRPr="00631F1C" w:rsidRDefault="000E75CE" w:rsidP="00DA117B">
            <w:pPr>
              <w:pStyle w:val="afa"/>
              <w:numPr>
                <w:ilvl w:val="0"/>
                <w:numId w:val="23"/>
              </w:numPr>
              <w:ind w:leftChars="0" w:left="222" w:rightChars="-33" w:right="-112" w:hanging="252"/>
              <w:rPr>
                <w:rFonts w:hAnsi="標楷體"/>
                <w:b/>
                <w:kern w:val="0"/>
                <w:sz w:val="24"/>
                <w:szCs w:val="24"/>
              </w:rPr>
            </w:pPr>
            <w:r w:rsidRPr="00631F1C">
              <w:rPr>
                <w:rFonts w:hAnsi="標楷體" w:hint="eastAsia"/>
                <w:kern w:val="0"/>
                <w:sz w:val="24"/>
                <w:szCs w:val="24"/>
              </w:rPr>
              <w:t>該中心相關維運經費係透過向各進駐研發單位收取應分攤之管理、清潔、水電等費用，並由各法人研究團隊加強與廠商技術共同研發，增加工服收入，不足部分再由經濟部計畫補助。</w:t>
            </w:r>
          </w:p>
        </w:tc>
        <w:tc>
          <w:tcPr>
            <w:tcW w:w="1010" w:type="pct"/>
          </w:tcPr>
          <w:p w:rsidR="000E75CE" w:rsidRPr="00631F1C" w:rsidRDefault="000E75CE" w:rsidP="00DA117B">
            <w:pPr>
              <w:jc w:val="left"/>
              <w:rPr>
                <w:rFonts w:ascii="Times New Roman"/>
                <w:b/>
                <w:kern w:val="0"/>
                <w:sz w:val="24"/>
                <w:szCs w:val="24"/>
                <w:u w:val="single"/>
              </w:rPr>
            </w:pPr>
            <w:r w:rsidRPr="00631F1C">
              <w:rPr>
                <w:rFonts w:ascii="Times New Roman"/>
                <w:b/>
                <w:kern w:val="0"/>
                <w:sz w:val="24"/>
                <w:szCs w:val="24"/>
                <w:u w:val="single"/>
              </w:rPr>
              <w:lastRenderedPageBreak/>
              <w:t>FY104</w:t>
            </w:r>
            <w:r w:rsidRPr="00631F1C">
              <w:rPr>
                <w:rFonts w:ascii="Times New Roman" w:hint="eastAsia"/>
                <w:b/>
                <w:kern w:val="0"/>
                <w:sz w:val="24"/>
                <w:szCs w:val="24"/>
                <w:u w:val="single"/>
              </w:rPr>
              <w:t>：</w:t>
            </w:r>
            <w:r w:rsidRPr="00631F1C">
              <w:rPr>
                <w:rFonts w:ascii="Times New Roman"/>
                <w:b/>
                <w:kern w:val="0"/>
                <w:sz w:val="24"/>
                <w:szCs w:val="24"/>
                <w:u w:val="single"/>
              </w:rPr>
              <w:t>(</w:t>
            </w:r>
            <w:r w:rsidRPr="00631F1C">
              <w:rPr>
                <w:rFonts w:ascii="Times New Roman" w:hint="eastAsia"/>
                <w:b/>
                <w:kern w:val="0"/>
                <w:sz w:val="24"/>
                <w:szCs w:val="24"/>
                <w:u w:val="single"/>
              </w:rPr>
              <w:t>尚無盈餘</w:t>
            </w:r>
            <w:r w:rsidRPr="00631F1C">
              <w:rPr>
                <w:rFonts w:ascii="Times New Roman"/>
                <w:b/>
                <w:kern w:val="0"/>
                <w:sz w:val="24"/>
                <w:szCs w:val="24"/>
                <w:u w:val="single"/>
              </w:rPr>
              <w:t>)</w:t>
            </w:r>
          </w:p>
          <w:p w:rsidR="000E75CE" w:rsidRPr="00631F1C" w:rsidRDefault="000E75CE" w:rsidP="00DA117B">
            <w:pPr>
              <w:ind w:leftChars="32" w:left="109" w:rightChars="-26" w:right="-88"/>
              <w:jc w:val="left"/>
              <w:rPr>
                <w:rFonts w:hAnsi="標楷體"/>
                <w:sz w:val="24"/>
              </w:rPr>
            </w:pPr>
            <w:r w:rsidRPr="00631F1C">
              <w:rPr>
                <w:rFonts w:hAnsi="標楷體" w:hint="eastAsia"/>
                <w:sz w:val="24"/>
              </w:rPr>
              <w:t>收入：12,415千元</w:t>
            </w:r>
          </w:p>
          <w:p w:rsidR="000E75CE" w:rsidRPr="00631F1C" w:rsidRDefault="000E75CE" w:rsidP="00DA117B">
            <w:pPr>
              <w:ind w:leftChars="32" w:left="109" w:rightChars="-26" w:right="-88"/>
              <w:jc w:val="left"/>
              <w:rPr>
                <w:rFonts w:hAnsi="標楷體"/>
                <w:sz w:val="24"/>
              </w:rPr>
            </w:pPr>
            <w:r w:rsidRPr="00631F1C">
              <w:rPr>
                <w:rFonts w:hAnsi="標楷體" w:hint="eastAsia"/>
                <w:sz w:val="24"/>
              </w:rPr>
              <w:t>支出：12,415千元</w:t>
            </w:r>
          </w:p>
          <w:p w:rsidR="000E75CE" w:rsidRPr="00631F1C" w:rsidRDefault="000E75CE" w:rsidP="00DA117B">
            <w:pPr>
              <w:jc w:val="left"/>
              <w:rPr>
                <w:rFonts w:ascii="Times New Roman"/>
                <w:b/>
                <w:kern w:val="0"/>
                <w:sz w:val="24"/>
                <w:szCs w:val="24"/>
                <w:u w:val="single"/>
              </w:rPr>
            </w:pPr>
            <w:r w:rsidRPr="00631F1C">
              <w:rPr>
                <w:rFonts w:ascii="Times New Roman"/>
                <w:b/>
                <w:kern w:val="0"/>
                <w:sz w:val="24"/>
                <w:szCs w:val="24"/>
                <w:u w:val="single"/>
              </w:rPr>
              <w:lastRenderedPageBreak/>
              <w:t>FY10</w:t>
            </w:r>
            <w:r w:rsidRPr="00631F1C">
              <w:rPr>
                <w:rFonts w:ascii="Times New Roman" w:hint="eastAsia"/>
                <w:b/>
                <w:kern w:val="0"/>
                <w:sz w:val="24"/>
                <w:szCs w:val="24"/>
                <w:u w:val="single"/>
              </w:rPr>
              <w:t>5</w:t>
            </w:r>
            <w:r w:rsidRPr="00631F1C">
              <w:rPr>
                <w:rFonts w:ascii="Times New Roman" w:hint="eastAsia"/>
                <w:b/>
                <w:kern w:val="0"/>
                <w:sz w:val="24"/>
                <w:szCs w:val="24"/>
                <w:u w:val="single"/>
              </w:rPr>
              <w:t>：</w:t>
            </w:r>
            <w:r w:rsidRPr="00631F1C">
              <w:rPr>
                <w:rFonts w:ascii="Times New Roman"/>
                <w:b/>
                <w:kern w:val="0"/>
                <w:sz w:val="24"/>
                <w:szCs w:val="24"/>
                <w:u w:val="single"/>
              </w:rPr>
              <w:t>(</w:t>
            </w:r>
            <w:r w:rsidRPr="00631F1C">
              <w:rPr>
                <w:rFonts w:ascii="Times New Roman" w:hint="eastAsia"/>
                <w:b/>
                <w:kern w:val="0"/>
                <w:sz w:val="24"/>
                <w:szCs w:val="24"/>
                <w:u w:val="single"/>
              </w:rPr>
              <w:t>尚無盈餘</w:t>
            </w:r>
            <w:r w:rsidRPr="00631F1C">
              <w:rPr>
                <w:rFonts w:ascii="Times New Roman"/>
                <w:b/>
                <w:kern w:val="0"/>
                <w:sz w:val="24"/>
                <w:szCs w:val="24"/>
                <w:u w:val="single"/>
              </w:rPr>
              <w:t>)</w:t>
            </w:r>
          </w:p>
          <w:p w:rsidR="000E75CE" w:rsidRPr="00631F1C" w:rsidRDefault="000E75CE" w:rsidP="00DA117B">
            <w:pPr>
              <w:ind w:leftChars="32" w:left="109" w:rightChars="-26" w:right="-88"/>
              <w:jc w:val="left"/>
              <w:rPr>
                <w:rFonts w:hAnsi="標楷體"/>
                <w:sz w:val="24"/>
              </w:rPr>
            </w:pPr>
            <w:r w:rsidRPr="00631F1C">
              <w:rPr>
                <w:rFonts w:hAnsi="標楷體" w:hint="eastAsia"/>
                <w:sz w:val="24"/>
              </w:rPr>
              <w:t>收入：21,072千元</w:t>
            </w:r>
          </w:p>
          <w:p w:rsidR="000E75CE" w:rsidRPr="00631F1C" w:rsidRDefault="000E75CE" w:rsidP="00DA117B">
            <w:pPr>
              <w:ind w:leftChars="32" w:left="109" w:rightChars="-26" w:right="-88"/>
              <w:jc w:val="left"/>
              <w:rPr>
                <w:rFonts w:hAnsi="標楷體"/>
                <w:sz w:val="24"/>
              </w:rPr>
            </w:pPr>
            <w:r w:rsidRPr="00631F1C">
              <w:rPr>
                <w:rFonts w:hAnsi="標楷體" w:hint="eastAsia"/>
                <w:sz w:val="24"/>
              </w:rPr>
              <w:t>支出：21,072千元</w:t>
            </w:r>
          </w:p>
          <w:p w:rsidR="000E75CE" w:rsidRPr="00631F1C" w:rsidRDefault="000E75CE" w:rsidP="00DA117B">
            <w:pPr>
              <w:jc w:val="left"/>
              <w:rPr>
                <w:rFonts w:ascii="Times New Roman"/>
                <w:b/>
                <w:kern w:val="0"/>
                <w:sz w:val="24"/>
                <w:szCs w:val="24"/>
                <w:u w:val="single"/>
              </w:rPr>
            </w:pPr>
            <w:r w:rsidRPr="00631F1C">
              <w:rPr>
                <w:rFonts w:ascii="Times New Roman"/>
                <w:b/>
                <w:kern w:val="0"/>
                <w:sz w:val="24"/>
                <w:szCs w:val="24"/>
                <w:u w:val="single"/>
              </w:rPr>
              <w:t>FY10</w:t>
            </w:r>
            <w:r w:rsidRPr="00631F1C">
              <w:rPr>
                <w:rFonts w:ascii="Times New Roman" w:hint="eastAsia"/>
                <w:b/>
                <w:kern w:val="0"/>
                <w:sz w:val="24"/>
                <w:szCs w:val="24"/>
                <w:u w:val="single"/>
              </w:rPr>
              <w:t>6</w:t>
            </w:r>
            <w:r w:rsidRPr="00631F1C">
              <w:rPr>
                <w:rFonts w:ascii="Times New Roman" w:hint="eastAsia"/>
                <w:b/>
                <w:kern w:val="0"/>
                <w:sz w:val="24"/>
                <w:szCs w:val="24"/>
                <w:u w:val="single"/>
              </w:rPr>
              <w:t>：</w:t>
            </w:r>
            <w:r w:rsidRPr="00631F1C">
              <w:rPr>
                <w:rFonts w:ascii="Times New Roman"/>
                <w:b/>
                <w:kern w:val="0"/>
                <w:sz w:val="24"/>
                <w:szCs w:val="24"/>
                <w:u w:val="single"/>
              </w:rPr>
              <w:t>(</w:t>
            </w:r>
            <w:r w:rsidRPr="00631F1C">
              <w:rPr>
                <w:rFonts w:ascii="Times New Roman" w:hint="eastAsia"/>
                <w:b/>
                <w:kern w:val="0"/>
                <w:sz w:val="24"/>
                <w:szCs w:val="24"/>
                <w:u w:val="single"/>
              </w:rPr>
              <w:t>尚無盈餘</w:t>
            </w:r>
            <w:r w:rsidRPr="00631F1C">
              <w:rPr>
                <w:rFonts w:ascii="Times New Roman"/>
                <w:b/>
                <w:kern w:val="0"/>
                <w:sz w:val="24"/>
                <w:szCs w:val="24"/>
                <w:u w:val="single"/>
              </w:rPr>
              <w:t>)</w:t>
            </w:r>
          </w:p>
          <w:p w:rsidR="000E75CE" w:rsidRPr="00631F1C" w:rsidRDefault="000E75CE" w:rsidP="00DA117B">
            <w:pPr>
              <w:ind w:leftChars="32" w:left="109" w:rightChars="-26" w:right="-88"/>
              <w:jc w:val="left"/>
              <w:rPr>
                <w:rFonts w:hAnsi="標楷體"/>
                <w:sz w:val="24"/>
              </w:rPr>
            </w:pPr>
            <w:r w:rsidRPr="00631F1C">
              <w:rPr>
                <w:rFonts w:hAnsi="標楷體" w:hint="eastAsia"/>
                <w:sz w:val="24"/>
              </w:rPr>
              <w:t>收入：16,305千元</w:t>
            </w:r>
          </w:p>
          <w:p w:rsidR="000E75CE" w:rsidRPr="00631F1C" w:rsidRDefault="000E75CE" w:rsidP="00DA117B">
            <w:pPr>
              <w:ind w:leftChars="32" w:left="109" w:rightChars="-26" w:right="-88"/>
              <w:jc w:val="left"/>
              <w:rPr>
                <w:rFonts w:hAnsi="標楷體"/>
                <w:sz w:val="24"/>
              </w:rPr>
            </w:pPr>
            <w:r w:rsidRPr="00631F1C">
              <w:rPr>
                <w:rFonts w:hAnsi="標楷體" w:hint="eastAsia"/>
                <w:sz w:val="24"/>
              </w:rPr>
              <w:t>支出：16,305千元</w:t>
            </w:r>
          </w:p>
          <w:p w:rsidR="000E75CE" w:rsidRPr="00631F1C" w:rsidRDefault="000E75CE" w:rsidP="00DA117B">
            <w:pPr>
              <w:ind w:rightChars="-26" w:right="-88"/>
              <w:jc w:val="left"/>
              <w:rPr>
                <w:rFonts w:hAnsi="標楷體"/>
                <w:sz w:val="24"/>
              </w:rPr>
            </w:pPr>
          </w:p>
        </w:tc>
      </w:tr>
    </w:tbl>
    <w:p w:rsidR="000E75CE" w:rsidRPr="000E75CE" w:rsidRDefault="000E75CE" w:rsidP="000E75CE">
      <w:pPr>
        <w:spacing w:line="280" w:lineRule="exact"/>
        <w:rPr>
          <w:b/>
          <w:sz w:val="24"/>
          <w:szCs w:val="24"/>
        </w:rPr>
      </w:pPr>
      <w:r w:rsidRPr="000E75CE">
        <w:rPr>
          <w:rFonts w:hint="eastAsia"/>
          <w:sz w:val="24"/>
          <w:szCs w:val="24"/>
        </w:rPr>
        <w:lastRenderedPageBreak/>
        <w:t>資料來源：經濟部。</w:t>
      </w:r>
    </w:p>
    <w:p w:rsidR="000E75CE" w:rsidRDefault="000E75CE" w:rsidP="000E75CE">
      <w:r>
        <w:br w:type="page"/>
      </w:r>
    </w:p>
    <w:p w:rsidR="002840C1" w:rsidRPr="00631F1C" w:rsidRDefault="002840C1" w:rsidP="002840C1">
      <w:pPr>
        <w:pStyle w:val="a4"/>
        <w:ind w:left="480" w:hanging="480"/>
        <w:jc w:val="center"/>
        <w:rPr>
          <w:b/>
        </w:rPr>
      </w:pPr>
      <w:r w:rsidRPr="00631F1C">
        <w:rPr>
          <w:rFonts w:hint="eastAsia"/>
          <w:b/>
        </w:rPr>
        <w:lastRenderedPageBreak/>
        <w:t>歷年科專計畫資源投入各區域產業創新園區</w:t>
      </w:r>
      <w:r w:rsidRPr="00631F1C">
        <w:rPr>
          <w:b/>
        </w:rPr>
        <w:t>/</w:t>
      </w:r>
      <w:r w:rsidRPr="00631F1C">
        <w:rPr>
          <w:rFonts w:hint="eastAsia"/>
          <w:b/>
        </w:rPr>
        <w:t>中心情形表</w:t>
      </w:r>
    </w:p>
    <w:p w:rsidR="002840C1" w:rsidRPr="00631F1C" w:rsidRDefault="002840C1" w:rsidP="002840C1">
      <w:pPr>
        <w:snapToGrid w:val="0"/>
        <w:spacing w:line="360" w:lineRule="exact"/>
        <w:jc w:val="right"/>
        <w:rPr>
          <w:rFonts w:hAnsi="標楷體"/>
          <w:b/>
          <w:sz w:val="24"/>
          <w:szCs w:val="24"/>
        </w:rPr>
      </w:pPr>
    </w:p>
    <w:tbl>
      <w:tblPr>
        <w:tblStyle w:val="af9"/>
        <w:tblW w:w="5000" w:type="pct"/>
        <w:tblLook w:val="04A0" w:firstRow="1" w:lastRow="0" w:firstColumn="1" w:lastColumn="0" w:noHBand="0" w:noVBand="1"/>
      </w:tblPr>
      <w:tblGrid>
        <w:gridCol w:w="2183"/>
        <w:gridCol w:w="2213"/>
        <w:gridCol w:w="2400"/>
        <w:gridCol w:w="7141"/>
      </w:tblGrid>
      <w:tr w:rsidR="002840C1" w:rsidRPr="00631F1C" w:rsidTr="0025011A">
        <w:trPr>
          <w:tblHeader/>
        </w:trPr>
        <w:tc>
          <w:tcPr>
            <w:tcW w:w="783" w:type="pct"/>
            <w:vAlign w:val="center"/>
          </w:tcPr>
          <w:p w:rsidR="002840C1" w:rsidRPr="00631F1C" w:rsidRDefault="002840C1" w:rsidP="0025011A">
            <w:pPr>
              <w:spacing w:line="280" w:lineRule="exact"/>
              <w:ind w:leftChars="-33" w:left="-112" w:rightChars="-27" w:right="-92"/>
              <w:jc w:val="center"/>
              <w:rPr>
                <w:rFonts w:ascii="Times New Roman"/>
                <w:b/>
                <w:kern w:val="0"/>
                <w:sz w:val="24"/>
                <w:szCs w:val="24"/>
              </w:rPr>
            </w:pPr>
            <w:r w:rsidRPr="00631F1C">
              <w:rPr>
                <w:rFonts w:ascii="Times New Roman" w:hint="eastAsia"/>
                <w:b/>
                <w:kern w:val="0"/>
                <w:sz w:val="24"/>
                <w:szCs w:val="24"/>
              </w:rPr>
              <w:t>單位</w:t>
            </w:r>
          </w:p>
        </w:tc>
        <w:tc>
          <w:tcPr>
            <w:tcW w:w="794" w:type="pct"/>
            <w:vAlign w:val="center"/>
          </w:tcPr>
          <w:p w:rsidR="002840C1" w:rsidRPr="00631F1C" w:rsidRDefault="002840C1" w:rsidP="0025011A">
            <w:pPr>
              <w:ind w:leftChars="-22" w:left="-75" w:rightChars="-33" w:right="-112"/>
              <w:jc w:val="center"/>
              <w:rPr>
                <w:rFonts w:ascii="Times New Roman"/>
                <w:b/>
                <w:kern w:val="0"/>
                <w:sz w:val="24"/>
                <w:szCs w:val="24"/>
              </w:rPr>
            </w:pPr>
            <w:r w:rsidRPr="00631F1C">
              <w:rPr>
                <w:rFonts w:ascii="Times New Roman" w:hint="eastAsia"/>
                <w:b/>
                <w:kern w:val="0"/>
                <w:sz w:val="24"/>
                <w:szCs w:val="24"/>
              </w:rPr>
              <w:t>興建規劃階段與</w:t>
            </w:r>
          </w:p>
          <w:p w:rsidR="002840C1" w:rsidRPr="00631F1C" w:rsidRDefault="002840C1" w:rsidP="0025011A">
            <w:pPr>
              <w:ind w:leftChars="-22" w:left="-75" w:rightChars="-33" w:right="-112"/>
              <w:jc w:val="center"/>
              <w:rPr>
                <w:rFonts w:ascii="Times New Roman"/>
                <w:b/>
                <w:kern w:val="0"/>
                <w:sz w:val="24"/>
                <w:szCs w:val="24"/>
              </w:rPr>
            </w:pPr>
            <w:r w:rsidRPr="00631F1C">
              <w:rPr>
                <w:rFonts w:ascii="Times New Roman" w:hint="eastAsia"/>
                <w:b/>
                <w:kern w:val="0"/>
                <w:sz w:val="24"/>
                <w:szCs w:val="24"/>
              </w:rPr>
              <w:t>相關計畫</w:t>
            </w:r>
          </w:p>
        </w:tc>
        <w:tc>
          <w:tcPr>
            <w:tcW w:w="861" w:type="pct"/>
            <w:vAlign w:val="center"/>
          </w:tcPr>
          <w:p w:rsidR="002840C1" w:rsidRPr="00631F1C" w:rsidRDefault="002840C1" w:rsidP="0025011A">
            <w:pPr>
              <w:spacing w:line="280" w:lineRule="exact"/>
              <w:ind w:leftChars="-33" w:left="-112" w:rightChars="-27" w:right="-92"/>
              <w:jc w:val="center"/>
              <w:rPr>
                <w:rFonts w:ascii="Times New Roman"/>
                <w:b/>
                <w:kern w:val="0"/>
                <w:sz w:val="24"/>
                <w:szCs w:val="24"/>
              </w:rPr>
            </w:pPr>
            <w:r w:rsidRPr="00631F1C">
              <w:rPr>
                <w:rFonts w:ascii="Times New Roman" w:hint="eastAsia"/>
                <w:b/>
                <w:kern w:val="0"/>
                <w:sz w:val="24"/>
                <w:szCs w:val="24"/>
              </w:rPr>
              <w:t>園區營運計畫</w:t>
            </w:r>
          </w:p>
        </w:tc>
        <w:tc>
          <w:tcPr>
            <w:tcW w:w="2562" w:type="pct"/>
            <w:vAlign w:val="center"/>
          </w:tcPr>
          <w:p w:rsidR="002840C1" w:rsidRPr="00631F1C" w:rsidRDefault="002840C1" w:rsidP="0025011A">
            <w:pPr>
              <w:spacing w:line="280" w:lineRule="exact"/>
              <w:ind w:leftChars="-23" w:left="-78" w:rightChars="-27" w:right="-92"/>
              <w:jc w:val="center"/>
              <w:rPr>
                <w:rFonts w:ascii="Times New Roman"/>
                <w:b/>
                <w:spacing w:val="-20"/>
                <w:kern w:val="0"/>
                <w:sz w:val="24"/>
                <w:szCs w:val="24"/>
              </w:rPr>
            </w:pPr>
            <w:r w:rsidRPr="00631F1C">
              <w:rPr>
                <w:rFonts w:ascii="Times New Roman" w:hint="eastAsia"/>
                <w:b/>
                <w:spacing w:val="-20"/>
                <w:kern w:val="0"/>
                <w:sz w:val="24"/>
                <w:szCs w:val="24"/>
              </w:rPr>
              <w:t>進駐研究法人執行科專計畫</w:t>
            </w:r>
            <w:r w:rsidRPr="00631F1C">
              <w:rPr>
                <w:rFonts w:ascii="Times New Roman" w:hint="eastAsia"/>
                <w:b/>
                <w:spacing w:val="-20"/>
                <w:kern w:val="0"/>
                <w:sz w:val="24"/>
                <w:szCs w:val="24"/>
              </w:rPr>
              <w:t>(106</w:t>
            </w:r>
            <w:r w:rsidRPr="00631F1C">
              <w:rPr>
                <w:rFonts w:ascii="Times New Roman" w:hint="eastAsia"/>
                <w:b/>
                <w:spacing w:val="-20"/>
                <w:kern w:val="0"/>
                <w:sz w:val="24"/>
                <w:szCs w:val="24"/>
              </w:rPr>
              <w:t>年之評等：優、良、可、差、劣</w:t>
            </w:r>
            <w:r w:rsidRPr="00631F1C">
              <w:rPr>
                <w:rFonts w:ascii="Times New Roman" w:hint="eastAsia"/>
                <w:b/>
                <w:spacing w:val="-20"/>
                <w:kern w:val="0"/>
                <w:sz w:val="24"/>
                <w:szCs w:val="24"/>
              </w:rPr>
              <w:t>)</w:t>
            </w:r>
          </w:p>
        </w:tc>
      </w:tr>
      <w:tr w:rsidR="002840C1" w:rsidRPr="00631F1C" w:rsidTr="0025011A">
        <w:tc>
          <w:tcPr>
            <w:tcW w:w="783" w:type="pct"/>
          </w:tcPr>
          <w:p w:rsidR="002840C1" w:rsidRPr="00631F1C" w:rsidRDefault="002840C1" w:rsidP="0025011A">
            <w:pPr>
              <w:ind w:leftChars="-22" w:left="-75" w:rightChars="-33" w:right="-112"/>
              <w:jc w:val="left"/>
              <w:rPr>
                <w:rFonts w:hAnsi="標楷體"/>
                <w:b/>
                <w:kern w:val="0"/>
                <w:sz w:val="24"/>
                <w:szCs w:val="24"/>
              </w:rPr>
            </w:pPr>
            <w:r w:rsidRPr="00631F1C">
              <w:rPr>
                <w:rFonts w:hAnsi="標楷體" w:hint="eastAsia"/>
                <w:b/>
                <w:kern w:val="0"/>
                <w:sz w:val="24"/>
                <w:szCs w:val="24"/>
              </w:rPr>
              <w:t>中台灣創新園區</w:t>
            </w:r>
          </w:p>
        </w:tc>
        <w:tc>
          <w:tcPr>
            <w:tcW w:w="794" w:type="pct"/>
          </w:tcPr>
          <w:p w:rsidR="002840C1" w:rsidRPr="00631F1C" w:rsidRDefault="002840C1" w:rsidP="0025011A">
            <w:pPr>
              <w:ind w:leftChars="-22" w:left="-75" w:rightChars="-33" w:right="-112"/>
              <w:rPr>
                <w:rFonts w:hAnsi="標楷體"/>
                <w:kern w:val="0"/>
                <w:sz w:val="24"/>
                <w:szCs w:val="24"/>
              </w:rPr>
            </w:pPr>
            <w:r w:rsidRPr="00401716">
              <w:rPr>
                <w:rFonts w:hAnsi="標楷體" w:hint="eastAsia"/>
                <w:spacing w:val="20"/>
                <w:kern w:val="0"/>
                <w:sz w:val="24"/>
                <w:szCs w:val="24"/>
              </w:rPr>
              <w:t>99~103配合中興</w:t>
            </w:r>
            <w:r w:rsidRPr="00631F1C">
              <w:rPr>
                <w:rFonts w:hAnsi="標楷體" w:hint="eastAsia"/>
                <w:kern w:val="0"/>
                <w:sz w:val="24"/>
                <w:szCs w:val="24"/>
              </w:rPr>
              <w:t>新村高等研究園區推動計畫</w:t>
            </w:r>
          </w:p>
        </w:tc>
        <w:tc>
          <w:tcPr>
            <w:tcW w:w="861" w:type="pct"/>
          </w:tcPr>
          <w:p w:rsidR="002840C1" w:rsidRPr="00631F1C" w:rsidRDefault="002840C1" w:rsidP="0025011A">
            <w:pPr>
              <w:snapToGrid w:val="0"/>
              <w:ind w:left="224" w:hangingChars="86" w:hanging="224"/>
              <w:rPr>
                <w:rFonts w:hAnsi="標楷體"/>
                <w:sz w:val="24"/>
                <w:szCs w:val="24"/>
              </w:rPr>
            </w:pPr>
            <w:r w:rsidRPr="00631F1C">
              <w:rPr>
                <w:rFonts w:hAnsi="標楷體" w:hint="eastAsia"/>
                <w:sz w:val="24"/>
                <w:szCs w:val="24"/>
              </w:rPr>
              <w:t>1.</w:t>
            </w:r>
            <w:r w:rsidRPr="00401716">
              <w:rPr>
                <w:rFonts w:hAnsi="標楷體" w:hint="eastAsia"/>
                <w:spacing w:val="-20"/>
                <w:sz w:val="24"/>
                <w:szCs w:val="24"/>
              </w:rPr>
              <w:t>104經濟部中台</w:t>
            </w:r>
            <w:r w:rsidRPr="00631F1C">
              <w:rPr>
                <w:rFonts w:hAnsi="標楷體" w:hint="eastAsia"/>
                <w:sz w:val="24"/>
                <w:szCs w:val="24"/>
              </w:rPr>
              <w:t>灣創新園區先期營運計畫</w:t>
            </w:r>
          </w:p>
          <w:p w:rsidR="002840C1" w:rsidRPr="00631F1C" w:rsidRDefault="002840C1" w:rsidP="0025011A">
            <w:pPr>
              <w:snapToGrid w:val="0"/>
              <w:ind w:left="224" w:hangingChars="86" w:hanging="224"/>
              <w:rPr>
                <w:rFonts w:hAnsi="標楷體"/>
                <w:sz w:val="24"/>
                <w:szCs w:val="24"/>
              </w:rPr>
            </w:pPr>
            <w:r w:rsidRPr="00631F1C">
              <w:rPr>
                <w:rFonts w:hAnsi="標楷體" w:hint="eastAsia"/>
                <w:sz w:val="24"/>
                <w:szCs w:val="24"/>
              </w:rPr>
              <w:t>2.105~107經濟部中台灣創新園區營運計畫</w:t>
            </w:r>
          </w:p>
        </w:tc>
        <w:tc>
          <w:tcPr>
            <w:tcW w:w="2562" w:type="pct"/>
          </w:tcPr>
          <w:p w:rsidR="002840C1" w:rsidRPr="00631F1C" w:rsidRDefault="002840C1" w:rsidP="0025011A">
            <w:pPr>
              <w:pStyle w:val="afa"/>
              <w:snapToGrid w:val="0"/>
              <w:ind w:leftChars="0" w:left="-107" w:rightChars="-23" w:right="-78"/>
              <w:rPr>
                <w:rFonts w:hAnsi="標楷體"/>
                <w:b/>
                <w:sz w:val="24"/>
                <w:szCs w:val="24"/>
              </w:rPr>
            </w:pPr>
            <w:r w:rsidRPr="00631F1C">
              <w:rPr>
                <w:rFonts w:hAnsi="標楷體" w:hint="eastAsia"/>
                <w:b/>
                <w:sz w:val="24"/>
                <w:szCs w:val="24"/>
              </w:rPr>
              <w:t>工研院：</w:t>
            </w:r>
          </w:p>
          <w:p w:rsidR="002840C1" w:rsidRPr="00631F1C" w:rsidRDefault="002840C1" w:rsidP="00CB368A">
            <w:pPr>
              <w:pStyle w:val="afa"/>
              <w:numPr>
                <w:ilvl w:val="0"/>
                <w:numId w:val="35"/>
              </w:numPr>
              <w:ind w:leftChars="0" w:left="222" w:rightChars="-33" w:right="-112" w:hanging="252"/>
              <w:rPr>
                <w:rFonts w:hAnsi="標楷體"/>
                <w:kern w:val="0"/>
                <w:sz w:val="24"/>
                <w:szCs w:val="24"/>
              </w:rPr>
            </w:pPr>
            <w:r w:rsidRPr="00631F1C">
              <w:rPr>
                <w:rFonts w:hAnsi="標楷體" w:hint="eastAsia"/>
                <w:kern w:val="0"/>
                <w:sz w:val="24"/>
                <w:szCs w:val="24"/>
              </w:rPr>
              <w:t>104經濟部中台灣創新園區先期營運計畫</w:t>
            </w:r>
          </w:p>
          <w:p w:rsidR="002840C1" w:rsidRPr="00631F1C" w:rsidRDefault="002840C1" w:rsidP="00CB368A">
            <w:pPr>
              <w:pStyle w:val="afa"/>
              <w:numPr>
                <w:ilvl w:val="0"/>
                <w:numId w:val="35"/>
              </w:numPr>
              <w:ind w:leftChars="0" w:left="222" w:rightChars="-33" w:right="-112" w:hanging="252"/>
              <w:rPr>
                <w:rFonts w:hAnsi="標楷體"/>
                <w:kern w:val="0"/>
                <w:sz w:val="24"/>
                <w:szCs w:val="24"/>
              </w:rPr>
            </w:pPr>
            <w:r w:rsidRPr="00631F1C">
              <w:rPr>
                <w:rFonts w:hAnsi="標楷體" w:hint="eastAsia"/>
                <w:kern w:val="0"/>
                <w:sz w:val="24"/>
                <w:szCs w:val="24"/>
              </w:rPr>
              <w:t>103~108機械與系統領域工業基礎技術研究計畫【良】</w:t>
            </w:r>
          </w:p>
          <w:p w:rsidR="002840C1" w:rsidRPr="00631F1C" w:rsidRDefault="002840C1" w:rsidP="00CB368A">
            <w:pPr>
              <w:pStyle w:val="afa"/>
              <w:numPr>
                <w:ilvl w:val="0"/>
                <w:numId w:val="35"/>
              </w:numPr>
              <w:ind w:leftChars="0" w:left="222" w:rightChars="-33" w:right="-112" w:hanging="252"/>
              <w:rPr>
                <w:rFonts w:hAnsi="標楷體"/>
                <w:kern w:val="0"/>
                <w:sz w:val="24"/>
                <w:szCs w:val="24"/>
              </w:rPr>
            </w:pPr>
            <w:r w:rsidRPr="00631F1C">
              <w:rPr>
                <w:rFonts w:hAnsi="標楷體" w:hint="eastAsia"/>
                <w:kern w:val="0"/>
                <w:sz w:val="24"/>
                <w:szCs w:val="24"/>
              </w:rPr>
              <w:t>104-107關鍵製造業製程高值化拔尖計畫【優】</w:t>
            </w:r>
          </w:p>
          <w:p w:rsidR="002840C1" w:rsidRPr="00631F1C" w:rsidRDefault="002840C1" w:rsidP="00CB368A">
            <w:pPr>
              <w:pStyle w:val="afa"/>
              <w:numPr>
                <w:ilvl w:val="0"/>
                <w:numId w:val="35"/>
              </w:numPr>
              <w:ind w:leftChars="0" w:left="222" w:rightChars="-33" w:right="-112" w:hanging="252"/>
              <w:rPr>
                <w:rFonts w:hAnsi="標楷體"/>
                <w:kern w:val="0"/>
                <w:sz w:val="24"/>
                <w:szCs w:val="24"/>
              </w:rPr>
            </w:pPr>
            <w:r w:rsidRPr="00631F1C">
              <w:rPr>
                <w:rFonts w:hAnsi="標楷體" w:hint="eastAsia"/>
                <w:kern w:val="0"/>
                <w:sz w:val="24"/>
                <w:szCs w:val="24"/>
              </w:rPr>
              <w:t>106-109智慧製造系統關鍵技術開發計畫【良】</w:t>
            </w:r>
          </w:p>
          <w:p w:rsidR="002840C1" w:rsidRPr="00631F1C" w:rsidRDefault="002840C1" w:rsidP="00CB368A">
            <w:pPr>
              <w:pStyle w:val="afa"/>
              <w:numPr>
                <w:ilvl w:val="0"/>
                <w:numId w:val="35"/>
              </w:numPr>
              <w:ind w:leftChars="0" w:left="222" w:rightChars="-33" w:right="-112" w:hanging="252"/>
              <w:rPr>
                <w:rFonts w:hAnsi="標楷體"/>
                <w:kern w:val="0"/>
                <w:sz w:val="24"/>
                <w:szCs w:val="24"/>
              </w:rPr>
            </w:pPr>
            <w:r w:rsidRPr="00631F1C">
              <w:rPr>
                <w:rFonts w:hAnsi="標楷體" w:hint="eastAsia"/>
                <w:kern w:val="0"/>
                <w:sz w:val="24"/>
                <w:szCs w:val="24"/>
              </w:rPr>
              <w:t>107~108</w:t>
            </w:r>
            <w:proofErr w:type="gramStart"/>
            <w:r w:rsidRPr="00631F1C">
              <w:rPr>
                <w:rFonts w:hAnsi="標楷體" w:hint="eastAsia"/>
                <w:kern w:val="0"/>
                <w:sz w:val="24"/>
                <w:szCs w:val="24"/>
              </w:rPr>
              <w:t>複</w:t>
            </w:r>
            <w:proofErr w:type="gramEnd"/>
            <w:r w:rsidRPr="00631F1C">
              <w:rPr>
                <w:rFonts w:hAnsi="標楷體" w:hint="eastAsia"/>
                <w:kern w:val="0"/>
                <w:sz w:val="24"/>
                <w:szCs w:val="24"/>
              </w:rPr>
              <w:t>材加工彈性夾持系統技術開發計畫</w:t>
            </w:r>
          </w:p>
          <w:p w:rsidR="002840C1" w:rsidRPr="00631F1C" w:rsidRDefault="002840C1" w:rsidP="00CB368A">
            <w:pPr>
              <w:pStyle w:val="afa"/>
              <w:numPr>
                <w:ilvl w:val="0"/>
                <w:numId w:val="35"/>
              </w:numPr>
              <w:ind w:leftChars="0" w:left="222" w:rightChars="-33" w:right="-112" w:hanging="252"/>
              <w:rPr>
                <w:rFonts w:hAnsi="標楷體"/>
                <w:kern w:val="0"/>
                <w:sz w:val="24"/>
                <w:szCs w:val="24"/>
              </w:rPr>
            </w:pPr>
            <w:r w:rsidRPr="00401716">
              <w:rPr>
                <w:rFonts w:hAnsi="標楷體" w:hint="eastAsia"/>
                <w:spacing w:val="20"/>
                <w:kern w:val="0"/>
                <w:sz w:val="24"/>
                <w:szCs w:val="24"/>
              </w:rPr>
              <w:t>103~106先進溫室與植物工程技術研究開</w:t>
            </w:r>
            <w:r w:rsidRPr="00631F1C">
              <w:rPr>
                <w:rFonts w:hAnsi="標楷體" w:hint="eastAsia"/>
                <w:kern w:val="0"/>
                <w:sz w:val="24"/>
                <w:szCs w:val="24"/>
              </w:rPr>
              <w:t>發暨產業化推動計畫【良】</w:t>
            </w:r>
          </w:p>
          <w:p w:rsidR="002840C1" w:rsidRPr="00631F1C" w:rsidRDefault="002840C1" w:rsidP="00CB368A">
            <w:pPr>
              <w:pStyle w:val="afa"/>
              <w:numPr>
                <w:ilvl w:val="0"/>
                <w:numId w:val="35"/>
              </w:numPr>
              <w:ind w:leftChars="0" w:left="222" w:rightChars="-33" w:right="-112" w:hanging="252"/>
              <w:rPr>
                <w:rFonts w:hAnsi="標楷體"/>
                <w:kern w:val="0"/>
                <w:sz w:val="24"/>
                <w:szCs w:val="24"/>
              </w:rPr>
            </w:pPr>
            <w:r w:rsidRPr="00631F1C">
              <w:rPr>
                <w:rFonts w:hAnsi="標楷體" w:hint="eastAsia"/>
                <w:kern w:val="0"/>
                <w:sz w:val="24"/>
                <w:szCs w:val="24"/>
              </w:rPr>
              <w:t>107~110智慧</w:t>
            </w:r>
            <w:proofErr w:type="gramStart"/>
            <w:r w:rsidRPr="00631F1C">
              <w:rPr>
                <w:rFonts w:hAnsi="標楷體" w:hint="eastAsia"/>
                <w:kern w:val="0"/>
                <w:sz w:val="24"/>
                <w:szCs w:val="24"/>
              </w:rPr>
              <w:t>化模內</w:t>
            </w:r>
            <w:proofErr w:type="gramEnd"/>
            <w:r w:rsidRPr="00631F1C">
              <w:rPr>
                <w:rFonts w:hAnsi="標楷體" w:hint="eastAsia"/>
                <w:kern w:val="0"/>
                <w:sz w:val="24"/>
                <w:szCs w:val="24"/>
              </w:rPr>
              <w:t>精密成型系統關鍵技術開發計畫</w:t>
            </w:r>
          </w:p>
          <w:p w:rsidR="002840C1" w:rsidRPr="00631F1C" w:rsidRDefault="002840C1" w:rsidP="00CB368A">
            <w:pPr>
              <w:pStyle w:val="afa"/>
              <w:numPr>
                <w:ilvl w:val="0"/>
                <w:numId w:val="35"/>
              </w:numPr>
              <w:ind w:leftChars="0" w:left="222" w:rightChars="-33" w:right="-112" w:hanging="252"/>
              <w:rPr>
                <w:rFonts w:hAnsi="標楷體"/>
                <w:b/>
                <w:sz w:val="24"/>
                <w:szCs w:val="24"/>
              </w:rPr>
            </w:pPr>
            <w:r w:rsidRPr="00631F1C">
              <w:rPr>
                <w:rFonts w:hAnsi="標楷體" w:hint="eastAsia"/>
                <w:kern w:val="0"/>
                <w:sz w:val="24"/>
                <w:szCs w:val="24"/>
              </w:rPr>
              <w:t>103~106中台灣產業感性設計加值研究計畫【可】</w:t>
            </w:r>
          </w:p>
          <w:p w:rsidR="002840C1" w:rsidRPr="00631F1C" w:rsidRDefault="002840C1" w:rsidP="0025011A">
            <w:pPr>
              <w:pStyle w:val="afa"/>
              <w:snapToGrid w:val="0"/>
              <w:ind w:leftChars="0" w:left="-107" w:rightChars="-23" w:right="-78"/>
              <w:rPr>
                <w:rFonts w:hAnsi="標楷體"/>
                <w:b/>
                <w:sz w:val="24"/>
                <w:szCs w:val="24"/>
              </w:rPr>
            </w:pPr>
            <w:r w:rsidRPr="00631F1C">
              <w:rPr>
                <w:rFonts w:hAnsi="標楷體" w:hint="eastAsia"/>
                <w:b/>
                <w:sz w:val="24"/>
                <w:szCs w:val="24"/>
              </w:rPr>
              <w:t>資策會：</w:t>
            </w:r>
          </w:p>
          <w:p w:rsidR="002840C1" w:rsidRPr="00631F1C" w:rsidRDefault="002840C1" w:rsidP="00CB368A">
            <w:pPr>
              <w:pStyle w:val="afa"/>
              <w:numPr>
                <w:ilvl w:val="0"/>
                <w:numId w:val="36"/>
              </w:numPr>
              <w:ind w:leftChars="0" w:left="222" w:rightChars="-33" w:right="-112" w:hanging="252"/>
              <w:rPr>
                <w:rFonts w:hAnsi="標楷體"/>
                <w:kern w:val="0"/>
                <w:sz w:val="24"/>
                <w:szCs w:val="24"/>
              </w:rPr>
            </w:pPr>
            <w:r w:rsidRPr="00631F1C">
              <w:rPr>
                <w:rFonts w:hAnsi="標楷體" w:hint="eastAsia"/>
                <w:kern w:val="0"/>
                <w:sz w:val="24"/>
                <w:szCs w:val="24"/>
              </w:rPr>
              <w:t>103~106產業智慧化感知加值服務平台研發計畫【良】</w:t>
            </w:r>
          </w:p>
          <w:p w:rsidR="002840C1" w:rsidRPr="00631F1C" w:rsidRDefault="002840C1" w:rsidP="00CB368A">
            <w:pPr>
              <w:pStyle w:val="afa"/>
              <w:numPr>
                <w:ilvl w:val="0"/>
                <w:numId w:val="36"/>
              </w:numPr>
              <w:ind w:leftChars="0" w:left="222" w:rightChars="-33" w:right="-112" w:hanging="252"/>
              <w:rPr>
                <w:rFonts w:hAnsi="標楷體"/>
                <w:kern w:val="0"/>
                <w:sz w:val="24"/>
                <w:szCs w:val="24"/>
              </w:rPr>
            </w:pPr>
            <w:r w:rsidRPr="00631F1C">
              <w:rPr>
                <w:rFonts w:hAnsi="標楷體" w:hint="eastAsia"/>
                <w:kern w:val="0"/>
                <w:sz w:val="24"/>
                <w:szCs w:val="24"/>
              </w:rPr>
              <w:t>103~106中台灣服務設計與應用體驗發展計畫【良】</w:t>
            </w:r>
          </w:p>
          <w:p w:rsidR="002840C1" w:rsidRPr="00631F1C" w:rsidRDefault="002840C1" w:rsidP="00CB368A">
            <w:pPr>
              <w:pStyle w:val="afa"/>
              <w:numPr>
                <w:ilvl w:val="0"/>
                <w:numId w:val="36"/>
              </w:numPr>
              <w:ind w:leftChars="0" w:left="222" w:rightChars="-33" w:right="-112" w:hanging="252"/>
              <w:rPr>
                <w:rFonts w:hAnsi="標楷體"/>
                <w:kern w:val="0"/>
                <w:sz w:val="24"/>
                <w:szCs w:val="24"/>
              </w:rPr>
            </w:pPr>
            <w:r w:rsidRPr="00631F1C">
              <w:rPr>
                <w:rFonts w:hAnsi="標楷體" w:hint="eastAsia"/>
                <w:kern w:val="0"/>
                <w:sz w:val="24"/>
                <w:szCs w:val="24"/>
              </w:rPr>
              <w:tab/>
              <w:t>107~109智慧生產品質決策支援應用技術計畫</w:t>
            </w:r>
          </w:p>
          <w:p w:rsidR="002840C1" w:rsidRPr="00631F1C" w:rsidRDefault="002840C1" w:rsidP="00CB368A">
            <w:pPr>
              <w:pStyle w:val="afa"/>
              <w:numPr>
                <w:ilvl w:val="0"/>
                <w:numId w:val="36"/>
              </w:numPr>
              <w:ind w:leftChars="0" w:left="222" w:rightChars="-33" w:right="-112" w:hanging="252"/>
              <w:rPr>
                <w:rFonts w:hAnsi="標楷體"/>
                <w:sz w:val="24"/>
                <w:szCs w:val="24"/>
              </w:rPr>
            </w:pPr>
            <w:r w:rsidRPr="00631F1C">
              <w:rPr>
                <w:rFonts w:hAnsi="標楷體" w:hint="eastAsia"/>
                <w:kern w:val="0"/>
                <w:sz w:val="24"/>
                <w:szCs w:val="24"/>
              </w:rPr>
              <w:t>107~109智能科技驅動區域創新系統發展計畫</w:t>
            </w:r>
          </w:p>
        </w:tc>
      </w:tr>
      <w:tr w:rsidR="002840C1" w:rsidRPr="00631F1C" w:rsidTr="0025011A">
        <w:tc>
          <w:tcPr>
            <w:tcW w:w="783" w:type="pct"/>
          </w:tcPr>
          <w:p w:rsidR="002840C1" w:rsidRPr="00631F1C" w:rsidRDefault="002840C1" w:rsidP="0025011A">
            <w:pPr>
              <w:ind w:leftChars="-22" w:left="-75" w:rightChars="-33" w:right="-112"/>
              <w:jc w:val="left"/>
              <w:rPr>
                <w:rFonts w:hAnsi="標楷體"/>
                <w:b/>
                <w:kern w:val="0"/>
                <w:sz w:val="24"/>
                <w:szCs w:val="24"/>
              </w:rPr>
            </w:pPr>
            <w:r w:rsidRPr="00631F1C">
              <w:rPr>
                <w:rFonts w:hAnsi="標楷體" w:hint="eastAsia"/>
                <w:b/>
                <w:kern w:val="0"/>
                <w:sz w:val="24"/>
                <w:szCs w:val="24"/>
              </w:rPr>
              <w:t>紡織所雲林分部</w:t>
            </w:r>
          </w:p>
        </w:tc>
        <w:tc>
          <w:tcPr>
            <w:tcW w:w="794" w:type="pct"/>
          </w:tcPr>
          <w:p w:rsidR="002840C1" w:rsidRPr="00631F1C" w:rsidRDefault="002840C1" w:rsidP="0025011A">
            <w:pPr>
              <w:ind w:leftChars="-22" w:left="-75" w:rightChars="-33" w:right="-112"/>
              <w:rPr>
                <w:rFonts w:hAnsi="標楷體"/>
                <w:kern w:val="0"/>
                <w:sz w:val="24"/>
                <w:szCs w:val="24"/>
              </w:rPr>
            </w:pPr>
            <w:r w:rsidRPr="00631F1C">
              <w:rPr>
                <w:rFonts w:hAnsi="標楷體" w:hint="eastAsia"/>
                <w:kern w:val="0"/>
                <w:sz w:val="24"/>
                <w:szCs w:val="24"/>
              </w:rPr>
              <w:t>該場地係紡織所以</w:t>
            </w:r>
            <w:r w:rsidRPr="00401716">
              <w:rPr>
                <w:rFonts w:hAnsi="標楷體" w:hint="eastAsia"/>
                <w:spacing w:val="20"/>
                <w:kern w:val="0"/>
                <w:sz w:val="24"/>
                <w:szCs w:val="24"/>
              </w:rPr>
              <w:t>自有經費、自行</w:t>
            </w:r>
            <w:r w:rsidRPr="00631F1C">
              <w:rPr>
                <w:rFonts w:hAnsi="標楷體" w:hint="eastAsia"/>
                <w:kern w:val="0"/>
                <w:sz w:val="24"/>
                <w:szCs w:val="24"/>
              </w:rPr>
              <w:t>規劃投入建構、使用之場域。</w:t>
            </w:r>
          </w:p>
        </w:tc>
        <w:tc>
          <w:tcPr>
            <w:tcW w:w="861" w:type="pct"/>
          </w:tcPr>
          <w:p w:rsidR="002840C1" w:rsidRPr="00631F1C" w:rsidRDefault="002840C1" w:rsidP="0025011A">
            <w:pPr>
              <w:snapToGrid w:val="0"/>
              <w:ind w:rightChars="-23" w:right="-78"/>
              <w:rPr>
                <w:rFonts w:hAnsi="標楷體"/>
                <w:sz w:val="24"/>
                <w:szCs w:val="24"/>
              </w:rPr>
            </w:pPr>
            <w:r w:rsidRPr="00631F1C">
              <w:rPr>
                <w:rFonts w:hAnsi="標楷體" w:hint="eastAsia"/>
                <w:sz w:val="24"/>
                <w:szCs w:val="24"/>
              </w:rPr>
              <w:t>無</w:t>
            </w:r>
          </w:p>
        </w:tc>
        <w:tc>
          <w:tcPr>
            <w:tcW w:w="2562" w:type="pct"/>
          </w:tcPr>
          <w:p w:rsidR="002840C1" w:rsidRPr="00631F1C" w:rsidRDefault="002840C1" w:rsidP="0025011A">
            <w:pPr>
              <w:pStyle w:val="afa"/>
              <w:snapToGrid w:val="0"/>
              <w:ind w:leftChars="0" w:left="-107" w:rightChars="-23" w:right="-78"/>
              <w:rPr>
                <w:rFonts w:hAnsi="標楷體"/>
                <w:b/>
                <w:sz w:val="24"/>
                <w:szCs w:val="24"/>
              </w:rPr>
            </w:pPr>
            <w:r w:rsidRPr="00631F1C">
              <w:rPr>
                <w:rFonts w:hAnsi="標楷體" w:hint="eastAsia"/>
                <w:b/>
                <w:sz w:val="24"/>
                <w:szCs w:val="24"/>
              </w:rPr>
              <w:t>紡織所：</w:t>
            </w:r>
          </w:p>
          <w:p w:rsidR="002840C1" w:rsidRPr="00631F1C" w:rsidRDefault="002840C1" w:rsidP="00CB368A">
            <w:pPr>
              <w:pStyle w:val="afa"/>
              <w:numPr>
                <w:ilvl w:val="0"/>
                <w:numId w:val="37"/>
              </w:numPr>
              <w:ind w:leftChars="0" w:left="222" w:rightChars="-33" w:right="-112" w:hanging="252"/>
              <w:rPr>
                <w:rFonts w:hAnsi="標楷體"/>
                <w:kern w:val="0"/>
                <w:sz w:val="24"/>
                <w:szCs w:val="24"/>
              </w:rPr>
            </w:pPr>
            <w:r w:rsidRPr="00631F1C">
              <w:rPr>
                <w:rFonts w:hAnsi="標楷體"/>
                <w:kern w:val="0"/>
                <w:sz w:val="24"/>
                <w:szCs w:val="24"/>
              </w:rPr>
              <w:t>98~</w:t>
            </w:r>
            <w:proofErr w:type="gramStart"/>
            <w:r w:rsidRPr="00631F1C">
              <w:rPr>
                <w:rFonts w:hAnsi="標楷體"/>
                <w:kern w:val="0"/>
                <w:sz w:val="24"/>
                <w:szCs w:val="24"/>
              </w:rPr>
              <w:t>100</w:t>
            </w:r>
            <w:r w:rsidRPr="00631F1C">
              <w:rPr>
                <w:rFonts w:hAnsi="標楷體" w:hint="eastAsia"/>
                <w:kern w:val="0"/>
                <w:sz w:val="24"/>
                <w:szCs w:val="24"/>
              </w:rPr>
              <w:t>膜</w:t>
            </w:r>
            <w:proofErr w:type="gramEnd"/>
            <w:r w:rsidRPr="00631F1C">
              <w:rPr>
                <w:rFonts w:hAnsi="標楷體" w:hint="eastAsia"/>
                <w:kern w:val="0"/>
                <w:sz w:val="24"/>
                <w:szCs w:val="24"/>
              </w:rPr>
              <w:t>複合紡織品開發計畫</w:t>
            </w:r>
          </w:p>
          <w:p w:rsidR="002840C1" w:rsidRPr="00631F1C" w:rsidRDefault="002840C1" w:rsidP="00CB368A">
            <w:pPr>
              <w:pStyle w:val="afa"/>
              <w:numPr>
                <w:ilvl w:val="0"/>
                <w:numId w:val="37"/>
              </w:numPr>
              <w:ind w:leftChars="0" w:left="222" w:rightChars="-33" w:right="-112" w:hanging="252"/>
              <w:rPr>
                <w:rFonts w:hAnsi="標楷體"/>
                <w:kern w:val="0"/>
                <w:sz w:val="24"/>
                <w:szCs w:val="24"/>
              </w:rPr>
            </w:pPr>
            <w:r w:rsidRPr="00631F1C">
              <w:rPr>
                <w:rFonts w:hAnsi="標楷體"/>
                <w:kern w:val="0"/>
                <w:sz w:val="24"/>
                <w:szCs w:val="24"/>
              </w:rPr>
              <w:t>102~108</w:t>
            </w:r>
            <w:r w:rsidRPr="00631F1C">
              <w:rPr>
                <w:rFonts w:hAnsi="標楷體" w:hint="eastAsia"/>
                <w:kern w:val="0"/>
                <w:sz w:val="24"/>
                <w:szCs w:val="24"/>
              </w:rPr>
              <w:t>民生福祉領域工業基礎技術研究計畫【良】</w:t>
            </w:r>
          </w:p>
          <w:p w:rsidR="002840C1" w:rsidRPr="00631F1C" w:rsidRDefault="002840C1" w:rsidP="00CB368A">
            <w:pPr>
              <w:pStyle w:val="afa"/>
              <w:numPr>
                <w:ilvl w:val="0"/>
                <w:numId w:val="37"/>
              </w:numPr>
              <w:ind w:leftChars="0" w:left="222" w:rightChars="-33" w:right="-112" w:hanging="252"/>
              <w:rPr>
                <w:rFonts w:hAnsi="標楷體"/>
                <w:sz w:val="24"/>
                <w:szCs w:val="24"/>
              </w:rPr>
            </w:pPr>
            <w:r w:rsidRPr="00631F1C">
              <w:rPr>
                <w:rFonts w:hAnsi="標楷體"/>
                <w:kern w:val="0"/>
                <w:sz w:val="24"/>
                <w:szCs w:val="24"/>
              </w:rPr>
              <w:t>106~109</w:t>
            </w:r>
            <w:r w:rsidRPr="00631F1C">
              <w:rPr>
                <w:rFonts w:hAnsi="標楷體" w:hint="eastAsia"/>
                <w:kern w:val="0"/>
                <w:sz w:val="24"/>
                <w:szCs w:val="24"/>
              </w:rPr>
              <w:t>智慧製造系統關鍵技術開發計畫【良】</w:t>
            </w:r>
          </w:p>
        </w:tc>
      </w:tr>
      <w:tr w:rsidR="002840C1" w:rsidRPr="00631F1C" w:rsidTr="0025011A">
        <w:tc>
          <w:tcPr>
            <w:tcW w:w="783" w:type="pct"/>
          </w:tcPr>
          <w:p w:rsidR="002840C1" w:rsidRPr="00631F1C" w:rsidRDefault="002840C1" w:rsidP="0025011A">
            <w:pPr>
              <w:ind w:leftChars="-22" w:left="-75" w:rightChars="-33" w:right="-112"/>
              <w:jc w:val="left"/>
              <w:rPr>
                <w:rFonts w:hAnsi="標楷體"/>
                <w:b/>
                <w:kern w:val="0"/>
                <w:sz w:val="24"/>
                <w:szCs w:val="24"/>
              </w:rPr>
            </w:pPr>
            <w:r w:rsidRPr="00631F1C">
              <w:rPr>
                <w:rFonts w:hAnsi="標楷體" w:hint="eastAsia"/>
                <w:b/>
                <w:kern w:val="0"/>
                <w:sz w:val="24"/>
                <w:szCs w:val="24"/>
              </w:rPr>
              <w:t>嘉義產業創新研發中心</w:t>
            </w:r>
          </w:p>
        </w:tc>
        <w:tc>
          <w:tcPr>
            <w:tcW w:w="794" w:type="pct"/>
          </w:tcPr>
          <w:p w:rsidR="002840C1" w:rsidRPr="00631F1C" w:rsidRDefault="002840C1" w:rsidP="0025011A">
            <w:pPr>
              <w:ind w:leftChars="-22" w:left="-75" w:rightChars="-33" w:right="-112"/>
              <w:rPr>
                <w:rFonts w:hAnsi="標楷體"/>
                <w:kern w:val="0"/>
                <w:sz w:val="24"/>
                <w:szCs w:val="24"/>
              </w:rPr>
            </w:pPr>
            <w:r w:rsidRPr="00631F1C">
              <w:rPr>
                <w:rFonts w:hAnsi="標楷體"/>
                <w:kern w:val="0"/>
                <w:sz w:val="24"/>
                <w:szCs w:val="24"/>
              </w:rPr>
              <w:t>98-100</w:t>
            </w:r>
            <w:r w:rsidRPr="00631F1C">
              <w:rPr>
                <w:rFonts w:hAnsi="標楷體" w:hint="eastAsia"/>
                <w:kern w:val="0"/>
                <w:sz w:val="24"/>
                <w:szCs w:val="24"/>
              </w:rPr>
              <w:t>嘉義產業創新研發中心第一期興建工程計畫(工研院執行)</w:t>
            </w:r>
          </w:p>
          <w:p w:rsidR="002840C1" w:rsidRPr="00631F1C" w:rsidRDefault="002840C1" w:rsidP="0025011A">
            <w:pPr>
              <w:ind w:leftChars="-22" w:left="-75" w:rightChars="-33" w:right="-112"/>
              <w:rPr>
                <w:rFonts w:hAnsi="標楷體"/>
                <w:kern w:val="0"/>
                <w:sz w:val="24"/>
                <w:szCs w:val="24"/>
              </w:rPr>
            </w:pPr>
          </w:p>
        </w:tc>
        <w:tc>
          <w:tcPr>
            <w:tcW w:w="861" w:type="pct"/>
          </w:tcPr>
          <w:p w:rsidR="002840C1" w:rsidRPr="00631F1C" w:rsidRDefault="002840C1" w:rsidP="0025011A">
            <w:pPr>
              <w:snapToGrid w:val="0"/>
              <w:ind w:left="224" w:hangingChars="86" w:hanging="224"/>
              <w:rPr>
                <w:rFonts w:hAnsi="標楷體"/>
                <w:sz w:val="24"/>
                <w:szCs w:val="24"/>
              </w:rPr>
            </w:pPr>
            <w:r w:rsidRPr="00631F1C">
              <w:rPr>
                <w:rFonts w:hAnsi="標楷體" w:hint="eastAsia"/>
                <w:sz w:val="24"/>
                <w:szCs w:val="24"/>
              </w:rPr>
              <w:lastRenderedPageBreak/>
              <w:t>1.</w:t>
            </w:r>
            <w:r w:rsidRPr="00631F1C">
              <w:rPr>
                <w:rFonts w:hAnsi="標楷體" w:hint="eastAsia"/>
                <w:sz w:val="24"/>
                <w:szCs w:val="24"/>
              </w:rPr>
              <w:tab/>
            </w:r>
            <w:r w:rsidRPr="00401716">
              <w:rPr>
                <w:rFonts w:hAnsi="標楷體" w:hint="eastAsia"/>
                <w:spacing w:val="-20"/>
                <w:sz w:val="24"/>
                <w:szCs w:val="24"/>
              </w:rPr>
              <w:t>101-104嘉義產</w:t>
            </w:r>
            <w:r w:rsidRPr="00631F1C">
              <w:rPr>
                <w:rFonts w:hAnsi="標楷體" w:hint="eastAsia"/>
                <w:sz w:val="24"/>
                <w:szCs w:val="24"/>
              </w:rPr>
              <w:t>業創新研發中心研發服務平台建置及推動計畫-「嘉</w:t>
            </w:r>
            <w:r w:rsidRPr="00631F1C">
              <w:rPr>
                <w:rFonts w:hAnsi="標楷體" w:hint="eastAsia"/>
                <w:sz w:val="24"/>
                <w:szCs w:val="24"/>
              </w:rPr>
              <w:lastRenderedPageBreak/>
              <w:t>義產業創新研發中心營運」(分項工作)</w:t>
            </w:r>
          </w:p>
          <w:p w:rsidR="002840C1" w:rsidRPr="00631F1C" w:rsidRDefault="002840C1" w:rsidP="0025011A">
            <w:pPr>
              <w:snapToGrid w:val="0"/>
              <w:ind w:left="224" w:hangingChars="86" w:hanging="224"/>
              <w:rPr>
                <w:rFonts w:hAnsi="標楷體"/>
                <w:sz w:val="24"/>
                <w:szCs w:val="24"/>
              </w:rPr>
            </w:pPr>
            <w:r w:rsidRPr="00631F1C">
              <w:rPr>
                <w:rFonts w:hAnsi="標楷體" w:hint="eastAsia"/>
                <w:sz w:val="24"/>
                <w:szCs w:val="24"/>
              </w:rPr>
              <w:t>2.105-106雲嘉南地方產業創新與</w:t>
            </w:r>
            <w:r w:rsidRPr="00401716">
              <w:rPr>
                <w:rFonts w:hAnsi="標楷體" w:hint="eastAsia"/>
                <w:spacing w:val="20"/>
                <w:sz w:val="24"/>
                <w:szCs w:val="24"/>
              </w:rPr>
              <w:t>價值提升推動</w:t>
            </w:r>
            <w:r w:rsidRPr="00631F1C">
              <w:rPr>
                <w:rFonts w:hAnsi="標楷體" w:hint="eastAsia"/>
                <w:sz w:val="24"/>
                <w:szCs w:val="24"/>
              </w:rPr>
              <w:t>計畫-「嘉義產業</w:t>
            </w:r>
            <w:r w:rsidRPr="00401716">
              <w:rPr>
                <w:rFonts w:hAnsi="標楷體" w:hint="eastAsia"/>
                <w:spacing w:val="20"/>
                <w:sz w:val="24"/>
                <w:szCs w:val="24"/>
              </w:rPr>
              <w:t>創新研</w:t>
            </w:r>
            <w:r w:rsidR="00401716" w:rsidRPr="00401716">
              <w:rPr>
                <w:rFonts w:hAnsi="標楷體" w:hint="eastAsia"/>
                <w:spacing w:val="20"/>
                <w:sz w:val="24"/>
                <w:szCs w:val="24"/>
              </w:rPr>
              <w:t>發</w:t>
            </w:r>
            <w:r w:rsidRPr="00401716">
              <w:rPr>
                <w:rFonts w:hAnsi="標楷體" w:hint="eastAsia"/>
                <w:spacing w:val="20"/>
                <w:sz w:val="24"/>
                <w:szCs w:val="24"/>
              </w:rPr>
              <w:t>中心</w:t>
            </w:r>
            <w:r w:rsidRPr="00631F1C">
              <w:rPr>
                <w:rFonts w:hAnsi="標楷體" w:hint="eastAsia"/>
                <w:sz w:val="24"/>
                <w:szCs w:val="24"/>
              </w:rPr>
              <w:t>營運推動」(分項工作)</w:t>
            </w:r>
          </w:p>
        </w:tc>
        <w:tc>
          <w:tcPr>
            <w:tcW w:w="2562" w:type="pct"/>
          </w:tcPr>
          <w:p w:rsidR="002840C1" w:rsidRPr="00631F1C" w:rsidRDefault="002840C1" w:rsidP="0025011A">
            <w:pPr>
              <w:snapToGrid w:val="0"/>
              <w:ind w:rightChars="-23" w:right="-78"/>
              <w:rPr>
                <w:rFonts w:hAnsi="標楷體"/>
                <w:b/>
                <w:sz w:val="24"/>
                <w:szCs w:val="24"/>
              </w:rPr>
            </w:pPr>
            <w:r w:rsidRPr="00631F1C">
              <w:rPr>
                <w:rFonts w:hAnsi="標楷體" w:hint="eastAsia"/>
                <w:b/>
                <w:sz w:val="24"/>
                <w:szCs w:val="24"/>
              </w:rPr>
              <w:lastRenderedPageBreak/>
              <w:t>食品所、金屬中心、精機中心、自行車中心：</w:t>
            </w:r>
          </w:p>
          <w:p w:rsidR="002840C1" w:rsidRPr="00401716" w:rsidRDefault="002840C1" w:rsidP="00CB368A">
            <w:pPr>
              <w:pStyle w:val="afa"/>
              <w:numPr>
                <w:ilvl w:val="0"/>
                <w:numId w:val="38"/>
              </w:numPr>
              <w:ind w:leftChars="0" w:left="222" w:rightChars="-33" w:right="-112" w:hanging="252"/>
              <w:rPr>
                <w:rFonts w:hAnsi="標楷體"/>
                <w:spacing w:val="-20"/>
                <w:kern w:val="0"/>
                <w:sz w:val="24"/>
                <w:szCs w:val="24"/>
              </w:rPr>
            </w:pPr>
            <w:r w:rsidRPr="00401716">
              <w:rPr>
                <w:rFonts w:hAnsi="標楷體"/>
                <w:spacing w:val="-20"/>
                <w:kern w:val="0"/>
                <w:sz w:val="24"/>
                <w:szCs w:val="24"/>
              </w:rPr>
              <w:t>101-104</w:t>
            </w:r>
            <w:r w:rsidRPr="00401716">
              <w:rPr>
                <w:rFonts w:hAnsi="標楷體" w:hint="eastAsia"/>
                <w:spacing w:val="-20"/>
                <w:kern w:val="0"/>
                <w:sz w:val="24"/>
                <w:szCs w:val="24"/>
              </w:rPr>
              <w:t>嘉義產業創新研發中心研發服務平台建置及推動計畫</w:t>
            </w:r>
          </w:p>
          <w:p w:rsidR="002840C1" w:rsidRPr="00631F1C" w:rsidRDefault="002840C1" w:rsidP="00CB368A">
            <w:pPr>
              <w:pStyle w:val="afa"/>
              <w:numPr>
                <w:ilvl w:val="0"/>
                <w:numId w:val="38"/>
              </w:numPr>
              <w:ind w:leftChars="0" w:left="222" w:rightChars="-33" w:right="-112" w:hanging="252"/>
              <w:rPr>
                <w:rFonts w:hAnsi="標楷體"/>
                <w:sz w:val="24"/>
                <w:szCs w:val="24"/>
              </w:rPr>
            </w:pPr>
            <w:r w:rsidRPr="00631F1C">
              <w:rPr>
                <w:rFonts w:hAnsi="標楷體"/>
                <w:kern w:val="0"/>
                <w:sz w:val="24"/>
                <w:szCs w:val="24"/>
              </w:rPr>
              <w:t>105-108</w:t>
            </w:r>
            <w:r w:rsidRPr="00631F1C">
              <w:rPr>
                <w:rFonts w:hAnsi="標楷體" w:hint="eastAsia"/>
                <w:kern w:val="0"/>
                <w:sz w:val="24"/>
                <w:szCs w:val="24"/>
              </w:rPr>
              <w:t>雲嘉南地方產業創新與價值提升推動計畫【良】</w:t>
            </w:r>
          </w:p>
        </w:tc>
      </w:tr>
      <w:tr w:rsidR="002840C1" w:rsidRPr="00631F1C" w:rsidTr="0025011A">
        <w:tc>
          <w:tcPr>
            <w:tcW w:w="783" w:type="pct"/>
          </w:tcPr>
          <w:p w:rsidR="002840C1" w:rsidRPr="00631F1C" w:rsidRDefault="002840C1" w:rsidP="0025011A">
            <w:pPr>
              <w:ind w:leftChars="-22" w:left="-75" w:rightChars="-33" w:right="-112"/>
              <w:jc w:val="left"/>
              <w:rPr>
                <w:rFonts w:hAnsi="標楷體"/>
                <w:b/>
                <w:kern w:val="0"/>
                <w:sz w:val="24"/>
                <w:szCs w:val="24"/>
              </w:rPr>
            </w:pPr>
            <w:r w:rsidRPr="00631F1C">
              <w:rPr>
                <w:rFonts w:hAnsi="標楷體" w:hint="eastAsia"/>
                <w:b/>
                <w:kern w:val="0"/>
                <w:sz w:val="24"/>
                <w:szCs w:val="24"/>
              </w:rPr>
              <w:lastRenderedPageBreak/>
              <w:t>南臺灣創新園區</w:t>
            </w:r>
          </w:p>
        </w:tc>
        <w:tc>
          <w:tcPr>
            <w:tcW w:w="794" w:type="pct"/>
          </w:tcPr>
          <w:p w:rsidR="002840C1" w:rsidRPr="00631F1C" w:rsidRDefault="002840C1" w:rsidP="0025011A">
            <w:pPr>
              <w:ind w:leftChars="-22" w:left="-75" w:rightChars="-33" w:right="-112"/>
              <w:rPr>
                <w:rFonts w:hAnsi="標楷體"/>
                <w:kern w:val="0"/>
                <w:sz w:val="24"/>
                <w:szCs w:val="24"/>
              </w:rPr>
            </w:pPr>
            <w:r w:rsidRPr="00631F1C">
              <w:rPr>
                <w:rFonts w:hAnsi="標楷體" w:hint="eastAsia"/>
                <w:kern w:val="0"/>
                <w:sz w:val="24"/>
                <w:szCs w:val="24"/>
              </w:rPr>
              <w:t>(91~94)南部產業創新研發示範專區</w:t>
            </w:r>
            <w:r w:rsidRPr="00401716">
              <w:rPr>
                <w:rFonts w:hAnsi="標楷體" w:hint="eastAsia"/>
                <w:spacing w:val="20"/>
                <w:kern w:val="0"/>
                <w:sz w:val="24"/>
                <w:szCs w:val="24"/>
              </w:rPr>
              <w:t>興建暨營運管理</w:t>
            </w:r>
            <w:r w:rsidRPr="00631F1C">
              <w:rPr>
                <w:rFonts w:hAnsi="標楷體" w:hint="eastAsia"/>
                <w:kern w:val="0"/>
                <w:sz w:val="24"/>
                <w:szCs w:val="24"/>
              </w:rPr>
              <w:t>規劃計畫</w:t>
            </w:r>
          </w:p>
        </w:tc>
        <w:tc>
          <w:tcPr>
            <w:tcW w:w="861" w:type="pct"/>
          </w:tcPr>
          <w:p w:rsidR="002840C1" w:rsidRPr="00631F1C" w:rsidRDefault="002840C1" w:rsidP="0025011A">
            <w:pPr>
              <w:snapToGrid w:val="0"/>
              <w:ind w:left="224" w:hangingChars="86" w:hanging="224"/>
              <w:rPr>
                <w:rFonts w:hAnsi="標楷體"/>
                <w:sz w:val="24"/>
                <w:szCs w:val="24"/>
              </w:rPr>
            </w:pPr>
            <w:r w:rsidRPr="00631F1C">
              <w:rPr>
                <w:rFonts w:hAnsi="標楷體" w:hint="eastAsia"/>
                <w:sz w:val="24"/>
                <w:szCs w:val="24"/>
              </w:rPr>
              <w:t>1.</w:t>
            </w:r>
            <w:r w:rsidRPr="00401716">
              <w:rPr>
                <w:rFonts w:hAnsi="標楷體" w:hint="eastAsia"/>
                <w:sz w:val="24"/>
                <w:szCs w:val="24"/>
              </w:rPr>
              <w:t>94-97</w:t>
            </w:r>
            <w:r w:rsidRPr="00401716">
              <w:rPr>
                <w:rFonts w:hAnsi="標楷體" w:hint="eastAsia"/>
                <w:spacing w:val="-20"/>
                <w:sz w:val="24"/>
                <w:szCs w:val="24"/>
              </w:rPr>
              <w:t>南臺灣</w:t>
            </w:r>
            <w:r w:rsidRPr="00401716">
              <w:rPr>
                <w:rFonts w:hAnsi="標楷體" w:hint="eastAsia"/>
                <w:sz w:val="24"/>
                <w:szCs w:val="24"/>
              </w:rPr>
              <w:t>創新</w:t>
            </w:r>
            <w:r w:rsidRPr="00631F1C">
              <w:rPr>
                <w:rFonts w:hAnsi="標楷體" w:hint="eastAsia"/>
                <w:sz w:val="24"/>
                <w:szCs w:val="24"/>
              </w:rPr>
              <w:t>園區營運計畫</w:t>
            </w:r>
          </w:p>
          <w:p w:rsidR="002840C1" w:rsidRPr="00631F1C" w:rsidRDefault="002840C1" w:rsidP="0025011A">
            <w:pPr>
              <w:snapToGrid w:val="0"/>
              <w:ind w:left="224" w:hangingChars="86" w:hanging="224"/>
              <w:rPr>
                <w:rFonts w:hAnsi="標楷體"/>
                <w:sz w:val="24"/>
                <w:szCs w:val="24"/>
              </w:rPr>
            </w:pPr>
            <w:r w:rsidRPr="00631F1C">
              <w:rPr>
                <w:rFonts w:hAnsi="標楷體" w:hint="eastAsia"/>
                <w:sz w:val="24"/>
                <w:szCs w:val="24"/>
              </w:rPr>
              <w:t>2.</w:t>
            </w:r>
            <w:r w:rsidRPr="00401716">
              <w:rPr>
                <w:rFonts w:hAnsi="標楷體" w:hint="eastAsia"/>
                <w:spacing w:val="-20"/>
                <w:sz w:val="24"/>
                <w:szCs w:val="24"/>
              </w:rPr>
              <w:t>98南臺灣創新園區</w:t>
            </w:r>
            <w:r w:rsidRPr="00631F1C">
              <w:rPr>
                <w:rFonts w:hAnsi="標楷體" w:hint="eastAsia"/>
                <w:sz w:val="24"/>
                <w:szCs w:val="24"/>
              </w:rPr>
              <w:t>98年度廠商進駐優惠措施補助計畫</w:t>
            </w:r>
          </w:p>
        </w:tc>
        <w:tc>
          <w:tcPr>
            <w:tcW w:w="2562" w:type="pct"/>
          </w:tcPr>
          <w:p w:rsidR="002840C1" w:rsidRPr="00631F1C" w:rsidRDefault="002840C1" w:rsidP="0025011A">
            <w:pPr>
              <w:pStyle w:val="afa"/>
              <w:snapToGrid w:val="0"/>
              <w:ind w:leftChars="0" w:left="-107" w:rightChars="-23" w:right="-78"/>
              <w:rPr>
                <w:rFonts w:hAnsi="標楷體"/>
                <w:b/>
                <w:sz w:val="24"/>
                <w:szCs w:val="24"/>
              </w:rPr>
            </w:pPr>
            <w:r w:rsidRPr="00631F1C">
              <w:rPr>
                <w:rFonts w:hAnsi="標楷體" w:hint="eastAsia"/>
                <w:b/>
                <w:sz w:val="24"/>
                <w:szCs w:val="24"/>
              </w:rPr>
              <w:t>工研院：</w:t>
            </w:r>
          </w:p>
          <w:p w:rsidR="002840C1" w:rsidRPr="00631F1C" w:rsidRDefault="002840C1" w:rsidP="00CB368A">
            <w:pPr>
              <w:pStyle w:val="afa"/>
              <w:numPr>
                <w:ilvl w:val="0"/>
                <w:numId w:val="39"/>
              </w:numPr>
              <w:ind w:leftChars="0" w:left="222" w:rightChars="-33" w:right="-112" w:hanging="252"/>
              <w:rPr>
                <w:rFonts w:hAnsi="標楷體"/>
                <w:kern w:val="0"/>
                <w:sz w:val="24"/>
                <w:szCs w:val="24"/>
              </w:rPr>
            </w:pPr>
            <w:r w:rsidRPr="00631F1C">
              <w:rPr>
                <w:rFonts w:hAnsi="標楷體"/>
                <w:kern w:val="0"/>
                <w:sz w:val="24"/>
                <w:szCs w:val="24"/>
              </w:rPr>
              <w:t>93</w:t>
            </w:r>
            <w:r w:rsidRPr="00631F1C">
              <w:rPr>
                <w:rFonts w:hAnsi="標楷體" w:hint="eastAsia"/>
                <w:kern w:val="0"/>
                <w:sz w:val="24"/>
                <w:szCs w:val="24"/>
              </w:rPr>
              <w:t>活絡南部地區產業計畫</w:t>
            </w:r>
          </w:p>
          <w:p w:rsidR="002840C1" w:rsidRPr="00631F1C" w:rsidRDefault="002840C1" w:rsidP="00CB368A">
            <w:pPr>
              <w:pStyle w:val="afa"/>
              <w:numPr>
                <w:ilvl w:val="0"/>
                <w:numId w:val="39"/>
              </w:numPr>
              <w:ind w:leftChars="0" w:left="222" w:rightChars="-33" w:right="-112" w:hanging="252"/>
              <w:rPr>
                <w:rFonts w:hAnsi="標楷體"/>
                <w:kern w:val="0"/>
                <w:sz w:val="24"/>
                <w:szCs w:val="24"/>
              </w:rPr>
            </w:pPr>
            <w:r w:rsidRPr="00631F1C">
              <w:rPr>
                <w:rFonts w:hAnsi="標楷體" w:hint="eastAsia"/>
                <w:kern w:val="0"/>
                <w:sz w:val="24"/>
                <w:szCs w:val="24"/>
              </w:rPr>
              <w:t>103南部新興產業發展關鍵技術計畫(4/4)</w:t>
            </w:r>
          </w:p>
          <w:p w:rsidR="002840C1" w:rsidRPr="00631F1C" w:rsidRDefault="002840C1" w:rsidP="00CB368A">
            <w:pPr>
              <w:pStyle w:val="afa"/>
              <w:numPr>
                <w:ilvl w:val="0"/>
                <w:numId w:val="39"/>
              </w:numPr>
              <w:ind w:leftChars="0" w:left="222" w:rightChars="-33" w:right="-112" w:hanging="252"/>
              <w:rPr>
                <w:rFonts w:hAnsi="標楷體"/>
                <w:kern w:val="0"/>
                <w:sz w:val="24"/>
                <w:szCs w:val="24"/>
              </w:rPr>
            </w:pPr>
            <w:r w:rsidRPr="00631F1C">
              <w:rPr>
                <w:rFonts w:hAnsi="標楷體" w:hint="eastAsia"/>
                <w:kern w:val="0"/>
                <w:sz w:val="24"/>
                <w:szCs w:val="24"/>
              </w:rPr>
              <w:t>104-105關鍵製造業製程高值化拔尖計畫</w:t>
            </w:r>
            <w:r w:rsidRPr="00631F1C">
              <w:rPr>
                <w:rFonts w:hAnsi="標楷體"/>
                <w:kern w:val="0"/>
                <w:sz w:val="24"/>
                <w:szCs w:val="24"/>
              </w:rPr>
              <w:t>(1/4)</w:t>
            </w:r>
          </w:p>
          <w:p w:rsidR="002840C1" w:rsidRPr="00631F1C" w:rsidRDefault="002840C1" w:rsidP="00CB368A">
            <w:pPr>
              <w:pStyle w:val="afa"/>
              <w:numPr>
                <w:ilvl w:val="0"/>
                <w:numId w:val="39"/>
              </w:numPr>
              <w:ind w:leftChars="0" w:left="222" w:rightChars="-33" w:right="-112" w:hanging="252"/>
              <w:rPr>
                <w:rFonts w:hAnsi="標楷體"/>
                <w:sz w:val="24"/>
                <w:szCs w:val="24"/>
              </w:rPr>
            </w:pPr>
            <w:r w:rsidRPr="00631F1C">
              <w:rPr>
                <w:rFonts w:hAnsi="標楷體" w:hint="eastAsia"/>
                <w:kern w:val="0"/>
                <w:sz w:val="24"/>
                <w:szCs w:val="24"/>
              </w:rPr>
              <w:t>106工業感測器國產自主關鍵技術開發計畫</w:t>
            </w:r>
            <w:r w:rsidRPr="00631F1C">
              <w:rPr>
                <w:rFonts w:hAnsi="標楷體"/>
                <w:kern w:val="0"/>
                <w:sz w:val="24"/>
                <w:szCs w:val="24"/>
              </w:rPr>
              <w:t>(1/4)</w:t>
            </w:r>
            <w:r w:rsidRPr="00631F1C">
              <w:rPr>
                <w:rFonts w:hAnsi="標楷體" w:hint="eastAsia"/>
                <w:kern w:val="0"/>
                <w:sz w:val="24"/>
                <w:szCs w:val="24"/>
              </w:rPr>
              <w:t>【良】</w:t>
            </w:r>
          </w:p>
          <w:p w:rsidR="002840C1" w:rsidRPr="00631F1C" w:rsidRDefault="002840C1" w:rsidP="0025011A">
            <w:pPr>
              <w:pStyle w:val="afa"/>
              <w:snapToGrid w:val="0"/>
              <w:ind w:leftChars="0" w:left="-107" w:rightChars="-23" w:right="-78"/>
              <w:rPr>
                <w:rFonts w:hAnsi="標楷體"/>
                <w:b/>
                <w:sz w:val="24"/>
                <w:szCs w:val="24"/>
              </w:rPr>
            </w:pPr>
            <w:r w:rsidRPr="00631F1C">
              <w:rPr>
                <w:rFonts w:hAnsi="標楷體" w:hint="eastAsia"/>
                <w:b/>
                <w:sz w:val="24"/>
                <w:szCs w:val="24"/>
              </w:rPr>
              <w:t>食品所:</w:t>
            </w:r>
          </w:p>
          <w:p w:rsidR="002840C1" w:rsidRPr="00631F1C" w:rsidRDefault="002840C1" w:rsidP="00CB368A">
            <w:pPr>
              <w:pStyle w:val="afa"/>
              <w:numPr>
                <w:ilvl w:val="0"/>
                <w:numId w:val="40"/>
              </w:numPr>
              <w:ind w:leftChars="0" w:left="222" w:rightChars="-33" w:right="-112" w:hanging="252"/>
              <w:rPr>
                <w:rFonts w:hAnsi="標楷體"/>
                <w:kern w:val="0"/>
                <w:sz w:val="24"/>
                <w:szCs w:val="24"/>
              </w:rPr>
            </w:pPr>
            <w:r w:rsidRPr="00631F1C">
              <w:rPr>
                <w:rFonts w:hAnsi="標楷體" w:hint="eastAsia"/>
                <w:kern w:val="0"/>
                <w:sz w:val="24"/>
                <w:szCs w:val="24"/>
              </w:rPr>
              <w:t>103-105食品新製程之安全與品質確效技術研發計畫</w:t>
            </w:r>
          </w:p>
          <w:p w:rsidR="002840C1" w:rsidRPr="00631F1C" w:rsidRDefault="002840C1" w:rsidP="00CB368A">
            <w:pPr>
              <w:pStyle w:val="afa"/>
              <w:numPr>
                <w:ilvl w:val="0"/>
                <w:numId w:val="40"/>
              </w:numPr>
              <w:ind w:leftChars="0" w:left="222" w:rightChars="-33" w:right="-112" w:hanging="252"/>
              <w:rPr>
                <w:rFonts w:hAnsi="標楷體"/>
                <w:sz w:val="24"/>
                <w:szCs w:val="24"/>
              </w:rPr>
            </w:pPr>
            <w:r w:rsidRPr="00631F1C">
              <w:rPr>
                <w:rFonts w:hAnsi="標楷體" w:hint="eastAsia"/>
                <w:kern w:val="0"/>
                <w:sz w:val="24"/>
                <w:szCs w:val="24"/>
              </w:rPr>
              <w:t>106調理食品智慧烹調設備與品質預測技術研發計畫</w:t>
            </w:r>
            <w:r w:rsidRPr="00631F1C">
              <w:rPr>
                <w:rFonts w:hAnsi="標楷體"/>
                <w:kern w:val="0"/>
                <w:sz w:val="24"/>
                <w:szCs w:val="24"/>
              </w:rPr>
              <w:t>(1/4)</w:t>
            </w:r>
            <w:r w:rsidRPr="00631F1C">
              <w:rPr>
                <w:rFonts w:hAnsi="標楷體" w:hint="eastAsia"/>
                <w:kern w:val="0"/>
                <w:sz w:val="24"/>
                <w:szCs w:val="24"/>
              </w:rPr>
              <w:t xml:space="preserve"> 【良】</w:t>
            </w:r>
          </w:p>
        </w:tc>
      </w:tr>
      <w:tr w:rsidR="002840C1" w:rsidRPr="00631F1C" w:rsidTr="0025011A">
        <w:tc>
          <w:tcPr>
            <w:tcW w:w="783" w:type="pct"/>
          </w:tcPr>
          <w:p w:rsidR="002840C1" w:rsidRPr="00631F1C" w:rsidRDefault="002840C1" w:rsidP="0025011A">
            <w:pPr>
              <w:ind w:leftChars="-22" w:left="-75" w:rightChars="-33" w:right="-112"/>
              <w:jc w:val="left"/>
              <w:rPr>
                <w:rFonts w:hAnsi="標楷體"/>
                <w:b/>
                <w:kern w:val="0"/>
                <w:sz w:val="24"/>
                <w:szCs w:val="24"/>
              </w:rPr>
            </w:pPr>
            <w:r w:rsidRPr="00631F1C">
              <w:rPr>
                <w:rFonts w:hAnsi="標楷體" w:hint="eastAsia"/>
                <w:b/>
                <w:kern w:val="0"/>
                <w:sz w:val="24"/>
                <w:szCs w:val="24"/>
              </w:rPr>
              <w:t>東部產業技術服務中心</w:t>
            </w:r>
          </w:p>
        </w:tc>
        <w:tc>
          <w:tcPr>
            <w:tcW w:w="794" w:type="pct"/>
          </w:tcPr>
          <w:p w:rsidR="002840C1" w:rsidRPr="00631F1C" w:rsidRDefault="002840C1" w:rsidP="0025011A">
            <w:pPr>
              <w:ind w:leftChars="-22" w:left="-75" w:rightChars="-33" w:right="-112"/>
              <w:rPr>
                <w:rFonts w:hAnsi="標楷體"/>
                <w:kern w:val="0"/>
                <w:sz w:val="24"/>
                <w:szCs w:val="24"/>
              </w:rPr>
            </w:pPr>
            <w:r w:rsidRPr="00401716">
              <w:rPr>
                <w:rFonts w:hAnsi="標楷體" w:hint="eastAsia"/>
                <w:kern w:val="0"/>
                <w:sz w:val="24"/>
                <w:szCs w:val="24"/>
              </w:rPr>
              <w:t>該場地係向工業區</w:t>
            </w:r>
            <w:r w:rsidRPr="00401716">
              <w:rPr>
                <w:rFonts w:hAnsi="標楷體" w:hint="eastAsia"/>
                <w:spacing w:val="20"/>
                <w:kern w:val="0"/>
                <w:sz w:val="24"/>
                <w:szCs w:val="24"/>
              </w:rPr>
              <w:t>服務中心租用，</w:t>
            </w:r>
            <w:r w:rsidRPr="00631F1C">
              <w:rPr>
                <w:rFonts w:hAnsi="標楷體" w:hint="eastAsia"/>
                <w:kern w:val="0"/>
                <w:sz w:val="24"/>
                <w:szCs w:val="24"/>
              </w:rPr>
              <w:t>無興建計畫。</w:t>
            </w:r>
          </w:p>
        </w:tc>
        <w:tc>
          <w:tcPr>
            <w:tcW w:w="861" w:type="pct"/>
          </w:tcPr>
          <w:p w:rsidR="002840C1" w:rsidRPr="00631F1C" w:rsidRDefault="002840C1" w:rsidP="0025011A">
            <w:pPr>
              <w:snapToGrid w:val="0"/>
              <w:ind w:rightChars="-33" w:right="-112"/>
              <w:rPr>
                <w:rFonts w:hAnsi="標楷體"/>
                <w:sz w:val="24"/>
                <w:szCs w:val="24"/>
              </w:rPr>
            </w:pPr>
            <w:r w:rsidRPr="00631F1C">
              <w:rPr>
                <w:rFonts w:hAnsi="標楷體" w:hint="eastAsia"/>
                <w:sz w:val="24"/>
                <w:szCs w:val="24"/>
              </w:rPr>
              <w:t>無</w:t>
            </w:r>
          </w:p>
        </w:tc>
        <w:tc>
          <w:tcPr>
            <w:tcW w:w="2562" w:type="pct"/>
          </w:tcPr>
          <w:p w:rsidR="002840C1" w:rsidRPr="00631F1C" w:rsidRDefault="002840C1" w:rsidP="0025011A">
            <w:pPr>
              <w:pStyle w:val="afa"/>
              <w:snapToGrid w:val="0"/>
              <w:ind w:leftChars="0" w:left="-107" w:rightChars="-23" w:right="-78"/>
              <w:rPr>
                <w:rFonts w:hAnsi="標楷體"/>
                <w:sz w:val="24"/>
                <w:szCs w:val="24"/>
              </w:rPr>
            </w:pPr>
            <w:proofErr w:type="gramStart"/>
            <w:r w:rsidRPr="00631F1C">
              <w:rPr>
                <w:rFonts w:hAnsi="標楷體" w:hint="eastAsia"/>
                <w:b/>
                <w:sz w:val="24"/>
                <w:szCs w:val="24"/>
              </w:rPr>
              <w:t>石資中心</w:t>
            </w:r>
            <w:proofErr w:type="gramEnd"/>
            <w:r w:rsidRPr="00631F1C">
              <w:rPr>
                <w:rFonts w:hAnsi="標楷體" w:hint="eastAsia"/>
                <w:b/>
                <w:sz w:val="24"/>
                <w:szCs w:val="24"/>
              </w:rPr>
              <w:t>：</w:t>
            </w:r>
          </w:p>
          <w:p w:rsidR="002840C1" w:rsidRPr="00631F1C" w:rsidRDefault="002840C1" w:rsidP="00CB368A">
            <w:pPr>
              <w:pStyle w:val="afa"/>
              <w:numPr>
                <w:ilvl w:val="0"/>
                <w:numId w:val="41"/>
              </w:numPr>
              <w:ind w:leftChars="0" w:left="222" w:rightChars="-33" w:right="-112" w:hanging="252"/>
              <w:rPr>
                <w:rFonts w:hAnsi="標楷體"/>
                <w:kern w:val="0"/>
                <w:sz w:val="24"/>
                <w:szCs w:val="24"/>
              </w:rPr>
            </w:pPr>
            <w:r w:rsidRPr="00631F1C">
              <w:rPr>
                <w:rFonts w:hAnsi="標楷體" w:hint="eastAsia"/>
                <w:kern w:val="0"/>
                <w:sz w:val="24"/>
                <w:szCs w:val="24"/>
              </w:rPr>
              <w:t>104~106東部產業創新技術加值整合計畫(技術處)【良】</w:t>
            </w:r>
          </w:p>
          <w:p w:rsidR="002840C1" w:rsidRPr="00631F1C" w:rsidRDefault="002840C1" w:rsidP="00CB368A">
            <w:pPr>
              <w:pStyle w:val="afa"/>
              <w:numPr>
                <w:ilvl w:val="0"/>
                <w:numId w:val="41"/>
              </w:numPr>
              <w:ind w:leftChars="0" w:left="222" w:rightChars="-33" w:right="-112" w:hanging="252"/>
              <w:rPr>
                <w:rFonts w:hAnsi="標楷體"/>
                <w:kern w:val="0"/>
                <w:sz w:val="24"/>
                <w:szCs w:val="24"/>
              </w:rPr>
            </w:pPr>
            <w:r w:rsidRPr="00631F1C">
              <w:rPr>
                <w:rFonts w:hAnsi="標楷體"/>
                <w:kern w:val="0"/>
                <w:sz w:val="24"/>
                <w:szCs w:val="24"/>
              </w:rPr>
              <w:t>107</w:t>
            </w:r>
            <w:r w:rsidRPr="00631F1C">
              <w:rPr>
                <w:rFonts w:hAnsi="標楷體" w:hint="eastAsia"/>
                <w:kern w:val="0"/>
                <w:sz w:val="24"/>
                <w:szCs w:val="24"/>
              </w:rPr>
              <w:t>東部產業創新加值技術整合發展計畫(技術處)</w:t>
            </w:r>
          </w:p>
          <w:p w:rsidR="002840C1" w:rsidRPr="00631F1C" w:rsidRDefault="002840C1" w:rsidP="00CB368A">
            <w:pPr>
              <w:pStyle w:val="afa"/>
              <w:numPr>
                <w:ilvl w:val="0"/>
                <w:numId w:val="41"/>
              </w:numPr>
              <w:ind w:leftChars="0" w:left="222" w:rightChars="-33" w:right="-112" w:hanging="252"/>
              <w:rPr>
                <w:rFonts w:hAnsi="標楷體"/>
                <w:kern w:val="0"/>
                <w:sz w:val="24"/>
                <w:szCs w:val="24"/>
              </w:rPr>
            </w:pPr>
            <w:r w:rsidRPr="00631F1C">
              <w:rPr>
                <w:rFonts w:hAnsi="標楷體" w:hint="eastAsia"/>
                <w:kern w:val="0"/>
                <w:sz w:val="24"/>
                <w:szCs w:val="24"/>
              </w:rPr>
              <w:t>104：深層海水產業化推動計畫(工業局)</w:t>
            </w:r>
          </w:p>
          <w:p w:rsidR="002840C1" w:rsidRPr="00631F1C" w:rsidRDefault="002840C1" w:rsidP="00CB368A">
            <w:pPr>
              <w:pStyle w:val="afa"/>
              <w:numPr>
                <w:ilvl w:val="0"/>
                <w:numId w:val="41"/>
              </w:numPr>
              <w:ind w:leftChars="0" w:left="222" w:rightChars="-33" w:right="-112" w:hanging="252"/>
              <w:rPr>
                <w:rFonts w:hAnsi="標楷體"/>
                <w:kern w:val="0"/>
                <w:sz w:val="24"/>
                <w:szCs w:val="24"/>
              </w:rPr>
            </w:pPr>
            <w:r w:rsidRPr="00631F1C">
              <w:rPr>
                <w:rFonts w:hAnsi="標楷體" w:hint="eastAsia"/>
                <w:kern w:val="0"/>
                <w:sz w:val="24"/>
                <w:szCs w:val="24"/>
              </w:rPr>
              <w:t>105：東部魅力產業品牌加值服務計畫(工業局)</w:t>
            </w:r>
          </w:p>
          <w:p w:rsidR="002840C1" w:rsidRPr="00631F1C" w:rsidRDefault="002840C1" w:rsidP="00CB368A">
            <w:pPr>
              <w:pStyle w:val="afa"/>
              <w:numPr>
                <w:ilvl w:val="0"/>
                <w:numId w:val="41"/>
              </w:numPr>
              <w:ind w:leftChars="0" w:left="222" w:rightChars="-33" w:right="-112" w:hanging="252"/>
              <w:rPr>
                <w:rFonts w:hAnsi="標楷體"/>
                <w:kern w:val="0"/>
                <w:sz w:val="24"/>
                <w:szCs w:val="24"/>
              </w:rPr>
            </w:pPr>
            <w:r w:rsidRPr="00631F1C">
              <w:rPr>
                <w:rFonts w:hAnsi="標楷體" w:hint="eastAsia"/>
                <w:kern w:val="0"/>
                <w:sz w:val="24"/>
                <w:szCs w:val="24"/>
              </w:rPr>
              <w:t>106：加強微型產業推廣輔導計畫(工業局)</w:t>
            </w:r>
          </w:p>
          <w:p w:rsidR="002840C1" w:rsidRPr="00631F1C" w:rsidRDefault="002840C1" w:rsidP="00CB368A">
            <w:pPr>
              <w:pStyle w:val="afa"/>
              <w:numPr>
                <w:ilvl w:val="0"/>
                <w:numId w:val="41"/>
              </w:numPr>
              <w:ind w:leftChars="0" w:left="222" w:rightChars="-33" w:right="-112" w:hanging="252"/>
              <w:rPr>
                <w:rFonts w:hAnsi="標楷體"/>
                <w:sz w:val="24"/>
                <w:szCs w:val="24"/>
              </w:rPr>
            </w:pPr>
            <w:r w:rsidRPr="00631F1C">
              <w:rPr>
                <w:rFonts w:hAnsi="標楷體" w:hint="eastAsia"/>
                <w:kern w:val="0"/>
                <w:sz w:val="24"/>
                <w:szCs w:val="24"/>
              </w:rPr>
              <w:t>107:特色產業高值化應用輔導與推廣計畫(工業局)</w:t>
            </w:r>
          </w:p>
        </w:tc>
      </w:tr>
      <w:tr w:rsidR="002840C1" w:rsidRPr="00631F1C" w:rsidTr="0025011A">
        <w:tc>
          <w:tcPr>
            <w:tcW w:w="783" w:type="pct"/>
          </w:tcPr>
          <w:p w:rsidR="002840C1" w:rsidRPr="00631F1C" w:rsidRDefault="002840C1" w:rsidP="0025011A">
            <w:pPr>
              <w:ind w:leftChars="-22" w:left="-75" w:rightChars="-33" w:right="-112"/>
              <w:jc w:val="left"/>
              <w:rPr>
                <w:rFonts w:hAnsi="標楷體"/>
                <w:b/>
                <w:kern w:val="0"/>
                <w:sz w:val="24"/>
                <w:szCs w:val="24"/>
              </w:rPr>
            </w:pPr>
            <w:r w:rsidRPr="00631F1C">
              <w:rPr>
                <w:rFonts w:hAnsi="標楷體" w:hint="eastAsia"/>
                <w:b/>
                <w:kern w:val="0"/>
                <w:sz w:val="24"/>
                <w:szCs w:val="24"/>
              </w:rPr>
              <w:lastRenderedPageBreak/>
              <w:t>東部深層海水創新研發中心</w:t>
            </w:r>
          </w:p>
        </w:tc>
        <w:tc>
          <w:tcPr>
            <w:tcW w:w="794" w:type="pct"/>
          </w:tcPr>
          <w:p w:rsidR="006A388D" w:rsidRDefault="006A388D" w:rsidP="006A388D">
            <w:pPr>
              <w:ind w:leftChars="-22" w:left="-75" w:rightChars="-33" w:right="-112"/>
              <w:rPr>
                <w:rFonts w:hAnsi="標楷體"/>
                <w:kern w:val="0"/>
                <w:sz w:val="24"/>
                <w:szCs w:val="24"/>
              </w:rPr>
            </w:pPr>
            <w:r w:rsidRPr="00401716">
              <w:rPr>
                <w:rFonts w:hAnsi="標楷體" w:hint="eastAsia"/>
                <w:spacing w:val="20"/>
                <w:kern w:val="0"/>
                <w:sz w:val="24"/>
                <w:szCs w:val="24"/>
              </w:rPr>
              <w:t>由經濟部水利署</w:t>
            </w:r>
            <w:r w:rsidRPr="00631F1C">
              <w:rPr>
                <w:rFonts w:hAnsi="標楷體" w:hint="eastAsia"/>
                <w:kern w:val="0"/>
                <w:sz w:val="24"/>
                <w:szCs w:val="24"/>
              </w:rPr>
              <w:t>推動興建</w:t>
            </w:r>
            <w:r w:rsidRPr="00903B58">
              <w:rPr>
                <w:rFonts w:hAnsi="標楷體" w:hint="eastAsia"/>
                <w:spacing w:val="-20"/>
                <w:kern w:val="0"/>
                <w:sz w:val="24"/>
                <w:szCs w:val="24"/>
              </w:rPr>
              <w:t>「</w:t>
            </w:r>
            <w:proofErr w:type="gramStart"/>
            <w:r w:rsidRPr="00903B58">
              <w:rPr>
                <w:rFonts w:hAnsi="標楷體" w:hint="eastAsia"/>
                <w:spacing w:val="-20"/>
                <w:kern w:val="0"/>
                <w:sz w:val="24"/>
                <w:szCs w:val="24"/>
              </w:rPr>
              <w:t>臺東深</w:t>
            </w:r>
            <w:proofErr w:type="gramEnd"/>
            <w:r w:rsidRPr="00631F1C">
              <w:rPr>
                <w:rFonts w:hAnsi="標楷體" w:hint="eastAsia"/>
                <w:kern w:val="0"/>
                <w:sz w:val="24"/>
                <w:szCs w:val="24"/>
              </w:rPr>
              <w:t>層</w:t>
            </w:r>
            <w:r w:rsidRPr="00903B58">
              <w:rPr>
                <w:rFonts w:hAnsi="標楷體" w:hint="eastAsia"/>
                <w:spacing w:val="20"/>
                <w:kern w:val="0"/>
                <w:sz w:val="24"/>
                <w:szCs w:val="24"/>
              </w:rPr>
              <w:t>海水低溫利用及</w:t>
            </w:r>
            <w:r w:rsidRPr="00401716">
              <w:rPr>
                <w:rFonts w:hAnsi="標楷體" w:hint="eastAsia"/>
                <w:spacing w:val="-20"/>
                <w:kern w:val="0"/>
                <w:sz w:val="24"/>
                <w:szCs w:val="24"/>
              </w:rPr>
              <w:t>多目標技術</w:t>
            </w:r>
            <w:proofErr w:type="gramStart"/>
            <w:r w:rsidRPr="00401716">
              <w:rPr>
                <w:rFonts w:hAnsi="標楷體" w:hint="eastAsia"/>
                <w:spacing w:val="-20"/>
                <w:kern w:val="0"/>
                <w:sz w:val="24"/>
                <w:szCs w:val="24"/>
              </w:rPr>
              <w:t>研發模廠</w:t>
            </w:r>
            <w:proofErr w:type="gramEnd"/>
            <w:r w:rsidRPr="00401716">
              <w:rPr>
                <w:rFonts w:hAnsi="標楷體" w:hint="eastAsia"/>
                <w:spacing w:val="-20"/>
                <w:kern w:val="0"/>
                <w:sz w:val="24"/>
                <w:szCs w:val="24"/>
              </w:rPr>
              <w:t>」</w:t>
            </w:r>
            <w:r w:rsidRPr="00401716">
              <w:rPr>
                <w:rFonts w:hAnsi="標楷體" w:hint="eastAsia"/>
                <w:spacing w:val="-26"/>
                <w:kern w:val="0"/>
                <w:sz w:val="24"/>
                <w:szCs w:val="24"/>
              </w:rPr>
              <w:t>於100年12月3日竣工</w:t>
            </w:r>
            <w:r w:rsidRPr="00631F1C">
              <w:rPr>
                <w:rFonts w:hAnsi="標楷體" w:hint="eastAsia"/>
                <w:kern w:val="0"/>
                <w:sz w:val="24"/>
                <w:szCs w:val="24"/>
              </w:rPr>
              <w:t>、</w:t>
            </w:r>
            <w:r w:rsidRPr="00401716">
              <w:rPr>
                <w:rFonts w:hAnsi="標楷體" w:hint="eastAsia"/>
                <w:kern w:val="0"/>
                <w:sz w:val="24"/>
                <w:szCs w:val="24"/>
              </w:rPr>
              <w:t>101年3月</w:t>
            </w:r>
            <w:r w:rsidRPr="00401716">
              <w:rPr>
                <w:rFonts w:hAnsi="標楷體" w:hint="eastAsia"/>
                <w:spacing w:val="-20"/>
                <w:kern w:val="0"/>
                <w:sz w:val="24"/>
                <w:szCs w:val="24"/>
              </w:rPr>
              <w:t>完成驗收</w:t>
            </w:r>
            <w:r w:rsidRPr="00631F1C">
              <w:rPr>
                <w:rFonts w:hAnsi="標楷體" w:hint="eastAsia"/>
                <w:kern w:val="0"/>
                <w:sz w:val="24"/>
                <w:szCs w:val="24"/>
              </w:rPr>
              <w:t>、</w:t>
            </w:r>
          </w:p>
          <w:p w:rsidR="002840C1" w:rsidRPr="00631F1C" w:rsidRDefault="006A388D" w:rsidP="006A388D">
            <w:pPr>
              <w:ind w:leftChars="-22" w:left="-75" w:rightChars="-33" w:right="-112"/>
              <w:rPr>
                <w:rFonts w:hAnsi="標楷體"/>
                <w:kern w:val="0"/>
                <w:sz w:val="24"/>
                <w:szCs w:val="24"/>
              </w:rPr>
            </w:pPr>
            <w:r w:rsidRPr="00401716">
              <w:rPr>
                <w:rFonts w:hAnsi="標楷體" w:hint="eastAsia"/>
                <w:spacing w:val="-20"/>
                <w:kern w:val="0"/>
                <w:sz w:val="24"/>
                <w:szCs w:val="24"/>
              </w:rPr>
              <w:t>4月移交該部技術處後</w:t>
            </w:r>
            <w:r w:rsidRPr="00631F1C">
              <w:rPr>
                <w:rFonts w:hAnsi="標楷體" w:hint="eastAsia"/>
                <w:kern w:val="0"/>
                <w:sz w:val="24"/>
                <w:szCs w:val="24"/>
              </w:rPr>
              <w:t>，更名為「經濟部東部深層海水創新研發中心」。</w:t>
            </w:r>
          </w:p>
        </w:tc>
        <w:tc>
          <w:tcPr>
            <w:tcW w:w="861" w:type="pct"/>
          </w:tcPr>
          <w:p w:rsidR="002840C1" w:rsidRPr="00631F1C" w:rsidRDefault="00E53FED" w:rsidP="0025011A">
            <w:pPr>
              <w:snapToGrid w:val="0"/>
              <w:ind w:rightChars="-33" w:right="-112"/>
              <w:rPr>
                <w:rFonts w:hAnsi="標楷體"/>
                <w:sz w:val="24"/>
                <w:szCs w:val="24"/>
              </w:rPr>
            </w:pPr>
            <w:r w:rsidRPr="00E53FED">
              <w:rPr>
                <w:rFonts w:hAnsi="標楷體"/>
                <w:spacing w:val="20"/>
                <w:sz w:val="24"/>
                <w:szCs w:val="24"/>
              </w:rPr>
              <w:t>10</w:t>
            </w:r>
            <w:r w:rsidRPr="00E53FED">
              <w:rPr>
                <w:rFonts w:hAnsi="標楷體" w:hint="eastAsia"/>
                <w:spacing w:val="20"/>
                <w:sz w:val="24"/>
                <w:szCs w:val="24"/>
              </w:rPr>
              <w:t>5</w:t>
            </w:r>
            <w:r w:rsidRPr="00E53FED">
              <w:rPr>
                <w:rFonts w:hAnsi="標楷體"/>
                <w:spacing w:val="20"/>
                <w:sz w:val="24"/>
                <w:szCs w:val="24"/>
              </w:rPr>
              <w:t>~10</w:t>
            </w:r>
            <w:r w:rsidRPr="00E53FED">
              <w:rPr>
                <w:rFonts w:hAnsi="標楷體" w:hint="eastAsia"/>
                <w:spacing w:val="20"/>
                <w:sz w:val="24"/>
                <w:szCs w:val="24"/>
              </w:rPr>
              <w:t>7東部特色</w:t>
            </w:r>
            <w:r w:rsidRPr="00631F1C">
              <w:rPr>
                <w:rFonts w:hAnsi="標楷體" w:hint="eastAsia"/>
                <w:sz w:val="24"/>
                <w:szCs w:val="24"/>
              </w:rPr>
              <w:t>資源創新應用技術開發暨產業化推動計畫-</w:t>
            </w:r>
            <w:r w:rsidRPr="00E53FED">
              <w:rPr>
                <w:rFonts w:hAnsi="標楷體" w:hint="eastAsia"/>
                <w:spacing w:val="20"/>
                <w:sz w:val="24"/>
                <w:szCs w:val="24"/>
              </w:rPr>
              <w:t>產學</w:t>
            </w:r>
            <w:proofErr w:type="gramStart"/>
            <w:r w:rsidRPr="00E53FED">
              <w:rPr>
                <w:rFonts w:hAnsi="標楷體" w:hint="eastAsia"/>
                <w:spacing w:val="20"/>
                <w:sz w:val="24"/>
                <w:szCs w:val="24"/>
              </w:rPr>
              <w:t>研</w:t>
            </w:r>
            <w:proofErr w:type="gramEnd"/>
            <w:r w:rsidRPr="00E53FED">
              <w:rPr>
                <w:rFonts w:hAnsi="標楷體" w:hint="eastAsia"/>
                <w:spacing w:val="20"/>
                <w:sz w:val="24"/>
                <w:szCs w:val="24"/>
              </w:rPr>
              <w:t>研發</w:t>
            </w:r>
            <w:r w:rsidRPr="00E53FED">
              <w:rPr>
                <w:rFonts w:hAnsi="標楷體" w:hint="eastAsia"/>
                <w:sz w:val="24"/>
                <w:szCs w:val="24"/>
              </w:rPr>
              <w:t>資源整合服務平台</w:t>
            </w:r>
            <w:r w:rsidRPr="00E53FED">
              <w:rPr>
                <w:rFonts w:hAnsi="標楷體" w:hint="eastAsia"/>
                <w:spacing w:val="20"/>
                <w:sz w:val="24"/>
                <w:szCs w:val="24"/>
              </w:rPr>
              <w:t>(分項工作)</w:t>
            </w:r>
          </w:p>
        </w:tc>
        <w:tc>
          <w:tcPr>
            <w:tcW w:w="2562" w:type="pct"/>
          </w:tcPr>
          <w:p w:rsidR="002840C1" w:rsidRPr="00631F1C" w:rsidRDefault="002840C1" w:rsidP="0025011A">
            <w:pPr>
              <w:pStyle w:val="afa"/>
              <w:snapToGrid w:val="0"/>
              <w:ind w:leftChars="0" w:left="-107" w:rightChars="-23" w:right="-78"/>
              <w:rPr>
                <w:rFonts w:hAnsi="標楷體"/>
                <w:sz w:val="24"/>
                <w:szCs w:val="24"/>
              </w:rPr>
            </w:pPr>
            <w:proofErr w:type="gramStart"/>
            <w:r w:rsidRPr="00631F1C">
              <w:rPr>
                <w:rFonts w:hAnsi="標楷體" w:hint="eastAsia"/>
                <w:b/>
                <w:sz w:val="24"/>
                <w:szCs w:val="24"/>
              </w:rPr>
              <w:t>石資中心</w:t>
            </w:r>
            <w:proofErr w:type="gramEnd"/>
            <w:r w:rsidRPr="00631F1C">
              <w:rPr>
                <w:rFonts w:hAnsi="標楷體" w:hint="eastAsia"/>
                <w:b/>
                <w:sz w:val="24"/>
                <w:szCs w:val="24"/>
              </w:rPr>
              <w:t>：</w:t>
            </w:r>
          </w:p>
          <w:p w:rsidR="002840C1" w:rsidRPr="00631F1C" w:rsidRDefault="002840C1" w:rsidP="00CB368A">
            <w:pPr>
              <w:pStyle w:val="afa"/>
              <w:numPr>
                <w:ilvl w:val="0"/>
                <w:numId w:val="42"/>
              </w:numPr>
              <w:ind w:leftChars="0" w:left="222" w:rightChars="-33" w:right="-112" w:hanging="252"/>
              <w:rPr>
                <w:rFonts w:hAnsi="標楷體"/>
                <w:sz w:val="24"/>
                <w:szCs w:val="24"/>
              </w:rPr>
            </w:pPr>
            <w:r w:rsidRPr="00631F1C">
              <w:rPr>
                <w:rFonts w:hAnsi="標楷體" w:hint="eastAsia"/>
                <w:sz w:val="24"/>
                <w:szCs w:val="24"/>
              </w:rPr>
              <w:t>101~104東部深層海水應用技術發展計畫(技術處)</w:t>
            </w:r>
          </w:p>
          <w:p w:rsidR="002840C1" w:rsidRPr="00631F1C" w:rsidRDefault="002840C1" w:rsidP="00CB368A">
            <w:pPr>
              <w:pStyle w:val="afa"/>
              <w:numPr>
                <w:ilvl w:val="0"/>
                <w:numId w:val="42"/>
              </w:numPr>
              <w:ind w:leftChars="0" w:left="222" w:rightChars="-33" w:right="-112" w:hanging="252"/>
              <w:rPr>
                <w:rFonts w:hAnsi="標楷體"/>
                <w:sz w:val="24"/>
                <w:szCs w:val="24"/>
              </w:rPr>
            </w:pPr>
            <w:r w:rsidRPr="00631F1C">
              <w:rPr>
                <w:rFonts w:hAnsi="標楷體"/>
                <w:sz w:val="24"/>
                <w:szCs w:val="24"/>
              </w:rPr>
              <w:t>10</w:t>
            </w:r>
            <w:r w:rsidRPr="00631F1C">
              <w:rPr>
                <w:rFonts w:hAnsi="標楷體" w:hint="eastAsia"/>
                <w:sz w:val="24"/>
                <w:szCs w:val="24"/>
              </w:rPr>
              <w:t>5</w:t>
            </w:r>
            <w:r w:rsidRPr="00631F1C">
              <w:rPr>
                <w:rFonts w:hAnsi="標楷體"/>
                <w:sz w:val="24"/>
                <w:szCs w:val="24"/>
              </w:rPr>
              <w:t>~10</w:t>
            </w:r>
            <w:r w:rsidRPr="00631F1C">
              <w:rPr>
                <w:rFonts w:hAnsi="標楷體" w:hint="eastAsia"/>
                <w:sz w:val="24"/>
                <w:szCs w:val="24"/>
              </w:rPr>
              <w:t>7東部特色資源創新應用技術開發暨產業化推動計畫(技術處)【良】</w:t>
            </w:r>
          </w:p>
        </w:tc>
      </w:tr>
    </w:tbl>
    <w:p w:rsidR="002840C1" w:rsidRPr="00631F1C" w:rsidRDefault="002840C1" w:rsidP="002840C1">
      <w:pPr>
        <w:pStyle w:val="2"/>
        <w:numPr>
          <w:ilvl w:val="0"/>
          <w:numId w:val="0"/>
        </w:numPr>
        <w:ind w:left="1021" w:hanging="1119"/>
      </w:pPr>
      <w:bookmarkStart w:id="444" w:name="_Toc533670865"/>
      <w:bookmarkStart w:id="445" w:name="_Toc534384521"/>
      <w:r w:rsidRPr="00631F1C">
        <w:rPr>
          <w:rFonts w:hAnsi="標楷體" w:hint="eastAsia"/>
          <w:sz w:val="24"/>
          <w:szCs w:val="24"/>
        </w:rPr>
        <w:t>資料來源：經濟部。</w:t>
      </w:r>
      <w:bookmarkEnd w:id="444"/>
      <w:bookmarkEnd w:id="445"/>
    </w:p>
    <w:p w:rsidR="002840C1" w:rsidRPr="00631F1C" w:rsidRDefault="002840C1" w:rsidP="002840C1">
      <w:pPr>
        <w:pStyle w:val="32"/>
        <w:ind w:leftChars="0" w:left="0" w:firstLineChars="0" w:firstLine="0"/>
      </w:pPr>
    </w:p>
    <w:p w:rsidR="002840C1" w:rsidRPr="00631F1C" w:rsidRDefault="002840C1" w:rsidP="002840C1">
      <w:pPr>
        <w:pStyle w:val="1"/>
        <w:numPr>
          <w:ilvl w:val="0"/>
          <w:numId w:val="1"/>
        </w:numPr>
        <w:ind w:left="2380" w:hanging="2380"/>
        <w:sectPr w:rsidR="002840C1" w:rsidRPr="00631F1C" w:rsidSect="0025011A">
          <w:pgSz w:w="16840" w:h="11907" w:orient="landscape" w:code="9"/>
          <w:pgMar w:top="1418" w:right="1701" w:bottom="1418" w:left="1418" w:header="851" w:footer="851" w:gutter="227"/>
          <w:cols w:space="425"/>
          <w:docGrid w:type="linesAndChars" w:linePitch="457" w:charSpace="4127"/>
        </w:sectPr>
      </w:pPr>
      <w:bookmarkStart w:id="446" w:name="_Toc524895648"/>
      <w:bookmarkStart w:id="447" w:name="_Toc524896194"/>
      <w:bookmarkStart w:id="448" w:name="_Toc524896224"/>
      <w:bookmarkStart w:id="449" w:name="_Toc524902734"/>
      <w:bookmarkStart w:id="450" w:name="_Toc525066148"/>
      <w:bookmarkStart w:id="451" w:name="_Toc525070839"/>
      <w:bookmarkStart w:id="452" w:name="_Toc525938379"/>
      <w:bookmarkStart w:id="453" w:name="_Toc525939227"/>
      <w:bookmarkStart w:id="454" w:name="_Toc525939732"/>
      <w:bookmarkStart w:id="455" w:name="_Toc529218272"/>
      <w:bookmarkEnd w:id="67"/>
    </w:p>
    <w:p w:rsidR="002840C1" w:rsidRPr="00E354F0" w:rsidRDefault="002840C1" w:rsidP="002840C1">
      <w:pPr>
        <w:pStyle w:val="1"/>
        <w:numPr>
          <w:ilvl w:val="0"/>
          <w:numId w:val="1"/>
        </w:numPr>
        <w:ind w:left="2380" w:hanging="2380"/>
        <w:rPr>
          <w:b/>
        </w:rPr>
      </w:pPr>
      <w:bookmarkStart w:id="456" w:name="_Toc529222689"/>
      <w:bookmarkStart w:id="457" w:name="_Toc529223111"/>
      <w:bookmarkStart w:id="458" w:name="_Toc529223862"/>
      <w:bookmarkStart w:id="459" w:name="_Toc529228265"/>
      <w:bookmarkStart w:id="460" w:name="_Toc2400395"/>
      <w:bookmarkStart w:id="461" w:name="_Toc4316189"/>
      <w:bookmarkStart w:id="462" w:name="_Toc4473330"/>
      <w:bookmarkStart w:id="463" w:name="_Toc69556897"/>
      <w:bookmarkStart w:id="464" w:name="_Toc69556946"/>
      <w:bookmarkStart w:id="465" w:name="_Toc69609820"/>
      <w:bookmarkStart w:id="466" w:name="_Toc70241816"/>
      <w:bookmarkStart w:id="467" w:name="_Toc70242205"/>
      <w:bookmarkStart w:id="468" w:name="_Toc421794875"/>
      <w:bookmarkStart w:id="469" w:name="_Toc530578949"/>
      <w:bookmarkStart w:id="470" w:name="_Toc533436058"/>
      <w:bookmarkStart w:id="471" w:name="_Toc534384522"/>
      <w:r w:rsidRPr="00E354F0">
        <w:rPr>
          <w:rFonts w:hint="eastAsia"/>
          <w:b/>
        </w:rPr>
        <w:lastRenderedPageBreak/>
        <w:t>處理辦法：</w:t>
      </w:r>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p>
    <w:p w:rsidR="002840C1" w:rsidRPr="00631F1C" w:rsidRDefault="00234BFA" w:rsidP="002840C1">
      <w:pPr>
        <w:pStyle w:val="2"/>
        <w:numPr>
          <w:ilvl w:val="1"/>
          <w:numId w:val="1"/>
        </w:numPr>
      </w:pPr>
      <w:bookmarkStart w:id="472" w:name="_Toc524895649"/>
      <w:bookmarkStart w:id="473" w:name="_Toc524896195"/>
      <w:bookmarkStart w:id="474" w:name="_Toc524896225"/>
      <w:bookmarkStart w:id="475" w:name="_Toc533432257"/>
      <w:bookmarkStart w:id="476" w:name="_Toc533436059"/>
      <w:bookmarkStart w:id="477" w:name="_Toc533670867"/>
      <w:bookmarkStart w:id="478" w:name="_Toc534384523"/>
      <w:bookmarkStart w:id="479" w:name="_Toc2400396"/>
      <w:bookmarkStart w:id="480" w:name="_Toc4316190"/>
      <w:bookmarkStart w:id="481" w:name="_Toc4473331"/>
      <w:bookmarkStart w:id="482" w:name="_Toc69556898"/>
      <w:bookmarkStart w:id="483" w:name="_Toc69556947"/>
      <w:bookmarkStart w:id="484" w:name="_Toc69609821"/>
      <w:bookmarkStart w:id="485" w:name="_Toc70241817"/>
      <w:bookmarkStart w:id="486" w:name="_Toc70242206"/>
      <w:bookmarkStart w:id="487" w:name="_Toc421794877"/>
      <w:bookmarkStart w:id="488" w:name="_Toc421795443"/>
      <w:bookmarkStart w:id="489" w:name="_Toc421796024"/>
      <w:bookmarkStart w:id="490" w:name="_Toc422728959"/>
      <w:bookmarkStart w:id="491" w:name="_Toc422834162"/>
      <w:bookmarkStart w:id="492" w:name="_Toc530578951"/>
      <w:bookmarkStart w:id="493" w:name="_Toc524902735"/>
      <w:bookmarkStart w:id="494" w:name="_Toc525066149"/>
      <w:bookmarkStart w:id="495" w:name="_Toc525070840"/>
      <w:bookmarkStart w:id="496" w:name="_Toc525938380"/>
      <w:bookmarkStart w:id="497" w:name="_Toc525939228"/>
      <w:bookmarkStart w:id="498" w:name="_Toc525939733"/>
      <w:bookmarkStart w:id="499" w:name="_Toc529218273"/>
      <w:bookmarkStart w:id="500" w:name="_Toc529222690"/>
      <w:bookmarkStart w:id="501" w:name="_Toc529223112"/>
      <w:bookmarkStart w:id="502" w:name="_Toc529223863"/>
      <w:bookmarkStart w:id="503" w:name="_Toc529228266"/>
      <w:bookmarkEnd w:id="472"/>
      <w:bookmarkEnd w:id="473"/>
      <w:bookmarkEnd w:id="474"/>
      <w:r>
        <w:rPr>
          <w:rFonts w:hint="eastAsia"/>
        </w:rPr>
        <w:t>抄</w:t>
      </w:r>
      <w:r w:rsidR="002840C1" w:rsidRPr="00631F1C">
        <w:rPr>
          <w:rFonts w:hint="eastAsia"/>
        </w:rPr>
        <w:t>調查意見一，函請行政院檢討改進</w:t>
      </w:r>
      <w:proofErr w:type="gramStart"/>
      <w:r w:rsidR="002840C1" w:rsidRPr="00631F1C">
        <w:rPr>
          <w:rFonts w:hint="eastAsia"/>
        </w:rPr>
        <w:t>見復。</w:t>
      </w:r>
      <w:bookmarkEnd w:id="475"/>
      <w:bookmarkEnd w:id="476"/>
      <w:bookmarkEnd w:id="477"/>
      <w:bookmarkEnd w:id="478"/>
      <w:proofErr w:type="gramEnd"/>
    </w:p>
    <w:p w:rsidR="002840C1" w:rsidRPr="00631F1C" w:rsidRDefault="00234BFA" w:rsidP="002840C1">
      <w:pPr>
        <w:pStyle w:val="2"/>
        <w:numPr>
          <w:ilvl w:val="1"/>
          <w:numId w:val="1"/>
        </w:numPr>
      </w:pPr>
      <w:bookmarkStart w:id="504" w:name="_Toc533432258"/>
      <w:bookmarkStart w:id="505" w:name="_Toc533436060"/>
      <w:bookmarkStart w:id="506" w:name="_Toc533670868"/>
      <w:bookmarkStart w:id="507" w:name="_Toc534384524"/>
      <w:r>
        <w:rPr>
          <w:rFonts w:hint="eastAsia"/>
        </w:rPr>
        <w:t>抄</w:t>
      </w:r>
      <w:r w:rsidR="002840C1" w:rsidRPr="00631F1C">
        <w:rPr>
          <w:rFonts w:hint="eastAsia"/>
        </w:rPr>
        <w:t>調查意見二至十，函請經濟部檢討改進</w:t>
      </w:r>
      <w:proofErr w:type="gramStart"/>
      <w:r w:rsidR="002840C1" w:rsidRPr="00631F1C">
        <w:rPr>
          <w:rFonts w:hint="eastAsia"/>
        </w:rPr>
        <w:t>見復。</w:t>
      </w:r>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504"/>
      <w:bookmarkEnd w:id="505"/>
      <w:bookmarkEnd w:id="506"/>
      <w:bookmarkEnd w:id="507"/>
      <w:proofErr w:type="gramEnd"/>
    </w:p>
    <w:p w:rsidR="002840C1" w:rsidRDefault="00234BFA" w:rsidP="002840C1">
      <w:pPr>
        <w:pStyle w:val="2"/>
        <w:numPr>
          <w:ilvl w:val="1"/>
          <w:numId w:val="1"/>
        </w:numPr>
        <w:rPr>
          <w:rFonts w:hint="eastAsia"/>
        </w:rPr>
      </w:pPr>
      <w:bookmarkStart w:id="508" w:name="_Toc2400397"/>
      <w:bookmarkStart w:id="509" w:name="_Toc4316191"/>
      <w:bookmarkStart w:id="510" w:name="_Toc4473332"/>
      <w:bookmarkStart w:id="511" w:name="_Toc69556901"/>
      <w:bookmarkStart w:id="512" w:name="_Toc69556950"/>
      <w:bookmarkStart w:id="513" w:name="_Toc69609824"/>
      <w:bookmarkStart w:id="514" w:name="_Toc70241822"/>
      <w:bookmarkStart w:id="515" w:name="_Toc70242211"/>
      <w:bookmarkStart w:id="516" w:name="_Toc421794881"/>
      <w:bookmarkStart w:id="517" w:name="_Toc421795447"/>
      <w:bookmarkStart w:id="518" w:name="_Toc421796028"/>
      <w:bookmarkStart w:id="519" w:name="_Toc422728963"/>
      <w:bookmarkStart w:id="520" w:name="_Toc422834166"/>
      <w:bookmarkStart w:id="521" w:name="_Toc530578956"/>
      <w:bookmarkStart w:id="522" w:name="_Toc533432259"/>
      <w:bookmarkStart w:id="523" w:name="_Toc533436061"/>
      <w:bookmarkStart w:id="524" w:name="_Toc533670869"/>
      <w:bookmarkStart w:id="525" w:name="_Toc534384525"/>
      <w:bookmarkEnd w:id="493"/>
      <w:bookmarkEnd w:id="494"/>
      <w:bookmarkEnd w:id="495"/>
      <w:bookmarkEnd w:id="496"/>
      <w:bookmarkEnd w:id="497"/>
      <w:bookmarkEnd w:id="498"/>
      <w:bookmarkEnd w:id="499"/>
      <w:bookmarkEnd w:id="500"/>
      <w:bookmarkEnd w:id="501"/>
      <w:bookmarkEnd w:id="502"/>
      <w:bookmarkEnd w:id="503"/>
      <w:r>
        <w:rPr>
          <w:rFonts w:hint="eastAsia"/>
        </w:rPr>
        <w:t>調查報告之案由、調查意見及處理辦法上網公布</w:t>
      </w:r>
      <w:r w:rsidR="002840C1" w:rsidRPr="00631F1C">
        <w:rPr>
          <w:rFonts w:hint="eastAsia"/>
        </w:rPr>
        <w:t>。</w:t>
      </w:r>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p>
    <w:p w:rsidR="00C41995" w:rsidRDefault="00C41995" w:rsidP="00C41995">
      <w:pPr>
        <w:pStyle w:val="2"/>
        <w:numPr>
          <w:ilvl w:val="0"/>
          <w:numId w:val="0"/>
        </w:numPr>
        <w:spacing w:beforeLines="150" w:before="685"/>
        <w:ind w:leftChars="1350" w:left="4592"/>
        <w:rPr>
          <w:rFonts w:hint="eastAsia"/>
          <w:color w:val="000000"/>
          <w:sz w:val="40"/>
        </w:rPr>
      </w:pPr>
      <w:r w:rsidRPr="000D730B">
        <w:rPr>
          <w:rFonts w:hint="eastAsia"/>
          <w:color w:val="000000"/>
          <w:sz w:val="40"/>
        </w:rPr>
        <w:t>調查委員：</w:t>
      </w:r>
      <w:r>
        <w:rPr>
          <w:rFonts w:hint="eastAsia"/>
          <w:color w:val="000000"/>
          <w:sz w:val="40"/>
        </w:rPr>
        <w:t>陳小紅</w:t>
      </w:r>
      <w:bookmarkStart w:id="526" w:name="_GoBack"/>
      <w:bookmarkEnd w:id="526"/>
    </w:p>
    <w:p w:rsidR="00C41995" w:rsidRDefault="00C41995" w:rsidP="00C41995">
      <w:pPr>
        <w:pStyle w:val="2"/>
        <w:numPr>
          <w:ilvl w:val="0"/>
          <w:numId w:val="0"/>
        </w:numPr>
        <w:spacing w:beforeLines="150" w:before="685"/>
        <w:ind w:leftChars="1350" w:left="4592"/>
        <w:rPr>
          <w:rFonts w:hint="eastAsia"/>
          <w:color w:val="000000"/>
          <w:sz w:val="40"/>
        </w:rPr>
      </w:pPr>
    </w:p>
    <w:p w:rsidR="00C41995" w:rsidRDefault="00C41995" w:rsidP="00C41995">
      <w:pPr>
        <w:pStyle w:val="2"/>
        <w:numPr>
          <w:ilvl w:val="0"/>
          <w:numId w:val="0"/>
        </w:numPr>
        <w:spacing w:beforeLines="150" w:before="685"/>
        <w:ind w:leftChars="1350" w:left="4592"/>
        <w:rPr>
          <w:rFonts w:hint="eastAsia"/>
          <w:color w:val="000000"/>
          <w:sz w:val="40"/>
        </w:rPr>
      </w:pPr>
    </w:p>
    <w:p w:rsidR="00C41995" w:rsidRDefault="00C41995" w:rsidP="00C41995">
      <w:pPr>
        <w:pStyle w:val="2"/>
        <w:numPr>
          <w:ilvl w:val="0"/>
          <w:numId w:val="0"/>
        </w:numPr>
        <w:spacing w:beforeLines="150" w:before="685"/>
        <w:ind w:leftChars="1350" w:left="4592"/>
        <w:rPr>
          <w:rFonts w:hint="eastAsia"/>
          <w:color w:val="000000"/>
          <w:sz w:val="40"/>
        </w:rPr>
      </w:pPr>
    </w:p>
    <w:p w:rsidR="00C41995" w:rsidRDefault="00C41995" w:rsidP="00C41995">
      <w:pPr>
        <w:pStyle w:val="2"/>
        <w:numPr>
          <w:ilvl w:val="0"/>
          <w:numId w:val="0"/>
        </w:numPr>
        <w:spacing w:beforeLines="150" w:before="685"/>
        <w:ind w:leftChars="1350" w:left="4592"/>
        <w:rPr>
          <w:rFonts w:hAnsi="標楷體" w:hint="eastAsia"/>
        </w:rPr>
      </w:pPr>
    </w:p>
    <w:p w:rsidR="00C41995" w:rsidRDefault="00C41995" w:rsidP="00C41995">
      <w:pPr>
        <w:pStyle w:val="2"/>
        <w:numPr>
          <w:ilvl w:val="0"/>
          <w:numId w:val="0"/>
        </w:numPr>
        <w:spacing w:beforeLines="150" w:before="685"/>
        <w:ind w:leftChars="1350" w:left="4592"/>
        <w:rPr>
          <w:rFonts w:hAnsi="標楷體" w:hint="eastAsia"/>
        </w:rPr>
      </w:pPr>
    </w:p>
    <w:p w:rsidR="00C41995" w:rsidRPr="00135DB4" w:rsidRDefault="00C41995" w:rsidP="00C41995">
      <w:pPr>
        <w:pStyle w:val="af1"/>
        <w:rPr>
          <w:rFonts w:hAnsi="標楷體"/>
          <w:bCs/>
        </w:rPr>
      </w:pPr>
      <w:r w:rsidRPr="00135DB4">
        <w:rPr>
          <w:rFonts w:hAnsi="標楷體" w:hint="eastAsia"/>
          <w:bCs/>
        </w:rPr>
        <w:t xml:space="preserve">中  華  民  國　108　年　1　月　</w:t>
      </w:r>
      <w:r>
        <w:rPr>
          <w:rFonts w:hAnsi="標楷體" w:hint="eastAsia"/>
          <w:bCs/>
        </w:rPr>
        <w:t>2</w:t>
      </w:r>
      <w:r w:rsidRPr="00135DB4">
        <w:rPr>
          <w:rFonts w:hAnsi="標楷體" w:hint="eastAsia"/>
          <w:bCs/>
        </w:rPr>
        <w:t xml:space="preserve">　日</w:t>
      </w:r>
    </w:p>
    <w:p w:rsidR="00C41995" w:rsidRPr="00C41995" w:rsidRDefault="00C41995" w:rsidP="00C41995">
      <w:pPr>
        <w:pStyle w:val="2"/>
        <w:numPr>
          <w:ilvl w:val="0"/>
          <w:numId w:val="0"/>
        </w:numPr>
        <w:ind w:left="1021"/>
      </w:pPr>
    </w:p>
    <w:sectPr w:rsidR="00C41995" w:rsidRPr="00C41995" w:rsidSect="00F74674">
      <w:footerReference w:type="default" r:id="rId11"/>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4AC6" w:rsidRDefault="00274AC6">
      <w:r>
        <w:separator/>
      </w:r>
    </w:p>
  </w:endnote>
  <w:endnote w:type="continuationSeparator" w:id="0">
    <w:p w:rsidR="00274AC6" w:rsidRDefault="00274A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華康楷書體W5(P)">
    <w:charset w:val="88"/>
    <w:family w:val="script"/>
    <w:pitch w:val="variable"/>
    <w:sig w:usb0="80000001" w:usb1="28091800" w:usb2="00000016" w:usb3="00000000" w:csb0="001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微軟正黑體">
    <w:panose1 w:val="020B0604030504040204"/>
    <w:charset w:val="88"/>
    <w:family w:val="swiss"/>
    <w:pitch w:val="variable"/>
    <w:sig w:usb0="00000087" w:usb1="288F4000" w:usb2="00000016" w:usb3="00000000" w:csb0="00100009" w:csb1="00000000"/>
  </w:font>
  <w:font w:name="華康中楷體">
    <w:altName w:val="MS Gothic"/>
    <w:charset w:val="00"/>
    <w:family w:val="modern"/>
    <w:pitch w:val="fixe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29F1" w:rsidRDefault="000329F1">
    <w:pPr>
      <w:pStyle w:val="af5"/>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sidR="00C41995">
      <w:rPr>
        <w:rStyle w:val="ad"/>
        <w:noProof/>
        <w:sz w:val="24"/>
      </w:rPr>
      <w:t>46</w:t>
    </w:r>
    <w:r>
      <w:rPr>
        <w:rStyle w:val="ad"/>
        <w:sz w:val="24"/>
      </w:rPr>
      <w:fldChar w:fldCharType="end"/>
    </w:r>
  </w:p>
  <w:p w:rsidR="000329F1" w:rsidRDefault="000329F1">
    <w:pPr>
      <w:framePr w:wrap="auto" w:hAnchor="text" w:y="-955"/>
      <w:ind w:left="640" w:right="360" w:firstLine="448"/>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29F1" w:rsidRDefault="000329F1">
    <w:pPr>
      <w:pStyle w:val="af5"/>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sidR="00C41995">
      <w:rPr>
        <w:rStyle w:val="ad"/>
        <w:noProof/>
        <w:sz w:val="24"/>
      </w:rPr>
      <w:t>47</w:t>
    </w:r>
    <w:r>
      <w:rPr>
        <w:rStyle w:val="ad"/>
        <w:sz w:val="24"/>
      </w:rPr>
      <w:fldChar w:fldCharType="end"/>
    </w:r>
  </w:p>
  <w:p w:rsidR="000329F1" w:rsidRDefault="000329F1">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4AC6" w:rsidRDefault="00274AC6">
      <w:r>
        <w:separator/>
      </w:r>
    </w:p>
  </w:footnote>
  <w:footnote w:type="continuationSeparator" w:id="0">
    <w:p w:rsidR="00274AC6" w:rsidRDefault="00274AC6">
      <w:r>
        <w:continuationSeparator/>
      </w:r>
    </w:p>
  </w:footnote>
  <w:footnote w:id="1">
    <w:p w:rsidR="000329F1" w:rsidRDefault="000329F1" w:rsidP="002840C1">
      <w:pPr>
        <w:pStyle w:val="aff0"/>
      </w:pPr>
      <w:r>
        <w:rPr>
          <w:rStyle w:val="aff2"/>
        </w:rPr>
        <w:footnoteRef/>
      </w:r>
      <w:r>
        <w:t xml:space="preserve"> </w:t>
      </w:r>
      <w:r>
        <w:rPr>
          <w:rFonts w:hint="eastAsia"/>
        </w:rPr>
        <w:t>參</w:t>
      </w:r>
      <w:r w:rsidRPr="00F75D27">
        <w:rPr>
          <w:rFonts w:hint="eastAsia"/>
        </w:rPr>
        <w:t>見</w:t>
      </w:r>
      <w:r w:rsidRPr="00F75D27">
        <w:rPr>
          <w:rFonts w:hint="eastAsia"/>
          <w:b/>
          <w:i/>
        </w:rPr>
        <w:t>中華民國科技白皮書</w:t>
      </w:r>
      <w:r w:rsidRPr="00F75D27">
        <w:rPr>
          <w:rFonts w:hint="eastAsia"/>
        </w:rPr>
        <w:t>，科技</w:t>
      </w:r>
      <w:r>
        <w:rPr>
          <w:rFonts w:hint="eastAsia"/>
        </w:rPr>
        <w:t>部104年6月出版。</w:t>
      </w:r>
    </w:p>
  </w:footnote>
  <w:footnote w:id="2">
    <w:p w:rsidR="000329F1" w:rsidRPr="009267C5" w:rsidRDefault="000329F1" w:rsidP="0064571F">
      <w:pPr>
        <w:pStyle w:val="aff0"/>
        <w:ind w:left="220" w:hangingChars="100" w:hanging="220"/>
      </w:pPr>
      <w:r w:rsidRPr="0003548E">
        <w:rPr>
          <w:rStyle w:val="aff2"/>
          <w:color w:val="000000" w:themeColor="text1"/>
        </w:rPr>
        <w:footnoteRef/>
      </w:r>
      <w:r w:rsidRPr="0003548E">
        <w:rPr>
          <w:rFonts w:hint="eastAsia"/>
          <w:color w:val="000000" w:themeColor="text1"/>
        </w:rPr>
        <w:t xml:space="preserve"> 德國</w:t>
      </w:r>
      <w:r w:rsidRPr="0003548E">
        <w:rPr>
          <w:color w:val="000000" w:themeColor="text1"/>
        </w:rPr>
        <w:t>弗勞恩霍夫協會（Fraunhofer Gesellschaft, FhG）</w:t>
      </w:r>
      <w:r w:rsidRPr="0003548E">
        <w:rPr>
          <w:rFonts w:hint="eastAsia"/>
          <w:color w:val="000000" w:themeColor="text1"/>
        </w:rPr>
        <w:t>成立已超過60年，是德國也是歐洲最大的應用型研究機構，主要宗旨是作為學術界與產業界的橋樑、促進產學之間的合作。參見國家實驗研究院網站科技政策研究與資訊中心科技發展觀測平台(</w:t>
      </w:r>
      <w:hyperlink r:id="rId1" w:history="1">
        <w:r w:rsidRPr="0003548E">
          <w:rPr>
            <w:color w:val="000000" w:themeColor="text1"/>
          </w:rPr>
          <w:t>https://outlook.stpi.narl.org.tw/index/detail?id=18440</w:t>
        </w:r>
      </w:hyperlink>
      <w:proofErr w:type="gramStart"/>
      <w:r w:rsidRPr="0003548E">
        <w:rPr>
          <w:rFonts w:hint="eastAsia"/>
          <w:color w:val="000000" w:themeColor="text1"/>
        </w:rPr>
        <w:t>)。</w:t>
      </w:r>
      <w:proofErr w:type="gramEnd"/>
    </w:p>
  </w:footnote>
  <w:footnote w:id="3">
    <w:p w:rsidR="000329F1" w:rsidRDefault="000329F1" w:rsidP="002840C1">
      <w:pPr>
        <w:pStyle w:val="aff0"/>
      </w:pPr>
      <w:r>
        <w:rPr>
          <w:rStyle w:val="aff2"/>
        </w:rPr>
        <w:footnoteRef/>
      </w:r>
      <w:r>
        <w:rPr>
          <w:rFonts w:hint="eastAsia"/>
        </w:rPr>
        <w:t xml:space="preserve"> 目前</w:t>
      </w:r>
      <w:proofErr w:type="gramStart"/>
      <w:r>
        <w:rPr>
          <w:rFonts w:hint="eastAsia"/>
        </w:rPr>
        <w:t>科技部又新增</w:t>
      </w:r>
      <w:proofErr w:type="gramEnd"/>
      <w:r>
        <w:rPr>
          <w:rFonts w:hAnsi="標楷體" w:hint="eastAsia"/>
        </w:rPr>
        <w:t>「基礎學術研究」計畫</w:t>
      </w:r>
      <w:r>
        <w:rPr>
          <w:rFonts w:hint="eastAsia"/>
        </w:rPr>
        <w:t>，但則未包含經濟部在內。</w:t>
      </w:r>
    </w:p>
  </w:footnote>
  <w:footnote w:id="4">
    <w:p w:rsidR="000329F1" w:rsidRDefault="000329F1" w:rsidP="002840C1">
      <w:pPr>
        <w:pStyle w:val="aff0"/>
      </w:pPr>
      <w:r>
        <w:rPr>
          <w:rStyle w:val="aff2"/>
        </w:rPr>
        <w:footnoteRef/>
      </w:r>
      <w:r>
        <w:rPr>
          <w:rFonts w:hint="eastAsia"/>
        </w:rPr>
        <w:t xml:space="preserve"> 院交辦、方案執行或行政院產業發展策略(SRB)會議。</w:t>
      </w:r>
    </w:p>
  </w:footnote>
  <w:footnote w:id="5">
    <w:p w:rsidR="000329F1" w:rsidRDefault="000329F1" w:rsidP="0064571F">
      <w:pPr>
        <w:pStyle w:val="aff0"/>
        <w:ind w:left="220" w:hangingChars="100" w:hanging="220"/>
      </w:pPr>
      <w:r>
        <w:rPr>
          <w:rStyle w:val="aff2"/>
        </w:rPr>
        <w:footnoteRef/>
      </w:r>
      <w:r>
        <w:rPr>
          <w:rFonts w:hint="eastAsia"/>
        </w:rPr>
        <w:t xml:space="preserve"> 關鍵類計畫如再細分，可區分為關鍵類計畫當中屬</w:t>
      </w:r>
      <w:r>
        <w:rPr>
          <w:rFonts w:hAnsi="標楷體" w:hint="eastAsia"/>
        </w:rPr>
        <w:t>「</w:t>
      </w:r>
      <w:r>
        <w:rPr>
          <w:rFonts w:hint="eastAsia"/>
        </w:rPr>
        <w:t>新興政策型計畫</w:t>
      </w:r>
      <w:r>
        <w:rPr>
          <w:rFonts w:hAnsi="標楷體" w:hint="eastAsia"/>
        </w:rPr>
        <w:t>」</w:t>
      </w:r>
      <w:r>
        <w:rPr>
          <w:rFonts w:hint="eastAsia"/>
        </w:rPr>
        <w:t>者，及屬</w:t>
      </w:r>
      <w:r>
        <w:rPr>
          <w:rFonts w:hAnsi="標楷體" w:hint="eastAsia"/>
        </w:rPr>
        <w:t>「</w:t>
      </w:r>
      <w:r>
        <w:rPr>
          <w:rFonts w:hint="eastAsia"/>
        </w:rPr>
        <w:t>一般科技計畫</w:t>
      </w:r>
      <w:r>
        <w:rPr>
          <w:rFonts w:hAnsi="標楷體" w:hint="eastAsia"/>
        </w:rPr>
        <w:t>」</w:t>
      </w:r>
      <w:r>
        <w:rPr>
          <w:rFonts w:hint="eastAsia"/>
        </w:rPr>
        <w:t>者。</w:t>
      </w:r>
    </w:p>
  </w:footnote>
  <w:footnote w:id="6">
    <w:p w:rsidR="000329F1" w:rsidRPr="00F75D27" w:rsidRDefault="000329F1" w:rsidP="002840C1">
      <w:pPr>
        <w:pStyle w:val="aff0"/>
      </w:pPr>
      <w:r>
        <w:rPr>
          <w:rStyle w:val="aff2"/>
        </w:rPr>
        <w:footnoteRef/>
      </w:r>
      <w:r>
        <w:t xml:space="preserve"> </w:t>
      </w:r>
      <w:r w:rsidRPr="00F75D27">
        <w:rPr>
          <w:rFonts w:hint="eastAsia"/>
        </w:rPr>
        <w:t>表</w:t>
      </w:r>
      <w:r w:rsidR="00A571E0">
        <w:rPr>
          <w:rFonts w:hint="eastAsia"/>
        </w:rPr>
        <w:t>8</w:t>
      </w:r>
      <w:r w:rsidRPr="00F75D27">
        <w:rPr>
          <w:rFonts w:hint="eastAsia"/>
        </w:rPr>
        <w:t>及</w:t>
      </w:r>
      <w:r w:rsidR="00A571E0">
        <w:rPr>
          <w:rFonts w:hint="eastAsia"/>
        </w:rPr>
        <w:t>9</w:t>
      </w:r>
      <w:r w:rsidRPr="00F75D27">
        <w:rPr>
          <w:rFonts w:hint="eastAsia"/>
        </w:rPr>
        <w:t>即明確透露同為經濟部轄下法人，然所獲科專補助多寡與評等高低也有明顯差距。</w:t>
      </w:r>
    </w:p>
  </w:footnote>
  <w:footnote w:id="7">
    <w:p w:rsidR="000329F1" w:rsidRPr="003E7106" w:rsidRDefault="000329F1" w:rsidP="002840C1">
      <w:pPr>
        <w:pStyle w:val="aff0"/>
      </w:pPr>
      <w:r>
        <w:rPr>
          <w:rStyle w:val="aff2"/>
        </w:rPr>
        <w:footnoteRef/>
      </w:r>
      <w:r>
        <w:rPr>
          <w:rFonts w:hint="eastAsia"/>
        </w:rPr>
        <w:t xml:space="preserve"> 為</w:t>
      </w:r>
      <w:r>
        <w:rPr>
          <w:rFonts w:hAnsi="標楷體" w:hint="eastAsia"/>
        </w:rPr>
        <w:t>「</w:t>
      </w:r>
      <w:r w:rsidRPr="003E7106">
        <w:rPr>
          <w:rFonts w:hint="eastAsia"/>
        </w:rPr>
        <w:t>中程個案/年度綱要計畫書</w:t>
      </w:r>
      <w:r>
        <w:rPr>
          <w:rFonts w:hAnsi="標楷體" w:hint="eastAsia"/>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906860FE"/>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nsid w:val="00560DDF"/>
    <w:multiLevelType w:val="hybridMultilevel"/>
    <w:tmpl w:val="B928CC60"/>
    <w:lvl w:ilvl="0" w:tplc="09D48E76">
      <w:start w:val="1"/>
      <w:numFmt w:val="decimal"/>
      <w:lvlText w:val="%1."/>
      <w:lvlJc w:val="left"/>
      <w:pPr>
        <w:ind w:left="1404"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0EC19EA"/>
    <w:multiLevelType w:val="hybridMultilevel"/>
    <w:tmpl w:val="C2C827E0"/>
    <w:lvl w:ilvl="0" w:tplc="4A502F68">
      <w:start w:val="1"/>
      <w:numFmt w:val="decimal"/>
      <w:lvlText w:val="%1."/>
      <w:lvlJc w:val="left"/>
      <w:pPr>
        <w:ind w:left="405" w:hanging="480"/>
      </w:pPr>
      <w:rPr>
        <w:b w:val="0"/>
        <w:color w:val="auto"/>
      </w:rPr>
    </w:lvl>
    <w:lvl w:ilvl="1" w:tplc="04090019" w:tentative="1">
      <w:start w:val="1"/>
      <w:numFmt w:val="ideographTraditional"/>
      <w:lvlText w:val="%2、"/>
      <w:lvlJc w:val="left"/>
      <w:pPr>
        <w:ind w:left="885" w:hanging="480"/>
      </w:pPr>
    </w:lvl>
    <w:lvl w:ilvl="2" w:tplc="0409001B" w:tentative="1">
      <w:start w:val="1"/>
      <w:numFmt w:val="lowerRoman"/>
      <w:lvlText w:val="%3."/>
      <w:lvlJc w:val="right"/>
      <w:pPr>
        <w:ind w:left="1365" w:hanging="480"/>
      </w:pPr>
    </w:lvl>
    <w:lvl w:ilvl="3" w:tplc="0409000F" w:tentative="1">
      <w:start w:val="1"/>
      <w:numFmt w:val="decimal"/>
      <w:lvlText w:val="%4."/>
      <w:lvlJc w:val="left"/>
      <w:pPr>
        <w:ind w:left="1845" w:hanging="480"/>
      </w:pPr>
    </w:lvl>
    <w:lvl w:ilvl="4" w:tplc="04090019" w:tentative="1">
      <w:start w:val="1"/>
      <w:numFmt w:val="ideographTraditional"/>
      <w:lvlText w:val="%5、"/>
      <w:lvlJc w:val="left"/>
      <w:pPr>
        <w:ind w:left="2325" w:hanging="480"/>
      </w:pPr>
    </w:lvl>
    <w:lvl w:ilvl="5" w:tplc="0409001B" w:tentative="1">
      <w:start w:val="1"/>
      <w:numFmt w:val="lowerRoman"/>
      <w:lvlText w:val="%6."/>
      <w:lvlJc w:val="right"/>
      <w:pPr>
        <w:ind w:left="2805" w:hanging="480"/>
      </w:pPr>
    </w:lvl>
    <w:lvl w:ilvl="6" w:tplc="0409000F" w:tentative="1">
      <w:start w:val="1"/>
      <w:numFmt w:val="decimal"/>
      <w:lvlText w:val="%7."/>
      <w:lvlJc w:val="left"/>
      <w:pPr>
        <w:ind w:left="3285" w:hanging="480"/>
      </w:pPr>
    </w:lvl>
    <w:lvl w:ilvl="7" w:tplc="04090019" w:tentative="1">
      <w:start w:val="1"/>
      <w:numFmt w:val="ideographTraditional"/>
      <w:lvlText w:val="%8、"/>
      <w:lvlJc w:val="left"/>
      <w:pPr>
        <w:ind w:left="3765" w:hanging="480"/>
      </w:pPr>
    </w:lvl>
    <w:lvl w:ilvl="8" w:tplc="0409001B" w:tentative="1">
      <w:start w:val="1"/>
      <w:numFmt w:val="lowerRoman"/>
      <w:lvlText w:val="%9."/>
      <w:lvlJc w:val="right"/>
      <w:pPr>
        <w:ind w:left="4245" w:hanging="480"/>
      </w:pPr>
    </w:lvl>
  </w:abstractNum>
  <w:abstractNum w:abstractNumId="3">
    <w:nsid w:val="03366F91"/>
    <w:multiLevelType w:val="hybridMultilevel"/>
    <w:tmpl w:val="C44E6C28"/>
    <w:lvl w:ilvl="0" w:tplc="0409000F">
      <w:start w:val="1"/>
      <w:numFmt w:val="decimal"/>
      <w:lvlText w:val="%1."/>
      <w:lvlJc w:val="left"/>
      <w:pPr>
        <w:ind w:left="405" w:hanging="480"/>
      </w:pPr>
    </w:lvl>
    <w:lvl w:ilvl="1" w:tplc="04090019" w:tentative="1">
      <w:start w:val="1"/>
      <w:numFmt w:val="ideographTraditional"/>
      <w:lvlText w:val="%2、"/>
      <w:lvlJc w:val="left"/>
      <w:pPr>
        <w:ind w:left="885" w:hanging="480"/>
      </w:pPr>
    </w:lvl>
    <w:lvl w:ilvl="2" w:tplc="0409001B" w:tentative="1">
      <w:start w:val="1"/>
      <w:numFmt w:val="lowerRoman"/>
      <w:lvlText w:val="%3."/>
      <w:lvlJc w:val="right"/>
      <w:pPr>
        <w:ind w:left="1365" w:hanging="480"/>
      </w:pPr>
    </w:lvl>
    <w:lvl w:ilvl="3" w:tplc="0409000F" w:tentative="1">
      <w:start w:val="1"/>
      <w:numFmt w:val="decimal"/>
      <w:lvlText w:val="%4."/>
      <w:lvlJc w:val="left"/>
      <w:pPr>
        <w:ind w:left="1845" w:hanging="480"/>
      </w:pPr>
    </w:lvl>
    <w:lvl w:ilvl="4" w:tplc="04090019" w:tentative="1">
      <w:start w:val="1"/>
      <w:numFmt w:val="ideographTraditional"/>
      <w:lvlText w:val="%5、"/>
      <w:lvlJc w:val="left"/>
      <w:pPr>
        <w:ind w:left="2325" w:hanging="480"/>
      </w:pPr>
    </w:lvl>
    <w:lvl w:ilvl="5" w:tplc="0409001B" w:tentative="1">
      <w:start w:val="1"/>
      <w:numFmt w:val="lowerRoman"/>
      <w:lvlText w:val="%6."/>
      <w:lvlJc w:val="right"/>
      <w:pPr>
        <w:ind w:left="2805" w:hanging="480"/>
      </w:pPr>
    </w:lvl>
    <w:lvl w:ilvl="6" w:tplc="0409000F" w:tentative="1">
      <w:start w:val="1"/>
      <w:numFmt w:val="decimal"/>
      <w:lvlText w:val="%7."/>
      <w:lvlJc w:val="left"/>
      <w:pPr>
        <w:ind w:left="3285" w:hanging="480"/>
      </w:pPr>
    </w:lvl>
    <w:lvl w:ilvl="7" w:tplc="04090019" w:tentative="1">
      <w:start w:val="1"/>
      <w:numFmt w:val="ideographTraditional"/>
      <w:lvlText w:val="%8、"/>
      <w:lvlJc w:val="left"/>
      <w:pPr>
        <w:ind w:left="3765" w:hanging="480"/>
      </w:pPr>
    </w:lvl>
    <w:lvl w:ilvl="8" w:tplc="0409001B" w:tentative="1">
      <w:start w:val="1"/>
      <w:numFmt w:val="lowerRoman"/>
      <w:lvlText w:val="%9."/>
      <w:lvlJc w:val="right"/>
      <w:pPr>
        <w:ind w:left="4245" w:hanging="480"/>
      </w:pPr>
    </w:lvl>
  </w:abstractNum>
  <w:abstractNum w:abstractNumId="4">
    <w:nsid w:val="054E28EF"/>
    <w:multiLevelType w:val="hybridMultilevel"/>
    <w:tmpl w:val="C2C827E0"/>
    <w:lvl w:ilvl="0" w:tplc="4A502F68">
      <w:start w:val="1"/>
      <w:numFmt w:val="decimal"/>
      <w:lvlText w:val="%1."/>
      <w:lvlJc w:val="left"/>
      <w:pPr>
        <w:ind w:left="405" w:hanging="480"/>
      </w:pPr>
      <w:rPr>
        <w:b w:val="0"/>
        <w:color w:val="auto"/>
      </w:rPr>
    </w:lvl>
    <w:lvl w:ilvl="1" w:tplc="04090019" w:tentative="1">
      <w:start w:val="1"/>
      <w:numFmt w:val="ideographTraditional"/>
      <w:lvlText w:val="%2、"/>
      <w:lvlJc w:val="left"/>
      <w:pPr>
        <w:ind w:left="885" w:hanging="480"/>
      </w:pPr>
    </w:lvl>
    <w:lvl w:ilvl="2" w:tplc="0409001B" w:tentative="1">
      <w:start w:val="1"/>
      <w:numFmt w:val="lowerRoman"/>
      <w:lvlText w:val="%3."/>
      <w:lvlJc w:val="right"/>
      <w:pPr>
        <w:ind w:left="1365" w:hanging="480"/>
      </w:pPr>
    </w:lvl>
    <w:lvl w:ilvl="3" w:tplc="0409000F" w:tentative="1">
      <w:start w:val="1"/>
      <w:numFmt w:val="decimal"/>
      <w:lvlText w:val="%4."/>
      <w:lvlJc w:val="left"/>
      <w:pPr>
        <w:ind w:left="1845" w:hanging="480"/>
      </w:pPr>
    </w:lvl>
    <w:lvl w:ilvl="4" w:tplc="04090019" w:tentative="1">
      <w:start w:val="1"/>
      <w:numFmt w:val="ideographTraditional"/>
      <w:lvlText w:val="%5、"/>
      <w:lvlJc w:val="left"/>
      <w:pPr>
        <w:ind w:left="2325" w:hanging="480"/>
      </w:pPr>
    </w:lvl>
    <w:lvl w:ilvl="5" w:tplc="0409001B" w:tentative="1">
      <w:start w:val="1"/>
      <w:numFmt w:val="lowerRoman"/>
      <w:lvlText w:val="%6."/>
      <w:lvlJc w:val="right"/>
      <w:pPr>
        <w:ind w:left="2805" w:hanging="480"/>
      </w:pPr>
    </w:lvl>
    <w:lvl w:ilvl="6" w:tplc="0409000F" w:tentative="1">
      <w:start w:val="1"/>
      <w:numFmt w:val="decimal"/>
      <w:lvlText w:val="%7."/>
      <w:lvlJc w:val="left"/>
      <w:pPr>
        <w:ind w:left="3285" w:hanging="480"/>
      </w:pPr>
    </w:lvl>
    <w:lvl w:ilvl="7" w:tplc="04090019" w:tentative="1">
      <w:start w:val="1"/>
      <w:numFmt w:val="ideographTraditional"/>
      <w:lvlText w:val="%8、"/>
      <w:lvlJc w:val="left"/>
      <w:pPr>
        <w:ind w:left="3765" w:hanging="480"/>
      </w:pPr>
    </w:lvl>
    <w:lvl w:ilvl="8" w:tplc="0409001B" w:tentative="1">
      <w:start w:val="1"/>
      <w:numFmt w:val="lowerRoman"/>
      <w:lvlText w:val="%9."/>
      <w:lvlJc w:val="right"/>
      <w:pPr>
        <w:ind w:left="4245" w:hanging="480"/>
      </w:pPr>
    </w:lvl>
  </w:abstractNum>
  <w:abstractNum w:abstractNumId="5">
    <w:nsid w:val="081F43FE"/>
    <w:multiLevelType w:val="hybridMultilevel"/>
    <w:tmpl w:val="58C275BC"/>
    <w:lvl w:ilvl="0" w:tplc="74685D60">
      <w:start w:val="1"/>
      <w:numFmt w:val="taiwaneseCountingThousand"/>
      <w:pStyle w:val="a0"/>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0E447011"/>
    <w:multiLevelType w:val="hybridMultilevel"/>
    <w:tmpl w:val="C2C827E0"/>
    <w:lvl w:ilvl="0" w:tplc="4A502F68">
      <w:start w:val="1"/>
      <w:numFmt w:val="decimal"/>
      <w:lvlText w:val="%1."/>
      <w:lvlJc w:val="left"/>
      <w:pPr>
        <w:ind w:left="405" w:hanging="480"/>
      </w:pPr>
      <w:rPr>
        <w:b w:val="0"/>
        <w:color w:val="auto"/>
      </w:rPr>
    </w:lvl>
    <w:lvl w:ilvl="1" w:tplc="04090019" w:tentative="1">
      <w:start w:val="1"/>
      <w:numFmt w:val="ideographTraditional"/>
      <w:lvlText w:val="%2、"/>
      <w:lvlJc w:val="left"/>
      <w:pPr>
        <w:ind w:left="885" w:hanging="480"/>
      </w:pPr>
    </w:lvl>
    <w:lvl w:ilvl="2" w:tplc="0409001B" w:tentative="1">
      <w:start w:val="1"/>
      <w:numFmt w:val="lowerRoman"/>
      <w:lvlText w:val="%3."/>
      <w:lvlJc w:val="right"/>
      <w:pPr>
        <w:ind w:left="1365" w:hanging="480"/>
      </w:pPr>
    </w:lvl>
    <w:lvl w:ilvl="3" w:tplc="0409000F" w:tentative="1">
      <w:start w:val="1"/>
      <w:numFmt w:val="decimal"/>
      <w:lvlText w:val="%4."/>
      <w:lvlJc w:val="left"/>
      <w:pPr>
        <w:ind w:left="1845" w:hanging="480"/>
      </w:pPr>
    </w:lvl>
    <w:lvl w:ilvl="4" w:tplc="04090019" w:tentative="1">
      <w:start w:val="1"/>
      <w:numFmt w:val="ideographTraditional"/>
      <w:lvlText w:val="%5、"/>
      <w:lvlJc w:val="left"/>
      <w:pPr>
        <w:ind w:left="2325" w:hanging="480"/>
      </w:pPr>
    </w:lvl>
    <w:lvl w:ilvl="5" w:tplc="0409001B" w:tentative="1">
      <w:start w:val="1"/>
      <w:numFmt w:val="lowerRoman"/>
      <w:lvlText w:val="%6."/>
      <w:lvlJc w:val="right"/>
      <w:pPr>
        <w:ind w:left="2805" w:hanging="480"/>
      </w:pPr>
    </w:lvl>
    <w:lvl w:ilvl="6" w:tplc="0409000F" w:tentative="1">
      <w:start w:val="1"/>
      <w:numFmt w:val="decimal"/>
      <w:lvlText w:val="%7."/>
      <w:lvlJc w:val="left"/>
      <w:pPr>
        <w:ind w:left="3285" w:hanging="480"/>
      </w:pPr>
    </w:lvl>
    <w:lvl w:ilvl="7" w:tplc="04090019" w:tentative="1">
      <w:start w:val="1"/>
      <w:numFmt w:val="ideographTraditional"/>
      <w:lvlText w:val="%8、"/>
      <w:lvlJc w:val="left"/>
      <w:pPr>
        <w:ind w:left="3765" w:hanging="480"/>
      </w:pPr>
    </w:lvl>
    <w:lvl w:ilvl="8" w:tplc="0409001B" w:tentative="1">
      <w:start w:val="1"/>
      <w:numFmt w:val="lowerRoman"/>
      <w:lvlText w:val="%9."/>
      <w:lvlJc w:val="right"/>
      <w:pPr>
        <w:ind w:left="4245" w:hanging="480"/>
      </w:pPr>
    </w:lvl>
  </w:abstractNum>
  <w:abstractNum w:abstractNumId="7">
    <w:nsid w:val="0E5A35F0"/>
    <w:multiLevelType w:val="hybridMultilevel"/>
    <w:tmpl w:val="C2C827E0"/>
    <w:lvl w:ilvl="0" w:tplc="4A502F68">
      <w:start w:val="1"/>
      <w:numFmt w:val="decimal"/>
      <w:lvlText w:val="%1."/>
      <w:lvlJc w:val="left"/>
      <w:pPr>
        <w:ind w:left="405" w:hanging="480"/>
      </w:pPr>
      <w:rPr>
        <w:b w:val="0"/>
        <w:color w:val="auto"/>
      </w:rPr>
    </w:lvl>
    <w:lvl w:ilvl="1" w:tplc="04090019" w:tentative="1">
      <w:start w:val="1"/>
      <w:numFmt w:val="ideographTraditional"/>
      <w:lvlText w:val="%2、"/>
      <w:lvlJc w:val="left"/>
      <w:pPr>
        <w:ind w:left="885" w:hanging="480"/>
      </w:pPr>
    </w:lvl>
    <w:lvl w:ilvl="2" w:tplc="0409001B" w:tentative="1">
      <w:start w:val="1"/>
      <w:numFmt w:val="lowerRoman"/>
      <w:lvlText w:val="%3."/>
      <w:lvlJc w:val="right"/>
      <w:pPr>
        <w:ind w:left="1365" w:hanging="480"/>
      </w:pPr>
    </w:lvl>
    <w:lvl w:ilvl="3" w:tplc="0409000F" w:tentative="1">
      <w:start w:val="1"/>
      <w:numFmt w:val="decimal"/>
      <w:lvlText w:val="%4."/>
      <w:lvlJc w:val="left"/>
      <w:pPr>
        <w:ind w:left="1845" w:hanging="480"/>
      </w:pPr>
    </w:lvl>
    <w:lvl w:ilvl="4" w:tplc="04090019" w:tentative="1">
      <w:start w:val="1"/>
      <w:numFmt w:val="ideographTraditional"/>
      <w:lvlText w:val="%5、"/>
      <w:lvlJc w:val="left"/>
      <w:pPr>
        <w:ind w:left="2325" w:hanging="480"/>
      </w:pPr>
    </w:lvl>
    <w:lvl w:ilvl="5" w:tplc="0409001B" w:tentative="1">
      <w:start w:val="1"/>
      <w:numFmt w:val="lowerRoman"/>
      <w:lvlText w:val="%6."/>
      <w:lvlJc w:val="right"/>
      <w:pPr>
        <w:ind w:left="2805" w:hanging="480"/>
      </w:pPr>
    </w:lvl>
    <w:lvl w:ilvl="6" w:tplc="0409000F" w:tentative="1">
      <w:start w:val="1"/>
      <w:numFmt w:val="decimal"/>
      <w:lvlText w:val="%7."/>
      <w:lvlJc w:val="left"/>
      <w:pPr>
        <w:ind w:left="3285" w:hanging="480"/>
      </w:pPr>
    </w:lvl>
    <w:lvl w:ilvl="7" w:tplc="04090019" w:tentative="1">
      <w:start w:val="1"/>
      <w:numFmt w:val="ideographTraditional"/>
      <w:lvlText w:val="%8、"/>
      <w:lvlJc w:val="left"/>
      <w:pPr>
        <w:ind w:left="3765" w:hanging="480"/>
      </w:pPr>
    </w:lvl>
    <w:lvl w:ilvl="8" w:tplc="0409001B" w:tentative="1">
      <w:start w:val="1"/>
      <w:numFmt w:val="lowerRoman"/>
      <w:lvlText w:val="%9."/>
      <w:lvlJc w:val="right"/>
      <w:pPr>
        <w:ind w:left="4245" w:hanging="480"/>
      </w:pPr>
    </w:lvl>
  </w:abstractNum>
  <w:abstractNum w:abstractNumId="8">
    <w:nsid w:val="12EB6CA9"/>
    <w:multiLevelType w:val="hybridMultilevel"/>
    <w:tmpl w:val="C2C827E0"/>
    <w:lvl w:ilvl="0" w:tplc="4A502F68">
      <w:start w:val="1"/>
      <w:numFmt w:val="decimal"/>
      <w:lvlText w:val="%1."/>
      <w:lvlJc w:val="left"/>
      <w:pPr>
        <w:ind w:left="405" w:hanging="480"/>
      </w:pPr>
      <w:rPr>
        <w:b w:val="0"/>
        <w:color w:val="auto"/>
      </w:rPr>
    </w:lvl>
    <w:lvl w:ilvl="1" w:tplc="04090019" w:tentative="1">
      <w:start w:val="1"/>
      <w:numFmt w:val="ideographTraditional"/>
      <w:lvlText w:val="%2、"/>
      <w:lvlJc w:val="left"/>
      <w:pPr>
        <w:ind w:left="885" w:hanging="480"/>
      </w:pPr>
    </w:lvl>
    <w:lvl w:ilvl="2" w:tplc="0409001B" w:tentative="1">
      <w:start w:val="1"/>
      <w:numFmt w:val="lowerRoman"/>
      <w:lvlText w:val="%3."/>
      <w:lvlJc w:val="right"/>
      <w:pPr>
        <w:ind w:left="1365" w:hanging="480"/>
      </w:pPr>
    </w:lvl>
    <w:lvl w:ilvl="3" w:tplc="0409000F" w:tentative="1">
      <w:start w:val="1"/>
      <w:numFmt w:val="decimal"/>
      <w:lvlText w:val="%4."/>
      <w:lvlJc w:val="left"/>
      <w:pPr>
        <w:ind w:left="1845" w:hanging="480"/>
      </w:pPr>
    </w:lvl>
    <w:lvl w:ilvl="4" w:tplc="04090019" w:tentative="1">
      <w:start w:val="1"/>
      <w:numFmt w:val="ideographTraditional"/>
      <w:lvlText w:val="%5、"/>
      <w:lvlJc w:val="left"/>
      <w:pPr>
        <w:ind w:left="2325" w:hanging="480"/>
      </w:pPr>
    </w:lvl>
    <w:lvl w:ilvl="5" w:tplc="0409001B" w:tentative="1">
      <w:start w:val="1"/>
      <w:numFmt w:val="lowerRoman"/>
      <w:lvlText w:val="%6."/>
      <w:lvlJc w:val="right"/>
      <w:pPr>
        <w:ind w:left="2805" w:hanging="480"/>
      </w:pPr>
    </w:lvl>
    <w:lvl w:ilvl="6" w:tplc="0409000F" w:tentative="1">
      <w:start w:val="1"/>
      <w:numFmt w:val="decimal"/>
      <w:lvlText w:val="%7."/>
      <w:lvlJc w:val="left"/>
      <w:pPr>
        <w:ind w:left="3285" w:hanging="480"/>
      </w:pPr>
    </w:lvl>
    <w:lvl w:ilvl="7" w:tplc="04090019" w:tentative="1">
      <w:start w:val="1"/>
      <w:numFmt w:val="ideographTraditional"/>
      <w:lvlText w:val="%8、"/>
      <w:lvlJc w:val="left"/>
      <w:pPr>
        <w:ind w:left="3765" w:hanging="480"/>
      </w:pPr>
    </w:lvl>
    <w:lvl w:ilvl="8" w:tplc="0409001B" w:tentative="1">
      <w:start w:val="1"/>
      <w:numFmt w:val="lowerRoman"/>
      <w:lvlText w:val="%9."/>
      <w:lvlJc w:val="right"/>
      <w:pPr>
        <w:ind w:left="4245" w:hanging="480"/>
      </w:pPr>
    </w:lvl>
  </w:abstractNum>
  <w:abstractNum w:abstractNumId="9">
    <w:nsid w:val="12FC10A1"/>
    <w:multiLevelType w:val="hybridMultilevel"/>
    <w:tmpl w:val="4534647A"/>
    <w:lvl w:ilvl="0" w:tplc="00E83494">
      <w:start w:val="1"/>
      <w:numFmt w:val="bullet"/>
      <w:lvlText w:val="•"/>
      <w:lvlJc w:val="left"/>
      <w:pPr>
        <w:tabs>
          <w:tab w:val="num" w:pos="720"/>
        </w:tabs>
        <w:ind w:left="720" w:hanging="360"/>
      </w:pPr>
      <w:rPr>
        <w:rFonts w:ascii="Arial" w:hAnsi="Arial" w:hint="default"/>
      </w:rPr>
    </w:lvl>
    <w:lvl w:ilvl="1" w:tplc="6EBA4902" w:tentative="1">
      <w:start w:val="1"/>
      <w:numFmt w:val="bullet"/>
      <w:lvlText w:val="•"/>
      <w:lvlJc w:val="left"/>
      <w:pPr>
        <w:tabs>
          <w:tab w:val="num" w:pos="1440"/>
        </w:tabs>
        <w:ind w:left="1440" w:hanging="360"/>
      </w:pPr>
      <w:rPr>
        <w:rFonts w:ascii="Arial" w:hAnsi="Arial" w:hint="default"/>
      </w:rPr>
    </w:lvl>
    <w:lvl w:ilvl="2" w:tplc="4560D076" w:tentative="1">
      <w:start w:val="1"/>
      <w:numFmt w:val="bullet"/>
      <w:lvlText w:val="•"/>
      <w:lvlJc w:val="left"/>
      <w:pPr>
        <w:tabs>
          <w:tab w:val="num" w:pos="2160"/>
        </w:tabs>
        <w:ind w:left="2160" w:hanging="360"/>
      </w:pPr>
      <w:rPr>
        <w:rFonts w:ascii="Arial" w:hAnsi="Arial" w:hint="default"/>
      </w:rPr>
    </w:lvl>
    <w:lvl w:ilvl="3" w:tplc="D36684F2" w:tentative="1">
      <w:start w:val="1"/>
      <w:numFmt w:val="bullet"/>
      <w:lvlText w:val="•"/>
      <w:lvlJc w:val="left"/>
      <w:pPr>
        <w:tabs>
          <w:tab w:val="num" w:pos="2880"/>
        </w:tabs>
        <w:ind w:left="2880" w:hanging="360"/>
      </w:pPr>
      <w:rPr>
        <w:rFonts w:ascii="Arial" w:hAnsi="Arial" w:hint="default"/>
      </w:rPr>
    </w:lvl>
    <w:lvl w:ilvl="4" w:tplc="BABC4B88" w:tentative="1">
      <w:start w:val="1"/>
      <w:numFmt w:val="bullet"/>
      <w:lvlText w:val="•"/>
      <w:lvlJc w:val="left"/>
      <w:pPr>
        <w:tabs>
          <w:tab w:val="num" w:pos="3600"/>
        </w:tabs>
        <w:ind w:left="3600" w:hanging="360"/>
      </w:pPr>
      <w:rPr>
        <w:rFonts w:ascii="Arial" w:hAnsi="Arial" w:hint="default"/>
      </w:rPr>
    </w:lvl>
    <w:lvl w:ilvl="5" w:tplc="1054D8F0" w:tentative="1">
      <w:start w:val="1"/>
      <w:numFmt w:val="bullet"/>
      <w:lvlText w:val="•"/>
      <w:lvlJc w:val="left"/>
      <w:pPr>
        <w:tabs>
          <w:tab w:val="num" w:pos="4320"/>
        </w:tabs>
        <w:ind w:left="4320" w:hanging="360"/>
      </w:pPr>
      <w:rPr>
        <w:rFonts w:ascii="Arial" w:hAnsi="Arial" w:hint="default"/>
      </w:rPr>
    </w:lvl>
    <w:lvl w:ilvl="6" w:tplc="083893E6" w:tentative="1">
      <w:start w:val="1"/>
      <w:numFmt w:val="bullet"/>
      <w:lvlText w:val="•"/>
      <w:lvlJc w:val="left"/>
      <w:pPr>
        <w:tabs>
          <w:tab w:val="num" w:pos="5040"/>
        </w:tabs>
        <w:ind w:left="5040" w:hanging="360"/>
      </w:pPr>
      <w:rPr>
        <w:rFonts w:ascii="Arial" w:hAnsi="Arial" w:hint="default"/>
      </w:rPr>
    </w:lvl>
    <w:lvl w:ilvl="7" w:tplc="534CDA08" w:tentative="1">
      <w:start w:val="1"/>
      <w:numFmt w:val="bullet"/>
      <w:lvlText w:val="•"/>
      <w:lvlJc w:val="left"/>
      <w:pPr>
        <w:tabs>
          <w:tab w:val="num" w:pos="5760"/>
        </w:tabs>
        <w:ind w:left="5760" w:hanging="360"/>
      </w:pPr>
      <w:rPr>
        <w:rFonts w:ascii="Arial" w:hAnsi="Arial" w:hint="default"/>
      </w:rPr>
    </w:lvl>
    <w:lvl w:ilvl="8" w:tplc="18A6FB54" w:tentative="1">
      <w:start w:val="1"/>
      <w:numFmt w:val="bullet"/>
      <w:lvlText w:val="•"/>
      <w:lvlJc w:val="left"/>
      <w:pPr>
        <w:tabs>
          <w:tab w:val="num" w:pos="6480"/>
        </w:tabs>
        <w:ind w:left="6480" w:hanging="360"/>
      </w:pPr>
      <w:rPr>
        <w:rFonts w:ascii="Arial" w:hAnsi="Arial" w:hint="default"/>
      </w:rPr>
    </w:lvl>
  </w:abstractNum>
  <w:abstractNum w:abstractNumId="10">
    <w:nsid w:val="140E010C"/>
    <w:multiLevelType w:val="multilevel"/>
    <w:tmpl w:val="71AA2B4C"/>
    <w:lvl w:ilvl="0">
      <w:start w:val="1"/>
      <w:numFmt w:val="ideographLegalTraditional"/>
      <w:pStyle w:val="1"/>
      <w:suff w:val="nothing"/>
      <w:lvlText w:val="%1、"/>
      <w:lvlJc w:val="left"/>
      <w:pPr>
        <w:ind w:left="2381" w:hanging="2381"/>
      </w:pPr>
      <w:rPr>
        <w:rFonts w:ascii="標楷體" w:eastAsia="標楷體" w:hint="eastAsia"/>
        <w:b/>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Ansi="Arial" w:cs="Times New Roman"/>
        <w:b/>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nsid w:val="14F4083B"/>
    <w:multiLevelType w:val="hybridMultilevel"/>
    <w:tmpl w:val="C44E6C28"/>
    <w:lvl w:ilvl="0" w:tplc="0409000F">
      <w:start w:val="1"/>
      <w:numFmt w:val="decimal"/>
      <w:lvlText w:val="%1."/>
      <w:lvlJc w:val="left"/>
      <w:pPr>
        <w:ind w:left="405" w:hanging="480"/>
      </w:pPr>
    </w:lvl>
    <w:lvl w:ilvl="1" w:tplc="04090019" w:tentative="1">
      <w:start w:val="1"/>
      <w:numFmt w:val="ideographTraditional"/>
      <w:lvlText w:val="%2、"/>
      <w:lvlJc w:val="left"/>
      <w:pPr>
        <w:ind w:left="885" w:hanging="480"/>
      </w:pPr>
    </w:lvl>
    <w:lvl w:ilvl="2" w:tplc="0409001B" w:tentative="1">
      <w:start w:val="1"/>
      <w:numFmt w:val="lowerRoman"/>
      <w:lvlText w:val="%3."/>
      <w:lvlJc w:val="right"/>
      <w:pPr>
        <w:ind w:left="1365" w:hanging="480"/>
      </w:pPr>
    </w:lvl>
    <w:lvl w:ilvl="3" w:tplc="0409000F" w:tentative="1">
      <w:start w:val="1"/>
      <w:numFmt w:val="decimal"/>
      <w:lvlText w:val="%4."/>
      <w:lvlJc w:val="left"/>
      <w:pPr>
        <w:ind w:left="1845" w:hanging="480"/>
      </w:pPr>
    </w:lvl>
    <w:lvl w:ilvl="4" w:tplc="04090019" w:tentative="1">
      <w:start w:val="1"/>
      <w:numFmt w:val="ideographTraditional"/>
      <w:lvlText w:val="%5、"/>
      <w:lvlJc w:val="left"/>
      <w:pPr>
        <w:ind w:left="2325" w:hanging="480"/>
      </w:pPr>
    </w:lvl>
    <w:lvl w:ilvl="5" w:tplc="0409001B" w:tentative="1">
      <w:start w:val="1"/>
      <w:numFmt w:val="lowerRoman"/>
      <w:lvlText w:val="%6."/>
      <w:lvlJc w:val="right"/>
      <w:pPr>
        <w:ind w:left="2805" w:hanging="480"/>
      </w:pPr>
    </w:lvl>
    <w:lvl w:ilvl="6" w:tplc="0409000F" w:tentative="1">
      <w:start w:val="1"/>
      <w:numFmt w:val="decimal"/>
      <w:lvlText w:val="%7."/>
      <w:lvlJc w:val="left"/>
      <w:pPr>
        <w:ind w:left="3285" w:hanging="480"/>
      </w:pPr>
    </w:lvl>
    <w:lvl w:ilvl="7" w:tplc="04090019" w:tentative="1">
      <w:start w:val="1"/>
      <w:numFmt w:val="ideographTraditional"/>
      <w:lvlText w:val="%8、"/>
      <w:lvlJc w:val="left"/>
      <w:pPr>
        <w:ind w:left="3765" w:hanging="480"/>
      </w:pPr>
    </w:lvl>
    <w:lvl w:ilvl="8" w:tplc="0409001B" w:tentative="1">
      <w:start w:val="1"/>
      <w:numFmt w:val="lowerRoman"/>
      <w:lvlText w:val="%9."/>
      <w:lvlJc w:val="right"/>
      <w:pPr>
        <w:ind w:left="4245" w:hanging="480"/>
      </w:pPr>
    </w:lvl>
  </w:abstractNum>
  <w:abstractNum w:abstractNumId="12">
    <w:nsid w:val="19532EFC"/>
    <w:multiLevelType w:val="hybridMultilevel"/>
    <w:tmpl w:val="58DC5428"/>
    <w:lvl w:ilvl="0" w:tplc="1B46AA26">
      <w:start w:val="1"/>
      <w:numFmt w:val="taiwaneseCountingThousand"/>
      <w:pStyle w:val="a1"/>
      <w:lvlText w:val="附表%1、"/>
      <w:lvlJc w:val="left"/>
      <w:pPr>
        <w:tabs>
          <w:tab w:val="num" w:pos="1440"/>
        </w:tabs>
        <w:ind w:left="695" w:hanging="695"/>
      </w:pPr>
      <w:rPr>
        <w:rFonts w:ascii="標楷體" w:eastAsia="標楷體" w:hint="eastAsia"/>
        <w:b/>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1C435EC6"/>
    <w:multiLevelType w:val="hybridMultilevel"/>
    <w:tmpl w:val="C2C827E0"/>
    <w:lvl w:ilvl="0" w:tplc="4A502F68">
      <w:start w:val="1"/>
      <w:numFmt w:val="decimal"/>
      <w:lvlText w:val="%1."/>
      <w:lvlJc w:val="left"/>
      <w:pPr>
        <w:ind w:left="405" w:hanging="480"/>
      </w:pPr>
      <w:rPr>
        <w:b w:val="0"/>
        <w:color w:val="auto"/>
      </w:rPr>
    </w:lvl>
    <w:lvl w:ilvl="1" w:tplc="04090019" w:tentative="1">
      <w:start w:val="1"/>
      <w:numFmt w:val="ideographTraditional"/>
      <w:lvlText w:val="%2、"/>
      <w:lvlJc w:val="left"/>
      <w:pPr>
        <w:ind w:left="885" w:hanging="480"/>
      </w:pPr>
    </w:lvl>
    <w:lvl w:ilvl="2" w:tplc="0409001B" w:tentative="1">
      <w:start w:val="1"/>
      <w:numFmt w:val="lowerRoman"/>
      <w:lvlText w:val="%3."/>
      <w:lvlJc w:val="right"/>
      <w:pPr>
        <w:ind w:left="1365" w:hanging="480"/>
      </w:pPr>
    </w:lvl>
    <w:lvl w:ilvl="3" w:tplc="0409000F" w:tentative="1">
      <w:start w:val="1"/>
      <w:numFmt w:val="decimal"/>
      <w:lvlText w:val="%4."/>
      <w:lvlJc w:val="left"/>
      <w:pPr>
        <w:ind w:left="1845" w:hanging="480"/>
      </w:pPr>
    </w:lvl>
    <w:lvl w:ilvl="4" w:tplc="04090019" w:tentative="1">
      <w:start w:val="1"/>
      <w:numFmt w:val="ideographTraditional"/>
      <w:lvlText w:val="%5、"/>
      <w:lvlJc w:val="left"/>
      <w:pPr>
        <w:ind w:left="2325" w:hanging="480"/>
      </w:pPr>
    </w:lvl>
    <w:lvl w:ilvl="5" w:tplc="0409001B" w:tentative="1">
      <w:start w:val="1"/>
      <w:numFmt w:val="lowerRoman"/>
      <w:lvlText w:val="%6."/>
      <w:lvlJc w:val="right"/>
      <w:pPr>
        <w:ind w:left="2805" w:hanging="480"/>
      </w:pPr>
    </w:lvl>
    <w:lvl w:ilvl="6" w:tplc="0409000F" w:tentative="1">
      <w:start w:val="1"/>
      <w:numFmt w:val="decimal"/>
      <w:lvlText w:val="%7."/>
      <w:lvlJc w:val="left"/>
      <w:pPr>
        <w:ind w:left="3285" w:hanging="480"/>
      </w:pPr>
    </w:lvl>
    <w:lvl w:ilvl="7" w:tplc="04090019" w:tentative="1">
      <w:start w:val="1"/>
      <w:numFmt w:val="ideographTraditional"/>
      <w:lvlText w:val="%8、"/>
      <w:lvlJc w:val="left"/>
      <w:pPr>
        <w:ind w:left="3765" w:hanging="480"/>
      </w:pPr>
    </w:lvl>
    <w:lvl w:ilvl="8" w:tplc="0409001B" w:tentative="1">
      <w:start w:val="1"/>
      <w:numFmt w:val="lowerRoman"/>
      <w:lvlText w:val="%9."/>
      <w:lvlJc w:val="right"/>
      <w:pPr>
        <w:ind w:left="4245" w:hanging="480"/>
      </w:pPr>
    </w:lvl>
  </w:abstractNum>
  <w:abstractNum w:abstractNumId="14">
    <w:nsid w:val="1C4F31C5"/>
    <w:multiLevelType w:val="hybridMultilevel"/>
    <w:tmpl w:val="C2C827E0"/>
    <w:lvl w:ilvl="0" w:tplc="4A502F68">
      <w:start w:val="1"/>
      <w:numFmt w:val="decimal"/>
      <w:lvlText w:val="%1."/>
      <w:lvlJc w:val="left"/>
      <w:pPr>
        <w:ind w:left="405" w:hanging="480"/>
      </w:pPr>
      <w:rPr>
        <w:b w:val="0"/>
        <w:color w:val="auto"/>
      </w:rPr>
    </w:lvl>
    <w:lvl w:ilvl="1" w:tplc="04090019" w:tentative="1">
      <w:start w:val="1"/>
      <w:numFmt w:val="ideographTraditional"/>
      <w:lvlText w:val="%2、"/>
      <w:lvlJc w:val="left"/>
      <w:pPr>
        <w:ind w:left="885" w:hanging="480"/>
      </w:pPr>
    </w:lvl>
    <w:lvl w:ilvl="2" w:tplc="0409001B" w:tentative="1">
      <w:start w:val="1"/>
      <w:numFmt w:val="lowerRoman"/>
      <w:lvlText w:val="%3."/>
      <w:lvlJc w:val="right"/>
      <w:pPr>
        <w:ind w:left="1365" w:hanging="480"/>
      </w:pPr>
    </w:lvl>
    <w:lvl w:ilvl="3" w:tplc="0409000F" w:tentative="1">
      <w:start w:val="1"/>
      <w:numFmt w:val="decimal"/>
      <w:lvlText w:val="%4."/>
      <w:lvlJc w:val="left"/>
      <w:pPr>
        <w:ind w:left="1845" w:hanging="480"/>
      </w:pPr>
    </w:lvl>
    <w:lvl w:ilvl="4" w:tplc="04090019" w:tentative="1">
      <w:start w:val="1"/>
      <w:numFmt w:val="ideographTraditional"/>
      <w:lvlText w:val="%5、"/>
      <w:lvlJc w:val="left"/>
      <w:pPr>
        <w:ind w:left="2325" w:hanging="480"/>
      </w:pPr>
    </w:lvl>
    <w:lvl w:ilvl="5" w:tplc="0409001B" w:tentative="1">
      <w:start w:val="1"/>
      <w:numFmt w:val="lowerRoman"/>
      <w:lvlText w:val="%6."/>
      <w:lvlJc w:val="right"/>
      <w:pPr>
        <w:ind w:left="2805" w:hanging="480"/>
      </w:pPr>
    </w:lvl>
    <w:lvl w:ilvl="6" w:tplc="0409000F" w:tentative="1">
      <w:start w:val="1"/>
      <w:numFmt w:val="decimal"/>
      <w:lvlText w:val="%7."/>
      <w:lvlJc w:val="left"/>
      <w:pPr>
        <w:ind w:left="3285" w:hanging="480"/>
      </w:pPr>
    </w:lvl>
    <w:lvl w:ilvl="7" w:tplc="04090019" w:tentative="1">
      <w:start w:val="1"/>
      <w:numFmt w:val="ideographTraditional"/>
      <w:lvlText w:val="%8、"/>
      <w:lvlJc w:val="left"/>
      <w:pPr>
        <w:ind w:left="3765" w:hanging="480"/>
      </w:pPr>
    </w:lvl>
    <w:lvl w:ilvl="8" w:tplc="0409001B" w:tentative="1">
      <w:start w:val="1"/>
      <w:numFmt w:val="lowerRoman"/>
      <w:lvlText w:val="%9."/>
      <w:lvlJc w:val="right"/>
      <w:pPr>
        <w:ind w:left="4245" w:hanging="480"/>
      </w:pPr>
    </w:lvl>
  </w:abstractNum>
  <w:abstractNum w:abstractNumId="15">
    <w:nsid w:val="24F749C0"/>
    <w:multiLevelType w:val="hybridMultilevel"/>
    <w:tmpl w:val="1584D67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6">
    <w:nsid w:val="2AD31C58"/>
    <w:multiLevelType w:val="hybridMultilevel"/>
    <w:tmpl w:val="341A424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7">
    <w:nsid w:val="38AE23D1"/>
    <w:multiLevelType w:val="hybridMultilevel"/>
    <w:tmpl w:val="C2C827E0"/>
    <w:lvl w:ilvl="0" w:tplc="4A502F68">
      <w:start w:val="1"/>
      <w:numFmt w:val="decimal"/>
      <w:lvlText w:val="%1."/>
      <w:lvlJc w:val="left"/>
      <w:pPr>
        <w:ind w:left="405" w:hanging="480"/>
      </w:pPr>
      <w:rPr>
        <w:b w:val="0"/>
        <w:color w:val="auto"/>
      </w:rPr>
    </w:lvl>
    <w:lvl w:ilvl="1" w:tplc="04090019" w:tentative="1">
      <w:start w:val="1"/>
      <w:numFmt w:val="ideographTraditional"/>
      <w:lvlText w:val="%2、"/>
      <w:lvlJc w:val="left"/>
      <w:pPr>
        <w:ind w:left="885" w:hanging="480"/>
      </w:pPr>
    </w:lvl>
    <w:lvl w:ilvl="2" w:tplc="0409001B" w:tentative="1">
      <w:start w:val="1"/>
      <w:numFmt w:val="lowerRoman"/>
      <w:lvlText w:val="%3."/>
      <w:lvlJc w:val="right"/>
      <w:pPr>
        <w:ind w:left="1365" w:hanging="480"/>
      </w:pPr>
    </w:lvl>
    <w:lvl w:ilvl="3" w:tplc="0409000F" w:tentative="1">
      <w:start w:val="1"/>
      <w:numFmt w:val="decimal"/>
      <w:lvlText w:val="%4."/>
      <w:lvlJc w:val="left"/>
      <w:pPr>
        <w:ind w:left="1845" w:hanging="480"/>
      </w:pPr>
    </w:lvl>
    <w:lvl w:ilvl="4" w:tplc="04090019" w:tentative="1">
      <w:start w:val="1"/>
      <w:numFmt w:val="ideographTraditional"/>
      <w:lvlText w:val="%5、"/>
      <w:lvlJc w:val="left"/>
      <w:pPr>
        <w:ind w:left="2325" w:hanging="480"/>
      </w:pPr>
    </w:lvl>
    <w:lvl w:ilvl="5" w:tplc="0409001B" w:tentative="1">
      <w:start w:val="1"/>
      <w:numFmt w:val="lowerRoman"/>
      <w:lvlText w:val="%6."/>
      <w:lvlJc w:val="right"/>
      <w:pPr>
        <w:ind w:left="2805" w:hanging="480"/>
      </w:pPr>
    </w:lvl>
    <w:lvl w:ilvl="6" w:tplc="0409000F" w:tentative="1">
      <w:start w:val="1"/>
      <w:numFmt w:val="decimal"/>
      <w:lvlText w:val="%7."/>
      <w:lvlJc w:val="left"/>
      <w:pPr>
        <w:ind w:left="3285" w:hanging="480"/>
      </w:pPr>
    </w:lvl>
    <w:lvl w:ilvl="7" w:tplc="04090019" w:tentative="1">
      <w:start w:val="1"/>
      <w:numFmt w:val="ideographTraditional"/>
      <w:lvlText w:val="%8、"/>
      <w:lvlJc w:val="left"/>
      <w:pPr>
        <w:ind w:left="3765" w:hanging="480"/>
      </w:pPr>
    </w:lvl>
    <w:lvl w:ilvl="8" w:tplc="0409001B" w:tentative="1">
      <w:start w:val="1"/>
      <w:numFmt w:val="lowerRoman"/>
      <w:lvlText w:val="%9."/>
      <w:lvlJc w:val="right"/>
      <w:pPr>
        <w:ind w:left="4245" w:hanging="480"/>
      </w:pPr>
    </w:lvl>
  </w:abstractNum>
  <w:abstractNum w:abstractNumId="18">
    <w:nsid w:val="3CFE143F"/>
    <w:multiLevelType w:val="hybridMultilevel"/>
    <w:tmpl w:val="13A27EBA"/>
    <w:lvl w:ilvl="0" w:tplc="1592C770">
      <w:start w:val="1"/>
      <w:numFmt w:val="decimal"/>
      <w:pStyle w:val="a2"/>
      <w:lvlText w:val="圖%1　"/>
      <w:lvlJc w:val="left"/>
      <w:pPr>
        <w:ind w:left="480" w:hanging="480"/>
      </w:pPr>
      <w:rPr>
        <w:rFonts w:ascii="標楷體" w:eastAsia="標楷體" w:hint="eastAsia"/>
        <w:b/>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411E62E1"/>
    <w:multiLevelType w:val="hybridMultilevel"/>
    <w:tmpl w:val="51E6667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0">
    <w:nsid w:val="41830F40"/>
    <w:multiLevelType w:val="hybridMultilevel"/>
    <w:tmpl w:val="B928CC60"/>
    <w:lvl w:ilvl="0" w:tplc="09D48E76">
      <w:start w:val="1"/>
      <w:numFmt w:val="decimal"/>
      <w:lvlText w:val="%1."/>
      <w:lvlJc w:val="left"/>
      <w:pPr>
        <w:ind w:left="1404"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4341562F"/>
    <w:multiLevelType w:val="hybridMultilevel"/>
    <w:tmpl w:val="C2C827E0"/>
    <w:lvl w:ilvl="0" w:tplc="4A502F68">
      <w:start w:val="1"/>
      <w:numFmt w:val="decimal"/>
      <w:lvlText w:val="%1."/>
      <w:lvlJc w:val="left"/>
      <w:pPr>
        <w:ind w:left="405" w:hanging="480"/>
      </w:pPr>
      <w:rPr>
        <w:b w:val="0"/>
        <w:color w:val="auto"/>
      </w:rPr>
    </w:lvl>
    <w:lvl w:ilvl="1" w:tplc="04090019" w:tentative="1">
      <w:start w:val="1"/>
      <w:numFmt w:val="ideographTraditional"/>
      <w:lvlText w:val="%2、"/>
      <w:lvlJc w:val="left"/>
      <w:pPr>
        <w:ind w:left="885" w:hanging="480"/>
      </w:pPr>
    </w:lvl>
    <w:lvl w:ilvl="2" w:tplc="0409001B" w:tentative="1">
      <w:start w:val="1"/>
      <w:numFmt w:val="lowerRoman"/>
      <w:lvlText w:val="%3."/>
      <w:lvlJc w:val="right"/>
      <w:pPr>
        <w:ind w:left="1365" w:hanging="480"/>
      </w:pPr>
    </w:lvl>
    <w:lvl w:ilvl="3" w:tplc="0409000F" w:tentative="1">
      <w:start w:val="1"/>
      <w:numFmt w:val="decimal"/>
      <w:lvlText w:val="%4."/>
      <w:lvlJc w:val="left"/>
      <w:pPr>
        <w:ind w:left="1845" w:hanging="480"/>
      </w:pPr>
    </w:lvl>
    <w:lvl w:ilvl="4" w:tplc="04090019" w:tentative="1">
      <w:start w:val="1"/>
      <w:numFmt w:val="ideographTraditional"/>
      <w:lvlText w:val="%5、"/>
      <w:lvlJc w:val="left"/>
      <w:pPr>
        <w:ind w:left="2325" w:hanging="480"/>
      </w:pPr>
    </w:lvl>
    <w:lvl w:ilvl="5" w:tplc="0409001B" w:tentative="1">
      <w:start w:val="1"/>
      <w:numFmt w:val="lowerRoman"/>
      <w:lvlText w:val="%6."/>
      <w:lvlJc w:val="right"/>
      <w:pPr>
        <w:ind w:left="2805" w:hanging="480"/>
      </w:pPr>
    </w:lvl>
    <w:lvl w:ilvl="6" w:tplc="0409000F" w:tentative="1">
      <w:start w:val="1"/>
      <w:numFmt w:val="decimal"/>
      <w:lvlText w:val="%7."/>
      <w:lvlJc w:val="left"/>
      <w:pPr>
        <w:ind w:left="3285" w:hanging="480"/>
      </w:pPr>
    </w:lvl>
    <w:lvl w:ilvl="7" w:tplc="04090019" w:tentative="1">
      <w:start w:val="1"/>
      <w:numFmt w:val="ideographTraditional"/>
      <w:lvlText w:val="%8、"/>
      <w:lvlJc w:val="left"/>
      <w:pPr>
        <w:ind w:left="3765" w:hanging="480"/>
      </w:pPr>
    </w:lvl>
    <w:lvl w:ilvl="8" w:tplc="0409001B" w:tentative="1">
      <w:start w:val="1"/>
      <w:numFmt w:val="lowerRoman"/>
      <w:lvlText w:val="%9."/>
      <w:lvlJc w:val="right"/>
      <w:pPr>
        <w:ind w:left="4245" w:hanging="480"/>
      </w:pPr>
    </w:lvl>
  </w:abstractNum>
  <w:abstractNum w:abstractNumId="22">
    <w:nsid w:val="441523EB"/>
    <w:multiLevelType w:val="hybridMultilevel"/>
    <w:tmpl w:val="54803302"/>
    <w:lvl w:ilvl="0" w:tplc="3342B834">
      <w:start w:val="1"/>
      <w:numFmt w:val="taiwaneseCountingThousand"/>
      <w:pStyle w:val="a3"/>
      <w:lvlText w:val="附件%1、"/>
      <w:lvlJc w:val="left"/>
      <w:pPr>
        <w:ind w:left="480" w:hanging="480"/>
      </w:pPr>
      <w:rPr>
        <w:rFonts w:ascii="標楷體" w:eastAsia="標楷體" w:hint="eastAsia"/>
        <w:b/>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45E10CCD"/>
    <w:multiLevelType w:val="hybridMultilevel"/>
    <w:tmpl w:val="C2C827E0"/>
    <w:lvl w:ilvl="0" w:tplc="4A502F68">
      <w:start w:val="1"/>
      <w:numFmt w:val="decimal"/>
      <w:lvlText w:val="%1."/>
      <w:lvlJc w:val="left"/>
      <w:pPr>
        <w:ind w:left="405" w:hanging="480"/>
      </w:pPr>
      <w:rPr>
        <w:b w:val="0"/>
        <w:color w:val="auto"/>
      </w:rPr>
    </w:lvl>
    <w:lvl w:ilvl="1" w:tplc="04090019" w:tentative="1">
      <w:start w:val="1"/>
      <w:numFmt w:val="ideographTraditional"/>
      <w:lvlText w:val="%2、"/>
      <w:lvlJc w:val="left"/>
      <w:pPr>
        <w:ind w:left="885" w:hanging="480"/>
      </w:pPr>
    </w:lvl>
    <w:lvl w:ilvl="2" w:tplc="0409001B" w:tentative="1">
      <w:start w:val="1"/>
      <w:numFmt w:val="lowerRoman"/>
      <w:lvlText w:val="%3."/>
      <w:lvlJc w:val="right"/>
      <w:pPr>
        <w:ind w:left="1365" w:hanging="480"/>
      </w:pPr>
    </w:lvl>
    <w:lvl w:ilvl="3" w:tplc="0409000F" w:tentative="1">
      <w:start w:val="1"/>
      <w:numFmt w:val="decimal"/>
      <w:lvlText w:val="%4."/>
      <w:lvlJc w:val="left"/>
      <w:pPr>
        <w:ind w:left="1845" w:hanging="480"/>
      </w:pPr>
    </w:lvl>
    <w:lvl w:ilvl="4" w:tplc="04090019" w:tentative="1">
      <w:start w:val="1"/>
      <w:numFmt w:val="ideographTraditional"/>
      <w:lvlText w:val="%5、"/>
      <w:lvlJc w:val="left"/>
      <w:pPr>
        <w:ind w:left="2325" w:hanging="480"/>
      </w:pPr>
    </w:lvl>
    <w:lvl w:ilvl="5" w:tplc="0409001B" w:tentative="1">
      <w:start w:val="1"/>
      <w:numFmt w:val="lowerRoman"/>
      <w:lvlText w:val="%6."/>
      <w:lvlJc w:val="right"/>
      <w:pPr>
        <w:ind w:left="2805" w:hanging="480"/>
      </w:pPr>
    </w:lvl>
    <w:lvl w:ilvl="6" w:tplc="0409000F" w:tentative="1">
      <w:start w:val="1"/>
      <w:numFmt w:val="decimal"/>
      <w:lvlText w:val="%7."/>
      <w:lvlJc w:val="left"/>
      <w:pPr>
        <w:ind w:left="3285" w:hanging="480"/>
      </w:pPr>
    </w:lvl>
    <w:lvl w:ilvl="7" w:tplc="04090019" w:tentative="1">
      <w:start w:val="1"/>
      <w:numFmt w:val="ideographTraditional"/>
      <w:lvlText w:val="%8、"/>
      <w:lvlJc w:val="left"/>
      <w:pPr>
        <w:ind w:left="3765" w:hanging="480"/>
      </w:pPr>
    </w:lvl>
    <w:lvl w:ilvl="8" w:tplc="0409001B" w:tentative="1">
      <w:start w:val="1"/>
      <w:numFmt w:val="lowerRoman"/>
      <w:lvlText w:val="%9."/>
      <w:lvlJc w:val="right"/>
      <w:pPr>
        <w:ind w:left="4245" w:hanging="480"/>
      </w:pPr>
    </w:lvl>
  </w:abstractNum>
  <w:abstractNum w:abstractNumId="24">
    <w:nsid w:val="4A5F5684"/>
    <w:multiLevelType w:val="hybridMultilevel"/>
    <w:tmpl w:val="875668C6"/>
    <w:lvl w:ilvl="0" w:tplc="D0EC8358">
      <w:start w:val="1"/>
      <w:numFmt w:val="decimal"/>
      <w:pStyle w:val="a4"/>
      <w:lvlText w:val="表%1　"/>
      <w:lvlJc w:val="left"/>
      <w:pPr>
        <w:ind w:left="480" w:hanging="480"/>
      </w:pPr>
      <w:rPr>
        <w:rFonts w:ascii="標楷體" w:eastAsia="標楷體" w:hint="eastAsia"/>
        <w:b/>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nsid w:val="4BFA7E84"/>
    <w:multiLevelType w:val="hybridMultilevel"/>
    <w:tmpl w:val="B928CC60"/>
    <w:lvl w:ilvl="0" w:tplc="09D48E76">
      <w:start w:val="1"/>
      <w:numFmt w:val="decimal"/>
      <w:lvlText w:val="%1."/>
      <w:lvlJc w:val="left"/>
      <w:pPr>
        <w:ind w:left="1404"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52BA770F"/>
    <w:multiLevelType w:val="hybridMultilevel"/>
    <w:tmpl w:val="F8F090FE"/>
    <w:lvl w:ilvl="0" w:tplc="E0A0E0C8">
      <w:start w:val="1"/>
      <w:numFmt w:val="upperLetter"/>
      <w:pStyle w:val="a5"/>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53D133A1"/>
    <w:multiLevelType w:val="hybridMultilevel"/>
    <w:tmpl w:val="C44E6C28"/>
    <w:lvl w:ilvl="0" w:tplc="0409000F">
      <w:start w:val="1"/>
      <w:numFmt w:val="decimal"/>
      <w:lvlText w:val="%1."/>
      <w:lvlJc w:val="left"/>
      <w:pPr>
        <w:ind w:left="405" w:hanging="480"/>
      </w:pPr>
    </w:lvl>
    <w:lvl w:ilvl="1" w:tplc="04090019" w:tentative="1">
      <w:start w:val="1"/>
      <w:numFmt w:val="ideographTraditional"/>
      <w:lvlText w:val="%2、"/>
      <w:lvlJc w:val="left"/>
      <w:pPr>
        <w:ind w:left="885" w:hanging="480"/>
      </w:pPr>
    </w:lvl>
    <w:lvl w:ilvl="2" w:tplc="0409001B" w:tentative="1">
      <w:start w:val="1"/>
      <w:numFmt w:val="lowerRoman"/>
      <w:lvlText w:val="%3."/>
      <w:lvlJc w:val="right"/>
      <w:pPr>
        <w:ind w:left="1365" w:hanging="480"/>
      </w:pPr>
    </w:lvl>
    <w:lvl w:ilvl="3" w:tplc="0409000F" w:tentative="1">
      <w:start w:val="1"/>
      <w:numFmt w:val="decimal"/>
      <w:lvlText w:val="%4."/>
      <w:lvlJc w:val="left"/>
      <w:pPr>
        <w:ind w:left="1845" w:hanging="480"/>
      </w:pPr>
    </w:lvl>
    <w:lvl w:ilvl="4" w:tplc="04090019" w:tentative="1">
      <w:start w:val="1"/>
      <w:numFmt w:val="ideographTraditional"/>
      <w:lvlText w:val="%5、"/>
      <w:lvlJc w:val="left"/>
      <w:pPr>
        <w:ind w:left="2325" w:hanging="480"/>
      </w:pPr>
    </w:lvl>
    <w:lvl w:ilvl="5" w:tplc="0409001B" w:tentative="1">
      <w:start w:val="1"/>
      <w:numFmt w:val="lowerRoman"/>
      <w:lvlText w:val="%6."/>
      <w:lvlJc w:val="right"/>
      <w:pPr>
        <w:ind w:left="2805" w:hanging="480"/>
      </w:pPr>
    </w:lvl>
    <w:lvl w:ilvl="6" w:tplc="0409000F" w:tentative="1">
      <w:start w:val="1"/>
      <w:numFmt w:val="decimal"/>
      <w:lvlText w:val="%7."/>
      <w:lvlJc w:val="left"/>
      <w:pPr>
        <w:ind w:left="3285" w:hanging="480"/>
      </w:pPr>
    </w:lvl>
    <w:lvl w:ilvl="7" w:tplc="04090019" w:tentative="1">
      <w:start w:val="1"/>
      <w:numFmt w:val="ideographTraditional"/>
      <w:lvlText w:val="%8、"/>
      <w:lvlJc w:val="left"/>
      <w:pPr>
        <w:ind w:left="3765" w:hanging="480"/>
      </w:pPr>
    </w:lvl>
    <w:lvl w:ilvl="8" w:tplc="0409001B" w:tentative="1">
      <w:start w:val="1"/>
      <w:numFmt w:val="lowerRoman"/>
      <w:lvlText w:val="%9."/>
      <w:lvlJc w:val="right"/>
      <w:pPr>
        <w:ind w:left="4245" w:hanging="480"/>
      </w:pPr>
    </w:lvl>
  </w:abstractNum>
  <w:abstractNum w:abstractNumId="28">
    <w:nsid w:val="55032E17"/>
    <w:multiLevelType w:val="hybridMultilevel"/>
    <w:tmpl w:val="B44C35CE"/>
    <w:lvl w:ilvl="0" w:tplc="7D489F0C">
      <w:start w:val="1"/>
      <w:numFmt w:val="bullet"/>
      <w:lvlText w:val="•"/>
      <w:lvlJc w:val="left"/>
      <w:pPr>
        <w:ind w:left="480" w:hanging="480"/>
      </w:pPr>
      <w:rPr>
        <w:rFonts w:ascii="Arial" w:hAnsi="Arial" w:hint="default"/>
        <w:color w:val="auto"/>
      </w:rPr>
    </w:lvl>
    <w:lvl w:ilvl="1" w:tplc="95208612">
      <w:start w:val="1"/>
      <w:numFmt w:val="bullet"/>
      <w:lvlText w:val=""/>
      <w:lvlJc w:val="left"/>
      <w:pPr>
        <w:ind w:left="960" w:hanging="480"/>
      </w:pPr>
      <w:rPr>
        <w:rFonts w:ascii="Wingdings" w:hAnsi="Wingdings" w:hint="default"/>
        <w:sz w:val="10"/>
        <w:szCs w:val="10"/>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9">
    <w:nsid w:val="56E54857"/>
    <w:multiLevelType w:val="hybridMultilevel"/>
    <w:tmpl w:val="DD243272"/>
    <w:lvl w:ilvl="0" w:tplc="9D2669BE">
      <w:start w:val="1"/>
      <w:numFmt w:val="decimal"/>
      <w:pStyle w:val="a6"/>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nsid w:val="5CE45088"/>
    <w:multiLevelType w:val="hybridMultilevel"/>
    <w:tmpl w:val="5CD0036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1">
    <w:nsid w:val="629F3DC2"/>
    <w:multiLevelType w:val="hybridMultilevel"/>
    <w:tmpl w:val="C2C827E0"/>
    <w:lvl w:ilvl="0" w:tplc="4A502F68">
      <w:start w:val="1"/>
      <w:numFmt w:val="decimal"/>
      <w:lvlText w:val="%1."/>
      <w:lvlJc w:val="left"/>
      <w:pPr>
        <w:ind w:left="405" w:hanging="480"/>
      </w:pPr>
      <w:rPr>
        <w:b w:val="0"/>
        <w:color w:val="auto"/>
      </w:rPr>
    </w:lvl>
    <w:lvl w:ilvl="1" w:tplc="04090019" w:tentative="1">
      <w:start w:val="1"/>
      <w:numFmt w:val="ideographTraditional"/>
      <w:lvlText w:val="%2、"/>
      <w:lvlJc w:val="left"/>
      <w:pPr>
        <w:ind w:left="885" w:hanging="480"/>
      </w:pPr>
    </w:lvl>
    <w:lvl w:ilvl="2" w:tplc="0409001B" w:tentative="1">
      <w:start w:val="1"/>
      <w:numFmt w:val="lowerRoman"/>
      <w:lvlText w:val="%3."/>
      <w:lvlJc w:val="right"/>
      <w:pPr>
        <w:ind w:left="1365" w:hanging="480"/>
      </w:pPr>
    </w:lvl>
    <w:lvl w:ilvl="3" w:tplc="0409000F" w:tentative="1">
      <w:start w:val="1"/>
      <w:numFmt w:val="decimal"/>
      <w:lvlText w:val="%4."/>
      <w:lvlJc w:val="left"/>
      <w:pPr>
        <w:ind w:left="1845" w:hanging="480"/>
      </w:pPr>
    </w:lvl>
    <w:lvl w:ilvl="4" w:tplc="04090019" w:tentative="1">
      <w:start w:val="1"/>
      <w:numFmt w:val="ideographTraditional"/>
      <w:lvlText w:val="%5、"/>
      <w:lvlJc w:val="left"/>
      <w:pPr>
        <w:ind w:left="2325" w:hanging="480"/>
      </w:pPr>
    </w:lvl>
    <w:lvl w:ilvl="5" w:tplc="0409001B" w:tentative="1">
      <w:start w:val="1"/>
      <w:numFmt w:val="lowerRoman"/>
      <w:lvlText w:val="%6."/>
      <w:lvlJc w:val="right"/>
      <w:pPr>
        <w:ind w:left="2805" w:hanging="480"/>
      </w:pPr>
    </w:lvl>
    <w:lvl w:ilvl="6" w:tplc="0409000F" w:tentative="1">
      <w:start w:val="1"/>
      <w:numFmt w:val="decimal"/>
      <w:lvlText w:val="%7."/>
      <w:lvlJc w:val="left"/>
      <w:pPr>
        <w:ind w:left="3285" w:hanging="480"/>
      </w:pPr>
    </w:lvl>
    <w:lvl w:ilvl="7" w:tplc="04090019" w:tentative="1">
      <w:start w:val="1"/>
      <w:numFmt w:val="ideographTraditional"/>
      <w:lvlText w:val="%8、"/>
      <w:lvlJc w:val="left"/>
      <w:pPr>
        <w:ind w:left="3765" w:hanging="480"/>
      </w:pPr>
    </w:lvl>
    <w:lvl w:ilvl="8" w:tplc="0409001B" w:tentative="1">
      <w:start w:val="1"/>
      <w:numFmt w:val="lowerRoman"/>
      <w:lvlText w:val="%9."/>
      <w:lvlJc w:val="right"/>
      <w:pPr>
        <w:ind w:left="4245" w:hanging="480"/>
      </w:pPr>
    </w:lvl>
  </w:abstractNum>
  <w:abstractNum w:abstractNumId="32">
    <w:nsid w:val="6EF57ACF"/>
    <w:multiLevelType w:val="hybridMultilevel"/>
    <w:tmpl w:val="90FECB58"/>
    <w:lvl w:ilvl="0" w:tplc="58901442">
      <w:start w:val="1"/>
      <w:numFmt w:val="taiwaneseCountingThousand"/>
      <w:lvlText w:val="（%1）"/>
      <w:lvlJc w:val="left"/>
      <w:pPr>
        <w:ind w:left="1080" w:hanging="108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nsid w:val="6FCB08C9"/>
    <w:multiLevelType w:val="hybridMultilevel"/>
    <w:tmpl w:val="C2C827E0"/>
    <w:lvl w:ilvl="0" w:tplc="4A502F68">
      <w:start w:val="1"/>
      <w:numFmt w:val="decimal"/>
      <w:lvlText w:val="%1."/>
      <w:lvlJc w:val="left"/>
      <w:pPr>
        <w:ind w:left="405" w:hanging="480"/>
      </w:pPr>
      <w:rPr>
        <w:b w:val="0"/>
        <w:color w:val="auto"/>
      </w:rPr>
    </w:lvl>
    <w:lvl w:ilvl="1" w:tplc="04090019" w:tentative="1">
      <w:start w:val="1"/>
      <w:numFmt w:val="ideographTraditional"/>
      <w:lvlText w:val="%2、"/>
      <w:lvlJc w:val="left"/>
      <w:pPr>
        <w:ind w:left="885" w:hanging="480"/>
      </w:pPr>
    </w:lvl>
    <w:lvl w:ilvl="2" w:tplc="0409001B" w:tentative="1">
      <w:start w:val="1"/>
      <w:numFmt w:val="lowerRoman"/>
      <w:lvlText w:val="%3."/>
      <w:lvlJc w:val="right"/>
      <w:pPr>
        <w:ind w:left="1365" w:hanging="480"/>
      </w:pPr>
    </w:lvl>
    <w:lvl w:ilvl="3" w:tplc="0409000F" w:tentative="1">
      <w:start w:val="1"/>
      <w:numFmt w:val="decimal"/>
      <w:lvlText w:val="%4."/>
      <w:lvlJc w:val="left"/>
      <w:pPr>
        <w:ind w:left="1845" w:hanging="480"/>
      </w:pPr>
    </w:lvl>
    <w:lvl w:ilvl="4" w:tplc="04090019" w:tentative="1">
      <w:start w:val="1"/>
      <w:numFmt w:val="ideographTraditional"/>
      <w:lvlText w:val="%5、"/>
      <w:lvlJc w:val="left"/>
      <w:pPr>
        <w:ind w:left="2325" w:hanging="480"/>
      </w:pPr>
    </w:lvl>
    <w:lvl w:ilvl="5" w:tplc="0409001B" w:tentative="1">
      <w:start w:val="1"/>
      <w:numFmt w:val="lowerRoman"/>
      <w:lvlText w:val="%6."/>
      <w:lvlJc w:val="right"/>
      <w:pPr>
        <w:ind w:left="2805" w:hanging="480"/>
      </w:pPr>
    </w:lvl>
    <w:lvl w:ilvl="6" w:tplc="0409000F" w:tentative="1">
      <w:start w:val="1"/>
      <w:numFmt w:val="decimal"/>
      <w:lvlText w:val="%7."/>
      <w:lvlJc w:val="left"/>
      <w:pPr>
        <w:ind w:left="3285" w:hanging="480"/>
      </w:pPr>
    </w:lvl>
    <w:lvl w:ilvl="7" w:tplc="04090019" w:tentative="1">
      <w:start w:val="1"/>
      <w:numFmt w:val="ideographTraditional"/>
      <w:lvlText w:val="%8、"/>
      <w:lvlJc w:val="left"/>
      <w:pPr>
        <w:ind w:left="3765" w:hanging="480"/>
      </w:pPr>
    </w:lvl>
    <w:lvl w:ilvl="8" w:tplc="0409001B" w:tentative="1">
      <w:start w:val="1"/>
      <w:numFmt w:val="lowerRoman"/>
      <w:lvlText w:val="%9."/>
      <w:lvlJc w:val="right"/>
      <w:pPr>
        <w:ind w:left="4245" w:hanging="480"/>
      </w:pPr>
    </w:lvl>
  </w:abstractNum>
  <w:abstractNum w:abstractNumId="34">
    <w:nsid w:val="71534143"/>
    <w:multiLevelType w:val="hybridMultilevel"/>
    <w:tmpl w:val="C2C827E0"/>
    <w:lvl w:ilvl="0" w:tplc="4A502F68">
      <w:start w:val="1"/>
      <w:numFmt w:val="decimal"/>
      <w:lvlText w:val="%1."/>
      <w:lvlJc w:val="left"/>
      <w:pPr>
        <w:ind w:left="405" w:hanging="480"/>
      </w:pPr>
      <w:rPr>
        <w:b w:val="0"/>
        <w:color w:val="auto"/>
      </w:rPr>
    </w:lvl>
    <w:lvl w:ilvl="1" w:tplc="04090019" w:tentative="1">
      <w:start w:val="1"/>
      <w:numFmt w:val="ideographTraditional"/>
      <w:lvlText w:val="%2、"/>
      <w:lvlJc w:val="left"/>
      <w:pPr>
        <w:ind w:left="885" w:hanging="480"/>
      </w:pPr>
    </w:lvl>
    <w:lvl w:ilvl="2" w:tplc="0409001B" w:tentative="1">
      <w:start w:val="1"/>
      <w:numFmt w:val="lowerRoman"/>
      <w:lvlText w:val="%3."/>
      <w:lvlJc w:val="right"/>
      <w:pPr>
        <w:ind w:left="1365" w:hanging="480"/>
      </w:pPr>
    </w:lvl>
    <w:lvl w:ilvl="3" w:tplc="0409000F" w:tentative="1">
      <w:start w:val="1"/>
      <w:numFmt w:val="decimal"/>
      <w:lvlText w:val="%4."/>
      <w:lvlJc w:val="left"/>
      <w:pPr>
        <w:ind w:left="1845" w:hanging="480"/>
      </w:pPr>
    </w:lvl>
    <w:lvl w:ilvl="4" w:tplc="04090019" w:tentative="1">
      <w:start w:val="1"/>
      <w:numFmt w:val="ideographTraditional"/>
      <w:lvlText w:val="%5、"/>
      <w:lvlJc w:val="left"/>
      <w:pPr>
        <w:ind w:left="2325" w:hanging="480"/>
      </w:pPr>
    </w:lvl>
    <w:lvl w:ilvl="5" w:tplc="0409001B" w:tentative="1">
      <w:start w:val="1"/>
      <w:numFmt w:val="lowerRoman"/>
      <w:lvlText w:val="%6."/>
      <w:lvlJc w:val="right"/>
      <w:pPr>
        <w:ind w:left="2805" w:hanging="480"/>
      </w:pPr>
    </w:lvl>
    <w:lvl w:ilvl="6" w:tplc="0409000F" w:tentative="1">
      <w:start w:val="1"/>
      <w:numFmt w:val="decimal"/>
      <w:lvlText w:val="%7."/>
      <w:lvlJc w:val="left"/>
      <w:pPr>
        <w:ind w:left="3285" w:hanging="480"/>
      </w:pPr>
    </w:lvl>
    <w:lvl w:ilvl="7" w:tplc="04090019" w:tentative="1">
      <w:start w:val="1"/>
      <w:numFmt w:val="ideographTraditional"/>
      <w:lvlText w:val="%8、"/>
      <w:lvlJc w:val="left"/>
      <w:pPr>
        <w:ind w:left="3765" w:hanging="480"/>
      </w:pPr>
    </w:lvl>
    <w:lvl w:ilvl="8" w:tplc="0409001B" w:tentative="1">
      <w:start w:val="1"/>
      <w:numFmt w:val="lowerRoman"/>
      <w:lvlText w:val="%9."/>
      <w:lvlJc w:val="right"/>
      <w:pPr>
        <w:ind w:left="4245" w:hanging="480"/>
      </w:pPr>
    </w:lvl>
  </w:abstractNum>
  <w:abstractNum w:abstractNumId="35">
    <w:nsid w:val="75022F7E"/>
    <w:multiLevelType w:val="hybridMultilevel"/>
    <w:tmpl w:val="C2C827E0"/>
    <w:lvl w:ilvl="0" w:tplc="4A502F68">
      <w:start w:val="1"/>
      <w:numFmt w:val="decimal"/>
      <w:lvlText w:val="%1."/>
      <w:lvlJc w:val="left"/>
      <w:pPr>
        <w:ind w:left="405" w:hanging="480"/>
      </w:pPr>
      <w:rPr>
        <w:b w:val="0"/>
        <w:color w:val="auto"/>
      </w:rPr>
    </w:lvl>
    <w:lvl w:ilvl="1" w:tplc="04090019" w:tentative="1">
      <w:start w:val="1"/>
      <w:numFmt w:val="ideographTraditional"/>
      <w:lvlText w:val="%2、"/>
      <w:lvlJc w:val="left"/>
      <w:pPr>
        <w:ind w:left="885" w:hanging="480"/>
      </w:pPr>
    </w:lvl>
    <w:lvl w:ilvl="2" w:tplc="0409001B" w:tentative="1">
      <w:start w:val="1"/>
      <w:numFmt w:val="lowerRoman"/>
      <w:lvlText w:val="%3."/>
      <w:lvlJc w:val="right"/>
      <w:pPr>
        <w:ind w:left="1365" w:hanging="480"/>
      </w:pPr>
    </w:lvl>
    <w:lvl w:ilvl="3" w:tplc="0409000F" w:tentative="1">
      <w:start w:val="1"/>
      <w:numFmt w:val="decimal"/>
      <w:lvlText w:val="%4."/>
      <w:lvlJc w:val="left"/>
      <w:pPr>
        <w:ind w:left="1845" w:hanging="480"/>
      </w:pPr>
    </w:lvl>
    <w:lvl w:ilvl="4" w:tplc="04090019" w:tentative="1">
      <w:start w:val="1"/>
      <w:numFmt w:val="ideographTraditional"/>
      <w:lvlText w:val="%5、"/>
      <w:lvlJc w:val="left"/>
      <w:pPr>
        <w:ind w:left="2325" w:hanging="480"/>
      </w:pPr>
    </w:lvl>
    <w:lvl w:ilvl="5" w:tplc="0409001B" w:tentative="1">
      <w:start w:val="1"/>
      <w:numFmt w:val="lowerRoman"/>
      <w:lvlText w:val="%6."/>
      <w:lvlJc w:val="right"/>
      <w:pPr>
        <w:ind w:left="2805" w:hanging="480"/>
      </w:pPr>
    </w:lvl>
    <w:lvl w:ilvl="6" w:tplc="0409000F" w:tentative="1">
      <w:start w:val="1"/>
      <w:numFmt w:val="decimal"/>
      <w:lvlText w:val="%7."/>
      <w:lvlJc w:val="left"/>
      <w:pPr>
        <w:ind w:left="3285" w:hanging="480"/>
      </w:pPr>
    </w:lvl>
    <w:lvl w:ilvl="7" w:tplc="04090019" w:tentative="1">
      <w:start w:val="1"/>
      <w:numFmt w:val="ideographTraditional"/>
      <w:lvlText w:val="%8、"/>
      <w:lvlJc w:val="left"/>
      <w:pPr>
        <w:ind w:left="3765" w:hanging="480"/>
      </w:pPr>
    </w:lvl>
    <w:lvl w:ilvl="8" w:tplc="0409001B" w:tentative="1">
      <w:start w:val="1"/>
      <w:numFmt w:val="lowerRoman"/>
      <w:lvlText w:val="%9."/>
      <w:lvlJc w:val="right"/>
      <w:pPr>
        <w:ind w:left="4245" w:hanging="480"/>
      </w:pPr>
    </w:lvl>
  </w:abstractNum>
  <w:abstractNum w:abstractNumId="36">
    <w:nsid w:val="79BD0ED5"/>
    <w:multiLevelType w:val="hybridMultilevel"/>
    <w:tmpl w:val="88D60BAA"/>
    <w:lvl w:ilvl="0" w:tplc="04090009">
      <w:start w:val="1"/>
      <w:numFmt w:val="bullet"/>
      <w:lvlText w:val=""/>
      <w:lvlJc w:val="left"/>
      <w:pPr>
        <w:tabs>
          <w:tab w:val="num" w:pos="720"/>
        </w:tabs>
        <w:ind w:left="720" w:hanging="360"/>
      </w:pPr>
      <w:rPr>
        <w:rFonts w:ascii="Wingdings" w:hAnsi="Wingdings" w:hint="default"/>
      </w:rPr>
    </w:lvl>
    <w:lvl w:ilvl="1" w:tplc="6EBA4902" w:tentative="1">
      <w:start w:val="1"/>
      <w:numFmt w:val="bullet"/>
      <w:lvlText w:val="•"/>
      <w:lvlJc w:val="left"/>
      <w:pPr>
        <w:tabs>
          <w:tab w:val="num" w:pos="1440"/>
        </w:tabs>
        <w:ind w:left="1440" w:hanging="360"/>
      </w:pPr>
      <w:rPr>
        <w:rFonts w:ascii="Arial" w:hAnsi="Arial" w:hint="default"/>
      </w:rPr>
    </w:lvl>
    <w:lvl w:ilvl="2" w:tplc="4560D076" w:tentative="1">
      <w:start w:val="1"/>
      <w:numFmt w:val="bullet"/>
      <w:lvlText w:val="•"/>
      <w:lvlJc w:val="left"/>
      <w:pPr>
        <w:tabs>
          <w:tab w:val="num" w:pos="2160"/>
        </w:tabs>
        <w:ind w:left="2160" w:hanging="360"/>
      </w:pPr>
      <w:rPr>
        <w:rFonts w:ascii="Arial" w:hAnsi="Arial" w:hint="default"/>
      </w:rPr>
    </w:lvl>
    <w:lvl w:ilvl="3" w:tplc="D36684F2" w:tentative="1">
      <w:start w:val="1"/>
      <w:numFmt w:val="bullet"/>
      <w:lvlText w:val="•"/>
      <w:lvlJc w:val="left"/>
      <w:pPr>
        <w:tabs>
          <w:tab w:val="num" w:pos="2880"/>
        </w:tabs>
        <w:ind w:left="2880" w:hanging="360"/>
      </w:pPr>
      <w:rPr>
        <w:rFonts w:ascii="Arial" w:hAnsi="Arial" w:hint="default"/>
      </w:rPr>
    </w:lvl>
    <w:lvl w:ilvl="4" w:tplc="BABC4B88" w:tentative="1">
      <w:start w:val="1"/>
      <w:numFmt w:val="bullet"/>
      <w:lvlText w:val="•"/>
      <w:lvlJc w:val="left"/>
      <w:pPr>
        <w:tabs>
          <w:tab w:val="num" w:pos="3600"/>
        </w:tabs>
        <w:ind w:left="3600" w:hanging="360"/>
      </w:pPr>
      <w:rPr>
        <w:rFonts w:ascii="Arial" w:hAnsi="Arial" w:hint="default"/>
      </w:rPr>
    </w:lvl>
    <w:lvl w:ilvl="5" w:tplc="1054D8F0" w:tentative="1">
      <w:start w:val="1"/>
      <w:numFmt w:val="bullet"/>
      <w:lvlText w:val="•"/>
      <w:lvlJc w:val="left"/>
      <w:pPr>
        <w:tabs>
          <w:tab w:val="num" w:pos="4320"/>
        </w:tabs>
        <w:ind w:left="4320" w:hanging="360"/>
      </w:pPr>
      <w:rPr>
        <w:rFonts w:ascii="Arial" w:hAnsi="Arial" w:hint="default"/>
      </w:rPr>
    </w:lvl>
    <w:lvl w:ilvl="6" w:tplc="083893E6" w:tentative="1">
      <w:start w:val="1"/>
      <w:numFmt w:val="bullet"/>
      <w:lvlText w:val="•"/>
      <w:lvlJc w:val="left"/>
      <w:pPr>
        <w:tabs>
          <w:tab w:val="num" w:pos="5040"/>
        </w:tabs>
        <w:ind w:left="5040" w:hanging="360"/>
      </w:pPr>
      <w:rPr>
        <w:rFonts w:ascii="Arial" w:hAnsi="Arial" w:hint="default"/>
      </w:rPr>
    </w:lvl>
    <w:lvl w:ilvl="7" w:tplc="534CDA08" w:tentative="1">
      <w:start w:val="1"/>
      <w:numFmt w:val="bullet"/>
      <w:lvlText w:val="•"/>
      <w:lvlJc w:val="left"/>
      <w:pPr>
        <w:tabs>
          <w:tab w:val="num" w:pos="5760"/>
        </w:tabs>
        <w:ind w:left="5760" w:hanging="360"/>
      </w:pPr>
      <w:rPr>
        <w:rFonts w:ascii="Arial" w:hAnsi="Arial" w:hint="default"/>
      </w:rPr>
    </w:lvl>
    <w:lvl w:ilvl="8" w:tplc="18A6FB54" w:tentative="1">
      <w:start w:val="1"/>
      <w:numFmt w:val="bullet"/>
      <w:lvlText w:val="•"/>
      <w:lvlJc w:val="left"/>
      <w:pPr>
        <w:tabs>
          <w:tab w:val="num" w:pos="6480"/>
        </w:tabs>
        <w:ind w:left="6480" w:hanging="360"/>
      </w:pPr>
      <w:rPr>
        <w:rFonts w:ascii="Arial" w:hAnsi="Arial" w:hint="default"/>
      </w:rPr>
    </w:lvl>
  </w:abstractNum>
  <w:abstractNum w:abstractNumId="37">
    <w:nsid w:val="7A916F9D"/>
    <w:multiLevelType w:val="hybridMultilevel"/>
    <w:tmpl w:val="C2C827E0"/>
    <w:lvl w:ilvl="0" w:tplc="4A502F68">
      <w:start w:val="1"/>
      <w:numFmt w:val="decimal"/>
      <w:lvlText w:val="%1."/>
      <w:lvlJc w:val="left"/>
      <w:pPr>
        <w:ind w:left="405" w:hanging="480"/>
      </w:pPr>
      <w:rPr>
        <w:b w:val="0"/>
        <w:color w:val="auto"/>
      </w:rPr>
    </w:lvl>
    <w:lvl w:ilvl="1" w:tplc="04090019" w:tentative="1">
      <w:start w:val="1"/>
      <w:numFmt w:val="ideographTraditional"/>
      <w:lvlText w:val="%2、"/>
      <w:lvlJc w:val="left"/>
      <w:pPr>
        <w:ind w:left="885" w:hanging="480"/>
      </w:pPr>
    </w:lvl>
    <w:lvl w:ilvl="2" w:tplc="0409001B" w:tentative="1">
      <w:start w:val="1"/>
      <w:numFmt w:val="lowerRoman"/>
      <w:lvlText w:val="%3."/>
      <w:lvlJc w:val="right"/>
      <w:pPr>
        <w:ind w:left="1365" w:hanging="480"/>
      </w:pPr>
    </w:lvl>
    <w:lvl w:ilvl="3" w:tplc="0409000F" w:tentative="1">
      <w:start w:val="1"/>
      <w:numFmt w:val="decimal"/>
      <w:lvlText w:val="%4."/>
      <w:lvlJc w:val="left"/>
      <w:pPr>
        <w:ind w:left="1845" w:hanging="480"/>
      </w:pPr>
    </w:lvl>
    <w:lvl w:ilvl="4" w:tplc="04090019" w:tentative="1">
      <w:start w:val="1"/>
      <w:numFmt w:val="ideographTraditional"/>
      <w:lvlText w:val="%5、"/>
      <w:lvlJc w:val="left"/>
      <w:pPr>
        <w:ind w:left="2325" w:hanging="480"/>
      </w:pPr>
    </w:lvl>
    <w:lvl w:ilvl="5" w:tplc="0409001B" w:tentative="1">
      <w:start w:val="1"/>
      <w:numFmt w:val="lowerRoman"/>
      <w:lvlText w:val="%6."/>
      <w:lvlJc w:val="right"/>
      <w:pPr>
        <w:ind w:left="2805" w:hanging="480"/>
      </w:pPr>
    </w:lvl>
    <w:lvl w:ilvl="6" w:tplc="0409000F" w:tentative="1">
      <w:start w:val="1"/>
      <w:numFmt w:val="decimal"/>
      <w:lvlText w:val="%7."/>
      <w:lvlJc w:val="left"/>
      <w:pPr>
        <w:ind w:left="3285" w:hanging="480"/>
      </w:pPr>
    </w:lvl>
    <w:lvl w:ilvl="7" w:tplc="04090019" w:tentative="1">
      <w:start w:val="1"/>
      <w:numFmt w:val="ideographTraditional"/>
      <w:lvlText w:val="%8、"/>
      <w:lvlJc w:val="left"/>
      <w:pPr>
        <w:ind w:left="3765" w:hanging="480"/>
      </w:pPr>
    </w:lvl>
    <w:lvl w:ilvl="8" w:tplc="0409001B" w:tentative="1">
      <w:start w:val="1"/>
      <w:numFmt w:val="lowerRoman"/>
      <w:lvlText w:val="%9."/>
      <w:lvlJc w:val="right"/>
      <w:pPr>
        <w:ind w:left="4245" w:hanging="480"/>
      </w:pPr>
    </w:lvl>
  </w:abstractNum>
  <w:abstractNum w:abstractNumId="38">
    <w:nsid w:val="7ADB6C62"/>
    <w:multiLevelType w:val="hybridMultilevel"/>
    <w:tmpl w:val="C2C827E0"/>
    <w:lvl w:ilvl="0" w:tplc="4A502F68">
      <w:start w:val="1"/>
      <w:numFmt w:val="decimal"/>
      <w:lvlText w:val="%1."/>
      <w:lvlJc w:val="left"/>
      <w:pPr>
        <w:ind w:left="405" w:hanging="480"/>
      </w:pPr>
      <w:rPr>
        <w:b w:val="0"/>
        <w:color w:val="auto"/>
      </w:rPr>
    </w:lvl>
    <w:lvl w:ilvl="1" w:tplc="04090019" w:tentative="1">
      <w:start w:val="1"/>
      <w:numFmt w:val="ideographTraditional"/>
      <w:lvlText w:val="%2、"/>
      <w:lvlJc w:val="left"/>
      <w:pPr>
        <w:ind w:left="885" w:hanging="480"/>
      </w:pPr>
    </w:lvl>
    <w:lvl w:ilvl="2" w:tplc="0409001B" w:tentative="1">
      <w:start w:val="1"/>
      <w:numFmt w:val="lowerRoman"/>
      <w:lvlText w:val="%3."/>
      <w:lvlJc w:val="right"/>
      <w:pPr>
        <w:ind w:left="1365" w:hanging="480"/>
      </w:pPr>
    </w:lvl>
    <w:lvl w:ilvl="3" w:tplc="0409000F" w:tentative="1">
      <w:start w:val="1"/>
      <w:numFmt w:val="decimal"/>
      <w:lvlText w:val="%4."/>
      <w:lvlJc w:val="left"/>
      <w:pPr>
        <w:ind w:left="1845" w:hanging="480"/>
      </w:pPr>
    </w:lvl>
    <w:lvl w:ilvl="4" w:tplc="04090019" w:tentative="1">
      <w:start w:val="1"/>
      <w:numFmt w:val="ideographTraditional"/>
      <w:lvlText w:val="%5、"/>
      <w:lvlJc w:val="left"/>
      <w:pPr>
        <w:ind w:left="2325" w:hanging="480"/>
      </w:pPr>
    </w:lvl>
    <w:lvl w:ilvl="5" w:tplc="0409001B" w:tentative="1">
      <w:start w:val="1"/>
      <w:numFmt w:val="lowerRoman"/>
      <w:lvlText w:val="%6."/>
      <w:lvlJc w:val="right"/>
      <w:pPr>
        <w:ind w:left="2805" w:hanging="480"/>
      </w:pPr>
    </w:lvl>
    <w:lvl w:ilvl="6" w:tplc="0409000F" w:tentative="1">
      <w:start w:val="1"/>
      <w:numFmt w:val="decimal"/>
      <w:lvlText w:val="%7."/>
      <w:lvlJc w:val="left"/>
      <w:pPr>
        <w:ind w:left="3285" w:hanging="480"/>
      </w:pPr>
    </w:lvl>
    <w:lvl w:ilvl="7" w:tplc="04090019" w:tentative="1">
      <w:start w:val="1"/>
      <w:numFmt w:val="ideographTraditional"/>
      <w:lvlText w:val="%8、"/>
      <w:lvlJc w:val="left"/>
      <w:pPr>
        <w:ind w:left="3765" w:hanging="480"/>
      </w:pPr>
    </w:lvl>
    <w:lvl w:ilvl="8" w:tplc="0409001B" w:tentative="1">
      <w:start w:val="1"/>
      <w:numFmt w:val="lowerRoman"/>
      <w:lvlText w:val="%9."/>
      <w:lvlJc w:val="right"/>
      <w:pPr>
        <w:ind w:left="4245" w:hanging="480"/>
      </w:pPr>
    </w:lvl>
  </w:abstractNum>
  <w:num w:numId="1">
    <w:abstractNumId w:val="10"/>
  </w:num>
  <w:num w:numId="2">
    <w:abstractNumId w:val="12"/>
  </w:num>
  <w:num w:numId="3">
    <w:abstractNumId w:val="5"/>
  </w:num>
  <w:num w:numId="4">
    <w:abstractNumId w:val="12"/>
    <w:lvlOverride w:ilvl="0">
      <w:startOverride w:val="1"/>
    </w:lvlOverride>
  </w:num>
  <w:num w:numId="5">
    <w:abstractNumId w:val="24"/>
  </w:num>
  <w:num w:numId="6">
    <w:abstractNumId w:val="18"/>
  </w:num>
  <w:num w:numId="7">
    <w:abstractNumId w:val="26"/>
  </w:num>
  <w:num w:numId="8">
    <w:abstractNumId w:val="10"/>
  </w:num>
  <w:num w:numId="9">
    <w:abstractNumId w:val="29"/>
  </w:num>
  <w:num w:numId="10">
    <w:abstractNumId w:val="22"/>
  </w:num>
  <w:num w:numId="11">
    <w:abstractNumId w:val="0"/>
  </w:num>
  <w:num w:numId="12">
    <w:abstractNumId w:val="32"/>
  </w:num>
  <w:num w:numId="13">
    <w:abstractNumId w:val="19"/>
  </w:num>
  <w:num w:numId="14">
    <w:abstractNumId w:val="30"/>
  </w:num>
  <w:num w:numId="15">
    <w:abstractNumId w:val="15"/>
  </w:num>
  <w:num w:numId="16">
    <w:abstractNumId w:val="16"/>
  </w:num>
  <w:num w:numId="17">
    <w:abstractNumId w:val="25"/>
  </w:num>
  <w:num w:numId="18">
    <w:abstractNumId w:val="20"/>
  </w:num>
  <w:num w:numId="19">
    <w:abstractNumId w:val="1"/>
  </w:num>
  <w:num w:numId="20">
    <w:abstractNumId w:val="11"/>
  </w:num>
  <w:num w:numId="21">
    <w:abstractNumId w:val="27"/>
  </w:num>
  <w:num w:numId="22">
    <w:abstractNumId w:val="3"/>
  </w:num>
  <w:num w:numId="23">
    <w:abstractNumId w:val="6"/>
  </w:num>
  <w:num w:numId="24">
    <w:abstractNumId w:val="34"/>
  </w:num>
  <w:num w:numId="25">
    <w:abstractNumId w:val="21"/>
  </w:num>
  <w:num w:numId="26">
    <w:abstractNumId w:val="37"/>
  </w:num>
  <w:num w:numId="27">
    <w:abstractNumId w:val="14"/>
  </w:num>
  <w:num w:numId="28">
    <w:abstractNumId w:val="33"/>
  </w:num>
  <w:num w:numId="29">
    <w:abstractNumId w:val="17"/>
  </w:num>
  <w:num w:numId="30">
    <w:abstractNumId w:val="4"/>
  </w:num>
  <w:num w:numId="31">
    <w:abstractNumId w:val="9"/>
  </w:num>
  <w:num w:numId="32">
    <w:abstractNumId w:val="36"/>
  </w:num>
  <w:num w:numId="33">
    <w:abstractNumId w:val="28"/>
  </w:num>
  <w:num w:numId="34">
    <w:abstractNumId w:val="24"/>
    <w:lvlOverride w:ilvl="0">
      <w:startOverride w:val="1"/>
    </w:lvlOverride>
  </w:num>
  <w:num w:numId="35">
    <w:abstractNumId w:val="8"/>
  </w:num>
  <w:num w:numId="36">
    <w:abstractNumId w:val="23"/>
  </w:num>
  <w:num w:numId="37">
    <w:abstractNumId w:val="13"/>
  </w:num>
  <w:num w:numId="38">
    <w:abstractNumId w:val="7"/>
  </w:num>
  <w:num w:numId="39">
    <w:abstractNumId w:val="2"/>
  </w:num>
  <w:num w:numId="40">
    <w:abstractNumId w:val="31"/>
  </w:num>
  <w:num w:numId="41">
    <w:abstractNumId w:val="35"/>
  </w:num>
  <w:num w:numId="42">
    <w:abstractNumId w:val="38"/>
  </w:num>
  <w:num w:numId="43">
    <w:abstractNumId w:val="10"/>
  </w:num>
  <w:num w:numId="44">
    <w:abstractNumId w:val="10"/>
    <w:lvlOverride w:ilvl="0">
      <w:startOverride w:val="1"/>
    </w:lvlOverride>
    <w:lvlOverride w:ilvl="1">
      <w:startOverride w:val="6"/>
    </w:lvlOverride>
  </w:num>
  <w:num w:numId="45">
    <w:abstractNumId w:val="10"/>
    <w:lvlOverride w:ilvl="0">
      <w:startOverride w:val="1"/>
    </w:lvlOverride>
    <w:lvlOverride w:ilvl="1">
      <w:startOverride w:val="6"/>
    </w:lvlOverride>
  </w:num>
  <w:num w:numId="46">
    <w:abstractNumId w:val="10"/>
  </w:num>
  <w:num w:numId="4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isplayBackgroundShape/>
  <w:mirrorMargins/>
  <w:bordersDoNotSurroundHeader/>
  <w:bordersDoNotSurroundFooter/>
  <w:hideSpellingErrors/>
  <w:proofState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6961"/>
    <w:rsid w:val="00007C84"/>
    <w:rsid w:val="000112BF"/>
    <w:rsid w:val="00012233"/>
    <w:rsid w:val="00017318"/>
    <w:rsid w:val="000246F7"/>
    <w:rsid w:val="0003114D"/>
    <w:rsid w:val="000329F1"/>
    <w:rsid w:val="00036D76"/>
    <w:rsid w:val="00057D66"/>
    <w:rsid w:val="00057F32"/>
    <w:rsid w:val="00062A25"/>
    <w:rsid w:val="000630A2"/>
    <w:rsid w:val="00073CB5"/>
    <w:rsid w:val="0007425C"/>
    <w:rsid w:val="00077553"/>
    <w:rsid w:val="000851A2"/>
    <w:rsid w:val="0009352E"/>
    <w:rsid w:val="0009375D"/>
    <w:rsid w:val="0009455C"/>
    <w:rsid w:val="00096B96"/>
    <w:rsid w:val="000A2F3F"/>
    <w:rsid w:val="000A5A78"/>
    <w:rsid w:val="000A5C6C"/>
    <w:rsid w:val="000A77D6"/>
    <w:rsid w:val="000B0B4A"/>
    <w:rsid w:val="000B279A"/>
    <w:rsid w:val="000B61D2"/>
    <w:rsid w:val="000B70A7"/>
    <w:rsid w:val="000B73DD"/>
    <w:rsid w:val="000C0D27"/>
    <w:rsid w:val="000C495F"/>
    <w:rsid w:val="000D66D9"/>
    <w:rsid w:val="000E4428"/>
    <w:rsid w:val="000E6431"/>
    <w:rsid w:val="000E75CE"/>
    <w:rsid w:val="000F21A5"/>
    <w:rsid w:val="00102B9F"/>
    <w:rsid w:val="00112637"/>
    <w:rsid w:val="00112ABC"/>
    <w:rsid w:val="0012001E"/>
    <w:rsid w:val="00126A55"/>
    <w:rsid w:val="00133F08"/>
    <w:rsid w:val="001345E6"/>
    <w:rsid w:val="001378B0"/>
    <w:rsid w:val="00142E00"/>
    <w:rsid w:val="00152793"/>
    <w:rsid w:val="00153B7E"/>
    <w:rsid w:val="001545A9"/>
    <w:rsid w:val="001637C7"/>
    <w:rsid w:val="0016480E"/>
    <w:rsid w:val="00174297"/>
    <w:rsid w:val="001747E6"/>
    <w:rsid w:val="00180E06"/>
    <w:rsid w:val="001817B3"/>
    <w:rsid w:val="00183014"/>
    <w:rsid w:val="001959C2"/>
    <w:rsid w:val="001A51E3"/>
    <w:rsid w:val="001A7968"/>
    <w:rsid w:val="001B2E98"/>
    <w:rsid w:val="001B3483"/>
    <w:rsid w:val="001B3C1E"/>
    <w:rsid w:val="001B4494"/>
    <w:rsid w:val="001C03E0"/>
    <w:rsid w:val="001C0D8B"/>
    <w:rsid w:val="001C0DA8"/>
    <w:rsid w:val="001C44CA"/>
    <w:rsid w:val="001D4AD7"/>
    <w:rsid w:val="001E0D8A"/>
    <w:rsid w:val="001E67BA"/>
    <w:rsid w:val="001E74C2"/>
    <w:rsid w:val="001F4F82"/>
    <w:rsid w:val="001F5A48"/>
    <w:rsid w:val="001F6260"/>
    <w:rsid w:val="00200007"/>
    <w:rsid w:val="002030A5"/>
    <w:rsid w:val="00203131"/>
    <w:rsid w:val="00212E88"/>
    <w:rsid w:val="00213C9C"/>
    <w:rsid w:val="0022009E"/>
    <w:rsid w:val="00223241"/>
    <w:rsid w:val="0022425C"/>
    <w:rsid w:val="002246DE"/>
    <w:rsid w:val="00234BFA"/>
    <w:rsid w:val="0025011A"/>
    <w:rsid w:val="00252BC4"/>
    <w:rsid w:val="00254014"/>
    <w:rsid w:val="00254B39"/>
    <w:rsid w:val="00255E43"/>
    <w:rsid w:val="0026504D"/>
    <w:rsid w:val="00273381"/>
    <w:rsid w:val="00273A2F"/>
    <w:rsid w:val="00274AC6"/>
    <w:rsid w:val="00280986"/>
    <w:rsid w:val="00281ECE"/>
    <w:rsid w:val="002831C7"/>
    <w:rsid w:val="002840C1"/>
    <w:rsid w:val="002840C6"/>
    <w:rsid w:val="002901B0"/>
    <w:rsid w:val="00295174"/>
    <w:rsid w:val="00296172"/>
    <w:rsid w:val="00296B92"/>
    <w:rsid w:val="002A2C22"/>
    <w:rsid w:val="002B02EB"/>
    <w:rsid w:val="002B5E18"/>
    <w:rsid w:val="002C0602"/>
    <w:rsid w:val="002C16C8"/>
    <w:rsid w:val="002C45B1"/>
    <w:rsid w:val="002D5C16"/>
    <w:rsid w:val="002F2476"/>
    <w:rsid w:val="002F3DFF"/>
    <w:rsid w:val="002F5E05"/>
    <w:rsid w:val="00307A76"/>
    <w:rsid w:val="00315A16"/>
    <w:rsid w:val="00317053"/>
    <w:rsid w:val="0032109C"/>
    <w:rsid w:val="00322B45"/>
    <w:rsid w:val="00323809"/>
    <w:rsid w:val="00323D41"/>
    <w:rsid w:val="00325414"/>
    <w:rsid w:val="003302F1"/>
    <w:rsid w:val="00332625"/>
    <w:rsid w:val="0034470E"/>
    <w:rsid w:val="00352DB0"/>
    <w:rsid w:val="00361063"/>
    <w:rsid w:val="0037094A"/>
    <w:rsid w:val="00371ED3"/>
    <w:rsid w:val="00372FFC"/>
    <w:rsid w:val="00376158"/>
    <w:rsid w:val="0037728A"/>
    <w:rsid w:val="00380B7D"/>
    <w:rsid w:val="00381A99"/>
    <w:rsid w:val="003829C2"/>
    <w:rsid w:val="003830B2"/>
    <w:rsid w:val="00384724"/>
    <w:rsid w:val="003919B7"/>
    <w:rsid w:val="00391D57"/>
    <w:rsid w:val="00392292"/>
    <w:rsid w:val="00394F45"/>
    <w:rsid w:val="003A13AC"/>
    <w:rsid w:val="003A46E4"/>
    <w:rsid w:val="003A5927"/>
    <w:rsid w:val="003B1017"/>
    <w:rsid w:val="003B3C07"/>
    <w:rsid w:val="003B6081"/>
    <w:rsid w:val="003B6775"/>
    <w:rsid w:val="003C5FE2"/>
    <w:rsid w:val="003C7337"/>
    <w:rsid w:val="003D05FB"/>
    <w:rsid w:val="003D1B16"/>
    <w:rsid w:val="003D45BF"/>
    <w:rsid w:val="003D508A"/>
    <w:rsid w:val="003D537F"/>
    <w:rsid w:val="003D7B75"/>
    <w:rsid w:val="003E0208"/>
    <w:rsid w:val="003E4B57"/>
    <w:rsid w:val="003F27E1"/>
    <w:rsid w:val="003F437A"/>
    <w:rsid w:val="003F5C2B"/>
    <w:rsid w:val="003F7950"/>
    <w:rsid w:val="00401716"/>
    <w:rsid w:val="00402240"/>
    <w:rsid w:val="004023E9"/>
    <w:rsid w:val="0040454A"/>
    <w:rsid w:val="00413F83"/>
    <w:rsid w:val="0041490C"/>
    <w:rsid w:val="00416191"/>
    <w:rsid w:val="00416721"/>
    <w:rsid w:val="004176F0"/>
    <w:rsid w:val="00421EF0"/>
    <w:rsid w:val="004224FA"/>
    <w:rsid w:val="00423D07"/>
    <w:rsid w:val="00427936"/>
    <w:rsid w:val="0044346F"/>
    <w:rsid w:val="00453FF6"/>
    <w:rsid w:val="0046520A"/>
    <w:rsid w:val="004672AB"/>
    <w:rsid w:val="004714FE"/>
    <w:rsid w:val="00477BAA"/>
    <w:rsid w:val="00495053"/>
    <w:rsid w:val="004A1F59"/>
    <w:rsid w:val="004A29BE"/>
    <w:rsid w:val="004A3225"/>
    <w:rsid w:val="004A33EE"/>
    <w:rsid w:val="004A3AA8"/>
    <w:rsid w:val="004B13C7"/>
    <w:rsid w:val="004B778F"/>
    <w:rsid w:val="004C0609"/>
    <w:rsid w:val="004C3E65"/>
    <w:rsid w:val="004D141F"/>
    <w:rsid w:val="004D2742"/>
    <w:rsid w:val="004D2E5D"/>
    <w:rsid w:val="004D6310"/>
    <w:rsid w:val="004E0062"/>
    <w:rsid w:val="004E05A1"/>
    <w:rsid w:val="004F472A"/>
    <w:rsid w:val="004F5E57"/>
    <w:rsid w:val="004F6710"/>
    <w:rsid w:val="00500C3E"/>
    <w:rsid w:val="00502849"/>
    <w:rsid w:val="00504334"/>
    <w:rsid w:val="005044FB"/>
    <w:rsid w:val="0050498D"/>
    <w:rsid w:val="0051001C"/>
    <w:rsid w:val="005104D7"/>
    <w:rsid w:val="00510B9E"/>
    <w:rsid w:val="00531F83"/>
    <w:rsid w:val="00536BC2"/>
    <w:rsid w:val="005425E1"/>
    <w:rsid w:val="005427C5"/>
    <w:rsid w:val="00542CF6"/>
    <w:rsid w:val="00553C03"/>
    <w:rsid w:val="00563692"/>
    <w:rsid w:val="005673A9"/>
    <w:rsid w:val="00570773"/>
    <w:rsid w:val="00571679"/>
    <w:rsid w:val="005844E7"/>
    <w:rsid w:val="005908B8"/>
    <w:rsid w:val="0059512E"/>
    <w:rsid w:val="005A67B1"/>
    <w:rsid w:val="005A6DD2"/>
    <w:rsid w:val="005B7DC0"/>
    <w:rsid w:val="005C385D"/>
    <w:rsid w:val="005D3B20"/>
    <w:rsid w:val="005E3F16"/>
    <w:rsid w:val="005E4759"/>
    <w:rsid w:val="005E5C68"/>
    <w:rsid w:val="005E65C0"/>
    <w:rsid w:val="005F0390"/>
    <w:rsid w:val="00603004"/>
    <w:rsid w:val="006072CD"/>
    <w:rsid w:val="00612023"/>
    <w:rsid w:val="00614190"/>
    <w:rsid w:val="00617527"/>
    <w:rsid w:val="00622A99"/>
    <w:rsid w:val="00622E67"/>
    <w:rsid w:val="00626B57"/>
    <w:rsid w:val="00626EDC"/>
    <w:rsid w:val="006412FD"/>
    <w:rsid w:val="00644ACA"/>
    <w:rsid w:val="0064571F"/>
    <w:rsid w:val="006470EC"/>
    <w:rsid w:val="00652BA9"/>
    <w:rsid w:val="006542D6"/>
    <w:rsid w:val="0065598E"/>
    <w:rsid w:val="00655AF2"/>
    <w:rsid w:val="00655BC5"/>
    <w:rsid w:val="006568BE"/>
    <w:rsid w:val="0066025D"/>
    <w:rsid w:val="0066091A"/>
    <w:rsid w:val="00664973"/>
    <w:rsid w:val="006773EC"/>
    <w:rsid w:val="00680504"/>
    <w:rsid w:val="00680CBD"/>
    <w:rsid w:val="00681CD9"/>
    <w:rsid w:val="00683E30"/>
    <w:rsid w:val="00687024"/>
    <w:rsid w:val="00695E22"/>
    <w:rsid w:val="006A388D"/>
    <w:rsid w:val="006B6098"/>
    <w:rsid w:val="006B7093"/>
    <w:rsid w:val="006B7417"/>
    <w:rsid w:val="006C6086"/>
    <w:rsid w:val="006D3691"/>
    <w:rsid w:val="006E5EF0"/>
    <w:rsid w:val="006F3563"/>
    <w:rsid w:val="006F42B9"/>
    <w:rsid w:val="006F6103"/>
    <w:rsid w:val="00704E00"/>
    <w:rsid w:val="007209E7"/>
    <w:rsid w:val="0072342A"/>
    <w:rsid w:val="00726182"/>
    <w:rsid w:val="00726970"/>
    <w:rsid w:val="00727635"/>
    <w:rsid w:val="00732329"/>
    <w:rsid w:val="007337CA"/>
    <w:rsid w:val="00734CE4"/>
    <w:rsid w:val="00735123"/>
    <w:rsid w:val="00741837"/>
    <w:rsid w:val="007453E6"/>
    <w:rsid w:val="00746CC3"/>
    <w:rsid w:val="00754160"/>
    <w:rsid w:val="007549A0"/>
    <w:rsid w:val="0077309D"/>
    <w:rsid w:val="00774062"/>
    <w:rsid w:val="00774A6C"/>
    <w:rsid w:val="007774EE"/>
    <w:rsid w:val="00781822"/>
    <w:rsid w:val="00783F21"/>
    <w:rsid w:val="00787159"/>
    <w:rsid w:val="0079043A"/>
    <w:rsid w:val="00791668"/>
    <w:rsid w:val="00791AA1"/>
    <w:rsid w:val="007A3793"/>
    <w:rsid w:val="007A60DD"/>
    <w:rsid w:val="007C1BA2"/>
    <w:rsid w:val="007C1DCD"/>
    <w:rsid w:val="007C2B48"/>
    <w:rsid w:val="007C336D"/>
    <w:rsid w:val="007D20E9"/>
    <w:rsid w:val="007D7881"/>
    <w:rsid w:val="007D7E3A"/>
    <w:rsid w:val="007E0E10"/>
    <w:rsid w:val="007E4768"/>
    <w:rsid w:val="007E777B"/>
    <w:rsid w:val="007F2070"/>
    <w:rsid w:val="007F63C1"/>
    <w:rsid w:val="008053F5"/>
    <w:rsid w:val="00807AF7"/>
    <w:rsid w:val="00810198"/>
    <w:rsid w:val="00813DE2"/>
    <w:rsid w:val="00814CC1"/>
    <w:rsid w:val="00815DA8"/>
    <w:rsid w:val="0082194D"/>
    <w:rsid w:val="008221F9"/>
    <w:rsid w:val="00826EF5"/>
    <w:rsid w:val="00831693"/>
    <w:rsid w:val="00834AB5"/>
    <w:rsid w:val="00840104"/>
    <w:rsid w:val="00840C1F"/>
    <w:rsid w:val="008411C9"/>
    <w:rsid w:val="00841FC5"/>
    <w:rsid w:val="00845709"/>
    <w:rsid w:val="008466E2"/>
    <w:rsid w:val="008533D8"/>
    <w:rsid w:val="00855B28"/>
    <w:rsid w:val="008576BD"/>
    <w:rsid w:val="00860463"/>
    <w:rsid w:val="008733DA"/>
    <w:rsid w:val="00884CD9"/>
    <w:rsid w:val="008850E4"/>
    <w:rsid w:val="008939AB"/>
    <w:rsid w:val="008A12F5"/>
    <w:rsid w:val="008B1587"/>
    <w:rsid w:val="008B1B01"/>
    <w:rsid w:val="008B3BCD"/>
    <w:rsid w:val="008B6DF8"/>
    <w:rsid w:val="008C106C"/>
    <w:rsid w:val="008C10F1"/>
    <w:rsid w:val="008C1926"/>
    <w:rsid w:val="008C1E99"/>
    <w:rsid w:val="008E0085"/>
    <w:rsid w:val="008E2680"/>
    <w:rsid w:val="008E2AA6"/>
    <w:rsid w:val="008E311B"/>
    <w:rsid w:val="008F46E7"/>
    <w:rsid w:val="008F6F0B"/>
    <w:rsid w:val="00903B58"/>
    <w:rsid w:val="00907BA7"/>
    <w:rsid w:val="0091064E"/>
    <w:rsid w:val="009108A6"/>
    <w:rsid w:val="00911FC5"/>
    <w:rsid w:val="00931A10"/>
    <w:rsid w:val="00934B63"/>
    <w:rsid w:val="00936D3E"/>
    <w:rsid w:val="009453AD"/>
    <w:rsid w:val="00947967"/>
    <w:rsid w:val="00955201"/>
    <w:rsid w:val="00962B57"/>
    <w:rsid w:val="00965200"/>
    <w:rsid w:val="009668B3"/>
    <w:rsid w:val="00970B80"/>
    <w:rsid w:val="00971471"/>
    <w:rsid w:val="009727CD"/>
    <w:rsid w:val="009849C2"/>
    <w:rsid w:val="00984D24"/>
    <w:rsid w:val="009858EB"/>
    <w:rsid w:val="009A3F47"/>
    <w:rsid w:val="009B0046"/>
    <w:rsid w:val="009C1440"/>
    <w:rsid w:val="009C2107"/>
    <w:rsid w:val="009C5D9E"/>
    <w:rsid w:val="009D2C3E"/>
    <w:rsid w:val="009D3BA9"/>
    <w:rsid w:val="009E0625"/>
    <w:rsid w:val="009E3034"/>
    <w:rsid w:val="009E549F"/>
    <w:rsid w:val="009F1D00"/>
    <w:rsid w:val="009F28A8"/>
    <w:rsid w:val="009F473E"/>
    <w:rsid w:val="009F682A"/>
    <w:rsid w:val="009F7E0F"/>
    <w:rsid w:val="00A022BE"/>
    <w:rsid w:val="00A07B4B"/>
    <w:rsid w:val="00A07D57"/>
    <w:rsid w:val="00A24C95"/>
    <w:rsid w:val="00A2599A"/>
    <w:rsid w:val="00A26094"/>
    <w:rsid w:val="00A26A17"/>
    <w:rsid w:val="00A301BF"/>
    <w:rsid w:val="00A302B2"/>
    <w:rsid w:val="00A331B4"/>
    <w:rsid w:val="00A3484E"/>
    <w:rsid w:val="00A356D3"/>
    <w:rsid w:val="00A36ADA"/>
    <w:rsid w:val="00A438D8"/>
    <w:rsid w:val="00A473F5"/>
    <w:rsid w:val="00A51F9D"/>
    <w:rsid w:val="00A5416A"/>
    <w:rsid w:val="00A57196"/>
    <w:rsid w:val="00A571E0"/>
    <w:rsid w:val="00A633DF"/>
    <w:rsid w:val="00A639F4"/>
    <w:rsid w:val="00A740EB"/>
    <w:rsid w:val="00A81A32"/>
    <w:rsid w:val="00A835BD"/>
    <w:rsid w:val="00A94D89"/>
    <w:rsid w:val="00A97B15"/>
    <w:rsid w:val="00AA02D2"/>
    <w:rsid w:val="00AA42D5"/>
    <w:rsid w:val="00AB2FAB"/>
    <w:rsid w:val="00AB5C14"/>
    <w:rsid w:val="00AC1EE7"/>
    <w:rsid w:val="00AC333F"/>
    <w:rsid w:val="00AC585C"/>
    <w:rsid w:val="00AD1925"/>
    <w:rsid w:val="00AE067D"/>
    <w:rsid w:val="00AF1181"/>
    <w:rsid w:val="00AF1FC4"/>
    <w:rsid w:val="00AF2F35"/>
    <w:rsid w:val="00AF2F79"/>
    <w:rsid w:val="00AF4653"/>
    <w:rsid w:val="00AF7DB7"/>
    <w:rsid w:val="00B04E87"/>
    <w:rsid w:val="00B10D02"/>
    <w:rsid w:val="00B201E2"/>
    <w:rsid w:val="00B443E4"/>
    <w:rsid w:val="00B5484D"/>
    <w:rsid w:val="00B563EA"/>
    <w:rsid w:val="00B56CDF"/>
    <w:rsid w:val="00B60E51"/>
    <w:rsid w:val="00B63A54"/>
    <w:rsid w:val="00B7713B"/>
    <w:rsid w:val="00B77D18"/>
    <w:rsid w:val="00B8024C"/>
    <w:rsid w:val="00B8313A"/>
    <w:rsid w:val="00B93503"/>
    <w:rsid w:val="00BA2215"/>
    <w:rsid w:val="00BA31E8"/>
    <w:rsid w:val="00BA55E0"/>
    <w:rsid w:val="00BA6BD4"/>
    <w:rsid w:val="00BA6C7A"/>
    <w:rsid w:val="00BB0F1F"/>
    <w:rsid w:val="00BB17D1"/>
    <w:rsid w:val="00BB3752"/>
    <w:rsid w:val="00BB6688"/>
    <w:rsid w:val="00BC26D4"/>
    <w:rsid w:val="00BE0C80"/>
    <w:rsid w:val="00BF2A42"/>
    <w:rsid w:val="00C03D8C"/>
    <w:rsid w:val="00C055EC"/>
    <w:rsid w:val="00C10DC9"/>
    <w:rsid w:val="00C12FB3"/>
    <w:rsid w:val="00C17341"/>
    <w:rsid w:val="00C24EEF"/>
    <w:rsid w:val="00C25CF6"/>
    <w:rsid w:val="00C26C36"/>
    <w:rsid w:val="00C32768"/>
    <w:rsid w:val="00C41995"/>
    <w:rsid w:val="00C431DF"/>
    <w:rsid w:val="00C456BD"/>
    <w:rsid w:val="00C530DC"/>
    <w:rsid w:val="00C5350D"/>
    <w:rsid w:val="00C6123C"/>
    <w:rsid w:val="00C6311A"/>
    <w:rsid w:val="00C7084D"/>
    <w:rsid w:val="00C7315E"/>
    <w:rsid w:val="00C7422A"/>
    <w:rsid w:val="00C75895"/>
    <w:rsid w:val="00C83C9F"/>
    <w:rsid w:val="00C94840"/>
    <w:rsid w:val="00C95470"/>
    <w:rsid w:val="00CA4EE3"/>
    <w:rsid w:val="00CB027F"/>
    <w:rsid w:val="00CB368A"/>
    <w:rsid w:val="00CC0EBB"/>
    <w:rsid w:val="00CC468E"/>
    <w:rsid w:val="00CC6297"/>
    <w:rsid w:val="00CC7690"/>
    <w:rsid w:val="00CD1986"/>
    <w:rsid w:val="00CD54BF"/>
    <w:rsid w:val="00CD5991"/>
    <w:rsid w:val="00CE4D5C"/>
    <w:rsid w:val="00CF05DA"/>
    <w:rsid w:val="00CF58EB"/>
    <w:rsid w:val="00CF6FEC"/>
    <w:rsid w:val="00CF7036"/>
    <w:rsid w:val="00D0106E"/>
    <w:rsid w:val="00D06383"/>
    <w:rsid w:val="00D20E85"/>
    <w:rsid w:val="00D24615"/>
    <w:rsid w:val="00D37842"/>
    <w:rsid w:val="00D422F6"/>
    <w:rsid w:val="00D42DC2"/>
    <w:rsid w:val="00D4302B"/>
    <w:rsid w:val="00D537E1"/>
    <w:rsid w:val="00D55BB2"/>
    <w:rsid w:val="00D6091A"/>
    <w:rsid w:val="00D6605A"/>
    <w:rsid w:val="00D6695F"/>
    <w:rsid w:val="00D75644"/>
    <w:rsid w:val="00D81656"/>
    <w:rsid w:val="00D83D87"/>
    <w:rsid w:val="00D84A6D"/>
    <w:rsid w:val="00D86A30"/>
    <w:rsid w:val="00D924D4"/>
    <w:rsid w:val="00D97CB4"/>
    <w:rsid w:val="00D97DD4"/>
    <w:rsid w:val="00DA117B"/>
    <w:rsid w:val="00DA32CC"/>
    <w:rsid w:val="00DA5A8A"/>
    <w:rsid w:val="00DB1170"/>
    <w:rsid w:val="00DB26CD"/>
    <w:rsid w:val="00DB441C"/>
    <w:rsid w:val="00DB44AF"/>
    <w:rsid w:val="00DC1F58"/>
    <w:rsid w:val="00DC339B"/>
    <w:rsid w:val="00DC36CC"/>
    <w:rsid w:val="00DC5D40"/>
    <w:rsid w:val="00DC69A7"/>
    <w:rsid w:val="00DD30E9"/>
    <w:rsid w:val="00DD4F47"/>
    <w:rsid w:val="00DD7FBB"/>
    <w:rsid w:val="00DE0B9F"/>
    <w:rsid w:val="00DE2A9E"/>
    <w:rsid w:val="00DE4238"/>
    <w:rsid w:val="00DE4BC2"/>
    <w:rsid w:val="00DE657F"/>
    <w:rsid w:val="00DF1218"/>
    <w:rsid w:val="00DF6462"/>
    <w:rsid w:val="00DF6CE9"/>
    <w:rsid w:val="00E02FA0"/>
    <w:rsid w:val="00E036DC"/>
    <w:rsid w:val="00E10454"/>
    <w:rsid w:val="00E112E5"/>
    <w:rsid w:val="00E122D8"/>
    <w:rsid w:val="00E12CC8"/>
    <w:rsid w:val="00E15352"/>
    <w:rsid w:val="00E21CC7"/>
    <w:rsid w:val="00E23D5A"/>
    <w:rsid w:val="00E24D9E"/>
    <w:rsid w:val="00E25849"/>
    <w:rsid w:val="00E3197E"/>
    <w:rsid w:val="00E342F8"/>
    <w:rsid w:val="00E351ED"/>
    <w:rsid w:val="00E354F0"/>
    <w:rsid w:val="00E53FED"/>
    <w:rsid w:val="00E6034B"/>
    <w:rsid w:val="00E6549E"/>
    <w:rsid w:val="00E65EDE"/>
    <w:rsid w:val="00E66AB0"/>
    <w:rsid w:val="00E70F81"/>
    <w:rsid w:val="00E77055"/>
    <w:rsid w:val="00E77460"/>
    <w:rsid w:val="00E83ABC"/>
    <w:rsid w:val="00E844F2"/>
    <w:rsid w:val="00E90AD0"/>
    <w:rsid w:val="00E92FCB"/>
    <w:rsid w:val="00EA147F"/>
    <w:rsid w:val="00EA14F9"/>
    <w:rsid w:val="00EA4A27"/>
    <w:rsid w:val="00EA4FA6"/>
    <w:rsid w:val="00EA5883"/>
    <w:rsid w:val="00EB1A25"/>
    <w:rsid w:val="00EC7363"/>
    <w:rsid w:val="00ED03AB"/>
    <w:rsid w:val="00ED1963"/>
    <w:rsid w:val="00ED1CD4"/>
    <w:rsid w:val="00ED1D2B"/>
    <w:rsid w:val="00ED64B5"/>
    <w:rsid w:val="00EE7CCA"/>
    <w:rsid w:val="00F16A14"/>
    <w:rsid w:val="00F217A1"/>
    <w:rsid w:val="00F362D7"/>
    <w:rsid w:val="00F37D7B"/>
    <w:rsid w:val="00F459DE"/>
    <w:rsid w:val="00F5314C"/>
    <w:rsid w:val="00F5688C"/>
    <w:rsid w:val="00F60048"/>
    <w:rsid w:val="00F635DD"/>
    <w:rsid w:val="00F6627B"/>
    <w:rsid w:val="00F7336E"/>
    <w:rsid w:val="00F734F2"/>
    <w:rsid w:val="00F7377F"/>
    <w:rsid w:val="00F74674"/>
    <w:rsid w:val="00F75052"/>
    <w:rsid w:val="00F804D3"/>
    <w:rsid w:val="00F816CB"/>
    <w:rsid w:val="00F81CD2"/>
    <w:rsid w:val="00F82641"/>
    <w:rsid w:val="00F86C67"/>
    <w:rsid w:val="00F90F18"/>
    <w:rsid w:val="00F937E4"/>
    <w:rsid w:val="00F95EE7"/>
    <w:rsid w:val="00FA2D3E"/>
    <w:rsid w:val="00FA39E6"/>
    <w:rsid w:val="00FA7BC9"/>
    <w:rsid w:val="00FB0043"/>
    <w:rsid w:val="00FB378E"/>
    <w:rsid w:val="00FB37F1"/>
    <w:rsid w:val="00FB477F"/>
    <w:rsid w:val="00FB47C0"/>
    <w:rsid w:val="00FB501B"/>
    <w:rsid w:val="00FB7770"/>
    <w:rsid w:val="00FC5F4A"/>
    <w:rsid w:val="00FD3B91"/>
    <w:rsid w:val="00FD576B"/>
    <w:rsid w:val="00FD579E"/>
    <w:rsid w:val="00FD6845"/>
    <w:rsid w:val="00FE4516"/>
    <w:rsid w:val="00FE64C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able of figures" w:uiPriority="0"/>
    <w:lsdException w:name="page number" w:uiPriority="0"/>
    <w:lsdException w:name="endnote text" w:uiPriority="0"/>
    <w:lsdException w:name="Title" w:semiHidden="0" w:uiPriority="10" w:unhideWhenUsed="0" w:qFormat="1"/>
    <w:lsdException w:name="Signature" w:uiPriority="0"/>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7">
    <w:name w:val="Normal"/>
    <w:qFormat/>
    <w:rsid w:val="0051001C"/>
    <w:pPr>
      <w:widowControl w:val="0"/>
      <w:overflowPunct w:val="0"/>
      <w:autoSpaceDE w:val="0"/>
      <w:autoSpaceDN w:val="0"/>
      <w:jc w:val="both"/>
    </w:pPr>
    <w:rPr>
      <w:rFonts w:ascii="標楷體" w:eastAsia="標楷體"/>
      <w:kern w:val="2"/>
      <w:sz w:val="32"/>
    </w:rPr>
  </w:style>
  <w:style w:type="paragraph" w:styleId="1">
    <w:name w:val="heading 1"/>
    <w:basedOn w:val="a7"/>
    <w:link w:val="10"/>
    <w:qFormat/>
    <w:rsid w:val="004F5E57"/>
    <w:pPr>
      <w:numPr>
        <w:numId w:val="8"/>
      </w:numPr>
      <w:outlineLvl w:val="0"/>
    </w:pPr>
    <w:rPr>
      <w:rFonts w:hAnsi="Arial"/>
      <w:bCs/>
      <w:kern w:val="32"/>
      <w:szCs w:val="52"/>
    </w:rPr>
  </w:style>
  <w:style w:type="paragraph" w:styleId="2">
    <w:name w:val="heading 2"/>
    <w:aliases w:val="標題110/111"/>
    <w:basedOn w:val="a7"/>
    <w:link w:val="20"/>
    <w:qFormat/>
    <w:rsid w:val="004F5E57"/>
    <w:pPr>
      <w:numPr>
        <w:ilvl w:val="1"/>
        <w:numId w:val="8"/>
      </w:numPr>
      <w:outlineLvl w:val="1"/>
    </w:pPr>
    <w:rPr>
      <w:rFonts w:hAnsi="Arial"/>
      <w:bCs/>
      <w:kern w:val="32"/>
      <w:szCs w:val="48"/>
    </w:rPr>
  </w:style>
  <w:style w:type="paragraph" w:styleId="3">
    <w:name w:val="heading 3"/>
    <w:basedOn w:val="a7"/>
    <w:link w:val="30"/>
    <w:qFormat/>
    <w:rsid w:val="004F5E57"/>
    <w:pPr>
      <w:numPr>
        <w:ilvl w:val="2"/>
        <w:numId w:val="8"/>
      </w:numPr>
      <w:outlineLvl w:val="2"/>
    </w:pPr>
    <w:rPr>
      <w:rFonts w:hAnsi="Arial"/>
      <w:bCs/>
      <w:kern w:val="32"/>
      <w:szCs w:val="36"/>
    </w:rPr>
  </w:style>
  <w:style w:type="paragraph" w:styleId="4">
    <w:name w:val="heading 4"/>
    <w:aliases w:val="表格"/>
    <w:basedOn w:val="a7"/>
    <w:link w:val="40"/>
    <w:qFormat/>
    <w:rsid w:val="004F5E57"/>
    <w:pPr>
      <w:numPr>
        <w:ilvl w:val="3"/>
        <w:numId w:val="8"/>
      </w:numPr>
      <w:outlineLvl w:val="3"/>
    </w:pPr>
    <w:rPr>
      <w:rFonts w:hAnsi="Arial"/>
      <w:kern w:val="32"/>
      <w:szCs w:val="36"/>
    </w:rPr>
  </w:style>
  <w:style w:type="paragraph" w:styleId="5">
    <w:name w:val="heading 5"/>
    <w:basedOn w:val="a7"/>
    <w:link w:val="50"/>
    <w:qFormat/>
    <w:rsid w:val="004F5E57"/>
    <w:pPr>
      <w:numPr>
        <w:ilvl w:val="4"/>
        <w:numId w:val="8"/>
      </w:numPr>
      <w:outlineLvl w:val="4"/>
    </w:pPr>
    <w:rPr>
      <w:rFonts w:hAnsi="Arial"/>
      <w:bCs/>
      <w:kern w:val="32"/>
      <w:szCs w:val="36"/>
    </w:rPr>
  </w:style>
  <w:style w:type="paragraph" w:styleId="6">
    <w:name w:val="heading 6"/>
    <w:basedOn w:val="a7"/>
    <w:link w:val="60"/>
    <w:qFormat/>
    <w:rsid w:val="004F5E57"/>
    <w:pPr>
      <w:numPr>
        <w:ilvl w:val="5"/>
        <w:numId w:val="8"/>
      </w:numPr>
      <w:tabs>
        <w:tab w:val="left" w:pos="2094"/>
      </w:tabs>
      <w:outlineLvl w:val="5"/>
    </w:pPr>
    <w:rPr>
      <w:rFonts w:hAnsi="Arial"/>
      <w:kern w:val="32"/>
      <w:szCs w:val="36"/>
    </w:rPr>
  </w:style>
  <w:style w:type="paragraph" w:styleId="7">
    <w:name w:val="heading 7"/>
    <w:basedOn w:val="a7"/>
    <w:link w:val="70"/>
    <w:qFormat/>
    <w:rsid w:val="004F5E57"/>
    <w:pPr>
      <w:numPr>
        <w:ilvl w:val="6"/>
        <w:numId w:val="8"/>
      </w:numPr>
      <w:outlineLvl w:val="6"/>
    </w:pPr>
    <w:rPr>
      <w:rFonts w:hAnsi="Arial"/>
      <w:bCs/>
      <w:kern w:val="32"/>
      <w:szCs w:val="36"/>
    </w:rPr>
  </w:style>
  <w:style w:type="paragraph" w:styleId="8">
    <w:name w:val="heading 8"/>
    <w:basedOn w:val="a7"/>
    <w:link w:val="80"/>
    <w:qFormat/>
    <w:rsid w:val="004F5E57"/>
    <w:pPr>
      <w:numPr>
        <w:ilvl w:val="7"/>
        <w:numId w:val="8"/>
      </w:numPr>
      <w:outlineLvl w:val="7"/>
    </w:pPr>
    <w:rPr>
      <w:rFonts w:hAnsi="Arial"/>
      <w:kern w:val="32"/>
      <w:szCs w:val="36"/>
    </w:rPr>
  </w:style>
  <w:style w:type="paragraph" w:styleId="9">
    <w:name w:val="heading 9"/>
    <w:basedOn w:val="a7"/>
    <w:link w:val="90"/>
    <w:uiPriority w:val="9"/>
    <w:unhideWhenUsed/>
    <w:qFormat/>
    <w:rsid w:val="00C055EC"/>
    <w:pPr>
      <w:numPr>
        <w:ilvl w:val="8"/>
        <w:numId w:val="8"/>
      </w:numPr>
      <w:ind w:left="3403" w:hanging="851"/>
      <w:outlineLvl w:val="8"/>
    </w:pPr>
    <w:rPr>
      <w:rFonts w:hAnsiTheme="majorHAnsi" w:cstheme="majorBidi"/>
      <w:kern w:val="32"/>
      <w:szCs w:val="36"/>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Signature"/>
    <w:basedOn w:val="a7"/>
    <w:semiHidden/>
    <w:rsid w:val="004E0062"/>
    <w:pPr>
      <w:spacing w:before="720" w:after="720"/>
      <w:ind w:left="7371"/>
    </w:pPr>
    <w:rPr>
      <w:b/>
      <w:snapToGrid w:val="0"/>
      <w:spacing w:val="10"/>
      <w:sz w:val="36"/>
    </w:rPr>
  </w:style>
  <w:style w:type="paragraph" w:styleId="ac">
    <w:name w:val="endnote text"/>
    <w:basedOn w:val="a7"/>
    <w:semiHidden/>
    <w:rsid w:val="004E0062"/>
    <w:pPr>
      <w:kinsoku w:val="0"/>
      <w:autoSpaceDE/>
      <w:spacing w:before="240"/>
      <w:ind w:left="1021" w:hanging="1021"/>
    </w:pPr>
    <w:rPr>
      <w:snapToGrid w:val="0"/>
      <w:spacing w:val="10"/>
    </w:rPr>
  </w:style>
  <w:style w:type="paragraph" w:styleId="51">
    <w:name w:val="toc 5"/>
    <w:basedOn w:val="a7"/>
    <w:next w:val="a7"/>
    <w:autoRedefine/>
    <w:uiPriority w:val="39"/>
    <w:rsid w:val="004E0062"/>
    <w:pPr>
      <w:ind w:leftChars="400" w:left="600" w:rightChars="200" w:right="200" w:hangingChars="200" w:hanging="200"/>
    </w:pPr>
  </w:style>
  <w:style w:type="character" w:styleId="ad">
    <w:name w:val="page number"/>
    <w:basedOn w:val="a8"/>
    <w:semiHidden/>
    <w:rsid w:val="004E0062"/>
    <w:rPr>
      <w:rFonts w:ascii="標楷體" w:eastAsia="標楷體"/>
      <w:sz w:val="20"/>
    </w:rPr>
  </w:style>
  <w:style w:type="paragraph" w:styleId="61">
    <w:name w:val="toc 6"/>
    <w:basedOn w:val="a7"/>
    <w:next w:val="a7"/>
    <w:autoRedefine/>
    <w:uiPriority w:val="39"/>
    <w:rsid w:val="004E0062"/>
    <w:pPr>
      <w:ind w:leftChars="500" w:left="500"/>
    </w:pPr>
  </w:style>
  <w:style w:type="paragraph" w:customStyle="1" w:styleId="11">
    <w:name w:val="段落樣式1"/>
    <w:basedOn w:val="a7"/>
    <w:qFormat/>
    <w:rsid w:val="004F5E57"/>
    <w:pPr>
      <w:tabs>
        <w:tab w:val="left" w:pos="567"/>
      </w:tabs>
      <w:ind w:leftChars="200" w:left="200" w:firstLineChars="200" w:firstLine="200"/>
    </w:pPr>
    <w:rPr>
      <w:kern w:val="32"/>
    </w:rPr>
  </w:style>
  <w:style w:type="paragraph" w:customStyle="1" w:styleId="21">
    <w:name w:val="段落樣式2"/>
    <w:basedOn w:val="a7"/>
    <w:qFormat/>
    <w:rsid w:val="004F5E57"/>
    <w:pPr>
      <w:tabs>
        <w:tab w:val="left" w:pos="567"/>
      </w:tabs>
      <w:ind w:leftChars="300" w:left="300" w:firstLineChars="200" w:firstLine="200"/>
    </w:pPr>
    <w:rPr>
      <w:kern w:val="32"/>
    </w:rPr>
  </w:style>
  <w:style w:type="paragraph" w:styleId="12">
    <w:name w:val="toc 1"/>
    <w:basedOn w:val="a7"/>
    <w:next w:val="a7"/>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7"/>
    <w:next w:val="a7"/>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7"/>
    <w:next w:val="a7"/>
    <w:autoRedefine/>
    <w:uiPriority w:val="39"/>
    <w:rsid w:val="003A46E4"/>
    <w:pPr>
      <w:tabs>
        <w:tab w:val="right" w:leader="hyphen" w:pos="8834"/>
      </w:tabs>
      <w:kinsoku w:val="0"/>
      <w:ind w:leftChars="200" w:left="1360" w:rightChars="100" w:right="340" w:hangingChars="200" w:hanging="680"/>
    </w:pPr>
    <w:rPr>
      <w:noProof/>
    </w:rPr>
  </w:style>
  <w:style w:type="paragraph" w:styleId="41">
    <w:name w:val="toc 4"/>
    <w:basedOn w:val="a7"/>
    <w:next w:val="a7"/>
    <w:autoRedefine/>
    <w:uiPriority w:val="39"/>
    <w:rsid w:val="004E0062"/>
    <w:pPr>
      <w:kinsoku w:val="0"/>
      <w:ind w:leftChars="300" w:left="500" w:rightChars="200" w:right="200" w:hangingChars="200" w:hanging="200"/>
    </w:pPr>
  </w:style>
  <w:style w:type="paragraph" w:styleId="71">
    <w:name w:val="toc 7"/>
    <w:basedOn w:val="a7"/>
    <w:next w:val="a7"/>
    <w:autoRedefine/>
    <w:uiPriority w:val="39"/>
    <w:rsid w:val="004E0062"/>
    <w:pPr>
      <w:ind w:leftChars="600" w:left="800" w:hangingChars="200" w:hanging="200"/>
    </w:pPr>
  </w:style>
  <w:style w:type="paragraph" w:styleId="81">
    <w:name w:val="toc 8"/>
    <w:basedOn w:val="a7"/>
    <w:next w:val="a7"/>
    <w:autoRedefine/>
    <w:uiPriority w:val="39"/>
    <w:rsid w:val="004E0062"/>
    <w:pPr>
      <w:ind w:leftChars="700" w:left="900" w:hangingChars="200" w:hanging="200"/>
    </w:pPr>
  </w:style>
  <w:style w:type="paragraph" w:styleId="91">
    <w:name w:val="toc 9"/>
    <w:basedOn w:val="a7"/>
    <w:next w:val="a7"/>
    <w:autoRedefine/>
    <w:uiPriority w:val="39"/>
    <w:rsid w:val="004E0062"/>
    <w:pPr>
      <w:ind w:leftChars="1600" w:left="3840"/>
    </w:pPr>
  </w:style>
  <w:style w:type="paragraph" w:styleId="ae">
    <w:name w:val="header"/>
    <w:basedOn w:val="a7"/>
    <w:link w:val="af"/>
    <w:uiPriority w:val="99"/>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0">
    <w:name w:val="Hyperlink"/>
    <w:basedOn w:val="a8"/>
    <w:uiPriority w:val="99"/>
    <w:rsid w:val="004E0062"/>
    <w:rPr>
      <w:color w:val="0000FF"/>
      <w:u w:val="single"/>
    </w:rPr>
  </w:style>
  <w:style w:type="paragraph" w:customStyle="1" w:styleId="af1">
    <w:name w:val="簽名日期"/>
    <w:basedOn w:val="a7"/>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2">
    <w:name w:val="附件"/>
    <w:basedOn w:val="ac"/>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2">
    <w:name w:val="段落樣式7"/>
    <w:basedOn w:val="62"/>
    <w:qFormat/>
    <w:rsid w:val="004F5E57"/>
    <w:pPr>
      <w:ind w:leftChars="800" w:left="800"/>
    </w:pPr>
  </w:style>
  <w:style w:type="paragraph" w:customStyle="1" w:styleId="82">
    <w:name w:val="段落樣式8"/>
    <w:basedOn w:val="72"/>
    <w:qFormat/>
    <w:rsid w:val="004F5E57"/>
    <w:pPr>
      <w:ind w:leftChars="900" w:left="900"/>
    </w:pPr>
  </w:style>
  <w:style w:type="paragraph" w:customStyle="1" w:styleId="a1">
    <w:name w:val="附表樣式"/>
    <w:basedOn w:val="a7"/>
    <w:qFormat/>
    <w:rsid w:val="00B77D18"/>
    <w:pPr>
      <w:keepNext/>
      <w:numPr>
        <w:numId w:val="2"/>
      </w:numPr>
      <w:tabs>
        <w:tab w:val="clear" w:pos="1440"/>
      </w:tabs>
      <w:ind w:left="400" w:hangingChars="400" w:hanging="400"/>
      <w:outlineLvl w:val="0"/>
    </w:pPr>
    <w:rPr>
      <w:kern w:val="32"/>
    </w:rPr>
  </w:style>
  <w:style w:type="paragraph" w:styleId="af3">
    <w:name w:val="Body Text Indent"/>
    <w:basedOn w:val="a7"/>
    <w:semiHidden/>
    <w:rsid w:val="004E0062"/>
    <w:pPr>
      <w:ind w:left="698" w:hangingChars="200" w:hanging="698"/>
    </w:pPr>
  </w:style>
  <w:style w:type="paragraph" w:customStyle="1" w:styleId="af4">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7"/>
    <w:rsid w:val="006072CD"/>
    <w:pPr>
      <w:adjustRightInd w:val="0"/>
      <w:snapToGrid w:val="0"/>
      <w:spacing w:line="360" w:lineRule="exact"/>
    </w:pPr>
    <w:rPr>
      <w:snapToGrid w:val="0"/>
      <w:spacing w:val="-14"/>
      <w:kern w:val="0"/>
      <w:sz w:val="28"/>
    </w:rPr>
  </w:style>
  <w:style w:type="paragraph" w:customStyle="1" w:styleId="a0">
    <w:name w:val="附圖樣式"/>
    <w:basedOn w:val="a7"/>
    <w:qFormat/>
    <w:rsid w:val="00B77D18"/>
    <w:pPr>
      <w:keepNext/>
      <w:numPr>
        <w:numId w:val="3"/>
      </w:numPr>
      <w:tabs>
        <w:tab w:val="clear" w:pos="1440"/>
      </w:tabs>
      <w:ind w:left="400" w:hangingChars="400" w:hanging="400"/>
      <w:outlineLvl w:val="0"/>
    </w:pPr>
    <w:rPr>
      <w:kern w:val="32"/>
    </w:rPr>
  </w:style>
  <w:style w:type="paragraph" w:styleId="af5">
    <w:name w:val="footer"/>
    <w:basedOn w:val="a7"/>
    <w:link w:val="af6"/>
    <w:uiPriority w:val="99"/>
    <w:rsid w:val="004E0062"/>
    <w:pPr>
      <w:tabs>
        <w:tab w:val="center" w:pos="4153"/>
        <w:tab w:val="right" w:pos="8306"/>
      </w:tabs>
      <w:snapToGrid w:val="0"/>
    </w:pPr>
    <w:rPr>
      <w:sz w:val="20"/>
    </w:rPr>
  </w:style>
  <w:style w:type="paragraph" w:styleId="af7">
    <w:name w:val="table of figures"/>
    <w:basedOn w:val="a7"/>
    <w:next w:val="a7"/>
    <w:semiHidden/>
    <w:rsid w:val="004E0062"/>
    <w:pPr>
      <w:ind w:left="400" w:hangingChars="400" w:hanging="400"/>
    </w:pPr>
  </w:style>
  <w:style w:type="paragraph" w:customStyle="1" w:styleId="140">
    <w:name w:val="表格標題14"/>
    <w:basedOn w:val="a7"/>
    <w:rsid w:val="00E15352"/>
    <w:pPr>
      <w:keepNext/>
      <w:adjustRightInd w:val="0"/>
      <w:snapToGrid w:val="0"/>
      <w:spacing w:before="40" w:after="40" w:line="320" w:lineRule="exact"/>
      <w:jc w:val="center"/>
    </w:pPr>
    <w:rPr>
      <w:snapToGrid w:val="0"/>
      <w:spacing w:val="-10"/>
      <w:kern w:val="0"/>
      <w:sz w:val="28"/>
    </w:rPr>
  </w:style>
  <w:style w:type="paragraph" w:customStyle="1" w:styleId="a4">
    <w:name w:val="表標題"/>
    <w:qFormat/>
    <w:rsid w:val="00860463"/>
    <w:pPr>
      <w:keepNext/>
      <w:widowControl w:val="0"/>
      <w:numPr>
        <w:numId w:val="5"/>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8">
    <w:name w:val="資料來源"/>
    <w:basedOn w:val="a7"/>
    <w:rsid w:val="00F16A14"/>
    <w:pPr>
      <w:kinsoku w:val="0"/>
      <w:adjustRightInd w:val="0"/>
      <w:snapToGrid w:val="0"/>
      <w:spacing w:before="40" w:after="240" w:line="360" w:lineRule="exact"/>
    </w:pPr>
    <w:rPr>
      <w:spacing w:val="-10"/>
      <w:kern w:val="0"/>
      <w:sz w:val="28"/>
      <w:szCs w:val="22"/>
    </w:rPr>
  </w:style>
  <w:style w:type="paragraph" w:customStyle="1" w:styleId="a2">
    <w:name w:val="圖標題"/>
    <w:basedOn w:val="a7"/>
    <w:qFormat/>
    <w:rsid w:val="00860463"/>
    <w:pPr>
      <w:numPr>
        <w:numId w:val="6"/>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9">
    <w:name w:val="Table Grid"/>
    <w:basedOn w:val="a9"/>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5">
    <w:name w:val="附錄"/>
    <w:basedOn w:val="a7"/>
    <w:qFormat/>
    <w:rsid w:val="00B77D18"/>
    <w:pPr>
      <w:keepNext/>
      <w:numPr>
        <w:numId w:val="7"/>
      </w:numPr>
      <w:ind w:left="350" w:hangingChars="350" w:hanging="350"/>
      <w:outlineLvl w:val="0"/>
    </w:pPr>
    <w:rPr>
      <w:kern w:val="32"/>
    </w:rPr>
  </w:style>
  <w:style w:type="paragraph" w:styleId="afa">
    <w:name w:val="List Paragraph"/>
    <w:aliases w:val="1.1.1.1清單段落,清單段落1,列點,(二),標題 (4),List Paragraph,標題一,Recommendation,Footnote Sam,List Paragraph (numbered (a)),Text,Noise heading,RUS List,Rec para,Dot pt,F5 List Paragraph,No Spacing1,List Paragraph Char Char Char,Indicator Text,Numbered Para 1,標1"/>
    <w:basedOn w:val="a7"/>
    <w:link w:val="afb"/>
    <w:uiPriority w:val="34"/>
    <w:qFormat/>
    <w:rsid w:val="00687024"/>
    <w:pPr>
      <w:ind w:leftChars="200" w:left="480"/>
    </w:pPr>
  </w:style>
  <w:style w:type="paragraph" w:styleId="afc">
    <w:name w:val="Balloon Text"/>
    <w:basedOn w:val="a7"/>
    <w:link w:val="afd"/>
    <w:uiPriority w:val="99"/>
    <w:semiHidden/>
    <w:unhideWhenUsed/>
    <w:rsid w:val="00C530DC"/>
    <w:rPr>
      <w:rFonts w:asciiTheme="majorHAnsi" w:eastAsiaTheme="majorEastAsia" w:hAnsiTheme="majorHAnsi" w:cstheme="majorBidi"/>
      <w:sz w:val="18"/>
      <w:szCs w:val="18"/>
    </w:rPr>
  </w:style>
  <w:style w:type="character" w:customStyle="1" w:styleId="afd">
    <w:name w:val="註解方塊文字 字元"/>
    <w:basedOn w:val="a8"/>
    <w:link w:val="afc"/>
    <w:uiPriority w:val="99"/>
    <w:semiHidden/>
    <w:rsid w:val="00C530DC"/>
    <w:rPr>
      <w:rFonts w:asciiTheme="majorHAnsi" w:eastAsiaTheme="majorEastAsia" w:hAnsiTheme="majorHAnsi" w:cstheme="majorBidi"/>
      <w:kern w:val="2"/>
      <w:sz w:val="18"/>
      <w:szCs w:val="18"/>
    </w:rPr>
  </w:style>
  <w:style w:type="paragraph" w:customStyle="1" w:styleId="a6">
    <w:name w:val="照片標題"/>
    <w:qFormat/>
    <w:rsid w:val="00AF7DB7"/>
    <w:pPr>
      <w:numPr>
        <w:numId w:val="9"/>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3">
    <w:name w:val="附件樣式"/>
    <w:basedOn w:val="a7"/>
    <w:qFormat/>
    <w:rsid w:val="00B77D18"/>
    <w:pPr>
      <w:keepNext/>
      <w:numPr>
        <w:numId w:val="10"/>
      </w:numPr>
      <w:ind w:left="400" w:hangingChars="400" w:hanging="400"/>
      <w:outlineLvl w:val="0"/>
    </w:pPr>
    <w:rPr>
      <w:kern w:val="32"/>
    </w:rPr>
  </w:style>
  <w:style w:type="character" w:customStyle="1" w:styleId="90">
    <w:name w:val="標題 9 字元"/>
    <w:basedOn w:val="a8"/>
    <w:link w:val="9"/>
    <w:uiPriority w:val="9"/>
    <w:rsid w:val="00C055EC"/>
    <w:rPr>
      <w:rFonts w:ascii="標楷體" w:eastAsia="標楷體" w:hAnsiTheme="majorHAnsi" w:cstheme="majorBidi"/>
      <w:kern w:val="32"/>
      <w:sz w:val="32"/>
      <w:szCs w:val="36"/>
    </w:rPr>
  </w:style>
  <w:style w:type="paragraph" w:customStyle="1" w:styleId="92">
    <w:name w:val="段落樣式9"/>
    <w:basedOn w:val="82"/>
    <w:qFormat/>
    <w:rsid w:val="00831693"/>
    <w:pPr>
      <w:ind w:leftChars="1000" w:left="1000"/>
    </w:pPr>
  </w:style>
  <w:style w:type="paragraph" w:styleId="afe">
    <w:name w:val="Plain Text"/>
    <w:basedOn w:val="a7"/>
    <w:link w:val="aff"/>
    <w:uiPriority w:val="99"/>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f">
    <w:name w:val="純文字 字元"/>
    <w:basedOn w:val="a8"/>
    <w:link w:val="afe"/>
    <w:uiPriority w:val="99"/>
    <w:rsid w:val="004F472A"/>
    <w:rPr>
      <w:rFonts w:ascii="Calibri" w:eastAsia="標楷體" w:hAnsi="Courier New" w:cs="Courier New"/>
      <w:color w:val="244061" w:themeColor="accent1" w:themeShade="80"/>
      <w:sz w:val="28"/>
      <w:szCs w:val="24"/>
    </w:rPr>
  </w:style>
  <w:style w:type="paragraph" w:styleId="HTML">
    <w:name w:val="HTML Preformatted"/>
    <w:basedOn w:val="a7"/>
    <w:link w:val="HTML0"/>
    <w:uiPriority w:val="99"/>
    <w:unhideWhenUsed/>
    <w:rsid w:val="002840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36" w:lineRule="auto"/>
      <w:jc w:val="left"/>
    </w:pPr>
    <w:rPr>
      <w:rFonts w:ascii="細明體" w:eastAsia="細明體" w:hAnsi="細明體" w:cs="細明體"/>
      <w:kern w:val="0"/>
      <w:sz w:val="22"/>
      <w:szCs w:val="22"/>
    </w:rPr>
  </w:style>
  <w:style w:type="character" w:customStyle="1" w:styleId="HTML0">
    <w:name w:val="HTML 預設格式 字元"/>
    <w:basedOn w:val="a8"/>
    <w:link w:val="HTML"/>
    <w:uiPriority w:val="99"/>
    <w:rsid w:val="002840C1"/>
    <w:rPr>
      <w:rFonts w:ascii="細明體" w:eastAsia="細明體" w:hAnsi="細明體" w:cs="細明體"/>
      <w:sz w:val="22"/>
      <w:szCs w:val="22"/>
    </w:rPr>
  </w:style>
  <w:style w:type="paragraph" w:styleId="aff0">
    <w:name w:val="footnote text"/>
    <w:basedOn w:val="a7"/>
    <w:link w:val="aff1"/>
    <w:uiPriority w:val="99"/>
    <w:unhideWhenUsed/>
    <w:rsid w:val="002840C1"/>
    <w:pPr>
      <w:snapToGrid w:val="0"/>
      <w:jc w:val="left"/>
    </w:pPr>
    <w:rPr>
      <w:sz w:val="20"/>
    </w:rPr>
  </w:style>
  <w:style w:type="character" w:customStyle="1" w:styleId="aff1">
    <w:name w:val="註腳文字 字元"/>
    <w:basedOn w:val="a8"/>
    <w:link w:val="aff0"/>
    <w:uiPriority w:val="99"/>
    <w:rsid w:val="002840C1"/>
    <w:rPr>
      <w:rFonts w:ascii="標楷體" w:eastAsia="標楷體"/>
      <w:kern w:val="2"/>
    </w:rPr>
  </w:style>
  <w:style w:type="character" w:styleId="aff2">
    <w:name w:val="footnote reference"/>
    <w:basedOn w:val="a8"/>
    <w:uiPriority w:val="99"/>
    <w:semiHidden/>
    <w:unhideWhenUsed/>
    <w:rsid w:val="002840C1"/>
    <w:rPr>
      <w:vertAlign w:val="superscript"/>
    </w:rPr>
  </w:style>
  <w:style w:type="character" w:customStyle="1" w:styleId="30">
    <w:name w:val="標題 3 字元"/>
    <w:link w:val="3"/>
    <w:rsid w:val="002840C1"/>
    <w:rPr>
      <w:rFonts w:ascii="標楷體" w:eastAsia="標楷體" w:hAnsi="Arial"/>
      <w:bCs/>
      <w:kern w:val="32"/>
      <w:sz w:val="32"/>
      <w:szCs w:val="36"/>
    </w:rPr>
  </w:style>
  <w:style w:type="paragraph" w:customStyle="1" w:styleId="aff3">
    <w:name w:val="分項段落"/>
    <w:basedOn w:val="a7"/>
    <w:rsid w:val="002840C1"/>
    <w:pPr>
      <w:overflowPunct/>
      <w:autoSpaceDE/>
      <w:autoSpaceDN/>
      <w:jc w:val="left"/>
    </w:pPr>
    <w:rPr>
      <w:rFonts w:ascii="Times New Roman" w:eastAsia="新細明體"/>
      <w:sz w:val="24"/>
    </w:rPr>
  </w:style>
  <w:style w:type="character" w:customStyle="1" w:styleId="highlight1">
    <w:name w:val="highlight1"/>
    <w:basedOn w:val="a8"/>
    <w:rsid w:val="002840C1"/>
    <w:rPr>
      <w:color w:val="FF0000"/>
    </w:rPr>
  </w:style>
  <w:style w:type="paragraph" w:styleId="Web">
    <w:name w:val="Normal (Web)"/>
    <w:basedOn w:val="a7"/>
    <w:uiPriority w:val="99"/>
    <w:unhideWhenUsed/>
    <w:rsid w:val="002840C1"/>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character" w:customStyle="1" w:styleId="copyright">
    <w:name w:val="copyright"/>
    <w:basedOn w:val="a8"/>
    <w:rsid w:val="002840C1"/>
  </w:style>
  <w:style w:type="character" w:customStyle="1" w:styleId="10">
    <w:name w:val="標題 1 字元"/>
    <w:link w:val="1"/>
    <w:rsid w:val="002840C1"/>
    <w:rPr>
      <w:rFonts w:ascii="標楷體" w:eastAsia="標楷體" w:hAnsi="Arial"/>
      <w:bCs/>
      <w:kern w:val="32"/>
      <w:sz w:val="32"/>
      <w:szCs w:val="52"/>
    </w:rPr>
  </w:style>
  <w:style w:type="character" w:customStyle="1" w:styleId="20">
    <w:name w:val="標題 2 字元"/>
    <w:aliases w:val="標題110/111 字元"/>
    <w:link w:val="2"/>
    <w:rsid w:val="002840C1"/>
    <w:rPr>
      <w:rFonts w:ascii="標楷體" w:eastAsia="標楷體" w:hAnsi="Arial"/>
      <w:bCs/>
      <w:kern w:val="32"/>
      <w:sz w:val="32"/>
      <w:szCs w:val="48"/>
    </w:rPr>
  </w:style>
  <w:style w:type="character" w:customStyle="1" w:styleId="40">
    <w:name w:val="標題 4 字元"/>
    <w:aliases w:val="表格 字元"/>
    <w:link w:val="4"/>
    <w:rsid w:val="002840C1"/>
    <w:rPr>
      <w:rFonts w:ascii="標楷體" w:eastAsia="標楷體" w:hAnsi="Arial"/>
      <w:kern w:val="32"/>
      <w:sz w:val="32"/>
      <w:szCs w:val="36"/>
    </w:rPr>
  </w:style>
  <w:style w:type="character" w:customStyle="1" w:styleId="50">
    <w:name w:val="標題 5 字元"/>
    <w:link w:val="5"/>
    <w:rsid w:val="002840C1"/>
    <w:rPr>
      <w:rFonts w:ascii="標楷體" w:eastAsia="標楷體" w:hAnsi="Arial"/>
      <w:bCs/>
      <w:kern w:val="32"/>
      <w:sz w:val="32"/>
      <w:szCs w:val="36"/>
    </w:rPr>
  </w:style>
  <w:style w:type="character" w:customStyle="1" w:styleId="60">
    <w:name w:val="標題 6 字元"/>
    <w:link w:val="6"/>
    <w:rsid w:val="002840C1"/>
    <w:rPr>
      <w:rFonts w:ascii="標楷體" w:eastAsia="標楷體" w:hAnsi="Arial"/>
      <w:kern w:val="32"/>
      <w:sz w:val="32"/>
      <w:szCs w:val="36"/>
    </w:rPr>
  </w:style>
  <w:style w:type="character" w:customStyle="1" w:styleId="70">
    <w:name w:val="標題 7 字元"/>
    <w:link w:val="7"/>
    <w:rsid w:val="002840C1"/>
    <w:rPr>
      <w:rFonts w:ascii="標楷體" w:eastAsia="標楷體" w:hAnsi="Arial"/>
      <w:bCs/>
      <w:kern w:val="32"/>
      <w:sz w:val="32"/>
      <w:szCs w:val="36"/>
    </w:rPr>
  </w:style>
  <w:style w:type="character" w:customStyle="1" w:styleId="80">
    <w:name w:val="標題 8 字元"/>
    <w:link w:val="8"/>
    <w:rsid w:val="002840C1"/>
    <w:rPr>
      <w:rFonts w:ascii="標楷體" w:eastAsia="標楷體" w:hAnsi="Arial"/>
      <w:kern w:val="32"/>
      <w:sz w:val="32"/>
      <w:szCs w:val="36"/>
    </w:rPr>
  </w:style>
  <w:style w:type="character" w:styleId="aff4">
    <w:name w:val="Emphasis"/>
    <w:uiPriority w:val="20"/>
    <w:qFormat/>
    <w:rsid w:val="002840C1"/>
    <w:rPr>
      <w:i/>
      <w:iCs/>
    </w:rPr>
  </w:style>
  <w:style w:type="character" w:styleId="aff5">
    <w:name w:val="Strong"/>
    <w:uiPriority w:val="22"/>
    <w:qFormat/>
    <w:rsid w:val="002840C1"/>
    <w:rPr>
      <w:b/>
      <w:bCs/>
    </w:rPr>
  </w:style>
  <w:style w:type="character" w:customStyle="1" w:styleId="af6">
    <w:name w:val="頁尾 字元"/>
    <w:link w:val="af5"/>
    <w:uiPriority w:val="99"/>
    <w:rsid w:val="002840C1"/>
    <w:rPr>
      <w:rFonts w:ascii="標楷體" w:eastAsia="標楷體"/>
      <w:kern w:val="2"/>
    </w:rPr>
  </w:style>
  <w:style w:type="character" w:customStyle="1" w:styleId="af">
    <w:name w:val="頁首 字元"/>
    <w:basedOn w:val="a8"/>
    <w:link w:val="ae"/>
    <w:uiPriority w:val="99"/>
    <w:rsid w:val="002840C1"/>
    <w:rPr>
      <w:rFonts w:ascii="標楷體" w:eastAsia="標楷體"/>
      <w:kern w:val="2"/>
    </w:rPr>
  </w:style>
  <w:style w:type="paragraph" w:styleId="a">
    <w:name w:val="List Bullet"/>
    <w:basedOn w:val="a7"/>
    <w:uiPriority w:val="99"/>
    <w:unhideWhenUsed/>
    <w:rsid w:val="002840C1"/>
    <w:pPr>
      <w:numPr>
        <w:numId w:val="11"/>
      </w:numPr>
      <w:contextualSpacing/>
    </w:pPr>
  </w:style>
  <w:style w:type="paragraph" w:customStyle="1" w:styleId="aff6">
    <w:name w:val="標題（一）"/>
    <w:basedOn w:val="a7"/>
    <w:link w:val="13"/>
    <w:rsid w:val="002840C1"/>
    <w:pPr>
      <w:overflowPunct/>
      <w:autoSpaceDE/>
      <w:autoSpaceDN/>
      <w:spacing w:beforeLines="20" w:afterLines="20" w:line="400" w:lineRule="exact"/>
      <w:ind w:firstLineChars="200" w:firstLine="200"/>
    </w:pPr>
    <w:rPr>
      <w:rFonts w:ascii="Times New Roman" w:cs="新細明體"/>
      <w:b/>
      <w:bCs/>
      <w:sz w:val="28"/>
      <w:szCs w:val="28"/>
    </w:rPr>
  </w:style>
  <w:style w:type="character" w:customStyle="1" w:styleId="13">
    <w:name w:val="標題（一） 字元1"/>
    <w:link w:val="aff6"/>
    <w:rsid w:val="002840C1"/>
    <w:rPr>
      <w:rFonts w:eastAsia="標楷體" w:cs="新細明體"/>
      <w:b/>
      <w:bCs/>
      <w:kern w:val="2"/>
      <w:sz w:val="28"/>
      <w:szCs w:val="28"/>
    </w:rPr>
  </w:style>
  <w:style w:type="character" w:customStyle="1" w:styleId="st1">
    <w:name w:val="st1"/>
    <w:basedOn w:val="a8"/>
    <w:rsid w:val="002840C1"/>
  </w:style>
  <w:style w:type="character" w:customStyle="1" w:styleId="xbe">
    <w:name w:val="_xbe"/>
    <w:basedOn w:val="a8"/>
    <w:rsid w:val="002840C1"/>
  </w:style>
  <w:style w:type="character" w:customStyle="1" w:styleId="afb">
    <w:name w:val="清單段落 字元"/>
    <w:aliases w:val="1.1.1.1清單段落 字元,清單段落1 字元,列點 字元,(二) 字元,標題 (4) 字元,List Paragraph 字元,標題一 字元,Recommendation 字元,Footnote Sam 字元,List Paragraph (numbered (a)) 字元,Text 字元,Noise heading 字元,RUS List 字元,Rec para 字元,Dot pt 字元,F5 List Paragraph 字元,No Spacing1 字元,標1 字元"/>
    <w:link w:val="afa"/>
    <w:uiPriority w:val="34"/>
    <w:locked/>
    <w:rsid w:val="002840C1"/>
    <w:rPr>
      <w:rFonts w:ascii="標楷體" w:eastAsia="標楷體"/>
      <w:kern w:val="2"/>
      <w:sz w:val="32"/>
    </w:rPr>
  </w:style>
  <w:style w:type="character" w:customStyle="1" w:styleId="ilfuvd">
    <w:name w:val="ilfuvd"/>
    <w:basedOn w:val="a8"/>
    <w:rsid w:val="002840C1"/>
  </w:style>
  <w:style w:type="paragraph" w:customStyle="1" w:styleId="Default">
    <w:name w:val="Default"/>
    <w:rsid w:val="002840C1"/>
    <w:pPr>
      <w:widowControl w:val="0"/>
      <w:autoSpaceDE w:val="0"/>
      <w:autoSpaceDN w:val="0"/>
      <w:adjustRightInd w:val="0"/>
    </w:pPr>
    <w:rPr>
      <w:rFonts w:ascii="微軟正黑體" w:eastAsia="微軟正黑體" w:hAnsiTheme="minorHAnsi" w:cs="微軟正黑體"/>
      <w:color w:val="000000"/>
      <w:sz w:val="24"/>
      <w:szCs w:val="24"/>
    </w:rPr>
  </w:style>
  <w:style w:type="character" w:customStyle="1" w:styleId="conalltxt1">
    <w:name w:val="conalltxt1"/>
    <w:basedOn w:val="a8"/>
    <w:rsid w:val="002840C1"/>
    <w:rPr>
      <w:vanish w:val="0"/>
      <w:webHidden w:val="0"/>
      <w:color w:val="333333"/>
      <w:sz w:val="27"/>
      <w:szCs w:val="27"/>
      <w:specVanish w:val="0"/>
    </w:rPr>
  </w:style>
  <w:style w:type="paragraph" w:customStyle="1" w:styleId="b1">
    <w:name w:val="b1"/>
    <w:basedOn w:val="a7"/>
    <w:rsid w:val="002840C1"/>
    <w:pPr>
      <w:overflowPunct/>
      <w:autoSpaceDE/>
      <w:autoSpaceDN/>
      <w:adjustRightInd w:val="0"/>
      <w:spacing w:before="180" w:line="360" w:lineRule="atLeast"/>
      <w:jc w:val="left"/>
      <w:textAlignment w:val="baseline"/>
    </w:pPr>
    <w:rPr>
      <w:rFonts w:ascii="華康中楷體" w:eastAsia="華康中楷體"/>
      <w:kern w:val="0"/>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able of figures" w:uiPriority="0"/>
    <w:lsdException w:name="page number" w:uiPriority="0"/>
    <w:lsdException w:name="endnote text" w:uiPriority="0"/>
    <w:lsdException w:name="Title" w:semiHidden="0" w:uiPriority="10" w:unhideWhenUsed="0" w:qFormat="1"/>
    <w:lsdException w:name="Signature" w:uiPriority="0"/>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7">
    <w:name w:val="Normal"/>
    <w:qFormat/>
    <w:rsid w:val="0051001C"/>
    <w:pPr>
      <w:widowControl w:val="0"/>
      <w:overflowPunct w:val="0"/>
      <w:autoSpaceDE w:val="0"/>
      <w:autoSpaceDN w:val="0"/>
      <w:jc w:val="both"/>
    </w:pPr>
    <w:rPr>
      <w:rFonts w:ascii="標楷體" w:eastAsia="標楷體"/>
      <w:kern w:val="2"/>
      <w:sz w:val="32"/>
    </w:rPr>
  </w:style>
  <w:style w:type="paragraph" w:styleId="1">
    <w:name w:val="heading 1"/>
    <w:basedOn w:val="a7"/>
    <w:link w:val="10"/>
    <w:qFormat/>
    <w:rsid w:val="004F5E57"/>
    <w:pPr>
      <w:numPr>
        <w:numId w:val="8"/>
      </w:numPr>
      <w:outlineLvl w:val="0"/>
    </w:pPr>
    <w:rPr>
      <w:rFonts w:hAnsi="Arial"/>
      <w:bCs/>
      <w:kern w:val="32"/>
      <w:szCs w:val="52"/>
    </w:rPr>
  </w:style>
  <w:style w:type="paragraph" w:styleId="2">
    <w:name w:val="heading 2"/>
    <w:aliases w:val="標題110/111"/>
    <w:basedOn w:val="a7"/>
    <w:link w:val="20"/>
    <w:qFormat/>
    <w:rsid w:val="004F5E57"/>
    <w:pPr>
      <w:numPr>
        <w:ilvl w:val="1"/>
        <w:numId w:val="8"/>
      </w:numPr>
      <w:outlineLvl w:val="1"/>
    </w:pPr>
    <w:rPr>
      <w:rFonts w:hAnsi="Arial"/>
      <w:bCs/>
      <w:kern w:val="32"/>
      <w:szCs w:val="48"/>
    </w:rPr>
  </w:style>
  <w:style w:type="paragraph" w:styleId="3">
    <w:name w:val="heading 3"/>
    <w:basedOn w:val="a7"/>
    <w:link w:val="30"/>
    <w:qFormat/>
    <w:rsid w:val="004F5E57"/>
    <w:pPr>
      <w:numPr>
        <w:ilvl w:val="2"/>
        <w:numId w:val="8"/>
      </w:numPr>
      <w:outlineLvl w:val="2"/>
    </w:pPr>
    <w:rPr>
      <w:rFonts w:hAnsi="Arial"/>
      <w:bCs/>
      <w:kern w:val="32"/>
      <w:szCs w:val="36"/>
    </w:rPr>
  </w:style>
  <w:style w:type="paragraph" w:styleId="4">
    <w:name w:val="heading 4"/>
    <w:aliases w:val="表格"/>
    <w:basedOn w:val="a7"/>
    <w:link w:val="40"/>
    <w:qFormat/>
    <w:rsid w:val="004F5E57"/>
    <w:pPr>
      <w:numPr>
        <w:ilvl w:val="3"/>
        <w:numId w:val="8"/>
      </w:numPr>
      <w:outlineLvl w:val="3"/>
    </w:pPr>
    <w:rPr>
      <w:rFonts w:hAnsi="Arial"/>
      <w:kern w:val="32"/>
      <w:szCs w:val="36"/>
    </w:rPr>
  </w:style>
  <w:style w:type="paragraph" w:styleId="5">
    <w:name w:val="heading 5"/>
    <w:basedOn w:val="a7"/>
    <w:link w:val="50"/>
    <w:qFormat/>
    <w:rsid w:val="004F5E57"/>
    <w:pPr>
      <w:numPr>
        <w:ilvl w:val="4"/>
        <w:numId w:val="8"/>
      </w:numPr>
      <w:outlineLvl w:val="4"/>
    </w:pPr>
    <w:rPr>
      <w:rFonts w:hAnsi="Arial"/>
      <w:bCs/>
      <w:kern w:val="32"/>
      <w:szCs w:val="36"/>
    </w:rPr>
  </w:style>
  <w:style w:type="paragraph" w:styleId="6">
    <w:name w:val="heading 6"/>
    <w:basedOn w:val="a7"/>
    <w:link w:val="60"/>
    <w:qFormat/>
    <w:rsid w:val="004F5E57"/>
    <w:pPr>
      <w:numPr>
        <w:ilvl w:val="5"/>
        <w:numId w:val="8"/>
      </w:numPr>
      <w:tabs>
        <w:tab w:val="left" w:pos="2094"/>
      </w:tabs>
      <w:outlineLvl w:val="5"/>
    </w:pPr>
    <w:rPr>
      <w:rFonts w:hAnsi="Arial"/>
      <w:kern w:val="32"/>
      <w:szCs w:val="36"/>
    </w:rPr>
  </w:style>
  <w:style w:type="paragraph" w:styleId="7">
    <w:name w:val="heading 7"/>
    <w:basedOn w:val="a7"/>
    <w:link w:val="70"/>
    <w:qFormat/>
    <w:rsid w:val="004F5E57"/>
    <w:pPr>
      <w:numPr>
        <w:ilvl w:val="6"/>
        <w:numId w:val="8"/>
      </w:numPr>
      <w:outlineLvl w:val="6"/>
    </w:pPr>
    <w:rPr>
      <w:rFonts w:hAnsi="Arial"/>
      <w:bCs/>
      <w:kern w:val="32"/>
      <w:szCs w:val="36"/>
    </w:rPr>
  </w:style>
  <w:style w:type="paragraph" w:styleId="8">
    <w:name w:val="heading 8"/>
    <w:basedOn w:val="a7"/>
    <w:link w:val="80"/>
    <w:qFormat/>
    <w:rsid w:val="004F5E57"/>
    <w:pPr>
      <w:numPr>
        <w:ilvl w:val="7"/>
        <w:numId w:val="8"/>
      </w:numPr>
      <w:outlineLvl w:val="7"/>
    </w:pPr>
    <w:rPr>
      <w:rFonts w:hAnsi="Arial"/>
      <w:kern w:val="32"/>
      <w:szCs w:val="36"/>
    </w:rPr>
  </w:style>
  <w:style w:type="paragraph" w:styleId="9">
    <w:name w:val="heading 9"/>
    <w:basedOn w:val="a7"/>
    <w:link w:val="90"/>
    <w:uiPriority w:val="9"/>
    <w:unhideWhenUsed/>
    <w:qFormat/>
    <w:rsid w:val="00C055EC"/>
    <w:pPr>
      <w:numPr>
        <w:ilvl w:val="8"/>
        <w:numId w:val="8"/>
      </w:numPr>
      <w:ind w:left="3403" w:hanging="851"/>
      <w:outlineLvl w:val="8"/>
    </w:pPr>
    <w:rPr>
      <w:rFonts w:hAnsiTheme="majorHAnsi" w:cstheme="majorBidi"/>
      <w:kern w:val="32"/>
      <w:szCs w:val="36"/>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Signature"/>
    <w:basedOn w:val="a7"/>
    <w:semiHidden/>
    <w:rsid w:val="004E0062"/>
    <w:pPr>
      <w:spacing w:before="720" w:after="720"/>
      <w:ind w:left="7371"/>
    </w:pPr>
    <w:rPr>
      <w:b/>
      <w:snapToGrid w:val="0"/>
      <w:spacing w:val="10"/>
      <w:sz w:val="36"/>
    </w:rPr>
  </w:style>
  <w:style w:type="paragraph" w:styleId="ac">
    <w:name w:val="endnote text"/>
    <w:basedOn w:val="a7"/>
    <w:semiHidden/>
    <w:rsid w:val="004E0062"/>
    <w:pPr>
      <w:kinsoku w:val="0"/>
      <w:autoSpaceDE/>
      <w:spacing w:before="240"/>
      <w:ind w:left="1021" w:hanging="1021"/>
    </w:pPr>
    <w:rPr>
      <w:snapToGrid w:val="0"/>
      <w:spacing w:val="10"/>
    </w:rPr>
  </w:style>
  <w:style w:type="paragraph" w:styleId="51">
    <w:name w:val="toc 5"/>
    <w:basedOn w:val="a7"/>
    <w:next w:val="a7"/>
    <w:autoRedefine/>
    <w:uiPriority w:val="39"/>
    <w:rsid w:val="004E0062"/>
    <w:pPr>
      <w:ind w:leftChars="400" w:left="600" w:rightChars="200" w:right="200" w:hangingChars="200" w:hanging="200"/>
    </w:pPr>
  </w:style>
  <w:style w:type="character" w:styleId="ad">
    <w:name w:val="page number"/>
    <w:basedOn w:val="a8"/>
    <w:semiHidden/>
    <w:rsid w:val="004E0062"/>
    <w:rPr>
      <w:rFonts w:ascii="標楷體" w:eastAsia="標楷體"/>
      <w:sz w:val="20"/>
    </w:rPr>
  </w:style>
  <w:style w:type="paragraph" w:styleId="61">
    <w:name w:val="toc 6"/>
    <w:basedOn w:val="a7"/>
    <w:next w:val="a7"/>
    <w:autoRedefine/>
    <w:uiPriority w:val="39"/>
    <w:rsid w:val="004E0062"/>
    <w:pPr>
      <w:ind w:leftChars="500" w:left="500"/>
    </w:pPr>
  </w:style>
  <w:style w:type="paragraph" w:customStyle="1" w:styleId="11">
    <w:name w:val="段落樣式1"/>
    <w:basedOn w:val="a7"/>
    <w:qFormat/>
    <w:rsid w:val="004F5E57"/>
    <w:pPr>
      <w:tabs>
        <w:tab w:val="left" w:pos="567"/>
      </w:tabs>
      <w:ind w:leftChars="200" w:left="200" w:firstLineChars="200" w:firstLine="200"/>
    </w:pPr>
    <w:rPr>
      <w:kern w:val="32"/>
    </w:rPr>
  </w:style>
  <w:style w:type="paragraph" w:customStyle="1" w:styleId="21">
    <w:name w:val="段落樣式2"/>
    <w:basedOn w:val="a7"/>
    <w:qFormat/>
    <w:rsid w:val="004F5E57"/>
    <w:pPr>
      <w:tabs>
        <w:tab w:val="left" w:pos="567"/>
      </w:tabs>
      <w:ind w:leftChars="300" w:left="300" w:firstLineChars="200" w:firstLine="200"/>
    </w:pPr>
    <w:rPr>
      <w:kern w:val="32"/>
    </w:rPr>
  </w:style>
  <w:style w:type="paragraph" w:styleId="12">
    <w:name w:val="toc 1"/>
    <w:basedOn w:val="a7"/>
    <w:next w:val="a7"/>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7"/>
    <w:next w:val="a7"/>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7"/>
    <w:next w:val="a7"/>
    <w:autoRedefine/>
    <w:uiPriority w:val="39"/>
    <w:rsid w:val="003A46E4"/>
    <w:pPr>
      <w:tabs>
        <w:tab w:val="right" w:leader="hyphen" w:pos="8834"/>
      </w:tabs>
      <w:kinsoku w:val="0"/>
      <w:ind w:leftChars="200" w:left="1360" w:rightChars="100" w:right="340" w:hangingChars="200" w:hanging="680"/>
    </w:pPr>
    <w:rPr>
      <w:noProof/>
    </w:rPr>
  </w:style>
  <w:style w:type="paragraph" w:styleId="41">
    <w:name w:val="toc 4"/>
    <w:basedOn w:val="a7"/>
    <w:next w:val="a7"/>
    <w:autoRedefine/>
    <w:uiPriority w:val="39"/>
    <w:rsid w:val="004E0062"/>
    <w:pPr>
      <w:kinsoku w:val="0"/>
      <w:ind w:leftChars="300" w:left="500" w:rightChars="200" w:right="200" w:hangingChars="200" w:hanging="200"/>
    </w:pPr>
  </w:style>
  <w:style w:type="paragraph" w:styleId="71">
    <w:name w:val="toc 7"/>
    <w:basedOn w:val="a7"/>
    <w:next w:val="a7"/>
    <w:autoRedefine/>
    <w:uiPriority w:val="39"/>
    <w:rsid w:val="004E0062"/>
    <w:pPr>
      <w:ind w:leftChars="600" w:left="800" w:hangingChars="200" w:hanging="200"/>
    </w:pPr>
  </w:style>
  <w:style w:type="paragraph" w:styleId="81">
    <w:name w:val="toc 8"/>
    <w:basedOn w:val="a7"/>
    <w:next w:val="a7"/>
    <w:autoRedefine/>
    <w:uiPriority w:val="39"/>
    <w:rsid w:val="004E0062"/>
    <w:pPr>
      <w:ind w:leftChars="700" w:left="900" w:hangingChars="200" w:hanging="200"/>
    </w:pPr>
  </w:style>
  <w:style w:type="paragraph" w:styleId="91">
    <w:name w:val="toc 9"/>
    <w:basedOn w:val="a7"/>
    <w:next w:val="a7"/>
    <w:autoRedefine/>
    <w:uiPriority w:val="39"/>
    <w:rsid w:val="004E0062"/>
    <w:pPr>
      <w:ind w:leftChars="1600" w:left="3840"/>
    </w:pPr>
  </w:style>
  <w:style w:type="paragraph" w:styleId="ae">
    <w:name w:val="header"/>
    <w:basedOn w:val="a7"/>
    <w:link w:val="af"/>
    <w:uiPriority w:val="99"/>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0">
    <w:name w:val="Hyperlink"/>
    <w:basedOn w:val="a8"/>
    <w:uiPriority w:val="99"/>
    <w:rsid w:val="004E0062"/>
    <w:rPr>
      <w:color w:val="0000FF"/>
      <w:u w:val="single"/>
    </w:rPr>
  </w:style>
  <w:style w:type="paragraph" w:customStyle="1" w:styleId="af1">
    <w:name w:val="簽名日期"/>
    <w:basedOn w:val="a7"/>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2">
    <w:name w:val="附件"/>
    <w:basedOn w:val="ac"/>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2">
    <w:name w:val="段落樣式7"/>
    <w:basedOn w:val="62"/>
    <w:qFormat/>
    <w:rsid w:val="004F5E57"/>
    <w:pPr>
      <w:ind w:leftChars="800" w:left="800"/>
    </w:pPr>
  </w:style>
  <w:style w:type="paragraph" w:customStyle="1" w:styleId="82">
    <w:name w:val="段落樣式8"/>
    <w:basedOn w:val="72"/>
    <w:qFormat/>
    <w:rsid w:val="004F5E57"/>
    <w:pPr>
      <w:ind w:leftChars="900" w:left="900"/>
    </w:pPr>
  </w:style>
  <w:style w:type="paragraph" w:customStyle="1" w:styleId="a1">
    <w:name w:val="附表樣式"/>
    <w:basedOn w:val="a7"/>
    <w:qFormat/>
    <w:rsid w:val="00B77D18"/>
    <w:pPr>
      <w:keepNext/>
      <w:numPr>
        <w:numId w:val="2"/>
      </w:numPr>
      <w:tabs>
        <w:tab w:val="clear" w:pos="1440"/>
      </w:tabs>
      <w:ind w:left="400" w:hangingChars="400" w:hanging="400"/>
      <w:outlineLvl w:val="0"/>
    </w:pPr>
    <w:rPr>
      <w:kern w:val="32"/>
    </w:rPr>
  </w:style>
  <w:style w:type="paragraph" w:styleId="af3">
    <w:name w:val="Body Text Indent"/>
    <w:basedOn w:val="a7"/>
    <w:semiHidden/>
    <w:rsid w:val="004E0062"/>
    <w:pPr>
      <w:ind w:left="698" w:hangingChars="200" w:hanging="698"/>
    </w:pPr>
  </w:style>
  <w:style w:type="paragraph" w:customStyle="1" w:styleId="af4">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7"/>
    <w:rsid w:val="006072CD"/>
    <w:pPr>
      <w:adjustRightInd w:val="0"/>
      <w:snapToGrid w:val="0"/>
      <w:spacing w:line="360" w:lineRule="exact"/>
    </w:pPr>
    <w:rPr>
      <w:snapToGrid w:val="0"/>
      <w:spacing w:val="-14"/>
      <w:kern w:val="0"/>
      <w:sz w:val="28"/>
    </w:rPr>
  </w:style>
  <w:style w:type="paragraph" w:customStyle="1" w:styleId="a0">
    <w:name w:val="附圖樣式"/>
    <w:basedOn w:val="a7"/>
    <w:qFormat/>
    <w:rsid w:val="00B77D18"/>
    <w:pPr>
      <w:keepNext/>
      <w:numPr>
        <w:numId w:val="3"/>
      </w:numPr>
      <w:tabs>
        <w:tab w:val="clear" w:pos="1440"/>
      </w:tabs>
      <w:ind w:left="400" w:hangingChars="400" w:hanging="400"/>
      <w:outlineLvl w:val="0"/>
    </w:pPr>
    <w:rPr>
      <w:kern w:val="32"/>
    </w:rPr>
  </w:style>
  <w:style w:type="paragraph" w:styleId="af5">
    <w:name w:val="footer"/>
    <w:basedOn w:val="a7"/>
    <w:link w:val="af6"/>
    <w:uiPriority w:val="99"/>
    <w:rsid w:val="004E0062"/>
    <w:pPr>
      <w:tabs>
        <w:tab w:val="center" w:pos="4153"/>
        <w:tab w:val="right" w:pos="8306"/>
      </w:tabs>
      <w:snapToGrid w:val="0"/>
    </w:pPr>
    <w:rPr>
      <w:sz w:val="20"/>
    </w:rPr>
  </w:style>
  <w:style w:type="paragraph" w:styleId="af7">
    <w:name w:val="table of figures"/>
    <w:basedOn w:val="a7"/>
    <w:next w:val="a7"/>
    <w:semiHidden/>
    <w:rsid w:val="004E0062"/>
    <w:pPr>
      <w:ind w:left="400" w:hangingChars="400" w:hanging="400"/>
    </w:pPr>
  </w:style>
  <w:style w:type="paragraph" w:customStyle="1" w:styleId="140">
    <w:name w:val="表格標題14"/>
    <w:basedOn w:val="a7"/>
    <w:rsid w:val="00E15352"/>
    <w:pPr>
      <w:keepNext/>
      <w:adjustRightInd w:val="0"/>
      <w:snapToGrid w:val="0"/>
      <w:spacing w:before="40" w:after="40" w:line="320" w:lineRule="exact"/>
      <w:jc w:val="center"/>
    </w:pPr>
    <w:rPr>
      <w:snapToGrid w:val="0"/>
      <w:spacing w:val="-10"/>
      <w:kern w:val="0"/>
      <w:sz w:val="28"/>
    </w:rPr>
  </w:style>
  <w:style w:type="paragraph" w:customStyle="1" w:styleId="a4">
    <w:name w:val="表標題"/>
    <w:qFormat/>
    <w:rsid w:val="00860463"/>
    <w:pPr>
      <w:keepNext/>
      <w:widowControl w:val="0"/>
      <w:numPr>
        <w:numId w:val="5"/>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8">
    <w:name w:val="資料來源"/>
    <w:basedOn w:val="a7"/>
    <w:rsid w:val="00F16A14"/>
    <w:pPr>
      <w:kinsoku w:val="0"/>
      <w:adjustRightInd w:val="0"/>
      <w:snapToGrid w:val="0"/>
      <w:spacing w:before="40" w:after="240" w:line="360" w:lineRule="exact"/>
    </w:pPr>
    <w:rPr>
      <w:spacing w:val="-10"/>
      <w:kern w:val="0"/>
      <w:sz w:val="28"/>
      <w:szCs w:val="22"/>
    </w:rPr>
  </w:style>
  <w:style w:type="paragraph" w:customStyle="1" w:styleId="a2">
    <w:name w:val="圖標題"/>
    <w:basedOn w:val="a7"/>
    <w:qFormat/>
    <w:rsid w:val="00860463"/>
    <w:pPr>
      <w:numPr>
        <w:numId w:val="6"/>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9">
    <w:name w:val="Table Grid"/>
    <w:basedOn w:val="a9"/>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5">
    <w:name w:val="附錄"/>
    <w:basedOn w:val="a7"/>
    <w:qFormat/>
    <w:rsid w:val="00B77D18"/>
    <w:pPr>
      <w:keepNext/>
      <w:numPr>
        <w:numId w:val="7"/>
      </w:numPr>
      <w:ind w:left="350" w:hangingChars="350" w:hanging="350"/>
      <w:outlineLvl w:val="0"/>
    </w:pPr>
    <w:rPr>
      <w:kern w:val="32"/>
    </w:rPr>
  </w:style>
  <w:style w:type="paragraph" w:styleId="afa">
    <w:name w:val="List Paragraph"/>
    <w:aliases w:val="1.1.1.1清單段落,清單段落1,列點,(二),標題 (4),List Paragraph,標題一,Recommendation,Footnote Sam,List Paragraph (numbered (a)),Text,Noise heading,RUS List,Rec para,Dot pt,F5 List Paragraph,No Spacing1,List Paragraph Char Char Char,Indicator Text,Numbered Para 1,標1"/>
    <w:basedOn w:val="a7"/>
    <w:link w:val="afb"/>
    <w:uiPriority w:val="34"/>
    <w:qFormat/>
    <w:rsid w:val="00687024"/>
    <w:pPr>
      <w:ind w:leftChars="200" w:left="480"/>
    </w:pPr>
  </w:style>
  <w:style w:type="paragraph" w:styleId="afc">
    <w:name w:val="Balloon Text"/>
    <w:basedOn w:val="a7"/>
    <w:link w:val="afd"/>
    <w:uiPriority w:val="99"/>
    <w:semiHidden/>
    <w:unhideWhenUsed/>
    <w:rsid w:val="00C530DC"/>
    <w:rPr>
      <w:rFonts w:asciiTheme="majorHAnsi" w:eastAsiaTheme="majorEastAsia" w:hAnsiTheme="majorHAnsi" w:cstheme="majorBidi"/>
      <w:sz w:val="18"/>
      <w:szCs w:val="18"/>
    </w:rPr>
  </w:style>
  <w:style w:type="character" w:customStyle="1" w:styleId="afd">
    <w:name w:val="註解方塊文字 字元"/>
    <w:basedOn w:val="a8"/>
    <w:link w:val="afc"/>
    <w:uiPriority w:val="99"/>
    <w:semiHidden/>
    <w:rsid w:val="00C530DC"/>
    <w:rPr>
      <w:rFonts w:asciiTheme="majorHAnsi" w:eastAsiaTheme="majorEastAsia" w:hAnsiTheme="majorHAnsi" w:cstheme="majorBidi"/>
      <w:kern w:val="2"/>
      <w:sz w:val="18"/>
      <w:szCs w:val="18"/>
    </w:rPr>
  </w:style>
  <w:style w:type="paragraph" w:customStyle="1" w:styleId="a6">
    <w:name w:val="照片標題"/>
    <w:qFormat/>
    <w:rsid w:val="00AF7DB7"/>
    <w:pPr>
      <w:numPr>
        <w:numId w:val="9"/>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3">
    <w:name w:val="附件樣式"/>
    <w:basedOn w:val="a7"/>
    <w:qFormat/>
    <w:rsid w:val="00B77D18"/>
    <w:pPr>
      <w:keepNext/>
      <w:numPr>
        <w:numId w:val="10"/>
      </w:numPr>
      <w:ind w:left="400" w:hangingChars="400" w:hanging="400"/>
      <w:outlineLvl w:val="0"/>
    </w:pPr>
    <w:rPr>
      <w:kern w:val="32"/>
    </w:rPr>
  </w:style>
  <w:style w:type="character" w:customStyle="1" w:styleId="90">
    <w:name w:val="標題 9 字元"/>
    <w:basedOn w:val="a8"/>
    <w:link w:val="9"/>
    <w:uiPriority w:val="9"/>
    <w:rsid w:val="00C055EC"/>
    <w:rPr>
      <w:rFonts w:ascii="標楷體" w:eastAsia="標楷體" w:hAnsiTheme="majorHAnsi" w:cstheme="majorBidi"/>
      <w:kern w:val="32"/>
      <w:sz w:val="32"/>
      <w:szCs w:val="36"/>
    </w:rPr>
  </w:style>
  <w:style w:type="paragraph" w:customStyle="1" w:styleId="92">
    <w:name w:val="段落樣式9"/>
    <w:basedOn w:val="82"/>
    <w:qFormat/>
    <w:rsid w:val="00831693"/>
    <w:pPr>
      <w:ind w:leftChars="1000" w:left="1000"/>
    </w:pPr>
  </w:style>
  <w:style w:type="paragraph" w:styleId="afe">
    <w:name w:val="Plain Text"/>
    <w:basedOn w:val="a7"/>
    <w:link w:val="aff"/>
    <w:uiPriority w:val="99"/>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f">
    <w:name w:val="純文字 字元"/>
    <w:basedOn w:val="a8"/>
    <w:link w:val="afe"/>
    <w:uiPriority w:val="99"/>
    <w:rsid w:val="004F472A"/>
    <w:rPr>
      <w:rFonts w:ascii="Calibri" w:eastAsia="標楷體" w:hAnsi="Courier New" w:cs="Courier New"/>
      <w:color w:val="244061" w:themeColor="accent1" w:themeShade="80"/>
      <w:sz w:val="28"/>
      <w:szCs w:val="24"/>
    </w:rPr>
  </w:style>
  <w:style w:type="paragraph" w:styleId="HTML">
    <w:name w:val="HTML Preformatted"/>
    <w:basedOn w:val="a7"/>
    <w:link w:val="HTML0"/>
    <w:uiPriority w:val="99"/>
    <w:unhideWhenUsed/>
    <w:rsid w:val="002840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36" w:lineRule="auto"/>
      <w:jc w:val="left"/>
    </w:pPr>
    <w:rPr>
      <w:rFonts w:ascii="細明體" w:eastAsia="細明體" w:hAnsi="細明體" w:cs="細明體"/>
      <w:kern w:val="0"/>
      <w:sz w:val="22"/>
      <w:szCs w:val="22"/>
    </w:rPr>
  </w:style>
  <w:style w:type="character" w:customStyle="1" w:styleId="HTML0">
    <w:name w:val="HTML 預設格式 字元"/>
    <w:basedOn w:val="a8"/>
    <w:link w:val="HTML"/>
    <w:uiPriority w:val="99"/>
    <w:rsid w:val="002840C1"/>
    <w:rPr>
      <w:rFonts w:ascii="細明體" w:eastAsia="細明體" w:hAnsi="細明體" w:cs="細明體"/>
      <w:sz w:val="22"/>
      <w:szCs w:val="22"/>
    </w:rPr>
  </w:style>
  <w:style w:type="paragraph" w:styleId="aff0">
    <w:name w:val="footnote text"/>
    <w:basedOn w:val="a7"/>
    <w:link w:val="aff1"/>
    <w:uiPriority w:val="99"/>
    <w:unhideWhenUsed/>
    <w:rsid w:val="002840C1"/>
    <w:pPr>
      <w:snapToGrid w:val="0"/>
      <w:jc w:val="left"/>
    </w:pPr>
    <w:rPr>
      <w:sz w:val="20"/>
    </w:rPr>
  </w:style>
  <w:style w:type="character" w:customStyle="1" w:styleId="aff1">
    <w:name w:val="註腳文字 字元"/>
    <w:basedOn w:val="a8"/>
    <w:link w:val="aff0"/>
    <w:uiPriority w:val="99"/>
    <w:rsid w:val="002840C1"/>
    <w:rPr>
      <w:rFonts w:ascii="標楷體" w:eastAsia="標楷體"/>
      <w:kern w:val="2"/>
    </w:rPr>
  </w:style>
  <w:style w:type="character" w:styleId="aff2">
    <w:name w:val="footnote reference"/>
    <w:basedOn w:val="a8"/>
    <w:uiPriority w:val="99"/>
    <w:semiHidden/>
    <w:unhideWhenUsed/>
    <w:rsid w:val="002840C1"/>
    <w:rPr>
      <w:vertAlign w:val="superscript"/>
    </w:rPr>
  </w:style>
  <w:style w:type="character" w:customStyle="1" w:styleId="30">
    <w:name w:val="標題 3 字元"/>
    <w:link w:val="3"/>
    <w:rsid w:val="002840C1"/>
    <w:rPr>
      <w:rFonts w:ascii="標楷體" w:eastAsia="標楷體" w:hAnsi="Arial"/>
      <w:bCs/>
      <w:kern w:val="32"/>
      <w:sz w:val="32"/>
      <w:szCs w:val="36"/>
    </w:rPr>
  </w:style>
  <w:style w:type="paragraph" w:customStyle="1" w:styleId="aff3">
    <w:name w:val="分項段落"/>
    <w:basedOn w:val="a7"/>
    <w:rsid w:val="002840C1"/>
    <w:pPr>
      <w:overflowPunct/>
      <w:autoSpaceDE/>
      <w:autoSpaceDN/>
      <w:jc w:val="left"/>
    </w:pPr>
    <w:rPr>
      <w:rFonts w:ascii="Times New Roman" w:eastAsia="新細明體"/>
      <w:sz w:val="24"/>
    </w:rPr>
  </w:style>
  <w:style w:type="character" w:customStyle="1" w:styleId="highlight1">
    <w:name w:val="highlight1"/>
    <w:basedOn w:val="a8"/>
    <w:rsid w:val="002840C1"/>
    <w:rPr>
      <w:color w:val="FF0000"/>
    </w:rPr>
  </w:style>
  <w:style w:type="paragraph" w:styleId="Web">
    <w:name w:val="Normal (Web)"/>
    <w:basedOn w:val="a7"/>
    <w:uiPriority w:val="99"/>
    <w:unhideWhenUsed/>
    <w:rsid w:val="002840C1"/>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character" w:customStyle="1" w:styleId="copyright">
    <w:name w:val="copyright"/>
    <w:basedOn w:val="a8"/>
    <w:rsid w:val="002840C1"/>
  </w:style>
  <w:style w:type="character" w:customStyle="1" w:styleId="10">
    <w:name w:val="標題 1 字元"/>
    <w:link w:val="1"/>
    <w:rsid w:val="002840C1"/>
    <w:rPr>
      <w:rFonts w:ascii="標楷體" w:eastAsia="標楷體" w:hAnsi="Arial"/>
      <w:bCs/>
      <w:kern w:val="32"/>
      <w:sz w:val="32"/>
      <w:szCs w:val="52"/>
    </w:rPr>
  </w:style>
  <w:style w:type="character" w:customStyle="1" w:styleId="20">
    <w:name w:val="標題 2 字元"/>
    <w:aliases w:val="標題110/111 字元"/>
    <w:link w:val="2"/>
    <w:rsid w:val="002840C1"/>
    <w:rPr>
      <w:rFonts w:ascii="標楷體" w:eastAsia="標楷體" w:hAnsi="Arial"/>
      <w:bCs/>
      <w:kern w:val="32"/>
      <w:sz w:val="32"/>
      <w:szCs w:val="48"/>
    </w:rPr>
  </w:style>
  <w:style w:type="character" w:customStyle="1" w:styleId="40">
    <w:name w:val="標題 4 字元"/>
    <w:aliases w:val="表格 字元"/>
    <w:link w:val="4"/>
    <w:rsid w:val="002840C1"/>
    <w:rPr>
      <w:rFonts w:ascii="標楷體" w:eastAsia="標楷體" w:hAnsi="Arial"/>
      <w:kern w:val="32"/>
      <w:sz w:val="32"/>
      <w:szCs w:val="36"/>
    </w:rPr>
  </w:style>
  <w:style w:type="character" w:customStyle="1" w:styleId="50">
    <w:name w:val="標題 5 字元"/>
    <w:link w:val="5"/>
    <w:rsid w:val="002840C1"/>
    <w:rPr>
      <w:rFonts w:ascii="標楷體" w:eastAsia="標楷體" w:hAnsi="Arial"/>
      <w:bCs/>
      <w:kern w:val="32"/>
      <w:sz w:val="32"/>
      <w:szCs w:val="36"/>
    </w:rPr>
  </w:style>
  <w:style w:type="character" w:customStyle="1" w:styleId="60">
    <w:name w:val="標題 6 字元"/>
    <w:link w:val="6"/>
    <w:rsid w:val="002840C1"/>
    <w:rPr>
      <w:rFonts w:ascii="標楷體" w:eastAsia="標楷體" w:hAnsi="Arial"/>
      <w:kern w:val="32"/>
      <w:sz w:val="32"/>
      <w:szCs w:val="36"/>
    </w:rPr>
  </w:style>
  <w:style w:type="character" w:customStyle="1" w:styleId="70">
    <w:name w:val="標題 7 字元"/>
    <w:link w:val="7"/>
    <w:rsid w:val="002840C1"/>
    <w:rPr>
      <w:rFonts w:ascii="標楷體" w:eastAsia="標楷體" w:hAnsi="Arial"/>
      <w:bCs/>
      <w:kern w:val="32"/>
      <w:sz w:val="32"/>
      <w:szCs w:val="36"/>
    </w:rPr>
  </w:style>
  <w:style w:type="character" w:customStyle="1" w:styleId="80">
    <w:name w:val="標題 8 字元"/>
    <w:link w:val="8"/>
    <w:rsid w:val="002840C1"/>
    <w:rPr>
      <w:rFonts w:ascii="標楷體" w:eastAsia="標楷體" w:hAnsi="Arial"/>
      <w:kern w:val="32"/>
      <w:sz w:val="32"/>
      <w:szCs w:val="36"/>
    </w:rPr>
  </w:style>
  <w:style w:type="character" w:styleId="aff4">
    <w:name w:val="Emphasis"/>
    <w:uiPriority w:val="20"/>
    <w:qFormat/>
    <w:rsid w:val="002840C1"/>
    <w:rPr>
      <w:i/>
      <w:iCs/>
    </w:rPr>
  </w:style>
  <w:style w:type="character" w:styleId="aff5">
    <w:name w:val="Strong"/>
    <w:uiPriority w:val="22"/>
    <w:qFormat/>
    <w:rsid w:val="002840C1"/>
    <w:rPr>
      <w:b/>
      <w:bCs/>
    </w:rPr>
  </w:style>
  <w:style w:type="character" w:customStyle="1" w:styleId="af6">
    <w:name w:val="頁尾 字元"/>
    <w:link w:val="af5"/>
    <w:uiPriority w:val="99"/>
    <w:rsid w:val="002840C1"/>
    <w:rPr>
      <w:rFonts w:ascii="標楷體" w:eastAsia="標楷體"/>
      <w:kern w:val="2"/>
    </w:rPr>
  </w:style>
  <w:style w:type="character" w:customStyle="1" w:styleId="af">
    <w:name w:val="頁首 字元"/>
    <w:basedOn w:val="a8"/>
    <w:link w:val="ae"/>
    <w:uiPriority w:val="99"/>
    <w:rsid w:val="002840C1"/>
    <w:rPr>
      <w:rFonts w:ascii="標楷體" w:eastAsia="標楷體"/>
      <w:kern w:val="2"/>
    </w:rPr>
  </w:style>
  <w:style w:type="paragraph" w:styleId="a">
    <w:name w:val="List Bullet"/>
    <w:basedOn w:val="a7"/>
    <w:uiPriority w:val="99"/>
    <w:unhideWhenUsed/>
    <w:rsid w:val="002840C1"/>
    <w:pPr>
      <w:numPr>
        <w:numId w:val="11"/>
      </w:numPr>
      <w:contextualSpacing/>
    </w:pPr>
  </w:style>
  <w:style w:type="paragraph" w:customStyle="1" w:styleId="aff6">
    <w:name w:val="標題（一）"/>
    <w:basedOn w:val="a7"/>
    <w:link w:val="13"/>
    <w:rsid w:val="002840C1"/>
    <w:pPr>
      <w:overflowPunct/>
      <w:autoSpaceDE/>
      <w:autoSpaceDN/>
      <w:spacing w:beforeLines="20" w:afterLines="20" w:line="400" w:lineRule="exact"/>
      <w:ind w:firstLineChars="200" w:firstLine="200"/>
    </w:pPr>
    <w:rPr>
      <w:rFonts w:ascii="Times New Roman" w:cs="新細明體"/>
      <w:b/>
      <w:bCs/>
      <w:sz w:val="28"/>
      <w:szCs w:val="28"/>
    </w:rPr>
  </w:style>
  <w:style w:type="character" w:customStyle="1" w:styleId="13">
    <w:name w:val="標題（一） 字元1"/>
    <w:link w:val="aff6"/>
    <w:rsid w:val="002840C1"/>
    <w:rPr>
      <w:rFonts w:eastAsia="標楷體" w:cs="新細明體"/>
      <w:b/>
      <w:bCs/>
      <w:kern w:val="2"/>
      <w:sz w:val="28"/>
      <w:szCs w:val="28"/>
    </w:rPr>
  </w:style>
  <w:style w:type="character" w:customStyle="1" w:styleId="st1">
    <w:name w:val="st1"/>
    <w:basedOn w:val="a8"/>
    <w:rsid w:val="002840C1"/>
  </w:style>
  <w:style w:type="character" w:customStyle="1" w:styleId="xbe">
    <w:name w:val="_xbe"/>
    <w:basedOn w:val="a8"/>
    <w:rsid w:val="002840C1"/>
  </w:style>
  <w:style w:type="character" w:customStyle="1" w:styleId="afb">
    <w:name w:val="清單段落 字元"/>
    <w:aliases w:val="1.1.1.1清單段落 字元,清單段落1 字元,列點 字元,(二) 字元,標題 (4) 字元,List Paragraph 字元,標題一 字元,Recommendation 字元,Footnote Sam 字元,List Paragraph (numbered (a)) 字元,Text 字元,Noise heading 字元,RUS List 字元,Rec para 字元,Dot pt 字元,F5 List Paragraph 字元,No Spacing1 字元,標1 字元"/>
    <w:link w:val="afa"/>
    <w:uiPriority w:val="34"/>
    <w:locked/>
    <w:rsid w:val="002840C1"/>
    <w:rPr>
      <w:rFonts w:ascii="標楷體" w:eastAsia="標楷體"/>
      <w:kern w:val="2"/>
      <w:sz w:val="32"/>
    </w:rPr>
  </w:style>
  <w:style w:type="character" w:customStyle="1" w:styleId="ilfuvd">
    <w:name w:val="ilfuvd"/>
    <w:basedOn w:val="a8"/>
    <w:rsid w:val="002840C1"/>
  </w:style>
  <w:style w:type="paragraph" w:customStyle="1" w:styleId="Default">
    <w:name w:val="Default"/>
    <w:rsid w:val="002840C1"/>
    <w:pPr>
      <w:widowControl w:val="0"/>
      <w:autoSpaceDE w:val="0"/>
      <w:autoSpaceDN w:val="0"/>
      <w:adjustRightInd w:val="0"/>
    </w:pPr>
    <w:rPr>
      <w:rFonts w:ascii="微軟正黑體" w:eastAsia="微軟正黑體" w:hAnsiTheme="minorHAnsi" w:cs="微軟正黑體"/>
      <w:color w:val="000000"/>
      <w:sz w:val="24"/>
      <w:szCs w:val="24"/>
    </w:rPr>
  </w:style>
  <w:style w:type="character" w:customStyle="1" w:styleId="conalltxt1">
    <w:name w:val="conalltxt1"/>
    <w:basedOn w:val="a8"/>
    <w:rsid w:val="002840C1"/>
    <w:rPr>
      <w:vanish w:val="0"/>
      <w:webHidden w:val="0"/>
      <w:color w:val="333333"/>
      <w:sz w:val="27"/>
      <w:szCs w:val="27"/>
      <w:specVanish w:val="0"/>
    </w:rPr>
  </w:style>
  <w:style w:type="paragraph" w:customStyle="1" w:styleId="b1">
    <w:name w:val="b1"/>
    <w:basedOn w:val="a7"/>
    <w:rsid w:val="002840C1"/>
    <w:pPr>
      <w:overflowPunct/>
      <w:autoSpaceDE/>
      <w:autoSpaceDN/>
      <w:adjustRightInd w:val="0"/>
      <w:spacing w:before="180" w:line="360" w:lineRule="atLeast"/>
      <w:jc w:val="left"/>
      <w:textAlignment w:val="baseline"/>
    </w:pPr>
    <w:rPr>
      <w:rFonts w:ascii="華康中楷體" w:eastAsia="華康中楷體"/>
      <w:kern w:val="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8406502">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726490907">
      <w:bodyDiv w:val="1"/>
      <w:marLeft w:val="0"/>
      <w:marRight w:val="0"/>
      <w:marTop w:val="0"/>
      <w:marBottom w:val="0"/>
      <w:divBdr>
        <w:top w:val="none" w:sz="0" w:space="0" w:color="auto"/>
        <w:left w:val="none" w:sz="0" w:space="0" w:color="auto"/>
        <w:bottom w:val="none" w:sz="0" w:space="0" w:color="auto"/>
        <w:right w:val="none" w:sz="0" w:space="0" w:color="auto"/>
      </w:divBdr>
    </w:div>
    <w:div w:id="1844511614">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outlook.stpi.narl.org.tw/index/detail?id=1844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6189CC-D4C6-491B-9C8D-486988B23D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1</TotalTime>
  <Pages>47</Pages>
  <Words>4775</Words>
  <Characters>27222</Characters>
  <Application>Microsoft Office Word</Application>
  <DocSecurity>0</DocSecurity>
  <Lines>226</Lines>
  <Paragraphs>63</Paragraphs>
  <ScaleCrop>false</ScaleCrop>
  <Company>cy</Company>
  <LinksUpToDate>false</LinksUpToDate>
  <CharactersWithSpaces>31934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游采熒</dc:creator>
  <cp:lastModifiedBy>stud01</cp:lastModifiedBy>
  <cp:revision>2</cp:revision>
  <cp:lastPrinted>2019-01-04T09:38:00Z</cp:lastPrinted>
  <dcterms:created xsi:type="dcterms:W3CDTF">2019-05-07T06:40:00Z</dcterms:created>
  <dcterms:modified xsi:type="dcterms:W3CDTF">2019-05-07T06:40:00Z</dcterms:modified>
</cp:coreProperties>
</file>