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E1946" w:rsidRPr="001E1946">
        <w:t>據悉，臺南空軍第一聯隊於107年1月發生違規進行廢棄雜誌紙張焚毀作業，不慎造成朱姓士兵灼傷且未依規定回報一事。究其實情為何？是否涉及不當管教、違反軍中人權、隱匿不報、督導不周等情？均有深入瞭解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980DA2" w:rsidP="00A639F4">
      <w:pPr>
        <w:pStyle w:val="10"/>
        <w:ind w:left="680" w:firstLine="680"/>
      </w:pPr>
      <w:bookmarkStart w:id="49" w:name="_Toc524902730"/>
      <w:r w:rsidRPr="00980DA2">
        <w:rPr>
          <w:rFonts w:hint="eastAsia"/>
        </w:rPr>
        <w:t>本案經調閱國防部及空軍司令部等機關卷證資料，並於民國(下同) 107年11月15日詢問空軍司令部第一戰術戰鬥機聯隊及所屬第九作戰隊等機關相關人員</w:t>
      </w:r>
      <w:r w:rsidR="000844BF">
        <w:rPr>
          <w:rStyle w:val="afe"/>
        </w:rPr>
        <w:footnoteReference w:id="1"/>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054131" w:rsidRDefault="0055384C" w:rsidP="00DE4238">
      <w:pPr>
        <w:pStyle w:val="2"/>
        <w:rPr>
          <w:b/>
        </w:rPr>
      </w:pPr>
      <w:bookmarkStart w:id="50" w:name="_Toc421794873"/>
      <w:bookmarkStart w:id="51" w:name="_Toc422834158"/>
      <w:r w:rsidRPr="0055384C">
        <w:rPr>
          <w:rFonts w:hint="eastAsia"/>
          <w:b/>
        </w:rPr>
        <w:t>空軍司令部第一戰術戰鬥機聯隊第九作戰隊內部管理失當，未依規定</w:t>
      </w:r>
      <w:r w:rsidR="00D6272C">
        <w:rPr>
          <w:rFonts w:hint="eastAsia"/>
          <w:b/>
        </w:rPr>
        <w:t>執行</w:t>
      </w:r>
      <w:r w:rsidR="00D6272C" w:rsidRPr="00D6272C">
        <w:rPr>
          <w:rFonts w:hint="eastAsia"/>
          <w:b/>
        </w:rPr>
        <w:t>失效資</w:t>
      </w:r>
      <w:r w:rsidR="00D6272C">
        <w:rPr>
          <w:rFonts w:hint="eastAsia"/>
          <w:b/>
        </w:rPr>
        <w:t>料</w:t>
      </w:r>
      <w:r w:rsidR="00D6272C" w:rsidRPr="00D6272C">
        <w:rPr>
          <w:rFonts w:hint="eastAsia"/>
          <w:b/>
        </w:rPr>
        <w:t>銷毀作業</w:t>
      </w:r>
      <w:r w:rsidRPr="0055384C">
        <w:rPr>
          <w:rFonts w:hint="eastAsia"/>
          <w:b/>
        </w:rPr>
        <w:t>，衍生</w:t>
      </w:r>
      <w:r w:rsidR="0058793F" w:rsidRPr="0055384C">
        <w:rPr>
          <w:b/>
        </w:rPr>
        <w:t>「作廢公務資訊銷毀」、「國軍官兵就醫作業」</w:t>
      </w:r>
      <w:r w:rsidRPr="0055384C">
        <w:rPr>
          <w:b/>
        </w:rPr>
        <w:t>及</w:t>
      </w:r>
      <w:r w:rsidR="0058793F" w:rsidRPr="0055384C">
        <w:rPr>
          <w:b/>
        </w:rPr>
        <w:t>「事件回報機制」</w:t>
      </w:r>
      <w:r w:rsidRPr="0055384C">
        <w:rPr>
          <w:b/>
        </w:rPr>
        <w:t>等</w:t>
      </w:r>
      <w:r w:rsidRPr="0055384C">
        <w:rPr>
          <w:rFonts w:hint="eastAsia"/>
          <w:b/>
        </w:rPr>
        <w:t>缺</w:t>
      </w:r>
      <w:r w:rsidRPr="0055384C">
        <w:rPr>
          <w:b/>
        </w:rPr>
        <w:t>失，</w:t>
      </w:r>
      <w:r w:rsidRPr="0055384C">
        <w:rPr>
          <w:rFonts w:hint="eastAsia"/>
          <w:b/>
        </w:rPr>
        <w:t>除損及部隊官兵向心力之凝聚，與</w:t>
      </w:r>
      <w:r w:rsidR="00025C86" w:rsidRPr="00025C86">
        <w:rPr>
          <w:rFonts w:hint="eastAsia"/>
          <w:b/>
        </w:rPr>
        <w:t>國軍軍風紀維護實施規定</w:t>
      </w:r>
      <w:r w:rsidRPr="0055384C">
        <w:rPr>
          <w:rFonts w:hint="eastAsia"/>
          <w:b/>
        </w:rPr>
        <w:t>有悖</w:t>
      </w:r>
      <w:r w:rsidR="00025C86">
        <w:rPr>
          <w:rFonts w:hint="eastAsia"/>
          <w:b/>
        </w:rPr>
        <w:t>外</w:t>
      </w:r>
      <w:r w:rsidRPr="0055384C">
        <w:rPr>
          <w:rFonts w:hint="eastAsia"/>
          <w:b/>
        </w:rPr>
        <w:t>，</w:t>
      </w:r>
      <w:r w:rsidR="008B430A">
        <w:rPr>
          <w:rFonts w:hint="eastAsia"/>
          <w:b/>
        </w:rPr>
        <w:t>並</w:t>
      </w:r>
      <w:r w:rsidRPr="0055384C">
        <w:rPr>
          <w:rFonts w:hint="eastAsia"/>
          <w:b/>
        </w:rPr>
        <w:t>有損國軍形象，核有違失</w:t>
      </w:r>
      <w:r w:rsidR="00025C86">
        <w:rPr>
          <w:rFonts w:hint="eastAsia"/>
          <w:b/>
        </w:rPr>
        <w:t>：</w:t>
      </w:r>
    </w:p>
    <w:p w:rsidR="00AC05F0" w:rsidRDefault="00E73A3B" w:rsidP="00AC05F0">
      <w:pPr>
        <w:pStyle w:val="3"/>
      </w:pPr>
      <w:r>
        <w:rPr>
          <w:rFonts w:hint="eastAsia"/>
        </w:rPr>
        <w:t>按</w:t>
      </w:r>
      <w:r>
        <w:rPr>
          <w:rFonts w:hAnsi="標楷體" w:hint="eastAsia"/>
        </w:rPr>
        <w:t>「</w:t>
      </w:r>
      <w:r>
        <w:rPr>
          <w:rFonts w:hint="eastAsia"/>
        </w:rPr>
        <w:t>管教之目的旨在樹立</w:t>
      </w:r>
      <w:r w:rsidRPr="00BE3E30">
        <w:rPr>
          <w:rFonts w:hint="eastAsia"/>
          <w:b/>
          <w:u w:val="single"/>
        </w:rPr>
        <w:t>恪遵法紀營規</w:t>
      </w:r>
      <w:r>
        <w:rPr>
          <w:rFonts w:hint="eastAsia"/>
        </w:rPr>
        <w:t>，</w:t>
      </w:r>
      <w:r w:rsidRPr="00E73A3B">
        <w:rPr>
          <w:rFonts w:hAnsi="標楷體"/>
        </w:rPr>
        <w:t>……</w:t>
      </w:r>
      <w:r>
        <w:rPr>
          <w:rFonts w:hAnsi="標楷體" w:hint="eastAsia"/>
        </w:rPr>
        <w:t>，澈底奉行命令</w:t>
      </w:r>
      <w:r>
        <w:rPr>
          <w:rFonts w:hAnsi="標楷體"/>
        </w:rPr>
        <w:t>……</w:t>
      </w:r>
      <w:r>
        <w:rPr>
          <w:rFonts w:hAnsi="標楷體" w:hint="eastAsia"/>
        </w:rPr>
        <w:t>。」</w:t>
      </w:r>
      <w:r w:rsidR="00BE3E30">
        <w:rPr>
          <w:rFonts w:hAnsi="標楷體" w:hint="eastAsia"/>
        </w:rPr>
        <w:t>「管教之目的，就軍隊而言，就是要建立嚴明的軍紀，以維持軍隊的秩序，保障命令的系統。基於軍隊為軍紀的命脈，實施合理的管教，</w:t>
      </w:r>
      <w:r w:rsidR="00BE3E30" w:rsidRPr="00BE3E30">
        <w:rPr>
          <w:rFonts w:hAnsi="標楷體" w:hint="eastAsia"/>
          <w:b/>
          <w:u w:val="single"/>
        </w:rPr>
        <w:t>凝聚官兵向心力</w:t>
      </w:r>
      <w:r w:rsidR="00BE3E30">
        <w:rPr>
          <w:rFonts w:hAnsi="標楷體" w:hint="eastAsia"/>
        </w:rPr>
        <w:t>，就等於維護軍隊的生命，保障軍隊的生存，</w:t>
      </w:r>
      <w:r w:rsidR="00BE3E30">
        <w:rPr>
          <w:rFonts w:hAnsi="標楷體"/>
        </w:rPr>
        <w:t>……</w:t>
      </w:r>
      <w:r w:rsidR="00BE3E30">
        <w:rPr>
          <w:rFonts w:hAnsi="標楷體" w:hint="eastAsia"/>
        </w:rPr>
        <w:t>。」</w:t>
      </w:r>
      <w:r w:rsidRPr="00E73A3B">
        <w:rPr>
          <w:rFonts w:hint="eastAsia"/>
        </w:rPr>
        <w:t>國軍軍風紀維護實施規定第</w:t>
      </w:r>
      <w:r>
        <w:rPr>
          <w:rFonts w:hint="eastAsia"/>
        </w:rPr>
        <w:t>35</w:t>
      </w:r>
      <w:r w:rsidRPr="00E73A3B">
        <w:rPr>
          <w:rFonts w:hint="eastAsia"/>
        </w:rPr>
        <w:t>點及第</w:t>
      </w:r>
      <w:r>
        <w:rPr>
          <w:rFonts w:hint="eastAsia"/>
        </w:rPr>
        <w:t>36</w:t>
      </w:r>
      <w:r w:rsidRPr="00E73A3B">
        <w:rPr>
          <w:rFonts w:hint="eastAsia"/>
        </w:rPr>
        <w:t>點</w:t>
      </w:r>
      <w:r w:rsidR="00215CC1">
        <w:rPr>
          <w:rFonts w:hint="eastAsia"/>
        </w:rPr>
        <w:t>分別針對</w:t>
      </w:r>
      <w:r w:rsidR="00215CC1">
        <w:rPr>
          <w:rFonts w:hAnsi="標楷體" w:hint="eastAsia"/>
        </w:rPr>
        <w:t>「</w:t>
      </w:r>
      <w:r w:rsidR="00215CC1" w:rsidRPr="00215CC1">
        <w:t>內部管理</w:t>
      </w:r>
      <w:r w:rsidR="00215CC1">
        <w:rPr>
          <w:rFonts w:hAnsi="標楷體" w:hint="eastAsia"/>
        </w:rPr>
        <w:t>」</w:t>
      </w:r>
      <w:r w:rsidR="00215CC1">
        <w:rPr>
          <w:rFonts w:hint="eastAsia"/>
        </w:rPr>
        <w:t>定有明文</w:t>
      </w:r>
      <w:r w:rsidRPr="00E73A3B">
        <w:rPr>
          <w:rFonts w:hint="eastAsia"/>
        </w:rPr>
        <w:t>，</w:t>
      </w:r>
      <w:r>
        <w:rPr>
          <w:rFonts w:hint="eastAsia"/>
        </w:rPr>
        <w:lastRenderedPageBreak/>
        <w:t>旨在</w:t>
      </w:r>
      <w:r w:rsidRPr="00E73A3B">
        <w:rPr>
          <w:rFonts w:hint="eastAsia"/>
        </w:rPr>
        <w:t>使幹部管教作為有所依據，以凝聚部隊向心力</w:t>
      </w:r>
      <w:r>
        <w:rPr>
          <w:rFonts w:hint="eastAsia"/>
        </w:rPr>
        <w:t>。</w:t>
      </w:r>
    </w:p>
    <w:p w:rsidR="00215CC1" w:rsidRDefault="00215CC1" w:rsidP="00AC05F0">
      <w:pPr>
        <w:pStyle w:val="3"/>
      </w:pPr>
      <w:r w:rsidRPr="00215CC1">
        <w:rPr>
          <w:rFonts w:hint="eastAsia"/>
        </w:rPr>
        <w:t>媒體報導「空軍阿兵哥遭惡整烈火焚身　士官長竟拒找救護車送醫」</w:t>
      </w:r>
      <w:r>
        <w:rPr>
          <w:rStyle w:val="afe"/>
        </w:rPr>
        <w:footnoteReference w:id="2"/>
      </w:r>
      <w:r>
        <w:rPr>
          <w:rFonts w:hint="eastAsia"/>
        </w:rPr>
        <w:t>。</w:t>
      </w:r>
    </w:p>
    <w:p w:rsidR="00215CC1" w:rsidRDefault="00215CC1" w:rsidP="00AC05F0">
      <w:pPr>
        <w:pStyle w:val="3"/>
      </w:pPr>
      <w:r w:rsidRPr="00215CC1">
        <w:t>本事件事實經過及處理情形暨結果</w:t>
      </w:r>
      <w:r>
        <w:rPr>
          <w:rStyle w:val="afe"/>
        </w:rPr>
        <w:footnoteReference w:id="3"/>
      </w:r>
      <w:r>
        <w:rPr>
          <w:rFonts w:hint="eastAsia"/>
        </w:rPr>
        <w:t>：</w:t>
      </w:r>
    </w:p>
    <w:p w:rsidR="00215CC1" w:rsidRDefault="00215CC1" w:rsidP="00215CC1">
      <w:pPr>
        <w:pStyle w:val="4"/>
      </w:pPr>
      <w:r w:rsidRPr="00215CC1">
        <w:rPr>
          <w:rFonts w:hint="eastAsia"/>
        </w:rPr>
        <w:t>案情摘要：</w:t>
      </w:r>
    </w:p>
    <w:p w:rsidR="00215CC1" w:rsidRDefault="00215CC1" w:rsidP="00215CC1">
      <w:pPr>
        <w:pStyle w:val="5"/>
      </w:pPr>
      <w:r>
        <w:rPr>
          <w:rFonts w:hint="eastAsia"/>
        </w:rPr>
        <w:t>空軍</w:t>
      </w:r>
      <w:r w:rsidR="00AC65F4">
        <w:rPr>
          <w:rFonts w:hint="eastAsia"/>
        </w:rPr>
        <w:t>司令部</w:t>
      </w:r>
      <w:r>
        <w:rPr>
          <w:rFonts w:hint="eastAsia"/>
        </w:rPr>
        <w:t>第一戰術戰鬥機聯隊第九作戰隊</w:t>
      </w:r>
      <w:r w:rsidR="00771E97">
        <w:rPr>
          <w:rFonts w:hint="eastAsia"/>
        </w:rPr>
        <w:t>彭○○</w:t>
      </w:r>
      <w:r>
        <w:rPr>
          <w:rFonts w:hint="eastAsia"/>
        </w:rPr>
        <w:t>下士及一兵</w:t>
      </w:r>
      <w:r w:rsidR="00771E97">
        <w:rPr>
          <w:rFonts w:hint="eastAsia"/>
        </w:rPr>
        <w:t>朱○○</w:t>
      </w:r>
      <w:r>
        <w:rPr>
          <w:rFonts w:hint="eastAsia"/>
        </w:rPr>
        <w:t>、</w:t>
      </w:r>
      <w:r w:rsidR="00771E97">
        <w:rPr>
          <w:rFonts w:hint="eastAsia"/>
        </w:rPr>
        <w:t>林○○</w:t>
      </w:r>
      <w:r>
        <w:rPr>
          <w:rFonts w:hint="eastAsia"/>
        </w:rPr>
        <w:t>、</w:t>
      </w:r>
      <w:r w:rsidR="00771E97">
        <w:rPr>
          <w:rFonts w:hint="eastAsia"/>
        </w:rPr>
        <w:t>吳○○</w:t>
      </w:r>
      <w:r>
        <w:rPr>
          <w:rFonts w:hint="eastAsia"/>
        </w:rPr>
        <w:t>、</w:t>
      </w:r>
      <w:r w:rsidR="00771E97">
        <w:rPr>
          <w:rFonts w:hint="eastAsia"/>
        </w:rPr>
        <w:t>陳○○</w:t>
      </w:r>
      <w:r>
        <w:rPr>
          <w:rFonts w:hint="eastAsia"/>
        </w:rPr>
        <w:t>等5員，於107年1月19日</w:t>
      </w:r>
      <w:r w:rsidR="0058793F">
        <w:rPr>
          <w:rFonts w:hint="eastAsia"/>
        </w:rPr>
        <w:t>下午2</w:t>
      </w:r>
      <w:r>
        <w:rPr>
          <w:rFonts w:hint="eastAsia"/>
        </w:rPr>
        <w:t>時</w:t>
      </w:r>
      <w:r w:rsidR="0058793F">
        <w:rPr>
          <w:rFonts w:hint="eastAsia"/>
        </w:rPr>
        <w:t>許</w:t>
      </w:r>
      <w:r>
        <w:rPr>
          <w:rFonts w:hint="eastAsia"/>
        </w:rPr>
        <w:t>實施廢紙焚燒時，因</w:t>
      </w:r>
      <w:r w:rsidR="00771E97">
        <w:rPr>
          <w:rFonts w:hint="eastAsia"/>
        </w:rPr>
        <w:t>彭○○</w:t>
      </w:r>
      <w:r>
        <w:rPr>
          <w:rFonts w:hint="eastAsia"/>
        </w:rPr>
        <w:t>下士加入「石腦油」助</w:t>
      </w:r>
      <w:r>
        <w:rPr>
          <w:rFonts w:hint="eastAsia"/>
        </w:rPr>
        <w:lastRenderedPageBreak/>
        <w:t>燃，致一兵</w:t>
      </w:r>
      <w:r w:rsidR="00771E97">
        <w:rPr>
          <w:rFonts w:hint="eastAsia"/>
        </w:rPr>
        <w:t>朱○○</w:t>
      </w:r>
      <w:r>
        <w:rPr>
          <w:rFonts w:hint="eastAsia"/>
        </w:rPr>
        <w:t>及</w:t>
      </w:r>
      <w:r w:rsidR="00771E97">
        <w:rPr>
          <w:rFonts w:hint="eastAsia"/>
        </w:rPr>
        <w:t>陳○○</w:t>
      </w:r>
      <w:r>
        <w:rPr>
          <w:rFonts w:hint="eastAsia"/>
        </w:rPr>
        <w:t>2人閃避不及，造成雙手及顏面灼傷，</w:t>
      </w:r>
      <w:r w:rsidR="007D50C0">
        <w:rPr>
          <w:rFonts w:hint="eastAsia"/>
        </w:rPr>
        <w:t xml:space="preserve"> </w:t>
      </w:r>
      <w:r w:rsidR="0058793F">
        <w:rPr>
          <w:rFonts w:hint="eastAsia"/>
        </w:rPr>
        <w:t>4時</w:t>
      </w:r>
      <w:r>
        <w:rPr>
          <w:rFonts w:hint="eastAsia"/>
        </w:rPr>
        <w:t>5</w:t>
      </w:r>
      <w:r w:rsidR="0058793F">
        <w:rPr>
          <w:rFonts w:hint="eastAsia"/>
        </w:rPr>
        <w:t>分</w:t>
      </w:r>
      <w:r>
        <w:rPr>
          <w:rFonts w:hint="eastAsia"/>
        </w:rPr>
        <w:t>送往臺南成大醫院治療，診斷朱兵為手部及臉部淺二度燒傷。</w:t>
      </w:r>
    </w:p>
    <w:p w:rsidR="00215CC1" w:rsidRDefault="00215CC1" w:rsidP="00215CC1">
      <w:pPr>
        <w:pStyle w:val="5"/>
      </w:pPr>
      <w:r>
        <w:rPr>
          <w:rFonts w:hint="eastAsia"/>
        </w:rPr>
        <w:t>媒體於107年8月15日報導一兵</w:t>
      </w:r>
      <w:r w:rsidR="00771E97">
        <w:rPr>
          <w:rFonts w:hint="eastAsia"/>
        </w:rPr>
        <w:t>朱○○</w:t>
      </w:r>
      <w:r>
        <w:rPr>
          <w:rFonts w:hint="eastAsia"/>
        </w:rPr>
        <w:t>指控「遭學長刻意惡整致灼傷」及「士官長施壓，拒派救護車致延誤治療」，及遭要求須與</w:t>
      </w:r>
      <w:r w:rsidR="00771E97">
        <w:rPr>
          <w:rFonts w:hint="eastAsia"/>
        </w:rPr>
        <w:t>彭○○</w:t>
      </w:r>
      <w:r w:rsidR="00AC65F4">
        <w:rPr>
          <w:rFonts w:hint="eastAsia"/>
        </w:rPr>
        <w:t>下</w:t>
      </w:r>
      <w:r>
        <w:rPr>
          <w:rFonts w:hint="eastAsia"/>
        </w:rPr>
        <w:t>士簽立和解書始同意退伍等情。</w:t>
      </w:r>
    </w:p>
    <w:p w:rsidR="00215CC1" w:rsidRDefault="00215CC1" w:rsidP="00215CC1">
      <w:pPr>
        <w:pStyle w:val="5"/>
      </w:pPr>
      <w:r>
        <w:rPr>
          <w:rFonts w:hint="eastAsia"/>
        </w:rPr>
        <w:t>國防部與空軍司令部獲報後，即派員前往空軍第一聯隊實施行政調查；經查</w:t>
      </w:r>
      <w:r w:rsidR="00771E97">
        <w:rPr>
          <w:rFonts w:hint="eastAsia"/>
        </w:rPr>
        <w:t>彭○○</w:t>
      </w:r>
      <w:r>
        <w:rPr>
          <w:rFonts w:hint="eastAsia"/>
        </w:rPr>
        <w:t>下士等人執行焚燒廢紙期間，朱兵曾提出由渠點火試燒要求，遭彭士以危安考量拒絕並要求渠等遠離火源，應無惡整朱兵情事；其次，該隊逕以民車載送朱、陳2兵前往成大醫院就醫，係</w:t>
      </w:r>
      <w:r w:rsidR="00771E97">
        <w:rPr>
          <w:rFonts w:hint="eastAsia"/>
        </w:rPr>
        <w:t>陳○○</w:t>
      </w:r>
      <w:r>
        <w:rPr>
          <w:rFonts w:hint="eastAsia"/>
        </w:rPr>
        <w:t>士官長電話向副隊長</w:t>
      </w:r>
      <w:r w:rsidR="00771E97">
        <w:rPr>
          <w:rFonts w:hint="eastAsia"/>
        </w:rPr>
        <w:t>張○○</w:t>
      </w:r>
      <w:r>
        <w:rPr>
          <w:rFonts w:hint="eastAsia"/>
        </w:rPr>
        <w:t>中校提出建議後，由陳士官長開車前往醫院，並無施壓醫務所不得派用救護車情事；又查空軍司令部於6月4日核定朱兵7月1日廢止志願士兵生效，朱兵與彭士則於6月8日簽訂和解書，單位並無要求簽立和解書始同意退伍情事。</w:t>
      </w:r>
    </w:p>
    <w:p w:rsidR="00215CC1" w:rsidRDefault="00691FA5" w:rsidP="00215CC1">
      <w:pPr>
        <w:pStyle w:val="4"/>
      </w:pPr>
      <w:r w:rsidRPr="00691FA5">
        <w:rPr>
          <w:rFonts w:hint="eastAsia"/>
        </w:rPr>
        <w:t>全案亦經</w:t>
      </w:r>
      <w:r w:rsidRPr="00691FA5">
        <w:t>空軍司令部於107年8月14、15日派員實施行政調查，說明如次：</w:t>
      </w:r>
    </w:p>
    <w:p w:rsidR="00691FA5" w:rsidRDefault="00196545" w:rsidP="00FD7A55">
      <w:pPr>
        <w:pStyle w:val="5"/>
      </w:pPr>
      <w:r w:rsidRPr="00196545">
        <w:t>事實經過：</w:t>
      </w:r>
    </w:p>
    <w:p w:rsidR="00196545" w:rsidRPr="007B4118" w:rsidRDefault="00196545" w:rsidP="00196545">
      <w:pPr>
        <w:pStyle w:val="6"/>
      </w:pPr>
      <w:r w:rsidRPr="007B4118">
        <w:t>空軍第一聯隊第九作戰隊機務分隊小組長</w:t>
      </w:r>
      <w:r w:rsidR="00771E97">
        <w:t>陳</w:t>
      </w:r>
      <w:r w:rsidR="00771E97">
        <w:rPr>
          <w:rFonts w:hint="eastAsia"/>
        </w:rPr>
        <w:t>○○</w:t>
      </w:r>
      <w:r w:rsidRPr="007B4118">
        <w:t>士官長因單位過期在</w:t>
      </w:r>
      <w:r w:rsidRPr="007B4118">
        <w:rPr>
          <w:rFonts w:hint="eastAsia"/>
        </w:rPr>
        <w:t>職訓練</w:t>
      </w:r>
      <w:r w:rsidRPr="007B4118">
        <w:t>考卷及空軍學術月刊等資料，未及時配合以水銷作業實施銷毀，遂於107年1月19日</w:t>
      </w:r>
      <w:r w:rsidR="0064214D">
        <w:rPr>
          <w:rFonts w:hint="eastAsia"/>
        </w:rPr>
        <w:t>下午2</w:t>
      </w:r>
      <w:r w:rsidRPr="007B4118">
        <w:t>時</w:t>
      </w:r>
      <w:r w:rsidR="0064214D">
        <w:rPr>
          <w:rFonts w:hint="eastAsia"/>
        </w:rPr>
        <w:t>許</w:t>
      </w:r>
      <w:r w:rsidRPr="007B4118">
        <w:t>，指</w:t>
      </w:r>
      <w:r w:rsidRPr="00F64D34">
        <w:t>示</w:t>
      </w:r>
      <w:r w:rsidR="00771E97" w:rsidRPr="00F64D34">
        <w:t>彭</w:t>
      </w:r>
      <w:r w:rsidR="00771E97" w:rsidRPr="00F64D34">
        <w:rPr>
          <w:rFonts w:hint="eastAsia"/>
        </w:rPr>
        <w:t>○○</w:t>
      </w:r>
      <w:r w:rsidRPr="00F64D34">
        <w:t>下士、一兵</w:t>
      </w:r>
      <w:r w:rsidR="00771E97" w:rsidRPr="00F64D34">
        <w:t>朱</w:t>
      </w:r>
      <w:r w:rsidR="00771E97" w:rsidRPr="00F64D34">
        <w:rPr>
          <w:rFonts w:hint="eastAsia"/>
        </w:rPr>
        <w:t>○○</w:t>
      </w:r>
      <w:r w:rsidRPr="00F64D34">
        <w:t>、</w:t>
      </w:r>
      <w:r w:rsidR="00771E97" w:rsidRPr="00F64D34">
        <w:t>林</w:t>
      </w:r>
      <w:r w:rsidR="00771E97" w:rsidRPr="00F64D34">
        <w:rPr>
          <w:rFonts w:hint="eastAsia"/>
        </w:rPr>
        <w:t>○○</w:t>
      </w:r>
      <w:r w:rsidRPr="00F64D34">
        <w:t>、</w:t>
      </w:r>
      <w:r w:rsidR="00771E97" w:rsidRPr="00F64D34">
        <w:t>吳</w:t>
      </w:r>
      <w:r w:rsidR="00771E97" w:rsidRPr="00F64D34">
        <w:rPr>
          <w:rFonts w:hint="eastAsia"/>
        </w:rPr>
        <w:t>○○</w:t>
      </w:r>
      <w:r w:rsidRPr="00F64D34">
        <w:t>及</w:t>
      </w:r>
      <w:r w:rsidR="00771E97" w:rsidRPr="00F64D34">
        <w:t>陳</w:t>
      </w:r>
      <w:r w:rsidR="00771E97" w:rsidRPr="00F64D34">
        <w:rPr>
          <w:rFonts w:hint="eastAsia"/>
        </w:rPr>
        <w:t>○○</w:t>
      </w:r>
      <w:r w:rsidRPr="00F64D34">
        <w:t>等5員在隊部行政室後方空地，以</w:t>
      </w:r>
      <w:r w:rsidRPr="007B4118">
        <w:t>廢棄空水塔充當爐具燒燬。</w:t>
      </w:r>
    </w:p>
    <w:p w:rsidR="00196545" w:rsidRPr="007B4118" w:rsidRDefault="00196545" w:rsidP="00196545">
      <w:pPr>
        <w:pStyle w:val="6"/>
      </w:pPr>
      <w:r w:rsidRPr="007B4118">
        <w:t>帶班下士</w:t>
      </w:r>
      <w:r w:rsidR="00771E97">
        <w:t>彭</w:t>
      </w:r>
      <w:r w:rsidR="00771E97">
        <w:rPr>
          <w:rFonts w:hint="eastAsia"/>
        </w:rPr>
        <w:t>○○</w:t>
      </w:r>
      <w:r w:rsidRPr="007B4118">
        <w:t>見燃燒速度過慢且火勢熄</w:t>
      </w:r>
      <w:r w:rsidRPr="007B4118">
        <w:lastRenderedPageBreak/>
        <w:t>滅，遂至隊部後方廢油暫存區盛裝石腦油（擦拭飛機外觀之保養用油）倒入廢紙上，再將沾有石腦油之廢紙丟入空水塔中焚燒，致火勢過大，造成在場一兵</w:t>
      </w:r>
      <w:r w:rsidR="00771E97">
        <w:t>朱</w:t>
      </w:r>
      <w:r w:rsidR="00771E97">
        <w:rPr>
          <w:rFonts w:hint="eastAsia"/>
        </w:rPr>
        <w:t>○○</w:t>
      </w:r>
      <w:r w:rsidRPr="007B4118">
        <w:t>及</w:t>
      </w:r>
      <w:r w:rsidR="00771E97">
        <w:t>陳</w:t>
      </w:r>
      <w:r w:rsidR="00771E97">
        <w:rPr>
          <w:rFonts w:hint="eastAsia"/>
        </w:rPr>
        <w:t>○○</w:t>
      </w:r>
      <w:r w:rsidRPr="007B4118">
        <w:t>等2員遭灼傷。</w:t>
      </w:r>
    </w:p>
    <w:p w:rsidR="00196545" w:rsidRPr="007B4118" w:rsidRDefault="00196545" w:rsidP="00196545">
      <w:pPr>
        <w:pStyle w:val="6"/>
      </w:pPr>
      <w:r w:rsidRPr="007B4118">
        <w:t>單位即於當（19）日</w:t>
      </w:r>
      <w:r w:rsidR="0064214D">
        <w:rPr>
          <w:rFonts w:hint="eastAsia"/>
        </w:rPr>
        <w:t>下午3</w:t>
      </w:r>
      <w:r w:rsidR="0064214D" w:rsidRPr="007B4118">
        <w:t>時</w:t>
      </w:r>
      <w:r w:rsidRPr="007B4118">
        <w:t>20</w:t>
      </w:r>
      <w:r w:rsidR="0064214D">
        <w:rPr>
          <w:rFonts w:hint="eastAsia"/>
        </w:rPr>
        <w:t>分</w:t>
      </w:r>
      <w:r w:rsidRPr="007B4118">
        <w:t>，將一兵</w:t>
      </w:r>
      <w:r w:rsidR="00771E97">
        <w:t>朱</w:t>
      </w:r>
      <w:r w:rsidR="00771E97">
        <w:rPr>
          <w:rFonts w:hint="eastAsia"/>
        </w:rPr>
        <w:t>○○</w:t>
      </w:r>
      <w:r w:rsidRPr="007B4118">
        <w:t>及</w:t>
      </w:r>
      <w:r w:rsidR="00771E97">
        <w:t>陳</w:t>
      </w:r>
      <w:r w:rsidR="00771E97">
        <w:rPr>
          <w:rFonts w:hint="eastAsia"/>
        </w:rPr>
        <w:t>○○</w:t>
      </w:r>
      <w:r w:rsidRPr="007B4118">
        <w:t>等2員送抵</w:t>
      </w:r>
      <w:r w:rsidRPr="007B4118">
        <w:rPr>
          <w:rFonts w:hint="eastAsia"/>
        </w:rPr>
        <w:t>第一聯隊</w:t>
      </w:r>
      <w:r w:rsidRPr="007B4118">
        <w:t>醫務所，由醫官</w:t>
      </w:r>
      <w:r w:rsidR="00771E97">
        <w:t>邱</w:t>
      </w:r>
      <w:r w:rsidR="00771E97">
        <w:rPr>
          <w:rFonts w:hint="eastAsia"/>
        </w:rPr>
        <w:t>○○</w:t>
      </w:r>
      <w:r w:rsidRPr="007B4118">
        <w:t>上尉完成初步燒燙傷處置，並上救護車等待送醫，期間</w:t>
      </w:r>
      <w:r w:rsidR="00771E97">
        <w:t>陳</w:t>
      </w:r>
      <w:r w:rsidR="00771E97">
        <w:rPr>
          <w:rFonts w:hint="eastAsia"/>
        </w:rPr>
        <w:t>○○</w:t>
      </w:r>
      <w:r w:rsidRPr="007B4118">
        <w:t>士官長建議副隊長</w:t>
      </w:r>
      <w:r w:rsidR="00771E97">
        <w:t>張</w:t>
      </w:r>
      <w:r w:rsidR="00771E97">
        <w:rPr>
          <w:rFonts w:hint="eastAsia"/>
        </w:rPr>
        <w:t>○○</w:t>
      </w:r>
      <w:r w:rsidRPr="007B4118">
        <w:t>中校以民車載送，獲復同意後，即於</w:t>
      </w:r>
      <w:r w:rsidR="0064214D">
        <w:rPr>
          <w:rFonts w:hint="eastAsia"/>
        </w:rPr>
        <w:t>3時</w:t>
      </w:r>
      <w:r w:rsidRPr="007B4118">
        <w:t>45</w:t>
      </w:r>
      <w:r w:rsidR="0064214D">
        <w:rPr>
          <w:rFonts w:hint="eastAsia"/>
        </w:rPr>
        <w:t>分</w:t>
      </w:r>
      <w:r w:rsidRPr="007B4118">
        <w:t>駕駛民車將人員送往臺南成大醫院救治；一兵</w:t>
      </w:r>
      <w:r w:rsidR="00771E97">
        <w:t>陳</w:t>
      </w:r>
      <w:r w:rsidR="00771E97">
        <w:rPr>
          <w:rFonts w:hint="eastAsia"/>
        </w:rPr>
        <w:t>○○</w:t>
      </w:r>
      <w:r w:rsidRPr="007B4118">
        <w:t>當（19）日治療後，即出院休養2日，一兵</w:t>
      </w:r>
      <w:r w:rsidR="00771E97">
        <w:t>朱</w:t>
      </w:r>
      <w:r w:rsidR="00771E97">
        <w:rPr>
          <w:rFonts w:hint="eastAsia"/>
        </w:rPr>
        <w:t>○○</w:t>
      </w:r>
      <w:r w:rsidRPr="007B4118">
        <w:t>於1月27日出院後，返家休養至2月20日返營。</w:t>
      </w:r>
    </w:p>
    <w:p w:rsidR="00196545" w:rsidRDefault="00196545" w:rsidP="00196545">
      <w:pPr>
        <w:pStyle w:val="6"/>
      </w:pPr>
      <w:r w:rsidRPr="007B4118">
        <w:t>肇案後，副隊長</w:t>
      </w:r>
      <w:r w:rsidR="00771E97">
        <w:t>張</w:t>
      </w:r>
      <w:r w:rsidR="00771E97">
        <w:rPr>
          <w:rFonts w:hint="eastAsia"/>
        </w:rPr>
        <w:t>○○</w:t>
      </w:r>
      <w:r w:rsidRPr="007B4118">
        <w:t>中校於時任第九作戰隊隊長</w:t>
      </w:r>
      <w:r w:rsidR="00771E97">
        <w:t>姜</w:t>
      </w:r>
      <w:r w:rsidR="00771E97">
        <w:rPr>
          <w:rFonts w:hint="eastAsia"/>
        </w:rPr>
        <w:t>○○</w:t>
      </w:r>
      <w:r w:rsidRPr="007B4118">
        <w:t>上校完成飛行訓練後，報吿單位處置概況；另第一聯隊當日留守主官政戰主任</w:t>
      </w:r>
      <w:r w:rsidR="00771E97">
        <w:t>彭</w:t>
      </w:r>
      <w:r w:rsidR="00771E97">
        <w:rPr>
          <w:rFonts w:hint="eastAsia"/>
        </w:rPr>
        <w:t>○○</w:t>
      </w:r>
      <w:r w:rsidRPr="007B4118">
        <w:t>上校接獲醫務所主任</w:t>
      </w:r>
      <w:r w:rsidR="00771E97">
        <w:t>羅</w:t>
      </w:r>
      <w:r w:rsidR="00771E97">
        <w:rPr>
          <w:rFonts w:hint="eastAsia"/>
        </w:rPr>
        <w:t>○○</w:t>
      </w:r>
      <w:r w:rsidRPr="007B4118">
        <w:t>少校回報傷員狀況，認為傷情不嚴重，故未向聯隊長</w:t>
      </w:r>
      <w:r w:rsidR="00771E97">
        <w:t>盧</w:t>
      </w:r>
      <w:r w:rsidR="00771E97">
        <w:rPr>
          <w:rFonts w:hint="eastAsia"/>
        </w:rPr>
        <w:t>○○</w:t>
      </w:r>
      <w:r w:rsidRPr="007B4118">
        <w:t>少將回報。俟1月25日</w:t>
      </w:r>
      <w:r w:rsidRPr="007B4118">
        <w:rPr>
          <w:rFonts w:hint="eastAsia"/>
        </w:rPr>
        <w:t>晨報時</w:t>
      </w:r>
      <w:r w:rsidRPr="007B4118">
        <w:t>隊長</w:t>
      </w:r>
      <w:r w:rsidR="00771E97">
        <w:t>姜</w:t>
      </w:r>
      <w:r w:rsidR="00771E97">
        <w:rPr>
          <w:rFonts w:hint="eastAsia"/>
        </w:rPr>
        <w:t>○○</w:t>
      </w:r>
      <w:r w:rsidRPr="007B4118">
        <w:t>上校始向聯隊長</w:t>
      </w:r>
      <w:r w:rsidR="00771E97">
        <w:t>盧</w:t>
      </w:r>
      <w:r w:rsidR="00771E97">
        <w:rPr>
          <w:rFonts w:hint="eastAsia"/>
        </w:rPr>
        <w:t>○○</w:t>
      </w:r>
      <w:r w:rsidRPr="007B4118">
        <w:t>少將回報</w:t>
      </w:r>
      <w:r w:rsidRPr="007B4118">
        <w:rPr>
          <w:rFonts w:hint="eastAsia"/>
        </w:rPr>
        <w:t>上情</w:t>
      </w:r>
      <w:r w:rsidRPr="007B4118">
        <w:t>。</w:t>
      </w:r>
    </w:p>
    <w:p w:rsidR="00FD7A55" w:rsidRDefault="00FD7A55" w:rsidP="00DB7562">
      <w:pPr>
        <w:pStyle w:val="5"/>
      </w:pPr>
      <w:r w:rsidRPr="00FD7A55">
        <w:t>本</w:t>
      </w:r>
      <w:r w:rsidRPr="00691FA5">
        <w:t>事件經調查核有「未依規定實施水銷」、「人員後送未使用救護車」及「未循系回報」等3項違失，已核予空軍第一聯隊聯隊長</w:t>
      </w:r>
      <w:r w:rsidR="00771E97">
        <w:t>盧</w:t>
      </w:r>
      <w:r w:rsidR="00771E97">
        <w:rPr>
          <w:rFonts w:hint="eastAsia"/>
        </w:rPr>
        <w:t>○○</w:t>
      </w:r>
      <w:r w:rsidRPr="00691FA5">
        <w:t>少將等7員「申誡乙次」至「</w:t>
      </w:r>
      <w:r w:rsidR="00350E68" w:rsidRPr="00350E68">
        <w:t>申誡兩次</w:t>
      </w:r>
      <w:r w:rsidRPr="00691FA5">
        <w:t>」不等處分</w:t>
      </w:r>
      <w:r w:rsidR="0087349D">
        <w:rPr>
          <w:rFonts w:hint="eastAsia"/>
        </w:rPr>
        <w:t>，</w:t>
      </w:r>
      <w:r w:rsidR="0087349D" w:rsidRPr="0087349D">
        <w:rPr>
          <w:rFonts w:hint="eastAsia"/>
        </w:rPr>
        <w:t>有相關懲處令在卷</w:t>
      </w:r>
      <w:r w:rsidR="0087349D">
        <w:rPr>
          <w:rFonts w:hint="eastAsia"/>
        </w:rPr>
        <w:t>足憑。相關失職人員懲處情形如下</w:t>
      </w:r>
      <w:r w:rsidR="00AE18C4">
        <w:rPr>
          <w:rFonts w:hint="eastAsia"/>
        </w:rPr>
        <w:t>：</w:t>
      </w:r>
    </w:p>
    <w:p w:rsidR="00AE18C4" w:rsidRPr="00771E97" w:rsidRDefault="00AE18C4" w:rsidP="0058793F">
      <w:pPr>
        <w:pStyle w:val="4"/>
        <w:numPr>
          <w:ilvl w:val="0"/>
          <w:numId w:val="0"/>
        </w:numPr>
        <w:ind w:leftChars="-166" w:left="-565"/>
        <w:rPr>
          <w:sz w:val="28"/>
          <w:szCs w:val="28"/>
        </w:rPr>
      </w:pPr>
      <w:r w:rsidRPr="00771E97">
        <w:rPr>
          <w:rFonts w:hint="eastAsia"/>
          <w:sz w:val="28"/>
          <w:szCs w:val="28"/>
        </w:rPr>
        <w:t xml:space="preserve">表1  </w:t>
      </w:r>
      <w:r w:rsidRPr="00771E97">
        <w:rPr>
          <w:sz w:val="28"/>
          <w:szCs w:val="28"/>
        </w:rPr>
        <w:t>本事件</w:t>
      </w:r>
      <w:r w:rsidRPr="00771E97">
        <w:rPr>
          <w:rFonts w:hint="eastAsia"/>
          <w:sz w:val="28"/>
          <w:szCs w:val="28"/>
        </w:rPr>
        <w:t>懲處一覽表</w:t>
      </w:r>
    </w:p>
    <w:tbl>
      <w:tblPr>
        <w:tblStyle w:val="13"/>
        <w:tblW w:w="1000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68"/>
        <w:gridCol w:w="992"/>
        <w:gridCol w:w="1134"/>
        <w:gridCol w:w="786"/>
        <w:gridCol w:w="2256"/>
        <w:gridCol w:w="644"/>
        <w:gridCol w:w="3620"/>
      </w:tblGrid>
      <w:tr w:rsidR="00350E68" w:rsidRPr="00350E68" w:rsidTr="00350E68">
        <w:trPr>
          <w:trHeight w:val="621"/>
          <w:jc w:val="center"/>
        </w:trPr>
        <w:tc>
          <w:tcPr>
            <w:tcW w:w="10000" w:type="dxa"/>
            <w:gridSpan w:val="7"/>
            <w:vAlign w:val="center"/>
          </w:tcPr>
          <w:p w:rsidR="00350E68" w:rsidRPr="00350E68" w:rsidRDefault="00350E68" w:rsidP="00350E68">
            <w:pPr>
              <w:overflowPunct/>
              <w:autoSpaceDE/>
              <w:autoSpaceDN/>
              <w:spacing w:line="0" w:lineRule="atLeast"/>
              <w:jc w:val="distribute"/>
              <w:rPr>
                <w:rFonts w:hAnsi="標楷體" w:cs="Arial"/>
                <w:b/>
                <w:sz w:val="28"/>
                <w:szCs w:val="28"/>
              </w:rPr>
            </w:pPr>
            <w:r w:rsidRPr="00350E68">
              <w:rPr>
                <w:rFonts w:hAnsi="標楷體" w:cs="Arial"/>
                <w:b/>
                <w:sz w:val="28"/>
                <w:szCs w:val="28"/>
              </w:rPr>
              <w:lastRenderedPageBreak/>
              <w:t>空軍第一</w:t>
            </w:r>
            <w:r w:rsidRPr="00350E68">
              <w:rPr>
                <w:rFonts w:hAnsi="標楷體" w:cs="Arial" w:hint="eastAsia"/>
                <w:b/>
                <w:sz w:val="28"/>
                <w:szCs w:val="28"/>
              </w:rPr>
              <w:t>戰術戰鬥機</w:t>
            </w:r>
            <w:r w:rsidRPr="00350E68">
              <w:rPr>
                <w:rFonts w:hAnsi="標楷體" w:cs="Arial"/>
                <w:b/>
                <w:sz w:val="28"/>
                <w:szCs w:val="28"/>
              </w:rPr>
              <w:t>聯隊</w:t>
            </w:r>
            <w:r w:rsidRPr="00350E68">
              <w:rPr>
                <w:rFonts w:hAnsi="標楷體" w:cs="Arial" w:hint="eastAsia"/>
                <w:b/>
                <w:sz w:val="28"/>
                <w:szCs w:val="28"/>
              </w:rPr>
              <w:t>107年</w:t>
            </w:r>
            <w:r w:rsidRPr="00350E68">
              <w:rPr>
                <w:rFonts w:hAnsi="標楷體" w:cs="Arial"/>
                <w:b/>
                <w:sz w:val="28"/>
                <w:szCs w:val="28"/>
              </w:rPr>
              <w:t>1</w:t>
            </w:r>
            <w:r w:rsidRPr="00350E68">
              <w:rPr>
                <w:rFonts w:hAnsi="標楷體" w:cs="Arial" w:hint="eastAsia"/>
                <w:b/>
                <w:sz w:val="28"/>
                <w:szCs w:val="28"/>
              </w:rPr>
              <w:t>月</w:t>
            </w:r>
            <w:r w:rsidRPr="00350E68">
              <w:rPr>
                <w:rFonts w:hAnsi="標楷體" w:cs="Arial"/>
                <w:b/>
                <w:sz w:val="28"/>
                <w:szCs w:val="28"/>
              </w:rPr>
              <w:t>19</w:t>
            </w:r>
            <w:r w:rsidRPr="00350E68">
              <w:rPr>
                <w:rFonts w:hAnsi="標楷體" w:cs="Arial" w:hint="eastAsia"/>
                <w:b/>
                <w:sz w:val="28"/>
                <w:szCs w:val="28"/>
              </w:rPr>
              <w:t>日士兵營內遭火</w:t>
            </w:r>
            <w:r w:rsidRPr="00350E68">
              <w:rPr>
                <w:rFonts w:hAnsi="標楷體" w:cs="Arial"/>
                <w:b/>
                <w:sz w:val="28"/>
                <w:szCs w:val="28"/>
              </w:rPr>
              <w:t>灼傷案</w:t>
            </w:r>
          </w:p>
          <w:p w:rsidR="00350E68" w:rsidRPr="00350E68" w:rsidRDefault="00350E68" w:rsidP="00350E68">
            <w:pPr>
              <w:overflowPunct/>
              <w:autoSpaceDE/>
              <w:autoSpaceDN/>
              <w:spacing w:line="0" w:lineRule="atLeast"/>
              <w:jc w:val="distribute"/>
              <w:rPr>
                <w:rFonts w:hAnsi="標楷體" w:cs="Arial"/>
                <w:b/>
                <w:sz w:val="24"/>
                <w:szCs w:val="24"/>
              </w:rPr>
            </w:pPr>
            <w:r w:rsidRPr="00350E68">
              <w:rPr>
                <w:rFonts w:hAnsi="標楷體" w:cs="Arial"/>
                <w:b/>
                <w:sz w:val="28"/>
                <w:szCs w:val="28"/>
              </w:rPr>
              <w:t>懲處</w:t>
            </w:r>
            <w:r w:rsidRPr="00350E68">
              <w:rPr>
                <w:rFonts w:hAnsi="標楷體" w:cs="Arial" w:hint="eastAsia"/>
                <w:b/>
                <w:sz w:val="28"/>
                <w:szCs w:val="28"/>
              </w:rPr>
              <w:t>人員</w:t>
            </w:r>
            <w:r w:rsidRPr="00350E68">
              <w:rPr>
                <w:rFonts w:hAnsi="標楷體" w:cs="Arial"/>
                <w:b/>
                <w:sz w:val="28"/>
                <w:szCs w:val="28"/>
              </w:rPr>
              <w:t>名冊</w:t>
            </w:r>
          </w:p>
        </w:tc>
      </w:tr>
      <w:tr w:rsidR="00350E68" w:rsidRPr="00350E68" w:rsidTr="00350E68">
        <w:trPr>
          <w:trHeight w:val="765"/>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項次</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單位</w:t>
            </w:r>
          </w:p>
        </w:tc>
        <w:tc>
          <w:tcPr>
            <w:tcW w:w="1134" w:type="dxa"/>
            <w:vAlign w:val="center"/>
          </w:tcPr>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sz w:val="24"/>
                <w:szCs w:val="24"/>
              </w:rPr>
              <w:t>級職</w:t>
            </w:r>
          </w:p>
        </w:tc>
        <w:tc>
          <w:tcPr>
            <w:tcW w:w="786" w:type="dxa"/>
            <w:vAlign w:val="center"/>
          </w:tcPr>
          <w:p w:rsidR="00350E68" w:rsidRPr="00350E68" w:rsidRDefault="00350E68" w:rsidP="00350E68">
            <w:pPr>
              <w:overflowPunct/>
              <w:autoSpaceDE/>
              <w:autoSpaceDN/>
              <w:spacing w:line="400" w:lineRule="exact"/>
              <w:jc w:val="center"/>
              <w:rPr>
                <w:rFonts w:hAnsi="標楷體" w:cs="Arial"/>
                <w:sz w:val="24"/>
                <w:szCs w:val="24"/>
              </w:rPr>
            </w:pPr>
            <w:r w:rsidRPr="00350E68">
              <w:rPr>
                <w:rFonts w:hAnsi="標楷體" w:cs="Arial"/>
                <w:sz w:val="24"/>
                <w:szCs w:val="24"/>
              </w:rPr>
              <w:t>姓名</w:t>
            </w:r>
          </w:p>
        </w:tc>
        <w:tc>
          <w:tcPr>
            <w:tcW w:w="2256"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懲處時間</w:t>
            </w:r>
            <w:r w:rsidRPr="00350E68">
              <w:rPr>
                <w:rFonts w:hAnsi="標楷體" w:cs="Arial" w:hint="eastAsia"/>
                <w:sz w:val="24"/>
                <w:szCs w:val="24"/>
              </w:rPr>
              <w:t>、</w:t>
            </w:r>
            <w:r w:rsidRPr="00350E68">
              <w:rPr>
                <w:rFonts w:hAnsi="標楷體" w:cs="Arial"/>
                <w:sz w:val="24"/>
                <w:szCs w:val="24"/>
              </w:rPr>
              <w:t>字號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種類</w:t>
            </w:r>
          </w:p>
        </w:tc>
        <w:tc>
          <w:tcPr>
            <w:tcW w:w="3620" w:type="dxa"/>
            <w:vAlign w:val="center"/>
          </w:tcPr>
          <w:p w:rsidR="00350E68" w:rsidRPr="00350E68" w:rsidRDefault="00350E68" w:rsidP="00350E68">
            <w:pPr>
              <w:overflowPunct/>
              <w:autoSpaceDE/>
              <w:autoSpaceDN/>
              <w:spacing w:line="400" w:lineRule="exact"/>
              <w:jc w:val="center"/>
              <w:rPr>
                <w:rFonts w:hAnsi="標楷體" w:cs="Arial"/>
                <w:sz w:val="24"/>
                <w:szCs w:val="24"/>
              </w:rPr>
            </w:pPr>
            <w:r w:rsidRPr="00350E68">
              <w:rPr>
                <w:rFonts w:hAnsi="標楷體" w:cs="Arial"/>
                <w:sz w:val="24"/>
                <w:szCs w:val="24"/>
              </w:rPr>
              <w:t>事由</w:t>
            </w:r>
          </w:p>
        </w:tc>
      </w:tr>
      <w:tr w:rsidR="00350E68" w:rsidRPr="00350E68" w:rsidTr="00350E68">
        <w:trPr>
          <w:trHeight w:val="1249"/>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distribute"/>
              <w:rPr>
                <w:rFonts w:hAnsi="標楷體" w:cs="Arial"/>
                <w:sz w:val="24"/>
                <w:szCs w:val="24"/>
              </w:rPr>
            </w:pPr>
            <w:r w:rsidRPr="00350E68">
              <w:rPr>
                <w:rFonts w:hAnsi="標楷體" w:cs="Arial" w:hint="eastAsia"/>
                <w:sz w:val="24"/>
                <w:szCs w:val="24"/>
              </w:rPr>
              <w:t>1</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第一聯隊</w:t>
            </w:r>
          </w:p>
        </w:tc>
        <w:tc>
          <w:tcPr>
            <w:tcW w:w="113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少</w:t>
            </w:r>
            <w:r w:rsidRPr="00350E68">
              <w:rPr>
                <w:rFonts w:hAnsi="標楷體" w:cs="Arial"/>
                <w:sz w:val="24"/>
                <w:szCs w:val="24"/>
              </w:rPr>
              <w:t>將</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前聯隊長</w:t>
            </w:r>
          </w:p>
        </w:tc>
        <w:tc>
          <w:tcPr>
            <w:tcW w:w="786" w:type="dxa"/>
            <w:vAlign w:val="center"/>
          </w:tcPr>
          <w:p w:rsidR="00350E68" w:rsidRPr="00350E68" w:rsidRDefault="00771E97" w:rsidP="00350E68">
            <w:pPr>
              <w:overflowPunct/>
              <w:autoSpaceDE/>
              <w:autoSpaceDN/>
              <w:spacing w:line="400" w:lineRule="exact"/>
              <w:ind w:leftChars="-40" w:left="-136" w:rightChars="-40" w:right="-136"/>
              <w:jc w:val="center"/>
              <w:rPr>
                <w:rFonts w:hAnsi="標楷體" w:cs="Arial"/>
                <w:sz w:val="24"/>
                <w:szCs w:val="24"/>
              </w:rPr>
            </w:pPr>
            <w:r>
              <w:rPr>
                <w:rFonts w:hAnsi="標楷體" w:cs="Arial"/>
                <w:sz w:val="24"/>
                <w:szCs w:val="24"/>
              </w:rPr>
              <w:t>盧○○</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107年9月4日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國空人勤字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第1070011297號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乙次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107年1月19日，所屬第九作戰隊人員未依程序執行水銷作業，致人受傷，且後續未使用救護車執行後送及完成</w:t>
            </w:r>
            <w:r w:rsidRPr="00350E68">
              <w:rPr>
                <w:rFonts w:hAnsi="標楷體" w:cs="Arial" w:hint="eastAsia"/>
                <w:sz w:val="24"/>
                <w:szCs w:val="24"/>
              </w:rPr>
              <w:t>戰</w:t>
            </w:r>
            <w:r w:rsidRPr="00350E68">
              <w:rPr>
                <w:rFonts w:hAnsi="標楷體" w:cs="Arial"/>
                <w:sz w:val="24"/>
                <w:szCs w:val="24"/>
              </w:rPr>
              <w:t>情回報，嗣</w:t>
            </w:r>
            <w:r w:rsidRPr="00350E68">
              <w:rPr>
                <w:rFonts w:hAnsi="標楷體" w:cs="Arial" w:hint="eastAsia"/>
                <w:sz w:val="24"/>
                <w:szCs w:val="24"/>
              </w:rPr>
              <w:t>經</w:t>
            </w:r>
            <w:r w:rsidRPr="00350E68">
              <w:rPr>
                <w:rFonts w:hAnsi="標楷體" w:cs="Arial"/>
                <w:sz w:val="24"/>
                <w:szCs w:val="24"/>
              </w:rPr>
              <w:t>媒體報導，嚴重斲傷軍譽，未盡督導之責。</w:t>
            </w:r>
          </w:p>
        </w:tc>
      </w:tr>
      <w:tr w:rsidR="00350E68" w:rsidRPr="00350E68" w:rsidTr="00350E68">
        <w:trPr>
          <w:trHeight w:val="411"/>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2</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第一聯隊</w:t>
            </w:r>
          </w:p>
        </w:tc>
        <w:tc>
          <w:tcPr>
            <w:tcW w:w="113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上校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政戰主任</w:t>
            </w:r>
          </w:p>
        </w:tc>
        <w:tc>
          <w:tcPr>
            <w:tcW w:w="786" w:type="dxa"/>
            <w:vAlign w:val="center"/>
          </w:tcPr>
          <w:p w:rsidR="00350E68" w:rsidRPr="00350E68" w:rsidRDefault="00771E97" w:rsidP="00350E68">
            <w:pPr>
              <w:overflowPunct/>
              <w:autoSpaceDE/>
              <w:autoSpaceDN/>
              <w:spacing w:line="400" w:lineRule="exact"/>
              <w:ind w:leftChars="-40" w:left="-136" w:rightChars="-40" w:right="-136"/>
              <w:jc w:val="center"/>
              <w:rPr>
                <w:rFonts w:hAnsi="標楷體" w:cs="Arial"/>
                <w:sz w:val="24"/>
                <w:szCs w:val="24"/>
              </w:rPr>
            </w:pPr>
            <w:r>
              <w:rPr>
                <w:rFonts w:hAnsi="標楷體" w:cs="Arial"/>
                <w:sz w:val="24"/>
                <w:szCs w:val="24"/>
              </w:rPr>
              <w:t>彭○○</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107年10月4日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空一聯人字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第1070006647號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兩次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107年1月19日第九作戰隊人員燒傷，擔任聯隊高勤官未盡督導之責。</w:t>
            </w:r>
          </w:p>
        </w:tc>
      </w:tr>
      <w:tr w:rsidR="00350E68" w:rsidRPr="00350E68" w:rsidTr="00350E68">
        <w:trPr>
          <w:trHeight w:val="1057"/>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3</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第一聯隊</w:t>
            </w:r>
          </w:p>
          <w:p w:rsid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第九</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作戰隊</w:t>
            </w:r>
          </w:p>
        </w:tc>
        <w:tc>
          <w:tcPr>
            <w:tcW w:w="1134" w:type="dxa"/>
            <w:vAlign w:val="center"/>
          </w:tcPr>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sz w:val="24"/>
                <w:szCs w:val="24"/>
              </w:rPr>
              <w:t>上校</w:t>
            </w:r>
          </w:p>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hint="eastAsia"/>
                <w:sz w:val="24"/>
                <w:szCs w:val="24"/>
              </w:rPr>
              <w:t>前隊長</w:t>
            </w:r>
          </w:p>
        </w:tc>
        <w:tc>
          <w:tcPr>
            <w:tcW w:w="786" w:type="dxa"/>
            <w:vAlign w:val="center"/>
          </w:tcPr>
          <w:p w:rsidR="00350E68" w:rsidRPr="00350E68" w:rsidRDefault="00771E97" w:rsidP="00350E68">
            <w:pPr>
              <w:overflowPunct/>
              <w:autoSpaceDE/>
              <w:autoSpaceDN/>
              <w:spacing w:line="400" w:lineRule="exact"/>
              <w:ind w:leftChars="-40" w:left="-136" w:rightChars="-40" w:right="-136"/>
              <w:jc w:val="center"/>
              <w:rPr>
                <w:rFonts w:hAnsi="標楷體" w:cs="Arial"/>
                <w:sz w:val="24"/>
                <w:szCs w:val="24"/>
              </w:rPr>
            </w:pPr>
            <w:r>
              <w:rPr>
                <w:rFonts w:hAnsi="標楷體" w:cs="Arial"/>
                <w:sz w:val="24"/>
                <w:szCs w:val="24"/>
              </w:rPr>
              <w:t>姜○○</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107年10月8日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空一聯人字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第1070006746號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兩次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所屬107年1月19日肇生營內工作受傷案，身為主官督導不周，且未依規定循序回報。</w:t>
            </w:r>
          </w:p>
        </w:tc>
      </w:tr>
      <w:tr w:rsidR="00350E68" w:rsidRPr="00350E68" w:rsidTr="00350E68">
        <w:trPr>
          <w:trHeight w:val="1249"/>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4</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第一聯隊</w:t>
            </w:r>
          </w:p>
          <w:p w:rsid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第九</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作戰隊</w:t>
            </w:r>
          </w:p>
        </w:tc>
        <w:tc>
          <w:tcPr>
            <w:tcW w:w="1134" w:type="dxa"/>
            <w:vAlign w:val="center"/>
          </w:tcPr>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hint="eastAsia"/>
                <w:sz w:val="24"/>
                <w:szCs w:val="24"/>
              </w:rPr>
              <w:t>中校</w:t>
            </w:r>
          </w:p>
          <w:p w:rsidR="00350E68" w:rsidRPr="00350E68" w:rsidRDefault="00350E68" w:rsidP="00350E68">
            <w:pPr>
              <w:overflowPunct/>
              <w:autoSpaceDE/>
              <w:autoSpaceDN/>
              <w:spacing w:line="400" w:lineRule="exact"/>
              <w:ind w:left="-142" w:right="-142"/>
              <w:jc w:val="center"/>
              <w:rPr>
                <w:rFonts w:hAnsi="標楷體" w:cs="Arial"/>
                <w:sz w:val="24"/>
                <w:szCs w:val="24"/>
              </w:rPr>
            </w:pPr>
            <w:r w:rsidRPr="00350E68">
              <w:rPr>
                <w:rFonts w:hAnsi="標楷體" w:cs="Arial" w:hint="eastAsia"/>
                <w:sz w:val="24"/>
                <w:szCs w:val="24"/>
              </w:rPr>
              <w:t>前副隊長</w:t>
            </w:r>
          </w:p>
        </w:tc>
        <w:tc>
          <w:tcPr>
            <w:tcW w:w="786" w:type="dxa"/>
            <w:vAlign w:val="center"/>
          </w:tcPr>
          <w:p w:rsidR="00350E68" w:rsidRPr="00350E68" w:rsidRDefault="00771E97" w:rsidP="00350E68">
            <w:pPr>
              <w:overflowPunct/>
              <w:autoSpaceDE/>
              <w:autoSpaceDN/>
              <w:spacing w:line="400" w:lineRule="exact"/>
              <w:ind w:leftChars="-40" w:left="-136" w:rightChars="-40" w:right="-136"/>
              <w:jc w:val="center"/>
              <w:rPr>
                <w:rFonts w:hAnsi="標楷體" w:cs="Arial"/>
                <w:sz w:val="24"/>
                <w:szCs w:val="24"/>
              </w:rPr>
            </w:pPr>
            <w:r>
              <w:rPr>
                <w:rFonts w:hAnsi="標楷體" w:cs="Arial"/>
                <w:sz w:val="24"/>
                <w:szCs w:val="24"/>
              </w:rPr>
              <w:t>張○○</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w:t>
            </w:r>
            <w:r w:rsidRPr="00350E68">
              <w:rPr>
                <w:rFonts w:hAnsi="標楷體" w:cs="Arial"/>
                <w:sz w:val="24"/>
                <w:szCs w:val="24"/>
              </w:rPr>
              <w:t>10</w:t>
            </w:r>
            <w:r w:rsidRPr="00350E68">
              <w:rPr>
                <w:rFonts w:hAnsi="標楷體" w:cs="Arial" w:hint="eastAsia"/>
                <w:sz w:val="24"/>
                <w:szCs w:val="24"/>
              </w:rPr>
              <w:t>月</w:t>
            </w:r>
            <w:r w:rsidRPr="00350E68">
              <w:rPr>
                <w:rFonts w:hAnsi="標楷體" w:cs="Arial"/>
                <w:sz w:val="24"/>
                <w:szCs w:val="24"/>
              </w:rPr>
              <w:t>4</w:t>
            </w:r>
            <w:r w:rsidRPr="00350E68">
              <w:rPr>
                <w:rFonts w:hAnsi="標楷體" w:cs="Arial" w:hint="eastAsia"/>
                <w:sz w:val="24"/>
                <w:szCs w:val="24"/>
              </w:rPr>
              <w:t>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空一聯人字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w:t>
            </w:r>
            <w:r w:rsidRPr="00350E68">
              <w:rPr>
                <w:rFonts w:hAnsi="標楷體" w:cs="Arial"/>
                <w:sz w:val="24"/>
                <w:szCs w:val="24"/>
              </w:rPr>
              <w:t>1070006647號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兩次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107年1月19日單位人員燒傷，未盡督導之責，且未依規定實施傷患後送。</w:t>
            </w:r>
          </w:p>
        </w:tc>
      </w:tr>
      <w:tr w:rsidR="00350E68" w:rsidRPr="00350E68" w:rsidTr="00350E68">
        <w:trPr>
          <w:trHeight w:val="1249"/>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5</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第一聯隊</w:t>
            </w:r>
          </w:p>
          <w:p w:rsid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第九</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作戰隊</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機務分隊</w:t>
            </w:r>
          </w:p>
        </w:tc>
        <w:tc>
          <w:tcPr>
            <w:tcW w:w="113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少校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前分隊</w:t>
            </w:r>
            <w:r w:rsidRPr="00350E68">
              <w:rPr>
                <w:rFonts w:hAnsi="標楷體" w:cs="Arial"/>
                <w:sz w:val="24"/>
                <w:szCs w:val="24"/>
              </w:rPr>
              <w:t>長</w:t>
            </w:r>
          </w:p>
        </w:tc>
        <w:tc>
          <w:tcPr>
            <w:tcW w:w="786" w:type="dxa"/>
            <w:vAlign w:val="center"/>
          </w:tcPr>
          <w:p w:rsidR="00350E68" w:rsidRPr="00350E68" w:rsidRDefault="00771E97" w:rsidP="00350E68">
            <w:pPr>
              <w:overflowPunct/>
              <w:autoSpaceDE/>
              <w:autoSpaceDN/>
              <w:spacing w:line="400" w:lineRule="exact"/>
              <w:ind w:leftChars="-40" w:left="-136" w:rightChars="-40" w:right="-136"/>
              <w:jc w:val="center"/>
              <w:rPr>
                <w:rFonts w:hAnsi="標楷體" w:cs="Arial"/>
                <w:sz w:val="24"/>
                <w:szCs w:val="24"/>
              </w:rPr>
            </w:pPr>
            <w:r>
              <w:rPr>
                <w:rFonts w:hAnsi="標楷體" w:cs="Arial"/>
                <w:sz w:val="24"/>
                <w:szCs w:val="24"/>
              </w:rPr>
              <w:t>楊○○</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w:t>
            </w:r>
            <w:r w:rsidRPr="00350E68">
              <w:rPr>
                <w:rFonts w:hAnsi="標楷體" w:cs="Arial"/>
                <w:sz w:val="24"/>
                <w:szCs w:val="24"/>
              </w:rPr>
              <w:t>10</w:t>
            </w:r>
            <w:r w:rsidRPr="00350E68">
              <w:rPr>
                <w:rFonts w:hAnsi="標楷體" w:cs="Arial" w:hint="eastAsia"/>
                <w:sz w:val="24"/>
                <w:szCs w:val="24"/>
              </w:rPr>
              <w:t>月</w:t>
            </w:r>
            <w:r w:rsidRPr="00350E68">
              <w:rPr>
                <w:rFonts w:hAnsi="標楷體" w:cs="Arial"/>
                <w:sz w:val="24"/>
                <w:szCs w:val="24"/>
              </w:rPr>
              <w:t>4</w:t>
            </w:r>
            <w:r w:rsidRPr="00350E68">
              <w:rPr>
                <w:rFonts w:hAnsi="標楷體" w:cs="Arial" w:hint="eastAsia"/>
                <w:sz w:val="24"/>
                <w:szCs w:val="24"/>
              </w:rPr>
              <w:t>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空一聯人字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第1070006647號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乙次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單位107年1月19日執行廢棄紙張銷毀作業，致人員受傷，未盡督導之責。</w:t>
            </w:r>
          </w:p>
        </w:tc>
      </w:tr>
      <w:tr w:rsidR="00350E68" w:rsidRPr="00350E68" w:rsidTr="00350E68">
        <w:trPr>
          <w:trHeight w:val="1249"/>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6</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第一聯隊</w:t>
            </w:r>
          </w:p>
          <w:p w:rsid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w:t>
            </w:r>
            <w:r w:rsidRPr="00350E68">
              <w:rPr>
                <w:rFonts w:hAnsi="標楷體" w:cs="Arial"/>
                <w:sz w:val="24"/>
                <w:szCs w:val="24"/>
              </w:rPr>
              <w:t>九</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作戰隊</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機務分隊</w:t>
            </w:r>
          </w:p>
        </w:tc>
        <w:tc>
          <w:tcPr>
            <w:tcW w:w="1134" w:type="dxa"/>
            <w:vAlign w:val="center"/>
          </w:tcPr>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sz w:val="24"/>
                <w:szCs w:val="24"/>
              </w:rPr>
              <w:t>士官長</w:t>
            </w:r>
          </w:p>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hint="eastAsia"/>
                <w:sz w:val="24"/>
                <w:szCs w:val="24"/>
              </w:rPr>
              <w:t>小組長</w:t>
            </w:r>
          </w:p>
        </w:tc>
        <w:tc>
          <w:tcPr>
            <w:tcW w:w="786" w:type="dxa"/>
            <w:vAlign w:val="center"/>
          </w:tcPr>
          <w:p w:rsidR="00350E68" w:rsidRPr="00350E68" w:rsidRDefault="00771E97" w:rsidP="00350E68">
            <w:pPr>
              <w:overflowPunct/>
              <w:autoSpaceDE/>
              <w:autoSpaceDN/>
              <w:spacing w:line="400" w:lineRule="exact"/>
              <w:ind w:leftChars="-40" w:left="-136" w:rightChars="-40" w:right="-136"/>
              <w:jc w:val="center"/>
              <w:rPr>
                <w:rFonts w:hAnsi="標楷體" w:cs="Arial"/>
                <w:sz w:val="24"/>
                <w:szCs w:val="24"/>
              </w:rPr>
            </w:pPr>
            <w:r>
              <w:rPr>
                <w:rFonts w:hAnsi="標楷體" w:cs="Arial"/>
                <w:sz w:val="24"/>
                <w:szCs w:val="24"/>
              </w:rPr>
              <w:t>陳○○</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w:t>
            </w:r>
            <w:r w:rsidRPr="00350E68">
              <w:rPr>
                <w:rFonts w:hAnsi="標楷體" w:cs="Arial"/>
                <w:sz w:val="24"/>
                <w:szCs w:val="24"/>
              </w:rPr>
              <w:t>10</w:t>
            </w:r>
            <w:r w:rsidRPr="00350E68">
              <w:rPr>
                <w:rFonts w:hAnsi="標楷體" w:cs="Arial" w:hint="eastAsia"/>
                <w:sz w:val="24"/>
                <w:szCs w:val="24"/>
              </w:rPr>
              <w:t>月</w:t>
            </w:r>
            <w:r w:rsidRPr="00350E68">
              <w:rPr>
                <w:rFonts w:hAnsi="標楷體" w:cs="Arial"/>
                <w:sz w:val="24"/>
                <w:szCs w:val="24"/>
              </w:rPr>
              <w:t>4</w:t>
            </w:r>
            <w:r w:rsidRPr="00350E68">
              <w:rPr>
                <w:rFonts w:hAnsi="標楷體" w:cs="Arial" w:hint="eastAsia"/>
                <w:sz w:val="24"/>
                <w:szCs w:val="24"/>
              </w:rPr>
              <w:t>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空一聯人字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第1070006645號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兩次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107年1月19日要求所屬執行廢棄紙張銷毀作業，致人員受傷，未盡督導之責。</w:t>
            </w:r>
          </w:p>
        </w:tc>
      </w:tr>
      <w:tr w:rsidR="00350E68" w:rsidRPr="00350E68" w:rsidTr="00350E68">
        <w:trPr>
          <w:trHeight w:val="1249"/>
          <w:jc w:val="center"/>
        </w:trPr>
        <w:tc>
          <w:tcPr>
            <w:tcW w:w="568" w:type="dxa"/>
            <w:tcBorders>
              <w:right w:val="single" w:sz="4" w:space="0" w:color="auto"/>
            </w:tcBorders>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hint="eastAsia"/>
                <w:sz w:val="24"/>
                <w:szCs w:val="24"/>
              </w:rPr>
              <w:t>7</w:t>
            </w:r>
          </w:p>
        </w:tc>
        <w:tc>
          <w:tcPr>
            <w:tcW w:w="992" w:type="dxa"/>
            <w:tcBorders>
              <w:left w:val="single" w:sz="4" w:space="0" w:color="auto"/>
            </w:tcBorders>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第一聯隊</w:t>
            </w:r>
          </w:p>
          <w:p w:rsid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第</w:t>
            </w:r>
            <w:r w:rsidRPr="00350E68">
              <w:rPr>
                <w:rFonts w:hAnsi="標楷體" w:cs="Arial"/>
                <w:sz w:val="24"/>
                <w:szCs w:val="24"/>
              </w:rPr>
              <w:t>九</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作戰隊</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機務分隊</w:t>
            </w:r>
          </w:p>
        </w:tc>
        <w:tc>
          <w:tcPr>
            <w:tcW w:w="1134" w:type="dxa"/>
            <w:vAlign w:val="center"/>
          </w:tcPr>
          <w:p w:rsidR="00350E68" w:rsidRPr="00350E68" w:rsidRDefault="00350E68" w:rsidP="00350E68">
            <w:pPr>
              <w:overflowPunct/>
              <w:autoSpaceDE/>
              <w:autoSpaceDN/>
              <w:spacing w:line="400" w:lineRule="exact"/>
              <w:ind w:left="-50" w:right="-50"/>
              <w:jc w:val="center"/>
              <w:rPr>
                <w:rFonts w:hAnsi="標楷體" w:cs="Arial"/>
                <w:sz w:val="24"/>
                <w:szCs w:val="24"/>
              </w:rPr>
            </w:pPr>
            <w:r w:rsidRPr="00350E68">
              <w:rPr>
                <w:rFonts w:hAnsi="標楷體" w:cs="Arial"/>
                <w:sz w:val="24"/>
                <w:szCs w:val="24"/>
              </w:rPr>
              <w:t>下士</w:t>
            </w:r>
          </w:p>
        </w:tc>
        <w:tc>
          <w:tcPr>
            <w:tcW w:w="786" w:type="dxa"/>
            <w:vAlign w:val="center"/>
          </w:tcPr>
          <w:p w:rsidR="00350E68" w:rsidRPr="00350E68" w:rsidRDefault="00771E97" w:rsidP="00350E68">
            <w:pPr>
              <w:overflowPunct/>
              <w:autoSpaceDE/>
              <w:autoSpaceDN/>
              <w:spacing w:line="400" w:lineRule="exact"/>
              <w:ind w:leftChars="-50" w:left="-170" w:rightChars="-50" w:right="-170"/>
              <w:jc w:val="center"/>
              <w:rPr>
                <w:rFonts w:hAnsi="標楷體" w:cs="Arial"/>
                <w:sz w:val="24"/>
                <w:szCs w:val="24"/>
              </w:rPr>
            </w:pPr>
            <w:r>
              <w:rPr>
                <w:rFonts w:hAnsi="標楷體" w:cs="Arial"/>
                <w:sz w:val="24"/>
                <w:szCs w:val="24"/>
              </w:rPr>
              <w:t>彭○○</w:t>
            </w:r>
          </w:p>
        </w:tc>
        <w:tc>
          <w:tcPr>
            <w:tcW w:w="2256" w:type="dxa"/>
            <w:vAlign w:val="center"/>
          </w:tcPr>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hint="eastAsia"/>
                <w:sz w:val="24"/>
                <w:szCs w:val="24"/>
              </w:rPr>
              <w:t>107年</w:t>
            </w:r>
            <w:r w:rsidRPr="00350E68">
              <w:rPr>
                <w:rFonts w:hAnsi="標楷體" w:cs="Arial"/>
                <w:sz w:val="24"/>
                <w:szCs w:val="24"/>
              </w:rPr>
              <w:t>10</w:t>
            </w:r>
            <w:r w:rsidRPr="00350E68">
              <w:rPr>
                <w:rFonts w:hAnsi="標楷體" w:cs="Arial" w:hint="eastAsia"/>
                <w:sz w:val="24"/>
                <w:szCs w:val="24"/>
              </w:rPr>
              <w:t>月</w:t>
            </w:r>
            <w:r w:rsidRPr="00350E68">
              <w:rPr>
                <w:rFonts w:hAnsi="標楷體" w:cs="Arial"/>
                <w:sz w:val="24"/>
                <w:szCs w:val="24"/>
              </w:rPr>
              <w:t>4</w:t>
            </w:r>
            <w:r w:rsidRPr="00350E68">
              <w:rPr>
                <w:rFonts w:hAnsi="標楷體" w:cs="Arial" w:hint="eastAsia"/>
                <w:sz w:val="24"/>
                <w:szCs w:val="24"/>
              </w:rPr>
              <w:t>日</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空一聯人字</w:t>
            </w:r>
          </w:p>
          <w:p w:rsidR="00350E68" w:rsidRPr="00350E68" w:rsidRDefault="00350E68" w:rsidP="00350E68">
            <w:pPr>
              <w:overflowPunct/>
              <w:autoSpaceDE/>
              <w:autoSpaceDN/>
              <w:spacing w:line="400" w:lineRule="exact"/>
              <w:ind w:leftChars="-40" w:left="-136" w:rightChars="-40" w:right="-136"/>
              <w:jc w:val="distribute"/>
              <w:rPr>
                <w:rFonts w:hAnsi="標楷體" w:cs="Arial"/>
                <w:sz w:val="24"/>
                <w:szCs w:val="24"/>
              </w:rPr>
            </w:pPr>
            <w:r w:rsidRPr="00350E68">
              <w:rPr>
                <w:rFonts w:hAnsi="標楷體" w:cs="Arial"/>
                <w:sz w:val="24"/>
                <w:szCs w:val="24"/>
              </w:rPr>
              <w:t>第1070006645號</w:t>
            </w:r>
          </w:p>
        </w:tc>
        <w:tc>
          <w:tcPr>
            <w:tcW w:w="644" w:type="dxa"/>
            <w:vAlign w:val="center"/>
          </w:tcPr>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sidRPr="00350E68">
              <w:rPr>
                <w:rFonts w:hAnsi="標楷體" w:cs="Arial"/>
                <w:sz w:val="24"/>
                <w:szCs w:val="24"/>
              </w:rPr>
              <w:t>申誡</w:t>
            </w:r>
          </w:p>
          <w:p w:rsidR="00350E68" w:rsidRPr="00350E68" w:rsidRDefault="00350E68" w:rsidP="00350E68">
            <w:pPr>
              <w:overflowPunct/>
              <w:autoSpaceDE/>
              <w:autoSpaceDN/>
              <w:spacing w:line="400" w:lineRule="exact"/>
              <w:ind w:leftChars="-50" w:left="-170" w:rightChars="-50" w:right="-170"/>
              <w:jc w:val="center"/>
              <w:rPr>
                <w:rFonts w:hAnsi="標楷體" w:cs="Arial"/>
                <w:sz w:val="24"/>
                <w:szCs w:val="24"/>
              </w:rPr>
            </w:pPr>
            <w:r>
              <w:rPr>
                <w:rFonts w:hAnsi="標楷體" w:cs="Arial" w:hint="eastAsia"/>
                <w:sz w:val="24"/>
                <w:szCs w:val="24"/>
              </w:rPr>
              <w:t>兩</w:t>
            </w:r>
            <w:r w:rsidRPr="00350E68">
              <w:rPr>
                <w:rFonts w:hAnsi="標楷體" w:cs="Arial"/>
                <w:sz w:val="24"/>
                <w:szCs w:val="24"/>
              </w:rPr>
              <w:t>次</w:t>
            </w:r>
          </w:p>
        </w:tc>
        <w:tc>
          <w:tcPr>
            <w:tcW w:w="3620" w:type="dxa"/>
            <w:vAlign w:val="center"/>
          </w:tcPr>
          <w:p w:rsidR="00350E68" w:rsidRPr="00350E68" w:rsidRDefault="00350E68" w:rsidP="00350E68">
            <w:pPr>
              <w:overflowPunct/>
              <w:autoSpaceDE/>
              <w:autoSpaceDN/>
              <w:spacing w:afterLines="20" w:after="91" w:line="400" w:lineRule="exact"/>
              <w:rPr>
                <w:rFonts w:hAnsi="標楷體" w:cs="Arial"/>
                <w:sz w:val="24"/>
                <w:szCs w:val="24"/>
              </w:rPr>
            </w:pPr>
            <w:r w:rsidRPr="00350E68">
              <w:rPr>
                <w:rFonts w:hAnsi="標楷體" w:cs="Arial"/>
                <w:sz w:val="24"/>
                <w:szCs w:val="24"/>
              </w:rPr>
              <w:t>107年1月19日</w:t>
            </w:r>
            <w:r w:rsidRPr="00350E68">
              <w:rPr>
                <w:rFonts w:hAnsi="標楷體" w:cs="Arial" w:hint="eastAsia"/>
                <w:sz w:val="24"/>
                <w:szCs w:val="24"/>
              </w:rPr>
              <w:t>執行廢棄紙張銷毀作業，</w:t>
            </w:r>
            <w:r w:rsidRPr="00350E68">
              <w:rPr>
                <w:rFonts w:hAnsi="標楷體" w:cs="Arial"/>
                <w:sz w:val="24"/>
                <w:szCs w:val="24"/>
              </w:rPr>
              <w:t>未</w:t>
            </w:r>
            <w:r w:rsidRPr="00350E68">
              <w:rPr>
                <w:rFonts w:hAnsi="標楷體" w:cs="Arial" w:hint="eastAsia"/>
                <w:sz w:val="24"/>
                <w:szCs w:val="24"/>
              </w:rPr>
              <w:t>依作業程序，致人員受傷</w:t>
            </w:r>
            <w:r w:rsidRPr="00350E68">
              <w:rPr>
                <w:rFonts w:hAnsi="標楷體" w:cs="Arial"/>
                <w:sz w:val="24"/>
                <w:szCs w:val="24"/>
              </w:rPr>
              <w:t>。</w:t>
            </w:r>
          </w:p>
        </w:tc>
      </w:tr>
      <w:tr w:rsidR="00350E68" w:rsidRPr="00350E68" w:rsidTr="00350E68">
        <w:trPr>
          <w:trHeight w:val="871"/>
          <w:jc w:val="center"/>
        </w:trPr>
        <w:tc>
          <w:tcPr>
            <w:tcW w:w="568" w:type="dxa"/>
            <w:tcBorders>
              <w:right w:val="single" w:sz="4" w:space="0" w:color="auto"/>
            </w:tcBorders>
            <w:vAlign w:val="center"/>
          </w:tcPr>
          <w:p w:rsidR="00350E68" w:rsidRPr="00350E68" w:rsidRDefault="00350E68" w:rsidP="00350E68">
            <w:pPr>
              <w:overflowPunct/>
              <w:autoSpaceDE/>
              <w:autoSpaceDN/>
              <w:spacing w:line="0" w:lineRule="atLeast"/>
              <w:ind w:rightChars="-50" w:right="-170"/>
              <w:jc w:val="center"/>
              <w:rPr>
                <w:rFonts w:hAnsi="標楷體" w:cs="Arial"/>
                <w:sz w:val="24"/>
                <w:szCs w:val="24"/>
              </w:rPr>
            </w:pPr>
            <w:r w:rsidRPr="00350E68">
              <w:rPr>
                <w:rFonts w:hAnsi="標楷體" w:cs="Arial" w:hint="eastAsia"/>
                <w:sz w:val="24"/>
                <w:szCs w:val="24"/>
              </w:rPr>
              <w:lastRenderedPageBreak/>
              <w:t>備考</w:t>
            </w:r>
          </w:p>
        </w:tc>
        <w:tc>
          <w:tcPr>
            <w:tcW w:w="9432" w:type="dxa"/>
            <w:gridSpan w:val="6"/>
            <w:tcBorders>
              <w:left w:val="single" w:sz="4" w:space="0" w:color="auto"/>
            </w:tcBorders>
            <w:vAlign w:val="center"/>
          </w:tcPr>
          <w:p w:rsidR="00350E68" w:rsidRPr="00350E68" w:rsidRDefault="00350E68" w:rsidP="00350E68">
            <w:pPr>
              <w:overflowPunct/>
              <w:autoSpaceDE/>
              <w:autoSpaceDN/>
              <w:spacing w:line="0" w:lineRule="atLeast"/>
              <w:rPr>
                <w:rFonts w:hAnsi="標楷體" w:cs="Arial"/>
                <w:sz w:val="24"/>
                <w:szCs w:val="24"/>
              </w:rPr>
            </w:pPr>
            <w:r w:rsidRPr="00350E68">
              <w:rPr>
                <w:rFonts w:hAnsi="標楷體" w:cs="Arial" w:hint="eastAsia"/>
                <w:sz w:val="24"/>
                <w:szCs w:val="24"/>
              </w:rPr>
              <w:t>懲處人員共計7員。</w:t>
            </w:r>
          </w:p>
        </w:tc>
      </w:tr>
    </w:tbl>
    <w:p w:rsidR="00AE18C4" w:rsidRPr="00350E68" w:rsidRDefault="00AE18C4" w:rsidP="0058793F">
      <w:pPr>
        <w:pStyle w:val="4"/>
        <w:numPr>
          <w:ilvl w:val="0"/>
          <w:numId w:val="0"/>
        </w:numPr>
        <w:ind w:leftChars="-166" w:left="-565"/>
        <w:rPr>
          <w:sz w:val="24"/>
          <w:szCs w:val="24"/>
        </w:rPr>
      </w:pPr>
      <w:r w:rsidRPr="00350E68">
        <w:rPr>
          <w:rFonts w:hint="eastAsia"/>
          <w:sz w:val="24"/>
          <w:szCs w:val="24"/>
        </w:rPr>
        <w:t>資料來源：國防部</w:t>
      </w:r>
    </w:p>
    <w:p w:rsidR="00FD7A55" w:rsidRDefault="00D33E0F" w:rsidP="00215CC1">
      <w:pPr>
        <w:pStyle w:val="4"/>
      </w:pPr>
      <w:r w:rsidRPr="00D33E0F">
        <w:rPr>
          <w:rFonts w:hint="eastAsia"/>
        </w:rPr>
        <w:t>本事件有無涉及違反內部管理（不當管教、資料未依作業程序銷毀、延遲就醫、強勢要求醫務所人員等隱匿不報…等）等規定：</w:t>
      </w:r>
    </w:p>
    <w:p w:rsidR="00D33E0F" w:rsidRDefault="00D33E0F" w:rsidP="00D33E0F">
      <w:pPr>
        <w:pStyle w:val="5"/>
        <w:numPr>
          <w:ilvl w:val="4"/>
          <w:numId w:val="18"/>
        </w:numPr>
      </w:pPr>
      <w:r>
        <w:rPr>
          <w:rFonts w:hint="eastAsia"/>
        </w:rPr>
        <w:t>針對「是否涉及不當管教」</w:t>
      </w:r>
      <w:r w:rsidR="00AC65F4">
        <w:rPr>
          <w:rFonts w:hint="eastAsia"/>
        </w:rPr>
        <w:t>一節</w:t>
      </w:r>
      <w:r>
        <w:rPr>
          <w:rFonts w:hint="eastAsia"/>
        </w:rPr>
        <w:t>：</w:t>
      </w:r>
    </w:p>
    <w:p w:rsidR="00D33E0F" w:rsidRDefault="00D33E0F" w:rsidP="00D33E0F">
      <w:pPr>
        <w:pStyle w:val="4"/>
        <w:numPr>
          <w:ilvl w:val="0"/>
          <w:numId w:val="0"/>
        </w:numPr>
        <w:ind w:leftChars="600" w:left="2041" w:firstLineChars="200" w:firstLine="680"/>
      </w:pPr>
      <w:r>
        <w:rPr>
          <w:rFonts w:hint="eastAsia"/>
        </w:rPr>
        <w:t>第九作戰隊</w:t>
      </w:r>
      <w:r w:rsidR="00771E97">
        <w:rPr>
          <w:rFonts w:hint="eastAsia"/>
        </w:rPr>
        <w:t>彭○○</w:t>
      </w:r>
      <w:r>
        <w:rPr>
          <w:rFonts w:hint="eastAsia"/>
        </w:rPr>
        <w:t>下士、一兵</w:t>
      </w:r>
      <w:r w:rsidR="00771E97">
        <w:rPr>
          <w:rFonts w:hint="eastAsia"/>
        </w:rPr>
        <w:t>朱○○</w:t>
      </w:r>
      <w:r>
        <w:rPr>
          <w:rFonts w:hint="eastAsia"/>
        </w:rPr>
        <w:t>、林</w:t>
      </w:r>
      <w:r w:rsidR="00F64D34">
        <w:rPr>
          <w:rFonts w:hint="eastAsia"/>
        </w:rPr>
        <w:t>○○</w:t>
      </w:r>
      <w:r>
        <w:rPr>
          <w:rFonts w:hint="eastAsia"/>
        </w:rPr>
        <w:t>、</w:t>
      </w:r>
      <w:r w:rsidR="00771E97">
        <w:rPr>
          <w:rFonts w:hint="eastAsia"/>
        </w:rPr>
        <w:t>吳○○</w:t>
      </w:r>
      <w:r>
        <w:rPr>
          <w:rFonts w:hint="eastAsia"/>
        </w:rPr>
        <w:t>及</w:t>
      </w:r>
      <w:r w:rsidR="00771E97">
        <w:rPr>
          <w:rFonts w:hint="eastAsia"/>
        </w:rPr>
        <w:t>陳○○</w:t>
      </w:r>
      <w:r>
        <w:rPr>
          <w:rFonts w:hint="eastAsia"/>
        </w:rPr>
        <w:t>等5員於107年1月19日燒燬資料期間，</w:t>
      </w:r>
      <w:r w:rsidRPr="000E5254">
        <w:rPr>
          <w:rFonts w:hint="eastAsia"/>
          <w:b/>
          <w:u w:val="single"/>
        </w:rPr>
        <w:t>均由帶隊士官</w:t>
      </w:r>
      <w:r w:rsidR="00771E97">
        <w:rPr>
          <w:rFonts w:hint="eastAsia"/>
          <w:b/>
          <w:u w:val="single"/>
        </w:rPr>
        <w:t>彭○○</w:t>
      </w:r>
      <w:r w:rsidRPr="000E5254">
        <w:rPr>
          <w:rFonts w:hint="eastAsia"/>
          <w:b/>
          <w:u w:val="single"/>
        </w:rPr>
        <w:t>下士點火引燃，未經手他人</w:t>
      </w:r>
      <w:r>
        <w:rPr>
          <w:rFonts w:hint="eastAsia"/>
        </w:rPr>
        <w:t>，</w:t>
      </w:r>
      <w:r w:rsidRPr="000E5254">
        <w:rPr>
          <w:rFonts w:hint="eastAsia"/>
          <w:b/>
          <w:u w:val="single"/>
        </w:rPr>
        <w:t>然一兵</w:t>
      </w:r>
      <w:r w:rsidR="00771E97">
        <w:rPr>
          <w:rFonts w:hint="eastAsia"/>
          <w:b/>
          <w:u w:val="single"/>
        </w:rPr>
        <w:t>朱○○</w:t>
      </w:r>
      <w:r w:rsidRPr="000E5254">
        <w:rPr>
          <w:rFonts w:hint="eastAsia"/>
          <w:b/>
          <w:u w:val="single"/>
        </w:rPr>
        <w:t>曾提出由渠點火試燃要求，惟經</w:t>
      </w:r>
      <w:r w:rsidR="00771E97">
        <w:rPr>
          <w:rFonts w:hint="eastAsia"/>
          <w:b/>
          <w:u w:val="single"/>
        </w:rPr>
        <w:t>彭○○</w:t>
      </w:r>
      <w:r w:rsidRPr="000E5254">
        <w:rPr>
          <w:rFonts w:hint="eastAsia"/>
          <w:b/>
          <w:u w:val="single"/>
        </w:rPr>
        <w:t>下士考量具危險性予以拒絕，並要求在場人員遠離火源後，始由彭士親自引火點燃，應無媒體報導刻意惡整一兵</w:t>
      </w:r>
      <w:r w:rsidR="00771E97">
        <w:rPr>
          <w:rFonts w:hint="eastAsia"/>
          <w:b/>
          <w:u w:val="single"/>
        </w:rPr>
        <w:t>朱○○</w:t>
      </w:r>
      <w:r w:rsidRPr="000E5254">
        <w:rPr>
          <w:rFonts w:hint="eastAsia"/>
          <w:b/>
          <w:u w:val="single"/>
        </w:rPr>
        <w:t>等涉及不當管教情事</w:t>
      </w:r>
      <w:r>
        <w:rPr>
          <w:rFonts w:hint="eastAsia"/>
        </w:rPr>
        <w:t>，</w:t>
      </w:r>
      <w:r w:rsidRPr="000E5254">
        <w:rPr>
          <w:rFonts w:hint="eastAsia"/>
          <w:b/>
          <w:u w:val="single"/>
        </w:rPr>
        <w:t>此有在場人員</w:t>
      </w:r>
      <w:r w:rsidR="00771E97">
        <w:rPr>
          <w:rFonts w:hint="eastAsia"/>
          <w:b/>
          <w:u w:val="single"/>
        </w:rPr>
        <w:t>彭○○</w:t>
      </w:r>
      <w:r w:rsidRPr="000E5254">
        <w:rPr>
          <w:rFonts w:hint="eastAsia"/>
          <w:b/>
          <w:u w:val="single"/>
        </w:rPr>
        <w:t>下士、一兵</w:t>
      </w:r>
      <w:r w:rsidR="00771E97">
        <w:rPr>
          <w:rFonts w:hint="eastAsia"/>
          <w:b/>
          <w:u w:val="single"/>
        </w:rPr>
        <w:t>林○○</w:t>
      </w:r>
      <w:r w:rsidRPr="000E5254">
        <w:rPr>
          <w:rFonts w:hint="eastAsia"/>
          <w:b/>
          <w:u w:val="single"/>
        </w:rPr>
        <w:t>、一兵</w:t>
      </w:r>
      <w:r w:rsidR="00771E97">
        <w:rPr>
          <w:rFonts w:hint="eastAsia"/>
          <w:b/>
          <w:u w:val="single"/>
        </w:rPr>
        <w:t>吳○○</w:t>
      </w:r>
      <w:r w:rsidRPr="000E5254">
        <w:rPr>
          <w:rFonts w:hint="eastAsia"/>
          <w:b/>
          <w:u w:val="single"/>
        </w:rPr>
        <w:t>及一兵</w:t>
      </w:r>
      <w:r w:rsidR="00771E97">
        <w:rPr>
          <w:rFonts w:hint="eastAsia"/>
          <w:b/>
          <w:u w:val="single"/>
        </w:rPr>
        <w:t>陳○○</w:t>
      </w:r>
      <w:r w:rsidRPr="000E5254">
        <w:rPr>
          <w:rFonts w:hint="eastAsia"/>
          <w:b/>
          <w:u w:val="single"/>
        </w:rPr>
        <w:t>等4員指證</w:t>
      </w:r>
      <w:r>
        <w:rPr>
          <w:rFonts w:hint="eastAsia"/>
        </w:rPr>
        <w:t>，且切結在案，有渠等洽談紀要可證。</w:t>
      </w:r>
    </w:p>
    <w:p w:rsidR="00D33E0F" w:rsidRDefault="00D33E0F" w:rsidP="00D33E0F">
      <w:pPr>
        <w:pStyle w:val="5"/>
      </w:pPr>
      <w:r>
        <w:rPr>
          <w:rFonts w:hint="eastAsia"/>
        </w:rPr>
        <w:t>針對「資料是否依作業程序銷毀」</w:t>
      </w:r>
      <w:r w:rsidR="00AC65F4">
        <w:rPr>
          <w:rFonts w:hint="eastAsia"/>
        </w:rPr>
        <w:t>一節</w:t>
      </w:r>
      <w:r>
        <w:rPr>
          <w:rFonts w:hint="eastAsia"/>
        </w:rPr>
        <w:t>：</w:t>
      </w:r>
    </w:p>
    <w:p w:rsidR="00D33E0F" w:rsidRDefault="00D33E0F" w:rsidP="00D33E0F">
      <w:pPr>
        <w:pStyle w:val="4"/>
        <w:numPr>
          <w:ilvl w:val="0"/>
          <w:numId w:val="0"/>
        </w:numPr>
        <w:ind w:leftChars="600" w:left="2041" w:firstLineChars="200" w:firstLine="680"/>
      </w:pPr>
      <w:r>
        <w:rPr>
          <w:rFonts w:hint="eastAsia"/>
        </w:rPr>
        <w:t>查空軍第一聯隊分於107年1月3日及30日辦理兩梯次作廢公務資訊清銷作業，應符合單位所需；惟所屬</w:t>
      </w:r>
      <w:r w:rsidRPr="000E5254">
        <w:rPr>
          <w:rFonts w:hint="eastAsia"/>
          <w:b/>
          <w:u w:val="single"/>
        </w:rPr>
        <w:t>第九作戰隊於1月19日焚燒過期在職訓練考卷及軍事學術月刊等資料，未遵內部管理規定及作廢公務資訊清銷之作法為本案肇因</w:t>
      </w:r>
      <w:r>
        <w:rPr>
          <w:rFonts w:hint="eastAsia"/>
        </w:rPr>
        <w:t>。</w:t>
      </w:r>
    </w:p>
    <w:p w:rsidR="00D33E0F" w:rsidRDefault="00D33E0F" w:rsidP="00D33E0F">
      <w:pPr>
        <w:pStyle w:val="5"/>
      </w:pPr>
      <w:r>
        <w:rPr>
          <w:rFonts w:hint="eastAsia"/>
        </w:rPr>
        <w:t>有關「是否延遲就醫」</w:t>
      </w:r>
      <w:r w:rsidR="00AC65F4">
        <w:rPr>
          <w:rFonts w:hint="eastAsia"/>
        </w:rPr>
        <w:t>一節</w:t>
      </w:r>
      <w:r>
        <w:rPr>
          <w:rFonts w:hint="eastAsia"/>
        </w:rPr>
        <w:t>：</w:t>
      </w:r>
    </w:p>
    <w:p w:rsidR="00D33E0F" w:rsidRDefault="00D33E0F" w:rsidP="00D33E0F">
      <w:pPr>
        <w:pStyle w:val="5"/>
        <w:numPr>
          <w:ilvl w:val="0"/>
          <w:numId w:val="0"/>
        </w:numPr>
        <w:ind w:left="2041"/>
      </w:pPr>
      <w:r>
        <w:rPr>
          <w:rFonts w:hint="eastAsia"/>
        </w:rPr>
        <w:t>本事件肇生後，一兵</w:t>
      </w:r>
      <w:r w:rsidR="00771E97">
        <w:rPr>
          <w:rFonts w:hint="eastAsia"/>
        </w:rPr>
        <w:t>朱○○</w:t>
      </w:r>
      <w:r>
        <w:rPr>
          <w:rFonts w:hint="eastAsia"/>
        </w:rPr>
        <w:t>、</w:t>
      </w:r>
      <w:r w:rsidR="00771E97">
        <w:rPr>
          <w:rFonts w:hint="eastAsia"/>
        </w:rPr>
        <w:t>陳○○</w:t>
      </w:r>
      <w:r>
        <w:rPr>
          <w:rFonts w:hint="eastAsia"/>
        </w:rPr>
        <w:t>2人於</w:t>
      </w:r>
      <w:r w:rsidR="0058793F">
        <w:rPr>
          <w:rFonts w:hint="eastAsia"/>
        </w:rPr>
        <w:t>下午3時</w:t>
      </w:r>
      <w:r>
        <w:rPr>
          <w:rFonts w:hint="eastAsia"/>
        </w:rPr>
        <w:t>20</w:t>
      </w:r>
      <w:r w:rsidR="0058793F">
        <w:rPr>
          <w:rFonts w:hint="eastAsia"/>
        </w:rPr>
        <w:t>分</w:t>
      </w:r>
      <w:r>
        <w:rPr>
          <w:rFonts w:hint="eastAsia"/>
        </w:rPr>
        <w:t>許送至第一聯隊醫務所，並由醫官</w:t>
      </w:r>
      <w:r w:rsidR="00771E97">
        <w:rPr>
          <w:rFonts w:hint="eastAsia"/>
        </w:rPr>
        <w:t>邱○○</w:t>
      </w:r>
      <w:r>
        <w:rPr>
          <w:rFonts w:hint="eastAsia"/>
        </w:rPr>
        <w:t>上尉完成初步燒燙傷處置（過程約10餘分鐘）</w:t>
      </w:r>
      <w:r>
        <w:rPr>
          <w:rFonts w:hint="eastAsia"/>
        </w:rPr>
        <w:lastRenderedPageBreak/>
        <w:t>後，渠等即自行走上救護車等待送醫（無媒體所報導以擔架將朱兵送上救護車情事）；另經在場之</w:t>
      </w:r>
      <w:r w:rsidR="00771E97">
        <w:rPr>
          <w:rFonts w:hint="eastAsia"/>
        </w:rPr>
        <w:t>陳○○</w:t>
      </w:r>
      <w:r>
        <w:rPr>
          <w:rFonts w:hint="eastAsia"/>
        </w:rPr>
        <w:t>士官長考量渠熟悉路況，若朱、陳兩兵送醫後如未住院，需有人載送渠等返家，故向第九作戰隊副隊長</w:t>
      </w:r>
      <w:r w:rsidR="00771E97">
        <w:rPr>
          <w:rFonts w:hint="eastAsia"/>
        </w:rPr>
        <w:t>張○○</w:t>
      </w:r>
      <w:r>
        <w:rPr>
          <w:rFonts w:hint="eastAsia"/>
        </w:rPr>
        <w:t>中校建議改以民車後送，獲同意後，即駕駛個人轎車將朱、陳2人送往成大醫院，渠等於</w:t>
      </w:r>
      <w:r w:rsidR="0058793F">
        <w:rPr>
          <w:rFonts w:hint="eastAsia"/>
        </w:rPr>
        <w:t>下午4時</w:t>
      </w:r>
      <w:r>
        <w:rPr>
          <w:rFonts w:hint="eastAsia"/>
        </w:rPr>
        <w:t>5</w:t>
      </w:r>
      <w:r w:rsidR="0058793F">
        <w:rPr>
          <w:rFonts w:hint="eastAsia"/>
        </w:rPr>
        <w:t>分</w:t>
      </w:r>
      <w:r>
        <w:rPr>
          <w:rFonts w:hint="eastAsia"/>
        </w:rPr>
        <w:t>抵達成大醫院急診室；</w:t>
      </w:r>
      <w:r w:rsidRPr="000E5254">
        <w:rPr>
          <w:rFonts w:hint="eastAsia"/>
          <w:b/>
          <w:u w:val="single"/>
        </w:rPr>
        <w:t>有關單位以民車載送人員就醫，導致朱兵質疑延誤就醫，此節經查已違反國防部「國軍衛生勤務教則」及空軍門（急）診暨緊急救護作業實施規定」</w:t>
      </w:r>
      <w:r>
        <w:rPr>
          <w:rFonts w:hint="eastAsia"/>
        </w:rPr>
        <w:t>，時序表如下表：</w:t>
      </w:r>
    </w:p>
    <w:p w:rsidR="00D33E0F" w:rsidRPr="00771E97" w:rsidRDefault="00D33E0F" w:rsidP="0058793F">
      <w:pPr>
        <w:pStyle w:val="5"/>
        <w:numPr>
          <w:ilvl w:val="0"/>
          <w:numId w:val="0"/>
        </w:numPr>
        <w:ind w:leftChars="250" w:left="850"/>
      </w:pPr>
      <w:r w:rsidRPr="00771E97">
        <w:rPr>
          <w:rFonts w:hint="eastAsia"/>
          <w:sz w:val="28"/>
          <w:szCs w:val="28"/>
        </w:rPr>
        <w:t>表</w:t>
      </w:r>
      <w:r w:rsidR="00DB7562" w:rsidRPr="00771E97">
        <w:rPr>
          <w:rFonts w:hint="eastAsia"/>
          <w:sz w:val="28"/>
          <w:szCs w:val="28"/>
        </w:rPr>
        <w:t>2</w:t>
      </w:r>
      <w:r w:rsidRPr="00771E97">
        <w:rPr>
          <w:rFonts w:hint="eastAsia"/>
        </w:rPr>
        <w:t xml:space="preserve">  </w:t>
      </w:r>
      <w:r w:rsidRPr="00771E97">
        <w:rPr>
          <w:rFonts w:ascii="Arial" w:cs="Arial" w:hint="eastAsia"/>
          <w:sz w:val="28"/>
          <w:szCs w:val="28"/>
          <w:lang w:val="zh-TW"/>
        </w:rPr>
        <w:t>一兵</w:t>
      </w:r>
      <w:r w:rsidR="00771E97" w:rsidRPr="00771E97">
        <w:rPr>
          <w:rFonts w:ascii="Arial" w:cs="Arial" w:hint="eastAsia"/>
          <w:sz w:val="28"/>
          <w:szCs w:val="28"/>
          <w:lang w:val="zh-TW"/>
        </w:rPr>
        <w:t>朱○○</w:t>
      </w:r>
      <w:r w:rsidRPr="00771E97">
        <w:rPr>
          <w:rFonts w:ascii="Arial" w:cs="Arial" w:hint="eastAsia"/>
          <w:sz w:val="28"/>
          <w:szCs w:val="28"/>
          <w:lang w:val="zh-TW"/>
        </w:rPr>
        <w:t>及</w:t>
      </w:r>
      <w:r w:rsidR="00771E97" w:rsidRPr="00771E97">
        <w:rPr>
          <w:rFonts w:ascii="Arial" w:cs="Arial" w:hint="eastAsia"/>
          <w:sz w:val="28"/>
          <w:szCs w:val="28"/>
          <w:lang w:val="zh-TW"/>
        </w:rPr>
        <w:t>陳○○</w:t>
      </w:r>
      <w:r w:rsidRPr="00771E97">
        <w:rPr>
          <w:rFonts w:ascii="Arial" w:cs="Arial" w:hint="eastAsia"/>
          <w:sz w:val="28"/>
          <w:szCs w:val="28"/>
          <w:lang w:val="zh-TW"/>
        </w:rPr>
        <w:t>灼傷後醫療處置時序表</w:t>
      </w:r>
    </w:p>
    <w:tbl>
      <w:tblPr>
        <w:tblW w:w="0" w:type="auto"/>
        <w:tblInd w:w="95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850"/>
        <w:gridCol w:w="1560"/>
        <w:gridCol w:w="6372"/>
      </w:tblGrid>
      <w:tr w:rsidR="00D33E0F" w:rsidRPr="000E5254" w:rsidTr="0087349D">
        <w:trPr>
          <w:trHeight w:val="509"/>
        </w:trPr>
        <w:tc>
          <w:tcPr>
            <w:tcW w:w="8782" w:type="dxa"/>
            <w:gridSpan w:val="3"/>
            <w:shd w:val="clear" w:color="auto" w:fill="auto"/>
            <w:vAlign w:val="center"/>
          </w:tcPr>
          <w:p w:rsidR="00D33E0F" w:rsidRPr="000E5254" w:rsidRDefault="00D33E0F" w:rsidP="0087349D">
            <w:pPr>
              <w:overflowPunct/>
              <w:autoSpaceDE/>
              <w:autoSpaceDN/>
              <w:spacing w:line="0" w:lineRule="atLeast"/>
              <w:jc w:val="center"/>
              <w:rPr>
                <w:rFonts w:ascii="Arial" w:hAnsi="Arial" w:cs="Arial"/>
                <w:color w:val="000000"/>
                <w:sz w:val="28"/>
                <w:szCs w:val="28"/>
                <w:lang w:val="zh-TW"/>
              </w:rPr>
            </w:pPr>
            <w:r w:rsidRPr="000E5254">
              <w:rPr>
                <w:rFonts w:ascii="Arial" w:hAnsi="Arial" w:cs="Arial" w:hint="eastAsia"/>
                <w:color w:val="000000"/>
                <w:sz w:val="28"/>
                <w:szCs w:val="28"/>
                <w:lang w:val="zh-TW"/>
              </w:rPr>
              <w:t>一兵</w:t>
            </w:r>
            <w:r w:rsidR="00771E97">
              <w:rPr>
                <w:rFonts w:ascii="Arial" w:hAnsi="Arial" w:cs="Arial" w:hint="eastAsia"/>
                <w:color w:val="000000"/>
                <w:sz w:val="28"/>
                <w:szCs w:val="28"/>
                <w:lang w:val="zh-TW"/>
              </w:rPr>
              <w:t>朱○○</w:t>
            </w:r>
            <w:r w:rsidRPr="000E5254">
              <w:rPr>
                <w:rFonts w:ascii="Arial" w:hAnsi="Arial" w:cs="Arial" w:hint="eastAsia"/>
                <w:color w:val="000000"/>
                <w:sz w:val="28"/>
                <w:szCs w:val="28"/>
                <w:lang w:val="zh-TW"/>
              </w:rPr>
              <w:t>及</w:t>
            </w:r>
            <w:r w:rsidR="00771E97">
              <w:rPr>
                <w:rFonts w:ascii="Arial" w:hAnsi="Arial" w:cs="Arial" w:hint="eastAsia"/>
                <w:color w:val="000000"/>
                <w:sz w:val="28"/>
                <w:szCs w:val="28"/>
                <w:lang w:val="zh-TW"/>
              </w:rPr>
              <w:t>陳○○</w:t>
            </w:r>
            <w:r w:rsidRPr="000E5254">
              <w:rPr>
                <w:rFonts w:ascii="Arial" w:hAnsi="Arial" w:cs="Arial" w:hint="eastAsia"/>
                <w:color w:val="000000"/>
                <w:sz w:val="28"/>
                <w:szCs w:val="28"/>
                <w:lang w:val="zh-TW"/>
              </w:rPr>
              <w:t>灼傷後醫療處置時序表</w:t>
            </w:r>
          </w:p>
        </w:tc>
      </w:tr>
      <w:tr w:rsidR="00D33E0F" w:rsidRPr="000E5254" w:rsidTr="0087349D">
        <w:trPr>
          <w:trHeight w:val="384"/>
        </w:trPr>
        <w:tc>
          <w:tcPr>
            <w:tcW w:w="85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項次</w:t>
            </w:r>
          </w:p>
        </w:tc>
        <w:tc>
          <w:tcPr>
            <w:tcW w:w="156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時間</w:t>
            </w:r>
          </w:p>
        </w:tc>
        <w:tc>
          <w:tcPr>
            <w:tcW w:w="6372" w:type="dxa"/>
            <w:shd w:val="clear" w:color="auto" w:fill="auto"/>
            <w:vAlign w:val="center"/>
          </w:tcPr>
          <w:p w:rsidR="00D33E0F" w:rsidRPr="000E5254" w:rsidRDefault="00D33E0F" w:rsidP="0087349D">
            <w:pPr>
              <w:overflowPunct/>
              <w:autoSpaceDE/>
              <w:autoSpaceDN/>
              <w:spacing w:line="0" w:lineRule="atLeast"/>
              <w:jc w:val="center"/>
              <w:rPr>
                <w:rFonts w:ascii="Arial" w:hAnsi="Arial" w:cs="Arial"/>
                <w:color w:val="000000"/>
                <w:sz w:val="28"/>
                <w:szCs w:val="28"/>
                <w:lang w:val="zh-TW"/>
              </w:rPr>
            </w:pPr>
            <w:r w:rsidRPr="000E5254">
              <w:rPr>
                <w:rFonts w:ascii="Arial" w:hAnsi="Arial" w:cs="Arial" w:hint="eastAsia"/>
                <w:color w:val="000000"/>
                <w:sz w:val="28"/>
                <w:szCs w:val="28"/>
                <w:lang w:val="zh-TW"/>
              </w:rPr>
              <w:t>處理經過</w:t>
            </w:r>
          </w:p>
        </w:tc>
      </w:tr>
      <w:tr w:rsidR="00D33E0F" w:rsidRPr="000E5254" w:rsidTr="0087349D">
        <w:trPr>
          <w:trHeight w:val="558"/>
        </w:trPr>
        <w:tc>
          <w:tcPr>
            <w:tcW w:w="85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1</w:t>
            </w:r>
          </w:p>
        </w:tc>
        <w:tc>
          <w:tcPr>
            <w:tcW w:w="156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1520</w:t>
            </w:r>
          </w:p>
        </w:tc>
        <w:tc>
          <w:tcPr>
            <w:tcW w:w="6372" w:type="dxa"/>
            <w:shd w:val="clear" w:color="auto" w:fill="auto"/>
            <w:vAlign w:val="center"/>
          </w:tcPr>
          <w:p w:rsidR="00D33E0F" w:rsidRPr="000E5254" w:rsidRDefault="00D33E0F" w:rsidP="0087349D">
            <w:pPr>
              <w:overflowPunct/>
              <w:autoSpaceDE/>
              <w:autoSpaceDN/>
              <w:spacing w:line="0" w:lineRule="atLeast"/>
              <w:jc w:val="left"/>
              <w:rPr>
                <w:rFonts w:ascii="Arial" w:hAnsi="Arial" w:cs="Arial"/>
                <w:color w:val="000000"/>
                <w:sz w:val="28"/>
                <w:szCs w:val="28"/>
                <w:lang w:val="zh-TW"/>
              </w:rPr>
            </w:pPr>
            <w:r w:rsidRPr="000E5254">
              <w:rPr>
                <w:rFonts w:ascii="Arial" w:hAnsi="Arial" w:cs="Arial" w:hint="eastAsia"/>
                <w:color w:val="000000"/>
                <w:sz w:val="28"/>
                <w:szCs w:val="28"/>
                <w:lang w:val="zh-TW"/>
              </w:rPr>
              <w:t>朱、陳</w:t>
            </w:r>
            <w:r w:rsidRPr="000E5254">
              <w:rPr>
                <w:rFonts w:ascii="Arial" w:hAnsi="Arial" w:cs="Arial" w:hint="eastAsia"/>
                <w:color w:val="000000"/>
                <w:sz w:val="28"/>
                <w:szCs w:val="28"/>
                <w:lang w:val="zh-TW"/>
              </w:rPr>
              <w:t>2</w:t>
            </w:r>
            <w:r w:rsidRPr="000E5254">
              <w:rPr>
                <w:rFonts w:ascii="Arial" w:hAnsi="Arial" w:cs="Arial" w:hint="eastAsia"/>
                <w:color w:val="000000"/>
                <w:sz w:val="28"/>
                <w:szCs w:val="28"/>
                <w:lang w:val="zh-TW"/>
              </w:rPr>
              <w:t>兵抵達醫務所。</w:t>
            </w:r>
          </w:p>
        </w:tc>
      </w:tr>
      <w:tr w:rsidR="00D33E0F" w:rsidRPr="000E5254" w:rsidTr="0087349D">
        <w:trPr>
          <w:trHeight w:val="728"/>
        </w:trPr>
        <w:tc>
          <w:tcPr>
            <w:tcW w:w="85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2</w:t>
            </w:r>
          </w:p>
        </w:tc>
        <w:tc>
          <w:tcPr>
            <w:tcW w:w="156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1520</w:t>
            </w:r>
            <w:r w:rsidRPr="000E5254">
              <w:rPr>
                <w:rFonts w:ascii="新細明體" w:eastAsia="新細明體" w:hAnsi="新細明體" w:cs="Arial" w:hint="eastAsia"/>
                <w:color w:val="000000"/>
                <w:sz w:val="28"/>
                <w:szCs w:val="28"/>
                <w:lang w:val="zh-TW"/>
              </w:rPr>
              <w:t>-</w:t>
            </w:r>
            <w:r w:rsidRPr="000E5254">
              <w:rPr>
                <w:rFonts w:ascii="Arial" w:hAnsi="Arial" w:cs="Arial" w:hint="eastAsia"/>
                <w:color w:val="000000"/>
                <w:sz w:val="28"/>
                <w:szCs w:val="28"/>
                <w:lang w:val="zh-TW"/>
              </w:rPr>
              <w:t>1540</w:t>
            </w:r>
          </w:p>
        </w:tc>
        <w:tc>
          <w:tcPr>
            <w:tcW w:w="6372" w:type="dxa"/>
            <w:shd w:val="clear" w:color="auto" w:fill="auto"/>
            <w:vAlign w:val="center"/>
          </w:tcPr>
          <w:p w:rsidR="00D33E0F" w:rsidRPr="000E5254" w:rsidRDefault="00D33E0F" w:rsidP="0087349D">
            <w:pPr>
              <w:overflowPunct/>
              <w:autoSpaceDE/>
              <w:autoSpaceDN/>
              <w:spacing w:line="0" w:lineRule="atLeast"/>
              <w:jc w:val="left"/>
              <w:rPr>
                <w:rFonts w:ascii="Arial" w:hAnsi="Arial" w:cs="Arial"/>
                <w:color w:val="000000"/>
                <w:sz w:val="28"/>
                <w:szCs w:val="28"/>
                <w:lang w:val="zh-TW"/>
              </w:rPr>
            </w:pPr>
            <w:r w:rsidRPr="000E5254">
              <w:rPr>
                <w:rFonts w:ascii="Arial" w:hAnsi="Arial" w:cs="Arial" w:hint="eastAsia"/>
                <w:color w:val="000000"/>
                <w:sz w:val="28"/>
                <w:szCs w:val="28"/>
                <w:lang w:val="zh-TW"/>
              </w:rPr>
              <w:t>由醫官實施燒燙傷處置，並由醫務士備妥救護車後，</w:t>
            </w:r>
            <w:r w:rsidRPr="000E5254">
              <w:rPr>
                <w:rFonts w:ascii="Arial" w:hAnsi="Arial" w:cs="Arial" w:hint="eastAsia"/>
                <w:color w:val="000000"/>
                <w:sz w:val="28"/>
                <w:szCs w:val="28"/>
                <w:lang w:val="zh-TW"/>
              </w:rPr>
              <w:t>2</w:t>
            </w:r>
            <w:r w:rsidRPr="000E5254">
              <w:rPr>
                <w:rFonts w:ascii="Arial" w:hAnsi="Arial" w:cs="Arial" w:hint="eastAsia"/>
                <w:color w:val="000000"/>
                <w:sz w:val="28"/>
                <w:szCs w:val="28"/>
                <w:lang w:val="zh-TW"/>
              </w:rPr>
              <w:t>人自行走上救護車等待前往醫院。</w:t>
            </w:r>
          </w:p>
        </w:tc>
      </w:tr>
      <w:tr w:rsidR="00D33E0F" w:rsidRPr="000E5254" w:rsidTr="0087349D">
        <w:trPr>
          <w:trHeight w:val="728"/>
        </w:trPr>
        <w:tc>
          <w:tcPr>
            <w:tcW w:w="85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3</w:t>
            </w:r>
          </w:p>
        </w:tc>
        <w:tc>
          <w:tcPr>
            <w:tcW w:w="156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1540</w:t>
            </w:r>
          </w:p>
        </w:tc>
        <w:tc>
          <w:tcPr>
            <w:tcW w:w="6372" w:type="dxa"/>
            <w:shd w:val="clear" w:color="auto" w:fill="auto"/>
            <w:vAlign w:val="center"/>
          </w:tcPr>
          <w:p w:rsidR="00D33E0F" w:rsidRPr="000E5254" w:rsidRDefault="00D33E0F" w:rsidP="0087349D">
            <w:pPr>
              <w:overflowPunct/>
              <w:autoSpaceDE/>
              <w:autoSpaceDN/>
              <w:spacing w:line="0" w:lineRule="atLeast"/>
              <w:jc w:val="left"/>
              <w:rPr>
                <w:rFonts w:ascii="Arial" w:hAnsi="Arial" w:cs="Arial"/>
                <w:color w:val="000000"/>
                <w:sz w:val="28"/>
                <w:szCs w:val="28"/>
                <w:lang w:val="zh-TW"/>
              </w:rPr>
            </w:pPr>
            <w:r w:rsidRPr="000E5254">
              <w:rPr>
                <w:rFonts w:ascii="Arial" w:hAnsi="Arial" w:cs="Arial" w:hint="eastAsia"/>
                <w:color w:val="000000"/>
                <w:sz w:val="28"/>
                <w:szCs w:val="28"/>
                <w:lang w:val="zh-TW"/>
              </w:rPr>
              <w:t>朱、陳</w:t>
            </w:r>
            <w:r w:rsidRPr="000E5254">
              <w:rPr>
                <w:rFonts w:ascii="Arial" w:hAnsi="Arial" w:cs="Arial" w:hint="eastAsia"/>
                <w:color w:val="000000"/>
                <w:sz w:val="28"/>
                <w:szCs w:val="28"/>
                <w:lang w:val="zh-TW"/>
              </w:rPr>
              <w:t>2</w:t>
            </w:r>
            <w:r w:rsidRPr="000E5254">
              <w:rPr>
                <w:rFonts w:ascii="Arial" w:hAnsi="Arial" w:cs="Arial" w:hint="eastAsia"/>
                <w:color w:val="000000"/>
                <w:sz w:val="28"/>
                <w:szCs w:val="28"/>
                <w:lang w:val="zh-TW"/>
              </w:rPr>
              <w:t>兵自行走下救護車，改搭</w:t>
            </w:r>
            <w:r w:rsidR="00771E97">
              <w:rPr>
                <w:rFonts w:ascii="Arial" w:hAnsi="Arial" w:cs="Arial" w:hint="eastAsia"/>
                <w:color w:val="000000"/>
                <w:sz w:val="28"/>
                <w:szCs w:val="28"/>
                <w:lang w:val="zh-TW"/>
              </w:rPr>
              <w:t>陳○○</w:t>
            </w:r>
            <w:r w:rsidRPr="000E5254">
              <w:rPr>
                <w:rFonts w:ascii="Arial" w:hAnsi="Arial" w:cs="Arial" w:hint="eastAsia"/>
                <w:color w:val="000000"/>
                <w:sz w:val="28"/>
                <w:szCs w:val="28"/>
                <w:lang w:val="zh-TW"/>
              </w:rPr>
              <w:t>士官長個人轎車前往成大醫院。</w:t>
            </w:r>
          </w:p>
        </w:tc>
      </w:tr>
      <w:tr w:rsidR="00D33E0F" w:rsidRPr="000E5254" w:rsidTr="0087349D">
        <w:trPr>
          <w:trHeight w:val="431"/>
        </w:trPr>
        <w:tc>
          <w:tcPr>
            <w:tcW w:w="85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4</w:t>
            </w:r>
          </w:p>
        </w:tc>
        <w:tc>
          <w:tcPr>
            <w:tcW w:w="1560" w:type="dxa"/>
            <w:shd w:val="clear" w:color="auto" w:fill="auto"/>
            <w:vAlign w:val="center"/>
          </w:tcPr>
          <w:p w:rsidR="00D33E0F" w:rsidRPr="000E5254" w:rsidRDefault="00D33E0F" w:rsidP="00D33E0F">
            <w:pPr>
              <w:overflowPunct/>
              <w:autoSpaceDE/>
              <w:autoSpaceDN/>
              <w:spacing w:line="0" w:lineRule="atLeast"/>
              <w:ind w:leftChars="-50" w:left="-170" w:rightChars="-50" w:right="-170"/>
              <w:jc w:val="center"/>
              <w:rPr>
                <w:rFonts w:ascii="Arial" w:hAnsi="Arial" w:cs="Arial"/>
                <w:color w:val="000000"/>
                <w:sz w:val="28"/>
                <w:szCs w:val="28"/>
                <w:lang w:val="zh-TW"/>
              </w:rPr>
            </w:pPr>
            <w:r w:rsidRPr="000E5254">
              <w:rPr>
                <w:rFonts w:ascii="Arial" w:hAnsi="Arial" w:cs="Arial" w:hint="eastAsia"/>
                <w:color w:val="000000"/>
                <w:sz w:val="28"/>
                <w:szCs w:val="28"/>
                <w:lang w:val="zh-TW"/>
              </w:rPr>
              <w:t>1545</w:t>
            </w:r>
          </w:p>
        </w:tc>
        <w:tc>
          <w:tcPr>
            <w:tcW w:w="6372" w:type="dxa"/>
            <w:shd w:val="clear" w:color="auto" w:fill="auto"/>
            <w:vAlign w:val="center"/>
          </w:tcPr>
          <w:p w:rsidR="00D33E0F" w:rsidRPr="000E5254" w:rsidRDefault="00D33E0F" w:rsidP="0087349D">
            <w:pPr>
              <w:overflowPunct/>
              <w:autoSpaceDE/>
              <w:autoSpaceDN/>
              <w:spacing w:line="0" w:lineRule="atLeast"/>
              <w:jc w:val="left"/>
              <w:rPr>
                <w:rFonts w:ascii="Arial" w:hAnsi="Arial" w:cs="Arial"/>
                <w:color w:val="000000"/>
                <w:sz w:val="28"/>
                <w:szCs w:val="28"/>
                <w:lang w:val="zh-TW"/>
              </w:rPr>
            </w:pPr>
            <w:r w:rsidRPr="000E5254">
              <w:rPr>
                <w:rFonts w:ascii="Arial" w:hAnsi="Arial" w:cs="Arial" w:hint="eastAsia"/>
                <w:color w:val="000000"/>
                <w:sz w:val="28"/>
                <w:szCs w:val="28"/>
                <w:lang w:val="zh-TW"/>
              </w:rPr>
              <w:t>陳士個人轎車離開營區大門。</w:t>
            </w:r>
          </w:p>
        </w:tc>
      </w:tr>
      <w:tr w:rsidR="00D33E0F" w:rsidRPr="000E5254" w:rsidTr="0087349D">
        <w:trPr>
          <w:trHeight w:val="431"/>
        </w:trPr>
        <w:tc>
          <w:tcPr>
            <w:tcW w:w="850" w:type="dxa"/>
            <w:shd w:val="clear" w:color="auto" w:fill="auto"/>
            <w:vAlign w:val="center"/>
          </w:tcPr>
          <w:p w:rsidR="00D33E0F" w:rsidRPr="000E5254" w:rsidRDefault="00D33E0F" w:rsidP="0087349D">
            <w:pPr>
              <w:overflowPunct/>
              <w:autoSpaceDE/>
              <w:autoSpaceDN/>
              <w:spacing w:line="0" w:lineRule="atLeast"/>
              <w:jc w:val="center"/>
              <w:rPr>
                <w:rFonts w:ascii="Arial" w:hAnsi="Arial" w:cs="Arial"/>
                <w:color w:val="000000"/>
                <w:sz w:val="28"/>
                <w:szCs w:val="28"/>
                <w:lang w:val="zh-TW"/>
              </w:rPr>
            </w:pPr>
            <w:r w:rsidRPr="000E5254">
              <w:rPr>
                <w:rFonts w:ascii="Arial" w:hAnsi="Arial" w:cs="Arial" w:hint="eastAsia"/>
                <w:color w:val="000000"/>
                <w:sz w:val="28"/>
                <w:szCs w:val="28"/>
                <w:lang w:val="zh-TW"/>
              </w:rPr>
              <w:t>5</w:t>
            </w:r>
          </w:p>
        </w:tc>
        <w:tc>
          <w:tcPr>
            <w:tcW w:w="1560" w:type="dxa"/>
            <w:shd w:val="clear" w:color="auto" w:fill="auto"/>
            <w:vAlign w:val="center"/>
          </w:tcPr>
          <w:p w:rsidR="00D33E0F" w:rsidRPr="000E5254" w:rsidRDefault="00D33E0F" w:rsidP="0087349D">
            <w:pPr>
              <w:overflowPunct/>
              <w:autoSpaceDE/>
              <w:autoSpaceDN/>
              <w:spacing w:line="0" w:lineRule="atLeast"/>
              <w:jc w:val="center"/>
              <w:rPr>
                <w:rFonts w:ascii="Arial" w:hAnsi="Arial" w:cs="Arial"/>
                <w:color w:val="000000"/>
                <w:sz w:val="28"/>
                <w:szCs w:val="28"/>
                <w:lang w:val="zh-TW"/>
              </w:rPr>
            </w:pPr>
            <w:r w:rsidRPr="000E5254">
              <w:rPr>
                <w:rFonts w:ascii="Arial" w:hAnsi="Arial" w:cs="Arial" w:hint="eastAsia"/>
                <w:color w:val="000000"/>
                <w:sz w:val="28"/>
                <w:szCs w:val="28"/>
                <w:lang w:val="zh-TW"/>
              </w:rPr>
              <w:t>1605</w:t>
            </w:r>
          </w:p>
        </w:tc>
        <w:tc>
          <w:tcPr>
            <w:tcW w:w="6372" w:type="dxa"/>
            <w:shd w:val="clear" w:color="auto" w:fill="auto"/>
            <w:vAlign w:val="center"/>
          </w:tcPr>
          <w:p w:rsidR="00D33E0F" w:rsidRPr="000E5254" w:rsidRDefault="00D33E0F" w:rsidP="0087349D">
            <w:pPr>
              <w:overflowPunct/>
              <w:autoSpaceDE/>
              <w:autoSpaceDN/>
              <w:spacing w:line="0" w:lineRule="atLeast"/>
              <w:jc w:val="left"/>
              <w:rPr>
                <w:rFonts w:ascii="Arial" w:hAnsi="Arial" w:cs="Arial"/>
                <w:color w:val="000000"/>
                <w:sz w:val="28"/>
                <w:szCs w:val="28"/>
                <w:lang w:val="zh-TW"/>
              </w:rPr>
            </w:pPr>
            <w:r w:rsidRPr="000E5254">
              <w:rPr>
                <w:rFonts w:ascii="Arial" w:hAnsi="Arial" w:cs="Arial" w:hint="eastAsia"/>
                <w:color w:val="000000"/>
                <w:sz w:val="28"/>
                <w:szCs w:val="28"/>
                <w:lang w:val="zh-TW"/>
              </w:rPr>
              <w:t>陳士民車抵達成大醫院急診室。</w:t>
            </w:r>
          </w:p>
        </w:tc>
      </w:tr>
    </w:tbl>
    <w:p w:rsidR="00D33E0F" w:rsidRPr="00D33E0F" w:rsidRDefault="00D33E0F" w:rsidP="0058793F">
      <w:pPr>
        <w:pStyle w:val="5"/>
        <w:numPr>
          <w:ilvl w:val="0"/>
          <w:numId w:val="0"/>
        </w:numPr>
        <w:ind w:left="851"/>
        <w:rPr>
          <w:sz w:val="24"/>
          <w:szCs w:val="24"/>
        </w:rPr>
      </w:pPr>
      <w:r w:rsidRPr="00D33E0F">
        <w:rPr>
          <w:rFonts w:hint="eastAsia"/>
          <w:sz w:val="24"/>
          <w:szCs w:val="24"/>
        </w:rPr>
        <w:t>資料來源</w:t>
      </w:r>
      <w:r>
        <w:rPr>
          <w:rFonts w:hint="eastAsia"/>
          <w:sz w:val="24"/>
          <w:szCs w:val="24"/>
        </w:rPr>
        <w:t>：</w:t>
      </w:r>
      <w:r w:rsidRPr="00D33E0F">
        <w:rPr>
          <w:rFonts w:hint="eastAsia"/>
          <w:sz w:val="24"/>
          <w:szCs w:val="24"/>
        </w:rPr>
        <w:t>國防部</w:t>
      </w:r>
    </w:p>
    <w:p w:rsidR="0036105E" w:rsidRDefault="0036105E" w:rsidP="0036105E">
      <w:pPr>
        <w:pStyle w:val="5"/>
      </w:pPr>
      <w:r w:rsidRPr="000E5254">
        <w:rPr>
          <w:rFonts w:hint="eastAsia"/>
        </w:rPr>
        <w:t>針對「強勢要求醫務所人員等隱匿不報」</w:t>
      </w:r>
      <w:r w:rsidR="00AC65F4">
        <w:rPr>
          <w:rFonts w:hint="eastAsia"/>
        </w:rPr>
        <w:t>一節</w:t>
      </w:r>
      <w:r w:rsidRPr="000E5254">
        <w:rPr>
          <w:rFonts w:hint="eastAsia"/>
        </w:rPr>
        <w:t>：</w:t>
      </w:r>
    </w:p>
    <w:p w:rsidR="0036105E" w:rsidRDefault="0036105E" w:rsidP="0036105E">
      <w:pPr>
        <w:pStyle w:val="4"/>
        <w:numPr>
          <w:ilvl w:val="0"/>
          <w:numId w:val="0"/>
        </w:numPr>
        <w:ind w:leftChars="600" w:left="2041" w:firstLineChars="200" w:firstLine="681"/>
      </w:pPr>
      <w:r w:rsidRPr="000E5254">
        <w:rPr>
          <w:rFonts w:hint="eastAsia"/>
          <w:b/>
          <w:u w:val="single"/>
        </w:rPr>
        <w:t>訪據醫務所醫官</w:t>
      </w:r>
      <w:r w:rsidR="00771E97">
        <w:rPr>
          <w:rFonts w:hint="eastAsia"/>
          <w:b/>
          <w:u w:val="single"/>
        </w:rPr>
        <w:t>邱○○</w:t>
      </w:r>
      <w:r w:rsidRPr="000E5254">
        <w:rPr>
          <w:rFonts w:hint="eastAsia"/>
          <w:b/>
          <w:u w:val="single"/>
        </w:rPr>
        <w:t>上尉證稱，對朱、陳兩人實施</w:t>
      </w:r>
      <w:r w:rsidRPr="000E5254">
        <w:rPr>
          <w:b/>
          <w:u w:val="single"/>
        </w:rPr>
        <w:t>初步燒燙傷處置</w:t>
      </w:r>
      <w:r w:rsidRPr="000E5254">
        <w:rPr>
          <w:rFonts w:hint="eastAsia"/>
          <w:b/>
          <w:u w:val="single"/>
        </w:rPr>
        <w:t>期間，無單位人員要求醫務所人員隱匿不報渠等遭火灼傷事件，且醫務所主任</w:t>
      </w:r>
      <w:r w:rsidR="00771E97">
        <w:rPr>
          <w:rFonts w:hint="eastAsia"/>
          <w:b/>
          <w:u w:val="single"/>
        </w:rPr>
        <w:t>羅○○</w:t>
      </w:r>
      <w:r w:rsidRPr="000E5254">
        <w:rPr>
          <w:rFonts w:hint="eastAsia"/>
          <w:b/>
          <w:u w:val="single"/>
        </w:rPr>
        <w:t>少校於當（19）日</w:t>
      </w:r>
      <w:r w:rsidR="0058793F">
        <w:rPr>
          <w:rFonts w:hint="eastAsia"/>
          <w:b/>
          <w:u w:val="single"/>
        </w:rPr>
        <w:t>下午4</w:t>
      </w:r>
      <w:r w:rsidRPr="000E5254">
        <w:rPr>
          <w:rFonts w:hint="eastAsia"/>
          <w:b/>
          <w:u w:val="single"/>
        </w:rPr>
        <w:t>時，曾向政戰主任</w:t>
      </w:r>
      <w:r w:rsidR="00771E97">
        <w:rPr>
          <w:rFonts w:hint="eastAsia"/>
          <w:b/>
          <w:u w:val="single"/>
        </w:rPr>
        <w:t>彭○○</w:t>
      </w:r>
      <w:r w:rsidRPr="000E5254">
        <w:rPr>
          <w:rFonts w:hint="eastAsia"/>
          <w:b/>
          <w:u w:val="single"/>
        </w:rPr>
        <w:t>上校回報傷員狀況，本事件應無強勢要求醫務所人員等隱匿不報乙情</w:t>
      </w:r>
      <w:r w:rsidRPr="000E5254">
        <w:rPr>
          <w:rFonts w:hint="eastAsia"/>
        </w:rPr>
        <w:t>，此有</w:t>
      </w:r>
      <w:r w:rsidR="00771E97">
        <w:rPr>
          <w:rFonts w:hint="eastAsia"/>
        </w:rPr>
        <w:t>邱○○</w:t>
      </w:r>
      <w:r w:rsidRPr="000E5254">
        <w:rPr>
          <w:rFonts w:hint="eastAsia"/>
        </w:rPr>
        <w:t>上尉洽談紀要及</w:t>
      </w:r>
      <w:r w:rsidR="00771E97">
        <w:rPr>
          <w:rFonts w:hint="eastAsia"/>
        </w:rPr>
        <w:t>羅○○</w:t>
      </w:r>
      <w:r w:rsidRPr="000E5254">
        <w:rPr>
          <w:rFonts w:hint="eastAsia"/>
        </w:rPr>
        <w:t>少校</w:t>
      </w:r>
      <w:r w:rsidRPr="000E5254">
        <w:rPr>
          <w:rFonts w:hint="eastAsia"/>
        </w:rPr>
        <w:lastRenderedPageBreak/>
        <w:t>報吿書可證。</w:t>
      </w:r>
    </w:p>
    <w:p w:rsidR="0036105E" w:rsidRDefault="0036105E" w:rsidP="0036105E">
      <w:pPr>
        <w:pStyle w:val="5"/>
      </w:pPr>
      <w:r w:rsidRPr="000E5254">
        <w:rPr>
          <w:rFonts w:hint="eastAsia"/>
        </w:rPr>
        <w:t>有關「是否依規定回報」</w:t>
      </w:r>
      <w:r w:rsidR="00AC65F4">
        <w:rPr>
          <w:rFonts w:hint="eastAsia"/>
        </w:rPr>
        <w:t>一節</w:t>
      </w:r>
      <w:r>
        <w:rPr>
          <w:rFonts w:hint="eastAsia"/>
        </w:rPr>
        <w:t>：</w:t>
      </w:r>
    </w:p>
    <w:p w:rsidR="00D33E0F" w:rsidRDefault="0036105E" w:rsidP="0036105E">
      <w:pPr>
        <w:pStyle w:val="4"/>
        <w:numPr>
          <w:ilvl w:val="0"/>
          <w:numId w:val="0"/>
        </w:numPr>
        <w:ind w:leftChars="600" w:left="2041" w:firstLineChars="200" w:firstLine="680"/>
      </w:pPr>
      <w:r w:rsidRPr="000E5254">
        <w:t>空軍第一聯隊107年1月19日肇生營內士兵遭火灼傷案後，未循系回報司令部及國防部，迄8月15日遭媒體報導後，國防部反向查證始知上情</w:t>
      </w:r>
      <w:r w:rsidRPr="000E5254">
        <w:rPr>
          <w:rFonts w:hint="eastAsia"/>
        </w:rPr>
        <w:t>，確有違反規定</w:t>
      </w:r>
      <w:r w:rsidRPr="000E5254">
        <w:t>，</w:t>
      </w:r>
      <w:r w:rsidRPr="000E5254">
        <w:rPr>
          <w:rFonts w:hint="eastAsia"/>
        </w:rPr>
        <w:t>已檢討空軍第一聯隊第九作戰隊前隊長</w:t>
      </w:r>
      <w:r w:rsidR="00771E97">
        <w:rPr>
          <w:rFonts w:hint="eastAsia"/>
        </w:rPr>
        <w:t>姜○○</w:t>
      </w:r>
      <w:r w:rsidRPr="000E5254">
        <w:rPr>
          <w:rFonts w:hint="eastAsia"/>
        </w:rPr>
        <w:t>上校及副隊長</w:t>
      </w:r>
      <w:r w:rsidR="00771E97">
        <w:rPr>
          <w:rFonts w:hint="eastAsia"/>
        </w:rPr>
        <w:t>張○○</w:t>
      </w:r>
      <w:r w:rsidRPr="000E5254">
        <w:rPr>
          <w:rFonts w:hint="eastAsia"/>
        </w:rPr>
        <w:t>中校等2員，分別核予「申誡兩次」處分在案</w:t>
      </w:r>
      <w:r>
        <w:rPr>
          <w:rFonts w:hint="eastAsia"/>
        </w:rPr>
        <w:t>。</w:t>
      </w:r>
    </w:p>
    <w:p w:rsidR="00D1647D" w:rsidRDefault="00D1647D" w:rsidP="00AC05F0">
      <w:pPr>
        <w:pStyle w:val="3"/>
      </w:pPr>
      <w:r w:rsidRPr="00C33295">
        <w:rPr>
          <w:rFonts w:hint="eastAsia"/>
        </w:rPr>
        <w:t>朱姓士兵申請退伍</w:t>
      </w:r>
      <w:r>
        <w:rPr>
          <w:rFonts w:hint="eastAsia"/>
        </w:rPr>
        <w:t>及本事件和解經過之</w:t>
      </w:r>
      <w:r w:rsidRPr="00D1647D">
        <w:rPr>
          <w:rFonts w:hint="eastAsia"/>
        </w:rPr>
        <w:t>適法性及妥適性：</w:t>
      </w:r>
    </w:p>
    <w:p w:rsidR="00D1647D" w:rsidRDefault="00D1647D" w:rsidP="00D1647D">
      <w:pPr>
        <w:pStyle w:val="4"/>
        <w:numPr>
          <w:ilvl w:val="3"/>
          <w:numId w:val="24"/>
        </w:numPr>
      </w:pPr>
      <w:r>
        <w:rPr>
          <w:rFonts w:hint="eastAsia"/>
        </w:rPr>
        <w:t>依據空軍司令部調查報告顯示，107年3月22日空軍第一聯隊第九作戰隊</w:t>
      </w:r>
      <w:r w:rsidR="00771E97">
        <w:rPr>
          <w:rFonts w:hint="eastAsia"/>
        </w:rPr>
        <w:t>陳○○</w:t>
      </w:r>
      <w:r>
        <w:rPr>
          <w:rFonts w:hint="eastAsia"/>
        </w:rPr>
        <w:t>士官長與一兵</w:t>
      </w:r>
      <w:r w:rsidR="00771E97">
        <w:rPr>
          <w:rFonts w:hint="eastAsia"/>
        </w:rPr>
        <w:t>朱○○</w:t>
      </w:r>
      <w:r>
        <w:rPr>
          <w:rFonts w:hint="eastAsia"/>
        </w:rPr>
        <w:t>家屬聯繫，</w:t>
      </w:r>
      <w:r w:rsidRPr="00D1647D">
        <w:rPr>
          <w:rFonts w:hint="eastAsia"/>
        </w:rPr>
        <w:t>其父母對單位處置深表感謝</w:t>
      </w:r>
      <w:r>
        <w:rPr>
          <w:rFonts w:hint="eastAsia"/>
        </w:rPr>
        <w:t>，願意原諒</w:t>
      </w:r>
      <w:r w:rsidR="00771E97">
        <w:rPr>
          <w:rFonts w:hint="eastAsia"/>
        </w:rPr>
        <w:t>彭○○</w:t>
      </w:r>
      <w:r>
        <w:rPr>
          <w:rFonts w:hint="eastAsia"/>
        </w:rPr>
        <w:t>下士，無須金錢賠償；另表示因朱兵結交女友，金錢入不敷出，會向家中拿錢，且有不適服退役念頭。</w:t>
      </w:r>
    </w:p>
    <w:p w:rsidR="00D1647D" w:rsidRDefault="00D1647D" w:rsidP="00D1647D">
      <w:pPr>
        <w:pStyle w:val="4"/>
      </w:pPr>
      <w:r>
        <w:rPr>
          <w:rFonts w:hint="eastAsia"/>
        </w:rPr>
        <w:t>審視空軍第一聯隊第九作戰隊</w:t>
      </w:r>
      <w:r w:rsidR="00771E97">
        <w:rPr>
          <w:rFonts w:hint="eastAsia"/>
        </w:rPr>
        <w:t>陳○○</w:t>
      </w:r>
      <w:r>
        <w:rPr>
          <w:rFonts w:hint="eastAsia"/>
        </w:rPr>
        <w:t>士官長於107年3月22日對朱兵輔導約談紀錄內容，</w:t>
      </w:r>
      <w:r w:rsidRPr="00D1647D">
        <w:rPr>
          <w:rFonts w:hint="eastAsia"/>
        </w:rPr>
        <w:t>記述朱兵父母及其個人對遭灼傷後，單位處置及幹部協助表示感謝</w:t>
      </w:r>
      <w:r>
        <w:rPr>
          <w:rFonts w:hint="eastAsia"/>
        </w:rPr>
        <w:t>，朱兵提出不適服申請係因無法接受軍中的制度與環境而萌生退意，</w:t>
      </w:r>
      <w:r w:rsidRPr="00D1647D">
        <w:rPr>
          <w:rFonts w:hint="eastAsia"/>
        </w:rPr>
        <w:t>與遭火灼傷事件無關</w:t>
      </w:r>
      <w:r>
        <w:rPr>
          <w:rFonts w:hint="eastAsia"/>
        </w:rPr>
        <w:t>；另</w:t>
      </w:r>
      <w:r w:rsidR="00771E97">
        <w:rPr>
          <w:rFonts w:hint="eastAsia"/>
        </w:rPr>
        <w:t>陳○○</w:t>
      </w:r>
      <w:r>
        <w:rPr>
          <w:rFonts w:hint="eastAsia"/>
        </w:rPr>
        <w:t>士官長於4月16日再次約談朱兵，</w:t>
      </w:r>
      <w:r w:rsidRPr="00D1647D">
        <w:rPr>
          <w:rFonts w:hint="eastAsia"/>
        </w:rPr>
        <w:t>朱兵仍對部隊規定及停機線工作感到不適應，且家屬同意朱兵申請不適服現役，此有3月22日及4月16日「空軍第一聯隊第九作戰隊新進人員輔導約談紀錄」，朱兵親筆簽名可證</w:t>
      </w:r>
      <w:r>
        <w:rPr>
          <w:rFonts w:hint="eastAsia"/>
        </w:rPr>
        <w:t>。</w:t>
      </w:r>
    </w:p>
    <w:p w:rsidR="00D1647D" w:rsidRDefault="00D1647D" w:rsidP="00D1647D">
      <w:pPr>
        <w:pStyle w:val="4"/>
      </w:pPr>
      <w:r>
        <w:rPr>
          <w:rFonts w:hint="eastAsia"/>
        </w:rPr>
        <w:t>一兵</w:t>
      </w:r>
      <w:r w:rsidR="00771E97">
        <w:rPr>
          <w:rFonts w:hint="eastAsia"/>
        </w:rPr>
        <w:t>朱○○</w:t>
      </w:r>
      <w:r>
        <w:rPr>
          <w:rFonts w:hint="eastAsia"/>
        </w:rPr>
        <w:t>於</w:t>
      </w:r>
      <w:r>
        <w:t>4</w:t>
      </w:r>
      <w:r>
        <w:rPr>
          <w:rFonts w:hint="eastAsia"/>
        </w:rPr>
        <w:t>月</w:t>
      </w:r>
      <w:r>
        <w:t>16</w:t>
      </w:r>
      <w:r>
        <w:rPr>
          <w:rFonts w:hint="eastAsia"/>
        </w:rPr>
        <w:t>日因環境適應不良，正式提出不適服現役申請，期間由第九作戰隊雇員</w:t>
      </w:r>
      <w:r w:rsidR="00771E97">
        <w:rPr>
          <w:rFonts w:hint="eastAsia"/>
        </w:rPr>
        <w:t>蘇○○</w:t>
      </w:r>
      <w:r>
        <w:rPr>
          <w:rFonts w:hint="eastAsia"/>
        </w:rPr>
        <w:t>向朱兵說明退場機制作業期程、須賠償金額及補服替代役等規定，第九作戰隊於</w:t>
      </w:r>
      <w:r>
        <w:t>5</w:t>
      </w:r>
      <w:r>
        <w:rPr>
          <w:rFonts w:hint="eastAsia"/>
        </w:rPr>
        <w:t>月</w:t>
      </w:r>
      <w:r>
        <w:t>7</w:t>
      </w:r>
      <w:r>
        <w:rPr>
          <w:rFonts w:hint="eastAsia"/>
        </w:rPr>
        <w:t>日核定人</w:t>
      </w:r>
      <w:r>
        <w:rPr>
          <w:rFonts w:hint="eastAsia"/>
        </w:rPr>
        <w:lastRenderedPageBreak/>
        <w:t>事評議會決議一兵</w:t>
      </w:r>
      <w:r w:rsidR="00771E97">
        <w:rPr>
          <w:rFonts w:hint="eastAsia"/>
        </w:rPr>
        <w:t>朱○○</w:t>
      </w:r>
      <w:r>
        <w:rPr>
          <w:rFonts w:hint="eastAsia"/>
        </w:rPr>
        <w:t>不適服現役命令，並由朱兵完成簽收；空軍司令部於</w:t>
      </w:r>
      <w:r>
        <w:t>6</w:t>
      </w:r>
      <w:r>
        <w:rPr>
          <w:rFonts w:hint="eastAsia"/>
        </w:rPr>
        <w:t>月</w:t>
      </w:r>
      <w:r>
        <w:t>4</w:t>
      </w:r>
      <w:r>
        <w:rPr>
          <w:rFonts w:hint="eastAsia"/>
        </w:rPr>
        <w:t>日核定朱兵廢止志願士兵身分於</w:t>
      </w:r>
      <w:r>
        <w:t>7</w:t>
      </w:r>
      <w:r>
        <w:rPr>
          <w:rFonts w:hint="eastAsia"/>
        </w:rPr>
        <w:t>月</w:t>
      </w:r>
      <w:r>
        <w:t>1</w:t>
      </w:r>
      <w:r>
        <w:rPr>
          <w:rFonts w:hint="eastAsia"/>
        </w:rPr>
        <w:t>日生效，並須賠償新臺幣</w:t>
      </w:r>
      <w:r w:rsidR="0048035F">
        <w:rPr>
          <w:rFonts w:hint="eastAsia"/>
        </w:rPr>
        <w:t>(下同)</w:t>
      </w:r>
      <w:r>
        <w:t>9</w:t>
      </w:r>
      <w:r>
        <w:rPr>
          <w:rFonts w:hint="eastAsia"/>
        </w:rPr>
        <w:t>萬</w:t>
      </w:r>
      <w:r>
        <w:t>7,626</w:t>
      </w:r>
      <w:r>
        <w:rPr>
          <w:rFonts w:hint="eastAsia"/>
        </w:rPr>
        <w:t>元整。</w:t>
      </w:r>
    </w:p>
    <w:p w:rsidR="00D1647D" w:rsidRDefault="00D1647D" w:rsidP="00D1647D">
      <w:pPr>
        <w:pStyle w:val="4"/>
      </w:pPr>
      <w:r w:rsidRPr="00D1647D">
        <w:rPr>
          <w:rFonts w:hint="eastAsia"/>
        </w:rPr>
        <w:t>另朱兵於107年6月8日，在</w:t>
      </w:r>
      <w:r w:rsidR="00771E97">
        <w:rPr>
          <w:rFonts w:hint="eastAsia"/>
        </w:rPr>
        <w:t>藍○○</w:t>
      </w:r>
      <w:r w:rsidRPr="00D1647D">
        <w:rPr>
          <w:rFonts w:hint="eastAsia"/>
        </w:rPr>
        <w:t>士官長及</w:t>
      </w:r>
      <w:r w:rsidR="00771E97">
        <w:rPr>
          <w:rFonts w:hint="eastAsia"/>
        </w:rPr>
        <w:t>陳○○</w:t>
      </w:r>
      <w:r w:rsidRPr="00D1647D">
        <w:rPr>
          <w:rFonts w:hint="eastAsia"/>
        </w:rPr>
        <w:t>士官長等2員見證下，因感受到</w:t>
      </w:r>
      <w:r w:rsidR="00771E97">
        <w:rPr>
          <w:rFonts w:hint="eastAsia"/>
        </w:rPr>
        <w:t>彭○○</w:t>
      </w:r>
      <w:r w:rsidRPr="00D1647D">
        <w:rPr>
          <w:rFonts w:hint="eastAsia"/>
        </w:rPr>
        <w:t>下士道歉誠意及部隊妥善照顧，同意無條件與</w:t>
      </w:r>
      <w:r w:rsidR="00771E97">
        <w:rPr>
          <w:rFonts w:hint="eastAsia"/>
        </w:rPr>
        <w:t>彭○○</w:t>
      </w:r>
      <w:r w:rsidRPr="00D1647D">
        <w:rPr>
          <w:rFonts w:hint="eastAsia"/>
        </w:rPr>
        <w:t>下士達成和解，嗣後不再向</w:t>
      </w:r>
      <w:r w:rsidR="00771E97">
        <w:rPr>
          <w:rFonts w:hint="eastAsia"/>
        </w:rPr>
        <w:t>彭○○</w:t>
      </w:r>
      <w:r w:rsidRPr="00D1647D">
        <w:rPr>
          <w:rFonts w:hint="eastAsia"/>
        </w:rPr>
        <w:t>下士要求其他賠償，並放棄一切民、刑事法律訴訟</w:t>
      </w:r>
      <w:r>
        <w:rPr>
          <w:rFonts w:hint="eastAsia"/>
        </w:rPr>
        <w:t>。</w:t>
      </w:r>
    </w:p>
    <w:p w:rsidR="00D1647D" w:rsidRDefault="00D1647D" w:rsidP="00D1647D">
      <w:pPr>
        <w:pStyle w:val="4"/>
      </w:pPr>
      <w:r>
        <w:rPr>
          <w:rFonts w:hint="eastAsia"/>
        </w:rPr>
        <w:t>綜上，</w:t>
      </w:r>
      <w:r w:rsidRPr="00D1647D">
        <w:rPr>
          <w:rFonts w:hint="eastAsia"/>
        </w:rPr>
        <w:t>本案應無一兵</w:t>
      </w:r>
      <w:r w:rsidR="00771E97">
        <w:rPr>
          <w:rFonts w:hint="eastAsia"/>
        </w:rPr>
        <w:t>朱○○</w:t>
      </w:r>
      <w:r w:rsidRPr="00D1647D">
        <w:rPr>
          <w:rFonts w:hint="eastAsia"/>
        </w:rPr>
        <w:t>指陳「因遭火灼傷申請退伍，遭士官長駁回，強調以此理由是無法退伍，除非自願賠款，才能以不適服現役退伍」及「如果不簽和解書就不讓你退伍」等情</w:t>
      </w:r>
      <w:r>
        <w:rPr>
          <w:rFonts w:hint="eastAsia"/>
        </w:rPr>
        <w:t>。</w:t>
      </w:r>
    </w:p>
    <w:p w:rsidR="00D1647D" w:rsidRDefault="00D1647D" w:rsidP="00AC05F0">
      <w:pPr>
        <w:pStyle w:val="3"/>
      </w:pPr>
      <w:r>
        <w:rPr>
          <w:rFonts w:hint="eastAsia"/>
        </w:rPr>
        <w:t>約詢關此重點摘要：</w:t>
      </w:r>
    </w:p>
    <w:p w:rsidR="00D1647D" w:rsidRDefault="00D1647D" w:rsidP="00D1647D">
      <w:pPr>
        <w:pStyle w:val="4"/>
      </w:pPr>
      <w:r>
        <w:rPr>
          <w:rFonts w:hint="eastAsia"/>
        </w:rPr>
        <w:t>空軍司令部</w:t>
      </w:r>
      <w:r w:rsidR="00997B0A">
        <w:rPr>
          <w:rFonts w:hint="eastAsia"/>
        </w:rPr>
        <w:t>約詢說明資料摘以</w:t>
      </w:r>
      <w:r>
        <w:rPr>
          <w:rFonts w:hint="eastAsia"/>
        </w:rPr>
        <w:t>：</w:t>
      </w:r>
    </w:p>
    <w:p w:rsidR="00997B0A" w:rsidRDefault="00997B0A" w:rsidP="00D1647D">
      <w:pPr>
        <w:pStyle w:val="5"/>
      </w:pPr>
      <w:r>
        <w:rPr>
          <w:rFonts w:hint="eastAsia"/>
        </w:rPr>
        <w:t>點火</w:t>
      </w:r>
      <w:r w:rsidR="000844BF">
        <w:rPr>
          <w:rFonts w:hint="eastAsia"/>
        </w:rPr>
        <w:t>情形</w:t>
      </w:r>
      <w:r>
        <w:rPr>
          <w:rFonts w:hint="eastAsia"/>
        </w:rPr>
        <w:t>：</w:t>
      </w:r>
    </w:p>
    <w:p w:rsidR="00D1647D" w:rsidRDefault="00997B0A" w:rsidP="00997B0A">
      <w:pPr>
        <w:pStyle w:val="5"/>
        <w:numPr>
          <w:ilvl w:val="0"/>
          <w:numId w:val="0"/>
        </w:numPr>
        <w:ind w:left="2041" w:firstLineChars="200" w:firstLine="680"/>
      </w:pPr>
      <w:r w:rsidRPr="00997B0A">
        <w:rPr>
          <w:rFonts w:hint="eastAsia"/>
        </w:rPr>
        <w:t>107年1月</w:t>
      </w:r>
      <w:r w:rsidRPr="00997B0A">
        <w:t>19日</w:t>
      </w:r>
      <w:r w:rsidR="0064214D">
        <w:rPr>
          <w:rFonts w:hint="eastAsia"/>
        </w:rPr>
        <w:t>下午2</w:t>
      </w:r>
      <w:r w:rsidR="0064214D" w:rsidRPr="00997B0A">
        <w:t>時</w:t>
      </w:r>
      <w:r w:rsidRPr="00997B0A">
        <w:t>30</w:t>
      </w:r>
      <w:r w:rsidR="0064214D">
        <w:rPr>
          <w:rFonts w:hint="eastAsia"/>
        </w:rPr>
        <w:t>分</w:t>
      </w:r>
      <w:r w:rsidRPr="00997B0A">
        <w:t>，係</w:t>
      </w:r>
      <w:r w:rsidR="00771E97">
        <w:t>彭</w:t>
      </w:r>
      <w:r w:rsidR="00771E97" w:rsidRPr="00771E97">
        <w:rPr>
          <w:rFonts w:hint="eastAsia"/>
        </w:rPr>
        <w:t>○○</w:t>
      </w:r>
      <w:r w:rsidRPr="00997B0A">
        <w:t>下士見廢紙焚燒速度過慢，遂至廢油庫房以寶特瓶盛裝約150</w:t>
      </w:r>
      <w:r w:rsidRPr="00997B0A">
        <w:rPr>
          <w:rFonts w:hint="eastAsia"/>
        </w:rPr>
        <w:t>cc</w:t>
      </w:r>
      <w:r w:rsidRPr="00997B0A">
        <w:t>石腦油，約</w:t>
      </w:r>
      <w:r w:rsidR="0064214D">
        <w:rPr>
          <w:rFonts w:hint="eastAsia"/>
        </w:rPr>
        <w:t>2</w:t>
      </w:r>
      <w:r w:rsidR="0064214D" w:rsidRPr="00997B0A">
        <w:t>時</w:t>
      </w:r>
      <w:r w:rsidRPr="00997B0A">
        <w:t>40</w:t>
      </w:r>
      <w:r w:rsidR="0064214D">
        <w:rPr>
          <w:rFonts w:hint="eastAsia"/>
        </w:rPr>
        <w:t>分</w:t>
      </w:r>
      <w:r w:rsidRPr="00997B0A">
        <w:t>許，將石腦油倒入待燒燬之廢紙上，再將其丟入空水塔中焚燒；然期間，係朱兵提出由渠點火試燒要求，經彭士考量具危險性予以拒絕，並要求渠等遠離火源，由彭士親自引火點燃，應無刻意惡整朱兵情事（此有一兵</w:t>
      </w:r>
      <w:r w:rsidR="00771E97">
        <w:t>陳</w:t>
      </w:r>
      <w:r w:rsidR="00771E97" w:rsidRPr="00771E97">
        <w:rPr>
          <w:rFonts w:hint="eastAsia"/>
        </w:rPr>
        <w:t>○○</w:t>
      </w:r>
      <w:r w:rsidRPr="00997B0A">
        <w:t>等在場人員指證）。</w:t>
      </w:r>
    </w:p>
    <w:p w:rsidR="00997B0A" w:rsidRDefault="00997B0A" w:rsidP="00997B0A">
      <w:pPr>
        <w:pStyle w:val="5"/>
      </w:pPr>
      <w:r>
        <w:rPr>
          <w:rFonts w:hint="eastAsia"/>
        </w:rPr>
        <w:t>送醫情形：</w:t>
      </w:r>
    </w:p>
    <w:p w:rsidR="00997B0A" w:rsidRDefault="00997B0A" w:rsidP="00997B0A">
      <w:pPr>
        <w:pStyle w:val="6"/>
      </w:pPr>
      <w:r>
        <w:rPr>
          <w:rFonts w:hint="eastAsia"/>
        </w:rPr>
        <w:t>事發後，一兵</w:t>
      </w:r>
      <w:r w:rsidR="00771E97">
        <w:rPr>
          <w:rFonts w:hint="eastAsia"/>
        </w:rPr>
        <w:t>朱○○</w:t>
      </w:r>
      <w:r>
        <w:rPr>
          <w:rFonts w:hint="eastAsia"/>
        </w:rPr>
        <w:t>、</w:t>
      </w:r>
      <w:r w:rsidR="00771E97">
        <w:rPr>
          <w:rFonts w:hint="eastAsia"/>
        </w:rPr>
        <w:t>陳○○</w:t>
      </w:r>
      <w:r>
        <w:rPr>
          <w:rFonts w:hint="eastAsia"/>
        </w:rPr>
        <w:t>人，於</w:t>
      </w:r>
      <w:r w:rsidR="0064214D">
        <w:rPr>
          <w:rFonts w:hint="eastAsia"/>
        </w:rPr>
        <w:t>下午3時</w:t>
      </w:r>
      <w:r>
        <w:rPr>
          <w:rFonts w:hint="eastAsia"/>
        </w:rPr>
        <w:t>20</w:t>
      </w:r>
      <w:r w:rsidR="0064214D">
        <w:rPr>
          <w:rFonts w:hint="eastAsia"/>
        </w:rPr>
        <w:t>分</w:t>
      </w:r>
      <w:r>
        <w:rPr>
          <w:rFonts w:hint="eastAsia"/>
        </w:rPr>
        <w:t>許送至單位醫務所，由醫官</w:t>
      </w:r>
      <w:r w:rsidR="00771E97">
        <w:rPr>
          <w:rFonts w:hint="eastAsia"/>
        </w:rPr>
        <w:t>邱○○</w:t>
      </w:r>
      <w:r>
        <w:rPr>
          <w:rFonts w:hint="eastAsia"/>
        </w:rPr>
        <w:t>上尉完成初步燒燙傷處置（沖水及塗抹燒燙傷藥膏，過程約20分鐘）後，即上救護車等待送醫。</w:t>
      </w:r>
    </w:p>
    <w:p w:rsidR="00997B0A" w:rsidRDefault="00997B0A" w:rsidP="00997B0A">
      <w:pPr>
        <w:pStyle w:val="6"/>
      </w:pPr>
      <w:r>
        <w:rPr>
          <w:rFonts w:hint="eastAsia"/>
        </w:rPr>
        <w:lastRenderedPageBreak/>
        <w:t>期間係由在場之</w:t>
      </w:r>
      <w:r w:rsidR="00771E97">
        <w:rPr>
          <w:rFonts w:hint="eastAsia"/>
        </w:rPr>
        <w:t>陳○○</w:t>
      </w:r>
      <w:r>
        <w:rPr>
          <w:rFonts w:hint="eastAsia"/>
        </w:rPr>
        <w:t>士官長向副隊長</w:t>
      </w:r>
      <w:r w:rsidR="00771E97">
        <w:rPr>
          <w:rFonts w:hint="eastAsia"/>
        </w:rPr>
        <w:t>張○○</w:t>
      </w:r>
      <w:r>
        <w:rPr>
          <w:rFonts w:hint="eastAsia"/>
        </w:rPr>
        <w:t>中校電話回報，並建議以民車載送，經獲得張員同意後，陳士復於</w:t>
      </w:r>
      <w:r w:rsidR="0064214D">
        <w:rPr>
          <w:rFonts w:hint="eastAsia"/>
        </w:rPr>
        <w:t>下午3時</w:t>
      </w:r>
      <w:r>
        <w:rPr>
          <w:rFonts w:hint="eastAsia"/>
        </w:rPr>
        <w:t>40</w:t>
      </w:r>
      <w:r w:rsidR="0064214D">
        <w:rPr>
          <w:rFonts w:hint="eastAsia"/>
        </w:rPr>
        <w:t>分</w:t>
      </w:r>
      <w:r>
        <w:rPr>
          <w:rFonts w:hint="eastAsia"/>
        </w:rPr>
        <w:t>要求朱、陳2兵自救護車下車，改由陳士以個人轎車，將兩人送往成大醫院。</w:t>
      </w:r>
    </w:p>
    <w:p w:rsidR="00997B0A" w:rsidRDefault="00997B0A" w:rsidP="00997B0A">
      <w:pPr>
        <w:pStyle w:val="6"/>
      </w:pPr>
      <w:r>
        <w:rPr>
          <w:rFonts w:hint="eastAsia"/>
        </w:rPr>
        <w:t>朱及陳2人於</w:t>
      </w:r>
      <w:r w:rsidR="0064214D">
        <w:rPr>
          <w:rFonts w:hint="eastAsia"/>
        </w:rPr>
        <w:t>下午4時</w:t>
      </w:r>
      <w:r>
        <w:rPr>
          <w:rFonts w:hint="eastAsia"/>
        </w:rPr>
        <w:t>5</w:t>
      </w:r>
      <w:r w:rsidR="0064214D">
        <w:rPr>
          <w:rFonts w:hint="eastAsia"/>
        </w:rPr>
        <w:t>分</w:t>
      </w:r>
      <w:r>
        <w:rPr>
          <w:rFonts w:hint="eastAsia"/>
        </w:rPr>
        <w:t>許抵達成大醫院急診室，經診斷為手部及顏面二度灼傷，其中朱兵因灼傷位置接近呼吸道，經評估須留院觀察治療；朱兵家屬於</w:t>
      </w:r>
      <w:r w:rsidR="0064214D">
        <w:rPr>
          <w:rFonts w:hint="eastAsia"/>
        </w:rPr>
        <w:t>晚上8</w:t>
      </w:r>
      <w:r>
        <w:rPr>
          <w:rFonts w:hint="eastAsia"/>
        </w:rPr>
        <w:t>時到院，由副隊長</w:t>
      </w:r>
      <w:r w:rsidR="00771E97">
        <w:rPr>
          <w:rFonts w:hint="eastAsia"/>
        </w:rPr>
        <w:t>張○○</w:t>
      </w:r>
      <w:r>
        <w:rPr>
          <w:rFonts w:hint="eastAsia"/>
        </w:rPr>
        <w:t>中校說明事件經過，家屬當時無表達訴求。陳兵於當（19）日診療後，即出院返家休養2日；另朱兵於1月27日出院返家休養，迄2月20日返營。</w:t>
      </w:r>
    </w:p>
    <w:p w:rsidR="00997B0A" w:rsidRDefault="00997B0A" w:rsidP="000844BF">
      <w:pPr>
        <w:pStyle w:val="6"/>
      </w:pPr>
      <w:r>
        <w:rPr>
          <w:rFonts w:hint="eastAsia"/>
        </w:rPr>
        <w:t>送醫期間，未依規定以單位救護車載送，引發質疑規避責任及延誤治療，確有未周，已針對失職人員予以適懲。</w:t>
      </w:r>
    </w:p>
    <w:p w:rsidR="000844BF" w:rsidRDefault="000844BF" w:rsidP="00997B0A">
      <w:pPr>
        <w:pStyle w:val="5"/>
      </w:pPr>
      <w:r>
        <w:rPr>
          <w:rFonts w:hint="eastAsia"/>
        </w:rPr>
        <w:t>和解情形：</w:t>
      </w:r>
    </w:p>
    <w:p w:rsidR="00997B0A" w:rsidRDefault="00997B0A" w:rsidP="000844BF">
      <w:pPr>
        <w:pStyle w:val="6"/>
      </w:pPr>
      <w:r>
        <w:rPr>
          <w:rFonts w:hint="eastAsia"/>
        </w:rPr>
        <w:t>經查，該隊幹部第一次詢問朱兵和解意願，係於3月5日</w:t>
      </w:r>
      <w:r w:rsidR="0064214D">
        <w:rPr>
          <w:rFonts w:hint="eastAsia"/>
        </w:rPr>
        <w:t>下午4</w:t>
      </w:r>
      <w:r>
        <w:rPr>
          <w:rFonts w:hint="eastAsia"/>
        </w:rPr>
        <w:t>時，由第九作戰隊士官督導長</w:t>
      </w:r>
      <w:r w:rsidR="00771E97">
        <w:rPr>
          <w:rFonts w:hint="eastAsia"/>
        </w:rPr>
        <w:t>藍○○</w:t>
      </w:r>
      <w:r>
        <w:rPr>
          <w:rFonts w:hint="eastAsia"/>
        </w:rPr>
        <w:t>士官長，主動約談朱兵後，朱兵要求</w:t>
      </w:r>
      <w:r w:rsidR="00771E97">
        <w:rPr>
          <w:rFonts w:hint="eastAsia"/>
        </w:rPr>
        <w:t>彭○○</w:t>
      </w:r>
      <w:r>
        <w:rPr>
          <w:rFonts w:hint="eastAsia"/>
        </w:rPr>
        <w:t>下士賠償10萬元；復由該隊</w:t>
      </w:r>
      <w:r w:rsidR="00771E97">
        <w:rPr>
          <w:rFonts w:hint="eastAsia"/>
        </w:rPr>
        <w:t>陳○○</w:t>
      </w:r>
      <w:r>
        <w:rPr>
          <w:rFonts w:hint="eastAsia"/>
        </w:rPr>
        <w:t>士官長找來彭士，詢問是否有意賠償及和解？彭士當下表示有困難後，雙方即未再提及和解事宜上述均為屬實。</w:t>
      </w:r>
    </w:p>
    <w:p w:rsidR="00997B0A" w:rsidRDefault="00997B0A" w:rsidP="000844BF">
      <w:pPr>
        <w:pStyle w:val="6"/>
      </w:pPr>
      <w:r>
        <w:rPr>
          <w:rFonts w:hint="eastAsia"/>
        </w:rPr>
        <w:t>嗣後，朱兵於3月22日向</w:t>
      </w:r>
      <w:r w:rsidR="00771E97">
        <w:rPr>
          <w:rFonts w:hint="eastAsia"/>
        </w:rPr>
        <w:t>陳○○</w:t>
      </w:r>
      <w:r>
        <w:rPr>
          <w:rFonts w:hint="eastAsia"/>
        </w:rPr>
        <w:t>士官長反映，因工作及環境適應不良，欲辦理不適服現役，經陳士多次訪談、輔導後，朱兵仍未打消退意，並於4月16日正式提出不適服現役申請。</w:t>
      </w:r>
    </w:p>
    <w:p w:rsidR="00997B0A" w:rsidRDefault="00997B0A" w:rsidP="000844BF">
      <w:pPr>
        <w:pStyle w:val="6"/>
      </w:pPr>
      <w:r>
        <w:rPr>
          <w:rFonts w:hint="eastAsia"/>
        </w:rPr>
        <w:t>本聯隊於5月7日核定朱兵不適服決議，並由朱兵完成簽收；案經呈報空軍司令部，於6月</w:t>
      </w:r>
      <w:r>
        <w:rPr>
          <w:rFonts w:hint="eastAsia"/>
        </w:rPr>
        <w:lastRenderedPageBreak/>
        <w:t>4日核定於7月1日生效。</w:t>
      </w:r>
    </w:p>
    <w:p w:rsidR="00121A10" w:rsidRDefault="00121A10" w:rsidP="00121A10">
      <w:pPr>
        <w:pStyle w:val="5"/>
      </w:pPr>
      <w:r w:rsidRPr="00121A10">
        <w:t>不適服申請</w:t>
      </w:r>
      <w:r>
        <w:rPr>
          <w:rFonts w:hint="eastAsia"/>
        </w:rPr>
        <w:t>情形：</w:t>
      </w:r>
    </w:p>
    <w:p w:rsidR="00121A10" w:rsidRDefault="00121A10" w:rsidP="00121A10">
      <w:pPr>
        <w:pStyle w:val="6"/>
      </w:pPr>
      <w:r>
        <w:rPr>
          <w:rFonts w:hint="eastAsia"/>
        </w:rPr>
        <w:t>朱兵受傷迄復原期間，單位均持恆實施家屬聯繫，電訪中曾提及朱兵因結交女友，金錢支用不足，會向家中額外拿錢，並提出想辦理不適服退役念頭。</w:t>
      </w:r>
    </w:p>
    <w:p w:rsidR="00121A10" w:rsidRDefault="00121A10" w:rsidP="00121A10">
      <w:pPr>
        <w:pStyle w:val="6"/>
      </w:pPr>
      <w:r>
        <w:rPr>
          <w:rFonts w:hint="eastAsia"/>
        </w:rPr>
        <w:t>訪談朱兵亦表示係因無法接受軍中的制度與環境，萌生退意與遭火灼傷事件無關，經多次訪談、輔導後，仍於4月16日正式提出申請，司令部於6月4日核定於7月1日生效。</w:t>
      </w:r>
    </w:p>
    <w:p w:rsidR="00121A10" w:rsidRDefault="00121A10" w:rsidP="00121A10">
      <w:pPr>
        <w:pStyle w:val="6"/>
      </w:pPr>
      <w:r>
        <w:rPr>
          <w:rFonts w:hint="eastAsia"/>
        </w:rPr>
        <w:t>107年迄5月間，其態度反覆，對彭士遲未道歉，咸認不具誠意，副隊長張中校於6月8日再次召集朱兵及彭士，在機務長</w:t>
      </w:r>
      <w:r w:rsidR="00771E97">
        <w:rPr>
          <w:rFonts w:hint="eastAsia"/>
        </w:rPr>
        <w:t>楊○○</w:t>
      </w:r>
      <w:r>
        <w:rPr>
          <w:rFonts w:hint="eastAsia"/>
        </w:rPr>
        <w:t>少校、</w:t>
      </w:r>
      <w:r w:rsidR="00771E97">
        <w:rPr>
          <w:rFonts w:hint="eastAsia"/>
        </w:rPr>
        <w:t>藍○○</w:t>
      </w:r>
      <w:r>
        <w:rPr>
          <w:rFonts w:hint="eastAsia"/>
        </w:rPr>
        <w:t>、</w:t>
      </w:r>
      <w:r w:rsidR="00771E97">
        <w:rPr>
          <w:rFonts w:hint="eastAsia"/>
        </w:rPr>
        <w:t>陳○○</w:t>
      </w:r>
      <w:r>
        <w:rPr>
          <w:rFonts w:hint="eastAsia"/>
        </w:rPr>
        <w:t>士官長及防空部法制官</w:t>
      </w:r>
      <w:r w:rsidR="00771E97">
        <w:rPr>
          <w:rFonts w:hint="eastAsia"/>
        </w:rPr>
        <w:t>郭○○</w:t>
      </w:r>
      <w:r>
        <w:rPr>
          <w:rFonts w:hint="eastAsia"/>
        </w:rPr>
        <w:t>中尉等相關幹部見證下，達成</w:t>
      </w:r>
      <w:r w:rsidR="00771E97">
        <w:rPr>
          <w:rFonts w:hint="eastAsia"/>
        </w:rPr>
        <w:t>彭○○</w:t>
      </w:r>
      <w:r>
        <w:rPr>
          <w:rFonts w:hint="eastAsia"/>
        </w:rPr>
        <w:t>下士及一兵</w:t>
      </w:r>
      <w:r w:rsidR="00771E97">
        <w:rPr>
          <w:rFonts w:hint="eastAsia"/>
        </w:rPr>
        <w:t>朱○○</w:t>
      </w:r>
      <w:r>
        <w:rPr>
          <w:rFonts w:hint="eastAsia"/>
        </w:rPr>
        <w:t>和解事宜，雙方簽署和解書，內容無涉及相關賠償事宜。</w:t>
      </w:r>
    </w:p>
    <w:p w:rsidR="00121A10" w:rsidRDefault="00121A10" w:rsidP="00121A10">
      <w:pPr>
        <w:pStyle w:val="6"/>
      </w:pPr>
      <w:r>
        <w:rPr>
          <w:rFonts w:hint="eastAsia"/>
        </w:rPr>
        <w:t>綜上，單位均積極協助，且與朱兵父母保持聯繫，對於不適服部分，屬個人意願，並無不妥之處。</w:t>
      </w:r>
    </w:p>
    <w:p w:rsidR="00121A10" w:rsidRDefault="00121A10" w:rsidP="00121A10">
      <w:pPr>
        <w:pStyle w:val="5"/>
      </w:pPr>
      <w:r w:rsidRPr="00121A10">
        <w:t>焚燒資料</w:t>
      </w:r>
      <w:r>
        <w:rPr>
          <w:rFonts w:hint="eastAsia"/>
        </w:rPr>
        <w:t>內容：</w:t>
      </w:r>
    </w:p>
    <w:p w:rsidR="00121A10" w:rsidRDefault="00121A10" w:rsidP="00121A10">
      <w:pPr>
        <w:pStyle w:val="6"/>
      </w:pPr>
      <w:r>
        <w:rPr>
          <w:rFonts w:hint="eastAsia"/>
        </w:rPr>
        <w:t>內容均無機密（敏）資料。</w:t>
      </w:r>
    </w:p>
    <w:p w:rsidR="00121A10" w:rsidRDefault="00121A10" w:rsidP="00121A10">
      <w:pPr>
        <w:pStyle w:val="6"/>
      </w:pPr>
      <w:r>
        <w:rPr>
          <w:rFonts w:hint="eastAsia"/>
        </w:rPr>
        <w:t>該聯隊針對過期軍中刊物、書籍等資料，均沿採舊習，以焚燒方式處理，確有不當，已依違失情節予以檢討適懲。</w:t>
      </w:r>
    </w:p>
    <w:p w:rsidR="00514CE8" w:rsidRDefault="00514CE8" w:rsidP="00121A10">
      <w:pPr>
        <w:pStyle w:val="5"/>
      </w:pPr>
      <w:r>
        <w:rPr>
          <w:rFonts w:hint="eastAsia"/>
        </w:rPr>
        <w:t>石腦油取用之檢討及策進：</w:t>
      </w:r>
    </w:p>
    <w:p w:rsidR="00514CE8" w:rsidRDefault="00514CE8" w:rsidP="00514CE8">
      <w:pPr>
        <w:pStyle w:val="6"/>
      </w:pPr>
      <w:r w:rsidRPr="00514CE8">
        <w:rPr>
          <w:rFonts w:hint="eastAsia"/>
        </w:rPr>
        <w:t>單位油料及有機溶劑管理均依相關規定存放，存儲區域(如：副油區、廢油區等)均上鎖管制，避免無關人員竊取、擅自取用或傾倒，並將鑰匙由情況檯值勤人員(24小時待</w:t>
      </w:r>
      <w:r w:rsidRPr="00514CE8">
        <w:rPr>
          <w:rFonts w:hint="eastAsia"/>
        </w:rPr>
        <w:lastRenderedPageBreak/>
        <w:t>命)負督管之責，因彭員屬「可能執行廢液傾倒工作之人員」，故保管人員未覺察有異，即將鑰匙交由彭員使用，並叮囑用畢儘速歸還；另因廢液具有高揮發性，故單位清點人員每日僅執行總量清點，彭員自取80-150毫升之廢液，與平均每日繳回總量落差不大，清點人員無法覺察有異。</w:t>
      </w:r>
    </w:p>
    <w:p w:rsidR="00514CE8" w:rsidRDefault="00514CE8" w:rsidP="00514CE8">
      <w:pPr>
        <w:pStyle w:val="6"/>
      </w:pPr>
      <w:r w:rsidRPr="00514CE8">
        <w:rPr>
          <w:rFonts w:hint="eastAsia"/>
        </w:rPr>
        <w:t>單位均依相關規定進行管理，且為避免無關人員竊取、擅自取用或傾倒等情況發生，已自發性將廢油暫存區上鎖，鑰匙交24小時待命人員管制，管理方式已較法規要求嚴謹，惟本次事件係因鑰匙保管人員未詳細詢問管理區域開啟之用途，且過於信賴所屬同仁守紀觀念所致，爾後將要求管制人員遇有所屬人員借用各儲藏庫房鑰匙時，務清楚詢問借用目的，以避免新進人員因隊規定不瞭解，致違反使用規定，另加強所屬人員守紀觀念，並綿密落實新進人員教育訓練，以避免類案再生。</w:t>
      </w:r>
    </w:p>
    <w:p w:rsidR="00121A10" w:rsidRDefault="00121A10" w:rsidP="00121A10">
      <w:pPr>
        <w:pStyle w:val="5"/>
      </w:pPr>
      <w:r w:rsidRPr="00121A10">
        <w:t>相關單位及主官（管）人員執行、監督不周之違失責任</w:t>
      </w:r>
      <w:r>
        <w:rPr>
          <w:rFonts w:hint="eastAsia"/>
        </w:rPr>
        <w:t>，已</w:t>
      </w:r>
      <w:r w:rsidRPr="00121A10">
        <w:t>針對</w:t>
      </w:r>
      <w:r w:rsidRPr="00121A10">
        <w:rPr>
          <w:rFonts w:hint="eastAsia"/>
        </w:rPr>
        <w:t>本案違失情節，相關</w:t>
      </w:r>
      <w:r w:rsidRPr="00121A10">
        <w:t>人員均已完成適懲</w:t>
      </w:r>
      <w:r>
        <w:rPr>
          <w:rFonts w:hint="eastAsia"/>
        </w:rPr>
        <w:t>。</w:t>
      </w:r>
    </w:p>
    <w:p w:rsidR="00D1647D" w:rsidRDefault="00302A95" w:rsidP="00D1647D">
      <w:pPr>
        <w:pStyle w:val="4"/>
      </w:pPr>
      <w:r>
        <w:rPr>
          <w:rFonts w:hint="eastAsia"/>
        </w:rPr>
        <w:t>空軍相關主管及承辦人員接受本院</w:t>
      </w:r>
      <w:r w:rsidR="00D1647D">
        <w:rPr>
          <w:rFonts w:hint="eastAsia"/>
        </w:rPr>
        <w:t>詢</w:t>
      </w:r>
      <w:r>
        <w:rPr>
          <w:rFonts w:hint="eastAsia"/>
        </w:rPr>
        <w:t>問重點摘要：</w:t>
      </w:r>
    </w:p>
    <w:p w:rsidR="00302A95" w:rsidRDefault="00302A95" w:rsidP="00302A95">
      <w:pPr>
        <w:pStyle w:val="5"/>
      </w:pPr>
      <w:r>
        <w:rPr>
          <w:rFonts w:hint="eastAsia"/>
        </w:rPr>
        <w:t>焚燒</w:t>
      </w:r>
      <w:r w:rsidR="00EB7266">
        <w:rPr>
          <w:rFonts w:hint="eastAsia"/>
        </w:rPr>
        <w:t>的資料係</w:t>
      </w:r>
      <w:r>
        <w:rPr>
          <w:rFonts w:hint="eastAsia"/>
        </w:rPr>
        <w:t>在訓學員教材、刊物等舊資料，無機</w:t>
      </w:r>
      <w:r w:rsidR="008B430A">
        <w:rPr>
          <w:rFonts w:hint="eastAsia"/>
        </w:rPr>
        <w:t>密</w:t>
      </w:r>
      <w:r>
        <w:rPr>
          <w:rFonts w:hint="eastAsia"/>
        </w:rPr>
        <w:t>(</w:t>
      </w:r>
      <w:r w:rsidR="008B430A">
        <w:rPr>
          <w:rFonts w:hint="eastAsia"/>
        </w:rPr>
        <w:t>敏</w:t>
      </w:r>
      <w:r>
        <w:rPr>
          <w:rFonts w:hint="eastAsia"/>
        </w:rPr>
        <w:t>)資料</w:t>
      </w:r>
      <w:r w:rsidR="00C37CC9">
        <w:rPr>
          <w:rFonts w:hint="eastAsia"/>
        </w:rPr>
        <w:t>；沒有公文；資料不應該火銷，應該水銷</w:t>
      </w:r>
      <w:r w:rsidR="001B4A4E">
        <w:rPr>
          <w:rFonts w:hint="eastAsia"/>
        </w:rPr>
        <w:t>；火銷違反規定程序，確屬便宜行事。</w:t>
      </w:r>
    </w:p>
    <w:p w:rsidR="00302A95" w:rsidRDefault="00D31FB0" w:rsidP="00302A95">
      <w:pPr>
        <w:pStyle w:val="5"/>
      </w:pPr>
      <w:r>
        <w:rPr>
          <w:rFonts w:hint="eastAsia"/>
        </w:rPr>
        <w:t>由</w:t>
      </w:r>
      <w:r w:rsidR="00771E97">
        <w:rPr>
          <w:rFonts w:hint="eastAsia"/>
        </w:rPr>
        <w:t>彭○○</w:t>
      </w:r>
      <w:r>
        <w:rPr>
          <w:rFonts w:hint="eastAsia"/>
        </w:rPr>
        <w:t>點火</w:t>
      </w:r>
      <w:r w:rsidR="00EB7266">
        <w:rPr>
          <w:rFonts w:hint="eastAsia"/>
        </w:rPr>
        <w:t>；先叫我們閃開，再由他點火；</w:t>
      </w:r>
      <w:r w:rsidR="00771E97">
        <w:rPr>
          <w:rFonts w:hint="eastAsia"/>
        </w:rPr>
        <w:t>彭○○</w:t>
      </w:r>
      <w:r w:rsidR="00EB7266">
        <w:rPr>
          <w:rFonts w:hint="eastAsia"/>
        </w:rPr>
        <w:t>說不要站在爐口，我們都有聽到，站遠一點的沒有燒到，站在爐口附近的被燒到</w:t>
      </w:r>
      <w:r w:rsidR="00C37CC9">
        <w:rPr>
          <w:rFonts w:hint="eastAsia"/>
        </w:rPr>
        <w:t>；</w:t>
      </w:r>
      <w:r w:rsidR="00771E97">
        <w:rPr>
          <w:rFonts w:hint="eastAsia"/>
        </w:rPr>
        <w:t>陳</w:t>
      </w:r>
      <w:r w:rsidR="00771E97">
        <w:rPr>
          <w:rFonts w:hint="eastAsia"/>
        </w:rPr>
        <w:lastRenderedPageBreak/>
        <w:t>○○</w:t>
      </w:r>
      <w:r w:rsidR="008B430A">
        <w:rPr>
          <w:rFonts w:hint="eastAsia"/>
        </w:rPr>
        <w:t>(另一傷兵)</w:t>
      </w:r>
      <w:r w:rsidR="00C37CC9">
        <w:rPr>
          <w:rFonts w:hint="eastAsia"/>
        </w:rPr>
        <w:t>自己認為自己應負責任，自己站得不夠遠，有聽到</w:t>
      </w:r>
      <w:r w:rsidR="00771E97">
        <w:rPr>
          <w:rFonts w:hint="eastAsia"/>
        </w:rPr>
        <w:t>彭○○</w:t>
      </w:r>
      <w:r w:rsidR="00C37CC9">
        <w:rPr>
          <w:rFonts w:hint="eastAsia"/>
        </w:rPr>
        <w:t>說要站遠。</w:t>
      </w:r>
    </w:p>
    <w:p w:rsidR="00EB7266" w:rsidRDefault="00771E97" w:rsidP="00302A95">
      <w:pPr>
        <w:pStyle w:val="5"/>
      </w:pPr>
      <w:r>
        <w:rPr>
          <w:rFonts w:hint="eastAsia"/>
        </w:rPr>
        <w:t>陳○○</w:t>
      </w:r>
      <w:r w:rsidR="00FB4C0B">
        <w:rPr>
          <w:rFonts w:hint="eastAsia"/>
        </w:rPr>
        <w:t>表示</w:t>
      </w:r>
      <w:r w:rsidR="00C37CC9">
        <w:rPr>
          <w:rFonts w:hint="eastAsia"/>
        </w:rPr>
        <w:t>事發後無延誤就醫，很快送醫；救護車是聯隊自己的救護車，已備便，</w:t>
      </w:r>
      <w:r w:rsidR="00FB4C0B">
        <w:rPr>
          <w:rFonts w:hint="eastAsia"/>
        </w:rPr>
        <w:t>經醫官初步處理後，</w:t>
      </w:r>
      <w:r w:rsidR="00172A89">
        <w:rPr>
          <w:rFonts w:hint="eastAsia"/>
        </w:rPr>
        <w:t>並</w:t>
      </w:r>
      <w:r w:rsidR="008B430A">
        <w:rPr>
          <w:rFonts w:hint="eastAsia"/>
        </w:rPr>
        <w:t>經</w:t>
      </w:r>
      <w:r w:rsidR="003C1EB4">
        <w:rPr>
          <w:rFonts w:hint="eastAsia"/>
        </w:rPr>
        <w:t>醫官</w:t>
      </w:r>
      <w:r w:rsidR="00FB4C0B">
        <w:rPr>
          <w:rFonts w:hint="eastAsia"/>
        </w:rPr>
        <w:t>研判</w:t>
      </w:r>
      <w:r w:rsidR="003C1EB4">
        <w:rPr>
          <w:rFonts w:hint="eastAsia"/>
        </w:rPr>
        <w:t>生命跡象穩定，</w:t>
      </w:r>
      <w:r w:rsidR="00FB4C0B">
        <w:rPr>
          <w:rFonts w:hint="eastAsia"/>
        </w:rPr>
        <w:t>無立即生命危險，複經</w:t>
      </w:r>
      <w:r w:rsidR="00C37CC9">
        <w:rPr>
          <w:rFonts w:hint="eastAsia"/>
        </w:rPr>
        <w:t>考慮</w:t>
      </w:r>
      <w:r w:rsidR="008B430A">
        <w:rPr>
          <w:rFonts w:hint="eastAsia"/>
        </w:rPr>
        <w:t>：</w:t>
      </w:r>
      <w:r w:rsidR="00FB4C0B">
        <w:rPr>
          <w:rFonts w:hint="eastAsia"/>
        </w:rPr>
        <w:t>救護車</w:t>
      </w:r>
      <w:r w:rsidR="00C37CC9">
        <w:rPr>
          <w:rFonts w:hint="eastAsia"/>
        </w:rPr>
        <w:t>送醫</w:t>
      </w:r>
      <w:r w:rsidR="003C1EB4">
        <w:rPr>
          <w:rFonts w:hint="eastAsia"/>
        </w:rPr>
        <w:t>後就會</w:t>
      </w:r>
      <w:r w:rsidR="00FB4C0B">
        <w:rPr>
          <w:rFonts w:hint="eastAsia"/>
        </w:rPr>
        <w:t>返回部隊</w:t>
      </w:r>
      <w:r w:rsidR="008B430A">
        <w:rPr>
          <w:rFonts w:hint="eastAsia"/>
        </w:rPr>
        <w:t>、</w:t>
      </w:r>
      <w:r w:rsidR="003C1EB4">
        <w:rPr>
          <w:rFonts w:hint="eastAsia"/>
        </w:rPr>
        <w:t>之後</w:t>
      </w:r>
      <w:r w:rsidR="00172A89">
        <w:rPr>
          <w:rFonts w:hint="eastAsia"/>
        </w:rPr>
        <w:t>在醫院人員</w:t>
      </w:r>
      <w:r w:rsidR="003C1EB4">
        <w:rPr>
          <w:rFonts w:hint="eastAsia"/>
        </w:rPr>
        <w:t>運用</w:t>
      </w:r>
      <w:r w:rsidR="00FB4C0B">
        <w:rPr>
          <w:rFonts w:hint="eastAsia"/>
        </w:rPr>
        <w:t>車輛</w:t>
      </w:r>
      <w:r w:rsidR="003C1EB4">
        <w:rPr>
          <w:rFonts w:hint="eastAsia"/>
        </w:rPr>
        <w:t>之</w:t>
      </w:r>
      <w:r w:rsidR="00C37CC9">
        <w:rPr>
          <w:rFonts w:hint="eastAsia"/>
        </w:rPr>
        <w:t>彈性及便利性</w:t>
      </w:r>
      <w:r w:rsidR="008B430A">
        <w:rPr>
          <w:rFonts w:hint="eastAsia"/>
        </w:rPr>
        <w:t>、</w:t>
      </w:r>
      <w:r w:rsidR="00C37CC9">
        <w:rPr>
          <w:rFonts w:hint="eastAsia"/>
        </w:rPr>
        <w:t>甚或</w:t>
      </w:r>
      <w:r w:rsidR="003C1EB4">
        <w:rPr>
          <w:rFonts w:hint="eastAsia"/>
        </w:rPr>
        <w:t>嗣後</w:t>
      </w:r>
      <w:r w:rsidR="00C37CC9">
        <w:rPr>
          <w:rFonts w:hint="eastAsia"/>
        </w:rPr>
        <w:t>送</w:t>
      </w:r>
      <w:r w:rsidR="00FB4C0B">
        <w:rPr>
          <w:rFonts w:hint="eastAsia"/>
        </w:rPr>
        <w:t>傷員返家休養並向家人說明</w:t>
      </w:r>
      <w:r w:rsidR="00172A89">
        <w:rPr>
          <w:rFonts w:hint="eastAsia"/>
        </w:rPr>
        <w:t>之需求性</w:t>
      </w:r>
      <w:r w:rsidR="008B430A">
        <w:rPr>
          <w:rFonts w:hint="eastAsia"/>
        </w:rPr>
        <w:t>等因素</w:t>
      </w:r>
      <w:r w:rsidR="00FB4C0B">
        <w:rPr>
          <w:rFonts w:hint="eastAsia"/>
        </w:rPr>
        <w:t>，爰改由</w:t>
      </w:r>
      <w:r>
        <w:rPr>
          <w:rFonts w:hint="eastAsia"/>
        </w:rPr>
        <w:t>陳○○</w:t>
      </w:r>
      <w:r w:rsidR="00FB4C0B">
        <w:rPr>
          <w:rFonts w:hint="eastAsia"/>
        </w:rPr>
        <w:t>士官長駕駛自己車輛送醫；送成大醫院急診</w:t>
      </w:r>
      <w:r w:rsidR="00AD6A57">
        <w:rPr>
          <w:rFonts w:hint="eastAsia"/>
        </w:rPr>
        <w:t>，</w:t>
      </w:r>
      <w:r w:rsidR="00172A89">
        <w:rPr>
          <w:rFonts w:hint="eastAsia"/>
        </w:rPr>
        <w:t>屬</w:t>
      </w:r>
      <w:r w:rsidR="00AD6A57">
        <w:rPr>
          <w:rFonts w:hint="eastAsia"/>
        </w:rPr>
        <w:t>淺</w:t>
      </w:r>
      <w:r w:rsidR="00FB4C0B">
        <w:rPr>
          <w:rFonts w:hint="eastAsia"/>
        </w:rPr>
        <w:t>二度燒傷，醫生建議可留醫院觀察或返部隊修養，為</w:t>
      </w:r>
      <w:r w:rsidR="003C1EB4">
        <w:rPr>
          <w:rFonts w:hint="eastAsia"/>
        </w:rPr>
        <w:t>妥善</w:t>
      </w:r>
      <w:r w:rsidR="00FB4C0B">
        <w:rPr>
          <w:rFonts w:hint="eastAsia"/>
        </w:rPr>
        <w:t>照顧傷員，爰將</w:t>
      </w:r>
      <w:r>
        <w:rPr>
          <w:rFonts w:hint="eastAsia"/>
        </w:rPr>
        <w:t>朱○○</w:t>
      </w:r>
      <w:r w:rsidR="00FB4C0B">
        <w:rPr>
          <w:rFonts w:hint="eastAsia"/>
        </w:rPr>
        <w:t>留院觀察，無延誤就醫情事。</w:t>
      </w:r>
      <w:r w:rsidR="00954AFF">
        <w:rPr>
          <w:rFonts w:hint="eastAsia"/>
        </w:rPr>
        <w:t>事後回想，若營內受傷事件，皆以救護車送醫比較沒有爭議，另若隊職幹部駕自己車輛隨同就醫，更屬周妥。</w:t>
      </w:r>
    </w:p>
    <w:p w:rsidR="00D31FB0" w:rsidRDefault="00771E97" w:rsidP="00302A95">
      <w:pPr>
        <w:pStyle w:val="5"/>
      </w:pPr>
      <w:r>
        <w:rPr>
          <w:rFonts w:hint="eastAsia"/>
        </w:rPr>
        <w:t>朱○○</w:t>
      </w:r>
      <w:r w:rsidR="00172A89">
        <w:rPr>
          <w:rFonts w:hint="eastAsia"/>
        </w:rPr>
        <w:t>曾說外面賺錢比較多，比較自由；</w:t>
      </w:r>
      <w:r w:rsidR="00EB7266">
        <w:rPr>
          <w:rFonts w:hint="eastAsia"/>
        </w:rPr>
        <w:t>朱</w:t>
      </w:r>
      <w:r w:rsidR="00172A89">
        <w:rPr>
          <w:rFonts w:hint="eastAsia"/>
        </w:rPr>
        <w:t>員一進部隊即有不適服之想法，並</w:t>
      </w:r>
      <w:r w:rsidR="00EB7266">
        <w:rPr>
          <w:rFonts w:hint="eastAsia"/>
        </w:rPr>
        <w:t>曾說</w:t>
      </w:r>
      <w:r w:rsidR="00172A89">
        <w:rPr>
          <w:rFonts w:hint="eastAsia"/>
        </w:rPr>
        <w:t>不要相信募兵招募員的話，因為進來從事的工作與招募員所說的不一樣，</w:t>
      </w:r>
      <w:r w:rsidR="00311962">
        <w:rPr>
          <w:rFonts w:hint="eastAsia"/>
        </w:rPr>
        <w:t>惟招募簡章規範明確；</w:t>
      </w:r>
      <w:r w:rsidR="00FE5A4A">
        <w:rPr>
          <w:rFonts w:hint="eastAsia"/>
        </w:rPr>
        <w:t>朱員</w:t>
      </w:r>
      <w:r w:rsidR="00172A89">
        <w:rPr>
          <w:rFonts w:hint="eastAsia"/>
        </w:rPr>
        <w:t>對早出晚歸作息比較無法接受；燒傷事件有可能是申請不適服</w:t>
      </w:r>
      <w:r w:rsidR="003C1EB4">
        <w:rPr>
          <w:rFonts w:hint="eastAsia"/>
        </w:rPr>
        <w:t>的</w:t>
      </w:r>
      <w:r w:rsidR="00172A89">
        <w:rPr>
          <w:rFonts w:hint="eastAsia"/>
        </w:rPr>
        <w:t>最後一根稻草</w:t>
      </w:r>
      <w:r w:rsidR="00EB7266">
        <w:rPr>
          <w:rFonts w:hint="eastAsia"/>
        </w:rPr>
        <w:t>。</w:t>
      </w:r>
    </w:p>
    <w:p w:rsidR="00EB7266" w:rsidRDefault="00172A89" w:rsidP="00302A95">
      <w:pPr>
        <w:pStyle w:val="5"/>
      </w:pPr>
      <w:r>
        <w:rPr>
          <w:rFonts w:hint="eastAsia"/>
        </w:rPr>
        <w:t>協調雙方和解是不希望未來產生怨懟，不要對國軍產生不好印象，大家好聚好散，</w:t>
      </w:r>
      <w:r w:rsidR="0056776F">
        <w:rPr>
          <w:rFonts w:hint="eastAsia"/>
        </w:rPr>
        <w:t>大家講清楚；期間朱員曾提出求償10萬元；調解後有致電其母親，並請</w:t>
      </w:r>
      <w:r w:rsidR="00771E97">
        <w:rPr>
          <w:rFonts w:hint="eastAsia"/>
        </w:rPr>
        <w:t>彭○○</w:t>
      </w:r>
      <w:r w:rsidR="0056776F">
        <w:rPr>
          <w:rFonts w:hint="eastAsia"/>
        </w:rPr>
        <w:t>向其等致歉；和解之目的是希望朱員離開部隊後，不要對國軍產生怨懟，過程沒有脅迫，和解書均有經朱員確認後再簽名，和解過程互動OK。</w:t>
      </w:r>
    </w:p>
    <w:p w:rsidR="0056776F" w:rsidRDefault="00771E97" w:rsidP="00302A95">
      <w:pPr>
        <w:pStyle w:val="5"/>
      </w:pPr>
      <w:r>
        <w:rPr>
          <w:rFonts w:hint="eastAsia"/>
        </w:rPr>
        <w:t>陳○○</w:t>
      </w:r>
      <w:r w:rsidR="0056776F" w:rsidRPr="0056776F">
        <w:rPr>
          <w:rFonts w:hint="eastAsia"/>
        </w:rPr>
        <w:t>士官長</w:t>
      </w:r>
      <w:r w:rsidR="0056776F">
        <w:rPr>
          <w:rFonts w:hint="eastAsia"/>
        </w:rPr>
        <w:t>坦認下錯火銷命令，雖屬舊習，惟有違風險管理；過程中缺乏督導</w:t>
      </w:r>
      <w:r w:rsidR="001B4A4E">
        <w:rPr>
          <w:rFonts w:hint="eastAsia"/>
        </w:rPr>
        <w:t>，只要做好</w:t>
      </w:r>
      <w:r w:rsidR="001B4A4E">
        <w:rPr>
          <w:rFonts w:hint="eastAsia"/>
        </w:rPr>
        <w:lastRenderedPageBreak/>
        <w:t>就不會發生此事件；</w:t>
      </w:r>
      <w:r>
        <w:rPr>
          <w:rFonts w:hint="eastAsia"/>
        </w:rPr>
        <w:t>彭○○</w:t>
      </w:r>
      <w:r w:rsidR="001B4A4E">
        <w:rPr>
          <w:rFonts w:hint="eastAsia"/>
        </w:rPr>
        <w:t>坦認貪一時方便及快速，誤使用石腦油助燃；另未注意傷兵距離爐口不夠遠所致。</w:t>
      </w:r>
    </w:p>
    <w:p w:rsidR="001B4A4E" w:rsidRDefault="001B4A4E" w:rsidP="00302A95">
      <w:pPr>
        <w:pStyle w:val="5"/>
      </w:pPr>
      <w:r>
        <w:rPr>
          <w:rFonts w:hint="eastAsia"/>
        </w:rPr>
        <w:t>石腦油係飛機清潔擦拭用品，</w:t>
      </w:r>
      <w:r w:rsidR="00771E97">
        <w:rPr>
          <w:rFonts w:hint="eastAsia"/>
        </w:rPr>
        <w:t>彭○○</w:t>
      </w:r>
      <w:r>
        <w:rPr>
          <w:rFonts w:hint="eastAsia"/>
        </w:rPr>
        <w:t>是執行者，從廢</w:t>
      </w:r>
      <w:r w:rsidR="003C1EB4">
        <w:rPr>
          <w:rFonts w:hint="eastAsia"/>
        </w:rPr>
        <w:t>液</w:t>
      </w:r>
      <w:r>
        <w:rPr>
          <w:rFonts w:hint="eastAsia"/>
        </w:rPr>
        <w:t>區拿出使用</w:t>
      </w:r>
      <w:r w:rsidR="003C1EB4">
        <w:rPr>
          <w:rFonts w:hint="eastAsia"/>
        </w:rPr>
        <w:t>；石腦油廢液之管理確有檢討策進之</w:t>
      </w:r>
      <w:r w:rsidR="00FE5A4A">
        <w:rPr>
          <w:rFonts w:hint="eastAsia"/>
        </w:rPr>
        <w:t>處</w:t>
      </w:r>
      <w:r w:rsidR="003C1EB4">
        <w:rPr>
          <w:rFonts w:hint="eastAsia"/>
        </w:rPr>
        <w:t>。</w:t>
      </w:r>
    </w:p>
    <w:p w:rsidR="001B4A4E" w:rsidRDefault="009C62D0" w:rsidP="00302A95">
      <w:pPr>
        <w:pStyle w:val="5"/>
      </w:pPr>
      <w:r>
        <w:rPr>
          <w:rFonts w:hint="eastAsia"/>
        </w:rPr>
        <w:t>聯隊長</w:t>
      </w:r>
      <w:r w:rsidR="00771E97">
        <w:rPr>
          <w:rFonts w:hint="eastAsia"/>
        </w:rPr>
        <w:t>盧○○</w:t>
      </w:r>
      <w:r>
        <w:rPr>
          <w:rFonts w:hint="eastAsia"/>
        </w:rPr>
        <w:t>表示，</w:t>
      </w:r>
      <w:r w:rsidR="00954AFF">
        <w:rPr>
          <w:rFonts w:hint="eastAsia"/>
        </w:rPr>
        <w:t>發生此事件，聯隊確實應檢討，發生問題應找出問題，做錯的地方均已檢討策進，疏責部分已</w:t>
      </w:r>
      <w:r>
        <w:rPr>
          <w:rFonts w:hint="eastAsia"/>
        </w:rPr>
        <w:t>負</w:t>
      </w:r>
      <w:r w:rsidR="00954AFF">
        <w:rPr>
          <w:rFonts w:hint="eastAsia"/>
        </w:rPr>
        <w:t>應負責任，身為主</w:t>
      </w:r>
      <w:r>
        <w:rPr>
          <w:rFonts w:hint="eastAsia"/>
        </w:rPr>
        <w:t>官應負成敗全責，我們都有疏失，並經逐級檢討，希望未來不要再發生類案；</w:t>
      </w:r>
      <w:r w:rsidR="001B4A4E">
        <w:rPr>
          <w:rFonts w:hint="eastAsia"/>
        </w:rPr>
        <w:t>對本案遭受懲處無意見。</w:t>
      </w:r>
    </w:p>
    <w:p w:rsidR="00215CC1" w:rsidRDefault="0087349D" w:rsidP="00AC05F0">
      <w:pPr>
        <w:pStyle w:val="3"/>
      </w:pPr>
      <w:r>
        <w:rPr>
          <w:rFonts w:hint="eastAsia"/>
        </w:rPr>
        <w:t>據</w:t>
      </w:r>
      <w:r w:rsidR="00D1647D">
        <w:rPr>
          <w:rFonts w:hint="eastAsia"/>
        </w:rPr>
        <w:t>上</w:t>
      </w:r>
      <w:r w:rsidR="00264E47">
        <w:rPr>
          <w:rFonts w:hint="eastAsia"/>
        </w:rPr>
        <w:t>，</w:t>
      </w:r>
      <w:r w:rsidR="00264E47" w:rsidRPr="00264E47">
        <w:rPr>
          <w:rFonts w:hint="eastAsia"/>
        </w:rPr>
        <w:t>空軍司令部</w:t>
      </w:r>
      <w:r w:rsidR="00215CC1" w:rsidRPr="00264E47">
        <w:rPr>
          <w:rFonts w:hint="eastAsia"/>
        </w:rPr>
        <w:t>第一戰術戰鬥機聯隊第九作戰隊</w:t>
      </w:r>
      <w:r w:rsidR="00264E47">
        <w:rPr>
          <w:rFonts w:hint="eastAsia"/>
        </w:rPr>
        <w:t>內部管理失當，</w:t>
      </w:r>
      <w:r w:rsidR="0055384C">
        <w:rPr>
          <w:rFonts w:hint="eastAsia"/>
        </w:rPr>
        <w:t>未依規定</w:t>
      </w:r>
      <w:r w:rsidR="00215CC1" w:rsidRPr="00264E47">
        <w:rPr>
          <w:rFonts w:hint="eastAsia"/>
        </w:rPr>
        <w:t>實施</w:t>
      </w:r>
      <w:r w:rsidR="009C62D0" w:rsidRPr="009C62D0">
        <w:rPr>
          <w:rFonts w:hint="eastAsia"/>
        </w:rPr>
        <w:t>失效資料</w:t>
      </w:r>
      <w:r w:rsidR="00196545" w:rsidRPr="0055384C">
        <w:t>銷毀</w:t>
      </w:r>
      <w:r w:rsidR="0055384C">
        <w:rPr>
          <w:rFonts w:hint="eastAsia"/>
        </w:rPr>
        <w:t>，衍生</w:t>
      </w:r>
      <w:r w:rsidR="0058793F" w:rsidRPr="00264E47">
        <w:t>「作廢公務資訊銷毀」、「國軍官兵就醫作業」</w:t>
      </w:r>
      <w:r w:rsidR="00264E47" w:rsidRPr="00264E47">
        <w:t>及</w:t>
      </w:r>
      <w:r w:rsidR="0058793F" w:rsidRPr="00264E47">
        <w:t>「事件回報機制」</w:t>
      </w:r>
      <w:r w:rsidR="00264E47" w:rsidRPr="00264E47">
        <w:t>等</w:t>
      </w:r>
      <w:r w:rsidR="0055384C">
        <w:rPr>
          <w:rFonts w:hint="eastAsia"/>
        </w:rPr>
        <w:t>缺</w:t>
      </w:r>
      <w:r w:rsidR="00264E47" w:rsidRPr="00264E47">
        <w:t>失</w:t>
      </w:r>
      <w:r w:rsidR="0058793F">
        <w:rPr>
          <w:rFonts w:hint="eastAsia"/>
        </w:rPr>
        <w:t>。</w:t>
      </w:r>
      <w:r w:rsidR="009C62D0">
        <w:rPr>
          <w:rFonts w:hint="eastAsia"/>
        </w:rPr>
        <w:t>上開缺失，相關疏失人員接受本院詢問時坦認不諱，有本院詢問記錄附卷足憑。本事件</w:t>
      </w:r>
      <w:r w:rsidR="0055384C">
        <w:rPr>
          <w:rFonts w:hint="eastAsia"/>
        </w:rPr>
        <w:t>除損及部隊</w:t>
      </w:r>
      <w:r w:rsidR="0055384C" w:rsidRPr="0055384C">
        <w:rPr>
          <w:rFonts w:hint="eastAsia"/>
        </w:rPr>
        <w:t>官兵向心力之凝聚</w:t>
      </w:r>
      <w:r w:rsidR="0055384C">
        <w:rPr>
          <w:rFonts w:hint="eastAsia"/>
        </w:rPr>
        <w:t>，與首</w:t>
      </w:r>
      <w:r w:rsidR="0058793F">
        <w:rPr>
          <w:rFonts w:hint="eastAsia"/>
        </w:rPr>
        <w:t>揭</w:t>
      </w:r>
      <w:r w:rsidR="0055384C">
        <w:rPr>
          <w:rFonts w:hint="eastAsia"/>
        </w:rPr>
        <w:t>規定有悖外，另本案經媒體批露，有損國軍形象，</w:t>
      </w:r>
      <w:r w:rsidR="009C62D0">
        <w:rPr>
          <w:rFonts w:hint="eastAsia"/>
        </w:rPr>
        <w:t>均</w:t>
      </w:r>
      <w:r w:rsidR="0055384C">
        <w:rPr>
          <w:rFonts w:hint="eastAsia"/>
        </w:rPr>
        <w:t>核有違失。</w:t>
      </w:r>
    </w:p>
    <w:p w:rsidR="00054131" w:rsidRPr="00025C86" w:rsidRDefault="00025C86" w:rsidP="00DE4238">
      <w:pPr>
        <w:pStyle w:val="2"/>
        <w:rPr>
          <w:b/>
        </w:rPr>
      </w:pPr>
      <w:r w:rsidRPr="00025C86">
        <w:rPr>
          <w:rFonts w:hint="eastAsia"/>
          <w:b/>
        </w:rPr>
        <w:t>空軍司令部第一戰術戰鬥機聯隊及所屬第九作戰隊</w:t>
      </w:r>
      <w:r w:rsidR="00F53FA7">
        <w:rPr>
          <w:rFonts w:hint="eastAsia"/>
          <w:b/>
        </w:rPr>
        <w:t>執行</w:t>
      </w:r>
      <w:r w:rsidR="00F53FA7" w:rsidRPr="00F53FA7">
        <w:rPr>
          <w:rFonts w:hint="eastAsia"/>
          <w:b/>
        </w:rPr>
        <w:t>「一級輔導一級，一級督導一級」工作未盡落實</w:t>
      </w:r>
      <w:r w:rsidR="00F53FA7">
        <w:rPr>
          <w:rFonts w:hint="eastAsia"/>
        </w:rPr>
        <w:t>，</w:t>
      </w:r>
      <w:r w:rsidRPr="00025C86">
        <w:rPr>
          <w:rFonts w:hint="eastAsia"/>
          <w:b/>
        </w:rPr>
        <w:t>對所屬督導不周，</w:t>
      </w:r>
      <w:r w:rsidR="00F53FA7">
        <w:rPr>
          <w:rFonts w:hint="eastAsia"/>
          <w:b/>
        </w:rPr>
        <w:t>衍生斲傷軍譽事件，</w:t>
      </w:r>
      <w:r w:rsidRPr="00025C86">
        <w:rPr>
          <w:rFonts w:hint="eastAsia"/>
          <w:b/>
        </w:rPr>
        <w:t>亦有違失：</w:t>
      </w:r>
    </w:p>
    <w:p w:rsidR="00025C86" w:rsidRDefault="009C62D0" w:rsidP="00025C86">
      <w:pPr>
        <w:pStyle w:val="3"/>
      </w:pPr>
      <w:r w:rsidRPr="009C62D0">
        <w:rPr>
          <w:rFonts w:hint="eastAsia"/>
        </w:rPr>
        <w:t>國防部於96年7月10日選適字第0960009760號令頒「國防部『一級輔導一級』綱要計畫」；另於100年11月4日國人綜合字第1000015378號函通知各單位將「一級輔導一級」更名為「一級督導一級」</w:t>
      </w:r>
      <w:r w:rsidR="00BD7E0D">
        <w:rPr>
          <w:rFonts w:hint="eastAsia"/>
        </w:rPr>
        <w:t>；空軍司令</w:t>
      </w:r>
      <w:r w:rsidR="00BD7E0D" w:rsidRPr="000856DA">
        <w:rPr>
          <w:rFonts w:hint="eastAsia"/>
        </w:rPr>
        <w:t>部依「一級輔導一級，一級督導一級」之要求，各依業務職掌分層負責，責由第一戰術戰鬥機聯隊及所屬第九作戰隊對所屬之內部管理實施督(輔)</w:t>
      </w:r>
      <w:r w:rsidR="00BD7E0D" w:rsidRPr="000856DA">
        <w:rPr>
          <w:rFonts w:hint="eastAsia"/>
        </w:rPr>
        <w:lastRenderedPageBreak/>
        <w:t>導。</w:t>
      </w:r>
    </w:p>
    <w:p w:rsidR="000856DA" w:rsidRPr="000856DA" w:rsidRDefault="00BD7E0D" w:rsidP="00025C86">
      <w:pPr>
        <w:pStyle w:val="3"/>
      </w:pPr>
      <w:r w:rsidRPr="00BD7E0D">
        <w:rPr>
          <w:rFonts w:hint="eastAsia"/>
        </w:rPr>
        <w:t>空軍</w:t>
      </w:r>
      <w:r w:rsidR="00AC65F4">
        <w:rPr>
          <w:rFonts w:hint="eastAsia"/>
        </w:rPr>
        <w:t>司令部</w:t>
      </w:r>
      <w:r w:rsidRPr="00BD7E0D">
        <w:rPr>
          <w:rFonts w:hint="eastAsia"/>
        </w:rPr>
        <w:t>第一聯隊設有聯隊長</w:t>
      </w:r>
      <w:r>
        <w:rPr>
          <w:rFonts w:hint="eastAsia"/>
        </w:rPr>
        <w:t>，</w:t>
      </w:r>
      <w:r w:rsidRPr="00BD7E0D">
        <w:rPr>
          <w:rFonts w:hint="eastAsia"/>
        </w:rPr>
        <w:t>聯隊長負責督導「督察」、「作戰」、「政戰」、「後勤」、「人事」、「主計」、「通資電」及「醫務」等各項業務</w:t>
      </w:r>
      <w:r>
        <w:rPr>
          <w:rFonts w:hint="eastAsia"/>
        </w:rPr>
        <w:t>；</w:t>
      </w:r>
      <w:r w:rsidRPr="00BD7E0D">
        <w:t>第一聯隊所屬第九作戰隊設有隊長、副隊長</w:t>
      </w:r>
      <w:r>
        <w:rPr>
          <w:rFonts w:hint="eastAsia"/>
        </w:rPr>
        <w:t>，</w:t>
      </w:r>
      <w:r w:rsidRPr="00BD7E0D">
        <w:t>隊長掌理作戰隊政戰、人事、情報、訓練、飛安、飛機修護、紀律、內部管理等事宜，負全隊成敗之全責</w:t>
      </w:r>
      <w:r>
        <w:rPr>
          <w:rFonts w:hint="eastAsia"/>
        </w:rPr>
        <w:t>(</w:t>
      </w:r>
      <w:r w:rsidRPr="00BD7E0D">
        <w:rPr>
          <w:rFonts w:hint="eastAsia"/>
        </w:rPr>
        <w:t>空軍第一聯隊</w:t>
      </w:r>
      <w:r>
        <w:rPr>
          <w:rFonts w:hint="eastAsia"/>
        </w:rPr>
        <w:t>及所屬</w:t>
      </w:r>
      <w:r w:rsidRPr="00BD7E0D">
        <w:t>第九作戰隊</w:t>
      </w:r>
      <w:r>
        <w:rPr>
          <w:rFonts w:hint="eastAsia"/>
        </w:rPr>
        <w:t>主官</w:t>
      </w:r>
      <w:r>
        <w:rPr>
          <w:rFonts w:hAnsi="標楷體" w:hint="eastAsia"/>
        </w:rPr>
        <w:t>【</w:t>
      </w:r>
      <w:r>
        <w:rPr>
          <w:rFonts w:hint="eastAsia"/>
        </w:rPr>
        <w:t>管</w:t>
      </w:r>
      <w:r>
        <w:rPr>
          <w:rFonts w:hAnsi="標楷體" w:hint="eastAsia"/>
        </w:rPr>
        <w:t>】</w:t>
      </w:r>
      <w:r w:rsidRPr="00BD7E0D">
        <w:rPr>
          <w:rFonts w:hint="eastAsia"/>
        </w:rPr>
        <w:t>業務職掌</w:t>
      </w:r>
      <w:r>
        <w:rPr>
          <w:rFonts w:hint="eastAsia"/>
        </w:rPr>
        <w:t>參照)。</w:t>
      </w:r>
    </w:p>
    <w:p w:rsidR="000856DA" w:rsidRPr="000856DA" w:rsidRDefault="000856DA" w:rsidP="00025C86">
      <w:pPr>
        <w:pStyle w:val="3"/>
      </w:pPr>
      <w:r>
        <w:rPr>
          <w:rFonts w:hint="eastAsia"/>
        </w:rPr>
        <w:t>查據國防部對本案</w:t>
      </w:r>
      <w:r>
        <w:rPr>
          <w:rFonts w:hAnsi="標楷體" w:hint="eastAsia"/>
        </w:rPr>
        <w:t>「</w:t>
      </w:r>
      <w:r w:rsidRPr="000856DA">
        <w:t>相關單位主管人員</w:t>
      </w:r>
      <w:r w:rsidR="00F53FA7">
        <w:rPr>
          <w:rFonts w:hint="eastAsia"/>
        </w:rPr>
        <w:t>管理及</w:t>
      </w:r>
      <w:r w:rsidRPr="000856DA">
        <w:t>督導責任</w:t>
      </w:r>
      <w:r w:rsidRPr="000856DA">
        <w:rPr>
          <w:rFonts w:hAnsi="標楷體" w:hint="eastAsia"/>
        </w:rPr>
        <w:t>」</w:t>
      </w:r>
      <w:r w:rsidRPr="000856DA">
        <w:rPr>
          <w:rFonts w:hint="eastAsia"/>
        </w:rPr>
        <w:t>之說明</w:t>
      </w:r>
      <w:r w:rsidR="0087349D">
        <w:rPr>
          <w:rFonts w:hint="eastAsia"/>
        </w:rPr>
        <w:t>：</w:t>
      </w:r>
    </w:p>
    <w:p w:rsidR="000856DA" w:rsidRDefault="000856DA" w:rsidP="0087349D">
      <w:pPr>
        <w:pStyle w:val="3"/>
        <w:numPr>
          <w:ilvl w:val="0"/>
          <w:numId w:val="0"/>
        </w:numPr>
        <w:ind w:left="1361" w:firstLineChars="200" w:firstLine="680"/>
      </w:pPr>
      <w:r w:rsidRPr="000856DA">
        <w:rPr>
          <w:rFonts w:hint="eastAsia"/>
        </w:rPr>
        <w:t>本案經</w:t>
      </w:r>
      <w:r w:rsidRPr="000856DA">
        <w:t>空軍司令部</w:t>
      </w:r>
      <w:r w:rsidRPr="000856DA">
        <w:rPr>
          <w:rFonts w:hint="eastAsia"/>
        </w:rPr>
        <w:t>調查，</w:t>
      </w:r>
      <w:r w:rsidRPr="000856DA">
        <w:t>核有「未依規定實施水銷」、「人員後送未使用救護車」及「未循系回報」等3項違失，</w:t>
      </w:r>
      <w:r w:rsidRPr="000856DA">
        <w:rPr>
          <w:rFonts w:hint="eastAsia"/>
        </w:rPr>
        <w:t>並檢討相關主官（管）人員，計</w:t>
      </w:r>
      <w:r w:rsidRPr="000856DA">
        <w:t>第一聯隊聯隊長</w:t>
      </w:r>
      <w:r w:rsidR="00771E97">
        <w:t>盧</w:t>
      </w:r>
      <w:r w:rsidR="00771E97">
        <w:rPr>
          <w:rFonts w:hint="eastAsia"/>
        </w:rPr>
        <w:t>○○</w:t>
      </w:r>
      <w:r w:rsidRPr="000856DA">
        <w:t>少將</w:t>
      </w:r>
      <w:r w:rsidRPr="000856DA">
        <w:rPr>
          <w:rFonts w:hint="eastAsia"/>
        </w:rPr>
        <w:t>、政戰主任</w:t>
      </w:r>
      <w:r w:rsidR="00771E97">
        <w:rPr>
          <w:rFonts w:hint="eastAsia"/>
        </w:rPr>
        <w:t>彭○○</w:t>
      </w:r>
      <w:r w:rsidRPr="000856DA">
        <w:rPr>
          <w:rFonts w:hint="eastAsia"/>
        </w:rPr>
        <w:t>上校、第九作戰隊前隊長</w:t>
      </w:r>
      <w:r w:rsidR="00771E97">
        <w:rPr>
          <w:rFonts w:hint="eastAsia"/>
        </w:rPr>
        <w:t>姜○○</w:t>
      </w:r>
      <w:r w:rsidRPr="000856DA">
        <w:rPr>
          <w:rFonts w:hint="eastAsia"/>
        </w:rPr>
        <w:t>上校、副隊長</w:t>
      </w:r>
      <w:r w:rsidR="00771E97">
        <w:rPr>
          <w:rFonts w:hint="eastAsia"/>
        </w:rPr>
        <w:t>張○○</w:t>
      </w:r>
      <w:r w:rsidRPr="000856DA">
        <w:rPr>
          <w:rFonts w:hint="eastAsia"/>
        </w:rPr>
        <w:t>中校、分隊長</w:t>
      </w:r>
      <w:r w:rsidR="00771E97">
        <w:rPr>
          <w:rFonts w:hint="eastAsia"/>
        </w:rPr>
        <w:t>楊○○</w:t>
      </w:r>
      <w:r w:rsidRPr="000856DA">
        <w:rPr>
          <w:rFonts w:hint="eastAsia"/>
        </w:rPr>
        <w:t>少校及</w:t>
      </w:r>
      <w:r w:rsidR="00771E97">
        <w:rPr>
          <w:rFonts w:hint="eastAsia"/>
        </w:rPr>
        <w:t>陳○○</w:t>
      </w:r>
      <w:r w:rsidRPr="000856DA">
        <w:rPr>
          <w:rFonts w:hint="eastAsia"/>
        </w:rPr>
        <w:t>士官長等6員，因</w:t>
      </w:r>
      <w:r w:rsidRPr="000856DA">
        <w:rPr>
          <w:rFonts w:hint="eastAsia"/>
          <w:b/>
          <w:u w:val="single"/>
        </w:rPr>
        <w:t>未盡督導之責</w:t>
      </w:r>
      <w:r w:rsidRPr="000856DA">
        <w:rPr>
          <w:rFonts w:hint="eastAsia"/>
        </w:rPr>
        <w:t>，分別核予渠等</w:t>
      </w:r>
      <w:r w:rsidRPr="000856DA">
        <w:t>「申誡</w:t>
      </w:r>
      <w:r w:rsidR="00F262CB">
        <w:rPr>
          <w:rFonts w:hint="eastAsia"/>
        </w:rPr>
        <w:t>兩</w:t>
      </w:r>
      <w:r w:rsidRPr="000856DA">
        <w:t>次」至「</w:t>
      </w:r>
      <w:r w:rsidR="00F262CB" w:rsidRPr="00F262CB">
        <w:t>申誡乙次</w:t>
      </w:r>
      <w:r w:rsidRPr="000856DA">
        <w:t>」不等處分</w:t>
      </w:r>
      <w:r w:rsidR="0087349D">
        <w:rPr>
          <w:rFonts w:hint="eastAsia"/>
        </w:rPr>
        <w:t>，有相關懲處令在卷可稽</w:t>
      </w:r>
      <w:r>
        <w:rPr>
          <w:rFonts w:hint="eastAsia"/>
        </w:rPr>
        <w:t>。</w:t>
      </w:r>
    </w:p>
    <w:p w:rsidR="000856DA" w:rsidRDefault="0087349D" w:rsidP="00025C86">
      <w:pPr>
        <w:pStyle w:val="3"/>
      </w:pPr>
      <w:r>
        <w:rPr>
          <w:rFonts w:hint="eastAsia"/>
        </w:rPr>
        <w:t>詢</w:t>
      </w:r>
      <w:r w:rsidRPr="0087349D">
        <w:rPr>
          <w:rFonts w:hint="eastAsia"/>
        </w:rPr>
        <w:t>據</w:t>
      </w:r>
      <w:r w:rsidR="00025207">
        <w:rPr>
          <w:rFonts w:hint="eastAsia"/>
        </w:rPr>
        <w:t>空軍司令部</w:t>
      </w:r>
      <w:r w:rsidRPr="0087349D">
        <w:rPr>
          <w:rFonts w:hint="eastAsia"/>
        </w:rPr>
        <w:t>對本案</w:t>
      </w:r>
      <w:r>
        <w:rPr>
          <w:rFonts w:hint="eastAsia"/>
        </w:rPr>
        <w:t>督導責任之說明：</w:t>
      </w:r>
      <w:r w:rsidR="00025207">
        <w:rPr>
          <w:rFonts w:hAnsi="標楷體" w:hint="eastAsia"/>
        </w:rPr>
        <w:t>「</w:t>
      </w:r>
      <w:r w:rsidR="00025207" w:rsidRPr="00025207">
        <w:t>針對</w:t>
      </w:r>
      <w:r w:rsidR="00025207" w:rsidRPr="00025207">
        <w:rPr>
          <w:rFonts w:hint="eastAsia"/>
        </w:rPr>
        <w:t>本案違失情節，</w:t>
      </w:r>
      <w:r w:rsidR="00025207" w:rsidRPr="00025207">
        <w:t>相關單位監督不周主官（管）人員之違失責任</w:t>
      </w:r>
      <w:r w:rsidR="00025207">
        <w:rPr>
          <w:rFonts w:hint="eastAsia"/>
        </w:rPr>
        <w:t>，</w:t>
      </w:r>
      <w:r w:rsidR="00025207" w:rsidRPr="00025207">
        <w:t>均已完成適懲。</w:t>
      </w:r>
      <w:r w:rsidR="00025207">
        <w:rPr>
          <w:rFonts w:hAnsi="標楷體" w:hint="eastAsia"/>
        </w:rPr>
        <w:t>」另</w:t>
      </w:r>
      <w:r w:rsidR="00025207" w:rsidRPr="00025207">
        <w:rPr>
          <w:rFonts w:hAnsi="標楷體" w:hint="eastAsia"/>
        </w:rPr>
        <w:t>聯隊長</w:t>
      </w:r>
      <w:r w:rsidR="00771E97">
        <w:rPr>
          <w:rFonts w:hAnsi="標楷體" w:hint="eastAsia"/>
        </w:rPr>
        <w:t>盧○○</w:t>
      </w:r>
      <w:r w:rsidR="00025207">
        <w:rPr>
          <w:rFonts w:hAnsi="標楷體" w:hint="eastAsia"/>
        </w:rPr>
        <w:t>亦坦認相關</w:t>
      </w:r>
      <w:r w:rsidR="00025207" w:rsidRPr="00025207">
        <w:t>主官（管）督</w:t>
      </w:r>
      <w:r w:rsidR="00025207">
        <w:rPr>
          <w:rFonts w:hint="eastAsia"/>
        </w:rPr>
        <w:t>導洵有</w:t>
      </w:r>
      <w:r w:rsidR="00025207">
        <w:rPr>
          <w:rFonts w:hAnsi="標楷體" w:hint="eastAsia"/>
        </w:rPr>
        <w:t>疏失，有本院約詢紀錄在卷。</w:t>
      </w:r>
    </w:p>
    <w:p w:rsidR="0087349D" w:rsidRDefault="0087349D" w:rsidP="00FE5A4A">
      <w:pPr>
        <w:pStyle w:val="3"/>
      </w:pPr>
      <w:r w:rsidRPr="0087349D">
        <w:rPr>
          <w:rFonts w:hint="eastAsia"/>
        </w:rPr>
        <w:t>綜上，空軍司令部第一戰術戰鬥機聯隊及所屬第九作戰隊</w:t>
      </w:r>
      <w:r w:rsidR="00F53FA7" w:rsidRPr="00F53FA7">
        <w:rPr>
          <w:rFonts w:hint="eastAsia"/>
        </w:rPr>
        <w:t>執行「一級輔導一級，一級督導一級」工作未盡落實</w:t>
      </w:r>
      <w:r>
        <w:rPr>
          <w:rFonts w:hint="eastAsia"/>
        </w:rPr>
        <w:t>，</w:t>
      </w:r>
      <w:r w:rsidRPr="0087349D">
        <w:rPr>
          <w:rFonts w:hint="eastAsia"/>
        </w:rPr>
        <w:t>對所屬督導不周，</w:t>
      </w:r>
      <w:r w:rsidR="00FE5A4A" w:rsidRPr="00FE5A4A">
        <w:rPr>
          <w:rFonts w:hint="eastAsia"/>
        </w:rPr>
        <w:t>衍生斲傷軍譽事件</w:t>
      </w:r>
      <w:r w:rsidR="00FE5A4A">
        <w:rPr>
          <w:rFonts w:hint="eastAsia"/>
        </w:rPr>
        <w:t>，</w:t>
      </w:r>
      <w:r>
        <w:rPr>
          <w:rFonts w:hint="eastAsia"/>
        </w:rPr>
        <w:t>與</w:t>
      </w:r>
      <w:r w:rsidR="00F53FA7">
        <w:rPr>
          <w:rFonts w:hint="eastAsia"/>
        </w:rPr>
        <w:t>前開</w:t>
      </w:r>
      <w:r>
        <w:rPr>
          <w:rFonts w:hint="eastAsia"/>
        </w:rPr>
        <w:t>相關規定有悖，</w:t>
      </w:r>
      <w:r w:rsidRPr="0087349D">
        <w:rPr>
          <w:rFonts w:hint="eastAsia"/>
        </w:rPr>
        <w:t>亦有違失</w:t>
      </w:r>
      <w:r>
        <w:rPr>
          <w:rFonts w:hint="eastAsia"/>
        </w:rPr>
        <w:t>。</w:t>
      </w:r>
    </w:p>
    <w:p w:rsidR="000E47F5" w:rsidRDefault="000E47F5" w:rsidP="00DE4238">
      <w:pPr>
        <w:pStyle w:val="2"/>
        <w:rPr>
          <w:b/>
        </w:rPr>
      </w:pPr>
      <w:r>
        <w:rPr>
          <w:rFonts w:hint="eastAsia"/>
          <w:b/>
        </w:rPr>
        <w:t>空軍司令部應加強對所屬內部管理督考，以防類</w:t>
      </w:r>
      <w:r w:rsidR="00D6272C">
        <w:rPr>
          <w:rFonts w:hint="eastAsia"/>
          <w:b/>
        </w:rPr>
        <w:t>似</w:t>
      </w:r>
      <w:r>
        <w:rPr>
          <w:rFonts w:hint="eastAsia"/>
          <w:b/>
        </w:rPr>
        <w:t>案</w:t>
      </w:r>
      <w:r w:rsidR="00D6272C">
        <w:rPr>
          <w:rFonts w:hint="eastAsia"/>
          <w:b/>
        </w:rPr>
        <w:t>件再度</w:t>
      </w:r>
      <w:r>
        <w:rPr>
          <w:rFonts w:hint="eastAsia"/>
          <w:b/>
        </w:rPr>
        <w:t>發生：</w:t>
      </w:r>
    </w:p>
    <w:p w:rsidR="000E47F5" w:rsidRDefault="0087387E" w:rsidP="000E47F5">
      <w:pPr>
        <w:pStyle w:val="3"/>
      </w:pPr>
      <w:r w:rsidRPr="0087387E">
        <w:rPr>
          <w:rFonts w:hint="eastAsia"/>
        </w:rPr>
        <w:t>空軍司令部設有司令1員、副司令2員、參謀長1員及</w:t>
      </w:r>
      <w:r w:rsidRPr="0087387E">
        <w:rPr>
          <w:rFonts w:hint="eastAsia"/>
        </w:rPr>
        <w:lastRenderedPageBreak/>
        <w:t>政戰主任1員，依照國防部訂頒之方針與政策，策劃指導空軍之編訓整建，培養及加強空軍戰力，完成全般戰備。平時負責「建軍規劃」、「</w:t>
      </w:r>
      <w:r w:rsidRPr="0087387E">
        <w:rPr>
          <w:rFonts w:hint="eastAsia"/>
          <w:b/>
          <w:u w:val="single"/>
        </w:rPr>
        <w:t>部隊管理</w:t>
      </w:r>
      <w:r w:rsidRPr="0087387E">
        <w:rPr>
          <w:rFonts w:hint="eastAsia"/>
        </w:rPr>
        <w:t>」、「戰備訓練」、「專用後勤」等，戰時負責「人員補充」、「動員」及「後勤支援」等任務（國防部空軍司令部任（業）務職掌手冊</w:t>
      </w:r>
      <w:r>
        <w:rPr>
          <w:rFonts w:hint="eastAsia"/>
        </w:rPr>
        <w:t>參照</w:t>
      </w:r>
      <w:r w:rsidRPr="0087387E">
        <w:rPr>
          <w:rFonts w:hint="eastAsia"/>
        </w:rPr>
        <w:t>）</w:t>
      </w:r>
      <w:r>
        <w:rPr>
          <w:rFonts w:hint="eastAsia"/>
        </w:rPr>
        <w:t>。</w:t>
      </w:r>
    </w:p>
    <w:p w:rsidR="0087387E" w:rsidRDefault="0087387E" w:rsidP="000E47F5">
      <w:pPr>
        <w:pStyle w:val="3"/>
      </w:pPr>
      <w:r w:rsidRPr="0087387E">
        <w:rPr>
          <w:rFonts w:hint="eastAsia"/>
        </w:rPr>
        <w:t>事發單位及上級相關督導單位106年至本事件發生前有關內部管理宣導教育及督導考核情形：</w:t>
      </w:r>
    </w:p>
    <w:p w:rsidR="0087387E" w:rsidRPr="009537B5" w:rsidRDefault="0087387E" w:rsidP="0087387E">
      <w:pPr>
        <w:pStyle w:val="4"/>
        <w:rPr>
          <w:rFonts w:ascii="Arial" w:cs="Arial"/>
          <w:color w:val="000000"/>
          <w:szCs w:val="28"/>
        </w:rPr>
      </w:pPr>
      <w:r w:rsidRPr="009537B5">
        <w:rPr>
          <w:rFonts w:ascii="Arial" w:cs="Arial" w:hint="eastAsia"/>
          <w:color w:val="000000"/>
          <w:szCs w:val="28"/>
        </w:rPr>
        <w:t>空軍第一聯隊</w:t>
      </w:r>
      <w:r w:rsidRPr="009537B5">
        <w:rPr>
          <w:rFonts w:ascii="Arial" w:cs="Arial" w:hint="eastAsia"/>
          <w:color w:val="000000"/>
          <w:szCs w:val="28"/>
        </w:rPr>
        <w:t>106</w:t>
      </w:r>
      <w:r w:rsidRPr="009537B5">
        <w:rPr>
          <w:rFonts w:ascii="Arial" w:cs="Arial" w:hint="eastAsia"/>
          <w:color w:val="000000"/>
          <w:szCs w:val="28"/>
        </w:rPr>
        <w:t>、</w:t>
      </w:r>
      <w:r w:rsidRPr="009537B5">
        <w:rPr>
          <w:rFonts w:ascii="Arial" w:cs="Arial" w:hint="eastAsia"/>
          <w:color w:val="000000"/>
          <w:szCs w:val="28"/>
        </w:rPr>
        <w:t>107</w:t>
      </w:r>
      <w:r w:rsidRPr="009537B5">
        <w:rPr>
          <w:rFonts w:ascii="Arial" w:cs="Arial" w:hint="eastAsia"/>
          <w:color w:val="000000"/>
          <w:szCs w:val="28"/>
        </w:rPr>
        <w:t>年度均令發「內部管理實施規定」，要求各級主官親閱，並落實逐級宣導及命令貫徹執行</w:t>
      </w:r>
      <w:r w:rsidRPr="009537B5">
        <w:rPr>
          <w:rFonts w:ascii="Arial" w:cs="Arial"/>
          <w:color w:val="000000"/>
          <w:szCs w:val="28"/>
        </w:rPr>
        <w:t>。</w:t>
      </w:r>
    </w:p>
    <w:p w:rsidR="0087387E" w:rsidRPr="009537B5" w:rsidRDefault="0087387E" w:rsidP="0087387E">
      <w:pPr>
        <w:pStyle w:val="4"/>
        <w:rPr>
          <w:rFonts w:ascii="Arial" w:cs="Arial"/>
          <w:color w:val="000000"/>
          <w:szCs w:val="28"/>
        </w:rPr>
      </w:pPr>
      <w:r w:rsidRPr="009537B5">
        <w:rPr>
          <w:rFonts w:ascii="Arial" w:cs="Arial" w:hint="eastAsia"/>
          <w:color w:val="000000"/>
          <w:szCs w:val="28"/>
        </w:rPr>
        <w:t>第九作戰隊依空軍第一聯隊令發</w:t>
      </w:r>
      <w:r w:rsidRPr="009537B5">
        <w:rPr>
          <w:rFonts w:ascii="Arial" w:cs="Arial" w:hint="eastAsia"/>
          <w:color w:val="000000"/>
          <w:szCs w:val="28"/>
        </w:rPr>
        <w:t>106</w:t>
      </w:r>
      <w:r w:rsidRPr="009537B5">
        <w:rPr>
          <w:rFonts w:ascii="Arial" w:cs="Arial" w:hint="eastAsia"/>
          <w:color w:val="000000"/>
          <w:szCs w:val="28"/>
        </w:rPr>
        <w:t>、</w:t>
      </w:r>
      <w:r w:rsidRPr="009537B5">
        <w:rPr>
          <w:rFonts w:ascii="Arial" w:cs="Arial" w:hint="eastAsia"/>
          <w:color w:val="000000"/>
          <w:szCs w:val="28"/>
        </w:rPr>
        <w:t>107</w:t>
      </w:r>
      <w:r w:rsidRPr="009537B5">
        <w:rPr>
          <w:rFonts w:ascii="Arial" w:cs="Arial" w:hint="eastAsia"/>
          <w:color w:val="000000"/>
          <w:szCs w:val="28"/>
        </w:rPr>
        <w:t>年度「內部管理實施規定」向所屬宣導。</w:t>
      </w:r>
    </w:p>
    <w:p w:rsidR="0087387E" w:rsidRDefault="0087387E" w:rsidP="0087387E">
      <w:pPr>
        <w:pStyle w:val="4"/>
      </w:pPr>
      <w:r w:rsidRPr="009537B5">
        <w:rPr>
          <w:rFonts w:ascii="Arial" w:cs="Arial" w:hint="eastAsia"/>
          <w:color w:val="000000"/>
          <w:szCs w:val="28"/>
        </w:rPr>
        <w:t>空軍第一聯隊</w:t>
      </w:r>
      <w:r w:rsidRPr="009537B5">
        <w:rPr>
          <w:rFonts w:ascii="Arial" w:cs="Arial" w:hint="eastAsia"/>
          <w:color w:val="000000"/>
          <w:szCs w:val="28"/>
        </w:rPr>
        <w:t>106</w:t>
      </w:r>
      <w:r w:rsidRPr="009537B5">
        <w:rPr>
          <w:rFonts w:ascii="Arial" w:cs="Arial" w:hint="eastAsia"/>
          <w:color w:val="000000"/>
          <w:szCs w:val="28"/>
        </w:rPr>
        <w:t>年度策頒「駐連輔導具體作法」，每月配合駐連輔導暨內部管理督檢，對所屬單位實施督（輔）導，共計</w:t>
      </w:r>
      <w:r w:rsidRPr="009537B5">
        <w:rPr>
          <w:rFonts w:ascii="Arial" w:cs="Arial" w:hint="eastAsia"/>
          <w:color w:val="000000"/>
          <w:szCs w:val="28"/>
        </w:rPr>
        <w:t>12</w:t>
      </w:r>
      <w:r w:rsidRPr="009537B5">
        <w:rPr>
          <w:rFonts w:ascii="Arial" w:cs="Arial" w:hint="eastAsia"/>
          <w:color w:val="000000"/>
          <w:szCs w:val="28"/>
        </w:rPr>
        <w:t>次</w:t>
      </w:r>
      <w:r>
        <w:rPr>
          <w:rFonts w:ascii="Arial" w:cs="Arial" w:hint="eastAsia"/>
          <w:color w:val="000000"/>
          <w:szCs w:val="28"/>
        </w:rPr>
        <w:t>。</w:t>
      </w:r>
    </w:p>
    <w:p w:rsidR="00BC2452" w:rsidRDefault="008F48B9" w:rsidP="008F48B9">
      <w:pPr>
        <w:pStyle w:val="4"/>
      </w:pPr>
      <w:r w:rsidRPr="008F48B9">
        <w:t>空軍司令部</w:t>
      </w:r>
      <w:r w:rsidRPr="008F48B9">
        <w:rPr>
          <w:rFonts w:hint="eastAsia"/>
        </w:rPr>
        <w:t>於</w:t>
      </w:r>
      <w:r w:rsidRPr="008F48B9">
        <w:t>106年8月15日起至9月30日配合「空軍106年保防工作輔導檢查」時機，驗證各級相關保密工作執行成效</w:t>
      </w:r>
      <w:r>
        <w:rPr>
          <w:rFonts w:hint="eastAsia"/>
        </w:rPr>
        <w:t>。</w:t>
      </w:r>
    </w:p>
    <w:p w:rsidR="008F48B9" w:rsidRDefault="008F48B9" w:rsidP="000E47F5">
      <w:pPr>
        <w:pStyle w:val="3"/>
      </w:pPr>
      <w:r>
        <w:rPr>
          <w:rFonts w:hint="eastAsia"/>
        </w:rPr>
        <w:t>詢據</w:t>
      </w:r>
      <w:r w:rsidRPr="0087387E">
        <w:rPr>
          <w:rFonts w:hint="eastAsia"/>
        </w:rPr>
        <w:t>事發單位</w:t>
      </w:r>
      <w:r>
        <w:rPr>
          <w:rFonts w:hint="eastAsia"/>
        </w:rPr>
        <w:t>相關</w:t>
      </w:r>
      <w:r w:rsidR="00D6272C">
        <w:rPr>
          <w:rFonts w:hint="eastAsia"/>
        </w:rPr>
        <w:t>主管及承辦</w:t>
      </w:r>
      <w:r>
        <w:rPr>
          <w:rFonts w:hint="eastAsia"/>
        </w:rPr>
        <w:t>人員表示，</w:t>
      </w:r>
      <w:r w:rsidRPr="008F48B9">
        <w:rPr>
          <w:rFonts w:hint="eastAsia"/>
        </w:rPr>
        <w:t>執行焚燒廢</w:t>
      </w:r>
      <w:r>
        <w:rPr>
          <w:rFonts w:hint="eastAsia"/>
        </w:rPr>
        <w:t>棄資料已非首次，洵屬便宜行事致肇本案</w:t>
      </w:r>
      <w:r w:rsidR="00D6272C">
        <w:rPr>
          <w:rFonts w:hint="eastAsia"/>
        </w:rPr>
        <w:t>；</w:t>
      </w:r>
      <w:r>
        <w:rPr>
          <w:rFonts w:hint="eastAsia"/>
        </w:rPr>
        <w:t>另</w:t>
      </w:r>
      <w:r w:rsidRPr="0087387E">
        <w:rPr>
          <w:rFonts w:hint="eastAsia"/>
        </w:rPr>
        <w:t>事發單位</w:t>
      </w:r>
      <w:r w:rsidR="00D6272C">
        <w:rPr>
          <w:rFonts w:hint="eastAsia"/>
        </w:rPr>
        <w:t>對</w:t>
      </w:r>
      <w:r>
        <w:rPr>
          <w:rFonts w:hint="eastAsia"/>
        </w:rPr>
        <w:t>石腦油</w:t>
      </w:r>
      <w:r w:rsidR="00D6272C">
        <w:rPr>
          <w:rFonts w:hint="eastAsia"/>
        </w:rPr>
        <w:t>之</w:t>
      </w:r>
      <w:r>
        <w:rPr>
          <w:rFonts w:hint="eastAsia"/>
        </w:rPr>
        <w:t>管理</w:t>
      </w:r>
      <w:r w:rsidR="00D6272C">
        <w:rPr>
          <w:rFonts w:hint="eastAsia"/>
        </w:rPr>
        <w:t>失當，亦</w:t>
      </w:r>
      <w:r>
        <w:rPr>
          <w:rFonts w:hint="eastAsia"/>
        </w:rPr>
        <w:t>有</w:t>
      </w:r>
      <w:r w:rsidR="00D6272C">
        <w:rPr>
          <w:rFonts w:hint="eastAsia"/>
        </w:rPr>
        <w:t>策進之空間，有本院約詢紀錄附卷可稽</w:t>
      </w:r>
      <w:r>
        <w:rPr>
          <w:rFonts w:hint="eastAsia"/>
        </w:rPr>
        <w:t>。</w:t>
      </w:r>
    </w:p>
    <w:p w:rsidR="0087387E" w:rsidRPr="0087387E" w:rsidRDefault="0087387E" w:rsidP="00D6272C">
      <w:pPr>
        <w:pStyle w:val="3"/>
      </w:pPr>
      <w:r>
        <w:rPr>
          <w:rFonts w:hint="eastAsia"/>
        </w:rPr>
        <w:t>經核，</w:t>
      </w:r>
      <w:r w:rsidRPr="0087387E">
        <w:rPr>
          <w:rFonts w:hint="eastAsia"/>
        </w:rPr>
        <w:t>事發單位</w:t>
      </w:r>
      <w:r>
        <w:rPr>
          <w:rFonts w:hint="eastAsia"/>
        </w:rPr>
        <w:t>(</w:t>
      </w:r>
      <w:r w:rsidRPr="0087387E">
        <w:rPr>
          <w:rFonts w:hint="eastAsia"/>
        </w:rPr>
        <w:t>第九作戰隊</w:t>
      </w:r>
      <w:r>
        <w:rPr>
          <w:rFonts w:hint="eastAsia"/>
        </w:rPr>
        <w:t>)</w:t>
      </w:r>
      <w:r w:rsidRPr="0087387E">
        <w:rPr>
          <w:rFonts w:hint="eastAsia"/>
        </w:rPr>
        <w:t>及空軍第一聯隊相關督導單位106年至本事件發生前</w:t>
      </w:r>
      <w:r>
        <w:rPr>
          <w:rFonts w:hint="eastAsia"/>
        </w:rPr>
        <w:t>，雖然對</w:t>
      </w:r>
      <w:r w:rsidRPr="0087387E">
        <w:rPr>
          <w:rFonts w:hint="eastAsia"/>
        </w:rPr>
        <w:t>內部管理宣導教育及督導考核</w:t>
      </w:r>
      <w:r>
        <w:rPr>
          <w:rFonts w:hint="eastAsia"/>
        </w:rPr>
        <w:t>均經辦理有案，惟查本事件之發生，凸顯相關執行及督導作為，容有未盡周延之處</w:t>
      </w:r>
      <w:r w:rsidR="00D6272C">
        <w:rPr>
          <w:rFonts w:hint="eastAsia"/>
        </w:rPr>
        <w:t>。</w:t>
      </w:r>
      <w:r>
        <w:rPr>
          <w:rFonts w:hint="eastAsia"/>
        </w:rPr>
        <w:t>爰此，</w:t>
      </w:r>
      <w:r w:rsidRPr="0087387E">
        <w:rPr>
          <w:rFonts w:hint="eastAsia"/>
        </w:rPr>
        <w:t>空軍司令部允應強</w:t>
      </w:r>
      <w:r w:rsidR="008F48B9">
        <w:rPr>
          <w:rFonts w:hint="eastAsia"/>
        </w:rPr>
        <w:t>化</w:t>
      </w:r>
      <w:r w:rsidRPr="0087387E">
        <w:rPr>
          <w:rFonts w:hint="eastAsia"/>
        </w:rPr>
        <w:t>對所屬內部管理督考頻率及深度，以防</w:t>
      </w:r>
      <w:r w:rsidR="00D6272C" w:rsidRPr="00D6272C">
        <w:rPr>
          <w:rFonts w:hint="eastAsia"/>
        </w:rPr>
        <w:t>類似案件再度發生</w:t>
      </w:r>
      <w:r>
        <w:rPr>
          <w:rFonts w:hint="eastAsia"/>
          <w:b/>
        </w:rPr>
        <w:t>。</w:t>
      </w:r>
    </w:p>
    <w:p w:rsidR="00054131" w:rsidRDefault="00054131" w:rsidP="00DE4238">
      <w:pPr>
        <w:pStyle w:val="2"/>
        <w:rPr>
          <w:b/>
        </w:rPr>
      </w:pPr>
      <w:r>
        <w:rPr>
          <w:rFonts w:hint="eastAsia"/>
          <w:b/>
        </w:rPr>
        <w:t>國防部應加強督導</w:t>
      </w:r>
      <w:r w:rsidR="00F53FA7">
        <w:rPr>
          <w:rFonts w:hint="eastAsia"/>
          <w:b/>
        </w:rPr>
        <w:t>所屬</w:t>
      </w:r>
      <w:r>
        <w:rPr>
          <w:rFonts w:hint="eastAsia"/>
          <w:b/>
        </w:rPr>
        <w:t>內部管理</w:t>
      </w:r>
      <w:r w:rsidR="00F53FA7">
        <w:rPr>
          <w:rFonts w:hint="eastAsia"/>
          <w:b/>
        </w:rPr>
        <w:t>工作</w:t>
      </w:r>
      <w:r>
        <w:rPr>
          <w:rFonts w:hint="eastAsia"/>
          <w:b/>
        </w:rPr>
        <w:t>，以防</w:t>
      </w:r>
      <w:r w:rsidR="004C18D1">
        <w:rPr>
          <w:rFonts w:hint="eastAsia"/>
          <w:b/>
        </w:rPr>
        <w:t>範</w:t>
      </w:r>
      <w:r>
        <w:rPr>
          <w:rFonts w:hint="eastAsia"/>
          <w:b/>
        </w:rPr>
        <w:t>類</w:t>
      </w:r>
      <w:r w:rsidR="00F53FA7">
        <w:rPr>
          <w:rFonts w:hint="eastAsia"/>
          <w:b/>
        </w:rPr>
        <w:t>似戕</w:t>
      </w:r>
      <w:r w:rsidR="00F53FA7">
        <w:rPr>
          <w:rFonts w:hint="eastAsia"/>
          <w:b/>
        </w:rPr>
        <w:lastRenderedPageBreak/>
        <w:t>害國軍軍譽</w:t>
      </w:r>
      <w:r>
        <w:rPr>
          <w:rFonts w:hint="eastAsia"/>
          <w:b/>
        </w:rPr>
        <w:t>案</w:t>
      </w:r>
      <w:r w:rsidR="00F53FA7">
        <w:rPr>
          <w:rFonts w:hint="eastAsia"/>
          <w:b/>
        </w:rPr>
        <w:t>件</w:t>
      </w:r>
      <w:r>
        <w:rPr>
          <w:rFonts w:hint="eastAsia"/>
          <w:b/>
        </w:rPr>
        <w:t>再</w:t>
      </w:r>
      <w:r w:rsidR="00F53FA7">
        <w:rPr>
          <w:rFonts w:hint="eastAsia"/>
          <w:b/>
        </w:rPr>
        <w:t>度發生：</w:t>
      </w:r>
    </w:p>
    <w:p w:rsidR="000856DA" w:rsidRDefault="00E453F9" w:rsidP="000856DA">
      <w:pPr>
        <w:pStyle w:val="3"/>
      </w:pPr>
      <w:r w:rsidRPr="00E453F9">
        <w:rPr>
          <w:rFonts w:hint="eastAsia"/>
        </w:rPr>
        <w:t>按</w:t>
      </w:r>
      <w:r w:rsidR="001A1053">
        <w:rPr>
          <w:rFonts w:hAnsi="標楷體" w:hint="eastAsia"/>
        </w:rPr>
        <w:t>「</w:t>
      </w:r>
      <w:r w:rsidRPr="00E453F9">
        <w:rPr>
          <w:rFonts w:hint="eastAsia"/>
        </w:rPr>
        <w:t>行政院為辦理國防業務，特設國防部；該部掌理</w:t>
      </w:r>
      <w:r w:rsidR="00286BD7" w:rsidRPr="00286BD7">
        <w:rPr>
          <w:rFonts w:hint="eastAsia"/>
        </w:rPr>
        <w:t>國軍督（監）察之規劃及執行</w:t>
      </w:r>
      <w:r w:rsidR="00286BD7">
        <w:rPr>
          <w:rFonts w:hint="eastAsia"/>
        </w:rPr>
        <w:t>；</w:t>
      </w:r>
      <w:r w:rsidR="00286BD7" w:rsidRPr="00286BD7">
        <w:rPr>
          <w:rFonts w:hint="eastAsia"/>
        </w:rPr>
        <w:t>其他有關國防事務之規劃、執行及監督</w:t>
      </w:r>
      <w:r w:rsidR="00286BD7">
        <w:rPr>
          <w:rFonts w:hint="eastAsia"/>
        </w:rPr>
        <w:t>等事項</w:t>
      </w:r>
      <w:r w:rsidR="001A1053">
        <w:rPr>
          <w:rFonts w:hAnsi="標楷體" w:hint="eastAsia"/>
        </w:rPr>
        <w:t>」</w:t>
      </w:r>
      <w:r w:rsidRPr="00E453F9">
        <w:rPr>
          <w:rFonts w:hint="eastAsia"/>
        </w:rPr>
        <w:t>國防部組織法第1條</w:t>
      </w:r>
      <w:r w:rsidR="001A1053">
        <w:rPr>
          <w:rFonts w:hint="eastAsia"/>
        </w:rPr>
        <w:t>及</w:t>
      </w:r>
      <w:r w:rsidRPr="00E453F9">
        <w:rPr>
          <w:rFonts w:hint="eastAsia"/>
        </w:rPr>
        <w:t>第2條分別定有明文。</w:t>
      </w:r>
    </w:p>
    <w:p w:rsidR="000856DA" w:rsidRDefault="00F53FA7" w:rsidP="000856DA">
      <w:pPr>
        <w:pStyle w:val="3"/>
      </w:pPr>
      <w:r>
        <w:rPr>
          <w:rFonts w:hint="eastAsia"/>
        </w:rPr>
        <w:t>查據國防部對</w:t>
      </w:r>
      <w:r w:rsidRPr="00F53FA7">
        <w:t>本案之檢討改進及策進作為</w:t>
      </w:r>
      <w:r w:rsidRPr="00F53FA7">
        <w:rPr>
          <w:rFonts w:hint="eastAsia"/>
        </w:rPr>
        <w:t>表示</w:t>
      </w:r>
      <w:r>
        <w:rPr>
          <w:rFonts w:hint="eastAsia"/>
          <w:b/>
        </w:rPr>
        <w:t>：</w:t>
      </w:r>
    </w:p>
    <w:p w:rsidR="008A1D9A" w:rsidRDefault="008A1D9A" w:rsidP="00F53FA7">
      <w:pPr>
        <w:pStyle w:val="4"/>
      </w:pPr>
      <w:r w:rsidRPr="008A1D9A">
        <w:t>召開軍紀檢討會</w:t>
      </w:r>
      <w:r>
        <w:rPr>
          <w:rFonts w:hint="eastAsia"/>
        </w:rPr>
        <w:t>：</w:t>
      </w:r>
    </w:p>
    <w:p w:rsidR="00F53FA7" w:rsidRDefault="008A1D9A" w:rsidP="008A1D9A">
      <w:pPr>
        <w:pStyle w:val="5"/>
      </w:pPr>
      <w:r w:rsidRPr="008A1D9A">
        <w:t>國防部於107年8月21日召開「重大軍紀案件檢討會」，要求空軍司令部針對本案實施提報，經該部檢討有「未依規定水銷，幹部便宜行事」、「單位隱匿未報，錯失處置先機」、「私家車輛轉送，專業知識不足」及「未盡督導之責，風險意識薄弱」等4項違失，並研提「強化工作紀律，綿密督導機制」、「確遵回報時限，掌握處置機先」、「尊重專業建議，確維人員安全」及「加強案例宣導、強化風險概念」等策進作法，以杜絕類案再生</w:t>
      </w:r>
      <w:r>
        <w:rPr>
          <w:rFonts w:hint="eastAsia"/>
        </w:rPr>
        <w:t>。</w:t>
      </w:r>
    </w:p>
    <w:p w:rsidR="008A1D9A" w:rsidRDefault="008A1D9A" w:rsidP="00771E97">
      <w:pPr>
        <w:pStyle w:val="5"/>
      </w:pPr>
      <w:r w:rsidRPr="008A1D9A">
        <w:t>空軍司令部於107年8月28日由司令</w:t>
      </w:r>
      <w:r w:rsidR="00771E97">
        <w:t>張</w:t>
      </w:r>
      <w:r w:rsidR="00771E97" w:rsidRPr="00771E97">
        <w:rPr>
          <w:rFonts w:hint="eastAsia"/>
        </w:rPr>
        <w:t>○○</w:t>
      </w:r>
      <w:r w:rsidRPr="008A1D9A">
        <w:t>上將召集部內各級主官（管）、部外一級主官及政戰主管召開空軍107年「強化各級軍紀安全狀況回報機制研討會」，要求各級強化安全掌握、貫徹回報機制、周密危機處理、落實督導機制、完善家屬聯繫、恪遵公務資訊清毀、醫療救護後送作業程序及確保國軍官兵因公負傷醫療費用補助權益，防杜類違</w:t>
      </w:r>
      <w:r w:rsidR="001A1053">
        <w:rPr>
          <w:rFonts w:hint="eastAsia"/>
        </w:rPr>
        <w:t>。</w:t>
      </w:r>
    </w:p>
    <w:p w:rsidR="008A1D9A" w:rsidRDefault="008A1D9A" w:rsidP="00F53FA7">
      <w:pPr>
        <w:pStyle w:val="4"/>
      </w:pPr>
      <w:r w:rsidRPr="008A1D9A">
        <w:t>重申相關作業規定</w:t>
      </w:r>
      <w:r>
        <w:rPr>
          <w:rFonts w:hint="eastAsia"/>
        </w:rPr>
        <w:t>。</w:t>
      </w:r>
    </w:p>
    <w:p w:rsidR="00F53FA7" w:rsidRDefault="00F53FA7" w:rsidP="00F53FA7">
      <w:pPr>
        <w:pStyle w:val="4"/>
      </w:pPr>
      <w:r w:rsidRPr="00F53FA7">
        <w:rPr>
          <w:rFonts w:hint="eastAsia"/>
        </w:rPr>
        <w:t>國防部人次室為落實一級督</w:t>
      </w:r>
      <w:r w:rsidRPr="00F53FA7">
        <w:t>(輔</w:t>
      </w:r>
      <w:r w:rsidRPr="00F53FA7">
        <w:rPr>
          <w:rFonts w:hint="eastAsia"/>
        </w:rPr>
        <w:t>）</w:t>
      </w:r>
      <w:r w:rsidRPr="00F53FA7">
        <w:t>導一級，已於</w:t>
      </w:r>
      <w:r>
        <w:rPr>
          <w:rFonts w:hint="eastAsia"/>
        </w:rPr>
        <w:t>107年</w:t>
      </w:r>
      <w:r w:rsidRPr="00F53FA7">
        <w:t>9月21至25日連續假日期間，編組幕僚針對北、中、南及東部地區獨立偏遠及近期肇生軍紀單位實施無預警督(輔</w:t>
      </w:r>
      <w:r w:rsidRPr="00F53FA7">
        <w:rPr>
          <w:rFonts w:hint="eastAsia"/>
        </w:rPr>
        <w:t>）</w:t>
      </w:r>
      <w:r w:rsidRPr="00F53FA7">
        <w:t>導，總計陸軍二０三旅等</w:t>
      </w:r>
      <w:r w:rsidRPr="00F53FA7">
        <w:lastRenderedPageBreak/>
        <w:t>31個單位，以查察重要命令貫徹與各級督（輔）導成效</w:t>
      </w:r>
      <w:r w:rsidR="001A1053">
        <w:rPr>
          <w:rFonts w:hint="eastAsia"/>
        </w:rPr>
        <w:t>。</w:t>
      </w:r>
    </w:p>
    <w:p w:rsidR="00311962" w:rsidRDefault="00311962" w:rsidP="000856DA">
      <w:pPr>
        <w:pStyle w:val="3"/>
      </w:pPr>
      <w:r>
        <w:rPr>
          <w:rFonts w:hint="eastAsia"/>
        </w:rPr>
        <w:t>詢據</w:t>
      </w:r>
      <w:r w:rsidR="000F574A">
        <w:rPr>
          <w:rFonts w:hint="eastAsia"/>
        </w:rPr>
        <w:t>事發單位相關主管表示，本案非屬霸凌，</w:t>
      </w:r>
      <w:r w:rsidR="008624F7">
        <w:rPr>
          <w:rFonts w:hint="eastAsia"/>
        </w:rPr>
        <w:t>朱員所述與事實容有出入</w:t>
      </w:r>
      <w:r w:rsidR="000F574A">
        <w:rPr>
          <w:rFonts w:hint="eastAsia"/>
        </w:rPr>
        <w:t>，</w:t>
      </w:r>
      <w:r w:rsidR="008624F7">
        <w:rPr>
          <w:rFonts w:hint="eastAsia"/>
        </w:rPr>
        <w:t>已再度函請司法單位釐清。本事件相關督導作為洵有不足，已逐級檢討，並於軍紀檢討會中檢討策進，以策來茲。</w:t>
      </w:r>
    </w:p>
    <w:p w:rsidR="000856DA" w:rsidRDefault="000856DA" w:rsidP="000856DA">
      <w:pPr>
        <w:pStyle w:val="3"/>
      </w:pPr>
      <w:r>
        <w:rPr>
          <w:rFonts w:hint="eastAsia"/>
        </w:rPr>
        <w:t>經核</w:t>
      </w:r>
      <w:r w:rsidRPr="000856DA">
        <w:rPr>
          <w:rFonts w:hint="eastAsia"/>
        </w:rPr>
        <w:t>，</w:t>
      </w:r>
      <w:r w:rsidRPr="000856DA">
        <w:t>風險與危安的主要因素</w:t>
      </w:r>
      <w:r w:rsidRPr="000856DA">
        <w:rPr>
          <w:rFonts w:hint="eastAsia"/>
        </w:rPr>
        <w:t>通常</w:t>
      </w:r>
      <w:r w:rsidRPr="000856DA">
        <w:t>在於人為無知、專業不足與督管機制不健全所致</w:t>
      </w:r>
      <w:r w:rsidR="008A1D9A">
        <w:rPr>
          <w:rFonts w:hint="eastAsia"/>
        </w:rPr>
        <w:t>，本案之發生，彰顯肇案單位內部管理</w:t>
      </w:r>
      <w:r w:rsidR="008A1D9A" w:rsidRPr="000856DA">
        <w:t>督管機制</w:t>
      </w:r>
      <w:r w:rsidR="008A1D9A">
        <w:rPr>
          <w:rFonts w:hint="eastAsia"/>
        </w:rPr>
        <w:t>未臻</w:t>
      </w:r>
      <w:r w:rsidR="008A1D9A" w:rsidRPr="000856DA">
        <w:t>健全</w:t>
      </w:r>
      <w:r w:rsidR="008A1D9A">
        <w:rPr>
          <w:rFonts w:hint="eastAsia"/>
        </w:rPr>
        <w:t>所致</w:t>
      </w:r>
      <w:r w:rsidRPr="000856DA">
        <w:t>。</w:t>
      </w:r>
      <w:r w:rsidRPr="000856DA">
        <w:rPr>
          <w:rFonts w:hint="eastAsia"/>
        </w:rPr>
        <w:t>因此，國軍必須</w:t>
      </w:r>
      <w:r w:rsidRPr="000856DA">
        <w:t>建立多重督管機制、環環相扣，絕不能只仰賴主官（管）少數人</w:t>
      </w:r>
      <w:r w:rsidRPr="000856DA">
        <w:rPr>
          <w:rFonts w:hint="eastAsia"/>
        </w:rPr>
        <w:t>來執行</w:t>
      </w:r>
      <w:r w:rsidRPr="000856DA">
        <w:t>風險管控的</w:t>
      </w:r>
      <w:r w:rsidRPr="000856DA">
        <w:rPr>
          <w:rFonts w:hint="eastAsia"/>
        </w:rPr>
        <w:t>工</w:t>
      </w:r>
      <w:r w:rsidRPr="000856DA">
        <w:t>作，必須充分運用組織、幕僚，層層貫徹「一級輔導一級」，才能有效消弭</w:t>
      </w:r>
      <w:r w:rsidR="008A1D9A">
        <w:rPr>
          <w:rFonts w:hint="eastAsia"/>
        </w:rPr>
        <w:t>內部管理</w:t>
      </w:r>
      <w:r w:rsidRPr="000856DA">
        <w:t>危安</w:t>
      </w:r>
      <w:r w:rsidR="008A1D9A">
        <w:rPr>
          <w:rFonts w:hint="eastAsia"/>
        </w:rPr>
        <w:t>事件發生</w:t>
      </w:r>
      <w:r w:rsidR="001A1053">
        <w:rPr>
          <w:rFonts w:hint="eastAsia"/>
        </w:rPr>
        <w:t>。基此，</w:t>
      </w:r>
      <w:r w:rsidR="001A1053" w:rsidRPr="001A1053">
        <w:rPr>
          <w:rFonts w:hint="eastAsia"/>
        </w:rPr>
        <w:t>國防部應加強督導所屬內部管理工作，以防範類似戕害國軍軍譽案件再度發生</w:t>
      </w:r>
      <w:r w:rsidRPr="000856DA">
        <w:t>。</w:t>
      </w:r>
    </w:p>
    <w:p w:rsidR="00054131" w:rsidRDefault="004C18D1" w:rsidP="00DE4238">
      <w:pPr>
        <w:pStyle w:val="2"/>
        <w:rPr>
          <w:b/>
        </w:rPr>
      </w:pPr>
      <w:r w:rsidRPr="004C18D1">
        <w:rPr>
          <w:rFonts w:hint="eastAsia"/>
          <w:b/>
        </w:rPr>
        <w:t>本案業經司法機關偵查及空軍司令部國家賠償事件處理會處理有案，相關民眾自得依法尋求救濟，用維憲法賦予之訴訟權益</w:t>
      </w:r>
      <w:r>
        <w:rPr>
          <w:rFonts w:hint="eastAsia"/>
          <w:b/>
        </w:rPr>
        <w:t>：</w:t>
      </w:r>
    </w:p>
    <w:p w:rsidR="007A7880" w:rsidRPr="007A7880" w:rsidRDefault="007A7880" w:rsidP="007A7880">
      <w:pPr>
        <w:pStyle w:val="3"/>
      </w:pPr>
      <w:r w:rsidRPr="007A7880">
        <w:rPr>
          <w:rFonts w:hint="eastAsia"/>
        </w:rPr>
        <w:t>憲法第16條</w:t>
      </w:r>
      <w:r>
        <w:rPr>
          <w:rFonts w:hint="eastAsia"/>
        </w:rPr>
        <w:t>規</w:t>
      </w:r>
      <w:r w:rsidRPr="007A7880">
        <w:rPr>
          <w:rFonts w:hint="eastAsia"/>
        </w:rPr>
        <w:t>定</w:t>
      </w:r>
      <w:r>
        <w:rPr>
          <w:rFonts w:hint="eastAsia"/>
        </w:rPr>
        <w:t>：</w:t>
      </w:r>
      <w:r>
        <w:rPr>
          <w:rFonts w:hAnsi="標楷體" w:hint="eastAsia"/>
        </w:rPr>
        <w:t>「</w:t>
      </w:r>
      <w:r w:rsidRPr="007A7880">
        <w:rPr>
          <w:rFonts w:hint="eastAsia"/>
        </w:rPr>
        <w:t>人民有請願、訴願及訴訟之權</w:t>
      </w:r>
      <w:r>
        <w:rPr>
          <w:rFonts w:hint="eastAsia"/>
        </w:rPr>
        <w:t>。</w:t>
      </w:r>
      <w:r>
        <w:rPr>
          <w:rFonts w:hAnsi="標楷體" w:hint="eastAsia"/>
        </w:rPr>
        <w:t>」國家賠償法第3條規定：「</w:t>
      </w:r>
      <w:r w:rsidRPr="007A7880">
        <w:rPr>
          <w:rFonts w:hint="eastAsia"/>
        </w:rPr>
        <w:t>公有公共設施因設置或管理有欠缺，致人民生命、身體或財產受損害者，國家應負損害賠償責任。前項情形，就損害原因有應負責任之人時，賠償義務機關對之有求償權。</w:t>
      </w:r>
      <w:r>
        <w:rPr>
          <w:rFonts w:hAnsi="標楷體" w:hint="eastAsia"/>
        </w:rPr>
        <w:t>」</w:t>
      </w:r>
    </w:p>
    <w:p w:rsidR="000B34E0" w:rsidRPr="000B34E0" w:rsidRDefault="000B34E0" w:rsidP="000B34E0">
      <w:pPr>
        <w:pStyle w:val="3"/>
      </w:pPr>
      <w:r w:rsidRPr="000B34E0">
        <w:rPr>
          <w:rFonts w:hint="eastAsia"/>
        </w:rPr>
        <w:t>查據國防部對</w:t>
      </w:r>
      <w:r w:rsidRPr="000B34E0">
        <w:t>本事件移送司法調查情形</w:t>
      </w:r>
      <w:r>
        <w:rPr>
          <w:rFonts w:hint="eastAsia"/>
        </w:rPr>
        <w:t>之說明</w:t>
      </w:r>
      <w:r w:rsidRPr="000B34E0">
        <w:rPr>
          <w:rFonts w:hint="eastAsia"/>
        </w:rPr>
        <w:t>：</w:t>
      </w:r>
    </w:p>
    <w:p w:rsidR="000B34E0" w:rsidRDefault="000B34E0" w:rsidP="00771E97">
      <w:pPr>
        <w:pStyle w:val="4"/>
      </w:pPr>
      <w:r w:rsidRPr="000B34E0">
        <w:rPr>
          <w:rFonts w:hint="eastAsia"/>
        </w:rPr>
        <w:t>空軍</w:t>
      </w:r>
      <w:r w:rsidRPr="000B34E0">
        <w:t>第一聯隊於107年8月16日函送臺南憲兵隊偵辦，該隊分已於107年8月22、24日通知</w:t>
      </w:r>
      <w:r w:rsidR="00771E97">
        <w:t>陳</w:t>
      </w:r>
      <w:r w:rsidR="00771E97" w:rsidRPr="00771E97">
        <w:rPr>
          <w:rFonts w:hint="eastAsia"/>
        </w:rPr>
        <w:t>○○</w:t>
      </w:r>
      <w:r w:rsidRPr="000B34E0">
        <w:t>士官長、</w:t>
      </w:r>
      <w:r w:rsidR="00771E97">
        <w:t>彭</w:t>
      </w:r>
      <w:r w:rsidR="00771E97" w:rsidRPr="00771E97">
        <w:rPr>
          <w:rFonts w:hint="eastAsia"/>
        </w:rPr>
        <w:t>○○</w:t>
      </w:r>
      <w:r w:rsidRPr="000B34E0">
        <w:t>下士、一兵</w:t>
      </w:r>
      <w:r w:rsidR="00771E97">
        <w:t>陳</w:t>
      </w:r>
      <w:r w:rsidR="00771E97" w:rsidRPr="00771E97">
        <w:rPr>
          <w:rFonts w:hint="eastAsia"/>
        </w:rPr>
        <w:t>○○</w:t>
      </w:r>
      <w:r w:rsidRPr="000B34E0">
        <w:t>、</w:t>
      </w:r>
      <w:r w:rsidR="00771E97">
        <w:t>吳</w:t>
      </w:r>
      <w:r w:rsidR="00771E97" w:rsidRPr="00771E97">
        <w:rPr>
          <w:rFonts w:hint="eastAsia"/>
        </w:rPr>
        <w:t>○○</w:t>
      </w:r>
      <w:r w:rsidRPr="000B34E0">
        <w:t>及</w:t>
      </w:r>
      <w:r w:rsidR="00771E97">
        <w:t>林</w:t>
      </w:r>
      <w:r w:rsidR="00771E97" w:rsidRPr="00771E97">
        <w:rPr>
          <w:rFonts w:hint="eastAsia"/>
        </w:rPr>
        <w:t>○○</w:t>
      </w:r>
      <w:r w:rsidRPr="000B34E0">
        <w:t>等5員以證人身分到隊應詢，此有國防部法律司說明資料可證</w:t>
      </w:r>
      <w:r>
        <w:rPr>
          <w:rFonts w:hint="eastAsia"/>
        </w:rPr>
        <w:t>。</w:t>
      </w:r>
    </w:p>
    <w:p w:rsidR="000B34E0" w:rsidRDefault="000B34E0" w:rsidP="00771E97">
      <w:pPr>
        <w:pStyle w:val="4"/>
      </w:pPr>
      <w:r w:rsidRPr="000B34E0">
        <w:t>經空軍第一聯隊法制官</w:t>
      </w:r>
      <w:r w:rsidR="00771E97">
        <w:t>郭</w:t>
      </w:r>
      <w:r w:rsidR="00771E97" w:rsidRPr="00771E97">
        <w:rPr>
          <w:rFonts w:hint="eastAsia"/>
        </w:rPr>
        <w:t>○○</w:t>
      </w:r>
      <w:r w:rsidRPr="000B34E0">
        <w:t>中尉聯繫臺南憲</w:t>
      </w:r>
      <w:r w:rsidRPr="000B34E0">
        <w:lastRenderedPageBreak/>
        <w:t>兵隊獲覆，本案已於107年9月17日移送</w:t>
      </w:r>
      <w:r w:rsidR="00AC65F4">
        <w:t>臺南地方檢察署</w:t>
      </w:r>
      <w:r w:rsidRPr="000B34E0">
        <w:t>偵辦（憲隊臺南字第1070001517號函）；並通知被告</w:t>
      </w:r>
      <w:r w:rsidR="00771E97">
        <w:t>彭</w:t>
      </w:r>
      <w:r w:rsidR="00771E97" w:rsidRPr="00771E97">
        <w:rPr>
          <w:rFonts w:hint="eastAsia"/>
        </w:rPr>
        <w:t>○○</w:t>
      </w:r>
      <w:r w:rsidRPr="000B34E0">
        <w:t>下士及被害人一兵</w:t>
      </w:r>
      <w:r w:rsidR="00771E97">
        <w:t>陳</w:t>
      </w:r>
      <w:r w:rsidR="00771E97" w:rsidRPr="00771E97">
        <w:rPr>
          <w:rFonts w:hint="eastAsia"/>
        </w:rPr>
        <w:t>○○</w:t>
      </w:r>
      <w:r w:rsidRPr="000B34E0">
        <w:t>須於10月17日到庭應訊</w:t>
      </w:r>
      <w:r>
        <w:rPr>
          <w:rFonts w:hint="eastAsia"/>
        </w:rPr>
        <w:t>。</w:t>
      </w:r>
    </w:p>
    <w:p w:rsidR="000B34E0" w:rsidRPr="00E3527F" w:rsidRDefault="000B34E0" w:rsidP="000B34E0">
      <w:pPr>
        <w:pStyle w:val="3"/>
        <w:rPr>
          <w:spacing w:val="-20"/>
        </w:rPr>
      </w:pPr>
      <w:r w:rsidRPr="00E3527F">
        <w:rPr>
          <w:rFonts w:hint="eastAsia"/>
          <w:spacing w:val="-20"/>
        </w:rPr>
        <w:t>詢據</w:t>
      </w:r>
      <w:r w:rsidR="00302A95" w:rsidRPr="00E3527F">
        <w:rPr>
          <w:rFonts w:hint="eastAsia"/>
          <w:spacing w:val="-20"/>
        </w:rPr>
        <w:t>國防部</w:t>
      </w:r>
      <w:r w:rsidRPr="00E3527F">
        <w:rPr>
          <w:rFonts w:hint="eastAsia"/>
          <w:spacing w:val="-20"/>
        </w:rPr>
        <w:t>對</w:t>
      </w:r>
      <w:r w:rsidRPr="00E3527F">
        <w:rPr>
          <w:spacing w:val="-20"/>
        </w:rPr>
        <w:t>本事件移送司法調查情形</w:t>
      </w:r>
      <w:r w:rsidRPr="00E3527F">
        <w:rPr>
          <w:rFonts w:hint="eastAsia"/>
          <w:spacing w:val="-20"/>
        </w:rPr>
        <w:t>及結果之說明：</w:t>
      </w:r>
      <w:r w:rsidR="00121A10" w:rsidRPr="00E3527F">
        <w:rPr>
          <w:rFonts w:hint="eastAsia"/>
          <w:spacing w:val="-20"/>
        </w:rPr>
        <w:t xml:space="preserve"> </w:t>
      </w:r>
    </w:p>
    <w:p w:rsidR="00121A10" w:rsidRDefault="00121A10" w:rsidP="00771E97">
      <w:pPr>
        <w:pStyle w:val="4"/>
      </w:pPr>
      <w:r w:rsidRPr="00121A10">
        <w:rPr>
          <w:rFonts w:hint="eastAsia"/>
        </w:rPr>
        <w:t>空軍</w:t>
      </w:r>
      <w:r w:rsidRPr="00121A10">
        <w:t>第一聯隊於107年8月16日</w:t>
      </w:r>
      <w:r w:rsidRPr="00121A10">
        <w:rPr>
          <w:rFonts w:hint="eastAsia"/>
        </w:rPr>
        <w:t>將本案</w:t>
      </w:r>
      <w:r w:rsidRPr="00121A10">
        <w:t>函送臺南憲兵隊偵辦，該隊通知</w:t>
      </w:r>
      <w:r w:rsidR="00771E97">
        <w:t>陳</w:t>
      </w:r>
      <w:r w:rsidR="00771E97" w:rsidRPr="00771E97">
        <w:rPr>
          <w:rFonts w:hint="eastAsia"/>
        </w:rPr>
        <w:t>○○</w:t>
      </w:r>
      <w:r w:rsidRPr="00121A10">
        <w:t>士官長、</w:t>
      </w:r>
      <w:r w:rsidR="00771E97">
        <w:t>彭</w:t>
      </w:r>
      <w:r w:rsidR="00771E97" w:rsidRPr="00771E97">
        <w:rPr>
          <w:rFonts w:hint="eastAsia"/>
        </w:rPr>
        <w:t>○○</w:t>
      </w:r>
      <w:r w:rsidRPr="00121A10">
        <w:t>下士、一兵</w:t>
      </w:r>
      <w:r w:rsidR="00771E97">
        <w:t>陳</w:t>
      </w:r>
      <w:r w:rsidR="00771E97" w:rsidRPr="00771E97">
        <w:rPr>
          <w:rFonts w:hint="eastAsia"/>
        </w:rPr>
        <w:t>○○</w:t>
      </w:r>
      <w:r w:rsidRPr="00121A10">
        <w:t>、</w:t>
      </w:r>
      <w:r w:rsidR="00771E97">
        <w:t>吳</w:t>
      </w:r>
      <w:r w:rsidR="00771E97" w:rsidRPr="00771E97">
        <w:rPr>
          <w:rFonts w:hint="eastAsia"/>
        </w:rPr>
        <w:t>○○</w:t>
      </w:r>
      <w:r w:rsidRPr="00121A10">
        <w:t>及</w:t>
      </w:r>
      <w:r w:rsidR="00771E97">
        <w:t>林</w:t>
      </w:r>
      <w:r w:rsidR="00771E97" w:rsidRPr="00771E97">
        <w:rPr>
          <w:rFonts w:hint="eastAsia"/>
        </w:rPr>
        <w:t>○○</w:t>
      </w:r>
      <w:r w:rsidRPr="00121A10">
        <w:t>等5員</w:t>
      </w:r>
      <w:r w:rsidRPr="00121A10">
        <w:rPr>
          <w:rFonts w:hint="eastAsia"/>
        </w:rPr>
        <w:t>分</w:t>
      </w:r>
      <w:r w:rsidRPr="00121A10">
        <w:t>於8月22、24日以證人身分到隊應詢</w:t>
      </w:r>
      <w:r w:rsidRPr="00121A10">
        <w:rPr>
          <w:rFonts w:hint="eastAsia"/>
        </w:rPr>
        <w:t>，並於9月17日將彭士依涉「過失傷害罪」移送</w:t>
      </w:r>
      <w:r w:rsidRPr="00121A10">
        <w:t>臺南地方檢察署</w:t>
      </w:r>
      <w:r w:rsidRPr="00121A10">
        <w:rPr>
          <w:rFonts w:hint="eastAsia"/>
        </w:rPr>
        <w:t>偵辦</w:t>
      </w:r>
      <w:r>
        <w:rPr>
          <w:rFonts w:hint="eastAsia"/>
        </w:rPr>
        <w:t>。</w:t>
      </w:r>
    </w:p>
    <w:p w:rsidR="00121A10" w:rsidRDefault="00121A10" w:rsidP="00121A10">
      <w:pPr>
        <w:pStyle w:val="4"/>
      </w:pPr>
      <w:r w:rsidRPr="00121A10">
        <w:rPr>
          <w:rFonts w:hint="eastAsia"/>
        </w:rPr>
        <w:t>全案經臺南地方檢察署偵查終結，於10月30日南檢銘定107偵17058字第1079</w:t>
      </w:r>
      <w:r w:rsidRPr="00121A10">
        <w:t>050954號函復臺南憲兵隊，</w:t>
      </w:r>
      <w:r w:rsidRPr="00121A10">
        <w:rPr>
          <w:rFonts w:hint="eastAsia"/>
        </w:rPr>
        <w:t>因「過失傷害罪」屬告訴乃論，</w:t>
      </w:r>
      <w:r w:rsidRPr="00121A10">
        <w:t>本案因未經有告訴權人合法告訴，欠缺追訴條件，予以結案</w:t>
      </w:r>
      <w:r>
        <w:rPr>
          <w:rFonts w:hint="eastAsia"/>
        </w:rPr>
        <w:t>。</w:t>
      </w:r>
    </w:p>
    <w:p w:rsidR="00121A10" w:rsidRDefault="00121A10" w:rsidP="00121A10">
      <w:pPr>
        <w:pStyle w:val="4"/>
      </w:pPr>
      <w:r>
        <w:rPr>
          <w:rFonts w:hint="eastAsia"/>
        </w:rPr>
        <w:t>另</w:t>
      </w:r>
      <w:r w:rsidRPr="00121A10">
        <w:rPr>
          <w:rFonts w:hint="eastAsia"/>
        </w:rPr>
        <w:t>有關朱姓士兵於媒體上稱彭士以學長姿態欺壓要求其點火部分，經第一聯隊實施行政調查後，認彭士所述與朱兵前開說詞有所出入，為釐清真相，該聯隊爰於</w:t>
      </w:r>
      <w:r w:rsidRPr="00121A10">
        <w:t>107</w:t>
      </w:r>
      <w:r w:rsidRPr="00121A10">
        <w:rPr>
          <w:rFonts w:hint="eastAsia"/>
        </w:rPr>
        <w:t>年</w:t>
      </w:r>
      <w:r w:rsidRPr="00121A10">
        <w:t>11</w:t>
      </w:r>
      <w:r w:rsidRPr="00121A10">
        <w:rPr>
          <w:rFonts w:hint="eastAsia"/>
        </w:rPr>
        <w:t>月</w:t>
      </w:r>
      <w:r w:rsidRPr="00121A10">
        <w:t>7</w:t>
      </w:r>
      <w:r w:rsidRPr="00121A10">
        <w:rPr>
          <w:rFonts w:hint="eastAsia"/>
        </w:rPr>
        <w:t>日函送臺南地檢署（空一聯法第</w:t>
      </w:r>
      <w:r w:rsidRPr="00121A10">
        <w:t>1070007652</w:t>
      </w:r>
      <w:r w:rsidRPr="00121A10">
        <w:rPr>
          <w:rFonts w:hint="eastAsia"/>
        </w:rPr>
        <w:t>號函），就彭士是否涉犯刑法第</w:t>
      </w:r>
      <w:r w:rsidRPr="00121A10">
        <w:t>304</w:t>
      </w:r>
      <w:r w:rsidRPr="00121A10">
        <w:rPr>
          <w:rFonts w:hint="eastAsia"/>
        </w:rPr>
        <w:t>條強制罪嫌</w:t>
      </w:r>
      <w:r w:rsidR="00AC65F4">
        <w:rPr>
          <w:rFonts w:hint="eastAsia"/>
        </w:rPr>
        <w:t>一節</w:t>
      </w:r>
      <w:r w:rsidRPr="00121A10">
        <w:rPr>
          <w:rFonts w:hint="eastAsia"/>
        </w:rPr>
        <w:t>，移請依法偵辦。</w:t>
      </w:r>
    </w:p>
    <w:p w:rsidR="007A7880" w:rsidRDefault="007A7880" w:rsidP="000B34E0">
      <w:pPr>
        <w:pStyle w:val="3"/>
      </w:pPr>
      <w:r>
        <w:rPr>
          <w:rFonts w:hint="eastAsia"/>
        </w:rPr>
        <w:t>詢</w:t>
      </w:r>
      <w:r w:rsidRPr="000B34E0">
        <w:rPr>
          <w:rFonts w:hint="eastAsia"/>
        </w:rPr>
        <w:t>據</w:t>
      </w:r>
      <w:r w:rsidR="00771E97">
        <w:rPr>
          <w:rFonts w:hint="eastAsia"/>
        </w:rPr>
        <w:t>朱○○</w:t>
      </w:r>
      <w:r w:rsidRPr="007A7880">
        <w:rPr>
          <w:rFonts w:hint="eastAsia"/>
        </w:rPr>
        <w:t>及家屬對本案</w:t>
      </w:r>
      <w:r>
        <w:rPr>
          <w:rFonts w:hint="eastAsia"/>
        </w:rPr>
        <w:t>關此</w:t>
      </w:r>
      <w:r w:rsidRPr="007A7880">
        <w:rPr>
          <w:rFonts w:hint="eastAsia"/>
        </w:rPr>
        <w:t>之</w:t>
      </w:r>
      <w:r w:rsidR="00514CE8">
        <w:rPr>
          <w:rFonts w:hint="eastAsia"/>
        </w:rPr>
        <w:t>書面</w:t>
      </w:r>
      <w:r w:rsidRPr="007A7880">
        <w:rPr>
          <w:rFonts w:hint="eastAsia"/>
        </w:rPr>
        <w:t>說明</w:t>
      </w:r>
      <w:r>
        <w:rPr>
          <w:rFonts w:hint="eastAsia"/>
        </w:rPr>
        <w:t>要以：</w:t>
      </w:r>
    </w:p>
    <w:p w:rsidR="007A7880" w:rsidRDefault="007A7880" w:rsidP="007A7880">
      <w:pPr>
        <w:pStyle w:val="4"/>
      </w:pPr>
      <w:r w:rsidRPr="007A7880">
        <w:rPr>
          <w:rFonts w:hint="eastAsia"/>
        </w:rPr>
        <w:t>107年9月24日向空軍司令部國家賠償事件處理會提出國家賠償申請，請求賠償金額計254,797元(除醫藥費外另含精神損失200,000元)</w:t>
      </w:r>
      <w:r>
        <w:rPr>
          <w:rFonts w:hint="eastAsia"/>
        </w:rPr>
        <w:t>。</w:t>
      </w:r>
    </w:p>
    <w:p w:rsidR="007A7880" w:rsidRDefault="007A7880" w:rsidP="007A7880">
      <w:pPr>
        <w:pStyle w:val="4"/>
      </w:pPr>
      <w:r>
        <w:rPr>
          <w:rFonts w:hint="eastAsia"/>
        </w:rPr>
        <w:t>因本事件</w:t>
      </w:r>
      <w:r w:rsidRPr="007A7880">
        <w:rPr>
          <w:rFonts w:hint="eastAsia"/>
        </w:rPr>
        <w:t>終而萌生不適服念頭，逐提出不適服申請，且需償還97</w:t>
      </w:r>
      <w:r>
        <w:rPr>
          <w:rFonts w:hint="eastAsia"/>
        </w:rPr>
        <w:t>,</w:t>
      </w:r>
      <w:r w:rsidRPr="007A7880">
        <w:rPr>
          <w:rFonts w:hint="eastAsia"/>
        </w:rPr>
        <w:t>626元。</w:t>
      </w:r>
    </w:p>
    <w:p w:rsidR="007A7880" w:rsidRDefault="007A7880" w:rsidP="007A7880">
      <w:pPr>
        <w:pStyle w:val="4"/>
      </w:pPr>
      <w:r w:rsidRPr="007A7880">
        <w:rPr>
          <w:rFonts w:hint="eastAsia"/>
        </w:rPr>
        <w:t>本非所願，如未發生此事件，請求權人萬不會辦理不適服，完全受到本事件之燒燙傷影響所致，確實有因果關係，造成請求權人終身無法彌補之</w:t>
      </w:r>
      <w:r w:rsidRPr="007A7880">
        <w:rPr>
          <w:rFonts w:hint="eastAsia"/>
        </w:rPr>
        <w:lastRenderedPageBreak/>
        <w:t>傷害損失，故謹此提出賠償請求。</w:t>
      </w:r>
    </w:p>
    <w:p w:rsidR="000B34E0" w:rsidRDefault="006D0EFC" w:rsidP="000B34E0">
      <w:pPr>
        <w:pStyle w:val="3"/>
      </w:pPr>
      <w:r w:rsidRPr="006D0EFC">
        <w:rPr>
          <w:rFonts w:hint="eastAsia"/>
        </w:rPr>
        <w:t>據上，本案</w:t>
      </w:r>
      <w:r>
        <w:rPr>
          <w:rFonts w:hint="eastAsia"/>
        </w:rPr>
        <w:t>業</w:t>
      </w:r>
      <w:r w:rsidRPr="006D0EFC">
        <w:rPr>
          <w:rFonts w:hint="eastAsia"/>
        </w:rPr>
        <w:t>經</w:t>
      </w:r>
      <w:r>
        <w:rPr>
          <w:rFonts w:hint="eastAsia"/>
        </w:rPr>
        <w:t>司法機關偵查</w:t>
      </w:r>
      <w:r w:rsidR="004C18D1">
        <w:rPr>
          <w:rFonts w:hint="eastAsia"/>
        </w:rPr>
        <w:t>及</w:t>
      </w:r>
      <w:r w:rsidR="004C18D1" w:rsidRPr="004C18D1">
        <w:rPr>
          <w:rFonts w:hint="eastAsia"/>
        </w:rPr>
        <w:t>空軍司令部國家賠償事件處理會</w:t>
      </w:r>
      <w:r w:rsidR="004C18D1">
        <w:rPr>
          <w:rFonts w:hint="eastAsia"/>
        </w:rPr>
        <w:t>處理有</w:t>
      </w:r>
      <w:r w:rsidRPr="006D0EFC">
        <w:rPr>
          <w:rFonts w:hint="eastAsia"/>
        </w:rPr>
        <w:t>案，相關民眾對</w:t>
      </w:r>
      <w:r>
        <w:rPr>
          <w:rFonts w:hint="eastAsia"/>
        </w:rPr>
        <w:t>偵查</w:t>
      </w:r>
      <w:r w:rsidR="004C18D1">
        <w:rPr>
          <w:rFonts w:hint="eastAsia"/>
        </w:rPr>
        <w:t>、處理</w:t>
      </w:r>
      <w:r w:rsidRPr="006D0EFC">
        <w:rPr>
          <w:rFonts w:hint="eastAsia"/>
        </w:rPr>
        <w:t>結果仍有不服，如認相關權責機關及人員涉及溢脫法律之狀態，自得依法提起救濟程序，尋求救濟，用維憲法賦予之訴訟權益。</w:t>
      </w:r>
      <w:bookmarkEnd w:id="49"/>
      <w:bookmarkEnd w:id="50"/>
      <w:bookmarkEnd w:id="51"/>
    </w:p>
    <w:p w:rsidR="00E83656" w:rsidRDefault="00E83656" w:rsidP="00E83656">
      <w:pPr>
        <w:pStyle w:val="aa"/>
        <w:spacing w:beforeLines="150" w:before="685" w:after="0"/>
        <w:ind w:leftChars="1100" w:left="3742"/>
        <w:rPr>
          <w:b w:val="0"/>
          <w:bCs/>
          <w:snapToGrid/>
          <w:spacing w:val="12"/>
          <w:kern w:val="0"/>
          <w:sz w:val="40"/>
        </w:rPr>
      </w:pPr>
    </w:p>
    <w:p w:rsidR="00E83656" w:rsidRPr="00E83656" w:rsidRDefault="00E83656" w:rsidP="00E83656">
      <w:pPr>
        <w:pStyle w:val="aa"/>
        <w:spacing w:beforeLines="150" w:before="685" w:after="0"/>
        <w:ind w:leftChars="1100" w:left="3742"/>
        <w:rPr>
          <w:rFonts w:hint="eastAsia"/>
          <w:b w:val="0"/>
          <w:bCs/>
          <w:snapToGrid/>
          <w:spacing w:val="12"/>
          <w:kern w:val="0"/>
          <w:sz w:val="40"/>
        </w:rPr>
      </w:pPr>
      <w:r w:rsidRPr="00E83656">
        <w:rPr>
          <w:rFonts w:hint="eastAsia"/>
          <w:b w:val="0"/>
          <w:bCs/>
          <w:snapToGrid/>
          <w:spacing w:val="12"/>
          <w:kern w:val="0"/>
          <w:sz w:val="40"/>
        </w:rPr>
        <w:t>調查委員：</w:t>
      </w:r>
      <w:r>
        <w:rPr>
          <w:rFonts w:hint="eastAsia"/>
          <w:b w:val="0"/>
          <w:bCs/>
          <w:snapToGrid/>
          <w:spacing w:val="12"/>
          <w:kern w:val="0"/>
          <w:sz w:val="40"/>
        </w:rPr>
        <w:t>楊芳玲</w:t>
      </w:r>
      <w:bookmarkStart w:id="52" w:name="_GoBack"/>
      <w:bookmarkEnd w:id="52"/>
    </w:p>
    <w:sectPr w:rsidR="00E83656" w:rsidRPr="00E8365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E19" w:rsidRDefault="00017E19">
      <w:r>
        <w:separator/>
      </w:r>
    </w:p>
  </w:endnote>
  <w:endnote w:type="continuationSeparator" w:id="0">
    <w:p w:rsidR="00017E19" w:rsidRDefault="0001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C37" w:rsidRDefault="00691C3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83656">
      <w:rPr>
        <w:rStyle w:val="ac"/>
        <w:noProof/>
        <w:sz w:val="24"/>
      </w:rPr>
      <w:t>19</w:t>
    </w:r>
    <w:r>
      <w:rPr>
        <w:rStyle w:val="ac"/>
        <w:sz w:val="24"/>
      </w:rPr>
      <w:fldChar w:fldCharType="end"/>
    </w:r>
  </w:p>
  <w:p w:rsidR="00691C37" w:rsidRDefault="00691C3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E19" w:rsidRDefault="00017E19">
      <w:r>
        <w:separator/>
      </w:r>
    </w:p>
  </w:footnote>
  <w:footnote w:type="continuationSeparator" w:id="0">
    <w:p w:rsidR="00017E19" w:rsidRDefault="00017E19">
      <w:r>
        <w:continuationSeparator/>
      </w:r>
    </w:p>
  </w:footnote>
  <w:footnote w:id="1">
    <w:p w:rsidR="00691C37" w:rsidRPr="000844BF" w:rsidRDefault="00691C37" w:rsidP="000844BF">
      <w:pPr>
        <w:pStyle w:val="afc"/>
      </w:pPr>
      <w:r>
        <w:rPr>
          <w:rStyle w:val="afe"/>
        </w:rPr>
        <w:footnoteRef/>
      </w:r>
      <w:r>
        <w:rPr>
          <w:rFonts w:hint="eastAsia"/>
        </w:rPr>
        <w:t>查據空軍司令部107年</w:t>
      </w:r>
      <w:r w:rsidRPr="000844BF">
        <w:t>11</w:t>
      </w:r>
      <w:r w:rsidRPr="000844BF">
        <w:rPr>
          <w:rFonts w:hint="eastAsia"/>
        </w:rPr>
        <w:t>月</w:t>
      </w:r>
      <w:r>
        <w:rPr>
          <w:rFonts w:hint="eastAsia"/>
        </w:rPr>
        <w:t>13</w:t>
      </w:r>
      <w:r w:rsidRPr="000844BF">
        <w:rPr>
          <w:rFonts w:hint="eastAsia"/>
        </w:rPr>
        <w:t>日</w:t>
      </w:r>
      <w:r>
        <w:rPr>
          <w:rFonts w:hint="eastAsia"/>
        </w:rPr>
        <w:t>覆稱：</w:t>
      </w:r>
      <w:r>
        <w:rPr>
          <w:rFonts w:hAnsi="標楷體" w:hint="eastAsia"/>
        </w:rPr>
        <w:t>「第一</w:t>
      </w:r>
      <w:r w:rsidRPr="000844BF">
        <w:rPr>
          <w:rFonts w:hint="eastAsia"/>
        </w:rPr>
        <w:t>聯隊於</w:t>
      </w:r>
      <w:r w:rsidRPr="000844BF">
        <w:t>11</w:t>
      </w:r>
      <w:r w:rsidRPr="000844BF">
        <w:rPr>
          <w:rFonts w:hint="eastAsia"/>
        </w:rPr>
        <w:t>月</w:t>
      </w:r>
      <w:r w:rsidRPr="000844BF">
        <w:t>7</w:t>
      </w:r>
      <w:r w:rsidRPr="000844BF">
        <w:rPr>
          <w:rFonts w:hint="eastAsia"/>
        </w:rPr>
        <w:t>日下午聯繫</w:t>
      </w:r>
      <w:r w:rsidR="00771E97">
        <w:rPr>
          <w:rFonts w:hint="eastAsia"/>
        </w:rPr>
        <w:t>朱○○</w:t>
      </w:r>
      <w:r w:rsidRPr="000844BF">
        <w:rPr>
          <w:rFonts w:hint="eastAsia"/>
        </w:rPr>
        <w:t>父親</w:t>
      </w:r>
      <w:r w:rsidR="00D70A9C">
        <w:rPr>
          <w:rFonts w:hint="eastAsia"/>
        </w:rPr>
        <w:t>朱○○</w:t>
      </w:r>
      <w:r w:rsidRPr="000844BF">
        <w:rPr>
          <w:rFonts w:hint="eastAsia"/>
        </w:rPr>
        <w:t>先生告知</w:t>
      </w:r>
      <w:r w:rsidRPr="000844BF">
        <w:t>11</w:t>
      </w:r>
      <w:r w:rsidRPr="000844BF">
        <w:rPr>
          <w:rFonts w:hint="eastAsia"/>
        </w:rPr>
        <w:t>月</w:t>
      </w:r>
      <w:r w:rsidRPr="000844BF">
        <w:t>15</w:t>
      </w:r>
      <w:r w:rsidRPr="000844BF">
        <w:rPr>
          <w:rFonts w:hint="eastAsia"/>
        </w:rPr>
        <w:t>日監察院要辦理約詢，請朱員當天要出席，然後就換母親接，回復說他們已經送紙本給監察院了沒有必要再去說明，故朱</w:t>
      </w:r>
      <w:r>
        <w:rPr>
          <w:rFonts w:hint="eastAsia"/>
        </w:rPr>
        <w:t>員</w:t>
      </w:r>
      <w:r w:rsidRPr="000844BF">
        <w:rPr>
          <w:rFonts w:hint="eastAsia"/>
        </w:rPr>
        <w:t>當天不會出席。</w:t>
      </w:r>
      <w:r>
        <w:rPr>
          <w:rFonts w:hAnsi="標楷體" w:hint="eastAsia"/>
        </w:rPr>
        <w:t>」</w:t>
      </w:r>
    </w:p>
    <w:p w:rsidR="00691C37" w:rsidRPr="000844BF" w:rsidRDefault="00691C37">
      <w:pPr>
        <w:pStyle w:val="afc"/>
      </w:pPr>
    </w:p>
  </w:footnote>
  <w:footnote w:id="2">
    <w:p w:rsidR="00691C37" w:rsidRDefault="00691C37" w:rsidP="00215CC1">
      <w:pPr>
        <w:pStyle w:val="afc"/>
      </w:pPr>
      <w:r>
        <w:rPr>
          <w:rStyle w:val="afe"/>
        </w:rPr>
        <w:footnoteRef/>
      </w:r>
      <w:r w:rsidRPr="006B394F">
        <w:rPr>
          <w:rFonts w:hint="eastAsia"/>
        </w:rPr>
        <w:t>整兵、玩兵的歪風，又在國軍基層部隊再現！空軍台南聯隊一名剛簽志願役的朱姓士兵，遭到學長惡整，</w:t>
      </w:r>
      <w:r w:rsidRPr="006B394F">
        <w:rPr>
          <w:rFonts w:hint="eastAsia"/>
          <w:b/>
          <w:u w:val="single"/>
        </w:rPr>
        <w:t>違規要朱姓士兵在營區內燒文件，還添加使用易燃的「石腦油」，命令朱姓士兵點火，朱姓士兵不從，學長則突然點火後即閃退，讓朱遭火吞噬而嚴重灼傷</w:t>
      </w:r>
      <w:r w:rsidRPr="006B394F">
        <w:rPr>
          <w:rFonts w:hint="eastAsia"/>
        </w:rPr>
        <w:t>。部隊雖立即將朱姓士兵送醫務室，但</w:t>
      </w:r>
      <w:r w:rsidRPr="006B394F">
        <w:rPr>
          <w:rFonts w:hint="eastAsia"/>
          <w:b/>
          <w:u w:val="single"/>
        </w:rPr>
        <w:t>長官為避免事件曝光，竟不准旁人找救護車送醫</w:t>
      </w:r>
      <w:r w:rsidRPr="006B394F">
        <w:rPr>
          <w:rFonts w:hint="eastAsia"/>
        </w:rPr>
        <w:t>，反而是以自用車輛載送台南成大就醫。朱姓士兵飽受灼傷之痛，也不滿部隊未認真檢討負責，憤而賠償軍方未服滿志願役的罰款，申請退伍。他強調，還是留著命平安退伍比較重要。</w:t>
      </w:r>
    </w:p>
    <w:p w:rsidR="00691C37" w:rsidRDefault="00691C37" w:rsidP="00215CC1">
      <w:pPr>
        <w:pStyle w:val="afc"/>
      </w:pPr>
      <w:r w:rsidRPr="006B394F">
        <w:rPr>
          <w:rFonts w:hint="eastAsia"/>
        </w:rPr>
        <w:t>朱姓士兵在受訪時表示，他原本是義務役，因為嚮往戰機修護的工作，而轉服志願役，並在今年初分發到台南空軍第一聯隊第九作戰隊擔任機務工作，但</w:t>
      </w:r>
      <w:r w:rsidRPr="006B394F">
        <w:rPr>
          <w:rFonts w:hint="eastAsia"/>
          <w:b/>
          <w:u w:val="single"/>
        </w:rPr>
        <w:t>在1月19日下午，陳姓士官長要求幾位機務人員去將2箱文件焚毀，找他當「燒紙公差」，由彭姓下士帶隊。但彭以學長欺壓學弟的姿態，要求朱姓士兵進行焚燒作業</w:t>
      </w:r>
      <w:r w:rsidRPr="006B394F">
        <w:rPr>
          <w:rFonts w:hint="eastAsia"/>
        </w:rPr>
        <w:t>。在</w:t>
      </w:r>
      <w:r w:rsidRPr="006B394F">
        <w:rPr>
          <w:rFonts w:hint="eastAsia"/>
          <w:b/>
          <w:u w:val="single"/>
        </w:rPr>
        <w:t>燒紙過程中，彭還刻意倒入易燃物「石腦油」</w:t>
      </w:r>
      <w:r w:rsidRPr="006B394F">
        <w:rPr>
          <w:rFonts w:hint="eastAsia"/>
        </w:rPr>
        <w:t>，隨後命令朱拿打火機點火，朱以安全因素拒絕，並把打火機還給彭，未料朱才一轉身，彭就點火並閃退，使整個石油氣的火勢直接噴向朱，造成朱的左右手及臉部嚴重燒傷。</w:t>
      </w:r>
    </w:p>
    <w:p w:rsidR="00691C37" w:rsidRDefault="00691C37" w:rsidP="00215CC1">
      <w:pPr>
        <w:pStyle w:val="afc"/>
      </w:pPr>
      <w:r w:rsidRPr="00DF116D">
        <w:rPr>
          <w:rFonts w:hint="eastAsia"/>
        </w:rPr>
        <w:t>事發後，朱姓士兵被送到基地內醫護所，讓醫官進行燒燙傷的緊急處置。醫官強烈建議要送醫治療，原本已經坐上救護車的朱姓士兵，硬被陳姓士官長叫下來，還讓朱在醫務所待了半個多少時，最後陳士官長才以自用車，將朱載到台南成大醫院救護。朱表示，事後他才了解是陳士官長怕使用救護車後，醫務所就會向上陳報此事，士官長為避免遭受上級懲處，才強勢要求醫務所不得上報，並以自用車載他去成大就醫。</w:t>
      </w:r>
    </w:p>
    <w:p w:rsidR="00691C37" w:rsidRDefault="00691C37" w:rsidP="00215CC1">
      <w:pPr>
        <w:pStyle w:val="afc"/>
      </w:pPr>
      <w:r w:rsidRPr="00D264B4">
        <w:rPr>
          <w:rFonts w:hint="eastAsia"/>
        </w:rPr>
        <w:t>朱姓士兵表示，事件發生後，彭姓下士連一句道歉也沒，反而怪朱說，「誰叫你這麼不小心！」且</w:t>
      </w:r>
      <w:r w:rsidRPr="00D264B4">
        <w:rPr>
          <w:rFonts w:hint="eastAsia"/>
          <w:b/>
          <w:u w:val="single"/>
        </w:rPr>
        <w:t>在醫院時，幹部還不讓他打電話</w:t>
      </w:r>
      <w:r w:rsidRPr="00D264B4">
        <w:rPr>
          <w:rFonts w:hint="eastAsia"/>
        </w:rPr>
        <w:t>，只安撫他說，會幫他聯絡家人，結果卻向家屬說，「此次事件為單純意外事件。」而他後來也才知道，事後軍中內部的報告上呈。也是隱瞞事實。朱不滿說，他從不知道軍中這麼黑暗，而他的遭遇簡直就是洪仲丘案的翻版，</w:t>
      </w:r>
      <w:r w:rsidRPr="00D264B4">
        <w:rPr>
          <w:rFonts w:hint="eastAsia"/>
          <w:b/>
          <w:u w:val="single"/>
        </w:rPr>
        <w:t>所以立即以此事申請退伍</w:t>
      </w:r>
      <w:r w:rsidRPr="00D264B4">
        <w:rPr>
          <w:rFonts w:hint="eastAsia"/>
        </w:rPr>
        <w:t>，但遭士官長駁回，強調以此理由是無法退伍，「除非你自願賠款，才能以不適服現役退伍」。朱當下認為，自己的命比較重要，因此賠款9萬7千元，並在7月1日退伍。</w:t>
      </w:r>
    </w:p>
    <w:p w:rsidR="00691C37" w:rsidRDefault="00691C37" w:rsidP="00215CC1">
      <w:pPr>
        <w:pStyle w:val="afc"/>
      </w:pPr>
      <w:r w:rsidRPr="00D264B4">
        <w:rPr>
          <w:rFonts w:hint="eastAsia"/>
        </w:rPr>
        <w:t>空軍司令部對此事件，僅坦承第9作戰隊未循「水銷作業程序」，私自進行廢棄雜誌紙張焚毀作業，不慎造成朱姓士兵灼傷且未依規定回報一事，該聯隊已檢討相關失職人員違失責任，並輔導雙方當事人（彭士與朱兵），於6月8日完成和解，接受同事道歉及放棄一切民、刑事法律訴訟權。</w:t>
      </w:r>
    </w:p>
    <w:p w:rsidR="00691C37" w:rsidRDefault="00691C37" w:rsidP="00215CC1">
      <w:pPr>
        <w:pStyle w:val="afc"/>
      </w:pPr>
      <w:r w:rsidRPr="00D264B4">
        <w:rPr>
          <w:rFonts w:hint="eastAsia"/>
        </w:rPr>
        <w:t>但朱姓士兵聽到空軍的回覆，相當生氣說，</w:t>
      </w:r>
      <w:r w:rsidRPr="00D264B4">
        <w:rPr>
          <w:rFonts w:hint="eastAsia"/>
          <w:b/>
          <w:u w:val="single"/>
        </w:rPr>
        <w:t>當時的和解狀況是有許多長官為了怕後續的責任，都極力勸說一定要簽，最後甚至說出，「如果你不簽</w:t>
      </w:r>
      <w:r w:rsidR="00F64D34">
        <w:rPr>
          <w:rFonts w:hint="eastAsia"/>
          <w:b/>
          <w:u w:val="single"/>
        </w:rPr>
        <w:t>和</w:t>
      </w:r>
      <w:r w:rsidRPr="00D264B4">
        <w:rPr>
          <w:rFonts w:hint="eastAsia"/>
          <w:b/>
          <w:u w:val="single"/>
        </w:rPr>
        <w:t>解書，就不讓你退伍。」他是在無可奈何的情況下簽字的</w:t>
      </w:r>
      <w:r w:rsidRPr="00D264B4">
        <w:rPr>
          <w:rFonts w:hint="eastAsia"/>
        </w:rPr>
        <w:t>，但彭姓下士迄今也沒有正式、有誠意的向他道歉。</w:t>
      </w:r>
    </w:p>
    <w:p w:rsidR="00691C37" w:rsidRDefault="00691C37" w:rsidP="00215CC1">
      <w:pPr>
        <w:pStyle w:val="afc"/>
      </w:pPr>
      <w:r w:rsidRPr="007F3484">
        <w:rPr>
          <w:rFonts w:hint="eastAsia"/>
        </w:rPr>
        <w:t>107年8月15日，</w:t>
      </w:r>
      <w:r w:rsidRPr="007F3484">
        <w:t>蘋果日報https://tw.appledaily.com/new/realtime/20180815/1411227/。</w:t>
      </w:r>
    </w:p>
  </w:footnote>
  <w:footnote w:id="3">
    <w:p w:rsidR="00691C37" w:rsidRDefault="00691C37">
      <w:pPr>
        <w:pStyle w:val="afc"/>
      </w:pPr>
      <w:r>
        <w:rPr>
          <w:rStyle w:val="afe"/>
        </w:rPr>
        <w:footnoteRef/>
      </w:r>
      <w:r>
        <w:rPr>
          <w:rFonts w:hint="eastAsia"/>
        </w:rPr>
        <w:t xml:space="preserve"> </w:t>
      </w:r>
      <w:r w:rsidRPr="00215CC1">
        <w:rPr>
          <w:rFonts w:hint="eastAsia"/>
        </w:rPr>
        <w:t>國防部107年10月16日國督軍紀字第1070001378號函。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0C86"/>
    <w:multiLevelType w:val="hybridMultilevel"/>
    <w:tmpl w:val="0F6C0A72"/>
    <w:lvl w:ilvl="0" w:tplc="C91824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3C4640"/>
    <w:multiLevelType w:val="hybridMultilevel"/>
    <w:tmpl w:val="C73E509E"/>
    <w:lvl w:ilvl="0" w:tplc="CAB2AD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5D2469"/>
    <w:multiLevelType w:val="hybridMultilevel"/>
    <w:tmpl w:val="984E86E6"/>
    <w:lvl w:ilvl="0" w:tplc="B1102E96">
      <w:start w:val="1"/>
      <w:numFmt w:val="taiwaneseCountingThousand"/>
      <w:lvlText w:val="%1、"/>
      <w:lvlJc w:val="left"/>
      <w:pPr>
        <w:ind w:left="800" w:hanging="480"/>
      </w:pPr>
      <w:rPr>
        <w:rFonts w:ascii="標楷體" w:eastAsia="標楷體" w:hAnsi="標楷體"/>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6" w15:restartNumberingAfterBreak="0">
    <w:nsid w:val="39AB02EE"/>
    <w:multiLevelType w:val="hybridMultilevel"/>
    <w:tmpl w:val="F8B605F0"/>
    <w:lvl w:ilvl="0" w:tplc="2A9E3AD6">
      <w:start w:val="1"/>
      <w:numFmt w:val="taiwaneseCountingThousand"/>
      <w:lvlText w:val="%1、"/>
      <w:lvlJc w:val="left"/>
      <w:pPr>
        <w:tabs>
          <w:tab w:val="num" w:pos="720"/>
        </w:tabs>
        <w:ind w:left="720" w:hanging="720"/>
      </w:pPr>
      <w:rPr>
        <w:rFonts w:ascii="標楷體" w:eastAsia="標楷體" w:hAnsi="標楷體" w:hint="eastAsia"/>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4B3B1B"/>
    <w:multiLevelType w:val="hybridMultilevel"/>
    <w:tmpl w:val="80860AE0"/>
    <w:lvl w:ilvl="0" w:tplc="7AE2ABAE">
      <w:start w:val="1"/>
      <w:numFmt w:val="decimal"/>
      <w:lvlText w:val="%1."/>
      <w:lvlJc w:val="left"/>
      <w:pPr>
        <w:ind w:left="2022" w:hanging="480"/>
      </w:pPr>
      <w:rPr>
        <w:rFonts w:ascii="Arial" w:hAnsi="Arial" w:cs="Arial" w:hint="default"/>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3D2F40"/>
    <w:multiLevelType w:val="hybridMultilevel"/>
    <w:tmpl w:val="44EA368C"/>
    <w:lvl w:ilvl="0" w:tplc="794846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E7670B"/>
    <w:multiLevelType w:val="hybridMultilevel"/>
    <w:tmpl w:val="EFFA08FE"/>
    <w:lvl w:ilvl="0" w:tplc="CEC040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FB7E0C"/>
    <w:multiLevelType w:val="hybridMultilevel"/>
    <w:tmpl w:val="A91034FC"/>
    <w:lvl w:ilvl="0" w:tplc="2F482A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11"/>
  </w:num>
  <w:num w:numId="5">
    <w:abstractNumId w:val="8"/>
  </w:num>
  <w:num w:numId="6">
    <w:abstractNumId w:val="12"/>
  </w:num>
  <w:num w:numId="7">
    <w:abstractNumId w:val="2"/>
  </w:num>
  <w:num w:numId="8">
    <w:abstractNumId w:val="14"/>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6"/>
  </w:num>
  <w:num w:numId="28">
    <w:abstractNumId w:val="2"/>
  </w:num>
  <w:num w:numId="29">
    <w:abstractNumId w:val="4"/>
  </w:num>
  <w:num w:numId="30">
    <w:abstractNumId w:val="0"/>
  </w:num>
  <w:num w:numId="31">
    <w:abstractNumId w:val="13"/>
  </w:num>
  <w:num w:numId="32">
    <w:abstractNumId w:val="16"/>
  </w:num>
  <w:num w:numId="33">
    <w:abstractNumId w:val="15"/>
  </w:num>
  <w:num w:numId="34">
    <w:abstractNumId w:val="10"/>
  </w:num>
  <w:num w:numId="35">
    <w:abstractNumId w:val="5"/>
  </w:num>
  <w:num w:numId="36">
    <w:abstractNumId w:val="2"/>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B36"/>
    <w:rsid w:val="00006961"/>
    <w:rsid w:val="000112BF"/>
    <w:rsid w:val="00012233"/>
    <w:rsid w:val="00017318"/>
    <w:rsid w:val="00017E19"/>
    <w:rsid w:val="000246F7"/>
    <w:rsid w:val="00025207"/>
    <w:rsid w:val="00025C86"/>
    <w:rsid w:val="00027B37"/>
    <w:rsid w:val="00027C45"/>
    <w:rsid w:val="0003114D"/>
    <w:rsid w:val="00036D76"/>
    <w:rsid w:val="00046E5A"/>
    <w:rsid w:val="00051730"/>
    <w:rsid w:val="00054131"/>
    <w:rsid w:val="00057F32"/>
    <w:rsid w:val="00062A25"/>
    <w:rsid w:val="00073CB5"/>
    <w:rsid w:val="0007425C"/>
    <w:rsid w:val="00077553"/>
    <w:rsid w:val="000844BF"/>
    <w:rsid w:val="000851A2"/>
    <w:rsid w:val="000856DA"/>
    <w:rsid w:val="0009352E"/>
    <w:rsid w:val="00096B96"/>
    <w:rsid w:val="000A2F3F"/>
    <w:rsid w:val="000B0B4A"/>
    <w:rsid w:val="000B279A"/>
    <w:rsid w:val="000B34E0"/>
    <w:rsid w:val="000B36B5"/>
    <w:rsid w:val="000B61D2"/>
    <w:rsid w:val="000B70A7"/>
    <w:rsid w:val="000B73DD"/>
    <w:rsid w:val="000C260D"/>
    <w:rsid w:val="000C495F"/>
    <w:rsid w:val="000D66D9"/>
    <w:rsid w:val="000E47F5"/>
    <w:rsid w:val="000E5254"/>
    <w:rsid w:val="000E6431"/>
    <w:rsid w:val="000F21A5"/>
    <w:rsid w:val="000F574A"/>
    <w:rsid w:val="00102B9F"/>
    <w:rsid w:val="00112637"/>
    <w:rsid w:val="00112ABC"/>
    <w:rsid w:val="0012001E"/>
    <w:rsid w:val="00121A10"/>
    <w:rsid w:val="00126A55"/>
    <w:rsid w:val="0013256A"/>
    <w:rsid w:val="001326F2"/>
    <w:rsid w:val="00133F08"/>
    <w:rsid w:val="001345E6"/>
    <w:rsid w:val="001378B0"/>
    <w:rsid w:val="00142E00"/>
    <w:rsid w:val="00151726"/>
    <w:rsid w:val="00152793"/>
    <w:rsid w:val="00153B7E"/>
    <w:rsid w:val="001545A9"/>
    <w:rsid w:val="0015491E"/>
    <w:rsid w:val="00161E74"/>
    <w:rsid w:val="001637C7"/>
    <w:rsid w:val="0016480E"/>
    <w:rsid w:val="00172A89"/>
    <w:rsid w:val="00174297"/>
    <w:rsid w:val="00174C38"/>
    <w:rsid w:val="00180E06"/>
    <w:rsid w:val="001817B3"/>
    <w:rsid w:val="00181C84"/>
    <w:rsid w:val="00183014"/>
    <w:rsid w:val="001877D5"/>
    <w:rsid w:val="001959C2"/>
    <w:rsid w:val="00196545"/>
    <w:rsid w:val="001A1053"/>
    <w:rsid w:val="001A51E3"/>
    <w:rsid w:val="001A7968"/>
    <w:rsid w:val="001A7CA7"/>
    <w:rsid w:val="001B2E98"/>
    <w:rsid w:val="001B3483"/>
    <w:rsid w:val="001B3C1E"/>
    <w:rsid w:val="001B4494"/>
    <w:rsid w:val="001B4A4E"/>
    <w:rsid w:val="001B52F8"/>
    <w:rsid w:val="001C0D8B"/>
    <w:rsid w:val="001C0DA8"/>
    <w:rsid w:val="001C3AE3"/>
    <w:rsid w:val="001D4AD7"/>
    <w:rsid w:val="001E0D8A"/>
    <w:rsid w:val="001E1946"/>
    <w:rsid w:val="001E20E4"/>
    <w:rsid w:val="001E67BA"/>
    <w:rsid w:val="001E74C2"/>
    <w:rsid w:val="001F4F82"/>
    <w:rsid w:val="001F5A48"/>
    <w:rsid w:val="001F6260"/>
    <w:rsid w:val="00200007"/>
    <w:rsid w:val="002030A5"/>
    <w:rsid w:val="00203131"/>
    <w:rsid w:val="00212E7A"/>
    <w:rsid w:val="00212E88"/>
    <w:rsid w:val="00213C9C"/>
    <w:rsid w:val="00215CC1"/>
    <w:rsid w:val="0022009E"/>
    <w:rsid w:val="00223241"/>
    <w:rsid w:val="0022425C"/>
    <w:rsid w:val="002246DE"/>
    <w:rsid w:val="00252BC4"/>
    <w:rsid w:val="00254014"/>
    <w:rsid w:val="00254B39"/>
    <w:rsid w:val="00264E47"/>
    <w:rsid w:val="0026504D"/>
    <w:rsid w:val="00273A2F"/>
    <w:rsid w:val="00280986"/>
    <w:rsid w:val="00281ECE"/>
    <w:rsid w:val="002831C7"/>
    <w:rsid w:val="002840C6"/>
    <w:rsid w:val="00286BD7"/>
    <w:rsid w:val="00295174"/>
    <w:rsid w:val="00296172"/>
    <w:rsid w:val="00296B92"/>
    <w:rsid w:val="002A1FEF"/>
    <w:rsid w:val="002A2C22"/>
    <w:rsid w:val="002B02EB"/>
    <w:rsid w:val="002C0602"/>
    <w:rsid w:val="002D5C16"/>
    <w:rsid w:val="002F2476"/>
    <w:rsid w:val="002F3DFF"/>
    <w:rsid w:val="002F5E05"/>
    <w:rsid w:val="00302A95"/>
    <w:rsid w:val="00307A76"/>
    <w:rsid w:val="00311962"/>
    <w:rsid w:val="00315A16"/>
    <w:rsid w:val="00317053"/>
    <w:rsid w:val="0032109C"/>
    <w:rsid w:val="00322B45"/>
    <w:rsid w:val="00323809"/>
    <w:rsid w:val="00323D41"/>
    <w:rsid w:val="00325414"/>
    <w:rsid w:val="003302F1"/>
    <w:rsid w:val="0034470E"/>
    <w:rsid w:val="00350E68"/>
    <w:rsid w:val="00352DB0"/>
    <w:rsid w:val="0036105E"/>
    <w:rsid w:val="00361063"/>
    <w:rsid w:val="0037094A"/>
    <w:rsid w:val="00371ED3"/>
    <w:rsid w:val="00372FFC"/>
    <w:rsid w:val="00374744"/>
    <w:rsid w:val="0037728A"/>
    <w:rsid w:val="00380B7D"/>
    <w:rsid w:val="00381A99"/>
    <w:rsid w:val="003829C2"/>
    <w:rsid w:val="003830B2"/>
    <w:rsid w:val="00384724"/>
    <w:rsid w:val="003919B7"/>
    <w:rsid w:val="00391D57"/>
    <w:rsid w:val="00392292"/>
    <w:rsid w:val="00394F45"/>
    <w:rsid w:val="003A20AD"/>
    <w:rsid w:val="003A5927"/>
    <w:rsid w:val="003B0442"/>
    <w:rsid w:val="003B1017"/>
    <w:rsid w:val="003B287E"/>
    <w:rsid w:val="003B3C07"/>
    <w:rsid w:val="003B4F61"/>
    <w:rsid w:val="003B6081"/>
    <w:rsid w:val="003B6775"/>
    <w:rsid w:val="003C1EB4"/>
    <w:rsid w:val="003C5FE2"/>
    <w:rsid w:val="003D05FB"/>
    <w:rsid w:val="003D0664"/>
    <w:rsid w:val="003D1B16"/>
    <w:rsid w:val="003D45BF"/>
    <w:rsid w:val="003D508A"/>
    <w:rsid w:val="003D537F"/>
    <w:rsid w:val="003D7B75"/>
    <w:rsid w:val="003E0208"/>
    <w:rsid w:val="003E4B57"/>
    <w:rsid w:val="003E7F76"/>
    <w:rsid w:val="003F27E1"/>
    <w:rsid w:val="003F437A"/>
    <w:rsid w:val="003F5C2B"/>
    <w:rsid w:val="00402240"/>
    <w:rsid w:val="004023E9"/>
    <w:rsid w:val="0040454A"/>
    <w:rsid w:val="00413F83"/>
    <w:rsid w:val="0041490C"/>
    <w:rsid w:val="00416191"/>
    <w:rsid w:val="00416721"/>
    <w:rsid w:val="00421EF0"/>
    <w:rsid w:val="004224FA"/>
    <w:rsid w:val="00423D07"/>
    <w:rsid w:val="00425D5B"/>
    <w:rsid w:val="00427936"/>
    <w:rsid w:val="0044346F"/>
    <w:rsid w:val="00446AAE"/>
    <w:rsid w:val="00453FF6"/>
    <w:rsid w:val="0046520A"/>
    <w:rsid w:val="004672AB"/>
    <w:rsid w:val="004714FE"/>
    <w:rsid w:val="00477BAA"/>
    <w:rsid w:val="0048035F"/>
    <w:rsid w:val="00483950"/>
    <w:rsid w:val="00492D41"/>
    <w:rsid w:val="00495053"/>
    <w:rsid w:val="004A1F59"/>
    <w:rsid w:val="004A29BE"/>
    <w:rsid w:val="004A3225"/>
    <w:rsid w:val="004A33EE"/>
    <w:rsid w:val="004A3AA8"/>
    <w:rsid w:val="004B13C7"/>
    <w:rsid w:val="004B778F"/>
    <w:rsid w:val="004C0609"/>
    <w:rsid w:val="004C18D1"/>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14CE8"/>
    <w:rsid w:val="00536BC2"/>
    <w:rsid w:val="005425E1"/>
    <w:rsid w:val="005427C5"/>
    <w:rsid w:val="00542CF6"/>
    <w:rsid w:val="00547CDD"/>
    <w:rsid w:val="0055384C"/>
    <w:rsid w:val="00553C03"/>
    <w:rsid w:val="00563692"/>
    <w:rsid w:val="0056776F"/>
    <w:rsid w:val="00571679"/>
    <w:rsid w:val="005828D8"/>
    <w:rsid w:val="005844E7"/>
    <w:rsid w:val="0058793F"/>
    <w:rsid w:val="005908B8"/>
    <w:rsid w:val="0059512E"/>
    <w:rsid w:val="005A6DD2"/>
    <w:rsid w:val="005B4153"/>
    <w:rsid w:val="005B7A50"/>
    <w:rsid w:val="005C385D"/>
    <w:rsid w:val="005D3B20"/>
    <w:rsid w:val="005E03C4"/>
    <w:rsid w:val="005E4759"/>
    <w:rsid w:val="005E5C68"/>
    <w:rsid w:val="005E65C0"/>
    <w:rsid w:val="005F0390"/>
    <w:rsid w:val="005F3F50"/>
    <w:rsid w:val="006072CD"/>
    <w:rsid w:val="00607AE1"/>
    <w:rsid w:val="00612023"/>
    <w:rsid w:val="00614190"/>
    <w:rsid w:val="0061479D"/>
    <w:rsid w:val="00622A99"/>
    <w:rsid w:val="00622E67"/>
    <w:rsid w:val="00626B57"/>
    <w:rsid w:val="00626EDC"/>
    <w:rsid w:val="006356A8"/>
    <w:rsid w:val="00640F19"/>
    <w:rsid w:val="0064214D"/>
    <w:rsid w:val="006470EC"/>
    <w:rsid w:val="006542D6"/>
    <w:rsid w:val="0065598E"/>
    <w:rsid w:val="00655AF2"/>
    <w:rsid w:val="00655BC5"/>
    <w:rsid w:val="006568BE"/>
    <w:rsid w:val="0066025D"/>
    <w:rsid w:val="0066091A"/>
    <w:rsid w:val="006633A2"/>
    <w:rsid w:val="006659A8"/>
    <w:rsid w:val="006773EC"/>
    <w:rsid w:val="00680504"/>
    <w:rsid w:val="00681CD9"/>
    <w:rsid w:val="00683E30"/>
    <w:rsid w:val="00685168"/>
    <w:rsid w:val="00687024"/>
    <w:rsid w:val="00691C37"/>
    <w:rsid w:val="00691FA5"/>
    <w:rsid w:val="00695E22"/>
    <w:rsid w:val="006B394F"/>
    <w:rsid w:val="006B7093"/>
    <w:rsid w:val="006B7417"/>
    <w:rsid w:val="006D0EFC"/>
    <w:rsid w:val="006D3691"/>
    <w:rsid w:val="006E5EF0"/>
    <w:rsid w:val="006F3563"/>
    <w:rsid w:val="006F42B9"/>
    <w:rsid w:val="006F6103"/>
    <w:rsid w:val="00704E00"/>
    <w:rsid w:val="00713C11"/>
    <w:rsid w:val="007209E7"/>
    <w:rsid w:val="00726182"/>
    <w:rsid w:val="00727635"/>
    <w:rsid w:val="00732329"/>
    <w:rsid w:val="007337CA"/>
    <w:rsid w:val="00734CE4"/>
    <w:rsid w:val="00735123"/>
    <w:rsid w:val="00737BA6"/>
    <w:rsid w:val="00741837"/>
    <w:rsid w:val="007453E6"/>
    <w:rsid w:val="00771E97"/>
    <w:rsid w:val="0077252C"/>
    <w:rsid w:val="0077309D"/>
    <w:rsid w:val="007774EE"/>
    <w:rsid w:val="00781822"/>
    <w:rsid w:val="00783F21"/>
    <w:rsid w:val="00787159"/>
    <w:rsid w:val="0079043A"/>
    <w:rsid w:val="00791668"/>
    <w:rsid w:val="00791AA1"/>
    <w:rsid w:val="007A3793"/>
    <w:rsid w:val="007A7880"/>
    <w:rsid w:val="007B4118"/>
    <w:rsid w:val="007C1BA2"/>
    <w:rsid w:val="007C2B48"/>
    <w:rsid w:val="007D20E9"/>
    <w:rsid w:val="007D50C0"/>
    <w:rsid w:val="007D7881"/>
    <w:rsid w:val="007D7E3A"/>
    <w:rsid w:val="007E0E10"/>
    <w:rsid w:val="007E4768"/>
    <w:rsid w:val="007E777B"/>
    <w:rsid w:val="007F2070"/>
    <w:rsid w:val="007F3484"/>
    <w:rsid w:val="007F63C1"/>
    <w:rsid w:val="007F6A96"/>
    <w:rsid w:val="008053F5"/>
    <w:rsid w:val="00807AF7"/>
    <w:rsid w:val="00810198"/>
    <w:rsid w:val="00815DA8"/>
    <w:rsid w:val="0082194D"/>
    <w:rsid w:val="008221F9"/>
    <w:rsid w:val="008267A1"/>
    <w:rsid w:val="00826EF5"/>
    <w:rsid w:val="00831693"/>
    <w:rsid w:val="00840104"/>
    <w:rsid w:val="00840C1F"/>
    <w:rsid w:val="008411C9"/>
    <w:rsid w:val="00841FC5"/>
    <w:rsid w:val="00845709"/>
    <w:rsid w:val="008576BD"/>
    <w:rsid w:val="00860463"/>
    <w:rsid w:val="008624F7"/>
    <w:rsid w:val="008733DA"/>
    <w:rsid w:val="0087349D"/>
    <w:rsid w:val="0087387E"/>
    <w:rsid w:val="008850E4"/>
    <w:rsid w:val="008939AB"/>
    <w:rsid w:val="00897EB9"/>
    <w:rsid w:val="008A12F5"/>
    <w:rsid w:val="008A1D9A"/>
    <w:rsid w:val="008B09A6"/>
    <w:rsid w:val="008B1587"/>
    <w:rsid w:val="008B1B01"/>
    <w:rsid w:val="008B3BCD"/>
    <w:rsid w:val="008B430A"/>
    <w:rsid w:val="008B6DF8"/>
    <w:rsid w:val="008C106C"/>
    <w:rsid w:val="008C10F1"/>
    <w:rsid w:val="008C1926"/>
    <w:rsid w:val="008C1E99"/>
    <w:rsid w:val="008C5AAB"/>
    <w:rsid w:val="008D23CA"/>
    <w:rsid w:val="008D49D3"/>
    <w:rsid w:val="008E0085"/>
    <w:rsid w:val="008E2AA6"/>
    <w:rsid w:val="008E311B"/>
    <w:rsid w:val="008F46E7"/>
    <w:rsid w:val="008F48B9"/>
    <w:rsid w:val="008F5E38"/>
    <w:rsid w:val="008F6F0B"/>
    <w:rsid w:val="00907BA7"/>
    <w:rsid w:val="0091064E"/>
    <w:rsid w:val="00911FC5"/>
    <w:rsid w:val="00931A10"/>
    <w:rsid w:val="00935391"/>
    <w:rsid w:val="00947967"/>
    <w:rsid w:val="00954AFF"/>
    <w:rsid w:val="00955201"/>
    <w:rsid w:val="00965200"/>
    <w:rsid w:val="009668B3"/>
    <w:rsid w:val="00971471"/>
    <w:rsid w:val="00980DA2"/>
    <w:rsid w:val="009849C2"/>
    <w:rsid w:val="00984D24"/>
    <w:rsid w:val="009858EB"/>
    <w:rsid w:val="00997B0A"/>
    <w:rsid w:val="009A3F47"/>
    <w:rsid w:val="009B0046"/>
    <w:rsid w:val="009B12B2"/>
    <w:rsid w:val="009C1440"/>
    <w:rsid w:val="009C2107"/>
    <w:rsid w:val="009C5D9E"/>
    <w:rsid w:val="009C62D0"/>
    <w:rsid w:val="009D2C3E"/>
    <w:rsid w:val="009E0625"/>
    <w:rsid w:val="009E3034"/>
    <w:rsid w:val="009E549F"/>
    <w:rsid w:val="009F28A8"/>
    <w:rsid w:val="009F473E"/>
    <w:rsid w:val="009F682A"/>
    <w:rsid w:val="00A022BE"/>
    <w:rsid w:val="00A07B4B"/>
    <w:rsid w:val="00A16BDB"/>
    <w:rsid w:val="00A24C95"/>
    <w:rsid w:val="00A2599A"/>
    <w:rsid w:val="00A26094"/>
    <w:rsid w:val="00A267AC"/>
    <w:rsid w:val="00A301BF"/>
    <w:rsid w:val="00A302B2"/>
    <w:rsid w:val="00A331B4"/>
    <w:rsid w:val="00A3484E"/>
    <w:rsid w:val="00A356D3"/>
    <w:rsid w:val="00A36ADA"/>
    <w:rsid w:val="00A438D8"/>
    <w:rsid w:val="00A473F5"/>
    <w:rsid w:val="00A51F9D"/>
    <w:rsid w:val="00A5416A"/>
    <w:rsid w:val="00A639F4"/>
    <w:rsid w:val="00A669E8"/>
    <w:rsid w:val="00A81A32"/>
    <w:rsid w:val="00A835BD"/>
    <w:rsid w:val="00A870DB"/>
    <w:rsid w:val="00A97B15"/>
    <w:rsid w:val="00AA42D5"/>
    <w:rsid w:val="00AA78CC"/>
    <w:rsid w:val="00AB2FAB"/>
    <w:rsid w:val="00AB3DAE"/>
    <w:rsid w:val="00AB5C14"/>
    <w:rsid w:val="00AC05F0"/>
    <w:rsid w:val="00AC1EE7"/>
    <w:rsid w:val="00AC333F"/>
    <w:rsid w:val="00AC585C"/>
    <w:rsid w:val="00AC65F4"/>
    <w:rsid w:val="00AD1925"/>
    <w:rsid w:val="00AD6A57"/>
    <w:rsid w:val="00AE067D"/>
    <w:rsid w:val="00AE18C4"/>
    <w:rsid w:val="00AF1181"/>
    <w:rsid w:val="00AF2F79"/>
    <w:rsid w:val="00AF4653"/>
    <w:rsid w:val="00AF7DB7"/>
    <w:rsid w:val="00B02948"/>
    <w:rsid w:val="00B10D02"/>
    <w:rsid w:val="00B201E2"/>
    <w:rsid w:val="00B357BC"/>
    <w:rsid w:val="00B443E4"/>
    <w:rsid w:val="00B5484D"/>
    <w:rsid w:val="00B563EA"/>
    <w:rsid w:val="00B56CDF"/>
    <w:rsid w:val="00B60E51"/>
    <w:rsid w:val="00B63A54"/>
    <w:rsid w:val="00B73E17"/>
    <w:rsid w:val="00B77D18"/>
    <w:rsid w:val="00B8313A"/>
    <w:rsid w:val="00B93503"/>
    <w:rsid w:val="00BA31E8"/>
    <w:rsid w:val="00BA55E0"/>
    <w:rsid w:val="00BA6BD4"/>
    <w:rsid w:val="00BA6C7A"/>
    <w:rsid w:val="00BB17D1"/>
    <w:rsid w:val="00BB3752"/>
    <w:rsid w:val="00BB6688"/>
    <w:rsid w:val="00BC2452"/>
    <w:rsid w:val="00BC26D4"/>
    <w:rsid w:val="00BD7E0D"/>
    <w:rsid w:val="00BE0C80"/>
    <w:rsid w:val="00BE3E30"/>
    <w:rsid w:val="00BF2A42"/>
    <w:rsid w:val="00C03D8C"/>
    <w:rsid w:val="00C055EC"/>
    <w:rsid w:val="00C10DC9"/>
    <w:rsid w:val="00C11DDD"/>
    <w:rsid w:val="00C12FB3"/>
    <w:rsid w:val="00C14885"/>
    <w:rsid w:val="00C17341"/>
    <w:rsid w:val="00C24EEF"/>
    <w:rsid w:val="00C25CF6"/>
    <w:rsid w:val="00C26C36"/>
    <w:rsid w:val="00C32768"/>
    <w:rsid w:val="00C33295"/>
    <w:rsid w:val="00C373F1"/>
    <w:rsid w:val="00C37CC9"/>
    <w:rsid w:val="00C431DF"/>
    <w:rsid w:val="00C456BD"/>
    <w:rsid w:val="00C46A4D"/>
    <w:rsid w:val="00C5245A"/>
    <w:rsid w:val="00C530DC"/>
    <w:rsid w:val="00C5350D"/>
    <w:rsid w:val="00C6123C"/>
    <w:rsid w:val="00C6311A"/>
    <w:rsid w:val="00C7084D"/>
    <w:rsid w:val="00C7315E"/>
    <w:rsid w:val="00C75895"/>
    <w:rsid w:val="00C800C3"/>
    <w:rsid w:val="00C83C9F"/>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1647D"/>
    <w:rsid w:val="00D20E85"/>
    <w:rsid w:val="00D24615"/>
    <w:rsid w:val="00D264B4"/>
    <w:rsid w:val="00D31FB0"/>
    <w:rsid w:val="00D33E0F"/>
    <w:rsid w:val="00D37842"/>
    <w:rsid w:val="00D42DC2"/>
    <w:rsid w:val="00D4302B"/>
    <w:rsid w:val="00D537E1"/>
    <w:rsid w:val="00D55BB2"/>
    <w:rsid w:val="00D6091A"/>
    <w:rsid w:val="00D6272C"/>
    <w:rsid w:val="00D6605A"/>
    <w:rsid w:val="00D6695F"/>
    <w:rsid w:val="00D7072C"/>
    <w:rsid w:val="00D70A9C"/>
    <w:rsid w:val="00D75644"/>
    <w:rsid w:val="00D81656"/>
    <w:rsid w:val="00D83D87"/>
    <w:rsid w:val="00D84A6D"/>
    <w:rsid w:val="00D86A30"/>
    <w:rsid w:val="00D97CB4"/>
    <w:rsid w:val="00D97DD4"/>
    <w:rsid w:val="00DA5A8A"/>
    <w:rsid w:val="00DB1170"/>
    <w:rsid w:val="00DB26CD"/>
    <w:rsid w:val="00DB441C"/>
    <w:rsid w:val="00DB44AF"/>
    <w:rsid w:val="00DB7562"/>
    <w:rsid w:val="00DC1F58"/>
    <w:rsid w:val="00DC339B"/>
    <w:rsid w:val="00DC5D40"/>
    <w:rsid w:val="00DC69A7"/>
    <w:rsid w:val="00DD2E03"/>
    <w:rsid w:val="00DD30E9"/>
    <w:rsid w:val="00DD4F47"/>
    <w:rsid w:val="00DD7FBB"/>
    <w:rsid w:val="00DE0B9F"/>
    <w:rsid w:val="00DE2A9E"/>
    <w:rsid w:val="00DE4238"/>
    <w:rsid w:val="00DE657F"/>
    <w:rsid w:val="00DF116D"/>
    <w:rsid w:val="00DF1218"/>
    <w:rsid w:val="00DF6462"/>
    <w:rsid w:val="00E02FA0"/>
    <w:rsid w:val="00E036DC"/>
    <w:rsid w:val="00E10454"/>
    <w:rsid w:val="00E112E5"/>
    <w:rsid w:val="00E122D8"/>
    <w:rsid w:val="00E12CC8"/>
    <w:rsid w:val="00E15352"/>
    <w:rsid w:val="00E16E90"/>
    <w:rsid w:val="00E21CC7"/>
    <w:rsid w:val="00E24D9E"/>
    <w:rsid w:val="00E25849"/>
    <w:rsid w:val="00E3197E"/>
    <w:rsid w:val="00E342F8"/>
    <w:rsid w:val="00E351ED"/>
    <w:rsid w:val="00E3527F"/>
    <w:rsid w:val="00E40C9F"/>
    <w:rsid w:val="00E453F9"/>
    <w:rsid w:val="00E6034B"/>
    <w:rsid w:val="00E6549E"/>
    <w:rsid w:val="00E65EDE"/>
    <w:rsid w:val="00E66240"/>
    <w:rsid w:val="00E70F81"/>
    <w:rsid w:val="00E73A3B"/>
    <w:rsid w:val="00E77055"/>
    <w:rsid w:val="00E77460"/>
    <w:rsid w:val="00E83656"/>
    <w:rsid w:val="00E83ABC"/>
    <w:rsid w:val="00E844F2"/>
    <w:rsid w:val="00E90AD0"/>
    <w:rsid w:val="00E92FCB"/>
    <w:rsid w:val="00EA147F"/>
    <w:rsid w:val="00EA4A27"/>
    <w:rsid w:val="00EA4FA6"/>
    <w:rsid w:val="00EB1A25"/>
    <w:rsid w:val="00EB7266"/>
    <w:rsid w:val="00EC7363"/>
    <w:rsid w:val="00ED03AB"/>
    <w:rsid w:val="00ED1963"/>
    <w:rsid w:val="00ED1CD4"/>
    <w:rsid w:val="00ED1D2B"/>
    <w:rsid w:val="00ED64B5"/>
    <w:rsid w:val="00EE7CCA"/>
    <w:rsid w:val="00F16A14"/>
    <w:rsid w:val="00F262CB"/>
    <w:rsid w:val="00F362D7"/>
    <w:rsid w:val="00F37D7B"/>
    <w:rsid w:val="00F5314C"/>
    <w:rsid w:val="00F53FA7"/>
    <w:rsid w:val="00F5688C"/>
    <w:rsid w:val="00F60048"/>
    <w:rsid w:val="00F635DD"/>
    <w:rsid w:val="00F64D34"/>
    <w:rsid w:val="00F6627B"/>
    <w:rsid w:val="00F7336E"/>
    <w:rsid w:val="00F734F2"/>
    <w:rsid w:val="00F75052"/>
    <w:rsid w:val="00F804D3"/>
    <w:rsid w:val="00F816CB"/>
    <w:rsid w:val="00F81CD2"/>
    <w:rsid w:val="00F82641"/>
    <w:rsid w:val="00F85C9E"/>
    <w:rsid w:val="00F90F18"/>
    <w:rsid w:val="00F937E4"/>
    <w:rsid w:val="00F95EE7"/>
    <w:rsid w:val="00FA39E6"/>
    <w:rsid w:val="00FA7BC9"/>
    <w:rsid w:val="00FB378E"/>
    <w:rsid w:val="00FB37F1"/>
    <w:rsid w:val="00FB47C0"/>
    <w:rsid w:val="00FB4C0B"/>
    <w:rsid w:val="00FB501B"/>
    <w:rsid w:val="00FB7770"/>
    <w:rsid w:val="00FD3B91"/>
    <w:rsid w:val="00FD576B"/>
    <w:rsid w:val="00FD579E"/>
    <w:rsid w:val="00FD6845"/>
    <w:rsid w:val="00FD7A55"/>
    <w:rsid w:val="00FE4516"/>
    <w:rsid w:val="00FE5A4A"/>
    <w:rsid w:val="00FE64C8"/>
    <w:rsid w:val="00FE70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437942-4D9C-41C3-9B02-8690959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B73E17"/>
    <w:pPr>
      <w:snapToGrid w:val="0"/>
      <w:jc w:val="left"/>
    </w:pPr>
    <w:rPr>
      <w:sz w:val="20"/>
    </w:rPr>
  </w:style>
  <w:style w:type="character" w:customStyle="1" w:styleId="afd">
    <w:name w:val="註腳文字 字元"/>
    <w:basedOn w:val="a7"/>
    <w:link w:val="afc"/>
    <w:uiPriority w:val="99"/>
    <w:semiHidden/>
    <w:rsid w:val="00B73E17"/>
    <w:rPr>
      <w:rFonts w:ascii="標楷體" w:eastAsia="標楷體"/>
      <w:kern w:val="2"/>
    </w:rPr>
  </w:style>
  <w:style w:type="character" w:styleId="afe">
    <w:name w:val="footnote reference"/>
    <w:basedOn w:val="a7"/>
    <w:uiPriority w:val="99"/>
    <w:semiHidden/>
    <w:unhideWhenUsed/>
    <w:rsid w:val="00B73E17"/>
    <w:rPr>
      <w:vertAlign w:val="superscript"/>
    </w:rPr>
  </w:style>
  <w:style w:type="paragraph" w:styleId="HTML">
    <w:name w:val="HTML Preformatted"/>
    <w:basedOn w:val="a6"/>
    <w:link w:val="HTML0"/>
    <w:uiPriority w:val="99"/>
    <w:semiHidden/>
    <w:unhideWhenUsed/>
    <w:rsid w:val="007A7880"/>
    <w:rPr>
      <w:rFonts w:ascii="Courier New" w:hAnsi="Courier New" w:cs="Courier New"/>
      <w:sz w:val="20"/>
    </w:rPr>
  </w:style>
  <w:style w:type="character" w:customStyle="1" w:styleId="HTML0">
    <w:name w:val="HTML 預設格式 字元"/>
    <w:basedOn w:val="a7"/>
    <w:link w:val="HTML"/>
    <w:uiPriority w:val="99"/>
    <w:semiHidden/>
    <w:rsid w:val="007A7880"/>
    <w:rPr>
      <w:rFonts w:ascii="Courier New" w:eastAsia="標楷體" w:hAnsi="Courier New" w:cs="Courier New"/>
      <w:kern w:val="2"/>
    </w:rPr>
  </w:style>
  <w:style w:type="paragraph" w:customStyle="1" w:styleId="aff">
    <w:name w:val="分項段落"/>
    <w:basedOn w:val="a6"/>
    <w:rsid w:val="00F85C9E"/>
    <w:pPr>
      <w:overflowPunct/>
      <w:autoSpaceDE/>
      <w:autoSpaceDN/>
      <w:jc w:val="left"/>
    </w:pPr>
    <w:rPr>
      <w:rFonts w:ascii="Times New Roman" w:eastAsia="新細明體"/>
      <w:sz w:val="24"/>
    </w:rPr>
  </w:style>
  <w:style w:type="table" w:customStyle="1" w:styleId="13">
    <w:name w:val="表格格線1"/>
    <w:basedOn w:val="a8"/>
    <w:next w:val="af6"/>
    <w:uiPriority w:val="59"/>
    <w:rsid w:val="00350E6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4021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0292051">
      <w:bodyDiv w:val="1"/>
      <w:marLeft w:val="0"/>
      <w:marRight w:val="0"/>
      <w:marTop w:val="0"/>
      <w:marBottom w:val="0"/>
      <w:divBdr>
        <w:top w:val="none" w:sz="0" w:space="0" w:color="auto"/>
        <w:left w:val="none" w:sz="0" w:space="0" w:color="auto"/>
        <w:bottom w:val="none" w:sz="0" w:space="0" w:color="auto"/>
        <w:right w:val="none" w:sz="0" w:space="0" w:color="auto"/>
      </w:divBdr>
    </w:div>
    <w:div w:id="12303843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60C0F-5540-4D55-B8FD-7552B0F0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50</TotalTime>
  <Pages>20</Pages>
  <Words>5291</Words>
  <Characters>5451</Characters>
  <Application>Microsoft Office Word</Application>
  <DocSecurity>0</DocSecurity>
  <Lines>340</Lines>
  <Paragraphs>315</Paragraphs>
  <ScaleCrop>false</ScaleCrop>
  <Company>cy</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許國琳</dc:creator>
  <cp:lastModifiedBy>吳婉珣</cp:lastModifiedBy>
  <cp:revision>5</cp:revision>
  <cp:lastPrinted>2018-12-03T03:41:00Z</cp:lastPrinted>
  <dcterms:created xsi:type="dcterms:W3CDTF">2018-12-21T08:21:00Z</dcterms:created>
  <dcterms:modified xsi:type="dcterms:W3CDTF">2019-04-26T07:06:00Z</dcterms:modified>
</cp:coreProperties>
</file>