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F87" w:rsidRPr="00D220F8" w:rsidRDefault="0052774C" w:rsidP="008B1F87">
      <w:pPr>
        <w:pStyle w:val="af3"/>
        <w:rPr>
          <w:rFonts w:hAnsi="標楷體"/>
          <w:b w:val="0"/>
          <w:spacing w:val="0"/>
          <w:sz w:val="24"/>
          <w:szCs w:val="24"/>
        </w:rPr>
      </w:pPr>
      <w:r>
        <w:rPr>
          <w:rFonts w:hAnsi="標楷體" w:hint="eastAsia"/>
        </w:rPr>
        <w:t xml:space="preserve"> </w:t>
      </w:r>
      <w:r w:rsidR="008B1F87" w:rsidRPr="00C37DBE">
        <w:rPr>
          <w:rFonts w:hAnsi="標楷體"/>
        </w:rPr>
        <w:t>調查報告</w:t>
      </w:r>
      <w:r w:rsidR="00984027" w:rsidRPr="00D220F8">
        <w:rPr>
          <w:rFonts w:hAnsi="標楷體"/>
          <w:b w:val="0"/>
          <w:spacing w:val="0"/>
          <w:sz w:val="24"/>
          <w:szCs w:val="24"/>
        </w:rPr>
        <w:t>(</w:t>
      </w:r>
      <w:r w:rsidR="00984027" w:rsidRPr="00D220F8">
        <w:rPr>
          <w:rFonts w:hAnsi="標楷體" w:hint="eastAsia"/>
          <w:b w:val="0"/>
          <w:spacing w:val="0"/>
          <w:sz w:val="24"/>
          <w:szCs w:val="24"/>
          <w:lang w:eastAsia="zh-HK"/>
        </w:rPr>
        <w:t>公布版</w:t>
      </w:r>
      <w:r w:rsidR="00984027" w:rsidRPr="00D220F8">
        <w:rPr>
          <w:rFonts w:hAnsi="標楷體"/>
          <w:b w:val="0"/>
          <w:spacing w:val="0"/>
          <w:sz w:val="24"/>
          <w:szCs w:val="24"/>
        </w:rPr>
        <w:t>)</w:t>
      </w:r>
    </w:p>
    <w:p w:rsidR="003F7391" w:rsidRPr="00A546B5" w:rsidRDefault="008B1F87" w:rsidP="00A546B5">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37DBE">
        <w:rPr>
          <w:rFonts w:hAnsi="標楷體"/>
        </w:rPr>
        <w:t>案　　由：</w:t>
      </w:r>
      <w:bookmarkEnd w:id="0"/>
      <w:bookmarkEnd w:id="1"/>
      <w:bookmarkEnd w:id="2"/>
      <w:bookmarkEnd w:id="3"/>
      <w:bookmarkEnd w:id="4"/>
      <w:bookmarkEnd w:id="5"/>
      <w:bookmarkEnd w:id="6"/>
      <w:bookmarkEnd w:id="7"/>
      <w:bookmarkEnd w:id="8"/>
      <w:bookmarkEnd w:id="9"/>
      <w:r w:rsidRPr="00C37DBE">
        <w:rPr>
          <w:rFonts w:hAnsi="標楷體"/>
        </w:rPr>
        <w:fldChar w:fldCharType="begin"/>
      </w:r>
      <w:r w:rsidRPr="00C37DBE">
        <w:rPr>
          <w:rFonts w:hAnsi="標楷體"/>
        </w:rPr>
        <w:instrText xml:space="preserve"> MERGEFIELD 案由 </w:instrText>
      </w:r>
      <w:r w:rsidRPr="00C37DBE">
        <w:rPr>
          <w:rFonts w:hAnsi="標楷體"/>
        </w:rPr>
        <w:fldChar w:fldCharType="separate"/>
      </w:r>
      <w:bookmarkEnd w:id="11"/>
      <w:r w:rsidRPr="00C37DBE">
        <w:rPr>
          <w:rFonts w:hAnsi="標楷體"/>
          <w:noProof/>
        </w:rPr>
        <w:t>據訴，國防部辦理國軍老舊眷村改建，對於合法自建眷戶，片面認定係屬國軍老舊眷村改建條例（下稱眷改條例）第22條所定之不同意改建戶，而註銷眷舍居住憑證等相關權益。究其實情如何？另眷改條例第22條之1規定之立法原意，究有無考量使用補償金（不當得利）之徵免？前揭規定對於不同意改建之原合法眷戶既給予相關搬遷補償費，惟再收取使用補償金（不當得利），與司法院釋字第727號解釋有無相悖之處？眷改條例有無充分考量合法眷戶相關權益？均有深入瞭解之必要案。</w:t>
      </w:r>
      <w:bookmarkEnd w:id="10"/>
      <w:r w:rsidRPr="00C37DBE">
        <w:rPr>
          <w:rFonts w:hAnsi="標楷體"/>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9A0FD5" w:rsidRPr="00C37DBE" w:rsidRDefault="009A0FD5" w:rsidP="00A546B5">
      <w:pPr>
        <w:pStyle w:val="1"/>
        <w:ind w:left="2380" w:hanging="2380"/>
        <w:rPr>
          <w:rFonts w:hAnsi="標楷體"/>
        </w:rPr>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22834157"/>
      <w:r w:rsidRPr="00C37DBE">
        <w:rPr>
          <w:rFonts w:hAnsi="標楷體"/>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C85A28" w:rsidRPr="00C37DBE" w:rsidRDefault="00D0242D" w:rsidP="00C85A28">
      <w:pPr>
        <w:pStyle w:val="3"/>
        <w:numPr>
          <w:ilvl w:val="0"/>
          <w:numId w:val="0"/>
        </w:numPr>
        <w:ind w:left="680" w:firstLineChars="200" w:firstLine="680"/>
        <w:rPr>
          <w:rFonts w:hAnsi="標楷體"/>
        </w:rPr>
      </w:pPr>
      <w:bookmarkStart w:id="39" w:name="_Toc524902730"/>
      <w:r w:rsidRPr="00C37DBE">
        <w:rPr>
          <w:rFonts w:hAnsi="標楷體"/>
          <w:bCs w:val="0"/>
          <w:szCs w:val="20"/>
        </w:rPr>
        <w:t>「</w:t>
      </w:r>
      <w:proofErr w:type="gramStart"/>
      <w:r w:rsidRPr="00C37DBE">
        <w:rPr>
          <w:rFonts w:hAnsi="標楷體"/>
          <w:bCs w:val="0"/>
          <w:szCs w:val="20"/>
        </w:rPr>
        <w:t>據訴</w:t>
      </w:r>
      <w:proofErr w:type="gramEnd"/>
      <w:r w:rsidRPr="00C37DBE">
        <w:rPr>
          <w:rFonts w:hAnsi="標楷體"/>
          <w:bCs w:val="0"/>
          <w:szCs w:val="20"/>
        </w:rPr>
        <w:t>，國防部辦理國軍老舊眷村改建，對於合法自建</w:t>
      </w:r>
      <w:proofErr w:type="gramStart"/>
      <w:r w:rsidRPr="00C37DBE">
        <w:rPr>
          <w:rFonts w:hAnsi="標楷體"/>
          <w:bCs w:val="0"/>
          <w:szCs w:val="20"/>
        </w:rPr>
        <w:t>眷</w:t>
      </w:r>
      <w:proofErr w:type="gramEnd"/>
      <w:r w:rsidRPr="00C37DBE">
        <w:rPr>
          <w:rFonts w:hAnsi="標楷體"/>
          <w:bCs w:val="0"/>
          <w:szCs w:val="20"/>
        </w:rPr>
        <w:t>戶，片面認定係屬國軍老舊眷村改建條例（下稱眷改條例）第22條所定之不同意改建戶，而註銷</w:t>
      </w:r>
      <w:proofErr w:type="gramStart"/>
      <w:r w:rsidRPr="00C37DBE">
        <w:rPr>
          <w:rFonts w:hAnsi="標楷體"/>
          <w:bCs w:val="0"/>
          <w:szCs w:val="20"/>
        </w:rPr>
        <w:t>眷</w:t>
      </w:r>
      <w:proofErr w:type="gramEnd"/>
      <w:r w:rsidRPr="00C37DBE">
        <w:rPr>
          <w:rFonts w:hAnsi="標楷體"/>
          <w:bCs w:val="0"/>
          <w:szCs w:val="20"/>
        </w:rPr>
        <w:t>舍居住憑證等相關權益。究其實情如何？另眷改條例第22條之1規定之立法原意，究有無考量使用補償金（不當得利）之徵免？前揭規定對於不同意改建之原合法</w:t>
      </w:r>
      <w:proofErr w:type="gramStart"/>
      <w:r w:rsidRPr="00C37DBE">
        <w:rPr>
          <w:rFonts w:hAnsi="標楷體"/>
          <w:bCs w:val="0"/>
          <w:szCs w:val="20"/>
        </w:rPr>
        <w:t>眷戶既</w:t>
      </w:r>
      <w:proofErr w:type="gramEnd"/>
      <w:r w:rsidRPr="00C37DBE">
        <w:rPr>
          <w:rFonts w:hAnsi="標楷體"/>
          <w:bCs w:val="0"/>
          <w:szCs w:val="20"/>
        </w:rPr>
        <w:t>給予相關搬遷補償費，</w:t>
      </w:r>
      <w:proofErr w:type="gramStart"/>
      <w:r w:rsidRPr="00C37DBE">
        <w:rPr>
          <w:rFonts w:hAnsi="標楷體"/>
          <w:bCs w:val="0"/>
          <w:szCs w:val="20"/>
        </w:rPr>
        <w:t>惟再收取</w:t>
      </w:r>
      <w:proofErr w:type="gramEnd"/>
      <w:r w:rsidRPr="00C37DBE">
        <w:rPr>
          <w:rFonts w:hAnsi="標楷體"/>
          <w:bCs w:val="0"/>
          <w:szCs w:val="20"/>
        </w:rPr>
        <w:t>使用補償金（不當得利），與司法院釋字第727號解釋有無相悖之處？眷改條例有無充分考量合法</w:t>
      </w:r>
      <w:proofErr w:type="gramStart"/>
      <w:r w:rsidRPr="00C37DBE">
        <w:rPr>
          <w:rFonts w:hAnsi="標楷體"/>
          <w:bCs w:val="0"/>
          <w:szCs w:val="20"/>
        </w:rPr>
        <w:t>眷</w:t>
      </w:r>
      <w:proofErr w:type="gramEnd"/>
      <w:r w:rsidRPr="00C37DBE">
        <w:rPr>
          <w:rFonts w:hAnsi="標楷體"/>
          <w:bCs w:val="0"/>
          <w:szCs w:val="20"/>
        </w:rPr>
        <w:t>戶相</w:t>
      </w:r>
      <w:r w:rsidR="00556BC0" w:rsidRPr="00C37DBE">
        <w:rPr>
          <w:rFonts w:hAnsi="標楷體"/>
          <w:bCs w:val="0"/>
          <w:szCs w:val="20"/>
        </w:rPr>
        <w:t>關權益？</w:t>
      </w:r>
      <w:proofErr w:type="gramStart"/>
      <w:r w:rsidR="00556BC0" w:rsidRPr="00C37DBE">
        <w:rPr>
          <w:rFonts w:hAnsi="標楷體"/>
          <w:bCs w:val="0"/>
          <w:szCs w:val="20"/>
        </w:rPr>
        <w:t>均有深入</w:t>
      </w:r>
      <w:proofErr w:type="gramEnd"/>
      <w:r w:rsidR="00556BC0" w:rsidRPr="00C37DBE">
        <w:rPr>
          <w:rFonts w:hAnsi="標楷體"/>
          <w:bCs w:val="0"/>
          <w:szCs w:val="20"/>
        </w:rPr>
        <w:t>瞭解之必要案」一案，經向國防部、財政部國有財產署（</w:t>
      </w:r>
      <w:r w:rsidRPr="00C37DBE">
        <w:rPr>
          <w:rFonts w:hAnsi="標楷體"/>
          <w:bCs w:val="0"/>
          <w:szCs w:val="20"/>
        </w:rPr>
        <w:t>下稱國產署</w:t>
      </w:r>
      <w:r w:rsidR="00556BC0" w:rsidRPr="00C37DBE">
        <w:rPr>
          <w:rFonts w:hAnsi="標楷體"/>
          <w:bCs w:val="0"/>
          <w:szCs w:val="20"/>
        </w:rPr>
        <w:t>）</w:t>
      </w:r>
      <w:r w:rsidRPr="00C37DBE">
        <w:rPr>
          <w:rFonts w:hAnsi="標楷體"/>
          <w:bCs w:val="0"/>
          <w:szCs w:val="20"/>
        </w:rPr>
        <w:t>、高雄市政府及立法院調閱相關案情資料，於</w:t>
      </w:r>
      <w:r w:rsidR="002B7466" w:rsidRPr="00C37DBE">
        <w:rPr>
          <w:rFonts w:hAnsi="標楷體"/>
          <w:bCs w:val="0"/>
          <w:szCs w:val="20"/>
        </w:rPr>
        <w:t>民國（下同）</w:t>
      </w:r>
      <w:r w:rsidRPr="00C37DBE">
        <w:rPr>
          <w:rFonts w:hAnsi="標楷體"/>
          <w:bCs w:val="0"/>
          <w:szCs w:val="20"/>
        </w:rPr>
        <w:t>106年12月7日召開會議，詢問行政院、國防部政治作戰局、國軍退除役官兵輔導委員會（下稱退輔會）、法務部、國產署、高雄市政府文化局等主管及承辦人員，請全國合法自建</w:t>
      </w:r>
      <w:proofErr w:type="gramStart"/>
      <w:r w:rsidRPr="00C37DBE">
        <w:rPr>
          <w:rFonts w:hAnsi="標楷體"/>
          <w:bCs w:val="0"/>
          <w:szCs w:val="20"/>
        </w:rPr>
        <w:t>眷戶反迫遷</w:t>
      </w:r>
      <w:proofErr w:type="gramEnd"/>
      <w:r w:rsidRPr="00C37DBE">
        <w:rPr>
          <w:rFonts w:hAnsi="標楷體"/>
          <w:bCs w:val="0"/>
          <w:szCs w:val="20"/>
        </w:rPr>
        <w:t>聯盟及其他陳訴人派</w:t>
      </w:r>
      <w:r w:rsidR="00A25142">
        <w:rPr>
          <w:rFonts w:hAnsi="標楷體" w:hint="eastAsia"/>
          <w:bCs w:val="0"/>
          <w:szCs w:val="20"/>
        </w:rPr>
        <w:t>代表</w:t>
      </w:r>
      <w:r w:rsidRPr="00C37DBE">
        <w:rPr>
          <w:rFonts w:hAnsi="標楷體"/>
          <w:bCs w:val="0"/>
          <w:szCs w:val="20"/>
        </w:rPr>
        <w:t>陳述意</w:t>
      </w:r>
      <w:r w:rsidRPr="00C37DBE">
        <w:rPr>
          <w:rFonts w:hAnsi="標楷體"/>
          <w:bCs w:val="0"/>
          <w:szCs w:val="20"/>
        </w:rPr>
        <w:lastRenderedPageBreak/>
        <w:t>見，並請立法委員黃</w:t>
      </w:r>
      <w:r w:rsidR="00A546B5">
        <w:rPr>
          <w:rFonts w:hAnsi="標楷體" w:hint="eastAsia"/>
          <w:bCs w:val="0"/>
          <w:szCs w:val="20"/>
        </w:rPr>
        <w:t>○</w:t>
      </w:r>
      <w:r w:rsidRPr="00C37DBE">
        <w:rPr>
          <w:rFonts w:hAnsi="標楷體"/>
          <w:bCs w:val="0"/>
          <w:szCs w:val="20"/>
        </w:rPr>
        <w:t>順</w:t>
      </w:r>
      <w:r w:rsidR="00556BC0" w:rsidRPr="00C37DBE">
        <w:rPr>
          <w:rStyle w:val="aff0"/>
          <w:rFonts w:hAnsi="標楷體"/>
          <w:bCs w:val="0"/>
          <w:szCs w:val="20"/>
        </w:rPr>
        <w:footnoteReference w:id="1"/>
      </w:r>
      <w:r w:rsidRPr="00C37DBE">
        <w:rPr>
          <w:rFonts w:hAnsi="標楷體"/>
          <w:bCs w:val="0"/>
          <w:szCs w:val="20"/>
        </w:rPr>
        <w:t>列席，再於107年3月20日詢問行政院、國防部、國產署、文化部文化資產局、高雄市政府文化局等主管及承辦人員，復經國防部</w:t>
      </w:r>
      <w:r w:rsidR="00556BC0" w:rsidRPr="00C37DBE">
        <w:rPr>
          <w:rFonts w:hAnsi="標楷體"/>
          <w:bCs w:val="0"/>
          <w:szCs w:val="20"/>
        </w:rPr>
        <w:t>107年5月24日、107年10月3日、107年12月5日</w:t>
      </w:r>
      <w:r w:rsidRPr="00C37DBE">
        <w:rPr>
          <w:rFonts w:hAnsi="標楷體"/>
          <w:bCs w:val="0"/>
          <w:szCs w:val="20"/>
        </w:rPr>
        <w:t>到院說明</w:t>
      </w:r>
      <w:proofErr w:type="gramStart"/>
      <w:r w:rsidRPr="00C37DBE">
        <w:rPr>
          <w:rFonts w:hAnsi="標楷體"/>
          <w:bCs w:val="0"/>
          <w:szCs w:val="20"/>
        </w:rPr>
        <w:t>研</w:t>
      </w:r>
      <w:proofErr w:type="gramEnd"/>
      <w:r w:rsidRPr="00C37DBE">
        <w:rPr>
          <w:rFonts w:hAnsi="標楷體"/>
          <w:bCs w:val="0"/>
          <w:szCs w:val="20"/>
        </w:rPr>
        <w:t>處情形並陸續補充書面資料。全案已調查完畢，茲</w:t>
      </w:r>
      <w:proofErr w:type="gramStart"/>
      <w:r w:rsidRPr="00C37DBE">
        <w:rPr>
          <w:rFonts w:hAnsi="標楷體"/>
          <w:bCs w:val="0"/>
          <w:szCs w:val="20"/>
        </w:rPr>
        <w:t>臚</w:t>
      </w:r>
      <w:proofErr w:type="gramEnd"/>
      <w:r w:rsidRPr="00C37DBE">
        <w:rPr>
          <w:rFonts w:hAnsi="標楷體"/>
          <w:bCs w:val="0"/>
          <w:szCs w:val="20"/>
        </w:rPr>
        <w:t>列調查意見如下：</w:t>
      </w:r>
    </w:p>
    <w:p w:rsidR="00EC1828" w:rsidRPr="00C37DBE" w:rsidRDefault="003E3B58" w:rsidP="003E3B58">
      <w:pPr>
        <w:pStyle w:val="2"/>
        <w:rPr>
          <w:rFonts w:hAnsi="標楷體"/>
          <w:b/>
        </w:rPr>
      </w:pPr>
      <w:r w:rsidRPr="00C37DBE">
        <w:rPr>
          <w:rFonts w:hAnsi="標楷體"/>
          <w:b/>
        </w:rPr>
        <w:t>國防部主管之眷改條例第22條規定，其對於同意改建眷村之不同意改建</w:t>
      </w:r>
      <w:proofErr w:type="gramStart"/>
      <w:r w:rsidRPr="00C37DBE">
        <w:rPr>
          <w:rFonts w:hAnsi="標楷體"/>
          <w:b/>
        </w:rPr>
        <w:t>眷</w:t>
      </w:r>
      <w:proofErr w:type="gramEnd"/>
      <w:r w:rsidRPr="00C37DBE">
        <w:rPr>
          <w:rFonts w:hAnsi="標楷體"/>
          <w:b/>
        </w:rPr>
        <w:t>戶，得逕行註銷其</w:t>
      </w:r>
      <w:proofErr w:type="gramStart"/>
      <w:r w:rsidRPr="00C37DBE">
        <w:rPr>
          <w:rFonts w:hAnsi="標楷體"/>
          <w:b/>
        </w:rPr>
        <w:t>眷</w:t>
      </w:r>
      <w:proofErr w:type="gramEnd"/>
      <w:r w:rsidRPr="00C37DBE">
        <w:rPr>
          <w:rFonts w:hAnsi="標楷體"/>
          <w:b/>
        </w:rPr>
        <w:t>舍居住憑證及原</w:t>
      </w:r>
      <w:proofErr w:type="gramStart"/>
      <w:r w:rsidRPr="00C37DBE">
        <w:rPr>
          <w:rFonts w:hAnsi="標楷體"/>
          <w:b/>
        </w:rPr>
        <w:t>眷</w:t>
      </w:r>
      <w:proofErr w:type="gramEnd"/>
      <w:r w:rsidRPr="00C37DBE">
        <w:rPr>
          <w:rFonts w:hAnsi="標楷體"/>
          <w:b/>
        </w:rPr>
        <w:t>戶權益，使其喪失同意改建</w:t>
      </w:r>
      <w:proofErr w:type="gramStart"/>
      <w:r w:rsidRPr="00C37DBE">
        <w:rPr>
          <w:rFonts w:hAnsi="標楷體"/>
          <w:b/>
        </w:rPr>
        <w:t>眷</w:t>
      </w:r>
      <w:proofErr w:type="gramEnd"/>
      <w:r w:rsidRPr="00C37DBE">
        <w:rPr>
          <w:rFonts w:hAnsi="標楷體"/>
          <w:b/>
        </w:rPr>
        <w:t>戶所享有之承購住宅及領取輔助購宅款、搬遷補助費、拆遷補償費等權益，且無法享有違占建戶所享有之領取拆遷補償費、價購住宅、地方政府提供優惠貸款、納入都更計畫辦理拆遷補償或安置等權利，待遇不如違占建戶，實有不當。104年2月6日</w:t>
      </w:r>
      <w:r w:rsidR="00D218A7" w:rsidRPr="00C37DBE">
        <w:rPr>
          <w:rFonts w:hAnsi="標楷體"/>
          <w:b/>
        </w:rPr>
        <w:t>司法院</w:t>
      </w:r>
      <w:r w:rsidRPr="00C37DBE">
        <w:rPr>
          <w:rFonts w:hAnsi="標楷體"/>
          <w:b/>
        </w:rPr>
        <w:t>釋字第727號解釋亦認為，眷改條例有關法益之權衡未</w:t>
      </w:r>
      <w:proofErr w:type="gramStart"/>
      <w:r w:rsidRPr="00C37DBE">
        <w:rPr>
          <w:rFonts w:hAnsi="標楷體"/>
          <w:b/>
        </w:rPr>
        <w:t>臻</w:t>
      </w:r>
      <w:proofErr w:type="gramEnd"/>
      <w:r w:rsidRPr="00C37DBE">
        <w:rPr>
          <w:rFonts w:hAnsi="標楷體"/>
          <w:b/>
        </w:rPr>
        <w:t>妥適，相關機關應儘速通盤檢討改進。國防部雖提出眷改條例第22</w:t>
      </w:r>
      <w:r w:rsidR="00225D19" w:rsidRPr="00C37DBE">
        <w:rPr>
          <w:rFonts w:hAnsi="標楷體"/>
          <w:b/>
        </w:rPr>
        <w:t>條之</w:t>
      </w:r>
      <w:r w:rsidRPr="00C37DBE">
        <w:rPr>
          <w:rFonts w:hAnsi="標楷體"/>
          <w:b/>
        </w:rPr>
        <w:t>1增訂條文並經總統於105年11月30日令公布，明定不同意改建戶如於強制執行完畢前在通知期限內配合搬遷者，得領取補償金、價購或承租28坪型</w:t>
      </w:r>
      <w:r w:rsidR="006B2194" w:rsidRPr="00C37DBE">
        <w:rPr>
          <w:rFonts w:hAnsi="標楷體"/>
          <w:b/>
        </w:rPr>
        <w:t>以下</w:t>
      </w:r>
      <w:r w:rsidRPr="00C37DBE">
        <w:rPr>
          <w:rFonts w:hAnsi="標楷體"/>
          <w:b/>
        </w:rPr>
        <w:t>零</w:t>
      </w:r>
      <w:r w:rsidR="00D218A7" w:rsidRPr="00C37DBE">
        <w:rPr>
          <w:rFonts w:hAnsi="標楷體"/>
          <w:b/>
        </w:rPr>
        <w:t>星</w:t>
      </w:r>
      <w:r w:rsidRPr="00C37DBE">
        <w:rPr>
          <w:rFonts w:hAnsi="標楷體"/>
          <w:b/>
        </w:rPr>
        <w:t>餘戶，卻仍未</w:t>
      </w:r>
      <w:proofErr w:type="gramStart"/>
      <w:r w:rsidRPr="00C37DBE">
        <w:rPr>
          <w:rFonts w:hAnsi="標楷體"/>
          <w:b/>
        </w:rPr>
        <w:t>有</w:t>
      </w:r>
      <w:r w:rsidR="004D368D" w:rsidRPr="00C37DBE">
        <w:rPr>
          <w:rFonts w:hAnsi="標楷體" w:hint="eastAsia"/>
          <w:b/>
        </w:rPr>
        <w:t>如</w:t>
      </w:r>
      <w:r w:rsidRPr="00C37DBE">
        <w:rPr>
          <w:rFonts w:hAnsi="標楷體"/>
          <w:b/>
        </w:rPr>
        <w:t>違</w:t>
      </w:r>
      <w:proofErr w:type="gramEnd"/>
      <w:r w:rsidRPr="00C37DBE">
        <w:rPr>
          <w:rFonts w:hAnsi="標楷體"/>
          <w:b/>
        </w:rPr>
        <w:t>占建戶依</w:t>
      </w:r>
      <w:r w:rsidR="002B7466" w:rsidRPr="00C37DBE">
        <w:rPr>
          <w:rFonts w:hAnsi="標楷體"/>
          <w:b/>
        </w:rPr>
        <w:t>眷改條例第</w:t>
      </w:r>
      <w:r w:rsidRPr="00C37DBE">
        <w:rPr>
          <w:rFonts w:hAnsi="標楷體"/>
          <w:b/>
        </w:rPr>
        <w:t>23條規定可以享有之優惠貸款、納入都更計畫辦理拆遷補償或安置等權利，且必須給付違占建戶未領取補償費前無搬遷義務而不必給付之土地使用補償金</w:t>
      </w:r>
      <w:r w:rsidR="00353F0C" w:rsidRPr="00C37DBE">
        <w:rPr>
          <w:rFonts w:hAnsi="標楷體"/>
          <w:b/>
        </w:rPr>
        <w:t>（</w:t>
      </w:r>
      <w:r w:rsidRPr="00C37DBE">
        <w:rPr>
          <w:rFonts w:hAnsi="標楷體"/>
          <w:b/>
        </w:rPr>
        <w:t>不當得利</w:t>
      </w:r>
      <w:r w:rsidR="00353F0C" w:rsidRPr="00C37DBE">
        <w:rPr>
          <w:rFonts w:hAnsi="標楷體"/>
          <w:b/>
        </w:rPr>
        <w:t>）</w:t>
      </w:r>
      <w:r w:rsidRPr="00C37DBE">
        <w:rPr>
          <w:rFonts w:hAnsi="標楷體"/>
          <w:b/>
        </w:rPr>
        <w:t>，復未明定對於因無力負擔自備款而拒絕改建之極少數原</w:t>
      </w:r>
      <w:proofErr w:type="gramStart"/>
      <w:r w:rsidRPr="00C37DBE">
        <w:rPr>
          <w:rFonts w:hAnsi="標楷體"/>
          <w:b/>
        </w:rPr>
        <w:t>眷</w:t>
      </w:r>
      <w:proofErr w:type="gramEnd"/>
      <w:r w:rsidRPr="00C37DBE">
        <w:rPr>
          <w:rFonts w:hAnsi="標楷體"/>
          <w:b/>
        </w:rPr>
        <w:t>戶應為如何之特別處理，待遇仍不如違占建戶，不符</w:t>
      </w:r>
      <w:r w:rsidR="002B7466" w:rsidRPr="00C37DBE">
        <w:rPr>
          <w:rFonts w:hAnsi="標楷體"/>
          <w:b/>
        </w:rPr>
        <w:t>司法院釋字第</w:t>
      </w:r>
      <w:r w:rsidRPr="00C37DBE">
        <w:rPr>
          <w:rFonts w:hAnsi="標楷體"/>
          <w:b/>
        </w:rPr>
        <w:t>727號解釋意旨，且對不同意改建戶保護不周，並非正當。</w:t>
      </w:r>
    </w:p>
    <w:p w:rsidR="005C4F90" w:rsidRPr="00C37DBE" w:rsidRDefault="00225D19" w:rsidP="00A56D19">
      <w:pPr>
        <w:pStyle w:val="3"/>
        <w:ind w:left="1360" w:hanging="680"/>
        <w:rPr>
          <w:rFonts w:hAnsi="標楷體"/>
          <w:b/>
        </w:rPr>
      </w:pPr>
      <w:r w:rsidRPr="00C37DBE">
        <w:rPr>
          <w:rFonts w:hAnsi="標楷體"/>
          <w:b/>
        </w:rPr>
        <w:t>國防部主管之眷改條例第22條規定，其對於同意改</w:t>
      </w:r>
      <w:r w:rsidRPr="00C37DBE">
        <w:rPr>
          <w:rFonts w:hAnsi="標楷體"/>
          <w:b/>
        </w:rPr>
        <w:lastRenderedPageBreak/>
        <w:t>建眷村之不同意改建</w:t>
      </w:r>
      <w:proofErr w:type="gramStart"/>
      <w:r w:rsidRPr="00C37DBE">
        <w:rPr>
          <w:rFonts w:hAnsi="標楷體"/>
          <w:b/>
        </w:rPr>
        <w:t>眷</w:t>
      </w:r>
      <w:proofErr w:type="gramEnd"/>
      <w:r w:rsidRPr="00C37DBE">
        <w:rPr>
          <w:rFonts w:hAnsi="標楷體"/>
          <w:b/>
        </w:rPr>
        <w:t>戶，得逕行註銷其</w:t>
      </w:r>
      <w:proofErr w:type="gramStart"/>
      <w:r w:rsidRPr="00C37DBE">
        <w:rPr>
          <w:rFonts w:hAnsi="標楷體"/>
          <w:b/>
        </w:rPr>
        <w:t>眷</w:t>
      </w:r>
      <w:proofErr w:type="gramEnd"/>
      <w:r w:rsidRPr="00C37DBE">
        <w:rPr>
          <w:rFonts w:hAnsi="標楷體"/>
          <w:b/>
        </w:rPr>
        <w:t>舍居住憑證及原</w:t>
      </w:r>
      <w:proofErr w:type="gramStart"/>
      <w:r w:rsidRPr="00C37DBE">
        <w:rPr>
          <w:rFonts w:hAnsi="標楷體"/>
          <w:b/>
        </w:rPr>
        <w:t>眷</w:t>
      </w:r>
      <w:proofErr w:type="gramEnd"/>
      <w:r w:rsidRPr="00C37DBE">
        <w:rPr>
          <w:rFonts w:hAnsi="標楷體"/>
          <w:b/>
        </w:rPr>
        <w:t>戶權益，使其喪失同意改建</w:t>
      </w:r>
      <w:proofErr w:type="gramStart"/>
      <w:r w:rsidRPr="00C37DBE">
        <w:rPr>
          <w:rFonts w:hAnsi="標楷體"/>
          <w:b/>
        </w:rPr>
        <w:t>眷</w:t>
      </w:r>
      <w:proofErr w:type="gramEnd"/>
      <w:r w:rsidRPr="00C37DBE">
        <w:rPr>
          <w:rFonts w:hAnsi="標楷體"/>
          <w:b/>
        </w:rPr>
        <w:t>戶所享有之承購住宅及領取輔助購宅款、搬遷補助費、拆遷補償費等權益，且無法享有違占建戶所享有之領取拆遷補償費、價購住宅、地方政府提供優惠貸款、納入都更計畫辦理拆遷補償或安置等權利，待遇不如違占建戶，實有不當</w:t>
      </w:r>
      <w:r w:rsidRPr="00C37DBE">
        <w:rPr>
          <w:rFonts w:hAnsi="標楷體"/>
          <w:b/>
          <w:szCs w:val="32"/>
        </w:rPr>
        <w:t>：</w:t>
      </w:r>
    </w:p>
    <w:p w:rsidR="00225D19" w:rsidRPr="00C37DBE" w:rsidRDefault="00225D19" w:rsidP="0026484D">
      <w:pPr>
        <w:pStyle w:val="4"/>
        <w:ind w:left="1701"/>
        <w:rPr>
          <w:rFonts w:hAnsi="標楷體"/>
          <w:b/>
        </w:rPr>
      </w:pPr>
      <w:r w:rsidRPr="00C37DBE">
        <w:rPr>
          <w:rFonts w:hAnsi="標楷體"/>
          <w:b/>
        </w:rPr>
        <w:tab/>
        <w:t>國防部為眷改條例之主管機關，眷村分為「同意改建眷村」及「不同意改</w:t>
      </w:r>
      <w:r w:rsidR="002B7466" w:rsidRPr="00C37DBE">
        <w:rPr>
          <w:rFonts w:hAnsi="標楷體"/>
          <w:b/>
        </w:rPr>
        <w:t>建</w:t>
      </w:r>
      <w:r w:rsidRPr="00C37DBE">
        <w:rPr>
          <w:rFonts w:hAnsi="標楷體"/>
          <w:b/>
        </w:rPr>
        <w:t>眷村」兩種：</w:t>
      </w:r>
    </w:p>
    <w:p w:rsidR="00225D19" w:rsidRPr="00C37DBE" w:rsidRDefault="00225D19" w:rsidP="00225D19">
      <w:pPr>
        <w:pStyle w:val="4"/>
        <w:numPr>
          <w:ilvl w:val="0"/>
          <w:numId w:val="0"/>
        </w:numPr>
        <w:ind w:leftChars="500" w:left="1701" w:firstLineChars="200" w:firstLine="680"/>
        <w:rPr>
          <w:rFonts w:hAnsi="標楷體"/>
        </w:rPr>
      </w:pPr>
      <w:r w:rsidRPr="00C37DBE">
        <w:rPr>
          <w:rFonts w:hAnsi="標楷體"/>
        </w:rPr>
        <w:t>眷改條例於85年2月5日制定公布，於第1條明定立法目的為：「為加速更新國軍老舊眷村，提高土地使用經濟效益，興建住宅照顧原</w:t>
      </w:r>
      <w:proofErr w:type="gramStart"/>
      <w:r w:rsidRPr="00C37DBE">
        <w:rPr>
          <w:rFonts w:hAnsi="標楷體"/>
        </w:rPr>
        <w:t>眷</w:t>
      </w:r>
      <w:proofErr w:type="gramEnd"/>
      <w:r w:rsidRPr="00C37DBE">
        <w:rPr>
          <w:rFonts w:hAnsi="標楷體"/>
        </w:rPr>
        <w:t>戶、中低收入戶及志願役現役軍（士）官、兵，保存眷村文化，協助地方政府取得公共設施用地，並改善都市景觀，特制定本條例；本條例未規定者，適用其他有關法律之規定。」於同條例第2條規定：「本條例主管機關為國防部</w:t>
      </w:r>
      <w:r w:rsidR="00353F0C" w:rsidRPr="00C37DBE">
        <w:rPr>
          <w:rFonts w:hAnsi="標楷體"/>
        </w:rPr>
        <w:t>（</w:t>
      </w:r>
      <w:r w:rsidRPr="00C37DBE">
        <w:rPr>
          <w:rFonts w:hAnsi="標楷體"/>
        </w:rPr>
        <w:t>第1項</w:t>
      </w:r>
      <w:r w:rsidR="00353F0C" w:rsidRPr="00C37DBE">
        <w:rPr>
          <w:rFonts w:hAnsi="標楷體"/>
        </w:rPr>
        <w:t>）</w:t>
      </w:r>
      <w:r w:rsidRPr="00C37DBE">
        <w:rPr>
          <w:rFonts w:hAnsi="標楷體"/>
        </w:rPr>
        <w:t>。國防部為推動國軍老舊眷村改建，應由國防部長邀集相關部會代表成立國軍老舊眷村改建推行委員會，負責協調推動事宜</w:t>
      </w:r>
      <w:r w:rsidR="00353F0C" w:rsidRPr="00C37DBE">
        <w:rPr>
          <w:rFonts w:hAnsi="標楷體"/>
        </w:rPr>
        <w:t>（</w:t>
      </w:r>
      <w:r w:rsidRPr="00C37DBE">
        <w:rPr>
          <w:rFonts w:hAnsi="標楷體"/>
        </w:rPr>
        <w:t>第2項</w:t>
      </w:r>
      <w:r w:rsidR="00353F0C" w:rsidRPr="00C37DBE">
        <w:rPr>
          <w:rFonts w:hAnsi="標楷體"/>
        </w:rPr>
        <w:t>）</w:t>
      </w:r>
      <w:r w:rsidRPr="00C37DBE">
        <w:rPr>
          <w:rFonts w:hAnsi="標楷體"/>
        </w:rPr>
        <w:t>。」第3條規定：「本條例所稱國軍老舊眷村，係指於中華民國69年12月31日以前興建完成之軍眷住宅，具有下列各款情形之</w:t>
      </w:r>
      <w:proofErr w:type="gramStart"/>
      <w:r w:rsidRPr="00C37DBE">
        <w:rPr>
          <w:rFonts w:hAnsi="標楷體"/>
        </w:rPr>
        <w:t>一</w:t>
      </w:r>
      <w:proofErr w:type="gramEnd"/>
      <w:r w:rsidRPr="00C37DBE">
        <w:rPr>
          <w:rFonts w:hAnsi="標楷體"/>
        </w:rPr>
        <w:t>者：一、政府興建分配者。二、中華婦女反共聯合會捐款興建者。三、政府提供土地由</w:t>
      </w:r>
      <w:proofErr w:type="gramStart"/>
      <w:r w:rsidRPr="00C37DBE">
        <w:rPr>
          <w:rFonts w:hAnsi="標楷體"/>
        </w:rPr>
        <w:t>眷</w:t>
      </w:r>
      <w:proofErr w:type="gramEnd"/>
      <w:r w:rsidRPr="00C37DBE">
        <w:rPr>
          <w:rFonts w:hAnsi="標楷體"/>
        </w:rPr>
        <w:t>戶自費興建者。四、其他經主管機關認定者</w:t>
      </w:r>
      <w:r w:rsidR="00353F0C" w:rsidRPr="00C37DBE">
        <w:rPr>
          <w:rFonts w:hAnsi="標楷體"/>
        </w:rPr>
        <w:t>（</w:t>
      </w:r>
      <w:r w:rsidRPr="00C37DBE">
        <w:rPr>
          <w:rFonts w:hAnsi="標楷體"/>
        </w:rPr>
        <w:t>第1項</w:t>
      </w:r>
      <w:r w:rsidR="00353F0C" w:rsidRPr="00C37DBE">
        <w:rPr>
          <w:rFonts w:hAnsi="標楷體"/>
        </w:rPr>
        <w:t>）</w:t>
      </w:r>
      <w:r w:rsidRPr="00C37DBE">
        <w:rPr>
          <w:rFonts w:hAnsi="標楷體"/>
        </w:rPr>
        <w:t>。本條例所稱原</w:t>
      </w:r>
      <w:proofErr w:type="gramStart"/>
      <w:r w:rsidRPr="00C37DBE">
        <w:rPr>
          <w:rFonts w:hAnsi="標楷體"/>
        </w:rPr>
        <w:t>眷</w:t>
      </w:r>
      <w:proofErr w:type="gramEnd"/>
      <w:r w:rsidRPr="00C37DBE">
        <w:rPr>
          <w:rFonts w:hAnsi="標楷體"/>
        </w:rPr>
        <w:t>戶，係指領有主管機關或其所屬權責機關核發之國軍眷舍居住憑證或公文書之國軍老舊眷村住戶</w:t>
      </w:r>
      <w:r w:rsidR="00353F0C" w:rsidRPr="00C37DBE">
        <w:rPr>
          <w:rFonts w:hAnsi="標楷體"/>
        </w:rPr>
        <w:t>（</w:t>
      </w:r>
      <w:r w:rsidRPr="00C37DBE">
        <w:rPr>
          <w:rFonts w:hAnsi="標楷體"/>
        </w:rPr>
        <w:t>第2項</w:t>
      </w:r>
      <w:r w:rsidR="00353F0C" w:rsidRPr="00C37DBE">
        <w:rPr>
          <w:rFonts w:hAnsi="標楷體"/>
        </w:rPr>
        <w:t>）</w:t>
      </w:r>
      <w:r w:rsidRPr="00C37DBE">
        <w:rPr>
          <w:rFonts w:hAnsi="標楷體"/>
        </w:rPr>
        <w:t>。」第22條原規定，眷村須經原</w:t>
      </w:r>
      <w:proofErr w:type="gramStart"/>
      <w:r w:rsidRPr="00C37DBE">
        <w:rPr>
          <w:rFonts w:hAnsi="標楷體"/>
        </w:rPr>
        <w:t>眷</w:t>
      </w:r>
      <w:proofErr w:type="gramEnd"/>
      <w:r w:rsidRPr="00C37DBE">
        <w:rPr>
          <w:rFonts w:hAnsi="標楷體"/>
        </w:rPr>
        <w:t>戶有</w:t>
      </w:r>
      <w:r w:rsidR="004D368D" w:rsidRPr="00C37DBE">
        <w:rPr>
          <w:rFonts w:hAnsi="標楷體" w:hint="eastAsia"/>
        </w:rPr>
        <w:t>3/4</w:t>
      </w:r>
      <w:r w:rsidRPr="00C37DBE">
        <w:rPr>
          <w:rFonts w:hAnsi="標楷體"/>
        </w:rPr>
        <w:t>以上同意，始得改建，</w:t>
      </w:r>
      <w:proofErr w:type="gramStart"/>
      <w:r w:rsidRPr="00C37DBE">
        <w:rPr>
          <w:rFonts w:hAnsi="標楷體"/>
        </w:rPr>
        <w:t>嗣</w:t>
      </w:r>
      <w:proofErr w:type="gramEnd"/>
      <w:r w:rsidRPr="00C37DBE">
        <w:rPr>
          <w:rFonts w:hAnsi="標楷體"/>
        </w:rPr>
        <w:t>於99年修法時將「</w:t>
      </w:r>
      <w:r w:rsidR="004D368D" w:rsidRPr="00C37DBE">
        <w:rPr>
          <w:rFonts w:hAnsi="標楷體" w:hint="eastAsia"/>
        </w:rPr>
        <w:t>3/4</w:t>
      </w:r>
      <w:r w:rsidRPr="00C37DBE">
        <w:rPr>
          <w:rFonts w:hAnsi="標楷體"/>
        </w:rPr>
        <w:t>以上同意」</w:t>
      </w:r>
      <w:r w:rsidRPr="00C37DBE">
        <w:rPr>
          <w:rFonts w:hAnsi="標楷體"/>
        </w:rPr>
        <w:lastRenderedPageBreak/>
        <w:t>修正為「</w:t>
      </w:r>
      <w:r w:rsidR="004D368D" w:rsidRPr="00C37DBE">
        <w:rPr>
          <w:rFonts w:hAnsi="標楷體" w:hint="eastAsia"/>
        </w:rPr>
        <w:t>2/3</w:t>
      </w:r>
      <w:r w:rsidRPr="00C37DBE">
        <w:rPr>
          <w:rFonts w:hAnsi="標楷體"/>
        </w:rPr>
        <w:t>以上同意」。所以，眷村分為「同意改建眷村」及「不同意改</w:t>
      </w:r>
      <w:r w:rsidR="00A546B5">
        <w:rPr>
          <w:rFonts w:hAnsi="標楷體" w:hint="eastAsia"/>
        </w:rPr>
        <w:t>建</w:t>
      </w:r>
      <w:r w:rsidRPr="00C37DBE">
        <w:rPr>
          <w:rFonts w:hAnsi="標楷體"/>
        </w:rPr>
        <w:t>眷村」兩種。在同意改建眷村之原</w:t>
      </w:r>
      <w:proofErr w:type="gramStart"/>
      <w:r w:rsidRPr="00C37DBE">
        <w:rPr>
          <w:rFonts w:hAnsi="標楷體"/>
        </w:rPr>
        <w:t>眷</w:t>
      </w:r>
      <w:proofErr w:type="gramEnd"/>
      <w:r w:rsidRPr="00C37DBE">
        <w:rPr>
          <w:rFonts w:hAnsi="標楷體"/>
        </w:rPr>
        <w:t>戶，又分為「同意改建</w:t>
      </w:r>
      <w:proofErr w:type="gramStart"/>
      <w:r w:rsidRPr="00C37DBE">
        <w:rPr>
          <w:rFonts w:hAnsi="標楷體"/>
        </w:rPr>
        <w:t>眷</w:t>
      </w:r>
      <w:proofErr w:type="gramEnd"/>
      <w:r w:rsidRPr="00C37DBE">
        <w:rPr>
          <w:rFonts w:hAnsi="標楷體"/>
        </w:rPr>
        <w:t>戶」及「不同意改建</w:t>
      </w:r>
      <w:proofErr w:type="gramStart"/>
      <w:r w:rsidRPr="00C37DBE">
        <w:rPr>
          <w:rFonts w:hAnsi="標楷體"/>
        </w:rPr>
        <w:t>眷</w:t>
      </w:r>
      <w:proofErr w:type="gramEnd"/>
      <w:r w:rsidRPr="00C37DBE">
        <w:rPr>
          <w:rFonts w:hAnsi="標楷體"/>
        </w:rPr>
        <w:t>戶」兩種。</w:t>
      </w:r>
      <w:proofErr w:type="gramStart"/>
      <w:r w:rsidRPr="00C37DBE">
        <w:rPr>
          <w:rFonts w:hAnsi="標楷體"/>
        </w:rPr>
        <w:t>此外，</w:t>
      </w:r>
      <w:proofErr w:type="gramEnd"/>
      <w:r w:rsidRPr="00C37DBE">
        <w:rPr>
          <w:rFonts w:hAnsi="標楷體"/>
        </w:rPr>
        <w:t>不具有原</w:t>
      </w:r>
      <w:proofErr w:type="gramStart"/>
      <w:r w:rsidRPr="00C37DBE">
        <w:rPr>
          <w:rFonts w:hAnsi="標楷體"/>
        </w:rPr>
        <w:t>眷</w:t>
      </w:r>
      <w:proofErr w:type="gramEnd"/>
      <w:r w:rsidRPr="00C37DBE">
        <w:rPr>
          <w:rFonts w:hAnsi="標楷體"/>
        </w:rPr>
        <w:t>戶資格，但經主管機關存證有案者，眷改條例稱為「違占建戶」</w:t>
      </w:r>
      <w:r w:rsidR="00932078" w:rsidRPr="00C37DBE">
        <w:rPr>
          <w:rFonts w:hAnsi="標楷體"/>
        </w:rPr>
        <w:t>（眷改條例第23條第2項參照）</w:t>
      </w:r>
      <w:r w:rsidR="007D724E" w:rsidRPr="00C37DBE">
        <w:rPr>
          <w:rFonts w:hAnsi="標楷體"/>
        </w:rPr>
        <w:t>。</w:t>
      </w:r>
    </w:p>
    <w:p w:rsidR="00620976" w:rsidRPr="00C37DBE" w:rsidRDefault="00620976" w:rsidP="0026484D">
      <w:pPr>
        <w:pStyle w:val="4"/>
        <w:ind w:left="1701"/>
        <w:rPr>
          <w:rFonts w:hAnsi="標楷體"/>
          <w:b/>
        </w:rPr>
      </w:pPr>
      <w:r w:rsidRPr="00C37DBE">
        <w:rPr>
          <w:rFonts w:hAnsi="標楷體"/>
          <w:b/>
        </w:rPr>
        <w:tab/>
        <w:t>眷改條例及其施行細則所定之原</w:t>
      </w:r>
      <w:proofErr w:type="gramStart"/>
      <w:r w:rsidRPr="00C37DBE">
        <w:rPr>
          <w:rFonts w:hAnsi="標楷體"/>
          <w:b/>
        </w:rPr>
        <w:t>眷</w:t>
      </w:r>
      <w:proofErr w:type="gramEnd"/>
      <w:r w:rsidRPr="00C37DBE">
        <w:rPr>
          <w:rFonts w:hAnsi="標楷體"/>
          <w:b/>
        </w:rPr>
        <w:t>戶權益：</w:t>
      </w:r>
    </w:p>
    <w:p w:rsidR="00620976" w:rsidRPr="00C37DBE" w:rsidRDefault="00620976" w:rsidP="00620976">
      <w:pPr>
        <w:pStyle w:val="4"/>
        <w:numPr>
          <w:ilvl w:val="0"/>
          <w:numId w:val="0"/>
        </w:numPr>
        <w:ind w:leftChars="500" w:left="1701" w:firstLineChars="200" w:firstLine="680"/>
        <w:rPr>
          <w:rFonts w:hAnsi="標楷體"/>
        </w:rPr>
      </w:pPr>
      <w:r w:rsidRPr="00C37DBE">
        <w:rPr>
          <w:rFonts w:hAnsi="標楷體"/>
        </w:rPr>
        <w:t>關於原</w:t>
      </w:r>
      <w:proofErr w:type="gramStart"/>
      <w:r w:rsidRPr="00C37DBE">
        <w:rPr>
          <w:rFonts w:hAnsi="標楷體"/>
        </w:rPr>
        <w:t>眷</w:t>
      </w:r>
      <w:proofErr w:type="gramEnd"/>
      <w:r w:rsidRPr="00C37DBE">
        <w:rPr>
          <w:rFonts w:hAnsi="標楷體"/>
        </w:rPr>
        <w:t>戶所享有之權益，眷改條例第5條第1項規定：「原</w:t>
      </w:r>
      <w:proofErr w:type="gramStart"/>
      <w:r w:rsidRPr="00C37DBE">
        <w:rPr>
          <w:rFonts w:hAnsi="標楷體"/>
        </w:rPr>
        <w:t>眷</w:t>
      </w:r>
      <w:proofErr w:type="gramEnd"/>
      <w:r w:rsidRPr="00C37DBE">
        <w:rPr>
          <w:rFonts w:hAnsi="標楷體"/>
        </w:rPr>
        <w:t>戶享有承購依本條例興建之住宅及由政府給與輔助購宅款之權益。原</w:t>
      </w:r>
      <w:proofErr w:type="gramStart"/>
      <w:r w:rsidRPr="00C37DBE">
        <w:rPr>
          <w:rFonts w:hAnsi="標楷體"/>
        </w:rPr>
        <w:t>眷</w:t>
      </w:r>
      <w:proofErr w:type="gramEnd"/>
      <w:r w:rsidRPr="00C37DBE">
        <w:rPr>
          <w:rFonts w:hAnsi="標楷體"/>
        </w:rPr>
        <w:t>戶死亡者，由配偶優先承受其權益；原</w:t>
      </w:r>
      <w:proofErr w:type="gramStart"/>
      <w:r w:rsidRPr="00C37DBE">
        <w:rPr>
          <w:rFonts w:hAnsi="標楷體"/>
        </w:rPr>
        <w:t>眷</w:t>
      </w:r>
      <w:proofErr w:type="gramEnd"/>
      <w:r w:rsidRPr="00C37DBE">
        <w:rPr>
          <w:rFonts w:hAnsi="標楷體"/>
        </w:rPr>
        <w:t>戶與配偶均死亡者，由其子女承受其權益，餘均不得承受其權益。」眷改條例施行細則第13條第2項規定：「前項原</w:t>
      </w:r>
      <w:proofErr w:type="gramStart"/>
      <w:r w:rsidRPr="00C37DBE">
        <w:rPr>
          <w:rFonts w:hAnsi="標楷體"/>
        </w:rPr>
        <w:t>眷</w:t>
      </w:r>
      <w:proofErr w:type="gramEnd"/>
      <w:r w:rsidRPr="00C37DBE">
        <w:rPr>
          <w:rFonts w:hAnsi="標楷體"/>
        </w:rPr>
        <w:t>戶</w:t>
      </w:r>
      <w:r w:rsidR="000E4DE5" w:rsidRPr="00C37DBE">
        <w:rPr>
          <w:rFonts w:hAnsi="標楷體"/>
        </w:rPr>
        <w:t>1</w:t>
      </w:r>
      <w:r w:rsidRPr="00C37DBE">
        <w:rPr>
          <w:rFonts w:hAnsi="標楷體"/>
        </w:rPr>
        <w:t>次搬遷者，發給每戶新臺幣</w:t>
      </w:r>
      <w:r w:rsidR="000E4DE5" w:rsidRPr="00C37DBE">
        <w:rPr>
          <w:rFonts w:hAnsi="標楷體"/>
        </w:rPr>
        <w:t>1</w:t>
      </w:r>
      <w:r w:rsidRPr="00C37DBE">
        <w:rPr>
          <w:rFonts w:hAnsi="標楷體"/>
        </w:rPr>
        <w:t>萬元搬遷補助費；就地改建，或配合地方政府舉辦公共工程拆遷，須先行遷出，再行遷入者，發給每戶新臺幣2萬元搬遷補助費，並自遷出之日起，至交屋之日止，發給每戶每月房租補助費新臺幣6千元</w:t>
      </w:r>
      <w:r w:rsidR="005D7446" w:rsidRPr="00C37DBE">
        <w:rPr>
          <w:rFonts w:hAnsi="標楷體"/>
        </w:rPr>
        <w:t>。</w:t>
      </w:r>
      <w:r w:rsidRPr="00C37DBE">
        <w:rPr>
          <w:rFonts w:hAnsi="標楷體"/>
        </w:rPr>
        <w:t>」同細則第14條第1項本文規定：「原</w:t>
      </w:r>
      <w:proofErr w:type="gramStart"/>
      <w:r w:rsidRPr="00C37DBE">
        <w:rPr>
          <w:rFonts w:hAnsi="標楷體"/>
        </w:rPr>
        <w:t>眷</w:t>
      </w:r>
      <w:proofErr w:type="gramEnd"/>
      <w:r w:rsidRPr="00C37DBE">
        <w:rPr>
          <w:rFonts w:hAnsi="標楷體"/>
        </w:rPr>
        <w:t>戶於國軍老舊眷村內自行增建之房屋，由主管機關按拆除時當地地方政府舉辦公共工程拆遷補償標準，予以補償</w:t>
      </w:r>
      <w:r w:rsidR="005D7446" w:rsidRPr="00C37DBE">
        <w:rPr>
          <w:rFonts w:hAnsi="標楷體"/>
        </w:rPr>
        <w:t>。</w:t>
      </w:r>
      <w:r w:rsidRPr="00C37DBE">
        <w:rPr>
          <w:rFonts w:hAnsi="標楷體"/>
        </w:rPr>
        <w:t>」因此，原</w:t>
      </w:r>
      <w:proofErr w:type="gramStart"/>
      <w:r w:rsidRPr="00C37DBE">
        <w:rPr>
          <w:rFonts w:hAnsi="標楷體"/>
        </w:rPr>
        <w:t>眷</w:t>
      </w:r>
      <w:proofErr w:type="gramEnd"/>
      <w:r w:rsidRPr="00C37DBE">
        <w:rPr>
          <w:rFonts w:hAnsi="標楷體"/>
        </w:rPr>
        <w:t>戶依上開規定享有承購住宅及領取輔助購宅款、搬遷補助費及拆遷補償費等權益。</w:t>
      </w:r>
    </w:p>
    <w:p w:rsidR="002E1719" w:rsidRPr="00C37DBE" w:rsidRDefault="002E1719" w:rsidP="0026484D">
      <w:pPr>
        <w:pStyle w:val="4"/>
        <w:ind w:left="1701"/>
        <w:rPr>
          <w:rFonts w:hAnsi="標楷體"/>
          <w:b/>
        </w:rPr>
      </w:pPr>
      <w:r w:rsidRPr="00C37DBE">
        <w:rPr>
          <w:rFonts w:hAnsi="標楷體"/>
          <w:b/>
        </w:rPr>
        <w:t>眷改條例所定之違占建戶之權益：</w:t>
      </w:r>
    </w:p>
    <w:p w:rsidR="002E1719" w:rsidRPr="00C37DBE" w:rsidRDefault="002E1719" w:rsidP="002E1719">
      <w:pPr>
        <w:pStyle w:val="4"/>
        <w:numPr>
          <w:ilvl w:val="0"/>
          <w:numId w:val="0"/>
        </w:numPr>
        <w:ind w:leftChars="500" w:left="1701" w:firstLineChars="200" w:firstLine="680"/>
        <w:rPr>
          <w:rFonts w:hAnsi="標楷體"/>
        </w:rPr>
      </w:pPr>
      <w:proofErr w:type="gramStart"/>
      <w:r w:rsidRPr="00C37DBE">
        <w:rPr>
          <w:rFonts w:hAnsi="標楷體"/>
        </w:rPr>
        <w:t>關於違</w:t>
      </w:r>
      <w:proofErr w:type="gramEnd"/>
      <w:r w:rsidRPr="00C37DBE">
        <w:rPr>
          <w:rFonts w:hAnsi="標楷體"/>
        </w:rPr>
        <w:t>占建戶，該條例第23條規定：「改建、處分之眷村及第4條之不適用營地上之違占建戶，主管機關應比照當地地方政府舉辦公共工程拆遷補償標準，由改建基金予以補償後拆遷，提供興建住宅依成本價格價售之，並洽請直轄市、</w:t>
      </w:r>
      <w:r w:rsidRPr="00C37DBE">
        <w:rPr>
          <w:rFonts w:hAnsi="標楷體"/>
        </w:rPr>
        <w:lastRenderedPageBreak/>
        <w:t>縣（市）政府比照國民住宅條例規定，提供優惠貸款。但屬都市更新事業計畫範圍內，實施者應依都市更新條例之規定，納入都市更新事業計畫辦理拆遷補償或安置，並經都市更新主管機關核定者不適用之</w:t>
      </w:r>
      <w:r w:rsidR="00353F0C" w:rsidRPr="00C37DBE">
        <w:rPr>
          <w:rFonts w:hAnsi="標楷體"/>
        </w:rPr>
        <w:t>（</w:t>
      </w:r>
      <w:r w:rsidRPr="00C37DBE">
        <w:rPr>
          <w:rFonts w:hAnsi="標楷體"/>
        </w:rPr>
        <w:t>第1項</w:t>
      </w:r>
      <w:r w:rsidR="00353F0C" w:rsidRPr="00C37DBE">
        <w:rPr>
          <w:rFonts w:hAnsi="標楷體"/>
        </w:rPr>
        <w:t>）</w:t>
      </w:r>
      <w:r w:rsidRPr="00C37DBE">
        <w:rPr>
          <w:rFonts w:hAnsi="標楷體"/>
        </w:rPr>
        <w:t>。前項所稱之違占建戶，以本條例施行前，經主管機關存證有案者為限</w:t>
      </w:r>
      <w:r w:rsidR="00353F0C" w:rsidRPr="00C37DBE">
        <w:rPr>
          <w:rFonts w:hAnsi="標楷體"/>
        </w:rPr>
        <w:t>（</w:t>
      </w:r>
      <w:r w:rsidRPr="00C37DBE">
        <w:rPr>
          <w:rFonts w:hAnsi="標楷體"/>
        </w:rPr>
        <w:t>第2項</w:t>
      </w:r>
      <w:r w:rsidR="00353F0C" w:rsidRPr="00C37DBE">
        <w:rPr>
          <w:rFonts w:hAnsi="標楷體"/>
        </w:rPr>
        <w:t>）</w:t>
      </w:r>
      <w:r w:rsidRPr="00C37DBE">
        <w:rPr>
          <w:rFonts w:hAnsi="標楷體"/>
        </w:rPr>
        <w:t>。前項違占建戶應於主管機關通知搬遷之日起，6個月內搬遷騰空，逾期未搬遷者，由主管機關收回土地，並得移送管轄之地方法院裁定後強制執行</w:t>
      </w:r>
      <w:r w:rsidR="00353F0C" w:rsidRPr="00C37DBE">
        <w:rPr>
          <w:rFonts w:hAnsi="標楷體"/>
        </w:rPr>
        <w:t>（</w:t>
      </w:r>
      <w:r w:rsidRPr="00C37DBE">
        <w:rPr>
          <w:rFonts w:hAnsi="標楷體"/>
        </w:rPr>
        <w:t>第3項</w:t>
      </w:r>
      <w:r w:rsidR="00353F0C" w:rsidRPr="00C37DBE">
        <w:rPr>
          <w:rFonts w:hAnsi="標楷體"/>
        </w:rPr>
        <w:t>）</w:t>
      </w:r>
      <w:r w:rsidRPr="00C37DBE">
        <w:rPr>
          <w:rFonts w:hAnsi="標楷體"/>
        </w:rPr>
        <w:t>。」依此規定，違占建戶可享有領取拆遷補償費、依成本價格買受住宅、地方政府提供優惠貸款、納入都更計畫辦理拆遷補償或安置等權利。</w:t>
      </w:r>
    </w:p>
    <w:p w:rsidR="002E1719" w:rsidRPr="00C37DBE" w:rsidRDefault="002E1719" w:rsidP="0026484D">
      <w:pPr>
        <w:pStyle w:val="4"/>
        <w:ind w:left="1701"/>
        <w:rPr>
          <w:rFonts w:hAnsi="標楷體"/>
          <w:b/>
        </w:rPr>
      </w:pPr>
      <w:r w:rsidRPr="00C37DBE">
        <w:rPr>
          <w:rFonts w:hAnsi="標楷體"/>
          <w:b/>
        </w:rPr>
        <w:t>眷改條例第22條規定，國防部可逕行註銷不同意改建</w:t>
      </w:r>
      <w:proofErr w:type="gramStart"/>
      <w:r w:rsidRPr="00C37DBE">
        <w:rPr>
          <w:rFonts w:hAnsi="標楷體"/>
          <w:b/>
        </w:rPr>
        <w:t>眷</w:t>
      </w:r>
      <w:proofErr w:type="gramEnd"/>
      <w:r w:rsidRPr="00C37DBE">
        <w:rPr>
          <w:rFonts w:hAnsi="標楷體"/>
          <w:b/>
        </w:rPr>
        <w:t>戶之居住憑證及原</w:t>
      </w:r>
      <w:proofErr w:type="gramStart"/>
      <w:r w:rsidRPr="00C37DBE">
        <w:rPr>
          <w:rFonts w:hAnsi="標楷體"/>
          <w:b/>
        </w:rPr>
        <w:t>眷</w:t>
      </w:r>
      <w:proofErr w:type="gramEnd"/>
      <w:r w:rsidRPr="00C37DBE">
        <w:rPr>
          <w:rFonts w:hAnsi="標楷體"/>
          <w:b/>
        </w:rPr>
        <w:t>戶權益，使其喪失同意改建</w:t>
      </w:r>
      <w:proofErr w:type="gramStart"/>
      <w:r w:rsidRPr="00C37DBE">
        <w:rPr>
          <w:rFonts w:hAnsi="標楷體"/>
          <w:b/>
        </w:rPr>
        <w:t>眷</w:t>
      </w:r>
      <w:proofErr w:type="gramEnd"/>
      <w:r w:rsidRPr="00C37DBE">
        <w:rPr>
          <w:rFonts w:hAnsi="標楷體"/>
          <w:b/>
        </w:rPr>
        <w:t>戶所享有之承購住宅及領取輔助購宅款、搬遷補助費、拆遷補償費等權益，且無法享有違占建戶所享有之領取拆遷補償費、價購住宅、地方政府提供優惠貸款、納入都更計畫辦理拆遷補償或安置等權利，待遇遠不如原</w:t>
      </w:r>
      <w:proofErr w:type="gramStart"/>
      <w:r w:rsidRPr="00C37DBE">
        <w:rPr>
          <w:rFonts w:hAnsi="標楷體"/>
          <w:b/>
        </w:rPr>
        <w:t>眷</w:t>
      </w:r>
      <w:proofErr w:type="gramEnd"/>
      <w:r w:rsidRPr="00C37DBE">
        <w:rPr>
          <w:rFonts w:hAnsi="標楷體"/>
          <w:b/>
        </w:rPr>
        <w:t>戶，</w:t>
      </w:r>
      <w:proofErr w:type="gramStart"/>
      <w:r w:rsidRPr="00C37DBE">
        <w:rPr>
          <w:rFonts w:hAnsi="標楷體"/>
          <w:b/>
        </w:rPr>
        <w:t>還比違占</w:t>
      </w:r>
      <w:proofErr w:type="gramEnd"/>
      <w:r w:rsidRPr="00C37DBE">
        <w:rPr>
          <w:rFonts w:hAnsi="標楷體"/>
          <w:b/>
        </w:rPr>
        <w:t>建戶更差，實有不當：</w:t>
      </w:r>
    </w:p>
    <w:p w:rsidR="00300A98" w:rsidRPr="00C37DBE" w:rsidRDefault="00300A98" w:rsidP="00300A98">
      <w:pPr>
        <w:pStyle w:val="4"/>
        <w:numPr>
          <w:ilvl w:val="0"/>
          <w:numId w:val="0"/>
        </w:numPr>
        <w:ind w:leftChars="500" w:left="1701" w:firstLineChars="200" w:firstLine="680"/>
        <w:rPr>
          <w:rFonts w:hAnsi="標楷體"/>
        </w:rPr>
      </w:pPr>
      <w:r w:rsidRPr="00C37DBE">
        <w:rPr>
          <w:rFonts w:hAnsi="標楷體"/>
        </w:rPr>
        <w:t>關於不同意改建</w:t>
      </w:r>
      <w:proofErr w:type="gramStart"/>
      <w:r w:rsidRPr="00C37DBE">
        <w:rPr>
          <w:rFonts w:hAnsi="標楷體"/>
        </w:rPr>
        <w:t>眷</w:t>
      </w:r>
      <w:proofErr w:type="gramEnd"/>
      <w:r w:rsidRPr="00C37DBE">
        <w:rPr>
          <w:rFonts w:hAnsi="標楷體"/>
        </w:rPr>
        <w:t>戶，該條例第22條第1項規定：「規劃改建之眷村，其原</w:t>
      </w:r>
      <w:proofErr w:type="gramStart"/>
      <w:r w:rsidRPr="00C37DBE">
        <w:rPr>
          <w:rFonts w:hAnsi="標楷體"/>
        </w:rPr>
        <w:t>眷</w:t>
      </w:r>
      <w:proofErr w:type="gramEnd"/>
      <w:r w:rsidRPr="00C37DBE">
        <w:rPr>
          <w:rFonts w:hAnsi="標楷體"/>
        </w:rPr>
        <w:t>戶有三分之二以上同意改建者，對不同意改建之</w:t>
      </w:r>
      <w:proofErr w:type="gramStart"/>
      <w:r w:rsidRPr="00C37DBE">
        <w:rPr>
          <w:rFonts w:hAnsi="標楷體"/>
        </w:rPr>
        <w:t>眷</w:t>
      </w:r>
      <w:proofErr w:type="gramEnd"/>
      <w:r w:rsidRPr="00C37DBE">
        <w:rPr>
          <w:rFonts w:hAnsi="標楷體"/>
        </w:rPr>
        <w:t>戶，主管機關得逕行註銷其</w:t>
      </w:r>
      <w:proofErr w:type="gramStart"/>
      <w:r w:rsidRPr="00C37DBE">
        <w:rPr>
          <w:rFonts w:hAnsi="標楷體"/>
        </w:rPr>
        <w:t>眷</w:t>
      </w:r>
      <w:proofErr w:type="gramEnd"/>
      <w:r w:rsidRPr="00C37DBE">
        <w:rPr>
          <w:rFonts w:hAnsi="標楷體"/>
        </w:rPr>
        <w:t>舍居住憑證及原</w:t>
      </w:r>
      <w:proofErr w:type="gramStart"/>
      <w:r w:rsidRPr="00C37DBE">
        <w:rPr>
          <w:rFonts w:hAnsi="標楷體"/>
        </w:rPr>
        <w:t>眷</w:t>
      </w:r>
      <w:proofErr w:type="gramEnd"/>
      <w:r w:rsidRPr="00C37DBE">
        <w:rPr>
          <w:rFonts w:hAnsi="標楷體"/>
        </w:rPr>
        <w:t>戶權益，收回該房地，並得移送管轄之地方法院裁定後強制執行。」依此規定，國防部對於不同意改建</w:t>
      </w:r>
      <w:proofErr w:type="gramStart"/>
      <w:r w:rsidRPr="00C37DBE">
        <w:rPr>
          <w:rFonts w:hAnsi="標楷體"/>
        </w:rPr>
        <w:t>眷</w:t>
      </w:r>
      <w:proofErr w:type="gramEnd"/>
      <w:r w:rsidRPr="00C37DBE">
        <w:rPr>
          <w:rFonts w:hAnsi="標楷體"/>
        </w:rPr>
        <w:t>戶，可以逕行註銷其</w:t>
      </w:r>
      <w:proofErr w:type="gramStart"/>
      <w:r w:rsidRPr="00C37DBE">
        <w:rPr>
          <w:rFonts w:hAnsi="標楷體"/>
        </w:rPr>
        <w:t>眷</w:t>
      </w:r>
      <w:proofErr w:type="gramEnd"/>
      <w:r w:rsidRPr="00C37DBE">
        <w:rPr>
          <w:rFonts w:hAnsi="標楷體"/>
        </w:rPr>
        <w:t>舍居住憑證及原</w:t>
      </w:r>
      <w:proofErr w:type="gramStart"/>
      <w:r w:rsidRPr="00C37DBE">
        <w:rPr>
          <w:rFonts w:hAnsi="標楷體"/>
        </w:rPr>
        <w:t>眷</w:t>
      </w:r>
      <w:proofErr w:type="gramEnd"/>
      <w:r w:rsidRPr="00C37DBE">
        <w:rPr>
          <w:rFonts w:hAnsi="標楷體"/>
        </w:rPr>
        <w:t>戶權益。其結果，不僅使其喪失同意改建</w:t>
      </w:r>
      <w:proofErr w:type="gramStart"/>
      <w:r w:rsidRPr="00C37DBE">
        <w:rPr>
          <w:rFonts w:hAnsi="標楷體"/>
        </w:rPr>
        <w:t>眷</w:t>
      </w:r>
      <w:proofErr w:type="gramEnd"/>
      <w:r w:rsidRPr="00C37DBE">
        <w:rPr>
          <w:rFonts w:hAnsi="標楷體"/>
        </w:rPr>
        <w:t>戶所享有之承購住宅及領取輔助購宅款、搬遷補助費、拆遷補償</w:t>
      </w:r>
      <w:r w:rsidRPr="00C37DBE">
        <w:rPr>
          <w:rFonts w:hAnsi="標楷體"/>
        </w:rPr>
        <w:lastRenderedPageBreak/>
        <w:t>費等權益，且無法享有違占建戶可享有之領取拆遷補償費、依成本價格買受住宅、地方政府提供優惠貸款、納入都更計畫辦理拆遷補償或安置等權利，待遇遠不如原</w:t>
      </w:r>
      <w:proofErr w:type="gramStart"/>
      <w:r w:rsidRPr="00C37DBE">
        <w:rPr>
          <w:rFonts w:hAnsi="標楷體"/>
        </w:rPr>
        <w:t>眷</w:t>
      </w:r>
      <w:proofErr w:type="gramEnd"/>
      <w:r w:rsidRPr="00C37DBE">
        <w:rPr>
          <w:rFonts w:hAnsi="標楷體"/>
        </w:rPr>
        <w:t>戶，</w:t>
      </w:r>
      <w:proofErr w:type="gramStart"/>
      <w:r w:rsidRPr="00C37DBE">
        <w:rPr>
          <w:rFonts w:hAnsi="標楷體"/>
        </w:rPr>
        <w:t>還比違占</w:t>
      </w:r>
      <w:proofErr w:type="gramEnd"/>
      <w:r w:rsidRPr="00C37DBE">
        <w:rPr>
          <w:rFonts w:hAnsi="標楷體"/>
        </w:rPr>
        <w:t>建戶更差，因此引發違憲爭議。</w:t>
      </w:r>
    </w:p>
    <w:p w:rsidR="00300A98" w:rsidRPr="00C37DBE" w:rsidRDefault="00300A98" w:rsidP="0026484D">
      <w:pPr>
        <w:pStyle w:val="4"/>
        <w:ind w:left="1701"/>
        <w:rPr>
          <w:rFonts w:hAnsi="標楷體"/>
          <w:b/>
        </w:rPr>
      </w:pPr>
      <w:r w:rsidRPr="00C37DBE">
        <w:rPr>
          <w:rFonts w:hAnsi="標楷體"/>
        </w:rPr>
        <w:tab/>
      </w:r>
      <w:r w:rsidRPr="00C37DBE">
        <w:rPr>
          <w:rFonts w:hAnsi="標楷體"/>
          <w:b/>
        </w:rPr>
        <w:t>104年2月6日</w:t>
      </w:r>
      <w:r w:rsidR="006B2194" w:rsidRPr="00C37DBE">
        <w:rPr>
          <w:rFonts w:hAnsi="標楷體"/>
          <w:b/>
        </w:rPr>
        <w:t>司法院</w:t>
      </w:r>
      <w:r w:rsidRPr="00C37DBE">
        <w:rPr>
          <w:rFonts w:hAnsi="標楷體"/>
          <w:b/>
        </w:rPr>
        <w:t>釋字第727號解釋認為，不同意改建</w:t>
      </w:r>
      <w:proofErr w:type="gramStart"/>
      <w:r w:rsidRPr="00C37DBE">
        <w:rPr>
          <w:rFonts w:hAnsi="標楷體"/>
          <w:b/>
        </w:rPr>
        <w:t>眷</w:t>
      </w:r>
      <w:proofErr w:type="gramEnd"/>
      <w:r w:rsidRPr="00C37DBE">
        <w:rPr>
          <w:rFonts w:hAnsi="標楷體"/>
          <w:b/>
        </w:rPr>
        <w:t>戶不僅喪失原</w:t>
      </w:r>
      <w:proofErr w:type="gramStart"/>
      <w:r w:rsidRPr="00C37DBE">
        <w:rPr>
          <w:rFonts w:hAnsi="標楷體"/>
          <w:b/>
        </w:rPr>
        <w:t>眷</w:t>
      </w:r>
      <w:proofErr w:type="gramEnd"/>
      <w:r w:rsidRPr="00C37DBE">
        <w:rPr>
          <w:rFonts w:hAnsi="標楷體"/>
          <w:b/>
        </w:rPr>
        <w:t>戶之承購住宅、輔助購宅款、搬遷補助費及拆遷補償費等權益，且未</w:t>
      </w:r>
      <w:proofErr w:type="gramStart"/>
      <w:r w:rsidRPr="00C37DBE">
        <w:rPr>
          <w:rFonts w:hAnsi="標楷體"/>
          <w:b/>
        </w:rPr>
        <w:t>有如違</w:t>
      </w:r>
      <w:proofErr w:type="gramEnd"/>
      <w:r w:rsidRPr="00C37DBE">
        <w:rPr>
          <w:rFonts w:hAnsi="標楷體"/>
          <w:b/>
        </w:rPr>
        <w:t>占建戶可領取拆遷補償費之規定，對於因無力負擔自備款而拒絕改建之</w:t>
      </w:r>
      <w:proofErr w:type="gramStart"/>
      <w:r w:rsidRPr="00C37DBE">
        <w:rPr>
          <w:rFonts w:hAnsi="標楷體"/>
          <w:b/>
        </w:rPr>
        <w:t>眷</w:t>
      </w:r>
      <w:proofErr w:type="gramEnd"/>
      <w:r w:rsidRPr="00C37DBE">
        <w:rPr>
          <w:rFonts w:hAnsi="標楷體"/>
          <w:b/>
        </w:rPr>
        <w:t>戶亦未有特別處理之規定，眷改條例未充分考慮各種情事，有關法益之權衡未</w:t>
      </w:r>
      <w:proofErr w:type="gramStart"/>
      <w:r w:rsidRPr="00C37DBE">
        <w:rPr>
          <w:rFonts w:hAnsi="標楷體"/>
          <w:b/>
        </w:rPr>
        <w:t>臻</w:t>
      </w:r>
      <w:proofErr w:type="gramEnd"/>
      <w:r w:rsidRPr="00C37DBE">
        <w:rPr>
          <w:rFonts w:hAnsi="標楷體"/>
          <w:b/>
        </w:rPr>
        <w:t>妥適，相關機關應儘速通盤檢討改進</w:t>
      </w:r>
      <w:r w:rsidR="006B2194" w:rsidRPr="00C37DBE">
        <w:rPr>
          <w:rFonts w:hAnsi="標楷體"/>
          <w:b/>
        </w:rPr>
        <w:t>：</w:t>
      </w:r>
    </w:p>
    <w:p w:rsidR="00300A98" w:rsidRPr="00C37DBE" w:rsidRDefault="00300A98" w:rsidP="00300A98">
      <w:pPr>
        <w:pStyle w:val="4"/>
        <w:numPr>
          <w:ilvl w:val="0"/>
          <w:numId w:val="0"/>
        </w:numPr>
        <w:ind w:leftChars="500" w:left="1701" w:firstLineChars="200" w:firstLine="680"/>
        <w:rPr>
          <w:rFonts w:hAnsi="標楷體"/>
          <w:b/>
        </w:rPr>
      </w:pPr>
      <w:r w:rsidRPr="00C37DBE">
        <w:rPr>
          <w:rFonts w:hAnsi="標楷體"/>
        </w:rPr>
        <w:t>關於眷改條例第22條規定是否違憲問題，司法院大法官會議於104年2月6日作出釋字第727號解釋，解釋文為：「中華民國85年2月5日制定公布之國軍老舊眷村改建條例（下稱眷改條例）第22</w:t>
      </w:r>
      <w:r w:rsidR="006B2194" w:rsidRPr="00C37DBE">
        <w:rPr>
          <w:rFonts w:hAnsi="標楷體"/>
        </w:rPr>
        <w:t>條規定：『</w:t>
      </w:r>
      <w:r w:rsidRPr="00C37DBE">
        <w:rPr>
          <w:rFonts w:hAnsi="標楷體"/>
        </w:rPr>
        <w:t>規劃改建之眷村，其原</w:t>
      </w:r>
      <w:proofErr w:type="gramStart"/>
      <w:r w:rsidRPr="00C37DBE">
        <w:rPr>
          <w:rFonts w:hAnsi="標楷體"/>
        </w:rPr>
        <w:t>眷</w:t>
      </w:r>
      <w:proofErr w:type="gramEnd"/>
      <w:r w:rsidRPr="00C37DBE">
        <w:rPr>
          <w:rFonts w:hAnsi="標楷體"/>
        </w:rPr>
        <w:t>戶有四分之三以上同意改建者，對不同意改建之</w:t>
      </w:r>
      <w:proofErr w:type="gramStart"/>
      <w:r w:rsidRPr="00C37DBE">
        <w:rPr>
          <w:rFonts w:hAnsi="標楷體"/>
        </w:rPr>
        <w:t>眷</w:t>
      </w:r>
      <w:proofErr w:type="gramEnd"/>
      <w:r w:rsidRPr="00C37DBE">
        <w:rPr>
          <w:rFonts w:hAnsi="標楷體"/>
        </w:rPr>
        <w:t>戶，主管機關得逕行註銷其</w:t>
      </w:r>
      <w:proofErr w:type="gramStart"/>
      <w:r w:rsidRPr="00C37DBE">
        <w:rPr>
          <w:rFonts w:hAnsi="標楷體"/>
        </w:rPr>
        <w:t>眷</w:t>
      </w:r>
      <w:proofErr w:type="gramEnd"/>
      <w:r w:rsidRPr="00C37DBE">
        <w:rPr>
          <w:rFonts w:hAnsi="標楷體"/>
        </w:rPr>
        <w:t>舍居住憑證及</w:t>
      </w:r>
      <w:r w:rsidR="006B2194" w:rsidRPr="00C37DBE">
        <w:rPr>
          <w:rFonts w:hAnsi="標楷體"/>
        </w:rPr>
        <w:t>原</w:t>
      </w:r>
      <w:proofErr w:type="gramStart"/>
      <w:r w:rsidR="006B2194" w:rsidRPr="00C37DBE">
        <w:rPr>
          <w:rFonts w:hAnsi="標楷體"/>
        </w:rPr>
        <w:t>眷</w:t>
      </w:r>
      <w:proofErr w:type="gramEnd"/>
      <w:r w:rsidR="006B2194" w:rsidRPr="00C37DBE">
        <w:rPr>
          <w:rFonts w:hAnsi="標楷體"/>
        </w:rPr>
        <w:t>戶權益，收回該房地，並得移送管轄之地方法院裁定後強制執行。』</w:t>
      </w:r>
      <w:r w:rsidRPr="00C37DBE">
        <w:rPr>
          <w:rFonts w:hAnsi="標楷體"/>
        </w:rPr>
        <w:t>（96年1月3日修正公布將四分之三修正為三分之二，並改列為第</w:t>
      </w:r>
      <w:r w:rsidR="00C41C87" w:rsidRPr="00C37DBE">
        <w:rPr>
          <w:rFonts w:hAnsi="標楷體"/>
        </w:rPr>
        <w:t>1</w:t>
      </w:r>
      <w:r w:rsidRPr="00C37DBE">
        <w:rPr>
          <w:rFonts w:hAnsi="標楷體"/>
        </w:rPr>
        <w:t>項）對於不同意改建之原</w:t>
      </w:r>
      <w:proofErr w:type="gramStart"/>
      <w:r w:rsidRPr="00C37DBE">
        <w:rPr>
          <w:rFonts w:hAnsi="標楷體"/>
        </w:rPr>
        <w:t>眷</w:t>
      </w:r>
      <w:proofErr w:type="gramEnd"/>
      <w:r w:rsidRPr="00C37DBE">
        <w:rPr>
          <w:rFonts w:hAnsi="標楷體"/>
        </w:rPr>
        <w:t>戶得逕行註銷其</w:t>
      </w:r>
      <w:proofErr w:type="gramStart"/>
      <w:r w:rsidRPr="00C37DBE">
        <w:rPr>
          <w:rFonts w:hAnsi="標楷體"/>
        </w:rPr>
        <w:t>眷</w:t>
      </w:r>
      <w:proofErr w:type="gramEnd"/>
      <w:r w:rsidRPr="00C37DBE">
        <w:rPr>
          <w:rFonts w:hAnsi="標楷體"/>
        </w:rPr>
        <w:t>舍居住憑證及原</w:t>
      </w:r>
      <w:proofErr w:type="gramStart"/>
      <w:r w:rsidRPr="00C37DBE">
        <w:rPr>
          <w:rFonts w:hAnsi="標楷體"/>
        </w:rPr>
        <w:t>眷</w:t>
      </w:r>
      <w:proofErr w:type="gramEnd"/>
      <w:r w:rsidRPr="00C37DBE">
        <w:rPr>
          <w:rFonts w:hAnsi="標楷體"/>
        </w:rPr>
        <w:t>戶權益部分，與憲法第</w:t>
      </w:r>
      <w:r w:rsidR="00FB5040" w:rsidRPr="00C37DBE">
        <w:rPr>
          <w:rFonts w:hAnsi="標楷體"/>
        </w:rPr>
        <w:t>7</w:t>
      </w:r>
      <w:r w:rsidRPr="00C37DBE">
        <w:rPr>
          <w:rFonts w:hAnsi="標楷體"/>
        </w:rPr>
        <w:t>條之平等原則尚無牴觸。</w:t>
      </w:r>
      <w:proofErr w:type="gramStart"/>
      <w:r w:rsidRPr="00C37DBE">
        <w:rPr>
          <w:rFonts w:hAnsi="標楷體"/>
        </w:rPr>
        <w:t>惟</w:t>
      </w:r>
      <w:proofErr w:type="gramEnd"/>
      <w:r w:rsidRPr="00C37DBE">
        <w:rPr>
          <w:rFonts w:hAnsi="標楷體"/>
        </w:rPr>
        <w:t>同意改建之原</w:t>
      </w:r>
      <w:proofErr w:type="gramStart"/>
      <w:r w:rsidRPr="00C37DBE">
        <w:rPr>
          <w:rFonts w:hAnsi="標楷體"/>
        </w:rPr>
        <w:t>眷戶除</w:t>
      </w:r>
      <w:proofErr w:type="gramEnd"/>
      <w:r w:rsidRPr="00C37DBE">
        <w:rPr>
          <w:rFonts w:hAnsi="標楷體"/>
        </w:rPr>
        <w:t>依眷改條例第</w:t>
      </w:r>
      <w:r w:rsidR="00FB5040" w:rsidRPr="00C37DBE">
        <w:rPr>
          <w:rFonts w:hAnsi="標楷體"/>
        </w:rPr>
        <w:t>5</w:t>
      </w:r>
      <w:r w:rsidRPr="00C37DBE">
        <w:rPr>
          <w:rFonts w:hAnsi="標楷體"/>
        </w:rPr>
        <w:t>條第</w:t>
      </w:r>
      <w:r w:rsidR="00FB5040" w:rsidRPr="00C37DBE">
        <w:rPr>
          <w:rFonts w:hAnsi="標楷體"/>
        </w:rPr>
        <w:t>1</w:t>
      </w:r>
      <w:r w:rsidRPr="00C37DBE">
        <w:rPr>
          <w:rFonts w:hAnsi="標楷體"/>
        </w:rPr>
        <w:t>項前段規定得承購住宅及輔助購宅款之權益外，尚得領取同條例施行細則第</w:t>
      </w:r>
      <w:r w:rsidR="00FB5040" w:rsidRPr="00C37DBE">
        <w:rPr>
          <w:rFonts w:hAnsi="標楷體"/>
        </w:rPr>
        <w:t>13</w:t>
      </w:r>
      <w:r w:rsidRPr="00C37DBE">
        <w:rPr>
          <w:rFonts w:hAnsi="標楷體"/>
        </w:rPr>
        <w:t>條第</w:t>
      </w:r>
      <w:r w:rsidR="00FB5040" w:rsidRPr="00C37DBE">
        <w:rPr>
          <w:rFonts w:hAnsi="標楷體"/>
        </w:rPr>
        <w:t>2</w:t>
      </w:r>
      <w:r w:rsidRPr="00C37DBE">
        <w:rPr>
          <w:rFonts w:hAnsi="標楷體"/>
        </w:rPr>
        <w:t>項所定之搬遷補助費及同細則第</w:t>
      </w:r>
      <w:r w:rsidR="00FB5040" w:rsidRPr="00C37DBE">
        <w:rPr>
          <w:rFonts w:hAnsi="標楷體"/>
        </w:rPr>
        <w:t>14</w:t>
      </w:r>
      <w:r w:rsidRPr="00C37DBE">
        <w:rPr>
          <w:rFonts w:hAnsi="標楷體"/>
        </w:rPr>
        <w:t>條所定之拆遷補償費，而不同意改建之原</w:t>
      </w:r>
      <w:proofErr w:type="gramStart"/>
      <w:r w:rsidRPr="00C37DBE">
        <w:rPr>
          <w:rFonts w:hAnsi="標楷體"/>
        </w:rPr>
        <w:t>眷</w:t>
      </w:r>
      <w:proofErr w:type="gramEnd"/>
      <w:r w:rsidRPr="00C37DBE">
        <w:rPr>
          <w:rFonts w:hAnsi="標楷體"/>
        </w:rPr>
        <w:t>戶不僅喪失前開承購</w:t>
      </w:r>
      <w:r w:rsidRPr="00C37DBE">
        <w:rPr>
          <w:rFonts w:hAnsi="標楷體"/>
        </w:rPr>
        <w:lastRenderedPageBreak/>
        <w:t>住宅及輔助購宅款權益，並喪失前開搬遷補助費及拆遷補償費；</w:t>
      </w:r>
      <w:proofErr w:type="gramStart"/>
      <w:r w:rsidRPr="00C37DBE">
        <w:rPr>
          <w:rFonts w:hAnsi="標楷體"/>
        </w:rPr>
        <w:t>況</w:t>
      </w:r>
      <w:proofErr w:type="gramEnd"/>
      <w:r w:rsidRPr="00C37DBE">
        <w:rPr>
          <w:rFonts w:hAnsi="標楷體"/>
        </w:rPr>
        <w:t>按期搬遷之違占建戶依眷改條例第</w:t>
      </w:r>
      <w:r w:rsidR="00FB5040" w:rsidRPr="00C37DBE">
        <w:rPr>
          <w:rFonts w:hAnsi="標楷體"/>
        </w:rPr>
        <w:t>23</w:t>
      </w:r>
      <w:r w:rsidRPr="00C37DBE">
        <w:rPr>
          <w:rFonts w:hAnsi="標楷體"/>
        </w:rPr>
        <w:t>條規定，尚得領取拆遷補償費，不同意改建之原</w:t>
      </w:r>
      <w:proofErr w:type="gramStart"/>
      <w:r w:rsidRPr="00C37DBE">
        <w:rPr>
          <w:rFonts w:hAnsi="標楷體"/>
        </w:rPr>
        <w:t>眷戶竟</w:t>
      </w:r>
      <w:proofErr w:type="gramEnd"/>
      <w:r w:rsidRPr="00C37DBE">
        <w:rPr>
          <w:rFonts w:hAnsi="標楷體"/>
        </w:rPr>
        <w:t>付之闕如；又對於因無力負擔自備款而拒絕改建之極少數原</w:t>
      </w:r>
      <w:proofErr w:type="gramStart"/>
      <w:r w:rsidRPr="00C37DBE">
        <w:rPr>
          <w:rFonts w:hAnsi="標楷體"/>
        </w:rPr>
        <w:t>眷</w:t>
      </w:r>
      <w:proofErr w:type="gramEnd"/>
      <w:r w:rsidRPr="00C37DBE">
        <w:rPr>
          <w:rFonts w:hAnsi="標楷體"/>
        </w:rPr>
        <w:t>戶，應為如何之特別處理，亦未有規定。</w:t>
      </w:r>
      <w:proofErr w:type="gramStart"/>
      <w:r w:rsidRPr="00C37DBE">
        <w:rPr>
          <w:rFonts w:hAnsi="標楷體"/>
        </w:rPr>
        <w:t>足徵眷改條例</w:t>
      </w:r>
      <w:proofErr w:type="gramEnd"/>
      <w:r w:rsidRPr="00C37DBE">
        <w:rPr>
          <w:rFonts w:hAnsi="標楷體"/>
        </w:rPr>
        <w:t>尚未充分考慮不同意改建所涉各種情事，有關法益之權衡並未</w:t>
      </w:r>
      <w:proofErr w:type="gramStart"/>
      <w:r w:rsidRPr="00C37DBE">
        <w:rPr>
          <w:rFonts w:hAnsi="標楷體"/>
        </w:rPr>
        <w:t>臻於妥</w:t>
      </w:r>
      <w:proofErr w:type="gramEnd"/>
      <w:r w:rsidRPr="00C37DBE">
        <w:rPr>
          <w:rFonts w:hAnsi="標楷體"/>
        </w:rPr>
        <w:t>適，相關機關應儘速通盤檢討改進。」</w:t>
      </w:r>
    </w:p>
    <w:p w:rsidR="005C4F90" w:rsidRPr="00C37DBE" w:rsidRDefault="006E732D" w:rsidP="00A56D19">
      <w:pPr>
        <w:pStyle w:val="3"/>
        <w:ind w:left="1360" w:hanging="680"/>
        <w:rPr>
          <w:rFonts w:hAnsi="標楷體"/>
          <w:b/>
        </w:rPr>
      </w:pPr>
      <w:r w:rsidRPr="00C37DBE">
        <w:rPr>
          <w:rFonts w:hAnsi="標楷體"/>
          <w:b/>
        </w:rPr>
        <w:t>為因應上開</w:t>
      </w:r>
      <w:r w:rsidR="006E5789" w:rsidRPr="00C37DBE">
        <w:rPr>
          <w:rFonts w:hAnsi="標楷體"/>
          <w:b/>
        </w:rPr>
        <w:t>司法院釋字第727號</w:t>
      </w:r>
      <w:r w:rsidRPr="00C37DBE">
        <w:rPr>
          <w:rFonts w:hAnsi="標楷體"/>
          <w:b/>
        </w:rPr>
        <w:t>解釋，國防部提出眷改條例第22</w:t>
      </w:r>
      <w:r w:rsidR="00FB5040" w:rsidRPr="00C37DBE">
        <w:rPr>
          <w:rFonts w:hAnsi="標楷體"/>
          <w:b/>
        </w:rPr>
        <w:t>條之</w:t>
      </w:r>
      <w:r w:rsidRPr="00C37DBE">
        <w:rPr>
          <w:rFonts w:hAnsi="標楷體"/>
          <w:b/>
        </w:rPr>
        <w:t>1增訂條文並經總統於105年11月30日令公布，明定不同意改建戶如於強制執行完畢前在通知期限內配合搬遷者，得領取補償金、價購或承租28坪型</w:t>
      </w:r>
      <w:r w:rsidR="006B2194" w:rsidRPr="00C37DBE">
        <w:rPr>
          <w:rFonts w:hAnsi="標楷體"/>
          <w:b/>
        </w:rPr>
        <w:t>以下</w:t>
      </w:r>
      <w:r w:rsidRPr="00C37DBE">
        <w:rPr>
          <w:rFonts w:hAnsi="標楷體"/>
          <w:b/>
        </w:rPr>
        <w:t>零</w:t>
      </w:r>
      <w:r w:rsidR="006B2194" w:rsidRPr="00C37DBE">
        <w:rPr>
          <w:rFonts w:hAnsi="標楷體"/>
          <w:b/>
        </w:rPr>
        <w:t>星</w:t>
      </w:r>
      <w:r w:rsidRPr="00C37DBE">
        <w:rPr>
          <w:rFonts w:hAnsi="標楷體"/>
          <w:b/>
        </w:rPr>
        <w:t>餘戶，卻未</w:t>
      </w:r>
      <w:proofErr w:type="gramStart"/>
      <w:r w:rsidRPr="00C37DBE">
        <w:rPr>
          <w:rFonts w:hAnsi="標楷體"/>
          <w:b/>
        </w:rPr>
        <w:t>有</w:t>
      </w:r>
      <w:r w:rsidR="004D368D" w:rsidRPr="00C37DBE">
        <w:rPr>
          <w:rFonts w:hAnsi="標楷體" w:hint="eastAsia"/>
          <w:b/>
        </w:rPr>
        <w:t>如</w:t>
      </w:r>
      <w:r w:rsidRPr="00C37DBE">
        <w:rPr>
          <w:rFonts w:hAnsi="標楷體"/>
          <w:b/>
        </w:rPr>
        <w:t>違</w:t>
      </w:r>
      <w:proofErr w:type="gramEnd"/>
      <w:r w:rsidRPr="00C37DBE">
        <w:rPr>
          <w:rFonts w:hAnsi="標楷體"/>
          <w:b/>
        </w:rPr>
        <w:t>占建戶依</w:t>
      </w:r>
      <w:r w:rsidR="006B2194" w:rsidRPr="00C37DBE">
        <w:rPr>
          <w:rFonts w:hAnsi="標楷體"/>
          <w:b/>
        </w:rPr>
        <w:t>該條例第</w:t>
      </w:r>
      <w:r w:rsidRPr="00C37DBE">
        <w:rPr>
          <w:rFonts w:hAnsi="標楷體"/>
          <w:b/>
        </w:rPr>
        <w:t>23條規定可以享有之優惠貸款、納入都更計畫辦理拆遷補償或安置等權利，且必須給付違占建戶未領取補償費前無搬遷義務而不必給付之土地使用補償金</w:t>
      </w:r>
      <w:r w:rsidR="00353F0C" w:rsidRPr="00C37DBE">
        <w:rPr>
          <w:rFonts w:hAnsi="標楷體"/>
          <w:b/>
        </w:rPr>
        <w:t>（</w:t>
      </w:r>
      <w:r w:rsidRPr="00C37DBE">
        <w:rPr>
          <w:rFonts w:hAnsi="標楷體"/>
          <w:b/>
        </w:rPr>
        <w:t>不當得利</w:t>
      </w:r>
      <w:r w:rsidR="00353F0C" w:rsidRPr="00C37DBE">
        <w:rPr>
          <w:rFonts w:hAnsi="標楷體"/>
          <w:b/>
        </w:rPr>
        <w:t>）</w:t>
      </w:r>
      <w:r w:rsidRPr="00C37DBE">
        <w:rPr>
          <w:rFonts w:hAnsi="標楷體"/>
          <w:b/>
        </w:rPr>
        <w:t>，復未明定對於因無力負擔自備款而拒絕改建之極少數原</w:t>
      </w:r>
      <w:proofErr w:type="gramStart"/>
      <w:r w:rsidRPr="00C37DBE">
        <w:rPr>
          <w:rFonts w:hAnsi="標楷體"/>
          <w:b/>
        </w:rPr>
        <w:t>眷</w:t>
      </w:r>
      <w:proofErr w:type="gramEnd"/>
      <w:r w:rsidRPr="00C37DBE">
        <w:rPr>
          <w:rFonts w:hAnsi="標楷體"/>
          <w:b/>
        </w:rPr>
        <w:t>戶應為如何之特別處理，待遇仍不如違占建戶，不符</w:t>
      </w:r>
      <w:r w:rsidR="006B2194" w:rsidRPr="00C37DBE">
        <w:rPr>
          <w:rFonts w:hAnsi="標楷體"/>
          <w:b/>
        </w:rPr>
        <w:t>司法院釋字第</w:t>
      </w:r>
      <w:r w:rsidRPr="00C37DBE">
        <w:rPr>
          <w:rFonts w:hAnsi="標楷體"/>
          <w:b/>
        </w:rPr>
        <w:t>727號解釋意旨，並非正當，且對不同意改建戶保護不周：</w:t>
      </w:r>
    </w:p>
    <w:p w:rsidR="002613BF" w:rsidRPr="00C37DBE" w:rsidRDefault="002613BF" w:rsidP="0026484D">
      <w:pPr>
        <w:pStyle w:val="4"/>
        <w:ind w:left="1701"/>
        <w:rPr>
          <w:rFonts w:hAnsi="標楷體"/>
        </w:rPr>
      </w:pPr>
      <w:r w:rsidRPr="00C37DBE">
        <w:rPr>
          <w:rFonts w:hAnsi="標楷體"/>
        </w:rPr>
        <w:t>為因應上開</w:t>
      </w:r>
      <w:r w:rsidR="006E5789" w:rsidRPr="00C37DBE">
        <w:rPr>
          <w:rFonts w:hAnsi="標楷體"/>
        </w:rPr>
        <w:t>司法院釋字第727號</w:t>
      </w:r>
      <w:r w:rsidRPr="00C37DBE">
        <w:rPr>
          <w:rFonts w:hAnsi="標楷體"/>
        </w:rPr>
        <w:t>解釋，立法院通過眷改條例第22條之1增訂條文，於105年11月30日總統令公布，該條規定：「依前條第</w:t>
      </w:r>
      <w:r w:rsidR="00C41C87" w:rsidRPr="00C37DBE">
        <w:rPr>
          <w:rFonts w:hAnsi="標楷體"/>
        </w:rPr>
        <w:t>1</w:t>
      </w:r>
      <w:r w:rsidRPr="00C37DBE">
        <w:rPr>
          <w:rFonts w:hAnsi="標楷體"/>
        </w:rPr>
        <w:t>項及第</w:t>
      </w:r>
      <w:r w:rsidR="00C41C87" w:rsidRPr="00C37DBE">
        <w:rPr>
          <w:rFonts w:hAnsi="標楷體"/>
        </w:rPr>
        <w:t>3</w:t>
      </w:r>
      <w:r w:rsidRPr="00C37DBE">
        <w:rPr>
          <w:rFonts w:hAnsi="標楷體"/>
        </w:rPr>
        <w:t>項規定註銷</w:t>
      </w:r>
      <w:proofErr w:type="gramStart"/>
      <w:r w:rsidRPr="00C37DBE">
        <w:rPr>
          <w:rFonts w:hAnsi="標楷體"/>
        </w:rPr>
        <w:t>眷</w:t>
      </w:r>
      <w:proofErr w:type="gramEnd"/>
      <w:r w:rsidRPr="00C37DBE">
        <w:rPr>
          <w:rFonts w:hAnsi="標楷體"/>
        </w:rPr>
        <w:t>舍居住憑證及原</w:t>
      </w:r>
      <w:proofErr w:type="gramStart"/>
      <w:r w:rsidRPr="00C37DBE">
        <w:rPr>
          <w:rFonts w:hAnsi="標楷體"/>
        </w:rPr>
        <w:t>眷</w:t>
      </w:r>
      <w:proofErr w:type="gramEnd"/>
      <w:r w:rsidRPr="00C37DBE">
        <w:rPr>
          <w:rFonts w:hAnsi="標楷體"/>
        </w:rPr>
        <w:t>戶權益之</w:t>
      </w:r>
      <w:proofErr w:type="gramStart"/>
      <w:r w:rsidRPr="00C37DBE">
        <w:rPr>
          <w:rFonts w:hAnsi="標楷體"/>
        </w:rPr>
        <w:t>眷</w:t>
      </w:r>
      <w:proofErr w:type="gramEnd"/>
      <w:r w:rsidRPr="00C37DBE">
        <w:rPr>
          <w:rFonts w:hAnsi="標楷體"/>
        </w:rPr>
        <w:t>戶，於強制執行完畢前，經主管機關以書面通知之日起6個月內，自行配合騰空點還房地者，</w:t>
      </w:r>
      <w:proofErr w:type="gramStart"/>
      <w:r w:rsidRPr="00C37DBE">
        <w:rPr>
          <w:rFonts w:hAnsi="標楷體"/>
        </w:rPr>
        <w:t>按點還</w:t>
      </w:r>
      <w:proofErr w:type="gramEnd"/>
      <w:r w:rsidRPr="00C37DBE">
        <w:rPr>
          <w:rFonts w:hAnsi="標楷體"/>
        </w:rPr>
        <w:t>時當地地方政府舉辦公共工程拆遷補償標準，由改建基金予以補償，最高不得超過其原改建基地內</w:t>
      </w:r>
      <w:proofErr w:type="gramStart"/>
      <w:r w:rsidRPr="00C37DBE">
        <w:rPr>
          <w:rFonts w:hAnsi="標楷體"/>
        </w:rPr>
        <w:t>原階坪型</w:t>
      </w:r>
      <w:proofErr w:type="gramEnd"/>
      <w:r w:rsidRPr="00C37DBE">
        <w:rPr>
          <w:rFonts w:hAnsi="標楷體"/>
        </w:rPr>
        <w:t>之輔助購宅款金額，</w:t>
      </w:r>
      <w:proofErr w:type="gramStart"/>
      <w:r w:rsidRPr="00C37DBE">
        <w:rPr>
          <w:rFonts w:hAnsi="標楷體"/>
        </w:rPr>
        <w:t>並得價購</w:t>
      </w:r>
      <w:proofErr w:type="gramEnd"/>
      <w:r w:rsidRPr="00C37DBE">
        <w:rPr>
          <w:rFonts w:hAnsi="標楷體"/>
        </w:rPr>
        <w:lastRenderedPageBreak/>
        <w:t>或承租原規劃改建基地內28坪型以下之零星餘戶</w:t>
      </w:r>
      <w:r w:rsidR="00353F0C" w:rsidRPr="00C37DBE">
        <w:rPr>
          <w:rFonts w:hAnsi="標楷體"/>
        </w:rPr>
        <w:t>（</w:t>
      </w:r>
      <w:r w:rsidRPr="00C37DBE">
        <w:rPr>
          <w:rFonts w:hAnsi="標楷體"/>
        </w:rPr>
        <w:t>第1項</w:t>
      </w:r>
      <w:r w:rsidR="00353F0C" w:rsidRPr="00C37DBE">
        <w:rPr>
          <w:rFonts w:hAnsi="標楷體"/>
        </w:rPr>
        <w:t>）</w:t>
      </w:r>
      <w:r w:rsidRPr="00C37DBE">
        <w:rPr>
          <w:rFonts w:hAnsi="標楷體"/>
        </w:rPr>
        <w:t>。前項於本條例中華民國105年11月11日修正施行前，經主管機關書面通知，配合騰空點還房地者，亦同</w:t>
      </w:r>
      <w:r w:rsidR="00353F0C" w:rsidRPr="00C37DBE">
        <w:rPr>
          <w:rFonts w:hAnsi="標楷體"/>
        </w:rPr>
        <w:t>（</w:t>
      </w:r>
      <w:r w:rsidRPr="00C37DBE">
        <w:rPr>
          <w:rFonts w:hAnsi="標楷體"/>
        </w:rPr>
        <w:t>第2項</w:t>
      </w:r>
      <w:r w:rsidR="00353F0C" w:rsidRPr="00C37DBE">
        <w:rPr>
          <w:rFonts w:hAnsi="標楷體"/>
        </w:rPr>
        <w:t>）</w:t>
      </w:r>
      <w:r w:rsidRPr="00C37DBE">
        <w:rPr>
          <w:rFonts w:hAnsi="標楷體"/>
        </w:rPr>
        <w:t>。前</w:t>
      </w:r>
      <w:r w:rsidR="00C41C87" w:rsidRPr="00C37DBE">
        <w:rPr>
          <w:rFonts w:hAnsi="標楷體"/>
        </w:rPr>
        <w:t>2</w:t>
      </w:r>
      <w:r w:rsidRPr="00C37DBE">
        <w:rPr>
          <w:rFonts w:hAnsi="標楷體"/>
        </w:rPr>
        <w:t>項</w:t>
      </w:r>
      <w:proofErr w:type="gramStart"/>
      <w:r w:rsidRPr="00C37DBE">
        <w:rPr>
          <w:rFonts w:hAnsi="標楷體"/>
        </w:rPr>
        <w:t>眷</w:t>
      </w:r>
      <w:proofErr w:type="gramEnd"/>
      <w:r w:rsidRPr="00C37DBE">
        <w:rPr>
          <w:rFonts w:hAnsi="標楷體"/>
        </w:rPr>
        <w:t>戶及其共同生活者，主管機關應協調國軍退除役官兵輔導委員會，依其意願於</w:t>
      </w:r>
      <w:proofErr w:type="gramStart"/>
      <w:r w:rsidRPr="00C37DBE">
        <w:rPr>
          <w:rFonts w:hAnsi="標楷體"/>
        </w:rPr>
        <w:t>6個月內視就養</w:t>
      </w:r>
      <w:proofErr w:type="gramEnd"/>
      <w:r w:rsidRPr="00C37DBE">
        <w:rPr>
          <w:rFonts w:hAnsi="標楷體"/>
        </w:rPr>
        <w:t>機構設備容量，以自費方式，予以安置；其實施辦法，由目的事業主管機關定之</w:t>
      </w:r>
      <w:r w:rsidR="00353F0C" w:rsidRPr="00C37DBE">
        <w:rPr>
          <w:rFonts w:hAnsi="標楷體"/>
        </w:rPr>
        <w:t>（</w:t>
      </w:r>
      <w:r w:rsidRPr="00C37DBE">
        <w:rPr>
          <w:rFonts w:hAnsi="標楷體"/>
        </w:rPr>
        <w:t>第3項</w:t>
      </w:r>
      <w:r w:rsidR="00353F0C" w:rsidRPr="00C37DBE">
        <w:rPr>
          <w:rFonts w:hAnsi="標楷體"/>
        </w:rPr>
        <w:t>）</w:t>
      </w:r>
      <w:r w:rsidRPr="00C37DBE">
        <w:rPr>
          <w:rFonts w:hAnsi="標楷體"/>
        </w:rPr>
        <w:t>。」</w:t>
      </w:r>
    </w:p>
    <w:p w:rsidR="00C262EF" w:rsidRPr="00C37DBE" w:rsidRDefault="00C262EF" w:rsidP="0026484D">
      <w:pPr>
        <w:pStyle w:val="4"/>
        <w:ind w:left="1701"/>
        <w:rPr>
          <w:rFonts w:hAnsi="標楷體"/>
        </w:rPr>
      </w:pPr>
      <w:r w:rsidRPr="00C37DBE">
        <w:rPr>
          <w:rFonts w:hAnsi="標楷體"/>
        </w:rPr>
        <w:t>增訂之</w:t>
      </w:r>
      <w:r w:rsidR="006E5789" w:rsidRPr="00C37DBE">
        <w:rPr>
          <w:rFonts w:hAnsi="標楷體"/>
        </w:rPr>
        <w:t>眷改條例</w:t>
      </w:r>
      <w:r w:rsidRPr="00C37DBE">
        <w:rPr>
          <w:rFonts w:hAnsi="標楷體"/>
        </w:rPr>
        <w:t>第22條之1規定雖明定不同意改建戶如於強制執行完畢前在通知期限內配合搬遷者，得領取補償金、價購或承租28坪型</w:t>
      </w:r>
      <w:r w:rsidR="006B2194" w:rsidRPr="00C37DBE">
        <w:rPr>
          <w:rFonts w:hAnsi="標楷體"/>
        </w:rPr>
        <w:t>以下</w:t>
      </w:r>
      <w:r w:rsidRPr="00C37DBE">
        <w:rPr>
          <w:rFonts w:hAnsi="標楷體"/>
        </w:rPr>
        <w:t>零星餘戶，卻沒有讓不同意改建戶享有違占建戶依</w:t>
      </w:r>
      <w:r w:rsidR="0078144B" w:rsidRPr="00C37DBE">
        <w:rPr>
          <w:rFonts w:hAnsi="標楷體"/>
        </w:rPr>
        <w:t>該條例第</w:t>
      </w:r>
      <w:r w:rsidRPr="00C37DBE">
        <w:rPr>
          <w:rFonts w:hAnsi="標楷體"/>
        </w:rPr>
        <w:t>23條規定可以享有之優惠貸款、納入都更計畫辦理拆遷補償或安置等權利，不同意改建戶還必須給付依法搬遷之違占建戶所不必給付之相當於土地使用補償金之不當得利。</w:t>
      </w:r>
      <w:proofErr w:type="gramStart"/>
      <w:r w:rsidRPr="00C37DBE">
        <w:rPr>
          <w:rFonts w:hAnsi="標楷體"/>
        </w:rPr>
        <w:t>再者，</w:t>
      </w:r>
      <w:proofErr w:type="gramEnd"/>
      <w:r w:rsidRPr="00C37DBE">
        <w:rPr>
          <w:rFonts w:hAnsi="標楷體"/>
        </w:rPr>
        <w:t>且未明定對於因無力負擔自備款而拒絕改建之極少數原</w:t>
      </w:r>
      <w:proofErr w:type="gramStart"/>
      <w:r w:rsidRPr="00C37DBE">
        <w:rPr>
          <w:rFonts w:hAnsi="標楷體"/>
        </w:rPr>
        <w:t>眷</w:t>
      </w:r>
      <w:proofErr w:type="gramEnd"/>
      <w:r w:rsidRPr="00C37DBE">
        <w:rPr>
          <w:rFonts w:hAnsi="標楷體"/>
        </w:rPr>
        <w:t>戶應為如何之特別處理，待遇仍不如違占建戶，與</w:t>
      </w:r>
      <w:r w:rsidR="0078144B" w:rsidRPr="00C37DBE">
        <w:rPr>
          <w:rFonts w:hAnsi="標楷體"/>
        </w:rPr>
        <w:t>司法院釋字第</w:t>
      </w:r>
      <w:r w:rsidRPr="00C37DBE">
        <w:rPr>
          <w:rFonts w:hAnsi="標楷體"/>
        </w:rPr>
        <w:t>727號解釋意旨不符，且對不同意改建戶保護不周，並非正當。</w:t>
      </w:r>
    </w:p>
    <w:p w:rsidR="00EC1828" w:rsidRPr="00C37DBE" w:rsidRDefault="0016490F" w:rsidP="00C704B9">
      <w:pPr>
        <w:pStyle w:val="2"/>
        <w:tabs>
          <w:tab w:val="left" w:pos="4678"/>
        </w:tabs>
        <w:rPr>
          <w:rFonts w:hAnsi="標楷體"/>
          <w:b/>
        </w:rPr>
      </w:pPr>
      <w:r w:rsidRPr="00C37DBE">
        <w:rPr>
          <w:rFonts w:hAnsi="標楷體"/>
          <w:b/>
        </w:rPr>
        <w:t>國防部於眷改條例第22條之1施行後，自106年6月起陸續對243個不同意改建</w:t>
      </w:r>
      <w:proofErr w:type="gramStart"/>
      <w:r w:rsidRPr="00C37DBE">
        <w:rPr>
          <w:rFonts w:hAnsi="標楷體"/>
          <w:b/>
        </w:rPr>
        <w:t>眷</w:t>
      </w:r>
      <w:proofErr w:type="gramEnd"/>
      <w:r w:rsidRPr="00C37DBE">
        <w:rPr>
          <w:rFonts w:hAnsi="標楷體"/>
          <w:b/>
        </w:rPr>
        <w:t>戶限期6個月交還房地，逾期即喪失補償權益，來自全省各地的</w:t>
      </w:r>
      <w:r w:rsidR="002B2203" w:rsidRPr="005F0623">
        <w:rPr>
          <w:rFonts w:hAnsi="標楷體"/>
          <w:b/>
        </w:rPr>
        <w:t>11處眷村、</w:t>
      </w:r>
      <w:r w:rsidR="00F47DC5" w:rsidRPr="005F0623">
        <w:rPr>
          <w:rFonts w:hAnsi="標楷體"/>
          <w:b/>
        </w:rPr>
        <w:t>8</w:t>
      </w:r>
      <w:r w:rsidRPr="005F0623">
        <w:rPr>
          <w:rFonts w:hAnsi="標楷體"/>
          <w:b/>
        </w:rPr>
        <w:t>個眷村自救會，約</w:t>
      </w:r>
      <w:r w:rsidR="00CD205D" w:rsidRPr="005F0623">
        <w:rPr>
          <w:rFonts w:hAnsi="標楷體" w:hint="eastAsia"/>
          <w:b/>
        </w:rPr>
        <w:t>60餘人</w:t>
      </w:r>
      <w:r w:rsidRPr="005F0623">
        <w:rPr>
          <w:rFonts w:hAnsi="標楷體"/>
          <w:b/>
        </w:rPr>
        <w:t>，</w:t>
      </w:r>
      <w:r w:rsidRPr="00C37DBE">
        <w:rPr>
          <w:rFonts w:hAnsi="標楷體"/>
          <w:b/>
        </w:rPr>
        <w:t>向本院陳情，</w:t>
      </w:r>
      <w:proofErr w:type="gramStart"/>
      <w:r w:rsidRPr="00C37DBE">
        <w:rPr>
          <w:rFonts w:hAnsi="標楷體"/>
          <w:b/>
        </w:rPr>
        <w:t>提出反迫遷</w:t>
      </w:r>
      <w:proofErr w:type="gramEnd"/>
      <w:r w:rsidRPr="00C37DBE">
        <w:rPr>
          <w:rFonts w:hAnsi="標楷體"/>
          <w:b/>
        </w:rPr>
        <w:t>、</w:t>
      </w:r>
      <w:proofErr w:type="gramStart"/>
      <w:r w:rsidRPr="00C37DBE">
        <w:rPr>
          <w:rFonts w:hAnsi="標楷體"/>
          <w:b/>
        </w:rPr>
        <w:t>反拆屋</w:t>
      </w:r>
      <w:proofErr w:type="gramEnd"/>
      <w:r w:rsidRPr="00C37DBE">
        <w:rPr>
          <w:rFonts w:hAnsi="標楷體"/>
          <w:b/>
        </w:rPr>
        <w:t>還地、反不當得利等訴求。國防部於本院召開</w:t>
      </w:r>
      <w:r w:rsidR="009C6178" w:rsidRPr="00C37DBE">
        <w:rPr>
          <w:rFonts w:hAnsi="標楷體"/>
          <w:b/>
        </w:rPr>
        <w:t>約</w:t>
      </w:r>
      <w:proofErr w:type="gramStart"/>
      <w:r w:rsidRPr="00C37DBE">
        <w:rPr>
          <w:rFonts w:hAnsi="標楷體"/>
          <w:b/>
        </w:rPr>
        <w:t>詢</w:t>
      </w:r>
      <w:proofErr w:type="gramEnd"/>
      <w:r w:rsidRPr="00C37DBE">
        <w:rPr>
          <w:rFonts w:hAnsi="標楷體"/>
          <w:b/>
        </w:rPr>
        <w:t>會議後，停止部分民事訴訟及民事執行程序，與不同意改建</w:t>
      </w:r>
      <w:proofErr w:type="gramStart"/>
      <w:r w:rsidRPr="00C37DBE">
        <w:rPr>
          <w:rFonts w:hAnsi="標楷體"/>
          <w:b/>
        </w:rPr>
        <w:t>眷</w:t>
      </w:r>
      <w:proofErr w:type="gramEnd"/>
      <w:r w:rsidRPr="00C37DBE">
        <w:rPr>
          <w:rFonts w:hAnsi="標楷體"/>
          <w:b/>
        </w:rPr>
        <w:t>戶溝通以和解方式解決爭議。至107年10月2日止，不同意改建</w:t>
      </w:r>
      <w:proofErr w:type="gramStart"/>
      <w:r w:rsidRPr="00C37DBE">
        <w:rPr>
          <w:rFonts w:hAnsi="標楷體"/>
          <w:b/>
        </w:rPr>
        <w:t>眷</w:t>
      </w:r>
      <w:proofErr w:type="gramEnd"/>
      <w:r w:rsidRPr="00C37DBE">
        <w:rPr>
          <w:rFonts w:hAnsi="標楷體"/>
          <w:b/>
        </w:rPr>
        <w:t>戶配合搬遷者計173戶，有70戶未配合搬遷。國防部辦理眷村改建雖有成效，但仍有不少缺失，較重要者包括：所定法令過於寬廣及</w:t>
      </w:r>
      <w:r w:rsidRPr="00C37DBE">
        <w:rPr>
          <w:rFonts w:hAnsi="標楷體"/>
          <w:b/>
        </w:rPr>
        <w:lastRenderedPageBreak/>
        <w:t>欠缺彈性，使許多原</w:t>
      </w:r>
      <w:proofErr w:type="gramStart"/>
      <w:r w:rsidRPr="00C37DBE">
        <w:rPr>
          <w:rFonts w:hAnsi="標楷體"/>
          <w:b/>
        </w:rPr>
        <w:t>眷</w:t>
      </w:r>
      <w:proofErr w:type="gramEnd"/>
      <w:r w:rsidRPr="00C37DBE">
        <w:rPr>
          <w:rFonts w:hAnsi="標楷體"/>
          <w:b/>
        </w:rPr>
        <w:t>戶被視為不同意改建</w:t>
      </w:r>
      <w:proofErr w:type="gramStart"/>
      <w:r w:rsidRPr="00C37DBE">
        <w:rPr>
          <w:rFonts w:hAnsi="標楷體"/>
          <w:b/>
        </w:rPr>
        <w:t>眷</w:t>
      </w:r>
      <w:proofErr w:type="gramEnd"/>
      <w:r w:rsidRPr="00C37DBE">
        <w:rPr>
          <w:rFonts w:hAnsi="標楷體"/>
          <w:b/>
        </w:rPr>
        <w:t>戶，引發爭議及訴訟；未依法訂定安置實施辦法，僅將不同意改建</w:t>
      </w:r>
      <w:proofErr w:type="gramStart"/>
      <w:r w:rsidRPr="00C37DBE">
        <w:rPr>
          <w:rFonts w:hAnsi="標楷體"/>
          <w:b/>
        </w:rPr>
        <w:t>眷</w:t>
      </w:r>
      <w:proofErr w:type="gramEnd"/>
      <w:r w:rsidRPr="00C37DBE">
        <w:rPr>
          <w:rFonts w:hAnsi="標楷體"/>
          <w:b/>
        </w:rPr>
        <w:t>戶安置</w:t>
      </w:r>
      <w:r w:rsidR="007B0318" w:rsidRPr="00C37DBE">
        <w:rPr>
          <w:rFonts w:hAnsi="標楷體"/>
          <w:b/>
        </w:rPr>
        <w:t>榮譽國民安養之家</w:t>
      </w:r>
      <w:r w:rsidRPr="00C37DBE">
        <w:rPr>
          <w:rFonts w:hAnsi="標楷體"/>
          <w:b/>
        </w:rPr>
        <w:t>，因與原本的居住與家庭生活功能</w:t>
      </w:r>
      <w:proofErr w:type="gramStart"/>
      <w:r w:rsidRPr="00C37DBE">
        <w:rPr>
          <w:rFonts w:hAnsi="標楷體"/>
          <w:b/>
        </w:rPr>
        <w:t>迥</w:t>
      </w:r>
      <w:proofErr w:type="gramEnd"/>
      <w:r w:rsidRPr="00C37DBE">
        <w:rPr>
          <w:rFonts w:hAnsi="標楷體"/>
          <w:b/>
        </w:rPr>
        <w:t>異，</w:t>
      </w:r>
      <w:proofErr w:type="gramStart"/>
      <w:r w:rsidRPr="00C37DBE">
        <w:rPr>
          <w:rFonts w:hAnsi="標楷體"/>
          <w:b/>
        </w:rPr>
        <w:t>眷戶均無意願</w:t>
      </w:r>
      <w:proofErr w:type="gramEnd"/>
      <w:r w:rsidRPr="00C37DBE">
        <w:rPr>
          <w:rFonts w:hAnsi="標楷體"/>
          <w:b/>
        </w:rPr>
        <w:t>入住，安置措施不符需求成效</w:t>
      </w:r>
      <w:proofErr w:type="gramStart"/>
      <w:r w:rsidRPr="00C37DBE">
        <w:rPr>
          <w:rFonts w:hAnsi="標楷體"/>
          <w:b/>
        </w:rPr>
        <w:t>不</w:t>
      </w:r>
      <w:proofErr w:type="gramEnd"/>
      <w:r w:rsidRPr="00C37DBE">
        <w:rPr>
          <w:rFonts w:hAnsi="標楷體"/>
          <w:b/>
        </w:rPr>
        <w:t>彰；</w:t>
      </w:r>
      <w:r w:rsidR="00C704B9" w:rsidRPr="00C37DBE">
        <w:rPr>
          <w:rFonts w:hAnsi="標楷體"/>
          <w:b/>
          <w:bCs w:val="0"/>
        </w:rPr>
        <w:t>辦理</w:t>
      </w:r>
      <w:proofErr w:type="gramStart"/>
      <w:r w:rsidR="00C704B9" w:rsidRPr="00C37DBE">
        <w:rPr>
          <w:rFonts w:hAnsi="標楷體"/>
          <w:b/>
          <w:bCs w:val="0"/>
        </w:rPr>
        <w:t>整村整建</w:t>
      </w:r>
      <w:proofErr w:type="gramEnd"/>
      <w:r w:rsidR="00C704B9" w:rsidRPr="00C37DBE">
        <w:rPr>
          <w:rFonts w:hAnsi="標楷體"/>
          <w:b/>
          <w:bCs w:val="0"/>
        </w:rPr>
        <w:t>後</w:t>
      </w:r>
      <w:r w:rsidR="00E67130" w:rsidRPr="00C37DBE">
        <w:rPr>
          <w:rFonts w:hAnsi="標楷體" w:hint="eastAsia"/>
          <w:b/>
          <w:bCs w:val="0"/>
        </w:rPr>
        <w:t>，</w:t>
      </w:r>
      <w:r w:rsidR="00E67130" w:rsidRPr="00C37DBE">
        <w:rPr>
          <w:rFonts w:hAnsi="標楷體" w:hint="eastAsia"/>
          <w:b/>
        </w:rPr>
        <w:t>85年眷改條例通過</w:t>
      </w:r>
      <w:r w:rsidR="00C704B9" w:rsidRPr="00C37DBE">
        <w:rPr>
          <w:rFonts w:hAnsi="標楷體"/>
          <w:b/>
          <w:bCs w:val="0"/>
        </w:rPr>
        <w:t>又</w:t>
      </w:r>
      <w:r w:rsidR="00033A42" w:rsidRPr="00C37DBE">
        <w:rPr>
          <w:rFonts w:hAnsi="標楷體"/>
          <w:b/>
        </w:rPr>
        <w:t>將其</w:t>
      </w:r>
      <w:r w:rsidR="00C704B9" w:rsidRPr="00C37DBE">
        <w:rPr>
          <w:rFonts w:hAnsi="標楷體"/>
          <w:b/>
          <w:bCs w:val="0"/>
        </w:rPr>
        <w:t>納入</w:t>
      </w:r>
      <w:r w:rsidR="000E5618" w:rsidRPr="00C37DBE">
        <w:rPr>
          <w:rFonts w:hAnsi="標楷體"/>
          <w:b/>
        </w:rPr>
        <w:t>國軍老舊</w:t>
      </w:r>
      <w:r w:rsidR="00C704B9" w:rsidRPr="00C37DBE">
        <w:rPr>
          <w:rFonts w:hAnsi="標楷體"/>
          <w:b/>
          <w:bCs w:val="0"/>
        </w:rPr>
        <w:t>眷村</w:t>
      </w:r>
      <w:r w:rsidR="00033A42" w:rsidRPr="00C37DBE">
        <w:rPr>
          <w:rFonts w:hAnsi="標楷體"/>
          <w:b/>
          <w:bCs w:val="0"/>
        </w:rPr>
        <w:t>改建</w:t>
      </w:r>
      <w:r w:rsidR="00033A42" w:rsidRPr="00C37DBE">
        <w:rPr>
          <w:rFonts w:hAnsi="標楷體" w:hint="eastAsia"/>
          <w:b/>
          <w:bCs w:val="0"/>
        </w:rPr>
        <w:t>計畫</w:t>
      </w:r>
      <w:r w:rsidR="00C704B9" w:rsidRPr="00C37DBE">
        <w:rPr>
          <w:rFonts w:hAnsi="標楷體"/>
          <w:b/>
          <w:bCs w:val="0"/>
        </w:rPr>
        <w:t>，雖無不法，但使不少不同意改建</w:t>
      </w:r>
      <w:proofErr w:type="gramStart"/>
      <w:r w:rsidR="00C704B9" w:rsidRPr="00C37DBE">
        <w:rPr>
          <w:rFonts w:hAnsi="標楷體"/>
          <w:b/>
          <w:bCs w:val="0"/>
        </w:rPr>
        <w:t>眷</w:t>
      </w:r>
      <w:proofErr w:type="gramEnd"/>
      <w:r w:rsidR="00C704B9" w:rsidRPr="00C37DBE">
        <w:rPr>
          <w:rFonts w:hAnsi="標楷體"/>
          <w:b/>
          <w:bCs w:val="0"/>
        </w:rPr>
        <w:t>戶喪失原</w:t>
      </w:r>
      <w:proofErr w:type="gramStart"/>
      <w:r w:rsidR="00C704B9" w:rsidRPr="00C37DBE">
        <w:rPr>
          <w:rFonts w:hAnsi="標楷體"/>
          <w:b/>
          <w:bCs w:val="0"/>
        </w:rPr>
        <w:t>眷</w:t>
      </w:r>
      <w:proofErr w:type="gramEnd"/>
      <w:r w:rsidR="00C704B9" w:rsidRPr="00C37DBE">
        <w:rPr>
          <w:rFonts w:hAnsi="標楷體"/>
          <w:b/>
          <w:bCs w:val="0"/>
        </w:rPr>
        <w:t>戶權益，與國防部對簿公堂，</w:t>
      </w:r>
      <w:r w:rsidR="004D368D" w:rsidRPr="00C37DBE">
        <w:rPr>
          <w:rFonts w:hAnsi="標楷體" w:hint="eastAsia"/>
          <w:b/>
          <w:bCs w:val="0"/>
        </w:rPr>
        <w:t>造成民怨</w:t>
      </w:r>
      <w:r w:rsidR="00C704B9" w:rsidRPr="00C37DBE">
        <w:rPr>
          <w:rFonts w:hAnsi="標楷體"/>
          <w:b/>
        </w:rPr>
        <w:t>；</w:t>
      </w:r>
      <w:r w:rsidR="00C704B9" w:rsidRPr="00C37DBE">
        <w:rPr>
          <w:rFonts w:hAnsi="標楷體"/>
          <w:b/>
          <w:bCs w:val="0"/>
        </w:rPr>
        <w:t>辦理眷村改建過程，承辦</w:t>
      </w:r>
      <w:proofErr w:type="gramStart"/>
      <w:r w:rsidR="00C704B9" w:rsidRPr="00C37DBE">
        <w:rPr>
          <w:rFonts w:hAnsi="標楷體"/>
          <w:b/>
          <w:bCs w:val="0"/>
        </w:rPr>
        <w:t>人員未諳法令</w:t>
      </w:r>
      <w:proofErr w:type="gramEnd"/>
      <w:r w:rsidR="00C704B9" w:rsidRPr="00C37DBE">
        <w:rPr>
          <w:rFonts w:hAnsi="標楷體"/>
          <w:b/>
          <w:bCs w:val="0"/>
        </w:rPr>
        <w:t>規定，或執行過程之疏忽大意，導致爭議不斷發生，進而衍生與民眾之訴訟情事，產生</w:t>
      </w:r>
      <w:r w:rsidR="004D368D" w:rsidRPr="00C37DBE">
        <w:rPr>
          <w:rFonts w:hAnsi="標楷體" w:hint="eastAsia"/>
          <w:b/>
          <w:bCs w:val="0"/>
        </w:rPr>
        <w:t>抗爭</w:t>
      </w:r>
      <w:r w:rsidR="00C704B9" w:rsidRPr="00C37DBE">
        <w:rPr>
          <w:rFonts w:hAnsi="標楷體"/>
          <w:b/>
        </w:rPr>
        <w:t>等</w:t>
      </w:r>
      <w:r w:rsidRPr="00C37DBE">
        <w:rPr>
          <w:rFonts w:hAnsi="標楷體"/>
          <w:b/>
        </w:rPr>
        <w:t>，尚</w:t>
      </w:r>
      <w:proofErr w:type="gramStart"/>
      <w:r w:rsidRPr="00C37DBE">
        <w:rPr>
          <w:rFonts w:hAnsi="標楷體"/>
          <w:b/>
        </w:rPr>
        <w:t>有未洽</w:t>
      </w:r>
      <w:proofErr w:type="gramEnd"/>
      <w:r w:rsidR="00C82CED" w:rsidRPr="00C37DBE">
        <w:rPr>
          <w:rFonts w:hAnsi="標楷體"/>
          <w:b/>
          <w:szCs w:val="32"/>
        </w:rPr>
        <w:t>。</w:t>
      </w:r>
    </w:p>
    <w:p w:rsidR="00027056" w:rsidRPr="00C37DBE" w:rsidRDefault="00F06456" w:rsidP="00A56D19">
      <w:pPr>
        <w:pStyle w:val="3"/>
        <w:ind w:left="1360" w:hanging="680"/>
        <w:rPr>
          <w:rFonts w:hAnsi="標楷體"/>
          <w:b/>
        </w:rPr>
      </w:pPr>
      <w:r w:rsidRPr="00C37DBE">
        <w:rPr>
          <w:rFonts w:hAnsi="標楷體"/>
          <w:b/>
        </w:rPr>
        <w:t>眷改條例增訂第22條之1後，國防部自106年6月起陸續對243個不同意改建</w:t>
      </w:r>
      <w:proofErr w:type="gramStart"/>
      <w:r w:rsidRPr="00C37DBE">
        <w:rPr>
          <w:rFonts w:hAnsi="標楷體"/>
          <w:b/>
        </w:rPr>
        <w:t>眷</w:t>
      </w:r>
      <w:proofErr w:type="gramEnd"/>
      <w:r w:rsidRPr="00C37DBE">
        <w:rPr>
          <w:rFonts w:hAnsi="標楷體"/>
          <w:b/>
        </w:rPr>
        <w:t>戶限期6個月交還房地，逾期即喪失補償權益，來自全省各地的</w:t>
      </w:r>
      <w:r w:rsidR="002B2203" w:rsidRPr="005F0623">
        <w:rPr>
          <w:rFonts w:hAnsi="標楷體"/>
          <w:b/>
        </w:rPr>
        <w:t>11處眷村、</w:t>
      </w:r>
      <w:r w:rsidR="00F47DC5" w:rsidRPr="005F0623">
        <w:rPr>
          <w:rFonts w:hAnsi="標楷體"/>
          <w:b/>
        </w:rPr>
        <w:t>8</w:t>
      </w:r>
      <w:r w:rsidRPr="005F0623">
        <w:rPr>
          <w:rFonts w:hAnsi="標楷體"/>
          <w:b/>
        </w:rPr>
        <w:t>個眷村自救會，約</w:t>
      </w:r>
      <w:r w:rsidR="00CD205D" w:rsidRPr="005F0623">
        <w:rPr>
          <w:rFonts w:hAnsi="標楷體" w:hint="eastAsia"/>
          <w:b/>
        </w:rPr>
        <w:t>60餘人</w:t>
      </w:r>
      <w:r w:rsidRPr="00C37DBE">
        <w:rPr>
          <w:rFonts w:hAnsi="標楷體"/>
          <w:b/>
        </w:rPr>
        <w:t>，向本院陳情，</w:t>
      </w:r>
      <w:proofErr w:type="gramStart"/>
      <w:r w:rsidRPr="00C37DBE">
        <w:rPr>
          <w:rFonts w:hAnsi="標楷體"/>
          <w:b/>
        </w:rPr>
        <w:t>提出反迫遷</w:t>
      </w:r>
      <w:proofErr w:type="gramEnd"/>
      <w:r w:rsidRPr="00C37DBE">
        <w:rPr>
          <w:rFonts w:hAnsi="標楷體"/>
          <w:b/>
        </w:rPr>
        <w:t>、</w:t>
      </w:r>
      <w:proofErr w:type="gramStart"/>
      <w:r w:rsidRPr="00C37DBE">
        <w:rPr>
          <w:rFonts w:hAnsi="標楷體"/>
          <w:b/>
        </w:rPr>
        <w:t>反拆屋</w:t>
      </w:r>
      <w:proofErr w:type="gramEnd"/>
      <w:r w:rsidRPr="00C37DBE">
        <w:rPr>
          <w:rFonts w:hAnsi="標楷體"/>
          <w:b/>
        </w:rPr>
        <w:t>還地、反不當得利等訴求。</w:t>
      </w:r>
    </w:p>
    <w:p w:rsidR="00F06456" w:rsidRPr="00C37DBE" w:rsidRDefault="00F06456" w:rsidP="0026484D">
      <w:pPr>
        <w:pStyle w:val="4"/>
        <w:ind w:left="1701"/>
        <w:rPr>
          <w:rFonts w:hAnsi="標楷體"/>
        </w:rPr>
      </w:pPr>
      <w:r w:rsidRPr="00C37DBE">
        <w:rPr>
          <w:rFonts w:hAnsi="標楷體"/>
        </w:rPr>
        <w:t>據國防部</w:t>
      </w:r>
      <w:r w:rsidR="009C6178" w:rsidRPr="00C37DBE">
        <w:rPr>
          <w:rFonts w:hAnsi="標楷體"/>
        </w:rPr>
        <w:t>於本院107年3月20日約</w:t>
      </w:r>
      <w:proofErr w:type="gramStart"/>
      <w:r w:rsidR="009C6178" w:rsidRPr="00C37DBE">
        <w:rPr>
          <w:rFonts w:hAnsi="標楷體"/>
        </w:rPr>
        <w:t>詢時暨</w:t>
      </w:r>
      <w:proofErr w:type="gramEnd"/>
      <w:r w:rsidR="009C6178" w:rsidRPr="00C37DBE">
        <w:rPr>
          <w:rFonts w:hAnsi="標楷體"/>
        </w:rPr>
        <w:t>同年10月3日補充之</w:t>
      </w:r>
      <w:r w:rsidR="004D65F5" w:rsidRPr="00C37DBE">
        <w:rPr>
          <w:rFonts w:hAnsi="標楷體"/>
        </w:rPr>
        <w:t>書面</w:t>
      </w:r>
      <w:r w:rsidR="009C6178" w:rsidRPr="00C37DBE">
        <w:rPr>
          <w:rFonts w:hAnsi="標楷體"/>
        </w:rPr>
        <w:t>資料</w:t>
      </w:r>
      <w:r w:rsidRPr="00C37DBE">
        <w:rPr>
          <w:rFonts w:hAnsi="標楷體"/>
        </w:rPr>
        <w:t>表示：實施眷村改建迄今，適用眷改條例第22條之1規定之「不同意改建</w:t>
      </w:r>
      <w:proofErr w:type="gramStart"/>
      <w:r w:rsidRPr="00C37DBE">
        <w:rPr>
          <w:rFonts w:hAnsi="標楷體"/>
        </w:rPr>
        <w:t>眷</w:t>
      </w:r>
      <w:proofErr w:type="gramEnd"/>
      <w:r w:rsidRPr="00C37DBE">
        <w:rPr>
          <w:rFonts w:hAnsi="標楷體"/>
        </w:rPr>
        <w:t>戶」計有243戶，</w:t>
      </w:r>
      <w:proofErr w:type="gramStart"/>
      <w:r w:rsidRPr="00C37DBE">
        <w:rPr>
          <w:rFonts w:hAnsi="標楷體"/>
        </w:rPr>
        <w:t>該部依上</w:t>
      </w:r>
      <w:proofErr w:type="gramEnd"/>
      <w:r w:rsidRPr="00C37DBE">
        <w:rPr>
          <w:rFonts w:hAnsi="標楷體"/>
        </w:rPr>
        <w:t>開條文規定，於106年6月間陸續通知「不同意改建</w:t>
      </w:r>
      <w:proofErr w:type="gramStart"/>
      <w:r w:rsidRPr="00C37DBE">
        <w:rPr>
          <w:rFonts w:hAnsi="標楷體"/>
        </w:rPr>
        <w:t>眷</w:t>
      </w:r>
      <w:proofErr w:type="gramEnd"/>
      <w:r w:rsidRPr="00C37DBE">
        <w:rPr>
          <w:rFonts w:hAnsi="標楷體"/>
        </w:rPr>
        <w:t>戶」應於6個月內，自行配合騰空點還房地</w:t>
      </w:r>
      <w:r w:rsidRPr="00C37DBE">
        <w:rPr>
          <w:rStyle w:val="aff0"/>
          <w:rFonts w:hAnsi="標楷體"/>
        </w:rPr>
        <w:footnoteReference w:id="2"/>
      </w:r>
      <w:r w:rsidRPr="00C37DBE">
        <w:rPr>
          <w:rFonts w:hAnsi="標楷體"/>
        </w:rPr>
        <w:t>，逾期即喪失補償權益等語。</w:t>
      </w:r>
    </w:p>
    <w:p w:rsidR="00F52A62" w:rsidRPr="00C37DBE" w:rsidRDefault="00F52A62" w:rsidP="0026484D">
      <w:pPr>
        <w:pStyle w:val="4"/>
        <w:ind w:left="1701"/>
        <w:rPr>
          <w:rFonts w:hAnsi="標楷體"/>
        </w:rPr>
      </w:pPr>
      <w:r w:rsidRPr="00C37DBE">
        <w:rPr>
          <w:rFonts w:hAnsi="標楷體"/>
        </w:rPr>
        <w:t>「不同意改建</w:t>
      </w:r>
      <w:proofErr w:type="gramStart"/>
      <w:r w:rsidRPr="00C37DBE">
        <w:rPr>
          <w:rFonts w:hAnsi="標楷體"/>
        </w:rPr>
        <w:t>眷</w:t>
      </w:r>
      <w:proofErr w:type="gramEnd"/>
      <w:r w:rsidRPr="00C37DBE">
        <w:rPr>
          <w:rFonts w:hAnsi="標楷體"/>
        </w:rPr>
        <w:t>戶」接獲通知書後，認其權益未受合理保障竟遭迫遷，來自全省各地的</w:t>
      </w:r>
      <w:r w:rsidR="002B2203" w:rsidRPr="005F0623">
        <w:rPr>
          <w:rFonts w:hAnsi="標楷體"/>
        </w:rPr>
        <w:t>11處眷村、8個</w:t>
      </w:r>
      <w:r w:rsidRPr="005F0623">
        <w:rPr>
          <w:rFonts w:hAnsi="標楷體"/>
        </w:rPr>
        <w:t>眷村自救會，約</w:t>
      </w:r>
      <w:r w:rsidR="00CD205D" w:rsidRPr="005F0623">
        <w:rPr>
          <w:rFonts w:hAnsi="標楷體" w:hint="eastAsia"/>
        </w:rPr>
        <w:t>60餘人</w:t>
      </w:r>
      <w:r w:rsidRPr="00C37DBE">
        <w:rPr>
          <w:rFonts w:hAnsi="標楷體"/>
        </w:rPr>
        <w:t>，向本院陳情，其內容包括：停止拆屋還地及不當得利訴訟；應讓</w:t>
      </w:r>
      <w:proofErr w:type="gramStart"/>
      <w:r w:rsidRPr="00C37DBE">
        <w:rPr>
          <w:rFonts w:hAnsi="標楷體"/>
        </w:rPr>
        <w:t>眷</w:t>
      </w:r>
      <w:proofErr w:type="gramEnd"/>
      <w:r w:rsidRPr="00C37DBE">
        <w:rPr>
          <w:rFonts w:hAnsi="標楷體"/>
        </w:rPr>
        <w:t>戶繼續合法使用、改建或辦理讓售；不當註</w:t>
      </w:r>
      <w:r w:rsidRPr="00C37DBE">
        <w:rPr>
          <w:rFonts w:hAnsi="標楷體"/>
        </w:rPr>
        <w:lastRenderedPageBreak/>
        <w:t>銷居住憑證及原</w:t>
      </w:r>
      <w:proofErr w:type="gramStart"/>
      <w:r w:rsidRPr="00C37DBE">
        <w:rPr>
          <w:rFonts w:hAnsi="標楷體"/>
        </w:rPr>
        <w:t>眷</w:t>
      </w:r>
      <w:proofErr w:type="gramEnd"/>
      <w:r w:rsidRPr="00C37DBE">
        <w:rPr>
          <w:rFonts w:hAnsi="標楷體"/>
        </w:rPr>
        <w:t>戶權益，應將函令撤銷；</w:t>
      </w:r>
      <w:proofErr w:type="gramStart"/>
      <w:r w:rsidRPr="00C37DBE">
        <w:rPr>
          <w:rFonts w:hAnsi="標楷體"/>
        </w:rPr>
        <w:t>眷</w:t>
      </w:r>
      <w:proofErr w:type="gramEnd"/>
      <w:r w:rsidRPr="00C37DBE">
        <w:rPr>
          <w:rFonts w:hAnsi="標楷體"/>
        </w:rPr>
        <w:t>戶無力負擔自備款，並非不願搬遷；實際同意改建戶未達</w:t>
      </w:r>
      <w:r w:rsidR="00024BF5" w:rsidRPr="00C37DBE">
        <w:rPr>
          <w:rFonts w:hAnsi="標楷體" w:hint="eastAsia"/>
        </w:rPr>
        <w:t>2/3</w:t>
      </w:r>
      <w:r w:rsidRPr="00C37DBE">
        <w:rPr>
          <w:rFonts w:hAnsi="標楷體"/>
        </w:rPr>
        <w:t>門檻，國防部卻違法改建；暫停訴訟、暫停執行，靜待黃</w:t>
      </w:r>
      <w:r w:rsidR="004313DD">
        <w:rPr>
          <w:rFonts w:hAnsi="標楷體" w:hint="eastAsia"/>
        </w:rPr>
        <w:t>○</w:t>
      </w:r>
      <w:r w:rsidRPr="00C37DBE">
        <w:rPr>
          <w:rFonts w:hAnsi="標楷體"/>
        </w:rPr>
        <w:t>順委員提案修法補救；</w:t>
      </w:r>
      <w:proofErr w:type="gramStart"/>
      <w:r w:rsidRPr="00C37DBE">
        <w:rPr>
          <w:rFonts w:hAnsi="標楷體"/>
        </w:rPr>
        <w:t>反迫遷</w:t>
      </w:r>
      <w:proofErr w:type="gramEnd"/>
      <w:r w:rsidRPr="00C37DBE">
        <w:rPr>
          <w:rFonts w:hAnsi="標楷體"/>
        </w:rPr>
        <w:t>、</w:t>
      </w:r>
      <w:proofErr w:type="gramStart"/>
      <w:r w:rsidRPr="00C37DBE">
        <w:rPr>
          <w:rFonts w:hAnsi="標楷體"/>
        </w:rPr>
        <w:t>反拆屋</w:t>
      </w:r>
      <w:proofErr w:type="gramEnd"/>
      <w:r w:rsidRPr="00C37DBE">
        <w:rPr>
          <w:rFonts w:hAnsi="標楷體"/>
        </w:rPr>
        <w:t>還地、反騰空清出等，詳如</w:t>
      </w:r>
      <w:r w:rsidR="00024BF5" w:rsidRPr="00C37DBE">
        <w:rPr>
          <w:rFonts w:hAnsi="標楷體" w:hint="eastAsia"/>
        </w:rPr>
        <w:t>附</w:t>
      </w:r>
      <w:r w:rsidRPr="00C37DBE">
        <w:rPr>
          <w:rFonts w:hAnsi="標楷體"/>
        </w:rPr>
        <w:t>表</w:t>
      </w:r>
      <w:r w:rsidR="00781B7F" w:rsidRPr="00C37DBE">
        <w:rPr>
          <w:rFonts w:hAnsi="標楷體"/>
        </w:rPr>
        <w:t>1</w:t>
      </w:r>
      <w:r w:rsidR="001D3C95" w:rsidRPr="00C37DBE">
        <w:rPr>
          <w:rFonts w:hAnsi="標楷體" w:hint="eastAsia"/>
        </w:rPr>
        <w:t>所示</w:t>
      </w:r>
      <w:r w:rsidRPr="00C37DBE">
        <w:rPr>
          <w:rFonts w:hAnsi="標楷體"/>
        </w:rPr>
        <w:t>。</w:t>
      </w:r>
    </w:p>
    <w:p w:rsidR="00DF0D61" w:rsidRPr="00C37DBE" w:rsidRDefault="009C6178" w:rsidP="00A56D19">
      <w:pPr>
        <w:pStyle w:val="3"/>
        <w:ind w:left="1360" w:hanging="680"/>
        <w:rPr>
          <w:rFonts w:hAnsi="標楷體"/>
          <w:b/>
          <w:szCs w:val="32"/>
          <w:lang w:val="x-none"/>
        </w:rPr>
      </w:pPr>
      <w:r w:rsidRPr="00C37DBE">
        <w:rPr>
          <w:rFonts w:hAnsi="標楷體"/>
          <w:b/>
          <w:szCs w:val="32"/>
          <w:lang w:val="x-none"/>
        </w:rPr>
        <w:t>本院召開約</w:t>
      </w:r>
      <w:proofErr w:type="gramStart"/>
      <w:r w:rsidR="00F52A62" w:rsidRPr="00C37DBE">
        <w:rPr>
          <w:rFonts w:hAnsi="標楷體"/>
          <w:b/>
          <w:szCs w:val="32"/>
          <w:lang w:val="x-none"/>
        </w:rPr>
        <w:t>詢</w:t>
      </w:r>
      <w:proofErr w:type="gramEnd"/>
      <w:r w:rsidR="00F52A62" w:rsidRPr="00C37DBE">
        <w:rPr>
          <w:rFonts w:hAnsi="標楷體"/>
          <w:b/>
          <w:szCs w:val="32"/>
          <w:lang w:val="x-none"/>
        </w:rPr>
        <w:t>會議，請國防部審酌本案追收不當</w:t>
      </w:r>
      <w:proofErr w:type="gramStart"/>
      <w:r w:rsidR="00F52A62" w:rsidRPr="00C37DBE">
        <w:rPr>
          <w:rFonts w:hAnsi="標楷體"/>
          <w:b/>
          <w:szCs w:val="32"/>
          <w:lang w:val="x-none"/>
        </w:rPr>
        <w:t>得利尚有</w:t>
      </w:r>
      <w:proofErr w:type="gramEnd"/>
      <w:r w:rsidR="00F52A62" w:rsidRPr="00C37DBE">
        <w:rPr>
          <w:rFonts w:hAnsi="標楷體"/>
          <w:b/>
          <w:szCs w:val="32"/>
          <w:lang w:val="x-none"/>
        </w:rPr>
        <w:t>疑義及安置計畫未</w:t>
      </w:r>
      <w:proofErr w:type="gramStart"/>
      <w:r w:rsidR="00F52A62" w:rsidRPr="00C37DBE">
        <w:rPr>
          <w:rFonts w:hAnsi="標楷體"/>
          <w:b/>
          <w:szCs w:val="32"/>
          <w:lang w:val="x-none"/>
        </w:rPr>
        <w:t>臻</w:t>
      </w:r>
      <w:proofErr w:type="gramEnd"/>
      <w:r w:rsidR="00F52A62" w:rsidRPr="00C37DBE">
        <w:rPr>
          <w:rFonts w:hAnsi="標楷體"/>
          <w:b/>
          <w:szCs w:val="32"/>
          <w:lang w:val="x-none"/>
        </w:rPr>
        <w:t>妥適之前，</w:t>
      </w:r>
      <w:proofErr w:type="gramStart"/>
      <w:r w:rsidR="00F52A62" w:rsidRPr="00C37DBE">
        <w:rPr>
          <w:rFonts w:hAnsi="標楷體"/>
          <w:b/>
          <w:szCs w:val="32"/>
          <w:lang w:val="x-none"/>
        </w:rPr>
        <w:t>研議得</w:t>
      </w:r>
      <w:proofErr w:type="gramEnd"/>
      <w:r w:rsidR="00F52A62" w:rsidRPr="00C37DBE">
        <w:rPr>
          <w:rFonts w:hAnsi="標楷體"/>
          <w:b/>
          <w:szCs w:val="32"/>
          <w:lang w:val="x-none"/>
        </w:rPr>
        <w:t>否暫緩上述通知書6個月期限之執行。國防部因而停止部分民事訴訟及民事執行程序，與不同意改建</w:t>
      </w:r>
      <w:proofErr w:type="gramStart"/>
      <w:r w:rsidR="00F52A62" w:rsidRPr="00C37DBE">
        <w:rPr>
          <w:rFonts w:hAnsi="標楷體"/>
          <w:b/>
          <w:szCs w:val="32"/>
          <w:lang w:val="x-none"/>
        </w:rPr>
        <w:t>眷</w:t>
      </w:r>
      <w:proofErr w:type="gramEnd"/>
      <w:r w:rsidR="00F52A62" w:rsidRPr="00C37DBE">
        <w:rPr>
          <w:rFonts w:hAnsi="標楷體"/>
          <w:b/>
          <w:szCs w:val="32"/>
          <w:lang w:val="x-none"/>
        </w:rPr>
        <w:t>戶溝通以和解方式解決爭議。據國防部</w:t>
      </w:r>
      <w:r w:rsidRPr="00C37DBE">
        <w:rPr>
          <w:rFonts w:hAnsi="標楷體"/>
          <w:b/>
          <w:szCs w:val="32"/>
          <w:lang w:val="x-none"/>
        </w:rPr>
        <w:t>107年10月3日提供之</w:t>
      </w:r>
      <w:r w:rsidR="00887FEB" w:rsidRPr="00C37DBE">
        <w:rPr>
          <w:rFonts w:hAnsi="標楷體"/>
          <w:b/>
          <w:szCs w:val="32"/>
          <w:lang w:val="x-none"/>
        </w:rPr>
        <w:t>統計</w:t>
      </w:r>
      <w:r w:rsidR="007578D9" w:rsidRPr="00C37DBE">
        <w:rPr>
          <w:rFonts w:hAnsi="標楷體"/>
          <w:b/>
          <w:szCs w:val="32"/>
          <w:lang w:val="x-none"/>
        </w:rPr>
        <w:t>資料</w:t>
      </w:r>
      <w:r w:rsidR="00887FEB" w:rsidRPr="00C37DBE">
        <w:rPr>
          <w:rFonts w:hAnsi="標楷體"/>
          <w:b/>
          <w:szCs w:val="32"/>
          <w:lang w:val="x-none"/>
        </w:rPr>
        <w:t>顯</w:t>
      </w:r>
      <w:r w:rsidR="00F52A62" w:rsidRPr="00C37DBE">
        <w:rPr>
          <w:rFonts w:hAnsi="標楷體"/>
          <w:b/>
          <w:szCs w:val="32"/>
          <w:lang w:val="x-none"/>
        </w:rPr>
        <w:t>示，至107年10月2日止，不同意改建</w:t>
      </w:r>
      <w:proofErr w:type="gramStart"/>
      <w:r w:rsidR="00F52A62" w:rsidRPr="00C37DBE">
        <w:rPr>
          <w:rFonts w:hAnsi="標楷體"/>
          <w:b/>
          <w:szCs w:val="32"/>
          <w:lang w:val="x-none"/>
        </w:rPr>
        <w:t>眷</w:t>
      </w:r>
      <w:proofErr w:type="gramEnd"/>
      <w:r w:rsidR="00F52A62" w:rsidRPr="00C37DBE">
        <w:rPr>
          <w:rFonts w:hAnsi="標楷體"/>
          <w:b/>
          <w:szCs w:val="32"/>
          <w:lang w:val="x-none"/>
        </w:rPr>
        <w:t>戶配合搬遷者計173戶，仍有70戶未配合搬遷</w:t>
      </w:r>
      <w:r w:rsidR="00DF0D61" w:rsidRPr="00C37DBE">
        <w:rPr>
          <w:rFonts w:hAnsi="標楷體"/>
          <w:b/>
          <w:szCs w:val="32"/>
          <w:lang w:val="x-none"/>
        </w:rPr>
        <w:t>。</w:t>
      </w:r>
    </w:p>
    <w:p w:rsidR="00750D10" w:rsidRPr="00C37DBE" w:rsidRDefault="007578D9" w:rsidP="0026484D">
      <w:pPr>
        <w:pStyle w:val="4"/>
        <w:ind w:left="1701"/>
        <w:rPr>
          <w:rFonts w:hAnsi="標楷體"/>
          <w:b/>
          <w:szCs w:val="32"/>
          <w:lang w:val="x-none"/>
        </w:rPr>
      </w:pPr>
      <w:r w:rsidRPr="00C37DBE">
        <w:rPr>
          <w:rFonts w:hAnsi="標楷體"/>
          <w:szCs w:val="32"/>
          <w:lang w:val="x-none"/>
        </w:rPr>
        <w:t>本院於106</w:t>
      </w:r>
      <w:r w:rsidR="00750D10" w:rsidRPr="00C37DBE">
        <w:rPr>
          <w:rFonts w:hAnsi="標楷體"/>
          <w:szCs w:val="32"/>
          <w:lang w:val="x-none"/>
        </w:rPr>
        <w:t>年12月7日通知國防部等相關機關到院詢問，並請</w:t>
      </w:r>
      <w:r w:rsidR="00887FEB" w:rsidRPr="00C37DBE">
        <w:rPr>
          <w:rFonts w:hAnsi="標楷體"/>
          <w:szCs w:val="32"/>
          <w:lang w:val="x-none"/>
        </w:rPr>
        <w:t>眷改條例第</w:t>
      </w:r>
      <w:r w:rsidR="00750D10" w:rsidRPr="00C37DBE">
        <w:rPr>
          <w:rFonts w:hAnsi="標楷體"/>
          <w:szCs w:val="32"/>
          <w:lang w:val="x-none"/>
        </w:rPr>
        <w:t>22條</w:t>
      </w:r>
      <w:r w:rsidR="00887FEB" w:rsidRPr="00C37DBE">
        <w:rPr>
          <w:rFonts w:hAnsi="標楷體"/>
          <w:szCs w:val="32"/>
          <w:lang w:val="x-none"/>
        </w:rPr>
        <w:t>之1修正條文</w:t>
      </w:r>
      <w:r w:rsidR="00750D10" w:rsidRPr="00C37DBE">
        <w:rPr>
          <w:rFonts w:hAnsi="標楷體"/>
          <w:szCs w:val="32"/>
          <w:lang w:val="x-none"/>
        </w:rPr>
        <w:t>之提案立法委員黃</w:t>
      </w:r>
      <w:r w:rsidR="004313DD">
        <w:rPr>
          <w:rFonts w:hAnsi="標楷體" w:hint="eastAsia"/>
          <w:szCs w:val="32"/>
          <w:lang w:val="x-none"/>
        </w:rPr>
        <w:t>○</w:t>
      </w:r>
      <w:r w:rsidR="00750D10" w:rsidRPr="00C37DBE">
        <w:rPr>
          <w:rFonts w:hAnsi="標楷體"/>
          <w:szCs w:val="32"/>
          <w:lang w:val="x-none"/>
        </w:rPr>
        <w:t>順列席。本院於會中說明，增訂之第22</w:t>
      </w:r>
      <w:r w:rsidR="00887FEB" w:rsidRPr="00C37DBE">
        <w:rPr>
          <w:rFonts w:hAnsi="標楷體"/>
          <w:szCs w:val="32"/>
          <w:lang w:val="x-none"/>
        </w:rPr>
        <w:t>條之</w:t>
      </w:r>
      <w:r w:rsidR="00750D10" w:rsidRPr="00C37DBE">
        <w:rPr>
          <w:rFonts w:hAnsi="標楷體"/>
          <w:szCs w:val="32"/>
          <w:lang w:val="x-none"/>
        </w:rPr>
        <w:t>1規定沒有讓不同意改建</w:t>
      </w:r>
      <w:proofErr w:type="gramStart"/>
      <w:r w:rsidR="00750D10" w:rsidRPr="00C37DBE">
        <w:rPr>
          <w:rFonts w:hAnsi="標楷體"/>
          <w:szCs w:val="32"/>
          <w:lang w:val="x-none"/>
        </w:rPr>
        <w:t>眷</w:t>
      </w:r>
      <w:proofErr w:type="gramEnd"/>
      <w:r w:rsidR="00750D10" w:rsidRPr="00C37DBE">
        <w:rPr>
          <w:rFonts w:hAnsi="標楷體"/>
          <w:szCs w:val="32"/>
          <w:lang w:val="x-none"/>
        </w:rPr>
        <w:t>戶享有優惠貸款、納入都更計畫辦理拆遷補償或安置等權利，不同意改建戶還必須給付相當於土地使用補償金之不當得利，且未明定對於因無力負擔自備款而拒絕改建之原</w:t>
      </w:r>
      <w:proofErr w:type="gramStart"/>
      <w:r w:rsidR="00750D10" w:rsidRPr="00C37DBE">
        <w:rPr>
          <w:rFonts w:hAnsi="標楷體"/>
          <w:szCs w:val="32"/>
          <w:lang w:val="x-none"/>
        </w:rPr>
        <w:t>眷</w:t>
      </w:r>
      <w:proofErr w:type="gramEnd"/>
      <w:r w:rsidR="00750D10" w:rsidRPr="00C37DBE">
        <w:rPr>
          <w:rFonts w:hAnsi="標楷體"/>
          <w:szCs w:val="32"/>
          <w:lang w:val="x-none"/>
        </w:rPr>
        <w:t>戶應為如何特別處理，待遇不如違占建戶，與</w:t>
      </w:r>
      <w:r w:rsidR="00887FEB" w:rsidRPr="00C37DBE">
        <w:rPr>
          <w:rFonts w:hAnsi="標楷體"/>
          <w:szCs w:val="32"/>
          <w:lang w:val="x-none"/>
        </w:rPr>
        <w:t>司法院釋字第</w:t>
      </w:r>
      <w:r w:rsidR="00750D10" w:rsidRPr="00C37DBE">
        <w:rPr>
          <w:rFonts w:hAnsi="標楷體"/>
          <w:szCs w:val="32"/>
          <w:lang w:val="x-none"/>
        </w:rPr>
        <w:t>727號解釋意旨不符，請國防部審酌本案追收不當</w:t>
      </w:r>
      <w:proofErr w:type="gramStart"/>
      <w:r w:rsidR="00750D10" w:rsidRPr="00C37DBE">
        <w:rPr>
          <w:rFonts w:hAnsi="標楷體"/>
          <w:szCs w:val="32"/>
          <w:lang w:val="x-none"/>
        </w:rPr>
        <w:t>得利尚有</w:t>
      </w:r>
      <w:proofErr w:type="gramEnd"/>
      <w:r w:rsidR="00750D10" w:rsidRPr="00C37DBE">
        <w:rPr>
          <w:rFonts w:hAnsi="標楷體"/>
          <w:szCs w:val="32"/>
          <w:lang w:val="x-none"/>
        </w:rPr>
        <w:t>疑義及安置計畫未</w:t>
      </w:r>
      <w:proofErr w:type="gramStart"/>
      <w:r w:rsidR="00750D10" w:rsidRPr="00C37DBE">
        <w:rPr>
          <w:rFonts w:hAnsi="標楷體"/>
          <w:szCs w:val="32"/>
          <w:lang w:val="x-none"/>
        </w:rPr>
        <w:t>臻</w:t>
      </w:r>
      <w:proofErr w:type="gramEnd"/>
      <w:r w:rsidR="00750D10" w:rsidRPr="00C37DBE">
        <w:rPr>
          <w:rFonts w:hAnsi="標楷體"/>
          <w:szCs w:val="32"/>
          <w:lang w:val="x-none"/>
        </w:rPr>
        <w:t>妥適之前，</w:t>
      </w:r>
      <w:proofErr w:type="gramStart"/>
      <w:r w:rsidR="00750D10" w:rsidRPr="00C37DBE">
        <w:rPr>
          <w:rFonts w:hAnsi="標楷體"/>
          <w:szCs w:val="32"/>
          <w:lang w:val="x-none"/>
        </w:rPr>
        <w:t>研議得</w:t>
      </w:r>
      <w:proofErr w:type="gramEnd"/>
      <w:r w:rsidR="00750D10" w:rsidRPr="00C37DBE">
        <w:rPr>
          <w:rFonts w:hAnsi="標楷體"/>
          <w:szCs w:val="32"/>
          <w:lang w:val="x-none"/>
        </w:rPr>
        <w:t>否暫緩上述通知書6個月期限之執行。</w:t>
      </w:r>
    </w:p>
    <w:p w:rsidR="00750D10" w:rsidRPr="00C37DBE" w:rsidRDefault="00750D10" w:rsidP="00887FEB">
      <w:pPr>
        <w:pStyle w:val="4"/>
        <w:ind w:left="1701"/>
        <w:rPr>
          <w:rFonts w:hAnsi="標楷體"/>
        </w:rPr>
      </w:pPr>
      <w:r w:rsidRPr="00C37DBE">
        <w:rPr>
          <w:rFonts w:hAnsi="標楷體"/>
        </w:rPr>
        <w:t>國防部因而停止部分民事訴訟及民事執行程序，與不同意改建</w:t>
      </w:r>
      <w:proofErr w:type="gramStart"/>
      <w:r w:rsidRPr="00C37DBE">
        <w:rPr>
          <w:rFonts w:hAnsi="標楷體"/>
        </w:rPr>
        <w:t>眷</w:t>
      </w:r>
      <w:proofErr w:type="gramEnd"/>
      <w:r w:rsidRPr="00C37DBE">
        <w:rPr>
          <w:rFonts w:hAnsi="標楷體"/>
        </w:rPr>
        <w:t>戶溝通以和解方式解決爭議。據國防部</w:t>
      </w:r>
      <w:r w:rsidR="004D65F5" w:rsidRPr="00C37DBE">
        <w:rPr>
          <w:rFonts w:hAnsi="標楷體"/>
          <w:szCs w:val="32"/>
          <w:lang w:val="x-none"/>
        </w:rPr>
        <w:t>107年10月3日提供</w:t>
      </w:r>
      <w:r w:rsidR="00887FEB" w:rsidRPr="00C37DBE">
        <w:rPr>
          <w:rFonts w:hAnsi="標楷體"/>
          <w:szCs w:val="32"/>
          <w:lang w:val="x-none"/>
        </w:rPr>
        <w:t>之</w:t>
      </w:r>
      <w:r w:rsidR="004D65F5" w:rsidRPr="00C37DBE">
        <w:rPr>
          <w:rFonts w:hAnsi="標楷體"/>
          <w:szCs w:val="32"/>
          <w:lang w:val="x-none"/>
        </w:rPr>
        <w:t>統計資料</w:t>
      </w:r>
      <w:r w:rsidR="00887FEB" w:rsidRPr="00C37DBE">
        <w:rPr>
          <w:rFonts w:hAnsi="標楷體"/>
          <w:szCs w:val="32"/>
          <w:lang w:val="x-none"/>
        </w:rPr>
        <w:t>顯示</w:t>
      </w:r>
      <w:r w:rsidRPr="00C37DBE">
        <w:rPr>
          <w:rFonts w:hAnsi="標楷體"/>
        </w:rPr>
        <w:t>，至107年10月2日止，不同意改建</w:t>
      </w:r>
      <w:proofErr w:type="gramStart"/>
      <w:r w:rsidRPr="00C37DBE">
        <w:rPr>
          <w:rFonts w:hAnsi="標楷體"/>
        </w:rPr>
        <w:t>眷</w:t>
      </w:r>
      <w:proofErr w:type="gramEnd"/>
      <w:r w:rsidRPr="00C37DBE">
        <w:rPr>
          <w:rFonts w:hAnsi="標楷體"/>
        </w:rPr>
        <w:t>戶配合搬</w:t>
      </w:r>
      <w:r w:rsidRPr="00C37DBE">
        <w:rPr>
          <w:rFonts w:hAnsi="標楷體"/>
        </w:rPr>
        <w:lastRenderedPageBreak/>
        <w:t>遷者計173戶，仍有70戶未配合搬遷。</w:t>
      </w:r>
    </w:p>
    <w:p w:rsidR="00750D10" w:rsidRPr="00C37DBE" w:rsidRDefault="00750D10" w:rsidP="00A56D19">
      <w:pPr>
        <w:pStyle w:val="3"/>
        <w:ind w:left="1360" w:hanging="680"/>
        <w:rPr>
          <w:rFonts w:hAnsi="標楷體"/>
          <w:b/>
          <w:szCs w:val="32"/>
          <w:lang w:val="x-none"/>
        </w:rPr>
      </w:pPr>
      <w:r w:rsidRPr="00C37DBE">
        <w:rPr>
          <w:rFonts w:hAnsi="標楷體"/>
          <w:b/>
          <w:szCs w:val="32"/>
          <w:lang w:val="x-none"/>
        </w:rPr>
        <w:t>國防部辦理眷村改建雖有成效，但仍有缺失，引發爭議及訴訟，招致民怨，尚</w:t>
      </w:r>
      <w:proofErr w:type="gramStart"/>
      <w:r w:rsidRPr="00C37DBE">
        <w:rPr>
          <w:rFonts w:hAnsi="標楷體"/>
          <w:b/>
          <w:szCs w:val="32"/>
          <w:lang w:val="x-none"/>
        </w:rPr>
        <w:t>有未洽</w:t>
      </w:r>
      <w:proofErr w:type="gramEnd"/>
      <w:r w:rsidRPr="00C37DBE">
        <w:rPr>
          <w:rFonts w:hAnsi="標楷體"/>
          <w:b/>
          <w:szCs w:val="32"/>
          <w:lang w:val="x-none"/>
        </w:rPr>
        <w:t>。</w:t>
      </w:r>
    </w:p>
    <w:p w:rsidR="00750D10" w:rsidRPr="00C37DBE" w:rsidRDefault="00750D10" w:rsidP="00750D10">
      <w:pPr>
        <w:pStyle w:val="4"/>
        <w:numPr>
          <w:ilvl w:val="0"/>
          <w:numId w:val="0"/>
        </w:numPr>
        <w:ind w:leftChars="400" w:left="1361" w:firstLineChars="200" w:firstLine="680"/>
        <w:rPr>
          <w:rFonts w:hAnsi="標楷體"/>
        </w:rPr>
      </w:pPr>
      <w:r w:rsidRPr="00C37DBE">
        <w:rPr>
          <w:rFonts w:hAnsi="標楷體"/>
        </w:rPr>
        <w:t>國防部</w:t>
      </w:r>
      <w:r w:rsidR="004A2C43" w:rsidRPr="00C37DBE">
        <w:rPr>
          <w:rFonts w:hAnsi="標楷體"/>
        </w:rPr>
        <w:t>不僅</w:t>
      </w:r>
      <w:r w:rsidR="00887FEB" w:rsidRPr="00C37DBE">
        <w:rPr>
          <w:rFonts w:hAnsi="標楷體"/>
        </w:rPr>
        <w:t>對</w:t>
      </w:r>
      <w:r w:rsidRPr="00C37DBE">
        <w:rPr>
          <w:rFonts w:hAnsi="標楷體"/>
        </w:rPr>
        <w:t>其主管之眷改條例有上開規範缺失，而且在辦理眷村改建時亦有不少缺失，其中較重要者如下：</w:t>
      </w:r>
    </w:p>
    <w:p w:rsidR="00750D10" w:rsidRPr="00C37DBE" w:rsidRDefault="00750D10" w:rsidP="006813B0">
      <w:pPr>
        <w:pStyle w:val="4"/>
        <w:ind w:left="1701"/>
        <w:rPr>
          <w:rFonts w:hAnsi="標楷體"/>
          <w:b/>
          <w:szCs w:val="32"/>
          <w:lang w:val="x-none"/>
        </w:rPr>
      </w:pPr>
      <w:r w:rsidRPr="00C37DBE">
        <w:rPr>
          <w:rFonts w:hAnsi="標楷體"/>
          <w:b/>
          <w:szCs w:val="32"/>
          <w:lang w:val="x-none"/>
        </w:rPr>
        <w:tab/>
        <w:t>訂定之法令對於「視為不同意改建」過於寬廣及欠缺彈性，致許多原本同意改建之原</w:t>
      </w:r>
      <w:proofErr w:type="gramStart"/>
      <w:r w:rsidRPr="00C37DBE">
        <w:rPr>
          <w:rFonts w:hAnsi="標楷體"/>
          <w:b/>
          <w:szCs w:val="32"/>
          <w:lang w:val="x-none"/>
        </w:rPr>
        <w:t>眷</w:t>
      </w:r>
      <w:proofErr w:type="gramEnd"/>
      <w:r w:rsidRPr="00C37DBE">
        <w:rPr>
          <w:rFonts w:hAnsi="標楷體"/>
          <w:b/>
          <w:szCs w:val="32"/>
          <w:lang w:val="x-none"/>
        </w:rPr>
        <w:t>戶被視為為不同意改建</w:t>
      </w:r>
      <w:proofErr w:type="gramStart"/>
      <w:r w:rsidRPr="00C37DBE">
        <w:rPr>
          <w:rFonts w:hAnsi="標楷體"/>
          <w:b/>
          <w:szCs w:val="32"/>
          <w:lang w:val="x-none"/>
        </w:rPr>
        <w:t>眷</w:t>
      </w:r>
      <w:proofErr w:type="gramEnd"/>
      <w:r w:rsidRPr="00C37DBE">
        <w:rPr>
          <w:rFonts w:hAnsi="標楷體"/>
          <w:b/>
          <w:szCs w:val="32"/>
          <w:lang w:val="x-none"/>
        </w:rPr>
        <w:t>戶，並引發爭議及訴訟：</w:t>
      </w:r>
    </w:p>
    <w:p w:rsidR="007B0318" w:rsidRPr="00C37DBE" w:rsidRDefault="007B0318" w:rsidP="007B0318">
      <w:pPr>
        <w:pStyle w:val="4"/>
        <w:numPr>
          <w:ilvl w:val="0"/>
          <w:numId w:val="0"/>
        </w:numPr>
        <w:ind w:leftChars="500" w:left="1701" w:firstLineChars="200" w:firstLine="680"/>
        <w:rPr>
          <w:rFonts w:hAnsi="標楷體"/>
        </w:rPr>
      </w:pPr>
      <w:r w:rsidRPr="00C37DBE">
        <w:rPr>
          <w:rFonts w:hAnsi="標楷體"/>
        </w:rPr>
        <w:t>國防部訂定之法規命令，對於同意改建</w:t>
      </w:r>
      <w:proofErr w:type="gramStart"/>
      <w:r w:rsidRPr="00C37DBE">
        <w:rPr>
          <w:rFonts w:hAnsi="標楷體"/>
        </w:rPr>
        <w:t>眷</w:t>
      </w:r>
      <w:proofErr w:type="gramEnd"/>
      <w:r w:rsidRPr="00C37DBE">
        <w:rPr>
          <w:rFonts w:hAnsi="標楷體"/>
        </w:rPr>
        <w:t>戶之認定十分嚴苛。眷改條例施行細則第13條第1項規定：「為配合眷村改建，原</w:t>
      </w:r>
      <w:proofErr w:type="gramStart"/>
      <w:r w:rsidRPr="00C37DBE">
        <w:rPr>
          <w:rFonts w:hAnsi="標楷體"/>
        </w:rPr>
        <w:t>眷</w:t>
      </w:r>
      <w:proofErr w:type="gramEnd"/>
      <w:r w:rsidRPr="00C37DBE">
        <w:rPr>
          <w:rFonts w:hAnsi="標楷體"/>
        </w:rPr>
        <w:t>戶應於主管機關公告期間內搬遷，未於期限內主動搬遷者，視為不同意改建，由主管機關依本條例第22條規定處理。」「國軍老舊眷村改建注意事項」伍、二規定：「</w:t>
      </w:r>
      <w:proofErr w:type="gramStart"/>
      <w:r w:rsidRPr="00C37DBE">
        <w:rPr>
          <w:rFonts w:hAnsi="標楷體"/>
        </w:rPr>
        <w:t>眷</w:t>
      </w:r>
      <w:proofErr w:type="gramEnd"/>
      <w:r w:rsidRPr="00C37DBE">
        <w:rPr>
          <w:rFonts w:hAnsi="標楷體"/>
        </w:rPr>
        <w:t>戶逾期未提送</w:t>
      </w:r>
      <w:proofErr w:type="gramStart"/>
      <w:r w:rsidRPr="00C37DBE">
        <w:rPr>
          <w:rFonts w:hAnsi="標楷體"/>
        </w:rPr>
        <w:t>眷</w:t>
      </w:r>
      <w:proofErr w:type="gramEnd"/>
      <w:r w:rsidRPr="00C37DBE">
        <w:rPr>
          <w:rFonts w:hAnsi="標楷體"/>
        </w:rPr>
        <w:t>舍改（遷）建申請書及認證書或擴張、限制、變更其內容者，為不同意改建之</w:t>
      </w:r>
      <w:proofErr w:type="gramStart"/>
      <w:r w:rsidRPr="00C37DBE">
        <w:rPr>
          <w:rFonts w:hAnsi="標楷體"/>
        </w:rPr>
        <w:t>眷</w:t>
      </w:r>
      <w:proofErr w:type="gramEnd"/>
      <w:r w:rsidRPr="00C37DBE">
        <w:rPr>
          <w:rFonts w:hAnsi="標楷體"/>
        </w:rPr>
        <w:t>戶。」</w:t>
      </w:r>
    </w:p>
    <w:p w:rsidR="0074357A" w:rsidRPr="00C37DBE" w:rsidRDefault="007B0318" w:rsidP="007B0318">
      <w:pPr>
        <w:pStyle w:val="4"/>
        <w:numPr>
          <w:ilvl w:val="0"/>
          <w:numId w:val="0"/>
        </w:numPr>
        <w:ind w:leftChars="500" w:left="1701" w:firstLineChars="200" w:firstLine="680"/>
        <w:rPr>
          <w:rFonts w:hAnsi="標楷體"/>
        </w:rPr>
      </w:pPr>
      <w:r w:rsidRPr="00C37DBE">
        <w:rPr>
          <w:rFonts w:hAnsi="標楷體"/>
        </w:rPr>
        <w:t>依上開規定，原</w:t>
      </w:r>
      <w:proofErr w:type="gramStart"/>
      <w:r w:rsidRPr="00C37DBE">
        <w:rPr>
          <w:rFonts w:hAnsi="標楷體"/>
        </w:rPr>
        <w:t>眷</w:t>
      </w:r>
      <w:proofErr w:type="gramEnd"/>
      <w:r w:rsidRPr="00C37DBE">
        <w:rPr>
          <w:rFonts w:hAnsi="標楷體"/>
        </w:rPr>
        <w:t>戶如未於主管機關公告期間內搬遷、逾期未提送</w:t>
      </w:r>
      <w:proofErr w:type="gramStart"/>
      <w:r w:rsidRPr="00C37DBE">
        <w:rPr>
          <w:rFonts w:hAnsi="標楷體"/>
        </w:rPr>
        <w:t>眷</w:t>
      </w:r>
      <w:proofErr w:type="gramEnd"/>
      <w:r w:rsidRPr="00C37DBE">
        <w:rPr>
          <w:rFonts w:hAnsi="標楷體"/>
        </w:rPr>
        <w:t>舍改（遷）建申請書及認證書、或擴張、限制、變更申請書及認證書之內容，不管逾期有無正當理由，不論擴張、限制、變更是否影響申請書及認證書之重要內容，均一律視為不同意改建，國防部可逕行註銷其權益。上開規定對於「視為不同意改建」過於寬廣及欠缺彈性，導致許多原本同意改建之原</w:t>
      </w:r>
      <w:proofErr w:type="gramStart"/>
      <w:r w:rsidRPr="00C37DBE">
        <w:rPr>
          <w:rFonts w:hAnsi="標楷體"/>
        </w:rPr>
        <w:t>眷</w:t>
      </w:r>
      <w:proofErr w:type="gramEnd"/>
      <w:r w:rsidRPr="00C37DBE">
        <w:rPr>
          <w:rFonts w:hAnsi="標楷體"/>
        </w:rPr>
        <w:t>戶被視為為不同意改建</w:t>
      </w:r>
      <w:proofErr w:type="gramStart"/>
      <w:r w:rsidRPr="00C37DBE">
        <w:rPr>
          <w:rFonts w:hAnsi="標楷體"/>
        </w:rPr>
        <w:t>眷</w:t>
      </w:r>
      <w:proofErr w:type="gramEnd"/>
      <w:r w:rsidRPr="00C37DBE">
        <w:rPr>
          <w:rFonts w:hAnsi="標楷體"/>
        </w:rPr>
        <w:t>戶，並引發爭議及訴訟。</w:t>
      </w:r>
    </w:p>
    <w:p w:rsidR="00EC1828" w:rsidRPr="00C37DBE" w:rsidRDefault="007B0318" w:rsidP="006813B0">
      <w:pPr>
        <w:pStyle w:val="4"/>
        <w:ind w:left="1701"/>
        <w:rPr>
          <w:rFonts w:hAnsi="標楷體"/>
          <w:b/>
        </w:rPr>
      </w:pPr>
      <w:r w:rsidRPr="00C37DBE">
        <w:rPr>
          <w:rFonts w:hAnsi="標楷體"/>
          <w:b/>
        </w:rPr>
        <w:t>辦理不同意改建</w:t>
      </w:r>
      <w:proofErr w:type="gramStart"/>
      <w:r w:rsidRPr="00C37DBE">
        <w:rPr>
          <w:rFonts w:hAnsi="標楷體"/>
          <w:b/>
        </w:rPr>
        <w:t>眷</w:t>
      </w:r>
      <w:proofErr w:type="gramEnd"/>
      <w:r w:rsidRPr="00C37DBE">
        <w:rPr>
          <w:rFonts w:hAnsi="標楷體"/>
          <w:b/>
        </w:rPr>
        <w:t>戶之安置，未依眷改條例第22條之1第3項規定訂定安置實施辦法，僅將原</w:t>
      </w:r>
      <w:proofErr w:type="gramStart"/>
      <w:r w:rsidRPr="00C37DBE">
        <w:rPr>
          <w:rFonts w:hAnsi="標楷體"/>
          <w:b/>
        </w:rPr>
        <w:t>眷</w:t>
      </w:r>
      <w:proofErr w:type="gramEnd"/>
      <w:r w:rsidRPr="00C37DBE">
        <w:rPr>
          <w:rFonts w:hAnsi="標楷體"/>
          <w:b/>
        </w:rPr>
        <w:t>戶</w:t>
      </w:r>
      <w:r w:rsidR="006E5789" w:rsidRPr="00C37DBE">
        <w:rPr>
          <w:rFonts w:hAnsi="標楷體"/>
          <w:b/>
        </w:rPr>
        <w:t>安置</w:t>
      </w:r>
      <w:r w:rsidRPr="00C37DBE">
        <w:rPr>
          <w:rFonts w:hAnsi="標楷體"/>
          <w:b/>
        </w:rPr>
        <w:t>榮譽國民安養之家就養，因與原本的居住與</w:t>
      </w:r>
      <w:r w:rsidRPr="00C37DBE">
        <w:rPr>
          <w:rFonts w:hAnsi="標楷體"/>
          <w:b/>
        </w:rPr>
        <w:lastRenderedPageBreak/>
        <w:t>家庭生活功能</w:t>
      </w:r>
      <w:proofErr w:type="gramStart"/>
      <w:r w:rsidRPr="00C37DBE">
        <w:rPr>
          <w:rFonts w:hAnsi="標楷體"/>
          <w:b/>
        </w:rPr>
        <w:t>迥</w:t>
      </w:r>
      <w:proofErr w:type="gramEnd"/>
      <w:r w:rsidRPr="00C37DBE">
        <w:rPr>
          <w:rFonts w:hAnsi="標楷體"/>
          <w:b/>
        </w:rPr>
        <w:t>異，</w:t>
      </w:r>
      <w:proofErr w:type="gramStart"/>
      <w:r w:rsidRPr="00C37DBE">
        <w:rPr>
          <w:rFonts w:hAnsi="標楷體"/>
          <w:b/>
        </w:rPr>
        <w:t>故均無意願</w:t>
      </w:r>
      <w:proofErr w:type="gramEnd"/>
      <w:r w:rsidRPr="00C37DBE">
        <w:rPr>
          <w:rFonts w:hAnsi="標楷體"/>
          <w:b/>
        </w:rPr>
        <w:t>就養，安置措施不符需求，成效</w:t>
      </w:r>
      <w:proofErr w:type="gramStart"/>
      <w:r w:rsidRPr="00C37DBE">
        <w:rPr>
          <w:rFonts w:hAnsi="標楷體"/>
          <w:b/>
        </w:rPr>
        <w:t>不</w:t>
      </w:r>
      <w:proofErr w:type="gramEnd"/>
      <w:r w:rsidRPr="00C37DBE">
        <w:rPr>
          <w:rFonts w:hAnsi="標楷體"/>
          <w:b/>
        </w:rPr>
        <w:t>彰，對</w:t>
      </w:r>
      <w:proofErr w:type="gramStart"/>
      <w:r w:rsidRPr="00C37DBE">
        <w:rPr>
          <w:rFonts w:hAnsi="標楷體"/>
          <w:b/>
        </w:rPr>
        <w:t>眷</w:t>
      </w:r>
      <w:proofErr w:type="gramEnd"/>
      <w:r w:rsidRPr="00C37DBE">
        <w:rPr>
          <w:rFonts w:hAnsi="標楷體"/>
          <w:b/>
        </w:rPr>
        <w:t>戶保護不周</w:t>
      </w:r>
      <w:r w:rsidR="00EC1828" w:rsidRPr="00C37DBE">
        <w:rPr>
          <w:rFonts w:hAnsi="標楷體"/>
          <w:b/>
        </w:rPr>
        <w:t>：</w:t>
      </w:r>
    </w:p>
    <w:p w:rsidR="0020314F" w:rsidRPr="00C37DBE" w:rsidRDefault="00D71B88" w:rsidP="00D71B88">
      <w:pPr>
        <w:pStyle w:val="5"/>
        <w:ind w:left="2042" w:hanging="851"/>
        <w:rPr>
          <w:rFonts w:hAnsi="標楷體"/>
        </w:rPr>
      </w:pPr>
      <w:r w:rsidRPr="00C37DBE">
        <w:rPr>
          <w:rFonts w:hAnsi="標楷體"/>
        </w:rPr>
        <w:tab/>
        <w:t>眷改條例第22條之1第3項規定：「前</w:t>
      </w:r>
      <w:r w:rsidR="00887FEB" w:rsidRPr="00C37DBE">
        <w:rPr>
          <w:rFonts w:hAnsi="標楷體"/>
        </w:rPr>
        <w:t>2</w:t>
      </w:r>
      <w:r w:rsidRPr="00C37DBE">
        <w:rPr>
          <w:rFonts w:hAnsi="標楷體"/>
        </w:rPr>
        <w:t>項</w:t>
      </w:r>
      <w:proofErr w:type="gramStart"/>
      <w:r w:rsidRPr="00C37DBE">
        <w:rPr>
          <w:rFonts w:hAnsi="標楷體"/>
        </w:rPr>
        <w:t>眷</w:t>
      </w:r>
      <w:proofErr w:type="gramEnd"/>
      <w:r w:rsidRPr="00C37DBE">
        <w:rPr>
          <w:rFonts w:hAnsi="標楷體"/>
        </w:rPr>
        <w:t>戶及其共同生活者，主管機關應協調國軍退除役官兵輔導委員會，依其意願於</w:t>
      </w:r>
      <w:proofErr w:type="gramStart"/>
      <w:r w:rsidRPr="00C37DBE">
        <w:rPr>
          <w:rFonts w:hAnsi="標楷體"/>
        </w:rPr>
        <w:t>6個月內視就養</w:t>
      </w:r>
      <w:proofErr w:type="gramEnd"/>
      <w:r w:rsidRPr="00C37DBE">
        <w:rPr>
          <w:rFonts w:hAnsi="標楷體"/>
        </w:rPr>
        <w:t>機構設備容量，以自費方式，予以安置；其實施辦法，由目的事業主管機關定之。」</w:t>
      </w:r>
    </w:p>
    <w:p w:rsidR="00D71B88" w:rsidRPr="00C37DBE" w:rsidRDefault="00D71B88" w:rsidP="00D71B88">
      <w:pPr>
        <w:pStyle w:val="5"/>
        <w:ind w:left="2042" w:hanging="851"/>
        <w:rPr>
          <w:rFonts w:hAnsi="標楷體"/>
        </w:rPr>
      </w:pPr>
      <w:r w:rsidRPr="00C37DBE">
        <w:rPr>
          <w:rFonts w:hAnsi="標楷體"/>
        </w:rPr>
        <w:t>國防部</w:t>
      </w:r>
      <w:r w:rsidR="00887FEB" w:rsidRPr="00C37DBE">
        <w:rPr>
          <w:rFonts w:hAnsi="標楷體"/>
        </w:rPr>
        <w:t>於本院107年3月20日約</w:t>
      </w:r>
      <w:proofErr w:type="gramStart"/>
      <w:r w:rsidR="00887FEB" w:rsidRPr="00C37DBE">
        <w:rPr>
          <w:rFonts w:hAnsi="標楷體"/>
        </w:rPr>
        <w:t>詢</w:t>
      </w:r>
      <w:proofErr w:type="gramEnd"/>
      <w:r w:rsidR="00887FEB" w:rsidRPr="00C37DBE">
        <w:rPr>
          <w:rFonts w:hAnsi="標楷體"/>
        </w:rPr>
        <w:t>時提供書面資料</w:t>
      </w:r>
      <w:r w:rsidRPr="00C37DBE">
        <w:rPr>
          <w:rFonts w:hAnsi="標楷體"/>
        </w:rPr>
        <w:t>表示：有關「不同意改建</w:t>
      </w:r>
      <w:proofErr w:type="gramStart"/>
      <w:r w:rsidRPr="00C37DBE">
        <w:rPr>
          <w:rFonts w:hAnsi="標楷體"/>
        </w:rPr>
        <w:t>眷</w:t>
      </w:r>
      <w:proofErr w:type="gramEnd"/>
      <w:r w:rsidRPr="00C37DBE">
        <w:rPr>
          <w:rFonts w:hAnsi="標楷體"/>
        </w:rPr>
        <w:t>戶」適用眷改條例第22條之1</w:t>
      </w:r>
      <w:proofErr w:type="gramStart"/>
      <w:r w:rsidRPr="00C37DBE">
        <w:rPr>
          <w:rFonts w:hAnsi="標楷體"/>
        </w:rPr>
        <w:t>規定得價購</w:t>
      </w:r>
      <w:proofErr w:type="gramEnd"/>
      <w:r w:rsidRPr="00C37DBE">
        <w:rPr>
          <w:rFonts w:hAnsi="標楷體"/>
        </w:rPr>
        <w:t>或承租原規劃改建基地內28坪型以下之零星餘戶，僅高雄市「勵志新村改建基地」及「自治新村改建基地」餘屋數不足，曾協調退輔會高雄地區安養機構計有岡山榮譽國民之家及高雄榮譽國民之家可供申請，其收費方式岡山榮家每月</w:t>
      </w:r>
      <w:r w:rsidR="00887FEB" w:rsidRPr="00C37DBE">
        <w:rPr>
          <w:rFonts w:hAnsi="標楷體"/>
        </w:rPr>
        <w:t>新臺幣（下同）</w:t>
      </w:r>
      <w:r w:rsidRPr="00C37DBE">
        <w:rPr>
          <w:rFonts w:hAnsi="標楷體"/>
        </w:rPr>
        <w:t>9,600元，高雄榮家每月10,050元，</w:t>
      </w:r>
      <w:proofErr w:type="gramStart"/>
      <w:r w:rsidRPr="00C37DBE">
        <w:rPr>
          <w:rFonts w:hAnsi="標楷體"/>
        </w:rPr>
        <w:t>均須先</w:t>
      </w:r>
      <w:proofErr w:type="gramEnd"/>
      <w:r w:rsidRPr="00C37DBE">
        <w:rPr>
          <w:rFonts w:hAnsi="標楷體"/>
        </w:rPr>
        <w:t>付保證金12,000元，</w:t>
      </w:r>
      <w:proofErr w:type="gramStart"/>
      <w:r w:rsidRPr="00C37DBE">
        <w:rPr>
          <w:rFonts w:hAnsi="標楷體"/>
        </w:rPr>
        <w:t>退住時</w:t>
      </w:r>
      <w:proofErr w:type="gramEnd"/>
      <w:r w:rsidRPr="00C37DBE">
        <w:rPr>
          <w:rFonts w:hAnsi="標楷體"/>
        </w:rPr>
        <w:t>發還。經該</w:t>
      </w:r>
      <w:proofErr w:type="gramStart"/>
      <w:r w:rsidRPr="00C37DBE">
        <w:rPr>
          <w:rFonts w:hAnsi="標楷體"/>
        </w:rPr>
        <w:t>部及各級逐</w:t>
      </w:r>
      <w:proofErr w:type="gramEnd"/>
      <w:r w:rsidRPr="00C37DBE">
        <w:rPr>
          <w:rFonts w:hAnsi="標楷體"/>
        </w:rPr>
        <w:t>戶溝通說明後，符合上揭規定之</w:t>
      </w:r>
      <w:proofErr w:type="gramStart"/>
      <w:r w:rsidRPr="00C37DBE">
        <w:rPr>
          <w:rFonts w:hAnsi="標楷體"/>
        </w:rPr>
        <w:t>眷戶均無意願</w:t>
      </w:r>
      <w:proofErr w:type="gramEnd"/>
      <w:r w:rsidRPr="00C37DBE">
        <w:rPr>
          <w:rFonts w:hAnsi="標楷體"/>
        </w:rPr>
        <w:t>入住退輔會就養機構等語。</w:t>
      </w:r>
    </w:p>
    <w:p w:rsidR="00D71B88" w:rsidRPr="00C37DBE" w:rsidRDefault="00D71B88" w:rsidP="00D71B88">
      <w:pPr>
        <w:pStyle w:val="5"/>
        <w:ind w:left="2042" w:hanging="851"/>
        <w:rPr>
          <w:rFonts w:hAnsi="標楷體"/>
        </w:rPr>
      </w:pPr>
      <w:r w:rsidRPr="00C37DBE">
        <w:rPr>
          <w:rFonts w:hAnsi="標楷體"/>
        </w:rPr>
        <w:t>經查，國防部與</w:t>
      </w:r>
      <w:proofErr w:type="gramStart"/>
      <w:r w:rsidRPr="00C37DBE">
        <w:rPr>
          <w:rFonts w:hAnsi="標楷體"/>
        </w:rPr>
        <w:t>退輔會均未依</w:t>
      </w:r>
      <w:proofErr w:type="gramEnd"/>
      <w:r w:rsidRPr="00C37DBE">
        <w:rPr>
          <w:rFonts w:hAnsi="標楷體"/>
        </w:rPr>
        <w:t>眷改條例第22條之1第3項規定訂定安置實施辦法，仍讓有安置需求之原</w:t>
      </w:r>
      <w:proofErr w:type="gramStart"/>
      <w:r w:rsidRPr="00C37DBE">
        <w:rPr>
          <w:rFonts w:hAnsi="標楷體"/>
        </w:rPr>
        <w:t>眷</w:t>
      </w:r>
      <w:proofErr w:type="gramEnd"/>
      <w:r w:rsidRPr="00C37DBE">
        <w:rPr>
          <w:rFonts w:hAnsi="標楷體"/>
        </w:rPr>
        <w:t>戶回歸退輔會就養服務，進住安養機構（榮譽國民安養之家）安置就養。因</w:t>
      </w:r>
      <w:proofErr w:type="gramStart"/>
      <w:r w:rsidRPr="00C37DBE">
        <w:rPr>
          <w:rFonts w:hAnsi="標楷體"/>
        </w:rPr>
        <w:t>眷</w:t>
      </w:r>
      <w:proofErr w:type="gramEnd"/>
      <w:r w:rsidRPr="00C37DBE">
        <w:rPr>
          <w:rFonts w:hAnsi="標楷體"/>
        </w:rPr>
        <w:t>戶原本的居住與家庭生活功能顯與安置就養</w:t>
      </w:r>
      <w:proofErr w:type="gramStart"/>
      <w:r w:rsidRPr="00C37DBE">
        <w:rPr>
          <w:rFonts w:hAnsi="標楷體"/>
        </w:rPr>
        <w:t>迥</w:t>
      </w:r>
      <w:proofErr w:type="gramEnd"/>
      <w:r w:rsidRPr="00C37DBE">
        <w:rPr>
          <w:rFonts w:hAnsi="標楷體"/>
        </w:rPr>
        <w:t>異，是經國防部溝通說明後，符合上開規定之</w:t>
      </w:r>
      <w:proofErr w:type="gramStart"/>
      <w:r w:rsidRPr="00C37DBE">
        <w:rPr>
          <w:rFonts w:hAnsi="標楷體"/>
        </w:rPr>
        <w:t>眷戶均無意願</w:t>
      </w:r>
      <w:proofErr w:type="gramEnd"/>
      <w:r w:rsidRPr="00C37DBE">
        <w:rPr>
          <w:rFonts w:hAnsi="標楷體"/>
        </w:rPr>
        <w:t>就養，安置措施不符需求，成效</w:t>
      </w:r>
      <w:proofErr w:type="gramStart"/>
      <w:r w:rsidRPr="00C37DBE">
        <w:rPr>
          <w:rFonts w:hAnsi="標楷體"/>
        </w:rPr>
        <w:t>不</w:t>
      </w:r>
      <w:proofErr w:type="gramEnd"/>
      <w:r w:rsidRPr="00C37DBE">
        <w:rPr>
          <w:rFonts w:hAnsi="標楷體"/>
        </w:rPr>
        <w:t>彰，對</w:t>
      </w:r>
      <w:proofErr w:type="gramStart"/>
      <w:r w:rsidRPr="00C37DBE">
        <w:rPr>
          <w:rFonts w:hAnsi="標楷體"/>
        </w:rPr>
        <w:t>眷</w:t>
      </w:r>
      <w:proofErr w:type="gramEnd"/>
      <w:r w:rsidRPr="00C37DBE">
        <w:rPr>
          <w:rFonts w:hAnsi="標楷體"/>
        </w:rPr>
        <w:t>戶保護不周。</w:t>
      </w:r>
    </w:p>
    <w:p w:rsidR="00553BDA" w:rsidRPr="00C37DBE" w:rsidRDefault="00553BDA" w:rsidP="0026484D">
      <w:pPr>
        <w:pStyle w:val="4"/>
        <w:ind w:left="1701"/>
        <w:rPr>
          <w:rFonts w:hAnsi="標楷體"/>
          <w:b/>
        </w:rPr>
      </w:pPr>
      <w:r w:rsidRPr="00C37DBE">
        <w:rPr>
          <w:rFonts w:hAnsi="標楷體"/>
          <w:b/>
        </w:rPr>
        <w:tab/>
      </w:r>
      <w:r w:rsidR="00C704B9" w:rsidRPr="00C37DBE">
        <w:rPr>
          <w:rFonts w:hAnsi="標楷體"/>
          <w:b/>
        </w:rPr>
        <w:t>辦理眷村</w:t>
      </w:r>
      <w:proofErr w:type="gramStart"/>
      <w:r w:rsidR="00C704B9" w:rsidRPr="00C37DBE">
        <w:rPr>
          <w:rFonts w:hAnsi="標楷體"/>
          <w:b/>
        </w:rPr>
        <w:t>整村整建</w:t>
      </w:r>
      <w:proofErr w:type="gramEnd"/>
      <w:r w:rsidR="00C704B9" w:rsidRPr="00C37DBE">
        <w:rPr>
          <w:rFonts w:hAnsi="標楷體"/>
          <w:b/>
        </w:rPr>
        <w:t>後，</w:t>
      </w:r>
      <w:r w:rsidR="00E67130" w:rsidRPr="00C37DBE">
        <w:rPr>
          <w:rFonts w:hAnsi="標楷體" w:hint="eastAsia"/>
          <w:b/>
        </w:rPr>
        <w:t>85年眷改條例通過</w:t>
      </w:r>
      <w:r w:rsidR="00C704B9" w:rsidRPr="00C37DBE">
        <w:rPr>
          <w:rFonts w:hAnsi="標楷體"/>
          <w:b/>
        </w:rPr>
        <w:t>又將其列入國軍老舊眷村</w:t>
      </w:r>
      <w:r w:rsidR="006A09CC">
        <w:rPr>
          <w:rFonts w:hAnsi="標楷體"/>
          <w:b/>
        </w:rPr>
        <w:t>改建計畫，執行改建事宜，雖無不法，惟其整建及改建政策缺乏一</w:t>
      </w:r>
      <w:r w:rsidR="006A09CC">
        <w:rPr>
          <w:rFonts w:hAnsi="標楷體" w:hint="eastAsia"/>
          <w:b/>
        </w:rPr>
        <w:t>貫</w:t>
      </w:r>
      <w:r w:rsidR="00C704B9" w:rsidRPr="00C37DBE">
        <w:rPr>
          <w:rFonts w:hAnsi="標楷體"/>
          <w:b/>
        </w:rPr>
        <w:t>性，</w:t>
      </w:r>
      <w:proofErr w:type="gramStart"/>
      <w:r w:rsidR="00C704B9" w:rsidRPr="00C37DBE">
        <w:rPr>
          <w:rFonts w:hAnsi="標楷體"/>
          <w:b/>
        </w:rPr>
        <w:t>不僅</w:t>
      </w:r>
      <w:r w:rsidR="00C704B9" w:rsidRPr="00C37DBE">
        <w:rPr>
          <w:rFonts w:hAnsi="標楷體"/>
          <w:b/>
        </w:rPr>
        <w:lastRenderedPageBreak/>
        <w:t>徒耗公私</w:t>
      </w:r>
      <w:proofErr w:type="gramEnd"/>
      <w:r w:rsidR="00C704B9" w:rsidRPr="00C37DBE">
        <w:rPr>
          <w:rFonts w:hAnsi="標楷體"/>
          <w:b/>
        </w:rPr>
        <w:t>資源，更使配合拆除重建或整建之</w:t>
      </w:r>
      <w:proofErr w:type="gramStart"/>
      <w:r w:rsidR="00C704B9" w:rsidRPr="00C37DBE">
        <w:rPr>
          <w:rFonts w:hAnsi="標楷體"/>
          <w:b/>
        </w:rPr>
        <w:t>眷</w:t>
      </w:r>
      <w:proofErr w:type="gramEnd"/>
      <w:r w:rsidR="00C704B9" w:rsidRPr="00C37DBE">
        <w:rPr>
          <w:rFonts w:hAnsi="標楷體"/>
          <w:b/>
        </w:rPr>
        <w:t>戶，又須再次面臨改建之情況，不少</w:t>
      </w:r>
      <w:proofErr w:type="gramStart"/>
      <w:r w:rsidR="00C704B9" w:rsidRPr="00C37DBE">
        <w:rPr>
          <w:rFonts w:hAnsi="標楷體"/>
          <w:b/>
        </w:rPr>
        <w:t>眷</w:t>
      </w:r>
      <w:proofErr w:type="gramEnd"/>
      <w:r w:rsidR="00C704B9" w:rsidRPr="00C37DBE">
        <w:rPr>
          <w:rFonts w:hAnsi="標楷體"/>
          <w:b/>
        </w:rPr>
        <w:t>戶因而抗拒不同意改建致喪失原</w:t>
      </w:r>
      <w:proofErr w:type="gramStart"/>
      <w:r w:rsidR="00C704B9" w:rsidRPr="00C37DBE">
        <w:rPr>
          <w:rFonts w:hAnsi="標楷體"/>
          <w:b/>
        </w:rPr>
        <w:t>眷</w:t>
      </w:r>
      <w:proofErr w:type="gramEnd"/>
      <w:r w:rsidR="00C704B9" w:rsidRPr="00C37DBE">
        <w:rPr>
          <w:rFonts w:hAnsi="標楷體"/>
          <w:b/>
        </w:rPr>
        <w:t>戶權益，與國防部對簿公堂，</w:t>
      </w:r>
      <w:r w:rsidR="004A2C43" w:rsidRPr="00C37DBE">
        <w:rPr>
          <w:rFonts w:hAnsi="標楷體" w:hint="eastAsia"/>
          <w:b/>
          <w:bCs/>
        </w:rPr>
        <w:t>造成民怨</w:t>
      </w:r>
      <w:r w:rsidRPr="00C37DBE">
        <w:rPr>
          <w:rFonts w:hAnsi="標楷體"/>
          <w:b/>
          <w:bCs/>
        </w:rPr>
        <w:t>：</w:t>
      </w:r>
    </w:p>
    <w:p w:rsidR="00EC1828" w:rsidRPr="00C37DBE" w:rsidRDefault="006344A5" w:rsidP="006813B0">
      <w:pPr>
        <w:pStyle w:val="5"/>
        <w:ind w:left="2042" w:hanging="851"/>
        <w:rPr>
          <w:rFonts w:hAnsi="標楷體"/>
        </w:rPr>
      </w:pPr>
      <w:r w:rsidRPr="00C37DBE">
        <w:rPr>
          <w:rFonts w:hAnsi="標楷體"/>
        </w:rPr>
        <w:t>國防部</w:t>
      </w:r>
      <w:r w:rsidR="006E5789" w:rsidRPr="00C37DBE">
        <w:rPr>
          <w:rFonts w:hAnsi="標楷體"/>
        </w:rPr>
        <w:t>106年11月10日國政</w:t>
      </w:r>
      <w:proofErr w:type="gramStart"/>
      <w:r w:rsidR="006E5789" w:rsidRPr="00C37DBE">
        <w:rPr>
          <w:rFonts w:hAnsi="標楷體"/>
        </w:rPr>
        <w:t>眷服字</w:t>
      </w:r>
      <w:proofErr w:type="gramEnd"/>
      <w:r w:rsidR="006E5789" w:rsidRPr="00C37DBE">
        <w:rPr>
          <w:rFonts w:hAnsi="標楷體"/>
        </w:rPr>
        <w:t>第1060010770號</w:t>
      </w:r>
      <w:r w:rsidR="00927EEB" w:rsidRPr="00C37DBE">
        <w:rPr>
          <w:rFonts w:hAnsi="標楷體" w:hint="eastAsia"/>
        </w:rPr>
        <w:t>函</w:t>
      </w:r>
      <w:r w:rsidR="006E5789" w:rsidRPr="00C37DBE">
        <w:rPr>
          <w:rFonts w:hAnsi="標楷體"/>
        </w:rPr>
        <w:t>表示：</w:t>
      </w:r>
      <w:r w:rsidRPr="00C37DBE">
        <w:rPr>
          <w:rFonts w:hAnsi="標楷體"/>
        </w:rPr>
        <w:t>早年為解決位處偏遠、地價偏低之老舊眷村原</w:t>
      </w:r>
      <w:proofErr w:type="gramStart"/>
      <w:r w:rsidRPr="00C37DBE">
        <w:rPr>
          <w:rFonts w:hAnsi="標楷體"/>
        </w:rPr>
        <w:t>眷</w:t>
      </w:r>
      <w:proofErr w:type="gramEnd"/>
      <w:r w:rsidRPr="00C37DBE">
        <w:rPr>
          <w:rFonts w:hAnsi="標楷體"/>
        </w:rPr>
        <w:t>戶居住問題，於76年擬定老舊眷村「</w:t>
      </w:r>
      <w:proofErr w:type="gramStart"/>
      <w:r w:rsidRPr="00C37DBE">
        <w:rPr>
          <w:rFonts w:hAnsi="標楷體"/>
        </w:rPr>
        <w:t>整村整建</w:t>
      </w:r>
      <w:proofErr w:type="gramEnd"/>
      <w:r w:rsidRPr="00C37DBE">
        <w:rPr>
          <w:rFonts w:hAnsi="標楷體"/>
        </w:rPr>
        <w:t>」作法，依「國軍老舊眷村</w:t>
      </w:r>
      <w:proofErr w:type="gramStart"/>
      <w:r w:rsidRPr="00C37DBE">
        <w:rPr>
          <w:rFonts w:hAnsi="標楷體"/>
        </w:rPr>
        <w:t>眷</w:t>
      </w:r>
      <w:proofErr w:type="gramEnd"/>
      <w:r w:rsidRPr="00C37DBE">
        <w:rPr>
          <w:rFonts w:hAnsi="標楷體"/>
        </w:rPr>
        <w:t>舍</w:t>
      </w:r>
      <w:proofErr w:type="gramStart"/>
      <w:r w:rsidRPr="00C37DBE">
        <w:rPr>
          <w:rFonts w:hAnsi="標楷體"/>
        </w:rPr>
        <w:t>整村整建</w:t>
      </w:r>
      <w:proofErr w:type="gramEnd"/>
      <w:r w:rsidRPr="00C37DBE">
        <w:rPr>
          <w:rFonts w:hAnsi="標楷體"/>
        </w:rPr>
        <w:t>（修繕）作法要點」規定，</w:t>
      </w:r>
      <w:proofErr w:type="gramStart"/>
      <w:r w:rsidRPr="00C37DBE">
        <w:rPr>
          <w:rFonts w:hAnsi="標楷體"/>
        </w:rPr>
        <w:t>以村為</w:t>
      </w:r>
      <w:proofErr w:type="gramEnd"/>
      <w:r w:rsidRPr="00C37DBE">
        <w:rPr>
          <w:rFonts w:hAnsi="標楷體"/>
        </w:rPr>
        <w:t>單位進行8年4期之整建業務，並</w:t>
      </w:r>
      <w:proofErr w:type="gramStart"/>
      <w:r w:rsidRPr="00C37DBE">
        <w:rPr>
          <w:rFonts w:hAnsi="標楷體"/>
        </w:rPr>
        <w:t>以公撥預算</w:t>
      </w:r>
      <w:proofErr w:type="gramEnd"/>
      <w:r w:rsidRPr="00C37DBE">
        <w:rPr>
          <w:rFonts w:hAnsi="標楷體"/>
        </w:rPr>
        <w:t>配合原</w:t>
      </w:r>
      <w:proofErr w:type="gramStart"/>
      <w:r w:rsidRPr="00C37DBE">
        <w:rPr>
          <w:rFonts w:hAnsi="標楷體"/>
        </w:rPr>
        <w:t>眷</w:t>
      </w:r>
      <w:proofErr w:type="gramEnd"/>
      <w:r w:rsidRPr="00C37DBE">
        <w:rPr>
          <w:rFonts w:hAnsi="標楷體"/>
        </w:rPr>
        <w:t>戶自備款，</w:t>
      </w:r>
      <w:proofErr w:type="gramStart"/>
      <w:r w:rsidRPr="00C37DBE">
        <w:rPr>
          <w:rFonts w:hAnsi="標楷體"/>
        </w:rPr>
        <w:t>採</w:t>
      </w:r>
      <w:proofErr w:type="gramEnd"/>
      <w:r w:rsidRPr="00C37DBE">
        <w:rPr>
          <w:rFonts w:hAnsi="標楷體"/>
        </w:rPr>
        <w:t>免用建照方式整建（修繕）</w:t>
      </w:r>
      <w:proofErr w:type="gramStart"/>
      <w:r w:rsidRPr="00C37DBE">
        <w:rPr>
          <w:rFonts w:hAnsi="標楷體"/>
        </w:rPr>
        <w:t>眷</w:t>
      </w:r>
      <w:proofErr w:type="gramEnd"/>
      <w:r w:rsidRPr="00C37DBE">
        <w:rPr>
          <w:rFonts w:hAnsi="標楷體"/>
        </w:rPr>
        <w:t>舍，以延長</w:t>
      </w:r>
      <w:proofErr w:type="gramStart"/>
      <w:r w:rsidRPr="00C37DBE">
        <w:rPr>
          <w:rFonts w:hAnsi="標楷體"/>
        </w:rPr>
        <w:t>眷</w:t>
      </w:r>
      <w:proofErr w:type="gramEnd"/>
      <w:r w:rsidRPr="00C37DBE">
        <w:rPr>
          <w:rFonts w:hAnsi="標楷體"/>
        </w:rPr>
        <w:t>舍使用年限，</w:t>
      </w:r>
      <w:proofErr w:type="gramStart"/>
      <w:r w:rsidRPr="00C37DBE">
        <w:rPr>
          <w:rFonts w:hAnsi="標楷體"/>
        </w:rPr>
        <w:t>俾</w:t>
      </w:r>
      <w:proofErr w:type="gramEnd"/>
      <w:r w:rsidRPr="00C37DBE">
        <w:rPr>
          <w:rFonts w:hAnsi="標楷體"/>
        </w:rPr>
        <w:t>能維持15年以上之使用而不再辦理檢修，確保</w:t>
      </w:r>
      <w:proofErr w:type="gramStart"/>
      <w:r w:rsidRPr="00C37DBE">
        <w:rPr>
          <w:rFonts w:hAnsi="標楷體"/>
        </w:rPr>
        <w:t>眷</w:t>
      </w:r>
      <w:proofErr w:type="gramEnd"/>
      <w:r w:rsidRPr="00C37DBE">
        <w:rPr>
          <w:rFonts w:hAnsi="標楷體"/>
        </w:rPr>
        <w:t>居安全。整建後房舍無建物所有權狀，並經</w:t>
      </w:r>
      <w:proofErr w:type="gramStart"/>
      <w:r w:rsidRPr="00C37DBE">
        <w:rPr>
          <w:rFonts w:hAnsi="標楷體"/>
        </w:rPr>
        <w:t>眷</w:t>
      </w:r>
      <w:proofErr w:type="gramEnd"/>
      <w:r w:rsidRPr="00C37DBE">
        <w:rPr>
          <w:rFonts w:hAnsi="標楷體"/>
        </w:rPr>
        <w:t>戶切結同意將整建之房舍列為公產管理，不得將原址土地直接讓售或承租。依上揭規範，「</w:t>
      </w:r>
      <w:proofErr w:type="gramStart"/>
      <w:r w:rsidRPr="00C37DBE">
        <w:rPr>
          <w:rFonts w:hAnsi="標楷體"/>
        </w:rPr>
        <w:t>整村整建</w:t>
      </w:r>
      <w:proofErr w:type="gramEnd"/>
      <w:r w:rsidRPr="00C37DBE">
        <w:rPr>
          <w:rFonts w:hAnsi="標楷體"/>
        </w:rPr>
        <w:t>」僅辦理增建、整建，並無房地所有權，眷改條例於85年2月5日公布施行後，國防部為有效解決「</w:t>
      </w:r>
      <w:proofErr w:type="gramStart"/>
      <w:r w:rsidRPr="00C37DBE">
        <w:rPr>
          <w:rFonts w:hAnsi="標楷體"/>
        </w:rPr>
        <w:t>整村整建</w:t>
      </w:r>
      <w:proofErr w:type="gramEnd"/>
      <w:r w:rsidRPr="00C37DBE">
        <w:rPr>
          <w:rFonts w:hAnsi="標楷體"/>
        </w:rPr>
        <w:t>」之</w:t>
      </w:r>
      <w:proofErr w:type="gramStart"/>
      <w:r w:rsidRPr="00C37DBE">
        <w:rPr>
          <w:rFonts w:hAnsi="標楷體"/>
        </w:rPr>
        <w:t>眷</w:t>
      </w:r>
      <w:proofErr w:type="gramEnd"/>
      <w:r w:rsidRPr="00C37DBE">
        <w:rPr>
          <w:rFonts w:hAnsi="標楷體"/>
        </w:rPr>
        <w:t>戶房地所有權取得問題，乃將其納入國軍老舊眷村改建規劃，以協助</w:t>
      </w:r>
      <w:proofErr w:type="gramStart"/>
      <w:r w:rsidRPr="00C37DBE">
        <w:rPr>
          <w:rFonts w:hAnsi="標楷體"/>
        </w:rPr>
        <w:t>眷</w:t>
      </w:r>
      <w:proofErr w:type="gramEnd"/>
      <w:r w:rsidRPr="00C37DBE">
        <w:rPr>
          <w:rFonts w:hAnsi="標楷體"/>
        </w:rPr>
        <w:t>戶取得房地所有權或領款安置</w:t>
      </w:r>
      <w:r w:rsidR="006E5789" w:rsidRPr="00C37DBE">
        <w:rPr>
          <w:rFonts w:hAnsi="標楷體"/>
        </w:rPr>
        <w:t>等語</w:t>
      </w:r>
      <w:r w:rsidRPr="00C37DBE">
        <w:rPr>
          <w:rFonts w:hAnsi="標楷體"/>
        </w:rPr>
        <w:t>。</w:t>
      </w:r>
      <w:r w:rsidR="006E5789" w:rsidRPr="00C37DBE">
        <w:rPr>
          <w:rFonts w:hAnsi="標楷體"/>
        </w:rPr>
        <w:t>依該部提供之資料，</w:t>
      </w:r>
      <w:r w:rsidRPr="00C37DBE">
        <w:rPr>
          <w:rFonts w:hAnsi="標楷體"/>
        </w:rPr>
        <w:t>列管之「</w:t>
      </w:r>
      <w:proofErr w:type="gramStart"/>
      <w:r w:rsidRPr="00C37DBE">
        <w:rPr>
          <w:rFonts w:hAnsi="標楷體"/>
        </w:rPr>
        <w:t>整村整建</w:t>
      </w:r>
      <w:proofErr w:type="gramEnd"/>
      <w:r w:rsidRPr="00C37DBE">
        <w:rPr>
          <w:rFonts w:hAnsi="標楷體"/>
        </w:rPr>
        <w:t>」眷村計有44村，2,756戶</w:t>
      </w:r>
      <w:r w:rsidR="00EC1828" w:rsidRPr="00C37DBE">
        <w:rPr>
          <w:rFonts w:hAnsi="標楷體"/>
        </w:rPr>
        <w:t>。</w:t>
      </w:r>
    </w:p>
    <w:p w:rsidR="006344A5" w:rsidRPr="00C37DBE" w:rsidRDefault="006344A5" w:rsidP="006813B0">
      <w:pPr>
        <w:pStyle w:val="5"/>
        <w:ind w:left="2042" w:hanging="851"/>
        <w:rPr>
          <w:rFonts w:hAnsi="標楷體"/>
        </w:rPr>
      </w:pPr>
      <w:r w:rsidRPr="00C37DBE">
        <w:rPr>
          <w:rFonts w:hAnsi="標楷體"/>
        </w:rPr>
        <w:t>惟新北市「台貿八村」、</w:t>
      </w:r>
      <w:proofErr w:type="gramStart"/>
      <w:r w:rsidRPr="00C37DBE">
        <w:rPr>
          <w:rFonts w:hAnsi="標楷體"/>
        </w:rPr>
        <w:t>臺</w:t>
      </w:r>
      <w:proofErr w:type="gramEnd"/>
      <w:r w:rsidRPr="00C37DBE">
        <w:rPr>
          <w:rFonts w:hAnsi="標楷體"/>
        </w:rPr>
        <w:t>南市「精忠九村」、高雄市「海光四村」、高雄市「東自助新村」4個「</w:t>
      </w:r>
      <w:proofErr w:type="gramStart"/>
      <w:r w:rsidRPr="00C37DBE">
        <w:rPr>
          <w:rFonts w:hAnsi="標楷體"/>
        </w:rPr>
        <w:t>整村整建</w:t>
      </w:r>
      <w:proofErr w:type="gramEnd"/>
      <w:r w:rsidRPr="00C37DBE">
        <w:rPr>
          <w:rFonts w:hAnsi="標楷體"/>
        </w:rPr>
        <w:t>」之眷村自救會</w:t>
      </w:r>
      <w:r w:rsidRPr="00CB7F71">
        <w:rPr>
          <w:rFonts w:hAnsi="標楷體"/>
        </w:rPr>
        <w:t>約30</w:t>
      </w:r>
      <w:r w:rsidR="00CD205D" w:rsidRPr="00CB7F71">
        <w:rPr>
          <w:rFonts w:hAnsi="標楷體" w:hint="eastAsia"/>
        </w:rPr>
        <w:t>餘人</w:t>
      </w:r>
      <w:r w:rsidRPr="00C37DBE">
        <w:rPr>
          <w:rFonts w:hAnsi="標楷體"/>
        </w:rPr>
        <w:t>，向本院陳訴，</w:t>
      </w:r>
      <w:r w:rsidR="006E5789" w:rsidRPr="00C37DBE">
        <w:rPr>
          <w:rFonts w:hAnsi="標楷體"/>
        </w:rPr>
        <w:t>主張</w:t>
      </w:r>
      <w:r w:rsidRPr="00C37DBE">
        <w:rPr>
          <w:rFonts w:hAnsi="標楷體"/>
        </w:rPr>
        <w:t>其等既已配合國防部原地改建，</w:t>
      </w:r>
      <w:r w:rsidR="006E5789" w:rsidRPr="00C37DBE">
        <w:rPr>
          <w:rFonts w:hAnsi="標楷體"/>
        </w:rPr>
        <w:t>就</w:t>
      </w:r>
      <w:r w:rsidRPr="00C37DBE">
        <w:rPr>
          <w:rFonts w:hAnsi="標楷體"/>
        </w:rPr>
        <w:t>不應再強行納入國軍老舊眷村</w:t>
      </w:r>
      <w:r w:rsidR="006E5789" w:rsidRPr="00C37DBE">
        <w:rPr>
          <w:rFonts w:hAnsi="標楷體"/>
        </w:rPr>
        <w:t>改建範圍</w:t>
      </w:r>
      <w:r w:rsidRPr="00C37DBE">
        <w:rPr>
          <w:rFonts w:hAnsi="標楷體"/>
        </w:rPr>
        <w:t>內，並請求國防部回復因不同意改建而遭註銷</w:t>
      </w:r>
      <w:r w:rsidR="006E5789" w:rsidRPr="00C37DBE">
        <w:rPr>
          <w:rFonts w:hAnsi="標楷體"/>
        </w:rPr>
        <w:t>之</w:t>
      </w:r>
      <w:proofErr w:type="gramStart"/>
      <w:r w:rsidRPr="00C37DBE">
        <w:rPr>
          <w:rFonts w:hAnsi="標楷體"/>
        </w:rPr>
        <w:t>眷</w:t>
      </w:r>
      <w:proofErr w:type="gramEnd"/>
      <w:r w:rsidRPr="00C37DBE">
        <w:rPr>
          <w:rFonts w:hAnsi="標楷體"/>
        </w:rPr>
        <w:t>舍居住憑證及輔助購宅權益等語。另依國</w:t>
      </w:r>
      <w:r w:rsidRPr="00C37DBE">
        <w:rPr>
          <w:rFonts w:hAnsi="標楷體"/>
        </w:rPr>
        <w:lastRenderedPageBreak/>
        <w:t>防部</w:t>
      </w:r>
      <w:r w:rsidRPr="00C37DBE">
        <w:rPr>
          <w:rFonts w:hAnsi="標楷體"/>
          <w:szCs w:val="32"/>
          <w:lang w:val="x-none"/>
        </w:rPr>
        <w:t>107年10月3日提供本院統計資料，</w:t>
      </w:r>
      <w:r w:rsidR="006E5789" w:rsidRPr="00C37DBE">
        <w:rPr>
          <w:rFonts w:hAnsi="標楷體"/>
          <w:szCs w:val="32"/>
          <w:lang w:val="x-none"/>
        </w:rPr>
        <w:t>至</w:t>
      </w:r>
      <w:r w:rsidRPr="00C37DBE">
        <w:rPr>
          <w:rFonts w:hAnsi="標楷體"/>
          <w:szCs w:val="32"/>
          <w:lang w:val="x-none"/>
        </w:rPr>
        <w:t>107年10月2日止，不同意改建</w:t>
      </w:r>
      <w:proofErr w:type="gramStart"/>
      <w:r w:rsidRPr="00C37DBE">
        <w:rPr>
          <w:rFonts w:hAnsi="標楷體"/>
          <w:szCs w:val="32"/>
          <w:lang w:val="x-none"/>
        </w:rPr>
        <w:t>眷</w:t>
      </w:r>
      <w:proofErr w:type="gramEnd"/>
      <w:r w:rsidRPr="00C37DBE">
        <w:rPr>
          <w:rFonts w:hAnsi="標楷體"/>
          <w:szCs w:val="32"/>
          <w:lang w:val="x-none"/>
        </w:rPr>
        <w:t>戶仍有未配合搬遷之70戶中，屬於</w:t>
      </w:r>
      <w:r w:rsidRPr="00C37DBE">
        <w:rPr>
          <w:rFonts w:hAnsi="標楷體"/>
        </w:rPr>
        <w:t>「</w:t>
      </w:r>
      <w:proofErr w:type="gramStart"/>
      <w:r w:rsidRPr="00C37DBE">
        <w:rPr>
          <w:rFonts w:hAnsi="標楷體"/>
        </w:rPr>
        <w:t>整村整建</w:t>
      </w:r>
      <w:proofErr w:type="gramEnd"/>
      <w:r w:rsidRPr="00C37DBE">
        <w:rPr>
          <w:rFonts w:hAnsi="標楷體"/>
        </w:rPr>
        <w:t>」之眷村計有「台貿八村」10戶、「精忠九村」6戶、「果協新村」5戶、「合群新村」4戶、「宣武新村」1戶、「商協新村」1戶，「自助新村」1戶，</w:t>
      </w:r>
      <w:r w:rsidRPr="00C37DBE">
        <w:rPr>
          <w:rFonts w:hAnsi="標楷體"/>
          <w:szCs w:val="32"/>
          <w:lang w:val="x-none"/>
        </w:rPr>
        <w:t>共計28戶</w:t>
      </w:r>
      <w:r w:rsidR="006E5789" w:rsidRPr="00C37DBE">
        <w:rPr>
          <w:rFonts w:hAnsi="標楷體"/>
          <w:szCs w:val="32"/>
          <w:lang w:val="x-none"/>
        </w:rPr>
        <w:t>之多</w:t>
      </w:r>
      <w:r w:rsidRPr="00C37DBE">
        <w:rPr>
          <w:rFonts w:hAnsi="標楷體"/>
          <w:szCs w:val="32"/>
          <w:lang w:val="x-none"/>
        </w:rPr>
        <w:t>，與</w:t>
      </w:r>
      <w:r w:rsidRPr="00C37DBE">
        <w:rPr>
          <w:rFonts w:hAnsi="標楷體"/>
        </w:rPr>
        <w:t>國防部進行訴訟者，</w:t>
      </w:r>
      <w:r w:rsidR="006E5789" w:rsidRPr="00C37DBE">
        <w:rPr>
          <w:rFonts w:hAnsi="標楷體"/>
        </w:rPr>
        <w:t>尚</w:t>
      </w:r>
      <w:r w:rsidRPr="00C37DBE">
        <w:rPr>
          <w:rFonts w:hAnsi="標楷體"/>
        </w:rPr>
        <w:t>有7戶。</w:t>
      </w:r>
    </w:p>
    <w:p w:rsidR="00D72F8B" w:rsidRPr="00C37DBE" w:rsidRDefault="00D72F8B" w:rsidP="006813B0">
      <w:pPr>
        <w:pStyle w:val="5"/>
        <w:ind w:left="2042" w:hanging="851"/>
        <w:rPr>
          <w:rFonts w:hAnsi="標楷體"/>
        </w:rPr>
      </w:pPr>
      <w:r w:rsidRPr="00C37DBE">
        <w:rPr>
          <w:rFonts w:hAnsi="標楷體"/>
        </w:rPr>
        <w:t>國防部辦理眷村</w:t>
      </w:r>
      <w:proofErr w:type="gramStart"/>
      <w:r w:rsidRPr="00C37DBE">
        <w:rPr>
          <w:rFonts w:hAnsi="標楷體"/>
        </w:rPr>
        <w:t>整村整建</w:t>
      </w:r>
      <w:proofErr w:type="gramEnd"/>
      <w:r w:rsidRPr="00C37DBE">
        <w:rPr>
          <w:rFonts w:hAnsi="標楷體"/>
        </w:rPr>
        <w:t>後，</w:t>
      </w:r>
      <w:r w:rsidR="00E67130" w:rsidRPr="00C37DBE">
        <w:rPr>
          <w:rFonts w:hAnsi="標楷體" w:hint="eastAsia"/>
        </w:rPr>
        <w:t>85</w:t>
      </w:r>
      <w:r w:rsidR="00927EEB" w:rsidRPr="00C37DBE">
        <w:rPr>
          <w:rFonts w:hAnsi="標楷體" w:hint="eastAsia"/>
        </w:rPr>
        <w:t>年</w:t>
      </w:r>
      <w:r w:rsidR="00E67130" w:rsidRPr="00C37DBE">
        <w:rPr>
          <w:rFonts w:hAnsi="標楷體" w:hint="eastAsia"/>
        </w:rPr>
        <w:t>眷改條例通過</w:t>
      </w:r>
      <w:r w:rsidRPr="00C37DBE">
        <w:rPr>
          <w:rFonts w:hAnsi="標楷體"/>
        </w:rPr>
        <w:t>又將其列入國軍老舊眷村改建計畫，執行改建事宜，雖無不法，惟其整建及改建政策缺乏一</w:t>
      </w:r>
      <w:r w:rsidR="006A09CC">
        <w:rPr>
          <w:rFonts w:hAnsi="標楷體" w:hint="eastAsia"/>
        </w:rPr>
        <w:t>貫</w:t>
      </w:r>
      <w:r w:rsidRPr="00C37DBE">
        <w:rPr>
          <w:rFonts w:hAnsi="標楷體"/>
        </w:rPr>
        <w:t>性，</w:t>
      </w:r>
      <w:proofErr w:type="gramStart"/>
      <w:r w:rsidRPr="00C37DBE">
        <w:rPr>
          <w:rFonts w:hAnsi="標楷體"/>
        </w:rPr>
        <w:t>不僅徒耗公私</w:t>
      </w:r>
      <w:proofErr w:type="gramEnd"/>
      <w:r w:rsidRPr="00C37DBE">
        <w:rPr>
          <w:rFonts w:hAnsi="標楷體"/>
        </w:rPr>
        <w:t>資源，更使配合拆除重建或整建之</w:t>
      </w:r>
      <w:proofErr w:type="gramStart"/>
      <w:r w:rsidRPr="00C37DBE">
        <w:rPr>
          <w:rFonts w:hAnsi="標楷體"/>
        </w:rPr>
        <w:t>眷</w:t>
      </w:r>
      <w:proofErr w:type="gramEnd"/>
      <w:r w:rsidRPr="00C37DBE">
        <w:rPr>
          <w:rFonts w:hAnsi="標楷體"/>
        </w:rPr>
        <w:t>戶，</w:t>
      </w:r>
      <w:r w:rsidR="006E5789" w:rsidRPr="00C37DBE">
        <w:rPr>
          <w:rFonts w:hAnsi="標楷體"/>
        </w:rPr>
        <w:t>又</w:t>
      </w:r>
      <w:r w:rsidRPr="00C37DBE">
        <w:rPr>
          <w:rFonts w:hAnsi="標楷體"/>
        </w:rPr>
        <w:t>須再次面臨改建</w:t>
      </w:r>
      <w:r w:rsidR="006E5789" w:rsidRPr="00C37DBE">
        <w:rPr>
          <w:rFonts w:hAnsi="標楷體"/>
        </w:rPr>
        <w:t>之情況</w:t>
      </w:r>
      <w:r w:rsidRPr="00C37DBE">
        <w:rPr>
          <w:rFonts w:hAnsi="標楷體"/>
        </w:rPr>
        <w:t>，不少</w:t>
      </w:r>
      <w:proofErr w:type="gramStart"/>
      <w:r w:rsidRPr="00C37DBE">
        <w:rPr>
          <w:rFonts w:hAnsi="標楷體"/>
        </w:rPr>
        <w:t>眷</w:t>
      </w:r>
      <w:proofErr w:type="gramEnd"/>
      <w:r w:rsidRPr="00C37DBE">
        <w:rPr>
          <w:rFonts w:hAnsi="標楷體"/>
        </w:rPr>
        <w:t>戶因</w:t>
      </w:r>
      <w:r w:rsidR="00C704B9" w:rsidRPr="00C37DBE">
        <w:rPr>
          <w:rFonts w:hAnsi="標楷體"/>
        </w:rPr>
        <w:t>而抗拒</w:t>
      </w:r>
      <w:r w:rsidRPr="00C37DBE">
        <w:rPr>
          <w:rFonts w:hAnsi="標楷體"/>
        </w:rPr>
        <w:t>不同意改建</w:t>
      </w:r>
      <w:r w:rsidR="00C704B9" w:rsidRPr="00C37DBE">
        <w:rPr>
          <w:rFonts w:hAnsi="標楷體"/>
        </w:rPr>
        <w:t>致</w:t>
      </w:r>
      <w:r w:rsidRPr="00C37DBE">
        <w:rPr>
          <w:rFonts w:hAnsi="標楷體"/>
        </w:rPr>
        <w:t>喪失原</w:t>
      </w:r>
      <w:proofErr w:type="gramStart"/>
      <w:r w:rsidRPr="00C37DBE">
        <w:rPr>
          <w:rFonts w:hAnsi="標楷體"/>
        </w:rPr>
        <w:t>眷</w:t>
      </w:r>
      <w:proofErr w:type="gramEnd"/>
      <w:r w:rsidRPr="00C37DBE">
        <w:rPr>
          <w:rFonts w:hAnsi="標楷體"/>
        </w:rPr>
        <w:t>戶權益，與國防部對簿公堂，</w:t>
      </w:r>
      <w:r w:rsidR="00E60464" w:rsidRPr="00C37DBE">
        <w:rPr>
          <w:rFonts w:hAnsi="標楷體" w:hint="eastAsia"/>
          <w:bCs w:val="0"/>
        </w:rPr>
        <w:t>造成民怨</w:t>
      </w:r>
      <w:r w:rsidRPr="00C37DBE">
        <w:rPr>
          <w:rFonts w:hAnsi="標楷體"/>
        </w:rPr>
        <w:t>。</w:t>
      </w:r>
    </w:p>
    <w:p w:rsidR="00F066D7" w:rsidRPr="00C37DBE" w:rsidRDefault="00F066D7" w:rsidP="00F066D7">
      <w:pPr>
        <w:pStyle w:val="4"/>
        <w:ind w:left="1701"/>
        <w:rPr>
          <w:rFonts w:hAnsi="標楷體"/>
          <w:b/>
        </w:rPr>
      </w:pPr>
      <w:r w:rsidRPr="00C37DBE">
        <w:rPr>
          <w:rFonts w:hAnsi="標楷體"/>
          <w:b/>
          <w:bCs/>
        </w:rPr>
        <w:t>辦理眷村改建過程，</w:t>
      </w:r>
      <w:r w:rsidR="00C704B9" w:rsidRPr="00C37DBE">
        <w:rPr>
          <w:rFonts w:hAnsi="標楷體"/>
          <w:b/>
          <w:bCs/>
        </w:rPr>
        <w:t>往往因</w:t>
      </w:r>
      <w:r w:rsidRPr="00C37DBE">
        <w:rPr>
          <w:rFonts w:hAnsi="標楷體"/>
          <w:b/>
          <w:bCs/>
        </w:rPr>
        <w:t>承辦</w:t>
      </w:r>
      <w:proofErr w:type="gramStart"/>
      <w:r w:rsidRPr="00C37DBE">
        <w:rPr>
          <w:rFonts w:hAnsi="標楷體"/>
          <w:b/>
          <w:bCs/>
        </w:rPr>
        <w:t>人員未諳法令</w:t>
      </w:r>
      <w:proofErr w:type="gramEnd"/>
      <w:r w:rsidRPr="00C37DBE">
        <w:rPr>
          <w:rFonts w:hAnsi="標楷體"/>
          <w:b/>
          <w:bCs/>
        </w:rPr>
        <w:t>規定，或執行過程之疏忽</w:t>
      </w:r>
      <w:r w:rsidR="00C704B9" w:rsidRPr="00C37DBE">
        <w:rPr>
          <w:rFonts w:hAnsi="標楷體"/>
          <w:b/>
          <w:bCs/>
        </w:rPr>
        <w:t>大意</w:t>
      </w:r>
      <w:r w:rsidRPr="00C37DBE">
        <w:rPr>
          <w:rFonts w:hAnsi="標楷體"/>
          <w:b/>
          <w:bCs/>
        </w:rPr>
        <w:t>，導致爭議不斷發生，進而衍生與民眾之訴訟情事，產生</w:t>
      </w:r>
      <w:r w:rsidR="00E60464" w:rsidRPr="00C37DBE">
        <w:rPr>
          <w:rFonts w:hAnsi="標楷體" w:hint="eastAsia"/>
          <w:b/>
          <w:bCs/>
        </w:rPr>
        <w:t>抗爭</w:t>
      </w:r>
      <w:r w:rsidRPr="00C37DBE">
        <w:rPr>
          <w:rFonts w:hAnsi="標楷體"/>
          <w:b/>
          <w:bCs/>
        </w:rPr>
        <w:t>：</w:t>
      </w:r>
    </w:p>
    <w:p w:rsidR="00F066D7" w:rsidRPr="00C37DBE" w:rsidRDefault="00F066D7" w:rsidP="00F066D7">
      <w:pPr>
        <w:pStyle w:val="5"/>
        <w:ind w:left="2042" w:hanging="851"/>
        <w:rPr>
          <w:rFonts w:hAnsi="標楷體"/>
        </w:rPr>
      </w:pPr>
      <w:r w:rsidRPr="00C37DBE">
        <w:rPr>
          <w:rFonts w:hAnsi="標楷體"/>
        </w:rPr>
        <w:t>眷改條例第21條規定：「原</w:t>
      </w:r>
      <w:proofErr w:type="gramStart"/>
      <w:r w:rsidRPr="00C37DBE">
        <w:rPr>
          <w:rFonts w:hAnsi="標楷體"/>
        </w:rPr>
        <w:t>眷</w:t>
      </w:r>
      <w:proofErr w:type="gramEnd"/>
      <w:r w:rsidRPr="00C37DBE">
        <w:rPr>
          <w:rFonts w:hAnsi="標楷體"/>
        </w:rPr>
        <w:t>戶放棄承購改建之住宅，自願領取前條之輔助購宅款後搬遷者，從其意願。」第23條第1、2項規定：「改建、處分之眷村及第4條之不適用營地上之違占建戶，…</w:t>
      </w:r>
      <w:proofErr w:type="gramStart"/>
      <w:r w:rsidRPr="00C37DBE">
        <w:rPr>
          <w:rFonts w:hAnsi="標楷體"/>
        </w:rPr>
        <w:t>…</w:t>
      </w:r>
      <w:proofErr w:type="gramEnd"/>
      <w:r w:rsidR="0084757A" w:rsidRPr="00C37DBE">
        <w:rPr>
          <w:rFonts w:hAnsi="標楷體"/>
        </w:rPr>
        <w:t>（</w:t>
      </w:r>
      <w:r w:rsidRPr="00C37DBE">
        <w:rPr>
          <w:rFonts w:hAnsi="標楷體"/>
        </w:rPr>
        <w:t>第1項</w:t>
      </w:r>
      <w:r w:rsidR="0084757A" w:rsidRPr="00C37DBE">
        <w:rPr>
          <w:rFonts w:hAnsi="標楷體"/>
        </w:rPr>
        <w:t>）</w:t>
      </w:r>
      <w:r w:rsidRPr="00C37DBE">
        <w:rPr>
          <w:rFonts w:hAnsi="標楷體"/>
        </w:rPr>
        <w:t>。前項所稱之違占建戶，以本條例施行前，經主管機關存證有案者為限</w:t>
      </w:r>
      <w:r w:rsidR="0084757A" w:rsidRPr="00C37DBE">
        <w:rPr>
          <w:rFonts w:hAnsi="標楷體"/>
        </w:rPr>
        <w:t>（</w:t>
      </w:r>
      <w:r w:rsidRPr="00C37DBE">
        <w:rPr>
          <w:rFonts w:hAnsi="標楷體"/>
        </w:rPr>
        <w:t>第2項</w:t>
      </w:r>
      <w:r w:rsidR="0084757A" w:rsidRPr="00C37DBE">
        <w:rPr>
          <w:rFonts w:hAnsi="標楷體"/>
        </w:rPr>
        <w:t>）</w:t>
      </w:r>
      <w:r w:rsidRPr="00C37DBE">
        <w:rPr>
          <w:rFonts w:hAnsi="標楷體"/>
        </w:rPr>
        <w:t>。」第26條規定：「本條例第3條第1項第3款之軍眷住宅，其使用人不具原</w:t>
      </w:r>
      <w:proofErr w:type="gramStart"/>
      <w:r w:rsidRPr="00C37DBE">
        <w:rPr>
          <w:rFonts w:hAnsi="標楷體"/>
        </w:rPr>
        <w:t>眷</w:t>
      </w:r>
      <w:proofErr w:type="gramEnd"/>
      <w:r w:rsidRPr="00C37DBE">
        <w:rPr>
          <w:rFonts w:hAnsi="標楷體"/>
        </w:rPr>
        <w:t>戶身分而領有房屋所有權狀者，比照原</w:t>
      </w:r>
      <w:proofErr w:type="gramStart"/>
      <w:r w:rsidRPr="00C37DBE">
        <w:rPr>
          <w:rFonts w:hAnsi="標楷體"/>
        </w:rPr>
        <w:t>眷</w:t>
      </w:r>
      <w:proofErr w:type="gramEnd"/>
      <w:r w:rsidRPr="00C37DBE">
        <w:rPr>
          <w:rFonts w:hAnsi="標楷體"/>
        </w:rPr>
        <w:t>戶規定辦理之。」</w:t>
      </w:r>
    </w:p>
    <w:p w:rsidR="00F066D7" w:rsidRPr="00C37DBE" w:rsidRDefault="00F066D7" w:rsidP="0084757A">
      <w:pPr>
        <w:pStyle w:val="5"/>
        <w:ind w:left="2042" w:hanging="851"/>
        <w:rPr>
          <w:rFonts w:hAnsi="標楷體"/>
        </w:rPr>
      </w:pPr>
      <w:r w:rsidRPr="00C37DBE">
        <w:rPr>
          <w:rFonts w:hAnsi="標楷體"/>
          <w:bCs w:val="0"/>
        </w:rPr>
        <w:t>國防部及所屬部隊辦理眷村改建，對於上開法令規定之原</w:t>
      </w:r>
      <w:proofErr w:type="gramStart"/>
      <w:r w:rsidRPr="00C37DBE">
        <w:rPr>
          <w:rFonts w:hAnsi="標楷體"/>
          <w:bCs w:val="0"/>
        </w:rPr>
        <w:t>眷</w:t>
      </w:r>
      <w:proofErr w:type="gramEnd"/>
      <w:r w:rsidRPr="00C37DBE">
        <w:rPr>
          <w:rFonts w:hAnsi="標楷體"/>
          <w:bCs w:val="0"/>
        </w:rPr>
        <w:t>戶自願領取輔助購宅款後搬遷之執行，以及違占建戶、領有房屋所有權狀比</w:t>
      </w:r>
      <w:r w:rsidRPr="00C37DBE">
        <w:rPr>
          <w:rFonts w:hAnsi="標楷體"/>
          <w:bCs w:val="0"/>
        </w:rPr>
        <w:lastRenderedPageBreak/>
        <w:t>照原</w:t>
      </w:r>
      <w:proofErr w:type="gramStart"/>
      <w:r w:rsidRPr="00C37DBE">
        <w:rPr>
          <w:rFonts w:hAnsi="標楷體"/>
          <w:bCs w:val="0"/>
        </w:rPr>
        <w:t>眷</w:t>
      </w:r>
      <w:proofErr w:type="gramEnd"/>
      <w:r w:rsidRPr="00C37DBE">
        <w:rPr>
          <w:rFonts w:hAnsi="標楷體"/>
          <w:bCs w:val="0"/>
        </w:rPr>
        <w:t>戶之認定等，往往因承辦</w:t>
      </w:r>
      <w:proofErr w:type="gramStart"/>
      <w:r w:rsidRPr="00C37DBE">
        <w:rPr>
          <w:rFonts w:hAnsi="標楷體"/>
          <w:bCs w:val="0"/>
        </w:rPr>
        <w:t>人員未諳法令</w:t>
      </w:r>
      <w:proofErr w:type="gramEnd"/>
      <w:r w:rsidRPr="00C37DBE">
        <w:rPr>
          <w:rFonts w:hAnsi="標楷體"/>
          <w:bCs w:val="0"/>
        </w:rPr>
        <w:t>規定，或執行過程之疏忽</w:t>
      </w:r>
      <w:r w:rsidR="00C704B9" w:rsidRPr="00C37DBE">
        <w:rPr>
          <w:rFonts w:hAnsi="標楷體"/>
          <w:bCs w:val="0"/>
        </w:rPr>
        <w:t>大意</w:t>
      </w:r>
      <w:r w:rsidRPr="00C37DBE">
        <w:rPr>
          <w:rFonts w:hAnsi="標楷體"/>
          <w:bCs w:val="0"/>
        </w:rPr>
        <w:t>，導致爭議不斷發生，進而衍生與民眾之訴訟情事，產生</w:t>
      </w:r>
      <w:r w:rsidR="00E60464" w:rsidRPr="00C37DBE">
        <w:rPr>
          <w:rFonts w:hAnsi="標楷體" w:hint="eastAsia"/>
          <w:bCs w:val="0"/>
        </w:rPr>
        <w:t>抗爭</w:t>
      </w:r>
      <w:r w:rsidRPr="00C37DBE">
        <w:rPr>
          <w:rFonts w:hAnsi="標楷體"/>
          <w:bCs w:val="0"/>
        </w:rPr>
        <w:t>。</w:t>
      </w:r>
    </w:p>
    <w:p w:rsidR="0020314F" w:rsidRPr="00C37DBE" w:rsidRDefault="006813B0" w:rsidP="00A56D19">
      <w:pPr>
        <w:pStyle w:val="3"/>
        <w:ind w:left="1360" w:hanging="680"/>
        <w:rPr>
          <w:rFonts w:hAnsi="標楷體"/>
        </w:rPr>
      </w:pPr>
      <w:r w:rsidRPr="00C37DBE">
        <w:rPr>
          <w:rFonts w:hAnsi="標楷體"/>
        </w:rPr>
        <w:t>綜上</w:t>
      </w:r>
      <w:r w:rsidR="001A6A6A" w:rsidRPr="00C37DBE">
        <w:rPr>
          <w:rFonts w:hAnsi="標楷體"/>
        </w:rPr>
        <w:t>所述</w:t>
      </w:r>
      <w:r w:rsidRPr="00C37DBE">
        <w:rPr>
          <w:rFonts w:hAnsi="標楷體"/>
        </w:rPr>
        <w:t>，眷改條例增訂第22條之1後，國防部自106年6月起陸續對243個不同意改建</w:t>
      </w:r>
      <w:proofErr w:type="gramStart"/>
      <w:r w:rsidRPr="00C37DBE">
        <w:rPr>
          <w:rFonts w:hAnsi="標楷體"/>
        </w:rPr>
        <w:t>眷</w:t>
      </w:r>
      <w:proofErr w:type="gramEnd"/>
      <w:r w:rsidRPr="00C37DBE">
        <w:rPr>
          <w:rFonts w:hAnsi="標楷體"/>
        </w:rPr>
        <w:t>戶限期6個月交還房地，逾期即喪失補償權益，來自全省各地的</w:t>
      </w:r>
      <w:r w:rsidR="0084757A" w:rsidRPr="005F0623">
        <w:rPr>
          <w:rFonts w:hAnsi="標楷體"/>
        </w:rPr>
        <w:t>11處眷村、</w:t>
      </w:r>
      <w:r w:rsidR="00F47DC5" w:rsidRPr="005F0623">
        <w:rPr>
          <w:rFonts w:hAnsi="標楷體"/>
        </w:rPr>
        <w:t>8</w:t>
      </w:r>
      <w:r w:rsidRPr="005F0623">
        <w:rPr>
          <w:rFonts w:hAnsi="標楷體"/>
        </w:rPr>
        <w:t>個眷村自救會，</w:t>
      </w:r>
      <w:r w:rsidR="00CD205D" w:rsidRPr="005F0623">
        <w:rPr>
          <w:rFonts w:hAnsi="標楷體" w:hint="eastAsia"/>
        </w:rPr>
        <w:t>約60餘人</w:t>
      </w:r>
      <w:r w:rsidRPr="005F0623">
        <w:rPr>
          <w:rFonts w:hAnsi="標楷體"/>
        </w:rPr>
        <w:t>，向本院陳情</w:t>
      </w:r>
      <w:r w:rsidRPr="00C37DBE">
        <w:rPr>
          <w:rFonts w:hAnsi="標楷體"/>
        </w:rPr>
        <w:t>，</w:t>
      </w:r>
      <w:proofErr w:type="gramStart"/>
      <w:r w:rsidRPr="00C37DBE">
        <w:rPr>
          <w:rFonts w:hAnsi="標楷體"/>
        </w:rPr>
        <w:t>提出反迫遷</w:t>
      </w:r>
      <w:proofErr w:type="gramEnd"/>
      <w:r w:rsidRPr="00C37DBE">
        <w:rPr>
          <w:rFonts w:hAnsi="標楷體"/>
        </w:rPr>
        <w:t>、</w:t>
      </w:r>
      <w:proofErr w:type="gramStart"/>
      <w:r w:rsidRPr="00C37DBE">
        <w:rPr>
          <w:rFonts w:hAnsi="標楷體"/>
        </w:rPr>
        <w:t>反拆屋</w:t>
      </w:r>
      <w:proofErr w:type="gramEnd"/>
      <w:r w:rsidRPr="00C37DBE">
        <w:rPr>
          <w:rFonts w:hAnsi="標楷體"/>
        </w:rPr>
        <w:t>還地、反不當得利等訴求。本院召開</w:t>
      </w:r>
      <w:r w:rsidR="001C0B6C" w:rsidRPr="00C37DBE">
        <w:rPr>
          <w:rFonts w:hAnsi="標楷體"/>
        </w:rPr>
        <w:t>約</w:t>
      </w:r>
      <w:proofErr w:type="gramStart"/>
      <w:r w:rsidRPr="00C37DBE">
        <w:rPr>
          <w:rFonts w:hAnsi="標楷體"/>
        </w:rPr>
        <w:t>詢</w:t>
      </w:r>
      <w:proofErr w:type="gramEnd"/>
      <w:r w:rsidRPr="00C37DBE">
        <w:rPr>
          <w:rFonts w:hAnsi="標楷體"/>
        </w:rPr>
        <w:t>會議，請國防部審酌本案追收不當</w:t>
      </w:r>
      <w:proofErr w:type="gramStart"/>
      <w:r w:rsidRPr="00C37DBE">
        <w:rPr>
          <w:rFonts w:hAnsi="標楷體"/>
        </w:rPr>
        <w:t>得利尚有</w:t>
      </w:r>
      <w:proofErr w:type="gramEnd"/>
      <w:r w:rsidRPr="00C37DBE">
        <w:rPr>
          <w:rFonts w:hAnsi="標楷體"/>
        </w:rPr>
        <w:t>疑義及安置計畫未</w:t>
      </w:r>
      <w:proofErr w:type="gramStart"/>
      <w:r w:rsidRPr="00C37DBE">
        <w:rPr>
          <w:rFonts w:hAnsi="標楷體"/>
        </w:rPr>
        <w:t>臻</w:t>
      </w:r>
      <w:proofErr w:type="gramEnd"/>
      <w:r w:rsidRPr="00C37DBE">
        <w:rPr>
          <w:rFonts w:hAnsi="標楷體"/>
        </w:rPr>
        <w:t>妥適之前，</w:t>
      </w:r>
      <w:proofErr w:type="gramStart"/>
      <w:r w:rsidRPr="00C37DBE">
        <w:rPr>
          <w:rFonts w:hAnsi="標楷體"/>
        </w:rPr>
        <w:t>研議得</w:t>
      </w:r>
      <w:proofErr w:type="gramEnd"/>
      <w:r w:rsidRPr="00C37DBE">
        <w:rPr>
          <w:rFonts w:hAnsi="標楷體"/>
        </w:rPr>
        <w:t>否暫緩上述通知書6個月期限之執行，國防部因而停止部分民事訴訟及民事執行程序，與不同意改建</w:t>
      </w:r>
      <w:proofErr w:type="gramStart"/>
      <w:r w:rsidRPr="00C37DBE">
        <w:rPr>
          <w:rFonts w:hAnsi="標楷體"/>
        </w:rPr>
        <w:t>眷</w:t>
      </w:r>
      <w:proofErr w:type="gramEnd"/>
      <w:r w:rsidRPr="00C37DBE">
        <w:rPr>
          <w:rFonts w:hAnsi="標楷體"/>
        </w:rPr>
        <w:t>戶溝通以和解方式解決爭議。至107年10月2日止，不同意改建</w:t>
      </w:r>
      <w:proofErr w:type="gramStart"/>
      <w:r w:rsidRPr="00C37DBE">
        <w:rPr>
          <w:rFonts w:hAnsi="標楷體"/>
        </w:rPr>
        <w:t>眷</w:t>
      </w:r>
      <w:proofErr w:type="gramEnd"/>
      <w:r w:rsidRPr="00C37DBE">
        <w:rPr>
          <w:rFonts w:hAnsi="標楷體"/>
        </w:rPr>
        <w:t>戶配合搬遷者計173戶，有70戶未配合搬遷。國防部辦理眷村改建雖有成效，但仍有不少缺失，較重要者包括：訂定之法令對於「視為不同意改建」過於寬廣及欠缺彈性，致許多同意改建</w:t>
      </w:r>
      <w:proofErr w:type="gramStart"/>
      <w:r w:rsidRPr="00C37DBE">
        <w:rPr>
          <w:rFonts w:hAnsi="標楷體"/>
        </w:rPr>
        <w:t>眷</w:t>
      </w:r>
      <w:proofErr w:type="gramEnd"/>
      <w:r w:rsidRPr="00C37DBE">
        <w:rPr>
          <w:rFonts w:hAnsi="標楷體"/>
        </w:rPr>
        <w:t>戶被視為為不同意改建</w:t>
      </w:r>
      <w:proofErr w:type="gramStart"/>
      <w:r w:rsidRPr="00C37DBE">
        <w:rPr>
          <w:rFonts w:hAnsi="標楷體"/>
        </w:rPr>
        <w:t>眷</w:t>
      </w:r>
      <w:proofErr w:type="gramEnd"/>
      <w:r w:rsidRPr="00C37DBE">
        <w:rPr>
          <w:rFonts w:hAnsi="標楷體"/>
        </w:rPr>
        <w:t>戶，引發爭議及訴訟，招致民怨；辦理不同意改建</w:t>
      </w:r>
      <w:proofErr w:type="gramStart"/>
      <w:r w:rsidRPr="00C37DBE">
        <w:rPr>
          <w:rFonts w:hAnsi="標楷體"/>
        </w:rPr>
        <w:t>眷</w:t>
      </w:r>
      <w:proofErr w:type="gramEnd"/>
      <w:r w:rsidRPr="00C37DBE">
        <w:rPr>
          <w:rFonts w:hAnsi="標楷體"/>
        </w:rPr>
        <w:t>戶之安置，未依法訂定安置實施辦法，僅將不同意改建</w:t>
      </w:r>
      <w:proofErr w:type="gramStart"/>
      <w:r w:rsidRPr="00C37DBE">
        <w:rPr>
          <w:rFonts w:hAnsi="標楷體"/>
        </w:rPr>
        <w:t>眷</w:t>
      </w:r>
      <w:proofErr w:type="gramEnd"/>
      <w:r w:rsidRPr="00C37DBE">
        <w:rPr>
          <w:rFonts w:hAnsi="標楷體"/>
        </w:rPr>
        <w:t>戶安置榮譽國民</w:t>
      </w:r>
      <w:r w:rsidR="001C0B6C" w:rsidRPr="00C37DBE">
        <w:rPr>
          <w:rFonts w:hAnsi="標楷體"/>
        </w:rPr>
        <w:t>之家</w:t>
      </w:r>
      <w:r w:rsidRPr="00C37DBE">
        <w:rPr>
          <w:rFonts w:hAnsi="標楷體"/>
        </w:rPr>
        <w:t>，因與原本的居住與家庭生活功能</w:t>
      </w:r>
      <w:proofErr w:type="gramStart"/>
      <w:r w:rsidRPr="00C37DBE">
        <w:rPr>
          <w:rFonts w:hAnsi="標楷體"/>
        </w:rPr>
        <w:t>迥</w:t>
      </w:r>
      <w:proofErr w:type="gramEnd"/>
      <w:r w:rsidRPr="00C37DBE">
        <w:rPr>
          <w:rFonts w:hAnsi="標楷體"/>
        </w:rPr>
        <w:t>異，</w:t>
      </w:r>
      <w:proofErr w:type="gramStart"/>
      <w:r w:rsidRPr="00C37DBE">
        <w:rPr>
          <w:rFonts w:hAnsi="標楷體"/>
        </w:rPr>
        <w:t>眷戶均無意願</w:t>
      </w:r>
      <w:proofErr w:type="gramEnd"/>
      <w:r w:rsidRPr="00C37DBE">
        <w:rPr>
          <w:rFonts w:hAnsi="標楷體"/>
        </w:rPr>
        <w:t>入住，安置措施不符需求，成效</w:t>
      </w:r>
      <w:proofErr w:type="gramStart"/>
      <w:r w:rsidRPr="00C37DBE">
        <w:rPr>
          <w:rFonts w:hAnsi="標楷體"/>
        </w:rPr>
        <w:t>不</w:t>
      </w:r>
      <w:proofErr w:type="gramEnd"/>
      <w:r w:rsidRPr="00C37DBE">
        <w:rPr>
          <w:rFonts w:hAnsi="標楷體"/>
        </w:rPr>
        <w:t>彰；</w:t>
      </w:r>
      <w:r w:rsidR="00C704B9" w:rsidRPr="00C37DBE">
        <w:rPr>
          <w:rFonts w:hAnsi="標楷體"/>
        </w:rPr>
        <w:t>辦理眷村</w:t>
      </w:r>
      <w:proofErr w:type="gramStart"/>
      <w:r w:rsidR="00C704B9" w:rsidRPr="00C37DBE">
        <w:rPr>
          <w:rFonts w:hAnsi="標楷體"/>
        </w:rPr>
        <w:t>整村整建</w:t>
      </w:r>
      <w:proofErr w:type="gramEnd"/>
      <w:r w:rsidR="00C704B9" w:rsidRPr="00C37DBE">
        <w:rPr>
          <w:rFonts w:hAnsi="標楷體"/>
        </w:rPr>
        <w:t>後，</w:t>
      </w:r>
      <w:r w:rsidR="00E60464" w:rsidRPr="00C37DBE">
        <w:rPr>
          <w:rFonts w:hAnsi="標楷體" w:hint="eastAsia"/>
        </w:rPr>
        <w:t>85年眷改條例通過</w:t>
      </w:r>
      <w:r w:rsidR="00E60464" w:rsidRPr="00C37DBE">
        <w:rPr>
          <w:rFonts w:hAnsi="標楷體"/>
          <w:bCs w:val="0"/>
        </w:rPr>
        <w:t>又</w:t>
      </w:r>
      <w:r w:rsidR="00E60464" w:rsidRPr="00C37DBE">
        <w:rPr>
          <w:rFonts w:hAnsi="標楷體"/>
        </w:rPr>
        <w:t>將其</w:t>
      </w:r>
      <w:r w:rsidR="00E60464" w:rsidRPr="00C37DBE">
        <w:rPr>
          <w:rFonts w:hAnsi="標楷體"/>
          <w:bCs w:val="0"/>
        </w:rPr>
        <w:t>納入</w:t>
      </w:r>
      <w:r w:rsidR="00E60464" w:rsidRPr="00C37DBE">
        <w:rPr>
          <w:rFonts w:hAnsi="標楷體"/>
        </w:rPr>
        <w:t>國軍老舊</w:t>
      </w:r>
      <w:r w:rsidR="00E60464" w:rsidRPr="00C37DBE">
        <w:rPr>
          <w:rFonts w:hAnsi="標楷體"/>
          <w:bCs w:val="0"/>
        </w:rPr>
        <w:t>眷村改建</w:t>
      </w:r>
      <w:r w:rsidR="00E60464" w:rsidRPr="00C37DBE">
        <w:rPr>
          <w:rFonts w:hAnsi="標楷體" w:hint="eastAsia"/>
          <w:bCs w:val="0"/>
        </w:rPr>
        <w:t>計畫</w:t>
      </w:r>
      <w:r w:rsidR="00C704B9" w:rsidRPr="00C37DBE">
        <w:rPr>
          <w:rFonts w:hAnsi="標楷體"/>
        </w:rPr>
        <w:t>，執行改建事宜，雖無不法，惟其整建及改</w:t>
      </w:r>
      <w:r w:rsidR="006A09CC">
        <w:rPr>
          <w:rFonts w:hAnsi="標楷體"/>
        </w:rPr>
        <w:t>建政策缺乏一</w:t>
      </w:r>
      <w:r w:rsidR="006A09CC">
        <w:rPr>
          <w:rFonts w:hAnsi="標楷體" w:hint="eastAsia"/>
        </w:rPr>
        <w:t>貫</w:t>
      </w:r>
      <w:r w:rsidR="00C704B9" w:rsidRPr="00C37DBE">
        <w:rPr>
          <w:rFonts w:hAnsi="標楷體"/>
        </w:rPr>
        <w:t>性，</w:t>
      </w:r>
      <w:proofErr w:type="gramStart"/>
      <w:r w:rsidR="00C704B9" w:rsidRPr="00C37DBE">
        <w:rPr>
          <w:rFonts w:hAnsi="標楷體"/>
        </w:rPr>
        <w:t>不僅徒耗公私</w:t>
      </w:r>
      <w:proofErr w:type="gramEnd"/>
      <w:r w:rsidR="00C704B9" w:rsidRPr="00C37DBE">
        <w:rPr>
          <w:rFonts w:hAnsi="標楷體"/>
        </w:rPr>
        <w:t>資源，更使配合拆除重建或整建之</w:t>
      </w:r>
      <w:proofErr w:type="gramStart"/>
      <w:r w:rsidR="00C704B9" w:rsidRPr="00C37DBE">
        <w:rPr>
          <w:rFonts w:hAnsi="標楷體"/>
        </w:rPr>
        <w:t>眷</w:t>
      </w:r>
      <w:proofErr w:type="gramEnd"/>
      <w:r w:rsidR="00C704B9" w:rsidRPr="00C37DBE">
        <w:rPr>
          <w:rFonts w:hAnsi="標楷體"/>
        </w:rPr>
        <w:t>戶，又須再次面臨改建之情況，不少</w:t>
      </w:r>
      <w:proofErr w:type="gramStart"/>
      <w:r w:rsidR="00C704B9" w:rsidRPr="00C37DBE">
        <w:rPr>
          <w:rFonts w:hAnsi="標楷體"/>
        </w:rPr>
        <w:t>眷</w:t>
      </w:r>
      <w:proofErr w:type="gramEnd"/>
      <w:r w:rsidR="00C704B9" w:rsidRPr="00C37DBE">
        <w:rPr>
          <w:rFonts w:hAnsi="標楷體"/>
        </w:rPr>
        <w:t>戶因而抗拒不同意改建致喪失原</w:t>
      </w:r>
      <w:proofErr w:type="gramStart"/>
      <w:r w:rsidR="00C704B9" w:rsidRPr="00C37DBE">
        <w:rPr>
          <w:rFonts w:hAnsi="標楷體"/>
        </w:rPr>
        <w:t>眷</w:t>
      </w:r>
      <w:proofErr w:type="gramEnd"/>
      <w:r w:rsidR="00C704B9" w:rsidRPr="00C37DBE">
        <w:rPr>
          <w:rFonts w:hAnsi="標楷體"/>
        </w:rPr>
        <w:t>戶權益，與國防部對簿公堂，</w:t>
      </w:r>
      <w:r w:rsidR="00E60464" w:rsidRPr="00C37DBE">
        <w:rPr>
          <w:rFonts w:hAnsi="標楷體" w:hint="eastAsia"/>
        </w:rPr>
        <w:t>造成民怨</w:t>
      </w:r>
      <w:r w:rsidR="001E6CE7" w:rsidRPr="00C37DBE">
        <w:rPr>
          <w:rFonts w:hAnsi="標楷體"/>
        </w:rPr>
        <w:t>；</w:t>
      </w:r>
      <w:r w:rsidR="001E6CE7" w:rsidRPr="00C37DBE">
        <w:rPr>
          <w:rFonts w:hAnsi="標楷體"/>
          <w:bCs w:val="0"/>
        </w:rPr>
        <w:t>辦理眷村改建過程，承辦</w:t>
      </w:r>
      <w:proofErr w:type="gramStart"/>
      <w:r w:rsidR="001E6CE7" w:rsidRPr="00C37DBE">
        <w:rPr>
          <w:rFonts w:hAnsi="標楷體"/>
          <w:bCs w:val="0"/>
        </w:rPr>
        <w:t>人員未諳法令</w:t>
      </w:r>
      <w:proofErr w:type="gramEnd"/>
      <w:r w:rsidR="001E6CE7" w:rsidRPr="00C37DBE">
        <w:rPr>
          <w:rFonts w:hAnsi="標楷體"/>
          <w:bCs w:val="0"/>
        </w:rPr>
        <w:t>規定，或執行過程之疏忽</w:t>
      </w:r>
      <w:r w:rsidR="009531A2" w:rsidRPr="00C37DBE">
        <w:rPr>
          <w:rFonts w:hAnsi="標楷體"/>
          <w:bCs w:val="0"/>
        </w:rPr>
        <w:t>大意</w:t>
      </w:r>
      <w:r w:rsidR="001E6CE7" w:rsidRPr="00C37DBE">
        <w:rPr>
          <w:rFonts w:hAnsi="標楷體"/>
          <w:bCs w:val="0"/>
        </w:rPr>
        <w:t>，導致爭議不斷發生，進而衍生與民眾之</w:t>
      </w:r>
      <w:r w:rsidR="001E6CE7" w:rsidRPr="00C37DBE">
        <w:rPr>
          <w:rFonts w:hAnsi="標楷體"/>
          <w:bCs w:val="0"/>
        </w:rPr>
        <w:lastRenderedPageBreak/>
        <w:t>訴訟情事，產生</w:t>
      </w:r>
      <w:r w:rsidR="00E60464" w:rsidRPr="00C37DBE">
        <w:rPr>
          <w:rFonts w:hAnsi="標楷體" w:hint="eastAsia"/>
          <w:bCs w:val="0"/>
        </w:rPr>
        <w:t>抗爭</w:t>
      </w:r>
      <w:r w:rsidRPr="00C37DBE">
        <w:rPr>
          <w:rFonts w:hAnsi="標楷體"/>
        </w:rPr>
        <w:t>等，尚</w:t>
      </w:r>
      <w:proofErr w:type="gramStart"/>
      <w:r w:rsidRPr="00C37DBE">
        <w:rPr>
          <w:rFonts w:hAnsi="標楷體"/>
        </w:rPr>
        <w:t>有未洽</w:t>
      </w:r>
      <w:proofErr w:type="gramEnd"/>
      <w:r w:rsidRPr="00C37DBE">
        <w:rPr>
          <w:rFonts w:hAnsi="標楷體"/>
        </w:rPr>
        <w:t>。</w:t>
      </w:r>
    </w:p>
    <w:p w:rsidR="0008663E" w:rsidRPr="00C37DBE" w:rsidRDefault="001C0B6C" w:rsidP="00CA1D72">
      <w:pPr>
        <w:pStyle w:val="2"/>
        <w:rPr>
          <w:rFonts w:hAnsi="標楷體"/>
          <w:b/>
        </w:rPr>
      </w:pPr>
      <w:r w:rsidRPr="00C37DBE">
        <w:rPr>
          <w:rFonts w:hAnsi="標楷體"/>
          <w:b/>
        </w:rPr>
        <w:t>本院召開約</w:t>
      </w:r>
      <w:proofErr w:type="gramStart"/>
      <w:r w:rsidR="00CA1D72" w:rsidRPr="00C37DBE">
        <w:rPr>
          <w:rFonts w:hAnsi="標楷體"/>
          <w:b/>
        </w:rPr>
        <w:t>詢</w:t>
      </w:r>
      <w:proofErr w:type="gramEnd"/>
      <w:r w:rsidR="00CA1D72" w:rsidRPr="00C37DBE">
        <w:rPr>
          <w:rFonts w:hAnsi="標楷體"/>
          <w:b/>
        </w:rPr>
        <w:t>會議，請國防部</w:t>
      </w:r>
      <w:proofErr w:type="gramStart"/>
      <w:r w:rsidR="00CA1D72" w:rsidRPr="00C37DBE">
        <w:rPr>
          <w:rFonts w:hAnsi="標楷體"/>
          <w:b/>
        </w:rPr>
        <w:t>研</w:t>
      </w:r>
      <w:proofErr w:type="gramEnd"/>
      <w:r w:rsidR="00CA1D72" w:rsidRPr="00C37DBE">
        <w:rPr>
          <w:rFonts w:hAnsi="標楷體"/>
          <w:b/>
        </w:rPr>
        <w:t>議修正眷改條例第22</w:t>
      </w:r>
      <w:r w:rsidR="00EE35B3" w:rsidRPr="00C37DBE">
        <w:rPr>
          <w:rFonts w:hAnsi="標楷體"/>
          <w:b/>
        </w:rPr>
        <w:t>條之</w:t>
      </w:r>
      <w:r w:rsidR="00CA1D72" w:rsidRPr="00C37DBE">
        <w:rPr>
          <w:rFonts w:hAnsi="標楷體"/>
          <w:b/>
        </w:rPr>
        <w:t>1規定，以解決不同意改建</w:t>
      </w:r>
      <w:proofErr w:type="gramStart"/>
      <w:r w:rsidR="00CA1D72" w:rsidRPr="00C37DBE">
        <w:rPr>
          <w:rFonts w:hAnsi="標楷體"/>
          <w:b/>
        </w:rPr>
        <w:t>眷</w:t>
      </w:r>
      <w:proofErr w:type="gramEnd"/>
      <w:r w:rsidR="00CA1D72" w:rsidRPr="00C37DBE">
        <w:rPr>
          <w:rFonts w:hAnsi="標楷體"/>
          <w:b/>
        </w:rPr>
        <w:t>戶之待遇不如違占建戶等問題。立法委員</w:t>
      </w:r>
      <w:r w:rsidR="004313DD">
        <w:rPr>
          <w:rFonts w:hAnsi="標楷體"/>
          <w:b/>
        </w:rPr>
        <w:t>黃</w:t>
      </w:r>
      <w:r w:rsidR="004313DD">
        <w:rPr>
          <w:rFonts w:hAnsi="標楷體" w:hint="eastAsia"/>
          <w:b/>
        </w:rPr>
        <w:t>○</w:t>
      </w:r>
      <w:r w:rsidR="0064354B" w:rsidRPr="00C37DBE">
        <w:rPr>
          <w:rFonts w:hAnsi="標楷體"/>
          <w:b/>
        </w:rPr>
        <w:t>順</w:t>
      </w:r>
      <w:r w:rsidR="00812832" w:rsidRPr="00C37DBE">
        <w:rPr>
          <w:rFonts w:hAnsi="標楷體" w:hint="eastAsia"/>
          <w:b/>
        </w:rPr>
        <w:t>列席該會議後，</w:t>
      </w:r>
      <w:r w:rsidR="00CA1D72" w:rsidRPr="00C37DBE">
        <w:rPr>
          <w:rFonts w:hAnsi="標楷體"/>
          <w:b/>
        </w:rPr>
        <w:t>於106年12月2</w:t>
      </w:r>
      <w:r w:rsidR="003E1C0D" w:rsidRPr="00C37DBE">
        <w:rPr>
          <w:rFonts w:hAnsi="標楷體"/>
          <w:b/>
        </w:rPr>
        <w:t>9</w:t>
      </w:r>
      <w:r w:rsidR="00CA1D72" w:rsidRPr="00C37DBE">
        <w:rPr>
          <w:rFonts w:hAnsi="標楷體"/>
          <w:b/>
        </w:rPr>
        <w:t>日</w:t>
      </w:r>
      <w:r w:rsidR="00812832" w:rsidRPr="00C37DBE">
        <w:rPr>
          <w:rFonts w:hAnsi="標楷體" w:hint="eastAsia"/>
          <w:b/>
        </w:rPr>
        <w:t>領銜與其他16</w:t>
      </w:r>
      <w:r w:rsidR="00E57531" w:rsidRPr="00C37DBE">
        <w:rPr>
          <w:rFonts w:hAnsi="標楷體" w:hint="eastAsia"/>
          <w:b/>
        </w:rPr>
        <w:t>位委員</w:t>
      </w:r>
      <w:r w:rsidR="00CA1D72" w:rsidRPr="00C37DBE">
        <w:rPr>
          <w:rFonts w:hAnsi="標楷體"/>
          <w:b/>
        </w:rPr>
        <w:t>提出眷改條例第22</w:t>
      </w:r>
      <w:r w:rsidR="00EE35B3" w:rsidRPr="00C37DBE">
        <w:rPr>
          <w:rFonts w:hAnsi="標楷體"/>
          <w:b/>
        </w:rPr>
        <w:t>條</w:t>
      </w:r>
      <w:r w:rsidR="00CA1D72" w:rsidRPr="00C37DBE">
        <w:rPr>
          <w:rFonts w:hAnsi="標楷體"/>
          <w:b/>
        </w:rPr>
        <w:t>之1修正條文送立法院審議，</w:t>
      </w:r>
      <w:r w:rsidR="00D462DC" w:rsidRPr="00C37DBE">
        <w:rPr>
          <w:rFonts w:hAnsi="標楷體"/>
          <w:b/>
        </w:rPr>
        <w:t>國防部配合立法院亦</w:t>
      </w:r>
      <w:proofErr w:type="gramStart"/>
      <w:r w:rsidR="00D462DC" w:rsidRPr="00C37DBE">
        <w:rPr>
          <w:rFonts w:hAnsi="標楷體"/>
          <w:b/>
        </w:rPr>
        <w:t>研</w:t>
      </w:r>
      <w:proofErr w:type="gramEnd"/>
      <w:r w:rsidR="00D462DC" w:rsidRPr="00C37DBE">
        <w:rPr>
          <w:rFonts w:hAnsi="標楷體"/>
          <w:b/>
        </w:rPr>
        <w:t>議</w:t>
      </w:r>
      <w:r w:rsidR="00EE35B3" w:rsidRPr="00C37DBE">
        <w:rPr>
          <w:rFonts w:hAnsi="標楷體"/>
          <w:b/>
        </w:rPr>
        <w:t>第22條之1</w:t>
      </w:r>
      <w:r w:rsidR="00CA1D72" w:rsidRPr="00C37DBE">
        <w:rPr>
          <w:rFonts w:hAnsi="標楷體"/>
          <w:b/>
        </w:rPr>
        <w:t>修正條文。國防部</w:t>
      </w:r>
      <w:proofErr w:type="gramStart"/>
      <w:r w:rsidR="00D462DC" w:rsidRPr="00C37DBE">
        <w:rPr>
          <w:rFonts w:hAnsi="標楷體"/>
          <w:b/>
        </w:rPr>
        <w:t>研</w:t>
      </w:r>
      <w:proofErr w:type="gramEnd"/>
      <w:r w:rsidR="00D462DC" w:rsidRPr="00C37DBE">
        <w:rPr>
          <w:rFonts w:hAnsi="標楷體"/>
          <w:b/>
        </w:rPr>
        <w:t>議修正條文讓不同意改建</w:t>
      </w:r>
      <w:proofErr w:type="gramStart"/>
      <w:r w:rsidR="00D462DC" w:rsidRPr="00C37DBE">
        <w:rPr>
          <w:rFonts w:hAnsi="標楷體"/>
          <w:b/>
        </w:rPr>
        <w:t>眷</w:t>
      </w:r>
      <w:proofErr w:type="gramEnd"/>
      <w:r w:rsidR="00D462DC" w:rsidRPr="00C37DBE">
        <w:rPr>
          <w:rFonts w:hAnsi="標楷體"/>
          <w:b/>
        </w:rPr>
        <w:t>戶得</w:t>
      </w:r>
      <w:r w:rsidR="00CA1D72" w:rsidRPr="00C37DBE">
        <w:rPr>
          <w:rFonts w:hAnsi="標楷體"/>
          <w:b/>
        </w:rPr>
        <w:t>予承租同縣市零星餘戶、辦理輔助購宅款、延長搬遷期限、免收不當得利等權益，立意十分良善，值得肯定</w:t>
      </w:r>
      <w:r w:rsidR="00E57531" w:rsidRPr="00C37DBE">
        <w:rPr>
          <w:rFonts w:hAnsi="標楷體" w:hint="eastAsia"/>
          <w:b/>
        </w:rPr>
        <w:t>。</w:t>
      </w:r>
      <w:r w:rsidR="00CA1D72" w:rsidRPr="00C37DBE">
        <w:rPr>
          <w:rFonts w:hAnsi="標楷體"/>
          <w:b/>
        </w:rPr>
        <w:t>但其修法條文仍有缺失，包括：可供價購或承租之零星餘戶範圍太小、辦理輔助購宅款總額過低、延長搬遷</w:t>
      </w:r>
      <w:r w:rsidR="00E57531" w:rsidRPr="00C37DBE">
        <w:rPr>
          <w:rFonts w:hAnsi="標楷體" w:hint="eastAsia"/>
          <w:b/>
        </w:rPr>
        <w:t>之</w:t>
      </w:r>
      <w:r w:rsidR="00CA1D72" w:rsidRPr="00C37DBE">
        <w:rPr>
          <w:rFonts w:hAnsi="標楷體"/>
          <w:b/>
        </w:rPr>
        <w:t>期限太短</w:t>
      </w:r>
      <w:r w:rsidR="00E57531" w:rsidRPr="00C37DBE">
        <w:rPr>
          <w:rFonts w:hAnsi="標楷體" w:hint="eastAsia"/>
          <w:b/>
        </w:rPr>
        <w:t>及</w:t>
      </w:r>
      <w:r w:rsidR="003E1C0D" w:rsidRPr="00C37DBE">
        <w:rPr>
          <w:rFonts w:hAnsi="標楷體"/>
          <w:b/>
        </w:rPr>
        <w:t>申請條件過嚴、</w:t>
      </w:r>
      <w:r w:rsidR="00CA1D72" w:rsidRPr="00C37DBE">
        <w:rPr>
          <w:rFonts w:hAnsi="標楷體"/>
          <w:b/>
        </w:rPr>
        <w:t>免收不當得利過</w:t>
      </w:r>
      <w:proofErr w:type="gramStart"/>
      <w:r w:rsidR="00CA1D72" w:rsidRPr="00C37DBE">
        <w:rPr>
          <w:rFonts w:hAnsi="標楷體"/>
          <w:b/>
        </w:rPr>
        <w:t>苛</w:t>
      </w:r>
      <w:proofErr w:type="gramEnd"/>
      <w:r w:rsidR="00CA1D72" w:rsidRPr="00C37DBE">
        <w:rPr>
          <w:rFonts w:hAnsi="標楷體"/>
          <w:b/>
        </w:rPr>
        <w:t>等，對不同意改建</w:t>
      </w:r>
      <w:proofErr w:type="gramStart"/>
      <w:r w:rsidR="00CA1D72" w:rsidRPr="00C37DBE">
        <w:rPr>
          <w:rFonts w:hAnsi="標楷體"/>
          <w:b/>
        </w:rPr>
        <w:t>眷</w:t>
      </w:r>
      <w:proofErr w:type="gramEnd"/>
      <w:r w:rsidR="00CA1D72" w:rsidRPr="00C37DBE">
        <w:rPr>
          <w:rFonts w:hAnsi="標楷體"/>
          <w:b/>
        </w:rPr>
        <w:t>戶保護不盡周延。國防部允應</w:t>
      </w:r>
      <w:proofErr w:type="gramStart"/>
      <w:r w:rsidR="00CA1D72" w:rsidRPr="00C37DBE">
        <w:rPr>
          <w:rFonts w:hAnsi="標楷體"/>
          <w:b/>
        </w:rPr>
        <w:t>研議修</w:t>
      </w:r>
      <w:proofErr w:type="gramEnd"/>
      <w:r w:rsidR="00CA1D72" w:rsidRPr="00C37DBE">
        <w:rPr>
          <w:rFonts w:hAnsi="標楷體"/>
          <w:b/>
        </w:rPr>
        <w:t>法，讓不同意改建</w:t>
      </w:r>
      <w:proofErr w:type="gramStart"/>
      <w:r w:rsidR="00CA1D72" w:rsidRPr="00C37DBE">
        <w:rPr>
          <w:rFonts w:hAnsi="標楷體"/>
          <w:b/>
        </w:rPr>
        <w:t>眷</w:t>
      </w:r>
      <w:proofErr w:type="gramEnd"/>
      <w:r w:rsidR="00CA1D72" w:rsidRPr="00C37DBE">
        <w:rPr>
          <w:rFonts w:hAnsi="標楷體"/>
          <w:b/>
        </w:rPr>
        <w:t>戶可價購或承租各縣市之零星餘戶、提高輔助購宅款總額為每戶100萬元、延長搬遷期限應自修法條文施行日起算1年、在強制執行程序完畢前和解</w:t>
      </w:r>
      <w:r w:rsidR="00D462DC" w:rsidRPr="00C37DBE">
        <w:rPr>
          <w:rFonts w:hAnsi="標楷體"/>
          <w:b/>
        </w:rPr>
        <w:t>並</w:t>
      </w:r>
      <w:r w:rsidR="00CA1D72" w:rsidRPr="00C37DBE">
        <w:rPr>
          <w:rFonts w:hAnsi="標楷體"/>
          <w:b/>
        </w:rPr>
        <w:t>依限搬遷者均可免收不當得利，以保障不同意改建</w:t>
      </w:r>
      <w:proofErr w:type="gramStart"/>
      <w:r w:rsidR="00CA1D72" w:rsidRPr="00C37DBE">
        <w:rPr>
          <w:rFonts w:hAnsi="標楷體"/>
          <w:b/>
        </w:rPr>
        <w:t>眷</w:t>
      </w:r>
      <w:proofErr w:type="gramEnd"/>
      <w:r w:rsidR="00CA1D72" w:rsidRPr="00C37DBE">
        <w:rPr>
          <w:rFonts w:hAnsi="標楷體"/>
          <w:b/>
        </w:rPr>
        <w:t>戶之權益。</w:t>
      </w:r>
    </w:p>
    <w:p w:rsidR="00CA1D72" w:rsidRPr="00C37DBE" w:rsidRDefault="00D462DC" w:rsidP="0084757A">
      <w:pPr>
        <w:pStyle w:val="3"/>
        <w:ind w:left="1360" w:hanging="680"/>
        <w:rPr>
          <w:rFonts w:hAnsi="標楷體"/>
        </w:rPr>
      </w:pPr>
      <w:r w:rsidRPr="00C37DBE">
        <w:rPr>
          <w:rFonts w:hAnsi="標楷體"/>
          <w:b/>
        </w:rPr>
        <w:t>本院召開約</w:t>
      </w:r>
      <w:proofErr w:type="gramStart"/>
      <w:r w:rsidR="00CA1D72" w:rsidRPr="00C37DBE">
        <w:rPr>
          <w:rFonts w:hAnsi="標楷體"/>
          <w:b/>
        </w:rPr>
        <w:t>詢</w:t>
      </w:r>
      <w:proofErr w:type="gramEnd"/>
      <w:r w:rsidR="00CA1D72" w:rsidRPr="00C37DBE">
        <w:rPr>
          <w:rFonts w:hAnsi="標楷體"/>
          <w:b/>
        </w:rPr>
        <w:t>會議，請國防部</w:t>
      </w:r>
      <w:proofErr w:type="gramStart"/>
      <w:r w:rsidR="00CA1D72" w:rsidRPr="00C37DBE">
        <w:rPr>
          <w:rFonts w:hAnsi="標楷體"/>
          <w:b/>
        </w:rPr>
        <w:t>研</w:t>
      </w:r>
      <w:proofErr w:type="gramEnd"/>
      <w:r w:rsidR="00CA1D72" w:rsidRPr="00C37DBE">
        <w:rPr>
          <w:rFonts w:hAnsi="標楷體"/>
          <w:b/>
        </w:rPr>
        <w:t>議修正眷改條例</w:t>
      </w:r>
      <w:r w:rsidR="00EE35B3" w:rsidRPr="00C37DBE">
        <w:rPr>
          <w:rFonts w:hAnsi="標楷體"/>
          <w:b/>
        </w:rPr>
        <w:t>第22條之1</w:t>
      </w:r>
      <w:r w:rsidR="00CA1D72" w:rsidRPr="00C37DBE">
        <w:rPr>
          <w:rFonts w:hAnsi="標楷體"/>
          <w:b/>
        </w:rPr>
        <w:t>規定，以解決不同意改建</w:t>
      </w:r>
      <w:proofErr w:type="gramStart"/>
      <w:r w:rsidR="00CA1D72" w:rsidRPr="00C37DBE">
        <w:rPr>
          <w:rFonts w:hAnsi="標楷體"/>
          <w:b/>
        </w:rPr>
        <w:t>眷</w:t>
      </w:r>
      <w:proofErr w:type="gramEnd"/>
      <w:r w:rsidR="00CA1D72" w:rsidRPr="00C37DBE">
        <w:rPr>
          <w:rFonts w:hAnsi="標楷體"/>
          <w:b/>
        </w:rPr>
        <w:t>戶之待遇不如違占建戶等問題：</w:t>
      </w:r>
      <w:r w:rsidRPr="00C37DBE">
        <w:rPr>
          <w:rFonts w:hAnsi="標楷體"/>
        </w:rPr>
        <w:t>本院於106</w:t>
      </w:r>
      <w:r w:rsidR="00CA1D72" w:rsidRPr="00C37DBE">
        <w:rPr>
          <w:rFonts w:hAnsi="標楷體"/>
        </w:rPr>
        <w:t>年12月7日通知國防部等相關機關到院詢問，並請</w:t>
      </w:r>
      <w:r w:rsidRPr="00C37DBE">
        <w:rPr>
          <w:rFonts w:hAnsi="標楷體"/>
        </w:rPr>
        <w:t>眷改條例第</w:t>
      </w:r>
      <w:r w:rsidR="00CA1D72" w:rsidRPr="00C37DBE">
        <w:rPr>
          <w:rFonts w:hAnsi="標楷體"/>
        </w:rPr>
        <w:t>22條</w:t>
      </w:r>
      <w:r w:rsidRPr="00C37DBE">
        <w:rPr>
          <w:rFonts w:hAnsi="標楷體"/>
          <w:szCs w:val="32"/>
          <w:lang w:val="x-none"/>
        </w:rPr>
        <w:t>之1修正條文</w:t>
      </w:r>
      <w:r w:rsidR="00CA1D72" w:rsidRPr="00C37DBE">
        <w:rPr>
          <w:rFonts w:hAnsi="標楷體"/>
        </w:rPr>
        <w:t>之提案立法委員黃</w:t>
      </w:r>
      <w:r w:rsidR="004313DD">
        <w:rPr>
          <w:rFonts w:hAnsi="標楷體" w:hint="eastAsia"/>
        </w:rPr>
        <w:t>○</w:t>
      </w:r>
      <w:r w:rsidR="00CA1D72" w:rsidRPr="00C37DBE">
        <w:rPr>
          <w:rFonts w:hAnsi="標楷體"/>
        </w:rPr>
        <w:t>順列席。本院於會中說明，增訂之第22條之1規定沒有讓不同意改建</w:t>
      </w:r>
      <w:proofErr w:type="gramStart"/>
      <w:r w:rsidR="00CA1D72" w:rsidRPr="00C37DBE">
        <w:rPr>
          <w:rFonts w:hAnsi="標楷體"/>
        </w:rPr>
        <w:t>眷</w:t>
      </w:r>
      <w:proofErr w:type="gramEnd"/>
      <w:r w:rsidR="00CA1D72" w:rsidRPr="00C37DBE">
        <w:rPr>
          <w:rFonts w:hAnsi="標楷體"/>
        </w:rPr>
        <w:t>戶享有優惠貸款、納入都更計畫辦理拆遷補償或安置等權利，不同意改建戶還必須給付相當於土地使用補償金之不當得利，且未明定對於因無力負擔自備款而拒絕改建之原</w:t>
      </w:r>
      <w:proofErr w:type="gramStart"/>
      <w:r w:rsidR="00CA1D72" w:rsidRPr="00C37DBE">
        <w:rPr>
          <w:rFonts w:hAnsi="標楷體"/>
        </w:rPr>
        <w:t>眷</w:t>
      </w:r>
      <w:proofErr w:type="gramEnd"/>
      <w:r w:rsidR="00CA1D72" w:rsidRPr="00C37DBE">
        <w:rPr>
          <w:rFonts w:hAnsi="標楷體"/>
        </w:rPr>
        <w:t>戶應為如何特別處理，待遇不如違占建戶，與</w:t>
      </w:r>
      <w:r w:rsidRPr="00C37DBE">
        <w:rPr>
          <w:rFonts w:hAnsi="標楷體"/>
        </w:rPr>
        <w:t>司法院釋字第</w:t>
      </w:r>
      <w:r w:rsidR="00CA1D72" w:rsidRPr="00C37DBE">
        <w:rPr>
          <w:rFonts w:hAnsi="標楷體"/>
        </w:rPr>
        <w:t>727號解釋意旨不符，請國防部</w:t>
      </w:r>
      <w:proofErr w:type="gramStart"/>
      <w:r w:rsidR="00CA1D72" w:rsidRPr="00C37DBE">
        <w:rPr>
          <w:rFonts w:hAnsi="標楷體"/>
        </w:rPr>
        <w:t>研議修</w:t>
      </w:r>
      <w:proofErr w:type="gramEnd"/>
      <w:r w:rsidR="00CA1D72" w:rsidRPr="00C37DBE">
        <w:rPr>
          <w:rFonts w:hAnsi="標楷體"/>
        </w:rPr>
        <w:t>法。</w:t>
      </w:r>
    </w:p>
    <w:p w:rsidR="00EC1828" w:rsidRPr="00C37DBE" w:rsidRDefault="00DA1778" w:rsidP="0084757A">
      <w:pPr>
        <w:pStyle w:val="3"/>
        <w:ind w:left="1360" w:hanging="680"/>
        <w:rPr>
          <w:rFonts w:hAnsi="標楷體"/>
        </w:rPr>
      </w:pPr>
      <w:r w:rsidRPr="00C37DBE">
        <w:rPr>
          <w:rFonts w:hAnsi="標楷體"/>
          <w:b/>
        </w:rPr>
        <w:lastRenderedPageBreak/>
        <w:t>立法委員</w:t>
      </w:r>
      <w:r w:rsidR="005F23C8" w:rsidRPr="00C37DBE">
        <w:rPr>
          <w:rFonts w:hAnsi="標楷體"/>
          <w:b/>
        </w:rPr>
        <w:t>黃</w:t>
      </w:r>
      <w:r w:rsidR="004313DD">
        <w:rPr>
          <w:rFonts w:hAnsi="標楷體" w:hint="eastAsia"/>
          <w:b/>
        </w:rPr>
        <w:t>○</w:t>
      </w:r>
      <w:r w:rsidR="005F23C8" w:rsidRPr="00C37DBE">
        <w:rPr>
          <w:rFonts w:hAnsi="標楷體"/>
          <w:b/>
        </w:rPr>
        <w:t>順</w:t>
      </w:r>
      <w:r w:rsidR="00E57531" w:rsidRPr="00C37DBE">
        <w:rPr>
          <w:rFonts w:hAnsi="標楷體" w:hint="eastAsia"/>
          <w:b/>
        </w:rPr>
        <w:t>列席該會議後，</w:t>
      </w:r>
      <w:r w:rsidR="00E57531" w:rsidRPr="00C37DBE">
        <w:rPr>
          <w:rFonts w:hAnsi="標楷體"/>
          <w:b/>
        </w:rPr>
        <w:t>於106年12月29日</w:t>
      </w:r>
      <w:r w:rsidR="00E57531" w:rsidRPr="00C37DBE">
        <w:rPr>
          <w:rFonts w:hAnsi="標楷體" w:hint="eastAsia"/>
          <w:b/>
        </w:rPr>
        <w:t>領銜與其他16位委員</w:t>
      </w:r>
      <w:r w:rsidRPr="00C37DBE">
        <w:rPr>
          <w:rFonts w:hAnsi="標楷體"/>
          <w:b/>
        </w:rPr>
        <w:t>提出眷改條例第22之1修正條文送立法院審議：</w:t>
      </w:r>
      <w:r w:rsidR="00D462DC" w:rsidRPr="00C37DBE">
        <w:rPr>
          <w:rFonts w:hAnsi="標楷體"/>
        </w:rPr>
        <w:t>立法委員</w:t>
      </w:r>
      <w:r w:rsidRPr="00C37DBE">
        <w:rPr>
          <w:rFonts w:hAnsi="標楷體"/>
        </w:rPr>
        <w:t>黃</w:t>
      </w:r>
      <w:r w:rsidR="004313DD">
        <w:rPr>
          <w:rFonts w:hAnsi="標楷體" w:hint="eastAsia"/>
        </w:rPr>
        <w:t>○</w:t>
      </w:r>
      <w:r w:rsidRPr="00C37DBE">
        <w:rPr>
          <w:rFonts w:hAnsi="標楷體"/>
        </w:rPr>
        <w:t>順列席本院106年12月7日詢問會議後，於同年12月12日邀集相關機關召開眷改條例第22</w:t>
      </w:r>
      <w:r w:rsidR="00D17994" w:rsidRPr="00C37DBE">
        <w:rPr>
          <w:rFonts w:hAnsi="標楷體"/>
        </w:rPr>
        <w:t>條</w:t>
      </w:r>
      <w:r w:rsidRPr="00C37DBE">
        <w:rPr>
          <w:rFonts w:hAnsi="標楷體"/>
        </w:rPr>
        <w:t>之1衍生疑義協調會，</w:t>
      </w:r>
      <w:proofErr w:type="gramStart"/>
      <w:r w:rsidRPr="00C37DBE">
        <w:rPr>
          <w:rFonts w:hAnsi="標楷體"/>
        </w:rPr>
        <w:t>嗣</w:t>
      </w:r>
      <w:proofErr w:type="gramEnd"/>
      <w:r w:rsidRPr="00C37DBE">
        <w:rPr>
          <w:rFonts w:hAnsi="標楷體"/>
        </w:rPr>
        <w:t>於10</w:t>
      </w:r>
      <w:r w:rsidR="00117C5B" w:rsidRPr="00C37DBE">
        <w:rPr>
          <w:rFonts w:hAnsi="標楷體"/>
        </w:rPr>
        <w:t>6</w:t>
      </w:r>
      <w:r w:rsidRPr="00C37DBE">
        <w:rPr>
          <w:rFonts w:hAnsi="標楷體"/>
        </w:rPr>
        <w:t>年12月2</w:t>
      </w:r>
      <w:r w:rsidR="000348B2" w:rsidRPr="00C37DBE">
        <w:rPr>
          <w:rFonts w:hAnsi="標楷體"/>
        </w:rPr>
        <w:t>9</w:t>
      </w:r>
      <w:r w:rsidRPr="00C37DBE">
        <w:rPr>
          <w:rFonts w:hAnsi="標楷體"/>
        </w:rPr>
        <w:t>日領銜提案</w:t>
      </w:r>
      <w:r w:rsidR="00D17994" w:rsidRPr="00C37DBE">
        <w:rPr>
          <w:rFonts w:hAnsi="標楷體"/>
        </w:rPr>
        <w:t>，</w:t>
      </w:r>
      <w:r w:rsidRPr="00C37DBE">
        <w:rPr>
          <w:rFonts w:hAnsi="標楷體"/>
        </w:rPr>
        <w:t>經其他16位立法委員連署，針對該條文提出增訂「</w:t>
      </w:r>
      <w:proofErr w:type="gramStart"/>
      <w:r w:rsidRPr="00C37DBE">
        <w:rPr>
          <w:rFonts w:hAnsi="標楷體"/>
        </w:rPr>
        <w:t>如餘戶</w:t>
      </w:r>
      <w:proofErr w:type="gramEnd"/>
      <w:r w:rsidRPr="00C37DBE">
        <w:rPr>
          <w:rFonts w:hAnsi="標楷體"/>
        </w:rPr>
        <w:t>不足時，得承租同直轄市、縣（市）改建基地內28型以下之零星餘戶」、「依第1項規定價購零星</w:t>
      </w:r>
      <w:proofErr w:type="gramStart"/>
      <w:r w:rsidRPr="00C37DBE">
        <w:rPr>
          <w:rFonts w:hAnsi="標楷體"/>
        </w:rPr>
        <w:t>餘戶者</w:t>
      </w:r>
      <w:proofErr w:type="gramEnd"/>
      <w:r w:rsidRPr="00C37DBE">
        <w:rPr>
          <w:rFonts w:hAnsi="標楷體"/>
        </w:rPr>
        <w:t>，主管機關得依國軍老舊眷村改建條例施行細則第9條所定利率、年限，以國軍老舊眷村改建基金提供房地總價款之</w:t>
      </w:r>
      <w:proofErr w:type="gramStart"/>
      <w:r w:rsidRPr="00C37DBE">
        <w:rPr>
          <w:rFonts w:hAnsi="標楷體"/>
        </w:rPr>
        <w:t>7成</w:t>
      </w:r>
      <w:proofErr w:type="gramEnd"/>
      <w:r w:rsidRPr="00C37DBE">
        <w:rPr>
          <w:rFonts w:hAnsi="標楷體"/>
        </w:rPr>
        <w:t>辦理貸款購宅」、「有下列各款情形之一，無法依第1項規定期限騰空搬遷者，得經主管機關同意後，於本條例中華民國</w:t>
      </w:r>
      <w:r w:rsidR="00C95257" w:rsidRPr="00C37DBE">
        <w:rPr>
          <w:rFonts w:hAnsi="標楷體" w:hint="eastAsia"/>
        </w:rPr>
        <w:t>○</w:t>
      </w:r>
      <w:r w:rsidR="001A6A6A" w:rsidRPr="00C37DBE">
        <w:rPr>
          <w:rFonts w:hAnsi="標楷體"/>
        </w:rPr>
        <w:t>年</w:t>
      </w:r>
      <w:r w:rsidR="00C95257" w:rsidRPr="00C37DBE">
        <w:rPr>
          <w:rFonts w:hAnsi="標楷體" w:hint="eastAsia"/>
        </w:rPr>
        <w:t>○</w:t>
      </w:r>
      <w:r w:rsidR="001A6A6A" w:rsidRPr="00C37DBE">
        <w:rPr>
          <w:rFonts w:hAnsi="標楷體"/>
        </w:rPr>
        <w:t>月</w:t>
      </w:r>
      <w:r w:rsidR="00C95257" w:rsidRPr="00C37DBE">
        <w:rPr>
          <w:rFonts w:hAnsi="標楷體" w:hint="eastAsia"/>
        </w:rPr>
        <w:t>○</w:t>
      </w:r>
      <w:r w:rsidR="001A6A6A" w:rsidRPr="00C37DBE">
        <w:rPr>
          <w:rFonts w:hAnsi="標楷體"/>
        </w:rPr>
        <w:t>日</w:t>
      </w:r>
      <w:r w:rsidRPr="00C37DBE">
        <w:rPr>
          <w:rFonts w:hAnsi="標楷體"/>
        </w:rPr>
        <w:t>修正施行之日起2個月內，向主管機關申請展延自原搬遷期限終結之日起6個月，並以1次為限</w:t>
      </w:r>
      <w:r w:rsidR="00D17994" w:rsidRPr="00C37DBE">
        <w:rPr>
          <w:rFonts w:hAnsi="標楷體"/>
        </w:rPr>
        <w:t>…</w:t>
      </w:r>
      <w:proofErr w:type="gramStart"/>
      <w:r w:rsidR="00D17994" w:rsidRPr="00C37DBE">
        <w:rPr>
          <w:rFonts w:hAnsi="標楷體"/>
        </w:rPr>
        <w:t>…</w:t>
      </w:r>
      <w:proofErr w:type="gramEnd"/>
      <w:r w:rsidRPr="00C37DBE">
        <w:rPr>
          <w:rFonts w:hAnsi="標楷體"/>
        </w:rPr>
        <w:t>」、「依前條第1項及第3項規定主管機關註銷</w:t>
      </w:r>
      <w:proofErr w:type="gramStart"/>
      <w:r w:rsidRPr="00C37DBE">
        <w:rPr>
          <w:rFonts w:hAnsi="標楷體"/>
        </w:rPr>
        <w:t>眷</w:t>
      </w:r>
      <w:proofErr w:type="gramEnd"/>
      <w:r w:rsidRPr="00C37DBE">
        <w:rPr>
          <w:rFonts w:hAnsi="標楷體"/>
        </w:rPr>
        <w:t>舍居住憑證及原</w:t>
      </w:r>
      <w:proofErr w:type="gramStart"/>
      <w:r w:rsidRPr="00C37DBE">
        <w:rPr>
          <w:rFonts w:hAnsi="標楷體"/>
        </w:rPr>
        <w:t>眷</w:t>
      </w:r>
      <w:proofErr w:type="gramEnd"/>
      <w:r w:rsidRPr="00C37DBE">
        <w:rPr>
          <w:rFonts w:hAnsi="標楷體"/>
        </w:rPr>
        <w:t>戶權益之</w:t>
      </w:r>
      <w:proofErr w:type="gramStart"/>
      <w:r w:rsidRPr="00C37DBE">
        <w:rPr>
          <w:rFonts w:hAnsi="標楷體"/>
        </w:rPr>
        <w:t>眷</w:t>
      </w:r>
      <w:proofErr w:type="gramEnd"/>
      <w:r w:rsidRPr="00C37DBE">
        <w:rPr>
          <w:rFonts w:hAnsi="標楷體"/>
        </w:rPr>
        <w:t>戶，於民事訴訟事實審判決前同意和解成立並依限自行騰空點還房地者，</w:t>
      </w:r>
      <w:proofErr w:type="gramStart"/>
      <w:r w:rsidRPr="00C37DBE">
        <w:rPr>
          <w:rFonts w:hAnsi="標楷體"/>
        </w:rPr>
        <w:t>免予返還</w:t>
      </w:r>
      <w:proofErr w:type="gramEnd"/>
      <w:r w:rsidRPr="00C37DBE">
        <w:rPr>
          <w:rFonts w:hAnsi="標楷體"/>
        </w:rPr>
        <w:t>不當得利。經法院判決定</w:t>
      </w:r>
      <w:proofErr w:type="gramStart"/>
      <w:r w:rsidRPr="00C37DBE">
        <w:rPr>
          <w:rFonts w:hAnsi="標楷體"/>
        </w:rPr>
        <w:t>讞</w:t>
      </w:r>
      <w:proofErr w:type="gramEnd"/>
      <w:r w:rsidRPr="00C37DBE">
        <w:rPr>
          <w:rFonts w:hAnsi="標楷體"/>
        </w:rPr>
        <w:t>，於強制執行前依限自行騰空點還房地者，亦同」、「於本條例中華民國</w:t>
      </w:r>
      <w:r w:rsidR="00C95257" w:rsidRPr="00C37DBE">
        <w:rPr>
          <w:rFonts w:hAnsi="標楷體" w:hint="eastAsia"/>
        </w:rPr>
        <w:t>○</w:t>
      </w:r>
      <w:r w:rsidR="001A6A6A" w:rsidRPr="00C37DBE">
        <w:rPr>
          <w:rFonts w:hAnsi="標楷體"/>
        </w:rPr>
        <w:t>年</w:t>
      </w:r>
      <w:r w:rsidR="00C95257" w:rsidRPr="00C37DBE">
        <w:rPr>
          <w:rFonts w:hAnsi="標楷體" w:hint="eastAsia"/>
        </w:rPr>
        <w:t>○</w:t>
      </w:r>
      <w:r w:rsidR="001A6A6A" w:rsidRPr="00C37DBE">
        <w:rPr>
          <w:rFonts w:hAnsi="標楷體"/>
        </w:rPr>
        <w:t>月</w:t>
      </w:r>
      <w:r w:rsidR="00C95257" w:rsidRPr="00C37DBE">
        <w:rPr>
          <w:rFonts w:hAnsi="標楷體" w:hint="eastAsia"/>
        </w:rPr>
        <w:t>○</w:t>
      </w:r>
      <w:r w:rsidR="001A6A6A" w:rsidRPr="00C37DBE">
        <w:rPr>
          <w:rFonts w:hAnsi="標楷體"/>
        </w:rPr>
        <w:t>日</w:t>
      </w:r>
      <w:r w:rsidRPr="00C37DBE">
        <w:rPr>
          <w:rFonts w:hAnsi="標楷體"/>
        </w:rPr>
        <w:t>修正施行前，有前項情形者，適用前項之規定，主管機關並應返還已收取之不當得利」之法律修正案</w:t>
      </w:r>
      <w:r w:rsidRPr="00C37DBE">
        <w:rPr>
          <w:rStyle w:val="aff0"/>
          <w:rFonts w:hAnsi="標楷體"/>
          <w:szCs w:val="32"/>
          <w:lang w:val="x-none"/>
        </w:rPr>
        <w:footnoteReference w:id="3"/>
      </w:r>
      <w:r w:rsidRPr="00C37DBE">
        <w:rPr>
          <w:rFonts w:hAnsi="標楷體"/>
        </w:rPr>
        <w:t>，詳如</w:t>
      </w:r>
      <w:r w:rsidR="00E57531" w:rsidRPr="00C37DBE">
        <w:rPr>
          <w:rFonts w:hAnsi="標楷體" w:hint="eastAsia"/>
        </w:rPr>
        <w:t>附</w:t>
      </w:r>
      <w:r w:rsidRPr="00C37DBE">
        <w:rPr>
          <w:rFonts w:hAnsi="標楷體"/>
        </w:rPr>
        <w:t>表</w:t>
      </w:r>
      <w:r w:rsidR="00D17994" w:rsidRPr="00C37DBE">
        <w:rPr>
          <w:rFonts w:hAnsi="標楷體"/>
        </w:rPr>
        <w:t>2</w:t>
      </w:r>
      <w:r w:rsidRPr="00C37DBE">
        <w:rPr>
          <w:rFonts w:hAnsi="標楷體"/>
        </w:rPr>
        <w:t>所示，以補強該條文不足罅隙及減少怨</w:t>
      </w:r>
      <w:proofErr w:type="gramStart"/>
      <w:r w:rsidRPr="00C37DBE">
        <w:rPr>
          <w:rFonts w:hAnsi="標楷體"/>
        </w:rPr>
        <w:t>慰</w:t>
      </w:r>
      <w:proofErr w:type="gramEnd"/>
      <w:r w:rsidRPr="00C37DBE">
        <w:rPr>
          <w:rFonts w:hAnsi="標楷體"/>
        </w:rPr>
        <w:t>，避免因</w:t>
      </w:r>
      <w:proofErr w:type="gramStart"/>
      <w:r w:rsidRPr="00C37DBE">
        <w:rPr>
          <w:rFonts w:hAnsi="標楷體"/>
        </w:rPr>
        <w:t>眷</w:t>
      </w:r>
      <w:proofErr w:type="gramEnd"/>
      <w:r w:rsidRPr="00C37DBE">
        <w:rPr>
          <w:rFonts w:hAnsi="標楷體"/>
        </w:rPr>
        <w:t>戶持續占用</w:t>
      </w:r>
      <w:proofErr w:type="gramStart"/>
      <w:r w:rsidRPr="00C37DBE">
        <w:rPr>
          <w:rFonts w:hAnsi="標楷體"/>
        </w:rPr>
        <w:t>眷</w:t>
      </w:r>
      <w:proofErr w:type="gramEnd"/>
      <w:r w:rsidRPr="00C37DBE">
        <w:rPr>
          <w:rFonts w:hAnsi="標楷體"/>
        </w:rPr>
        <w:t>（房）地及爭</w:t>
      </w:r>
      <w:proofErr w:type="gramStart"/>
      <w:r w:rsidRPr="00C37DBE">
        <w:rPr>
          <w:rFonts w:hAnsi="標楷體"/>
        </w:rPr>
        <w:t>訟</w:t>
      </w:r>
      <w:proofErr w:type="gramEnd"/>
      <w:r w:rsidRPr="00C37DBE">
        <w:rPr>
          <w:rFonts w:hAnsi="標楷體"/>
        </w:rPr>
        <w:t>費時勞民傷財，影響眷村改建整體工作完成。顯見部分立法委員亦認為眷改條例第22之1條條文確實有修正之必要。惟該條文修正案</w:t>
      </w:r>
      <w:proofErr w:type="gramStart"/>
      <w:r w:rsidRPr="00C37DBE">
        <w:rPr>
          <w:rFonts w:hAnsi="標楷體"/>
        </w:rPr>
        <w:t>迄</w:t>
      </w:r>
      <w:proofErr w:type="gramEnd"/>
      <w:r w:rsidRPr="00C37DBE">
        <w:rPr>
          <w:rFonts w:hAnsi="標楷體"/>
        </w:rPr>
        <w:t>107年10月為止，尚待立法議</w:t>
      </w:r>
      <w:r w:rsidRPr="00C37DBE">
        <w:rPr>
          <w:rFonts w:hAnsi="標楷體"/>
        </w:rPr>
        <w:lastRenderedPageBreak/>
        <w:t>程討論中</w:t>
      </w:r>
      <w:r w:rsidRPr="00C37DBE">
        <w:rPr>
          <w:rStyle w:val="aff0"/>
          <w:rFonts w:hAnsi="標楷體"/>
        </w:rPr>
        <w:footnoteReference w:id="4"/>
      </w:r>
      <w:r w:rsidR="00EC1828" w:rsidRPr="00C37DBE">
        <w:rPr>
          <w:rFonts w:hAnsi="標楷體"/>
        </w:rPr>
        <w:t>。</w:t>
      </w:r>
    </w:p>
    <w:p w:rsidR="005578AF" w:rsidRPr="00C37DBE" w:rsidRDefault="0029450E" w:rsidP="00A56D19">
      <w:pPr>
        <w:pStyle w:val="3"/>
        <w:ind w:left="1360" w:hanging="680"/>
        <w:rPr>
          <w:rFonts w:hAnsi="標楷體"/>
        </w:rPr>
      </w:pPr>
      <w:r w:rsidRPr="00C37DBE">
        <w:rPr>
          <w:rFonts w:hAnsi="標楷體"/>
          <w:b/>
        </w:rPr>
        <w:t>國防部配合立法院，</w:t>
      </w:r>
      <w:proofErr w:type="gramStart"/>
      <w:r w:rsidRPr="00C37DBE">
        <w:rPr>
          <w:rFonts w:hAnsi="標楷體"/>
          <w:b/>
        </w:rPr>
        <w:t>研</w:t>
      </w:r>
      <w:proofErr w:type="gramEnd"/>
      <w:r w:rsidRPr="00C37DBE">
        <w:rPr>
          <w:rFonts w:hAnsi="標楷體"/>
          <w:b/>
        </w:rPr>
        <w:t>議</w:t>
      </w:r>
      <w:r w:rsidR="00804CA3" w:rsidRPr="00C37DBE">
        <w:rPr>
          <w:rFonts w:hAnsi="標楷體"/>
          <w:b/>
        </w:rPr>
        <w:t>眷改條例第22條之1修正條文：</w:t>
      </w:r>
      <w:r w:rsidR="00804CA3" w:rsidRPr="00C37DBE">
        <w:rPr>
          <w:rFonts w:hAnsi="標楷體"/>
        </w:rPr>
        <w:t>行政院針對本院106年12月26日所提「</w:t>
      </w:r>
      <w:proofErr w:type="gramStart"/>
      <w:r w:rsidR="00804CA3" w:rsidRPr="00C37DBE">
        <w:rPr>
          <w:rFonts w:hAnsi="標楷體"/>
        </w:rPr>
        <w:t>反迫遷</w:t>
      </w:r>
      <w:proofErr w:type="gramEnd"/>
      <w:r w:rsidR="00804CA3" w:rsidRPr="00C37DBE">
        <w:rPr>
          <w:rFonts w:hAnsi="標楷體"/>
        </w:rPr>
        <w:t>事件」專案檢討議題，於107年1月25日以</w:t>
      </w:r>
      <w:r w:rsidR="005D6109" w:rsidRPr="00C37DBE">
        <w:rPr>
          <w:rFonts w:hAnsi="標楷體"/>
        </w:rPr>
        <w:t>院</w:t>
      </w:r>
      <w:proofErr w:type="gramStart"/>
      <w:r w:rsidR="005D6109" w:rsidRPr="00C37DBE">
        <w:rPr>
          <w:rFonts w:hAnsi="標楷體"/>
        </w:rPr>
        <w:t>臺綜字</w:t>
      </w:r>
      <w:proofErr w:type="gramEnd"/>
      <w:r w:rsidR="005D6109" w:rsidRPr="00C37DBE">
        <w:rPr>
          <w:rFonts w:hAnsi="標楷體"/>
        </w:rPr>
        <w:t>第1070002193號</w:t>
      </w:r>
      <w:proofErr w:type="gramStart"/>
      <w:r w:rsidR="00804CA3" w:rsidRPr="00C37DBE">
        <w:rPr>
          <w:rFonts w:hAnsi="標楷體"/>
        </w:rPr>
        <w:t>函復本院</w:t>
      </w:r>
      <w:proofErr w:type="gramEnd"/>
      <w:r w:rsidR="00804CA3" w:rsidRPr="00C37DBE">
        <w:rPr>
          <w:rFonts w:hAnsi="標楷體"/>
        </w:rPr>
        <w:t>稱：司法院大法官於104年2月6日釋字第727號解釋中，明確表示國防部依眷改條例等規定，註銷渠等原</w:t>
      </w:r>
      <w:proofErr w:type="gramStart"/>
      <w:r w:rsidR="00804CA3" w:rsidRPr="00C37DBE">
        <w:rPr>
          <w:rFonts w:hAnsi="標楷體"/>
        </w:rPr>
        <w:t>眷</w:t>
      </w:r>
      <w:proofErr w:type="gramEnd"/>
      <w:r w:rsidR="00804CA3" w:rsidRPr="00C37DBE">
        <w:rPr>
          <w:rFonts w:hAnsi="標楷體"/>
        </w:rPr>
        <w:t>戶權益，並依法排除占用之作法，並未違憲；惟僅未充分考量「不同意改建</w:t>
      </w:r>
      <w:proofErr w:type="gramStart"/>
      <w:r w:rsidR="00804CA3" w:rsidRPr="00C37DBE">
        <w:rPr>
          <w:rFonts w:hAnsi="標楷體"/>
        </w:rPr>
        <w:t>眷</w:t>
      </w:r>
      <w:proofErr w:type="gramEnd"/>
      <w:r w:rsidR="00804CA3" w:rsidRPr="00C37DBE">
        <w:rPr>
          <w:rFonts w:hAnsi="標楷體"/>
        </w:rPr>
        <w:t>戶」</w:t>
      </w:r>
      <w:proofErr w:type="gramStart"/>
      <w:r w:rsidR="00804CA3" w:rsidRPr="00C37DBE">
        <w:rPr>
          <w:rFonts w:hAnsi="標楷體"/>
        </w:rPr>
        <w:t>所涉全般</w:t>
      </w:r>
      <w:proofErr w:type="gramEnd"/>
      <w:r w:rsidR="00804CA3" w:rsidRPr="00C37DBE">
        <w:rPr>
          <w:rFonts w:hAnsi="標楷體"/>
        </w:rPr>
        <w:t>情事，法益之權衡亦有未</w:t>
      </w:r>
      <w:proofErr w:type="gramStart"/>
      <w:r w:rsidR="00804CA3" w:rsidRPr="00C37DBE">
        <w:rPr>
          <w:rFonts w:hAnsi="標楷體"/>
        </w:rPr>
        <w:t>臻</w:t>
      </w:r>
      <w:proofErr w:type="gramEnd"/>
      <w:r w:rsidR="00804CA3" w:rsidRPr="00C37DBE">
        <w:rPr>
          <w:rFonts w:hAnsi="標楷體"/>
        </w:rPr>
        <w:t>妥適之處。基此，國防部為求周延，</w:t>
      </w:r>
      <w:proofErr w:type="gramStart"/>
      <w:r w:rsidR="00804CA3" w:rsidRPr="00C37DBE">
        <w:rPr>
          <w:rFonts w:hAnsi="標楷體"/>
        </w:rPr>
        <w:t>爰</w:t>
      </w:r>
      <w:proofErr w:type="gramEnd"/>
      <w:r w:rsidR="00804CA3" w:rsidRPr="00C37DBE">
        <w:rPr>
          <w:rFonts w:hAnsi="標楷體"/>
        </w:rPr>
        <w:t>配合立法院</w:t>
      </w:r>
      <w:proofErr w:type="gramStart"/>
      <w:r w:rsidR="00804CA3" w:rsidRPr="00C37DBE">
        <w:rPr>
          <w:rFonts w:hAnsi="標楷體"/>
        </w:rPr>
        <w:t>研</w:t>
      </w:r>
      <w:proofErr w:type="gramEnd"/>
      <w:r w:rsidR="00804CA3" w:rsidRPr="00C37DBE">
        <w:rPr>
          <w:rFonts w:hAnsi="標楷體"/>
        </w:rPr>
        <w:t>議增訂眷改條例第22</w:t>
      </w:r>
      <w:r w:rsidR="005D6109" w:rsidRPr="00C37DBE">
        <w:rPr>
          <w:rFonts w:hAnsi="標楷體"/>
        </w:rPr>
        <w:t>條</w:t>
      </w:r>
      <w:r w:rsidR="00804CA3" w:rsidRPr="00C37DBE">
        <w:rPr>
          <w:rFonts w:hAnsi="標楷體"/>
        </w:rPr>
        <w:t>之1規定，給予「不同意改建</w:t>
      </w:r>
      <w:proofErr w:type="gramStart"/>
      <w:r w:rsidR="00804CA3" w:rsidRPr="00C37DBE">
        <w:rPr>
          <w:rFonts w:hAnsi="標楷體"/>
        </w:rPr>
        <w:t>眷</w:t>
      </w:r>
      <w:proofErr w:type="gramEnd"/>
      <w:r w:rsidR="00804CA3" w:rsidRPr="00C37DBE">
        <w:rPr>
          <w:rFonts w:hAnsi="標楷體"/>
        </w:rPr>
        <w:t>戶」拆遷補償款，並於該條文中明</w:t>
      </w:r>
      <w:proofErr w:type="gramStart"/>
      <w:r w:rsidR="00804CA3" w:rsidRPr="00C37DBE">
        <w:rPr>
          <w:rFonts w:hAnsi="標楷體"/>
        </w:rPr>
        <w:t>定得價購</w:t>
      </w:r>
      <w:proofErr w:type="gramEnd"/>
      <w:r w:rsidR="00804CA3" w:rsidRPr="00C37DBE">
        <w:rPr>
          <w:rFonts w:hAnsi="標楷體"/>
        </w:rPr>
        <w:t>或承租原規劃改建基地内28坪型以下之零星餘戶；另依其意願協調至退輔會所屬就養機構予以自費安置，以上規定並非無安置，種種作法顯已優於違占建戶所享權益；有關優惠貸款部分，立法委員已提案納入前開條文修正案，</w:t>
      </w:r>
      <w:proofErr w:type="gramStart"/>
      <w:r w:rsidR="00804CA3" w:rsidRPr="00C37DBE">
        <w:rPr>
          <w:rFonts w:hAnsi="標楷體"/>
        </w:rPr>
        <w:t>俟</w:t>
      </w:r>
      <w:proofErr w:type="gramEnd"/>
      <w:r w:rsidR="00804CA3" w:rsidRPr="00C37DBE">
        <w:rPr>
          <w:rFonts w:hAnsi="標楷體"/>
        </w:rPr>
        <w:t>修法通過，該部將配合辦理後續相關事宜等語。國防部配合立法院</w:t>
      </w:r>
      <w:proofErr w:type="gramStart"/>
      <w:r w:rsidR="00804CA3" w:rsidRPr="00C37DBE">
        <w:rPr>
          <w:rFonts w:hAnsi="標楷體"/>
        </w:rPr>
        <w:t>研</w:t>
      </w:r>
      <w:proofErr w:type="gramEnd"/>
      <w:r w:rsidR="00804CA3" w:rsidRPr="00C37DBE">
        <w:rPr>
          <w:rFonts w:hAnsi="標楷體"/>
        </w:rPr>
        <w:t>議增訂眷改條例第22</w:t>
      </w:r>
      <w:r w:rsidR="005D6109" w:rsidRPr="00C37DBE">
        <w:rPr>
          <w:rFonts w:hAnsi="標楷體"/>
        </w:rPr>
        <w:t>條</w:t>
      </w:r>
      <w:r w:rsidR="00804CA3" w:rsidRPr="00C37DBE">
        <w:rPr>
          <w:rFonts w:hAnsi="標楷體"/>
        </w:rPr>
        <w:t>之1規定</w:t>
      </w:r>
      <w:r w:rsidR="005E760D" w:rsidRPr="00C37DBE">
        <w:rPr>
          <w:rFonts w:hAnsi="標楷體"/>
        </w:rPr>
        <w:t>，內容</w:t>
      </w:r>
      <w:r w:rsidR="00804CA3" w:rsidRPr="00C37DBE">
        <w:rPr>
          <w:rFonts w:hAnsi="標楷體"/>
        </w:rPr>
        <w:t>包括：「餘戶不足時，得承租同直轄市、縣（市）改建基地內</w:t>
      </w:r>
      <w:r w:rsidR="005D6109" w:rsidRPr="00C37DBE">
        <w:rPr>
          <w:rFonts w:hAnsi="標楷體"/>
        </w:rPr>
        <w:t>28</w:t>
      </w:r>
      <w:r w:rsidR="00804CA3" w:rsidRPr="00C37DBE">
        <w:rPr>
          <w:rFonts w:hAnsi="標楷體"/>
        </w:rPr>
        <w:t>坪型以下之零星餘戶」、「依第</w:t>
      </w:r>
      <w:r w:rsidR="005D6109" w:rsidRPr="00C37DBE">
        <w:rPr>
          <w:rFonts w:hAnsi="標楷體"/>
        </w:rPr>
        <w:t>1</w:t>
      </w:r>
      <w:r w:rsidR="00804CA3" w:rsidRPr="00C37DBE">
        <w:rPr>
          <w:rFonts w:hAnsi="標楷體"/>
        </w:rPr>
        <w:t>項規定價購零星</w:t>
      </w:r>
      <w:proofErr w:type="gramStart"/>
      <w:r w:rsidR="00804CA3" w:rsidRPr="00C37DBE">
        <w:rPr>
          <w:rFonts w:hAnsi="標楷體"/>
        </w:rPr>
        <w:t>餘戶者</w:t>
      </w:r>
      <w:proofErr w:type="gramEnd"/>
      <w:r w:rsidR="00804CA3" w:rsidRPr="00C37DBE">
        <w:rPr>
          <w:rFonts w:hAnsi="標楷體"/>
        </w:rPr>
        <w:t>，主管機關得依本條例施行細則第</w:t>
      </w:r>
      <w:r w:rsidR="005D6109" w:rsidRPr="00C37DBE">
        <w:rPr>
          <w:rFonts w:hAnsi="標楷體"/>
        </w:rPr>
        <w:t>9</w:t>
      </w:r>
      <w:r w:rsidR="00804CA3" w:rsidRPr="00C37DBE">
        <w:rPr>
          <w:rFonts w:hAnsi="標楷體"/>
        </w:rPr>
        <w:t>條第</w:t>
      </w:r>
      <w:r w:rsidR="005D6109" w:rsidRPr="00C37DBE">
        <w:rPr>
          <w:rFonts w:hAnsi="標楷體"/>
        </w:rPr>
        <w:t>1</w:t>
      </w:r>
      <w:r w:rsidR="00804CA3" w:rsidRPr="00C37DBE">
        <w:rPr>
          <w:rFonts w:hAnsi="標楷體"/>
        </w:rPr>
        <w:t>項所定利率、年限，以</w:t>
      </w:r>
      <w:proofErr w:type="gramStart"/>
      <w:r w:rsidR="00804CA3" w:rsidRPr="00C37DBE">
        <w:rPr>
          <w:rFonts w:hAnsi="標楷體"/>
        </w:rPr>
        <w:t>眷</w:t>
      </w:r>
      <w:proofErr w:type="gramEnd"/>
      <w:r w:rsidR="00804CA3" w:rsidRPr="00C37DBE">
        <w:rPr>
          <w:rFonts w:hAnsi="標楷體"/>
        </w:rPr>
        <w:t>改基金提供貸款辦理輔助購宅，其貸款總額每戶以新臺幣</w:t>
      </w:r>
      <w:r w:rsidR="005D6109" w:rsidRPr="00C37DBE">
        <w:rPr>
          <w:rFonts w:hAnsi="標楷體"/>
        </w:rPr>
        <w:t>90</w:t>
      </w:r>
      <w:r w:rsidR="00804CA3" w:rsidRPr="00C37DBE">
        <w:rPr>
          <w:rFonts w:hAnsi="標楷體"/>
        </w:rPr>
        <w:t>萬元為限」、「有下列各款情形之一，無法依第</w:t>
      </w:r>
      <w:r w:rsidR="005D6109" w:rsidRPr="00C37DBE">
        <w:rPr>
          <w:rFonts w:hAnsi="標楷體"/>
        </w:rPr>
        <w:t>1</w:t>
      </w:r>
      <w:r w:rsidR="00804CA3" w:rsidRPr="00C37DBE">
        <w:rPr>
          <w:rFonts w:hAnsi="標楷體"/>
        </w:rPr>
        <w:t>項規定期限騰空點還房地者，得經主管機關同意後，於本條例中華民國000年00月00日修正施行之日起</w:t>
      </w:r>
      <w:r w:rsidR="005D6109" w:rsidRPr="00C37DBE">
        <w:rPr>
          <w:rFonts w:hAnsi="標楷體"/>
        </w:rPr>
        <w:t>2</w:t>
      </w:r>
      <w:r w:rsidR="00804CA3" w:rsidRPr="00C37DBE">
        <w:rPr>
          <w:rFonts w:hAnsi="標楷體"/>
        </w:rPr>
        <w:t>個月內，以書面向主管機關申請展延自原搬遷期限終結之日起</w:t>
      </w:r>
      <w:r w:rsidR="005D6109" w:rsidRPr="00C37DBE">
        <w:rPr>
          <w:rFonts w:hAnsi="標楷體"/>
        </w:rPr>
        <w:t>1</w:t>
      </w:r>
      <w:r w:rsidR="00804CA3" w:rsidRPr="00C37DBE">
        <w:rPr>
          <w:rFonts w:hAnsi="標楷體"/>
        </w:rPr>
        <w:t>年，並以</w:t>
      </w:r>
      <w:r w:rsidR="005D6109" w:rsidRPr="00C37DBE">
        <w:rPr>
          <w:rFonts w:hAnsi="標楷體"/>
        </w:rPr>
        <w:t>1</w:t>
      </w:r>
      <w:r w:rsidR="00804CA3" w:rsidRPr="00C37DBE">
        <w:rPr>
          <w:rFonts w:hAnsi="標楷體"/>
        </w:rPr>
        <w:t>次為限…</w:t>
      </w:r>
      <w:proofErr w:type="gramStart"/>
      <w:r w:rsidR="00804CA3" w:rsidRPr="00C37DBE">
        <w:rPr>
          <w:rFonts w:hAnsi="標楷體"/>
        </w:rPr>
        <w:t>…</w:t>
      </w:r>
      <w:proofErr w:type="gramEnd"/>
      <w:r w:rsidR="00804CA3" w:rsidRPr="00C37DBE">
        <w:rPr>
          <w:rFonts w:hAnsi="標楷體"/>
        </w:rPr>
        <w:t>」、</w:t>
      </w:r>
      <w:r w:rsidR="00804CA3" w:rsidRPr="00C37DBE">
        <w:rPr>
          <w:rFonts w:hAnsi="標楷體"/>
        </w:rPr>
        <w:lastRenderedPageBreak/>
        <w:t>「依前條第</w:t>
      </w:r>
      <w:r w:rsidR="005D6109" w:rsidRPr="00C37DBE">
        <w:rPr>
          <w:rFonts w:hAnsi="標楷體"/>
        </w:rPr>
        <w:t>1</w:t>
      </w:r>
      <w:r w:rsidR="00804CA3" w:rsidRPr="00C37DBE">
        <w:rPr>
          <w:rFonts w:hAnsi="標楷體"/>
        </w:rPr>
        <w:t>項及第</w:t>
      </w:r>
      <w:r w:rsidR="005D6109" w:rsidRPr="00C37DBE">
        <w:rPr>
          <w:rFonts w:hAnsi="標楷體"/>
        </w:rPr>
        <w:t>3</w:t>
      </w:r>
      <w:r w:rsidR="00804CA3" w:rsidRPr="00C37DBE">
        <w:rPr>
          <w:rFonts w:hAnsi="標楷體"/>
        </w:rPr>
        <w:t>項規定主管機關註銷</w:t>
      </w:r>
      <w:proofErr w:type="gramStart"/>
      <w:r w:rsidR="00804CA3" w:rsidRPr="00C37DBE">
        <w:rPr>
          <w:rFonts w:hAnsi="標楷體"/>
        </w:rPr>
        <w:t>眷</w:t>
      </w:r>
      <w:proofErr w:type="gramEnd"/>
      <w:r w:rsidR="00804CA3" w:rsidRPr="00C37DBE">
        <w:rPr>
          <w:rFonts w:hAnsi="標楷體"/>
        </w:rPr>
        <w:t>舍居住憑證及原</w:t>
      </w:r>
      <w:proofErr w:type="gramStart"/>
      <w:r w:rsidR="00804CA3" w:rsidRPr="00C37DBE">
        <w:rPr>
          <w:rFonts w:hAnsi="標楷體"/>
        </w:rPr>
        <w:t>眷</w:t>
      </w:r>
      <w:proofErr w:type="gramEnd"/>
      <w:r w:rsidR="00804CA3" w:rsidRPr="00C37DBE">
        <w:rPr>
          <w:rFonts w:hAnsi="標楷體"/>
        </w:rPr>
        <w:t>戶權益之</w:t>
      </w:r>
      <w:proofErr w:type="gramStart"/>
      <w:r w:rsidR="00804CA3" w:rsidRPr="00C37DBE">
        <w:rPr>
          <w:rFonts w:hAnsi="標楷體"/>
        </w:rPr>
        <w:t>眷</w:t>
      </w:r>
      <w:proofErr w:type="gramEnd"/>
      <w:r w:rsidR="00804CA3" w:rsidRPr="00C37DBE">
        <w:rPr>
          <w:rFonts w:hAnsi="標楷體"/>
        </w:rPr>
        <w:t>戶，於民事訴訟事實審判決前和解成立並依限自行騰空點還房地者，</w:t>
      </w:r>
      <w:proofErr w:type="gramStart"/>
      <w:r w:rsidR="00804CA3" w:rsidRPr="00C37DBE">
        <w:rPr>
          <w:rFonts w:hAnsi="標楷體"/>
        </w:rPr>
        <w:t>免予返還</w:t>
      </w:r>
      <w:proofErr w:type="gramEnd"/>
      <w:r w:rsidR="00804CA3" w:rsidRPr="00C37DBE">
        <w:rPr>
          <w:rFonts w:hAnsi="標楷體"/>
        </w:rPr>
        <w:t>不當得利」、「本條例中華民國00</w:t>
      </w:r>
      <w:r w:rsidR="000348B2" w:rsidRPr="00C37DBE">
        <w:rPr>
          <w:rFonts w:hAnsi="標楷體"/>
        </w:rPr>
        <w:t>0</w:t>
      </w:r>
      <w:r w:rsidR="00804CA3" w:rsidRPr="00C37DBE">
        <w:rPr>
          <w:rFonts w:hAnsi="標楷體"/>
        </w:rPr>
        <w:t>年00月00日修正施行前，有前項情形者，適用前項之規定，主管機關並應返還已收取之不當得利」，詳如</w:t>
      </w:r>
      <w:r w:rsidR="00FD614A" w:rsidRPr="00C37DBE">
        <w:rPr>
          <w:rFonts w:hAnsi="標楷體" w:hint="eastAsia"/>
        </w:rPr>
        <w:t>附</w:t>
      </w:r>
      <w:r w:rsidR="00804CA3" w:rsidRPr="00C37DBE">
        <w:rPr>
          <w:rFonts w:hAnsi="標楷體"/>
        </w:rPr>
        <w:t>表</w:t>
      </w:r>
      <w:r w:rsidR="00774582" w:rsidRPr="00C37DBE">
        <w:rPr>
          <w:rFonts w:hAnsi="標楷體"/>
        </w:rPr>
        <w:t>3</w:t>
      </w:r>
      <w:r w:rsidR="00804CA3" w:rsidRPr="00C37DBE">
        <w:rPr>
          <w:rFonts w:hAnsi="標楷體"/>
        </w:rPr>
        <w:t>所示。</w:t>
      </w:r>
    </w:p>
    <w:p w:rsidR="008F675C" w:rsidRPr="00C37DBE" w:rsidRDefault="00F76219" w:rsidP="005F0623">
      <w:pPr>
        <w:pStyle w:val="3"/>
        <w:snapToGrid w:val="0"/>
        <w:spacing w:line="460" w:lineRule="exact"/>
        <w:ind w:left="1360" w:hanging="680"/>
        <w:rPr>
          <w:rFonts w:hAnsi="標楷體"/>
        </w:rPr>
      </w:pPr>
      <w:r w:rsidRPr="00C37DBE">
        <w:rPr>
          <w:rFonts w:hAnsi="標楷體"/>
          <w:b/>
        </w:rPr>
        <w:t>國防部</w:t>
      </w:r>
      <w:proofErr w:type="gramStart"/>
      <w:r w:rsidRPr="00C37DBE">
        <w:rPr>
          <w:rFonts w:hAnsi="標楷體"/>
          <w:b/>
        </w:rPr>
        <w:t>研</w:t>
      </w:r>
      <w:proofErr w:type="gramEnd"/>
      <w:r w:rsidRPr="00C37DBE">
        <w:rPr>
          <w:rFonts w:hAnsi="標楷體"/>
          <w:b/>
        </w:rPr>
        <w:t>議之修正條文讓不同意改建</w:t>
      </w:r>
      <w:proofErr w:type="gramStart"/>
      <w:r w:rsidRPr="00C37DBE">
        <w:rPr>
          <w:rFonts w:hAnsi="標楷體"/>
          <w:b/>
        </w:rPr>
        <w:t>眷</w:t>
      </w:r>
      <w:proofErr w:type="gramEnd"/>
      <w:r w:rsidRPr="00C37DBE">
        <w:rPr>
          <w:rFonts w:hAnsi="標楷體"/>
          <w:b/>
        </w:rPr>
        <w:t>戶得</w:t>
      </w:r>
      <w:r w:rsidR="005578AF" w:rsidRPr="00C37DBE">
        <w:rPr>
          <w:rFonts w:hAnsi="標楷體"/>
          <w:b/>
        </w:rPr>
        <w:t>予承租同縣市零星餘戶、辦理輔助購宅款、延長搬遷期限、免收不當得利等權益，立意十分良善，值得肯定</w:t>
      </w:r>
      <w:r w:rsidR="008F675C" w:rsidRPr="00C37DBE">
        <w:rPr>
          <w:rFonts w:hAnsi="標楷體" w:hint="eastAsia"/>
          <w:b/>
        </w:rPr>
        <w:t>。</w:t>
      </w:r>
      <w:r w:rsidR="005578AF" w:rsidRPr="00C37DBE">
        <w:rPr>
          <w:rFonts w:hAnsi="標楷體"/>
          <w:b/>
        </w:rPr>
        <w:t>但仍有可供價購或承租之零星餘戶範圍太小、</w:t>
      </w:r>
      <w:r w:rsidRPr="00C37DBE">
        <w:rPr>
          <w:rFonts w:hAnsi="標楷體"/>
          <w:b/>
        </w:rPr>
        <w:t>辦理輔助購宅款總額過低、延長搬遷</w:t>
      </w:r>
      <w:r w:rsidR="008F675C" w:rsidRPr="00C37DBE">
        <w:rPr>
          <w:rFonts w:hAnsi="標楷體" w:hint="eastAsia"/>
          <w:b/>
        </w:rPr>
        <w:t>之</w:t>
      </w:r>
      <w:r w:rsidRPr="00C37DBE">
        <w:rPr>
          <w:rFonts w:hAnsi="標楷體"/>
          <w:b/>
        </w:rPr>
        <w:t>期限太短</w:t>
      </w:r>
      <w:r w:rsidR="008F675C" w:rsidRPr="00C37DBE">
        <w:rPr>
          <w:rFonts w:hAnsi="標楷體" w:hint="eastAsia"/>
          <w:b/>
        </w:rPr>
        <w:t>及</w:t>
      </w:r>
      <w:r w:rsidR="008F675C" w:rsidRPr="00C37DBE">
        <w:rPr>
          <w:rFonts w:hAnsi="標楷體"/>
          <w:b/>
        </w:rPr>
        <w:t>申請條件過嚴</w:t>
      </w:r>
      <w:r w:rsidRPr="00C37DBE">
        <w:rPr>
          <w:rFonts w:hAnsi="標楷體"/>
          <w:b/>
        </w:rPr>
        <w:t>、免收不當得利過</w:t>
      </w:r>
      <w:proofErr w:type="gramStart"/>
      <w:r w:rsidRPr="00C37DBE">
        <w:rPr>
          <w:rFonts w:hAnsi="標楷體"/>
          <w:b/>
        </w:rPr>
        <w:t>苛</w:t>
      </w:r>
      <w:proofErr w:type="gramEnd"/>
      <w:r w:rsidRPr="00C37DBE">
        <w:rPr>
          <w:rFonts w:hAnsi="標楷體"/>
          <w:b/>
        </w:rPr>
        <w:t>，對不同意改建</w:t>
      </w:r>
      <w:proofErr w:type="gramStart"/>
      <w:r w:rsidRPr="00C37DBE">
        <w:rPr>
          <w:rFonts w:hAnsi="標楷體"/>
          <w:b/>
        </w:rPr>
        <w:t>眷</w:t>
      </w:r>
      <w:proofErr w:type="gramEnd"/>
      <w:r w:rsidRPr="00C37DBE">
        <w:rPr>
          <w:rFonts w:hAnsi="標楷體"/>
          <w:b/>
        </w:rPr>
        <w:t>戶保護不盡周延</w:t>
      </w:r>
      <w:r w:rsidR="005578AF" w:rsidRPr="00C37DBE">
        <w:rPr>
          <w:rFonts w:hAnsi="標楷體"/>
          <w:b/>
        </w:rPr>
        <w:t>等缺失：</w:t>
      </w:r>
    </w:p>
    <w:p w:rsidR="00EC1828" w:rsidRPr="00C37DBE" w:rsidRDefault="005578AF" w:rsidP="005F0623">
      <w:pPr>
        <w:pStyle w:val="3"/>
        <w:numPr>
          <w:ilvl w:val="0"/>
          <w:numId w:val="0"/>
        </w:numPr>
        <w:snapToGrid w:val="0"/>
        <w:spacing w:line="460" w:lineRule="exact"/>
        <w:ind w:leftChars="400" w:left="1361" w:firstLineChars="200" w:firstLine="680"/>
        <w:rPr>
          <w:rFonts w:hAnsi="標楷體"/>
        </w:rPr>
      </w:pPr>
      <w:r w:rsidRPr="00C37DBE">
        <w:rPr>
          <w:rFonts w:hAnsi="標楷體"/>
        </w:rPr>
        <w:t>國防部</w:t>
      </w:r>
      <w:proofErr w:type="gramStart"/>
      <w:r w:rsidR="00F76219" w:rsidRPr="00C37DBE">
        <w:rPr>
          <w:rFonts w:hAnsi="標楷體"/>
        </w:rPr>
        <w:t>研</w:t>
      </w:r>
      <w:proofErr w:type="gramEnd"/>
      <w:r w:rsidR="00F76219" w:rsidRPr="00C37DBE">
        <w:rPr>
          <w:rFonts w:hAnsi="標楷體"/>
        </w:rPr>
        <w:t>議之眷改條例第</w:t>
      </w:r>
      <w:r w:rsidRPr="00C37DBE">
        <w:rPr>
          <w:rFonts w:hAnsi="標楷體"/>
        </w:rPr>
        <w:t>22條之1</w:t>
      </w:r>
      <w:r w:rsidR="00F76219" w:rsidRPr="00C37DBE">
        <w:rPr>
          <w:rFonts w:hAnsi="標楷體"/>
        </w:rPr>
        <w:t>修正條文，對於不同意改建</w:t>
      </w:r>
      <w:proofErr w:type="gramStart"/>
      <w:r w:rsidR="00F76219" w:rsidRPr="00C37DBE">
        <w:rPr>
          <w:rFonts w:hAnsi="標楷體"/>
        </w:rPr>
        <w:t>眷</w:t>
      </w:r>
      <w:proofErr w:type="gramEnd"/>
      <w:r w:rsidR="00F76219" w:rsidRPr="00C37DBE">
        <w:rPr>
          <w:rFonts w:hAnsi="標楷體"/>
        </w:rPr>
        <w:t>戶得</w:t>
      </w:r>
      <w:r w:rsidRPr="00C37DBE">
        <w:rPr>
          <w:rFonts w:hAnsi="標楷體"/>
        </w:rPr>
        <w:t>予承租同縣市零星餘戶、辦理輔助購宅款、延長搬遷期限、免收不當得利等權益，立意十分良善，值得肯定。惟其規定內容尚有未盡周延之處，分述如下</w:t>
      </w:r>
      <w:r w:rsidR="00EC1828" w:rsidRPr="00C37DBE">
        <w:rPr>
          <w:rFonts w:hAnsi="標楷體"/>
        </w:rPr>
        <w:t>：</w:t>
      </w:r>
    </w:p>
    <w:p w:rsidR="005578AF" w:rsidRPr="00C37DBE" w:rsidRDefault="005578AF" w:rsidP="005F0623">
      <w:pPr>
        <w:pStyle w:val="4"/>
        <w:snapToGrid w:val="0"/>
        <w:spacing w:line="460" w:lineRule="exact"/>
        <w:ind w:left="1701"/>
        <w:rPr>
          <w:rFonts w:hAnsi="標楷體"/>
        </w:rPr>
      </w:pPr>
      <w:r w:rsidRPr="00C37DBE">
        <w:rPr>
          <w:rFonts w:hAnsi="標楷體"/>
          <w:b/>
        </w:rPr>
        <w:t>可供價購或承租之零星餘戶範圍太小</w:t>
      </w:r>
      <w:r w:rsidRPr="00C37DBE">
        <w:rPr>
          <w:rFonts w:hAnsi="標楷體"/>
        </w:rPr>
        <w:t>：</w:t>
      </w:r>
    </w:p>
    <w:p w:rsidR="005578AF" w:rsidRPr="00C37DBE" w:rsidRDefault="005578AF" w:rsidP="005F0623">
      <w:pPr>
        <w:pStyle w:val="5"/>
        <w:numPr>
          <w:ilvl w:val="0"/>
          <w:numId w:val="0"/>
        </w:numPr>
        <w:snapToGrid w:val="0"/>
        <w:spacing w:line="460" w:lineRule="exact"/>
        <w:ind w:leftChars="500" w:left="1701" w:firstLineChars="200" w:firstLine="680"/>
        <w:rPr>
          <w:rFonts w:hAnsi="標楷體"/>
          <w:szCs w:val="32"/>
        </w:rPr>
      </w:pPr>
      <w:r w:rsidRPr="00C37DBE">
        <w:rPr>
          <w:rFonts w:hAnsi="標楷體"/>
          <w:szCs w:val="32"/>
        </w:rPr>
        <w:t>依修正條文第1項規定，餘戶不足時，不同意改建</w:t>
      </w:r>
      <w:proofErr w:type="gramStart"/>
      <w:r w:rsidRPr="00C37DBE">
        <w:rPr>
          <w:rFonts w:hAnsi="標楷體"/>
          <w:szCs w:val="32"/>
        </w:rPr>
        <w:t>眷</w:t>
      </w:r>
      <w:proofErr w:type="gramEnd"/>
      <w:r w:rsidRPr="00C37DBE">
        <w:rPr>
          <w:rFonts w:hAnsi="標楷體"/>
          <w:szCs w:val="32"/>
        </w:rPr>
        <w:t>戶只能「承租」「同縣市」零星餘戶，既不能承租「他縣市」零星餘戶，也不能「價購」同縣市及他縣市零星餘戶。</w:t>
      </w:r>
    </w:p>
    <w:p w:rsidR="005578AF" w:rsidRPr="00C37DBE" w:rsidRDefault="005578AF" w:rsidP="005F0623">
      <w:pPr>
        <w:pStyle w:val="5"/>
        <w:numPr>
          <w:ilvl w:val="0"/>
          <w:numId w:val="0"/>
        </w:numPr>
        <w:snapToGrid w:val="0"/>
        <w:spacing w:line="460" w:lineRule="exact"/>
        <w:ind w:leftChars="500" w:left="1701" w:firstLineChars="200" w:firstLine="680"/>
        <w:rPr>
          <w:rFonts w:hAnsi="標楷體"/>
          <w:szCs w:val="32"/>
        </w:rPr>
      </w:pPr>
      <w:proofErr w:type="gramStart"/>
      <w:r w:rsidRPr="00C37DBE">
        <w:rPr>
          <w:rFonts w:hAnsi="標楷體"/>
          <w:szCs w:val="32"/>
        </w:rPr>
        <w:t>惟查</w:t>
      </w:r>
      <w:proofErr w:type="gramEnd"/>
      <w:r w:rsidRPr="00C37DBE">
        <w:rPr>
          <w:rFonts w:hAnsi="標楷體"/>
          <w:szCs w:val="32"/>
        </w:rPr>
        <w:t>，國防部</w:t>
      </w:r>
      <w:r w:rsidR="00501A6E" w:rsidRPr="00C37DBE">
        <w:rPr>
          <w:rFonts w:hAnsi="標楷體"/>
          <w:szCs w:val="32"/>
        </w:rPr>
        <w:t>107年2月2日國政</w:t>
      </w:r>
      <w:proofErr w:type="gramStart"/>
      <w:r w:rsidR="00501A6E" w:rsidRPr="00C37DBE">
        <w:rPr>
          <w:rFonts w:hAnsi="標楷體"/>
          <w:szCs w:val="32"/>
        </w:rPr>
        <w:t>眷服字</w:t>
      </w:r>
      <w:proofErr w:type="gramEnd"/>
      <w:r w:rsidR="00501A6E" w:rsidRPr="00C37DBE">
        <w:rPr>
          <w:rFonts w:hAnsi="標楷體"/>
          <w:szCs w:val="32"/>
        </w:rPr>
        <w:t>第1070001179號函</w:t>
      </w:r>
      <w:r w:rsidRPr="00C37DBE">
        <w:rPr>
          <w:rFonts w:hAnsi="標楷體"/>
          <w:szCs w:val="32"/>
        </w:rPr>
        <w:t>表示：不同意改建</w:t>
      </w:r>
      <w:proofErr w:type="gramStart"/>
      <w:r w:rsidRPr="00C37DBE">
        <w:rPr>
          <w:rFonts w:hAnsi="標楷體"/>
          <w:szCs w:val="32"/>
        </w:rPr>
        <w:t>眷</w:t>
      </w:r>
      <w:proofErr w:type="gramEnd"/>
      <w:r w:rsidRPr="00C37DBE">
        <w:rPr>
          <w:rFonts w:hAnsi="標楷體"/>
          <w:szCs w:val="32"/>
        </w:rPr>
        <w:t>戶依眷改條例第</w:t>
      </w:r>
      <w:r w:rsidRPr="00C37DBE">
        <w:rPr>
          <w:rFonts w:hAnsi="標楷體"/>
        </w:rPr>
        <w:t>22條之1</w:t>
      </w:r>
      <w:r w:rsidRPr="00C37DBE">
        <w:rPr>
          <w:rFonts w:hAnsi="標楷體"/>
          <w:szCs w:val="32"/>
        </w:rPr>
        <w:t>規定，</w:t>
      </w:r>
      <w:proofErr w:type="gramStart"/>
      <w:r w:rsidRPr="00C37DBE">
        <w:rPr>
          <w:rFonts w:hAnsi="標楷體"/>
          <w:szCs w:val="32"/>
        </w:rPr>
        <w:t>得價購</w:t>
      </w:r>
      <w:proofErr w:type="gramEnd"/>
      <w:r w:rsidRPr="00C37DBE">
        <w:rPr>
          <w:rFonts w:hAnsi="標楷體"/>
          <w:szCs w:val="32"/>
        </w:rPr>
        <w:t>或承租原規劃改建基地內28坪型以下之零星餘戶計新北市「安邦新村」等7處改建基地，合計69戶。雙北市精華區扣除上述提供不配合改建</w:t>
      </w:r>
      <w:proofErr w:type="gramStart"/>
      <w:r w:rsidRPr="00C37DBE">
        <w:rPr>
          <w:rFonts w:hAnsi="標楷體"/>
          <w:szCs w:val="32"/>
        </w:rPr>
        <w:t>眷</w:t>
      </w:r>
      <w:proofErr w:type="gramEnd"/>
      <w:r w:rsidRPr="00C37DBE">
        <w:rPr>
          <w:rFonts w:hAnsi="標楷體"/>
          <w:szCs w:val="32"/>
        </w:rPr>
        <w:t>戶價購或承租</w:t>
      </w:r>
      <w:proofErr w:type="gramStart"/>
      <w:r w:rsidRPr="00C37DBE">
        <w:rPr>
          <w:rFonts w:hAnsi="標楷體"/>
          <w:szCs w:val="32"/>
        </w:rPr>
        <w:t>戶數</w:t>
      </w:r>
      <w:r w:rsidRPr="00C37DBE">
        <w:rPr>
          <w:rFonts w:hAnsi="標楷體"/>
          <w:szCs w:val="32"/>
        </w:rPr>
        <w:lastRenderedPageBreak/>
        <w:t>外</w:t>
      </w:r>
      <w:proofErr w:type="gramEnd"/>
      <w:r w:rsidRPr="00C37DBE">
        <w:rPr>
          <w:rFonts w:hAnsi="標楷體"/>
          <w:szCs w:val="32"/>
        </w:rPr>
        <w:t>，尚有284戶，國防部已委託國產署辦理標售。依「國軍老舊眷村改建零星餘戶處理辦法」，辦理第3梯次零星餘戶價售志願役現役軍（士）官兵交屋作業，計宜蘭縣「縣政中心」等24處412戶；第4梯次價售作業公告，計價售宜蘭縣「縣政中心」等17處164戶。辦理標租零星餘戶計41戶等語。</w:t>
      </w:r>
    </w:p>
    <w:p w:rsidR="00EC1828" w:rsidRPr="00C37DBE" w:rsidRDefault="005578AF" w:rsidP="005F0623">
      <w:pPr>
        <w:pStyle w:val="5"/>
        <w:numPr>
          <w:ilvl w:val="0"/>
          <w:numId w:val="0"/>
        </w:numPr>
        <w:snapToGrid w:val="0"/>
        <w:spacing w:line="460" w:lineRule="exact"/>
        <w:ind w:leftChars="500" w:left="1701" w:firstLineChars="200" w:firstLine="680"/>
        <w:rPr>
          <w:rFonts w:hAnsi="標楷體"/>
          <w:szCs w:val="32"/>
        </w:rPr>
      </w:pPr>
      <w:r w:rsidRPr="00C37DBE">
        <w:rPr>
          <w:rFonts w:hAnsi="標楷體"/>
          <w:szCs w:val="32"/>
        </w:rPr>
        <w:t>上開第1項規定將使許多人無法</w:t>
      </w:r>
      <w:proofErr w:type="gramStart"/>
      <w:r w:rsidRPr="00C37DBE">
        <w:rPr>
          <w:rFonts w:hAnsi="標楷體"/>
          <w:szCs w:val="32"/>
        </w:rPr>
        <w:t>承租及價購</w:t>
      </w:r>
      <w:proofErr w:type="gramEnd"/>
      <w:r w:rsidRPr="00C37DBE">
        <w:rPr>
          <w:rFonts w:hAnsi="標楷體"/>
          <w:szCs w:val="32"/>
        </w:rPr>
        <w:t>，國防部既然有許多零星餘戶</w:t>
      </w:r>
      <w:proofErr w:type="gramStart"/>
      <w:r w:rsidRPr="00C37DBE">
        <w:rPr>
          <w:rFonts w:hAnsi="標楷體"/>
          <w:szCs w:val="32"/>
        </w:rPr>
        <w:t>可供標售</w:t>
      </w:r>
      <w:proofErr w:type="gramEnd"/>
      <w:r w:rsidRPr="00C37DBE">
        <w:rPr>
          <w:rFonts w:hAnsi="標楷體"/>
          <w:szCs w:val="32"/>
        </w:rPr>
        <w:t>，應該優先出售或出租給有價</w:t>
      </w:r>
      <w:r w:rsidR="001D3C95" w:rsidRPr="00C37DBE">
        <w:rPr>
          <w:rFonts w:hAnsi="標楷體" w:hint="eastAsia"/>
          <w:szCs w:val="32"/>
        </w:rPr>
        <w:t>購</w:t>
      </w:r>
      <w:r w:rsidRPr="00C37DBE">
        <w:rPr>
          <w:rFonts w:hAnsi="標楷體"/>
          <w:szCs w:val="32"/>
        </w:rPr>
        <w:t>或承租需求之不同意改建</w:t>
      </w:r>
      <w:proofErr w:type="gramStart"/>
      <w:r w:rsidRPr="00C37DBE">
        <w:rPr>
          <w:rFonts w:hAnsi="標楷體"/>
          <w:szCs w:val="32"/>
        </w:rPr>
        <w:t>眷</w:t>
      </w:r>
      <w:proofErr w:type="gramEnd"/>
      <w:r w:rsidRPr="00C37DBE">
        <w:rPr>
          <w:rFonts w:hAnsi="標楷體"/>
          <w:szCs w:val="32"/>
        </w:rPr>
        <w:t>戶，以照顧其生活。因此，應明定不同意改建</w:t>
      </w:r>
      <w:proofErr w:type="gramStart"/>
      <w:r w:rsidRPr="00C37DBE">
        <w:rPr>
          <w:rFonts w:hAnsi="標楷體"/>
          <w:szCs w:val="32"/>
        </w:rPr>
        <w:t>眷</w:t>
      </w:r>
      <w:proofErr w:type="gramEnd"/>
      <w:r w:rsidRPr="00C37DBE">
        <w:rPr>
          <w:rFonts w:hAnsi="標楷體"/>
          <w:szCs w:val="32"/>
        </w:rPr>
        <w:t>戶「餘戶不足時，</w:t>
      </w:r>
      <w:proofErr w:type="gramStart"/>
      <w:r w:rsidRPr="00C37DBE">
        <w:rPr>
          <w:rFonts w:hAnsi="標楷體"/>
          <w:szCs w:val="32"/>
        </w:rPr>
        <w:t>得價購</w:t>
      </w:r>
      <w:proofErr w:type="gramEnd"/>
      <w:r w:rsidRPr="00C37DBE">
        <w:rPr>
          <w:rFonts w:hAnsi="標楷體"/>
          <w:szCs w:val="32"/>
        </w:rPr>
        <w:t>或承租相同及其他直轄市、縣</w:t>
      </w:r>
      <w:r w:rsidR="00353F0C" w:rsidRPr="00C37DBE">
        <w:rPr>
          <w:rFonts w:hAnsi="標楷體"/>
          <w:szCs w:val="32"/>
        </w:rPr>
        <w:t>（</w:t>
      </w:r>
      <w:r w:rsidRPr="00C37DBE">
        <w:rPr>
          <w:rFonts w:hAnsi="標楷體"/>
          <w:szCs w:val="32"/>
        </w:rPr>
        <w:t>市</w:t>
      </w:r>
      <w:r w:rsidR="00353F0C" w:rsidRPr="00C37DBE">
        <w:rPr>
          <w:rFonts w:hAnsi="標楷體"/>
          <w:szCs w:val="32"/>
        </w:rPr>
        <w:t>）</w:t>
      </w:r>
      <w:r w:rsidRPr="00C37DBE">
        <w:rPr>
          <w:rFonts w:hAnsi="標楷體"/>
          <w:szCs w:val="32"/>
        </w:rPr>
        <w:t>改建基地內之28坪型以下之零星餘戶。」</w:t>
      </w:r>
    </w:p>
    <w:p w:rsidR="00EC1828" w:rsidRPr="00C37DBE" w:rsidRDefault="00A56D19" w:rsidP="005F0623">
      <w:pPr>
        <w:pStyle w:val="4"/>
        <w:snapToGrid w:val="0"/>
        <w:spacing w:line="460" w:lineRule="exact"/>
        <w:ind w:left="1701"/>
        <w:rPr>
          <w:rFonts w:hAnsi="標楷體"/>
          <w:szCs w:val="32"/>
        </w:rPr>
      </w:pPr>
      <w:r w:rsidRPr="00C37DBE">
        <w:rPr>
          <w:rFonts w:hAnsi="標楷體"/>
          <w:b/>
        </w:rPr>
        <w:t>辦理輔助購宅款總額過低</w:t>
      </w:r>
      <w:r w:rsidRPr="00C37DBE">
        <w:rPr>
          <w:rFonts w:hAnsi="標楷體"/>
        </w:rPr>
        <w:t>：</w:t>
      </w:r>
    </w:p>
    <w:p w:rsidR="00A56D19" w:rsidRPr="00C37DBE" w:rsidRDefault="00A56D19" w:rsidP="005F0623">
      <w:pPr>
        <w:pStyle w:val="5"/>
        <w:numPr>
          <w:ilvl w:val="0"/>
          <w:numId w:val="0"/>
        </w:numPr>
        <w:snapToGrid w:val="0"/>
        <w:spacing w:line="460" w:lineRule="exact"/>
        <w:ind w:leftChars="500" w:left="1701" w:firstLineChars="200" w:firstLine="680"/>
        <w:rPr>
          <w:rFonts w:hAnsi="標楷體"/>
          <w:szCs w:val="32"/>
        </w:rPr>
      </w:pPr>
      <w:r w:rsidRPr="00C37DBE">
        <w:rPr>
          <w:rFonts w:hAnsi="標楷體"/>
          <w:szCs w:val="32"/>
        </w:rPr>
        <w:t>依修正條文第4項規定，不同意改建</w:t>
      </w:r>
      <w:proofErr w:type="gramStart"/>
      <w:r w:rsidRPr="00C37DBE">
        <w:rPr>
          <w:rFonts w:hAnsi="標楷體"/>
          <w:szCs w:val="32"/>
        </w:rPr>
        <w:t>眷</w:t>
      </w:r>
      <w:proofErr w:type="gramEnd"/>
      <w:r w:rsidRPr="00C37DBE">
        <w:rPr>
          <w:rFonts w:hAnsi="標楷體"/>
          <w:szCs w:val="32"/>
        </w:rPr>
        <w:t>戶價購零星餘戶時，辦理輔助購宅之貸款總額每戶以90萬元為限。國防部</w:t>
      </w:r>
      <w:r w:rsidR="00AD12DE" w:rsidRPr="00C37DBE">
        <w:rPr>
          <w:rFonts w:hAnsi="標楷體"/>
          <w:szCs w:val="32"/>
        </w:rPr>
        <w:t>於本院107年3月20日約</w:t>
      </w:r>
      <w:proofErr w:type="gramStart"/>
      <w:r w:rsidR="00AD12DE" w:rsidRPr="00C37DBE">
        <w:rPr>
          <w:rFonts w:hAnsi="標楷體"/>
          <w:szCs w:val="32"/>
        </w:rPr>
        <w:t>詢</w:t>
      </w:r>
      <w:proofErr w:type="gramEnd"/>
      <w:r w:rsidR="00AD12DE" w:rsidRPr="00C37DBE">
        <w:rPr>
          <w:rFonts w:hAnsi="標楷體"/>
          <w:szCs w:val="32"/>
        </w:rPr>
        <w:t>時提供修正條文草案</w:t>
      </w:r>
      <w:r w:rsidR="008767F5" w:rsidRPr="00C37DBE">
        <w:rPr>
          <w:rFonts w:hAnsi="標楷體"/>
          <w:szCs w:val="32"/>
        </w:rPr>
        <w:t>之</w:t>
      </w:r>
      <w:r w:rsidR="00AD12DE" w:rsidRPr="00C37DBE">
        <w:rPr>
          <w:rFonts w:hAnsi="標楷體"/>
          <w:szCs w:val="32"/>
        </w:rPr>
        <w:t>修正說明</w:t>
      </w:r>
      <w:r w:rsidRPr="00C37DBE">
        <w:rPr>
          <w:rFonts w:hAnsi="標楷體"/>
          <w:szCs w:val="32"/>
        </w:rPr>
        <w:t>主張：為避免「遭註銷</w:t>
      </w:r>
      <w:proofErr w:type="gramStart"/>
      <w:r w:rsidRPr="00C37DBE">
        <w:rPr>
          <w:rFonts w:hAnsi="標楷體"/>
          <w:szCs w:val="32"/>
        </w:rPr>
        <w:t>眷</w:t>
      </w:r>
      <w:proofErr w:type="gramEnd"/>
      <w:r w:rsidRPr="00C37DBE">
        <w:rPr>
          <w:rFonts w:hAnsi="標楷體"/>
          <w:szCs w:val="32"/>
        </w:rPr>
        <w:t>戶資格者」優於原</w:t>
      </w:r>
      <w:proofErr w:type="gramStart"/>
      <w:r w:rsidRPr="00C37DBE">
        <w:rPr>
          <w:rFonts w:hAnsi="標楷體"/>
          <w:szCs w:val="32"/>
        </w:rPr>
        <w:t>眷</w:t>
      </w:r>
      <w:proofErr w:type="gramEnd"/>
      <w:r w:rsidRPr="00C37DBE">
        <w:rPr>
          <w:rFonts w:hAnsi="標楷體"/>
          <w:szCs w:val="32"/>
        </w:rPr>
        <w:t>戶可貸款金額新臺幣100萬元，故建議每戶最高貸款金額以90萬元為限。</w:t>
      </w:r>
    </w:p>
    <w:p w:rsidR="00EC1828" w:rsidRPr="00C37DBE" w:rsidRDefault="00A56D19" w:rsidP="005F0623">
      <w:pPr>
        <w:pStyle w:val="5"/>
        <w:numPr>
          <w:ilvl w:val="0"/>
          <w:numId w:val="0"/>
        </w:numPr>
        <w:snapToGrid w:val="0"/>
        <w:spacing w:line="460" w:lineRule="exact"/>
        <w:ind w:leftChars="500" w:left="1701" w:firstLineChars="200" w:firstLine="680"/>
        <w:rPr>
          <w:rFonts w:hAnsi="標楷體"/>
          <w:szCs w:val="32"/>
        </w:rPr>
      </w:pPr>
      <w:proofErr w:type="gramStart"/>
      <w:r w:rsidRPr="00C37DBE">
        <w:rPr>
          <w:rFonts w:hAnsi="標楷體"/>
          <w:szCs w:val="32"/>
        </w:rPr>
        <w:t>惟查</w:t>
      </w:r>
      <w:proofErr w:type="gramEnd"/>
      <w:r w:rsidRPr="00C37DBE">
        <w:rPr>
          <w:rFonts w:hAnsi="標楷體"/>
          <w:szCs w:val="32"/>
        </w:rPr>
        <w:t>，不同意改建</w:t>
      </w:r>
      <w:proofErr w:type="gramStart"/>
      <w:r w:rsidRPr="00C37DBE">
        <w:rPr>
          <w:rFonts w:hAnsi="標楷體"/>
          <w:szCs w:val="32"/>
        </w:rPr>
        <w:t>眷</w:t>
      </w:r>
      <w:proofErr w:type="gramEnd"/>
      <w:r w:rsidRPr="00C37DBE">
        <w:rPr>
          <w:rFonts w:hAnsi="標楷體"/>
          <w:szCs w:val="32"/>
        </w:rPr>
        <w:t>戶僅得領取拆遷補償款，且最高不得超過其原改建基地內</w:t>
      </w:r>
      <w:proofErr w:type="gramStart"/>
      <w:r w:rsidRPr="00C37DBE">
        <w:rPr>
          <w:rFonts w:hAnsi="標楷體"/>
          <w:szCs w:val="32"/>
        </w:rPr>
        <w:t>原階坪型</w:t>
      </w:r>
      <w:proofErr w:type="gramEnd"/>
      <w:r w:rsidRPr="00C37DBE">
        <w:rPr>
          <w:rFonts w:hAnsi="標楷體"/>
          <w:szCs w:val="32"/>
        </w:rPr>
        <w:t>之輔助購宅款金額，</w:t>
      </w:r>
      <w:proofErr w:type="gramStart"/>
      <w:r w:rsidRPr="00C37DBE">
        <w:rPr>
          <w:rFonts w:hAnsi="標楷體"/>
          <w:szCs w:val="32"/>
        </w:rPr>
        <w:t>若欲價購</w:t>
      </w:r>
      <w:proofErr w:type="gramEnd"/>
      <w:r w:rsidRPr="00C37DBE">
        <w:rPr>
          <w:rFonts w:hAnsi="標楷體"/>
          <w:szCs w:val="32"/>
        </w:rPr>
        <w:t>或承租原規劃改建基地內之零星餘戶，亦限制於28坪型以下，與原</w:t>
      </w:r>
      <w:proofErr w:type="gramStart"/>
      <w:r w:rsidRPr="00C37DBE">
        <w:rPr>
          <w:rFonts w:hAnsi="標楷體"/>
          <w:szCs w:val="32"/>
        </w:rPr>
        <w:t>眷</w:t>
      </w:r>
      <w:proofErr w:type="gramEnd"/>
      <w:r w:rsidRPr="00C37DBE">
        <w:rPr>
          <w:rFonts w:hAnsi="標楷體"/>
          <w:szCs w:val="32"/>
        </w:rPr>
        <w:t>戶之條件，已有相當差異。優惠購宅利率僅係輔助性質，規定貸款總額每戶以90萬元為限顯然過低，應規定與原</w:t>
      </w:r>
      <w:proofErr w:type="gramStart"/>
      <w:r w:rsidRPr="00C37DBE">
        <w:rPr>
          <w:rFonts w:hAnsi="標楷體"/>
          <w:szCs w:val="32"/>
        </w:rPr>
        <w:t>眷</w:t>
      </w:r>
      <w:proofErr w:type="gramEnd"/>
      <w:r w:rsidRPr="00C37DBE">
        <w:rPr>
          <w:rFonts w:hAnsi="標楷體"/>
          <w:szCs w:val="32"/>
        </w:rPr>
        <w:t>戶相同，最高為100萬元</w:t>
      </w:r>
      <w:r w:rsidR="00EC1828" w:rsidRPr="00C37DBE">
        <w:rPr>
          <w:rFonts w:hAnsi="標楷體"/>
          <w:szCs w:val="32"/>
        </w:rPr>
        <w:t>。</w:t>
      </w:r>
    </w:p>
    <w:p w:rsidR="00EC1828" w:rsidRPr="00C37DBE" w:rsidRDefault="00A56D19" w:rsidP="005F0623">
      <w:pPr>
        <w:pStyle w:val="4"/>
        <w:snapToGrid w:val="0"/>
        <w:spacing w:line="460" w:lineRule="exact"/>
        <w:ind w:left="1701"/>
        <w:rPr>
          <w:rFonts w:hAnsi="標楷體"/>
          <w:szCs w:val="32"/>
        </w:rPr>
      </w:pPr>
      <w:r w:rsidRPr="00C37DBE">
        <w:rPr>
          <w:rFonts w:hAnsi="標楷體"/>
          <w:b/>
          <w:szCs w:val="32"/>
        </w:rPr>
        <w:lastRenderedPageBreak/>
        <w:t>延長搬遷</w:t>
      </w:r>
      <w:r w:rsidR="00EB2B01" w:rsidRPr="00C37DBE">
        <w:rPr>
          <w:rFonts w:hAnsi="標楷體" w:hint="eastAsia"/>
          <w:b/>
          <w:szCs w:val="32"/>
        </w:rPr>
        <w:t>之</w:t>
      </w:r>
      <w:r w:rsidRPr="00C37DBE">
        <w:rPr>
          <w:rFonts w:hAnsi="標楷體"/>
          <w:b/>
          <w:szCs w:val="32"/>
        </w:rPr>
        <w:t>期限太短</w:t>
      </w:r>
      <w:r w:rsidR="00EB2B01" w:rsidRPr="00C37DBE">
        <w:rPr>
          <w:rFonts w:hAnsi="標楷體" w:hint="eastAsia"/>
          <w:b/>
          <w:szCs w:val="32"/>
        </w:rPr>
        <w:t>及</w:t>
      </w:r>
      <w:r w:rsidR="00117C5B" w:rsidRPr="00C37DBE">
        <w:rPr>
          <w:rFonts w:hAnsi="標楷體"/>
          <w:b/>
          <w:szCs w:val="32"/>
        </w:rPr>
        <w:t>申請條件過嚴</w:t>
      </w:r>
      <w:r w:rsidR="00EC1828" w:rsidRPr="00C37DBE">
        <w:rPr>
          <w:rFonts w:hAnsi="標楷體"/>
          <w:szCs w:val="32"/>
        </w:rPr>
        <w:t>：</w:t>
      </w:r>
    </w:p>
    <w:p w:rsidR="00A56D19" w:rsidRPr="00C37DBE" w:rsidRDefault="00A56D19" w:rsidP="005F0623">
      <w:pPr>
        <w:pStyle w:val="5"/>
        <w:numPr>
          <w:ilvl w:val="0"/>
          <w:numId w:val="0"/>
        </w:numPr>
        <w:snapToGrid w:val="0"/>
        <w:spacing w:line="460" w:lineRule="exact"/>
        <w:ind w:leftChars="500" w:left="1701" w:firstLineChars="200" w:firstLine="680"/>
        <w:rPr>
          <w:rFonts w:hAnsi="標楷體"/>
          <w:szCs w:val="32"/>
        </w:rPr>
      </w:pPr>
      <w:r w:rsidRPr="00C37DBE">
        <w:rPr>
          <w:rFonts w:hAnsi="標楷體"/>
          <w:szCs w:val="32"/>
        </w:rPr>
        <w:t>依修正條文第5項規定，</w:t>
      </w:r>
      <w:r w:rsidR="008767F5" w:rsidRPr="00C37DBE">
        <w:rPr>
          <w:rFonts w:hAnsi="標楷體"/>
          <w:szCs w:val="32"/>
        </w:rPr>
        <w:t>符合該項各款之</w:t>
      </w:r>
      <w:r w:rsidRPr="00C37DBE">
        <w:rPr>
          <w:rFonts w:hAnsi="標楷體"/>
          <w:szCs w:val="32"/>
        </w:rPr>
        <w:t>不同意改建</w:t>
      </w:r>
      <w:proofErr w:type="gramStart"/>
      <w:r w:rsidRPr="00C37DBE">
        <w:rPr>
          <w:rFonts w:hAnsi="標楷體"/>
          <w:szCs w:val="32"/>
        </w:rPr>
        <w:t>眷</w:t>
      </w:r>
      <w:proofErr w:type="gramEnd"/>
      <w:r w:rsidRPr="00C37DBE">
        <w:rPr>
          <w:rFonts w:hAnsi="標楷體"/>
          <w:szCs w:val="32"/>
        </w:rPr>
        <w:t>戶</w:t>
      </w:r>
      <w:r w:rsidR="00117C5B" w:rsidRPr="00C37DBE">
        <w:rPr>
          <w:rFonts w:hAnsi="標楷體"/>
          <w:szCs w:val="32"/>
        </w:rPr>
        <w:t>，</w:t>
      </w:r>
      <w:proofErr w:type="gramStart"/>
      <w:r w:rsidR="00165D66" w:rsidRPr="00C37DBE">
        <w:rPr>
          <w:rFonts w:hAnsi="標楷體"/>
          <w:szCs w:val="32"/>
        </w:rPr>
        <w:t>如低收入</w:t>
      </w:r>
      <w:proofErr w:type="gramEnd"/>
      <w:r w:rsidR="00165D66" w:rsidRPr="00C37DBE">
        <w:rPr>
          <w:rFonts w:hAnsi="標楷體"/>
          <w:szCs w:val="32"/>
        </w:rPr>
        <w:t>戶、中低收入戶、特殊境遇家庭成員、領有身心障礙生活補助、領有老人生活津貼，以及其他特殊原因者</w:t>
      </w:r>
      <w:r w:rsidR="00117C5B" w:rsidRPr="00C37DBE">
        <w:rPr>
          <w:rFonts w:hAnsi="標楷體"/>
          <w:szCs w:val="32"/>
        </w:rPr>
        <w:t>，</w:t>
      </w:r>
      <w:r w:rsidRPr="00C37DBE">
        <w:rPr>
          <w:rFonts w:hAnsi="標楷體"/>
          <w:szCs w:val="32"/>
        </w:rPr>
        <w:t>於修正條文施行起2個月內，可以向主管機關申請展延騰空點還房地之期限，是「自原搬遷期限終結之日起1年」。</w:t>
      </w:r>
    </w:p>
    <w:p w:rsidR="00EC1828" w:rsidRPr="00C37DBE" w:rsidRDefault="00A56D19" w:rsidP="005F0623">
      <w:pPr>
        <w:pStyle w:val="5"/>
        <w:numPr>
          <w:ilvl w:val="0"/>
          <w:numId w:val="0"/>
        </w:numPr>
        <w:snapToGrid w:val="0"/>
        <w:spacing w:line="460" w:lineRule="exact"/>
        <w:ind w:leftChars="500" w:left="1701" w:firstLineChars="200" w:firstLine="680"/>
        <w:rPr>
          <w:rFonts w:hAnsi="標楷體"/>
          <w:szCs w:val="32"/>
        </w:rPr>
      </w:pPr>
      <w:proofErr w:type="gramStart"/>
      <w:r w:rsidRPr="00C37DBE">
        <w:rPr>
          <w:rFonts w:hAnsi="標楷體"/>
          <w:szCs w:val="32"/>
        </w:rPr>
        <w:t>惟查</w:t>
      </w:r>
      <w:proofErr w:type="gramEnd"/>
      <w:r w:rsidRPr="00C37DBE">
        <w:rPr>
          <w:rFonts w:hAnsi="標楷體"/>
          <w:szCs w:val="32"/>
        </w:rPr>
        <w:t>，國防部係於106年6月間陸續通知「不同意改建</w:t>
      </w:r>
      <w:proofErr w:type="gramStart"/>
      <w:r w:rsidRPr="00C37DBE">
        <w:rPr>
          <w:rFonts w:hAnsi="標楷體"/>
          <w:szCs w:val="32"/>
        </w:rPr>
        <w:t>眷</w:t>
      </w:r>
      <w:proofErr w:type="gramEnd"/>
      <w:r w:rsidRPr="00C37DBE">
        <w:rPr>
          <w:rFonts w:hAnsi="標楷體"/>
          <w:szCs w:val="32"/>
        </w:rPr>
        <w:t>戶」6個月內自行搬遷，以最長期限計算，迄</w:t>
      </w:r>
      <w:proofErr w:type="gramStart"/>
      <w:r w:rsidRPr="00C37DBE">
        <w:rPr>
          <w:rFonts w:hAnsi="標楷體"/>
          <w:szCs w:val="32"/>
        </w:rPr>
        <w:t>107年8至9月均已屆期</w:t>
      </w:r>
      <w:proofErr w:type="gramEnd"/>
      <w:r w:rsidRPr="00C37DBE">
        <w:rPr>
          <w:rFonts w:hAnsi="標楷體"/>
          <w:szCs w:val="32"/>
        </w:rPr>
        <w:t>，且修法期程尚難掌握，故此項規定形同具文，不同意改建</w:t>
      </w:r>
      <w:proofErr w:type="gramStart"/>
      <w:r w:rsidRPr="00C37DBE">
        <w:rPr>
          <w:rFonts w:hAnsi="標楷體"/>
          <w:szCs w:val="32"/>
        </w:rPr>
        <w:t>眷</w:t>
      </w:r>
      <w:proofErr w:type="gramEnd"/>
      <w:r w:rsidRPr="00C37DBE">
        <w:rPr>
          <w:rFonts w:hAnsi="標楷體"/>
          <w:szCs w:val="32"/>
        </w:rPr>
        <w:t>戶將無法享有延期搬遷之權益，故應規定為「自施行之日起1年」或「自准許延長之日起6個月」。</w:t>
      </w:r>
      <w:r w:rsidR="003617ED" w:rsidRPr="00C37DBE">
        <w:rPr>
          <w:rFonts w:hAnsi="標楷體"/>
          <w:szCs w:val="32"/>
        </w:rPr>
        <w:t>另外，該項規定</w:t>
      </w:r>
      <w:r w:rsidR="00165D66" w:rsidRPr="00C37DBE">
        <w:rPr>
          <w:rFonts w:hAnsi="標楷體"/>
          <w:szCs w:val="32"/>
        </w:rPr>
        <w:t>，</w:t>
      </w:r>
      <w:r w:rsidR="003617ED" w:rsidRPr="00C37DBE">
        <w:rPr>
          <w:rFonts w:hAnsi="標楷體"/>
          <w:szCs w:val="32"/>
        </w:rPr>
        <w:t>限制</w:t>
      </w:r>
      <w:r w:rsidR="00165D66" w:rsidRPr="00C37DBE">
        <w:rPr>
          <w:rFonts w:hAnsi="標楷體"/>
          <w:szCs w:val="32"/>
        </w:rPr>
        <w:t>須符合其各款情形者始</w:t>
      </w:r>
      <w:r w:rsidR="003617ED" w:rsidRPr="00C37DBE">
        <w:rPr>
          <w:rFonts w:hAnsi="標楷體"/>
          <w:szCs w:val="32"/>
        </w:rPr>
        <w:t>得申請延長搬遷期限，</w:t>
      </w:r>
      <w:r w:rsidR="00165D66" w:rsidRPr="00C37DBE">
        <w:rPr>
          <w:rFonts w:hAnsi="標楷體"/>
          <w:szCs w:val="32"/>
        </w:rPr>
        <w:t>惟</w:t>
      </w:r>
      <w:r w:rsidR="00EB2B01" w:rsidRPr="00C37DBE">
        <w:rPr>
          <w:rFonts w:hAnsi="標楷體" w:hint="eastAsia"/>
          <w:szCs w:val="32"/>
        </w:rPr>
        <w:t>依此條件可能造成幾乎無人可以申請</w:t>
      </w:r>
      <w:r w:rsidR="001D3C95" w:rsidRPr="00C37DBE">
        <w:rPr>
          <w:rFonts w:hAnsi="標楷體" w:hint="eastAsia"/>
          <w:szCs w:val="32"/>
        </w:rPr>
        <w:t>延長</w:t>
      </w:r>
      <w:r w:rsidR="00EB2B01" w:rsidRPr="00C37DBE">
        <w:rPr>
          <w:rFonts w:hAnsi="標楷體" w:hint="eastAsia"/>
          <w:szCs w:val="32"/>
        </w:rPr>
        <w:t>此搬遷期限，使該條文成為具文，故應將該</w:t>
      </w:r>
      <w:r w:rsidR="00FD614A" w:rsidRPr="00C37DBE">
        <w:rPr>
          <w:rFonts w:hAnsi="標楷體" w:hint="eastAsia"/>
          <w:szCs w:val="32"/>
        </w:rPr>
        <w:t>5</w:t>
      </w:r>
      <w:r w:rsidR="00EB2B01" w:rsidRPr="00C37DBE">
        <w:rPr>
          <w:rFonts w:hAnsi="標楷體" w:hint="eastAsia"/>
          <w:szCs w:val="32"/>
        </w:rPr>
        <w:t>款條件全部刪除，使所有</w:t>
      </w:r>
      <w:proofErr w:type="gramStart"/>
      <w:r w:rsidR="00EB2B01" w:rsidRPr="00C37DBE">
        <w:rPr>
          <w:rFonts w:hAnsi="標楷體" w:hint="eastAsia"/>
          <w:szCs w:val="32"/>
        </w:rPr>
        <w:t>眷戶均能享有</w:t>
      </w:r>
      <w:proofErr w:type="gramEnd"/>
      <w:r w:rsidR="00EB2B01" w:rsidRPr="00C37DBE">
        <w:rPr>
          <w:rFonts w:hAnsi="標楷體" w:hint="eastAsia"/>
          <w:szCs w:val="32"/>
        </w:rPr>
        <w:t>延展搬遷期限之利益</w:t>
      </w:r>
      <w:r w:rsidR="00165D66" w:rsidRPr="00C37DBE">
        <w:rPr>
          <w:rFonts w:hAnsi="標楷體"/>
          <w:szCs w:val="32"/>
        </w:rPr>
        <w:t>。</w:t>
      </w:r>
    </w:p>
    <w:p w:rsidR="00A56D19" w:rsidRPr="00C37DBE" w:rsidRDefault="00A56D19" w:rsidP="00A56D19">
      <w:pPr>
        <w:pStyle w:val="4"/>
        <w:ind w:left="1701"/>
        <w:rPr>
          <w:rFonts w:hAnsi="標楷體"/>
          <w:szCs w:val="32"/>
        </w:rPr>
      </w:pPr>
      <w:r w:rsidRPr="00C37DBE">
        <w:rPr>
          <w:rFonts w:hAnsi="標楷體"/>
          <w:b/>
        </w:rPr>
        <w:t>免收不當得利條件過</w:t>
      </w:r>
      <w:proofErr w:type="gramStart"/>
      <w:r w:rsidRPr="00C37DBE">
        <w:rPr>
          <w:rFonts w:hAnsi="標楷體"/>
          <w:b/>
        </w:rPr>
        <w:t>苛</w:t>
      </w:r>
      <w:proofErr w:type="gramEnd"/>
      <w:r w:rsidRPr="00C37DBE">
        <w:rPr>
          <w:rFonts w:hAnsi="標楷體"/>
          <w:b/>
        </w:rPr>
        <w:t>：</w:t>
      </w:r>
    </w:p>
    <w:p w:rsidR="00A56D19" w:rsidRPr="00C37DBE" w:rsidRDefault="00A56D19" w:rsidP="00A56D19">
      <w:pPr>
        <w:pStyle w:val="4"/>
        <w:numPr>
          <w:ilvl w:val="0"/>
          <w:numId w:val="0"/>
        </w:numPr>
        <w:overflowPunct/>
        <w:autoSpaceDE/>
        <w:autoSpaceDN/>
        <w:ind w:left="1701" w:firstLineChars="150" w:firstLine="510"/>
        <w:rPr>
          <w:rFonts w:hAnsi="標楷體"/>
        </w:rPr>
      </w:pPr>
      <w:r w:rsidRPr="00C37DBE">
        <w:rPr>
          <w:rFonts w:hAnsi="標楷體"/>
        </w:rPr>
        <w:t>依修正條文第6項規定，不同意改建</w:t>
      </w:r>
      <w:proofErr w:type="gramStart"/>
      <w:r w:rsidRPr="00C37DBE">
        <w:rPr>
          <w:rFonts w:hAnsi="標楷體"/>
        </w:rPr>
        <w:t>眷</w:t>
      </w:r>
      <w:proofErr w:type="gramEnd"/>
      <w:r w:rsidRPr="00C37DBE">
        <w:rPr>
          <w:rFonts w:hAnsi="標楷體"/>
        </w:rPr>
        <w:t>戶必須於「民事訴訟事實審判決前和解」成立並依限自行騰空點還房地，才能免收不當得利（土地使用補償金）。</w:t>
      </w:r>
    </w:p>
    <w:p w:rsidR="00A56D19" w:rsidRPr="00C37DBE" w:rsidRDefault="00A56D19" w:rsidP="00A56D19">
      <w:pPr>
        <w:pStyle w:val="4"/>
        <w:numPr>
          <w:ilvl w:val="0"/>
          <w:numId w:val="0"/>
        </w:numPr>
        <w:overflowPunct/>
        <w:autoSpaceDE/>
        <w:autoSpaceDN/>
        <w:ind w:left="1701" w:firstLineChars="150" w:firstLine="510"/>
        <w:rPr>
          <w:rFonts w:hAnsi="標楷體"/>
          <w:szCs w:val="32"/>
        </w:rPr>
      </w:pPr>
      <w:proofErr w:type="gramStart"/>
      <w:r w:rsidRPr="00C37DBE">
        <w:rPr>
          <w:rFonts w:hAnsi="標楷體"/>
        </w:rPr>
        <w:t>惟查</w:t>
      </w:r>
      <w:proofErr w:type="gramEnd"/>
      <w:r w:rsidRPr="00C37DBE">
        <w:rPr>
          <w:rFonts w:hAnsi="標楷體"/>
        </w:rPr>
        <w:t>，「遭註銷</w:t>
      </w:r>
      <w:proofErr w:type="gramStart"/>
      <w:r w:rsidRPr="00C37DBE">
        <w:rPr>
          <w:rFonts w:hAnsi="標楷體"/>
        </w:rPr>
        <w:t>眷</w:t>
      </w:r>
      <w:proofErr w:type="gramEnd"/>
      <w:r w:rsidRPr="00C37DBE">
        <w:rPr>
          <w:rFonts w:hAnsi="標楷體"/>
        </w:rPr>
        <w:t>戶資格」之不同意改建</w:t>
      </w:r>
      <w:proofErr w:type="gramStart"/>
      <w:r w:rsidRPr="00C37DBE">
        <w:rPr>
          <w:rFonts w:hAnsi="標楷體"/>
        </w:rPr>
        <w:t>眷</w:t>
      </w:r>
      <w:proofErr w:type="gramEnd"/>
      <w:r w:rsidRPr="00C37DBE">
        <w:rPr>
          <w:rFonts w:hAnsi="標楷體"/>
        </w:rPr>
        <w:t>戶與違占建戶本有不同，其因</w:t>
      </w:r>
      <w:proofErr w:type="gramStart"/>
      <w:r w:rsidRPr="00C37DBE">
        <w:rPr>
          <w:rFonts w:hAnsi="標楷體"/>
        </w:rPr>
        <w:t>眷</w:t>
      </w:r>
      <w:proofErr w:type="gramEnd"/>
      <w:r w:rsidRPr="00C37DBE">
        <w:rPr>
          <w:rFonts w:hAnsi="標楷體"/>
        </w:rPr>
        <w:t>戶資格遭註銷而喪失原</w:t>
      </w:r>
      <w:proofErr w:type="gramStart"/>
      <w:r w:rsidRPr="00C37DBE">
        <w:rPr>
          <w:rFonts w:hAnsi="標楷體"/>
        </w:rPr>
        <w:t>眷</w:t>
      </w:r>
      <w:proofErr w:type="gramEnd"/>
      <w:r w:rsidRPr="00C37DBE">
        <w:rPr>
          <w:rFonts w:hAnsi="標楷體"/>
        </w:rPr>
        <w:t>戶權益，僅得比照違占建戶給予補償，若再</w:t>
      </w:r>
      <w:proofErr w:type="gramStart"/>
      <w:r w:rsidRPr="00C37DBE">
        <w:rPr>
          <w:rFonts w:hAnsi="標楷體"/>
        </w:rPr>
        <w:t>向其追收</w:t>
      </w:r>
      <w:proofErr w:type="gramEnd"/>
      <w:r w:rsidRPr="00C37DBE">
        <w:rPr>
          <w:rFonts w:hAnsi="標楷體"/>
          <w:szCs w:val="24"/>
        </w:rPr>
        <w:t>不當得利</w:t>
      </w:r>
      <w:r w:rsidRPr="00C37DBE">
        <w:rPr>
          <w:rFonts w:hAnsi="標楷體"/>
        </w:rPr>
        <w:t>，恐將使其實際所受補償更為減少，權益因而蒙受損失。若其等於強制執行</w:t>
      </w:r>
      <w:r w:rsidRPr="00C37DBE">
        <w:rPr>
          <w:rFonts w:hAnsi="標楷體"/>
        </w:rPr>
        <w:lastRenderedPageBreak/>
        <w:t>程序終止前，同意依限完成搬遷，即應免除不當得利之收取，且該條文修正前已發生之案件應一體適用外，如此不僅可解決已經法院判決定</w:t>
      </w:r>
      <w:proofErr w:type="gramStart"/>
      <w:r w:rsidRPr="00C37DBE">
        <w:rPr>
          <w:rFonts w:hAnsi="標楷體"/>
        </w:rPr>
        <w:t>讞</w:t>
      </w:r>
      <w:proofErr w:type="gramEnd"/>
      <w:r w:rsidRPr="00C37DBE">
        <w:rPr>
          <w:rFonts w:hAnsi="標楷體"/>
        </w:rPr>
        <w:t>，但有意願配合者之問題，並可避免因起訴時間順序所造成不公平爭議，而且許多不同意改建戶是在未能依大法官會議解釋及</w:t>
      </w:r>
      <w:r w:rsidR="008767F5" w:rsidRPr="00C37DBE">
        <w:rPr>
          <w:rFonts w:hAnsi="標楷體"/>
        </w:rPr>
        <w:t>眷改條例第</w:t>
      </w:r>
      <w:r w:rsidRPr="00C37DBE">
        <w:rPr>
          <w:rFonts w:hAnsi="標楷體"/>
        </w:rPr>
        <w:t>22條之1規定享有領取搬遷補助費及拆遷補償費之權益前，即被</w:t>
      </w:r>
      <w:proofErr w:type="gramStart"/>
      <w:r w:rsidRPr="00C37DBE">
        <w:rPr>
          <w:rFonts w:hAnsi="標楷體"/>
        </w:rPr>
        <w:t>訴請返還</w:t>
      </w:r>
      <w:proofErr w:type="gramEnd"/>
      <w:r w:rsidRPr="00C37DBE">
        <w:rPr>
          <w:rFonts w:hAnsi="標楷體"/>
        </w:rPr>
        <w:t>房地及給付不當得利，所以將條件訂為「事實審判決前和解」，委實過</w:t>
      </w:r>
      <w:proofErr w:type="gramStart"/>
      <w:r w:rsidRPr="00C37DBE">
        <w:rPr>
          <w:rFonts w:hAnsi="標楷體"/>
        </w:rPr>
        <w:t>苛</w:t>
      </w:r>
      <w:proofErr w:type="gramEnd"/>
      <w:r w:rsidRPr="00C37DBE">
        <w:rPr>
          <w:rFonts w:hAnsi="標楷體"/>
        </w:rPr>
        <w:t>，在法律審判決前和解就不能免收不當</w:t>
      </w:r>
      <w:proofErr w:type="gramStart"/>
      <w:r w:rsidRPr="00C37DBE">
        <w:rPr>
          <w:rFonts w:hAnsi="標楷體"/>
        </w:rPr>
        <w:t>得利亦欠缺</w:t>
      </w:r>
      <w:proofErr w:type="gramEnd"/>
      <w:r w:rsidRPr="00C37DBE">
        <w:rPr>
          <w:rFonts w:hAnsi="標楷體"/>
        </w:rPr>
        <w:t>說服力。因此，應該規定在「強制執行程序終結前和解成立」並依限自行騰空點還房地之人，</w:t>
      </w:r>
      <w:proofErr w:type="gramStart"/>
      <w:r w:rsidRPr="00C37DBE">
        <w:rPr>
          <w:rFonts w:hAnsi="標楷體"/>
        </w:rPr>
        <w:t>均能免</w:t>
      </w:r>
      <w:proofErr w:type="gramEnd"/>
      <w:r w:rsidRPr="00C37DBE">
        <w:rPr>
          <w:rFonts w:hAnsi="標楷體"/>
        </w:rPr>
        <w:t>收不當得利之人，以增加不同意改建</w:t>
      </w:r>
      <w:proofErr w:type="gramStart"/>
      <w:r w:rsidRPr="00C37DBE">
        <w:rPr>
          <w:rFonts w:hAnsi="標楷體"/>
        </w:rPr>
        <w:t>眷</w:t>
      </w:r>
      <w:proofErr w:type="gramEnd"/>
      <w:r w:rsidRPr="00C37DBE">
        <w:rPr>
          <w:rFonts w:hAnsi="標楷體"/>
        </w:rPr>
        <w:t>戶自願搬遷之意願及行政機關之作業</w:t>
      </w:r>
      <w:proofErr w:type="gramStart"/>
      <w:r w:rsidRPr="00C37DBE">
        <w:rPr>
          <w:rFonts w:hAnsi="標楷體"/>
        </w:rPr>
        <w:t>期間，</w:t>
      </w:r>
      <w:proofErr w:type="gramEnd"/>
      <w:r w:rsidRPr="00C37DBE">
        <w:rPr>
          <w:rFonts w:hAnsi="標楷體"/>
        </w:rPr>
        <w:t>並保護</w:t>
      </w:r>
      <w:proofErr w:type="gramStart"/>
      <w:r w:rsidRPr="00C37DBE">
        <w:rPr>
          <w:rFonts w:hAnsi="標楷體"/>
        </w:rPr>
        <w:t>眷</w:t>
      </w:r>
      <w:proofErr w:type="gramEnd"/>
      <w:r w:rsidRPr="00C37DBE">
        <w:rPr>
          <w:rFonts w:hAnsi="標楷體"/>
        </w:rPr>
        <w:t>戶之權益。</w:t>
      </w:r>
    </w:p>
    <w:p w:rsidR="00EC1828" w:rsidRPr="00C37DBE" w:rsidRDefault="00117C5B" w:rsidP="00C371B7">
      <w:pPr>
        <w:pStyle w:val="3"/>
        <w:ind w:left="1360" w:hanging="680"/>
        <w:rPr>
          <w:rFonts w:hAnsi="標楷體"/>
        </w:rPr>
      </w:pPr>
      <w:r w:rsidRPr="00C37DBE">
        <w:rPr>
          <w:rFonts w:hAnsi="標楷體"/>
        </w:rPr>
        <w:t>綜上</w:t>
      </w:r>
      <w:r w:rsidR="001A6A6A" w:rsidRPr="00C37DBE">
        <w:rPr>
          <w:rFonts w:hAnsi="標楷體"/>
        </w:rPr>
        <w:t>所述</w:t>
      </w:r>
      <w:r w:rsidRPr="00C37DBE">
        <w:rPr>
          <w:rFonts w:hAnsi="標楷體"/>
        </w:rPr>
        <w:t>，本院召開約</w:t>
      </w:r>
      <w:proofErr w:type="gramStart"/>
      <w:r w:rsidR="00C371B7" w:rsidRPr="00C37DBE">
        <w:rPr>
          <w:rFonts w:hAnsi="標楷體"/>
        </w:rPr>
        <w:t>詢</w:t>
      </w:r>
      <w:proofErr w:type="gramEnd"/>
      <w:r w:rsidR="00C371B7" w:rsidRPr="00C37DBE">
        <w:rPr>
          <w:rFonts w:hAnsi="標楷體"/>
        </w:rPr>
        <w:t>會議，請國防部</w:t>
      </w:r>
      <w:proofErr w:type="gramStart"/>
      <w:r w:rsidR="00C371B7" w:rsidRPr="00C37DBE">
        <w:rPr>
          <w:rFonts w:hAnsi="標楷體"/>
        </w:rPr>
        <w:t>研</w:t>
      </w:r>
      <w:proofErr w:type="gramEnd"/>
      <w:r w:rsidR="00C371B7" w:rsidRPr="00C37DBE">
        <w:rPr>
          <w:rFonts w:hAnsi="標楷體"/>
        </w:rPr>
        <w:t>議修正眷改條例第22條之1規定，以解決不同意改建</w:t>
      </w:r>
      <w:proofErr w:type="gramStart"/>
      <w:r w:rsidR="00C371B7" w:rsidRPr="00C37DBE">
        <w:rPr>
          <w:rFonts w:hAnsi="標楷體"/>
        </w:rPr>
        <w:t>眷</w:t>
      </w:r>
      <w:proofErr w:type="gramEnd"/>
      <w:r w:rsidR="00C371B7" w:rsidRPr="00C37DBE">
        <w:rPr>
          <w:rFonts w:hAnsi="標楷體"/>
        </w:rPr>
        <w:t>戶之待遇不如違占建戶等問題。立法委員</w:t>
      </w:r>
      <w:r w:rsidR="005F23C8" w:rsidRPr="00C37DBE">
        <w:rPr>
          <w:rFonts w:hAnsi="標楷體"/>
        </w:rPr>
        <w:t>黃</w:t>
      </w:r>
      <w:r w:rsidR="004313DD">
        <w:rPr>
          <w:rFonts w:hAnsi="標楷體" w:hint="eastAsia"/>
        </w:rPr>
        <w:t>○</w:t>
      </w:r>
      <w:r w:rsidR="005F23C8" w:rsidRPr="00C37DBE">
        <w:rPr>
          <w:rFonts w:hAnsi="標楷體"/>
        </w:rPr>
        <w:t>順</w:t>
      </w:r>
      <w:r w:rsidR="00E85B59" w:rsidRPr="00C37DBE">
        <w:rPr>
          <w:rFonts w:hAnsi="標楷體" w:hint="eastAsia"/>
        </w:rPr>
        <w:t>列席該會議後，</w:t>
      </w:r>
      <w:r w:rsidR="00E85B59" w:rsidRPr="00C37DBE">
        <w:rPr>
          <w:rFonts w:hAnsi="標楷體"/>
        </w:rPr>
        <w:t>於106年12月29日</w:t>
      </w:r>
      <w:r w:rsidR="00E85B59" w:rsidRPr="00C37DBE">
        <w:rPr>
          <w:rFonts w:hAnsi="標楷體" w:hint="eastAsia"/>
        </w:rPr>
        <w:t>領銜與其他16位委員</w:t>
      </w:r>
      <w:r w:rsidR="00C371B7" w:rsidRPr="00C37DBE">
        <w:rPr>
          <w:rFonts w:hAnsi="標楷體"/>
        </w:rPr>
        <w:t>提出眷改條例第22條之1修正條文送立法院</w:t>
      </w:r>
      <w:r w:rsidRPr="00C37DBE">
        <w:rPr>
          <w:rFonts w:hAnsi="標楷體"/>
        </w:rPr>
        <w:t>審議，國防部配合立法院亦</w:t>
      </w:r>
      <w:proofErr w:type="gramStart"/>
      <w:r w:rsidRPr="00C37DBE">
        <w:rPr>
          <w:rFonts w:hAnsi="標楷體"/>
        </w:rPr>
        <w:t>研</w:t>
      </w:r>
      <w:proofErr w:type="gramEnd"/>
      <w:r w:rsidRPr="00C37DBE">
        <w:rPr>
          <w:rFonts w:hAnsi="標楷體"/>
        </w:rPr>
        <w:t>議</w:t>
      </w:r>
      <w:r w:rsidR="00C371B7" w:rsidRPr="00C37DBE">
        <w:rPr>
          <w:rFonts w:hAnsi="標楷體"/>
        </w:rPr>
        <w:t>第22條之1修正條文。國防部</w:t>
      </w:r>
      <w:proofErr w:type="gramStart"/>
      <w:r w:rsidR="003E1C0D" w:rsidRPr="00C37DBE">
        <w:rPr>
          <w:rFonts w:hAnsi="標楷體"/>
        </w:rPr>
        <w:t>研</w:t>
      </w:r>
      <w:proofErr w:type="gramEnd"/>
      <w:r w:rsidR="003E1C0D" w:rsidRPr="00C37DBE">
        <w:rPr>
          <w:rFonts w:hAnsi="標楷體"/>
        </w:rPr>
        <w:t>議</w:t>
      </w:r>
      <w:r w:rsidR="00C371B7" w:rsidRPr="00C37DBE">
        <w:rPr>
          <w:rFonts w:hAnsi="標楷體"/>
        </w:rPr>
        <w:t>修正條文讓不同意改建</w:t>
      </w:r>
      <w:proofErr w:type="gramStart"/>
      <w:r w:rsidR="00C371B7" w:rsidRPr="00C37DBE">
        <w:rPr>
          <w:rFonts w:hAnsi="標楷體"/>
        </w:rPr>
        <w:t>眷</w:t>
      </w:r>
      <w:proofErr w:type="gramEnd"/>
      <w:r w:rsidR="00C371B7" w:rsidRPr="00C37DBE">
        <w:rPr>
          <w:rFonts w:hAnsi="標楷體"/>
        </w:rPr>
        <w:t>戶</w:t>
      </w:r>
      <w:r w:rsidRPr="00C37DBE">
        <w:rPr>
          <w:rFonts w:hAnsi="標楷體"/>
        </w:rPr>
        <w:t>得</w:t>
      </w:r>
      <w:r w:rsidR="00C371B7" w:rsidRPr="00C37DBE">
        <w:rPr>
          <w:rFonts w:hAnsi="標楷體"/>
        </w:rPr>
        <w:t>予承租同縣市零星餘戶、辦理輔助購宅款、延長搬遷期限、免收不當得利等權益，立意十分良善，值得肯定</w:t>
      </w:r>
      <w:r w:rsidR="00E85B59" w:rsidRPr="00C37DBE">
        <w:rPr>
          <w:rFonts w:hAnsi="標楷體" w:hint="eastAsia"/>
        </w:rPr>
        <w:t>。</w:t>
      </w:r>
      <w:r w:rsidR="00C371B7" w:rsidRPr="00C37DBE">
        <w:rPr>
          <w:rFonts w:hAnsi="標楷體"/>
        </w:rPr>
        <w:t>但其修法條文仍有缺失，包括：可供價購或承租之零星餘戶範圍太小、辦理輔助購宅款總額過低、延長搬遷</w:t>
      </w:r>
      <w:r w:rsidR="00E85B59" w:rsidRPr="00C37DBE">
        <w:rPr>
          <w:rFonts w:hAnsi="標楷體" w:hint="eastAsia"/>
        </w:rPr>
        <w:t>之</w:t>
      </w:r>
      <w:r w:rsidR="00C371B7" w:rsidRPr="00C37DBE">
        <w:rPr>
          <w:rFonts w:hAnsi="標楷體"/>
        </w:rPr>
        <w:t>期限太短</w:t>
      </w:r>
      <w:r w:rsidR="00E85B59" w:rsidRPr="00C37DBE">
        <w:rPr>
          <w:rFonts w:hAnsi="標楷體" w:hint="eastAsia"/>
        </w:rPr>
        <w:t>及</w:t>
      </w:r>
      <w:r w:rsidRPr="00C37DBE">
        <w:rPr>
          <w:rFonts w:hAnsi="標楷體"/>
        </w:rPr>
        <w:t>申請條件過嚴</w:t>
      </w:r>
      <w:r w:rsidR="00C371B7" w:rsidRPr="00C37DBE">
        <w:rPr>
          <w:rFonts w:hAnsi="標楷體"/>
        </w:rPr>
        <w:t>、免收不當得利過</w:t>
      </w:r>
      <w:proofErr w:type="gramStart"/>
      <w:r w:rsidR="00C371B7" w:rsidRPr="00C37DBE">
        <w:rPr>
          <w:rFonts w:hAnsi="標楷體"/>
        </w:rPr>
        <w:t>苛</w:t>
      </w:r>
      <w:proofErr w:type="gramEnd"/>
      <w:r w:rsidR="00C371B7" w:rsidRPr="00C37DBE">
        <w:rPr>
          <w:rFonts w:hAnsi="標楷體"/>
        </w:rPr>
        <w:t>等，對不同意改建</w:t>
      </w:r>
      <w:proofErr w:type="gramStart"/>
      <w:r w:rsidR="00C371B7" w:rsidRPr="00C37DBE">
        <w:rPr>
          <w:rFonts w:hAnsi="標楷體"/>
        </w:rPr>
        <w:t>眷</w:t>
      </w:r>
      <w:proofErr w:type="gramEnd"/>
      <w:r w:rsidR="00C371B7" w:rsidRPr="00C37DBE">
        <w:rPr>
          <w:rFonts w:hAnsi="標楷體"/>
        </w:rPr>
        <w:t>戶保護不盡周延。國防部允應</w:t>
      </w:r>
      <w:proofErr w:type="gramStart"/>
      <w:r w:rsidR="00C371B7" w:rsidRPr="00C37DBE">
        <w:rPr>
          <w:rFonts w:hAnsi="標楷體"/>
        </w:rPr>
        <w:t>研議修</w:t>
      </w:r>
      <w:proofErr w:type="gramEnd"/>
      <w:r w:rsidR="00C371B7" w:rsidRPr="00C37DBE">
        <w:rPr>
          <w:rFonts w:hAnsi="標楷體"/>
        </w:rPr>
        <w:t>法，讓不同意改建</w:t>
      </w:r>
      <w:proofErr w:type="gramStart"/>
      <w:r w:rsidR="00C371B7" w:rsidRPr="00C37DBE">
        <w:rPr>
          <w:rFonts w:hAnsi="標楷體"/>
        </w:rPr>
        <w:t>眷</w:t>
      </w:r>
      <w:proofErr w:type="gramEnd"/>
      <w:r w:rsidR="00C371B7" w:rsidRPr="00C37DBE">
        <w:rPr>
          <w:rFonts w:hAnsi="標楷體"/>
        </w:rPr>
        <w:t>戶可價購或承租各縣市之零星餘戶、提高輔助購宅款總額為每戶100萬元、延長搬</w:t>
      </w:r>
      <w:r w:rsidR="00C371B7" w:rsidRPr="00C37DBE">
        <w:rPr>
          <w:rFonts w:hAnsi="標楷體"/>
        </w:rPr>
        <w:lastRenderedPageBreak/>
        <w:t>遷期限應自修法條文施行日起算1</w:t>
      </w:r>
      <w:r w:rsidRPr="00C37DBE">
        <w:rPr>
          <w:rFonts w:hAnsi="標楷體"/>
        </w:rPr>
        <w:t>年、在強制執行程序完畢前和解並</w:t>
      </w:r>
      <w:r w:rsidR="00C371B7" w:rsidRPr="00C37DBE">
        <w:rPr>
          <w:rFonts w:hAnsi="標楷體"/>
        </w:rPr>
        <w:t>依限搬遷者均可免收不當得利，以保障不同意改建</w:t>
      </w:r>
      <w:proofErr w:type="gramStart"/>
      <w:r w:rsidR="00C371B7" w:rsidRPr="00C37DBE">
        <w:rPr>
          <w:rFonts w:hAnsi="標楷體"/>
        </w:rPr>
        <w:t>眷</w:t>
      </w:r>
      <w:proofErr w:type="gramEnd"/>
      <w:r w:rsidR="00C371B7" w:rsidRPr="00C37DBE">
        <w:rPr>
          <w:rFonts w:hAnsi="標楷體"/>
        </w:rPr>
        <w:t>戶之權益</w:t>
      </w:r>
      <w:r w:rsidR="00547FE3" w:rsidRPr="00C37DBE">
        <w:rPr>
          <w:rFonts w:hAnsi="標楷體"/>
        </w:rPr>
        <w:t>。</w:t>
      </w:r>
    </w:p>
    <w:p w:rsidR="000E504B" w:rsidRPr="00C37DBE" w:rsidRDefault="00994298" w:rsidP="00994298">
      <w:pPr>
        <w:pStyle w:val="2"/>
        <w:rPr>
          <w:rFonts w:hAnsi="標楷體"/>
          <w:b/>
        </w:rPr>
      </w:pPr>
      <w:r w:rsidRPr="00C37DBE">
        <w:rPr>
          <w:rFonts w:hAnsi="標楷體"/>
          <w:b/>
        </w:rPr>
        <w:t>不辦理改建眷村有臺北市「劉</w:t>
      </w:r>
      <w:r w:rsidR="004313DD">
        <w:rPr>
          <w:rFonts w:hAnsi="標楷體" w:hint="eastAsia"/>
          <w:b/>
        </w:rPr>
        <w:t>○</w:t>
      </w:r>
      <w:r w:rsidRPr="00C37DBE">
        <w:rPr>
          <w:rFonts w:hAnsi="標楷體"/>
          <w:b/>
        </w:rPr>
        <w:t>散戶」等11處眷村或散戶，原</w:t>
      </w:r>
      <w:proofErr w:type="gramStart"/>
      <w:r w:rsidRPr="00C37DBE">
        <w:rPr>
          <w:rFonts w:hAnsi="標楷體"/>
          <w:b/>
        </w:rPr>
        <w:t>眷</w:t>
      </w:r>
      <w:proofErr w:type="gramEnd"/>
      <w:r w:rsidRPr="00C37DBE">
        <w:rPr>
          <w:rFonts w:hAnsi="標楷體"/>
          <w:b/>
        </w:rPr>
        <w:t>戶總計345戶。國防部於原</w:t>
      </w:r>
      <w:proofErr w:type="gramStart"/>
      <w:r w:rsidRPr="00C37DBE">
        <w:rPr>
          <w:rFonts w:hAnsi="標楷體"/>
          <w:b/>
        </w:rPr>
        <w:t>眷</w:t>
      </w:r>
      <w:proofErr w:type="gramEnd"/>
      <w:r w:rsidRPr="00C37DBE">
        <w:rPr>
          <w:rFonts w:hAnsi="標楷體"/>
          <w:b/>
        </w:rPr>
        <w:t>戶有當事人及眷屬均死亡、出租、出賣、頂讓或經營工商業等情形時，陸續撤銷其</w:t>
      </w:r>
      <w:proofErr w:type="gramStart"/>
      <w:r w:rsidRPr="00C37DBE">
        <w:rPr>
          <w:rFonts w:hAnsi="標楷體"/>
          <w:b/>
        </w:rPr>
        <w:t>眷</w:t>
      </w:r>
      <w:proofErr w:type="gramEnd"/>
      <w:r w:rsidRPr="00C37DBE">
        <w:rPr>
          <w:rFonts w:hAnsi="標楷體"/>
          <w:b/>
        </w:rPr>
        <w:t>舍居住權收回</w:t>
      </w:r>
      <w:proofErr w:type="gramStart"/>
      <w:r w:rsidRPr="00C37DBE">
        <w:rPr>
          <w:rFonts w:hAnsi="標楷體"/>
          <w:b/>
        </w:rPr>
        <w:t>眷</w:t>
      </w:r>
      <w:proofErr w:type="gramEnd"/>
      <w:r w:rsidRPr="00C37DBE">
        <w:rPr>
          <w:rFonts w:hAnsi="標楷體"/>
          <w:b/>
        </w:rPr>
        <w:t>舍，雖於法有據，但因收回之土地為公用財產，並非眷改條例第4條第2項所定之「為執行國軍老舊眷村</w:t>
      </w:r>
      <w:r w:rsidR="0042131D" w:rsidRPr="00C37DBE">
        <w:rPr>
          <w:rFonts w:hAnsi="標楷體"/>
          <w:b/>
        </w:rPr>
        <w:t>改建或作為眷村文化保存之用」，依國有財產法規定不得辦理出租或出</w:t>
      </w:r>
      <w:r w:rsidR="00D37226" w:rsidRPr="00C37DBE">
        <w:rPr>
          <w:rFonts w:hAnsi="標楷體"/>
          <w:b/>
        </w:rPr>
        <w:t>賣</w:t>
      </w:r>
      <w:r w:rsidRPr="00C37DBE">
        <w:rPr>
          <w:rFonts w:hAnsi="標楷體"/>
          <w:b/>
        </w:rPr>
        <w:t>，只能任其荒廢閒置，還須支出清潔維護等費用，易遭人竊</w:t>
      </w:r>
      <w:proofErr w:type="gramStart"/>
      <w:r w:rsidRPr="00C37DBE">
        <w:rPr>
          <w:rFonts w:hAnsi="標楷體"/>
          <w:b/>
        </w:rPr>
        <w:t>佔</w:t>
      </w:r>
      <w:proofErr w:type="gramEnd"/>
      <w:r w:rsidRPr="00C37DBE">
        <w:rPr>
          <w:rFonts w:hAnsi="標楷體"/>
          <w:b/>
        </w:rPr>
        <w:t>而引起</w:t>
      </w:r>
      <w:proofErr w:type="gramStart"/>
      <w:r w:rsidRPr="00C37DBE">
        <w:rPr>
          <w:rFonts w:hAnsi="標楷體"/>
          <w:b/>
        </w:rPr>
        <w:t>訟</w:t>
      </w:r>
      <w:proofErr w:type="gramEnd"/>
      <w:r w:rsidRPr="00C37DBE">
        <w:rPr>
          <w:rFonts w:hAnsi="標楷體"/>
          <w:b/>
        </w:rPr>
        <w:t>爭，而且強迫原居住</w:t>
      </w:r>
      <w:r w:rsidR="005B3195" w:rsidRPr="00C37DBE">
        <w:rPr>
          <w:rFonts w:hAnsi="標楷體"/>
          <w:b/>
        </w:rPr>
        <w:t>者</w:t>
      </w:r>
      <w:r w:rsidRPr="00C37DBE">
        <w:rPr>
          <w:rFonts w:hAnsi="標楷體"/>
          <w:b/>
        </w:rPr>
        <w:t>遷出土地卻任其閒置，遭致不符居住正義批評及引發居民陳情抗爭，問題</w:t>
      </w:r>
      <w:r w:rsidR="005B3195" w:rsidRPr="00C37DBE">
        <w:rPr>
          <w:rFonts w:hAnsi="標楷體"/>
          <w:b/>
        </w:rPr>
        <w:t>可能因原</w:t>
      </w:r>
      <w:proofErr w:type="gramStart"/>
      <w:r w:rsidR="005B3195" w:rsidRPr="00C37DBE">
        <w:rPr>
          <w:rFonts w:hAnsi="標楷體"/>
          <w:b/>
        </w:rPr>
        <w:t>眷</w:t>
      </w:r>
      <w:proofErr w:type="gramEnd"/>
      <w:r w:rsidR="005B3195" w:rsidRPr="00C37DBE">
        <w:rPr>
          <w:rFonts w:hAnsi="標楷體"/>
          <w:b/>
        </w:rPr>
        <w:t>戶及其眷屬日漸凋零而日趨嚴重</w:t>
      </w:r>
      <w:r w:rsidR="00E85B59" w:rsidRPr="00C37DBE">
        <w:rPr>
          <w:rFonts w:hAnsi="標楷體" w:hint="eastAsia"/>
          <w:b/>
        </w:rPr>
        <w:t>。國防部於本院調查後</w:t>
      </w:r>
      <w:r w:rsidR="0031340F" w:rsidRPr="00C37DBE">
        <w:rPr>
          <w:rFonts w:hAnsi="標楷體" w:hint="eastAsia"/>
          <w:b/>
        </w:rPr>
        <w:t>，知悉</w:t>
      </w:r>
      <w:r w:rsidR="00E85B59" w:rsidRPr="00C37DBE">
        <w:rPr>
          <w:rFonts w:hAnsi="標楷體" w:hint="eastAsia"/>
          <w:b/>
        </w:rPr>
        <w:t>此問題之嚴重性，</w:t>
      </w:r>
      <w:r w:rsidR="0086179A" w:rsidRPr="00C37DBE">
        <w:rPr>
          <w:rFonts w:hAnsi="標楷體"/>
          <w:b/>
        </w:rPr>
        <w:t>立法委員王</w:t>
      </w:r>
      <w:r w:rsidR="004313DD">
        <w:rPr>
          <w:rFonts w:hAnsi="標楷體" w:hint="eastAsia"/>
          <w:b/>
        </w:rPr>
        <w:t>○</w:t>
      </w:r>
      <w:r w:rsidR="0086179A" w:rsidRPr="00C37DBE">
        <w:rPr>
          <w:rFonts w:hAnsi="標楷體"/>
          <w:b/>
        </w:rPr>
        <w:t>宇等17人於107年11月23日提出</w:t>
      </w:r>
      <w:r w:rsidRPr="00C37DBE">
        <w:rPr>
          <w:rFonts w:hAnsi="標楷體"/>
          <w:b/>
        </w:rPr>
        <w:t>修法條文，於</w:t>
      </w:r>
      <w:r w:rsidR="0086179A" w:rsidRPr="00C37DBE">
        <w:rPr>
          <w:rFonts w:hAnsi="標楷體"/>
          <w:b/>
        </w:rPr>
        <w:t>眷改條例</w:t>
      </w:r>
      <w:r w:rsidRPr="00C37DBE">
        <w:rPr>
          <w:rFonts w:hAnsi="標楷體"/>
          <w:b/>
        </w:rPr>
        <w:t>第4條第2項增列「不辦理改建眷村土地之維護</w:t>
      </w:r>
      <w:r w:rsidR="0086179A" w:rsidRPr="00C37DBE">
        <w:rPr>
          <w:rFonts w:hAnsi="標楷體"/>
          <w:b/>
        </w:rPr>
        <w:t>及</w:t>
      </w:r>
      <w:r w:rsidRPr="00C37DBE">
        <w:rPr>
          <w:rFonts w:hAnsi="標楷體"/>
          <w:b/>
        </w:rPr>
        <w:t>管理」</w:t>
      </w:r>
      <w:r w:rsidR="005B3195" w:rsidRPr="00C37DBE">
        <w:rPr>
          <w:rFonts w:hAnsi="標楷體"/>
          <w:b/>
        </w:rPr>
        <w:t>，得不受國有財產法有關規定之限制</w:t>
      </w:r>
      <w:r w:rsidRPr="00C37DBE">
        <w:rPr>
          <w:rFonts w:hAnsi="標楷體"/>
          <w:b/>
        </w:rPr>
        <w:t>，</w:t>
      </w:r>
      <w:r w:rsidR="0086179A" w:rsidRPr="00C37DBE">
        <w:rPr>
          <w:rFonts w:hAnsi="標楷體"/>
          <w:b/>
        </w:rPr>
        <w:t>國防部允應持續溝通協調</w:t>
      </w:r>
      <w:r w:rsidRPr="00C37DBE">
        <w:rPr>
          <w:rFonts w:hAnsi="標楷體"/>
          <w:b/>
        </w:rPr>
        <w:t>，</w:t>
      </w:r>
      <w:r w:rsidR="00A027D7" w:rsidRPr="00C37DBE">
        <w:rPr>
          <w:rFonts w:hAnsi="標楷體"/>
          <w:b/>
        </w:rPr>
        <w:t>以利儘速</w:t>
      </w:r>
      <w:r w:rsidRPr="00C37DBE">
        <w:rPr>
          <w:rFonts w:hAnsi="標楷體"/>
          <w:b/>
        </w:rPr>
        <w:t>完成修法程序</w:t>
      </w:r>
      <w:r w:rsidR="00E85B59" w:rsidRPr="00C37DBE">
        <w:rPr>
          <w:rFonts w:hAnsi="標楷體" w:hint="eastAsia"/>
          <w:b/>
        </w:rPr>
        <w:t>。</w:t>
      </w:r>
      <w:proofErr w:type="gramStart"/>
      <w:r w:rsidR="00E85B59" w:rsidRPr="00C37DBE">
        <w:rPr>
          <w:rFonts w:hAnsi="標楷體" w:hint="eastAsia"/>
          <w:b/>
        </w:rPr>
        <w:t>再者，</w:t>
      </w:r>
      <w:proofErr w:type="gramEnd"/>
      <w:r w:rsidR="00E85B59" w:rsidRPr="00C37DBE">
        <w:rPr>
          <w:rFonts w:hAnsi="標楷體"/>
          <w:b/>
        </w:rPr>
        <w:t>國防部</w:t>
      </w:r>
      <w:r w:rsidR="00214AA7" w:rsidRPr="00C37DBE">
        <w:rPr>
          <w:rFonts w:hAnsi="標楷體"/>
          <w:b/>
        </w:rPr>
        <w:t>應</w:t>
      </w:r>
      <w:proofErr w:type="gramStart"/>
      <w:r w:rsidR="00E85B59" w:rsidRPr="00C37DBE">
        <w:rPr>
          <w:rFonts w:hAnsi="標楷體" w:hint="eastAsia"/>
          <w:b/>
        </w:rPr>
        <w:t>研</w:t>
      </w:r>
      <w:proofErr w:type="gramEnd"/>
      <w:r w:rsidR="00E85B59" w:rsidRPr="00C37DBE">
        <w:rPr>
          <w:rFonts w:hAnsi="標楷體" w:hint="eastAsia"/>
          <w:b/>
        </w:rPr>
        <w:t>議修改相關法令，使將來</w:t>
      </w:r>
      <w:r w:rsidR="00214AA7" w:rsidRPr="00C37DBE">
        <w:rPr>
          <w:rFonts w:hAnsi="標楷體"/>
          <w:b/>
        </w:rPr>
        <w:t>不辦理改建眷村之</w:t>
      </w:r>
      <w:r w:rsidR="00E85B59" w:rsidRPr="00C37DBE">
        <w:rPr>
          <w:rFonts w:hAnsi="標楷體" w:hint="eastAsia"/>
          <w:b/>
        </w:rPr>
        <w:t>原</w:t>
      </w:r>
      <w:proofErr w:type="gramStart"/>
      <w:r w:rsidR="00E85B59" w:rsidRPr="00C37DBE">
        <w:rPr>
          <w:rFonts w:hAnsi="標楷體" w:hint="eastAsia"/>
          <w:b/>
        </w:rPr>
        <w:t>眷</w:t>
      </w:r>
      <w:proofErr w:type="gramEnd"/>
      <w:r w:rsidR="00E85B59" w:rsidRPr="00C37DBE">
        <w:rPr>
          <w:rFonts w:hAnsi="標楷體" w:hint="eastAsia"/>
          <w:b/>
        </w:rPr>
        <w:t>戶均喪失</w:t>
      </w:r>
      <w:proofErr w:type="gramStart"/>
      <w:r w:rsidR="00E85B59" w:rsidRPr="00C37DBE">
        <w:rPr>
          <w:rFonts w:hAnsi="標楷體" w:hint="eastAsia"/>
          <w:b/>
        </w:rPr>
        <w:t>眷</w:t>
      </w:r>
      <w:proofErr w:type="gramEnd"/>
      <w:r w:rsidR="00E85B59" w:rsidRPr="00C37DBE">
        <w:rPr>
          <w:rFonts w:hAnsi="標楷體" w:hint="eastAsia"/>
          <w:b/>
        </w:rPr>
        <w:t>戶資格時，如何維護、管理及收回眷村土地，並保護</w:t>
      </w:r>
      <w:r w:rsidR="00214AA7" w:rsidRPr="00C37DBE">
        <w:rPr>
          <w:rFonts w:hAnsi="標楷體"/>
          <w:b/>
        </w:rPr>
        <w:t>原居住者之</w:t>
      </w:r>
      <w:r w:rsidR="00E85B59" w:rsidRPr="00C37DBE">
        <w:rPr>
          <w:rFonts w:hAnsi="標楷體" w:hint="eastAsia"/>
          <w:b/>
        </w:rPr>
        <w:t>相關</w:t>
      </w:r>
      <w:r w:rsidR="00214AA7" w:rsidRPr="00C37DBE">
        <w:rPr>
          <w:rFonts w:hAnsi="標楷體"/>
          <w:b/>
        </w:rPr>
        <w:t>權</w:t>
      </w:r>
      <w:r w:rsidR="00E85B59" w:rsidRPr="00C37DBE">
        <w:rPr>
          <w:rFonts w:hAnsi="標楷體" w:hint="eastAsia"/>
          <w:b/>
        </w:rPr>
        <w:t>益</w:t>
      </w:r>
      <w:r w:rsidR="00214AA7" w:rsidRPr="00C37DBE">
        <w:rPr>
          <w:rFonts w:hAnsi="標楷體"/>
          <w:b/>
        </w:rPr>
        <w:t>。</w:t>
      </w:r>
      <w:proofErr w:type="gramStart"/>
      <w:r w:rsidRPr="00C37DBE">
        <w:rPr>
          <w:rFonts w:hAnsi="標楷體"/>
          <w:b/>
        </w:rPr>
        <w:t>再者，</w:t>
      </w:r>
      <w:proofErr w:type="gramEnd"/>
      <w:r w:rsidRPr="00C37DBE">
        <w:rPr>
          <w:rFonts w:hAnsi="標楷體"/>
          <w:b/>
        </w:rPr>
        <w:t>國防部取得返還土地之確定判決後，</w:t>
      </w:r>
      <w:proofErr w:type="gramStart"/>
      <w:r w:rsidRPr="00C37DBE">
        <w:rPr>
          <w:rFonts w:hAnsi="標楷體"/>
          <w:b/>
        </w:rPr>
        <w:t>允宜依</w:t>
      </w:r>
      <w:proofErr w:type="gramEnd"/>
      <w:r w:rsidRPr="00C37DBE">
        <w:rPr>
          <w:rFonts w:hAnsi="標楷體"/>
          <w:b/>
        </w:rPr>
        <w:t>「各機關經管國有公用被占用不動產處理原則」，視個案斟酌聲請強制執行時點，在其未能利用土地前，暫緩執行拆屋還地，僅執行不當得利，既能避免土地閒置及增加國庫收入，又能使原居住者繼續居住免受迫遷，以符合居住正義</w:t>
      </w:r>
      <w:r w:rsidR="00962C06" w:rsidRPr="00C37DBE">
        <w:rPr>
          <w:rFonts w:hAnsi="標楷體"/>
          <w:b/>
        </w:rPr>
        <w:t>。</w:t>
      </w:r>
    </w:p>
    <w:p w:rsidR="00994298" w:rsidRPr="00C37DBE" w:rsidRDefault="00994298" w:rsidP="00A56D19">
      <w:pPr>
        <w:pStyle w:val="3"/>
        <w:ind w:left="1360" w:hanging="680"/>
        <w:rPr>
          <w:rFonts w:hAnsi="標楷體"/>
        </w:rPr>
      </w:pPr>
      <w:r w:rsidRPr="00C37DBE">
        <w:rPr>
          <w:rFonts w:hAnsi="標楷體"/>
          <w:b/>
        </w:rPr>
        <w:t>不辦理改建眷村有臺北市「劉</w:t>
      </w:r>
      <w:r w:rsidR="004313DD">
        <w:rPr>
          <w:rFonts w:hAnsi="標楷體" w:hint="eastAsia"/>
          <w:b/>
        </w:rPr>
        <w:t>○</w:t>
      </w:r>
      <w:r w:rsidRPr="00C37DBE">
        <w:rPr>
          <w:rFonts w:hAnsi="標楷體"/>
          <w:b/>
        </w:rPr>
        <w:t>散戶」等11處眷村或散戶，原</w:t>
      </w:r>
      <w:proofErr w:type="gramStart"/>
      <w:r w:rsidRPr="00C37DBE">
        <w:rPr>
          <w:rFonts w:hAnsi="標楷體"/>
          <w:b/>
        </w:rPr>
        <w:t>眷</w:t>
      </w:r>
      <w:proofErr w:type="gramEnd"/>
      <w:r w:rsidRPr="00C37DBE">
        <w:rPr>
          <w:rFonts w:hAnsi="標楷體"/>
          <w:b/>
        </w:rPr>
        <w:t>戶總計345戶</w:t>
      </w:r>
      <w:r w:rsidRPr="00C37DBE">
        <w:rPr>
          <w:rFonts w:hAnsi="標楷體"/>
        </w:rPr>
        <w:t>：</w:t>
      </w:r>
    </w:p>
    <w:p w:rsidR="00DA7C99" w:rsidRPr="00C37DBE" w:rsidRDefault="00994298" w:rsidP="00FD76C6">
      <w:pPr>
        <w:pStyle w:val="3"/>
        <w:numPr>
          <w:ilvl w:val="0"/>
          <w:numId w:val="0"/>
        </w:numPr>
        <w:ind w:left="1361" w:firstLineChars="200" w:firstLine="680"/>
        <w:rPr>
          <w:rFonts w:hAnsi="標楷體"/>
        </w:rPr>
      </w:pPr>
      <w:r w:rsidRPr="00C37DBE">
        <w:rPr>
          <w:rFonts w:hAnsi="標楷體"/>
        </w:rPr>
        <w:lastRenderedPageBreak/>
        <w:t>眷改條例第22條第2</w:t>
      </w:r>
      <w:r w:rsidR="004E22D2" w:rsidRPr="00C37DBE">
        <w:rPr>
          <w:rFonts w:hAnsi="標楷體"/>
        </w:rPr>
        <w:t>項至第</w:t>
      </w:r>
      <w:r w:rsidRPr="00C37DBE">
        <w:rPr>
          <w:rFonts w:hAnsi="標楷體"/>
        </w:rPr>
        <w:t>4項規定：「原</w:t>
      </w:r>
      <w:proofErr w:type="gramStart"/>
      <w:r w:rsidRPr="00C37DBE">
        <w:rPr>
          <w:rFonts w:hAnsi="標楷體"/>
        </w:rPr>
        <w:t>眷</w:t>
      </w:r>
      <w:proofErr w:type="gramEnd"/>
      <w:r w:rsidRPr="00C37DBE">
        <w:rPr>
          <w:rFonts w:hAnsi="標楷體"/>
        </w:rPr>
        <w:t>戶未逾三分之二同意改建之眷村，應於本條例中華民國98年5月12日修正之條文施行後6個月內，經原</w:t>
      </w:r>
      <w:proofErr w:type="gramStart"/>
      <w:r w:rsidRPr="00C37DBE">
        <w:rPr>
          <w:rFonts w:hAnsi="標楷體"/>
        </w:rPr>
        <w:t>眷</w:t>
      </w:r>
      <w:proofErr w:type="gramEnd"/>
      <w:r w:rsidRPr="00C37DBE">
        <w:rPr>
          <w:rFonts w:hAnsi="標楷體"/>
        </w:rPr>
        <w:t>戶二分之一以上連署，向主管機關申請辦理改建說明會。未於期限內依規定連署提出申請之眷村，不辦理改建（第2項）。主管機關同意前項申請並辦理改建說明會，應以書面通知原</w:t>
      </w:r>
      <w:proofErr w:type="gramStart"/>
      <w:r w:rsidRPr="00C37DBE">
        <w:rPr>
          <w:rFonts w:hAnsi="標楷體"/>
        </w:rPr>
        <w:t>眷</w:t>
      </w:r>
      <w:proofErr w:type="gramEnd"/>
      <w:r w:rsidRPr="00C37DBE">
        <w:rPr>
          <w:rFonts w:hAnsi="標楷體"/>
        </w:rPr>
        <w:t>戶，於3個月內，取得三分之二以上之書面同意及完成認證，始得辦理改建；對於不同意改建之</w:t>
      </w:r>
      <w:proofErr w:type="gramStart"/>
      <w:r w:rsidRPr="00C37DBE">
        <w:rPr>
          <w:rFonts w:hAnsi="標楷體"/>
        </w:rPr>
        <w:t>眷</w:t>
      </w:r>
      <w:proofErr w:type="gramEnd"/>
      <w:r w:rsidRPr="00C37DBE">
        <w:rPr>
          <w:rFonts w:hAnsi="標楷體"/>
        </w:rPr>
        <w:t>戶，依第1項規定辦理。但未於3個月內取得三分之二以上同意或完成認證之眷村，不辦理改建（第3項）。經主管機關核定不辦理改建之眷村，依第11條第1項第6款規定辦理都市更新時，原</w:t>
      </w:r>
      <w:proofErr w:type="gramStart"/>
      <w:r w:rsidRPr="00C37DBE">
        <w:rPr>
          <w:rFonts w:hAnsi="標楷體"/>
        </w:rPr>
        <w:t>眷</w:t>
      </w:r>
      <w:proofErr w:type="gramEnd"/>
      <w:r w:rsidRPr="00C37DBE">
        <w:rPr>
          <w:rFonts w:hAnsi="標楷體"/>
        </w:rPr>
        <w:t>戶應由實施者納入都市更新事業計畫辦理拆遷補償或安置，不得再依本條例之相關規定請領各項輔（補）</w:t>
      </w:r>
      <w:proofErr w:type="gramStart"/>
      <w:r w:rsidRPr="00C37DBE">
        <w:rPr>
          <w:rFonts w:hAnsi="標楷體"/>
        </w:rPr>
        <w:t>助款</w:t>
      </w:r>
      <w:proofErr w:type="gramEnd"/>
      <w:r w:rsidRPr="00C37DBE">
        <w:rPr>
          <w:rFonts w:hAnsi="標楷體"/>
        </w:rPr>
        <w:t>（第4項）。」眷改條例施行細則第20條第2項規定：「原</w:t>
      </w:r>
      <w:proofErr w:type="gramStart"/>
      <w:r w:rsidRPr="00C37DBE">
        <w:rPr>
          <w:rFonts w:hAnsi="標楷體"/>
        </w:rPr>
        <w:t>眷</w:t>
      </w:r>
      <w:proofErr w:type="gramEnd"/>
      <w:r w:rsidRPr="00C37DBE">
        <w:rPr>
          <w:rFonts w:hAnsi="標楷體"/>
        </w:rPr>
        <w:t>戶未達三分之二同意改建之眷村，不辦理改建，於本條例廢止後，依國有財產法有關規定辦理。」</w:t>
      </w:r>
    </w:p>
    <w:p w:rsidR="00585F67" w:rsidRPr="00C37DBE" w:rsidRDefault="00585F67" w:rsidP="00FD76C6">
      <w:pPr>
        <w:pStyle w:val="3"/>
        <w:ind w:left="1360" w:hanging="680"/>
        <w:rPr>
          <w:rFonts w:hAnsi="標楷體"/>
        </w:rPr>
      </w:pPr>
      <w:r w:rsidRPr="00C37DBE">
        <w:rPr>
          <w:rFonts w:hAnsi="標楷體"/>
          <w:b/>
        </w:rPr>
        <w:t>原</w:t>
      </w:r>
      <w:proofErr w:type="gramStart"/>
      <w:r w:rsidRPr="00C37DBE">
        <w:rPr>
          <w:rFonts w:hAnsi="標楷體"/>
          <w:b/>
        </w:rPr>
        <w:t>眷</w:t>
      </w:r>
      <w:proofErr w:type="gramEnd"/>
      <w:r w:rsidRPr="00C37DBE">
        <w:rPr>
          <w:rFonts w:hAnsi="標楷體"/>
          <w:b/>
        </w:rPr>
        <w:t>戶如有</w:t>
      </w:r>
      <w:r w:rsidRPr="00C37DBE">
        <w:rPr>
          <w:rFonts w:hAnsi="標楷體"/>
          <w:b/>
          <w:bCs w:val="0"/>
        </w:rPr>
        <w:t>當事人及眷屬均死亡、</w:t>
      </w:r>
      <w:r w:rsidRPr="00C37DBE">
        <w:rPr>
          <w:rFonts w:hAnsi="標楷體"/>
          <w:b/>
        </w:rPr>
        <w:t>出租、出賣、頂讓或經營工商業等情形，國防部依法撤銷其</w:t>
      </w:r>
      <w:proofErr w:type="gramStart"/>
      <w:r w:rsidRPr="00C37DBE">
        <w:rPr>
          <w:rFonts w:hAnsi="標楷體"/>
          <w:b/>
        </w:rPr>
        <w:t>眷</w:t>
      </w:r>
      <w:proofErr w:type="gramEnd"/>
      <w:r w:rsidRPr="00C37DBE">
        <w:rPr>
          <w:rFonts w:hAnsi="標楷體"/>
          <w:b/>
        </w:rPr>
        <w:t>舍居住權收回</w:t>
      </w:r>
      <w:proofErr w:type="gramStart"/>
      <w:r w:rsidRPr="00C37DBE">
        <w:rPr>
          <w:rFonts w:hAnsi="標楷體"/>
          <w:b/>
        </w:rPr>
        <w:t>眷</w:t>
      </w:r>
      <w:proofErr w:type="gramEnd"/>
      <w:r w:rsidRPr="00C37DBE">
        <w:rPr>
          <w:rFonts w:hAnsi="標楷體"/>
          <w:b/>
        </w:rPr>
        <w:t>舍：</w:t>
      </w:r>
    </w:p>
    <w:p w:rsidR="00DA7C99" w:rsidRPr="00C37DBE" w:rsidRDefault="001B440D" w:rsidP="00FD76C6">
      <w:pPr>
        <w:pStyle w:val="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ind w:left="1701"/>
        <w:jc w:val="left"/>
        <w:rPr>
          <w:rFonts w:hAnsi="標楷體"/>
        </w:rPr>
      </w:pPr>
      <w:r w:rsidRPr="00C37DBE">
        <w:rPr>
          <w:rFonts w:hAnsi="標楷體"/>
        </w:rPr>
        <w:t>「國軍軍眷業務處理辦法」（45年1月11日訂定發布，91年12月30日廢止）第4條第1項規定：「當事人在</w:t>
      </w:r>
      <w:proofErr w:type="gramStart"/>
      <w:r w:rsidRPr="00C37DBE">
        <w:rPr>
          <w:rFonts w:hAnsi="標楷體"/>
        </w:rPr>
        <w:t>臺</w:t>
      </w:r>
      <w:proofErr w:type="gramEnd"/>
      <w:r w:rsidRPr="00C37DBE">
        <w:rPr>
          <w:rFonts w:hAnsi="標楷體"/>
        </w:rPr>
        <w:t>、</w:t>
      </w:r>
      <w:proofErr w:type="gramStart"/>
      <w:r w:rsidRPr="00C37DBE">
        <w:rPr>
          <w:rFonts w:hAnsi="標楷體"/>
        </w:rPr>
        <w:t>澎</w:t>
      </w:r>
      <w:proofErr w:type="gramEnd"/>
      <w:r w:rsidRPr="00C37DBE">
        <w:rPr>
          <w:rFonts w:hAnsi="標楷體"/>
        </w:rPr>
        <w:t>、金、馬或指定地區設籍定居之眷屬（含遺</w:t>
      </w:r>
      <w:proofErr w:type="gramStart"/>
      <w:r w:rsidRPr="00C37DBE">
        <w:rPr>
          <w:rFonts w:hAnsi="標楷體"/>
        </w:rPr>
        <w:t>眷</w:t>
      </w:r>
      <w:proofErr w:type="gramEnd"/>
      <w:r w:rsidRPr="00C37DBE">
        <w:rPr>
          <w:rFonts w:hAnsi="標楷體"/>
        </w:rPr>
        <w:t>、無依軍眷），經人事權責單位核定登記有案者，依下列規定發給軍眷補給證或軍眷身分證：一、父母、配偶未任公職（含聘雇）、未支領退休</w:t>
      </w:r>
      <w:proofErr w:type="gramStart"/>
      <w:r w:rsidRPr="00C37DBE">
        <w:rPr>
          <w:rFonts w:hAnsi="標楷體"/>
        </w:rPr>
        <w:t>俸</w:t>
      </w:r>
      <w:proofErr w:type="gramEnd"/>
      <w:r w:rsidRPr="00C37DBE">
        <w:rPr>
          <w:rFonts w:hAnsi="標楷體"/>
        </w:rPr>
        <w:t>及未滿20歲之子女（限2口）未婚無業，或滿20歲以上在學（不含重、選修及空中大學或全公費之學校）未婚無業或因殘障、</w:t>
      </w:r>
      <w:r w:rsidRPr="00C37DBE">
        <w:rPr>
          <w:rFonts w:hAnsi="標楷體"/>
        </w:rPr>
        <w:lastRenderedPageBreak/>
        <w:t>痼疾其等級為重度者</w:t>
      </w:r>
      <w:r w:rsidRPr="00C37DBE">
        <w:rPr>
          <w:rFonts w:hAnsi="標楷體"/>
          <w:bCs/>
        </w:rPr>
        <w:t>，均發給軍眷補給證。二、任公職（含聘雇）或支領退休</w:t>
      </w:r>
      <w:proofErr w:type="gramStart"/>
      <w:r w:rsidRPr="00C37DBE">
        <w:rPr>
          <w:rFonts w:hAnsi="標楷體"/>
          <w:bCs/>
        </w:rPr>
        <w:t>俸</w:t>
      </w:r>
      <w:proofErr w:type="gramEnd"/>
      <w:r w:rsidRPr="00C37DBE">
        <w:rPr>
          <w:rFonts w:hAnsi="標楷體"/>
          <w:bCs/>
        </w:rPr>
        <w:t>之父母、配偶及滿20歲以上之子女未婚無業</w:t>
      </w:r>
      <w:proofErr w:type="gramStart"/>
      <w:r w:rsidRPr="00C37DBE">
        <w:rPr>
          <w:rFonts w:hAnsi="標楷體"/>
          <w:bCs/>
        </w:rPr>
        <w:t>不</w:t>
      </w:r>
      <w:proofErr w:type="gramEnd"/>
      <w:r w:rsidRPr="00C37DBE">
        <w:rPr>
          <w:rFonts w:hAnsi="標楷體"/>
          <w:bCs/>
        </w:rPr>
        <w:t>在學及當事人外調或撫</w:t>
      </w:r>
      <w:proofErr w:type="gramStart"/>
      <w:r w:rsidRPr="00C37DBE">
        <w:rPr>
          <w:rFonts w:hAnsi="標楷體"/>
          <w:bCs/>
        </w:rPr>
        <w:t>卹</w:t>
      </w:r>
      <w:proofErr w:type="gramEnd"/>
      <w:r w:rsidRPr="00C37DBE">
        <w:rPr>
          <w:rFonts w:hAnsi="標楷體"/>
          <w:bCs/>
        </w:rPr>
        <w:t>期滿家庭貧困者，均發給軍眷身分證。」同辦法第</w:t>
      </w:r>
      <w:r w:rsidRPr="00C37DBE">
        <w:rPr>
          <w:rFonts w:hAnsi="標楷體"/>
        </w:rPr>
        <w:t>29條第1項規定：「凡</w:t>
      </w:r>
      <w:proofErr w:type="gramStart"/>
      <w:r w:rsidRPr="00C37DBE">
        <w:rPr>
          <w:rFonts w:hAnsi="標楷體"/>
        </w:rPr>
        <w:t>以前奉</w:t>
      </w:r>
      <w:proofErr w:type="gramEnd"/>
      <w:r w:rsidRPr="00C37DBE">
        <w:rPr>
          <w:rFonts w:hAnsi="標楷體"/>
        </w:rPr>
        <w:t>准在眷村範圍內公有土地上自費建築之</w:t>
      </w:r>
      <w:proofErr w:type="gramStart"/>
      <w:r w:rsidRPr="00C37DBE">
        <w:rPr>
          <w:rFonts w:hAnsi="標楷體"/>
        </w:rPr>
        <w:t>眷</w:t>
      </w:r>
      <w:proofErr w:type="gramEnd"/>
      <w:r w:rsidRPr="00C37DBE">
        <w:rPr>
          <w:rFonts w:hAnsi="標楷體"/>
        </w:rPr>
        <w:t>舍有案者，應列為公產管理，不准出租、頂讓、或經營工商業，房地不准出賣及</w:t>
      </w:r>
      <w:proofErr w:type="gramStart"/>
      <w:r w:rsidRPr="00C37DBE">
        <w:rPr>
          <w:rFonts w:hAnsi="標楷體"/>
        </w:rPr>
        <w:t>作租押</w:t>
      </w:r>
      <w:proofErr w:type="gramEnd"/>
      <w:r w:rsidRPr="00C37DBE">
        <w:rPr>
          <w:rFonts w:hAnsi="標楷體"/>
        </w:rPr>
        <w:t>處分，將來國軍營（</w:t>
      </w:r>
      <w:proofErr w:type="gramStart"/>
      <w:r w:rsidRPr="00C37DBE">
        <w:rPr>
          <w:rFonts w:hAnsi="標楷體"/>
        </w:rPr>
        <w:t>眷</w:t>
      </w:r>
      <w:proofErr w:type="gramEnd"/>
      <w:r w:rsidRPr="00C37DBE">
        <w:rPr>
          <w:rFonts w:hAnsi="標楷體"/>
        </w:rPr>
        <w:t>）地變更用途處理時，應配合實施，不得異議。」同辦法第31條第1項規定：「有下列情形之</w:t>
      </w:r>
      <w:proofErr w:type="gramStart"/>
      <w:r w:rsidRPr="00C37DBE">
        <w:rPr>
          <w:rFonts w:hAnsi="標楷體"/>
        </w:rPr>
        <w:t>一</w:t>
      </w:r>
      <w:proofErr w:type="gramEnd"/>
      <w:r w:rsidRPr="00C37DBE">
        <w:rPr>
          <w:rFonts w:hAnsi="標楷體"/>
        </w:rPr>
        <w:t>者，撤銷其</w:t>
      </w:r>
      <w:proofErr w:type="gramStart"/>
      <w:r w:rsidRPr="00C37DBE">
        <w:rPr>
          <w:rFonts w:hAnsi="標楷體"/>
        </w:rPr>
        <w:t>眷</w:t>
      </w:r>
      <w:proofErr w:type="gramEnd"/>
      <w:r w:rsidRPr="00C37DBE">
        <w:rPr>
          <w:rFonts w:hAnsi="標楷體"/>
        </w:rPr>
        <w:t>舍居住權收回</w:t>
      </w:r>
      <w:proofErr w:type="gramStart"/>
      <w:r w:rsidRPr="00C37DBE">
        <w:rPr>
          <w:rFonts w:hAnsi="標楷體"/>
        </w:rPr>
        <w:t>眷</w:t>
      </w:r>
      <w:proofErr w:type="gramEnd"/>
      <w:r w:rsidRPr="00C37DBE">
        <w:rPr>
          <w:rFonts w:hAnsi="標楷體"/>
        </w:rPr>
        <w:t>舍：</w:t>
      </w:r>
      <w:r w:rsidRPr="00C37DBE">
        <w:rPr>
          <w:rFonts w:hAnsi="標楷體"/>
          <w:kern w:val="0"/>
          <w:sz w:val="23"/>
          <w:szCs w:val="23"/>
        </w:rPr>
        <w:t xml:space="preserve">  </w:t>
      </w:r>
      <w:r w:rsidRPr="00C37DBE">
        <w:rPr>
          <w:rFonts w:hAnsi="標楷體"/>
        </w:rPr>
        <w:t>一、無子女之遺</w:t>
      </w:r>
      <w:proofErr w:type="gramStart"/>
      <w:r w:rsidRPr="00C37DBE">
        <w:rPr>
          <w:rFonts w:hAnsi="標楷體"/>
        </w:rPr>
        <w:t>眷</w:t>
      </w:r>
      <w:proofErr w:type="gramEnd"/>
      <w:r w:rsidRPr="00C37DBE">
        <w:rPr>
          <w:rFonts w:hAnsi="標楷體"/>
        </w:rPr>
        <w:t>再婚其配偶為非軍人或政府已配予</w:t>
      </w:r>
      <w:proofErr w:type="gramStart"/>
      <w:r w:rsidRPr="00C37DBE">
        <w:rPr>
          <w:rFonts w:hAnsi="標楷體"/>
        </w:rPr>
        <w:t>眷</w:t>
      </w:r>
      <w:proofErr w:type="gramEnd"/>
      <w:r w:rsidRPr="00C37DBE">
        <w:rPr>
          <w:rFonts w:hAnsi="標楷體"/>
        </w:rPr>
        <w:t>舍之人員者。二、當事人、眷屬均死亡者。三、出租、私自頂讓或經營工商業者。四、</w:t>
      </w:r>
      <w:proofErr w:type="gramStart"/>
      <w:r w:rsidRPr="00C37DBE">
        <w:rPr>
          <w:rFonts w:hAnsi="標楷體"/>
        </w:rPr>
        <w:t>眷舍未予進</w:t>
      </w:r>
      <w:proofErr w:type="gramEnd"/>
      <w:r w:rsidRPr="00C37DBE">
        <w:rPr>
          <w:rFonts w:hAnsi="標楷體"/>
        </w:rPr>
        <w:t>住或空置3個月以上者。五、當事人因內亂罪、外患罪或貪污罪判處有期徒刑以上之刑，未受緩刑之宣告確定者。六、當事人退伍後，轉任公職，另行配住</w:t>
      </w:r>
      <w:proofErr w:type="gramStart"/>
      <w:r w:rsidRPr="00C37DBE">
        <w:rPr>
          <w:rFonts w:hAnsi="標楷體"/>
        </w:rPr>
        <w:t>眷</w:t>
      </w:r>
      <w:proofErr w:type="gramEnd"/>
      <w:r w:rsidRPr="00C37DBE">
        <w:rPr>
          <w:rFonts w:hAnsi="標楷體"/>
        </w:rPr>
        <w:t>舍，或申購政府貸款住宅者。七、</w:t>
      </w:r>
      <w:proofErr w:type="gramStart"/>
      <w:r w:rsidRPr="00C37DBE">
        <w:rPr>
          <w:rFonts w:hAnsi="標楷體"/>
        </w:rPr>
        <w:t>眷戶私將</w:t>
      </w:r>
      <w:proofErr w:type="gramEnd"/>
      <w:r w:rsidRPr="00C37DBE">
        <w:rPr>
          <w:rFonts w:hAnsi="標楷體"/>
        </w:rPr>
        <w:t>所配</w:t>
      </w:r>
      <w:proofErr w:type="gramStart"/>
      <w:r w:rsidRPr="00C37DBE">
        <w:rPr>
          <w:rFonts w:hAnsi="標楷體"/>
        </w:rPr>
        <w:t>眷</w:t>
      </w:r>
      <w:proofErr w:type="gramEnd"/>
      <w:r w:rsidRPr="00C37DBE">
        <w:rPr>
          <w:rFonts w:hAnsi="標楷體"/>
        </w:rPr>
        <w:t>舍轉讓、轉借</w:t>
      </w:r>
      <w:proofErr w:type="gramStart"/>
      <w:r w:rsidRPr="00C37DBE">
        <w:rPr>
          <w:rFonts w:hAnsi="標楷體"/>
        </w:rPr>
        <w:t>或頂租於</w:t>
      </w:r>
      <w:proofErr w:type="gramEnd"/>
      <w:r w:rsidRPr="00C37DBE">
        <w:rPr>
          <w:rFonts w:hAnsi="標楷體"/>
        </w:rPr>
        <w:t>他人者。八、凡列管眷村</w:t>
      </w:r>
      <w:proofErr w:type="gramStart"/>
      <w:r w:rsidRPr="00C37DBE">
        <w:rPr>
          <w:rFonts w:hAnsi="標楷體"/>
        </w:rPr>
        <w:t>眷舍奉</w:t>
      </w:r>
      <w:proofErr w:type="gramEnd"/>
      <w:r w:rsidRPr="00C37DBE">
        <w:rPr>
          <w:rFonts w:hAnsi="標楷體"/>
        </w:rPr>
        <w:t>准收回標售、整建、遷建等，當事人或</w:t>
      </w:r>
      <w:proofErr w:type="gramStart"/>
      <w:r w:rsidRPr="00C37DBE">
        <w:rPr>
          <w:rFonts w:hAnsi="標楷體"/>
        </w:rPr>
        <w:t>眷</w:t>
      </w:r>
      <w:proofErr w:type="gramEnd"/>
      <w:r w:rsidRPr="00C37DBE">
        <w:rPr>
          <w:rFonts w:hAnsi="標楷體"/>
        </w:rPr>
        <w:t>戶拒不搬遷者。九、違反其他有關規定情節重大者。」</w:t>
      </w:r>
    </w:p>
    <w:p w:rsidR="001B440D" w:rsidRPr="00C37DBE" w:rsidRDefault="001B440D" w:rsidP="00FD76C6">
      <w:pPr>
        <w:pStyle w:val="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ind w:left="1701"/>
        <w:rPr>
          <w:rFonts w:hAnsi="標楷體"/>
        </w:rPr>
      </w:pPr>
      <w:r w:rsidRPr="00C37DBE">
        <w:rPr>
          <w:rFonts w:hAnsi="標楷體"/>
        </w:rPr>
        <w:t>「國軍軍眷業務處理辦法」廢止後</w:t>
      </w:r>
      <w:proofErr w:type="gramStart"/>
      <w:r w:rsidRPr="00C37DBE">
        <w:rPr>
          <w:rFonts w:hAnsi="標楷體"/>
        </w:rPr>
        <w:t>訂頒而於</w:t>
      </w:r>
      <w:proofErr w:type="gramEnd"/>
      <w:r w:rsidRPr="00C37DBE">
        <w:rPr>
          <w:rFonts w:hAnsi="標楷體"/>
        </w:rPr>
        <w:t>103年1月6日修正之「國軍軍眷業務處理作業要點」貳、三規定：「在</w:t>
      </w:r>
      <w:proofErr w:type="gramStart"/>
      <w:r w:rsidRPr="00C37DBE">
        <w:rPr>
          <w:rFonts w:hAnsi="標楷體"/>
        </w:rPr>
        <w:t>臺</w:t>
      </w:r>
      <w:proofErr w:type="gramEnd"/>
      <w:r w:rsidRPr="00C37DBE">
        <w:rPr>
          <w:rFonts w:hAnsi="標楷體"/>
        </w:rPr>
        <w:t>、</w:t>
      </w:r>
      <w:proofErr w:type="gramStart"/>
      <w:r w:rsidRPr="00C37DBE">
        <w:rPr>
          <w:rFonts w:hAnsi="標楷體"/>
        </w:rPr>
        <w:t>澎</w:t>
      </w:r>
      <w:proofErr w:type="gramEnd"/>
      <w:r w:rsidRPr="00C37DBE">
        <w:rPr>
          <w:rFonts w:hAnsi="標楷體"/>
        </w:rPr>
        <w:t>、金、馬或指定地區設籍之當事人之父母、配偶（外籍人士需領有居留證）及未滿20歲之子女或滿20歲之子女未婚就讀政府立案具學籍之公私立大專以下學校肄業正式生（不含重、選修或全公費之學校）或未婚（不含已離婚者）領有殘障手冊，經人事權責單</w:t>
      </w:r>
      <w:r w:rsidRPr="00C37DBE">
        <w:rPr>
          <w:rFonts w:hAnsi="標楷體"/>
        </w:rPr>
        <w:lastRenderedPageBreak/>
        <w:t>位核定登記有案者，發給眷屬身分證。」同要點玖、</w:t>
      </w:r>
      <w:proofErr w:type="gramStart"/>
      <w:r w:rsidRPr="00C37DBE">
        <w:rPr>
          <w:rFonts w:hAnsi="標楷體"/>
        </w:rPr>
        <w:t>一</w:t>
      </w:r>
      <w:proofErr w:type="gramEnd"/>
      <w:r w:rsidRPr="00C37DBE">
        <w:rPr>
          <w:rFonts w:hAnsi="標楷體"/>
        </w:rPr>
        <w:t>規定：「有下列情形之一，經給予1個月改善期限，未予改善者，撤銷其</w:t>
      </w:r>
      <w:proofErr w:type="gramStart"/>
      <w:r w:rsidRPr="00C37DBE">
        <w:rPr>
          <w:rFonts w:hAnsi="標楷體"/>
        </w:rPr>
        <w:t>眷</w:t>
      </w:r>
      <w:proofErr w:type="gramEnd"/>
      <w:r w:rsidRPr="00C37DBE">
        <w:rPr>
          <w:rFonts w:hAnsi="標楷體"/>
        </w:rPr>
        <w:t>舍居住權收回</w:t>
      </w:r>
      <w:proofErr w:type="gramStart"/>
      <w:r w:rsidRPr="00C37DBE">
        <w:rPr>
          <w:rFonts w:hAnsi="標楷體"/>
        </w:rPr>
        <w:t>眷</w:t>
      </w:r>
      <w:proofErr w:type="gramEnd"/>
      <w:r w:rsidRPr="00C37DBE">
        <w:rPr>
          <w:rFonts w:hAnsi="標楷體"/>
        </w:rPr>
        <w:t>舍。又限期改善後，再有相同違規情節，經查證屬實者，得不給予改善期限，由列管單位依權責及程序予以撤銷</w:t>
      </w:r>
      <w:proofErr w:type="gramStart"/>
      <w:r w:rsidRPr="00C37DBE">
        <w:rPr>
          <w:rFonts w:hAnsi="標楷體"/>
        </w:rPr>
        <w:t>眷</w:t>
      </w:r>
      <w:proofErr w:type="gramEnd"/>
      <w:r w:rsidRPr="00C37DBE">
        <w:rPr>
          <w:rFonts w:hAnsi="標楷體"/>
        </w:rPr>
        <w:t>舍居住權，收回</w:t>
      </w:r>
      <w:proofErr w:type="gramStart"/>
      <w:r w:rsidRPr="00C37DBE">
        <w:rPr>
          <w:rFonts w:hAnsi="標楷體"/>
        </w:rPr>
        <w:t>眷</w:t>
      </w:r>
      <w:proofErr w:type="gramEnd"/>
      <w:r w:rsidRPr="00C37DBE">
        <w:rPr>
          <w:rFonts w:hAnsi="標楷體"/>
        </w:rPr>
        <w:t>舍：</w:t>
      </w:r>
      <w:r w:rsidRPr="00C37DBE">
        <w:rPr>
          <w:rFonts w:hAnsi="標楷體"/>
          <w:szCs w:val="32"/>
        </w:rPr>
        <w:t>（一）</w:t>
      </w:r>
      <w:r w:rsidRPr="00C37DBE">
        <w:rPr>
          <w:rFonts w:hAnsi="標楷體"/>
        </w:rPr>
        <w:t>無子女之遺</w:t>
      </w:r>
      <w:proofErr w:type="gramStart"/>
      <w:r w:rsidRPr="00C37DBE">
        <w:rPr>
          <w:rFonts w:hAnsi="標楷體"/>
        </w:rPr>
        <w:t>眷</w:t>
      </w:r>
      <w:proofErr w:type="gramEnd"/>
      <w:r w:rsidRPr="00C37DBE">
        <w:rPr>
          <w:rFonts w:hAnsi="標楷體"/>
        </w:rPr>
        <w:t>再婚其配偶為非軍人或政府已配予</w:t>
      </w:r>
      <w:proofErr w:type="gramStart"/>
      <w:r w:rsidRPr="00C37DBE">
        <w:rPr>
          <w:rFonts w:hAnsi="標楷體"/>
        </w:rPr>
        <w:t>眷</w:t>
      </w:r>
      <w:proofErr w:type="gramEnd"/>
      <w:r w:rsidRPr="00C37DBE">
        <w:rPr>
          <w:rFonts w:hAnsi="標楷體"/>
        </w:rPr>
        <w:t>（宿）舍之人員者。（二）當事人、眷屬均死亡者。（三）將</w:t>
      </w:r>
      <w:proofErr w:type="gramStart"/>
      <w:r w:rsidRPr="00C37DBE">
        <w:rPr>
          <w:rFonts w:hAnsi="標楷體"/>
        </w:rPr>
        <w:t>眷</w:t>
      </w:r>
      <w:proofErr w:type="gramEnd"/>
      <w:r w:rsidRPr="00C37DBE">
        <w:rPr>
          <w:rFonts w:hAnsi="標楷體"/>
        </w:rPr>
        <w:t>舍出租、出借、經營工、商業、私自頂讓等或以其他變相方法由他人使用房屋者。（四）當事人因犯內亂罪、外患罪或貪污罪判處有期徒刑以上之刑，未受緩刑之宣告確定者。（五）當事人退伍後，轉任公職，另行配住</w:t>
      </w:r>
      <w:proofErr w:type="gramStart"/>
      <w:r w:rsidRPr="00C37DBE">
        <w:rPr>
          <w:rFonts w:hAnsi="標楷體"/>
        </w:rPr>
        <w:t>眷</w:t>
      </w:r>
      <w:proofErr w:type="gramEnd"/>
      <w:r w:rsidRPr="00C37DBE">
        <w:rPr>
          <w:rFonts w:hAnsi="標楷體"/>
        </w:rPr>
        <w:t>（宿）舍，或申購政府貸款住宅者。（六）凡列管眷村、</w:t>
      </w:r>
      <w:proofErr w:type="gramStart"/>
      <w:r w:rsidRPr="00C37DBE">
        <w:rPr>
          <w:rFonts w:hAnsi="標楷體"/>
        </w:rPr>
        <w:t>眷舍奉</w:t>
      </w:r>
      <w:proofErr w:type="gramEnd"/>
      <w:r w:rsidRPr="00C37DBE">
        <w:rPr>
          <w:rFonts w:hAnsi="標楷體"/>
        </w:rPr>
        <w:t>准收回改建、遷建或依法處分等，當事人或與其共同生活為目的而同居者，拒不搬遷。（七）</w:t>
      </w:r>
      <w:proofErr w:type="gramStart"/>
      <w:r w:rsidRPr="00C37DBE">
        <w:rPr>
          <w:rFonts w:hAnsi="標楷體"/>
        </w:rPr>
        <w:t>申請配舍填寫</w:t>
      </w:r>
      <w:proofErr w:type="gramEnd"/>
      <w:r w:rsidRPr="00C37DBE">
        <w:rPr>
          <w:rFonts w:hAnsi="標楷體"/>
        </w:rPr>
        <w:t>自願留營累計服役八年，期限未屆滿退伍、免職者。（八）違反其他有關規定情節重大者。」</w:t>
      </w:r>
    </w:p>
    <w:p w:rsidR="00FD76C6" w:rsidRPr="00C37DBE" w:rsidRDefault="00FD76C6" w:rsidP="00FD76C6">
      <w:pPr>
        <w:pStyle w:val="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ind w:left="1701"/>
        <w:rPr>
          <w:rFonts w:hAnsi="標楷體"/>
        </w:rPr>
      </w:pPr>
      <w:r w:rsidRPr="00C37DBE">
        <w:rPr>
          <w:rFonts w:hAnsi="標楷體"/>
        </w:rPr>
        <w:t>依上開辦法及處理作業要點規定，原</w:t>
      </w:r>
      <w:proofErr w:type="gramStart"/>
      <w:r w:rsidRPr="00C37DBE">
        <w:rPr>
          <w:rFonts w:hAnsi="標楷體"/>
        </w:rPr>
        <w:t>眷</w:t>
      </w:r>
      <w:proofErr w:type="gramEnd"/>
      <w:r w:rsidRPr="00C37DBE">
        <w:rPr>
          <w:rFonts w:hAnsi="標楷體"/>
        </w:rPr>
        <w:t>戶如有當事人及眷屬均死亡、出租、出賣、頂讓或經營工商業等情形，國防部</w:t>
      </w:r>
      <w:r w:rsidR="00D37226" w:rsidRPr="00C37DBE">
        <w:rPr>
          <w:rFonts w:hAnsi="標楷體"/>
        </w:rPr>
        <w:t>得</w:t>
      </w:r>
      <w:r w:rsidRPr="00C37DBE">
        <w:rPr>
          <w:rFonts w:hAnsi="標楷體"/>
        </w:rPr>
        <w:t>撤銷其</w:t>
      </w:r>
      <w:proofErr w:type="gramStart"/>
      <w:r w:rsidRPr="00C37DBE">
        <w:rPr>
          <w:rFonts w:hAnsi="標楷體"/>
        </w:rPr>
        <w:t>眷</w:t>
      </w:r>
      <w:proofErr w:type="gramEnd"/>
      <w:r w:rsidRPr="00C37DBE">
        <w:rPr>
          <w:rFonts w:hAnsi="標楷體"/>
        </w:rPr>
        <w:t>舍居住權收回</w:t>
      </w:r>
      <w:proofErr w:type="gramStart"/>
      <w:r w:rsidRPr="00C37DBE">
        <w:rPr>
          <w:rFonts w:hAnsi="標楷體"/>
        </w:rPr>
        <w:t>眷</w:t>
      </w:r>
      <w:proofErr w:type="gramEnd"/>
      <w:r w:rsidRPr="00C37DBE">
        <w:rPr>
          <w:rFonts w:hAnsi="標楷體"/>
        </w:rPr>
        <w:t>舍。</w:t>
      </w:r>
    </w:p>
    <w:p w:rsidR="00B90CB5" w:rsidRPr="00C37DBE" w:rsidRDefault="00FD76C6" w:rsidP="00FD76C6">
      <w:pPr>
        <w:pStyle w:val="3"/>
        <w:ind w:left="1360" w:hanging="680"/>
        <w:rPr>
          <w:rFonts w:hAnsi="標楷體"/>
        </w:rPr>
      </w:pPr>
      <w:r w:rsidRPr="00C37DBE">
        <w:rPr>
          <w:rFonts w:hAnsi="標楷體"/>
          <w:b/>
        </w:rPr>
        <w:t>國防部陸續撤銷</w:t>
      </w:r>
      <w:proofErr w:type="gramStart"/>
      <w:r w:rsidRPr="00C37DBE">
        <w:rPr>
          <w:rFonts w:hAnsi="標楷體"/>
          <w:b/>
        </w:rPr>
        <w:t>眷</w:t>
      </w:r>
      <w:proofErr w:type="gramEnd"/>
      <w:r w:rsidRPr="00C37DBE">
        <w:rPr>
          <w:rFonts w:hAnsi="標楷體"/>
          <w:b/>
        </w:rPr>
        <w:t>舍居住權收回</w:t>
      </w:r>
      <w:proofErr w:type="gramStart"/>
      <w:r w:rsidR="00D37226" w:rsidRPr="00C37DBE">
        <w:rPr>
          <w:rFonts w:hAnsi="標楷體"/>
          <w:b/>
        </w:rPr>
        <w:t>眷</w:t>
      </w:r>
      <w:proofErr w:type="gramEnd"/>
      <w:r w:rsidR="00D37226" w:rsidRPr="00C37DBE">
        <w:rPr>
          <w:rFonts w:hAnsi="標楷體"/>
          <w:b/>
        </w:rPr>
        <w:t>舍</w:t>
      </w:r>
      <w:r w:rsidRPr="00C37DBE">
        <w:rPr>
          <w:rFonts w:hAnsi="標楷體"/>
          <w:b/>
        </w:rPr>
        <w:t>後，因不改建眷村土地為公用財產，並非眷改條例第4條第2項所定之「為執行國軍老舊眷村改建或作為眷村文化保存之用」，依國有財產法規定不得辦理出租或出賣，只能任其荒廢閒置，還須支出清潔維護等費用，易遭人竊</w:t>
      </w:r>
      <w:proofErr w:type="gramStart"/>
      <w:r w:rsidRPr="00C37DBE">
        <w:rPr>
          <w:rFonts w:hAnsi="標楷體"/>
          <w:b/>
        </w:rPr>
        <w:t>佔</w:t>
      </w:r>
      <w:proofErr w:type="gramEnd"/>
      <w:r w:rsidRPr="00C37DBE">
        <w:rPr>
          <w:rFonts w:hAnsi="標楷體"/>
          <w:b/>
        </w:rPr>
        <w:t>而引起</w:t>
      </w:r>
      <w:proofErr w:type="gramStart"/>
      <w:r w:rsidRPr="00C37DBE">
        <w:rPr>
          <w:rFonts w:hAnsi="標楷體"/>
          <w:b/>
        </w:rPr>
        <w:t>訟</w:t>
      </w:r>
      <w:proofErr w:type="gramEnd"/>
      <w:r w:rsidRPr="00C37DBE">
        <w:rPr>
          <w:rFonts w:hAnsi="標楷體"/>
          <w:b/>
        </w:rPr>
        <w:t>爭，而且強迫原居住</w:t>
      </w:r>
      <w:r w:rsidR="00127F11" w:rsidRPr="00C37DBE">
        <w:rPr>
          <w:rFonts w:hAnsi="標楷體"/>
          <w:b/>
        </w:rPr>
        <w:t>者</w:t>
      </w:r>
      <w:r w:rsidRPr="00C37DBE">
        <w:rPr>
          <w:rFonts w:hAnsi="標楷體"/>
          <w:b/>
        </w:rPr>
        <w:t>遷出土地卻任其閒置，遭致不符居住正義批評及引發</w:t>
      </w:r>
      <w:r w:rsidRPr="00C37DBE">
        <w:rPr>
          <w:rFonts w:hAnsi="標楷體"/>
          <w:b/>
        </w:rPr>
        <w:lastRenderedPageBreak/>
        <w:t>居民陳情抗爭，問題</w:t>
      </w:r>
      <w:r w:rsidR="00127F11" w:rsidRPr="00C37DBE">
        <w:rPr>
          <w:rFonts w:hAnsi="標楷體"/>
          <w:b/>
        </w:rPr>
        <w:t>可能因原</w:t>
      </w:r>
      <w:proofErr w:type="gramStart"/>
      <w:r w:rsidR="00127F11" w:rsidRPr="00C37DBE">
        <w:rPr>
          <w:rFonts w:hAnsi="標楷體"/>
          <w:b/>
        </w:rPr>
        <w:t>眷</w:t>
      </w:r>
      <w:proofErr w:type="gramEnd"/>
      <w:r w:rsidR="00127F11" w:rsidRPr="00C37DBE">
        <w:rPr>
          <w:rFonts w:hAnsi="標楷體"/>
          <w:b/>
        </w:rPr>
        <w:t>戶及其眷屬日漸凋零而日趨嚴重</w:t>
      </w:r>
      <w:r w:rsidR="00E85B59" w:rsidRPr="00C37DBE">
        <w:rPr>
          <w:rFonts w:hAnsi="標楷體" w:hint="eastAsia"/>
          <w:b/>
        </w:rPr>
        <w:t>。國防部於本院調查後</w:t>
      </w:r>
      <w:r w:rsidR="0031340F" w:rsidRPr="00C37DBE">
        <w:rPr>
          <w:rFonts w:hAnsi="標楷體" w:hint="eastAsia"/>
          <w:b/>
        </w:rPr>
        <w:t>，知悉</w:t>
      </w:r>
      <w:r w:rsidR="00E85B59" w:rsidRPr="00C37DBE">
        <w:rPr>
          <w:rFonts w:hAnsi="標楷體" w:hint="eastAsia"/>
          <w:b/>
        </w:rPr>
        <w:t>此問題之嚴重性，</w:t>
      </w:r>
      <w:r w:rsidR="004313DD">
        <w:rPr>
          <w:rFonts w:hAnsi="標楷體"/>
          <w:b/>
        </w:rPr>
        <w:t>立法委員王</w:t>
      </w:r>
      <w:r w:rsidR="004313DD">
        <w:rPr>
          <w:rFonts w:hAnsi="標楷體" w:hint="eastAsia"/>
          <w:b/>
        </w:rPr>
        <w:t>○</w:t>
      </w:r>
      <w:r w:rsidR="00E85B59" w:rsidRPr="00C37DBE">
        <w:rPr>
          <w:rFonts w:hAnsi="標楷體"/>
          <w:b/>
        </w:rPr>
        <w:t>宇等17人於107年11月23日提出修法條文，於眷改條例第4條第2項增列「不辦理改建眷村土地之維護及管理」，得不受國有財產法有關規定之限制，國防部允應持續溝通協調，以利儘速完成修法程序</w:t>
      </w:r>
      <w:r w:rsidR="00E85B59" w:rsidRPr="00C37DBE">
        <w:rPr>
          <w:rFonts w:hAnsi="標楷體" w:hint="eastAsia"/>
          <w:b/>
        </w:rPr>
        <w:t>。</w:t>
      </w:r>
      <w:proofErr w:type="gramStart"/>
      <w:r w:rsidR="00E85B59" w:rsidRPr="00C37DBE">
        <w:rPr>
          <w:rFonts w:hAnsi="標楷體" w:hint="eastAsia"/>
          <w:b/>
        </w:rPr>
        <w:t>再者，</w:t>
      </w:r>
      <w:proofErr w:type="gramEnd"/>
      <w:r w:rsidR="00E85B59" w:rsidRPr="00C37DBE">
        <w:rPr>
          <w:rFonts w:hAnsi="標楷體"/>
          <w:b/>
        </w:rPr>
        <w:t>國防部應</w:t>
      </w:r>
      <w:proofErr w:type="gramStart"/>
      <w:r w:rsidR="00E85B59" w:rsidRPr="00C37DBE">
        <w:rPr>
          <w:rFonts w:hAnsi="標楷體" w:hint="eastAsia"/>
          <w:b/>
        </w:rPr>
        <w:t>研</w:t>
      </w:r>
      <w:proofErr w:type="gramEnd"/>
      <w:r w:rsidR="00E85B59" w:rsidRPr="00C37DBE">
        <w:rPr>
          <w:rFonts w:hAnsi="標楷體" w:hint="eastAsia"/>
          <w:b/>
        </w:rPr>
        <w:t>議修改相關法令，使將來</w:t>
      </w:r>
      <w:r w:rsidR="00E85B59" w:rsidRPr="00C37DBE">
        <w:rPr>
          <w:rFonts w:hAnsi="標楷體"/>
          <w:b/>
        </w:rPr>
        <w:t>不辦理改建眷村之</w:t>
      </w:r>
      <w:r w:rsidR="00E85B59" w:rsidRPr="00C37DBE">
        <w:rPr>
          <w:rFonts w:hAnsi="標楷體" w:hint="eastAsia"/>
          <w:b/>
        </w:rPr>
        <w:t>原</w:t>
      </w:r>
      <w:proofErr w:type="gramStart"/>
      <w:r w:rsidR="00E85B59" w:rsidRPr="00C37DBE">
        <w:rPr>
          <w:rFonts w:hAnsi="標楷體" w:hint="eastAsia"/>
          <w:b/>
        </w:rPr>
        <w:t>眷</w:t>
      </w:r>
      <w:proofErr w:type="gramEnd"/>
      <w:r w:rsidR="00E85B59" w:rsidRPr="00C37DBE">
        <w:rPr>
          <w:rFonts w:hAnsi="標楷體" w:hint="eastAsia"/>
          <w:b/>
        </w:rPr>
        <w:t>戶均喪失</w:t>
      </w:r>
      <w:proofErr w:type="gramStart"/>
      <w:r w:rsidR="00E85B59" w:rsidRPr="00C37DBE">
        <w:rPr>
          <w:rFonts w:hAnsi="標楷體" w:hint="eastAsia"/>
          <w:b/>
        </w:rPr>
        <w:t>眷</w:t>
      </w:r>
      <w:proofErr w:type="gramEnd"/>
      <w:r w:rsidR="00E85B59" w:rsidRPr="00C37DBE">
        <w:rPr>
          <w:rFonts w:hAnsi="標楷體" w:hint="eastAsia"/>
          <w:b/>
        </w:rPr>
        <w:t>戶資格時，如何維護、管理及收回眷村土地，並</w:t>
      </w:r>
      <w:r w:rsidR="00FD614A" w:rsidRPr="00C37DBE">
        <w:rPr>
          <w:rFonts w:hAnsi="標楷體" w:hint="eastAsia"/>
          <w:b/>
        </w:rPr>
        <w:t>保護</w:t>
      </w:r>
      <w:r w:rsidR="00E85B59" w:rsidRPr="00C37DBE">
        <w:rPr>
          <w:rFonts w:hAnsi="標楷體"/>
          <w:b/>
        </w:rPr>
        <w:t>原居住者之</w:t>
      </w:r>
      <w:r w:rsidR="00E85B59" w:rsidRPr="00C37DBE">
        <w:rPr>
          <w:rFonts w:hAnsi="標楷體" w:hint="eastAsia"/>
          <w:b/>
        </w:rPr>
        <w:t>相關</w:t>
      </w:r>
      <w:r w:rsidR="00E85B59" w:rsidRPr="00C37DBE">
        <w:rPr>
          <w:rFonts w:hAnsi="標楷體"/>
          <w:b/>
        </w:rPr>
        <w:t>權</w:t>
      </w:r>
      <w:r w:rsidR="00E85B59" w:rsidRPr="00C37DBE">
        <w:rPr>
          <w:rFonts w:hAnsi="標楷體" w:hint="eastAsia"/>
          <w:b/>
        </w:rPr>
        <w:t>益</w:t>
      </w:r>
      <w:r w:rsidRPr="00C37DBE">
        <w:rPr>
          <w:rFonts w:hAnsi="標楷體"/>
        </w:rPr>
        <w:t>：</w:t>
      </w:r>
    </w:p>
    <w:p w:rsidR="00DA7C99" w:rsidRPr="00C37DBE" w:rsidRDefault="00B90CB5" w:rsidP="00B90CB5">
      <w:pPr>
        <w:pStyle w:val="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ind w:left="1701"/>
        <w:rPr>
          <w:rFonts w:hAnsi="標楷體"/>
        </w:rPr>
      </w:pPr>
      <w:r w:rsidRPr="00C37DBE">
        <w:rPr>
          <w:rFonts w:hAnsi="標楷體"/>
        </w:rPr>
        <w:t>依國有財產法第4條第2項第1款規定，「各機關、部隊、學校、辦公、作業及宿舍使用之國有財產」</w:t>
      </w:r>
      <w:proofErr w:type="gramStart"/>
      <w:r w:rsidRPr="00C37DBE">
        <w:rPr>
          <w:rFonts w:hAnsi="標楷體"/>
        </w:rPr>
        <w:t>均屬</w:t>
      </w:r>
      <w:proofErr w:type="gramEnd"/>
      <w:r w:rsidRPr="00C37DBE">
        <w:rPr>
          <w:rFonts w:hAnsi="標楷體"/>
        </w:rPr>
        <w:t>「公務用財產」，稱為「公用財產」。同法第28條規定：「主管機關或管理機關對於公用財產不得為任何處分或擅為收益。但其收益不違背其事業目的或原定用途者，不在此限。」眷改條例第4條第2項規定：「主管機關為執行國軍老舊眷村改建或做為眷村文化保存之用，得運用國軍老舊眷村及不適用營地之國有土地，興建住宅社區、處分或為現況保存，不受國有財產法有關規定之限制。」</w:t>
      </w:r>
    </w:p>
    <w:p w:rsidR="00B90CB5" w:rsidRPr="00C37DBE" w:rsidRDefault="00B90CB5" w:rsidP="00B90CB5">
      <w:pPr>
        <w:pStyle w:val="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ind w:left="1701"/>
        <w:rPr>
          <w:rFonts w:hAnsi="標楷體"/>
        </w:rPr>
      </w:pPr>
      <w:r w:rsidRPr="00C37DBE">
        <w:rPr>
          <w:rFonts w:hAnsi="標楷體"/>
        </w:rPr>
        <w:t>國防部</w:t>
      </w:r>
      <w:r w:rsidR="00127F11" w:rsidRPr="00C37DBE">
        <w:rPr>
          <w:rFonts w:hAnsi="標楷體"/>
        </w:rPr>
        <w:t>於本院107年3月20日約</w:t>
      </w:r>
      <w:proofErr w:type="gramStart"/>
      <w:r w:rsidR="00127F11" w:rsidRPr="00C37DBE">
        <w:rPr>
          <w:rFonts w:hAnsi="標楷體"/>
        </w:rPr>
        <w:t>詢</w:t>
      </w:r>
      <w:proofErr w:type="gramEnd"/>
      <w:r w:rsidR="00127F11" w:rsidRPr="00C37DBE">
        <w:rPr>
          <w:rFonts w:hAnsi="標楷體"/>
        </w:rPr>
        <w:t>時提供書面資料</w:t>
      </w:r>
      <w:r w:rsidRPr="00C37DBE">
        <w:rPr>
          <w:rFonts w:hAnsi="標楷體"/>
        </w:rPr>
        <w:t>表示：財政部106年11月2日台</w:t>
      </w:r>
      <w:proofErr w:type="gramStart"/>
      <w:r w:rsidRPr="00C37DBE">
        <w:rPr>
          <w:rFonts w:hAnsi="標楷體"/>
        </w:rPr>
        <w:t>財產公字第10600327930號</w:t>
      </w:r>
      <w:proofErr w:type="gramEnd"/>
      <w:r w:rsidRPr="00C37DBE">
        <w:rPr>
          <w:rFonts w:hAnsi="標楷體"/>
        </w:rPr>
        <w:t>函，針對眷改條例第4條第2項規定，不受國有財產法限制之前提，係為執行眷村改建或做為眷村文化保存之用，不改建眷村因已奉行政院核定不辦理改建，其土地尚非執行眷村改建之用，</w:t>
      </w:r>
      <w:proofErr w:type="gramStart"/>
      <w:r w:rsidRPr="00C37DBE">
        <w:rPr>
          <w:rFonts w:hAnsi="標楷體"/>
        </w:rPr>
        <w:t>爰</w:t>
      </w:r>
      <w:proofErr w:type="gramEnd"/>
      <w:r w:rsidRPr="00C37DBE">
        <w:rPr>
          <w:rFonts w:hAnsi="標楷體"/>
        </w:rPr>
        <w:t>不符眷改條例第4條之要件，故無法排除國有財產法之適用等語。</w:t>
      </w:r>
    </w:p>
    <w:p w:rsidR="0031340F" w:rsidRPr="00C37DBE" w:rsidRDefault="0031340F" w:rsidP="00B90CB5">
      <w:pPr>
        <w:pStyle w:val="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ind w:left="1701"/>
        <w:rPr>
          <w:rFonts w:hAnsi="標楷體"/>
        </w:rPr>
      </w:pPr>
      <w:proofErr w:type="gramStart"/>
      <w:r w:rsidRPr="00C37DBE">
        <w:rPr>
          <w:rFonts w:hAnsi="標楷體" w:hint="eastAsia"/>
        </w:rPr>
        <w:lastRenderedPageBreak/>
        <w:t>惟查</w:t>
      </w:r>
      <w:proofErr w:type="gramEnd"/>
      <w:r w:rsidR="00B90CB5" w:rsidRPr="00C37DBE">
        <w:rPr>
          <w:rFonts w:hAnsi="標楷體"/>
        </w:rPr>
        <w:t>，國防部所屬之眷村</w:t>
      </w:r>
      <w:proofErr w:type="gramStart"/>
      <w:r w:rsidR="00B90CB5" w:rsidRPr="00C37DBE">
        <w:rPr>
          <w:rFonts w:hAnsi="標楷體"/>
        </w:rPr>
        <w:t>土地均為公用</w:t>
      </w:r>
      <w:proofErr w:type="gramEnd"/>
      <w:r w:rsidR="00B90CB5" w:rsidRPr="00C37DBE">
        <w:rPr>
          <w:rFonts w:hAnsi="標楷體"/>
        </w:rPr>
        <w:t>財產，僅於辦理「老舊眷村改建」或「眷村文化保存」時，始得依法運用老舊眷村及不適用營地之國有土地，興建社區住宅、處分或為現況保存，不受國有財產法第28條「公用財產不得為任何處分或擅為收益」等規定之限制，不改建眷村因已奉行政院核定不辦理改建，其土地尚非執行眷村改建之用，故仍應適用國有財產法上開規定。因此，國防部依上開規定收回不改建眷村之</w:t>
      </w:r>
      <w:proofErr w:type="gramStart"/>
      <w:r w:rsidR="00B90CB5" w:rsidRPr="00C37DBE">
        <w:rPr>
          <w:rFonts w:hAnsi="標楷體"/>
        </w:rPr>
        <w:t>眷</w:t>
      </w:r>
      <w:proofErr w:type="gramEnd"/>
      <w:r w:rsidR="00B90CB5" w:rsidRPr="00C37DBE">
        <w:rPr>
          <w:rFonts w:hAnsi="標楷體"/>
        </w:rPr>
        <w:t>舍後，不得依眷改條例第4條第2項規定，將</w:t>
      </w:r>
      <w:proofErr w:type="gramStart"/>
      <w:r w:rsidR="00B90CB5" w:rsidRPr="00C37DBE">
        <w:rPr>
          <w:rFonts w:hAnsi="標楷體"/>
        </w:rPr>
        <w:t>眷</w:t>
      </w:r>
      <w:proofErr w:type="gramEnd"/>
      <w:r w:rsidR="00B90CB5" w:rsidRPr="00C37DBE">
        <w:rPr>
          <w:rFonts w:hAnsi="標楷體"/>
        </w:rPr>
        <w:t>舍坐落土地辦理出租或出賣。國防部陸續收回散落各處之小塊土地，無法辦理出租或出賣，不僅使土地荒廢閒置，無法利用，</w:t>
      </w:r>
      <w:proofErr w:type="gramStart"/>
      <w:r w:rsidR="00B90CB5" w:rsidRPr="00C37DBE">
        <w:rPr>
          <w:rFonts w:hAnsi="標楷體"/>
        </w:rPr>
        <w:t>有礙瞻觀</w:t>
      </w:r>
      <w:proofErr w:type="gramEnd"/>
      <w:r w:rsidR="00B90CB5" w:rsidRPr="00C37DBE">
        <w:rPr>
          <w:rFonts w:hAnsi="標楷體"/>
        </w:rPr>
        <w:t>，而且國防部還要支出清潔、維護等費用，一旦遭人竊</w:t>
      </w:r>
      <w:proofErr w:type="gramStart"/>
      <w:r w:rsidR="00B90CB5" w:rsidRPr="00C37DBE">
        <w:rPr>
          <w:rFonts w:hAnsi="標楷體"/>
        </w:rPr>
        <w:t>佔</w:t>
      </w:r>
      <w:proofErr w:type="gramEnd"/>
      <w:r w:rsidR="00B90CB5" w:rsidRPr="00C37DBE">
        <w:rPr>
          <w:rFonts w:hAnsi="標楷體"/>
        </w:rPr>
        <w:t>可能引起</w:t>
      </w:r>
      <w:proofErr w:type="gramStart"/>
      <w:r w:rsidR="00B90CB5" w:rsidRPr="00C37DBE">
        <w:rPr>
          <w:rFonts w:hAnsi="標楷體"/>
        </w:rPr>
        <w:t>訟</w:t>
      </w:r>
      <w:proofErr w:type="gramEnd"/>
      <w:r w:rsidR="00B90CB5" w:rsidRPr="00C37DBE">
        <w:rPr>
          <w:rFonts w:hAnsi="標楷體"/>
        </w:rPr>
        <w:t>爭，而且強迫原居住</w:t>
      </w:r>
      <w:r w:rsidR="0086179A" w:rsidRPr="00C37DBE">
        <w:rPr>
          <w:rFonts w:hAnsi="標楷體"/>
        </w:rPr>
        <w:t>者</w:t>
      </w:r>
      <w:r w:rsidR="00B90CB5" w:rsidRPr="00C37DBE">
        <w:rPr>
          <w:rFonts w:hAnsi="標楷體"/>
        </w:rPr>
        <w:t>遷出土地卻任其閒置，遭致不符居住正義批評及引發居民陳情抗爭，問題可能因原</w:t>
      </w:r>
      <w:proofErr w:type="gramStart"/>
      <w:r w:rsidR="00B90CB5" w:rsidRPr="00C37DBE">
        <w:rPr>
          <w:rFonts w:hAnsi="標楷體"/>
        </w:rPr>
        <w:t>眷</w:t>
      </w:r>
      <w:proofErr w:type="gramEnd"/>
      <w:r w:rsidR="00B90CB5" w:rsidRPr="00C37DBE">
        <w:rPr>
          <w:rFonts w:hAnsi="標楷體"/>
        </w:rPr>
        <w:t>戶及其眷屬日漸凋零而日趨嚴重。</w:t>
      </w:r>
    </w:p>
    <w:p w:rsidR="00B90CB5" w:rsidRPr="00C37DBE" w:rsidRDefault="0031340F" w:rsidP="001D3C95">
      <w:pPr>
        <w:pStyle w:val="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ind w:left="1701"/>
        <w:rPr>
          <w:rFonts w:hAnsi="標楷體"/>
        </w:rPr>
      </w:pPr>
      <w:r w:rsidRPr="00C37DBE">
        <w:rPr>
          <w:rFonts w:hAnsi="標楷體" w:hint="eastAsia"/>
        </w:rPr>
        <w:t>國防部於本院調查後，知悉此問題之嚴重性，</w:t>
      </w:r>
      <w:r w:rsidR="004313DD">
        <w:rPr>
          <w:rFonts w:hAnsi="標楷體"/>
        </w:rPr>
        <w:t>立法委員王</w:t>
      </w:r>
      <w:r w:rsidR="004313DD">
        <w:rPr>
          <w:rFonts w:hAnsi="標楷體" w:hint="eastAsia"/>
        </w:rPr>
        <w:t>○</w:t>
      </w:r>
      <w:r w:rsidR="00A027D7" w:rsidRPr="00C37DBE">
        <w:rPr>
          <w:rFonts w:hAnsi="標楷體"/>
        </w:rPr>
        <w:t>宇等17人於107年11月23日提出修法條文</w:t>
      </w:r>
      <w:r w:rsidR="00A027D7" w:rsidRPr="00C37DBE">
        <w:rPr>
          <w:rStyle w:val="aff0"/>
          <w:rFonts w:hAnsi="標楷體"/>
        </w:rPr>
        <w:footnoteReference w:id="5"/>
      </w:r>
      <w:r w:rsidR="00A027D7" w:rsidRPr="00C37DBE">
        <w:rPr>
          <w:rFonts w:hAnsi="標楷體"/>
        </w:rPr>
        <w:t>，於眷改條例第4條第2項增列「不辦理改建眷村土地之維護及管理」，得不受國有財產法有關規定之限制，國防部允應持續溝通協調，以利儘速完成修法程序。</w:t>
      </w:r>
      <w:proofErr w:type="gramStart"/>
      <w:r w:rsidR="001D3C95" w:rsidRPr="00C37DBE">
        <w:rPr>
          <w:rFonts w:hAnsi="標楷體" w:hint="eastAsia"/>
        </w:rPr>
        <w:t>再者，</w:t>
      </w:r>
      <w:proofErr w:type="gramEnd"/>
      <w:r w:rsidR="001D3C95" w:rsidRPr="00C37DBE">
        <w:rPr>
          <w:rFonts w:hAnsi="標楷體" w:hint="eastAsia"/>
        </w:rPr>
        <w:t>國防部應</w:t>
      </w:r>
      <w:proofErr w:type="gramStart"/>
      <w:r w:rsidR="001D3C95" w:rsidRPr="00C37DBE">
        <w:rPr>
          <w:rFonts w:hAnsi="標楷體" w:hint="eastAsia"/>
        </w:rPr>
        <w:t>研</w:t>
      </w:r>
      <w:proofErr w:type="gramEnd"/>
      <w:r w:rsidR="001D3C95" w:rsidRPr="00C37DBE">
        <w:rPr>
          <w:rFonts w:hAnsi="標楷體" w:hint="eastAsia"/>
        </w:rPr>
        <w:t>議修改相關法令，使將來不辦理改建眷村之原</w:t>
      </w:r>
      <w:proofErr w:type="gramStart"/>
      <w:r w:rsidR="001D3C95" w:rsidRPr="00C37DBE">
        <w:rPr>
          <w:rFonts w:hAnsi="標楷體" w:hint="eastAsia"/>
        </w:rPr>
        <w:t>眷</w:t>
      </w:r>
      <w:proofErr w:type="gramEnd"/>
      <w:r w:rsidR="001D3C95" w:rsidRPr="00C37DBE">
        <w:rPr>
          <w:rFonts w:hAnsi="標楷體" w:hint="eastAsia"/>
        </w:rPr>
        <w:t>戶均喪失</w:t>
      </w:r>
      <w:proofErr w:type="gramStart"/>
      <w:r w:rsidR="001D3C95" w:rsidRPr="00C37DBE">
        <w:rPr>
          <w:rFonts w:hAnsi="標楷體" w:hint="eastAsia"/>
        </w:rPr>
        <w:t>眷</w:t>
      </w:r>
      <w:proofErr w:type="gramEnd"/>
      <w:r w:rsidR="001D3C95" w:rsidRPr="00C37DBE">
        <w:rPr>
          <w:rFonts w:hAnsi="標楷體" w:hint="eastAsia"/>
        </w:rPr>
        <w:t>戶資格時，如何維護、管理及收回眷村土地，並保護原居住者之相關權益。</w:t>
      </w:r>
    </w:p>
    <w:p w:rsidR="00DA7C99" w:rsidRPr="00C37DBE" w:rsidRDefault="00B90CB5" w:rsidP="00A56D19">
      <w:pPr>
        <w:pStyle w:val="3"/>
        <w:ind w:left="1360" w:hanging="680"/>
        <w:rPr>
          <w:rFonts w:hAnsi="標楷體"/>
        </w:rPr>
      </w:pPr>
      <w:r w:rsidRPr="00C37DBE">
        <w:rPr>
          <w:rFonts w:hAnsi="標楷體"/>
          <w:b/>
        </w:rPr>
        <w:lastRenderedPageBreak/>
        <w:t>國防部取得返還土地之確定判決後，</w:t>
      </w:r>
      <w:proofErr w:type="gramStart"/>
      <w:r w:rsidRPr="00C37DBE">
        <w:rPr>
          <w:rFonts w:hAnsi="標楷體"/>
          <w:b/>
        </w:rPr>
        <w:t>允宜依</w:t>
      </w:r>
      <w:proofErr w:type="gramEnd"/>
      <w:r w:rsidRPr="00C37DBE">
        <w:rPr>
          <w:rFonts w:hAnsi="標楷體"/>
          <w:b/>
        </w:rPr>
        <w:t>「各機關經管國有公用被占用不動產處理原則」，視個案斟酌聲請強制執行時點，在其未能利用土地前，暫緩執行拆屋還地，僅執行不當得利，既能避免土地閒置及增加國庫收入，又能使原居住者繼續居住免受迫遷，以符合居住正義</w:t>
      </w:r>
      <w:r w:rsidR="008169B2" w:rsidRPr="00C37DBE">
        <w:rPr>
          <w:rFonts w:hAnsi="標楷體"/>
          <w:b/>
        </w:rPr>
        <w:t>：</w:t>
      </w:r>
    </w:p>
    <w:p w:rsidR="008169B2" w:rsidRPr="00C37DBE" w:rsidRDefault="008169B2" w:rsidP="008169B2">
      <w:pPr>
        <w:pStyle w:val="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ind w:left="1701"/>
        <w:rPr>
          <w:rFonts w:hAnsi="標楷體"/>
        </w:rPr>
      </w:pPr>
      <w:r w:rsidRPr="00C37DBE">
        <w:rPr>
          <w:rFonts w:hAnsi="標楷體"/>
        </w:rPr>
        <w:t>本院於106年12月26日巡察行政院及於107年3月20日約</w:t>
      </w:r>
      <w:proofErr w:type="gramStart"/>
      <w:r w:rsidRPr="00C37DBE">
        <w:rPr>
          <w:rFonts w:hAnsi="標楷體"/>
        </w:rPr>
        <w:t>詢</w:t>
      </w:r>
      <w:proofErr w:type="gramEnd"/>
      <w:r w:rsidRPr="00C37DBE">
        <w:rPr>
          <w:rFonts w:hAnsi="標楷體"/>
        </w:rPr>
        <w:t>時，提出「對於尚未標</w:t>
      </w:r>
      <w:proofErr w:type="gramStart"/>
      <w:r w:rsidRPr="00C37DBE">
        <w:rPr>
          <w:rFonts w:hAnsi="標楷體"/>
        </w:rPr>
        <w:t>售或尚無</w:t>
      </w:r>
      <w:proofErr w:type="gramEnd"/>
      <w:r w:rsidRPr="00C37DBE">
        <w:rPr>
          <w:rFonts w:hAnsi="標楷體"/>
        </w:rPr>
        <w:t>規劃運用者，於國防部仍持有強制執行名義狀態下，僅收取不當得利，暫緩拆屋還地，而以持續收取土地使用補償金方式，讓其持續使用，未來</w:t>
      </w:r>
      <w:proofErr w:type="gramStart"/>
      <w:r w:rsidRPr="00C37DBE">
        <w:rPr>
          <w:rFonts w:hAnsi="標楷體"/>
        </w:rPr>
        <w:t>該部如有</w:t>
      </w:r>
      <w:proofErr w:type="gramEnd"/>
      <w:r w:rsidRPr="00C37DBE">
        <w:rPr>
          <w:rFonts w:hAnsi="標楷體"/>
        </w:rPr>
        <w:t>使用計畫或移交國產署接管，再無條件遷出返還土地」之建議。行政院函復本院及國防部</w:t>
      </w:r>
      <w:r w:rsidR="00A027D7" w:rsidRPr="00C37DBE">
        <w:rPr>
          <w:rFonts w:hAnsi="標楷體"/>
        </w:rPr>
        <w:t>於本院約</w:t>
      </w:r>
      <w:proofErr w:type="gramStart"/>
      <w:r w:rsidR="00A027D7" w:rsidRPr="00C37DBE">
        <w:rPr>
          <w:rFonts w:hAnsi="標楷體"/>
        </w:rPr>
        <w:t>詢</w:t>
      </w:r>
      <w:proofErr w:type="gramEnd"/>
      <w:r w:rsidR="00A027D7" w:rsidRPr="00C37DBE">
        <w:rPr>
          <w:rFonts w:hAnsi="標楷體"/>
        </w:rPr>
        <w:t>時提供之書面</w:t>
      </w:r>
      <w:proofErr w:type="gramStart"/>
      <w:r w:rsidR="00A027D7" w:rsidRPr="00C37DBE">
        <w:rPr>
          <w:rFonts w:hAnsi="標楷體"/>
        </w:rPr>
        <w:t>資料</w:t>
      </w:r>
      <w:r w:rsidRPr="00C37DBE">
        <w:rPr>
          <w:rFonts w:hAnsi="標楷體"/>
        </w:rPr>
        <w:t>均稱撤回</w:t>
      </w:r>
      <w:proofErr w:type="gramEnd"/>
      <w:r w:rsidRPr="00C37DBE">
        <w:rPr>
          <w:rFonts w:hAnsi="標楷體"/>
        </w:rPr>
        <w:t>執行於法</w:t>
      </w:r>
      <w:proofErr w:type="gramStart"/>
      <w:r w:rsidRPr="00C37DBE">
        <w:rPr>
          <w:rFonts w:hAnsi="標楷體"/>
        </w:rPr>
        <w:t>無據等語</w:t>
      </w:r>
      <w:proofErr w:type="gramEnd"/>
      <w:r w:rsidRPr="00C37DBE">
        <w:rPr>
          <w:rFonts w:hAnsi="標楷體"/>
        </w:rPr>
        <w:t>。</w:t>
      </w:r>
    </w:p>
    <w:p w:rsidR="00CB5A6B" w:rsidRPr="00C37DBE" w:rsidRDefault="00CB5A6B" w:rsidP="008169B2">
      <w:pPr>
        <w:pStyle w:val="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ind w:left="1701"/>
        <w:rPr>
          <w:rFonts w:hAnsi="標楷體"/>
        </w:rPr>
      </w:pPr>
      <w:proofErr w:type="gramStart"/>
      <w:r w:rsidRPr="00C37DBE">
        <w:rPr>
          <w:rFonts w:hAnsi="標楷體"/>
        </w:rPr>
        <w:t>惟查</w:t>
      </w:r>
      <w:proofErr w:type="gramEnd"/>
      <w:r w:rsidRPr="00C37DBE">
        <w:rPr>
          <w:rFonts w:hAnsi="標楷體"/>
        </w:rPr>
        <w:t>，財政部於106年4月25日增訂「各機關經管國有公用被占用不動產處理原則」第5點第3項規定：「管理機關已取得收回被占用國有不動產之法院確定判決或與確定判決同一效力之執行名義者，得視個案斟酌聲請強制執行時點。」國產署於本院107年3月20日</w:t>
      </w:r>
      <w:r w:rsidR="0083031B" w:rsidRPr="00C37DBE">
        <w:rPr>
          <w:rFonts w:hAnsi="標楷體"/>
        </w:rPr>
        <w:t>約</w:t>
      </w:r>
      <w:proofErr w:type="gramStart"/>
      <w:r w:rsidR="0083031B" w:rsidRPr="00C37DBE">
        <w:rPr>
          <w:rFonts w:hAnsi="標楷體"/>
        </w:rPr>
        <w:t>詢</w:t>
      </w:r>
      <w:proofErr w:type="gramEnd"/>
      <w:r w:rsidR="0083031B" w:rsidRPr="00C37DBE">
        <w:rPr>
          <w:rFonts w:hAnsi="標楷體"/>
        </w:rPr>
        <w:t>時提供之書面</w:t>
      </w:r>
      <w:r w:rsidR="0083031B" w:rsidRPr="00C37DBE">
        <w:rPr>
          <w:rFonts w:hAnsi="標楷體" w:hint="eastAsia"/>
        </w:rPr>
        <w:t>說明</w:t>
      </w:r>
      <w:r w:rsidRPr="00C37DBE">
        <w:rPr>
          <w:rFonts w:hAnsi="標楷體"/>
        </w:rPr>
        <w:t>表示：財政部參考司法院及法務部於105年11月30日「檢討國有被占用不動產處理方式」會中所提意見，於106年4月25日增訂「各機關經管國有公用被占用不動產處理原則」第5點第3項明定管理機關取得收回被占用不動產之法院確定判決等執行名義者，得視個案斟酌聲請強制執行時點，以兼顧全民利益及賦予排除占用實務執行彈性。對被占用</w:t>
      </w:r>
      <w:proofErr w:type="gramStart"/>
      <w:r w:rsidRPr="00C37DBE">
        <w:rPr>
          <w:rFonts w:hAnsi="標楷體"/>
        </w:rPr>
        <w:t>眷</w:t>
      </w:r>
      <w:proofErr w:type="gramEnd"/>
      <w:r w:rsidRPr="00C37DBE">
        <w:rPr>
          <w:rFonts w:hAnsi="標楷體"/>
        </w:rPr>
        <w:t>改土地是否暫緩執行拆</w:t>
      </w:r>
      <w:r w:rsidRPr="00C37DBE">
        <w:rPr>
          <w:rFonts w:hAnsi="標楷體"/>
        </w:rPr>
        <w:lastRenderedPageBreak/>
        <w:t>屋還地，宜由國防部本主管權責依</w:t>
      </w:r>
      <w:proofErr w:type="gramStart"/>
      <w:r w:rsidRPr="00C37DBE">
        <w:rPr>
          <w:rFonts w:hAnsi="標楷體"/>
        </w:rPr>
        <w:t>規定衡酌等</w:t>
      </w:r>
      <w:proofErr w:type="gramEnd"/>
      <w:r w:rsidRPr="00C37DBE">
        <w:rPr>
          <w:rFonts w:hAnsi="標楷體"/>
        </w:rPr>
        <w:t>語。</w:t>
      </w:r>
    </w:p>
    <w:p w:rsidR="00CB5A6B" w:rsidRPr="00C37DBE" w:rsidRDefault="00CB5A6B" w:rsidP="008169B2">
      <w:pPr>
        <w:pStyle w:val="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ind w:left="1701"/>
        <w:rPr>
          <w:rFonts w:hAnsi="標楷體"/>
        </w:rPr>
      </w:pPr>
      <w:r w:rsidRPr="00C37DBE">
        <w:rPr>
          <w:rFonts w:hAnsi="標楷體"/>
        </w:rPr>
        <w:t>據上，國防部取得返還土地之確定判決後，</w:t>
      </w:r>
      <w:proofErr w:type="gramStart"/>
      <w:r w:rsidRPr="00C37DBE">
        <w:rPr>
          <w:rFonts w:hAnsi="標楷體"/>
        </w:rPr>
        <w:t>允宜依</w:t>
      </w:r>
      <w:proofErr w:type="gramEnd"/>
      <w:r w:rsidRPr="00C37DBE">
        <w:rPr>
          <w:rFonts w:hAnsi="標楷體"/>
        </w:rPr>
        <w:t>「各機關經管國有公用被占用不動產處理原則」，視個案斟酌聲請強制執行時點，在其未能利用土地前，暫緩執行拆屋還地，僅執行不當得利，既能避免土地閒置及增加國庫收入，又能使原居住者繼續居住免受迫遷，以符合居住正義</w:t>
      </w:r>
      <w:r w:rsidRPr="00C37DBE">
        <w:rPr>
          <w:rFonts w:hAnsi="標楷體"/>
          <w:b/>
        </w:rPr>
        <w:t>。</w:t>
      </w:r>
    </w:p>
    <w:p w:rsidR="00DC7D2E" w:rsidRPr="00C37DBE" w:rsidRDefault="00CB5A6B" w:rsidP="00A56D19">
      <w:pPr>
        <w:pStyle w:val="3"/>
        <w:ind w:left="1360" w:hanging="680"/>
        <w:rPr>
          <w:rFonts w:hAnsi="標楷體"/>
        </w:rPr>
      </w:pPr>
      <w:r w:rsidRPr="00C37DBE">
        <w:rPr>
          <w:rFonts w:hAnsi="標楷體"/>
        </w:rPr>
        <w:t>綜上</w:t>
      </w:r>
      <w:r w:rsidR="001A6A6A" w:rsidRPr="00C37DBE">
        <w:rPr>
          <w:rFonts w:hAnsi="標楷體"/>
        </w:rPr>
        <w:t>所述</w:t>
      </w:r>
      <w:r w:rsidRPr="00C37DBE">
        <w:rPr>
          <w:rFonts w:hAnsi="標楷體"/>
        </w:rPr>
        <w:t>，不辦理改建眷村有臺北市「劉</w:t>
      </w:r>
      <w:r w:rsidR="004313DD">
        <w:rPr>
          <w:rFonts w:hAnsi="標楷體" w:hint="eastAsia"/>
        </w:rPr>
        <w:t>○</w:t>
      </w:r>
      <w:r w:rsidRPr="00C37DBE">
        <w:rPr>
          <w:rFonts w:hAnsi="標楷體"/>
        </w:rPr>
        <w:t>散戶」等11處眷村或散戶，原</w:t>
      </w:r>
      <w:proofErr w:type="gramStart"/>
      <w:r w:rsidRPr="00C37DBE">
        <w:rPr>
          <w:rFonts w:hAnsi="標楷體"/>
        </w:rPr>
        <w:t>眷</w:t>
      </w:r>
      <w:proofErr w:type="gramEnd"/>
      <w:r w:rsidRPr="00C37DBE">
        <w:rPr>
          <w:rFonts w:hAnsi="標楷體"/>
        </w:rPr>
        <w:t>戶總計345戶。國防部於原</w:t>
      </w:r>
      <w:proofErr w:type="gramStart"/>
      <w:r w:rsidRPr="00C37DBE">
        <w:rPr>
          <w:rFonts w:hAnsi="標楷體"/>
        </w:rPr>
        <w:t>眷</w:t>
      </w:r>
      <w:proofErr w:type="gramEnd"/>
      <w:r w:rsidRPr="00C37DBE">
        <w:rPr>
          <w:rFonts w:hAnsi="標楷體"/>
        </w:rPr>
        <w:t>戶有當事人及眷屬均死亡、出租、出賣、頂讓或經營工商業等情形時，陸續撤銷其</w:t>
      </w:r>
      <w:proofErr w:type="gramStart"/>
      <w:r w:rsidRPr="00C37DBE">
        <w:rPr>
          <w:rFonts w:hAnsi="標楷體"/>
        </w:rPr>
        <w:t>眷</w:t>
      </w:r>
      <w:proofErr w:type="gramEnd"/>
      <w:r w:rsidRPr="00C37DBE">
        <w:rPr>
          <w:rFonts w:hAnsi="標楷體"/>
        </w:rPr>
        <w:t>舍居住權收回</w:t>
      </w:r>
      <w:proofErr w:type="gramStart"/>
      <w:r w:rsidRPr="00C37DBE">
        <w:rPr>
          <w:rFonts w:hAnsi="標楷體"/>
        </w:rPr>
        <w:t>眷</w:t>
      </w:r>
      <w:proofErr w:type="gramEnd"/>
      <w:r w:rsidRPr="00C37DBE">
        <w:rPr>
          <w:rFonts w:hAnsi="標楷體"/>
        </w:rPr>
        <w:t>舍，雖於法有據，但因收回之土地為公用財產，並非眷改條例第4條第2項所定之「為執行國軍老舊眷村改建或作為眷村文化保存之用」，依國有財產法規定不得辦理出租或出賣，只能任其荒廢閒置，還須支出清潔維護等費用，易遭人竊</w:t>
      </w:r>
      <w:proofErr w:type="gramStart"/>
      <w:r w:rsidRPr="00C37DBE">
        <w:rPr>
          <w:rFonts w:hAnsi="標楷體"/>
        </w:rPr>
        <w:t>佔</w:t>
      </w:r>
      <w:proofErr w:type="gramEnd"/>
      <w:r w:rsidRPr="00C37DBE">
        <w:rPr>
          <w:rFonts w:hAnsi="標楷體"/>
        </w:rPr>
        <w:t>而引起</w:t>
      </w:r>
      <w:proofErr w:type="gramStart"/>
      <w:r w:rsidRPr="00C37DBE">
        <w:rPr>
          <w:rFonts w:hAnsi="標楷體"/>
        </w:rPr>
        <w:t>訟</w:t>
      </w:r>
      <w:proofErr w:type="gramEnd"/>
      <w:r w:rsidRPr="00C37DBE">
        <w:rPr>
          <w:rFonts w:hAnsi="標楷體"/>
        </w:rPr>
        <w:t>爭，而且強迫原居住</w:t>
      </w:r>
      <w:r w:rsidR="00A027D7" w:rsidRPr="00C37DBE">
        <w:rPr>
          <w:rFonts w:hAnsi="標楷體"/>
        </w:rPr>
        <w:t>者</w:t>
      </w:r>
      <w:r w:rsidRPr="00C37DBE">
        <w:rPr>
          <w:rFonts w:hAnsi="標楷體"/>
        </w:rPr>
        <w:t>遷出土地卻任其閒置，遭致不符居住正義批評及引發居民陳情抗爭，問題可能因原</w:t>
      </w:r>
      <w:proofErr w:type="gramStart"/>
      <w:r w:rsidRPr="00C37DBE">
        <w:rPr>
          <w:rFonts w:hAnsi="標楷體"/>
        </w:rPr>
        <w:t>眷</w:t>
      </w:r>
      <w:proofErr w:type="gramEnd"/>
      <w:r w:rsidRPr="00C37DBE">
        <w:rPr>
          <w:rFonts w:hAnsi="標楷體"/>
        </w:rPr>
        <w:t>戶及其眷屬日漸凋零而日趨嚴重</w:t>
      </w:r>
      <w:r w:rsidR="004502F3" w:rsidRPr="00C37DBE">
        <w:rPr>
          <w:rFonts w:hAnsi="標楷體" w:hint="eastAsia"/>
        </w:rPr>
        <w:t>。國防部於本院調查後，知悉此問題之嚴重性，</w:t>
      </w:r>
      <w:r w:rsidR="004313DD">
        <w:rPr>
          <w:rFonts w:hAnsi="標楷體"/>
        </w:rPr>
        <w:t>立法委員王</w:t>
      </w:r>
      <w:r w:rsidR="004313DD">
        <w:rPr>
          <w:rFonts w:hAnsi="標楷體" w:hint="eastAsia"/>
        </w:rPr>
        <w:t>○</w:t>
      </w:r>
      <w:r w:rsidR="004502F3" w:rsidRPr="00C37DBE">
        <w:rPr>
          <w:rFonts w:hAnsi="標楷體"/>
        </w:rPr>
        <w:t>宇等17人於107年11月23日提出修法條文</w:t>
      </w:r>
      <w:r w:rsidR="004502F3" w:rsidRPr="00C37DBE">
        <w:rPr>
          <w:rStyle w:val="aff0"/>
          <w:rFonts w:hAnsi="標楷體"/>
        </w:rPr>
        <w:footnoteReference w:id="6"/>
      </w:r>
      <w:r w:rsidR="004502F3" w:rsidRPr="00C37DBE">
        <w:rPr>
          <w:rFonts w:hAnsi="標楷體"/>
        </w:rPr>
        <w:t>，於眷改條例第4條第2項增列「不辦理改建眷村土地之維護及管理」，得不受國有財產法有關規定之限制，國防部允應持續溝通協調，以利儘速完成修法程序</w:t>
      </w:r>
      <w:r w:rsidR="00295619">
        <w:rPr>
          <w:rFonts w:hAnsi="標楷體" w:hint="eastAsia"/>
        </w:rPr>
        <w:t>。</w:t>
      </w:r>
      <w:proofErr w:type="gramStart"/>
      <w:r w:rsidR="001D3C95" w:rsidRPr="00C37DBE">
        <w:rPr>
          <w:rFonts w:hAnsi="標楷體" w:hint="eastAsia"/>
        </w:rPr>
        <w:t>再者，</w:t>
      </w:r>
      <w:proofErr w:type="gramEnd"/>
      <w:r w:rsidR="001D3C95" w:rsidRPr="00C37DBE">
        <w:rPr>
          <w:rFonts w:hAnsi="標楷體"/>
        </w:rPr>
        <w:t>國防部應</w:t>
      </w:r>
      <w:proofErr w:type="gramStart"/>
      <w:r w:rsidR="001D3C95" w:rsidRPr="00C37DBE">
        <w:rPr>
          <w:rFonts w:hAnsi="標楷體" w:hint="eastAsia"/>
        </w:rPr>
        <w:t>研</w:t>
      </w:r>
      <w:proofErr w:type="gramEnd"/>
      <w:r w:rsidR="001D3C95" w:rsidRPr="00C37DBE">
        <w:rPr>
          <w:rFonts w:hAnsi="標楷體" w:hint="eastAsia"/>
        </w:rPr>
        <w:t>議修改相關法令，使將來</w:t>
      </w:r>
      <w:r w:rsidR="001D3C95" w:rsidRPr="00C37DBE">
        <w:rPr>
          <w:rFonts w:hAnsi="標楷體"/>
        </w:rPr>
        <w:t>不辦理改建眷村之</w:t>
      </w:r>
      <w:r w:rsidR="001D3C95" w:rsidRPr="00C37DBE">
        <w:rPr>
          <w:rFonts w:hAnsi="標楷體" w:hint="eastAsia"/>
        </w:rPr>
        <w:t>原</w:t>
      </w:r>
      <w:proofErr w:type="gramStart"/>
      <w:r w:rsidR="001D3C95" w:rsidRPr="00C37DBE">
        <w:rPr>
          <w:rFonts w:hAnsi="標楷體" w:hint="eastAsia"/>
        </w:rPr>
        <w:t>眷</w:t>
      </w:r>
      <w:proofErr w:type="gramEnd"/>
      <w:r w:rsidR="001D3C95" w:rsidRPr="00C37DBE">
        <w:rPr>
          <w:rFonts w:hAnsi="標楷體" w:hint="eastAsia"/>
        </w:rPr>
        <w:t>戶均喪失</w:t>
      </w:r>
      <w:proofErr w:type="gramStart"/>
      <w:r w:rsidR="001D3C95" w:rsidRPr="00C37DBE">
        <w:rPr>
          <w:rFonts w:hAnsi="標楷體" w:hint="eastAsia"/>
        </w:rPr>
        <w:t>眷</w:t>
      </w:r>
      <w:proofErr w:type="gramEnd"/>
      <w:r w:rsidR="001D3C95" w:rsidRPr="00C37DBE">
        <w:rPr>
          <w:rFonts w:hAnsi="標楷體" w:hint="eastAsia"/>
        </w:rPr>
        <w:t>戶資格時，如何維護、管理及</w:t>
      </w:r>
      <w:r w:rsidR="001D3C95" w:rsidRPr="00C37DBE">
        <w:rPr>
          <w:rFonts w:hAnsi="標楷體" w:hint="eastAsia"/>
        </w:rPr>
        <w:lastRenderedPageBreak/>
        <w:t>收回眷村土地，並保護</w:t>
      </w:r>
      <w:r w:rsidR="001D3C95" w:rsidRPr="00C37DBE">
        <w:rPr>
          <w:rFonts w:hAnsi="標楷體"/>
        </w:rPr>
        <w:t>原居住者之</w:t>
      </w:r>
      <w:r w:rsidR="001D3C95" w:rsidRPr="00C37DBE">
        <w:rPr>
          <w:rFonts w:hAnsi="標楷體" w:hint="eastAsia"/>
        </w:rPr>
        <w:t>相關</w:t>
      </w:r>
      <w:r w:rsidR="001D3C95" w:rsidRPr="00C37DBE">
        <w:rPr>
          <w:rFonts w:hAnsi="標楷體"/>
        </w:rPr>
        <w:t>權</w:t>
      </w:r>
      <w:r w:rsidR="001D3C95" w:rsidRPr="00C37DBE">
        <w:rPr>
          <w:rFonts w:hAnsi="標楷體" w:hint="eastAsia"/>
        </w:rPr>
        <w:t>益</w:t>
      </w:r>
      <w:r w:rsidR="0091259E" w:rsidRPr="00C37DBE">
        <w:rPr>
          <w:rFonts w:hAnsi="標楷體"/>
        </w:rPr>
        <w:t>。</w:t>
      </w:r>
      <w:proofErr w:type="gramStart"/>
      <w:r w:rsidRPr="00C37DBE">
        <w:rPr>
          <w:rFonts w:hAnsi="標楷體"/>
        </w:rPr>
        <w:t>再者，</w:t>
      </w:r>
      <w:proofErr w:type="gramEnd"/>
      <w:r w:rsidRPr="00C37DBE">
        <w:rPr>
          <w:rFonts w:hAnsi="標楷體"/>
        </w:rPr>
        <w:t>國防部取得返還土地之確定判決後，</w:t>
      </w:r>
      <w:proofErr w:type="gramStart"/>
      <w:r w:rsidRPr="00C37DBE">
        <w:rPr>
          <w:rFonts w:hAnsi="標楷體"/>
        </w:rPr>
        <w:t>允宜依</w:t>
      </w:r>
      <w:proofErr w:type="gramEnd"/>
      <w:r w:rsidRPr="00C37DBE">
        <w:rPr>
          <w:rFonts w:hAnsi="標楷體"/>
        </w:rPr>
        <w:t>「各機關經管國有公用被占用不動產處理原則」，視個案斟酌聲請強制執行時點，在其未能利用土地前，暫緩執行拆屋還地，僅執行不當得利，既能避免土地閒置及增加國庫收入，又能使原居住者繼續居住免受迫遷，以符合居住正義。</w:t>
      </w:r>
    </w:p>
    <w:p w:rsidR="002A0C5B" w:rsidRPr="00C37DBE" w:rsidRDefault="002A0C5B" w:rsidP="005F0623">
      <w:pPr>
        <w:pStyle w:val="2"/>
        <w:rPr>
          <w:rFonts w:hAnsi="標楷體"/>
        </w:rPr>
      </w:pPr>
      <w:r w:rsidRPr="00C37DBE">
        <w:rPr>
          <w:rFonts w:hAnsi="標楷體"/>
          <w:b/>
        </w:rPr>
        <w:t>眷改條例制定公布後，全國眷村</w:t>
      </w:r>
      <w:proofErr w:type="gramStart"/>
      <w:r w:rsidRPr="00C37DBE">
        <w:rPr>
          <w:rFonts w:hAnsi="標楷體"/>
          <w:b/>
        </w:rPr>
        <w:t>眷宅幾</w:t>
      </w:r>
      <w:proofErr w:type="gramEnd"/>
      <w:r w:rsidRPr="00C37DBE">
        <w:rPr>
          <w:rFonts w:hAnsi="標楷體"/>
          <w:b/>
        </w:rPr>
        <w:t>已拆遷</w:t>
      </w:r>
      <w:proofErr w:type="gramStart"/>
      <w:r w:rsidRPr="00C37DBE">
        <w:rPr>
          <w:rFonts w:hAnsi="標楷體"/>
          <w:b/>
        </w:rPr>
        <w:t>一</w:t>
      </w:r>
      <w:proofErr w:type="gramEnd"/>
      <w:r w:rsidRPr="00C37DBE">
        <w:rPr>
          <w:rFonts w:hAnsi="標楷體"/>
          <w:b/>
        </w:rPr>
        <w:t>空，僅少數獲得保存機會，然而眷村保存與後續活化再利用的焦點，似乎僅著重眷村之建築特色與硬體空間修復，忽略保存眷村住戶原本生活面貌與眷村社經文化，眷村保存後的經營管理，且因</w:t>
      </w:r>
      <w:proofErr w:type="gramStart"/>
      <w:r w:rsidRPr="00C37DBE">
        <w:rPr>
          <w:rFonts w:hAnsi="標楷體"/>
          <w:b/>
        </w:rPr>
        <w:t>法令未統整</w:t>
      </w:r>
      <w:proofErr w:type="gramEnd"/>
      <w:r w:rsidRPr="00C37DBE">
        <w:rPr>
          <w:rFonts w:hAnsi="標楷體"/>
          <w:b/>
        </w:rPr>
        <w:t>、事權未調和，難以優先安置原</w:t>
      </w:r>
      <w:proofErr w:type="gramStart"/>
      <w:r w:rsidRPr="00C37DBE">
        <w:rPr>
          <w:rFonts w:hAnsi="標楷體"/>
          <w:b/>
        </w:rPr>
        <w:t>眷</w:t>
      </w:r>
      <w:proofErr w:type="gramEnd"/>
      <w:r w:rsidRPr="00C37DBE">
        <w:rPr>
          <w:rFonts w:hAnsi="標楷體"/>
          <w:b/>
        </w:rPr>
        <w:t>戶或是其他須搬遷之</w:t>
      </w:r>
      <w:proofErr w:type="gramStart"/>
      <w:r w:rsidRPr="00C37DBE">
        <w:rPr>
          <w:rFonts w:hAnsi="標楷體"/>
          <w:b/>
        </w:rPr>
        <w:t>眷</w:t>
      </w:r>
      <w:proofErr w:type="gramEnd"/>
      <w:r w:rsidRPr="00C37DBE">
        <w:rPr>
          <w:rFonts w:hAnsi="標楷體"/>
          <w:b/>
        </w:rPr>
        <w:t>戶。國防部與相關主管機關允應檢討修正相關法令政策，致力保存眷村住戶原本生活面貌與眷村社經文化，使保存眷村能優先安置原</w:t>
      </w:r>
      <w:proofErr w:type="gramStart"/>
      <w:r w:rsidRPr="00C37DBE">
        <w:rPr>
          <w:rFonts w:hAnsi="標楷體"/>
          <w:b/>
        </w:rPr>
        <w:t>眷</w:t>
      </w:r>
      <w:proofErr w:type="gramEnd"/>
      <w:r w:rsidRPr="00C37DBE">
        <w:rPr>
          <w:rFonts w:hAnsi="標楷體"/>
          <w:b/>
        </w:rPr>
        <w:t>戶或須搬遷之</w:t>
      </w:r>
      <w:proofErr w:type="gramStart"/>
      <w:r w:rsidRPr="00C37DBE">
        <w:rPr>
          <w:rFonts w:hAnsi="標楷體"/>
          <w:b/>
        </w:rPr>
        <w:t>眷</w:t>
      </w:r>
      <w:proofErr w:type="gramEnd"/>
      <w:r w:rsidRPr="00C37DBE">
        <w:rPr>
          <w:rFonts w:hAnsi="標楷體"/>
          <w:b/>
        </w:rPr>
        <w:t>戶，以保障</w:t>
      </w:r>
      <w:proofErr w:type="gramStart"/>
      <w:r w:rsidRPr="00C37DBE">
        <w:rPr>
          <w:rFonts w:hAnsi="標楷體"/>
          <w:b/>
        </w:rPr>
        <w:t>眷</w:t>
      </w:r>
      <w:proofErr w:type="gramEnd"/>
      <w:r w:rsidRPr="00C37DBE">
        <w:rPr>
          <w:rFonts w:hAnsi="標楷體"/>
          <w:b/>
        </w:rPr>
        <w:t>戶之居住權益，減少民怨及抗爭。</w:t>
      </w:r>
    </w:p>
    <w:p w:rsidR="002A0C5B" w:rsidRPr="00C37DBE" w:rsidRDefault="002A0C5B" w:rsidP="005F0623">
      <w:pPr>
        <w:pStyle w:val="3"/>
        <w:ind w:left="1360" w:hanging="680"/>
        <w:rPr>
          <w:rFonts w:hAnsi="標楷體"/>
        </w:rPr>
      </w:pPr>
      <w:r w:rsidRPr="00C37DBE">
        <w:rPr>
          <w:rFonts w:hAnsi="標楷體"/>
        </w:rPr>
        <w:t>眷改條例第4條第</w:t>
      </w:r>
      <w:r w:rsidR="004E22D2" w:rsidRPr="00C37DBE">
        <w:rPr>
          <w:rFonts w:hAnsi="標楷體"/>
        </w:rPr>
        <w:t>2項至第</w:t>
      </w:r>
      <w:r w:rsidRPr="00C37DBE">
        <w:rPr>
          <w:rFonts w:hAnsi="標楷體"/>
        </w:rPr>
        <w:t>4項規定：「主管機關為執行國軍老舊眷村改建或做為眷村文化保存之用，得運用國軍老舊眷村及不適用營地之國有土地，興建住宅社區、處分或為現況保存，不受國有財產法有關規定之限制（第2項）。前項眷村文化保存之用，應由直轄市、縣（市）政府選擇騰空</w:t>
      </w:r>
      <w:proofErr w:type="gramStart"/>
      <w:r w:rsidRPr="00C37DBE">
        <w:rPr>
          <w:rFonts w:hAnsi="標楷體"/>
        </w:rPr>
        <w:t>待標售且</w:t>
      </w:r>
      <w:proofErr w:type="gramEnd"/>
      <w:r w:rsidRPr="00C37DBE">
        <w:rPr>
          <w:rFonts w:hAnsi="標楷體"/>
        </w:rPr>
        <w:t>尚未拆除建物之國軍老舊眷村、擬具保存計畫向國防部申請保存；其選擇及審核辦法，由國防部會同行政院文化建設委員會定之（第3項）。直轄市、縣（市）政府應於前項辦法公布後6個月內提出申請，申請期間不得再依文化資產保存法之規定指定相關文化資產；其經國防部核准申請後，不得撤銷、變更、廢止保存計畫（第4項）。」第11條第</w:t>
      </w:r>
      <w:r w:rsidR="004E22D2" w:rsidRPr="00C37DBE">
        <w:rPr>
          <w:rFonts w:hAnsi="標楷體"/>
        </w:rPr>
        <w:t>3項、第</w:t>
      </w:r>
      <w:r w:rsidRPr="00C37DBE">
        <w:rPr>
          <w:rFonts w:hAnsi="標楷體"/>
        </w:rPr>
        <w:t>4項規定：</w:t>
      </w:r>
      <w:r w:rsidRPr="00C37DBE">
        <w:rPr>
          <w:rFonts w:hAnsi="標楷體"/>
        </w:rPr>
        <w:lastRenderedPageBreak/>
        <w:t>「依第4條第3項核定為眷村文化保存之土地，國防部應連同建物無償撥用地方政府。經撥用之土地與建物管理機關為申請保存之直轄市、縣（市）政府（第3項）。前項直轄市、縣（市）政府獲得無償撥用之土地，應依都市計畫法辦理等值容積移轉國防部處分（第4項）。」第14條規定：「改建基金之用途如下：…</w:t>
      </w:r>
      <w:proofErr w:type="gramStart"/>
      <w:r w:rsidRPr="00C37DBE">
        <w:rPr>
          <w:rFonts w:hAnsi="標楷體"/>
        </w:rPr>
        <w:t>…</w:t>
      </w:r>
      <w:proofErr w:type="gramEnd"/>
      <w:r w:rsidRPr="00C37DBE">
        <w:rPr>
          <w:rFonts w:hAnsi="標楷體"/>
        </w:rPr>
        <w:t>八、眷村文化保存支出。…</w:t>
      </w:r>
      <w:proofErr w:type="gramStart"/>
      <w:r w:rsidRPr="00C37DBE">
        <w:rPr>
          <w:rFonts w:hAnsi="標楷體"/>
        </w:rPr>
        <w:t>…</w:t>
      </w:r>
      <w:proofErr w:type="gramEnd"/>
      <w:r w:rsidRPr="00C37DBE">
        <w:rPr>
          <w:rFonts w:hAnsi="標楷體"/>
        </w:rPr>
        <w:t>（第1項）。前項第8款眷村文化保存支出，以眷村文化保存開辦之軟、硬體設施為限；其經營、管理及維護支出，由申請保存之直轄市、縣（市）政府負責（第2項）。」</w:t>
      </w:r>
    </w:p>
    <w:p w:rsidR="002A0C5B" w:rsidRPr="00C37DBE" w:rsidRDefault="002A0C5B" w:rsidP="005F0623">
      <w:pPr>
        <w:pStyle w:val="3"/>
        <w:ind w:left="1360" w:hanging="680"/>
        <w:rPr>
          <w:rFonts w:hAnsi="標楷體"/>
        </w:rPr>
      </w:pPr>
      <w:r w:rsidRPr="00C37DBE">
        <w:rPr>
          <w:rFonts w:hAnsi="標楷體"/>
        </w:rPr>
        <w:t>文化資產保存法第4條第1項前段規定：「本法所稱主管機關：在中央為文化部；在直轄市為直轄市政府；在縣（市）為縣（市）政府。」第8條第1、2項規定：「本法所稱公有文化資產，指國家、地方自治團體及其他公法人、公營事業所有之文化資產（第1項）。公有文化資產，由所有人或管理機關（構）編列預算，辦理保存、修復及管理維護。主管機關於必要時，得予以補助（第2項）。」</w:t>
      </w:r>
    </w:p>
    <w:p w:rsidR="00DC7D2E" w:rsidRPr="00C37DBE" w:rsidRDefault="00FD614A" w:rsidP="005F0623">
      <w:pPr>
        <w:pStyle w:val="3"/>
        <w:ind w:left="1360" w:hanging="680"/>
        <w:rPr>
          <w:rFonts w:hAnsi="標楷體"/>
        </w:rPr>
      </w:pPr>
      <w:r w:rsidRPr="00C37DBE">
        <w:rPr>
          <w:rFonts w:hAnsi="標楷體" w:hint="eastAsia"/>
        </w:rPr>
        <w:t>依國防部於本院107年3月20日約</w:t>
      </w:r>
      <w:proofErr w:type="gramStart"/>
      <w:r w:rsidRPr="00C37DBE">
        <w:rPr>
          <w:rFonts w:hAnsi="標楷體" w:hint="eastAsia"/>
        </w:rPr>
        <w:t>詢</w:t>
      </w:r>
      <w:proofErr w:type="gramEnd"/>
      <w:r w:rsidRPr="00C37DBE">
        <w:rPr>
          <w:rFonts w:hAnsi="標楷體" w:hint="eastAsia"/>
        </w:rPr>
        <w:t>時提供之書面資料顯示：為推動眷村文化保存工作，</w:t>
      </w:r>
      <w:r w:rsidR="002A0C5B" w:rsidRPr="00C37DBE">
        <w:rPr>
          <w:rFonts w:hAnsi="標楷體"/>
        </w:rPr>
        <w:t>各直轄市、縣（市）政府</w:t>
      </w:r>
      <w:r w:rsidRPr="00C37DBE">
        <w:rPr>
          <w:rFonts w:hAnsi="標楷體" w:hint="eastAsia"/>
        </w:rPr>
        <w:t>得</w:t>
      </w:r>
      <w:r w:rsidR="004502F3" w:rsidRPr="00C37DBE">
        <w:rPr>
          <w:rFonts w:hAnsi="標楷體" w:hint="eastAsia"/>
        </w:rPr>
        <w:t>依</w:t>
      </w:r>
      <w:r w:rsidR="004502F3" w:rsidRPr="00C37DBE">
        <w:rPr>
          <w:rFonts w:hAnsi="標楷體"/>
        </w:rPr>
        <w:t>眷改條例</w:t>
      </w:r>
      <w:r w:rsidR="004502F3" w:rsidRPr="00C37DBE">
        <w:rPr>
          <w:rFonts w:hAnsi="標楷體" w:hint="eastAsia"/>
        </w:rPr>
        <w:t>規定，</w:t>
      </w:r>
      <w:r w:rsidR="002A0C5B" w:rsidRPr="00C37DBE">
        <w:rPr>
          <w:rFonts w:hAnsi="標楷體"/>
        </w:rPr>
        <w:t>選擇轄內國防部已騰空</w:t>
      </w:r>
      <w:proofErr w:type="gramStart"/>
      <w:r w:rsidR="002A0C5B" w:rsidRPr="00C37DBE">
        <w:rPr>
          <w:rFonts w:hAnsi="標楷體"/>
        </w:rPr>
        <w:t>待標售且</w:t>
      </w:r>
      <w:proofErr w:type="gramEnd"/>
      <w:r w:rsidR="002A0C5B" w:rsidRPr="00C37DBE">
        <w:rPr>
          <w:rFonts w:hAnsi="標楷體"/>
        </w:rPr>
        <w:t>尚未拆除具保存價值之眷村，擬具保存計畫向國防部提出申請，經該部選定公告者，計有新北市「三重一村」、臺北市「中心新村」、桃園市「馬祖新村」、新竹市「忠貞新村」、新竹縣「湖口裝甲新村（乙村）」、</w:t>
      </w:r>
      <w:proofErr w:type="gramStart"/>
      <w:r w:rsidR="002A0C5B" w:rsidRPr="00C37DBE">
        <w:rPr>
          <w:rFonts w:hAnsi="標楷體"/>
        </w:rPr>
        <w:t>臺</w:t>
      </w:r>
      <w:proofErr w:type="gramEnd"/>
      <w:r w:rsidR="002A0C5B" w:rsidRPr="00C37DBE">
        <w:rPr>
          <w:rFonts w:hAnsi="標楷體"/>
        </w:rPr>
        <w:t>中市「信義新村」、彰化縣「中興新村」、雲林縣「建國二村」、</w:t>
      </w:r>
      <w:proofErr w:type="gramStart"/>
      <w:r w:rsidR="002A0C5B" w:rsidRPr="00C37DBE">
        <w:rPr>
          <w:rFonts w:hAnsi="標楷體"/>
        </w:rPr>
        <w:t>臺</w:t>
      </w:r>
      <w:proofErr w:type="gramEnd"/>
      <w:r w:rsidR="002A0C5B" w:rsidRPr="00C37DBE">
        <w:rPr>
          <w:rFonts w:hAnsi="標楷體"/>
        </w:rPr>
        <w:t>南市「志開新村」、高雄市「前鳳山新村十巷、原海軍明德班」、「</w:t>
      </w:r>
      <w:proofErr w:type="gramStart"/>
      <w:r w:rsidR="002A0C5B" w:rsidRPr="00C37DBE">
        <w:rPr>
          <w:rFonts w:hAnsi="標楷體"/>
        </w:rPr>
        <w:t>明建新村</w:t>
      </w:r>
      <w:proofErr w:type="gramEnd"/>
      <w:r w:rsidR="002A0C5B" w:rsidRPr="00C37DBE">
        <w:rPr>
          <w:rFonts w:hAnsi="標楷體"/>
        </w:rPr>
        <w:t>」、屏東縣「勝利、崇仁新村（成功區）」及澎湖縣「篤行十村」等13處「眷村文化保存園區」。</w:t>
      </w:r>
      <w:r w:rsidR="002A0C5B" w:rsidRPr="00C37DBE">
        <w:rPr>
          <w:rFonts w:hAnsi="標楷體"/>
        </w:rPr>
        <w:lastRenderedPageBreak/>
        <w:t>另依</w:t>
      </w:r>
      <w:proofErr w:type="gramStart"/>
      <w:r w:rsidR="000821DC" w:rsidRPr="00C37DBE">
        <w:rPr>
          <w:rFonts w:hAnsi="標楷體" w:hint="eastAsia"/>
        </w:rPr>
        <w:t>文化部於本</w:t>
      </w:r>
      <w:proofErr w:type="gramEnd"/>
      <w:r w:rsidR="000821DC" w:rsidRPr="00C37DBE">
        <w:rPr>
          <w:rFonts w:hAnsi="標楷體" w:hint="eastAsia"/>
        </w:rPr>
        <w:t>院107年3月20日約</w:t>
      </w:r>
      <w:proofErr w:type="gramStart"/>
      <w:r w:rsidR="000821DC" w:rsidRPr="00C37DBE">
        <w:rPr>
          <w:rFonts w:hAnsi="標楷體" w:hint="eastAsia"/>
        </w:rPr>
        <w:t>詢</w:t>
      </w:r>
      <w:proofErr w:type="gramEnd"/>
      <w:r w:rsidR="000821DC" w:rsidRPr="00C37DBE">
        <w:rPr>
          <w:rFonts w:hAnsi="標楷體" w:hint="eastAsia"/>
        </w:rPr>
        <w:t>時提供之書面資料顯示：</w:t>
      </w:r>
      <w:r w:rsidR="000821DC" w:rsidRPr="00C37DBE">
        <w:rPr>
          <w:rFonts w:hAnsi="標楷體"/>
        </w:rPr>
        <w:t>由縣市政府</w:t>
      </w:r>
      <w:r w:rsidR="000821DC" w:rsidRPr="00C37DBE">
        <w:rPr>
          <w:rFonts w:hAnsi="標楷體" w:hint="eastAsia"/>
        </w:rPr>
        <w:t>依</w:t>
      </w:r>
      <w:r w:rsidR="002A0C5B" w:rsidRPr="00C37DBE">
        <w:rPr>
          <w:rFonts w:hAnsi="標楷體"/>
        </w:rPr>
        <w:t>文化資產保存法，將具有文化資產之眷村，透過審議指定或登錄，賦予其等文資身分，以辦理保存維護工作者，截至107年1月底止，計有42處眷村，包含古蹟9處、歷史建築25處、聚落2處、文化景觀3處、遺址3處。</w:t>
      </w:r>
      <w:proofErr w:type="gramStart"/>
      <w:r w:rsidR="002A0C5B" w:rsidRPr="00C37DBE">
        <w:rPr>
          <w:rFonts w:hAnsi="標楷體"/>
        </w:rPr>
        <w:t>（</w:t>
      </w:r>
      <w:proofErr w:type="gramEnd"/>
      <w:r w:rsidR="002A0C5B" w:rsidRPr="00C37DBE">
        <w:rPr>
          <w:rFonts w:hAnsi="標楷體"/>
        </w:rPr>
        <w:t>其中13處與上開眷村文化保存園區</w:t>
      </w:r>
      <w:r w:rsidR="000821DC" w:rsidRPr="00C37DBE">
        <w:rPr>
          <w:rFonts w:hAnsi="標楷體" w:hint="eastAsia"/>
        </w:rPr>
        <w:t>相同</w:t>
      </w:r>
      <w:r w:rsidR="002A0C5B" w:rsidRPr="00C37DBE">
        <w:rPr>
          <w:rFonts w:hAnsi="標楷體"/>
        </w:rPr>
        <w:t>。）</w:t>
      </w:r>
    </w:p>
    <w:p w:rsidR="00DC7D2E" w:rsidRPr="00C37DBE" w:rsidRDefault="002A0C5B" w:rsidP="005F0623">
      <w:pPr>
        <w:pStyle w:val="3"/>
        <w:kinsoku w:val="0"/>
        <w:overflowPunct/>
        <w:ind w:left="1360" w:hanging="680"/>
        <w:rPr>
          <w:rFonts w:hAnsi="標楷體"/>
        </w:rPr>
      </w:pPr>
      <w:r w:rsidRPr="00C37DBE">
        <w:rPr>
          <w:rFonts w:hAnsi="標楷體"/>
        </w:rPr>
        <w:t>然而，眷村改建工作要求「原</w:t>
      </w:r>
      <w:proofErr w:type="gramStart"/>
      <w:r w:rsidRPr="00C37DBE">
        <w:rPr>
          <w:rFonts w:hAnsi="標楷體"/>
        </w:rPr>
        <w:t>眷</w:t>
      </w:r>
      <w:proofErr w:type="gramEnd"/>
      <w:r w:rsidRPr="00C37DBE">
        <w:rPr>
          <w:rFonts w:hAnsi="標楷體"/>
        </w:rPr>
        <w:t>宅騰空點還」，眷村文化保存園區僅能選定「已騰空」之老舊眷村。國防部亦稱：「眷村文化保存園區」由各直轄市、縣（市）政府完成土地等值容積調派後，分別核准保存計畫，並將土地依現況點交無償撥用予地方政府，後續經營管理及保障原</w:t>
      </w:r>
      <w:proofErr w:type="gramStart"/>
      <w:r w:rsidRPr="00C37DBE">
        <w:rPr>
          <w:rFonts w:hAnsi="標楷體"/>
        </w:rPr>
        <w:t>眷</w:t>
      </w:r>
      <w:proofErr w:type="gramEnd"/>
      <w:r w:rsidRPr="00C37DBE">
        <w:rPr>
          <w:rFonts w:hAnsi="標楷體"/>
        </w:rPr>
        <w:t>戶優先入住，係屬地方政府權責等語。因此，不論是循眷改條例由國防部公告之眷村文化保存園區，或是依文化資產保存法由各縣市政府指定或登錄具文化資產之眷村，其等保存焦點與後續活化再利用重點，似乎僅著重於眷村的建築特色與硬體空間的修復，而忽略眷村住戶原本的生活面貌與眷村社經文化等軟體面向的關照</w:t>
      </w:r>
      <w:r w:rsidR="00DC7D2E" w:rsidRPr="00C37DBE">
        <w:rPr>
          <w:rFonts w:hAnsi="標楷體"/>
        </w:rPr>
        <w:t>。</w:t>
      </w:r>
    </w:p>
    <w:p w:rsidR="00DC7D2E" w:rsidRPr="00C37DBE" w:rsidRDefault="002A0C5B" w:rsidP="005F0623">
      <w:pPr>
        <w:pStyle w:val="3"/>
        <w:kinsoku w:val="0"/>
        <w:overflowPunct/>
        <w:ind w:left="1360" w:hanging="680"/>
        <w:rPr>
          <w:rFonts w:hAnsi="標楷體"/>
        </w:rPr>
      </w:pPr>
      <w:r w:rsidRPr="00C37DBE">
        <w:rPr>
          <w:rFonts w:hAnsi="標楷體"/>
        </w:rPr>
        <w:t>以高雄市政府推行之「以</w:t>
      </w:r>
      <w:proofErr w:type="gramStart"/>
      <w:r w:rsidRPr="00C37DBE">
        <w:rPr>
          <w:rFonts w:hAnsi="標楷體"/>
        </w:rPr>
        <w:t>住代護</w:t>
      </w:r>
      <w:proofErr w:type="gramEnd"/>
      <w:r w:rsidRPr="00C37DBE">
        <w:rPr>
          <w:rFonts w:hAnsi="標楷體"/>
        </w:rPr>
        <w:t>」計畫為例，依該府106年9月14日高市府</w:t>
      </w:r>
      <w:proofErr w:type="gramStart"/>
      <w:r w:rsidRPr="00C37DBE">
        <w:rPr>
          <w:rFonts w:hAnsi="標楷體"/>
        </w:rPr>
        <w:t>文資字第10631483700號</w:t>
      </w:r>
      <w:proofErr w:type="gramEnd"/>
      <w:r w:rsidRPr="00C37DBE">
        <w:rPr>
          <w:rFonts w:hAnsi="標楷體"/>
        </w:rPr>
        <w:t>函表示</w:t>
      </w:r>
      <w:r w:rsidR="004502F3" w:rsidRPr="00C37DBE">
        <w:rPr>
          <w:rFonts w:hAnsi="標楷體" w:hint="eastAsia"/>
        </w:rPr>
        <w:t>：</w:t>
      </w:r>
      <w:r w:rsidRPr="00C37DBE">
        <w:rPr>
          <w:rFonts w:hAnsi="標楷體"/>
        </w:rPr>
        <w:t>該府文化局為維護管理「黃埔新村」及「</w:t>
      </w:r>
      <w:proofErr w:type="gramStart"/>
      <w:r w:rsidRPr="00C37DBE">
        <w:rPr>
          <w:rFonts w:hAnsi="標楷體"/>
        </w:rPr>
        <w:t>明建新村</w:t>
      </w:r>
      <w:proofErr w:type="gramEnd"/>
      <w:r w:rsidRPr="00C37DBE">
        <w:rPr>
          <w:rFonts w:hAnsi="標楷體"/>
        </w:rPr>
        <w:t>」已騰空點還之部分</w:t>
      </w:r>
      <w:proofErr w:type="gramStart"/>
      <w:r w:rsidRPr="00C37DBE">
        <w:rPr>
          <w:rFonts w:hAnsi="標楷體"/>
        </w:rPr>
        <w:t>眷</w:t>
      </w:r>
      <w:proofErr w:type="gramEnd"/>
      <w:r w:rsidRPr="00C37DBE">
        <w:rPr>
          <w:rFonts w:hAnsi="標楷體"/>
        </w:rPr>
        <w:t>舍，自103年10月起推出「以</w:t>
      </w:r>
      <w:proofErr w:type="gramStart"/>
      <w:r w:rsidRPr="00C37DBE">
        <w:rPr>
          <w:rFonts w:hAnsi="標楷體"/>
        </w:rPr>
        <w:t>住代護</w:t>
      </w:r>
      <w:proofErr w:type="gramEnd"/>
      <w:r w:rsidRPr="00C37DBE">
        <w:rPr>
          <w:rFonts w:hAnsi="標楷體"/>
        </w:rPr>
        <w:t>」計畫，前4期以市府預算進行代管範圍</w:t>
      </w:r>
      <w:proofErr w:type="gramStart"/>
      <w:r w:rsidRPr="00C37DBE">
        <w:rPr>
          <w:rFonts w:hAnsi="標楷體"/>
        </w:rPr>
        <w:t>眷</w:t>
      </w:r>
      <w:proofErr w:type="gramEnd"/>
      <w:r w:rsidRPr="00C37DBE">
        <w:rPr>
          <w:rFonts w:hAnsi="標楷體"/>
        </w:rPr>
        <w:t>舍修繕，再交由有意願入住者簡易整修後入住，第5期則爭取文化部補助經費，由該府文化局補助民眾自行修繕，並延長進住期間。該計畫執行至106年底止，合計於「黃埔新村」媒合66戶入住，於「</w:t>
      </w:r>
      <w:proofErr w:type="gramStart"/>
      <w:r w:rsidRPr="00C37DBE">
        <w:rPr>
          <w:rFonts w:hAnsi="標楷體"/>
        </w:rPr>
        <w:t>明建新村</w:t>
      </w:r>
      <w:proofErr w:type="gramEnd"/>
      <w:r w:rsidRPr="00C37DBE">
        <w:rPr>
          <w:rFonts w:hAnsi="標楷體"/>
        </w:rPr>
        <w:t>」媒合26戶入住</w:t>
      </w:r>
      <w:r w:rsidR="004502F3" w:rsidRPr="00C37DBE">
        <w:rPr>
          <w:rFonts w:hAnsi="標楷體" w:hint="eastAsia"/>
        </w:rPr>
        <w:t>等語</w:t>
      </w:r>
      <w:r w:rsidRPr="00C37DBE">
        <w:rPr>
          <w:rFonts w:hAnsi="標楷體"/>
        </w:rPr>
        <w:t>。然據高雄市政府上開106年9月14日函，以及本院107年3月20日約</w:t>
      </w:r>
      <w:proofErr w:type="gramStart"/>
      <w:r w:rsidRPr="00C37DBE">
        <w:rPr>
          <w:rFonts w:hAnsi="標楷體"/>
        </w:rPr>
        <w:t>詢</w:t>
      </w:r>
      <w:proofErr w:type="gramEnd"/>
      <w:r w:rsidRPr="00C37DBE">
        <w:rPr>
          <w:rFonts w:hAnsi="標楷體"/>
        </w:rPr>
        <w:t>時，</w:t>
      </w:r>
      <w:r w:rsidRPr="00C37DBE">
        <w:rPr>
          <w:rFonts w:hAnsi="標楷體"/>
        </w:rPr>
        <w:lastRenderedPageBreak/>
        <w:t>高雄市政府提供之書面</w:t>
      </w:r>
      <w:r w:rsidR="004502F3" w:rsidRPr="00C37DBE">
        <w:rPr>
          <w:rFonts w:hAnsi="標楷體" w:hint="eastAsia"/>
        </w:rPr>
        <w:t>說明</w:t>
      </w:r>
      <w:r w:rsidRPr="00C37DBE">
        <w:rPr>
          <w:rFonts w:hAnsi="標楷體"/>
        </w:rPr>
        <w:t>表示：「以</w:t>
      </w:r>
      <w:proofErr w:type="gramStart"/>
      <w:r w:rsidRPr="00C37DBE">
        <w:rPr>
          <w:rFonts w:hAnsi="標楷體"/>
        </w:rPr>
        <w:t>住代護</w:t>
      </w:r>
      <w:proofErr w:type="gramEnd"/>
      <w:r w:rsidRPr="00C37DBE">
        <w:rPr>
          <w:rFonts w:hAnsi="標楷體"/>
        </w:rPr>
        <w:t>」申請資格並未設限，原</w:t>
      </w:r>
      <w:proofErr w:type="gramStart"/>
      <w:r w:rsidRPr="00C37DBE">
        <w:rPr>
          <w:rFonts w:hAnsi="標楷體"/>
        </w:rPr>
        <w:t>眷</w:t>
      </w:r>
      <w:proofErr w:type="gramEnd"/>
      <w:r w:rsidRPr="00C37DBE">
        <w:rPr>
          <w:rFonts w:hAnsi="標楷體"/>
        </w:rPr>
        <w:t>戶、其他眷村，以及對眷村有熱情、想投入眷村延續成為新住民之民眾均可申請；至於眷村內仍留有極少數原住戶與國防部涉訟關係，</w:t>
      </w:r>
      <w:proofErr w:type="gramStart"/>
      <w:r w:rsidRPr="00C37DBE">
        <w:rPr>
          <w:rFonts w:hAnsi="標楷體"/>
        </w:rPr>
        <w:t>該府非產權</w:t>
      </w:r>
      <w:proofErr w:type="gramEnd"/>
      <w:r w:rsidRPr="00C37DBE">
        <w:rPr>
          <w:rFonts w:hAnsi="標楷體"/>
        </w:rPr>
        <w:t>單位，並不介入也無權介入，只要無涉及與國防部產權問題，均歡迎加入「以</w:t>
      </w:r>
      <w:proofErr w:type="gramStart"/>
      <w:r w:rsidRPr="00C37DBE">
        <w:rPr>
          <w:rFonts w:hAnsi="標楷體"/>
        </w:rPr>
        <w:t>住代護</w:t>
      </w:r>
      <w:proofErr w:type="gramEnd"/>
      <w:r w:rsidRPr="00C37DBE">
        <w:rPr>
          <w:rFonts w:hAnsi="標楷體"/>
        </w:rPr>
        <w:t>」的申請行列；該府代管軍方騰空</w:t>
      </w:r>
      <w:proofErr w:type="gramStart"/>
      <w:r w:rsidRPr="00C37DBE">
        <w:rPr>
          <w:rFonts w:hAnsi="標楷體"/>
        </w:rPr>
        <w:t>眷舍僅</w:t>
      </w:r>
      <w:proofErr w:type="gramEnd"/>
      <w:r w:rsidRPr="00C37DBE">
        <w:rPr>
          <w:rFonts w:hAnsi="標楷體"/>
        </w:rPr>
        <w:t>是短期權宜之計，在未來眷村保存長期政策完備前，該府推出「以</w:t>
      </w:r>
      <w:proofErr w:type="gramStart"/>
      <w:r w:rsidRPr="00C37DBE">
        <w:rPr>
          <w:rFonts w:hAnsi="標楷體"/>
        </w:rPr>
        <w:t>住代護</w:t>
      </w:r>
      <w:proofErr w:type="gramEnd"/>
      <w:r w:rsidRPr="00C37DBE">
        <w:rPr>
          <w:rFonts w:hAnsi="標楷體"/>
        </w:rPr>
        <w:t>」係屬於過渡性的保溫計畫，「以</w:t>
      </w:r>
      <w:proofErr w:type="gramStart"/>
      <w:r w:rsidRPr="00C37DBE">
        <w:rPr>
          <w:rFonts w:hAnsi="標楷體"/>
        </w:rPr>
        <w:t>住代護</w:t>
      </w:r>
      <w:proofErr w:type="gramEnd"/>
      <w:r w:rsidRPr="00C37DBE">
        <w:rPr>
          <w:rFonts w:hAnsi="標楷體"/>
        </w:rPr>
        <w:t>」</w:t>
      </w:r>
      <w:proofErr w:type="gramStart"/>
      <w:r w:rsidRPr="00C37DBE">
        <w:rPr>
          <w:rFonts w:hAnsi="標楷體"/>
        </w:rPr>
        <w:t>計畫均訂有</w:t>
      </w:r>
      <w:proofErr w:type="gramEnd"/>
      <w:r w:rsidRPr="00C37DBE">
        <w:rPr>
          <w:rFonts w:hAnsi="標楷體"/>
        </w:rPr>
        <w:t>時間限制（3至5年），無法提供長住，如要澈底解決安置</w:t>
      </w:r>
      <w:proofErr w:type="gramStart"/>
      <w:r w:rsidRPr="00C37DBE">
        <w:rPr>
          <w:rFonts w:hAnsi="標楷體"/>
        </w:rPr>
        <w:t>眷</w:t>
      </w:r>
      <w:proofErr w:type="gramEnd"/>
      <w:r w:rsidRPr="00C37DBE">
        <w:rPr>
          <w:rFonts w:hAnsi="標楷體"/>
        </w:rPr>
        <w:t>戶問題，仍須回歸國家政策面通盤檢討等語。</w:t>
      </w:r>
      <w:proofErr w:type="gramStart"/>
      <w:r w:rsidRPr="00C37DBE">
        <w:rPr>
          <w:rFonts w:hAnsi="標楷體"/>
        </w:rPr>
        <w:t>文化部於本</w:t>
      </w:r>
      <w:proofErr w:type="gramEnd"/>
      <w:r w:rsidRPr="00C37DBE">
        <w:rPr>
          <w:rFonts w:hAnsi="標楷體"/>
        </w:rPr>
        <w:t>院107年3月20日約</w:t>
      </w:r>
      <w:proofErr w:type="gramStart"/>
      <w:r w:rsidRPr="00C37DBE">
        <w:rPr>
          <w:rFonts w:hAnsi="標楷體"/>
        </w:rPr>
        <w:t>詢</w:t>
      </w:r>
      <w:proofErr w:type="gramEnd"/>
      <w:r w:rsidRPr="00C37DBE">
        <w:rPr>
          <w:rFonts w:hAnsi="標楷體"/>
        </w:rPr>
        <w:t>時提供之書面</w:t>
      </w:r>
      <w:r w:rsidR="004502F3" w:rsidRPr="00C37DBE">
        <w:rPr>
          <w:rFonts w:hAnsi="標楷體" w:hint="eastAsia"/>
        </w:rPr>
        <w:t>說明</w:t>
      </w:r>
      <w:r w:rsidRPr="00C37DBE">
        <w:rPr>
          <w:rFonts w:hAnsi="標楷體"/>
        </w:rPr>
        <w:t>亦表示：該</w:t>
      </w:r>
      <w:proofErr w:type="gramStart"/>
      <w:r w:rsidRPr="00C37DBE">
        <w:rPr>
          <w:rFonts w:hAnsi="標楷體"/>
        </w:rPr>
        <w:t>部前納</w:t>
      </w:r>
      <w:proofErr w:type="gramEnd"/>
      <w:r w:rsidRPr="00C37DBE">
        <w:rPr>
          <w:rFonts w:hAnsi="標楷體"/>
        </w:rPr>
        <w:t>編「全國老舊眷村文化保存輔導團」審議委員，主動赴高雄市政府文化局實施溝通協調，建請主管機關將不同意改建戶審查甄選標準，納入「以</w:t>
      </w:r>
      <w:proofErr w:type="gramStart"/>
      <w:r w:rsidRPr="00C37DBE">
        <w:rPr>
          <w:rFonts w:hAnsi="標楷體"/>
        </w:rPr>
        <w:t>住代護</w:t>
      </w:r>
      <w:proofErr w:type="gramEnd"/>
      <w:r w:rsidRPr="00C37DBE">
        <w:rPr>
          <w:rFonts w:hAnsi="標楷體"/>
        </w:rPr>
        <w:t>」計畫修訂，考量續留原地居住、專戶保留或專區申請之可行性，創造有利因素，共同解決窒礙，經多次協商，仍無共識等語</w:t>
      </w:r>
      <w:r w:rsidR="00DC7D2E" w:rsidRPr="00C37DBE">
        <w:rPr>
          <w:rFonts w:hAnsi="標楷體"/>
        </w:rPr>
        <w:t>。</w:t>
      </w:r>
    </w:p>
    <w:p w:rsidR="0074571E" w:rsidRPr="00C37DBE" w:rsidRDefault="002A0C5B" w:rsidP="005F0623">
      <w:pPr>
        <w:pStyle w:val="3"/>
        <w:kinsoku w:val="0"/>
        <w:overflowPunct/>
        <w:ind w:left="1360" w:hanging="680"/>
        <w:rPr>
          <w:rFonts w:hAnsi="標楷體"/>
        </w:rPr>
      </w:pPr>
      <w:r w:rsidRPr="00C37DBE">
        <w:rPr>
          <w:rFonts w:hAnsi="標楷體"/>
        </w:rPr>
        <w:t>眷村是政府提供國軍來</w:t>
      </w:r>
      <w:proofErr w:type="gramStart"/>
      <w:r w:rsidRPr="00C37DBE">
        <w:rPr>
          <w:rFonts w:hAnsi="標楷體"/>
        </w:rPr>
        <w:t>臺</w:t>
      </w:r>
      <w:proofErr w:type="gramEnd"/>
      <w:r w:rsidRPr="00C37DBE">
        <w:rPr>
          <w:rFonts w:hAnsi="標楷體"/>
        </w:rPr>
        <w:t>軍眷的住所，為臺灣特殊歷史環境下特有文化，眷村文化的主角不僅限於實體的建築空間，更應涵蓋生存生活於其內的軍眷住戶。自眷改條例制定公布後，全</w:t>
      </w:r>
      <w:proofErr w:type="gramStart"/>
      <w:r w:rsidRPr="00C37DBE">
        <w:rPr>
          <w:rFonts w:hAnsi="標楷體"/>
        </w:rPr>
        <w:t>臺</w:t>
      </w:r>
      <w:proofErr w:type="gramEnd"/>
      <w:r w:rsidRPr="00C37DBE">
        <w:rPr>
          <w:rFonts w:hAnsi="標楷體"/>
        </w:rPr>
        <w:t>眷村</w:t>
      </w:r>
      <w:proofErr w:type="gramStart"/>
      <w:r w:rsidRPr="00C37DBE">
        <w:rPr>
          <w:rFonts w:hAnsi="標楷體"/>
        </w:rPr>
        <w:t>眷宅幾</w:t>
      </w:r>
      <w:proofErr w:type="gramEnd"/>
      <w:r w:rsidRPr="00C37DBE">
        <w:rPr>
          <w:rFonts w:hAnsi="標楷體"/>
        </w:rPr>
        <w:t>已拆遷</w:t>
      </w:r>
      <w:proofErr w:type="gramStart"/>
      <w:r w:rsidRPr="00C37DBE">
        <w:rPr>
          <w:rFonts w:hAnsi="標楷體"/>
        </w:rPr>
        <w:t>一</w:t>
      </w:r>
      <w:proofErr w:type="gramEnd"/>
      <w:r w:rsidRPr="00C37DBE">
        <w:rPr>
          <w:rFonts w:hAnsi="標楷體"/>
        </w:rPr>
        <w:t>空，僅少數獲得保存機會，然而眷村保存後的經營管理，包括是否優先安置原</w:t>
      </w:r>
      <w:proofErr w:type="gramStart"/>
      <w:r w:rsidRPr="00C37DBE">
        <w:rPr>
          <w:rFonts w:hAnsi="標楷體"/>
        </w:rPr>
        <w:t>眷</w:t>
      </w:r>
      <w:proofErr w:type="gramEnd"/>
      <w:r w:rsidRPr="00C37DBE">
        <w:rPr>
          <w:rFonts w:hAnsi="標楷體"/>
        </w:rPr>
        <w:t>戶或是其他須搬遷之</w:t>
      </w:r>
      <w:proofErr w:type="gramStart"/>
      <w:r w:rsidRPr="00C37DBE">
        <w:rPr>
          <w:rFonts w:hAnsi="標楷體"/>
        </w:rPr>
        <w:t>眷</w:t>
      </w:r>
      <w:proofErr w:type="gramEnd"/>
      <w:r w:rsidRPr="00C37DBE">
        <w:rPr>
          <w:rFonts w:hAnsi="標楷體"/>
        </w:rPr>
        <w:t>戶，卻因</w:t>
      </w:r>
      <w:proofErr w:type="gramStart"/>
      <w:r w:rsidRPr="00C37DBE">
        <w:rPr>
          <w:rFonts w:hAnsi="標楷體"/>
        </w:rPr>
        <w:t>法令未統整</w:t>
      </w:r>
      <w:proofErr w:type="gramEnd"/>
      <w:r w:rsidRPr="00C37DBE">
        <w:rPr>
          <w:rFonts w:hAnsi="標楷體"/>
        </w:rPr>
        <w:t>、事權未調和，遲遲未能獲致共識。眷村文化園區的經營不應只是作為觀光事業，亦不應僅限於凋敝傾</w:t>
      </w:r>
      <w:proofErr w:type="gramStart"/>
      <w:r w:rsidRPr="00C37DBE">
        <w:rPr>
          <w:rFonts w:hAnsi="標楷體"/>
        </w:rPr>
        <w:t>圮</w:t>
      </w:r>
      <w:proofErr w:type="gramEnd"/>
      <w:r w:rsidRPr="00C37DBE">
        <w:rPr>
          <w:rFonts w:hAnsi="標楷體"/>
        </w:rPr>
        <w:t>設施修復，或是閒置空間再利用，眷村文化</w:t>
      </w:r>
      <w:proofErr w:type="gramStart"/>
      <w:r w:rsidRPr="00C37DBE">
        <w:rPr>
          <w:rFonts w:hAnsi="標楷體"/>
        </w:rPr>
        <w:t>保存若空有</w:t>
      </w:r>
      <w:proofErr w:type="gramEnd"/>
      <w:r w:rsidRPr="00C37DBE">
        <w:rPr>
          <w:rFonts w:hAnsi="標楷體"/>
        </w:rPr>
        <w:t>硬體設施，而忽視原有歷史與人文意涵，眷村不再是眷村，將喪</w:t>
      </w:r>
      <w:r w:rsidRPr="00C37DBE">
        <w:rPr>
          <w:rFonts w:hAnsi="標楷體"/>
        </w:rPr>
        <w:lastRenderedPageBreak/>
        <w:t>失眷村文化保存的意義。</w:t>
      </w:r>
      <w:r w:rsidR="000821DC" w:rsidRPr="00C37DBE">
        <w:rPr>
          <w:rStyle w:val="aff0"/>
          <w:rFonts w:hAnsi="標楷體"/>
        </w:rPr>
        <w:footnoteReference w:id="7"/>
      </w:r>
      <w:r w:rsidRPr="00C37DBE">
        <w:rPr>
          <w:rFonts w:hAnsi="標楷體"/>
        </w:rPr>
        <w:t>本院</w:t>
      </w:r>
      <w:r w:rsidR="00281FFE">
        <w:rPr>
          <w:rFonts w:hAnsi="標楷體"/>
        </w:rPr>
        <w:t>約</w:t>
      </w:r>
      <w:proofErr w:type="gramStart"/>
      <w:r w:rsidR="00281FFE">
        <w:rPr>
          <w:rFonts w:hAnsi="標楷體"/>
        </w:rPr>
        <w:t>詢</w:t>
      </w:r>
      <w:proofErr w:type="gramEnd"/>
      <w:r w:rsidR="00281FFE">
        <w:rPr>
          <w:rFonts w:hAnsi="標楷體"/>
        </w:rPr>
        <w:t>時，陳訴人代表蘇</w:t>
      </w:r>
      <w:r w:rsidR="00281FFE">
        <w:rPr>
          <w:rFonts w:hAnsi="標楷體" w:hint="eastAsia"/>
        </w:rPr>
        <w:t>○</w:t>
      </w:r>
      <w:r w:rsidRPr="00C37DBE">
        <w:rPr>
          <w:rFonts w:hAnsi="標楷體"/>
        </w:rPr>
        <w:t>智律師</w:t>
      </w:r>
      <w:r w:rsidR="007A0213" w:rsidRPr="00C37DBE">
        <w:rPr>
          <w:rFonts w:hAnsi="標楷體"/>
        </w:rPr>
        <w:t>即</w:t>
      </w:r>
      <w:r w:rsidRPr="00C37DBE">
        <w:rPr>
          <w:rFonts w:hAnsi="標楷體"/>
        </w:rPr>
        <w:t>表示：眷改條例第4條第3項規定，對於列為眷村文化保存園區之眷村，要求將</w:t>
      </w:r>
      <w:proofErr w:type="gramStart"/>
      <w:r w:rsidRPr="00C37DBE">
        <w:rPr>
          <w:rFonts w:hAnsi="標楷體"/>
        </w:rPr>
        <w:t>眷戶迫</w:t>
      </w:r>
      <w:proofErr w:type="gramEnd"/>
      <w:r w:rsidRPr="00C37DBE">
        <w:rPr>
          <w:rFonts w:hAnsi="標楷體"/>
        </w:rPr>
        <w:t>遷騰空，該條文已牴觸眷村文化保存的核心價值；既已劃入眷村文化保存園區，應優先保障原</w:t>
      </w:r>
      <w:proofErr w:type="gramStart"/>
      <w:r w:rsidRPr="00C37DBE">
        <w:rPr>
          <w:rFonts w:hAnsi="標楷體"/>
        </w:rPr>
        <w:t>眷</w:t>
      </w:r>
      <w:proofErr w:type="gramEnd"/>
      <w:r w:rsidRPr="00C37DBE">
        <w:rPr>
          <w:rFonts w:hAnsi="標楷體"/>
        </w:rPr>
        <w:t>戶，而不是驅除原</w:t>
      </w:r>
      <w:proofErr w:type="gramStart"/>
      <w:r w:rsidRPr="00C37DBE">
        <w:rPr>
          <w:rFonts w:hAnsi="標楷體"/>
        </w:rPr>
        <w:t>眷</w:t>
      </w:r>
      <w:proofErr w:type="gramEnd"/>
      <w:r w:rsidRPr="00C37DBE">
        <w:rPr>
          <w:rFonts w:hAnsi="標楷體"/>
        </w:rPr>
        <w:t>戶之後，再由別的民眾申請進駐維護，已偏離眷村文化保存的本意；</w:t>
      </w:r>
      <w:proofErr w:type="gramStart"/>
      <w:r w:rsidRPr="00C37DBE">
        <w:rPr>
          <w:rFonts w:hAnsi="標楷體"/>
        </w:rPr>
        <w:t>眷</w:t>
      </w:r>
      <w:proofErr w:type="gramEnd"/>
      <w:r w:rsidRPr="00C37DBE">
        <w:rPr>
          <w:rFonts w:hAnsi="標楷體"/>
        </w:rPr>
        <w:t>戶應該要優先保存才可能保留眷村文化；眷村文化保存園區若能提供作為安置</w:t>
      </w:r>
      <w:proofErr w:type="gramStart"/>
      <w:r w:rsidRPr="00C37DBE">
        <w:rPr>
          <w:rFonts w:hAnsi="標楷體"/>
        </w:rPr>
        <w:t>眷</w:t>
      </w:r>
      <w:proofErr w:type="gramEnd"/>
      <w:r w:rsidRPr="00C37DBE">
        <w:rPr>
          <w:rFonts w:hAnsi="標楷體"/>
        </w:rPr>
        <w:t>戶使用，將可大幅解決訴訟迫遷之爭議等語</w:t>
      </w:r>
      <w:r w:rsidR="00081952" w:rsidRPr="00C37DBE">
        <w:rPr>
          <w:rFonts w:hAnsi="標楷體"/>
        </w:rPr>
        <w:t>。</w:t>
      </w:r>
    </w:p>
    <w:p w:rsidR="00057894" w:rsidRPr="00C37DBE" w:rsidRDefault="002A0C5B" w:rsidP="005F0623">
      <w:pPr>
        <w:pStyle w:val="3"/>
        <w:kinsoku w:val="0"/>
        <w:overflowPunct/>
        <w:ind w:left="1360" w:hanging="680"/>
        <w:rPr>
          <w:rFonts w:hAnsi="標楷體"/>
        </w:rPr>
      </w:pPr>
      <w:r w:rsidRPr="00C37DBE">
        <w:rPr>
          <w:rFonts w:hAnsi="標楷體"/>
        </w:rPr>
        <w:t>眷改條例自85年制定公布以來，國防部辦理眷村改建工作已超過20年，目前已進入收尾階段，隨著</w:t>
      </w:r>
      <w:proofErr w:type="gramStart"/>
      <w:r w:rsidRPr="00C37DBE">
        <w:rPr>
          <w:rFonts w:hAnsi="標楷體"/>
        </w:rPr>
        <w:t>眷</w:t>
      </w:r>
      <w:proofErr w:type="gramEnd"/>
      <w:r w:rsidRPr="00C37DBE">
        <w:rPr>
          <w:rFonts w:hAnsi="標楷體"/>
        </w:rPr>
        <w:t>舍逐步騰空收回，如何保存並活化將是一大挑戰，其迫切性與重要性不言可喻。經查立法委員劉</w:t>
      </w:r>
      <w:r w:rsidR="004313DD">
        <w:rPr>
          <w:rFonts w:hAnsi="標楷體" w:hint="eastAsia"/>
        </w:rPr>
        <w:t>○</w:t>
      </w:r>
      <w:r w:rsidRPr="00C37DBE">
        <w:rPr>
          <w:rFonts w:hAnsi="標楷體"/>
        </w:rPr>
        <w:t>芳等20人，以及立法委員</w:t>
      </w:r>
      <w:proofErr w:type="gramStart"/>
      <w:r w:rsidRPr="00C37DBE">
        <w:rPr>
          <w:rFonts w:hAnsi="標楷體"/>
        </w:rPr>
        <w:t>邱</w:t>
      </w:r>
      <w:proofErr w:type="gramEnd"/>
      <w:r w:rsidR="004313DD">
        <w:rPr>
          <w:rFonts w:hAnsi="標楷體" w:hint="eastAsia"/>
        </w:rPr>
        <w:t>○</w:t>
      </w:r>
      <w:r w:rsidRPr="00C37DBE">
        <w:rPr>
          <w:rFonts w:hAnsi="標楷體"/>
        </w:rPr>
        <w:t>偉等20人已分別擬具「眷村文化保存及發展條例草案」、「國軍眷村文化保存暨發展條例草案」，</w:t>
      </w:r>
      <w:proofErr w:type="gramStart"/>
      <w:r w:rsidRPr="00C37DBE">
        <w:rPr>
          <w:rFonts w:hAnsi="標楷體"/>
        </w:rPr>
        <w:t>刻於立法院</w:t>
      </w:r>
      <w:proofErr w:type="gramEnd"/>
      <w:r w:rsidRPr="00C37DBE">
        <w:rPr>
          <w:rFonts w:hAnsi="標楷體"/>
        </w:rPr>
        <w:t>教育及文化、外交及國防兩委員會審查中</w:t>
      </w:r>
      <w:r w:rsidRPr="00C37DBE">
        <w:rPr>
          <w:rStyle w:val="aff0"/>
          <w:rFonts w:hAnsi="標楷體"/>
        </w:rPr>
        <w:footnoteReference w:id="8"/>
      </w:r>
      <w:r w:rsidRPr="00C37DBE">
        <w:rPr>
          <w:rFonts w:hAnsi="標楷體"/>
        </w:rPr>
        <w:t>。未來眷村文化保存事務之中央主管機關，不論是國防部或文化部，針對眷村文化保存工作，</w:t>
      </w:r>
      <w:proofErr w:type="gramStart"/>
      <w:r w:rsidRPr="00C37DBE">
        <w:rPr>
          <w:rFonts w:hAnsi="標楷體"/>
        </w:rPr>
        <w:t>均需整合</w:t>
      </w:r>
      <w:proofErr w:type="gramEnd"/>
      <w:r w:rsidRPr="00C37DBE">
        <w:rPr>
          <w:rFonts w:hAnsi="標楷體"/>
        </w:rPr>
        <w:t>軟硬體保存策略，獲得保存之眷村除可讓創意工作者等各界人士進住使用外，若能</w:t>
      </w:r>
      <w:proofErr w:type="gramStart"/>
      <w:r w:rsidRPr="00C37DBE">
        <w:rPr>
          <w:rFonts w:hAnsi="標楷體"/>
        </w:rPr>
        <w:t>兼顧遭遷讓</w:t>
      </w:r>
      <w:proofErr w:type="gramEnd"/>
      <w:r w:rsidRPr="00C37DBE">
        <w:rPr>
          <w:rFonts w:hAnsi="標楷體"/>
        </w:rPr>
        <w:t>之</w:t>
      </w:r>
      <w:proofErr w:type="gramStart"/>
      <w:r w:rsidRPr="00C37DBE">
        <w:rPr>
          <w:rFonts w:hAnsi="標楷體"/>
        </w:rPr>
        <w:t>眷</w:t>
      </w:r>
      <w:proofErr w:type="gramEnd"/>
      <w:r w:rsidRPr="00C37DBE">
        <w:rPr>
          <w:rFonts w:hAnsi="標楷體"/>
        </w:rPr>
        <w:t>戶，讓其等有居住需求者亦能進住，不僅可以呼應眷村成立的初衷，更可兼顧保障居住權益之理念</w:t>
      </w:r>
      <w:r w:rsidR="00081952" w:rsidRPr="00C37DBE">
        <w:rPr>
          <w:rFonts w:hAnsi="標楷體"/>
          <w:lang w:val="x-none"/>
        </w:rPr>
        <w:t>。</w:t>
      </w:r>
    </w:p>
    <w:p w:rsidR="0074571E" w:rsidRPr="00C37DBE" w:rsidRDefault="0065053A" w:rsidP="005F0623">
      <w:pPr>
        <w:pStyle w:val="3"/>
        <w:kinsoku w:val="0"/>
        <w:overflowPunct/>
        <w:ind w:left="1360" w:hanging="680"/>
        <w:rPr>
          <w:rFonts w:hAnsi="標楷體"/>
        </w:rPr>
      </w:pPr>
      <w:r w:rsidRPr="00C37DBE">
        <w:rPr>
          <w:rFonts w:hAnsi="標楷體"/>
        </w:rPr>
        <w:t>綜上所述，眷改條例制定公布後，全國眷村</w:t>
      </w:r>
      <w:proofErr w:type="gramStart"/>
      <w:r w:rsidRPr="00C37DBE">
        <w:rPr>
          <w:rFonts w:hAnsi="標楷體"/>
        </w:rPr>
        <w:t>眷宅幾</w:t>
      </w:r>
      <w:proofErr w:type="gramEnd"/>
      <w:r w:rsidRPr="00C37DBE">
        <w:rPr>
          <w:rFonts w:hAnsi="標楷體"/>
        </w:rPr>
        <w:t>已拆遷</w:t>
      </w:r>
      <w:proofErr w:type="gramStart"/>
      <w:r w:rsidRPr="00C37DBE">
        <w:rPr>
          <w:rFonts w:hAnsi="標楷體"/>
        </w:rPr>
        <w:t>一</w:t>
      </w:r>
      <w:proofErr w:type="gramEnd"/>
      <w:r w:rsidRPr="00C37DBE">
        <w:rPr>
          <w:rFonts w:hAnsi="標楷體"/>
        </w:rPr>
        <w:t>空，僅少數獲得保存機會，然而眷村保存</w:t>
      </w:r>
      <w:r w:rsidRPr="00C37DBE">
        <w:rPr>
          <w:rFonts w:hAnsi="標楷體"/>
        </w:rPr>
        <w:lastRenderedPageBreak/>
        <w:t>與後續活化再利用的焦點，似乎僅著重眷村之建築特色與硬體空間修復，忽略保存眷村住戶原本生活面貌與眷村社經文化，眷村保存後的經營管理，且因</w:t>
      </w:r>
      <w:proofErr w:type="gramStart"/>
      <w:r w:rsidRPr="00C37DBE">
        <w:rPr>
          <w:rFonts w:hAnsi="標楷體"/>
        </w:rPr>
        <w:t>法令未統整</w:t>
      </w:r>
      <w:proofErr w:type="gramEnd"/>
      <w:r w:rsidRPr="00C37DBE">
        <w:rPr>
          <w:rFonts w:hAnsi="標楷體"/>
        </w:rPr>
        <w:t>、事權未調和，難以優先安置原</w:t>
      </w:r>
      <w:proofErr w:type="gramStart"/>
      <w:r w:rsidRPr="00C37DBE">
        <w:rPr>
          <w:rFonts w:hAnsi="標楷體"/>
        </w:rPr>
        <w:t>眷</w:t>
      </w:r>
      <w:proofErr w:type="gramEnd"/>
      <w:r w:rsidRPr="00C37DBE">
        <w:rPr>
          <w:rFonts w:hAnsi="標楷體"/>
        </w:rPr>
        <w:t>戶或是其他須搬遷之</w:t>
      </w:r>
      <w:proofErr w:type="gramStart"/>
      <w:r w:rsidRPr="00C37DBE">
        <w:rPr>
          <w:rFonts w:hAnsi="標楷體"/>
        </w:rPr>
        <w:t>眷</w:t>
      </w:r>
      <w:proofErr w:type="gramEnd"/>
      <w:r w:rsidRPr="00C37DBE">
        <w:rPr>
          <w:rFonts w:hAnsi="標楷體"/>
        </w:rPr>
        <w:t>戶。國防部與相關主管機關允應檢討修正相關法令政策，致力保存眷村住戶原本生活面貌與眷村社經文化，使保存眷村能優先安置原</w:t>
      </w:r>
      <w:proofErr w:type="gramStart"/>
      <w:r w:rsidRPr="00C37DBE">
        <w:rPr>
          <w:rFonts w:hAnsi="標楷體"/>
        </w:rPr>
        <w:t>眷</w:t>
      </w:r>
      <w:proofErr w:type="gramEnd"/>
      <w:r w:rsidRPr="00C37DBE">
        <w:rPr>
          <w:rFonts w:hAnsi="標楷體"/>
        </w:rPr>
        <w:t>戶或須搬遷之</w:t>
      </w:r>
      <w:proofErr w:type="gramStart"/>
      <w:r w:rsidRPr="00C37DBE">
        <w:rPr>
          <w:rFonts w:hAnsi="標楷體"/>
        </w:rPr>
        <w:t>眷</w:t>
      </w:r>
      <w:proofErr w:type="gramEnd"/>
      <w:r w:rsidRPr="00C37DBE">
        <w:rPr>
          <w:rFonts w:hAnsi="標楷體"/>
        </w:rPr>
        <w:t>戶，以保障</w:t>
      </w:r>
      <w:proofErr w:type="gramStart"/>
      <w:r w:rsidRPr="00C37DBE">
        <w:rPr>
          <w:rFonts w:hAnsi="標楷體"/>
        </w:rPr>
        <w:t>眷</w:t>
      </w:r>
      <w:proofErr w:type="gramEnd"/>
      <w:r w:rsidRPr="00C37DBE">
        <w:rPr>
          <w:rFonts w:hAnsi="標楷體"/>
        </w:rPr>
        <w:t>戶之居住權益，減少民怨及抗爭。</w:t>
      </w:r>
    </w:p>
    <w:p w:rsidR="008E567C" w:rsidRPr="00C37DBE" w:rsidRDefault="008E567C" w:rsidP="005F0623">
      <w:pPr>
        <w:pStyle w:val="2"/>
        <w:ind w:left="1020" w:hanging="680"/>
        <w:rPr>
          <w:rFonts w:hAnsi="標楷體"/>
        </w:rPr>
      </w:pPr>
      <w:r w:rsidRPr="00C37DBE">
        <w:rPr>
          <w:rFonts w:hAnsi="標楷體"/>
          <w:b/>
          <w:kern w:val="0"/>
        </w:rPr>
        <w:t>「經濟社會文化權利國際公約」及其一般性意見規定，國家應給土地及房屋使用人「</w:t>
      </w:r>
      <w:r w:rsidRPr="00C37DBE">
        <w:rPr>
          <w:rFonts w:hAnsi="標楷體"/>
          <w:b/>
        </w:rPr>
        <w:t>適當住房權</w:t>
      </w:r>
      <w:r w:rsidRPr="00C37DBE">
        <w:rPr>
          <w:rFonts w:hAnsi="標楷體"/>
          <w:b/>
          <w:kern w:val="0"/>
        </w:rPr>
        <w:t>」及「使用權的法律保障」，在執行驅逐行動前，特別是牽涉到大批人時，須先與受影響者商量，探討所有可行的替代方案，以避免或</w:t>
      </w:r>
      <w:proofErr w:type="gramStart"/>
      <w:r w:rsidRPr="00C37DBE">
        <w:rPr>
          <w:rFonts w:hAnsi="標楷體"/>
          <w:b/>
          <w:kern w:val="0"/>
        </w:rPr>
        <w:t>儘</w:t>
      </w:r>
      <w:proofErr w:type="gramEnd"/>
      <w:r w:rsidRPr="00C37DBE">
        <w:rPr>
          <w:rFonts w:hAnsi="標楷體"/>
          <w:b/>
          <w:kern w:val="0"/>
        </w:rPr>
        <w:t>可能減少使用強迫手段，使受驅逐通知者有法律救濟方法，使財產損失者得到適當</w:t>
      </w:r>
      <w:r w:rsidR="003D5F1A" w:rsidRPr="00C37DBE">
        <w:rPr>
          <w:rFonts w:hAnsi="標楷體" w:hint="eastAsia"/>
          <w:b/>
          <w:kern w:val="0"/>
        </w:rPr>
        <w:t>賠</w:t>
      </w:r>
      <w:r w:rsidRPr="00C37DBE">
        <w:rPr>
          <w:rFonts w:hAnsi="標楷體"/>
          <w:b/>
          <w:bCs w:val="0"/>
          <w:kern w:val="0"/>
        </w:rPr>
        <w:t>償。</w:t>
      </w:r>
      <w:r w:rsidRPr="00C37DBE">
        <w:rPr>
          <w:rFonts w:hAnsi="標楷體"/>
          <w:b/>
          <w:kern w:val="0"/>
          <w:szCs w:val="32"/>
        </w:rPr>
        <w:t>眷改條例對「不同意改建</w:t>
      </w:r>
      <w:proofErr w:type="gramStart"/>
      <w:r w:rsidRPr="00C37DBE">
        <w:rPr>
          <w:rFonts w:hAnsi="標楷體"/>
          <w:b/>
          <w:kern w:val="0"/>
          <w:szCs w:val="32"/>
        </w:rPr>
        <w:t>眷</w:t>
      </w:r>
      <w:proofErr w:type="gramEnd"/>
      <w:r w:rsidRPr="00C37DBE">
        <w:rPr>
          <w:rFonts w:hAnsi="標楷體"/>
          <w:b/>
          <w:kern w:val="0"/>
          <w:szCs w:val="32"/>
        </w:rPr>
        <w:t>戶」權益保護不周，</w:t>
      </w:r>
      <w:r w:rsidRPr="00C37DBE">
        <w:rPr>
          <w:rFonts w:hAnsi="標楷體"/>
          <w:b/>
          <w:szCs w:val="32"/>
        </w:rPr>
        <w:t>辦理眷村改建有許多缺失</w:t>
      </w:r>
      <w:r w:rsidRPr="00C37DBE">
        <w:rPr>
          <w:rFonts w:hAnsi="標楷體"/>
          <w:b/>
          <w:kern w:val="0"/>
          <w:szCs w:val="32"/>
        </w:rPr>
        <w:t>，「不改建眷村」</w:t>
      </w:r>
      <w:r w:rsidRPr="00C37DBE">
        <w:rPr>
          <w:rFonts w:hAnsi="標楷體"/>
          <w:b/>
          <w:szCs w:val="32"/>
        </w:rPr>
        <w:t>強迫遷讓之土地</w:t>
      </w:r>
      <w:r w:rsidRPr="00C37DBE">
        <w:rPr>
          <w:rFonts w:hAnsi="標楷體"/>
          <w:b/>
          <w:kern w:val="0"/>
          <w:szCs w:val="32"/>
        </w:rPr>
        <w:t>依法無法利用</w:t>
      </w:r>
      <w:r w:rsidRPr="00C37DBE">
        <w:rPr>
          <w:rFonts w:hAnsi="標楷體"/>
          <w:b/>
          <w:szCs w:val="32"/>
        </w:rPr>
        <w:t>任其閒置</w:t>
      </w:r>
      <w:r w:rsidRPr="00C37DBE">
        <w:rPr>
          <w:rFonts w:hAnsi="標楷體"/>
          <w:b/>
          <w:kern w:val="0"/>
          <w:szCs w:val="32"/>
        </w:rPr>
        <w:t>，「不同意改建</w:t>
      </w:r>
      <w:proofErr w:type="gramStart"/>
      <w:r w:rsidRPr="00C37DBE">
        <w:rPr>
          <w:rFonts w:hAnsi="標楷體"/>
          <w:b/>
          <w:kern w:val="0"/>
          <w:szCs w:val="32"/>
        </w:rPr>
        <w:t>眷</w:t>
      </w:r>
      <w:proofErr w:type="gramEnd"/>
      <w:r w:rsidRPr="00C37DBE">
        <w:rPr>
          <w:rFonts w:hAnsi="標楷體"/>
          <w:b/>
          <w:kern w:val="0"/>
          <w:szCs w:val="32"/>
        </w:rPr>
        <w:t>戶」無法優先安置眷村文化園區。國防部允宜全盤檢視相關法令及實務運作是否有違反上開公約及一般性意見規定之處</w:t>
      </w:r>
      <w:r w:rsidRPr="00C37DBE">
        <w:rPr>
          <w:rFonts w:hAnsi="標楷體"/>
          <w:b/>
          <w:szCs w:val="32"/>
        </w:rPr>
        <w:t>，</w:t>
      </w:r>
      <w:proofErr w:type="gramStart"/>
      <w:r w:rsidRPr="00C37DBE">
        <w:rPr>
          <w:rFonts w:hAnsi="標楷體"/>
          <w:b/>
          <w:kern w:val="0"/>
          <w:szCs w:val="32"/>
        </w:rPr>
        <w:t>研</w:t>
      </w:r>
      <w:proofErr w:type="gramEnd"/>
      <w:r w:rsidRPr="00C37DBE">
        <w:rPr>
          <w:rFonts w:hAnsi="標楷體"/>
          <w:b/>
          <w:kern w:val="0"/>
          <w:szCs w:val="32"/>
        </w:rPr>
        <w:t>議修改法令及政策、停止司法訴訟、暫緩強制執行程序，以解決爭議，消除民怨，落實人民居住權之保障。</w:t>
      </w:r>
    </w:p>
    <w:p w:rsidR="008E567C" w:rsidRPr="00C37DBE" w:rsidRDefault="008E567C" w:rsidP="005F0623">
      <w:pPr>
        <w:pStyle w:val="3"/>
        <w:kinsoku w:val="0"/>
        <w:overflowPunct/>
        <w:ind w:left="1360" w:hanging="680"/>
        <w:rPr>
          <w:rFonts w:hAnsi="標楷體"/>
        </w:rPr>
      </w:pPr>
      <w:r w:rsidRPr="00C37DBE">
        <w:rPr>
          <w:rFonts w:hAnsi="標楷體"/>
          <w:b/>
        </w:rPr>
        <w:t>我國各級政府機關依</w:t>
      </w:r>
      <w:r w:rsidRPr="00C37DBE">
        <w:rPr>
          <w:rFonts w:hAnsi="標楷體"/>
          <w:b/>
          <w:kern w:val="0"/>
        </w:rPr>
        <w:t>「經濟社會文化權利國際公約」及其一般性意見</w:t>
      </w:r>
      <w:r w:rsidRPr="00C37DBE">
        <w:rPr>
          <w:rFonts w:hAnsi="標楷體"/>
          <w:b/>
        </w:rPr>
        <w:t>規定，應給所有</w:t>
      </w:r>
      <w:r w:rsidRPr="00C37DBE">
        <w:rPr>
          <w:rFonts w:hAnsi="標楷體"/>
          <w:b/>
          <w:kern w:val="0"/>
        </w:rPr>
        <w:t>土地及房屋使用人</w:t>
      </w:r>
      <w:r w:rsidRPr="00C37DBE">
        <w:rPr>
          <w:rFonts w:hAnsi="標楷體"/>
          <w:b/>
        </w:rPr>
        <w:t>「適當住房權」及「使用權的法律保障」，使其享</w:t>
      </w:r>
      <w:r w:rsidRPr="00C37DBE">
        <w:rPr>
          <w:rFonts w:hAnsi="標楷體"/>
          <w:b/>
          <w:kern w:val="0"/>
        </w:rPr>
        <w:t>有一定程序之使用保障以免遭強制驅逐、騷擾和其他威脅，</w:t>
      </w:r>
      <w:r w:rsidRPr="00C37DBE">
        <w:rPr>
          <w:rFonts w:hAnsi="標楷體"/>
          <w:b/>
          <w:bCs w:val="0"/>
        </w:rPr>
        <w:t>在執行驅逐行動前，特別是牽涉到大批人時，須先與受影響者商量，探討所有可行的替代方案，以避免或</w:t>
      </w:r>
      <w:proofErr w:type="gramStart"/>
      <w:r w:rsidRPr="00C37DBE">
        <w:rPr>
          <w:rFonts w:hAnsi="標楷體"/>
          <w:b/>
          <w:bCs w:val="0"/>
        </w:rPr>
        <w:t>儘</w:t>
      </w:r>
      <w:proofErr w:type="gramEnd"/>
      <w:r w:rsidRPr="00C37DBE">
        <w:rPr>
          <w:rFonts w:hAnsi="標楷體"/>
          <w:b/>
          <w:bCs w:val="0"/>
        </w:rPr>
        <w:t>可能減少使用強迫手段，使受驅</w:t>
      </w:r>
      <w:r w:rsidRPr="00C37DBE">
        <w:rPr>
          <w:rFonts w:hAnsi="標楷體"/>
          <w:b/>
          <w:bCs w:val="0"/>
        </w:rPr>
        <w:lastRenderedPageBreak/>
        <w:t>逐通知者有法律救濟方法，使財產損失者得到適當</w:t>
      </w:r>
      <w:r w:rsidR="003D5F1A" w:rsidRPr="00C37DBE">
        <w:rPr>
          <w:rFonts w:hAnsi="標楷體" w:hint="eastAsia"/>
          <w:b/>
          <w:kern w:val="0"/>
        </w:rPr>
        <w:t>賠</w:t>
      </w:r>
      <w:r w:rsidRPr="00C37DBE">
        <w:rPr>
          <w:rFonts w:hAnsi="標楷體"/>
          <w:b/>
          <w:bCs w:val="0"/>
        </w:rPr>
        <w:t>償。</w:t>
      </w:r>
    </w:p>
    <w:p w:rsidR="0074571E" w:rsidRPr="00C37DBE" w:rsidRDefault="00F63499" w:rsidP="005F0623">
      <w:pPr>
        <w:pStyle w:val="4"/>
        <w:ind w:left="1701"/>
        <w:rPr>
          <w:rFonts w:hAnsi="標楷體"/>
        </w:rPr>
      </w:pPr>
      <w:r w:rsidRPr="00C37DBE">
        <w:rPr>
          <w:rFonts w:hAnsi="標楷體"/>
          <w:kern w:val="0"/>
          <w:szCs w:val="32"/>
          <w:lang w:val="zh-TW"/>
        </w:rPr>
        <w:t>「公民與政治權利國際</w:t>
      </w:r>
      <w:r w:rsidRPr="00C37DBE">
        <w:rPr>
          <w:rFonts w:hAnsi="標楷體"/>
        </w:rPr>
        <w:t>公約」及「經濟社會文化權利國際公約」</w:t>
      </w:r>
      <w:r w:rsidR="00946197" w:rsidRPr="00C37DBE">
        <w:rPr>
          <w:rFonts w:hAnsi="標楷體" w:hint="eastAsia"/>
        </w:rPr>
        <w:t>於</w:t>
      </w:r>
      <w:r w:rsidRPr="00C37DBE">
        <w:rPr>
          <w:rFonts w:hAnsi="標楷體"/>
        </w:rPr>
        <w:t>1966年12月1</w:t>
      </w:r>
      <w:r w:rsidR="00946197" w:rsidRPr="00C37DBE">
        <w:rPr>
          <w:rFonts w:hAnsi="標楷體" w:hint="eastAsia"/>
        </w:rPr>
        <w:t>9</w:t>
      </w:r>
      <w:r w:rsidRPr="00C37DBE">
        <w:rPr>
          <w:rFonts w:hAnsi="標楷體"/>
        </w:rPr>
        <w:t>日</w:t>
      </w:r>
      <w:r w:rsidR="00946197" w:rsidRPr="00C37DBE">
        <w:rPr>
          <w:rFonts w:hAnsi="標楷體" w:hint="eastAsia"/>
        </w:rPr>
        <w:t>發布</w:t>
      </w:r>
      <w:r w:rsidRPr="00C37DBE">
        <w:rPr>
          <w:rFonts w:hAnsi="標楷體"/>
        </w:rPr>
        <w:t>。「公民與政治權利國際公約」已於1976年3月23日生效，「經濟社會文化權利國際公約」則在1976年1月3日生效（下稱兩公約）。</w:t>
      </w:r>
    </w:p>
    <w:p w:rsidR="008E567C" w:rsidRPr="00C37DBE" w:rsidRDefault="008E567C" w:rsidP="005F0623">
      <w:pPr>
        <w:pStyle w:val="4"/>
        <w:ind w:left="1701"/>
        <w:rPr>
          <w:rFonts w:hAnsi="標楷體"/>
        </w:rPr>
      </w:pPr>
      <w:r w:rsidRPr="00C37DBE">
        <w:rPr>
          <w:rFonts w:hAnsi="標楷體"/>
        </w:rPr>
        <w:t>「經濟社會文化權利國際公約」第11條第1項規定：「本公約締約國確認人人有權享受其本人及家屬所需之適當生活程度，包括適當之衣食住及不斷改善之生活環境。締約國將採取適當步驟確保此種權利之實現，同時確認在此方面基於自由同意之國際合作極為重要。」</w:t>
      </w:r>
    </w:p>
    <w:p w:rsidR="008E567C" w:rsidRPr="00C37DBE" w:rsidRDefault="008E567C" w:rsidP="005F0623">
      <w:pPr>
        <w:pStyle w:val="4"/>
        <w:ind w:left="1701"/>
        <w:rPr>
          <w:rFonts w:hAnsi="標楷體"/>
        </w:rPr>
      </w:pPr>
      <w:r w:rsidRPr="00C37DBE">
        <w:rPr>
          <w:rFonts w:hAnsi="標楷體"/>
        </w:rPr>
        <w:t>該公約一般性意見</w:t>
      </w:r>
      <w:r w:rsidRPr="00C37DBE">
        <w:rPr>
          <w:rStyle w:val="aff0"/>
          <w:rFonts w:hAnsi="標楷體"/>
        </w:rPr>
        <w:footnoteReference w:id="9"/>
      </w:r>
      <w:r w:rsidRPr="00C37DBE">
        <w:rPr>
          <w:rFonts w:hAnsi="標楷體"/>
        </w:rPr>
        <w:t>第4號「適當住房權」第8點</w:t>
      </w:r>
      <w:r w:rsidR="00FE0434" w:rsidRPr="00C37DBE">
        <w:rPr>
          <w:rFonts w:hAnsi="標楷體" w:hint="eastAsia"/>
        </w:rPr>
        <w:t>（</w:t>
      </w:r>
      <w:r w:rsidRPr="00C37DBE">
        <w:rPr>
          <w:rFonts w:hAnsi="標楷體"/>
        </w:rPr>
        <w:t>a</w:t>
      </w:r>
      <w:r w:rsidR="00FE0434" w:rsidRPr="00C37DBE">
        <w:rPr>
          <w:rFonts w:hAnsi="標楷體" w:hint="eastAsia"/>
        </w:rPr>
        <w:t>）</w:t>
      </w:r>
      <w:r w:rsidRPr="00C37DBE">
        <w:rPr>
          <w:rFonts w:hAnsi="標楷體"/>
        </w:rPr>
        <w:t>「</w:t>
      </w:r>
      <w:r w:rsidRPr="00C37DBE">
        <w:rPr>
          <w:rFonts w:hAnsi="標楷體"/>
          <w:kern w:val="2"/>
          <w:szCs w:val="20"/>
        </w:rPr>
        <w:t>使用權的法律保障</w:t>
      </w:r>
      <w:r w:rsidRPr="00C37DBE">
        <w:rPr>
          <w:rFonts w:hAnsi="標楷體"/>
        </w:rPr>
        <w:t>」規定：「</w:t>
      </w:r>
      <w:r w:rsidRPr="00C37DBE">
        <w:rPr>
          <w:rFonts w:hAnsi="標楷體"/>
          <w:kern w:val="2"/>
          <w:szCs w:val="20"/>
        </w:rPr>
        <w:t>使用權的形式包羅萬象，包括租用（公共和私人）住宿設施、合作住房、租賃、房主自住住房、應急住房和非正規住區，包括占有土地和財產。不論使用的形式屬何種，所有人都應有一定程序的使用保障，以保證得到法律保護，免遭強制驅逐、騷擾和其他威脅。締約國則應立即採取措施，與受影響的</w:t>
      </w:r>
      <w:proofErr w:type="gramStart"/>
      <w:r w:rsidRPr="00C37DBE">
        <w:rPr>
          <w:rFonts w:hAnsi="標楷體"/>
          <w:kern w:val="2"/>
          <w:szCs w:val="20"/>
        </w:rPr>
        <w:t>個</w:t>
      </w:r>
      <w:proofErr w:type="gramEnd"/>
      <w:r w:rsidRPr="00C37DBE">
        <w:rPr>
          <w:rFonts w:hAnsi="標楷體"/>
          <w:kern w:val="2"/>
          <w:szCs w:val="20"/>
        </w:rPr>
        <w:t>人和團體進行真誠的磋商，以便給予目前缺少此類保護的個人與家庭使用</w:t>
      </w:r>
      <w:r w:rsidRPr="00C37DBE">
        <w:rPr>
          <w:rFonts w:hAnsi="標楷體"/>
        </w:rPr>
        <w:t>權的法律保護。」第7號「適當住房權：強制驅逐」第3點規定「強制驅逐」的定義是「個人、家庭乃至社區在違背他們意願的情況下被長期或臨時驅逐出他們所居住的房屋或土地，而沒有得到、或不能援引適當</w:t>
      </w:r>
      <w:r w:rsidRPr="00C37DBE">
        <w:rPr>
          <w:rFonts w:hAnsi="標楷體"/>
        </w:rPr>
        <w:lastRenderedPageBreak/>
        <w:t>的法律或其他形式的保護。但是，禁止強制驅逐並不適用於按照法律、並符合國際人權公約規定所執行的強迫遷離。」第13點規定：「締約國還應保證在執行任何驅逐行動之前，特別是當這種驅逐行動牽涉到大批人的時候，首先必須同受影響的人商量，探討所有可行的替代方案，以便避免、或</w:t>
      </w:r>
      <w:proofErr w:type="gramStart"/>
      <w:r w:rsidRPr="00C37DBE">
        <w:rPr>
          <w:rFonts w:hAnsi="標楷體"/>
        </w:rPr>
        <w:t>儘</w:t>
      </w:r>
      <w:proofErr w:type="gramEnd"/>
      <w:r w:rsidRPr="00C37DBE">
        <w:rPr>
          <w:rFonts w:hAnsi="標楷體"/>
        </w:rPr>
        <w:t>可能地減少使用強迫手段的必要。那些受到驅逐通知的人應當有可能援用法律救濟方法或程序。締約國也應保證所有有關的個人對他們本人和實際所受的財產的損失得到適當的賠償。」第</w:t>
      </w:r>
      <w:r w:rsidR="00F63499" w:rsidRPr="00C37DBE">
        <w:rPr>
          <w:rFonts w:hAnsi="標楷體"/>
        </w:rPr>
        <w:t>15</w:t>
      </w:r>
      <w:r w:rsidRPr="00C37DBE">
        <w:rPr>
          <w:rFonts w:hAnsi="標楷體"/>
        </w:rPr>
        <w:t>點規定：「委員會認為，對強制驅逐所適用的法律程序保護包括：（a）讓那些受影響的人有一個真正磋商的機會；（b）在預定的遷移日期之前給予所有受影響的人充分、合理的通知；（c）讓所有受影響的人有合理的時間預先得到關於擬議的遷移行動 及適當時關於所騰出的房、地以後的新用途的資訊；（d）特別是如果牽涉到</w:t>
      </w:r>
      <w:proofErr w:type="gramStart"/>
      <w:r w:rsidRPr="00C37DBE">
        <w:rPr>
          <w:rFonts w:hAnsi="標楷體"/>
        </w:rPr>
        <w:t>一</w:t>
      </w:r>
      <w:proofErr w:type="gramEnd"/>
      <w:r w:rsidRPr="00C37DBE">
        <w:rPr>
          <w:rFonts w:hAnsi="標楷體"/>
        </w:rPr>
        <w:t>大批人，在遷移的時候必需有政府官員或其</w:t>
      </w:r>
      <w:proofErr w:type="gramStart"/>
      <w:r w:rsidRPr="00C37DBE">
        <w:rPr>
          <w:rFonts w:hAnsi="標楷體"/>
        </w:rPr>
        <w:t>代表在場</w:t>
      </w:r>
      <w:proofErr w:type="gramEnd"/>
      <w:r w:rsidRPr="00C37DBE">
        <w:rPr>
          <w:rFonts w:hAnsi="標楷體"/>
        </w:rPr>
        <w:t>；（e）是誰負責執行遷移行動必需明確地認明；（f）除非得到受影響的人的同意，否則遷移不得在惡劣氣候或在夜間進行；（g）提供法律的救濟行動；</w:t>
      </w:r>
      <w:r w:rsidR="008836F3" w:rsidRPr="00C37DBE">
        <w:rPr>
          <w:rFonts w:hAnsi="標楷體" w:hint="eastAsia"/>
        </w:rPr>
        <w:t>（</w:t>
      </w:r>
      <w:r w:rsidRPr="00C37DBE">
        <w:rPr>
          <w:rFonts w:hAnsi="標楷體"/>
        </w:rPr>
        <w:t>h）</w:t>
      </w:r>
      <w:proofErr w:type="gramStart"/>
      <w:r w:rsidRPr="00C37DBE">
        <w:rPr>
          <w:rFonts w:hAnsi="標楷體"/>
        </w:rPr>
        <w:t>儘</w:t>
      </w:r>
      <w:proofErr w:type="gramEnd"/>
      <w:r w:rsidRPr="00C37DBE">
        <w:rPr>
          <w:rFonts w:hAnsi="標楷體"/>
        </w:rPr>
        <w:t>可能地向那些有必要上法庭爭取救濟的人士提供法律扶助。」第16點規定：「驅逐不應使人變得無家可歸，或易受其他人權的侵犯。如果受影響的人無法自給，締約國必需採取一切適當的措施，用盡他所有的資源酌情提供新的住房、新的住區或新的有生產能力的土地。」</w:t>
      </w:r>
    </w:p>
    <w:p w:rsidR="0074571E" w:rsidRPr="00C37DBE" w:rsidRDefault="008E567C" w:rsidP="005F0623">
      <w:pPr>
        <w:pStyle w:val="4"/>
        <w:ind w:left="1701"/>
        <w:rPr>
          <w:rFonts w:hAnsi="標楷體"/>
        </w:rPr>
      </w:pPr>
      <w:r w:rsidRPr="00C37DBE">
        <w:rPr>
          <w:rFonts w:hAnsi="標楷體"/>
        </w:rPr>
        <w:t>我國之兩公約施行法於98年4月22日公布，第2條規定：「兩公約所揭示保障人權之規定，具有國</w:t>
      </w:r>
      <w:r w:rsidRPr="00C37DBE">
        <w:rPr>
          <w:rFonts w:hAnsi="標楷體"/>
        </w:rPr>
        <w:lastRenderedPageBreak/>
        <w:t>內法律之效力。」第3條規定：「適用兩公約規定，應參照其立法意旨及兩公約人權事務委員會之解釋。」第4條規定：「各級政府機關行使其職權，應符合兩公約有關人權保障之規定，避免侵害人權，保護人民不受他人侵害，並應積極促進各項人權之實現。」</w:t>
      </w:r>
    </w:p>
    <w:p w:rsidR="008E567C" w:rsidRPr="00C37DBE" w:rsidRDefault="008E567C" w:rsidP="005F0623">
      <w:pPr>
        <w:pStyle w:val="4"/>
        <w:ind w:left="1701"/>
        <w:rPr>
          <w:rFonts w:hAnsi="標楷體"/>
        </w:rPr>
      </w:pPr>
      <w:r w:rsidRPr="00C37DBE">
        <w:rPr>
          <w:rFonts w:hAnsi="標楷體"/>
        </w:rPr>
        <w:t>因此，我國各級政府機關應依上開</w:t>
      </w:r>
      <w:r w:rsidR="00695270" w:rsidRPr="00C37DBE">
        <w:rPr>
          <w:rFonts w:hAnsi="標楷體"/>
        </w:rPr>
        <w:t>「經濟社會文化權利國際公約」</w:t>
      </w:r>
      <w:r w:rsidRPr="00C37DBE">
        <w:rPr>
          <w:rFonts w:hAnsi="標楷體"/>
        </w:rPr>
        <w:t>第11條與第4、7號一般性意見之規定，給予所有</w:t>
      </w:r>
      <w:r w:rsidRPr="00C37DBE">
        <w:rPr>
          <w:rFonts w:hAnsi="標楷體"/>
          <w:kern w:val="0"/>
        </w:rPr>
        <w:t>土地及房屋使用人</w:t>
      </w:r>
      <w:r w:rsidRPr="00C37DBE">
        <w:rPr>
          <w:rFonts w:hAnsi="標楷體"/>
        </w:rPr>
        <w:t>「適當住房權」及「使用權的法律保障」，使其享</w:t>
      </w:r>
      <w:r w:rsidRPr="00C37DBE">
        <w:rPr>
          <w:rFonts w:hAnsi="標楷體"/>
          <w:kern w:val="0"/>
        </w:rPr>
        <w:t>有一定程序之使用保障，免遭強制驅逐、騷擾和其他威脅，並</w:t>
      </w:r>
      <w:r w:rsidRPr="00C37DBE">
        <w:rPr>
          <w:rFonts w:hAnsi="標楷體"/>
        </w:rPr>
        <w:t>應保證在執行驅逐行動前，特別是牽涉到大批人時，須先與受影響者商量，探討所有可行的替代方案，以避免或</w:t>
      </w:r>
      <w:proofErr w:type="gramStart"/>
      <w:r w:rsidRPr="00C37DBE">
        <w:rPr>
          <w:rFonts w:hAnsi="標楷體"/>
        </w:rPr>
        <w:t>儘</w:t>
      </w:r>
      <w:proofErr w:type="gramEnd"/>
      <w:r w:rsidRPr="00C37DBE">
        <w:rPr>
          <w:rFonts w:hAnsi="標楷體"/>
        </w:rPr>
        <w:t>可能減少使用強迫手段，使受驅逐通知者有法律救濟方法，使財產損失者得到適當</w:t>
      </w:r>
      <w:r w:rsidR="00946197" w:rsidRPr="00C37DBE">
        <w:rPr>
          <w:rFonts w:hAnsi="標楷體" w:hint="eastAsia"/>
          <w:kern w:val="0"/>
        </w:rPr>
        <w:t>賠</w:t>
      </w:r>
      <w:r w:rsidRPr="00C37DBE">
        <w:rPr>
          <w:rFonts w:hAnsi="標楷體"/>
        </w:rPr>
        <w:t>償。</w:t>
      </w:r>
    </w:p>
    <w:p w:rsidR="0074571E" w:rsidRPr="00C37DBE" w:rsidRDefault="00DD6C3E" w:rsidP="005F0623">
      <w:pPr>
        <w:pStyle w:val="3"/>
        <w:kinsoku w:val="0"/>
        <w:overflowPunct/>
        <w:ind w:left="1360" w:hanging="680"/>
        <w:rPr>
          <w:rFonts w:hAnsi="標楷體"/>
        </w:rPr>
      </w:pPr>
      <w:r w:rsidRPr="00C37DBE">
        <w:rPr>
          <w:rFonts w:hAnsi="標楷體"/>
          <w:b/>
          <w:kern w:val="0"/>
          <w:szCs w:val="32"/>
        </w:rPr>
        <w:t>眷改條例對「不同意改建</w:t>
      </w:r>
      <w:proofErr w:type="gramStart"/>
      <w:r w:rsidRPr="00C37DBE">
        <w:rPr>
          <w:rFonts w:hAnsi="標楷體"/>
          <w:b/>
          <w:kern w:val="0"/>
          <w:szCs w:val="32"/>
        </w:rPr>
        <w:t>眷</w:t>
      </w:r>
      <w:proofErr w:type="gramEnd"/>
      <w:r w:rsidRPr="00C37DBE">
        <w:rPr>
          <w:rFonts w:hAnsi="標楷體"/>
          <w:b/>
          <w:kern w:val="0"/>
          <w:szCs w:val="32"/>
        </w:rPr>
        <w:t>戶」權益保護不周，</w:t>
      </w:r>
      <w:r w:rsidRPr="00C37DBE">
        <w:rPr>
          <w:rFonts w:hAnsi="標楷體"/>
          <w:b/>
          <w:szCs w:val="32"/>
        </w:rPr>
        <w:t>辦理眷村改建有許多缺失</w:t>
      </w:r>
      <w:r w:rsidRPr="00C37DBE">
        <w:rPr>
          <w:rFonts w:hAnsi="標楷體"/>
          <w:b/>
          <w:kern w:val="0"/>
          <w:szCs w:val="32"/>
        </w:rPr>
        <w:t>，「不改建眷村」</w:t>
      </w:r>
      <w:r w:rsidRPr="00C37DBE">
        <w:rPr>
          <w:rFonts w:hAnsi="標楷體"/>
          <w:b/>
          <w:szCs w:val="32"/>
        </w:rPr>
        <w:t>強迫遷讓之土地</w:t>
      </w:r>
      <w:r w:rsidRPr="00C37DBE">
        <w:rPr>
          <w:rFonts w:hAnsi="標楷體"/>
          <w:b/>
          <w:kern w:val="0"/>
          <w:szCs w:val="32"/>
        </w:rPr>
        <w:t>依法無法利用</w:t>
      </w:r>
      <w:r w:rsidRPr="00C37DBE">
        <w:rPr>
          <w:rFonts w:hAnsi="標楷體"/>
          <w:b/>
          <w:szCs w:val="32"/>
        </w:rPr>
        <w:t>任其閒置</w:t>
      </w:r>
      <w:r w:rsidRPr="00C37DBE">
        <w:rPr>
          <w:rFonts w:hAnsi="標楷體"/>
          <w:b/>
          <w:kern w:val="0"/>
          <w:szCs w:val="32"/>
        </w:rPr>
        <w:t>，「不同意改建</w:t>
      </w:r>
      <w:proofErr w:type="gramStart"/>
      <w:r w:rsidRPr="00C37DBE">
        <w:rPr>
          <w:rFonts w:hAnsi="標楷體"/>
          <w:b/>
          <w:kern w:val="0"/>
          <w:szCs w:val="32"/>
        </w:rPr>
        <w:t>眷</w:t>
      </w:r>
      <w:proofErr w:type="gramEnd"/>
      <w:r w:rsidRPr="00C37DBE">
        <w:rPr>
          <w:rFonts w:hAnsi="標楷體"/>
          <w:b/>
          <w:kern w:val="0"/>
          <w:szCs w:val="32"/>
        </w:rPr>
        <w:t>戶」無法優先安置眷村文化園區，相關法令及實務運作仍有一些不符公約及一般性意見所定之</w:t>
      </w:r>
      <w:r w:rsidRPr="00C37DBE">
        <w:rPr>
          <w:rFonts w:hAnsi="標楷體"/>
          <w:b/>
          <w:szCs w:val="32"/>
        </w:rPr>
        <w:t>「</w:t>
      </w:r>
      <w:r w:rsidRPr="00C37DBE">
        <w:rPr>
          <w:rFonts w:hAnsi="標楷體"/>
          <w:b/>
          <w:kern w:val="0"/>
          <w:szCs w:val="32"/>
        </w:rPr>
        <w:t>適當住房權</w:t>
      </w:r>
      <w:r w:rsidRPr="00C37DBE">
        <w:rPr>
          <w:rFonts w:hAnsi="標楷體"/>
          <w:b/>
          <w:szCs w:val="32"/>
        </w:rPr>
        <w:t>」及「使用權的法律保障」</w:t>
      </w:r>
      <w:r w:rsidRPr="00C37DBE">
        <w:rPr>
          <w:rFonts w:hAnsi="標楷體"/>
          <w:b/>
          <w:kern w:val="0"/>
          <w:szCs w:val="32"/>
        </w:rPr>
        <w:t>，國防部允宜全盤檢視因眷村改建而請求返還房地、提起訴訟、聲請強制執行等案件是否有違反上開公約及一般性意見規定之處</w:t>
      </w:r>
      <w:r w:rsidRPr="00C37DBE">
        <w:rPr>
          <w:rFonts w:hAnsi="標楷體"/>
          <w:b/>
          <w:szCs w:val="32"/>
        </w:rPr>
        <w:t>，</w:t>
      </w:r>
      <w:proofErr w:type="gramStart"/>
      <w:r w:rsidRPr="00C37DBE">
        <w:rPr>
          <w:rFonts w:hAnsi="標楷體"/>
          <w:b/>
          <w:kern w:val="0"/>
          <w:szCs w:val="32"/>
        </w:rPr>
        <w:t>研</w:t>
      </w:r>
      <w:proofErr w:type="gramEnd"/>
      <w:r w:rsidRPr="00C37DBE">
        <w:rPr>
          <w:rFonts w:hAnsi="標楷體"/>
          <w:b/>
          <w:kern w:val="0"/>
          <w:szCs w:val="32"/>
        </w:rPr>
        <w:t>議修改法令及政策、停止司法訴訟、暫緩強制執行程序，以解決爭議，消除民怨，落實人民居住權之保障</w:t>
      </w:r>
      <w:r w:rsidR="0074571E" w:rsidRPr="00C37DBE">
        <w:rPr>
          <w:rFonts w:hAnsi="標楷體"/>
        </w:rPr>
        <w:t>。</w:t>
      </w:r>
    </w:p>
    <w:p w:rsidR="0074571E" w:rsidRPr="00C37DBE" w:rsidRDefault="00DD6C3E" w:rsidP="005F0623">
      <w:pPr>
        <w:pStyle w:val="4"/>
        <w:ind w:left="1701"/>
        <w:rPr>
          <w:rFonts w:hAnsi="標楷體"/>
        </w:rPr>
      </w:pPr>
      <w:r w:rsidRPr="00C37DBE">
        <w:rPr>
          <w:rFonts w:hAnsi="標楷體"/>
          <w:kern w:val="0"/>
          <w:szCs w:val="32"/>
          <w:lang w:val="zh-TW"/>
        </w:rPr>
        <w:t>眷改條例第22條第1項規定：「規劃改建之眷村，其原</w:t>
      </w:r>
      <w:proofErr w:type="gramStart"/>
      <w:r w:rsidRPr="00C37DBE">
        <w:rPr>
          <w:rFonts w:hAnsi="標楷體"/>
          <w:kern w:val="0"/>
          <w:szCs w:val="32"/>
          <w:lang w:val="zh-TW"/>
        </w:rPr>
        <w:t>眷</w:t>
      </w:r>
      <w:proofErr w:type="gramEnd"/>
      <w:r w:rsidRPr="00C37DBE">
        <w:rPr>
          <w:rFonts w:hAnsi="標楷體"/>
          <w:kern w:val="0"/>
          <w:szCs w:val="32"/>
          <w:lang w:val="zh-TW"/>
        </w:rPr>
        <w:t>戶有三分之二以上同意改建者，對不同意改建之</w:t>
      </w:r>
      <w:proofErr w:type="gramStart"/>
      <w:r w:rsidRPr="00C37DBE">
        <w:rPr>
          <w:rFonts w:hAnsi="標楷體"/>
          <w:kern w:val="0"/>
          <w:szCs w:val="32"/>
          <w:lang w:val="zh-TW"/>
        </w:rPr>
        <w:t>眷</w:t>
      </w:r>
      <w:proofErr w:type="gramEnd"/>
      <w:r w:rsidRPr="00C37DBE">
        <w:rPr>
          <w:rFonts w:hAnsi="標楷體"/>
          <w:kern w:val="0"/>
          <w:szCs w:val="32"/>
          <w:lang w:val="zh-TW"/>
        </w:rPr>
        <w:t>戶，主管機關得逕行註銷其</w:t>
      </w:r>
      <w:proofErr w:type="gramStart"/>
      <w:r w:rsidRPr="00C37DBE">
        <w:rPr>
          <w:rFonts w:hAnsi="標楷體"/>
          <w:kern w:val="0"/>
          <w:szCs w:val="32"/>
          <w:lang w:val="zh-TW"/>
        </w:rPr>
        <w:t>眷</w:t>
      </w:r>
      <w:proofErr w:type="gramEnd"/>
      <w:r w:rsidRPr="00C37DBE">
        <w:rPr>
          <w:rFonts w:hAnsi="標楷體"/>
          <w:kern w:val="0"/>
          <w:szCs w:val="32"/>
          <w:lang w:val="zh-TW"/>
        </w:rPr>
        <w:t>舍居住憑</w:t>
      </w:r>
      <w:r w:rsidRPr="00C37DBE">
        <w:rPr>
          <w:rFonts w:hAnsi="標楷體"/>
          <w:kern w:val="0"/>
          <w:szCs w:val="32"/>
          <w:lang w:val="zh-TW"/>
        </w:rPr>
        <w:lastRenderedPageBreak/>
        <w:t>證及原</w:t>
      </w:r>
      <w:proofErr w:type="gramStart"/>
      <w:r w:rsidRPr="00C37DBE">
        <w:rPr>
          <w:rFonts w:hAnsi="標楷體"/>
          <w:kern w:val="0"/>
          <w:szCs w:val="32"/>
          <w:lang w:val="zh-TW"/>
        </w:rPr>
        <w:t>眷</w:t>
      </w:r>
      <w:proofErr w:type="gramEnd"/>
      <w:r w:rsidRPr="00C37DBE">
        <w:rPr>
          <w:rFonts w:hAnsi="標楷體"/>
          <w:kern w:val="0"/>
          <w:szCs w:val="32"/>
          <w:lang w:val="zh-TW"/>
        </w:rPr>
        <w:t>戶權益，收回該房地，並得移送管轄之地方法院裁定後強制執行。」第23條第3項規定：「</w:t>
      </w:r>
      <w:r w:rsidRPr="00C37DBE">
        <w:rPr>
          <w:rFonts w:hAnsi="標楷體"/>
          <w:kern w:val="0"/>
          <w:szCs w:val="32"/>
        </w:rPr>
        <w:t>前項違占建戶應於主管機關通知搬遷之日起，6個月內搬遷騰空，逾期未搬遷者，由主管機關收回土地，並得移送管轄之地方法院裁定後強制執行。</w:t>
      </w:r>
      <w:r w:rsidRPr="00C37DBE">
        <w:rPr>
          <w:rFonts w:hAnsi="標楷體"/>
          <w:kern w:val="0"/>
          <w:szCs w:val="32"/>
          <w:lang w:val="zh-TW"/>
        </w:rPr>
        <w:t>」</w:t>
      </w:r>
      <w:r w:rsidRPr="00C37DBE">
        <w:rPr>
          <w:rFonts w:hAnsi="標楷體"/>
        </w:rPr>
        <w:t>強制執行法第10條第1</w:t>
      </w:r>
      <w:r w:rsidR="00695270" w:rsidRPr="00C37DBE">
        <w:rPr>
          <w:rFonts w:hAnsi="標楷體"/>
        </w:rPr>
        <w:t>、</w:t>
      </w:r>
      <w:r w:rsidRPr="00C37DBE">
        <w:rPr>
          <w:rFonts w:hAnsi="標楷體"/>
        </w:rPr>
        <w:t>2項規定：「實施強制執行時，經債權人同意者，執行法院得延緩執行（第1項）。前項延緩執行之期限不得逾3個月。債權</w:t>
      </w:r>
      <w:proofErr w:type="gramStart"/>
      <w:r w:rsidRPr="00C37DBE">
        <w:rPr>
          <w:rFonts w:hAnsi="標楷體"/>
        </w:rPr>
        <w:t>人聲請續行</w:t>
      </w:r>
      <w:proofErr w:type="gramEnd"/>
      <w:r w:rsidRPr="00C37DBE">
        <w:rPr>
          <w:rFonts w:hAnsi="標楷體"/>
        </w:rPr>
        <w:t>執行而再同意延緩執行者，以1次為限。每次延緩期間屆滿後，債權人經執行法院通知而</w:t>
      </w:r>
      <w:proofErr w:type="gramStart"/>
      <w:r w:rsidRPr="00C37DBE">
        <w:rPr>
          <w:rFonts w:hAnsi="標楷體"/>
        </w:rPr>
        <w:t>不</w:t>
      </w:r>
      <w:proofErr w:type="gramEnd"/>
      <w:r w:rsidRPr="00C37DBE">
        <w:rPr>
          <w:rFonts w:hAnsi="標楷體"/>
        </w:rPr>
        <w:t>於10日內</w:t>
      </w:r>
      <w:proofErr w:type="gramStart"/>
      <w:r w:rsidRPr="00C37DBE">
        <w:rPr>
          <w:rFonts w:hAnsi="標楷體"/>
        </w:rPr>
        <w:t>聲請續行</w:t>
      </w:r>
      <w:proofErr w:type="gramEnd"/>
      <w:r w:rsidRPr="00C37DBE">
        <w:rPr>
          <w:rFonts w:hAnsi="標楷體"/>
        </w:rPr>
        <w:t>執行者，視為撤回其強制執行之聲請（第2項）。」</w:t>
      </w:r>
    </w:p>
    <w:p w:rsidR="00DD6C3E" w:rsidRPr="00C37DBE" w:rsidRDefault="00DD6C3E" w:rsidP="005F0623">
      <w:pPr>
        <w:pStyle w:val="4"/>
        <w:ind w:left="1701"/>
        <w:rPr>
          <w:rFonts w:hAnsi="標楷體"/>
        </w:rPr>
      </w:pPr>
      <w:r w:rsidRPr="00C37DBE">
        <w:rPr>
          <w:rFonts w:hAnsi="標楷體"/>
          <w:kern w:val="0"/>
          <w:szCs w:val="32"/>
          <w:lang w:val="zh-TW"/>
        </w:rPr>
        <w:t>依</w:t>
      </w:r>
      <w:r w:rsidRPr="00C37DBE">
        <w:rPr>
          <w:rFonts w:hAnsi="標楷體"/>
          <w:szCs w:val="32"/>
        </w:rPr>
        <w:t>國防部所提供資料，</w:t>
      </w:r>
      <w:r w:rsidRPr="00C37DBE">
        <w:rPr>
          <w:rFonts w:hAnsi="標楷體"/>
        </w:rPr>
        <w:t>「不同意改建</w:t>
      </w:r>
      <w:proofErr w:type="gramStart"/>
      <w:r w:rsidRPr="00C37DBE">
        <w:rPr>
          <w:rFonts w:hAnsi="標楷體"/>
        </w:rPr>
        <w:t>眷</w:t>
      </w:r>
      <w:proofErr w:type="gramEnd"/>
      <w:r w:rsidRPr="00C37DBE">
        <w:rPr>
          <w:rFonts w:hAnsi="標楷體"/>
        </w:rPr>
        <w:t>戶」不配合搬遷者，</w:t>
      </w:r>
      <w:r w:rsidRPr="00C37DBE">
        <w:rPr>
          <w:rFonts w:hAnsi="標楷體"/>
          <w:szCs w:val="32"/>
        </w:rPr>
        <w:t>迄107年10月</w:t>
      </w:r>
      <w:r w:rsidR="00F63499" w:rsidRPr="00C37DBE">
        <w:rPr>
          <w:rFonts w:hAnsi="標楷體"/>
          <w:szCs w:val="32"/>
        </w:rPr>
        <w:t>2日</w:t>
      </w:r>
      <w:r w:rsidRPr="00C37DBE">
        <w:rPr>
          <w:rFonts w:hAnsi="標楷體"/>
          <w:szCs w:val="32"/>
        </w:rPr>
        <w:t>止</w:t>
      </w:r>
      <w:r w:rsidRPr="00C37DBE">
        <w:rPr>
          <w:rFonts w:hAnsi="標楷體"/>
        </w:rPr>
        <w:t>計70戶，依上開條例第22條第1項規定</w:t>
      </w:r>
      <w:r w:rsidRPr="00C37DBE">
        <w:rPr>
          <w:rFonts w:hAnsi="標楷體"/>
          <w:szCs w:val="32"/>
        </w:rPr>
        <w:t>要求搬遷與追討不當得利</w:t>
      </w:r>
      <w:r w:rsidRPr="00C37DBE">
        <w:rPr>
          <w:rFonts w:hAnsi="標楷體"/>
        </w:rPr>
        <w:t>進行訴訟者計46戶。</w:t>
      </w:r>
      <w:proofErr w:type="gramStart"/>
      <w:r w:rsidRPr="00C37DBE">
        <w:rPr>
          <w:rFonts w:hAnsi="標楷體"/>
        </w:rPr>
        <w:t>此外，</w:t>
      </w:r>
      <w:proofErr w:type="gramEnd"/>
      <w:r w:rsidRPr="00C37DBE">
        <w:rPr>
          <w:rFonts w:hAnsi="標楷體"/>
        </w:rPr>
        <w:t>依同條例</w:t>
      </w:r>
      <w:r w:rsidRPr="00C37DBE">
        <w:rPr>
          <w:rFonts w:hAnsi="標楷體"/>
          <w:kern w:val="0"/>
          <w:szCs w:val="32"/>
          <w:lang w:val="zh-TW"/>
        </w:rPr>
        <w:t>第23條第3項規定，</w:t>
      </w:r>
      <w:proofErr w:type="gramStart"/>
      <w:r w:rsidRPr="00C37DBE">
        <w:rPr>
          <w:rFonts w:hAnsi="標楷體"/>
        </w:rPr>
        <w:t>對於違</w:t>
      </w:r>
      <w:proofErr w:type="gramEnd"/>
      <w:r w:rsidRPr="00C37DBE">
        <w:rPr>
          <w:rFonts w:hAnsi="標楷體"/>
        </w:rPr>
        <w:t>占建戶提起訴訟，要求</w:t>
      </w:r>
      <w:r w:rsidRPr="00C37DBE">
        <w:rPr>
          <w:rFonts w:hAnsi="標楷體"/>
          <w:szCs w:val="32"/>
        </w:rPr>
        <w:t>搬遷（拆屋還地）與追討不當得利</w:t>
      </w:r>
      <w:r w:rsidRPr="00C37DBE">
        <w:rPr>
          <w:rFonts w:hAnsi="標楷體"/>
        </w:rPr>
        <w:t>者，100年後案件合計更多達500多件。上開訴訟案件中部分業經法院判決</w:t>
      </w:r>
      <w:proofErr w:type="gramStart"/>
      <w:r w:rsidRPr="00C37DBE">
        <w:rPr>
          <w:rFonts w:hAnsi="標楷體"/>
        </w:rPr>
        <w:t>三</w:t>
      </w:r>
      <w:proofErr w:type="gramEnd"/>
      <w:r w:rsidRPr="00C37DBE">
        <w:rPr>
          <w:rFonts w:hAnsi="標楷體"/>
        </w:rPr>
        <w:t>審定</w:t>
      </w:r>
      <w:proofErr w:type="gramStart"/>
      <w:r w:rsidRPr="00C37DBE">
        <w:rPr>
          <w:rFonts w:hAnsi="標楷體"/>
        </w:rPr>
        <w:t>讞</w:t>
      </w:r>
      <w:proofErr w:type="gramEnd"/>
      <w:r w:rsidRPr="00C37DBE">
        <w:rPr>
          <w:rFonts w:hAnsi="標楷體"/>
        </w:rPr>
        <w:t>，並已執行完畢。行政院107年1月25日</w:t>
      </w:r>
      <w:proofErr w:type="gramStart"/>
      <w:r w:rsidRPr="00C37DBE">
        <w:rPr>
          <w:rFonts w:hAnsi="標楷體"/>
        </w:rPr>
        <w:t>函復本院</w:t>
      </w:r>
      <w:proofErr w:type="gramEnd"/>
      <w:r w:rsidRPr="00C37DBE">
        <w:rPr>
          <w:rFonts w:hAnsi="標楷體"/>
        </w:rPr>
        <w:t>時雖表示：</w:t>
      </w:r>
      <w:r w:rsidRPr="00C37DBE">
        <w:rPr>
          <w:rFonts w:hAnsi="標楷體"/>
          <w:lang w:val="x-none"/>
        </w:rPr>
        <w:t>無權占用國有土地違規營商戶，法院業已判決其等敗訴定</w:t>
      </w:r>
      <w:proofErr w:type="gramStart"/>
      <w:r w:rsidRPr="00C37DBE">
        <w:rPr>
          <w:rFonts w:hAnsi="標楷體"/>
          <w:lang w:val="x-none"/>
        </w:rPr>
        <w:t>瓛</w:t>
      </w:r>
      <w:proofErr w:type="gramEnd"/>
      <w:r w:rsidRPr="00C37DBE">
        <w:rPr>
          <w:rFonts w:hAnsi="標楷體"/>
          <w:lang w:val="x-none"/>
        </w:rPr>
        <w:t>，基於「尊重司法」及「依法行政」立場，仍須依法辦理等語。</w:t>
      </w:r>
      <w:proofErr w:type="gramStart"/>
      <w:r w:rsidRPr="00C37DBE">
        <w:rPr>
          <w:rFonts w:hAnsi="標楷體"/>
          <w:lang w:val="x-none"/>
        </w:rPr>
        <w:t>惟</w:t>
      </w:r>
      <w:proofErr w:type="gramEnd"/>
      <w:r w:rsidRPr="00C37DBE">
        <w:rPr>
          <w:rFonts w:hAnsi="標楷體"/>
        </w:rPr>
        <w:t>國防部</w:t>
      </w:r>
      <w:r w:rsidR="00F63499" w:rsidRPr="00C37DBE">
        <w:rPr>
          <w:rFonts w:hAnsi="標楷體"/>
        </w:rPr>
        <w:t>106年6月23日國政</w:t>
      </w:r>
      <w:proofErr w:type="gramStart"/>
      <w:r w:rsidR="00F63499" w:rsidRPr="00C37DBE">
        <w:rPr>
          <w:rFonts w:hAnsi="標楷體"/>
        </w:rPr>
        <w:t>眷服字</w:t>
      </w:r>
      <w:proofErr w:type="gramEnd"/>
      <w:r w:rsidR="00F63499" w:rsidRPr="00C37DBE">
        <w:rPr>
          <w:rFonts w:hAnsi="標楷體"/>
        </w:rPr>
        <w:t>第1060005883號函</w:t>
      </w:r>
      <w:r w:rsidRPr="00C37DBE">
        <w:rPr>
          <w:rFonts w:hAnsi="標楷體"/>
        </w:rPr>
        <w:t>表示：基於維護債權及考量再予債務人依法院判決意旨自行拆遷時間，請當事人簽具停止</w:t>
      </w:r>
      <w:proofErr w:type="gramStart"/>
      <w:r w:rsidRPr="00C37DBE">
        <w:rPr>
          <w:rFonts w:hAnsi="標楷體"/>
        </w:rPr>
        <w:t>營商切結</w:t>
      </w:r>
      <w:proofErr w:type="gramEnd"/>
      <w:r w:rsidRPr="00C37DBE">
        <w:rPr>
          <w:rFonts w:hAnsi="標楷體"/>
        </w:rPr>
        <w:t>，以表達同意配合意願，亦為確保當事人期間</w:t>
      </w:r>
      <w:proofErr w:type="gramStart"/>
      <w:r w:rsidRPr="00C37DBE">
        <w:rPr>
          <w:rFonts w:hAnsi="標楷體"/>
        </w:rPr>
        <w:t>不得再營商</w:t>
      </w:r>
      <w:proofErr w:type="gramEnd"/>
      <w:r w:rsidRPr="00C37DBE">
        <w:rPr>
          <w:rFonts w:hAnsi="標楷體"/>
        </w:rPr>
        <w:t>，渠</w:t>
      </w:r>
      <w:proofErr w:type="gramStart"/>
      <w:r w:rsidRPr="00C37DBE">
        <w:rPr>
          <w:rFonts w:hAnsi="標楷體"/>
        </w:rPr>
        <w:t>等若簽立</w:t>
      </w:r>
      <w:proofErr w:type="gramEnd"/>
      <w:r w:rsidRPr="00C37DBE">
        <w:rPr>
          <w:rFonts w:hAnsi="標楷體"/>
        </w:rPr>
        <w:t>切結，向執行法院提出聲請，以表達同意配合之意願，國防部即依</w:t>
      </w:r>
      <w:proofErr w:type="gramStart"/>
      <w:r w:rsidRPr="00C37DBE">
        <w:rPr>
          <w:rFonts w:hAnsi="標楷體"/>
        </w:rPr>
        <w:t>此憑辦</w:t>
      </w:r>
      <w:proofErr w:type="gramEnd"/>
      <w:r w:rsidRPr="00C37DBE">
        <w:rPr>
          <w:rFonts w:hAnsi="標楷體"/>
        </w:rPr>
        <w:t>同意延緩執行等語。</w:t>
      </w:r>
    </w:p>
    <w:p w:rsidR="00D220F8" w:rsidRPr="00D220F8" w:rsidRDefault="00242025" w:rsidP="00D220F8">
      <w:pPr>
        <w:pStyle w:val="4"/>
        <w:widowControl/>
        <w:overflowPunct/>
        <w:autoSpaceDE/>
        <w:autoSpaceDN/>
        <w:ind w:left="1701"/>
        <w:jc w:val="left"/>
        <w:rPr>
          <w:rFonts w:hAnsi="標楷體" w:hint="eastAsia"/>
        </w:rPr>
      </w:pPr>
      <w:r w:rsidRPr="00D220F8">
        <w:rPr>
          <w:rFonts w:hAnsi="標楷體"/>
          <w:kern w:val="0"/>
        </w:rPr>
        <w:lastRenderedPageBreak/>
        <w:t>綜上</w:t>
      </w:r>
      <w:r w:rsidR="001A6A6A" w:rsidRPr="00D220F8">
        <w:rPr>
          <w:rFonts w:hAnsi="標楷體"/>
          <w:kern w:val="0"/>
        </w:rPr>
        <w:t>所述</w:t>
      </w:r>
      <w:r w:rsidRPr="00D220F8">
        <w:rPr>
          <w:rFonts w:hAnsi="標楷體"/>
          <w:kern w:val="0"/>
        </w:rPr>
        <w:t>，「經濟社會文化權利國際公約」及其一般性意見規定，國家應給土地及房屋使用人「</w:t>
      </w:r>
      <w:r w:rsidRPr="00D220F8">
        <w:rPr>
          <w:rFonts w:hAnsi="標楷體"/>
        </w:rPr>
        <w:t>適當住房權</w:t>
      </w:r>
      <w:r w:rsidRPr="00D220F8">
        <w:rPr>
          <w:rFonts w:hAnsi="標楷體"/>
          <w:kern w:val="0"/>
        </w:rPr>
        <w:t>」及「使用權的法律保障」，在執行驅逐行動前，特別是牽涉到大批人時，須先與受影響者商量，探討所有可行的替代方案，以避免或</w:t>
      </w:r>
      <w:proofErr w:type="gramStart"/>
      <w:r w:rsidRPr="00D220F8">
        <w:rPr>
          <w:rFonts w:hAnsi="標楷體"/>
          <w:kern w:val="0"/>
        </w:rPr>
        <w:t>儘</w:t>
      </w:r>
      <w:proofErr w:type="gramEnd"/>
      <w:r w:rsidRPr="00D220F8">
        <w:rPr>
          <w:rFonts w:hAnsi="標楷體"/>
          <w:kern w:val="0"/>
        </w:rPr>
        <w:t>可能減少使用強迫手段，使受驅逐通知者有法律救濟方法，使財產損失者得到適當補</w:t>
      </w:r>
      <w:r w:rsidRPr="00D220F8">
        <w:rPr>
          <w:rFonts w:hAnsi="標楷體"/>
          <w:bCs/>
          <w:kern w:val="0"/>
        </w:rPr>
        <w:t>償。</w:t>
      </w:r>
      <w:r w:rsidRPr="00D220F8">
        <w:rPr>
          <w:rFonts w:hAnsi="標楷體"/>
          <w:kern w:val="0"/>
          <w:szCs w:val="32"/>
        </w:rPr>
        <w:t>眷改條例對「不同意改建</w:t>
      </w:r>
      <w:proofErr w:type="gramStart"/>
      <w:r w:rsidRPr="00D220F8">
        <w:rPr>
          <w:rFonts w:hAnsi="標楷體"/>
          <w:kern w:val="0"/>
          <w:szCs w:val="32"/>
        </w:rPr>
        <w:t>眷</w:t>
      </w:r>
      <w:proofErr w:type="gramEnd"/>
      <w:r w:rsidRPr="00D220F8">
        <w:rPr>
          <w:rFonts w:hAnsi="標楷體"/>
          <w:kern w:val="0"/>
          <w:szCs w:val="32"/>
        </w:rPr>
        <w:t>戶」權益保護不周，</w:t>
      </w:r>
      <w:r w:rsidRPr="00D220F8">
        <w:rPr>
          <w:rFonts w:hAnsi="標楷體"/>
          <w:szCs w:val="32"/>
        </w:rPr>
        <w:t>辦理眷村改建有許多缺失</w:t>
      </w:r>
      <w:r w:rsidRPr="00D220F8">
        <w:rPr>
          <w:rFonts w:hAnsi="標楷體"/>
          <w:kern w:val="0"/>
          <w:szCs w:val="32"/>
        </w:rPr>
        <w:t>，「不改建眷村」</w:t>
      </w:r>
      <w:r w:rsidRPr="00D220F8">
        <w:rPr>
          <w:rFonts w:hAnsi="標楷體"/>
          <w:szCs w:val="32"/>
        </w:rPr>
        <w:t>強迫遷讓之土地</w:t>
      </w:r>
      <w:r w:rsidRPr="00D220F8">
        <w:rPr>
          <w:rFonts w:hAnsi="標楷體"/>
          <w:kern w:val="0"/>
          <w:szCs w:val="32"/>
        </w:rPr>
        <w:t>依法無法利用</w:t>
      </w:r>
      <w:r w:rsidRPr="00D220F8">
        <w:rPr>
          <w:rFonts w:hAnsi="標楷體"/>
          <w:szCs w:val="32"/>
        </w:rPr>
        <w:t>任其閒置</w:t>
      </w:r>
      <w:r w:rsidRPr="00D220F8">
        <w:rPr>
          <w:rFonts w:hAnsi="標楷體"/>
          <w:kern w:val="0"/>
          <w:szCs w:val="32"/>
        </w:rPr>
        <w:t>，「不同意改建</w:t>
      </w:r>
      <w:proofErr w:type="gramStart"/>
      <w:r w:rsidRPr="00D220F8">
        <w:rPr>
          <w:rFonts w:hAnsi="標楷體"/>
          <w:kern w:val="0"/>
          <w:szCs w:val="32"/>
        </w:rPr>
        <w:t>眷</w:t>
      </w:r>
      <w:proofErr w:type="gramEnd"/>
      <w:r w:rsidRPr="00D220F8">
        <w:rPr>
          <w:rFonts w:hAnsi="標楷體"/>
          <w:kern w:val="0"/>
          <w:szCs w:val="32"/>
        </w:rPr>
        <w:t>戶」無法優先安置眷村文化園區。國防部允宜全盤檢視相關法令及實務運作是否有違反上開公約及一般性意見規定之處</w:t>
      </w:r>
      <w:r w:rsidRPr="00D220F8">
        <w:rPr>
          <w:rFonts w:hAnsi="標楷體"/>
          <w:szCs w:val="32"/>
        </w:rPr>
        <w:t>，</w:t>
      </w:r>
      <w:proofErr w:type="gramStart"/>
      <w:r w:rsidRPr="00D220F8">
        <w:rPr>
          <w:rFonts w:hAnsi="標楷體"/>
          <w:kern w:val="0"/>
          <w:szCs w:val="32"/>
        </w:rPr>
        <w:t>研</w:t>
      </w:r>
      <w:proofErr w:type="gramEnd"/>
      <w:r w:rsidRPr="00D220F8">
        <w:rPr>
          <w:rFonts w:hAnsi="標楷體"/>
          <w:kern w:val="0"/>
          <w:szCs w:val="32"/>
        </w:rPr>
        <w:t>議修改法令及政策、停止司法訴訟、暫緩強制執行程序，以解決爭議，消除民怨，落實人民居住權之保障</w:t>
      </w:r>
      <w:r w:rsidR="0093696C" w:rsidRPr="00D220F8">
        <w:rPr>
          <w:rFonts w:hAnsi="標楷體"/>
          <w:szCs w:val="32"/>
        </w:rPr>
        <w:t>。</w:t>
      </w:r>
      <w:bookmarkEnd w:id="39"/>
    </w:p>
    <w:p w:rsidR="00D220F8" w:rsidRDefault="00D220F8" w:rsidP="00D220F8">
      <w:pPr>
        <w:pStyle w:val="4"/>
        <w:widowControl/>
        <w:numPr>
          <w:ilvl w:val="0"/>
          <w:numId w:val="0"/>
        </w:numPr>
        <w:overflowPunct/>
        <w:autoSpaceDE/>
        <w:autoSpaceDN/>
        <w:ind w:left="1701"/>
        <w:jc w:val="left"/>
        <w:rPr>
          <w:rFonts w:hAnsi="標楷體" w:hint="eastAsia"/>
          <w:szCs w:val="32"/>
        </w:rPr>
      </w:pPr>
    </w:p>
    <w:p w:rsidR="00AB025C" w:rsidRPr="00D220F8" w:rsidRDefault="00D220F8" w:rsidP="00D220F8">
      <w:pPr>
        <w:pStyle w:val="4"/>
        <w:widowControl/>
        <w:numPr>
          <w:ilvl w:val="0"/>
          <w:numId w:val="0"/>
        </w:numPr>
        <w:overflowPunct/>
        <w:autoSpaceDE/>
        <w:autoSpaceDN/>
        <w:ind w:left="1701"/>
        <w:jc w:val="left"/>
        <w:rPr>
          <w:rFonts w:hAnsi="標楷體"/>
          <w:b/>
          <w:sz w:val="40"/>
          <w:szCs w:val="40"/>
        </w:rPr>
        <w:sectPr w:rsidR="00AB025C" w:rsidRPr="00D220F8" w:rsidSect="00931A10">
          <w:footerReference w:type="default" r:id="rId10"/>
          <w:pgSz w:w="11907" w:h="16840" w:code="9"/>
          <w:pgMar w:top="1701" w:right="1418" w:bottom="1418" w:left="1418" w:header="851" w:footer="851" w:gutter="227"/>
          <w:pgNumType w:start="1"/>
          <w:cols w:space="425"/>
          <w:docGrid w:type="linesAndChars" w:linePitch="457" w:charSpace="4127"/>
        </w:sectPr>
      </w:pPr>
      <w:r w:rsidRPr="00D220F8">
        <w:rPr>
          <w:rFonts w:hAnsi="標楷體" w:hint="eastAsia"/>
          <w:b/>
          <w:sz w:val="40"/>
          <w:szCs w:val="40"/>
          <w:lang w:eastAsia="zh-HK"/>
        </w:rPr>
        <w:t>調查委員：</w:t>
      </w:r>
      <w:r w:rsidRPr="00D220F8">
        <w:rPr>
          <w:rFonts w:hAnsi="標楷體" w:hint="eastAsia"/>
          <w:b/>
          <w:spacing w:val="20"/>
          <w:sz w:val="40"/>
          <w:szCs w:val="40"/>
          <w:lang w:eastAsia="zh-HK"/>
        </w:rPr>
        <w:t>高鳳仙</w:t>
      </w:r>
      <w:bookmarkStart w:id="40" w:name="_GoBack"/>
      <w:bookmarkEnd w:id="40"/>
      <w:r w:rsidRPr="00D220F8">
        <w:rPr>
          <w:rFonts w:hAnsi="標楷體" w:hint="eastAsia"/>
          <w:b/>
          <w:spacing w:val="20"/>
          <w:sz w:val="40"/>
          <w:szCs w:val="40"/>
          <w:lang w:eastAsia="zh-HK"/>
        </w:rPr>
        <w:t>、高</w:t>
      </w:r>
      <w:proofErr w:type="gramStart"/>
      <w:r w:rsidRPr="00D220F8">
        <w:rPr>
          <w:rFonts w:hAnsi="標楷體" w:hint="eastAsia"/>
          <w:b/>
          <w:spacing w:val="20"/>
          <w:sz w:val="40"/>
          <w:szCs w:val="40"/>
          <w:lang w:eastAsia="zh-HK"/>
        </w:rPr>
        <w:t>涌</w:t>
      </w:r>
      <w:proofErr w:type="gramEnd"/>
      <w:r w:rsidRPr="00D220F8">
        <w:rPr>
          <w:rFonts w:hAnsi="標楷體" w:hint="eastAsia"/>
          <w:b/>
          <w:spacing w:val="20"/>
          <w:sz w:val="40"/>
          <w:szCs w:val="40"/>
          <w:lang w:eastAsia="zh-HK"/>
        </w:rPr>
        <w:t>誠</w:t>
      </w:r>
    </w:p>
    <w:p w:rsidR="004D368D" w:rsidRPr="00C37DBE" w:rsidRDefault="004D368D" w:rsidP="00024BF5">
      <w:pPr>
        <w:pStyle w:val="4"/>
        <w:numPr>
          <w:ilvl w:val="0"/>
          <w:numId w:val="0"/>
        </w:numPr>
        <w:spacing w:beforeLines="50" w:before="228"/>
        <w:jc w:val="left"/>
        <w:rPr>
          <w:rFonts w:hAnsi="標楷體"/>
          <w:b/>
        </w:rPr>
      </w:pPr>
      <w:r w:rsidRPr="00C37DBE">
        <w:rPr>
          <w:rFonts w:hAnsi="標楷體" w:hint="eastAsia"/>
          <w:b/>
        </w:rPr>
        <w:lastRenderedPageBreak/>
        <w:t>附表1</w:t>
      </w:r>
      <w:r w:rsidR="00E57531" w:rsidRPr="00C37DBE">
        <w:rPr>
          <w:rFonts w:hAnsi="標楷體" w:hint="eastAsia"/>
          <w:b/>
        </w:rPr>
        <w:t>、</w:t>
      </w:r>
      <w:r w:rsidR="00024BF5" w:rsidRPr="00C37DBE">
        <w:rPr>
          <w:rFonts w:hAnsi="標楷體"/>
          <w:b/>
        </w:rPr>
        <w:t>同意改建眷</w:t>
      </w:r>
      <w:r w:rsidR="00BB4927" w:rsidRPr="00C37DBE">
        <w:rPr>
          <w:rFonts w:hAnsi="標楷體" w:hint="eastAsia"/>
          <w:b/>
        </w:rPr>
        <w:t>村之陳</w:t>
      </w:r>
      <w:r w:rsidR="00683BBD">
        <w:rPr>
          <w:rFonts w:hAnsi="標楷體" w:hint="eastAsia"/>
          <w:b/>
        </w:rPr>
        <w:t>訴</w:t>
      </w:r>
      <w:r w:rsidR="00BB4927" w:rsidRPr="00C37DBE">
        <w:rPr>
          <w:rFonts w:hAnsi="標楷體" w:hint="eastAsia"/>
          <w:b/>
        </w:rPr>
        <w:t>人</w:t>
      </w:r>
      <w:r w:rsidR="00024BF5" w:rsidRPr="00C37DBE">
        <w:rPr>
          <w:rFonts w:hAnsi="標楷體"/>
          <w:b/>
        </w:rPr>
        <w:t>陳訴</w:t>
      </w:r>
      <w:r w:rsidR="00BB4927" w:rsidRPr="00C37DBE">
        <w:rPr>
          <w:rFonts w:hAnsi="標楷體" w:hint="eastAsia"/>
          <w:b/>
        </w:rPr>
        <w:t>意</w:t>
      </w:r>
      <w:r w:rsidR="00024BF5" w:rsidRPr="00C37DBE">
        <w:rPr>
          <w:rFonts w:hAnsi="標楷體"/>
          <w:b/>
        </w:rPr>
        <w:t>旨</w:t>
      </w:r>
    </w:p>
    <w:tbl>
      <w:tblPr>
        <w:tblStyle w:val="af7"/>
        <w:tblW w:w="9802" w:type="dxa"/>
        <w:tblInd w:w="-459" w:type="dxa"/>
        <w:tblLook w:val="04A0" w:firstRow="1" w:lastRow="0" w:firstColumn="1" w:lastColumn="0" w:noHBand="0" w:noVBand="1"/>
      </w:tblPr>
      <w:tblGrid>
        <w:gridCol w:w="603"/>
        <w:gridCol w:w="815"/>
        <w:gridCol w:w="2551"/>
        <w:gridCol w:w="839"/>
        <w:gridCol w:w="4994"/>
      </w:tblGrid>
      <w:tr w:rsidR="00F34698" w:rsidRPr="00C37DBE" w:rsidTr="00EB68EB">
        <w:trPr>
          <w:trHeight w:val="397"/>
          <w:tblHeader/>
        </w:trPr>
        <w:tc>
          <w:tcPr>
            <w:tcW w:w="603" w:type="dxa"/>
            <w:shd w:val="clear" w:color="auto" w:fill="FDE9D9" w:themeFill="accent6" w:themeFillTint="33"/>
            <w:vAlign w:val="center"/>
          </w:tcPr>
          <w:p w:rsidR="00C7230C" w:rsidRPr="00C37DBE" w:rsidRDefault="00C7230C" w:rsidP="00C7230C">
            <w:pPr>
              <w:pStyle w:val="4"/>
              <w:numPr>
                <w:ilvl w:val="0"/>
                <w:numId w:val="0"/>
              </w:numPr>
              <w:ind w:leftChars="-31" w:left="-105" w:rightChars="-31" w:right="-105"/>
              <w:jc w:val="center"/>
              <w:rPr>
                <w:rFonts w:hAnsi="標楷體"/>
                <w:sz w:val="24"/>
                <w:szCs w:val="24"/>
              </w:rPr>
            </w:pPr>
            <w:r w:rsidRPr="00C37DBE">
              <w:rPr>
                <w:rFonts w:hAnsi="標楷體"/>
                <w:sz w:val="24"/>
                <w:szCs w:val="24"/>
              </w:rPr>
              <w:t>編號</w:t>
            </w:r>
          </w:p>
        </w:tc>
        <w:tc>
          <w:tcPr>
            <w:tcW w:w="815" w:type="dxa"/>
            <w:shd w:val="clear" w:color="auto" w:fill="FDE9D9" w:themeFill="accent6" w:themeFillTint="33"/>
            <w:vAlign w:val="center"/>
          </w:tcPr>
          <w:p w:rsidR="00C7230C" w:rsidRPr="00C37DBE" w:rsidRDefault="00C7230C" w:rsidP="004D368D">
            <w:pPr>
              <w:pStyle w:val="4"/>
              <w:numPr>
                <w:ilvl w:val="0"/>
                <w:numId w:val="0"/>
              </w:numPr>
              <w:ind w:leftChars="-30" w:left="-102" w:rightChars="-32" w:right="-109"/>
              <w:jc w:val="center"/>
              <w:rPr>
                <w:rFonts w:hAnsi="標楷體"/>
                <w:sz w:val="24"/>
                <w:szCs w:val="24"/>
              </w:rPr>
            </w:pPr>
            <w:r w:rsidRPr="00C37DBE">
              <w:rPr>
                <w:rFonts w:hAnsi="標楷體"/>
                <w:sz w:val="24"/>
                <w:szCs w:val="24"/>
              </w:rPr>
              <w:t>縣市別</w:t>
            </w:r>
          </w:p>
        </w:tc>
        <w:tc>
          <w:tcPr>
            <w:tcW w:w="2551" w:type="dxa"/>
            <w:shd w:val="clear" w:color="auto" w:fill="FDE9D9" w:themeFill="accent6" w:themeFillTint="33"/>
            <w:vAlign w:val="center"/>
          </w:tcPr>
          <w:p w:rsidR="00C7230C" w:rsidRPr="00C37DBE" w:rsidRDefault="00C7230C" w:rsidP="004D368D">
            <w:pPr>
              <w:pStyle w:val="4"/>
              <w:numPr>
                <w:ilvl w:val="0"/>
                <w:numId w:val="0"/>
              </w:numPr>
              <w:jc w:val="center"/>
              <w:rPr>
                <w:rFonts w:hAnsi="標楷體"/>
                <w:sz w:val="24"/>
                <w:szCs w:val="24"/>
              </w:rPr>
            </w:pPr>
            <w:r w:rsidRPr="00C37DBE">
              <w:rPr>
                <w:rFonts w:hAnsi="標楷體"/>
                <w:sz w:val="24"/>
                <w:szCs w:val="24"/>
              </w:rPr>
              <w:t>眷村名稱</w:t>
            </w:r>
          </w:p>
          <w:p w:rsidR="00C7230C" w:rsidRPr="00C37DBE" w:rsidRDefault="00C7230C" w:rsidP="00254FF8">
            <w:pPr>
              <w:pStyle w:val="4"/>
              <w:numPr>
                <w:ilvl w:val="0"/>
                <w:numId w:val="0"/>
              </w:numPr>
              <w:jc w:val="center"/>
              <w:rPr>
                <w:rFonts w:hAnsi="標楷體"/>
                <w:sz w:val="24"/>
                <w:szCs w:val="24"/>
              </w:rPr>
            </w:pPr>
            <w:r w:rsidRPr="00C37DBE">
              <w:rPr>
                <w:rFonts w:hAnsi="標楷體"/>
                <w:sz w:val="24"/>
                <w:szCs w:val="24"/>
              </w:rPr>
              <w:t>（</w:t>
            </w:r>
            <w:r w:rsidR="00254FF8">
              <w:rPr>
                <w:rFonts w:hAnsi="標楷體" w:hint="eastAsia"/>
                <w:sz w:val="24"/>
                <w:szCs w:val="24"/>
              </w:rPr>
              <w:t>自救會</w:t>
            </w:r>
            <w:r w:rsidRPr="00C37DBE">
              <w:rPr>
                <w:rFonts w:hAnsi="標楷體"/>
                <w:sz w:val="24"/>
                <w:szCs w:val="24"/>
              </w:rPr>
              <w:t>）</w:t>
            </w:r>
          </w:p>
        </w:tc>
        <w:tc>
          <w:tcPr>
            <w:tcW w:w="839" w:type="dxa"/>
            <w:shd w:val="clear" w:color="auto" w:fill="FDE9D9" w:themeFill="accent6" w:themeFillTint="33"/>
            <w:vAlign w:val="center"/>
          </w:tcPr>
          <w:p w:rsidR="00C7230C" w:rsidRPr="00C37DBE" w:rsidRDefault="00254FF8" w:rsidP="001A32F2">
            <w:pPr>
              <w:pStyle w:val="4"/>
              <w:numPr>
                <w:ilvl w:val="0"/>
                <w:numId w:val="0"/>
              </w:numPr>
              <w:jc w:val="center"/>
              <w:rPr>
                <w:rFonts w:hAnsi="標楷體"/>
                <w:sz w:val="24"/>
                <w:szCs w:val="24"/>
              </w:rPr>
            </w:pPr>
            <w:r>
              <w:rPr>
                <w:rFonts w:hAnsi="標楷體" w:hint="eastAsia"/>
                <w:sz w:val="24"/>
                <w:szCs w:val="24"/>
              </w:rPr>
              <w:t>陳</w:t>
            </w:r>
            <w:r w:rsidR="00683BBD">
              <w:rPr>
                <w:rFonts w:hAnsi="標楷體" w:hint="eastAsia"/>
                <w:sz w:val="24"/>
                <w:szCs w:val="24"/>
              </w:rPr>
              <w:t>訴</w:t>
            </w:r>
            <w:r>
              <w:rPr>
                <w:rFonts w:hAnsi="標楷體" w:hint="eastAsia"/>
                <w:sz w:val="24"/>
                <w:szCs w:val="24"/>
              </w:rPr>
              <w:t>人數</w:t>
            </w:r>
          </w:p>
        </w:tc>
        <w:tc>
          <w:tcPr>
            <w:tcW w:w="4994" w:type="dxa"/>
            <w:shd w:val="clear" w:color="auto" w:fill="FDE9D9" w:themeFill="accent6" w:themeFillTint="33"/>
            <w:vAlign w:val="center"/>
          </w:tcPr>
          <w:p w:rsidR="00C7230C" w:rsidRPr="00C37DBE" w:rsidRDefault="00C7230C" w:rsidP="004D368D">
            <w:pPr>
              <w:pStyle w:val="4"/>
              <w:numPr>
                <w:ilvl w:val="0"/>
                <w:numId w:val="0"/>
              </w:numPr>
              <w:jc w:val="center"/>
              <w:rPr>
                <w:rFonts w:hAnsi="標楷體"/>
                <w:sz w:val="24"/>
                <w:szCs w:val="24"/>
              </w:rPr>
            </w:pPr>
            <w:r w:rsidRPr="00C37DBE">
              <w:rPr>
                <w:rFonts w:hAnsi="標楷體"/>
                <w:sz w:val="24"/>
                <w:szCs w:val="24"/>
              </w:rPr>
              <w:t>陳訴</w:t>
            </w:r>
            <w:r w:rsidRPr="00C37DBE">
              <w:rPr>
                <w:rFonts w:hAnsi="標楷體" w:hint="eastAsia"/>
                <w:sz w:val="24"/>
                <w:szCs w:val="24"/>
              </w:rPr>
              <w:t>意</w:t>
            </w:r>
            <w:r w:rsidRPr="00C37DBE">
              <w:rPr>
                <w:rFonts w:hAnsi="標楷體"/>
                <w:sz w:val="24"/>
                <w:szCs w:val="24"/>
              </w:rPr>
              <w:t>旨</w:t>
            </w:r>
          </w:p>
        </w:tc>
      </w:tr>
      <w:tr w:rsidR="00F34698" w:rsidRPr="00C37DBE" w:rsidTr="001A32F2">
        <w:trPr>
          <w:trHeight w:val="397"/>
        </w:trPr>
        <w:tc>
          <w:tcPr>
            <w:tcW w:w="603" w:type="dxa"/>
          </w:tcPr>
          <w:p w:rsidR="00C7230C" w:rsidRPr="00C37DBE" w:rsidRDefault="00C7230C" w:rsidP="004D368D">
            <w:pPr>
              <w:pStyle w:val="4"/>
              <w:numPr>
                <w:ilvl w:val="0"/>
                <w:numId w:val="0"/>
              </w:numPr>
              <w:jc w:val="center"/>
              <w:rPr>
                <w:rFonts w:hAnsi="標楷體"/>
                <w:sz w:val="24"/>
                <w:szCs w:val="24"/>
              </w:rPr>
            </w:pPr>
            <w:r w:rsidRPr="00C37DBE">
              <w:rPr>
                <w:rFonts w:hAnsi="標楷體"/>
                <w:sz w:val="24"/>
                <w:szCs w:val="24"/>
              </w:rPr>
              <w:t>1</w:t>
            </w:r>
          </w:p>
        </w:tc>
        <w:tc>
          <w:tcPr>
            <w:tcW w:w="815" w:type="dxa"/>
          </w:tcPr>
          <w:p w:rsidR="00C7230C" w:rsidRPr="00C37DBE" w:rsidRDefault="00C7230C" w:rsidP="004D368D">
            <w:pPr>
              <w:pStyle w:val="4"/>
              <w:numPr>
                <w:ilvl w:val="0"/>
                <w:numId w:val="0"/>
              </w:numPr>
              <w:ind w:leftChars="-30" w:left="-102" w:rightChars="-32" w:right="-109"/>
              <w:jc w:val="center"/>
              <w:rPr>
                <w:rFonts w:hAnsi="標楷體"/>
                <w:sz w:val="24"/>
                <w:szCs w:val="24"/>
              </w:rPr>
            </w:pPr>
            <w:r w:rsidRPr="00C37DBE">
              <w:rPr>
                <w:rFonts w:hAnsi="標楷體"/>
                <w:sz w:val="24"/>
                <w:szCs w:val="24"/>
              </w:rPr>
              <w:t>臺北市</w:t>
            </w:r>
          </w:p>
        </w:tc>
        <w:tc>
          <w:tcPr>
            <w:tcW w:w="2551" w:type="dxa"/>
          </w:tcPr>
          <w:p w:rsidR="00C7230C" w:rsidRPr="00C37DBE" w:rsidRDefault="00C7230C" w:rsidP="004D368D">
            <w:pPr>
              <w:spacing w:line="320" w:lineRule="exact"/>
              <w:jc w:val="center"/>
              <w:rPr>
                <w:rFonts w:hAnsi="標楷體"/>
                <w:sz w:val="24"/>
                <w:szCs w:val="24"/>
              </w:rPr>
            </w:pPr>
            <w:r w:rsidRPr="00C37DBE">
              <w:rPr>
                <w:rFonts w:hAnsi="標楷體"/>
                <w:sz w:val="24"/>
                <w:szCs w:val="24"/>
              </w:rPr>
              <w:t>九號基地</w:t>
            </w:r>
          </w:p>
          <w:p w:rsidR="00C7230C" w:rsidRPr="00C37DBE" w:rsidRDefault="00C7230C" w:rsidP="004D368D">
            <w:pPr>
              <w:spacing w:line="320" w:lineRule="exact"/>
              <w:jc w:val="center"/>
              <w:rPr>
                <w:rFonts w:hAnsi="標楷體"/>
                <w:spacing w:val="-10"/>
                <w:sz w:val="24"/>
                <w:szCs w:val="24"/>
              </w:rPr>
            </w:pPr>
            <w:r w:rsidRPr="00C37DBE">
              <w:rPr>
                <w:rFonts w:hAnsi="標楷體"/>
                <w:spacing w:val="-10"/>
                <w:sz w:val="24"/>
                <w:szCs w:val="24"/>
              </w:rPr>
              <w:t>（南機場九號基地</w:t>
            </w:r>
            <w:proofErr w:type="gramStart"/>
            <w:r w:rsidRPr="00C37DBE">
              <w:rPr>
                <w:rFonts w:hAnsi="標楷體"/>
                <w:spacing w:val="-10"/>
                <w:sz w:val="24"/>
                <w:szCs w:val="24"/>
              </w:rPr>
              <w:t>眷</w:t>
            </w:r>
            <w:proofErr w:type="gramEnd"/>
            <w:r w:rsidRPr="00C37DBE">
              <w:rPr>
                <w:rFonts w:hAnsi="標楷體"/>
                <w:spacing w:val="-10"/>
                <w:sz w:val="24"/>
                <w:szCs w:val="24"/>
              </w:rPr>
              <w:t>戶自救會）</w:t>
            </w:r>
          </w:p>
        </w:tc>
        <w:tc>
          <w:tcPr>
            <w:tcW w:w="839" w:type="dxa"/>
          </w:tcPr>
          <w:p w:rsidR="00C7230C" w:rsidRPr="00C37DBE" w:rsidRDefault="00254FF8" w:rsidP="001A32F2">
            <w:pPr>
              <w:spacing w:line="260" w:lineRule="exact"/>
              <w:ind w:left="260" w:hangingChars="100" w:hanging="260"/>
              <w:jc w:val="center"/>
              <w:rPr>
                <w:rFonts w:hAnsi="標楷體"/>
                <w:sz w:val="24"/>
                <w:szCs w:val="24"/>
              </w:rPr>
            </w:pPr>
            <w:r>
              <w:rPr>
                <w:rFonts w:hAnsi="標楷體" w:hint="eastAsia"/>
                <w:sz w:val="24"/>
                <w:szCs w:val="24"/>
              </w:rPr>
              <w:t>12</w:t>
            </w:r>
          </w:p>
        </w:tc>
        <w:tc>
          <w:tcPr>
            <w:tcW w:w="4994" w:type="dxa"/>
          </w:tcPr>
          <w:p w:rsidR="00C7230C" w:rsidRPr="00C37DBE" w:rsidRDefault="00C7230C" w:rsidP="00C7230C">
            <w:pPr>
              <w:spacing w:line="260" w:lineRule="exact"/>
              <w:ind w:left="260" w:hangingChars="100" w:hanging="260"/>
              <w:rPr>
                <w:rFonts w:hAnsi="標楷體"/>
                <w:sz w:val="24"/>
                <w:szCs w:val="24"/>
              </w:rPr>
            </w:pPr>
            <w:r w:rsidRPr="00C37DBE">
              <w:rPr>
                <w:rFonts w:hAnsi="標楷體"/>
                <w:sz w:val="24"/>
                <w:szCs w:val="24"/>
              </w:rPr>
              <w:t>1.政府同意撥地</w:t>
            </w:r>
            <w:proofErr w:type="gramStart"/>
            <w:r w:rsidRPr="00C37DBE">
              <w:rPr>
                <w:rFonts w:hAnsi="標楷體"/>
                <w:sz w:val="24"/>
                <w:szCs w:val="24"/>
              </w:rPr>
              <w:t>眷</w:t>
            </w:r>
            <w:proofErr w:type="gramEnd"/>
            <w:r w:rsidRPr="00C37DBE">
              <w:rPr>
                <w:rFonts w:hAnsi="標楷體"/>
                <w:sz w:val="24"/>
                <w:szCs w:val="24"/>
              </w:rPr>
              <w:t>戶自行興建，並以國民住宅名義申請建築執照。</w:t>
            </w:r>
          </w:p>
          <w:p w:rsidR="00C7230C" w:rsidRPr="00C37DBE" w:rsidRDefault="00C7230C" w:rsidP="004D368D">
            <w:pPr>
              <w:spacing w:line="260" w:lineRule="exact"/>
              <w:ind w:left="260" w:hangingChars="100" w:hanging="260"/>
              <w:rPr>
                <w:rFonts w:hAnsi="標楷體"/>
                <w:sz w:val="24"/>
                <w:szCs w:val="24"/>
              </w:rPr>
            </w:pPr>
            <w:r w:rsidRPr="00C37DBE">
              <w:rPr>
                <w:rFonts w:hAnsi="標楷體"/>
                <w:sz w:val="24"/>
                <w:szCs w:val="24"/>
              </w:rPr>
              <w:t>2.國防部應依眷改條例第26條規定意旨，將渠等權益視為原</w:t>
            </w:r>
            <w:proofErr w:type="gramStart"/>
            <w:r w:rsidRPr="00C37DBE">
              <w:rPr>
                <w:rFonts w:hAnsi="標楷體"/>
                <w:sz w:val="24"/>
                <w:szCs w:val="24"/>
              </w:rPr>
              <w:t>眷</w:t>
            </w:r>
            <w:proofErr w:type="gramEnd"/>
            <w:r w:rsidRPr="00C37DBE">
              <w:rPr>
                <w:rFonts w:hAnsi="標楷體"/>
                <w:sz w:val="24"/>
                <w:szCs w:val="24"/>
              </w:rPr>
              <w:t>戶。請求國防部立即停止對9戶中的7戶拆屋還地、追償不當得利民事告訴及2戶3審定</w:t>
            </w:r>
            <w:proofErr w:type="gramStart"/>
            <w:r w:rsidRPr="00C37DBE">
              <w:rPr>
                <w:rFonts w:hAnsi="標楷體"/>
                <w:sz w:val="24"/>
                <w:szCs w:val="24"/>
              </w:rPr>
              <w:t>讞</w:t>
            </w:r>
            <w:proofErr w:type="gramEnd"/>
            <w:r w:rsidRPr="00C37DBE">
              <w:rPr>
                <w:rFonts w:hAnsi="標楷體"/>
                <w:sz w:val="24"/>
                <w:szCs w:val="24"/>
              </w:rPr>
              <w:t>的拆除房屋行動。</w:t>
            </w:r>
          </w:p>
          <w:p w:rsidR="00C7230C" w:rsidRPr="00C37DBE" w:rsidRDefault="00C7230C" w:rsidP="004D368D">
            <w:pPr>
              <w:spacing w:line="260" w:lineRule="exact"/>
              <w:ind w:left="260" w:hangingChars="100" w:hanging="260"/>
              <w:rPr>
                <w:rFonts w:hAnsi="標楷體"/>
                <w:sz w:val="24"/>
                <w:szCs w:val="24"/>
              </w:rPr>
            </w:pPr>
            <w:r w:rsidRPr="00C37DBE">
              <w:rPr>
                <w:rFonts w:hAnsi="標楷體"/>
                <w:sz w:val="24"/>
                <w:szCs w:val="24"/>
              </w:rPr>
              <w:t>3.應准許繼續合法使用或改建，並比照國有財產法第49條規定辦理讓售。</w:t>
            </w:r>
          </w:p>
        </w:tc>
      </w:tr>
      <w:tr w:rsidR="00F34698" w:rsidRPr="00C37DBE" w:rsidTr="001A32F2">
        <w:trPr>
          <w:trHeight w:val="397"/>
        </w:trPr>
        <w:tc>
          <w:tcPr>
            <w:tcW w:w="603" w:type="dxa"/>
          </w:tcPr>
          <w:p w:rsidR="00C7230C" w:rsidRPr="00C37DBE" w:rsidRDefault="00C7230C" w:rsidP="004D368D">
            <w:pPr>
              <w:pStyle w:val="4"/>
              <w:numPr>
                <w:ilvl w:val="0"/>
                <w:numId w:val="0"/>
              </w:numPr>
              <w:jc w:val="center"/>
              <w:rPr>
                <w:rFonts w:hAnsi="標楷體"/>
                <w:sz w:val="24"/>
                <w:szCs w:val="24"/>
              </w:rPr>
            </w:pPr>
            <w:r w:rsidRPr="00C37DBE">
              <w:rPr>
                <w:rFonts w:hAnsi="標楷體"/>
                <w:sz w:val="24"/>
                <w:szCs w:val="24"/>
              </w:rPr>
              <w:t>2</w:t>
            </w:r>
          </w:p>
        </w:tc>
        <w:tc>
          <w:tcPr>
            <w:tcW w:w="815" w:type="dxa"/>
          </w:tcPr>
          <w:p w:rsidR="00C7230C" w:rsidRPr="00C37DBE" w:rsidRDefault="00C7230C" w:rsidP="004D368D">
            <w:pPr>
              <w:pStyle w:val="4"/>
              <w:numPr>
                <w:ilvl w:val="0"/>
                <w:numId w:val="0"/>
              </w:numPr>
              <w:ind w:leftChars="-30" w:left="-102" w:rightChars="-32" w:right="-109"/>
              <w:jc w:val="center"/>
              <w:rPr>
                <w:rFonts w:hAnsi="標楷體"/>
                <w:sz w:val="24"/>
                <w:szCs w:val="24"/>
              </w:rPr>
            </w:pPr>
            <w:r w:rsidRPr="00C37DBE">
              <w:rPr>
                <w:rFonts w:hAnsi="標楷體"/>
                <w:sz w:val="24"/>
                <w:szCs w:val="24"/>
              </w:rPr>
              <w:t>新北市</w:t>
            </w:r>
          </w:p>
        </w:tc>
        <w:tc>
          <w:tcPr>
            <w:tcW w:w="2551" w:type="dxa"/>
          </w:tcPr>
          <w:p w:rsidR="00C7230C" w:rsidRPr="00C37DBE" w:rsidRDefault="00C7230C" w:rsidP="004D368D">
            <w:pPr>
              <w:pStyle w:val="4"/>
              <w:numPr>
                <w:ilvl w:val="0"/>
                <w:numId w:val="0"/>
              </w:numPr>
              <w:jc w:val="center"/>
              <w:rPr>
                <w:rFonts w:hAnsi="標楷體"/>
                <w:sz w:val="24"/>
                <w:szCs w:val="24"/>
              </w:rPr>
            </w:pPr>
            <w:r w:rsidRPr="00C37DBE">
              <w:rPr>
                <w:rFonts w:hAnsi="標楷體"/>
                <w:sz w:val="24"/>
                <w:szCs w:val="24"/>
              </w:rPr>
              <w:t>台貿八村</w:t>
            </w:r>
          </w:p>
          <w:p w:rsidR="00C7230C" w:rsidRPr="00C37DBE" w:rsidRDefault="00C7230C" w:rsidP="004D368D">
            <w:pPr>
              <w:spacing w:line="320" w:lineRule="exact"/>
              <w:jc w:val="center"/>
              <w:rPr>
                <w:rFonts w:hAnsi="標楷體"/>
                <w:sz w:val="24"/>
                <w:szCs w:val="24"/>
              </w:rPr>
            </w:pPr>
            <w:r w:rsidRPr="00C37DBE">
              <w:rPr>
                <w:rFonts w:hAnsi="標楷體"/>
                <w:spacing w:val="-10"/>
                <w:sz w:val="24"/>
                <w:szCs w:val="24"/>
              </w:rPr>
              <w:t>（台貿八村自救會）</w:t>
            </w:r>
          </w:p>
        </w:tc>
        <w:tc>
          <w:tcPr>
            <w:tcW w:w="839" w:type="dxa"/>
          </w:tcPr>
          <w:p w:rsidR="00C7230C" w:rsidRPr="00C37DBE" w:rsidRDefault="00254FF8" w:rsidP="001A32F2">
            <w:pPr>
              <w:pStyle w:val="4"/>
              <w:numPr>
                <w:ilvl w:val="0"/>
                <w:numId w:val="0"/>
              </w:numPr>
              <w:spacing w:line="260" w:lineRule="exact"/>
              <w:jc w:val="center"/>
              <w:rPr>
                <w:rFonts w:hAnsi="標楷體"/>
                <w:sz w:val="24"/>
                <w:szCs w:val="24"/>
              </w:rPr>
            </w:pPr>
            <w:r>
              <w:rPr>
                <w:rFonts w:hAnsi="標楷體" w:hint="eastAsia"/>
                <w:sz w:val="24"/>
                <w:szCs w:val="24"/>
              </w:rPr>
              <w:t>2</w:t>
            </w:r>
          </w:p>
        </w:tc>
        <w:tc>
          <w:tcPr>
            <w:tcW w:w="4994" w:type="dxa"/>
          </w:tcPr>
          <w:p w:rsidR="00C7230C" w:rsidRPr="00C37DBE" w:rsidRDefault="00C7230C" w:rsidP="004D368D">
            <w:pPr>
              <w:pStyle w:val="4"/>
              <w:numPr>
                <w:ilvl w:val="0"/>
                <w:numId w:val="0"/>
              </w:numPr>
              <w:spacing w:line="260" w:lineRule="exact"/>
              <w:rPr>
                <w:rFonts w:hAnsi="標楷體"/>
                <w:sz w:val="24"/>
                <w:szCs w:val="24"/>
              </w:rPr>
            </w:pPr>
            <w:r w:rsidRPr="00C37DBE">
              <w:rPr>
                <w:rFonts w:hAnsi="標楷體"/>
                <w:sz w:val="24"/>
                <w:szCs w:val="24"/>
              </w:rPr>
              <w:t>（同全國合法自建</w:t>
            </w:r>
            <w:proofErr w:type="gramStart"/>
            <w:r w:rsidRPr="00C37DBE">
              <w:rPr>
                <w:rFonts w:hAnsi="標楷體"/>
                <w:sz w:val="24"/>
                <w:szCs w:val="24"/>
              </w:rPr>
              <w:t>眷</w:t>
            </w:r>
            <w:proofErr w:type="gramEnd"/>
            <w:r w:rsidRPr="00C37DBE">
              <w:rPr>
                <w:rFonts w:hAnsi="標楷體"/>
                <w:sz w:val="24"/>
                <w:szCs w:val="24"/>
              </w:rPr>
              <w:t>戶反迫遷聯盟集體陳訴書）</w:t>
            </w:r>
          </w:p>
          <w:p w:rsidR="00C7230C" w:rsidRPr="00C37DBE" w:rsidRDefault="00C7230C" w:rsidP="004D368D">
            <w:pPr>
              <w:spacing w:line="260" w:lineRule="exact"/>
              <w:ind w:left="260" w:hangingChars="100" w:hanging="260"/>
              <w:rPr>
                <w:rFonts w:hAnsi="標楷體"/>
                <w:sz w:val="24"/>
                <w:szCs w:val="24"/>
              </w:rPr>
            </w:pPr>
            <w:r w:rsidRPr="00C37DBE">
              <w:rPr>
                <w:rFonts w:hAnsi="標楷體"/>
                <w:sz w:val="24"/>
                <w:szCs w:val="24"/>
              </w:rPr>
              <w:t>1.陳訴</w:t>
            </w:r>
            <w:proofErr w:type="gramStart"/>
            <w:r w:rsidRPr="00C37DBE">
              <w:rPr>
                <w:rFonts w:hAnsi="標楷體"/>
                <w:sz w:val="24"/>
                <w:szCs w:val="24"/>
              </w:rPr>
              <w:t>人均為合法</w:t>
            </w:r>
            <w:proofErr w:type="gramEnd"/>
            <w:r w:rsidRPr="00C37DBE">
              <w:rPr>
                <w:rFonts w:hAnsi="標楷體"/>
                <w:sz w:val="24"/>
                <w:szCs w:val="24"/>
              </w:rPr>
              <w:t>自建戶，並非</w:t>
            </w:r>
            <w:proofErr w:type="gramStart"/>
            <w:r w:rsidRPr="00C37DBE">
              <w:rPr>
                <w:rFonts w:hAnsi="標楷體"/>
                <w:sz w:val="24"/>
                <w:szCs w:val="24"/>
              </w:rPr>
              <w:t>違占戶</w:t>
            </w:r>
            <w:proofErr w:type="gramEnd"/>
            <w:r w:rsidRPr="00C37DBE">
              <w:rPr>
                <w:rFonts w:hAnsi="標楷體"/>
                <w:sz w:val="24"/>
                <w:szCs w:val="24"/>
              </w:rPr>
              <w:t>，也非眷改條例第22條之不同意改建戶。國防部不應誤導，而片面</w:t>
            </w:r>
            <w:proofErr w:type="gramStart"/>
            <w:r w:rsidRPr="00C37DBE">
              <w:rPr>
                <w:rFonts w:hAnsi="標楷體"/>
                <w:sz w:val="24"/>
                <w:szCs w:val="24"/>
              </w:rPr>
              <w:t>逕</w:t>
            </w:r>
            <w:proofErr w:type="gramEnd"/>
            <w:r w:rsidRPr="00C37DBE">
              <w:rPr>
                <w:rFonts w:hAnsi="標楷體"/>
                <w:sz w:val="24"/>
                <w:szCs w:val="24"/>
              </w:rPr>
              <w:t>為註銷其</w:t>
            </w:r>
            <w:proofErr w:type="gramStart"/>
            <w:r w:rsidRPr="00C37DBE">
              <w:rPr>
                <w:rFonts w:hAnsi="標楷體"/>
                <w:sz w:val="24"/>
                <w:szCs w:val="24"/>
              </w:rPr>
              <w:t>眷</w:t>
            </w:r>
            <w:proofErr w:type="gramEnd"/>
            <w:r w:rsidRPr="00C37DBE">
              <w:rPr>
                <w:rFonts w:hAnsi="標楷體"/>
                <w:sz w:val="24"/>
                <w:szCs w:val="24"/>
              </w:rPr>
              <w:t>舍居住憑證。</w:t>
            </w:r>
          </w:p>
          <w:p w:rsidR="00C7230C" w:rsidRPr="00C37DBE" w:rsidRDefault="00C7230C" w:rsidP="004D368D">
            <w:pPr>
              <w:spacing w:line="260" w:lineRule="exact"/>
              <w:ind w:left="260" w:hangingChars="100" w:hanging="260"/>
              <w:rPr>
                <w:rFonts w:hAnsi="標楷體"/>
                <w:sz w:val="24"/>
                <w:szCs w:val="24"/>
              </w:rPr>
            </w:pPr>
            <w:r w:rsidRPr="00C37DBE">
              <w:rPr>
                <w:rFonts w:hAnsi="標楷體"/>
                <w:sz w:val="24"/>
                <w:szCs w:val="24"/>
              </w:rPr>
              <w:t>2.合法自建戶後續處理，是國家眷改、住宅政策問題，而非單純民事使用借貸的糾紛。</w:t>
            </w:r>
          </w:p>
          <w:p w:rsidR="00C7230C" w:rsidRPr="00C37DBE" w:rsidRDefault="00C7230C" w:rsidP="004D368D">
            <w:pPr>
              <w:spacing w:line="260" w:lineRule="exact"/>
              <w:ind w:left="260" w:hangingChars="100" w:hanging="260"/>
              <w:rPr>
                <w:rFonts w:hAnsi="標楷體"/>
                <w:sz w:val="24"/>
                <w:szCs w:val="24"/>
              </w:rPr>
            </w:pPr>
            <w:r w:rsidRPr="00C37DBE">
              <w:rPr>
                <w:rFonts w:hAnsi="標楷體"/>
                <w:sz w:val="24"/>
                <w:szCs w:val="24"/>
              </w:rPr>
              <w:t>3.政府應尊重陳訴人的居住正義，不應再以司法訴訟</w:t>
            </w:r>
            <w:proofErr w:type="gramStart"/>
            <w:r w:rsidRPr="00C37DBE">
              <w:rPr>
                <w:rFonts w:hAnsi="標楷體"/>
                <w:sz w:val="24"/>
                <w:szCs w:val="24"/>
              </w:rPr>
              <w:t>迫遷拆屋</w:t>
            </w:r>
            <w:proofErr w:type="gramEnd"/>
            <w:r w:rsidRPr="00C37DBE">
              <w:rPr>
                <w:rFonts w:hAnsi="標楷體"/>
                <w:sz w:val="24"/>
                <w:szCs w:val="24"/>
              </w:rPr>
              <w:t>並追索賠償。國防部應立即停止司法訴訟行為，撤回起訴，停止民事執行，撤回民事執行聲請。</w:t>
            </w:r>
          </w:p>
        </w:tc>
      </w:tr>
      <w:tr w:rsidR="00F34698" w:rsidRPr="00C37DBE" w:rsidTr="001A32F2">
        <w:trPr>
          <w:trHeight w:val="397"/>
        </w:trPr>
        <w:tc>
          <w:tcPr>
            <w:tcW w:w="603" w:type="dxa"/>
          </w:tcPr>
          <w:p w:rsidR="00C7230C" w:rsidRPr="00C37DBE" w:rsidRDefault="00C7230C" w:rsidP="004D368D">
            <w:pPr>
              <w:pStyle w:val="4"/>
              <w:numPr>
                <w:ilvl w:val="0"/>
                <w:numId w:val="0"/>
              </w:numPr>
              <w:jc w:val="center"/>
              <w:rPr>
                <w:rFonts w:hAnsi="標楷體"/>
                <w:sz w:val="24"/>
                <w:szCs w:val="24"/>
              </w:rPr>
            </w:pPr>
            <w:r w:rsidRPr="00C37DBE">
              <w:rPr>
                <w:rFonts w:hAnsi="標楷體"/>
                <w:sz w:val="24"/>
                <w:szCs w:val="24"/>
              </w:rPr>
              <w:t>3</w:t>
            </w:r>
          </w:p>
        </w:tc>
        <w:tc>
          <w:tcPr>
            <w:tcW w:w="815" w:type="dxa"/>
          </w:tcPr>
          <w:p w:rsidR="00C7230C" w:rsidRPr="00C37DBE" w:rsidRDefault="00C7230C" w:rsidP="004D368D">
            <w:pPr>
              <w:pStyle w:val="4"/>
              <w:numPr>
                <w:ilvl w:val="0"/>
                <w:numId w:val="0"/>
              </w:numPr>
              <w:ind w:leftChars="-30" w:left="-102" w:rightChars="-32" w:right="-109"/>
              <w:jc w:val="center"/>
              <w:rPr>
                <w:rFonts w:hAnsi="標楷體"/>
                <w:sz w:val="24"/>
                <w:szCs w:val="24"/>
              </w:rPr>
            </w:pPr>
            <w:proofErr w:type="gramStart"/>
            <w:r w:rsidRPr="00C37DBE">
              <w:rPr>
                <w:rFonts w:hAnsi="標楷體"/>
                <w:sz w:val="24"/>
                <w:szCs w:val="24"/>
              </w:rPr>
              <w:t>臺</w:t>
            </w:r>
            <w:proofErr w:type="gramEnd"/>
            <w:r w:rsidRPr="00C37DBE">
              <w:rPr>
                <w:rFonts w:hAnsi="標楷體"/>
                <w:sz w:val="24"/>
                <w:szCs w:val="24"/>
              </w:rPr>
              <w:t>南市</w:t>
            </w:r>
          </w:p>
        </w:tc>
        <w:tc>
          <w:tcPr>
            <w:tcW w:w="2551" w:type="dxa"/>
          </w:tcPr>
          <w:p w:rsidR="00C7230C" w:rsidRPr="00C37DBE" w:rsidRDefault="00C7230C" w:rsidP="004D368D">
            <w:pPr>
              <w:spacing w:line="320" w:lineRule="exact"/>
              <w:ind w:leftChars="-31" w:left="-105" w:rightChars="-9" w:right="-31"/>
              <w:jc w:val="center"/>
              <w:rPr>
                <w:rFonts w:hAnsi="標楷體"/>
                <w:sz w:val="24"/>
                <w:szCs w:val="24"/>
              </w:rPr>
            </w:pPr>
            <w:r w:rsidRPr="00C37DBE">
              <w:rPr>
                <w:rFonts w:hAnsi="標楷體"/>
                <w:sz w:val="24"/>
                <w:szCs w:val="24"/>
              </w:rPr>
              <w:t>精忠九村</w:t>
            </w:r>
          </w:p>
          <w:p w:rsidR="00C7230C" w:rsidRPr="00C37DBE" w:rsidRDefault="00C7230C" w:rsidP="004D368D">
            <w:pPr>
              <w:spacing w:line="320" w:lineRule="exact"/>
              <w:ind w:leftChars="-31" w:left="-105" w:rightChars="-9" w:right="-31"/>
              <w:jc w:val="center"/>
              <w:rPr>
                <w:rFonts w:hAnsi="標楷體"/>
                <w:spacing w:val="-10"/>
                <w:sz w:val="24"/>
                <w:szCs w:val="24"/>
              </w:rPr>
            </w:pPr>
            <w:r w:rsidRPr="00C37DBE">
              <w:rPr>
                <w:rFonts w:hAnsi="標楷體"/>
                <w:spacing w:val="-10"/>
                <w:sz w:val="24"/>
                <w:szCs w:val="24"/>
              </w:rPr>
              <w:t>（台南永康精忠九村自救會）</w:t>
            </w:r>
          </w:p>
        </w:tc>
        <w:tc>
          <w:tcPr>
            <w:tcW w:w="839" w:type="dxa"/>
          </w:tcPr>
          <w:p w:rsidR="00C7230C" w:rsidRPr="00C37DBE" w:rsidRDefault="00254FF8" w:rsidP="001A32F2">
            <w:pPr>
              <w:spacing w:line="260" w:lineRule="exact"/>
              <w:ind w:left="260" w:hangingChars="100" w:hanging="260"/>
              <w:jc w:val="center"/>
              <w:rPr>
                <w:rFonts w:hAnsi="標楷體"/>
                <w:sz w:val="24"/>
                <w:szCs w:val="24"/>
              </w:rPr>
            </w:pPr>
            <w:r>
              <w:rPr>
                <w:rFonts w:hAnsi="標楷體" w:hint="eastAsia"/>
                <w:sz w:val="24"/>
                <w:szCs w:val="24"/>
              </w:rPr>
              <w:t>2</w:t>
            </w:r>
          </w:p>
        </w:tc>
        <w:tc>
          <w:tcPr>
            <w:tcW w:w="4994" w:type="dxa"/>
          </w:tcPr>
          <w:p w:rsidR="00C7230C" w:rsidRPr="00C37DBE" w:rsidRDefault="00C7230C" w:rsidP="00C7230C">
            <w:pPr>
              <w:spacing w:line="260" w:lineRule="exact"/>
              <w:ind w:left="260" w:hangingChars="100" w:hanging="260"/>
              <w:rPr>
                <w:rFonts w:hAnsi="標楷體"/>
                <w:sz w:val="24"/>
                <w:szCs w:val="24"/>
              </w:rPr>
            </w:pPr>
            <w:r w:rsidRPr="00C37DBE">
              <w:rPr>
                <w:rFonts w:hAnsi="標楷體"/>
                <w:sz w:val="24"/>
                <w:szCs w:val="24"/>
              </w:rPr>
              <w:t>1.79年按當時8年4期計畫並依69年所訂「國軍老舊眷村重建試辦期間作業要點」，由居民自主經費籌建，政府每戶約補助19萬，於70年3月間完成。（現有戶數8戶）。</w:t>
            </w:r>
          </w:p>
          <w:p w:rsidR="00C7230C" w:rsidRPr="00C37DBE" w:rsidRDefault="00C7230C" w:rsidP="004D368D">
            <w:pPr>
              <w:spacing w:line="260" w:lineRule="exact"/>
              <w:ind w:left="260" w:hangingChars="100" w:hanging="260"/>
              <w:rPr>
                <w:rFonts w:hAnsi="標楷體"/>
                <w:sz w:val="24"/>
                <w:szCs w:val="24"/>
              </w:rPr>
            </w:pPr>
            <w:r w:rsidRPr="00C37DBE">
              <w:rPr>
                <w:rFonts w:hAnsi="標楷體"/>
                <w:sz w:val="24"/>
                <w:szCs w:val="24"/>
              </w:rPr>
              <w:t>2.81年已配合國防部原地改建，國防部88年要求配合周邊老舊「精忠二村」、「影劇三村」改建，不當強行納入國軍老舊眷村內。</w:t>
            </w:r>
          </w:p>
          <w:p w:rsidR="00C7230C" w:rsidRPr="00C37DBE" w:rsidRDefault="00C7230C" w:rsidP="004D368D">
            <w:pPr>
              <w:spacing w:line="260" w:lineRule="exact"/>
              <w:ind w:left="260" w:hangingChars="100" w:hanging="260"/>
              <w:rPr>
                <w:rFonts w:hAnsi="標楷體"/>
                <w:sz w:val="24"/>
                <w:szCs w:val="24"/>
              </w:rPr>
            </w:pPr>
            <w:r w:rsidRPr="00C37DBE">
              <w:rPr>
                <w:rFonts w:hAnsi="標楷體"/>
                <w:sz w:val="24"/>
                <w:szCs w:val="24"/>
              </w:rPr>
              <w:t>3.請求撤銷國防部104年7月27日國政</w:t>
            </w:r>
            <w:proofErr w:type="gramStart"/>
            <w:r w:rsidRPr="00C37DBE">
              <w:rPr>
                <w:rFonts w:hAnsi="標楷體"/>
                <w:sz w:val="24"/>
                <w:szCs w:val="24"/>
              </w:rPr>
              <w:t>眷服字</w:t>
            </w:r>
            <w:proofErr w:type="gramEnd"/>
            <w:r w:rsidRPr="00C37DBE">
              <w:rPr>
                <w:rFonts w:hAnsi="標楷體"/>
                <w:sz w:val="24"/>
                <w:szCs w:val="24"/>
              </w:rPr>
              <w:t>第1040008675號函，註銷「精忠九村」</w:t>
            </w:r>
            <w:proofErr w:type="gramStart"/>
            <w:r w:rsidRPr="00C37DBE">
              <w:rPr>
                <w:rFonts w:hAnsi="標楷體"/>
                <w:sz w:val="24"/>
                <w:szCs w:val="24"/>
              </w:rPr>
              <w:t>眷</w:t>
            </w:r>
            <w:proofErr w:type="gramEnd"/>
            <w:r w:rsidRPr="00C37DBE">
              <w:rPr>
                <w:rFonts w:hAnsi="標楷體"/>
                <w:sz w:val="24"/>
                <w:szCs w:val="24"/>
              </w:rPr>
              <w:t>舍居住憑證及輔助購宅權益事由（該函係註銷精忠九村</w:t>
            </w:r>
            <w:proofErr w:type="gramStart"/>
            <w:r w:rsidRPr="00C37DBE">
              <w:rPr>
                <w:rFonts w:hAnsi="標楷體"/>
                <w:sz w:val="24"/>
                <w:szCs w:val="24"/>
              </w:rPr>
              <w:t>眷</w:t>
            </w:r>
            <w:proofErr w:type="gramEnd"/>
            <w:r w:rsidRPr="00C37DBE">
              <w:rPr>
                <w:rFonts w:hAnsi="標楷體"/>
                <w:sz w:val="24"/>
                <w:szCs w:val="24"/>
              </w:rPr>
              <w:t>舍居住憑證即輔助購宅權益）。</w:t>
            </w:r>
          </w:p>
        </w:tc>
      </w:tr>
      <w:tr w:rsidR="00F34698" w:rsidRPr="00C37DBE" w:rsidTr="001A32F2">
        <w:trPr>
          <w:trHeight w:val="397"/>
        </w:trPr>
        <w:tc>
          <w:tcPr>
            <w:tcW w:w="603" w:type="dxa"/>
          </w:tcPr>
          <w:p w:rsidR="00C7230C" w:rsidRPr="00C37DBE" w:rsidRDefault="00C7230C" w:rsidP="004D368D">
            <w:pPr>
              <w:pStyle w:val="4"/>
              <w:numPr>
                <w:ilvl w:val="0"/>
                <w:numId w:val="0"/>
              </w:numPr>
              <w:jc w:val="center"/>
              <w:rPr>
                <w:rFonts w:hAnsi="標楷體"/>
                <w:sz w:val="24"/>
                <w:szCs w:val="24"/>
              </w:rPr>
            </w:pPr>
            <w:r w:rsidRPr="00C37DBE">
              <w:rPr>
                <w:rFonts w:hAnsi="標楷體"/>
                <w:sz w:val="24"/>
                <w:szCs w:val="24"/>
              </w:rPr>
              <w:t>4</w:t>
            </w:r>
          </w:p>
        </w:tc>
        <w:tc>
          <w:tcPr>
            <w:tcW w:w="815" w:type="dxa"/>
          </w:tcPr>
          <w:p w:rsidR="00C7230C" w:rsidRPr="00C37DBE" w:rsidRDefault="00C7230C" w:rsidP="004D368D">
            <w:pPr>
              <w:pStyle w:val="4"/>
              <w:numPr>
                <w:ilvl w:val="0"/>
                <w:numId w:val="0"/>
              </w:numPr>
              <w:ind w:leftChars="-30" w:left="-102" w:rightChars="-32" w:right="-109"/>
              <w:jc w:val="center"/>
              <w:rPr>
                <w:rFonts w:hAnsi="標楷體"/>
                <w:sz w:val="24"/>
                <w:szCs w:val="24"/>
              </w:rPr>
            </w:pPr>
            <w:r w:rsidRPr="00C37DBE">
              <w:rPr>
                <w:rFonts w:hAnsi="標楷體"/>
                <w:sz w:val="24"/>
                <w:szCs w:val="24"/>
              </w:rPr>
              <w:t>高雄市</w:t>
            </w:r>
          </w:p>
        </w:tc>
        <w:tc>
          <w:tcPr>
            <w:tcW w:w="2551" w:type="dxa"/>
          </w:tcPr>
          <w:p w:rsidR="00C7230C" w:rsidRPr="00C37DBE" w:rsidRDefault="00C7230C" w:rsidP="004D368D">
            <w:pPr>
              <w:pStyle w:val="4"/>
              <w:numPr>
                <w:ilvl w:val="0"/>
                <w:numId w:val="0"/>
              </w:numPr>
              <w:ind w:leftChars="-31" w:left="-105" w:rightChars="-31" w:right="-105"/>
              <w:jc w:val="center"/>
              <w:rPr>
                <w:rFonts w:hAnsi="標楷體"/>
                <w:spacing w:val="-10"/>
                <w:sz w:val="24"/>
                <w:szCs w:val="24"/>
              </w:rPr>
            </w:pPr>
            <w:r w:rsidRPr="00C37DBE">
              <w:rPr>
                <w:rFonts w:hAnsi="標楷體"/>
                <w:sz w:val="24"/>
                <w:szCs w:val="24"/>
              </w:rPr>
              <w:t>海光四村</w:t>
            </w:r>
          </w:p>
          <w:p w:rsidR="00C7230C" w:rsidRPr="00C37DBE" w:rsidRDefault="00C7230C" w:rsidP="004D368D">
            <w:pPr>
              <w:pStyle w:val="4"/>
              <w:numPr>
                <w:ilvl w:val="0"/>
                <w:numId w:val="0"/>
              </w:numPr>
              <w:ind w:leftChars="-31" w:left="-105" w:rightChars="-31" w:right="-105"/>
              <w:jc w:val="center"/>
              <w:rPr>
                <w:rFonts w:hAnsi="標楷體"/>
                <w:spacing w:val="-10"/>
                <w:sz w:val="24"/>
                <w:szCs w:val="24"/>
              </w:rPr>
            </w:pPr>
            <w:r w:rsidRPr="00C37DBE">
              <w:rPr>
                <w:rFonts w:hAnsi="標楷體"/>
                <w:spacing w:val="-10"/>
                <w:sz w:val="24"/>
                <w:szCs w:val="24"/>
              </w:rPr>
              <w:t>（鳳山海光四村自救會）</w:t>
            </w:r>
          </w:p>
        </w:tc>
        <w:tc>
          <w:tcPr>
            <w:tcW w:w="839" w:type="dxa"/>
          </w:tcPr>
          <w:p w:rsidR="00C7230C" w:rsidRPr="00C37DBE" w:rsidRDefault="00254FF8" w:rsidP="001A32F2">
            <w:pPr>
              <w:spacing w:line="260" w:lineRule="exact"/>
              <w:ind w:left="260" w:hangingChars="100" w:hanging="260"/>
              <w:jc w:val="center"/>
              <w:rPr>
                <w:rFonts w:hAnsi="標楷體"/>
                <w:sz w:val="24"/>
                <w:szCs w:val="24"/>
              </w:rPr>
            </w:pPr>
            <w:r>
              <w:rPr>
                <w:rFonts w:hAnsi="標楷體" w:hint="eastAsia"/>
                <w:sz w:val="24"/>
                <w:szCs w:val="24"/>
              </w:rPr>
              <w:t>16</w:t>
            </w:r>
          </w:p>
        </w:tc>
        <w:tc>
          <w:tcPr>
            <w:tcW w:w="4994" w:type="dxa"/>
          </w:tcPr>
          <w:p w:rsidR="00C7230C" w:rsidRPr="00C37DBE" w:rsidRDefault="00C7230C" w:rsidP="00C7230C">
            <w:pPr>
              <w:spacing w:line="260" w:lineRule="exact"/>
              <w:ind w:left="260" w:hangingChars="100" w:hanging="260"/>
              <w:rPr>
                <w:rFonts w:hAnsi="標楷體"/>
                <w:sz w:val="24"/>
                <w:szCs w:val="24"/>
              </w:rPr>
            </w:pPr>
            <w:r w:rsidRPr="00C37DBE">
              <w:rPr>
                <w:rFonts w:hAnsi="標楷體"/>
                <w:sz w:val="24"/>
                <w:szCs w:val="24"/>
              </w:rPr>
              <w:t>1.國防部未按「眷改條例」第3條辦理，將適用77年5月1日頒發之「國</w:t>
            </w:r>
            <w:proofErr w:type="gramStart"/>
            <w:r w:rsidRPr="00C37DBE">
              <w:rPr>
                <w:rFonts w:hAnsi="標楷體"/>
                <w:sz w:val="24"/>
                <w:szCs w:val="24"/>
              </w:rPr>
              <w:t>軍眷舍配住</w:t>
            </w:r>
            <w:proofErr w:type="gramEnd"/>
            <w:r w:rsidRPr="00C37DBE">
              <w:rPr>
                <w:rFonts w:hAnsi="標楷體"/>
                <w:sz w:val="24"/>
                <w:szCs w:val="24"/>
              </w:rPr>
              <w:t>須知」第8條第2項「原地重建」已完成眷村改建之</w:t>
            </w:r>
            <w:proofErr w:type="gramStart"/>
            <w:r w:rsidRPr="00C37DBE">
              <w:rPr>
                <w:rFonts w:hAnsi="標楷體"/>
                <w:sz w:val="24"/>
                <w:szCs w:val="24"/>
              </w:rPr>
              <w:t>眷</w:t>
            </w:r>
            <w:proofErr w:type="gramEnd"/>
            <w:r w:rsidRPr="00C37DBE">
              <w:rPr>
                <w:rFonts w:hAnsi="標楷體"/>
                <w:sz w:val="24"/>
                <w:szCs w:val="24"/>
              </w:rPr>
              <w:t>戶，列入老舊眷村，按眷改條例改建範圍，變成新居再次改建：屬住戶出資重建100戶，惟國防部不當列入</w:t>
            </w:r>
            <w:proofErr w:type="gramStart"/>
            <w:r w:rsidRPr="00C37DBE">
              <w:rPr>
                <w:rFonts w:hAnsi="標楷體"/>
                <w:sz w:val="24"/>
                <w:szCs w:val="24"/>
              </w:rPr>
              <w:t>眷改總冊內</w:t>
            </w:r>
            <w:proofErr w:type="gramEnd"/>
            <w:r w:rsidRPr="00C37DBE">
              <w:rPr>
                <w:rFonts w:hAnsi="標楷體"/>
                <w:sz w:val="24"/>
                <w:szCs w:val="24"/>
              </w:rPr>
              <w:t>與其他850戶再次改建。</w:t>
            </w:r>
          </w:p>
          <w:p w:rsidR="00C7230C" w:rsidRPr="00C37DBE" w:rsidRDefault="00C7230C" w:rsidP="004D368D">
            <w:pPr>
              <w:spacing w:line="260" w:lineRule="exact"/>
              <w:ind w:left="260" w:hangingChars="100" w:hanging="260"/>
              <w:rPr>
                <w:rFonts w:hAnsi="標楷體"/>
                <w:sz w:val="24"/>
                <w:szCs w:val="24"/>
              </w:rPr>
            </w:pPr>
            <w:r w:rsidRPr="00C37DBE">
              <w:rPr>
                <w:rFonts w:hAnsi="標楷體"/>
                <w:sz w:val="24"/>
                <w:szCs w:val="24"/>
              </w:rPr>
              <w:t>2.國防部未能以「分開認證、分開計算」之方式來辦理，卻以包裹式投票，將</w:t>
            </w:r>
            <w:proofErr w:type="gramStart"/>
            <w:r w:rsidRPr="00C37DBE">
              <w:rPr>
                <w:rFonts w:hAnsi="標楷體"/>
                <w:sz w:val="24"/>
                <w:szCs w:val="24"/>
              </w:rPr>
              <w:t>同村但建築</w:t>
            </w:r>
            <w:proofErr w:type="gramEnd"/>
            <w:r w:rsidRPr="00C37DBE">
              <w:rPr>
                <w:rFonts w:hAnsi="標楷體"/>
                <w:sz w:val="24"/>
                <w:szCs w:val="24"/>
              </w:rPr>
              <w:t>屬性及產權不同</w:t>
            </w:r>
            <w:proofErr w:type="gramStart"/>
            <w:r w:rsidRPr="00C37DBE">
              <w:rPr>
                <w:rFonts w:hAnsi="標楷體"/>
                <w:sz w:val="24"/>
                <w:szCs w:val="24"/>
              </w:rPr>
              <w:t>眷</w:t>
            </w:r>
            <w:proofErr w:type="gramEnd"/>
            <w:r w:rsidRPr="00C37DBE">
              <w:rPr>
                <w:rFonts w:hAnsi="標楷體"/>
                <w:sz w:val="24"/>
                <w:szCs w:val="24"/>
              </w:rPr>
              <w:t>戶合併辦理，強姦了已完成重建之100戶榮</w:t>
            </w:r>
            <w:proofErr w:type="gramStart"/>
            <w:r w:rsidRPr="00C37DBE">
              <w:rPr>
                <w:rFonts w:hAnsi="標楷體"/>
                <w:sz w:val="24"/>
                <w:szCs w:val="24"/>
              </w:rPr>
              <w:t>眷</w:t>
            </w:r>
            <w:proofErr w:type="gramEnd"/>
            <w:r w:rsidRPr="00C37DBE">
              <w:rPr>
                <w:rFonts w:hAnsi="標楷體"/>
                <w:sz w:val="24"/>
                <w:szCs w:val="24"/>
              </w:rPr>
              <w:t>的權益：國防部應比照本院98年11月24日糾正案意旨（即本案屬69年12月30日以後</w:t>
            </w:r>
            <w:r w:rsidRPr="00C37DBE">
              <w:rPr>
                <w:rFonts w:hAnsi="標楷體"/>
                <w:sz w:val="24"/>
                <w:szCs w:val="24"/>
              </w:rPr>
              <w:lastRenderedPageBreak/>
              <w:t>由住戶出資興建者，非屬</w:t>
            </w:r>
            <w:proofErr w:type="gramStart"/>
            <w:r w:rsidRPr="00C37DBE">
              <w:rPr>
                <w:rFonts w:hAnsi="標楷體"/>
                <w:sz w:val="24"/>
                <w:szCs w:val="24"/>
              </w:rPr>
              <w:t>眷</w:t>
            </w:r>
            <w:proofErr w:type="gramEnd"/>
            <w:r w:rsidRPr="00C37DBE">
              <w:rPr>
                <w:rFonts w:hAnsi="標楷體"/>
                <w:sz w:val="24"/>
                <w:szCs w:val="24"/>
              </w:rPr>
              <w:t>改範圍）改進。</w:t>
            </w:r>
          </w:p>
          <w:p w:rsidR="00C7230C" w:rsidRPr="00C37DBE" w:rsidRDefault="00C7230C" w:rsidP="004D368D">
            <w:pPr>
              <w:spacing w:line="260" w:lineRule="exact"/>
              <w:ind w:left="260" w:hangingChars="100" w:hanging="260"/>
              <w:rPr>
                <w:rFonts w:hAnsi="標楷體"/>
                <w:sz w:val="24"/>
                <w:szCs w:val="24"/>
              </w:rPr>
            </w:pPr>
            <w:r w:rsidRPr="00C37DBE">
              <w:rPr>
                <w:rFonts w:hAnsi="標楷體"/>
                <w:sz w:val="24"/>
                <w:szCs w:val="24"/>
              </w:rPr>
              <w:t>3.國防部並未在認證聲請書上或認證過程中說明不參加認證的結果，在行政程序上未妥</w:t>
            </w:r>
            <w:proofErr w:type="gramStart"/>
            <w:r w:rsidRPr="00C37DBE">
              <w:rPr>
                <w:rFonts w:hAnsi="標楷體"/>
                <w:sz w:val="24"/>
                <w:szCs w:val="24"/>
              </w:rPr>
              <w:t>適</w:t>
            </w:r>
            <w:proofErr w:type="gramEnd"/>
            <w:r w:rsidRPr="00C37DBE">
              <w:rPr>
                <w:rFonts w:hAnsi="標楷體"/>
                <w:sz w:val="24"/>
                <w:szCs w:val="24"/>
              </w:rPr>
              <w:t>執行：國防部註銷住戶原有「</w:t>
            </w:r>
            <w:proofErr w:type="gramStart"/>
            <w:r w:rsidRPr="00C37DBE">
              <w:rPr>
                <w:rFonts w:hAnsi="標楷體"/>
                <w:sz w:val="24"/>
                <w:szCs w:val="24"/>
              </w:rPr>
              <w:t>眷</w:t>
            </w:r>
            <w:proofErr w:type="gramEnd"/>
            <w:r w:rsidRPr="00C37DBE">
              <w:rPr>
                <w:rFonts w:hAnsi="標楷體"/>
                <w:sz w:val="24"/>
                <w:szCs w:val="24"/>
              </w:rPr>
              <w:t>舍居住憑證」及原住戶權益之理由為住戶未於說明會後3個月內提供經法院認證之同意改（遷）建申請書。國防部未先行實施投票而直接要求住戶填認證同意書的行政程序，表示這認證包含投票的效果，投票期3個月，</w:t>
            </w:r>
            <w:proofErr w:type="gramStart"/>
            <w:r w:rsidRPr="00C37DBE">
              <w:rPr>
                <w:rFonts w:hAnsi="標楷體"/>
                <w:sz w:val="24"/>
                <w:szCs w:val="24"/>
              </w:rPr>
              <w:t>俾</w:t>
            </w:r>
            <w:proofErr w:type="gramEnd"/>
            <w:r w:rsidRPr="00C37DBE">
              <w:rPr>
                <w:rFonts w:hAnsi="標楷體"/>
                <w:sz w:val="24"/>
                <w:szCs w:val="24"/>
              </w:rPr>
              <w:t>以確定是否超過全村三分之二住戶門檻，得以實施眷村改建。然國防部未詳細說不參加認證之結果，嗣後即以未提交認證申請書的理由註銷其原有「</w:t>
            </w:r>
            <w:proofErr w:type="gramStart"/>
            <w:r w:rsidRPr="00C37DBE">
              <w:rPr>
                <w:rFonts w:hAnsi="標楷體"/>
                <w:sz w:val="24"/>
                <w:szCs w:val="24"/>
              </w:rPr>
              <w:t>眷</w:t>
            </w:r>
            <w:proofErr w:type="gramEnd"/>
            <w:r w:rsidRPr="00C37DBE">
              <w:rPr>
                <w:rFonts w:hAnsi="標楷體"/>
                <w:sz w:val="24"/>
                <w:szCs w:val="24"/>
              </w:rPr>
              <w:t>舍居住憑證」及參加眷村改建之權益（「國軍老舊眷村改建注意事項」伍、二規定）。</w:t>
            </w:r>
          </w:p>
          <w:p w:rsidR="00C7230C" w:rsidRPr="00C37DBE" w:rsidRDefault="00C7230C" w:rsidP="004D368D">
            <w:pPr>
              <w:spacing w:line="260" w:lineRule="exact"/>
              <w:ind w:left="260" w:hangingChars="100" w:hanging="260"/>
              <w:rPr>
                <w:rFonts w:hAnsi="標楷體"/>
                <w:sz w:val="24"/>
                <w:szCs w:val="24"/>
              </w:rPr>
            </w:pPr>
            <w:r w:rsidRPr="00C37DBE">
              <w:rPr>
                <w:rFonts w:hAnsi="標楷體"/>
                <w:sz w:val="24"/>
                <w:szCs w:val="24"/>
              </w:rPr>
              <w:t>4.</w:t>
            </w:r>
            <w:r w:rsidR="00281FFE">
              <w:rPr>
                <w:rFonts w:hAnsi="標楷體"/>
                <w:sz w:val="24"/>
                <w:szCs w:val="24"/>
              </w:rPr>
              <w:t>另據朱</w:t>
            </w:r>
            <w:r w:rsidR="00281FFE">
              <w:rPr>
                <w:rFonts w:hAnsi="標楷體" w:hint="eastAsia"/>
                <w:sz w:val="24"/>
                <w:szCs w:val="24"/>
              </w:rPr>
              <w:t>○</w:t>
            </w:r>
            <w:r w:rsidRPr="00C37DBE">
              <w:rPr>
                <w:rFonts w:hAnsi="標楷體"/>
                <w:sz w:val="24"/>
                <w:szCs w:val="24"/>
              </w:rPr>
              <w:t>生陳訴，</w:t>
            </w:r>
            <w:proofErr w:type="gramStart"/>
            <w:r w:rsidRPr="00C37DBE">
              <w:rPr>
                <w:rFonts w:hAnsi="標楷體"/>
                <w:sz w:val="24"/>
                <w:szCs w:val="24"/>
              </w:rPr>
              <w:t>渠非不願</w:t>
            </w:r>
            <w:proofErr w:type="gramEnd"/>
            <w:r w:rsidRPr="00C37DBE">
              <w:rPr>
                <w:rFonts w:hAnsi="標楷體"/>
                <w:sz w:val="24"/>
                <w:szCs w:val="24"/>
              </w:rPr>
              <w:t>搬遷戶，乃因</w:t>
            </w:r>
            <w:proofErr w:type="gramStart"/>
            <w:r w:rsidRPr="00C37DBE">
              <w:rPr>
                <w:rFonts w:hAnsi="標楷體"/>
                <w:sz w:val="24"/>
                <w:szCs w:val="24"/>
              </w:rPr>
              <w:t>渠父雙</w:t>
            </w:r>
            <w:proofErr w:type="gramEnd"/>
            <w:r w:rsidRPr="00C37DBE">
              <w:rPr>
                <w:rFonts w:hAnsi="標楷體"/>
                <w:sz w:val="24"/>
                <w:szCs w:val="24"/>
              </w:rPr>
              <w:t>眼中風</w:t>
            </w:r>
            <w:proofErr w:type="gramStart"/>
            <w:r w:rsidRPr="00C37DBE">
              <w:rPr>
                <w:rFonts w:hAnsi="標楷體"/>
                <w:sz w:val="24"/>
                <w:szCs w:val="24"/>
              </w:rPr>
              <w:t>已盲，</w:t>
            </w:r>
            <w:proofErr w:type="gramEnd"/>
            <w:r w:rsidRPr="00C37DBE">
              <w:rPr>
                <w:rFonts w:hAnsi="標楷體"/>
                <w:sz w:val="24"/>
                <w:szCs w:val="24"/>
              </w:rPr>
              <w:t>整日臥病在家，無法理事，故當時認證期間不知配合，且該</w:t>
            </w:r>
            <w:proofErr w:type="gramStart"/>
            <w:r w:rsidRPr="00C37DBE">
              <w:rPr>
                <w:rFonts w:hAnsi="標楷體"/>
                <w:sz w:val="24"/>
                <w:szCs w:val="24"/>
              </w:rPr>
              <w:t>眷</w:t>
            </w:r>
            <w:proofErr w:type="gramEnd"/>
            <w:r w:rsidRPr="00C37DBE">
              <w:rPr>
                <w:rFonts w:hAnsi="標楷體"/>
                <w:sz w:val="24"/>
                <w:szCs w:val="24"/>
              </w:rPr>
              <w:t>戶已無力再負擔自備款購買國宅，無力搬遷。</w:t>
            </w:r>
          </w:p>
        </w:tc>
      </w:tr>
      <w:tr w:rsidR="00F34698" w:rsidRPr="00C37DBE" w:rsidTr="001A32F2">
        <w:trPr>
          <w:trHeight w:val="397"/>
        </w:trPr>
        <w:tc>
          <w:tcPr>
            <w:tcW w:w="603" w:type="dxa"/>
          </w:tcPr>
          <w:p w:rsidR="00C7230C" w:rsidRPr="00C37DBE" w:rsidRDefault="00C7230C" w:rsidP="004D368D">
            <w:pPr>
              <w:pStyle w:val="4"/>
              <w:numPr>
                <w:ilvl w:val="0"/>
                <w:numId w:val="0"/>
              </w:numPr>
              <w:jc w:val="center"/>
              <w:rPr>
                <w:rFonts w:hAnsi="標楷體"/>
                <w:sz w:val="24"/>
                <w:szCs w:val="24"/>
              </w:rPr>
            </w:pPr>
            <w:r w:rsidRPr="00C37DBE">
              <w:rPr>
                <w:rFonts w:hAnsi="標楷體"/>
                <w:sz w:val="24"/>
                <w:szCs w:val="24"/>
              </w:rPr>
              <w:lastRenderedPageBreak/>
              <w:t>5</w:t>
            </w:r>
          </w:p>
        </w:tc>
        <w:tc>
          <w:tcPr>
            <w:tcW w:w="815" w:type="dxa"/>
          </w:tcPr>
          <w:p w:rsidR="00C7230C" w:rsidRPr="00C37DBE" w:rsidRDefault="00C7230C" w:rsidP="004D368D">
            <w:pPr>
              <w:pStyle w:val="4"/>
              <w:numPr>
                <w:ilvl w:val="0"/>
                <w:numId w:val="0"/>
              </w:numPr>
              <w:ind w:leftChars="-30" w:left="-102" w:rightChars="-32" w:right="-109"/>
              <w:jc w:val="center"/>
              <w:rPr>
                <w:rFonts w:hAnsi="標楷體"/>
                <w:sz w:val="24"/>
                <w:szCs w:val="24"/>
              </w:rPr>
            </w:pPr>
            <w:r w:rsidRPr="00C37DBE">
              <w:rPr>
                <w:rFonts w:hAnsi="標楷體"/>
                <w:sz w:val="24"/>
                <w:szCs w:val="24"/>
              </w:rPr>
              <w:t>高雄市</w:t>
            </w:r>
          </w:p>
        </w:tc>
        <w:tc>
          <w:tcPr>
            <w:tcW w:w="2551" w:type="dxa"/>
          </w:tcPr>
          <w:p w:rsidR="00C7230C" w:rsidRPr="00C37DBE" w:rsidRDefault="00C7230C" w:rsidP="004D368D">
            <w:pPr>
              <w:pStyle w:val="4"/>
              <w:numPr>
                <w:ilvl w:val="0"/>
                <w:numId w:val="0"/>
              </w:numPr>
              <w:jc w:val="center"/>
              <w:rPr>
                <w:rFonts w:hAnsi="標楷體"/>
                <w:sz w:val="24"/>
                <w:szCs w:val="24"/>
              </w:rPr>
            </w:pPr>
            <w:r w:rsidRPr="00C37DBE">
              <w:rPr>
                <w:rFonts w:hAnsi="標楷體"/>
                <w:sz w:val="24"/>
                <w:szCs w:val="24"/>
              </w:rPr>
              <w:t>東自助新村</w:t>
            </w:r>
          </w:p>
          <w:p w:rsidR="00C7230C" w:rsidRPr="00C37DBE" w:rsidRDefault="00C7230C" w:rsidP="004D368D">
            <w:pPr>
              <w:pStyle w:val="4"/>
              <w:numPr>
                <w:ilvl w:val="0"/>
                <w:numId w:val="0"/>
              </w:numPr>
              <w:jc w:val="center"/>
              <w:rPr>
                <w:rFonts w:hAnsi="標楷體"/>
                <w:spacing w:val="-10"/>
                <w:sz w:val="24"/>
                <w:szCs w:val="24"/>
              </w:rPr>
            </w:pPr>
            <w:r w:rsidRPr="00C37DBE">
              <w:rPr>
                <w:rFonts w:hAnsi="標楷體"/>
                <w:spacing w:val="-10"/>
                <w:sz w:val="24"/>
                <w:szCs w:val="24"/>
              </w:rPr>
              <w:t>（東自助新村自救會）</w:t>
            </w:r>
          </w:p>
        </w:tc>
        <w:tc>
          <w:tcPr>
            <w:tcW w:w="839" w:type="dxa"/>
          </w:tcPr>
          <w:p w:rsidR="00C7230C" w:rsidRPr="00C37DBE" w:rsidRDefault="001A32F2" w:rsidP="001A32F2">
            <w:pPr>
              <w:spacing w:line="260" w:lineRule="exact"/>
              <w:ind w:left="260" w:hangingChars="100" w:hanging="260"/>
              <w:jc w:val="center"/>
              <w:rPr>
                <w:rFonts w:hAnsi="標楷體"/>
                <w:sz w:val="24"/>
                <w:szCs w:val="24"/>
              </w:rPr>
            </w:pPr>
            <w:r w:rsidRPr="00C37DBE">
              <w:rPr>
                <w:rFonts w:hAnsi="標楷體" w:hint="eastAsia"/>
                <w:sz w:val="24"/>
                <w:szCs w:val="24"/>
              </w:rPr>
              <w:t>1</w:t>
            </w:r>
          </w:p>
        </w:tc>
        <w:tc>
          <w:tcPr>
            <w:tcW w:w="4994" w:type="dxa"/>
          </w:tcPr>
          <w:p w:rsidR="00C7230C" w:rsidRPr="00C37DBE" w:rsidRDefault="00C7230C" w:rsidP="00C7230C">
            <w:pPr>
              <w:spacing w:line="260" w:lineRule="exact"/>
              <w:ind w:left="260" w:hangingChars="100" w:hanging="260"/>
              <w:rPr>
                <w:rFonts w:hAnsi="標楷體"/>
                <w:sz w:val="24"/>
                <w:szCs w:val="24"/>
              </w:rPr>
            </w:pPr>
            <w:r w:rsidRPr="00C37DBE">
              <w:rPr>
                <w:rFonts w:hAnsi="標楷體"/>
                <w:sz w:val="24"/>
                <w:szCs w:val="24"/>
              </w:rPr>
              <w:t>1.75-82年依國防部令「國軍老舊眷村</w:t>
            </w:r>
            <w:proofErr w:type="gramStart"/>
            <w:r w:rsidRPr="00C37DBE">
              <w:rPr>
                <w:rFonts w:hAnsi="標楷體"/>
                <w:sz w:val="24"/>
                <w:szCs w:val="24"/>
              </w:rPr>
              <w:t>整村整建</w:t>
            </w:r>
            <w:proofErr w:type="gramEnd"/>
            <w:r w:rsidRPr="00C37DBE">
              <w:rPr>
                <w:rFonts w:hAnsi="標楷體"/>
                <w:sz w:val="24"/>
                <w:szCs w:val="24"/>
              </w:rPr>
              <w:t>」（修繕）作法要點」，由所屬前海軍</w:t>
            </w:r>
            <w:proofErr w:type="gramStart"/>
            <w:r w:rsidRPr="00C37DBE">
              <w:rPr>
                <w:rFonts w:hAnsi="標楷體"/>
                <w:sz w:val="24"/>
                <w:szCs w:val="24"/>
              </w:rPr>
              <w:t>一</w:t>
            </w:r>
            <w:proofErr w:type="gramEnd"/>
            <w:r w:rsidRPr="00C37DBE">
              <w:rPr>
                <w:rFonts w:hAnsi="標楷體"/>
                <w:sz w:val="24"/>
                <w:szCs w:val="24"/>
              </w:rPr>
              <w:t>軍團工程發包，將原有軍方眷村拆除，因軍方經費無着，由當地居民出資重建，法院已判決房屋為居民所有，軍方亦無異議，只是土地軍方要收回。（現有戶數1戶）</w:t>
            </w:r>
          </w:p>
          <w:p w:rsidR="00C7230C" w:rsidRPr="00C37DBE" w:rsidRDefault="00C7230C" w:rsidP="004D368D">
            <w:pPr>
              <w:spacing w:line="260" w:lineRule="exact"/>
              <w:ind w:left="260" w:hangingChars="100" w:hanging="260"/>
              <w:rPr>
                <w:rFonts w:hAnsi="標楷體"/>
                <w:sz w:val="24"/>
                <w:szCs w:val="24"/>
              </w:rPr>
            </w:pPr>
            <w:r w:rsidRPr="00C37DBE">
              <w:rPr>
                <w:rFonts w:hAnsi="標楷體"/>
                <w:sz w:val="24"/>
                <w:szCs w:val="24"/>
              </w:rPr>
              <w:t>2.全國44眷村整建戶如依前要點，85年後不再納入「眷改條例」辦理改建工作，估計可節省</w:t>
            </w:r>
            <w:proofErr w:type="gramStart"/>
            <w:r w:rsidRPr="00C37DBE">
              <w:rPr>
                <w:rFonts w:hAnsi="標楷體"/>
                <w:sz w:val="24"/>
                <w:szCs w:val="24"/>
              </w:rPr>
              <w:t>眷</w:t>
            </w:r>
            <w:proofErr w:type="gramEnd"/>
            <w:r w:rsidRPr="00C37DBE">
              <w:rPr>
                <w:rFonts w:hAnsi="標楷體"/>
                <w:sz w:val="24"/>
                <w:szCs w:val="24"/>
              </w:rPr>
              <w:t>改基金140億，</w:t>
            </w:r>
            <w:proofErr w:type="gramStart"/>
            <w:r w:rsidRPr="00C37DBE">
              <w:rPr>
                <w:rFonts w:hAnsi="標楷體"/>
                <w:sz w:val="24"/>
                <w:szCs w:val="24"/>
              </w:rPr>
              <w:t>眷</w:t>
            </w:r>
            <w:proofErr w:type="gramEnd"/>
            <w:r w:rsidRPr="00C37DBE">
              <w:rPr>
                <w:rFonts w:hAnsi="標楷體"/>
                <w:sz w:val="24"/>
                <w:szCs w:val="24"/>
              </w:rPr>
              <w:t>改</w:t>
            </w:r>
            <w:proofErr w:type="gramStart"/>
            <w:r w:rsidRPr="00C37DBE">
              <w:rPr>
                <w:rFonts w:hAnsi="標楷體"/>
                <w:sz w:val="24"/>
                <w:szCs w:val="24"/>
              </w:rPr>
              <w:t>基金現向銀行</w:t>
            </w:r>
            <w:proofErr w:type="gramEnd"/>
            <w:r w:rsidRPr="00C37DBE">
              <w:rPr>
                <w:rFonts w:hAnsi="標楷體"/>
                <w:sz w:val="24"/>
                <w:szCs w:val="24"/>
              </w:rPr>
              <w:t>融資幾可全部清償完畢。</w:t>
            </w:r>
          </w:p>
          <w:p w:rsidR="00C7230C" w:rsidRPr="00C37DBE" w:rsidRDefault="00C7230C" w:rsidP="004D368D">
            <w:pPr>
              <w:spacing w:line="260" w:lineRule="exact"/>
              <w:ind w:left="260" w:hangingChars="100" w:hanging="260"/>
              <w:rPr>
                <w:rFonts w:hAnsi="標楷體"/>
                <w:sz w:val="24"/>
                <w:szCs w:val="24"/>
              </w:rPr>
            </w:pPr>
            <w:r w:rsidRPr="00C37DBE">
              <w:rPr>
                <w:rFonts w:hAnsi="標楷體"/>
                <w:sz w:val="24"/>
                <w:szCs w:val="24"/>
              </w:rPr>
              <w:t>3.有關整建</w:t>
            </w:r>
            <w:proofErr w:type="gramStart"/>
            <w:r w:rsidRPr="00C37DBE">
              <w:rPr>
                <w:rFonts w:hAnsi="標楷體"/>
                <w:sz w:val="24"/>
                <w:szCs w:val="24"/>
              </w:rPr>
              <w:t>戶地土讓</w:t>
            </w:r>
            <w:proofErr w:type="gramEnd"/>
            <w:r w:rsidRPr="00C37DBE">
              <w:rPr>
                <w:rFonts w:hAnsi="標楷體"/>
                <w:sz w:val="24"/>
                <w:szCs w:val="24"/>
              </w:rPr>
              <w:t>售事宜，除國防部69年所訂「國軍老舊眷村重建試辦作業要點」外，尚有國防部（75）</w:t>
            </w:r>
            <w:proofErr w:type="gramStart"/>
            <w:r w:rsidRPr="00C37DBE">
              <w:rPr>
                <w:rFonts w:hAnsi="標楷體"/>
                <w:sz w:val="24"/>
                <w:szCs w:val="24"/>
              </w:rPr>
              <w:t>霂</w:t>
            </w:r>
            <w:proofErr w:type="gramEnd"/>
            <w:r w:rsidRPr="00C37DBE">
              <w:rPr>
                <w:rFonts w:hAnsi="標楷體"/>
                <w:sz w:val="24"/>
                <w:szCs w:val="24"/>
              </w:rPr>
              <w:t>公第10717號令，規定整建戶參加「</w:t>
            </w:r>
            <w:proofErr w:type="gramStart"/>
            <w:r w:rsidRPr="00C37DBE">
              <w:rPr>
                <w:rFonts w:hAnsi="標楷體"/>
                <w:sz w:val="24"/>
                <w:szCs w:val="24"/>
              </w:rPr>
              <w:t>整村整建</w:t>
            </w:r>
            <w:proofErr w:type="gramEnd"/>
            <w:r w:rsidRPr="00C37DBE">
              <w:rPr>
                <w:rFonts w:hAnsi="標楷體"/>
                <w:sz w:val="24"/>
                <w:szCs w:val="24"/>
              </w:rPr>
              <w:t>」後，整建後房、地屬</w:t>
            </w:r>
            <w:proofErr w:type="gramStart"/>
            <w:r w:rsidRPr="00C37DBE">
              <w:rPr>
                <w:rFonts w:hAnsi="標楷體"/>
                <w:sz w:val="24"/>
                <w:szCs w:val="24"/>
              </w:rPr>
              <w:t>眷</w:t>
            </w:r>
            <w:proofErr w:type="gramEnd"/>
            <w:r w:rsidRPr="00C37DBE">
              <w:rPr>
                <w:rFonts w:hAnsi="標楷體"/>
                <w:sz w:val="24"/>
                <w:szCs w:val="24"/>
              </w:rPr>
              <w:t>戶私有。</w:t>
            </w:r>
          </w:p>
          <w:p w:rsidR="00C7230C" w:rsidRPr="00C37DBE" w:rsidRDefault="00C7230C" w:rsidP="004D368D">
            <w:pPr>
              <w:spacing w:line="260" w:lineRule="exact"/>
              <w:ind w:left="260" w:hangingChars="100" w:hanging="260"/>
              <w:rPr>
                <w:rFonts w:hAnsi="標楷體"/>
                <w:sz w:val="24"/>
                <w:szCs w:val="24"/>
              </w:rPr>
            </w:pPr>
            <w:r w:rsidRPr="00C37DBE">
              <w:rPr>
                <w:rFonts w:hAnsi="標楷體"/>
                <w:sz w:val="24"/>
                <w:szCs w:val="24"/>
              </w:rPr>
              <w:t>4.國防部85年起依「眷改條例」辦理眷村改建工作時，歷次所發改建資料如「</w:t>
            </w:r>
            <w:proofErr w:type="gramStart"/>
            <w:r w:rsidRPr="00C37DBE">
              <w:rPr>
                <w:rFonts w:hAnsi="標楷體"/>
                <w:sz w:val="24"/>
                <w:szCs w:val="24"/>
              </w:rPr>
              <w:t>整村整建</w:t>
            </w:r>
            <w:proofErr w:type="gramEnd"/>
            <w:r w:rsidRPr="00C37DBE">
              <w:rPr>
                <w:rFonts w:hAnsi="標楷體"/>
                <w:sz w:val="24"/>
                <w:szCs w:val="24"/>
              </w:rPr>
              <w:t>處理說明」等，</w:t>
            </w:r>
            <w:proofErr w:type="gramStart"/>
            <w:r w:rsidRPr="00C37DBE">
              <w:rPr>
                <w:rFonts w:hAnsi="標楷體"/>
                <w:sz w:val="24"/>
                <w:szCs w:val="24"/>
              </w:rPr>
              <w:t>復本院</w:t>
            </w:r>
            <w:proofErr w:type="gramEnd"/>
            <w:r w:rsidRPr="00C37DBE">
              <w:rPr>
                <w:rFonts w:hAnsi="標楷體"/>
                <w:sz w:val="24"/>
                <w:szCs w:val="24"/>
              </w:rPr>
              <w:t>糾正函，立法院公報，</w:t>
            </w:r>
            <w:proofErr w:type="gramStart"/>
            <w:r w:rsidRPr="00C37DBE">
              <w:rPr>
                <w:rFonts w:hAnsi="標楷體"/>
                <w:sz w:val="24"/>
                <w:szCs w:val="24"/>
              </w:rPr>
              <w:t>均有就</w:t>
            </w:r>
            <w:proofErr w:type="gramEnd"/>
            <w:r w:rsidRPr="00C37DBE">
              <w:rPr>
                <w:rFonts w:hAnsi="標楷體"/>
                <w:sz w:val="24"/>
                <w:szCs w:val="24"/>
              </w:rPr>
              <w:t>「整建戶」不可拆、土地讓售之承諾。</w:t>
            </w:r>
          </w:p>
        </w:tc>
      </w:tr>
      <w:tr w:rsidR="00F34698" w:rsidRPr="00C37DBE" w:rsidTr="001A32F2">
        <w:trPr>
          <w:trHeight w:val="397"/>
        </w:trPr>
        <w:tc>
          <w:tcPr>
            <w:tcW w:w="603" w:type="dxa"/>
          </w:tcPr>
          <w:p w:rsidR="00C7230C" w:rsidRPr="00C37DBE" w:rsidRDefault="00C7230C" w:rsidP="004D368D">
            <w:pPr>
              <w:pStyle w:val="4"/>
              <w:numPr>
                <w:ilvl w:val="0"/>
                <w:numId w:val="0"/>
              </w:numPr>
              <w:jc w:val="center"/>
              <w:rPr>
                <w:rFonts w:hAnsi="標楷體"/>
                <w:sz w:val="24"/>
                <w:szCs w:val="24"/>
              </w:rPr>
            </w:pPr>
            <w:r w:rsidRPr="00C37DBE">
              <w:rPr>
                <w:rFonts w:hAnsi="標楷體"/>
                <w:sz w:val="24"/>
                <w:szCs w:val="24"/>
              </w:rPr>
              <w:t>6</w:t>
            </w:r>
          </w:p>
        </w:tc>
        <w:tc>
          <w:tcPr>
            <w:tcW w:w="815" w:type="dxa"/>
          </w:tcPr>
          <w:p w:rsidR="00C7230C" w:rsidRPr="00C37DBE" w:rsidRDefault="00C7230C" w:rsidP="004D368D">
            <w:pPr>
              <w:pStyle w:val="4"/>
              <w:numPr>
                <w:ilvl w:val="0"/>
                <w:numId w:val="0"/>
              </w:numPr>
              <w:ind w:leftChars="-30" w:left="-102" w:rightChars="-32" w:right="-109"/>
              <w:jc w:val="center"/>
              <w:rPr>
                <w:rFonts w:hAnsi="標楷體"/>
                <w:sz w:val="24"/>
                <w:szCs w:val="24"/>
              </w:rPr>
            </w:pPr>
            <w:r w:rsidRPr="00C37DBE">
              <w:rPr>
                <w:rFonts w:hAnsi="標楷體"/>
                <w:sz w:val="24"/>
                <w:szCs w:val="24"/>
              </w:rPr>
              <w:t>高雄市</w:t>
            </w:r>
          </w:p>
        </w:tc>
        <w:tc>
          <w:tcPr>
            <w:tcW w:w="2551" w:type="dxa"/>
          </w:tcPr>
          <w:p w:rsidR="00C7230C" w:rsidRPr="00254FF8" w:rsidRDefault="00C7230C" w:rsidP="00254FF8">
            <w:pPr>
              <w:pStyle w:val="4"/>
              <w:numPr>
                <w:ilvl w:val="0"/>
                <w:numId w:val="0"/>
              </w:numPr>
              <w:jc w:val="center"/>
              <w:rPr>
                <w:rFonts w:hAnsi="標楷體"/>
                <w:sz w:val="24"/>
                <w:szCs w:val="24"/>
              </w:rPr>
            </w:pPr>
            <w:r w:rsidRPr="00C37DBE">
              <w:rPr>
                <w:rFonts w:hAnsi="標楷體"/>
                <w:sz w:val="24"/>
                <w:szCs w:val="24"/>
              </w:rPr>
              <w:t>果協新村</w:t>
            </w:r>
          </w:p>
        </w:tc>
        <w:tc>
          <w:tcPr>
            <w:tcW w:w="839" w:type="dxa"/>
          </w:tcPr>
          <w:p w:rsidR="00C7230C" w:rsidRPr="00C37DBE" w:rsidRDefault="00254FF8" w:rsidP="001A32F2">
            <w:pPr>
              <w:spacing w:line="260" w:lineRule="exact"/>
              <w:ind w:left="260" w:hangingChars="100" w:hanging="260"/>
              <w:jc w:val="center"/>
              <w:rPr>
                <w:rFonts w:hAnsi="標楷體"/>
                <w:sz w:val="24"/>
                <w:szCs w:val="24"/>
              </w:rPr>
            </w:pPr>
            <w:r>
              <w:rPr>
                <w:rFonts w:hAnsi="標楷體" w:hint="eastAsia"/>
                <w:sz w:val="24"/>
                <w:szCs w:val="24"/>
              </w:rPr>
              <w:t>3</w:t>
            </w:r>
          </w:p>
        </w:tc>
        <w:tc>
          <w:tcPr>
            <w:tcW w:w="4994" w:type="dxa"/>
          </w:tcPr>
          <w:p w:rsidR="00C7230C" w:rsidRPr="00C37DBE" w:rsidRDefault="00C7230C" w:rsidP="00C7230C">
            <w:pPr>
              <w:spacing w:line="260" w:lineRule="exact"/>
              <w:ind w:left="260" w:hangingChars="100" w:hanging="260"/>
              <w:rPr>
                <w:rFonts w:hAnsi="標楷體"/>
                <w:sz w:val="24"/>
                <w:szCs w:val="24"/>
              </w:rPr>
            </w:pPr>
            <w:r w:rsidRPr="00C37DBE">
              <w:rPr>
                <w:rFonts w:hAnsi="標楷體"/>
                <w:sz w:val="24"/>
                <w:szCs w:val="24"/>
              </w:rPr>
              <w:t>1.</w:t>
            </w:r>
            <w:proofErr w:type="gramStart"/>
            <w:r w:rsidRPr="00C37DBE">
              <w:rPr>
                <w:rFonts w:hAnsi="標楷體"/>
                <w:sz w:val="24"/>
                <w:szCs w:val="24"/>
              </w:rPr>
              <w:t>反迫遷</w:t>
            </w:r>
            <w:proofErr w:type="gramEnd"/>
            <w:r w:rsidRPr="00C37DBE">
              <w:rPr>
                <w:rFonts w:hAnsi="標楷體"/>
                <w:sz w:val="24"/>
                <w:szCs w:val="24"/>
              </w:rPr>
              <w:t>、</w:t>
            </w:r>
            <w:proofErr w:type="gramStart"/>
            <w:r w:rsidRPr="00C37DBE">
              <w:rPr>
                <w:rFonts w:hAnsi="標楷體"/>
                <w:sz w:val="24"/>
                <w:szCs w:val="24"/>
              </w:rPr>
              <w:t>反拆屋</w:t>
            </w:r>
            <w:proofErr w:type="gramEnd"/>
            <w:r w:rsidRPr="00C37DBE">
              <w:rPr>
                <w:rFonts w:hAnsi="標楷體"/>
                <w:sz w:val="24"/>
                <w:szCs w:val="24"/>
              </w:rPr>
              <w:t>還地、反騰空清出。</w:t>
            </w:r>
          </w:p>
          <w:p w:rsidR="00C7230C" w:rsidRPr="00C37DBE" w:rsidRDefault="00C7230C" w:rsidP="004313DD">
            <w:pPr>
              <w:spacing w:line="260" w:lineRule="exact"/>
              <w:ind w:left="260" w:hangingChars="100" w:hanging="260"/>
              <w:rPr>
                <w:rFonts w:hAnsi="標楷體"/>
                <w:sz w:val="24"/>
                <w:szCs w:val="24"/>
              </w:rPr>
            </w:pPr>
            <w:r w:rsidRPr="00C37DBE">
              <w:rPr>
                <w:rFonts w:hAnsi="標楷體"/>
                <w:sz w:val="24"/>
                <w:szCs w:val="24"/>
              </w:rPr>
              <w:t>2.請國防部暫停執行，暫停訴訟，靜待立法委員黃</w:t>
            </w:r>
            <w:r w:rsidR="004313DD">
              <w:rPr>
                <w:rFonts w:hAnsi="標楷體" w:hint="eastAsia"/>
                <w:sz w:val="24"/>
                <w:szCs w:val="24"/>
              </w:rPr>
              <w:t>○</w:t>
            </w:r>
            <w:r w:rsidRPr="00C37DBE">
              <w:rPr>
                <w:rFonts w:hAnsi="標楷體"/>
                <w:sz w:val="24"/>
                <w:szCs w:val="24"/>
              </w:rPr>
              <w:t>順提案修法補救。</w:t>
            </w:r>
          </w:p>
        </w:tc>
      </w:tr>
      <w:tr w:rsidR="00F34698" w:rsidRPr="00C37DBE" w:rsidTr="001A32F2">
        <w:trPr>
          <w:trHeight w:val="397"/>
        </w:trPr>
        <w:tc>
          <w:tcPr>
            <w:tcW w:w="603" w:type="dxa"/>
          </w:tcPr>
          <w:p w:rsidR="00C7230C" w:rsidRPr="00C37DBE" w:rsidRDefault="00C7230C" w:rsidP="004D368D">
            <w:pPr>
              <w:pStyle w:val="4"/>
              <w:numPr>
                <w:ilvl w:val="0"/>
                <w:numId w:val="0"/>
              </w:numPr>
              <w:jc w:val="center"/>
              <w:rPr>
                <w:rFonts w:hAnsi="標楷體"/>
                <w:sz w:val="24"/>
                <w:szCs w:val="24"/>
              </w:rPr>
            </w:pPr>
            <w:r w:rsidRPr="00C37DBE">
              <w:rPr>
                <w:rFonts w:hAnsi="標楷體"/>
                <w:sz w:val="24"/>
                <w:szCs w:val="24"/>
              </w:rPr>
              <w:t>7</w:t>
            </w:r>
          </w:p>
        </w:tc>
        <w:tc>
          <w:tcPr>
            <w:tcW w:w="815" w:type="dxa"/>
          </w:tcPr>
          <w:p w:rsidR="00C7230C" w:rsidRPr="00C37DBE" w:rsidRDefault="00C7230C" w:rsidP="004D368D">
            <w:pPr>
              <w:pStyle w:val="4"/>
              <w:numPr>
                <w:ilvl w:val="0"/>
                <w:numId w:val="0"/>
              </w:numPr>
              <w:ind w:leftChars="-30" w:left="-102" w:rightChars="-32" w:right="-109"/>
              <w:jc w:val="center"/>
              <w:rPr>
                <w:rFonts w:hAnsi="標楷體"/>
                <w:sz w:val="24"/>
                <w:szCs w:val="24"/>
              </w:rPr>
            </w:pPr>
            <w:r w:rsidRPr="00C37DBE">
              <w:rPr>
                <w:rFonts w:hAnsi="標楷體"/>
                <w:sz w:val="24"/>
                <w:szCs w:val="24"/>
              </w:rPr>
              <w:t>高雄市</w:t>
            </w:r>
          </w:p>
        </w:tc>
        <w:tc>
          <w:tcPr>
            <w:tcW w:w="2551" w:type="dxa"/>
          </w:tcPr>
          <w:p w:rsidR="00C7230C" w:rsidRPr="00C37DBE" w:rsidRDefault="00C7230C" w:rsidP="004D368D">
            <w:pPr>
              <w:pStyle w:val="4"/>
              <w:numPr>
                <w:ilvl w:val="0"/>
                <w:numId w:val="0"/>
              </w:numPr>
              <w:jc w:val="center"/>
              <w:rPr>
                <w:rFonts w:hAnsi="標楷體"/>
                <w:sz w:val="24"/>
                <w:szCs w:val="24"/>
              </w:rPr>
            </w:pPr>
            <w:r w:rsidRPr="00C37DBE">
              <w:rPr>
                <w:rFonts w:hAnsi="標楷體"/>
                <w:sz w:val="24"/>
                <w:szCs w:val="24"/>
              </w:rPr>
              <w:t>莒光三村</w:t>
            </w:r>
          </w:p>
          <w:p w:rsidR="00C7230C" w:rsidRPr="00C37DBE" w:rsidRDefault="00C7230C" w:rsidP="004D368D">
            <w:pPr>
              <w:pStyle w:val="4"/>
              <w:numPr>
                <w:ilvl w:val="0"/>
                <w:numId w:val="0"/>
              </w:numPr>
              <w:jc w:val="center"/>
              <w:rPr>
                <w:rFonts w:hAnsi="標楷體"/>
                <w:spacing w:val="-10"/>
                <w:sz w:val="24"/>
                <w:szCs w:val="24"/>
              </w:rPr>
            </w:pPr>
            <w:r w:rsidRPr="00C37DBE">
              <w:rPr>
                <w:rFonts w:hAnsi="標楷體"/>
                <w:spacing w:val="-10"/>
                <w:sz w:val="24"/>
                <w:szCs w:val="24"/>
              </w:rPr>
              <w:t>（莒光三村自救會）</w:t>
            </w:r>
          </w:p>
        </w:tc>
        <w:tc>
          <w:tcPr>
            <w:tcW w:w="839" w:type="dxa"/>
          </w:tcPr>
          <w:p w:rsidR="00C7230C" w:rsidRPr="00C37DBE" w:rsidRDefault="00254FF8" w:rsidP="001A32F2">
            <w:pPr>
              <w:spacing w:line="260" w:lineRule="exact"/>
              <w:ind w:left="260" w:hangingChars="100" w:hanging="260"/>
              <w:jc w:val="center"/>
              <w:rPr>
                <w:rFonts w:hAnsi="標楷體"/>
                <w:sz w:val="24"/>
                <w:szCs w:val="24"/>
              </w:rPr>
            </w:pPr>
            <w:r>
              <w:rPr>
                <w:rFonts w:hAnsi="標楷體" w:hint="eastAsia"/>
                <w:sz w:val="24"/>
                <w:szCs w:val="24"/>
              </w:rPr>
              <w:t>4</w:t>
            </w:r>
          </w:p>
        </w:tc>
        <w:tc>
          <w:tcPr>
            <w:tcW w:w="4994" w:type="dxa"/>
          </w:tcPr>
          <w:p w:rsidR="00C7230C" w:rsidRPr="00C37DBE" w:rsidRDefault="00C7230C" w:rsidP="00C7230C">
            <w:pPr>
              <w:spacing w:line="260" w:lineRule="exact"/>
              <w:ind w:left="260" w:hangingChars="100" w:hanging="260"/>
              <w:rPr>
                <w:rFonts w:hAnsi="標楷體"/>
                <w:sz w:val="24"/>
                <w:szCs w:val="24"/>
              </w:rPr>
            </w:pPr>
            <w:r w:rsidRPr="00C37DBE">
              <w:rPr>
                <w:rFonts w:hAnsi="標楷體"/>
                <w:sz w:val="24"/>
                <w:szCs w:val="24"/>
              </w:rPr>
              <w:t>1.政府未在原基地上作眷村改建，卻不當依「眷改條例」第22條規定，認定19戶不同意改建而註銷其</w:t>
            </w:r>
            <w:proofErr w:type="gramStart"/>
            <w:r w:rsidRPr="00C37DBE">
              <w:rPr>
                <w:rFonts w:hAnsi="標楷體"/>
                <w:sz w:val="24"/>
                <w:szCs w:val="24"/>
              </w:rPr>
              <w:t>眷</w:t>
            </w:r>
            <w:proofErr w:type="gramEnd"/>
            <w:r w:rsidRPr="00C37DBE">
              <w:rPr>
                <w:rFonts w:hAnsi="標楷體"/>
                <w:sz w:val="24"/>
                <w:szCs w:val="24"/>
              </w:rPr>
              <w:t>舍居住憑證，收回房地。</w:t>
            </w:r>
          </w:p>
          <w:p w:rsidR="00C7230C" w:rsidRPr="00C37DBE" w:rsidRDefault="00C7230C" w:rsidP="004D368D">
            <w:pPr>
              <w:spacing w:line="260" w:lineRule="exact"/>
              <w:ind w:left="260" w:hangingChars="100" w:hanging="260"/>
              <w:rPr>
                <w:rFonts w:hAnsi="標楷體"/>
                <w:sz w:val="24"/>
                <w:szCs w:val="24"/>
              </w:rPr>
            </w:pPr>
            <w:r w:rsidRPr="00C37DBE">
              <w:rPr>
                <w:rFonts w:hAnsi="標楷體"/>
                <w:sz w:val="24"/>
                <w:szCs w:val="24"/>
              </w:rPr>
              <w:t>2.眷改主管機關擅定不法之眷戶改（遷）申請書（認證書）剝奪眷戶法定權益。</w:t>
            </w:r>
          </w:p>
          <w:p w:rsidR="00C7230C" w:rsidRPr="00C37DBE" w:rsidRDefault="00C7230C" w:rsidP="004D368D">
            <w:pPr>
              <w:spacing w:line="260" w:lineRule="exact"/>
              <w:ind w:left="260" w:hangingChars="100" w:hanging="260"/>
              <w:rPr>
                <w:rFonts w:hAnsi="標楷體"/>
                <w:sz w:val="24"/>
                <w:szCs w:val="24"/>
              </w:rPr>
            </w:pPr>
            <w:r w:rsidRPr="00C37DBE">
              <w:rPr>
                <w:rFonts w:hAnsi="標楷體"/>
                <w:sz w:val="24"/>
                <w:szCs w:val="24"/>
              </w:rPr>
              <w:lastRenderedPageBreak/>
              <w:t>3.眷改主管機關未查清確認原眷戶身分，任由眷村自治會胡亂作為，致認證失真。</w:t>
            </w:r>
            <w:proofErr w:type="gramStart"/>
            <w:r w:rsidRPr="00C37DBE">
              <w:rPr>
                <w:rFonts w:hAnsi="標楷體"/>
                <w:sz w:val="24"/>
                <w:szCs w:val="24"/>
              </w:rPr>
              <w:t>（</w:t>
            </w:r>
            <w:proofErr w:type="gramEnd"/>
            <w:r w:rsidRPr="00C37DBE">
              <w:rPr>
                <w:rFonts w:hAnsi="標楷體"/>
                <w:sz w:val="24"/>
                <w:szCs w:val="24"/>
              </w:rPr>
              <w:t>「莒光三村」原共有</w:t>
            </w:r>
            <w:proofErr w:type="gramStart"/>
            <w:r w:rsidRPr="00C37DBE">
              <w:rPr>
                <w:rFonts w:hAnsi="標楷體"/>
                <w:sz w:val="24"/>
                <w:szCs w:val="24"/>
              </w:rPr>
              <w:t>眷</w:t>
            </w:r>
            <w:proofErr w:type="gramEnd"/>
            <w:r w:rsidRPr="00C37DBE">
              <w:rPr>
                <w:rFonts w:hAnsi="標楷體"/>
                <w:sz w:val="24"/>
                <w:szCs w:val="24"/>
              </w:rPr>
              <w:t>戶69戶，於98年辦理眷村改建認證作業時，國防部</w:t>
            </w:r>
            <w:proofErr w:type="gramStart"/>
            <w:r w:rsidRPr="00C37DBE">
              <w:rPr>
                <w:rFonts w:hAnsi="標楷體"/>
                <w:sz w:val="24"/>
                <w:szCs w:val="24"/>
              </w:rPr>
              <w:t>誆</w:t>
            </w:r>
            <w:proofErr w:type="gramEnd"/>
            <w:r w:rsidRPr="00C37DBE">
              <w:rPr>
                <w:rFonts w:hAnsi="標楷體"/>
                <w:sz w:val="24"/>
                <w:szCs w:val="24"/>
              </w:rPr>
              <w:t>稱有47戶同意，已超過三分之二改建認證門檻。實際上，同意改建之原</w:t>
            </w:r>
            <w:proofErr w:type="gramStart"/>
            <w:r w:rsidRPr="00C37DBE">
              <w:rPr>
                <w:rFonts w:hAnsi="標楷體"/>
                <w:sz w:val="24"/>
                <w:szCs w:val="24"/>
              </w:rPr>
              <w:t>眷</w:t>
            </w:r>
            <w:proofErr w:type="gramEnd"/>
            <w:r w:rsidRPr="00C37DBE">
              <w:rPr>
                <w:rFonts w:hAnsi="標楷體"/>
                <w:sz w:val="24"/>
                <w:szCs w:val="24"/>
              </w:rPr>
              <w:t>戶中，有16戶有長期出租、長期不在</w:t>
            </w:r>
            <w:proofErr w:type="gramStart"/>
            <w:r w:rsidRPr="00C37DBE">
              <w:rPr>
                <w:rFonts w:hAnsi="標楷體"/>
                <w:sz w:val="24"/>
                <w:szCs w:val="24"/>
              </w:rPr>
              <w:t>眷</w:t>
            </w:r>
            <w:proofErr w:type="gramEnd"/>
            <w:r w:rsidRPr="00C37DBE">
              <w:rPr>
                <w:rFonts w:hAnsi="標楷體"/>
                <w:sz w:val="24"/>
                <w:szCs w:val="24"/>
              </w:rPr>
              <w:t>舍居住、長期居住大陸、私自頂讓等違規情事，依「國軍軍眷業務處理作業要點」規定，</w:t>
            </w:r>
            <w:proofErr w:type="gramStart"/>
            <w:r w:rsidRPr="00C37DBE">
              <w:rPr>
                <w:rFonts w:hAnsi="標楷體"/>
                <w:sz w:val="24"/>
                <w:szCs w:val="24"/>
              </w:rPr>
              <w:t>均應收回</w:t>
            </w:r>
            <w:proofErr w:type="gramEnd"/>
            <w:r w:rsidRPr="00C37DBE">
              <w:rPr>
                <w:rFonts w:hAnsi="標楷體"/>
                <w:sz w:val="24"/>
                <w:szCs w:val="24"/>
              </w:rPr>
              <w:t>其</w:t>
            </w:r>
            <w:proofErr w:type="gramStart"/>
            <w:r w:rsidRPr="00C37DBE">
              <w:rPr>
                <w:rFonts w:hAnsi="標楷體"/>
                <w:sz w:val="24"/>
                <w:szCs w:val="24"/>
              </w:rPr>
              <w:t>眷</w:t>
            </w:r>
            <w:proofErr w:type="gramEnd"/>
            <w:r w:rsidRPr="00C37DBE">
              <w:rPr>
                <w:rFonts w:hAnsi="標楷體"/>
                <w:sz w:val="24"/>
                <w:szCs w:val="24"/>
              </w:rPr>
              <w:t>舍並註銷居住憑證，扣除該16戶後，「莒光三村」並未超過三分之二改建認證門檻，惟國防部未確實清查，造成認證失真，損及其他</w:t>
            </w:r>
            <w:proofErr w:type="gramStart"/>
            <w:r w:rsidRPr="00C37DBE">
              <w:rPr>
                <w:rFonts w:hAnsi="標楷體"/>
                <w:sz w:val="24"/>
                <w:szCs w:val="24"/>
              </w:rPr>
              <w:t>眷</w:t>
            </w:r>
            <w:proofErr w:type="gramEnd"/>
            <w:r w:rsidRPr="00C37DBE">
              <w:rPr>
                <w:rFonts w:hAnsi="標楷體"/>
                <w:sz w:val="24"/>
                <w:szCs w:val="24"/>
              </w:rPr>
              <w:t>戶生存權益。）</w:t>
            </w:r>
          </w:p>
          <w:p w:rsidR="00C7230C" w:rsidRPr="00C37DBE" w:rsidRDefault="00C7230C" w:rsidP="004D368D">
            <w:pPr>
              <w:spacing w:line="260" w:lineRule="exact"/>
              <w:ind w:left="260" w:hangingChars="100" w:hanging="260"/>
              <w:rPr>
                <w:rFonts w:hAnsi="標楷體"/>
                <w:sz w:val="24"/>
                <w:szCs w:val="24"/>
              </w:rPr>
            </w:pPr>
            <w:r w:rsidRPr="00C37DBE">
              <w:rPr>
                <w:rFonts w:hAnsi="標楷體"/>
                <w:sz w:val="24"/>
                <w:szCs w:val="24"/>
              </w:rPr>
              <w:t>4.眷改主管機關矇騙通過眷村改建認證門檻。</w:t>
            </w:r>
          </w:p>
          <w:p w:rsidR="00C7230C" w:rsidRPr="00C37DBE" w:rsidRDefault="00C7230C" w:rsidP="004D368D">
            <w:pPr>
              <w:spacing w:line="260" w:lineRule="exact"/>
              <w:ind w:left="260" w:hangingChars="100" w:hanging="260"/>
              <w:rPr>
                <w:rFonts w:hAnsi="標楷體"/>
                <w:sz w:val="24"/>
                <w:szCs w:val="24"/>
              </w:rPr>
            </w:pPr>
            <w:r w:rsidRPr="00C37DBE">
              <w:rPr>
                <w:rFonts w:hAnsi="標楷體"/>
                <w:sz w:val="24"/>
                <w:szCs w:val="24"/>
              </w:rPr>
              <w:t>5.眷改主管機關將依眷改條例興建完成之鳳山新城餘戶出售牟利，與眷改條例規定未合。</w:t>
            </w:r>
            <w:proofErr w:type="gramStart"/>
            <w:r w:rsidRPr="00C37DBE">
              <w:rPr>
                <w:rFonts w:hAnsi="標楷體"/>
                <w:sz w:val="24"/>
                <w:szCs w:val="24"/>
              </w:rPr>
              <w:t>（</w:t>
            </w:r>
            <w:proofErr w:type="gramEnd"/>
            <w:r w:rsidRPr="00C37DBE">
              <w:rPr>
                <w:rFonts w:hAnsi="標楷體"/>
                <w:sz w:val="24"/>
                <w:szCs w:val="24"/>
              </w:rPr>
              <w:t>莒光三村</w:t>
            </w:r>
            <w:proofErr w:type="gramStart"/>
            <w:r w:rsidRPr="00C37DBE">
              <w:rPr>
                <w:rFonts w:hAnsi="標楷體"/>
                <w:sz w:val="24"/>
                <w:szCs w:val="24"/>
              </w:rPr>
              <w:t>眷戶改</w:t>
            </w:r>
            <w:proofErr w:type="gramEnd"/>
            <w:r w:rsidRPr="00C37DBE">
              <w:rPr>
                <w:rFonts w:hAnsi="標楷體"/>
                <w:sz w:val="24"/>
                <w:szCs w:val="24"/>
              </w:rPr>
              <w:t>【遷】建申請書上只列</w:t>
            </w:r>
            <w:proofErr w:type="gramStart"/>
            <w:r w:rsidRPr="00C37DBE">
              <w:rPr>
                <w:rFonts w:hAnsi="標楷體"/>
                <w:sz w:val="24"/>
                <w:szCs w:val="24"/>
              </w:rPr>
              <w:t>（</w:t>
            </w:r>
            <w:proofErr w:type="gramEnd"/>
            <w:r w:rsidRPr="00C37DBE">
              <w:rPr>
                <w:rFonts w:hAnsi="標楷體"/>
                <w:sz w:val="24"/>
                <w:szCs w:val="24"/>
              </w:rPr>
              <w:t>一</w:t>
            </w:r>
            <w:proofErr w:type="gramStart"/>
            <w:r w:rsidRPr="00C37DBE">
              <w:rPr>
                <w:rFonts w:hAnsi="標楷體"/>
                <w:sz w:val="24"/>
                <w:szCs w:val="24"/>
              </w:rPr>
              <w:t>）</w:t>
            </w:r>
            <w:proofErr w:type="gramEnd"/>
            <w:r w:rsidRPr="00C37DBE">
              <w:rPr>
                <w:rFonts w:hAnsi="標楷體"/>
                <w:sz w:val="24"/>
                <w:szCs w:val="24"/>
              </w:rPr>
              <w:t>購置民間市場成屋；（二）領取完工後輔助款兩選項，顯已剝奪莒光三村</w:t>
            </w:r>
            <w:proofErr w:type="gramStart"/>
            <w:r w:rsidRPr="00C37DBE">
              <w:rPr>
                <w:rFonts w:hAnsi="標楷體"/>
                <w:sz w:val="24"/>
                <w:szCs w:val="24"/>
              </w:rPr>
              <w:t>眷</w:t>
            </w:r>
            <w:proofErr w:type="gramEnd"/>
            <w:r w:rsidRPr="00C37DBE">
              <w:rPr>
                <w:rFonts w:hAnsi="標楷體"/>
                <w:sz w:val="24"/>
                <w:szCs w:val="24"/>
              </w:rPr>
              <w:t>戶應有之承購政府興建住宅之權利。國防部當初以「該核定基地已無住宅可供選擇」搪塞，但實際上「鳳山新城」建造完成並分配住戶完畢後，尚有餘屋三百餘戶。）</w:t>
            </w:r>
          </w:p>
        </w:tc>
      </w:tr>
      <w:tr w:rsidR="00F34698" w:rsidRPr="00C37DBE" w:rsidTr="001A32F2">
        <w:trPr>
          <w:trHeight w:val="397"/>
        </w:trPr>
        <w:tc>
          <w:tcPr>
            <w:tcW w:w="603" w:type="dxa"/>
          </w:tcPr>
          <w:p w:rsidR="00C7230C" w:rsidRPr="00C37DBE" w:rsidRDefault="00C7230C" w:rsidP="004D368D">
            <w:pPr>
              <w:pStyle w:val="4"/>
              <w:numPr>
                <w:ilvl w:val="0"/>
                <w:numId w:val="0"/>
              </w:numPr>
              <w:jc w:val="center"/>
              <w:rPr>
                <w:rFonts w:hAnsi="標楷體"/>
                <w:sz w:val="24"/>
                <w:szCs w:val="24"/>
              </w:rPr>
            </w:pPr>
            <w:r w:rsidRPr="00C37DBE">
              <w:rPr>
                <w:rFonts w:hAnsi="標楷體"/>
                <w:sz w:val="24"/>
                <w:szCs w:val="24"/>
              </w:rPr>
              <w:lastRenderedPageBreak/>
              <w:t>8</w:t>
            </w:r>
          </w:p>
        </w:tc>
        <w:tc>
          <w:tcPr>
            <w:tcW w:w="815" w:type="dxa"/>
          </w:tcPr>
          <w:p w:rsidR="00C7230C" w:rsidRPr="00C37DBE" w:rsidRDefault="00C7230C" w:rsidP="004D368D">
            <w:pPr>
              <w:pStyle w:val="4"/>
              <w:numPr>
                <w:ilvl w:val="0"/>
                <w:numId w:val="0"/>
              </w:numPr>
              <w:ind w:leftChars="-30" w:left="-102" w:rightChars="-32" w:right="-109"/>
              <w:jc w:val="center"/>
              <w:rPr>
                <w:rFonts w:hAnsi="標楷體"/>
                <w:sz w:val="24"/>
                <w:szCs w:val="24"/>
              </w:rPr>
            </w:pPr>
            <w:r w:rsidRPr="00C37DBE">
              <w:rPr>
                <w:rFonts w:hAnsi="標楷體"/>
                <w:sz w:val="24"/>
                <w:szCs w:val="24"/>
              </w:rPr>
              <w:t>高雄市</w:t>
            </w:r>
          </w:p>
        </w:tc>
        <w:tc>
          <w:tcPr>
            <w:tcW w:w="2551" w:type="dxa"/>
          </w:tcPr>
          <w:p w:rsidR="00C7230C" w:rsidRPr="00C37DBE" w:rsidRDefault="00C7230C" w:rsidP="004D368D">
            <w:pPr>
              <w:pStyle w:val="4"/>
              <w:numPr>
                <w:ilvl w:val="0"/>
                <w:numId w:val="0"/>
              </w:numPr>
              <w:jc w:val="center"/>
              <w:rPr>
                <w:rFonts w:hAnsi="標楷體"/>
                <w:sz w:val="24"/>
                <w:szCs w:val="24"/>
              </w:rPr>
            </w:pPr>
            <w:r w:rsidRPr="00C37DBE">
              <w:rPr>
                <w:rFonts w:hAnsi="標楷體"/>
                <w:sz w:val="24"/>
                <w:szCs w:val="24"/>
              </w:rPr>
              <w:t>崇實新村</w:t>
            </w:r>
          </w:p>
          <w:p w:rsidR="00C7230C" w:rsidRPr="00C37DBE" w:rsidRDefault="00C7230C" w:rsidP="004D368D">
            <w:pPr>
              <w:pStyle w:val="4"/>
              <w:numPr>
                <w:ilvl w:val="0"/>
                <w:numId w:val="0"/>
              </w:numPr>
              <w:jc w:val="center"/>
              <w:rPr>
                <w:rFonts w:hAnsi="標楷體"/>
                <w:spacing w:val="-10"/>
                <w:sz w:val="24"/>
                <w:szCs w:val="24"/>
              </w:rPr>
            </w:pPr>
            <w:r w:rsidRPr="00C37DBE">
              <w:rPr>
                <w:rFonts w:hAnsi="標楷體"/>
                <w:spacing w:val="-10"/>
                <w:sz w:val="24"/>
                <w:szCs w:val="24"/>
              </w:rPr>
              <w:t>（崇實新村自救會）</w:t>
            </w:r>
          </w:p>
        </w:tc>
        <w:tc>
          <w:tcPr>
            <w:tcW w:w="839" w:type="dxa"/>
          </w:tcPr>
          <w:p w:rsidR="00C7230C" w:rsidRPr="00C37DBE" w:rsidRDefault="00254FF8" w:rsidP="001A32F2">
            <w:pPr>
              <w:spacing w:line="260" w:lineRule="exact"/>
              <w:ind w:left="260" w:hangingChars="100" w:hanging="260"/>
              <w:jc w:val="center"/>
              <w:rPr>
                <w:rFonts w:hAnsi="標楷體"/>
                <w:sz w:val="24"/>
                <w:szCs w:val="24"/>
              </w:rPr>
            </w:pPr>
            <w:r>
              <w:rPr>
                <w:rFonts w:hAnsi="標楷體" w:hint="eastAsia"/>
                <w:sz w:val="24"/>
                <w:szCs w:val="24"/>
              </w:rPr>
              <w:t>6</w:t>
            </w:r>
          </w:p>
        </w:tc>
        <w:tc>
          <w:tcPr>
            <w:tcW w:w="4994" w:type="dxa"/>
          </w:tcPr>
          <w:p w:rsidR="00C7230C" w:rsidRPr="00C37DBE" w:rsidRDefault="00C7230C" w:rsidP="00C7230C">
            <w:pPr>
              <w:spacing w:line="260" w:lineRule="exact"/>
              <w:ind w:left="260" w:hangingChars="100" w:hanging="260"/>
              <w:rPr>
                <w:rFonts w:hAnsi="標楷體"/>
                <w:sz w:val="24"/>
                <w:szCs w:val="24"/>
              </w:rPr>
            </w:pPr>
            <w:r w:rsidRPr="00C37DBE">
              <w:rPr>
                <w:rFonts w:hAnsi="標楷體"/>
                <w:sz w:val="24"/>
                <w:szCs w:val="24"/>
              </w:rPr>
              <w:t>1.國防部依「國軍老舊眷村重建試辦期間作業要點」，於75年12月19日發函各眷村之</w:t>
            </w:r>
            <w:proofErr w:type="gramStart"/>
            <w:r w:rsidRPr="00C37DBE">
              <w:rPr>
                <w:rFonts w:hAnsi="標楷體"/>
                <w:sz w:val="24"/>
                <w:szCs w:val="24"/>
              </w:rPr>
              <w:t>眷</w:t>
            </w:r>
            <w:proofErr w:type="gramEnd"/>
            <w:r w:rsidRPr="00C37DBE">
              <w:rPr>
                <w:rFonts w:hAnsi="標楷體"/>
                <w:sz w:val="24"/>
                <w:szCs w:val="24"/>
              </w:rPr>
              <w:t>戶自費整建，整建後房地產屬私有。</w:t>
            </w:r>
          </w:p>
          <w:p w:rsidR="00C7230C" w:rsidRPr="00C37DBE" w:rsidRDefault="00C7230C" w:rsidP="004D368D">
            <w:pPr>
              <w:spacing w:line="260" w:lineRule="exact"/>
              <w:ind w:left="260" w:hangingChars="100" w:hanging="260"/>
              <w:rPr>
                <w:rFonts w:hAnsi="標楷體"/>
                <w:sz w:val="24"/>
                <w:szCs w:val="24"/>
              </w:rPr>
            </w:pPr>
            <w:r w:rsidRPr="00C37DBE">
              <w:rPr>
                <w:rFonts w:hAnsi="標楷體"/>
                <w:sz w:val="24"/>
                <w:szCs w:val="24"/>
              </w:rPr>
              <w:t>2.國防部於96年12月註銷「崇實新村」</w:t>
            </w:r>
            <w:proofErr w:type="gramStart"/>
            <w:r w:rsidRPr="00C37DBE">
              <w:rPr>
                <w:rFonts w:hAnsi="標楷體"/>
                <w:sz w:val="24"/>
                <w:szCs w:val="24"/>
              </w:rPr>
              <w:t>眷</w:t>
            </w:r>
            <w:proofErr w:type="gramEnd"/>
            <w:r w:rsidRPr="00C37DBE">
              <w:rPr>
                <w:rFonts w:hAnsi="標楷體"/>
                <w:sz w:val="24"/>
                <w:szCs w:val="24"/>
              </w:rPr>
              <w:t>戶</w:t>
            </w:r>
            <w:proofErr w:type="gramStart"/>
            <w:r w:rsidRPr="00C37DBE">
              <w:rPr>
                <w:rFonts w:hAnsi="標楷體"/>
                <w:sz w:val="24"/>
                <w:szCs w:val="24"/>
              </w:rPr>
              <w:t>眷</w:t>
            </w:r>
            <w:proofErr w:type="gramEnd"/>
            <w:r w:rsidRPr="00C37DBE">
              <w:rPr>
                <w:rFonts w:hAnsi="標楷體"/>
                <w:sz w:val="24"/>
                <w:szCs w:val="24"/>
              </w:rPr>
              <w:t>舍居住憑證，並自97年8月訴請</w:t>
            </w:r>
            <w:proofErr w:type="gramStart"/>
            <w:r w:rsidRPr="00C37DBE">
              <w:rPr>
                <w:rFonts w:hAnsi="標楷體"/>
                <w:sz w:val="24"/>
                <w:szCs w:val="24"/>
              </w:rPr>
              <w:t>眷戶拆</w:t>
            </w:r>
            <w:proofErr w:type="gramEnd"/>
            <w:r w:rsidRPr="00C37DBE">
              <w:rPr>
                <w:rFonts w:hAnsi="標楷體"/>
                <w:sz w:val="24"/>
                <w:szCs w:val="24"/>
              </w:rPr>
              <w:t>屋還地，違占</w:t>
            </w:r>
            <w:proofErr w:type="gramStart"/>
            <w:r w:rsidRPr="00C37DBE">
              <w:rPr>
                <w:rFonts w:hAnsi="標楷體"/>
                <w:sz w:val="24"/>
                <w:szCs w:val="24"/>
              </w:rPr>
              <w:t>眷</w:t>
            </w:r>
            <w:proofErr w:type="gramEnd"/>
            <w:r w:rsidRPr="00C37DBE">
              <w:rPr>
                <w:rFonts w:hAnsi="標楷體"/>
                <w:sz w:val="24"/>
                <w:szCs w:val="24"/>
              </w:rPr>
              <w:t>戶不必繳交不當得利，渠等卻須從起訴時起繳交10年不當得利。</w:t>
            </w:r>
          </w:p>
          <w:p w:rsidR="00C7230C" w:rsidRPr="00C37DBE" w:rsidRDefault="00C7230C" w:rsidP="004D368D">
            <w:pPr>
              <w:spacing w:line="260" w:lineRule="exact"/>
              <w:ind w:left="260" w:hangingChars="100" w:hanging="260"/>
              <w:rPr>
                <w:rFonts w:hAnsi="標楷體"/>
                <w:sz w:val="24"/>
                <w:szCs w:val="24"/>
              </w:rPr>
            </w:pPr>
            <w:r w:rsidRPr="00C37DBE">
              <w:rPr>
                <w:rFonts w:hAnsi="標楷體"/>
                <w:sz w:val="24"/>
                <w:szCs w:val="24"/>
              </w:rPr>
              <w:t>3.「眷改條例」第22條之1，依地方政府拆遷補償標準，卻只丈量房舍，其他一律不予補償。</w:t>
            </w:r>
          </w:p>
          <w:p w:rsidR="00C7230C" w:rsidRPr="00C37DBE" w:rsidRDefault="00C7230C" w:rsidP="004D368D">
            <w:pPr>
              <w:overflowPunct/>
              <w:autoSpaceDE/>
              <w:autoSpaceDN/>
              <w:spacing w:line="260" w:lineRule="exact"/>
              <w:rPr>
                <w:rFonts w:hAnsi="標楷體"/>
                <w:sz w:val="24"/>
                <w:szCs w:val="24"/>
              </w:rPr>
            </w:pPr>
            <w:r w:rsidRPr="00C37DBE">
              <w:rPr>
                <w:rFonts w:hAnsi="標楷體"/>
                <w:sz w:val="24"/>
                <w:szCs w:val="24"/>
              </w:rPr>
              <w:t>4.主張：</w:t>
            </w:r>
          </w:p>
          <w:p w:rsidR="00C7230C" w:rsidRPr="00C37DBE" w:rsidRDefault="00C7230C" w:rsidP="004D368D">
            <w:pPr>
              <w:spacing w:line="260" w:lineRule="exact"/>
              <w:ind w:left="650" w:hangingChars="250" w:hanging="650"/>
              <w:rPr>
                <w:rFonts w:hAnsi="標楷體"/>
                <w:sz w:val="24"/>
                <w:szCs w:val="24"/>
              </w:rPr>
            </w:pPr>
            <w:r w:rsidRPr="00C37DBE">
              <w:rPr>
                <w:rFonts w:hAnsi="標楷體"/>
                <w:sz w:val="24"/>
                <w:szCs w:val="24"/>
              </w:rPr>
              <w:t>（1）行政院應結束</w:t>
            </w:r>
            <w:proofErr w:type="gramStart"/>
            <w:r w:rsidRPr="00C37DBE">
              <w:rPr>
                <w:rFonts w:hAnsi="標楷體"/>
                <w:sz w:val="24"/>
                <w:szCs w:val="24"/>
              </w:rPr>
              <w:t>眷</w:t>
            </w:r>
            <w:proofErr w:type="gramEnd"/>
            <w:r w:rsidRPr="00C37DBE">
              <w:rPr>
                <w:rFonts w:hAnsi="標楷體"/>
                <w:sz w:val="24"/>
                <w:szCs w:val="24"/>
              </w:rPr>
              <w:t>改基金運作，不能再任由國防部主導賣土地。</w:t>
            </w:r>
          </w:p>
          <w:p w:rsidR="00C7230C" w:rsidRPr="00C37DBE" w:rsidRDefault="00C7230C" w:rsidP="004D368D">
            <w:pPr>
              <w:spacing w:line="260" w:lineRule="exact"/>
              <w:ind w:left="650" w:hangingChars="250" w:hanging="650"/>
              <w:rPr>
                <w:rFonts w:hAnsi="標楷體"/>
                <w:sz w:val="24"/>
                <w:szCs w:val="24"/>
              </w:rPr>
            </w:pPr>
            <w:r w:rsidRPr="00C37DBE">
              <w:rPr>
                <w:rFonts w:hAnsi="標楷體"/>
                <w:sz w:val="24"/>
                <w:szCs w:val="24"/>
              </w:rPr>
              <w:t>（2）</w:t>
            </w:r>
            <w:proofErr w:type="gramStart"/>
            <w:r w:rsidRPr="00C37DBE">
              <w:rPr>
                <w:rFonts w:hAnsi="標楷體"/>
                <w:sz w:val="24"/>
                <w:szCs w:val="24"/>
              </w:rPr>
              <w:t>眷</w:t>
            </w:r>
            <w:proofErr w:type="gramEnd"/>
            <w:r w:rsidRPr="00C37DBE">
              <w:rPr>
                <w:rFonts w:hAnsi="標楷體"/>
                <w:sz w:val="24"/>
                <w:szCs w:val="24"/>
              </w:rPr>
              <w:t>改基金所轄土地應一律收歸行政院管理。</w:t>
            </w:r>
          </w:p>
          <w:p w:rsidR="00C7230C" w:rsidRPr="00C37DBE" w:rsidRDefault="00C7230C" w:rsidP="004D368D">
            <w:pPr>
              <w:spacing w:line="260" w:lineRule="exact"/>
              <w:ind w:left="650" w:hangingChars="250" w:hanging="650"/>
              <w:rPr>
                <w:rFonts w:hAnsi="標楷體"/>
                <w:sz w:val="24"/>
                <w:szCs w:val="24"/>
              </w:rPr>
            </w:pPr>
            <w:r w:rsidRPr="00C37DBE">
              <w:rPr>
                <w:rFonts w:hAnsi="標楷體"/>
                <w:sz w:val="24"/>
                <w:szCs w:val="24"/>
              </w:rPr>
              <w:t>（3）</w:t>
            </w:r>
            <w:proofErr w:type="gramStart"/>
            <w:r w:rsidRPr="00C37DBE">
              <w:rPr>
                <w:rFonts w:hAnsi="標楷體"/>
                <w:sz w:val="24"/>
                <w:szCs w:val="24"/>
              </w:rPr>
              <w:t>眷</w:t>
            </w:r>
            <w:proofErr w:type="gramEnd"/>
            <w:r w:rsidRPr="00C37DBE">
              <w:rPr>
                <w:rFonts w:hAnsi="標楷體"/>
                <w:sz w:val="24"/>
                <w:szCs w:val="24"/>
              </w:rPr>
              <w:t>改基金的財務缺口由行政院統籌辦理。</w:t>
            </w:r>
          </w:p>
          <w:p w:rsidR="00C7230C" w:rsidRPr="00C37DBE" w:rsidRDefault="00C7230C" w:rsidP="004D368D">
            <w:pPr>
              <w:spacing w:line="260" w:lineRule="exact"/>
              <w:ind w:left="650" w:hangingChars="250" w:hanging="650"/>
              <w:rPr>
                <w:rFonts w:hAnsi="標楷體"/>
                <w:sz w:val="24"/>
                <w:szCs w:val="24"/>
              </w:rPr>
            </w:pPr>
            <w:r w:rsidRPr="00C37DBE">
              <w:rPr>
                <w:rFonts w:hAnsi="標楷體"/>
                <w:sz w:val="24"/>
                <w:szCs w:val="24"/>
              </w:rPr>
              <w:t>（4）</w:t>
            </w:r>
            <w:proofErr w:type="gramStart"/>
            <w:r w:rsidRPr="00C37DBE">
              <w:rPr>
                <w:rFonts w:hAnsi="標楷體"/>
                <w:sz w:val="24"/>
                <w:szCs w:val="24"/>
              </w:rPr>
              <w:t>眷</w:t>
            </w:r>
            <w:proofErr w:type="gramEnd"/>
            <w:r w:rsidRPr="00C37DBE">
              <w:rPr>
                <w:rFonts w:hAnsi="標楷體"/>
                <w:sz w:val="24"/>
                <w:szCs w:val="24"/>
              </w:rPr>
              <w:t>改基金及交還國家的土地應優先作為社會住宅使用。</w:t>
            </w:r>
          </w:p>
          <w:p w:rsidR="00C7230C" w:rsidRPr="00C37DBE" w:rsidRDefault="00C7230C" w:rsidP="004D368D">
            <w:pPr>
              <w:spacing w:line="260" w:lineRule="exact"/>
              <w:ind w:left="650" w:hangingChars="250" w:hanging="650"/>
              <w:rPr>
                <w:rFonts w:hAnsi="標楷體"/>
                <w:sz w:val="24"/>
                <w:szCs w:val="24"/>
              </w:rPr>
            </w:pPr>
            <w:r w:rsidRPr="00C37DBE">
              <w:rPr>
                <w:rFonts w:hAnsi="標楷體"/>
                <w:sz w:val="24"/>
                <w:szCs w:val="24"/>
              </w:rPr>
              <w:t>（5）政府進行都更及廣建社會住宅時，對於現居被迫戶，比照原</w:t>
            </w:r>
            <w:proofErr w:type="gramStart"/>
            <w:r w:rsidRPr="00C37DBE">
              <w:rPr>
                <w:rFonts w:hAnsi="標楷體"/>
                <w:sz w:val="24"/>
                <w:szCs w:val="24"/>
              </w:rPr>
              <w:t>眷</w:t>
            </w:r>
            <w:proofErr w:type="gramEnd"/>
            <w:r w:rsidRPr="00C37DBE">
              <w:rPr>
                <w:rFonts w:hAnsi="標楷體"/>
                <w:sz w:val="24"/>
                <w:szCs w:val="24"/>
              </w:rPr>
              <w:t>戶權益發放補償金或在現地予以優先分配安置。</w:t>
            </w:r>
          </w:p>
        </w:tc>
      </w:tr>
      <w:tr w:rsidR="00254FF8" w:rsidRPr="00C37DBE" w:rsidTr="001A32F2">
        <w:trPr>
          <w:trHeight w:val="397"/>
        </w:trPr>
        <w:tc>
          <w:tcPr>
            <w:tcW w:w="603" w:type="dxa"/>
          </w:tcPr>
          <w:p w:rsidR="00254FF8" w:rsidRPr="00C37DBE" w:rsidRDefault="00254FF8" w:rsidP="004D368D">
            <w:pPr>
              <w:pStyle w:val="4"/>
              <w:numPr>
                <w:ilvl w:val="0"/>
                <w:numId w:val="0"/>
              </w:numPr>
              <w:jc w:val="center"/>
              <w:rPr>
                <w:rFonts w:hAnsi="標楷體"/>
                <w:sz w:val="24"/>
                <w:szCs w:val="24"/>
              </w:rPr>
            </w:pPr>
            <w:r w:rsidRPr="00C37DBE">
              <w:rPr>
                <w:rFonts w:hAnsi="標楷體"/>
                <w:sz w:val="24"/>
                <w:szCs w:val="24"/>
              </w:rPr>
              <w:t>9</w:t>
            </w:r>
          </w:p>
        </w:tc>
        <w:tc>
          <w:tcPr>
            <w:tcW w:w="815" w:type="dxa"/>
          </w:tcPr>
          <w:p w:rsidR="00254FF8" w:rsidRPr="00C37DBE" w:rsidRDefault="00254FF8" w:rsidP="004D368D">
            <w:pPr>
              <w:pStyle w:val="4"/>
              <w:numPr>
                <w:ilvl w:val="0"/>
                <w:numId w:val="0"/>
              </w:numPr>
              <w:ind w:leftChars="-30" w:left="-102" w:rightChars="-32" w:right="-109"/>
              <w:jc w:val="center"/>
              <w:rPr>
                <w:rFonts w:hAnsi="標楷體"/>
                <w:sz w:val="24"/>
                <w:szCs w:val="24"/>
              </w:rPr>
            </w:pPr>
            <w:r w:rsidRPr="00C37DBE">
              <w:rPr>
                <w:rFonts w:hAnsi="標楷體"/>
                <w:sz w:val="24"/>
                <w:szCs w:val="24"/>
              </w:rPr>
              <w:t>高雄市</w:t>
            </w:r>
          </w:p>
        </w:tc>
        <w:tc>
          <w:tcPr>
            <w:tcW w:w="2551" w:type="dxa"/>
          </w:tcPr>
          <w:p w:rsidR="00254FF8" w:rsidRPr="00C37DBE" w:rsidRDefault="00254FF8" w:rsidP="00254FF8">
            <w:pPr>
              <w:pStyle w:val="4"/>
              <w:numPr>
                <w:ilvl w:val="0"/>
                <w:numId w:val="0"/>
              </w:numPr>
              <w:jc w:val="center"/>
              <w:rPr>
                <w:rFonts w:hAnsi="標楷體"/>
                <w:sz w:val="24"/>
                <w:szCs w:val="24"/>
              </w:rPr>
            </w:pPr>
            <w:proofErr w:type="gramStart"/>
            <w:r w:rsidRPr="00C37DBE">
              <w:rPr>
                <w:rFonts w:hAnsi="標楷體"/>
                <w:sz w:val="24"/>
                <w:szCs w:val="24"/>
              </w:rPr>
              <w:t>明建新村</w:t>
            </w:r>
            <w:proofErr w:type="gramEnd"/>
          </w:p>
        </w:tc>
        <w:tc>
          <w:tcPr>
            <w:tcW w:w="839" w:type="dxa"/>
            <w:vMerge w:val="restart"/>
          </w:tcPr>
          <w:p w:rsidR="00254FF8" w:rsidRPr="00C37DBE" w:rsidRDefault="00254FF8" w:rsidP="001A32F2">
            <w:pPr>
              <w:pStyle w:val="4"/>
              <w:numPr>
                <w:ilvl w:val="0"/>
                <w:numId w:val="0"/>
              </w:numPr>
              <w:spacing w:line="260" w:lineRule="exact"/>
              <w:jc w:val="center"/>
              <w:rPr>
                <w:rFonts w:hAnsi="標楷體"/>
                <w:sz w:val="24"/>
                <w:szCs w:val="24"/>
              </w:rPr>
            </w:pPr>
            <w:r>
              <w:rPr>
                <w:rFonts w:hAnsi="標楷體" w:hint="eastAsia"/>
                <w:sz w:val="24"/>
                <w:szCs w:val="24"/>
              </w:rPr>
              <w:t>2</w:t>
            </w:r>
          </w:p>
        </w:tc>
        <w:tc>
          <w:tcPr>
            <w:tcW w:w="4994" w:type="dxa"/>
          </w:tcPr>
          <w:p w:rsidR="00254FF8" w:rsidRPr="00C37DBE" w:rsidRDefault="00254FF8" w:rsidP="004D368D">
            <w:pPr>
              <w:pStyle w:val="4"/>
              <w:numPr>
                <w:ilvl w:val="0"/>
                <w:numId w:val="0"/>
              </w:numPr>
              <w:spacing w:line="260" w:lineRule="exact"/>
              <w:rPr>
                <w:rFonts w:hAnsi="標楷體"/>
                <w:sz w:val="24"/>
                <w:szCs w:val="24"/>
              </w:rPr>
            </w:pPr>
            <w:r w:rsidRPr="00C37DBE">
              <w:rPr>
                <w:rFonts w:hAnsi="標楷體"/>
                <w:sz w:val="24"/>
                <w:szCs w:val="24"/>
              </w:rPr>
              <w:t>國防部自</w:t>
            </w:r>
            <w:proofErr w:type="gramStart"/>
            <w:r w:rsidRPr="00C37DBE">
              <w:rPr>
                <w:rFonts w:hAnsi="標楷體"/>
                <w:sz w:val="24"/>
                <w:szCs w:val="24"/>
              </w:rPr>
              <w:t>創明建新村</w:t>
            </w:r>
            <w:proofErr w:type="gramEnd"/>
            <w:r w:rsidRPr="00C37DBE">
              <w:rPr>
                <w:rFonts w:hAnsi="標楷體"/>
                <w:sz w:val="24"/>
                <w:szCs w:val="24"/>
              </w:rPr>
              <w:t>作為統計明德、南建業、</w:t>
            </w:r>
            <w:proofErr w:type="gramStart"/>
            <w:r w:rsidRPr="00C37DBE">
              <w:rPr>
                <w:rFonts w:hAnsi="標楷體"/>
                <w:sz w:val="24"/>
                <w:szCs w:val="24"/>
              </w:rPr>
              <w:t>北建業</w:t>
            </w:r>
            <w:proofErr w:type="gramEnd"/>
            <w:r w:rsidRPr="00C37DBE">
              <w:rPr>
                <w:rFonts w:hAnsi="標楷體"/>
                <w:sz w:val="24"/>
                <w:szCs w:val="24"/>
              </w:rPr>
              <w:t>3村改建人數之依據，肇致住戶現仍繼續訴訟中（</w:t>
            </w:r>
            <w:proofErr w:type="gramStart"/>
            <w:r w:rsidRPr="00C37DBE">
              <w:rPr>
                <w:rFonts w:hAnsi="標楷體"/>
                <w:sz w:val="24"/>
                <w:szCs w:val="24"/>
              </w:rPr>
              <w:t>臺</w:t>
            </w:r>
            <w:proofErr w:type="gramEnd"/>
            <w:r w:rsidRPr="00C37DBE">
              <w:rPr>
                <w:rFonts w:hAnsi="標楷體"/>
                <w:sz w:val="24"/>
                <w:szCs w:val="24"/>
              </w:rPr>
              <w:t>北高等行政法院</w:t>
            </w:r>
            <w:proofErr w:type="gramStart"/>
            <w:r w:rsidRPr="00C37DBE">
              <w:rPr>
                <w:rFonts w:hAnsi="標楷體"/>
                <w:sz w:val="24"/>
                <w:szCs w:val="24"/>
              </w:rPr>
              <w:t>100</w:t>
            </w:r>
            <w:proofErr w:type="gramEnd"/>
            <w:r w:rsidRPr="00C37DBE">
              <w:rPr>
                <w:rFonts w:hAnsi="標楷體"/>
                <w:sz w:val="24"/>
                <w:szCs w:val="24"/>
              </w:rPr>
              <w:t>年</w:t>
            </w:r>
            <w:r w:rsidRPr="00C37DBE">
              <w:rPr>
                <w:rFonts w:hAnsi="標楷體"/>
                <w:sz w:val="24"/>
                <w:szCs w:val="24"/>
              </w:rPr>
              <w:lastRenderedPageBreak/>
              <w:t>度訴更一字第165號判決國防部敗訴，該部上訴，刻於最高行政法院審理中）。</w:t>
            </w:r>
          </w:p>
        </w:tc>
      </w:tr>
      <w:tr w:rsidR="00254FF8" w:rsidRPr="00C37DBE" w:rsidTr="001A32F2">
        <w:trPr>
          <w:trHeight w:val="397"/>
        </w:trPr>
        <w:tc>
          <w:tcPr>
            <w:tcW w:w="603" w:type="dxa"/>
          </w:tcPr>
          <w:p w:rsidR="00254FF8" w:rsidRPr="00C37DBE" w:rsidRDefault="00254FF8" w:rsidP="004D368D">
            <w:pPr>
              <w:pStyle w:val="4"/>
              <w:numPr>
                <w:ilvl w:val="0"/>
                <w:numId w:val="0"/>
              </w:numPr>
              <w:jc w:val="center"/>
              <w:rPr>
                <w:rFonts w:hAnsi="標楷體"/>
                <w:sz w:val="24"/>
                <w:szCs w:val="24"/>
              </w:rPr>
            </w:pPr>
            <w:r w:rsidRPr="00C37DBE">
              <w:rPr>
                <w:rFonts w:hAnsi="標楷體"/>
                <w:sz w:val="24"/>
                <w:szCs w:val="24"/>
              </w:rPr>
              <w:lastRenderedPageBreak/>
              <w:t>10</w:t>
            </w:r>
          </w:p>
        </w:tc>
        <w:tc>
          <w:tcPr>
            <w:tcW w:w="815" w:type="dxa"/>
          </w:tcPr>
          <w:p w:rsidR="00254FF8" w:rsidRPr="00C37DBE" w:rsidRDefault="00254FF8" w:rsidP="004D368D">
            <w:pPr>
              <w:pStyle w:val="4"/>
              <w:numPr>
                <w:ilvl w:val="0"/>
                <w:numId w:val="0"/>
              </w:numPr>
              <w:ind w:leftChars="-30" w:left="-102" w:rightChars="-32" w:right="-109"/>
              <w:jc w:val="center"/>
              <w:rPr>
                <w:rFonts w:hAnsi="標楷體"/>
                <w:sz w:val="24"/>
                <w:szCs w:val="24"/>
              </w:rPr>
            </w:pPr>
            <w:r w:rsidRPr="00C37DBE">
              <w:rPr>
                <w:rFonts w:hAnsi="標楷體"/>
                <w:sz w:val="24"/>
                <w:szCs w:val="24"/>
              </w:rPr>
              <w:t>高雄市</w:t>
            </w:r>
          </w:p>
        </w:tc>
        <w:tc>
          <w:tcPr>
            <w:tcW w:w="2551" w:type="dxa"/>
          </w:tcPr>
          <w:p w:rsidR="00254FF8" w:rsidRPr="00C37DBE" w:rsidRDefault="00254FF8" w:rsidP="00254FF8">
            <w:pPr>
              <w:pStyle w:val="4"/>
              <w:numPr>
                <w:ilvl w:val="0"/>
                <w:numId w:val="0"/>
              </w:numPr>
              <w:jc w:val="center"/>
              <w:rPr>
                <w:rFonts w:hAnsi="標楷體"/>
                <w:sz w:val="24"/>
                <w:szCs w:val="24"/>
              </w:rPr>
            </w:pPr>
            <w:r w:rsidRPr="00C37DBE">
              <w:rPr>
                <w:rFonts w:hAnsi="標楷體"/>
                <w:sz w:val="24"/>
                <w:szCs w:val="24"/>
              </w:rPr>
              <w:t>自治新村</w:t>
            </w:r>
          </w:p>
        </w:tc>
        <w:tc>
          <w:tcPr>
            <w:tcW w:w="839" w:type="dxa"/>
            <w:vMerge/>
          </w:tcPr>
          <w:p w:rsidR="00254FF8" w:rsidRPr="00C37DBE" w:rsidRDefault="00254FF8" w:rsidP="00254FF8">
            <w:pPr>
              <w:pStyle w:val="4"/>
              <w:numPr>
                <w:ilvl w:val="0"/>
                <w:numId w:val="0"/>
              </w:numPr>
              <w:spacing w:line="260" w:lineRule="exact"/>
              <w:rPr>
                <w:rFonts w:hAnsi="標楷體"/>
                <w:sz w:val="24"/>
                <w:szCs w:val="24"/>
              </w:rPr>
            </w:pPr>
          </w:p>
        </w:tc>
        <w:tc>
          <w:tcPr>
            <w:tcW w:w="4994" w:type="dxa"/>
          </w:tcPr>
          <w:p w:rsidR="00254FF8" w:rsidRPr="00C37DBE" w:rsidRDefault="00254FF8" w:rsidP="004D368D">
            <w:pPr>
              <w:pStyle w:val="4"/>
              <w:numPr>
                <w:ilvl w:val="0"/>
                <w:numId w:val="0"/>
              </w:numPr>
              <w:spacing w:line="260" w:lineRule="exact"/>
              <w:rPr>
                <w:rFonts w:hAnsi="標楷體"/>
                <w:sz w:val="24"/>
                <w:szCs w:val="24"/>
              </w:rPr>
            </w:pPr>
            <w:r w:rsidRPr="00C37DBE">
              <w:rPr>
                <w:rFonts w:hAnsi="標楷體"/>
                <w:sz w:val="24"/>
                <w:szCs w:val="24"/>
              </w:rPr>
              <w:t>自治新村為融資改建之眷村，必須住戶全部同意始可改建，國防部卻不當以四分之三同意為由註銷其居住憑證。</w:t>
            </w:r>
          </w:p>
        </w:tc>
      </w:tr>
      <w:tr w:rsidR="00F34698" w:rsidRPr="00C37DBE" w:rsidTr="001A32F2">
        <w:trPr>
          <w:trHeight w:val="397"/>
        </w:trPr>
        <w:tc>
          <w:tcPr>
            <w:tcW w:w="603" w:type="dxa"/>
            <w:tcBorders>
              <w:bottom w:val="single" w:sz="4" w:space="0" w:color="auto"/>
            </w:tcBorders>
          </w:tcPr>
          <w:p w:rsidR="00C7230C" w:rsidRPr="00C37DBE" w:rsidRDefault="00C7230C" w:rsidP="004D368D">
            <w:pPr>
              <w:pStyle w:val="4"/>
              <w:numPr>
                <w:ilvl w:val="0"/>
                <w:numId w:val="0"/>
              </w:numPr>
              <w:jc w:val="center"/>
              <w:rPr>
                <w:rFonts w:hAnsi="標楷體"/>
                <w:sz w:val="24"/>
                <w:szCs w:val="24"/>
              </w:rPr>
            </w:pPr>
            <w:r w:rsidRPr="00C37DBE">
              <w:rPr>
                <w:rFonts w:hAnsi="標楷體"/>
                <w:sz w:val="24"/>
                <w:szCs w:val="24"/>
              </w:rPr>
              <w:t>11</w:t>
            </w:r>
          </w:p>
        </w:tc>
        <w:tc>
          <w:tcPr>
            <w:tcW w:w="815" w:type="dxa"/>
            <w:tcBorders>
              <w:bottom w:val="single" w:sz="4" w:space="0" w:color="auto"/>
            </w:tcBorders>
          </w:tcPr>
          <w:p w:rsidR="00C7230C" w:rsidRPr="00C37DBE" w:rsidRDefault="00C7230C" w:rsidP="004D368D">
            <w:pPr>
              <w:pStyle w:val="4"/>
              <w:numPr>
                <w:ilvl w:val="0"/>
                <w:numId w:val="0"/>
              </w:numPr>
              <w:ind w:leftChars="-30" w:left="-102" w:rightChars="-32" w:right="-109"/>
              <w:jc w:val="center"/>
              <w:rPr>
                <w:rFonts w:hAnsi="標楷體"/>
                <w:sz w:val="24"/>
                <w:szCs w:val="24"/>
              </w:rPr>
            </w:pPr>
            <w:proofErr w:type="gramStart"/>
            <w:r w:rsidRPr="00C37DBE">
              <w:rPr>
                <w:rFonts w:hAnsi="標楷體"/>
                <w:sz w:val="24"/>
                <w:szCs w:val="24"/>
              </w:rPr>
              <w:t>臺</w:t>
            </w:r>
            <w:proofErr w:type="gramEnd"/>
            <w:r w:rsidRPr="00C37DBE">
              <w:rPr>
                <w:rFonts w:hAnsi="標楷體"/>
                <w:sz w:val="24"/>
                <w:szCs w:val="24"/>
              </w:rPr>
              <w:t>中市</w:t>
            </w:r>
          </w:p>
        </w:tc>
        <w:tc>
          <w:tcPr>
            <w:tcW w:w="2551" w:type="dxa"/>
            <w:tcBorders>
              <w:bottom w:val="single" w:sz="4" w:space="0" w:color="auto"/>
            </w:tcBorders>
          </w:tcPr>
          <w:p w:rsidR="00C7230C" w:rsidRPr="00C37DBE" w:rsidRDefault="00C7230C" w:rsidP="004D368D">
            <w:pPr>
              <w:pStyle w:val="4"/>
              <w:numPr>
                <w:ilvl w:val="0"/>
                <w:numId w:val="0"/>
              </w:numPr>
              <w:jc w:val="center"/>
              <w:rPr>
                <w:rFonts w:hAnsi="標楷體"/>
                <w:sz w:val="24"/>
                <w:szCs w:val="24"/>
              </w:rPr>
            </w:pPr>
            <w:r w:rsidRPr="00C37DBE">
              <w:rPr>
                <w:rFonts w:hAnsi="標楷體"/>
                <w:sz w:val="24"/>
                <w:szCs w:val="24"/>
              </w:rPr>
              <w:t>貿易三村</w:t>
            </w:r>
          </w:p>
          <w:p w:rsidR="00C7230C" w:rsidRPr="00C37DBE" w:rsidRDefault="00C7230C" w:rsidP="004D368D">
            <w:pPr>
              <w:pStyle w:val="4"/>
              <w:numPr>
                <w:ilvl w:val="0"/>
                <w:numId w:val="0"/>
              </w:numPr>
              <w:jc w:val="center"/>
              <w:rPr>
                <w:rFonts w:hAnsi="標楷體"/>
                <w:spacing w:val="-10"/>
                <w:sz w:val="24"/>
                <w:szCs w:val="24"/>
              </w:rPr>
            </w:pPr>
            <w:r w:rsidRPr="00C37DBE">
              <w:rPr>
                <w:rFonts w:hAnsi="標楷體"/>
                <w:spacing w:val="-10"/>
                <w:sz w:val="24"/>
                <w:szCs w:val="24"/>
              </w:rPr>
              <w:t>（貿易新村自救會）</w:t>
            </w:r>
          </w:p>
        </w:tc>
        <w:tc>
          <w:tcPr>
            <w:tcW w:w="839" w:type="dxa"/>
            <w:tcBorders>
              <w:bottom w:val="single" w:sz="4" w:space="0" w:color="auto"/>
            </w:tcBorders>
          </w:tcPr>
          <w:p w:rsidR="00C7230C" w:rsidRPr="00C37DBE" w:rsidRDefault="001A32F2" w:rsidP="001A32F2">
            <w:pPr>
              <w:pStyle w:val="4"/>
              <w:numPr>
                <w:ilvl w:val="0"/>
                <w:numId w:val="0"/>
              </w:numPr>
              <w:spacing w:line="260" w:lineRule="exact"/>
              <w:jc w:val="center"/>
              <w:rPr>
                <w:rFonts w:hAnsi="標楷體"/>
                <w:sz w:val="24"/>
                <w:szCs w:val="24"/>
              </w:rPr>
            </w:pPr>
            <w:r w:rsidRPr="00C37DBE">
              <w:rPr>
                <w:rFonts w:hAnsi="標楷體" w:hint="eastAsia"/>
                <w:sz w:val="24"/>
                <w:szCs w:val="24"/>
              </w:rPr>
              <w:t>2</w:t>
            </w:r>
          </w:p>
        </w:tc>
        <w:tc>
          <w:tcPr>
            <w:tcW w:w="4994" w:type="dxa"/>
            <w:tcBorders>
              <w:bottom w:val="single" w:sz="4" w:space="0" w:color="auto"/>
            </w:tcBorders>
          </w:tcPr>
          <w:p w:rsidR="00C7230C" w:rsidRPr="00C37DBE" w:rsidRDefault="00C7230C" w:rsidP="004D368D">
            <w:pPr>
              <w:pStyle w:val="4"/>
              <w:numPr>
                <w:ilvl w:val="0"/>
                <w:numId w:val="0"/>
              </w:numPr>
              <w:spacing w:line="260" w:lineRule="exact"/>
              <w:rPr>
                <w:rFonts w:hAnsi="標楷體"/>
                <w:sz w:val="24"/>
                <w:szCs w:val="24"/>
              </w:rPr>
            </w:pPr>
            <w:r w:rsidRPr="00C37DBE">
              <w:rPr>
                <w:rFonts w:hAnsi="標楷體"/>
                <w:sz w:val="24"/>
                <w:szCs w:val="24"/>
              </w:rPr>
              <w:t>（同全國合法自建</w:t>
            </w:r>
            <w:proofErr w:type="gramStart"/>
            <w:r w:rsidRPr="00C37DBE">
              <w:rPr>
                <w:rFonts w:hAnsi="標楷體"/>
                <w:sz w:val="24"/>
                <w:szCs w:val="24"/>
              </w:rPr>
              <w:t>眷</w:t>
            </w:r>
            <w:proofErr w:type="gramEnd"/>
            <w:r w:rsidRPr="00C37DBE">
              <w:rPr>
                <w:rFonts w:hAnsi="標楷體"/>
                <w:sz w:val="24"/>
                <w:szCs w:val="24"/>
              </w:rPr>
              <w:t>戶反迫遷聯盟集體陳訴書）</w:t>
            </w:r>
          </w:p>
          <w:p w:rsidR="00C7230C" w:rsidRPr="00C37DBE" w:rsidRDefault="00C7230C" w:rsidP="004D368D">
            <w:pPr>
              <w:spacing w:line="260" w:lineRule="exact"/>
              <w:ind w:left="260" w:hangingChars="100" w:hanging="260"/>
              <w:rPr>
                <w:rFonts w:hAnsi="標楷體"/>
                <w:sz w:val="24"/>
                <w:szCs w:val="24"/>
              </w:rPr>
            </w:pPr>
            <w:r w:rsidRPr="00C37DBE">
              <w:rPr>
                <w:rFonts w:hAnsi="標楷體"/>
                <w:sz w:val="24"/>
                <w:szCs w:val="24"/>
              </w:rPr>
              <w:t>1.陳訴</w:t>
            </w:r>
            <w:proofErr w:type="gramStart"/>
            <w:r w:rsidRPr="00C37DBE">
              <w:rPr>
                <w:rFonts w:hAnsi="標楷體"/>
                <w:sz w:val="24"/>
                <w:szCs w:val="24"/>
              </w:rPr>
              <w:t>人均為合法</w:t>
            </w:r>
            <w:proofErr w:type="gramEnd"/>
            <w:r w:rsidRPr="00C37DBE">
              <w:rPr>
                <w:rFonts w:hAnsi="標楷體"/>
                <w:sz w:val="24"/>
                <w:szCs w:val="24"/>
              </w:rPr>
              <w:t>自建戶，並非</w:t>
            </w:r>
            <w:proofErr w:type="gramStart"/>
            <w:r w:rsidRPr="00C37DBE">
              <w:rPr>
                <w:rFonts w:hAnsi="標楷體"/>
                <w:sz w:val="24"/>
                <w:szCs w:val="24"/>
              </w:rPr>
              <w:t>違占戶</w:t>
            </w:r>
            <w:proofErr w:type="gramEnd"/>
            <w:r w:rsidRPr="00C37DBE">
              <w:rPr>
                <w:rFonts w:hAnsi="標楷體"/>
                <w:sz w:val="24"/>
                <w:szCs w:val="24"/>
              </w:rPr>
              <w:t>，也非眷改條例第22條之不同意改建戶。國防部不應誤導，而片面</w:t>
            </w:r>
            <w:proofErr w:type="gramStart"/>
            <w:r w:rsidRPr="00C37DBE">
              <w:rPr>
                <w:rFonts w:hAnsi="標楷體"/>
                <w:sz w:val="24"/>
                <w:szCs w:val="24"/>
              </w:rPr>
              <w:t>逕</w:t>
            </w:r>
            <w:proofErr w:type="gramEnd"/>
            <w:r w:rsidRPr="00C37DBE">
              <w:rPr>
                <w:rFonts w:hAnsi="標楷體"/>
                <w:sz w:val="24"/>
                <w:szCs w:val="24"/>
              </w:rPr>
              <w:t>為註銷其</w:t>
            </w:r>
            <w:proofErr w:type="gramStart"/>
            <w:r w:rsidRPr="00C37DBE">
              <w:rPr>
                <w:rFonts w:hAnsi="標楷體"/>
                <w:sz w:val="24"/>
                <w:szCs w:val="24"/>
              </w:rPr>
              <w:t>眷</w:t>
            </w:r>
            <w:proofErr w:type="gramEnd"/>
            <w:r w:rsidRPr="00C37DBE">
              <w:rPr>
                <w:rFonts w:hAnsi="標楷體"/>
                <w:sz w:val="24"/>
                <w:szCs w:val="24"/>
              </w:rPr>
              <w:t>舍居住憑證。</w:t>
            </w:r>
          </w:p>
          <w:p w:rsidR="00C7230C" w:rsidRPr="00C37DBE" w:rsidRDefault="00C7230C" w:rsidP="004D368D">
            <w:pPr>
              <w:spacing w:line="260" w:lineRule="exact"/>
              <w:ind w:left="260" w:hangingChars="100" w:hanging="260"/>
              <w:rPr>
                <w:rFonts w:hAnsi="標楷體"/>
                <w:sz w:val="24"/>
                <w:szCs w:val="24"/>
              </w:rPr>
            </w:pPr>
            <w:r w:rsidRPr="00C37DBE">
              <w:rPr>
                <w:rFonts w:hAnsi="標楷體"/>
                <w:sz w:val="24"/>
                <w:szCs w:val="24"/>
              </w:rPr>
              <w:t>2.合法自建戶後續處理，是國家眷改、住宅政策問題，而非單純民事使用借貸的糾紛。</w:t>
            </w:r>
          </w:p>
          <w:p w:rsidR="00C7230C" w:rsidRPr="00C37DBE" w:rsidRDefault="00C7230C" w:rsidP="004D368D">
            <w:pPr>
              <w:spacing w:line="260" w:lineRule="exact"/>
              <w:ind w:left="260" w:hangingChars="100" w:hanging="260"/>
              <w:rPr>
                <w:rFonts w:hAnsi="標楷體"/>
                <w:sz w:val="24"/>
                <w:szCs w:val="24"/>
              </w:rPr>
            </w:pPr>
            <w:r w:rsidRPr="00C37DBE">
              <w:rPr>
                <w:rFonts w:hAnsi="標楷體"/>
                <w:sz w:val="24"/>
                <w:szCs w:val="24"/>
              </w:rPr>
              <w:t>3.政府應尊重陳訴人的居住正義，不應再以司法訴訟</w:t>
            </w:r>
            <w:proofErr w:type="gramStart"/>
            <w:r w:rsidRPr="00C37DBE">
              <w:rPr>
                <w:rFonts w:hAnsi="標楷體"/>
                <w:sz w:val="24"/>
                <w:szCs w:val="24"/>
              </w:rPr>
              <w:t>迫遷拆屋</w:t>
            </w:r>
            <w:proofErr w:type="gramEnd"/>
            <w:r w:rsidRPr="00C37DBE">
              <w:rPr>
                <w:rFonts w:hAnsi="標楷體"/>
                <w:sz w:val="24"/>
                <w:szCs w:val="24"/>
              </w:rPr>
              <w:t>並追索賠償。國防部應立即停止司法訴訟行為，撤回起訴，停止民事執行，撤回民事執行聲請。</w:t>
            </w:r>
          </w:p>
        </w:tc>
      </w:tr>
      <w:tr w:rsidR="00254FF8" w:rsidRPr="00C37DBE" w:rsidTr="00254FF8">
        <w:trPr>
          <w:trHeight w:val="397"/>
        </w:trPr>
        <w:tc>
          <w:tcPr>
            <w:tcW w:w="3969" w:type="dxa"/>
            <w:gridSpan w:val="3"/>
            <w:tcBorders>
              <w:bottom w:val="single" w:sz="4" w:space="0" w:color="auto"/>
            </w:tcBorders>
            <w:vAlign w:val="center"/>
          </w:tcPr>
          <w:p w:rsidR="00254FF8" w:rsidRPr="00C37DBE" w:rsidRDefault="00254FF8" w:rsidP="00254FF8">
            <w:pPr>
              <w:pStyle w:val="4"/>
              <w:numPr>
                <w:ilvl w:val="0"/>
                <w:numId w:val="0"/>
              </w:numPr>
              <w:jc w:val="center"/>
              <w:rPr>
                <w:rFonts w:hAnsi="標楷體"/>
                <w:sz w:val="24"/>
                <w:szCs w:val="24"/>
              </w:rPr>
            </w:pPr>
            <w:r>
              <w:rPr>
                <w:rFonts w:hAnsi="標楷體" w:hint="eastAsia"/>
                <w:sz w:val="24"/>
                <w:szCs w:val="24"/>
              </w:rPr>
              <w:t>民意代表及律師代表</w:t>
            </w:r>
          </w:p>
        </w:tc>
        <w:tc>
          <w:tcPr>
            <w:tcW w:w="839" w:type="dxa"/>
            <w:tcBorders>
              <w:bottom w:val="single" w:sz="4" w:space="0" w:color="auto"/>
            </w:tcBorders>
            <w:vAlign w:val="center"/>
          </w:tcPr>
          <w:p w:rsidR="00254FF8" w:rsidRPr="00C37DBE" w:rsidRDefault="00254FF8" w:rsidP="00254FF8">
            <w:pPr>
              <w:pStyle w:val="4"/>
              <w:numPr>
                <w:ilvl w:val="0"/>
                <w:numId w:val="0"/>
              </w:numPr>
              <w:spacing w:line="260" w:lineRule="exact"/>
              <w:jc w:val="center"/>
              <w:rPr>
                <w:rFonts w:hAnsi="標楷體"/>
                <w:sz w:val="24"/>
                <w:szCs w:val="24"/>
              </w:rPr>
            </w:pPr>
            <w:r>
              <w:rPr>
                <w:rFonts w:hAnsi="標楷體" w:hint="eastAsia"/>
                <w:sz w:val="24"/>
                <w:szCs w:val="24"/>
              </w:rPr>
              <w:t>10</w:t>
            </w:r>
          </w:p>
        </w:tc>
        <w:tc>
          <w:tcPr>
            <w:tcW w:w="4994" w:type="dxa"/>
            <w:tcBorders>
              <w:bottom w:val="single" w:sz="4" w:space="0" w:color="auto"/>
            </w:tcBorders>
            <w:vAlign w:val="center"/>
          </w:tcPr>
          <w:p w:rsidR="00254FF8" w:rsidRPr="00C37DBE" w:rsidRDefault="00254FF8" w:rsidP="00254FF8">
            <w:pPr>
              <w:pStyle w:val="4"/>
              <w:numPr>
                <w:ilvl w:val="0"/>
                <w:numId w:val="0"/>
              </w:numPr>
              <w:spacing w:line="260" w:lineRule="exact"/>
              <w:jc w:val="center"/>
              <w:rPr>
                <w:rFonts w:hAnsi="標楷體"/>
                <w:sz w:val="24"/>
                <w:szCs w:val="24"/>
              </w:rPr>
            </w:pPr>
            <w:r>
              <w:rPr>
                <w:rFonts w:hAnsi="標楷體" w:hint="eastAsia"/>
                <w:sz w:val="24"/>
                <w:szCs w:val="24"/>
              </w:rPr>
              <w:t>-</w:t>
            </w:r>
          </w:p>
        </w:tc>
      </w:tr>
      <w:tr w:rsidR="00254FF8" w:rsidRPr="00C37DBE" w:rsidTr="0064354B">
        <w:trPr>
          <w:trHeight w:val="397"/>
        </w:trPr>
        <w:tc>
          <w:tcPr>
            <w:tcW w:w="1418" w:type="dxa"/>
            <w:gridSpan w:val="2"/>
            <w:shd w:val="clear" w:color="auto" w:fill="FDE9D9" w:themeFill="accent6" w:themeFillTint="33"/>
            <w:vAlign w:val="center"/>
          </w:tcPr>
          <w:p w:rsidR="00254FF8" w:rsidRPr="00C37DBE" w:rsidRDefault="00254FF8" w:rsidP="00254FF8">
            <w:pPr>
              <w:pStyle w:val="4"/>
              <w:numPr>
                <w:ilvl w:val="0"/>
                <w:numId w:val="0"/>
              </w:numPr>
              <w:ind w:leftChars="-30" w:left="-102" w:rightChars="-32" w:right="-109"/>
              <w:jc w:val="center"/>
              <w:rPr>
                <w:rFonts w:hAnsi="標楷體"/>
                <w:sz w:val="24"/>
                <w:szCs w:val="24"/>
              </w:rPr>
            </w:pPr>
            <w:r w:rsidRPr="00C37DBE">
              <w:rPr>
                <w:rFonts w:hAnsi="標楷體"/>
                <w:sz w:val="24"/>
                <w:szCs w:val="24"/>
              </w:rPr>
              <w:t>合計</w:t>
            </w:r>
          </w:p>
        </w:tc>
        <w:tc>
          <w:tcPr>
            <w:tcW w:w="2551" w:type="dxa"/>
            <w:shd w:val="clear" w:color="auto" w:fill="FDE9D9" w:themeFill="accent6" w:themeFillTint="33"/>
            <w:vAlign w:val="center"/>
          </w:tcPr>
          <w:p w:rsidR="00254FF8" w:rsidRPr="00C37DBE" w:rsidRDefault="00254FF8" w:rsidP="004D368D">
            <w:pPr>
              <w:pStyle w:val="4"/>
              <w:numPr>
                <w:ilvl w:val="0"/>
                <w:numId w:val="0"/>
              </w:numPr>
              <w:jc w:val="center"/>
              <w:rPr>
                <w:rFonts w:hAnsi="標楷體"/>
                <w:sz w:val="24"/>
                <w:szCs w:val="24"/>
              </w:rPr>
            </w:pPr>
            <w:r w:rsidRPr="00C37DBE">
              <w:rPr>
                <w:rFonts w:hAnsi="標楷體"/>
                <w:sz w:val="24"/>
                <w:szCs w:val="24"/>
              </w:rPr>
              <w:t>11處</w:t>
            </w:r>
          </w:p>
        </w:tc>
        <w:tc>
          <w:tcPr>
            <w:tcW w:w="839" w:type="dxa"/>
            <w:shd w:val="clear" w:color="auto" w:fill="FDE9D9" w:themeFill="accent6" w:themeFillTint="33"/>
            <w:vAlign w:val="center"/>
          </w:tcPr>
          <w:p w:rsidR="00254FF8" w:rsidRPr="00C37DBE" w:rsidRDefault="00254FF8" w:rsidP="009B6456">
            <w:pPr>
              <w:pStyle w:val="4"/>
              <w:numPr>
                <w:ilvl w:val="0"/>
                <w:numId w:val="0"/>
              </w:numPr>
              <w:jc w:val="center"/>
              <w:rPr>
                <w:rFonts w:hAnsi="標楷體"/>
                <w:sz w:val="24"/>
                <w:szCs w:val="24"/>
              </w:rPr>
            </w:pPr>
            <w:r>
              <w:rPr>
                <w:rFonts w:hAnsi="標楷體" w:hint="eastAsia"/>
                <w:sz w:val="24"/>
                <w:szCs w:val="24"/>
              </w:rPr>
              <w:t>60</w:t>
            </w:r>
          </w:p>
        </w:tc>
        <w:tc>
          <w:tcPr>
            <w:tcW w:w="4994" w:type="dxa"/>
            <w:shd w:val="clear" w:color="auto" w:fill="FDE9D9" w:themeFill="accent6" w:themeFillTint="33"/>
            <w:vAlign w:val="center"/>
          </w:tcPr>
          <w:p w:rsidR="00254FF8" w:rsidRPr="00C37DBE" w:rsidRDefault="00254FF8" w:rsidP="004D368D">
            <w:pPr>
              <w:pStyle w:val="4"/>
              <w:numPr>
                <w:ilvl w:val="0"/>
                <w:numId w:val="0"/>
              </w:numPr>
              <w:jc w:val="center"/>
              <w:rPr>
                <w:rFonts w:hAnsi="標楷體"/>
                <w:sz w:val="24"/>
                <w:szCs w:val="24"/>
              </w:rPr>
            </w:pPr>
            <w:r w:rsidRPr="00C37DBE">
              <w:rPr>
                <w:rFonts w:hAnsi="標楷體"/>
                <w:sz w:val="24"/>
                <w:szCs w:val="24"/>
              </w:rPr>
              <w:t>--</w:t>
            </w:r>
          </w:p>
        </w:tc>
      </w:tr>
    </w:tbl>
    <w:p w:rsidR="004D368D" w:rsidRPr="00C37DBE" w:rsidRDefault="00024BF5" w:rsidP="00A20CFF">
      <w:pPr>
        <w:rPr>
          <w:rFonts w:hAnsi="標楷體"/>
          <w:b/>
        </w:rPr>
      </w:pPr>
      <w:r w:rsidRPr="00C37DBE">
        <w:rPr>
          <w:rFonts w:hAnsi="標楷體"/>
          <w:sz w:val="24"/>
          <w:szCs w:val="24"/>
        </w:rPr>
        <w:t>資料來源：本調查報告整理製作。</w:t>
      </w:r>
    </w:p>
    <w:p w:rsidR="00C7230C" w:rsidRPr="00C37DBE" w:rsidRDefault="00C7230C">
      <w:pPr>
        <w:widowControl/>
        <w:overflowPunct/>
        <w:autoSpaceDE/>
        <w:autoSpaceDN/>
        <w:jc w:val="left"/>
        <w:rPr>
          <w:rFonts w:hAnsi="標楷體"/>
          <w:b/>
          <w:kern w:val="32"/>
          <w:szCs w:val="36"/>
        </w:rPr>
      </w:pPr>
      <w:r w:rsidRPr="00C37DBE">
        <w:rPr>
          <w:rFonts w:hAnsi="標楷體"/>
          <w:b/>
        </w:rPr>
        <w:br w:type="page"/>
      </w:r>
    </w:p>
    <w:p w:rsidR="00E57531" w:rsidRPr="00C37DBE" w:rsidRDefault="00E57531" w:rsidP="00C7230C">
      <w:pPr>
        <w:pStyle w:val="4"/>
        <w:numPr>
          <w:ilvl w:val="0"/>
          <w:numId w:val="0"/>
        </w:numPr>
        <w:spacing w:beforeLines="50" w:before="228"/>
        <w:ind w:left="1134" w:hangingChars="333" w:hanging="1134"/>
        <w:rPr>
          <w:rFonts w:hAnsi="標楷體"/>
          <w:b/>
        </w:rPr>
      </w:pPr>
      <w:r w:rsidRPr="00C37DBE">
        <w:rPr>
          <w:rFonts w:hAnsi="標楷體" w:hint="eastAsia"/>
          <w:b/>
        </w:rPr>
        <w:lastRenderedPageBreak/>
        <w:t>附</w:t>
      </w:r>
      <w:r w:rsidRPr="00C37DBE">
        <w:rPr>
          <w:rFonts w:hAnsi="標楷體"/>
          <w:b/>
        </w:rPr>
        <w:t>表2</w:t>
      </w:r>
      <w:r w:rsidR="00A546B5">
        <w:rPr>
          <w:rFonts w:hAnsi="標楷體"/>
          <w:b/>
        </w:rPr>
        <w:t>、立法委員黃</w:t>
      </w:r>
      <w:r w:rsidR="00A546B5">
        <w:rPr>
          <w:rFonts w:hAnsi="標楷體" w:hint="eastAsia"/>
          <w:b/>
        </w:rPr>
        <w:t>○</w:t>
      </w:r>
      <w:r w:rsidRPr="00C37DBE">
        <w:rPr>
          <w:rFonts w:hAnsi="標楷體"/>
          <w:b/>
        </w:rPr>
        <w:t>順提案眷改條例第22條之1條文修正草案對照表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4"/>
        <w:gridCol w:w="2984"/>
        <w:gridCol w:w="2984"/>
      </w:tblGrid>
      <w:tr w:rsidR="00F34698" w:rsidRPr="00C37DBE" w:rsidTr="00353F0C">
        <w:trPr>
          <w:trHeight w:val="386"/>
        </w:trPr>
        <w:tc>
          <w:tcPr>
            <w:tcW w:w="2984" w:type="dxa"/>
            <w:shd w:val="clear" w:color="auto" w:fill="FDE9D9" w:themeFill="accent6" w:themeFillTint="33"/>
            <w:vAlign w:val="center"/>
          </w:tcPr>
          <w:p w:rsidR="00E57531" w:rsidRPr="00C37DBE" w:rsidRDefault="00E57531" w:rsidP="00E57531">
            <w:pPr>
              <w:widowControl/>
              <w:ind w:left="260" w:hangingChars="100" w:hanging="260"/>
              <w:jc w:val="distribute"/>
              <w:rPr>
                <w:rFonts w:hAnsi="標楷體"/>
                <w:b/>
                <w:kern w:val="0"/>
                <w:sz w:val="24"/>
                <w:szCs w:val="24"/>
              </w:rPr>
            </w:pPr>
            <w:r w:rsidRPr="00C37DBE">
              <w:rPr>
                <w:rFonts w:hAnsi="標楷體"/>
                <w:b/>
                <w:kern w:val="0"/>
                <w:sz w:val="24"/>
                <w:szCs w:val="24"/>
              </w:rPr>
              <w:t>修正條文</w:t>
            </w:r>
          </w:p>
        </w:tc>
        <w:tc>
          <w:tcPr>
            <w:tcW w:w="2984" w:type="dxa"/>
            <w:shd w:val="clear" w:color="auto" w:fill="FDE9D9" w:themeFill="accent6" w:themeFillTint="33"/>
            <w:vAlign w:val="center"/>
          </w:tcPr>
          <w:p w:rsidR="00E57531" w:rsidRPr="00C37DBE" w:rsidRDefault="00E57531" w:rsidP="00E57531">
            <w:pPr>
              <w:widowControl/>
              <w:ind w:left="260" w:hangingChars="100" w:hanging="260"/>
              <w:jc w:val="distribute"/>
              <w:rPr>
                <w:rFonts w:hAnsi="標楷體"/>
                <w:b/>
                <w:kern w:val="0"/>
                <w:sz w:val="24"/>
                <w:szCs w:val="24"/>
              </w:rPr>
            </w:pPr>
            <w:r w:rsidRPr="00C37DBE">
              <w:rPr>
                <w:rFonts w:hAnsi="標楷體"/>
                <w:b/>
                <w:kern w:val="0"/>
                <w:sz w:val="24"/>
                <w:szCs w:val="24"/>
              </w:rPr>
              <w:t>現行條文</w:t>
            </w:r>
          </w:p>
        </w:tc>
        <w:tc>
          <w:tcPr>
            <w:tcW w:w="2984" w:type="dxa"/>
            <w:shd w:val="clear" w:color="auto" w:fill="FDE9D9" w:themeFill="accent6" w:themeFillTint="33"/>
            <w:vAlign w:val="center"/>
          </w:tcPr>
          <w:p w:rsidR="00E57531" w:rsidRPr="00C37DBE" w:rsidRDefault="00E57531" w:rsidP="00E57531">
            <w:pPr>
              <w:widowControl/>
              <w:ind w:left="260" w:hangingChars="100" w:hanging="260"/>
              <w:jc w:val="distribute"/>
              <w:rPr>
                <w:rFonts w:hAnsi="標楷體"/>
                <w:b/>
                <w:kern w:val="0"/>
                <w:sz w:val="24"/>
                <w:szCs w:val="24"/>
              </w:rPr>
            </w:pPr>
            <w:r w:rsidRPr="00C37DBE">
              <w:rPr>
                <w:rFonts w:hAnsi="標楷體"/>
                <w:b/>
                <w:kern w:val="0"/>
                <w:sz w:val="24"/>
                <w:szCs w:val="24"/>
              </w:rPr>
              <w:t>說明</w:t>
            </w:r>
          </w:p>
        </w:tc>
      </w:tr>
      <w:tr w:rsidR="00F34698" w:rsidRPr="00C37DBE" w:rsidTr="00353F0C">
        <w:tc>
          <w:tcPr>
            <w:tcW w:w="2984" w:type="dxa"/>
            <w:shd w:val="clear" w:color="auto" w:fill="auto"/>
          </w:tcPr>
          <w:p w:rsidR="00E57531" w:rsidRPr="00C37DBE" w:rsidRDefault="00E57531" w:rsidP="00E57531">
            <w:pPr>
              <w:spacing w:line="315" w:lineRule="exact"/>
              <w:ind w:leftChars="-24" w:left="178" w:hangingChars="100" w:hanging="260"/>
              <w:rPr>
                <w:rFonts w:hAnsi="標楷體"/>
                <w:sz w:val="24"/>
                <w:szCs w:val="24"/>
              </w:rPr>
            </w:pPr>
            <w:r w:rsidRPr="00C37DBE">
              <w:rPr>
                <w:rFonts w:hAnsi="標楷體"/>
                <w:sz w:val="24"/>
                <w:szCs w:val="24"/>
              </w:rPr>
              <w:t>第二十二條之</w:t>
            </w:r>
            <w:proofErr w:type="gramStart"/>
            <w:r w:rsidRPr="00C37DBE">
              <w:rPr>
                <w:rFonts w:hAnsi="標楷體"/>
                <w:sz w:val="24"/>
                <w:szCs w:val="24"/>
              </w:rPr>
              <w:t>一</w:t>
            </w:r>
            <w:proofErr w:type="gramEnd"/>
            <w:r w:rsidRPr="00C37DBE">
              <w:rPr>
                <w:rFonts w:hAnsi="標楷體"/>
                <w:sz w:val="24"/>
                <w:szCs w:val="24"/>
              </w:rPr>
              <w:t xml:space="preserve">　依前條第一項及第三項規定註銷</w:t>
            </w:r>
            <w:proofErr w:type="gramStart"/>
            <w:r w:rsidRPr="00C37DBE">
              <w:rPr>
                <w:rFonts w:hAnsi="標楷體"/>
                <w:sz w:val="24"/>
                <w:szCs w:val="24"/>
              </w:rPr>
              <w:t>眷</w:t>
            </w:r>
            <w:proofErr w:type="gramEnd"/>
            <w:r w:rsidRPr="00C37DBE">
              <w:rPr>
                <w:rFonts w:hAnsi="標楷體"/>
                <w:sz w:val="24"/>
                <w:szCs w:val="24"/>
              </w:rPr>
              <w:t>舍居住憑證及原</w:t>
            </w:r>
            <w:proofErr w:type="gramStart"/>
            <w:r w:rsidRPr="00C37DBE">
              <w:rPr>
                <w:rFonts w:hAnsi="標楷體"/>
                <w:sz w:val="24"/>
                <w:szCs w:val="24"/>
              </w:rPr>
              <w:t>眷</w:t>
            </w:r>
            <w:proofErr w:type="gramEnd"/>
            <w:r w:rsidRPr="00C37DBE">
              <w:rPr>
                <w:rFonts w:hAnsi="標楷體"/>
                <w:sz w:val="24"/>
                <w:szCs w:val="24"/>
              </w:rPr>
              <w:t>戶權益之</w:t>
            </w:r>
            <w:proofErr w:type="gramStart"/>
            <w:r w:rsidRPr="00C37DBE">
              <w:rPr>
                <w:rFonts w:hAnsi="標楷體"/>
                <w:sz w:val="24"/>
                <w:szCs w:val="24"/>
              </w:rPr>
              <w:t>眷</w:t>
            </w:r>
            <w:proofErr w:type="gramEnd"/>
            <w:r w:rsidRPr="00C37DBE">
              <w:rPr>
                <w:rFonts w:hAnsi="標楷體"/>
                <w:sz w:val="24"/>
                <w:szCs w:val="24"/>
              </w:rPr>
              <w:t>戶，於強制執行完畢前，經主管機關以書面通知之日起六個月內，自行配合騰空點還房地者，</w:t>
            </w:r>
            <w:proofErr w:type="gramStart"/>
            <w:r w:rsidRPr="00C37DBE">
              <w:rPr>
                <w:rFonts w:hAnsi="標楷體"/>
                <w:sz w:val="24"/>
                <w:szCs w:val="24"/>
              </w:rPr>
              <w:t>按點還</w:t>
            </w:r>
            <w:proofErr w:type="gramEnd"/>
            <w:r w:rsidRPr="00C37DBE">
              <w:rPr>
                <w:rFonts w:hAnsi="標楷體"/>
                <w:sz w:val="24"/>
                <w:szCs w:val="24"/>
              </w:rPr>
              <w:t>時當地地方政府舉辦公共工程拆遷補償標準，由改建基金予以補償，最高不得超過其原改建基地內</w:t>
            </w:r>
            <w:proofErr w:type="gramStart"/>
            <w:r w:rsidRPr="00C37DBE">
              <w:rPr>
                <w:rFonts w:hAnsi="標楷體"/>
                <w:sz w:val="24"/>
                <w:szCs w:val="24"/>
              </w:rPr>
              <w:t>原階坪型</w:t>
            </w:r>
            <w:proofErr w:type="gramEnd"/>
            <w:r w:rsidRPr="00C37DBE">
              <w:rPr>
                <w:rFonts w:hAnsi="標楷體"/>
                <w:sz w:val="24"/>
                <w:szCs w:val="24"/>
              </w:rPr>
              <w:t>之輔助購宅款金額，</w:t>
            </w:r>
            <w:proofErr w:type="gramStart"/>
            <w:r w:rsidRPr="00C37DBE">
              <w:rPr>
                <w:rFonts w:hAnsi="標楷體"/>
                <w:sz w:val="24"/>
                <w:szCs w:val="24"/>
              </w:rPr>
              <w:t>並得價購</w:t>
            </w:r>
            <w:proofErr w:type="gramEnd"/>
            <w:r w:rsidRPr="00C37DBE">
              <w:rPr>
                <w:rFonts w:hAnsi="標楷體"/>
                <w:sz w:val="24"/>
                <w:szCs w:val="24"/>
              </w:rPr>
              <w:t>或承租原規劃改建基地內二十八坪型以下之零星餘戶。</w:t>
            </w:r>
            <w:proofErr w:type="gramStart"/>
            <w:r w:rsidRPr="00C37DBE">
              <w:rPr>
                <w:rFonts w:hAnsi="標楷體"/>
                <w:sz w:val="24"/>
                <w:szCs w:val="24"/>
                <w:u w:val="single"/>
              </w:rPr>
              <w:t>如餘戶</w:t>
            </w:r>
            <w:proofErr w:type="gramEnd"/>
            <w:r w:rsidRPr="00C37DBE">
              <w:rPr>
                <w:rFonts w:hAnsi="標楷體"/>
                <w:sz w:val="24"/>
                <w:szCs w:val="24"/>
                <w:u w:val="single"/>
              </w:rPr>
              <w:t>不足時，得承租同直轄市、縣（市）改建基地內二十八型以下之零星餘戶。</w:t>
            </w:r>
          </w:p>
          <w:p w:rsidR="00E57531" w:rsidRPr="00C37DBE" w:rsidRDefault="00E57531" w:rsidP="00E57531">
            <w:pPr>
              <w:spacing w:line="315" w:lineRule="exact"/>
              <w:ind w:leftChars="51" w:left="173" w:firstLineChars="200" w:firstLine="520"/>
              <w:rPr>
                <w:rFonts w:hAnsi="標楷體"/>
                <w:sz w:val="24"/>
                <w:szCs w:val="24"/>
              </w:rPr>
            </w:pPr>
            <w:r w:rsidRPr="00C37DBE">
              <w:rPr>
                <w:rFonts w:hAnsi="標楷體"/>
                <w:sz w:val="24"/>
                <w:szCs w:val="24"/>
              </w:rPr>
              <w:t>前項於本條例中華民國一百零五年十一月十一日修正施行前，經主管機關書面通知，配合騰空點還房地者，亦同。</w:t>
            </w:r>
          </w:p>
          <w:p w:rsidR="00E57531" w:rsidRPr="00C37DBE" w:rsidRDefault="00E57531" w:rsidP="00E57531">
            <w:pPr>
              <w:spacing w:line="315" w:lineRule="exact"/>
              <w:ind w:leftChars="51" w:left="173" w:firstLineChars="200" w:firstLine="520"/>
              <w:rPr>
                <w:rFonts w:hAnsi="標楷體"/>
                <w:sz w:val="24"/>
                <w:szCs w:val="24"/>
              </w:rPr>
            </w:pPr>
            <w:r w:rsidRPr="00C37DBE">
              <w:rPr>
                <w:rFonts w:hAnsi="標楷體"/>
                <w:sz w:val="24"/>
                <w:szCs w:val="24"/>
              </w:rPr>
              <w:t>前二項</w:t>
            </w:r>
            <w:proofErr w:type="gramStart"/>
            <w:r w:rsidRPr="00C37DBE">
              <w:rPr>
                <w:rFonts w:hAnsi="標楷體"/>
                <w:sz w:val="24"/>
                <w:szCs w:val="24"/>
              </w:rPr>
              <w:t>眷</w:t>
            </w:r>
            <w:proofErr w:type="gramEnd"/>
            <w:r w:rsidRPr="00C37DBE">
              <w:rPr>
                <w:rFonts w:hAnsi="標楷體"/>
                <w:sz w:val="24"/>
                <w:szCs w:val="24"/>
              </w:rPr>
              <w:t>戶及其共同生活者，主管機關應協調國軍退除役官兵輔導委員會，依其意願於</w:t>
            </w:r>
            <w:proofErr w:type="gramStart"/>
            <w:r w:rsidRPr="00C37DBE">
              <w:rPr>
                <w:rFonts w:hAnsi="標楷體"/>
                <w:sz w:val="24"/>
                <w:szCs w:val="24"/>
              </w:rPr>
              <w:t>六個月內視就養</w:t>
            </w:r>
            <w:proofErr w:type="gramEnd"/>
            <w:r w:rsidRPr="00C37DBE">
              <w:rPr>
                <w:rFonts w:hAnsi="標楷體"/>
                <w:sz w:val="24"/>
                <w:szCs w:val="24"/>
              </w:rPr>
              <w:t>機構設備容量，以自費方式，予以安置；其實施辦法，由目的事業主管機關定之。</w:t>
            </w:r>
          </w:p>
          <w:p w:rsidR="00E57531" w:rsidRPr="00C37DBE" w:rsidRDefault="00E57531" w:rsidP="00E57531">
            <w:pPr>
              <w:spacing w:line="315" w:lineRule="exact"/>
              <w:ind w:leftChars="51" w:left="173" w:firstLineChars="200" w:firstLine="520"/>
              <w:rPr>
                <w:rFonts w:hAnsi="標楷體"/>
                <w:sz w:val="24"/>
                <w:szCs w:val="24"/>
              </w:rPr>
            </w:pPr>
            <w:r w:rsidRPr="00C37DBE">
              <w:rPr>
                <w:rFonts w:hAnsi="標楷體"/>
                <w:sz w:val="24"/>
                <w:szCs w:val="24"/>
                <w:u w:val="single"/>
              </w:rPr>
              <w:t>依第一項規定價購零星</w:t>
            </w:r>
            <w:proofErr w:type="gramStart"/>
            <w:r w:rsidRPr="00C37DBE">
              <w:rPr>
                <w:rFonts w:hAnsi="標楷體"/>
                <w:sz w:val="24"/>
                <w:szCs w:val="24"/>
                <w:u w:val="single"/>
              </w:rPr>
              <w:t>餘戶者</w:t>
            </w:r>
            <w:proofErr w:type="gramEnd"/>
            <w:r w:rsidRPr="00C37DBE">
              <w:rPr>
                <w:rFonts w:hAnsi="標楷體"/>
                <w:sz w:val="24"/>
                <w:szCs w:val="24"/>
                <w:u w:val="single"/>
              </w:rPr>
              <w:t>，主管機關得依國軍老舊眷村改建條例施行細則第</w:t>
            </w:r>
            <w:r w:rsidRPr="00C37DBE">
              <w:rPr>
                <w:rFonts w:hAnsi="標楷體"/>
                <w:sz w:val="24"/>
                <w:szCs w:val="24"/>
                <w:u w:val="single"/>
              </w:rPr>
              <w:lastRenderedPageBreak/>
              <w:t>九條所定利率、年限，以國軍老舊眷村改建基金提供房地總價款之七成辦理貸款購宅。</w:t>
            </w:r>
          </w:p>
          <w:p w:rsidR="00E57531" w:rsidRPr="00C37DBE" w:rsidRDefault="00E57531" w:rsidP="00E57531">
            <w:pPr>
              <w:spacing w:line="315" w:lineRule="exact"/>
              <w:ind w:leftChars="51" w:left="173" w:firstLineChars="200" w:firstLine="520"/>
              <w:rPr>
                <w:rFonts w:hAnsi="標楷體"/>
                <w:sz w:val="24"/>
                <w:szCs w:val="24"/>
              </w:rPr>
            </w:pPr>
            <w:r w:rsidRPr="00C37DBE">
              <w:rPr>
                <w:rFonts w:hAnsi="標楷體"/>
                <w:sz w:val="24"/>
                <w:szCs w:val="24"/>
                <w:u w:val="single"/>
              </w:rPr>
              <w:t>有下列各款情形之一，無法依第一項規定期限騰空搬遷者，得經主管機關同意後，於本條例中華民國○年○月○日修正施行之日起二個月內，向主管機關申請展延自原搬遷期限終結之日起六個月，並以一次為限。</w:t>
            </w:r>
          </w:p>
          <w:p w:rsidR="00E57531" w:rsidRPr="00C37DBE" w:rsidRDefault="00E57531" w:rsidP="00E57531">
            <w:pPr>
              <w:pStyle w:val="aff6"/>
              <w:spacing w:line="315" w:lineRule="exact"/>
              <w:ind w:leftChars="65" w:left="741" w:hangingChars="200" w:hanging="520"/>
              <w:rPr>
                <w:rFonts w:ascii="標楷體" w:eastAsia="標楷體" w:hAnsi="標楷體"/>
                <w:sz w:val="24"/>
              </w:rPr>
            </w:pPr>
            <w:r w:rsidRPr="00C37DBE">
              <w:rPr>
                <w:rFonts w:ascii="標楷體" w:eastAsia="標楷體" w:hAnsi="標楷體"/>
                <w:sz w:val="24"/>
                <w:u w:val="single"/>
              </w:rPr>
              <w:t>(一)屬社會救助法規範之低收入或中低收入戶者。</w:t>
            </w:r>
          </w:p>
          <w:p w:rsidR="00E57531" w:rsidRPr="00C37DBE" w:rsidRDefault="00E57531" w:rsidP="00E57531">
            <w:pPr>
              <w:pStyle w:val="aff6"/>
              <w:spacing w:line="315" w:lineRule="exact"/>
              <w:ind w:leftChars="65" w:left="741" w:hangingChars="200" w:hanging="520"/>
              <w:rPr>
                <w:rFonts w:ascii="標楷體" w:eastAsia="標楷體" w:hAnsi="標楷體"/>
                <w:sz w:val="24"/>
              </w:rPr>
            </w:pPr>
            <w:r w:rsidRPr="00C37DBE">
              <w:rPr>
                <w:rFonts w:ascii="標楷體" w:eastAsia="標楷體" w:hAnsi="標楷體"/>
                <w:sz w:val="24"/>
                <w:u w:val="single"/>
              </w:rPr>
              <w:t>(二)屬特殊境遇家庭扶助條例規範之特殊境遇家庭成員者。</w:t>
            </w:r>
          </w:p>
          <w:p w:rsidR="00E57531" w:rsidRPr="00C37DBE" w:rsidRDefault="00E57531" w:rsidP="00E57531">
            <w:pPr>
              <w:pStyle w:val="aff6"/>
              <w:spacing w:line="315" w:lineRule="exact"/>
              <w:ind w:leftChars="65" w:left="741" w:hangingChars="200" w:hanging="520"/>
              <w:rPr>
                <w:rFonts w:ascii="標楷體" w:eastAsia="標楷體" w:hAnsi="標楷體"/>
                <w:sz w:val="24"/>
              </w:rPr>
            </w:pPr>
            <w:r w:rsidRPr="00C37DBE">
              <w:rPr>
                <w:rFonts w:ascii="標楷體" w:eastAsia="標楷體" w:hAnsi="標楷體"/>
                <w:sz w:val="24"/>
                <w:u w:val="single"/>
              </w:rPr>
              <w:t>(三)依身心障礙者權益保障法領有生活補助費者。</w:t>
            </w:r>
          </w:p>
          <w:p w:rsidR="00E57531" w:rsidRPr="00C37DBE" w:rsidRDefault="00E57531" w:rsidP="00E57531">
            <w:pPr>
              <w:pStyle w:val="aff6"/>
              <w:spacing w:line="315" w:lineRule="exact"/>
              <w:ind w:leftChars="65" w:left="741" w:hangingChars="200" w:hanging="520"/>
              <w:rPr>
                <w:rFonts w:ascii="標楷體" w:eastAsia="標楷體" w:hAnsi="標楷體"/>
                <w:sz w:val="24"/>
              </w:rPr>
            </w:pPr>
            <w:r w:rsidRPr="00C37DBE">
              <w:rPr>
                <w:rFonts w:ascii="標楷體" w:eastAsia="標楷體" w:hAnsi="標楷體"/>
                <w:sz w:val="24"/>
                <w:u w:val="single"/>
              </w:rPr>
              <w:t>(四)依老人福利法領有中低收入老人生活津貼者。</w:t>
            </w:r>
          </w:p>
          <w:p w:rsidR="00E57531" w:rsidRPr="00C37DBE" w:rsidRDefault="00E57531" w:rsidP="00E57531">
            <w:pPr>
              <w:pStyle w:val="aff6"/>
              <w:spacing w:line="315" w:lineRule="exact"/>
              <w:ind w:leftChars="65" w:left="741" w:hangingChars="200" w:hanging="520"/>
              <w:rPr>
                <w:rFonts w:ascii="標楷體" w:eastAsia="標楷體" w:hAnsi="標楷體"/>
                <w:sz w:val="24"/>
              </w:rPr>
            </w:pPr>
            <w:r w:rsidRPr="00C37DBE">
              <w:rPr>
                <w:rFonts w:ascii="標楷體" w:eastAsia="標楷體" w:hAnsi="標楷體"/>
                <w:sz w:val="24"/>
                <w:u w:val="single"/>
              </w:rPr>
              <w:t>(五)其他特殊原因。</w:t>
            </w:r>
          </w:p>
          <w:p w:rsidR="00E57531" w:rsidRPr="00C37DBE" w:rsidRDefault="00E57531" w:rsidP="00E57531">
            <w:pPr>
              <w:spacing w:line="315" w:lineRule="exact"/>
              <w:ind w:leftChars="51" w:left="173" w:firstLineChars="200" w:firstLine="520"/>
              <w:rPr>
                <w:rFonts w:hAnsi="標楷體"/>
                <w:sz w:val="24"/>
                <w:szCs w:val="24"/>
              </w:rPr>
            </w:pPr>
            <w:r w:rsidRPr="00C37DBE">
              <w:rPr>
                <w:rFonts w:hAnsi="標楷體"/>
                <w:sz w:val="24"/>
                <w:szCs w:val="24"/>
                <w:u w:val="single"/>
              </w:rPr>
              <w:t>依前條第一項及第三項規定主管機關註銷</w:t>
            </w:r>
            <w:proofErr w:type="gramStart"/>
            <w:r w:rsidRPr="00C37DBE">
              <w:rPr>
                <w:rFonts w:hAnsi="標楷體"/>
                <w:sz w:val="24"/>
                <w:szCs w:val="24"/>
                <w:u w:val="single"/>
              </w:rPr>
              <w:t>眷</w:t>
            </w:r>
            <w:proofErr w:type="gramEnd"/>
            <w:r w:rsidRPr="00C37DBE">
              <w:rPr>
                <w:rFonts w:hAnsi="標楷體"/>
                <w:sz w:val="24"/>
                <w:szCs w:val="24"/>
                <w:u w:val="single"/>
              </w:rPr>
              <w:t>舍居住憑證及原</w:t>
            </w:r>
            <w:proofErr w:type="gramStart"/>
            <w:r w:rsidRPr="00C37DBE">
              <w:rPr>
                <w:rFonts w:hAnsi="標楷體"/>
                <w:sz w:val="24"/>
                <w:szCs w:val="24"/>
                <w:u w:val="single"/>
              </w:rPr>
              <w:t>眷</w:t>
            </w:r>
            <w:proofErr w:type="gramEnd"/>
            <w:r w:rsidRPr="00C37DBE">
              <w:rPr>
                <w:rFonts w:hAnsi="標楷體"/>
                <w:sz w:val="24"/>
                <w:szCs w:val="24"/>
                <w:u w:val="single"/>
              </w:rPr>
              <w:t>戶權益之</w:t>
            </w:r>
            <w:proofErr w:type="gramStart"/>
            <w:r w:rsidRPr="00C37DBE">
              <w:rPr>
                <w:rFonts w:hAnsi="標楷體"/>
                <w:sz w:val="24"/>
                <w:szCs w:val="24"/>
                <w:u w:val="single"/>
              </w:rPr>
              <w:t>眷</w:t>
            </w:r>
            <w:proofErr w:type="gramEnd"/>
            <w:r w:rsidRPr="00C37DBE">
              <w:rPr>
                <w:rFonts w:hAnsi="標楷體"/>
                <w:sz w:val="24"/>
                <w:szCs w:val="24"/>
                <w:u w:val="single"/>
              </w:rPr>
              <w:t>戶，於民事訴訟事實審判決前同意和解成立並依限自行騰空點還房地者，</w:t>
            </w:r>
            <w:proofErr w:type="gramStart"/>
            <w:r w:rsidRPr="00C37DBE">
              <w:rPr>
                <w:rFonts w:hAnsi="標楷體"/>
                <w:sz w:val="24"/>
                <w:szCs w:val="24"/>
                <w:u w:val="single"/>
              </w:rPr>
              <w:t>免予返還</w:t>
            </w:r>
            <w:proofErr w:type="gramEnd"/>
            <w:r w:rsidRPr="00C37DBE">
              <w:rPr>
                <w:rFonts w:hAnsi="標楷體"/>
                <w:sz w:val="24"/>
                <w:szCs w:val="24"/>
                <w:u w:val="single"/>
              </w:rPr>
              <w:t>不當得利。經法院判決定</w:t>
            </w:r>
            <w:proofErr w:type="gramStart"/>
            <w:r w:rsidRPr="00C37DBE">
              <w:rPr>
                <w:rFonts w:hAnsi="標楷體"/>
                <w:sz w:val="24"/>
                <w:szCs w:val="24"/>
                <w:u w:val="single"/>
              </w:rPr>
              <w:t>讞</w:t>
            </w:r>
            <w:proofErr w:type="gramEnd"/>
            <w:r w:rsidRPr="00C37DBE">
              <w:rPr>
                <w:rFonts w:hAnsi="標楷體"/>
                <w:sz w:val="24"/>
                <w:szCs w:val="24"/>
                <w:u w:val="single"/>
              </w:rPr>
              <w:t>，於強制執行前依限自行騰空點還房地者，亦同。</w:t>
            </w:r>
          </w:p>
          <w:p w:rsidR="00E57531" w:rsidRPr="00C37DBE" w:rsidRDefault="00E57531" w:rsidP="00E57531">
            <w:pPr>
              <w:spacing w:line="315" w:lineRule="exact"/>
              <w:ind w:leftChars="51" w:left="173" w:firstLineChars="200" w:firstLine="520"/>
              <w:rPr>
                <w:rFonts w:hAnsi="標楷體"/>
                <w:sz w:val="24"/>
                <w:szCs w:val="24"/>
              </w:rPr>
            </w:pPr>
            <w:r w:rsidRPr="00C37DBE">
              <w:rPr>
                <w:rFonts w:hAnsi="標楷體"/>
                <w:sz w:val="24"/>
                <w:szCs w:val="24"/>
                <w:u w:val="single"/>
              </w:rPr>
              <w:t>於本條例中華民國○年○月○日修正施行前，有前項情形者，適用前項之規定，主管機關並應返還已</w:t>
            </w:r>
            <w:r w:rsidRPr="00C37DBE">
              <w:rPr>
                <w:rFonts w:hAnsi="標楷體"/>
                <w:sz w:val="24"/>
                <w:szCs w:val="24"/>
                <w:u w:val="single"/>
              </w:rPr>
              <w:lastRenderedPageBreak/>
              <w:t>收取之不當得利。</w:t>
            </w:r>
          </w:p>
        </w:tc>
        <w:tc>
          <w:tcPr>
            <w:tcW w:w="2984" w:type="dxa"/>
            <w:shd w:val="clear" w:color="auto" w:fill="auto"/>
          </w:tcPr>
          <w:p w:rsidR="00E57531" w:rsidRPr="00C37DBE" w:rsidRDefault="00E57531" w:rsidP="00E57531">
            <w:pPr>
              <w:spacing w:line="315" w:lineRule="exact"/>
              <w:ind w:leftChars="-24" w:left="178" w:hangingChars="100" w:hanging="260"/>
              <w:rPr>
                <w:rFonts w:hAnsi="標楷體"/>
                <w:sz w:val="24"/>
                <w:szCs w:val="24"/>
              </w:rPr>
            </w:pPr>
            <w:r w:rsidRPr="00C37DBE">
              <w:rPr>
                <w:rFonts w:hAnsi="標楷體"/>
                <w:sz w:val="24"/>
                <w:szCs w:val="24"/>
              </w:rPr>
              <w:lastRenderedPageBreak/>
              <w:t>第二十二條之</w:t>
            </w:r>
            <w:proofErr w:type="gramStart"/>
            <w:r w:rsidRPr="00C37DBE">
              <w:rPr>
                <w:rFonts w:hAnsi="標楷體"/>
                <w:sz w:val="24"/>
                <w:szCs w:val="24"/>
              </w:rPr>
              <w:t>一</w:t>
            </w:r>
            <w:proofErr w:type="gramEnd"/>
            <w:r w:rsidRPr="00C37DBE">
              <w:rPr>
                <w:rFonts w:hAnsi="標楷體"/>
                <w:sz w:val="24"/>
                <w:szCs w:val="24"/>
              </w:rPr>
              <w:t xml:space="preserve">　依前條第一項及第三項規定註銷</w:t>
            </w:r>
            <w:proofErr w:type="gramStart"/>
            <w:r w:rsidRPr="00C37DBE">
              <w:rPr>
                <w:rFonts w:hAnsi="標楷體"/>
                <w:sz w:val="24"/>
                <w:szCs w:val="24"/>
              </w:rPr>
              <w:t>眷</w:t>
            </w:r>
            <w:proofErr w:type="gramEnd"/>
            <w:r w:rsidRPr="00C37DBE">
              <w:rPr>
                <w:rFonts w:hAnsi="標楷體"/>
                <w:sz w:val="24"/>
                <w:szCs w:val="24"/>
              </w:rPr>
              <w:t>舍居住憑證及原</w:t>
            </w:r>
            <w:proofErr w:type="gramStart"/>
            <w:r w:rsidRPr="00C37DBE">
              <w:rPr>
                <w:rFonts w:hAnsi="標楷體"/>
                <w:sz w:val="24"/>
                <w:szCs w:val="24"/>
              </w:rPr>
              <w:t>眷</w:t>
            </w:r>
            <w:proofErr w:type="gramEnd"/>
            <w:r w:rsidRPr="00C37DBE">
              <w:rPr>
                <w:rFonts w:hAnsi="標楷體"/>
                <w:sz w:val="24"/>
                <w:szCs w:val="24"/>
              </w:rPr>
              <w:t>戶權益之</w:t>
            </w:r>
            <w:proofErr w:type="gramStart"/>
            <w:r w:rsidRPr="00C37DBE">
              <w:rPr>
                <w:rFonts w:hAnsi="標楷體"/>
                <w:sz w:val="24"/>
                <w:szCs w:val="24"/>
              </w:rPr>
              <w:t>眷</w:t>
            </w:r>
            <w:proofErr w:type="gramEnd"/>
            <w:r w:rsidRPr="00C37DBE">
              <w:rPr>
                <w:rFonts w:hAnsi="標楷體"/>
                <w:sz w:val="24"/>
                <w:szCs w:val="24"/>
              </w:rPr>
              <w:t>戶，於強制執行完畢前，經主管機關以書面通知之日起六個月內，自行配合騰空點還房地者，</w:t>
            </w:r>
            <w:proofErr w:type="gramStart"/>
            <w:r w:rsidRPr="00C37DBE">
              <w:rPr>
                <w:rFonts w:hAnsi="標楷體"/>
                <w:sz w:val="24"/>
                <w:szCs w:val="24"/>
              </w:rPr>
              <w:t>按點還</w:t>
            </w:r>
            <w:proofErr w:type="gramEnd"/>
            <w:r w:rsidRPr="00C37DBE">
              <w:rPr>
                <w:rFonts w:hAnsi="標楷體"/>
                <w:sz w:val="24"/>
                <w:szCs w:val="24"/>
              </w:rPr>
              <w:t>時當地地方政府舉辦公共工程拆遷補償標準，由改建基金予以補償，最高不得超過其原改建基地內</w:t>
            </w:r>
            <w:proofErr w:type="gramStart"/>
            <w:r w:rsidRPr="00C37DBE">
              <w:rPr>
                <w:rFonts w:hAnsi="標楷體"/>
                <w:sz w:val="24"/>
                <w:szCs w:val="24"/>
              </w:rPr>
              <w:t>原階坪型</w:t>
            </w:r>
            <w:proofErr w:type="gramEnd"/>
            <w:r w:rsidRPr="00C37DBE">
              <w:rPr>
                <w:rFonts w:hAnsi="標楷體"/>
                <w:sz w:val="24"/>
                <w:szCs w:val="24"/>
              </w:rPr>
              <w:t>之輔助購宅款金額，</w:t>
            </w:r>
            <w:proofErr w:type="gramStart"/>
            <w:r w:rsidRPr="00C37DBE">
              <w:rPr>
                <w:rFonts w:hAnsi="標楷體"/>
                <w:sz w:val="24"/>
                <w:szCs w:val="24"/>
              </w:rPr>
              <w:t>並得價購</w:t>
            </w:r>
            <w:proofErr w:type="gramEnd"/>
            <w:r w:rsidRPr="00C37DBE">
              <w:rPr>
                <w:rFonts w:hAnsi="標楷體"/>
                <w:sz w:val="24"/>
                <w:szCs w:val="24"/>
              </w:rPr>
              <w:t>或承租原規劃改建基地內二十八坪型以下之零星餘戶。</w:t>
            </w:r>
          </w:p>
          <w:p w:rsidR="00E57531" w:rsidRPr="00C37DBE" w:rsidRDefault="00E57531" w:rsidP="00E57531">
            <w:pPr>
              <w:spacing w:line="315" w:lineRule="exact"/>
              <w:ind w:leftChars="51" w:left="173" w:firstLineChars="200" w:firstLine="520"/>
              <w:rPr>
                <w:rFonts w:hAnsi="標楷體"/>
                <w:sz w:val="24"/>
                <w:szCs w:val="24"/>
              </w:rPr>
            </w:pPr>
            <w:r w:rsidRPr="00C37DBE">
              <w:rPr>
                <w:rFonts w:hAnsi="標楷體"/>
                <w:sz w:val="24"/>
                <w:szCs w:val="24"/>
              </w:rPr>
              <w:t>前項於本條例中華民國一百零五年十一月十一日修正施行前，經主管機關書面通知，配合騰空點還房地者，亦同。</w:t>
            </w:r>
          </w:p>
          <w:p w:rsidR="00E57531" w:rsidRPr="00C37DBE" w:rsidRDefault="00E57531" w:rsidP="00E57531">
            <w:pPr>
              <w:spacing w:line="315" w:lineRule="exact"/>
              <w:ind w:leftChars="51" w:left="173" w:firstLineChars="200" w:firstLine="520"/>
              <w:rPr>
                <w:rFonts w:hAnsi="標楷體"/>
                <w:sz w:val="24"/>
                <w:szCs w:val="24"/>
              </w:rPr>
            </w:pPr>
            <w:r w:rsidRPr="00C37DBE">
              <w:rPr>
                <w:rFonts w:hAnsi="標楷體"/>
                <w:sz w:val="24"/>
                <w:szCs w:val="24"/>
              </w:rPr>
              <w:t>前二項</w:t>
            </w:r>
            <w:proofErr w:type="gramStart"/>
            <w:r w:rsidRPr="00C37DBE">
              <w:rPr>
                <w:rFonts w:hAnsi="標楷體"/>
                <w:sz w:val="24"/>
                <w:szCs w:val="24"/>
              </w:rPr>
              <w:t>眷</w:t>
            </w:r>
            <w:proofErr w:type="gramEnd"/>
            <w:r w:rsidRPr="00C37DBE">
              <w:rPr>
                <w:rFonts w:hAnsi="標楷體"/>
                <w:sz w:val="24"/>
                <w:szCs w:val="24"/>
              </w:rPr>
              <w:t>戶及其共同生活者，主管機關應協調國軍退除役官兵輔導委員會，依其意願於</w:t>
            </w:r>
            <w:proofErr w:type="gramStart"/>
            <w:r w:rsidRPr="00C37DBE">
              <w:rPr>
                <w:rFonts w:hAnsi="標楷體"/>
                <w:sz w:val="24"/>
                <w:szCs w:val="24"/>
              </w:rPr>
              <w:t>六個月內視就養</w:t>
            </w:r>
            <w:proofErr w:type="gramEnd"/>
            <w:r w:rsidRPr="00C37DBE">
              <w:rPr>
                <w:rFonts w:hAnsi="標楷體"/>
                <w:sz w:val="24"/>
                <w:szCs w:val="24"/>
              </w:rPr>
              <w:t>機構設備容量，以自費方式，予以安置；其實施辦法，由目的事業主管機關定之。</w:t>
            </w:r>
          </w:p>
        </w:tc>
        <w:tc>
          <w:tcPr>
            <w:tcW w:w="2984" w:type="dxa"/>
            <w:shd w:val="clear" w:color="auto" w:fill="auto"/>
          </w:tcPr>
          <w:p w:rsidR="00E57531" w:rsidRPr="00C37DBE" w:rsidRDefault="00E57531" w:rsidP="00E57531">
            <w:pPr>
              <w:spacing w:line="315" w:lineRule="exact"/>
              <w:ind w:leftChars="-24" w:left="459" w:hangingChars="208" w:hanging="541"/>
              <w:rPr>
                <w:rFonts w:hAnsi="標楷體"/>
                <w:sz w:val="24"/>
                <w:szCs w:val="24"/>
              </w:rPr>
            </w:pPr>
            <w:r w:rsidRPr="00C37DBE">
              <w:rPr>
                <w:rFonts w:hAnsi="標楷體"/>
                <w:sz w:val="24"/>
                <w:szCs w:val="24"/>
              </w:rPr>
              <w:t>一、在考量大法官釋字727釋文法理均衡，及以不低於違</w:t>
            </w:r>
            <w:proofErr w:type="gramStart"/>
            <w:r w:rsidRPr="00C37DBE">
              <w:rPr>
                <w:rFonts w:hAnsi="標楷體"/>
                <w:sz w:val="24"/>
                <w:szCs w:val="24"/>
              </w:rPr>
              <w:t>佔</w:t>
            </w:r>
            <w:proofErr w:type="gramEnd"/>
            <w:r w:rsidRPr="00C37DBE">
              <w:rPr>
                <w:rFonts w:hAnsi="標楷體"/>
                <w:sz w:val="24"/>
                <w:szCs w:val="24"/>
              </w:rPr>
              <w:t>建戶與不高於同意配合改建原建戶之精神，增訂原自治基地餘戶不足時，得承租同直轄市、縣（市）改建基地內二十八型以下之零星餘戶。</w:t>
            </w:r>
          </w:p>
          <w:p w:rsidR="00E57531" w:rsidRPr="00C37DBE" w:rsidRDefault="00E57531" w:rsidP="00E57531">
            <w:pPr>
              <w:spacing w:line="315" w:lineRule="exact"/>
              <w:ind w:leftChars="-24" w:left="459" w:hangingChars="208" w:hanging="541"/>
              <w:rPr>
                <w:rFonts w:hAnsi="標楷體"/>
                <w:sz w:val="24"/>
                <w:szCs w:val="24"/>
              </w:rPr>
            </w:pPr>
            <w:r w:rsidRPr="00C37DBE">
              <w:rPr>
                <w:rFonts w:hAnsi="標楷體"/>
                <w:sz w:val="24"/>
                <w:szCs w:val="24"/>
              </w:rPr>
              <w:t>二、明訂主管機關得以國軍老舊眷村改建基金及依施行細則第九條第一項所定優惠利率、年限並以所購房地總價之七成核貸輔導購宅，以減輕</w:t>
            </w:r>
            <w:proofErr w:type="gramStart"/>
            <w:r w:rsidRPr="00C37DBE">
              <w:rPr>
                <w:rFonts w:hAnsi="標楷體"/>
                <w:sz w:val="24"/>
                <w:szCs w:val="24"/>
              </w:rPr>
              <w:t>眷</w:t>
            </w:r>
            <w:proofErr w:type="gramEnd"/>
            <w:r w:rsidRPr="00C37DBE">
              <w:rPr>
                <w:rFonts w:hAnsi="標楷體"/>
                <w:sz w:val="24"/>
                <w:szCs w:val="24"/>
              </w:rPr>
              <w:t>戶之購宅壓力。</w:t>
            </w:r>
          </w:p>
          <w:p w:rsidR="00E57531" w:rsidRPr="00C37DBE" w:rsidRDefault="00E57531" w:rsidP="00E57531">
            <w:pPr>
              <w:spacing w:line="315" w:lineRule="exact"/>
              <w:ind w:leftChars="-24" w:left="459" w:hangingChars="208" w:hanging="541"/>
              <w:rPr>
                <w:rFonts w:hAnsi="標楷體"/>
                <w:sz w:val="24"/>
                <w:szCs w:val="24"/>
              </w:rPr>
            </w:pPr>
            <w:r w:rsidRPr="00C37DBE">
              <w:rPr>
                <w:rFonts w:hAnsi="標楷體"/>
                <w:sz w:val="24"/>
                <w:szCs w:val="24"/>
              </w:rPr>
              <w:t>三、為考量確有無法如期搬遷之因素，特給與展延六個月之搬遷期限，並明定以乙次為限。</w:t>
            </w:r>
          </w:p>
          <w:p w:rsidR="00E57531" w:rsidRPr="00C37DBE" w:rsidRDefault="00E57531" w:rsidP="00E57531">
            <w:pPr>
              <w:spacing w:line="315" w:lineRule="exact"/>
              <w:ind w:leftChars="-24" w:left="459" w:hangingChars="208" w:hanging="541"/>
              <w:rPr>
                <w:rFonts w:hAnsi="標楷體"/>
                <w:sz w:val="24"/>
                <w:szCs w:val="24"/>
              </w:rPr>
            </w:pPr>
            <w:r w:rsidRPr="00C37DBE">
              <w:rPr>
                <w:rFonts w:hAnsi="標楷體"/>
                <w:sz w:val="24"/>
                <w:szCs w:val="24"/>
              </w:rPr>
              <w:t>四、考量不同意改建戶面對主管機關之提告已身心俱疲，有效司法資源運用，及鼓勵不同意改建戶主動點還房地，亦可免除國有房地遭長期占用之現象。</w:t>
            </w:r>
            <w:proofErr w:type="gramStart"/>
            <w:r w:rsidRPr="00C37DBE">
              <w:rPr>
                <w:rFonts w:hAnsi="標楷體"/>
                <w:sz w:val="24"/>
                <w:szCs w:val="24"/>
              </w:rPr>
              <w:t>爰</w:t>
            </w:r>
            <w:proofErr w:type="gramEnd"/>
            <w:r w:rsidRPr="00C37DBE">
              <w:rPr>
                <w:rFonts w:hAnsi="標楷體"/>
                <w:sz w:val="24"/>
                <w:szCs w:val="24"/>
              </w:rPr>
              <w:t>明訂於訴訟中同意和解並自行騰空依限搬遷點還房地者，主管機關應免除不當得利之收取；經法院判決定</w:t>
            </w:r>
            <w:proofErr w:type="gramStart"/>
            <w:r w:rsidRPr="00C37DBE">
              <w:rPr>
                <w:rFonts w:hAnsi="標楷體"/>
                <w:sz w:val="24"/>
                <w:szCs w:val="24"/>
              </w:rPr>
              <w:t>讞</w:t>
            </w:r>
            <w:proofErr w:type="gramEnd"/>
            <w:r w:rsidRPr="00C37DBE">
              <w:rPr>
                <w:rFonts w:hAnsi="標楷體"/>
                <w:sz w:val="24"/>
                <w:szCs w:val="24"/>
              </w:rPr>
              <w:t>，於強制執行前依限自行騰空點還房地者，亦同。</w:t>
            </w:r>
          </w:p>
        </w:tc>
      </w:tr>
    </w:tbl>
    <w:p w:rsidR="00E57531" w:rsidRPr="00C37DBE" w:rsidRDefault="00E57531" w:rsidP="00E57531">
      <w:pPr>
        <w:pStyle w:val="4"/>
        <w:numPr>
          <w:ilvl w:val="0"/>
          <w:numId w:val="0"/>
        </w:numPr>
        <w:spacing w:afterLines="50" w:after="228"/>
        <w:rPr>
          <w:rFonts w:hAnsi="標楷體"/>
          <w:sz w:val="24"/>
          <w:szCs w:val="24"/>
        </w:rPr>
      </w:pPr>
      <w:r w:rsidRPr="00C37DBE">
        <w:rPr>
          <w:rFonts w:hAnsi="標楷體"/>
          <w:sz w:val="24"/>
          <w:szCs w:val="24"/>
        </w:rPr>
        <w:lastRenderedPageBreak/>
        <w:t>資料來源：立法院議事及發言系統「法律提案及進度」專區。</w:t>
      </w:r>
    </w:p>
    <w:p w:rsidR="008836F3" w:rsidRPr="00C37DBE" w:rsidRDefault="008836F3">
      <w:pPr>
        <w:widowControl/>
        <w:overflowPunct/>
        <w:autoSpaceDE/>
        <w:autoSpaceDN/>
        <w:jc w:val="left"/>
        <w:rPr>
          <w:rFonts w:hAnsi="標楷體"/>
          <w:b/>
          <w:bCs/>
          <w:kern w:val="32"/>
          <w:szCs w:val="36"/>
        </w:rPr>
      </w:pPr>
      <w:r w:rsidRPr="00C37DBE">
        <w:rPr>
          <w:rFonts w:hAnsi="標楷體"/>
          <w:b/>
        </w:rPr>
        <w:br w:type="page"/>
      </w:r>
    </w:p>
    <w:p w:rsidR="008F675C" w:rsidRPr="00C37DBE" w:rsidRDefault="008F675C" w:rsidP="008F675C">
      <w:pPr>
        <w:pStyle w:val="3"/>
        <w:numPr>
          <w:ilvl w:val="0"/>
          <w:numId w:val="0"/>
        </w:numPr>
        <w:spacing w:beforeLines="50" w:before="228"/>
        <w:rPr>
          <w:rFonts w:hAnsi="標楷體"/>
          <w:b/>
        </w:rPr>
      </w:pPr>
      <w:r w:rsidRPr="00C37DBE">
        <w:rPr>
          <w:rFonts w:hAnsi="標楷體" w:hint="eastAsia"/>
          <w:b/>
        </w:rPr>
        <w:lastRenderedPageBreak/>
        <w:t>附</w:t>
      </w:r>
      <w:r w:rsidRPr="00C37DBE">
        <w:rPr>
          <w:rFonts w:hAnsi="標楷體"/>
          <w:b/>
        </w:rPr>
        <w:t>表3、國防部</w:t>
      </w:r>
      <w:proofErr w:type="gramStart"/>
      <w:r w:rsidRPr="00C37DBE">
        <w:rPr>
          <w:rFonts w:hAnsi="標楷體"/>
          <w:b/>
        </w:rPr>
        <w:t>研</w:t>
      </w:r>
      <w:proofErr w:type="gramEnd"/>
      <w:r w:rsidRPr="00C37DBE">
        <w:rPr>
          <w:rFonts w:hAnsi="標楷體"/>
          <w:b/>
        </w:rPr>
        <w:t>議眷改條例第22條之1條文修正草案對照表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6"/>
        <w:gridCol w:w="2987"/>
        <w:gridCol w:w="2979"/>
      </w:tblGrid>
      <w:tr w:rsidR="00F34698" w:rsidRPr="00C37DBE" w:rsidTr="00353F0C">
        <w:tc>
          <w:tcPr>
            <w:tcW w:w="3118" w:type="dxa"/>
            <w:shd w:val="clear" w:color="auto" w:fill="FDE9D9" w:themeFill="accent6" w:themeFillTint="33"/>
          </w:tcPr>
          <w:p w:rsidR="008F675C" w:rsidRPr="00C37DBE" w:rsidRDefault="008F675C" w:rsidP="008F675C">
            <w:pPr>
              <w:widowControl/>
              <w:ind w:left="260" w:hangingChars="100" w:hanging="260"/>
              <w:jc w:val="distribute"/>
              <w:rPr>
                <w:rFonts w:hAnsi="標楷體"/>
                <w:b/>
                <w:kern w:val="0"/>
                <w:sz w:val="24"/>
                <w:szCs w:val="24"/>
              </w:rPr>
            </w:pPr>
            <w:r w:rsidRPr="00C37DBE">
              <w:rPr>
                <w:rFonts w:hAnsi="標楷體"/>
                <w:b/>
                <w:kern w:val="0"/>
                <w:sz w:val="24"/>
                <w:szCs w:val="24"/>
              </w:rPr>
              <w:t>修正條文</w:t>
            </w:r>
          </w:p>
        </w:tc>
        <w:tc>
          <w:tcPr>
            <w:tcW w:w="3119" w:type="dxa"/>
            <w:shd w:val="clear" w:color="auto" w:fill="FDE9D9" w:themeFill="accent6" w:themeFillTint="33"/>
          </w:tcPr>
          <w:p w:rsidR="008F675C" w:rsidRPr="00C37DBE" w:rsidRDefault="008F675C" w:rsidP="008F675C">
            <w:pPr>
              <w:widowControl/>
              <w:ind w:left="260" w:hangingChars="100" w:hanging="260"/>
              <w:jc w:val="distribute"/>
              <w:rPr>
                <w:rFonts w:hAnsi="標楷體"/>
                <w:b/>
                <w:kern w:val="0"/>
                <w:sz w:val="24"/>
                <w:szCs w:val="24"/>
              </w:rPr>
            </w:pPr>
            <w:r w:rsidRPr="00C37DBE">
              <w:rPr>
                <w:rFonts w:hAnsi="標楷體"/>
                <w:b/>
                <w:kern w:val="0"/>
                <w:sz w:val="24"/>
                <w:szCs w:val="24"/>
              </w:rPr>
              <w:t>現行條文</w:t>
            </w:r>
          </w:p>
        </w:tc>
        <w:tc>
          <w:tcPr>
            <w:tcW w:w="3119" w:type="dxa"/>
            <w:shd w:val="clear" w:color="auto" w:fill="FDE9D9" w:themeFill="accent6" w:themeFillTint="33"/>
          </w:tcPr>
          <w:p w:rsidR="008F675C" w:rsidRPr="00C37DBE" w:rsidRDefault="008F675C" w:rsidP="008F675C">
            <w:pPr>
              <w:widowControl/>
              <w:ind w:left="260" w:hangingChars="100" w:hanging="260"/>
              <w:jc w:val="distribute"/>
              <w:rPr>
                <w:rFonts w:hAnsi="標楷體"/>
                <w:b/>
                <w:kern w:val="0"/>
                <w:sz w:val="24"/>
                <w:szCs w:val="24"/>
              </w:rPr>
            </w:pPr>
            <w:r w:rsidRPr="00C37DBE">
              <w:rPr>
                <w:rFonts w:hAnsi="標楷體"/>
                <w:b/>
                <w:kern w:val="0"/>
                <w:sz w:val="24"/>
                <w:szCs w:val="24"/>
              </w:rPr>
              <w:t>說明</w:t>
            </w:r>
          </w:p>
        </w:tc>
      </w:tr>
      <w:tr w:rsidR="00F34698" w:rsidRPr="00C37DBE" w:rsidTr="00353F0C">
        <w:tc>
          <w:tcPr>
            <w:tcW w:w="3118" w:type="dxa"/>
            <w:shd w:val="clear" w:color="auto" w:fill="auto"/>
          </w:tcPr>
          <w:p w:rsidR="008F675C" w:rsidRPr="00C37DBE" w:rsidRDefault="008F675C" w:rsidP="008F675C">
            <w:pPr>
              <w:ind w:left="289" w:hangingChars="111" w:hanging="289"/>
              <w:rPr>
                <w:rFonts w:hAnsi="標楷體"/>
                <w:sz w:val="24"/>
                <w:szCs w:val="24"/>
              </w:rPr>
            </w:pPr>
            <w:r w:rsidRPr="00C37DBE">
              <w:rPr>
                <w:rFonts w:hAnsi="標楷體"/>
                <w:sz w:val="24"/>
                <w:szCs w:val="24"/>
              </w:rPr>
              <w:t xml:space="preserve">第二十二條之一  </w:t>
            </w:r>
            <w:proofErr w:type="gramStart"/>
            <w:r w:rsidRPr="00C37DBE">
              <w:rPr>
                <w:rFonts w:hAnsi="標楷體"/>
                <w:sz w:val="24"/>
                <w:szCs w:val="24"/>
              </w:rPr>
              <w:t>本依前</w:t>
            </w:r>
            <w:proofErr w:type="gramEnd"/>
            <w:r w:rsidRPr="00C37DBE">
              <w:rPr>
                <w:rFonts w:hAnsi="標楷體"/>
                <w:sz w:val="24"/>
                <w:szCs w:val="24"/>
              </w:rPr>
              <w:t>條第一項及第三項規定註銷</w:t>
            </w:r>
            <w:proofErr w:type="gramStart"/>
            <w:r w:rsidRPr="00C37DBE">
              <w:rPr>
                <w:rFonts w:hAnsi="標楷體"/>
                <w:sz w:val="24"/>
                <w:szCs w:val="24"/>
              </w:rPr>
              <w:t>眷</w:t>
            </w:r>
            <w:proofErr w:type="gramEnd"/>
            <w:r w:rsidRPr="00C37DBE">
              <w:rPr>
                <w:rFonts w:hAnsi="標楷體"/>
                <w:sz w:val="24"/>
                <w:szCs w:val="24"/>
              </w:rPr>
              <w:t>舍居住憑證及原</w:t>
            </w:r>
            <w:proofErr w:type="gramStart"/>
            <w:r w:rsidRPr="00C37DBE">
              <w:rPr>
                <w:rFonts w:hAnsi="標楷體"/>
                <w:sz w:val="24"/>
                <w:szCs w:val="24"/>
              </w:rPr>
              <w:t>眷</w:t>
            </w:r>
            <w:proofErr w:type="gramEnd"/>
            <w:r w:rsidRPr="00C37DBE">
              <w:rPr>
                <w:rFonts w:hAnsi="標楷體"/>
                <w:sz w:val="24"/>
                <w:szCs w:val="24"/>
              </w:rPr>
              <w:t>戶權益之</w:t>
            </w:r>
            <w:proofErr w:type="gramStart"/>
            <w:r w:rsidRPr="00C37DBE">
              <w:rPr>
                <w:rFonts w:hAnsi="標楷體"/>
                <w:sz w:val="24"/>
                <w:szCs w:val="24"/>
              </w:rPr>
              <w:t>眷</w:t>
            </w:r>
            <w:proofErr w:type="gramEnd"/>
            <w:r w:rsidRPr="00C37DBE">
              <w:rPr>
                <w:rFonts w:hAnsi="標楷體"/>
                <w:sz w:val="24"/>
                <w:szCs w:val="24"/>
              </w:rPr>
              <w:t>戶，於強制執行完畢前，經主管機關以書面通知之日起六個月內，自行配合騰空點還房地者，</w:t>
            </w:r>
            <w:proofErr w:type="gramStart"/>
            <w:r w:rsidRPr="00C37DBE">
              <w:rPr>
                <w:rFonts w:hAnsi="標楷體"/>
                <w:sz w:val="24"/>
                <w:szCs w:val="24"/>
              </w:rPr>
              <w:t>按點還</w:t>
            </w:r>
            <w:proofErr w:type="gramEnd"/>
            <w:r w:rsidRPr="00C37DBE">
              <w:rPr>
                <w:rFonts w:hAnsi="標楷體"/>
                <w:sz w:val="24"/>
                <w:szCs w:val="24"/>
              </w:rPr>
              <w:t>時當地地方政府舉辦公共工程拆遷補償標準，由改建基金予以補償，最高不得超過其原改建基地內</w:t>
            </w:r>
            <w:proofErr w:type="gramStart"/>
            <w:r w:rsidRPr="00C37DBE">
              <w:rPr>
                <w:rFonts w:hAnsi="標楷體"/>
                <w:sz w:val="24"/>
                <w:szCs w:val="24"/>
              </w:rPr>
              <w:t>原階坪型</w:t>
            </w:r>
            <w:proofErr w:type="gramEnd"/>
            <w:r w:rsidRPr="00C37DBE">
              <w:rPr>
                <w:rFonts w:hAnsi="標楷體"/>
                <w:sz w:val="24"/>
                <w:szCs w:val="24"/>
              </w:rPr>
              <w:t>之輔助購宅款金額，</w:t>
            </w:r>
            <w:proofErr w:type="gramStart"/>
            <w:r w:rsidRPr="00C37DBE">
              <w:rPr>
                <w:rFonts w:hAnsi="標楷體"/>
                <w:sz w:val="24"/>
                <w:szCs w:val="24"/>
              </w:rPr>
              <w:t>並得價購</w:t>
            </w:r>
            <w:proofErr w:type="gramEnd"/>
            <w:r w:rsidRPr="00C37DBE">
              <w:rPr>
                <w:rFonts w:hAnsi="標楷體"/>
                <w:sz w:val="24"/>
                <w:szCs w:val="24"/>
              </w:rPr>
              <w:t>或承租原規劃改建基地內二十八坪型以下之零星餘戶。</w:t>
            </w:r>
            <w:r w:rsidRPr="00C37DBE">
              <w:rPr>
                <w:rFonts w:hAnsi="標楷體"/>
                <w:sz w:val="24"/>
                <w:szCs w:val="24"/>
                <w:u w:val="single"/>
              </w:rPr>
              <w:t>餘戶不足時，得承租同直轄市、縣（市）改建基地內二十八坪型以下之零星餘戶。</w:t>
            </w:r>
          </w:p>
          <w:p w:rsidR="008F675C" w:rsidRPr="00C37DBE" w:rsidRDefault="008F675C" w:rsidP="008F675C">
            <w:pPr>
              <w:ind w:leftChars="110" w:left="374" w:firstLineChars="205" w:firstLine="533"/>
              <w:rPr>
                <w:rFonts w:hAnsi="標楷體"/>
                <w:sz w:val="24"/>
                <w:szCs w:val="24"/>
              </w:rPr>
            </w:pPr>
            <w:r w:rsidRPr="00C37DBE">
              <w:rPr>
                <w:rFonts w:hAnsi="標楷體"/>
                <w:sz w:val="24"/>
                <w:szCs w:val="24"/>
              </w:rPr>
              <w:t>前項於本條例中華民國一百零五年十一月十一日修正施行前，經主管機關書面通知，配合騰空點還房地者，亦同。</w:t>
            </w:r>
          </w:p>
          <w:p w:rsidR="008F675C" w:rsidRPr="00C37DBE" w:rsidRDefault="008F675C" w:rsidP="008F675C">
            <w:pPr>
              <w:ind w:leftChars="110" w:left="374" w:firstLineChars="210" w:firstLine="546"/>
              <w:rPr>
                <w:rFonts w:hAnsi="標楷體"/>
                <w:sz w:val="24"/>
                <w:szCs w:val="24"/>
              </w:rPr>
            </w:pPr>
            <w:r w:rsidRPr="00C37DBE">
              <w:rPr>
                <w:rFonts w:hAnsi="標楷體"/>
                <w:sz w:val="24"/>
                <w:szCs w:val="24"/>
              </w:rPr>
              <w:t>前二項</w:t>
            </w:r>
            <w:proofErr w:type="gramStart"/>
            <w:r w:rsidRPr="00C37DBE">
              <w:rPr>
                <w:rFonts w:hAnsi="標楷體"/>
                <w:sz w:val="24"/>
                <w:szCs w:val="24"/>
              </w:rPr>
              <w:t>眷</w:t>
            </w:r>
            <w:proofErr w:type="gramEnd"/>
            <w:r w:rsidRPr="00C37DBE">
              <w:rPr>
                <w:rFonts w:hAnsi="標楷體"/>
                <w:sz w:val="24"/>
                <w:szCs w:val="24"/>
              </w:rPr>
              <w:t>戶及其共同生活者，主管機關應協調國軍退除役官兵輔導委員會，依其意願於</w:t>
            </w:r>
            <w:proofErr w:type="gramStart"/>
            <w:r w:rsidRPr="00C37DBE">
              <w:rPr>
                <w:rFonts w:hAnsi="標楷體"/>
                <w:sz w:val="24"/>
                <w:szCs w:val="24"/>
              </w:rPr>
              <w:t>六個月內視就養</w:t>
            </w:r>
            <w:proofErr w:type="gramEnd"/>
            <w:r w:rsidRPr="00C37DBE">
              <w:rPr>
                <w:rFonts w:hAnsi="標楷體"/>
                <w:sz w:val="24"/>
                <w:szCs w:val="24"/>
              </w:rPr>
              <w:t>機構設備容量，以自費方式，予以安置；其實施辦法，由目的事業主管機關定之。</w:t>
            </w:r>
          </w:p>
          <w:p w:rsidR="008F675C" w:rsidRPr="00C37DBE" w:rsidRDefault="008F675C" w:rsidP="008F675C">
            <w:pPr>
              <w:ind w:leftChars="100" w:left="340" w:firstLineChars="191" w:firstLine="497"/>
              <w:rPr>
                <w:rFonts w:hAnsi="標楷體"/>
                <w:sz w:val="24"/>
                <w:szCs w:val="24"/>
                <w:u w:val="single"/>
              </w:rPr>
            </w:pPr>
            <w:r w:rsidRPr="00C37DBE">
              <w:rPr>
                <w:rFonts w:hAnsi="標楷體"/>
                <w:sz w:val="24"/>
                <w:szCs w:val="24"/>
                <w:u w:val="single"/>
              </w:rPr>
              <w:t>依第一項規定價購零星</w:t>
            </w:r>
            <w:proofErr w:type="gramStart"/>
            <w:r w:rsidRPr="00C37DBE">
              <w:rPr>
                <w:rFonts w:hAnsi="標楷體"/>
                <w:sz w:val="24"/>
                <w:szCs w:val="24"/>
                <w:u w:val="single"/>
              </w:rPr>
              <w:t>餘戶者</w:t>
            </w:r>
            <w:proofErr w:type="gramEnd"/>
            <w:r w:rsidRPr="00C37DBE">
              <w:rPr>
                <w:rFonts w:hAnsi="標楷體"/>
                <w:sz w:val="24"/>
                <w:szCs w:val="24"/>
                <w:u w:val="single"/>
              </w:rPr>
              <w:t>，主管機關得依本條例施行細則第九條第一項所定利率、年限，以</w:t>
            </w:r>
            <w:proofErr w:type="gramStart"/>
            <w:r w:rsidRPr="00C37DBE">
              <w:rPr>
                <w:rFonts w:hAnsi="標楷體"/>
                <w:sz w:val="24"/>
                <w:szCs w:val="24"/>
                <w:u w:val="single"/>
              </w:rPr>
              <w:t>眷</w:t>
            </w:r>
            <w:proofErr w:type="gramEnd"/>
            <w:r w:rsidRPr="00C37DBE">
              <w:rPr>
                <w:rFonts w:hAnsi="標楷體"/>
                <w:sz w:val="24"/>
                <w:szCs w:val="24"/>
                <w:u w:val="single"/>
              </w:rPr>
              <w:lastRenderedPageBreak/>
              <w:t>改基金提供貸款辦理輔助購宅，其貸款總額每戶以新臺幣九十萬元為限。</w:t>
            </w:r>
          </w:p>
          <w:p w:rsidR="008F675C" w:rsidRPr="00C37DBE" w:rsidRDefault="008F675C" w:rsidP="008F675C">
            <w:pPr>
              <w:ind w:leftChars="100" w:left="340" w:firstLineChars="191" w:firstLine="497"/>
              <w:rPr>
                <w:rFonts w:hAnsi="標楷體"/>
                <w:sz w:val="24"/>
                <w:szCs w:val="24"/>
                <w:u w:val="single"/>
              </w:rPr>
            </w:pPr>
            <w:r w:rsidRPr="00C37DBE">
              <w:rPr>
                <w:rFonts w:hAnsi="標楷體"/>
                <w:sz w:val="24"/>
                <w:szCs w:val="24"/>
                <w:u w:val="single"/>
              </w:rPr>
              <w:t>有下列各款情形之一，無法依第一項規定期限騰空點還房地者，得經主管機關同意後，於本條例中華民國000年00月00日修正施行之日起二個月內，以書面向主管機關申請展延自原搬遷期限終結之日起一年，並以一次為限：</w:t>
            </w:r>
          </w:p>
          <w:p w:rsidR="008F675C" w:rsidRPr="00C37DBE" w:rsidRDefault="008F675C" w:rsidP="008F675C">
            <w:pPr>
              <w:ind w:left="611" w:hangingChars="235" w:hanging="611"/>
              <w:rPr>
                <w:rFonts w:hAnsi="標楷體"/>
                <w:sz w:val="24"/>
                <w:szCs w:val="24"/>
                <w:u w:val="single"/>
              </w:rPr>
            </w:pPr>
            <w:r w:rsidRPr="00C37DBE">
              <w:rPr>
                <w:rFonts w:hAnsi="標楷體"/>
                <w:sz w:val="24"/>
                <w:szCs w:val="24"/>
                <w:u w:val="single"/>
              </w:rPr>
              <w:t xml:space="preserve"> 一、屬社會救助法規範之低收入戶或中低</w:t>
            </w:r>
            <w:proofErr w:type="gramStart"/>
            <w:r w:rsidRPr="00C37DBE">
              <w:rPr>
                <w:rFonts w:hAnsi="標楷體"/>
                <w:sz w:val="24"/>
                <w:szCs w:val="24"/>
                <w:u w:val="single"/>
              </w:rPr>
              <w:t>收入戶者</w:t>
            </w:r>
            <w:proofErr w:type="gramEnd"/>
            <w:r w:rsidRPr="00C37DBE">
              <w:rPr>
                <w:rFonts w:hAnsi="標楷體"/>
                <w:sz w:val="24"/>
                <w:szCs w:val="24"/>
                <w:u w:val="single"/>
              </w:rPr>
              <w:t>。</w:t>
            </w:r>
          </w:p>
          <w:p w:rsidR="008F675C" w:rsidRPr="00C37DBE" w:rsidRDefault="008F675C" w:rsidP="008F675C">
            <w:pPr>
              <w:ind w:left="611" w:hangingChars="235" w:hanging="611"/>
              <w:rPr>
                <w:rFonts w:hAnsi="標楷體"/>
                <w:sz w:val="24"/>
                <w:szCs w:val="24"/>
                <w:u w:val="single"/>
              </w:rPr>
            </w:pPr>
            <w:r w:rsidRPr="00C37DBE">
              <w:rPr>
                <w:rFonts w:hAnsi="標楷體"/>
                <w:sz w:val="24"/>
                <w:szCs w:val="24"/>
                <w:u w:val="single"/>
              </w:rPr>
              <w:t xml:space="preserve"> 二、屬特殊境遇家庭扶助條例規範之特殊境遇家庭成員者。</w:t>
            </w:r>
          </w:p>
          <w:p w:rsidR="008F675C" w:rsidRPr="00C37DBE" w:rsidRDefault="008F675C" w:rsidP="008F675C">
            <w:pPr>
              <w:ind w:left="611" w:hangingChars="235" w:hanging="611"/>
              <w:rPr>
                <w:rFonts w:hAnsi="標楷體"/>
                <w:kern w:val="0"/>
                <w:sz w:val="24"/>
                <w:szCs w:val="24"/>
                <w:u w:val="single"/>
              </w:rPr>
            </w:pPr>
            <w:r w:rsidRPr="00C37DBE">
              <w:rPr>
                <w:rFonts w:hAnsi="標楷體"/>
                <w:sz w:val="24"/>
                <w:szCs w:val="24"/>
                <w:u w:val="single"/>
              </w:rPr>
              <w:t xml:space="preserve"> 三、依身心障礙者權益保障法領有生活補助費者。</w:t>
            </w:r>
          </w:p>
          <w:p w:rsidR="008F675C" w:rsidRPr="00C37DBE" w:rsidRDefault="008F675C" w:rsidP="008F675C">
            <w:pPr>
              <w:ind w:left="611" w:hangingChars="235" w:hanging="611"/>
              <w:rPr>
                <w:rFonts w:hAnsi="標楷體"/>
                <w:sz w:val="24"/>
                <w:szCs w:val="24"/>
                <w:u w:val="single"/>
              </w:rPr>
            </w:pPr>
            <w:r w:rsidRPr="00C37DBE">
              <w:rPr>
                <w:rFonts w:hAnsi="標楷體"/>
                <w:kern w:val="0"/>
                <w:sz w:val="24"/>
                <w:szCs w:val="24"/>
                <w:u w:val="single"/>
              </w:rPr>
              <w:t xml:space="preserve"> </w:t>
            </w:r>
            <w:r w:rsidRPr="00C37DBE">
              <w:rPr>
                <w:rFonts w:hAnsi="標楷體"/>
                <w:sz w:val="24"/>
                <w:szCs w:val="24"/>
                <w:u w:val="single"/>
              </w:rPr>
              <w:t>四、依老人福利法領有中低收入老人生活津貼者。</w:t>
            </w:r>
          </w:p>
          <w:p w:rsidR="008F675C" w:rsidRPr="00C37DBE" w:rsidRDefault="008F675C" w:rsidP="008F675C">
            <w:pPr>
              <w:ind w:left="611" w:hangingChars="235" w:hanging="611"/>
              <w:rPr>
                <w:rFonts w:hAnsi="標楷體"/>
                <w:sz w:val="24"/>
                <w:szCs w:val="24"/>
                <w:u w:val="single"/>
              </w:rPr>
            </w:pPr>
            <w:r w:rsidRPr="00C37DBE">
              <w:rPr>
                <w:rFonts w:hAnsi="標楷體"/>
                <w:sz w:val="24"/>
                <w:szCs w:val="24"/>
                <w:u w:val="single"/>
              </w:rPr>
              <w:t xml:space="preserve"> 五、其他特殊原因。</w:t>
            </w:r>
          </w:p>
          <w:p w:rsidR="008F675C" w:rsidRPr="00C37DBE" w:rsidRDefault="008F675C" w:rsidP="008F675C">
            <w:pPr>
              <w:ind w:leftChars="100" w:left="340" w:firstLineChars="191" w:firstLine="497"/>
              <w:rPr>
                <w:rFonts w:hAnsi="標楷體"/>
                <w:sz w:val="24"/>
                <w:szCs w:val="24"/>
                <w:u w:val="single"/>
              </w:rPr>
            </w:pPr>
            <w:r w:rsidRPr="00C37DBE">
              <w:rPr>
                <w:rFonts w:hAnsi="標楷體"/>
                <w:sz w:val="24"/>
                <w:szCs w:val="24"/>
                <w:u w:val="single"/>
              </w:rPr>
              <w:t>依前條第一項及第三項規定主管機關註銷</w:t>
            </w:r>
            <w:proofErr w:type="gramStart"/>
            <w:r w:rsidRPr="00C37DBE">
              <w:rPr>
                <w:rFonts w:hAnsi="標楷體"/>
                <w:sz w:val="24"/>
                <w:szCs w:val="24"/>
                <w:u w:val="single"/>
              </w:rPr>
              <w:t>眷</w:t>
            </w:r>
            <w:proofErr w:type="gramEnd"/>
            <w:r w:rsidRPr="00C37DBE">
              <w:rPr>
                <w:rFonts w:hAnsi="標楷體"/>
                <w:sz w:val="24"/>
                <w:szCs w:val="24"/>
                <w:u w:val="single"/>
              </w:rPr>
              <w:t>舍居住憑證及原</w:t>
            </w:r>
            <w:proofErr w:type="gramStart"/>
            <w:r w:rsidRPr="00C37DBE">
              <w:rPr>
                <w:rFonts w:hAnsi="標楷體"/>
                <w:sz w:val="24"/>
                <w:szCs w:val="24"/>
                <w:u w:val="single"/>
              </w:rPr>
              <w:t>眷</w:t>
            </w:r>
            <w:proofErr w:type="gramEnd"/>
            <w:r w:rsidRPr="00C37DBE">
              <w:rPr>
                <w:rFonts w:hAnsi="標楷體"/>
                <w:sz w:val="24"/>
                <w:szCs w:val="24"/>
                <w:u w:val="single"/>
              </w:rPr>
              <w:t>戶權益之</w:t>
            </w:r>
            <w:proofErr w:type="gramStart"/>
            <w:r w:rsidRPr="00C37DBE">
              <w:rPr>
                <w:rFonts w:hAnsi="標楷體"/>
                <w:sz w:val="24"/>
                <w:szCs w:val="24"/>
                <w:u w:val="single"/>
              </w:rPr>
              <w:t>眷</w:t>
            </w:r>
            <w:proofErr w:type="gramEnd"/>
            <w:r w:rsidRPr="00C37DBE">
              <w:rPr>
                <w:rFonts w:hAnsi="標楷體"/>
                <w:sz w:val="24"/>
                <w:szCs w:val="24"/>
                <w:u w:val="single"/>
              </w:rPr>
              <w:t>戶，於民事訴訟事實審判決前和解成立並依限自行騰空點還房地者，</w:t>
            </w:r>
            <w:proofErr w:type="gramStart"/>
            <w:r w:rsidRPr="00C37DBE">
              <w:rPr>
                <w:rFonts w:hAnsi="標楷體"/>
                <w:sz w:val="24"/>
                <w:szCs w:val="24"/>
                <w:u w:val="single"/>
              </w:rPr>
              <w:t>免予返還</w:t>
            </w:r>
            <w:proofErr w:type="gramEnd"/>
            <w:r w:rsidRPr="00C37DBE">
              <w:rPr>
                <w:rFonts w:hAnsi="標楷體"/>
                <w:sz w:val="24"/>
                <w:szCs w:val="24"/>
                <w:u w:val="single"/>
              </w:rPr>
              <w:t>不當得利。</w:t>
            </w:r>
          </w:p>
          <w:p w:rsidR="008F675C" w:rsidRPr="00C37DBE" w:rsidRDefault="008F675C" w:rsidP="008F675C">
            <w:pPr>
              <w:ind w:leftChars="100" w:left="340" w:firstLineChars="191" w:firstLine="497"/>
              <w:rPr>
                <w:rFonts w:hAnsi="標楷體"/>
                <w:sz w:val="24"/>
                <w:szCs w:val="24"/>
              </w:rPr>
            </w:pPr>
            <w:r w:rsidRPr="00C37DBE">
              <w:rPr>
                <w:rFonts w:hAnsi="標楷體"/>
                <w:sz w:val="24"/>
                <w:szCs w:val="24"/>
                <w:u w:val="single"/>
              </w:rPr>
              <w:t>本條例中華民國000年00月00日修正施行前，有前項情形者，適用前項之規定，主管機關並應返還已收取之不當得利。</w:t>
            </w:r>
          </w:p>
        </w:tc>
        <w:tc>
          <w:tcPr>
            <w:tcW w:w="3119" w:type="dxa"/>
            <w:shd w:val="clear" w:color="auto" w:fill="auto"/>
          </w:tcPr>
          <w:p w:rsidR="008F675C" w:rsidRPr="00C37DBE" w:rsidRDefault="008F675C" w:rsidP="008F675C">
            <w:pPr>
              <w:ind w:left="289" w:hangingChars="111" w:hanging="289"/>
              <w:rPr>
                <w:rFonts w:hAnsi="標楷體"/>
                <w:sz w:val="24"/>
                <w:szCs w:val="24"/>
              </w:rPr>
            </w:pPr>
            <w:r w:rsidRPr="00C37DBE">
              <w:rPr>
                <w:rFonts w:hAnsi="標楷體"/>
                <w:sz w:val="24"/>
                <w:szCs w:val="24"/>
              </w:rPr>
              <w:lastRenderedPageBreak/>
              <w:t xml:space="preserve">第二十二條之一  </w:t>
            </w:r>
            <w:proofErr w:type="gramStart"/>
            <w:r w:rsidRPr="00C37DBE">
              <w:rPr>
                <w:rFonts w:hAnsi="標楷體"/>
                <w:sz w:val="24"/>
                <w:szCs w:val="24"/>
              </w:rPr>
              <w:t>本依前</w:t>
            </w:r>
            <w:proofErr w:type="gramEnd"/>
            <w:r w:rsidRPr="00C37DBE">
              <w:rPr>
                <w:rFonts w:hAnsi="標楷體"/>
                <w:sz w:val="24"/>
                <w:szCs w:val="24"/>
              </w:rPr>
              <w:t>條第一項及第三項規定註銷</w:t>
            </w:r>
            <w:proofErr w:type="gramStart"/>
            <w:r w:rsidRPr="00C37DBE">
              <w:rPr>
                <w:rFonts w:hAnsi="標楷體"/>
                <w:sz w:val="24"/>
                <w:szCs w:val="24"/>
              </w:rPr>
              <w:t>眷</w:t>
            </w:r>
            <w:proofErr w:type="gramEnd"/>
            <w:r w:rsidRPr="00C37DBE">
              <w:rPr>
                <w:rFonts w:hAnsi="標楷體"/>
                <w:sz w:val="24"/>
                <w:szCs w:val="24"/>
              </w:rPr>
              <w:t>舍居住憑證及原</w:t>
            </w:r>
            <w:proofErr w:type="gramStart"/>
            <w:r w:rsidRPr="00C37DBE">
              <w:rPr>
                <w:rFonts w:hAnsi="標楷體"/>
                <w:sz w:val="24"/>
                <w:szCs w:val="24"/>
              </w:rPr>
              <w:t>眷</w:t>
            </w:r>
            <w:proofErr w:type="gramEnd"/>
            <w:r w:rsidRPr="00C37DBE">
              <w:rPr>
                <w:rFonts w:hAnsi="標楷體"/>
                <w:sz w:val="24"/>
                <w:szCs w:val="24"/>
              </w:rPr>
              <w:t>戶權益之</w:t>
            </w:r>
            <w:proofErr w:type="gramStart"/>
            <w:r w:rsidRPr="00C37DBE">
              <w:rPr>
                <w:rFonts w:hAnsi="標楷體"/>
                <w:sz w:val="24"/>
                <w:szCs w:val="24"/>
              </w:rPr>
              <w:t>眷</w:t>
            </w:r>
            <w:proofErr w:type="gramEnd"/>
            <w:r w:rsidRPr="00C37DBE">
              <w:rPr>
                <w:rFonts w:hAnsi="標楷體"/>
                <w:sz w:val="24"/>
                <w:szCs w:val="24"/>
              </w:rPr>
              <w:t>戶，於強制執行完畢前，經主管機關以書面通知之日起六個月內，自行配合騰空點還房地者，</w:t>
            </w:r>
            <w:proofErr w:type="gramStart"/>
            <w:r w:rsidRPr="00C37DBE">
              <w:rPr>
                <w:rFonts w:hAnsi="標楷體"/>
                <w:sz w:val="24"/>
                <w:szCs w:val="24"/>
              </w:rPr>
              <w:t>按點還</w:t>
            </w:r>
            <w:proofErr w:type="gramEnd"/>
            <w:r w:rsidRPr="00C37DBE">
              <w:rPr>
                <w:rFonts w:hAnsi="標楷體"/>
                <w:sz w:val="24"/>
                <w:szCs w:val="24"/>
              </w:rPr>
              <w:t>時當地地方政府舉辦公共工程拆遷補償標準，由改建基金予以補償，最高不得超過其原改建基地內</w:t>
            </w:r>
            <w:proofErr w:type="gramStart"/>
            <w:r w:rsidRPr="00C37DBE">
              <w:rPr>
                <w:rFonts w:hAnsi="標楷體"/>
                <w:sz w:val="24"/>
                <w:szCs w:val="24"/>
              </w:rPr>
              <w:t>原階坪型</w:t>
            </w:r>
            <w:proofErr w:type="gramEnd"/>
            <w:r w:rsidRPr="00C37DBE">
              <w:rPr>
                <w:rFonts w:hAnsi="標楷體"/>
                <w:sz w:val="24"/>
                <w:szCs w:val="24"/>
              </w:rPr>
              <w:t>之輔助購宅款金額，</w:t>
            </w:r>
            <w:proofErr w:type="gramStart"/>
            <w:r w:rsidRPr="00C37DBE">
              <w:rPr>
                <w:rFonts w:hAnsi="標楷體"/>
                <w:sz w:val="24"/>
                <w:szCs w:val="24"/>
              </w:rPr>
              <w:t>並得價購</w:t>
            </w:r>
            <w:proofErr w:type="gramEnd"/>
            <w:r w:rsidRPr="00C37DBE">
              <w:rPr>
                <w:rFonts w:hAnsi="標楷體"/>
                <w:sz w:val="24"/>
                <w:szCs w:val="24"/>
              </w:rPr>
              <w:t>或承租原規劃改建基地內二十八坪型以下之零星餘戶。</w:t>
            </w:r>
          </w:p>
          <w:p w:rsidR="008F675C" w:rsidRPr="00C37DBE" w:rsidRDefault="008F675C" w:rsidP="008F675C">
            <w:pPr>
              <w:ind w:leftChars="110" w:left="374" w:firstLineChars="205" w:firstLine="533"/>
              <w:rPr>
                <w:rFonts w:hAnsi="標楷體"/>
                <w:sz w:val="24"/>
                <w:szCs w:val="24"/>
              </w:rPr>
            </w:pPr>
            <w:r w:rsidRPr="00C37DBE">
              <w:rPr>
                <w:rFonts w:hAnsi="標楷體"/>
                <w:sz w:val="24"/>
                <w:szCs w:val="24"/>
              </w:rPr>
              <w:t>前項於本條例中華民國一百零五年十一月十一日修正施行前，經主管機關書面通知，配合騰空點還房地者，亦同。</w:t>
            </w:r>
          </w:p>
          <w:p w:rsidR="008F675C" w:rsidRPr="00C37DBE" w:rsidRDefault="008F675C" w:rsidP="008F675C">
            <w:pPr>
              <w:ind w:leftChars="110" w:left="374" w:firstLineChars="210" w:firstLine="546"/>
              <w:rPr>
                <w:rFonts w:hAnsi="標楷體"/>
                <w:kern w:val="0"/>
                <w:sz w:val="24"/>
                <w:szCs w:val="24"/>
              </w:rPr>
            </w:pPr>
            <w:r w:rsidRPr="00C37DBE">
              <w:rPr>
                <w:rFonts w:hAnsi="標楷體"/>
                <w:sz w:val="24"/>
                <w:szCs w:val="24"/>
              </w:rPr>
              <w:t>前二項</w:t>
            </w:r>
            <w:proofErr w:type="gramStart"/>
            <w:r w:rsidRPr="00C37DBE">
              <w:rPr>
                <w:rFonts w:hAnsi="標楷體"/>
                <w:sz w:val="24"/>
                <w:szCs w:val="24"/>
              </w:rPr>
              <w:t>眷</w:t>
            </w:r>
            <w:proofErr w:type="gramEnd"/>
            <w:r w:rsidRPr="00C37DBE">
              <w:rPr>
                <w:rFonts w:hAnsi="標楷體"/>
                <w:sz w:val="24"/>
                <w:szCs w:val="24"/>
              </w:rPr>
              <w:t>戶及其共同生活者，主管機關應協調國軍退除役官兵輔導委員會，依其意願於</w:t>
            </w:r>
            <w:proofErr w:type="gramStart"/>
            <w:r w:rsidRPr="00C37DBE">
              <w:rPr>
                <w:rFonts w:hAnsi="標楷體"/>
                <w:sz w:val="24"/>
                <w:szCs w:val="24"/>
              </w:rPr>
              <w:t>六個月內視就養</w:t>
            </w:r>
            <w:proofErr w:type="gramEnd"/>
            <w:r w:rsidRPr="00C37DBE">
              <w:rPr>
                <w:rFonts w:hAnsi="標楷體"/>
                <w:sz w:val="24"/>
                <w:szCs w:val="24"/>
              </w:rPr>
              <w:t>機構設備容量，以自費方式，予以安置；其實施辦法，由目的事業主管機關定之。</w:t>
            </w:r>
          </w:p>
          <w:p w:rsidR="008F675C" w:rsidRPr="00C37DBE" w:rsidRDefault="008F675C" w:rsidP="008F675C">
            <w:pPr>
              <w:ind w:leftChars="100" w:left="340" w:firstLineChars="211" w:firstLine="549"/>
              <w:rPr>
                <w:rFonts w:hAnsi="標楷體"/>
                <w:kern w:val="0"/>
                <w:sz w:val="24"/>
                <w:szCs w:val="24"/>
              </w:rPr>
            </w:pPr>
          </w:p>
        </w:tc>
        <w:tc>
          <w:tcPr>
            <w:tcW w:w="3119" w:type="dxa"/>
            <w:shd w:val="clear" w:color="auto" w:fill="auto"/>
          </w:tcPr>
          <w:p w:rsidR="008F675C" w:rsidRPr="00C37DBE" w:rsidRDefault="008F675C" w:rsidP="008F675C">
            <w:pPr>
              <w:ind w:left="541" w:hangingChars="208" w:hanging="541"/>
              <w:rPr>
                <w:rFonts w:hAnsi="標楷體"/>
                <w:sz w:val="24"/>
                <w:szCs w:val="24"/>
              </w:rPr>
            </w:pPr>
            <w:r w:rsidRPr="00C37DBE">
              <w:rPr>
                <w:rFonts w:hAnsi="標楷體"/>
                <w:sz w:val="24"/>
                <w:szCs w:val="24"/>
              </w:rPr>
              <w:t>一、</w:t>
            </w:r>
            <w:proofErr w:type="gramStart"/>
            <w:r w:rsidRPr="00C37DBE">
              <w:rPr>
                <w:rFonts w:hAnsi="標楷體"/>
                <w:sz w:val="24"/>
                <w:szCs w:val="24"/>
              </w:rPr>
              <w:t>鑑</w:t>
            </w:r>
            <w:proofErr w:type="gramEnd"/>
            <w:r w:rsidRPr="00C37DBE">
              <w:rPr>
                <w:rFonts w:hAnsi="標楷體"/>
                <w:sz w:val="24"/>
                <w:szCs w:val="24"/>
              </w:rPr>
              <w:t>於各改建基地內二十八坪型以下零星餘戶無法滿足所有不同意改建</w:t>
            </w:r>
            <w:proofErr w:type="gramStart"/>
            <w:r w:rsidRPr="00C37DBE">
              <w:rPr>
                <w:rFonts w:hAnsi="標楷體"/>
                <w:sz w:val="24"/>
                <w:szCs w:val="24"/>
              </w:rPr>
              <w:t>眷</w:t>
            </w:r>
            <w:proofErr w:type="gramEnd"/>
            <w:r w:rsidRPr="00C37DBE">
              <w:rPr>
                <w:rFonts w:hAnsi="標楷體"/>
                <w:sz w:val="24"/>
                <w:szCs w:val="24"/>
              </w:rPr>
              <w:t>戶之價購需求，</w:t>
            </w:r>
            <w:proofErr w:type="gramStart"/>
            <w:r w:rsidRPr="00C37DBE">
              <w:rPr>
                <w:rFonts w:hAnsi="標楷體"/>
                <w:sz w:val="24"/>
                <w:szCs w:val="24"/>
              </w:rPr>
              <w:t>爰</w:t>
            </w:r>
            <w:proofErr w:type="gramEnd"/>
            <w:r w:rsidRPr="00C37DBE">
              <w:rPr>
                <w:rFonts w:hAnsi="標楷體"/>
                <w:sz w:val="24"/>
                <w:szCs w:val="24"/>
              </w:rPr>
              <w:t>於第一項後段增訂餘戶不足時，得承租同縣（市）改建基地內二十八坪型以下零星餘戶之配套措施。</w:t>
            </w:r>
          </w:p>
          <w:p w:rsidR="008F675C" w:rsidRPr="00C37DBE" w:rsidRDefault="008F675C" w:rsidP="008F675C">
            <w:pPr>
              <w:ind w:left="541" w:hangingChars="208" w:hanging="541"/>
              <w:rPr>
                <w:rFonts w:hAnsi="標楷體"/>
                <w:bCs/>
                <w:sz w:val="24"/>
                <w:szCs w:val="24"/>
              </w:rPr>
            </w:pPr>
            <w:r w:rsidRPr="00C37DBE">
              <w:rPr>
                <w:rFonts w:hAnsi="標楷體"/>
                <w:sz w:val="24"/>
                <w:szCs w:val="24"/>
              </w:rPr>
              <w:t>二、考量原</w:t>
            </w:r>
            <w:proofErr w:type="gramStart"/>
            <w:r w:rsidRPr="00C37DBE">
              <w:rPr>
                <w:rFonts w:hAnsi="標楷體"/>
                <w:sz w:val="24"/>
                <w:szCs w:val="24"/>
              </w:rPr>
              <w:t>眷</w:t>
            </w:r>
            <w:proofErr w:type="gramEnd"/>
            <w:r w:rsidRPr="00C37DBE">
              <w:rPr>
                <w:rFonts w:hAnsi="標楷體"/>
                <w:sz w:val="24"/>
                <w:szCs w:val="24"/>
              </w:rPr>
              <w:t>戶享有每戶新臺幣</w:t>
            </w:r>
            <w:proofErr w:type="gramStart"/>
            <w:r w:rsidRPr="00C37DBE">
              <w:rPr>
                <w:rFonts w:hAnsi="標楷體"/>
                <w:sz w:val="24"/>
                <w:szCs w:val="24"/>
              </w:rPr>
              <w:t>一</w:t>
            </w:r>
            <w:proofErr w:type="gramEnd"/>
            <w:r w:rsidRPr="00C37DBE">
              <w:rPr>
                <w:rFonts w:hAnsi="標楷體"/>
                <w:sz w:val="24"/>
                <w:szCs w:val="24"/>
              </w:rPr>
              <w:t>百萬元優惠利率貸款；而違占建戶應由主管機關洽請直轄市、縣（市）政府比照國民住宅條例規定，提供優惠貸款。因此，為減輕不同意改建之</w:t>
            </w:r>
            <w:proofErr w:type="gramStart"/>
            <w:r w:rsidRPr="00C37DBE">
              <w:rPr>
                <w:rFonts w:hAnsi="標楷體"/>
                <w:sz w:val="24"/>
                <w:szCs w:val="24"/>
              </w:rPr>
              <w:t>眷</w:t>
            </w:r>
            <w:proofErr w:type="gramEnd"/>
            <w:r w:rsidRPr="00C37DBE">
              <w:rPr>
                <w:rFonts w:hAnsi="標楷體"/>
                <w:sz w:val="24"/>
                <w:szCs w:val="24"/>
              </w:rPr>
              <w:t>戶購屋壓力，</w:t>
            </w:r>
            <w:proofErr w:type="gramStart"/>
            <w:r w:rsidRPr="00C37DBE">
              <w:rPr>
                <w:rFonts w:hAnsi="標楷體"/>
                <w:sz w:val="24"/>
                <w:szCs w:val="24"/>
              </w:rPr>
              <w:t>爰</w:t>
            </w:r>
            <w:proofErr w:type="gramEnd"/>
            <w:r w:rsidRPr="00C37DBE">
              <w:rPr>
                <w:rFonts w:hAnsi="標楷體"/>
                <w:sz w:val="24"/>
                <w:szCs w:val="24"/>
              </w:rPr>
              <w:t>增訂第四項，由</w:t>
            </w:r>
            <w:proofErr w:type="gramStart"/>
            <w:r w:rsidRPr="00C37DBE">
              <w:rPr>
                <w:rFonts w:hAnsi="標楷體"/>
                <w:sz w:val="24"/>
                <w:szCs w:val="24"/>
              </w:rPr>
              <w:t>眷</w:t>
            </w:r>
            <w:proofErr w:type="gramEnd"/>
            <w:r w:rsidRPr="00C37DBE">
              <w:rPr>
                <w:rFonts w:hAnsi="標楷體"/>
                <w:sz w:val="24"/>
                <w:szCs w:val="24"/>
              </w:rPr>
              <w:t>改基金提供優惠利率貸款，每戶則以新臺幣九十萬元為限。</w:t>
            </w:r>
          </w:p>
          <w:p w:rsidR="008F675C" w:rsidRPr="00C37DBE" w:rsidRDefault="008F675C" w:rsidP="008F675C">
            <w:pPr>
              <w:ind w:left="541" w:hangingChars="208" w:hanging="541"/>
              <w:rPr>
                <w:rFonts w:hAnsi="標楷體"/>
                <w:bCs/>
                <w:sz w:val="24"/>
                <w:szCs w:val="24"/>
              </w:rPr>
            </w:pPr>
            <w:r w:rsidRPr="00C37DBE">
              <w:rPr>
                <w:rFonts w:hAnsi="標楷體"/>
                <w:bCs/>
                <w:sz w:val="24"/>
                <w:szCs w:val="24"/>
              </w:rPr>
              <w:t>三、對於符合中低收入戶、特殊境遇家庭成員、身心障礙者或具有特殊原因（例如仍需覓屋安頓家人、</w:t>
            </w:r>
            <w:proofErr w:type="gramStart"/>
            <w:r w:rsidRPr="00C37DBE">
              <w:rPr>
                <w:rFonts w:hAnsi="標楷體"/>
                <w:bCs/>
                <w:sz w:val="24"/>
                <w:szCs w:val="24"/>
              </w:rPr>
              <w:t>眷</w:t>
            </w:r>
            <w:proofErr w:type="gramEnd"/>
            <w:r w:rsidRPr="00C37DBE">
              <w:rPr>
                <w:rFonts w:hAnsi="標楷體"/>
                <w:bCs/>
                <w:sz w:val="24"/>
                <w:szCs w:val="24"/>
              </w:rPr>
              <w:t>戶亡故無法協議1人受領、無力負擔不當得利等），致</w:t>
            </w:r>
            <w:r w:rsidRPr="00C37DBE">
              <w:rPr>
                <w:rFonts w:hAnsi="標楷體"/>
                <w:sz w:val="24"/>
                <w:szCs w:val="24"/>
              </w:rPr>
              <w:t>無法配合於主管機關通知期限內騰空點還房地</w:t>
            </w:r>
            <w:r w:rsidRPr="00C37DBE">
              <w:rPr>
                <w:rFonts w:hAnsi="標楷體"/>
                <w:bCs/>
                <w:sz w:val="24"/>
                <w:szCs w:val="24"/>
              </w:rPr>
              <w:t>，</w:t>
            </w:r>
            <w:proofErr w:type="gramStart"/>
            <w:r w:rsidRPr="00C37DBE">
              <w:rPr>
                <w:rFonts w:hAnsi="標楷體"/>
                <w:bCs/>
                <w:sz w:val="24"/>
                <w:szCs w:val="24"/>
              </w:rPr>
              <w:t>爰</w:t>
            </w:r>
            <w:proofErr w:type="gramEnd"/>
            <w:r w:rsidRPr="00C37DBE">
              <w:rPr>
                <w:rFonts w:hAnsi="標楷體"/>
                <w:bCs/>
                <w:sz w:val="24"/>
                <w:szCs w:val="24"/>
              </w:rPr>
              <w:t>於第五項增訂得申請展延及期限。</w:t>
            </w:r>
          </w:p>
          <w:p w:rsidR="008F675C" w:rsidRPr="00C37DBE" w:rsidRDefault="008F675C" w:rsidP="008F675C">
            <w:pPr>
              <w:ind w:left="541" w:hangingChars="208" w:hanging="541"/>
              <w:rPr>
                <w:rFonts w:hAnsi="標楷體"/>
                <w:bCs/>
                <w:sz w:val="24"/>
                <w:szCs w:val="24"/>
              </w:rPr>
            </w:pPr>
            <w:r w:rsidRPr="00C37DBE">
              <w:rPr>
                <w:rFonts w:hAnsi="標楷體"/>
                <w:bCs/>
                <w:sz w:val="24"/>
                <w:szCs w:val="24"/>
              </w:rPr>
              <w:t>四、為提高</w:t>
            </w:r>
            <w:proofErr w:type="gramStart"/>
            <w:r w:rsidRPr="00C37DBE">
              <w:rPr>
                <w:rFonts w:hAnsi="標楷體"/>
                <w:bCs/>
                <w:sz w:val="24"/>
                <w:szCs w:val="24"/>
              </w:rPr>
              <w:t>眷</w:t>
            </w:r>
            <w:proofErr w:type="gramEnd"/>
            <w:r w:rsidRPr="00C37DBE">
              <w:rPr>
                <w:rFonts w:hAnsi="標楷體"/>
                <w:bCs/>
                <w:sz w:val="24"/>
                <w:szCs w:val="24"/>
              </w:rPr>
              <w:t>戶和解誘因，避免浪費司法資源，落實政府照顧</w:t>
            </w:r>
            <w:proofErr w:type="gramStart"/>
            <w:r w:rsidRPr="00C37DBE">
              <w:rPr>
                <w:rFonts w:hAnsi="標楷體"/>
                <w:bCs/>
                <w:sz w:val="24"/>
                <w:szCs w:val="24"/>
              </w:rPr>
              <w:t>眷</w:t>
            </w:r>
            <w:proofErr w:type="gramEnd"/>
            <w:r w:rsidRPr="00C37DBE">
              <w:rPr>
                <w:rFonts w:hAnsi="標楷體"/>
                <w:bCs/>
                <w:sz w:val="24"/>
                <w:szCs w:val="24"/>
              </w:rPr>
              <w:t>戶之德意，</w:t>
            </w:r>
            <w:proofErr w:type="gramStart"/>
            <w:r w:rsidRPr="00C37DBE">
              <w:rPr>
                <w:rFonts w:hAnsi="標楷體"/>
                <w:bCs/>
                <w:sz w:val="24"/>
                <w:szCs w:val="24"/>
              </w:rPr>
              <w:t>爰</w:t>
            </w:r>
            <w:proofErr w:type="gramEnd"/>
            <w:r w:rsidRPr="00C37DBE">
              <w:rPr>
                <w:rFonts w:hAnsi="標楷體"/>
                <w:bCs/>
                <w:sz w:val="24"/>
                <w:szCs w:val="24"/>
              </w:rPr>
              <w:t>於第六、七項增訂</w:t>
            </w:r>
            <w:proofErr w:type="gramStart"/>
            <w:r w:rsidRPr="00C37DBE">
              <w:rPr>
                <w:rFonts w:hAnsi="標楷體"/>
                <w:bCs/>
                <w:sz w:val="24"/>
                <w:szCs w:val="24"/>
              </w:rPr>
              <w:t>免予返還</w:t>
            </w:r>
            <w:proofErr w:type="gramEnd"/>
            <w:r w:rsidRPr="00C37DBE">
              <w:rPr>
                <w:rFonts w:hAnsi="標楷體"/>
                <w:bCs/>
                <w:sz w:val="24"/>
                <w:szCs w:val="24"/>
              </w:rPr>
              <w:t>不當得利之條件及溯及條款。</w:t>
            </w:r>
          </w:p>
          <w:p w:rsidR="008F675C" w:rsidRPr="00C37DBE" w:rsidRDefault="008F675C" w:rsidP="008F675C">
            <w:pPr>
              <w:ind w:left="541" w:hangingChars="208" w:hanging="541"/>
              <w:rPr>
                <w:rFonts w:hAnsi="標楷體"/>
                <w:bCs/>
                <w:sz w:val="24"/>
                <w:szCs w:val="24"/>
              </w:rPr>
            </w:pPr>
          </w:p>
        </w:tc>
      </w:tr>
    </w:tbl>
    <w:p w:rsidR="008836F3" w:rsidRPr="00C37DBE" w:rsidRDefault="008F675C" w:rsidP="00A546B5">
      <w:pPr>
        <w:rPr>
          <w:rFonts w:hAnsi="標楷體"/>
          <w:b/>
        </w:rPr>
      </w:pPr>
      <w:r w:rsidRPr="00C37DBE">
        <w:rPr>
          <w:rFonts w:hAnsi="標楷體"/>
          <w:sz w:val="24"/>
          <w:szCs w:val="24"/>
        </w:rPr>
        <w:lastRenderedPageBreak/>
        <w:t>資料來源：國防部於本院107年3月20日約</w:t>
      </w:r>
      <w:proofErr w:type="gramStart"/>
      <w:r w:rsidRPr="00C37DBE">
        <w:rPr>
          <w:rFonts w:hAnsi="標楷體"/>
          <w:sz w:val="24"/>
          <w:szCs w:val="24"/>
        </w:rPr>
        <w:t>詢時暨</w:t>
      </w:r>
      <w:proofErr w:type="gramEnd"/>
      <w:r w:rsidRPr="00C37DBE">
        <w:rPr>
          <w:rFonts w:hAnsi="標楷體"/>
          <w:sz w:val="24"/>
          <w:szCs w:val="24"/>
        </w:rPr>
        <w:t>同年10月3日補充之書面資料。</w:t>
      </w:r>
    </w:p>
    <w:sectPr w:rsidR="008836F3" w:rsidRPr="00C37DBE" w:rsidSect="00A546B5">
      <w:pgSz w:w="11907" w:h="16840" w:code="9"/>
      <w:pgMar w:top="1701" w:right="1418" w:bottom="851"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2ADA" w:rsidRDefault="004C2ADA">
      <w:r>
        <w:separator/>
      </w:r>
    </w:p>
  </w:endnote>
  <w:endnote w:type="continuationSeparator" w:id="0">
    <w:p w:rsidR="004C2ADA" w:rsidRDefault="004C2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華康細明體">
    <w:altName w:val="Arial Unicode MS"/>
    <w:charset w:val="88"/>
    <w:family w:val="modern"/>
    <w:pitch w:val="fixed"/>
    <w:sig w:usb0="00000000" w:usb1="28091800" w:usb2="00000016"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54B" w:rsidRDefault="0064354B">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D220F8">
      <w:rPr>
        <w:rStyle w:val="ad"/>
        <w:noProof/>
        <w:sz w:val="24"/>
      </w:rPr>
      <w:t>1</w:t>
    </w:r>
    <w:r>
      <w:rPr>
        <w:rStyle w:val="ad"/>
        <w:sz w:val="24"/>
      </w:rPr>
      <w:fldChar w:fldCharType="end"/>
    </w:r>
  </w:p>
  <w:p w:rsidR="0064354B" w:rsidRDefault="0064354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2ADA" w:rsidRDefault="004C2ADA">
      <w:r>
        <w:separator/>
      </w:r>
    </w:p>
  </w:footnote>
  <w:footnote w:type="continuationSeparator" w:id="0">
    <w:p w:rsidR="004C2ADA" w:rsidRDefault="004C2ADA">
      <w:r>
        <w:continuationSeparator/>
      </w:r>
    </w:p>
  </w:footnote>
  <w:footnote w:id="1">
    <w:p w:rsidR="0064354B" w:rsidRPr="001D3C95" w:rsidRDefault="0064354B" w:rsidP="00A546B5">
      <w:pPr>
        <w:pStyle w:val="afe"/>
        <w:ind w:left="154" w:hangingChars="70" w:hanging="154"/>
      </w:pPr>
      <w:r w:rsidRPr="001D3C95">
        <w:rPr>
          <w:rStyle w:val="aff0"/>
        </w:rPr>
        <w:footnoteRef/>
      </w:r>
      <w:r w:rsidRPr="001D3C95">
        <w:rPr>
          <w:rFonts w:hint="eastAsia"/>
        </w:rPr>
        <w:t xml:space="preserve"> 考量眷改條例第22條之1係分別由立法委員黃</w:t>
      </w:r>
      <w:r w:rsidR="00A546B5">
        <w:rPr>
          <w:rFonts w:hint="eastAsia"/>
        </w:rPr>
        <w:t>○</w:t>
      </w:r>
      <w:r w:rsidRPr="001D3C95">
        <w:rPr>
          <w:rFonts w:hint="eastAsia"/>
        </w:rPr>
        <w:t>順等21人、劉</w:t>
      </w:r>
      <w:r w:rsidR="00A546B5">
        <w:rPr>
          <w:rFonts w:hint="eastAsia"/>
        </w:rPr>
        <w:t>○</w:t>
      </w:r>
      <w:r w:rsidRPr="001D3C95">
        <w:rPr>
          <w:rFonts w:hint="eastAsia"/>
        </w:rPr>
        <w:t>芳等17人提案增訂，該次會議邀請2位立法委員列席，劉委員是日另有行程，不克與會。</w:t>
      </w:r>
    </w:p>
  </w:footnote>
  <w:footnote w:id="2">
    <w:p w:rsidR="0064354B" w:rsidRPr="001D3C95" w:rsidRDefault="0064354B" w:rsidP="004313DD">
      <w:pPr>
        <w:pStyle w:val="afe"/>
        <w:ind w:left="154" w:hangingChars="70" w:hanging="154"/>
        <w:jc w:val="both"/>
      </w:pPr>
      <w:r w:rsidRPr="001D3C95">
        <w:rPr>
          <w:rStyle w:val="aff0"/>
          <w:rFonts w:hAnsi="標楷體"/>
        </w:rPr>
        <w:footnoteRef/>
      </w:r>
      <w:r w:rsidRPr="001D3C95">
        <w:rPr>
          <w:rFonts w:hAnsi="標楷體"/>
        </w:rPr>
        <w:t xml:space="preserve"> </w:t>
      </w:r>
      <w:r w:rsidRPr="001D3C95">
        <w:rPr>
          <w:rFonts w:hAnsi="標楷體" w:hint="eastAsia"/>
        </w:rPr>
        <w:t>需</w:t>
      </w:r>
      <w:proofErr w:type="gramStart"/>
      <w:r w:rsidRPr="001D3C95">
        <w:rPr>
          <w:rFonts w:hAnsi="標楷體" w:hint="eastAsia"/>
        </w:rPr>
        <w:t>檢附水</w:t>
      </w:r>
      <w:proofErr w:type="gramEnd"/>
      <w:r w:rsidRPr="001D3C95">
        <w:rPr>
          <w:rFonts w:hAnsi="標楷體" w:hint="eastAsia"/>
        </w:rPr>
        <w:t>、電廢止證明、除</w:t>
      </w:r>
      <w:proofErr w:type="gramStart"/>
      <w:r w:rsidRPr="001D3C95">
        <w:rPr>
          <w:rFonts w:hAnsi="標楷體" w:hint="eastAsia"/>
        </w:rPr>
        <w:t>戶籍現戶戶籍</w:t>
      </w:r>
      <w:proofErr w:type="gramEnd"/>
      <w:r w:rsidRPr="001D3C95">
        <w:rPr>
          <w:rFonts w:hAnsi="標楷體" w:hint="eastAsia"/>
        </w:rPr>
        <w:t>謄本，非附著於</w:t>
      </w:r>
      <w:proofErr w:type="gramStart"/>
      <w:r w:rsidRPr="001D3C95">
        <w:rPr>
          <w:rFonts w:hAnsi="標楷體" w:hint="eastAsia"/>
        </w:rPr>
        <w:t>眷</w:t>
      </w:r>
      <w:proofErr w:type="gramEnd"/>
      <w:r w:rsidRPr="001D3C95">
        <w:rPr>
          <w:rFonts w:hAnsi="標楷體" w:hint="eastAsia"/>
        </w:rPr>
        <w:t>舍房地之屋內物品騰空搬遷並</w:t>
      </w:r>
      <w:r w:rsidRPr="001D3C95">
        <w:rPr>
          <w:rFonts w:hint="eastAsia"/>
        </w:rPr>
        <w:t>交付</w:t>
      </w:r>
      <w:proofErr w:type="gramStart"/>
      <w:r w:rsidRPr="001D3C95">
        <w:rPr>
          <w:rFonts w:hint="eastAsia"/>
        </w:rPr>
        <w:t>眷</w:t>
      </w:r>
      <w:proofErr w:type="gramEnd"/>
      <w:r w:rsidRPr="001D3C95">
        <w:rPr>
          <w:rFonts w:hint="eastAsia"/>
        </w:rPr>
        <w:t>舍門鎖鑰匙。</w:t>
      </w:r>
    </w:p>
  </w:footnote>
  <w:footnote w:id="3">
    <w:p w:rsidR="0064354B" w:rsidRPr="001D3C95" w:rsidRDefault="0064354B" w:rsidP="00A546B5">
      <w:pPr>
        <w:pStyle w:val="afe"/>
        <w:ind w:left="165" w:hangingChars="75" w:hanging="165"/>
        <w:rPr>
          <w:rFonts w:hAnsi="標楷體"/>
          <w:lang w:val="x-none"/>
        </w:rPr>
      </w:pPr>
      <w:r w:rsidRPr="001D3C95">
        <w:rPr>
          <w:rStyle w:val="aff0"/>
          <w:rFonts w:hAnsi="標楷體"/>
        </w:rPr>
        <w:footnoteRef/>
      </w:r>
      <w:r w:rsidRPr="001D3C95">
        <w:rPr>
          <w:rFonts w:hAnsi="標楷體"/>
        </w:rPr>
        <w:t xml:space="preserve"> </w:t>
      </w:r>
      <w:r w:rsidRPr="001D3C95">
        <w:rPr>
          <w:rFonts w:hAnsi="標楷體"/>
          <w:lang w:val="x-none"/>
        </w:rPr>
        <w:t>立法院第9屆第4會期第15次會議議案關係文書(</w:t>
      </w:r>
      <w:proofErr w:type="spellStart"/>
      <w:r w:rsidRPr="001D3C95">
        <w:rPr>
          <w:rFonts w:hAnsi="標楷體"/>
          <w:lang w:val="x-none"/>
        </w:rPr>
        <w:t>草案</w:t>
      </w:r>
      <w:proofErr w:type="spellEnd"/>
      <w:r w:rsidRPr="001D3C95">
        <w:rPr>
          <w:rFonts w:hAnsi="標楷體"/>
          <w:lang w:val="x-none"/>
        </w:rPr>
        <w:t>)</w:t>
      </w:r>
      <w:proofErr w:type="spellStart"/>
      <w:r w:rsidRPr="001D3C95">
        <w:rPr>
          <w:rFonts w:hAnsi="標楷體"/>
          <w:lang w:val="x-none"/>
        </w:rPr>
        <w:t>院總第</w:t>
      </w:r>
      <w:proofErr w:type="spellEnd"/>
      <w:r w:rsidRPr="001D3C95">
        <w:rPr>
          <w:rFonts w:hAnsi="標楷體"/>
          <w:lang w:val="x-none"/>
        </w:rPr>
        <w:t>1762號</w:t>
      </w:r>
      <w:r w:rsidRPr="001D3C95">
        <w:rPr>
          <w:rFonts w:hAnsi="標楷體" w:hint="eastAsia"/>
          <w:lang w:val="x-none"/>
        </w:rPr>
        <w:t>（</w:t>
      </w:r>
      <w:r w:rsidRPr="001D3C95">
        <w:rPr>
          <w:rFonts w:hAnsi="標楷體"/>
          <w:lang w:val="x-none"/>
        </w:rPr>
        <w:t>委員提案第21565號</w:t>
      </w:r>
      <w:r w:rsidRPr="001D3C95">
        <w:rPr>
          <w:rFonts w:hAnsi="標楷體" w:hint="eastAsia"/>
          <w:lang w:val="x-none"/>
        </w:rPr>
        <w:t>）。</w:t>
      </w:r>
    </w:p>
  </w:footnote>
  <w:footnote w:id="4">
    <w:p w:rsidR="0064354B" w:rsidRPr="001D3C95" w:rsidRDefault="0064354B">
      <w:pPr>
        <w:pStyle w:val="afe"/>
      </w:pPr>
      <w:r w:rsidRPr="001D3C95">
        <w:rPr>
          <w:rStyle w:val="aff0"/>
        </w:rPr>
        <w:footnoteRef/>
      </w:r>
      <w:r w:rsidRPr="001D3C95">
        <w:rPr>
          <w:rFonts w:hint="eastAsia"/>
        </w:rPr>
        <w:t xml:space="preserve"> 依立法院第9屆第4會期第15次會議紀錄報告事項27，該修正案交國防及外交委員會審查。</w:t>
      </w:r>
    </w:p>
  </w:footnote>
  <w:footnote w:id="5">
    <w:p w:rsidR="0064354B" w:rsidRPr="001D3C95" w:rsidRDefault="0064354B" w:rsidP="00A546B5">
      <w:pPr>
        <w:pStyle w:val="afe"/>
        <w:ind w:left="220" w:hangingChars="100" w:hanging="220"/>
      </w:pPr>
      <w:r w:rsidRPr="001D3C95">
        <w:rPr>
          <w:rStyle w:val="aff0"/>
        </w:rPr>
        <w:footnoteRef/>
      </w:r>
      <w:r w:rsidRPr="001D3C95">
        <w:t xml:space="preserve"> </w:t>
      </w:r>
      <w:r w:rsidRPr="001D3C95">
        <w:rPr>
          <w:rFonts w:hint="eastAsia"/>
        </w:rPr>
        <w:t>資料來源：立法院議事及發言系統「法律提案及進度」專區，</w:t>
      </w:r>
      <w:hyperlink r:id="rId1" w:history="1">
        <w:r w:rsidRPr="001D3C95">
          <w:rPr>
            <w:rStyle w:val="af"/>
            <w:color w:val="auto"/>
          </w:rPr>
          <w:t>https://lis.ly.gov.tw/lylgmeetc/lgmeetkm?.5a30610000000108000000^000001000000C000000001100C952003e55</w:t>
        </w:r>
      </w:hyperlink>
      <w:r w:rsidRPr="001D3C95">
        <w:rPr>
          <w:rFonts w:hint="eastAsia"/>
        </w:rPr>
        <w:t>，瀏覽日期：107年12月6日。</w:t>
      </w:r>
    </w:p>
  </w:footnote>
  <w:footnote w:id="6">
    <w:p w:rsidR="0064354B" w:rsidRPr="001D3C95" w:rsidRDefault="0064354B" w:rsidP="00A546B5">
      <w:pPr>
        <w:pStyle w:val="afe"/>
        <w:ind w:left="220" w:hangingChars="100" w:hanging="220"/>
      </w:pPr>
      <w:r w:rsidRPr="001D3C95">
        <w:rPr>
          <w:rStyle w:val="aff0"/>
        </w:rPr>
        <w:footnoteRef/>
      </w:r>
      <w:r w:rsidRPr="001D3C95">
        <w:t xml:space="preserve"> </w:t>
      </w:r>
      <w:r w:rsidRPr="001D3C95">
        <w:rPr>
          <w:rFonts w:hint="eastAsia"/>
        </w:rPr>
        <w:t>資料來源：立法院議事及發言系統「法律提案及進度」專區，</w:t>
      </w:r>
      <w:hyperlink r:id="rId2" w:history="1">
        <w:r w:rsidRPr="001D3C95">
          <w:rPr>
            <w:rStyle w:val="af"/>
            <w:color w:val="auto"/>
          </w:rPr>
          <w:t>https://lis.ly.gov.tw/lylgmeetc/lgmeetkm?.5a30610000000108000000^000001000000C000000001100C952003e55</w:t>
        </w:r>
      </w:hyperlink>
      <w:r w:rsidRPr="001D3C95">
        <w:rPr>
          <w:rFonts w:hint="eastAsia"/>
        </w:rPr>
        <w:t>，瀏覽日期：107年12月6日。</w:t>
      </w:r>
    </w:p>
  </w:footnote>
  <w:footnote w:id="7">
    <w:p w:rsidR="0064354B" w:rsidRPr="001D3C95" w:rsidRDefault="0064354B" w:rsidP="00A546B5">
      <w:pPr>
        <w:pStyle w:val="afe"/>
        <w:ind w:left="220" w:hangingChars="100" w:hanging="220"/>
      </w:pPr>
      <w:r w:rsidRPr="001D3C95">
        <w:rPr>
          <w:rStyle w:val="aff0"/>
        </w:rPr>
        <w:footnoteRef/>
      </w:r>
      <w:r w:rsidRPr="001D3C95">
        <w:t xml:space="preserve"> </w:t>
      </w:r>
      <w:r w:rsidRPr="001D3C95">
        <w:rPr>
          <w:rFonts w:hint="eastAsia"/>
        </w:rPr>
        <w:t>參見李</w:t>
      </w:r>
      <w:r w:rsidR="00281FFE">
        <w:rPr>
          <w:rFonts w:hint="eastAsia"/>
        </w:rPr>
        <w:t>○</w:t>
      </w:r>
      <w:r w:rsidRPr="001D3C95">
        <w:rPr>
          <w:rFonts w:hint="eastAsia"/>
        </w:rPr>
        <w:t>均『文化、歷史與多元：關於國軍眷村保存的一些觀察與思考』，收錄於「2017全國眷村文化保存與發展政策論壇議題手冊」。</w:t>
      </w:r>
    </w:p>
  </w:footnote>
  <w:footnote w:id="8">
    <w:p w:rsidR="0064354B" w:rsidRPr="001D3C95" w:rsidRDefault="0064354B" w:rsidP="00A546B5">
      <w:pPr>
        <w:pStyle w:val="afe"/>
        <w:ind w:left="220" w:hangingChars="100" w:hanging="220"/>
      </w:pPr>
      <w:r w:rsidRPr="001D3C95">
        <w:rPr>
          <w:rStyle w:val="aff0"/>
        </w:rPr>
        <w:footnoteRef/>
      </w:r>
      <w:r w:rsidRPr="001D3C95">
        <w:t xml:space="preserve"> </w:t>
      </w:r>
      <w:r w:rsidRPr="001D3C95">
        <w:rPr>
          <w:rFonts w:hint="eastAsia"/>
        </w:rPr>
        <w:t>資料來源：立法院議事及發言系統「法律提案及進度」專區：</w:t>
      </w:r>
      <w:hyperlink r:id="rId3" w:history="1">
        <w:r w:rsidRPr="001D3C95">
          <w:rPr>
            <w:rStyle w:val="af"/>
            <w:color w:val="auto"/>
          </w:rPr>
          <w:t>https://lis.ly.gov.tw/lylgmeetc/lgmeetkm?.4606020000000810000^000000E100000C000000000110607131503e49</w:t>
        </w:r>
      </w:hyperlink>
      <w:r w:rsidRPr="001D3C95">
        <w:rPr>
          <w:rFonts w:hint="eastAsia"/>
        </w:rPr>
        <w:t>，瀏覽日期：107年12月4日。</w:t>
      </w:r>
    </w:p>
  </w:footnote>
  <w:footnote w:id="9">
    <w:p w:rsidR="0064354B" w:rsidRPr="001D3C95" w:rsidRDefault="0064354B" w:rsidP="00A546B5">
      <w:pPr>
        <w:pStyle w:val="afe"/>
        <w:ind w:left="220" w:hangingChars="100" w:hanging="220"/>
        <w:jc w:val="both"/>
      </w:pPr>
      <w:r w:rsidRPr="001D3C95">
        <w:rPr>
          <w:rStyle w:val="aff0"/>
        </w:rPr>
        <w:footnoteRef/>
      </w:r>
      <w:r w:rsidRPr="001D3C95">
        <w:rPr>
          <w:rFonts w:hint="eastAsia"/>
        </w:rPr>
        <w:t xml:space="preserve"> </w:t>
      </w:r>
      <w:r w:rsidRPr="001D3C95">
        <w:rPr>
          <w:rFonts w:hAnsi="標楷體" w:hint="eastAsia"/>
        </w:rPr>
        <w:t>聯合國人權事務委員會及經濟社會文化權利委員會不定期發表之一般性意見（general comments），乃對兩公約特定條文所作之解釋，有助於了解兩公約所確認之權利，及其延伸闡述之意涵與對各締約國落實執行情形之評述。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1EA6EB3"/>
    <w:multiLevelType w:val="hybridMultilevel"/>
    <w:tmpl w:val="AE00C46A"/>
    <w:lvl w:ilvl="0" w:tplc="1E46C5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40E010C"/>
    <w:multiLevelType w:val="multilevel"/>
    <w:tmpl w:val="FE9C3D4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099"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958"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4622"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3969"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9B01EB5"/>
    <w:multiLevelType w:val="hybridMultilevel"/>
    <w:tmpl w:val="6DE421A2"/>
    <w:lvl w:ilvl="0" w:tplc="7BA864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CFE143F"/>
    <w:multiLevelType w:val="hybridMultilevel"/>
    <w:tmpl w:val="D27C73F0"/>
    <w:lvl w:ilvl="0" w:tplc="33EC3240">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CB147B70"/>
    <w:lvl w:ilvl="0" w:tplc="D44058B8">
      <w:start w:val="1"/>
      <w:numFmt w:val="decimal"/>
      <w:pStyle w:val="a3"/>
      <w:lvlText w:val="表%1　"/>
      <w:lvlJc w:val="left"/>
      <w:pPr>
        <w:ind w:left="3883" w:hanging="480"/>
      </w:pPr>
      <w:rPr>
        <w:rFonts w:ascii="標楷體" w:eastAsia="標楷體" w:hint="eastAsia"/>
        <w:b/>
        <w:i w:val="0"/>
        <w:spacing w:val="0"/>
        <w:sz w:val="28"/>
        <w:lang w:val="en-US"/>
      </w:rPr>
    </w:lvl>
    <w:lvl w:ilvl="1" w:tplc="04090019">
      <w:start w:val="1"/>
      <w:numFmt w:val="ideographTraditional"/>
      <w:lvlText w:val="%2、"/>
      <w:lvlJc w:val="left"/>
      <w:pPr>
        <w:tabs>
          <w:tab w:val="num" w:pos="4363"/>
        </w:tabs>
        <w:ind w:left="4363" w:hanging="480"/>
      </w:pPr>
    </w:lvl>
    <w:lvl w:ilvl="2" w:tplc="0409001B" w:tentative="1">
      <w:start w:val="1"/>
      <w:numFmt w:val="lowerRoman"/>
      <w:lvlText w:val="%3."/>
      <w:lvlJc w:val="right"/>
      <w:pPr>
        <w:tabs>
          <w:tab w:val="num" w:pos="4843"/>
        </w:tabs>
        <w:ind w:left="4843" w:hanging="480"/>
      </w:pPr>
    </w:lvl>
    <w:lvl w:ilvl="3" w:tplc="0409000F" w:tentative="1">
      <w:start w:val="1"/>
      <w:numFmt w:val="decimal"/>
      <w:lvlText w:val="%4."/>
      <w:lvlJc w:val="left"/>
      <w:pPr>
        <w:tabs>
          <w:tab w:val="num" w:pos="5323"/>
        </w:tabs>
        <w:ind w:left="5323" w:hanging="480"/>
      </w:pPr>
    </w:lvl>
    <w:lvl w:ilvl="4" w:tplc="04090019" w:tentative="1">
      <w:start w:val="1"/>
      <w:numFmt w:val="ideographTraditional"/>
      <w:lvlText w:val="%5、"/>
      <w:lvlJc w:val="left"/>
      <w:pPr>
        <w:tabs>
          <w:tab w:val="num" w:pos="5803"/>
        </w:tabs>
        <w:ind w:left="5803" w:hanging="480"/>
      </w:pPr>
    </w:lvl>
    <w:lvl w:ilvl="5" w:tplc="0409001B" w:tentative="1">
      <w:start w:val="1"/>
      <w:numFmt w:val="lowerRoman"/>
      <w:lvlText w:val="%6."/>
      <w:lvlJc w:val="right"/>
      <w:pPr>
        <w:tabs>
          <w:tab w:val="num" w:pos="6283"/>
        </w:tabs>
        <w:ind w:left="6283" w:hanging="480"/>
      </w:pPr>
    </w:lvl>
    <w:lvl w:ilvl="6" w:tplc="0409000F" w:tentative="1">
      <w:start w:val="1"/>
      <w:numFmt w:val="decimal"/>
      <w:lvlText w:val="%7."/>
      <w:lvlJc w:val="left"/>
      <w:pPr>
        <w:tabs>
          <w:tab w:val="num" w:pos="6763"/>
        </w:tabs>
        <w:ind w:left="6763" w:hanging="480"/>
      </w:pPr>
    </w:lvl>
    <w:lvl w:ilvl="7" w:tplc="04090019" w:tentative="1">
      <w:start w:val="1"/>
      <w:numFmt w:val="ideographTraditional"/>
      <w:lvlText w:val="%8、"/>
      <w:lvlJc w:val="left"/>
      <w:pPr>
        <w:tabs>
          <w:tab w:val="num" w:pos="7243"/>
        </w:tabs>
        <w:ind w:left="7243" w:hanging="480"/>
      </w:pPr>
    </w:lvl>
    <w:lvl w:ilvl="8" w:tplc="0409001B" w:tentative="1">
      <w:start w:val="1"/>
      <w:numFmt w:val="lowerRoman"/>
      <w:lvlText w:val="%9."/>
      <w:lvlJc w:val="right"/>
      <w:pPr>
        <w:tabs>
          <w:tab w:val="num" w:pos="7723"/>
        </w:tabs>
        <w:ind w:left="7723" w:hanging="480"/>
      </w:pPr>
    </w:lvl>
  </w:abstractNum>
  <w:abstractNum w:abstractNumId="8">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724227BA"/>
    <w:multiLevelType w:val="hybridMultilevel"/>
    <w:tmpl w:val="74EC15EE"/>
    <w:lvl w:ilvl="0" w:tplc="66EAAB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7"/>
  </w:num>
  <w:num w:numId="5">
    <w:abstractNumId w:val="5"/>
  </w:num>
  <w:num w:numId="6">
    <w:abstractNumId w:val="8"/>
  </w:num>
  <w:num w:numId="7">
    <w:abstractNumId w:val="9"/>
  </w:num>
  <w:num w:numId="8">
    <w:abstractNumId w:val="6"/>
  </w:num>
  <w:num w:numId="9">
    <w:abstractNumId w:val="4"/>
  </w:num>
  <w:num w:numId="10">
    <w:abstractNumId w:val="10"/>
  </w:num>
  <w:num w:numId="11">
    <w:abstractNumId w:val="1"/>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020"/>
    <w:rsid w:val="00000727"/>
    <w:rsid w:val="000015A5"/>
    <w:rsid w:val="00001787"/>
    <w:rsid w:val="00003A56"/>
    <w:rsid w:val="00004C34"/>
    <w:rsid w:val="00005175"/>
    <w:rsid w:val="00005255"/>
    <w:rsid w:val="00005455"/>
    <w:rsid w:val="00006961"/>
    <w:rsid w:val="00006F01"/>
    <w:rsid w:val="00007A29"/>
    <w:rsid w:val="00010A8A"/>
    <w:rsid w:val="000112BF"/>
    <w:rsid w:val="00011B0B"/>
    <w:rsid w:val="00011ECA"/>
    <w:rsid w:val="00012233"/>
    <w:rsid w:val="00012BE1"/>
    <w:rsid w:val="00015DD6"/>
    <w:rsid w:val="00017318"/>
    <w:rsid w:val="00017C76"/>
    <w:rsid w:val="00020189"/>
    <w:rsid w:val="00021FBC"/>
    <w:rsid w:val="000224DE"/>
    <w:rsid w:val="0002284D"/>
    <w:rsid w:val="00023B6E"/>
    <w:rsid w:val="00023D5F"/>
    <w:rsid w:val="000246F7"/>
    <w:rsid w:val="00024BF5"/>
    <w:rsid w:val="00025337"/>
    <w:rsid w:val="000254D4"/>
    <w:rsid w:val="00027056"/>
    <w:rsid w:val="00027750"/>
    <w:rsid w:val="0003041A"/>
    <w:rsid w:val="0003114D"/>
    <w:rsid w:val="00031CEF"/>
    <w:rsid w:val="00032C7F"/>
    <w:rsid w:val="00033A42"/>
    <w:rsid w:val="00033FBE"/>
    <w:rsid w:val="000348B2"/>
    <w:rsid w:val="00034E3B"/>
    <w:rsid w:val="0003505E"/>
    <w:rsid w:val="00036D76"/>
    <w:rsid w:val="00036E4A"/>
    <w:rsid w:val="000419E6"/>
    <w:rsid w:val="00042EAE"/>
    <w:rsid w:val="000441D8"/>
    <w:rsid w:val="00051356"/>
    <w:rsid w:val="0005136F"/>
    <w:rsid w:val="00051B88"/>
    <w:rsid w:val="00052EC5"/>
    <w:rsid w:val="0005550B"/>
    <w:rsid w:val="00057894"/>
    <w:rsid w:val="00057F32"/>
    <w:rsid w:val="00061BE0"/>
    <w:rsid w:val="000623BB"/>
    <w:rsid w:val="00062A25"/>
    <w:rsid w:val="000630F4"/>
    <w:rsid w:val="000636FE"/>
    <w:rsid w:val="00063D14"/>
    <w:rsid w:val="000658D5"/>
    <w:rsid w:val="0006619A"/>
    <w:rsid w:val="00066B4F"/>
    <w:rsid w:val="00067720"/>
    <w:rsid w:val="00070034"/>
    <w:rsid w:val="00071C14"/>
    <w:rsid w:val="00073CB5"/>
    <w:rsid w:val="0007425C"/>
    <w:rsid w:val="000771E6"/>
    <w:rsid w:val="00077553"/>
    <w:rsid w:val="00081884"/>
    <w:rsid w:val="00081952"/>
    <w:rsid w:val="000821DC"/>
    <w:rsid w:val="000826B0"/>
    <w:rsid w:val="00084F83"/>
    <w:rsid w:val="000851A2"/>
    <w:rsid w:val="0008663E"/>
    <w:rsid w:val="00087DF5"/>
    <w:rsid w:val="0009006F"/>
    <w:rsid w:val="0009033A"/>
    <w:rsid w:val="00091046"/>
    <w:rsid w:val="0009194D"/>
    <w:rsid w:val="0009352E"/>
    <w:rsid w:val="00096B96"/>
    <w:rsid w:val="0009738B"/>
    <w:rsid w:val="000A1582"/>
    <w:rsid w:val="000A1AB6"/>
    <w:rsid w:val="000A224B"/>
    <w:rsid w:val="000A2E94"/>
    <w:rsid w:val="000A2F3F"/>
    <w:rsid w:val="000A4AD1"/>
    <w:rsid w:val="000A5078"/>
    <w:rsid w:val="000A7B1C"/>
    <w:rsid w:val="000B070E"/>
    <w:rsid w:val="000B0B4A"/>
    <w:rsid w:val="000B1C6E"/>
    <w:rsid w:val="000B279A"/>
    <w:rsid w:val="000B28B3"/>
    <w:rsid w:val="000B3C5A"/>
    <w:rsid w:val="000B432E"/>
    <w:rsid w:val="000B6058"/>
    <w:rsid w:val="000B61D2"/>
    <w:rsid w:val="000B70A7"/>
    <w:rsid w:val="000B73DD"/>
    <w:rsid w:val="000C03DD"/>
    <w:rsid w:val="000C3955"/>
    <w:rsid w:val="000C3A7C"/>
    <w:rsid w:val="000C495F"/>
    <w:rsid w:val="000C4C38"/>
    <w:rsid w:val="000C4C74"/>
    <w:rsid w:val="000C4F8A"/>
    <w:rsid w:val="000D2172"/>
    <w:rsid w:val="000D28AE"/>
    <w:rsid w:val="000D69FC"/>
    <w:rsid w:val="000D721B"/>
    <w:rsid w:val="000D75A0"/>
    <w:rsid w:val="000E4DE5"/>
    <w:rsid w:val="000E504B"/>
    <w:rsid w:val="000E5618"/>
    <w:rsid w:val="000E5E5A"/>
    <w:rsid w:val="000E6431"/>
    <w:rsid w:val="000E7D29"/>
    <w:rsid w:val="000F029B"/>
    <w:rsid w:val="000F075C"/>
    <w:rsid w:val="000F13F1"/>
    <w:rsid w:val="000F1E62"/>
    <w:rsid w:val="000F21A5"/>
    <w:rsid w:val="000F21AB"/>
    <w:rsid w:val="000F2880"/>
    <w:rsid w:val="000F2D57"/>
    <w:rsid w:val="000F2FB2"/>
    <w:rsid w:val="000F6E46"/>
    <w:rsid w:val="000F722D"/>
    <w:rsid w:val="000F7461"/>
    <w:rsid w:val="00102B9F"/>
    <w:rsid w:val="00104321"/>
    <w:rsid w:val="00112637"/>
    <w:rsid w:val="00112ABC"/>
    <w:rsid w:val="00112D75"/>
    <w:rsid w:val="001140D2"/>
    <w:rsid w:val="00115FB9"/>
    <w:rsid w:val="0011676B"/>
    <w:rsid w:val="00117C5B"/>
    <w:rsid w:val="0012001E"/>
    <w:rsid w:val="00120EF0"/>
    <w:rsid w:val="001210AE"/>
    <w:rsid w:val="00121225"/>
    <w:rsid w:val="001212B1"/>
    <w:rsid w:val="001219D7"/>
    <w:rsid w:val="001253D2"/>
    <w:rsid w:val="00126A55"/>
    <w:rsid w:val="00127727"/>
    <w:rsid w:val="00127903"/>
    <w:rsid w:val="00127F11"/>
    <w:rsid w:val="0013133B"/>
    <w:rsid w:val="00133F08"/>
    <w:rsid w:val="0013411F"/>
    <w:rsid w:val="001345E6"/>
    <w:rsid w:val="00134C0D"/>
    <w:rsid w:val="00135301"/>
    <w:rsid w:val="00135EF2"/>
    <w:rsid w:val="00136A8A"/>
    <w:rsid w:val="0013706C"/>
    <w:rsid w:val="001378B0"/>
    <w:rsid w:val="00140575"/>
    <w:rsid w:val="001423D0"/>
    <w:rsid w:val="00142687"/>
    <w:rsid w:val="001429F9"/>
    <w:rsid w:val="00142E00"/>
    <w:rsid w:val="001436A2"/>
    <w:rsid w:val="00144214"/>
    <w:rsid w:val="001452CB"/>
    <w:rsid w:val="00145A0F"/>
    <w:rsid w:val="0014731A"/>
    <w:rsid w:val="00150C68"/>
    <w:rsid w:val="001510D4"/>
    <w:rsid w:val="0015141A"/>
    <w:rsid w:val="001523D2"/>
    <w:rsid w:val="00152793"/>
    <w:rsid w:val="00153B7E"/>
    <w:rsid w:val="00153FCD"/>
    <w:rsid w:val="001545A9"/>
    <w:rsid w:val="00162933"/>
    <w:rsid w:val="001637C7"/>
    <w:rsid w:val="001645D3"/>
    <w:rsid w:val="0016480E"/>
    <w:rsid w:val="0016490F"/>
    <w:rsid w:val="00165D42"/>
    <w:rsid w:val="00165D66"/>
    <w:rsid w:val="00166D35"/>
    <w:rsid w:val="00171FA3"/>
    <w:rsid w:val="001734F7"/>
    <w:rsid w:val="00174297"/>
    <w:rsid w:val="00174650"/>
    <w:rsid w:val="00175508"/>
    <w:rsid w:val="001803FF"/>
    <w:rsid w:val="001807BC"/>
    <w:rsid w:val="00180E06"/>
    <w:rsid w:val="001817B3"/>
    <w:rsid w:val="001817B5"/>
    <w:rsid w:val="001820E4"/>
    <w:rsid w:val="00183014"/>
    <w:rsid w:val="00184ED8"/>
    <w:rsid w:val="001853D8"/>
    <w:rsid w:val="00186738"/>
    <w:rsid w:val="00187C85"/>
    <w:rsid w:val="0019042B"/>
    <w:rsid w:val="00193B2D"/>
    <w:rsid w:val="00194E5B"/>
    <w:rsid w:val="001959C2"/>
    <w:rsid w:val="0019771B"/>
    <w:rsid w:val="001A119B"/>
    <w:rsid w:val="001A1939"/>
    <w:rsid w:val="001A22FB"/>
    <w:rsid w:val="001A2679"/>
    <w:rsid w:val="001A32F2"/>
    <w:rsid w:val="001A51E3"/>
    <w:rsid w:val="001A521E"/>
    <w:rsid w:val="001A5639"/>
    <w:rsid w:val="001A6A6A"/>
    <w:rsid w:val="001A6E27"/>
    <w:rsid w:val="001A72ED"/>
    <w:rsid w:val="001A7968"/>
    <w:rsid w:val="001B21DF"/>
    <w:rsid w:val="001B2E98"/>
    <w:rsid w:val="001B3068"/>
    <w:rsid w:val="001B3483"/>
    <w:rsid w:val="001B3C1E"/>
    <w:rsid w:val="001B440D"/>
    <w:rsid w:val="001B4494"/>
    <w:rsid w:val="001B644E"/>
    <w:rsid w:val="001C0B6C"/>
    <w:rsid w:val="001C0D8B"/>
    <w:rsid w:val="001C0DA8"/>
    <w:rsid w:val="001C32FF"/>
    <w:rsid w:val="001C3BCD"/>
    <w:rsid w:val="001C3FDA"/>
    <w:rsid w:val="001D0146"/>
    <w:rsid w:val="001D0758"/>
    <w:rsid w:val="001D2403"/>
    <w:rsid w:val="001D3C95"/>
    <w:rsid w:val="001D4AD7"/>
    <w:rsid w:val="001E0255"/>
    <w:rsid w:val="001E0D8A"/>
    <w:rsid w:val="001E166C"/>
    <w:rsid w:val="001E20AB"/>
    <w:rsid w:val="001E5B07"/>
    <w:rsid w:val="001E67BA"/>
    <w:rsid w:val="001E6CE7"/>
    <w:rsid w:val="001E74C2"/>
    <w:rsid w:val="001F04EC"/>
    <w:rsid w:val="001F0E3A"/>
    <w:rsid w:val="001F2E12"/>
    <w:rsid w:val="001F4F82"/>
    <w:rsid w:val="001F53F6"/>
    <w:rsid w:val="001F5A48"/>
    <w:rsid w:val="001F6260"/>
    <w:rsid w:val="001F63BA"/>
    <w:rsid w:val="001F7C3E"/>
    <w:rsid w:val="00200007"/>
    <w:rsid w:val="002030A5"/>
    <w:rsid w:val="00203131"/>
    <w:rsid w:val="0020314F"/>
    <w:rsid w:val="002034EB"/>
    <w:rsid w:val="00204B4C"/>
    <w:rsid w:val="002054D9"/>
    <w:rsid w:val="00206450"/>
    <w:rsid w:val="002065E7"/>
    <w:rsid w:val="002101D2"/>
    <w:rsid w:val="0021065D"/>
    <w:rsid w:val="002119FA"/>
    <w:rsid w:val="00212E88"/>
    <w:rsid w:val="00213C9C"/>
    <w:rsid w:val="00213CA7"/>
    <w:rsid w:val="002143FE"/>
    <w:rsid w:val="00214AA7"/>
    <w:rsid w:val="00215106"/>
    <w:rsid w:val="00215C6A"/>
    <w:rsid w:val="00216BF4"/>
    <w:rsid w:val="00217323"/>
    <w:rsid w:val="0022009E"/>
    <w:rsid w:val="00221F60"/>
    <w:rsid w:val="00223197"/>
    <w:rsid w:val="00223241"/>
    <w:rsid w:val="0022425C"/>
    <w:rsid w:val="002242BF"/>
    <w:rsid w:val="002246DE"/>
    <w:rsid w:val="00224871"/>
    <w:rsid w:val="002248BA"/>
    <w:rsid w:val="00225CBA"/>
    <w:rsid w:val="00225D19"/>
    <w:rsid w:val="00226B79"/>
    <w:rsid w:val="002334F0"/>
    <w:rsid w:val="002352A1"/>
    <w:rsid w:val="00237296"/>
    <w:rsid w:val="0023788F"/>
    <w:rsid w:val="00237F77"/>
    <w:rsid w:val="002403FC"/>
    <w:rsid w:val="00242025"/>
    <w:rsid w:val="00242442"/>
    <w:rsid w:val="002431AC"/>
    <w:rsid w:val="002433D5"/>
    <w:rsid w:val="00244537"/>
    <w:rsid w:val="00246050"/>
    <w:rsid w:val="00252BC4"/>
    <w:rsid w:val="00254014"/>
    <w:rsid w:val="00254B39"/>
    <w:rsid w:val="00254F45"/>
    <w:rsid w:val="00254FF8"/>
    <w:rsid w:val="00255158"/>
    <w:rsid w:val="00255422"/>
    <w:rsid w:val="00256E34"/>
    <w:rsid w:val="00257E2D"/>
    <w:rsid w:val="00260791"/>
    <w:rsid w:val="00261151"/>
    <w:rsid w:val="002613BF"/>
    <w:rsid w:val="00263677"/>
    <w:rsid w:val="0026405F"/>
    <w:rsid w:val="0026484D"/>
    <w:rsid w:val="00264DFA"/>
    <w:rsid w:val="0026504D"/>
    <w:rsid w:val="00270F66"/>
    <w:rsid w:val="002715AD"/>
    <w:rsid w:val="0027218B"/>
    <w:rsid w:val="00273A2F"/>
    <w:rsid w:val="00274833"/>
    <w:rsid w:val="00275CD3"/>
    <w:rsid w:val="002765B3"/>
    <w:rsid w:val="002773D5"/>
    <w:rsid w:val="00277720"/>
    <w:rsid w:val="00280986"/>
    <w:rsid w:val="00281C42"/>
    <w:rsid w:val="00281ECE"/>
    <w:rsid w:val="00281FFE"/>
    <w:rsid w:val="00282D8B"/>
    <w:rsid w:val="002831C7"/>
    <w:rsid w:val="002840C6"/>
    <w:rsid w:val="00286EE7"/>
    <w:rsid w:val="002901CC"/>
    <w:rsid w:val="002938CC"/>
    <w:rsid w:val="0029405E"/>
    <w:rsid w:val="0029450E"/>
    <w:rsid w:val="00294971"/>
    <w:rsid w:val="00295174"/>
    <w:rsid w:val="00295551"/>
    <w:rsid w:val="00295619"/>
    <w:rsid w:val="00296172"/>
    <w:rsid w:val="00296B92"/>
    <w:rsid w:val="002A0C5B"/>
    <w:rsid w:val="002A2C22"/>
    <w:rsid w:val="002A6465"/>
    <w:rsid w:val="002A65AF"/>
    <w:rsid w:val="002A6A1C"/>
    <w:rsid w:val="002A7986"/>
    <w:rsid w:val="002B02EB"/>
    <w:rsid w:val="002B2203"/>
    <w:rsid w:val="002B27EF"/>
    <w:rsid w:val="002B2E9B"/>
    <w:rsid w:val="002B5FBA"/>
    <w:rsid w:val="002B7466"/>
    <w:rsid w:val="002C0602"/>
    <w:rsid w:val="002C2299"/>
    <w:rsid w:val="002C3A3E"/>
    <w:rsid w:val="002C43C0"/>
    <w:rsid w:val="002C4A07"/>
    <w:rsid w:val="002C675F"/>
    <w:rsid w:val="002C6EFD"/>
    <w:rsid w:val="002D49DE"/>
    <w:rsid w:val="002D599C"/>
    <w:rsid w:val="002D5C16"/>
    <w:rsid w:val="002D6E0A"/>
    <w:rsid w:val="002D7A6F"/>
    <w:rsid w:val="002E1719"/>
    <w:rsid w:val="002E34AB"/>
    <w:rsid w:val="002E72D9"/>
    <w:rsid w:val="002F11CA"/>
    <w:rsid w:val="002F2476"/>
    <w:rsid w:val="002F3DFF"/>
    <w:rsid w:val="002F4D38"/>
    <w:rsid w:val="002F5BE6"/>
    <w:rsid w:val="002F5E05"/>
    <w:rsid w:val="002F6841"/>
    <w:rsid w:val="00300085"/>
    <w:rsid w:val="00300A47"/>
    <w:rsid w:val="00300A98"/>
    <w:rsid w:val="00300F29"/>
    <w:rsid w:val="0030569F"/>
    <w:rsid w:val="0030594F"/>
    <w:rsid w:val="00307A76"/>
    <w:rsid w:val="00312B92"/>
    <w:rsid w:val="0031340F"/>
    <w:rsid w:val="00313E40"/>
    <w:rsid w:val="00314C45"/>
    <w:rsid w:val="00315A16"/>
    <w:rsid w:val="00316210"/>
    <w:rsid w:val="00317053"/>
    <w:rsid w:val="003175D4"/>
    <w:rsid w:val="003178C3"/>
    <w:rsid w:val="00320E12"/>
    <w:rsid w:val="0032109C"/>
    <w:rsid w:val="00321B56"/>
    <w:rsid w:val="00321DB6"/>
    <w:rsid w:val="00322143"/>
    <w:rsid w:val="00322B45"/>
    <w:rsid w:val="00323809"/>
    <w:rsid w:val="003238F4"/>
    <w:rsid w:val="00323D41"/>
    <w:rsid w:val="0032432B"/>
    <w:rsid w:val="00324958"/>
    <w:rsid w:val="003251EE"/>
    <w:rsid w:val="00325414"/>
    <w:rsid w:val="003268B4"/>
    <w:rsid w:val="00327CA5"/>
    <w:rsid w:val="003302F1"/>
    <w:rsid w:val="00330D32"/>
    <w:rsid w:val="00333280"/>
    <w:rsid w:val="00335684"/>
    <w:rsid w:val="0033784C"/>
    <w:rsid w:val="00337E62"/>
    <w:rsid w:val="0034016A"/>
    <w:rsid w:val="003411AD"/>
    <w:rsid w:val="00342EC7"/>
    <w:rsid w:val="003432FB"/>
    <w:rsid w:val="00343C20"/>
    <w:rsid w:val="0034470E"/>
    <w:rsid w:val="00344D96"/>
    <w:rsid w:val="003450E8"/>
    <w:rsid w:val="003466D8"/>
    <w:rsid w:val="003473DE"/>
    <w:rsid w:val="00347F51"/>
    <w:rsid w:val="003512AB"/>
    <w:rsid w:val="00352DB0"/>
    <w:rsid w:val="00352F2D"/>
    <w:rsid w:val="00353326"/>
    <w:rsid w:val="00353DEA"/>
    <w:rsid w:val="00353F0C"/>
    <w:rsid w:val="0036058F"/>
    <w:rsid w:val="00361063"/>
    <w:rsid w:val="003617ED"/>
    <w:rsid w:val="00362198"/>
    <w:rsid w:val="00362CC6"/>
    <w:rsid w:val="00363F61"/>
    <w:rsid w:val="00363F65"/>
    <w:rsid w:val="00363F76"/>
    <w:rsid w:val="00365B0C"/>
    <w:rsid w:val="00366FB2"/>
    <w:rsid w:val="00367413"/>
    <w:rsid w:val="0036769A"/>
    <w:rsid w:val="00367866"/>
    <w:rsid w:val="0037038E"/>
    <w:rsid w:val="0037094A"/>
    <w:rsid w:val="00370CB8"/>
    <w:rsid w:val="00370F6B"/>
    <w:rsid w:val="00371ED3"/>
    <w:rsid w:val="00372931"/>
    <w:rsid w:val="00372EB3"/>
    <w:rsid w:val="00372FFC"/>
    <w:rsid w:val="00376D7C"/>
    <w:rsid w:val="0037728A"/>
    <w:rsid w:val="00380192"/>
    <w:rsid w:val="00380341"/>
    <w:rsid w:val="0038095B"/>
    <w:rsid w:val="00380B7D"/>
    <w:rsid w:val="00381A99"/>
    <w:rsid w:val="00381E67"/>
    <w:rsid w:val="0038212E"/>
    <w:rsid w:val="003829C2"/>
    <w:rsid w:val="003830B2"/>
    <w:rsid w:val="00384724"/>
    <w:rsid w:val="0038559E"/>
    <w:rsid w:val="00385F43"/>
    <w:rsid w:val="003869DB"/>
    <w:rsid w:val="003911FC"/>
    <w:rsid w:val="003919B7"/>
    <w:rsid w:val="00391D57"/>
    <w:rsid w:val="00392292"/>
    <w:rsid w:val="00393C34"/>
    <w:rsid w:val="00394ABD"/>
    <w:rsid w:val="00394F45"/>
    <w:rsid w:val="003A0BDF"/>
    <w:rsid w:val="003A1A43"/>
    <w:rsid w:val="003A1E40"/>
    <w:rsid w:val="003A4223"/>
    <w:rsid w:val="003A49F9"/>
    <w:rsid w:val="003A4D47"/>
    <w:rsid w:val="003A55A1"/>
    <w:rsid w:val="003A5927"/>
    <w:rsid w:val="003A5F6A"/>
    <w:rsid w:val="003B0D04"/>
    <w:rsid w:val="003B1017"/>
    <w:rsid w:val="003B136D"/>
    <w:rsid w:val="003B16E8"/>
    <w:rsid w:val="003B1ADF"/>
    <w:rsid w:val="003B3585"/>
    <w:rsid w:val="003B3C07"/>
    <w:rsid w:val="003B5FF6"/>
    <w:rsid w:val="003B6081"/>
    <w:rsid w:val="003B6775"/>
    <w:rsid w:val="003C258E"/>
    <w:rsid w:val="003C361E"/>
    <w:rsid w:val="003C47C7"/>
    <w:rsid w:val="003C5FE2"/>
    <w:rsid w:val="003C750A"/>
    <w:rsid w:val="003D00E0"/>
    <w:rsid w:val="003D01D1"/>
    <w:rsid w:val="003D05FB"/>
    <w:rsid w:val="003D0CF1"/>
    <w:rsid w:val="003D18EA"/>
    <w:rsid w:val="003D1B16"/>
    <w:rsid w:val="003D393C"/>
    <w:rsid w:val="003D45BF"/>
    <w:rsid w:val="003D4ECF"/>
    <w:rsid w:val="003D508A"/>
    <w:rsid w:val="003D537F"/>
    <w:rsid w:val="003D5DA0"/>
    <w:rsid w:val="003D5F1A"/>
    <w:rsid w:val="003D7B75"/>
    <w:rsid w:val="003E0208"/>
    <w:rsid w:val="003E0914"/>
    <w:rsid w:val="003E1C0D"/>
    <w:rsid w:val="003E2ACC"/>
    <w:rsid w:val="003E3B58"/>
    <w:rsid w:val="003E4B57"/>
    <w:rsid w:val="003E7196"/>
    <w:rsid w:val="003E78D0"/>
    <w:rsid w:val="003F0336"/>
    <w:rsid w:val="003F0C90"/>
    <w:rsid w:val="003F2542"/>
    <w:rsid w:val="003F25F7"/>
    <w:rsid w:val="003F27E1"/>
    <w:rsid w:val="003F437A"/>
    <w:rsid w:val="003F5C2B"/>
    <w:rsid w:val="003F7391"/>
    <w:rsid w:val="003F7B19"/>
    <w:rsid w:val="00400FF3"/>
    <w:rsid w:val="004013D5"/>
    <w:rsid w:val="00402240"/>
    <w:rsid w:val="004023E9"/>
    <w:rsid w:val="0040454A"/>
    <w:rsid w:val="004049C1"/>
    <w:rsid w:val="004059AA"/>
    <w:rsid w:val="00407E62"/>
    <w:rsid w:val="00410020"/>
    <w:rsid w:val="00411249"/>
    <w:rsid w:val="004112DD"/>
    <w:rsid w:val="00413F83"/>
    <w:rsid w:val="0041490C"/>
    <w:rsid w:val="00416158"/>
    <w:rsid w:val="00416191"/>
    <w:rsid w:val="00416721"/>
    <w:rsid w:val="00417EFF"/>
    <w:rsid w:val="0042040C"/>
    <w:rsid w:val="00420E90"/>
    <w:rsid w:val="0042131D"/>
    <w:rsid w:val="00421EF0"/>
    <w:rsid w:val="004224FA"/>
    <w:rsid w:val="0042286D"/>
    <w:rsid w:val="00423D07"/>
    <w:rsid w:val="00424234"/>
    <w:rsid w:val="00424B0F"/>
    <w:rsid w:val="0042531A"/>
    <w:rsid w:val="00426BBD"/>
    <w:rsid w:val="004274F1"/>
    <w:rsid w:val="00427936"/>
    <w:rsid w:val="004313DD"/>
    <w:rsid w:val="00431AE4"/>
    <w:rsid w:val="00434707"/>
    <w:rsid w:val="0043581C"/>
    <w:rsid w:val="004416CC"/>
    <w:rsid w:val="00442046"/>
    <w:rsid w:val="0044213D"/>
    <w:rsid w:val="00442150"/>
    <w:rsid w:val="0044346F"/>
    <w:rsid w:val="00443B6E"/>
    <w:rsid w:val="00443C59"/>
    <w:rsid w:val="0044515B"/>
    <w:rsid w:val="00445872"/>
    <w:rsid w:val="00446694"/>
    <w:rsid w:val="004471D8"/>
    <w:rsid w:val="00447D05"/>
    <w:rsid w:val="004502F3"/>
    <w:rsid w:val="00450D0A"/>
    <w:rsid w:val="004518D6"/>
    <w:rsid w:val="00452413"/>
    <w:rsid w:val="00453FF6"/>
    <w:rsid w:val="0046520A"/>
    <w:rsid w:val="00465766"/>
    <w:rsid w:val="004663B8"/>
    <w:rsid w:val="00466F96"/>
    <w:rsid w:val="004672AB"/>
    <w:rsid w:val="004711DD"/>
    <w:rsid w:val="004714FE"/>
    <w:rsid w:val="00471653"/>
    <w:rsid w:val="004723F2"/>
    <w:rsid w:val="004743B1"/>
    <w:rsid w:val="0047564C"/>
    <w:rsid w:val="00475B4C"/>
    <w:rsid w:val="00477BAA"/>
    <w:rsid w:val="00481686"/>
    <w:rsid w:val="004840F0"/>
    <w:rsid w:val="004845C9"/>
    <w:rsid w:val="00484E44"/>
    <w:rsid w:val="00486A18"/>
    <w:rsid w:val="00493DC1"/>
    <w:rsid w:val="00495053"/>
    <w:rsid w:val="00495D78"/>
    <w:rsid w:val="004962F2"/>
    <w:rsid w:val="00497377"/>
    <w:rsid w:val="00497D23"/>
    <w:rsid w:val="004A1F59"/>
    <w:rsid w:val="004A29BE"/>
    <w:rsid w:val="004A2A61"/>
    <w:rsid w:val="004A2C43"/>
    <w:rsid w:val="004A3225"/>
    <w:rsid w:val="004A33EE"/>
    <w:rsid w:val="004A3AA8"/>
    <w:rsid w:val="004A3CA6"/>
    <w:rsid w:val="004A435B"/>
    <w:rsid w:val="004A7FBD"/>
    <w:rsid w:val="004B0C86"/>
    <w:rsid w:val="004B13C7"/>
    <w:rsid w:val="004B1C37"/>
    <w:rsid w:val="004B1E46"/>
    <w:rsid w:val="004B2937"/>
    <w:rsid w:val="004B422A"/>
    <w:rsid w:val="004B4301"/>
    <w:rsid w:val="004B4417"/>
    <w:rsid w:val="004B4B01"/>
    <w:rsid w:val="004B6439"/>
    <w:rsid w:val="004B6C66"/>
    <w:rsid w:val="004B778F"/>
    <w:rsid w:val="004C0609"/>
    <w:rsid w:val="004C1197"/>
    <w:rsid w:val="004C1BB2"/>
    <w:rsid w:val="004C211F"/>
    <w:rsid w:val="004C2975"/>
    <w:rsid w:val="004C2ADA"/>
    <w:rsid w:val="004C2E65"/>
    <w:rsid w:val="004C4364"/>
    <w:rsid w:val="004C5486"/>
    <w:rsid w:val="004C5681"/>
    <w:rsid w:val="004C5EDF"/>
    <w:rsid w:val="004C7294"/>
    <w:rsid w:val="004D016C"/>
    <w:rsid w:val="004D141F"/>
    <w:rsid w:val="004D2742"/>
    <w:rsid w:val="004D368D"/>
    <w:rsid w:val="004D6310"/>
    <w:rsid w:val="004D6355"/>
    <w:rsid w:val="004D64E1"/>
    <w:rsid w:val="004D65F5"/>
    <w:rsid w:val="004E0062"/>
    <w:rsid w:val="004E05A1"/>
    <w:rsid w:val="004E2158"/>
    <w:rsid w:val="004E22D1"/>
    <w:rsid w:val="004E22D2"/>
    <w:rsid w:val="004E3ED2"/>
    <w:rsid w:val="004E48CA"/>
    <w:rsid w:val="004E55EA"/>
    <w:rsid w:val="004F00D0"/>
    <w:rsid w:val="004F24B5"/>
    <w:rsid w:val="004F33E2"/>
    <w:rsid w:val="004F444D"/>
    <w:rsid w:val="004F472A"/>
    <w:rsid w:val="004F475A"/>
    <w:rsid w:val="004F5AD0"/>
    <w:rsid w:val="004F5E57"/>
    <w:rsid w:val="004F65BA"/>
    <w:rsid w:val="004F6710"/>
    <w:rsid w:val="004F6858"/>
    <w:rsid w:val="00500396"/>
    <w:rsid w:val="005003C2"/>
    <w:rsid w:val="00500C3E"/>
    <w:rsid w:val="00500D9D"/>
    <w:rsid w:val="00501565"/>
    <w:rsid w:val="00501A6E"/>
    <w:rsid w:val="00502580"/>
    <w:rsid w:val="00502673"/>
    <w:rsid w:val="00502849"/>
    <w:rsid w:val="00504334"/>
    <w:rsid w:val="0050498D"/>
    <w:rsid w:val="005052DF"/>
    <w:rsid w:val="00505490"/>
    <w:rsid w:val="00507C92"/>
    <w:rsid w:val="00507D19"/>
    <w:rsid w:val="005104D7"/>
    <w:rsid w:val="00510B9E"/>
    <w:rsid w:val="005110A8"/>
    <w:rsid w:val="005118B0"/>
    <w:rsid w:val="00513E76"/>
    <w:rsid w:val="00514BFD"/>
    <w:rsid w:val="00515DE7"/>
    <w:rsid w:val="00517319"/>
    <w:rsid w:val="00520E64"/>
    <w:rsid w:val="005212C2"/>
    <w:rsid w:val="00522D54"/>
    <w:rsid w:val="00522F59"/>
    <w:rsid w:val="00523538"/>
    <w:rsid w:val="005257F1"/>
    <w:rsid w:val="00526E93"/>
    <w:rsid w:val="00526EEA"/>
    <w:rsid w:val="0052774C"/>
    <w:rsid w:val="00527996"/>
    <w:rsid w:val="00530DAA"/>
    <w:rsid w:val="00532683"/>
    <w:rsid w:val="00536165"/>
    <w:rsid w:val="00536BC2"/>
    <w:rsid w:val="005425E1"/>
    <w:rsid w:val="005427C5"/>
    <w:rsid w:val="00542CF6"/>
    <w:rsid w:val="00545EFC"/>
    <w:rsid w:val="00546675"/>
    <w:rsid w:val="00546E87"/>
    <w:rsid w:val="00547FAE"/>
    <w:rsid w:val="00547FE3"/>
    <w:rsid w:val="0055135B"/>
    <w:rsid w:val="0055317A"/>
    <w:rsid w:val="005535D5"/>
    <w:rsid w:val="0055367B"/>
    <w:rsid w:val="0055388B"/>
    <w:rsid w:val="00553BDA"/>
    <w:rsid w:val="00553C03"/>
    <w:rsid w:val="00553E7A"/>
    <w:rsid w:val="0055460F"/>
    <w:rsid w:val="00556BC0"/>
    <w:rsid w:val="005570C6"/>
    <w:rsid w:val="005578AF"/>
    <w:rsid w:val="0056015D"/>
    <w:rsid w:val="0056084A"/>
    <w:rsid w:val="00562CF8"/>
    <w:rsid w:val="00562DB2"/>
    <w:rsid w:val="00563692"/>
    <w:rsid w:val="00563CA1"/>
    <w:rsid w:val="005644AD"/>
    <w:rsid w:val="005654AB"/>
    <w:rsid w:val="005669E1"/>
    <w:rsid w:val="00570177"/>
    <w:rsid w:val="00570FAF"/>
    <w:rsid w:val="00571679"/>
    <w:rsid w:val="0057246D"/>
    <w:rsid w:val="005728DB"/>
    <w:rsid w:val="005735AF"/>
    <w:rsid w:val="00574D8E"/>
    <w:rsid w:val="00574FE7"/>
    <w:rsid w:val="0057616C"/>
    <w:rsid w:val="00577547"/>
    <w:rsid w:val="005825A0"/>
    <w:rsid w:val="00582735"/>
    <w:rsid w:val="0058387F"/>
    <w:rsid w:val="005844E7"/>
    <w:rsid w:val="005853C5"/>
    <w:rsid w:val="00585F67"/>
    <w:rsid w:val="005908B8"/>
    <w:rsid w:val="005909D6"/>
    <w:rsid w:val="00591A55"/>
    <w:rsid w:val="00591B19"/>
    <w:rsid w:val="0059512E"/>
    <w:rsid w:val="00595237"/>
    <w:rsid w:val="005960B2"/>
    <w:rsid w:val="00596C7D"/>
    <w:rsid w:val="00596D32"/>
    <w:rsid w:val="005977AB"/>
    <w:rsid w:val="005A163A"/>
    <w:rsid w:val="005A33C3"/>
    <w:rsid w:val="005A5180"/>
    <w:rsid w:val="005A53EA"/>
    <w:rsid w:val="005A6AE0"/>
    <w:rsid w:val="005A6B33"/>
    <w:rsid w:val="005A6D59"/>
    <w:rsid w:val="005A6DD2"/>
    <w:rsid w:val="005B0A0C"/>
    <w:rsid w:val="005B0FD4"/>
    <w:rsid w:val="005B2884"/>
    <w:rsid w:val="005B3195"/>
    <w:rsid w:val="005B4086"/>
    <w:rsid w:val="005B6302"/>
    <w:rsid w:val="005B637F"/>
    <w:rsid w:val="005B63A5"/>
    <w:rsid w:val="005B73A1"/>
    <w:rsid w:val="005B7633"/>
    <w:rsid w:val="005B7C20"/>
    <w:rsid w:val="005C0896"/>
    <w:rsid w:val="005C2294"/>
    <w:rsid w:val="005C280B"/>
    <w:rsid w:val="005C385D"/>
    <w:rsid w:val="005C426F"/>
    <w:rsid w:val="005C463A"/>
    <w:rsid w:val="005C4697"/>
    <w:rsid w:val="005C4F90"/>
    <w:rsid w:val="005C50F2"/>
    <w:rsid w:val="005C51D1"/>
    <w:rsid w:val="005C6185"/>
    <w:rsid w:val="005C739C"/>
    <w:rsid w:val="005C77B6"/>
    <w:rsid w:val="005C7E58"/>
    <w:rsid w:val="005D20D6"/>
    <w:rsid w:val="005D2449"/>
    <w:rsid w:val="005D3B20"/>
    <w:rsid w:val="005D5848"/>
    <w:rsid w:val="005D6109"/>
    <w:rsid w:val="005D7446"/>
    <w:rsid w:val="005D7C32"/>
    <w:rsid w:val="005E4759"/>
    <w:rsid w:val="005E5C68"/>
    <w:rsid w:val="005E65C0"/>
    <w:rsid w:val="005E6CA4"/>
    <w:rsid w:val="005E760D"/>
    <w:rsid w:val="005F0390"/>
    <w:rsid w:val="005F0623"/>
    <w:rsid w:val="005F14E9"/>
    <w:rsid w:val="005F23C8"/>
    <w:rsid w:val="005F3F7F"/>
    <w:rsid w:val="005F607F"/>
    <w:rsid w:val="005F742E"/>
    <w:rsid w:val="005F7ACB"/>
    <w:rsid w:val="006024B4"/>
    <w:rsid w:val="00602CD0"/>
    <w:rsid w:val="00602EB1"/>
    <w:rsid w:val="00603981"/>
    <w:rsid w:val="006042D0"/>
    <w:rsid w:val="00604579"/>
    <w:rsid w:val="00604CCB"/>
    <w:rsid w:val="006072CD"/>
    <w:rsid w:val="00610A13"/>
    <w:rsid w:val="00610B81"/>
    <w:rsid w:val="00612023"/>
    <w:rsid w:val="0061262F"/>
    <w:rsid w:val="00612CE9"/>
    <w:rsid w:val="00614163"/>
    <w:rsid w:val="00614190"/>
    <w:rsid w:val="0061453E"/>
    <w:rsid w:val="006153D3"/>
    <w:rsid w:val="00615699"/>
    <w:rsid w:val="00615E08"/>
    <w:rsid w:val="00616FB1"/>
    <w:rsid w:val="00620802"/>
    <w:rsid w:val="00620976"/>
    <w:rsid w:val="00622A99"/>
    <w:rsid w:val="00622E26"/>
    <w:rsid w:val="00622E67"/>
    <w:rsid w:val="006231E0"/>
    <w:rsid w:val="00624122"/>
    <w:rsid w:val="006254FD"/>
    <w:rsid w:val="0062569F"/>
    <w:rsid w:val="00625B6E"/>
    <w:rsid w:val="00626ACE"/>
    <w:rsid w:val="00626B57"/>
    <w:rsid w:val="00626E21"/>
    <w:rsid w:val="00626EDC"/>
    <w:rsid w:val="00630EE0"/>
    <w:rsid w:val="0063130D"/>
    <w:rsid w:val="00631805"/>
    <w:rsid w:val="006344A5"/>
    <w:rsid w:val="0063585B"/>
    <w:rsid w:val="00635D75"/>
    <w:rsid w:val="00636213"/>
    <w:rsid w:val="00636FAC"/>
    <w:rsid w:val="00637AAB"/>
    <w:rsid w:val="00640461"/>
    <w:rsid w:val="0064116E"/>
    <w:rsid w:val="006419F5"/>
    <w:rsid w:val="00641A35"/>
    <w:rsid w:val="00641CDD"/>
    <w:rsid w:val="00642717"/>
    <w:rsid w:val="00642A9A"/>
    <w:rsid w:val="0064354B"/>
    <w:rsid w:val="00643974"/>
    <w:rsid w:val="0064662C"/>
    <w:rsid w:val="006470EC"/>
    <w:rsid w:val="00647ACA"/>
    <w:rsid w:val="0065053A"/>
    <w:rsid w:val="006509FC"/>
    <w:rsid w:val="00651379"/>
    <w:rsid w:val="006536DF"/>
    <w:rsid w:val="006542D6"/>
    <w:rsid w:val="0065448C"/>
    <w:rsid w:val="0065598E"/>
    <w:rsid w:val="00655AF2"/>
    <w:rsid w:val="00655B75"/>
    <w:rsid w:val="00655BC5"/>
    <w:rsid w:val="006568BE"/>
    <w:rsid w:val="0066025D"/>
    <w:rsid w:val="0066091A"/>
    <w:rsid w:val="006612CF"/>
    <w:rsid w:val="00662E78"/>
    <w:rsid w:val="006649B4"/>
    <w:rsid w:val="00664CDA"/>
    <w:rsid w:val="00671FD7"/>
    <w:rsid w:val="0067580E"/>
    <w:rsid w:val="006769B6"/>
    <w:rsid w:val="006773EC"/>
    <w:rsid w:val="00680504"/>
    <w:rsid w:val="006813B0"/>
    <w:rsid w:val="0068156E"/>
    <w:rsid w:val="00681CD9"/>
    <w:rsid w:val="00682953"/>
    <w:rsid w:val="00683BBD"/>
    <w:rsid w:val="00683E30"/>
    <w:rsid w:val="00684078"/>
    <w:rsid w:val="0068471B"/>
    <w:rsid w:val="0068536A"/>
    <w:rsid w:val="00687024"/>
    <w:rsid w:val="00691A5A"/>
    <w:rsid w:val="00694E81"/>
    <w:rsid w:val="00695270"/>
    <w:rsid w:val="00695881"/>
    <w:rsid w:val="00695E22"/>
    <w:rsid w:val="006A09CC"/>
    <w:rsid w:val="006A15D7"/>
    <w:rsid w:val="006A2F3D"/>
    <w:rsid w:val="006A310F"/>
    <w:rsid w:val="006A4015"/>
    <w:rsid w:val="006A5608"/>
    <w:rsid w:val="006A666F"/>
    <w:rsid w:val="006A7757"/>
    <w:rsid w:val="006B1A17"/>
    <w:rsid w:val="006B2194"/>
    <w:rsid w:val="006B53C2"/>
    <w:rsid w:val="006B599E"/>
    <w:rsid w:val="006B5B70"/>
    <w:rsid w:val="006B7093"/>
    <w:rsid w:val="006B7273"/>
    <w:rsid w:val="006B7417"/>
    <w:rsid w:val="006B7A03"/>
    <w:rsid w:val="006C13B3"/>
    <w:rsid w:val="006C2C73"/>
    <w:rsid w:val="006C2E9A"/>
    <w:rsid w:val="006C37A1"/>
    <w:rsid w:val="006C6228"/>
    <w:rsid w:val="006D0052"/>
    <w:rsid w:val="006D1F24"/>
    <w:rsid w:val="006D3691"/>
    <w:rsid w:val="006D6B8F"/>
    <w:rsid w:val="006E39B3"/>
    <w:rsid w:val="006E3CEE"/>
    <w:rsid w:val="006E4899"/>
    <w:rsid w:val="006E5789"/>
    <w:rsid w:val="006E5EF0"/>
    <w:rsid w:val="006E732D"/>
    <w:rsid w:val="006F1B96"/>
    <w:rsid w:val="006F3430"/>
    <w:rsid w:val="006F3563"/>
    <w:rsid w:val="006F39D5"/>
    <w:rsid w:val="006F42B9"/>
    <w:rsid w:val="006F4B73"/>
    <w:rsid w:val="006F5650"/>
    <w:rsid w:val="006F60B0"/>
    <w:rsid w:val="006F6103"/>
    <w:rsid w:val="007010E1"/>
    <w:rsid w:val="007021BF"/>
    <w:rsid w:val="00704E00"/>
    <w:rsid w:val="007057A0"/>
    <w:rsid w:val="00706712"/>
    <w:rsid w:val="00706B2E"/>
    <w:rsid w:val="00706C91"/>
    <w:rsid w:val="0070720C"/>
    <w:rsid w:val="00707EEA"/>
    <w:rsid w:val="00707FDD"/>
    <w:rsid w:val="00711628"/>
    <w:rsid w:val="00711AD7"/>
    <w:rsid w:val="00711E8A"/>
    <w:rsid w:val="00711FDD"/>
    <w:rsid w:val="00714C35"/>
    <w:rsid w:val="00716CEE"/>
    <w:rsid w:val="00717302"/>
    <w:rsid w:val="00717CCF"/>
    <w:rsid w:val="007209E7"/>
    <w:rsid w:val="00720E5B"/>
    <w:rsid w:val="00721B50"/>
    <w:rsid w:val="00721BB1"/>
    <w:rsid w:val="00723C19"/>
    <w:rsid w:val="007241C7"/>
    <w:rsid w:val="007243BC"/>
    <w:rsid w:val="007252E3"/>
    <w:rsid w:val="00725F21"/>
    <w:rsid w:val="00726182"/>
    <w:rsid w:val="0072687F"/>
    <w:rsid w:val="00727635"/>
    <w:rsid w:val="00730A72"/>
    <w:rsid w:val="00730D14"/>
    <w:rsid w:val="007313F9"/>
    <w:rsid w:val="00732329"/>
    <w:rsid w:val="007324AE"/>
    <w:rsid w:val="007333F1"/>
    <w:rsid w:val="007337CA"/>
    <w:rsid w:val="00733ECF"/>
    <w:rsid w:val="00734CE4"/>
    <w:rsid w:val="00735123"/>
    <w:rsid w:val="007353B5"/>
    <w:rsid w:val="00735C34"/>
    <w:rsid w:val="00735D26"/>
    <w:rsid w:val="007415C2"/>
    <w:rsid w:val="00741837"/>
    <w:rsid w:val="00742238"/>
    <w:rsid w:val="007425AF"/>
    <w:rsid w:val="0074357A"/>
    <w:rsid w:val="00744D8B"/>
    <w:rsid w:val="007453E6"/>
    <w:rsid w:val="0074571E"/>
    <w:rsid w:val="0074741C"/>
    <w:rsid w:val="007474C7"/>
    <w:rsid w:val="00747EB6"/>
    <w:rsid w:val="00750106"/>
    <w:rsid w:val="00750D10"/>
    <w:rsid w:val="00750EEB"/>
    <w:rsid w:val="00751D59"/>
    <w:rsid w:val="00751F5F"/>
    <w:rsid w:val="00752498"/>
    <w:rsid w:val="00753472"/>
    <w:rsid w:val="00753582"/>
    <w:rsid w:val="00753F52"/>
    <w:rsid w:val="00756B3D"/>
    <w:rsid w:val="0075717F"/>
    <w:rsid w:val="007578D9"/>
    <w:rsid w:val="007613C9"/>
    <w:rsid w:val="007650D5"/>
    <w:rsid w:val="00767780"/>
    <w:rsid w:val="007706CC"/>
    <w:rsid w:val="007715BD"/>
    <w:rsid w:val="00771F1E"/>
    <w:rsid w:val="0077309D"/>
    <w:rsid w:val="00774582"/>
    <w:rsid w:val="00775A8D"/>
    <w:rsid w:val="007774EE"/>
    <w:rsid w:val="00780D8B"/>
    <w:rsid w:val="00780DD8"/>
    <w:rsid w:val="00781112"/>
    <w:rsid w:val="0078144B"/>
    <w:rsid w:val="00781666"/>
    <w:rsid w:val="00781822"/>
    <w:rsid w:val="00781B7F"/>
    <w:rsid w:val="00783127"/>
    <w:rsid w:val="00783870"/>
    <w:rsid w:val="00783A7E"/>
    <w:rsid w:val="00783F21"/>
    <w:rsid w:val="00784228"/>
    <w:rsid w:val="00784A39"/>
    <w:rsid w:val="00785025"/>
    <w:rsid w:val="00785209"/>
    <w:rsid w:val="00787159"/>
    <w:rsid w:val="0079043A"/>
    <w:rsid w:val="0079057E"/>
    <w:rsid w:val="00791668"/>
    <w:rsid w:val="00791AA1"/>
    <w:rsid w:val="00791C2F"/>
    <w:rsid w:val="0079293C"/>
    <w:rsid w:val="00794BB7"/>
    <w:rsid w:val="00795EA6"/>
    <w:rsid w:val="0079657D"/>
    <w:rsid w:val="0079777C"/>
    <w:rsid w:val="007A0213"/>
    <w:rsid w:val="007A0CDC"/>
    <w:rsid w:val="007A2F37"/>
    <w:rsid w:val="007A3793"/>
    <w:rsid w:val="007A4082"/>
    <w:rsid w:val="007A4D8D"/>
    <w:rsid w:val="007A6B33"/>
    <w:rsid w:val="007A7085"/>
    <w:rsid w:val="007A7472"/>
    <w:rsid w:val="007B0318"/>
    <w:rsid w:val="007B18CB"/>
    <w:rsid w:val="007B1F19"/>
    <w:rsid w:val="007B26CC"/>
    <w:rsid w:val="007B2EDF"/>
    <w:rsid w:val="007B4156"/>
    <w:rsid w:val="007B4DC3"/>
    <w:rsid w:val="007B5A71"/>
    <w:rsid w:val="007B5B81"/>
    <w:rsid w:val="007B7B38"/>
    <w:rsid w:val="007C00C2"/>
    <w:rsid w:val="007C1BA2"/>
    <w:rsid w:val="007C2B48"/>
    <w:rsid w:val="007C42E0"/>
    <w:rsid w:val="007C473E"/>
    <w:rsid w:val="007C6A3F"/>
    <w:rsid w:val="007C6BE2"/>
    <w:rsid w:val="007C7261"/>
    <w:rsid w:val="007C743E"/>
    <w:rsid w:val="007D00DC"/>
    <w:rsid w:val="007D0275"/>
    <w:rsid w:val="007D06B2"/>
    <w:rsid w:val="007D20E9"/>
    <w:rsid w:val="007D2C0C"/>
    <w:rsid w:val="007D4B94"/>
    <w:rsid w:val="007D5600"/>
    <w:rsid w:val="007D724E"/>
    <w:rsid w:val="007D7881"/>
    <w:rsid w:val="007D7E3A"/>
    <w:rsid w:val="007D7F1D"/>
    <w:rsid w:val="007E0E10"/>
    <w:rsid w:val="007E1329"/>
    <w:rsid w:val="007E4768"/>
    <w:rsid w:val="007E4C94"/>
    <w:rsid w:val="007E67F7"/>
    <w:rsid w:val="007E777B"/>
    <w:rsid w:val="007F2070"/>
    <w:rsid w:val="007F378C"/>
    <w:rsid w:val="007F40FC"/>
    <w:rsid w:val="007F554E"/>
    <w:rsid w:val="007F55E8"/>
    <w:rsid w:val="007F59CD"/>
    <w:rsid w:val="007F5D0D"/>
    <w:rsid w:val="00802420"/>
    <w:rsid w:val="008024AF"/>
    <w:rsid w:val="00804CA3"/>
    <w:rsid w:val="008053F5"/>
    <w:rsid w:val="00806101"/>
    <w:rsid w:val="00806D7A"/>
    <w:rsid w:val="00807AF7"/>
    <w:rsid w:val="00810198"/>
    <w:rsid w:val="00810F59"/>
    <w:rsid w:val="00811835"/>
    <w:rsid w:val="00812832"/>
    <w:rsid w:val="00814070"/>
    <w:rsid w:val="00815041"/>
    <w:rsid w:val="00815DA8"/>
    <w:rsid w:val="008169B2"/>
    <w:rsid w:val="00816AAE"/>
    <w:rsid w:val="008214D1"/>
    <w:rsid w:val="0082194D"/>
    <w:rsid w:val="008221F9"/>
    <w:rsid w:val="0082280B"/>
    <w:rsid w:val="0082337C"/>
    <w:rsid w:val="00823CC9"/>
    <w:rsid w:val="00823D39"/>
    <w:rsid w:val="00824F98"/>
    <w:rsid w:val="008252A0"/>
    <w:rsid w:val="00826361"/>
    <w:rsid w:val="00826EF5"/>
    <w:rsid w:val="0083031B"/>
    <w:rsid w:val="00831693"/>
    <w:rsid w:val="00834783"/>
    <w:rsid w:val="00836252"/>
    <w:rsid w:val="00837E54"/>
    <w:rsid w:val="00840104"/>
    <w:rsid w:val="0084038A"/>
    <w:rsid w:val="00840C1F"/>
    <w:rsid w:val="00840D0E"/>
    <w:rsid w:val="00841FC5"/>
    <w:rsid w:val="00842EBA"/>
    <w:rsid w:val="00844757"/>
    <w:rsid w:val="00844FAB"/>
    <w:rsid w:val="0084532D"/>
    <w:rsid w:val="00845709"/>
    <w:rsid w:val="00846BD5"/>
    <w:rsid w:val="0084709A"/>
    <w:rsid w:val="0084757A"/>
    <w:rsid w:val="00850281"/>
    <w:rsid w:val="008506C3"/>
    <w:rsid w:val="00850849"/>
    <w:rsid w:val="0085306C"/>
    <w:rsid w:val="00853EBB"/>
    <w:rsid w:val="008557AB"/>
    <w:rsid w:val="00856633"/>
    <w:rsid w:val="008576BD"/>
    <w:rsid w:val="00860463"/>
    <w:rsid w:val="0086179A"/>
    <w:rsid w:val="00866DF0"/>
    <w:rsid w:val="0086793E"/>
    <w:rsid w:val="0087038B"/>
    <w:rsid w:val="0087040C"/>
    <w:rsid w:val="00870C72"/>
    <w:rsid w:val="008733DA"/>
    <w:rsid w:val="008735F5"/>
    <w:rsid w:val="008767F5"/>
    <w:rsid w:val="00877717"/>
    <w:rsid w:val="00877FA1"/>
    <w:rsid w:val="008836F3"/>
    <w:rsid w:val="00883EBC"/>
    <w:rsid w:val="00884149"/>
    <w:rsid w:val="008843BB"/>
    <w:rsid w:val="00884D55"/>
    <w:rsid w:val="008850E4"/>
    <w:rsid w:val="0088723C"/>
    <w:rsid w:val="0088752C"/>
    <w:rsid w:val="00887FEB"/>
    <w:rsid w:val="00892450"/>
    <w:rsid w:val="008939AB"/>
    <w:rsid w:val="00893B58"/>
    <w:rsid w:val="00894C21"/>
    <w:rsid w:val="00896ED2"/>
    <w:rsid w:val="00897AFF"/>
    <w:rsid w:val="008A12F5"/>
    <w:rsid w:val="008A1351"/>
    <w:rsid w:val="008A2807"/>
    <w:rsid w:val="008A3B56"/>
    <w:rsid w:val="008A6177"/>
    <w:rsid w:val="008A7632"/>
    <w:rsid w:val="008B1587"/>
    <w:rsid w:val="008B15D8"/>
    <w:rsid w:val="008B1815"/>
    <w:rsid w:val="008B1B01"/>
    <w:rsid w:val="008B1F87"/>
    <w:rsid w:val="008B2208"/>
    <w:rsid w:val="008B3B66"/>
    <w:rsid w:val="008B3BCD"/>
    <w:rsid w:val="008B4018"/>
    <w:rsid w:val="008B433B"/>
    <w:rsid w:val="008B5665"/>
    <w:rsid w:val="008B5CEC"/>
    <w:rsid w:val="008B6DF8"/>
    <w:rsid w:val="008B6F3B"/>
    <w:rsid w:val="008C0623"/>
    <w:rsid w:val="008C073B"/>
    <w:rsid w:val="008C0EAF"/>
    <w:rsid w:val="008C106C"/>
    <w:rsid w:val="008C10F1"/>
    <w:rsid w:val="008C1100"/>
    <w:rsid w:val="008C1926"/>
    <w:rsid w:val="008C1C44"/>
    <w:rsid w:val="008C1E99"/>
    <w:rsid w:val="008C23B1"/>
    <w:rsid w:val="008C33B1"/>
    <w:rsid w:val="008C34E7"/>
    <w:rsid w:val="008C3938"/>
    <w:rsid w:val="008C3E3C"/>
    <w:rsid w:val="008C4EC8"/>
    <w:rsid w:val="008C4F1D"/>
    <w:rsid w:val="008C568A"/>
    <w:rsid w:val="008C7235"/>
    <w:rsid w:val="008D293D"/>
    <w:rsid w:val="008D2A26"/>
    <w:rsid w:val="008D40D8"/>
    <w:rsid w:val="008D779D"/>
    <w:rsid w:val="008E0085"/>
    <w:rsid w:val="008E2AA6"/>
    <w:rsid w:val="008E311B"/>
    <w:rsid w:val="008E567C"/>
    <w:rsid w:val="008E68D1"/>
    <w:rsid w:val="008F1FBD"/>
    <w:rsid w:val="008F30F4"/>
    <w:rsid w:val="008F46E7"/>
    <w:rsid w:val="008F46FF"/>
    <w:rsid w:val="008F4B47"/>
    <w:rsid w:val="008F5CCE"/>
    <w:rsid w:val="008F675C"/>
    <w:rsid w:val="008F6F0B"/>
    <w:rsid w:val="00900DB7"/>
    <w:rsid w:val="009038ED"/>
    <w:rsid w:val="0090480D"/>
    <w:rsid w:val="009060A6"/>
    <w:rsid w:val="00906EFC"/>
    <w:rsid w:val="00906F78"/>
    <w:rsid w:val="0090708D"/>
    <w:rsid w:val="009071FA"/>
    <w:rsid w:val="00907BA7"/>
    <w:rsid w:val="009100A6"/>
    <w:rsid w:val="0091064E"/>
    <w:rsid w:val="00911B5A"/>
    <w:rsid w:val="00911FC5"/>
    <w:rsid w:val="00912452"/>
    <w:rsid w:val="0091259E"/>
    <w:rsid w:val="00913073"/>
    <w:rsid w:val="00913184"/>
    <w:rsid w:val="0091427E"/>
    <w:rsid w:val="00914AA5"/>
    <w:rsid w:val="009223CB"/>
    <w:rsid w:val="009229FD"/>
    <w:rsid w:val="0092377E"/>
    <w:rsid w:val="00925745"/>
    <w:rsid w:val="00927EEB"/>
    <w:rsid w:val="00930745"/>
    <w:rsid w:val="00931A10"/>
    <w:rsid w:val="00931FCD"/>
    <w:rsid w:val="00932078"/>
    <w:rsid w:val="00933DFF"/>
    <w:rsid w:val="00934C52"/>
    <w:rsid w:val="009354C1"/>
    <w:rsid w:val="0093651F"/>
    <w:rsid w:val="0093696C"/>
    <w:rsid w:val="00943DE2"/>
    <w:rsid w:val="00946197"/>
    <w:rsid w:val="0094794B"/>
    <w:rsid w:val="00947967"/>
    <w:rsid w:val="00952ED9"/>
    <w:rsid w:val="009531A2"/>
    <w:rsid w:val="009545F9"/>
    <w:rsid w:val="009550BB"/>
    <w:rsid w:val="00955201"/>
    <w:rsid w:val="00955DF9"/>
    <w:rsid w:val="00955FE3"/>
    <w:rsid w:val="009572EF"/>
    <w:rsid w:val="0096250F"/>
    <w:rsid w:val="00962C06"/>
    <w:rsid w:val="00964E9D"/>
    <w:rsid w:val="00965200"/>
    <w:rsid w:val="0096582F"/>
    <w:rsid w:val="00965C8B"/>
    <w:rsid w:val="009661B3"/>
    <w:rsid w:val="009668B3"/>
    <w:rsid w:val="00966F06"/>
    <w:rsid w:val="00967075"/>
    <w:rsid w:val="00971471"/>
    <w:rsid w:val="00972676"/>
    <w:rsid w:val="0097356A"/>
    <w:rsid w:val="00974A10"/>
    <w:rsid w:val="00977A39"/>
    <w:rsid w:val="00977A6F"/>
    <w:rsid w:val="00980F01"/>
    <w:rsid w:val="00983A97"/>
    <w:rsid w:val="00984027"/>
    <w:rsid w:val="009849C2"/>
    <w:rsid w:val="00984D24"/>
    <w:rsid w:val="0098519B"/>
    <w:rsid w:val="009858EB"/>
    <w:rsid w:val="0098732F"/>
    <w:rsid w:val="00987F83"/>
    <w:rsid w:val="00990C52"/>
    <w:rsid w:val="00991863"/>
    <w:rsid w:val="00993116"/>
    <w:rsid w:val="0099340B"/>
    <w:rsid w:val="00993585"/>
    <w:rsid w:val="00993D67"/>
    <w:rsid w:val="00994298"/>
    <w:rsid w:val="009950D4"/>
    <w:rsid w:val="00995ABE"/>
    <w:rsid w:val="00996592"/>
    <w:rsid w:val="00997176"/>
    <w:rsid w:val="009A0A92"/>
    <w:rsid w:val="009A0FD5"/>
    <w:rsid w:val="009A1462"/>
    <w:rsid w:val="009A22F5"/>
    <w:rsid w:val="009A2C77"/>
    <w:rsid w:val="009A328B"/>
    <w:rsid w:val="009A3F47"/>
    <w:rsid w:val="009A455B"/>
    <w:rsid w:val="009A4F83"/>
    <w:rsid w:val="009A5C8C"/>
    <w:rsid w:val="009B0046"/>
    <w:rsid w:val="009B04E1"/>
    <w:rsid w:val="009B436A"/>
    <w:rsid w:val="009B4F71"/>
    <w:rsid w:val="009B59BE"/>
    <w:rsid w:val="009B6259"/>
    <w:rsid w:val="009B6456"/>
    <w:rsid w:val="009B662F"/>
    <w:rsid w:val="009B6D79"/>
    <w:rsid w:val="009B7C5C"/>
    <w:rsid w:val="009C00C2"/>
    <w:rsid w:val="009C011E"/>
    <w:rsid w:val="009C093F"/>
    <w:rsid w:val="009C103D"/>
    <w:rsid w:val="009C1440"/>
    <w:rsid w:val="009C2107"/>
    <w:rsid w:val="009C577E"/>
    <w:rsid w:val="009C5D9E"/>
    <w:rsid w:val="009C6178"/>
    <w:rsid w:val="009C6D05"/>
    <w:rsid w:val="009D17F4"/>
    <w:rsid w:val="009D2047"/>
    <w:rsid w:val="009D234B"/>
    <w:rsid w:val="009D2B88"/>
    <w:rsid w:val="009D2C3E"/>
    <w:rsid w:val="009D41D3"/>
    <w:rsid w:val="009D5AA5"/>
    <w:rsid w:val="009D6078"/>
    <w:rsid w:val="009D658F"/>
    <w:rsid w:val="009D7D8D"/>
    <w:rsid w:val="009E0625"/>
    <w:rsid w:val="009E0CC0"/>
    <w:rsid w:val="009E3034"/>
    <w:rsid w:val="009E3D42"/>
    <w:rsid w:val="009E463B"/>
    <w:rsid w:val="009E491C"/>
    <w:rsid w:val="009E4DB5"/>
    <w:rsid w:val="009E549F"/>
    <w:rsid w:val="009F28A8"/>
    <w:rsid w:val="009F2E68"/>
    <w:rsid w:val="009F322F"/>
    <w:rsid w:val="009F473E"/>
    <w:rsid w:val="009F6540"/>
    <w:rsid w:val="009F682A"/>
    <w:rsid w:val="009F6A82"/>
    <w:rsid w:val="009F6CA4"/>
    <w:rsid w:val="00A01455"/>
    <w:rsid w:val="00A01A03"/>
    <w:rsid w:val="00A022BE"/>
    <w:rsid w:val="00A027D7"/>
    <w:rsid w:val="00A0497B"/>
    <w:rsid w:val="00A06CC2"/>
    <w:rsid w:val="00A06F0F"/>
    <w:rsid w:val="00A07B4B"/>
    <w:rsid w:val="00A10291"/>
    <w:rsid w:val="00A10FD3"/>
    <w:rsid w:val="00A12C68"/>
    <w:rsid w:val="00A1387D"/>
    <w:rsid w:val="00A13A3C"/>
    <w:rsid w:val="00A13BC3"/>
    <w:rsid w:val="00A14E12"/>
    <w:rsid w:val="00A15E81"/>
    <w:rsid w:val="00A15FF0"/>
    <w:rsid w:val="00A16018"/>
    <w:rsid w:val="00A17A23"/>
    <w:rsid w:val="00A2010F"/>
    <w:rsid w:val="00A20CFF"/>
    <w:rsid w:val="00A20D12"/>
    <w:rsid w:val="00A2108A"/>
    <w:rsid w:val="00A21B3C"/>
    <w:rsid w:val="00A22488"/>
    <w:rsid w:val="00A23147"/>
    <w:rsid w:val="00A24C78"/>
    <w:rsid w:val="00A24C95"/>
    <w:rsid w:val="00A25142"/>
    <w:rsid w:val="00A251D4"/>
    <w:rsid w:val="00A256E2"/>
    <w:rsid w:val="00A2599A"/>
    <w:rsid w:val="00A26094"/>
    <w:rsid w:val="00A301BF"/>
    <w:rsid w:val="00A302B2"/>
    <w:rsid w:val="00A330C2"/>
    <w:rsid w:val="00A331B4"/>
    <w:rsid w:val="00A33761"/>
    <w:rsid w:val="00A33979"/>
    <w:rsid w:val="00A346EB"/>
    <w:rsid w:val="00A3484E"/>
    <w:rsid w:val="00A356D3"/>
    <w:rsid w:val="00A36ADA"/>
    <w:rsid w:val="00A401C6"/>
    <w:rsid w:val="00A4071B"/>
    <w:rsid w:val="00A40BE0"/>
    <w:rsid w:val="00A4207B"/>
    <w:rsid w:val="00A424DD"/>
    <w:rsid w:val="00A42B6D"/>
    <w:rsid w:val="00A438D8"/>
    <w:rsid w:val="00A46510"/>
    <w:rsid w:val="00A470F9"/>
    <w:rsid w:val="00A473F5"/>
    <w:rsid w:val="00A508F1"/>
    <w:rsid w:val="00A50CED"/>
    <w:rsid w:val="00A51F9D"/>
    <w:rsid w:val="00A52326"/>
    <w:rsid w:val="00A52816"/>
    <w:rsid w:val="00A52958"/>
    <w:rsid w:val="00A540B0"/>
    <w:rsid w:val="00A5416A"/>
    <w:rsid w:val="00A546B5"/>
    <w:rsid w:val="00A56D19"/>
    <w:rsid w:val="00A57CB2"/>
    <w:rsid w:val="00A61ACB"/>
    <w:rsid w:val="00A620FF"/>
    <w:rsid w:val="00A6248D"/>
    <w:rsid w:val="00A62A03"/>
    <w:rsid w:val="00A62F7A"/>
    <w:rsid w:val="00A639F4"/>
    <w:rsid w:val="00A64483"/>
    <w:rsid w:val="00A6630E"/>
    <w:rsid w:val="00A70EA7"/>
    <w:rsid w:val="00A716D1"/>
    <w:rsid w:val="00A8048D"/>
    <w:rsid w:val="00A81A32"/>
    <w:rsid w:val="00A82B60"/>
    <w:rsid w:val="00A835BD"/>
    <w:rsid w:val="00A83F19"/>
    <w:rsid w:val="00A87FE9"/>
    <w:rsid w:val="00A9110E"/>
    <w:rsid w:val="00A92284"/>
    <w:rsid w:val="00A929C4"/>
    <w:rsid w:val="00A92E4D"/>
    <w:rsid w:val="00A92EE8"/>
    <w:rsid w:val="00A9390E"/>
    <w:rsid w:val="00A93F89"/>
    <w:rsid w:val="00A97B15"/>
    <w:rsid w:val="00AA15AA"/>
    <w:rsid w:val="00AA1F15"/>
    <w:rsid w:val="00AA2198"/>
    <w:rsid w:val="00AA31A3"/>
    <w:rsid w:val="00AA3541"/>
    <w:rsid w:val="00AA39F9"/>
    <w:rsid w:val="00AA3F69"/>
    <w:rsid w:val="00AA42D5"/>
    <w:rsid w:val="00AA43BB"/>
    <w:rsid w:val="00AA569D"/>
    <w:rsid w:val="00AA7DDE"/>
    <w:rsid w:val="00AA7F76"/>
    <w:rsid w:val="00AB025C"/>
    <w:rsid w:val="00AB0F6F"/>
    <w:rsid w:val="00AB2FAB"/>
    <w:rsid w:val="00AB3B21"/>
    <w:rsid w:val="00AB3F40"/>
    <w:rsid w:val="00AB5783"/>
    <w:rsid w:val="00AB5C14"/>
    <w:rsid w:val="00AB7290"/>
    <w:rsid w:val="00AB7EA2"/>
    <w:rsid w:val="00AC07B0"/>
    <w:rsid w:val="00AC08E8"/>
    <w:rsid w:val="00AC1EE7"/>
    <w:rsid w:val="00AC333F"/>
    <w:rsid w:val="00AC361A"/>
    <w:rsid w:val="00AC3FA3"/>
    <w:rsid w:val="00AC51B1"/>
    <w:rsid w:val="00AC585C"/>
    <w:rsid w:val="00AC69D2"/>
    <w:rsid w:val="00AC78B9"/>
    <w:rsid w:val="00AD12DE"/>
    <w:rsid w:val="00AD1925"/>
    <w:rsid w:val="00AD27BE"/>
    <w:rsid w:val="00AD2B8A"/>
    <w:rsid w:val="00AD3B96"/>
    <w:rsid w:val="00AD40B0"/>
    <w:rsid w:val="00AD5681"/>
    <w:rsid w:val="00AE067D"/>
    <w:rsid w:val="00AE159B"/>
    <w:rsid w:val="00AE5242"/>
    <w:rsid w:val="00AE56CE"/>
    <w:rsid w:val="00AE5EDA"/>
    <w:rsid w:val="00AF1181"/>
    <w:rsid w:val="00AF273F"/>
    <w:rsid w:val="00AF2776"/>
    <w:rsid w:val="00AF2F79"/>
    <w:rsid w:val="00AF4653"/>
    <w:rsid w:val="00AF47A6"/>
    <w:rsid w:val="00AF6933"/>
    <w:rsid w:val="00AF78D0"/>
    <w:rsid w:val="00AF7DB7"/>
    <w:rsid w:val="00B00967"/>
    <w:rsid w:val="00B00D04"/>
    <w:rsid w:val="00B01534"/>
    <w:rsid w:val="00B02146"/>
    <w:rsid w:val="00B02884"/>
    <w:rsid w:val="00B02BEB"/>
    <w:rsid w:val="00B058C8"/>
    <w:rsid w:val="00B07564"/>
    <w:rsid w:val="00B07DA3"/>
    <w:rsid w:val="00B10D02"/>
    <w:rsid w:val="00B11447"/>
    <w:rsid w:val="00B159F2"/>
    <w:rsid w:val="00B16394"/>
    <w:rsid w:val="00B1659C"/>
    <w:rsid w:val="00B16C0D"/>
    <w:rsid w:val="00B201E2"/>
    <w:rsid w:val="00B20E6F"/>
    <w:rsid w:val="00B213FE"/>
    <w:rsid w:val="00B222BF"/>
    <w:rsid w:val="00B22D69"/>
    <w:rsid w:val="00B22E24"/>
    <w:rsid w:val="00B25AE5"/>
    <w:rsid w:val="00B2785B"/>
    <w:rsid w:val="00B32286"/>
    <w:rsid w:val="00B3274C"/>
    <w:rsid w:val="00B32A3F"/>
    <w:rsid w:val="00B3388D"/>
    <w:rsid w:val="00B36608"/>
    <w:rsid w:val="00B37065"/>
    <w:rsid w:val="00B37D82"/>
    <w:rsid w:val="00B40636"/>
    <w:rsid w:val="00B429AE"/>
    <w:rsid w:val="00B42B36"/>
    <w:rsid w:val="00B43003"/>
    <w:rsid w:val="00B4352D"/>
    <w:rsid w:val="00B43EF1"/>
    <w:rsid w:val="00B443E4"/>
    <w:rsid w:val="00B44455"/>
    <w:rsid w:val="00B47A2E"/>
    <w:rsid w:val="00B47DF9"/>
    <w:rsid w:val="00B507C1"/>
    <w:rsid w:val="00B507F3"/>
    <w:rsid w:val="00B5484D"/>
    <w:rsid w:val="00B55161"/>
    <w:rsid w:val="00B5579F"/>
    <w:rsid w:val="00B563EA"/>
    <w:rsid w:val="00B56CDF"/>
    <w:rsid w:val="00B60E51"/>
    <w:rsid w:val="00B61D87"/>
    <w:rsid w:val="00B63A54"/>
    <w:rsid w:val="00B64D3A"/>
    <w:rsid w:val="00B7031F"/>
    <w:rsid w:val="00B72FCF"/>
    <w:rsid w:val="00B75960"/>
    <w:rsid w:val="00B77D18"/>
    <w:rsid w:val="00B80AD6"/>
    <w:rsid w:val="00B827A5"/>
    <w:rsid w:val="00B8301C"/>
    <w:rsid w:val="00B8313A"/>
    <w:rsid w:val="00B83330"/>
    <w:rsid w:val="00B83477"/>
    <w:rsid w:val="00B8371C"/>
    <w:rsid w:val="00B85D0E"/>
    <w:rsid w:val="00B86770"/>
    <w:rsid w:val="00B8740F"/>
    <w:rsid w:val="00B90076"/>
    <w:rsid w:val="00B90863"/>
    <w:rsid w:val="00B90CB5"/>
    <w:rsid w:val="00B92CA6"/>
    <w:rsid w:val="00B92E15"/>
    <w:rsid w:val="00B93503"/>
    <w:rsid w:val="00B93D4C"/>
    <w:rsid w:val="00B94EE5"/>
    <w:rsid w:val="00B970B8"/>
    <w:rsid w:val="00B97D2C"/>
    <w:rsid w:val="00BA0639"/>
    <w:rsid w:val="00BA31E8"/>
    <w:rsid w:val="00BA3502"/>
    <w:rsid w:val="00BA46D8"/>
    <w:rsid w:val="00BA55E0"/>
    <w:rsid w:val="00BA5892"/>
    <w:rsid w:val="00BA6BD4"/>
    <w:rsid w:val="00BA6C7A"/>
    <w:rsid w:val="00BA7F30"/>
    <w:rsid w:val="00BB0EB3"/>
    <w:rsid w:val="00BB17D1"/>
    <w:rsid w:val="00BB1F22"/>
    <w:rsid w:val="00BB2429"/>
    <w:rsid w:val="00BB2F1F"/>
    <w:rsid w:val="00BB3752"/>
    <w:rsid w:val="00BB4927"/>
    <w:rsid w:val="00BB5DA5"/>
    <w:rsid w:val="00BB5FBA"/>
    <w:rsid w:val="00BB6688"/>
    <w:rsid w:val="00BB7D0B"/>
    <w:rsid w:val="00BC00EB"/>
    <w:rsid w:val="00BC26D4"/>
    <w:rsid w:val="00BC398C"/>
    <w:rsid w:val="00BD15D9"/>
    <w:rsid w:val="00BD5328"/>
    <w:rsid w:val="00BD7E95"/>
    <w:rsid w:val="00BE0C80"/>
    <w:rsid w:val="00BE101B"/>
    <w:rsid w:val="00BE31B1"/>
    <w:rsid w:val="00BE3468"/>
    <w:rsid w:val="00BE68BB"/>
    <w:rsid w:val="00BE6B30"/>
    <w:rsid w:val="00BE746E"/>
    <w:rsid w:val="00BF0590"/>
    <w:rsid w:val="00BF0E5E"/>
    <w:rsid w:val="00BF2A42"/>
    <w:rsid w:val="00BF49CE"/>
    <w:rsid w:val="00BF4D0B"/>
    <w:rsid w:val="00C00613"/>
    <w:rsid w:val="00C03D8C"/>
    <w:rsid w:val="00C040FC"/>
    <w:rsid w:val="00C04958"/>
    <w:rsid w:val="00C05233"/>
    <w:rsid w:val="00C055EC"/>
    <w:rsid w:val="00C05AC7"/>
    <w:rsid w:val="00C10C88"/>
    <w:rsid w:val="00C10DC9"/>
    <w:rsid w:val="00C10EA7"/>
    <w:rsid w:val="00C12400"/>
    <w:rsid w:val="00C125BC"/>
    <w:rsid w:val="00C12A4D"/>
    <w:rsid w:val="00C12FB3"/>
    <w:rsid w:val="00C1481B"/>
    <w:rsid w:val="00C17341"/>
    <w:rsid w:val="00C23B64"/>
    <w:rsid w:val="00C243A0"/>
    <w:rsid w:val="00C243FE"/>
    <w:rsid w:val="00C24EEF"/>
    <w:rsid w:val="00C25CF6"/>
    <w:rsid w:val="00C262EF"/>
    <w:rsid w:val="00C26551"/>
    <w:rsid w:val="00C26927"/>
    <w:rsid w:val="00C26C36"/>
    <w:rsid w:val="00C27132"/>
    <w:rsid w:val="00C27EF4"/>
    <w:rsid w:val="00C32768"/>
    <w:rsid w:val="00C32987"/>
    <w:rsid w:val="00C35070"/>
    <w:rsid w:val="00C3565A"/>
    <w:rsid w:val="00C35CC0"/>
    <w:rsid w:val="00C361EB"/>
    <w:rsid w:val="00C36853"/>
    <w:rsid w:val="00C371B7"/>
    <w:rsid w:val="00C37646"/>
    <w:rsid w:val="00C37DBE"/>
    <w:rsid w:val="00C4059E"/>
    <w:rsid w:val="00C41148"/>
    <w:rsid w:val="00C41C87"/>
    <w:rsid w:val="00C4225F"/>
    <w:rsid w:val="00C4276E"/>
    <w:rsid w:val="00C431DF"/>
    <w:rsid w:val="00C437E3"/>
    <w:rsid w:val="00C437E4"/>
    <w:rsid w:val="00C454CE"/>
    <w:rsid w:val="00C455AC"/>
    <w:rsid w:val="00C456BD"/>
    <w:rsid w:val="00C5071B"/>
    <w:rsid w:val="00C50922"/>
    <w:rsid w:val="00C51EBF"/>
    <w:rsid w:val="00C530DC"/>
    <w:rsid w:val="00C5350D"/>
    <w:rsid w:val="00C5395A"/>
    <w:rsid w:val="00C53DAC"/>
    <w:rsid w:val="00C54370"/>
    <w:rsid w:val="00C543CB"/>
    <w:rsid w:val="00C56793"/>
    <w:rsid w:val="00C574C8"/>
    <w:rsid w:val="00C60769"/>
    <w:rsid w:val="00C61021"/>
    <w:rsid w:val="00C6123C"/>
    <w:rsid w:val="00C61A13"/>
    <w:rsid w:val="00C627E2"/>
    <w:rsid w:val="00C6311A"/>
    <w:rsid w:val="00C6392B"/>
    <w:rsid w:val="00C67153"/>
    <w:rsid w:val="00C704B9"/>
    <w:rsid w:val="00C7084D"/>
    <w:rsid w:val="00C70D28"/>
    <w:rsid w:val="00C72078"/>
    <w:rsid w:val="00C7230C"/>
    <w:rsid w:val="00C7232A"/>
    <w:rsid w:val="00C7315E"/>
    <w:rsid w:val="00C73D16"/>
    <w:rsid w:val="00C74375"/>
    <w:rsid w:val="00C750D6"/>
    <w:rsid w:val="00C75895"/>
    <w:rsid w:val="00C75AB6"/>
    <w:rsid w:val="00C76C99"/>
    <w:rsid w:val="00C76DDF"/>
    <w:rsid w:val="00C8056A"/>
    <w:rsid w:val="00C81DDC"/>
    <w:rsid w:val="00C82CED"/>
    <w:rsid w:val="00C835AD"/>
    <w:rsid w:val="00C8395C"/>
    <w:rsid w:val="00C83C9F"/>
    <w:rsid w:val="00C85A28"/>
    <w:rsid w:val="00C87A3B"/>
    <w:rsid w:val="00C90D9D"/>
    <w:rsid w:val="00C919E2"/>
    <w:rsid w:val="00C923C3"/>
    <w:rsid w:val="00C92B79"/>
    <w:rsid w:val="00C94840"/>
    <w:rsid w:val="00C95257"/>
    <w:rsid w:val="00C95C18"/>
    <w:rsid w:val="00C968CE"/>
    <w:rsid w:val="00C96C6A"/>
    <w:rsid w:val="00C97D2F"/>
    <w:rsid w:val="00C97F01"/>
    <w:rsid w:val="00CA042D"/>
    <w:rsid w:val="00CA0624"/>
    <w:rsid w:val="00CA07AD"/>
    <w:rsid w:val="00CA09D4"/>
    <w:rsid w:val="00CA1D72"/>
    <w:rsid w:val="00CA3C48"/>
    <w:rsid w:val="00CA457A"/>
    <w:rsid w:val="00CA4EE3"/>
    <w:rsid w:val="00CA56F3"/>
    <w:rsid w:val="00CA7A26"/>
    <w:rsid w:val="00CB027F"/>
    <w:rsid w:val="00CB0456"/>
    <w:rsid w:val="00CB0C39"/>
    <w:rsid w:val="00CB0F74"/>
    <w:rsid w:val="00CB2E9B"/>
    <w:rsid w:val="00CB41CF"/>
    <w:rsid w:val="00CB5A53"/>
    <w:rsid w:val="00CB5A6B"/>
    <w:rsid w:val="00CB5CDD"/>
    <w:rsid w:val="00CB62AB"/>
    <w:rsid w:val="00CB7F71"/>
    <w:rsid w:val="00CC0519"/>
    <w:rsid w:val="00CC0EBB"/>
    <w:rsid w:val="00CC12AF"/>
    <w:rsid w:val="00CC1A42"/>
    <w:rsid w:val="00CC27E5"/>
    <w:rsid w:val="00CC31CA"/>
    <w:rsid w:val="00CC3860"/>
    <w:rsid w:val="00CC3D24"/>
    <w:rsid w:val="00CC3F7C"/>
    <w:rsid w:val="00CC6297"/>
    <w:rsid w:val="00CC7649"/>
    <w:rsid w:val="00CC7690"/>
    <w:rsid w:val="00CC785E"/>
    <w:rsid w:val="00CD1986"/>
    <w:rsid w:val="00CD1C0C"/>
    <w:rsid w:val="00CD205D"/>
    <w:rsid w:val="00CD2360"/>
    <w:rsid w:val="00CD23D0"/>
    <w:rsid w:val="00CD27D3"/>
    <w:rsid w:val="00CD2B91"/>
    <w:rsid w:val="00CD54BF"/>
    <w:rsid w:val="00CD5736"/>
    <w:rsid w:val="00CD7B27"/>
    <w:rsid w:val="00CE01E8"/>
    <w:rsid w:val="00CE0CD9"/>
    <w:rsid w:val="00CE281F"/>
    <w:rsid w:val="00CE3F3D"/>
    <w:rsid w:val="00CE4D5C"/>
    <w:rsid w:val="00CE770E"/>
    <w:rsid w:val="00CE7D3E"/>
    <w:rsid w:val="00CF05DA"/>
    <w:rsid w:val="00CF0C4B"/>
    <w:rsid w:val="00CF1130"/>
    <w:rsid w:val="00CF203A"/>
    <w:rsid w:val="00CF268D"/>
    <w:rsid w:val="00CF397D"/>
    <w:rsid w:val="00CF3A5E"/>
    <w:rsid w:val="00CF51C9"/>
    <w:rsid w:val="00CF58EB"/>
    <w:rsid w:val="00CF6234"/>
    <w:rsid w:val="00CF6D84"/>
    <w:rsid w:val="00CF6FEC"/>
    <w:rsid w:val="00D00B14"/>
    <w:rsid w:val="00D0106E"/>
    <w:rsid w:val="00D0242D"/>
    <w:rsid w:val="00D03649"/>
    <w:rsid w:val="00D0510B"/>
    <w:rsid w:val="00D06383"/>
    <w:rsid w:val="00D07258"/>
    <w:rsid w:val="00D14839"/>
    <w:rsid w:val="00D17646"/>
    <w:rsid w:val="00D17994"/>
    <w:rsid w:val="00D20E85"/>
    <w:rsid w:val="00D20FA4"/>
    <w:rsid w:val="00D21170"/>
    <w:rsid w:val="00D218A7"/>
    <w:rsid w:val="00D21F2F"/>
    <w:rsid w:val="00D220F8"/>
    <w:rsid w:val="00D221C7"/>
    <w:rsid w:val="00D24615"/>
    <w:rsid w:val="00D24FD6"/>
    <w:rsid w:val="00D25177"/>
    <w:rsid w:val="00D25A25"/>
    <w:rsid w:val="00D25FAC"/>
    <w:rsid w:val="00D2650F"/>
    <w:rsid w:val="00D26E71"/>
    <w:rsid w:val="00D27330"/>
    <w:rsid w:val="00D273F0"/>
    <w:rsid w:val="00D27D60"/>
    <w:rsid w:val="00D302BD"/>
    <w:rsid w:val="00D312C2"/>
    <w:rsid w:val="00D32355"/>
    <w:rsid w:val="00D32886"/>
    <w:rsid w:val="00D32D67"/>
    <w:rsid w:val="00D333C5"/>
    <w:rsid w:val="00D340A4"/>
    <w:rsid w:val="00D34DB4"/>
    <w:rsid w:val="00D353DB"/>
    <w:rsid w:val="00D35CF1"/>
    <w:rsid w:val="00D37226"/>
    <w:rsid w:val="00D375C1"/>
    <w:rsid w:val="00D37842"/>
    <w:rsid w:val="00D42DC2"/>
    <w:rsid w:val="00D4302B"/>
    <w:rsid w:val="00D4322F"/>
    <w:rsid w:val="00D44267"/>
    <w:rsid w:val="00D44ACA"/>
    <w:rsid w:val="00D462DC"/>
    <w:rsid w:val="00D47C53"/>
    <w:rsid w:val="00D50435"/>
    <w:rsid w:val="00D537E1"/>
    <w:rsid w:val="00D537F9"/>
    <w:rsid w:val="00D55069"/>
    <w:rsid w:val="00D550C3"/>
    <w:rsid w:val="00D55220"/>
    <w:rsid w:val="00D55BB2"/>
    <w:rsid w:val="00D6091A"/>
    <w:rsid w:val="00D62302"/>
    <w:rsid w:val="00D62CEF"/>
    <w:rsid w:val="00D65996"/>
    <w:rsid w:val="00D6605A"/>
    <w:rsid w:val="00D6695F"/>
    <w:rsid w:val="00D67735"/>
    <w:rsid w:val="00D700B1"/>
    <w:rsid w:val="00D7025E"/>
    <w:rsid w:val="00D71B88"/>
    <w:rsid w:val="00D72C17"/>
    <w:rsid w:val="00D72F8B"/>
    <w:rsid w:val="00D747C4"/>
    <w:rsid w:val="00D75644"/>
    <w:rsid w:val="00D80B26"/>
    <w:rsid w:val="00D81656"/>
    <w:rsid w:val="00D821D0"/>
    <w:rsid w:val="00D83422"/>
    <w:rsid w:val="00D83D87"/>
    <w:rsid w:val="00D83E38"/>
    <w:rsid w:val="00D84A6D"/>
    <w:rsid w:val="00D866F0"/>
    <w:rsid w:val="00D86A30"/>
    <w:rsid w:val="00D8718E"/>
    <w:rsid w:val="00D90611"/>
    <w:rsid w:val="00D9189E"/>
    <w:rsid w:val="00D91E2E"/>
    <w:rsid w:val="00D93AE6"/>
    <w:rsid w:val="00D93CFC"/>
    <w:rsid w:val="00D93EE6"/>
    <w:rsid w:val="00D9491C"/>
    <w:rsid w:val="00D94DBA"/>
    <w:rsid w:val="00D95092"/>
    <w:rsid w:val="00D951A7"/>
    <w:rsid w:val="00D963BD"/>
    <w:rsid w:val="00D96AFC"/>
    <w:rsid w:val="00D96B21"/>
    <w:rsid w:val="00D97CB4"/>
    <w:rsid w:val="00D97DD4"/>
    <w:rsid w:val="00DA08BD"/>
    <w:rsid w:val="00DA10E3"/>
    <w:rsid w:val="00DA121F"/>
    <w:rsid w:val="00DA1778"/>
    <w:rsid w:val="00DA2168"/>
    <w:rsid w:val="00DA2756"/>
    <w:rsid w:val="00DA2C33"/>
    <w:rsid w:val="00DA3290"/>
    <w:rsid w:val="00DA5A8A"/>
    <w:rsid w:val="00DA6AE7"/>
    <w:rsid w:val="00DA7A9E"/>
    <w:rsid w:val="00DA7C99"/>
    <w:rsid w:val="00DA7DD0"/>
    <w:rsid w:val="00DB0149"/>
    <w:rsid w:val="00DB015A"/>
    <w:rsid w:val="00DB02EE"/>
    <w:rsid w:val="00DB07CB"/>
    <w:rsid w:val="00DB0C82"/>
    <w:rsid w:val="00DB1170"/>
    <w:rsid w:val="00DB26CD"/>
    <w:rsid w:val="00DB270A"/>
    <w:rsid w:val="00DB3B06"/>
    <w:rsid w:val="00DB3DD9"/>
    <w:rsid w:val="00DB441C"/>
    <w:rsid w:val="00DB4480"/>
    <w:rsid w:val="00DB44AF"/>
    <w:rsid w:val="00DC1C28"/>
    <w:rsid w:val="00DC1F58"/>
    <w:rsid w:val="00DC240E"/>
    <w:rsid w:val="00DC2428"/>
    <w:rsid w:val="00DC339B"/>
    <w:rsid w:val="00DC4629"/>
    <w:rsid w:val="00DC5214"/>
    <w:rsid w:val="00DC5D40"/>
    <w:rsid w:val="00DC69A7"/>
    <w:rsid w:val="00DC776C"/>
    <w:rsid w:val="00DC7D2E"/>
    <w:rsid w:val="00DD177D"/>
    <w:rsid w:val="00DD30E9"/>
    <w:rsid w:val="00DD4669"/>
    <w:rsid w:val="00DD4F47"/>
    <w:rsid w:val="00DD6C3E"/>
    <w:rsid w:val="00DD7FBB"/>
    <w:rsid w:val="00DE0AA2"/>
    <w:rsid w:val="00DE0B9F"/>
    <w:rsid w:val="00DE0C25"/>
    <w:rsid w:val="00DE2A9E"/>
    <w:rsid w:val="00DE3590"/>
    <w:rsid w:val="00DE4238"/>
    <w:rsid w:val="00DE47B5"/>
    <w:rsid w:val="00DE523F"/>
    <w:rsid w:val="00DE657F"/>
    <w:rsid w:val="00DF0D61"/>
    <w:rsid w:val="00DF119D"/>
    <w:rsid w:val="00DF1218"/>
    <w:rsid w:val="00DF1376"/>
    <w:rsid w:val="00DF2490"/>
    <w:rsid w:val="00DF4092"/>
    <w:rsid w:val="00DF6462"/>
    <w:rsid w:val="00E00876"/>
    <w:rsid w:val="00E00B33"/>
    <w:rsid w:val="00E01790"/>
    <w:rsid w:val="00E01CC5"/>
    <w:rsid w:val="00E02FA0"/>
    <w:rsid w:val="00E031C6"/>
    <w:rsid w:val="00E036DC"/>
    <w:rsid w:val="00E03F16"/>
    <w:rsid w:val="00E06198"/>
    <w:rsid w:val="00E10454"/>
    <w:rsid w:val="00E10FCE"/>
    <w:rsid w:val="00E112E5"/>
    <w:rsid w:val="00E122D8"/>
    <w:rsid w:val="00E12861"/>
    <w:rsid w:val="00E12CC8"/>
    <w:rsid w:val="00E12F7F"/>
    <w:rsid w:val="00E1341E"/>
    <w:rsid w:val="00E15352"/>
    <w:rsid w:val="00E20066"/>
    <w:rsid w:val="00E202A3"/>
    <w:rsid w:val="00E20307"/>
    <w:rsid w:val="00E20C4B"/>
    <w:rsid w:val="00E21A97"/>
    <w:rsid w:val="00E21CC7"/>
    <w:rsid w:val="00E22958"/>
    <w:rsid w:val="00E22B87"/>
    <w:rsid w:val="00E23CC2"/>
    <w:rsid w:val="00E24D9E"/>
    <w:rsid w:val="00E25849"/>
    <w:rsid w:val="00E25AA9"/>
    <w:rsid w:val="00E262A2"/>
    <w:rsid w:val="00E26FE7"/>
    <w:rsid w:val="00E27039"/>
    <w:rsid w:val="00E27EAD"/>
    <w:rsid w:val="00E3150E"/>
    <w:rsid w:val="00E3197E"/>
    <w:rsid w:val="00E338D0"/>
    <w:rsid w:val="00E342F8"/>
    <w:rsid w:val="00E351ED"/>
    <w:rsid w:val="00E36CF0"/>
    <w:rsid w:val="00E36E4C"/>
    <w:rsid w:val="00E378B7"/>
    <w:rsid w:val="00E420E7"/>
    <w:rsid w:val="00E4272E"/>
    <w:rsid w:val="00E4345A"/>
    <w:rsid w:val="00E45BB1"/>
    <w:rsid w:val="00E46099"/>
    <w:rsid w:val="00E466DC"/>
    <w:rsid w:val="00E47410"/>
    <w:rsid w:val="00E47521"/>
    <w:rsid w:val="00E47F24"/>
    <w:rsid w:val="00E53BC4"/>
    <w:rsid w:val="00E57531"/>
    <w:rsid w:val="00E575FA"/>
    <w:rsid w:val="00E5795E"/>
    <w:rsid w:val="00E6034B"/>
    <w:rsid w:val="00E60464"/>
    <w:rsid w:val="00E60580"/>
    <w:rsid w:val="00E60E08"/>
    <w:rsid w:val="00E61E48"/>
    <w:rsid w:val="00E62C0D"/>
    <w:rsid w:val="00E63499"/>
    <w:rsid w:val="00E63E5D"/>
    <w:rsid w:val="00E65099"/>
    <w:rsid w:val="00E6549E"/>
    <w:rsid w:val="00E65EDE"/>
    <w:rsid w:val="00E67130"/>
    <w:rsid w:val="00E67A29"/>
    <w:rsid w:val="00E70F81"/>
    <w:rsid w:val="00E74E4D"/>
    <w:rsid w:val="00E75F1E"/>
    <w:rsid w:val="00E77055"/>
    <w:rsid w:val="00E7724B"/>
    <w:rsid w:val="00E77460"/>
    <w:rsid w:val="00E80A43"/>
    <w:rsid w:val="00E83ABC"/>
    <w:rsid w:val="00E844F2"/>
    <w:rsid w:val="00E8478F"/>
    <w:rsid w:val="00E85B59"/>
    <w:rsid w:val="00E86C6C"/>
    <w:rsid w:val="00E87990"/>
    <w:rsid w:val="00E90AD0"/>
    <w:rsid w:val="00E90EB1"/>
    <w:rsid w:val="00E910A4"/>
    <w:rsid w:val="00E92FCB"/>
    <w:rsid w:val="00E93753"/>
    <w:rsid w:val="00E93CDD"/>
    <w:rsid w:val="00E94DE7"/>
    <w:rsid w:val="00E95E97"/>
    <w:rsid w:val="00E96D34"/>
    <w:rsid w:val="00EA017B"/>
    <w:rsid w:val="00EA147F"/>
    <w:rsid w:val="00EA3BA5"/>
    <w:rsid w:val="00EA4931"/>
    <w:rsid w:val="00EA4A27"/>
    <w:rsid w:val="00EA4FA6"/>
    <w:rsid w:val="00EA64A1"/>
    <w:rsid w:val="00EA6534"/>
    <w:rsid w:val="00EB11DC"/>
    <w:rsid w:val="00EB1A25"/>
    <w:rsid w:val="00EB2B01"/>
    <w:rsid w:val="00EB3B6E"/>
    <w:rsid w:val="00EB460A"/>
    <w:rsid w:val="00EB5BA2"/>
    <w:rsid w:val="00EB68EB"/>
    <w:rsid w:val="00EB6B03"/>
    <w:rsid w:val="00EB6F9E"/>
    <w:rsid w:val="00EB724C"/>
    <w:rsid w:val="00EB7CA4"/>
    <w:rsid w:val="00EC07B7"/>
    <w:rsid w:val="00EC1828"/>
    <w:rsid w:val="00EC3D87"/>
    <w:rsid w:val="00EC529E"/>
    <w:rsid w:val="00EC5CF8"/>
    <w:rsid w:val="00EC7363"/>
    <w:rsid w:val="00EC7DB7"/>
    <w:rsid w:val="00EC7EC7"/>
    <w:rsid w:val="00ED03AB"/>
    <w:rsid w:val="00ED1963"/>
    <w:rsid w:val="00ED1CD4"/>
    <w:rsid w:val="00ED1D2B"/>
    <w:rsid w:val="00ED2A8B"/>
    <w:rsid w:val="00ED2D30"/>
    <w:rsid w:val="00ED4A89"/>
    <w:rsid w:val="00ED5CA7"/>
    <w:rsid w:val="00ED64B5"/>
    <w:rsid w:val="00EE0FB2"/>
    <w:rsid w:val="00EE1EFD"/>
    <w:rsid w:val="00EE1F57"/>
    <w:rsid w:val="00EE2B04"/>
    <w:rsid w:val="00EE2FE5"/>
    <w:rsid w:val="00EE35B3"/>
    <w:rsid w:val="00EE4562"/>
    <w:rsid w:val="00EE4F6A"/>
    <w:rsid w:val="00EE4FD8"/>
    <w:rsid w:val="00EE6FAD"/>
    <w:rsid w:val="00EE7A2E"/>
    <w:rsid w:val="00EE7CCA"/>
    <w:rsid w:val="00EF017B"/>
    <w:rsid w:val="00EF0622"/>
    <w:rsid w:val="00EF24BA"/>
    <w:rsid w:val="00EF4568"/>
    <w:rsid w:val="00EF45FD"/>
    <w:rsid w:val="00EF53BE"/>
    <w:rsid w:val="00EF7F8A"/>
    <w:rsid w:val="00F01A41"/>
    <w:rsid w:val="00F01EED"/>
    <w:rsid w:val="00F03E3C"/>
    <w:rsid w:val="00F03E9C"/>
    <w:rsid w:val="00F052A8"/>
    <w:rsid w:val="00F06456"/>
    <w:rsid w:val="00F066D7"/>
    <w:rsid w:val="00F06845"/>
    <w:rsid w:val="00F078B6"/>
    <w:rsid w:val="00F1236D"/>
    <w:rsid w:val="00F13532"/>
    <w:rsid w:val="00F13603"/>
    <w:rsid w:val="00F16A14"/>
    <w:rsid w:val="00F16C7A"/>
    <w:rsid w:val="00F16DAE"/>
    <w:rsid w:val="00F22FC3"/>
    <w:rsid w:val="00F24E02"/>
    <w:rsid w:val="00F33046"/>
    <w:rsid w:val="00F332B5"/>
    <w:rsid w:val="00F344E5"/>
    <w:rsid w:val="00F34698"/>
    <w:rsid w:val="00F352D6"/>
    <w:rsid w:val="00F362D7"/>
    <w:rsid w:val="00F37D7B"/>
    <w:rsid w:val="00F42497"/>
    <w:rsid w:val="00F46BFA"/>
    <w:rsid w:val="00F47DC5"/>
    <w:rsid w:val="00F50373"/>
    <w:rsid w:val="00F50CA9"/>
    <w:rsid w:val="00F5193C"/>
    <w:rsid w:val="00F5224F"/>
    <w:rsid w:val="00F52A62"/>
    <w:rsid w:val="00F5314C"/>
    <w:rsid w:val="00F545A2"/>
    <w:rsid w:val="00F567CF"/>
    <w:rsid w:val="00F5688C"/>
    <w:rsid w:val="00F60048"/>
    <w:rsid w:val="00F617C1"/>
    <w:rsid w:val="00F62833"/>
    <w:rsid w:val="00F63499"/>
    <w:rsid w:val="00F635DD"/>
    <w:rsid w:val="00F63A50"/>
    <w:rsid w:val="00F641B7"/>
    <w:rsid w:val="00F64E41"/>
    <w:rsid w:val="00F64F5C"/>
    <w:rsid w:val="00F6627B"/>
    <w:rsid w:val="00F67BBB"/>
    <w:rsid w:val="00F716D0"/>
    <w:rsid w:val="00F71805"/>
    <w:rsid w:val="00F71DCE"/>
    <w:rsid w:val="00F72595"/>
    <w:rsid w:val="00F7336E"/>
    <w:rsid w:val="00F734F2"/>
    <w:rsid w:val="00F746A2"/>
    <w:rsid w:val="00F75052"/>
    <w:rsid w:val="00F76219"/>
    <w:rsid w:val="00F804D3"/>
    <w:rsid w:val="00F807C7"/>
    <w:rsid w:val="00F8130C"/>
    <w:rsid w:val="00F816CB"/>
    <w:rsid w:val="00F81CD2"/>
    <w:rsid w:val="00F82641"/>
    <w:rsid w:val="00F8388B"/>
    <w:rsid w:val="00F83C40"/>
    <w:rsid w:val="00F85FA0"/>
    <w:rsid w:val="00F87C8D"/>
    <w:rsid w:val="00F90F18"/>
    <w:rsid w:val="00F91E87"/>
    <w:rsid w:val="00F937E4"/>
    <w:rsid w:val="00F9424F"/>
    <w:rsid w:val="00F95EE7"/>
    <w:rsid w:val="00FA12A0"/>
    <w:rsid w:val="00FA3141"/>
    <w:rsid w:val="00FA39E6"/>
    <w:rsid w:val="00FA3DF4"/>
    <w:rsid w:val="00FA410B"/>
    <w:rsid w:val="00FA4531"/>
    <w:rsid w:val="00FA4577"/>
    <w:rsid w:val="00FA573F"/>
    <w:rsid w:val="00FA6483"/>
    <w:rsid w:val="00FA6FCE"/>
    <w:rsid w:val="00FA7BC9"/>
    <w:rsid w:val="00FB1F09"/>
    <w:rsid w:val="00FB2B74"/>
    <w:rsid w:val="00FB378E"/>
    <w:rsid w:val="00FB37F1"/>
    <w:rsid w:val="00FB3A2A"/>
    <w:rsid w:val="00FB47C0"/>
    <w:rsid w:val="00FB4C08"/>
    <w:rsid w:val="00FB501B"/>
    <w:rsid w:val="00FB5040"/>
    <w:rsid w:val="00FB7770"/>
    <w:rsid w:val="00FB7E09"/>
    <w:rsid w:val="00FC0EDD"/>
    <w:rsid w:val="00FC253A"/>
    <w:rsid w:val="00FC3361"/>
    <w:rsid w:val="00FC38CB"/>
    <w:rsid w:val="00FC54E3"/>
    <w:rsid w:val="00FC6283"/>
    <w:rsid w:val="00FD015E"/>
    <w:rsid w:val="00FD1DC2"/>
    <w:rsid w:val="00FD3A84"/>
    <w:rsid w:val="00FD3B91"/>
    <w:rsid w:val="00FD4E1D"/>
    <w:rsid w:val="00FD576B"/>
    <w:rsid w:val="00FD579E"/>
    <w:rsid w:val="00FD614A"/>
    <w:rsid w:val="00FD6845"/>
    <w:rsid w:val="00FD76C6"/>
    <w:rsid w:val="00FE0434"/>
    <w:rsid w:val="00FE2C21"/>
    <w:rsid w:val="00FE4516"/>
    <w:rsid w:val="00FE64C8"/>
    <w:rsid w:val="00FE6890"/>
    <w:rsid w:val="00FE726A"/>
    <w:rsid w:val="00FF04D3"/>
    <w:rsid w:val="00FF3985"/>
    <w:rsid w:val="00FF484D"/>
    <w:rsid w:val="00FF5FA8"/>
    <w:rsid w:val="00FF72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1"/>
      </w:numPr>
      <w:outlineLvl w:val="0"/>
    </w:pPr>
    <w:rPr>
      <w:rFonts w:hAnsi="Arial"/>
      <w:bCs/>
      <w:kern w:val="32"/>
      <w:szCs w:val="52"/>
    </w:rPr>
  </w:style>
  <w:style w:type="paragraph" w:styleId="2">
    <w:name w:val="heading 2"/>
    <w:basedOn w:val="a6"/>
    <w:qFormat/>
    <w:rsid w:val="004F5E57"/>
    <w:pPr>
      <w:numPr>
        <w:ilvl w:val="1"/>
        <w:numId w:val="1"/>
      </w:numPr>
      <w:ind w:left="1021"/>
      <w:outlineLvl w:val="1"/>
    </w:pPr>
    <w:rPr>
      <w:rFonts w:hAnsi="Arial"/>
      <w:bCs/>
      <w:kern w:val="32"/>
      <w:szCs w:val="48"/>
    </w:rPr>
  </w:style>
  <w:style w:type="paragraph" w:styleId="3">
    <w:name w:val="heading 3"/>
    <w:aliases w:val="(一)"/>
    <w:basedOn w:val="a6"/>
    <w:link w:val="30"/>
    <w:qFormat/>
    <w:rsid w:val="004F5E57"/>
    <w:pPr>
      <w:numPr>
        <w:ilvl w:val="2"/>
        <w:numId w:val="1"/>
      </w:numPr>
      <w:outlineLvl w:val="2"/>
    </w:pPr>
    <w:rPr>
      <w:rFonts w:hAnsi="Arial"/>
      <w:bCs/>
      <w:kern w:val="32"/>
      <w:szCs w:val="36"/>
    </w:rPr>
  </w:style>
  <w:style w:type="paragraph" w:styleId="4">
    <w:name w:val="heading 4"/>
    <w:aliases w:val="表格"/>
    <w:basedOn w:val="a6"/>
    <w:link w:val="40"/>
    <w:qFormat/>
    <w:rsid w:val="004F5E57"/>
    <w:pPr>
      <w:numPr>
        <w:ilvl w:val="3"/>
        <w:numId w:val="1"/>
      </w:numPr>
      <w:outlineLvl w:val="3"/>
    </w:pPr>
    <w:rPr>
      <w:rFonts w:hAnsi="Arial"/>
      <w:kern w:val="32"/>
      <w:szCs w:val="36"/>
    </w:rPr>
  </w:style>
  <w:style w:type="paragraph" w:styleId="5">
    <w:name w:val="heading 5"/>
    <w:basedOn w:val="a6"/>
    <w:link w:val="50"/>
    <w:qFormat/>
    <w:rsid w:val="004F5E57"/>
    <w:pPr>
      <w:numPr>
        <w:ilvl w:val="4"/>
        <w:numId w:val="1"/>
      </w:numPr>
      <w:ind w:left="2977"/>
      <w:outlineLvl w:val="4"/>
    </w:pPr>
    <w:rPr>
      <w:rFonts w:hAnsi="Arial"/>
      <w:bCs/>
      <w:kern w:val="32"/>
      <w:szCs w:val="36"/>
    </w:rPr>
  </w:style>
  <w:style w:type="paragraph" w:styleId="6">
    <w:name w:val="heading 6"/>
    <w:basedOn w:val="a6"/>
    <w:qFormat/>
    <w:rsid w:val="004F5E57"/>
    <w:pPr>
      <w:numPr>
        <w:ilvl w:val="5"/>
        <w:numId w:val="1"/>
      </w:numPr>
      <w:tabs>
        <w:tab w:val="left" w:pos="2094"/>
      </w:tabs>
      <w:outlineLvl w:val="5"/>
    </w:pPr>
    <w:rPr>
      <w:rFonts w:hAnsi="Arial"/>
      <w:kern w:val="32"/>
      <w:szCs w:val="36"/>
    </w:rPr>
  </w:style>
  <w:style w:type="paragraph" w:styleId="7">
    <w:name w:val="heading 7"/>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styleId="afd">
    <w:name w:val="Placeholder Text"/>
    <w:basedOn w:val="a7"/>
    <w:uiPriority w:val="99"/>
    <w:semiHidden/>
    <w:rsid w:val="00194E5B"/>
    <w:rPr>
      <w:color w:val="808080"/>
    </w:rPr>
  </w:style>
  <w:style w:type="paragraph" w:styleId="afe">
    <w:name w:val="footnote text"/>
    <w:basedOn w:val="a6"/>
    <w:link w:val="aff"/>
    <w:uiPriority w:val="99"/>
    <w:unhideWhenUsed/>
    <w:rsid w:val="00A61ACB"/>
    <w:pPr>
      <w:snapToGrid w:val="0"/>
      <w:jc w:val="left"/>
    </w:pPr>
    <w:rPr>
      <w:sz w:val="20"/>
    </w:rPr>
  </w:style>
  <w:style w:type="character" w:customStyle="1" w:styleId="aff">
    <w:name w:val="註腳文字 字元"/>
    <w:basedOn w:val="a7"/>
    <w:link w:val="afe"/>
    <w:uiPriority w:val="99"/>
    <w:rsid w:val="00A61ACB"/>
    <w:rPr>
      <w:rFonts w:ascii="標楷體" w:eastAsia="標楷體"/>
      <w:kern w:val="2"/>
    </w:rPr>
  </w:style>
  <w:style w:type="character" w:styleId="aff0">
    <w:name w:val="footnote reference"/>
    <w:basedOn w:val="a7"/>
    <w:uiPriority w:val="99"/>
    <w:unhideWhenUsed/>
    <w:rsid w:val="00A61ACB"/>
    <w:rPr>
      <w:vertAlign w:val="superscript"/>
    </w:rPr>
  </w:style>
  <w:style w:type="paragraph" w:styleId="HTML">
    <w:name w:val="HTML Preformatted"/>
    <w:basedOn w:val="a6"/>
    <w:link w:val="HTML0"/>
    <w:uiPriority w:val="99"/>
    <w:semiHidden/>
    <w:unhideWhenUsed/>
    <w:rsid w:val="009A0FD5"/>
    <w:rPr>
      <w:rFonts w:ascii="Courier New" w:hAnsi="Courier New" w:cs="Courier New"/>
      <w:sz w:val="20"/>
    </w:rPr>
  </w:style>
  <w:style w:type="character" w:customStyle="1" w:styleId="HTML0">
    <w:name w:val="HTML 預設格式 字元"/>
    <w:basedOn w:val="a7"/>
    <w:link w:val="HTML"/>
    <w:uiPriority w:val="99"/>
    <w:semiHidden/>
    <w:rsid w:val="009A0FD5"/>
    <w:rPr>
      <w:rFonts w:ascii="Courier New" w:eastAsia="標楷體" w:hAnsi="Courier New" w:cs="Courier New"/>
      <w:kern w:val="2"/>
    </w:rPr>
  </w:style>
  <w:style w:type="table" w:customStyle="1" w:styleId="13">
    <w:name w:val="表格格線1"/>
    <w:basedOn w:val="a8"/>
    <w:next w:val="af7"/>
    <w:uiPriority w:val="59"/>
    <w:rsid w:val="009A0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annotation reference"/>
    <w:basedOn w:val="a7"/>
    <w:uiPriority w:val="99"/>
    <w:semiHidden/>
    <w:unhideWhenUsed/>
    <w:rsid w:val="009C6D05"/>
    <w:rPr>
      <w:sz w:val="18"/>
      <w:szCs w:val="18"/>
    </w:rPr>
  </w:style>
  <w:style w:type="paragraph" w:styleId="aff2">
    <w:name w:val="annotation text"/>
    <w:basedOn w:val="a6"/>
    <w:link w:val="aff3"/>
    <w:uiPriority w:val="99"/>
    <w:semiHidden/>
    <w:unhideWhenUsed/>
    <w:rsid w:val="009C6D05"/>
    <w:pPr>
      <w:jc w:val="left"/>
    </w:pPr>
  </w:style>
  <w:style w:type="character" w:customStyle="1" w:styleId="aff3">
    <w:name w:val="註解文字 字元"/>
    <w:basedOn w:val="a7"/>
    <w:link w:val="aff2"/>
    <w:uiPriority w:val="99"/>
    <w:semiHidden/>
    <w:rsid w:val="009C6D05"/>
    <w:rPr>
      <w:rFonts w:ascii="標楷體" w:eastAsia="標楷體"/>
      <w:kern w:val="2"/>
      <w:sz w:val="32"/>
    </w:rPr>
  </w:style>
  <w:style w:type="paragraph" w:styleId="aff4">
    <w:name w:val="annotation subject"/>
    <w:basedOn w:val="aff2"/>
    <w:next w:val="aff2"/>
    <w:link w:val="aff5"/>
    <w:uiPriority w:val="99"/>
    <w:semiHidden/>
    <w:unhideWhenUsed/>
    <w:rsid w:val="009C6D05"/>
    <w:rPr>
      <w:b/>
      <w:bCs/>
    </w:rPr>
  </w:style>
  <w:style w:type="character" w:customStyle="1" w:styleId="aff5">
    <w:name w:val="註解主旨 字元"/>
    <w:basedOn w:val="aff3"/>
    <w:link w:val="aff4"/>
    <w:uiPriority w:val="99"/>
    <w:semiHidden/>
    <w:rsid w:val="009C6D05"/>
    <w:rPr>
      <w:rFonts w:ascii="標楷體" w:eastAsia="標楷體"/>
      <w:b/>
      <w:bCs/>
      <w:kern w:val="2"/>
      <w:sz w:val="32"/>
    </w:rPr>
  </w:style>
  <w:style w:type="character" w:customStyle="1" w:styleId="30">
    <w:name w:val="標題 3 字元"/>
    <w:aliases w:val="(一) 字元"/>
    <w:basedOn w:val="a7"/>
    <w:link w:val="3"/>
    <w:rsid w:val="00B90076"/>
    <w:rPr>
      <w:rFonts w:ascii="標楷體" w:eastAsia="標楷體" w:hAnsi="Arial"/>
      <w:bCs/>
      <w:kern w:val="32"/>
      <w:sz w:val="32"/>
      <w:szCs w:val="36"/>
    </w:rPr>
  </w:style>
  <w:style w:type="character" w:customStyle="1" w:styleId="40">
    <w:name w:val="標題 4 字元"/>
    <w:aliases w:val="表格 字元"/>
    <w:basedOn w:val="a7"/>
    <w:link w:val="4"/>
    <w:rsid w:val="00B90076"/>
    <w:rPr>
      <w:rFonts w:ascii="標楷體" w:eastAsia="標楷體" w:hAnsi="Arial"/>
      <w:kern w:val="32"/>
      <w:sz w:val="32"/>
      <w:szCs w:val="36"/>
    </w:rPr>
  </w:style>
  <w:style w:type="paragraph" w:customStyle="1" w:styleId="aff6">
    <w:name w:val="一般項目符號"/>
    <w:basedOn w:val="a6"/>
    <w:next w:val="a6"/>
    <w:rsid w:val="00E420E7"/>
    <w:pPr>
      <w:kinsoku w:val="0"/>
      <w:wordWrap w:val="0"/>
      <w:autoSpaceDE/>
      <w:autoSpaceDN/>
      <w:ind w:leftChars="100" w:left="210" w:firstLineChars="100" w:firstLine="210"/>
      <w:textAlignment w:val="center"/>
    </w:pPr>
    <w:rPr>
      <w:rFonts w:ascii="Times New Roman" w:eastAsia="華康細明體"/>
      <w:noProof/>
      <w:kern w:val="0"/>
      <w:sz w:val="21"/>
      <w:szCs w:val="24"/>
    </w:rPr>
  </w:style>
  <w:style w:type="paragraph" w:customStyle="1" w:styleId="93">
    <w:name w:val="標題9"/>
    <w:basedOn w:val="a6"/>
    <w:rsid w:val="00EC1828"/>
    <w:pPr>
      <w:tabs>
        <w:tab w:val="num" w:pos="6195"/>
      </w:tabs>
      <w:overflowPunct/>
      <w:autoSpaceDE/>
      <w:autoSpaceDN/>
      <w:ind w:left="5015" w:hanging="1700"/>
      <w:jc w:val="left"/>
    </w:pPr>
    <w:rPr>
      <w:rFonts w:ascii="Times New Roman"/>
    </w:rPr>
  </w:style>
  <w:style w:type="paragraph" w:styleId="22">
    <w:name w:val="Body Text Indent 2"/>
    <w:basedOn w:val="a6"/>
    <w:link w:val="23"/>
    <w:uiPriority w:val="99"/>
    <w:semiHidden/>
    <w:unhideWhenUsed/>
    <w:rsid w:val="00EC1828"/>
    <w:pPr>
      <w:overflowPunct/>
      <w:autoSpaceDE/>
      <w:autoSpaceDN/>
      <w:spacing w:after="120" w:line="480" w:lineRule="auto"/>
      <w:ind w:leftChars="200" w:left="480"/>
      <w:jc w:val="left"/>
    </w:pPr>
    <w:rPr>
      <w:rFonts w:ascii="Times New Roman"/>
    </w:rPr>
  </w:style>
  <w:style w:type="character" w:customStyle="1" w:styleId="23">
    <w:name w:val="本文縮排 2 字元"/>
    <w:basedOn w:val="a7"/>
    <w:link w:val="22"/>
    <w:uiPriority w:val="99"/>
    <w:semiHidden/>
    <w:rsid w:val="00EC1828"/>
    <w:rPr>
      <w:rFonts w:eastAsia="標楷體"/>
      <w:kern w:val="2"/>
      <w:sz w:val="32"/>
    </w:rPr>
  </w:style>
  <w:style w:type="character" w:customStyle="1" w:styleId="ab">
    <w:name w:val="簽名 字元"/>
    <w:basedOn w:val="a7"/>
    <w:link w:val="aa"/>
    <w:semiHidden/>
    <w:rsid w:val="00B61D87"/>
    <w:rPr>
      <w:rFonts w:ascii="標楷體" w:eastAsia="標楷體"/>
      <w:b/>
      <w:snapToGrid w:val="0"/>
      <w:spacing w:val="10"/>
      <w:kern w:val="2"/>
      <w:sz w:val="36"/>
    </w:rPr>
  </w:style>
  <w:style w:type="character" w:customStyle="1" w:styleId="50">
    <w:name w:val="標題 5 字元"/>
    <w:basedOn w:val="a7"/>
    <w:link w:val="5"/>
    <w:rsid w:val="00F066D7"/>
    <w:rPr>
      <w:rFonts w:ascii="標楷體" w:eastAsia="標楷體" w:hAnsi="Arial"/>
      <w:bCs/>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1"/>
      </w:numPr>
      <w:outlineLvl w:val="0"/>
    </w:pPr>
    <w:rPr>
      <w:rFonts w:hAnsi="Arial"/>
      <w:bCs/>
      <w:kern w:val="32"/>
      <w:szCs w:val="52"/>
    </w:rPr>
  </w:style>
  <w:style w:type="paragraph" w:styleId="2">
    <w:name w:val="heading 2"/>
    <w:basedOn w:val="a6"/>
    <w:qFormat/>
    <w:rsid w:val="004F5E57"/>
    <w:pPr>
      <w:numPr>
        <w:ilvl w:val="1"/>
        <w:numId w:val="1"/>
      </w:numPr>
      <w:ind w:left="1021"/>
      <w:outlineLvl w:val="1"/>
    </w:pPr>
    <w:rPr>
      <w:rFonts w:hAnsi="Arial"/>
      <w:bCs/>
      <w:kern w:val="32"/>
      <w:szCs w:val="48"/>
    </w:rPr>
  </w:style>
  <w:style w:type="paragraph" w:styleId="3">
    <w:name w:val="heading 3"/>
    <w:aliases w:val="(一)"/>
    <w:basedOn w:val="a6"/>
    <w:link w:val="30"/>
    <w:qFormat/>
    <w:rsid w:val="004F5E57"/>
    <w:pPr>
      <w:numPr>
        <w:ilvl w:val="2"/>
        <w:numId w:val="1"/>
      </w:numPr>
      <w:outlineLvl w:val="2"/>
    </w:pPr>
    <w:rPr>
      <w:rFonts w:hAnsi="Arial"/>
      <w:bCs/>
      <w:kern w:val="32"/>
      <w:szCs w:val="36"/>
    </w:rPr>
  </w:style>
  <w:style w:type="paragraph" w:styleId="4">
    <w:name w:val="heading 4"/>
    <w:aliases w:val="表格"/>
    <w:basedOn w:val="a6"/>
    <w:link w:val="40"/>
    <w:qFormat/>
    <w:rsid w:val="004F5E57"/>
    <w:pPr>
      <w:numPr>
        <w:ilvl w:val="3"/>
        <w:numId w:val="1"/>
      </w:numPr>
      <w:outlineLvl w:val="3"/>
    </w:pPr>
    <w:rPr>
      <w:rFonts w:hAnsi="Arial"/>
      <w:kern w:val="32"/>
      <w:szCs w:val="36"/>
    </w:rPr>
  </w:style>
  <w:style w:type="paragraph" w:styleId="5">
    <w:name w:val="heading 5"/>
    <w:basedOn w:val="a6"/>
    <w:link w:val="50"/>
    <w:qFormat/>
    <w:rsid w:val="004F5E57"/>
    <w:pPr>
      <w:numPr>
        <w:ilvl w:val="4"/>
        <w:numId w:val="1"/>
      </w:numPr>
      <w:ind w:left="2977"/>
      <w:outlineLvl w:val="4"/>
    </w:pPr>
    <w:rPr>
      <w:rFonts w:hAnsi="Arial"/>
      <w:bCs/>
      <w:kern w:val="32"/>
      <w:szCs w:val="36"/>
    </w:rPr>
  </w:style>
  <w:style w:type="paragraph" w:styleId="6">
    <w:name w:val="heading 6"/>
    <w:basedOn w:val="a6"/>
    <w:qFormat/>
    <w:rsid w:val="004F5E57"/>
    <w:pPr>
      <w:numPr>
        <w:ilvl w:val="5"/>
        <w:numId w:val="1"/>
      </w:numPr>
      <w:tabs>
        <w:tab w:val="left" w:pos="2094"/>
      </w:tabs>
      <w:outlineLvl w:val="5"/>
    </w:pPr>
    <w:rPr>
      <w:rFonts w:hAnsi="Arial"/>
      <w:kern w:val="32"/>
      <w:szCs w:val="36"/>
    </w:rPr>
  </w:style>
  <w:style w:type="paragraph" w:styleId="7">
    <w:name w:val="heading 7"/>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styleId="afd">
    <w:name w:val="Placeholder Text"/>
    <w:basedOn w:val="a7"/>
    <w:uiPriority w:val="99"/>
    <w:semiHidden/>
    <w:rsid w:val="00194E5B"/>
    <w:rPr>
      <w:color w:val="808080"/>
    </w:rPr>
  </w:style>
  <w:style w:type="paragraph" w:styleId="afe">
    <w:name w:val="footnote text"/>
    <w:basedOn w:val="a6"/>
    <w:link w:val="aff"/>
    <w:uiPriority w:val="99"/>
    <w:unhideWhenUsed/>
    <w:rsid w:val="00A61ACB"/>
    <w:pPr>
      <w:snapToGrid w:val="0"/>
      <w:jc w:val="left"/>
    </w:pPr>
    <w:rPr>
      <w:sz w:val="20"/>
    </w:rPr>
  </w:style>
  <w:style w:type="character" w:customStyle="1" w:styleId="aff">
    <w:name w:val="註腳文字 字元"/>
    <w:basedOn w:val="a7"/>
    <w:link w:val="afe"/>
    <w:uiPriority w:val="99"/>
    <w:rsid w:val="00A61ACB"/>
    <w:rPr>
      <w:rFonts w:ascii="標楷體" w:eastAsia="標楷體"/>
      <w:kern w:val="2"/>
    </w:rPr>
  </w:style>
  <w:style w:type="character" w:styleId="aff0">
    <w:name w:val="footnote reference"/>
    <w:basedOn w:val="a7"/>
    <w:uiPriority w:val="99"/>
    <w:unhideWhenUsed/>
    <w:rsid w:val="00A61ACB"/>
    <w:rPr>
      <w:vertAlign w:val="superscript"/>
    </w:rPr>
  </w:style>
  <w:style w:type="paragraph" w:styleId="HTML">
    <w:name w:val="HTML Preformatted"/>
    <w:basedOn w:val="a6"/>
    <w:link w:val="HTML0"/>
    <w:uiPriority w:val="99"/>
    <w:semiHidden/>
    <w:unhideWhenUsed/>
    <w:rsid w:val="009A0FD5"/>
    <w:rPr>
      <w:rFonts w:ascii="Courier New" w:hAnsi="Courier New" w:cs="Courier New"/>
      <w:sz w:val="20"/>
    </w:rPr>
  </w:style>
  <w:style w:type="character" w:customStyle="1" w:styleId="HTML0">
    <w:name w:val="HTML 預設格式 字元"/>
    <w:basedOn w:val="a7"/>
    <w:link w:val="HTML"/>
    <w:uiPriority w:val="99"/>
    <w:semiHidden/>
    <w:rsid w:val="009A0FD5"/>
    <w:rPr>
      <w:rFonts w:ascii="Courier New" w:eastAsia="標楷體" w:hAnsi="Courier New" w:cs="Courier New"/>
      <w:kern w:val="2"/>
    </w:rPr>
  </w:style>
  <w:style w:type="table" w:customStyle="1" w:styleId="13">
    <w:name w:val="表格格線1"/>
    <w:basedOn w:val="a8"/>
    <w:next w:val="af7"/>
    <w:uiPriority w:val="59"/>
    <w:rsid w:val="009A0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annotation reference"/>
    <w:basedOn w:val="a7"/>
    <w:uiPriority w:val="99"/>
    <w:semiHidden/>
    <w:unhideWhenUsed/>
    <w:rsid w:val="009C6D05"/>
    <w:rPr>
      <w:sz w:val="18"/>
      <w:szCs w:val="18"/>
    </w:rPr>
  </w:style>
  <w:style w:type="paragraph" w:styleId="aff2">
    <w:name w:val="annotation text"/>
    <w:basedOn w:val="a6"/>
    <w:link w:val="aff3"/>
    <w:uiPriority w:val="99"/>
    <w:semiHidden/>
    <w:unhideWhenUsed/>
    <w:rsid w:val="009C6D05"/>
    <w:pPr>
      <w:jc w:val="left"/>
    </w:pPr>
  </w:style>
  <w:style w:type="character" w:customStyle="1" w:styleId="aff3">
    <w:name w:val="註解文字 字元"/>
    <w:basedOn w:val="a7"/>
    <w:link w:val="aff2"/>
    <w:uiPriority w:val="99"/>
    <w:semiHidden/>
    <w:rsid w:val="009C6D05"/>
    <w:rPr>
      <w:rFonts w:ascii="標楷體" w:eastAsia="標楷體"/>
      <w:kern w:val="2"/>
      <w:sz w:val="32"/>
    </w:rPr>
  </w:style>
  <w:style w:type="paragraph" w:styleId="aff4">
    <w:name w:val="annotation subject"/>
    <w:basedOn w:val="aff2"/>
    <w:next w:val="aff2"/>
    <w:link w:val="aff5"/>
    <w:uiPriority w:val="99"/>
    <w:semiHidden/>
    <w:unhideWhenUsed/>
    <w:rsid w:val="009C6D05"/>
    <w:rPr>
      <w:b/>
      <w:bCs/>
    </w:rPr>
  </w:style>
  <w:style w:type="character" w:customStyle="1" w:styleId="aff5">
    <w:name w:val="註解主旨 字元"/>
    <w:basedOn w:val="aff3"/>
    <w:link w:val="aff4"/>
    <w:uiPriority w:val="99"/>
    <w:semiHidden/>
    <w:rsid w:val="009C6D05"/>
    <w:rPr>
      <w:rFonts w:ascii="標楷體" w:eastAsia="標楷體"/>
      <w:b/>
      <w:bCs/>
      <w:kern w:val="2"/>
      <w:sz w:val="32"/>
    </w:rPr>
  </w:style>
  <w:style w:type="character" w:customStyle="1" w:styleId="30">
    <w:name w:val="標題 3 字元"/>
    <w:aliases w:val="(一) 字元"/>
    <w:basedOn w:val="a7"/>
    <w:link w:val="3"/>
    <w:rsid w:val="00B90076"/>
    <w:rPr>
      <w:rFonts w:ascii="標楷體" w:eastAsia="標楷體" w:hAnsi="Arial"/>
      <w:bCs/>
      <w:kern w:val="32"/>
      <w:sz w:val="32"/>
      <w:szCs w:val="36"/>
    </w:rPr>
  </w:style>
  <w:style w:type="character" w:customStyle="1" w:styleId="40">
    <w:name w:val="標題 4 字元"/>
    <w:aliases w:val="表格 字元"/>
    <w:basedOn w:val="a7"/>
    <w:link w:val="4"/>
    <w:rsid w:val="00B90076"/>
    <w:rPr>
      <w:rFonts w:ascii="標楷體" w:eastAsia="標楷體" w:hAnsi="Arial"/>
      <w:kern w:val="32"/>
      <w:sz w:val="32"/>
      <w:szCs w:val="36"/>
    </w:rPr>
  </w:style>
  <w:style w:type="paragraph" w:customStyle="1" w:styleId="aff6">
    <w:name w:val="一般項目符號"/>
    <w:basedOn w:val="a6"/>
    <w:next w:val="a6"/>
    <w:rsid w:val="00E420E7"/>
    <w:pPr>
      <w:kinsoku w:val="0"/>
      <w:wordWrap w:val="0"/>
      <w:autoSpaceDE/>
      <w:autoSpaceDN/>
      <w:ind w:leftChars="100" w:left="210" w:firstLineChars="100" w:firstLine="210"/>
      <w:textAlignment w:val="center"/>
    </w:pPr>
    <w:rPr>
      <w:rFonts w:ascii="Times New Roman" w:eastAsia="華康細明體"/>
      <w:noProof/>
      <w:kern w:val="0"/>
      <w:sz w:val="21"/>
      <w:szCs w:val="24"/>
    </w:rPr>
  </w:style>
  <w:style w:type="paragraph" w:customStyle="1" w:styleId="93">
    <w:name w:val="標題9"/>
    <w:basedOn w:val="a6"/>
    <w:rsid w:val="00EC1828"/>
    <w:pPr>
      <w:tabs>
        <w:tab w:val="num" w:pos="6195"/>
      </w:tabs>
      <w:overflowPunct/>
      <w:autoSpaceDE/>
      <w:autoSpaceDN/>
      <w:ind w:left="5015" w:hanging="1700"/>
      <w:jc w:val="left"/>
    </w:pPr>
    <w:rPr>
      <w:rFonts w:ascii="Times New Roman"/>
    </w:rPr>
  </w:style>
  <w:style w:type="paragraph" w:styleId="22">
    <w:name w:val="Body Text Indent 2"/>
    <w:basedOn w:val="a6"/>
    <w:link w:val="23"/>
    <w:uiPriority w:val="99"/>
    <w:semiHidden/>
    <w:unhideWhenUsed/>
    <w:rsid w:val="00EC1828"/>
    <w:pPr>
      <w:overflowPunct/>
      <w:autoSpaceDE/>
      <w:autoSpaceDN/>
      <w:spacing w:after="120" w:line="480" w:lineRule="auto"/>
      <w:ind w:leftChars="200" w:left="480"/>
      <w:jc w:val="left"/>
    </w:pPr>
    <w:rPr>
      <w:rFonts w:ascii="Times New Roman"/>
    </w:rPr>
  </w:style>
  <w:style w:type="character" w:customStyle="1" w:styleId="23">
    <w:name w:val="本文縮排 2 字元"/>
    <w:basedOn w:val="a7"/>
    <w:link w:val="22"/>
    <w:uiPriority w:val="99"/>
    <w:semiHidden/>
    <w:rsid w:val="00EC1828"/>
    <w:rPr>
      <w:rFonts w:eastAsia="標楷體"/>
      <w:kern w:val="2"/>
      <w:sz w:val="32"/>
    </w:rPr>
  </w:style>
  <w:style w:type="character" w:customStyle="1" w:styleId="ab">
    <w:name w:val="簽名 字元"/>
    <w:basedOn w:val="a7"/>
    <w:link w:val="aa"/>
    <w:semiHidden/>
    <w:rsid w:val="00B61D87"/>
    <w:rPr>
      <w:rFonts w:ascii="標楷體" w:eastAsia="標楷體"/>
      <w:b/>
      <w:snapToGrid w:val="0"/>
      <w:spacing w:val="10"/>
      <w:kern w:val="2"/>
      <w:sz w:val="36"/>
    </w:rPr>
  </w:style>
  <w:style w:type="character" w:customStyle="1" w:styleId="50">
    <w:name w:val="標題 5 字元"/>
    <w:basedOn w:val="a7"/>
    <w:link w:val="5"/>
    <w:rsid w:val="00F066D7"/>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497214">
      <w:bodyDiv w:val="1"/>
      <w:marLeft w:val="0"/>
      <w:marRight w:val="0"/>
      <w:marTop w:val="0"/>
      <w:marBottom w:val="0"/>
      <w:divBdr>
        <w:top w:val="none" w:sz="0" w:space="0" w:color="auto"/>
        <w:left w:val="none" w:sz="0" w:space="0" w:color="auto"/>
        <w:bottom w:val="none" w:sz="0" w:space="0" w:color="auto"/>
        <w:right w:val="none" w:sz="0" w:space="0" w:color="auto"/>
      </w:divBdr>
      <w:divsChild>
        <w:div w:id="1527718234">
          <w:marLeft w:val="0"/>
          <w:marRight w:val="0"/>
          <w:marTop w:val="0"/>
          <w:marBottom w:val="0"/>
          <w:divBdr>
            <w:top w:val="none" w:sz="0" w:space="0" w:color="auto"/>
            <w:left w:val="none" w:sz="0" w:space="0" w:color="auto"/>
            <w:bottom w:val="none" w:sz="0" w:space="0" w:color="auto"/>
            <w:right w:val="none" w:sz="0" w:space="0" w:color="auto"/>
          </w:divBdr>
          <w:divsChild>
            <w:div w:id="2142796974">
              <w:marLeft w:val="0"/>
              <w:marRight w:val="0"/>
              <w:marTop w:val="100"/>
              <w:marBottom w:val="100"/>
              <w:divBdr>
                <w:top w:val="none" w:sz="0" w:space="0" w:color="auto"/>
                <w:left w:val="none" w:sz="0" w:space="0" w:color="auto"/>
                <w:bottom w:val="none" w:sz="0" w:space="0" w:color="auto"/>
                <w:right w:val="none" w:sz="0" w:space="0" w:color="auto"/>
              </w:divBdr>
              <w:divsChild>
                <w:div w:id="1756246883">
                  <w:marLeft w:val="0"/>
                  <w:marRight w:val="0"/>
                  <w:marTop w:val="45"/>
                  <w:marBottom w:val="120"/>
                  <w:divBdr>
                    <w:top w:val="none" w:sz="0" w:space="0" w:color="auto"/>
                    <w:left w:val="none" w:sz="0" w:space="0" w:color="auto"/>
                    <w:bottom w:val="none" w:sz="0" w:space="0" w:color="auto"/>
                    <w:right w:val="none" w:sz="0" w:space="0" w:color="auto"/>
                  </w:divBdr>
                  <w:divsChild>
                    <w:div w:id="1495340356">
                      <w:marLeft w:val="0"/>
                      <w:marRight w:val="0"/>
                      <w:marTop w:val="0"/>
                      <w:marBottom w:val="0"/>
                      <w:divBdr>
                        <w:top w:val="none" w:sz="0" w:space="0" w:color="auto"/>
                        <w:left w:val="none" w:sz="0" w:space="0" w:color="auto"/>
                        <w:bottom w:val="none" w:sz="0" w:space="0" w:color="auto"/>
                        <w:right w:val="none" w:sz="0" w:space="0" w:color="auto"/>
                      </w:divBdr>
                      <w:divsChild>
                        <w:div w:id="17249706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70943197">
      <w:bodyDiv w:val="1"/>
      <w:marLeft w:val="0"/>
      <w:marRight w:val="0"/>
      <w:marTop w:val="0"/>
      <w:marBottom w:val="0"/>
      <w:divBdr>
        <w:top w:val="none" w:sz="0" w:space="0" w:color="auto"/>
        <w:left w:val="none" w:sz="0" w:space="0" w:color="auto"/>
        <w:bottom w:val="none" w:sz="0" w:space="0" w:color="auto"/>
        <w:right w:val="none" w:sz="0" w:space="0" w:color="auto"/>
      </w:divBdr>
      <w:divsChild>
        <w:div w:id="1455634021">
          <w:marLeft w:val="0"/>
          <w:marRight w:val="0"/>
          <w:marTop w:val="0"/>
          <w:marBottom w:val="0"/>
          <w:divBdr>
            <w:top w:val="none" w:sz="0" w:space="0" w:color="auto"/>
            <w:left w:val="none" w:sz="0" w:space="0" w:color="auto"/>
            <w:bottom w:val="none" w:sz="0" w:space="0" w:color="auto"/>
            <w:right w:val="none" w:sz="0" w:space="0" w:color="auto"/>
          </w:divBdr>
          <w:divsChild>
            <w:div w:id="2010403094">
              <w:marLeft w:val="0"/>
              <w:marRight w:val="0"/>
              <w:marTop w:val="100"/>
              <w:marBottom w:val="100"/>
              <w:divBdr>
                <w:top w:val="none" w:sz="0" w:space="0" w:color="auto"/>
                <w:left w:val="none" w:sz="0" w:space="0" w:color="auto"/>
                <w:bottom w:val="none" w:sz="0" w:space="0" w:color="auto"/>
                <w:right w:val="none" w:sz="0" w:space="0" w:color="auto"/>
              </w:divBdr>
              <w:divsChild>
                <w:div w:id="74282926">
                  <w:marLeft w:val="0"/>
                  <w:marRight w:val="0"/>
                  <w:marTop w:val="45"/>
                  <w:marBottom w:val="120"/>
                  <w:divBdr>
                    <w:top w:val="none" w:sz="0" w:space="0" w:color="auto"/>
                    <w:left w:val="none" w:sz="0" w:space="0" w:color="auto"/>
                    <w:bottom w:val="none" w:sz="0" w:space="0" w:color="auto"/>
                    <w:right w:val="none" w:sz="0" w:space="0" w:color="auto"/>
                  </w:divBdr>
                  <w:divsChild>
                    <w:div w:id="1780368512">
                      <w:marLeft w:val="0"/>
                      <w:marRight w:val="0"/>
                      <w:marTop w:val="0"/>
                      <w:marBottom w:val="0"/>
                      <w:divBdr>
                        <w:top w:val="none" w:sz="0" w:space="0" w:color="auto"/>
                        <w:left w:val="none" w:sz="0" w:space="0" w:color="auto"/>
                        <w:bottom w:val="none" w:sz="0" w:space="0" w:color="auto"/>
                        <w:right w:val="none" w:sz="0" w:space="0" w:color="auto"/>
                      </w:divBdr>
                      <w:divsChild>
                        <w:div w:id="148512135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lis.ly.gov.tw/lylgmeetc/lgmeetkm?.4606020000000810000%5e000000E100000C000000000110607131503e49" TargetMode="External"/><Relationship Id="rId2" Type="http://schemas.openxmlformats.org/officeDocument/2006/relationships/hyperlink" Target="https://lis.ly.gov.tw/lylgmeetc/lgmeetkm?.5a30610000000108000000%5e000001000000C000000001100C952003e55" TargetMode="External"/><Relationship Id="rId1" Type="http://schemas.openxmlformats.org/officeDocument/2006/relationships/hyperlink" Target="https://lis.ly.gov.tw/lylgmeetc/lgmeetkm?.5a30610000000108000000%5e000001000000C000000001100C952003e5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9FF122-0DDB-480E-B5FF-28F4EE9BD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50</Pages>
  <Words>15506</Words>
  <Characters>15818</Characters>
  <Application>Microsoft Office Word</Application>
  <DocSecurity>0</DocSecurity>
  <Lines>687</Lines>
  <Paragraphs>216</Paragraphs>
  <ScaleCrop>false</ScaleCrop>
  <Company>cy</Company>
  <LinksUpToDate>false</LinksUpToDate>
  <CharactersWithSpaces>31108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黃冠豪</dc:creator>
  <cp:lastModifiedBy>邱俊能</cp:lastModifiedBy>
  <cp:revision>2</cp:revision>
  <cp:lastPrinted>2018-10-17T08:07:00Z</cp:lastPrinted>
  <dcterms:created xsi:type="dcterms:W3CDTF">2019-04-08T07:32:00Z</dcterms:created>
  <dcterms:modified xsi:type="dcterms:W3CDTF">2019-04-08T07:32:00Z</dcterms:modified>
</cp:coreProperties>
</file>