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36F9F" w:rsidRDefault="00D75644" w:rsidP="00F37D7B">
      <w:pPr>
        <w:pStyle w:val="af4"/>
        <w:rPr>
          <w:rFonts w:hAnsi="標楷體"/>
        </w:rPr>
      </w:pPr>
      <w:r w:rsidRPr="00536F9F">
        <w:rPr>
          <w:rFonts w:hAnsi="標楷體" w:hint="eastAsia"/>
        </w:rPr>
        <w:t>調查報告</w:t>
      </w:r>
    </w:p>
    <w:p w:rsidR="00E25849" w:rsidRPr="00536F9F"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36F9F">
        <w:rPr>
          <w:rFonts w:hAnsi="標楷體" w:hint="eastAsia"/>
        </w:rPr>
        <w:t>案　　由</w:t>
      </w:r>
      <w:bookmarkEnd w:id="0"/>
      <w:bookmarkEnd w:id="1"/>
      <w:bookmarkEnd w:id="2"/>
      <w:bookmarkEnd w:id="3"/>
      <w:bookmarkEnd w:id="4"/>
      <w:bookmarkEnd w:id="5"/>
      <w:bookmarkEnd w:id="6"/>
      <w:bookmarkEnd w:id="7"/>
      <w:bookmarkEnd w:id="8"/>
      <w:bookmarkEnd w:id="9"/>
      <w:r w:rsidR="00D52C19" w:rsidRPr="00536F9F">
        <w:rPr>
          <w:rFonts w:hAnsi="標楷體" w:hint="eastAsia"/>
        </w:rPr>
        <w:t>：</w:t>
      </w:r>
      <w:r w:rsidR="00CD3FA1" w:rsidRPr="00536F9F">
        <w:rPr>
          <w:rFonts w:hAnsi="標楷體"/>
        </w:rPr>
        <w:t>有關臺灣桃園地方法院</w:t>
      </w:r>
      <w:proofErr w:type="gramStart"/>
      <w:r w:rsidR="00CD3FA1" w:rsidRPr="00536F9F">
        <w:rPr>
          <w:rFonts w:hAnsi="標楷體"/>
        </w:rPr>
        <w:t>俞</w:t>
      </w:r>
      <w:proofErr w:type="gramEnd"/>
      <w:r w:rsidR="00CD3FA1" w:rsidRPr="00536F9F">
        <w:rPr>
          <w:rFonts w:hAnsi="標楷體"/>
        </w:rPr>
        <w:t>姓法官承辦</w:t>
      </w:r>
      <w:proofErr w:type="gramStart"/>
      <w:r w:rsidR="00CD3FA1" w:rsidRPr="00536F9F">
        <w:rPr>
          <w:rFonts w:hAnsi="標楷體"/>
        </w:rPr>
        <w:t>103</w:t>
      </w:r>
      <w:proofErr w:type="gramEnd"/>
      <w:r w:rsidR="00CD3FA1" w:rsidRPr="00536F9F">
        <w:rPr>
          <w:rFonts w:hAnsi="標楷體"/>
        </w:rPr>
        <w:t>年度</w:t>
      </w:r>
      <w:proofErr w:type="gramStart"/>
      <w:r w:rsidR="00CD3FA1" w:rsidRPr="00536F9F">
        <w:rPr>
          <w:rFonts w:hAnsi="標楷體"/>
        </w:rPr>
        <w:t>矚</w:t>
      </w:r>
      <w:proofErr w:type="gramEnd"/>
      <w:r w:rsidR="00CD3FA1" w:rsidRPr="00536F9F">
        <w:rPr>
          <w:rFonts w:hAnsi="標楷體"/>
        </w:rPr>
        <w:t>簡字第7號（</w:t>
      </w:r>
      <w:proofErr w:type="gramStart"/>
      <w:r w:rsidR="00CD3FA1" w:rsidRPr="00536F9F">
        <w:rPr>
          <w:rFonts w:hAnsi="標楷體"/>
        </w:rPr>
        <w:t>103</w:t>
      </w:r>
      <w:proofErr w:type="gramEnd"/>
      <w:r w:rsidR="00CD3FA1" w:rsidRPr="00536F9F">
        <w:rPr>
          <w:rFonts w:hAnsi="標楷體"/>
        </w:rPr>
        <w:t>年度矚訴字第16號）案件，於準備程序時，未審酌檢察官起訴罪名之法定刑為5年以上有期徒刑之罪，於無合議庭書面裁定前，</w:t>
      </w:r>
      <w:proofErr w:type="gramStart"/>
      <w:r w:rsidR="00CD3FA1" w:rsidRPr="00536F9F">
        <w:rPr>
          <w:rFonts w:hAnsi="標楷體"/>
        </w:rPr>
        <w:t>逕予改</w:t>
      </w:r>
      <w:proofErr w:type="gramEnd"/>
      <w:r w:rsidR="00CD3FA1" w:rsidRPr="00536F9F">
        <w:rPr>
          <w:rFonts w:hAnsi="標楷體"/>
        </w:rPr>
        <w:t>為簡易程序進行，並於103年6、7月間執行訊問，遲至同年8月始經合議庭書面裁定同意改</w:t>
      </w:r>
      <w:proofErr w:type="gramStart"/>
      <w:r w:rsidR="00CD3FA1" w:rsidRPr="00536F9F">
        <w:rPr>
          <w:rFonts w:hAnsi="標楷體"/>
        </w:rPr>
        <w:t>採</w:t>
      </w:r>
      <w:proofErr w:type="gramEnd"/>
      <w:r w:rsidR="00CD3FA1" w:rsidRPr="00536F9F">
        <w:rPr>
          <w:rFonts w:hAnsi="標楷體"/>
        </w:rPr>
        <w:t>簡易程序審理；又本案自103年12月30日至105年8月19日期間未進行任何訴訟行為，該案審理程序是否嚴重違反刑事訴訟法所定之簡易程序相關規定、審理期程有無不當延遲情形，</w:t>
      </w:r>
      <w:proofErr w:type="gramStart"/>
      <w:r w:rsidR="00CD3FA1" w:rsidRPr="00536F9F">
        <w:rPr>
          <w:rFonts w:hAnsi="標楷體"/>
        </w:rPr>
        <w:t>均有進一步</w:t>
      </w:r>
      <w:proofErr w:type="gramEnd"/>
      <w:r w:rsidR="00CD3FA1" w:rsidRPr="00536F9F">
        <w:rPr>
          <w:rFonts w:hAnsi="標楷體"/>
        </w:rPr>
        <w:t>了解之必要案。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45634" w:rsidRPr="00536F9F" w:rsidRDefault="00F45634" w:rsidP="00BA6C7A">
      <w:pPr>
        <w:pStyle w:val="1"/>
        <w:rPr>
          <w:rFonts w:hAnsi="標楷體"/>
        </w:r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r w:rsidRPr="00536F9F">
        <w:rPr>
          <w:rFonts w:hAnsi="標楷體" w:hint="eastAsia"/>
        </w:rPr>
        <w:t>調查意見：</w:t>
      </w:r>
    </w:p>
    <w:p w:rsidR="00A81E70" w:rsidRPr="00536F9F" w:rsidRDefault="009D7449" w:rsidP="00A81E70">
      <w:pPr>
        <w:pStyle w:val="10"/>
        <w:ind w:left="680" w:firstLine="680"/>
      </w:pPr>
      <w:r w:rsidRPr="00536F9F">
        <w:rPr>
          <w:rFonts w:hint="eastAsia"/>
        </w:rPr>
        <w:t>有關臺灣桃園地方法院</w:t>
      </w:r>
      <w:proofErr w:type="gramStart"/>
      <w:r w:rsidRPr="00536F9F">
        <w:rPr>
          <w:rFonts w:hint="eastAsia"/>
        </w:rPr>
        <w:t>俞</w:t>
      </w:r>
      <w:proofErr w:type="gramEnd"/>
      <w:r w:rsidRPr="00536F9F">
        <w:rPr>
          <w:rFonts w:hint="eastAsia"/>
        </w:rPr>
        <w:t>姓法官承辦</w:t>
      </w:r>
      <w:proofErr w:type="gramStart"/>
      <w:r w:rsidRPr="00536F9F">
        <w:rPr>
          <w:rFonts w:hint="eastAsia"/>
        </w:rPr>
        <w:t>103</w:t>
      </w:r>
      <w:proofErr w:type="gramEnd"/>
      <w:r w:rsidRPr="00536F9F">
        <w:rPr>
          <w:rFonts w:hint="eastAsia"/>
        </w:rPr>
        <w:t>年度</w:t>
      </w:r>
      <w:proofErr w:type="gramStart"/>
      <w:r w:rsidRPr="00536F9F">
        <w:rPr>
          <w:rFonts w:hint="eastAsia"/>
        </w:rPr>
        <w:t>矚</w:t>
      </w:r>
      <w:proofErr w:type="gramEnd"/>
      <w:r w:rsidRPr="00536F9F">
        <w:rPr>
          <w:rFonts w:hint="eastAsia"/>
        </w:rPr>
        <w:t>簡字第7號（</w:t>
      </w:r>
      <w:proofErr w:type="gramStart"/>
      <w:r w:rsidRPr="00536F9F">
        <w:rPr>
          <w:rFonts w:hint="eastAsia"/>
        </w:rPr>
        <w:t>103</w:t>
      </w:r>
      <w:proofErr w:type="gramEnd"/>
      <w:r w:rsidRPr="00536F9F">
        <w:rPr>
          <w:rFonts w:hint="eastAsia"/>
        </w:rPr>
        <w:t>年度矚訴字第16號）案件，於準備程序時，未審酌檢察官起訴罪名之法定刑為5年以上有期徒刑之罪，於無合議庭書面裁定前，</w:t>
      </w:r>
      <w:proofErr w:type="gramStart"/>
      <w:r w:rsidRPr="00536F9F">
        <w:rPr>
          <w:rFonts w:hint="eastAsia"/>
        </w:rPr>
        <w:t>逕予改</w:t>
      </w:r>
      <w:proofErr w:type="gramEnd"/>
      <w:r w:rsidRPr="00536F9F">
        <w:rPr>
          <w:rFonts w:hint="eastAsia"/>
        </w:rPr>
        <w:t>為簡易程序進行，並於</w:t>
      </w:r>
      <w:r w:rsidR="00B528C1" w:rsidRPr="00536F9F">
        <w:rPr>
          <w:rFonts w:hint="eastAsia"/>
        </w:rPr>
        <w:t>民國(下同)</w:t>
      </w:r>
      <w:r w:rsidRPr="00536F9F">
        <w:rPr>
          <w:rFonts w:hint="eastAsia"/>
        </w:rPr>
        <w:t>103年6、7月間執行訊問，遲至同年8月始經合議庭書面裁定同意改</w:t>
      </w:r>
      <w:proofErr w:type="gramStart"/>
      <w:r w:rsidRPr="00536F9F">
        <w:rPr>
          <w:rFonts w:hint="eastAsia"/>
        </w:rPr>
        <w:t>採</w:t>
      </w:r>
      <w:proofErr w:type="gramEnd"/>
      <w:r w:rsidRPr="00536F9F">
        <w:rPr>
          <w:rFonts w:hint="eastAsia"/>
        </w:rPr>
        <w:t>簡易程序審理；又本案自103年12月30日至105年8月19日期間未進行任何訴訟行為，該案審理程序是否嚴重違反刑事訴訟法所定之簡易程序相關規定、審理期程有無不當延遲情形，</w:t>
      </w:r>
      <w:proofErr w:type="gramStart"/>
      <w:r w:rsidRPr="00536F9F">
        <w:rPr>
          <w:rFonts w:hint="eastAsia"/>
        </w:rPr>
        <w:t>均有進一步</w:t>
      </w:r>
      <w:proofErr w:type="gramEnd"/>
      <w:r w:rsidRPr="00536F9F">
        <w:rPr>
          <w:rFonts w:hint="eastAsia"/>
        </w:rPr>
        <w:t>了解之必要案</w:t>
      </w:r>
      <w:r w:rsidR="00B528C1" w:rsidRPr="00536F9F">
        <w:rPr>
          <w:rFonts w:hint="eastAsia"/>
        </w:rPr>
        <w:t>。經函請臺灣桃園地方法院（下稱桃園地院）說明並提供相關資料，</w:t>
      </w:r>
      <w:r w:rsidRPr="00536F9F">
        <w:rPr>
          <w:rFonts w:hint="eastAsia"/>
        </w:rPr>
        <w:t>107年3月16日辦理諮詢會議，同年4月27日至臺灣高等法院閱卷及8月29日分別詢問本案相關人員，業經</w:t>
      </w:r>
      <w:proofErr w:type="gramStart"/>
      <w:r w:rsidRPr="00536F9F">
        <w:rPr>
          <w:rFonts w:hint="eastAsia"/>
        </w:rPr>
        <w:t>調查竣事</w:t>
      </w:r>
      <w:proofErr w:type="gramEnd"/>
      <w:r w:rsidRPr="00536F9F">
        <w:rPr>
          <w:rFonts w:hint="eastAsia"/>
        </w:rPr>
        <w:t>，調查意見如次</w:t>
      </w:r>
      <w:r w:rsidR="00A81E70" w:rsidRPr="00536F9F">
        <w:rPr>
          <w:rFonts w:hint="eastAsia"/>
        </w:rPr>
        <w:t>：</w:t>
      </w:r>
    </w:p>
    <w:p w:rsidR="00E02081" w:rsidRPr="00E21481" w:rsidRDefault="009D143C" w:rsidP="00F60634">
      <w:pPr>
        <w:pStyle w:val="2"/>
        <w:rPr>
          <w:b/>
        </w:rPr>
      </w:pPr>
      <w:r>
        <w:rPr>
          <w:rFonts w:hint="eastAsia"/>
          <w:b/>
        </w:rPr>
        <w:t>臺灣桃園地方法院</w:t>
      </w:r>
      <w:r w:rsidR="00F8279B">
        <w:rPr>
          <w:rFonts w:hAnsi="標楷體" w:hint="eastAsia"/>
          <w:b/>
        </w:rPr>
        <w:t>俞力華</w:t>
      </w:r>
      <w:r w:rsidR="00F60634" w:rsidRPr="00E21481">
        <w:rPr>
          <w:rFonts w:hint="eastAsia"/>
          <w:b/>
        </w:rPr>
        <w:t>法官任職</w:t>
      </w:r>
      <w:proofErr w:type="gramStart"/>
      <w:r w:rsidR="00F60634" w:rsidRPr="00E21481">
        <w:rPr>
          <w:rFonts w:hint="eastAsia"/>
          <w:b/>
        </w:rPr>
        <w:t>期間，</w:t>
      </w:r>
      <w:proofErr w:type="gramEnd"/>
      <w:r w:rsidR="00E02081" w:rsidRPr="00E21481">
        <w:rPr>
          <w:rFonts w:hint="eastAsia"/>
          <w:b/>
        </w:rPr>
        <w:t>辦理</w:t>
      </w:r>
      <w:proofErr w:type="gramStart"/>
      <w:r w:rsidR="00E02081" w:rsidRPr="00E21481">
        <w:rPr>
          <w:rFonts w:hint="eastAsia"/>
          <w:b/>
        </w:rPr>
        <w:t>103</w:t>
      </w:r>
      <w:proofErr w:type="gramEnd"/>
      <w:r w:rsidR="00E02081" w:rsidRPr="00E21481">
        <w:rPr>
          <w:rFonts w:hint="eastAsia"/>
          <w:b/>
        </w:rPr>
        <w:t>年度</w:t>
      </w:r>
      <w:proofErr w:type="gramStart"/>
      <w:r w:rsidR="00E02081" w:rsidRPr="00E21481">
        <w:rPr>
          <w:rFonts w:hint="eastAsia"/>
          <w:b/>
        </w:rPr>
        <w:t>矚訴字</w:t>
      </w:r>
      <w:proofErr w:type="gramEnd"/>
      <w:r w:rsidR="00E02081" w:rsidRPr="00E21481">
        <w:rPr>
          <w:rFonts w:hint="eastAsia"/>
          <w:b/>
        </w:rPr>
        <w:t>第16號案件，於準備程序時，</w:t>
      </w:r>
      <w:r w:rsidR="00E02081" w:rsidRPr="00E21481">
        <w:rPr>
          <w:rFonts w:hint="eastAsia"/>
          <w:b/>
        </w:rPr>
        <w:lastRenderedPageBreak/>
        <w:t>並未詳</w:t>
      </w:r>
      <w:proofErr w:type="gramStart"/>
      <w:r w:rsidR="00E02081" w:rsidRPr="00E21481">
        <w:rPr>
          <w:rFonts w:hint="eastAsia"/>
          <w:b/>
        </w:rPr>
        <w:t>予審酌</w:t>
      </w:r>
      <w:proofErr w:type="gramEnd"/>
      <w:r w:rsidR="00E02081" w:rsidRPr="00E21481">
        <w:rPr>
          <w:rFonts w:hint="eastAsia"/>
          <w:b/>
        </w:rPr>
        <w:t>檢察官起訴罪名之法定刑為5年以上有期徒刑之罪，改為簡易程序進行，歷經2年10個月之久，僅電腦函查被告前科資料，並未實質進行，違反各級法院辦案期限實施要點第2點第1款之規定；又塗改裁定書原本日期為103年5月23</w:t>
      </w:r>
      <w:r w:rsidR="00F60634" w:rsidRPr="00E21481">
        <w:rPr>
          <w:rFonts w:hint="eastAsia"/>
          <w:b/>
        </w:rPr>
        <w:t>日，附</w:t>
      </w:r>
      <w:r w:rsidR="00E02081" w:rsidRPr="00E21481">
        <w:rPr>
          <w:rFonts w:hint="eastAsia"/>
          <w:b/>
        </w:rPr>
        <w:t>於103年8月27日訊問筆錄之後，而其</w:t>
      </w:r>
      <w:r w:rsidR="00E91D0D" w:rsidRPr="00E21481">
        <w:rPr>
          <w:rFonts w:hint="eastAsia"/>
          <w:b/>
        </w:rPr>
        <w:t>103</w:t>
      </w:r>
      <w:r w:rsidR="00E02081" w:rsidRPr="00E21481">
        <w:rPr>
          <w:rFonts w:hint="eastAsia"/>
          <w:b/>
        </w:rPr>
        <w:t>年7月30日刑事報到單與該日訊問筆錄亦記載，當日經合議庭評議後，而由受命法官獨任</w:t>
      </w:r>
      <w:proofErr w:type="gramStart"/>
      <w:r w:rsidR="00E02081" w:rsidRPr="00E21481">
        <w:rPr>
          <w:rFonts w:hint="eastAsia"/>
          <w:b/>
        </w:rPr>
        <w:t>逕</w:t>
      </w:r>
      <w:proofErr w:type="gramEnd"/>
      <w:r w:rsidR="00E02081" w:rsidRPr="00E21481">
        <w:rPr>
          <w:rFonts w:hint="eastAsia"/>
          <w:b/>
        </w:rPr>
        <w:t>以簡易判決處刑，除該件裁定日期之正確性顯有疑問外，其裁判原本之製作亦有顯著遲延。是則，</w:t>
      </w:r>
      <w:r w:rsidR="00F8279B">
        <w:rPr>
          <w:rFonts w:hAnsi="標楷體" w:hint="eastAsia"/>
          <w:b/>
        </w:rPr>
        <w:t>俞力華</w:t>
      </w:r>
      <w:r w:rsidR="00F60634" w:rsidRPr="00E21481">
        <w:rPr>
          <w:rFonts w:hint="eastAsia"/>
          <w:b/>
        </w:rPr>
        <w:t>法官</w:t>
      </w:r>
      <w:r w:rsidR="00E02081" w:rsidRPr="00E21481">
        <w:rPr>
          <w:rFonts w:hint="eastAsia"/>
          <w:b/>
        </w:rPr>
        <w:t>除違反簡易案件辦案期限外，在欠缺合議庭書面裁定，即</w:t>
      </w:r>
      <w:proofErr w:type="gramStart"/>
      <w:r w:rsidR="00E02081" w:rsidRPr="00E21481">
        <w:rPr>
          <w:rFonts w:hint="eastAsia"/>
          <w:b/>
        </w:rPr>
        <w:t>逕</w:t>
      </w:r>
      <w:proofErr w:type="gramEnd"/>
      <w:r w:rsidR="00E02081" w:rsidRPr="00E21481">
        <w:rPr>
          <w:rFonts w:hint="eastAsia"/>
          <w:b/>
        </w:rPr>
        <w:t>以簡易程序進行，其後於103年6月25日與7月30日</w:t>
      </w:r>
      <w:r w:rsidR="00F8279B">
        <w:rPr>
          <w:rFonts w:hAnsi="標楷體" w:hint="eastAsia"/>
          <w:b/>
        </w:rPr>
        <w:t>俞力華</w:t>
      </w:r>
      <w:r w:rsidR="00F60634" w:rsidRPr="00E21481">
        <w:rPr>
          <w:rFonts w:hint="eastAsia"/>
          <w:b/>
        </w:rPr>
        <w:t>法官</w:t>
      </w:r>
      <w:r w:rsidR="00E02081" w:rsidRPr="00E21481">
        <w:rPr>
          <w:rFonts w:hint="eastAsia"/>
          <w:b/>
        </w:rPr>
        <w:t>以受命法官</w:t>
      </w:r>
      <w:proofErr w:type="gramStart"/>
      <w:r w:rsidR="00E02081" w:rsidRPr="00E21481">
        <w:rPr>
          <w:rFonts w:hint="eastAsia"/>
          <w:b/>
        </w:rPr>
        <w:t>獨任行訊問</w:t>
      </w:r>
      <w:proofErr w:type="gramEnd"/>
      <w:r w:rsidR="00E02081" w:rsidRPr="00E21481">
        <w:rPr>
          <w:rFonts w:hint="eastAsia"/>
          <w:b/>
        </w:rPr>
        <w:t>程序並詰問證人，並於103年7月30日准予被告交保等情，均嚴重違反辦案程序規定與職務規定，致使裁定日期喪失確實性，而其裁判原本之製作亦有顯著遲延，嚴重影響司法公正性及損及人民對於司法信賴，情節重大。</w:t>
      </w:r>
    </w:p>
    <w:p w:rsidR="00E02081" w:rsidRPr="00536F9F" w:rsidRDefault="00E02081" w:rsidP="00E02081">
      <w:pPr>
        <w:pStyle w:val="3"/>
        <w:rPr>
          <w:rFonts w:cs="細明體"/>
          <w:szCs w:val="32"/>
        </w:rPr>
      </w:pPr>
      <w:r w:rsidRPr="00536F9F">
        <w:rPr>
          <w:rFonts w:hint="eastAsia"/>
        </w:rPr>
        <w:t>司法院大法官釋字第446號解釋理由書稱：「人民有請願、訴願及訴訟之權，為憲法第16條所明定。所稱訴訟權，乃人民在司法上之受益權，不僅指人民於其權利受侵害時得提起訴訟請求權利保護，尤應保障人民於訴訟上有受公正、迅速審判，獲得救濟之權利，</w:t>
      </w:r>
      <w:proofErr w:type="gramStart"/>
      <w:r w:rsidRPr="00536F9F">
        <w:rPr>
          <w:rFonts w:hint="eastAsia"/>
        </w:rPr>
        <w:t>俾</w:t>
      </w:r>
      <w:proofErr w:type="gramEnd"/>
      <w:r w:rsidRPr="00536F9F">
        <w:rPr>
          <w:rFonts w:hint="eastAsia"/>
        </w:rPr>
        <w:t>使人民不受法律以外之成文或不成文例規之不當限制，以確保其訴訟主體地位。」釋字第530號解釋理由書稱:「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諸如：裁判適用已廢止之法令、於合議庭行言詞辯論時無正當理由逕行退庭致審理程序不能進行、拖延訴訟積案不結及裁判原</w:t>
      </w:r>
      <w:r w:rsidRPr="00536F9F">
        <w:rPr>
          <w:rFonts w:hint="eastAsia"/>
        </w:rPr>
        <w:lastRenderedPageBreak/>
        <w:t>本之製作有顯著之遲延等等。</w:t>
      </w:r>
      <w:proofErr w:type="gramStart"/>
      <w:r w:rsidRPr="00536F9F">
        <w:rPr>
          <w:rFonts w:hint="eastAsia"/>
        </w:rPr>
        <w:t>至承審</w:t>
      </w:r>
      <w:proofErr w:type="gramEnd"/>
      <w:r w:rsidRPr="00536F9F">
        <w:rPr>
          <w:rFonts w:hint="eastAsia"/>
        </w:rPr>
        <w:t>法官就辦理案件遲未進行提出說明，亦屬必要之監督方式，與審判獨立原則無違。對法官之辦案績效、工作勤</w:t>
      </w:r>
      <w:proofErr w:type="gramStart"/>
      <w:r w:rsidRPr="00536F9F">
        <w:rPr>
          <w:rFonts w:hint="eastAsia"/>
        </w:rPr>
        <w:t>惰</w:t>
      </w:r>
      <w:proofErr w:type="gramEnd"/>
      <w:r w:rsidRPr="00536F9F">
        <w:rPr>
          <w:rFonts w:hint="eastAsia"/>
        </w:rPr>
        <w:t>等，以一定之客觀標準予以考查，或就法官審判職務以外之司法行政事務，例如參加法院工作會報或其他事務性會議等行使監督權，</w:t>
      </w:r>
      <w:proofErr w:type="gramStart"/>
      <w:r w:rsidRPr="00536F9F">
        <w:rPr>
          <w:rFonts w:hint="eastAsia"/>
        </w:rPr>
        <w:t>均未涉</w:t>
      </w:r>
      <w:proofErr w:type="gramEnd"/>
      <w:r w:rsidRPr="00536F9F">
        <w:rPr>
          <w:rFonts w:hint="eastAsia"/>
        </w:rPr>
        <w:t>審判核心之範圍，亦無妨害審判獨立問題。」又歐洲人權公約第6條第1項第一句：「在決定某人的公民權利與義務或在決定對某人的任何刑事罪名時，任何人有權在合理的時間內受到依法設立的獨立與公正的法庭之公平與公開的審訊。…</w:t>
      </w:r>
      <w:proofErr w:type="gramStart"/>
      <w:r w:rsidRPr="00536F9F">
        <w:t>…</w:t>
      </w:r>
      <w:proofErr w:type="gramEnd"/>
      <w:r w:rsidRPr="00536F9F">
        <w:rPr>
          <w:rFonts w:hint="eastAsia"/>
        </w:rPr>
        <w:t>」</w:t>
      </w:r>
      <w:proofErr w:type="gramStart"/>
      <w:r w:rsidRPr="00536F9F">
        <w:rPr>
          <w:rFonts w:hint="eastAsia"/>
        </w:rPr>
        <w:t>復按基於</w:t>
      </w:r>
      <w:proofErr w:type="gramEnd"/>
      <w:r w:rsidRPr="00536F9F">
        <w:rPr>
          <w:rFonts w:hint="eastAsia"/>
        </w:rPr>
        <w:t>憲法第16條人民訴訟權之制度性保障及第8條正當法律程序原則，刑事被告於法院裁判前，應享有在法官面前陳述之聽審權，惟按第一審法院經被告自白犯罪得宣告緩刑、得易科罰金之有期徒刑及拘役或罰金者，得不經通常審判程式，</w:t>
      </w:r>
      <w:proofErr w:type="gramStart"/>
      <w:r w:rsidRPr="00536F9F">
        <w:rPr>
          <w:rFonts w:hint="eastAsia"/>
        </w:rPr>
        <w:t>逕</w:t>
      </w:r>
      <w:proofErr w:type="gramEnd"/>
      <w:r w:rsidRPr="00536F9F">
        <w:rPr>
          <w:rFonts w:hint="eastAsia"/>
        </w:rPr>
        <w:t>以簡易判決處刑，刑事訴訟法第449條定有明文，其係屬聽審請求權之例外，其目的在於減少繁雜冗長之出庭應訊審理過程與迅速終結刑事案件，使被告及早獲得判決結果，以保障被告適時審判請求權。故刑事訴訟法第453條規定：「以簡易判決處刑案件，法院應立即處分。」同法第454條</w:t>
      </w:r>
      <w:r w:rsidRPr="00536F9F">
        <w:rPr>
          <w:rStyle w:val="aff0"/>
          <w:rFonts w:hAnsi="標楷體"/>
          <w:szCs w:val="32"/>
        </w:rPr>
        <w:footnoteReference w:id="1"/>
      </w:r>
      <w:r w:rsidRPr="00536F9F">
        <w:rPr>
          <w:rFonts w:hint="eastAsia"/>
        </w:rPr>
        <w:t>規定配合法院立即處分之規範，以簡略方式製作裁判書以降低法官撰寫書類繁瑣，提高裁判效率。並於下位司法行政規則，法院辦理刑事訴訟簡易程序案件應行注意事項第10點規定：「</w:t>
      </w:r>
      <w:r w:rsidRPr="00536F9F">
        <w:rPr>
          <w:rFonts w:cs="細明體" w:hint="eastAsia"/>
          <w:b/>
        </w:rPr>
        <w:t>以簡易判決處刑案件，法院應立即處分</w:t>
      </w:r>
      <w:r w:rsidRPr="00536F9F">
        <w:rPr>
          <w:rFonts w:cs="細明體" w:hint="eastAsia"/>
        </w:rPr>
        <w:t>。書記官</w:t>
      </w:r>
      <w:r w:rsidRPr="00536F9F">
        <w:rPr>
          <w:rFonts w:cs="細明體" w:hint="eastAsia"/>
        </w:rPr>
        <w:lastRenderedPageBreak/>
        <w:t>接受簡易判決原本後，應立即製作正本送達於當事人、辯護人、代理人、告訴人、告發人。各項相關之行政作業並應密切配合，</w:t>
      </w:r>
      <w:r w:rsidRPr="00536F9F">
        <w:rPr>
          <w:rFonts w:cs="細明體" w:hint="eastAsia"/>
          <w:b/>
        </w:rPr>
        <w:t>以求案件迅速終結。</w:t>
      </w:r>
      <w:r w:rsidRPr="00536F9F">
        <w:rPr>
          <w:rFonts w:cs="細明體" w:hint="eastAsia"/>
        </w:rPr>
        <w:t>」同事項第11點規定：「法官於簡易判決書之製作，得以簡略方式為之</w:t>
      </w:r>
      <w:r w:rsidRPr="00536F9F">
        <w:rPr>
          <w:rFonts w:cs="細明體"/>
        </w:rPr>
        <w:t>…</w:t>
      </w:r>
      <w:proofErr w:type="gramStart"/>
      <w:r w:rsidRPr="00536F9F">
        <w:rPr>
          <w:rFonts w:cs="細明體"/>
        </w:rPr>
        <w:t>…</w:t>
      </w:r>
      <w:proofErr w:type="gramEnd"/>
      <w:r w:rsidRPr="00536F9F">
        <w:rPr>
          <w:rFonts w:cs="細明體" w:hint="eastAsia"/>
        </w:rPr>
        <w:t>。」；各級法院辦案期限實施要點（102年11月1日）第2點規定：「案件自收案之日起，逾下列期限尚未終結者，除由院長負責督促迅速辦理外，並按月填具遲延案件月報表，層報本院：（一）民刑事簡易程序第一審審判案件逾十個月。民刑事通常程序第一審審判案件及民事執行事件逾一年四個月</w:t>
      </w:r>
      <w:r w:rsidRPr="00536F9F">
        <w:rPr>
          <w:rFonts w:cs="細明體"/>
        </w:rPr>
        <w:t>…</w:t>
      </w:r>
      <w:proofErr w:type="gramStart"/>
      <w:r w:rsidRPr="00536F9F">
        <w:rPr>
          <w:rFonts w:cs="細明體"/>
        </w:rPr>
        <w:t>…</w:t>
      </w:r>
      <w:proofErr w:type="gramEnd"/>
      <w:r w:rsidRPr="00536F9F">
        <w:rPr>
          <w:rFonts w:cs="細明體" w:hint="eastAsia"/>
        </w:rPr>
        <w:t>。」第三點規定：「案件之進行，除注意正確性外，對於結案平均日數，及遲延案件</w:t>
      </w:r>
      <w:proofErr w:type="gramStart"/>
      <w:r w:rsidRPr="00536F9F">
        <w:rPr>
          <w:rFonts w:cs="細明體" w:hint="eastAsia"/>
        </w:rPr>
        <w:t>件</w:t>
      </w:r>
      <w:proofErr w:type="gramEnd"/>
      <w:r w:rsidRPr="00536F9F">
        <w:rPr>
          <w:rFonts w:cs="細明體" w:hint="eastAsia"/>
        </w:rPr>
        <w:t>數，</w:t>
      </w:r>
      <w:proofErr w:type="gramStart"/>
      <w:r w:rsidRPr="00536F9F">
        <w:rPr>
          <w:rFonts w:cs="細明體" w:hint="eastAsia"/>
        </w:rPr>
        <w:t>均應注意</w:t>
      </w:r>
      <w:proofErr w:type="gramEnd"/>
      <w:r w:rsidRPr="00536F9F">
        <w:rPr>
          <w:rFonts w:cs="細明體" w:hint="eastAsia"/>
        </w:rPr>
        <w:t>避免超過管考基準。各法院</w:t>
      </w:r>
      <w:proofErr w:type="gramStart"/>
      <w:r w:rsidRPr="00536F9F">
        <w:rPr>
          <w:rFonts w:cs="細明體" w:hint="eastAsia"/>
        </w:rPr>
        <w:t>如發見有</w:t>
      </w:r>
      <w:proofErr w:type="gramEnd"/>
      <w:r w:rsidRPr="00536F9F">
        <w:rPr>
          <w:rFonts w:cs="細明體" w:hint="eastAsia"/>
        </w:rPr>
        <w:t>超過管考基準情形，應即自行查明原因，設法改進。」第4點規定：「案件自收案之日起，逾下列期限尚未終結者，由書記處（廳）會同有關單位報請院長核閱後，以院長名義製作通知單送交法官或司法事務官，促其注意：（一）民刑事簡易程序第一審審判案件逾七個月。(二)民刑事通常程序第一審審判案件及民事執行事件逾一年</w:t>
      </w:r>
      <w:r w:rsidRPr="00536F9F">
        <w:rPr>
          <w:rFonts w:cs="細明體"/>
        </w:rPr>
        <w:t>…</w:t>
      </w:r>
      <w:proofErr w:type="gramStart"/>
      <w:r w:rsidRPr="00536F9F">
        <w:rPr>
          <w:rFonts w:cs="細明體"/>
        </w:rPr>
        <w:t>…</w:t>
      </w:r>
      <w:proofErr w:type="gramEnd"/>
      <w:r w:rsidRPr="00536F9F">
        <w:rPr>
          <w:rFonts w:cs="細明體" w:hint="eastAsia"/>
        </w:rPr>
        <w:t>。」是則，</w:t>
      </w:r>
      <w:r w:rsidRPr="00536F9F">
        <w:rPr>
          <w:rFonts w:cs="細明體" w:hint="eastAsia"/>
          <w:szCs w:val="32"/>
        </w:rPr>
        <w:t>國家為保障訴訟基本權，應強化適時審判請求權，促使法院於適當時間審理終結，就保障該項權利之司法行政</w:t>
      </w:r>
      <w:proofErr w:type="gramStart"/>
      <w:r w:rsidRPr="00536F9F">
        <w:rPr>
          <w:rFonts w:cs="細明體" w:hint="eastAsia"/>
          <w:szCs w:val="32"/>
        </w:rPr>
        <w:t>管考暨監督</w:t>
      </w:r>
      <w:proofErr w:type="gramEnd"/>
      <w:r w:rsidRPr="00536F9F">
        <w:rPr>
          <w:rFonts w:cs="細明體" w:hint="eastAsia"/>
          <w:szCs w:val="32"/>
        </w:rPr>
        <w:t>，並未侵害法官獨立審判權力，符合訴訟權制度性之保障，</w:t>
      </w:r>
      <w:proofErr w:type="gramStart"/>
      <w:r w:rsidRPr="00536F9F">
        <w:rPr>
          <w:rFonts w:cs="細明體" w:hint="eastAsia"/>
          <w:szCs w:val="32"/>
        </w:rPr>
        <w:t>合先敘</w:t>
      </w:r>
      <w:proofErr w:type="gramEnd"/>
      <w:r w:rsidRPr="00536F9F">
        <w:rPr>
          <w:rFonts w:cs="細明體" w:hint="eastAsia"/>
          <w:szCs w:val="32"/>
        </w:rPr>
        <w:t>明。</w:t>
      </w:r>
    </w:p>
    <w:p w:rsidR="00E02081" w:rsidRPr="00536F9F" w:rsidRDefault="00F8279B" w:rsidP="006026CB">
      <w:pPr>
        <w:pStyle w:val="3"/>
      </w:pPr>
      <w:r>
        <w:rPr>
          <w:rFonts w:hAnsi="標楷體" w:hint="eastAsia"/>
        </w:rPr>
        <w:t>俞力華</w:t>
      </w:r>
      <w:r w:rsidR="00F60634" w:rsidRPr="00536F9F">
        <w:rPr>
          <w:rFonts w:hint="eastAsia"/>
        </w:rPr>
        <w:t>法官</w:t>
      </w:r>
      <w:r w:rsidR="00E02081" w:rsidRPr="00536F9F">
        <w:rPr>
          <w:rFonts w:hint="eastAsia"/>
        </w:rPr>
        <w:t>審理被告</w:t>
      </w:r>
      <w:r>
        <w:rPr>
          <w:rFonts w:hint="eastAsia"/>
        </w:rPr>
        <w:t>俞力華</w:t>
      </w:r>
      <w:r w:rsidR="00E02081" w:rsidRPr="00536F9F">
        <w:rPr>
          <w:rFonts w:hint="eastAsia"/>
        </w:rPr>
        <w:t>、</w:t>
      </w:r>
      <w:r>
        <w:rPr>
          <w:rFonts w:hint="eastAsia"/>
        </w:rPr>
        <w:t>俞力華</w:t>
      </w:r>
      <w:r w:rsidR="00E02081" w:rsidRPr="00536F9F">
        <w:rPr>
          <w:rFonts w:hint="eastAsia"/>
        </w:rPr>
        <w:t>違反毒品危害防制條例共同運輸第三級毒品案，歷經2年10個月之久；又本案案卷所示</w:t>
      </w:r>
      <w:r w:rsidR="00E02081" w:rsidRPr="00536F9F">
        <w:rPr>
          <w:rFonts w:cs="細明體" w:hint="eastAsia"/>
        </w:rPr>
        <w:t>103年</w:t>
      </w:r>
      <w:proofErr w:type="gramStart"/>
      <w:r w:rsidR="00E02081" w:rsidRPr="00536F9F">
        <w:rPr>
          <w:rFonts w:cs="細明體" w:hint="eastAsia"/>
        </w:rPr>
        <w:t>矚</w:t>
      </w:r>
      <w:proofErr w:type="gramEnd"/>
      <w:r w:rsidR="00E02081" w:rsidRPr="00536F9F">
        <w:rPr>
          <w:rFonts w:cs="細明體" w:hint="eastAsia"/>
        </w:rPr>
        <w:t>簡字第7號於</w:t>
      </w:r>
      <w:r w:rsidR="00E02081" w:rsidRPr="00536F9F">
        <w:rPr>
          <w:rFonts w:hint="eastAsia"/>
        </w:rPr>
        <w:t>103年12月30日收案之後，僅電腦函查被告前科資料，並未實質進行，違反各級法院辦案期限實施要點第2點第1款之規定，</w:t>
      </w:r>
      <w:r w:rsidR="00E02081" w:rsidRPr="00536F9F">
        <w:rPr>
          <w:rFonts w:hint="eastAsia"/>
          <w:szCs w:val="32"/>
        </w:rPr>
        <w:t>無正當理由遲延案件之進行，情節重大</w:t>
      </w:r>
      <w:r w:rsidR="00E02081" w:rsidRPr="00536F9F">
        <w:rPr>
          <w:rFonts w:hint="eastAsia"/>
        </w:rPr>
        <w:t>。</w:t>
      </w:r>
    </w:p>
    <w:p w:rsidR="00E02081" w:rsidRPr="00536F9F" w:rsidRDefault="00E02081" w:rsidP="006026CB">
      <w:pPr>
        <w:pStyle w:val="4"/>
      </w:pPr>
      <w:r w:rsidRPr="00536F9F">
        <w:rPr>
          <w:rFonts w:hint="eastAsia"/>
        </w:rPr>
        <w:t>桃園地檢署檢察官依通常程序起訴（</w:t>
      </w:r>
      <w:proofErr w:type="gramStart"/>
      <w:r w:rsidRPr="00536F9F">
        <w:rPr>
          <w:rFonts w:hint="eastAsia"/>
        </w:rPr>
        <w:t>103</w:t>
      </w:r>
      <w:proofErr w:type="gramEnd"/>
      <w:r w:rsidRPr="00536F9F">
        <w:rPr>
          <w:rFonts w:hint="eastAsia"/>
        </w:rPr>
        <w:t>年度</w:t>
      </w:r>
      <w:proofErr w:type="gramStart"/>
      <w:r w:rsidRPr="00536F9F">
        <w:rPr>
          <w:rFonts w:hint="eastAsia"/>
        </w:rPr>
        <w:t>偵</w:t>
      </w:r>
      <w:proofErr w:type="gramEnd"/>
      <w:r w:rsidRPr="00536F9F">
        <w:rPr>
          <w:rFonts w:hint="eastAsia"/>
        </w:rPr>
        <w:t>字第5590、5591號）被告</w:t>
      </w:r>
      <w:r w:rsidR="00F8279B">
        <w:rPr>
          <w:rFonts w:hint="eastAsia"/>
        </w:rPr>
        <w:t>俞力華</w:t>
      </w:r>
      <w:r w:rsidRPr="00536F9F">
        <w:rPr>
          <w:rFonts w:hint="eastAsia"/>
        </w:rPr>
        <w:t>、</w:t>
      </w:r>
      <w:r w:rsidR="00F8279B">
        <w:rPr>
          <w:rFonts w:hint="eastAsia"/>
        </w:rPr>
        <w:t>俞</w:t>
      </w:r>
      <w:r w:rsidR="00F8279B">
        <w:rPr>
          <w:rFonts w:hint="eastAsia"/>
        </w:rPr>
        <w:lastRenderedPageBreak/>
        <w:t>力華</w:t>
      </w:r>
      <w:r w:rsidRPr="00536F9F">
        <w:rPr>
          <w:rFonts w:hint="eastAsia"/>
        </w:rPr>
        <w:t>違反毒品危害防制條例共同運輸第三級毒品，103年5月1日函送起訴書、卷證至桃園地方法院，該院收案日期為103年5月2日案號為</w:t>
      </w:r>
      <w:proofErr w:type="gramStart"/>
      <w:r w:rsidRPr="00536F9F">
        <w:rPr>
          <w:rFonts w:hint="eastAsia"/>
        </w:rPr>
        <w:t>103</w:t>
      </w:r>
      <w:proofErr w:type="gramEnd"/>
      <w:r w:rsidRPr="00536F9F">
        <w:rPr>
          <w:rFonts w:hint="eastAsia"/>
        </w:rPr>
        <w:t>年度</w:t>
      </w:r>
      <w:proofErr w:type="gramStart"/>
      <w:r w:rsidRPr="00536F9F">
        <w:rPr>
          <w:rFonts w:hint="eastAsia"/>
        </w:rPr>
        <w:t>矚訴字</w:t>
      </w:r>
      <w:proofErr w:type="gramEnd"/>
      <w:r w:rsidRPr="00536F9F">
        <w:rPr>
          <w:rFonts w:hint="eastAsia"/>
        </w:rPr>
        <w:t>第16號，於103年12月30日終結（見桃院</w:t>
      </w:r>
      <w:proofErr w:type="gramStart"/>
      <w:r w:rsidRPr="00536F9F">
        <w:rPr>
          <w:rFonts w:hint="eastAsia"/>
        </w:rPr>
        <w:t>103</w:t>
      </w:r>
      <w:proofErr w:type="gramEnd"/>
      <w:r w:rsidRPr="00536F9F">
        <w:rPr>
          <w:rFonts w:hint="eastAsia"/>
        </w:rPr>
        <w:t>年度矚訴字第16號卷封面）；改列103年</w:t>
      </w:r>
      <w:proofErr w:type="gramStart"/>
      <w:r w:rsidRPr="00536F9F">
        <w:rPr>
          <w:rFonts w:hint="eastAsia"/>
        </w:rPr>
        <w:t>矚</w:t>
      </w:r>
      <w:proofErr w:type="gramEnd"/>
      <w:r w:rsidRPr="00536F9F">
        <w:rPr>
          <w:rFonts w:hint="eastAsia"/>
        </w:rPr>
        <w:t>簡字第7號並於同日收案，終結日期為106年3月20日（見桃院103年</w:t>
      </w:r>
      <w:proofErr w:type="gramStart"/>
      <w:r w:rsidRPr="00536F9F">
        <w:rPr>
          <w:rFonts w:hint="eastAsia"/>
        </w:rPr>
        <w:t>矚</w:t>
      </w:r>
      <w:proofErr w:type="gramEnd"/>
      <w:r w:rsidRPr="00536F9F">
        <w:rPr>
          <w:rFonts w:hint="eastAsia"/>
        </w:rPr>
        <w:t>簡字第7號、</w:t>
      </w:r>
      <w:proofErr w:type="gramStart"/>
      <w:r w:rsidRPr="00536F9F">
        <w:rPr>
          <w:rFonts w:hint="eastAsia"/>
        </w:rPr>
        <w:t>103</w:t>
      </w:r>
      <w:proofErr w:type="gramEnd"/>
      <w:r w:rsidRPr="00536F9F">
        <w:rPr>
          <w:rFonts w:hint="eastAsia"/>
        </w:rPr>
        <w:t>年度矚訴字第16號卷封面），其第一審判決歷經2年10個月之久。</w:t>
      </w:r>
    </w:p>
    <w:p w:rsidR="00E02081" w:rsidRPr="00536F9F" w:rsidRDefault="00E02081" w:rsidP="006026CB">
      <w:pPr>
        <w:pStyle w:val="4"/>
      </w:pPr>
      <w:r w:rsidRPr="00536F9F">
        <w:rPr>
          <w:rFonts w:hint="eastAsia"/>
        </w:rPr>
        <w:t>次查，103年</w:t>
      </w:r>
      <w:proofErr w:type="gramStart"/>
      <w:r w:rsidRPr="00536F9F">
        <w:rPr>
          <w:rFonts w:hint="eastAsia"/>
        </w:rPr>
        <w:t>矚</w:t>
      </w:r>
      <w:proofErr w:type="gramEnd"/>
      <w:r w:rsidRPr="00536F9F">
        <w:rPr>
          <w:rFonts w:hint="eastAsia"/>
        </w:rPr>
        <w:t>簡字</w:t>
      </w:r>
      <w:proofErr w:type="gramStart"/>
      <w:r w:rsidRPr="00536F9F">
        <w:rPr>
          <w:rFonts w:hint="eastAsia"/>
        </w:rPr>
        <w:t>第7號卷</w:t>
      </w:r>
      <w:proofErr w:type="gramEnd"/>
      <w:r w:rsidRPr="00536F9F">
        <w:rPr>
          <w:rFonts w:hint="eastAsia"/>
        </w:rPr>
        <w:t>，若</w:t>
      </w:r>
      <w:proofErr w:type="gramStart"/>
      <w:r w:rsidRPr="00536F9F">
        <w:rPr>
          <w:rFonts w:hint="eastAsia"/>
        </w:rPr>
        <w:t>採</w:t>
      </w:r>
      <w:proofErr w:type="gramEnd"/>
      <w:r w:rsidRPr="00536F9F">
        <w:rPr>
          <w:rFonts w:hint="eastAsia"/>
        </w:rPr>
        <w:t>該卷所註明103年12月30日收案，於106年3月20日終結，而非以</w:t>
      </w:r>
      <w:proofErr w:type="gramStart"/>
      <w:r w:rsidRPr="00536F9F">
        <w:rPr>
          <w:rFonts w:hint="eastAsia"/>
        </w:rPr>
        <w:t>繫</w:t>
      </w:r>
      <w:proofErr w:type="gramEnd"/>
      <w:r w:rsidRPr="00536F9F">
        <w:rPr>
          <w:rFonts w:hint="eastAsia"/>
        </w:rPr>
        <w:t>屬於第一審103年5月2日計算，該案審理竟可耗費二年餘，殊難想像，且全卷審理作為依據104年6月24日</w:t>
      </w:r>
      <w:proofErr w:type="gramStart"/>
      <w:r w:rsidRPr="00536F9F">
        <w:rPr>
          <w:rFonts w:hint="eastAsia"/>
        </w:rPr>
        <w:t>審理單交辦</w:t>
      </w:r>
      <w:proofErr w:type="gramEnd"/>
      <w:r w:rsidRPr="00536F9F">
        <w:rPr>
          <w:rFonts w:hint="eastAsia"/>
        </w:rPr>
        <w:t>書記官</w:t>
      </w:r>
      <w:r w:rsidR="00F8279B">
        <w:rPr>
          <w:rFonts w:hint="eastAsia"/>
        </w:rPr>
        <w:t>俞力華</w:t>
      </w:r>
      <w:r w:rsidRPr="00536F9F">
        <w:rPr>
          <w:rFonts w:hint="eastAsia"/>
        </w:rPr>
        <w:t>查詢被告前案紀錄（103年</w:t>
      </w:r>
      <w:proofErr w:type="gramStart"/>
      <w:r w:rsidRPr="00536F9F">
        <w:rPr>
          <w:rFonts w:hint="eastAsia"/>
        </w:rPr>
        <w:t>矚</w:t>
      </w:r>
      <w:proofErr w:type="gramEnd"/>
      <w:r w:rsidRPr="00536F9F">
        <w:rPr>
          <w:rFonts w:hint="eastAsia"/>
        </w:rPr>
        <w:t>簡字第7號，頁7）；其復於104年12月24日、105年6月14日、105年12月14日電腦重複調查被告前案資料，若以103年12月30</w:t>
      </w:r>
      <w:r w:rsidR="00EC0C41">
        <w:rPr>
          <w:rFonts w:hint="eastAsia"/>
        </w:rPr>
        <w:t>日起計算至第一次函查被告前案紀</w:t>
      </w:r>
      <w:r w:rsidRPr="00536F9F">
        <w:rPr>
          <w:rFonts w:hint="eastAsia"/>
        </w:rPr>
        <w:t>錄之104年6月24日為止，顯違反辦案期限實施要點「案件逾四個月未進行無正當理由」；若以104年6月24日計算至106年3月20日結案，</w:t>
      </w:r>
      <w:proofErr w:type="gramStart"/>
      <w:r w:rsidRPr="00536F9F">
        <w:rPr>
          <w:rFonts w:hint="eastAsia"/>
        </w:rPr>
        <w:t>期間近</w:t>
      </w:r>
      <w:proofErr w:type="gramEnd"/>
      <w:r w:rsidRPr="00536F9F">
        <w:rPr>
          <w:rFonts w:hint="eastAsia"/>
        </w:rPr>
        <w:t>1年8個月竟重複相同審理作為，且逾越辦案期限實施要點第2點第1款規定民刑事簡易程序第一審審判案件10個月審理期限之規定，並無該要點第14點視為</w:t>
      </w:r>
      <w:proofErr w:type="gramStart"/>
      <w:r w:rsidRPr="00536F9F">
        <w:rPr>
          <w:rFonts w:hint="eastAsia"/>
        </w:rPr>
        <w:t>不</w:t>
      </w:r>
      <w:proofErr w:type="gramEnd"/>
      <w:r w:rsidRPr="00536F9F">
        <w:rPr>
          <w:rFonts w:hint="eastAsia"/>
        </w:rPr>
        <w:t>遲延之事由</w:t>
      </w:r>
      <w:r w:rsidRPr="00536F9F">
        <w:rPr>
          <w:vertAlign w:val="superscript"/>
        </w:rPr>
        <w:footnoteReference w:id="2"/>
      </w:r>
      <w:r w:rsidRPr="00536F9F">
        <w:rPr>
          <w:rFonts w:hint="eastAsia"/>
        </w:rPr>
        <w:t>。</w:t>
      </w:r>
    </w:p>
    <w:p w:rsidR="00E02081" w:rsidRPr="00536F9F" w:rsidRDefault="00E02081" w:rsidP="00E02081">
      <w:pPr>
        <w:pStyle w:val="4"/>
      </w:pPr>
      <w:r w:rsidRPr="00536F9F">
        <w:rPr>
          <w:rFonts w:hint="eastAsia"/>
        </w:rPr>
        <w:lastRenderedPageBreak/>
        <w:t>再查，</w:t>
      </w:r>
      <w:proofErr w:type="gramStart"/>
      <w:r w:rsidRPr="00536F9F">
        <w:rPr>
          <w:rFonts w:hint="eastAsia"/>
        </w:rPr>
        <w:t>本件據臺灣</w:t>
      </w:r>
      <w:proofErr w:type="gramEnd"/>
      <w:r w:rsidRPr="00536F9F">
        <w:rPr>
          <w:rFonts w:hint="eastAsia"/>
        </w:rPr>
        <w:t>桃園地方法院檢送104年11月、105年5月、105年8月、105年11月民刑事個人遲延（不包括視為</w:t>
      </w:r>
      <w:proofErr w:type="gramStart"/>
      <w:r w:rsidRPr="00536F9F">
        <w:rPr>
          <w:rFonts w:hint="eastAsia"/>
        </w:rPr>
        <w:t>不</w:t>
      </w:r>
      <w:proofErr w:type="gramEnd"/>
      <w:r w:rsidRPr="00536F9F">
        <w:rPr>
          <w:rFonts w:hint="eastAsia"/>
        </w:rPr>
        <w:t>遲延）逾2個月簽呈（含統計表）明列103年</w:t>
      </w:r>
      <w:proofErr w:type="gramStart"/>
      <w:r w:rsidRPr="00536F9F">
        <w:rPr>
          <w:rFonts w:hint="eastAsia"/>
        </w:rPr>
        <w:t>矚</w:t>
      </w:r>
      <w:proofErr w:type="gramEnd"/>
      <w:r w:rsidRPr="00536F9F">
        <w:rPr>
          <w:rFonts w:hint="eastAsia"/>
        </w:rPr>
        <w:t>簡字第7號為遲延案件，</w:t>
      </w:r>
      <w:r w:rsidR="00F8279B">
        <w:rPr>
          <w:rFonts w:hAnsi="標楷體" w:hint="eastAsia"/>
        </w:rPr>
        <w:t>俞力華</w:t>
      </w:r>
      <w:r w:rsidR="00F60634" w:rsidRPr="00536F9F">
        <w:rPr>
          <w:rFonts w:hint="eastAsia"/>
        </w:rPr>
        <w:t>法官</w:t>
      </w:r>
      <w:r w:rsidRPr="00536F9F">
        <w:rPr>
          <w:rFonts w:hint="eastAsia"/>
        </w:rPr>
        <w:t>於105年2月5日遲延案件未終結原因調查表稱：「之前在等偵查檢察官追查上游共犯之偵辦結果，已確認被告能否適用『供出共犯因而查獲』之減刑規定，近日得到偵查檢察官告知上游共犯之偵辦結果，目前將於農曆年節期間完成判決結案，前陣子趕年底而忘了回覆調查表，SORRY。」105年7月30日於遲延案件未終結原因調查表稱：「本案之前是在等檢方針對『被告所供出上游共犯偵辦結案』以求確認被告可否適用毒品危害防制條例第17條第1項之減刑事由，一個月內即將判決結案。」105年11月4日於遲延案件未終結原因調查表稱：「之前在等偵查檢察官追查上游共犯之偵辦結果，已確認被告能否適用『供出共犯因而查獲』之減刑規定，此七件</w:t>
      </w:r>
      <w:proofErr w:type="gramStart"/>
      <w:r w:rsidRPr="00536F9F">
        <w:rPr>
          <w:rFonts w:hint="eastAsia"/>
        </w:rPr>
        <w:t>案件均會在</w:t>
      </w:r>
      <w:proofErr w:type="gramEnd"/>
      <w:r w:rsidRPr="00536F9F">
        <w:rPr>
          <w:rFonts w:hint="eastAsia"/>
        </w:rPr>
        <w:t>年底結案。」106年1月23日於遲延案件未終結原因調查表稱：「之前在等偵查檢察官追查上游共犯之偵辦結果，已確認被告能否適用『供出共犯因而查獲』之減刑規定，2月底結案」，</w:t>
      </w:r>
      <w:proofErr w:type="gramStart"/>
      <w:r w:rsidRPr="00536F9F">
        <w:rPr>
          <w:rFonts w:hint="eastAsia"/>
        </w:rPr>
        <w:t>然查</w:t>
      </w:r>
      <w:proofErr w:type="gramEnd"/>
      <w:r w:rsidRPr="00536F9F">
        <w:rPr>
          <w:rFonts w:hint="eastAsia"/>
        </w:rPr>
        <w:t>，</w:t>
      </w:r>
      <w:r w:rsidR="00F8279B">
        <w:rPr>
          <w:rFonts w:hAnsi="標楷體" w:hint="eastAsia"/>
        </w:rPr>
        <w:t>俞力華</w:t>
      </w:r>
      <w:r w:rsidR="00F60634" w:rsidRPr="00536F9F">
        <w:rPr>
          <w:rFonts w:hint="eastAsia"/>
        </w:rPr>
        <w:t>法官</w:t>
      </w:r>
      <w:r w:rsidRPr="00536F9F">
        <w:rPr>
          <w:rFonts w:hint="eastAsia"/>
        </w:rPr>
        <w:t>所稱共犯經檢察官提起公訴（</w:t>
      </w:r>
      <w:proofErr w:type="gramStart"/>
      <w:r w:rsidRPr="00536F9F">
        <w:rPr>
          <w:rFonts w:hint="eastAsia"/>
        </w:rPr>
        <w:t>104</w:t>
      </w:r>
      <w:proofErr w:type="gramEnd"/>
      <w:r w:rsidRPr="00536F9F">
        <w:rPr>
          <w:rFonts w:hint="eastAsia"/>
        </w:rPr>
        <w:t>年度偵緝字第151號），臺灣桃園地方法院以</w:t>
      </w:r>
      <w:proofErr w:type="gramStart"/>
      <w:r w:rsidRPr="00536F9F">
        <w:rPr>
          <w:rFonts w:hint="eastAsia"/>
        </w:rPr>
        <w:t>104年度訴字第204號</w:t>
      </w:r>
      <w:proofErr w:type="gramEnd"/>
      <w:r w:rsidRPr="00536F9F">
        <w:rPr>
          <w:rFonts w:hint="eastAsia"/>
        </w:rPr>
        <w:t>審理</w:t>
      </w:r>
      <w:proofErr w:type="gramStart"/>
      <w:r w:rsidRPr="00536F9F">
        <w:rPr>
          <w:rFonts w:hint="eastAsia"/>
        </w:rPr>
        <w:t>繫</w:t>
      </w:r>
      <w:proofErr w:type="gramEnd"/>
      <w:r w:rsidRPr="00536F9F">
        <w:rPr>
          <w:rFonts w:hint="eastAsia"/>
        </w:rPr>
        <w:t>屬，</w:t>
      </w:r>
      <w:r w:rsidR="00F8279B">
        <w:rPr>
          <w:rFonts w:hAnsi="標楷體" w:hint="eastAsia"/>
        </w:rPr>
        <w:t>俞力華</w:t>
      </w:r>
      <w:r w:rsidR="00F60634" w:rsidRPr="00536F9F">
        <w:rPr>
          <w:rFonts w:hint="eastAsia"/>
        </w:rPr>
        <w:t>法官</w:t>
      </w:r>
      <w:r w:rsidRPr="00536F9F">
        <w:rPr>
          <w:rFonts w:hint="eastAsia"/>
        </w:rPr>
        <w:t>於105年起尚稱遲延理由係因等待偵查檢察官追查上游共犯之偵辦結果，是否具有</w:t>
      </w:r>
      <w:proofErr w:type="gramStart"/>
      <w:r w:rsidRPr="00536F9F">
        <w:rPr>
          <w:rFonts w:hint="eastAsia"/>
        </w:rPr>
        <w:t>合理性顯有</w:t>
      </w:r>
      <w:proofErr w:type="gramEnd"/>
      <w:r w:rsidRPr="00536F9F">
        <w:rPr>
          <w:rFonts w:hint="eastAsia"/>
        </w:rPr>
        <w:t>疑問，</w:t>
      </w:r>
      <w:proofErr w:type="gramStart"/>
      <w:r w:rsidRPr="00536F9F">
        <w:rPr>
          <w:rFonts w:hint="eastAsia"/>
        </w:rPr>
        <w:t>復其自</w:t>
      </w:r>
      <w:proofErr w:type="gramEnd"/>
      <w:r w:rsidRPr="00536F9F">
        <w:rPr>
          <w:rFonts w:hint="eastAsia"/>
        </w:rPr>
        <w:t>105年年初（105年2月5日）起即稱要迅速結案，竟至隔年（106年2月5日）106年3月20日審理終結，其遲延案件違失行為，甚為明確，業無辯解之餘地。</w:t>
      </w:r>
    </w:p>
    <w:p w:rsidR="00E02081" w:rsidRPr="00536F9F" w:rsidRDefault="00F8279B" w:rsidP="006026CB">
      <w:pPr>
        <w:pStyle w:val="3"/>
        <w:rPr>
          <w:rFonts w:cs="細明體"/>
          <w:szCs w:val="32"/>
        </w:rPr>
      </w:pPr>
      <w:r>
        <w:rPr>
          <w:rFonts w:hAnsi="標楷體" w:hint="eastAsia"/>
        </w:rPr>
        <w:lastRenderedPageBreak/>
        <w:t>俞力華</w:t>
      </w:r>
      <w:r w:rsidR="00F60634" w:rsidRPr="00536F9F">
        <w:rPr>
          <w:rFonts w:hint="eastAsia"/>
        </w:rPr>
        <w:t>法官</w:t>
      </w:r>
      <w:r w:rsidR="00E02081" w:rsidRPr="00536F9F">
        <w:rPr>
          <w:rFonts w:hint="eastAsia"/>
        </w:rPr>
        <w:t>將</w:t>
      </w:r>
      <w:proofErr w:type="gramStart"/>
      <w:r w:rsidR="00E02081" w:rsidRPr="00536F9F">
        <w:rPr>
          <w:rFonts w:hint="eastAsia"/>
        </w:rPr>
        <w:t>103</w:t>
      </w:r>
      <w:proofErr w:type="gramEnd"/>
      <w:r w:rsidR="00E02081" w:rsidRPr="00536F9F">
        <w:rPr>
          <w:rFonts w:hint="eastAsia"/>
        </w:rPr>
        <w:t>年度</w:t>
      </w:r>
      <w:proofErr w:type="gramStart"/>
      <w:r w:rsidR="00E02081" w:rsidRPr="00536F9F">
        <w:rPr>
          <w:rFonts w:hint="eastAsia"/>
        </w:rPr>
        <w:t>矚訴字</w:t>
      </w:r>
      <w:proofErr w:type="gramEnd"/>
      <w:r w:rsidR="00E02081" w:rsidRPr="00536F9F">
        <w:rPr>
          <w:rFonts w:hint="eastAsia"/>
        </w:rPr>
        <w:t>第16號改以簡易判決處刑之裁定書原本日期，查經</w:t>
      </w:r>
      <w:r>
        <w:rPr>
          <w:rFonts w:hAnsi="標楷體" w:hint="eastAsia"/>
        </w:rPr>
        <w:t>俞力華</w:t>
      </w:r>
      <w:r w:rsidR="00F60634" w:rsidRPr="00536F9F">
        <w:rPr>
          <w:rFonts w:hint="eastAsia"/>
        </w:rPr>
        <w:t>法官</w:t>
      </w:r>
      <w:r w:rsidR="00E02081" w:rsidRPr="00536F9F">
        <w:rPr>
          <w:rFonts w:hint="eastAsia"/>
        </w:rPr>
        <w:t>塗改為103年5月23日，合議庭組成陪席法官經塗改為</w:t>
      </w:r>
      <w:r>
        <w:rPr>
          <w:rFonts w:hint="eastAsia"/>
        </w:rPr>
        <w:t>俞力華</w:t>
      </w:r>
      <w:r w:rsidR="00E02081" w:rsidRPr="00536F9F">
        <w:rPr>
          <w:rFonts w:hint="eastAsia"/>
        </w:rPr>
        <w:t>，並以文字註記無庸製作正本發出，然該原本裝訂卻附於103年8月27日訊問筆錄之後；再查，臺灣桃園地方法院</w:t>
      </w:r>
      <w:r w:rsidR="00E91D0D">
        <w:rPr>
          <w:rFonts w:hint="eastAsia"/>
        </w:rPr>
        <w:t>103</w:t>
      </w:r>
      <w:r w:rsidR="00E02081" w:rsidRPr="00536F9F">
        <w:rPr>
          <w:rFonts w:hint="eastAsia"/>
        </w:rPr>
        <w:t>年7月30日刑事報到單與該日訊問筆錄記載，當日經合議庭評議後，而由受命法官獨任</w:t>
      </w:r>
      <w:proofErr w:type="gramStart"/>
      <w:r w:rsidR="00E02081" w:rsidRPr="00536F9F">
        <w:rPr>
          <w:rFonts w:hint="eastAsia"/>
        </w:rPr>
        <w:t>逕</w:t>
      </w:r>
      <w:proofErr w:type="gramEnd"/>
      <w:r w:rsidR="00E02081" w:rsidRPr="00536F9F">
        <w:rPr>
          <w:rFonts w:hint="eastAsia"/>
        </w:rPr>
        <w:t>以簡易判決處刑，是則該裁定究係合議庭何時評議與做成該件裁定顯有疑問。固</w:t>
      </w:r>
      <w:r>
        <w:rPr>
          <w:rFonts w:hint="eastAsia"/>
        </w:rPr>
        <w:t>俞力華</w:t>
      </w:r>
      <w:r w:rsidR="00F60634" w:rsidRPr="00536F9F">
        <w:rPr>
          <w:rFonts w:hint="eastAsia"/>
        </w:rPr>
        <w:t>法官</w:t>
      </w:r>
      <w:r w:rsidR="00EC0C41">
        <w:rPr>
          <w:rFonts w:hint="eastAsia"/>
        </w:rPr>
        <w:t>於本院詢問時提出合議庭評議紀</w:t>
      </w:r>
      <w:r w:rsidR="00E02081" w:rsidRPr="00536F9F">
        <w:rPr>
          <w:rFonts w:hint="eastAsia"/>
        </w:rPr>
        <w:t>錄，記載為103年5月23日，然亦無補於該裁定實際做成日期並非103年5月23日之節，是則本案103年5月23日行準備程序時，檢察官認為被告無證人保護法之適用，不同意改簡易程序審理，在欠缺合議庭書面裁定，</w:t>
      </w:r>
      <w:r>
        <w:rPr>
          <w:rFonts w:hint="eastAsia"/>
        </w:rPr>
        <w:t>俞力華</w:t>
      </w:r>
      <w:r w:rsidR="00F60634" w:rsidRPr="00536F9F">
        <w:rPr>
          <w:rFonts w:hint="eastAsia"/>
        </w:rPr>
        <w:t>法官</w:t>
      </w:r>
      <w:r w:rsidR="00E02081" w:rsidRPr="00536F9F">
        <w:rPr>
          <w:rFonts w:hint="eastAsia"/>
        </w:rPr>
        <w:t>即</w:t>
      </w:r>
      <w:proofErr w:type="gramStart"/>
      <w:r w:rsidR="00E02081" w:rsidRPr="00536F9F">
        <w:rPr>
          <w:rFonts w:hint="eastAsia"/>
        </w:rPr>
        <w:t>逕</w:t>
      </w:r>
      <w:proofErr w:type="gramEnd"/>
      <w:r w:rsidR="00E02081" w:rsidRPr="00536F9F">
        <w:rPr>
          <w:rFonts w:hint="eastAsia"/>
        </w:rPr>
        <w:t>以簡易程序進行，其後於103年6月25日與7月30日</w:t>
      </w:r>
      <w:r>
        <w:rPr>
          <w:rFonts w:hint="eastAsia"/>
        </w:rPr>
        <w:t>俞力華</w:t>
      </w:r>
      <w:r w:rsidR="00F60634" w:rsidRPr="00536F9F">
        <w:rPr>
          <w:rFonts w:hint="eastAsia"/>
        </w:rPr>
        <w:t>法官</w:t>
      </w:r>
      <w:r w:rsidR="00E02081" w:rsidRPr="00536F9F">
        <w:rPr>
          <w:rFonts w:hint="eastAsia"/>
        </w:rPr>
        <w:t>以受命法官</w:t>
      </w:r>
      <w:proofErr w:type="gramStart"/>
      <w:r w:rsidR="00E02081" w:rsidRPr="00536F9F">
        <w:rPr>
          <w:rFonts w:hint="eastAsia"/>
        </w:rPr>
        <w:t>獨任行訊問</w:t>
      </w:r>
      <w:proofErr w:type="gramEnd"/>
      <w:r w:rsidR="00E02081" w:rsidRPr="00536F9F">
        <w:rPr>
          <w:rFonts w:hint="eastAsia"/>
        </w:rPr>
        <w:t>程序並詰問證人，並於103年7月30日准予被告交保等情，嚴重違反辦案程序規定與職務規定，致使裁定日期喪失確實性，並影響司法公正性及損及人民對於司法信賴，情節重大。</w:t>
      </w:r>
    </w:p>
    <w:p w:rsidR="00E02081" w:rsidRPr="00536F9F" w:rsidRDefault="00E02081" w:rsidP="006026CB">
      <w:pPr>
        <w:pStyle w:val="4"/>
      </w:pPr>
      <w:r w:rsidRPr="00536F9F">
        <w:rPr>
          <w:rFonts w:hint="eastAsia"/>
        </w:rPr>
        <w:t>查臺灣桃園地方法院</w:t>
      </w:r>
      <w:proofErr w:type="gramStart"/>
      <w:r w:rsidRPr="00536F9F">
        <w:rPr>
          <w:rFonts w:hint="eastAsia"/>
        </w:rPr>
        <w:t>103</w:t>
      </w:r>
      <w:proofErr w:type="gramEnd"/>
      <w:r w:rsidRPr="00536F9F">
        <w:rPr>
          <w:rFonts w:cs="Tahoma" w:hint="eastAsia"/>
        </w:rPr>
        <w:t>年度</w:t>
      </w:r>
      <w:proofErr w:type="gramStart"/>
      <w:r w:rsidRPr="00536F9F">
        <w:rPr>
          <w:rFonts w:cs="Tahoma" w:hint="eastAsia"/>
        </w:rPr>
        <w:t>矚訴字</w:t>
      </w:r>
      <w:proofErr w:type="gramEnd"/>
      <w:r w:rsidRPr="00536F9F">
        <w:rPr>
          <w:rFonts w:cs="Tahoma" w:hint="eastAsia"/>
        </w:rPr>
        <w:t>第</w:t>
      </w:r>
      <w:r w:rsidRPr="00536F9F">
        <w:rPr>
          <w:rFonts w:hint="eastAsia"/>
        </w:rPr>
        <w:t>16號刑事裁定主文「本案由受命法官獨任</w:t>
      </w:r>
      <w:proofErr w:type="gramStart"/>
      <w:r w:rsidRPr="00536F9F">
        <w:rPr>
          <w:rFonts w:hint="eastAsia"/>
        </w:rPr>
        <w:t>逕</w:t>
      </w:r>
      <w:proofErr w:type="gramEnd"/>
      <w:r w:rsidRPr="00536F9F">
        <w:rPr>
          <w:rFonts w:hint="eastAsia"/>
        </w:rPr>
        <w:t>以簡易判決處刑。」其理由略</w:t>
      </w:r>
      <w:proofErr w:type="gramStart"/>
      <w:r w:rsidRPr="00536F9F">
        <w:rPr>
          <w:rFonts w:hint="eastAsia"/>
        </w:rPr>
        <w:t>以</w:t>
      </w:r>
      <w:proofErr w:type="gramEnd"/>
      <w:r w:rsidRPr="00536F9F">
        <w:rPr>
          <w:rFonts w:hint="eastAsia"/>
        </w:rPr>
        <w:t>：「為被告</w:t>
      </w:r>
      <w:proofErr w:type="gramStart"/>
      <w:r w:rsidRPr="00536F9F">
        <w:rPr>
          <w:rFonts w:hint="eastAsia"/>
        </w:rPr>
        <w:t>等均於準備</w:t>
      </w:r>
      <w:proofErr w:type="gramEnd"/>
      <w:r w:rsidRPr="00536F9F">
        <w:rPr>
          <w:rFonts w:hint="eastAsia"/>
        </w:rPr>
        <w:t>程序中自白犯罪。」該裁定書原本日期，經筆跡塗改為103年5月23日，合議庭組成依據書記官</w:t>
      </w:r>
      <w:proofErr w:type="gramStart"/>
      <w:r w:rsidRPr="00536F9F">
        <w:rPr>
          <w:rFonts w:hint="eastAsia"/>
        </w:rPr>
        <w:t>所制作之稿原</w:t>
      </w:r>
      <w:proofErr w:type="gramEnd"/>
      <w:r w:rsidRPr="00536F9F">
        <w:rPr>
          <w:rFonts w:hint="eastAsia"/>
        </w:rPr>
        <w:t>為審判長法官</w:t>
      </w:r>
      <w:r w:rsidR="00F8279B">
        <w:rPr>
          <w:rFonts w:hint="eastAsia"/>
        </w:rPr>
        <w:t>俞力華</w:t>
      </w:r>
      <w:r w:rsidRPr="00536F9F">
        <w:rPr>
          <w:rFonts w:hint="eastAsia"/>
        </w:rPr>
        <w:t>、陪席法官</w:t>
      </w:r>
      <w:r w:rsidR="00F8279B">
        <w:rPr>
          <w:rFonts w:hint="eastAsia"/>
        </w:rPr>
        <w:t>俞力華</w:t>
      </w:r>
      <w:r w:rsidRPr="00536F9F">
        <w:rPr>
          <w:rFonts w:hint="eastAsia"/>
        </w:rPr>
        <w:t>、受命</w:t>
      </w:r>
      <w:r w:rsidR="00F8279B">
        <w:rPr>
          <w:rFonts w:hint="eastAsia"/>
        </w:rPr>
        <w:t>俞力華</w:t>
      </w:r>
      <w:r w:rsidR="00F60634" w:rsidRPr="00536F9F">
        <w:rPr>
          <w:rFonts w:hint="eastAsia"/>
        </w:rPr>
        <w:t>法官</w:t>
      </w:r>
      <w:r w:rsidRPr="00536F9F">
        <w:rPr>
          <w:rFonts w:hint="eastAsia"/>
        </w:rPr>
        <w:t>；陪席法官亦改為</w:t>
      </w:r>
      <w:r w:rsidR="00F8279B">
        <w:rPr>
          <w:rFonts w:hint="eastAsia"/>
        </w:rPr>
        <w:t>俞力華</w:t>
      </w:r>
      <w:r w:rsidRPr="00536F9F">
        <w:rPr>
          <w:rFonts w:hint="eastAsia"/>
        </w:rPr>
        <w:t>，</w:t>
      </w:r>
      <w:r w:rsidR="00F8279B">
        <w:rPr>
          <w:rFonts w:hint="eastAsia"/>
        </w:rPr>
        <w:t>俞力華</w:t>
      </w:r>
      <w:r w:rsidR="00F60634" w:rsidRPr="00536F9F">
        <w:rPr>
          <w:rFonts w:hint="eastAsia"/>
        </w:rPr>
        <w:t>法官</w:t>
      </w:r>
      <w:r w:rsidRPr="00536F9F">
        <w:rPr>
          <w:rFonts w:hint="eastAsia"/>
        </w:rPr>
        <w:t>並於該裁定書上以文字註記：「TO</w:t>
      </w:r>
      <w:r w:rsidR="00F8279B">
        <w:rPr>
          <w:rFonts w:hint="eastAsia"/>
        </w:rPr>
        <w:t>俞力華</w:t>
      </w:r>
      <w:r w:rsidRPr="00536F9F">
        <w:rPr>
          <w:rFonts w:hint="eastAsia"/>
        </w:rPr>
        <w:t>：原本附卷即可，不用製作正本發出」等語（見桃院</w:t>
      </w:r>
      <w:proofErr w:type="gramStart"/>
      <w:r w:rsidRPr="00536F9F">
        <w:rPr>
          <w:rFonts w:hint="eastAsia"/>
        </w:rPr>
        <w:t>103</w:t>
      </w:r>
      <w:proofErr w:type="gramEnd"/>
      <w:r w:rsidRPr="00536F9F">
        <w:rPr>
          <w:rFonts w:cs="Tahoma" w:hint="eastAsia"/>
        </w:rPr>
        <w:t>年度矚訴字第</w:t>
      </w:r>
      <w:r w:rsidRPr="00536F9F">
        <w:rPr>
          <w:rFonts w:hint="eastAsia"/>
        </w:rPr>
        <w:t>16號卷）。依據法院辦理刑事訴訟案件應行注意事項第17點（訴訟案件之編訂）規定：「訴訟卷宗，應將關於訴訟之文書法院應保存者</w:t>
      </w:r>
      <w:r w:rsidRPr="00536F9F">
        <w:rPr>
          <w:rFonts w:hint="eastAsia"/>
          <w:b/>
        </w:rPr>
        <w:t>，依訴</w:t>
      </w:r>
      <w:r w:rsidRPr="00536F9F">
        <w:rPr>
          <w:rFonts w:hint="eastAsia"/>
          <w:b/>
        </w:rPr>
        <w:lastRenderedPageBreak/>
        <w:t>訟進行之次序，隨收隨訂，並應詳填目錄及刑事案件進行期限檢查表</w:t>
      </w:r>
      <w:r w:rsidRPr="00536F9F">
        <w:rPr>
          <w:rFonts w:hint="eastAsia"/>
        </w:rPr>
        <w:t>。至於各級法院法官製作之裁判書原本，應另行保存，僅以正本編訂卷內。」</w:t>
      </w:r>
      <w:proofErr w:type="gramStart"/>
      <w:r w:rsidRPr="00536F9F">
        <w:rPr>
          <w:rFonts w:hint="eastAsia"/>
        </w:rPr>
        <w:t>然系爭</w:t>
      </w:r>
      <w:proofErr w:type="gramEnd"/>
      <w:r w:rsidRPr="00536F9F">
        <w:rPr>
          <w:rFonts w:hint="eastAsia"/>
        </w:rPr>
        <w:t>刑事裁定卻裝訂於103年8月27日訊問筆錄</w:t>
      </w:r>
      <w:r w:rsidRPr="00536F9F">
        <w:rPr>
          <w:rStyle w:val="aff0"/>
          <w:rFonts w:hAnsi="標楷體"/>
          <w:szCs w:val="32"/>
        </w:rPr>
        <w:footnoteReference w:id="3"/>
      </w:r>
      <w:r w:rsidRPr="00536F9F">
        <w:rPr>
          <w:rFonts w:hint="eastAsia"/>
        </w:rPr>
        <w:t>之後（見桃院</w:t>
      </w:r>
      <w:proofErr w:type="gramStart"/>
      <w:r w:rsidRPr="00536F9F">
        <w:rPr>
          <w:rFonts w:hint="eastAsia"/>
        </w:rPr>
        <w:t>103</w:t>
      </w:r>
      <w:proofErr w:type="gramEnd"/>
      <w:r w:rsidRPr="00536F9F">
        <w:rPr>
          <w:rFonts w:cs="Tahoma" w:hint="eastAsia"/>
        </w:rPr>
        <w:t>年度矚訴字第</w:t>
      </w:r>
      <w:r w:rsidRPr="00536F9F">
        <w:rPr>
          <w:rFonts w:hint="eastAsia"/>
        </w:rPr>
        <w:t>16號卷）；再查</w:t>
      </w:r>
      <w:r w:rsidRPr="00536F9F">
        <w:rPr>
          <w:rFonts w:hint="eastAsia"/>
          <w:b/>
        </w:rPr>
        <w:t>臺灣桃園地方法院刑事報到單</w:t>
      </w:r>
      <w:r w:rsidR="00E91D0D">
        <w:rPr>
          <w:rFonts w:hint="eastAsia"/>
          <w:b/>
        </w:rPr>
        <w:t>103</w:t>
      </w:r>
      <w:r w:rsidRPr="00536F9F">
        <w:rPr>
          <w:rFonts w:hint="eastAsia"/>
          <w:b/>
        </w:rPr>
        <w:t>年7月30日審理案件指示：「經合議庭評議後，本案改由受命法官獨任</w:t>
      </w:r>
      <w:proofErr w:type="gramStart"/>
      <w:r w:rsidRPr="00536F9F">
        <w:rPr>
          <w:rFonts w:hint="eastAsia"/>
          <w:b/>
        </w:rPr>
        <w:t>逕</w:t>
      </w:r>
      <w:proofErr w:type="gramEnd"/>
      <w:r w:rsidRPr="00536F9F">
        <w:rPr>
          <w:rFonts w:hint="eastAsia"/>
          <w:b/>
        </w:rPr>
        <w:t>以簡易判決處刑</w:t>
      </w:r>
      <w:proofErr w:type="gramStart"/>
      <w:r w:rsidRPr="00536F9F">
        <w:rPr>
          <w:b/>
        </w:rPr>
        <w:t>—</w:t>
      </w:r>
      <w:proofErr w:type="gramEnd"/>
      <w:r w:rsidRPr="00536F9F">
        <w:rPr>
          <w:rFonts w:hint="eastAsia"/>
          <w:b/>
        </w:rPr>
        <w:t>改分簡字案號，</w:t>
      </w:r>
      <w:proofErr w:type="gramStart"/>
      <w:r w:rsidRPr="00536F9F">
        <w:rPr>
          <w:rFonts w:hint="eastAsia"/>
          <w:b/>
        </w:rPr>
        <w:t>報結原案</w:t>
      </w:r>
      <w:proofErr w:type="gramEnd"/>
      <w:r w:rsidRPr="00536F9F">
        <w:rPr>
          <w:rFonts w:hint="eastAsia"/>
          <w:b/>
        </w:rPr>
        <w:t>號。」，並當日（103年7月30日）訊問筆錄記載略</w:t>
      </w:r>
      <w:proofErr w:type="gramStart"/>
      <w:r w:rsidRPr="00536F9F">
        <w:rPr>
          <w:rFonts w:hint="eastAsia"/>
          <w:b/>
        </w:rPr>
        <w:t>以</w:t>
      </w:r>
      <w:proofErr w:type="gramEnd"/>
      <w:r w:rsidRPr="00536F9F">
        <w:rPr>
          <w:rFonts w:hint="eastAsia"/>
          <w:b/>
        </w:rPr>
        <w:t>：「法官問；既然2名被告承認有檢察官所起訴之犯罪事實，本件又合乎刑事訴訟法規定得由法院</w:t>
      </w:r>
      <w:proofErr w:type="gramStart"/>
      <w:r w:rsidRPr="00536F9F">
        <w:rPr>
          <w:rFonts w:hint="eastAsia"/>
          <w:b/>
        </w:rPr>
        <w:t>逕</w:t>
      </w:r>
      <w:proofErr w:type="gramEnd"/>
      <w:r w:rsidRPr="00536F9F">
        <w:rPr>
          <w:rFonts w:hint="eastAsia"/>
          <w:b/>
        </w:rPr>
        <w:t>以簡易判決處刑之要件，如本件改以簡易判決處刑有何意見。檢察官答：經徵詢偵查檢察官後及卷內案情，認不宜改行簡易判決處刑，</w:t>
      </w:r>
      <w:proofErr w:type="gramStart"/>
      <w:r w:rsidRPr="00536F9F">
        <w:rPr>
          <w:rFonts w:hint="eastAsia"/>
          <w:b/>
        </w:rPr>
        <w:t>請鈞院審</w:t>
      </w:r>
      <w:proofErr w:type="gramEnd"/>
      <w:r w:rsidRPr="00536F9F">
        <w:rPr>
          <w:rFonts w:hint="eastAsia"/>
          <w:b/>
        </w:rPr>
        <w:t>酌。</w:t>
      </w:r>
      <w:proofErr w:type="gramStart"/>
      <w:r w:rsidRPr="00536F9F">
        <w:rPr>
          <w:rFonts w:hint="eastAsia"/>
          <w:b/>
        </w:rPr>
        <w:t>被告等答</w:t>
      </w:r>
      <w:proofErr w:type="gramEnd"/>
      <w:r w:rsidRPr="00536F9F">
        <w:rPr>
          <w:rFonts w:hint="eastAsia"/>
          <w:b/>
        </w:rPr>
        <w:t>：同意簡易判決處刑。法官</w:t>
      </w:r>
      <w:proofErr w:type="gramStart"/>
      <w:r w:rsidRPr="00536F9F">
        <w:rPr>
          <w:rFonts w:hint="eastAsia"/>
          <w:b/>
        </w:rPr>
        <w:t>諭</w:t>
      </w:r>
      <w:proofErr w:type="gramEnd"/>
      <w:r w:rsidRPr="00536F9F">
        <w:rPr>
          <w:rFonts w:hint="eastAsia"/>
          <w:b/>
        </w:rPr>
        <w:t>知：</w:t>
      </w:r>
      <w:proofErr w:type="gramStart"/>
      <w:r w:rsidRPr="00536F9F">
        <w:rPr>
          <w:rFonts w:hint="eastAsia"/>
          <w:b/>
        </w:rPr>
        <w:t>暫休庭</w:t>
      </w:r>
      <w:proofErr w:type="gramEnd"/>
      <w:r w:rsidRPr="00536F9F">
        <w:rPr>
          <w:rFonts w:hint="eastAsia"/>
          <w:b/>
        </w:rPr>
        <w:t>1分鐘；1分鐘後法官復行入庭繼續開庭。法官</w:t>
      </w:r>
      <w:proofErr w:type="gramStart"/>
      <w:r w:rsidRPr="00536F9F">
        <w:rPr>
          <w:rFonts w:hint="eastAsia"/>
          <w:b/>
        </w:rPr>
        <w:t>諭</w:t>
      </w:r>
      <w:proofErr w:type="gramEnd"/>
      <w:r w:rsidRPr="00536F9F">
        <w:rPr>
          <w:rFonts w:hint="eastAsia"/>
          <w:b/>
        </w:rPr>
        <w:t>知：本案被告</w:t>
      </w:r>
      <w:r w:rsidR="00F8279B">
        <w:rPr>
          <w:rFonts w:hint="eastAsia"/>
          <w:b/>
        </w:rPr>
        <w:t>俞力華</w:t>
      </w:r>
      <w:r w:rsidRPr="00536F9F">
        <w:rPr>
          <w:rFonts w:hint="eastAsia"/>
          <w:b/>
        </w:rPr>
        <w:t>、</w:t>
      </w:r>
      <w:r w:rsidR="00F8279B">
        <w:rPr>
          <w:rFonts w:hint="eastAsia"/>
          <w:b/>
        </w:rPr>
        <w:t>俞力華</w:t>
      </w:r>
      <w:r w:rsidRPr="00536F9F">
        <w:rPr>
          <w:rFonts w:hint="eastAsia"/>
          <w:b/>
        </w:rPr>
        <w:t>違反毒品危害防制條例等案件，經檢察官依據通常程序起訴，而2名被告自白犯罪，經本院合議庭評議後，認由受命法官獨任</w:t>
      </w:r>
      <w:proofErr w:type="gramStart"/>
      <w:r w:rsidRPr="00536F9F">
        <w:rPr>
          <w:rFonts w:hint="eastAsia"/>
          <w:b/>
        </w:rPr>
        <w:t>逕</w:t>
      </w:r>
      <w:proofErr w:type="gramEnd"/>
      <w:r w:rsidRPr="00536F9F">
        <w:rPr>
          <w:rFonts w:hint="eastAsia"/>
          <w:b/>
        </w:rPr>
        <w:t>以簡易判決處刑。</w:t>
      </w:r>
      <w:r w:rsidRPr="00536F9F">
        <w:rPr>
          <w:b/>
        </w:rPr>
        <w:t>…</w:t>
      </w:r>
      <w:proofErr w:type="gramStart"/>
      <w:r w:rsidRPr="00536F9F">
        <w:rPr>
          <w:b/>
        </w:rPr>
        <w:t>…</w:t>
      </w:r>
      <w:proofErr w:type="gramEnd"/>
      <w:r w:rsidRPr="00536F9F">
        <w:rPr>
          <w:rFonts w:hint="eastAsia"/>
          <w:b/>
        </w:rPr>
        <w:t>法官</w:t>
      </w:r>
      <w:proofErr w:type="gramStart"/>
      <w:r w:rsidRPr="00536F9F">
        <w:rPr>
          <w:rFonts w:hint="eastAsia"/>
          <w:b/>
        </w:rPr>
        <w:t>諭</w:t>
      </w:r>
      <w:proofErr w:type="gramEnd"/>
      <w:r w:rsidRPr="00536F9F">
        <w:rPr>
          <w:rFonts w:hint="eastAsia"/>
          <w:b/>
        </w:rPr>
        <w:t>知：被告鄒明杰</w:t>
      </w:r>
      <w:r w:rsidRPr="00536F9F">
        <w:rPr>
          <w:b/>
        </w:rPr>
        <w:t>…</w:t>
      </w:r>
      <w:proofErr w:type="gramStart"/>
      <w:r w:rsidRPr="00536F9F">
        <w:rPr>
          <w:b/>
        </w:rPr>
        <w:t>…</w:t>
      </w:r>
      <w:proofErr w:type="gramEnd"/>
      <w:r w:rsidRPr="00536F9F">
        <w:rPr>
          <w:rFonts w:hint="eastAsia"/>
          <w:b/>
        </w:rPr>
        <w:t>願繳納保證金新台幣5萬元，則無羈押之必要</w:t>
      </w:r>
      <w:proofErr w:type="gramStart"/>
      <w:r w:rsidRPr="00536F9F">
        <w:rPr>
          <w:rFonts w:hint="eastAsia"/>
          <w:b/>
        </w:rPr>
        <w:t>，著</w:t>
      </w:r>
      <w:proofErr w:type="gramEnd"/>
      <w:r w:rsidRPr="00536F9F">
        <w:rPr>
          <w:rFonts w:hint="eastAsia"/>
          <w:b/>
        </w:rPr>
        <w:t>命以前開金額</w:t>
      </w:r>
      <w:proofErr w:type="gramStart"/>
      <w:r w:rsidRPr="00536F9F">
        <w:rPr>
          <w:rFonts w:hint="eastAsia"/>
          <w:b/>
        </w:rPr>
        <w:t>具保後</w:t>
      </w:r>
      <w:proofErr w:type="gramEnd"/>
      <w:r w:rsidRPr="00536F9F">
        <w:rPr>
          <w:rFonts w:hint="eastAsia"/>
          <w:b/>
        </w:rPr>
        <w:t>，停止羈押。</w:t>
      </w:r>
      <w:r w:rsidRPr="00536F9F">
        <w:rPr>
          <w:b/>
        </w:rPr>
        <w:t>…</w:t>
      </w:r>
      <w:proofErr w:type="gramStart"/>
      <w:r w:rsidRPr="00536F9F">
        <w:rPr>
          <w:b/>
        </w:rPr>
        <w:t>…</w:t>
      </w:r>
      <w:proofErr w:type="gramEnd"/>
      <w:r w:rsidRPr="00536F9F">
        <w:rPr>
          <w:rFonts w:hint="eastAsia"/>
          <w:b/>
        </w:rPr>
        <w:t>法官問：是否需要書面裁定以供抗告。被告鄒明杰答：不需要；辯護人彭成桂答：不用。檢察官答：不</w:t>
      </w:r>
      <w:r w:rsidRPr="00536F9F">
        <w:rPr>
          <w:rFonts w:hint="eastAsia"/>
          <w:b/>
        </w:rPr>
        <w:lastRenderedPageBreak/>
        <w:t>用。」</w:t>
      </w:r>
      <w:r w:rsidR="003E6663" w:rsidRPr="00536F9F">
        <w:rPr>
          <w:rFonts w:hAnsi="標楷體" w:hint="eastAsia"/>
          <w:b/>
        </w:rPr>
        <w:t>（</w:t>
      </w:r>
      <w:r w:rsidRPr="00536F9F">
        <w:rPr>
          <w:rFonts w:hint="eastAsia"/>
          <w:b/>
        </w:rPr>
        <w:t>見桃院</w:t>
      </w:r>
      <w:proofErr w:type="gramStart"/>
      <w:r w:rsidRPr="00536F9F">
        <w:rPr>
          <w:rFonts w:hint="eastAsia"/>
          <w:b/>
        </w:rPr>
        <w:t>103</w:t>
      </w:r>
      <w:proofErr w:type="gramEnd"/>
      <w:r w:rsidRPr="00536F9F">
        <w:rPr>
          <w:rFonts w:hint="eastAsia"/>
          <w:b/>
        </w:rPr>
        <w:t>年度矚訴字第16號卷，頁102背面）從而，前揭裁定之做成日期為何，顯有疑問，本院詢問時提示</w:t>
      </w:r>
      <w:r w:rsidRPr="00536F9F">
        <w:rPr>
          <w:rFonts w:hint="eastAsia"/>
        </w:rPr>
        <w:t>桃院</w:t>
      </w:r>
      <w:proofErr w:type="gramStart"/>
      <w:r w:rsidRPr="00536F9F">
        <w:rPr>
          <w:rFonts w:hint="eastAsia"/>
        </w:rPr>
        <w:t>103</w:t>
      </w:r>
      <w:proofErr w:type="gramEnd"/>
      <w:r w:rsidRPr="00536F9F">
        <w:rPr>
          <w:rFonts w:cs="Tahoma" w:hint="eastAsia"/>
        </w:rPr>
        <w:t>年度</w:t>
      </w:r>
      <w:proofErr w:type="gramStart"/>
      <w:r w:rsidRPr="00536F9F">
        <w:rPr>
          <w:rFonts w:cs="Tahoma" w:hint="eastAsia"/>
        </w:rPr>
        <w:t>矚訴字第</w:t>
      </w:r>
      <w:r w:rsidRPr="00536F9F">
        <w:rPr>
          <w:rFonts w:hint="eastAsia"/>
        </w:rPr>
        <w:t>16號卷</w:t>
      </w:r>
      <w:proofErr w:type="gramEnd"/>
      <w:r w:rsidRPr="00536F9F">
        <w:rPr>
          <w:rFonts w:hint="eastAsia"/>
        </w:rPr>
        <w:t>，渠承認確有塗改原本日期之情事，然其提出評議</w:t>
      </w:r>
      <w:proofErr w:type="gramStart"/>
      <w:r w:rsidRPr="00536F9F">
        <w:rPr>
          <w:rFonts w:hint="eastAsia"/>
        </w:rPr>
        <w:t>簿</w:t>
      </w:r>
      <w:proofErr w:type="gramEnd"/>
      <w:r w:rsidRPr="00536F9F">
        <w:rPr>
          <w:rFonts w:hint="eastAsia"/>
        </w:rPr>
        <w:t>正本確為103年5月23日，對照前後順序，應為並無評議「不實登載」之有利推定，然就其裁定做成日期，於</w:t>
      </w:r>
      <w:r w:rsidR="00E91D0D">
        <w:rPr>
          <w:rFonts w:hint="eastAsia"/>
          <w:b/>
        </w:rPr>
        <w:t>103</w:t>
      </w:r>
      <w:r w:rsidRPr="00536F9F">
        <w:rPr>
          <w:rFonts w:hint="eastAsia"/>
          <w:b/>
        </w:rPr>
        <w:t>年7月30日審理案件時，筆錄顯示重復評議時，該裁定亦未附於該筆錄之後，亦難認定7月30日做成裁定，本院僅能從該裁定裝訂於</w:t>
      </w:r>
      <w:r w:rsidRPr="00536F9F">
        <w:rPr>
          <w:rFonts w:hint="eastAsia"/>
        </w:rPr>
        <w:t>103年8月27日訊問筆錄之後，確認該裁定並非於該日之後所做成。是則，本案103年5月23日行準備程序時，檢察官認為被告無證人保護法之適用，不同意改簡易程序審理，在欠缺合議庭書面裁定，</w:t>
      </w:r>
      <w:r w:rsidR="00F8279B">
        <w:rPr>
          <w:rFonts w:hint="eastAsia"/>
        </w:rPr>
        <w:t>俞力華</w:t>
      </w:r>
      <w:r w:rsidR="00F60634" w:rsidRPr="00536F9F">
        <w:rPr>
          <w:rFonts w:hint="eastAsia"/>
        </w:rPr>
        <w:t>法官</w:t>
      </w:r>
      <w:r w:rsidRPr="00536F9F">
        <w:rPr>
          <w:rFonts w:hint="eastAsia"/>
        </w:rPr>
        <w:t>即</w:t>
      </w:r>
      <w:proofErr w:type="gramStart"/>
      <w:r w:rsidRPr="00536F9F">
        <w:rPr>
          <w:rFonts w:hint="eastAsia"/>
        </w:rPr>
        <w:t>逕</w:t>
      </w:r>
      <w:proofErr w:type="gramEnd"/>
      <w:r w:rsidRPr="00536F9F">
        <w:rPr>
          <w:rFonts w:hint="eastAsia"/>
        </w:rPr>
        <w:t>以簡易程序進行，其後於103年6月25日與7月30日</w:t>
      </w:r>
      <w:r w:rsidR="00F8279B">
        <w:rPr>
          <w:rFonts w:hint="eastAsia"/>
        </w:rPr>
        <w:t>俞力華</w:t>
      </w:r>
      <w:r w:rsidR="00F60634" w:rsidRPr="00536F9F">
        <w:rPr>
          <w:rFonts w:hint="eastAsia"/>
        </w:rPr>
        <w:t>法官</w:t>
      </w:r>
      <w:r w:rsidRPr="00536F9F">
        <w:rPr>
          <w:rFonts w:hint="eastAsia"/>
        </w:rPr>
        <w:t>以受命法官</w:t>
      </w:r>
      <w:proofErr w:type="gramStart"/>
      <w:r w:rsidRPr="00536F9F">
        <w:rPr>
          <w:rFonts w:hint="eastAsia"/>
        </w:rPr>
        <w:t>獨任行訊問</w:t>
      </w:r>
      <w:proofErr w:type="gramEnd"/>
      <w:r w:rsidRPr="00536F9F">
        <w:rPr>
          <w:rFonts w:hint="eastAsia"/>
        </w:rPr>
        <w:t>程序並詰問證人，並於103年7月30日准予被告交保等情，其裁定原本之製作有顯著之遲延，嚴重違反辦案程序規定與職務規定，並影響司法公正性及損及人民對於司法信賴，情節重大。</w:t>
      </w:r>
    </w:p>
    <w:p w:rsidR="00E02081" w:rsidRPr="00536F9F" w:rsidRDefault="00F8279B" w:rsidP="009D143C">
      <w:pPr>
        <w:pStyle w:val="4"/>
      </w:pPr>
      <w:r>
        <w:rPr>
          <w:rFonts w:hint="eastAsia"/>
        </w:rPr>
        <w:t>俞力華</w:t>
      </w:r>
      <w:r w:rsidR="00F60634" w:rsidRPr="00536F9F">
        <w:rPr>
          <w:rFonts w:hint="eastAsia"/>
        </w:rPr>
        <w:t>法官</w:t>
      </w:r>
      <w:r w:rsidR="00E02081" w:rsidRPr="00536F9F">
        <w:rPr>
          <w:rFonts w:hint="eastAsia"/>
        </w:rPr>
        <w:t>就上開情事辯稱，渠裁定其係用記事本作業，再用「文采」插入記事本來做，並無立即交給書記官，所以5月23日雖改</w:t>
      </w:r>
      <w:proofErr w:type="gramStart"/>
      <w:r w:rsidR="00E02081" w:rsidRPr="00536F9F">
        <w:rPr>
          <w:rFonts w:hint="eastAsia"/>
        </w:rPr>
        <w:t>為矚簡</w:t>
      </w:r>
      <w:proofErr w:type="gramEnd"/>
      <w:r w:rsidR="00E02081" w:rsidRPr="00536F9F">
        <w:rPr>
          <w:rFonts w:hint="eastAsia"/>
        </w:rPr>
        <w:t>，但仍</w:t>
      </w:r>
      <w:proofErr w:type="gramStart"/>
      <w:r w:rsidR="00E02081" w:rsidRPr="00536F9F">
        <w:rPr>
          <w:rFonts w:hint="eastAsia"/>
        </w:rPr>
        <w:t>以矚訴進行</w:t>
      </w:r>
      <w:proofErr w:type="gramEnd"/>
      <w:r w:rsidR="00E02081" w:rsidRPr="00536F9F">
        <w:rPr>
          <w:rFonts w:hint="eastAsia"/>
        </w:rPr>
        <w:t>，評議時間應該是5月23日，但不知是何時評議，應是開庭前，裁定日期是我</w:t>
      </w:r>
      <w:proofErr w:type="gramStart"/>
      <w:r w:rsidR="00E02081" w:rsidRPr="00536F9F">
        <w:rPr>
          <w:rFonts w:hint="eastAsia"/>
        </w:rPr>
        <w:t>寫錯後塗改</w:t>
      </w:r>
      <w:proofErr w:type="gramEnd"/>
      <w:r w:rsidR="00E02081" w:rsidRPr="00536F9F">
        <w:rPr>
          <w:rFonts w:hint="eastAsia"/>
        </w:rPr>
        <w:t>等語。然就其裁定原本之製作有顯著遲延，且欠缺合議庭書面裁定，即</w:t>
      </w:r>
      <w:proofErr w:type="gramStart"/>
      <w:r w:rsidR="00E02081" w:rsidRPr="00536F9F">
        <w:rPr>
          <w:rFonts w:hint="eastAsia"/>
        </w:rPr>
        <w:t>逕</w:t>
      </w:r>
      <w:proofErr w:type="gramEnd"/>
      <w:r w:rsidR="00E02081" w:rsidRPr="00536F9F">
        <w:rPr>
          <w:rFonts w:hint="eastAsia"/>
        </w:rPr>
        <w:t>以簡易程序進行，嚴重違反辦案程序規定與職務規定，並影響司法公正性及損及人民對於司法信賴等情事，上開辯解尚非正當理由，</w:t>
      </w:r>
      <w:proofErr w:type="gramStart"/>
      <w:r w:rsidR="00E02081" w:rsidRPr="00536F9F">
        <w:rPr>
          <w:rFonts w:hint="eastAsia"/>
        </w:rPr>
        <w:t>洵</w:t>
      </w:r>
      <w:proofErr w:type="gramEnd"/>
      <w:r w:rsidR="00E02081" w:rsidRPr="00536F9F">
        <w:rPr>
          <w:rFonts w:hint="eastAsia"/>
        </w:rPr>
        <w:t>無可</w:t>
      </w:r>
      <w:proofErr w:type="gramStart"/>
      <w:r w:rsidR="00E02081" w:rsidRPr="00536F9F">
        <w:rPr>
          <w:rFonts w:hint="eastAsia"/>
        </w:rPr>
        <w:t>採</w:t>
      </w:r>
      <w:proofErr w:type="gramEnd"/>
      <w:r w:rsidR="00E02081" w:rsidRPr="00536F9F">
        <w:rPr>
          <w:rFonts w:hint="eastAsia"/>
        </w:rPr>
        <w:t>之處，</w:t>
      </w:r>
      <w:proofErr w:type="gramStart"/>
      <w:r w:rsidR="00E02081" w:rsidRPr="00536F9F">
        <w:rPr>
          <w:rFonts w:hint="eastAsia"/>
        </w:rPr>
        <w:t>併</w:t>
      </w:r>
      <w:proofErr w:type="gramEnd"/>
      <w:r w:rsidR="00E02081" w:rsidRPr="00536F9F">
        <w:rPr>
          <w:rFonts w:hint="eastAsia"/>
        </w:rPr>
        <w:t>予指明。</w:t>
      </w:r>
    </w:p>
    <w:p w:rsidR="00E02081" w:rsidRPr="009D143C" w:rsidRDefault="00E02081" w:rsidP="009D143C">
      <w:pPr>
        <w:pStyle w:val="2"/>
        <w:rPr>
          <w:b/>
        </w:rPr>
      </w:pPr>
      <w:r w:rsidRPr="009D143C">
        <w:rPr>
          <w:rFonts w:hint="eastAsia"/>
          <w:b/>
        </w:rPr>
        <w:t>本院清查</w:t>
      </w:r>
      <w:r w:rsidR="00F8279B">
        <w:rPr>
          <w:rFonts w:hint="eastAsia"/>
          <w:b/>
        </w:rPr>
        <w:t>俞力華</w:t>
      </w:r>
      <w:r w:rsidR="00F60634" w:rsidRPr="009D143C">
        <w:rPr>
          <w:rFonts w:hint="eastAsia"/>
          <w:b/>
        </w:rPr>
        <w:t>法官</w:t>
      </w:r>
      <w:r w:rsidRPr="009D143C">
        <w:rPr>
          <w:rFonts w:hint="eastAsia"/>
          <w:b/>
        </w:rPr>
        <w:t>98年至106年其受理案件有「無故未接續進行」繼續6個月以上之案件計有68件，由一般訴訟案件改為簡易判決計有20件，從其案件區分如下表3所示，未接續</w:t>
      </w:r>
      <w:r w:rsidRPr="009D143C">
        <w:rPr>
          <w:rFonts w:hint="eastAsia"/>
          <w:b/>
        </w:rPr>
        <w:lastRenderedPageBreak/>
        <w:t>案件以詐欺案之件數位居第一，</w:t>
      </w:r>
      <w:r w:rsidR="008A5A74" w:rsidRPr="009D143C">
        <w:rPr>
          <w:rFonts w:hint="eastAsia"/>
          <w:b/>
        </w:rPr>
        <w:t>除違反銀行法之案件外</w:t>
      </w:r>
      <w:r w:rsidRPr="009D143C">
        <w:rPr>
          <w:rFonts w:hint="eastAsia"/>
          <w:b/>
        </w:rPr>
        <w:t>，</w:t>
      </w:r>
      <w:r w:rsidR="008A5A74" w:rsidRPr="009D143C">
        <w:rPr>
          <w:rFonts w:hint="eastAsia"/>
          <w:b/>
        </w:rPr>
        <w:t>其餘並非</w:t>
      </w:r>
      <w:r w:rsidR="000E3916" w:rsidRPr="009D143C">
        <w:rPr>
          <w:rFonts w:hint="eastAsia"/>
          <w:b/>
        </w:rPr>
        <w:t>正當理由遲延案件；</w:t>
      </w:r>
      <w:proofErr w:type="gramStart"/>
      <w:r w:rsidR="000E3916" w:rsidRPr="009D143C">
        <w:rPr>
          <w:rFonts w:hint="eastAsia"/>
          <w:b/>
        </w:rPr>
        <w:t>復按臺灣</w:t>
      </w:r>
      <w:proofErr w:type="gramEnd"/>
      <w:r w:rsidR="000E3916" w:rsidRPr="009D143C">
        <w:rPr>
          <w:rFonts w:hint="eastAsia"/>
          <w:b/>
        </w:rPr>
        <w:t>桃園地方法院檢送</w:t>
      </w:r>
      <w:r w:rsidRPr="009D143C">
        <w:rPr>
          <w:rFonts w:hint="eastAsia"/>
          <w:b/>
        </w:rPr>
        <w:t>104年11月、105年5月、105年8月、105年11月民刑事個人遲延（不包括視為</w:t>
      </w:r>
      <w:proofErr w:type="gramStart"/>
      <w:r w:rsidRPr="009D143C">
        <w:rPr>
          <w:rFonts w:hint="eastAsia"/>
          <w:b/>
        </w:rPr>
        <w:t>不</w:t>
      </w:r>
      <w:proofErr w:type="gramEnd"/>
      <w:r w:rsidRPr="009D143C">
        <w:rPr>
          <w:rFonts w:hint="eastAsia"/>
          <w:b/>
        </w:rPr>
        <w:t>遲延）逾2個月簽呈（含統計表），</w:t>
      </w:r>
      <w:r w:rsidR="00F8279B">
        <w:rPr>
          <w:rFonts w:hint="eastAsia"/>
          <w:b/>
        </w:rPr>
        <w:t>俞力華</w:t>
      </w:r>
      <w:r w:rsidR="00F60634" w:rsidRPr="009D143C">
        <w:rPr>
          <w:rFonts w:hint="eastAsia"/>
          <w:b/>
        </w:rPr>
        <w:t>法官</w:t>
      </w:r>
      <w:r w:rsidRPr="009D143C">
        <w:rPr>
          <w:rFonts w:hint="eastAsia"/>
          <w:b/>
        </w:rPr>
        <w:t>遲延案件</w:t>
      </w:r>
      <w:proofErr w:type="gramStart"/>
      <w:r w:rsidRPr="009D143C">
        <w:rPr>
          <w:rFonts w:hint="eastAsia"/>
          <w:b/>
        </w:rPr>
        <w:t>數量均達該</w:t>
      </w:r>
      <w:proofErr w:type="gramEnd"/>
      <w:r w:rsidRPr="009D143C">
        <w:rPr>
          <w:rFonts w:hint="eastAsia"/>
          <w:b/>
        </w:rPr>
        <w:t>院刑事庭之頂標，其遲延案件情事，甚為嚴重。</w:t>
      </w:r>
    </w:p>
    <w:p w:rsidR="00E02081" w:rsidRPr="003E6FD7" w:rsidRDefault="00E02081" w:rsidP="009D143C">
      <w:pPr>
        <w:pStyle w:val="3"/>
        <w:rPr>
          <w:rFonts w:cs="細明體"/>
          <w:szCs w:val="32"/>
        </w:rPr>
      </w:pPr>
      <w:r w:rsidRPr="003E6FD7">
        <w:rPr>
          <w:rFonts w:cs="細明體" w:hint="eastAsia"/>
          <w:szCs w:val="32"/>
        </w:rPr>
        <w:t>本院清查</w:t>
      </w:r>
      <w:r w:rsidR="00F8279B">
        <w:rPr>
          <w:rFonts w:cs="細明體" w:hint="eastAsia"/>
          <w:szCs w:val="32"/>
        </w:rPr>
        <w:t>俞力華</w:t>
      </w:r>
      <w:r w:rsidR="00F60634" w:rsidRPr="003E6FD7">
        <w:rPr>
          <w:rFonts w:cs="細明體" w:hint="eastAsia"/>
          <w:szCs w:val="32"/>
        </w:rPr>
        <w:t>法官</w:t>
      </w:r>
      <w:r w:rsidRPr="003E6FD7">
        <w:rPr>
          <w:rFonts w:hint="eastAsia"/>
          <w:noProof/>
        </w:rPr>
        <w:t>98年度至106年度其受理案件</w:t>
      </w:r>
      <w:r w:rsidRPr="003E6FD7">
        <w:rPr>
          <w:rFonts w:hint="eastAsia"/>
        </w:rPr>
        <w:t>有「無故未接續進行」繼續6個月以上之案件計有68件。</w:t>
      </w:r>
    </w:p>
    <w:p w:rsidR="00E02081" w:rsidRPr="003E6FD7" w:rsidRDefault="00E02081" w:rsidP="00E02081">
      <w:pPr>
        <w:pStyle w:val="3"/>
        <w:numPr>
          <w:ilvl w:val="0"/>
          <w:numId w:val="0"/>
        </w:numPr>
        <w:ind w:left="1393"/>
        <w:rPr>
          <w:rFonts w:hAnsi="標楷體"/>
          <w:sz w:val="28"/>
        </w:rPr>
      </w:pPr>
      <w:r w:rsidRPr="003E6FD7">
        <w:rPr>
          <w:rFonts w:hAnsi="標楷體" w:hint="eastAsia"/>
          <w:sz w:val="28"/>
        </w:rPr>
        <w:t>表1 98年至106年受理案件</w:t>
      </w:r>
      <w:proofErr w:type="gramStart"/>
      <w:r w:rsidRPr="003E6FD7">
        <w:rPr>
          <w:rFonts w:hAnsi="標楷體" w:hint="eastAsia"/>
          <w:sz w:val="28"/>
        </w:rPr>
        <w:t>稽</w:t>
      </w:r>
      <w:proofErr w:type="gramEnd"/>
      <w:r w:rsidRPr="003E6FD7">
        <w:rPr>
          <w:rFonts w:hAnsi="標楷體" w:hint="eastAsia"/>
          <w:sz w:val="28"/>
        </w:rPr>
        <w:t>延情形</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76"/>
        <w:gridCol w:w="851"/>
        <w:gridCol w:w="1417"/>
        <w:gridCol w:w="1405"/>
        <w:gridCol w:w="2564"/>
        <w:gridCol w:w="851"/>
      </w:tblGrid>
      <w:tr w:rsidR="003E6FD7" w:rsidRPr="003E6FD7" w:rsidTr="00A5042F">
        <w:trPr>
          <w:tblHeader/>
        </w:trPr>
        <w:tc>
          <w:tcPr>
            <w:tcW w:w="8789" w:type="dxa"/>
            <w:gridSpan w:val="7"/>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「無故未接續進行」繼續</w:t>
            </w:r>
            <w:r w:rsidRPr="003E6FD7">
              <w:rPr>
                <w:rFonts w:ascii="標楷體" w:eastAsia="標楷體" w:hAnsi="標楷體"/>
                <w:color w:val="auto"/>
              </w:rPr>
              <w:t>6</w:t>
            </w:r>
            <w:r w:rsidRPr="003E6FD7">
              <w:rPr>
                <w:rFonts w:ascii="標楷體" w:eastAsia="標楷體" w:hAnsi="標楷體" w:hint="eastAsia"/>
                <w:color w:val="auto"/>
              </w:rPr>
              <w:t>個月以上未滿</w:t>
            </w:r>
            <w:r w:rsidRPr="003E6FD7">
              <w:rPr>
                <w:rFonts w:ascii="標楷體" w:eastAsia="標楷體" w:hAnsi="標楷體"/>
                <w:color w:val="auto"/>
              </w:rPr>
              <w:t>1</w:t>
            </w:r>
            <w:r w:rsidRPr="003E6FD7">
              <w:rPr>
                <w:rFonts w:ascii="標楷體" w:eastAsia="標楷體" w:hAnsi="標楷體" w:hint="eastAsia"/>
                <w:color w:val="auto"/>
              </w:rPr>
              <w:t>年之案件68件</w:t>
            </w:r>
          </w:p>
        </w:tc>
      </w:tr>
      <w:tr w:rsidR="003E6FD7" w:rsidRPr="003E6FD7" w:rsidTr="00A5042F">
        <w:trPr>
          <w:tblHeader/>
        </w:trPr>
        <w:tc>
          <w:tcPr>
            <w:tcW w:w="425" w:type="dxa"/>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編號</w:t>
            </w:r>
          </w:p>
        </w:tc>
        <w:tc>
          <w:tcPr>
            <w:tcW w:w="1276" w:type="dxa"/>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案號</w:t>
            </w:r>
          </w:p>
        </w:tc>
        <w:tc>
          <w:tcPr>
            <w:tcW w:w="851" w:type="dxa"/>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案由</w:t>
            </w:r>
          </w:p>
        </w:tc>
        <w:tc>
          <w:tcPr>
            <w:tcW w:w="1417" w:type="dxa"/>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分案日期</w:t>
            </w:r>
          </w:p>
        </w:tc>
        <w:tc>
          <w:tcPr>
            <w:tcW w:w="1405" w:type="dxa"/>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結案日期</w:t>
            </w:r>
          </w:p>
        </w:tc>
        <w:tc>
          <w:tcPr>
            <w:tcW w:w="2564" w:type="dxa"/>
            <w:tcBorders>
              <w:right w:val="single" w:sz="4" w:space="0" w:color="auto"/>
            </w:tcBorders>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未接續進行期間</w:t>
            </w:r>
          </w:p>
        </w:tc>
        <w:tc>
          <w:tcPr>
            <w:tcW w:w="851" w:type="dxa"/>
            <w:tcBorders>
              <w:left w:val="single" w:sz="4" w:space="0" w:color="auto"/>
            </w:tcBorders>
            <w:shd w:val="clear" w:color="auto" w:fill="EEECE1"/>
          </w:tcPr>
          <w:p w:rsidR="00E02081" w:rsidRPr="003E6FD7" w:rsidRDefault="00E02081" w:rsidP="00A5042F">
            <w:pPr>
              <w:pStyle w:val="Default"/>
              <w:jc w:val="center"/>
              <w:rPr>
                <w:rFonts w:ascii="標楷體" w:eastAsia="標楷體" w:hAnsi="標楷體"/>
                <w:b/>
                <w:color w:val="auto"/>
              </w:rPr>
            </w:pPr>
            <w:r w:rsidRPr="003E6FD7">
              <w:rPr>
                <w:rFonts w:ascii="標楷體" w:eastAsia="標楷體" w:hAnsi="標楷體" w:hint="eastAsia"/>
                <w:b/>
                <w:color w:val="auto"/>
              </w:rPr>
              <w:t>備註</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98年訴字第687號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偽證</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98.6.22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103.5.27</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102.6.6~103.4.22</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改分102簡2</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100年訴字第393號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偽造有價證券</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100.5.23</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105.6.4</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103.9.29~104.5.20</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102年易字第1217號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102.9.30</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104.4.29</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102.9.30~103.5.16</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改分104簡字95</w:t>
            </w:r>
          </w:p>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w:t>
            </w:r>
            <w:proofErr w:type="gramStart"/>
            <w:r w:rsidRPr="003E6FD7">
              <w:rPr>
                <w:rFonts w:ascii="標楷體" w:eastAsia="標楷體" w:hAnsi="標楷體" w:hint="eastAsia"/>
                <w:color w:val="auto"/>
              </w:rPr>
              <w:t>通緝報結</w:t>
            </w:r>
            <w:proofErr w:type="gramEnd"/>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102年</w:t>
            </w:r>
            <w:proofErr w:type="gramStart"/>
            <w:r w:rsidRPr="003E6FD7">
              <w:rPr>
                <w:rFonts w:ascii="標楷體" w:eastAsia="標楷體" w:hAnsi="標楷體" w:hint="eastAsia"/>
                <w:color w:val="auto"/>
              </w:rPr>
              <w:t>原交訴字</w:t>
            </w:r>
            <w:proofErr w:type="gramEnd"/>
            <w:r w:rsidRPr="003E6FD7">
              <w:rPr>
                <w:rFonts w:ascii="標楷體" w:eastAsia="標楷體" w:hAnsi="標楷體" w:hint="eastAsia"/>
                <w:color w:val="auto"/>
              </w:rPr>
              <w:t>第9號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肇事遺棄罪</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102.12.9</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104.6.25</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102.12.9~103.6.25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w:t>
            </w:r>
            <w:proofErr w:type="gramStart"/>
            <w:r w:rsidRPr="003E6FD7">
              <w:rPr>
                <w:rFonts w:ascii="標楷體" w:eastAsia="標楷體" w:hAnsi="標楷體" w:hint="eastAsia"/>
                <w:color w:val="auto"/>
              </w:rPr>
              <w:t>原交簡</w:t>
            </w:r>
            <w:proofErr w:type="gramEnd"/>
            <w:r w:rsidRPr="003E6FD7">
              <w:rPr>
                <w:rFonts w:ascii="標楷體" w:eastAsia="標楷體" w:hAnsi="標楷體" w:hint="eastAsia"/>
                <w:color w:val="auto"/>
              </w:rPr>
              <w:t>3</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103年簡</w:t>
            </w:r>
            <w:r w:rsidRPr="003E6FD7">
              <w:rPr>
                <w:rFonts w:ascii="標楷體" w:eastAsia="標楷體" w:hAnsi="標楷體" w:hint="eastAsia"/>
                <w:color w:val="auto"/>
              </w:rPr>
              <w:lastRenderedPageBreak/>
              <w:t>上字第9號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傷害</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103.1.3</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104.2.10</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103.1.22~103.9.17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6</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103年易字第60號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103.1.16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104.6.25</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103.1.16~103.10.15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改分104簡151</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7</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w:t>
            </w:r>
            <w:proofErr w:type="gramStart"/>
            <w:r w:rsidRPr="003E6FD7">
              <w:rPr>
                <w:rFonts w:ascii="標楷體" w:eastAsia="標楷體" w:hAnsi="標楷體" w:hint="eastAsia"/>
                <w:color w:val="auto"/>
              </w:rPr>
              <w:t>原易字</w:t>
            </w:r>
            <w:proofErr w:type="gramEnd"/>
            <w:r w:rsidRPr="003E6FD7">
              <w:rPr>
                <w:rFonts w:ascii="標楷體" w:eastAsia="標楷體" w:hAnsi="標楷體" w:hint="eastAsia"/>
                <w:color w:val="auto"/>
              </w:rPr>
              <w:t>第2號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竊盜</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103.1.20</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104.6.15</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103.1.20~103.9.4</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8</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103年易字第108號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賭博</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104.6.10</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103.2.7~103.10.8</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改分104簡134</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9</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103年易字第493號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竊盜</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103.5.12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104.9.14</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103.5.12~104.1.21</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103年交簡上</w:t>
            </w:r>
            <w:proofErr w:type="gramEnd"/>
            <w:r w:rsidRPr="003E6FD7">
              <w:rPr>
                <w:rFonts w:ascii="標楷體" w:eastAsia="標楷體" w:hAnsi="標楷體" w:hint="eastAsia"/>
                <w:color w:val="auto"/>
              </w:rPr>
              <w:t>字第127號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業務過失傷害</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103.5.16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104.2.16</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103.5.16~103.12.25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11</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103年易字第601號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竊盜</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103.6.9</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104.2.11</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103.6.9~104.1.21</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12</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103年金</w:t>
            </w:r>
            <w:proofErr w:type="gramStart"/>
            <w:r w:rsidRPr="003E6FD7">
              <w:rPr>
                <w:rFonts w:ascii="標楷體" w:eastAsia="標楷體" w:hAnsi="標楷體" w:hint="eastAsia"/>
                <w:color w:val="auto"/>
              </w:rPr>
              <w:t>重訴字</w:t>
            </w:r>
            <w:proofErr w:type="gramEnd"/>
            <w:r w:rsidRPr="003E6FD7">
              <w:rPr>
                <w:rFonts w:ascii="標楷體" w:eastAsia="標楷體" w:hAnsi="標楷體" w:hint="eastAsia"/>
                <w:color w:val="auto"/>
              </w:rPr>
              <w:t>第3號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違反銀行法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103.6.12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103.6.12~104.1.23</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13</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103年金</w:t>
            </w:r>
            <w:proofErr w:type="gramStart"/>
            <w:r w:rsidRPr="003E6FD7">
              <w:rPr>
                <w:rFonts w:ascii="標楷體" w:eastAsia="標楷體" w:hAnsi="標楷體" w:hint="eastAsia"/>
                <w:color w:val="auto"/>
              </w:rPr>
              <w:t>重訴字</w:t>
            </w:r>
            <w:proofErr w:type="gramEnd"/>
            <w:r w:rsidRPr="003E6FD7">
              <w:rPr>
                <w:rFonts w:ascii="標楷體" w:eastAsia="標楷體" w:hAnsi="標楷體" w:hint="eastAsia"/>
                <w:color w:val="auto"/>
              </w:rPr>
              <w:t>第</w:t>
            </w:r>
            <w:r w:rsidRPr="003E6FD7">
              <w:rPr>
                <w:rFonts w:ascii="標楷體" w:eastAsia="標楷體" w:hAnsi="標楷體" w:hint="eastAsia"/>
                <w:color w:val="auto"/>
              </w:rPr>
              <w:lastRenderedPageBreak/>
              <w:t>4號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違反銀行</w:t>
            </w:r>
            <w:r w:rsidRPr="003E6FD7">
              <w:rPr>
                <w:rFonts w:ascii="標楷體" w:eastAsia="標楷體" w:hAnsi="標楷體" w:hint="eastAsia"/>
                <w:color w:val="auto"/>
              </w:rPr>
              <w:lastRenderedPageBreak/>
              <w:t>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103.6.20</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105.4.1~105.10.27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14</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103年原簡上</w:t>
            </w:r>
            <w:proofErr w:type="gramEnd"/>
            <w:r w:rsidRPr="003E6FD7">
              <w:rPr>
                <w:rFonts w:ascii="標楷體" w:eastAsia="標楷體" w:hAnsi="標楷體" w:hint="eastAsia"/>
                <w:color w:val="auto"/>
              </w:rPr>
              <w:t>字11號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103.8.18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104.6.30</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103.8.18~104.3.3</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15</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w:t>
            </w:r>
            <w:proofErr w:type="gramStart"/>
            <w:r w:rsidRPr="003E6FD7">
              <w:rPr>
                <w:rFonts w:ascii="標楷體" w:eastAsia="標楷體" w:hAnsi="標楷體" w:hint="eastAsia"/>
                <w:color w:val="auto"/>
              </w:rPr>
              <w:t>矚訴字</w:t>
            </w:r>
            <w:proofErr w:type="gramEnd"/>
            <w:r w:rsidRPr="003E6FD7">
              <w:rPr>
                <w:rFonts w:ascii="標楷體" w:eastAsia="標楷體" w:hAnsi="標楷體" w:hint="eastAsia"/>
                <w:color w:val="auto"/>
              </w:rPr>
              <w:t>第28號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偽證</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103.8.26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104.4.7</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104.4.2~105.2.17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w:t>
            </w:r>
            <w:proofErr w:type="gramStart"/>
            <w:r w:rsidRPr="003E6FD7">
              <w:rPr>
                <w:rFonts w:ascii="標楷體" w:eastAsia="標楷體" w:hAnsi="標楷體" w:hint="eastAsia"/>
                <w:color w:val="auto"/>
              </w:rPr>
              <w:t>矚簡</w:t>
            </w:r>
            <w:proofErr w:type="gramEnd"/>
            <w:r w:rsidRPr="003E6FD7">
              <w:rPr>
                <w:rFonts w:ascii="標楷體" w:eastAsia="標楷體" w:hAnsi="標楷體" w:hint="eastAsia"/>
                <w:color w:val="auto"/>
              </w:rPr>
              <w:t>1</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16</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103金</w:t>
            </w:r>
            <w:proofErr w:type="gramStart"/>
            <w:r w:rsidRPr="003E6FD7">
              <w:rPr>
                <w:rFonts w:ascii="標楷體" w:eastAsia="標楷體" w:hAnsi="標楷體" w:hint="eastAsia"/>
                <w:color w:val="auto"/>
              </w:rPr>
              <w:t>重訴字</w:t>
            </w:r>
            <w:proofErr w:type="gramEnd"/>
            <w:r w:rsidRPr="003E6FD7">
              <w:rPr>
                <w:rFonts w:ascii="標楷體" w:eastAsia="標楷體" w:hAnsi="標楷體" w:hint="eastAsia"/>
                <w:color w:val="auto"/>
              </w:rPr>
              <w:t>第6號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違反銀行法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103.9.11</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105.4.1~105.10.27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17</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w:t>
            </w:r>
            <w:proofErr w:type="gramStart"/>
            <w:r w:rsidRPr="003E6FD7">
              <w:rPr>
                <w:rFonts w:ascii="標楷體" w:eastAsia="標楷體" w:hAnsi="標楷體" w:hint="eastAsia"/>
                <w:color w:val="auto"/>
              </w:rPr>
              <w:t>年金訴字第9號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違反銀行法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103.9.17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104.4.1~104.10.2</w:t>
            </w:r>
          </w:p>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104.10.2~105.4.1</w:t>
            </w:r>
          </w:p>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105.4.1~105.10.27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18</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w:t>
            </w:r>
            <w:proofErr w:type="gramStart"/>
            <w:r w:rsidRPr="003E6FD7">
              <w:rPr>
                <w:rFonts w:ascii="標楷體" w:eastAsia="標楷體" w:hAnsi="標楷體" w:hint="eastAsia"/>
                <w:color w:val="auto"/>
              </w:rPr>
              <w:t>年金訴字第10號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違反銀行法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103.9.17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105.4.1~105.10.27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19</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103年原交易字第21號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恐嚇</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103.10.6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104.12.29</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103.10.6~104.6.9</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20</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103年訴字第885號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偽造文書</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103.11.28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104.9.21</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104.1.5~104.7.9</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21</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103年易字第1407號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侵占</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103.12.15</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104.9.21</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103.12.15~104.6.25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22</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103年易字第1449號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竊盜</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103.12.22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104.7.16</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103.12.22~104.6.25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23</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103年</w:t>
            </w:r>
            <w:proofErr w:type="gramStart"/>
            <w:r w:rsidRPr="003E6FD7">
              <w:rPr>
                <w:rFonts w:ascii="標楷體" w:eastAsia="標楷體" w:hAnsi="標楷體" w:hint="eastAsia"/>
                <w:color w:val="auto"/>
              </w:rPr>
              <w:t>矚</w:t>
            </w:r>
            <w:proofErr w:type="gramEnd"/>
            <w:r w:rsidRPr="003E6FD7">
              <w:rPr>
                <w:rFonts w:ascii="標楷體" w:eastAsia="標楷體" w:hAnsi="標楷體" w:hint="eastAsia"/>
                <w:color w:val="auto"/>
              </w:rPr>
              <w:t>簡字第7號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毒品危害防制條例</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103.12.30</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106.3.20</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103.12.30~104.6.26</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言詞辯論筆錄103.8.27製作</w:t>
            </w:r>
          </w:p>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判決103年5月23日</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24</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w:t>
            </w:r>
            <w:proofErr w:type="gramStart"/>
            <w:r w:rsidRPr="003E6FD7">
              <w:rPr>
                <w:rFonts w:ascii="標楷體" w:eastAsia="標楷體" w:hAnsi="標楷體" w:hint="eastAsia"/>
                <w:color w:val="auto"/>
              </w:rPr>
              <w:t>交訴字</w:t>
            </w:r>
            <w:proofErr w:type="gramEnd"/>
            <w:r w:rsidRPr="003E6FD7">
              <w:rPr>
                <w:rFonts w:ascii="標楷體" w:eastAsia="標楷體" w:hAnsi="標楷體" w:hint="eastAsia"/>
                <w:color w:val="auto"/>
              </w:rPr>
              <w:t>第5號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肇事遺棄罪</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104.1.19</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104.8.13</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104.1.19~104.8.12</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w:t>
            </w:r>
            <w:proofErr w:type="gramStart"/>
            <w:r w:rsidRPr="003E6FD7">
              <w:rPr>
                <w:rFonts w:ascii="標楷體" w:eastAsia="標楷體" w:hAnsi="標楷體" w:hint="eastAsia"/>
                <w:color w:val="auto"/>
              </w:rPr>
              <w:t>交簡</w:t>
            </w:r>
            <w:proofErr w:type="gramEnd"/>
            <w:r w:rsidRPr="003E6FD7">
              <w:rPr>
                <w:rFonts w:ascii="標楷體" w:eastAsia="標楷體" w:hAnsi="標楷體" w:hint="eastAsia"/>
                <w:color w:val="auto"/>
              </w:rPr>
              <w:t>14</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25</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104年訴字第75號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偽造文書</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104.1.26~104.8.14</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26</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104年原簡字第4號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贓物</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104.3.18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104.12.31</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104.3.18~104.10.26</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27</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w:t>
            </w:r>
            <w:proofErr w:type="gramStart"/>
            <w:r w:rsidRPr="003E6FD7">
              <w:rPr>
                <w:rFonts w:ascii="標楷體" w:eastAsia="標楷體" w:hAnsi="標楷體" w:hint="eastAsia"/>
                <w:color w:val="auto"/>
              </w:rPr>
              <w:t>矚訴字</w:t>
            </w:r>
            <w:proofErr w:type="gramEnd"/>
            <w:r w:rsidRPr="003E6FD7">
              <w:rPr>
                <w:rFonts w:ascii="標楷體" w:eastAsia="標楷體" w:hAnsi="標楷體" w:hint="eastAsia"/>
                <w:color w:val="auto"/>
              </w:rPr>
              <w:t>第3號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偽造文書</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104.3.30</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104.4.23</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104.4.22~106.5.11</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w:t>
            </w:r>
            <w:proofErr w:type="gramStart"/>
            <w:r w:rsidRPr="003E6FD7">
              <w:rPr>
                <w:rFonts w:ascii="標楷體" w:eastAsia="標楷體" w:hAnsi="標楷體" w:hint="eastAsia"/>
                <w:color w:val="auto"/>
              </w:rPr>
              <w:t>104年矚簡</w:t>
            </w:r>
            <w:proofErr w:type="gramEnd"/>
            <w:r w:rsidRPr="003E6FD7">
              <w:rPr>
                <w:rFonts w:ascii="標楷體" w:eastAsia="標楷體" w:hAnsi="標楷體" w:hint="eastAsia"/>
                <w:color w:val="auto"/>
              </w:rPr>
              <w:t>2</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2</w:t>
            </w:r>
            <w:r w:rsidRPr="003E6FD7">
              <w:rPr>
                <w:rFonts w:ascii="標楷體" w:eastAsia="標楷體" w:hAnsi="標楷體" w:hint="eastAsia"/>
                <w:color w:val="auto"/>
              </w:rPr>
              <w:lastRenderedPageBreak/>
              <w:t>8</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lastRenderedPageBreak/>
              <w:t>104</w:t>
            </w:r>
            <w:proofErr w:type="gramStart"/>
            <w:r w:rsidRPr="003E6FD7">
              <w:rPr>
                <w:rFonts w:ascii="標楷體" w:eastAsia="標楷體" w:hAnsi="標楷體" w:hint="eastAsia"/>
                <w:color w:val="auto"/>
              </w:rPr>
              <w:t>年金</w:t>
            </w:r>
            <w:r w:rsidRPr="003E6FD7">
              <w:rPr>
                <w:rFonts w:ascii="標楷體" w:eastAsia="標楷體" w:hAnsi="標楷體" w:hint="eastAsia"/>
                <w:color w:val="auto"/>
              </w:rPr>
              <w:lastRenderedPageBreak/>
              <w:t>訴字第2號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違反</w:t>
            </w:r>
            <w:r w:rsidRPr="003E6FD7">
              <w:rPr>
                <w:rFonts w:ascii="標楷體" w:eastAsia="標楷體" w:hAnsi="標楷體" w:hint="eastAsia"/>
                <w:color w:val="auto"/>
              </w:rPr>
              <w:lastRenderedPageBreak/>
              <w:t>銀行法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104.5.12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105.4.15~105.11.25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29</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104年簡字第190號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行賄罪</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104.8.6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106.3.20</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104.8.6~105.3.3</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30</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104年原訴字第38號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妨害自由</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104.9.7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106.1.19</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105.12.19(改</w:t>
            </w:r>
            <w:proofErr w:type="gramStart"/>
            <w:r w:rsidRPr="003E6FD7">
              <w:rPr>
                <w:rFonts w:ascii="標楷體" w:eastAsia="標楷體" w:hAnsi="標楷體" w:hint="eastAsia"/>
                <w:color w:val="auto"/>
              </w:rPr>
              <w:t>分簡後無</w:t>
            </w:r>
            <w:proofErr w:type="gramEnd"/>
            <w:r w:rsidRPr="003E6FD7">
              <w:rPr>
                <w:rFonts w:ascii="標楷體" w:eastAsia="標楷體" w:hAnsi="標楷體" w:hint="eastAsia"/>
                <w:color w:val="auto"/>
              </w:rPr>
              <w:t>動作)</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w:t>
            </w:r>
            <w:proofErr w:type="gramStart"/>
            <w:r w:rsidRPr="003E6FD7">
              <w:rPr>
                <w:rFonts w:ascii="標楷體" w:eastAsia="標楷體" w:hAnsi="標楷體" w:hint="eastAsia"/>
                <w:color w:val="auto"/>
              </w:rPr>
              <w:t>原簡</w:t>
            </w:r>
            <w:proofErr w:type="gramEnd"/>
            <w:r w:rsidRPr="003E6FD7">
              <w:rPr>
                <w:rFonts w:ascii="標楷體" w:eastAsia="標楷體" w:hAnsi="標楷體" w:hint="eastAsia"/>
                <w:color w:val="auto"/>
              </w:rPr>
              <w:t>20</w:t>
            </w:r>
          </w:p>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改分105他102</w:t>
            </w:r>
          </w:p>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改分106簡24</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31</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104年易字第1029號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104.9.21</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105.4.15~106.3.14</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32</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104年簡字第254號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偽造文書</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104.10.2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106.3.20</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104.10.2~105.4.1</w:t>
            </w:r>
          </w:p>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color w:val="auto"/>
              </w:rPr>
              <w:t>105.4.1</w:t>
            </w:r>
            <w:r w:rsidRPr="003E6FD7">
              <w:rPr>
                <w:rFonts w:ascii="標楷體" w:eastAsia="標楷體" w:hAnsi="標楷體" w:hint="eastAsia"/>
                <w:color w:val="auto"/>
              </w:rPr>
              <w:t>~105.10.27</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33</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w:t>
            </w:r>
            <w:proofErr w:type="gramStart"/>
            <w:r w:rsidRPr="003E6FD7">
              <w:rPr>
                <w:rFonts w:ascii="標楷體" w:eastAsia="標楷體" w:hAnsi="標楷體" w:hint="eastAsia"/>
                <w:color w:val="auto"/>
              </w:rPr>
              <w:t>年金訴字第7號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違反銀行法</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104.11.23</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105.4.15~105.11.25</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34</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104年原訴字第53</w:t>
            </w:r>
            <w:r w:rsidRPr="003E6FD7">
              <w:rPr>
                <w:rFonts w:ascii="標楷體" w:eastAsia="標楷體" w:hAnsi="標楷體" w:hint="eastAsia"/>
                <w:color w:val="auto"/>
              </w:rPr>
              <w:lastRenderedPageBreak/>
              <w:t>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強盜</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104.11.27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104.11.27~105.4.14</w:t>
            </w:r>
          </w:p>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106.7.25~107.2.1</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35</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104年原訴字第55號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強盜</w:t>
            </w:r>
          </w:p>
        </w:tc>
        <w:tc>
          <w:tcPr>
            <w:tcW w:w="1417"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104.12.16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104.12.29</w:t>
            </w:r>
          </w:p>
        </w:tc>
        <w:tc>
          <w:tcPr>
            <w:tcW w:w="2564" w:type="dxa"/>
            <w:tcBorders>
              <w:right w:val="single" w:sz="4" w:space="0" w:color="auto"/>
            </w:tcBorders>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104.12.29~106.5.11</w:t>
            </w:r>
          </w:p>
        </w:tc>
        <w:tc>
          <w:tcPr>
            <w:tcW w:w="851" w:type="dxa"/>
            <w:tcBorders>
              <w:left w:val="single" w:sz="4" w:space="0" w:color="auto"/>
            </w:tcBorders>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改分104</w:t>
            </w:r>
            <w:proofErr w:type="gramStart"/>
            <w:r w:rsidRPr="003E6FD7">
              <w:rPr>
                <w:rFonts w:ascii="標楷體" w:eastAsia="標楷體" w:hAnsi="標楷體" w:hint="eastAsia"/>
                <w:color w:val="auto"/>
              </w:rPr>
              <w:t>原簡</w:t>
            </w:r>
            <w:proofErr w:type="gramEnd"/>
            <w:r w:rsidRPr="003E6FD7">
              <w:rPr>
                <w:rFonts w:ascii="標楷體" w:eastAsia="標楷體" w:hAnsi="標楷體" w:hint="eastAsia"/>
                <w:color w:val="auto"/>
              </w:rPr>
              <w:t>23</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36</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105年訴字第286號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妨害風化</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105.5.2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106.5.10</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105.5.2~105.11.25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37</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105年易字第508號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妨害自由</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105.5.2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106.10.19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106.3.9~106.10.2</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改分106簡409</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38</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105年簡字第145號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違反藥事法</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105.5.18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106.3.16</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105.5.18~105.11.25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39</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105年訴字第426號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偽造文書</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105.6.27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106.12.29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106.3.1~106.10.17</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40</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105年易緝字</w:t>
            </w:r>
            <w:proofErr w:type="gramEnd"/>
            <w:r w:rsidRPr="003E6FD7">
              <w:rPr>
                <w:rFonts w:ascii="標楷體" w:eastAsia="標楷體" w:hAnsi="標楷體" w:hint="eastAsia"/>
                <w:color w:val="auto"/>
              </w:rPr>
              <w:t>第39號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105.7.1</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106.1.19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106.1.18~</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改分106簡23</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41</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105年訴字460號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偽造文書</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105.7.11</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106.4.6</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105.7.11~106.3.8</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42</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105年訴字第511號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105.7.25</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106.3.3</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106.3.1~107.1.21</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改分106簡57</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w:t>
            </w:r>
            <w:r w:rsidRPr="003E6FD7">
              <w:rPr>
                <w:rFonts w:ascii="標楷體" w:eastAsia="標楷體" w:hAnsi="標楷體" w:hint="eastAsia"/>
                <w:color w:val="auto"/>
              </w:rPr>
              <w:lastRenderedPageBreak/>
              <w:t>3</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lastRenderedPageBreak/>
              <w:t>105年易</w:t>
            </w:r>
            <w:r w:rsidRPr="003E6FD7">
              <w:rPr>
                <w:rFonts w:ascii="標楷體" w:eastAsia="標楷體" w:hAnsi="標楷體" w:hint="eastAsia"/>
                <w:color w:val="auto"/>
              </w:rPr>
              <w:lastRenderedPageBreak/>
              <w:t>字第916號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105.7.25</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106.5.24~107.1.5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44</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105年簡字第246號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強盜</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105.8.3</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106.12.29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105.8.3~106.12.29</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45</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105年簡字第247號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偽造有價證券</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105.8.3</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106.12.27</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105.8.3~106.2.14</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46</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105年易字第985號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傷害</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105.8.8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106.3.29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105.8.8~106.3.7</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47</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105年交易字第259號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過失傷害</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105.8.8</w:t>
            </w:r>
          </w:p>
          <w:p w:rsidR="00E02081" w:rsidRPr="003E6FD7" w:rsidRDefault="00E02081" w:rsidP="00A5042F">
            <w:pPr>
              <w:jc w:val="center"/>
              <w:rPr>
                <w:rFonts w:hAnsi="標楷體"/>
                <w:sz w:val="24"/>
                <w:szCs w:val="24"/>
              </w:rPr>
            </w:pP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106.6.14</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105.8.8~106.2.17</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48</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105年訴緝字</w:t>
            </w:r>
            <w:proofErr w:type="gramEnd"/>
            <w:r w:rsidRPr="003E6FD7">
              <w:rPr>
                <w:rFonts w:ascii="標楷體" w:eastAsia="標楷體" w:hAnsi="標楷體" w:hint="eastAsia"/>
                <w:color w:val="auto"/>
              </w:rPr>
              <w:t>第53號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妨害自由</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105.9.7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106.1.19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105.9.7~106.3.2</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改分106簡24</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49</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105年易字第1284號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家暴妨害自由</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105.10.17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106.4.10</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105.10.17~106.4.5</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改分106簡121</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50</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105年訴字第790號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違反槍砲彈藥刀械管制</w:t>
            </w:r>
            <w:r w:rsidRPr="003E6FD7">
              <w:rPr>
                <w:rFonts w:ascii="標楷體" w:eastAsia="標楷體" w:hAnsi="標楷體" w:hint="eastAsia"/>
                <w:color w:val="auto"/>
              </w:rPr>
              <w:lastRenderedPageBreak/>
              <w:t>條例</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lastRenderedPageBreak/>
              <w:t>105.10.24</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106.5.2~106.11.27</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51</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105年簡上字第379號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業務過失傷害</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105.11.2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106.5.25~107.1.5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52</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105年訴字第827號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公共危險</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105.11.7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106.5.5~107.1.5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53</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105年易字第1408號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105.11.14</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107.1.23</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sz w:val="24"/>
                <w:szCs w:val="24"/>
              </w:rPr>
              <w:t>105.11.14</w:t>
            </w:r>
            <w:r w:rsidRPr="003E6FD7">
              <w:rPr>
                <w:rFonts w:hAnsi="標楷體" w:hint="eastAsia"/>
                <w:sz w:val="24"/>
                <w:szCs w:val="24"/>
              </w:rPr>
              <w:t>~106.3.22</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改分簡易案件</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54</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105年</w:t>
            </w:r>
            <w:proofErr w:type="gramStart"/>
            <w:r w:rsidRPr="003E6FD7">
              <w:rPr>
                <w:rFonts w:ascii="標楷體" w:eastAsia="標楷體" w:hAnsi="標楷體" w:hint="eastAsia"/>
                <w:color w:val="auto"/>
              </w:rPr>
              <w:t>交訴字</w:t>
            </w:r>
            <w:proofErr w:type="gramEnd"/>
            <w:r w:rsidRPr="003E6FD7">
              <w:rPr>
                <w:rFonts w:ascii="標楷體" w:eastAsia="標楷體" w:hAnsi="標楷體" w:hint="eastAsia"/>
                <w:color w:val="auto"/>
              </w:rPr>
              <w:t>第97號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肇事遺棄罪</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105.11.21</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106.11.20</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106.3.6~106.10.18</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55</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105年訴字第911號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妨害風化</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105.11.28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106.3.29</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105.11.28~106.3.8</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改分106簡98</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56</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105年訴緝字</w:t>
            </w:r>
            <w:proofErr w:type="gramEnd"/>
            <w:r w:rsidRPr="003E6FD7">
              <w:rPr>
                <w:rFonts w:ascii="標楷體" w:eastAsia="標楷體" w:hAnsi="標楷體" w:hint="eastAsia"/>
                <w:color w:val="auto"/>
              </w:rPr>
              <w:t>第86號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毒品危害防制條例</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106.3.22~106.9.22</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57</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105年易字第1572號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105.12.12</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106.5.12~107.1.5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58</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105年訴字第998</w:t>
            </w:r>
            <w:r w:rsidRPr="003E6FD7">
              <w:rPr>
                <w:rFonts w:ascii="標楷體" w:eastAsia="標楷體" w:hAnsi="標楷體" w:hint="eastAsia"/>
                <w:color w:val="auto"/>
              </w:rPr>
              <w:lastRenderedPageBreak/>
              <w:t>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妨害風化</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105.12.26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106.5.4</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105.12.26~106.3.29</w:t>
            </w:r>
          </w:p>
        </w:tc>
        <w:tc>
          <w:tcPr>
            <w:tcW w:w="851" w:type="dxa"/>
            <w:tcBorders>
              <w:left w:val="single" w:sz="4" w:space="0" w:color="auto"/>
            </w:tcBorders>
          </w:tcPr>
          <w:p w:rsidR="00E02081" w:rsidRPr="003E6FD7" w:rsidRDefault="00E02081" w:rsidP="00A5042F">
            <w:pPr>
              <w:rPr>
                <w:rFonts w:hAnsi="標楷體"/>
                <w:sz w:val="24"/>
                <w:szCs w:val="24"/>
              </w:rPr>
            </w:pPr>
            <w:r w:rsidRPr="003E6FD7">
              <w:rPr>
                <w:rFonts w:hAnsi="標楷體" w:hint="eastAsia"/>
                <w:sz w:val="24"/>
                <w:szCs w:val="24"/>
              </w:rPr>
              <w:t>改分106簡</w:t>
            </w:r>
            <w:r w:rsidRPr="003E6FD7">
              <w:rPr>
                <w:rFonts w:hAnsi="標楷體" w:hint="eastAsia"/>
                <w:sz w:val="24"/>
                <w:szCs w:val="24"/>
              </w:rPr>
              <w:lastRenderedPageBreak/>
              <w:t>164</w:t>
            </w: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59</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106年簡上字第61號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傷害</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106.2.15</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106.5.24~107.1.5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60</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106年易字第276號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106.3.6</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106.4.12~106.11.27</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61</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106年訴字第189號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毒品危害防制條例</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106.3.7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106.5.3~107.1.5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62</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106年易字第392號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違反藥事法</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106.3.27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106.5.16~107.1.5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63</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106年易字第397號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詐欺</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106.3.27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106.5.5~107.1.5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64</w:t>
            </w:r>
          </w:p>
        </w:tc>
        <w:tc>
          <w:tcPr>
            <w:tcW w:w="1276" w:type="dxa"/>
          </w:tcPr>
          <w:p w:rsidR="00E02081" w:rsidRPr="003E6FD7" w:rsidRDefault="00E02081" w:rsidP="00A5042F">
            <w:pPr>
              <w:pStyle w:val="Default"/>
              <w:jc w:val="both"/>
              <w:rPr>
                <w:rFonts w:ascii="標楷體" w:eastAsia="標楷體" w:hAnsi="標楷體"/>
                <w:color w:val="auto"/>
              </w:rPr>
            </w:pPr>
            <w:proofErr w:type="gramStart"/>
            <w:r w:rsidRPr="003E6FD7">
              <w:rPr>
                <w:rFonts w:ascii="標楷體" w:eastAsia="標楷體" w:hAnsi="標楷體" w:hint="eastAsia"/>
                <w:color w:val="auto"/>
              </w:rPr>
              <w:t>106年訴字第266號</w:t>
            </w:r>
            <w:proofErr w:type="gramEnd"/>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竊盜</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106.4.7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106.5.12~107.1.5</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65</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106年簡字第152號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毀損</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106.4.27</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106.12.14</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106.4.27~106.11.27</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66</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106年簡上字第</w:t>
            </w:r>
            <w:r w:rsidRPr="003E6FD7">
              <w:rPr>
                <w:rFonts w:ascii="標楷體" w:eastAsia="標楷體" w:hAnsi="標楷體" w:hint="eastAsia"/>
                <w:color w:val="auto"/>
              </w:rPr>
              <w:lastRenderedPageBreak/>
              <w:t>193號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竊盜</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106.4.28</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尚未結案</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106.5.11~106.10.11</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lastRenderedPageBreak/>
              <w:t>67</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106年簡字第1646號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妨害風化</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106.5.4</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106.12.26</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106.5.4~106.12.26</w:t>
            </w:r>
          </w:p>
        </w:tc>
        <w:tc>
          <w:tcPr>
            <w:tcW w:w="851" w:type="dxa"/>
            <w:tcBorders>
              <w:left w:val="single" w:sz="4" w:space="0" w:color="auto"/>
            </w:tcBorders>
          </w:tcPr>
          <w:p w:rsidR="00E02081" w:rsidRPr="003E6FD7" w:rsidRDefault="00E02081" w:rsidP="00A5042F">
            <w:pPr>
              <w:rPr>
                <w:rFonts w:hAnsi="標楷體"/>
                <w:sz w:val="24"/>
                <w:szCs w:val="24"/>
              </w:rPr>
            </w:pPr>
          </w:p>
        </w:tc>
      </w:tr>
      <w:tr w:rsidR="003E6FD7" w:rsidRPr="003E6FD7" w:rsidTr="00A5042F">
        <w:tc>
          <w:tcPr>
            <w:tcW w:w="42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68</w:t>
            </w:r>
          </w:p>
        </w:tc>
        <w:tc>
          <w:tcPr>
            <w:tcW w:w="1276" w:type="dxa"/>
          </w:tcPr>
          <w:p w:rsidR="00E02081" w:rsidRPr="003E6FD7" w:rsidRDefault="00E02081" w:rsidP="00A5042F">
            <w:pPr>
              <w:pStyle w:val="Default"/>
              <w:jc w:val="both"/>
              <w:rPr>
                <w:rFonts w:ascii="標楷體" w:eastAsia="標楷體" w:hAnsi="標楷體"/>
                <w:color w:val="auto"/>
              </w:rPr>
            </w:pPr>
            <w:r w:rsidRPr="003E6FD7">
              <w:rPr>
                <w:rFonts w:ascii="標楷體" w:eastAsia="標楷體" w:hAnsi="標楷體" w:hint="eastAsia"/>
                <w:color w:val="auto"/>
              </w:rPr>
              <w:t>106年簡字第165號</w:t>
            </w:r>
          </w:p>
        </w:tc>
        <w:tc>
          <w:tcPr>
            <w:tcW w:w="851"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違反藥事法</w:t>
            </w:r>
          </w:p>
        </w:tc>
        <w:tc>
          <w:tcPr>
            <w:tcW w:w="1417" w:type="dxa"/>
          </w:tcPr>
          <w:p w:rsidR="00E02081" w:rsidRPr="003E6FD7" w:rsidRDefault="00E02081" w:rsidP="00A5042F">
            <w:pPr>
              <w:jc w:val="center"/>
              <w:rPr>
                <w:rFonts w:hAnsi="標楷體"/>
                <w:sz w:val="24"/>
                <w:szCs w:val="24"/>
              </w:rPr>
            </w:pPr>
            <w:r w:rsidRPr="003E6FD7">
              <w:rPr>
                <w:rFonts w:hAnsi="標楷體" w:hint="eastAsia"/>
                <w:sz w:val="24"/>
                <w:szCs w:val="24"/>
              </w:rPr>
              <w:t>106.5.4</w:t>
            </w:r>
          </w:p>
        </w:tc>
        <w:tc>
          <w:tcPr>
            <w:tcW w:w="1405" w:type="dxa"/>
          </w:tcPr>
          <w:p w:rsidR="00E02081" w:rsidRPr="003E6FD7" w:rsidRDefault="00E02081" w:rsidP="00A5042F">
            <w:pPr>
              <w:pStyle w:val="Default"/>
              <w:jc w:val="center"/>
              <w:rPr>
                <w:rFonts w:ascii="標楷體" w:eastAsia="標楷體" w:hAnsi="標楷體"/>
                <w:color w:val="auto"/>
              </w:rPr>
            </w:pPr>
            <w:r w:rsidRPr="003E6FD7">
              <w:rPr>
                <w:rFonts w:ascii="標楷體" w:eastAsia="標楷體" w:hAnsi="標楷體" w:hint="eastAsia"/>
                <w:color w:val="auto"/>
              </w:rPr>
              <w:t>106.12.13</w:t>
            </w:r>
          </w:p>
        </w:tc>
        <w:tc>
          <w:tcPr>
            <w:tcW w:w="2564" w:type="dxa"/>
            <w:tcBorders>
              <w:right w:val="single" w:sz="4" w:space="0" w:color="auto"/>
            </w:tcBorders>
          </w:tcPr>
          <w:p w:rsidR="00E02081" w:rsidRPr="003E6FD7" w:rsidRDefault="00E02081" w:rsidP="00A5042F">
            <w:pPr>
              <w:jc w:val="center"/>
              <w:rPr>
                <w:rFonts w:hAnsi="標楷體"/>
                <w:sz w:val="24"/>
                <w:szCs w:val="24"/>
              </w:rPr>
            </w:pPr>
            <w:r w:rsidRPr="003E6FD7">
              <w:rPr>
                <w:rFonts w:hAnsi="標楷體" w:hint="eastAsia"/>
                <w:sz w:val="24"/>
                <w:szCs w:val="24"/>
              </w:rPr>
              <w:t>106.5.4~106.12.13</w:t>
            </w:r>
          </w:p>
        </w:tc>
        <w:tc>
          <w:tcPr>
            <w:tcW w:w="851" w:type="dxa"/>
            <w:tcBorders>
              <w:left w:val="single" w:sz="4" w:space="0" w:color="auto"/>
            </w:tcBorders>
          </w:tcPr>
          <w:p w:rsidR="00E02081" w:rsidRPr="003E6FD7" w:rsidRDefault="00E02081" w:rsidP="00A5042F">
            <w:pPr>
              <w:rPr>
                <w:rFonts w:hAnsi="標楷體"/>
                <w:sz w:val="24"/>
                <w:szCs w:val="24"/>
              </w:rPr>
            </w:pPr>
          </w:p>
        </w:tc>
      </w:tr>
    </w:tbl>
    <w:p w:rsidR="00E02081" w:rsidRPr="003E6FD7" w:rsidRDefault="00E02081" w:rsidP="009D143C">
      <w:pPr>
        <w:pStyle w:val="3"/>
      </w:pPr>
      <w:proofErr w:type="gramStart"/>
      <w:r w:rsidRPr="003E6FD7">
        <w:rPr>
          <w:rFonts w:hint="eastAsia"/>
        </w:rPr>
        <w:t>復按</w:t>
      </w:r>
      <w:proofErr w:type="gramEnd"/>
      <w:r w:rsidRPr="003E6FD7">
        <w:rPr>
          <w:rFonts w:hint="eastAsia"/>
        </w:rPr>
        <w:t>「民刑事件編號計數分</w:t>
      </w:r>
      <w:proofErr w:type="gramStart"/>
      <w:r w:rsidRPr="003E6FD7">
        <w:rPr>
          <w:rFonts w:hint="eastAsia"/>
        </w:rPr>
        <w:t>案報結實施</w:t>
      </w:r>
      <w:proofErr w:type="gramEnd"/>
      <w:r w:rsidRPr="003E6FD7">
        <w:rPr>
          <w:rFonts w:hint="eastAsia"/>
        </w:rPr>
        <w:t>要點」之附件「臺灣高等法院以下各級法院民刑事案件案</w:t>
      </w:r>
      <w:proofErr w:type="gramStart"/>
      <w:r w:rsidRPr="003E6FD7">
        <w:rPr>
          <w:rFonts w:hint="eastAsia"/>
        </w:rPr>
        <w:t>號字別</w:t>
      </w:r>
      <w:proofErr w:type="gramEnd"/>
      <w:r w:rsidRPr="003E6FD7">
        <w:rPr>
          <w:rFonts w:hint="eastAsia"/>
        </w:rPr>
        <w:t>及案件種類對照表」所定，臺灣高等法院及各分院刑事案件之案</w:t>
      </w:r>
      <w:proofErr w:type="gramStart"/>
      <w:r w:rsidRPr="003E6FD7">
        <w:rPr>
          <w:rFonts w:hint="eastAsia"/>
        </w:rPr>
        <w:t>號字別</w:t>
      </w:r>
      <w:proofErr w:type="gramEnd"/>
      <w:r w:rsidRPr="003E6FD7">
        <w:rPr>
          <w:rFonts w:hint="eastAsia"/>
        </w:rPr>
        <w:t>及案件種類，</w:t>
      </w:r>
      <w:r w:rsidR="00F8279B">
        <w:rPr>
          <w:rFonts w:hint="eastAsia"/>
        </w:rPr>
        <w:t>俞力華</w:t>
      </w:r>
      <w:r w:rsidR="00F60634" w:rsidRPr="003E6FD7">
        <w:rPr>
          <w:rFonts w:hint="eastAsia"/>
        </w:rPr>
        <w:t>法官</w:t>
      </w:r>
      <w:r w:rsidRPr="003E6FD7">
        <w:rPr>
          <w:rFonts w:hint="eastAsia"/>
        </w:rPr>
        <w:t>其於98年至106年間受理案件有「無故未接續進行」繼續6個月以上之案件計有68件，所涉案</w:t>
      </w:r>
      <w:proofErr w:type="gramStart"/>
      <w:r w:rsidRPr="003E6FD7">
        <w:rPr>
          <w:rFonts w:hint="eastAsia"/>
        </w:rPr>
        <w:t>號字別</w:t>
      </w:r>
      <w:proofErr w:type="gramEnd"/>
      <w:r w:rsidRPr="003E6FD7">
        <w:rPr>
          <w:rFonts w:hint="eastAsia"/>
        </w:rPr>
        <w:t>與件數分別如下：</w:t>
      </w:r>
    </w:p>
    <w:p w:rsidR="00E02081" w:rsidRPr="003E6FD7" w:rsidRDefault="00E02081" w:rsidP="00E02081">
      <w:pPr>
        <w:pStyle w:val="3"/>
        <w:numPr>
          <w:ilvl w:val="0"/>
          <w:numId w:val="0"/>
        </w:numPr>
        <w:spacing w:before="240"/>
        <w:ind w:left="1393"/>
        <w:rPr>
          <w:rFonts w:hAnsi="標楷體"/>
          <w:sz w:val="28"/>
        </w:rPr>
      </w:pPr>
      <w:r w:rsidRPr="003E6FD7">
        <w:rPr>
          <w:rFonts w:hAnsi="標楷體" w:hint="eastAsia"/>
          <w:sz w:val="28"/>
        </w:rPr>
        <w:t>表2 無故未接續進行</w:t>
      </w:r>
      <w:proofErr w:type="gramStart"/>
      <w:r w:rsidRPr="003E6FD7">
        <w:rPr>
          <w:rFonts w:hAnsi="標楷體" w:hint="eastAsia"/>
          <w:sz w:val="28"/>
        </w:rPr>
        <w:t>案件字別與</w:t>
      </w:r>
      <w:proofErr w:type="gramEnd"/>
      <w:r w:rsidRPr="003E6FD7">
        <w:rPr>
          <w:rFonts w:hAnsi="標楷體" w:hint="eastAsia"/>
          <w:sz w:val="28"/>
        </w:rPr>
        <w:t>件數</w:t>
      </w:r>
    </w:p>
    <w:tbl>
      <w:tblPr>
        <w:tblW w:w="907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3969"/>
        <w:gridCol w:w="1701"/>
        <w:gridCol w:w="992"/>
      </w:tblGrid>
      <w:tr w:rsidR="003E6FD7" w:rsidRPr="003E6FD7" w:rsidTr="00A5042F">
        <w:trPr>
          <w:cantSplit/>
          <w:trHeight w:hRule="exact" w:val="944"/>
          <w:tblHeader/>
        </w:trPr>
        <w:tc>
          <w:tcPr>
            <w:tcW w:w="1134" w:type="dxa"/>
            <w:tcBorders>
              <w:bottom w:val="single" w:sz="4" w:space="0" w:color="auto"/>
            </w:tcBorders>
            <w:shd w:val="clear" w:color="auto" w:fill="EEECE1"/>
            <w:vAlign w:val="center"/>
          </w:tcPr>
          <w:p w:rsidR="00E02081" w:rsidRPr="003E6FD7" w:rsidRDefault="00E02081" w:rsidP="00A5042F">
            <w:pPr>
              <w:jc w:val="distribute"/>
              <w:rPr>
                <w:rFonts w:hAnsi="標楷體"/>
                <w:b/>
                <w:kern w:val="0"/>
                <w:sz w:val="28"/>
              </w:rPr>
            </w:pPr>
            <w:r w:rsidRPr="003E6FD7">
              <w:rPr>
                <w:rFonts w:hAnsi="標楷體" w:hint="eastAsia"/>
                <w:b/>
                <w:kern w:val="0"/>
                <w:sz w:val="28"/>
              </w:rPr>
              <w:t>案件種類</w:t>
            </w:r>
          </w:p>
        </w:tc>
        <w:tc>
          <w:tcPr>
            <w:tcW w:w="1276" w:type="dxa"/>
            <w:tcBorders>
              <w:bottom w:val="single" w:sz="4" w:space="0" w:color="auto"/>
            </w:tcBorders>
            <w:shd w:val="clear" w:color="auto" w:fill="EEECE1"/>
            <w:vAlign w:val="center"/>
          </w:tcPr>
          <w:p w:rsidR="00E02081" w:rsidRPr="003E6FD7" w:rsidRDefault="00E02081" w:rsidP="00A5042F">
            <w:pPr>
              <w:jc w:val="distribute"/>
              <w:rPr>
                <w:rFonts w:hAnsi="標楷體"/>
                <w:b/>
                <w:kern w:val="0"/>
                <w:sz w:val="28"/>
              </w:rPr>
            </w:pPr>
            <w:r w:rsidRPr="003E6FD7">
              <w:rPr>
                <w:rFonts w:hAnsi="標楷體" w:hint="eastAsia"/>
                <w:b/>
                <w:kern w:val="0"/>
                <w:sz w:val="28"/>
              </w:rPr>
              <w:t>案</w:t>
            </w:r>
            <w:proofErr w:type="gramStart"/>
            <w:r w:rsidRPr="003E6FD7">
              <w:rPr>
                <w:rFonts w:hAnsi="標楷體" w:hint="eastAsia"/>
                <w:b/>
                <w:kern w:val="0"/>
                <w:sz w:val="28"/>
              </w:rPr>
              <w:t>號字別</w:t>
            </w:r>
            <w:proofErr w:type="gramEnd"/>
            <w:r w:rsidRPr="003E6FD7">
              <w:rPr>
                <w:rFonts w:hAnsi="標楷體" w:hint="eastAsia"/>
                <w:b/>
                <w:kern w:val="0"/>
                <w:sz w:val="28"/>
              </w:rPr>
              <w:t>名稱</w:t>
            </w:r>
          </w:p>
        </w:tc>
        <w:tc>
          <w:tcPr>
            <w:tcW w:w="3969" w:type="dxa"/>
            <w:tcBorders>
              <w:bottom w:val="single" w:sz="4" w:space="0" w:color="auto"/>
            </w:tcBorders>
            <w:shd w:val="clear" w:color="auto" w:fill="EEECE1"/>
            <w:vAlign w:val="center"/>
          </w:tcPr>
          <w:p w:rsidR="00E02081" w:rsidRPr="003E6FD7" w:rsidRDefault="00E02081" w:rsidP="00A5042F">
            <w:pPr>
              <w:jc w:val="distribute"/>
              <w:rPr>
                <w:rFonts w:hAnsi="標楷體"/>
                <w:b/>
                <w:kern w:val="0"/>
                <w:sz w:val="28"/>
              </w:rPr>
            </w:pPr>
            <w:r w:rsidRPr="003E6FD7">
              <w:rPr>
                <w:rFonts w:hAnsi="標楷體" w:hint="eastAsia"/>
                <w:b/>
                <w:kern w:val="0"/>
                <w:sz w:val="28"/>
              </w:rPr>
              <w:t>案件種類說明</w:t>
            </w:r>
          </w:p>
        </w:tc>
        <w:tc>
          <w:tcPr>
            <w:tcW w:w="1701" w:type="dxa"/>
            <w:tcBorders>
              <w:bottom w:val="single" w:sz="4" w:space="0" w:color="auto"/>
            </w:tcBorders>
            <w:shd w:val="clear" w:color="auto" w:fill="EEECE1"/>
            <w:vAlign w:val="center"/>
          </w:tcPr>
          <w:p w:rsidR="00E02081" w:rsidRPr="003E6FD7" w:rsidRDefault="00E02081" w:rsidP="00A5042F">
            <w:pPr>
              <w:jc w:val="distribute"/>
              <w:rPr>
                <w:rFonts w:hAnsi="標楷體"/>
                <w:b/>
                <w:kern w:val="0"/>
                <w:sz w:val="28"/>
              </w:rPr>
            </w:pPr>
            <w:r w:rsidRPr="003E6FD7">
              <w:rPr>
                <w:rFonts w:hAnsi="標楷體" w:hint="eastAsia"/>
                <w:b/>
                <w:kern w:val="0"/>
                <w:sz w:val="28"/>
              </w:rPr>
              <w:t>表1編號</w:t>
            </w:r>
          </w:p>
        </w:tc>
        <w:tc>
          <w:tcPr>
            <w:tcW w:w="992" w:type="dxa"/>
            <w:tcBorders>
              <w:bottom w:val="single" w:sz="4" w:space="0" w:color="auto"/>
            </w:tcBorders>
            <w:shd w:val="clear" w:color="auto" w:fill="EEECE1"/>
            <w:vAlign w:val="center"/>
          </w:tcPr>
          <w:p w:rsidR="00E02081" w:rsidRPr="003E6FD7" w:rsidRDefault="00E02081" w:rsidP="00A5042F">
            <w:pPr>
              <w:jc w:val="distribute"/>
              <w:rPr>
                <w:rFonts w:hAnsi="標楷體"/>
                <w:b/>
                <w:kern w:val="0"/>
                <w:sz w:val="28"/>
              </w:rPr>
            </w:pPr>
            <w:r w:rsidRPr="003E6FD7">
              <w:rPr>
                <w:rFonts w:hAnsi="標楷體" w:hint="eastAsia"/>
                <w:b/>
                <w:kern w:val="0"/>
                <w:sz w:val="28"/>
              </w:rPr>
              <w:t>總件數</w:t>
            </w:r>
          </w:p>
        </w:tc>
      </w:tr>
      <w:tr w:rsidR="003E6FD7" w:rsidRPr="003E6FD7" w:rsidTr="00A5042F">
        <w:trPr>
          <w:cantSplit/>
        </w:trPr>
        <w:tc>
          <w:tcPr>
            <w:tcW w:w="1134" w:type="dxa"/>
            <w:vMerge w:val="restart"/>
            <w:vAlign w:val="center"/>
          </w:tcPr>
          <w:p w:rsidR="00E02081" w:rsidRPr="003E6FD7" w:rsidRDefault="00E02081" w:rsidP="00A5042F">
            <w:pPr>
              <w:rPr>
                <w:rFonts w:hAnsi="標楷體"/>
                <w:spacing w:val="-10"/>
                <w:sz w:val="28"/>
              </w:rPr>
            </w:pPr>
            <w:r w:rsidRPr="003E6FD7">
              <w:rPr>
                <w:rFonts w:hAnsi="標楷體" w:hint="eastAsia"/>
                <w:spacing w:val="-10"/>
                <w:sz w:val="28"/>
              </w:rPr>
              <w:t>刑事訴訟</w:t>
            </w:r>
          </w:p>
        </w:tc>
        <w:tc>
          <w:tcPr>
            <w:tcW w:w="1276" w:type="dxa"/>
            <w:vAlign w:val="center"/>
          </w:tcPr>
          <w:p w:rsidR="00E02081" w:rsidRPr="003E6FD7" w:rsidRDefault="00E02081" w:rsidP="00A5042F">
            <w:pPr>
              <w:rPr>
                <w:rFonts w:hAnsi="標楷體"/>
                <w:sz w:val="28"/>
              </w:rPr>
            </w:pPr>
            <w:r w:rsidRPr="003E6FD7">
              <w:rPr>
                <w:rFonts w:hAnsi="標楷體" w:hint="eastAsia"/>
                <w:sz w:val="28"/>
              </w:rPr>
              <w:t>簡(</w:t>
            </w:r>
            <w:proofErr w:type="gramStart"/>
            <w:r w:rsidRPr="003E6FD7">
              <w:rPr>
                <w:rFonts w:hAnsi="標楷體" w:hint="eastAsia"/>
                <w:sz w:val="28"/>
              </w:rPr>
              <w:t>含原簡字</w:t>
            </w:r>
            <w:proofErr w:type="gramEnd"/>
            <w:r w:rsidRPr="003E6FD7">
              <w:rPr>
                <w:rFonts w:hAnsi="標楷體" w:hint="eastAsia"/>
                <w:sz w:val="28"/>
              </w:rPr>
              <w:t>)</w:t>
            </w:r>
          </w:p>
        </w:tc>
        <w:tc>
          <w:tcPr>
            <w:tcW w:w="3969" w:type="dxa"/>
            <w:vAlign w:val="center"/>
          </w:tcPr>
          <w:p w:rsidR="00E02081" w:rsidRPr="003E6FD7" w:rsidRDefault="00E02081" w:rsidP="00A5042F">
            <w:pPr>
              <w:pStyle w:val="ae"/>
              <w:tabs>
                <w:tab w:val="clear" w:pos="4153"/>
                <w:tab w:val="clear" w:pos="8306"/>
              </w:tabs>
              <w:snapToGrid/>
              <w:rPr>
                <w:rFonts w:hAnsi="標楷體"/>
                <w:sz w:val="28"/>
              </w:rPr>
            </w:pPr>
            <w:r w:rsidRPr="003E6FD7">
              <w:rPr>
                <w:rFonts w:hAnsi="標楷體" w:hint="eastAsia"/>
                <w:sz w:val="28"/>
              </w:rPr>
              <w:t>聲請簡易判決一般刑事案件，即檢察官申請簡易判決案件或檢察官依通常程序起訴之案件，經法院訊問被告，認為宜以簡易判決處刑，於徵得檢察官及被告同意後以簡易判決處刑者</w:t>
            </w:r>
          </w:p>
        </w:tc>
        <w:tc>
          <w:tcPr>
            <w:tcW w:w="1701" w:type="dxa"/>
            <w:vAlign w:val="center"/>
          </w:tcPr>
          <w:p w:rsidR="00E02081" w:rsidRPr="003E6FD7" w:rsidRDefault="00E02081" w:rsidP="00A5042F">
            <w:pPr>
              <w:pStyle w:val="ae"/>
              <w:tabs>
                <w:tab w:val="clear" w:pos="4153"/>
                <w:tab w:val="clear" w:pos="8306"/>
              </w:tabs>
              <w:snapToGrid/>
              <w:rPr>
                <w:rFonts w:hAnsi="標楷體"/>
                <w:sz w:val="28"/>
              </w:rPr>
            </w:pPr>
            <w:r w:rsidRPr="003E6FD7">
              <w:rPr>
                <w:rFonts w:hAnsi="標楷體" w:hint="eastAsia"/>
                <w:sz w:val="28"/>
              </w:rPr>
              <w:t>26.29.32.</w:t>
            </w:r>
          </w:p>
          <w:p w:rsidR="00E02081" w:rsidRPr="003E6FD7" w:rsidRDefault="00E02081" w:rsidP="00A5042F">
            <w:pPr>
              <w:pStyle w:val="ae"/>
              <w:tabs>
                <w:tab w:val="clear" w:pos="4153"/>
                <w:tab w:val="clear" w:pos="8306"/>
              </w:tabs>
              <w:snapToGrid/>
              <w:rPr>
                <w:rFonts w:hAnsi="標楷體"/>
                <w:sz w:val="28"/>
              </w:rPr>
            </w:pPr>
            <w:r w:rsidRPr="003E6FD7">
              <w:rPr>
                <w:rFonts w:hAnsi="標楷體" w:hint="eastAsia"/>
                <w:sz w:val="28"/>
              </w:rPr>
              <w:t>38.44.45.</w:t>
            </w:r>
          </w:p>
          <w:p w:rsidR="00E02081" w:rsidRPr="003E6FD7" w:rsidRDefault="00E02081" w:rsidP="00A5042F">
            <w:pPr>
              <w:pStyle w:val="ae"/>
              <w:tabs>
                <w:tab w:val="clear" w:pos="4153"/>
                <w:tab w:val="clear" w:pos="8306"/>
              </w:tabs>
              <w:snapToGrid/>
              <w:rPr>
                <w:rFonts w:hAnsi="標楷體"/>
                <w:sz w:val="28"/>
              </w:rPr>
            </w:pPr>
            <w:r w:rsidRPr="003E6FD7">
              <w:rPr>
                <w:rFonts w:hAnsi="標楷體" w:hint="eastAsia"/>
                <w:sz w:val="28"/>
              </w:rPr>
              <w:t>65.67.68.</w:t>
            </w:r>
          </w:p>
        </w:tc>
        <w:tc>
          <w:tcPr>
            <w:tcW w:w="992" w:type="dxa"/>
            <w:vAlign w:val="center"/>
          </w:tcPr>
          <w:p w:rsidR="00E02081" w:rsidRPr="003E6FD7" w:rsidRDefault="00E02081" w:rsidP="00A5042F">
            <w:pPr>
              <w:pStyle w:val="ae"/>
              <w:tabs>
                <w:tab w:val="clear" w:pos="4153"/>
                <w:tab w:val="clear" w:pos="8306"/>
              </w:tabs>
              <w:snapToGrid/>
              <w:jc w:val="center"/>
              <w:rPr>
                <w:rFonts w:hAnsi="標楷體"/>
                <w:sz w:val="28"/>
              </w:rPr>
            </w:pPr>
            <w:r w:rsidRPr="003E6FD7">
              <w:rPr>
                <w:rFonts w:hAnsi="標楷體" w:hint="eastAsia"/>
                <w:sz w:val="28"/>
              </w:rPr>
              <w:t>9</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訴緝</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「訴」字案件審判中，被告經通緝結案後而緝獲歸案者</w:t>
            </w:r>
          </w:p>
        </w:tc>
        <w:tc>
          <w:tcPr>
            <w:tcW w:w="1701" w:type="dxa"/>
            <w:vAlign w:val="center"/>
          </w:tcPr>
          <w:p w:rsidR="00E02081" w:rsidRPr="003E6FD7" w:rsidRDefault="00E02081" w:rsidP="00A5042F">
            <w:pPr>
              <w:rPr>
                <w:rFonts w:hAnsi="標楷體"/>
                <w:sz w:val="28"/>
              </w:rPr>
            </w:pPr>
            <w:r w:rsidRPr="003E6FD7">
              <w:rPr>
                <w:rFonts w:hAnsi="標楷體" w:hint="eastAsia"/>
                <w:sz w:val="28"/>
              </w:rPr>
              <w:t>48.56.</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2</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r w:rsidRPr="003E6FD7">
              <w:rPr>
                <w:rFonts w:hAnsi="標楷體" w:hint="eastAsia"/>
                <w:sz w:val="28"/>
              </w:rPr>
              <w:t>易(</w:t>
            </w:r>
            <w:proofErr w:type="gramStart"/>
            <w:r w:rsidRPr="003E6FD7">
              <w:rPr>
                <w:rFonts w:hAnsi="標楷體" w:hint="eastAsia"/>
                <w:sz w:val="28"/>
              </w:rPr>
              <w:t>含原易字</w:t>
            </w:r>
            <w:proofErr w:type="gramEnd"/>
            <w:r w:rsidRPr="003E6FD7">
              <w:rPr>
                <w:rFonts w:hAnsi="標楷體" w:hint="eastAsia"/>
                <w:sz w:val="28"/>
              </w:rPr>
              <w:t>、交易字)</w:t>
            </w:r>
          </w:p>
        </w:tc>
        <w:tc>
          <w:tcPr>
            <w:tcW w:w="3969" w:type="dxa"/>
            <w:vAlign w:val="center"/>
          </w:tcPr>
          <w:p w:rsidR="00E02081" w:rsidRPr="003E6FD7" w:rsidRDefault="00E02081" w:rsidP="00A5042F">
            <w:pPr>
              <w:rPr>
                <w:rFonts w:hAnsi="標楷體"/>
                <w:sz w:val="28"/>
              </w:rPr>
            </w:pPr>
            <w:r w:rsidRPr="003E6FD7">
              <w:rPr>
                <w:rFonts w:hAnsi="標楷體" w:hint="eastAsia"/>
                <w:sz w:val="28"/>
              </w:rPr>
              <w:t>第一審通常訴訟案件，不得上訴第三審者</w:t>
            </w:r>
          </w:p>
        </w:tc>
        <w:tc>
          <w:tcPr>
            <w:tcW w:w="1701" w:type="dxa"/>
            <w:vAlign w:val="center"/>
          </w:tcPr>
          <w:p w:rsidR="00E02081" w:rsidRPr="003E6FD7" w:rsidRDefault="00F563A0" w:rsidP="00A5042F">
            <w:pPr>
              <w:rPr>
                <w:rFonts w:hAnsi="標楷體"/>
                <w:sz w:val="28"/>
              </w:rPr>
            </w:pPr>
            <w:r>
              <w:rPr>
                <w:rFonts w:hAnsi="標楷體" w:hint="eastAsia"/>
                <w:sz w:val="28"/>
              </w:rPr>
              <w:t>3.6.7.8.9.11.21.22</w:t>
            </w:r>
            <w:r w:rsidR="00E02081" w:rsidRPr="003E6FD7">
              <w:rPr>
                <w:rFonts w:hAnsi="標楷體" w:hint="eastAsia"/>
                <w:sz w:val="28"/>
              </w:rPr>
              <w:t>.</w:t>
            </w:r>
          </w:p>
          <w:p w:rsidR="00E02081" w:rsidRPr="003E6FD7" w:rsidRDefault="00E02081" w:rsidP="00A5042F">
            <w:pPr>
              <w:rPr>
                <w:rFonts w:hAnsi="標楷體"/>
                <w:sz w:val="28"/>
              </w:rPr>
            </w:pPr>
            <w:r w:rsidRPr="003E6FD7">
              <w:rPr>
                <w:rFonts w:hAnsi="標楷體" w:hint="eastAsia"/>
                <w:sz w:val="28"/>
              </w:rPr>
              <w:t>31.37.43.</w:t>
            </w:r>
          </w:p>
          <w:p w:rsidR="00E02081" w:rsidRPr="003E6FD7" w:rsidRDefault="00E02081" w:rsidP="00A5042F">
            <w:pPr>
              <w:rPr>
                <w:rFonts w:hAnsi="標楷體"/>
                <w:sz w:val="28"/>
              </w:rPr>
            </w:pPr>
            <w:r w:rsidRPr="003E6FD7">
              <w:rPr>
                <w:rFonts w:hAnsi="標楷體" w:hint="eastAsia"/>
                <w:sz w:val="28"/>
              </w:rPr>
              <w:t>46.47.49.</w:t>
            </w:r>
          </w:p>
          <w:p w:rsidR="00E02081" w:rsidRPr="003E6FD7" w:rsidRDefault="00E02081" w:rsidP="00A5042F">
            <w:pPr>
              <w:rPr>
                <w:rFonts w:hAnsi="標楷體"/>
                <w:sz w:val="28"/>
              </w:rPr>
            </w:pPr>
            <w:r w:rsidRPr="003E6FD7">
              <w:rPr>
                <w:rFonts w:hAnsi="標楷體" w:hint="eastAsia"/>
                <w:sz w:val="28"/>
              </w:rPr>
              <w:t>53.57.60.</w:t>
            </w:r>
          </w:p>
          <w:p w:rsidR="00E02081" w:rsidRPr="003E6FD7" w:rsidRDefault="00E02081" w:rsidP="00A5042F">
            <w:pPr>
              <w:rPr>
                <w:rFonts w:hAnsi="標楷體"/>
                <w:sz w:val="28"/>
              </w:rPr>
            </w:pPr>
            <w:r w:rsidRPr="003E6FD7">
              <w:rPr>
                <w:rFonts w:hAnsi="標楷體" w:hint="eastAsia"/>
                <w:sz w:val="28"/>
              </w:rPr>
              <w:t>62.63</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19</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易緝</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「易」字案件，被告經通緝結案後而緝獲歸案者</w:t>
            </w:r>
          </w:p>
        </w:tc>
        <w:tc>
          <w:tcPr>
            <w:tcW w:w="1701" w:type="dxa"/>
            <w:vAlign w:val="center"/>
          </w:tcPr>
          <w:p w:rsidR="00E02081" w:rsidRPr="003E6FD7" w:rsidRDefault="00E02081" w:rsidP="00A5042F">
            <w:pPr>
              <w:rPr>
                <w:rFonts w:hAnsi="標楷體"/>
                <w:sz w:val="28"/>
              </w:rPr>
            </w:pPr>
            <w:r w:rsidRPr="003E6FD7">
              <w:rPr>
                <w:rFonts w:hAnsi="標楷體" w:hint="eastAsia"/>
                <w:sz w:val="28"/>
              </w:rPr>
              <w:t>40.</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1</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矚簡</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聲請簡易判決社會矚目刑事案件（</w:t>
            </w:r>
            <w:r w:rsidRPr="003E6FD7">
              <w:rPr>
                <w:rFonts w:hAnsi="標楷體"/>
                <w:sz w:val="28"/>
              </w:rPr>
              <w:t>92.02</w:t>
            </w:r>
            <w:r w:rsidRPr="003E6FD7">
              <w:rPr>
                <w:rFonts w:hAnsi="標楷體" w:hint="eastAsia"/>
                <w:sz w:val="28"/>
              </w:rPr>
              <w:t>新增）</w:t>
            </w:r>
          </w:p>
        </w:tc>
        <w:tc>
          <w:tcPr>
            <w:tcW w:w="1701" w:type="dxa"/>
            <w:vAlign w:val="center"/>
          </w:tcPr>
          <w:p w:rsidR="00E02081" w:rsidRPr="003E6FD7" w:rsidRDefault="00E02081" w:rsidP="00A5042F">
            <w:pPr>
              <w:rPr>
                <w:rFonts w:hAnsi="標楷體"/>
                <w:sz w:val="28"/>
              </w:rPr>
            </w:pPr>
            <w:r w:rsidRPr="003E6FD7">
              <w:rPr>
                <w:rFonts w:hAnsi="標楷體" w:hint="eastAsia"/>
                <w:sz w:val="28"/>
              </w:rPr>
              <w:t>23(本案).</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1</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金訴</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第一審金融通常訴訟案件，得上訴第三審者（</w:t>
            </w:r>
            <w:r w:rsidRPr="003E6FD7">
              <w:rPr>
                <w:rFonts w:hAnsi="標楷體"/>
                <w:sz w:val="28"/>
              </w:rPr>
              <w:t>92.02</w:t>
            </w:r>
            <w:r w:rsidRPr="003E6FD7">
              <w:rPr>
                <w:rFonts w:hAnsi="標楷體" w:hint="eastAsia"/>
                <w:sz w:val="28"/>
              </w:rPr>
              <w:t>新增）</w:t>
            </w:r>
          </w:p>
        </w:tc>
        <w:tc>
          <w:tcPr>
            <w:tcW w:w="1701" w:type="dxa"/>
            <w:vAlign w:val="center"/>
          </w:tcPr>
          <w:p w:rsidR="00E02081" w:rsidRPr="003E6FD7" w:rsidRDefault="00E02081" w:rsidP="00A5042F">
            <w:pPr>
              <w:rPr>
                <w:rFonts w:hAnsi="標楷體"/>
                <w:sz w:val="28"/>
              </w:rPr>
            </w:pPr>
            <w:r w:rsidRPr="003E6FD7">
              <w:rPr>
                <w:rFonts w:hAnsi="標楷體" w:hint="eastAsia"/>
                <w:sz w:val="28"/>
              </w:rPr>
              <w:t>17.18.28.</w:t>
            </w:r>
          </w:p>
          <w:p w:rsidR="00E02081" w:rsidRPr="003E6FD7" w:rsidRDefault="00E02081" w:rsidP="00A5042F">
            <w:pPr>
              <w:rPr>
                <w:rFonts w:hAnsi="標楷體"/>
                <w:sz w:val="28"/>
              </w:rPr>
            </w:pPr>
            <w:r w:rsidRPr="003E6FD7">
              <w:rPr>
                <w:rFonts w:hAnsi="標楷體" w:hint="eastAsia"/>
                <w:sz w:val="28"/>
              </w:rPr>
              <w:t>33.</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4</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金重訴</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第一審金融重大訴訟案件（</w:t>
            </w:r>
            <w:r w:rsidRPr="003E6FD7">
              <w:rPr>
                <w:rFonts w:hAnsi="標楷體"/>
                <w:sz w:val="28"/>
              </w:rPr>
              <w:t>92.02</w:t>
            </w:r>
            <w:r w:rsidRPr="003E6FD7">
              <w:rPr>
                <w:rFonts w:hAnsi="標楷體" w:hint="eastAsia"/>
                <w:sz w:val="28"/>
              </w:rPr>
              <w:t>新增）</w:t>
            </w:r>
          </w:p>
        </w:tc>
        <w:tc>
          <w:tcPr>
            <w:tcW w:w="1701" w:type="dxa"/>
            <w:vAlign w:val="center"/>
          </w:tcPr>
          <w:p w:rsidR="00E02081" w:rsidRPr="003E6FD7" w:rsidRDefault="00E02081" w:rsidP="00A5042F">
            <w:pPr>
              <w:rPr>
                <w:rFonts w:hAnsi="標楷體"/>
                <w:sz w:val="28"/>
              </w:rPr>
            </w:pPr>
            <w:r w:rsidRPr="003E6FD7">
              <w:rPr>
                <w:rFonts w:hAnsi="標楷體" w:hint="eastAsia"/>
                <w:sz w:val="28"/>
              </w:rPr>
              <w:t>12.13.16</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3</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矚訴</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第一審社會矚目通常訴訟案件，得上訴第三審者（</w:t>
            </w:r>
            <w:r w:rsidRPr="003E6FD7">
              <w:rPr>
                <w:rFonts w:hAnsi="標楷體"/>
                <w:sz w:val="28"/>
              </w:rPr>
              <w:t>92.02</w:t>
            </w:r>
            <w:r w:rsidRPr="003E6FD7">
              <w:rPr>
                <w:rFonts w:hAnsi="標楷體" w:hint="eastAsia"/>
                <w:sz w:val="28"/>
              </w:rPr>
              <w:t>新增）</w:t>
            </w:r>
          </w:p>
        </w:tc>
        <w:tc>
          <w:tcPr>
            <w:tcW w:w="1701" w:type="dxa"/>
            <w:vAlign w:val="center"/>
          </w:tcPr>
          <w:p w:rsidR="00E02081" w:rsidRPr="003E6FD7" w:rsidRDefault="00E02081" w:rsidP="00A5042F">
            <w:pPr>
              <w:rPr>
                <w:rFonts w:hAnsi="標楷體"/>
                <w:sz w:val="28"/>
              </w:rPr>
            </w:pPr>
            <w:r w:rsidRPr="003E6FD7">
              <w:rPr>
                <w:rFonts w:hAnsi="標楷體" w:hint="eastAsia"/>
                <w:sz w:val="28"/>
              </w:rPr>
              <w:t>15.27</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2</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r w:rsidRPr="003E6FD7">
              <w:rPr>
                <w:rFonts w:hAnsi="標楷體" w:hint="eastAsia"/>
                <w:sz w:val="28"/>
              </w:rPr>
              <w:t>簡上(</w:t>
            </w:r>
            <w:proofErr w:type="gramStart"/>
            <w:r w:rsidRPr="003E6FD7">
              <w:rPr>
                <w:rFonts w:hAnsi="標楷體" w:hint="eastAsia"/>
                <w:sz w:val="28"/>
              </w:rPr>
              <w:t>含原簡</w:t>
            </w:r>
            <w:proofErr w:type="gramEnd"/>
            <w:r w:rsidRPr="003E6FD7">
              <w:rPr>
                <w:rFonts w:hAnsi="標楷體" w:hint="eastAsia"/>
                <w:sz w:val="28"/>
              </w:rPr>
              <w:t>上)</w:t>
            </w:r>
          </w:p>
        </w:tc>
        <w:tc>
          <w:tcPr>
            <w:tcW w:w="3969" w:type="dxa"/>
            <w:vAlign w:val="center"/>
          </w:tcPr>
          <w:p w:rsidR="00E02081" w:rsidRPr="003E6FD7" w:rsidRDefault="00E02081" w:rsidP="00A5042F">
            <w:pPr>
              <w:rPr>
                <w:rFonts w:hAnsi="標楷體"/>
                <w:sz w:val="28"/>
              </w:rPr>
            </w:pPr>
            <w:r w:rsidRPr="003E6FD7">
              <w:rPr>
                <w:rFonts w:hAnsi="標楷體" w:hint="eastAsia"/>
                <w:sz w:val="28"/>
              </w:rPr>
              <w:t>第二審之一般刑事簡易判決上訴案件</w:t>
            </w:r>
          </w:p>
        </w:tc>
        <w:tc>
          <w:tcPr>
            <w:tcW w:w="1701" w:type="dxa"/>
            <w:vAlign w:val="center"/>
          </w:tcPr>
          <w:p w:rsidR="00E02081" w:rsidRPr="003E6FD7" w:rsidRDefault="00E02081" w:rsidP="00A5042F">
            <w:pPr>
              <w:rPr>
                <w:rFonts w:hAnsi="標楷體"/>
                <w:sz w:val="28"/>
              </w:rPr>
            </w:pPr>
            <w:r w:rsidRPr="003E6FD7">
              <w:rPr>
                <w:rFonts w:hAnsi="標楷體" w:hint="eastAsia"/>
                <w:sz w:val="28"/>
              </w:rPr>
              <w:t>5.14.51.59.66.</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5</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proofErr w:type="gramStart"/>
            <w:r w:rsidRPr="003E6FD7">
              <w:rPr>
                <w:rFonts w:hAnsi="標楷體" w:hint="eastAsia"/>
                <w:sz w:val="28"/>
              </w:rPr>
              <w:t>交簡上</w:t>
            </w:r>
            <w:proofErr w:type="gramEnd"/>
          </w:p>
        </w:tc>
        <w:tc>
          <w:tcPr>
            <w:tcW w:w="3969" w:type="dxa"/>
            <w:vAlign w:val="center"/>
          </w:tcPr>
          <w:p w:rsidR="00E02081" w:rsidRPr="003E6FD7" w:rsidRDefault="00E02081" w:rsidP="00A5042F">
            <w:pPr>
              <w:rPr>
                <w:rFonts w:hAnsi="標楷體"/>
                <w:sz w:val="28"/>
              </w:rPr>
            </w:pPr>
            <w:r w:rsidRPr="003E6FD7">
              <w:rPr>
                <w:rFonts w:hAnsi="標楷體" w:hint="eastAsia"/>
                <w:sz w:val="28"/>
              </w:rPr>
              <w:t>第二審之交通刑事簡易判決上訴案件</w:t>
            </w:r>
          </w:p>
        </w:tc>
        <w:tc>
          <w:tcPr>
            <w:tcW w:w="1701" w:type="dxa"/>
            <w:vAlign w:val="center"/>
          </w:tcPr>
          <w:p w:rsidR="00E02081" w:rsidRPr="003E6FD7" w:rsidRDefault="00E02081" w:rsidP="00A5042F">
            <w:pPr>
              <w:rPr>
                <w:rFonts w:hAnsi="標楷體"/>
                <w:sz w:val="28"/>
              </w:rPr>
            </w:pPr>
            <w:r w:rsidRPr="003E6FD7">
              <w:rPr>
                <w:rFonts w:hAnsi="標楷體" w:hint="eastAsia"/>
                <w:sz w:val="28"/>
              </w:rPr>
              <w:t>10</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1</w:t>
            </w:r>
          </w:p>
        </w:tc>
      </w:tr>
      <w:tr w:rsidR="003E6FD7" w:rsidRPr="003E6FD7" w:rsidTr="00A5042F">
        <w:trPr>
          <w:cantSplit/>
        </w:trPr>
        <w:tc>
          <w:tcPr>
            <w:tcW w:w="1134" w:type="dxa"/>
            <w:vMerge/>
            <w:vAlign w:val="center"/>
          </w:tcPr>
          <w:p w:rsidR="00E02081" w:rsidRPr="003E6FD7" w:rsidRDefault="00E02081" w:rsidP="00A5042F">
            <w:pPr>
              <w:rPr>
                <w:rFonts w:hAnsi="標楷體"/>
                <w:spacing w:val="-10"/>
                <w:sz w:val="28"/>
              </w:rPr>
            </w:pPr>
          </w:p>
        </w:tc>
        <w:tc>
          <w:tcPr>
            <w:tcW w:w="1276" w:type="dxa"/>
            <w:vAlign w:val="center"/>
          </w:tcPr>
          <w:p w:rsidR="00E02081" w:rsidRPr="003E6FD7" w:rsidRDefault="00E02081" w:rsidP="00A5042F">
            <w:pPr>
              <w:rPr>
                <w:rFonts w:hAnsi="標楷體"/>
                <w:sz w:val="28"/>
              </w:rPr>
            </w:pPr>
            <w:r w:rsidRPr="003E6FD7">
              <w:rPr>
                <w:rFonts w:hAnsi="標楷體" w:hint="eastAsia"/>
                <w:sz w:val="28"/>
              </w:rPr>
              <w:t>其他分類(原交易字)</w:t>
            </w:r>
          </w:p>
        </w:tc>
        <w:tc>
          <w:tcPr>
            <w:tcW w:w="3969" w:type="dxa"/>
            <w:vAlign w:val="center"/>
          </w:tcPr>
          <w:p w:rsidR="00E02081" w:rsidRPr="003E6FD7" w:rsidRDefault="00E02081" w:rsidP="00A5042F">
            <w:pPr>
              <w:rPr>
                <w:rFonts w:hAnsi="標楷體"/>
                <w:sz w:val="28"/>
              </w:rPr>
            </w:pPr>
          </w:p>
        </w:tc>
        <w:tc>
          <w:tcPr>
            <w:tcW w:w="1701" w:type="dxa"/>
            <w:vAlign w:val="center"/>
          </w:tcPr>
          <w:p w:rsidR="00E02081" w:rsidRPr="003E6FD7" w:rsidRDefault="00E02081" w:rsidP="00A5042F">
            <w:pPr>
              <w:rPr>
                <w:rFonts w:hAnsi="標楷體"/>
                <w:sz w:val="28"/>
              </w:rPr>
            </w:pPr>
            <w:r w:rsidRPr="003E6FD7">
              <w:rPr>
                <w:rFonts w:hAnsi="標楷體" w:hint="eastAsia"/>
                <w:sz w:val="28"/>
              </w:rPr>
              <w:t>19</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1</w:t>
            </w:r>
          </w:p>
        </w:tc>
      </w:tr>
      <w:tr w:rsidR="003E6FD7" w:rsidRPr="003E6FD7" w:rsidTr="00A5042F">
        <w:trPr>
          <w:cantSplit/>
        </w:trPr>
        <w:tc>
          <w:tcPr>
            <w:tcW w:w="8080" w:type="dxa"/>
            <w:gridSpan w:val="4"/>
            <w:vAlign w:val="center"/>
          </w:tcPr>
          <w:p w:rsidR="00E02081" w:rsidRPr="003E6FD7" w:rsidRDefault="00E02081" w:rsidP="00A5042F">
            <w:pPr>
              <w:rPr>
                <w:rFonts w:hAnsi="標楷體"/>
                <w:b/>
                <w:sz w:val="28"/>
              </w:rPr>
            </w:pPr>
            <w:r w:rsidRPr="003E6FD7">
              <w:rPr>
                <w:rFonts w:hAnsi="標楷體" w:hint="eastAsia"/>
                <w:b/>
                <w:sz w:val="28"/>
              </w:rPr>
              <w:t>總計案件數</w:t>
            </w:r>
          </w:p>
        </w:tc>
        <w:tc>
          <w:tcPr>
            <w:tcW w:w="992" w:type="dxa"/>
            <w:vAlign w:val="center"/>
          </w:tcPr>
          <w:p w:rsidR="00E02081" w:rsidRPr="003E6FD7" w:rsidRDefault="00E02081" w:rsidP="00A5042F">
            <w:pPr>
              <w:jc w:val="center"/>
              <w:rPr>
                <w:rFonts w:hAnsi="標楷體"/>
                <w:sz w:val="28"/>
              </w:rPr>
            </w:pPr>
            <w:r w:rsidRPr="003E6FD7">
              <w:rPr>
                <w:rFonts w:hAnsi="標楷體" w:hint="eastAsia"/>
                <w:sz w:val="28"/>
              </w:rPr>
              <w:t>48</w:t>
            </w:r>
          </w:p>
        </w:tc>
      </w:tr>
    </w:tbl>
    <w:p w:rsidR="00E02081" w:rsidRPr="003E6FD7" w:rsidRDefault="00E02081" w:rsidP="00E02081">
      <w:pPr>
        <w:pStyle w:val="3"/>
      </w:pPr>
      <w:r w:rsidRPr="003E6FD7">
        <w:rPr>
          <w:rFonts w:hint="eastAsia"/>
        </w:rPr>
        <w:t>前</w:t>
      </w:r>
      <w:proofErr w:type="gramStart"/>
      <w:r w:rsidRPr="003E6FD7">
        <w:rPr>
          <w:rFonts w:hint="eastAsia"/>
        </w:rPr>
        <w:t>揭所查由</w:t>
      </w:r>
      <w:proofErr w:type="gramEnd"/>
      <w:r w:rsidRPr="003E6FD7">
        <w:rPr>
          <w:rFonts w:hint="eastAsia"/>
        </w:rPr>
        <w:t>一般訴訟案件(含原訴字、</w:t>
      </w:r>
      <w:proofErr w:type="gramStart"/>
      <w:r w:rsidRPr="003E6FD7">
        <w:rPr>
          <w:rFonts w:hint="eastAsia"/>
        </w:rPr>
        <w:t>交訴字及原交訴字</w:t>
      </w:r>
      <w:proofErr w:type="gramEnd"/>
      <w:r w:rsidRPr="003E6FD7">
        <w:rPr>
          <w:rFonts w:hint="eastAsia"/>
        </w:rPr>
        <w:t>)改為簡易判決計有20件</w:t>
      </w:r>
      <w:r w:rsidRPr="003E6FD7">
        <w:rPr>
          <w:rFonts w:hint="eastAsia"/>
          <w:spacing w:val="-10"/>
        </w:rPr>
        <w:t>(</w:t>
      </w:r>
      <w:proofErr w:type="gramStart"/>
      <w:r w:rsidRPr="003E6FD7">
        <w:rPr>
          <w:rFonts w:hint="eastAsia"/>
          <w:spacing w:val="-10"/>
        </w:rPr>
        <w:t>詳表</w:t>
      </w:r>
      <w:proofErr w:type="gramEnd"/>
      <w:r w:rsidRPr="003E6FD7">
        <w:rPr>
          <w:rFonts w:hint="eastAsia"/>
          <w:spacing w:val="-10"/>
        </w:rPr>
        <w:t>1編號第</w:t>
      </w:r>
      <w:r w:rsidRPr="003E6FD7">
        <w:rPr>
          <w:rFonts w:hint="eastAsia"/>
        </w:rPr>
        <w:t>1.2.4.20.24.25.30.34.35.36.39.41.42.50.52.54.55.58.61.64)。</w:t>
      </w:r>
    </w:p>
    <w:p w:rsidR="00E02081" w:rsidRPr="003E6FD7" w:rsidRDefault="00E02081" w:rsidP="009D143C">
      <w:pPr>
        <w:pStyle w:val="3"/>
      </w:pPr>
      <w:r w:rsidRPr="003E6FD7">
        <w:rPr>
          <w:rFonts w:hint="eastAsia"/>
        </w:rPr>
        <w:t>另依</w:t>
      </w:r>
      <w:r w:rsidR="00F8279B">
        <w:rPr>
          <w:rFonts w:hint="eastAsia"/>
        </w:rPr>
        <w:t>俞力華</w:t>
      </w:r>
      <w:r w:rsidR="00F60634" w:rsidRPr="003E6FD7">
        <w:rPr>
          <w:rFonts w:hint="eastAsia"/>
        </w:rPr>
        <w:t>法官</w:t>
      </w:r>
      <w:r w:rsidRPr="003E6FD7">
        <w:rPr>
          <w:rFonts w:hint="eastAsia"/>
        </w:rPr>
        <w:t>承審之案件案由觀之，其於98年至106年間受理案件有「無故未接續進行」繼續6個月以上之案件區分如下表3所示，未接續案件以詐欺案之件數位居第一，違反銀行法之案件次之：</w:t>
      </w:r>
    </w:p>
    <w:p w:rsidR="00E02081" w:rsidRPr="003E6FD7" w:rsidRDefault="00E02081" w:rsidP="00E02081">
      <w:pPr>
        <w:pStyle w:val="3"/>
        <w:numPr>
          <w:ilvl w:val="0"/>
          <w:numId w:val="0"/>
        </w:numPr>
        <w:spacing w:before="240"/>
        <w:ind w:left="1393"/>
        <w:rPr>
          <w:rFonts w:hAnsi="標楷體"/>
          <w:sz w:val="28"/>
        </w:rPr>
      </w:pPr>
      <w:r w:rsidRPr="003E6FD7">
        <w:rPr>
          <w:rFonts w:hAnsi="標楷體" w:hint="eastAsia"/>
          <w:sz w:val="28"/>
        </w:rPr>
        <w:t>表3 無故未接續進行案件之案由</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111"/>
        <w:gridCol w:w="1155"/>
      </w:tblGrid>
      <w:tr w:rsidR="003E6FD7" w:rsidRPr="003E6FD7" w:rsidTr="00A5042F">
        <w:trPr>
          <w:tblHeader/>
        </w:trPr>
        <w:tc>
          <w:tcPr>
            <w:tcW w:w="2268" w:type="dxa"/>
            <w:shd w:val="clear" w:color="auto" w:fill="EEECE1"/>
          </w:tcPr>
          <w:p w:rsidR="00E02081" w:rsidRPr="003E6FD7" w:rsidRDefault="00E02081" w:rsidP="00A5042F">
            <w:pPr>
              <w:pStyle w:val="3"/>
              <w:numPr>
                <w:ilvl w:val="0"/>
                <w:numId w:val="0"/>
              </w:numPr>
              <w:jc w:val="center"/>
              <w:rPr>
                <w:rFonts w:hAnsi="標楷體"/>
                <w:b/>
                <w:sz w:val="28"/>
              </w:rPr>
            </w:pPr>
            <w:r w:rsidRPr="003E6FD7">
              <w:rPr>
                <w:rFonts w:hAnsi="標楷體" w:hint="eastAsia"/>
                <w:b/>
                <w:sz w:val="28"/>
              </w:rPr>
              <w:t>案由</w:t>
            </w:r>
          </w:p>
        </w:tc>
        <w:tc>
          <w:tcPr>
            <w:tcW w:w="4111" w:type="dxa"/>
            <w:shd w:val="clear" w:color="auto" w:fill="EEECE1"/>
          </w:tcPr>
          <w:p w:rsidR="00E02081" w:rsidRPr="003E6FD7" w:rsidRDefault="00E02081" w:rsidP="00A5042F">
            <w:pPr>
              <w:pStyle w:val="3"/>
              <w:numPr>
                <w:ilvl w:val="0"/>
                <w:numId w:val="0"/>
              </w:numPr>
              <w:jc w:val="center"/>
              <w:rPr>
                <w:rFonts w:hAnsi="標楷體"/>
                <w:b/>
                <w:sz w:val="28"/>
              </w:rPr>
            </w:pPr>
            <w:r w:rsidRPr="003E6FD7">
              <w:rPr>
                <w:rFonts w:hAnsi="標楷體" w:hint="eastAsia"/>
                <w:b/>
                <w:sz w:val="28"/>
              </w:rPr>
              <w:t>表1編號</w:t>
            </w:r>
          </w:p>
        </w:tc>
        <w:tc>
          <w:tcPr>
            <w:tcW w:w="1155" w:type="dxa"/>
            <w:shd w:val="clear" w:color="auto" w:fill="EEECE1"/>
          </w:tcPr>
          <w:p w:rsidR="00E02081" w:rsidRPr="003E6FD7" w:rsidRDefault="00E02081" w:rsidP="00A5042F">
            <w:pPr>
              <w:pStyle w:val="3"/>
              <w:numPr>
                <w:ilvl w:val="0"/>
                <w:numId w:val="0"/>
              </w:numPr>
              <w:jc w:val="center"/>
              <w:rPr>
                <w:rFonts w:hAnsi="標楷體"/>
                <w:b/>
                <w:sz w:val="28"/>
              </w:rPr>
            </w:pPr>
            <w:r w:rsidRPr="003E6FD7">
              <w:rPr>
                <w:rFonts w:hAnsi="標楷體" w:hint="eastAsia"/>
                <w:b/>
                <w:sz w:val="28"/>
              </w:rPr>
              <w:t>總件數</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偽證</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1.15</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2</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偽造有價證券</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2.45</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2</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詐欺</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3.6.14.31.40.42.43.53.57.60.63</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肇事逃逸</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4.24.54</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3</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傷害</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5.46.59</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3</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lastRenderedPageBreak/>
              <w:t>竊盜</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7.9.11.22.64.66</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6</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賭博</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8</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業務過失傷害</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10.51</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2</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過失傷害</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47</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違反銀行法</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12.13.16.17.18.28.33</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7</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恐嚇</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19</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偽造文書</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20.25.27.32.39.41</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6</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侵占</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21</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毒品危害防制條例</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23.56.61</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3</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贓物</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26</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行賄</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29</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妨害自由</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30.37.48</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3</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家暴妨害自由</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49</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強盜</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34.35.44.58</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4</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妨害風化</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36.55.67</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3</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違反藥事法</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38.62.68</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3</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違反槍砲彈藥刀械管制條例</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50</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公共危險</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52</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c>
          <w:tcPr>
            <w:tcW w:w="2268"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毀損</w:t>
            </w:r>
          </w:p>
        </w:tc>
        <w:tc>
          <w:tcPr>
            <w:tcW w:w="4111" w:type="dxa"/>
            <w:shd w:val="clear" w:color="auto" w:fill="auto"/>
          </w:tcPr>
          <w:p w:rsidR="00E02081" w:rsidRPr="003E6FD7" w:rsidRDefault="00E02081" w:rsidP="00A5042F">
            <w:pPr>
              <w:pStyle w:val="3"/>
              <w:numPr>
                <w:ilvl w:val="0"/>
                <w:numId w:val="0"/>
              </w:numPr>
              <w:rPr>
                <w:rFonts w:hAnsi="標楷體"/>
                <w:sz w:val="28"/>
              </w:rPr>
            </w:pPr>
            <w:r w:rsidRPr="003E6FD7">
              <w:rPr>
                <w:rFonts w:hAnsi="標楷體" w:hint="eastAsia"/>
                <w:sz w:val="28"/>
              </w:rPr>
              <w:t>65</w:t>
            </w:r>
          </w:p>
        </w:tc>
        <w:tc>
          <w:tcPr>
            <w:tcW w:w="1155" w:type="dxa"/>
            <w:shd w:val="clear" w:color="auto" w:fill="auto"/>
          </w:tcPr>
          <w:p w:rsidR="00E02081" w:rsidRPr="003E6FD7" w:rsidRDefault="00E02081" w:rsidP="00A5042F">
            <w:pPr>
              <w:pStyle w:val="3"/>
              <w:numPr>
                <w:ilvl w:val="0"/>
                <w:numId w:val="0"/>
              </w:numPr>
              <w:jc w:val="center"/>
              <w:rPr>
                <w:rFonts w:hAnsi="標楷體"/>
                <w:sz w:val="28"/>
              </w:rPr>
            </w:pPr>
            <w:r w:rsidRPr="003E6FD7">
              <w:rPr>
                <w:rFonts w:hAnsi="標楷體" w:hint="eastAsia"/>
                <w:sz w:val="28"/>
              </w:rPr>
              <w:t>1</w:t>
            </w:r>
          </w:p>
        </w:tc>
      </w:tr>
      <w:tr w:rsidR="003E6FD7" w:rsidRPr="003E6FD7" w:rsidTr="00A5042F">
        <w:trPr>
          <w:trHeight w:val="278"/>
        </w:trPr>
        <w:tc>
          <w:tcPr>
            <w:tcW w:w="6379" w:type="dxa"/>
            <w:gridSpan w:val="2"/>
            <w:shd w:val="clear" w:color="auto" w:fill="auto"/>
          </w:tcPr>
          <w:p w:rsidR="00E02081" w:rsidRPr="003E6FD7" w:rsidRDefault="00E02081" w:rsidP="00A5042F">
            <w:pPr>
              <w:pStyle w:val="3"/>
              <w:numPr>
                <w:ilvl w:val="0"/>
                <w:numId w:val="0"/>
              </w:numPr>
              <w:rPr>
                <w:rFonts w:hAnsi="標楷體"/>
                <w:b/>
                <w:sz w:val="28"/>
              </w:rPr>
            </w:pPr>
            <w:r w:rsidRPr="003E6FD7">
              <w:rPr>
                <w:rFonts w:hAnsi="標楷體" w:hint="eastAsia"/>
                <w:b/>
                <w:sz w:val="28"/>
              </w:rPr>
              <w:t>總計案件數</w:t>
            </w:r>
          </w:p>
        </w:tc>
        <w:tc>
          <w:tcPr>
            <w:tcW w:w="1155" w:type="dxa"/>
            <w:shd w:val="clear" w:color="auto" w:fill="auto"/>
          </w:tcPr>
          <w:p w:rsidR="00E02081" w:rsidRPr="003E6FD7" w:rsidRDefault="00E02081" w:rsidP="00A5042F">
            <w:pPr>
              <w:pStyle w:val="3"/>
              <w:numPr>
                <w:ilvl w:val="0"/>
                <w:numId w:val="0"/>
              </w:numPr>
              <w:jc w:val="center"/>
              <w:rPr>
                <w:rFonts w:hAnsi="標楷體"/>
                <w:b/>
                <w:sz w:val="28"/>
              </w:rPr>
            </w:pPr>
            <w:r w:rsidRPr="003E6FD7">
              <w:rPr>
                <w:rFonts w:hAnsi="標楷體" w:hint="eastAsia"/>
                <w:b/>
                <w:sz w:val="28"/>
              </w:rPr>
              <w:t>68</w:t>
            </w:r>
          </w:p>
        </w:tc>
      </w:tr>
    </w:tbl>
    <w:p w:rsidR="00E02081" w:rsidRPr="003E6FD7" w:rsidRDefault="00E02081" w:rsidP="009D143C">
      <w:pPr>
        <w:pStyle w:val="3"/>
      </w:pPr>
      <w:r w:rsidRPr="003E6FD7">
        <w:rPr>
          <w:rFonts w:hint="eastAsia"/>
        </w:rPr>
        <w:t>是則，</w:t>
      </w:r>
      <w:r w:rsidR="00F8279B">
        <w:rPr>
          <w:rFonts w:hint="eastAsia"/>
        </w:rPr>
        <w:t>俞力華</w:t>
      </w:r>
      <w:r w:rsidR="00F60634" w:rsidRPr="003E6FD7">
        <w:rPr>
          <w:rFonts w:hint="eastAsia"/>
        </w:rPr>
        <w:t>法官</w:t>
      </w:r>
      <w:r w:rsidRPr="003E6FD7">
        <w:rPr>
          <w:rFonts w:hint="eastAsia"/>
        </w:rPr>
        <w:t>98年至106年其受理案件有「無故未接續進行」繼續6個月以上之案件</w:t>
      </w:r>
      <w:r w:rsidRPr="003E6FD7">
        <w:rPr>
          <w:rFonts w:hint="eastAsia"/>
        </w:rPr>
        <w:lastRenderedPageBreak/>
        <w:t>中共計68件，其由一般訴訟案件改為簡易判決計有20</w:t>
      </w:r>
      <w:r w:rsidR="008A5A74" w:rsidRPr="003E6FD7">
        <w:rPr>
          <w:rFonts w:hint="eastAsia"/>
        </w:rPr>
        <w:t>件，從其案件區分所示，未接續案件以詐欺案之件數位居第一，除銀行法之案件，其餘</w:t>
      </w:r>
      <w:proofErr w:type="gramStart"/>
      <w:r w:rsidRPr="003E6FD7">
        <w:rPr>
          <w:rFonts w:hint="eastAsia"/>
        </w:rPr>
        <w:t>均無亟</w:t>
      </w:r>
      <w:proofErr w:type="gramEnd"/>
      <w:r w:rsidRPr="003E6FD7">
        <w:rPr>
          <w:rFonts w:hint="eastAsia"/>
        </w:rPr>
        <w:t>為複雜案情之案件，</w:t>
      </w:r>
      <w:r w:rsidR="00F8279B">
        <w:rPr>
          <w:rFonts w:hint="eastAsia"/>
        </w:rPr>
        <w:t>俞力華</w:t>
      </w:r>
      <w:r w:rsidR="00F60634" w:rsidRPr="003E6FD7">
        <w:rPr>
          <w:rFonts w:hint="eastAsia"/>
        </w:rPr>
        <w:t>法官</w:t>
      </w:r>
      <w:r w:rsidRPr="003E6FD7">
        <w:rPr>
          <w:rFonts w:hint="eastAsia"/>
        </w:rPr>
        <w:t>就上開遲延情事亦無提出辯解，</w:t>
      </w:r>
      <w:proofErr w:type="gramStart"/>
      <w:r w:rsidRPr="003E6FD7">
        <w:rPr>
          <w:rFonts w:hint="eastAsia"/>
        </w:rPr>
        <w:t>自堪認其</w:t>
      </w:r>
      <w:proofErr w:type="gramEnd"/>
      <w:r w:rsidRPr="003E6FD7">
        <w:rPr>
          <w:rFonts w:hint="eastAsia"/>
        </w:rPr>
        <w:t>確有違失。</w:t>
      </w:r>
    </w:p>
    <w:p w:rsidR="00E02081" w:rsidRPr="003E6FD7" w:rsidRDefault="00E02081" w:rsidP="009D143C">
      <w:pPr>
        <w:pStyle w:val="3"/>
        <w:rPr>
          <w:sz w:val="28"/>
        </w:rPr>
      </w:pPr>
      <w:r w:rsidRPr="003E6FD7">
        <w:rPr>
          <w:rFonts w:hint="eastAsia"/>
        </w:rPr>
        <w:t>另按臺灣桃園地方法院檢送104年11月、105年5月、105年8月、105年11月民刑事個人遲延（不包括視為</w:t>
      </w:r>
      <w:proofErr w:type="gramStart"/>
      <w:r w:rsidRPr="003E6FD7">
        <w:rPr>
          <w:rFonts w:hint="eastAsia"/>
        </w:rPr>
        <w:t>不</w:t>
      </w:r>
      <w:proofErr w:type="gramEnd"/>
      <w:r w:rsidRPr="003E6FD7">
        <w:rPr>
          <w:rFonts w:hint="eastAsia"/>
        </w:rPr>
        <w:t>遲延）逾2個月簽呈（含統計表），</w:t>
      </w:r>
      <w:r w:rsidR="00F8279B">
        <w:rPr>
          <w:rFonts w:hint="eastAsia"/>
        </w:rPr>
        <w:t>俞力華</w:t>
      </w:r>
      <w:r w:rsidR="00F60634" w:rsidRPr="003E6FD7">
        <w:rPr>
          <w:rFonts w:hint="eastAsia"/>
        </w:rPr>
        <w:t>法官</w:t>
      </w:r>
      <w:r w:rsidRPr="003E6FD7">
        <w:rPr>
          <w:rFonts w:hint="eastAsia"/>
        </w:rPr>
        <w:t>遲延案件</w:t>
      </w:r>
      <w:proofErr w:type="gramStart"/>
      <w:r w:rsidRPr="003E6FD7">
        <w:rPr>
          <w:rFonts w:hint="eastAsia"/>
        </w:rPr>
        <w:t>數量均為該</w:t>
      </w:r>
      <w:proofErr w:type="gramEnd"/>
      <w:r w:rsidRPr="003E6FD7">
        <w:rPr>
          <w:rFonts w:hint="eastAsia"/>
        </w:rPr>
        <w:t>院刑事庭之甚為嚴重者，104年11月：8件；105年5月：16件；105年8月：20件；105年11月：16件，渠遲延案件情事極為嚴重，亦顯而易見，自不待言</w:t>
      </w:r>
      <w:r w:rsidRPr="003E6FD7">
        <w:rPr>
          <w:rFonts w:hint="eastAsia"/>
          <w:sz w:val="28"/>
        </w:rPr>
        <w:t>。</w:t>
      </w:r>
    </w:p>
    <w:p w:rsidR="00E02081" w:rsidRPr="003E6FD7" w:rsidRDefault="00E02081" w:rsidP="00E02081">
      <w:pPr>
        <w:pStyle w:val="2"/>
        <w:numPr>
          <w:ilvl w:val="0"/>
          <w:numId w:val="0"/>
        </w:numPr>
        <w:ind w:left="1021"/>
        <w:rPr>
          <w:rFonts w:hAnsi="標楷體"/>
          <w:b/>
        </w:rPr>
      </w:pPr>
    </w:p>
    <w:p w:rsidR="00F45634" w:rsidRPr="003E6FD7" w:rsidRDefault="00F45634" w:rsidP="009D143C">
      <w:pPr>
        <w:pStyle w:val="2"/>
      </w:pPr>
      <w:r w:rsidRPr="003E6FD7">
        <w:rPr>
          <w:rFonts w:hint="eastAsia"/>
        </w:rPr>
        <w:t>臺灣桃園地方法院就</w:t>
      </w:r>
      <w:r w:rsidR="00F8279B">
        <w:rPr>
          <w:rFonts w:hAnsi="標楷體" w:hint="eastAsia"/>
          <w:b/>
        </w:rPr>
        <w:t>俞力華</w:t>
      </w:r>
      <w:r w:rsidRPr="003E6FD7">
        <w:rPr>
          <w:rFonts w:hint="eastAsia"/>
        </w:rPr>
        <w:t>法官，不當延遲案</w:t>
      </w:r>
      <w:r w:rsidR="00B528C1" w:rsidRPr="003E6FD7">
        <w:rPr>
          <w:rFonts w:hint="eastAsia"/>
        </w:rPr>
        <w:t>件之違失，職務監督</w:t>
      </w:r>
      <w:r w:rsidRPr="003E6FD7">
        <w:rPr>
          <w:rFonts w:hint="eastAsia"/>
        </w:rPr>
        <w:t>不周，顯有</w:t>
      </w:r>
      <w:proofErr w:type="gramStart"/>
      <w:r w:rsidRPr="003E6FD7">
        <w:rPr>
          <w:rFonts w:hint="eastAsia"/>
        </w:rPr>
        <w:t>怠</w:t>
      </w:r>
      <w:proofErr w:type="gramEnd"/>
      <w:r w:rsidRPr="003E6FD7">
        <w:rPr>
          <w:rFonts w:hint="eastAsia"/>
        </w:rPr>
        <w:t>失，應予檢討改進。</w:t>
      </w:r>
    </w:p>
    <w:p w:rsidR="00F45634" w:rsidRPr="003E6FD7" w:rsidRDefault="00F45634" w:rsidP="001A7C7A">
      <w:pPr>
        <w:pStyle w:val="3"/>
        <w:rPr>
          <w:rFonts w:hAnsi="標楷體"/>
        </w:rPr>
      </w:pPr>
      <w:r w:rsidRPr="003E6FD7">
        <w:rPr>
          <w:rFonts w:hAnsi="標楷體" w:hint="eastAsia"/>
        </w:rPr>
        <w:t>按法官法第20條規定：「法官之職務監督，依下列規定：</w:t>
      </w:r>
      <w:r w:rsidRPr="003E6FD7">
        <w:rPr>
          <w:rFonts w:hAnsi="標楷體"/>
        </w:rPr>
        <w:t>…</w:t>
      </w:r>
      <w:proofErr w:type="gramStart"/>
      <w:r w:rsidRPr="003E6FD7">
        <w:rPr>
          <w:rFonts w:hAnsi="標楷體"/>
        </w:rPr>
        <w:t>…</w:t>
      </w:r>
      <w:proofErr w:type="gramEnd"/>
      <w:r w:rsidRPr="003E6FD7">
        <w:rPr>
          <w:rFonts w:hAnsi="標楷體" w:hint="eastAsia"/>
        </w:rPr>
        <w:t>十、地方法院院長監督該法院及其分院法官。</w:t>
      </w:r>
      <w:r w:rsidRPr="003E6FD7">
        <w:rPr>
          <w:rFonts w:hAnsi="標楷體"/>
        </w:rPr>
        <w:t>…</w:t>
      </w:r>
      <w:proofErr w:type="gramStart"/>
      <w:r w:rsidRPr="003E6FD7">
        <w:rPr>
          <w:rFonts w:hAnsi="標楷體"/>
        </w:rPr>
        <w:t>…</w:t>
      </w:r>
      <w:proofErr w:type="gramEnd"/>
      <w:r w:rsidRPr="003E6FD7">
        <w:rPr>
          <w:rFonts w:hAnsi="標楷體" w:hint="eastAsia"/>
        </w:rPr>
        <w:t>」同法第21條規定：「前條所定職務監督權人，對於被監督之法官得為下列處分：一、關於職務上之事項，得發命令促其注意。二、違反職務上之義務、</w:t>
      </w:r>
      <w:proofErr w:type="gramStart"/>
      <w:r w:rsidRPr="003E6FD7">
        <w:rPr>
          <w:rFonts w:hAnsi="標楷體" w:hint="eastAsia"/>
        </w:rPr>
        <w:t>怠</w:t>
      </w:r>
      <w:proofErr w:type="gramEnd"/>
      <w:r w:rsidRPr="003E6FD7">
        <w:rPr>
          <w:rFonts w:hAnsi="標楷體" w:hint="eastAsia"/>
        </w:rPr>
        <w:t>於執行職務或言行</w:t>
      </w:r>
      <w:proofErr w:type="gramStart"/>
      <w:r w:rsidRPr="003E6FD7">
        <w:rPr>
          <w:rFonts w:hAnsi="標楷體" w:hint="eastAsia"/>
        </w:rPr>
        <w:t>不</w:t>
      </w:r>
      <w:proofErr w:type="gramEnd"/>
      <w:r w:rsidRPr="003E6FD7">
        <w:rPr>
          <w:rFonts w:hAnsi="標楷體" w:hint="eastAsia"/>
        </w:rPr>
        <w:t>檢者，加以警告。</w:t>
      </w:r>
      <w:r w:rsidRPr="003E6FD7">
        <w:rPr>
          <w:rFonts w:hAnsi="標楷體" w:hint="eastAsia"/>
          <w:b/>
        </w:rPr>
        <w:t>基於保障人民之訴訟</w:t>
      </w:r>
      <w:proofErr w:type="gramStart"/>
      <w:r w:rsidRPr="003E6FD7">
        <w:rPr>
          <w:rFonts w:hAnsi="標楷體" w:hint="eastAsia"/>
          <w:b/>
        </w:rPr>
        <w:t>權及服公職</w:t>
      </w:r>
      <w:proofErr w:type="gramEnd"/>
      <w:r w:rsidRPr="003E6FD7">
        <w:rPr>
          <w:rFonts w:hAnsi="標楷體" w:hint="eastAsia"/>
          <w:b/>
        </w:rPr>
        <w:t>權益，各法院或分院院長，得對該院法官遲延未結之案件，提經法官會議決議改分同院其他法官辦理，或為其他適當之處理。</w:t>
      </w:r>
      <w:r w:rsidRPr="003E6FD7">
        <w:rPr>
          <w:rFonts w:hAnsi="標楷體" w:hint="eastAsia"/>
        </w:rPr>
        <w:t>」同法第22條規定：「被監督之法官有前條第一項第二款之情事，情節重大者，第二十條所定職務監督權人得以所屬機關名義，請求法官評鑑委員會評鑑，或移由司法院依第五十一條第二項、第三項規定辦理。被監督之法官有前條第一項第二款之情事，經警告後一年內再犯，</w:t>
      </w:r>
      <w:r w:rsidR="00B528C1" w:rsidRPr="003E6FD7">
        <w:rPr>
          <w:rFonts w:hAnsi="標楷體" w:hint="eastAsia"/>
        </w:rPr>
        <w:t>或經警告累計達三次者，視同情節重大。」；</w:t>
      </w:r>
      <w:proofErr w:type="gramStart"/>
      <w:r w:rsidR="00B528C1" w:rsidRPr="003E6FD7">
        <w:rPr>
          <w:rFonts w:hAnsi="標楷體" w:hint="eastAsia"/>
        </w:rPr>
        <w:lastRenderedPageBreak/>
        <w:t>復按法院</w:t>
      </w:r>
      <w:proofErr w:type="gramEnd"/>
      <w:r w:rsidR="00B528C1" w:rsidRPr="003E6FD7">
        <w:rPr>
          <w:rFonts w:hAnsi="標楷體" w:hint="eastAsia"/>
        </w:rPr>
        <w:t>組織法</w:t>
      </w:r>
      <w:r w:rsidRPr="003E6FD7">
        <w:rPr>
          <w:rFonts w:hAnsi="標楷體" w:hint="eastAsia"/>
        </w:rPr>
        <w:t>第</w:t>
      </w:r>
      <w:r w:rsidR="00B528C1" w:rsidRPr="003E6FD7">
        <w:rPr>
          <w:rFonts w:hAnsi="標楷體" w:hint="eastAsia"/>
        </w:rPr>
        <w:t>110</w:t>
      </w:r>
      <w:r w:rsidRPr="003E6FD7">
        <w:rPr>
          <w:rFonts w:hAnsi="標楷體" w:hint="eastAsia"/>
        </w:rPr>
        <w:t>條規定：「各級法院行政之監督，依左列規定：</w:t>
      </w:r>
      <w:r w:rsidRPr="003E6FD7">
        <w:rPr>
          <w:rFonts w:hAnsi="標楷體"/>
        </w:rPr>
        <w:t>…</w:t>
      </w:r>
      <w:proofErr w:type="gramStart"/>
      <w:r w:rsidRPr="003E6FD7">
        <w:rPr>
          <w:rFonts w:hAnsi="標楷體"/>
        </w:rPr>
        <w:t>…</w:t>
      </w:r>
      <w:proofErr w:type="gramEnd"/>
      <w:r w:rsidRPr="003E6FD7">
        <w:rPr>
          <w:rFonts w:hAnsi="標楷體" w:hint="eastAsia"/>
        </w:rPr>
        <w:t>五、地方法院院長監督該法院及其分院。</w:t>
      </w:r>
      <w:r w:rsidRPr="003E6FD7">
        <w:rPr>
          <w:rFonts w:hAnsi="標楷體"/>
        </w:rPr>
        <w:t>…</w:t>
      </w:r>
      <w:proofErr w:type="gramStart"/>
      <w:r w:rsidRPr="003E6FD7">
        <w:rPr>
          <w:rFonts w:hAnsi="標楷體"/>
        </w:rPr>
        <w:t>…</w:t>
      </w:r>
      <w:proofErr w:type="gramEnd"/>
      <w:r w:rsidRPr="003E6FD7">
        <w:rPr>
          <w:rFonts w:hAnsi="標楷體" w:hint="eastAsia"/>
        </w:rPr>
        <w:t>」同法第</w:t>
      </w:r>
      <w:r w:rsidR="00B528C1" w:rsidRPr="003E6FD7">
        <w:rPr>
          <w:rFonts w:hAnsi="標楷體" w:hint="eastAsia"/>
        </w:rPr>
        <w:t>112</w:t>
      </w:r>
      <w:r w:rsidRPr="003E6FD7">
        <w:rPr>
          <w:rFonts w:hAnsi="標楷體" w:hint="eastAsia"/>
        </w:rPr>
        <w:t>條規定：「依前二條規定有監督權者，對於被監督之人員得為左列處分：一、關於職務上之事項，得發命令使之注意。二、有廢弛職務，侵越權限或行為</w:t>
      </w:r>
      <w:proofErr w:type="gramStart"/>
      <w:r w:rsidRPr="003E6FD7">
        <w:rPr>
          <w:rFonts w:hAnsi="標楷體" w:hint="eastAsia"/>
        </w:rPr>
        <w:t>不</w:t>
      </w:r>
      <w:proofErr w:type="gramEnd"/>
      <w:r w:rsidRPr="003E6FD7">
        <w:rPr>
          <w:rFonts w:hAnsi="標楷體" w:hint="eastAsia"/>
        </w:rPr>
        <w:t>檢者，加以警告。」同法第</w:t>
      </w:r>
      <w:r w:rsidR="00B528C1" w:rsidRPr="003E6FD7">
        <w:rPr>
          <w:rFonts w:hAnsi="標楷體" w:hint="eastAsia"/>
        </w:rPr>
        <w:t>113</w:t>
      </w:r>
      <w:r w:rsidRPr="003E6FD7">
        <w:rPr>
          <w:rFonts w:hAnsi="標楷體" w:hint="eastAsia"/>
        </w:rPr>
        <w:t>條規定：「被監督之人員，如有前條第二款情事，而情節較重或經警告不</w:t>
      </w:r>
      <w:proofErr w:type="gramStart"/>
      <w:r w:rsidRPr="003E6FD7">
        <w:rPr>
          <w:rFonts w:hAnsi="標楷體" w:hint="eastAsia"/>
        </w:rPr>
        <w:t>悛</w:t>
      </w:r>
      <w:proofErr w:type="gramEnd"/>
      <w:r w:rsidRPr="003E6FD7">
        <w:rPr>
          <w:rFonts w:hAnsi="標楷體" w:hint="eastAsia"/>
        </w:rPr>
        <w:t>者，監督長官得依公務員懲戒法辦理。」</w:t>
      </w:r>
    </w:p>
    <w:p w:rsidR="00F45634" w:rsidRPr="003E6FD7" w:rsidRDefault="00F45634" w:rsidP="009D143C">
      <w:pPr>
        <w:pStyle w:val="3"/>
      </w:pPr>
      <w:r w:rsidRPr="003E6FD7">
        <w:rPr>
          <w:rFonts w:hint="eastAsia"/>
        </w:rPr>
        <w:t>據臺灣桃園地方法院107年6月27日</w:t>
      </w:r>
      <w:proofErr w:type="gramStart"/>
      <w:r w:rsidRPr="003E6FD7">
        <w:rPr>
          <w:rFonts w:hint="eastAsia"/>
        </w:rPr>
        <w:t>桃院豪文字</w:t>
      </w:r>
      <w:proofErr w:type="gramEnd"/>
      <w:r w:rsidRPr="003E6FD7">
        <w:rPr>
          <w:rFonts w:hint="eastAsia"/>
        </w:rPr>
        <w:t>第1070101171號</w:t>
      </w:r>
      <w:r w:rsidR="00B528C1" w:rsidRPr="003E6FD7">
        <w:rPr>
          <w:rFonts w:hint="eastAsia"/>
        </w:rPr>
        <w:t>函復監察院有關</w:t>
      </w:r>
      <w:r w:rsidR="00F8279B">
        <w:rPr>
          <w:rFonts w:hAnsi="標楷體" w:hint="eastAsia"/>
        </w:rPr>
        <w:t>俞力華</w:t>
      </w:r>
      <w:r w:rsidRPr="003E6FD7">
        <w:rPr>
          <w:rFonts w:hint="eastAsia"/>
        </w:rPr>
        <w:t>任職期間職務監督部分，</w:t>
      </w:r>
      <w:proofErr w:type="gramStart"/>
      <w:r w:rsidRPr="003E6FD7">
        <w:rPr>
          <w:rFonts w:hint="eastAsia"/>
        </w:rPr>
        <w:t>其稱</w:t>
      </w:r>
      <w:proofErr w:type="gramEnd"/>
      <w:r w:rsidRPr="003E6FD7">
        <w:rPr>
          <w:rFonts w:hint="eastAsia"/>
        </w:rPr>
        <w:t>：</w:t>
      </w:r>
      <w:r w:rsidR="00F8279B">
        <w:rPr>
          <w:rFonts w:hint="eastAsia"/>
        </w:rPr>
        <w:t>俞力華</w:t>
      </w:r>
      <w:r w:rsidRPr="003E6FD7">
        <w:rPr>
          <w:rFonts w:hint="eastAsia"/>
        </w:rPr>
        <w:t>法官任職該院</w:t>
      </w:r>
      <w:proofErr w:type="gramStart"/>
      <w:r w:rsidRPr="003E6FD7">
        <w:rPr>
          <w:rFonts w:hint="eastAsia"/>
        </w:rPr>
        <w:t>期間，</w:t>
      </w:r>
      <w:proofErr w:type="gramEnd"/>
      <w:r w:rsidRPr="003E6FD7">
        <w:rPr>
          <w:rFonts w:hint="eastAsia"/>
        </w:rPr>
        <w:t>曾於103年2月間，遭民眾檢舉利用上班時間以公務電腦登入社群網站</w:t>
      </w:r>
      <w:proofErr w:type="gramStart"/>
      <w:r w:rsidRPr="003E6FD7">
        <w:rPr>
          <w:rFonts w:hint="eastAsia"/>
        </w:rPr>
        <w:t>及臉書</w:t>
      </w:r>
      <w:proofErr w:type="gramEnd"/>
      <w:r w:rsidRPr="003E6FD7">
        <w:rPr>
          <w:rFonts w:hint="eastAsia"/>
        </w:rPr>
        <w:t>，發表意見或閒聊，甚至曝露法官身分及家庭私</w:t>
      </w:r>
      <w:proofErr w:type="gramStart"/>
      <w:r w:rsidRPr="003E6FD7">
        <w:rPr>
          <w:rFonts w:hint="eastAsia"/>
        </w:rPr>
        <w:t>務</w:t>
      </w:r>
      <w:proofErr w:type="gramEnd"/>
      <w:r w:rsidRPr="003E6FD7">
        <w:rPr>
          <w:rFonts w:hint="eastAsia"/>
        </w:rPr>
        <w:t>，造成民眾不良觀感。經</w:t>
      </w:r>
      <w:r w:rsidR="00F8279B">
        <w:rPr>
          <w:rFonts w:hint="eastAsia"/>
        </w:rPr>
        <w:t>俞力華</w:t>
      </w:r>
      <w:r w:rsidRPr="003E6FD7">
        <w:rPr>
          <w:rFonts w:hint="eastAsia"/>
        </w:rPr>
        <w:t>法官提出之書面說明，表示其登入社群網站</w:t>
      </w:r>
      <w:proofErr w:type="gramStart"/>
      <w:r w:rsidRPr="003E6FD7">
        <w:rPr>
          <w:rFonts w:hint="eastAsia"/>
        </w:rPr>
        <w:t>及臉書時間</w:t>
      </w:r>
      <w:proofErr w:type="gramEnd"/>
      <w:r w:rsidRPr="003E6FD7">
        <w:rPr>
          <w:rFonts w:hint="eastAsia"/>
        </w:rPr>
        <w:t>多為下班或假日時間，偶有因疏忽在上班時間登入以文字抒發心情，法官自承會反省改善，不再於上班時間上網為非公務行為。本案並經該院林前院長</w:t>
      </w:r>
      <w:proofErr w:type="gramStart"/>
      <w:r w:rsidRPr="003E6FD7">
        <w:rPr>
          <w:rFonts w:hint="eastAsia"/>
        </w:rPr>
        <w:t>勤純於</w:t>
      </w:r>
      <w:proofErr w:type="gramEnd"/>
      <w:r w:rsidRPr="003E6FD7">
        <w:rPr>
          <w:rFonts w:hint="eastAsia"/>
        </w:rPr>
        <w:t>103年2月27日，本於職務監督權人身分，向</w:t>
      </w:r>
      <w:r w:rsidR="00F8279B">
        <w:rPr>
          <w:rFonts w:hint="eastAsia"/>
        </w:rPr>
        <w:t>俞力華</w:t>
      </w:r>
      <w:r w:rsidRPr="003E6FD7">
        <w:rPr>
          <w:rFonts w:hint="eastAsia"/>
        </w:rPr>
        <w:t>法官曉諭：「法官於公共論壇參與討論用語遣詞應審慎為之以免遭人民誤解</w:t>
      </w:r>
      <w:r w:rsidR="00B528C1" w:rsidRPr="003E6FD7">
        <w:rPr>
          <w:rFonts w:hint="eastAsia"/>
        </w:rPr>
        <w:t>。</w:t>
      </w:r>
      <w:r w:rsidRPr="003E6FD7">
        <w:rPr>
          <w:rFonts w:hint="eastAsia"/>
        </w:rPr>
        <w:t>」</w:t>
      </w:r>
      <w:r w:rsidR="00F8279B">
        <w:rPr>
          <w:rFonts w:hint="eastAsia"/>
        </w:rPr>
        <w:t>俞力華</w:t>
      </w:r>
      <w:r w:rsidRPr="003E6FD7">
        <w:rPr>
          <w:rFonts w:hint="eastAsia"/>
        </w:rPr>
        <w:t>法官也再次表明爾後將謹慎行事等語。然其並非前揭法律所為之監督處分，亦非就</w:t>
      </w:r>
      <w:r w:rsidR="00F8279B">
        <w:rPr>
          <w:rFonts w:hint="eastAsia"/>
        </w:rPr>
        <w:t>俞力華</w:t>
      </w:r>
      <w:r w:rsidRPr="003E6FD7">
        <w:rPr>
          <w:rFonts w:hint="eastAsia"/>
        </w:rPr>
        <w:t>遲延案件，違反辦案程序規定與職務規定，影響司法公正性及損及人民對於司法信賴，該院所為職務監督，尚有所不足。</w:t>
      </w:r>
    </w:p>
    <w:p w:rsidR="00F45634" w:rsidRPr="003E6FD7" w:rsidRDefault="00F45634" w:rsidP="009D143C">
      <w:pPr>
        <w:pStyle w:val="3"/>
      </w:pPr>
      <w:proofErr w:type="gramStart"/>
      <w:r w:rsidRPr="003E6FD7">
        <w:rPr>
          <w:rFonts w:hint="eastAsia"/>
        </w:rPr>
        <w:t>復按</w:t>
      </w:r>
      <w:r w:rsidR="00F8279B">
        <w:rPr>
          <w:rFonts w:hAnsi="標楷體" w:hint="eastAsia"/>
        </w:rPr>
        <w:t>俞力華</w:t>
      </w:r>
      <w:proofErr w:type="gramEnd"/>
      <w:r w:rsidRPr="003E6FD7">
        <w:rPr>
          <w:rFonts w:hint="eastAsia"/>
        </w:rPr>
        <w:t>法官自97年8月28日起，任職臺灣桃園地方法院</w:t>
      </w:r>
      <w:proofErr w:type="gramStart"/>
      <w:r w:rsidRPr="003E6FD7">
        <w:rPr>
          <w:rFonts w:hint="eastAsia"/>
        </w:rPr>
        <w:t>期間，</w:t>
      </w:r>
      <w:proofErr w:type="gramEnd"/>
      <w:r w:rsidRPr="003E6FD7">
        <w:rPr>
          <w:rFonts w:hint="eastAsia"/>
        </w:rPr>
        <w:t>分別於99年乙等及104年</w:t>
      </w:r>
      <w:proofErr w:type="gramStart"/>
      <w:r w:rsidRPr="003E6FD7">
        <w:rPr>
          <w:rFonts w:hint="eastAsia"/>
        </w:rPr>
        <w:t>不予晉敘獎金</w:t>
      </w:r>
      <w:proofErr w:type="gramEnd"/>
      <w:r w:rsidRPr="003E6FD7">
        <w:rPr>
          <w:rFonts w:hint="eastAsia"/>
        </w:rPr>
        <w:t>、105年未達良好</w:t>
      </w:r>
      <w:r w:rsidRPr="003E6FD7">
        <w:rPr>
          <w:rStyle w:val="aff0"/>
          <w:rFonts w:hAnsi="標楷體"/>
        </w:rPr>
        <w:footnoteReference w:id="4"/>
      </w:r>
      <w:r w:rsidRPr="003E6FD7">
        <w:rPr>
          <w:rFonts w:hint="eastAsia"/>
        </w:rPr>
        <w:t>；固99年乙等直屬長官評語為「有未能於期限內交付</w:t>
      </w:r>
      <w:r w:rsidRPr="003E6FD7">
        <w:rPr>
          <w:rFonts w:hint="eastAsia"/>
        </w:rPr>
        <w:lastRenderedPageBreak/>
        <w:t>判決原本之情形，判決上訴維持率稍低」</w:t>
      </w:r>
      <w:r w:rsidR="00B528C1" w:rsidRPr="003E6FD7">
        <w:rPr>
          <w:rStyle w:val="aff0"/>
          <w:rFonts w:hAnsi="標楷體"/>
        </w:rPr>
        <w:footnoteReference w:id="5"/>
      </w:r>
      <w:r w:rsidRPr="003E6FD7">
        <w:rPr>
          <w:rFonts w:hint="eastAsia"/>
        </w:rPr>
        <w:t>，</w:t>
      </w:r>
      <w:proofErr w:type="gramStart"/>
      <w:r w:rsidRPr="003E6FD7">
        <w:rPr>
          <w:rFonts w:hint="eastAsia"/>
        </w:rPr>
        <w:t>然渠遲延</w:t>
      </w:r>
      <w:proofErr w:type="gramEnd"/>
      <w:r w:rsidRPr="003E6FD7">
        <w:rPr>
          <w:rFonts w:hint="eastAsia"/>
        </w:rPr>
        <w:t>案件之情形並未改善，如前揭調查意見</w:t>
      </w:r>
      <w:r w:rsidR="00B528C1" w:rsidRPr="003E6FD7">
        <w:rPr>
          <w:rFonts w:hint="eastAsia"/>
        </w:rPr>
        <w:t>(</w:t>
      </w:r>
      <w:proofErr w:type="gramStart"/>
      <w:r w:rsidRPr="003E6FD7">
        <w:rPr>
          <w:rFonts w:hint="eastAsia"/>
        </w:rPr>
        <w:t>一</w:t>
      </w:r>
      <w:proofErr w:type="gramEnd"/>
      <w:r w:rsidR="00B528C1" w:rsidRPr="003E6FD7">
        <w:rPr>
          <w:rFonts w:hint="eastAsia"/>
        </w:rPr>
        <w:t>)</w:t>
      </w:r>
      <w:r w:rsidRPr="003E6FD7">
        <w:rPr>
          <w:rFonts w:hint="eastAsia"/>
        </w:rPr>
        <w:t>、</w:t>
      </w:r>
      <w:r w:rsidR="00B528C1" w:rsidRPr="003E6FD7">
        <w:rPr>
          <w:rFonts w:hint="eastAsia"/>
        </w:rPr>
        <w:t>(</w:t>
      </w:r>
      <w:r w:rsidRPr="003E6FD7">
        <w:rPr>
          <w:rFonts w:hint="eastAsia"/>
        </w:rPr>
        <w:t>二</w:t>
      </w:r>
      <w:r w:rsidR="00B528C1" w:rsidRPr="003E6FD7">
        <w:rPr>
          <w:rFonts w:hint="eastAsia"/>
        </w:rPr>
        <w:t>)</w:t>
      </w:r>
      <w:r w:rsidRPr="003E6FD7">
        <w:rPr>
          <w:rFonts w:hint="eastAsia"/>
        </w:rPr>
        <w:t>所述，竟該院105年法官職務評定，桃園地院仍評定良好，然司法院106年第4次職務評定評議委員會核定「未達良好」其討論並決議為</w:t>
      </w:r>
      <w:r w:rsidR="0055399A" w:rsidRPr="003E6FD7">
        <w:rPr>
          <w:rStyle w:val="aff0"/>
          <w:rFonts w:hAnsi="標楷體"/>
        </w:rPr>
        <w:footnoteReference w:id="6"/>
      </w:r>
      <w:r w:rsidRPr="003E6FD7">
        <w:rPr>
          <w:rFonts w:hint="eastAsia"/>
        </w:rPr>
        <w:t>：「經查</w:t>
      </w:r>
      <w:r w:rsidR="00F8279B">
        <w:rPr>
          <w:rFonts w:hint="eastAsia"/>
        </w:rPr>
        <w:t>俞力華</w:t>
      </w:r>
      <w:r w:rsidRPr="003E6FD7">
        <w:rPr>
          <w:rFonts w:hint="eastAsia"/>
        </w:rPr>
        <w:t>法官，105年個人遲延及逾120日擱置未進行辦理之案件逾6個月居辦理同類案件法官前3名，105年未結案件數有6個月居辦理同類案件前5名，顯見其105年在案件管理上有改進空間。其105年職務評定評列良好，難認適當，</w:t>
      </w:r>
      <w:proofErr w:type="gramStart"/>
      <w:r w:rsidRPr="003E6FD7">
        <w:rPr>
          <w:rFonts w:hint="eastAsia"/>
        </w:rPr>
        <w:t>爰</w:t>
      </w:r>
      <w:proofErr w:type="gramEnd"/>
      <w:r w:rsidRPr="003E6FD7">
        <w:rPr>
          <w:rFonts w:hint="eastAsia"/>
        </w:rPr>
        <w:t>依法官職務評定辦法第6條第3項第8</w:t>
      </w:r>
      <w:r w:rsidR="00B528C1" w:rsidRPr="003E6FD7">
        <w:rPr>
          <w:rFonts w:hint="eastAsia"/>
        </w:rPr>
        <w:t>款規定：『</w:t>
      </w:r>
      <w:r w:rsidRPr="003E6FD7">
        <w:rPr>
          <w:rFonts w:hint="eastAsia"/>
        </w:rPr>
        <w:t>綜合考評受評人之學識能力、品德操守、</w:t>
      </w:r>
      <w:r w:rsidR="00B528C1" w:rsidRPr="003E6FD7">
        <w:rPr>
          <w:rFonts w:hint="eastAsia"/>
        </w:rPr>
        <w:t>敬業精神、裁判品質、辦理事務期間及數量，</w:t>
      </w:r>
      <w:proofErr w:type="gramStart"/>
      <w:r w:rsidR="00B528C1" w:rsidRPr="003E6FD7">
        <w:rPr>
          <w:rFonts w:hint="eastAsia"/>
        </w:rPr>
        <w:t>足認評列</w:t>
      </w:r>
      <w:proofErr w:type="gramEnd"/>
      <w:r w:rsidR="00B528C1" w:rsidRPr="003E6FD7">
        <w:rPr>
          <w:rFonts w:hint="eastAsia"/>
        </w:rPr>
        <w:t>良好顯不適當。』</w:t>
      </w:r>
      <w:r w:rsidRPr="003E6FD7">
        <w:rPr>
          <w:rFonts w:hint="eastAsia"/>
        </w:rPr>
        <w:t>之規定，改列未達良好。」等語。本院詢問桃園地院院長其亦表明渠遲延案件超越平均數甚多業經多年。</w:t>
      </w:r>
      <w:r w:rsidRPr="003E6FD7">
        <w:rPr>
          <w:rStyle w:val="aff0"/>
          <w:rFonts w:hAnsi="標楷體"/>
        </w:rPr>
        <w:footnoteReference w:id="7"/>
      </w:r>
      <w:r w:rsidRPr="003E6FD7">
        <w:rPr>
          <w:rFonts w:hint="eastAsia"/>
        </w:rPr>
        <w:t>足見，桃園地院未善盡監督之責，促使</w:t>
      </w:r>
      <w:r w:rsidR="00F8279B">
        <w:rPr>
          <w:rFonts w:hint="eastAsia"/>
        </w:rPr>
        <w:t>俞力華</w:t>
      </w:r>
      <w:r w:rsidRPr="003E6FD7">
        <w:rPr>
          <w:rFonts w:hint="eastAsia"/>
        </w:rPr>
        <w:t>法官及時改進並切實執行職務，自有違失。</w:t>
      </w:r>
    </w:p>
    <w:p w:rsidR="00F45634" w:rsidRPr="003E6FD7" w:rsidRDefault="0055399A" w:rsidP="0055399A">
      <w:pPr>
        <w:pStyle w:val="1"/>
        <w:numPr>
          <w:ilvl w:val="0"/>
          <w:numId w:val="0"/>
        </w:numPr>
        <w:ind w:left="1358"/>
        <w:rPr>
          <w:rFonts w:hAnsi="標楷體"/>
        </w:rPr>
      </w:pPr>
      <w:r w:rsidRPr="003E6FD7">
        <w:rPr>
          <w:rFonts w:hAnsi="標楷體" w:hint="eastAsia"/>
        </w:rPr>
        <w:t xml:space="preserve">表4 </w:t>
      </w:r>
      <w:r w:rsidR="00F8279B">
        <w:rPr>
          <w:rFonts w:hAnsi="標楷體" w:hint="eastAsia"/>
        </w:rPr>
        <w:t>俞力華</w:t>
      </w:r>
      <w:r w:rsidRPr="003E6FD7">
        <w:rPr>
          <w:rFonts w:hAnsi="標楷體" w:hint="eastAsia"/>
        </w:rPr>
        <w:t>法官98年至106年考核情形</w:t>
      </w:r>
    </w:p>
    <w:tbl>
      <w:tblPr>
        <w:tblStyle w:val="af8"/>
        <w:tblW w:w="7619" w:type="dxa"/>
        <w:tblInd w:w="1466" w:type="dxa"/>
        <w:tblLook w:val="04A0" w:firstRow="1" w:lastRow="0" w:firstColumn="1" w:lastColumn="0" w:noHBand="0" w:noVBand="1"/>
      </w:tblPr>
      <w:tblGrid>
        <w:gridCol w:w="1336"/>
        <w:gridCol w:w="1206"/>
        <w:gridCol w:w="5077"/>
      </w:tblGrid>
      <w:tr w:rsidR="003E6FD7" w:rsidRPr="003E6FD7" w:rsidTr="0055399A">
        <w:trPr>
          <w:tblHeader/>
        </w:trPr>
        <w:tc>
          <w:tcPr>
            <w:tcW w:w="1336" w:type="dxa"/>
            <w:vMerge w:val="restart"/>
            <w:shd w:val="clear" w:color="auto" w:fill="EEECE1" w:themeFill="background2"/>
          </w:tcPr>
          <w:p w:rsidR="00F45634" w:rsidRPr="003E6FD7" w:rsidRDefault="00F45634" w:rsidP="00FB5C3D">
            <w:pPr>
              <w:pStyle w:val="3"/>
              <w:numPr>
                <w:ilvl w:val="0"/>
                <w:numId w:val="0"/>
              </w:numPr>
              <w:jc w:val="center"/>
              <w:rPr>
                <w:rFonts w:hAnsi="標楷體"/>
                <w:b/>
                <w:szCs w:val="32"/>
              </w:rPr>
            </w:pPr>
            <w:r w:rsidRPr="003E6FD7">
              <w:rPr>
                <w:rFonts w:hAnsi="標楷體" w:hint="eastAsia"/>
                <w:b/>
                <w:szCs w:val="32"/>
              </w:rPr>
              <w:t>年度</w:t>
            </w:r>
          </w:p>
        </w:tc>
        <w:tc>
          <w:tcPr>
            <w:tcW w:w="6283" w:type="dxa"/>
            <w:gridSpan w:val="2"/>
            <w:shd w:val="clear" w:color="auto" w:fill="EEECE1" w:themeFill="background2"/>
          </w:tcPr>
          <w:p w:rsidR="00F45634" w:rsidRPr="003E6FD7" w:rsidRDefault="00F45634" w:rsidP="00FB5C3D">
            <w:pPr>
              <w:pStyle w:val="3"/>
              <w:numPr>
                <w:ilvl w:val="0"/>
                <w:numId w:val="0"/>
              </w:numPr>
              <w:jc w:val="center"/>
              <w:rPr>
                <w:rFonts w:hAnsi="標楷體"/>
                <w:b/>
                <w:szCs w:val="32"/>
              </w:rPr>
            </w:pPr>
            <w:r w:rsidRPr="003E6FD7">
              <w:rPr>
                <w:rFonts w:hAnsi="標楷體" w:hint="eastAsia"/>
                <w:b/>
                <w:szCs w:val="32"/>
              </w:rPr>
              <w:t>年終考績</w:t>
            </w:r>
          </w:p>
        </w:tc>
      </w:tr>
      <w:tr w:rsidR="003E6FD7" w:rsidRPr="003E6FD7" w:rsidTr="0055399A">
        <w:trPr>
          <w:tblHeader/>
        </w:trPr>
        <w:tc>
          <w:tcPr>
            <w:tcW w:w="1336" w:type="dxa"/>
            <w:vMerge/>
            <w:shd w:val="clear" w:color="auto" w:fill="EEECE1" w:themeFill="background2"/>
          </w:tcPr>
          <w:p w:rsidR="00F45634" w:rsidRPr="003E6FD7" w:rsidRDefault="00F45634" w:rsidP="00FB5C3D">
            <w:pPr>
              <w:pStyle w:val="3"/>
              <w:numPr>
                <w:ilvl w:val="0"/>
                <w:numId w:val="0"/>
              </w:numPr>
              <w:jc w:val="center"/>
              <w:rPr>
                <w:rFonts w:hAnsi="標楷體"/>
                <w:b/>
                <w:szCs w:val="32"/>
              </w:rPr>
            </w:pPr>
          </w:p>
        </w:tc>
        <w:tc>
          <w:tcPr>
            <w:tcW w:w="1206" w:type="dxa"/>
            <w:shd w:val="clear" w:color="auto" w:fill="EEECE1" w:themeFill="background2"/>
          </w:tcPr>
          <w:p w:rsidR="00F45634" w:rsidRPr="003E6FD7" w:rsidRDefault="00F45634" w:rsidP="00FB5C3D">
            <w:pPr>
              <w:pStyle w:val="3"/>
              <w:numPr>
                <w:ilvl w:val="0"/>
                <w:numId w:val="0"/>
              </w:numPr>
              <w:jc w:val="center"/>
              <w:rPr>
                <w:rFonts w:hAnsi="標楷體"/>
                <w:b/>
                <w:szCs w:val="32"/>
              </w:rPr>
            </w:pPr>
            <w:r w:rsidRPr="003E6FD7">
              <w:rPr>
                <w:rFonts w:hAnsi="標楷體" w:hint="eastAsia"/>
                <w:b/>
                <w:szCs w:val="32"/>
              </w:rPr>
              <w:t>等次</w:t>
            </w:r>
          </w:p>
        </w:tc>
        <w:tc>
          <w:tcPr>
            <w:tcW w:w="5077" w:type="dxa"/>
            <w:shd w:val="clear" w:color="auto" w:fill="EEECE1" w:themeFill="background2"/>
          </w:tcPr>
          <w:p w:rsidR="00F45634" w:rsidRPr="003E6FD7" w:rsidRDefault="00F45634" w:rsidP="00FB5C3D">
            <w:pPr>
              <w:pStyle w:val="3"/>
              <w:numPr>
                <w:ilvl w:val="0"/>
                <w:numId w:val="0"/>
              </w:numPr>
              <w:jc w:val="center"/>
              <w:rPr>
                <w:rFonts w:hAnsi="標楷體"/>
                <w:b/>
                <w:szCs w:val="32"/>
              </w:rPr>
            </w:pPr>
            <w:r w:rsidRPr="003E6FD7">
              <w:rPr>
                <w:rFonts w:hAnsi="標楷體" w:hint="eastAsia"/>
                <w:b/>
                <w:szCs w:val="32"/>
              </w:rPr>
              <w:t>核定獎懲</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98</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甲</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一級及一個月總額獎金</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99</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乙</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一級及半個月總額獎金</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100</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甲</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一級及一個月總額獎金</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101</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良好</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一級及一個月總額獎金</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lastRenderedPageBreak/>
              <w:t>102</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良好</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一級及一個月總額獎金</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103</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良好</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一級及一個月總額獎金</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104</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良好</w:t>
            </w:r>
          </w:p>
        </w:tc>
        <w:tc>
          <w:tcPr>
            <w:tcW w:w="5077" w:type="dxa"/>
          </w:tcPr>
          <w:p w:rsidR="00F45634" w:rsidRPr="003E6FD7" w:rsidRDefault="00F45634" w:rsidP="00FB5C3D">
            <w:pPr>
              <w:pStyle w:val="3"/>
              <w:numPr>
                <w:ilvl w:val="0"/>
                <w:numId w:val="0"/>
              </w:numPr>
              <w:rPr>
                <w:rFonts w:hAnsi="標楷體"/>
                <w:b/>
                <w:szCs w:val="32"/>
              </w:rPr>
            </w:pPr>
            <w:proofErr w:type="gramStart"/>
            <w:r w:rsidRPr="003E6FD7">
              <w:rPr>
                <w:rFonts w:hAnsi="標楷體" w:hint="eastAsia"/>
                <w:b/>
                <w:szCs w:val="32"/>
              </w:rPr>
              <w:t>不予晉敘獎金</w:t>
            </w:r>
            <w:proofErr w:type="gramEnd"/>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105</w:t>
            </w:r>
          </w:p>
        </w:tc>
        <w:tc>
          <w:tcPr>
            <w:tcW w:w="1206" w:type="dxa"/>
          </w:tcPr>
          <w:p w:rsidR="00F45634" w:rsidRPr="003E6FD7" w:rsidRDefault="00F45634" w:rsidP="00FB5C3D">
            <w:pPr>
              <w:pStyle w:val="3"/>
              <w:numPr>
                <w:ilvl w:val="0"/>
                <w:numId w:val="0"/>
              </w:numPr>
              <w:jc w:val="distribute"/>
              <w:rPr>
                <w:rFonts w:hAnsi="標楷體"/>
                <w:b/>
                <w:szCs w:val="32"/>
              </w:rPr>
            </w:pPr>
            <w:r w:rsidRPr="003E6FD7">
              <w:rPr>
                <w:rFonts w:hAnsi="標楷體" w:hint="eastAsia"/>
                <w:b/>
                <w:szCs w:val="32"/>
              </w:rPr>
              <w:t>未達良好</w:t>
            </w:r>
          </w:p>
        </w:tc>
        <w:tc>
          <w:tcPr>
            <w:tcW w:w="5077" w:type="dxa"/>
          </w:tcPr>
          <w:p w:rsidR="00F45634" w:rsidRPr="003E6FD7" w:rsidRDefault="00F45634" w:rsidP="00FB5C3D">
            <w:pPr>
              <w:pStyle w:val="3"/>
              <w:numPr>
                <w:ilvl w:val="0"/>
                <w:numId w:val="0"/>
              </w:numPr>
              <w:rPr>
                <w:rFonts w:hAnsi="標楷體"/>
                <w:b/>
                <w:szCs w:val="32"/>
              </w:rPr>
            </w:pPr>
            <w:r w:rsidRPr="003E6FD7">
              <w:rPr>
                <w:rFonts w:hAnsi="標楷體" w:hint="eastAsia"/>
                <w:b/>
                <w:szCs w:val="32"/>
              </w:rPr>
              <w:t>留原</w:t>
            </w:r>
            <w:proofErr w:type="gramStart"/>
            <w:r w:rsidRPr="003E6FD7">
              <w:rPr>
                <w:rFonts w:hAnsi="標楷體" w:hint="eastAsia"/>
                <w:b/>
                <w:szCs w:val="32"/>
              </w:rPr>
              <w:t>俸</w:t>
            </w:r>
            <w:proofErr w:type="gramEnd"/>
            <w:r w:rsidRPr="003E6FD7">
              <w:rPr>
                <w:rFonts w:hAnsi="標楷體" w:hint="eastAsia"/>
                <w:b/>
                <w:szCs w:val="32"/>
              </w:rPr>
              <w:t>級</w:t>
            </w:r>
          </w:p>
        </w:tc>
      </w:tr>
      <w:tr w:rsidR="003E6FD7" w:rsidRPr="003E6FD7" w:rsidTr="0055399A">
        <w:tc>
          <w:tcPr>
            <w:tcW w:w="133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106</w:t>
            </w:r>
          </w:p>
        </w:tc>
        <w:tc>
          <w:tcPr>
            <w:tcW w:w="1206" w:type="dxa"/>
          </w:tcPr>
          <w:p w:rsidR="00F45634" w:rsidRPr="003E6FD7" w:rsidRDefault="00F45634" w:rsidP="00FB5C3D">
            <w:pPr>
              <w:pStyle w:val="3"/>
              <w:numPr>
                <w:ilvl w:val="0"/>
                <w:numId w:val="0"/>
              </w:numPr>
              <w:jc w:val="center"/>
              <w:rPr>
                <w:rFonts w:hAnsi="標楷體"/>
                <w:szCs w:val="32"/>
              </w:rPr>
            </w:pPr>
            <w:r w:rsidRPr="003E6FD7">
              <w:rPr>
                <w:rFonts w:hAnsi="標楷體" w:hint="eastAsia"/>
                <w:szCs w:val="32"/>
              </w:rPr>
              <w:t>良好</w:t>
            </w:r>
          </w:p>
        </w:tc>
        <w:tc>
          <w:tcPr>
            <w:tcW w:w="5077" w:type="dxa"/>
          </w:tcPr>
          <w:p w:rsidR="00F45634" w:rsidRPr="003E6FD7" w:rsidRDefault="00F45634" w:rsidP="00FB5C3D">
            <w:pPr>
              <w:pStyle w:val="3"/>
              <w:numPr>
                <w:ilvl w:val="0"/>
                <w:numId w:val="0"/>
              </w:numPr>
              <w:rPr>
                <w:rFonts w:hAnsi="標楷體"/>
                <w:szCs w:val="32"/>
              </w:rPr>
            </w:pPr>
            <w:r w:rsidRPr="003E6FD7">
              <w:rPr>
                <w:rFonts w:hAnsi="標楷體" w:hint="eastAsia"/>
                <w:szCs w:val="32"/>
              </w:rPr>
              <w:t>晉本</w:t>
            </w:r>
            <w:proofErr w:type="gramStart"/>
            <w:r w:rsidRPr="003E6FD7">
              <w:rPr>
                <w:rFonts w:hAnsi="標楷體" w:hint="eastAsia"/>
                <w:szCs w:val="32"/>
              </w:rPr>
              <w:t>俸</w:t>
            </w:r>
            <w:proofErr w:type="gramEnd"/>
            <w:r w:rsidRPr="003E6FD7">
              <w:rPr>
                <w:rFonts w:hAnsi="標楷體" w:hint="eastAsia"/>
                <w:szCs w:val="32"/>
              </w:rPr>
              <w:t>一級及一個月總額獎金</w:t>
            </w:r>
          </w:p>
        </w:tc>
      </w:tr>
    </w:tbl>
    <w:p w:rsidR="00F45634" w:rsidRPr="003E6FD7" w:rsidRDefault="00F45634" w:rsidP="009D143C">
      <w:pPr>
        <w:pStyle w:val="3"/>
      </w:pPr>
      <w:r w:rsidRPr="003E6FD7">
        <w:rPr>
          <w:rFonts w:hint="eastAsia"/>
        </w:rPr>
        <w:t>綜上</w:t>
      </w:r>
      <w:r w:rsidR="0055399A" w:rsidRPr="003E6FD7">
        <w:rPr>
          <w:rFonts w:hint="eastAsia"/>
        </w:rPr>
        <w:t>，臺灣桃園地方法院就</w:t>
      </w:r>
      <w:r w:rsidR="00F8279B">
        <w:rPr>
          <w:rFonts w:hAnsi="標楷體" w:hint="eastAsia"/>
        </w:rPr>
        <w:t>俞力華</w:t>
      </w:r>
      <w:r w:rsidR="0055399A" w:rsidRPr="003E6FD7">
        <w:rPr>
          <w:rFonts w:hint="eastAsia"/>
        </w:rPr>
        <w:t>法官，不當延遲案件之違失，職務監督</w:t>
      </w:r>
      <w:r w:rsidRPr="003E6FD7">
        <w:rPr>
          <w:rFonts w:hint="eastAsia"/>
        </w:rPr>
        <w:t>不周，顯有</w:t>
      </w:r>
      <w:proofErr w:type="gramStart"/>
      <w:r w:rsidRPr="003E6FD7">
        <w:rPr>
          <w:rFonts w:hint="eastAsia"/>
        </w:rPr>
        <w:t>怠</w:t>
      </w:r>
      <w:proofErr w:type="gramEnd"/>
      <w:r w:rsidRPr="003E6FD7">
        <w:rPr>
          <w:rFonts w:hint="eastAsia"/>
        </w:rPr>
        <w:t>失，應予檢討改進。</w:t>
      </w:r>
    </w:p>
    <w:p w:rsidR="00F45634" w:rsidRPr="003E6FD7" w:rsidRDefault="00F45634" w:rsidP="00E42104">
      <w:pPr>
        <w:pStyle w:val="2"/>
        <w:rPr>
          <w:rFonts w:hAnsi="標楷體"/>
          <w:b/>
        </w:rPr>
      </w:pPr>
      <w:r w:rsidRPr="003E6FD7">
        <w:rPr>
          <w:rFonts w:hAnsi="標楷體" w:hint="eastAsia"/>
          <w:b/>
        </w:rPr>
        <w:t>司法院應</w:t>
      </w:r>
      <w:proofErr w:type="gramStart"/>
      <w:r w:rsidRPr="003E6FD7">
        <w:rPr>
          <w:rFonts w:hAnsi="標楷體" w:hint="eastAsia"/>
          <w:b/>
        </w:rPr>
        <w:t>鑑</w:t>
      </w:r>
      <w:proofErr w:type="gramEnd"/>
      <w:r w:rsidRPr="003E6FD7">
        <w:rPr>
          <w:rFonts w:hAnsi="標楷體" w:hint="eastAsia"/>
          <w:b/>
        </w:rPr>
        <w:t>於</w:t>
      </w:r>
      <w:proofErr w:type="gramStart"/>
      <w:r w:rsidRPr="003E6FD7">
        <w:rPr>
          <w:rFonts w:hAnsi="標楷體" w:hint="eastAsia"/>
          <w:b/>
        </w:rPr>
        <w:t>本案違失</w:t>
      </w:r>
      <w:proofErr w:type="gramEnd"/>
      <w:r w:rsidRPr="003E6FD7">
        <w:rPr>
          <w:rFonts w:hAnsi="標楷體" w:hint="eastAsia"/>
          <w:b/>
        </w:rPr>
        <w:t>，嚴格考核候補法官、試署法官之服務成績，落實法官法自律機制並透過職務監督促請法官依法迅速執行職務，藉以淘汰不適任法官，</w:t>
      </w:r>
      <w:proofErr w:type="gramStart"/>
      <w:r w:rsidRPr="003E6FD7">
        <w:rPr>
          <w:rFonts w:hAnsi="標楷體" w:hint="eastAsia"/>
          <w:b/>
        </w:rPr>
        <w:t>俾</w:t>
      </w:r>
      <w:proofErr w:type="gramEnd"/>
      <w:r w:rsidRPr="003E6FD7">
        <w:rPr>
          <w:rFonts w:hAnsi="標楷體" w:hint="eastAsia"/>
          <w:b/>
        </w:rPr>
        <w:t>充分保障人民訴訟權益，始為正辦。</w:t>
      </w:r>
    </w:p>
    <w:p w:rsidR="00F45634" w:rsidRPr="003E6FD7" w:rsidRDefault="00F45634" w:rsidP="004E0466">
      <w:pPr>
        <w:pStyle w:val="3"/>
        <w:rPr>
          <w:rFonts w:hAnsi="標楷體"/>
        </w:rPr>
      </w:pPr>
      <w:r w:rsidRPr="003E6FD7">
        <w:rPr>
          <w:rFonts w:hAnsi="標楷體" w:hint="eastAsia"/>
        </w:rPr>
        <w:t>按法官法第1條規定：「為維護法官依法獨立審判，保障法官之身分，並建立法官評鑑機制，</w:t>
      </w:r>
      <w:r w:rsidRPr="003E6FD7">
        <w:rPr>
          <w:rFonts w:hAnsi="標楷體" w:hint="eastAsia"/>
          <w:b/>
        </w:rPr>
        <w:t>以確保人民接受公正審判之</w:t>
      </w:r>
      <w:r w:rsidRPr="003E6FD7">
        <w:rPr>
          <w:rFonts w:hAnsi="標楷體" w:hint="eastAsia"/>
        </w:rPr>
        <w:t>權利，特制定本法。法官與國家之關係為法官特別任用關係。本法未規定者，適用其他法律之規定。」同法第9條第6項至第8項規定：「對於候補法官、試署法官，應考核其服務成績；候補、試</w:t>
      </w:r>
      <w:proofErr w:type="gramStart"/>
      <w:r w:rsidRPr="003E6FD7">
        <w:rPr>
          <w:rFonts w:hAnsi="標楷體" w:hint="eastAsia"/>
        </w:rPr>
        <w:t>署期滿時</w:t>
      </w:r>
      <w:proofErr w:type="gramEnd"/>
      <w:r w:rsidRPr="003E6FD7">
        <w:rPr>
          <w:rFonts w:hAnsi="標楷體" w:hint="eastAsia"/>
        </w:rPr>
        <w:t>，應陳報司法院送請司法院人事審議委員會審查。審查及格者，予以試署、實授；不及格者，應於二年內再</w:t>
      </w:r>
      <w:proofErr w:type="gramStart"/>
      <w:r w:rsidRPr="003E6FD7">
        <w:rPr>
          <w:rFonts w:hAnsi="標楷體" w:hint="eastAsia"/>
        </w:rPr>
        <w:t>予考</w:t>
      </w:r>
      <w:proofErr w:type="gramEnd"/>
      <w:r w:rsidRPr="003E6FD7">
        <w:rPr>
          <w:rFonts w:hAnsi="標楷體" w:hint="eastAsia"/>
        </w:rPr>
        <w:t>核，報請審查，仍不及格時，停止其候補、試署並予以解職。前項服務成績項目包括學識能力、敬業精神、裁判品質、品德操守及身心健康情形。司法院人事審議委員會為服務成</w:t>
      </w:r>
      <w:r w:rsidRPr="003E6FD7">
        <w:rPr>
          <w:rFonts w:hAnsi="標楷體" w:hint="eastAsia"/>
        </w:rPr>
        <w:lastRenderedPageBreak/>
        <w:t>績之審查時，應徵詢法官遴選委員會意見；為不及格之決定前，應通知受審查之候補、試署法官陳述意見。司法院為審查候補、試署法官裁判或相關書類，應組成審查委員會，其任期、審查標準等由司法院另定之。」同法第19條規定：「法官於其獨立審判不受影響之限度內，受職務監督。職務監督包括制止法官違法行使職權、糾正法官不當言行及督促法官依法迅速執行職務。」並於同法第20條</w:t>
      </w:r>
      <w:r w:rsidRPr="003E6FD7">
        <w:rPr>
          <w:rStyle w:val="aff0"/>
          <w:rFonts w:hAnsi="標楷體"/>
        </w:rPr>
        <w:footnoteReference w:id="8"/>
      </w:r>
      <w:r w:rsidRPr="003E6FD7">
        <w:rPr>
          <w:rFonts w:hAnsi="標楷體" w:hint="eastAsia"/>
        </w:rPr>
        <w:t>明定司法院院長、各法院或法院分院院長行使職務監督權之對象與第21條</w:t>
      </w:r>
      <w:r w:rsidRPr="003E6FD7">
        <w:rPr>
          <w:rStyle w:val="aff0"/>
          <w:rFonts w:hAnsi="標楷體"/>
        </w:rPr>
        <w:footnoteReference w:id="9"/>
      </w:r>
      <w:r w:rsidRPr="003E6FD7">
        <w:rPr>
          <w:rFonts w:hAnsi="標楷體" w:hint="eastAsia"/>
        </w:rPr>
        <w:t>與第22條</w:t>
      </w:r>
      <w:r w:rsidRPr="003E6FD7">
        <w:rPr>
          <w:rStyle w:val="aff0"/>
          <w:rFonts w:hAnsi="標楷體"/>
        </w:rPr>
        <w:footnoteReference w:id="10"/>
      </w:r>
      <w:r w:rsidRPr="003E6FD7">
        <w:rPr>
          <w:rFonts w:hAnsi="標楷體" w:hint="eastAsia"/>
        </w:rPr>
        <w:t>規定職務監督權人之處分權限</w:t>
      </w:r>
      <w:r w:rsidRPr="003E6FD7">
        <w:rPr>
          <w:rStyle w:val="aff0"/>
          <w:rFonts w:hAnsi="標楷體"/>
        </w:rPr>
        <w:footnoteReference w:id="11"/>
      </w:r>
      <w:r w:rsidRPr="003E6FD7">
        <w:rPr>
          <w:rFonts w:hAnsi="標楷體" w:hint="eastAsia"/>
        </w:rPr>
        <w:t>。是則，基於憲法保障人民訴訟權之規範意旨，司法負有實現人民受公正迅速裁判權利的義務，自應就法官之學識能力、敬業精神、裁判品質、品德操守及身心健康嚴格考察，藉以決定是否合格實授足以擔任「終身職」之法官，對於</w:t>
      </w:r>
      <w:proofErr w:type="gramStart"/>
      <w:r w:rsidRPr="003E6FD7">
        <w:rPr>
          <w:rFonts w:hAnsi="標楷體" w:hint="eastAsia"/>
        </w:rPr>
        <w:t>久懸未結</w:t>
      </w:r>
      <w:proofErr w:type="gramEnd"/>
      <w:r w:rsidRPr="003E6FD7">
        <w:rPr>
          <w:rFonts w:hAnsi="標楷體" w:hint="eastAsia"/>
        </w:rPr>
        <w:t>之遲延案件不應</w:t>
      </w:r>
      <w:proofErr w:type="gramStart"/>
      <w:r w:rsidRPr="003E6FD7">
        <w:rPr>
          <w:rFonts w:hAnsi="標楷體" w:hint="eastAsia"/>
        </w:rPr>
        <w:t>恝</w:t>
      </w:r>
      <w:proofErr w:type="gramEnd"/>
      <w:r w:rsidRPr="003E6FD7">
        <w:rPr>
          <w:rFonts w:hAnsi="標楷體" w:hint="eastAsia"/>
        </w:rPr>
        <w:t>置不顧，應透過職務監督促請法官依法迅速執行職務，</w:t>
      </w:r>
      <w:proofErr w:type="gramStart"/>
      <w:r w:rsidRPr="003E6FD7">
        <w:rPr>
          <w:rFonts w:hAnsi="標楷體" w:hint="eastAsia"/>
        </w:rPr>
        <w:t>俾</w:t>
      </w:r>
      <w:proofErr w:type="gramEnd"/>
      <w:r w:rsidRPr="003E6FD7">
        <w:rPr>
          <w:rFonts w:hAnsi="標楷體" w:hint="eastAsia"/>
        </w:rPr>
        <w:t>充分保障人民訴訟權益並平衡審判獨立確保及法官自治之維護。</w:t>
      </w:r>
    </w:p>
    <w:p w:rsidR="00F45634" w:rsidRPr="003E6FD7" w:rsidRDefault="00F45634" w:rsidP="009D143C">
      <w:pPr>
        <w:pStyle w:val="3"/>
      </w:pPr>
      <w:r w:rsidRPr="003E6FD7">
        <w:rPr>
          <w:rFonts w:hint="eastAsia"/>
        </w:rPr>
        <w:t>本案</w:t>
      </w:r>
      <w:r w:rsidR="00F8279B">
        <w:rPr>
          <w:rFonts w:hAnsi="標楷體" w:hint="eastAsia"/>
          <w:b/>
        </w:rPr>
        <w:t>俞力華</w:t>
      </w:r>
      <w:r w:rsidRPr="003E6FD7">
        <w:rPr>
          <w:rFonts w:hint="eastAsia"/>
        </w:rPr>
        <w:t>法官除前</w:t>
      </w:r>
      <w:proofErr w:type="gramStart"/>
      <w:r w:rsidRPr="003E6FD7">
        <w:rPr>
          <w:rFonts w:hint="eastAsia"/>
        </w:rPr>
        <w:t>揭所述違失外</w:t>
      </w:r>
      <w:proofErr w:type="gramEnd"/>
      <w:r w:rsidRPr="003E6FD7">
        <w:rPr>
          <w:rFonts w:hint="eastAsia"/>
        </w:rPr>
        <w:t>，司法院人事審議委員會</w:t>
      </w:r>
      <w:r w:rsidR="0055399A" w:rsidRPr="003E6FD7">
        <w:rPr>
          <w:rFonts w:hint="eastAsia"/>
        </w:rPr>
        <w:t>(</w:t>
      </w:r>
      <w:proofErr w:type="gramStart"/>
      <w:r w:rsidR="0055399A" w:rsidRPr="003E6FD7">
        <w:rPr>
          <w:rFonts w:hint="eastAsia"/>
        </w:rPr>
        <w:t>下稱人審</w:t>
      </w:r>
      <w:proofErr w:type="gramEnd"/>
      <w:r w:rsidR="0055399A" w:rsidRPr="003E6FD7">
        <w:rPr>
          <w:rFonts w:hint="eastAsia"/>
        </w:rPr>
        <w:t>會)</w:t>
      </w:r>
      <w:r w:rsidRPr="003E6FD7">
        <w:rPr>
          <w:rFonts w:hint="eastAsia"/>
        </w:rPr>
        <w:t>並未充分發揮</w:t>
      </w:r>
      <w:r w:rsidRPr="003E6FD7">
        <w:rPr>
          <w:rFonts w:hint="eastAsia"/>
        </w:rPr>
        <w:lastRenderedPageBreak/>
        <w:t>功能，忽視其欠缺敬業精神、裁判品質不佳等情，仍令其合格實授，與首揭法官法規範意旨，未盡相符。</w:t>
      </w:r>
    </w:p>
    <w:p w:rsidR="00F45634" w:rsidRPr="003E6FD7" w:rsidRDefault="00F45634" w:rsidP="00E726E8">
      <w:pPr>
        <w:pStyle w:val="32"/>
        <w:ind w:left="1361" w:firstLine="680"/>
        <w:rPr>
          <w:rFonts w:hAnsi="標楷體"/>
        </w:rPr>
      </w:pPr>
      <w:r w:rsidRPr="003E6FD7">
        <w:rPr>
          <w:rFonts w:hAnsi="標楷體" w:hint="eastAsia"/>
        </w:rPr>
        <w:t>經查，按法官法第99條及候補試署法官辦理事務及服務成績考核辦法（下稱考核辦法）第20條規定略</w:t>
      </w:r>
      <w:proofErr w:type="gramStart"/>
      <w:r w:rsidRPr="003E6FD7">
        <w:rPr>
          <w:rFonts w:hAnsi="標楷體" w:hint="eastAsia"/>
        </w:rPr>
        <w:t>以</w:t>
      </w:r>
      <w:proofErr w:type="gramEnd"/>
      <w:r w:rsidRPr="003E6FD7">
        <w:rPr>
          <w:rFonts w:hAnsi="標楷體" w:hint="eastAsia"/>
        </w:rPr>
        <w:t>，法官法施行前，尚未取得實任法官資格之候補、試署法官，仍依廢止前候補試署法官辦理事務及服務成績考查辦法，亦即法官法101年7月6日</w:t>
      </w:r>
      <w:proofErr w:type="gramStart"/>
      <w:r w:rsidRPr="003E6FD7">
        <w:rPr>
          <w:rFonts w:hAnsi="標楷體" w:hint="eastAsia"/>
        </w:rPr>
        <w:t>施行前派任</w:t>
      </w:r>
      <w:proofErr w:type="gramEnd"/>
      <w:r w:rsidRPr="003E6FD7">
        <w:rPr>
          <w:rFonts w:hAnsi="標楷體" w:hint="eastAsia"/>
        </w:rPr>
        <w:t>之候補、試署法官，於法官法施行時，尚未取得實任法官資格者，仍依廢止前考查辦法之規定辦理服務成績考核。但書類審查標準及程序，則依考核辦法第13條至第18條及第19條第2項規定辦理。</w:t>
      </w:r>
      <w:r w:rsidR="00F8279B">
        <w:rPr>
          <w:rFonts w:hAnsi="標楷體" w:hint="eastAsia"/>
        </w:rPr>
        <w:t>俞力華</w:t>
      </w:r>
      <w:r w:rsidRPr="003E6FD7">
        <w:rPr>
          <w:rFonts w:hAnsi="標楷體" w:hint="eastAsia"/>
        </w:rPr>
        <w:t>法官為97年8月28日派任候補法官，於102年8月28日派任試署法官，服務成績審查適用舊制規定，合格實授之過程說明如下：</w:t>
      </w:r>
    </w:p>
    <w:p w:rsidR="00F45634" w:rsidRPr="003E6FD7" w:rsidRDefault="00F45634" w:rsidP="00004619">
      <w:pPr>
        <w:pStyle w:val="4"/>
        <w:rPr>
          <w:rFonts w:hAnsi="標楷體"/>
        </w:rPr>
      </w:pPr>
      <w:r w:rsidRPr="003E6FD7">
        <w:rPr>
          <w:rFonts w:hAnsi="標楷體" w:hint="eastAsia"/>
        </w:rPr>
        <w:t>第一次試署服務成績審查：</w:t>
      </w:r>
    </w:p>
    <w:p w:rsidR="00F45634" w:rsidRPr="003E6FD7" w:rsidRDefault="00F45634" w:rsidP="009D143C">
      <w:pPr>
        <w:pStyle w:val="5"/>
      </w:pPr>
      <w:r w:rsidRPr="003E6FD7">
        <w:rPr>
          <w:rFonts w:hint="eastAsia"/>
        </w:rPr>
        <w:t>裁判</w:t>
      </w:r>
      <w:proofErr w:type="gramStart"/>
      <w:r w:rsidRPr="003E6FD7">
        <w:rPr>
          <w:rFonts w:hint="eastAsia"/>
        </w:rPr>
        <w:t>書類報送</w:t>
      </w:r>
      <w:proofErr w:type="gramEnd"/>
      <w:r w:rsidRPr="003E6FD7">
        <w:rPr>
          <w:rFonts w:hint="eastAsia"/>
        </w:rPr>
        <w:t>：依規定於試</w:t>
      </w:r>
      <w:proofErr w:type="gramStart"/>
      <w:r w:rsidRPr="003E6FD7">
        <w:rPr>
          <w:rFonts w:hint="eastAsia"/>
        </w:rPr>
        <w:t>署期</w:t>
      </w:r>
      <w:proofErr w:type="gramEnd"/>
      <w:r w:rsidRPr="003E6FD7">
        <w:rPr>
          <w:rFonts w:hint="eastAsia"/>
        </w:rPr>
        <w:t>滿前6個月內報送，</w:t>
      </w:r>
      <w:r w:rsidR="00F8279B">
        <w:rPr>
          <w:rFonts w:hAnsi="標楷體" w:hint="eastAsia"/>
        </w:rPr>
        <w:t>俞力華</w:t>
      </w:r>
      <w:r w:rsidRPr="003E6FD7">
        <w:rPr>
          <w:rFonts w:hint="eastAsia"/>
        </w:rPr>
        <w:t>法官報送日期為103年7月30日(書類審查編號試署1926)。</w:t>
      </w:r>
    </w:p>
    <w:p w:rsidR="00F45634" w:rsidRPr="003E6FD7" w:rsidRDefault="00F45634" w:rsidP="009D143C">
      <w:pPr>
        <w:pStyle w:val="5"/>
      </w:pPr>
      <w:r w:rsidRPr="003E6FD7">
        <w:rPr>
          <w:rFonts w:hint="eastAsia"/>
        </w:rPr>
        <w:t>裁判書類審查不及格：</w:t>
      </w:r>
      <w:r w:rsidR="00F8279B">
        <w:rPr>
          <w:rFonts w:hAnsi="標楷體" w:hint="eastAsia"/>
        </w:rPr>
        <w:t>俞力華</w:t>
      </w:r>
      <w:r w:rsidRPr="003E6FD7">
        <w:rPr>
          <w:rFonts w:hint="eastAsia"/>
        </w:rPr>
        <w:t>法官之裁判書類經初審後提司法院裁判書類審查委員會(</w:t>
      </w:r>
      <w:proofErr w:type="gramStart"/>
      <w:r w:rsidRPr="003E6FD7">
        <w:rPr>
          <w:rFonts w:hint="eastAsia"/>
        </w:rPr>
        <w:t>下稱書審</w:t>
      </w:r>
      <w:proofErr w:type="gramEnd"/>
      <w:r w:rsidRPr="003E6FD7">
        <w:rPr>
          <w:rFonts w:hint="eastAsia"/>
        </w:rPr>
        <w:t>會)104年第2次會議審議，決議請受審查之試署法官陳述意見後，再提會討論。</w:t>
      </w:r>
      <w:proofErr w:type="gramStart"/>
      <w:r w:rsidRPr="003E6FD7">
        <w:rPr>
          <w:rFonts w:hint="eastAsia"/>
        </w:rPr>
        <w:t>爰</w:t>
      </w:r>
      <w:proofErr w:type="gramEnd"/>
      <w:r w:rsidRPr="003E6FD7">
        <w:rPr>
          <w:rFonts w:hint="eastAsia"/>
        </w:rPr>
        <w:t>於104年4月2日以秘台人三字第1040009243號函檢附初審委員初審評語，請</w:t>
      </w:r>
      <w:r w:rsidR="00F8279B">
        <w:rPr>
          <w:rFonts w:hint="eastAsia"/>
        </w:rPr>
        <w:t>俞力華</w:t>
      </w:r>
      <w:r w:rsidRPr="003E6FD7">
        <w:rPr>
          <w:rFonts w:hint="eastAsia"/>
        </w:rPr>
        <w:t>法官提出書面意見，</w:t>
      </w:r>
      <w:proofErr w:type="gramStart"/>
      <w:r w:rsidRPr="003E6FD7">
        <w:rPr>
          <w:rFonts w:hint="eastAsia"/>
        </w:rPr>
        <w:t>俟</w:t>
      </w:r>
      <w:proofErr w:type="gramEnd"/>
      <w:r w:rsidRPr="003E6FD7">
        <w:rPr>
          <w:rFonts w:hint="eastAsia"/>
        </w:rPr>
        <w:t>其提出書面意見，提請104年第3次書審會審議，審查結果不及格，理由略</w:t>
      </w:r>
      <w:proofErr w:type="gramStart"/>
      <w:r w:rsidRPr="003E6FD7">
        <w:rPr>
          <w:rFonts w:hint="eastAsia"/>
        </w:rPr>
        <w:t>以</w:t>
      </w:r>
      <w:proofErr w:type="gramEnd"/>
      <w:r w:rsidRPr="003E6FD7">
        <w:rPr>
          <w:rFonts w:hint="eastAsia"/>
        </w:rPr>
        <w:t>：</w:t>
      </w:r>
      <w:r w:rsidRPr="003E6FD7">
        <w:rPr>
          <w:rFonts w:hint="eastAsia"/>
        </w:rPr>
        <w:tab/>
        <w:t>使用大量艱澀用語，文句冗長，不易理解。</w:t>
      </w:r>
      <w:r w:rsidRPr="003E6FD7">
        <w:rPr>
          <w:rFonts w:hint="eastAsia"/>
        </w:rPr>
        <w:tab/>
        <w:t>多數判決</w:t>
      </w:r>
      <w:proofErr w:type="gramStart"/>
      <w:r w:rsidRPr="003E6FD7">
        <w:rPr>
          <w:rFonts w:hint="eastAsia"/>
        </w:rPr>
        <w:t>理由欄將犯罪</w:t>
      </w:r>
      <w:proofErr w:type="gramEnd"/>
      <w:r w:rsidRPr="003E6FD7">
        <w:rPr>
          <w:rFonts w:hint="eastAsia"/>
        </w:rPr>
        <w:t>事實</w:t>
      </w:r>
      <w:proofErr w:type="gramStart"/>
      <w:r w:rsidRPr="003E6FD7">
        <w:rPr>
          <w:rFonts w:hint="eastAsia"/>
        </w:rPr>
        <w:t>全文照錄</w:t>
      </w:r>
      <w:proofErr w:type="gramEnd"/>
      <w:r w:rsidRPr="003E6FD7">
        <w:rPr>
          <w:rFonts w:hint="eastAsia"/>
        </w:rPr>
        <w:t>，有罪或無罪之論述過於空泛。</w:t>
      </w:r>
      <w:r w:rsidRPr="003E6FD7">
        <w:rPr>
          <w:rFonts w:hint="eastAsia"/>
        </w:rPr>
        <w:tab/>
        <w:t>裁判用語使用過多形容詞，流於情緒。</w:t>
      </w:r>
    </w:p>
    <w:p w:rsidR="00F45634" w:rsidRPr="003E6FD7" w:rsidRDefault="00F45634" w:rsidP="009D143C">
      <w:pPr>
        <w:pStyle w:val="5"/>
      </w:pPr>
      <w:r w:rsidRPr="003E6FD7">
        <w:rPr>
          <w:rFonts w:hint="eastAsia"/>
        </w:rPr>
        <w:lastRenderedPageBreak/>
        <w:t>服務成績審查不及格：依法官法第9條第8項規定，於104年5月5日以秘台人三字第1040012290號函請</w:t>
      </w:r>
      <w:r w:rsidR="00F8279B">
        <w:rPr>
          <w:rFonts w:hAnsi="標楷體" w:hint="eastAsia"/>
        </w:rPr>
        <w:t>俞力華</w:t>
      </w:r>
      <w:r w:rsidRPr="003E6FD7">
        <w:rPr>
          <w:rFonts w:hint="eastAsia"/>
        </w:rPr>
        <w:t>法官陳述意見，其未提出書面意見，後提送司法院104年第6</w:t>
      </w:r>
      <w:r w:rsidR="0055399A" w:rsidRPr="003E6FD7">
        <w:rPr>
          <w:rFonts w:hint="eastAsia"/>
        </w:rPr>
        <w:t>次人審</w:t>
      </w:r>
      <w:r w:rsidRPr="003E6FD7">
        <w:rPr>
          <w:rFonts w:hint="eastAsia"/>
        </w:rPr>
        <w:t>會審議，決議其試署服務成績不及格，司法院以104年6月17日院台人三字第1040016459號函知審查結果不及格，並依規定以作成不及格處分之日起算，延長試</w:t>
      </w:r>
      <w:proofErr w:type="gramStart"/>
      <w:r w:rsidRPr="003E6FD7">
        <w:rPr>
          <w:rFonts w:hint="eastAsia"/>
        </w:rPr>
        <w:t>署期</w:t>
      </w:r>
      <w:proofErr w:type="gramEnd"/>
      <w:r w:rsidRPr="003E6FD7">
        <w:rPr>
          <w:rFonts w:hint="eastAsia"/>
        </w:rPr>
        <w:t>間6個。</w:t>
      </w:r>
    </w:p>
    <w:p w:rsidR="00F45634" w:rsidRPr="003E6FD7" w:rsidRDefault="00F45634" w:rsidP="00004619">
      <w:pPr>
        <w:pStyle w:val="4"/>
        <w:rPr>
          <w:rFonts w:hAnsi="標楷體"/>
        </w:rPr>
      </w:pPr>
      <w:r w:rsidRPr="003E6FD7">
        <w:rPr>
          <w:rFonts w:hAnsi="標楷體" w:hint="eastAsia"/>
        </w:rPr>
        <w:tab/>
        <w:t>延長試署服務成績審查：</w:t>
      </w:r>
    </w:p>
    <w:p w:rsidR="00F45634" w:rsidRPr="003E6FD7" w:rsidRDefault="00F45634" w:rsidP="009D143C">
      <w:pPr>
        <w:pStyle w:val="5"/>
      </w:pPr>
      <w:r w:rsidRPr="003E6FD7">
        <w:rPr>
          <w:rFonts w:hint="eastAsia"/>
        </w:rPr>
        <w:tab/>
        <w:t>裁判</w:t>
      </w:r>
      <w:proofErr w:type="gramStart"/>
      <w:r w:rsidRPr="003E6FD7">
        <w:rPr>
          <w:rFonts w:hint="eastAsia"/>
        </w:rPr>
        <w:t>書類報送</w:t>
      </w:r>
      <w:proofErr w:type="gramEnd"/>
      <w:r w:rsidRPr="003E6FD7">
        <w:rPr>
          <w:rFonts w:hint="eastAsia"/>
        </w:rPr>
        <w:t>：依規定於延長試</w:t>
      </w:r>
      <w:proofErr w:type="gramStart"/>
      <w:r w:rsidRPr="003E6FD7">
        <w:rPr>
          <w:rFonts w:hint="eastAsia"/>
        </w:rPr>
        <w:t>署期</w:t>
      </w:r>
      <w:proofErr w:type="gramEnd"/>
      <w:r w:rsidRPr="003E6FD7">
        <w:rPr>
          <w:rFonts w:hint="eastAsia"/>
        </w:rPr>
        <w:t>滿6個月之日起1個月內，再送審查，</w:t>
      </w:r>
      <w:r w:rsidR="00F8279B">
        <w:rPr>
          <w:rFonts w:hAnsi="標楷體" w:hint="eastAsia"/>
        </w:rPr>
        <w:t>俞力華</w:t>
      </w:r>
      <w:r w:rsidRPr="003E6FD7">
        <w:rPr>
          <w:rFonts w:hint="eastAsia"/>
        </w:rPr>
        <w:t>法官報送日期為105年1月11日(書類審查編號試署2001)。</w:t>
      </w:r>
    </w:p>
    <w:p w:rsidR="00F45634" w:rsidRPr="003E6FD7" w:rsidRDefault="00F45634" w:rsidP="009D143C">
      <w:pPr>
        <w:pStyle w:val="5"/>
      </w:pPr>
      <w:r w:rsidRPr="003E6FD7">
        <w:rPr>
          <w:rFonts w:hint="eastAsia"/>
        </w:rPr>
        <w:t>裁判書類審查及格：</w:t>
      </w:r>
      <w:r w:rsidR="00F8279B">
        <w:rPr>
          <w:rFonts w:hAnsi="標楷體" w:hint="eastAsia"/>
        </w:rPr>
        <w:t>俞力華</w:t>
      </w:r>
      <w:r w:rsidRPr="003E6FD7">
        <w:rPr>
          <w:rFonts w:hint="eastAsia"/>
        </w:rPr>
        <w:t>法官裁判書類經初審後提司法院106年第1次書審會審議，審查結果及格。</w:t>
      </w:r>
    </w:p>
    <w:p w:rsidR="00F45634" w:rsidRPr="003E6FD7" w:rsidRDefault="00F45634" w:rsidP="009D143C">
      <w:pPr>
        <w:pStyle w:val="5"/>
      </w:pPr>
      <w:r w:rsidRPr="003E6FD7">
        <w:rPr>
          <w:rFonts w:hint="eastAsia"/>
        </w:rPr>
        <w:t>服務成績審查及格：經提送司法院106年2月14日106年第1次人審會決議略</w:t>
      </w:r>
      <w:proofErr w:type="gramStart"/>
      <w:r w:rsidRPr="003E6FD7">
        <w:rPr>
          <w:rFonts w:hint="eastAsia"/>
        </w:rPr>
        <w:t>以</w:t>
      </w:r>
      <w:proofErr w:type="gramEnd"/>
      <w:r w:rsidRPr="003E6FD7">
        <w:rPr>
          <w:rFonts w:hint="eastAsia"/>
        </w:rPr>
        <w:t>，經出席委員討論決議，請於下次會議提供</w:t>
      </w:r>
      <w:r w:rsidR="00F8279B">
        <w:rPr>
          <w:rFonts w:hAnsi="標楷體" w:hint="eastAsia"/>
          <w:b/>
        </w:rPr>
        <w:t>俞力華</w:t>
      </w:r>
      <w:r w:rsidRPr="003E6FD7">
        <w:rPr>
          <w:rFonts w:hint="eastAsia"/>
        </w:rPr>
        <w:t>法官延長試</w:t>
      </w:r>
      <w:proofErr w:type="gramStart"/>
      <w:r w:rsidRPr="003E6FD7">
        <w:rPr>
          <w:rFonts w:hint="eastAsia"/>
        </w:rPr>
        <w:t>署期</w:t>
      </w:r>
      <w:proofErr w:type="gramEnd"/>
      <w:r w:rsidRPr="003E6FD7">
        <w:rPr>
          <w:rFonts w:hint="eastAsia"/>
        </w:rPr>
        <w:t>間辦案情形及各項辦案成績與全院刑庭法官相較之排序等資料，並通知</w:t>
      </w:r>
      <w:r w:rsidR="00F8279B">
        <w:rPr>
          <w:rFonts w:hint="eastAsia"/>
        </w:rPr>
        <w:t>俞力華</w:t>
      </w:r>
      <w:r w:rsidRPr="003E6FD7">
        <w:rPr>
          <w:rFonts w:hint="eastAsia"/>
        </w:rPr>
        <w:t>法官到場陳述意見後，再為決定。其後司法院106年3月21日106年第2次人審會決議略</w:t>
      </w:r>
      <w:proofErr w:type="gramStart"/>
      <w:r w:rsidRPr="003E6FD7">
        <w:rPr>
          <w:rFonts w:hint="eastAsia"/>
        </w:rPr>
        <w:t>以</w:t>
      </w:r>
      <w:proofErr w:type="gramEnd"/>
      <w:r w:rsidRPr="003E6FD7">
        <w:rPr>
          <w:rFonts w:hint="eastAsia"/>
        </w:rPr>
        <w:t>，試署法官</w:t>
      </w:r>
      <w:r w:rsidR="00F8279B">
        <w:rPr>
          <w:rFonts w:hint="eastAsia"/>
        </w:rPr>
        <w:t>俞力華</w:t>
      </w:r>
      <w:r w:rsidRPr="003E6FD7">
        <w:rPr>
          <w:rFonts w:hint="eastAsia"/>
        </w:rPr>
        <w:t>延長試署服務成績審查案，本會委員就其書面言詞陳述之意見及全案資料充分討論予以表決，審查結果及格（出席委員23人，實際表決人數22人，及格12票、不及格10票）司法院於106年2月22日以秘台人四字第1060005072號函請</w:t>
      </w:r>
      <w:r w:rsidR="00F8279B">
        <w:rPr>
          <w:rFonts w:hint="eastAsia"/>
        </w:rPr>
        <w:t>俞力華</w:t>
      </w:r>
      <w:r w:rsidRPr="003E6FD7">
        <w:rPr>
          <w:rFonts w:hint="eastAsia"/>
        </w:rPr>
        <w:t>法官出席會議陳述意見，經106年第2次人審會會議決議其延長試署服務成績審查及格，司法院以106年3月24日院台人四字第1060008226號函核定審議結果及格，</w:t>
      </w:r>
      <w:proofErr w:type="gramStart"/>
      <w:r w:rsidRPr="003E6FD7">
        <w:rPr>
          <w:rFonts w:hint="eastAsia"/>
        </w:rPr>
        <w:t>爰</w:t>
      </w:r>
      <w:proofErr w:type="gramEnd"/>
      <w:r w:rsidRPr="003E6FD7">
        <w:rPr>
          <w:rFonts w:hint="eastAsia"/>
        </w:rPr>
        <w:t>依規定自延長試</w:t>
      </w:r>
      <w:proofErr w:type="gramStart"/>
      <w:r w:rsidRPr="003E6FD7">
        <w:rPr>
          <w:rFonts w:hint="eastAsia"/>
        </w:rPr>
        <w:t>署</w:t>
      </w:r>
      <w:r w:rsidRPr="003E6FD7">
        <w:rPr>
          <w:rFonts w:hint="eastAsia"/>
        </w:rPr>
        <w:lastRenderedPageBreak/>
        <w:t>期</w:t>
      </w:r>
      <w:proofErr w:type="gramEnd"/>
      <w:r w:rsidRPr="003E6FD7">
        <w:rPr>
          <w:rFonts w:hint="eastAsia"/>
        </w:rPr>
        <w:t>滿翌日(104年12月17日)核派為法官。</w:t>
      </w:r>
    </w:p>
    <w:p w:rsidR="00B77D18" w:rsidRPr="003E6FD7" w:rsidRDefault="00F45634" w:rsidP="009D143C">
      <w:pPr>
        <w:pStyle w:val="5"/>
        <w:rPr>
          <w:szCs w:val="32"/>
        </w:rPr>
      </w:pPr>
      <w:r w:rsidRPr="003E6FD7">
        <w:rPr>
          <w:rFonts w:hint="eastAsia"/>
        </w:rPr>
        <w:t>本院詢問桃園地院院長有關</w:t>
      </w:r>
      <w:r w:rsidR="00F8279B">
        <w:rPr>
          <w:rFonts w:hAnsi="標楷體" w:hint="eastAsia"/>
        </w:rPr>
        <w:t>俞力華</w:t>
      </w:r>
      <w:r w:rsidRPr="003E6FD7">
        <w:rPr>
          <w:rFonts w:hint="eastAsia"/>
        </w:rPr>
        <w:t>法官服務績效與合格實授問題，渠表示</w:t>
      </w:r>
      <w:proofErr w:type="gramStart"/>
      <w:r w:rsidRPr="003E6FD7">
        <w:rPr>
          <w:rFonts w:hint="eastAsia"/>
        </w:rPr>
        <w:t>第一次送試署</w:t>
      </w:r>
      <w:proofErr w:type="gramEnd"/>
      <w:r w:rsidRPr="003E6FD7">
        <w:rPr>
          <w:rFonts w:hint="eastAsia"/>
        </w:rPr>
        <w:t>，書類的部分是不及格，第二次於105年1月送，審到106年初，司法院人審會為她開了兩次人審會，因為高</w:t>
      </w:r>
      <w:proofErr w:type="gramStart"/>
      <w:r w:rsidRPr="003E6FD7">
        <w:rPr>
          <w:rFonts w:hint="eastAsia"/>
        </w:rPr>
        <w:t>院去視導</w:t>
      </w:r>
      <w:proofErr w:type="gramEnd"/>
      <w:r w:rsidRPr="003E6FD7">
        <w:rPr>
          <w:rFonts w:hint="eastAsia"/>
        </w:rPr>
        <w:t>，人審會第一次開會前，有人在法官</w:t>
      </w:r>
      <w:proofErr w:type="gramStart"/>
      <w:r w:rsidRPr="003E6FD7">
        <w:rPr>
          <w:rFonts w:hint="eastAsia"/>
        </w:rPr>
        <w:t>論壇爆料</w:t>
      </w:r>
      <w:proofErr w:type="gramEnd"/>
      <w:r w:rsidRPr="003E6FD7">
        <w:rPr>
          <w:rFonts w:hint="eastAsia"/>
        </w:rPr>
        <w:t>，</w:t>
      </w:r>
      <w:r w:rsidR="00F8279B">
        <w:rPr>
          <w:rFonts w:hint="eastAsia"/>
        </w:rPr>
        <w:t>俞力華</w:t>
      </w:r>
      <w:r w:rsidRPr="003E6FD7">
        <w:rPr>
          <w:rFonts w:hint="eastAsia"/>
        </w:rPr>
        <w:t>法官本人親自到人審會說明，第二次最後結果表決多了一票，她也過關了，變成實任法官等語</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E726E8" w:rsidRPr="003E6FD7">
        <w:rPr>
          <w:rStyle w:val="aff0"/>
          <w:rFonts w:hAnsi="標楷體"/>
          <w:bCs w:val="0"/>
          <w:szCs w:val="48"/>
        </w:rPr>
        <w:footnoteReference w:id="12"/>
      </w:r>
      <w:r w:rsidR="00E726E8" w:rsidRPr="003E6FD7">
        <w:rPr>
          <w:rFonts w:hint="eastAsia"/>
        </w:rPr>
        <w:t>。</w:t>
      </w:r>
    </w:p>
    <w:p w:rsidR="00E726E8" w:rsidRPr="003E6FD7" w:rsidRDefault="00E726E8" w:rsidP="00E726E8">
      <w:pPr>
        <w:pStyle w:val="4"/>
        <w:rPr>
          <w:rFonts w:hAnsi="標楷體"/>
          <w:szCs w:val="32"/>
        </w:rPr>
      </w:pPr>
      <w:r w:rsidRPr="003E6FD7">
        <w:rPr>
          <w:rFonts w:hAnsi="標楷體" w:hint="eastAsia"/>
          <w:szCs w:val="32"/>
        </w:rPr>
        <w:t>是則，司法院人事審議委員會並未充分發揮功</w:t>
      </w:r>
      <w:r w:rsidR="00963B5E" w:rsidRPr="003E6FD7">
        <w:rPr>
          <w:rFonts w:hAnsi="標楷體" w:hint="eastAsia"/>
          <w:szCs w:val="32"/>
        </w:rPr>
        <w:t>能，忽視其欠缺敬業精神、裁判品質等</w:t>
      </w:r>
      <w:r w:rsidR="006E1B6E" w:rsidRPr="003E6FD7">
        <w:rPr>
          <w:rFonts w:hAnsi="標楷體" w:hint="eastAsia"/>
          <w:szCs w:val="32"/>
        </w:rPr>
        <w:t>情</w:t>
      </w:r>
      <w:r w:rsidR="00963B5E" w:rsidRPr="003E6FD7">
        <w:rPr>
          <w:rFonts w:hAnsi="標楷體" w:hint="eastAsia"/>
          <w:szCs w:val="32"/>
        </w:rPr>
        <w:t>，仍令其合格實授，與前</w:t>
      </w:r>
      <w:r w:rsidRPr="003E6FD7">
        <w:rPr>
          <w:rFonts w:hAnsi="標楷體" w:hint="eastAsia"/>
          <w:szCs w:val="32"/>
        </w:rPr>
        <w:t>揭法官法規範意旨，未盡相符。</w:t>
      </w:r>
    </w:p>
    <w:p w:rsidR="00DD0390" w:rsidRPr="003E6FD7" w:rsidRDefault="00E726E8" w:rsidP="006026CB">
      <w:pPr>
        <w:pStyle w:val="3"/>
      </w:pPr>
      <w:r w:rsidRPr="008400B8">
        <w:rPr>
          <w:rFonts w:hint="eastAsia"/>
          <w:szCs w:val="32"/>
        </w:rPr>
        <w:t>本院</w:t>
      </w:r>
      <w:r w:rsidR="00DD0390" w:rsidRPr="008400B8">
        <w:rPr>
          <w:rFonts w:hint="eastAsia"/>
          <w:szCs w:val="32"/>
        </w:rPr>
        <w:t>於</w:t>
      </w:r>
      <w:r w:rsidR="00DD0390" w:rsidRPr="008400B8">
        <w:rPr>
          <w:rFonts w:hint="eastAsia"/>
        </w:rPr>
        <w:t>1</w:t>
      </w:r>
      <w:r w:rsidR="00DD0390" w:rsidRPr="003E6FD7">
        <w:rPr>
          <w:rFonts w:hint="eastAsia"/>
        </w:rPr>
        <w:t>07年3月16</w:t>
      </w:r>
      <w:r w:rsidR="008400B8">
        <w:rPr>
          <w:rFonts w:hint="eastAsia"/>
        </w:rPr>
        <w:t>日諮詢最高法院法官</w:t>
      </w:r>
      <w:r w:rsidR="00F8279B">
        <w:rPr>
          <w:rFonts w:hAnsi="標楷體" w:hint="eastAsia"/>
          <w:b/>
        </w:rPr>
        <w:t>俞力華</w:t>
      </w:r>
      <w:r w:rsidR="008400B8">
        <w:rPr>
          <w:rFonts w:hint="eastAsia"/>
        </w:rPr>
        <w:t>與</w:t>
      </w:r>
      <w:r w:rsidR="00F8279B">
        <w:rPr>
          <w:rFonts w:hint="eastAsia"/>
        </w:rPr>
        <w:t>俞力華</w:t>
      </w:r>
      <w:r w:rsidR="008400B8">
        <w:rPr>
          <w:rFonts w:hint="eastAsia"/>
        </w:rPr>
        <w:t>、臺灣高等法院法官</w:t>
      </w:r>
      <w:r w:rsidR="00F8279B">
        <w:rPr>
          <w:rFonts w:hint="eastAsia"/>
        </w:rPr>
        <w:t>俞力華</w:t>
      </w:r>
      <w:r w:rsidR="008400B8">
        <w:rPr>
          <w:rFonts w:hint="eastAsia"/>
        </w:rPr>
        <w:t>、臺灣高等法院臺南分院法官</w:t>
      </w:r>
      <w:r w:rsidR="00F8279B">
        <w:rPr>
          <w:rFonts w:hint="eastAsia"/>
        </w:rPr>
        <w:t>俞力華</w:t>
      </w:r>
      <w:r w:rsidR="008400B8">
        <w:rPr>
          <w:rFonts w:hint="eastAsia"/>
        </w:rPr>
        <w:t>及臺灣</w:t>
      </w:r>
      <w:proofErr w:type="gramStart"/>
      <w:r w:rsidR="008400B8">
        <w:rPr>
          <w:rFonts w:hint="eastAsia"/>
        </w:rPr>
        <w:t>臺</w:t>
      </w:r>
      <w:proofErr w:type="gramEnd"/>
      <w:r w:rsidR="008400B8">
        <w:rPr>
          <w:rFonts w:hint="eastAsia"/>
        </w:rPr>
        <w:t>南地方法院法官</w:t>
      </w:r>
      <w:r w:rsidR="00F8279B">
        <w:rPr>
          <w:rFonts w:hint="eastAsia"/>
        </w:rPr>
        <w:t>俞力華</w:t>
      </w:r>
      <w:r w:rsidR="00DD0390" w:rsidRPr="003E6FD7">
        <w:rPr>
          <w:rFonts w:hint="eastAsia"/>
        </w:rPr>
        <w:t>等人</w:t>
      </w:r>
      <w:r w:rsidR="00E67B51" w:rsidRPr="003E6FD7">
        <w:rPr>
          <w:rFonts w:hint="eastAsia"/>
        </w:rPr>
        <w:t>（下略職稱），就法官自律機制，表示如下略</w:t>
      </w:r>
      <w:proofErr w:type="gramStart"/>
      <w:r w:rsidR="00E67B51" w:rsidRPr="003E6FD7">
        <w:rPr>
          <w:rFonts w:hint="eastAsia"/>
        </w:rPr>
        <w:t>以</w:t>
      </w:r>
      <w:proofErr w:type="gramEnd"/>
      <w:r w:rsidR="00DD0390" w:rsidRPr="003E6FD7">
        <w:rPr>
          <w:rFonts w:hint="eastAsia"/>
        </w:rPr>
        <w:t>：</w:t>
      </w:r>
    </w:p>
    <w:p w:rsidR="00DD0390" w:rsidRPr="003E6FD7" w:rsidRDefault="00F8279B" w:rsidP="006026CB">
      <w:pPr>
        <w:pStyle w:val="4"/>
      </w:pPr>
      <w:r>
        <w:rPr>
          <w:rFonts w:hAnsi="標楷體" w:hint="eastAsia"/>
        </w:rPr>
        <w:t>俞力華</w:t>
      </w:r>
      <w:r w:rsidR="00E67B51" w:rsidRPr="003E6FD7">
        <w:rPr>
          <w:rFonts w:hint="eastAsia"/>
        </w:rPr>
        <w:t>稱：</w:t>
      </w:r>
      <w:r w:rsidR="00DD0390" w:rsidRPr="003E6FD7">
        <w:rPr>
          <w:rFonts w:hint="eastAsia"/>
        </w:rPr>
        <w:t>現在人民對司法觀感低落、不信任，主要還是「法官」人的問題，因具體個案是由法官進行審判，因此，只要有法官輕者如開庭態度不佳、辦案怠惰；重</w:t>
      </w:r>
      <w:proofErr w:type="gramStart"/>
      <w:r w:rsidR="00DD0390" w:rsidRPr="003E6FD7">
        <w:rPr>
          <w:rFonts w:hint="eastAsia"/>
        </w:rPr>
        <w:t>者如押人</w:t>
      </w:r>
      <w:proofErr w:type="gramEnd"/>
      <w:r w:rsidR="00DD0390" w:rsidRPr="003E6FD7">
        <w:rPr>
          <w:rFonts w:hint="eastAsia"/>
        </w:rPr>
        <w:t>取供、違法濫權等，監察權主動積極介入導正，人民會對監察院的存在，予以更正面的肯定。法官法第</w:t>
      </w:r>
      <w:r w:rsidR="00DD0390" w:rsidRPr="003E6FD7">
        <w:t>19</w:t>
      </w:r>
      <w:r w:rsidR="00DD0390" w:rsidRPr="003E6FD7">
        <w:rPr>
          <w:rFonts w:hint="eastAsia"/>
        </w:rPr>
        <w:t>條賦予各級法院行政首長「職務監督」權，但實際上很少有各法院或分院院長能善用（盡）其職權，以致監督機制落空。</w:t>
      </w:r>
      <w:proofErr w:type="gramStart"/>
      <w:r w:rsidR="00DD0390" w:rsidRPr="003E6FD7">
        <w:rPr>
          <w:rFonts w:hint="eastAsia"/>
        </w:rPr>
        <w:t>再者，</w:t>
      </w:r>
      <w:proofErr w:type="gramEnd"/>
      <w:r w:rsidR="00DD0390" w:rsidRPr="003E6FD7">
        <w:rPr>
          <w:rFonts w:hint="eastAsia"/>
        </w:rPr>
        <w:t>法官法第</w:t>
      </w:r>
      <w:r w:rsidR="00DD0390" w:rsidRPr="003E6FD7">
        <w:t>10</w:t>
      </w:r>
      <w:r w:rsidR="00DD0390" w:rsidRPr="003E6FD7">
        <w:rPr>
          <w:rFonts w:hint="eastAsia"/>
        </w:rPr>
        <w:t>條規定「法官自治」，即法官之遷調改任，應本於法官自治之精神辦理，其結果造成</w:t>
      </w:r>
      <w:r w:rsidR="00E67B51" w:rsidRPr="003E6FD7">
        <w:rPr>
          <w:rFonts w:hint="eastAsia"/>
        </w:rPr>
        <w:t>官官</w:t>
      </w:r>
      <w:r w:rsidR="00E67B51" w:rsidRPr="003E6FD7">
        <w:rPr>
          <w:rFonts w:hint="eastAsia"/>
        </w:rPr>
        <w:lastRenderedPageBreak/>
        <w:t>相護之陋習，</w:t>
      </w:r>
      <w:r w:rsidR="00DD0390" w:rsidRPr="003E6FD7">
        <w:rPr>
          <w:rFonts w:hint="eastAsia"/>
        </w:rPr>
        <w:t>充斥「醬缸文化」，沒人敢去攪動、挑戰，以致人民對司法觀感低落、不信任，由來已久。法官法第</w:t>
      </w:r>
      <w:r w:rsidR="00DD0390" w:rsidRPr="003E6FD7">
        <w:t>4</w:t>
      </w:r>
      <w:r w:rsidR="0055399A" w:rsidRPr="003E6FD7">
        <w:rPr>
          <w:rFonts w:hint="eastAsia"/>
        </w:rPr>
        <w:t>條規定司法院</w:t>
      </w:r>
      <w:proofErr w:type="gramStart"/>
      <w:r w:rsidR="0055399A" w:rsidRPr="003E6FD7">
        <w:rPr>
          <w:rFonts w:hint="eastAsia"/>
        </w:rPr>
        <w:t>應設人審</w:t>
      </w:r>
      <w:proofErr w:type="gramEnd"/>
      <w:r w:rsidR="00DD0390" w:rsidRPr="003E6FD7">
        <w:rPr>
          <w:rFonts w:hint="eastAsia"/>
        </w:rPr>
        <w:t>會</w:t>
      </w:r>
      <w:r w:rsidR="00E67B51" w:rsidRPr="003E6FD7">
        <w:rPr>
          <w:rFonts w:hint="eastAsia"/>
        </w:rPr>
        <w:t>，</w:t>
      </w:r>
      <w:proofErr w:type="gramStart"/>
      <w:r w:rsidR="00E67B51" w:rsidRPr="003E6FD7">
        <w:rPr>
          <w:rFonts w:hint="eastAsia"/>
        </w:rPr>
        <w:t>然</w:t>
      </w:r>
      <w:r w:rsidR="00DD0390" w:rsidRPr="003E6FD7">
        <w:rPr>
          <w:rFonts w:hint="eastAsia"/>
        </w:rPr>
        <w:t>人審</w:t>
      </w:r>
      <w:proofErr w:type="gramEnd"/>
      <w:r w:rsidR="00E67B51" w:rsidRPr="003E6FD7">
        <w:rPr>
          <w:rFonts w:hint="eastAsia"/>
        </w:rPr>
        <w:t>會委員組成，</w:t>
      </w:r>
      <w:r w:rsidR="00DD0390" w:rsidRPr="003E6FD7">
        <w:rPr>
          <w:rFonts w:hint="eastAsia"/>
        </w:rPr>
        <w:t>盡為司法界同僚，學者專家對法官職務監督事項僅得列席表示意見，無表決權，外部參與機制形同虛設，起不了任何監督之效。法官法第</w:t>
      </w:r>
      <w:r w:rsidR="00DD0390" w:rsidRPr="003E6FD7">
        <w:t>47</w:t>
      </w:r>
      <w:r w:rsidR="00DD0390" w:rsidRPr="003E6FD7">
        <w:rPr>
          <w:rFonts w:hint="eastAsia"/>
        </w:rPr>
        <w:t>條規定司法院下設職務法庭，但依職務法庭審理事項，司法院有時是被告身分，如此法律規定與制度設計，職務法庭有無具公正性的客觀外觀，</w:t>
      </w:r>
      <w:r w:rsidR="00E67B51" w:rsidRPr="003E6FD7">
        <w:rPr>
          <w:rFonts w:hint="eastAsia"/>
        </w:rPr>
        <w:t>尚難</w:t>
      </w:r>
      <w:r w:rsidR="00DD0390" w:rsidRPr="003E6FD7">
        <w:rPr>
          <w:rFonts w:hint="eastAsia"/>
        </w:rPr>
        <w:t>滿足人民對職務法庭公平公正性的期待？我國法官養成過程存在很大問題，未落實國民主權理論，多年以來都是「一試定終身」，後續無需再被檢驗、</w:t>
      </w:r>
      <w:proofErr w:type="gramStart"/>
      <w:r w:rsidR="00DD0390" w:rsidRPr="003E6FD7">
        <w:rPr>
          <w:rFonts w:hint="eastAsia"/>
        </w:rPr>
        <w:t>複</w:t>
      </w:r>
      <w:proofErr w:type="gramEnd"/>
      <w:r w:rsidR="00DD0390" w:rsidRPr="003E6FD7">
        <w:rPr>
          <w:rFonts w:hint="eastAsia"/>
        </w:rPr>
        <w:t>審及重新賦權。法官法明定，對於候補法官、試署法官，應考核其服務成績；候補、試</w:t>
      </w:r>
      <w:proofErr w:type="gramStart"/>
      <w:r w:rsidR="00DD0390" w:rsidRPr="003E6FD7">
        <w:rPr>
          <w:rFonts w:hint="eastAsia"/>
        </w:rPr>
        <w:t>署期滿時</w:t>
      </w:r>
      <w:proofErr w:type="gramEnd"/>
      <w:r w:rsidR="00DD0390" w:rsidRPr="003E6FD7">
        <w:rPr>
          <w:rFonts w:hint="eastAsia"/>
        </w:rPr>
        <w:t>，應陳報司法院人審會審查，審查及格者，予以試署、實授；不及格者，應於</w:t>
      </w:r>
      <w:r w:rsidR="00DD0390" w:rsidRPr="003E6FD7">
        <w:t>2</w:t>
      </w:r>
      <w:r w:rsidR="00DD0390" w:rsidRPr="003E6FD7">
        <w:rPr>
          <w:rFonts w:hint="eastAsia"/>
        </w:rPr>
        <w:t>年內再</w:t>
      </w:r>
      <w:proofErr w:type="gramStart"/>
      <w:r w:rsidR="00DD0390" w:rsidRPr="003E6FD7">
        <w:rPr>
          <w:rFonts w:hint="eastAsia"/>
        </w:rPr>
        <w:t>予考</w:t>
      </w:r>
      <w:proofErr w:type="gramEnd"/>
      <w:r w:rsidR="00DD0390" w:rsidRPr="003E6FD7">
        <w:rPr>
          <w:rFonts w:hint="eastAsia"/>
        </w:rPr>
        <w:t>核，報請審查，仍不及格時，停止其候補、試署並予以解職；前項服務成績項目包括學識能力、敬業精神、裁判品質、品德操守及身心健康情形。但目前上述審核機制，從候補、試署到</w:t>
      </w:r>
      <w:proofErr w:type="gramStart"/>
      <w:r w:rsidR="00DD0390" w:rsidRPr="003E6FD7">
        <w:rPr>
          <w:rFonts w:hint="eastAsia"/>
        </w:rPr>
        <w:t>實授等書</w:t>
      </w:r>
      <w:proofErr w:type="gramEnd"/>
      <w:r w:rsidR="00DD0390" w:rsidRPr="003E6FD7">
        <w:rPr>
          <w:rFonts w:hint="eastAsia"/>
        </w:rPr>
        <w:t>類審查未落實，且法官法明定應審核的法官服務成績項目包括學識能力、敬業精神、裁判品質、品德操守及身心健康情形，整個審查過程都形式化、空洞化而幾乎無效</w:t>
      </w:r>
      <w:r w:rsidR="00E67B51" w:rsidRPr="003E6FD7">
        <w:rPr>
          <w:rFonts w:hint="eastAsia"/>
        </w:rPr>
        <w:t>等語</w:t>
      </w:r>
      <w:r w:rsidR="00DD0390" w:rsidRPr="003E6FD7">
        <w:rPr>
          <w:rFonts w:hint="eastAsia"/>
        </w:rPr>
        <w:t>。</w:t>
      </w:r>
    </w:p>
    <w:p w:rsidR="00DD0390" w:rsidRPr="003E6FD7" w:rsidRDefault="00F8279B" w:rsidP="006026CB">
      <w:pPr>
        <w:pStyle w:val="4"/>
      </w:pPr>
      <w:r>
        <w:rPr>
          <w:rFonts w:hAnsi="標楷體" w:hint="eastAsia"/>
        </w:rPr>
        <w:t>俞力華</w:t>
      </w:r>
      <w:r w:rsidR="00E67B51" w:rsidRPr="003E6FD7">
        <w:rPr>
          <w:rFonts w:hint="eastAsia"/>
        </w:rPr>
        <w:t>稱：就</w:t>
      </w:r>
      <w:r w:rsidR="00DD0390" w:rsidRPr="003E6FD7">
        <w:rPr>
          <w:rFonts w:hint="eastAsia"/>
        </w:rPr>
        <w:t>法官「濫權」及「怠惰」是監察權可介入，全面評核是不能發現問題及達到效果，唯有做個案評鑑才能真正發現問題。如何找出怠惰法官，應訴諸法院院長（司法行政首長），因其每月都要檢閱所屬法官辦案進度績效表，</w:t>
      </w:r>
      <w:r w:rsidR="00B50421" w:rsidRPr="003E6FD7">
        <w:rPr>
          <w:rFonts w:hint="eastAsia"/>
        </w:rPr>
        <w:t>瞭解法官</w:t>
      </w:r>
      <w:r w:rsidR="00DD0390" w:rsidRPr="003E6FD7">
        <w:rPr>
          <w:rFonts w:hint="eastAsia"/>
        </w:rPr>
        <w:t>為何沒能積極處理</w:t>
      </w:r>
      <w:r w:rsidR="00E67B51" w:rsidRPr="003E6FD7">
        <w:rPr>
          <w:rFonts w:hint="eastAsia"/>
        </w:rPr>
        <w:t>等語。</w:t>
      </w:r>
    </w:p>
    <w:p w:rsidR="00DD0390" w:rsidRPr="003E6FD7" w:rsidRDefault="00F8279B" w:rsidP="006026CB">
      <w:pPr>
        <w:pStyle w:val="4"/>
      </w:pPr>
      <w:r>
        <w:rPr>
          <w:rFonts w:hAnsi="標楷體" w:hint="eastAsia"/>
        </w:rPr>
        <w:t>俞力華</w:t>
      </w:r>
      <w:r w:rsidR="00E67B51" w:rsidRPr="003E6FD7">
        <w:rPr>
          <w:rFonts w:hint="eastAsia"/>
        </w:rPr>
        <w:t>稱：</w:t>
      </w:r>
      <w:r w:rsidR="00DD0390" w:rsidRPr="003E6FD7">
        <w:rPr>
          <w:rFonts w:hint="eastAsia"/>
        </w:rPr>
        <w:t>職務監督機制未發生功能，如何找出怠惰法官，應訴諸法院院長，因其可</w:t>
      </w:r>
      <w:r w:rsidR="00DD0390" w:rsidRPr="003E6FD7">
        <w:rPr>
          <w:rFonts w:hint="eastAsia"/>
        </w:rPr>
        <w:lastRenderedPageBreak/>
        <w:t>善用政風機制輔助，</w:t>
      </w:r>
      <w:r w:rsidR="00DD0390" w:rsidRPr="003E6FD7">
        <w:t>獎優</w:t>
      </w:r>
      <w:proofErr w:type="gramStart"/>
      <w:r w:rsidR="00DD0390" w:rsidRPr="003E6FD7">
        <w:t>汰</w:t>
      </w:r>
      <w:proofErr w:type="gramEnd"/>
      <w:r w:rsidR="00DD0390" w:rsidRPr="003E6FD7">
        <w:t>劣</w:t>
      </w:r>
      <w:r w:rsidR="00B50421" w:rsidRPr="003E6FD7">
        <w:rPr>
          <w:rFonts w:hint="eastAsia"/>
        </w:rPr>
        <w:t>，並抒解民怨，另一層面應</w:t>
      </w:r>
      <w:r w:rsidR="00DD0390" w:rsidRPr="003E6FD7">
        <w:rPr>
          <w:rFonts w:hint="eastAsia"/>
        </w:rPr>
        <w:t>針對司法行政首長究責，為何在其任內無法察覺，或是刻意維護，以往擔憂的是院長干預審判，現在情況已改觀，縱無法對其進行糾舉或彈劾，但可達警惕之效果，讓所有司法行政首長本於法官法規定，善盡對其所屬法院法官「職務監督」之權責</w:t>
      </w:r>
      <w:r w:rsidR="00B50421" w:rsidRPr="003E6FD7">
        <w:rPr>
          <w:rFonts w:hint="eastAsia"/>
        </w:rPr>
        <w:t>，</w:t>
      </w:r>
      <w:r w:rsidR="00DD0390" w:rsidRPr="003E6FD7">
        <w:rPr>
          <w:rFonts w:hint="eastAsia"/>
        </w:rPr>
        <w:t>不要讓「司法審判獨立」變成法官違法失職之遮羞布</w:t>
      </w:r>
      <w:r w:rsidR="00B50421" w:rsidRPr="003E6FD7">
        <w:rPr>
          <w:rFonts w:hint="eastAsia"/>
        </w:rPr>
        <w:t>等語</w:t>
      </w:r>
      <w:r w:rsidR="00DD0390" w:rsidRPr="003E6FD7">
        <w:rPr>
          <w:rFonts w:hint="eastAsia"/>
        </w:rPr>
        <w:t>。</w:t>
      </w:r>
    </w:p>
    <w:p w:rsidR="00DD0390" w:rsidRPr="003E6FD7" w:rsidRDefault="00F8279B" w:rsidP="006026CB">
      <w:pPr>
        <w:pStyle w:val="4"/>
      </w:pPr>
      <w:r>
        <w:rPr>
          <w:rFonts w:hAnsi="標楷體" w:hint="eastAsia"/>
        </w:rPr>
        <w:t>俞力華</w:t>
      </w:r>
      <w:r w:rsidR="00B50421" w:rsidRPr="003E6FD7">
        <w:rPr>
          <w:rFonts w:hint="eastAsia"/>
        </w:rPr>
        <w:t>稱：</w:t>
      </w:r>
      <w:r w:rsidR="00DD0390" w:rsidRPr="003E6FD7">
        <w:rPr>
          <w:rFonts w:hint="eastAsia"/>
        </w:rPr>
        <w:t>應歸責勤</w:t>
      </w:r>
      <w:proofErr w:type="gramStart"/>
      <w:r w:rsidR="00DD0390" w:rsidRPr="003E6FD7">
        <w:rPr>
          <w:rFonts w:hint="eastAsia"/>
        </w:rPr>
        <w:t>惰</w:t>
      </w:r>
      <w:proofErr w:type="gramEnd"/>
      <w:r w:rsidR="00DD0390" w:rsidRPr="003E6FD7">
        <w:rPr>
          <w:rFonts w:hint="eastAsia"/>
        </w:rPr>
        <w:t>問題，不談個案件見解，且影響當事人重大權益等面向。不要讓「司法審判獨立」變成法官違法失職之遮羞布。如何找出怠惰法官，應訴諸法院院長。</w:t>
      </w:r>
      <w:proofErr w:type="gramStart"/>
      <w:r w:rsidR="00DD0390" w:rsidRPr="003E6FD7">
        <w:rPr>
          <w:rFonts w:hint="eastAsia"/>
        </w:rPr>
        <w:t>臺</w:t>
      </w:r>
      <w:proofErr w:type="gramEnd"/>
      <w:r w:rsidR="00DD0390" w:rsidRPr="003E6FD7">
        <w:rPr>
          <w:rFonts w:hint="eastAsia"/>
        </w:rPr>
        <w:t>中地院法官張升星曾告知我，如其擔任院長，會將現況法官法規定法官</w:t>
      </w:r>
      <w:proofErr w:type="gramStart"/>
      <w:r w:rsidR="00DD0390" w:rsidRPr="003E6FD7">
        <w:rPr>
          <w:rFonts w:hint="eastAsia"/>
        </w:rPr>
        <w:t>9成</w:t>
      </w:r>
      <w:proofErr w:type="gramEnd"/>
      <w:r w:rsidR="00DD0390" w:rsidRPr="003E6FD7">
        <w:rPr>
          <w:rFonts w:hint="eastAsia"/>
        </w:rPr>
        <w:t>優良</w:t>
      </w:r>
      <w:proofErr w:type="gramStart"/>
      <w:r w:rsidR="00DD0390" w:rsidRPr="003E6FD7">
        <w:rPr>
          <w:rFonts w:hint="eastAsia"/>
        </w:rPr>
        <w:t>1成不</w:t>
      </w:r>
      <w:proofErr w:type="gramEnd"/>
      <w:r w:rsidR="00DD0390" w:rsidRPr="003E6FD7">
        <w:rPr>
          <w:rFonts w:hint="eastAsia"/>
        </w:rPr>
        <w:t>優良，改為</w:t>
      </w:r>
      <w:proofErr w:type="gramStart"/>
      <w:r w:rsidR="00DD0390" w:rsidRPr="003E6FD7">
        <w:rPr>
          <w:rFonts w:hint="eastAsia"/>
        </w:rPr>
        <w:t>8成</w:t>
      </w:r>
      <w:proofErr w:type="gramEnd"/>
      <w:r w:rsidR="00DD0390" w:rsidRPr="003E6FD7">
        <w:rPr>
          <w:rFonts w:hint="eastAsia"/>
        </w:rPr>
        <w:t>優良</w:t>
      </w:r>
      <w:proofErr w:type="gramStart"/>
      <w:r w:rsidR="00DD0390" w:rsidRPr="003E6FD7">
        <w:rPr>
          <w:rFonts w:hint="eastAsia"/>
        </w:rPr>
        <w:t>2成不</w:t>
      </w:r>
      <w:proofErr w:type="gramEnd"/>
      <w:r w:rsidR="00DD0390" w:rsidRPr="003E6FD7">
        <w:rPr>
          <w:rFonts w:hint="eastAsia"/>
        </w:rPr>
        <w:t>優良，院長應每月抽查法官1件裁判書檢視，該法官司法品質（即裁判品質）</w:t>
      </w:r>
      <w:proofErr w:type="gramStart"/>
      <w:r w:rsidR="00DD0390" w:rsidRPr="003E6FD7">
        <w:rPr>
          <w:rFonts w:hint="eastAsia"/>
        </w:rPr>
        <w:t>立判見明</w:t>
      </w:r>
      <w:proofErr w:type="gramEnd"/>
      <w:r w:rsidR="00DD0390" w:rsidRPr="003E6FD7">
        <w:rPr>
          <w:rFonts w:hint="eastAsia"/>
        </w:rPr>
        <w:t>。但現在派任院長多是好好先生，不願得罪法官，得過且過。如何找出怠惰法官，應訴諸法院院長，</w:t>
      </w:r>
      <w:r w:rsidR="00DD0390" w:rsidRPr="003E6FD7">
        <w:t>獎優</w:t>
      </w:r>
      <w:proofErr w:type="gramStart"/>
      <w:r w:rsidR="00DD0390" w:rsidRPr="003E6FD7">
        <w:t>汰</w:t>
      </w:r>
      <w:proofErr w:type="gramEnd"/>
      <w:r w:rsidR="00DD0390" w:rsidRPr="003E6FD7">
        <w:t>劣</w:t>
      </w:r>
      <w:r w:rsidR="00DD0390" w:rsidRPr="003E6FD7">
        <w:rPr>
          <w:rFonts w:hint="eastAsia"/>
        </w:rPr>
        <w:t>，避免一顆老鼠屎壞一鍋粥。讓怠惰法官自省改善</w:t>
      </w:r>
      <w:r w:rsidR="00B50421" w:rsidRPr="003E6FD7">
        <w:rPr>
          <w:rFonts w:hint="eastAsia"/>
        </w:rPr>
        <w:t>是</w:t>
      </w:r>
      <w:r w:rsidR="00DD0390" w:rsidRPr="003E6FD7">
        <w:rPr>
          <w:rFonts w:hint="eastAsia"/>
        </w:rPr>
        <w:t>「無期待可能性」，</w:t>
      </w:r>
      <w:r w:rsidR="00B50421" w:rsidRPr="003E6FD7">
        <w:rPr>
          <w:rFonts w:hint="eastAsia"/>
        </w:rPr>
        <w:t>應</w:t>
      </w:r>
      <w:r w:rsidR="00DD0390" w:rsidRPr="003E6FD7">
        <w:rPr>
          <w:rFonts w:hint="eastAsia"/>
        </w:rPr>
        <w:t>藉由監察權糾、彈幾個怠惰法官個案，有殺雞儆猴之警惕效應，並抒解民怨</w:t>
      </w:r>
      <w:r w:rsidR="00B50421" w:rsidRPr="003E6FD7">
        <w:rPr>
          <w:rFonts w:hint="eastAsia"/>
        </w:rPr>
        <w:t>等語</w:t>
      </w:r>
      <w:r w:rsidR="00DD0390" w:rsidRPr="003E6FD7">
        <w:rPr>
          <w:rFonts w:hint="eastAsia"/>
        </w:rPr>
        <w:t>。</w:t>
      </w:r>
    </w:p>
    <w:p w:rsidR="00DD0390" w:rsidRPr="003E6FD7" w:rsidRDefault="00F8279B" w:rsidP="006026CB">
      <w:pPr>
        <w:pStyle w:val="4"/>
      </w:pPr>
      <w:r>
        <w:rPr>
          <w:rFonts w:hAnsi="標楷體" w:hint="eastAsia"/>
        </w:rPr>
        <w:t>俞力華</w:t>
      </w:r>
      <w:r w:rsidR="00B50421" w:rsidRPr="003E6FD7">
        <w:rPr>
          <w:rFonts w:hint="eastAsia"/>
        </w:rPr>
        <w:t>稱：</w:t>
      </w:r>
      <w:r w:rsidR="00DD58EC" w:rsidRPr="003E6FD7">
        <w:rPr>
          <w:rFonts w:hint="eastAsia"/>
        </w:rPr>
        <w:t>法院院長（司法行政首長）不願當壞人及法官同儕漠視，造成司法界</w:t>
      </w:r>
      <w:proofErr w:type="gramStart"/>
      <w:r w:rsidR="00DD58EC" w:rsidRPr="003E6FD7">
        <w:rPr>
          <w:rFonts w:hint="eastAsia"/>
        </w:rPr>
        <w:t>沉</w:t>
      </w:r>
      <w:proofErr w:type="gramEnd"/>
      <w:r w:rsidR="00DD0390" w:rsidRPr="003E6FD7">
        <w:rPr>
          <w:rFonts w:hint="eastAsia"/>
        </w:rPr>
        <w:t>淪現象一直惡性循環。</w:t>
      </w:r>
      <w:r w:rsidR="00B50421" w:rsidRPr="003E6FD7">
        <w:rPr>
          <w:rFonts w:hint="eastAsia"/>
        </w:rPr>
        <w:t>監察權就</w:t>
      </w:r>
      <w:r w:rsidR="00DD0390" w:rsidRPr="003E6FD7">
        <w:rPr>
          <w:rFonts w:hint="eastAsia"/>
        </w:rPr>
        <w:t>違法失職具體事實之法官進行外部監督是符合憲法規定及人民期待的，讓怠惰法官自省改善</w:t>
      </w:r>
      <w:r w:rsidR="00B50421" w:rsidRPr="003E6FD7">
        <w:rPr>
          <w:rFonts w:hint="eastAsia"/>
        </w:rPr>
        <w:t>是</w:t>
      </w:r>
      <w:r w:rsidR="00DD0390" w:rsidRPr="003E6FD7">
        <w:rPr>
          <w:rFonts w:hint="eastAsia"/>
        </w:rPr>
        <w:t>「無期待可能性」，</w:t>
      </w:r>
      <w:r w:rsidR="00B50421" w:rsidRPr="003E6FD7">
        <w:rPr>
          <w:rFonts w:hint="eastAsia"/>
        </w:rPr>
        <w:t>必須</w:t>
      </w:r>
      <w:r w:rsidR="00DD0390" w:rsidRPr="003E6FD7">
        <w:rPr>
          <w:rFonts w:hint="eastAsia"/>
        </w:rPr>
        <w:t>藉由監察權糾、彈幾個怠惰法官個案，或最終只要將1％不適任法官淘汰就能達到效果，</w:t>
      </w:r>
      <w:r w:rsidR="00B50421" w:rsidRPr="003E6FD7">
        <w:rPr>
          <w:rFonts w:hint="eastAsia"/>
        </w:rPr>
        <w:t>是</w:t>
      </w:r>
      <w:r w:rsidR="00DD0390" w:rsidRPr="003E6FD7">
        <w:rPr>
          <w:rFonts w:hint="eastAsia"/>
        </w:rPr>
        <w:t>有殺雞儆猴之警惕效應，並</w:t>
      </w:r>
      <w:r w:rsidR="00B50421" w:rsidRPr="003E6FD7">
        <w:rPr>
          <w:rFonts w:hint="eastAsia"/>
        </w:rPr>
        <w:t>能</w:t>
      </w:r>
      <w:r w:rsidR="00DD0390" w:rsidRPr="003E6FD7">
        <w:rPr>
          <w:rFonts w:hint="eastAsia"/>
        </w:rPr>
        <w:t>抒解民怨</w:t>
      </w:r>
      <w:r w:rsidR="00B50421" w:rsidRPr="003E6FD7">
        <w:rPr>
          <w:rFonts w:hint="eastAsia"/>
        </w:rPr>
        <w:t>等語</w:t>
      </w:r>
      <w:r w:rsidR="00DD0390" w:rsidRPr="003E6FD7">
        <w:rPr>
          <w:rFonts w:hint="eastAsia"/>
        </w:rPr>
        <w:t>。</w:t>
      </w:r>
    </w:p>
    <w:p w:rsidR="00DD58EC" w:rsidRPr="003E6FD7" w:rsidRDefault="00B50421" w:rsidP="00E42104">
      <w:pPr>
        <w:pStyle w:val="3"/>
        <w:rPr>
          <w:rFonts w:hAnsi="標楷體"/>
          <w:szCs w:val="32"/>
        </w:rPr>
      </w:pPr>
      <w:r w:rsidRPr="003E6FD7">
        <w:rPr>
          <w:rFonts w:hAnsi="標楷體" w:hint="eastAsia"/>
          <w:szCs w:val="32"/>
        </w:rPr>
        <w:t>綜上，</w:t>
      </w:r>
      <w:r w:rsidR="00E42104" w:rsidRPr="003E6FD7">
        <w:rPr>
          <w:rFonts w:hAnsi="標楷體" w:hint="eastAsia"/>
          <w:szCs w:val="32"/>
        </w:rPr>
        <w:t>司法院應</w:t>
      </w:r>
      <w:proofErr w:type="gramStart"/>
      <w:r w:rsidR="00E42104" w:rsidRPr="003E6FD7">
        <w:rPr>
          <w:rFonts w:hAnsi="標楷體" w:hint="eastAsia"/>
          <w:szCs w:val="32"/>
        </w:rPr>
        <w:t>鑑</w:t>
      </w:r>
      <w:proofErr w:type="gramEnd"/>
      <w:r w:rsidR="00E42104" w:rsidRPr="003E6FD7">
        <w:rPr>
          <w:rFonts w:hAnsi="標楷體" w:hint="eastAsia"/>
          <w:szCs w:val="32"/>
        </w:rPr>
        <w:t>於</w:t>
      </w:r>
      <w:proofErr w:type="gramStart"/>
      <w:r w:rsidR="00E42104" w:rsidRPr="003E6FD7">
        <w:rPr>
          <w:rFonts w:hAnsi="標楷體" w:hint="eastAsia"/>
          <w:szCs w:val="32"/>
        </w:rPr>
        <w:t>本案違失</w:t>
      </w:r>
      <w:proofErr w:type="gramEnd"/>
      <w:r w:rsidR="00E42104" w:rsidRPr="003E6FD7">
        <w:rPr>
          <w:rFonts w:hAnsi="標楷體" w:hint="eastAsia"/>
          <w:szCs w:val="32"/>
        </w:rPr>
        <w:t>，嚴格考核候補法官、試署法官之服務成績，落實法官法</w:t>
      </w:r>
      <w:r w:rsidR="00E42104" w:rsidRPr="003E6FD7">
        <w:rPr>
          <w:rFonts w:hAnsi="標楷體" w:hint="eastAsia"/>
          <w:szCs w:val="32"/>
        </w:rPr>
        <w:lastRenderedPageBreak/>
        <w:t>自律機制並透過職務監督促請法官依法迅速執行職務，藉以淘汰不適任法官，</w:t>
      </w:r>
      <w:proofErr w:type="gramStart"/>
      <w:r w:rsidR="00E42104" w:rsidRPr="003E6FD7">
        <w:rPr>
          <w:rFonts w:hAnsi="標楷體" w:hint="eastAsia"/>
          <w:szCs w:val="32"/>
        </w:rPr>
        <w:t>俾</w:t>
      </w:r>
      <w:proofErr w:type="gramEnd"/>
      <w:r w:rsidR="00E42104" w:rsidRPr="003E6FD7">
        <w:rPr>
          <w:rFonts w:hAnsi="標楷體" w:hint="eastAsia"/>
          <w:szCs w:val="32"/>
        </w:rPr>
        <w:t>充分保障人民訴訟權益，始為正辦。</w:t>
      </w:r>
    </w:p>
    <w:p w:rsidR="00DD58EC" w:rsidRPr="003E6FD7" w:rsidRDefault="00DD58EC">
      <w:pPr>
        <w:widowControl/>
        <w:overflowPunct/>
        <w:autoSpaceDE/>
        <w:autoSpaceDN/>
        <w:jc w:val="left"/>
        <w:rPr>
          <w:rFonts w:hAnsi="標楷體"/>
          <w:bCs/>
          <w:kern w:val="32"/>
          <w:szCs w:val="32"/>
        </w:rPr>
      </w:pPr>
      <w:r w:rsidRPr="003E6FD7">
        <w:rPr>
          <w:rFonts w:hAnsi="標楷體"/>
          <w:szCs w:val="32"/>
        </w:rPr>
        <w:br w:type="page"/>
      </w:r>
    </w:p>
    <w:p w:rsidR="00E42104" w:rsidRPr="00536F9F" w:rsidRDefault="00E42104" w:rsidP="00E42104">
      <w:pPr>
        <w:pStyle w:val="1"/>
        <w:rPr>
          <w:rFonts w:hAnsi="標楷體"/>
        </w:rPr>
      </w:pPr>
      <w:r w:rsidRPr="00536F9F">
        <w:rPr>
          <w:rFonts w:hAnsi="標楷體" w:hint="eastAsia"/>
        </w:rPr>
        <w:lastRenderedPageBreak/>
        <w:t>處理辦法：</w:t>
      </w:r>
    </w:p>
    <w:p w:rsidR="00E42104" w:rsidRPr="00536F9F" w:rsidRDefault="00E42104" w:rsidP="00E42104">
      <w:pPr>
        <w:pStyle w:val="2"/>
        <w:rPr>
          <w:rFonts w:hAnsi="標楷體"/>
        </w:rPr>
      </w:pPr>
      <w:r w:rsidRPr="00536F9F">
        <w:rPr>
          <w:rFonts w:hAnsi="標楷體" w:hint="eastAsia"/>
        </w:rPr>
        <w:t>調查意見一、二另案處理。</w:t>
      </w:r>
    </w:p>
    <w:p w:rsidR="00E42104" w:rsidRPr="00536F9F" w:rsidRDefault="00E42104" w:rsidP="00E42104">
      <w:pPr>
        <w:pStyle w:val="2"/>
        <w:rPr>
          <w:rFonts w:hAnsi="標楷體"/>
          <w:szCs w:val="32"/>
        </w:rPr>
      </w:pPr>
      <w:r w:rsidRPr="00536F9F">
        <w:rPr>
          <w:rFonts w:hAnsi="標楷體" w:hint="eastAsia"/>
        </w:rPr>
        <w:t>調查意見送司法院</w:t>
      </w:r>
      <w:r w:rsidR="00B31E3D" w:rsidRPr="00536F9F">
        <w:rPr>
          <w:rFonts w:hAnsi="標楷體" w:hint="eastAsia"/>
        </w:rPr>
        <w:t>並督促所屬</w:t>
      </w:r>
      <w:r w:rsidRPr="00536F9F">
        <w:rPr>
          <w:rFonts w:hAnsi="標楷體" w:hint="eastAsia"/>
        </w:rPr>
        <w:t>切實檢討改進。</w:t>
      </w:r>
    </w:p>
    <w:p w:rsidR="00B31E3D" w:rsidRPr="00536F9F" w:rsidRDefault="00B31E3D" w:rsidP="00E42104">
      <w:pPr>
        <w:pStyle w:val="2"/>
        <w:rPr>
          <w:rFonts w:hAnsi="標楷體"/>
          <w:szCs w:val="32"/>
        </w:rPr>
      </w:pPr>
      <w:r w:rsidRPr="00536F9F">
        <w:rPr>
          <w:rFonts w:hAnsi="標楷體" w:hint="eastAsia"/>
        </w:rPr>
        <w:t>調查意見上網公告</w:t>
      </w:r>
      <w:r w:rsidRPr="00536F9F">
        <w:rPr>
          <w:rFonts w:ascii="新細明體" w:eastAsia="新細明體" w:hAnsi="新細明體" w:hint="eastAsia"/>
        </w:rPr>
        <w:t>。</w:t>
      </w:r>
    </w:p>
    <w:p w:rsidR="00E726E8" w:rsidRPr="00536F9F" w:rsidRDefault="00E42104" w:rsidP="00E42104">
      <w:pPr>
        <w:pStyle w:val="2"/>
        <w:rPr>
          <w:rFonts w:hAnsi="標楷體"/>
          <w:szCs w:val="32"/>
        </w:rPr>
      </w:pPr>
      <w:r w:rsidRPr="00536F9F">
        <w:rPr>
          <w:rFonts w:hAnsi="標楷體" w:hint="eastAsia"/>
          <w:szCs w:val="32"/>
        </w:rPr>
        <w:t>檢</w:t>
      </w:r>
      <w:proofErr w:type="gramStart"/>
      <w:r w:rsidRPr="00536F9F">
        <w:rPr>
          <w:rFonts w:hAnsi="標楷體" w:hint="eastAsia"/>
          <w:szCs w:val="32"/>
        </w:rPr>
        <w:t>附派查函</w:t>
      </w:r>
      <w:proofErr w:type="gramEnd"/>
      <w:r w:rsidRPr="00536F9F">
        <w:rPr>
          <w:rFonts w:hAnsi="標楷體" w:hint="eastAsia"/>
          <w:szCs w:val="32"/>
        </w:rPr>
        <w:t>及相關附件，送請司法及獄政委員會處理</w:t>
      </w:r>
      <w:r w:rsidRPr="00536F9F">
        <w:rPr>
          <w:rFonts w:ascii="新細明體" w:eastAsia="新細明體" w:hAnsi="新細明體" w:hint="eastAsia"/>
          <w:szCs w:val="32"/>
        </w:rPr>
        <w:t>。</w:t>
      </w:r>
    </w:p>
    <w:p w:rsidR="00F8279B" w:rsidRDefault="00F8279B" w:rsidP="00F8279B">
      <w:pPr>
        <w:pStyle w:val="aa"/>
        <w:kinsoku w:val="0"/>
        <w:spacing w:before="0" w:after="0"/>
        <w:ind w:leftChars="1100" w:left="3520"/>
        <w:rPr>
          <w:rFonts w:ascii="Times New Roman" w:hint="eastAsia"/>
          <w:b w:val="0"/>
          <w:bCs/>
          <w:snapToGrid/>
          <w:spacing w:val="12"/>
          <w:sz w:val="40"/>
        </w:rPr>
      </w:pPr>
    </w:p>
    <w:p w:rsidR="00F8279B" w:rsidRDefault="00E42104" w:rsidP="00F8279B">
      <w:pPr>
        <w:pStyle w:val="aa"/>
        <w:kinsoku w:val="0"/>
        <w:spacing w:before="0" w:after="0"/>
        <w:ind w:leftChars="1100" w:left="3520"/>
        <w:rPr>
          <w:rFonts w:ascii="Times New Roman" w:hint="eastAsia"/>
          <w:b w:val="0"/>
          <w:bCs/>
          <w:snapToGrid/>
          <w:spacing w:val="12"/>
          <w:sz w:val="40"/>
        </w:rPr>
      </w:pPr>
      <w:r w:rsidRPr="00536F9F">
        <w:rPr>
          <w:rFonts w:ascii="Times New Roman"/>
          <w:b w:val="0"/>
          <w:bCs/>
          <w:snapToGrid/>
          <w:spacing w:val="12"/>
          <w:sz w:val="40"/>
        </w:rPr>
        <w:t>調查委員：</w:t>
      </w:r>
      <w:r w:rsidR="00F8279B">
        <w:rPr>
          <w:rFonts w:ascii="Times New Roman" w:hint="eastAsia"/>
          <w:b w:val="0"/>
          <w:bCs/>
          <w:snapToGrid/>
          <w:spacing w:val="12"/>
          <w:sz w:val="40"/>
        </w:rPr>
        <w:t>蔡崇義</w:t>
      </w:r>
    </w:p>
    <w:p w:rsidR="00E42104" w:rsidRPr="00536F9F" w:rsidRDefault="00F8279B" w:rsidP="00F8279B">
      <w:pPr>
        <w:pStyle w:val="aa"/>
        <w:kinsoku w:val="0"/>
        <w:spacing w:before="0" w:after="0"/>
        <w:ind w:leftChars="1100" w:left="3520"/>
        <w:rPr>
          <w:rFonts w:ascii="Times New Roman"/>
          <w:b w:val="0"/>
          <w:bCs/>
          <w:snapToGrid/>
          <w:spacing w:val="12"/>
        </w:rPr>
      </w:pPr>
      <w:r>
        <w:rPr>
          <w:rFonts w:ascii="Times New Roman" w:hint="eastAsia"/>
          <w:b w:val="0"/>
          <w:bCs/>
          <w:snapToGrid/>
          <w:spacing w:val="12"/>
          <w:sz w:val="40"/>
        </w:rPr>
        <w:t xml:space="preserve">         </w:t>
      </w:r>
      <w:bookmarkStart w:id="50" w:name="_GoBack"/>
      <w:bookmarkEnd w:id="50"/>
      <w:r>
        <w:rPr>
          <w:rFonts w:ascii="Times New Roman" w:hint="eastAsia"/>
          <w:b w:val="0"/>
          <w:bCs/>
          <w:snapToGrid/>
          <w:spacing w:val="12"/>
          <w:sz w:val="40"/>
        </w:rPr>
        <w:t>高涌誠</w:t>
      </w:r>
    </w:p>
    <w:p w:rsidR="00E42104" w:rsidRPr="00536F9F" w:rsidRDefault="00E42104" w:rsidP="00E42104">
      <w:pPr>
        <w:pStyle w:val="aa"/>
        <w:kinsoku w:val="0"/>
        <w:spacing w:before="0" w:after="0"/>
        <w:ind w:leftChars="1100" w:left="3742" w:firstLineChars="500" w:firstLine="2021"/>
        <w:rPr>
          <w:rFonts w:ascii="Times New Roman"/>
          <w:b w:val="0"/>
          <w:bCs/>
          <w:snapToGrid/>
          <w:spacing w:val="12"/>
        </w:rPr>
      </w:pPr>
    </w:p>
    <w:p w:rsidR="00E42104" w:rsidRPr="00536F9F" w:rsidRDefault="00E42104" w:rsidP="00E42104">
      <w:pPr>
        <w:pStyle w:val="aa"/>
        <w:kinsoku w:val="0"/>
        <w:spacing w:before="0" w:after="0"/>
        <w:ind w:leftChars="1100" w:left="3742" w:firstLineChars="500" w:firstLine="2021"/>
        <w:rPr>
          <w:rFonts w:ascii="Times New Roman"/>
          <w:b w:val="0"/>
          <w:bCs/>
          <w:snapToGrid/>
          <w:spacing w:val="12"/>
        </w:rPr>
      </w:pPr>
    </w:p>
    <w:p w:rsidR="00E42104" w:rsidRPr="00536F9F" w:rsidRDefault="00E42104" w:rsidP="00E42104">
      <w:pPr>
        <w:pStyle w:val="af1"/>
        <w:ind w:left="2041" w:right="680" w:hanging="680"/>
        <w:rPr>
          <w:bCs/>
        </w:rPr>
      </w:pPr>
    </w:p>
    <w:p w:rsidR="00E42104" w:rsidRPr="00536F9F" w:rsidRDefault="00E42104" w:rsidP="00E42104">
      <w:pPr>
        <w:pStyle w:val="af1"/>
        <w:ind w:left="2041" w:right="680" w:hanging="680"/>
        <w:rPr>
          <w:bCs/>
        </w:rPr>
      </w:pPr>
    </w:p>
    <w:p w:rsidR="00E42104" w:rsidRPr="00536F9F" w:rsidRDefault="00E42104" w:rsidP="00E42104">
      <w:pPr>
        <w:pStyle w:val="af1"/>
        <w:ind w:left="2041" w:right="680" w:hanging="680"/>
        <w:rPr>
          <w:bCs/>
        </w:rPr>
      </w:pPr>
    </w:p>
    <w:p w:rsidR="00E42104" w:rsidRPr="00536F9F" w:rsidRDefault="00E42104" w:rsidP="00E42104">
      <w:pPr>
        <w:pStyle w:val="af1"/>
        <w:ind w:left="2041" w:right="680" w:hanging="680"/>
        <w:rPr>
          <w:bCs/>
        </w:rPr>
      </w:pPr>
    </w:p>
    <w:p w:rsidR="00E42104" w:rsidRPr="00536F9F" w:rsidRDefault="00E42104" w:rsidP="00E42104">
      <w:pPr>
        <w:pStyle w:val="af1"/>
        <w:ind w:left="2041" w:right="680" w:hanging="680"/>
        <w:rPr>
          <w:bCs/>
        </w:rPr>
      </w:pPr>
    </w:p>
    <w:p w:rsidR="00E42104" w:rsidRPr="00536F9F" w:rsidRDefault="00E42104" w:rsidP="00E42104">
      <w:pPr>
        <w:pStyle w:val="af1"/>
        <w:ind w:left="2041" w:right="680" w:hanging="680"/>
        <w:rPr>
          <w:bCs/>
        </w:rPr>
      </w:pPr>
    </w:p>
    <w:p w:rsidR="009C3222" w:rsidRPr="00FB5C3D" w:rsidRDefault="009C3222" w:rsidP="009D143C">
      <w:pPr>
        <w:pStyle w:val="af2"/>
        <w:ind w:left="960" w:hanging="960"/>
        <w:rPr>
          <w:rFonts w:hAnsi="標楷體"/>
          <w:color w:val="000000" w:themeColor="text1"/>
          <w:szCs w:val="32"/>
        </w:rPr>
      </w:pPr>
    </w:p>
    <w:sectPr w:rsidR="009C3222" w:rsidRPr="00FB5C3D" w:rsidSect="009D143C">
      <w:footerReference w:type="default" r:id="rId10"/>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BC" w:rsidRDefault="000E32BC">
      <w:r>
        <w:separator/>
      </w:r>
    </w:p>
  </w:endnote>
  <w:endnote w:type="continuationSeparator" w:id="0">
    <w:p w:rsidR="000E32BC" w:rsidRDefault="000E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l">
    <w:altName w:val="Arial Unicode MS"/>
    <w:panose1 w:val="00000000000000000000"/>
    <w:charset w:val="88"/>
    <w:family w:val="swiss"/>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3C" w:rsidRDefault="009D143C">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8279B">
      <w:rPr>
        <w:rStyle w:val="ad"/>
        <w:noProof/>
        <w:sz w:val="24"/>
      </w:rPr>
      <w:t>34</w:t>
    </w:r>
    <w:r>
      <w:rPr>
        <w:rStyle w:val="ad"/>
        <w:sz w:val="24"/>
      </w:rPr>
      <w:fldChar w:fldCharType="end"/>
    </w:r>
  </w:p>
  <w:p w:rsidR="009D143C" w:rsidRDefault="009D143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BC" w:rsidRDefault="000E32BC">
      <w:r>
        <w:separator/>
      </w:r>
    </w:p>
  </w:footnote>
  <w:footnote w:type="continuationSeparator" w:id="0">
    <w:p w:rsidR="000E32BC" w:rsidRDefault="000E32BC">
      <w:r>
        <w:continuationSeparator/>
      </w:r>
    </w:p>
  </w:footnote>
  <w:footnote w:id="1">
    <w:p w:rsidR="009D143C" w:rsidRPr="00E52546" w:rsidRDefault="009D143C" w:rsidP="00E02081">
      <w:pPr>
        <w:pStyle w:val="afe"/>
      </w:pPr>
      <w:r>
        <w:rPr>
          <w:rStyle w:val="aff0"/>
        </w:rPr>
        <w:footnoteRef/>
      </w:r>
      <w:r>
        <w:t xml:space="preserve"> </w:t>
      </w:r>
      <w:r>
        <w:rPr>
          <w:rFonts w:hint="eastAsia"/>
        </w:rPr>
        <w:t>民國79年8月3日第454條立法理由</w:t>
      </w:r>
      <w:r>
        <w:rPr>
          <w:rFonts w:ascii="新細明體" w:eastAsia="新細明體" w:hAnsi="新細明體" w:hint="eastAsia"/>
        </w:rPr>
        <w:t>：</w:t>
      </w:r>
      <w:r>
        <w:rPr>
          <w:rFonts w:ascii="微軟正黑體" w:eastAsia="微軟正黑體" w:hAnsi="微軟正黑體" w:hint="eastAsia"/>
        </w:rPr>
        <w:t>「</w:t>
      </w:r>
      <w:r>
        <w:rPr>
          <w:rFonts w:hint="eastAsia"/>
        </w:rPr>
        <w:t>一、簡易程序原在求其便捷，除不經通常審判程序外，判決書之製作，亦應力求簡化，始能發揮其簡易功能。本條原條文規定與一般正式判決大同小異，未能減少推事之負荷，成效自屬</w:t>
      </w:r>
      <w:proofErr w:type="gramStart"/>
      <w:r>
        <w:rPr>
          <w:rFonts w:hint="eastAsia"/>
        </w:rPr>
        <w:t>不</w:t>
      </w:r>
      <w:proofErr w:type="gramEnd"/>
      <w:r>
        <w:rPr>
          <w:rFonts w:hint="eastAsia"/>
        </w:rPr>
        <w:t>彰。且第四百四十九條第二項規定，既已明定簡易判決所科之刑，以拘役或罰金為限，罪證明確，似無再於判決中記載</w:t>
      </w:r>
      <w:r>
        <w:rPr>
          <w:rFonts w:hAnsi="標楷體" w:hint="eastAsia"/>
        </w:rPr>
        <w:t>『</w:t>
      </w:r>
      <w:r>
        <w:rPr>
          <w:rFonts w:hint="eastAsia"/>
        </w:rPr>
        <w:t>認定之理由</w:t>
      </w:r>
      <w:r>
        <w:rPr>
          <w:rFonts w:hAnsi="標楷體" w:hint="eastAsia"/>
        </w:rPr>
        <w:t>』</w:t>
      </w:r>
      <w:r>
        <w:rPr>
          <w:rFonts w:hint="eastAsia"/>
        </w:rPr>
        <w:t>之必要，</w:t>
      </w:r>
      <w:proofErr w:type="gramStart"/>
      <w:r>
        <w:rPr>
          <w:rFonts w:hint="eastAsia"/>
        </w:rPr>
        <w:t>爰</w:t>
      </w:r>
      <w:proofErr w:type="gramEnd"/>
      <w:r>
        <w:rPr>
          <w:rFonts w:hint="eastAsia"/>
        </w:rPr>
        <w:t>將第二款之</w:t>
      </w:r>
      <w:r>
        <w:rPr>
          <w:rFonts w:hAnsi="標楷體" w:hint="eastAsia"/>
        </w:rPr>
        <w:t>『</w:t>
      </w:r>
      <w:r>
        <w:rPr>
          <w:rFonts w:hint="eastAsia"/>
        </w:rPr>
        <w:t>與其認定之理由</w:t>
      </w:r>
      <w:r>
        <w:rPr>
          <w:rFonts w:hAnsi="標楷體" w:hint="eastAsia"/>
        </w:rPr>
        <w:t>』</w:t>
      </w:r>
      <w:r>
        <w:rPr>
          <w:rFonts w:hint="eastAsia"/>
        </w:rPr>
        <w:t>七字刪除。二、法院依被告所表示願受科刑之範圍或檢察官具體之求刑範圍判決者，依第四百五十五條之</w:t>
      </w:r>
      <w:proofErr w:type="gramStart"/>
      <w:r>
        <w:rPr>
          <w:rFonts w:hint="eastAsia"/>
        </w:rPr>
        <w:t>一</w:t>
      </w:r>
      <w:proofErr w:type="gramEnd"/>
      <w:r>
        <w:rPr>
          <w:rFonts w:hint="eastAsia"/>
        </w:rPr>
        <w:t>規定不得上訴，</w:t>
      </w:r>
      <w:proofErr w:type="gramStart"/>
      <w:r>
        <w:rPr>
          <w:rFonts w:hint="eastAsia"/>
        </w:rPr>
        <w:t>爰</w:t>
      </w:r>
      <w:proofErr w:type="gramEnd"/>
      <w:r>
        <w:rPr>
          <w:rFonts w:hint="eastAsia"/>
        </w:rPr>
        <w:t>於第一項第五款增列</w:t>
      </w:r>
      <w:r>
        <w:rPr>
          <w:rFonts w:hAnsi="標楷體" w:hint="eastAsia"/>
        </w:rPr>
        <w:t>『</w:t>
      </w:r>
      <w:r>
        <w:rPr>
          <w:rFonts w:hint="eastAsia"/>
        </w:rPr>
        <w:t>但不得上訴者不在此限。</w:t>
      </w:r>
      <w:r>
        <w:rPr>
          <w:rFonts w:hAnsi="標楷體" w:hint="eastAsia"/>
        </w:rPr>
        <w:t>』</w:t>
      </w:r>
      <w:r>
        <w:rPr>
          <w:rFonts w:hint="eastAsia"/>
        </w:rPr>
        <w:t>三、為進一步簡化簡易判決之記載，</w:t>
      </w:r>
      <w:proofErr w:type="gramStart"/>
      <w:r>
        <w:rPr>
          <w:rFonts w:hint="eastAsia"/>
        </w:rPr>
        <w:t>爰</w:t>
      </w:r>
      <w:proofErr w:type="gramEnd"/>
      <w:r>
        <w:rPr>
          <w:rFonts w:hint="eastAsia"/>
        </w:rPr>
        <w:t>仿照日本刑事訴訟規則第二百十八條及第二百十八條之二之例，犯罪事實得引用檢察官聲請簡易判決處刑書或起訴書之記載，證據則得列舉</w:t>
      </w:r>
      <w:proofErr w:type="gramStart"/>
      <w:r>
        <w:rPr>
          <w:rFonts w:hint="eastAsia"/>
        </w:rPr>
        <w:t>證據標目</w:t>
      </w:r>
      <w:proofErr w:type="gramEnd"/>
      <w:r>
        <w:rPr>
          <w:rFonts w:hint="eastAsia"/>
        </w:rPr>
        <w:t>，並均得以簡略方式為之。</w:t>
      </w:r>
      <w:r>
        <w:rPr>
          <w:rFonts w:hAnsi="標楷體" w:hint="eastAsia"/>
        </w:rPr>
        <w:t>」</w:t>
      </w:r>
    </w:p>
  </w:footnote>
  <w:footnote w:id="2">
    <w:p w:rsidR="009D143C" w:rsidRPr="009F46DC" w:rsidRDefault="009D143C" w:rsidP="00E02081">
      <w:pPr>
        <w:pStyle w:val="afe"/>
      </w:pPr>
      <w:r>
        <w:rPr>
          <w:rStyle w:val="aff0"/>
        </w:rPr>
        <w:footnoteRef/>
      </w:r>
      <w:r>
        <w:rPr>
          <w:rFonts w:hint="eastAsia"/>
        </w:rPr>
        <w:t>第14</w:t>
      </w:r>
      <w:r>
        <w:rPr>
          <w:rFonts w:hint="eastAsia"/>
        </w:rPr>
        <w:t>點（刑事審判視為</w:t>
      </w:r>
      <w:proofErr w:type="gramStart"/>
      <w:r>
        <w:rPr>
          <w:rFonts w:hint="eastAsia"/>
        </w:rPr>
        <w:t>不</w:t>
      </w:r>
      <w:proofErr w:type="gramEnd"/>
      <w:r>
        <w:rPr>
          <w:rFonts w:hint="eastAsia"/>
        </w:rPr>
        <w:t>遲延案件）：</w:t>
      </w:r>
      <w:r>
        <w:rPr>
          <w:rFonts w:hAnsi="標楷體" w:hint="eastAsia"/>
        </w:rPr>
        <w:t>「</w:t>
      </w:r>
      <w:r>
        <w:rPr>
          <w:rFonts w:hint="eastAsia"/>
        </w:rPr>
        <w:t>刑事審判案件，</w:t>
      </w:r>
      <w:proofErr w:type="gramStart"/>
      <w:r>
        <w:rPr>
          <w:rFonts w:hint="eastAsia"/>
        </w:rPr>
        <w:t>逾第二點</w:t>
      </w:r>
      <w:proofErr w:type="gramEnd"/>
      <w:r>
        <w:rPr>
          <w:rFonts w:hint="eastAsia"/>
        </w:rPr>
        <w:t>所定期限，尚未終結，而有下列各款情形之一，經承辦法官敘明理由，報請該管法院院長核可者，視為</w:t>
      </w:r>
      <w:proofErr w:type="gramStart"/>
      <w:r>
        <w:rPr>
          <w:rFonts w:hint="eastAsia"/>
        </w:rPr>
        <w:t>不</w:t>
      </w:r>
      <w:proofErr w:type="gramEnd"/>
      <w:r>
        <w:rPr>
          <w:rFonts w:hint="eastAsia"/>
        </w:rPr>
        <w:t>遲延案件：　　（一）因依刑事訴訟法或其他法律規定或承辦法官聲請大法官解釋停止審判程序者。（二）被告在營服役或因另案羈押、執行，不能出庭應訊者。（三）被告因隨船出海作業，不能於三個月內出庭應訊者。（四）被告現在國外或大陸地區，不能於三個月內出庭應訊者。（五）將證據送請鑑定或證據應於外國調查，獲得鑑定或調查結果所需時間累積逾三個月者。（六）被告通緝未經</w:t>
      </w:r>
      <w:proofErr w:type="gramStart"/>
      <w:r>
        <w:rPr>
          <w:rFonts w:hint="eastAsia"/>
        </w:rPr>
        <w:t>報結者</w:t>
      </w:r>
      <w:proofErr w:type="gramEnd"/>
      <w:r>
        <w:rPr>
          <w:rFonts w:hint="eastAsia"/>
        </w:rPr>
        <w:t>。（七）有調閱他案卷宗之必要，而未能於三個月內調得者。（八）被告因違反毒品危害防制條例案件，送觀察、勒戒或戒治處分者。（九）檢察官或自訴人追加起訴，經承辦法官敘明理由，報請該管法院院長核可延長辦案期限者。但以延長二次，每次三個月為限。（十）第一審、第二審依通常程序審理，經第三人參與沒收程序，案情繁難，經承辦法官敘明理由，報請該管法院院長核可延長辦案期限者。但每次以三個月為限。（十一）聲請單獨宣告沒收案件，案情繁雜，經承辦法官敘明理由，報請該管法院院長核可延長辦案期限者。但每次以三個月為限。（十二）第一審依通常程序審理，案情繁難，經承辦法官敘明理由，報請該管法院院長核可延長辦案期限者。但每次以三個月為限。</w:t>
      </w:r>
      <w:r>
        <w:rPr>
          <w:rFonts w:hAnsi="標楷體" w:hint="eastAsia"/>
        </w:rPr>
        <w:t>」</w:t>
      </w:r>
    </w:p>
  </w:footnote>
  <w:footnote w:id="3">
    <w:p w:rsidR="009D143C" w:rsidRPr="00537FD3" w:rsidRDefault="009D143C" w:rsidP="009D143C">
      <w:pPr>
        <w:pStyle w:val="afe"/>
      </w:pPr>
      <w:r>
        <w:rPr>
          <w:rStyle w:val="aff0"/>
        </w:rPr>
        <w:footnoteRef/>
      </w:r>
      <w:r>
        <w:t xml:space="preserve"> </w:t>
      </w:r>
      <w:r>
        <w:rPr>
          <w:rFonts w:hint="eastAsia"/>
        </w:rPr>
        <w:t>該筆錄記載略以</w:t>
      </w:r>
      <w:r>
        <w:rPr>
          <w:rFonts w:ascii="新細明體" w:eastAsia="新細明體" w:hAnsi="新細明體" w:hint="eastAsia"/>
        </w:rPr>
        <w:t>※出席人員：</w:t>
      </w:r>
      <w:r w:rsidR="00F8279B">
        <w:rPr>
          <w:rFonts w:ascii="新細明體" w:eastAsia="新細明體" w:hAnsi="新細明體" w:hint="eastAsia"/>
        </w:rPr>
        <w:t>俞力華</w:t>
      </w:r>
      <w:r w:rsidRPr="0010095C">
        <w:rPr>
          <w:rFonts w:ascii="新細明體" w:eastAsia="新細明體" w:hAnsi="新細明體" w:hint="eastAsia"/>
        </w:rPr>
        <w:t>法官、資</w:t>
      </w:r>
      <w:r w:rsidR="00117D7F">
        <w:rPr>
          <w:rFonts w:ascii="新細明體" w:eastAsia="新細明體" w:hAnsi="新細明體" w:hint="eastAsia"/>
        </w:rPr>
        <w:t>○○</w:t>
      </w:r>
      <w:r w:rsidRPr="0010095C">
        <w:rPr>
          <w:rFonts w:ascii="新細明體" w:eastAsia="新細明體" w:hAnsi="新細明體" w:hint="eastAsia"/>
        </w:rPr>
        <w:t>書記官、檢察官黃</w:t>
      </w:r>
      <w:r w:rsidR="00117D7F">
        <w:rPr>
          <w:rFonts w:ascii="新細明體" w:eastAsia="新細明體" w:hAnsi="新細明體" w:hint="eastAsia"/>
        </w:rPr>
        <w:t>○○</w:t>
      </w:r>
      <w:r>
        <w:rPr>
          <w:rFonts w:ascii="新細明體" w:eastAsia="新細明體" w:hAnsi="新細明體" w:hint="eastAsia"/>
        </w:rPr>
        <w:t>；</w:t>
      </w:r>
      <w:r w:rsidRPr="0010095C">
        <w:rPr>
          <w:rFonts w:ascii="新細明體" w:eastAsia="新細明體" w:hAnsi="新細明體" w:hint="eastAsia"/>
        </w:rPr>
        <w:t>被告：</w:t>
      </w:r>
      <w:proofErr w:type="gramStart"/>
      <w:r w:rsidRPr="0010095C">
        <w:rPr>
          <w:rFonts w:ascii="新細明體" w:eastAsia="新細明體" w:hAnsi="新細明體" w:hint="eastAsia"/>
        </w:rPr>
        <w:t>鄒</w:t>
      </w:r>
      <w:proofErr w:type="gramEnd"/>
      <w:r w:rsidR="00117D7F">
        <w:rPr>
          <w:rFonts w:ascii="新細明體" w:eastAsia="新細明體" w:hAnsi="新細明體" w:hint="eastAsia"/>
        </w:rPr>
        <w:t>○○</w:t>
      </w:r>
      <w:r w:rsidRPr="0010095C">
        <w:rPr>
          <w:rFonts w:ascii="新細明體" w:eastAsia="新細明體" w:hAnsi="新細明體" w:hint="eastAsia"/>
        </w:rPr>
        <w:t>、張</w:t>
      </w:r>
      <w:r w:rsidR="00117D7F">
        <w:rPr>
          <w:rFonts w:ascii="新細明體" w:eastAsia="新細明體" w:hAnsi="新細明體" w:hint="eastAsia"/>
        </w:rPr>
        <w:t>○○</w:t>
      </w:r>
      <w:r w:rsidRPr="0010095C">
        <w:rPr>
          <w:rFonts w:ascii="新細明體" w:eastAsia="新細明體" w:hAnsi="新細明體" w:hint="eastAsia"/>
        </w:rPr>
        <w:t>※訊問筆錄內容：(頁3-頁5)法官問：是否就2名被告於檢察官偵訊中之筆錄錄音聲請勘驗？檢察官答：不聲請，不用勘驗。法官問：對於本案尚有何證據請求調查？檢察官答：無。</w:t>
      </w:r>
      <w:proofErr w:type="gramStart"/>
      <w:r w:rsidRPr="0010095C">
        <w:rPr>
          <w:rFonts w:ascii="新細明體" w:eastAsia="新細明體" w:hAnsi="新細明體" w:hint="eastAsia"/>
        </w:rPr>
        <w:t>辯護人均答</w:t>
      </w:r>
      <w:proofErr w:type="gramEnd"/>
      <w:r w:rsidRPr="0010095C">
        <w:rPr>
          <w:rFonts w:ascii="新細明體" w:eastAsia="新細明體" w:hAnsi="新細明體" w:hint="eastAsia"/>
        </w:rPr>
        <w:t>：無。</w:t>
      </w:r>
      <w:proofErr w:type="gramStart"/>
      <w:r w:rsidRPr="0010095C">
        <w:rPr>
          <w:rFonts w:ascii="新細明體" w:eastAsia="新細明體" w:hAnsi="新細明體" w:hint="eastAsia"/>
        </w:rPr>
        <w:t>被告均答</w:t>
      </w:r>
      <w:proofErr w:type="gramEnd"/>
      <w:r w:rsidRPr="0010095C">
        <w:rPr>
          <w:rFonts w:ascii="新細明體" w:eastAsia="新細明體" w:hAnsi="新細明體" w:hint="eastAsia"/>
        </w:rPr>
        <w:t>：無。法官</w:t>
      </w:r>
      <w:proofErr w:type="gramStart"/>
      <w:r w:rsidRPr="0010095C">
        <w:rPr>
          <w:rFonts w:ascii="新細明體" w:eastAsia="新細明體" w:hAnsi="新細明體" w:hint="eastAsia"/>
        </w:rPr>
        <w:t>諭</w:t>
      </w:r>
      <w:proofErr w:type="gramEnd"/>
      <w:r w:rsidRPr="0010095C">
        <w:rPr>
          <w:rFonts w:ascii="新細明體" w:eastAsia="新細明體" w:hAnsi="新細明體" w:hint="eastAsia"/>
        </w:rPr>
        <w:t>知：</w:t>
      </w:r>
      <w:r w:rsidRPr="0010095C">
        <w:rPr>
          <w:rFonts w:ascii="新細明體" w:eastAsia="新細明體" w:hAnsi="新細明體" w:hint="eastAsia"/>
          <w:color w:val="FF0000"/>
        </w:rPr>
        <w:t>被告如向法院表示願受科刑之範圍或願意接受緩刑之宣告，或被告同意檢察官之求刑或所為緩刑宣告之請求，經法院採納而為判決時，依刑事訴訟法第455條之1第2項規定，當事人將均不得上訴。</w:t>
      </w:r>
      <w:r>
        <w:rPr>
          <w:rFonts w:ascii="新細明體" w:eastAsia="新細明體" w:hAnsi="新細明體" w:hint="eastAsia"/>
        </w:rPr>
        <w:t>法官問：如由法院</w:t>
      </w:r>
      <w:proofErr w:type="gramStart"/>
      <w:r>
        <w:rPr>
          <w:rFonts w:ascii="新細明體" w:eastAsia="新細明體" w:hAnsi="新細明體" w:hint="eastAsia"/>
        </w:rPr>
        <w:t>逕</w:t>
      </w:r>
      <w:proofErr w:type="gramEnd"/>
      <w:r>
        <w:rPr>
          <w:rFonts w:ascii="新細明體" w:eastAsia="新細明體" w:hAnsi="新細明體" w:hint="eastAsia"/>
        </w:rPr>
        <w:t>以簡易判決處刑，對於本件之量刑</w:t>
      </w:r>
      <w:r w:rsidRPr="0010095C">
        <w:rPr>
          <w:rFonts w:ascii="新細明體" w:eastAsia="新細明體" w:hAnsi="新細明體" w:hint="eastAsia"/>
        </w:rPr>
        <w:t>有無意見？檢察官答：請依法審酌。被告</w:t>
      </w:r>
      <w:proofErr w:type="gramStart"/>
      <w:r w:rsidRPr="0010095C">
        <w:rPr>
          <w:rFonts w:ascii="新細明體" w:eastAsia="新細明體" w:hAnsi="新細明體" w:hint="eastAsia"/>
        </w:rPr>
        <w:t>鄒</w:t>
      </w:r>
      <w:proofErr w:type="gramEnd"/>
      <w:r w:rsidR="00117D7F">
        <w:rPr>
          <w:rFonts w:ascii="新細明體" w:eastAsia="新細明體" w:hAnsi="新細明體" w:hint="eastAsia"/>
        </w:rPr>
        <w:t>○○</w:t>
      </w:r>
      <w:r w:rsidRPr="0010095C">
        <w:rPr>
          <w:rFonts w:ascii="新細明體" w:eastAsia="新細明體" w:hAnsi="新細明體" w:hint="eastAsia"/>
        </w:rPr>
        <w:t>答：緩刑5年，緩刑期間附保護管束，並同意於判決確定後2年內捐款6萬元給國庫。辯護人陳</w:t>
      </w:r>
      <w:r w:rsidR="00117D7F">
        <w:rPr>
          <w:rFonts w:ascii="新細明體" w:eastAsia="新細明體" w:hAnsi="新細明體" w:hint="eastAsia"/>
        </w:rPr>
        <w:t>○○</w:t>
      </w:r>
      <w:r w:rsidRPr="0010095C">
        <w:rPr>
          <w:rFonts w:ascii="新細明體" w:eastAsia="新細明體" w:hAnsi="新細明體" w:hint="eastAsia"/>
        </w:rPr>
        <w:t>答：請斟酌張</w:t>
      </w:r>
      <w:r w:rsidR="00117D7F">
        <w:rPr>
          <w:rFonts w:ascii="新細明體" w:eastAsia="新細明體" w:hAnsi="新細明體" w:hint="eastAsia"/>
        </w:rPr>
        <w:t>○○</w:t>
      </w:r>
      <w:r w:rsidRPr="0010095C">
        <w:rPr>
          <w:rFonts w:ascii="新細明體" w:eastAsia="新細明體" w:hAnsi="新細明體" w:hint="eastAsia"/>
        </w:rPr>
        <w:t>之參與程度輕於</w:t>
      </w:r>
      <w:proofErr w:type="gramStart"/>
      <w:r w:rsidRPr="0010095C">
        <w:rPr>
          <w:rFonts w:ascii="新細明體" w:eastAsia="新細明體" w:hAnsi="新細明體" w:hint="eastAsia"/>
        </w:rPr>
        <w:t>鄒</w:t>
      </w:r>
      <w:proofErr w:type="gramEnd"/>
      <w:r w:rsidR="00117D7F">
        <w:rPr>
          <w:rFonts w:ascii="新細明體" w:eastAsia="新細明體" w:hAnsi="新細明體" w:hint="eastAsia"/>
        </w:rPr>
        <w:t>○○</w:t>
      </w:r>
      <w:r w:rsidRPr="0010095C">
        <w:rPr>
          <w:rFonts w:ascii="新細明體" w:eastAsia="新細明體" w:hAnsi="新細明體" w:hint="eastAsia"/>
        </w:rPr>
        <w:t>，而就宣告刑部分斟酌就張</w:t>
      </w:r>
      <w:r w:rsidR="00117D7F">
        <w:rPr>
          <w:rFonts w:ascii="新細明體" w:eastAsia="新細明體" w:hAnsi="新細明體" w:hint="eastAsia"/>
        </w:rPr>
        <w:t>○○</w:t>
      </w:r>
      <w:proofErr w:type="gramStart"/>
      <w:r w:rsidRPr="0010095C">
        <w:rPr>
          <w:rFonts w:ascii="新細明體" w:eastAsia="新細明體" w:hAnsi="新細明體" w:hint="eastAsia"/>
        </w:rPr>
        <w:t>量處較輕</w:t>
      </w:r>
      <w:proofErr w:type="gramEnd"/>
      <w:r w:rsidRPr="0010095C">
        <w:rPr>
          <w:rFonts w:ascii="新細明體" w:eastAsia="新細明體" w:hAnsi="新細明體" w:hint="eastAsia"/>
        </w:rPr>
        <w:t>之刑。法官問：有何補充意見。</w:t>
      </w:r>
      <w:r>
        <w:rPr>
          <w:rFonts w:ascii="新細明體" w:eastAsia="新細明體" w:hAnsi="新細明體" w:hint="eastAsia"/>
        </w:rPr>
        <w:t>辯護人</w:t>
      </w:r>
      <w:proofErr w:type="gramStart"/>
      <w:r w:rsidRPr="0010095C">
        <w:rPr>
          <w:rFonts w:ascii="新細明體" w:eastAsia="新細明體" w:hAnsi="新細明體" w:hint="eastAsia"/>
        </w:rPr>
        <w:t>彭</w:t>
      </w:r>
      <w:proofErr w:type="gramEnd"/>
      <w:r w:rsidR="00117D7F">
        <w:rPr>
          <w:rFonts w:ascii="新細明體" w:eastAsia="新細明體" w:hAnsi="新細明體" w:hint="eastAsia"/>
        </w:rPr>
        <w:t>○○</w:t>
      </w:r>
      <w:r w:rsidRPr="0010095C">
        <w:rPr>
          <w:rFonts w:ascii="新細明體" w:eastAsia="新細明體" w:hAnsi="新細明體" w:hint="eastAsia"/>
        </w:rPr>
        <w:t>答：無。被告</w:t>
      </w:r>
      <w:proofErr w:type="gramStart"/>
      <w:r w:rsidRPr="0010095C">
        <w:rPr>
          <w:rFonts w:ascii="新細明體" w:eastAsia="新細明體" w:hAnsi="新細明體" w:hint="eastAsia"/>
        </w:rPr>
        <w:t>鄒</w:t>
      </w:r>
      <w:proofErr w:type="gramEnd"/>
      <w:r w:rsidR="00117D7F">
        <w:rPr>
          <w:rFonts w:ascii="新細明體" w:eastAsia="新細明體" w:hAnsi="新細明體" w:hint="eastAsia"/>
        </w:rPr>
        <w:t>○○</w:t>
      </w:r>
      <w:r w:rsidRPr="0010095C">
        <w:rPr>
          <w:rFonts w:ascii="新細明體" w:eastAsia="新細明體" w:hAnsi="新細明體" w:hint="eastAsia"/>
        </w:rPr>
        <w:t>答：無。辯護人陳</w:t>
      </w:r>
      <w:r w:rsidR="00117D7F">
        <w:rPr>
          <w:rFonts w:ascii="新細明體" w:eastAsia="新細明體" w:hAnsi="新細明體" w:hint="eastAsia"/>
        </w:rPr>
        <w:t>○○</w:t>
      </w:r>
      <w:r w:rsidRPr="0010095C">
        <w:rPr>
          <w:rFonts w:ascii="新細明體" w:eastAsia="新細明體" w:hAnsi="新細明體" w:hint="eastAsia"/>
        </w:rPr>
        <w:t>答：無。被告張</w:t>
      </w:r>
      <w:r w:rsidR="00117D7F">
        <w:rPr>
          <w:rFonts w:ascii="新細明體" w:eastAsia="新細明體" w:hAnsi="新細明體" w:hint="eastAsia"/>
        </w:rPr>
        <w:t>○○</w:t>
      </w:r>
      <w:r w:rsidRPr="0010095C">
        <w:rPr>
          <w:rFonts w:ascii="新細明體" w:eastAsia="新細明體" w:hAnsi="新細明體" w:hint="eastAsia"/>
        </w:rPr>
        <w:t>答：無。檢察官答：無。法官</w:t>
      </w:r>
      <w:proofErr w:type="gramStart"/>
      <w:r w:rsidRPr="0010095C">
        <w:rPr>
          <w:rFonts w:ascii="新細明體" w:eastAsia="新細明體" w:hAnsi="新細明體" w:hint="eastAsia"/>
        </w:rPr>
        <w:t>諭</w:t>
      </w:r>
      <w:proofErr w:type="gramEnd"/>
      <w:r w:rsidRPr="0010095C">
        <w:rPr>
          <w:rFonts w:ascii="新細明體" w:eastAsia="新細明體" w:hAnsi="新細明體" w:hint="eastAsia"/>
        </w:rPr>
        <w:t>本案後核辦，期日另定，檢察官、辯護人、被告請回，退庭。以上筆錄經當庭給閱朗讀</w:t>
      </w:r>
      <w:proofErr w:type="gramStart"/>
      <w:r w:rsidRPr="0010095C">
        <w:rPr>
          <w:rFonts w:ascii="新細明體" w:eastAsia="新細明體" w:hAnsi="新細明體" w:hint="eastAsia"/>
        </w:rPr>
        <w:t>到庭人認為</w:t>
      </w:r>
      <w:proofErr w:type="gramEnd"/>
      <w:r w:rsidRPr="0010095C">
        <w:rPr>
          <w:rFonts w:ascii="新細明體" w:eastAsia="新細明體" w:hAnsi="新細明體" w:hint="eastAsia"/>
        </w:rPr>
        <w:t>無誤簽名於後。檢察官：黃</w:t>
      </w:r>
      <w:r w:rsidR="00117D7F">
        <w:rPr>
          <w:rFonts w:ascii="新細明體" w:eastAsia="新細明體" w:hAnsi="新細明體" w:hint="eastAsia"/>
        </w:rPr>
        <w:t>○○</w:t>
      </w:r>
      <w:r>
        <w:rPr>
          <w:rFonts w:ascii="新細明體" w:eastAsia="新細明體" w:hAnsi="新細明體" w:hint="eastAsia"/>
        </w:rPr>
        <w:t xml:space="preserve"> </w:t>
      </w:r>
      <w:r w:rsidRPr="0010095C">
        <w:rPr>
          <w:rFonts w:ascii="新細明體" w:eastAsia="新細明體" w:hAnsi="新細明體" w:hint="eastAsia"/>
        </w:rPr>
        <w:t>辯護人：</w:t>
      </w:r>
      <w:proofErr w:type="gramStart"/>
      <w:r w:rsidRPr="0010095C">
        <w:rPr>
          <w:rFonts w:ascii="新細明體" w:eastAsia="新細明體" w:hAnsi="新細明體" w:hint="eastAsia"/>
        </w:rPr>
        <w:t>彭</w:t>
      </w:r>
      <w:proofErr w:type="gramEnd"/>
      <w:r w:rsidR="00117D7F">
        <w:rPr>
          <w:rFonts w:ascii="新細明體" w:eastAsia="新細明體" w:hAnsi="新細明體" w:hint="eastAsia"/>
        </w:rPr>
        <w:t>○○</w:t>
      </w:r>
      <w:r w:rsidRPr="0010095C">
        <w:rPr>
          <w:rFonts w:ascii="新細明體" w:eastAsia="新細明體" w:hAnsi="新細明體" w:hint="eastAsia"/>
        </w:rPr>
        <w:t>律師陳</w:t>
      </w:r>
      <w:r w:rsidR="00117D7F">
        <w:rPr>
          <w:rFonts w:ascii="新細明體" w:eastAsia="新細明體" w:hAnsi="新細明體" w:hint="eastAsia"/>
        </w:rPr>
        <w:t>○○</w:t>
      </w:r>
      <w:r w:rsidRPr="0010095C">
        <w:rPr>
          <w:rFonts w:ascii="新細明體" w:eastAsia="新細明體" w:hAnsi="新細明體" w:hint="eastAsia"/>
        </w:rPr>
        <w:t>律師</w:t>
      </w:r>
      <w:r>
        <w:rPr>
          <w:rFonts w:ascii="新細明體" w:eastAsia="新細明體" w:hAnsi="新細明體" w:hint="eastAsia"/>
        </w:rPr>
        <w:t xml:space="preserve"> </w:t>
      </w:r>
      <w:r w:rsidRPr="0010095C">
        <w:rPr>
          <w:rFonts w:ascii="新細明體" w:eastAsia="新細明體" w:hAnsi="新細明體" w:hint="eastAsia"/>
        </w:rPr>
        <w:t>受訊問人：</w:t>
      </w:r>
      <w:r w:rsidR="00F8279B">
        <w:rPr>
          <w:rFonts w:ascii="新細明體" w:eastAsia="新細明體" w:hAnsi="新細明體" w:hint="eastAsia"/>
        </w:rPr>
        <w:t>俞力華</w:t>
      </w:r>
      <w:r w:rsidRPr="0010095C">
        <w:rPr>
          <w:rFonts w:ascii="新細明體" w:eastAsia="新細明體" w:hAnsi="新細明體" w:hint="eastAsia"/>
        </w:rPr>
        <w:t>、</w:t>
      </w:r>
      <w:r w:rsidR="00F8279B">
        <w:rPr>
          <w:rFonts w:ascii="新細明體" w:eastAsia="新細明體" w:hAnsi="新細明體" w:hint="eastAsia"/>
        </w:rPr>
        <w:t>俞力華</w:t>
      </w:r>
      <w:r>
        <w:rPr>
          <w:rFonts w:ascii="新細明體" w:eastAsia="新細明體" w:hAnsi="新細明體" w:hint="eastAsia"/>
        </w:rPr>
        <w:t xml:space="preserve"> </w:t>
      </w:r>
      <w:r w:rsidRPr="0010095C">
        <w:rPr>
          <w:rFonts w:ascii="新細明體" w:eastAsia="新細明體" w:hAnsi="新細明體" w:hint="eastAsia"/>
        </w:rPr>
        <w:t>中華民國103年8月27日臺灣桃園地方法院刑事第一庭書記官：</w:t>
      </w:r>
      <w:r w:rsidR="00F8279B">
        <w:rPr>
          <w:rFonts w:ascii="新細明體" w:eastAsia="新細明體" w:hAnsi="新細明體" w:hint="eastAsia"/>
        </w:rPr>
        <w:t>俞力華</w:t>
      </w:r>
      <w:r>
        <w:rPr>
          <w:rFonts w:ascii="新細明體" w:eastAsia="新細明體" w:hAnsi="新細明體" w:hint="eastAsia"/>
        </w:rPr>
        <w:t xml:space="preserve"> </w:t>
      </w:r>
      <w:r w:rsidRPr="0010095C">
        <w:rPr>
          <w:rFonts w:ascii="新細明體" w:eastAsia="新細明體" w:hAnsi="新細明體" w:hint="eastAsia"/>
        </w:rPr>
        <w:t>法官：</w:t>
      </w:r>
      <w:r w:rsidR="00F8279B">
        <w:rPr>
          <w:rFonts w:ascii="新細明體" w:eastAsia="新細明體" w:hAnsi="新細明體" w:hint="eastAsia"/>
        </w:rPr>
        <w:t>俞力華</w:t>
      </w:r>
    </w:p>
  </w:footnote>
  <w:footnote w:id="4">
    <w:p w:rsidR="009D143C" w:rsidRPr="0065537F" w:rsidRDefault="009D143C">
      <w:pPr>
        <w:pStyle w:val="afe"/>
      </w:pPr>
      <w:r>
        <w:rPr>
          <w:rStyle w:val="aff0"/>
        </w:rPr>
        <w:footnoteRef/>
      </w:r>
      <w:r>
        <w:rPr>
          <w:rFonts w:hint="eastAsia"/>
        </w:rPr>
        <w:t>本院約</w:t>
      </w:r>
      <w:proofErr w:type="gramStart"/>
      <w:r>
        <w:rPr>
          <w:rFonts w:hint="eastAsia"/>
        </w:rPr>
        <w:t>詢</w:t>
      </w:r>
      <w:proofErr w:type="gramEnd"/>
      <w:r>
        <w:rPr>
          <w:rFonts w:hint="eastAsia"/>
        </w:rPr>
        <w:t>桃園地院有關</w:t>
      </w:r>
      <w:r w:rsidR="00F8279B">
        <w:rPr>
          <w:rFonts w:hint="eastAsia"/>
        </w:rPr>
        <w:t>俞力華</w:t>
      </w:r>
      <w:r>
        <w:rPr>
          <w:rFonts w:hint="eastAsia"/>
        </w:rPr>
        <w:t>法官考評略</w:t>
      </w:r>
      <w:proofErr w:type="gramStart"/>
      <w:r>
        <w:rPr>
          <w:rFonts w:hint="eastAsia"/>
        </w:rPr>
        <w:t>以</w:t>
      </w:r>
      <w:proofErr w:type="gramEnd"/>
      <w:r>
        <w:rPr>
          <w:rFonts w:ascii="新細明體" w:eastAsia="新細明體" w:hAnsi="新細明體" w:hint="eastAsia"/>
        </w:rPr>
        <w:t>：</w:t>
      </w:r>
      <w:r w:rsidRPr="0065537F">
        <w:rPr>
          <w:rFonts w:ascii="新細明體" w:eastAsia="新細明體" w:hAnsi="新細明體" w:hint="eastAsia"/>
        </w:rPr>
        <w:t>(四)問</w:t>
      </w:r>
      <w:r w:rsidRPr="0065537F">
        <w:rPr>
          <w:rFonts w:ascii="新細明體" w:eastAsia="新細明體" w:hAnsi="新細明體" w:hint="eastAsia"/>
        </w:rPr>
        <w:tab/>
        <w:t>：</w:t>
      </w:r>
      <w:r w:rsidR="00F8279B">
        <w:rPr>
          <w:rFonts w:ascii="新細明體" w:eastAsia="新細明體" w:hAnsi="新細明體" w:hint="eastAsia"/>
        </w:rPr>
        <w:t>俞力華</w:t>
      </w:r>
      <w:r w:rsidRPr="0065537F">
        <w:rPr>
          <w:rFonts w:ascii="新細明體" w:eastAsia="新細明體" w:hAnsi="新細明體" w:hint="eastAsia"/>
        </w:rPr>
        <w:t>法官104年考績（成）為良好，</w:t>
      </w:r>
      <w:proofErr w:type="gramStart"/>
      <w:r w:rsidRPr="0065537F">
        <w:rPr>
          <w:rFonts w:ascii="新細明體" w:eastAsia="新細明體" w:hAnsi="新細明體" w:hint="eastAsia"/>
        </w:rPr>
        <w:t>不予晉敘獎金</w:t>
      </w:r>
      <w:proofErr w:type="gramEnd"/>
      <w:r w:rsidRPr="0065537F">
        <w:rPr>
          <w:rFonts w:ascii="新細明體" w:eastAsia="新細明體" w:hAnsi="新細明體" w:hint="eastAsia"/>
        </w:rPr>
        <w:t>；105年考績（成）為未達良好之實情為何，留原</w:t>
      </w:r>
      <w:proofErr w:type="gramStart"/>
      <w:r w:rsidRPr="0065537F">
        <w:rPr>
          <w:rFonts w:ascii="新細明體" w:eastAsia="新細明體" w:hAnsi="新細明體" w:hint="eastAsia"/>
        </w:rPr>
        <w:t>俸</w:t>
      </w:r>
      <w:proofErr w:type="gramEnd"/>
      <w:r w:rsidRPr="0065537F">
        <w:rPr>
          <w:rFonts w:ascii="新細明體" w:eastAsia="新細明體" w:hAnsi="新細明體" w:hint="eastAsia"/>
        </w:rPr>
        <w:t>級，其實情為何？陳答</w:t>
      </w:r>
      <w:r w:rsidRPr="0065537F">
        <w:rPr>
          <w:rFonts w:ascii="新細明體" w:eastAsia="新細明體" w:hAnsi="新細明體" w:hint="eastAsia"/>
        </w:rPr>
        <w:tab/>
        <w:t>：104年是因為送審</w:t>
      </w:r>
      <w:proofErr w:type="gramStart"/>
      <w:r w:rsidRPr="0065537F">
        <w:rPr>
          <w:rFonts w:ascii="新細明體" w:eastAsia="新細明體" w:hAnsi="新細明體" w:hint="eastAsia"/>
        </w:rPr>
        <w:t>但書類沒過</w:t>
      </w:r>
      <w:proofErr w:type="gramEnd"/>
      <w:r w:rsidRPr="0065537F">
        <w:rPr>
          <w:rFonts w:ascii="新細明體" w:eastAsia="新細明體" w:hAnsi="新細明體" w:hint="eastAsia"/>
        </w:rPr>
        <w:t>所以</w:t>
      </w:r>
      <w:proofErr w:type="gramStart"/>
      <w:r w:rsidRPr="0065537F">
        <w:rPr>
          <w:rFonts w:ascii="新細明體" w:eastAsia="新細明體" w:hAnsi="新細明體" w:hint="eastAsia"/>
        </w:rPr>
        <w:t>不予晉敘獎金</w:t>
      </w:r>
      <w:proofErr w:type="gramEnd"/>
      <w:r w:rsidRPr="0065537F">
        <w:rPr>
          <w:rFonts w:ascii="新細明體" w:eastAsia="新細明體" w:hAnsi="新細明體" w:hint="eastAsia"/>
        </w:rPr>
        <w:t>，105年是因為個人遲延為同類型法官的前三名，所以有改進的空間，列為未達良好。</w:t>
      </w:r>
    </w:p>
  </w:footnote>
  <w:footnote w:id="5">
    <w:p w:rsidR="009D143C" w:rsidRPr="00B528C1" w:rsidRDefault="009D143C">
      <w:pPr>
        <w:pStyle w:val="afe"/>
      </w:pPr>
      <w:r>
        <w:rPr>
          <w:rStyle w:val="aff0"/>
        </w:rPr>
        <w:footnoteRef/>
      </w:r>
      <w:r>
        <w:rPr>
          <w:rFonts w:hint="eastAsia"/>
        </w:rPr>
        <w:t>臺灣桃園地方法院107</w:t>
      </w:r>
      <w:r>
        <w:rPr>
          <w:rFonts w:hint="eastAsia"/>
        </w:rPr>
        <w:t>年8月27日桃</w:t>
      </w:r>
      <w:proofErr w:type="gramStart"/>
      <w:r>
        <w:rPr>
          <w:rFonts w:hint="eastAsia"/>
        </w:rPr>
        <w:t>院豪人</w:t>
      </w:r>
      <w:proofErr w:type="gramEnd"/>
      <w:r>
        <w:rPr>
          <w:rFonts w:hint="eastAsia"/>
        </w:rPr>
        <w:t>字第1070101591號函(本院收文號：1070803057)。</w:t>
      </w:r>
    </w:p>
  </w:footnote>
  <w:footnote w:id="6">
    <w:p w:rsidR="009D143C" w:rsidRPr="0055399A" w:rsidRDefault="009D143C">
      <w:pPr>
        <w:pStyle w:val="afe"/>
      </w:pPr>
      <w:r>
        <w:rPr>
          <w:rStyle w:val="aff0"/>
        </w:rPr>
        <w:footnoteRef/>
      </w:r>
      <w:r>
        <w:rPr>
          <w:rFonts w:hint="eastAsia"/>
        </w:rPr>
        <w:t>同前</w:t>
      </w:r>
      <w:proofErr w:type="gramStart"/>
      <w:r>
        <w:rPr>
          <w:rFonts w:hint="eastAsia"/>
        </w:rPr>
        <w:t>註</w:t>
      </w:r>
      <w:proofErr w:type="gramEnd"/>
      <w:r>
        <w:rPr>
          <w:rFonts w:hint="eastAsia"/>
        </w:rPr>
        <w:t>。</w:t>
      </w:r>
    </w:p>
  </w:footnote>
  <w:footnote w:id="7">
    <w:p w:rsidR="009D143C" w:rsidRPr="0065537F" w:rsidRDefault="009D143C" w:rsidP="0065537F">
      <w:pPr>
        <w:pStyle w:val="afe"/>
      </w:pPr>
      <w:r>
        <w:rPr>
          <w:rStyle w:val="aff0"/>
        </w:rPr>
        <w:footnoteRef/>
      </w:r>
      <w:r>
        <w:rPr>
          <w:rFonts w:hint="eastAsia"/>
        </w:rPr>
        <w:t>問</w:t>
      </w:r>
      <w:r>
        <w:rPr>
          <w:rFonts w:hint="eastAsia"/>
        </w:rPr>
        <w:tab/>
        <w:t>：(提示</w:t>
      </w:r>
      <w:r w:rsidR="00F8279B">
        <w:rPr>
          <w:rFonts w:hint="eastAsia"/>
        </w:rPr>
        <w:t>俞力華</w:t>
      </w:r>
      <w:r>
        <w:rPr>
          <w:rFonts w:hint="eastAsia"/>
        </w:rPr>
        <w:t>法官</w:t>
      </w:r>
      <w:proofErr w:type="gramStart"/>
      <w:r>
        <w:rPr>
          <w:rFonts w:hint="eastAsia"/>
        </w:rPr>
        <w:t>103</w:t>
      </w:r>
      <w:proofErr w:type="gramEnd"/>
      <w:r>
        <w:rPr>
          <w:rFonts w:hint="eastAsia"/>
        </w:rPr>
        <w:t>年度至</w:t>
      </w:r>
      <w:proofErr w:type="gramStart"/>
      <w:r>
        <w:rPr>
          <w:rFonts w:hint="eastAsia"/>
        </w:rPr>
        <w:t>106</w:t>
      </w:r>
      <w:proofErr w:type="gramEnd"/>
      <w:r>
        <w:rPr>
          <w:rFonts w:hint="eastAsia"/>
        </w:rPr>
        <w:t>年度其受理案件有「無故未接續進行」繼續6個月以上之案件計有68件之本院整理表格與書記官辦案進行簿</w:t>
      </w:r>
      <w:proofErr w:type="gramStart"/>
      <w:r>
        <w:rPr>
          <w:rFonts w:hint="eastAsia"/>
        </w:rPr>
        <w:t>）</w:t>
      </w:r>
      <w:proofErr w:type="gramEnd"/>
      <w:r>
        <w:rPr>
          <w:rFonts w:hint="eastAsia"/>
        </w:rPr>
        <w:t>上開案件是否為遲延案件？有無督考？陳答：</w:t>
      </w:r>
      <w:r>
        <w:rPr>
          <w:rFonts w:hint="eastAsia"/>
        </w:rPr>
        <w:tab/>
        <w:t>我自己也有調資料，遲延案件來看，她算是多的，超過平均數很多。</w:t>
      </w:r>
    </w:p>
  </w:footnote>
  <w:footnote w:id="8">
    <w:p w:rsidR="009D143C" w:rsidRPr="00116B42" w:rsidRDefault="009D143C" w:rsidP="00116B42">
      <w:pPr>
        <w:pStyle w:val="afe"/>
      </w:pPr>
      <w:r>
        <w:rPr>
          <w:rStyle w:val="aff0"/>
        </w:rPr>
        <w:footnoteRef/>
      </w:r>
      <w:r>
        <w:rPr>
          <w:rFonts w:hint="eastAsia"/>
        </w:rPr>
        <w:t>法官法第20條規定</w:t>
      </w:r>
      <w:r>
        <w:rPr>
          <w:rFonts w:ascii="新細明體" w:eastAsia="新細明體" w:hAnsi="新細明體" w:hint="eastAsia"/>
        </w:rPr>
        <w:t>：</w:t>
      </w:r>
      <w:r>
        <w:rPr>
          <w:rFonts w:hint="eastAsia"/>
        </w:rPr>
        <w:t>法官之職務監督，依下列規定： 一、司法院院長監督各法院法官及公務員懲戒委員會委員。二、最高法院院長監督該法院法官。三、最高行政法院院長監督該法院法官。四、公務員懲戒委員會委員長監督該委員會委員。五、高等法院院長監督該法院及其分院與所屬地方法院及其分院法官。六、高等法院分院院長監督該分院與轄區內地方法院及其分院法官。七、高等行政法院院長監督該法院及其分院法官。八、高等行政法院分院院長監督該分院法官。九、專業法院院長監督該法院法官。十、地方法院院長監督該法院及其分院法官。十一、地方法院分院院長監督該分院法官。</w:t>
      </w:r>
      <w:r>
        <w:rPr>
          <w:rFonts w:hAnsi="標楷體" w:hint="eastAsia"/>
        </w:rPr>
        <w:t>」</w:t>
      </w:r>
    </w:p>
  </w:footnote>
  <w:footnote w:id="9">
    <w:p w:rsidR="009D143C" w:rsidRPr="00116B42" w:rsidRDefault="009D143C" w:rsidP="00116B42">
      <w:pPr>
        <w:pStyle w:val="afe"/>
      </w:pPr>
      <w:r>
        <w:rPr>
          <w:rStyle w:val="aff0"/>
        </w:rPr>
        <w:footnoteRef/>
      </w:r>
      <w:r w:rsidRPr="00AB670C">
        <w:rPr>
          <w:rFonts w:hint="eastAsia"/>
        </w:rPr>
        <w:t>法官法</w:t>
      </w:r>
      <w:r>
        <w:rPr>
          <w:rFonts w:hint="eastAsia"/>
        </w:rPr>
        <w:t>第21</w:t>
      </w:r>
      <w:r>
        <w:rPr>
          <w:rFonts w:hint="eastAsia"/>
        </w:rPr>
        <w:t>條規定</w:t>
      </w:r>
      <w:r>
        <w:rPr>
          <w:rFonts w:ascii="新細明體" w:eastAsia="新細明體" w:hAnsi="新細明體" w:hint="eastAsia"/>
        </w:rPr>
        <w:t>：</w:t>
      </w:r>
      <w:r>
        <w:rPr>
          <w:rFonts w:ascii="微軟正黑體" w:eastAsia="微軟正黑體" w:hAnsi="微軟正黑體" w:hint="eastAsia"/>
        </w:rPr>
        <w:t>「</w:t>
      </w:r>
      <w:r>
        <w:rPr>
          <w:rFonts w:hint="eastAsia"/>
        </w:rPr>
        <w:t>前條所定職務監督權人，對於被監督之法官得為下列處分：一、關於職務上之事項，得發命令促其注意。二、違反職務上之義務、</w:t>
      </w:r>
      <w:proofErr w:type="gramStart"/>
      <w:r>
        <w:rPr>
          <w:rFonts w:hint="eastAsia"/>
        </w:rPr>
        <w:t>怠</w:t>
      </w:r>
      <w:proofErr w:type="gramEnd"/>
      <w:r>
        <w:rPr>
          <w:rFonts w:hint="eastAsia"/>
        </w:rPr>
        <w:t>於執行職務或言行</w:t>
      </w:r>
      <w:proofErr w:type="gramStart"/>
      <w:r>
        <w:rPr>
          <w:rFonts w:hint="eastAsia"/>
        </w:rPr>
        <w:t>不</w:t>
      </w:r>
      <w:proofErr w:type="gramEnd"/>
      <w:r>
        <w:rPr>
          <w:rFonts w:hint="eastAsia"/>
        </w:rPr>
        <w:t>檢者，加以警告。基於保障人民之訴訟</w:t>
      </w:r>
      <w:proofErr w:type="gramStart"/>
      <w:r>
        <w:rPr>
          <w:rFonts w:hint="eastAsia"/>
        </w:rPr>
        <w:t>權及服公職</w:t>
      </w:r>
      <w:proofErr w:type="gramEnd"/>
      <w:r>
        <w:rPr>
          <w:rFonts w:hint="eastAsia"/>
        </w:rPr>
        <w:t>權益，各法院或分院院長，得對該院法官遲延未結之案件，提經法官會議決議改分同院其他法官辦理，或為其他適當之處理。</w:t>
      </w:r>
      <w:r>
        <w:rPr>
          <w:rFonts w:ascii="新細明體" w:eastAsia="新細明體" w:hAnsi="新細明體" w:hint="eastAsia"/>
        </w:rPr>
        <w:t>」</w:t>
      </w:r>
    </w:p>
  </w:footnote>
  <w:footnote w:id="10">
    <w:p w:rsidR="009D143C" w:rsidRPr="00AB670C" w:rsidRDefault="009D143C" w:rsidP="00AB670C">
      <w:pPr>
        <w:pStyle w:val="afe"/>
      </w:pPr>
      <w:r>
        <w:rPr>
          <w:rStyle w:val="aff0"/>
        </w:rPr>
        <w:footnoteRef/>
      </w:r>
      <w:r w:rsidRPr="00AB670C">
        <w:rPr>
          <w:rFonts w:hint="eastAsia"/>
        </w:rPr>
        <w:t>法官法</w:t>
      </w:r>
      <w:r>
        <w:rPr>
          <w:rFonts w:hint="eastAsia"/>
        </w:rPr>
        <w:t>第22</w:t>
      </w:r>
      <w:r>
        <w:rPr>
          <w:rFonts w:hint="eastAsia"/>
        </w:rPr>
        <w:t>條規定</w:t>
      </w:r>
      <w:r>
        <w:rPr>
          <w:rFonts w:ascii="新細明體" w:eastAsia="新細明體" w:hAnsi="新細明體" w:hint="eastAsia"/>
        </w:rPr>
        <w:t>：</w:t>
      </w:r>
      <w:r>
        <w:rPr>
          <w:rFonts w:ascii="微軟正黑體" w:eastAsia="微軟正黑體" w:hAnsi="微軟正黑體" w:hint="eastAsia"/>
        </w:rPr>
        <w:t>「</w:t>
      </w:r>
      <w:r>
        <w:rPr>
          <w:rFonts w:hint="eastAsia"/>
        </w:rPr>
        <w:t>被監督之法官有前條第一項第二款之情事，情節重大者，第二十條所定職務監督權人得以所屬機關名義，請求法官評鑑委員會評鑑，或移由司法院依第五十一條第二項、第三項規定辦理。被監督之法官有前條第一項第二款之情事，經警告後一年內再犯，或經警告累計達三次者，視同情節重大。</w:t>
      </w:r>
      <w:r>
        <w:rPr>
          <w:rFonts w:hAnsi="標楷體" w:hint="eastAsia"/>
        </w:rPr>
        <w:t>」</w:t>
      </w:r>
    </w:p>
  </w:footnote>
  <w:footnote w:id="11">
    <w:p w:rsidR="009D143C" w:rsidRPr="00AB670C" w:rsidRDefault="009D143C">
      <w:pPr>
        <w:pStyle w:val="afe"/>
      </w:pPr>
      <w:r>
        <w:rPr>
          <w:rStyle w:val="aff0"/>
        </w:rPr>
        <w:footnoteRef/>
      </w:r>
      <w:r>
        <w:t xml:space="preserve"> </w:t>
      </w:r>
      <w:r>
        <w:rPr>
          <w:rFonts w:hint="eastAsia"/>
        </w:rPr>
        <w:t>法院組織法第110</w:t>
      </w:r>
      <w:r>
        <w:rPr>
          <w:rFonts w:hint="eastAsia"/>
        </w:rPr>
        <w:t>條至第114條亦有類似規定</w:t>
      </w:r>
      <w:r>
        <w:rPr>
          <w:rFonts w:ascii="微軟正黑體" w:eastAsia="微軟正黑體" w:hAnsi="微軟正黑體" w:hint="eastAsia"/>
        </w:rPr>
        <w:t>，</w:t>
      </w:r>
      <w:r>
        <w:rPr>
          <w:rFonts w:hint="eastAsia"/>
        </w:rPr>
        <w:t>茲不贅述</w:t>
      </w:r>
      <w:r>
        <w:rPr>
          <w:rFonts w:ascii="新細明體" w:eastAsia="新細明體" w:hAnsi="新細明體" w:hint="eastAsia"/>
        </w:rPr>
        <w:t>。</w:t>
      </w:r>
    </w:p>
  </w:footnote>
  <w:footnote w:id="12">
    <w:p w:rsidR="009D143C" w:rsidRDefault="009D143C">
      <w:pPr>
        <w:pStyle w:val="afe"/>
      </w:pPr>
      <w:r>
        <w:rPr>
          <w:rStyle w:val="aff0"/>
        </w:rPr>
        <w:footnoteRef/>
      </w:r>
      <w:r>
        <w:t xml:space="preserve"> </w:t>
      </w:r>
      <w:r w:rsidRPr="00E726E8">
        <w:rPr>
          <w:rFonts w:hint="eastAsia"/>
        </w:rPr>
        <w:t>問</w:t>
      </w:r>
      <w:r w:rsidRPr="00E726E8">
        <w:rPr>
          <w:rFonts w:hint="eastAsia"/>
        </w:rPr>
        <w:tab/>
        <w:t>：有沒有人反映</w:t>
      </w:r>
      <w:r w:rsidR="00F8279B">
        <w:rPr>
          <w:rFonts w:hint="eastAsia"/>
        </w:rPr>
        <w:t>俞力華</w:t>
      </w:r>
      <w:r w:rsidRPr="00E726E8">
        <w:rPr>
          <w:rFonts w:hint="eastAsia"/>
        </w:rPr>
        <w:t>法官的問題？陳答：</w:t>
      </w:r>
      <w:r w:rsidRPr="00E726E8">
        <w:rPr>
          <w:rFonts w:hint="eastAsia"/>
        </w:rPr>
        <w:tab/>
        <w:t>她是候補</w:t>
      </w:r>
      <w:proofErr w:type="gramStart"/>
      <w:r w:rsidRPr="00E726E8">
        <w:rPr>
          <w:rFonts w:hint="eastAsia"/>
        </w:rPr>
        <w:t>升試署時</w:t>
      </w:r>
      <w:proofErr w:type="gramEnd"/>
      <w:r w:rsidRPr="00E726E8">
        <w:rPr>
          <w:rFonts w:hint="eastAsia"/>
        </w:rPr>
        <w:t>及格，但</w:t>
      </w:r>
      <w:proofErr w:type="gramStart"/>
      <w:r w:rsidRPr="00E726E8">
        <w:rPr>
          <w:rFonts w:hint="eastAsia"/>
        </w:rPr>
        <w:t>第一次送試署</w:t>
      </w:r>
      <w:proofErr w:type="gramEnd"/>
      <w:r w:rsidRPr="00E726E8">
        <w:rPr>
          <w:rFonts w:hint="eastAsia"/>
        </w:rPr>
        <w:t>，書類的部分是不及格，我去的時候她是不及格，</w:t>
      </w:r>
      <w:proofErr w:type="gramStart"/>
      <w:r w:rsidRPr="00E726E8">
        <w:rPr>
          <w:rFonts w:hint="eastAsia"/>
        </w:rPr>
        <w:t>嗣</w:t>
      </w:r>
      <w:proofErr w:type="gramEnd"/>
      <w:r w:rsidRPr="00E726E8">
        <w:rPr>
          <w:rFonts w:hint="eastAsia"/>
        </w:rPr>
        <w:t>第二次於105年1月送，審到106年初，司法院人審會為她開了兩次人審會，因為高</w:t>
      </w:r>
      <w:proofErr w:type="gramStart"/>
      <w:r w:rsidRPr="00E726E8">
        <w:rPr>
          <w:rFonts w:hint="eastAsia"/>
        </w:rPr>
        <w:t>院去視導</w:t>
      </w:r>
      <w:proofErr w:type="gramEnd"/>
      <w:r w:rsidRPr="00E726E8">
        <w:rPr>
          <w:rFonts w:hint="eastAsia"/>
        </w:rPr>
        <w:t>，人審會第一次開會前，有人在法官</w:t>
      </w:r>
      <w:proofErr w:type="gramStart"/>
      <w:r w:rsidRPr="00E726E8">
        <w:rPr>
          <w:rFonts w:hint="eastAsia"/>
        </w:rPr>
        <w:t>論壇爆料</w:t>
      </w:r>
      <w:proofErr w:type="gramEnd"/>
      <w:r w:rsidRPr="00E726E8">
        <w:rPr>
          <w:rFonts w:hint="eastAsia"/>
        </w:rPr>
        <w:t>，</w:t>
      </w:r>
      <w:r w:rsidR="00F8279B">
        <w:rPr>
          <w:rFonts w:hint="eastAsia"/>
        </w:rPr>
        <w:t>俞力華</w:t>
      </w:r>
      <w:r w:rsidRPr="00E726E8">
        <w:rPr>
          <w:rFonts w:hint="eastAsia"/>
        </w:rPr>
        <w:t>法官本人親自到人審會說明，第二次最後結果表決多了一票，她也過關了，變成實任法官。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0D8AB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5760730"/>
    <w:multiLevelType w:val="hybridMultilevel"/>
    <w:tmpl w:val="D1CC0F76"/>
    <w:lvl w:ilvl="0" w:tplc="E05A8B3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D561A68"/>
    <w:multiLevelType w:val="hybridMultilevel"/>
    <w:tmpl w:val="7E5282BE"/>
    <w:lvl w:ilvl="0" w:tplc="4C5CBC0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C945B1D"/>
    <w:multiLevelType w:val="hybridMultilevel"/>
    <w:tmpl w:val="56A8C190"/>
    <w:lvl w:ilvl="0" w:tplc="C16E471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69FD571F"/>
    <w:multiLevelType w:val="hybridMultilevel"/>
    <w:tmpl w:val="2DF09EFC"/>
    <w:lvl w:ilvl="0" w:tplc="941212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1"/>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823"/>
    <w:rsid w:val="00001228"/>
    <w:rsid w:val="00002D0E"/>
    <w:rsid w:val="00004619"/>
    <w:rsid w:val="00006961"/>
    <w:rsid w:val="000112BF"/>
    <w:rsid w:val="00012233"/>
    <w:rsid w:val="00017318"/>
    <w:rsid w:val="000246A7"/>
    <w:rsid w:val="000246F7"/>
    <w:rsid w:val="0003114D"/>
    <w:rsid w:val="00036D76"/>
    <w:rsid w:val="00053C5A"/>
    <w:rsid w:val="00057F32"/>
    <w:rsid w:val="00062A25"/>
    <w:rsid w:val="00073CB5"/>
    <w:rsid w:val="0007425C"/>
    <w:rsid w:val="00077553"/>
    <w:rsid w:val="000851A2"/>
    <w:rsid w:val="00087F0A"/>
    <w:rsid w:val="0009352E"/>
    <w:rsid w:val="00096B96"/>
    <w:rsid w:val="000A1C98"/>
    <w:rsid w:val="000A2F3F"/>
    <w:rsid w:val="000B0B4A"/>
    <w:rsid w:val="000B279A"/>
    <w:rsid w:val="000B61D2"/>
    <w:rsid w:val="000B70A7"/>
    <w:rsid w:val="000B73DD"/>
    <w:rsid w:val="000C495F"/>
    <w:rsid w:val="000D10F9"/>
    <w:rsid w:val="000E2E0E"/>
    <w:rsid w:val="000E32BC"/>
    <w:rsid w:val="000E3916"/>
    <w:rsid w:val="000E6431"/>
    <w:rsid w:val="000E7CFE"/>
    <w:rsid w:val="000F21A5"/>
    <w:rsid w:val="000F4A4D"/>
    <w:rsid w:val="00102B9F"/>
    <w:rsid w:val="00112637"/>
    <w:rsid w:val="00112ABC"/>
    <w:rsid w:val="00116B42"/>
    <w:rsid w:val="00117D7F"/>
    <w:rsid w:val="0012001E"/>
    <w:rsid w:val="00126A55"/>
    <w:rsid w:val="00130F43"/>
    <w:rsid w:val="00133F08"/>
    <w:rsid w:val="001345E6"/>
    <w:rsid w:val="001378B0"/>
    <w:rsid w:val="00142E00"/>
    <w:rsid w:val="001465B8"/>
    <w:rsid w:val="00151CBC"/>
    <w:rsid w:val="00152793"/>
    <w:rsid w:val="00153B7E"/>
    <w:rsid w:val="001545A9"/>
    <w:rsid w:val="001637C7"/>
    <w:rsid w:val="00164737"/>
    <w:rsid w:val="0016480E"/>
    <w:rsid w:val="001719BD"/>
    <w:rsid w:val="00171FA5"/>
    <w:rsid w:val="00174297"/>
    <w:rsid w:val="00180E06"/>
    <w:rsid w:val="001817B3"/>
    <w:rsid w:val="00183014"/>
    <w:rsid w:val="00191609"/>
    <w:rsid w:val="001959C2"/>
    <w:rsid w:val="001A3B5E"/>
    <w:rsid w:val="001A51E3"/>
    <w:rsid w:val="001A7968"/>
    <w:rsid w:val="001A7C7A"/>
    <w:rsid w:val="001B2E98"/>
    <w:rsid w:val="001B3483"/>
    <w:rsid w:val="001B3C1E"/>
    <w:rsid w:val="001B4494"/>
    <w:rsid w:val="001C0767"/>
    <w:rsid w:val="001C0D8B"/>
    <w:rsid w:val="001C0DA8"/>
    <w:rsid w:val="001C409D"/>
    <w:rsid w:val="001C6C91"/>
    <w:rsid w:val="001D4AD7"/>
    <w:rsid w:val="001D6AD3"/>
    <w:rsid w:val="001E0D8A"/>
    <w:rsid w:val="001E145B"/>
    <w:rsid w:val="001E67BA"/>
    <w:rsid w:val="001E74C2"/>
    <w:rsid w:val="001F4F82"/>
    <w:rsid w:val="001F5410"/>
    <w:rsid w:val="001F5A48"/>
    <w:rsid w:val="001F6260"/>
    <w:rsid w:val="00200007"/>
    <w:rsid w:val="002030A5"/>
    <w:rsid w:val="00203131"/>
    <w:rsid w:val="0021178C"/>
    <w:rsid w:val="00212E88"/>
    <w:rsid w:val="00213C9C"/>
    <w:rsid w:val="00215C4A"/>
    <w:rsid w:val="00217A28"/>
    <w:rsid w:val="0022009E"/>
    <w:rsid w:val="00223241"/>
    <w:rsid w:val="0022425C"/>
    <w:rsid w:val="002246DE"/>
    <w:rsid w:val="00224E39"/>
    <w:rsid w:val="00252BC4"/>
    <w:rsid w:val="00254014"/>
    <w:rsid w:val="00254B39"/>
    <w:rsid w:val="00256627"/>
    <w:rsid w:val="00264052"/>
    <w:rsid w:val="0026504D"/>
    <w:rsid w:val="00266225"/>
    <w:rsid w:val="00273A2F"/>
    <w:rsid w:val="0027441D"/>
    <w:rsid w:val="00280986"/>
    <w:rsid w:val="00281ECE"/>
    <w:rsid w:val="002831C7"/>
    <w:rsid w:val="002840C6"/>
    <w:rsid w:val="00285D3F"/>
    <w:rsid w:val="00295174"/>
    <w:rsid w:val="00296172"/>
    <w:rsid w:val="00296B92"/>
    <w:rsid w:val="002A2C22"/>
    <w:rsid w:val="002B02EB"/>
    <w:rsid w:val="002B4F54"/>
    <w:rsid w:val="002C0602"/>
    <w:rsid w:val="002C2DEE"/>
    <w:rsid w:val="002C4556"/>
    <w:rsid w:val="002D4F59"/>
    <w:rsid w:val="002D5C16"/>
    <w:rsid w:val="002E5B54"/>
    <w:rsid w:val="002F13A4"/>
    <w:rsid w:val="002F2476"/>
    <w:rsid w:val="002F37AC"/>
    <w:rsid w:val="002F3DFF"/>
    <w:rsid w:val="002F5E05"/>
    <w:rsid w:val="00307A76"/>
    <w:rsid w:val="00315A16"/>
    <w:rsid w:val="00317053"/>
    <w:rsid w:val="0032109C"/>
    <w:rsid w:val="00322B45"/>
    <w:rsid w:val="00323809"/>
    <w:rsid w:val="00323D41"/>
    <w:rsid w:val="00325414"/>
    <w:rsid w:val="003302F1"/>
    <w:rsid w:val="00333308"/>
    <w:rsid w:val="0033448F"/>
    <w:rsid w:val="0034470E"/>
    <w:rsid w:val="00352DB0"/>
    <w:rsid w:val="00357265"/>
    <w:rsid w:val="00361063"/>
    <w:rsid w:val="00366B3E"/>
    <w:rsid w:val="0037094A"/>
    <w:rsid w:val="00371CA9"/>
    <w:rsid w:val="00371ED3"/>
    <w:rsid w:val="00372FFC"/>
    <w:rsid w:val="0037728A"/>
    <w:rsid w:val="003802C8"/>
    <w:rsid w:val="00380B7D"/>
    <w:rsid w:val="00381A99"/>
    <w:rsid w:val="003829C2"/>
    <w:rsid w:val="003830B2"/>
    <w:rsid w:val="00384724"/>
    <w:rsid w:val="003919B7"/>
    <w:rsid w:val="00391D57"/>
    <w:rsid w:val="00392292"/>
    <w:rsid w:val="00394CB7"/>
    <w:rsid w:val="00394F45"/>
    <w:rsid w:val="003A5927"/>
    <w:rsid w:val="003A6C32"/>
    <w:rsid w:val="003B1017"/>
    <w:rsid w:val="003B3C07"/>
    <w:rsid w:val="003B6081"/>
    <w:rsid w:val="003B6775"/>
    <w:rsid w:val="003C5FE2"/>
    <w:rsid w:val="003D05FB"/>
    <w:rsid w:val="003D1B16"/>
    <w:rsid w:val="003D45BF"/>
    <w:rsid w:val="003D4E3F"/>
    <w:rsid w:val="003D508A"/>
    <w:rsid w:val="003D537F"/>
    <w:rsid w:val="003D7B75"/>
    <w:rsid w:val="003E0208"/>
    <w:rsid w:val="003E4B57"/>
    <w:rsid w:val="003E6663"/>
    <w:rsid w:val="003E6FD7"/>
    <w:rsid w:val="003F1ECF"/>
    <w:rsid w:val="003F27E1"/>
    <w:rsid w:val="003F437A"/>
    <w:rsid w:val="003F5C2B"/>
    <w:rsid w:val="00402240"/>
    <w:rsid w:val="004023E9"/>
    <w:rsid w:val="0040454A"/>
    <w:rsid w:val="00405E70"/>
    <w:rsid w:val="00413F83"/>
    <w:rsid w:val="0041402A"/>
    <w:rsid w:val="0041490C"/>
    <w:rsid w:val="00416191"/>
    <w:rsid w:val="00416721"/>
    <w:rsid w:val="00421EF0"/>
    <w:rsid w:val="004224FA"/>
    <w:rsid w:val="004238F8"/>
    <w:rsid w:val="00423D07"/>
    <w:rsid w:val="00427936"/>
    <w:rsid w:val="0044346F"/>
    <w:rsid w:val="00450089"/>
    <w:rsid w:val="004524D8"/>
    <w:rsid w:val="00453FF6"/>
    <w:rsid w:val="0046520A"/>
    <w:rsid w:val="00465C3E"/>
    <w:rsid w:val="004672AB"/>
    <w:rsid w:val="004714FE"/>
    <w:rsid w:val="004732D1"/>
    <w:rsid w:val="00477BAA"/>
    <w:rsid w:val="004865AE"/>
    <w:rsid w:val="00495053"/>
    <w:rsid w:val="004A1F59"/>
    <w:rsid w:val="004A29BE"/>
    <w:rsid w:val="004A3225"/>
    <w:rsid w:val="004A33EE"/>
    <w:rsid w:val="004A3AA8"/>
    <w:rsid w:val="004B13C7"/>
    <w:rsid w:val="004B778F"/>
    <w:rsid w:val="004C0609"/>
    <w:rsid w:val="004C4291"/>
    <w:rsid w:val="004C4581"/>
    <w:rsid w:val="004D141F"/>
    <w:rsid w:val="004D2742"/>
    <w:rsid w:val="004D6310"/>
    <w:rsid w:val="004E0062"/>
    <w:rsid w:val="004E0466"/>
    <w:rsid w:val="004E05A1"/>
    <w:rsid w:val="004E5D24"/>
    <w:rsid w:val="004E6561"/>
    <w:rsid w:val="004F472A"/>
    <w:rsid w:val="004F5E57"/>
    <w:rsid w:val="004F6710"/>
    <w:rsid w:val="00500C3E"/>
    <w:rsid w:val="00502849"/>
    <w:rsid w:val="00504334"/>
    <w:rsid w:val="0050498D"/>
    <w:rsid w:val="005104D7"/>
    <w:rsid w:val="00510B9E"/>
    <w:rsid w:val="00536BC2"/>
    <w:rsid w:val="00536F9F"/>
    <w:rsid w:val="005425E1"/>
    <w:rsid w:val="005427C5"/>
    <w:rsid w:val="00542CF6"/>
    <w:rsid w:val="00542E99"/>
    <w:rsid w:val="0055399A"/>
    <w:rsid w:val="00553C03"/>
    <w:rsid w:val="00563692"/>
    <w:rsid w:val="00565DE3"/>
    <w:rsid w:val="00571679"/>
    <w:rsid w:val="005803EA"/>
    <w:rsid w:val="005844E7"/>
    <w:rsid w:val="005908B8"/>
    <w:rsid w:val="0059212B"/>
    <w:rsid w:val="0059512E"/>
    <w:rsid w:val="00597A4E"/>
    <w:rsid w:val="005A6DD2"/>
    <w:rsid w:val="005B123A"/>
    <w:rsid w:val="005C0136"/>
    <w:rsid w:val="005C11D5"/>
    <w:rsid w:val="005C385D"/>
    <w:rsid w:val="005C565F"/>
    <w:rsid w:val="005D3B20"/>
    <w:rsid w:val="005D3FBE"/>
    <w:rsid w:val="005E474B"/>
    <w:rsid w:val="005E4759"/>
    <w:rsid w:val="005E5C68"/>
    <w:rsid w:val="005E65C0"/>
    <w:rsid w:val="005F0390"/>
    <w:rsid w:val="00600D5D"/>
    <w:rsid w:val="006026CB"/>
    <w:rsid w:val="006055E3"/>
    <w:rsid w:val="006072CD"/>
    <w:rsid w:val="00612023"/>
    <w:rsid w:val="00614190"/>
    <w:rsid w:val="00614191"/>
    <w:rsid w:val="00622A99"/>
    <w:rsid w:val="00622E67"/>
    <w:rsid w:val="00623E8F"/>
    <w:rsid w:val="00626B57"/>
    <w:rsid w:val="00626EDC"/>
    <w:rsid w:val="00636BEE"/>
    <w:rsid w:val="006470EC"/>
    <w:rsid w:val="006537D5"/>
    <w:rsid w:val="006542D6"/>
    <w:rsid w:val="0065537F"/>
    <w:rsid w:val="0065598E"/>
    <w:rsid w:val="00655AF2"/>
    <w:rsid w:val="00655BC5"/>
    <w:rsid w:val="006568BE"/>
    <w:rsid w:val="0066025D"/>
    <w:rsid w:val="0066091A"/>
    <w:rsid w:val="006639BA"/>
    <w:rsid w:val="0067509B"/>
    <w:rsid w:val="006773EC"/>
    <w:rsid w:val="00680504"/>
    <w:rsid w:val="00681CD9"/>
    <w:rsid w:val="00683E30"/>
    <w:rsid w:val="00687024"/>
    <w:rsid w:val="00695E22"/>
    <w:rsid w:val="006A2855"/>
    <w:rsid w:val="006A33D5"/>
    <w:rsid w:val="006B7093"/>
    <w:rsid w:val="006B7417"/>
    <w:rsid w:val="006C3AB7"/>
    <w:rsid w:val="006C5B9E"/>
    <w:rsid w:val="006D0D89"/>
    <w:rsid w:val="006D0E70"/>
    <w:rsid w:val="006D3691"/>
    <w:rsid w:val="006D4025"/>
    <w:rsid w:val="006E1B6E"/>
    <w:rsid w:val="006E371C"/>
    <w:rsid w:val="006E575E"/>
    <w:rsid w:val="006E5EF0"/>
    <w:rsid w:val="006F3563"/>
    <w:rsid w:val="006F42B9"/>
    <w:rsid w:val="006F6103"/>
    <w:rsid w:val="00701769"/>
    <w:rsid w:val="00703624"/>
    <w:rsid w:val="0070459E"/>
    <w:rsid w:val="00704E00"/>
    <w:rsid w:val="00705C9C"/>
    <w:rsid w:val="007142EF"/>
    <w:rsid w:val="00720461"/>
    <w:rsid w:val="007209E7"/>
    <w:rsid w:val="00720C99"/>
    <w:rsid w:val="00726182"/>
    <w:rsid w:val="00727635"/>
    <w:rsid w:val="00732329"/>
    <w:rsid w:val="007337CA"/>
    <w:rsid w:val="00734CE4"/>
    <w:rsid w:val="00735123"/>
    <w:rsid w:val="00741837"/>
    <w:rsid w:val="007453E6"/>
    <w:rsid w:val="00746BAF"/>
    <w:rsid w:val="00755BF9"/>
    <w:rsid w:val="0077309D"/>
    <w:rsid w:val="00773AA3"/>
    <w:rsid w:val="007774EE"/>
    <w:rsid w:val="00781822"/>
    <w:rsid w:val="00783F21"/>
    <w:rsid w:val="00786009"/>
    <w:rsid w:val="007861D7"/>
    <w:rsid w:val="00787159"/>
    <w:rsid w:val="0079043A"/>
    <w:rsid w:val="00791668"/>
    <w:rsid w:val="00791AA1"/>
    <w:rsid w:val="007A2AD1"/>
    <w:rsid w:val="007A3793"/>
    <w:rsid w:val="007B47AD"/>
    <w:rsid w:val="007C1BA2"/>
    <w:rsid w:val="007C2B48"/>
    <w:rsid w:val="007C33B1"/>
    <w:rsid w:val="007D004B"/>
    <w:rsid w:val="007D20E9"/>
    <w:rsid w:val="007D7881"/>
    <w:rsid w:val="007D7E3A"/>
    <w:rsid w:val="007E0E10"/>
    <w:rsid w:val="007E1100"/>
    <w:rsid w:val="007E4768"/>
    <w:rsid w:val="007E777B"/>
    <w:rsid w:val="007F2070"/>
    <w:rsid w:val="007F63C1"/>
    <w:rsid w:val="008053F5"/>
    <w:rsid w:val="00807AF7"/>
    <w:rsid w:val="00810198"/>
    <w:rsid w:val="00815DA8"/>
    <w:rsid w:val="00817640"/>
    <w:rsid w:val="0082009A"/>
    <w:rsid w:val="0082194D"/>
    <w:rsid w:val="008221F9"/>
    <w:rsid w:val="00826EF5"/>
    <w:rsid w:val="00831693"/>
    <w:rsid w:val="008400B8"/>
    <w:rsid w:val="00840104"/>
    <w:rsid w:val="00840C1F"/>
    <w:rsid w:val="008411C9"/>
    <w:rsid w:val="00841FC5"/>
    <w:rsid w:val="00845709"/>
    <w:rsid w:val="008576BD"/>
    <w:rsid w:val="00860463"/>
    <w:rsid w:val="008733DA"/>
    <w:rsid w:val="00875377"/>
    <w:rsid w:val="008850E4"/>
    <w:rsid w:val="00886552"/>
    <w:rsid w:val="00890CB8"/>
    <w:rsid w:val="00892B38"/>
    <w:rsid w:val="008939AB"/>
    <w:rsid w:val="00896806"/>
    <w:rsid w:val="008A074D"/>
    <w:rsid w:val="008A12F5"/>
    <w:rsid w:val="008A332E"/>
    <w:rsid w:val="008A5A74"/>
    <w:rsid w:val="008A7D2D"/>
    <w:rsid w:val="008B1587"/>
    <w:rsid w:val="008B1B01"/>
    <w:rsid w:val="008B370E"/>
    <w:rsid w:val="008B3993"/>
    <w:rsid w:val="008B3BCD"/>
    <w:rsid w:val="008B6DF8"/>
    <w:rsid w:val="008C106C"/>
    <w:rsid w:val="008C10F1"/>
    <w:rsid w:val="008C1926"/>
    <w:rsid w:val="008C1E99"/>
    <w:rsid w:val="008E0085"/>
    <w:rsid w:val="008E2AA6"/>
    <w:rsid w:val="008E311B"/>
    <w:rsid w:val="008F46E7"/>
    <w:rsid w:val="008F6F0B"/>
    <w:rsid w:val="0090386C"/>
    <w:rsid w:val="009063E4"/>
    <w:rsid w:val="00907BA7"/>
    <w:rsid w:val="0091064E"/>
    <w:rsid w:val="00911FC5"/>
    <w:rsid w:val="00912062"/>
    <w:rsid w:val="00912EBF"/>
    <w:rsid w:val="009155AE"/>
    <w:rsid w:val="00916122"/>
    <w:rsid w:val="00927B1E"/>
    <w:rsid w:val="00931A10"/>
    <w:rsid w:val="00932DB4"/>
    <w:rsid w:val="0093329D"/>
    <w:rsid w:val="00941006"/>
    <w:rsid w:val="00947967"/>
    <w:rsid w:val="00947987"/>
    <w:rsid w:val="00955201"/>
    <w:rsid w:val="00963B5E"/>
    <w:rsid w:val="00965200"/>
    <w:rsid w:val="009668B3"/>
    <w:rsid w:val="00971471"/>
    <w:rsid w:val="009849C2"/>
    <w:rsid w:val="00984D24"/>
    <w:rsid w:val="009858EB"/>
    <w:rsid w:val="0099174F"/>
    <w:rsid w:val="009931DA"/>
    <w:rsid w:val="009946D0"/>
    <w:rsid w:val="009961E6"/>
    <w:rsid w:val="00997C2B"/>
    <w:rsid w:val="009A3F47"/>
    <w:rsid w:val="009B0046"/>
    <w:rsid w:val="009C1440"/>
    <w:rsid w:val="009C2107"/>
    <w:rsid w:val="009C3222"/>
    <w:rsid w:val="009C5D9E"/>
    <w:rsid w:val="009C6C07"/>
    <w:rsid w:val="009D143C"/>
    <w:rsid w:val="009D2C3E"/>
    <w:rsid w:val="009D5495"/>
    <w:rsid w:val="009D566D"/>
    <w:rsid w:val="009D6181"/>
    <w:rsid w:val="009D7449"/>
    <w:rsid w:val="009E0625"/>
    <w:rsid w:val="009E1CBF"/>
    <w:rsid w:val="009E1CF8"/>
    <w:rsid w:val="009E3034"/>
    <w:rsid w:val="009E549F"/>
    <w:rsid w:val="009F28A8"/>
    <w:rsid w:val="009F473E"/>
    <w:rsid w:val="009F682A"/>
    <w:rsid w:val="00A014CC"/>
    <w:rsid w:val="00A022BE"/>
    <w:rsid w:val="00A025D0"/>
    <w:rsid w:val="00A04D1E"/>
    <w:rsid w:val="00A07B4B"/>
    <w:rsid w:val="00A10691"/>
    <w:rsid w:val="00A20E4F"/>
    <w:rsid w:val="00A23A3E"/>
    <w:rsid w:val="00A24C95"/>
    <w:rsid w:val="00A2599A"/>
    <w:rsid w:val="00A26094"/>
    <w:rsid w:val="00A300AF"/>
    <w:rsid w:val="00A301BF"/>
    <w:rsid w:val="00A302B2"/>
    <w:rsid w:val="00A33057"/>
    <w:rsid w:val="00A331B4"/>
    <w:rsid w:val="00A3484E"/>
    <w:rsid w:val="00A356D3"/>
    <w:rsid w:val="00A36ADA"/>
    <w:rsid w:val="00A401CA"/>
    <w:rsid w:val="00A4099F"/>
    <w:rsid w:val="00A42A83"/>
    <w:rsid w:val="00A438D8"/>
    <w:rsid w:val="00A473F5"/>
    <w:rsid w:val="00A5042F"/>
    <w:rsid w:val="00A51F9D"/>
    <w:rsid w:val="00A5416A"/>
    <w:rsid w:val="00A639F4"/>
    <w:rsid w:val="00A66528"/>
    <w:rsid w:val="00A71915"/>
    <w:rsid w:val="00A81A32"/>
    <w:rsid w:val="00A81E70"/>
    <w:rsid w:val="00A835BD"/>
    <w:rsid w:val="00A953F4"/>
    <w:rsid w:val="00A97B15"/>
    <w:rsid w:val="00AA42D5"/>
    <w:rsid w:val="00AB098F"/>
    <w:rsid w:val="00AB0E93"/>
    <w:rsid w:val="00AB2FAB"/>
    <w:rsid w:val="00AB5C14"/>
    <w:rsid w:val="00AB670C"/>
    <w:rsid w:val="00AC13C6"/>
    <w:rsid w:val="00AC1EE7"/>
    <w:rsid w:val="00AC333F"/>
    <w:rsid w:val="00AC4606"/>
    <w:rsid w:val="00AC585C"/>
    <w:rsid w:val="00AD1925"/>
    <w:rsid w:val="00AE067D"/>
    <w:rsid w:val="00AF1181"/>
    <w:rsid w:val="00AF25FF"/>
    <w:rsid w:val="00AF2F79"/>
    <w:rsid w:val="00AF4653"/>
    <w:rsid w:val="00AF7DB7"/>
    <w:rsid w:val="00B036E5"/>
    <w:rsid w:val="00B10D02"/>
    <w:rsid w:val="00B163DD"/>
    <w:rsid w:val="00B17535"/>
    <w:rsid w:val="00B201E2"/>
    <w:rsid w:val="00B25DD1"/>
    <w:rsid w:val="00B31E3D"/>
    <w:rsid w:val="00B34C17"/>
    <w:rsid w:val="00B443E4"/>
    <w:rsid w:val="00B45CEC"/>
    <w:rsid w:val="00B50421"/>
    <w:rsid w:val="00B528C1"/>
    <w:rsid w:val="00B5484D"/>
    <w:rsid w:val="00B563EA"/>
    <w:rsid w:val="00B56CDF"/>
    <w:rsid w:val="00B60E51"/>
    <w:rsid w:val="00B63A54"/>
    <w:rsid w:val="00B66FF7"/>
    <w:rsid w:val="00B73542"/>
    <w:rsid w:val="00B77D18"/>
    <w:rsid w:val="00B8313A"/>
    <w:rsid w:val="00B903DD"/>
    <w:rsid w:val="00B93503"/>
    <w:rsid w:val="00BA31E8"/>
    <w:rsid w:val="00BA55E0"/>
    <w:rsid w:val="00BA6BD4"/>
    <w:rsid w:val="00BA6C7A"/>
    <w:rsid w:val="00BB17D1"/>
    <w:rsid w:val="00BB3752"/>
    <w:rsid w:val="00BB6688"/>
    <w:rsid w:val="00BC26D4"/>
    <w:rsid w:val="00BC4CDC"/>
    <w:rsid w:val="00BD1446"/>
    <w:rsid w:val="00BD21EB"/>
    <w:rsid w:val="00BD7E7D"/>
    <w:rsid w:val="00BE0542"/>
    <w:rsid w:val="00BE0C80"/>
    <w:rsid w:val="00BE52D7"/>
    <w:rsid w:val="00BF2A42"/>
    <w:rsid w:val="00BF497D"/>
    <w:rsid w:val="00C00289"/>
    <w:rsid w:val="00C03A71"/>
    <w:rsid w:val="00C03D8C"/>
    <w:rsid w:val="00C055EC"/>
    <w:rsid w:val="00C10DC9"/>
    <w:rsid w:val="00C12FB3"/>
    <w:rsid w:val="00C133B0"/>
    <w:rsid w:val="00C17341"/>
    <w:rsid w:val="00C24EEF"/>
    <w:rsid w:val="00C25CF6"/>
    <w:rsid w:val="00C26C36"/>
    <w:rsid w:val="00C32768"/>
    <w:rsid w:val="00C406B7"/>
    <w:rsid w:val="00C431DF"/>
    <w:rsid w:val="00C456BD"/>
    <w:rsid w:val="00C530DC"/>
    <w:rsid w:val="00C5350D"/>
    <w:rsid w:val="00C540DD"/>
    <w:rsid w:val="00C6123C"/>
    <w:rsid w:val="00C6311A"/>
    <w:rsid w:val="00C67DFF"/>
    <w:rsid w:val="00C7084D"/>
    <w:rsid w:val="00C71086"/>
    <w:rsid w:val="00C7315E"/>
    <w:rsid w:val="00C75895"/>
    <w:rsid w:val="00C83C9F"/>
    <w:rsid w:val="00C90DA0"/>
    <w:rsid w:val="00C94840"/>
    <w:rsid w:val="00CA4EE3"/>
    <w:rsid w:val="00CB027F"/>
    <w:rsid w:val="00CB03E6"/>
    <w:rsid w:val="00CB1A95"/>
    <w:rsid w:val="00CC0EBB"/>
    <w:rsid w:val="00CC6297"/>
    <w:rsid w:val="00CC63D1"/>
    <w:rsid w:val="00CC7690"/>
    <w:rsid w:val="00CD1986"/>
    <w:rsid w:val="00CD3FA1"/>
    <w:rsid w:val="00CD54BF"/>
    <w:rsid w:val="00CD6F1C"/>
    <w:rsid w:val="00CE4D5C"/>
    <w:rsid w:val="00CF05DA"/>
    <w:rsid w:val="00CF58EB"/>
    <w:rsid w:val="00CF5E9F"/>
    <w:rsid w:val="00CF6D99"/>
    <w:rsid w:val="00CF6FEC"/>
    <w:rsid w:val="00D0106E"/>
    <w:rsid w:val="00D030DD"/>
    <w:rsid w:val="00D06383"/>
    <w:rsid w:val="00D142F5"/>
    <w:rsid w:val="00D154DB"/>
    <w:rsid w:val="00D20893"/>
    <w:rsid w:val="00D20E85"/>
    <w:rsid w:val="00D24615"/>
    <w:rsid w:val="00D34BF0"/>
    <w:rsid w:val="00D37842"/>
    <w:rsid w:val="00D42DC2"/>
    <w:rsid w:val="00D4302B"/>
    <w:rsid w:val="00D52C19"/>
    <w:rsid w:val="00D537E1"/>
    <w:rsid w:val="00D55BB2"/>
    <w:rsid w:val="00D6091A"/>
    <w:rsid w:val="00D6605A"/>
    <w:rsid w:val="00D6695F"/>
    <w:rsid w:val="00D7117F"/>
    <w:rsid w:val="00D75644"/>
    <w:rsid w:val="00D81656"/>
    <w:rsid w:val="00D83D87"/>
    <w:rsid w:val="00D84A6D"/>
    <w:rsid w:val="00D86A30"/>
    <w:rsid w:val="00D97CB4"/>
    <w:rsid w:val="00D97DD4"/>
    <w:rsid w:val="00DA5A8A"/>
    <w:rsid w:val="00DB07CA"/>
    <w:rsid w:val="00DB1170"/>
    <w:rsid w:val="00DB26CD"/>
    <w:rsid w:val="00DB441C"/>
    <w:rsid w:val="00DB44AF"/>
    <w:rsid w:val="00DC1F58"/>
    <w:rsid w:val="00DC339B"/>
    <w:rsid w:val="00DC5D40"/>
    <w:rsid w:val="00DC69A7"/>
    <w:rsid w:val="00DD0390"/>
    <w:rsid w:val="00DD1981"/>
    <w:rsid w:val="00DD30E9"/>
    <w:rsid w:val="00DD4F47"/>
    <w:rsid w:val="00DD58EC"/>
    <w:rsid w:val="00DD7FBB"/>
    <w:rsid w:val="00DE0B9F"/>
    <w:rsid w:val="00DE2A9E"/>
    <w:rsid w:val="00DE4238"/>
    <w:rsid w:val="00DE657F"/>
    <w:rsid w:val="00DF1218"/>
    <w:rsid w:val="00DF4487"/>
    <w:rsid w:val="00DF6462"/>
    <w:rsid w:val="00E02081"/>
    <w:rsid w:val="00E02FA0"/>
    <w:rsid w:val="00E036DC"/>
    <w:rsid w:val="00E10454"/>
    <w:rsid w:val="00E10F68"/>
    <w:rsid w:val="00E112E5"/>
    <w:rsid w:val="00E122D8"/>
    <w:rsid w:val="00E12CC8"/>
    <w:rsid w:val="00E15352"/>
    <w:rsid w:val="00E21481"/>
    <w:rsid w:val="00E21CC7"/>
    <w:rsid w:val="00E24D9E"/>
    <w:rsid w:val="00E25849"/>
    <w:rsid w:val="00E27BAA"/>
    <w:rsid w:val="00E3197E"/>
    <w:rsid w:val="00E337B7"/>
    <w:rsid w:val="00E342F8"/>
    <w:rsid w:val="00E351ED"/>
    <w:rsid w:val="00E41378"/>
    <w:rsid w:val="00E42104"/>
    <w:rsid w:val="00E54175"/>
    <w:rsid w:val="00E55C0E"/>
    <w:rsid w:val="00E6034B"/>
    <w:rsid w:val="00E6510A"/>
    <w:rsid w:val="00E6549E"/>
    <w:rsid w:val="00E65EDE"/>
    <w:rsid w:val="00E67B51"/>
    <w:rsid w:val="00E67E8A"/>
    <w:rsid w:val="00E70F81"/>
    <w:rsid w:val="00E726E8"/>
    <w:rsid w:val="00E77055"/>
    <w:rsid w:val="00E77460"/>
    <w:rsid w:val="00E81577"/>
    <w:rsid w:val="00E83ABC"/>
    <w:rsid w:val="00E83E43"/>
    <w:rsid w:val="00E844F2"/>
    <w:rsid w:val="00E84C33"/>
    <w:rsid w:val="00E85A18"/>
    <w:rsid w:val="00E86875"/>
    <w:rsid w:val="00E90AD0"/>
    <w:rsid w:val="00E91D0D"/>
    <w:rsid w:val="00E92FCB"/>
    <w:rsid w:val="00EA147F"/>
    <w:rsid w:val="00EA4A27"/>
    <w:rsid w:val="00EA4FA6"/>
    <w:rsid w:val="00EB1A25"/>
    <w:rsid w:val="00EB4D7C"/>
    <w:rsid w:val="00EC0C41"/>
    <w:rsid w:val="00EC53BA"/>
    <w:rsid w:val="00EC7363"/>
    <w:rsid w:val="00ED03AB"/>
    <w:rsid w:val="00ED1963"/>
    <w:rsid w:val="00ED1CD4"/>
    <w:rsid w:val="00ED1D2B"/>
    <w:rsid w:val="00ED64B5"/>
    <w:rsid w:val="00ED7D0C"/>
    <w:rsid w:val="00EE68FF"/>
    <w:rsid w:val="00EE7CCA"/>
    <w:rsid w:val="00EF1B5F"/>
    <w:rsid w:val="00F05116"/>
    <w:rsid w:val="00F068FB"/>
    <w:rsid w:val="00F13507"/>
    <w:rsid w:val="00F16A14"/>
    <w:rsid w:val="00F23C1A"/>
    <w:rsid w:val="00F362D7"/>
    <w:rsid w:val="00F37D7B"/>
    <w:rsid w:val="00F45634"/>
    <w:rsid w:val="00F464DF"/>
    <w:rsid w:val="00F47CA8"/>
    <w:rsid w:val="00F5314C"/>
    <w:rsid w:val="00F563A0"/>
    <w:rsid w:val="00F5688C"/>
    <w:rsid w:val="00F60048"/>
    <w:rsid w:val="00F60634"/>
    <w:rsid w:val="00F6206E"/>
    <w:rsid w:val="00F635DD"/>
    <w:rsid w:val="00F657F0"/>
    <w:rsid w:val="00F6627B"/>
    <w:rsid w:val="00F7325A"/>
    <w:rsid w:val="00F7336E"/>
    <w:rsid w:val="00F734F2"/>
    <w:rsid w:val="00F75052"/>
    <w:rsid w:val="00F804D3"/>
    <w:rsid w:val="00F816CB"/>
    <w:rsid w:val="00F81CD2"/>
    <w:rsid w:val="00F82641"/>
    <w:rsid w:val="00F8279B"/>
    <w:rsid w:val="00F90F18"/>
    <w:rsid w:val="00F9252F"/>
    <w:rsid w:val="00F937E4"/>
    <w:rsid w:val="00F95EE7"/>
    <w:rsid w:val="00F96107"/>
    <w:rsid w:val="00FA156B"/>
    <w:rsid w:val="00FA2D85"/>
    <w:rsid w:val="00FA32DF"/>
    <w:rsid w:val="00FA39E6"/>
    <w:rsid w:val="00FA7BC9"/>
    <w:rsid w:val="00FB378E"/>
    <w:rsid w:val="00FB37F1"/>
    <w:rsid w:val="00FB47C0"/>
    <w:rsid w:val="00FB501B"/>
    <w:rsid w:val="00FB5C3D"/>
    <w:rsid w:val="00FB7770"/>
    <w:rsid w:val="00FC3BB4"/>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semiHidden/>
    <w:unhideWhenUsed/>
    <w:rsid w:val="001647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164737"/>
    <w:rPr>
      <w:rFonts w:ascii="細明體" w:eastAsia="細明體" w:hAnsi="細明體" w:cs="細明體"/>
      <w:sz w:val="24"/>
      <w:szCs w:val="24"/>
    </w:rPr>
  </w:style>
  <w:style w:type="paragraph" w:customStyle="1" w:styleId="Default">
    <w:name w:val="Default"/>
    <w:rsid w:val="000A1C98"/>
    <w:pPr>
      <w:widowControl w:val="0"/>
      <w:autoSpaceDE w:val="0"/>
      <w:autoSpaceDN w:val="0"/>
      <w:adjustRightInd w:val="0"/>
    </w:pPr>
    <w:rPr>
      <w:rFonts w:ascii="HiddenHorzOCl" w:eastAsia="HiddenHorzOCl" w:hAnsi="Calibri" w:cs="HiddenHorzOCl"/>
      <w:color w:val="000000"/>
      <w:sz w:val="24"/>
      <w:szCs w:val="24"/>
    </w:rPr>
  </w:style>
  <w:style w:type="paragraph" w:styleId="afe">
    <w:name w:val="footnote text"/>
    <w:aliases w:val="註腳文字 字元 字元 字元,註腳文字 字元 字元"/>
    <w:basedOn w:val="a6"/>
    <w:link w:val="aff"/>
    <w:unhideWhenUsed/>
    <w:rsid w:val="004865AE"/>
    <w:pPr>
      <w:snapToGrid w:val="0"/>
      <w:jc w:val="left"/>
    </w:pPr>
    <w:rPr>
      <w:sz w:val="20"/>
    </w:rPr>
  </w:style>
  <w:style w:type="character" w:customStyle="1" w:styleId="aff">
    <w:name w:val="註腳文字 字元"/>
    <w:aliases w:val="註腳文字 字元 字元 字元 字元,註腳文字 字元 字元 字元1"/>
    <w:basedOn w:val="a7"/>
    <w:link w:val="afe"/>
    <w:rsid w:val="004865AE"/>
    <w:rPr>
      <w:rFonts w:ascii="標楷體" w:eastAsia="標楷體"/>
      <w:kern w:val="2"/>
    </w:rPr>
  </w:style>
  <w:style w:type="character" w:styleId="aff0">
    <w:name w:val="footnote reference"/>
    <w:basedOn w:val="a7"/>
    <w:semiHidden/>
    <w:unhideWhenUsed/>
    <w:rsid w:val="004865AE"/>
    <w:rPr>
      <w:vertAlign w:val="superscript"/>
    </w:rPr>
  </w:style>
  <w:style w:type="character" w:customStyle="1" w:styleId="20">
    <w:name w:val="標題 2 字元"/>
    <w:basedOn w:val="a7"/>
    <w:link w:val="2"/>
    <w:rsid w:val="00450089"/>
    <w:rPr>
      <w:rFonts w:ascii="標楷體" w:eastAsia="標楷體" w:hAnsi="Arial"/>
      <w:bCs/>
      <w:kern w:val="32"/>
      <w:sz w:val="32"/>
      <w:szCs w:val="48"/>
    </w:rPr>
  </w:style>
  <w:style w:type="character" w:customStyle="1" w:styleId="ab">
    <w:name w:val="簽名 字元"/>
    <w:basedOn w:val="a7"/>
    <w:link w:val="aa"/>
    <w:semiHidden/>
    <w:rsid w:val="00E42104"/>
    <w:rPr>
      <w:rFonts w:ascii="標楷體" w:eastAsia="標楷體"/>
      <w:b/>
      <w:snapToGrid w:val="0"/>
      <w:spacing w:val="10"/>
      <w:kern w:val="2"/>
      <w:sz w:val="36"/>
    </w:rPr>
  </w:style>
  <w:style w:type="character" w:customStyle="1" w:styleId="af">
    <w:name w:val="頁首 字元"/>
    <w:link w:val="ae"/>
    <w:rsid w:val="00D52C19"/>
    <w:rPr>
      <w:rFonts w:ascii="標楷體" w:eastAsia="標楷體"/>
      <w:kern w:val="2"/>
    </w:rPr>
  </w:style>
  <w:style w:type="character" w:customStyle="1" w:styleId="30">
    <w:name w:val="標題 3 字元"/>
    <w:basedOn w:val="a7"/>
    <w:link w:val="3"/>
    <w:rsid w:val="006D0D89"/>
    <w:rPr>
      <w:rFonts w:ascii="標楷體" w:eastAsia="標楷體" w:hAnsi="Arial"/>
      <w:bCs/>
      <w:kern w:val="32"/>
      <w:sz w:val="32"/>
      <w:szCs w:val="36"/>
    </w:rPr>
  </w:style>
  <w:style w:type="character" w:customStyle="1" w:styleId="40">
    <w:name w:val="標題 4 字元"/>
    <w:basedOn w:val="a7"/>
    <w:link w:val="4"/>
    <w:rsid w:val="006D0D89"/>
    <w:rPr>
      <w:rFonts w:ascii="標楷體" w:eastAsia="標楷體" w:hAnsi="Arial"/>
      <w:kern w:val="32"/>
      <w:sz w:val="32"/>
      <w:szCs w:val="36"/>
    </w:rPr>
  </w:style>
  <w:style w:type="character" w:customStyle="1" w:styleId="50">
    <w:name w:val="標題 5 字元"/>
    <w:basedOn w:val="a7"/>
    <w:link w:val="5"/>
    <w:rsid w:val="006D0D89"/>
    <w:rPr>
      <w:rFonts w:ascii="標楷體" w:eastAsia="標楷體" w:hAnsi="Arial"/>
      <w:bCs/>
      <w:kern w:val="32"/>
      <w:sz w:val="32"/>
      <w:szCs w:val="36"/>
    </w:rPr>
  </w:style>
  <w:style w:type="character" w:customStyle="1" w:styleId="60">
    <w:name w:val="標題 6 字元"/>
    <w:basedOn w:val="a7"/>
    <w:link w:val="6"/>
    <w:rsid w:val="006D0D89"/>
    <w:rPr>
      <w:rFonts w:ascii="標楷體" w:eastAsia="標楷體" w:hAnsi="Arial"/>
      <w:kern w:val="32"/>
      <w:sz w:val="32"/>
      <w:szCs w:val="36"/>
    </w:rPr>
  </w:style>
  <w:style w:type="paragraph" w:customStyle="1" w:styleId="aff1">
    <w:name w:val="姓名職級"/>
    <w:basedOn w:val="a6"/>
    <w:qFormat/>
    <w:rsid w:val="00E02081"/>
    <w:pPr>
      <w:ind w:leftChars="200" w:left="600" w:hangingChars="400" w:hanging="400"/>
    </w:pPr>
    <w:rPr>
      <w:bCs/>
      <w:kern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semiHidden/>
    <w:unhideWhenUsed/>
    <w:rsid w:val="001647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164737"/>
    <w:rPr>
      <w:rFonts w:ascii="細明體" w:eastAsia="細明體" w:hAnsi="細明體" w:cs="細明體"/>
      <w:sz w:val="24"/>
      <w:szCs w:val="24"/>
    </w:rPr>
  </w:style>
  <w:style w:type="paragraph" w:customStyle="1" w:styleId="Default">
    <w:name w:val="Default"/>
    <w:rsid w:val="000A1C98"/>
    <w:pPr>
      <w:widowControl w:val="0"/>
      <w:autoSpaceDE w:val="0"/>
      <w:autoSpaceDN w:val="0"/>
      <w:adjustRightInd w:val="0"/>
    </w:pPr>
    <w:rPr>
      <w:rFonts w:ascii="HiddenHorzOCl" w:eastAsia="HiddenHorzOCl" w:hAnsi="Calibri" w:cs="HiddenHorzOCl"/>
      <w:color w:val="000000"/>
      <w:sz w:val="24"/>
      <w:szCs w:val="24"/>
    </w:rPr>
  </w:style>
  <w:style w:type="paragraph" w:styleId="afe">
    <w:name w:val="footnote text"/>
    <w:aliases w:val="註腳文字 字元 字元 字元,註腳文字 字元 字元"/>
    <w:basedOn w:val="a6"/>
    <w:link w:val="aff"/>
    <w:unhideWhenUsed/>
    <w:rsid w:val="004865AE"/>
    <w:pPr>
      <w:snapToGrid w:val="0"/>
      <w:jc w:val="left"/>
    </w:pPr>
    <w:rPr>
      <w:sz w:val="20"/>
    </w:rPr>
  </w:style>
  <w:style w:type="character" w:customStyle="1" w:styleId="aff">
    <w:name w:val="註腳文字 字元"/>
    <w:aliases w:val="註腳文字 字元 字元 字元 字元,註腳文字 字元 字元 字元1"/>
    <w:basedOn w:val="a7"/>
    <w:link w:val="afe"/>
    <w:rsid w:val="004865AE"/>
    <w:rPr>
      <w:rFonts w:ascii="標楷體" w:eastAsia="標楷體"/>
      <w:kern w:val="2"/>
    </w:rPr>
  </w:style>
  <w:style w:type="character" w:styleId="aff0">
    <w:name w:val="footnote reference"/>
    <w:basedOn w:val="a7"/>
    <w:semiHidden/>
    <w:unhideWhenUsed/>
    <w:rsid w:val="004865AE"/>
    <w:rPr>
      <w:vertAlign w:val="superscript"/>
    </w:rPr>
  </w:style>
  <w:style w:type="character" w:customStyle="1" w:styleId="20">
    <w:name w:val="標題 2 字元"/>
    <w:basedOn w:val="a7"/>
    <w:link w:val="2"/>
    <w:rsid w:val="00450089"/>
    <w:rPr>
      <w:rFonts w:ascii="標楷體" w:eastAsia="標楷體" w:hAnsi="Arial"/>
      <w:bCs/>
      <w:kern w:val="32"/>
      <w:sz w:val="32"/>
      <w:szCs w:val="48"/>
    </w:rPr>
  </w:style>
  <w:style w:type="character" w:customStyle="1" w:styleId="ab">
    <w:name w:val="簽名 字元"/>
    <w:basedOn w:val="a7"/>
    <w:link w:val="aa"/>
    <w:semiHidden/>
    <w:rsid w:val="00E42104"/>
    <w:rPr>
      <w:rFonts w:ascii="標楷體" w:eastAsia="標楷體"/>
      <w:b/>
      <w:snapToGrid w:val="0"/>
      <w:spacing w:val="10"/>
      <w:kern w:val="2"/>
      <w:sz w:val="36"/>
    </w:rPr>
  </w:style>
  <w:style w:type="character" w:customStyle="1" w:styleId="af">
    <w:name w:val="頁首 字元"/>
    <w:link w:val="ae"/>
    <w:rsid w:val="00D52C19"/>
    <w:rPr>
      <w:rFonts w:ascii="標楷體" w:eastAsia="標楷體"/>
      <w:kern w:val="2"/>
    </w:rPr>
  </w:style>
  <w:style w:type="character" w:customStyle="1" w:styleId="30">
    <w:name w:val="標題 3 字元"/>
    <w:basedOn w:val="a7"/>
    <w:link w:val="3"/>
    <w:rsid w:val="006D0D89"/>
    <w:rPr>
      <w:rFonts w:ascii="標楷體" w:eastAsia="標楷體" w:hAnsi="Arial"/>
      <w:bCs/>
      <w:kern w:val="32"/>
      <w:sz w:val="32"/>
      <w:szCs w:val="36"/>
    </w:rPr>
  </w:style>
  <w:style w:type="character" w:customStyle="1" w:styleId="40">
    <w:name w:val="標題 4 字元"/>
    <w:basedOn w:val="a7"/>
    <w:link w:val="4"/>
    <w:rsid w:val="006D0D89"/>
    <w:rPr>
      <w:rFonts w:ascii="標楷體" w:eastAsia="標楷體" w:hAnsi="Arial"/>
      <w:kern w:val="32"/>
      <w:sz w:val="32"/>
      <w:szCs w:val="36"/>
    </w:rPr>
  </w:style>
  <w:style w:type="character" w:customStyle="1" w:styleId="50">
    <w:name w:val="標題 5 字元"/>
    <w:basedOn w:val="a7"/>
    <w:link w:val="5"/>
    <w:rsid w:val="006D0D89"/>
    <w:rPr>
      <w:rFonts w:ascii="標楷體" w:eastAsia="標楷體" w:hAnsi="Arial"/>
      <w:bCs/>
      <w:kern w:val="32"/>
      <w:sz w:val="32"/>
      <w:szCs w:val="36"/>
    </w:rPr>
  </w:style>
  <w:style w:type="character" w:customStyle="1" w:styleId="60">
    <w:name w:val="標題 6 字元"/>
    <w:basedOn w:val="a7"/>
    <w:link w:val="6"/>
    <w:rsid w:val="006D0D89"/>
    <w:rPr>
      <w:rFonts w:ascii="標楷體" w:eastAsia="標楷體" w:hAnsi="Arial"/>
      <w:kern w:val="32"/>
      <w:sz w:val="32"/>
      <w:szCs w:val="36"/>
    </w:rPr>
  </w:style>
  <w:style w:type="paragraph" w:customStyle="1" w:styleId="aff1">
    <w:name w:val="姓名職級"/>
    <w:basedOn w:val="a6"/>
    <w:qFormat/>
    <w:rsid w:val="00E02081"/>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496738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810D-9B17-4B7A-BEAB-4A00D27D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35</Pages>
  <Words>2646</Words>
  <Characters>15083</Characters>
  <Application>Microsoft Office Word</Application>
  <DocSecurity>0</DocSecurity>
  <Lines>125</Lines>
  <Paragraphs>35</Paragraphs>
  <ScaleCrop>false</ScaleCrop>
  <Company>cy</Company>
  <LinksUpToDate>false</LinksUpToDate>
  <CharactersWithSpaces>17694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stud01</cp:lastModifiedBy>
  <cp:revision>3</cp:revision>
  <cp:lastPrinted>2018-12-10T08:20:00Z</cp:lastPrinted>
  <dcterms:created xsi:type="dcterms:W3CDTF">2019-04-24T09:22:00Z</dcterms:created>
  <dcterms:modified xsi:type="dcterms:W3CDTF">2019-04-24T09:26:00Z</dcterms:modified>
</cp:coreProperties>
</file>