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5849" w:rsidRPr="00FD69DD" w:rsidRDefault="00E25849" w:rsidP="000850A0">
      <w:pPr>
        <w:pStyle w:val="1"/>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1794865"/>
      <w:bookmarkStart w:id="11" w:name="_Toc422834150"/>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sidRPr="00FD69DD">
        <w:rPr>
          <w:rFonts w:hint="eastAsia"/>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001D1126" w:rsidRPr="00FD69DD">
        <w:rPr>
          <w:rFonts w:hAnsi="標楷體" w:hint="eastAsia"/>
          <w:szCs w:val="32"/>
        </w:rPr>
        <w:t>為南投縣埔里鎮公所辦理「埔里鎮立殯儀館新建工程」採購案，以該鎮第七公墓腹地不足為由，購置坐落該鎮</w:t>
      </w:r>
      <w:r w:rsidR="0024293E">
        <w:rPr>
          <w:rFonts w:hAnsi="標楷體" w:hint="eastAsia"/>
          <w:szCs w:val="32"/>
        </w:rPr>
        <w:t>鯉魚潭段○○○、○○○地號</w:t>
      </w:r>
      <w:r w:rsidR="001D1126" w:rsidRPr="00FD69DD">
        <w:rPr>
          <w:rFonts w:hAnsi="標楷體" w:hint="eastAsia"/>
          <w:szCs w:val="32"/>
        </w:rPr>
        <w:t>土地，</w:t>
      </w:r>
      <w:proofErr w:type="gramStart"/>
      <w:r w:rsidR="001D1126" w:rsidRPr="00FD69DD">
        <w:rPr>
          <w:rFonts w:hAnsi="標楷體" w:hint="eastAsia"/>
          <w:szCs w:val="32"/>
        </w:rPr>
        <w:t>詎</w:t>
      </w:r>
      <w:proofErr w:type="gramEnd"/>
      <w:r w:rsidR="001D1126" w:rsidRPr="00FD69DD">
        <w:rPr>
          <w:rFonts w:hAnsi="標楷體" w:hint="eastAsia"/>
          <w:szCs w:val="32"/>
        </w:rPr>
        <w:t>未見該所將上開土地納入工程規劃使用範圍，且該採購案評選委員</w:t>
      </w:r>
      <w:proofErr w:type="gramStart"/>
      <w:r w:rsidR="001D1126" w:rsidRPr="00FD69DD">
        <w:rPr>
          <w:rFonts w:hAnsi="標楷體" w:hint="eastAsia"/>
          <w:szCs w:val="32"/>
        </w:rPr>
        <w:t>疑</w:t>
      </w:r>
      <w:proofErr w:type="gramEnd"/>
      <w:r w:rsidR="001D1126" w:rsidRPr="00FD69DD">
        <w:rPr>
          <w:rFonts w:hAnsi="標楷體" w:hint="eastAsia"/>
          <w:szCs w:val="32"/>
        </w:rPr>
        <w:t>有資格不符情事，涉圖利特定廠商，及上開工程建築基地與毗鄰同段</w:t>
      </w:r>
      <w:r w:rsidR="001D1126" w:rsidRPr="00FD69DD">
        <w:rPr>
          <w:rFonts w:hAnsi="標楷體"/>
          <w:szCs w:val="32"/>
        </w:rPr>
        <w:t>342</w:t>
      </w:r>
      <w:r w:rsidR="001D1126" w:rsidRPr="00FD69DD">
        <w:rPr>
          <w:rFonts w:hAnsi="標楷體" w:hint="eastAsia"/>
          <w:szCs w:val="32"/>
        </w:rPr>
        <w:t>、342-1、342-3、342-4、342-5、344、345、346地號殯葬用地合計面積，</w:t>
      </w:r>
      <w:proofErr w:type="gramStart"/>
      <w:r w:rsidR="001D1126" w:rsidRPr="00FD69DD">
        <w:rPr>
          <w:rFonts w:hAnsi="標楷體" w:hint="eastAsia"/>
          <w:szCs w:val="32"/>
        </w:rPr>
        <w:t>疑</w:t>
      </w:r>
      <w:proofErr w:type="gramEnd"/>
      <w:r w:rsidR="001D1126" w:rsidRPr="00FD69DD">
        <w:rPr>
          <w:rFonts w:hAnsi="標楷體" w:hint="eastAsia"/>
          <w:szCs w:val="32"/>
        </w:rPr>
        <w:t>已達累積開發或連續開發規模，</w:t>
      </w:r>
      <w:proofErr w:type="gramStart"/>
      <w:r w:rsidR="001D1126" w:rsidRPr="00FD69DD">
        <w:rPr>
          <w:rFonts w:hAnsi="標楷體" w:hint="eastAsia"/>
          <w:szCs w:val="32"/>
        </w:rPr>
        <w:t>詎</w:t>
      </w:r>
      <w:proofErr w:type="gramEnd"/>
      <w:r w:rsidR="001D1126" w:rsidRPr="00FD69DD">
        <w:rPr>
          <w:rFonts w:hAnsi="標楷體" w:hint="eastAsia"/>
          <w:szCs w:val="32"/>
        </w:rPr>
        <w:t>該府未依法實施環境影響評估，</w:t>
      </w:r>
      <w:proofErr w:type="gramStart"/>
      <w:r w:rsidR="001D1126" w:rsidRPr="00FD69DD">
        <w:rPr>
          <w:rFonts w:hAnsi="標楷體" w:hint="eastAsia"/>
          <w:szCs w:val="32"/>
        </w:rPr>
        <w:t>均涉有</w:t>
      </w:r>
      <w:proofErr w:type="gramEnd"/>
      <w:r w:rsidR="001D1126" w:rsidRPr="00FD69DD">
        <w:rPr>
          <w:rFonts w:hAnsi="標楷體" w:hint="eastAsia"/>
          <w:szCs w:val="32"/>
        </w:rPr>
        <w:t>違</w:t>
      </w:r>
      <w:proofErr w:type="gramStart"/>
      <w:r w:rsidR="001D1126" w:rsidRPr="00FD69DD">
        <w:rPr>
          <w:rFonts w:hAnsi="標楷體" w:hint="eastAsia"/>
          <w:szCs w:val="32"/>
        </w:rPr>
        <w:t>失等情案</w:t>
      </w:r>
      <w:proofErr w:type="gramEnd"/>
      <w:r w:rsidR="001D1126" w:rsidRPr="00FD69DD">
        <w:rPr>
          <w:rFonts w:hAnsi="標楷體" w:hint="eastAsia"/>
          <w:szCs w:val="32"/>
        </w:rPr>
        <w:t>。</w:t>
      </w:r>
    </w:p>
    <w:p w:rsidR="00610233" w:rsidRPr="00FD69DD" w:rsidRDefault="00610233" w:rsidP="00610233">
      <w:pPr>
        <w:pStyle w:val="1"/>
        <w:numPr>
          <w:ilvl w:val="0"/>
          <w:numId w:val="0"/>
        </w:numPr>
        <w:ind w:left="2381" w:hanging="2381"/>
        <w:rPr>
          <w:rFonts w:hAnsi="標楷體"/>
          <w:szCs w:val="32"/>
        </w:rPr>
      </w:pPr>
    </w:p>
    <w:p w:rsidR="00610233" w:rsidRPr="00FD69DD" w:rsidRDefault="00610233" w:rsidP="00610233">
      <w:pPr>
        <w:pStyle w:val="1"/>
        <w:numPr>
          <w:ilvl w:val="0"/>
          <w:numId w:val="0"/>
        </w:numPr>
        <w:ind w:left="2381" w:hanging="2381"/>
        <w:rPr>
          <w:rFonts w:hAnsi="標楷體"/>
          <w:szCs w:val="32"/>
        </w:rPr>
      </w:pPr>
    </w:p>
    <w:p w:rsidR="00610233" w:rsidRPr="00FD69DD" w:rsidRDefault="00610233" w:rsidP="00610233">
      <w:pPr>
        <w:pStyle w:val="1"/>
        <w:numPr>
          <w:ilvl w:val="0"/>
          <w:numId w:val="0"/>
        </w:numPr>
        <w:ind w:left="2381" w:hanging="2381"/>
        <w:rPr>
          <w:rFonts w:hAnsi="標楷體"/>
          <w:szCs w:val="32"/>
        </w:rPr>
      </w:pPr>
    </w:p>
    <w:p w:rsidR="00610233" w:rsidRPr="00FD69DD" w:rsidRDefault="00610233" w:rsidP="00610233">
      <w:pPr>
        <w:pStyle w:val="1"/>
        <w:numPr>
          <w:ilvl w:val="0"/>
          <w:numId w:val="0"/>
        </w:numPr>
        <w:ind w:left="2381" w:hanging="2381"/>
        <w:rPr>
          <w:rFonts w:hAnsi="標楷體"/>
          <w:szCs w:val="32"/>
        </w:rPr>
      </w:pPr>
    </w:p>
    <w:p w:rsidR="00610233" w:rsidRPr="00FD69DD" w:rsidRDefault="00610233" w:rsidP="00610233">
      <w:pPr>
        <w:pStyle w:val="1"/>
        <w:numPr>
          <w:ilvl w:val="0"/>
          <w:numId w:val="0"/>
        </w:numPr>
        <w:ind w:left="2381" w:hanging="2381"/>
        <w:rPr>
          <w:rFonts w:hAnsi="標楷體"/>
          <w:szCs w:val="32"/>
        </w:rPr>
      </w:pPr>
    </w:p>
    <w:p w:rsidR="00610233" w:rsidRPr="00FD69DD" w:rsidRDefault="00610233" w:rsidP="00610233">
      <w:pPr>
        <w:pStyle w:val="1"/>
        <w:numPr>
          <w:ilvl w:val="0"/>
          <w:numId w:val="0"/>
        </w:numPr>
        <w:ind w:left="2381" w:hanging="2381"/>
        <w:rPr>
          <w:rFonts w:hAnsi="標楷體"/>
          <w:szCs w:val="32"/>
        </w:rPr>
      </w:pPr>
    </w:p>
    <w:p w:rsidR="00610233" w:rsidRPr="00FD69DD" w:rsidRDefault="00610233" w:rsidP="00610233">
      <w:pPr>
        <w:pStyle w:val="1"/>
        <w:numPr>
          <w:ilvl w:val="0"/>
          <w:numId w:val="0"/>
        </w:numPr>
        <w:ind w:left="2381" w:hanging="2381"/>
        <w:rPr>
          <w:rFonts w:hAnsi="標楷體"/>
          <w:szCs w:val="32"/>
        </w:rPr>
      </w:pPr>
    </w:p>
    <w:p w:rsidR="00610233" w:rsidRPr="00FD69DD" w:rsidRDefault="00610233" w:rsidP="00610233">
      <w:pPr>
        <w:pStyle w:val="1"/>
        <w:numPr>
          <w:ilvl w:val="0"/>
          <w:numId w:val="0"/>
        </w:numPr>
        <w:ind w:left="2381" w:hanging="2381"/>
        <w:rPr>
          <w:rFonts w:hAnsi="標楷體"/>
          <w:szCs w:val="32"/>
        </w:rPr>
      </w:pPr>
    </w:p>
    <w:p w:rsidR="00610233" w:rsidRPr="00FD69DD" w:rsidRDefault="00610233" w:rsidP="00610233">
      <w:pPr>
        <w:pStyle w:val="1"/>
        <w:numPr>
          <w:ilvl w:val="0"/>
          <w:numId w:val="0"/>
        </w:numPr>
        <w:ind w:left="2381" w:hanging="2381"/>
        <w:rPr>
          <w:rFonts w:hAnsi="標楷體"/>
          <w:szCs w:val="32"/>
        </w:rPr>
      </w:pPr>
    </w:p>
    <w:p w:rsidR="00610233" w:rsidRPr="00FD69DD" w:rsidRDefault="00610233" w:rsidP="00610233">
      <w:pPr>
        <w:pStyle w:val="1"/>
        <w:numPr>
          <w:ilvl w:val="0"/>
          <w:numId w:val="0"/>
        </w:numPr>
        <w:ind w:left="2381" w:hanging="2381"/>
        <w:rPr>
          <w:rFonts w:hAnsi="標楷體"/>
          <w:szCs w:val="32"/>
        </w:rPr>
      </w:pPr>
    </w:p>
    <w:p w:rsidR="00610233" w:rsidRPr="00FD69DD" w:rsidRDefault="00610233" w:rsidP="00610233">
      <w:pPr>
        <w:pStyle w:val="1"/>
        <w:numPr>
          <w:ilvl w:val="0"/>
          <w:numId w:val="0"/>
        </w:numPr>
        <w:ind w:left="2381" w:hanging="2381"/>
        <w:rPr>
          <w:rFonts w:hAnsi="標楷體"/>
          <w:szCs w:val="32"/>
        </w:rPr>
      </w:pPr>
    </w:p>
    <w:p w:rsidR="00610233" w:rsidRPr="00FD69DD" w:rsidRDefault="00610233" w:rsidP="00610233">
      <w:pPr>
        <w:pStyle w:val="1"/>
        <w:numPr>
          <w:ilvl w:val="0"/>
          <w:numId w:val="0"/>
        </w:numPr>
        <w:ind w:left="2381" w:hanging="2381"/>
        <w:rPr>
          <w:rFonts w:hAnsi="標楷體"/>
          <w:szCs w:val="32"/>
        </w:rPr>
      </w:pPr>
    </w:p>
    <w:p w:rsidR="00610233" w:rsidRPr="00FD69DD" w:rsidRDefault="00610233" w:rsidP="00610233">
      <w:pPr>
        <w:pStyle w:val="1"/>
        <w:numPr>
          <w:ilvl w:val="0"/>
          <w:numId w:val="0"/>
        </w:numPr>
        <w:ind w:left="2381" w:hanging="2381"/>
        <w:rPr>
          <w:rFonts w:hAnsi="標楷體"/>
          <w:szCs w:val="32"/>
        </w:rPr>
      </w:pPr>
    </w:p>
    <w:p w:rsidR="00610233" w:rsidRPr="00FD69DD" w:rsidRDefault="00610233" w:rsidP="00610233">
      <w:pPr>
        <w:pStyle w:val="1"/>
        <w:numPr>
          <w:ilvl w:val="0"/>
          <w:numId w:val="0"/>
        </w:numPr>
        <w:ind w:left="2381" w:hanging="2381"/>
        <w:rPr>
          <w:rFonts w:hAnsi="標楷體"/>
          <w:szCs w:val="32"/>
        </w:rPr>
      </w:pPr>
    </w:p>
    <w:p w:rsidR="00610233" w:rsidRDefault="00610233" w:rsidP="00610233">
      <w:pPr>
        <w:pStyle w:val="1"/>
        <w:numPr>
          <w:ilvl w:val="0"/>
          <w:numId w:val="0"/>
        </w:numPr>
        <w:ind w:left="2381" w:hanging="2381"/>
        <w:rPr>
          <w:rFonts w:hAnsi="標楷體"/>
          <w:szCs w:val="32"/>
        </w:rPr>
      </w:pPr>
    </w:p>
    <w:p w:rsidR="00E07457" w:rsidRDefault="00E07457" w:rsidP="00610233">
      <w:pPr>
        <w:pStyle w:val="1"/>
        <w:numPr>
          <w:ilvl w:val="0"/>
          <w:numId w:val="0"/>
        </w:numPr>
        <w:ind w:left="2381" w:hanging="2381"/>
        <w:rPr>
          <w:rFonts w:hAnsi="標楷體"/>
          <w:szCs w:val="32"/>
        </w:rPr>
      </w:pPr>
    </w:p>
    <w:p w:rsidR="00E07457" w:rsidRPr="00FD69DD" w:rsidRDefault="00E07457" w:rsidP="00610233">
      <w:pPr>
        <w:pStyle w:val="1"/>
        <w:numPr>
          <w:ilvl w:val="0"/>
          <w:numId w:val="0"/>
        </w:numPr>
        <w:ind w:left="2381" w:hanging="2381"/>
        <w:rPr>
          <w:rFonts w:hAnsi="標楷體" w:hint="eastAsia"/>
          <w:szCs w:val="32"/>
        </w:rPr>
      </w:pPr>
      <w:bookmarkStart w:id="25" w:name="_GoBack"/>
      <w:bookmarkEnd w:id="25"/>
    </w:p>
    <w:p w:rsidR="00610233" w:rsidRPr="00FD69DD" w:rsidRDefault="00610233" w:rsidP="00610233">
      <w:pPr>
        <w:pStyle w:val="1"/>
        <w:numPr>
          <w:ilvl w:val="0"/>
          <w:numId w:val="0"/>
        </w:numPr>
        <w:ind w:left="2381" w:hanging="2381"/>
        <w:rPr>
          <w:rFonts w:hAnsi="標楷體"/>
          <w:szCs w:val="32"/>
        </w:rPr>
      </w:pPr>
    </w:p>
    <w:p w:rsidR="00610233" w:rsidRPr="00FD69DD" w:rsidRDefault="00610233" w:rsidP="00610233">
      <w:pPr>
        <w:pStyle w:val="1"/>
        <w:numPr>
          <w:ilvl w:val="0"/>
          <w:numId w:val="0"/>
        </w:numPr>
        <w:ind w:left="2381" w:hanging="2381"/>
      </w:pPr>
    </w:p>
    <w:p w:rsidR="00E25849" w:rsidRPr="00FD69DD" w:rsidRDefault="00ED722E" w:rsidP="004E05A1">
      <w:pPr>
        <w:pStyle w:val="1"/>
        <w:ind w:left="2380" w:hanging="2380"/>
      </w:pPr>
      <w:bookmarkStart w:id="26" w:name="_Toc524895646"/>
      <w:bookmarkStart w:id="27" w:name="_Toc524896192"/>
      <w:bookmarkStart w:id="28" w:name="_Toc524896222"/>
      <w:bookmarkStart w:id="29" w:name="_Toc524902729"/>
      <w:bookmarkStart w:id="30" w:name="_Toc525066145"/>
      <w:bookmarkStart w:id="31" w:name="_Toc525070836"/>
      <w:bookmarkStart w:id="32" w:name="_Toc525938376"/>
      <w:bookmarkStart w:id="33" w:name="_Toc525939224"/>
      <w:bookmarkStart w:id="34" w:name="_Toc525939729"/>
      <w:bookmarkStart w:id="35" w:name="_Toc529218269"/>
      <w:bookmarkStart w:id="36" w:name="_Toc529222686"/>
      <w:bookmarkStart w:id="37" w:name="_Toc529223108"/>
      <w:bookmarkStart w:id="38" w:name="_Toc529223859"/>
      <w:bookmarkStart w:id="39" w:name="_Toc529228262"/>
      <w:bookmarkStart w:id="40" w:name="_Toc2400392"/>
      <w:bookmarkStart w:id="41" w:name="_Toc4316186"/>
      <w:bookmarkStart w:id="42" w:name="_Toc4473327"/>
      <w:bookmarkStart w:id="43" w:name="_Toc69556894"/>
      <w:bookmarkStart w:id="44" w:name="_Toc69556943"/>
      <w:bookmarkStart w:id="45" w:name="_Toc69609817"/>
      <w:bookmarkStart w:id="46" w:name="_Toc70241813"/>
      <w:bookmarkStart w:id="47" w:name="_Toc70242202"/>
      <w:bookmarkStart w:id="48" w:name="_Toc421794872"/>
      <w:bookmarkStart w:id="49" w:name="_Toc422834157"/>
      <w:r w:rsidRPr="00FD69DD">
        <w:rPr>
          <w:rFonts w:hint="eastAsia"/>
        </w:rPr>
        <w:lastRenderedPageBreak/>
        <w:t>調查意見：</w:t>
      </w:r>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p>
    <w:p w:rsidR="0056409E" w:rsidRPr="00FD69DD" w:rsidRDefault="00D749F7" w:rsidP="00FA4ED3">
      <w:pPr>
        <w:pStyle w:val="11"/>
        <w:ind w:left="680" w:firstLine="680"/>
        <w:rPr>
          <w:spacing w:val="8"/>
        </w:rPr>
      </w:pPr>
      <w:bookmarkStart w:id="50" w:name="_Toc524902730"/>
      <w:proofErr w:type="gramStart"/>
      <w:r w:rsidRPr="00FD69DD">
        <w:rPr>
          <w:rFonts w:hint="eastAsia"/>
        </w:rPr>
        <w:t>據訴</w:t>
      </w:r>
      <w:proofErr w:type="gramEnd"/>
      <w:r w:rsidRPr="00FD69DD">
        <w:rPr>
          <w:rFonts w:hint="eastAsia"/>
        </w:rPr>
        <w:t>，埔里鎮公所辦理「埔里鎮立殯儀館新建工程」（</w:t>
      </w:r>
      <w:r w:rsidR="0068255E" w:rsidRPr="00FD69DD">
        <w:rPr>
          <w:rFonts w:hint="eastAsia"/>
        </w:rPr>
        <w:t>下稱</w:t>
      </w:r>
      <w:r w:rsidRPr="00FD69DD">
        <w:rPr>
          <w:rFonts w:hint="eastAsia"/>
        </w:rPr>
        <w:t>系爭工程）採購案，以該鎮第七公墓腹地不足為由，購置坐落該鎮</w:t>
      </w:r>
      <w:r w:rsidR="0024293E">
        <w:rPr>
          <w:rFonts w:hint="eastAsia"/>
        </w:rPr>
        <w:t>鯉魚潭段○○○、○○○地號</w:t>
      </w:r>
      <w:r w:rsidRPr="00FD69DD">
        <w:rPr>
          <w:rFonts w:hint="eastAsia"/>
        </w:rPr>
        <w:t>土地，</w:t>
      </w:r>
      <w:proofErr w:type="gramStart"/>
      <w:r w:rsidRPr="00FD69DD">
        <w:rPr>
          <w:rFonts w:hint="eastAsia"/>
        </w:rPr>
        <w:t>詎</w:t>
      </w:r>
      <w:proofErr w:type="gramEnd"/>
      <w:r w:rsidRPr="00FD69DD">
        <w:rPr>
          <w:rFonts w:hint="eastAsia"/>
        </w:rPr>
        <w:t>未見該所將上開土地納入工程規劃使用範圍；且該採購案評選委員</w:t>
      </w:r>
      <w:proofErr w:type="gramStart"/>
      <w:r w:rsidRPr="00FD69DD">
        <w:rPr>
          <w:rFonts w:hint="eastAsia"/>
        </w:rPr>
        <w:t>疑</w:t>
      </w:r>
      <w:proofErr w:type="gramEnd"/>
      <w:r w:rsidRPr="00FD69DD">
        <w:rPr>
          <w:rFonts w:hint="eastAsia"/>
        </w:rPr>
        <w:t>有資格不符情事，涉圖利特定廠商；及上開工程建築基地與毗鄰同段</w:t>
      </w:r>
      <w:r w:rsidRPr="00FD69DD">
        <w:t>342</w:t>
      </w:r>
      <w:r w:rsidRPr="00FD69DD">
        <w:rPr>
          <w:rFonts w:hint="eastAsia"/>
        </w:rPr>
        <w:t>、342-1、342-3、342-4、342-5、344、345、346地號殯葬用地合計面積，</w:t>
      </w:r>
      <w:proofErr w:type="gramStart"/>
      <w:r w:rsidRPr="00FD69DD">
        <w:rPr>
          <w:rFonts w:hint="eastAsia"/>
        </w:rPr>
        <w:t>疑</w:t>
      </w:r>
      <w:proofErr w:type="gramEnd"/>
      <w:r w:rsidRPr="00FD69DD">
        <w:rPr>
          <w:rFonts w:hint="eastAsia"/>
        </w:rPr>
        <w:t>已達累積開發或連續開發規模，</w:t>
      </w:r>
      <w:proofErr w:type="gramStart"/>
      <w:r w:rsidRPr="00FD69DD">
        <w:rPr>
          <w:rFonts w:hint="eastAsia"/>
        </w:rPr>
        <w:t>詎</w:t>
      </w:r>
      <w:proofErr w:type="gramEnd"/>
      <w:r w:rsidRPr="00FD69DD">
        <w:rPr>
          <w:rFonts w:hint="eastAsia"/>
        </w:rPr>
        <w:t>該府未依法實施環</w:t>
      </w:r>
      <w:r w:rsidR="00EB4EE3" w:rsidRPr="00FD69DD">
        <w:rPr>
          <w:rFonts w:hint="eastAsia"/>
        </w:rPr>
        <w:t>境影響</w:t>
      </w:r>
      <w:r w:rsidRPr="00FD69DD">
        <w:rPr>
          <w:rFonts w:hint="eastAsia"/>
        </w:rPr>
        <w:t>評</w:t>
      </w:r>
      <w:r w:rsidR="00EB4EE3" w:rsidRPr="00FD69DD">
        <w:rPr>
          <w:rFonts w:hint="eastAsia"/>
        </w:rPr>
        <w:t>估</w:t>
      </w:r>
      <w:r w:rsidR="00EB4EE3" w:rsidRPr="00FD69DD">
        <w:rPr>
          <w:rFonts w:hAnsi="標楷體" w:hint="eastAsia"/>
        </w:rPr>
        <w:t>（下稱環評）</w:t>
      </w:r>
      <w:r w:rsidRPr="00FD69DD">
        <w:rPr>
          <w:rFonts w:hint="eastAsia"/>
        </w:rPr>
        <w:t>，</w:t>
      </w:r>
      <w:proofErr w:type="gramStart"/>
      <w:r w:rsidRPr="00FD69DD">
        <w:rPr>
          <w:rFonts w:hint="eastAsia"/>
        </w:rPr>
        <w:t>均涉有</w:t>
      </w:r>
      <w:proofErr w:type="gramEnd"/>
      <w:r w:rsidRPr="00FD69DD">
        <w:rPr>
          <w:rFonts w:hint="eastAsia"/>
        </w:rPr>
        <w:t>違</w:t>
      </w:r>
      <w:proofErr w:type="gramStart"/>
      <w:r w:rsidRPr="00FD69DD">
        <w:rPr>
          <w:rFonts w:hint="eastAsia"/>
        </w:rPr>
        <w:t>失等情案</w:t>
      </w:r>
      <w:proofErr w:type="gramEnd"/>
      <w:r w:rsidRPr="00FD69DD">
        <w:rPr>
          <w:rFonts w:hint="eastAsia"/>
        </w:rPr>
        <w:t>，經本院函請南投縣政府</w:t>
      </w:r>
      <w:r w:rsidRPr="00FD69DD">
        <w:rPr>
          <w:rStyle w:val="afc"/>
        </w:rPr>
        <w:footnoteReference w:id="1"/>
      </w:r>
      <w:r w:rsidRPr="00FD69DD">
        <w:rPr>
          <w:rFonts w:hint="eastAsia"/>
        </w:rPr>
        <w:t>及埔里鎮公所</w:t>
      </w:r>
      <w:r w:rsidRPr="00FD69DD">
        <w:rPr>
          <w:rStyle w:val="afc"/>
        </w:rPr>
        <w:footnoteReference w:id="2"/>
      </w:r>
      <w:r w:rsidRPr="00FD69DD">
        <w:rPr>
          <w:rFonts w:hint="eastAsia"/>
        </w:rPr>
        <w:t>說明並檢附相關案卷。</w:t>
      </w:r>
      <w:r w:rsidR="0056409E" w:rsidRPr="00FD69DD">
        <w:rPr>
          <w:rFonts w:hAnsi="標楷體" w:hint="eastAsia"/>
          <w:szCs w:val="32"/>
        </w:rPr>
        <w:t>今調查完竣，</w:t>
      </w:r>
      <w:proofErr w:type="gramStart"/>
      <w:r w:rsidR="0056409E" w:rsidRPr="00FD69DD">
        <w:rPr>
          <w:rFonts w:hAnsi="標楷體" w:hint="eastAsia"/>
          <w:szCs w:val="32"/>
        </w:rPr>
        <w:t>茲列述</w:t>
      </w:r>
      <w:proofErr w:type="gramEnd"/>
      <w:r w:rsidR="0056409E" w:rsidRPr="00FD69DD">
        <w:rPr>
          <w:rFonts w:hAnsi="標楷體" w:hint="eastAsia"/>
          <w:szCs w:val="32"/>
        </w:rPr>
        <w:t>調查意見如下：</w:t>
      </w:r>
    </w:p>
    <w:p w:rsidR="00D749F7" w:rsidRPr="00FD69DD" w:rsidRDefault="00AF47FF" w:rsidP="009777F0">
      <w:pPr>
        <w:pStyle w:val="2"/>
        <w:numPr>
          <w:ilvl w:val="1"/>
          <w:numId w:val="5"/>
        </w:numPr>
        <w:rPr>
          <w:rFonts w:ascii="Times New Roman" w:hAnsi="Times New Roman"/>
          <w:b/>
          <w:szCs w:val="32"/>
        </w:rPr>
      </w:pPr>
      <w:r w:rsidRPr="00FD69DD">
        <w:rPr>
          <w:rFonts w:ascii="Times New Roman" w:hAnsi="Times New Roman" w:hint="eastAsia"/>
          <w:b/>
          <w:szCs w:val="32"/>
        </w:rPr>
        <w:t>南投縣政府及</w:t>
      </w:r>
      <w:r w:rsidR="00EB4EE3" w:rsidRPr="00FD69DD">
        <w:rPr>
          <w:rFonts w:ascii="Times New Roman" w:hAnsi="Times New Roman" w:hint="eastAsia"/>
          <w:b/>
          <w:szCs w:val="32"/>
        </w:rPr>
        <w:t>埔里鎮公所</w:t>
      </w:r>
      <w:r w:rsidR="009777F0" w:rsidRPr="00FD69DD">
        <w:rPr>
          <w:rFonts w:ascii="Times New Roman" w:hAnsi="Times New Roman" w:hint="eastAsia"/>
          <w:b/>
          <w:szCs w:val="32"/>
        </w:rPr>
        <w:t>辦理「埔里鎮立殯儀館新建工程」，依環境影響評估法施行細則</w:t>
      </w:r>
      <w:r w:rsidR="009777F0" w:rsidRPr="00FD69DD">
        <w:rPr>
          <w:rFonts w:hAnsi="標楷體" w:hint="eastAsia"/>
          <w:b/>
          <w:szCs w:val="32"/>
        </w:rPr>
        <w:t>、開發行為應實施環境影響評估細目及範圍認定標準等規定</w:t>
      </w:r>
      <w:r w:rsidR="009777F0" w:rsidRPr="00FD69DD">
        <w:rPr>
          <w:rFonts w:ascii="Times New Roman" w:hAnsi="Times New Roman" w:hint="eastAsia"/>
          <w:b/>
          <w:szCs w:val="32"/>
        </w:rPr>
        <w:t>，免實施環評；其</w:t>
      </w:r>
      <w:r w:rsidR="00EB4EE3" w:rsidRPr="00FD69DD">
        <w:rPr>
          <w:rFonts w:ascii="Times New Roman" w:hAnsi="Times New Roman" w:hint="eastAsia"/>
          <w:b/>
          <w:szCs w:val="32"/>
        </w:rPr>
        <w:t>與同樣位於埔里鎮第七公墓中</w:t>
      </w:r>
      <w:r w:rsidR="009777F0" w:rsidRPr="00FD69DD">
        <w:rPr>
          <w:rFonts w:ascii="Times New Roman" w:hAnsi="Times New Roman" w:hint="eastAsia"/>
          <w:b/>
          <w:szCs w:val="32"/>
        </w:rPr>
        <w:t>之既有納骨塔慈惠堂、</w:t>
      </w:r>
      <w:proofErr w:type="gramStart"/>
      <w:r w:rsidR="009777F0" w:rsidRPr="00FD69DD">
        <w:rPr>
          <w:rFonts w:ascii="Times New Roman" w:hAnsi="Times New Roman" w:hint="eastAsia"/>
          <w:b/>
          <w:szCs w:val="32"/>
        </w:rPr>
        <w:t>慈孝堂</w:t>
      </w:r>
      <w:proofErr w:type="gramEnd"/>
      <w:r w:rsidR="009777F0" w:rsidRPr="00FD69DD">
        <w:rPr>
          <w:rFonts w:ascii="Times New Roman" w:hAnsi="Times New Roman" w:hint="eastAsia"/>
          <w:b/>
          <w:szCs w:val="32"/>
        </w:rPr>
        <w:t>，依殯葬管理條例及前揭認定標準附表</w:t>
      </w:r>
      <w:r w:rsidR="00BB1AFD" w:rsidRPr="00FD69DD">
        <w:rPr>
          <w:rFonts w:ascii="Times New Roman" w:hAnsi="Times New Roman" w:hint="eastAsia"/>
          <w:b/>
          <w:szCs w:val="32"/>
        </w:rPr>
        <w:t>等</w:t>
      </w:r>
      <w:r w:rsidR="009777F0" w:rsidRPr="00FD69DD">
        <w:rPr>
          <w:rFonts w:ascii="Times New Roman" w:hAnsi="Times New Roman" w:hint="eastAsia"/>
          <w:b/>
          <w:szCs w:val="32"/>
        </w:rPr>
        <w:t>規定，</w:t>
      </w:r>
      <w:r w:rsidR="00EB4EE3" w:rsidRPr="00FD69DD">
        <w:rPr>
          <w:rFonts w:ascii="Times New Roman" w:hAnsi="Times New Roman" w:hint="eastAsia"/>
          <w:b/>
          <w:szCs w:val="32"/>
        </w:rPr>
        <w:t>非屬連續開發行為</w:t>
      </w:r>
      <w:r w:rsidR="00BB1AFD" w:rsidRPr="00FD69DD">
        <w:rPr>
          <w:rFonts w:ascii="Times New Roman" w:hAnsi="Times New Roman" w:hint="eastAsia"/>
          <w:b/>
          <w:szCs w:val="32"/>
        </w:rPr>
        <w:t>，不計累積開發規模。陳訴人認有連續開發及規避環評之嫌，容有誤解</w:t>
      </w:r>
    </w:p>
    <w:p w:rsidR="00D749F7" w:rsidRPr="00FD69DD" w:rsidRDefault="00D749F7" w:rsidP="00D749F7">
      <w:pPr>
        <w:pStyle w:val="3"/>
      </w:pPr>
      <w:proofErr w:type="gramStart"/>
      <w:r w:rsidRPr="00FD69DD">
        <w:rPr>
          <w:rFonts w:hint="eastAsia"/>
        </w:rPr>
        <w:t>據訴</w:t>
      </w:r>
      <w:proofErr w:type="gramEnd"/>
      <w:r w:rsidRPr="00FD69DD">
        <w:rPr>
          <w:rFonts w:hint="eastAsia"/>
        </w:rPr>
        <w:t>，埔里鎮公所於</w:t>
      </w:r>
      <w:r w:rsidR="00EB68B6" w:rsidRPr="00FD69DD">
        <w:rPr>
          <w:rFonts w:hint="eastAsia"/>
        </w:rPr>
        <w:t>該</w:t>
      </w:r>
      <w:r w:rsidRPr="00FD69DD">
        <w:rPr>
          <w:rFonts w:hint="eastAsia"/>
        </w:rPr>
        <w:t>鎮鯉魚潭段342-2及342-6地號辦理系爭工程，該2筆土地面積4269.02平方公尺；</w:t>
      </w:r>
      <w:proofErr w:type="gramStart"/>
      <w:r w:rsidRPr="00FD69DD">
        <w:rPr>
          <w:rFonts w:hint="eastAsia"/>
        </w:rPr>
        <w:t>上開系爭</w:t>
      </w:r>
      <w:proofErr w:type="gramEnd"/>
      <w:r w:rsidRPr="00FD69DD">
        <w:rPr>
          <w:rFonts w:hint="eastAsia"/>
        </w:rPr>
        <w:t>工程鄰近既有殯葬設施（納骨塔）</w:t>
      </w:r>
      <w:proofErr w:type="gramStart"/>
      <w:r w:rsidRPr="00FD69DD">
        <w:rPr>
          <w:rFonts w:hint="eastAsia"/>
        </w:rPr>
        <w:t>慈孝堂</w:t>
      </w:r>
      <w:proofErr w:type="gramEnd"/>
      <w:r w:rsidRPr="00FD69DD">
        <w:rPr>
          <w:rFonts w:hint="eastAsia"/>
        </w:rPr>
        <w:t>、慈惠堂，坐落同段342、342-1、342-3、342-4、342-5、344、345、346地號，該8筆土地面積7352.98平方公尺，與342-2及342-6地號毗連，累積開發面積為11,622平方公尺，已達山坡地保育區應實施環評之標準云云。</w:t>
      </w:r>
      <w:r w:rsidR="00EB68B6" w:rsidRPr="00FD69DD">
        <w:rPr>
          <w:rFonts w:hint="eastAsia"/>
        </w:rPr>
        <w:t>前此，該協會亦曾於106年11月8日</w:t>
      </w:r>
      <w:r w:rsidR="00EB68B6" w:rsidRPr="00FD69DD">
        <w:rPr>
          <w:rFonts w:hint="eastAsia"/>
        </w:rPr>
        <w:lastRenderedPageBreak/>
        <w:t>函請行政院農業委員會（下稱農委會）及相關部會主管機關廢止埔里鎮公所於106年10月27日公告之系爭工程標案，函文中</w:t>
      </w:r>
      <w:proofErr w:type="gramStart"/>
      <w:r w:rsidR="00EB68B6" w:rsidRPr="00FD69DD">
        <w:rPr>
          <w:rFonts w:hint="eastAsia"/>
        </w:rPr>
        <w:t>提及</w:t>
      </w:r>
      <w:r w:rsidR="00356E90" w:rsidRPr="00FD69DD">
        <w:rPr>
          <w:rFonts w:hint="eastAsia"/>
        </w:rPr>
        <w:t>慈孝堂</w:t>
      </w:r>
      <w:proofErr w:type="gramEnd"/>
      <w:r w:rsidR="00356E90" w:rsidRPr="00FD69DD">
        <w:rPr>
          <w:rFonts w:hint="eastAsia"/>
        </w:rPr>
        <w:t>、慈惠堂</w:t>
      </w:r>
      <w:r w:rsidR="00EB68B6" w:rsidRPr="00FD69DD">
        <w:rPr>
          <w:rFonts w:hint="eastAsia"/>
        </w:rPr>
        <w:t>納骨塔</w:t>
      </w:r>
      <w:r w:rsidR="00356E90" w:rsidRPr="00FD69DD">
        <w:rPr>
          <w:rFonts w:hint="eastAsia"/>
        </w:rPr>
        <w:t>尚</w:t>
      </w:r>
      <w:r w:rsidR="00EB68B6" w:rsidRPr="00FD69DD">
        <w:rPr>
          <w:rFonts w:hint="eastAsia"/>
        </w:rPr>
        <w:t>在使用中，</w:t>
      </w:r>
      <w:r w:rsidR="00356E90" w:rsidRPr="00FD69DD">
        <w:rPr>
          <w:rFonts w:hint="eastAsia"/>
        </w:rPr>
        <w:t>興建殯儀館</w:t>
      </w:r>
      <w:r w:rsidR="00EB68B6" w:rsidRPr="00FD69DD">
        <w:rPr>
          <w:rFonts w:hint="eastAsia"/>
        </w:rPr>
        <w:t>有連續開發之虞；且埔里鎮公所故意將相鄰之殯葬用地排除在外，僅以342-2、342-6地號規劃系爭工程，有規避環評之嫌云云。</w:t>
      </w:r>
    </w:p>
    <w:p w:rsidR="00D749F7" w:rsidRPr="00FD69DD" w:rsidRDefault="00D749F7" w:rsidP="00D749F7">
      <w:pPr>
        <w:pStyle w:val="3"/>
      </w:pPr>
      <w:r w:rsidRPr="00FD69DD">
        <w:rPr>
          <w:rFonts w:hint="eastAsia"/>
        </w:rPr>
        <w:t>有關系爭工程是否屬連續開發</w:t>
      </w:r>
      <w:r w:rsidR="00CA1DCA" w:rsidRPr="00FD69DD">
        <w:rPr>
          <w:rFonts w:hint="eastAsia"/>
        </w:rPr>
        <w:t>一節</w:t>
      </w:r>
      <w:r w:rsidR="00EB68B6" w:rsidRPr="00FD69DD">
        <w:rPr>
          <w:rFonts w:hint="eastAsia"/>
        </w:rPr>
        <w:t>，經查：</w:t>
      </w:r>
    </w:p>
    <w:p w:rsidR="00BB1AFD" w:rsidRPr="00FD69DD" w:rsidRDefault="00BB1AFD" w:rsidP="00BB1AFD">
      <w:pPr>
        <w:pStyle w:val="4"/>
      </w:pPr>
      <w:r w:rsidRPr="00FD69DD">
        <w:rPr>
          <w:rFonts w:hint="eastAsia"/>
        </w:rPr>
        <w:t>埔里鎮第七公墓坐落南投縣埔里鎮鯉魚潭段342、342-1、342-2、342-3、342-4、342-5、342-6、344、345及346地號等10筆土地，其中該段342、345、346地號</w:t>
      </w:r>
      <w:proofErr w:type="gramStart"/>
      <w:r w:rsidRPr="00FD69DD">
        <w:rPr>
          <w:rFonts w:hint="eastAsia"/>
        </w:rPr>
        <w:t>為慈孝堂</w:t>
      </w:r>
      <w:proofErr w:type="gramEnd"/>
      <w:r w:rsidRPr="00FD69DD">
        <w:rPr>
          <w:rFonts w:hint="eastAsia"/>
        </w:rPr>
        <w:t>；同段344地號為慈惠堂；</w:t>
      </w:r>
      <w:r w:rsidRPr="00FD69DD">
        <w:t>342-2</w:t>
      </w:r>
      <w:r w:rsidRPr="00FD69DD">
        <w:rPr>
          <w:rFonts w:hAnsi="標楷體" w:hint="eastAsia"/>
        </w:rPr>
        <w:t>、342-6地號</w:t>
      </w:r>
      <w:proofErr w:type="gramStart"/>
      <w:r w:rsidRPr="00FD69DD">
        <w:rPr>
          <w:rFonts w:hAnsi="標楷體" w:hint="eastAsia"/>
        </w:rPr>
        <w:t>則為系爭</w:t>
      </w:r>
      <w:proofErr w:type="gramEnd"/>
      <w:r w:rsidRPr="00FD69DD">
        <w:rPr>
          <w:rFonts w:hAnsi="標楷體" w:hint="eastAsia"/>
        </w:rPr>
        <w:t>工程基地範圍</w:t>
      </w:r>
      <w:r w:rsidRPr="00FD69DD">
        <w:rPr>
          <w:rFonts w:hint="eastAsia"/>
        </w:rPr>
        <w:t>。埔里鎮公所於同段342、345及346地號建造第七</w:t>
      </w:r>
      <w:proofErr w:type="gramStart"/>
      <w:r w:rsidRPr="00FD69DD">
        <w:rPr>
          <w:rFonts w:hint="eastAsia"/>
        </w:rPr>
        <w:t>公墓慈孝堂土地公前棚架</w:t>
      </w:r>
      <w:proofErr w:type="gramEnd"/>
      <w:r w:rsidRPr="00FD69DD">
        <w:rPr>
          <w:rFonts w:hint="eastAsia"/>
        </w:rPr>
        <w:t>，現刻正申請建築使用執照中；至於343地號則為私有農牧用地，不在</w:t>
      </w:r>
      <w:r w:rsidRPr="00FD69DD">
        <w:rPr>
          <w:rFonts w:hAnsi="標楷體" w:hint="eastAsia"/>
        </w:rPr>
        <w:t>埔里鎮第七公墓範圍中</w:t>
      </w:r>
      <w:r w:rsidRPr="00FD69DD">
        <w:rPr>
          <w:rFonts w:hint="eastAsia"/>
        </w:rPr>
        <w:t>。</w:t>
      </w:r>
    </w:p>
    <w:p w:rsidR="00D749F7" w:rsidRPr="00FD69DD" w:rsidRDefault="00D749F7" w:rsidP="00D749F7">
      <w:pPr>
        <w:pStyle w:val="4"/>
      </w:pPr>
      <w:r w:rsidRPr="00FD69DD">
        <w:rPr>
          <w:rFonts w:hint="eastAsia"/>
        </w:rPr>
        <w:t>南投縣政府環境保護局</w:t>
      </w:r>
      <w:r w:rsidRPr="00FD69DD">
        <w:rPr>
          <w:rFonts w:hAnsi="標楷體" w:hint="eastAsia"/>
        </w:rPr>
        <w:t>（下稱環保局）</w:t>
      </w:r>
      <w:r w:rsidRPr="00FD69DD">
        <w:rPr>
          <w:rFonts w:hint="eastAsia"/>
        </w:rPr>
        <w:t>106年11月21日</w:t>
      </w:r>
      <w:proofErr w:type="gramStart"/>
      <w:r w:rsidRPr="00FD69DD">
        <w:rPr>
          <w:rFonts w:hint="eastAsia"/>
        </w:rPr>
        <w:t>投環局綜字</w:t>
      </w:r>
      <w:proofErr w:type="gramEnd"/>
      <w:r w:rsidRPr="00FD69DD">
        <w:rPr>
          <w:rFonts w:hint="eastAsia"/>
        </w:rPr>
        <w:t>第1060022354號函稱：「開發行為應否實施環境影響評估，應以開發單位向目的事業主管機關申請許可之開發內容，依環境影響評估法第5條</w:t>
      </w:r>
      <w:r w:rsidRPr="00FD69DD">
        <w:rPr>
          <w:rStyle w:val="afc"/>
        </w:rPr>
        <w:footnoteReference w:id="3"/>
      </w:r>
      <w:r w:rsidRPr="00FD69DD">
        <w:rPr>
          <w:rFonts w:hint="eastAsia"/>
        </w:rPr>
        <w:t>及申請時之『開發行為應實施環境影響評估細目及範圍認定標準』（下稱認定標準）認定，查本案應以認定標準第31條第1項第4款</w:t>
      </w:r>
      <w:r w:rsidRPr="00FD69DD">
        <w:rPr>
          <w:rStyle w:val="afc"/>
        </w:rPr>
        <w:footnoteReference w:id="4"/>
      </w:r>
      <w:r w:rsidRPr="00FD69DD">
        <w:rPr>
          <w:rFonts w:hint="eastAsia"/>
        </w:rPr>
        <w:t>規</w:t>
      </w:r>
      <w:r w:rsidRPr="00FD69DD">
        <w:rPr>
          <w:rFonts w:hint="eastAsia"/>
        </w:rPr>
        <w:lastRenderedPageBreak/>
        <w:t>定認定應否實施環境影響評估。…</w:t>
      </w:r>
      <w:proofErr w:type="gramStart"/>
      <w:r w:rsidRPr="00FD69DD">
        <w:rPr>
          <w:rFonts w:hAnsi="標楷體" w:hint="eastAsia"/>
        </w:rPr>
        <w:t>…</w:t>
      </w:r>
      <w:proofErr w:type="gramEnd"/>
      <w:r w:rsidRPr="00FD69DD">
        <w:rPr>
          <w:rFonts w:hint="eastAsia"/>
        </w:rPr>
        <w:t>貴會提及開發行為皆屬殯葬用地、鄰地已有使用之納骨塔，是否為連續開發等疑義，</w:t>
      </w:r>
      <w:proofErr w:type="gramStart"/>
      <w:r w:rsidRPr="00FD69DD">
        <w:rPr>
          <w:rFonts w:hint="eastAsia"/>
        </w:rPr>
        <w:t>宜洽目的</w:t>
      </w:r>
      <w:proofErr w:type="gramEnd"/>
      <w:r w:rsidRPr="00FD69DD">
        <w:rPr>
          <w:rFonts w:hint="eastAsia"/>
        </w:rPr>
        <w:t>事業主管機關（南投縣政府民政處）釋疑。」</w:t>
      </w:r>
    </w:p>
    <w:p w:rsidR="00D749F7" w:rsidRPr="00FD69DD" w:rsidRDefault="00D749F7" w:rsidP="00D749F7">
      <w:pPr>
        <w:pStyle w:val="4"/>
      </w:pPr>
      <w:r w:rsidRPr="00FD69DD">
        <w:rPr>
          <w:rFonts w:hint="eastAsia"/>
        </w:rPr>
        <w:t>南投縣政府民政處針對鯉魚潭段344</w:t>
      </w:r>
      <w:r w:rsidRPr="00FD69DD">
        <w:rPr>
          <w:rFonts w:hAnsi="標楷體" w:hint="eastAsia"/>
        </w:rPr>
        <w:t>、</w:t>
      </w:r>
      <w:r w:rsidRPr="00FD69DD">
        <w:rPr>
          <w:rFonts w:hint="eastAsia"/>
        </w:rPr>
        <w:t>342</w:t>
      </w:r>
      <w:r w:rsidRPr="00FD69DD">
        <w:rPr>
          <w:rFonts w:hAnsi="標楷體" w:hint="eastAsia"/>
        </w:rPr>
        <w:t>、</w:t>
      </w:r>
      <w:r w:rsidRPr="00FD69DD">
        <w:rPr>
          <w:rFonts w:hint="eastAsia"/>
        </w:rPr>
        <w:t>345及346地號等4筆土地已興建完成之納骨塔，與同段342-2</w:t>
      </w:r>
      <w:r w:rsidRPr="00FD69DD">
        <w:rPr>
          <w:rFonts w:hAnsi="標楷體" w:hint="eastAsia"/>
        </w:rPr>
        <w:t>、</w:t>
      </w:r>
      <w:r w:rsidRPr="00FD69DD">
        <w:rPr>
          <w:rFonts w:hint="eastAsia"/>
        </w:rPr>
        <w:t>342-6地號等2筆土地新建殯儀館等開發行為樣態，是否屬連續開發及應否實施環評等，以106年11月23日便簽請該府環保局綜合計畫科表示意見。該科同年月27日便簽：</w:t>
      </w:r>
      <w:r w:rsidRPr="00FD69DD">
        <w:rPr>
          <w:rFonts w:hAnsi="標楷體" w:hint="eastAsia"/>
        </w:rPr>
        <w:t>「…</w:t>
      </w:r>
      <w:proofErr w:type="gramStart"/>
      <w:r w:rsidRPr="00FD69DD">
        <w:rPr>
          <w:rFonts w:hAnsi="標楷體" w:hint="eastAsia"/>
        </w:rPr>
        <w:t>…</w:t>
      </w:r>
      <w:proofErr w:type="gramEnd"/>
      <w:r w:rsidRPr="00FD69DD">
        <w:rPr>
          <w:rFonts w:hAnsi="標楷體" w:hint="eastAsia"/>
        </w:rPr>
        <w:t>依106年6月14日總統</w:t>
      </w:r>
      <w:proofErr w:type="gramStart"/>
      <w:r w:rsidRPr="00FD69DD">
        <w:rPr>
          <w:rFonts w:hAnsi="標楷體" w:hint="eastAsia"/>
        </w:rPr>
        <w:t>華總一義字第10600073161</w:t>
      </w:r>
      <w:proofErr w:type="gramEnd"/>
      <w:r w:rsidRPr="00FD69DD">
        <w:rPr>
          <w:rFonts w:hAnsi="標楷體" w:hint="eastAsia"/>
        </w:rPr>
        <w:t>號令修正公布『殯葬管理條例』第2條規定略</w:t>
      </w:r>
      <w:proofErr w:type="gramStart"/>
      <w:r w:rsidRPr="00FD69DD">
        <w:rPr>
          <w:rFonts w:hAnsi="標楷體" w:hint="eastAsia"/>
        </w:rPr>
        <w:t>以</w:t>
      </w:r>
      <w:proofErr w:type="gramEnd"/>
      <w:r w:rsidRPr="00FD69DD">
        <w:rPr>
          <w:rFonts w:hAnsi="標楷體" w:hint="eastAsia"/>
        </w:rPr>
        <w:t>：『本條例用詞，定義如下：一、殯葬設施：指公墓、殯儀館、</w:t>
      </w:r>
      <w:proofErr w:type="gramStart"/>
      <w:r w:rsidRPr="00FD69DD">
        <w:rPr>
          <w:rFonts w:hAnsi="標楷體" w:hint="eastAsia"/>
        </w:rPr>
        <w:t>禮廳及</w:t>
      </w:r>
      <w:proofErr w:type="gramEnd"/>
      <w:r w:rsidRPr="00FD69DD">
        <w:rPr>
          <w:rFonts w:hAnsi="標楷體" w:hint="eastAsia"/>
        </w:rPr>
        <w:t>靈堂、火化場及骨灰（</w:t>
      </w:r>
      <w:proofErr w:type="gramStart"/>
      <w:r w:rsidRPr="00FD69DD">
        <w:rPr>
          <w:rFonts w:hAnsi="標楷體" w:hint="eastAsia"/>
        </w:rPr>
        <w:t>骸</w:t>
      </w:r>
      <w:proofErr w:type="gramEnd"/>
      <w:r w:rsidRPr="00FD69DD">
        <w:rPr>
          <w:rFonts w:hAnsi="標楷體" w:hint="eastAsia"/>
        </w:rPr>
        <w:t>）存放設施。…</w:t>
      </w:r>
      <w:proofErr w:type="gramStart"/>
      <w:r w:rsidRPr="00FD69DD">
        <w:rPr>
          <w:rFonts w:hAnsi="標楷體" w:hint="eastAsia"/>
        </w:rPr>
        <w:t>…</w:t>
      </w:r>
      <w:proofErr w:type="gramEnd"/>
      <w:r w:rsidRPr="00FD69DD">
        <w:rPr>
          <w:rFonts w:hAnsi="標楷體" w:hint="eastAsia"/>
        </w:rPr>
        <w:t>』、第12條</w:t>
      </w:r>
      <w:r w:rsidRPr="00FD69DD">
        <w:rPr>
          <w:rStyle w:val="afc"/>
          <w:rFonts w:hAnsi="標楷體"/>
        </w:rPr>
        <w:footnoteReference w:id="5"/>
      </w:r>
      <w:r w:rsidRPr="00FD69DD">
        <w:rPr>
          <w:rFonts w:hAnsi="標楷體" w:hint="eastAsia"/>
        </w:rPr>
        <w:t>、第13條</w:t>
      </w:r>
      <w:r w:rsidRPr="00FD69DD">
        <w:rPr>
          <w:rStyle w:val="afc"/>
          <w:rFonts w:hAnsi="標楷體"/>
        </w:rPr>
        <w:footnoteReference w:id="6"/>
      </w:r>
      <w:r w:rsidRPr="00FD69DD">
        <w:rPr>
          <w:rFonts w:hAnsi="標楷體" w:hint="eastAsia"/>
        </w:rPr>
        <w:t>、第15條</w:t>
      </w:r>
      <w:r w:rsidRPr="00FD69DD">
        <w:rPr>
          <w:rStyle w:val="afc"/>
          <w:rFonts w:hAnsi="標楷體"/>
        </w:rPr>
        <w:footnoteReference w:id="7"/>
      </w:r>
      <w:r w:rsidRPr="00FD69DD">
        <w:rPr>
          <w:rFonts w:hAnsi="標楷體" w:hint="eastAsia"/>
        </w:rPr>
        <w:t>、第16條</w:t>
      </w:r>
      <w:r w:rsidRPr="00FD69DD">
        <w:rPr>
          <w:rStyle w:val="afc"/>
          <w:rFonts w:hAnsi="標楷體"/>
        </w:rPr>
        <w:footnoteReference w:id="8"/>
      </w:r>
      <w:r w:rsidRPr="00FD69DD">
        <w:rPr>
          <w:rFonts w:hAnsi="標楷體" w:hint="eastAsia"/>
        </w:rPr>
        <w:t>並分別列有公墓、殯儀館、火化場及骨灰（</w:t>
      </w:r>
      <w:proofErr w:type="gramStart"/>
      <w:r w:rsidRPr="00FD69DD">
        <w:rPr>
          <w:rFonts w:hAnsi="標楷體" w:hint="eastAsia"/>
        </w:rPr>
        <w:t>骸</w:t>
      </w:r>
      <w:proofErr w:type="gramEnd"/>
      <w:r w:rsidRPr="00FD69DD">
        <w:rPr>
          <w:rFonts w:hAnsi="標楷體" w:hint="eastAsia"/>
        </w:rPr>
        <w:t>）</w:t>
      </w:r>
      <w:r w:rsidRPr="00FD69DD">
        <w:rPr>
          <w:rFonts w:hAnsi="標楷體" w:hint="eastAsia"/>
        </w:rPr>
        <w:lastRenderedPageBreak/>
        <w:t>存放設施等應有設施等相關規定。另依『認定標準』亦將公墓、火化場之興建或擴建等開發行為應否實施環評，分別規定於第31條第1項</w:t>
      </w:r>
      <w:r w:rsidRPr="00FD69DD">
        <w:rPr>
          <w:rStyle w:val="afc"/>
          <w:rFonts w:hAnsi="標楷體"/>
        </w:rPr>
        <w:footnoteReference w:id="9"/>
      </w:r>
      <w:r w:rsidRPr="00FD69DD">
        <w:rPr>
          <w:rFonts w:hAnsi="標楷體" w:hint="eastAsia"/>
        </w:rPr>
        <w:t>第3款及第18款；</w:t>
      </w:r>
      <w:proofErr w:type="gramStart"/>
      <w:r w:rsidRPr="00FD69DD">
        <w:rPr>
          <w:rFonts w:hAnsi="標楷體" w:hint="eastAsia"/>
        </w:rPr>
        <w:t>爰</w:t>
      </w:r>
      <w:proofErr w:type="gramEnd"/>
      <w:r w:rsidRPr="00FD69DD">
        <w:rPr>
          <w:rFonts w:hAnsi="標楷體" w:hint="eastAsia"/>
        </w:rPr>
        <w:t>此，</w:t>
      </w:r>
      <w:proofErr w:type="gramStart"/>
      <w:r w:rsidRPr="00FD69DD">
        <w:rPr>
          <w:rFonts w:hAnsi="標楷體" w:hint="eastAsia"/>
        </w:rPr>
        <w:t>旨揭納骨塔</w:t>
      </w:r>
      <w:proofErr w:type="gramEnd"/>
      <w:r w:rsidRPr="00FD69DD">
        <w:rPr>
          <w:rFonts w:hAnsi="標楷體" w:hint="eastAsia"/>
        </w:rPr>
        <w:t>、殯儀館之新建或擴建應分別計算。」</w:t>
      </w:r>
    </w:p>
    <w:p w:rsidR="00D749F7" w:rsidRPr="00FD69DD" w:rsidRDefault="00D749F7" w:rsidP="00D749F7">
      <w:pPr>
        <w:pStyle w:val="4"/>
      </w:pPr>
      <w:r w:rsidRPr="00FD69DD">
        <w:rPr>
          <w:rFonts w:hAnsi="標楷體" w:hint="eastAsia"/>
        </w:rPr>
        <w:t>有關累積開發面積（規模）疑義</w:t>
      </w:r>
      <w:r w:rsidR="00CA1DCA" w:rsidRPr="00FD69DD">
        <w:rPr>
          <w:rFonts w:hAnsi="標楷體" w:hint="eastAsia"/>
        </w:rPr>
        <w:t>，依埔里鎮公所函復略</w:t>
      </w:r>
      <w:proofErr w:type="gramStart"/>
      <w:r w:rsidR="00CA1DCA" w:rsidRPr="00FD69DD">
        <w:rPr>
          <w:rFonts w:hAnsi="標楷體" w:hint="eastAsia"/>
        </w:rPr>
        <w:t>以</w:t>
      </w:r>
      <w:proofErr w:type="gramEnd"/>
      <w:r w:rsidR="00CA1DCA" w:rsidRPr="00FD69DD">
        <w:rPr>
          <w:rFonts w:hAnsi="標楷體" w:hint="eastAsia"/>
        </w:rPr>
        <w:t>：</w:t>
      </w:r>
    </w:p>
    <w:p w:rsidR="00D749F7" w:rsidRPr="00FD69DD" w:rsidRDefault="00D749F7" w:rsidP="00D749F7">
      <w:pPr>
        <w:pStyle w:val="5"/>
      </w:pPr>
      <w:r w:rsidRPr="00FD69DD">
        <w:rPr>
          <w:rFonts w:hint="eastAsia"/>
        </w:rPr>
        <w:t>埔里鎮公所</w:t>
      </w:r>
      <w:r w:rsidR="009D2FF6" w:rsidRPr="00FD69DD">
        <w:rPr>
          <w:rFonts w:hint="eastAsia"/>
        </w:rPr>
        <w:t>針對前以</w:t>
      </w:r>
      <w:r w:rsidRPr="00FD69DD">
        <w:rPr>
          <w:rFonts w:hint="eastAsia"/>
        </w:rPr>
        <w:t>106年12月4日</w:t>
      </w:r>
      <w:proofErr w:type="gramStart"/>
      <w:r w:rsidRPr="00FD69DD">
        <w:rPr>
          <w:rFonts w:hint="eastAsia"/>
        </w:rPr>
        <w:t>埔鎮工</w:t>
      </w:r>
      <w:proofErr w:type="gramEnd"/>
      <w:r w:rsidRPr="00FD69DD">
        <w:rPr>
          <w:rFonts w:hint="eastAsia"/>
        </w:rPr>
        <w:t>字第1060030373號函稱：「…</w:t>
      </w:r>
      <w:proofErr w:type="gramStart"/>
      <w:r w:rsidRPr="00FD69DD">
        <w:rPr>
          <w:rFonts w:hAnsi="標楷體" w:hint="eastAsia"/>
        </w:rPr>
        <w:t>…</w:t>
      </w:r>
      <w:proofErr w:type="gramEnd"/>
      <w:r w:rsidRPr="00FD69DD">
        <w:rPr>
          <w:rFonts w:hint="eastAsia"/>
        </w:rPr>
        <w:t>既有2座納骨塔設施，</w:t>
      </w:r>
      <w:proofErr w:type="gramStart"/>
      <w:r w:rsidRPr="00FD69DD">
        <w:rPr>
          <w:rFonts w:hint="eastAsia"/>
        </w:rPr>
        <w:t>慈孝堂於</w:t>
      </w:r>
      <w:proofErr w:type="gramEnd"/>
      <w:r w:rsidRPr="00FD69DD">
        <w:rPr>
          <w:rFonts w:hint="eastAsia"/>
        </w:rPr>
        <w:t>民國95年10月2日取得興建許可、慈</w:t>
      </w:r>
      <w:proofErr w:type="gramStart"/>
      <w:r w:rsidRPr="00FD69DD">
        <w:rPr>
          <w:rFonts w:hint="eastAsia"/>
        </w:rPr>
        <w:t>惠堂於民國</w:t>
      </w:r>
      <w:proofErr w:type="gramEnd"/>
      <w:r w:rsidRPr="00FD69DD">
        <w:rPr>
          <w:rFonts w:hint="eastAsia"/>
        </w:rPr>
        <w:t>92年1月20日取得興建許可，依認定標準附表5之累積起算日期規定，第31條第1項第4款（第1款第1目、第2目、第6目、第7目）累積起算日期為民國99年3月2日，本案非屬連續開發行為。」</w:t>
      </w:r>
    </w:p>
    <w:p w:rsidR="00D749F7" w:rsidRPr="00FD69DD" w:rsidRDefault="00D749F7" w:rsidP="00D749F7">
      <w:pPr>
        <w:pStyle w:val="5"/>
      </w:pPr>
      <w:r w:rsidRPr="00FD69DD">
        <w:rPr>
          <w:rFonts w:hint="eastAsia"/>
        </w:rPr>
        <w:t>埔里鎮公所107年5月18日</w:t>
      </w:r>
      <w:proofErr w:type="gramStart"/>
      <w:r w:rsidRPr="00FD69DD">
        <w:rPr>
          <w:rFonts w:hint="eastAsia"/>
        </w:rPr>
        <w:t>埔</w:t>
      </w:r>
      <w:proofErr w:type="gramEnd"/>
      <w:r w:rsidRPr="00FD69DD">
        <w:rPr>
          <w:rFonts w:hint="eastAsia"/>
        </w:rPr>
        <w:t>鎮自字第1070013408號函</w:t>
      </w:r>
      <w:r w:rsidRPr="00FD69DD">
        <w:rPr>
          <w:rFonts w:hAnsi="標楷體" w:hint="eastAsia"/>
        </w:rPr>
        <w:t>、</w:t>
      </w:r>
      <w:r w:rsidRPr="00FD69DD">
        <w:rPr>
          <w:rFonts w:hint="eastAsia"/>
        </w:rPr>
        <w:t>107年7月20日</w:t>
      </w:r>
      <w:proofErr w:type="gramStart"/>
      <w:r w:rsidRPr="00FD69DD">
        <w:rPr>
          <w:rFonts w:hint="eastAsia"/>
        </w:rPr>
        <w:t>埔</w:t>
      </w:r>
      <w:proofErr w:type="gramEnd"/>
      <w:r w:rsidRPr="00FD69DD">
        <w:rPr>
          <w:rFonts w:hint="eastAsia"/>
        </w:rPr>
        <w:t>鎮自字第1070019792號函及107年7月30日南投縣政府</w:t>
      </w:r>
      <w:proofErr w:type="gramStart"/>
      <w:r w:rsidRPr="00FD69DD">
        <w:rPr>
          <w:rFonts w:hint="eastAsia"/>
        </w:rPr>
        <w:t>府民業字</w:t>
      </w:r>
      <w:proofErr w:type="gramEnd"/>
      <w:r w:rsidRPr="00FD69DD">
        <w:rPr>
          <w:rFonts w:hint="eastAsia"/>
        </w:rPr>
        <w:t>第1070166937號</w:t>
      </w:r>
      <w:proofErr w:type="gramStart"/>
      <w:r w:rsidRPr="00FD69DD">
        <w:rPr>
          <w:rFonts w:hint="eastAsia"/>
        </w:rPr>
        <w:t>函</w:t>
      </w:r>
      <w:r w:rsidR="009D2FF6" w:rsidRPr="00FD69DD">
        <w:rPr>
          <w:rFonts w:hint="eastAsia"/>
        </w:rPr>
        <w:t>復本院</w:t>
      </w:r>
      <w:proofErr w:type="gramEnd"/>
      <w:r w:rsidRPr="00FD69DD">
        <w:rPr>
          <w:rFonts w:hint="eastAsia"/>
        </w:rPr>
        <w:t>略</w:t>
      </w:r>
      <w:proofErr w:type="gramStart"/>
      <w:r w:rsidRPr="00FD69DD">
        <w:rPr>
          <w:rFonts w:hint="eastAsia"/>
        </w:rPr>
        <w:t>以</w:t>
      </w:r>
      <w:proofErr w:type="gramEnd"/>
      <w:r w:rsidRPr="00FD69DD">
        <w:rPr>
          <w:rFonts w:hint="eastAsia"/>
        </w:rPr>
        <w:t>，依107年4月11日修正發布「認定標準」附表6</w:t>
      </w:r>
      <w:r w:rsidRPr="00FD69DD">
        <w:rPr>
          <w:rFonts w:hAnsi="標楷體" w:hint="eastAsia"/>
        </w:rPr>
        <w:t>「開發行為於中華民國99年3月2日前取得興建許可或申請興建者，其累積開發規模應實施環境影響評估之認定標準及歷次擴增規模合計總和之累積起算日期」規定，鯉魚潭段344、342、345及346地號等4筆土地已興建完成之納骨塔（即慈惠堂及慈孝堂）為99年3月2日前已取得興建許可者</w:t>
      </w:r>
      <w:r w:rsidRPr="00FD69DD">
        <w:rPr>
          <w:rStyle w:val="afc"/>
          <w:rFonts w:hAnsi="標楷體"/>
        </w:rPr>
        <w:lastRenderedPageBreak/>
        <w:footnoteReference w:id="10"/>
      </w:r>
      <w:r w:rsidRPr="00FD69DD">
        <w:rPr>
          <w:rFonts w:hAnsi="標楷體" w:hint="eastAsia"/>
        </w:rPr>
        <w:t>，依「認定標準」</w:t>
      </w:r>
      <w:r w:rsidRPr="00FD69DD">
        <w:rPr>
          <w:rFonts w:hint="eastAsia"/>
        </w:rPr>
        <w:t>第33條第1項第1款第5目</w:t>
      </w:r>
      <w:r w:rsidRPr="00FD69DD">
        <w:rPr>
          <w:rStyle w:val="afc"/>
        </w:rPr>
        <w:footnoteReference w:id="11"/>
      </w:r>
      <w:r w:rsidRPr="00FD69DD">
        <w:rPr>
          <w:rFonts w:hAnsi="標楷體" w:hint="eastAsia"/>
        </w:rPr>
        <w:t>及同法條第1項第2款第3目</w:t>
      </w:r>
      <w:r w:rsidRPr="00FD69DD">
        <w:rPr>
          <w:rStyle w:val="afc"/>
          <w:rFonts w:hAnsi="標楷體"/>
        </w:rPr>
        <w:footnoteReference w:id="12"/>
      </w:r>
      <w:r w:rsidRPr="00FD69DD">
        <w:rPr>
          <w:rFonts w:hint="eastAsia"/>
        </w:rPr>
        <w:t>規定，不計累積開發規模。</w:t>
      </w:r>
    </w:p>
    <w:p w:rsidR="00D749F7" w:rsidRPr="00FD69DD" w:rsidRDefault="00D749F7" w:rsidP="00D749F7">
      <w:pPr>
        <w:pStyle w:val="3"/>
      </w:pPr>
      <w:r w:rsidRPr="00FD69DD">
        <w:rPr>
          <w:rFonts w:hint="eastAsia"/>
        </w:rPr>
        <w:t>有關系爭工程是否應實施環評</w:t>
      </w:r>
      <w:r w:rsidR="00EB68B6" w:rsidRPr="00FD69DD">
        <w:rPr>
          <w:rFonts w:hint="eastAsia"/>
        </w:rPr>
        <w:t>一節，經查：</w:t>
      </w:r>
    </w:p>
    <w:p w:rsidR="00D749F7" w:rsidRPr="00FD69DD" w:rsidRDefault="00D749F7" w:rsidP="00D749F7">
      <w:pPr>
        <w:pStyle w:val="4"/>
      </w:pPr>
      <w:r w:rsidRPr="00FD69DD">
        <w:rPr>
          <w:rFonts w:hint="eastAsia"/>
        </w:rPr>
        <w:t>行政院環境保護署</w:t>
      </w:r>
      <w:r w:rsidRPr="00FD69DD">
        <w:rPr>
          <w:rFonts w:hAnsi="標楷體" w:hint="eastAsia"/>
        </w:rPr>
        <w:t>（下稱環保署）</w:t>
      </w:r>
      <w:r w:rsidRPr="00FD69DD">
        <w:rPr>
          <w:rFonts w:hint="eastAsia"/>
        </w:rPr>
        <w:t>106年11月9日環</w:t>
      </w:r>
      <w:proofErr w:type="gramStart"/>
      <w:r w:rsidRPr="00FD69DD">
        <w:rPr>
          <w:rFonts w:hint="eastAsia"/>
        </w:rPr>
        <w:t>署綜字</w:t>
      </w:r>
      <w:proofErr w:type="gramEnd"/>
      <w:r w:rsidRPr="00FD69DD">
        <w:rPr>
          <w:rFonts w:hint="eastAsia"/>
        </w:rPr>
        <w:t>第1060088387號函、107年5月30日環</w:t>
      </w:r>
      <w:proofErr w:type="gramStart"/>
      <w:r w:rsidRPr="00FD69DD">
        <w:rPr>
          <w:rFonts w:hint="eastAsia"/>
        </w:rPr>
        <w:t>署綜字第1070040981號函本</w:t>
      </w:r>
      <w:proofErr w:type="gramEnd"/>
      <w:r w:rsidRPr="00FD69DD">
        <w:rPr>
          <w:rFonts w:hint="eastAsia"/>
        </w:rPr>
        <w:t>院略</w:t>
      </w:r>
      <w:proofErr w:type="gramStart"/>
      <w:r w:rsidRPr="00FD69DD">
        <w:rPr>
          <w:rFonts w:hint="eastAsia"/>
        </w:rPr>
        <w:t>以</w:t>
      </w:r>
      <w:proofErr w:type="gramEnd"/>
      <w:r w:rsidRPr="00FD69DD">
        <w:rPr>
          <w:rFonts w:hint="eastAsia"/>
        </w:rPr>
        <w:t>：「</w:t>
      </w:r>
      <w:r w:rsidRPr="00FD69DD">
        <w:rPr>
          <w:rFonts w:hAnsi="標楷體" w:hint="eastAsia"/>
        </w:rPr>
        <w:t>…</w:t>
      </w:r>
      <w:proofErr w:type="gramStart"/>
      <w:r w:rsidRPr="00FD69DD">
        <w:rPr>
          <w:rFonts w:hAnsi="標楷體" w:hint="eastAsia"/>
        </w:rPr>
        <w:t>…</w:t>
      </w:r>
      <w:proofErr w:type="gramEnd"/>
      <w:r w:rsidRPr="00FD69DD">
        <w:rPr>
          <w:rFonts w:hint="eastAsia"/>
        </w:rPr>
        <w:t>依環境影響評估法施行細則第12條附表一，開發行為類型『殯儀館、骨灰（</w:t>
      </w:r>
      <w:proofErr w:type="gramStart"/>
      <w:r w:rsidRPr="00FD69DD">
        <w:rPr>
          <w:rFonts w:hint="eastAsia"/>
        </w:rPr>
        <w:t>骸</w:t>
      </w:r>
      <w:proofErr w:type="gramEnd"/>
      <w:r w:rsidRPr="00FD69DD">
        <w:rPr>
          <w:rFonts w:hint="eastAsia"/>
        </w:rPr>
        <w:t>）存放設施』之環境影響評估主管機關為直轄市、縣（市）主管機關。『埔里鎮立殯儀館新建工程』案之環境影響評估主管機關為南投縣政府，個案應否實施環境影響評估係由該府</w:t>
      </w:r>
      <w:r w:rsidRPr="00FD69DD">
        <w:rPr>
          <w:rFonts w:hAnsi="標楷體" w:hint="eastAsia"/>
        </w:rPr>
        <w:t>（環保局）</w:t>
      </w:r>
      <w:proofErr w:type="gramStart"/>
      <w:r w:rsidRPr="00FD69DD">
        <w:rPr>
          <w:rFonts w:hint="eastAsia"/>
        </w:rPr>
        <w:t>判認</w:t>
      </w:r>
      <w:proofErr w:type="gramEnd"/>
      <w:r w:rsidRPr="00FD69DD">
        <w:rPr>
          <w:rFonts w:hint="eastAsia"/>
        </w:rPr>
        <w:t>。」</w:t>
      </w:r>
    </w:p>
    <w:p w:rsidR="00D749F7" w:rsidRPr="00FD69DD" w:rsidRDefault="00D749F7" w:rsidP="00D749F7">
      <w:pPr>
        <w:pStyle w:val="4"/>
      </w:pPr>
      <w:r w:rsidRPr="00FD69DD">
        <w:rPr>
          <w:rFonts w:hint="eastAsia"/>
        </w:rPr>
        <w:t>依環保局綜合計畫科106年11月27日</w:t>
      </w:r>
      <w:proofErr w:type="gramStart"/>
      <w:r w:rsidRPr="00FD69DD">
        <w:rPr>
          <w:rFonts w:hint="eastAsia"/>
        </w:rPr>
        <w:t>便簽載述</w:t>
      </w:r>
      <w:proofErr w:type="gramEnd"/>
      <w:r w:rsidRPr="00FD69DD">
        <w:rPr>
          <w:rFonts w:hint="eastAsia"/>
        </w:rPr>
        <w:t>：</w:t>
      </w:r>
    </w:p>
    <w:p w:rsidR="00D749F7" w:rsidRPr="00FD69DD" w:rsidRDefault="00D749F7" w:rsidP="00D749F7">
      <w:pPr>
        <w:pStyle w:val="5"/>
      </w:pPr>
      <w:r w:rsidRPr="00FD69DD">
        <w:rPr>
          <w:rFonts w:hint="eastAsia"/>
        </w:rPr>
        <w:t>鯉魚潭段344地號等1筆土地已興建完成之納骨塔</w:t>
      </w:r>
      <w:r w:rsidRPr="00FD69DD">
        <w:rPr>
          <w:rFonts w:hAnsi="標楷體" w:hint="eastAsia"/>
        </w:rPr>
        <w:t>（即慈惠堂）：</w:t>
      </w:r>
    </w:p>
    <w:p w:rsidR="00D749F7" w:rsidRPr="00FD69DD" w:rsidRDefault="00D749F7" w:rsidP="00D749F7">
      <w:pPr>
        <w:pStyle w:val="6"/>
      </w:pPr>
      <w:r w:rsidRPr="00FD69DD">
        <w:rPr>
          <w:rFonts w:hint="eastAsia"/>
        </w:rPr>
        <w:t>依</w:t>
      </w:r>
      <w:proofErr w:type="gramStart"/>
      <w:r w:rsidRPr="00FD69DD">
        <w:rPr>
          <w:rFonts w:hint="eastAsia"/>
        </w:rPr>
        <w:t>民政處檢附</w:t>
      </w:r>
      <w:proofErr w:type="gramEnd"/>
      <w:r w:rsidRPr="00FD69DD">
        <w:rPr>
          <w:rFonts w:hAnsi="標楷體" w:hint="eastAsia"/>
        </w:rPr>
        <w:t>（</w:t>
      </w:r>
      <w:r w:rsidRPr="00FD69DD">
        <w:rPr>
          <w:rFonts w:hint="eastAsia"/>
        </w:rPr>
        <w:t>092</w:t>
      </w:r>
      <w:r w:rsidRPr="00FD69DD">
        <w:rPr>
          <w:rFonts w:hAnsi="標楷體" w:hint="eastAsia"/>
        </w:rPr>
        <w:t>）</w:t>
      </w:r>
      <w:r w:rsidRPr="00FD69DD">
        <w:rPr>
          <w:rFonts w:hint="eastAsia"/>
        </w:rPr>
        <w:t>投縣</w:t>
      </w:r>
      <w:proofErr w:type="gramStart"/>
      <w:r w:rsidRPr="00FD69DD">
        <w:rPr>
          <w:rFonts w:hint="eastAsia"/>
        </w:rPr>
        <w:t>工築</w:t>
      </w:r>
      <w:r w:rsidRPr="00FD69DD">
        <w:rPr>
          <w:rFonts w:hAnsi="標楷體" w:hint="eastAsia"/>
        </w:rPr>
        <w:t>（</w:t>
      </w:r>
      <w:proofErr w:type="gramEnd"/>
      <w:r w:rsidRPr="00FD69DD">
        <w:rPr>
          <w:rFonts w:hint="eastAsia"/>
        </w:rPr>
        <w:t>使</w:t>
      </w:r>
      <w:r w:rsidRPr="00FD69DD">
        <w:rPr>
          <w:rFonts w:hAnsi="標楷體" w:hint="eastAsia"/>
        </w:rPr>
        <w:t>）</w:t>
      </w:r>
      <w:r w:rsidRPr="00FD69DD">
        <w:rPr>
          <w:rFonts w:hint="eastAsia"/>
        </w:rPr>
        <w:t>字第0559號使用執照影本資料顯示，埔里鎮公所前於91年7月領有南投縣埔里鎮蜈蚣里鯉魚路2之5號</w:t>
      </w:r>
      <w:proofErr w:type="gramStart"/>
      <w:r w:rsidRPr="00FD69DD">
        <w:rPr>
          <w:rFonts w:hAnsi="標楷體" w:hint="eastAsia"/>
        </w:rPr>
        <w:t>（</w:t>
      </w:r>
      <w:proofErr w:type="gramEnd"/>
      <w:r w:rsidRPr="00FD69DD">
        <w:rPr>
          <w:rFonts w:hAnsi="標楷體" w:hint="eastAsia"/>
        </w:rPr>
        <w:t>土地坐落於鯉魚潭段344地號，開發地籍面積：999.96平方公尺</w:t>
      </w:r>
      <w:proofErr w:type="gramStart"/>
      <w:r w:rsidRPr="00FD69DD">
        <w:rPr>
          <w:rFonts w:hAnsi="標楷體" w:hint="eastAsia"/>
        </w:rPr>
        <w:t>）</w:t>
      </w:r>
      <w:proofErr w:type="gramEnd"/>
      <w:r w:rsidRPr="00FD69DD">
        <w:rPr>
          <w:rFonts w:hAnsi="標楷體" w:hint="eastAsia"/>
        </w:rPr>
        <w:t>納骨塔建物執照。</w:t>
      </w:r>
      <w:proofErr w:type="gramStart"/>
      <w:r w:rsidRPr="00FD69DD">
        <w:rPr>
          <w:rFonts w:hAnsi="標楷體" w:hint="eastAsia"/>
        </w:rPr>
        <w:t>爰</w:t>
      </w:r>
      <w:proofErr w:type="gramEnd"/>
      <w:r w:rsidRPr="00FD69DD">
        <w:rPr>
          <w:rFonts w:hAnsi="標楷體" w:hint="eastAsia"/>
        </w:rPr>
        <w:t>此，該座納骨塔應以環保署90年10月3日修正發布「認定標準」第31條第1項第4款規定認定應否實施環評。</w:t>
      </w:r>
    </w:p>
    <w:p w:rsidR="00D749F7" w:rsidRPr="00FD69DD" w:rsidRDefault="00D749F7" w:rsidP="00D749F7">
      <w:pPr>
        <w:pStyle w:val="6"/>
      </w:pPr>
      <w:r w:rsidRPr="00FD69DD">
        <w:rPr>
          <w:rFonts w:hAnsi="標楷體" w:hint="eastAsia"/>
        </w:rPr>
        <w:t>依前開「認定標準」第31條規定略</w:t>
      </w:r>
      <w:proofErr w:type="gramStart"/>
      <w:r w:rsidRPr="00FD69DD">
        <w:rPr>
          <w:rFonts w:hAnsi="標楷體" w:hint="eastAsia"/>
        </w:rPr>
        <w:t>以</w:t>
      </w:r>
      <w:proofErr w:type="gramEnd"/>
      <w:r w:rsidRPr="00FD69DD">
        <w:rPr>
          <w:rFonts w:hAnsi="標楷體" w:hint="eastAsia"/>
        </w:rPr>
        <w:t>：「其他</w:t>
      </w:r>
      <w:r w:rsidRPr="00FD69DD">
        <w:rPr>
          <w:rFonts w:hAnsi="標楷體" w:hint="eastAsia"/>
        </w:rPr>
        <w:lastRenderedPageBreak/>
        <w:t>開發行為，有下列情形之</w:t>
      </w:r>
      <w:proofErr w:type="gramStart"/>
      <w:r w:rsidRPr="00FD69DD">
        <w:rPr>
          <w:rFonts w:hAnsi="標楷體" w:hint="eastAsia"/>
        </w:rPr>
        <w:t>一</w:t>
      </w:r>
      <w:proofErr w:type="gramEnd"/>
      <w:r w:rsidRPr="00FD69DD">
        <w:rPr>
          <w:rFonts w:hAnsi="標楷體" w:hint="eastAsia"/>
        </w:rPr>
        <w:t>者，應實施環境影響評估：一、工業綜合區開發（含綜合工業分區、物流專業分區、工商服務及展覽分區、修理服務分區、購物中心分區）、購物專用區或大型購物中心之興建或擴建工程，符合下列規定之</w:t>
      </w:r>
      <w:proofErr w:type="gramStart"/>
      <w:r w:rsidRPr="00FD69DD">
        <w:rPr>
          <w:rFonts w:hAnsi="標楷體" w:hint="eastAsia"/>
        </w:rPr>
        <w:t>一</w:t>
      </w:r>
      <w:proofErr w:type="gramEnd"/>
      <w:r w:rsidRPr="00FD69DD">
        <w:rPr>
          <w:rFonts w:hAnsi="標楷體" w:hint="eastAsia"/>
        </w:rPr>
        <w:t>者：（一）位於國家公園。（二）位於野生動物保護區或野生動物重要棲息環境。（三）位於山坡地，申請開發面積1公頃以上。…四、火葬場、靈（納）骨堂（塔）興建或擴建工程符合第1款第1目、第2目或第3目規定，或申請開發面積2公頃以上或擴建面積1公頃以上者。」</w:t>
      </w:r>
    </w:p>
    <w:p w:rsidR="00D749F7" w:rsidRPr="00FD69DD" w:rsidRDefault="00D749F7" w:rsidP="00D749F7">
      <w:pPr>
        <w:pStyle w:val="6"/>
      </w:pPr>
      <w:r w:rsidRPr="00FD69DD">
        <w:rPr>
          <w:rFonts w:hint="eastAsia"/>
        </w:rPr>
        <w:t>鯉魚潭段344地號等1筆土地開發基地未位於國家公園</w:t>
      </w:r>
      <w:r w:rsidRPr="00FD69DD">
        <w:rPr>
          <w:rFonts w:hAnsi="標楷體" w:hint="eastAsia"/>
        </w:rPr>
        <w:t>、</w:t>
      </w:r>
      <w:r w:rsidRPr="00FD69DD">
        <w:rPr>
          <w:rFonts w:hint="eastAsia"/>
        </w:rPr>
        <w:t>野生動物保護區或野生動物重要棲息環境等區位，雖位於山坡地，惟申請開發面積為999.96平方公尺，未達1公頃。</w:t>
      </w:r>
      <w:proofErr w:type="gramStart"/>
      <w:r w:rsidRPr="00FD69DD">
        <w:rPr>
          <w:rFonts w:hint="eastAsia"/>
        </w:rPr>
        <w:t>爰</w:t>
      </w:r>
      <w:proofErr w:type="gramEnd"/>
      <w:r w:rsidRPr="00FD69DD">
        <w:rPr>
          <w:rFonts w:hint="eastAsia"/>
        </w:rPr>
        <w:t>當時於鯉魚潭段344地號新建</w:t>
      </w:r>
      <w:r w:rsidRPr="00FD69DD">
        <w:rPr>
          <w:rFonts w:hAnsi="標楷體" w:hint="eastAsia"/>
        </w:rPr>
        <w:t>（慈惠堂）</w:t>
      </w:r>
      <w:r w:rsidRPr="00FD69DD">
        <w:rPr>
          <w:rFonts w:hint="eastAsia"/>
        </w:rPr>
        <w:t>納骨塔，依規定免實施環評。</w:t>
      </w:r>
    </w:p>
    <w:p w:rsidR="00D749F7" w:rsidRPr="00FD69DD" w:rsidRDefault="00D749F7" w:rsidP="00D749F7">
      <w:pPr>
        <w:pStyle w:val="5"/>
      </w:pPr>
      <w:r w:rsidRPr="00FD69DD">
        <w:rPr>
          <w:rFonts w:hint="eastAsia"/>
        </w:rPr>
        <w:t>鯉魚潭段342</w:t>
      </w:r>
      <w:r w:rsidRPr="00FD69DD">
        <w:rPr>
          <w:rFonts w:hAnsi="標楷體" w:hint="eastAsia"/>
        </w:rPr>
        <w:t>、</w:t>
      </w:r>
      <w:r w:rsidRPr="00FD69DD">
        <w:rPr>
          <w:rFonts w:hint="eastAsia"/>
        </w:rPr>
        <w:t>345及346地號等3筆土地已興建完成之納骨塔（即慈孝堂）：</w:t>
      </w:r>
    </w:p>
    <w:p w:rsidR="00D749F7" w:rsidRPr="00FD69DD" w:rsidRDefault="00D749F7" w:rsidP="00D749F7">
      <w:pPr>
        <w:pStyle w:val="6"/>
      </w:pPr>
      <w:r w:rsidRPr="00FD69DD">
        <w:rPr>
          <w:rFonts w:hint="eastAsia"/>
        </w:rPr>
        <w:t>依南投縣政府95年10月2日府</w:t>
      </w:r>
      <w:proofErr w:type="gramStart"/>
      <w:r w:rsidRPr="00FD69DD">
        <w:rPr>
          <w:rFonts w:hint="eastAsia"/>
        </w:rPr>
        <w:t>民宗字</w:t>
      </w:r>
      <w:proofErr w:type="gramEnd"/>
      <w:r w:rsidRPr="00FD69DD">
        <w:rPr>
          <w:rFonts w:hint="eastAsia"/>
        </w:rPr>
        <w:t>第09501870340號函，核准埔里鎮公所於鯉魚潭段342、345及346地號等3筆土地</w:t>
      </w:r>
      <w:proofErr w:type="gramStart"/>
      <w:r w:rsidRPr="00FD69DD">
        <w:rPr>
          <w:rFonts w:hAnsi="標楷體" w:hint="eastAsia"/>
        </w:rPr>
        <w:t>（</w:t>
      </w:r>
      <w:proofErr w:type="gramEnd"/>
      <w:r w:rsidRPr="00FD69DD">
        <w:rPr>
          <w:rFonts w:hAnsi="標楷體" w:hint="eastAsia"/>
        </w:rPr>
        <w:t>合計開發面積：5,651.82平方公尺</w:t>
      </w:r>
      <w:proofErr w:type="gramStart"/>
      <w:r w:rsidRPr="00FD69DD">
        <w:rPr>
          <w:rFonts w:hAnsi="標楷體" w:hint="eastAsia"/>
        </w:rPr>
        <w:t>）</w:t>
      </w:r>
      <w:proofErr w:type="gramEnd"/>
      <w:r w:rsidRPr="00FD69DD">
        <w:rPr>
          <w:rFonts w:hAnsi="標楷體" w:hint="eastAsia"/>
        </w:rPr>
        <w:t>，興辦「埔里鎮第七公墓納骨塔新建工程」（即慈孝堂）公共造產興建營運計畫書顯示，本案應依環保署95年2月20日修正發布「認定標準」第31條第1項第4款規定認定應否實施環評。</w:t>
      </w:r>
    </w:p>
    <w:p w:rsidR="00D749F7" w:rsidRPr="00FD69DD" w:rsidRDefault="00D749F7" w:rsidP="00D749F7">
      <w:pPr>
        <w:pStyle w:val="6"/>
      </w:pPr>
      <w:r w:rsidRPr="00FD69DD">
        <w:rPr>
          <w:rFonts w:hint="eastAsia"/>
        </w:rPr>
        <w:t>依前開「認定標準」第31條規定略</w:t>
      </w:r>
      <w:proofErr w:type="gramStart"/>
      <w:r w:rsidRPr="00FD69DD">
        <w:rPr>
          <w:rFonts w:hint="eastAsia"/>
        </w:rPr>
        <w:t>以</w:t>
      </w:r>
      <w:proofErr w:type="gramEnd"/>
      <w:r w:rsidRPr="00FD69DD">
        <w:rPr>
          <w:rFonts w:hint="eastAsia"/>
        </w:rPr>
        <w:t>：「其他開發行為，有下列情形之</w:t>
      </w:r>
      <w:proofErr w:type="gramStart"/>
      <w:r w:rsidRPr="00FD69DD">
        <w:rPr>
          <w:rFonts w:hint="eastAsia"/>
        </w:rPr>
        <w:t>一</w:t>
      </w:r>
      <w:proofErr w:type="gramEnd"/>
      <w:r w:rsidRPr="00FD69DD">
        <w:rPr>
          <w:rFonts w:hint="eastAsia"/>
        </w:rPr>
        <w:t>者，應實施環境</w:t>
      </w:r>
      <w:r w:rsidRPr="00FD69DD">
        <w:rPr>
          <w:rFonts w:hint="eastAsia"/>
        </w:rPr>
        <w:lastRenderedPageBreak/>
        <w:t>影響評估：一、工商綜合區開發（含綜合工業分區、物流專業分區、工商服務及展覽分區、修理服務分區、購物中心分區）、購物專用區或大型購物中心之興建或擴建工程，符合下列規定之</w:t>
      </w:r>
      <w:proofErr w:type="gramStart"/>
      <w:r w:rsidRPr="00FD69DD">
        <w:rPr>
          <w:rFonts w:hint="eastAsia"/>
        </w:rPr>
        <w:t>一</w:t>
      </w:r>
      <w:proofErr w:type="gramEnd"/>
      <w:r w:rsidRPr="00FD69DD">
        <w:rPr>
          <w:rFonts w:hint="eastAsia"/>
        </w:rPr>
        <w:t>者：（一）位於國家公園。（二）位於野生動物保護區或野生動物重要棲息環境。（三）位於山坡地，申請開發面積1公頃以上。…四、殯儀館、骨灰</w:t>
      </w:r>
      <w:r w:rsidRPr="00FD69DD">
        <w:rPr>
          <w:rFonts w:hAnsi="標楷體" w:hint="eastAsia"/>
        </w:rPr>
        <w:t>（</w:t>
      </w:r>
      <w:proofErr w:type="gramStart"/>
      <w:r w:rsidRPr="00FD69DD">
        <w:rPr>
          <w:rFonts w:hAnsi="標楷體" w:hint="eastAsia"/>
        </w:rPr>
        <w:t>骸</w:t>
      </w:r>
      <w:proofErr w:type="gramEnd"/>
      <w:r w:rsidRPr="00FD69DD">
        <w:rPr>
          <w:rFonts w:hAnsi="標楷體" w:hint="eastAsia"/>
        </w:rPr>
        <w:t>）存放設施</w:t>
      </w:r>
      <w:r w:rsidRPr="00FD69DD">
        <w:rPr>
          <w:rFonts w:hint="eastAsia"/>
        </w:rPr>
        <w:t>興建或擴建工程符合第1款第1目、第2目或第3目規定，或申請開發面積2公頃以上或擴建累積面積1公頃以上者。」</w:t>
      </w:r>
    </w:p>
    <w:p w:rsidR="00D749F7" w:rsidRPr="00FD69DD" w:rsidRDefault="00D749F7" w:rsidP="00D749F7">
      <w:pPr>
        <w:pStyle w:val="6"/>
      </w:pPr>
      <w:r w:rsidRPr="00FD69DD">
        <w:rPr>
          <w:rFonts w:hint="eastAsia"/>
        </w:rPr>
        <w:t>鯉魚潭段342、345及346地號等3筆土地開發基地未位於國家公園、野生動物保護區或野生動物重要棲息環境等區位，雖位於山坡地，惟申請開發面積為5,651.82平方公尺，未達1公頃；且擴建累積面積為6,651.78平方公尺，未達1公頃。</w:t>
      </w:r>
      <w:proofErr w:type="gramStart"/>
      <w:r w:rsidRPr="00FD69DD">
        <w:rPr>
          <w:rFonts w:hint="eastAsia"/>
        </w:rPr>
        <w:t>爰</w:t>
      </w:r>
      <w:proofErr w:type="gramEnd"/>
      <w:r w:rsidRPr="00FD69DD">
        <w:rPr>
          <w:rFonts w:hint="eastAsia"/>
        </w:rPr>
        <w:t>當時於鯉魚潭段342、345及346地號等3筆土地擴建（慈惠堂）納骨塔，依規定免實施環評。</w:t>
      </w:r>
    </w:p>
    <w:p w:rsidR="00D749F7" w:rsidRPr="00FD69DD" w:rsidRDefault="00D749F7" w:rsidP="00D749F7">
      <w:pPr>
        <w:pStyle w:val="5"/>
      </w:pPr>
      <w:r w:rsidRPr="00FD69DD">
        <w:rPr>
          <w:rFonts w:hint="eastAsia"/>
        </w:rPr>
        <w:t>鯉魚潭段342-2、342-6地號等2筆土地新建「埔里鎮立殯儀館新建工程」（即系爭工程）：</w:t>
      </w:r>
    </w:p>
    <w:p w:rsidR="00D749F7" w:rsidRPr="00FD69DD" w:rsidRDefault="00D749F7" w:rsidP="00D749F7">
      <w:pPr>
        <w:pStyle w:val="6"/>
      </w:pPr>
      <w:r w:rsidRPr="00FD69DD">
        <w:rPr>
          <w:rFonts w:hint="eastAsia"/>
        </w:rPr>
        <w:t>依106年10月「埔里鎮立殯儀館興辦事業計畫書」</w:t>
      </w:r>
      <w:r w:rsidRPr="00FD69DD">
        <w:rPr>
          <w:rFonts w:hAnsi="標楷體" w:hint="eastAsia"/>
        </w:rPr>
        <w:t>（修正本）顯示，埔里鎮公所擬於（3）鯉魚潭段342-2、342-6地號等2筆土地</w:t>
      </w:r>
      <w:proofErr w:type="gramStart"/>
      <w:r w:rsidRPr="00FD69DD">
        <w:rPr>
          <w:rFonts w:hAnsi="標楷體" w:hint="eastAsia"/>
        </w:rPr>
        <w:t>（</w:t>
      </w:r>
      <w:proofErr w:type="gramEnd"/>
      <w:r w:rsidRPr="00FD69DD">
        <w:rPr>
          <w:rFonts w:hAnsi="標楷體" w:hint="eastAsia"/>
        </w:rPr>
        <w:t>合計開發地籍面積：4,269.02平方公尺</w:t>
      </w:r>
      <w:proofErr w:type="gramStart"/>
      <w:r w:rsidRPr="00FD69DD">
        <w:rPr>
          <w:rFonts w:hAnsi="標楷體" w:hint="eastAsia"/>
        </w:rPr>
        <w:t>）</w:t>
      </w:r>
      <w:proofErr w:type="gramEnd"/>
      <w:r w:rsidRPr="00FD69DD">
        <w:rPr>
          <w:rFonts w:hAnsi="標楷體" w:hint="eastAsia"/>
        </w:rPr>
        <w:t>新建殯儀館，本案應依環保署102年9月12日修正發布「認定標準」第31條第1項第4款規定認定應否實施環評。</w:t>
      </w:r>
    </w:p>
    <w:p w:rsidR="00D749F7" w:rsidRPr="00FD69DD" w:rsidRDefault="00D749F7" w:rsidP="00D749F7">
      <w:pPr>
        <w:pStyle w:val="6"/>
      </w:pPr>
      <w:r w:rsidRPr="00FD69DD">
        <w:rPr>
          <w:rFonts w:hint="eastAsia"/>
        </w:rPr>
        <w:t>依前開「認定標準」第31條第1項規定略</w:t>
      </w:r>
      <w:proofErr w:type="gramStart"/>
      <w:r w:rsidRPr="00FD69DD">
        <w:rPr>
          <w:rFonts w:hint="eastAsia"/>
        </w:rPr>
        <w:t>以</w:t>
      </w:r>
      <w:proofErr w:type="gramEnd"/>
      <w:r w:rsidRPr="00FD69DD">
        <w:rPr>
          <w:rFonts w:hint="eastAsia"/>
        </w:rPr>
        <w:t>：「其他開發行為，有下列情形之</w:t>
      </w:r>
      <w:proofErr w:type="gramStart"/>
      <w:r w:rsidRPr="00FD69DD">
        <w:rPr>
          <w:rFonts w:hint="eastAsia"/>
        </w:rPr>
        <w:t>一</w:t>
      </w:r>
      <w:proofErr w:type="gramEnd"/>
      <w:r w:rsidRPr="00FD69DD">
        <w:rPr>
          <w:rFonts w:hint="eastAsia"/>
        </w:rPr>
        <w:t>者，應實</w:t>
      </w:r>
      <w:r w:rsidRPr="00FD69DD">
        <w:rPr>
          <w:rFonts w:hint="eastAsia"/>
        </w:rPr>
        <w:lastRenderedPageBreak/>
        <w:t>施環境影響評估：一、綜合工業分區、物流專業分區、工商服務及展覽分區、修理服務分區、購物中心分區等工商綜合區</w:t>
      </w:r>
      <w:r w:rsidRPr="00FD69DD">
        <w:rPr>
          <w:rFonts w:hAnsi="標楷體" w:hint="eastAsia"/>
        </w:rPr>
        <w:t>、購物專用區或大型購物中心之興建或擴建工程，</w:t>
      </w:r>
      <w:r w:rsidRPr="00FD69DD">
        <w:rPr>
          <w:rFonts w:hint="eastAsia"/>
        </w:rPr>
        <w:t>符合下列規定之</w:t>
      </w:r>
      <w:proofErr w:type="gramStart"/>
      <w:r w:rsidRPr="00FD69DD">
        <w:rPr>
          <w:rFonts w:hint="eastAsia"/>
        </w:rPr>
        <w:t>一</w:t>
      </w:r>
      <w:proofErr w:type="gramEnd"/>
      <w:r w:rsidRPr="00FD69DD">
        <w:rPr>
          <w:rFonts w:hint="eastAsia"/>
        </w:rPr>
        <w:t>者：（一）位於國家公園。（二）位於野生動物保護區或野生動物重要棲息環境。（三）位於國家重要濕地。</w:t>
      </w:r>
      <w:r w:rsidRPr="00FD69DD">
        <w:rPr>
          <w:rFonts w:hAnsi="標楷體" w:hint="eastAsia"/>
        </w:rPr>
        <w:t>（四）位於台灣沿海地區自然環境保護計畫核定公告之自然保護區。（五）位於海拔高度1,500公尺以上。（六）</w:t>
      </w:r>
      <w:r w:rsidRPr="00FD69DD">
        <w:rPr>
          <w:rFonts w:hint="eastAsia"/>
        </w:rPr>
        <w:t>位於山坡地</w:t>
      </w:r>
      <w:r w:rsidRPr="00FD69DD">
        <w:rPr>
          <w:rFonts w:hAnsi="標楷體" w:hint="eastAsia"/>
        </w:rPr>
        <w:t>、</w:t>
      </w:r>
      <w:r w:rsidRPr="00FD69DD">
        <w:rPr>
          <w:rFonts w:hint="eastAsia"/>
        </w:rPr>
        <w:t>國家風景區或台灣沿海地區自然環境保護計畫核定公告之一般保護區，申請開發或累積開發面積1公頃以上。</w:t>
      </w:r>
      <w:r w:rsidRPr="00FD69DD">
        <w:rPr>
          <w:rFonts w:hAnsi="標楷體" w:hint="eastAsia"/>
        </w:rPr>
        <w:t>（七）位於特定農業區經辦</w:t>
      </w:r>
      <w:proofErr w:type="gramStart"/>
      <w:r w:rsidRPr="00FD69DD">
        <w:rPr>
          <w:rFonts w:hAnsi="標楷體" w:hint="eastAsia"/>
        </w:rPr>
        <w:t>竣</w:t>
      </w:r>
      <w:proofErr w:type="gramEnd"/>
      <w:r w:rsidRPr="00FD69DD">
        <w:rPr>
          <w:rFonts w:hAnsi="標楷體" w:hint="eastAsia"/>
        </w:rPr>
        <w:t>農地重劃之農業用地，經農業主管機關同意變更使用，且申請開發會累積開發面積1公頃以上。</w:t>
      </w:r>
      <w:r w:rsidRPr="00FD69DD">
        <w:rPr>
          <w:rFonts w:hint="eastAsia"/>
        </w:rPr>
        <w:t>…四、殯儀館、骨灰</w:t>
      </w:r>
      <w:r w:rsidRPr="00FD69DD">
        <w:rPr>
          <w:rFonts w:hAnsi="標楷體" w:hint="eastAsia"/>
        </w:rPr>
        <w:t>（</w:t>
      </w:r>
      <w:proofErr w:type="gramStart"/>
      <w:r w:rsidRPr="00FD69DD">
        <w:rPr>
          <w:rFonts w:hAnsi="標楷體" w:hint="eastAsia"/>
        </w:rPr>
        <w:t>骸</w:t>
      </w:r>
      <w:proofErr w:type="gramEnd"/>
      <w:r w:rsidRPr="00FD69DD">
        <w:rPr>
          <w:rFonts w:hAnsi="標楷體" w:hint="eastAsia"/>
        </w:rPr>
        <w:t>）存放設施</w:t>
      </w:r>
      <w:r w:rsidRPr="00FD69DD">
        <w:rPr>
          <w:rFonts w:hint="eastAsia"/>
        </w:rPr>
        <w:t>興建或擴建工程符合第1款第1目至第7目規定之一，或申請開發或累積開發面積2公頃以上。」</w:t>
      </w:r>
    </w:p>
    <w:p w:rsidR="00D749F7" w:rsidRPr="00FD69DD" w:rsidRDefault="00D749F7" w:rsidP="00D749F7">
      <w:pPr>
        <w:pStyle w:val="6"/>
      </w:pPr>
      <w:r w:rsidRPr="00FD69DD">
        <w:rPr>
          <w:rFonts w:hint="eastAsia"/>
        </w:rPr>
        <w:t>鯉魚潭段342-2、342-6地號等2筆土地開發基地未位於國家公園、野生動物保護區或野生動物重要棲息環境</w:t>
      </w:r>
      <w:r w:rsidRPr="00FD69DD">
        <w:rPr>
          <w:rFonts w:hAnsi="標楷體" w:hint="eastAsia"/>
        </w:rPr>
        <w:t>、</w:t>
      </w:r>
      <w:r w:rsidRPr="00FD69DD">
        <w:rPr>
          <w:rFonts w:hint="eastAsia"/>
        </w:rPr>
        <w:t>國家重要濕地</w:t>
      </w:r>
      <w:r w:rsidRPr="00FD69DD">
        <w:rPr>
          <w:rFonts w:hAnsi="標楷體" w:hint="eastAsia"/>
        </w:rPr>
        <w:t>、台灣沿海地區自然環境保護計畫核定公告之自然保護區、海拔高度1,500公尺以上、國家風景區、台灣沿海地區自然環境保護計畫核定公告之一般保護區、特定農業區經辦</w:t>
      </w:r>
      <w:proofErr w:type="gramStart"/>
      <w:r w:rsidRPr="00FD69DD">
        <w:rPr>
          <w:rFonts w:hAnsi="標楷體" w:hint="eastAsia"/>
        </w:rPr>
        <w:t>竣</w:t>
      </w:r>
      <w:proofErr w:type="gramEnd"/>
      <w:r w:rsidRPr="00FD69DD">
        <w:rPr>
          <w:rFonts w:hAnsi="標楷體" w:hint="eastAsia"/>
        </w:rPr>
        <w:t>農地重劃之農業用地</w:t>
      </w:r>
      <w:r w:rsidRPr="00FD69DD">
        <w:rPr>
          <w:rFonts w:hint="eastAsia"/>
        </w:rPr>
        <w:t>等區位，雖位於山坡地，惟申請開發面積為4,269.02平方公尺，未達1公頃；</w:t>
      </w:r>
      <w:proofErr w:type="gramStart"/>
      <w:r w:rsidRPr="00FD69DD">
        <w:rPr>
          <w:rFonts w:hint="eastAsia"/>
        </w:rPr>
        <w:t>爰</w:t>
      </w:r>
      <w:proofErr w:type="gramEnd"/>
      <w:r w:rsidRPr="00FD69DD">
        <w:rPr>
          <w:rFonts w:hint="eastAsia"/>
        </w:rPr>
        <w:t>當時於鯉魚潭段342-2、342-6地號等2筆土地新建殯儀館（即系爭工程），依規定免實施環評。</w:t>
      </w:r>
    </w:p>
    <w:p w:rsidR="009D2FF6" w:rsidRPr="00FD69DD" w:rsidRDefault="009D2FF6" w:rsidP="00EB4EE3">
      <w:pPr>
        <w:pStyle w:val="3"/>
      </w:pPr>
      <w:r w:rsidRPr="00FD69DD">
        <w:rPr>
          <w:rFonts w:hint="eastAsia"/>
        </w:rPr>
        <w:lastRenderedPageBreak/>
        <w:t>綜上，</w:t>
      </w:r>
      <w:r w:rsidR="00EB4EE3" w:rsidRPr="00FD69DD">
        <w:rPr>
          <w:rFonts w:hint="eastAsia"/>
        </w:rPr>
        <w:t>埔里鎮公所於該鎮鯉魚潭段342-2</w:t>
      </w:r>
      <w:r w:rsidR="00EB4EE3" w:rsidRPr="00FD69DD">
        <w:rPr>
          <w:rFonts w:hAnsi="標楷體" w:hint="eastAsia"/>
        </w:rPr>
        <w:t>、</w:t>
      </w:r>
      <w:r w:rsidR="00EB4EE3" w:rsidRPr="00FD69DD">
        <w:rPr>
          <w:rFonts w:hint="eastAsia"/>
        </w:rPr>
        <w:t>342-6地號土地興建殯儀館</w:t>
      </w:r>
      <w:r w:rsidR="00EB4EE3" w:rsidRPr="00FD69DD">
        <w:rPr>
          <w:rFonts w:hAnsi="標楷體" w:hint="eastAsia"/>
        </w:rPr>
        <w:t>（即</w:t>
      </w:r>
      <w:r w:rsidR="00EB4EE3" w:rsidRPr="00FD69DD">
        <w:rPr>
          <w:rFonts w:hint="eastAsia"/>
        </w:rPr>
        <w:t>系爭工程</w:t>
      </w:r>
      <w:r w:rsidR="00EB4EE3" w:rsidRPr="00FD69DD">
        <w:rPr>
          <w:rFonts w:hAnsi="標楷體" w:hint="eastAsia"/>
        </w:rPr>
        <w:t>），其應否實施環評，</w:t>
      </w:r>
      <w:r w:rsidR="0068255E" w:rsidRPr="00FD69DD">
        <w:rPr>
          <w:rFonts w:hint="eastAsia"/>
        </w:rPr>
        <w:t>依環境影響評估法施行細則規定，係</w:t>
      </w:r>
      <w:r w:rsidR="009777F0" w:rsidRPr="00FD69DD">
        <w:rPr>
          <w:rFonts w:hint="eastAsia"/>
        </w:rPr>
        <w:t>由</w:t>
      </w:r>
      <w:r w:rsidR="0068255E" w:rsidRPr="00FD69DD">
        <w:rPr>
          <w:rFonts w:hint="eastAsia"/>
        </w:rPr>
        <w:t>南投縣政府</w:t>
      </w:r>
      <w:r w:rsidR="00EB4EE3" w:rsidRPr="00FD69DD">
        <w:rPr>
          <w:rFonts w:hint="eastAsia"/>
        </w:rPr>
        <w:t>環保局</w:t>
      </w:r>
      <w:r w:rsidR="009777F0" w:rsidRPr="00FD69DD">
        <w:rPr>
          <w:rFonts w:hint="eastAsia"/>
        </w:rPr>
        <w:t>主管</w:t>
      </w:r>
      <w:r w:rsidR="00712E49" w:rsidRPr="00FD69DD">
        <w:rPr>
          <w:rFonts w:hint="eastAsia"/>
        </w:rPr>
        <w:t>，該</w:t>
      </w:r>
      <w:proofErr w:type="gramStart"/>
      <w:r w:rsidR="00712E49" w:rsidRPr="00FD69DD">
        <w:rPr>
          <w:rFonts w:hint="eastAsia"/>
        </w:rPr>
        <w:t>局認</w:t>
      </w:r>
      <w:r w:rsidR="00EB4EE3" w:rsidRPr="00FD69DD">
        <w:rPr>
          <w:rFonts w:hint="eastAsia"/>
        </w:rPr>
        <w:t>系爭</w:t>
      </w:r>
      <w:proofErr w:type="gramEnd"/>
      <w:r w:rsidR="00EB4EE3" w:rsidRPr="00FD69DD">
        <w:rPr>
          <w:rFonts w:hint="eastAsia"/>
        </w:rPr>
        <w:t>工程</w:t>
      </w:r>
      <w:r w:rsidR="00712E49" w:rsidRPr="00FD69DD">
        <w:rPr>
          <w:rFonts w:hint="eastAsia"/>
        </w:rPr>
        <w:t>雖位於山坡地，惟申請開發面積為4,269.02平方公尺，未達1公頃</w:t>
      </w:r>
      <w:r w:rsidR="00356E90" w:rsidRPr="00FD69DD">
        <w:rPr>
          <w:rFonts w:hint="eastAsia"/>
        </w:rPr>
        <w:t>，依規定免實施環評。</w:t>
      </w:r>
      <w:proofErr w:type="gramStart"/>
      <w:r w:rsidR="00EB4EE3" w:rsidRPr="00FD69DD">
        <w:rPr>
          <w:rFonts w:hint="eastAsia"/>
        </w:rPr>
        <w:t>至於系</w:t>
      </w:r>
      <w:proofErr w:type="gramEnd"/>
      <w:r w:rsidR="00EB4EE3" w:rsidRPr="00FD69DD">
        <w:rPr>
          <w:rFonts w:hint="eastAsia"/>
        </w:rPr>
        <w:t>爭工程與同樣位於埔里鎮第七公墓中之</w:t>
      </w:r>
      <w:r w:rsidR="00712E49" w:rsidRPr="00FD69DD">
        <w:rPr>
          <w:rFonts w:hint="eastAsia"/>
        </w:rPr>
        <w:t>既有</w:t>
      </w:r>
      <w:r w:rsidR="00EB4EE3" w:rsidRPr="00FD69DD">
        <w:rPr>
          <w:rFonts w:hint="eastAsia"/>
        </w:rPr>
        <w:t>納骨塔</w:t>
      </w:r>
      <w:r w:rsidR="00356E90" w:rsidRPr="00FD69DD">
        <w:rPr>
          <w:rFonts w:hAnsi="標楷體" w:hint="eastAsia"/>
        </w:rPr>
        <w:t>慈惠堂、</w:t>
      </w:r>
      <w:proofErr w:type="gramStart"/>
      <w:r w:rsidR="00EB4EE3" w:rsidRPr="00FD69DD">
        <w:rPr>
          <w:rFonts w:hint="eastAsia"/>
        </w:rPr>
        <w:t>慈孝堂</w:t>
      </w:r>
      <w:proofErr w:type="gramEnd"/>
      <w:r w:rsidR="00712E49" w:rsidRPr="00FD69DD">
        <w:rPr>
          <w:rFonts w:hAnsi="標楷體" w:hint="eastAsia"/>
        </w:rPr>
        <w:t>，是否屬連續開發，應否計入累計開發面積等，依</w:t>
      </w:r>
      <w:r w:rsidR="00712E49" w:rsidRPr="00FD69DD">
        <w:rPr>
          <w:rFonts w:hint="eastAsia"/>
        </w:rPr>
        <w:t>殯葬管理條例規定，</w:t>
      </w:r>
      <w:r w:rsidR="00EB4EE3" w:rsidRPr="00FD69DD">
        <w:rPr>
          <w:rFonts w:hint="eastAsia"/>
        </w:rPr>
        <w:t>公墓、殯儀館、火化場及骨灰（</w:t>
      </w:r>
      <w:proofErr w:type="gramStart"/>
      <w:r w:rsidR="00EB4EE3" w:rsidRPr="00FD69DD">
        <w:rPr>
          <w:rFonts w:hint="eastAsia"/>
        </w:rPr>
        <w:t>骸</w:t>
      </w:r>
      <w:proofErr w:type="gramEnd"/>
      <w:r w:rsidR="00EB4EE3" w:rsidRPr="00FD69DD">
        <w:rPr>
          <w:rFonts w:hint="eastAsia"/>
        </w:rPr>
        <w:t>）存放設施等</w:t>
      </w:r>
      <w:r w:rsidR="00712E49" w:rsidRPr="00FD69DD">
        <w:rPr>
          <w:rFonts w:hint="eastAsia"/>
        </w:rPr>
        <w:t>應分</w:t>
      </w:r>
      <w:r w:rsidR="00EB4EE3" w:rsidRPr="00FD69DD">
        <w:rPr>
          <w:rFonts w:hint="eastAsia"/>
        </w:rPr>
        <w:t>別計算</w:t>
      </w:r>
      <w:r w:rsidR="00712E49" w:rsidRPr="00FD69DD">
        <w:rPr>
          <w:rFonts w:hint="eastAsia"/>
        </w:rPr>
        <w:t>；</w:t>
      </w:r>
      <w:proofErr w:type="gramStart"/>
      <w:r w:rsidR="00712E49" w:rsidRPr="00FD69DD">
        <w:rPr>
          <w:rFonts w:hint="eastAsia"/>
        </w:rPr>
        <w:t>且</w:t>
      </w:r>
      <w:r w:rsidR="00356E90" w:rsidRPr="00FD69DD">
        <w:rPr>
          <w:rFonts w:hint="eastAsia"/>
        </w:rPr>
        <w:t>慈惠</w:t>
      </w:r>
      <w:proofErr w:type="gramEnd"/>
      <w:r w:rsidR="00356E90" w:rsidRPr="00FD69DD">
        <w:rPr>
          <w:rFonts w:hint="eastAsia"/>
        </w:rPr>
        <w:t>堂</w:t>
      </w:r>
      <w:r w:rsidR="00356E90" w:rsidRPr="00FD69DD">
        <w:rPr>
          <w:rFonts w:hAnsi="標楷體" w:hint="eastAsia"/>
        </w:rPr>
        <w:t>、</w:t>
      </w:r>
      <w:proofErr w:type="gramStart"/>
      <w:r w:rsidR="00EB4EE3" w:rsidRPr="00FD69DD">
        <w:rPr>
          <w:rFonts w:hint="eastAsia"/>
        </w:rPr>
        <w:t>慈孝堂</w:t>
      </w:r>
      <w:proofErr w:type="gramEnd"/>
      <w:r w:rsidR="00356E90" w:rsidRPr="00FD69DD">
        <w:rPr>
          <w:rFonts w:hint="eastAsia"/>
        </w:rPr>
        <w:t>分別</w:t>
      </w:r>
      <w:r w:rsidR="00EB4EE3" w:rsidRPr="00FD69DD">
        <w:rPr>
          <w:rFonts w:hint="eastAsia"/>
        </w:rPr>
        <w:t>於</w:t>
      </w:r>
      <w:r w:rsidR="00356E90" w:rsidRPr="00FD69DD">
        <w:rPr>
          <w:rFonts w:hint="eastAsia"/>
        </w:rPr>
        <w:t>92年1月20日</w:t>
      </w:r>
      <w:r w:rsidR="00356E90" w:rsidRPr="00FD69DD">
        <w:rPr>
          <w:rFonts w:hAnsi="標楷體" w:hint="eastAsia"/>
        </w:rPr>
        <w:t>、</w:t>
      </w:r>
      <w:r w:rsidR="00EB4EE3" w:rsidRPr="00FD69DD">
        <w:rPr>
          <w:rFonts w:hint="eastAsia"/>
        </w:rPr>
        <w:t>95年10月2日取得興建許可，依認定標準附表5</w:t>
      </w:r>
      <w:r w:rsidR="009777F0" w:rsidRPr="00FD69DD">
        <w:rPr>
          <w:rFonts w:hint="eastAsia"/>
        </w:rPr>
        <w:t>規定，</w:t>
      </w:r>
      <w:r w:rsidR="00EB4EE3" w:rsidRPr="00FD69DD">
        <w:rPr>
          <w:rFonts w:hint="eastAsia"/>
        </w:rPr>
        <w:t>累積起算日期為99年3月2日，</w:t>
      </w:r>
      <w:r w:rsidR="00712E49" w:rsidRPr="00FD69DD">
        <w:rPr>
          <w:rFonts w:hint="eastAsia"/>
        </w:rPr>
        <w:t>故</w:t>
      </w:r>
      <w:r w:rsidR="00356E90" w:rsidRPr="00FD69DD">
        <w:rPr>
          <w:rFonts w:hint="eastAsia"/>
        </w:rPr>
        <w:t>興</w:t>
      </w:r>
      <w:r w:rsidR="00712E49" w:rsidRPr="00FD69DD">
        <w:rPr>
          <w:rFonts w:hint="eastAsia"/>
        </w:rPr>
        <w:t>建系爭工程</w:t>
      </w:r>
      <w:r w:rsidR="00EB4EE3" w:rsidRPr="00FD69DD">
        <w:rPr>
          <w:rFonts w:hint="eastAsia"/>
        </w:rPr>
        <w:t>非屬連續開發行為</w:t>
      </w:r>
      <w:r w:rsidR="00BB1AFD" w:rsidRPr="00FD69DD">
        <w:rPr>
          <w:rFonts w:hint="eastAsia"/>
        </w:rPr>
        <w:t>，不計累積開發規模。陳訴人認有連續開發及規避環評之嫌，容有誤解</w:t>
      </w:r>
      <w:r w:rsidR="00EB4EE3" w:rsidRPr="00FD69DD">
        <w:rPr>
          <w:rFonts w:hint="eastAsia"/>
        </w:rPr>
        <w:t>。</w:t>
      </w:r>
    </w:p>
    <w:p w:rsidR="00D749F7" w:rsidRPr="00FD69DD" w:rsidRDefault="00AF47FF" w:rsidP="00D749F7">
      <w:pPr>
        <w:pStyle w:val="2"/>
        <w:numPr>
          <w:ilvl w:val="1"/>
          <w:numId w:val="5"/>
        </w:numPr>
        <w:rPr>
          <w:b/>
          <w:spacing w:val="-4"/>
        </w:rPr>
      </w:pPr>
      <w:r w:rsidRPr="00FD69DD">
        <w:rPr>
          <w:rFonts w:hint="eastAsia"/>
          <w:b/>
          <w:spacing w:val="-4"/>
        </w:rPr>
        <w:t>南投縣政府依水土保持法</w:t>
      </w:r>
      <w:r w:rsidRPr="00FD69DD">
        <w:rPr>
          <w:rFonts w:hAnsi="標楷體" w:hint="eastAsia"/>
          <w:b/>
          <w:spacing w:val="-4"/>
        </w:rPr>
        <w:t>、</w:t>
      </w:r>
      <w:r w:rsidR="00D749F7" w:rsidRPr="00FD69DD">
        <w:rPr>
          <w:rFonts w:hint="eastAsia"/>
          <w:b/>
          <w:spacing w:val="-4"/>
        </w:rPr>
        <w:t>水土保持計畫審核監督辦法</w:t>
      </w:r>
      <w:r w:rsidRPr="00FD69DD">
        <w:rPr>
          <w:rFonts w:hint="eastAsia"/>
          <w:b/>
          <w:spacing w:val="-4"/>
        </w:rPr>
        <w:t>等規定審查埔里鎮公所</w:t>
      </w:r>
      <w:proofErr w:type="gramStart"/>
      <w:r w:rsidRPr="00FD69DD">
        <w:rPr>
          <w:rFonts w:hint="eastAsia"/>
          <w:b/>
          <w:spacing w:val="-4"/>
        </w:rPr>
        <w:t>所提</w:t>
      </w:r>
      <w:r w:rsidR="00D749F7" w:rsidRPr="00FD69DD">
        <w:rPr>
          <w:rFonts w:hint="eastAsia"/>
          <w:b/>
          <w:spacing w:val="-4"/>
        </w:rPr>
        <w:t>系爭</w:t>
      </w:r>
      <w:proofErr w:type="gramEnd"/>
      <w:r w:rsidR="00D749F7" w:rsidRPr="00FD69DD">
        <w:rPr>
          <w:rFonts w:hint="eastAsia"/>
          <w:b/>
          <w:spacing w:val="-4"/>
        </w:rPr>
        <w:t>工程水土保持計畫</w:t>
      </w:r>
      <w:r w:rsidR="00282D48" w:rsidRPr="00FD69DD">
        <w:rPr>
          <w:rFonts w:hint="eastAsia"/>
          <w:b/>
          <w:spacing w:val="-4"/>
        </w:rPr>
        <w:t>書，</w:t>
      </w:r>
      <w:proofErr w:type="gramStart"/>
      <w:r w:rsidR="00282D48" w:rsidRPr="00FD69DD">
        <w:rPr>
          <w:rFonts w:hint="eastAsia"/>
          <w:b/>
          <w:spacing w:val="-4"/>
        </w:rPr>
        <w:t>經核尚</w:t>
      </w:r>
      <w:r w:rsidR="00D60436" w:rsidRPr="00FD69DD">
        <w:rPr>
          <w:rFonts w:hint="eastAsia"/>
          <w:b/>
          <w:spacing w:val="-4"/>
        </w:rPr>
        <w:t>無</w:t>
      </w:r>
      <w:proofErr w:type="gramEnd"/>
      <w:r w:rsidR="00D60436" w:rsidRPr="00FD69DD">
        <w:rPr>
          <w:rFonts w:hint="eastAsia"/>
          <w:b/>
          <w:spacing w:val="-4"/>
        </w:rPr>
        <w:t>陳訴人</w:t>
      </w:r>
      <w:proofErr w:type="gramStart"/>
      <w:r w:rsidR="00D60436" w:rsidRPr="00FD69DD">
        <w:rPr>
          <w:rFonts w:hint="eastAsia"/>
          <w:b/>
          <w:spacing w:val="-4"/>
        </w:rPr>
        <w:t>所稱違失</w:t>
      </w:r>
      <w:proofErr w:type="gramEnd"/>
      <w:r w:rsidR="00D60436" w:rsidRPr="00FD69DD">
        <w:rPr>
          <w:rFonts w:hint="eastAsia"/>
          <w:b/>
          <w:spacing w:val="-4"/>
        </w:rPr>
        <w:t>情事</w:t>
      </w:r>
    </w:p>
    <w:p w:rsidR="00D749F7" w:rsidRPr="00FD69DD" w:rsidRDefault="00AF47FF" w:rsidP="00AF47FF">
      <w:pPr>
        <w:pStyle w:val="3"/>
      </w:pPr>
      <w:proofErr w:type="gramStart"/>
      <w:r w:rsidRPr="00FD69DD">
        <w:rPr>
          <w:rFonts w:hint="eastAsia"/>
        </w:rPr>
        <w:t>據訴</w:t>
      </w:r>
      <w:proofErr w:type="gramEnd"/>
      <w:r w:rsidRPr="00FD69DD">
        <w:rPr>
          <w:rFonts w:hint="eastAsia"/>
        </w:rPr>
        <w:t>，系爭工程未依水土保持法規定，提出水土保持計畫</w:t>
      </w:r>
      <w:r w:rsidR="00282D48" w:rsidRPr="00FD69DD">
        <w:rPr>
          <w:rFonts w:hint="eastAsia"/>
        </w:rPr>
        <w:t>書</w:t>
      </w:r>
      <w:r w:rsidRPr="00FD69DD">
        <w:rPr>
          <w:rFonts w:hint="eastAsia"/>
        </w:rPr>
        <w:t>送審一節</w:t>
      </w:r>
      <w:r w:rsidR="00282D48" w:rsidRPr="00FD69DD">
        <w:rPr>
          <w:rFonts w:hint="eastAsia"/>
        </w:rPr>
        <w:t>，</w:t>
      </w:r>
      <w:r w:rsidRPr="00FD69DD">
        <w:rPr>
          <w:rFonts w:hint="eastAsia"/>
        </w:rPr>
        <w:t>依</w:t>
      </w:r>
      <w:r w:rsidR="00D749F7" w:rsidRPr="00FD69DD">
        <w:rPr>
          <w:rFonts w:hint="eastAsia"/>
        </w:rPr>
        <w:t>農委會水土保持局106年11月10日水</w:t>
      </w:r>
      <w:proofErr w:type="gramStart"/>
      <w:r w:rsidR="00D749F7" w:rsidRPr="00FD69DD">
        <w:rPr>
          <w:rFonts w:hint="eastAsia"/>
        </w:rPr>
        <w:t>保監字第1060731482號</w:t>
      </w:r>
      <w:proofErr w:type="gramEnd"/>
      <w:r w:rsidR="00D749F7" w:rsidRPr="00FD69DD">
        <w:rPr>
          <w:rFonts w:hint="eastAsia"/>
        </w:rPr>
        <w:t>函南投縣政府略</w:t>
      </w:r>
      <w:proofErr w:type="gramStart"/>
      <w:r w:rsidR="00D749F7" w:rsidRPr="00FD69DD">
        <w:rPr>
          <w:rFonts w:hint="eastAsia"/>
        </w:rPr>
        <w:t>以</w:t>
      </w:r>
      <w:proofErr w:type="gramEnd"/>
      <w:r w:rsidR="00D749F7" w:rsidRPr="00FD69DD">
        <w:rPr>
          <w:rFonts w:hint="eastAsia"/>
        </w:rPr>
        <w:t>：「『埔里鎮立殯儀館新建工程』…倘有涉及山坡地開發水土保持計畫之審核及監督管理，依水土保持計畫審核監督辦法第5條第1款</w:t>
      </w:r>
      <w:r w:rsidR="00D749F7" w:rsidRPr="00FD69DD">
        <w:rPr>
          <w:rStyle w:val="afc"/>
          <w:rFonts w:hAnsi="標楷體"/>
        </w:rPr>
        <w:footnoteReference w:id="13"/>
      </w:r>
      <w:r w:rsidR="00D749F7" w:rsidRPr="00FD69DD">
        <w:rPr>
          <w:rFonts w:hint="eastAsia"/>
        </w:rPr>
        <w:t>規定，</w:t>
      </w:r>
      <w:proofErr w:type="gramStart"/>
      <w:r w:rsidR="00D749F7" w:rsidRPr="00FD69DD">
        <w:rPr>
          <w:rFonts w:hint="eastAsia"/>
        </w:rPr>
        <w:t>係屬貴府</w:t>
      </w:r>
      <w:proofErr w:type="gramEnd"/>
      <w:r w:rsidR="00D749F7" w:rsidRPr="00FD69DD">
        <w:rPr>
          <w:rFonts w:hint="eastAsia"/>
        </w:rPr>
        <w:t>權責。…」</w:t>
      </w:r>
      <w:r w:rsidR="00282D48" w:rsidRPr="00FD69DD">
        <w:rPr>
          <w:rFonts w:hint="eastAsia"/>
        </w:rPr>
        <w:t>可知南投縣政府負有系爭工程水土保持計畫書之審查權責。</w:t>
      </w:r>
    </w:p>
    <w:p w:rsidR="00D749F7" w:rsidRPr="00FD69DD" w:rsidRDefault="00282D48" w:rsidP="00282D48">
      <w:pPr>
        <w:pStyle w:val="3"/>
      </w:pPr>
      <w:r w:rsidRPr="00FD69DD">
        <w:rPr>
          <w:rFonts w:hint="eastAsia"/>
        </w:rPr>
        <w:t>查</w:t>
      </w:r>
      <w:r w:rsidR="00D749F7" w:rsidRPr="00FD69DD">
        <w:rPr>
          <w:rFonts w:hint="eastAsia"/>
        </w:rPr>
        <w:t>埔里鎮公所106年12月4日</w:t>
      </w:r>
      <w:proofErr w:type="gramStart"/>
      <w:r w:rsidR="00D749F7" w:rsidRPr="00FD69DD">
        <w:rPr>
          <w:rFonts w:hint="eastAsia"/>
        </w:rPr>
        <w:t>埔鎮工</w:t>
      </w:r>
      <w:proofErr w:type="gramEnd"/>
      <w:r w:rsidR="00D749F7" w:rsidRPr="00FD69DD">
        <w:rPr>
          <w:rFonts w:hint="eastAsia"/>
        </w:rPr>
        <w:t>字第1060030373</w:t>
      </w:r>
      <w:r w:rsidR="007041D4" w:rsidRPr="00FD69DD">
        <w:rPr>
          <w:rFonts w:hint="eastAsia"/>
        </w:rPr>
        <w:t>號函</w:t>
      </w:r>
      <w:r w:rsidR="00D749F7" w:rsidRPr="00FD69DD">
        <w:rPr>
          <w:rFonts w:hint="eastAsia"/>
        </w:rPr>
        <w:t>稱：「殯儀館新建工程已編列水土保持計畫預</w:t>
      </w:r>
      <w:r w:rsidR="00D749F7" w:rsidRPr="00FD69DD">
        <w:rPr>
          <w:rFonts w:hint="eastAsia"/>
        </w:rPr>
        <w:lastRenderedPageBreak/>
        <w:t>算，因本案土地係為殯葬用地，無涉及用地變更編定，故於申請建造執照時，</w:t>
      </w:r>
      <w:proofErr w:type="gramStart"/>
      <w:r w:rsidR="00D749F7" w:rsidRPr="00FD69DD">
        <w:rPr>
          <w:rFonts w:hint="eastAsia"/>
        </w:rPr>
        <w:t>併</w:t>
      </w:r>
      <w:proofErr w:type="gramEnd"/>
      <w:r w:rsidR="00D749F7" w:rsidRPr="00FD69DD">
        <w:rPr>
          <w:rFonts w:hint="eastAsia"/>
        </w:rPr>
        <w:t>同辦理水土保持計畫送審作業，同時於核發建造執照前取得水土保持計畫核可。」</w:t>
      </w:r>
      <w:proofErr w:type="gramStart"/>
      <w:r w:rsidRPr="00FD69DD">
        <w:rPr>
          <w:rFonts w:hint="eastAsia"/>
        </w:rPr>
        <w:t>另</w:t>
      </w:r>
      <w:proofErr w:type="gramEnd"/>
      <w:r w:rsidRPr="00FD69DD">
        <w:rPr>
          <w:rFonts w:hint="eastAsia"/>
        </w:rPr>
        <w:t>，</w:t>
      </w:r>
      <w:r w:rsidR="00D749F7" w:rsidRPr="00FD69DD">
        <w:rPr>
          <w:rFonts w:hint="eastAsia"/>
        </w:rPr>
        <w:t>南投縣政府107年2月22日府</w:t>
      </w:r>
      <w:proofErr w:type="gramStart"/>
      <w:r w:rsidR="00D749F7" w:rsidRPr="00FD69DD">
        <w:rPr>
          <w:rFonts w:hint="eastAsia"/>
        </w:rPr>
        <w:t>民業字</w:t>
      </w:r>
      <w:proofErr w:type="gramEnd"/>
      <w:r w:rsidR="00D749F7" w:rsidRPr="00FD69DD">
        <w:rPr>
          <w:rFonts w:hint="eastAsia"/>
        </w:rPr>
        <w:t>第1070018954號函南投縣埔里鎮公所略</w:t>
      </w:r>
      <w:proofErr w:type="gramStart"/>
      <w:r w:rsidR="00D749F7" w:rsidRPr="00FD69DD">
        <w:rPr>
          <w:rFonts w:hint="eastAsia"/>
        </w:rPr>
        <w:t>以</w:t>
      </w:r>
      <w:proofErr w:type="gramEnd"/>
      <w:r w:rsidR="00D749F7" w:rsidRPr="00FD69DD">
        <w:rPr>
          <w:rFonts w:hint="eastAsia"/>
        </w:rPr>
        <w:t>：「貴所申請於鯉魚潭段342-2、342-6地號等2筆土地興設『埔里鎮立殯儀館』乙案，業經本府審查結果符合規定，原則同意設置…依水土保持法第12條</w:t>
      </w:r>
      <w:r w:rsidR="00D749F7" w:rsidRPr="00FD69DD">
        <w:rPr>
          <w:rStyle w:val="afc"/>
        </w:rPr>
        <w:footnoteReference w:id="14"/>
      </w:r>
      <w:r w:rsidR="00D749F7" w:rsidRPr="00FD69DD">
        <w:rPr>
          <w:rFonts w:hint="eastAsia"/>
        </w:rPr>
        <w:t>規定應擬具水土保持計畫送本府審查，前揭水土保持計畫應於申請建築執照及開工前送本府核定</w:t>
      </w:r>
      <w:r w:rsidR="00D749F7" w:rsidRPr="00FD69DD">
        <w:rPr>
          <w:rFonts w:hAnsi="標楷體" w:hint="eastAsia"/>
        </w:rPr>
        <w:t>…</w:t>
      </w:r>
      <w:r w:rsidR="00D749F7" w:rsidRPr="00FD69DD">
        <w:rPr>
          <w:rFonts w:hint="eastAsia"/>
        </w:rPr>
        <w:t>」</w:t>
      </w:r>
    </w:p>
    <w:p w:rsidR="00D749F7" w:rsidRPr="00FD69DD" w:rsidRDefault="00282D48" w:rsidP="00282D48">
      <w:pPr>
        <w:pStyle w:val="3"/>
      </w:pPr>
      <w:r w:rsidRPr="00FD69DD">
        <w:rPr>
          <w:rFonts w:hint="eastAsia"/>
        </w:rPr>
        <w:t>再查，系爭工程經</w:t>
      </w:r>
      <w:r w:rsidR="00D749F7" w:rsidRPr="00FD69DD">
        <w:rPr>
          <w:rFonts w:hint="eastAsia"/>
        </w:rPr>
        <w:t>埔里鎮公所以107年4月3日</w:t>
      </w:r>
      <w:proofErr w:type="gramStart"/>
      <w:r w:rsidR="00D749F7" w:rsidRPr="00FD69DD">
        <w:rPr>
          <w:rFonts w:hint="eastAsia"/>
        </w:rPr>
        <w:t>埔鎮工</w:t>
      </w:r>
      <w:proofErr w:type="gramEnd"/>
      <w:r w:rsidR="00D749F7" w:rsidRPr="00FD69DD">
        <w:rPr>
          <w:rFonts w:hint="eastAsia"/>
        </w:rPr>
        <w:t>字第1070009266號函檢送水土保持計畫書1式6份送南投縣政府審查，該府於同年月23日委託中華民國大地工程技師公會</w:t>
      </w:r>
      <w:r w:rsidR="00D749F7" w:rsidRPr="00FD69DD">
        <w:rPr>
          <w:rFonts w:hAnsi="標楷體" w:hint="eastAsia"/>
        </w:rPr>
        <w:t>（下稱大地技師公會）</w:t>
      </w:r>
      <w:r w:rsidR="00D749F7" w:rsidRPr="00FD69DD">
        <w:rPr>
          <w:rFonts w:hint="eastAsia"/>
        </w:rPr>
        <w:t>審查，經同年4月30日</w:t>
      </w:r>
      <w:r w:rsidR="00D749F7" w:rsidRPr="00FD69DD">
        <w:rPr>
          <w:rFonts w:hAnsi="標楷體" w:hint="eastAsia"/>
        </w:rPr>
        <w:t>、</w:t>
      </w:r>
      <w:r w:rsidR="00D749F7" w:rsidRPr="00FD69DD">
        <w:rPr>
          <w:rFonts w:hint="eastAsia"/>
        </w:rPr>
        <w:t>6月4日</w:t>
      </w:r>
      <w:r w:rsidR="00D749F7" w:rsidRPr="00FD69DD">
        <w:rPr>
          <w:rFonts w:hAnsi="標楷體" w:hint="eastAsia"/>
        </w:rPr>
        <w:t>、</w:t>
      </w:r>
      <w:r w:rsidR="00D749F7" w:rsidRPr="00FD69DD">
        <w:rPr>
          <w:rFonts w:hint="eastAsia"/>
        </w:rPr>
        <w:t>6月25日3次審查修正，大地技師公會於107年7月13日表示</w:t>
      </w:r>
      <w:r w:rsidR="00D749F7" w:rsidRPr="00FD69DD">
        <w:rPr>
          <w:rFonts w:hAnsi="標楷體" w:hint="eastAsia"/>
        </w:rPr>
        <w:t>「無其他修正意見」，請水土保持義務人（即埔里鎮公所）製作定稿</w:t>
      </w:r>
      <w:proofErr w:type="gramStart"/>
      <w:r w:rsidR="00D749F7" w:rsidRPr="00FD69DD">
        <w:rPr>
          <w:rFonts w:hAnsi="標楷體" w:hint="eastAsia"/>
        </w:rPr>
        <w:t>本憑辦</w:t>
      </w:r>
      <w:proofErr w:type="gramEnd"/>
      <w:r w:rsidR="00D749F7" w:rsidRPr="00FD69DD">
        <w:rPr>
          <w:rFonts w:hAnsi="標楷體" w:hint="eastAsia"/>
        </w:rPr>
        <w:t>。</w:t>
      </w:r>
    </w:p>
    <w:p w:rsidR="00282D48" w:rsidRPr="00FD69DD" w:rsidRDefault="00282D48" w:rsidP="00282D48">
      <w:pPr>
        <w:pStyle w:val="3"/>
      </w:pPr>
      <w:r w:rsidRPr="00FD69DD">
        <w:rPr>
          <w:rFonts w:hint="eastAsia"/>
        </w:rPr>
        <w:t>綜上，南投縣政府依水土保持法、水土保持計畫審核監督辦法等規定審查埔里鎮公所</w:t>
      </w:r>
      <w:proofErr w:type="gramStart"/>
      <w:r w:rsidRPr="00FD69DD">
        <w:rPr>
          <w:rFonts w:hint="eastAsia"/>
        </w:rPr>
        <w:t>所提系爭</w:t>
      </w:r>
      <w:proofErr w:type="gramEnd"/>
      <w:r w:rsidRPr="00FD69DD">
        <w:rPr>
          <w:rFonts w:hint="eastAsia"/>
        </w:rPr>
        <w:t>工程水土保持計畫書，</w:t>
      </w:r>
      <w:proofErr w:type="gramStart"/>
      <w:r w:rsidR="00D60436" w:rsidRPr="00FD69DD">
        <w:rPr>
          <w:rFonts w:hint="eastAsia"/>
        </w:rPr>
        <w:t>經核尚無</w:t>
      </w:r>
      <w:proofErr w:type="gramEnd"/>
      <w:r w:rsidR="00D60436" w:rsidRPr="00FD69DD">
        <w:rPr>
          <w:rFonts w:hint="eastAsia"/>
        </w:rPr>
        <w:t>陳訴人</w:t>
      </w:r>
      <w:proofErr w:type="gramStart"/>
      <w:r w:rsidR="00D60436" w:rsidRPr="00FD69DD">
        <w:rPr>
          <w:rFonts w:hint="eastAsia"/>
        </w:rPr>
        <w:t>所稱違失</w:t>
      </w:r>
      <w:proofErr w:type="gramEnd"/>
      <w:r w:rsidR="00D60436" w:rsidRPr="00FD69DD">
        <w:rPr>
          <w:rFonts w:hint="eastAsia"/>
        </w:rPr>
        <w:t>情事</w:t>
      </w:r>
      <w:r w:rsidRPr="00FD69DD">
        <w:rPr>
          <w:rFonts w:hint="eastAsia"/>
        </w:rPr>
        <w:t>。</w:t>
      </w:r>
    </w:p>
    <w:p w:rsidR="00D749F7" w:rsidRPr="00FD69DD" w:rsidRDefault="004C0BF5" w:rsidP="00D749F7">
      <w:pPr>
        <w:pStyle w:val="2"/>
        <w:numPr>
          <w:ilvl w:val="1"/>
          <w:numId w:val="5"/>
        </w:numPr>
        <w:rPr>
          <w:b/>
          <w:spacing w:val="-4"/>
        </w:rPr>
      </w:pPr>
      <w:r w:rsidRPr="00FD69DD">
        <w:rPr>
          <w:rFonts w:hint="eastAsia"/>
          <w:b/>
          <w:spacing w:val="-4"/>
        </w:rPr>
        <w:t>埔里鎮公所</w:t>
      </w:r>
      <w:r w:rsidR="00A76DD7" w:rsidRPr="00FD69DD">
        <w:rPr>
          <w:rFonts w:hint="eastAsia"/>
          <w:b/>
          <w:spacing w:val="-4"/>
        </w:rPr>
        <w:t>於105年11月獲埔里鎮民代表會無異議通過興建系爭工程；</w:t>
      </w:r>
      <w:r w:rsidRPr="00FD69DD">
        <w:rPr>
          <w:rFonts w:hint="eastAsia"/>
          <w:b/>
          <w:spacing w:val="-4"/>
        </w:rPr>
        <w:t>嗣後為停車</w:t>
      </w:r>
      <w:r w:rsidR="00A76DD7" w:rsidRPr="00FD69DD">
        <w:rPr>
          <w:rFonts w:hint="eastAsia"/>
          <w:b/>
          <w:spacing w:val="-4"/>
        </w:rPr>
        <w:t>需求</w:t>
      </w:r>
      <w:r w:rsidRPr="00FD69DD">
        <w:rPr>
          <w:rFonts w:hint="eastAsia"/>
          <w:b/>
          <w:spacing w:val="-4"/>
        </w:rPr>
        <w:t>考量，於106年2月提出協議價購</w:t>
      </w:r>
      <w:r w:rsidR="0024293E">
        <w:rPr>
          <w:rFonts w:hint="eastAsia"/>
          <w:b/>
          <w:spacing w:val="-4"/>
        </w:rPr>
        <w:t>鯉魚潭段○○○、○○○地號</w:t>
      </w:r>
      <w:r w:rsidRPr="00FD69DD">
        <w:rPr>
          <w:rFonts w:hint="eastAsia"/>
          <w:b/>
          <w:spacing w:val="-4"/>
        </w:rPr>
        <w:t>等2筆私有土地及</w:t>
      </w:r>
      <w:r w:rsidR="00A76DD7" w:rsidRPr="00FD69DD">
        <w:rPr>
          <w:rFonts w:hint="eastAsia"/>
          <w:b/>
          <w:spacing w:val="-4"/>
        </w:rPr>
        <w:t>同</w:t>
      </w:r>
      <w:r w:rsidRPr="00FD69DD">
        <w:rPr>
          <w:rFonts w:hint="eastAsia"/>
          <w:b/>
          <w:spacing w:val="-4"/>
        </w:rPr>
        <w:t>段</w:t>
      </w:r>
      <w:r w:rsidR="0024293E">
        <w:rPr>
          <w:rFonts w:hint="eastAsia"/>
          <w:b/>
          <w:spacing w:val="-4"/>
        </w:rPr>
        <w:t>○○○</w:t>
      </w:r>
      <w:r w:rsidRPr="00FD69DD">
        <w:rPr>
          <w:rFonts w:hint="eastAsia"/>
          <w:b/>
          <w:spacing w:val="-4"/>
        </w:rPr>
        <w:t>建號私有房屋，</w:t>
      </w:r>
      <w:r w:rsidR="00063ED5" w:rsidRPr="00FD69DD">
        <w:rPr>
          <w:rFonts w:hint="eastAsia"/>
          <w:b/>
          <w:spacing w:val="-4"/>
        </w:rPr>
        <w:t>亦經106年3月28日埔里鎮民代表會決議同意貸款。協議價購</w:t>
      </w:r>
      <w:proofErr w:type="gramStart"/>
      <w:r w:rsidR="00063ED5" w:rsidRPr="00FD69DD">
        <w:rPr>
          <w:rFonts w:hint="eastAsia"/>
          <w:b/>
          <w:spacing w:val="-4"/>
        </w:rPr>
        <w:t>過程均經公開</w:t>
      </w:r>
      <w:proofErr w:type="gramEnd"/>
      <w:r w:rsidR="00063ED5" w:rsidRPr="00FD69DD">
        <w:rPr>
          <w:rFonts w:hint="eastAsia"/>
          <w:b/>
          <w:spacing w:val="-4"/>
        </w:rPr>
        <w:t>程序辦</w:t>
      </w:r>
      <w:r w:rsidR="00063ED5" w:rsidRPr="00FD69DD">
        <w:rPr>
          <w:rFonts w:hint="eastAsia"/>
          <w:b/>
          <w:spacing w:val="-4"/>
        </w:rPr>
        <w:lastRenderedPageBreak/>
        <w:t>理</w:t>
      </w:r>
      <w:proofErr w:type="gramStart"/>
      <w:r w:rsidR="00063ED5" w:rsidRPr="00FD69DD">
        <w:rPr>
          <w:rFonts w:hint="eastAsia"/>
          <w:b/>
          <w:spacing w:val="-4"/>
        </w:rPr>
        <w:t>鑑</w:t>
      </w:r>
      <w:proofErr w:type="gramEnd"/>
      <w:r w:rsidR="00063ED5" w:rsidRPr="00FD69DD">
        <w:rPr>
          <w:rFonts w:hint="eastAsia"/>
          <w:b/>
          <w:spacing w:val="-4"/>
        </w:rPr>
        <w:t>價、作成會議紀錄，</w:t>
      </w:r>
      <w:r w:rsidR="00A76DD7" w:rsidRPr="00FD69DD">
        <w:rPr>
          <w:rFonts w:hint="eastAsia"/>
          <w:b/>
          <w:spacing w:val="-4"/>
        </w:rPr>
        <w:t>經</w:t>
      </w:r>
      <w:proofErr w:type="gramStart"/>
      <w:r w:rsidR="00A76DD7" w:rsidRPr="00FD69DD">
        <w:rPr>
          <w:rFonts w:hint="eastAsia"/>
          <w:b/>
          <w:spacing w:val="-4"/>
        </w:rPr>
        <w:t>核尚符</w:t>
      </w:r>
      <w:proofErr w:type="gramEnd"/>
      <w:r w:rsidR="00063ED5" w:rsidRPr="00FD69DD">
        <w:rPr>
          <w:rFonts w:hint="eastAsia"/>
          <w:b/>
          <w:spacing w:val="-4"/>
        </w:rPr>
        <w:t>市場行情，</w:t>
      </w:r>
      <w:r w:rsidRPr="00FD69DD">
        <w:rPr>
          <w:rFonts w:hint="eastAsia"/>
          <w:b/>
          <w:spacing w:val="-4"/>
        </w:rPr>
        <w:t>尚無陳訴人所稱</w:t>
      </w:r>
      <w:r w:rsidR="00063ED5" w:rsidRPr="00FD69DD">
        <w:rPr>
          <w:rFonts w:hint="eastAsia"/>
          <w:b/>
          <w:spacing w:val="-4"/>
        </w:rPr>
        <w:t>「</w:t>
      </w:r>
      <w:r w:rsidR="00A76DD7" w:rsidRPr="00FD69DD">
        <w:rPr>
          <w:rFonts w:hint="eastAsia"/>
          <w:b/>
          <w:spacing w:val="-4"/>
        </w:rPr>
        <w:t>鎮民代表會</w:t>
      </w:r>
      <w:r w:rsidR="00063ED5" w:rsidRPr="00FD69DD">
        <w:rPr>
          <w:rFonts w:hint="eastAsia"/>
          <w:b/>
          <w:spacing w:val="-4"/>
        </w:rPr>
        <w:t>事先並不知情」、「價購價格顯不合理」情事</w:t>
      </w:r>
    </w:p>
    <w:p w:rsidR="00D749F7" w:rsidRPr="00FD69DD" w:rsidRDefault="004A1152" w:rsidP="00D60436">
      <w:pPr>
        <w:pStyle w:val="3"/>
        <w:rPr>
          <w:szCs w:val="32"/>
        </w:rPr>
      </w:pPr>
      <w:proofErr w:type="gramStart"/>
      <w:r w:rsidRPr="00FD69DD">
        <w:rPr>
          <w:rFonts w:hint="eastAsia"/>
        </w:rPr>
        <w:t>據</w:t>
      </w:r>
      <w:r w:rsidR="00D60436" w:rsidRPr="00FD69DD">
        <w:rPr>
          <w:rFonts w:hint="eastAsia"/>
          <w:szCs w:val="32"/>
        </w:rPr>
        <w:t>訴</w:t>
      </w:r>
      <w:proofErr w:type="gramEnd"/>
      <w:r w:rsidR="00D749F7" w:rsidRPr="00FD69DD">
        <w:rPr>
          <w:rFonts w:hint="eastAsia"/>
        </w:rPr>
        <w:t>，埔里鎮公所以</w:t>
      </w:r>
      <w:r w:rsidR="0050451F" w:rsidRPr="00FD69DD">
        <w:rPr>
          <w:rFonts w:hint="eastAsia"/>
        </w:rPr>
        <w:t>第七公</w:t>
      </w:r>
      <w:r w:rsidR="00D749F7" w:rsidRPr="00FD69DD">
        <w:rPr>
          <w:rFonts w:hint="eastAsia"/>
        </w:rPr>
        <w:t>墓腹地不足為由，於106年3月15日與地主</w:t>
      </w:r>
      <w:r w:rsidR="00FD69DD">
        <w:rPr>
          <w:rFonts w:hint="eastAsia"/>
        </w:rPr>
        <w:t>張○○</w:t>
      </w:r>
      <w:r w:rsidR="00D749F7" w:rsidRPr="00FD69DD">
        <w:rPr>
          <w:rFonts w:hint="eastAsia"/>
        </w:rPr>
        <w:t>協議價購鯉魚潭段339及348地號土地，惟南投縣埔里鎮鎮民代表會</w:t>
      </w:r>
      <w:r w:rsidR="00D749F7" w:rsidRPr="00FD69DD">
        <w:rPr>
          <w:rFonts w:hAnsi="標楷體" w:hint="eastAsia"/>
        </w:rPr>
        <w:t>（</w:t>
      </w:r>
      <w:r w:rsidR="00D749F7" w:rsidRPr="00FD69DD">
        <w:rPr>
          <w:rFonts w:hint="eastAsia"/>
        </w:rPr>
        <w:t>下稱代表會</w:t>
      </w:r>
      <w:r w:rsidR="00D749F7" w:rsidRPr="00FD69DD">
        <w:rPr>
          <w:rFonts w:hAnsi="標楷體" w:hint="eastAsia"/>
        </w:rPr>
        <w:t>）</w:t>
      </w:r>
      <w:r w:rsidR="00D749F7" w:rsidRPr="00FD69DD">
        <w:rPr>
          <w:rFonts w:hint="eastAsia"/>
        </w:rPr>
        <w:t>事先並不知情，同年月24日方在代表會臨時大會提案表決，補正程序。代表會尚未通過此案前，公所卻先於同年月20日即公告「埔里鎮立殯儀館新建工程」委託專案管理</w:t>
      </w:r>
      <w:r w:rsidR="00D749F7" w:rsidRPr="00FD69DD">
        <w:rPr>
          <w:rFonts w:hAnsi="標楷體" w:hint="eastAsia"/>
        </w:rPr>
        <w:t>（</w:t>
      </w:r>
      <w:r w:rsidR="00D749F7" w:rsidRPr="00FD69DD">
        <w:rPr>
          <w:rFonts w:hint="eastAsia"/>
        </w:rPr>
        <w:t>基本設計</w:t>
      </w:r>
      <w:r w:rsidR="00D749F7" w:rsidRPr="00FD69DD">
        <w:rPr>
          <w:rFonts w:hAnsi="標楷體" w:hint="eastAsia"/>
        </w:rPr>
        <w:t>）</w:t>
      </w:r>
      <w:r w:rsidR="00D749F7" w:rsidRPr="00FD69DD">
        <w:rPr>
          <w:rFonts w:hint="eastAsia"/>
        </w:rPr>
        <w:t>及監造技術服務案。</w:t>
      </w:r>
      <w:r w:rsidR="00D60436" w:rsidRPr="00FD69DD">
        <w:rPr>
          <w:rFonts w:hint="eastAsia"/>
          <w:szCs w:val="32"/>
        </w:rPr>
        <w:t>埔里鎮公所聲稱協議價購過程是上網搜尋不動產</w:t>
      </w:r>
      <w:proofErr w:type="gramStart"/>
      <w:r w:rsidR="00D60436" w:rsidRPr="00FD69DD">
        <w:rPr>
          <w:rFonts w:hint="eastAsia"/>
          <w:szCs w:val="32"/>
        </w:rPr>
        <w:t>鑑</w:t>
      </w:r>
      <w:proofErr w:type="gramEnd"/>
      <w:r w:rsidR="00D60436" w:rsidRPr="00FD69DD">
        <w:rPr>
          <w:rFonts w:hint="eastAsia"/>
          <w:szCs w:val="32"/>
        </w:rPr>
        <w:t>價公司名冊，再由鎮長親自圈選估價公司，價購金額係由</w:t>
      </w:r>
      <w:proofErr w:type="gramStart"/>
      <w:r w:rsidR="00D60436" w:rsidRPr="00FD69DD">
        <w:rPr>
          <w:rFonts w:hint="eastAsia"/>
          <w:szCs w:val="32"/>
        </w:rPr>
        <w:t>估算師精算</w:t>
      </w:r>
      <w:proofErr w:type="gramEnd"/>
      <w:r w:rsidR="00D60436" w:rsidRPr="00FD69DD">
        <w:rPr>
          <w:rFonts w:hint="eastAsia"/>
          <w:szCs w:val="32"/>
        </w:rPr>
        <w:t>而得云云。據悉，</w:t>
      </w:r>
      <w:r w:rsidR="00D749F7" w:rsidRPr="00FD69DD">
        <w:rPr>
          <w:rFonts w:hint="eastAsia"/>
          <w:szCs w:val="32"/>
        </w:rPr>
        <w:t>339、348地號等2筆私有土地面積約9198.5平方公尺</w:t>
      </w:r>
      <w:r w:rsidR="00D749F7" w:rsidRPr="00FD69DD">
        <w:rPr>
          <w:rFonts w:hAnsi="標楷體" w:hint="eastAsia"/>
          <w:szCs w:val="32"/>
        </w:rPr>
        <w:t>（約合2,759.55坪）</w:t>
      </w:r>
      <w:r w:rsidR="00D749F7" w:rsidRPr="00FD69DD">
        <w:rPr>
          <w:rFonts w:hint="eastAsia"/>
          <w:szCs w:val="32"/>
        </w:rPr>
        <w:t>，埔里鎮公所以每坪約23,800元，向</w:t>
      </w:r>
      <w:r w:rsidR="00FD69DD">
        <w:rPr>
          <w:rFonts w:hint="eastAsia"/>
          <w:szCs w:val="32"/>
        </w:rPr>
        <w:t>張○○</w:t>
      </w:r>
      <w:r w:rsidR="00D749F7" w:rsidRPr="00FD69DD">
        <w:rPr>
          <w:rFonts w:hint="eastAsia"/>
          <w:szCs w:val="32"/>
        </w:rPr>
        <w:t>購買，惟查詢</w:t>
      </w:r>
      <w:r w:rsidR="00D749F7" w:rsidRPr="00FD69DD">
        <w:rPr>
          <w:rFonts w:hAnsi="標楷體" w:hint="eastAsia"/>
          <w:szCs w:val="32"/>
        </w:rPr>
        <w:t>「</w:t>
      </w:r>
      <w:r w:rsidR="00D749F7" w:rsidRPr="00FD69DD">
        <w:rPr>
          <w:rFonts w:hint="eastAsia"/>
          <w:szCs w:val="32"/>
        </w:rPr>
        <w:t>內政部不動產交易實價查詢服務網</w:t>
      </w:r>
      <w:r w:rsidR="00D749F7" w:rsidRPr="00FD69DD">
        <w:rPr>
          <w:rFonts w:hAnsi="標楷體" w:hint="eastAsia"/>
          <w:szCs w:val="32"/>
        </w:rPr>
        <w:t>」</w:t>
      </w:r>
      <w:r w:rsidR="00D749F7" w:rsidRPr="00FD69DD">
        <w:rPr>
          <w:rFonts w:hint="eastAsia"/>
          <w:szCs w:val="32"/>
        </w:rPr>
        <w:t>得知，鯉魚潭段從101年1月到106年9月共有53筆交易紀錄，平均交易價格為每坪10,063元。埔里鎮公所價購價格，高出2倍有餘，顯不合理</w:t>
      </w:r>
      <w:r w:rsidR="00D60436" w:rsidRPr="00FD69DD">
        <w:rPr>
          <w:rFonts w:hint="eastAsia"/>
          <w:szCs w:val="32"/>
        </w:rPr>
        <w:t>云云</w:t>
      </w:r>
      <w:r w:rsidR="00D749F7" w:rsidRPr="00FD69DD">
        <w:rPr>
          <w:rFonts w:hint="eastAsia"/>
          <w:szCs w:val="32"/>
        </w:rPr>
        <w:t>。</w:t>
      </w:r>
    </w:p>
    <w:p w:rsidR="00D749F7" w:rsidRPr="00FD69DD" w:rsidRDefault="004A1152" w:rsidP="004A1152">
      <w:pPr>
        <w:pStyle w:val="3"/>
      </w:pPr>
      <w:r w:rsidRPr="00FD69DD">
        <w:rPr>
          <w:rFonts w:hint="eastAsia"/>
        </w:rPr>
        <w:t>查依</w:t>
      </w:r>
      <w:r w:rsidR="00D60436" w:rsidRPr="00FD69DD">
        <w:rPr>
          <w:rFonts w:hint="eastAsia"/>
          <w:szCs w:val="32"/>
        </w:rPr>
        <w:t>埔里鎮公所</w:t>
      </w:r>
      <w:r w:rsidR="00D60436" w:rsidRPr="00FD69DD">
        <w:rPr>
          <w:rFonts w:hint="eastAsia"/>
        </w:rPr>
        <w:t>函復說明，</w:t>
      </w:r>
      <w:r w:rsidR="00D749F7" w:rsidRPr="00FD69DD">
        <w:rPr>
          <w:rFonts w:cs="標楷體" w:hint="eastAsia"/>
        </w:rPr>
        <w:t>興建「埔里鎮立殯儀館新建工程」</w:t>
      </w:r>
      <w:r w:rsidR="00D749F7" w:rsidRPr="00FD69DD">
        <w:rPr>
          <w:rFonts w:hAnsi="標楷體" w:cs="標楷體" w:hint="eastAsia"/>
        </w:rPr>
        <w:t>（即系爭工程）</w:t>
      </w:r>
      <w:r w:rsidR="00D60436" w:rsidRPr="00FD69DD">
        <w:rPr>
          <w:rFonts w:hAnsi="標楷體" w:cs="標楷體" w:hint="eastAsia"/>
        </w:rPr>
        <w:t>係</w:t>
      </w:r>
      <w:r w:rsidR="00D749F7" w:rsidRPr="00FD69DD">
        <w:rPr>
          <w:rFonts w:hint="eastAsia"/>
        </w:rPr>
        <w:t>考量社會變遷，傳統喪禮占用道路</w:t>
      </w:r>
      <w:r w:rsidR="00D749F7" w:rsidRPr="00FD69DD">
        <w:rPr>
          <w:rFonts w:hAnsi="標楷體" w:hint="eastAsia"/>
        </w:rPr>
        <w:t>、</w:t>
      </w:r>
      <w:r w:rsidR="00D749F7" w:rsidRPr="00FD69DD">
        <w:rPr>
          <w:rFonts w:hint="eastAsia"/>
        </w:rPr>
        <w:t>影響觀瞻</w:t>
      </w:r>
      <w:r w:rsidR="00D749F7" w:rsidRPr="00FD69DD">
        <w:rPr>
          <w:rFonts w:hAnsi="標楷體" w:hint="eastAsia"/>
        </w:rPr>
        <w:t>、</w:t>
      </w:r>
      <w:r w:rsidR="00D749F7" w:rsidRPr="00FD69DD">
        <w:rPr>
          <w:rFonts w:hint="eastAsia"/>
        </w:rPr>
        <w:t>危害交通安全；私人殯儀館合法性不足且收費頗高。</w:t>
      </w:r>
      <w:r w:rsidR="00D60436" w:rsidRPr="00FD69DD">
        <w:rPr>
          <w:rFonts w:hint="eastAsia"/>
        </w:rPr>
        <w:t>早於</w:t>
      </w:r>
      <w:r w:rsidR="00D749F7" w:rsidRPr="00FD69DD">
        <w:rPr>
          <w:rFonts w:hint="eastAsia"/>
        </w:rPr>
        <w:t>91年間，該公所即有意於埔里鎮第七公墓興建殯儀館。</w:t>
      </w:r>
      <w:r w:rsidR="00D60436" w:rsidRPr="00FD69DD">
        <w:rPr>
          <w:rFonts w:hint="eastAsia"/>
        </w:rPr>
        <w:t>其後，又經</w:t>
      </w:r>
      <w:r w:rsidR="00D749F7" w:rsidRPr="00FD69DD">
        <w:rPr>
          <w:rFonts w:hint="eastAsia"/>
        </w:rPr>
        <w:t>民意機關多次督促埔里鎮公所辦理系爭工程</w:t>
      </w:r>
      <w:r w:rsidR="00D60436" w:rsidRPr="00FD69DD">
        <w:rPr>
          <w:rStyle w:val="afc"/>
        </w:rPr>
        <w:footnoteReference w:id="15"/>
      </w:r>
      <w:r w:rsidR="00D60436" w:rsidRPr="00FD69DD">
        <w:rPr>
          <w:rFonts w:hint="eastAsia"/>
        </w:rPr>
        <w:t>。</w:t>
      </w:r>
      <w:r w:rsidR="00D749F7" w:rsidRPr="00FD69DD">
        <w:rPr>
          <w:rFonts w:hint="eastAsia"/>
        </w:rPr>
        <w:t>埔里</w:t>
      </w:r>
      <w:r w:rsidR="00D749F7" w:rsidRPr="00FD69DD">
        <w:rPr>
          <w:rFonts w:hint="eastAsia"/>
        </w:rPr>
        <w:lastRenderedPageBreak/>
        <w:t>鎮公所</w:t>
      </w:r>
      <w:r w:rsidR="00D60436" w:rsidRPr="00FD69DD">
        <w:rPr>
          <w:rFonts w:hint="eastAsia"/>
        </w:rPr>
        <w:t>乃</w:t>
      </w:r>
      <w:r w:rsidR="00D749F7" w:rsidRPr="00FD69DD">
        <w:rPr>
          <w:rFonts w:hint="eastAsia"/>
        </w:rPr>
        <w:t>於105年11月正式向埔里鎮民代表會提出「埔里鎮立殯儀館新建工程」案，並獲審查通過，惟當時規劃構想</w:t>
      </w:r>
      <w:r w:rsidRPr="00FD69DD">
        <w:rPr>
          <w:rFonts w:hint="eastAsia"/>
        </w:rPr>
        <w:t>僅以鯉魚潭段342-2、342-6地號土地為開發範圍，</w:t>
      </w:r>
      <w:r w:rsidR="00D749F7" w:rsidRPr="00FD69DD">
        <w:rPr>
          <w:rFonts w:hint="eastAsia"/>
        </w:rPr>
        <w:t>並未包含</w:t>
      </w:r>
      <w:r w:rsidR="0024293E">
        <w:rPr>
          <w:rFonts w:hint="eastAsia"/>
        </w:rPr>
        <w:t>鯉魚潭段○○○、○○○地號</w:t>
      </w:r>
      <w:r w:rsidR="00D749F7" w:rsidRPr="00FD69DD">
        <w:rPr>
          <w:rFonts w:hint="eastAsia"/>
        </w:rPr>
        <w:t>土地。</w:t>
      </w:r>
      <w:r w:rsidRPr="00FD69DD">
        <w:rPr>
          <w:rFonts w:hint="eastAsia"/>
        </w:rPr>
        <w:t>因</w:t>
      </w:r>
      <w:r w:rsidR="00D749F7" w:rsidRPr="00FD69DD">
        <w:rPr>
          <w:rFonts w:hint="eastAsia"/>
        </w:rPr>
        <w:t>鯉魚潭段342-2</w:t>
      </w:r>
      <w:r w:rsidR="00D749F7" w:rsidRPr="00FD69DD">
        <w:rPr>
          <w:rFonts w:hAnsi="標楷體" w:hint="eastAsia"/>
        </w:rPr>
        <w:t>、</w:t>
      </w:r>
      <w:r w:rsidR="00D749F7" w:rsidRPr="00FD69DD">
        <w:rPr>
          <w:rFonts w:hint="eastAsia"/>
        </w:rPr>
        <w:t>342-6地號土地為鎮有土地，使用分區為殯葬用地，可直接作為興建系爭工程基地，</w:t>
      </w:r>
      <w:r w:rsidRPr="00FD69DD">
        <w:rPr>
          <w:rFonts w:hint="eastAsia"/>
        </w:rPr>
        <w:t>本</w:t>
      </w:r>
      <w:r w:rsidR="00D749F7" w:rsidRPr="00FD69DD">
        <w:rPr>
          <w:rFonts w:hint="eastAsia"/>
        </w:rPr>
        <w:t>無需價購</w:t>
      </w:r>
      <w:r w:rsidR="0024293E">
        <w:rPr>
          <w:rFonts w:hint="eastAsia"/>
        </w:rPr>
        <w:t>鯉魚潭段○○○、○○○地號</w:t>
      </w:r>
      <w:r w:rsidR="00D749F7" w:rsidRPr="00FD69DD">
        <w:rPr>
          <w:rFonts w:hint="eastAsia"/>
        </w:rPr>
        <w:t>私人土地。</w:t>
      </w:r>
      <w:r w:rsidRPr="00FD69DD">
        <w:rPr>
          <w:rFonts w:hint="eastAsia"/>
        </w:rPr>
        <w:t>嗣後，</w:t>
      </w:r>
      <w:r w:rsidR="00D749F7" w:rsidRPr="00FD69DD">
        <w:rPr>
          <w:rFonts w:hint="eastAsia"/>
        </w:rPr>
        <w:t>106年1月間，埔里鎮公所獲悉</w:t>
      </w:r>
      <w:r w:rsidR="0024293E">
        <w:rPr>
          <w:rFonts w:hint="eastAsia"/>
        </w:rPr>
        <w:t>鯉魚潭段○○○、○○○地號</w:t>
      </w:r>
      <w:r w:rsidR="00D749F7" w:rsidRPr="00FD69DD">
        <w:rPr>
          <w:rFonts w:hint="eastAsia"/>
        </w:rPr>
        <w:t>土地地主</w:t>
      </w:r>
      <w:r w:rsidR="00FD69DD">
        <w:rPr>
          <w:rFonts w:hint="eastAsia"/>
        </w:rPr>
        <w:t>張○○</w:t>
      </w:r>
      <w:r w:rsidR="00D749F7" w:rsidRPr="00FD69DD">
        <w:rPr>
          <w:rFonts w:hint="eastAsia"/>
        </w:rPr>
        <w:t>有意出售，該2筆土地雖毗鄰第七公墓，但使用分區並非殯葬用地，無法興建殯葬設施。惟該公所考量第七公墓既有慈惠堂</w:t>
      </w:r>
      <w:r w:rsidR="00D749F7" w:rsidRPr="00FD69DD">
        <w:rPr>
          <w:rFonts w:hAnsi="標楷體" w:hint="eastAsia"/>
        </w:rPr>
        <w:t>、</w:t>
      </w:r>
      <w:proofErr w:type="gramStart"/>
      <w:r w:rsidR="00D749F7" w:rsidRPr="00FD69DD">
        <w:rPr>
          <w:rFonts w:hint="eastAsia"/>
        </w:rPr>
        <w:t>慈孝堂</w:t>
      </w:r>
      <w:proofErr w:type="gramEnd"/>
      <w:r w:rsidR="00D749F7" w:rsidRPr="00FD69DD">
        <w:rPr>
          <w:rFonts w:hint="eastAsia"/>
        </w:rPr>
        <w:t>納骨塔每逢清明節</w:t>
      </w:r>
      <w:r w:rsidR="00D749F7" w:rsidRPr="00FD69DD">
        <w:rPr>
          <w:rFonts w:hAnsi="標楷體" w:hint="eastAsia"/>
        </w:rPr>
        <w:t>、</w:t>
      </w:r>
      <w:r w:rsidR="00D749F7" w:rsidRPr="00FD69DD">
        <w:rPr>
          <w:rFonts w:hint="eastAsia"/>
        </w:rPr>
        <w:t>中元節等節日，祭祖民眾</w:t>
      </w:r>
      <w:proofErr w:type="gramStart"/>
      <w:r w:rsidR="00D749F7" w:rsidRPr="00FD69DD">
        <w:rPr>
          <w:rFonts w:hint="eastAsia"/>
        </w:rPr>
        <w:t>眾多，</w:t>
      </w:r>
      <w:proofErr w:type="gramEnd"/>
      <w:r w:rsidR="00D749F7" w:rsidRPr="00FD69DD">
        <w:rPr>
          <w:rFonts w:hint="eastAsia"/>
        </w:rPr>
        <w:t>停車困難，經常造成交通阻塞，若購置該2筆私人土地，將有助於紓解交通問題。故於106年2月提出計畫購置</w:t>
      </w:r>
      <w:r w:rsidR="0024293E">
        <w:rPr>
          <w:rFonts w:hint="eastAsia"/>
        </w:rPr>
        <w:t>鯉魚潭段○○○、○○○地號</w:t>
      </w:r>
      <w:r w:rsidR="00D749F7" w:rsidRPr="00FD69DD">
        <w:rPr>
          <w:rFonts w:hint="eastAsia"/>
        </w:rPr>
        <w:t>土地，作為汽機車停車位及廣場，348地號上之鯉魚潭段</w:t>
      </w:r>
      <w:r w:rsidR="0024293E">
        <w:rPr>
          <w:rFonts w:hint="eastAsia"/>
          <w:b/>
          <w:spacing w:val="-4"/>
        </w:rPr>
        <w:t>○○○</w:t>
      </w:r>
      <w:r w:rsidR="00D749F7" w:rsidRPr="00FD69DD">
        <w:rPr>
          <w:rFonts w:hint="eastAsia"/>
        </w:rPr>
        <w:t>建號建築物則作為家屬休息室使用；並設置藝術裝飾</w:t>
      </w:r>
      <w:r w:rsidR="00D749F7" w:rsidRPr="00FD69DD">
        <w:rPr>
          <w:rFonts w:hAnsi="標楷體" w:hint="eastAsia"/>
        </w:rPr>
        <w:t>、</w:t>
      </w:r>
      <w:r w:rsidR="00D749F7" w:rsidRPr="00FD69DD">
        <w:rPr>
          <w:rFonts w:hint="eastAsia"/>
        </w:rPr>
        <w:t>種植花木，以營造友善溫馨氣氛，改變民眾對納骨塔刻板印象。</w:t>
      </w:r>
    </w:p>
    <w:p w:rsidR="00D749F7" w:rsidRPr="00FD69DD" w:rsidRDefault="004A1152" w:rsidP="004A1152">
      <w:pPr>
        <w:pStyle w:val="3"/>
      </w:pPr>
      <w:r w:rsidRPr="00FD69DD">
        <w:rPr>
          <w:rFonts w:hint="eastAsia"/>
        </w:rPr>
        <w:t>有關</w:t>
      </w:r>
      <w:r w:rsidR="0024293E">
        <w:rPr>
          <w:rFonts w:hint="eastAsia"/>
        </w:rPr>
        <w:t>鯉魚潭段○○○、○○○地號</w:t>
      </w:r>
      <w:r w:rsidRPr="00FD69DD">
        <w:rPr>
          <w:rFonts w:hint="eastAsia"/>
        </w:rPr>
        <w:t>土地協議價購過程</w:t>
      </w:r>
      <w:r w:rsidR="00722E68" w:rsidRPr="00FD69DD">
        <w:rPr>
          <w:rFonts w:hint="eastAsia"/>
        </w:rPr>
        <w:t>，</w:t>
      </w:r>
      <w:r w:rsidRPr="00FD69DD">
        <w:rPr>
          <w:rFonts w:hint="eastAsia"/>
        </w:rPr>
        <w:t>查依埔里鎮公所函復說明略</w:t>
      </w:r>
      <w:proofErr w:type="gramStart"/>
      <w:r w:rsidRPr="00FD69DD">
        <w:rPr>
          <w:rFonts w:hint="eastAsia"/>
        </w:rPr>
        <w:t>以</w:t>
      </w:r>
      <w:proofErr w:type="gramEnd"/>
      <w:r w:rsidRPr="00FD69DD">
        <w:rPr>
          <w:rFonts w:hint="eastAsia"/>
        </w:rPr>
        <w:t>，</w:t>
      </w:r>
      <w:r w:rsidR="00D749F7" w:rsidRPr="00FD69DD">
        <w:rPr>
          <w:rFonts w:hint="eastAsia"/>
        </w:rPr>
        <w:t>106年2月6日埔里鎮公所</w:t>
      </w:r>
      <w:proofErr w:type="gramStart"/>
      <w:r w:rsidR="00D749F7" w:rsidRPr="00FD69DD">
        <w:rPr>
          <w:rFonts w:hint="eastAsia"/>
        </w:rPr>
        <w:t>財經課簽准</w:t>
      </w:r>
      <w:proofErr w:type="gramEnd"/>
      <w:r w:rsidR="00D749F7" w:rsidRPr="00FD69DD">
        <w:rPr>
          <w:rFonts w:hint="eastAsia"/>
        </w:rPr>
        <w:t>依土地徵收條例第3條及第11條規定協議價購</w:t>
      </w:r>
      <w:r w:rsidR="0024293E">
        <w:rPr>
          <w:rFonts w:hint="eastAsia"/>
        </w:rPr>
        <w:t>鯉魚潭段○○○、○○○地號</w:t>
      </w:r>
      <w:r w:rsidR="00D749F7" w:rsidRPr="00FD69DD">
        <w:rPr>
          <w:rFonts w:hint="eastAsia"/>
        </w:rPr>
        <w:t>土地及</w:t>
      </w:r>
      <w:r w:rsidR="0024293E">
        <w:rPr>
          <w:rFonts w:hint="eastAsia"/>
          <w:b/>
          <w:spacing w:val="-4"/>
        </w:rPr>
        <w:t>○○○</w:t>
      </w:r>
      <w:r w:rsidR="00D749F7" w:rsidRPr="00FD69DD">
        <w:rPr>
          <w:rFonts w:hint="eastAsia"/>
        </w:rPr>
        <w:t>建號建物，提出</w:t>
      </w:r>
      <w:r w:rsidR="00D749F7" w:rsidRPr="00FD69DD">
        <w:rPr>
          <w:rFonts w:hAnsi="標楷體" w:hint="eastAsia"/>
        </w:rPr>
        <w:t>「南投縣埔里鎮協議價購第七公墓周邊土地計畫書」，</w:t>
      </w:r>
      <w:r w:rsidR="00D749F7" w:rsidRPr="00FD69DD">
        <w:rPr>
          <w:rFonts w:hint="eastAsia"/>
        </w:rPr>
        <w:t>預估計畫總經費</w:t>
      </w:r>
      <w:r w:rsidR="00D749F7" w:rsidRPr="00FD69DD">
        <w:rPr>
          <w:rFonts w:hAnsi="標楷體" w:hint="eastAsia"/>
        </w:rPr>
        <w:t>如表1。</w:t>
      </w:r>
      <w:r w:rsidRPr="00FD69DD">
        <w:rPr>
          <w:rFonts w:hAnsi="標楷體" w:hint="eastAsia"/>
        </w:rPr>
        <w:t>同年月24日</w:t>
      </w:r>
      <w:proofErr w:type="gramStart"/>
      <w:r w:rsidRPr="00FD69DD">
        <w:rPr>
          <w:rFonts w:hAnsi="標楷體" w:hint="eastAsia"/>
        </w:rPr>
        <w:t>財經課簽請</w:t>
      </w:r>
      <w:proofErr w:type="gramEnd"/>
      <w:r w:rsidRPr="00FD69DD">
        <w:rPr>
          <w:rFonts w:hAnsi="標楷體" w:hint="eastAsia"/>
        </w:rPr>
        <w:t>該公</w:t>
      </w:r>
      <w:r w:rsidR="00DB3C23" w:rsidRPr="00FD69DD">
        <w:rPr>
          <w:rFonts w:hAnsi="標楷體" w:hint="eastAsia"/>
        </w:rPr>
        <w:t>所</w:t>
      </w:r>
      <w:proofErr w:type="gramStart"/>
      <w:r w:rsidRPr="00FD69DD">
        <w:rPr>
          <w:rFonts w:hAnsi="標楷體" w:hint="eastAsia"/>
        </w:rPr>
        <w:t>行政室協請</w:t>
      </w:r>
      <w:proofErr w:type="gramEnd"/>
      <w:r w:rsidRPr="00FD69DD">
        <w:rPr>
          <w:rFonts w:hAnsi="標楷體" w:hint="eastAsia"/>
        </w:rPr>
        <w:t>不動產估價師辦理</w:t>
      </w:r>
      <w:proofErr w:type="gramStart"/>
      <w:r w:rsidRPr="00FD69DD">
        <w:rPr>
          <w:rFonts w:hAnsi="標楷體" w:hint="eastAsia"/>
        </w:rPr>
        <w:t>鑑</w:t>
      </w:r>
      <w:proofErr w:type="gramEnd"/>
      <w:r w:rsidRPr="00FD69DD">
        <w:rPr>
          <w:rFonts w:hAnsi="標楷體" w:hint="eastAsia"/>
        </w:rPr>
        <w:t>價，</w:t>
      </w:r>
      <w:proofErr w:type="gramStart"/>
      <w:r w:rsidRPr="00FD69DD">
        <w:rPr>
          <w:rFonts w:hAnsi="標楷體" w:hint="eastAsia"/>
        </w:rPr>
        <w:t>鑑</w:t>
      </w:r>
      <w:proofErr w:type="gramEnd"/>
      <w:r w:rsidRPr="00FD69DD">
        <w:rPr>
          <w:rFonts w:hAnsi="標楷體" w:hint="eastAsia"/>
        </w:rPr>
        <w:t>價費用</w:t>
      </w:r>
      <w:proofErr w:type="gramStart"/>
      <w:r w:rsidRPr="00FD69DD">
        <w:rPr>
          <w:rFonts w:hAnsi="標楷體" w:hint="eastAsia"/>
        </w:rPr>
        <w:t>10萬元由需用</w:t>
      </w:r>
      <w:proofErr w:type="gramEnd"/>
      <w:r w:rsidRPr="00FD69DD">
        <w:rPr>
          <w:rFonts w:hAnsi="標楷體" w:hint="eastAsia"/>
        </w:rPr>
        <w:t>單位埔里鎮公所自治事業管理所支應。106年3月7日經該公</w:t>
      </w:r>
      <w:r w:rsidRPr="00FD69DD">
        <w:rPr>
          <w:rFonts w:hAnsi="標楷體" w:hint="eastAsia"/>
        </w:rPr>
        <w:lastRenderedPageBreak/>
        <w:t>所行政室提供</w:t>
      </w:r>
      <w:proofErr w:type="gramStart"/>
      <w:r w:rsidRPr="00FD69DD">
        <w:rPr>
          <w:rFonts w:hAnsi="標楷體" w:hint="eastAsia"/>
        </w:rPr>
        <w:t>臺</w:t>
      </w:r>
      <w:proofErr w:type="gramEnd"/>
      <w:r w:rsidRPr="00FD69DD">
        <w:rPr>
          <w:rFonts w:hAnsi="標楷體" w:hint="eastAsia"/>
        </w:rPr>
        <w:t>中市不動產公會估價師事務所名錄（共5紙），</w:t>
      </w:r>
      <w:proofErr w:type="gramStart"/>
      <w:r w:rsidRPr="00FD69DD">
        <w:rPr>
          <w:rFonts w:hAnsi="標楷體" w:hint="eastAsia"/>
        </w:rPr>
        <w:t>簽請</w:t>
      </w:r>
      <w:r w:rsidR="000328C8" w:rsidRPr="00FD69DD">
        <w:rPr>
          <w:rFonts w:hAnsi="標楷體" w:hint="eastAsia"/>
        </w:rPr>
        <w:t>周</w:t>
      </w:r>
      <w:proofErr w:type="gramEnd"/>
      <w:r w:rsidR="000328C8" w:rsidRPr="00FD69DD">
        <w:rPr>
          <w:rFonts w:hAnsi="標楷體" w:hint="eastAsia"/>
        </w:rPr>
        <w:t>○雄</w:t>
      </w:r>
      <w:r w:rsidRPr="00FD69DD">
        <w:rPr>
          <w:rFonts w:hAnsi="標楷體" w:hint="eastAsia"/>
        </w:rPr>
        <w:t>鎮長勾選1~2家估價師事務所，經鎮長勾選正心不動產估價師聯合事務所（下稱正心事務所）</w:t>
      </w:r>
      <w:proofErr w:type="gramStart"/>
      <w:r w:rsidRPr="00FD69DD">
        <w:rPr>
          <w:rFonts w:hAnsi="標楷體" w:hint="eastAsia"/>
        </w:rPr>
        <w:t>及勤熙不動產</w:t>
      </w:r>
      <w:proofErr w:type="gramEnd"/>
      <w:r w:rsidRPr="00FD69DD">
        <w:rPr>
          <w:rFonts w:hAnsi="標楷體" w:hint="eastAsia"/>
        </w:rPr>
        <w:t>估價師事務所（下稱勤熙事務所），正心事務所</w:t>
      </w:r>
      <w:proofErr w:type="gramStart"/>
      <w:r w:rsidRPr="00FD69DD">
        <w:rPr>
          <w:rFonts w:hAnsi="標楷體" w:hint="eastAsia"/>
        </w:rPr>
        <w:t>鑑</w:t>
      </w:r>
      <w:proofErr w:type="gramEnd"/>
      <w:r w:rsidRPr="00FD69DD">
        <w:rPr>
          <w:rFonts w:hAnsi="標楷體" w:hint="eastAsia"/>
        </w:rPr>
        <w:t>價69,829,431元，</w:t>
      </w:r>
      <w:proofErr w:type="gramStart"/>
      <w:r w:rsidRPr="00FD69DD">
        <w:rPr>
          <w:rFonts w:hAnsi="標楷體" w:hint="eastAsia"/>
        </w:rPr>
        <w:t>勤熙事務所鑑</w:t>
      </w:r>
      <w:proofErr w:type="gramEnd"/>
      <w:r w:rsidRPr="00FD69DD">
        <w:rPr>
          <w:rFonts w:hAnsi="標楷體" w:hint="eastAsia"/>
        </w:rPr>
        <w:t>價65,335,000元。同年月14日由鎮長召開協議價購內部會議，決議以上開價格作為參考依據，並作成會議紀錄。</w:t>
      </w:r>
      <w:proofErr w:type="gramStart"/>
      <w:r w:rsidRPr="00FD69DD">
        <w:rPr>
          <w:rFonts w:hAnsi="標楷體" w:hint="eastAsia"/>
        </w:rPr>
        <w:t>翌</w:t>
      </w:r>
      <w:proofErr w:type="gramEnd"/>
      <w:r w:rsidRPr="00FD69DD">
        <w:rPr>
          <w:rFonts w:hAnsi="標楷體" w:hint="eastAsia"/>
        </w:rPr>
        <w:t>（15）日由鎮長於該公所3樓開標室召開協議價購會議，與地主</w:t>
      </w:r>
      <w:r w:rsidR="00FD69DD">
        <w:rPr>
          <w:rFonts w:hAnsi="標楷體" w:hint="eastAsia"/>
        </w:rPr>
        <w:t>張○○</w:t>
      </w:r>
      <w:r w:rsidRPr="00FD69DD">
        <w:rPr>
          <w:rFonts w:hAnsi="標楷體" w:hint="eastAsia"/>
        </w:rPr>
        <w:t>獲得結論並作成會議紀錄略</w:t>
      </w:r>
      <w:proofErr w:type="gramStart"/>
      <w:r w:rsidRPr="00FD69DD">
        <w:rPr>
          <w:rFonts w:hAnsi="標楷體" w:hint="eastAsia"/>
        </w:rPr>
        <w:t>以</w:t>
      </w:r>
      <w:proofErr w:type="gramEnd"/>
      <w:r w:rsidRPr="00FD69DD">
        <w:rPr>
          <w:rFonts w:hAnsi="標楷體" w:hint="eastAsia"/>
        </w:rPr>
        <w:t>：「1.…</w:t>
      </w:r>
      <w:proofErr w:type="gramStart"/>
      <w:r w:rsidRPr="00FD69DD">
        <w:rPr>
          <w:rFonts w:hAnsi="標楷體" w:hint="eastAsia"/>
        </w:rPr>
        <w:t>…本案價購</w:t>
      </w:r>
      <w:proofErr w:type="gramEnd"/>
      <w:r w:rsidRPr="00FD69DD">
        <w:rPr>
          <w:rFonts w:hAnsi="標楷體" w:hint="eastAsia"/>
        </w:rPr>
        <w:t>金額為新臺幣6,660萬元整。…</w:t>
      </w:r>
      <w:proofErr w:type="gramStart"/>
      <w:r w:rsidRPr="00FD69DD">
        <w:rPr>
          <w:rFonts w:hAnsi="標楷體" w:hint="eastAsia"/>
        </w:rPr>
        <w:t>…</w:t>
      </w:r>
      <w:proofErr w:type="gramEnd"/>
      <w:r w:rsidRPr="00FD69DD">
        <w:rPr>
          <w:rFonts w:hAnsi="標楷體" w:hint="eastAsia"/>
        </w:rPr>
        <w:t>4.雙方應擇日辦理簽約事宜…</w:t>
      </w:r>
      <w:proofErr w:type="gramStart"/>
      <w:r w:rsidRPr="00FD69DD">
        <w:rPr>
          <w:rFonts w:hAnsi="標楷體" w:hint="eastAsia"/>
        </w:rPr>
        <w:t>…</w:t>
      </w:r>
      <w:proofErr w:type="gramEnd"/>
      <w:r w:rsidRPr="00FD69DD">
        <w:rPr>
          <w:rFonts w:hAnsi="標楷體" w:hint="eastAsia"/>
        </w:rPr>
        <w:t>」埔里鎮民代表會同年月28日</w:t>
      </w:r>
      <w:proofErr w:type="gramStart"/>
      <w:r w:rsidRPr="00FD69DD">
        <w:rPr>
          <w:rFonts w:hAnsi="標楷體" w:hint="eastAsia"/>
        </w:rPr>
        <w:t>埔鎮代字第1060000234號</w:t>
      </w:r>
      <w:proofErr w:type="gramEnd"/>
      <w:r w:rsidRPr="00FD69DD">
        <w:rPr>
          <w:rFonts w:hAnsi="標楷體" w:hint="eastAsia"/>
        </w:rPr>
        <w:t>函檢送該會第20屆第11次臨時會第2號決議，同意貸款5,500萬元。</w:t>
      </w:r>
    </w:p>
    <w:p w:rsidR="00D749F7" w:rsidRPr="00FD69DD" w:rsidRDefault="00D749F7" w:rsidP="00384548">
      <w:pPr>
        <w:pStyle w:val="a2"/>
        <w:numPr>
          <w:ilvl w:val="0"/>
          <w:numId w:val="20"/>
        </w:numPr>
        <w:jc w:val="center"/>
        <w:rPr>
          <w:sz w:val="32"/>
          <w:szCs w:val="32"/>
        </w:rPr>
      </w:pPr>
      <w:r w:rsidRPr="00FD69DD">
        <w:rPr>
          <w:rFonts w:hint="eastAsia"/>
          <w:sz w:val="32"/>
          <w:szCs w:val="32"/>
        </w:rPr>
        <w:t>預估計畫總經費</w:t>
      </w:r>
    </w:p>
    <w:tbl>
      <w:tblPr>
        <w:tblStyle w:val="af6"/>
        <w:tblW w:w="0" w:type="auto"/>
        <w:tblInd w:w="1701" w:type="dxa"/>
        <w:tblLook w:val="04A0" w:firstRow="1" w:lastRow="0" w:firstColumn="1" w:lastColumn="0" w:noHBand="0" w:noVBand="1"/>
      </w:tblPr>
      <w:tblGrid>
        <w:gridCol w:w="3313"/>
        <w:gridCol w:w="1633"/>
        <w:gridCol w:w="2187"/>
      </w:tblGrid>
      <w:tr w:rsidR="00D749F7" w:rsidRPr="00FD69DD" w:rsidTr="00D749F7">
        <w:tc>
          <w:tcPr>
            <w:tcW w:w="3458" w:type="dxa"/>
            <w:vAlign w:val="center"/>
          </w:tcPr>
          <w:p w:rsidR="00D749F7" w:rsidRPr="00FD69DD" w:rsidRDefault="00D749F7" w:rsidP="00D749F7">
            <w:pPr>
              <w:pStyle w:val="4"/>
              <w:numPr>
                <w:ilvl w:val="0"/>
                <w:numId w:val="0"/>
              </w:numPr>
              <w:jc w:val="center"/>
              <w:rPr>
                <w:rFonts w:cs="標楷體"/>
                <w:sz w:val="28"/>
                <w:szCs w:val="28"/>
              </w:rPr>
            </w:pPr>
            <w:r w:rsidRPr="00FD69DD">
              <w:rPr>
                <w:rFonts w:cs="標楷體" w:hint="eastAsia"/>
                <w:sz w:val="28"/>
                <w:szCs w:val="28"/>
              </w:rPr>
              <w:t>項目</w:t>
            </w:r>
          </w:p>
        </w:tc>
        <w:tc>
          <w:tcPr>
            <w:tcW w:w="1644" w:type="dxa"/>
            <w:vAlign w:val="center"/>
          </w:tcPr>
          <w:p w:rsidR="00D749F7" w:rsidRPr="00FD69DD" w:rsidRDefault="00D749F7" w:rsidP="00D749F7">
            <w:pPr>
              <w:pStyle w:val="4"/>
              <w:numPr>
                <w:ilvl w:val="0"/>
                <w:numId w:val="0"/>
              </w:numPr>
              <w:jc w:val="center"/>
              <w:rPr>
                <w:rFonts w:cs="標楷體"/>
                <w:sz w:val="28"/>
                <w:szCs w:val="28"/>
              </w:rPr>
            </w:pPr>
            <w:r w:rsidRPr="00FD69DD">
              <w:rPr>
                <w:rFonts w:cs="標楷體" w:hint="eastAsia"/>
                <w:sz w:val="28"/>
                <w:szCs w:val="28"/>
              </w:rPr>
              <w:t>面積</w:t>
            </w:r>
            <w:r w:rsidRPr="00FD69DD">
              <w:rPr>
                <w:rFonts w:hAnsi="標楷體" w:cs="標楷體" w:hint="eastAsia"/>
                <w:sz w:val="28"/>
                <w:szCs w:val="28"/>
              </w:rPr>
              <w:t>（</w:t>
            </w:r>
            <w:r w:rsidRPr="00FD69DD">
              <w:rPr>
                <w:rFonts w:cs="標楷體" w:hint="eastAsia"/>
                <w:sz w:val="28"/>
                <w:szCs w:val="28"/>
              </w:rPr>
              <w:t>m</w:t>
            </w:r>
            <w:r w:rsidRPr="00FD69DD">
              <w:rPr>
                <w:rFonts w:cs="標楷體" w:hint="eastAsia"/>
                <w:sz w:val="28"/>
                <w:szCs w:val="28"/>
                <w:vertAlign w:val="superscript"/>
              </w:rPr>
              <w:t>2</w:t>
            </w:r>
            <w:r w:rsidRPr="00FD69DD">
              <w:rPr>
                <w:rFonts w:hAnsi="標楷體" w:cs="標楷體" w:hint="eastAsia"/>
                <w:sz w:val="28"/>
                <w:szCs w:val="28"/>
              </w:rPr>
              <w:t>）</w:t>
            </w:r>
          </w:p>
        </w:tc>
        <w:tc>
          <w:tcPr>
            <w:tcW w:w="2211" w:type="dxa"/>
            <w:vAlign w:val="center"/>
          </w:tcPr>
          <w:p w:rsidR="00D749F7" w:rsidRPr="00FD69DD" w:rsidRDefault="00D749F7" w:rsidP="00D749F7">
            <w:pPr>
              <w:pStyle w:val="4"/>
              <w:numPr>
                <w:ilvl w:val="0"/>
                <w:numId w:val="0"/>
              </w:numPr>
              <w:jc w:val="center"/>
              <w:rPr>
                <w:rFonts w:cs="標楷體"/>
                <w:sz w:val="28"/>
                <w:szCs w:val="28"/>
              </w:rPr>
            </w:pPr>
            <w:r w:rsidRPr="00FD69DD">
              <w:rPr>
                <w:rFonts w:cs="標楷體" w:hint="eastAsia"/>
                <w:sz w:val="28"/>
                <w:szCs w:val="28"/>
              </w:rPr>
              <w:t>經費概算</w:t>
            </w:r>
            <w:r w:rsidRPr="00FD69DD">
              <w:rPr>
                <w:rFonts w:hAnsi="標楷體" w:cs="標楷體" w:hint="eastAsia"/>
                <w:sz w:val="28"/>
                <w:szCs w:val="28"/>
              </w:rPr>
              <w:t>（元）</w:t>
            </w:r>
          </w:p>
        </w:tc>
      </w:tr>
      <w:tr w:rsidR="00D749F7" w:rsidRPr="00FD69DD" w:rsidTr="00D749F7">
        <w:tc>
          <w:tcPr>
            <w:tcW w:w="3458" w:type="dxa"/>
            <w:vAlign w:val="center"/>
          </w:tcPr>
          <w:p w:rsidR="00D749F7" w:rsidRPr="00FD69DD" w:rsidRDefault="00D749F7" w:rsidP="00D749F7">
            <w:pPr>
              <w:pStyle w:val="4"/>
              <w:numPr>
                <w:ilvl w:val="0"/>
                <w:numId w:val="0"/>
              </w:numPr>
              <w:jc w:val="center"/>
              <w:rPr>
                <w:rFonts w:cs="標楷體"/>
                <w:sz w:val="28"/>
                <w:szCs w:val="28"/>
              </w:rPr>
            </w:pPr>
            <w:r w:rsidRPr="00FD69DD">
              <w:rPr>
                <w:rFonts w:cs="標楷體" w:hint="eastAsia"/>
                <w:sz w:val="28"/>
                <w:szCs w:val="28"/>
              </w:rPr>
              <w:t>協議價購鯉魚潭段</w:t>
            </w:r>
            <w:r w:rsidRPr="00FD69DD">
              <w:rPr>
                <w:rFonts w:cs="標楷體"/>
                <w:sz w:val="28"/>
                <w:szCs w:val="28"/>
              </w:rPr>
              <w:br/>
            </w:r>
            <w:r w:rsidR="0024293E">
              <w:rPr>
                <w:rFonts w:hint="eastAsia"/>
                <w:b/>
                <w:spacing w:val="-4"/>
              </w:rPr>
              <w:t>○○○</w:t>
            </w:r>
            <w:r w:rsidRPr="00FD69DD">
              <w:rPr>
                <w:rFonts w:cs="標楷體" w:hint="eastAsia"/>
                <w:sz w:val="28"/>
                <w:szCs w:val="28"/>
              </w:rPr>
              <w:t>地號土地</w:t>
            </w:r>
          </w:p>
        </w:tc>
        <w:tc>
          <w:tcPr>
            <w:tcW w:w="1644" w:type="dxa"/>
            <w:vAlign w:val="center"/>
          </w:tcPr>
          <w:p w:rsidR="00D749F7" w:rsidRPr="00FD69DD" w:rsidRDefault="00D749F7" w:rsidP="00D749F7">
            <w:pPr>
              <w:pStyle w:val="4"/>
              <w:numPr>
                <w:ilvl w:val="0"/>
                <w:numId w:val="0"/>
              </w:numPr>
              <w:jc w:val="center"/>
              <w:rPr>
                <w:rFonts w:cs="標楷體"/>
                <w:sz w:val="28"/>
                <w:szCs w:val="28"/>
              </w:rPr>
            </w:pPr>
            <w:r w:rsidRPr="00FD69DD">
              <w:rPr>
                <w:rFonts w:cs="標楷體" w:hint="eastAsia"/>
                <w:sz w:val="28"/>
                <w:szCs w:val="28"/>
              </w:rPr>
              <w:t>5,939.59</w:t>
            </w:r>
          </w:p>
        </w:tc>
        <w:tc>
          <w:tcPr>
            <w:tcW w:w="2211" w:type="dxa"/>
            <w:vAlign w:val="center"/>
          </w:tcPr>
          <w:p w:rsidR="00D749F7" w:rsidRPr="00FD69DD" w:rsidRDefault="00D749F7" w:rsidP="00D749F7">
            <w:pPr>
              <w:pStyle w:val="4"/>
              <w:numPr>
                <w:ilvl w:val="0"/>
                <w:numId w:val="0"/>
              </w:numPr>
              <w:jc w:val="center"/>
              <w:rPr>
                <w:rFonts w:cs="標楷體"/>
                <w:sz w:val="28"/>
                <w:szCs w:val="28"/>
              </w:rPr>
            </w:pPr>
            <w:r w:rsidRPr="00FD69DD">
              <w:rPr>
                <w:rFonts w:cs="標楷體" w:hint="eastAsia"/>
                <w:sz w:val="28"/>
                <w:szCs w:val="28"/>
              </w:rPr>
              <w:t>37,730,000</w:t>
            </w:r>
          </w:p>
        </w:tc>
      </w:tr>
      <w:tr w:rsidR="00D749F7" w:rsidRPr="00FD69DD" w:rsidTr="00D749F7">
        <w:tc>
          <w:tcPr>
            <w:tcW w:w="3458" w:type="dxa"/>
            <w:vAlign w:val="center"/>
          </w:tcPr>
          <w:p w:rsidR="00D749F7" w:rsidRPr="00FD69DD" w:rsidRDefault="00D749F7" w:rsidP="00D749F7">
            <w:pPr>
              <w:pStyle w:val="4"/>
              <w:numPr>
                <w:ilvl w:val="0"/>
                <w:numId w:val="0"/>
              </w:numPr>
              <w:jc w:val="center"/>
              <w:rPr>
                <w:rFonts w:cs="標楷體"/>
                <w:sz w:val="28"/>
                <w:szCs w:val="28"/>
              </w:rPr>
            </w:pPr>
            <w:r w:rsidRPr="00FD69DD">
              <w:rPr>
                <w:rFonts w:cs="標楷體" w:hint="eastAsia"/>
                <w:sz w:val="28"/>
                <w:szCs w:val="28"/>
              </w:rPr>
              <w:t>協議價購鯉魚潭段</w:t>
            </w:r>
            <w:r w:rsidRPr="00FD69DD">
              <w:rPr>
                <w:rFonts w:cs="標楷體"/>
                <w:sz w:val="28"/>
                <w:szCs w:val="28"/>
              </w:rPr>
              <w:br/>
            </w:r>
            <w:r w:rsidR="0024293E">
              <w:rPr>
                <w:rFonts w:hint="eastAsia"/>
                <w:b/>
                <w:spacing w:val="-4"/>
              </w:rPr>
              <w:t>○○○</w:t>
            </w:r>
            <w:r w:rsidRPr="00FD69DD">
              <w:rPr>
                <w:rFonts w:cs="標楷體" w:hint="eastAsia"/>
                <w:sz w:val="28"/>
                <w:szCs w:val="28"/>
              </w:rPr>
              <w:t>地號土地</w:t>
            </w:r>
          </w:p>
        </w:tc>
        <w:tc>
          <w:tcPr>
            <w:tcW w:w="1644" w:type="dxa"/>
            <w:vAlign w:val="center"/>
          </w:tcPr>
          <w:p w:rsidR="00D749F7" w:rsidRPr="00FD69DD" w:rsidRDefault="00D749F7" w:rsidP="00D749F7">
            <w:pPr>
              <w:pStyle w:val="4"/>
              <w:numPr>
                <w:ilvl w:val="0"/>
                <w:numId w:val="0"/>
              </w:numPr>
              <w:jc w:val="center"/>
              <w:rPr>
                <w:rFonts w:cs="標楷體"/>
                <w:sz w:val="28"/>
                <w:szCs w:val="28"/>
              </w:rPr>
            </w:pPr>
            <w:r w:rsidRPr="00FD69DD">
              <w:rPr>
                <w:rFonts w:cs="標楷體" w:hint="eastAsia"/>
                <w:sz w:val="28"/>
                <w:szCs w:val="28"/>
              </w:rPr>
              <w:t>3,258.91</w:t>
            </w:r>
          </w:p>
        </w:tc>
        <w:tc>
          <w:tcPr>
            <w:tcW w:w="2211" w:type="dxa"/>
            <w:vAlign w:val="center"/>
          </w:tcPr>
          <w:p w:rsidR="00D749F7" w:rsidRPr="00FD69DD" w:rsidRDefault="00D749F7" w:rsidP="00D749F7">
            <w:pPr>
              <w:pStyle w:val="4"/>
              <w:numPr>
                <w:ilvl w:val="0"/>
                <w:numId w:val="0"/>
              </w:numPr>
              <w:jc w:val="center"/>
              <w:rPr>
                <w:rFonts w:cs="標楷體"/>
                <w:sz w:val="28"/>
                <w:szCs w:val="28"/>
              </w:rPr>
            </w:pPr>
            <w:r w:rsidRPr="00FD69DD">
              <w:rPr>
                <w:rFonts w:cs="標楷體" w:hint="eastAsia"/>
                <w:sz w:val="28"/>
                <w:szCs w:val="28"/>
              </w:rPr>
              <w:t>20,700,000</w:t>
            </w:r>
          </w:p>
        </w:tc>
      </w:tr>
      <w:tr w:rsidR="00D749F7" w:rsidRPr="00FD69DD" w:rsidTr="00D749F7">
        <w:tc>
          <w:tcPr>
            <w:tcW w:w="3458" w:type="dxa"/>
            <w:vAlign w:val="center"/>
          </w:tcPr>
          <w:p w:rsidR="00D749F7" w:rsidRPr="00FD69DD" w:rsidRDefault="00D749F7" w:rsidP="00D749F7">
            <w:pPr>
              <w:pStyle w:val="4"/>
              <w:numPr>
                <w:ilvl w:val="0"/>
                <w:numId w:val="0"/>
              </w:numPr>
              <w:jc w:val="center"/>
              <w:rPr>
                <w:rFonts w:cs="標楷體"/>
                <w:sz w:val="28"/>
                <w:szCs w:val="28"/>
              </w:rPr>
            </w:pPr>
            <w:r w:rsidRPr="00FD69DD">
              <w:rPr>
                <w:rFonts w:cs="標楷體" w:hint="eastAsia"/>
                <w:sz w:val="28"/>
                <w:szCs w:val="28"/>
              </w:rPr>
              <w:t>協議價購鯉魚潭段</w:t>
            </w:r>
            <w:r w:rsidRPr="00FD69DD">
              <w:rPr>
                <w:rFonts w:cs="標楷體"/>
                <w:sz w:val="28"/>
                <w:szCs w:val="28"/>
              </w:rPr>
              <w:br/>
            </w:r>
            <w:r w:rsidR="0024293E">
              <w:rPr>
                <w:rFonts w:hint="eastAsia"/>
                <w:b/>
                <w:spacing w:val="-4"/>
              </w:rPr>
              <w:t>○○○</w:t>
            </w:r>
            <w:r w:rsidRPr="00FD69DD">
              <w:rPr>
                <w:rFonts w:cs="標楷體" w:hint="eastAsia"/>
                <w:sz w:val="28"/>
                <w:szCs w:val="28"/>
              </w:rPr>
              <w:t>建號建物</w:t>
            </w:r>
          </w:p>
        </w:tc>
        <w:tc>
          <w:tcPr>
            <w:tcW w:w="1644" w:type="dxa"/>
            <w:vAlign w:val="center"/>
          </w:tcPr>
          <w:p w:rsidR="00D749F7" w:rsidRPr="00FD69DD" w:rsidRDefault="00D749F7" w:rsidP="00D749F7">
            <w:pPr>
              <w:pStyle w:val="4"/>
              <w:numPr>
                <w:ilvl w:val="0"/>
                <w:numId w:val="0"/>
              </w:numPr>
              <w:jc w:val="center"/>
              <w:rPr>
                <w:rFonts w:cs="標楷體"/>
                <w:sz w:val="28"/>
                <w:szCs w:val="28"/>
              </w:rPr>
            </w:pPr>
            <w:r w:rsidRPr="00FD69DD">
              <w:rPr>
                <w:rFonts w:cs="標楷體" w:hint="eastAsia"/>
                <w:sz w:val="28"/>
                <w:szCs w:val="28"/>
              </w:rPr>
              <w:t>309.96</w:t>
            </w:r>
          </w:p>
        </w:tc>
        <w:tc>
          <w:tcPr>
            <w:tcW w:w="2211" w:type="dxa"/>
            <w:vAlign w:val="center"/>
          </w:tcPr>
          <w:p w:rsidR="00D749F7" w:rsidRPr="00FD69DD" w:rsidRDefault="00D749F7" w:rsidP="00D749F7">
            <w:pPr>
              <w:pStyle w:val="4"/>
              <w:numPr>
                <w:ilvl w:val="0"/>
                <w:numId w:val="0"/>
              </w:numPr>
              <w:jc w:val="center"/>
              <w:rPr>
                <w:rFonts w:cs="標楷體"/>
                <w:sz w:val="28"/>
                <w:szCs w:val="28"/>
              </w:rPr>
            </w:pPr>
            <w:r w:rsidRPr="00FD69DD">
              <w:rPr>
                <w:rFonts w:cs="標楷體" w:hint="eastAsia"/>
                <w:sz w:val="28"/>
                <w:szCs w:val="28"/>
              </w:rPr>
              <w:t>5,000,000</w:t>
            </w:r>
          </w:p>
        </w:tc>
      </w:tr>
      <w:tr w:rsidR="00D749F7" w:rsidRPr="00FD69DD" w:rsidTr="00D749F7">
        <w:tc>
          <w:tcPr>
            <w:tcW w:w="3458" w:type="dxa"/>
            <w:vAlign w:val="center"/>
          </w:tcPr>
          <w:p w:rsidR="00D749F7" w:rsidRPr="00FD69DD" w:rsidRDefault="00D749F7" w:rsidP="00D749F7">
            <w:pPr>
              <w:pStyle w:val="4"/>
              <w:numPr>
                <w:ilvl w:val="0"/>
                <w:numId w:val="0"/>
              </w:numPr>
              <w:jc w:val="center"/>
              <w:rPr>
                <w:rFonts w:cs="標楷體"/>
                <w:sz w:val="28"/>
                <w:szCs w:val="28"/>
              </w:rPr>
            </w:pPr>
            <w:r w:rsidRPr="00FD69DD">
              <w:rPr>
                <w:rFonts w:cs="標楷體" w:hint="eastAsia"/>
                <w:sz w:val="28"/>
                <w:szCs w:val="28"/>
              </w:rPr>
              <w:t>合計</w:t>
            </w:r>
          </w:p>
        </w:tc>
        <w:tc>
          <w:tcPr>
            <w:tcW w:w="1644" w:type="dxa"/>
            <w:vAlign w:val="center"/>
          </w:tcPr>
          <w:p w:rsidR="00D749F7" w:rsidRPr="00FD69DD" w:rsidRDefault="00D749F7" w:rsidP="00D749F7">
            <w:pPr>
              <w:pStyle w:val="4"/>
              <w:numPr>
                <w:ilvl w:val="0"/>
                <w:numId w:val="0"/>
              </w:numPr>
              <w:jc w:val="center"/>
              <w:rPr>
                <w:rFonts w:cs="標楷體"/>
                <w:sz w:val="28"/>
                <w:szCs w:val="28"/>
              </w:rPr>
            </w:pPr>
          </w:p>
        </w:tc>
        <w:tc>
          <w:tcPr>
            <w:tcW w:w="2211" w:type="dxa"/>
            <w:vAlign w:val="center"/>
          </w:tcPr>
          <w:p w:rsidR="00D749F7" w:rsidRPr="00FD69DD" w:rsidRDefault="00D749F7" w:rsidP="00D749F7">
            <w:pPr>
              <w:pStyle w:val="4"/>
              <w:numPr>
                <w:ilvl w:val="0"/>
                <w:numId w:val="0"/>
              </w:numPr>
              <w:jc w:val="center"/>
              <w:rPr>
                <w:rFonts w:cs="標楷體"/>
                <w:sz w:val="28"/>
                <w:szCs w:val="28"/>
              </w:rPr>
            </w:pPr>
            <w:r w:rsidRPr="00FD69DD">
              <w:rPr>
                <w:rFonts w:cs="標楷體" w:hint="eastAsia"/>
                <w:sz w:val="28"/>
                <w:szCs w:val="28"/>
              </w:rPr>
              <w:t>63,430,000</w:t>
            </w:r>
          </w:p>
        </w:tc>
      </w:tr>
    </w:tbl>
    <w:p w:rsidR="00D749F7" w:rsidRPr="00FD69DD" w:rsidRDefault="00D749F7" w:rsidP="00D749F7">
      <w:pPr>
        <w:pStyle w:val="4"/>
        <w:numPr>
          <w:ilvl w:val="0"/>
          <w:numId w:val="0"/>
        </w:numPr>
        <w:ind w:left="1701"/>
        <w:rPr>
          <w:rFonts w:cs="標楷體"/>
          <w:sz w:val="20"/>
          <w:szCs w:val="20"/>
        </w:rPr>
      </w:pPr>
      <w:r w:rsidRPr="00FD69DD">
        <w:rPr>
          <w:rFonts w:cs="標楷體" w:hint="eastAsia"/>
          <w:sz w:val="20"/>
          <w:szCs w:val="20"/>
        </w:rPr>
        <w:t>資料來源：南投縣政府107年9月20日府</w:t>
      </w:r>
      <w:proofErr w:type="gramStart"/>
      <w:r w:rsidRPr="00FD69DD">
        <w:rPr>
          <w:rFonts w:cs="標楷體" w:hint="eastAsia"/>
          <w:sz w:val="20"/>
          <w:szCs w:val="20"/>
        </w:rPr>
        <w:t>民業字</w:t>
      </w:r>
      <w:proofErr w:type="gramEnd"/>
      <w:r w:rsidRPr="00FD69DD">
        <w:rPr>
          <w:rFonts w:cs="標楷體" w:hint="eastAsia"/>
          <w:sz w:val="20"/>
          <w:szCs w:val="20"/>
        </w:rPr>
        <w:t>第1070210640號函附件</w:t>
      </w:r>
    </w:p>
    <w:p w:rsidR="00F0626F" w:rsidRPr="00FD69DD" w:rsidRDefault="00F0626F" w:rsidP="00F0626F">
      <w:pPr>
        <w:pStyle w:val="3"/>
      </w:pPr>
      <w:proofErr w:type="gramStart"/>
      <w:r w:rsidRPr="00FD69DD">
        <w:rPr>
          <w:rFonts w:hint="eastAsia"/>
        </w:rPr>
        <w:t>詎</w:t>
      </w:r>
      <w:proofErr w:type="gramEnd"/>
      <w:r w:rsidRPr="00FD69DD">
        <w:rPr>
          <w:rFonts w:hint="eastAsia"/>
        </w:rPr>
        <w:t>料地主</w:t>
      </w:r>
      <w:r w:rsidR="00FD69DD">
        <w:rPr>
          <w:rFonts w:hint="eastAsia"/>
        </w:rPr>
        <w:t>張○○</w:t>
      </w:r>
      <w:r w:rsidRPr="00FD69DD">
        <w:rPr>
          <w:rFonts w:hint="eastAsia"/>
        </w:rPr>
        <w:t>於106年4月14日將339地號土地另行出賣予外人坤</w:t>
      </w:r>
      <w:r w:rsidR="00FD69DD">
        <w:rPr>
          <w:rFonts w:hint="eastAsia"/>
        </w:rPr>
        <w:t>○</w:t>
      </w:r>
      <w:r w:rsidRPr="00FD69DD">
        <w:rPr>
          <w:rFonts w:hint="eastAsia"/>
        </w:rPr>
        <w:t>企業有限公司，並收受訂金1,000萬元，經埔里鎮公所提起訴訟，臺灣南投地方法院</w:t>
      </w:r>
      <w:proofErr w:type="gramStart"/>
      <w:r w:rsidRPr="00FD69DD">
        <w:rPr>
          <w:rFonts w:hint="eastAsia"/>
        </w:rPr>
        <w:t>106</w:t>
      </w:r>
      <w:proofErr w:type="gramEnd"/>
      <w:r w:rsidRPr="00FD69DD">
        <w:rPr>
          <w:rFonts w:hint="eastAsia"/>
        </w:rPr>
        <w:t>年度</w:t>
      </w:r>
      <w:proofErr w:type="gramStart"/>
      <w:r w:rsidRPr="00FD69DD">
        <w:rPr>
          <w:rFonts w:hint="eastAsia"/>
        </w:rPr>
        <w:t>重訴字</w:t>
      </w:r>
      <w:proofErr w:type="gramEnd"/>
      <w:r w:rsidRPr="00FD69DD">
        <w:rPr>
          <w:rFonts w:hint="eastAsia"/>
        </w:rPr>
        <w:t>第41號判決被告</w:t>
      </w:r>
      <w:r w:rsidR="00FD69DD">
        <w:rPr>
          <w:rFonts w:hint="eastAsia"/>
        </w:rPr>
        <w:t>張○○</w:t>
      </w:r>
      <w:r w:rsidRPr="00FD69DD">
        <w:rPr>
          <w:rFonts w:hint="eastAsia"/>
        </w:rPr>
        <w:t>應與原告埔里鎮公所簽訂買賣契約，刻正上訴二審中。106年4月19日由鎮長邀集該公所相關課室主管及地主</w:t>
      </w:r>
      <w:r w:rsidR="00FD69DD">
        <w:rPr>
          <w:rFonts w:hint="eastAsia"/>
        </w:rPr>
        <w:lastRenderedPageBreak/>
        <w:t>張○○</w:t>
      </w:r>
      <w:r w:rsidRPr="00FD69DD">
        <w:rPr>
          <w:rFonts w:hint="eastAsia"/>
        </w:rPr>
        <w:t>，於該公所3樓開標室召開「</w:t>
      </w:r>
      <w:r w:rsidR="0024293E">
        <w:rPr>
          <w:rFonts w:hint="eastAsia"/>
        </w:rPr>
        <w:t>鯉魚潭段○○○、○○○地號</w:t>
      </w:r>
      <w:r w:rsidRPr="00FD69DD">
        <w:rPr>
          <w:rFonts w:hint="eastAsia"/>
        </w:rPr>
        <w:t>等2筆私有土地及鯉魚潭段</w:t>
      </w:r>
      <w:r w:rsidR="0024293E">
        <w:rPr>
          <w:rFonts w:hint="eastAsia"/>
          <w:b/>
          <w:spacing w:val="-4"/>
        </w:rPr>
        <w:t>○○○</w:t>
      </w:r>
      <w:r w:rsidRPr="00FD69DD">
        <w:rPr>
          <w:rFonts w:hint="eastAsia"/>
        </w:rPr>
        <w:t>建號私有房屋爭議處理會議」，並作成會議紀錄：</w:t>
      </w:r>
    </w:p>
    <w:p w:rsidR="00D749F7" w:rsidRPr="00FD69DD" w:rsidRDefault="00D749F7" w:rsidP="00722E68">
      <w:pPr>
        <w:pStyle w:val="4"/>
        <w:rPr>
          <w:rFonts w:cs="標楷體"/>
        </w:rPr>
      </w:pPr>
      <w:r w:rsidRPr="00FD69DD">
        <w:rPr>
          <w:rFonts w:hint="eastAsia"/>
        </w:rPr>
        <w:t>埔里鎮公所報告略</w:t>
      </w:r>
      <w:proofErr w:type="gramStart"/>
      <w:r w:rsidRPr="00FD69DD">
        <w:rPr>
          <w:rFonts w:hint="eastAsia"/>
        </w:rPr>
        <w:t>以</w:t>
      </w:r>
      <w:proofErr w:type="gramEnd"/>
      <w:r w:rsidRPr="00FD69DD">
        <w:rPr>
          <w:rFonts w:hint="eastAsia"/>
        </w:rPr>
        <w:t>：「1.</w:t>
      </w:r>
      <w:proofErr w:type="gramStart"/>
      <w:r w:rsidRPr="00FD69DD">
        <w:rPr>
          <w:rFonts w:hint="eastAsia"/>
        </w:rPr>
        <w:t>本購地</w:t>
      </w:r>
      <w:proofErr w:type="gramEnd"/>
      <w:r w:rsidRPr="00FD69DD">
        <w:rPr>
          <w:rFonts w:hint="eastAsia"/>
        </w:rPr>
        <w:t>案業經106年3月15日協議價購會議雙方同意以總價6,660萬元為交易成交價，買賣契約業已成立。2.本所將本案送請代表會審議，經106年3月24日埔里鎮民代表會第20屆第11次臨時會決議通過執行，後續簽約、付款事宜依據106年3月15日協議價購會議結論4辦理…</w:t>
      </w:r>
      <w:proofErr w:type="gramStart"/>
      <w:r w:rsidRPr="00FD69DD">
        <w:rPr>
          <w:rFonts w:hint="eastAsia"/>
        </w:rPr>
        <w:t>…</w:t>
      </w:r>
      <w:proofErr w:type="gramEnd"/>
      <w:r w:rsidRPr="00FD69DD">
        <w:rPr>
          <w:rFonts w:hint="eastAsia"/>
        </w:rPr>
        <w:t>4.本所強烈主張張先生應本誠信原則，依106年3月15日協議價購會議結論承諾事項履行契約。5.本所106年4月17日已函請埔里地政事務所暫停土地過戶程序，若張先生不履行契約，本所將向法院聲請假處分並請求損害賠償，日後亦不排除依土地徵收條例辦理強制徵收。」</w:t>
      </w:r>
    </w:p>
    <w:p w:rsidR="00D749F7" w:rsidRPr="00FD69DD" w:rsidRDefault="00D749F7" w:rsidP="00722E68">
      <w:pPr>
        <w:pStyle w:val="4"/>
        <w:rPr>
          <w:rFonts w:cs="標楷體"/>
        </w:rPr>
      </w:pPr>
      <w:r w:rsidRPr="00FD69DD">
        <w:rPr>
          <w:rFonts w:hint="eastAsia"/>
        </w:rPr>
        <w:t>土地及建物所有權人</w:t>
      </w:r>
      <w:r w:rsidR="00FD69DD">
        <w:rPr>
          <w:rFonts w:hint="eastAsia"/>
        </w:rPr>
        <w:t>張○○</w:t>
      </w:r>
      <w:r w:rsidR="00722E68" w:rsidRPr="00FD69DD">
        <w:rPr>
          <w:rFonts w:hint="eastAsia"/>
        </w:rPr>
        <w:t>稱</w:t>
      </w:r>
      <w:r w:rsidRPr="00FD69DD">
        <w:rPr>
          <w:rFonts w:hint="eastAsia"/>
        </w:rPr>
        <w:t>：「1.為了地方發展，本人樂觀其成，但未收到本案的</w:t>
      </w:r>
      <w:proofErr w:type="gramStart"/>
      <w:r w:rsidRPr="00FD69DD">
        <w:rPr>
          <w:rFonts w:hint="eastAsia"/>
        </w:rPr>
        <w:t>第1期款</w:t>
      </w:r>
      <w:proofErr w:type="gramEnd"/>
      <w:r w:rsidRPr="00FD69DD">
        <w:rPr>
          <w:rFonts w:hint="eastAsia"/>
        </w:rPr>
        <w:t>，里民認為土地未真正成交。2.代表會通過購地案後，發生里民</w:t>
      </w:r>
      <w:proofErr w:type="gramStart"/>
      <w:r w:rsidRPr="00FD69DD">
        <w:rPr>
          <w:rFonts w:hint="eastAsia"/>
        </w:rPr>
        <w:t>不</w:t>
      </w:r>
      <w:proofErr w:type="gramEnd"/>
      <w:r w:rsidRPr="00FD69DD">
        <w:rPr>
          <w:rFonts w:hint="eastAsia"/>
        </w:rPr>
        <w:t>理性抗爭活動，本人經營的企業無法承擔。…</w:t>
      </w:r>
      <w:proofErr w:type="gramStart"/>
      <w:r w:rsidRPr="00FD69DD">
        <w:rPr>
          <w:rFonts w:hint="eastAsia"/>
        </w:rPr>
        <w:t>…</w:t>
      </w:r>
      <w:proofErr w:type="gramEnd"/>
      <w:r w:rsidRPr="00FD69DD">
        <w:rPr>
          <w:rFonts w:hint="eastAsia"/>
        </w:rPr>
        <w:t>4.抗爭里民傳聞及媒體不正確報導本案有圖利本人的嫌疑，對本人造成傷害和壓力，故鯉魚潭段339地號業已於106年4月14日以總價4,330萬元（每坪24,109元）賣給</w:t>
      </w:r>
      <w:proofErr w:type="gramStart"/>
      <w:r w:rsidR="000328C8" w:rsidRPr="00FD69DD">
        <w:rPr>
          <w:rFonts w:hint="eastAsia"/>
        </w:rPr>
        <w:t>蔡</w:t>
      </w:r>
      <w:proofErr w:type="gramEnd"/>
      <w:r w:rsidR="000328C8" w:rsidRPr="00FD69DD">
        <w:rPr>
          <w:rFonts w:hint="eastAsia"/>
        </w:rPr>
        <w:t>○</w:t>
      </w:r>
      <w:r w:rsidR="00C66216" w:rsidRPr="00FD69DD">
        <w:rPr>
          <w:rFonts w:hint="eastAsia"/>
        </w:rPr>
        <w:t>○</w:t>
      </w:r>
      <w:r w:rsidRPr="00FD69DD">
        <w:rPr>
          <w:rFonts w:hint="eastAsia"/>
        </w:rPr>
        <w:t>，並已收取1,000萬元訂金。5.土地賣給公所本人承受很大輿論壓力，賣給其他買家本人無壓力又可賣高的價格，故本人已將鯉魚潭段339地號土地賣出，無需再協商。」</w:t>
      </w:r>
    </w:p>
    <w:p w:rsidR="00722E68" w:rsidRPr="00FD69DD" w:rsidRDefault="0044488D" w:rsidP="0044488D">
      <w:pPr>
        <w:pStyle w:val="4"/>
        <w:numPr>
          <w:ilvl w:val="0"/>
          <w:numId w:val="0"/>
        </w:numPr>
        <w:ind w:leftChars="400" w:left="1361"/>
        <w:rPr>
          <w:rFonts w:cs="標楷體"/>
          <w:snapToGrid w:val="0"/>
          <w:kern w:val="0"/>
        </w:rPr>
      </w:pPr>
      <w:r w:rsidRPr="00FD69DD">
        <w:rPr>
          <w:rFonts w:hint="eastAsia"/>
        </w:rPr>
        <w:t xml:space="preserve">    </w:t>
      </w:r>
      <w:r w:rsidR="00722E68" w:rsidRPr="00FD69DD">
        <w:rPr>
          <w:rFonts w:hint="eastAsia"/>
          <w:snapToGrid w:val="0"/>
          <w:kern w:val="0"/>
        </w:rPr>
        <w:t>可知，埔里鎮公所原規劃興建之殯儀館係以鯉魚潭段342-2</w:t>
      </w:r>
      <w:r w:rsidR="00722E68" w:rsidRPr="00FD69DD">
        <w:rPr>
          <w:rFonts w:hAnsi="標楷體" w:hint="eastAsia"/>
          <w:snapToGrid w:val="0"/>
          <w:kern w:val="0"/>
        </w:rPr>
        <w:t>、</w:t>
      </w:r>
      <w:r w:rsidR="00722E68" w:rsidRPr="00FD69DD">
        <w:rPr>
          <w:rFonts w:hint="eastAsia"/>
          <w:snapToGrid w:val="0"/>
          <w:kern w:val="0"/>
        </w:rPr>
        <w:t>342-6</w:t>
      </w:r>
      <w:proofErr w:type="gramStart"/>
      <w:r w:rsidR="00722E68" w:rsidRPr="00FD69DD">
        <w:rPr>
          <w:rFonts w:hint="eastAsia"/>
          <w:snapToGrid w:val="0"/>
          <w:kern w:val="0"/>
        </w:rPr>
        <w:t>地號鎮有</w:t>
      </w:r>
      <w:proofErr w:type="gramEnd"/>
      <w:r w:rsidR="00722E68" w:rsidRPr="00FD69DD">
        <w:rPr>
          <w:rFonts w:hint="eastAsia"/>
          <w:snapToGrid w:val="0"/>
          <w:kern w:val="0"/>
        </w:rPr>
        <w:t>土地為開發基地範圍，該2筆土地為殯葬用地，無需變更編定。惟因地主有意出售</w:t>
      </w:r>
      <w:r w:rsidR="00722E68" w:rsidRPr="00FD69DD">
        <w:rPr>
          <w:rFonts w:hint="eastAsia"/>
          <w:snapToGrid w:val="0"/>
          <w:kern w:val="0"/>
        </w:rPr>
        <w:lastRenderedPageBreak/>
        <w:t>同段339</w:t>
      </w:r>
      <w:r w:rsidR="00722E68" w:rsidRPr="00FD69DD">
        <w:rPr>
          <w:rFonts w:hAnsi="標楷體" w:hint="eastAsia"/>
          <w:snapToGrid w:val="0"/>
          <w:kern w:val="0"/>
        </w:rPr>
        <w:t>、</w:t>
      </w:r>
      <w:r w:rsidR="00722E68" w:rsidRPr="00FD69DD">
        <w:rPr>
          <w:rFonts w:hint="eastAsia"/>
          <w:snapToGrid w:val="0"/>
          <w:kern w:val="0"/>
        </w:rPr>
        <w:t>348地號土地，埔里鎮公所為停車需求考量，方</w:t>
      </w:r>
      <w:r w:rsidRPr="00FD69DD">
        <w:rPr>
          <w:rFonts w:hint="eastAsia"/>
          <w:snapToGrid w:val="0"/>
          <w:kern w:val="0"/>
        </w:rPr>
        <w:t>經公開程序</w:t>
      </w:r>
      <w:proofErr w:type="gramStart"/>
      <w:r w:rsidRPr="00FD69DD">
        <w:rPr>
          <w:rFonts w:hint="eastAsia"/>
          <w:snapToGrid w:val="0"/>
          <w:kern w:val="0"/>
        </w:rPr>
        <w:t>鑑</w:t>
      </w:r>
      <w:proofErr w:type="gramEnd"/>
      <w:r w:rsidRPr="00FD69DD">
        <w:rPr>
          <w:rFonts w:hint="eastAsia"/>
          <w:snapToGrid w:val="0"/>
          <w:kern w:val="0"/>
        </w:rPr>
        <w:t>價並</w:t>
      </w:r>
      <w:r w:rsidR="00722E68" w:rsidRPr="00FD69DD">
        <w:rPr>
          <w:rFonts w:hint="eastAsia"/>
          <w:snapToGrid w:val="0"/>
          <w:kern w:val="0"/>
        </w:rPr>
        <w:t>與</w:t>
      </w:r>
      <w:r w:rsidRPr="00FD69DD">
        <w:rPr>
          <w:rFonts w:hint="eastAsia"/>
          <w:snapToGrid w:val="0"/>
          <w:kern w:val="0"/>
        </w:rPr>
        <w:t>地主合意</w:t>
      </w:r>
      <w:r w:rsidR="00722E68" w:rsidRPr="00FD69DD">
        <w:rPr>
          <w:rFonts w:hint="eastAsia"/>
          <w:snapToGrid w:val="0"/>
          <w:kern w:val="0"/>
        </w:rPr>
        <w:t>價購</w:t>
      </w:r>
      <w:r w:rsidRPr="00FD69DD">
        <w:rPr>
          <w:rFonts w:hint="eastAsia"/>
          <w:snapToGrid w:val="0"/>
          <w:kern w:val="0"/>
        </w:rPr>
        <w:t>。因</w:t>
      </w:r>
      <w:r w:rsidR="0024293E">
        <w:rPr>
          <w:rFonts w:hint="eastAsia"/>
          <w:snapToGrid w:val="0"/>
          <w:kern w:val="0"/>
        </w:rPr>
        <w:t>鯉魚潭段○○○、○○○地號</w:t>
      </w:r>
      <w:r w:rsidRPr="00FD69DD">
        <w:rPr>
          <w:rFonts w:hint="eastAsia"/>
          <w:snapToGrid w:val="0"/>
          <w:kern w:val="0"/>
        </w:rPr>
        <w:t>地主</w:t>
      </w:r>
      <w:r w:rsidR="00FD69DD">
        <w:rPr>
          <w:rFonts w:hint="eastAsia"/>
          <w:snapToGrid w:val="0"/>
          <w:kern w:val="0"/>
        </w:rPr>
        <w:t>張○○</w:t>
      </w:r>
      <w:r w:rsidRPr="00FD69DD">
        <w:rPr>
          <w:rFonts w:hint="eastAsia"/>
          <w:snapToGrid w:val="0"/>
          <w:kern w:val="0"/>
        </w:rPr>
        <w:t>一地二賣，埔里鎮公所尚未取得該2筆土地所有權或使用同意權，尚無法納入系爭工程開發範圍，故僅以342-2、342-6</w:t>
      </w:r>
      <w:proofErr w:type="gramStart"/>
      <w:r w:rsidRPr="00FD69DD">
        <w:rPr>
          <w:rFonts w:hint="eastAsia"/>
          <w:snapToGrid w:val="0"/>
          <w:kern w:val="0"/>
        </w:rPr>
        <w:t>地號鎮有</w:t>
      </w:r>
      <w:proofErr w:type="gramEnd"/>
      <w:r w:rsidRPr="00FD69DD">
        <w:rPr>
          <w:rFonts w:hint="eastAsia"/>
          <w:snapToGrid w:val="0"/>
          <w:kern w:val="0"/>
        </w:rPr>
        <w:t>土地申辦系爭工程。</w:t>
      </w:r>
      <w:proofErr w:type="gramStart"/>
      <w:r w:rsidRPr="00FD69DD">
        <w:rPr>
          <w:rFonts w:hint="eastAsia"/>
          <w:snapToGrid w:val="0"/>
          <w:kern w:val="0"/>
        </w:rPr>
        <w:t>嗣</w:t>
      </w:r>
      <w:proofErr w:type="gramEnd"/>
      <w:r w:rsidRPr="00FD69DD">
        <w:rPr>
          <w:rFonts w:hint="eastAsia"/>
          <w:snapToGrid w:val="0"/>
          <w:kern w:val="0"/>
        </w:rPr>
        <w:t>取得</w:t>
      </w:r>
      <w:r w:rsidR="0024293E">
        <w:rPr>
          <w:rFonts w:hint="eastAsia"/>
          <w:snapToGrid w:val="0"/>
          <w:kern w:val="0"/>
        </w:rPr>
        <w:t>鯉魚潭段○○○、○○○地號</w:t>
      </w:r>
      <w:r w:rsidRPr="00FD69DD">
        <w:rPr>
          <w:rFonts w:hint="eastAsia"/>
          <w:snapToGrid w:val="0"/>
          <w:kern w:val="0"/>
        </w:rPr>
        <w:t>2筆土地後，再評估是否納入開發。</w:t>
      </w:r>
    </w:p>
    <w:p w:rsidR="00D749F7" w:rsidRPr="00FD69DD" w:rsidRDefault="00722E68" w:rsidP="0044488D">
      <w:pPr>
        <w:pStyle w:val="3"/>
      </w:pPr>
      <w:r w:rsidRPr="00FD69DD">
        <w:rPr>
          <w:rFonts w:hint="eastAsia"/>
        </w:rPr>
        <w:t>至</w:t>
      </w:r>
      <w:r w:rsidR="00D749F7" w:rsidRPr="00FD69DD">
        <w:rPr>
          <w:rFonts w:hint="eastAsia"/>
        </w:rPr>
        <w:t>埔里鎮公所以每坪約23,800元，向</w:t>
      </w:r>
      <w:r w:rsidR="00FD69DD">
        <w:rPr>
          <w:rFonts w:hint="eastAsia"/>
        </w:rPr>
        <w:t>張○○</w:t>
      </w:r>
      <w:r w:rsidR="00D749F7" w:rsidRPr="00FD69DD">
        <w:rPr>
          <w:rFonts w:hint="eastAsia"/>
        </w:rPr>
        <w:t>購買</w:t>
      </w:r>
      <w:r w:rsidR="0024293E">
        <w:rPr>
          <w:rFonts w:hint="eastAsia"/>
        </w:rPr>
        <w:t>鯉魚潭段○○○、○○○地號</w:t>
      </w:r>
      <w:r w:rsidR="00D749F7" w:rsidRPr="00FD69DD">
        <w:rPr>
          <w:rFonts w:hint="eastAsia"/>
        </w:rPr>
        <w:t>土地，有無圖利之嫌</w:t>
      </w:r>
      <w:r w:rsidR="0044488D" w:rsidRPr="00FD69DD">
        <w:rPr>
          <w:rFonts w:hint="eastAsia"/>
        </w:rPr>
        <w:t>一節，</w:t>
      </w:r>
      <w:r w:rsidR="00D749F7" w:rsidRPr="00FD69DD">
        <w:rPr>
          <w:rFonts w:hint="eastAsia"/>
        </w:rPr>
        <w:t>據埔里鎮公所函復，埔里鎮不動產價格近年不斷</w:t>
      </w:r>
      <w:proofErr w:type="gramStart"/>
      <w:r w:rsidR="00D749F7" w:rsidRPr="00FD69DD">
        <w:rPr>
          <w:rFonts w:hint="eastAsia"/>
        </w:rPr>
        <w:t>飆</w:t>
      </w:r>
      <w:proofErr w:type="gramEnd"/>
      <w:r w:rsidR="00D749F7" w:rsidRPr="00FD69DD">
        <w:rPr>
          <w:rFonts w:hint="eastAsia"/>
        </w:rPr>
        <w:t>升，列舉如下並詳如表2：</w:t>
      </w:r>
    </w:p>
    <w:p w:rsidR="00D749F7" w:rsidRPr="00FD69DD" w:rsidRDefault="00D749F7" w:rsidP="0044488D">
      <w:pPr>
        <w:pStyle w:val="4"/>
      </w:pPr>
      <w:r w:rsidRPr="00FD69DD">
        <w:rPr>
          <w:rFonts w:hint="eastAsia"/>
        </w:rPr>
        <w:t>98年3月財團法人台灣基督教長老教會（台中十字園）購入鯉魚潭段347地號土地（毗鄰埔里鎮第七公墓及鯉魚潭段348地號土地），當時購入價格為每坪20,611元。</w:t>
      </w:r>
    </w:p>
    <w:p w:rsidR="00D749F7" w:rsidRPr="00FD69DD" w:rsidRDefault="00D749F7" w:rsidP="0044488D">
      <w:pPr>
        <w:pStyle w:val="4"/>
        <w:rPr>
          <w:snapToGrid w:val="0"/>
          <w:kern w:val="0"/>
        </w:rPr>
      </w:pPr>
      <w:r w:rsidRPr="00FD69DD">
        <w:rPr>
          <w:rFonts w:hAnsi="標楷體" w:hint="eastAsia"/>
          <w:snapToGrid w:val="0"/>
          <w:kern w:val="0"/>
        </w:rPr>
        <w:t>101年10月</w:t>
      </w:r>
      <w:r w:rsidR="00FD69DD">
        <w:rPr>
          <w:rFonts w:hAnsi="標楷體" w:hint="eastAsia"/>
          <w:snapToGrid w:val="0"/>
          <w:kern w:val="0"/>
        </w:rPr>
        <w:t>張○○</w:t>
      </w:r>
      <w:r w:rsidRPr="00FD69DD">
        <w:rPr>
          <w:rFonts w:hAnsi="標楷體" w:hint="eastAsia"/>
          <w:snapToGrid w:val="0"/>
          <w:kern w:val="0"/>
        </w:rPr>
        <w:t>向姐姐</w:t>
      </w:r>
      <w:r w:rsidR="000328C8" w:rsidRPr="00FD69DD">
        <w:rPr>
          <w:rFonts w:hAnsi="標楷體" w:hint="eastAsia"/>
          <w:snapToGrid w:val="0"/>
          <w:kern w:val="0"/>
        </w:rPr>
        <w:t>張○</w:t>
      </w:r>
      <w:r w:rsidR="00FD69DD">
        <w:rPr>
          <w:rFonts w:hint="eastAsia"/>
        </w:rPr>
        <w:t>○</w:t>
      </w:r>
      <w:r w:rsidRPr="00FD69DD">
        <w:rPr>
          <w:rFonts w:hAnsi="標楷體" w:hint="eastAsia"/>
          <w:snapToGrid w:val="0"/>
          <w:kern w:val="0"/>
        </w:rPr>
        <w:t>購入</w:t>
      </w:r>
      <w:r w:rsidR="0024293E">
        <w:rPr>
          <w:rFonts w:hAnsi="標楷體" w:hint="eastAsia"/>
          <w:snapToGrid w:val="0"/>
          <w:kern w:val="0"/>
        </w:rPr>
        <w:t>鯉魚潭段○○○、○○○地號</w:t>
      </w:r>
      <w:r w:rsidRPr="00FD69DD">
        <w:rPr>
          <w:rFonts w:hAnsi="標楷體" w:hint="eastAsia"/>
          <w:snapToGrid w:val="0"/>
          <w:kern w:val="0"/>
        </w:rPr>
        <w:t>土地及鯉魚潭段</w:t>
      </w:r>
      <w:r w:rsidR="0024293E">
        <w:rPr>
          <w:rFonts w:hint="eastAsia"/>
          <w:b/>
          <w:spacing w:val="-4"/>
        </w:rPr>
        <w:t>○○○</w:t>
      </w:r>
      <w:r w:rsidRPr="00FD69DD">
        <w:rPr>
          <w:rFonts w:hAnsi="標楷體" w:hint="eastAsia"/>
          <w:snapToGrid w:val="0"/>
          <w:kern w:val="0"/>
        </w:rPr>
        <w:t>建號房屋（二親等交易），平均單價為每坪16,531元（含建物）。</w:t>
      </w:r>
    </w:p>
    <w:p w:rsidR="00D749F7" w:rsidRPr="00FD69DD" w:rsidRDefault="00D749F7" w:rsidP="0044488D">
      <w:pPr>
        <w:pStyle w:val="4"/>
      </w:pPr>
      <w:r w:rsidRPr="00FD69DD">
        <w:rPr>
          <w:rFonts w:hint="eastAsia"/>
        </w:rPr>
        <w:t>106年3月埔里鎮公所委託正心事務所及</w:t>
      </w:r>
      <w:proofErr w:type="gramStart"/>
      <w:r w:rsidRPr="00FD69DD">
        <w:rPr>
          <w:rFonts w:hint="eastAsia"/>
        </w:rPr>
        <w:t>勤熙事務所鑑</w:t>
      </w:r>
      <w:proofErr w:type="gramEnd"/>
      <w:r w:rsidRPr="00FD69DD">
        <w:rPr>
          <w:rFonts w:hint="eastAsia"/>
        </w:rPr>
        <w:t>價，</w:t>
      </w:r>
      <w:proofErr w:type="gramStart"/>
      <w:r w:rsidRPr="00FD69DD">
        <w:rPr>
          <w:rFonts w:hint="eastAsia"/>
        </w:rPr>
        <w:t>鑑</w:t>
      </w:r>
      <w:proofErr w:type="gramEnd"/>
      <w:r w:rsidRPr="00FD69DD">
        <w:rPr>
          <w:rFonts w:hint="eastAsia"/>
        </w:rPr>
        <w:t>價價格分別為每坪24,000元及22,400元。經與地主協議後，價購金額為每坪23,800元，與</w:t>
      </w:r>
      <w:proofErr w:type="gramStart"/>
      <w:r w:rsidRPr="00FD69DD">
        <w:rPr>
          <w:rFonts w:hint="eastAsia"/>
        </w:rPr>
        <w:t>鑑</w:t>
      </w:r>
      <w:proofErr w:type="gramEnd"/>
      <w:r w:rsidRPr="00FD69DD">
        <w:rPr>
          <w:rFonts w:hint="eastAsia"/>
        </w:rPr>
        <w:t>價</w:t>
      </w:r>
      <w:proofErr w:type="gramStart"/>
      <w:r w:rsidRPr="00FD69DD">
        <w:rPr>
          <w:rFonts w:hint="eastAsia"/>
        </w:rPr>
        <w:t>結果尚符</w:t>
      </w:r>
      <w:proofErr w:type="gramEnd"/>
      <w:r w:rsidRPr="00FD69DD">
        <w:rPr>
          <w:rFonts w:hint="eastAsia"/>
        </w:rPr>
        <w:t>。</w:t>
      </w:r>
    </w:p>
    <w:p w:rsidR="00D749F7" w:rsidRPr="00FD69DD" w:rsidRDefault="00D749F7" w:rsidP="0044488D">
      <w:pPr>
        <w:pStyle w:val="4"/>
      </w:pPr>
      <w:r w:rsidRPr="00FD69DD">
        <w:rPr>
          <w:rFonts w:hint="eastAsia"/>
        </w:rPr>
        <w:t>106年4月14日</w:t>
      </w:r>
      <w:r w:rsidR="00FD69DD">
        <w:rPr>
          <w:rFonts w:hint="eastAsia"/>
        </w:rPr>
        <w:t>張○○</w:t>
      </w:r>
      <w:r w:rsidRPr="00FD69DD">
        <w:rPr>
          <w:rFonts w:hint="eastAsia"/>
        </w:rPr>
        <w:t>畏於地方壓力，將鯉魚潭段339地號土地以每坪24,109元成交價賣</w:t>
      </w:r>
      <w:proofErr w:type="gramStart"/>
      <w:r w:rsidRPr="00FD69DD">
        <w:rPr>
          <w:rFonts w:hint="eastAsia"/>
        </w:rPr>
        <w:t>予坤捷</w:t>
      </w:r>
      <w:proofErr w:type="gramEnd"/>
      <w:r w:rsidRPr="00FD69DD">
        <w:rPr>
          <w:rFonts w:hint="eastAsia"/>
        </w:rPr>
        <w:t>企業有限公司</w:t>
      </w:r>
      <w:proofErr w:type="gramStart"/>
      <w:r w:rsidR="000328C8" w:rsidRPr="00FD69DD">
        <w:rPr>
          <w:rFonts w:hint="eastAsia"/>
        </w:rPr>
        <w:t>蔡</w:t>
      </w:r>
      <w:proofErr w:type="gramEnd"/>
      <w:r w:rsidR="000328C8" w:rsidRPr="00FD69DD">
        <w:rPr>
          <w:rFonts w:hint="eastAsia"/>
        </w:rPr>
        <w:t>○</w:t>
      </w:r>
      <w:r w:rsidR="00FD69DD" w:rsidRPr="00FD69DD">
        <w:rPr>
          <w:rFonts w:hint="eastAsia"/>
        </w:rPr>
        <w:t>○</w:t>
      </w:r>
      <w:r w:rsidRPr="00FD69DD">
        <w:rPr>
          <w:rFonts w:hint="eastAsia"/>
        </w:rPr>
        <w:t>，更證明該土地有此價值，埔里鎮公所協議價購價格合理。</w:t>
      </w:r>
    </w:p>
    <w:p w:rsidR="00D749F7" w:rsidRPr="00FD69DD" w:rsidRDefault="00D749F7" w:rsidP="00D749F7">
      <w:pPr>
        <w:pStyle w:val="a2"/>
        <w:ind w:leftChars="300" w:left="1717" w:hanging="697"/>
        <w:jc w:val="center"/>
        <w:rPr>
          <w:sz w:val="32"/>
          <w:szCs w:val="32"/>
        </w:rPr>
      </w:pPr>
      <w:r w:rsidRPr="00FD69DD">
        <w:rPr>
          <w:rFonts w:hint="eastAsia"/>
          <w:sz w:val="32"/>
          <w:szCs w:val="32"/>
        </w:rPr>
        <w:t>98~106年埔里鎮第七公墓附近土地交易情形</w:t>
      </w:r>
    </w:p>
    <w:tbl>
      <w:tblPr>
        <w:tblStyle w:val="af6"/>
        <w:tblW w:w="9216" w:type="dxa"/>
        <w:tblInd w:w="392" w:type="dxa"/>
        <w:tblLayout w:type="fixed"/>
        <w:tblLook w:val="04A0" w:firstRow="1" w:lastRow="0" w:firstColumn="1" w:lastColumn="0" w:noHBand="0" w:noVBand="1"/>
      </w:tblPr>
      <w:tblGrid>
        <w:gridCol w:w="1278"/>
        <w:gridCol w:w="2098"/>
        <w:gridCol w:w="1531"/>
        <w:gridCol w:w="1701"/>
        <w:gridCol w:w="2608"/>
      </w:tblGrid>
      <w:tr w:rsidR="00D749F7" w:rsidRPr="00FD69DD" w:rsidTr="00D749F7">
        <w:tc>
          <w:tcPr>
            <w:tcW w:w="1278" w:type="dxa"/>
            <w:vAlign w:val="center"/>
          </w:tcPr>
          <w:p w:rsidR="00D749F7" w:rsidRPr="00FD69DD" w:rsidRDefault="00D749F7" w:rsidP="00D749F7">
            <w:pPr>
              <w:pStyle w:val="3"/>
              <w:numPr>
                <w:ilvl w:val="0"/>
                <w:numId w:val="0"/>
              </w:numPr>
              <w:jc w:val="center"/>
              <w:rPr>
                <w:sz w:val="24"/>
                <w:szCs w:val="24"/>
              </w:rPr>
            </w:pPr>
            <w:r w:rsidRPr="00FD69DD">
              <w:rPr>
                <w:rFonts w:hint="eastAsia"/>
                <w:sz w:val="24"/>
                <w:szCs w:val="24"/>
              </w:rPr>
              <w:t>標的物</w:t>
            </w:r>
          </w:p>
        </w:tc>
        <w:tc>
          <w:tcPr>
            <w:tcW w:w="2098" w:type="dxa"/>
            <w:vAlign w:val="center"/>
          </w:tcPr>
          <w:p w:rsidR="00D749F7" w:rsidRPr="00FD69DD" w:rsidRDefault="00D749F7" w:rsidP="00D749F7">
            <w:pPr>
              <w:pStyle w:val="3"/>
              <w:numPr>
                <w:ilvl w:val="0"/>
                <w:numId w:val="0"/>
              </w:numPr>
              <w:jc w:val="center"/>
              <w:rPr>
                <w:sz w:val="24"/>
                <w:szCs w:val="24"/>
              </w:rPr>
            </w:pPr>
            <w:r w:rsidRPr="00FD69DD">
              <w:rPr>
                <w:rFonts w:hint="eastAsia"/>
                <w:sz w:val="24"/>
                <w:szCs w:val="24"/>
              </w:rPr>
              <w:t>面積</w:t>
            </w:r>
            <w:r w:rsidRPr="00FD69DD">
              <w:rPr>
                <w:sz w:val="24"/>
                <w:szCs w:val="24"/>
              </w:rPr>
              <w:br/>
            </w:r>
            <w:r w:rsidRPr="00FD69DD">
              <w:rPr>
                <w:rFonts w:hAnsi="標楷體" w:hint="eastAsia"/>
                <w:sz w:val="24"/>
                <w:szCs w:val="24"/>
              </w:rPr>
              <w:t>（平方公尺）</w:t>
            </w:r>
          </w:p>
        </w:tc>
        <w:tc>
          <w:tcPr>
            <w:tcW w:w="1531" w:type="dxa"/>
            <w:vAlign w:val="center"/>
          </w:tcPr>
          <w:p w:rsidR="00D749F7" w:rsidRPr="00FD69DD" w:rsidRDefault="00D749F7" w:rsidP="00D749F7">
            <w:pPr>
              <w:pStyle w:val="3"/>
              <w:numPr>
                <w:ilvl w:val="0"/>
                <w:numId w:val="0"/>
              </w:numPr>
              <w:jc w:val="center"/>
              <w:rPr>
                <w:sz w:val="24"/>
                <w:szCs w:val="24"/>
              </w:rPr>
            </w:pPr>
            <w:r w:rsidRPr="00FD69DD">
              <w:rPr>
                <w:rFonts w:hint="eastAsia"/>
                <w:sz w:val="24"/>
                <w:szCs w:val="24"/>
              </w:rPr>
              <w:t>總價</w:t>
            </w:r>
            <w:r w:rsidRPr="00FD69DD">
              <w:rPr>
                <w:rFonts w:hAnsi="標楷體" w:hint="eastAsia"/>
                <w:sz w:val="24"/>
                <w:szCs w:val="24"/>
              </w:rPr>
              <w:t>（元）</w:t>
            </w:r>
          </w:p>
        </w:tc>
        <w:tc>
          <w:tcPr>
            <w:tcW w:w="1701" w:type="dxa"/>
            <w:vAlign w:val="center"/>
          </w:tcPr>
          <w:p w:rsidR="00D749F7" w:rsidRPr="00FD69DD" w:rsidRDefault="00D749F7" w:rsidP="00D749F7">
            <w:pPr>
              <w:pStyle w:val="3"/>
              <w:numPr>
                <w:ilvl w:val="0"/>
                <w:numId w:val="0"/>
              </w:numPr>
              <w:jc w:val="center"/>
              <w:rPr>
                <w:sz w:val="24"/>
                <w:szCs w:val="24"/>
              </w:rPr>
            </w:pPr>
            <w:r w:rsidRPr="00FD69DD">
              <w:rPr>
                <w:rFonts w:hint="eastAsia"/>
                <w:sz w:val="24"/>
                <w:szCs w:val="24"/>
              </w:rPr>
              <w:t>平均單價</w:t>
            </w:r>
          </w:p>
        </w:tc>
        <w:tc>
          <w:tcPr>
            <w:tcW w:w="2608" w:type="dxa"/>
            <w:vAlign w:val="center"/>
          </w:tcPr>
          <w:p w:rsidR="00D749F7" w:rsidRPr="00FD69DD" w:rsidRDefault="00D749F7" w:rsidP="00D749F7">
            <w:pPr>
              <w:pStyle w:val="3"/>
              <w:numPr>
                <w:ilvl w:val="0"/>
                <w:numId w:val="0"/>
              </w:numPr>
              <w:jc w:val="center"/>
              <w:rPr>
                <w:sz w:val="24"/>
                <w:szCs w:val="24"/>
              </w:rPr>
            </w:pPr>
            <w:r w:rsidRPr="00FD69DD">
              <w:rPr>
                <w:rFonts w:hint="eastAsia"/>
                <w:sz w:val="24"/>
                <w:szCs w:val="24"/>
              </w:rPr>
              <w:t>關係人</w:t>
            </w:r>
          </w:p>
        </w:tc>
      </w:tr>
      <w:tr w:rsidR="00D749F7" w:rsidRPr="00FD69DD" w:rsidTr="00D749F7">
        <w:tc>
          <w:tcPr>
            <w:tcW w:w="1278" w:type="dxa"/>
            <w:vAlign w:val="center"/>
          </w:tcPr>
          <w:p w:rsidR="00D749F7" w:rsidRPr="00FD69DD" w:rsidRDefault="00D749F7" w:rsidP="00D749F7">
            <w:pPr>
              <w:pStyle w:val="3"/>
              <w:numPr>
                <w:ilvl w:val="0"/>
                <w:numId w:val="0"/>
              </w:numPr>
              <w:rPr>
                <w:sz w:val="24"/>
                <w:szCs w:val="24"/>
              </w:rPr>
            </w:pPr>
            <w:r w:rsidRPr="00FD69DD">
              <w:rPr>
                <w:rFonts w:hint="eastAsia"/>
                <w:sz w:val="24"/>
                <w:szCs w:val="24"/>
              </w:rPr>
              <w:lastRenderedPageBreak/>
              <w:t>鯉魚潭段347地號</w:t>
            </w:r>
          </w:p>
        </w:tc>
        <w:tc>
          <w:tcPr>
            <w:tcW w:w="2098" w:type="dxa"/>
            <w:vAlign w:val="center"/>
          </w:tcPr>
          <w:p w:rsidR="00D749F7" w:rsidRPr="00FD69DD" w:rsidRDefault="00D749F7" w:rsidP="00D749F7">
            <w:pPr>
              <w:pStyle w:val="3"/>
              <w:numPr>
                <w:ilvl w:val="0"/>
                <w:numId w:val="0"/>
              </w:numPr>
              <w:jc w:val="center"/>
              <w:rPr>
                <w:sz w:val="24"/>
                <w:szCs w:val="24"/>
              </w:rPr>
            </w:pPr>
            <w:r w:rsidRPr="00FD69DD">
              <w:rPr>
                <w:rFonts w:hint="eastAsia"/>
                <w:sz w:val="24"/>
                <w:szCs w:val="24"/>
              </w:rPr>
              <w:t>5,413.04</w:t>
            </w:r>
          </w:p>
          <w:p w:rsidR="00D749F7" w:rsidRPr="00FD69DD" w:rsidRDefault="00D749F7" w:rsidP="00D749F7">
            <w:pPr>
              <w:pStyle w:val="3"/>
              <w:numPr>
                <w:ilvl w:val="0"/>
                <w:numId w:val="0"/>
              </w:numPr>
              <w:jc w:val="center"/>
              <w:rPr>
                <w:sz w:val="24"/>
                <w:szCs w:val="24"/>
              </w:rPr>
            </w:pPr>
            <w:r w:rsidRPr="00FD69DD">
              <w:rPr>
                <w:rFonts w:hint="eastAsia"/>
                <w:sz w:val="24"/>
                <w:szCs w:val="24"/>
              </w:rPr>
              <w:t>（1637.44坪）</w:t>
            </w:r>
          </w:p>
        </w:tc>
        <w:tc>
          <w:tcPr>
            <w:tcW w:w="1531" w:type="dxa"/>
            <w:vAlign w:val="center"/>
          </w:tcPr>
          <w:p w:rsidR="00D749F7" w:rsidRPr="00FD69DD" w:rsidRDefault="00D749F7" w:rsidP="00D749F7">
            <w:pPr>
              <w:pStyle w:val="3"/>
              <w:numPr>
                <w:ilvl w:val="0"/>
                <w:numId w:val="0"/>
              </w:numPr>
              <w:rPr>
                <w:sz w:val="24"/>
                <w:szCs w:val="24"/>
              </w:rPr>
            </w:pPr>
            <w:r w:rsidRPr="00FD69DD">
              <w:rPr>
                <w:rFonts w:hint="eastAsia"/>
                <w:sz w:val="24"/>
                <w:szCs w:val="24"/>
              </w:rPr>
              <w:t>33,750,000</w:t>
            </w:r>
          </w:p>
        </w:tc>
        <w:tc>
          <w:tcPr>
            <w:tcW w:w="1701" w:type="dxa"/>
            <w:vAlign w:val="center"/>
          </w:tcPr>
          <w:p w:rsidR="00D749F7" w:rsidRPr="00FD69DD" w:rsidRDefault="00D749F7" w:rsidP="00D749F7">
            <w:pPr>
              <w:pStyle w:val="3"/>
              <w:numPr>
                <w:ilvl w:val="0"/>
                <w:numId w:val="0"/>
              </w:numPr>
              <w:rPr>
                <w:sz w:val="24"/>
                <w:szCs w:val="24"/>
              </w:rPr>
            </w:pPr>
            <w:r w:rsidRPr="00FD69DD">
              <w:rPr>
                <w:rFonts w:hint="eastAsia"/>
                <w:sz w:val="24"/>
                <w:szCs w:val="24"/>
              </w:rPr>
              <w:t>20,611元/坪</w:t>
            </w:r>
          </w:p>
        </w:tc>
        <w:tc>
          <w:tcPr>
            <w:tcW w:w="2608" w:type="dxa"/>
            <w:vAlign w:val="center"/>
          </w:tcPr>
          <w:p w:rsidR="00D749F7" w:rsidRPr="00FD69DD" w:rsidRDefault="00D749F7" w:rsidP="00D749F7">
            <w:pPr>
              <w:pStyle w:val="3"/>
              <w:numPr>
                <w:ilvl w:val="0"/>
                <w:numId w:val="0"/>
              </w:numPr>
              <w:rPr>
                <w:sz w:val="24"/>
                <w:szCs w:val="24"/>
              </w:rPr>
            </w:pPr>
            <w:r w:rsidRPr="00FD69DD">
              <w:rPr>
                <w:rFonts w:hint="eastAsia"/>
                <w:sz w:val="24"/>
                <w:szCs w:val="24"/>
              </w:rPr>
              <w:t>財團法人台灣基督教長老教會</w:t>
            </w:r>
            <w:r w:rsidRPr="00FD69DD">
              <w:rPr>
                <w:rFonts w:hint="eastAsia"/>
                <w:spacing w:val="-28"/>
                <w:sz w:val="24"/>
                <w:szCs w:val="24"/>
              </w:rPr>
              <w:t>（台中十字園）</w:t>
            </w:r>
          </w:p>
        </w:tc>
      </w:tr>
      <w:tr w:rsidR="00D749F7" w:rsidRPr="00FD69DD" w:rsidTr="00D749F7">
        <w:tc>
          <w:tcPr>
            <w:tcW w:w="1278" w:type="dxa"/>
            <w:vAlign w:val="center"/>
          </w:tcPr>
          <w:p w:rsidR="00D749F7" w:rsidRPr="00FD69DD" w:rsidRDefault="0024293E" w:rsidP="00D749F7">
            <w:r>
              <w:rPr>
                <w:rFonts w:hint="eastAsia"/>
                <w:sz w:val="24"/>
                <w:szCs w:val="24"/>
              </w:rPr>
              <w:t>鯉魚潭段○○○、○○○地號</w:t>
            </w:r>
            <w:r w:rsidR="00D749F7" w:rsidRPr="00FD69DD">
              <w:rPr>
                <w:rFonts w:hint="eastAsia"/>
                <w:sz w:val="24"/>
                <w:szCs w:val="24"/>
              </w:rPr>
              <w:t>及鯉魚潭段</w:t>
            </w:r>
            <w:r w:rsidRPr="0024293E">
              <w:rPr>
                <w:rFonts w:hint="eastAsia"/>
                <w:sz w:val="24"/>
                <w:szCs w:val="24"/>
              </w:rPr>
              <w:t>○○○</w:t>
            </w:r>
            <w:r w:rsidR="00D749F7" w:rsidRPr="00FD69DD">
              <w:rPr>
                <w:rFonts w:hint="eastAsia"/>
                <w:sz w:val="24"/>
                <w:szCs w:val="24"/>
              </w:rPr>
              <w:t>建號</w:t>
            </w:r>
          </w:p>
        </w:tc>
        <w:tc>
          <w:tcPr>
            <w:tcW w:w="2098" w:type="dxa"/>
            <w:vAlign w:val="center"/>
          </w:tcPr>
          <w:p w:rsidR="00D749F7" w:rsidRPr="00FD69DD" w:rsidRDefault="00D749F7" w:rsidP="00D749F7">
            <w:pPr>
              <w:pStyle w:val="3"/>
              <w:numPr>
                <w:ilvl w:val="0"/>
                <w:numId w:val="0"/>
              </w:numPr>
              <w:rPr>
                <w:rFonts w:hAnsi="標楷體"/>
                <w:sz w:val="24"/>
                <w:szCs w:val="24"/>
              </w:rPr>
            </w:pPr>
            <w:r w:rsidRPr="00FD69DD">
              <w:rPr>
                <w:rFonts w:hint="eastAsia"/>
                <w:sz w:val="24"/>
                <w:szCs w:val="24"/>
              </w:rPr>
              <w:t>土地：</w:t>
            </w:r>
            <w:r w:rsidRPr="00FD69DD">
              <w:rPr>
                <w:sz w:val="24"/>
                <w:szCs w:val="24"/>
              </w:rPr>
              <w:br/>
            </w:r>
            <w:r w:rsidRPr="00FD69DD">
              <w:rPr>
                <w:rFonts w:hint="eastAsia"/>
                <w:sz w:val="24"/>
                <w:szCs w:val="24"/>
              </w:rPr>
              <w:t>5,939.59+3,258.91=9,198.5</w:t>
            </w:r>
            <w:r w:rsidRPr="00FD69DD">
              <w:rPr>
                <w:sz w:val="24"/>
                <w:szCs w:val="24"/>
              </w:rPr>
              <w:br/>
            </w:r>
            <w:r w:rsidRPr="00FD69DD">
              <w:rPr>
                <w:rFonts w:hAnsi="標楷體" w:hint="eastAsia"/>
                <w:sz w:val="24"/>
                <w:szCs w:val="24"/>
              </w:rPr>
              <w:t>（2,782.55坪）</w:t>
            </w:r>
          </w:p>
          <w:p w:rsidR="00D749F7" w:rsidRPr="00FD69DD" w:rsidRDefault="00D749F7" w:rsidP="00D749F7">
            <w:pPr>
              <w:pStyle w:val="3"/>
              <w:numPr>
                <w:ilvl w:val="0"/>
                <w:numId w:val="0"/>
              </w:numPr>
              <w:rPr>
                <w:sz w:val="24"/>
                <w:szCs w:val="24"/>
              </w:rPr>
            </w:pPr>
            <w:r w:rsidRPr="00FD69DD">
              <w:rPr>
                <w:rFonts w:hAnsi="標楷體" w:hint="eastAsia"/>
                <w:sz w:val="24"/>
                <w:szCs w:val="24"/>
              </w:rPr>
              <w:t>建物：</w:t>
            </w:r>
            <w:r w:rsidRPr="00FD69DD">
              <w:rPr>
                <w:rFonts w:hAnsi="標楷體"/>
                <w:sz w:val="24"/>
                <w:szCs w:val="24"/>
              </w:rPr>
              <w:br/>
            </w:r>
            <w:r w:rsidRPr="00FD69DD">
              <w:rPr>
                <w:rFonts w:hAnsi="標楷體" w:hint="eastAsia"/>
                <w:sz w:val="24"/>
                <w:szCs w:val="24"/>
              </w:rPr>
              <w:t>309.96</w:t>
            </w:r>
            <w:r w:rsidRPr="00FD69DD">
              <w:rPr>
                <w:rFonts w:hAnsi="標楷體" w:hint="eastAsia"/>
                <w:spacing w:val="-20"/>
                <w:sz w:val="24"/>
                <w:szCs w:val="24"/>
              </w:rPr>
              <w:t>（93.76坪）</w:t>
            </w:r>
          </w:p>
        </w:tc>
        <w:tc>
          <w:tcPr>
            <w:tcW w:w="1531" w:type="dxa"/>
            <w:vAlign w:val="center"/>
          </w:tcPr>
          <w:p w:rsidR="00D749F7" w:rsidRPr="00FD69DD" w:rsidRDefault="00D749F7" w:rsidP="00D749F7">
            <w:pPr>
              <w:pStyle w:val="3"/>
              <w:numPr>
                <w:ilvl w:val="0"/>
                <w:numId w:val="0"/>
              </w:numPr>
              <w:rPr>
                <w:sz w:val="24"/>
                <w:szCs w:val="24"/>
              </w:rPr>
            </w:pPr>
            <w:r w:rsidRPr="00FD69DD">
              <w:rPr>
                <w:rFonts w:hint="eastAsia"/>
                <w:sz w:val="24"/>
                <w:szCs w:val="24"/>
              </w:rPr>
              <w:t>46,000,000</w:t>
            </w:r>
          </w:p>
        </w:tc>
        <w:tc>
          <w:tcPr>
            <w:tcW w:w="1701" w:type="dxa"/>
            <w:vAlign w:val="center"/>
          </w:tcPr>
          <w:p w:rsidR="00D749F7" w:rsidRPr="00FD69DD" w:rsidRDefault="00D749F7" w:rsidP="00D749F7">
            <w:pPr>
              <w:pStyle w:val="3"/>
              <w:numPr>
                <w:ilvl w:val="0"/>
                <w:numId w:val="0"/>
              </w:numPr>
              <w:rPr>
                <w:sz w:val="24"/>
                <w:szCs w:val="24"/>
              </w:rPr>
            </w:pPr>
            <w:r w:rsidRPr="00FD69DD">
              <w:rPr>
                <w:rFonts w:hint="eastAsia"/>
                <w:sz w:val="24"/>
                <w:szCs w:val="24"/>
              </w:rPr>
              <w:t>16,531元/坪</w:t>
            </w:r>
          </w:p>
        </w:tc>
        <w:tc>
          <w:tcPr>
            <w:tcW w:w="2608" w:type="dxa"/>
            <w:vAlign w:val="center"/>
          </w:tcPr>
          <w:p w:rsidR="00D749F7" w:rsidRPr="00FD69DD" w:rsidRDefault="00FD69DD" w:rsidP="00D749F7">
            <w:pPr>
              <w:pStyle w:val="3"/>
              <w:numPr>
                <w:ilvl w:val="0"/>
                <w:numId w:val="0"/>
              </w:numPr>
              <w:rPr>
                <w:sz w:val="24"/>
                <w:szCs w:val="24"/>
              </w:rPr>
            </w:pPr>
            <w:r>
              <w:rPr>
                <w:rFonts w:hint="eastAsia"/>
                <w:sz w:val="24"/>
                <w:szCs w:val="24"/>
              </w:rPr>
              <w:t>張○○</w:t>
            </w:r>
            <w:r w:rsidR="00D749F7" w:rsidRPr="00FD69DD">
              <w:rPr>
                <w:rFonts w:hint="eastAsia"/>
                <w:sz w:val="24"/>
                <w:szCs w:val="24"/>
              </w:rPr>
              <w:t>向姐姐</w:t>
            </w:r>
            <w:r w:rsidR="000328C8" w:rsidRPr="00FD69DD">
              <w:rPr>
                <w:rFonts w:hint="eastAsia"/>
                <w:sz w:val="24"/>
                <w:szCs w:val="24"/>
              </w:rPr>
              <w:t>張○</w:t>
            </w:r>
            <w:r>
              <w:rPr>
                <w:rFonts w:hint="eastAsia"/>
              </w:rPr>
              <w:t>○</w:t>
            </w:r>
            <w:r w:rsidR="00D749F7" w:rsidRPr="00FD69DD">
              <w:rPr>
                <w:rFonts w:hint="eastAsia"/>
                <w:sz w:val="24"/>
                <w:szCs w:val="24"/>
              </w:rPr>
              <w:t>購入（二親等交易）</w:t>
            </w:r>
          </w:p>
        </w:tc>
      </w:tr>
      <w:tr w:rsidR="00D749F7" w:rsidRPr="00FD69DD" w:rsidTr="00D749F7">
        <w:tc>
          <w:tcPr>
            <w:tcW w:w="1278" w:type="dxa"/>
            <w:vAlign w:val="center"/>
          </w:tcPr>
          <w:p w:rsidR="00D749F7" w:rsidRPr="00FD69DD" w:rsidRDefault="0024293E" w:rsidP="00D749F7">
            <w:r>
              <w:rPr>
                <w:rFonts w:hint="eastAsia"/>
                <w:sz w:val="24"/>
                <w:szCs w:val="24"/>
              </w:rPr>
              <w:t>鯉魚潭段○○○、○○○地號</w:t>
            </w:r>
            <w:r w:rsidR="00D749F7" w:rsidRPr="00FD69DD">
              <w:rPr>
                <w:rFonts w:hint="eastAsia"/>
                <w:sz w:val="24"/>
                <w:szCs w:val="24"/>
              </w:rPr>
              <w:t>及鯉魚潭段</w:t>
            </w:r>
            <w:r w:rsidRPr="0024293E">
              <w:rPr>
                <w:rFonts w:hint="eastAsia"/>
                <w:sz w:val="24"/>
                <w:szCs w:val="24"/>
              </w:rPr>
              <w:t>○○○</w:t>
            </w:r>
            <w:r w:rsidR="00D749F7" w:rsidRPr="00FD69DD">
              <w:rPr>
                <w:rFonts w:hint="eastAsia"/>
                <w:sz w:val="24"/>
                <w:szCs w:val="24"/>
              </w:rPr>
              <w:t>建號</w:t>
            </w:r>
          </w:p>
        </w:tc>
        <w:tc>
          <w:tcPr>
            <w:tcW w:w="2098" w:type="dxa"/>
            <w:vAlign w:val="center"/>
          </w:tcPr>
          <w:p w:rsidR="00D749F7" w:rsidRPr="00FD69DD" w:rsidRDefault="00D749F7" w:rsidP="00D749F7">
            <w:pPr>
              <w:pStyle w:val="3"/>
              <w:numPr>
                <w:ilvl w:val="0"/>
                <w:numId w:val="0"/>
              </w:numPr>
              <w:rPr>
                <w:rFonts w:hAnsi="標楷體"/>
                <w:sz w:val="24"/>
                <w:szCs w:val="24"/>
              </w:rPr>
            </w:pPr>
            <w:r w:rsidRPr="00FD69DD">
              <w:rPr>
                <w:rFonts w:hint="eastAsia"/>
                <w:sz w:val="24"/>
                <w:szCs w:val="24"/>
              </w:rPr>
              <w:t>土地：</w:t>
            </w:r>
            <w:r w:rsidRPr="00FD69DD">
              <w:rPr>
                <w:sz w:val="24"/>
                <w:szCs w:val="24"/>
              </w:rPr>
              <w:br/>
            </w:r>
            <w:r w:rsidRPr="00FD69DD">
              <w:rPr>
                <w:rFonts w:hint="eastAsia"/>
                <w:sz w:val="24"/>
                <w:szCs w:val="24"/>
              </w:rPr>
              <w:t>5,939.59+3,258.91=9,198.5</w:t>
            </w:r>
            <w:r w:rsidRPr="00FD69DD">
              <w:rPr>
                <w:sz w:val="24"/>
                <w:szCs w:val="24"/>
              </w:rPr>
              <w:br/>
            </w:r>
            <w:r w:rsidRPr="00FD69DD">
              <w:rPr>
                <w:rFonts w:hAnsi="標楷體" w:hint="eastAsia"/>
                <w:sz w:val="24"/>
                <w:szCs w:val="24"/>
              </w:rPr>
              <w:t>（2,782.55坪）</w:t>
            </w:r>
          </w:p>
          <w:p w:rsidR="00D749F7" w:rsidRPr="00FD69DD" w:rsidRDefault="00D749F7" w:rsidP="00D749F7">
            <w:pPr>
              <w:pStyle w:val="3"/>
              <w:numPr>
                <w:ilvl w:val="0"/>
                <w:numId w:val="0"/>
              </w:numPr>
              <w:rPr>
                <w:sz w:val="24"/>
                <w:szCs w:val="24"/>
              </w:rPr>
            </w:pPr>
            <w:r w:rsidRPr="00FD69DD">
              <w:rPr>
                <w:rFonts w:hAnsi="標楷體" w:hint="eastAsia"/>
                <w:sz w:val="24"/>
                <w:szCs w:val="24"/>
              </w:rPr>
              <w:t>建物：</w:t>
            </w:r>
            <w:r w:rsidRPr="00FD69DD">
              <w:rPr>
                <w:rFonts w:hAnsi="標楷體"/>
                <w:sz w:val="24"/>
                <w:szCs w:val="24"/>
              </w:rPr>
              <w:br/>
            </w:r>
            <w:r w:rsidRPr="00FD69DD">
              <w:rPr>
                <w:rFonts w:hAnsi="標楷體" w:hint="eastAsia"/>
                <w:sz w:val="24"/>
                <w:szCs w:val="24"/>
              </w:rPr>
              <w:t>309.96</w:t>
            </w:r>
            <w:r w:rsidRPr="00FD69DD">
              <w:rPr>
                <w:rFonts w:hAnsi="標楷體" w:hint="eastAsia"/>
                <w:spacing w:val="-20"/>
                <w:sz w:val="24"/>
                <w:szCs w:val="24"/>
              </w:rPr>
              <w:t>（93.76坪）</w:t>
            </w:r>
          </w:p>
        </w:tc>
        <w:tc>
          <w:tcPr>
            <w:tcW w:w="1531" w:type="dxa"/>
            <w:vAlign w:val="center"/>
          </w:tcPr>
          <w:p w:rsidR="00D749F7" w:rsidRPr="00FD69DD" w:rsidRDefault="00D749F7" w:rsidP="00D749F7">
            <w:pPr>
              <w:pStyle w:val="3"/>
              <w:numPr>
                <w:ilvl w:val="0"/>
                <w:numId w:val="0"/>
              </w:numPr>
              <w:rPr>
                <w:sz w:val="24"/>
                <w:szCs w:val="24"/>
              </w:rPr>
            </w:pPr>
            <w:r w:rsidRPr="00FD69DD">
              <w:rPr>
                <w:rFonts w:hint="eastAsia"/>
                <w:sz w:val="24"/>
                <w:szCs w:val="24"/>
              </w:rPr>
              <w:t>66,600,000</w:t>
            </w:r>
          </w:p>
        </w:tc>
        <w:tc>
          <w:tcPr>
            <w:tcW w:w="1701" w:type="dxa"/>
            <w:vAlign w:val="center"/>
          </w:tcPr>
          <w:p w:rsidR="00D749F7" w:rsidRPr="00FD69DD" w:rsidRDefault="00D749F7" w:rsidP="00D749F7">
            <w:pPr>
              <w:pStyle w:val="3"/>
              <w:numPr>
                <w:ilvl w:val="0"/>
                <w:numId w:val="0"/>
              </w:numPr>
              <w:rPr>
                <w:sz w:val="24"/>
                <w:szCs w:val="24"/>
              </w:rPr>
            </w:pPr>
            <w:r w:rsidRPr="00FD69DD">
              <w:rPr>
                <w:rFonts w:hint="eastAsia"/>
                <w:sz w:val="24"/>
                <w:szCs w:val="24"/>
              </w:rPr>
              <w:t>土地：</w:t>
            </w:r>
            <w:r w:rsidRPr="00FD69DD">
              <w:rPr>
                <w:sz w:val="24"/>
                <w:szCs w:val="24"/>
              </w:rPr>
              <w:br/>
            </w:r>
            <w:r w:rsidRPr="00FD69DD">
              <w:rPr>
                <w:rFonts w:hint="eastAsia"/>
                <w:sz w:val="24"/>
                <w:szCs w:val="24"/>
              </w:rPr>
              <w:t>22,857元/坪</w:t>
            </w:r>
          </w:p>
          <w:p w:rsidR="00D749F7" w:rsidRPr="00FD69DD" w:rsidRDefault="00D749F7" w:rsidP="00D749F7">
            <w:pPr>
              <w:pStyle w:val="3"/>
              <w:numPr>
                <w:ilvl w:val="0"/>
                <w:numId w:val="0"/>
              </w:numPr>
              <w:rPr>
                <w:sz w:val="24"/>
                <w:szCs w:val="24"/>
              </w:rPr>
            </w:pPr>
            <w:r w:rsidRPr="00FD69DD">
              <w:rPr>
                <w:rFonts w:hint="eastAsia"/>
                <w:sz w:val="24"/>
                <w:szCs w:val="24"/>
              </w:rPr>
              <w:t>建物：</w:t>
            </w:r>
            <w:r w:rsidRPr="00FD69DD">
              <w:rPr>
                <w:sz w:val="24"/>
                <w:szCs w:val="24"/>
              </w:rPr>
              <w:br/>
            </w:r>
            <w:r w:rsidRPr="00FD69DD">
              <w:rPr>
                <w:rFonts w:hint="eastAsia"/>
                <w:sz w:val="24"/>
                <w:szCs w:val="24"/>
              </w:rPr>
              <w:t>3,000,000元</w:t>
            </w:r>
          </w:p>
        </w:tc>
        <w:tc>
          <w:tcPr>
            <w:tcW w:w="2608" w:type="dxa"/>
            <w:vAlign w:val="center"/>
          </w:tcPr>
          <w:p w:rsidR="00D749F7" w:rsidRPr="00FD69DD" w:rsidRDefault="00D749F7" w:rsidP="00D749F7">
            <w:pPr>
              <w:pStyle w:val="3"/>
              <w:numPr>
                <w:ilvl w:val="0"/>
                <w:numId w:val="0"/>
              </w:numPr>
              <w:rPr>
                <w:sz w:val="24"/>
                <w:szCs w:val="24"/>
              </w:rPr>
            </w:pPr>
            <w:r w:rsidRPr="00FD69DD">
              <w:rPr>
                <w:rFonts w:hint="eastAsia"/>
                <w:sz w:val="24"/>
                <w:szCs w:val="24"/>
              </w:rPr>
              <w:t>埔里鎮公所協議價購</w:t>
            </w:r>
          </w:p>
          <w:p w:rsidR="00D749F7" w:rsidRPr="00FD69DD" w:rsidRDefault="00D749F7" w:rsidP="00D749F7">
            <w:pPr>
              <w:pStyle w:val="3"/>
              <w:numPr>
                <w:ilvl w:val="0"/>
                <w:numId w:val="0"/>
              </w:numPr>
              <w:rPr>
                <w:sz w:val="24"/>
                <w:szCs w:val="24"/>
              </w:rPr>
            </w:pPr>
            <w:r w:rsidRPr="00FD69DD">
              <w:rPr>
                <w:rFonts w:hint="eastAsia"/>
                <w:sz w:val="24"/>
                <w:szCs w:val="24"/>
              </w:rPr>
              <w:t>正心事務所：</w:t>
            </w:r>
            <w:r w:rsidRPr="00FD69DD">
              <w:rPr>
                <w:sz w:val="24"/>
                <w:szCs w:val="24"/>
              </w:rPr>
              <w:br/>
            </w:r>
            <w:r w:rsidRPr="00FD69DD">
              <w:rPr>
                <w:rFonts w:hint="eastAsia"/>
                <w:sz w:val="24"/>
                <w:szCs w:val="24"/>
              </w:rPr>
              <w:t>24,000元/坪</w:t>
            </w:r>
          </w:p>
          <w:p w:rsidR="00D749F7" w:rsidRPr="00FD69DD" w:rsidRDefault="00D749F7" w:rsidP="00D749F7">
            <w:pPr>
              <w:pStyle w:val="3"/>
              <w:numPr>
                <w:ilvl w:val="0"/>
                <w:numId w:val="0"/>
              </w:numPr>
              <w:rPr>
                <w:sz w:val="24"/>
                <w:szCs w:val="24"/>
              </w:rPr>
            </w:pPr>
            <w:proofErr w:type="gramStart"/>
            <w:r w:rsidRPr="00FD69DD">
              <w:rPr>
                <w:rFonts w:hint="eastAsia"/>
                <w:sz w:val="24"/>
                <w:szCs w:val="24"/>
              </w:rPr>
              <w:t>勤熙事務所</w:t>
            </w:r>
            <w:proofErr w:type="gramEnd"/>
            <w:r w:rsidRPr="00FD69DD">
              <w:rPr>
                <w:rFonts w:hint="eastAsia"/>
                <w:sz w:val="24"/>
                <w:szCs w:val="24"/>
              </w:rPr>
              <w:t>：</w:t>
            </w:r>
            <w:r w:rsidRPr="00FD69DD">
              <w:rPr>
                <w:sz w:val="24"/>
                <w:szCs w:val="24"/>
              </w:rPr>
              <w:br/>
            </w:r>
            <w:r w:rsidRPr="00FD69DD">
              <w:rPr>
                <w:rFonts w:hint="eastAsia"/>
                <w:sz w:val="24"/>
                <w:szCs w:val="24"/>
              </w:rPr>
              <w:t>22,400元/坪</w:t>
            </w:r>
          </w:p>
        </w:tc>
      </w:tr>
      <w:tr w:rsidR="00D749F7" w:rsidRPr="00FD69DD" w:rsidTr="00D749F7">
        <w:tc>
          <w:tcPr>
            <w:tcW w:w="1278" w:type="dxa"/>
            <w:vAlign w:val="center"/>
          </w:tcPr>
          <w:p w:rsidR="00D749F7" w:rsidRPr="00FD69DD" w:rsidRDefault="00D749F7" w:rsidP="00D749F7">
            <w:r w:rsidRPr="00FD69DD">
              <w:rPr>
                <w:rFonts w:hint="eastAsia"/>
                <w:sz w:val="24"/>
                <w:szCs w:val="24"/>
              </w:rPr>
              <w:t>鯉魚潭段339地號</w:t>
            </w:r>
          </w:p>
        </w:tc>
        <w:tc>
          <w:tcPr>
            <w:tcW w:w="2098" w:type="dxa"/>
            <w:vAlign w:val="center"/>
          </w:tcPr>
          <w:p w:rsidR="00D749F7" w:rsidRPr="00FD69DD" w:rsidRDefault="00D749F7" w:rsidP="00D749F7">
            <w:pPr>
              <w:pStyle w:val="3"/>
              <w:numPr>
                <w:ilvl w:val="0"/>
                <w:numId w:val="0"/>
              </w:numPr>
              <w:jc w:val="center"/>
              <w:rPr>
                <w:sz w:val="24"/>
                <w:szCs w:val="24"/>
              </w:rPr>
            </w:pPr>
            <w:r w:rsidRPr="00FD69DD">
              <w:rPr>
                <w:rFonts w:hint="eastAsia"/>
                <w:sz w:val="24"/>
                <w:szCs w:val="24"/>
              </w:rPr>
              <w:t>5,393.59</w:t>
            </w:r>
            <w:r w:rsidRPr="00FD69DD">
              <w:rPr>
                <w:sz w:val="24"/>
                <w:szCs w:val="24"/>
              </w:rPr>
              <w:br/>
            </w:r>
            <w:r w:rsidRPr="00FD69DD">
              <w:rPr>
                <w:rFonts w:hAnsi="標楷體" w:hint="eastAsia"/>
                <w:sz w:val="24"/>
                <w:szCs w:val="24"/>
              </w:rPr>
              <w:t>（1,796.73坪）</w:t>
            </w:r>
          </w:p>
        </w:tc>
        <w:tc>
          <w:tcPr>
            <w:tcW w:w="1531" w:type="dxa"/>
            <w:vAlign w:val="center"/>
          </w:tcPr>
          <w:p w:rsidR="00D749F7" w:rsidRPr="00FD69DD" w:rsidRDefault="00D749F7" w:rsidP="00D749F7">
            <w:pPr>
              <w:pStyle w:val="3"/>
              <w:numPr>
                <w:ilvl w:val="0"/>
                <w:numId w:val="0"/>
              </w:numPr>
              <w:rPr>
                <w:sz w:val="24"/>
                <w:szCs w:val="24"/>
              </w:rPr>
            </w:pPr>
            <w:r w:rsidRPr="00FD69DD">
              <w:rPr>
                <w:rFonts w:hint="eastAsia"/>
                <w:sz w:val="24"/>
                <w:szCs w:val="24"/>
              </w:rPr>
              <w:t>43,300,000</w:t>
            </w:r>
          </w:p>
        </w:tc>
        <w:tc>
          <w:tcPr>
            <w:tcW w:w="1701" w:type="dxa"/>
            <w:vAlign w:val="center"/>
          </w:tcPr>
          <w:p w:rsidR="00D749F7" w:rsidRPr="00FD69DD" w:rsidRDefault="00D749F7" w:rsidP="00D749F7">
            <w:pPr>
              <w:pStyle w:val="3"/>
              <w:numPr>
                <w:ilvl w:val="0"/>
                <w:numId w:val="0"/>
              </w:numPr>
              <w:rPr>
                <w:sz w:val="24"/>
                <w:szCs w:val="24"/>
              </w:rPr>
            </w:pPr>
            <w:r w:rsidRPr="00FD69DD">
              <w:rPr>
                <w:rFonts w:hint="eastAsia"/>
                <w:sz w:val="24"/>
                <w:szCs w:val="24"/>
              </w:rPr>
              <w:t>24,109元/坪</w:t>
            </w:r>
          </w:p>
        </w:tc>
        <w:tc>
          <w:tcPr>
            <w:tcW w:w="2608" w:type="dxa"/>
            <w:vAlign w:val="center"/>
          </w:tcPr>
          <w:p w:rsidR="00D749F7" w:rsidRPr="00FD69DD" w:rsidRDefault="00FD69DD" w:rsidP="00D749F7">
            <w:pPr>
              <w:pStyle w:val="3"/>
              <w:numPr>
                <w:ilvl w:val="0"/>
                <w:numId w:val="0"/>
              </w:numPr>
              <w:rPr>
                <w:sz w:val="24"/>
                <w:szCs w:val="24"/>
              </w:rPr>
            </w:pPr>
            <w:r>
              <w:rPr>
                <w:rFonts w:hint="eastAsia"/>
                <w:sz w:val="24"/>
                <w:szCs w:val="24"/>
              </w:rPr>
              <w:t>張○○</w:t>
            </w:r>
            <w:proofErr w:type="gramStart"/>
            <w:r w:rsidR="00D749F7" w:rsidRPr="00FD69DD">
              <w:rPr>
                <w:rFonts w:hint="eastAsia"/>
                <w:sz w:val="24"/>
                <w:szCs w:val="24"/>
              </w:rPr>
              <w:t>賣予坤</w:t>
            </w:r>
            <w:proofErr w:type="gramEnd"/>
            <w:r w:rsidRPr="00FD69DD">
              <w:rPr>
                <w:rFonts w:hint="eastAsia"/>
                <w:sz w:val="24"/>
                <w:szCs w:val="24"/>
              </w:rPr>
              <w:t>○</w:t>
            </w:r>
            <w:r w:rsidR="00D749F7" w:rsidRPr="00FD69DD">
              <w:rPr>
                <w:rFonts w:hint="eastAsia"/>
                <w:sz w:val="24"/>
                <w:szCs w:val="24"/>
              </w:rPr>
              <w:t>企業有限公司</w:t>
            </w:r>
            <w:proofErr w:type="gramStart"/>
            <w:r w:rsidR="000328C8" w:rsidRPr="00FD69DD">
              <w:rPr>
                <w:rFonts w:hint="eastAsia"/>
                <w:sz w:val="24"/>
                <w:szCs w:val="24"/>
              </w:rPr>
              <w:t>蔡</w:t>
            </w:r>
            <w:proofErr w:type="gramEnd"/>
            <w:r w:rsidR="000328C8" w:rsidRPr="00FD69DD">
              <w:rPr>
                <w:rFonts w:hint="eastAsia"/>
                <w:sz w:val="24"/>
                <w:szCs w:val="24"/>
              </w:rPr>
              <w:t>○</w:t>
            </w:r>
            <w:r w:rsidRPr="00FD69DD">
              <w:rPr>
                <w:rFonts w:hint="eastAsia"/>
                <w:sz w:val="24"/>
                <w:szCs w:val="24"/>
              </w:rPr>
              <w:t>○</w:t>
            </w:r>
          </w:p>
        </w:tc>
      </w:tr>
    </w:tbl>
    <w:p w:rsidR="00D749F7" w:rsidRPr="00FD69DD" w:rsidRDefault="00D749F7" w:rsidP="00D749F7">
      <w:pPr>
        <w:pStyle w:val="3"/>
        <w:numPr>
          <w:ilvl w:val="0"/>
          <w:numId w:val="0"/>
        </w:numPr>
        <w:ind w:leftChars="200" w:left="680"/>
        <w:rPr>
          <w:sz w:val="20"/>
          <w:szCs w:val="20"/>
        </w:rPr>
      </w:pPr>
      <w:r w:rsidRPr="00FD69DD">
        <w:rPr>
          <w:rFonts w:hint="eastAsia"/>
          <w:sz w:val="20"/>
          <w:szCs w:val="20"/>
        </w:rPr>
        <w:t>資料來源：南投縣政府107年9月20日府</w:t>
      </w:r>
      <w:proofErr w:type="gramStart"/>
      <w:r w:rsidRPr="00FD69DD">
        <w:rPr>
          <w:rFonts w:hint="eastAsia"/>
          <w:sz w:val="20"/>
          <w:szCs w:val="20"/>
        </w:rPr>
        <w:t>民業字</w:t>
      </w:r>
      <w:proofErr w:type="gramEnd"/>
      <w:r w:rsidRPr="00FD69DD">
        <w:rPr>
          <w:rFonts w:hint="eastAsia"/>
          <w:sz w:val="20"/>
          <w:szCs w:val="20"/>
        </w:rPr>
        <w:t>第1070210640號函附件</w:t>
      </w:r>
    </w:p>
    <w:p w:rsidR="00384548" w:rsidRPr="00FD69DD" w:rsidRDefault="0044488D" w:rsidP="00063ED5">
      <w:pPr>
        <w:pStyle w:val="3"/>
      </w:pPr>
      <w:r w:rsidRPr="00FD69DD">
        <w:rPr>
          <w:rFonts w:hint="eastAsia"/>
        </w:rPr>
        <w:t>綜上，</w:t>
      </w:r>
      <w:r w:rsidR="004C0BF5" w:rsidRPr="00FD69DD">
        <w:rPr>
          <w:rFonts w:hint="eastAsia"/>
        </w:rPr>
        <w:t>埔里鎮公所早於91年間，即有意於埔里鎮第七公墓興建殯儀館；其後經民意機關多次行文督促，經該公所於105年11月埔里鎮民代表會上正式提案，並獲無異議通過。嗣後，該公所為停車</w:t>
      </w:r>
      <w:r w:rsidR="00A76DD7" w:rsidRPr="00FD69DD">
        <w:rPr>
          <w:rFonts w:hint="eastAsia"/>
        </w:rPr>
        <w:t>需要</w:t>
      </w:r>
      <w:r w:rsidR="004C0BF5" w:rsidRPr="00FD69DD">
        <w:rPr>
          <w:rFonts w:hint="eastAsia"/>
        </w:rPr>
        <w:t>考量，於106年2月提出協議價購</w:t>
      </w:r>
      <w:r w:rsidR="0024293E">
        <w:rPr>
          <w:rFonts w:hint="eastAsia"/>
        </w:rPr>
        <w:t>鯉魚潭段○○○、○○○地號</w:t>
      </w:r>
      <w:r w:rsidR="004C0BF5" w:rsidRPr="00FD69DD">
        <w:rPr>
          <w:rFonts w:hint="eastAsia"/>
        </w:rPr>
        <w:t>等2筆私有土地及鯉魚潭段</w:t>
      </w:r>
      <w:r w:rsidR="0024293E" w:rsidRPr="0024293E">
        <w:rPr>
          <w:rFonts w:hint="eastAsia"/>
          <w:sz w:val="24"/>
          <w:szCs w:val="24"/>
        </w:rPr>
        <w:t>○○○</w:t>
      </w:r>
      <w:r w:rsidR="004C0BF5" w:rsidRPr="00FD69DD">
        <w:rPr>
          <w:rFonts w:hint="eastAsia"/>
        </w:rPr>
        <w:t>建號私有房屋，</w:t>
      </w:r>
      <w:r w:rsidR="00063ED5" w:rsidRPr="00FD69DD">
        <w:rPr>
          <w:rFonts w:hint="eastAsia"/>
        </w:rPr>
        <w:t>亦經106年3月28日埔里鎮民代表會決議，同意貸款5,500萬元。協議價購</w:t>
      </w:r>
      <w:proofErr w:type="gramStart"/>
      <w:r w:rsidR="00063ED5" w:rsidRPr="00FD69DD">
        <w:rPr>
          <w:rFonts w:hint="eastAsia"/>
        </w:rPr>
        <w:t>過程均經公開</w:t>
      </w:r>
      <w:proofErr w:type="gramEnd"/>
      <w:r w:rsidR="00063ED5" w:rsidRPr="00FD69DD">
        <w:rPr>
          <w:rFonts w:hint="eastAsia"/>
        </w:rPr>
        <w:t>程序辦理</w:t>
      </w:r>
      <w:proofErr w:type="gramStart"/>
      <w:r w:rsidR="00063ED5" w:rsidRPr="00FD69DD">
        <w:rPr>
          <w:rFonts w:hint="eastAsia"/>
        </w:rPr>
        <w:t>鑑</w:t>
      </w:r>
      <w:proofErr w:type="gramEnd"/>
      <w:r w:rsidR="00063ED5" w:rsidRPr="00FD69DD">
        <w:rPr>
          <w:rFonts w:hint="eastAsia"/>
        </w:rPr>
        <w:t>價</w:t>
      </w:r>
      <w:r w:rsidR="00063ED5" w:rsidRPr="00FD69DD">
        <w:rPr>
          <w:rFonts w:hAnsi="標楷體" w:hint="eastAsia"/>
        </w:rPr>
        <w:t>、</w:t>
      </w:r>
      <w:r w:rsidR="00063ED5" w:rsidRPr="00FD69DD">
        <w:rPr>
          <w:rFonts w:hint="eastAsia"/>
        </w:rPr>
        <w:t>作成會議紀錄，合於市場行情，</w:t>
      </w:r>
      <w:r w:rsidR="004C0BF5" w:rsidRPr="00FD69DD">
        <w:rPr>
          <w:rFonts w:hint="eastAsia"/>
        </w:rPr>
        <w:t>尚無陳訴人所稱</w:t>
      </w:r>
      <w:r w:rsidR="00063ED5" w:rsidRPr="00FD69DD">
        <w:rPr>
          <w:rFonts w:hint="eastAsia"/>
        </w:rPr>
        <w:t>鎮民代表會</w:t>
      </w:r>
      <w:r w:rsidR="00063ED5" w:rsidRPr="00FD69DD">
        <w:rPr>
          <w:rFonts w:hAnsi="標楷體" w:hint="eastAsia"/>
        </w:rPr>
        <w:t>「</w:t>
      </w:r>
      <w:r w:rsidR="00063ED5" w:rsidRPr="00FD69DD">
        <w:rPr>
          <w:rFonts w:hint="eastAsia"/>
        </w:rPr>
        <w:t>事先並不知情</w:t>
      </w:r>
      <w:r w:rsidR="00063ED5" w:rsidRPr="00FD69DD">
        <w:rPr>
          <w:rFonts w:hAnsi="標楷體" w:hint="eastAsia"/>
        </w:rPr>
        <w:t>」、「</w:t>
      </w:r>
      <w:r w:rsidR="00063ED5" w:rsidRPr="00FD69DD">
        <w:rPr>
          <w:rFonts w:hint="eastAsia"/>
        </w:rPr>
        <w:t>價購價格顯不合理</w:t>
      </w:r>
      <w:r w:rsidR="00063ED5" w:rsidRPr="00FD69DD">
        <w:rPr>
          <w:rFonts w:hAnsi="標楷體" w:hint="eastAsia"/>
        </w:rPr>
        <w:t>」情事。</w:t>
      </w:r>
    </w:p>
    <w:p w:rsidR="00D749F7" w:rsidRPr="00FD69DD" w:rsidRDefault="00794318" w:rsidP="00D749F7">
      <w:pPr>
        <w:pStyle w:val="2"/>
        <w:numPr>
          <w:ilvl w:val="1"/>
          <w:numId w:val="5"/>
        </w:numPr>
        <w:rPr>
          <w:b/>
        </w:rPr>
      </w:pPr>
      <w:r w:rsidRPr="00FD69DD">
        <w:rPr>
          <w:rFonts w:hint="eastAsia"/>
          <w:b/>
        </w:rPr>
        <w:t>埔里鎮公所選擇第七公墓作為興建系爭工程場址，係經考量該鎮已</w:t>
      </w:r>
      <w:proofErr w:type="gramStart"/>
      <w:r w:rsidRPr="00FD69DD">
        <w:rPr>
          <w:rFonts w:hint="eastAsia"/>
          <w:b/>
        </w:rPr>
        <w:t>禁葬且已</w:t>
      </w:r>
      <w:proofErr w:type="gramEnd"/>
      <w:r w:rsidRPr="00FD69DD">
        <w:rPr>
          <w:rFonts w:hint="eastAsia"/>
          <w:b/>
        </w:rPr>
        <w:t>全區</w:t>
      </w:r>
      <w:proofErr w:type="gramStart"/>
      <w:r w:rsidRPr="00FD69DD">
        <w:rPr>
          <w:rFonts w:hint="eastAsia"/>
          <w:b/>
        </w:rPr>
        <w:t>完成起掘之</w:t>
      </w:r>
      <w:proofErr w:type="gramEnd"/>
      <w:r w:rsidRPr="00FD69DD">
        <w:rPr>
          <w:rFonts w:hint="eastAsia"/>
          <w:b/>
        </w:rPr>
        <w:t>公墓僅有第七公墓，其聯外道路交通便利；且位置隱密，對當地區民衝擊影響最小；依「認定標準」規定，免實施環評；無需變更編定；且全區已</w:t>
      </w:r>
      <w:proofErr w:type="gramStart"/>
      <w:r w:rsidRPr="00FD69DD">
        <w:rPr>
          <w:rFonts w:hint="eastAsia"/>
          <w:b/>
        </w:rPr>
        <w:t>完成起掘</w:t>
      </w:r>
      <w:proofErr w:type="gramEnd"/>
      <w:r w:rsidRPr="00FD69DD">
        <w:rPr>
          <w:rFonts w:hint="eastAsia"/>
          <w:b/>
        </w:rPr>
        <w:t>，免編列龐大遷葬費用等優勢。陳訴人質疑該公所無具體評估作為及配套措施，直接以第七公墓興建殯儀館進行民調，</w:t>
      </w:r>
      <w:r w:rsidRPr="00FD69DD">
        <w:rPr>
          <w:rFonts w:hint="eastAsia"/>
          <w:b/>
        </w:rPr>
        <w:lastRenderedPageBreak/>
        <w:t>有「先射箭、</w:t>
      </w:r>
      <w:proofErr w:type="gramStart"/>
      <w:r w:rsidRPr="00FD69DD">
        <w:rPr>
          <w:rFonts w:hint="eastAsia"/>
          <w:b/>
        </w:rPr>
        <w:t>再畫靶</w:t>
      </w:r>
      <w:proofErr w:type="gramEnd"/>
      <w:r w:rsidRPr="00FD69DD">
        <w:rPr>
          <w:rFonts w:hint="eastAsia"/>
          <w:b/>
        </w:rPr>
        <w:t>」之嫌等，應屬誤解</w:t>
      </w:r>
    </w:p>
    <w:p w:rsidR="00D749F7" w:rsidRPr="00FD69DD" w:rsidRDefault="00A76DD7" w:rsidP="00A76DD7">
      <w:pPr>
        <w:pStyle w:val="3"/>
      </w:pPr>
      <w:proofErr w:type="gramStart"/>
      <w:r w:rsidRPr="00FD69DD">
        <w:rPr>
          <w:rFonts w:hint="eastAsia"/>
        </w:rPr>
        <w:t>據訴</w:t>
      </w:r>
      <w:proofErr w:type="gramEnd"/>
      <w:r w:rsidRPr="00FD69DD">
        <w:rPr>
          <w:rFonts w:hint="eastAsia"/>
        </w:rPr>
        <w:t>，</w:t>
      </w:r>
      <w:r w:rsidR="00D749F7" w:rsidRPr="00FD69DD">
        <w:rPr>
          <w:rFonts w:hint="eastAsia"/>
        </w:rPr>
        <w:t>埔里鎮蜈蚣里里長及里民106年3月27日才間接得知公所將在埔里鎮</w:t>
      </w:r>
      <w:r w:rsidR="0050451F" w:rsidRPr="00FD69DD">
        <w:rPr>
          <w:rFonts w:hint="eastAsia"/>
        </w:rPr>
        <w:t>第七公</w:t>
      </w:r>
      <w:r w:rsidR="00D749F7" w:rsidRPr="00FD69DD">
        <w:rPr>
          <w:rFonts w:hint="eastAsia"/>
        </w:rPr>
        <w:t>墓（鯉魚潭風景區及地理中心碑風景區）設置殯儀館。同年3月28日、4月10日在里民至公所強烈抗議要求下，公所4月12日方於蜈蚣里社區活動中心辦理說明會。說明會上，鎮長</w:t>
      </w:r>
      <w:r w:rsidR="000328C8" w:rsidRPr="00FD69DD">
        <w:rPr>
          <w:rFonts w:hint="eastAsia"/>
        </w:rPr>
        <w:t>周○雄</w:t>
      </w:r>
      <w:r w:rsidR="00D749F7" w:rsidRPr="00FD69DD">
        <w:rPr>
          <w:rFonts w:hint="eastAsia"/>
        </w:rPr>
        <w:t>表示，已於3月28日</w:t>
      </w:r>
      <w:proofErr w:type="gramStart"/>
      <w:r w:rsidR="00D749F7" w:rsidRPr="00FD69DD">
        <w:rPr>
          <w:rFonts w:hint="eastAsia"/>
        </w:rPr>
        <w:t>委託循證民調</w:t>
      </w:r>
      <w:proofErr w:type="gramEnd"/>
      <w:r w:rsidR="00D749F7" w:rsidRPr="00FD69DD">
        <w:rPr>
          <w:rFonts w:hint="eastAsia"/>
        </w:rPr>
        <w:t>有限公司於4月20至22日間辦理</w:t>
      </w:r>
      <w:r w:rsidR="00D749F7" w:rsidRPr="00FD69DD">
        <w:rPr>
          <w:rFonts w:hAnsi="標楷體" w:hint="eastAsia"/>
        </w:rPr>
        <w:t>「</w:t>
      </w:r>
      <w:r w:rsidR="00D749F7" w:rsidRPr="00FD69DD">
        <w:rPr>
          <w:rFonts w:hint="eastAsia"/>
        </w:rPr>
        <w:t>埔里鎮興建殯儀館支持度調查</w:t>
      </w:r>
      <w:r w:rsidR="00D749F7" w:rsidRPr="00FD69DD">
        <w:rPr>
          <w:rFonts w:hAnsi="標楷體" w:hint="eastAsia"/>
        </w:rPr>
        <w:t>」</w:t>
      </w:r>
      <w:r w:rsidR="00D749F7" w:rsidRPr="00FD69DD">
        <w:rPr>
          <w:rFonts w:hint="eastAsia"/>
        </w:rPr>
        <w:t>，預計5月15日完成，惟埔里鎮公所辦理該民調的原始動機並不是發掘民意，只是利用民調的結果來得到對自己有利的東西，利用民調數字來說自己想說的話，例如詢問者對民眾提問「在完善的管理及地方回</w:t>
      </w:r>
      <w:proofErr w:type="gramStart"/>
      <w:r w:rsidR="00D749F7" w:rsidRPr="00FD69DD">
        <w:rPr>
          <w:rFonts w:hint="eastAsia"/>
        </w:rPr>
        <w:t>餽</w:t>
      </w:r>
      <w:proofErr w:type="gramEnd"/>
      <w:r w:rsidR="00D749F7" w:rsidRPr="00FD69DD">
        <w:rPr>
          <w:rFonts w:hint="eastAsia"/>
        </w:rPr>
        <w:t>機制配套下，鎮公所計畫在</w:t>
      </w:r>
      <w:r w:rsidR="0050451F" w:rsidRPr="00FD69DD">
        <w:rPr>
          <w:rFonts w:hint="eastAsia"/>
        </w:rPr>
        <w:t>第七公</w:t>
      </w:r>
      <w:r w:rsidR="00D749F7" w:rsidRPr="00FD69DD">
        <w:rPr>
          <w:rFonts w:hint="eastAsia"/>
        </w:rPr>
        <w:t>墓旁興建殯儀館（沒有火葬場），方便民眾辦理喪葬事宜，請問您是否支持鎮公所興建殯儀館的計畫？」有「誘導式民調」之嫌，且民眾強烈要求不能設定地點來做民調，鎮公所把殯儀館強行蓋在最不同意的蜈蚣里，分明是先射箭</w:t>
      </w:r>
      <w:proofErr w:type="gramStart"/>
      <w:r w:rsidR="00D749F7" w:rsidRPr="00FD69DD">
        <w:rPr>
          <w:rFonts w:hint="eastAsia"/>
        </w:rPr>
        <w:t>再畫靶云云</w:t>
      </w:r>
      <w:proofErr w:type="gramEnd"/>
      <w:r w:rsidR="00D749F7" w:rsidRPr="00FD69DD">
        <w:rPr>
          <w:rFonts w:hint="eastAsia"/>
        </w:rPr>
        <w:t>。</w:t>
      </w:r>
      <w:r w:rsidRPr="00FD69DD">
        <w:rPr>
          <w:rFonts w:hint="eastAsia"/>
        </w:rPr>
        <w:t>又埔里鎮鎮長在</w:t>
      </w:r>
      <w:r w:rsidR="00D749F7" w:rsidRPr="00FD69DD">
        <w:rPr>
          <w:rFonts w:hint="eastAsia"/>
        </w:rPr>
        <w:t>106年4月12日說明會上表示</w:t>
      </w:r>
      <w:r w:rsidRPr="00FD69DD">
        <w:rPr>
          <w:rFonts w:hint="eastAsia"/>
        </w:rPr>
        <w:t>，</w:t>
      </w:r>
      <w:r w:rsidR="00D749F7" w:rsidRPr="00FD69DD">
        <w:rPr>
          <w:rFonts w:hint="eastAsia"/>
        </w:rPr>
        <w:t>並非所有地方都可當殯葬用地，所以</w:t>
      </w:r>
      <w:r w:rsidR="0050451F" w:rsidRPr="00FD69DD">
        <w:rPr>
          <w:rFonts w:hint="eastAsia"/>
        </w:rPr>
        <w:t>第七公</w:t>
      </w:r>
      <w:r w:rsidR="00D749F7" w:rsidRPr="00FD69DD">
        <w:rPr>
          <w:rFonts w:hint="eastAsia"/>
        </w:rPr>
        <w:t>墓最合適，惟依據內政部特定目的事業用地規定，除特定</w:t>
      </w:r>
      <w:proofErr w:type="gramStart"/>
      <w:r w:rsidR="00D749F7" w:rsidRPr="00FD69DD">
        <w:rPr>
          <w:rFonts w:hint="eastAsia"/>
        </w:rPr>
        <w:t>地目外</w:t>
      </w:r>
      <w:proofErr w:type="gramEnd"/>
      <w:r w:rsidR="00D749F7" w:rsidRPr="00FD69DD">
        <w:rPr>
          <w:rFonts w:hint="eastAsia"/>
        </w:rPr>
        <w:t>，皆可變更為殯葬用地。殯儀館屬</w:t>
      </w:r>
      <w:proofErr w:type="gramStart"/>
      <w:r w:rsidR="00D749F7" w:rsidRPr="00FD69DD">
        <w:rPr>
          <w:rFonts w:hint="eastAsia"/>
        </w:rPr>
        <w:t>重大鄰</w:t>
      </w:r>
      <w:proofErr w:type="gramEnd"/>
      <w:r w:rsidR="00D749F7" w:rsidRPr="00FD69DD">
        <w:rPr>
          <w:rFonts w:hint="eastAsia"/>
        </w:rPr>
        <w:t>避設施，為何未將殯儀館設置地點也列入民調，而係設定在第</w:t>
      </w:r>
      <w:r w:rsidR="0050451F" w:rsidRPr="00FD69DD">
        <w:rPr>
          <w:rFonts w:hint="eastAsia"/>
        </w:rPr>
        <w:t>七</w:t>
      </w:r>
      <w:r w:rsidR="00D749F7" w:rsidRPr="00FD69DD">
        <w:rPr>
          <w:rFonts w:hint="eastAsia"/>
        </w:rPr>
        <w:t>公墓，以此調查民眾支持度？如此第</w:t>
      </w:r>
      <w:r w:rsidR="0050451F" w:rsidRPr="00FD69DD">
        <w:rPr>
          <w:rFonts w:hint="eastAsia"/>
        </w:rPr>
        <w:t>七</w:t>
      </w:r>
      <w:r w:rsidR="00D749F7" w:rsidRPr="00FD69DD">
        <w:rPr>
          <w:rFonts w:hint="eastAsia"/>
        </w:rPr>
        <w:t>公墓以外的各里當然都會支持，而第</w:t>
      </w:r>
      <w:r w:rsidR="0050451F" w:rsidRPr="00FD69DD">
        <w:rPr>
          <w:rFonts w:hint="eastAsia"/>
        </w:rPr>
        <w:t>七</w:t>
      </w:r>
      <w:r w:rsidR="00D749F7" w:rsidRPr="00FD69DD">
        <w:rPr>
          <w:rFonts w:hint="eastAsia"/>
        </w:rPr>
        <w:t>公墓所在各里當然都會強烈反對，則民調結果有何參考價值？鎮公所選擇第</w:t>
      </w:r>
      <w:r w:rsidR="0050451F" w:rsidRPr="00FD69DD">
        <w:rPr>
          <w:rFonts w:hint="eastAsia"/>
        </w:rPr>
        <w:t>七</w:t>
      </w:r>
      <w:r w:rsidR="00D749F7" w:rsidRPr="00FD69DD">
        <w:rPr>
          <w:rFonts w:hint="eastAsia"/>
        </w:rPr>
        <w:t>公墓作為殯儀館場址，有何具體評估項目？應否事先向蜈蚣里里民說明評估結果及相關配套措施？</w:t>
      </w:r>
    </w:p>
    <w:p w:rsidR="00D749F7" w:rsidRPr="00FD69DD" w:rsidRDefault="00A76DD7" w:rsidP="00D749F7">
      <w:pPr>
        <w:pStyle w:val="3"/>
      </w:pPr>
      <w:r w:rsidRPr="00FD69DD">
        <w:rPr>
          <w:rFonts w:hint="eastAsia"/>
        </w:rPr>
        <w:t>查依</w:t>
      </w:r>
      <w:r w:rsidR="00F0626F" w:rsidRPr="00FD69DD">
        <w:rPr>
          <w:rFonts w:hint="eastAsia"/>
        </w:rPr>
        <w:t>南投縣政府及</w:t>
      </w:r>
      <w:r w:rsidR="00D749F7" w:rsidRPr="00FD69DD">
        <w:rPr>
          <w:rFonts w:hint="eastAsia"/>
        </w:rPr>
        <w:t>埔里鎮公所</w:t>
      </w:r>
      <w:r w:rsidRPr="00FD69DD">
        <w:rPr>
          <w:rFonts w:hint="eastAsia"/>
        </w:rPr>
        <w:t>函復</w:t>
      </w:r>
      <w:r w:rsidR="00D749F7" w:rsidRPr="00FD69DD">
        <w:rPr>
          <w:rFonts w:hint="eastAsia"/>
        </w:rPr>
        <w:t>說明</w:t>
      </w:r>
    </w:p>
    <w:p w:rsidR="00F0626F" w:rsidRPr="00FD69DD" w:rsidRDefault="00F0626F" w:rsidP="00D749F7">
      <w:pPr>
        <w:pStyle w:val="4"/>
        <w:rPr>
          <w:spacing w:val="6"/>
        </w:rPr>
      </w:pPr>
      <w:proofErr w:type="gramStart"/>
      <w:r w:rsidRPr="00FD69DD">
        <w:rPr>
          <w:rFonts w:hint="eastAsia"/>
        </w:rPr>
        <w:lastRenderedPageBreak/>
        <w:t>查據南投縣</w:t>
      </w:r>
      <w:proofErr w:type="gramEnd"/>
      <w:r w:rsidRPr="00FD69DD">
        <w:rPr>
          <w:rFonts w:hint="eastAsia"/>
        </w:rPr>
        <w:t>政府檢附該府政風處調查報告載述，本案開發面積</w:t>
      </w:r>
      <w:proofErr w:type="gramStart"/>
      <w:r w:rsidRPr="00FD69DD">
        <w:rPr>
          <w:rFonts w:hint="eastAsia"/>
        </w:rPr>
        <w:t>未達環評</w:t>
      </w:r>
      <w:proofErr w:type="gramEnd"/>
      <w:r w:rsidRPr="00FD69DD">
        <w:rPr>
          <w:rFonts w:hint="eastAsia"/>
        </w:rPr>
        <w:t>標準，無需辦理環評，；亦無必要依環境影響評估法第7條</w:t>
      </w:r>
      <w:r w:rsidRPr="00FD69DD">
        <w:rPr>
          <w:rStyle w:val="afc"/>
          <w:rFonts w:hAnsi="標楷體"/>
        </w:rPr>
        <w:footnoteReference w:id="16"/>
      </w:r>
      <w:r w:rsidRPr="00FD69DD">
        <w:rPr>
          <w:rFonts w:hint="eastAsia"/>
        </w:rPr>
        <w:t>辦理公開說明會</w:t>
      </w:r>
      <w:r w:rsidR="00293307" w:rsidRPr="00FD69DD">
        <w:rPr>
          <w:rFonts w:hint="eastAsia"/>
        </w:rPr>
        <w:t>。</w:t>
      </w:r>
      <w:proofErr w:type="gramStart"/>
      <w:r w:rsidRPr="00FD69DD">
        <w:rPr>
          <w:rFonts w:hint="eastAsia"/>
        </w:rPr>
        <w:t>惟系爭</w:t>
      </w:r>
      <w:proofErr w:type="gramEnd"/>
      <w:r w:rsidRPr="00FD69DD">
        <w:rPr>
          <w:rFonts w:hint="eastAsia"/>
        </w:rPr>
        <w:t>工程仍遭蜈蚣里里民抗爭質疑，</w:t>
      </w:r>
      <w:r w:rsidR="00293307" w:rsidRPr="00FD69DD">
        <w:rPr>
          <w:rFonts w:hint="eastAsia"/>
        </w:rPr>
        <w:t>認程序涉有黑箱作業及利益輸送，且設置殯儀館將影響周邊觀光生計等；</w:t>
      </w:r>
      <w:r w:rsidRPr="00FD69DD">
        <w:rPr>
          <w:rFonts w:hint="eastAsia"/>
        </w:rPr>
        <w:t>經埔里鎮公所於106年4月12日假蜈蚣里社區活動中心召開說明會，陳明殯儀館設於第七公墓確實符合實際需求，</w:t>
      </w:r>
      <w:r w:rsidR="00293307" w:rsidRPr="00FD69DD">
        <w:rPr>
          <w:rFonts w:hint="eastAsia"/>
        </w:rPr>
        <w:t>價購鄰近土地作為停車場使用，程序公開且經</w:t>
      </w:r>
      <w:proofErr w:type="gramStart"/>
      <w:r w:rsidR="00293307" w:rsidRPr="00FD69DD">
        <w:rPr>
          <w:rFonts w:hint="eastAsia"/>
        </w:rPr>
        <w:t>鑑</w:t>
      </w:r>
      <w:proofErr w:type="gramEnd"/>
      <w:r w:rsidR="00293307" w:rsidRPr="00FD69DD">
        <w:rPr>
          <w:rFonts w:hint="eastAsia"/>
        </w:rPr>
        <w:t>價評估，合乎市場行情。</w:t>
      </w:r>
      <w:proofErr w:type="gramStart"/>
      <w:r w:rsidRPr="00FD69DD">
        <w:rPr>
          <w:rFonts w:hint="eastAsia"/>
        </w:rPr>
        <w:t>另系爭</w:t>
      </w:r>
      <w:proofErr w:type="gramEnd"/>
      <w:r w:rsidRPr="00FD69DD">
        <w:rPr>
          <w:rFonts w:hint="eastAsia"/>
        </w:rPr>
        <w:t>工程依</w:t>
      </w:r>
      <w:r w:rsidRPr="00FD69DD">
        <w:rPr>
          <w:rFonts w:hAnsi="標楷體" w:hint="eastAsia"/>
        </w:rPr>
        <w:t>公共工程招標文件公開閱覽制度實施要點</w:t>
      </w:r>
      <w:r w:rsidRPr="00FD69DD">
        <w:rPr>
          <w:rStyle w:val="afc"/>
          <w:rFonts w:hAnsi="標楷體"/>
        </w:rPr>
        <w:footnoteReference w:id="17"/>
      </w:r>
      <w:r w:rsidRPr="00FD69DD">
        <w:rPr>
          <w:rFonts w:hAnsi="標楷體" w:hint="eastAsia"/>
        </w:rPr>
        <w:t>規定，於106年10月13日至17日辦理公告，公開徵求廠商或民眾意見，雖至終未得當地居民諒解，惟應尚</w:t>
      </w:r>
      <w:proofErr w:type="gramStart"/>
      <w:r w:rsidRPr="00FD69DD">
        <w:rPr>
          <w:rFonts w:hAnsi="標楷體" w:hint="eastAsia"/>
        </w:rPr>
        <w:t>無損及渠等</w:t>
      </w:r>
      <w:proofErr w:type="gramEnd"/>
      <w:r w:rsidRPr="00FD69DD">
        <w:rPr>
          <w:rFonts w:hAnsi="標楷體" w:hint="eastAsia"/>
        </w:rPr>
        <w:t>表達之權益等情形</w:t>
      </w:r>
      <w:r w:rsidRPr="00FD69DD">
        <w:rPr>
          <w:rFonts w:hint="eastAsia"/>
        </w:rPr>
        <w:t>。</w:t>
      </w:r>
    </w:p>
    <w:p w:rsidR="00293307" w:rsidRPr="00FD69DD" w:rsidRDefault="0050451F" w:rsidP="00293307">
      <w:pPr>
        <w:pStyle w:val="4"/>
        <w:rPr>
          <w:spacing w:val="6"/>
        </w:rPr>
      </w:pPr>
      <w:r w:rsidRPr="00FD69DD">
        <w:rPr>
          <w:rFonts w:hAnsi="標楷體" w:hint="eastAsia"/>
          <w:spacing w:val="6"/>
        </w:rPr>
        <w:t>陳訴人所稱「</w:t>
      </w:r>
      <w:r w:rsidRPr="00FD69DD">
        <w:rPr>
          <w:rFonts w:hint="eastAsia"/>
          <w:spacing w:val="6"/>
        </w:rPr>
        <w:t>依據內政部特定目的事業用地規定，除特定</w:t>
      </w:r>
      <w:proofErr w:type="gramStart"/>
      <w:r w:rsidRPr="00FD69DD">
        <w:rPr>
          <w:rFonts w:hint="eastAsia"/>
          <w:spacing w:val="6"/>
        </w:rPr>
        <w:t>地目外</w:t>
      </w:r>
      <w:proofErr w:type="gramEnd"/>
      <w:r w:rsidRPr="00FD69DD">
        <w:rPr>
          <w:rFonts w:hint="eastAsia"/>
          <w:spacing w:val="6"/>
        </w:rPr>
        <w:t>，皆可變更為殯葬用地。</w:t>
      </w:r>
      <w:r w:rsidRPr="00FD69DD">
        <w:rPr>
          <w:rFonts w:hAnsi="標楷體" w:hint="eastAsia"/>
          <w:spacing w:val="6"/>
        </w:rPr>
        <w:t>」一節，按</w:t>
      </w:r>
      <w:r w:rsidR="00293307" w:rsidRPr="00FD69DD">
        <w:rPr>
          <w:spacing w:val="6"/>
        </w:rPr>
        <w:t>非都市土地使用管制規則</w:t>
      </w:r>
      <w:r w:rsidR="00293307" w:rsidRPr="00FD69DD">
        <w:rPr>
          <w:rFonts w:hint="eastAsia"/>
          <w:spacing w:val="6"/>
        </w:rPr>
        <w:t>第27條第2項：</w:t>
      </w:r>
      <w:r w:rsidR="00293307" w:rsidRPr="00FD69DD">
        <w:rPr>
          <w:rFonts w:hAnsi="標楷體" w:hint="eastAsia"/>
          <w:spacing w:val="6"/>
        </w:rPr>
        <w:t>「…</w:t>
      </w:r>
      <w:proofErr w:type="gramStart"/>
      <w:r w:rsidR="00293307" w:rsidRPr="00FD69DD">
        <w:rPr>
          <w:rFonts w:hAnsi="標楷體" w:hint="eastAsia"/>
          <w:spacing w:val="6"/>
        </w:rPr>
        <w:t>…</w:t>
      </w:r>
      <w:proofErr w:type="gramEnd"/>
      <w:r w:rsidR="00293307" w:rsidRPr="00FD69DD">
        <w:rPr>
          <w:rFonts w:hint="eastAsia"/>
          <w:spacing w:val="6"/>
        </w:rPr>
        <w:t>前項使用分區內各種使用地之變更編定原則，除本</w:t>
      </w:r>
      <w:proofErr w:type="gramStart"/>
      <w:r w:rsidR="00293307" w:rsidRPr="00FD69DD">
        <w:rPr>
          <w:rFonts w:hint="eastAsia"/>
          <w:spacing w:val="6"/>
        </w:rPr>
        <w:t>規則另</w:t>
      </w:r>
      <w:proofErr w:type="gramEnd"/>
      <w:r w:rsidR="00293307" w:rsidRPr="00FD69DD">
        <w:rPr>
          <w:rFonts w:hint="eastAsia"/>
          <w:spacing w:val="6"/>
        </w:rPr>
        <w:t>有規定外，應依使用分區內各種使用地變更編定</w:t>
      </w:r>
      <w:proofErr w:type="gramStart"/>
      <w:r w:rsidR="00293307" w:rsidRPr="00FD69DD">
        <w:rPr>
          <w:rFonts w:hint="eastAsia"/>
          <w:spacing w:val="6"/>
        </w:rPr>
        <w:t>原則表如附表</w:t>
      </w:r>
      <w:proofErr w:type="gramEnd"/>
      <w:r w:rsidR="00293307" w:rsidRPr="00FD69DD">
        <w:rPr>
          <w:rFonts w:hint="eastAsia"/>
          <w:spacing w:val="6"/>
        </w:rPr>
        <w:t>3辦理。</w:t>
      </w:r>
      <w:r w:rsidR="00293307" w:rsidRPr="00FD69DD">
        <w:rPr>
          <w:rFonts w:hAnsi="標楷體" w:hint="eastAsia"/>
          <w:spacing w:val="6"/>
        </w:rPr>
        <w:t>」依前揭附表3「使用分區內各種使用變更編定原則表」規定，特定農業區、鄉村區、工業區、森林區、河川區不允許變更為殯葬用地。</w:t>
      </w:r>
      <w:r w:rsidRPr="00FD69DD">
        <w:rPr>
          <w:rFonts w:hAnsi="標楷體" w:hint="eastAsia"/>
          <w:spacing w:val="6"/>
        </w:rPr>
        <w:t>可知陳訴人</w:t>
      </w:r>
      <w:r w:rsidR="003169B5" w:rsidRPr="00FD69DD">
        <w:rPr>
          <w:rFonts w:hAnsi="標楷體" w:hint="eastAsia"/>
          <w:spacing w:val="6"/>
        </w:rPr>
        <w:t>應</w:t>
      </w:r>
      <w:r w:rsidR="00293307" w:rsidRPr="00FD69DD">
        <w:rPr>
          <w:rFonts w:hint="eastAsia"/>
          <w:spacing w:val="6"/>
        </w:rPr>
        <w:t>屬誤解。</w:t>
      </w:r>
    </w:p>
    <w:p w:rsidR="00F139EB" w:rsidRPr="00FD69DD" w:rsidRDefault="00F139EB" w:rsidP="00F139EB">
      <w:pPr>
        <w:pStyle w:val="4"/>
      </w:pPr>
      <w:r w:rsidRPr="00FD69DD">
        <w:rPr>
          <w:rFonts w:hint="eastAsia"/>
        </w:rPr>
        <w:t>有關埔里鎮公所</w:t>
      </w:r>
      <w:proofErr w:type="gramStart"/>
      <w:r w:rsidRPr="00FD69DD">
        <w:rPr>
          <w:rFonts w:hint="eastAsia"/>
        </w:rPr>
        <w:t>委託</w:t>
      </w:r>
      <w:r w:rsidRPr="00FD69DD">
        <w:rPr>
          <w:rFonts w:hint="eastAsia"/>
          <w:spacing w:val="6"/>
        </w:rPr>
        <w:t>循證民調</w:t>
      </w:r>
      <w:proofErr w:type="gramEnd"/>
      <w:r w:rsidRPr="00FD69DD">
        <w:rPr>
          <w:rFonts w:hint="eastAsia"/>
          <w:spacing w:val="6"/>
        </w:rPr>
        <w:t>有限公司辦理「埔里鎮興建殯儀館支持度調查」過程及結果</w:t>
      </w:r>
    </w:p>
    <w:p w:rsidR="00D749F7" w:rsidRPr="00FD69DD" w:rsidRDefault="00D749F7" w:rsidP="00F139EB">
      <w:pPr>
        <w:pStyle w:val="5"/>
      </w:pPr>
      <w:r w:rsidRPr="00FD69DD">
        <w:rPr>
          <w:rFonts w:hint="eastAsia"/>
        </w:rPr>
        <w:lastRenderedPageBreak/>
        <w:t>依埔里鎮公所自治事業管理所106年4月10</w:t>
      </w:r>
      <w:r w:rsidR="00F0626F" w:rsidRPr="00FD69DD">
        <w:rPr>
          <w:rFonts w:hint="eastAsia"/>
        </w:rPr>
        <w:t>日內簽略</w:t>
      </w:r>
      <w:proofErr w:type="gramStart"/>
      <w:r w:rsidR="00F0626F" w:rsidRPr="00FD69DD">
        <w:rPr>
          <w:rFonts w:hint="eastAsia"/>
        </w:rPr>
        <w:t>以</w:t>
      </w:r>
      <w:proofErr w:type="gramEnd"/>
      <w:r w:rsidR="00F0626F" w:rsidRPr="00FD69DD">
        <w:rPr>
          <w:rFonts w:hint="eastAsia"/>
        </w:rPr>
        <w:t>，</w:t>
      </w:r>
      <w:r w:rsidRPr="00FD69DD">
        <w:rPr>
          <w:rFonts w:hint="eastAsia"/>
        </w:rPr>
        <w:t>擬委託民調公司進行鎮內電話抽樣訪問，預訂有效樣本數量至少1,000份以上，所需費用約98,500元，由公共造產基金</w:t>
      </w:r>
      <w:proofErr w:type="gramStart"/>
      <w:r w:rsidRPr="00FD69DD">
        <w:rPr>
          <w:rFonts w:hAnsi="標楷體" w:hint="eastAsia"/>
        </w:rPr>
        <w:t>—</w:t>
      </w:r>
      <w:proofErr w:type="gramEnd"/>
      <w:r w:rsidRPr="00FD69DD">
        <w:rPr>
          <w:rFonts w:hint="eastAsia"/>
        </w:rPr>
        <w:t>專業服務費</w:t>
      </w:r>
      <w:proofErr w:type="gramStart"/>
      <w:r w:rsidRPr="00FD69DD">
        <w:rPr>
          <w:rFonts w:hAnsi="標楷體" w:hint="eastAsia"/>
        </w:rPr>
        <w:t>—</w:t>
      </w:r>
      <w:proofErr w:type="gramEnd"/>
      <w:r w:rsidRPr="00FD69DD">
        <w:rPr>
          <w:rFonts w:hAnsi="標楷體" w:hint="eastAsia"/>
        </w:rPr>
        <w:t>其</w:t>
      </w:r>
      <w:r w:rsidRPr="00FD69DD">
        <w:rPr>
          <w:rFonts w:hint="eastAsia"/>
        </w:rPr>
        <w:t>他科目項下支應。本採購預算金額為公告金額十分之一以下，依</w:t>
      </w:r>
      <w:r w:rsidRPr="00FD69DD">
        <w:rPr>
          <w:rFonts w:hAnsi="標楷體" w:hint="eastAsia"/>
        </w:rPr>
        <w:t>「中央機關未達公告金額採購招標辦法」第5條</w:t>
      </w:r>
      <w:r w:rsidRPr="00FD69DD">
        <w:rPr>
          <w:rStyle w:val="afc"/>
          <w:rFonts w:hAnsi="標楷體"/>
          <w:spacing w:val="6"/>
        </w:rPr>
        <w:footnoteReference w:id="18"/>
      </w:r>
      <w:r w:rsidRPr="00FD69DD">
        <w:rPr>
          <w:rFonts w:hAnsi="標楷體" w:hint="eastAsia"/>
        </w:rPr>
        <w:t>規定，不經公告程序，</w:t>
      </w:r>
      <w:proofErr w:type="gramStart"/>
      <w:r w:rsidRPr="00FD69DD">
        <w:rPr>
          <w:rFonts w:hAnsi="標楷體" w:hint="eastAsia"/>
        </w:rPr>
        <w:t>逕</w:t>
      </w:r>
      <w:proofErr w:type="gramEnd"/>
      <w:r w:rsidRPr="00FD69DD">
        <w:rPr>
          <w:rFonts w:hAnsi="標楷體" w:hint="eastAsia"/>
        </w:rPr>
        <w:t>洽廠商辦理。</w:t>
      </w:r>
    </w:p>
    <w:p w:rsidR="00D749F7" w:rsidRPr="00FD69DD" w:rsidRDefault="00D749F7" w:rsidP="00F139EB">
      <w:pPr>
        <w:pStyle w:val="5"/>
      </w:pPr>
      <w:proofErr w:type="gramStart"/>
      <w:r w:rsidRPr="00FD69DD">
        <w:rPr>
          <w:rFonts w:hint="eastAsia"/>
        </w:rPr>
        <w:t>循證民調</w:t>
      </w:r>
      <w:proofErr w:type="gramEnd"/>
      <w:r w:rsidRPr="00FD69DD">
        <w:rPr>
          <w:rFonts w:hint="eastAsia"/>
        </w:rPr>
        <w:t>有限公司106年5月「埔里鎮興建殯儀館支持度調查」報告載述</w:t>
      </w:r>
    </w:p>
    <w:p w:rsidR="00D749F7" w:rsidRPr="00FD69DD" w:rsidRDefault="00D749F7" w:rsidP="00F139EB">
      <w:pPr>
        <w:pStyle w:val="6"/>
      </w:pPr>
      <w:r w:rsidRPr="00FD69DD">
        <w:rPr>
          <w:rFonts w:hint="eastAsia"/>
        </w:rPr>
        <w:t>本次調查期間為106年4月20至22日，調查範圍為埔里鎮所轄33個里。共計撥出7,586筆樣本，完成的有效樣本數為1,070筆。受訪者男性有531筆，占49.7%；女性有539筆，占50.3%。埔里鎮蜈蚣里里民有效樣本數42筆，占有效樣本數約4%。</w:t>
      </w:r>
    </w:p>
    <w:p w:rsidR="00D749F7" w:rsidRPr="00FD69DD" w:rsidRDefault="00D749F7" w:rsidP="00F139EB">
      <w:pPr>
        <w:pStyle w:val="6"/>
      </w:pPr>
      <w:r w:rsidRPr="00FD69DD">
        <w:rPr>
          <w:rFonts w:hint="eastAsia"/>
        </w:rPr>
        <w:t>調查結果顯示：</w:t>
      </w:r>
    </w:p>
    <w:p w:rsidR="00D749F7" w:rsidRPr="00FD69DD" w:rsidRDefault="00D749F7" w:rsidP="00F139EB">
      <w:pPr>
        <w:pStyle w:val="7"/>
      </w:pPr>
      <w:r w:rsidRPr="00FD69DD">
        <w:rPr>
          <w:rFonts w:hint="eastAsia"/>
        </w:rPr>
        <w:t>有62.1%受訪者表示認同</w:t>
      </w:r>
      <w:proofErr w:type="gramStart"/>
      <w:r w:rsidRPr="00FD69DD">
        <w:rPr>
          <w:rFonts w:hint="eastAsia"/>
        </w:rPr>
        <w:t>封路辦喪事</w:t>
      </w:r>
      <w:proofErr w:type="gramEnd"/>
      <w:r w:rsidRPr="00FD69DD">
        <w:rPr>
          <w:rFonts w:hint="eastAsia"/>
        </w:rPr>
        <w:t>會阻礙交通，並對喪家及用路人帶來危險（21.9%非常認同，40.2%還算認同）；30.1%受訪者表示</w:t>
      </w:r>
      <w:proofErr w:type="gramStart"/>
      <w:r w:rsidRPr="00FD69DD">
        <w:rPr>
          <w:rFonts w:hint="eastAsia"/>
        </w:rPr>
        <w:t>不</w:t>
      </w:r>
      <w:proofErr w:type="gramEnd"/>
      <w:r w:rsidRPr="00FD69DD">
        <w:rPr>
          <w:rFonts w:hint="eastAsia"/>
        </w:rPr>
        <w:t>認同（20.3%不太認同，9.9%完全</w:t>
      </w:r>
      <w:proofErr w:type="gramStart"/>
      <w:r w:rsidRPr="00FD69DD">
        <w:rPr>
          <w:rFonts w:hint="eastAsia"/>
        </w:rPr>
        <w:t>不</w:t>
      </w:r>
      <w:proofErr w:type="gramEnd"/>
      <w:r w:rsidRPr="00FD69DD">
        <w:rPr>
          <w:rFonts w:hint="eastAsia"/>
        </w:rPr>
        <w:t>認同）；另有7.8%沒有表示明確意見。其中，蜈蚣里認同者占54.6%（17.8%非常認同，36.8%還算認同）；</w:t>
      </w:r>
      <w:proofErr w:type="gramStart"/>
      <w:r w:rsidRPr="00FD69DD">
        <w:rPr>
          <w:rFonts w:hint="eastAsia"/>
        </w:rPr>
        <w:t>不</w:t>
      </w:r>
      <w:proofErr w:type="gramEnd"/>
      <w:r w:rsidRPr="00FD69DD">
        <w:rPr>
          <w:rFonts w:hint="eastAsia"/>
        </w:rPr>
        <w:t>認同者占43.8%（14.4%不太認同，29.4%完全</w:t>
      </w:r>
      <w:proofErr w:type="gramStart"/>
      <w:r w:rsidRPr="00FD69DD">
        <w:rPr>
          <w:rFonts w:hint="eastAsia"/>
        </w:rPr>
        <w:t>不</w:t>
      </w:r>
      <w:proofErr w:type="gramEnd"/>
      <w:r w:rsidRPr="00FD69DD">
        <w:rPr>
          <w:rFonts w:hint="eastAsia"/>
        </w:rPr>
        <w:t>認同）；無意見或拒答者占1.6%。</w:t>
      </w:r>
    </w:p>
    <w:p w:rsidR="00D749F7" w:rsidRPr="00FD69DD" w:rsidRDefault="00D749F7" w:rsidP="00F139EB">
      <w:pPr>
        <w:pStyle w:val="7"/>
      </w:pPr>
      <w:r w:rsidRPr="00FD69DD">
        <w:rPr>
          <w:rFonts w:hint="eastAsia"/>
        </w:rPr>
        <w:t>有40.4%的受訪者認同在路邊搭棚辦喪事</w:t>
      </w:r>
      <w:r w:rsidRPr="00FD69DD">
        <w:rPr>
          <w:rFonts w:hint="eastAsia"/>
        </w:rPr>
        <w:lastRenderedPageBreak/>
        <w:t>，會影響埔里鎮的市容觀瞻，不利於推展觀光（17.4%非常認同，23.0%還算認同）；53.6%受訪者表示</w:t>
      </w:r>
      <w:proofErr w:type="gramStart"/>
      <w:r w:rsidRPr="00FD69DD">
        <w:rPr>
          <w:rFonts w:hint="eastAsia"/>
        </w:rPr>
        <w:t>不</w:t>
      </w:r>
      <w:proofErr w:type="gramEnd"/>
      <w:r w:rsidRPr="00FD69DD">
        <w:rPr>
          <w:rFonts w:hint="eastAsia"/>
        </w:rPr>
        <w:t>認同（33.0%不太認同，20.6%完全</w:t>
      </w:r>
      <w:proofErr w:type="gramStart"/>
      <w:r w:rsidRPr="00FD69DD">
        <w:rPr>
          <w:rFonts w:hint="eastAsia"/>
        </w:rPr>
        <w:t>不</w:t>
      </w:r>
      <w:proofErr w:type="gramEnd"/>
      <w:r w:rsidRPr="00FD69DD">
        <w:rPr>
          <w:rFonts w:hint="eastAsia"/>
        </w:rPr>
        <w:t>認同）；另有6.0%沒有表示明確意見。其中，蜈蚣里認同者占41.2%（22.1%非常認同，19.1%還算認同）；</w:t>
      </w:r>
      <w:proofErr w:type="gramStart"/>
      <w:r w:rsidRPr="00FD69DD">
        <w:rPr>
          <w:rFonts w:hint="eastAsia"/>
        </w:rPr>
        <w:t>不</w:t>
      </w:r>
      <w:proofErr w:type="gramEnd"/>
      <w:r w:rsidRPr="00FD69DD">
        <w:rPr>
          <w:rFonts w:hint="eastAsia"/>
        </w:rPr>
        <w:t>認同者占58.8%（21.8%不太認同，37.0%完全</w:t>
      </w:r>
      <w:proofErr w:type="gramStart"/>
      <w:r w:rsidRPr="00FD69DD">
        <w:rPr>
          <w:rFonts w:hint="eastAsia"/>
        </w:rPr>
        <w:t>不</w:t>
      </w:r>
      <w:proofErr w:type="gramEnd"/>
      <w:r w:rsidRPr="00FD69DD">
        <w:rPr>
          <w:rFonts w:hint="eastAsia"/>
        </w:rPr>
        <w:t>認同）。</w:t>
      </w:r>
    </w:p>
    <w:p w:rsidR="00D749F7" w:rsidRPr="00FD69DD" w:rsidRDefault="00D749F7" w:rsidP="00F139EB">
      <w:pPr>
        <w:pStyle w:val="7"/>
      </w:pPr>
      <w:r w:rsidRPr="00FD69DD">
        <w:rPr>
          <w:rFonts w:hint="eastAsia"/>
        </w:rPr>
        <w:t>有75.5%的受訪者認同公辦殯葬場所可有效避免私設靈堂充斥的現象（33.3%非常認同，42.2%還算認同）；19.7%受訪者表示</w:t>
      </w:r>
      <w:proofErr w:type="gramStart"/>
      <w:r w:rsidRPr="00FD69DD">
        <w:rPr>
          <w:rFonts w:hint="eastAsia"/>
        </w:rPr>
        <w:t>不</w:t>
      </w:r>
      <w:proofErr w:type="gramEnd"/>
      <w:r w:rsidRPr="00FD69DD">
        <w:rPr>
          <w:rFonts w:hint="eastAsia"/>
        </w:rPr>
        <w:t>認同（10.9%不太認同，8.8%完全</w:t>
      </w:r>
      <w:proofErr w:type="gramStart"/>
      <w:r w:rsidRPr="00FD69DD">
        <w:rPr>
          <w:rFonts w:hint="eastAsia"/>
        </w:rPr>
        <w:t>不</w:t>
      </w:r>
      <w:proofErr w:type="gramEnd"/>
      <w:r w:rsidRPr="00FD69DD">
        <w:rPr>
          <w:rFonts w:hint="eastAsia"/>
        </w:rPr>
        <w:t>認同）；另有4.8%沒有表示明確意見。其中，蜈蚣里認同者占45.9%（14.8%非常認同，31.1%還算認同）；</w:t>
      </w:r>
      <w:proofErr w:type="gramStart"/>
      <w:r w:rsidRPr="00FD69DD">
        <w:rPr>
          <w:rFonts w:hint="eastAsia"/>
        </w:rPr>
        <w:t>不</w:t>
      </w:r>
      <w:proofErr w:type="gramEnd"/>
      <w:r w:rsidRPr="00FD69DD">
        <w:rPr>
          <w:rFonts w:hint="eastAsia"/>
        </w:rPr>
        <w:t>認同者占52.4%（29.4%不太認同，23.1%完全</w:t>
      </w:r>
      <w:proofErr w:type="gramStart"/>
      <w:r w:rsidRPr="00FD69DD">
        <w:rPr>
          <w:rFonts w:hint="eastAsia"/>
        </w:rPr>
        <w:t>不</w:t>
      </w:r>
      <w:proofErr w:type="gramEnd"/>
      <w:r w:rsidRPr="00FD69DD">
        <w:rPr>
          <w:rFonts w:hint="eastAsia"/>
        </w:rPr>
        <w:t>認同）；無意見或拒答者占1.6%。</w:t>
      </w:r>
    </w:p>
    <w:p w:rsidR="00D749F7" w:rsidRPr="00FD69DD" w:rsidRDefault="00D749F7" w:rsidP="00F139EB">
      <w:pPr>
        <w:pStyle w:val="7"/>
      </w:pPr>
      <w:r w:rsidRPr="00FD69DD">
        <w:rPr>
          <w:rFonts w:hint="eastAsia"/>
        </w:rPr>
        <w:t>在完善的管理及地方回饋機制配套前提下，支持埔里鎮公所興建殯儀館的比率占71.8%（30.2%非常支持，41.6%還算支持）；22.7%受訪者</w:t>
      </w:r>
      <w:proofErr w:type="gramStart"/>
      <w:r w:rsidRPr="00FD69DD">
        <w:rPr>
          <w:rFonts w:hint="eastAsia"/>
        </w:rPr>
        <w:t>不</w:t>
      </w:r>
      <w:proofErr w:type="gramEnd"/>
      <w:r w:rsidRPr="00FD69DD">
        <w:rPr>
          <w:rFonts w:hint="eastAsia"/>
        </w:rPr>
        <w:t>支持（11.3%不太支持，11.4%完全</w:t>
      </w:r>
      <w:proofErr w:type="gramStart"/>
      <w:r w:rsidRPr="00FD69DD">
        <w:rPr>
          <w:rFonts w:hint="eastAsia"/>
        </w:rPr>
        <w:t>不</w:t>
      </w:r>
      <w:proofErr w:type="gramEnd"/>
      <w:r w:rsidRPr="00FD69DD">
        <w:rPr>
          <w:rFonts w:hint="eastAsia"/>
        </w:rPr>
        <w:t>支持）；另有5.5%沒有表示明確意見。其中，蜈蚣里支持者占16.2%（12.5%非常認同，3.7%還算認同）；</w:t>
      </w:r>
      <w:proofErr w:type="gramStart"/>
      <w:r w:rsidRPr="00FD69DD">
        <w:rPr>
          <w:rFonts w:hint="eastAsia"/>
        </w:rPr>
        <w:t>不</w:t>
      </w:r>
      <w:proofErr w:type="gramEnd"/>
      <w:r w:rsidRPr="00FD69DD">
        <w:rPr>
          <w:rFonts w:hint="eastAsia"/>
        </w:rPr>
        <w:t>支持者占83.8%（22.1%不太支持，61.8%完全</w:t>
      </w:r>
      <w:proofErr w:type="gramStart"/>
      <w:r w:rsidRPr="00FD69DD">
        <w:rPr>
          <w:rFonts w:hint="eastAsia"/>
        </w:rPr>
        <w:t>不</w:t>
      </w:r>
      <w:proofErr w:type="gramEnd"/>
      <w:r w:rsidRPr="00FD69DD">
        <w:rPr>
          <w:rFonts w:hint="eastAsia"/>
        </w:rPr>
        <w:t>支持）。</w:t>
      </w:r>
    </w:p>
    <w:p w:rsidR="00D749F7" w:rsidRPr="00FD69DD" w:rsidRDefault="00D749F7" w:rsidP="00F139EB">
      <w:pPr>
        <w:pStyle w:val="7"/>
      </w:pPr>
      <w:r w:rsidRPr="00FD69DD">
        <w:rPr>
          <w:rFonts w:hint="eastAsia"/>
        </w:rPr>
        <w:t>埔里鎮33個里中，僅有3個里對於興建殯儀館的支持度低於50%，分別為廣成里</w:t>
      </w:r>
      <w:r w:rsidRPr="00FD69DD">
        <w:rPr>
          <w:rFonts w:hAnsi="標楷體" w:hint="eastAsia"/>
        </w:rPr>
        <w:t>（49.8%）、愛蘭里（40.8%）及蜈蚣里（16.2%）。在</w:t>
      </w:r>
      <w:r w:rsidRPr="00FD69DD">
        <w:rPr>
          <w:rFonts w:hint="eastAsia"/>
        </w:rPr>
        <w:t>訪談過程中，有蜈蚣里居民表示：興</w:t>
      </w:r>
      <w:r w:rsidRPr="00FD69DD">
        <w:rPr>
          <w:rFonts w:hint="eastAsia"/>
        </w:rPr>
        <w:lastRenderedPageBreak/>
        <w:t>建殯儀館會對中山路一段及鯉魚路的交通造成影響，間接影響到鯉魚潭的觀光；另有里民指出，現行雖僅有殯儀館的興建計畫，暫無火葬場，但擔心日後會接續興建火葬場。</w:t>
      </w:r>
    </w:p>
    <w:p w:rsidR="00F139EB" w:rsidRPr="00FD69DD" w:rsidRDefault="00F139EB" w:rsidP="00F139EB">
      <w:pPr>
        <w:pStyle w:val="4"/>
      </w:pPr>
      <w:r w:rsidRPr="00FD69DD">
        <w:rPr>
          <w:rFonts w:hint="eastAsia"/>
        </w:rPr>
        <w:t>有關陳訴人質疑埔里</w:t>
      </w:r>
      <w:r w:rsidR="00D749F7" w:rsidRPr="00FD69DD">
        <w:rPr>
          <w:rFonts w:hint="eastAsia"/>
        </w:rPr>
        <w:t>鎮公所選擇第</w:t>
      </w:r>
      <w:r w:rsidRPr="00FD69DD">
        <w:rPr>
          <w:rFonts w:hint="eastAsia"/>
        </w:rPr>
        <w:t>七</w:t>
      </w:r>
      <w:r w:rsidR="00D749F7" w:rsidRPr="00FD69DD">
        <w:rPr>
          <w:rFonts w:hint="eastAsia"/>
        </w:rPr>
        <w:t>公墓作為殯儀館場址，有何具體評估項目</w:t>
      </w:r>
      <w:r w:rsidRPr="00FD69DD">
        <w:rPr>
          <w:rFonts w:hint="eastAsia"/>
        </w:rPr>
        <w:t>一節</w:t>
      </w:r>
    </w:p>
    <w:p w:rsidR="00D749F7" w:rsidRPr="00FD69DD" w:rsidRDefault="0050451F" w:rsidP="0050451F">
      <w:pPr>
        <w:pStyle w:val="5"/>
      </w:pPr>
      <w:r w:rsidRPr="00FD69DD">
        <w:rPr>
          <w:rFonts w:hint="eastAsia"/>
        </w:rPr>
        <w:t>卷查</w:t>
      </w:r>
      <w:r w:rsidR="00D749F7" w:rsidRPr="00FD69DD">
        <w:rPr>
          <w:rFonts w:hint="eastAsia"/>
        </w:rPr>
        <w:t>南投縣政府105年6月15日府</w:t>
      </w:r>
      <w:proofErr w:type="gramStart"/>
      <w:r w:rsidR="00D749F7" w:rsidRPr="00FD69DD">
        <w:rPr>
          <w:rFonts w:hint="eastAsia"/>
        </w:rPr>
        <w:t>民業字</w:t>
      </w:r>
      <w:proofErr w:type="gramEnd"/>
      <w:r w:rsidR="00D749F7" w:rsidRPr="00FD69DD">
        <w:rPr>
          <w:rFonts w:hint="eastAsia"/>
        </w:rPr>
        <w:t>第1050125213號函轉南投縣議會第18屆第3次定期會議議員關心儘速興建殯儀館設施略</w:t>
      </w:r>
      <w:proofErr w:type="gramStart"/>
      <w:r w:rsidR="00D749F7" w:rsidRPr="00FD69DD">
        <w:rPr>
          <w:rFonts w:hint="eastAsia"/>
        </w:rPr>
        <w:t>以</w:t>
      </w:r>
      <w:proofErr w:type="gramEnd"/>
      <w:r w:rsidR="00D749F7" w:rsidRPr="00FD69DD">
        <w:rPr>
          <w:rFonts w:hint="eastAsia"/>
        </w:rPr>
        <w:t>：「縣內殯葬設施不足，建議善用現有殯葬用地（公墓土地）規劃興建殯儀館、火化場及納骨塔。…</w:t>
      </w:r>
      <w:proofErr w:type="gramStart"/>
      <w:r w:rsidR="00D749F7" w:rsidRPr="00FD69DD">
        <w:rPr>
          <w:rFonts w:hint="eastAsia"/>
        </w:rPr>
        <w:t>…</w:t>
      </w:r>
      <w:proofErr w:type="gramEnd"/>
      <w:r w:rsidR="00D749F7" w:rsidRPr="00FD69DD">
        <w:rPr>
          <w:rFonts w:hint="eastAsia"/>
        </w:rPr>
        <w:t>」該府函文說明二略</w:t>
      </w:r>
      <w:proofErr w:type="gramStart"/>
      <w:r w:rsidR="00D749F7" w:rsidRPr="00FD69DD">
        <w:rPr>
          <w:rFonts w:hint="eastAsia"/>
        </w:rPr>
        <w:t>以</w:t>
      </w:r>
      <w:proofErr w:type="gramEnd"/>
      <w:r w:rsidR="00D749F7" w:rsidRPr="00FD69DD">
        <w:rPr>
          <w:rFonts w:hint="eastAsia"/>
        </w:rPr>
        <w:t>：</w:t>
      </w:r>
      <w:r w:rsidR="00D749F7" w:rsidRPr="00FD69DD">
        <w:rPr>
          <w:rFonts w:hAnsi="標楷體" w:hint="eastAsia"/>
        </w:rPr>
        <w:t>「本縣轄內僅有集集鎮私立慈德寺火化場1座，殯儀館3座…</w:t>
      </w:r>
      <w:proofErr w:type="gramStart"/>
      <w:r w:rsidR="00D749F7" w:rsidRPr="00FD69DD">
        <w:rPr>
          <w:rFonts w:hAnsi="標楷體" w:hint="eastAsia"/>
        </w:rPr>
        <w:t>…</w:t>
      </w:r>
      <w:proofErr w:type="gramEnd"/>
      <w:r w:rsidR="00D749F7" w:rsidRPr="00FD69DD">
        <w:rPr>
          <w:rFonts w:hAnsi="標楷體" w:hint="eastAsia"/>
        </w:rPr>
        <w:t>，設施有限，無法滿足民眾喪葬需求，…</w:t>
      </w:r>
      <w:proofErr w:type="gramStart"/>
      <w:r w:rsidR="00D749F7" w:rsidRPr="00FD69DD">
        <w:rPr>
          <w:rFonts w:hAnsi="標楷體" w:hint="eastAsia"/>
        </w:rPr>
        <w:t>…</w:t>
      </w:r>
      <w:proofErr w:type="gramEnd"/>
      <w:r w:rsidR="00D749F7" w:rsidRPr="00FD69DD">
        <w:rPr>
          <w:rFonts w:hAnsi="標楷體" w:hint="eastAsia"/>
        </w:rPr>
        <w:t>惟合宜處所難覓，</w:t>
      </w:r>
      <w:proofErr w:type="gramStart"/>
      <w:r w:rsidR="00D749F7" w:rsidRPr="00FD69DD">
        <w:rPr>
          <w:rFonts w:hAnsi="標楷體" w:hint="eastAsia"/>
        </w:rPr>
        <w:t>目前轄</w:t>
      </w:r>
      <w:proofErr w:type="gramEnd"/>
      <w:r w:rsidR="00D749F7" w:rsidRPr="00FD69DD">
        <w:rPr>
          <w:rFonts w:hAnsi="標楷體" w:hint="eastAsia"/>
        </w:rPr>
        <w:t>內</w:t>
      </w:r>
      <w:proofErr w:type="gramStart"/>
      <w:r w:rsidR="00D749F7" w:rsidRPr="00FD69DD">
        <w:rPr>
          <w:rFonts w:hAnsi="標楷體" w:hint="eastAsia"/>
        </w:rPr>
        <w:t>公墓均為鄉鎮</w:t>
      </w:r>
      <w:proofErr w:type="gramEnd"/>
      <w:r w:rsidR="00D749F7" w:rsidRPr="00FD69DD">
        <w:rPr>
          <w:rFonts w:hAnsi="標楷體" w:hint="eastAsia"/>
        </w:rPr>
        <w:t>市公所管理，</w:t>
      </w:r>
      <w:proofErr w:type="gramStart"/>
      <w:r w:rsidR="00D749F7" w:rsidRPr="00FD69DD">
        <w:rPr>
          <w:rFonts w:hAnsi="標楷體" w:hint="eastAsia"/>
        </w:rPr>
        <w:t>爰</w:t>
      </w:r>
      <w:proofErr w:type="gramEnd"/>
      <w:r w:rsidR="00D749F7" w:rsidRPr="00FD69DD">
        <w:rPr>
          <w:rFonts w:hAnsi="標楷體" w:hint="eastAsia"/>
        </w:rPr>
        <w:t>請貴所協尋並提供轄內已禁葬公墓</w:t>
      </w:r>
      <w:proofErr w:type="gramStart"/>
      <w:r w:rsidR="00D749F7" w:rsidRPr="00FD69DD">
        <w:rPr>
          <w:rFonts w:hAnsi="標楷體" w:hint="eastAsia"/>
        </w:rPr>
        <w:t>用地或妥適</w:t>
      </w:r>
      <w:proofErr w:type="gramEnd"/>
      <w:r w:rsidR="00D749F7" w:rsidRPr="00FD69DD">
        <w:rPr>
          <w:rFonts w:hAnsi="標楷體" w:hint="eastAsia"/>
        </w:rPr>
        <w:t>地點供本府評估規劃，…</w:t>
      </w:r>
      <w:proofErr w:type="gramStart"/>
      <w:r w:rsidR="00D749F7" w:rsidRPr="00FD69DD">
        <w:rPr>
          <w:rFonts w:hAnsi="標楷體" w:hint="eastAsia"/>
        </w:rPr>
        <w:t>…</w:t>
      </w:r>
      <w:proofErr w:type="gramEnd"/>
      <w:r w:rsidR="00D749F7" w:rsidRPr="00FD69DD">
        <w:rPr>
          <w:rFonts w:hAnsi="標楷體" w:hint="eastAsia"/>
        </w:rPr>
        <w:t>。」</w:t>
      </w:r>
    </w:p>
    <w:p w:rsidR="00D749F7" w:rsidRPr="00FD69DD" w:rsidRDefault="0050451F" w:rsidP="0050451F">
      <w:pPr>
        <w:pStyle w:val="5"/>
      </w:pPr>
      <w:r w:rsidRPr="00FD69DD">
        <w:rPr>
          <w:rFonts w:hint="eastAsia"/>
        </w:rPr>
        <w:t>據埔里鎮公所函復，該</w:t>
      </w:r>
      <w:r w:rsidR="00D749F7" w:rsidRPr="00FD69DD">
        <w:rPr>
          <w:rFonts w:hint="eastAsia"/>
        </w:rPr>
        <w:t>鎮公有已禁</w:t>
      </w:r>
      <w:proofErr w:type="gramStart"/>
      <w:r w:rsidR="00D749F7" w:rsidRPr="00FD69DD">
        <w:rPr>
          <w:rFonts w:hint="eastAsia"/>
        </w:rPr>
        <w:t>葬未起掘</w:t>
      </w:r>
      <w:proofErr w:type="gramEnd"/>
      <w:r w:rsidR="00D749F7" w:rsidRPr="00FD69DD">
        <w:rPr>
          <w:rFonts w:hint="eastAsia"/>
        </w:rPr>
        <w:t>公墓計有第一、二、三、九、十一、十二、十七公墓，其中第二、三、九、十一、十二公墓於104年公告禁葬；第十七公墓105年公告禁葬（公告10年後才可辦理起掘）；第一公墓於90年已禁葬，基地區塊面積足夠、區塊完整，惟尚未</w:t>
      </w:r>
      <w:proofErr w:type="gramStart"/>
      <w:r w:rsidR="00D749F7" w:rsidRPr="00FD69DD">
        <w:rPr>
          <w:rFonts w:hint="eastAsia"/>
        </w:rPr>
        <w:t>完成起掘</w:t>
      </w:r>
      <w:proofErr w:type="gramEnd"/>
      <w:r w:rsidR="00D749F7" w:rsidRPr="00FD69DD">
        <w:rPr>
          <w:rFonts w:hint="eastAsia"/>
        </w:rPr>
        <w:t>，且入口隆生路111巷道狹窄，未達3m；又該處有覆鼎金遺址，涉及文化資產保護等，均不利興建殯儀館。埔里鎮公有已</w:t>
      </w:r>
      <w:proofErr w:type="gramStart"/>
      <w:r w:rsidR="00D749F7" w:rsidRPr="00FD69DD">
        <w:rPr>
          <w:rFonts w:hint="eastAsia"/>
        </w:rPr>
        <w:t>禁葬已全</w:t>
      </w:r>
      <w:proofErr w:type="gramEnd"/>
      <w:r w:rsidR="00D749F7" w:rsidRPr="00FD69DD">
        <w:rPr>
          <w:rFonts w:hint="eastAsia"/>
        </w:rPr>
        <w:t>區</w:t>
      </w:r>
      <w:proofErr w:type="gramStart"/>
      <w:r w:rsidR="00D749F7" w:rsidRPr="00FD69DD">
        <w:rPr>
          <w:rFonts w:hint="eastAsia"/>
        </w:rPr>
        <w:t>完成起掘之</w:t>
      </w:r>
      <w:proofErr w:type="gramEnd"/>
      <w:r w:rsidR="00D749F7" w:rsidRPr="00FD69DD">
        <w:rPr>
          <w:rFonts w:hint="eastAsia"/>
        </w:rPr>
        <w:t>公墓僅有第七公墓，其基地</w:t>
      </w:r>
      <w:proofErr w:type="gramStart"/>
      <w:r w:rsidR="00D749F7" w:rsidRPr="00FD69DD">
        <w:rPr>
          <w:rFonts w:hint="eastAsia"/>
        </w:rPr>
        <w:t>區塊尚屬</w:t>
      </w:r>
      <w:proofErr w:type="gramEnd"/>
      <w:r w:rsidR="00D749F7" w:rsidRPr="00FD69DD">
        <w:rPr>
          <w:rFonts w:hint="eastAsia"/>
        </w:rPr>
        <w:t>完整；主要聯外道路為投79線</w:t>
      </w:r>
      <w:r w:rsidR="00D749F7" w:rsidRPr="00FD69DD">
        <w:rPr>
          <w:rFonts w:hAnsi="標楷體" w:hint="eastAsia"/>
        </w:rPr>
        <w:t>、台14線、國道6號，交通便利</w:t>
      </w:r>
      <w:r w:rsidR="003169B5" w:rsidRPr="00FD69DD">
        <w:rPr>
          <w:rFonts w:hAnsi="標楷體" w:hint="eastAsia"/>
        </w:rPr>
        <w:t>，距離鯉魚潭風景區約1.5km</w:t>
      </w:r>
      <w:r w:rsidR="003169B5" w:rsidRPr="00FD69DD">
        <w:rPr>
          <w:rFonts w:hAnsi="標楷體" w:hint="eastAsia"/>
        </w:rPr>
        <w:lastRenderedPageBreak/>
        <w:t>，距鯉魚路約300m，位置隱密，對當地區民衝擊影響最小</w:t>
      </w:r>
      <w:r w:rsidR="00D749F7" w:rsidRPr="00FD69DD">
        <w:rPr>
          <w:rFonts w:hAnsi="標楷體" w:hint="eastAsia"/>
        </w:rPr>
        <w:t>；該公墓四周土地現有納骨塔3座、私人殯儀館1座；依據「認定標準」規定，開發面積不足1公頃，免實施環評</w:t>
      </w:r>
      <w:r w:rsidRPr="00FD69DD">
        <w:rPr>
          <w:rFonts w:hAnsi="標楷體" w:hint="eastAsia"/>
        </w:rPr>
        <w:t>；殯葬用地作為殯葬設施使用，無需變更編定；且已全區</w:t>
      </w:r>
      <w:proofErr w:type="gramStart"/>
      <w:r w:rsidRPr="00FD69DD">
        <w:rPr>
          <w:rFonts w:hAnsi="標楷體" w:hint="eastAsia"/>
        </w:rPr>
        <w:t>完成起掘</w:t>
      </w:r>
      <w:proofErr w:type="gramEnd"/>
      <w:r w:rsidRPr="00FD69DD">
        <w:rPr>
          <w:rFonts w:hAnsi="標楷體" w:hint="eastAsia"/>
        </w:rPr>
        <w:t>，免編列龐大遷葬費用</w:t>
      </w:r>
      <w:r w:rsidR="00D749F7" w:rsidRPr="00FD69DD">
        <w:rPr>
          <w:rFonts w:hAnsi="標楷體" w:hint="eastAsia"/>
        </w:rPr>
        <w:t>等為其優勢，惟基地面積稍嫌不足。</w:t>
      </w:r>
    </w:p>
    <w:p w:rsidR="00D749F7" w:rsidRPr="00FD69DD" w:rsidRDefault="00D749F7" w:rsidP="003169B5">
      <w:pPr>
        <w:pStyle w:val="4"/>
      </w:pPr>
      <w:r w:rsidRPr="00FD69DD">
        <w:rPr>
          <w:rFonts w:hint="eastAsia"/>
        </w:rPr>
        <w:t>有關「</w:t>
      </w:r>
      <w:r w:rsidRPr="00FD69DD">
        <w:rPr>
          <w:rFonts w:hAnsi="標楷體" w:hint="eastAsia"/>
        </w:rPr>
        <w:t>埔里鎮</w:t>
      </w:r>
      <w:r w:rsidRPr="00FD69DD">
        <w:rPr>
          <w:rFonts w:hint="eastAsia"/>
        </w:rPr>
        <w:t>興建殯儀館支持度調查」</w:t>
      </w:r>
      <w:r w:rsidR="003169B5" w:rsidRPr="00FD69DD">
        <w:rPr>
          <w:rFonts w:hint="eastAsia"/>
        </w:rPr>
        <w:t>時，</w:t>
      </w:r>
      <w:r w:rsidR="00DE1A4A" w:rsidRPr="00FD69DD">
        <w:rPr>
          <w:rFonts w:hint="eastAsia"/>
        </w:rPr>
        <w:t>有</w:t>
      </w:r>
      <w:r w:rsidR="003169B5" w:rsidRPr="00FD69DD">
        <w:rPr>
          <w:rFonts w:hint="eastAsia"/>
        </w:rPr>
        <w:t>里民</w:t>
      </w:r>
      <w:r w:rsidRPr="00FD69DD">
        <w:rPr>
          <w:rFonts w:hint="eastAsia"/>
        </w:rPr>
        <w:t>指出，現行雖僅有殯儀館的興建計畫，暫無火葬場，但擔心日後會接續興建火葬場。</w:t>
      </w:r>
      <w:r w:rsidR="003169B5" w:rsidRPr="00FD69DD">
        <w:rPr>
          <w:rFonts w:hint="eastAsia"/>
        </w:rPr>
        <w:t>查</w:t>
      </w:r>
      <w:r w:rsidRPr="00FD69DD">
        <w:rPr>
          <w:rFonts w:hint="eastAsia"/>
        </w:rPr>
        <w:t>依</w:t>
      </w:r>
      <w:r w:rsidR="003169B5" w:rsidRPr="00FD69DD">
        <w:rPr>
          <w:rFonts w:hint="eastAsia"/>
        </w:rPr>
        <w:t>埔里鎮</w:t>
      </w:r>
      <w:r w:rsidRPr="00FD69DD">
        <w:rPr>
          <w:rFonts w:hint="eastAsia"/>
        </w:rPr>
        <w:t>公所106年10月「埔里鎮立殯儀館興辦事業計畫書」（修正本）建築設施及空間量體概要表顯示，並無火化設施。</w:t>
      </w:r>
      <w:r w:rsidR="003169B5" w:rsidRPr="00FD69DD">
        <w:rPr>
          <w:rFonts w:hint="eastAsia"/>
        </w:rPr>
        <w:t>惟</w:t>
      </w:r>
      <w:r w:rsidRPr="00FD69DD">
        <w:rPr>
          <w:rFonts w:hint="eastAsia"/>
        </w:rPr>
        <w:t>為解決停車</w:t>
      </w:r>
      <w:r w:rsidRPr="00FD69DD">
        <w:rPr>
          <w:rFonts w:hAnsi="標楷體" w:hint="eastAsia"/>
        </w:rPr>
        <w:t>、</w:t>
      </w:r>
      <w:r w:rsidRPr="00FD69DD">
        <w:rPr>
          <w:rFonts w:hint="eastAsia"/>
        </w:rPr>
        <w:t>進場道路及腹地問題，埔里鎮公所</w:t>
      </w:r>
      <w:r w:rsidR="003169B5" w:rsidRPr="00FD69DD">
        <w:rPr>
          <w:rFonts w:hint="eastAsia"/>
        </w:rPr>
        <w:t>前</w:t>
      </w:r>
      <w:r w:rsidRPr="00FD69DD">
        <w:rPr>
          <w:rFonts w:hint="eastAsia"/>
        </w:rPr>
        <w:t>於102年間撥用鯉魚潭段354等地號2筆財政部國有財產署</w:t>
      </w:r>
      <w:r w:rsidRPr="00FD69DD">
        <w:rPr>
          <w:rFonts w:hAnsi="標楷體" w:hint="eastAsia"/>
        </w:rPr>
        <w:t>（</w:t>
      </w:r>
      <w:r w:rsidRPr="00FD69DD">
        <w:rPr>
          <w:rFonts w:hint="eastAsia"/>
        </w:rPr>
        <w:t>下稱國產署</w:t>
      </w:r>
      <w:r w:rsidRPr="00FD69DD">
        <w:rPr>
          <w:rFonts w:hAnsi="標楷體" w:hint="eastAsia"/>
        </w:rPr>
        <w:t>）</w:t>
      </w:r>
      <w:r w:rsidRPr="00FD69DD">
        <w:rPr>
          <w:rFonts w:hint="eastAsia"/>
        </w:rPr>
        <w:t>土地；104年間撥用鯉魚潭段350等地號5筆國產署土地；106年復聘請專業</w:t>
      </w:r>
      <w:proofErr w:type="gramStart"/>
      <w:r w:rsidRPr="00FD69DD">
        <w:rPr>
          <w:rFonts w:hint="eastAsia"/>
        </w:rPr>
        <w:t>鑑</w:t>
      </w:r>
      <w:proofErr w:type="gramEnd"/>
      <w:r w:rsidRPr="00FD69DD">
        <w:rPr>
          <w:rFonts w:hint="eastAsia"/>
        </w:rPr>
        <w:t>價師</w:t>
      </w:r>
      <w:proofErr w:type="gramStart"/>
      <w:r w:rsidRPr="00FD69DD">
        <w:rPr>
          <w:rFonts w:hint="eastAsia"/>
        </w:rPr>
        <w:t>鑑</w:t>
      </w:r>
      <w:proofErr w:type="gramEnd"/>
      <w:r w:rsidRPr="00FD69DD">
        <w:rPr>
          <w:rFonts w:hint="eastAsia"/>
        </w:rPr>
        <w:t>價</w:t>
      </w:r>
      <w:r w:rsidR="0024293E">
        <w:rPr>
          <w:rFonts w:hint="eastAsia"/>
        </w:rPr>
        <w:t>鯉魚潭段○○○、○○○地號</w:t>
      </w:r>
      <w:r w:rsidRPr="00FD69DD">
        <w:rPr>
          <w:rFonts w:hint="eastAsia"/>
        </w:rPr>
        <w:t>2筆土地，辦理協議價購</w:t>
      </w:r>
      <w:r w:rsidR="003169B5" w:rsidRPr="00FD69DD">
        <w:rPr>
          <w:rFonts w:hAnsi="標楷體" w:hint="eastAsia"/>
        </w:rPr>
        <w:t>（刻正上訴審理中）</w:t>
      </w:r>
      <w:r w:rsidRPr="00FD69DD">
        <w:rPr>
          <w:rFonts w:hint="eastAsia"/>
        </w:rPr>
        <w:t>。未來配合殯儀館興建，進場道路予以拓寬為10m，將辦理鄰近土地</w:t>
      </w:r>
      <w:proofErr w:type="gramStart"/>
      <w:r w:rsidRPr="00FD69DD">
        <w:rPr>
          <w:rFonts w:hint="eastAsia"/>
        </w:rPr>
        <w:t>撥用及價購</w:t>
      </w:r>
      <w:proofErr w:type="gramEnd"/>
      <w:r w:rsidRPr="00FD69DD">
        <w:rPr>
          <w:rFonts w:hint="eastAsia"/>
        </w:rPr>
        <w:t>。</w:t>
      </w:r>
    </w:p>
    <w:p w:rsidR="00D749F7" w:rsidRPr="00FD69DD" w:rsidRDefault="00D749F7" w:rsidP="003169B5">
      <w:pPr>
        <w:pStyle w:val="4"/>
      </w:pPr>
      <w:r w:rsidRPr="00FD69DD">
        <w:rPr>
          <w:rFonts w:hint="eastAsia"/>
        </w:rPr>
        <w:t>有關</w:t>
      </w:r>
      <w:r w:rsidR="003169B5" w:rsidRPr="00FD69DD">
        <w:rPr>
          <w:rFonts w:hint="eastAsia"/>
        </w:rPr>
        <w:t>陳訴人質疑埔里鎮公所</w:t>
      </w:r>
      <w:r w:rsidRPr="00FD69DD">
        <w:rPr>
          <w:rFonts w:hint="eastAsia"/>
        </w:rPr>
        <w:t>興建殯儀館</w:t>
      </w:r>
      <w:r w:rsidR="003169B5" w:rsidRPr="00FD69DD">
        <w:rPr>
          <w:rFonts w:hint="eastAsia"/>
        </w:rPr>
        <w:t>，卻無</w:t>
      </w:r>
      <w:r w:rsidRPr="00FD69DD">
        <w:rPr>
          <w:rFonts w:hint="eastAsia"/>
        </w:rPr>
        <w:t>配套措施</w:t>
      </w:r>
      <w:r w:rsidR="003169B5" w:rsidRPr="00FD69DD">
        <w:rPr>
          <w:rFonts w:hint="eastAsia"/>
        </w:rPr>
        <w:t>一節，據該公所函復</w:t>
      </w:r>
      <w:r w:rsidR="00233A43" w:rsidRPr="00FD69DD">
        <w:rPr>
          <w:rFonts w:hint="eastAsia"/>
        </w:rPr>
        <w:t>將訂定地方回饋辦法，回饋當地居民；並訂定管理辦法，維護地方交通安全及環境衛生安寧；設置環保金爐，減少空氣污染；美化入口意象，營造溫馨景觀等。有關回饋方案，將參考各地方作法，例如：</w:t>
      </w:r>
    </w:p>
    <w:p w:rsidR="00D749F7" w:rsidRPr="00FD69DD" w:rsidRDefault="00D749F7" w:rsidP="00233A43">
      <w:pPr>
        <w:pStyle w:val="5"/>
      </w:pPr>
      <w:r w:rsidRPr="00FD69DD">
        <w:rPr>
          <w:rFonts w:hint="eastAsia"/>
        </w:rPr>
        <w:t>臺北市：按殯儀館前1會計年度各項服務收入10%，回饋所在區及相鄰里。</w:t>
      </w:r>
    </w:p>
    <w:p w:rsidR="00D749F7" w:rsidRPr="00FD69DD" w:rsidRDefault="00D749F7" w:rsidP="00233A43">
      <w:pPr>
        <w:pStyle w:val="5"/>
      </w:pPr>
      <w:proofErr w:type="gramStart"/>
      <w:r w:rsidRPr="00FD69DD">
        <w:rPr>
          <w:rFonts w:hint="eastAsia"/>
        </w:rPr>
        <w:t>臺</w:t>
      </w:r>
      <w:proofErr w:type="gramEnd"/>
      <w:r w:rsidRPr="00FD69DD">
        <w:rPr>
          <w:rFonts w:hint="eastAsia"/>
        </w:rPr>
        <w:t>中市：按前1年度使用規費收入合計決算數3%，回饋所在里及相鄰里。</w:t>
      </w:r>
    </w:p>
    <w:p w:rsidR="00D749F7" w:rsidRPr="00FD69DD" w:rsidRDefault="00D749F7" w:rsidP="00233A43">
      <w:pPr>
        <w:pStyle w:val="5"/>
      </w:pPr>
      <w:r w:rsidRPr="00FD69DD">
        <w:rPr>
          <w:rFonts w:hint="eastAsia"/>
        </w:rPr>
        <w:lastRenderedPageBreak/>
        <w:t>高雄市：設籍於所在或相鄰里連續4個月以上，使用冷凍室15日</w:t>
      </w:r>
      <w:r w:rsidRPr="00FD69DD">
        <w:rPr>
          <w:rFonts w:hAnsi="標楷體" w:hint="eastAsia"/>
        </w:rPr>
        <w:t>、</w:t>
      </w:r>
      <w:r w:rsidRPr="00FD69DD">
        <w:rPr>
          <w:rFonts w:hint="eastAsia"/>
        </w:rPr>
        <w:t>停</w:t>
      </w:r>
      <w:proofErr w:type="gramStart"/>
      <w:r w:rsidRPr="00FD69DD">
        <w:rPr>
          <w:rFonts w:hint="eastAsia"/>
        </w:rPr>
        <w:t>柩</w:t>
      </w:r>
      <w:proofErr w:type="gramEnd"/>
      <w:r w:rsidRPr="00FD69DD">
        <w:rPr>
          <w:rFonts w:hint="eastAsia"/>
        </w:rPr>
        <w:t>室10日以內費用減半或全免。</w:t>
      </w:r>
    </w:p>
    <w:p w:rsidR="00D749F7" w:rsidRPr="00FD69DD" w:rsidRDefault="00D749F7" w:rsidP="00233A43">
      <w:pPr>
        <w:pStyle w:val="5"/>
      </w:pPr>
      <w:r w:rsidRPr="00FD69DD">
        <w:rPr>
          <w:rFonts w:hint="eastAsia"/>
        </w:rPr>
        <w:t>南投縣名間鄉：設籍名間鄉鄉民使用殯儀館有優惠。</w:t>
      </w:r>
    </w:p>
    <w:p w:rsidR="00D749F7" w:rsidRPr="00FD69DD" w:rsidRDefault="00D749F7" w:rsidP="00233A43">
      <w:pPr>
        <w:pStyle w:val="5"/>
      </w:pPr>
      <w:r w:rsidRPr="00FD69DD">
        <w:rPr>
          <w:rFonts w:hint="eastAsia"/>
        </w:rPr>
        <w:t>苗栗縣頭份市：在所在里設籍6個月以上之里民，死亡者冷凍室使用費前10天</w:t>
      </w:r>
      <w:proofErr w:type="gramStart"/>
      <w:r w:rsidRPr="00FD69DD">
        <w:rPr>
          <w:rFonts w:hint="eastAsia"/>
        </w:rPr>
        <w:t>及奠禮當天禮廳</w:t>
      </w:r>
      <w:proofErr w:type="gramEnd"/>
      <w:r w:rsidRPr="00FD69DD">
        <w:rPr>
          <w:rFonts w:hint="eastAsia"/>
        </w:rPr>
        <w:t>或靈堂使用費全免。</w:t>
      </w:r>
    </w:p>
    <w:p w:rsidR="00D749F7" w:rsidRPr="00FD69DD" w:rsidRDefault="00D749F7" w:rsidP="00233A43">
      <w:pPr>
        <w:pStyle w:val="5"/>
      </w:pPr>
      <w:r w:rsidRPr="00FD69DD">
        <w:rPr>
          <w:rFonts w:hint="eastAsia"/>
        </w:rPr>
        <w:t>新竹市：設籍1年以上之里民死亡，使用公立殯儀館費用全免。</w:t>
      </w:r>
    </w:p>
    <w:p w:rsidR="00D749F7" w:rsidRPr="00FD69DD" w:rsidRDefault="00D749F7" w:rsidP="00233A43">
      <w:pPr>
        <w:pStyle w:val="5"/>
      </w:pPr>
      <w:r w:rsidRPr="00FD69DD">
        <w:rPr>
          <w:rFonts w:hint="eastAsia"/>
        </w:rPr>
        <w:t>埔里鎮</w:t>
      </w:r>
      <w:proofErr w:type="gramStart"/>
      <w:r w:rsidRPr="00FD69DD">
        <w:rPr>
          <w:rFonts w:hint="eastAsia"/>
        </w:rPr>
        <w:t>覺靈寺</w:t>
      </w:r>
      <w:proofErr w:type="gramEnd"/>
      <w:r w:rsidRPr="00FD69DD">
        <w:rPr>
          <w:rFonts w:hint="eastAsia"/>
        </w:rPr>
        <w:t>：回饋廣成里基層建設每年100萬元。</w:t>
      </w:r>
    </w:p>
    <w:p w:rsidR="00233A43" w:rsidRPr="00FD69DD" w:rsidRDefault="00233A43" w:rsidP="00233A43">
      <w:pPr>
        <w:pStyle w:val="3"/>
      </w:pPr>
      <w:r w:rsidRPr="00FD69DD">
        <w:rPr>
          <w:rFonts w:hint="eastAsia"/>
        </w:rPr>
        <w:t>綜上，</w:t>
      </w:r>
      <w:r w:rsidR="00D04EFB" w:rsidRPr="00FD69DD">
        <w:rPr>
          <w:rFonts w:hint="eastAsia"/>
        </w:rPr>
        <w:t>埔里鎮公所選擇第七公墓作為興建殯儀館</w:t>
      </w:r>
      <w:r w:rsidR="00D04EFB" w:rsidRPr="00FD69DD">
        <w:rPr>
          <w:rFonts w:hAnsi="標楷體" w:hint="eastAsia"/>
        </w:rPr>
        <w:t>（即系爭工程）</w:t>
      </w:r>
      <w:r w:rsidR="00D04EFB" w:rsidRPr="00FD69DD">
        <w:rPr>
          <w:rFonts w:hint="eastAsia"/>
        </w:rPr>
        <w:t>場址，係考量該鎮已</w:t>
      </w:r>
      <w:proofErr w:type="gramStart"/>
      <w:r w:rsidR="00D04EFB" w:rsidRPr="00FD69DD">
        <w:rPr>
          <w:rFonts w:hint="eastAsia"/>
        </w:rPr>
        <w:t>禁葬且已</w:t>
      </w:r>
      <w:proofErr w:type="gramEnd"/>
      <w:r w:rsidR="00D04EFB" w:rsidRPr="00FD69DD">
        <w:rPr>
          <w:rFonts w:hint="eastAsia"/>
        </w:rPr>
        <w:t>全區</w:t>
      </w:r>
      <w:proofErr w:type="gramStart"/>
      <w:r w:rsidR="00D04EFB" w:rsidRPr="00FD69DD">
        <w:rPr>
          <w:rFonts w:hint="eastAsia"/>
        </w:rPr>
        <w:t>完成起掘之</w:t>
      </w:r>
      <w:proofErr w:type="gramEnd"/>
      <w:r w:rsidR="00D04EFB" w:rsidRPr="00FD69DD">
        <w:rPr>
          <w:rFonts w:hint="eastAsia"/>
        </w:rPr>
        <w:t>公墓僅有第七公墓，其聯外道路投79線、台14線、國道6號，交通便利；且距離鯉魚潭風景區約1.5km，距鯉魚路約300m，位置隱密，對當地區民衝擊影響最小；開發基地範圍不足1公頃，依「認定標準」規定，免實施環評；殯葬用地作為殯葬設施使用，無需變更編定；且已全區</w:t>
      </w:r>
      <w:proofErr w:type="gramStart"/>
      <w:r w:rsidR="00D04EFB" w:rsidRPr="00FD69DD">
        <w:rPr>
          <w:rFonts w:hint="eastAsia"/>
        </w:rPr>
        <w:t>完成起掘</w:t>
      </w:r>
      <w:proofErr w:type="gramEnd"/>
      <w:r w:rsidR="00D04EFB" w:rsidRPr="00FD69DD">
        <w:rPr>
          <w:rFonts w:hint="eastAsia"/>
        </w:rPr>
        <w:t>，免編列龐大遷葬費用</w:t>
      </w:r>
      <w:r w:rsidR="009F0BA1" w:rsidRPr="00FD69DD">
        <w:rPr>
          <w:rFonts w:hint="eastAsia"/>
        </w:rPr>
        <w:t>等優勢。</w:t>
      </w:r>
      <w:r w:rsidR="00D04EFB" w:rsidRPr="00FD69DD">
        <w:rPr>
          <w:rFonts w:hint="eastAsia"/>
        </w:rPr>
        <w:t>陳訴人</w:t>
      </w:r>
      <w:r w:rsidR="009F0BA1" w:rsidRPr="00FD69DD">
        <w:rPr>
          <w:rFonts w:hint="eastAsia"/>
        </w:rPr>
        <w:t>堅信「除特定</w:t>
      </w:r>
      <w:proofErr w:type="gramStart"/>
      <w:r w:rsidR="009F0BA1" w:rsidRPr="00FD69DD">
        <w:rPr>
          <w:rFonts w:hint="eastAsia"/>
        </w:rPr>
        <w:t>地目外</w:t>
      </w:r>
      <w:proofErr w:type="gramEnd"/>
      <w:r w:rsidR="009F0BA1" w:rsidRPr="00FD69DD">
        <w:rPr>
          <w:rFonts w:hint="eastAsia"/>
        </w:rPr>
        <w:t>，皆可變更為殯葬用地」，質疑埔里鎮鎮長於說明會上所陳</w:t>
      </w:r>
      <w:r w:rsidR="009F0BA1" w:rsidRPr="00FD69DD">
        <w:rPr>
          <w:rFonts w:hAnsi="標楷體" w:hint="eastAsia"/>
        </w:rPr>
        <w:t>「並非所有地方都可當殯葬用地，所以第七公墓最合適」；又質疑</w:t>
      </w:r>
      <w:r w:rsidR="00D04EFB" w:rsidRPr="00FD69DD">
        <w:rPr>
          <w:rFonts w:hint="eastAsia"/>
        </w:rPr>
        <w:t>該公所</w:t>
      </w:r>
      <w:r w:rsidR="009F0BA1" w:rsidRPr="00FD69DD">
        <w:rPr>
          <w:rFonts w:hint="eastAsia"/>
        </w:rPr>
        <w:t>無具體評估作為</w:t>
      </w:r>
      <w:r w:rsidR="00794318" w:rsidRPr="00FD69DD">
        <w:rPr>
          <w:rFonts w:hint="eastAsia"/>
        </w:rPr>
        <w:t>及配套措施</w:t>
      </w:r>
      <w:r w:rsidR="00794318" w:rsidRPr="00FD69DD">
        <w:rPr>
          <w:rFonts w:hAnsi="標楷體" w:hint="eastAsia"/>
        </w:rPr>
        <w:t>，</w:t>
      </w:r>
      <w:r w:rsidR="009F0BA1" w:rsidRPr="00FD69DD">
        <w:rPr>
          <w:rFonts w:hint="eastAsia"/>
        </w:rPr>
        <w:t>直接以第七公墓興建殯儀館進行民調，有</w:t>
      </w:r>
      <w:r w:rsidR="009F0BA1" w:rsidRPr="00FD69DD">
        <w:rPr>
          <w:rFonts w:hAnsi="標楷體" w:hint="eastAsia"/>
        </w:rPr>
        <w:t>「</w:t>
      </w:r>
      <w:r w:rsidR="009F0BA1" w:rsidRPr="00FD69DD">
        <w:rPr>
          <w:rFonts w:hint="eastAsia"/>
        </w:rPr>
        <w:t>先射箭</w:t>
      </w:r>
      <w:r w:rsidR="009F0BA1" w:rsidRPr="00FD69DD">
        <w:rPr>
          <w:rFonts w:hAnsi="標楷體" w:hint="eastAsia"/>
        </w:rPr>
        <w:t>、</w:t>
      </w:r>
      <w:proofErr w:type="gramStart"/>
      <w:r w:rsidR="009F0BA1" w:rsidRPr="00FD69DD">
        <w:rPr>
          <w:rFonts w:hint="eastAsia"/>
        </w:rPr>
        <w:t>再畫靶</w:t>
      </w:r>
      <w:proofErr w:type="gramEnd"/>
      <w:r w:rsidR="009F0BA1" w:rsidRPr="00FD69DD">
        <w:rPr>
          <w:rFonts w:hAnsi="標楷體" w:hint="eastAsia"/>
        </w:rPr>
        <w:t>」</w:t>
      </w:r>
      <w:r w:rsidR="009F0BA1" w:rsidRPr="00FD69DD">
        <w:rPr>
          <w:rFonts w:hint="eastAsia"/>
        </w:rPr>
        <w:t>之嫌等，應屬誤解。</w:t>
      </w:r>
    </w:p>
    <w:p w:rsidR="00D749F7" w:rsidRPr="00FD69DD" w:rsidRDefault="00AE69CD" w:rsidP="00D749F7">
      <w:pPr>
        <w:pStyle w:val="2"/>
        <w:numPr>
          <w:ilvl w:val="1"/>
          <w:numId w:val="5"/>
        </w:numPr>
        <w:rPr>
          <w:b/>
          <w:spacing w:val="-4"/>
        </w:rPr>
      </w:pPr>
      <w:r w:rsidRPr="00FD69DD">
        <w:rPr>
          <w:rFonts w:hint="eastAsia"/>
          <w:b/>
          <w:spacing w:val="-4"/>
        </w:rPr>
        <w:t>陳訴人質疑</w:t>
      </w:r>
      <w:r w:rsidR="00D749F7" w:rsidRPr="00FD69DD">
        <w:rPr>
          <w:rFonts w:hint="eastAsia"/>
          <w:b/>
          <w:spacing w:val="-4"/>
        </w:rPr>
        <w:t>系爭工程謝姓評選委員</w:t>
      </w:r>
      <w:r w:rsidRPr="00FD69DD">
        <w:rPr>
          <w:rFonts w:hint="eastAsia"/>
          <w:b/>
          <w:spacing w:val="-4"/>
        </w:rPr>
        <w:t>不</w:t>
      </w:r>
      <w:r w:rsidR="00D749F7" w:rsidRPr="00FD69DD">
        <w:rPr>
          <w:rFonts w:hint="eastAsia"/>
          <w:b/>
          <w:spacing w:val="-4"/>
        </w:rPr>
        <w:t>符合評選委員資格</w:t>
      </w:r>
      <w:r w:rsidRPr="00FD69DD">
        <w:rPr>
          <w:rFonts w:hint="eastAsia"/>
          <w:b/>
          <w:spacing w:val="-4"/>
        </w:rPr>
        <w:t>，應屬誤解</w:t>
      </w:r>
    </w:p>
    <w:p w:rsidR="00D749F7" w:rsidRPr="00FD69DD" w:rsidRDefault="00AE69CD" w:rsidP="00D749F7">
      <w:pPr>
        <w:pStyle w:val="3"/>
      </w:pPr>
      <w:r w:rsidRPr="00FD69DD">
        <w:rPr>
          <w:rFonts w:hAnsi="標楷體" w:hint="eastAsia"/>
        </w:rPr>
        <w:t>「埔里鎮立殯儀館新建工程」</w:t>
      </w:r>
      <w:r w:rsidR="00D749F7" w:rsidRPr="00FD69DD">
        <w:rPr>
          <w:rFonts w:hint="eastAsia"/>
        </w:rPr>
        <w:t>委託專案管理</w:t>
      </w:r>
      <w:r w:rsidR="00D749F7" w:rsidRPr="00FD69DD">
        <w:rPr>
          <w:rFonts w:hAnsi="標楷體" w:hint="eastAsia"/>
        </w:rPr>
        <w:t>（基本設計）及監造技術服務案辦理過程</w:t>
      </w:r>
    </w:p>
    <w:p w:rsidR="00D749F7" w:rsidRPr="00FD69DD" w:rsidRDefault="00D749F7" w:rsidP="00D749F7">
      <w:pPr>
        <w:pStyle w:val="4"/>
      </w:pPr>
      <w:r w:rsidRPr="00FD69DD">
        <w:rPr>
          <w:rFonts w:hint="eastAsia"/>
        </w:rPr>
        <w:lastRenderedPageBreak/>
        <w:t>埔里鎮公所行政室於106年3月10日依該公所自治事業管理所同年2月23日核准簽呈暨埔里鎮公所工程會92年5月20日</w:t>
      </w:r>
      <w:proofErr w:type="gramStart"/>
      <w:r w:rsidRPr="00FD69DD">
        <w:rPr>
          <w:rFonts w:hint="eastAsia"/>
        </w:rPr>
        <w:t>工程企字第09200193720號</w:t>
      </w:r>
      <w:proofErr w:type="gramEnd"/>
      <w:r w:rsidRPr="00FD69DD">
        <w:rPr>
          <w:rFonts w:hint="eastAsia"/>
        </w:rPr>
        <w:t>函辦理，簽陳成立評選委員會</w:t>
      </w:r>
      <w:r w:rsidR="00AE69CD" w:rsidRPr="00FD69DD">
        <w:rPr>
          <w:rFonts w:hint="eastAsia"/>
        </w:rPr>
        <w:t>，</w:t>
      </w:r>
      <w:proofErr w:type="gramStart"/>
      <w:r w:rsidR="00AE69CD" w:rsidRPr="00FD69DD">
        <w:rPr>
          <w:rFonts w:hint="eastAsia"/>
        </w:rPr>
        <w:t>採</w:t>
      </w:r>
      <w:proofErr w:type="gramEnd"/>
      <w:r w:rsidR="00AE69CD" w:rsidRPr="00FD69DD">
        <w:rPr>
          <w:rFonts w:hint="eastAsia"/>
        </w:rPr>
        <w:t>限制性招標，</w:t>
      </w:r>
      <w:proofErr w:type="gramStart"/>
      <w:r w:rsidR="00AE69CD" w:rsidRPr="00FD69DD">
        <w:rPr>
          <w:rFonts w:hint="eastAsia"/>
        </w:rPr>
        <w:t>準</w:t>
      </w:r>
      <w:proofErr w:type="gramEnd"/>
      <w:r w:rsidR="00AE69CD" w:rsidRPr="00FD69DD">
        <w:rPr>
          <w:rFonts w:hint="eastAsia"/>
        </w:rPr>
        <w:t>用最有利標決標</w:t>
      </w:r>
      <w:r w:rsidRPr="00FD69DD">
        <w:rPr>
          <w:rFonts w:hint="eastAsia"/>
        </w:rPr>
        <w:t>。</w:t>
      </w:r>
    </w:p>
    <w:p w:rsidR="00D749F7" w:rsidRPr="00FD69DD" w:rsidRDefault="00D749F7" w:rsidP="00D749F7">
      <w:pPr>
        <w:pStyle w:val="4"/>
      </w:pPr>
      <w:r w:rsidRPr="00FD69DD">
        <w:rPr>
          <w:rFonts w:hint="eastAsia"/>
        </w:rPr>
        <w:t>依政府採購法第94條及採購評選委員會組織準則第4條規定，機關辦理評選，應置委員5至17人，就具有與採購案相關專門知識之人員派兼或聘兼之，其中外聘專家、學者人數不得少於三分之一，並於招標前成立。本採購</w:t>
      </w:r>
      <w:proofErr w:type="gramStart"/>
      <w:r w:rsidRPr="00FD69DD">
        <w:rPr>
          <w:rFonts w:hint="eastAsia"/>
        </w:rPr>
        <w:t>案擬內派</w:t>
      </w:r>
      <w:proofErr w:type="gramEnd"/>
      <w:r w:rsidRPr="00FD69DD">
        <w:rPr>
          <w:rFonts w:hint="eastAsia"/>
        </w:rPr>
        <w:t>委員4人，外聘委員3人，共計7人。</w:t>
      </w:r>
    </w:p>
    <w:p w:rsidR="00D749F7" w:rsidRPr="00FD69DD" w:rsidRDefault="00D749F7" w:rsidP="00D749F7">
      <w:pPr>
        <w:pStyle w:val="4"/>
      </w:pPr>
      <w:r w:rsidRPr="00FD69DD">
        <w:rPr>
          <w:rFonts w:hint="eastAsia"/>
        </w:rPr>
        <w:t>行政室於工程會專家學者名單中，下載預定欲聘請外聘委員數5倍人員</w:t>
      </w:r>
      <w:r w:rsidRPr="00FD69DD">
        <w:rPr>
          <w:rFonts w:hAnsi="標楷體" w:hint="eastAsia"/>
        </w:rPr>
        <w:t>（</w:t>
      </w:r>
      <w:r w:rsidRPr="00FD69DD">
        <w:rPr>
          <w:rFonts w:hint="eastAsia"/>
        </w:rPr>
        <w:t>15人</w:t>
      </w:r>
      <w:r w:rsidRPr="00FD69DD">
        <w:rPr>
          <w:rFonts w:hAnsi="標楷體" w:hint="eastAsia"/>
        </w:rPr>
        <w:t>）</w:t>
      </w:r>
      <w:r w:rsidRPr="00FD69DD">
        <w:rPr>
          <w:rFonts w:hint="eastAsia"/>
        </w:rPr>
        <w:t>，簽報鎮長勾選核定3人；</w:t>
      </w:r>
      <w:proofErr w:type="gramStart"/>
      <w:r w:rsidRPr="00FD69DD">
        <w:rPr>
          <w:rFonts w:hint="eastAsia"/>
        </w:rPr>
        <w:t>內聘委員</w:t>
      </w:r>
      <w:proofErr w:type="gramEnd"/>
      <w:r w:rsidRPr="00FD69DD">
        <w:rPr>
          <w:rFonts w:hint="eastAsia"/>
        </w:rPr>
        <w:t>由行政室提供該公所各課室技術職主管及承辦人員17人名單，由鎮長考量專業性勾選核定4人。</w:t>
      </w:r>
    </w:p>
    <w:p w:rsidR="00D749F7" w:rsidRPr="00FD69DD" w:rsidRDefault="00D749F7" w:rsidP="00D749F7">
      <w:pPr>
        <w:pStyle w:val="4"/>
      </w:pPr>
      <w:r w:rsidRPr="00FD69DD">
        <w:rPr>
          <w:rFonts w:hint="eastAsia"/>
        </w:rPr>
        <w:t>依採購評選委員會組織準則第7條</w:t>
      </w:r>
      <w:r w:rsidRPr="00FD69DD">
        <w:rPr>
          <w:rStyle w:val="afc"/>
        </w:rPr>
        <w:footnoteReference w:id="19"/>
      </w:r>
      <w:r w:rsidRPr="00FD69DD">
        <w:rPr>
          <w:rFonts w:hint="eastAsia"/>
        </w:rPr>
        <w:t>規定，機關應於本委員會成立時，一併成立3人以上之工作小組，協助本委員會辦理與評選有關之作業，其成員由機關首長或其授權人員指定機關人員或專業人士擔任。</w:t>
      </w:r>
    </w:p>
    <w:p w:rsidR="00D749F7" w:rsidRPr="00FD69DD" w:rsidRDefault="00AE69CD" w:rsidP="00D749F7">
      <w:pPr>
        <w:pStyle w:val="3"/>
      </w:pPr>
      <w:r w:rsidRPr="00FD69DD">
        <w:rPr>
          <w:rFonts w:hint="eastAsia"/>
        </w:rPr>
        <w:t>「埔里鎮立殯儀館新建工程」採</w:t>
      </w:r>
      <w:r w:rsidR="00D749F7" w:rsidRPr="00FD69DD">
        <w:rPr>
          <w:rFonts w:hint="eastAsia"/>
        </w:rPr>
        <w:t>購案辦理過程</w:t>
      </w:r>
    </w:p>
    <w:p w:rsidR="00D749F7" w:rsidRPr="00FD69DD" w:rsidRDefault="00D749F7" w:rsidP="00D749F7">
      <w:pPr>
        <w:pStyle w:val="4"/>
        <w:numPr>
          <w:ilvl w:val="3"/>
          <w:numId w:val="13"/>
        </w:numPr>
      </w:pPr>
      <w:r w:rsidRPr="00FD69DD">
        <w:rPr>
          <w:rFonts w:hint="eastAsia"/>
        </w:rPr>
        <w:t>埔里鎮公所行政室於106年10月18日依該公所工務課同年10月5日核准簽呈、南投縣政府同年8月14日府</w:t>
      </w:r>
      <w:proofErr w:type="gramStart"/>
      <w:r w:rsidRPr="00FD69DD">
        <w:rPr>
          <w:rFonts w:hint="eastAsia"/>
        </w:rPr>
        <w:t>民業字第1060169158號函暨</w:t>
      </w:r>
      <w:proofErr w:type="gramEnd"/>
      <w:r w:rsidRPr="00FD69DD">
        <w:rPr>
          <w:rFonts w:hint="eastAsia"/>
        </w:rPr>
        <w:t>工程會92年5月20日</w:t>
      </w:r>
      <w:proofErr w:type="gramStart"/>
      <w:r w:rsidRPr="00FD69DD">
        <w:rPr>
          <w:rFonts w:hint="eastAsia"/>
        </w:rPr>
        <w:t>工程企字第09200193720</w:t>
      </w:r>
      <w:r w:rsidR="00AE69CD" w:rsidRPr="00FD69DD">
        <w:rPr>
          <w:rFonts w:hint="eastAsia"/>
        </w:rPr>
        <w:t>號</w:t>
      </w:r>
      <w:proofErr w:type="gramEnd"/>
      <w:r w:rsidR="00AE69CD" w:rsidRPr="00FD69DD">
        <w:rPr>
          <w:rFonts w:hint="eastAsia"/>
        </w:rPr>
        <w:t>函辦理，簽陳成立評選委員會，</w:t>
      </w:r>
      <w:proofErr w:type="gramStart"/>
      <w:r w:rsidR="00AE69CD" w:rsidRPr="00FD69DD">
        <w:rPr>
          <w:rFonts w:hint="eastAsia"/>
        </w:rPr>
        <w:t>採</w:t>
      </w:r>
      <w:proofErr w:type="gramEnd"/>
      <w:r w:rsidR="00AE69CD" w:rsidRPr="00FD69DD">
        <w:rPr>
          <w:rFonts w:hint="eastAsia"/>
        </w:rPr>
        <w:t>公開招標，最有利標決標</w:t>
      </w:r>
      <w:r w:rsidRPr="00FD69DD">
        <w:rPr>
          <w:rFonts w:hint="eastAsia"/>
        </w:rPr>
        <w:t>。</w:t>
      </w:r>
    </w:p>
    <w:p w:rsidR="00D749F7" w:rsidRPr="00FD69DD" w:rsidRDefault="00D749F7" w:rsidP="00D749F7">
      <w:pPr>
        <w:pStyle w:val="4"/>
      </w:pPr>
      <w:r w:rsidRPr="00FD69DD">
        <w:rPr>
          <w:rFonts w:hint="eastAsia"/>
        </w:rPr>
        <w:t>依政府採購法第94條及採購評選委員會組織準</w:t>
      </w:r>
      <w:r w:rsidRPr="00FD69DD">
        <w:rPr>
          <w:rFonts w:hint="eastAsia"/>
        </w:rPr>
        <w:lastRenderedPageBreak/>
        <w:t>則第4條規定，機關辦理評選，應置委員5至17人，就具有與採購案相關專門知識之人員派兼或聘兼之，其中外聘專家、學者人數不得少於三分之一，並於招標前成立。本採購</w:t>
      </w:r>
      <w:proofErr w:type="gramStart"/>
      <w:r w:rsidRPr="00FD69DD">
        <w:rPr>
          <w:rFonts w:hint="eastAsia"/>
        </w:rPr>
        <w:t>案擬內派</w:t>
      </w:r>
      <w:proofErr w:type="gramEnd"/>
      <w:r w:rsidRPr="00FD69DD">
        <w:rPr>
          <w:rFonts w:hint="eastAsia"/>
        </w:rPr>
        <w:t>委員3人，外聘委員2人，共計5人。</w:t>
      </w:r>
    </w:p>
    <w:p w:rsidR="00D749F7" w:rsidRPr="00FD69DD" w:rsidRDefault="00D749F7" w:rsidP="00D749F7">
      <w:pPr>
        <w:pStyle w:val="4"/>
      </w:pPr>
      <w:r w:rsidRPr="00FD69DD">
        <w:rPr>
          <w:rFonts w:hint="eastAsia"/>
        </w:rPr>
        <w:t>行政室於工程會專家學者名單中，下載預定欲聘請外聘委員數5倍人員</w:t>
      </w:r>
      <w:r w:rsidRPr="00FD69DD">
        <w:rPr>
          <w:rFonts w:hAnsi="標楷體" w:hint="eastAsia"/>
        </w:rPr>
        <w:t>（</w:t>
      </w:r>
      <w:r w:rsidRPr="00FD69DD">
        <w:rPr>
          <w:rFonts w:hint="eastAsia"/>
        </w:rPr>
        <w:t>10人</w:t>
      </w:r>
      <w:r w:rsidRPr="00FD69DD">
        <w:rPr>
          <w:rFonts w:hAnsi="標楷體" w:hint="eastAsia"/>
        </w:rPr>
        <w:t>）</w:t>
      </w:r>
      <w:r w:rsidRPr="00FD69DD">
        <w:rPr>
          <w:rFonts w:hint="eastAsia"/>
        </w:rPr>
        <w:t>，簽報鎮長勾選核定2人；</w:t>
      </w:r>
      <w:proofErr w:type="gramStart"/>
      <w:r w:rsidRPr="00FD69DD">
        <w:rPr>
          <w:rFonts w:hint="eastAsia"/>
        </w:rPr>
        <w:t>內聘委員</w:t>
      </w:r>
      <w:proofErr w:type="gramEnd"/>
      <w:r w:rsidRPr="00FD69DD">
        <w:rPr>
          <w:rFonts w:hint="eastAsia"/>
        </w:rPr>
        <w:t>由行政室提供該公所各課室技術職主管及承辦人員16人名單，由鎮長考量專業性勾選核定3人。</w:t>
      </w:r>
    </w:p>
    <w:p w:rsidR="00D749F7" w:rsidRPr="00FD69DD" w:rsidRDefault="00D749F7" w:rsidP="00D749F7">
      <w:pPr>
        <w:pStyle w:val="3"/>
      </w:pPr>
      <w:r w:rsidRPr="00FD69DD">
        <w:rPr>
          <w:rFonts w:hint="eastAsia"/>
        </w:rPr>
        <w:t>陳訴人質疑外聘委員</w:t>
      </w:r>
      <w:r w:rsidR="000328C8" w:rsidRPr="00FD69DD">
        <w:rPr>
          <w:rFonts w:hint="eastAsia"/>
        </w:rPr>
        <w:t>謝○</w:t>
      </w:r>
      <w:r w:rsidR="00656F92" w:rsidRPr="00FD69DD">
        <w:rPr>
          <w:rFonts w:hint="eastAsia"/>
        </w:rPr>
        <w:t>○</w:t>
      </w:r>
      <w:r w:rsidRPr="00FD69DD">
        <w:rPr>
          <w:rFonts w:hint="eastAsia"/>
        </w:rPr>
        <w:t>委員不符合評選委員資格，且歷年來承攬多件埔里鎮公所工程採購</w:t>
      </w:r>
      <w:r w:rsidR="00794318" w:rsidRPr="00FD69DD">
        <w:rPr>
          <w:rFonts w:hint="eastAsia"/>
        </w:rPr>
        <w:t>一</w:t>
      </w:r>
      <w:r w:rsidRPr="00FD69DD">
        <w:rPr>
          <w:rFonts w:hint="eastAsia"/>
        </w:rPr>
        <w:t>節：</w:t>
      </w:r>
    </w:p>
    <w:p w:rsidR="00D749F7" w:rsidRPr="00FD69DD" w:rsidRDefault="00D749F7" w:rsidP="00D749F7">
      <w:pPr>
        <w:pStyle w:val="4"/>
      </w:pPr>
      <w:r w:rsidRPr="00FD69DD">
        <w:rPr>
          <w:rFonts w:hint="eastAsia"/>
        </w:rPr>
        <w:t>卷查</w:t>
      </w:r>
      <w:proofErr w:type="gramStart"/>
      <w:r w:rsidRPr="00FD69DD">
        <w:rPr>
          <w:rFonts w:hint="eastAsia"/>
        </w:rPr>
        <w:t>前揭系爭</w:t>
      </w:r>
      <w:proofErr w:type="gramEnd"/>
      <w:r w:rsidRPr="00FD69DD">
        <w:rPr>
          <w:rFonts w:hint="eastAsia"/>
        </w:rPr>
        <w:t>工程委託專案管理（基本設計）及監造技術服務案</w:t>
      </w:r>
      <w:r w:rsidRPr="00FD69DD">
        <w:rPr>
          <w:rFonts w:hAnsi="標楷體" w:hint="eastAsia"/>
        </w:rPr>
        <w:t>，</w:t>
      </w:r>
      <w:proofErr w:type="gramStart"/>
      <w:r w:rsidRPr="00FD69DD">
        <w:rPr>
          <w:rFonts w:hAnsi="標楷體" w:hint="eastAsia"/>
        </w:rPr>
        <w:t>以及</w:t>
      </w:r>
      <w:r w:rsidR="00794318" w:rsidRPr="00FD69DD">
        <w:rPr>
          <w:rFonts w:hAnsi="標楷體" w:hint="eastAsia"/>
        </w:rPr>
        <w:t>系</w:t>
      </w:r>
      <w:proofErr w:type="gramEnd"/>
      <w:r w:rsidR="00794318" w:rsidRPr="00FD69DD">
        <w:rPr>
          <w:rFonts w:hAnsi="標楷體" w:hint="eastAsia"/>
        </w:rPr>
        <w:t>爭工程</w:t>
      </w:r>
      <w:r w:rsidRPr="00FD69DD">
        <w:rPr>
          <w:rFonts w:hAnsi="標楷體" w:hint="eastAsia"/>
        </w:rPr>
        <w:t>採購案，</w:t>
      </w:r>
      <w:r w:rsidR="000328C8" w:rsidRPr="00FD69DD">
        <w:rPr>
          <w:rFonts w:hint="eastAsia"/>
        </w:rPr>
        <w:t>謝</w:t>
      </w:r>
      <w:proofErr w:type="gramStart"/>
      <w:r w:rsidR="000328C8" w:rsidRPr="00FD69DD">
        <w:rPr>
          <w:rFonts w:hint="eastAsia"/>
        </w:rPr>
        <w:t>○</w:t>
      </w:r>
      <w:r w:rsidR="00656F92" w:rsidRPr="00FD69DD">
        <w:rPr>
          <w:rFonts w:hint="eastAsia"/>
        </w:rPr>
        <w:t>○</w:t>
      </w:r>
      <w:r w:rsidRPr="00FD69DD">
        <w:rPr>
          <w:rFonts w:hint="eastAsia"/>
        </w:rPr>
        <w:t>均列名</w:t>
      </w:r>
      <w:proofErr w:type="gramEnd"/>
      <w:r w:rsidRPr="00FD69DD">
        <w:rPr>
          <w:rFonts w:hint="eastAsia"/>
        </w:rPr>
        <w:t>鎮長勾選核定之外聘委員名單之中。</w:t>
      </w:r>
    </w:p>
    <w:p w:rsidR="00D749F7" w:rsidRPr="00FD69DD" w:rsidRDefault="00D749F7" w:rsidP="00D749F7">
      <w:pPr>
        <w:pStyle w:val="4"/>
      </w:pPr>
      <w:r w:rsidRPr="00FD69DD">
        <w:rPr>
          <w:rFonts w:hint="eastAsia"/>
        </w:rPr>
        <w:t>據埔里鎮公所107年8月28日</w:t>
      </w:r>
      <w:proofErr w:type="gramStart"/>
      <w:r w:rsidRPr="00FD69DD">
        <w:rPr>
          <w:rFonts w:hint="eastAsia"/>
        </w:rPr>
        <w:t>埔</w:t>
      </w:r>
      <w:proofErr w:type="gramEnd"/>
      <w:r w:rsidRPr="00FD69DD">
        <w:rPr>
          <w:rFonts w:hint="eastAsia"/>
        </w:rPr>
        <w:t>鎮自字第1070022742號函復</w:t>
      </w:r>
      <w:proofErr w:type="gramStart"/>
      <w:r w:rsidRPr="00FD69DD">
        <w:rPr>
          <w:rFonts w:hint="eastAsia"/>
        </w:rPr>
        <w:t>以</w:t>
      </w:r>
      <w:proofErr w:type="gramEnd"/>
      <w:r w:rsidRPr="00FD69DD">
        <w:rPr>
          <w:rFonts w:hint="eastAsia"/>
        </w:rPr>
        <w:t>：</w:t>
      </w:r>
      <w:r w:rsidRPr="00FD69DD">
        <w:rPr>
          <w:rFonts w:hAnsi="標楷體" w:hint="eastAsia"/>
        </w:rPr>
        <w:t>「</w:t>
      </w:r>
      <w:r w:rsidR="000328C8" w:rsidRPr="00FD69DD">
        <w:rPr>
          <w:rFonts w:hAnsi="標楷體" w:hint="eastAsia"/>
        </w:rPr>
        <w:t>謝○</w:t>
      </w:r>
      <w:r w:rsidR="00656F92" w:rsidRPr="00FD69DD">
        <w:rPr>
          <w:rFonts w:hint="eastAsia"/>
        </w:rPr>
        <w:t>○</w:t>
      </w:r>
      <w:r w:rsidRPr="00FD69DD">
        <w:rPr>
          <w:rFonts w:hAnsi="標楷體" w:hint="eastAsia"/>
        </w:rPr>
        <w:t>君係於本鎮開業數十年之專業技師，經查確為工程會符合資格之評選委員，亦列名專家學者名單中。」</w:t>
      </w:r>
    </w:p>
    <w:p w:rsidR="00794318" w:rsidRPr="00FD69DD" w:rsidRDefault="00794318" w:rsidP="00794318">
      <w:pPr>
        <w:pStyle w:val="4"/>
        <w:rPr>
          <w:rFonts w:hAnsi="標楷體"/>
          <w:sz w:val="24"/>
        </w:rPr>
      </w:pPr>
      <w:r w:rsidRPr="00FD69DD">
        <w:rPr>
          <w:rFonts w:hint="eastAsia"/>
        </w:rPr>
        <w:t>查</w:t>
      </w:r>
      <w:r w:rsidR="00D749F7" w:rsidRPr="00FD69DD">
        <w:rPr>
          <w:rFonts w:hint="eastAsia"/>
        </w:rPr>
        <w:t>依工程會專家學者資料庫載述，</w:t>
      </w:r>
      <w:r w:rsidR="00656F92">
        <w:rPr>
          <w:rFonts w:hint="eastAsia"/>
        </w:rPr>
        <w:t>謝○○</w:t>
      </w:r>
      <w:r w:rsidR="00D749F7" w:rsidRPr="00FD69DD">
        <w:rPr>
          <w:rFonts w:hint="eastAsia"/>
        </w:rPr>
        <w:t>為立宏工程顧問有限公司負責人，國立成功大學水利及海洋工程研究所碩士，專長為土木工程</w:t>
      </w:r>
      <w:r w:rsidR="00D749F7" w:rsidRPr="00FD69DD">
        <w:rPr>
          <w:rFonts w:hAnsi="標楷體" w:hint="eastAsia"/>
        </w:rPr>
        <w:t>、結構工程、水土保持工程。</w:t>
      </w:r>
    </w:p>
    <w:p w:rsidR="0056409E" w:rsidRPr="00FD69DD" w:rsidRDefault="00794318" w:rsidP="00373131">
      <w:pPr>
        <w:pStyle w:val="3"/>
        <w:numPr>
          <w:ilvl w:val="0"/>
          <w:numId w:val="0"/>
        </w:numPr>
        <w:ind w:left="1361"/>
      </w:pPr>
      <w:r w:rsidRPr="00FD69DD">
        <w:rPr>
          <w:rFonts w:hint="eastAsia"/>
        </w:rPr>
        <w:t>綜上，</w:t>
      </w:r>
      <w:r w:rsidR="00D749F7" w:rsidRPr="00FD69DD">
        <w:rPr>
          <w:rFonts w:hint="eastAsia"/>
        </w:rPr>
        <w:t>依工程會專家學者資料庫載述，</w:t>
      </w:r>
      <w:r w:rsidR="00656F92">
        <w:rPr>
          <w:rFonts w:hint="eastAsia"/>
        </w:rPr>
        <w:t>謝○○</w:t>
      </w:r>
      <w:r w:rsidR="00D749F7" w:rsidRPr="00FD69DD">
        <w:rPr>
          <w:rFonts w:hint="eastAsia"/>
        </w:rPr>
        <w:t>為立宏工程顧問有限公司負責人，國立成功大學水利及海洋工程研究所碩士，專長為土木工程、結構工程、水土保持工程</w:t>
      </w:r>
      <w:r w:rsidR="0056409E" w:rsidRPr="00FD69DD">
        <w:rPr>
          <w:rFonts w:hint="eastAsia"/>
        </w:rPr>
        <w:t>。</w:t>
      </w:r>
      <w:r w:rsidRPr="00FD69DD">
        <w:rPr>
          <w:rFonts w:hint="eastAsia"/>
        </w:rPr>
        <w:t>陳訴人</w:t>
      </w:r>
      <w:proofErr w:type="gramStart"/>
      <w:r w:rsidRPr="00FD69DD">
        <w:rPr>
          <w:rFonts w:hint="eastAsia"/>
        </w:rPr>
        <w:t>質疑渠不符合</w:t>
      </w:r>
      <w:proofErr w:type="gramEnd"/>
      <w:r w:rsidRPr="00FD69DD">
        <w:rPr>
          <w:rFonts w:hint="eastAsia"/>
        </w:rPr>
        <w:t>評選委員資格，應屬誤解。</w:t>
      </w:r>
    </w:p>
    <w:p w:rsidR="00E25849" w:rsidRPr="00FD69DD" w:rsidRDefault="0056409E" w:rsidP="004E05A1">
      <w:pPr>
        <w:pStyle w:val="1"/>
        <w:ind w:left="2380" w:hanging="2380"/>
      </w:pPr>
      <w:bookmarkStart w:id="51" w:name="_Toc524895648"/>
      <w:bookmarkStart w:id="52" w:name="_Toc524896194"/>
      <w:bookmarkStart w:id="53" w:name="_Toc524896224"/>
      <w:bookmarkStart w:id="54" w:name="_Toc524902734"/>
      <w:bookmarkStart w:id="55" w:name="_Toc525066148"/>
      <w:bookmarkStart w:id="56" w:name="_Toc525070839"/>
      <w:bookmarkStart w:id="57" w:name="_Toc525938379"/>
      <w:bookmarkStart w:id="58" w:name="_Toc525939227"/>
      <w:bookmarkStart w:id="59" w:name="_Toc525939732"/>
      <w:bookmarkStart w:id="60" w:name="_Toc529218272"/>
      <w:bookmarkEnd w:id="50"/>
      <w:r w:rsidRPr="00FD69DD">
        <w:br w:type="page"/>
      </w:r>
      <w:bookmarkStart w:id="61" w:name="_Toc529222689"/>
      <w:bookmarkStart w:id="62" w:name="_Toc529223111"/>
      <w:bookmarkStart w:id="63" w:name="_Toc529223862"/>
      <w:bookmarkStart w:id="64" w:name="_Toc529228265"/>
      <w:bookmarkStart w:id="65" w:name="_Toc2400395"/>
      <w:bookmarkStart w:id="66" w:name="_Toc4316189"/>
      <w:bookmarkStart w:id="67" w:name="_Toc4473330"/>
      <w:bookmarkStart w:id="68" w:name="_Toc69556897"/>
      <w:bookmarkStart w:id="69" w:name="_Toc69556946"/>
      <w:bookmarkStart w:id="70" w:name="_Toc69609820"/>
      <w:bookmarkStart w:id="71" w:name="_Toc70241816"/>
      <w:bookmarkStart w:id="72" w:name="_Toc70242205"/>
      <w:bookmarkStart w:id="73" w:name="_Toc421794875"/>
      <w:bookmarkStart w:id="74" w:name="_Toc422834160"/>
      <w:r w:rsidRPr="00FD69DD">
        <w:rPr>
          <w:rFonts w:hint="eastAsia"/>
        </w:rPr>
        <w:lastRenderedPageBreak/>
        <w:t>處理辦法：</w:t>
      </w:r>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p>
    <w:p w:rsidR="00083E40" w:rsidRPr="00FD69DD" w:rsidRDefault="00083E40" w:rsidP="00EB28A0">
      <w:pPr>
        <w:pStyle w:val="2"/>
        <w:numPr>
          <w:ilvl w:val="1"/>
          <w:numId w:val="5"/>
        </w:numPr>
        <w:ind w:left="966"/>
        <w:rPr>
          <w:rFonts w:ascii="Times New Roman" w:hAnsi="Times New Roman"/>
          <w:szCs w:val="32"/>
        </w:rPr>
      </w:pPr>
      <w:bookmarkStart w:id="75" w:name="_Toc524895649"/>
      <w:bookmarkStart w:id="76" w:name="_Toc524896195"/>
      <w:bookmarkStart w:id="77" w:name="_Toc524896225"/>
      <w:bookmarkStart w:id="78" w:name="_Toc70241820"/>
      <w:bookmarkStart w:id="79" w:name="_Toc70242209"/>
      <w:bookmarkStart w:id="80" w:name="_Toc421794876"/>
      <w:bookmarkStart w:id="81" w:name="_Toc421795442"/>
      <w:bookmarkStart w:id="82" w:name="_Toc421796023"/>
      <w:bookmarkStart w:id="83" w:name="_Toc422728958"/>
      <w:bookmarkStart w:id="84" w:name="_Toc422834161"/>
      <w:bookmarkStart w:id="85" w:name="_Toc2400396"/>
      <w:bookmarkStart w:id="86" w:name="_Toc4316190"/>
      <w:bookmarkStart w:id="87" w:name="_Toc4473331"/>
      <w:bookmarkStart w:id="88" w:name="_Toc69556898"/>
      <w:bookmarkStart w:id="89" w:name="_Toc69556947"/>
      <w:bookmarkStart w:id="90" w:name="_Toc69609821"/>
      <w:bookmarkStart w:id="91" w:name="_Toc70241817"/>
      <w:bookmarkStart w:id="92" w:name="_Toc70242206"/>
      <w:bookmarkStart w:id="93" w:name="_Toc524902735"/>
      <w:bookmarkStart w:id="94" w:name="_Toc525066149"/>
      <w:bookmarkStart w:id="95" w:name="_Toc525070840"/>
      <w:bookmarkStart w:id="96" w:name="_Toc525938380"/>
      <w:bookmarkStart w:id="97" w:name="_Toc525939228"/>
      <w:bookmarkStart w:id="98" w:name="_Toc525939733"/>
      <w:bookmarkStart w:id="99" w:name="_Toc529218273"/>
      <w:bookmarkStart w:id="100" w:name="_Toc529222690"/>
      <w:bookmarkStart w:id="101" w:name="_Toc529223112"/>
      <w:bookmarkStart w:id="102" w:name="_Toc529223863"/>
      <w:bookmarkStart w:id="103" w:name="_Toc529228266"/>
      <w:bookmarkEnd w:id="75"/>
      <w:bookmarkEnd w:id="76"/>
      <w:bookmarkEnd w:id="77"/>
      <w:proofErr w:type="gramStart"/>
      <w:r w:rsidRPr="00FD69DD">
        <w:rPr>
          <w:rFonts w:ascii="Times New Roman" w:hAnsi="Times New Roman" w:hint="eastAsia"/>
          <w:szCs w:val="32"/>
        </w:rPr>
        <w:t>擬</w:t>
      </w:r>
      <w:r w:rsidR="003207B3" w:rsidRPr="00FD69DD">
        <w:rPr>
          <w:rFonts w:ascii="Times New Roman" w:hAnsi="Times New Roman" w:hint="eastAsia"/>
          <w:szCs w:val="32"/>
        </w:rPr>
        <w:t>抄調查</w:t>
      </w:r>
      <w:proofErr w:type="gramEnd"/>
      <w:r w:rsidR="003207B3" w:rsidRPr="00FD69DD">
        <w:rPr>
          <w:rFonts w:ascii="Times New Roman" w:hAnsi="Times New Roman" w:hint="eastAsia"/>
          <w:szCs w:val="32"/>
        </w:rPr>
        <w:t>意見</w:t>
      </w:r>
      <w:r w:rsidR="00056311" w:rsidRPr="00FD69DD">
        <w:rPr>
          <w:rFonts w:ascii="Times New Roman" w:hAnsi="Times New Roman" w:hint="eastAsia"/>
          <w:szCs w:val="32"/>
        </w:rPr>
        <w:t>函請南投縣政府及埔里鎮公所</w:t>
      </w:r>
      <w:r w:rsidR="00AE69CD" w:rsidRPr="00FD69DD">
        <w:rPr>
          <w:rFonts w:ascii="Times New Roman" w:hAnsi="Times New Roman" w:hint="eastAsia"/>
          <w:szCs w:val="32"/>
        </w:rPr>
        <w:t>參考</w:t>
      </w:r>
      <w:r w:rsidRPr="00FD69DD">
        <w:rPr>
          <w:rFonts w:ascii="Times New Roman" w:hAnsi="Times New Roman" w:hint="eastAsia"/>
          <w:szCs w:val="32"/>
        </w:rPr>
        <w:t>。</w:t>
      </w:r>
    </w:p>
    <w:p w:rsidR="00083E40" w:rsidRDefault="00083E40" w:rsidP="00056311">
      <w:pPr>
        <w:pStyle w:val="2"/>
        <w:numPr>
          <w:ilvl w:val="1"/>
          <w:numId w:val="5"/>
        </w:numPr>
        <w:rPr>
          <w:rFonts w:ascii="Times New Roman" w:hAnsi="Times New Roman"/>
          <w:szCs w:val="32"/>
        </w:rPr>
      </w:pPr>
      <w:proofErr w:type="gramStart"/>
      <w:r w:rsidRPr="00FD69DD">
        <w:rPr>
          <w:rFonts w:ascii="Times New Roman" w:hAnsi="Times New Roman" w:hint="eastAsia"/>
          <w:szCs w:val="32"/>
        </w:rPr>
        <w:t>擬抄調查</w:t>
      </w:r>
      <w:proofErr w:type="gramEnd"/>
      <w:r w:rsidRPr="00FD69DD">
        <w:rPr>
          <w:rFonts w:ascii="Times New Roman" w:hAnsi="Times New Roman" w:hint="eastAsia"/>
          <w:szCs w:val="32"/>
        </w:rPr>
        <w:t>意見函復</w:t>
      </w:r>
      <w:r w:rsidR="007041D4" w:rsidRPr="00FD69DD">
        <w:rPr>
          <w:rFonts w:hAnsi="標楷體" w:hint="eastAsia"/>
          <w:szCs w:val="32"/>
        </w:rPr>
        <w:t>陳訴人</w:t>
      </w:r>
      <w:r w:rsidRPr="00FD69DD">
        <w:rPr>
          <w:rFonts w:ascii="Times New Roman" w:hAnsi="Times New Roman" w:hint="eastAsia"/>
          <w:szCs w:val="32"/>
        </w:rPr>
        <w:t>。</w:t>
      </w:r>
      <w:bookmarkEnd w:id="78"/>
      <w:bookmarkEnd w:id="79"/>
      <w:bookmarkEnd w:id="80"/>
      <w:bookmarkEnd w:id="81"/>
      <w:bookmarkEnd w:id="82"/>
      <w:bookmarkEnd w:id="83"/>
      <w:bookmarkEnd w:id="84"/>
    </w:p>
    <w:p w:rsidR="00E25849" w:rsidRPr="00D62A6A" w:rsidRDefault="00083E40" w:rsidP="00D62A6A">
      <w:pPr>
        <w:pStyle w:val="2"/>
        <w:numPr>
          <w:ilvl w:val="1"/>
          <w:numId w:val="5"/>
        </w:numPr>
        <w:rPr>
          <w:rFonts w:ascii="Times New Roman" w:hAnsi="Times New Roman"/>
          <w:szCs w:val="32"/>
        </w:rPr>
      </w:pPr>
      <w:bookmarkStart w:id="104" w:name="_Toc2400397"/>
      <w:bookmarkStart w:id="105" w:name="_Toc4316191"/>
      <w:bookmarkStart w:id="106" w:name="_Toc4473332"/>
      <w:bookmarkStart w:id="107" w:name="_Toc69556901"/>
      <w:bookmarkStart w:id="108" w:name="_Toc69556950"/>
      <w:bookmarkStart w:id="109" w:name="_Toc69609824"/>
      <w:bookmarkStart w:id="110" w:name="_Toc70241822"/>
      <w:bookmarkStart w:id="111" w:name="_Toc70242211"/>
      <w:bookmarkStart w:id="112" w:name="_Toc421794881"/>
      <w:bookmarkStart w:id="113" w:name="_Toc421795447"/>
      <w:bookmarkStart w:id="114" w:name="_Toc421796028"/>
      <w:bookmarkStart w:id="115" w:name="_Toc422728963"/>
      <w:bookmarkStart w:id="116" w:name="_Toc422834166"/>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r w:rsidRPr="00D62A6A">
        <w:rPr>
          <w:rFonts w:ascii="Times New Roman" w:hAnsi="Times New Roman" w:hint="eastAsia"/>
          <w:szCs w:val="32"/>
        </w:rPr>
        <w:t>檢</w:t>
      </w:r>
      <w:proofErr w:type="gramStart"/>
      <w:r w:rsidRPr="00D62A6A">
        <w:rPr>
          <w:rFonts w:ascii="Times New Roman" w:hAnsi="Times New Roman" w:hint="eastAsia"/>
          <w:szCs w:val="32"/>
        </w:rPr>
        <w:t>附派查函</w:t>
      </w:r>
      <w:proofErr w:type="gramEnd"/>
      <w:r w:rsidRPr="00FD69DD">
        <w:rPr>
          <w:rFonts w:hint="eastAsia"/>
        </w:rPr>
        <w:t>及相關附件，送請</w:t>
      </w:r>
      <w:r w:rsidR="00056311" w:rsidRPr="00FD69DD">
        <w:rPr>
          <w:rFonts w:hint="eastAsia"/>
        </w:rPr>
        <w:t>內政及少數民族委員會</w:t>
      </w:r>
      <w:r w:rsidRPr="00FD69DD">
        <w:rPr>
          <w:rFonts w:hint="eastAsia"/>
        </w:rPr>
        <w:t>處理。</w:t>
      </w:r>
      <w:bookmarkEnd w:id="104"/>
      <w:bookmarkEnd w:id="105"/>
      <w:bookmarkEnd w:id="106"/>
      <w:bookmarkEnd w:id="107"/>
      <w:bookmarkEnd w:id="108"/>
      <w:bookmarkEnd w:id="109"/>
      <w:bookmarkEnd w:id="110"/>
      <w:bookmarkEnd w:id="111"/>
      <w:bookmarkEnd w:id="112"/>
      <w:bookmarkEnd w:id="113"/>
      <w:bookmarkEnd w:id="114"/>
      <w:bookmarkEnd w:id="115"/>
      <w:bookmarkEnd w:id="116"/>
    </w:p>
    <w:p w:rsidR="00D62A6A" w:rsidRDefault="00D62A6A" w:rsidP="00D62A6A">
      <w:pPr>
        <w:pStyle w:val="1"/>
        <w:numPr>
          <w:ilvl w:val="0"/>
          <w:numId w:val="0"/>
        </w:numPr>
        <w:ind w:left="2381"/>
      </w:pPr>
    </w:p>
    <w:p w:rsidR="00D62A6A" w:rsidRDefault="00D62A6A" w:rsidP="00D62A6A">
      <w:pPr>
        <w:pStyle w:val="1"/>
        <w:numPr>
          <w:ilvl w:val="0"/>
          <w:numId w:val="0"/>
        </w:numPr>
        <w:ind w:left="2381"/>
      </w:pPr>
    </w:p>
    <w:p w:rsidR="00D62A6A" w:rsidRPr="00D62A6A" w:rsidRDefault="00D62A6A" w:rsidP="00D62A6A">
      <w:pPr>
        <w:pStyle w:val="1"/>
        <w:numPr>
          <w:ilvl w:val="0"/>
          <w:numId w:val="0"/>
        </w:numPr>
        <w:ind w:left="2381"/>
        <w:rPr>
          <w:rFonts w:hint="eastAsia"/>
          <w:sz w:val="36"/>
          <w:szCs w:val="36"/>
        </w:rPr>
      </w:pPr>
      <w:r w:rsidRPr="00D62A6A">
        <w:rPr>
          <w:rFonts w:hint="eastAsia"/>
          <w:sz w:val="36"/>
          <w:szCs w:val="36"/>
        </w:rPr>
        <w:t xml:space="preserve"> </w:t>
      </w:r>
      <w:r>
        <w:rPr>
          <w:rFonts w:hint="eastAsia"/>
          <w:sz w:val="36"/>
          <w:szCs w:val="36"/>
        </w:rPr>
        <w:t xml:space="preserve">            </w:t>
      </w:r>
      <w:r w:rsidRPr="00D62A6A">
        <w:rPr>
          <w:rFonts w:hint="eastAsia"/>
          <w:sz w:val="36"/>
          <w:szCs w:val="36"/>
        </w:rPr>
        <w:t>調查委員：楊芳玲</w:t>
      </w:r>
    </w:p>
    <w:p w:rsidR="00E25849" w:rsidRPr="00FD69DD" w:rsidRDefault="00E25849" w:rsidP="00641F6F">
      <w:pPr>
        <w:pStyle w:val="a9"/>
        <w:spacing w:before="0" w:after="0"/>
        <w:ind w:leftChars="1100" w:left="3742" w:firstLineChars="500" w:firstLine="2021"/>
        <w:rPr>
          <w:b w:val="0"/>
          <w:bCs/>
          <w:snapToGrid/>
          <w:spacing w:val="12"/>
          <w:kern w:val="0"/>
        </w:rPr>
      </w:pPr>
    </w:p>
    <w:p w:rsidR="00DA71DB" w:rsidRPr="00FD69DD" w:rsidRDefault="00DA71DB" w:rsidP="00641F6F">
      <w:pPr>
        <w:pStyle w:val="a9"/>
        <w:spacing w:before="0" w:after="0"/>
        <w:ind w:leftChars="1100" w:left="3742" w:firstLineChars="500" w:firstLine="2021"/>
        <w:rPr>
          <w:b w:val="0"/>
          <w:bCs/>
          <w:snapToGrid/>
          <w:spacing w:val="12"/>
          <w:kern w:val="0"/>
        </w:rPr>
      </w:pPr>
    </w:p>
    <w:p w:rsidR="00DA71DB" w:rsidRPr="00FD69DD" w:rsidRDefault="00DA71DB" w:rsidP="00641F6F">
      <w:pPr>
        <w:pStyle w:val="a9"/>
        <w:spacing w:before="0" w:after="0"/>
        <w:ind w:leftChars="1100" w:left="3742" w:firstLineChars="500" w:firstLine="2021"/>
        <w:rPr>
          <w:b w:val="0"/>
          <w:bCs/>
          <w:snapToGrid/>
          <w:spacing w:val="12"/>
          <w:kern w:val="0"/>
        </w:rPr>
      </w:pPr>
    </w:p>
    <w:p w:rsidR="0009212E" w:rsidRPr="00FD69DD" w:rsidRDefault="0009212E">
      <w:pPr>
        <w:pStyle w:val="af4"/>
        <w:rPr>
          <w:sz w:val="20"/>
          <w:szCs w:val="20"/>
        </w:rPr>
      </w:pPr>
    </w:p>
    <w:sectPr w:rsidR="0009212E" w:rsidRPr="00FD69DD" w:rsidSect="00274C62">
      <w:footerReference w:type="default" r:id="rId9"/>
      <w:pgSz w:w="11907" w:h="16840" w:code="9"/>
      <w:pgMar w:top="1701" w:right="1418" w:bottom="1418" w:left="1418" w:header="851" w:footer="567"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40ECF" w:rsidRDefault="00A40ECF">
      <w:r>
        <w:separator/>
      </w:r>
    </w:p>
  </w:endnote>
  <w:endnote w:type="continuationSeparator" w:id="0">
    <w:p w:rsidR="00A40ECF" w:rsidRDefault="00A40E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華康楷書體W5(P)">
    <w:charset w:val="88"/>
    <w:family w:val="script"/>
    <w:pitch w:val="variable"/>
    <w:sig w:usb0="80000001" w:usb1="28091800" w:usb2="00000016"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0BA1" w:rsidRDefault="009F0BA1">
    <w:pPr>
      <w:pStyle w:val="af2"/>
      <w:framePr w:wrap="around" w:vAnchor="text" w:hAnchor="margin" w:xAlign="center" w:y="1"/>
      <w:rPr>
        <w:rStyle w:val="ab"/>
        <w:sz w:val="24"/>
      </w:rPr>
    </w:pPr>
    <w:r>
      <w:rPr>
        <w:rStyle w:val="ab"/>
        <w:sz w:val="24"/>
      </w:rPr>
      <w:fldChar w:fldCharType="begin"/>
    </w:r>
    <w:r>
      <w:rPr>
        <w:rStyle w:val="ab"/>
        <w:sz w:val="24"/>
      </w:rPr>
      <w:instrText xml:space="preserve">PAGE  </w:instrText>
    </w:r>
    <w:r>
      <w:rPr>
        <w:rStyle w:val="ab"/>
        <w:sz w:val="24"/>
      </w:rPr>
      <w:fldChar w:fldCharType="separate"/>
    </w:r>
    <w:r w:rsidR="00E07457">
      <w:rPr>
        <w:rStyle w:val="ab"/>
        <w:noProof/>
        <w:sz w:val="24"/>
      </w:rPr>
      <w:t>2</w:t>
    </w:r>
    <w:r>
      <w:rPr>
        <w:rStyle w:val="ab"/>
        <w:sz w:val="24"/>
      </w:rPr>
      <w:fldChar w:fldCharType="end"/>
    </w:r>
  </w:p>
  <w:p w:rsidR="009F0BA1" w:rsidRDefault="009F0BA1">
    <w:pPr>
      <w:framePr w:wrap="auto" w:hAnchor="text" w:y="-955"/>
      <w:ind w:left="640" w:right="360" w:firstLine="448"/>
      <w:jc w:val="right"/>
    </w:pPr>
  </w:p>
  <w:p w:rsidR="009F0BA1" w:rsidRDefault="009F0BA1"/>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40ECF" w:rsidRDefault="00A40ECF">
      <w:r>
        <w:separator/>
      </w:r>
    </w:p>
  </w:footnote>
  <w:footnote w:type="continuationSeparator" w:id="0">
    <w:p w:rsidR="00A40ECF" w:rsidRDefault="00A40ECF">
      <w:r>
        <w:continuationSeparator/>
      </w:r>
    </w:p>
  </w:footnote>
  <w:footnote w:id="1">
    <w:p w:rsidR="009F0BA1" w:rsidRPr="00D547BE" w:rsidRDefault="009F0BA1" w:rsidP="00D749F7">
      <w:pPr>
        <w:pStyle w:val="afa"/>
        <w:ind w:left="220" w:hangingChars="100" w:hanging="220"/>
        <w:rPr>
          <w:rFonts w:ascii="標楷體" w:eastAsia="標楷體" w:hAnsi="標楷體"/>
          <w:lang w:eastAsia="zh-TW"/>
        </w:rPr>
      </w:pPr>
      <w:r>
        <w:rPr>
          <w:rStyle w:val="afc"/>
        </w:rPr>
        <w:footnoteRef/>
      </w:r>
      <w:r>
        <w:t xml:space="preserve"> </w:t>
      </w:r>
      <w:r w:rsidRPr="00D547BE">
        <w:rPr>
          <w:rFonts w:ascii="標楷體" w:eastAsia="標楷體" w:hAnsi="標楷體" w:hint="eastAsia"/>
          <w:lang w:eastAsia="zh-TW"/>
        </w:rPr>
        <w:t>107年5月24日院台</w:t>
      </w:r>
      <w:proofErr w:type="gramStart"/>
      <w:r w:rsidRPr="00D547BE">
        <w:rPr>
          <w:rFonts w:ascii="標楷體" w:eastAsia="標楷體" w:hAnsi="標楷體" w:hint="eastAsia"/>
          <w:lang w:eastAsia="zh-TW"/>
        </w:rPr>
        <w:t>業貳字</w:t>
      </w:r>
      <w:proofErr w:type="gramEnd"/>
      <w:r w:rsidRPr="00D547BE">
        <w:rPr>
          <w:rFonts w:ascii="標楷體" w:eastAsia="標楷體" w:hAnsi="標楷體" w:hint="eastAsia"/>
          <w:lang w:eastAsia="zh-TW"/>
        </w:rPr>
        <w:t>第1070703990號函；107年6月4日院台</w:t>
      </w:r>
      <w:proofErr w:type="gramStart"/>
      <w:r w:rsidRPr="00D547BE">
        <w:rPr>
          <w:rFonts w:ascii="標楷體" w:eastAsia="標楷體" w:hAnsi="標楷體" w:hint="eastAsia"/>
          <w:lang w:eastAsia="zh-TW"/>
        </w:rPr>
        <w:t>業貳字</w:t>
      </w:r>
      <w:proofErr w:type="gramEnd"/>
      <w:r w:rsidRPr="00D547BE">
        <w:rPr>
          <w:rFonts w:ascii="標楷體" w:eastAsia="標楷體" w:hAnsi="標楷體" w:hint="eastAsia"/>
          <w:lang w:eastAsia="zh-TW"/>
        </w:rPr>
        <w:t>第1070704195號函；107年7月12日處</w:t>
      </w:r>
      <w:proofErr w:type="gramStart"/>
      <w:r w:rsidRPr="00D547BE">
        <w:rPr>
          <w:rFonts w:ascii="標楷體" w:eastAsia="標楷體" w:hAnsi="標楷體" w:hint="eastAsia"/>
          <w:lang w:eastAsia="zh-TW"/>
        </w:rPr>
        <w:t>台調</w:t>
      </w:r>
      <w:r>
        <w:rPr>
          <w:rFonts w:ascii="標楷體" w:eastAsia="標楷體" w:hAnsi="標楷體" w:hint="eastAsia"/>
          <w:lang w:eastAsia="zh-TW"/>
        </w:rPr>
        <w:t>肆</w:t>
      </w:r>
      <w:r w:rsidRPr="00D547BE">
        <w:rPr>
          <w:rFonts w:ascii="標楷體" w:eastAsia="標楷體" w:hAnsi="標楷體" w:hint="eastAsia"/>
          <w:lang w:eastAsia="zh-TW"/>
        </w:rPr>
        <w:t>字</w:t>
      </w:r>
      <w:proofErr w:type="gramEnd"/>
      <w:r w:rsidRPr="00D547BE">
        <w:rPr>
          <w:rFonts w:ascii="標楷體" w:eastAsia="標楷體" w:hAnsi="標楷體" w:hint="eastAsia"/>
          <w:lang w:eastAsia="zh-TW"/>
        </w:rPr>
        <w:t>第1070831890號函。</w:t>
      </w:r>
    </w:p>
  </w:footnote>
  <w:footnote w:id="2">
    <w:p w:rsidR="009F0BA1" w:rsidRPr="00D547BE" w:rsidRDefault="009F0BA1" w:rsidP="00D749F7">
      <w:pPr>
        <w:pStyle w:val="afa"/>
        <w:ind w:left="220" w:hangingChars="100" w:hanging="220"/>
        <w:rPr>
          <w:rFonts w:ascii="標楷體" w:eastAsia="標楷體" w:hAnsi="標楷體"/>
          <w:lang w:eastAsia="zh-TW"/>
        </w:rPr>
      </w:pPr>
      <w:r>
        <w:rPr>
          <w:rStyle w:val="afc"/>
        </w:rPr>
        <w:footnoteRef/>
      </w:r>
      <w:r>
        <w:t xml:space="preserve"> </w:t>
      </w:r>
      <w:r w:rsidRPr="00D547BE">
        <w:rPr>
          <w:rFonts w:ascii="標楷體" w:eastAsia="標楷體" w:hAnsi="標楷體" w:hint="eastAsia"/>
          <w:lang w:eastAsia="zh-TW"/>
        </w:rPr>
        <w:t>107年7月12日處</w:t>
      </w:r>
      <w:proofErr w:type="gramStart"/>
      <w:r w:rsidRPr="00D547BE">
        <w:rPr>
          <w:rFonts w:ascii="標楷體" w:eastAsia="標楷體" w:hAnsi="標楷體" w:hint="eastAsia"/>
          <w:lang w:eastAsia="zh-TW"/>
        </w:rPr>
        <w:t>台調字</w:t>
      </w:r>
      <w:proofErr w:type="gramEnd"/>
      <w:r w:rsidRPr="00D547BE">
        <w:rPr>
          <w:rFonts w:ascii="標楷體" w:eastAsia="標楷體" w:hAnsi="標楷體" w:hint="eastAsia"/>
          <w:lang w:eastAsia="zh-TW"/>
        </w:rPr>
        <w:t>第107083189</w:t>
      </w:r>
      <w:r>
        <w:rPr>
          <w:rFonts w:ascii="標楷體" w:eastAsia="標楷體" w:hAnsi="標楷體" w:hint="eastAsia"/>
          <w:lang w:eastAsia="zh-TW"/>
        </w:rPr>
        <w:t>1</w:t>
      </w:r>
      <w:r w:rsidRPr="00D547BE">
        <w:rPr>
          <w:rFonts w:ascii="標楷體" w:eastAsia="標楷體" w:hAnsi="標楷體" w:hint="eastAsia"/>
          <w:lang w:eastAsia="zh-TW"/>
        </w:rPr>
        <w:t>號函</w:t>
      </w:r>
      <w:r>
        <w:rPr>
          <w:rFonts w:ascii="標楷體" w:eastAsia="標楷體" w:hAnsi="標楷體" w:hint="eastAsia"/>
          <w:lang w:eastAsia="zh-TW"/>
        </w:rPr>
        <w:t>。</w:t>
      </w:r>
    </w:p>
  </w:footnote>
  <w:footnote w:id="3">
    <w:p w:rsidR="009F0BA1" w:rsidRPr="00D51FBC" w:rsidRDefault="009F0BA1" w:rsidP="00D749F7">
      <w:pPr>
        <w:pStyle w:val="afa"/>
        <w:ind w:left="220" w:hangingChars="100" w:hanging="220"/>
        <w:rPr>
          <w:rFonts w:ascii="標楷體" w:eastAsia="標楷體" w:hAnsi="標楷體"/>
          <w:lang w:eastAsia="zh-TW"/>
        </w:rPr>
      </w:pPr>
      <w:r>
        <w:rPr>
          <w:rStyle w:val="afc"/>
        </w:rPr>
        <w:footnoteRef/>
      </w:r>
      <w:r>
        <w:t xml:space="preserve"> </w:t>
      </w:r>
      <w:r w:rsidRPr="00D51FBC">
        <w:rPr>
          <w:rFonts w:ascii="標楷體" w:eastAsia="標楷體" w:hAnsi="標楷體" w:hint="eastAsia"/>
        </w:rPr>
        <w:t>環境影響評估法第5條</w:t>
      </w:r>
      <w:r w:rsidRPr="00D51FBC">
        <w:rPr>
          <w:rFonts w:ascii="標楷體" w:eastAsia="標楷體" w:hAnsi="標楷體" w:hint="eastAsia"/>
          <w:lang w:eastAsia="zh-TW"/>
        </w:rPr>
        <w:t>：</w:t>
      </w:r>
      <w:r w:rsidRPr="00D51FBC">
        <w:rPr>
          <w:rFonts w:ascii="標楷體" w:eastAsia="標楷體" w:hAnsi="標楷體" w:hint="eastAsia"/>
        </w:rPr>
        <w:t>「下列開發行為對環境有不良影響之虞者，應實施環境影響評估：一、工廠之設立及工業區之開發。二、道路、鐵路、大眾捷運系統、港灣及機場之開發。三、土石採取及探礦、採礦。四、蓄水、供水、防洪排水工程之開發。五、農、林、漁、牧地之開發利用。六、遊樂、風景區、高爾夫球場及運動場地之開發。七、文教、醫療建設之開發。八、新市區建設及高樓建築或舊市區更新。九、環境保護工程之興建。十、核能及其他能源之開發及放射性核廢料儲存或處理場所之興建。十一、其他經中央主管機關公告者。</w:t>
      </w:r>
      <w:r>
        <w:rPr>
          <w:rFonts w:ascii="標楷體" w:eastAsia="標楷體" w:hAnsi="標楷體" w:hint="eastAsia"/>
        </w:rPr>
        <w:t>……」</w:t>
      </w:r>
    </w:p>
  </w:footnote>
  <w:footnote w:id="4">
    <w:p w:rsidR="009F0BA1" w:rsidRPr="00E91D70" w:rsidRDefault="009F0BA1" w:rsidP="00D749F7">
      <w:pPr>
        <w:pStyle w:val="afa"/>
        <w:ind w:left="220" w:hangingChars="100" w:hanging="220"/>
        <w:rPr>
          <w:lang w:eastAsia="zh-TW"/>
        </w:rPr>
      </w:pPr>
      <w:r>
        <w:rPr>
          <w:rStyle w:val="afc"/>
        </w:rPr>
        <w:footnoteRef/>
      </w:r>
      <w:r>
        <w:t xml:space="preserve"> </w:t>
      </w:r>
      <w:r w:rsidRPr="00D94F97">
        <w:rPr>
          <w:rFonts w:ascii="標楷體" w:eastAsia="標楷體" w:hAnsi="標楷體" w:hint="eastAsia"/>
        </w:rPr>
        <w:t>「認定標準」第31條第1項規定：「其他開發行為，有下列情形之一者，應實施環境影響評估：一、綜合工業分區、物流專業分區、工商服務及展覽分區、修理服務分區、購物中心分區等工商綜合區、購物專用區或大型購物中心之興建或擴建工程，符合下列規定之一者：（一）位於國家公園。（二）位於野生動物保護區或野生動物重要棲息環境。（三）位於國家重要濕地。（四）位於台灣沿海地區自然環境保護計畫核定公告之自然保護區。（五）位於海拔高度1,500公尺以上。（六）</w:t>
      </w:r>
      <w:r w:rsidRPr="00D51FBC">
        <w:rPr>
          <w:rFonts w:ascii="標楷體" w:eastAsia="標楷體" w:hAnsi="標楷體" w:hint="eastAsia"/>
          <w:b/>
          <w:u w:val="single"/>
        </w:rPr>
        <w:t>位於山坡地</w:t>
      </w:r>
      <w:r w:rsidRPr="00D94F97">
        <w:rPr>
          <w:rFonts w:ascii="標楷體" w:eastAsia="標楷體" w:hAnsi="標楷體" w:hint="eastAsia"/>
        </w:rPr>
        <w:t>、國家風景區或台灣沿海地區自然環境保護計畫核定公告之一般保護區，申請開發或累積開發面積1公頃以上。（七）位於特定農業區經辦竣農地重劃之農業用地，經農業主管機關同意變更使用，且申請開發會累積開發面積1公頃以上。…四、</w:t>
      </w:r>
      <w:r w:rsidRPr="00E91D70">
        <w:rPr>
          <w:rFonts w:ascii="標楷體" w:eastAsia="標楷體" w:hAnsi="標楷體" w:hint="eastAsia"/>
          <w:u w:val="single"/>
        </w:rPr>
        <w:t>殯儀館、骨灰（骸）存放設施興建或擴建工程符合第1款第1目至第7目</w:t>
      </w:r>
      <w:r w:rsidRPr="00D94F97">
        <w:rPr>
          <w:rFonts w:ascii="標楷體" w:eastAsia="標楷體" w:hAnsi="標楷體" w:hint="eastAsia"/>
        </w:rPr>
        <w:t>規定之一，或申請開發或累積開發面積2公頃以上。」</w:t>
      </w:r>
    </w:p>
  </w:footnote>
  <w:footnote w:id="5">
    <w:p w:rsidR="009F0BA1" w:rsidRPr="00E87BA8" w:rsidRDefault="009F0BA1" w:rsidP="00D749F7">
      <w:pPr>
        <w:pStyle w:val="afa"/>
        <w:ind w:left="220" w:hangingChars="100" w:hanging="220"/>
        <w:rPr>
          <w:rFonts w:ascii="標楷體" w:eastAsia="標楷體" w:hAnsi="標楷體"/>
          <w:lang w:eastAsia="zh-TW"/>
        </w:rPr>
      </w:pPr>
      <w:r>
        <w:rPr>
          <w:rStyle w:val="afc"/>
        </w:rPr>
        <w:footnoteRef/>
      </w:r>
      <w:r>
        <w:rPr>
          <w:rFonts w:hint="eastAsia"/>
          <w:lang w:val="en-US" w:eastAsia="zh-TW"/>
        </w:rPr>
        <w:t xml:space="preserve"> </w:t>
      </w:r>
      <w:r w:rsidRPr="00E87BA8">
        <w:rPr>
          <w:rFonts w:ascii="標楷體" w:eastAsia="標楷體" w:hAnsi="標楷體" w:hint="eastAsia"/>
        </w:rPr>
        <w:t>殯葬管理條例第12條（公墓應有之設施及墓道寬度）</w:t>
      </w:r>
      <w:r>
        <w:rPr>
          <w:rFonts w:ascii="標楷體" w:eastAsia="標楷體" w:hAnsi="標楷體" w:hint="eastAsia"/>
          <w:lang w:eastAsia="zh-TW"/>
        </w:rPr>
        <w:t>：</w:t>
      </w:r>
      <w:r>
        <w:rPr>
          <w:rFonts w:ascii="標楷體" w:eastAsia="標楷體" w:hAnsi="標楷體" w:hint="eastAsia"/>
        </w:rPr>
        <w:t>「</w:t>
      </w:r>
      <w:r w:rsidRPr="00E87BA8">
        <w:rPr>
          <w:rFonts w:ascii="標楷體" w:eastAsia="標楷體" w:hAnsi="標楷體" w:hint="eastAsia"/>
        </w:rPr>
        <w:t>公墓應有下列設施：一、墓基。二、骨灰（骸）存放設施。三、服務中心。四、公共衛生設施。五、排水系統。六、給水及照明設施。七、墓道。八、停車場。九、聯外道路。十、公墓標誌。十一、其他依法應設置之設施。</w:t>
      </w:r>
      <w:r>
        <w:rPr>
          <w:rFonts w:ascii="標楷體" w:eastAsia="標楷體" w:hAnsi="標楷體" w:hint="eastAsia"/>
        </w:rPr>
        <w:t>……」</w:t>
      </w:r>
    </w:p>
  </w:footnote>
  <w:footnote w:id="6">
    <w:p w:rsidR="009F0BA1" w:rsidRPr="00E87BA8" w:rsidRDefault="009F0BA1" w:rsidP="00D749F7">
      <w:pPr>
        <w:pStyle w:val="afa"/>
        <w:ind w:left="220" w:hangingChars="100" w:hanging="220"/>
        <w:rPr>
          <w:rFonts w:ascii="標楷體" w:eastAsia="標楷體" w:hAnsi="標楷體"/>
          <w:lang w:eastAsia="zh-TW"/>
        </w:rPr>
      </w:pPr>
      <w:r>
        <w:rPr>
          <w:rStyle w:val="afc"/>
        </w:rPr>
        <w:footnoteRef/>
      </w:r>
      <w:r>
        <w:rPr>
          <w:rFonts w:hint="eastAsia"/>
          <w:lang w:eastAsia="zh-TW"/>
        </w:rPr>
        <w:t xml:space="preserve"> </w:t>
      </w:r>
      <w:r w:rsidRPr="00E87BA8">
        <w:rPr>
          <w:rFonts w:ascii="標楷體" w:eastAsia="標楷體" w:hAnsi="標楷體" w:hint="eastAsia"/>
        </w:rPr>
        <w:t>殯葬管理條例第13條（殯儀館應有之設施）</w:t>
      </w:r>
      <w:r>
        <w:rPr>
          <w:rFonts w:ascii="標楷體" w:eastAsia="標楷體" w:hAnsi="標楷體" w:hint="eastAsia"/>
          <w:lang w:eastAsia="zh-TW"/>
        </w:rPr>
        <w:t>：</w:t>
      </w:r>
      <w:r>
        <w:rPr>
          <w:rFonts w:ascii="標楷體" w:eastAsia="標楷體" w:hAnsi="標楷體" w:hint="eastAsia"/>
        </w:rPr>
        <w:t>「</w:t>
      </w:r>
      <w:r w:rsidRPr="00E87BA8">
        <w:rPr>
          <w:rFonts w:ascii="標楷體" w:eastAsia="標楷體" w:hAnsi="標楷體" w:hint="eastAsia"/>
        </w:rPr>
        <w:t>殯儀館應有下列設施：一、冷凍室。二、屍體處理設施。三、解剖室。四、消毒設施。五、廢（污）水處理設施。六、停柩室。七、禮廳及靈堂。八、悲傷輔導室。九、服務中心及家屬休息室。十、公共衛生設施。十一、緊急供電設施。十二、停車場。十三、聯外道路。十四、其他依法應設置之設施。</w:t>
      </w:r>
      <w:r>
        <w:rPr>
          <w:rFonts w:ascii="標楷體" w:eastAsia="標楷體" w:hAnsi="標楷體" w:hint="eastAsia"/>
        </w:rPr>
        <w:t>……」</w:t>
      </w:r>
    </w:p>
  </w:footnote>
  <w:footnote w:id="7">
    <w:p w:rsidR="009F0BA1" w:rsidRPr="00E87BA8" w:rsidRDefault="009F0BA1" w:rsidP="00D749F7">
      <w:pPr>
        <w:pStyle w:val="afa"/>
        <w:ind w:left="220" w:hangingChars="100" w:hanging="220"/>
        <w:rPr>
          <w:lang w:eastAsia="zh-TW"/>
        </w:rPr>
      </w:pPr>
      <w:r>
        <w:rPr>
          <w:rStyle w:val="afc"/>
        </w:rPr>
        <w:footnoteRef/>
      </w:r>
      <w:r>
        <w:t xml:space="preserve"> </w:t>
      </w:r>
      <w:r w:rsidRPr="00E87BA8">
        <w:rPr>
          <w:rFonts w:ascii="標楷體" w:eastAsia="標楷體" w:hAnsi="標楷體" w:hint="eastAsia"/>
        </w:rPr>
        <w:t>殯葬管理條例</w:t>
      </w:r>
      <w:r w:rsidRPr="00E87BA8">
        <w:rPr>
          <w:rFonts w:ascii="標楷體" w:eastAsia="標楷體" w:hAnsi="標楷體"/>
        </w:rPr>
        <w:t>第15條（火化場應有之設施）</w:t>
      </w:r>
      <w:r>
        <w:rPr>
          <w:rFonts w:ascii="標楷體" w:eastAsia="標楷體" w:hAnsi="標楷體" w:hint="eastAsia"/>
          <w:lang w:eastAsia="zh-TW"/>
        </w:rPr>
        <w:t>：</w:t>
      </w:r>
      <w:r>
        <w:rPr>
          <w:rFonts w:ascii="標楷體" w:eastAsia="標楷體" w:hAnsi="標楷體" w:hint="eastAsia"/>
        </w:rPr>
        <w:t>「</w:t>
      </w:r>
      <w:r w:rsidRPr="00E87BA8">
        <w:rPr>
          <w:rFonts w:ascii="標楷體" w:eastAsia="標楷體" w:hAnsi="標楷體"/>
        </w:rPr>
        <w:t>火化場應有下列設施：一、撿骨室及骨灰再處理設施。二、火化爐。三、祭拜檯。四、服務中心及家屬休息室。五、公共衛生設施。六、停車場。七、聯外道路。八、緊急供電設施。九、空氣污染防制設施。十、其他依法應設置之設施。</w:t>
      </w:r>
      <w:r w:rsidRPr="00E87BA8">
        <w:rPr>
          <w:rFonts w:ascii="標楷體" w:eastAsia="標楷體" w:hAnsi="標楷體" w:hint="eastAsia"/>
        </w:rPr>
        <w:t>……</w:t>
      </w:r>
      <w:r>
        <w:rPr>
          <w:rFonts w:ascii="標楷體" w:eastAsia="標楷體" w:hAnsi="標楷體" w:hint="eastAsia"/>
        </w:rPr>
        <w:t>」</w:t>
      </w:r>
    </w:p>
  </w:footnote>
  <w:footnote w:id="8">
    <w:p w:rsidR="009F0BA1" w:rsidRPr="00D51FBC" w:rsidRDefault="009F0BA1" w:rsidP="00D749F7">
      <w:pPr>
        <w:pStyle w:val="afa"/>
        <w:ind w:left="220" w:hangingChars="100" w:hanging="220"/>
        <w:rPr>
          <w:rFonts w:ascii="標楷體" w:eastAsia="標楷體" w:hAnsi="標楷體"/>
          <w:lang w:eastAsia="zh-TW"/>
        </w:rPr>
      </w:pPr>
      <w:r>
        <w:rPr>
          <w:rStyle w:val="afc"/>
        </w:rPr>
        <w:footnoteRef/>
      </w:r>
      <w:r>
        <w:t xml:space="preserve"> </w:t>
      </w:r>
      <w:r w:rsidRPr="00D51FBC">
        <w:rPr>
          <w:rFonts w:ascii="標楷體" w:eastAsia="標楷體" w:hAnsi="標楷體" w:hint="eastAsia"/>
          <w:lang w:val="en-US"/>
        </w:rPr>
        <w:t>殯葬管理條例</w:t>
      </w:r>
      <w:r w:rsidRPr="00D51FBC">
        <w:rPr>
          <w:rFonts w:ascii="標楷體" w:eastAsia="標楷體" w:hAnsi="標楷體"/>
          <w:bCs/>
          <w:lang w:val="en-US"/>
        </w:rPr>
        <w:t>第16</w:t>
      </w:r>
      <w:proofErr w:type="spellStart"/>
      <w:r w:rsidRPr="00D51FBC">
        <w:rPr>
          <w:rFonts w:ascii="標楷體" w:eastAsia="標楷體" w:hAnsi="標楷體"/>
          <w:bCs/>
          <w:lang w:val="en-US"/>
        </w:rPr>
        <w:t>條</w:t>
      </w:r>
      <w:proofErr w:type="gramStart"/>
      <w:r w:rsidRPr="00D51FBC">
        <w:rPr>
          <w:rFonts w:ascii="標楷體" w:eastAsia="標楷體" w:hAnsi="標楷體"/>
          <w:bCs/>
          <w:lang w:val="en-US"/>
        </w:rPr>
        <w:t>（</w:t>
      </w:r>
      <w:proofErr w:type="gramEnd"/>
      <w:r w:rsidRPr="00D51FBC">
        <w:rPr>
          <w:rFonts w:ascii="標楷體" w:eastAsia="標楷體" w:hAnsi="標楷體"/>
          <w:bCs/>
          <w:lang w:val="en-US"/>
        </w:rPr>
        <w:t>骨灰</w:t>
      </w:r>
      <w:proofErr w:type="gramStart"/>
      <w:r w:rsidRPr="00D51FBC">
        <w:rPr>
          <w:rFonts w:ascii="標楷體" w:eastAsia="標楷體" w:hAnsi="標楷體"/>
          <w:bCs/>
          <w:lang w:val="en-US"/>
        </w:rPr>
        <w:t>（骸）</w:t>
      </w:r>
      <w:proofErr w:type="gramEnd"/>
      <w:r w:rsidRPr="00D51FBC">
        <w:rPr>
          <w:rFonts w:ascii="標楷體" w:eastAsia="標楷體" w:hAnsi="標楷體"/>
          <w:bCs/>
          <w:lang w:val="en-US"/>
        </w:rPr>
        <w:t>存放設施應有之設施</w:t>
      </w:r>
      <w:proofErr w:type="spellEnd"/>
      <w:proofErr w:type="gramStart"/>
      <w:r w:rsidRPr="00D51FBC">
        <w:rPr>
          <w:rFonts w:ascii="標楷體" w:eastAsia="標楷體" w:hAnsi="標楷體"/>
          <w:bCs/>
          <w:lang w:val="en-US"/>
        </w:rPr>
        <w:t>）</w:t>
      </w:r>
      <w:proofErr w:type="gramEnd"/>
      <w:r w:rsidRPr="00D51FBC">
        <w:rPr>
          <w:rFonts w:ascii="標楷體" w:eastAsia="標楷體" w:hAnsi="標楷體" w:hint="eastAsia"/>
          <w:bCs/>
          <w:lang w:val="en-US" w:eastAsia="zh-TW"/>
        </w:rPr>
        <w:t>：</w:t>
      </w:r>
      <w:r w:rsidRPr="00D51FBC">
        <w:rPr>
          <w:rFonts w:ascii="標楷體" w:eastAsia="標楷體" w:hAnsi="標楷體" w:hint="eastAsia"/>
          <w:bCs/>
          <w:lang w:val="en-US"/>
        </w:rPr>
        <w:t>「</w:t>
      </w:r>
      <w:r w:rsidRPr="00D51FBC">
        <w:rPr>
          <w:rFonts w:ascii="標楷體" w:eastAsia="標楷體" w:hAnsi="標楷體"/>
          <w:lang w:val="en-US"/>
        </w:rPr>
        <w:t>骨灰（骸）存放設施應有下列設施：一、納骨灰（骸）設施。二、祭祀設施。三、服務中心及家屬休息室。四、公共衛生設施。五、停車場。六、聯外道路。七、其他依法應設置之設施。</w:t>
      </w:r>
      <w:r w:rsidRPr="00D51FBC">
        <w:rPr>
          <w:rFonts w:ascii="標楷體" w:eastAsia="標楷體" w:hAnsi="標楷體" w:hint="eastAsia"/>
          <w:lang w:val="en-US"/>
        </w:rPr>
        <w:t>……」</w:t>
      </w:r>
    </w:p>
  </w:footnote>
  <w:footnote w:id="9">
    <w:p w:rsidR="009F0BA1" w:rsidRPr="003E7EB0" w:rsidRDefault="009F0BA1" w:rsidP="00D749F7">
      <w:pPr>
        <w:pStyle w:val="afa"/>
        <w:ind w:left="220" w:hangingChars="100" w:hanging="220"/>
        <w:rPr>
          <w:rFonts w:ascii="標楷體" w:eastAsia="標楷體" w:hAnsi="標楷體"/>
          <w:lang w:eastAsia="zh-TW"/>
        </w:rPr>
      </w:pPr>
      <w:r>
        <w:rPr>
          <w:rStyle w:val="afc"/>
        </w:rPr>
        <w:footnoteRef/>
      </w:r>
      <w:r>
        <w:rPr>
          <w:rFonts w:hint="eastAsia"/>
          <w:lang w:eastAsia="zh-TW"/>
        </w:rPr>
        <w:t xml:space="preserve"> </w:t>
      </w:r>
      <w:r w:rsidRPr="003E7EB0">
        <w:rPr>
          <w:rFonts w:ascii="標楷體" w:eastAsia="標楷體" w:hAnsi="標楷體" w:hint="eastAsia"/>
          <w:lang w:eastAsia="zh-TW"/>
        </w:rPr>
        <w:t>「認定標準」第31條第1項：「</w:t>
      </w:r>
      <w:r w:rsidRPr="003E7EB0">
        <w:rPr>
          <w:rFonts w:ascii="標楷體" w:eastAsia="標楷體" w:hAnsi="標楷體" w:hint="eastAsia"/>
        </w:rPr>
        <w:t>其他開發行為，有下列情形之</w:t>
      </w:r>
      <w:proofErr w:type="gramStart"/>
      <w:r w:rsidRPr="003E7EB0">
        <w:rPr>
          <w:rFonts w:ascii="標楷體" w:eastAsia="標楷體" w:hAnsi="標楷體" w:hint="eastAsia"/>
        </w:rPr>
        <w:t>一</w:t>
      </w:r>
      <w:proofErr w:type="gramEnd"/>
      <w:r w:rsidRPr="003E7EB0">
        <w:rPr>
          <w:rFonts w:ascii="標楷體" w:eastAsia="標楷體" w:hAnsi="標楷體" w:hint="eastAsia"/>
        </w:rPr>
        <w:t>者，應實施環境影響評估：……三、公墓興建或擴建工程，符合下列規定之一者……十八、火化場之開發符合下列規定之一者……」</w:t>
      </w:r>
    </w:p>
  </w:footnote>
  <w:footnote w:id="10">
    <w:p w:rsidR="009F0BA1" w:rsidRPr="00BE15F9" w:rsidRDefault="009F0BA1" w:rsidP="00D749F7">
      <w:pPr>
        <w:pStyle w:val="afa"/>
        <w:rPr>
          <w:rFonts w:ascii="標楷體" w:eastAsia="標楷體" w:hAnsi="標楷體"/>
          <w:lang w:eastAsia="zh-TW"/>
        </w:rPr>
      </w:pPr>
      <w:r>
        <w:rPr>
          <w:rStyle w:val="afc"/>
        </w:rPr>
        <w:footnoteRef/>
      </w:r>
      <w:r>
        <w:t xml:space="preserve"> </w:t>
      </w:r>
      <w:r w:rsidRPr="00BE15F9">
        <w:rPr>
          <w:rFonts w:ascii="標楷體" w:eastAsia="標楷體" w:hAnsi="標楷體" w:hint="eastAsia"/>
          <w:lang w:eastAsia="zh-TW"/>
        </w:rPr>
        <w:t>慈</w:t>
      </w:r>
      <w:proofErr w:type="gramStart"/>
      <w:r w:rsidRPr="00BE15F9">
        <w:rPr>
          <w:rFonts w:ascii="標楷體" w:eastAsia="標楷體" w:hAnsi="標楷體" w:hint="eastAsia"/>
          <w:lang w:eastAsia="zh-TW"/>
        </w:rPr>
        <w:t>惠堂於92年1月20日</w:t>
      </w:r>
      <w:proofErr w:type="gramEnd"/>
      <w:r w:rsidRPr="00BE15F9">
        <w:rPr>
          <w:rFonts w:ascii="標楷體" w:eastAsia="標楷體" w:hAnsi="標楷體" w:hint="eastAsia"/>
          <w:lang w:eastAsia="zh-TW"/>
        </w:rPr>
        <w:t>取得興建許可；</w:t>
      </w:r>
      <w:proofErr w:type="gramStart"/>
      <w:r w:rsidRPr="00BE15F9">
        <w:rPr>
          <w:rFonts w:ascii="標楷體" w:eastAsia="標楷體" w:hAnsi="標楷體" w:hint="eastAsia"/>
          <w:lang w:eastAsia="zh-TW"/>
        </w:rPr>
        <w:t>慈孝堂於</w:t>
      </w:r>
      <w:proofErr w:type="gramEnd"/>
      <w:r w:rsidRPr="00BE15F9">
        <w:rPr>
          <w:rFonts w:ascii="標楷體" w:eastAsia="標楷體" w:hAnsi="標楷體" w:hint="eastAsia"/>
          <w:lang w:eastAsia="zh-TW"/>
        </w:rPr>
        <w:t>95年10月2日</w:t>
      </w:r>
      <w:r w:rsidRPr="00BE15F9">
        <w:rPr>
          <w:rFonts w:ascii="標楷體" w:eastAsia="標楷體" w:hAnsi="標楷體" w:hint="eastAsia"/>
          <w:lang w:val="en-US" w:eastAsia="zh-TW"/>
        </w:rPr>
        <w:t>取得興建許可。</w:t>
      </w:r>
    </w:p>
  </w:footnote>
  <w:footnote w:id="11">
    <w:p w:rsidR="009F0BA1" w:rsidRPr="00BE15F9" w:rsidRDefault="009F0BA1" w:rsidP="00D749F7">
      <w:pPr>
        <w:pStyle w:val="afa"/>
        <w:ind w:left="220" w:hangingChars="100" w:hanging="220"/>
        <w:rPr>
          <w:rFonts w:ascii="標楷體" w:eastAsia="標楷體" w:hAnsi="標楷體"/>
          <w:lang w:eastAsia="zh-TW"/>
        </w:rPr>
      </w:pPr>
      <w:r>
        <w:rPr>
          <w:rStyle w:val="afc"/>
        </w:rPr>
        <w:footnoteRef/>
      </w:r>
      <w:r>
        <w:rPr>
          <w:rFonts w:hint="eastAsia"/>
          <w:lang w:eastAsia="zh-TW"/>
        </w:rPr>
        <w:t xml:space="preserve"> </w:t>
      </w:r>
      <w:r w:rsidRPr="00BE15F9">
        <w:rPr>
          <w:rFonts w:ascii="標楷體" w:eastAsia="標楷體" w:hAnsi="標楷體" w:hint="eastAsia"/>
        </w:rPr>
        <w:t>第33條第1項第1款第5目</w:t>
      </w:r>
      <w:r w:rsidRPr="00BE15F9">
        <w:rPr>
          <w:rFonts w:ascii="標楷體" w:eastAsia="標楷體" w:hAnsi="標楷體" w:hint="eastAsia"/>
          <w:lang w:eastAsia="zh-TW"/>
        </w:rPr>
        <w:t>：</w:t>
      </w:r>
      <w:r w:rsidRPr="00BE15F9">
        <w:rPr>
          <w:rFonts w:ascii="標楷體" w:eastAsia="標楷體" w:hAnsi="標楷體" w:hint="eastAsia"/>
        </w:rPr>
        <w:t>「公墓興建或擴建工程，符合下列規定者：…（五）位於山坡地、國家風景區或台灣沿海地區自然環境保護計畫核定公告之一般保護區，其同時位於自來水水質水量保護區，申請開發或累積開發面積2.5公頃以上。」</w:t>
      </w:r>
    </w:p>
  </w:footnote>
  <w:footnote w:id="12">
    <w:p w:rsidR="009F0BA1" w:rsidRPr="00BE15F9" w:rsidRDefault="009F0BA1" w:rsidP="00D749F7">
      <w:pPr>
        <w:pStyle w:val="afa"/>
        <w:ind w:left="220" w:hangingChars="100" w:hanging="220"/>
        <w:rPr>
          <w:rFonts w:ascii="標楷體" w:eastAsia="標楷體" w:hAnsi="標楷體"/>
          <w:lang w:eastAsia="zh-TW"/>
        </w:rPr>
      </w:pPr>
      <w:r>
        <w:rPr>
          <w:rStyle w:val="afc"/>
        </w:rPr>
        <w:footnoteRef/>
      </w:r>
      <w:r>
        <w:rPr>
          <w:rFonts w:hint="eastAsia"/>
          <w:lang w:eastAsia="zh-TW"/>
        </w:rPr>
        <w:t xml:space="preserve"> </w:t>
      </w:r>
      <w:r w:rsidRPr="00BE15F9">
        <w:rPr>
          <w:rFonts w:ascii="標楷體" w:eastAsia="標楷體" w:hAnsi="標楷體" w:hint="eastAsia"/>
        </w:rPr>
        <w:t>第33條第1項第2款第3目</w:t>
      </w:r>
      <w:r>
        <w:rPr>
          <w:rFonts w:ascii="標楷體" w:eastAsia="標楷體" w:hAnsi="標楷體" w:hint="eastAsia"/>
          <w:lang w:eastAsia="zh-TW"/>
        </w:rPr>
        <w:t>：</w:t>
      </w:r>
      <w:r w:rsidRPr="00BE15F9">
        <w:rPr>
          <w:rFonts w:ascii="標楷體" w:eastAsia="標楷體" w:hAnsi="標楷體" w:hint="eastAsia"/>
        </w:rPr>
        <w:t>「殯儀館、骨灰（</w:t>
      </w:r>
      <w:proofErr w:type="gramStart"/>
      <w:r w:rsidRPr="00BE15F9">
        <w:rPr>
          <w:rFonts w:ascii="標楷體" w:eastAsia="標楷體" w:hAnsi="標楷體" w:hint="eastAsia"/>
        </w:rPr>
        <w:t>骸</w:t>
      </w:r>
      <w:proofErr w:type="gramEnd"/>
      <w:r w:rsidRPr="00BE15F9">
        <w:rPr>
          <w:rFonts w:ascii="標楷體" w:eastAsia="標楷體" w:hAnsi="標楷體" w:hint="eastAsia"/>
        </w:rPr>
        <w:t>）存放設施興建或擴建工程，符合下列規定者：…（三）位於山坡地、國家風景區或台灣沿海地區自然環境保護計畫核定公告之一般保護區，申請開發或累積開發面積1公頃以上</w:t>
      </w:r>
      <w:r>
        <w:rPr>
          <w:rFonts w:ascii="標楷體" w:eastAsia="標楷體" w:hAnsi="標楷體" w:hint="eastAsia"/>
          <w:lang w:eastAsia="zh-TW"/>
        </w:rPr>
        <w:t>。</w:t>
      </w:r>
      <w:r w:rsidRPr="00BE15F9">
        <w:rPr>
          <w:rFonts w:ascii="標楷體" w:eastAsia="標楷體" w:hAnsi="標楷體" w:hint="eastAsia"/>
        </w:rPr>
        <w:t>」</w:t>
      </w:r>
    </w:p>
  </w:footnote>
  <w:footnote w:id="13">
    <w:p w:rsidR="009F0BA1" w:rsidRPr="000B0A69" w:rsidRDefault="009F0BA1" w:rsidP="00D749F7">
      <w:pPr>
        <w:pStyle w:val="afa"/>
        <w:ind w:left="220" w:hangingChars="100" w:hanging="220"/>
        <w:rPr>
          <w:rFonts w:ascii="標楷體" w:eastAsia="標楷體" w:hAnsi="標楷體"/>
          <w:lang w:val="en-US"/>
        </w:rPr>
      </w:pPr>
      <w:r>
        <w:rPr>
          <w:rStyle w:val="afc"/>
        </w:rPr>
        <w:footnoteRef/>
      </w:r>
      <w:r>
        <w:rPr>
          <w:rFonts w:ascii="標楷體" w:eastAsia="標楷體" w:hAnsi="標楷體" w:hint="eastAsia"/>
          <w:lang w:val="en-US" w:eastAsia="zh-TW"/>
        </w:rPr>
        <w:t xml:space="preserve"> </w:t>
      </w:r>
      <w:r w:rsidRPr="000B0A69">
        <w:rPr>
          <w:rFonts w:ascii="標楷體" w:eastAsia="標楷體" w:hAnsi="標楷體" w:hint="eastAsia"/>
          <w:lang w:val="en-US"/>
        </w:rPr>
        <w:t>水土保持計畫審核監督辦法第5條第1款：「水土保持計畫及簡易水土保持申報書審查核定之分工如下：一、在直轄巿或縣（巿）行政區域內者，由該直轄巿、縣（巿）主管機關審查核定。……」</w:t>
      </w:r>
    </w:p>
  </w:footnote>
  <w:footnote w:id="14">
    <w:p w:rsidR="009F0BA1" w:rsidRPr="000B0A69" w:rsidRDefault="009F0BA1" w:rsidP="00D749F7">
      <w:pPr>
        <w:pStyle w:val="afa"/>
        <w:ind w:left="220" w:hangingChars="100" w:hanging="220"/>
        <w:rPr>
          <w:rFonts w:ascii="標楷體" w:eastAsia="標楷體" w:hAnsi="標楷體"/>
          <w:lang w:eastAsia="zh-TW"/>
        </w:rPr>
      </w:pPr>
      <w:r>
        <w:rPr>
          <w:rStyle w:val="afc"/>
        </w:rPr>
        <w:footnoteRef/>
      </w:r>
      <w:r>
        <w:t xml:space="preserve"> </w:t>
      </w:r>
      <w:r w:rsidRPr="000B0A69">
        <w:rPr>
          <w:rFonts w:ascii="標楷體" w:eastAsia="標楷體" w:hAnsi="標楷體" w:hint="eastAsia"/>
          <w:lang w:val="en-US"/>
        </w:rPr>
        <w:t>水土保持法第12條</w:t>
      </w:r>
      <w:r>
        <w:rPr>
          <w:rFonts w:ascii="標楷體" w:eastAsia="標楷體" w:hAnsi="標楷體" w:hint="eastAsia"/>
          <w:lang w:val="en-US" w:eastAsia="zh-TW"/>
        </w:rPr>
        <w:t>：</w:t>
      </w:r>
      <w:r>
        <w:rPr>
          <w:rFonts w:ascii="標楷體" w:eastAsia="標楷體" w:hAnsi="標楷體" w:hint="eastAsia"/>
          <w:lang w:val="en-US"/>
        </w:rPr>
        <w:t>「</w:t>
      </w:r>
      <w:r w:rsidRPr="000B0A69">
        <w:rPr>
          <w:rFonts w:ascii="標楷體" w:eastAsia="標楷體" w:hAnsi="標楷體" w:hint="eastAsia"/>
        </w:rPr>
        <w:t>水土保持義務人於山坡地或森林區內從事下列行為，應先擬具水土保持計畫，送請主管機關核定，如屬依法應進行環境影響評估者，並應檢附環境影響評估審查結果一併送核：……四、開發建築用地、設置公園、</w:t>
      </w:r>
      <w:r w:rsidRPr="000B0A69">
        <w:rPr>
          <w:rFonts w:ascii="標楷體" w:eastAsia="標楷體" w:hAnsi="標楷體" w:hint="eastAsia"/>
          <w:u w:val="single"/>
        </w:rPr>
        <w:t>墳墓</w:t>
      </w:r>
      <w:r w:rsidRPr="000B0A69">
        <w:rPr>
          <w:rFonts w:ascii="標楷體" w:eastAsia="標楷體" w:hAnsi="標楷體" w:hint="eastAsia"/>
        </w:rPr>
        <w:t>、遊憩用地、……或其他開挖整地。</w:t>
      </w:r>
      <w:r>
        <w:rPr>
          <w:rFonts w:ascii="標楷體" w:eastAsia="標楷體" w:hAnsi="標楷體" w:hint="eastAsia"/>
        </w:rPr>
        <w:t>……」</w:t>
      </w:r>
    </w:p>
  </w:footnote>
  <w:footnote w:id="15">
    <w:p w:rsidR="009F0BA1" w:rsidRPr="00D60436" w:rsidRDefault="009F0BA1" w:rsidP="00D60436">
      <w:pPr>
        <w:pStyle w:val="afa"/>
        <w:ind w:left="220" w:hangingChars="100" w:hanging="220"/>
        <w:rPr>
          <w:rFonts w:ascii="標楷體" w:eastAsia="標楷體" w:hAnsi="標楷體"/>
          <w:lang w:eastAsia="zh-TW"/>
        </w:rPr>
      </w:pPr>
      <w:r>
        <w:rPr>
          <w:rStyle w:val="afc"/>
        </w:rPr>
        <w:footnoteRef/>
      </w:r>
      <w:r>
        <w:t xml:space="preserve"> </w:t>
      </w:r>
      <w:r w:rsidRPr="004A1152">
        <w:rPr>
          <w:rFonts w:ascii="標楷體" w:eastAsia="標楷體" w:hAnsi="標楷體" w:hint="eastAsia"/>
        </w:rPr>
        <w:t>歷次督促辦理摘要如下：</w:t>
      </w:r>
      <w:r w:rsidRPr="00D60436">
        <w:rPr>
          <w:rFonts w:ascii="標楷體" w:eastAsia="標楷體" w:hAnsi="標楷體" w:hint="eastAsia"/>
        </w:rPr>
        <w:t>98年6月5日南投縣政府函轉南投縣議會第16屆第7次定期會議議員建議該公所積極研議興建殯儀館設施。99年11月17日南投縣埔里鎮民代表會（下稱埔里鎮民代表會）第19屆第1次定期大會代表提案。99年12月10日埔里鎮民代表會第19屆第2次臨時會代表提案。101年12月5日埔里鎮民代表會第19屆第5次定期大會代表提案。105年6月15日南投縣政府函轉南投縣議會第18屆第3次定期會議議員關心儘速興建殯儀館設施。</w:t>
      </w:r>
    </w:p>
  </w:footnote>
  <w:footnote w:id="16">
    <w:p w:rsidR="009F0BA1" w:rsidRPr="0039005F" w:rsidRDefault="009F0BA1" w:rsidP="00F0626F">
      <w:pPr>
        <w:pStyle w:val="afa"/>
        <w:ind w:left="220" w:hangingChars="100" w:hanging="220"/>
        <w:rPr>
          <w:rFonts w:ascii="標楷體" w:eastAsia="標楷體" w:hAnsi="標楷體"/>
          <w:lang w:eastAsia="zh-TW"/>
        </w:rPr>
      </w:pPr>
      <w:r>
        <w:rPr>
          <w:rStyle w:val="afc"/>
        </w:rPr>
        <w:footnoteRef/>
      </w:r>
      <w:r>
        <w:t xml:space="preserve"> </w:t>
      </w:r>
      <w:r w:rsidRPr="0039005F">
        <w:rPr>
          <w:rFonts w:ascii="標楷體" w:eastAsia="標楷體" w:hAnsi="標楷體" w:hint="eastAsia"/>
        </w:rPr>
        <w:t>環境影響評估法第7條</w:t>
      </w:r>
      <w:r w:rsidRPr="0039005F">
        <w:rPr>
          <w:rFonts w:ascii="標楷體" w:eastAsia="標楷體" w:hAnsi="標楷體" w:hint="eastAsia"/>
          <w:lang w:eastAsia="zh-TW"/>
        </w:rPr>
        <w:t>第3項：「</w:t>
      </w:r>
      <w:proofErr w:type="spellStart"/>
      <w:r w:rsidRPr="0039005F">
        <w:rPr>
          <w:rFonts w:ascii="標楷體" w:eastAsia="標楷體" w:hAnsi="標楷體" w:hint="eastAsia"/>
          <w:lang w:eastAsia="zh-TW"/>
        </w:rPr>
        <w:t>審查結論主管機關認不須進行第二階段環境影響評估並經許可者，開發單位應舉行公開之說明會</w:t>
      </w:r>
      <w:proofErr w:type="spellEnd"/>
      <w:r w:rsidRPr="0039005F">
        <w:rPr>
          <w:rFonts w:ascii="標楷體" w:eastAsia="標楷體" w:hAnsi="標楷體" w:hint="eastAsia"/>
          <w:lang w:eastAsia="zh-TW"/>
        </w:rPr>
        <w:t>。」</w:t>
      </w:r>
    </w:p>
  </w:footnote>
  <w:footnote w:id="17">
    <w:p w:rsidR="009F0BA1" w:rsidRPr="00E7681E" w:rsidRDefault="009F0BA1" w:rsidP="00F0626F">
      <w:pPr>
        <w:pStyle w:val="afa"/>
        <w:ind w:left="220" w:hangingChars="100" w:hanging="220"/>
        <w:rPr>
          <w:rFonts w:ascii="標楷體" w:eastAsia="標楷體" w:hAnsi="標楷體"/>
          <w:lang w:eastAsia="zh-TW"/>
        </w:rPr>
      </w:pPr>
      <w:r>
        <w:rPr>
          <w:rStyle w:val="afc"/>
        </w:rPr>
        <w:footnoteRef/>
      </w:r>
      <w:r>
        <w:t xml:space="preserve"> </w:t>
      </w:r>
      <w:proofErr w:type="spellStart"/>
      <w:r w:rsidRPr="00E7681E">
        <w:rPr>
          <w:rFonts w:ascii="標楷體" w:eastAsia="標楷體" w:hAnsi="標楷體" w:hint="eastAsia"/>
        </w:rPr>
        <w:t>公共工程招標文件公開閱覽制度實施要點</w:t>
      </w:r>
      <w:r w:rsidRPr="00E7681E">
        <w:rPr>
          <w:rFonts w:ascii="標楷體" w:eastAsia="標楷體" w:hAnsi="標楷體" w:hint="eastAsia"/>
          <w:lang w:eastAsia="zh-TW"/>
        </w:rPr>
        <w:t>第</w:t>
      </w:r>
      <w:proofErr w:type="spellEnd"/>
      <w:r w:rsidRPr="00E7681E">
        <w:rPr>
          <w:rFonts w:ascii="標楷體" w:eastAsia="標楷體" w:hAnsi="標楷體" w:hint="eastAsia"/>
          <w:lang w:eastAsia="zh-TW"/>
        </w:rPr>
        <w:t>2點：</w:t>
      </w:r>
      <w:r w:rsidRPr="00E7681E">
        <w:rPr>
          <w:rFonts w:ascii="標楷體" w:eastAsia="標楷體" w:hAnsi="標楷體" w:hint="eastAsia"/>
        </w:rPr>
        <w:t>「</w:t>
      </w:r>
      <w:proofErr w:type="spellStart"/>
      <w:r w:rsidRPr="00E7681E">
        <w:rPr>
          <w:rFonts w:ascii="標楷體" w:eastAsia="標楷體" w:hAnsi="標楷體" w:hint="eastAsia"/>
        </w:rPr>
        <w:t>機關辦理查核金額以上之工程採購，應於公告招標前辦理招標文件之公開閱覽</w:t>
      </w:r>
      <w:proofErr w:type="spellEnd"/>
      <w:r w:rsidRPr="00E7681E">
        <w:rPr>
          <w:rFonts w:ascii="標楷體" w:eastAsia="標楷體" w:hAnsi="標楷體" w:hint="eastAsia"/>
        </w:rPr>
        <w:t>。」</w:t>
      </w:r>
      <w:proofErr w:type="spellStart"/>
      <w:r>
        <w:rPr>
          <w:rFonts w:ascii="標楷體" w:eastAsia="標楷體" w:hAnsi="標楷體" w:hint="eastAsia"/>
          <w:lang w:eastAsia="zh-TW"/>
        </w:rPr>
        <w:t>同要點第</w:t>
      </w:r>
      <w:proofErr w:type="spellEnd"/>
      <w:r>
        <w:rPr>
          <w:rFonts w:ascii="標楷體" w:eastAsia="標楷體" w:hAnsi="標楷體" w:hint="eastAsia"/>
          <w:lang w:eastAsia="zh-TW"/>
        </w:rPr>
        <w:t>5點：「</w:t>
      </w:r>
      <w:proofErr w:type="spellStart"/>
      <w:r w:rsidRPr="00E7681E">
        <w:rPr>
          <w:rFonts w:ascii="標楷體" w:eastAsia="標楷體" w:hAnsi="標楷體" w:hint="eastAsia"/>
          <w:lang w:eastAsia="zh-TW"/>
        </w:rPr>
        <w:t>機關辦理招標文件公開閱覽，不得少於</w:t>
      </w:r>
      <w:proofErr w:type="spellEnd"/>
      <w:r>
        <w:rPr>
          <w:rFonts w:ascii="標楷體" w:eastAsia="標楷體" w:hAnsi="標楷體" w:hint="eastAsia"/>
          <w:lang w:eastAsia="zh-TW"/>
        </w:rPr>
        <w:t>5</w:t>
      </w:r>
      <w:r w:rsidRPr="00E7681E">
        <w:rPr>
          <w:rFonts w:ascii="標楷體" w:eastAsia="標楷體" w:hAnsi="標楷體" w:hint="eastAsia"/>
          <w:lang w:eastAsia="zh-TW"/>
        </w:rPr>
        <w:t>工作天。</w:t>
      </w:r>
      <w:r>
        <w:rPr>
          <w:rFonts w:ascii="標楷體" w:eastAsia="標楷體" w:hAnsi="標楷體" w:hint="eastAsia"/>
          <w:lang w:eastAsia="zh-TW"/>
        </w:rPr>
        <w:t>…</w:t>
      </w:r>
      <w:proofErr w:type="gramStart"/>
      <w:r>
        <w:rPr>
          <w:rFonts w:ascii="標楷體" w:eastAsia="標楷體" w:hAnsi="標楷體" w:hint="eastAsia"/>
          <w:lang w:eastAsia="zh-TW"/>
        </w:rPr>
        <w:t>…</w:t>
      </w:r>
      <w:proofErr w:type="gramEnd"/>
      <w:r>
        <w:rPr>
          <w:rFonts w:ascii="標楷體" w:eastAsia="標楷體" w:hAnsi="標楷體" w:hint="eastAsia"/>
          <w:lang w:eastAsia="zh-TW"/>
        </w:rPr>
        <w:t>」</w:t>
      </w:r>
    </w:p>
  </w:footnote>
  <w:footnote w:id="18">
    <w:p w:rsidR="009F0BA1" w:rsidRPr="00147F32" w:rsidRDefault="009F0BA1" w:rsidP="00D749F7">
      <w:pPr>
        <w:pStyle w:val="afa"/>
        <w:ind w:left="220" w:hangingChars="100" w:hanging="220"/>
        <w:rPr>
          <w:rFonts w:ascii="標楷體" w:eastAsia="標楷體" w:hAnsi="標楷體"/>
          <w:lang w:eastAsia="zh-TW"/>
        </w:rPr>
      </w:pPr>
      <w:r>
        <w:rPr>
          <w:rStyle w:val="afc"/>
        </w:rPr>
        <w:footnoteRef/>
      </w:r>
      <w:r>
        <w:rPr>
          <w:rFonts w:hint="eastAsia"/>
          <w:lang w:eastAsia="zh-TW"/>
        </w:rPr>
        <w:t xml:space="preserve"> </w:t>
      </w:r>
      <w:r w:rsidRPr="00147F32">
        <w:rPr>
          <w:rFonts w:ascii="標楷體" w:eastAsia="標楷體" w:hAnsi="標楷體" w:hint="eastAsia"/>
          <w:lang w:eastAsia="zh-TW"/>
        </w:rPr>
        <w:t>中央機關未達公告金額採購招標辦法第5條：「</w:t>
      </w:r>
      <w:proofErr w:type="spellStart"/>
      <w:r w:rsidRPr="00147F32">
        <w:rPr>
          <w:rFonts w:ascii="標楷體" w:eastAsia="標楷體" w:hAnsi="標楷體" w:hint="eastAsia"/>
        </w:rPr>
        <w:t>公告金額十分之一以下採購之招標，得不經公告程序，</w:t>
      </w:r>
      <w:proofErr w:type="gramStart"/>
      <w:r w:rsidRPr="00147F32">
        <w:rPr>
          <w:rFonts w:ascii="標楷體" w:eastAsia="標楷體" w:hAnsi="標楷體" w:hint="eastAsia"/>
        </w:rPr>
        <w:t>逕</w:t>
      </w:r>
      <w:proofErr w:type="gramEnd"/>
      <w:r w:rsidRPr="00147F32">
        <w:rPr>
          <w:rFonts w:ascii="標楷體" w:eastAsia="標楷體" w:hAnsi="標楷體" w:hint="eastAsia"/>
        </w:rPr>
        <w:t>洽廠商採購，免提供報價或企劃書</w:t>
      </w:r>
      <w:proofErr w:type="spellEnd"/>
      <w:r w:rsidRPr="00147F32">
        <w:rPr>
          <w:rFonts w:ascii="標楷體" w:eastAsia="標楷體" w:hAnsi="標楷體" w:hint="eastAsia"/>
        </w:rPr>
        <w:t>。」</w:t>
      </w:r>
    </w:p>
  </w:footnote>
  <w:footnote w:id="19">
    <w:p w:rsidR="009F0BA1" w:rsidRPr="00DE1A4A" w:rsidRDefault="009F0BA1" w:rsidP="00D749F7">
      <w:pPr>
        <w:pStyle w:val="afa"/>
        <w:rPr>
          <w:rFonts w:ascii="標楷體" w:eastAsia="標楷體" w:hAnsi="標楷體"/>
          <w:lang w:eastAsia="zh-TW"/>
        </w:rPr>
      </w:pPr>
      <w:r>
        <w:rPr>
          <w:rStyle w:val="afc"/>
        </w:rPr>
        <w:footnoteRef/>
      </w:r>
      <w:r>
        <w:t xml:space="preserve"> </w:t>
      </w:r>
      <w:r w:rsidRPr="00DE1A4A">
        <w:rPr>
          <w:rFonts w:ascii="標楷體" w:eastAsia="標楷體" w:hAnsi="標楷體" w:hint="eastAsia"/>
          <w:lang w:eastAsia="zh-TW"/>
        </w:rPr>
        <w:t>107年8月8日修正後，改列第8條。</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608AE31A"/>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suff w:val="nothing"/>
      <w:lvlText w:val="%2、"/>
      <w:lvlJc w:val="left"/>
      <w:pPr>
        <w:ind w:left="1021" w:hanging="681"/>
      </w:pPr>
      <w:rPr>
        <w:rFonts w:ascii="標楷體" w:eastAsia="標楷體" w:hint="eastAsia"/>
        <w:b w:val="0"/>
        <w:i w:val="0"/>
        <w:snapToGrid/>
        <w:color w:val="auto"/>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441523EB"/>
    <w:multiLevelType w:val="hybridMultilevel"/>
    <w:tmpl w:val="05AE3BB2"/>
    <w:lvl w:ilvl="0" w:tplc="6DE67236">
      <w:start w:val="1"/>
      <w:numFmt w:val="taiwaneseCountingThousand"/>
      <w:pStyle w:val="a1"/>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A5F5684"/>
    <w:multiLevelType w:val="hybridMultilevel"/>
    <w:tmpl w:val="A100223C"/>
    <w:lvl w:ilvl="0" w:tplc="1F264182">
      <w:start w:val="1"/>
      <w:numFmt w:val="decimal"/>
      <w:pStyle w:val="a2"/>
      <w:lvlText w:val="表%1　"/>
      <w:lvlJc w:val="left"/>
      <w:pPr>
        <w:ind w:left="3877" w:hanging="480"/>
      </w:pPr>
      <w:rPr>
        <w:rFonts w:ascii="標楷體" w:eastAsia="標楷體" w:hint="eastAsia"/>
        <w:b w:val="0"/>
        <w:i w:val="0"/>
        <w:sz w:val="28"/>
        <w:lang w:val="en-US"/>
      </w:rPr>
    </w:lvl>
    <w:lvl w:ilvl="1" w:tplc="04090019">
      <w:start w:val="1"/>
      <w:numFmt w:val="ideographTraditional"/>
      <w:lvlText w:val="%2、"/>
      <w:lvlJc w:val="left"/>
      <w:pPr>
        <w:tabs>
          <w:tab w:val="num" w:pos="4357"/>
        </w:tabs>
        <w:ind w:left="4357" w:hanging="480"/>
      </w:pPr>
    </w:lvl>
    <w:lvl w:ilvl="2" w:tplc="0409001B" w:tentative="1">
      <w:start w:val="1"/>
      <w:numFmt w:val="lowerRoman"/>
      <w:lvlText w:val="%3."/>
      <w:lvlJc w:val="right"/>
      <w:pPr>
        <w:tabs>
          <w:tab w:val="num" w:pos="4837"/>
        </w:tabs>
        <w:ind w:left="4837" w:hanging="480"/>
      </w:pPr>
    </w:lvl>
    <w:lvl w:ilvl="3" w:tplc="0409000F" w:tentative="1">
      <w:start w:val="1"/>
      <w:numFmt w:val="decimal"/>
      <w:lvlText w:val="%4."/>
      <w:lvlJc w:val="left"/>
      <w:pPr>
        <w:tabs>
          <w:tab w:val="num" w:pos="5317"/>
        </w:tabs>
        <w:ind w:left="5317" w:hanging="480"/>
      </w:pPr>
    </w:lvl>
    <w:lvl w:ilvl="4" w:tplc="04090019" w:tentative="1">
      <w:start w:val="1"/>
      <w:numFmt w:val="ideographTraditional"/>
      <w:lvlText w:val="%5、"/>
      <w:lvlJc w:val="left"/>
      <w:pPr>
        <w:tabs>
          <w:tab w:val="num" w:pos="5797"/>
        </w:tabs>
        <w:ind w:left="5797" w:hanging="480"/>
      </w:pPr>
    </w:lvl>
    <w:lvl w:ilvl="5" w:tplc="0409001B" w:tentative="1">
      <w:start w:val="1"/>
      <w:numFmt w:val="lowerRoman"/>
      <w:lvlText w:val="%6."/>
      <w:lvlJc w:val="right"/>
      <w:pPr>
        <w:tabs>
          <w:tab w:val="num" w:pos="6277"/>
        </w:tabs>
        <w:ind w:left="6277" w:hanging="480"/>
      </w:pPr>
    </w:lvl>
    <w:lvl w:ilvl="6" w:tplc="0409000F" w:tentative="1">
      <w:start w:val="1"/>
      <w:numFmt w:val="decimal"/>
      <w:lvlText w:val="%7."/>
      <w:lvlJc w:val="left"/>
      <w:pPr>
        <w:tabs>
          <w:tab w:val="num" w:pos="6757"/>
        </w:tabs>
        <w:ind w:left="6757" w:hanging="480"/>
      </w:pPr>
    </w:lvl>
    <w:lvl w:ilvl="7" w:tplc="04090019" w:tentative="1">
      <w:start w:val="1"/>
      <w:numFmt w:val="ideographTraditional"/>
      <w:lvlText w:val="%8、"/>
      <w:lvlJc w:val="left"/>
      <w:pPr>
        <w:tabs>
          <w:tab w:val="num" w:pos="7237"/>
        </w:tabs>
        <w:ind w:left="7237" w:hanging="480"/>
      </w:pPr>
    </w:lvl>
    <w:lvl w:ilvl="8" w:tplc="0409001B" w:tentative="1">
      <w:start w:val="1"/>
      <w:numFmt w:val="lowerRoman"/>
      <w:lvlText w:val="%9."/>
      <w:lvlJc w:val="right"/>
      <w:pPr>
        <w:tabs>
          <w:tab w:val="num" w:pos="7717"/>
        </w:tabs>
        <w:ind w:left="7717" w:hanging="480"/>
      </w:pPr>
    </w:lvl>
  </w:abstractNum>
  <w:abstractNum w:abstractNumId="5" w15:restartNumberingAfterBreak="0">
    <w:nsid w:val="52BA770F"/>
    <w:multiLevelType w:val="hybridMultilevel"/>
    <w:tmpl w:val="F8F090FE"/>
    <w:lvl w:ilvl="0" w:tplc="E0A0E0C8">
      <w:start w:val="1"/>
      <w:numFmt w:val="upperLetter"/>
      <w:pStyle w:val="a3"/>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56E54857"/>
    <w:multiLevelType w:val="hybridMultilevel"/>
    <w:tmpl w:val="DD243272"/>
    <w:lvl w:ilvl="0" w:tplc="9D2669BE">
      <w:start w:val="1"/>
      <w:numFmt w:val="decimal"/>
      <w:pStyle w:val="a4"/>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7E5B4F69"/>
    <w:multiLevelType w:val="multilevel"/>
    <w:tmpl w:val="F7A4114C"/>
    <w:lvl w:ilvl="0">
      <w:start w:val="1"/>
      <w:numFmt w:val="taiwaneseCountingThousand"/>
      <w:pStyle w:val="10"/>
      <w:suff w:val="nothing"/>
      <w:lvlText w:val="%1、"/>
      <w:lvlJc w:val="left"/>
      <w:pPr>
        <w:ind w:left="556" w:hanging="554"/>
      </w:pPr>
      <w:rPr>
        <w:rFonts w:ascii="標楷體" w:eastAsia="標楷體" w:hint="eastAsia"/>
        <w:b w:val="0"/>
        <w:i w:val="0"/>
        <w:caps w:val="0"/>
        <w:strike w:val="0"/>
        <w:dstrike w:val="0"/>
        <w:snapToGrid/>
        <w:vanish w:val="0"/>
        <w:color w:val="auto"/>
        <w:spacing w:val="0"/>
        <w:w w:val="100"/>
        <w:kern w:val="28"/>
        <w:position w:val="0"/>
        <w:sz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taiwaneseCountingThousand"/>
      <w:suff w:val="nothing"/>
      <w:lvlText w:val="(%2)"/>
      <w:lvlJc w:val="left"/>
      <w:pPr>
        <w:ind w:left="839" w:hanging="555"/>
      </w:pPr>
      <w:rPr>
        <w:rFonts w:ascii="標楷體" w:eastAsia="標楷體" w:hint="eastAsia"/>
        <w:b w:val="0"/>
        <w:i w:val="0"/>
        <w:caps w:val="0"/>
        <w:strike w:val="0"/>
        <w:dstrike w:val="0"/>
        <w:snapToGrid/>
        <w:vanish w:val="0"/>
        <w:color w:val="auto"/>
        <w:spacing w:val="0"/>
        <w:w w:val="100"/>
        <w:kern w:val="28"/>
        <w:position w:val="0"/>
        <w:sz w:val="2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30"/>
      <w:suff w:val="nothing"/>
      <w:lvlText w:val="%3、"/>
      <w:lvlJc w:val="left"/>
      <w:pPr>
        <w:ind w:left="1123" w:hanging="420"/>
      </w:pPr>
      <w:rPr>
        <w:rFonts w:eastAsia="標楷體" w:hint="eastAsia"/>
        <w:b w:val="0"/>
        <w:i w:val="0"/>
        <w:caps w:val="0"/>
        <w:strike w:val="0"/>
        <w:dstrike w:val="0"/>
        <w:snapToGrid/>
        <w:vanish w:val="0"/>
        <w:color w:val="auto"/>
        <w:spacing w:val="0"/>
        <w:w w:val="100"/>
        <w:kern w:val="28"/>
        <w:position w:val="0"/>
        <w:sz w:val="2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40"/>
      <w:suff w:val="nothing"/>
      <w:lvlText w:val="(%4)"/>
      <w:lvlJc w:val="left"/>
      <w:pPr>
        <w:ind w:left="1406" w:hanging="419"/>
      </w:pPr>
      <w:rPr>
        <w:rFonts w:ascii="標楷體" w:eastAsia="標楷體" w:hint="eastAsia"/>
        <w:b w:val="0"/>
        <w:i w:val="0"/>
        <w:caps w:val="0"/>
        <w:strike w:val="0"/>
        <w:dstrike w:val="0"/>
        <w:snapToGrid/>
        <w:vanish w:val="0"/>
        <w:color w:val="auto"/>
        <w:spacing w:val="0"/>
        <w:w w:val="100"/>
        <w:kern w:val="28"/>
        <w:position w:val="0"/>
        <w:sz w:val="2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50"/>
      <w:suff w:val="nothing"/>
      <w:lvlText w:val="&lt;%5&gt;"/>
      <w:lvlJc w:val="left"/>
      <w:pPr>
        <w:ind w:left="1690" w:hanging="420"/>
      </w:pPr>
      <w:rPr>
        <w:rFonts w:ascii="標楷體" w:eastAsia="標楷體" w:hint="eastAsia"/>
        <w:b w:val="0"/>
        <w:i w:val="0"/>
        <w:caps w:val="0"/>
        <w:strike w:val="0"/>
        <w:dstrike w:val="0"/>
        <w:snapToGrid/>
        <w:vanish w:val="0"/>
        <w:color w:val="auto"/>
        <w:spacing w:val="0"/>
        <w:w w:val="100"/>
        <w:kern w:val="28"/>
        <w:position w:val="0"/>
        <w:sz w:val="2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6"/>
      <w:lvlJc w:val="right"/>
      <w:pPr>
        <w:ind w:left="2890" w:hanging="480"/>
      </w:pPr>
      <w:rPr>
        <w:rFonts w:hint="eastAsia"/>
      </w:rPr>
    </w:lvl>
    <w:lvl w:ilvl="6">
      <w:start w:val="1"/>
      <w:numFmt w:val="none"/>
      <w:lvlText w:val="%7"/>
      <w:lvlJc w:val="left"/>
      <w:pPr>
        <w:ind w:left="3370" w:hanging="480"/>
      </w:pPr>
      <w:rPr>
        <w:rFonts w:hint="eastAsia"/>
      </w:rPr>
    </w:lvl>
    <w:lvl w:ilvl="7">
      <w:start w:val="1"/>
      <w:numFmt w:val="none"/>
      <w:lvlText w:val="%8"/>
      <w:lvlJc w:val="left"/>
      <w:pPr>
        <w:ind w:left="3850" w:hanging="480"/>
      </w:pPr>
      <w:rPr>
        <w:rFonts w:hint="eastAsia"/>
      </w:rPr>
    </w:lvl>
    <w:lvl w:ilvl="8">
      <w:start w:val="1"/>
      <w:numFmt w:val="none"/>
      <w:lvlText w:val="%9"/>
      <w:lvlJc w:val="right"/>
      <w:pPr>
        <w:ind w:left="4330" w:hanging="480"/>
      </w:pPr>
      <w:rPr>
        <w:rFonts w:hint="eastAsia"/>
      </w:rPr>
    </w:lvl>
  </w:abstractNum>
  <w:num w:numId="1">
    <w:abstractNumId w:val="2"/>
  </w:num>
  <w:num w:numId="2">
    <w:abstractNumId w:val="0"/>
  </w:num>
  <w:num w:numId="3">
    <w:abstractNumId w:val="4"/>
  </w:num>
  <w:num w:numId="4">
    <w:abstractNumId w:val="5"/>
  </w:num>
  <w:num w:numId="5">
    <w:abstractNumId w:val="1"/>
  </w:num>
  <w:num w:numId="6">
    <w:abstractNumId w:val="6"/>
  </w:num>
  <w:num w:numId="7">
    <w:abstractNumId w:val="3"/>
  </w:num>
  <w:num w:numId="8">
    <w:abstractNumId w:val="7"/>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num>
  <w:num w:numId="16">
    <w:abstractNumId w:val="1"/>
  </w:num>
  <w:num w:numId="17">
    <w:abstractNumId w:val="1"/>
  </w:num>
  <w:num w:numId="18">
    <w:abstractNumId w:val="1"/>
  </w:num>
  <w:num w:numId="19">
    <w:abstractNumId w:val="1"/>
  </w:num>
  <w:num w:numId="20">
    <w:abstractNumId w:val="4"/>
    <w:lvlOverride w:ilvl="0">
      <w:startOverride w:val="1"/>
    </w:lvlOverride>
  </w:num>
  <w:num w:numId="21">
    <w:abstractNumId w:val="1"/>
  </w:num>
  <w:num w:numId="22">
    <w:abstractNumId w:val="1"/>
  </w:num>
  <w:num w:numId="23">
    <w:abstractNumId w:val="1"/>
  </w:num>
  <w:num w:numId="24">
    <w:abstractNumId w:val="1"/>
  </w:num>
  <w:num w:numId="25">
    <w:abstractNumId w:val="1"/>
  </w:num>
  <w:num w:numId="26">
    <w:abstractNumId w:val="1"/>
  </w:num>
  <w:num w:numId="27">
    <w:abstractNumId w:val="1"/>
  </w:num>
  <w:num w:numId="28">
    <w:abstractNumId w:val="1"/>
  </w:num>
  <w:num w:numId="29">
    <w:abstractNumId w:val="1"/>
  </w:num>
  <w:num w:numId="30">
    <w:abstractNumId w:val="1"/>
  </w:num>
  <w:num w:numId="31">
    <w:abstractNumId w:val="1"/>
  </w:num>
  <w:num w:numId="32">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mirrorMargins/>
  <w:bordersDoNotSurroundHeader/>
  <w:bordersDoNotSurroundFooter/>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21AE"/>
    <w:rsid w:val="00005329"/>
    <w:rsid w:val="00005AB8"/>
    <w:rsid w:val="00006961"/>
    <w:rsid w:val="00007196"/>
    <w:rsid w:val="0001120C"/>
    <w:rsid w:val="000112BF"/>
    <w:rsid w:val="00012233"/>
    <w:rsid w:val="00015436"/>
    <w:rsid w:val="00017318"/>
    <w:rsid w:val="000246F7"/>
    <w:rsid w:val="00025E24"/>
    <w:rsid w:val="00026AE7"/>
    <w:rsid w:val="0003114D"/>
    <w:rsid w:val="000328C8"/>
    <w:rsid w:val="000337E9"/>
    <w:rsid w:val="00036D76"/>
    <w:rsid w:val="000378BE"/>
    <w:rsid w:val="00043A23"/>
    <w:rsid w:val="0004623E"/>
    <w:rsid w:val="00056311"/>
    <w:rsid w:val="00057F32"/>
    <w:rsid w:val="00062A25"/>
    <w:rsid w:val="00063ED5"/>
    <w:rsid w:val="00066509"/>
    <w:rsid w:val="00067D33"/>
    <w:rsid w:val="00071086"/>
    <w:rsid w:val="00071D5A"/>
    <w:rsid w:val="00073CB5"/>
    <w:rsid w:val="0007425C"/>
    <w:rsid w:val="00077553"/>
    <w:rsid w:val="00083E40"/>
    <w:rsid w:val="000850A0"/>
    <w:rsid w:val="000851A2"/>
    <w:rsid w:val="00086D11"/>
    <w:rsid w:val="000910AA"/>
    <w:rsid w:val="0009113C"/>
    <w:rsid w:val="0009212E"/>
    <w:rsid w:val="0009332D"/>
    <w:rsid w:val="0009352E"/>
    <w:rsid w:val="00094778"/>
    <w:rsid w:val="00096B96"/>
    <w:rsid w:val="00097F49"/>
    <w:rsid w:val="000A0698"/>
    <w:rsid w:val="000A17A8"/>
    <w:rsid w:val="000A2F3F"/>
    <w:rsid w:val="000A5314"/>
    <w:rsid w:val="000A71C3"/>
    <w:rsid w:val="000B0A69"/>
    <w:rsid w:val="000B0B4A"/>
    <w:rsid w:val="000B279A"/>
    <w:rsid w:val="000B2AB2"/>
    <w:rsid w:val="000B51D9"/>
    <w:rsid w:val="000B61D2"/>
    <w:rsid w:val="000B70A7"/>
    <w:rsid w:val="000B7249"/>
    <w:rsid w:val="000C0310"/>
    <w:rsid w:val="000C05CA"/>
    <w:rsid w:val="000C16AA"/>
    <w:rsid w:val="000C495F"/>
    <w:rsid w:val="000C5E6C"/>
    <w:rsid w:val="000D2A72"/>
    <w:rsid w:val="000D7033"/>
    <w:rsid w:val="000E28A0"/>
    <w:rsid w:val="000E4E9E"/>
    <w:rsid w:val="000E5E05"/>
    <w:rsid w:val="000E6431"/>
    <w:rsid w:val="000E76AD"/>
    <w:rsid w:val="000F21A5"/>
    <w:rsid w:val="000F498D"/>
    <w:rsid w:val="000F77A5"/>
    <w:rsid w:val="001019AE"/>
    <w:rsid w:val="00102B9F"/>
    <w:rsid w:val="00112637"/>
    <w:rsid w:val="00112ABC"/>
    <w:rsid w:val="00117AD2"/>
    <w:rsid w:val="0012001E"/>
    <w:rsid w:val="00121A6D"/>
    <w:rsid w:val="00121FF6"/>
    <w:rsid w:val="00126A55"/>
    <w:rsid w:val="00131614"/>
    <w:rsid w:val="00133F08"/>
    <w:rsid w:val="001345E6"/>
    <w:rsid w:val="00134AE8"/>
    <w:rsid w:val="001362AC"/>
    <w:rsid w:val="001365E0"/>
    <w:rsid w:val="001377DE"/>
    <w:rsid w:val="001378B0"/>
    <w:rsid w:val="00142445"/>
    <w:rsid w:val="00142E00"/>
    <w:rsid w:val="00147F32"/>
    <w:rsid w:val="00151B83"/>
    <w:rsid w:val="00152793"/>
    <w:rsid w:val="00152F73"/>
    <w:rsid w:val="0015386B"/>
    <w:rsid w:val="00153B7E"/>
    <w:rsid w:val="001545A9"/>
    <w:rsid w:val="001559C0"/>
    <w:rsid w:val="001637C7"/>
    <w:rsid w:val="00163847"/>
    <w:rsid w:val="0016480E"/>
    <w:rsid w:val="0017181A"/>
    <w:rsid w:val="00173CC8"/>
    <w:rsid w:val="00174297"/>
    <w:rsid w:val="00180E06"/>
    <w:rsid w:val="001817B3"/>
    <w:rsid w:val="00183014"/>
    <w:rsid w:val="001909D7"/>
    <w:rsid w:val="00191EB6"/>
    <w:rsid w:val="0019462D"/>
    <w:rsid w:val="001959C2"/>
    <w:rsid w:val="001A064B"/>
    <w:rsid w:val="001A51E3"/>
    <w:rsid w:val="001A643C"/>
    <w:rsid w:val="001A6A72"/>
    <w:rsid w:val="001A6D86"/>
    <w:rsid w:val="001A7968"/>
    <w:rsid w:val="001B238A"/>
    <w:rsid w:val="001B2E98"/>
    <w:rsid w:val="001B3483"/>
    <w:rsid w:val="001B3C1E"/>
    <w:rsid w:val="001B4494"/>
    <w:rsid w:val="001B5355"/>
    <w:rsid w:val="001C0D8B"/>
    <w:rsid w:val="001C0DA8"/>
    <w:rsid w:val="001C474E"/>
    <w:rsid w:val="001D1126"/>
    <w:rsid w:val="001D3E50"/>
    <w:rsid w:val="001D4AD7"/>
    <w:rsid w:val="001D5625"/>
    <w:rsid w:val="001D68FE"/>
    <w:rsid w:val="001D6A0C"/>
    <w:rsid w:val="001D75F0"/>
    <w:rsid w:val="001E0D8A"/>
    <w:rsid w:val="001E3EB9"/>
    <w:rsid w:val="001E4800"/>
    <w:rsid w:val="001E67BA"/>
    <w:rsid w:val="001E74C2"/>
    <w:rsid w:val="001F55E9"/>
    <w:rsid w:val="001F5A48"/>
    <w:rsid w:val="001F6260"/>
    <w:rsid w:val="001F7A8C"/>
    <w:rsid w:val="00200007"/>
    <w:rsid w:val="00200702"/>
    <w:rsid w:val="002030A5"/>
    <w:rsid w:val="00203131"/>
    <w:rsid w:val="002041B4"/>
    <w:rsid w:val="0020435D"/>
    <w:rsid w:val="0020495A"/>
    <w:rsid w:val="002058CF"/>
    <w:rsid w:val="0021095D"/>
    <w:rsid w:val="0021219C"/>
    <w:rsid w:val="00212E88"/>
    <w:rsid w:val="00213450"/>
    <w:rsid w:val="00213C9C"/>
    <w:rsid w:val="00215386"/>
    <w:rsid w:val="00215411"/>
    <w:rsid w:val="002159A0"/>
    <w:rsid w:val="0022009E"/>
    <w:rsid w:val="00220CA6"/>
    <w:rsid w:val="00222D5A"/>
    <w:rsid w:val="00223241"/>
    <w:rsid w:val="0022425C"/>
    <w:rsid w:val="002246DE"/>
    <w:rsid w:val="00227091"/>
    <w:rsid w:val="00231204"/>
    <w:rsid w:val="00231434"/>
    <w:rsid w:val="00233343"/>
    <w:rsid w:val="00233A43"/>
    <w:rsid w:val="002400DF"/>
    <w:rsid w:val="00241780"/>
    <w:rsid w:val="0024293E"/>
    <w:rsid w:val="002467B1"/>
    <w:rsid w:val="0024750B"/>
    <w:rsid w:val="00251426"/>
    <w:rsid w:val="00252BC4"/>
    <w:rsid w:val="00253EE4"/>
    <w:rsid w:val="00254014"/>
    <w:rsid w:val="00255F6B"/>
    <w:rsid w:val="002575AA"/>
    <w:rsid w:val="00264798"/>
    <w:rsid w:val="0026504D"/>
    <w:rsid w:val="002664C4"/>
    <w:rsid w:val="00273267"/>
    <w:rsid w:val="00273A2F"/>
    <w:rsid w:val="00274C62"/>
    <w:rsid w:val="00280229"/>
    <w:rsid w:val="00280986"/>
    <w:rsid w:val="00281ECE"/>
    <w:rsid w:val="00282D48"/>
    <w:rsid w:val="002831C7"/>
    <w:rsid w:val="002840C6"/>
    <w:rsid w:val="0028723B"/>
    <w:rsid w:val="00287A4A"/>
    <w:rsid w:val="00287AF7"/>
    <w:rsid w:val="0029080D"/>
    <w:rsid w:val="00293307"/>
    <w:rsid w:val="00294AB3"/>
    <w:rsid w:val="00295174"/>
    <w:rsid w:val="00296172"/>
    <w:rsid w:val="002963C3"/>
    <w:rsid w:val="00296B92"/>
    <w:rsid w:val="00296C6D"/>
    <w:rsid w:val="002A2C22"/>
    <w:rsid w:val="002A7954"/>
    <w:rsid w:val="002B02EB"/>
    <w:rsid w:val="002B1A5D"/>
    <w:rsid w:val="002B1E09"/>
    <w:rsid w:val="002B4F26"/>
    <w:rsid w:val="002B57D3"/>
    <w:rsid w:val="002B7097"/>
    <w:rsid w:val="002B7A48"/>
    <w:rsid w:val="002C0602"/>
    <w:rsid w:val="002C2CAC"/>
    <w:rsid w:val="002C4420"/>
    <w:rsid w:val="002C632E"/>
    <w:rsid w:val="002D5C16"/>
    <w:rsid w:val="002D7AB3"/>
    <w:rsid w:val="002E29EE"/>
    <w:rsid w:val="002E593B"/>
    <w:rsid w:val="002F3DFF"/>
    <w:rsid w:val="002F5E05"/>
    <w:rsid w:val="002F7B64"/>
    <w:rsid w:val="0030088A"/>
    <w:rsid w:val="00300CEA"/>
    <w:rsid w:val="00300E41"/>
    <w:rsid w:val="003034BF"/>
    <w:rsid w:val="0030470F"/>
    <w:rsid w:val="00307F8C"/>
    <w:rsid w:val="00311377"/>
    <w:rsid w:val="00315A16"/>
    <w:rsid w:val="003169B5"/>
    <w:rsid w:val="00317053"/>
    <w:rsid w:val="003207B3"/>
    <w:rsid w:val="0032109C"/>
    <w:rsid w:val="00322B45"/>
    <w:rsid w:val="003233DC"/>
    <w:rsid w:val="00323809"/>
    <w:rsid w:val="00323D41"/>
    <w:rsid w:val="00325414"/>
    <w:rsid w:val="003255B8"/>
    <w:rsid w:val="003302F1"/>
    <w:rsid w:val="0033317B"/>
    <w:rsid w:val="00334090"/>
    <w:rsid w:val="003363F7"/>
    <w:rsid w:val="0034267A"/>
    <w:rsid w:val="0034470E"/>
    <w:rsid w:val="00345288"/>
    <w:rsid w:val="00345D3C"/>
    <w:rsid w:val="00347C97"/>
    <w:rsid w:val="00351C10"/>
    <w:rsid w:val="0035276D"/>
    <w:rsid w:val="00352DB0"/>
    <w:rsid w:val="00356E90"/>
    <w:rsid w:val="00357DD2"/>
    <w:rsid w:val="00361063"/>
    <w:rsid w:val="00363279"/>
    <w:rsid w:val="00366840"/>
    <w:rsid w:val="0037094A"/>
    <w:rsid w:val="00371492"/>
    <w:rsid w:val="00371ED3"/>
    <w:rsid w:val="00372967"/>
    <w:rsid w:val="00372FFC"/>
    <w:rsid w:val="00373131"/>
    <w:rsid w:val="00374040"/>
    <w:rsid w:val="0037516C"/>
    <w:rsid w:val="0037728A"/>
    <w:rsid w:val="0038034A"/>
    <w:rsid w:val="00380B7D"/>
    <w:rsid w:val="00381A99"/>
    <w:rsid w:val="00381D95"/>
    <w:rsid w:val="003829C2"/>
    <w:rsid w:val="003830B2"/>
    <w:rsid w:val="00383D30"/>
    <w:rsid w:val="00384424"/>
    <w:rsid w:val="00384548"/>
    <w:rsid w:val="00384724"/>
    <w:rsid w:val="00384F9E"/>
    <w:rsid w:val="00384FC4"/>
    <w:rsid w:val="003861F9"/>
    <w:rsid w:val="003875E8"/>
    <w:rsid w:val="0039005F"/>
    <w:rsid w:val="003919B7"/>
    <w:rsid w:val="00391D57"/>
    <w:rsid w:val="00392207"/>
    <w:rsid w:val="00392292"/>
    <w:rsid w:val="00394619"/>
    <w:rsid w:val="00396C59"/>
    <w:rsid w:val="003A1F3D"/>
    <w:rsid w:val="003A6160"/>
    <w:rsid w:val="003A6DA3"/>
    <w:rsid w:val="003B1017"/>
    <w:rsid w:val="003B1345"/>
    <w:rsid w:val="003B3C07"/>
    <w:rsid w:val="003B4A9E"/>
    <w:rsid w:val="003B5DF9"/>
    <w:rsid w:val="003B6134"/>
    <w:rsid w:val="003B6775"/>
    <w:rsid w:val="003C2088"/>
    <w:rsid w:val="003C31D1"/>
    <w:rsid w:val="003C5FE2"/>
    <w:rsid w:val="003D05FB"/>
    <w:rsid w:val="003D1B16"/>
    <w:rsid w:val="003D2FF2"/>
    <w:rsid w:val="003D45BF"/>
    <w:rsid w:val="003D508A"/>
    <w:rsid w:val="003D537F"/>
    <w:rsid w:val="003D6BFD"/>
    <w:rsid w:val="003D7B75"/>
    <w:rsid w:val="003E0208"/>
    <w:rsid w:val="003E3EA0"/>
    <w:rsid w:val="003E4B57"/>
    <w:rsid w:val="003E4C4F"/>
    <w:rsid w:val="003E73DB"/>
    <w:rsid w:val="003E7EB0"/>
    <w:rsid w:val="003F27E1"/>
    <w:rsid w:val="003F34EC"/>
    <w:rsid w:val="003F437A"/>
    <w:rsid w:val="003F5C2B"/>
    <w:rsid w:val="004002C3"/>
    <w:rsid w:val="004023E9"/>
    <w:rsid w:val="0040454A"/>
    <w:rsid w:val="00405CDD"/>
    <w:rsid w:val="00407F7E"/>
    <w:rsid w:val="00411B2C"/>
    <w:rsid w:val="00413F83"/>
    <w:rsid w:val="0041490C"/>
    <w:rsid w:val="00414F36"/>
    <w:rsid w:val="00416191"/>
    <w:rsid w:val="00416721"/>
    <w:rsid w:val="00417601"/>
    <w:rsid w:val="00421EF0"/>
    <w:rsid w:val="004224FA"/>
    <w:rsid w:val="00423D07"/>
    <w:rsid w:val="00425FEE"/>
    <w:rsid w:val="0043224B"/>
    <w:rsid w:val="00432AF2"/>
    <w:rsid w:val="0044346F"/>
    <w:rsid w:val="0044488D"/>
    <w:rsid w:val="0044499A"/>
    <w:rsid w:val="004452DC"/>
    <w:rsid w:val="00446657"/>
    <w:rsid w:val="0045228C"/>
    <w:rsid w:val="0045326A"/>
    <w:rsid w:val="004559A6"/>
    <w:rsid w:val="00456A4D"/>
    <w:rsid w:val="00460363"/>
    <w:rsid w:val="004629DD"/>
    <w:rsid w:val="004635C0"/>
    <w:rsid w:val="0046520A"/>
    <w:rsid w:val="004672AB"/>
    <w:rsid w:val="00467582"/>
    <w:rsid w:val="004678AF"/>
    <w:rsid w:val="00470B8C"/>
    <w:rsid w:val="00470BD2"/>
    <w:rsid w:val="004714FE"/>
    <w:rsid w:val="00473AA0"/>
    <w:rsid w:val="00474921"/>
    <w:rsid w:val="00477719"/>
    <w:rsid w:val="004778DD"/>
    <w:rsid w:val="00477BAA"/>
    <w:rsid w:val="0048508D"/>
    <w:rsid w:val="00486B23"/>
    <w:rsid w:val="00487D92"/>
    <w:rsid w:val="00492420"/>
    <w:rsid w:val="00495053"/>
    <w:rsid w:val="00497A87"/>
    <w:rsid w:val="004A1152"/>
    <w:rsid w:val="004A14AE"/>
    <w:rsid w:val="004A1F59"/>
    <w:rsid w:val="004A2008"/>
    <w:rsid w:val="004A24C4"/>
    <w:rsid w:val="004A29BE"/>
    <w:rsid w:val="004A3225"/>
    <w:rsid w:val="004A33EE"/>
    <w:rsid w:val="004A3AA8"/>
    <w:rsid w:val="004A4123"/>
    <w:rsid w:val="004A4A1F"/>
    <w:rsid w:val="004A6596"/>
    <w:rsid w:val="004A742B"/>
    <w:rsid w:val="004B13C7"/>
    <w:rsid w:val="004B778F"/>
    <w:rsid w:val="004C0BF5"/>
    <w:rsid w:val="004C32CA"/>
    <w:rsid w:val="004D0B4A"/>
    <w:rsid w:val="004D141F"/>
    <w:rsid w:val="004D2742"/>
    <w:rsid w:val="004D3940"/>
    <w:rsid w:val="004D4274"/>
    <w:rsid w:val="004D494F"/>
    <w:rsid w:val="004D6310"/>
    <w:rsid w:val="004E0062"/>
    <w:rsid w:val="004E05A1"/>
    <w:rsid w:val="004E071A"/>
    <w:rsid w:val="004E67A0"/>
    <w:rsid w:val="004F5E57"/>
    <w:rsid w:val="004F6710"/>
    <w:rsid w:val="00500C3E"/>
    <w:rsid w:val="00502849"/>
    <w:rsid w:val="00502A52"/>
    <w:rsid w:val="00504334"/>
    <w:rsid w:val="0050451F"/>
    <w:rsid w:val="0050498D"/>
    <w:rsid w:val="005055B7"/>
    <w:rsid w:val="00506FCE"/>
    <w:rsid w:val="0050740B"/>
    <w:rsid w:val="005104D7"/>
    <w:rsid w:val="00510B9E"/>
    <w:rsid w:val="00511493"/>
    <w:rsid w:val="005163BC"/>
    <w:rsid w:val="00517920"/>
    <w:rsid w:val="00521DB5"/>
    <w:rsid w:val="0053268A"/>
    <w:rsid w:val="00536803"/>
    <w:rsid w:val="00536BC2"/>
    <w:rsid w:val="005425E1"/>
    <w:rsid w:val="005427C5"/>
    <w:rsid w:val="00542CF6"/>
    <w:rsid w:val="0055167E"/>
    <w:rsid w:val="00553C03"/>
    <w:rsid w:val="00553CA4"/>
    <w:rsid w:val="00556505"/>
    <w:rsid w:val="005578FF"/>
    <w:rsid w:val="00561821"/>
    <w:rsid w:val="00562627"/>
    <w:rsid w:val="00563692"/>
    <w:rsid w:val="0056409E"/>
    <w:rsid w:val="005657DA"/>
    <w:rsid w:val="00567309"/>
    <w:rsid w:val="00571679"/>
    <w:rsid w:val="00580A7E"/>
    <w:rsid w:val="005844E7"/>
    <w:rsid w:val="00584C8E"/>
    <w:rsid w:val="00586DDC"/>
    <w:rsid w:val="005908B8"/>
    <w:rsid w:val="005909D0"/>
    <w:rsid w:val="0059111D"/>
    <w:rsid w:val="00591A21"/>
    <w:rsid w:val="00592488"/>
    <w:rsid w:val="00592C16"/>
    <w:rsid w:val="0059512E"/>
    <w:rsid w:val="00597ABF"/>
    <w:rsid w:val="005A5619"/>
    <w:rsid w:val="005A6DD2"/>
    <w:rsid w:val="005B10B1"/>
    <w:rsid w:val="005C385D"/>
    <w:rsid w:val="005D0DD8"/>
    <w:rsid w:val="005D11EA"/>
    <w:rsid w:val="005D3B20"/>
    <w:rsid w:val="005D5F51"/>
    <w:rsid w:val="005D7F72"/>
    <w:rsid w:val="005E2941"/>
    <w:rsid w:val="005E2CAE"/>
    <w:rsid w:val="005E340B"/>
    <w:rsid w:val="005E3D26"/>
    <w:rsid w:val="005E3FA4"/>
    <w:rsid w:val="005E4759"/>
    <w:rsid w:val="005E5C68"/>
    <w:rsid w:val="005E65C0"/>
    <w:rsid w:val="005E7B52"/>
    <w:rsid w:val="005F0390"/>
    <w:rsid w:val="005F22D8"/>
    <w:rsid w:val="005F3BAC"/>
    <w:rsid w:val="005F628E"/>
    <w:rsid w:val="006072CD"/>
    <w:rsid w:val="00610233"/>
    <w:rsid w:val="00612023"/>
    <w:rsid w:val="00614190"/>
    <w:rsid w:val="0061468D"/>
    <w:rsid w:val="00620501"/>
    <w:rsid w:val="00621D87"/>
    <w:rsid w:val="00622A99"/>
    <w:rsid w:val="00622E67"/>
    <w:rsid w:val="0062396C"/>
    <w:rsid w:val="00624DF3"/>
    <w:rsid w:val="00626EDC"/>
    <w:rsid w:val="00627331"/>
    <w:rsid w:val="00630F80"/>
    <w:rsid w:val="00637BDC"/>
    <w:rsid w:val="00640E28"/>
    <w:rsid w:val="00641F6F"/>
    <w:rsid w:val="00643367"/>
    <w:rsid w:val="006463F7"/>
    <w:rsid w:val="006470EC"/>
    <w:rsid w:val="006474F0"/>
    <w:rsid w:val="006513E3"/>
    <w:rsid w:val="006542D6"/>
    <w:rsid w:val="0065598E"/>
    <w:rsid w:val="00655AF2"/>
    <w:rsid w:val="00655BC5"/>
    <w:rsid w:val="006568BE"/>
    <w:rsid w:val="00656F92"/>
    <w:rsid w:val="0066025D"/>
    <w:rsid w:val="0066091A"/>
    <w:rsid w:val="00661473"/>
    <w:rsid w:val="006617ED"/>
    <w:rsid w:val="0066219A"/>
    <w:rsid w:val="0066382D"/>
    <w:rsid w:val="006651CF"/>
    <w:rsid w:val="0067643A"/>
    <w:rsid w:val="00676872"/>
    <w:rsid w:val="006773EC"/>
    <w:rsid w:val="00680504"/>
    <w:rsid w:val="00681CD9"/>
    <w:rsid w:val="0068255E"/>
    <w:rsid w:val="00683E30"/>
    <w:rsid w:val="00687024"/>
    <w:rsid w:val="006956C0"/>
    <w:rsid w:val="00695E22"/>
    <w:rsid w:val="00696185"/>
    <w:rsid w:val="00697BFE"/>
    <w:rsid w:val="006A7284"/>
    <w:rsid w:val="006B7093"/>
    <w:rsid w:val="006B7417"/>
    <w:rsid w:val="006C0811"/>
    <w:rsid w:val="006D0466"/>
    <w:rsid w:val="006D2F0D"/>
    <w:rsid w:val="006D3691"/>
    <w:rsid w:val="006D4E89"/>
    <w:rsid w:val="006E207D"/>
    <w:rsid w:val="006E5EF0"/>
    <w:rsid w:val="006F3151"/>
    <w:rsid w:val="006F3563"/>
    <w:rsid w:val="006F42B9"/>
    <w:rsid w:val="006F6103"/>
    <w:rsid w:val="006F7BDC"/>
    <w:rsid w:val="007041D4"/>
    <w:rsid w:val="00704E00"/>
    <w:rsid w:val="00710D69"/>
    <w:rsid w:val="00712CDA"/>
    <w:rsid w:val="00712E49"/>
    <w:rsid w:val="0071640F"/>
    <w:rsid w:val="007175F5"/>
    <w:rsid w:val="00717FBA"/>
    <w:rsid w:val="007203BE"/>
    <w:rsid w:val="007209E7"/>
    <w:rsid w:val="00721329"/>
    <w:rsid w:val="00722D2F"/>
    <w:rsid w:val="00722DE0"/>
    <w:rsid w:val="00722E68"/>
    <w:rsid w:val="00724815"/>
    <w:rsid w:val="00726182"/>
    <w:rsid w:val="0072665E"/>
    <w:rsid w:val="00727635"/>
    <w:rsid w:val="00730446"/>
    <w:rsid w:val="00731867"/>
    <w:rsid w:val="00732329"/>
    <w:rsid w:val="007337CA"/>
    <w:rsid w:val="00734CE4"/>
    <w:rsid w:val="00735123"/>
    <w:rsid w:val="00741837"/>
    <w:rsid w:val="007453E6"/>
    <w:rsid w:val="00747BE5"/>
    <w:rsid w:val="0075173C"/>
    <w:rsid w:val="007559AC"/>
    <w:rsid w:val="00761A0A"/>
    <w:rsid w:val="00766FE9"/>
    <w:rsid w:val="0077309D"/>
    <w:rsid w:val="007774EE"/>
    <w:rsid w:val="007803A2"/>
    <w:rsid w:val="00781822"/>
    <w:rsid w:val="00783EB4"/>
    <w:rsid w:val="00783F21"/>
    <w:rsid w:val="007849DE"/>
    <w:rsid w:val="00786893"/>
    <w:rsid w:val="00787159"/>
    <w:rsid w:val="007871B9"/>
    <w:rsid w:val="0079043A"/>
    <w:rsid w:val="00790A39"/>
    <w:rsid w:val="00791668"/>
    <w:rsid w:val="00791AA1"/>
    <w:rsid w:val="00791AB2"/>
    <w:rsid w:val="00793322"/>
    <w:rsid w:val="00794318"/>
    <w:rsid w:val="007A038F"/>
    <w:rsid w:val="007A1E88"/>
    <w:rsid w:val="007A3793"/>
    <w:rsid w:val="007A67AA"/>
    <w:rsid w:val="007B3FCD"/>
    <w:rsid w:val="007C1BA2"/>
    <w:rsid w:val="007C2B48"/>
    <w:rsid w:val="007C4D88"/>
    <w:rsid w:val="007C7B49"/>
    <w:rsid w:val="007D20E9"/>
    <w:rsid w:val="007D22C7"/>
    <w:rsid w:val="007D3C5B"/>
    <w:rsid w:val="007D7881"/>
    <w:rsid w:val="007D7E3A"/>
    <w:rsid w:val="007E0E10"/>
    <w:rsid w:val="007E1031"/>
    <w:rsid w:val="007E10EA"/>
    <w:rsid w:val="007E4768"/>
    <w:rsid w:val="007E555D"/>
    <w:rsid w:val="007E599A"/>
    <w:rsid w:val="007E777B"/>
    <w:rsid w:val="007F2070"/>
    <w:rsid w:val="007F63DD"/>
    <w:rsid w:val="007F70A4"/>
    <w:rsid w:val="007F75AF"/>
    <w:rsid w:val="00800C6A"/>
    <w:rsid w:val="00800E1E"/>
    <w:rsid w:val="008010D1"/>
    <w:rsid w:val="00802409"/>
    <w:rsid w:val="0080288E"/>
    <w:rsid w:val="008053F5"/>
    <w:rsid w:val="008077B6"/>
    <w:rsid w:val="00807AF7"/>
    <w:rsid w:val="00807E0F"/>
    <w:rsid w:val="00810198"/>
    <w:rsid w:val="0081132C"/>
    <w:rsid w:val="008135D7"/>
    <w:rsid w:val="00815DA8"/>
    <w:rsid w:val="00820856"/>
    <w:rsid w:val="00820DE6"/>
    <w:rsid w:val="0082194D"/>
    <w:rsid w:val="00822B07"/>
    <w:rsid w:val="008245F7"/>
    <w:rsid w:val="0082517A"/>
    <w:rsid w:val="00825246"/>
    <w:rsid w:val="0082610B"/>
    <w:rsid w:val="00826EF5"/>
    <w:rsid w:val="00831693"/>
    <w:rsid w:val="00832375"/>
    <w:rsid w:val="008348E7"/>
    <w:rsid w:val="008350B8"/>
    <w:rsid w:val="00840104"/>
    <w:rsid w:val="00840C1F"/>
    <w:rsid w:val="00841FC5"/>
    <w:rsid w:val="00843521"/>
    <w:rsid w:val="00845709"/>
    <w:rsid w:val="00854960"/>
    <w:rsid w:val="008576BD"/>
    <w:rsid w:val="00860463"/>
    <w:rsid w:val="00862AE6"/>
    <w:rsid w:val="008638D1"/>
    <w:rsid w:val="00864A5D"/>
    <w:rsid w:val="00865E10"/>
    <w:rsid w:val="00871213"/>
    <w:rsid w:val="008733DA"/>
    <w:rsid w:val="0088030B"/>
    <w:rsid w:val="00883813"/>
    <w:rsid w:val="008850E4"/>
    <w:rsid w:val="0089040B"/>
    <w:rsid w:val="00890A59"/>
    <w:rsid w:val="00891890"/>
    <w:rsid w:val="008939AB"/>
    <w:rsid w:val="00897083"/>
    <w:rsid w:val="00897AA3"/>
    <w:rsid w:val="008A12F5"/>
    <w:rsid w:val="008B0A32"/>
    <w:rsid w:val="008B1285"/>
    <w:rsid w:val="008B1587"/>
    <w:rsid w:val="008B1B01"/>
    <w:rsid w:val="008B3BCD"/>
    <w:rsid w:val="008B3C9C"/>
    <w:rsid w:val="008B51C7"/>
    <w:rsid w:val="008B6DF8"/>
    <w:rsid w:val="008B74E4"/>
    <w:rsid w:val="008C106C"/>
    <w:rsid w:val="008C10F1"/>
    <w:rsid w:val="008C1926"/>
    <w:rsid w:val="008C1E99"/>
    <w:rsid w:val="008C5EA1"/>
    <w:rsid w:val="008D1397"/>
    <w:rsid w:val="008D7E91"/>
    <w:rsid w:val="008E0085"/>
    <w:rsid w:val="008E2AA6"/>
    <w:rsid w:val="008E311B"/>
    <w:rsid w:val="008E5399"/>
    <w:rsid w:val="008E6576"/>
    <w:rsid w:val="008E7CC5"/>
    <w:rsid w:val="008F0434"/>
    <w:rsid w:val="008F12B2"/>
    <w:rsid w:val="008F46E7"/>
    <w:rsid w:val="008F6F0B"/>
    <w:rsid w:val="008F77B3"/>
    <w:rsid w:val="00901147"/>
    <w:rsid w:val="00901319"/>
    <w:rsid w:val="00904853"/>
    <w:rsid w:val="00907BA7"/>
    <w:rsid w:val="0091064E"/>
    <w:rsid w:val="00911FC5"/>
    <w:rsid w:val="00914145"/>
    <w:rsid w:val="00914F43"/>
    <w:rsid w:val="00915591"/>
    <w:rsid w:val="0092080A"/>
    <w:rsid w:val="009215EE"/>
    <w:rsid w:val="00923AC1"/>
    <w:rsid w:val="00925A81"/>
    <w:rsid w:val="00925F59"/>
    <w:rsid w:val="00931A10"/>
    <w:rsid w:val="00932231"/>
    <w:rsid w:val="00932732"/>
    <w:rsid w:val="00933140"/>
    <w:rsid w:val="00935E09"/>
    <w:rsid w:val="00941449"/>
    <w:rsid w:val="0094313E"/>
    <w:rsid w:val="00947967"/>
    <w:rsid w:val="00947C31"/>
    <w:rsid w:val="0095028E"/>
    <w:rsid w:val="00950CBF"/>
    <w:rsid w:val="00953A32"/>
    <w:rsid w:val="00955201"/>
    <w:rsid w:val="00965200"/>
    <w:rsid w:val="009668B3"/>
    <w:rsid w:val="009670BA"/>
    <w:rsid w:val="00971471"/>
    <w:rsid w:val="009777F0"/>
    <w:rsid w:val="009849C2"/>
    <w:rsid w:val="00984D24"/>
    <w:rsid w:val="009858EB"/>
    <w:rsid w:val="009862F2"/>
    <w:rsid w:val="00987A71"/>
    <w:rsid w:val="009908E8"/>
    <w:rsid w:val="00991C6F"/>
    <w:rsid w:val="00994D81"/>
    <w:rsid w:val="0099742C"/>
    <w:rsid w:val="009A13D2"/>
    <w:rsid w:val="009B0046"/>
    <w:rsid w:val="009B186D"/>
    <w:rsid w:val="009B751D"/>
    <w:rsid w:val="009C03DF"/>
    <w:rsid w:val="009C0BC1"/>
    <w:rsid w:val="009C1440"/>
    <w:rsid w:val="009C1A4F"/>
    <w:rsid w:val="009C2107"/>
    <w:rsid w:val="009C2319"/>
    <w:rsid w:val="009C3DD0"/>
    <w:rsid w:val="009C5D9E"/>
    <w:rsid w:val="009D0856"/>
    <w:rsid w:val="009D2C3E"/>
    <w:rsid w:val="009D2FF6"/>
    <w:rsid w:val="009D3210"/>
    <w:rsid w:val="009D45E7"/>
    <w:rsid w:val="009D49FF"/>
    <w:rsid w:val="009E0625"/>
    <w:rsid w:val="009E3034"/>
    <w:rsid w:val="009E545C"/>
    <w:rsid w:val="009E549F"/>
    <w:rsid w:val="009E718D"/>
    <w:rsid w:val="009F0BA1"/>
    <w:rsid w:val="009F28A8"/>
    <w:rsid w:val="009F3C37"/>
    <w:rsid w:val="009F473E"/>
    <w:rsid w:val="009F682A"/>
    <w:rsid w:val="00A022BE"/>
    <w:rsid w:val="00A02FE9"/>
    <w:rsid w:val="00A050D9"/>
    <w:rsid w:val="00A0719E"/>
    <w:rsid w:val="00A13BBC"/>
    <w:rsid w:val="00A23C8D"/>
    <w:rsid w:val="00A24C95"/>
    <w:rsid w:val="00A2599A"/>
    <w:rsid w:val="00A26094"/>
    <w:rsid w:val="00A301BF"/>
    <w:rsid w:val="00A302B2"/>
    <w:rsid w:val="00A31155"/>
    <w:rsid w:val="00A31826"/>
    <w:rsid w:val="00A331B4"/>
    <w:rsid w:val="00A3484E"/>
    <w:rsid w:val="00A356D3"/>
    <w:rsid w:val="00A36ADA"/>
    <w:rsid w:val="00A40ECF"/>
    <w:rsid w:val="00A438D8"/>
    <w:rsid w:val="00A45736"/>
    <w:rsid w:val="00A45AA5"/>
    <w:rsid w:val="00A461B2"/>
    <w:rsid w:val="00A46476"/>
    <w:rsid w:val="00A4734A"/>
    <w:rsid w:val="00A473F5"/>
    <w:rsid w:val="00A511D9"/>
    <w:rsid w:val="00A51F9D"/>
    <w:rsid w:val="00A5416A"/>
    <w:rsid w:val="00A568B8"/>
    <w:rsid w:val="00A56D49"/>
    <w:rsid w:val="00A570A8"/>
    <w:rsid w:val="00A62BA9"/>
    <w:rsid w:val="00A639F4"/>
    <w:rsid w:val="00A6553E"/>
    <w:rsid w:val="00A7091F"/>
    <w:rsid w:val="00A769AC"/>
    <w:rsid w:val="00A76DD7"/>
    <w:rsid w:val="00A81A32"/>
    <w:rsid w:val="00A82522"/>
    <w:rsid w:val="00A82808"/>
    <w:rsid w:val="00A835BD"/>
    <w:rsid w:val="00A85F11"/>
    <w:rsid w:val="00A87184"/>
    <w:rsid w:val="00A91756"/>
    <w:rsid w:val="00A9330D"/>
    <w:rsid w:val="00A97B15"/>
    <w:rsid w:val="00A97E84"/>
    <w:rsid w:val="00AA01A8"/>
    <w:rsid w:val="00AA36DE"/>
    <w:rsid w:val="00AA41F3"/>
    <w:rsid w:val="00AA42D5"/>
    <w:rsid w:val="00AA612C"/>
    <w:rsid w:val="00AB00BE"/>
    <w:rsid w:val="00AB0322"/>
    <w:rsid w:val="00AB24A6"/>
    <w:rsid w:val="00AB2FAB"/>
    <w:rsid w:val="00AB5C14"/>
    <w:rsid w:val="00AB5E39"/>
    <w:rsid w:val="00AB6CF7"/>
    <w:rsid w:val="00AC1EE7"/>
    <w:rsid w:val="00AC333F"/>
    <w:rsid w:val="00AC585C"/>
    <w:rsid w:val="00AC615A"/>
    <w:rsid w:val="00AC6806"/>
    <w:rsid w:val="00AD1925"/>
    <w:rsid w:val="00AD2B07"/>
    <w:rsid w:val="00AD3813"/>
    <w:rsid w:val="00AD45B6"/>
    <w:rsid w:val="00AE067D"/>
    <w:rsid w:val="00AE0799"/>
    <w:rsid w:val="00AE3E17"/>
    <w:rsid w:val="00AE69CD"/>
    <w:rsid w:val="00AE7E5C"/>
    <w:rsid w:val="00AF1181"/>
    <w:rsid w:val="00AF1390"/>
    <w:rsid w:val="00AF19D6"/>
    <w:rsid w:val="00AF2F79"/>
    <w:rsid w:val="00AF4653"/>
    <w:rsid w:val="00AF47FF"/>
    <w:rsid w:val="00AF7DB7"/>
    <w:rsid w:val="00B019C9"/>
    <w:rsid w:val="00B149D9"/>
    <w:rsid w:val="00B1523E"/>
    <w:rsid w:val="00B161F7"/>
    <w:rsid w:val="00B201E2"/>
    <w:rsid w:val="00B21835"/>
    <w:rsid w:val="00B228D5"/>
    <w:rsid w:val="00B27DD4"/>
    <w:rsid w:val="00B32B75"/>
    <w:rsid w:val="00B3565B"/>
    <w:rsid w:val="00B401A6"/>
    <w:rsid w:val="00B432F5"/>
    <w:rsid w:val="00B4348B"/>
    <w:rsid w:val="00B4389C"/>
    <w:rsid w:val="00B443E4"/>
    <w:rsid w:val="00B46FA9"/>
    <w:rsid w:val="00B47F1C"/>
    <w:rsid w:val="00B5066C"/>
    <w:rsid w:val="00B563EA"/>
    <w:rsid w:val="00B60081"/>
    <w:rsid w:val="00B60E51"/>
    <w:rsid w:val="00B61423"/>
    <w:rsid w:val="00B624CB"/>
    <w:rsid w:val="00B63A54"/>
    <w:rsid w:val="00B66E85"/>
    <w:rsid w:val="00B709B2"/>
    <w:rsid w:val="00B74CF8"/>
    <w:rsid w:val="00B77D18"/>
    <w:rsid w:val="00B80312"/>
    <w:rsid w:val="00B80917"/>
    <w:rsid w:val="00B8313A"/>
    <w:rsid w:val="00B93503"/>
    <w:rsid w:val="00B93B81"/>
    <w:rsid w:val="00BA31E8"/>
    <w:rsid w:val="00BA3D5C"/>
    <w:rsid w:val="00BA55E0"/>
    <w:rsid w:val="00BA6BD4"/>
    <w:rsid w:val="00BA6C7A"/>
    <w:rsid w:val="00BB1AFD"/>
    <w:rsid w:val="00BB3752"/>
    <w:rsid w:val="00BB37ED"/>
    <w:rsid w:val="00BB6688"/>
    <w:rsid w:val="00BB6DD6"/>
    <w:rsid w:val="00BC05F3"/>
    <w:rsid w:val="00BC07EB"/>
    <w:rsid w:val="00BC10DB"/>
    <w:rsid w:val="00BC26D4"/>
    <w:rsid w:val="00BC727F"/>
    <w:rsid w:val="00BD025F"/>
    <w:rsid w:val="00BD07C8"/>
    <w:rsid w:val="00BD469F"/>
    <w:rsid w:val="00BD5814"/>
    <w:rsid w:val="00BE0C80"/>
    <w:rsid w:val="00BE1197"/>
    <w:rsid w:val="00BE15F9"/>
    <w:rsid w:val="00BE39BA"/>
    <w:rsid w:val="00BF0061"/>
    <w:rsid w:val="00BF155F"/>
    <w:rsid w:val="00BF158B"/>
    <w:rsid w:val="00BF2A42"/>
    <w:rsid w:val="00BF3102"/>
    <w:rsid w:val="00BF4ED1"/>
    <w:rsid w:val="00BF76EC"/>
    <w:rsid w:val="00C00FE1"/>
    <w:rsid w:val="00C03C87"/>
    <w:rsid w:val="00C03D8C"/>
    <w:rsid w:val="00C055EC"/>
    <w:rsid w:val="00C05A79"/>
    <w:rsid w:val="00C10DC9"/>
    <w:rsid w:val="00C11442"/>
    <w:rsid w:val="00C11921"/>
    <w:rsid w:val="00C12A0F"/>
    <w:rsid w:val="00C12FB3"/>
    <w:rsid w:val="00C14F80"/>
    <w:rsid w:val="00C16E6E"/>
    <w:rsid w:val="00C17341"/>
    <w:rsid w:val="00C24EEF"/>
    <w:rsid w:val="00C25560"/>
    <w:rsid w:val="00C25CF6"/>
    <w:rsid w:val="00C26C36"/>
    <w:rsid w:val="00C27A15"/>
    <w:rsid w:val="00C31D20"/>
    <w:rsid w:val="00C32768"/>
    <w:rsid w:val="00C3650C"/>
    <w:rsid w:val="00C41D4C"/>
    <w:rsid w:val="00C431DF"/>
    <w:rsid w:val="00C456BD"/>
    <w:rsid w:val="00C467C8"/>
    <w:rsid w:val="00C4682C"/>
    <w:rsid w:val="00C46B16"/>
    <w:rsid w:val="00C50FAE"/>
    <w:rsid w:val="00C530DC"/>
    <w:rsid w:val="00C5350D"/>
    <w:rsid w:val="00C57C7C"/>
    <w:rsid w:val="00C6123C"/>
    <w:rsid w:val="00C6311A"/>
    <w:rsid w:val="00C6401C"/>
    <w:rsid w:val="00C65829"/>
    <w:rsid w:val="00C660A0"/>
    <w:rsid w:val="00C661EC"/>
    <w:rsid w:val="00C66216"/>
    <w:rsid w:val="00C7084D"/>
    <w:rsid w:val="00C71443"/>
    <w:rsid w:val="00C7257B"/>
    <w:rsid w:val="00C7315E"/>
    <w:rsid w:val="00C75895"/>
    <w:rsid w:val="00C83C9F"/>
    <w:rsid w:val="00C84326"/>
    <w:rsid w:val="00C84467"/>
    <w:rsid w:val="00C84D8B"/>
    <w:rsid w:val="00C85927"/>
    <w:rsid w:val="00C92C99"/>
    <w:rsid w:val="00C931E6"/>
    <w:rsid w:val="00C94840"/>
    <w:rsid w:val="00C95997"/>
    <w:rsid w:val="00CA1DCA"/>
    <w:rsid w:val="00CA4565"/>
    <w:rsid w:val="00CA4EE3"/>
    <w:rsid w:val="00CB027F"/>
    <w:rsid w:val="00CB1B4A"/>
    <w:rsid w:val="00CB1E82"/>
    <w:rsid w:val="00CB5CA0"/>
    <w:rsid w:val="00CC0EBB"/>
    <w:rsid w:val="00CC4110"/>
    <w:rsid w:val="00CC6297"/>
    <w:rsid w:val="00CC6AEE"/>
    <w:rsid w:val="00CC7690"/>
    <w:rsid w:val="00CD1986"/>
    <w:rsid w:val="00CD4864"/>
    <w:rsid w:val="00CD54BF"/>
    <w:rsid w:val="00CD56B6"/>
    <w:rsid w:val="00CD69C0"/>
    <w:rsid w:val="00CD6D6D"/>
    <w:rsid w:val="00CD7103"/>
    <w:rsid w:val="00CE1FAE"/>
    <w:rsid w:val="00CE4D5C"/>
    <w:rsid w:val="00CE4F06"/>
    <w:rsid w:val="00CF05DA"/>
    <w:rsid w:val="00CF19B3"/>
    <w:rsid w:val="00CF3F12"/>
    <w:rsid w:val="00CF58EB"/>
    <w:rsid w:val="00CF594C"/>
    <w:rsid w:val="00CF6FEC"/>
    <w:rsid w:val="00D0106E"/>
    <w:rsid w:val="00D03074"/>
    <w:rsid w:val="00D04EFB"/>
    <w:rsid w:val="00D06383"/>
    <w:rsid w:val="00D111DB"/>
    <w:rsid w:val="00D11A56"/>
    <w:rsid w:val="00D122A3"/>
    <w:rsid w:val="00D20986"/>
    <w:rsid w:val="00D20C07"/>
    <w:rsid w:val="00D20E85"/>
    <w:rsid w:val="00D221C7"/>
    <w:rsid w:val="00D225D7"/>
    <w:rsid w:val="00D22B41"/>
    <w:rsid w:val="00D24615"/>
    <w:rsid w:val="00D278CA"/>
    <w:rsid w:val="00D32CF8"/>
    <w:rsid w:val="00D35C42"/>
    <w:rsid w:val="00D36CA0"/>
    <w:rsid w:val="00D37842"/>
    <w:rsid w:val="00D4010E"/>
    <w:rsid w:val="00D40450"/>
    <w:rsid w:val="00D4117F"/>
    <w:rsid w:val="00D41322"/>
    <w:rsid w:val="00D42DC2"/>
    <w:rsid w:val="00D51FBC"/>
    <w:rsid w:val="00D537E1"/>
    <w:rsid w:val="00D547BE"/>
    <w:rsid w:val="00D55BB2"/>
    <w:rsid w:val="00D60436"/>
    <w:rsid w:val="00D6091A"/>
    <w:rsid w:val="00D615D7"/>
    <w:rsid w:val="00D62235"/>
    <w:rsid w:val="00D62A6A"/>
    <w:rsid w:val="00D62DC1"/>
    <w:rsid w:val="00D64DFC"/>
    <w:rsid w:val="00D6605A"/>
    <w:rsid w:val="00D6695F"/>
    <w:rsid w:val="00D749F7"/>
    <w:rsid w:val="00D75644"/>
    <w:rsid w:val="00D772B4"/>
    <w:rsid w:val="00D81656"/>
    <w:rsid w:val="00D81ED7"/>
    <w:rsid w:val="00D832D9"/>
    <w:rsid w:val="00D83D87"/>
    <w:rsid w:val="00D84A6D"/>
    <w:rsid w:val="00D86A30"/>
    <w:rsid w:val="00D9056D"/>
    <w:rsid w:val="00D94F97"/>
    <w:rsid w:val="00D95FB4"/>
    <w:rsid w:val="00D97CB4"/>
    <w:rsid w:val="00D97DD4"/>
    <w:rsid w:val="00DA5A8A"/>
    <w:rsid w:val="00DA5AAD"/>
    <w:rsid w:val="00DA71DB"/>
    <w:rsid w:val="00DB26CD"/>
    <w:rsid w:val="00DB3C23"/>
    <w:rsid w:val="00DB4080"/>
    <w:rsid w:val="00DB441C"/>
    <w:rsid w:val="00DB44AF"/>
    <w:rsid w:val="00DB6292"/>
    <w:rsid w:val="00DC01DD"/>
    <w:rsid w:val="00DC0AD9"/>
    <w:rsid w:val="00DC1F58"/>
    <w:rsid w:val="00DC339B"/>
    <w:rsid w:val="00DC53F7"/>
    <w:rsid w:val="00DC5D40"/>
    <w:rsid w:val="00DC69A7"/>
    <w:rsid w:val="00DD30E9"/>
    <w:rsid w:val="00DD4F47"/>
    <w:rsid w:val="00DD558E"/>
    <w:rsid w:val="00DD59B5"/>
    <w:rsid w:val="00DD7FBB"/>
    <w:rsid w:val="00DE0B9F"/>
    <w:rsid w:val="00DE0DF9"/>
    <w:rsid w:val="00DE14A4"/>
    <w:rsid w:val="00DE1A4A"/>
    <w:rsid w:val="00DE3AB2"/>
    <w:rsid w:val="00DE4238"/>
    <w:rsid w:val="00DE630E"/>
    <w:rsid w:val="00DE657F"/>
    <w:rsid w:val="00DE7B46"/>
    <w:rsid w:val="00DF02CF"/>
    <w:rsid w:val="00DF1135"/>
    <w:rsid w:val="00DF1218"/>
    <w:rsid w:val="00DF34C2"/>
    <w:rsid w:val="00DF6462"/>
    <w:rsid w:val="00DF6628"/>
    <w:rsid w:val="00E02FA0"/>
    <w:rsid w:val="00E036DC"/>
    <w:rsid w:val="00E07457"/>
    <w:rsid w:val="00E0760D"/>
    <w:rsid w:val="00E10454"/>
    <w:rsid w:val="00E112E5"/>
    <w:rsid w:val="00E12731"/>
    <w:rsid w:val="00E12CC8"/>
    <w:rsid w:val="00E15352"/>
    <w:rsid w:val="00E21084"/>
    <w:rsid w:val="00E213A3"/>
    <w:rsid w:val="00E21CC7"/>
    <w:rsid w:val="00E24D9E"/>
    <w:rsid w:val="00E25849"/>
    <w:rsid w:val="00E25E33"/>
    <w:rsid w:val="00E3197E"/>
    <w:rsid w:val="00E342F8"/>
    <w:rsid w:val="00E351ED"/>
    <w:rsid w:val="00E4745F"/>
    <w:rsid w:val="00E52749"/>
    <w:rsid w:val="00E5581D"/>
    <w:rsid w:val="00E56879"/>
    <w:rsid w:val="00E6034B"/>
    <w:rsid w:val="00E61C27"/>
    <w:rsid w:val="00E6549E"/>
    <w:rsid w:val="00E65EDE"/>
    <w:rsid w:val="00E66EDA"/>
    <w:rsid w:val="00E70F81"/>
    <w:rsid w:val="00E71D85"/>
    <w:rsid w:val="00E73281"/>
    <w:rsid w:val="00E737F7"/>
    <w:rsid w:val="00E738D3"/>
    <w:rsid w:val="00E743B6"/>
    <w:rsid w:val="00E749E1"/>
    <w:rsid w:val="00E7681E"/>
    <w:rsid w:val="00E77055"/>
    <w:rsid w:val="00E77460"/>
    <w:rsid w:val="00E80667"/>
    <w:rsid w:val="00E83ABC"/>
    <w:rsid w:val="00E844F2"/>
    <w:rsid w:val="00E856B7"/>
    <w:rsid w:val="00E87BA8"/>
    <w:rsid w:val="00E87DF8"/>
    <w:rsid w:val="00E9062A"/>
    <w:rsid w:val="00E90AD0"/>
    <w:rsid w:val="00E91D70"/>
    <w:rsid w:val="00E92506"/>
    <w:rsid w:val="00E92FCB"/>
    <w:rsid w:val="00E93603"/>
    <w:rsid w:val="00E9709C"/>
    <w:rsid w:val="00EA147F"/>
    <w:rsid w:val="00EA4A1D"/>
    <w:rsid w:val="00EA4A27"/>
    <w:rsid w:val="00EA4FA6"/>
    <w:rsid w:val="00EA6CE1"/>
    <w:rsid w:val="00EB1A25"/>
    <w:rsid w:val="00EB28A0"/>
    <w:rsid w:val="00EB2F68"/>
    <w:rsid w:val="00EB38F9"/>
    <w:rsid w:val="00EB4C31"/>
    <w:rsid w:val="00EB4EE3"/>
    <w:rsid w:val="00EB5C02"/>
    <w:rsid w:val="00EB5DAB"/>
    <w:rsid w:val="00EB68B6"/>
    <w:rsid w:val="00EC459F"/>
    <w:rsid w:val="00EC4CED"/>
    <w:rsid w:val="00EC52D5"/>
    <w:rsid w:val="00EC5572"/>
    <w:rsid w:val="00EC736F"/>
    <w:rsid w:val="00EC77D1"/>
    <w:rsid w:val="00ED03AB"/>
    <w:rsid w:val="00ED1977"/>
    <w:rsid w:val="00ED1CD4"/>
    <w:rsid w:val="00ED1D2B"/>
    <w:rsid w:val="00ED64B5"/>
    <w:rsid w:val="00ED722E"/>
    <w:rsid w:val="00ED74B6"/>
    <w:rsid w:val="00EE104F"/>
    <w:rsid w:val="00EE2D44"/>
    <w:rsid w:val="00EE394C"/>
    <w:rsid w:val="00EE7CCA"/>
    <w:rsid w:val="00EF5422"/>
    <w:rsid w:val="00EF62A1"/>
    <w:rsid w:val="00F000E4"/>
    <w:rsid w:val="00F037DD"/>
    <w:rsid w:val="00F061DD"/>
    <w:rsid w:val="00F0626F"/>
    <w:rsid w:val="00F07E08"/>
    <w:rsid w:val="00F13111"/>
    <w:rsid w:val="00F139EB"/>
    <w:rsid w:val="00F1552C"/>
    <w:rsid w:val="00F16A14"/>
    <w:rsid w:val="00F17F32"/>
    <w:rsid w:val="00F20250"/>
    <w:rsid w:val="00F21EC1"/>
    <w:rsid w:val="00F2382C"/>
    <w:rsid w:val="00F275CD"/>
    <w:rsid w:val="00F304F1"/>
    <w:rsid w:val="00F30DB5"/>
    <w:rsid w:val="00F31E22"/>
    <w:rsid w:val="00F35606"/>
    <w:rsid w:val="00F362D7"/>
    <w:rsid w:val="00F37D7B"/>
    <w:rsid w:val="00F474CB"/>
    <w:rsid w:val="00F5314C"/>
    <w:rsid w:val="00F545ED"/>
    <w:rsid w:val="00F5688C"/>
    <w:rsid w:val="00F60F84"/>
    <w:rsid w:val="00F6187C"/>
    <w:rsid w:val="00F635DD"/>
    <w:rsid w:val="00F639B9"/>
    <w:rsid w:val="00F64450"/>
    <w:rsid w:val="00F659B1"/>
    <w:rsid w:val="00F6627B"/>
    <w:rsid w:val="00F668DD"/>
    <w:rsid w:val="00F671A7"/>
    <w:rsid w:val="00F679F1"/>
    <w:rsid w:val="00F70476"/>
    <w:rsid w:val="00F7336E"/>
    <w:rsid w:val="00F734F2"/>
    <w:rsid w:val="00F7421E"/>
    <w:rsid w:val="00F75052"/>
    <w:rsid w:val="00F75BD5"/>
    <w:rsid w:val="00F804D3"/>
    <w:rsid w:val="00F80D2C"/>
    <w:rsid w:val="00F8128B"/>
    <w:rsid w:val="00F81CD2"/>
    <w:rsid w:val="00F82641"/>
    <w:rsid w:val="00F83116"/>
    <w:rsid w:val="00F85881"/>
    <w:rsid w:val="00F90F18"/>
    <w:rsid w:val="00F912B5"/>
    <w:rsid w:val="00F937E4"/>
    <w:rsid w:val="00F95EE7"/>
    <w:rsid w:val="00F97216"/>
    <w:rsid w:val="00F97A46"/>
    <w:rsid w:val="00FA39E6"/>
    <w:rsid w:val="00FA4ED3"/>
    <w:rsid w:val="00FA658E"/>
    <w:rsid w:val="00FA73B2"/>
    <w:rsid w:val="00FA7BC9"/>
    <w:rsid w:val="00FB1475"/>
    <w:rsid w:val="00FB378E"/>
    <w:rsid w:val="00FB37F1"/>
    <w:rsid w:val="00FB47C0"/>
    <w:rsid w:val="00FB501B"/>
    <w:rsid w:val="00FB6EDD"/>
    <w:rsid w:val="00FB6FE8"/>
    <w:rsid w:val="00FB7770"/>
    <w:rsid w:val="00FC0D1C"/>
    <w:rsid w:val="00FC59A2"/>
    <w:rsid w:val="00FC5D91"/>
    <w:rsid w:val="00FD27B0"/>
    <w:rsid w:val="00FD3B91"/>
    <w:rsid w:val="00FD5022"/>
    <w:rsid w:val="00FD576B"/>
    <w:rsid w:val="00FD579E"/>
    <w:rsid w:val="00FD6845"/>
    <w:rsid w:val="00FD69DD"/>
    <w:rsid w:val="00FE06DC"/>
    <w:rsid w:val="00FE4516"/>
    <w:rsid w:val="00FE4BE6"/>
    <w:rsid w:val="00FE64C8"/>
    <w:rsid w:val="00FE7927"/>
    <w:rsid w:val="00FE7F02"/>
    <w:rsid w:val="00FF2941"/>
    <w:rsid w:val="00FF7A5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345BAC0E-C89D-488F-A3AB-DC4798FEEF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5">
    <w:name w:val="Normal"/>
    <w:qFormat/>
    <w:rsid w:val="003A6160"/>
    <w:pPr>
      <w:widowControl w:val="0"/>
      <w:kinsoku w:val="0"/>
      <w:overflowPunct w:val="0"/>
      <w:autoSpaceDE w:val="0"/>
      <w:autoSpaceDN w:val="0"/>
      <w:jc w:val="both"/>
    </w:pPr>
    <w:rPr>
      <w:rFonts w:ascii="標楷體" w:eastAsia="標楷體"/>
      <w:kern w:val="2"/>
      <w:sz w:val="32"/>
    </w:rPr>
  </w:style>
  <w:style w:type="paragraph" w:styleId="1">
    <w:name w:val="heading 1"/>
    <w:basedOn w:val="a5"/>
    <w:qFormat/>
    <w:rsid w:val="004F5E57"/>
    <w:pPr>
      <w:numPr>
        <w:numId w:val="5"/>
      </w:numPr>
      <w:outlineLvl w:val="0"/>
    </w:pPr>
    <w:rPr>
      <w:rFonts w:hAnsi="Arial"/>
      <w:bCs/>
      <w:kern w:val="32"/>
      <w:szCs w:val="52"/>
    </w:rPr>
  </w:style>
  <w:style w:type="paragraph" w:styleId="2">
    <w:name w:val="heading 2"/>
    <w:basedOn w:val="a5"/>
    <w:link w:val="20"/>
    <w:qFormat/>
    <w:rsid w:val="004F5E57"/>
    <w:pPr>
      <w:outlineLvl w:val="1"/>
    </w:pPr>
    <w:rPr>
      <w:rFonts w:hAnsi="Arial"/>
      <w:bCs/>
      <w:kern w:val="32"/>
      <w:szCs w:val="48"/>
    </w:rPr>
  </w:style>
  <w:style w:type="paragraph" w:styleId="3">
    <w:name w:val="heading 3"/>
    <w:aliases w:val="小節標題,sub pro,--1.1.1.,1.1.1,標題 3 字元 字元"/>
    <w:basedOn w:val="a5"/>
    <w:link w:val="31"/>
    <w:qFormat/>
    <w:rsid w:val="004F5E57"/>
    <w:pPr>
      <w:numPr>
        <w:ilvl w:val="2"/>
        <w:numId w:val="5"/>
      </w:numPr>
      <w:outlineLvl w:val="2"/>
    </w:pPr>
    <w:rPr>
      <w:rFonts w:hAnsi="Arial"/>
      <w:bCs/>
      <w:kern w:val="32"/>
      <w:szCs w:val="36"/>
    </w:rPr>
  </w:style>
  <w:style w:type="paragraph" w:styleId="4">
    <w:name w:val="heading 4"/>
    <w:aliases w:val="表格"/>
    <w:basedOn w:val="a5"/>
    <w:link w:val="41"/>
    <w:qFormat/>
    <w:rsid w:val="004F5E57"/>
    <w:pPr>
      <w:numPr>
        <w:ilvl w:val="3"/>
        <w:numId w:val="5"/>
      </w:numPr>
      <w:outlineLvl w:val="3"/>
    </w:pPr>
    <w:rPr>
      <w:rFonts w:hAnsi="Arial"/>
      <w:kern w:val="32"/>
      <w:szCs w:val="36"/>
    </w:rPr>
  </w:style>
  <w:style w:type="paragraph" w:styleId="5">
    <w:name w:val="heading 5"/>
    <w:basedOn w:val="a5"/>
    <w:qFormat/>
    <w:rsid w:val="004F5E57"/>
    <w:pPr>
      <w:numPr>
        <w:ilvl w:val="4"/>
        <w:numId w:val="5"/>
      </w:numPr>
      <w:outlineLvl w:val="4"/>
    </w:pPr>
    <w:rPr>
      <w:rFonts w:hAnsi="Arial"/>
      <w:bCs/>
      <w:kern w:val="32"/>
      <w:szCs w:val="36"/>
    </w:rPr>
  </w:style>
  <w:style w:type="paragraph" w:styleId="6">
    <w:name w:val="heading 6"/>
    <w:basedOn w:val="a5"/>
    <w:qFormat/>
    <w:rsid w:val="004F5E57"/>
    <w:pPr>
      <w:numPr>
        <w:ilvl w:val="5"/>
        <w:numId w:val="5"/>
      </w:numPr>
      <w:tabs>
        <w:tab w:val="left" w:pos="2094"/>
      </w:tabs>
      <w:outlineLvl w:val="5"/>
    </w:pPr>
    <w:rPr>
      <w:rFonts w:hAnsi="Arial"/>
      <w:kern w:val="32"/>
      <w:szCs w:val="36"/>
    </w:rPr>
  </w:style>
  <w:style w:type="paragraph" w:styleId="7">
    <w:name w:val="heading 7"/>
    <w:basedOn w:val="a5"/>
    <w:qFormat/>
    <w:rsid w:val="004F5E57"/>
    <w:pPr>
      <w:numPr>
        <w:ilvl w:val="6"/>
        <w:numId w:val="5"/>
      </w:numPr>
      <w:outlineLvl w:val="6"/>
    </w:pPr>
    <w:rPr>
      <w:rFonts w:hAnsi="Arial"/>
      <w:bCs/>
      <w:kern w:val="32"/>
      <w:szCs w:val="36"/>
    </w:rPr>
  </w:style>
  <w:style w:type="paragraph" w:styleId="8">
    <w:name w:val="heading 8"/>
    <w:basedOn w:val="a5"/>
    <w:qFormat/>
    <w:rsid w:val="004F5E57"/>
    <w:pPr>
      <w:numPr>
        <w:ilvl w:val="7"/>
        <w:numId w:val="5"/>
      </w:numPr>
      <w:outlineLvl w:val="7"/>
    </w:pPr>
    <w:rPr>
      <w:rFonts w:hAnsi="Arial"/>
      <w:kern w:val="32"/>
      <w:szCs w:val="36"/>
    </w:rPr>
  </w:style>
  <w:style w:type="paragraph" w:styleId="9">
    <w:name w:val="heading 9"/>
    <w:basedOn w:val="a5"/>
    <w:link w:val="90"/>
    <w:uiPriority w:val="9"/>
    <w:unhideWhenUsed/>
    <w:qFormat/>
    <w:rsid w:val="00C055EC"/>
    <w:pPr>
      <w:numPr>
        <w:ilvl w:val="8"/>
        <w:numId w:val="5"/>
      </w:numPr>
      <w:outlineLvl w:val="8"/>
    </w:pPr>
    <w:rPr>
      <w:rFonts w:hAnsiTheme="majorHAnsi" w:cstheme="majorBidi"/>
      <w:kern w:val="32"/>
      <w:szCs w:val="36"/>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paragraph" w:styleId="a9">
    <w:name w:val="Signature"/>
    <w:basedOn w:val="a5"/>
    <w:semiHidden/>
    <w:rsid w:val="004E0062"/>
    <w:pPr>
      <w:spacing w:before="720" w:after="720"/>
      <w:ind w:left="7371"/>
    </w:pPr>
    <w:rPr>
      <w:b/>
      <w:snapToGrid w:val="0"/>
      <w:spacing w:val="10"/>
      <w:sz w:val="36"/>
    </w:rPr>
  </w:style>
  <w:style w:type="paragraph" w:styleId="aa">
    <w:name w:val="endnote text"/>
    <w:basedOn w:val="a5"/>
    <w:semiHidden/>
    <w:rsid w:val="004E0062"/>
    <w:pPr>
      <w:autoSpaceDE/>
      <w:spacing w:before="240"/>
      <w:ind w:left="1021" w:hanging="1021"/>
    </w:pPr>
    <w:rPr>
      <w:snapToGrid w:val="0"/>
      <w:spacing w:val="10"/>
    </w:rPr>
  </w:style>
  <w:style w:type="paragraph" w:styleId="51">
    <w:name w:val="toc 5"/>
    <w:basedOn w:val="a5"/>
    <w:next w:val="a5"/>
    <w:autoRedefine/>
    <w:semiHidden/>
    <w:rsid w:val="004E0062"/>
    <w:pPr>
      <w:ind w:leftChars="400" w:left="600" w:rightChars="200" w:right="200" w:hangingChars="200" w:hanging="200"/>
    </w:pPr>
  </w:style>
  <w:style w:type="character" w:styleId="ab">
    <w:name w:val="page number"/>
    <w:basedOn w:val="a6"/>
    <w:semiHidden/>
    <w:rsid w:val="004E0062"/>
    <w:rPr>
      <w:rFonts w:ascii="標楷體" w:eastAsia="標楷體"/>
      <w:sz w:val="20"/>
    </w:rPr>
  </w:style>
  <w:style w:type="paragraph" w:styleId="60">
    <w:name w:val="toc 6"/>
    <w:basedOn w:val="a5"/>
    <w:next w:val="a5"/>
    <w:autoRedefine/>
    <w:semiHidden/>
    <w:rsid w:val="004E0062"/>
    <w:pPr>
      <w:ind w:leftChars="500" w:left="500"/>
    </w:pPr>
  </w:style>
  <w:style w:type="paragraph" w:customStyle="1" w:styleId="11">
    <w:name w:val="段落樣式1"/>
    <w:basedOn w:val="a5"/>
    <w:qFormat/>
    <w:rsid w:val="004F5E57"/>
    <w:pPr>
      <w:tabs>
        <w:tab w:val="left" w:pos="567"/>
      </w:tabs>
      <w:ind w:leftChars="200" w:left="200" w:firstLineChars="200" w:firstLine="200"/>
    </w:pPr>
    <w:rPr>
      <w:kern w:val="32"/>
    </w:rPr>
  </w:style>
  <w:style w:type="paragraph" w:customStyle="1" w:styleId="21">
    <w:name w:val="段落樣式2"/>
    <w:basedOn w:val="a5"/>
    <w:qFormat/>
    <w:rsid w:val="004F5E57"/>
    <w:pPr>
      <w:tabs>
        <w:tab w:val="left" w:pos="567"/>
      </w:tabs>
      <w:ind w:leftChars="300" w:left="300" w:firstLineChars="200" w:firstLine="200"/>
    </w:pPr>
    <w:rPr>
      <w:kern w:val="32"/>
    </w:rPr>
  </w:style>
  <w:style w:type="paragraph" w:styleId="12">
    <w:name w:val="toc 1"/>
    <w:basedOn w:val="a5"/>
    <w:next w:val="a5"/>
    <w:autoRedefine/>
    <w:uiPriority w:val="39"/>
    <w:rsid w:val="00CC7690"/>
    <w:pPr>
      <w:tabs>
        <w:tab w:val="right" w:leader="hyphen" w:pos="8834"/>
      </w:tabs>
      <w:ind w:left="400" w:rightChars="100" w:right="100" w:hangingChars="400" w:hanging="400"/>
    </w:pPr>
    <w:rPr>
      <w:noProof/>
      <w:szCs w:val="32"/>
    </w:rPr>
  </w:style>
  <w:style w:type="paragraph" w:styleId="22">
    <w:name w:val="toc 2"/>
    <w:basedOn w:val="a5"/>
    <w:next w:val="a5"/>
    <w:autoRedefine/>
    <w:uiPriority w:val="39"/>
    <w:rsid w:val="00807AF7"/>
    <w:pPr>
      <w:tabs>
        <w:tab w:val="right" w:leader="hyphen" w:pos="8834"/>
      </w:tabs>
      <w:ind w:leftChars="100" w:left="1020" w:rightChars="100" w:right="340" w:hangingChars="200" w:hanging="680"/>
    </w:pPr>
    <w:rPr>
      <w:noProof/>
    </w:rPr>
  </w:style>
  <w:style w:type="paragraph" w:styleId="32">
    <w:name w:val="toc 3"/>
    <w:basedOn w:val="a5"/>
    <w:next w:val="a5"/>
    <w:autoRedefine/>
    <w:uiPriority w:val="39"/>
    <w:rsid w:val="00CC7690"/>
    <w:pPr>
      <w:tabs>
        <w:tab w:val="right" w:leader="hyphen" w:pos="8834"/>
      </w:tabs>
      <w:ind w:leftChars="200" w:left="1360" w:rightChars="100" w:right="340" w:hangingChars="200" w:hanging="680"/>
    </w:pPr>
    <w:rPr>
      <w:noProof/>
    </w:rPr>
  </w:style>
  <w:style w:type="paragraph" w:styleId="42">
    <w:name w:val="toc 4"/>
    <w:basedOn w:val="a5"/>
    <w:next w:val="a5"/>
    <w:autoRedefine/>
    <w:semiHidden/>
    <w:rsid w:val="004E0062"/>
    <w:pPr>
      <w:ind w:leftChars="300" w:left="500" w:rightChars="200" w:right="200" w:hangingChars="200" w:hanging="200"/>
    </w:pPr>
  </w:style>
  <w:style w:type="paragraph" w:styleId="70">
    <w:name w:val="toc 7"/>
    <w:basedOn w:val="a5"/>
    <w:next w:val="a5"/>
    <w:autoRedefine/>
    <w:semiHidden/>
    <w:rsid w:val="004E0062"/>
    <w:pPr>
      <w:ind w:leftChars="600" w:left="800" w:hangingChars="200" w:hanging="200"/>
    </w:pPr>
  </w:style>
  <w:style w:type="paragraph" w:styleId="80">
    <w:name w:val="toc 8"/>
    <w:basedOn w:val="a5"/>
    <w:next w:val="a5"/>
    <w:autoRedefine/>
    <w:semiHidden/>
    <w:rsid w:val="004E0062"/>
    <w:pPr>
      <w:ind w:leftChars="700" w:left="900" w:hangingChars="200" w:hanging="200"/>
    </w:pPr>
  </w:style>
  <w:style w:type="paragraph" w:styleId="91">
    <w:name w:val="toc 9"/>
    <w:basedOn w:val="a5"/>
    <w:next w:val="a5"/>
    <w:autoRedefine/>
    <w:semiHidden/>
    <w:rsid w:val="004E0062"/>
    <w:pPr>
      <w:ind w:leftChars="1600" w:left="3840"/>
    </w:pPr>
  </w:style>
  <w:style w:type="paragraph" w:styleId="ac">
    <w:name w:val="header"/>
    <w:basedOn w:val="a5"/>
    <w:semiHidden/>
    <w:rsid w:val="004E0062"/>
    <w:pPr>
      <w:tabs>
        <w:tab w:val="center" w:pos="4153"/>
        <w:tab w:val="right" w:pos="8306"/>
      </w:tabs>
      <w:snapToGrid w:val="0"/>
    </w:pPr>
    <w:rPr>
      <w:sz w:val="20"/>
    </w:rPr>
  </w:style>
  <w:style w:type="paragraph" w:customStyle="1" w:styleId="33">
    <w:name w:val="段落樣式3"/>
    <w:basedOn w:val="21"/>
    <w:qFormat/>
    <w:rsid w:val="004F5E57"/>
    <w:pPr>
      <w:ind w:leftChars="400" w:left="400"/>
    </w:pPr>
  </w:style>
  <w:style w:type="character" w:styleId="ad">
    <w:name w:val="Hyperlink"/>
    <w:basedOn w:val="a6"/>
    <w:uiPriority w:val="99"/>
    <w:rsid w:val="004E0062"/>
    <w:rPr>
      <w:color w:val="0000FF"/>
      <w:u w:val="single"/>
    </w:rPr>
  </w:style>
  <w:style w:type="paragraph" w:customStyle="1" w:styleId="ae">
    <w:name w:val="簽名日期"/>
    <w:basedOn w:val="a5"/>
    <w:rsid w:val="004E0062"/>
    <w:pPr>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
    <w:name w:val="附件"/>
    <w:basedOn w:val="aa"/>
    <w:rsid w:val="004E0062"/>
    <w:pPr>
      <w:spacing w:before="0"/>
      <w:ind w:left="1047" w:hangingChars="300" w:hanging="1047"/>
    </w:pPr>
    <w:rPr>
      <w:snapToGrid/>
      <w:spacing w:val="0"/>
      <w:kern w:val="0"/>
    </w:rPr>
  </w:style>
  <w:style w:type="paragraph" w:customStyle="1" w:styleId="43">
    <w:name w:val="段落樣式4"/>
    <w:basedOn w:val="33"/>
    <w:qFormat/>
    <w:rsid w:val="004F5E57"/>
    <w:pPr>
      <w:ind w:leftChars="500" w:left="500"/>
    </w:pPr>
  </w:style>
  <w:style w:type="paragraph" w:customStyle="1" w:styleId="52">
    <w:name w:val="段落樣式5"/>
    <w:basedOn w:val="43"/>
    <w:qFormat/>
    <w:rsid w:val="004F5E57"/>
    <w:pPr>
      <w:ind w:leftChars="600" w:left="600"/>
    </w:pPr>
  </w:style>
  <w:style w:type="paragraph" w:customStyle="1" w:styleId="61">
    <w:name w:val="段落樣式6"/>
    <w:basedOn w:val="52"/>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5"/>
    <w:qFormat/>
    <w:rsid w:val="00B77D18"/>
    <w:pPr>
      <w:keepNext/>
      <w:numPr>
        <w:numId w:val="1"/>
      </w:numPr>
      <w:tabs>
        <w:tab w:val="clear" w:pos="1440"/>
      </w:tabs>
      <w:ind w:left="400" w:hangingChars="400" w:hanging="400"/>
      <w:outlineLvl w:val="0"/>
    </w:pPr>
    <w:rPr>
      <w:kern w:val="32"/>
    </w:rPr>
  </w:style>
  <w:style w:type="paragraph" w:styleId="af0">
    <w:name w:val="Body Text Indent"/>
    <w:basedOn w:val="a5"/>
    <w:semiHidden/>
    <w:rsid w:val="004E0062"/>
    <w:pPr>
      <w:ind w:left="698" w:hangingChars="200" w:hanging="698"/>
    </w:pPr>
  </w:style>
  <w:style w:type="paragraph" w:customStyle="1" w:styleId="af1">
    <w:name w:val="調查報告"/>
    <w:basedOn w:val="aa"/>
    <w:rsid w:val="00D75644"/>
    <w:pPr>
      <w:adjustRightInd w:val="0"/>
      <w:spacing w:before="0"/>
      <w:ind w:left="0" w:firstLine="0"/>
      <w:jc w:val="center"/>
    </w:pPr>
    <w:rPr>
      <w:b/>
      <w:snapToGrid/>
      <w:spacing w:val="200"/>
      <w:kern w:val="0"/>
      <w:sz w:val="40"/>
    </w:rPr>
  </w:style>
  <w:style w:type="paragraph" w:customStyle="1" w:styleId="14">
    <w:name w:val="表格14"/>
    <w:basedOn w:val="a5"/>
    <w:rsid w:val="006072CD"/>
    <w:pPr>
      <w:adjustRightInd w:val="0"/>
      <w:snapToGrid w:val="0"/>
      <w:spacing w:line="360" w:lineRule="exact"/>
    </w:pPr>
    <w:rPr>
      <w:snapToGrid w:val="0"/>
      <w:spacing w:val="-14"/>
      <w:kern w:val="0"/>
      <w:sz w:val="28"/>
    </w:rPr>
  </w:style>
  <w:style w:type="paragraph" w:customStyle="1" w:styleId="a">
    <w:name w:val="附圖樣式"/>
    <w:basedOn w:val="a5"/>
    <w:qFormat/>
    <w:rsid w:val="00B77D18"/>
    <w:pPr>
      <w:keepNext/>
      <w:numPr>
        <w:numId w:val="2"/>
      </w:numPr>
      <w:tabs>
        <w:tab w:val="clear" w:pos="1440"/>
      </w:tabs>
      <w:ind w:left="400" w:hangingChars="400" w:hanging="400"/>
      <w:outlineLvl w:val="0"/>
    </w:pPr>
    <w:rPr>
      <w:kern w:val="32"/>
    </w:rPr>
  </w:style>
  <w:style w:type="paragraph" w:styleId="af2">
    <w:name w:val="footer"/>
    <w:basedOn w:val="a5"/>
    <w:semiHidden/>
    <w:rsid w:val="004E0062"/>
    <w:pPr>
      <w:tabs>
        <w:tab w:val="center" w:pos="4153"/>
        <w:tab w:val="right" w:pos="8306"/>
      </w:tabs>
      <w:snapToGrid w:val="0"/>
    </w:pPr>
    <w:rPr>
      <w:sz w:val="20"/>
    </w:rPr>
  </w:style>
  <w:style w:type="paragraph" w:styleId="af3">
    <w:name w:val="table of figures"/>
    <w:basedOn w:val="a5"/>
    <w:next w:val="a5"/>
    <w:semiHidden/>
    <w:rsid w:val="004E0062"/>
    <w:pPr>
      <w:ind w:left="400" w:hangingChars="400" w:hanging="400"/>
    </w:pPr>
  </w:style>
  <w:style w:type="paragraph" w:customStyle="1" w:styleId="140">
    <w:name w:val="表格標題14"/>
    <w:basedOn w:val="a5"/>
    <w:rsid w:val="00E15352"/>
    <w:pPr>
      <w:keepNext/>
      <w:adjustRightInd w:val="0"/>
      <w:snapToGrid w:val="0"/>
      <w:spacing w:before="40" w:after="40" w:line="320" w:lineRule="exact"/>
      <w:jc w:val="center"/>
    </w:pPr>
    <w:rPr>
      <w:snapToGrid w:val="0"/>
      <w:spacing w:val="-10"/>
      <w:kern w:val="0"/>
      <w:sz w:val="28"/>
    </w:rPr>
  </w:style>
  <w:style w:type="paragraph" w:customStyle="1" w:styleId="a2">
    <w:name w:val="表標題"/>
    <w:qFormat/>
    <w:rsid w:val="00860463"/>
    <w:pPr>
      <w:keepNext/>
      <w:widowControl w:val="0"/>
      <w:numPr>
        <w:numId w:val="3"/>
      </w:numPr>
      <w:kinsoku w:val="0"/>
      <w:overflowPunct w:val="0"/>
      <w:autoSpaceDE w:val="0"/>
      <w:autoSpaceDN w:val="0"/>
      <w:adjustRightInd w:val="0"/>
      <w:snapToGrid w:val="0"/>
      <w:spacing w:before="240" w:after="40" w:line="360" w:lineRule="exact"/>
      <w:jc w:val="both"/>
      <w:textAlignment w:val="baseline"/>
    </w:pPr>
    <w:rPr>
      <w:rFonts w:ascii="標楷體" w:eastAsia="標楷體" w:hAnsi="華康楷書體W5(P)"/>
      <w:bCs/>
      <w:spacing w:val="-10"/>
      <w:kern w:val="28"/>
      <w:sz w:val="28"/>
      <w:szCs w:val="28"/>
    </w:rPr>
  </w:style>
  <w:style w:type="paragraph" w:customStyle="1" w:styleId="af4">
    <w:name w:val="資料來源"/>
    <w:basedOn w:val="a5"/>
    <w:rsid w:val="00F16A14"/>
    <w:pPr>
      <w:adjustRightInd w:val="0"/>
      <w:snapToGrid w:val="0"/>
      <w:spacing w:before="40" w:after="240" w:line="360" w:lineRule="exact"/>
    </w:pPr>
    <w:rPr>
      <w:spacing w:val="-10"/>
      <w:kern w:val="0"/>
      <w:sz w:val="28"/>
      <w:szCs w:val="22"/>
    </w:rPr>
  </w:style>
  <w:style w:type="paragraph" w:customStyle="1" w:styleId="af5">
    <w:name w:val="圖標題"/>
    <w:basedOn w:val="a5"/>
    <w:qFormat/>
    <w:rsid w:val="00860463"/>
    <w:pPr>
      <w:adjustRightInd w:val="0"/>
      <w:snapToGrid w:val="0"/>
      <w:spacing w:before="40" w:after="240" w:line="360" w:lineRule="exact"/>
      <w:jc w:val="center"/>
      <w:textAlignment w:val="baseline"/>
    </w:pPr>
    <w:rPr>
      <w:rFonts w:hAnsi="華康楷書體W5(P)"/>
      <w:bCs/>
      <w:spacing w:val="-10"/>
      <w:kern w:val="28"/>
      <w:sz w:val="28"/>
      <w:szCs w:val="28"/>
    </w:rPr>
  </w:style>
  <w:style w:type="table" w:styleId="af6">
    <w:name w:val="Table Grid"/>
    <w:basedOn w:val="a7"/>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表格標題12"/>
    <w:basedOn w:val="140"/>
    <w:rsid w:val="00E15352"/>
    <w:pPr>
      <w:spacing w:line="240" w:lineRule="exact"/>
    </w:pPr>
    <w:rPr>
      <w:sz w:val="24"/>
      <w:szCs w:val="24"/>
    </w:rPr>
  </w:style>
  <w:style w:type="paragraph" w:customStyle="1" w:styleId="121">
    <w:name w:val="表格12"/>
    <w:basedOn w:val="14"/>
    <w:rsid w:val="004224FA"/>
    <w:pPr>
      <w:spacing w:line="300" w:lineRule="exact"/>
    </w:pPr>
    <w:rPr>
      <w:sz w:val="24"/>
      <w:szCs w:val="24"/>
    </w:rPr>
  </w:style>
  <w:style w:type="paragraph" w:customStyle="1" w:styleId="a3">
    <w:name w:val="附錄"/>
    <w:basedOn w:val="a5"/>
    <w:qFormat/>
    <w:rsid w:val="00B77D18"/>
    <w:pPr>
      <w:keepNext/>
      <w:numPr>
        <w:numId w:val="4"/>
      </w:numPr>
      <w:ind w:left="350" w:hangingChars="350" w:hanging="350"/>
      <w:outlineLvl w:val="0"/>
    </w:pPr>
    <w:rPr>
      <w:kern w:val="32"/>
    </w:rPr>
  </w:style>
  <w:style w:type="paragraph" w:styleId="af7">
    <w:name w:val="List Paragraph"/>
    <w:basedOn w:val="a5"/>
    <w:uiPriority w:val="34"/>
    <w:qFormat/>
    <w:rsid w:val="00687024"/>
    <w:pPr>
      <w:ind w:leftChars="200" w:left="480"/>
    </w:pPr>
  </w:style>
  <w:style w:type="paragraph" w:styleId="af8">
    <w:name w:val="Balloon Text"/>
    <w:basedOn w:val="a5"/>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6"/>
    <w:link w:val="af8"/>
    <w:uiPriority w:val="99"/>
    <w:semiHidden/>
    <w:rsid w:val="00C530DC"/>
    <w:rPr>
      <w:rFonts w:asciiTheme="majorHAnsi" w:eastAsiaTheme="majorEastAsia" w:hAnsiTheme="majorHAnsi" w:cstheme="majorBidi"/>
      <w:kern w:val="2"/>
      <w:sz w:val="18"/>
      <w:szCs w:val="18"/>
    </w:rPr>
  </w:style>
  <w:style w:type="paragraph" w:customStyle="1" w:styleId="a4">
    <w:name w:val="照片標題"/>
    <w:qFormat/>
    <w:rsid w:val="00AF7DB7"/>
    <w:pPr>
      <w:numPr>
        <w:numId w:val="6"/>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1">
    <w:name w:val="附件樣式"/>
    <w:basedOn w:val="a5"/>
    <w:qFormat/>
    <w:rsid w:val="00B77D18"/>
    <w:pPr>
      <w:keepNext/>
      <w:numPr>
        <w:numId w:val="7"/>
      </w:numPr>
      <w:ind w:left="400" w:hangingChars="400" w:hanging="400"/>
      <w:outlineLvl w:val="0"/>
    </w:pPr>
    <w:rPr>
      <w:kern w:val="32"/>
    </w:rPr>
  </w:style>
  <w:style w:type="character" w:customStyle="1" w:styleId="90">
    <w:name w:val="標題 9 字元"/>
    <w:basedOn w:val="a6"/>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footnote text"/>
    <w:aliases w:val="字元,fn,fn Char,fn Car Car,fn Car,Footnotes Car,Footnote Text Char,footnote text,Footnote ak,Footnotes"/>
    <w:basedOn w:val="a5"/>
    <w:link w:val="afb"/>
    <w:uiPriority w:val="99"/>
    <w:rsid w:val="005D11EA"/>
    <w:pPr>
      <w:kinsoku/>
      <w:overflowPunct/>
      <w:autoSpaceDE/>
      <w:autoSpaceDN/>
      <w:snapToGrid w:val="0"/>
      <w:jc w:val="left"/>
    </w:pPr>
    <w:rPr>
      <w:rFonts w:ascii="Times New Roman" w:eastAsia="新細明體"/>
      <w:sz w:val="20"/>
      <w:lang w:val="x-none" w:eastAsia="x-none"/>
    </w:rPr>
  </w:style>
  <w:style w:type="character" w:customStyle="1" w:styleId="afb">
    <w:name w:val="註腳文字 字元"/>
    <w:aliases w:val="字元 字元,fn 字元,fn Char 字元,fn Car Car 字元,fn Car 字元,Footnotes Car 字元,Footnote Text Char 字元,footnote text 字元,Footnote ak 字元,Footnotes 字元"/>
    <w:basedOn w:val="a6"/>
    <w:link w:val="afa"/>
    <w:uiPriority w:val="99"/>
    <w:rsid w:val="005D11EA"/>
    <w:rPr>
      <w:kern w:val="2"/>
      <w:lang w:val="x-none" w:eastAsia="x-none"/>
    </w:rPr>
  </w:style>
  <w:style w:type="character" w:styleId="afc">
    <w:name w:val="footnote reference"/>
    <w:aliases w:val="Ref,de nota al pie"/>
    <w:rsid w:val="001D5625"/>
    <w:rPr>
      <w:vertAlign w:val="superscript"/>
    </w:rPr>
  </w:style>
  <w:style w:type="character" w:customStyle="1" w:styleId="20">
    <w:name w:val="標題 2 字元"/>
    <w:link w:val="2"/>
    <w:rsid w:val="000910AA"/>
    <w:rPr>
      <w:rFonts w:ascii="標楷體" w:eastAsia="標楷體" w:hAnsi="Arial"/>
      <w:bCs/>
      <w:kern w:val="32"/>
      <w:sz w:val="32"/>
      <w:szCs w:val="48"/>
    </w:rPr>
  </w:style>
  <w:style w:type="character" w:customStyle="1" w:styleId="41">
    <w:name w:val="標題 4 字元"/>
    <w:aliases w:val="表格 字元"/>
    <w:link w:val="4"/>
    <w:rsid w:val="00C46B16"/>
    <w:rPr>
      <w:rFonts w:ascii="標楷體" w:eastAsia="標楷體" w:hAnsi="Arial"/>
      <w:kern w:val="32"/>
      <w:sz w:val="32"/>
      <w:szCs w:val="36"/>
    </w:rPr>
  </w:style>
  <w:style w:type="character" w:customStyle="1" w:styleId="31">
    <w:name w:val="標題 3 字元"/>
    <w:aliases w:val="小節標題 字元,sub pro 字元,--1.1.1. 字元,1.1.1 字元,標題 3 字元 字元 字元"/>
    <w:link w:val="3"/>
    <w:rsid w:val="00473AA0"/>
    <w:rPr>
      <w:rFonts w:ascii="標楷體" w:eastAsia="標楷體" w:hAnsi="Arial"/>
      <w:bCs/>
      <w:kern w:val="32"/>
      <w:sz w:val="32"/>
      <w:szCs w:val="36"/>
    </w:rPr>
  </w:style>
  <w:style w:type="character" w:styleId="afd">
    <w:name w:val="Emphasis"/>
    <w:basedOn w:val="a6"/>
    <w:uiPriority w:val="20"/>
    <w:qFormat/>
    <w:rsid w:val="007C7B49"/>
    <w:rPr>
      <w:i/>
      <w:iCs/>
    </w:rPr>
  </w:style>
  <w:style w:type="paragraph" w:styleId="HTML">
    <w:name w:val="HTML Preformatted"/>
    <w:basedOn w:val="a5"/>
    <w:link w:val="HTML0"/>
    <w:uiPriority w:val="99"/>
    <w:unhideWhenUsed/>
    <w:rsid w:val="00DB408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overflowPunct/>
      <w:autoSpaceDE/>
      <w:autoSpaceDN/>
      <w:spacing w:line="384" w:lineRule="auto"/>
      <w:jc w:val="left"/>
    </w:pPr>
    <w:rPr>
      <w:rFonts w:ascii="細明體" w:eastAsia="細明體" w:hAnsi="細明體" w:cs="細明體"/>
      <w:kern w:val="0"/>
      <w:sz w:val="24"/>
      <w:szCs w:val="24"/>
    </w:rPr>
  </w:style>
  <w:style w:type="character" w:customStyle="1" w:styleId="HTML0">
    <w:name w:val="HTML 預設格式 字元"/>
    <w:basedOn w:val="a6"/>
    <w:link w:val="HTML"/>
    <w:uiPriority w:val="99"/>
    <w:rsid w:val="00DB4080"/>
    <w:rPr>
      <w:rFonts w:ascii="細明體" w:eastAsia="細明體" w:hAnsi="細明體" w:cs="細明體"/>
      <w:sz w:val="24"/>
      <w:szCs w:val="24"/>
    </w:rPr>
  </w:style>
  <w:style w:type="paragraph" w:styleId="afe">
    <w:name w:val="caption"/>
    <w:basedOn w:val="a5"/>
    <w:next w:val="a5"/>
    <w:uiPriority w:val="35"/>
    <w:unhideWhenUsed/>
    <w:qFormat/>
    <w:rsid w:val="00F8128B"/>
    <w:rPr>
      <w:sz w:val="20"/>
    </w:rPr>
  </w:style>
  <w:style w:type="paragraph" w:customStyle="1" w:styleId="10">
    <w:name w:val="標題1"/>
    <w:basedOn w:val="a5"/>
    <w:qFormat/>
    <w:rsid w:val="001B238A"/>
    <w:pPr>
      <w:numPr>
        <w:numId w:val="8"/>
      </w:numPr>
      <w:kinsoku/>
      <w:outlineLvl w:val="0"/>
    </w:pPr>
    <w:rPr>
      <w:kern w:val="28"/>
      <w:sz w:val="28"/>
      <w:szCs w:val="24"/>
    </w:rPr>
  </w:style>
  <w:style w:type="paragraph" w:customStyle="1" w:styleId="30">
    <w:name w:val="標題3"/>
    <w:basedOn w:val="a5"/>
    <w:qFormat/>
    <w:rsid w:val="001B238A"/>
    <w:pPr>
      <w:numPr>
        <w:ilvl w:val="2"/>
        <w:numId w:val="8"/>
      </w:numPr>
      <w:kinsoku/>
      <w:outlineLvl w:val="2"/>
    </w:pPr>
    <w:rPr>
      <w:kern w:val="28"/>
      <w:sz w:val="28"/>
      <w:szCs w:val="24"/>
    </w:rPr>
  </w:style>
  <w:style w:type="paragraph" w:customStyle="1" w:styleId="40">
    <w:name w:val="標題4"/>
    <w:basedOn w:val="30"/>
    <w:qFormat/>
    <w:rsid w:val="001B238A"/>
    <w:pPr>
      <w:numPr>
        <w:ilvl w:val="3"/>
      </w:numPr>
      <w:outlineLvl w:val="3"/>
    </w:pPr>
  </w:style>
  <w:style w:type="paragraph" w:customStyle="1" w:styleId="50">
    <w:name w:val="標題5"/>
    <w:basedOn w:val="40"/>
    <w:qFormat/>
    <w:rsid w:val="001B238A"/>
    <w:pPr>
      <w:numPr>
        <w:ilvl w:val="4"/>
      </w:numPr>
      <w:outlineLvl w:val="4"/>
    </w:pPr>
  </w:style>
  <w:style w:type="character" w:styleId="aff">
    <w:name w:val="FollowedHyperlink"/>
    <w:basedOn w:val="a6"/>
    <w:uiPriority w:val="99"/>
    <w:semiHidden/>
    <w:unhideWhenUsed/>
    <w:rsid w:val="001B238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6866446">
      <w:bodyDiv w:val="1"/>
      <w:marLeft w:val="0"/>
      <w:marRight w:val="0"/>
      <w:marTop w:val="0"/>
      <w:marBottom w:val="0"/>
      <w:divBdr>
        <w:top w:val="none" w:sz="0" w:space="0" w:color="auto"/>
        <w:left w:val="none" w:sz="0" w:space="0" w:color="auto"/>
        <w:bottom w:val="none" w:sz="0" w:space="0" w:color="auto"/>
        <w:right w:val="none" w:sz="0" w:space="0" w:color="auto"/>
      </w:divBdr>
    </w:div>
    <w:div w:id="466702944">
      <w:bodyDiv w:val="1"/>
      <w:marLeft w:val="0"/>
      <w:marRight w:val="0"/>
      <w:marTop w:val="0"/>
      <w:marBottom w:val="0"/>
      <w:divBdr>
        <w:top w:val="none" w:sz="0" w:space="0" w:color="auto"/>
        <w:left w:val="none" w:sz="0" w:space="0" w:color="auto"/>
        <w:bottom w:val="none" w:sz="0" w:space="0" w:color="auto"/>
        <w:right w:val="none" w:sz="0" w:space="0" w:color="auto"/>
      </w:divBdr>
      <w:divsChild>
        <w:div w:id="535242538">
          <w:marLeft w:val="0"/>
          <w:marRight w:val="0"/>
          <w:marTop w:val="0"/>
          <w:marBottom w:val="0"/>
          <w:divBdr>
            <w:top w:val="none" w:sz="0" w:space="0" w:color="auto"/>
            <w:left w:val="none" w:sz="0" w:space="0" w:color="auto"/>
            <w:bottom w:val="none" w:sz="0" w:space="0" w:color="auto"/>
            <w:right w:val="none" w:sz="0" w:space="0" w:color="auto"/>
          </w:divBdr>
          <w:divsChild>
            <w:div w:id="2143188124">
              <w:marLeft w:val="0"/>
              <w:marRight w:val="0"/>
              <w:marTop w:val="0"/>
              <w:marBottom w:val="0"/>
              <w:divBdr>
                <w:top w:val="none" w:sz="0" w:space="0" w:color="auto"/>
                <w:left w:val="none" w:sz="0" w:space="0" w:color="auto"/>
                <w:bottom w:val="none" w:sz="0" w:space="0" w:color="auto"/>
                <w:right w:val="none" w:sz="0" w:space="0" w:color="auto"/>
              </w:divBdr>
              <w:divsChild>
                <w:div w:id="2144496284">
                  <w:marLeft w:val="0"/>
                  <w:marRight w:val="0"/>
                  <w:marTop w:val="0"/>
                  <w:marBottom w:val="0"/>
                  <w:divBdr>
                    <w:top w:val="none" w:sz="0" w:space="0" w:color="auto"/>
                    <w:left w:val="none" w:sz="0" w:space="0" w:color="auto"/>
                    <w:bottom w:val="none" w:sz="0" w:space="0" w:color="auto"/>
                    <w:right w:val="none" w:sz="0" w:space="0" w:color="auto"/>
                  </w:divBdr>
                  <w:divsChild>
                    <w:div w:id="896010334">
                      <w:marLeft w:val="0"/>
                      <w:marRight w:val="0"/>
                      <w:marTop w:val="0"/>
                      <w:marBottom w:val="0"/>
                      <w:divBdr>
                        <w:top w:val="none" w:sz="0" w:space="0" w:color="auto"/>
                        <w:left w:val="none" w:sz="0" w:space="0" w:color="auto"/>
                        <w:bottom w:val="none" w:sz="0" w:space="0" w:color="auto"/>
                        <w:right w:val="none" w:sz="0" w:space="0" w:color="auto"/>
                      </w:divBdr>
                      <w:divsChild>
                        <w:div w:id="836379675">
                          <w:marLeft w:val="0"/>
                          <w:marRight w:val="0"/>
                          <w:marTop w:val="0"/>
                          <w:marBottom w:val="0"/>
                          <w:divBdr>
                            <w:top w:val="none" w:sz="0" w:space="0" w:color="auto"/>
                            <w:left w:val="none" w:sz="0" w:space="0" w:color="auto"/>
                            <w:bottom w:val="none" w:sz="0" w:space="0" w:color="auto"/>
                            <w:right w:val="none" w:sz="0" w:space="0" w:color="auto"/>
                          </w:divBdr>
                          <w:divsChild>
                            <w:div w:id="1797598816">
                              <w:marLeft w:val="0"/>
                              <w:marRight w:val="0"/>
                              <w:marTop w:val="0"/>
                              <w:marBottom w:val="0"/>
                              <w:divBdr>
                                <w:top w:val="none" w:sz="0" w:space="0" w:color="auto"/>
                                <w:left w:val="none" w:sz="0" w:space="0" w:color="auto"/>
                                <w:bottom w:val="none" w:sz="0" w:space="0" w:color="auto"/>
                                <w:right w:val="none" w:sz="0" w:space="0" w:color="auto"/>
                              </w:divBdr>
                              <w:divsChild>
                                <w:div w:id="153301045">
                                  <w:marLeft w:val="0"/>
                                  <w:marRight w:val="0"/>
                                  <w:marTop w:val="0"/>
                                  <w:marBottom w:val="0"/>
                                  <w:divBdr>
                                    <w:top w:val="none" w:sz="0" w:space="0" w:color="auto"/>
                                    <w:left w:val="none" w:sz="0" w:space="0" w:color="auto"/>
                                    <w:bottom w:val="none" w:sz="0" w:space="0" w:color="auto"/>
                                    <w:right w:val="none" w:sz="0" w:space="0" w:color="auto"/>
                                  </w:divBdr>
                                  <w:divsChild>
                                    <w:div w:id="1032337736">
                                      <w:marLeft w:val="0"/>
                                      <w:marRight w:val="0"/>
                                      <w:marTop w:val="0"/>
                                      <w:marBottom w:val="0"/>
                                      <w:divBdr>
                                        <w:top w:val="none" w:sz="0" w:space="0" w:color="auto"/>
                                        <w:left w:val="none" w:sz="0" w:space="0" w:color="auto"/>
                                        <w:bottom w:val="none" w:sz="0" w:space="0" w:color="auto"/>
                                        <w:right w:val="none" w:sz="0" w:space="0" w:color="auto"/>
                                      </w:divBdr>
                                      <w:divsChild>
                                        <w:div w:id="363137546">
                                          <w:marLeft w:val="0"/>
                                          <w:marRight w:val="0"/>
                                          <w:marTop w:val="0"/>
                                          <w:marBottom w:val="0"/>
                                          <w:divBdr>
                                            <w:top w:val="none" w:sz="0" w:space="0" w:color="auto"/>
                                            <w:left w:val="none" w:sz="0" w:space="0" w:color="auto"/>
                                            <w:bottom w:val="none" w:sz="0" w:space="0" w:color="auto"/>
                                            <w:right w:val="none" w:sz="0" w:space="0" w:color="auto"/>
                                          </w:divBdr>
                                          <w:divsChild>
                                            <w:div w:id="1212887044">
                                              <w:marLeft w:val="0"/>
                                              <w:marRight w:val="0"/>
                                              <w:marTop w:val="0"/>
                                              <w:marBottom w:val="0"/>
                                              <w:divBdr>
                                                <w:top w:val="none" w:sz="0" w:space="0" w:color="auto"/>
                                                <w:left w:val="none" w:sz="0" w:space="0" w:color="auto"/>
                                                <w:bottom w:val="none" w:sz="0" w:space="0" w:color="auto"/>
                                                <w:right w:val="none" w:sz="0" w:space="0" w:color="auto"/>
                                              </w:divBdr>
                                              <w:divsChild>
                                                <w:div w:id="441220213">
                                                  <w:marLeft w:val="0"/>
                                                  <w:marRight w:val="0"/>
                                                  <w:marTop w:val="0"/>
                                                  <w:marBottom w:val="0"/>
                                                  <w:divBdr>
                                                    <w:top w:val="none" w:sz="0" w:space="0" w:color="auto"/>
                                                    <w:left w:val="none" w:sz="0" w:space="0" w:color="auto"/>
                                                    <w:bottom w:val="none" w:sz="0" w:space="0" w:color="auto"/>
                                                    <w:right w:val="none" w:sz="0" w:space="0" w:color="auto"/>
                                                  </w:divBdr>
                                                  <w:divsChild>
                                                    <w:div w:id="112479832">
                                                      <w:marLeft w:val="0"/>
                                                      <w:marRight w:val="0"/>
                                                      <w:marTop w:val="0"/>
                                                      <w:marBottom w:val="0"/>
                                                      <w:divBdr>
                                                        <w:top w:val="none" w:sz="0" w:space="0" w:color="auto"/>
                                                        <w:left w:val="none" w:sz="0" w:space="0" w:color="auto"/>
                                                        <w:bottom w:val="none" w:sz="0" w:space="0" w:color="auto"/>
                                                        <w:right w:val="none" w:sz="0" w:space="0" w:color="auto"/>
                                                      </w:divBdr>
                                                      <w:divsChild>
                                                        <w:div w:id="325060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22791364">
      <w:bodyDiv w:val="1"/>
      <w:marLeft w:val="0"/>
      <w:marRight w:val="0"/>
      <w:marTop w:val="0"/>
      <w:marBottom w:val="0"/>
      <w:divBdr>
        <w:top w:val="none" w:sz="0" w:space="0" w:color="auto"/>
        <w:left w:val="none" w:sz="0" w:space="0" w:color="auto"/>
        <w:bottom w:val="none" w:sz="0" w:space="0" w:color="auto"/>
        <w:right w:val="none" w:sz="0" w:space="0" w:color="auto"/>
      </w:divBdr>
    </w:div>
    <w:div w:id="1165318560">
      <w:bodyDiv w:val="1"/>
      <w:marLeft w:val="0"/>
      <w:marRight w:val="0"/>
      <w:marTop w:val="0"/>
      <w:marBottom w:val="0"/>
      <w:divBdr>
        <w:top w:val="none" w:sz="0" w:space="0" w:color="auto"/>
        <w:left w:val="none" w:sz="0" w:space="0" w:color="auto"/>
        <w:bottom w:val="none" w:sz="0" w:space="0" w:color="auto"/>
        <w:right w:val="none" w:sz="0" w:space="0" w:color="auto"/>
      </w:divBdr>
    </w:div>
    <w:div w:id="1193420308">
      <w:bodyDiv w:val="1"/>
      <w:marLeft w:val="0"/>
      <w:marRight w:val="0"/>
      <w:marTop w:val="0"/>
      <w:marBottom w:val="0"/>
      <w:divBdr>
        <w:top w:val="none" w:sz="0" w:space="0" w:color="auto"/>
        <w:left w:val="none" w:sz="0" w:space="0" w:color="auto"/>
        <w:bottom w:val="none" w:sz="0" w:space="0" w:color="auto"/>
        <w:right w:val="none" w:sz="0" w:space="0" w:color="auto"/>
      </w:divBdr>
      <w:divsChild>
        <w:div w:id="1223521076">
          <w:marLeft w:val="0"/>
          <w:marRight w:val="0"/>
          <w:marTop w:val="0"/>
          <w:marBottom w:val="0"/>
          <w:divBdr>
            <w:top w:val="none" w:sz="0" w:space="0" w:color="auto"/>
            <w:left w:val="none" w:sz="0" w:space="0" w:color="auto"/>
            <w:bottom w:val="none" w:sz="0" w:space="0" w:color="auto"/>
            <w:right w:val="none" w:sz="0" w:space="0" w:color="auto"/>
          </w:divBdr>
          <w:divsChild>
            <w:div w:id="1791582590">
              <w:marLeft w:val="0"/>
              <w:marRight w:val="0"/>
              <w:marTop w:val="0"/>
              <w:marBottom w:val="0"/>
              <w:divBdr>
                <w:top w:val="none" w:sz="0" w:space="0" w:color="auto"/>
                <w:left w:val="none" w:sz="0" w:space="0" w:color="auto"/>
                <w:bottom w:val="none" w:sz="0" w:space="0" w:color="auto"/>
                <w:right w:val="none" w:sz="0" w:space="0" w:color="auto"/>
              </w:divBdr>
              <w:divsChild>
                <w:div w:id="454518230">
                  <w:marLeft w:val="0"/>
                  <w:marRight w:val="0"/>
                  <w:marTop w:val="0"/>
                  <w:marBottom w:val="0"/>
                  <w:divBdr>
                    <w:top w:val="none" w:sz="0" w:space="0" w:color="auto"/>
                    <w:left w:val="none" w:sz="0" w:space="0" w:color="auto"/>
                    <w:bottom w:val="none" w:sz="0" w:space="0" w:color="auto"/>
                    <w:right w:val="none" w:sz="0" w:space="0" w:color="auto"/>
                  </w:divBdr>
                  <w:divsChild>
                    <w:div w:id="554001766">
                      <w:marLeft w:val="0"/>
                      <w:marRight w:val="0"/>
                      <w:marTop w:val="0"/>
                      <w:marBottom w:val="0"/>
                      <w:divBdr>
                        <w:top w:val="none" w:sz="0" w:space="0" w:color="auto"/>
                        <w:left w:val="none" w:sz="0" w:space="0" w:color="auto"/>
                        <w:bottom w:val="none" w:sz="0" w:space="0" w:color="auto"/>
                        <w:right w:val="none" w:sz="0" w:space="0" w:color="auto"/>
                      </w:divBdr>
                      <w:divsChild>
                        <w:div w:id="1501657798">
                          <w:marLeft w:val="0"/>
                          <w:marRight w:val="0"/>
                          <w:marTop w:val="0"/>
                          <w:marBottom w:val="0"/>
                          <w:divBdr>
                            <w:top w:val="none" w:sz="0" w:space="0" w:color="auto"/>
                            <w:left w:val="none" w:sz="0" w:space="0" w:color="auto"/>
                            <w:bottom w:val="none" w:sz="0" w:space="0" w:color="auto"/>
                            <w:right w:val="none" w:sz="0" w:space="0" w:color="auto"/>
                          </w:divBdr>
                          <w:divsChild>
                            <w:div w:id="1899171346">
                              <w:marLeft w:val="0"/>
                              <w:marRight w:val="0"/>
                              <w:marTop w:val="0"/>
                              <w:marBottom w:val="0"/>
                              <w:divBdr>
                                <w:top w:val="none" w:sz="0" w:space="0" w:color="auto"/>
                                <w:left w:val="none" w:sz="0" w:space="0" w:color="auto"/>
                                <w:bottom w:val="none" w:sz="0" w:space="0" w:color="auto"/>
                                <w:right w:val="none" w:sz="0" w:space="0" w:color="auto"/>
                              </w:divBdr>
                              <w:divsChild>
                                <w:div w:id="1703358490">
                                  <w:marLeft w:val="0"/>
                                  <w:marRight w:val="0"/>
                                  <w:marTop w:val="0"/>
                                  <w:marBottom w:val="0"/>
                                  <w:divBdr>
                                    <w:top w:val="none" w:sz="0" w:space="0" w:color="auto"/>
                                    <w:left w:val="none" w:sz="0" w:space="0" w:color="auto"/>
                                    <w:bottom w:val="none" w:sz="0" w:space="0" w:color="auto"/>
                                    <w:right w:val="none" w:sz="0" w:space="0" w:color="auto"/>
                                  </w:divBdr>
                                  <w:divsChild>
                                    <w:div w:id="1877543836">
                                      <w:marLeft w:val="0"/>
                                      <w:marRight w:val="0"/>
                                      <w:marTop w:val="0"/>
                                      <w:marBottom w:val="0"/>
                                      <w:divBdr>
                                        <w:top w:val="none" w:sz="0" w:space="0" w:color="auto"/>
                                        <w:left w:val="none" w:sz="0" w:space="0" w:color="auto"/>
                                        <w:bottom w:val="none" w:sz="0" w:space="0" w:color="auto"/>
                                        <w:right w:val="none" w:sz="0" w:space="0" w:color="auto"/>
                                      </w:divBdr>
                                      <w:divsChild>
                                        <w:div w:id="1818499377">
                                          <w:marLeft w:val="0"/>
                                          <w:marRight w:val="0"/>
                                          <w:marTop w:val="0"/>
                                          <w:marBottom w:val="0"/>
                                          <w:divBdr>
                                            <w:top w:val="none" w:sz="0" w:space="0" w:color="auto"/>
                                            <w:left w:val="none" w:sz="0" w:space="0" w:color="auto"/>
                                            <w:bottom w:val="none" w:sz="0" w:space="0" w:color="auto"/>
                                            <w:right w:val="none" w:sz="0" w:space="0" w:color="auto"/>
                                          </w:divBdr>
                                          <w:divsChild>
                                            <w:div w:id="2056586987">
                                              <w:marLeft w:val="0"/>
                                              <w:marRight w:val="0"/>
                                              <w:marTop w:val="0"/>
                                              <w:marBottom w:val="0"/>
                                              <w:divBdr>
                                                <w:top w:val="none" w:sz="0" w:space="0" w:color="auto"/>
                                                <w:left w:val="none" w:sz="0" w:space="0" w:color="auto"/>
                                                <w:bottom w:val="none" w:sz="0" w:space="0" w:color="auto"/>
                                                <w:right w:val="none" w:sz="0" w:space="0" w:color="auto"/>
                                              </w:divBdr>
                                              <w:divsChild>
                                                <w:div w:id="1111822754">
                                                  <w:marLeft w:val="0"/>
                                                  <w:marRight w:val="0"/>
                                                  <w:marTop w:val="0"/>
                                                  <w:marBottom w:val="0"/>
                                                  <w:divBdr>
                                                    <w:top w:val="none" w:sz="0" w:space="0" w:color="auto"/>
                                                    <w:left w:val="none" w:sz="0" w:space="0" w:color="auto"/>
                                                    <w:bottom w:val="none" w:sz="0" w:space="0" w:color="auto"/>
                                                    <w:right w:val="none" w:sz="0" w:space="0" w:color="auto"/>
                                                  </w:divBdr>
                                                  <w:divsChild>
                                                    <w:div w:id="693507258">
                                                      <w:marLeft w:val="0"/>
                                                      <w:marRight w:val="0"/>
                                                      <w:marTop w:val="0"/>
                                                      <w:marBottom w:val="0"/>
                                                      <w:divBdr>
                                                        <w:top w:val="none" w:sz="0" w:space="0" w:color="auto"/>
                                                        <w:left w:val="none" w:sz="0" w:space="0" w:color="auto"/>
                                                        <w:bottom w:val="none" w:sz="0" w:space="0" w:color="auto"/>
                                                        <w:right w:val="none" w:sz="0" w:space="0" w:color="auto"/>
                                                      </w:divBdr>
                                                      <w:divsChild>
                                                        <w:div w:id="96365450">
                                                          <w:marLeft w:val="0"/>
                                                          <w:marRight w:val="0"/>
                                                          <w:marTop w:val="0"/>
                                                          <w:marBottom w:val="0"/>
                                                          <w:divBdr>
                                                            <w:top w:val="none" w:sz="0" w:space="0" w:color="auto"/>
                                                            <w:left w:val="none" w:sz="0" w:space="0" w:color="auto"/>
                                                            <w:bottom w:val="none" w:sz="0" w:space="0" w:color="auto"/>
                                                            <w:right w:val="none" w:sz="0" w:space="0" w:color="auto"/>
                                                          </w:divBdr>
                                                          <w:divsChild>
                                                            <w:div w:id="1602107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592470650">
      <w:bodyDiv w:val="1"/>
      <w:marLeft w:val="0"/>
      <w:marRight w:val="0"/>
      <w:marTop w:val="0"/>
      <w:marBottom w:val="0"/>
      <w:divBdr>
        <w:top w:val="none" w:sz="0" w:space="0" w:color="auto"/>
        <w:left w:val="none" w:sz="0" w:space="0" w:color="auto"/>
        <w:bottom w:val="none" w:sz="0" w:space="0" w:color="auto"/>
        <w:right w:val="none" w:sz="0" w:space="0" w:color="auto"/>
      </w:divBdr>
      <w:divsChild>
        <w:div w:id="956524147">
          <w:marLeft w:val="0"/>
          <w:marRight w:val="0"/>
          <w:marTop w:val="0"/>
          <w:marBottom w:val="0"/>
          <w:divBdr>
            <w:top w:val="none" w:sz="0" w:space="0" w:color="auto"/>
            <w:left w:val="none" w:sz="0" w:space="0" w:color="auto"/>
            <w:bottom w:val="none" w:sz="0" w:space="0" w:color="auto"/>
            <w:right w:val="none" w:sz="0" w:space="0" w:color="auto"/>
          </w:divBdr>
          <w:divsChild>
            <w:div w:id="1267078590">
              <w:marLeft w:val="0"/>
              <w:marRight w:val="0"/>
              <w:marTop w:val="0"/>
              <w:marBottom w:val="0"/>
              <w:divBdr>
                <w:top w:val="none" w:sz="0" w:space="0" w:color="auto"/>
                <w:left w:val="none" w:sz="0" w:space="0" w:color="auto"/>
                <w:bottom w:val="none" w:sz="0" w:space="0" w:color="auto"/>
                <w:right w:val="none" w:sz="0" w:space="0" w:color="auto"/>
              </w:divBdr>
              <w:divsChild>
                <w:div w:id="1367677255">
                  <w:marLeft w:val="0"/>
                  <w:marRight w:val="0"/>
                  <w:marTop w:val="0"/>
                  <w:marBottom w:val="0"/>
                  <w:divBdr>
                    <w:top w:val="none" w:sz="0" w:space="0" w:color="auto"/>
                    <w:left w:val="none" w:sz="0" w:space="0" w:color="auto"/>
                    <w:bottom w:val="none" w:sz="0" w:space="0" w:color="auto"/>
                    <w:right w:val="none" w:sz="0" w:space="0" w:color="auto"/>
                  </w:divBdr>
                  <w:divsChild>
                    <w:div w:id="609824363">
                      <w:marLeft w:val="0"/>
                      <w:marRight w:val="0"/>
                      <w:marTop w:val="0"/>
                      <w:marBottom w:val="0"/>
                      <w:divBdr>
                        <w:top w:val="none" w:sz="0" w:space="0" w:color="auto"/>
                        <w:left w:val="none" w:sz="0" w:space="0" w:color="auto"/>
                        <w:bottom w:val="none" w:sz="0" w:space="0" w:color="auto"/>
                        <w:right w:val="none" w:sz="0" w:space="0" w:color="auto"/>
                      </w:divBdr>
                      <w:divsChild>
                        <w:div w:id="813834480">
                          <w:marLeft w:val="0"/>
                          <w:marRight w:val="0"/>
                          <w:marTop w:val="0"/>
                          <w:marBottom w:val="0"/>
                          <w:divBdr>
                            <w:top w:val="none" w:sz="0" w:space="0" w:color="auto"/>
                            <w:left w:val="none" w:sz="0" w:space="0" w:color="auto"/>
                            <w:bottom w:val="none" w:sz="0" w:space="0" w:color="auto"/>
                            <w:right w:val="none" w:sz="0" w:space="0" w:color="auto"/>
                          </w:divBdr>
                          <w:divsChild>
                            <w:div w:id="1627197736">
                              <w:marLeft w:val="0"/>
                              <w:marRight w:val="0"/>
                              <w:marTop w:val="0"/>
                              <w:marBottom w:val="0"/>
                              <w:divBdr>
                                <w:top w:val="none" w:sz="0" w:space="0" w:color="auto"/>
                                <w:left w:val="none" w:sz="0" w:space="0" w:color="auto"/>
                                <w:bottom w:val="none" w:sz="0" w:space="0" w:color="auto"/>
                                <w:right w:val="none" w:sz="0" w:space="0" w:color="auto"/>
                              </w:divBdr>
                              <w:divsChild>
                                <w:div w:id="1819766120">
                                  <w:marLeft w:val="0"/>
                                  <w:marRight w:val="0"/>
                                  <w:marTop w:val="0"/>
                                  <w:marBottom w:val="0"/>
                                  <w:divBdr>
                                    <w:top w:val="none" w:sz="0" w:space="0" w:color="auto"/>
                                    <w:left w:val="none" w:sz="0" w:space="0" w:color="auto"/>
                                    <w:bottom w:val="none" w:sz="0" w:space="0" w:color="auto"/>
                                    <w:right w:val="none" w:sz="0" w:space="0" w:color="auto"/>
                                  </w:divBdr>
                                  <w:divsChild>
                                    <w:div w:id="1005211813">
                                      <w:marLeft w:val="0"/>
                                      <w:marRight w:val="0"/>
                                      <w:marTop w:val="0"/>
                                      <w:marBottom w:val="0"/>
                                      <w:divBdr>
                                        <w:top w:val="none" w:sz="0" w:space="0" w:color="auto"/>
                                        <w:left w:val="none" w:sz="0" w:space="0" w:color="auto"/>
                                        <w:bottom w:val="none" w:sz="0" w:space="0" w:color="auto"/>
                                        <w:right w:val="none" w:sz="0" w:space="0" w:color="auto"/>
                                      </w:divBdr>
                                      <w:divsChild>
                                        <w:div w:id="2053310166">
                                          <w:marLeft w:val="0"/>
                                          <w:marRight w:val="0"/>
                                          <w:marTop w:val="0"/>
                                          <w:marBottom w:val="0"/>
                                          <w:divBdr>
                                            <w:top w:val="none" w:sz="0" w:space="0" w:color="auto"/>
                                            <w:left w:val="none" w:sz="0" w:space="0" w:color="auto"/>
                                            <w:bottom w:val="none" w:sz="0" w:space="0" w:color="auto"/>
                                            <w:right w:val="none" w:sz="0" w:space="0" w:color="auto"/>
                                          </w:divBdr>
                                          <w:divsChild>
                                            <w:div w:id="1501578488">
                                              <w:marLeft w:val="0"/>
                                              <w:marRight w:val="0"/>
                                              <w:marTop w:val="0"/>
                                              <w:marBottom w:val="0"/>
                                              <w:divBdr>
                                                <w:top w:val="none" w:sz="0" w:space="0" w:color="auto"/>
                                                <w:left w:val="none" w:sz="0" w:space="0" w:color="auto"/>
                                                <w:bottom w:val="none" w:sz="0" w:space="0" w:color="auto"/>
                                                <w:right w:val="none" w:sz="0" w:space="0" w:color="auto"/>
                                              </w:divBdr>
                                              <w:divsChild>
                                                <w:div w:id="510609709">
                                                  <w:marLeft w:val="0"/>
                                                  <w:marRight w:val="0"/>
                                                  <w:marTop w:val="0"/>
                                                  <w:marBottom w:val="0"/>
                                                  <w:divBdr>
                                                    <w:top w:val="none" w:sz="0" w:space="0" w:color="auto"/>
                                                    <w:left w:val="none" w:sz="0" w:space="0" w:color="auto"/>
                                                    <w:bottom w:val="none" w:sz="0" w:space="0" w:color="auto"/>
                                                    <w:right w:val="none" w:sz="0" w:space="0" w:color="auto"/>
                                                  </w:divBdr>
                                                  <w:divsChild>
                                                    <w:div w:id="2110196911">
                                                      <w:marLeft w:val="0"/>
                                                      <w:marRight w:val="0"/>
                                                      <w:marTop w:val="0"/>
                                                      <w:marBottom w:val="0"/>
                                                      <w:divBdr>
                                                        <w:top w:val="none" w:sz="0" w:space="0" w:color="auto"/>
                                                        <w:left w:val="none" w:sz="0" w:space="0" w:color="auto"/>
                                                        <w:bottom w:val="none" w:sz="0" w:space="0" w:color="auto"/>
                                                        <w:right w:val="none" w:sz="0" w:space="0" w:color="auto"/>
                                                      </w:divBdr>
                                                      <w:divsChild>
                                                        <w:div w:id="2101754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7408CC-1976-4669-B4F5-E315D6979C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C030調查報告格式體例(橫式).dot</Template>
  <TotalTime>4</TotalTime>
  <Pages>27</Pages>
  <Words>2275</Words>
  <Characters>12972</Characters>
  <Application>Microsoft Office Word</Application>
  <DocSecurity>0</DocSecurity>
  <Lines>108</Lines>
  <Paragraphs>30</Paragraphs>
  <ScaleCrop>false</ScaleCrop>
  <Company>cy</Company>
  <LinksUpToDate>false</LinksUpToDate>
  <CharactersWithSpaces>15217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范怡如</dc:creator>
  <cp:lastModifiedBy>曾莉雯</cp:lastModifiedBy>
  <cp:revision>5</cp:revision>
  <cp:lastPrinted>2015-06-11T03:52:00Z</cp:lastPrinted>
  <dcterms:created xsi:type="dcterms:W3CDTF">2019-05-24T06:27:00Z</dcterms:created>
  <dcterms:modified xsi:type="dcterms:W3CDTF">2019-05-24T06:31:00Z</dcterms:modified>
</cp:coreProperties>
</file>