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9E71B8" w:rsidRDefault="00D75644" w:rsidP="00F37D7B">
      <w:pPr>
        <w:pStyle w:val="af3"/>
        <w:rPr>
          <w:color w:val="000000" w:themeColor="text1"/>
        </w:rPr>
      </w:pPr>
      <w:r w:rsidRPr="009E71B8">
        <w:rPr>
          <w:rFonts w:hint="eastAsia"/>
          <w:color w:val="000000" w:themeColor="text1"/>
        </w:rPr>
        <w:t>調查</w:t>
      </w:r>
      <w:r w:rsidR="00517376">
        <w:rPr>
          <w:rFonts w:hint="eastAsia"/>
          <w:color w:val="000000" w:themeColor="text1"/>
        </w:rPr>
        <w:t>報告</w:t>
      </w:r>
    </w:p>
    <w:p w:rsidR="00E25849" w:rsidRPr="009E71B8"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E71B8">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D90606" w:rsidRPr="009E71B8">
        <w:rPr>
          <w:color w:val="000000" w:themeColor="text1"/>
        </w:rPr>
        <w:t>據訴</w:t>
      </w:r>
      <w:proofErr w:type="gramEnd"/>
      <w:r w:rsidR="00D90606" w:rsidRPr="009E71B8">
        <w:rPr>
          <w:color w:val="000000" w:themeColor="text1"/>
        </w:rPr>
        <w:t>，宜蘭礁溪天主教堂建築群兼具醫療、文化、歷史特色，經文化資產審議委員會通過登錄為歷史建築，同時暫定該建築群為古蹟至民國107年4月底。不料於同年6月6日被發現，該建築群已遭不明人士拆到面目全非。究竟宜蘭縣政府就該建築群為歷史建物或古蹟之審議以及公告程序是否有所違失？如何對違法拆除者進行究責？以及後續之處理措施，</w:t>
      </w:r>
      <w:proofErr w:type="gramStart"/>
      <w:r w:rsidR="00D90606" w:rsidRPr="009E71B8">
        <w:rPr>
          <w:color w:val="000000" w:themeColor="text1"/>
        </w:rPr>
        <w:t>均有深入</w:t>
      </w:r>
      <w:proofErr w:type="gramEnd"/>
      <w:r w:rsidR="00D90606" w:rsidRPr="009E71B8">
        <w:rPr>
          <w:color w:val="000000" w:themeColor="text1"/>
        </w:rPr>
        <w:t>了解之必要案。</w:t>
      </w:r>
    </w:p>
    <w:p w:rsidR="008067C9" w:rsidRPr="009E71B8" w:rsidRDefault="006D5096" w:rsidP="003C525E">
      <w:pPr>
        <w:pStyle w:val="1"/>
        <w:rPr>
          <w:color w:val="000000" w:themeColor="text1"/>
        </w:rPr>
      </w:pPr>
      <w:bookmarkStart w:id="25" w:name="_Toc524902730"/>
      <w:r w:rsidRPr="009E71B8">
        <w:rPr>
          <w:rFonts w:hint="eastAsia"/>
          <w:color w:val="000000" w:themeColor="text1"/>
        </w:rPr>
        <w:t>調查意見：</w:t>
      </w:r>
    </w:p>
    <w:p w:rsidR="002653EE" w:rsidRPr="009E71B8" w:rsidRDefault="002653EE" w:rsidP="002653EE">
      <w:pPr>
        <w:pStyle w:val="10"/>
        <w:ind w:left="680" w:firstLine="680"/>
        <w:rPr>
          <w:color w:val="000000" w:themeColor="text1"/>
        </w:rPr>
      </w:pPr>
      <w:r w:rsidRPr="009E71B8">
        <w:rPr>
          <w:rFonts w:hint="eastAsia"/>
          <w:color w:val="000000" w:themeColor="text1"/>
        </w:rPr>
        <w:t>本案經調閱</w:t>
      </w:r>
      <w:proofErr w:type="gramStart"/>
      <w:r w:rsidRPr="009E71B8">
        <w:rPr>
          <w:rFonts w:hint="eastAsia"/>
          <w:color w:val="000000" w:themeColor="text1"/>
        </w:rPr>
        <w:t>文化</w:t>
      </w:r>
      <w:r w:rsidR="00E24214" w:rsidRPr="009E71B8">
        <w:rPr>
          <w:rFonts w:hint="eastAsia"/>
          <w:color w:val="000000" w:themeColor="text1"/>
        </w:rPr>
        <w:t>部及宜蘭縣</w:t>
      </w:r>
      <w:proofErr w:type="gramEnd"/>
      <w:r w:rsidR="00E24214" w:rsidRPr="009E71B8">
        <w:rPr>
          <w:rFonts w:hint="eastAsia"/>
          <w:color w:val="000000" w:themeColor="text1"/>
        </w:rPr>
        <w:t>政府等機關卷證資料，並詢問各該機關業務相關主管人員，及</w:t>
      </w:r>
      <w:r w:rsidRPr="009E71B8">
        <w:rPr>
          <w:rFonts w:hint="eastAsia"/>
          <w:color w:val="000000" w:themeColor="text1"/>
        </w:rPr>
        <w:t>函請宜蘭縣代理縣長陳金德(自</w:t>
      </w:r>
      <w:r w:rsidR="00F147F5" w:rsidRPr="009E71B8">
        <w:rPr>
          <w:rFonts w:hint="eastAsia"/>
          <w:color w:val="000000" w:themeColor="text1"/>
        </w:rPr>
        <w:t>民國</w:t>
      </w:r>
      <w:r w:rsidR="00F147F5" w:rsidRPr="009E71B8">
        <w:rPr>
          <w:rFonts w:hAnsi="標楷體" w:hint="eastAsia"/>
          <w:color w:val="000000" w:themeColor="text1"/>
        </w:rPr>
        <w:t>【下同】</w:t>
      </w:r>
      <w:r w:rsidRPr="009E71B8">
        <w:rPr>
          <w:rFonts w:hint="eastAsia"/>
          <w:color w:val="000000" w:themeColor="text1"/>
        </w:rPr>
        <w:t>106年11月6日起就任)查復到院，業已調查完畢，茲將調查意見</w:t>
      </w:r>
      <w:proofErr w:type="gramStart"/>
      <w:r w:rsidRPr="009E71B8">
        <w:rPr>
          <w:rFonts w:hint="eastAsia"/>
          <w:color w:val="000000" w:themeColor="text1"/>
        </w:rPr>
        <w:t>臚列如</w:t>
      </w:r>
      <w:proofErr w:type="gramEnd"/>
      <w:r w:rsidRPr="009E71B8">
        <w:rPr>
          <w:rFonts w:hint="eastAsia"/>
          <w:color w:val="000000" w:themeColor="text1"/>
        </w:rPr>
        <w:t>後：</w:t>
      </w:r>
    </w:p>
    <w:p w:rsidR="005F016E" w:rsidRPr="009E71B8" w:rsidRDefault="005F016E" w:rsidP="005F016E">
      <w:pPr>
        <w:pStyle w:val="10"/>
        <w:ind w:left="680" w:firstLine="680"/>
        <w:rPr>
          <w:color w:val="000000" w:themeColor="text1"/>
        </w:rPr>
      </w:pPr>
      <w:r w:rsidRPr="009E71B8">
        <w:rPr>
          <w:rFonts w:hAnsi="標楷體" w:hint="eastAsia"/>
          <w:color w:val="000000" w:themeColor="text1"/>
        </w:rPr>
        <w:t>宜蘭縣政府文化局於106年4月19日接獲</w:t>
      </w:r>
      <w:proofErr w:type="gramStart"/>
      <w:r w:rsidRPr="009E71B8">
        <w:rPr>
          <w:rFonts w:hint="eastAsia"/>
          <w:color w:val="000000" w:themeColor="text1"/>
        </w:rPr>
        <w:t>燦景古</w:t>
      </w:r>
      <w:proofErr w:type="gramEnd"/>
      <w:r w:rsidRPr="009E71B8">
        <w:rPr>
          <w:rFonts w:hint="eastAsia"/>
          <w:color w:val="000000" w:themeColor="text1"/>
        </w:rPr>
        <w:t>建築研究工作室</w:t>
      </w:r>
      <w:r w:rsidRPr="009E71B8">
        <w:rPr>
          <w:rFonts w:hAnsi="標楷體" w:hint="eastAsia"/>
          <w:color w:val="000000" w:themeColor="text1"/>
        </w:rPr>
        <w:t>提報</w:t>
      </w:r>
      <w:r w:rsidR="00F147F5" w:rsidRPr="009E71B8">
        <w:rPr>
          <w:rFonts w:hAnsi="標楷體" w:hint="eastAsia"/>
          <w:color w:val="000000" w:themeColor="text1"/>
        </w:rPr>
        <w:t>「</w:t>
      </w:r>
      <w:r w:rsidR="00F147F5" w:rsidRPr="009E71B8">
        <w:rPr>
          <w:color w:val="000000" w:themeColor="text1"/>
        </w:rPr>
        <w:t>礁溪天主堂</w:t>
      </w:r>
      <w:r w:rsidR="00F147F5" w:rsidRPr="009E71B8">
        <w:rPr>
          <w:rFonts w:hAnsi="標楷體" w:hint="eastAsia"/>
          <w:color w:val="000000" w:themeColor="text1"/>
        </w:rPr>
        <w:t>(礁溪天主堂、辦公室及宿舍、慈惠幼稚園、文</w:t>
      </w:r>
      <w:proofErr w:type="gramStart"/>
      <w:r w:rsidR="00F147F5" w:rsidRPr="009E71B8">
        <w:rPr>
          <w:rFonts w:hAnsi="標楷體" w:hint="eastAsia"/>
          <w:color w:val="000000" w:themeColor="text1"/>
        </w:rPr>
        <w:t>聲復健院</w:t>
      </w:r>
      <w:proofErr w:type="gramEnd"/>
      <w:r w:rsidR="00F147F5" w:rsidRPr="009E71B8">
        <w:rPr>
          <w:rFonts w:hAnsi="標楷體" w:hint="eastAsia"/>
          <w:color w:val="000000" w:themeColor="text1"/>
        </w:rPr>
        <w:t>等)」(下稱礁溪天主堂建築群)</w:t>
      </w:r>
      <w:r w:rsidRPr="009E71B8">
        <w:rPr>
          <w:rFonts w:hAnsi="標楷體" w:hint="eastAsia"/>
          <w:color w:val="000000" w:themeColor="text1"/>
        </w:rPr>
        <w:t>為</w:t>
      </w:r>
      <w:r w:rsidR="00F147F5" w:rsidRPr="009E71B8">
        <w:rPr>
          <w:rFonts w:hAnsi="標楷體" w:hint="eastAsia"/>
          <w:color w:val="000000" w:themeColor="text1"/>
        </w:rPr>
        <w:t>古蹟</w:t>
      </w:r>
      <w:r w:rsidRPr="009E71B8">
        <w:rPr>
          <w:rFonts w:hAnsi="標楷體" w:hint="eastAsia"/>
          <w:color w:val="000000" w:themeColor="text1"/>
        </w:rPr>
        <w:t>後，於同年月5月15日辦理現場勘查，作成「列冊追蹤」</w:t>
      </w:r>
      <w:r w:rsidR="005A3AE2" w:rsidRPr="009E71B8">
        <w:rPr>
          <w:rFonts w:hAnsi="標楷體" w:hint="eastAsia"/>
          <w:color w:val="000000" w:themeColor="text1"/>
        </w:rPr>
        <w:t>之決定</w:t>
      </w:r>
      <w:r w:rsidRPr="009E71B8">
        <w:rPr>
          <w:rFonts w:hAnsi="標楷體" w:hint="eastAsia"/>
          <w:color w:val="000000" w:themeColor="text1"/>
        </w:rPr>
        <w:t>及提送</w:t>
      </w:r>
      <w:r w:rsidR="005A3AE2" w:rsidRPr="009E71B8">
        <w:rPr>
          <w:rFonts w:hAnsi="標楷體" w:hint="eastAsia"/>
          <w:color w:val="000000" w:themeColor="text1"/>
        </w:rPr>
        <w:t>該縣歷史空間</w:t>
      </w:r>
      <w:r w:rsidRPr="009E71B8">
        <w:rPr>
          <w:rFonts w:hAnsi="標楷體" w:hint="eastAsia"/>
          <w:color w:val="000000" w:themeColor="text1"/>
        </w:rPr>
        <w:t>審議委員會審議。</w:t>
      </w:r>
      <w:proofErr w:type="gramStart"/>
      <w:r w:rsidRPr="009E71B8">
        <w:rPr>
          <w:rFonts w:hAnsi="標楷體" w:hint="eastAsia"/>
          <w:color w:val="000000" w:themeColor="text1"/>
        </w:rPr>
        <w:t>嗣</w:t>
      </w:r>
      <w:proofErr w:type="gramEnd"/>
      <w:r w:rsidRPr="009E71B8">
        <w:rPr>
          <w:rFonts w:hAnsi="標楷體" w:hint="eastAsia"/>
          <w:color w:val="000000" w:themeColor="text1"/>
        </w:rPr>
        <w:t>該府於106年11月1日啓動歷史建築登錄程序，同日該建築群取得暫定古蹟之身分。106年11月8日宜蘭縣歷史空間審議委員會</w:t>
      </w:r>
      <w:proofErr w:type="gramStart"/>
      <w:r w:rsidRPr="009E71B8">
        <w:rPr>
          <w:rFonts w:hAnsi="標楷體" w:hint="eastAsia"/>
          <w:color w:val="000000" w:themeColor="text1"/>
        </w:rPr>
        <w:t>106</w:t>
      </w:r>
      <w:proofErr w:type="gramEnd"/>
      <w:r w:rsidRPr="009E71B8">
        <w:rPr>
          <w:rFonts w:hAnsi="標楷體" w:hint="eastAsia"/>
          <w:color w:val="000000" w:themeColor="text1"/>
        </w:rPr>
        <w:t>年度第3次會議就礁溪天主堂建築群</w:t>
      </w:r>
      <w:r w:rsidR="005A3AE2" w:rsidRPr="009E71B8">
        <w:rPr>
          <w:rFonts w:hAnsi="標楷體" w:hint="eastAsia"/>
          <w:color w:val="000000" w:themeColor="text1"/>
        </w:rPr>
        <w:t>登錄為歷史建築</w:t>
      </w:r>
      <w:r w:rsidRPr="009E71B8">
        <w:rPr>
          <w:rFonts w:hAnsi="標楷體" w:hint="eastAsia"/>
          <w:color w:val="000000" w:themeColor="text1"/>
        </w:rPr>
        <w:t>案進行審查，審議結果同意登錄。其後，因</w:t>
      </w:r>
      <w:r w:rsidR="005A3AE2" w:rsidRPr="009E71B8">
        <w:rPr>
          <w:rFonts w:hAnsi="標楷體" w:hint="eastAsia"/>
          <w:color w:val="000000" w:themeColor="text1"/>
        </w:rPr>
        <w:t>該府文化</w:t>
      </w:r>
      <w:r w:rsidRPr="009E71B8">
        <w:rPr>
          <w:rFonts w:hint="eastAsia"/>
          <w:color w:val="000000" w:themeColor="text1"/>
        </w:rPr>
        <w:t>局</w:t>
      </w:r>
      <w:r w:rsidRPr="009E71B8">
        <w:rPr>
          <w:rFonts w:hAnsi="標楷體" w:hint="eastAsia"/>
          <w:color w:val="000000" w:themeColor="text1"/>
        </w:rPr>
        <w:t>發現提供委員審議參考之建物所有權人資料有誤，決定擇期重新審議。該局為完備相關審議資料，於107年4月13日簽請延長暫定古蹟效力，經該縣</w:t>
      </w:r>
      <w:r w:rsidR="005A3AE2" w:rsidRPr="009E71B8">
        <w:rPr>
          <w:rFonts w:hAnsi="標楷體" w:hint="eastAsia"/>
          <w:color w:val="000000" w:themeColor="text1"/>
        </w:rPr>
        <w:t>陳代理</w:t>
      </w:r>
      <w:r w:rsidRPr="009E71B8">
        <w:rPr>
          <w:rFonts w:hAnsi="標楷體" w:hint="eastAsia"/>
          <w:color w:val="000000" w:themeColor="text1"/>
        </w:rPr>
        <w:t>縣長</w:t>
      </w:r>
      <w:r w:rsidR="005A3AE2" w:rsidRPr="009E71B8">
        <w:rPr>
          <w:rFonts w:hAnsi="標楷體" w:hint="eastAsia"/>
          <w:color w:val="000000" w:themeColor="text1"/>
        </w:rPr>
        <w:t>現場</w:t>
      </w:r>
      <w:r w:rsidRPr="009E71B8">
        <w:rPr>
          <w:rFonts w:hAnsi="標楷體" w:hint="eastAsia"/>
          <w:color w:val="000000" w:themeColor="text1"/>
        </w:rPr>
        <w:t>勘查後，於同年5月1日批示不展延。107年6月6日該府文化局局長</w:t>
      </w:r>
      <w:r w:rsidR="005A3AE2" w:rsidRPr="009E71B8">
        <w:rPr>
          <w:rFonts w:hAnsi="標楷體" w:hint="eastAsia"/>
          <w:color w:val="000000" w:themeColor="text1"/>
        </w:rPr>
        <w:t>李志勇</w:t>
      </w:r>
      <w:r w:rsidRPr="009E71B8">
        <w:rPr>
          <w:rFonts w:hAnsi="標楷體" w:hint="eastAsia"/>
          <w:color w:val="000000" w:themeColor="text1"/>
        </w:rPr>
        <w:t>接獲通報該</w:t>
      </w:r>
      <w:proofErr w:type="gramStart"/>
      <w:r w:rsidRPr="009E71B8">
        <w:rPr>
          <w:rFonts w:hAnsi="標楷體" w:hint="eastAsia"/>
          <w:color w:val="000000" w:themeColor="text1"/>
        </w:rPr>
        <w:t>建築群</w:t>
      </w:r>
      <w:r w:rsidRPr="009E71B8">
        <w:rPr>
          <w:rFonts w:hAnsi="標楷體" w:hint="eastAsia"/>
          <w:color w:val="000000" w:themeColor="text1"/>
        </w:rPr>
        <w:lastRenderedPageBreak/>
        <w:t>遭拆除</w:t>
      </w:r>
      <w:proofErr w:type="gramEnd"/>
      <w:r w:rsidRPr="009E71B8">
        <w:rPr>
          <w:rFonts w:hAnsi="標楷體" w:hint="eastAsia"/>
          <w:color w:val="000000" w:themeColor="text1"/>
        </w:rPr>
        <w:t>訊息，同日</w:t>
      </w:r>
      <w:r w:rsidR="005A3AE2" w:rsidRPr="009E71B8">
        <w:rPr>
          <w:rFonts w:hAnsi="標楷體" w:hint="eastAsia"/>
          <w:color w:val="000000" w:themeColor="text1"/>
        </w:rPr>
        <w:t>該府</w:t>
      </w:r>
      <w:r w:rsidRPr="009E71B8">
        <w:rPr>
          <w:rFonts w:hAnsi="標楷體" w:hint="eastAsia"/>
          <w:color w:val="000000" w:themeColor="text1"/>
        </w:rPr>
        <w:t>將該建築群</w:t>
      </w:r>
      <w:proofErr w:type="gramStart"/>
      <w:r w:rsidRPr="009E71B8">
        <w:rPr>
          <w:rFonts w:hAnsi="標楷體" w:hint="eastAsia"/>
          <w:color w:val="000000" w:themeColor="text1"/>
        </w:rPr>
        <w:t>逕</w:t>
      </w:r>
      <w:proofErr w:type="gramEnd"/>
      <w:r w:rsidRPr="009E71B8">
        <w:rPr>
          <w:rFonts w:hAnsi="標楷體" w:hint="eastAsia"/>
          <w:color w:val="000000" w:themeColor="text1"/>
        </w:rPr>
        <w:t>列為暫定古蹟，</w:t>
      </w:r>
      <w:r w:rsidR="005A3AE2" w:rsidRPr="009E71B8">
        <w:rPr>
          <w:rFonts w:hAnsi="標楷體" w:hint="eastAsia"/>
          <w:color w:val="000000" w:themeColor="text1"/>
        </w:rPr>
        <w:t>並於次(7)日公告，復於同年月8日送達所有權人、管理人及相關單位，</w:t>
      </w:r>
      <w:proofErr w:type="gramStart"/>
      <w:r w:rsidRPr="009E71B8">
        <w:rPr>
          <w:rFonts w:hAnsi="標楷體" w:hint="eastAsia"/>
          <w:color w:val="000000" w:themeColor="text1"/>
        </w:rPr>
        <w:t>合先敘</w:t>
      </w:r>
      <w:proofErr w:type="gramEnd"/>
      <w:r w:rsidRPr="009E71B8">
        <w:rPr>
          <w:rFonts w:hAnsi="標楷體" w:hint="eastAsia"/>
          <w:color w:val="000000" w:themeColor="text1"/>
        </w:rPr>
        <w:t>明。</w:t>
      </w:r>
    </w:p>
    <w:p w:rsidR="002653EE" w:rsidRPr="009E71B8" w:rsidRDefault="00991AE9" w:rsidP="002653EE">
      <w:pPr>
        <w:pStyle w:val="2"/>
        <w:rPr>
          <w:b/>
          <w:color w:val="000000" w:themeColor="text1"/>
        </w:rPr>
      </w:pPr>
      <w:r w:rsidRPr="009E71B8">
        <w:rPr>
          <w:rFonts w:hint="eastAsia"/>
          <w:b/>
          <w:color w:val="000000" w:themeColor="text1"/>
        </w:rPr>
        <w:t>宜蘭縣政府於提報單位提報礁溪天主堂具文化價值後，簽辦過程即已注意到該案產權為私有，尚需進一步</w:t>
      </w:r>
      <w:proofErr w:type="gramStart"/>
      <w:r w:rsidRPr="009E71B8">
        <w:rPr>
          <w:rFonts w:hint="eastAsia"/>
          <w:b/>
          <w:color w:val="000000" w:themeColor="text1"/>
        </w:rPr>
        <w:t>釐</w:t>
      </w:r>
      <w:proofErr w:type="gramEnd"/>
      <w:r w:rsidRPr="009E71B8">
        <w:rPr>
          <w:rFonts w:hint="eastAsia"/>
          <w:b/>
          <w:color w:val="000000" w:themeColor="text1"/>
        </w:rPr>
        <w:t>清所有權人後續規劃的進程等事宜，惟於辦理現場勘查、作成列冊追蹤決定、召開宜蘭縣歷史空間審議委員會審查該建築群登錄為歷史建築案時，</w:t>
      </w:r>
      <w:proofErr w:type="gramStart"/>
      <w:r w:rsidRPr="009E71B8">
        <w:rPr>
          <w:rFonts w:hint="eastAsia"/>
          <w:b/>
          <w:color w:val="000000" w:themeColor="text1"/>
        </w:rPr>
        <w:t>竟盡信</w:t>
      </w:r>
      <w:proofErr w:type="gramEnd"/>
      <w:r w:rsidRPr="009E71B8">
        <w:rPr>
          <w:rFonts w:hint="eastAsia"/>
          <w:b/>
          <w:color w:val="000000" w:themeColor="text1"/>
        </w:rPr>
        <w:t>提報資料而未能詳查確認該建築群之所有權屬，肇致因審議資料有誤，審議決議未公告，引發爭議，核有疏</w:t>
      </w:r>
      <w:proofErr w:type="gramStart"/>
      <w:r w:rsidRPr="009E71B8">
        <w:rPr>
          <w:rFonts w:hint="eastAsia"/>
          <w:b/>
          <w:color w:val="000000" w:themeColor="text1"/>
        </w:rPr>
        <w:t>怠</w:t>
      </w:r>
      <w:proofErr w:type="gramEnd"/>
      <w:r w:rsidR="00B94D8C" w:rsidRPr="009E71B8">
        <w:rPr>
          <w:rFonts w:hAnsi="標楷體" w:hint="eastAsia"/>
          <w:b/>
          <w:color w:val="000000" w:themeColor="text1"/>
        </w:rPr>
        <w:t>：</w:t>
      </w:r>
    </w:p>
    <w:p w:rsidR="00AC72F5" w:rsidRPr="009E71B8" w:rsidRDefault="009B02BF" w:rsidP="00237675">
      <w:pPr>
        <w:pStyle w:val="3"/>
        <w:rPr>
          <w:color w:val="000000" w:themeColor="text1"/>
        </w:rPr>
      </w:pPr>
      <w:r w:rsidRPr="009E71B8">
        <w:rPr>
          <w:rFonts w:hint="eastAsia"/>
          <w:color w:val="000000" w:themeColor="text1"/>
        </w:rPr>
        <w:t>105年7月27日修正之</w:t>
      </w:r>
      <w:r w:rsidR="00CF5DC9" w:rsidRPr="009E71B8">
        <w:rPr>
          <w:rFonts w:hint="eastAsia"/>
          <w:color w:val="000000" w:themeColor="text1"/>
        </w:rPr>
        <w:t>文化資產保存法第9條第1項規定：「主管機關應尊重文化資產所有人之權益，並提供其專業諮詢。」</w:t>
      </w:r>
      <w:r w:rsidR="00237675" w:rsidRPr="009E71B8">
        <w:rPr>
          <w:rFonts w:hAnsi="標楷體" w:hint="eastAsia"/>
          <w:color w:val="000000" w:themeColor="text1"/>
        </w:rPr>
        <w:t>106年7月27日修正之文化資產保存法</w:t>
      </w:r>
      <w:r w:rsidR="00553114" w:rsidRPr="009E71B8">
        <w:rPr>
          <w:rFonts w:hAnsi="標楷體" w:hint="eastAsia"/>
          <w:color w:val="000000" w:themeColor="text1"/>
        </w:rPr>
        <w:t>施行細則</w:t>
      </w:r>
      <w:r w:rsidR="00237675" w:rsidRPr="009E71B8">
        <w:rPr>
          <w:rFonts w:hAnsi="標楷體" w:hint="eastAsia"/>
          <w:color w:val="000000" w:themeColor="text1"/>
        </w:rPr>
        <w:t>第15條規定：「(第1項)</w:t>
      </w:r>
      <w:r w:rsidR="00237675" w:rsidRPr="009E71B8">
        <w:rPr>
          <w:rFonts w:hint="eastAsia"/>
          <w:color w:val="000000" w:themeColor="text1"/>
        </w:rPr>
        <w:t>本法第14條第1項</w:t>
      </w:r>
      <w:r w:rsidR="00237675" w:rsidRPr="009E71B8">
        <w:rPr>
          <w:rStyle w:val="aff0"/>
          <w:color w:val="000000" w:themeColor="text1"/>
        </w:rPr>
        <w:footnoteReference w:id="1"/>
      </w:r>
      <w:r w:rsidR="00237675" w:rsidRPr="009E71B8">
        <w:rPr>
          <w:rFonts w:hint="eastAsia"/>
          <w:color w:val="000000" w:themeColor="text1"/>
        </w:rPr>
        <w:t>…</w:t>
      </w:r>
      <w:proofErr w:type="gramStart"/>
      <w:r w:rsidR="00237675" w:rsidRPr="009E71B8">
        <w:rPr>
          <w:rFonts w:hint="eastAsia"/>
          <w:color w:val="000000" w:themeColor="text1"/>
        </w:rPr>
        <w:t>…</w:t>
      </w:r>
      <w:proofErr w:type="gramEnd"/>
      <w:r w:rsidR="00237675" w:rsidRPr="009E71B8">
        <w:rPr>
          <w:rFonts w:hint="eastAsia"/>
          <w:color w:val="000000" w:themeColor="text1"/>
        </w:rPr>
        <w:t>所定主管機關普查或接受個人、團體提報具文化資產價值或具保護需要之文化資產保存技術及其保存者，主管機關應依下列程序審查：一、現場勘查或訪查。二、作成是否列冊追蹤之決定。(第2項)個人或團體提報前項具文化資產價值或具保護需要之文化資產保存技術及其保存者，應以書面載明真實姓名、聯絡方式、提報對象之內容及範圍。(第3項)第1項第1款現場勘查，主管機關應通知提報之個人或團體、所有人、使用人或管理人。現場勘查通知書應於現場勘查前3日寄發。(第4項)第1項第2款決定，主管機關應以書面通知提報之個人或團體及所有人、使用人或管理人。列冊追</w:t>
      </w:r>
      <w:r w:rsidR="00237675" w:rsidRPr="009E71B8">
        <w:rPr>
          <w:rFonts w:hint="eastAsia"/>
          <w:color w:val="000000" w:themeColor="text1"/>
        </w:rPr>
        <w:lastRenderedPageBreak/>
        <w:t>蹤屬公有建造物及附屬設施群者，應公布於主管機關網站。…</w:t>
      </w:r>
      <w:proofErr w:type="gramStart"/>
      <w:r w:rsidR="00237675" w:rsidRPr="009E71B8">
        <w:rPr>
          <w:rFonts w:hint="eastAsia"/>
          <w:color w:val="000000" w:themeColor="text1"/>
        </w:rPr>
        <w:t>…</w:t>
      </w:r>
      <w:proofErr w:type="gramEnd"/>
      <w:r w:rsidR="00076F67" w:rsidRPr="009E71B8">
        <w:rPr>
          <w:rFonts w:hAnsi="標楷體" w:hint="eastAsia"/>
          <w:color w:val="000000" w:themeColor="text1"/>
        </w:rPr>
        <w:t>」</w:t>
      </w:r>
      <w:hyperlink r:id="rId10" w:history="1">
        <w:r w:rsidR="00CF5DC9" w:rsidRPr="009E71B8">
          <w:rPr>
            <w:color w:val="000000" w:themeColor="text1"/>
          </w:rPr>
          <w:t>文化資產審議會組織及運作辦法</w:t>
        </w:r>
      </w:hyperlink>
      <w:r w:rsidR="00CF5DC9" w:rsidRPr="009E71B8">
        <w:rPr>
          <w:rFonts w:hint="eastAsia"/>
          <w:color w:val="000000" w:themeColor="text1"/>
        </w:rPr>
        <w:t>(106年7月27日修正發布)第2條規定：「文化資產審議會（以下簡稱審議會）之任務如下：一、各類文化資產指定、登錄、廢止之審議。…</w:t>
      </w:r>
      <w:proofErr w:type="gramStart"/>
      <w:r w:rsidR="00CF5DC9" w:rsidRPr="009E71B8">
        <w:rPr>
          <w:rFonts w:hint="eastAsia"/>
          <w:color w:val="000000" w:themeColor="text1"/>
        </w:rPr>
        <w:t>…</w:t>
      </w:r>
      <w:proofErr w:type="gramEnd"/>
      <w:r w:rsidR="00CF5DC9" w:rsidRPr="009E71B8">
        <w:rPr>
          <w:rFonts w:hint="eastAsia"/>
          <w:color w:val="000000" w:themeColor="text1"/>
        </w:rPr>
        <w:t>」，同辦法第6條第4項規定：「審議會開會審議第2條所定事項，應通知文化資產所有人、使用人、管理人或其他利害關係人列席陳述意見；並得依案件需要，邀請相關機關、單位或人員列席提供意見。」又</w:t>
      </w:r>
      <w:r w:rsidR="0098594C" w:rsidRPr="009E71B8">
        <w:rPr>
          <w:color w:val="000000" w:themeColor="text1"/>
        </w:rPr>
        <w:t>宜蘭縣歷史空間審議會設置要點</w:t>
      </w:r>
      <w:r w:rsidR="00CF5DC9" w:rsidRPr="009E71B8">
        <w:rPr>
          <w:rFonts w:hint="eastAsia"/>
          <w:color w:val="000000" w:themeColor="text1"/>
        </w:rPr>
        <w:t>(10</w:t>
      </w:r>
      <w:r w:rsidR="0098594C" w:rsidRPr="009E71B8">
        <w:rPr>
          <w:rFonts w:hint="eastAsia"/>
          <w:color w:val="000000" w:themeColor="text1"/>
        </w:rPr>
        <w:t>7</w:t>
      </w:r>
      <w:r w:rsidR="00CF5DC9" w:rsidRPr="009E71B8">
        <w:rPr>
          <w:rFonts w:hint="eastAsia"/>
          <w:color w:val="000000" w:themeColor="text1"/>
        </w:rPr>
        <w:t>年</w:t>
      </w:r>
      <w:r w:rsidR="0098594C" w:rsidRPr="009E71B8">
        <w:rPr>
          <w:rFonts w:hint="eastAsia"/>
          <w:color w:val="000000" w:themeColor="text1"/>
        </w:rPr>
        <w:t>1</w:t>
      </w:r>
      <w:r w:rsidR="00CF5DC9" w:rsidRPr="009E71B8">
        <w:rPr>
          <w:rFonts w:hint="eastAsia"/>
          <w:color w:val="000000" w:themeColor="text1"/>
        </w:rPr>
        <w:t>月1</w:t>
      </w:r>
      <w:r w:rsidR="0098594C" w:rsidRPr="009E71B8">
        <w:rPr>
          <w:rFonts w:hint="eastAsia"/>
          <w:color w:val="000000" w:themeColor="text1"/>
        </w:rPr>
        <w:t>9</w:t>
      </w:r>
      <w:r w:rsidR="00CF5DC9" w:rsidRPr="009E71B8">
        <w:rPr>
          <w:rFonts w:hint="eastAsia"/>
          <w:color w:val="000000" w:themeColor="text1"/>
        </w:rPr>
        <w:t>日修正發布)第8點規定：「本會召開會議時，應邀請文化資產所有人、使用人、管理人或其他利害關係人陳述意見，並於說明完畢後退席。本會因審議案件之需要，得邀請相關單位或人員列席。」</w:t>
      </w:r>
      <w:proofErr w:type="gramStart"/>
      <w:r w:rsidR="00237675" w:rsidRPr="009E71B8">
        <w:rPr>
          <w:rFonts w:hint="eastAsia"/>
          <w:color w:val="000000" w:themeColor="text1"/>
        </w:rPr>
        <w:t>爰</w:t>
      </w:r>
      <w:proofErr w:type="gramEnd"/>
      <w:r w:rsidR="00553114" w:rsidRPr="009E71B8">
        <w:rPr>
          <w:rFonts w:hAnsi="標楷體" w:hint="eastAsia"/>
          <w:color w:val="000000" w:themeColor="text1"/>
        </w:rPr>
        <w:t>文化資產保存法施行細則於106年7月27日修正</w:t>
      </w:r>
      <w:r w:rsidR="00CA162C" w:rsidRPr="009E71B8">
        <w:rPr>
          <w:rFonts w:hAnsi="標楷體" w:hint="eastAsia"/>
          <w:color w:val="000000" w:themeColor="text1"/>
        </w:rPr>
        <w:t>前</w:t>
      </w:r>
      <w:r w:rsidR="00AC72F5" w:rsidRPr="009E71B8">
        <w:rPr>
          <w:rFonts w:hAnsi="標楷體" w:hint="eastAsia"/>
          <w:color w:val="000000" w:themeColor="text1"/>
        </w:rPr>
        <w:t>雖</w:t>
      </w:r>
      <w:r w:rsidR="00CA162C" w:rsidRPr="009E71B8">
        <w:rPr>
          <w:rFonts w:hAnsi="標楷體" w:hint="eastAsia"/>
          <w:color w:val="000000" w:themeColor="text1"/>
        </w:rPr>
        <w:t>未明示</w:t>
      </w:r>
      <w:r w:rsidR="00553114" w:rsidRPr="009E71B8">
        <w:rPr>
          <w:rFonts w:hint="eastAsia"/>
          <w:color w:val="000000" w:themeColor="text1"/>
        </w:rPr>
        <w:t>主管機關接受個人、團體提報具文化資產價值者，於現場勘查或訪查及作成是否列冊追蹤之決定時，應通知所有人，惟</w:t>
      </w:r>
      <w:r w:rsidR="00237675" w:rsidRPr="009E71B8">
        <w:rPr>
          <w:rFonts w:hint="eastAsia"/>
          <w:color w:val="000000" w:themeColor="text1"/>
        </w:rPr>
        <w:t>為尊重文化資產所有人之權益，</w:t>
      </w:r>
      <w:r w:rsidR="00CA162C" w:rsidRPr="009E71B8">
        <w:rPr>
          <w:rFonts w:hint="eastAsia"/>
          <w:color w:val="000000" w:themeColor="text1"/>
        </w:rPr>
        <w:t>主管機關當於上揭現場勘查及作成是否列冊追蹤之決定時，通知文化資產所有人</w:t>
      </w:r>
      <w:r w:rsidR="00AC72F5" w:rsidRPr="009E71B8">
        <w:rPr>
          <w:rFonts w:hint="eastAsia"/>
          <w:color w:val="000000" w:themeColor="text1"/>
        </w:rPr>
        <w:t>，且</w:t>
      </w:r>
      <w:r w:rsidR="00AE1661" w:rsidRPr="009E71B8">
        <w:rPr>
          <w:rFonts w:hint="eastAsia"/>
          <w:color w:val="000000" w:themeColor="text1"/>
        </w:rPr>
        <w:t>文化資產審議會開會審議各類文化資產指定、登錄、廢止之審議，</w:t>
      </w:r>
      <w:r w:rsidR="00AC72F5" w:rsidRPr="009E71B8">
        <w:rPr>
          <w:rFonts w:hint="eastAsia"/>
          <w:color w:val="000000" w:themeColor="text1"/>
        </w:rPr>
        <w:t>亦</w:t>
      </w:r>
      <w:r w:rsidR="00AE1661" w:rsidRPr="009E71B8">
        <w:rPr>
          <w:rFonts w:hint="eastAsia"/>
          <w:color w:val="000000" w:themeColor="text1"/>
        </w:rPr>
        <w:t>應通知所有人</w:t>
      </w:r>
      <w:r w:rsidR="00237675" w:rsidRPr="009E71B8">
        <w:rPr>
          <w:rFonts w:hint="eastAsia"/>
          <w:color w:val="000000" w:themeColor="text1"/>
        </w:rPr>
        <w:t>。</w:t>
      </w:r>
    </w:p>
    <w:p w:rsidR="00836A81" w:rsidRPr="009E71B8" w:rsidRDefault="00D570E4" w:rsidP="001C4701">
      <w:pPr>
        <w:pStyle w:val="3"/>
        <w:rPr>
          <w:color w:val="000000" w:themeColor="text1"/>
        </w:rPr>
      </w:pPr>
      <w:r w:rsidRPr="009E71B8">
        <w:rPr>
          <w:rFonts w:hint="eastAsia"/>
          <w:color w:val="000000" w:themeColor="text1"/>
        </w:rPr>
        <w:t>查</w:t>
      </w:r>
      <w:r w:rsidR="001C4701" w:rsidRPr="009E71B8">
        <w:rPr>
          <w:rFonts w:hint="eastAsia"/>
          <w:color w:val="000000" w:themeColor="text1"/>
        </w:rPr>
        <w:t>宜蘭縣政府文化局於106年4月19日接獲</w:t>
      </w:r>
      <w:proofErr w:type="gramStart"/>
      <w:r w:rsidR="001C4701" w:rsidRPr="009E71B8">
        <w:rPr>
          <w:rFonts w:hint="eastAsia"/>
          <w:color w:val="000000" w:themeColor="text1"/>
        </w:rPr>
        <w:t>燦景古</w:t>
      </w:r>
      <w:proofErr w:type="gramEnd"/>
      <w:r w:rsidR="001C4701" w:rsidRPr="009E71B8">
        <w:rPr>
          <w:rFonts w:hint="eastAsia"/>
          <w:color w:val="000000" w:themeColor="text1"/>
        </w:rPr>
        <w:t>建築研究工作室</w:t>
      </w:r>
      <w:r w:rsidR="001C4701" w:rsidRPr="009E71B8">
        <w:rPr>
          <w:rFonts w:hAnsi="標楷體" w:hint="eastAsia"/>
          <w:color w:val="000000" w:themeColor="text1"/>
        </w:rPr>
        <w:t>提報礁溪天主堂建築群為</w:t>
      </w:r>
      <w:r w:rsidR="00076F67" w:rsidRPr="009E71B8">
        <w:rPr>
          <w:rFonts w:hAnsi="標楷體" w:hint="eastAsia"/>
          <w:color w:val="000000" w:themeColor="text1"/>
        </w:rPr>
        <w:t>古蹟</w:t>
      </w:r>
      <w:r w:rsidR="001C4701" w:rsidRPr="009E71B8">
        <w:rPr>
          <w:rFonts w:hAnsi="標楷體" w:hint="eastAsia"/>
          <w:color w:val="000000" w:themeColor="text1"/>
        </w:rPr>
        <w:t>後</w:t>
      </w:r>
      <w:r w:rsidR="001C4701" w:rsidRPr="009E71B8">
        <w:rPr>
          <w:rFonts w:hint="eastAsia"/>
          <w:color w:val="000000" w:themeColor="text1"/>
        </w:rPr>
        <w:t>，該局助理員莊依婷雖於同年月25日簽辦意見表示，該案產權為私有，尚需進一步</w:t>
      </w:r>
      <w:proofErr w:type="gramStart"/>
      <w:r w:rsidR="001C4701" w:rsidRPr="009E71B8">
        <w:rPr>
          <w:rFonts w:hint="eastAsia"/>
          <w:color w:val="000000" w:themeColor="text1"/>
        </w:rPr>
        <w:t>釐</w:t>
      </w:r>
      <w:proofErr w:type="gramEnd"/>
      <w:r w:rsidR="001C4701" w:rsidRPr="009E71B8">
        <w:rPr>
          <w:rFonts w:hint="eastAsia"/>
          <w:color w:val="000000" w:themeColor="text1"/>
        </w:rPr>
        <w:t>清所有權人後續規劃的進程及保存意願、使用人之保存意願、產權關係等，故擬擇期至礁溪天主堂訪查並蒐集相關資料，再行評估是否邀集專家學者進行現</w:t>
      </w:r>
      <w:proofErr w:type="gramStart"/>
      <w:r w:rsidR="001C4701" w:rsidRPr="009E71B8">
        <w:rPr>
          <w:rFonts w:hint="eastAsia"/>
          <w:color w:val="000000" w:themeColor="text1"/>
        </w:rPr>
        <w:t>勘</w:t>
      </w:r>
      <w:proofErr w:type="gramEnd"/>
      <w:r w:rsidR="001C4701" w:rsidRPr="009E71B8">
        <w:rPr>
          <w:rFonts w:hint="eastAsia"/>
          <w:color w:val="000000" w:themeColor="text1"/>
        </w:rPr>
        <w:t>等語，且經該局局長於</w:t>
      </w:r>
      <w:r w:rsidR="00AC72F5" w:rsidRPr="009E71B8">
        <w:rPr>
          <w:rFonts w:hint="eastAsia"/>
          <w:color w:val="000000" w:themeColor="text1"/>
        </w:rPr>
        <w:t>次(</w:t>
      </w:r>
      <w:r w:rsidR="001C4701" w:rsidRPr="009E71B8">
        <w:rPr>
          <w:rFonts w:hint="eastAsia"/>
          <w:color w:val="000000" w:themeColor="text1"/>
        </w:rPr>
        <w:t>26</w:t>
      </w:r>
      <w:r w:rsidR="00AC72F5" w:rsidRPr="009E71B8">
        <w:rPr>
          <w:rFonts w:hint="eastAsia"/>
          <w:color w:val="000000" w:themeColor="text1"/>
        </w:rPr>
        <w:t>)</w:t>
      </w:r>
      <w:proofErr w:type="gramStart"/>
      <w:r w:rsidR="001C4701" w:rsidRPr="009E71B8">
        <w:rPr>
          <w:rFonts w:hint="eastAsia"/>
          <w:color w:val="000000" w:themeColor="text1"/>
        </w:rPr>
        <w:t>日批核</w:t>
      </w:r>
      <w:proofErr w:type="gramEnd"/>
      <w:r w:rsidR="001C4701" w:rsidRPr="009E71B8">
        <w:rPr>
          <w:rFonts w:hint="eastAsia"/>
          <w:color w:val="000000" w:themeColor="text1"/>
        </w:rPr>
        <w:t>後，</w:t>
      </w:r>
      <w:r w:rsidR="00836A81" w:rsidRPr="009E71B8">
        <w:rPr>
          <w:rFonts w:hint="eastAsia"/>
          <w:color w:val="000000" w:themeColor="text1"/>
        </w:rPr>
        <w:t>該局</w:t>
      </w:r>
      <w:r w:rsidR="00AC72F5" w:rsidRPr="009E71B8">
        <w:rPr>
          <w:rFonts w:hint="eastAsia"/>
          <w:color w:val="000000" w:themeColor="text1"/>
        </w:rPr>
        <w:t>遂以</w:t>
      </w:r>
      <w:r w:rsidR="001C4701" w:rsidRPr="009E71B8">
        <w:rPr>
          <w:rFonts w:hint="eastAsia"/>
          <w:color w:val="000000" w:themeColor="text1"/>
        </w:rPr>
        <w:t>106年5月4日</w:t>
      </w:r>
      <w:r w:rsidR="00E366BD" w:rsidRPr="009E71B8">
        <w:rPr>
          <w:rFonts w:hint="eastAsia"/>
          <w:color w:val="000000" w:themeColor="text1"/>
        </w:rPr>
        <w:lastRenderedPageBreak/>
        <w:t>開會通知單</w:t>
      </w:r>
      <w:r w:rsidR="001C4701" w:rsidRPr="009E71B8">
        <w:rPr>
          <w:rFonts w:hint="eastAsia"/>
          <w:color w:val="000000" w:themeColor="text1"/>
        </w:rPr>
        <w:t>通知</w:t>
      </w:r>
      <w:r w:rsidR="00076F67" w:rsidRPr="009E71B8">
        <w:rPr>
          <w:rFonts w:hint="eastAsia"/>
          <w:color w:val="000000" w:themeColor="text1"/>
        </w:rPr>
        <w:t>宜蘭縣歷史空間審議委員會委員</w:t>
      </w:r>
      <w:r w:rsidR="001C4701" w:rsidRPr="009E71B8">
        <w:rPr>
          <w:rFonts w:hint="eastAsia"/>
          <w:color w:val="000000" w:themeColor="text1"/>
        </w:rPr>
        <w:t>蔡明志、蘇美如、財團法人天主教會台北教區、財團法人天主教</w:t>
      </w:r>
      <w:proofErr w:type="gramStart"/>
      <w:r w:rsidR="001C4701" w:rsidRPr="009E71B8">
        <w:rPr>
          <w:rFonts w:hint="eastAsia"/>
          <w:color w:val="000000" w:themeColor="text1"/>
        </w:rPr>
        <w:t>遣使會</w:t>
      </w:r>
      <w:proofErr w:type="gramEnd"/>
      <w:r w:rsidR="001C4701" w:rsidRPr="009E71B8">
        <w:rPr>
          <w:rFonts w:hint="eastAsia"/>
          <w:color w:val="000000" w:themeColor="text1"/>
        </w:rPr>
        <w:t>、礁溪天主堂及</w:t>
      </w:r>
      <w:proofErr w:type="gramStart"/>
      <w:r w:rsidR="001C4701" w:rsidRPr="009E71B8">
        <w:rPr>
          <w:rFonts w:hint="eastAsia"/>
          <w:color w:val="000000" w:themeColor="text1"/>
        </w:rPr>
        <w:t>燦景古</w:t>
      </w:r>
      <w:proofErr w:type="gramEnd"/>
      <w:r w:rsidR="001C4701" w:rsidRPr="009E71B8">
        <w:rPr>
          <w:rFonts w:hint="eastAsia"/>
          <w:color w:val="000000" w:themeColor="text1"/>
        </w:rPr>
        <w:t>建築研究工作室，訂於106年5月15日進行現場勘查</w:t>
      </w:r>
      <w:r w:rsidR="003A368B" w:rsidRPr="009E71B8">
        <w:rPr>
          <w:rFonts w:hint="eastAsia"/>
          <w:color w:val="000000" w:themeColor="text1"/>
        </w:rPr>
        <w:t>。</w:t>
      </w:r>
      <w:r w:rsidR="00076F67" w:rsidRPr="009E71B8">
        <w:rPr>
          <w:rFonts w:hint="eastAsia"/>
          <w:color w:val="000000" w:themeColor="text1"/>
        </w:rPr>
        <w:t>勘查</w:t>
      </w:r>
      <w:r w:rsidR="00836A81" w:rsidRPr="009E71B8">
        <w:rPr>
          <w:rFonts w:hint="eastAsia"/>
          <w:color w:val="000000" w:themeColor="text1"/>
        </w:rPr>
        <w:t>結果</w:t>
      </w:r>
      <w:r w:rsidR="003A368B" w:rsidRPr="009E71B8">
        <w:rPr>
          <w:rFonts w:hint="eastAsia"/>
          <w:color w:val="000000" w:themeColor="text1"/>
        </w:rPr>
        <w:t>作成</w:t>
      </w:r>
      <w:r w:rsidR="00836A81" w:rsidRPr="009E71B8">
        <w:rPr>
          <w:rFonts w:hint="eastAsia"/>
          <w:color w:val="000000" w:themeColor="text1"/>
        </w:rPr>
        <w:t>「列冊追蹤」</w:t>
      </w:r>
      <w:r w:rsidR="003A368B" w:rsidRPr="009E71B8">
        <w:rPr>
          <w:rFonts w:hint="eastAsia"/>
          <w:color w:val="000000" w:themeColor="text1"/>
        </w:rPr>
        <w:t>之決定及</w:t>
      </w:r>
      <w:r w:rsidR="00836A81" w:rsidRPr="009E71B8">
        <w:rPr>
          <w:rFonts w:hint="eastAsia"/>
          <w:color w:val="000000" w:themeColor="text1"/>
        </w:rPr>
        <w:t>提送</w:t>
      </w:r>
      <w:r w:rsidR="003A368B" w:rsidRPr="009E71B8">
        <w:rPr>
          <w:rFonts w:hint="eastAsia"/>
          <w:color w:val="000000" w:themeColor="text1"/>
        </w:rPr>
        <w:t>該縣歷史空間審議委員會</w:t>
      </w:r>
      <w:r w:rsidR="00836A81" w:rsidRPr="009E71B8">
        <w:rPr>
          <w:rFonts w:hint="eastAsia"/>
          <w:color w:val="000000" w:themeColor="text1"/>
        </w:rPr>
        <w:t>審議</w:t>
      </w:r>
      <w:r w:rsidR="00076F67" w:rsidRPr="009E71B8">
        <w:rPr>
          <w:rFonts w:hint="eastAsia"/>
          <w:color w:val="000000" w:themeColor="text1"/>
        </w:rPr>
        <w:t>後，</w:t>
      </w:r>
      <w:r w:rsidR="00836A81" w:rsidRPr="009E71B8">
        <w:rPr>
          <w:rFonts w:hint="eastAsia"/>
          <w:color w:val="000000" w:themeColor="text1"/>
        </w:rPr>
        <w:t>宜蘭縣政府文化局於106年5月22日將「列冊追蹤」決定通知</w:t>
      </w:r>
      <w:r w:rsidR="003A368B" w:rsidRPr="009E71B8">
        <w:rPr>
          <w:rFonts w:hint="eastAsia"/>
          <w:color w:val="000000" w:themeColor="text1"/>
        </w:rPr>
        <w:t>提報單位、</w:t>
      </w:r>
      <w:r w:rsidR="00836A81" w:rsidRPr="009E71B8">
        <w:rPr>
          <w:rFonts w:hint="eastAsia"/>
          <w:color w:val="000000" w:themeColor="text1"/>
        </w:rPr>
        <w:t>財團法人天主教會台北教區、財團法人天主教</w:t>
      </w:r>
      <w:proofErr w:type="gramStart"/>
      <w:r w:rsidR="00836A81" w:rsidRPr="009E71B8">
        <w:rPr>
          <w:rFonts w:hint="eastAsia"/>
          <w:color w:val="000000" w:themeColor="text1"/>
        </w:rPr>
        <w:t>遣使會及</w:t>
      </w:r>
      <w:proofErr w:type="gramEnd"/>
      <w:r w:rsidR="00836A81" w:rsidRPr="009E71B8">
        <w:rPr>
          <w:rFonts w:hint="eastAsia"/>
          <w:color w:val="000000" w:themeColor="text1"/>
        </w:rPr>
        <w:t>礁溪天主堂。宜蘭縣政府文化局副局長趙傳</w:t>
      </w:r>
      <w:r w:rsidR="00836A81" w:rsidRPr="009E71B8">
        <w:rPr>
          <w:rFonts w:hAnsi="標楷體" w:hint="eastAsia"/>
          <w:color w:val="000000" w:themeColor="text1"/>
        </w:rPr>
        <w:t>敏</w:t>
      </w:r>
      <w:r w:rsidR="00836A81" w:rsidRPr="009E71B8">
        <w:rPr>
          <w:rFonts w:hint="eastAsia"/>
          <w:color w:val="000000" w:themeColor="text1"/>
        </w:rPr>
        <w:t>於本院詢問時表示：</w:t>
      </w:r>
      <w:r w:rsidR="00836A81" w:rsidRPr="009E71B8">
        <w:rPr>
          <w:rFonts w:hAnsi="標楷體" w:hint="eastAsia"/>
          <w:color w:val="000000" w:themeColor="text1"/>
        </w:rPr>
        <w:t>「早期多數建物沒有申請第一次建物保存登記。106年5月僅查對土地所有權人，沒有查證建物所有權人。」</w:t>
      </w:r>
    </w:p>
    <w:p w:rsidR="00CF5DC9" w:rsidRPr="009E71B8" w:rsidRDefault="00E6335B" w:rsidP="00E366BD">
      <w:pPr>
        <w:pStyle w:val="3"/>
        <w:rPr>
          <w:color w:val="000000" w:themeColor="text1"/>
        </w:rPr>
      </w:pPr>
      <w:proofErr w:type="gramStart"/>
      <w:r w:rsidRPr="009E71B8">
        <w:rPr>
          <w:rFonts w:hint="eastAsia"/>
          <w:color w:val="000000" w:themeColor="text1"/>
        </w:rPr>
        <w:t>嗣</w:t>
      </w:r>
      <w:proofErr w:type="gramEnd"/>
      <w:r w:rsidR="00632197" w:rsidRPr="009E71B8">
        <w:rPr>
          <w:rFonts w:hint="eastAsia"/>
          <w:color w:val="000000" w:themeColor="text1"/>
        </w:rPr>
        <w:t>宜蘭縣政府文化局</w:t>
      </w:r>
      <w:r w:rsidR="003C0ACE" w:rsidRPr="009E71B8">
        <w:rPr>
          <w:rFonts w:hint="eastAsia"/>
          <w:color w:val="000000" w:themeColor="text1"/>
        </w:rPr>
        <w:t>為確認</w:t>
      </w:r>
      <w:r w:rsidR="00540897" w:rsidRPr="009E71B8">
        <w:rPr>
          <w:rFonts w:hAnsi="標楷體" w:hint="eastAsia"/>
          <w:color w:val="000000" w:themeColor="text1"/>
        </w:rPr>
        <w:t>礁溪天主堂建築群</w:t>
      </w:r>
      <w:r w:rsidR="003C0ACE" w:rsidRPr="009E71B8">
        <w:rPr>
          <w:rFonts w:hint="eastAsia"/>
          <w:color w:val="000000" w:themeColor="text1"/>
        </w:rPr>
        <w:t>明確範圍及面積，</w:t>
      </w:r>
      <w:r w:rsidR="003C0ACE" w:rsidRPr="009E71B8">
        <w:rPr>
          <w:rFonts w:hint="eastAsia"/>
          <w:color w:val="000000" w:themeColor="text1"/>
          <w:spacing w:val="70"/>
        </w:rPr>
        <w:t>於</w:t>
      </w:r>
      <w:r w:rsidR="003C0ACE" w:rsidRPr="009E71B8">
        <w:rPr>
          <w:color w:val="000000" w:themeColor="text1"/>
        </w:rPr>
        <w:t>10</w:t>
      </w:r>
      <w:r w:rsidR="003C0ACE" w:rsidRPr="009E71B8">
        <w:rPr>
          <w:color w:val="000000" w:themeColor="text1"/>
          <w:spacing w:val="69"/>
        </w:rPr>
        <w:t>6</w:t>
      </w:r>
      <w:r w:rsidR="003C0ACE" w:rsidRPr="009E71B8">
        <w:rPr>
          <w:rFonts w:hint="eastAsia"/>
          <w:color w:val="000000" w:themeColor="text1"/>
        </w:rPr>
        <w:t>年</w:t>
      </w:r>
      <w:r w:rsidR="003C0ACE" w:rsidRPr="009E71B8">
        <w:rPr>
          <w:color w:val="000000" w:themeColor="text1"/>
        </w:rPr>
        <w:t>1</w:t>
      </w:r>
      <w:r w:rsidR="003C0ACE" w:rsidRPr="009E71B8">
        <w:rPr>
          <w:color w:val="000000" w:themeColor="text1"/>
          <w:spacing w:val="69"/>
        </w:rPr>
        <w:t>0</w:t>
      </w:r>
      <w:r w:rsidR="003C0ACE" w:rsidRPr="009E71B8">
        <w:rPr>
          <w:rFonts w:hint="eastAsia"/>
          <w:color w:val="000000" w:themeColor="text1"/>
          <w:spacing w:val="70"/>
        </w:rPr>
        <w:t>月</w:t>
      </w:r>
      <w:r w:rsidR="003C0ACE" w:rsidRPr="009E71B8">
        <w:rPr>
          <w:color w:val="000000" w:themeColor="text1"/>
        </w:rPr>
        <w:t xml:space="preserve">18 </w:t>
      </w:r>
      <w:proofErr w:type="gramStart"/>
      <w:r w:rsidR="003C0ACE" w:rsidRPr="009E71B8">
        <w:rPr>
          <w:rFonts w:hint="eastAsia"/>
          <w:color w:val="000000" w:themeColor="text1"/>
        </w:rPr>
        <w:t>日委請</w:t>
      </w:r>
      <w:proofErr w:type="gramEnd"/>
      <w:r w:rsidR="003C0ACE" w:rsidRPr="009E71B8">
        <w:rPr>
          <w:rFonts w:hint="eastAsia"/>
          <w:color w:val="000000" w:themeColor="text1"/>
        </w:rPr>
        <w:t>專業人士針對建物進行測量及地籍</w:t>
      </w:r>
      <w:proofErr w:type="gramStart"/>
      <w:r w:rsidR="003C0ACE" w:rsidRPr="009E71B8">
        <w:rPr>
          <w:rFonts w:hint="eastAsia"/>
          <w:color w:val="000000" w:themeColor="text1"/>
        </w:rPr>
        <w:t>圖套繪，</w:t>
      </w:r>
      <w:proofErr w:type="gramEnd"/>
      <w:r w:rsidR="003C0ACE" w:rsidRPr="009E71B8">
        <w:rPr>
          <w:rFonts w:hint="eastAsia"/>
          <w:color w:val="000000" w:themeColor="text1"/>
        </w:rPr>
        <w:t>確認慈惠幼稚園部分建物</w:t>
      </w:r>
      <w:r w:rsidR="00E366BD" w:rsidRPr="009E71B8">
        <w:rPr>
          <w:rFonts w:hint="eastAsia"/>
          <w:color w:val="000000" w:themeColor="text1"/>
        </w:rPr>
        <w:t>占</w:t>
      </w:r>
      <w:r w:rsidR="003C0ACE" w:rsidRPr="009E71B8">
        <w:rPr>
          <w:rFonts w:hint="eastAsia"/>
          <w:color w:val="000000" w:themeColor="text1"/>
        </w:rPr>
        <w:t>用國有土地，並通知財政部國有財產署北區分署宜蘭辦事處。</w:t>
      </w:r>
      <w:r w:rsidR="00632197" w:rsidRPr="009E71B8">
        <w:rPr>
          <w:rFonts w:hint="eastAsia"/>
          <w:color w:val="000000" w:themeColor="text1"/>
        </w:rPr>
        <w:t>其後，</w:t>
      </w:r>
      <w:r w:rsidR="00E366BD" w:rsidRPr="009E71B8">
        <w:rPr>
          <w:rFonts w:hint="eastAsia"/>
          <w:color w:val="000000" w:themeColor="text1"/>
        </w:rPr>
        <w:t>宜蘭縣政府啟動歷史建築登錄程序，以106年11月1日開會通知單通知宜蘭縣第4屆歷史空間審議委員、財團法人天主教會台北教區、財團法人天主教</w:t>
      </w:r>
      <w:proofErr w:type="gramStart"/>
      <w:r w:rsidR="00E366BD" w:rsidRPr="009E71B8">
        <w:rPr>
          <w:rFonts w:hint="eastAsia"/>
          <w:color w:val="000000" w:themeColor="text1"/>
        </w:rPr>
        <w:t>遣使會</w:t>
      </w:r>
      <w:proofErr w:type="gramEnd"/>
      <w:r w:rsidR="00E366BD" w:rsidRPr="009E71B8">
        <w:rPr>
          <w:rFonts w:hint="eastAsia"/>
          <w:color w:val="000000" w:themeColor="text1"/>
        </w:rPr>
        <w:t>、礁溪天主堂、財政部國有財產署北區分署宜蘭辦事處、提報單位</w:t>
      </w:r>
      <w:r w:rsidRPr="009E71B8">
        <w:rPr>
          <w:rFonts w:hint="eastAsia"/>
          <w:color w:val="000000" w:themeColor="text1"/>
        </w:rPr>
        <w:t>…</w:t>
      </w:r>
      <w:proofErr w:type="gramStart"/>
      <w:r w:rsidRPr="009E71B8">
        <w:rPr>
          <w:rFonts w:hint="eastAsia"/>
          <w:color w:val="000000" w:themeColor="text1"/>
        </w:rPr>
        <w:t>…</w:t>
      </w:r>
      <w:proofErr w:type="gramEnd"/>
      <w:r w:rsidR="00E366BD" w:rsidRPr="009E71B8">
        <w:rPr>
          <w:rFonts w:hint="eastAsia"/>
          <w:color w:val="000000" w:themeColor="text1"/>
        </w:rPr>
        <w:t>訂於106年11月8日召開宜蘭縣歷史空間審議委員會審</w:t>
      </w:r>
      <w:r w:rsidR="00540897" w:rsidRPr="009E71B8">
        <w:rPr>
          <w:rFonts w:hint="eastAsia"/>
          <w:color w:val="000000" w:themeColor="text1"/>
        </w:rPr>
        <w:t>議</w:t>
      </w:r>
      <w:r w:rsidR="003D44D0" w:rsidRPr="009E71B8">
        <w:rPr>
          <w:rFonts w:hint="eastAsia"/>
          <w:color w:val="000000" w:themeColor="text1"/>
        </w:rPr>
        <w:t>歷史建築登錄案</w:t>
      </w:r>
      <w:r w:rsidR="00540897" w:rsidRPr="009E71B8">
        <w:rPr>
          <w:rFonts w:hint="eastAsia"/>
          <w:color w:val="000000" w:themeColor="text1"/>
        </w:rPr>
        <w:t>。</w:t>
      </w:r>
      <w:r w:rsidR="00302BC6" w:rsidRPr="009E71B8">
        <w:rPr>
          <w:rFonts w:hAnsi="標楷體" w:hint="eastAsia"/>
          <w:color w:val="000000" w:themeColor="text1"/>
        </w:rPr>
        <w:t>當日</w:t>
      </w:r>
      <w:r w:rsidR="00E366BD" w:rsidRPr="009E71B8">
        <w:rPr>
          <w:rFonts w:hAnsi="標楷體" w:hint="eastAsia"/>
          <w:color w:val="000000" w:themeColor="text1"/>
        </w:rPr>
        <w:t>上午進行現場勘查，下午則進行審</w:t>
      </w:r>
      <w:r w:rsidR="00540897" w:rsidRPr="009E71B8">
        <w:rPr>
          <w:rFonts w:hAnsi="標楷體" w:hint="eastAsia"/>
          <w:color w:val="000000" w:themeColor="text1"/>
        </w:rPr>
        <w:t>議</w:t>
      </w:r>
      <w:r w:rsidR="003D44D0" w:rsidRPr="009E71B8">
        <w:rPr>
          <w:rFonts w:hAnsi="標楷體" w:hint="eastAsia"/>
          <w:color w:val="000000" w:themeColor="text1"/>
        </w:rPr>
        <w:t>，</w:t>
      </w:r>
      <w:r w:rsidR="00302BC6" w:rsidRPr="009E71B8">
        <w:rPr>
          <w:rFonts w:hint="eastAsia"/>
          <w:color w:val="000000" w:themeColor="text1"/>
        </w:rPr>
        <w:t>審議結果，</w:t>
      </w:r>
      <w:r w:rsidR="00E366BD" w:rsidRPr="009E71B8">
        <w:rPr>
          <w:rFonts w:hint="eastAsia"/>
          <w:color w:val="000000" w:themeColor="text1"/>
        </w:rPr>
        <w:t>通過登錄為歷史建築。</w:t>
      </w:r>
    </w:p>
    <w:p w:rsidR="00D570E4" w:rsidRPr="009E71B8" w:rsidRDefault="001B05C5" w:rsidP="001B05C5">
      <w:pPr>
        <w:pStyle w:val="3"/>
        <w:rPr>
          <w:color w:val="000000" w:themeColor="text1"/>
        </w:rPr>
      </w:pPr>
      <w:r w:rsidRPr="009E71B8">
        <w:rPr>
          <w:rFonts w:hint="eastAsia"/>
          <w:color w:val="000000" w:themeColor="text1"/>
        </w:rPr>
        <w:t>宜蘭縣政府文化局為製作歷史建築清冊以完成函報文化部文化資產局備查程序，於107年1月8日向該府地方稅務局調閱建物資料及房屋稅籍。</w:t>
      </w:r>
      <w:proofErr w:type="gramStart"/>
      <w:r w:rsidRPr="009E71B8">
        <w:rPr>
          <w:rFonts w:hint="eastAsia"/>
          <w:color w:val="000000" w:themeColor="text1"/>
        </w:rPr>
        <w:t>嗣</w:t>
      </w:r>
      <w:proofErr w:type="gramEnd"/>
      <w:r w:rsidRPr="009E71B8">
        <w:rPr>
          <w:rFonts w:hint="eastAsia"/>
          <w:color w:val="000000" w:themeColor="text1"/>
        </w:rPr>
        <w:t>經發現建物所有權人為</w:t>
      </w:r>
      <w:r w:rsidR="003D27BE" w:rsidRPr="009E71B8">
        <w:rPr>
          <w:rFonts w:hAnsi="標楷體" w:hint="eastAsia"/>
          <w:color w:val="000000" w:themeColor="text1"/>
        </w:rPr>
        <w:t>「</w:t>
      </w:r>
      <w:r w:rsidR="003D27BE" w:rsidRPr="009E71B8">
        <w:rPr>
          <w:rFonts w:hint="eastAsia"/>
          <w:color w:val="000000" w:themeColor="text1"/>
        </w:rPr>
        <w:t>財團法人天主教會台北教區</w:t>
      </w:r>
      <w:r w:rsidR="003D27BE" w:rsidRPr="009E71B8">
        <w:rPr>
          <w:rFonts w:hAnsi="標楷體" w:hint="eastAsia"/>
          <w:color w:val="000000" w:themeColor="text1"/>
        </w:rPr>
        <w:t>」</w:t>
      </w:r>
      <w:r w:rsidRPr="009E71B8">
        <w:rPr>
          <w:rFonts w:hint="eastAsia"/>
          <w:color w:val="000000" w:themeColor="text1"/>
        </w:rPr>
        <w:t>，納稅義務人姓名為「台北天主教會」，與提供</w:t>
      </w:r>
      <w:r w:rsidR="00540897" w:rsidRPr="009E71B8">
        <w:rPr>
          <w:rFonts w:hint="eastAsia"/>
          <w:color w:val="000000" w:themeColor="text1"/>
        </w:rPr>
        <w:t>審議</w:t>
      </w:r>
      <w:r w:rsidRPr="009E71B8">
        <w:rPr>
          <w:rFonts w:hint="eastAsia"/>
          <w:color w:val="000000" w:themeColor="text1"/>
        </w:rPr>
        <w:lastRenderedPageBreak/>
        <w:t>委員審議參考之提報人普查表上載錄之建物所有權人「財團法人天主教</w:t>
      </w:r>
      <w:proofErr w:type="gramStart"/>
      <w:r w:rsidRPr="009E71B8">
        <w:rPr>
          <w:rFonts w:hint="eastAsia"/>
          <w:color w:val="000000" w:themeColor="text1"/>
        </w:rPr>
        <w:t>遣使會</w:t>
      </w:r>
      <w:proofErr w:type="gramEnd"/>
      <w:r w:rsidRPr="009E71B8">
        <w:rPr>
          <w:rFonts w:hint="eastAsia"/>
          <w:color w:val="000000" w:themeColor="text1"/>
        </w:rPr>
        <w:t>」不同。該府基於該建築群審議案事涉私有財產，影響民眾甚</w:t>
      </w:r>
      <w:proofErr w:type="gramStart"/>
      <w:r w:rsidRPr="009E71B8">
        <w:rPr>
          <w:rFonts w:hint="eastAsia"/>
          <w:color w:val="000000" w:themeColor="text1"/>
        </w:rPr>
        <w:t>鉅</w:t>
      </w:r>
      <w:proofErr w:type="gramEnd"/>
      <w:r w:rsidRPr="009E71B8">
        <w:rPr>
          <w:rFonts w:hint="eastAsia"/>
          <w:color w:val="000000" w:themeColor="text1"/>
        </w:rPr>
        <w:t>，</w:t>
      </w:r>
      <w:proofErr w:type="gramStart"/>
      <w:r w:rsidRPr="009E71B8">
        <w:rPr>
          <w:rFonts w:hint="eastAsia"/>
          <w:color w:val="000000" w:themeColor="text1"/>
        </w:rPr>
        <w:t>為資周妥</w:t>
      </w:r>
      <w:proofErr w:type="gramEnd"/>
      <w:r w:rsidRPr="009E71B8">
        <w:rPr>
          <w:rFonts w:hint="eastAsia"/>
          <w:color w:val="000000" w:themeColor="text1"/>
        </w:rPr>
        <w:t>，因此決定擇期召開該縣歷史空間審議會重行審議，其審議結果不予公告。</w:t>
      </w:r>
    </w:p>
    <w:p w:rsidR="00171999" w:rsidRPr="009E71B8" w:rsidRDefault="00237675" w:rsidP="001B05C5">
      <w:pPr>
        <w:pStyle w:val="3"/>
        <w:rPr>
          <w:color w:val="000000" w:themeColor="text1"/>
        </w:rPr>
      </w:pPr>
      <w:r w:rsidRPr="009E71B8">
        <w:rPr>
          <w:rFonts w:hint="eastAsia"/>
          <w:color w:val="000000" w:themeColor="text1"/>
        </w:rPr>
        <w:t>按</w:t>
      </w:r>
      <w:r w:rsidR="00A21C37" w:rsidRPr="009E71B8">
        <w:rPr>
          <w:rFonts w:hint="eastAsia"/>
          <w:color w:val="000000" w:themeColor="text1"/>
        </w:rPr>
        <w:t>將建築物登錄為歷史建築</w:t>
      </w:r>
      <w:proofErr w:type="gramStart"/>
      <w:r w:rsidR="00A21C37" w:rsidRPr="009E71B8">
        <w:rPr>
          <w:rFonts w:hint="eastAsia"/>
          <w:color w:val="000000" w:themeColor="text1"/>
        </w:rPr>
        <w:t>攸</w:t>
      </w:r>
      <w:proofErr w:type="gramEnd"/>
      <w:r w:rsidR="00A21C37" w:rsidRPr="009E71B8">
        <w:rPr>
          <w:rFonts w:hint="eastAsia"/>
          <w:color w:val="000000" w:themeColor="text1"/>
        </w:rPr>
        <w:t>關所有人之權益，主管機關於接獲提報所進行之現場勘查或訪查</w:t>
      </w:r>
      <w:r w:rsidR="00197CFC" w:rsidRPr="009E71B8">
        <w:rPr>
          <w:rFonts w:hint="eastAsia"/>
          <w:color w:val="000000" w:themeColor="text1"/>
        </w:rPr>
        <w:t>、</w:t>
      </w:r>
      <w:r w:rsidR="00A21C37" w:rsidRPr="009E71B8">
        <w:rPr>
          <w:rFonts w:hint="eastAsia"/>
          <w:color w:val="000000" w:themeColor="text1"/>
        </w:rPr>
        <w:t>作成是否列冊追蹤之決定</w:t>
      </w:r>
      <w:r w:rsidR="00197CFC" w:rsidRPr="009E71B8">
        <w:rPr>
          <w:rFonts w:hint="eastAsia"/>
          <w:color w:val="000000" w:themeColor="text1"/>
        </w:rPr>
        <w:t>及</w:t>
      </w:r>
      <w:r w:rsidR="00A21C37" w:rsidRPr="009E71B8">
        <w:rPr>
          <w:rFonts w:hint="eastAsia"/>
          <w:color w:val="000000" w:themeColor="text1"/>
        </w:rPr>
        <w:t>文化資產審議</w:t>
      </w:r>
      <w:r w:rsidR="00BF4B8B" w:rsidRPr="009E71B8">
        <w:rPr>
          <w:rFonts w:hint="eastAsia"/>
          <w:color w:val="000000" w:themeColor="text1"/>
        </w:rPr>
        <w:t>委員</w:t>
      </w:r>
      <w:r w:rsidR="00A21C37" w:rsidRPr="009E71B8">
        <w:rPr>
          <w:rFonts w:hint="eastAsia"/>
          <w:color w:val="000000" w:themeColor="text1"/>
        </w:rPr>
        <w:t>會審查時，</w:t>
      </w:r>
      <w:proofErr w:type="gramStart"/>
      <w:r w:rsidR="00A21C37" w:rsidRPr="009E71B8">
        <w:rPr>
          <w:rFonts w:hint="eastAsia"/>
          <w:color w:val="000000" w:themeColor="text1"/>
        </w:rPr>
        <w:t>均應通知</w:t>
      </w:r>
      <w:proofErr w:type="gramEnd"/>
      <w:r w:rsidR="00A21C37" w:rsidRPr="009E71B8">
        <w:rPr>
          <w:rFonts w:hint="eastAsia"/>
          <w:color w:val="000000" w:themeColor="text1"/>
        </w:rPr>
        <w:t>所有人。惟</w:t>
      </w:r>
      <w:proofErr w:type="gramStart"/>
      <w:r w:rsidR="00197CFC" w:rsidRPr="009E71B8">
        <w:rPr>
          <w:rFonts w:hint="eastAsia"/>
          <w:color w:val="000000" w:themeColor="text1"/>
        </w:rPr>
        <w:t>詢</w:t>
      </w:r>
      <w:proofErr w:type="gramEnd"/>
      <w:r w:rsidR="00197CFC" w:rsidRPr="009E71B8">
        <w:rPr>
          <w:rFonts w:hint="eastAsia"/>
          <w:color w:val="000000" w:themeColor="text1"/>
        </w:rPr>
        <w:t>據</w:t>
      </w:r>
      <w:r w:rsidR="00270AFC" w:rsidRPr="009E71B8">
        <w:rPr>
          <w:rFonts w:hAnsi="標楷體" w:hint="eastAsia"/>
          <w:color w:val="000000" w:themeColor="text1"/>
        </w:rPr>
        <w:t>宜蘭縣政府文化局科長黃銘</w:t>
      </w:r>
      <w:proofErr w:type="gramStart"/>
      <w:r w:rsidR="00270AFC" w:rsidRPr="009E71B8">
        <w:rPr>
          <w:rFonts w:hAnsi="標楷體" w:hint="eastAsia"/>
          <w:color w:val="000000" w:themeColor="text1"/>
        </w:rPr>
        <w:t>篆</w:t>
      </w:r>
      <w:proofErr w:type="gramEnd"/>
      <w:r w:rsidR="00197CFC" w:rsidRPr="009E71B8">
        <w:rPr>
          <w:rFonts w:hAnsi="標楷體" w:hint="eastAsia"/>
          <w:color w:val="000000" w:themeColor="text1"/>
        </w:rPr>
        <w:t>表示，全部資料最完整查出是在107年1月10日。</w:t>
      </w:r>
      <w:r w:rsidR="00270AFC" w:rsidRPr="009E71B8">
        <w:rPr>
          <w:rFonts w:hAnsi="標楷體" w:hint="eastAsia"/>
          <w:color w:val="000000" w:themeColor="text1"/>
        </w:rPr>
        <w:t>亦即</w:t>
      </w:r>
      <w:r w:rsidR="00A21C37" w:rsidRPr="009E71B8">
        <w:rPr>
          <w:rFonts w:hAnsi="標楷體" w:hint="eastAsia"/>
          <w:color w:val="000000" w:themeColor="text1"/>
        </w:rPr>
        <w:t>宜蘭縣政府</w:t>
      </w:r>
      <w:r w:rsidR="00270AFC" w:rsidRPr="009E71B8">
        <w:rPr>
          <w:rFonts w:hAnsi="標楷體" w:hint="eastAsia"/>
          <w:color w:val="000000" w:themeColor="text1"/>
        </w:rPr>
        <w:t>係</w:t>
      </w:r>
      <w:r w:rsidR="00A21C37" w:rsidRPr="009E71B8">
        <w:rPr>
          <w:rFonts w:hAnsi="標楷體" w:hint="eastAsia"/>
          <w:color w:val="000000" w:themeColor="text1"/>
        </w:rPr>
        <w:t>於</w:t>
      </w:r>
      <w:r w:rsidR="00A21C37" w:rsidRPr="009E71B8">
        <w:rPr>
          <w:rFonts w:hint="eastAsia"/>
          <w:color w:val="000000" w:themeColor="text1"/>
        </w:rPr>
        <w:t>文化資產審議</w:t>
      </w:r>
      <w:r w:rsidR="00BF4B8B" w:rsidRPr="009E71B8">
        <w:rPr>
          <w:rFonts w:hint="eastAsia"/>
          <w:color w:val="000000" w:themeColor="text1"/>
        </w:rPr>
        <w:t>委員</w:t>
      </w:r>
      <w:r w:rsidR="00A21C37" w:rsidRPr="009E71B8">
        <w:rPr>
          <w:rFonts w:hint="eastAsia"/>
          <w:color w:val="000000" w:themeColor="text1"/>
        </w:rPr>
        <w:t>會審查後，準備函報文化部文化資產局備查程序時，始</w:t>
      </w:r>
      <w:r w:rsidR="00270AFC" w:rsidRPr="009E71B8">
        <w:rPr>
          <w:rFonts w:hint="eastAsia"/>
          <w:color w:val="000000" w:themeColor="text1"/>
        </w:rPr>
        <w:t>完成查出礁溪天主堂群之</w:t>
      </w:r>
      <w:r w:rsidR="00270AFC" w:rsidRPr="009E71B8">
        <w:rPr>
          <w:rFonts w:hAnsi="標楷體" w:hint="eastAsia"/>
          <w:color w:val="000000" w:themeColor="text1"/>
        </w:rPr>
        <w:t>明確範圍、面積、所有權人、使用人及管理人。</w:t>
      </w:r>
      <w:r w:rsidR="00632197" w:rsidRPr="009E71B8">
        <w:rPr>
          <w:rFonts w:hint="eastAsia"/>
          <w:color w:val="000000" w:themeColor="text1"/>
        </w:rPr>
        <w:t>宜蘭縣政府</w:t>
      </w:r>
      <w:r w:rsidR="00270AFC" w:rsidRPr="009E71B8">
        <w:rPr>
          <w:rFonts w:hint="eastAsia"/>
          <w:color w:val="000000" w:themeColor="text1"/>
        </w:rPr>
        <w:t>雖稱</w:t>
      </w:r>
      <w:r w:rsidR="00632197" w:rsidRPr="009E71B8">
        <w:rPr>
          <w:color w:val="000000" w:themeColor="text1"/>
          <w:vertAlign w:val="superscript"/>
        </w:rPr>
        <w:footnoteReference w:id="2"/>
      </w:r>
      <w:r w:rsidR="00270AFC" w:rsidRPr="009E71B8">
        <w:rPr>
          <w:rFonts w:hint="eastAsia"/>
          <w:color w:val="000000" w:themeColor="text1"/>
        </w:rPr>
        <w:t>，該府文化局已就</w:t>
      </w:r>
      <w:r w:rsidR="00632197" w:rsidRPr="009E71B8">
        <w:rPr>
          <w:rFonts w:hint="eastAsia"/>
          <w:color w:val="000000" w:themeColor="text1"/>
        </w:rPr>
        <w:t>「古蹟、歷史建築、紀念建築、史蹟、文化景觀列冊追蹤作業注意事項」第1點規定</w:t>
      </w:r>
      <w:r w:rsidR="00270AFC" w:rsidRPr="009E71B8">
        <w:rPr>
          <w:rFonts w:hint="eastAsia"/>
          <w:color w:val="000000" w:themeColor="text1"/>
        </w:rPr>
        <w:t>審閱提報資料之完整性，</w:t>
      </w:r>
      <w:proofErr w:type="gramStart"/>
      <w:r w:rsidR="00270AFC" w:rsidRPr="009E71B8">
        <w:rPr>
          <w:rFonts w:hint="eastAsia"/>
          <w:color w:val="000000" w:themeColor="text1"/>
        </w:rPr>
        <w:t>惟</w:t>
      </w:r>
      <w:r w:rsidR="00540897" w:rsidRPr="009E71B8">
        <w:rPr>
          <w:rFonts w:hint="eastAsia"/>
          <w:color w:val="000000" w:themeColor="text1"/>
        </w:rPr>
        <w:t>所稱</w:t>
      </w:r>
      <w:proofErr w:type="gramEnd"/>
      <w:r w:rsidR="00270AFC" w:rsidRPr="009E71B8">
        <w:rPr>
          <w:rFonts w:hint="eastAsia"/>
          <w:color w:val="000000" w:themeColor="text1"/>
        </w:rPr>
        <w:t>之完整性</w:t>
      </w:r>
      <w:r w:rsidR="00450B5E" w:rsidRPr="009E71B8">
        <w:rPr>
          <w:rFonts w:hint="eastAsia"/>
          <w:color w:val="000000" w:themeColor="text1"/>
        </w:rPr>
        <w:t>(</w:t>
      </w:r>
      <w:r w:rsidR="00632197" w:rsidRPr="009E71B8">
        <w:rPr>
          <w:rFonts w:hint="eastAsia"/>
          <w:color w:val="000000" w:themeColor="text1"/>
        </w:rPr>
        <w:t>位置、地點、範圍、提報類別、整體特色等)，並</w:t>
      </w:r>
      <w:r w:rsidR="00450B5E" w:rsidRPr="009E71B8">
        <w:rPr>
          <w:rFonts w:hint="eastAsia"/>
          <w:color w:val="000000" w:themeColor="text1"/>
        </w:rPr>
        <w:t>未包括所有人資料。</w:t>
      </w:r>
      <w:proofErr w:type="gramStart"/>
      <w:r w:rsidR="00450B5E" w:rsidRPr="009E71B8">
        <w:rPr>
          <w:rFonts w:hint="eastAsia"/>
          <w:color w:val="000000" w:themeColor="text1"/>
        </w:rPr>
        <w:t>再者，</w:t>
      </w:r>
      <w:proofErr w:type="gramEnd"/>
      <w:r w:rsidR="00632197" w:rsidRPr="009E71B8">
        <w:rPr>
          <w:rFonts w:hint="eastAsia"/>
          <w:color w:val="000000" w:themeColor="text1"/>
        </w:rPr>
        <w:t>該府</w:t>
      </w:r>
      <w:r w:rsidR="00214CD9" w:rsidRPr="009E71B8">
        <w:rPr>
          <w:rFonts w:hint="eastAsia"/>
          <w:color w:val="000000" w:themeColor="text1"/>
        </w:rPr>
        <w:t>所</w:t>
      </w:r>
      <w:r w:rsidR="00450B5E" w:rsidRPr="009E71B8">
        <w:rPr>
          <w:rFonts w:hint="eastAsia"/>
          <w:color w:val="000000" w:themeColor="text1"/>
        </w:rPr>
        <w:t>稱</w:t>
      </w:r>
      <w:r w:rsidR="00632197" w:rsidRPr="009E71B8">
        <w:rPr>
          <w:rStyle w:val="aff0"/>
          <w:color w:val="000000" w:themeColor="text1"/>
        </w:rPr>
        <w:footnoteReference w:id="3"/>
      </w:r>
      <w:r w:rsidR="00450B5E" w:rsidRPr="009E71B8">
        <w:rPr>
          <w:rFonts w:hint="eastAsia"/>
          <w:color w:val="000000" w:themeColor="text1"/>
        </w:rPr>
        <w:t>，</w:t>
      </w:r>
      <w:r w:rsidR="00632197" w:rsidRPr="009E71B8">
        <w:rPr>
          <w:rFonts w:hint="eastAsia"/>
          <w:color w:val="000000" w:themeColor="text1"/>
        </w:rPr>
        <w:t>本案提報團體</w:t>
      </w:r>
      <w:proofErr w:type="gramStart"/>
      <w:r w:rsidR="00632197" w:rsidRPr="009E71B8">
        <w:rPr>
          <w:rFonts w:hint="eastAsia"/>
          <w:color w:val="000000" w:themeColor="text1"/>
        </w:rPr>
        <w:t>燦景古</w:t>
      </w:r>
      <w:proofErr w:type="gramEnd"/>
      <w:r w:rsidR="00632197" w:rsidRPr="009E71B8">
        <w:rPr>
          <w:rFonts w:hint="eastAsia"/>
          <w:color w:val="000000" w:themeColor="text1"/>
        </w:rPr>
        <w:t>建築研究工作室，長期於宜蘭地區進行有形文化資產之調查研究，對於天主教</w:t>
      </w:r>
      <w:proofErr w:type="gramStart"/>
      <w:r w:rsidR="00632197" w:rsidRPr="009E71B8">
        <w:rPr>
          <w:rFonts w:hint="eastAsia"/>
          <w:color w:val="000000" w:themeColor="text1"/>
        </w:rPr>
        <w:t>遣使會在</w:t>
      </w:r>
      <w:proofErr w:type="gramEnd"/>
      <w:r w:rsidR="00632197" w:rsidRPr="009E71B8">
        <w:rPr>
          <w:rFonts w:hint="eastAsia"/>
          <w:color w:val="000000" w:themeColor="text1"/>
        </w:rPr>
        <w:t>頭城、礁溪傳教歷史亦有相當了解，其所提供之資料相當完整，與前所訪談結果若合符節，早期建物多未申請房屋第一次所有權保存登記，故未進一步向地政等相關單位調閱建物資料</w:t>
      </w:r>
      <w:r w:rsidR="00214CD9" w:rsidRPr="009E71B8">
        <w:rPr>
          <w:rFonts w:hint="eastAsia"/>
          <w:color w:val="000000" w:themeColor="text1"/>
        </w:rPr>
        <w:t>等語</w:t>
      </w:r>
      <w:r w:rsidR="00632197" w:rsidRPr="009E71B8">
        <w:rPr>
          <w:rFonts w:hint="eastAsia"/>
          <w:color w:val="000000" w:themeColor="text1"/>
        </w:rPr>
        <w:t>。</w:t>
      </w:r>
      <w:r w:rsidR="00214CD9" w:rsidRPr="009E71B8">
        <w:rPr>
          <w:rFonts w:hint="eastAsia"/>
          <w:color w:val="000000" w:themeColor="text1"/>
        </w:rPr>
        <w:t>縱使提報團體提供資料相當完整，惟完整尚不等於正確，宜蘭縣政府</w:t>
      </w:r>
      <w:r w:rsidR="001F45E5" w:rsidRPr="009E71B8">
        <w:rPr>
          <w:rFonts w:hint="eastAsia"/>
          <w:color w:val="000000" w:themeColor="text1"/>
        </w:rPr>
        <w:t>於提報單位提報</w:t>
      </w:r>
      <w:r w:rsidR="00214CD9" w:rsidRPr="009E71B8">
        <w:rPr>
          <w:rFonts w:hint="eastAsia"/>
          <w:color w:val="000000" w:themeColor="text1"/>
        </w:rPr>
        <w:t>礁溪天主堂</w:t>
      </w:r>
      <w:r w:rsidR="001F45E5" w:rsidRPr="009E71B8">
        <w:rPr>
          <w:rFonts w:hint="eastAsia"/>
          <w:color w:val="000000" w:themeColor="text1"/>
        </w:rPr>
        <w:t>具文化價值後，簽辦過程即已注意到該案產權為私有，尚需進一步</w:t>
      </w:r>
      <w:proofErr w:type="gramStart"/>
      <w:r w:rsidR="001F45E5" w:rsidRPr="009E71B8">
        <w:rPr>
          <w:rFonts w:hint="eastAsia"/>
          <w:color w:val="000000" w:themeColor="text1"/>
        </w:rPr>
        <w:t>釐</w:t>
      </w:r>
      <w:proofErr w:type="gramEnd"/>
      <w:r w:rsidR="001F45E5" w:rsidRPr="009E71B8">
        <w:rPr>
          <w:rFonts w:hint="eastAsia"/>
          <w:color w:val="000000" w:themeColor="text1"/>
        </w:rPr>
        <w:t>清所有權人後續</w:t>
      </w:r>
      <w:r w:rsidR="001F45E5" w:rsidRPr="009E71B8">
        <w:rPr>
          <w:rFonts w:hint="eastAsia"/>
          <w:color w:val="000000" w:themeColor="text1"/>
        </w:rPr>
        <w:lastRenderedPageBreak/>
        <w:t>規劃的進程等事宜，惟卻遲未</w:t>
      </w:r>
      <w:proofErr w:type="gramStart"/>
      <w:r w:rsidR="001F45E5" w:rsidRPr="009E71B8">
        <w:rPr>
          <w:rFonts w:hint="eastAsia"/>
          <w:color w:val="000000" w:themeColor="text1"/>
        </w:rPr>
        <w:t>釐</w:t>
      </w:r>
      <w:proofErr w:type="gramEnd"/>
      <w:r w:rsidR="001F45E5" w:rsidRPr="009E71B8">
        <w:rPr>
          <w:rFonts w:hint="eastAsia"/>
          <w:color w:val="000000" w:themeColor="text1"/>
        </w:rPr>
        <w:t>清</w:t>
      </w:r>
      <w:r w:rsidR="00991AE9" w:rsidRPr="009E71B8">
        <w:rPr>
          <w:rFonts w:hint="eastAsia"/>
          <w:color w:val="000000" w:themeColor="text1"/>
        </w:rPr>
        <w:t>確認</w:t>
      </w:r>
      <w:r w:rsidR="001F45E5" w:rsidRPr="009E71B8">
        <w:rPr>
          <w:rFonts w:hint="eastAsia"/>
          <w:color w:val="000000" w:themeColor="text1"/>
        </w:rPr>
        <w:t>該建築</w:t>
      </w:r>
      <w:r w:rsidR="00624CC0" w:rsidRPr="009E71B8">
        <w:rPr>
          <w:rFonts w:hint="eastAsia"/>
          <w:color w:val="000000" w:themeColor="text1"/>
        </w:rPr>
        <w:t>群</w:t>
      </w:r>
      <w:r w:rsidR="001F45E5" w:rsidRPr="009E71B8">
        <w:rPr>
          <w:rFonts w:hint="eastAsia"/>
          <w:color w:val="000000" w:themeColor="text1"/>
        </w:rPr>
        <w:t>之所有權屬</w:t>
      </w:r>
      <w:r w:rsidR="009D173B" w:rsidRPr="009E71B8">
        <w:rPr>
          <w:rFonts w:hint="eastAsia"/>
          <w:color w:val="000000" w:themeColor="text1"/>
        </w:rPr>
        <w:t>，肇致審</w:t>
      </w:r>
      <w:r w:rsidR="00991AE9" w:rsidRPr="009E71B8">
        <w:rPr>
          <w:rFonts w:hint="eastAsia"/>
          <w:color w:val="000000" w:themeColor="text1"/>
        </w:rPr>
        <w:t>議決議未</w:t>
      </w:r>
      <w:r w:rsidR="009D173B" w:rsidRPr="009E71B8">
        <w:rPr>
          <w:rFonts w:hint="eastAsia"/>
          <w:color w:val="000000" w:themeColor="text1"/>
        </w:rPr>
        <w:t>公告，引發爭議，核有</w:t>
      </w:r>
      <w:proofErr w:type="gramStart"/>
      <w:r w:rsidR="009D173B" w:rsidRPr="009E71B8">
        <w:rPr>
          <w:rFonts w:hint="eastAsia"/>
          <w:color w:val="000000" w:themeColor="text1"/>
        </w:rPr>
        <w:t>怠</w:t>
      </w:r>
      <w:proofErr w:type="gramEnd"/>
      <w:r w:rsidR="009D173B" w:rsidRPr="009E71B8">
        <w:rPr>
          <w:rFonts w:hint="eastAsia"/>
          <w:color w:val="000000" w:themeColor="text1"/>
        </w:rPr>
        <w:t>失。</w:t>
      </w:r>
    </w:p>
    <w:p w:rsidR="0045509B" w:rsidRPr="009E71B8" w:rsidRDefault="0045509B" w:rsidP="0045509B">
      <w:pPr>
        <w:pStyle w:val="2"/>
        <w:rPr>
          <w:b/>
          <w:color w:val="000000" w:themeColor="text1"/>
        </w:rPr>
      </w:pPr>
      <w:r w:rsidRPr="009E71B8">
        <w:rPr>
          <w:rFonts w:hint="eastAsia"/>
          <w:b/>
          <w:color w:val="000000" w:themeColor="text1"/>
        </w:rPr>
        <w:t>宜蘭縣</w:t>
      </w:r>
      <w:proofErr w:type="gramStart"/>
      <w:r w:rsidRPr="009E71B8">
        <w:rPr>
          <w:rFonts w:hint="eastAsia"/>
          <w:b/>
          <w:color w:val="000000" w:themeColor="text1"/>
        </w:rPr>
        <w:t>政府雖認礁溪</w:t>
      </w:r>
      <w:proofErr w:type="gramEnd"/>
      <w:r w:rsidRPr="009E71B8">
        <w:rPr>
          <w:rFonts w:hint="eastAsia"/>
          <w:b/>
          <w:color w:val="000000" w:themeColor="text1"/>
        </w:rPr>
        <w:t>天主堂建築群具文化資產價值，</w:t>
      </w:r>
      <w:r w:rsidRPr="009E71B8">
        <w:rPr>
          <w:rFonts w:hAnsi="標楷體" w:hint="eastAsia"/>
          <w:b/>
          <w:color w:val="000000" w:themeColor="text1"/>
        </w:rPr>
        <w:t>惟</w:t>
      </w:r>
      <w:r w:rsidRPr="009E71B8">
        <w:rPr>
          <w:rFonts w:hint="eastAsia"/>
          <w:b/>
          <w:color w:val="000000" w:themeColor="text1"/>
        </w:rPr>
        <w:t>在該縣</w:t>
      </w:r>
      <w:r w:rsidRPr="009E71B8">
        <w:rPr>
          <w:rFonts w:hAnsi="標楷體" w:hint="eastAsia"/>
          <w:b/>
          <w:color w:val="000000" w:themeColor="text1"/>
        </w:rPr>
        <w:t>歷史空間審議委員會之審議決議因故未公告，決定重行審議後，於</w:t>
      </w:r>
      <w:r w:rsidRPr="009E71B8">
        <w:rPr>
          <w:rFonts w:hint="eastAsia"/>
          <w:b/>
          <w:color w:val="000000" w:themeColor="text1"/>
        </w:rPr>
        <w:t>暫定古蹟期限屆滿卻未</w:t>
      </w:r>
      <w:proofErr w:type="gramStart"/>
      <w:r w:rsidRPr="009E71B8">
        <w:rPr>
          <w:rFonts w:hint="eastAsia"/>
          <w:b/>
          <w:color w:val="000000" w:themeColor="text1"/>
        </w:rPr>
        <w:t>予展</w:t>
      </w:r>
      <w:proofErr w:type="gramEnd"/>
      <w:r w:rsidRPr="009E71B8">
        <w:rPr>
          <w:rFonts w:hint="eastAsia"/>
          <w:b/>
          <w:color w:val="000000" w:themeColor="text1"/>
        </w:rPr>
        <w:t>延，致其失去暫定古蹟之保護效力，暴露於遭毀損或拆除之風險中。其後，亦未加強安全防範措施，且欠缺警覺性，以及橫向聯繫不足，肇致該建築群部分遭拆除，實顯該府未能善盡其責，且有保護不力之情，核有不當：</w:t>
      </w:r>
    </w:p>
    <w:p w:rsidR="0045509B" w:rsidRPr="009E71B8" w:rsidRDefault="0045509B" w:rsidP="0045509B">
      <w:pPr>
        <w:pStyle w:val="3"/>
        <w:rPr>
          <w:rFonts w:hAnsi="標楷體"/>
          <w:color w:val="000000" w:themeColor="text1"/>
          <w:sz w:val="23"/>
          <w:szCs w:val="23"/>
        </w:rPr>
      </w:pPr>
      <w:r w:rsidRPr="009E71B8">
        <w:rPr>
          <w:rFonts w:hint="eastAsia"/>
          <w:color w:val="000000" w:themeColor="text1"/>
        </w:rPr>
        <w:t>按文化資產保存法第18條第1項規定：</w:t>
      </w:r>
      <w:r w:rsidRPr="009E71B8">
        <w:rPr>
          <w:rFonts w:hAnsi="標楷體" w:hint="eastAsia"/>
          <w:color w:val="000000" w:themeColor="text1"/>
        </w:rPr>
        <w:t>「</w:t>
      </w:r>
      <w:r w:rsidRPr="009E71B8">
        <w:rPr>
          <w:rFonts w:hint="eastAsia"/>
          <w:color w:val="000000" w:themeColor="text1"/>
        </w:rPr>
        <w:t>歷史建築、紀念建築由直轄市、縣（市）主管機關審查登錄後，辦理公告，並報中央主管機關備查。</w:t>
      </w:r>
      <w:r w:rsidRPr="009E71B8">
        <w:rPr>
          <w:rFonts w:hAnsi="標楷體" w:hint="eastAsia"/>
          <w:color w:val="000000" w:themeColor="text1"/>
        </w:rPr>
        <w:t>」同法</w:t>
      </w:r>
      <w:r w:rsidRPr="009E71B8">
        <w:rPr>
          <w:rFonts w:hint="eastAsia"/>
          <w:color w:val="000000" w:themeColor="text1"/>
        </w:rPr>
        <w:t>第20條規定：「(第1項)進入第17條至第19條所稱之審議程序者，為暫定古蹟。(第2項)未進入前項審議程序前，遇有緊急情況時，主管機關得</w:t>
      </w:r>
      <w:proofErr w:type="gramStart"/>
      <w:r w:rsidRPr="009E71B8">
        <w:rPr>
          <w:rFonts w:hint="eastAsia"/>
          <w:color w:val="000000" w:themeColor="text1"/>
        </w:rPr>
        <w:t>逕</w:t>
      </w:r>
      <w:proofErr w:type="gramEnd"/>
      <w:r w:rsidRPr="009E71B8">
        <w:rPr>
          <w:rFonts w:hint="eastAsia"/>
          <w:color w:val="000000" w:themeColor="text1"/>
        </w:rPr>
        <w:t>列為暫定古蹟，並通知所有人、使用人或管理人。(第3項)暫定古蹟於審議期間內視同古蹟，應予以管理維護；其審議期間以6個月為限；必要時得延長1次。主管機關應於期限內完成審議，期滿失其暫定古蹟之效力。…</w:t>
      </w:r>
      <w:proofErr w:type="gramStart"/>
      <w:r w:rsidRPr="009E71B8">
        <w:rPr>
          <w:rFonts w:hint="eastAsia"/>
          <w:color w:val="000000" w:themeColor="text1"/>
        </w:rPr>
        <w:t>…</w:t>
      </w:r>
      <w:proofErr w:type="gramEnd"/>
      <w:r w:rsidRPr="009E71B8">
        <w:rPr>
          <w:rFonts w:hint="eastAsia"/>
          <w:color w:val="000000" w:themeColor="text1"/>
        </w:rPr>
        <w:t>」同法第103條規定：「有下列行為之</w:t>
      </w:r>
      <w:proofErr w:type="gramStart"/>
      <w:r w:rsidRPr="009E71B8">
        <w:rPr>
          <w:rFonts w:hint="eastAsia"/>
          <w:color w:val="000000" w:themeColor="text1"/>
        </w:rPr>
        <w:t>一</w:t>
      </w:r>
      <w:proofErr w:type="gramEnd"/>
      <w:r w:rsidRPr="009E71B8">
        <w:rPr>
          <w:rFonts w:hint="eastAsia"/>
          <w:color w:val="000000" w:themeColor="text1"/>
        </w:rPr>
        <w:t>者，處6個月以上5年以下有期徒刑，得</w:t>
      </w:r>
      <w:proofErr w:type="gramStart"/>
      <w:r w:rsidRPr="009E71B8">
        <w:rPr>
          <w:rFonts w:hint="eastAsia"/>
          <w:color w:val="000000" w:themeColor="text1"/>
        </w:rPr>
        <w:t>併</w:t>
      </w:r>
      <w:proofErr w:type="gramEnd"/>
      <w:r w:rsidRPr="009E71B8">
        <w:rPr>
          <w:rFonts w:hint="eastAsia"/>
          <w:color w:val="000000" w:themeColor="text1"/>
        </w:rPr>
        <w:t>科新臺幣50萬元以上2</w:t>
      </w:r>
      <w:proofErr w:type="gramStart"/>
      <w:r w:rsidRPr="009E71B8">
        <w:rPr>
          <w:rFonts w:hint="eastAsia"/>
          <w:color w:val="000000" w:themeColor="text1"/>
        </w:rPr>
        <w:t>千萬</w:t>
      </w:r>
      <w:proofErr w:type="gramEnd"/>
      <w:r w:rsidRPr="009E71B8">
        <w:rPr>
          <w:rFonts w:hint="eastAsia"/>
          <w:color w:val="000000" w:themeColor="text1"/>
        </w:rPr>
        <w:t>元以下罰金：…</w:t>
      </w:r>
      <w:proofErr w:type="gramStart"/>
      <w:r w:rsidRPr="009E71B8">
        <w:rPr>
          <w:rFonts w:hint="eastAsia"/>
          <w:color w:val="000000" w:themeColor="text1"/>
        </w:rPr>
        <w:t>…</w:t>
      </w:r>
      <w:proofErr w:type="gramEnd"/>
      <w:r w:rsidRPr="009E71B8">
        <w:rPr>
          <w:rFonts w:hint="eastAsia"/>
          <w:color w:val="000000" w:themeColor="text1"/>
        </w:rPr>
        <w:t>二、毀損古蹟、暫定古蹟之全部、一部或其附屬設施。…</w:t>
      </w:r>
      <w:proofErr w:type="gramStart"/>
      <w:r w:rsidRPr="009E71B8">
        <w:rPr>
          <w:rFonts w:hint="eastAsia"/>
          <w:color w:val="000000" w:themeColor="text1"/>
        </w:rPr>
        <w:t>…</w:t>
      </w:r>
      <w:proofErr w:type="gramEnd"/>
      <w:r w:rsidRPr="009E71B8">
        <w:rPr>
          <w:rFonts w:hAnsi="標楷體" w:hint="eastAsia"/>
          <w:color w:val="000000" w:themeColor="text1"/>
        </w:rPr>
        <w:t>」文化資產保存法施行細則第18條規定：「</w:t>
      </w:r>
      <w:r w:rsidRPr="009E71B8">
        <w:rPr>
          <w:rFonts w:hint="eastAsia"/>
          <w:color w:val="000000" w:themeColor="text1"/>
        </w:rPr>
        <w:t>本法第20條第1項所定審議程序之起始時間，以主管機關辦理現場勘查通知書發文日起算。</w:t>
      </w:r>
      <w:r w:rsidRPr="009E71B8">
        <w:rPr>
          <w:rFonts w:hAnsi="標楷體" w:hint="eastAsia"/>
          <w:color w:val="000000" w:themeColor="text1"/>
        </w:rPr>
        <w:t>」</w:t>
      </w:r>
      <w:hyperlink r:id="rId11" w:history="1">
        <w:r w:rsidRPr="009E71B8">
          <w:rPr>
            <w:rFonts w:hint="eastAsia"/>
            <w:color w:val="000000" w:themeColor="text1"/>
          </w:rPr>
          <w:t>暫定古蹟條件及程序辦法</w:t>
        </w:r>
      </w:hyperlink>
      <w:r w:rsidRPr="009E71B8">
        <w:rPr>
          <w:rFonts w:hint="eastAsia"/>
          <w:color w:val="000000" w:themeColor="text1"/>
        </w:rPr>
        <w:t>第4條第2項規定：「前項遇有急迫危險，有即時處置之必要時，直轄市、縣（市）主管機關得不召集</w:t>
      </w:r>
      <w:r w:rsidRPr="009E71B8">
        <w:rPr>
          <w:rFonts w:hint="eastAsia"/>
          <w:color w:val="000000" w:themeColor="text1"/>
        </w:rPr>
        <w:lastRenderedPageBreak/>
        <w:t>暫定古蹟處理小組，即前往現場勘查，經評估具有文化資產價值，應於現場勘查當日</w:t>
      </w:r>
      <w:proofErr w:type="gramStart"/>
      <w:r w:rsidRPr="009E71B8">
        <w:rPr>
          <w:rFonts w:hint="eastAsia"/>
          <w:color w:val="000000" w:themeColor="text1"/>
        </w:rPr>
        <w:t>逕</w:t>
      </w:r>
      <w:proofErr w:type="gramEnd"/>
      <w:r w:rsidRPr="009E71B8">
        <w:rPr>
          <w:rFonts w:hint="eastAsia"/>
          <w:color w:val="000000" w:themeColor="text1"/>
        </w:rPr>
        <w:t>列為暫定古蹟。」</w:t>
      </w:r>
      <w:proofErr w:type="gramStart"/>
      <w:r w:rsidRPr="009E71B8">
        <w:rPr>
          <w:rFonts w:hint="eastAsia"/>
          <w:color w:val="000000" w:themeColor="text1"/>
        </w:rPr>
        <w:t>爰</w:t>
      </w:r>
      <w:proofErr w:type="gramEnd"/>
      <w:r w:rsidRPr="009E71B8">
        <w:rPr>
          <w:rFonts w:hint="eastAsia"/>
          <w:color w:val="000000" w:themeColor="text1"/>
        </w:rPr>
        <w:t>毁損暫定古蹟因涉刑事責任且可併科罰金，爰經列為暫定古蹟後，對其具有較強之保護力。</w:t>
      </w:r>
    </w:p>
    <w:p w:rsidR="0045509B" w:rsidRPr="009E71B8" w:rsidRDefault="0045509B" w:rsidP="0045509B">
      <w:pPr>
        <w:pStyle w:val="3"/>
        <w:rPr>
          <w:color w:val="000000" w:themeColor="text1"/>
        </w:rPr>
      </w:pPr>
      <w:r w:rsidRPr="009E71B8">
        <w:rPr>
          <w:rFonts w:hint="eastAsia"/>
          <w:color w:val="000000" w:themeColor="text1"/>
        </w:rPr>
        <w:t>宜蘭縣陳代理縣長批示不展延礁溪天主堂建築群暫定古蹟之期限：</w:t>
      </w:r>
    </w:p>
    <w:p w:rsidR="0045509B" w:rsidRPr="009E71B8" w:rsidRDefault="0045509B" w:rsidP="0045509B">
      <w:pPr>
        <w:pStyle w:val="4"/>
        <w:rPr>
          <w:color w:val="000000" w:themeColor="text1"/>
        </w:rPr>
      </w:pPr>
      <w:r w:rsidRPr="009E71B8">
        <w:rPr>
          <w:rFonts w:hint="eastAsia"/>
          <w:color w:val="000000" w:themeColor="text1"/>
        </w:rPr>
        <w:t>礁溪天主堂建築群歷史建築登錄案，宜蘭縣政府文化局於106年11月1日以開會通知單通知11月8日上午進行現場勘查，並於同日下午召開會議進行審議。該建築群於106年11月1日取得暫定古蹟身分。由於提供106年11月8日</w:t>
      </w:r>
      <w:r w:rsidRPr="009E71B8">
        <w:rPr>
          <w:rFonts w:hAnsi="標楷體" w:hint="eastAsia"/>
          <w:color w:val="000000" w:themeColor="text1"/>
        </w:rPr>
        <w:t>「宜蘭縣歷史空間審議委員會」</w:t>
      </w:r>
      <w:proofErr w:type="gramStart"/>
      <w:r w:rsidRPr="009E71B8">
        <w:rPr>
          <w:rFonts w:hAnsi="標楷體" w:hint="eastAsia"/>
          <w:color w:val="000000" w:themeColor="text1"/>
        </w:rPr>
        <w:t>106</w:t>
      </w:r>
      <w:proofErr w:type="gramEnd"/>
      <w:r w:rsidRPr="009E71B8">
        <w:rPr>
          <w:rFonts w:hAnsi="標楷體" w:hint="eastAsia"/>
          <w:color w:val="000000" w:themeColor="text1"/>
        </w:rPr>
        <w:t>年度第3次審查會議</w:t>
      </w:r>
      <w:r w:rsidRPr="009E71B8">
        <w:rPr>
          <w:rFonts w:hint="eastAsia"/>
          <w:color w:val="000000" w:themeColor="text1"/>
        </w:rPr>
        <w:t>審議資料未</w:t>
      </w:r>
      <w:proofErr w:type="gramStart"/>
      <w:r w:rsidRPr="009E71B8">
        <w:rPr>
          <w:rFonts w:hint="eastAsia"/>
          <w:color w:val="000000" w:themeColor="text1"/>
        </w:rPr>
        <w:t>臻</w:t>
      </w:r>
      <w:proofErr w:type="gramEnd"/>
      <w:r w:rsidRPr="009E71B8">
        <w:rPr>
          <w:rFonts w:hint="eastAsia"/>
          <w:color w:val="000000" w:themeColor="text1"/>
        </w:rPr>
        <w:t>完備，宜蘭縣文化局奉107年2月12日該縣縣長裁示應擇期召開該縣歷史空間審議會重行審議。</w:t>
      </w:r>
      <w:proofErr w:type="gramStart"/>
      <w:r w:rsidRPr="009E71B8">
        <w:rPr>
          <w:rFonts w:hint="eastAsia"/>
          <w:color w:val="000000" w:themeColor="text1"/>
        </w:rPr>
        <w:t>嗣</w:t>
      </w:r>
      <w:proofErr w:type="gramEnd"/>
      <w:r w:rsidRPr="009E71B8">
        <w:rPr>
          <w:rFonts w:hint="eastAsia"/>
          <w:color w:val="000000" w:themeColor="text1"/>
        </w:rPr>
        <w:t>宜蘭縣文化局認為該案將於107年4月30日達6月期限(106年11月1日起至107年4月30日止)，且</w:t>
      </w:r>
      <w:proofErr w:type="gramStart"/>
      <w:r w:rsidRPr="009E71B8">
        <w:rPr>
          <w:rFonts w:hint="eastAsia"/>
          <w:color w:val="000000" w:themeColor="text1"/>
        </w:rPr>
        <w:t>該局刻正</w:t>
      </w:r>
      <w:proofErr w:type="gramEnd"/>
      <w:r w:rsidRPr="009E71B8">
        <w:rPr>
          <w:rFonts w:hint="eastAsia"/>
          <w:color w:val="000000" w:themeColor="text1"/>
        </w:rPr>
        <w:t>完備相關審議資料，實有延長暫定古蹟效力之必要，擬請該縣縣長同意延長期限自107年5月1日起至同年10月31日止，遂於107年4月13日簽請該縣縣長同意延長暫定古蹟效力，惟該縣陳代理縣長</w:t>
      </w:r>
      <w:r w:rsidRPr="009E71B8">
        <w:rPr>
          <w:rFonts w:hAnsi="標楷體" w:hint="eastAsia"/>
          <w:color w:val="000000" w:themeColor="text1"/>
        </w:rPr>
        <w:t>於107年4月27日批示「請於4月30日面議」，復於</w:t>
      </w:r>
      <w:r w:rsidRPr="009E71B8">
        <w:rPr>
          <w:rFonts w:hint="eastAsia"/>
          <w:color w:val="000000" w:themeColor="text1"/>
        </w:rPr>
        <w:t>107年4月30日前往礁溪天主堂建築群現場勘查後，再於107年5月1日批示</w:t>
      </w:r>
      <w:r w:rsidRPr="009E71B8">
        <w:rPr>
          <w:rFonts w:hAnsi="標楷體" w:hint="eastAsia"/>
          <w:color w:val="000000" w:themeColor="text1"/>
        </w:rPr>
        <w:t>「</w:t>
      </w:r>
      <w:r w:rsidRPr="009E71B8">
        <w:rPr>
          <w:rFonts w:hint="eastAsia"/>
          <w:color w:val="000000" w:themeColor="text1"/>
        </w:rPr>
        <w:t>不展延</w:t>
      </w:r>
      <w:r w:rsidRPr="009E71B8">
        <w:rPr>
          <w:rFonts w:hAnsi="標楷體" w:hint="eastAsia"/>
          <w:color w:val="000000" w:themeColor="text1"/>
        </w:rPr>
        <w:t>」</w:t>
      </w:r>
      <w:r w:rsidRPr="009E71B8">
        <w:rPr>
          <w:rFonts w:hint="eastAsia"/>
          <w:color w:val="000000" w:themeColor="text1"/>
        </w:rPr>
        <w:t>。</w:t>
      </w:r>
    </w:p>
    <w:p w:rsidR="0045509B" w:rsidRPr="009E71B8" w:rsidRDefault="0045509B" w:rsidP="0045509B">
      <w:pPr>
        <w:pStyle w:val="4"/>
        <w:rPr>
          <w:color w:val="000000" w:themeColor="text1"/>
        </w:rPr>
      </w:pPr>
      <w:r w:rsidRPr="009E71B8">
        <w:rPr>
          <w:rFonts w:hint="eastAsia"/>
          <w:color w:val="000000" w:themeColor="text1"/>
        </w:rPr>
        <w:t>宜蘭縣陳代理縣長於107年10月31日</w:t>
      </w:r>
      <w:proofErr w:type="gramStart"/>
      <w:r w:rsidRPr="009E71B8">
        <w:rPr>
          <w:rFonts w:hint="eastAsia"/>
          <w:color w:val="000000" w:themeColor="text1"/>
        </w:rPr>
        <w:t>查復本院</w:t>
      </w:r>
      <w:proofErr w:type="gramEnd"/>
      <w:r w:rsidRPr="009E71B8">
        <w:rPr>
          <w:rFonts w:hint="eastAsia"/>
          <w:color w:val="000000" w:themeColor="text1"/>
        </w:rPr>
        <w:t>表示，</w:t>
      </w:r>
      <w:proofErr w:type="gramStart"/>
      <w:r w:rsidRPr="009E71B8">
        <w:rPr>
          <w:rFonts w:hint="eastAsia"/>
          <w:color w:val="000000" w:themeColor="text1"/>
        </w:rPr>
        <w:t>渠於文化局</w:t>
      </w:r>
      <w:proofErr w:type="gramEnd"/>
      <w:r w:rsidRPr="009E71B8">
        <w:rPr>
          <w:rFonts w:hint="eastAsia"/>
          <w:color w:val="000000" w:themeColor="text1"/>
        </w:rPr>
        <w:t>107年4月13日為延長礁溪天主堂建築群暫定古蹟之簽文第1次批示「請於4月30日面議」係為充分了解行政機關該案對所有權人是否已盡正當法律程序之保障；而礁溪天主堂自列冊追蹤及提送審議會審議後，該縣長僅有書面及</w:t>
      </w:r>
      <w:r w:rsidRPr="009E71B8">
        <w:rPr>
          <w:rFonts w:hint="eastAsia"/>
          <w:color w:val="000000" w:themeColor="text1"/>
        </w:rPr>
        <w:lastRenderedPageBreak/>
        <w:t>圖片得悉建築群狀況，為實地了解該建築群保存情形，因此將「請於4/30面議」改至現場勘查，並由文化局安排現</w:t>
      </w:r>
      <w:proofErr w:type="gramStart"/>
      <w:r w:rsidRPr="009E71B8">
        <w:rPr>
          <w:rFonts w:hint="eastAsia"/>
          <w:color w:val="000000" w:themeColor="text1"/>
        </w:rPr>
        <w:t>勘</w:t>
      </w:r>
      <w:proofErr w:type="gramEnd"/>
      <w:r w:rsidRPr="009E71B8">
        <w:rPr>
          <w:rFonts w:hint="eastAsia"/>
          <w:color w:val="000000" w:themeColor="text1"/>
        </w:rPr>
        <w:t>，並未特別指定參加人員。又文化局對於暫定古蹟與列冊追蹤之法定效力先前會報及當日皆有說明，且</w:t>
      </w:r>
      <w:r w:rsidRPr="009E71B8">
        <w:rPr>
          <w:rFonts w:hAnsi="標楷體" w:hint="eastAsia"/>
          <w:color w:val="000000" w:themeColor="text1"/>
        </w:rPr>
        <w:t>文化局107年4月13日簽文之說明</w:t>
      </w:r>
      <w:proofErr w:type="gramStart"/>
      <w:r w:rsidRPr="009E71B8">
        <w:rPr>
          <w:rFonts w:hAnsi="標楷體" w:hint="eastAsia"/>
          <w:color w:val="000000" w:themeColor="text1"/>
        </w:rPr>
        <w:t>一</w:t>
      </w:r>
      <w:proofErr w:type="gramEnd"/>
      <w:r w:rsidRPr="009E71B8">
        <w:rPr>
          <w:rFonts w:hAnsi="標楷體" w:hint="eastAsia"/>
          <w:color w:val="000000" w:themeColor="text1"/>
        </w:rPr>
        <w:t>已引用文化資產保存法第20條規定敘明「期滿失其暫定古蹟之效力」，</w:t>
      </w:r>
      <w:proofErr w:type="gramStart"/>
      <w:r w:rsidRPr="009E71B8">
        <w:rPr>
          <w:rFonts w:hAnsi="標楷體" w:hint="eastAsia"/>
          <w:color w:val="000000" w:themeColor="text1"/>
        </w:rPr>
        <w:t>爰</w:t>
      </w:r>
      <w:proofErr w:type="gramEnd"/>
      <w:r w:rsidRPr="009E71B8">
        <w:rPr>
          <w:rFonts w:hAnsi="標楷體" w:hint="eastAsia"/>
          <w:color w:val="000000" w:themeColor="text1"/>
        </w:rPr>
        <w:t>陳代理縣長業知悉暫定古蹟期滿，倘不延長，將失其暫定古蹟之效力。</w:t>
      </w:r>
    </w:p>
    <w:p w:rsidR="0045509B" w:rsidRPr="009E71B8" w:rsidRDefault="0045509B" w:rsidP="0045509B">
      <w:pPr>
        <w:pStyle w:val="4"/>
        <w:rPr>
          <w:color w:val="000000" w:themeColor="text1"/>
        </w:rPr>
      </w:pPr>
      <w:r w:rsidRPr="009E71B8">
        <w:rPr>
          <w:rFonts w:hint="eastAsia"/>
          <w:color w:val="000000" w:themeColor="text1"/>
        </w:rPr>
        <w:t>陳代理縣長復於上述107年10月31日查復內容表示，依文化部文化資產審議會組織及運作辦法第6條第4項規定：「審議會開會審議第2條所定事項，應通知文化資產所有人、使用人、管理人或其他利害關係人列席陳述意見；並得依案件需要，邀請相關機關、單位或人員列席提供意見。」宜蘭縣歷史空間審議會設置要點第8點亦規定：「本會召開會議時，應通知文化資產所有人、使用人、管理人或其他利害關係人列席陳述意見；並得依案件需要，邀請相關機關、單位或人員列席提供意見。」文化資產保存法第9條第1項規定：「主管機關應尊重文化資產所有人之權益，並提供其專業諮詢。」司法院釋字第409號解釋於徵收計畫確定前，程序上國家應聽取土地所有權人及利害關係人之意見，以保障所有權人之財產權。</w:t>
      </w:r>
      <w:proofErr w:type="gramStart"/>
      <w:r w:rsidRPr="009E71B8">
        <w:rPr>
          <w:rFonts w:hint="eastAsia"/>
          <w:color w:val="000000" w:themeColor="text1"/>
        </w:rPr>
        <w:t>查將建物</w:t>
      </w:r>
      <w:proofErr w:type="gramEnd"/>
      <w:r w:rsidRPr="009E71B8">
        <w:rPr>
          <w:rFonts w:hint="eastAsia"/>
          <w:color w:val="000000" w:themeColor="text1"/>
        </w:rPr>
        <w:t>列為古蹟相當於</w:t>
      </w:r>
      <w:proofErr w:type="gramStart"/>
      <w:r w:rsidRPr="009E71B8">
        <w:rPr>
          <w:rFonts w:hint="eastAsia"/>
          <w:color w:val="000000" w:themeColor="text1"/>
        </w:rPr>
        <w:t>準</w:t>
      </w:r>
      <w:proofErr w:type="gramEnd"/>
      <w:r w:rsidRPr="009E71B8">
        <w:rPr>
          <w:rFonts w:hint="eastAsia"/>
          <w:color w:val="000000" w:themeColor="text1"/>
        </w:rPr>
        <w:t>徵收，所有人程序上之保障應更完備。本案建物所有權人資料有誤，經參酌文化部文化資產審議會組織及運作辦法第6條第4項、文化資產保存法第9條第1項及司法院釋字第409號解釋意旨，列為暫定古蹟對於所有權人財產權侵害甚大，為求審議資料及程</w:t>
      </w:r>
      <w:r w:rsidRPr="009E71B8">
        <w:rPr>
          <w:rFonts w:hint="eastAsia"/>
          <w:color w:val="000000" w:themeColor="text1"/>
        </w:rPr>
        <w:lastRenderedPageBreak/>
        <w:t>序更</w:t>
      </w:r>
      <w:proofErr w:type="gramStart"/>
      <w:r w:rsidRPr="009E71B8">
        <w:rPr>
          <w:rFonts w:hint="eastAsia"/>
          <w:color w:val="000000" w:themeColor="text1"/>
        </w:rPr>
        <w:t>臻</w:t>
      </w:r>
      <w:proofErr w:type="gramEnd"/>
      <w:r w:rsidRPr="009E71B8">
        <w:rPr>
          <w:rFonts w:hint="eastAsia"/>
          <w:color w:val="000000" w:themeColor="text1"/>
        </w:rPr>
        <w:t>完備，實有重行進行程序之必要。</w:t>
      </w:r>
      <w:proofErr w:type="gramStart"/>
      <w:r w:rsidRPr="009E71B8">
        <w:rPr>
          <w:rFonts w:hint="eastAsia"/>
          <w:color w:val="000000" w:themeColor="text1"/>
        </w:rPr>
        <w:t>再者，</w:t>
      </w:r>
      <w:proofErr w:type="gramEnd"/>
      <w:r w:rsidRPr="009E71B8">
        <w:rPr>
          <w:rFonts w:hint="eastAsia"/>
          <w:color w:val="000000" w:themeColor="text1"/>
        </w:rPr>
        <w:t>4月30日當日教會等出席現</w:t>
      </w:r>
      <w:proofErr w:type="gramStart"/>
      <w:r w:rsidRPr="009E71B8">
        <w:rPr>
          <w:rFonts w:hint="eastAsia"/>
          <w:color w:val="000000" w:themeColor="text1"/>
        </w:rPr>
        <w:t>勘</w:t>
      </w:r>
      <w:proofErr w:type="gramEnd"/>
      <w:r w:rsidRPr="009E71B8">
        <w:rPr>
          <w:rFonts w:hint="eastAsia"/>
          <w:color w:val="000000" w:themeColor="text1"/>
        </w:rPr>
        <w:t>人員釋出溝通之善意，故指示文化局持續加強溝通，爭取協調空間，以尋求解決方案，因此批示該暫定古蹟期限「不展延」。</w:t>
      </w:r>
    </w:p>
    <w:p w:rsidR="0045509B" w:rsidRPr="009E71B8" w:rsidRDefault="0045509B" w:rsidP="0045509B">
      <w:pPr>
        <w:pStyle w:val="4"/>
        <w:rPr>
          <w:rFonts w:hAnsi="標楷體"/>
          <w:b/>
          <w:color w:val="000000" w:themeColor="text1"/>
        </w:rPr>
      </w:pPr>
      <w:r w:rsidRPr="009E71B8">
        <w:rPr>
          <w:rFonts w:hint="eastAsia"/>
          <w:color w:val="000000" w:themeColor="text1"/>
        </w:rPr>
        <w:t>陳代理縣長雖認</w:t>
      </w:r>
      <w:r w:rsidRPr="009E71B8">
        <w:rPr>
          <w:rFonts w:hAnsi="標楷體" w:hint="eastAsia"/>
          <w:color w:val="000000" w:themeColor="text1"/>
        </w:rPr>
        <w:t>為暫定古蹟對於所有權人財產權侵害甚大，為求審議資料及程序更</w:t>
      </w:r>
      <w:proofErr w:type="gramStart"/>
      <w:r w:rsidRPr="009E71B8">
        <w:rPr>
          <w:rFonts w:hAnsi="標楷體" w:hint="eastAsia"/>
          <w:color w:val="000000" w:themeColor="text1"/>
        </w:rPr>
        <w:t>臻</w:t>
      </w:r>
      <w:proofErr w:type="gramEnd"/>
      <w:r w:rsidRPr="009E71B8">
        <w:rPr>
          <w:rFonts w:hAnsi="標楷體" w:hint="eastAsia"/>
          <w:color w:val="000000" w:themeColor="text1"/>
        </w:rPr>
        <w:t>完備，實有重行進行程序之必要。</w:t>
      </w:r>
      <w:proofErr w:type="gramStart"/>
      <w:r w:rsidRPr="009E71B8">
        <w:rPr>
          <w:rFonts w:hAnsi="標楷體" w:hint="eastAsia"/>
          <w:color w:val="000000" w:themeColor="text1"/>
        </w:rPr>
        <w:t>惟</w:t>
      </w:r>
      <w:proofErr w:type="gramEnd"/>
      <w:r w:rsidRPr="009E71B8">
        <w:rPr>
          <w:rFonts w:hint="eastAsia"/>
          <w:color w:val="000000" w:themeColor="text1"/>
        </w:rPr>
        <w:t>礁溪天主堂建築群歷史建築登錄案，前經列冊追蹤及審議通過登錄為歷史建築，即表示該建築群具有歷史建築之價值，</w:t>
      </w:r>
      <w:proofErr w:type="gramStart"/>
      <w:r w:rsidRPr="009E71B8">
        <w:rPr>
          <w:rFonts w:hint="eastAsia"/>
          <w:color w:val="000000" w:themeColor="text1"/>
        </w:rPr>
        <w:t>倘未展</w:t>
      </w:r>
      <w:proofErr w:type="gramEnd"/>
      <w:r w:rsidRPr="009E71B8">
        <w:rPr>
          <w:rFonts w:hint="eastAsia"/>
          <w:color w:val="000000" w:themeColor="text1"/>
        </w:rPr>
        <w:t>延暫定古蹟之期限，無疑是將其暴露在遭毀損或拆除之風險中。</w:t>
      </w:r>
    </w:p>
    <w:p w:rsidR="0045509B" w:rsidRPr="009E71B8" w:rsidRDefault="0045509B" w:rsidP="0045509B">
      <w:pPr>
        <w:pStyle w:val="3"/>
        <w:rPr>
          <w:color w:val="000000" w:themeColor="text1"/>
        </w:rPr>
      </w:pPr>
      <w:r w:rsidRPr="009E71B8">
        <w:rPr>
          <w:rFonts w:hint="eastAsia"/>
          <w:color w:val="000000" w:themeColor="text1"/>
        </w:rPr>
        <w:t>宜蘭縣</w:t>
      </w:r>
      <w:proofErr w:type="gramStart"/>
      <w:r w:rsidRPr="009E71B8">
        <w:rPr>
          <w:rFonts w:hint="eastAsia"/>
          <w:color w:val="000000" w:themeColor="text1"/>
        </w:rPr>
        <w:t>政府未展延</w:t>
      </w:r>
      <w:proofErr w:type="gramEnd"/>
      <w:r w:rsidRPr="009E71B8">
        <w:rPr>
          <w:rFonts w:hint="eastAsia"/>
          <w:color w:val="000000" w:themeColor="text1"/>
        </w:rPr>
        <w:t>礁溪天主堂建築群暫定古蹟期限後之保護：</w:t>
      </w:r>
    </w:p>
    <w:p w:rsidR="0045509B" w:rsidRPr="009E71B8" w:rsidRDefault="0045509B" w:rsidP="0045509B">
      <w:pPr>
        <w:pStyle w:val="4"/>
        <w:rPr>
          <w:color w:val="000000" w:themeColor="text1"/>
        </w:rPr>
      </w:pPr>
      <w:r w:rsidRPr="009E71B8">
        <w:rPr>
          <w:rFonts w:hint="eastAsia"/>
          <w:color w:val="000000" w:themeColor="text1"/>
        </w:rPr>
        <w:t>陳代理縣長於</w:t>
      </w:r>
      <w:r w:rsidRPr="009E71B8">
        <w:rPr>
          <w:rFonts w:hAnsi="標楷體" w:hint="eastAsia"/>
          <w:color w:val="000000" w:themeColor="text1"/>
        </w:rPr>
        <w:t>107年5月1日批示不展延礁溪天主堂建築群暫定古蹟期限後，</w:t>
      </w:r>
      <w:r w:rsidRPr="009E71B8">
        <w:rPr>
          <w:rFonts w:hint="eastAsia"/>
          <w:color w:val="000000" w:themeColor="text1"/>
        </w:rPr>
        <w:t>宜蘭縣政府文化局於107年5月8日函請該府警察局協助增設巡邏箱並增加巡邏頻率，及發現毀損或拆除之情事，儘速通知文化局外，並請該府建設處於接獲相關建物拆除執照申請案件時，儘速通知文化局。</w:t>
      </w:r>
    </w:p>
    <w:p w:rsidR="0045509B" w:rsidRPr="009E71B8" w:rsidRDefault="0045509B" w:rsidP="0045509B">
      <w:pPr>
        <w:pStyle w:val="4"/>
        <w:rPr>
          <w:color w:val="000000" w:themeColor="text1"/>
        </w:rPr>
      </w:pPr>
      <w:proofErr w:type="gramStart"/>
      <w:r w:rsidRPr="009E71B8">
        <w:rPr>
          <w:rFonts w:hint="eastAsia"/>
          <w:color w:val="000000" w:themeColor="text1"/>
        </w:rPr>
        <w:t>惟</w:t>
      </w:r>
      <w:proofErr w:type="gramEnd"/>
      <w:r w:rsidRPr="009E71B8">
        <w:rPr>
          <w:rFonts w:hint="eastAsia"/>
          <w:color w:val="000000" w:themeColor="text1"/>
        </w:rPr>
        <w:t>宜蘭縣政府警察局礁溪分局於</w:t>
      </w:r>
      <w:r w:rsidRPr="009E71B8">
        <w:rPr>
          <w:color w:val="000000" w:themeColor="text1"/>
        </w:rPr>
        <w:t>107</w:t>
      </w:r>
      <w:r w:rsidRPr="009E71B8">
        <w:rPr>
          <w:rFonts w:hint="eastAsia"/>
          <w:color w:val="000000" w:themeColor="text1"/>
        </w:rPr>
        <w:t>年</w:t>
      </w:r>
      <w:r w:rsidRPr="009E71B8">
        <w:rPr>
          <w:color w:val="000000" w:themeColor="text1"/>
        </w:rPr>
        <w:t>5</w:t>
      </w:r>
      <w:r w:rsidRPr="009E71B8">
        <w:rPr>
          <w:rFonts w:hint="eastAsia"/>
          <w:color w:val="000000" w:themeColor="text1"/>
        </w:rPr>
        <w:t>月</w:t>
      </w:r>
      <w:r w:rsidRPr="009E71B8">
        <w:rPr>
          <w:color w:val="000000" w:themeColor="text1"/>
        </w:rPr>
        <w:t>21</w:t>
      </w:r>
      <w:r w:rsidRPr="009E71B8">
        <w:rPr>
          <w:rFonts w:hint="eastAsia"/>
          <w:color w:val="000000" w:themeColor="text1"/>
        </w:rPr>
        <w:t>日以</w:t>
      </w:r>
      <w:proofErr w:type="gramStart"/>
      <w:r w:rsidRPr="009E71B8">
        <w:rPr>
          <w:rFonts w:hint="eastAsia"/>
          <w:color w:val="000000" w:themeColor="text1"/>
        </w:rPr>
        <w:t>警礁行</w:t>
      </w:r>
      <w:proofErr w:type="gramEnd"/>
      <w:r w:rsidRPr="009E71B8">
        <w:rPr>
          <w:rFonts w:hint="eastAsia"/>
          <w:color w:val="000000" w:themeColor="text1"/>
        </w:rPr>
        <w:t>字第</w:t>
      </w:r>
      <w:r w:rsidRPr="009E71B8">
        <w:rPr>
          <w:color w:val="000000" w:themeColor="text1"/>
        </w:rPr>
        <w:t>1070009249</w:t>
      </w:r>
      <w:r w:rsidRPr="009E71B8">
        <w:rPr>
          <w:rFonts w:hint="eastAsia"/>
          <w:color w:val="000000" w:themeColor="text1"/>
        </w:rPr>
        <w:t>號</w:t>
      </w:r>
      <w:proofErr w:type="gramStart"/>
      <w:r w:rsidRPr="009E71B8">
        <w:rPr>
          <w:rFonts w:hint="eastAsia"/>
          <w:color w:val="000000" w:themeColor="text1"/>
        </w:rPr>
        <w:t>函復該府</w:t>
      </w:r>
      <w:proofErr w:type="gramEnd"/>
      <w:r w:rsidRPr="009E71B8">
        <w:rPr>
          <w:rFonts w:hint="eastAsia"/>
          <w:color w:val="000000" w:themeColor="text1"/>
        </w:rPr>
        <w:t>文化局，將增設巡邏箱並加強巡視，並建請文化局加強該處基礎安全措施，提升自我防護能力。其後礁溪分局考量該處鄰近已有礁溪郵局</w:t>
      </w:r>
      <w:r w:rsidRPr="009E71B8">
        <w:rPr>
          <w:color w:val="000000" w:themeColor="text1"/>
        </w:rPr>
        <w:t>(</w:t>
      </w:r>
      <w:r w:rsidRPr="009E71B8">
        <w:rPr>
          <w:rFonts w:hint="eastAsia"/>
          <w:color w:val="000000" w:themeColor="text1"/>
        </w:rPr>
        <w:t>巡邏甲線</w:t>
      </w:r>
      <w:r w:rsidRPr="009E71B8">
        <w:rPr>
          <w:color w:val="000000" w:themeColor="text1"/>
        </w:rPr>
        <w:t>)</w:t>
      </w:r>
      <w:r w:rsidRPr="009E71B8">
        <w:rPr>
          <w:rFonts w:hint="eastAsia"/>
          <w:color w:val="000000" w:themeColor="text1"/>
        </w:rPr>
        <w:t>與礁溪鄉公所</w:t>
      </w:r>
      <w:r w:rsidRPr="009E71B8">
        <w:rPr>
          <w:color w:val="000000" w:themeColor="text1"/>
        </w:rPr>
        <w:t>(</w:t>
      </w:r>
      <w:r w:rsidRPr="009E71B8">
        <w:rPr>
          <w:rFonts w:hint="eastAsia"/>
          <w:color w:val="000000" w:themeColor="text1"/>
        </w:rPr>
        <w:t>小區域乙</w:t>
      </w:r>
      <w:r w:rsidRPr="009E71B8">
        <w:rPr>
          <w:color w:val="000000" w:themeColor="text1"/>
        </w:rPr>
        <w:t>2</w:t>
      </w:r>
      <w:r w:rsidRPr="009E71B8">
        <w:rPr>
          <w:rFonts w:hint="eastAsia"/>
          <w:color w:val="000000" w:themeColor="text1"/>
        </w:rPr>
        <w:t>線</w:t>
      </w:r>
      <w:r w:rsidRPr="009E71B8">
        <w:rPr>
          <w:color w:val="000000" w:themeColor="text1"/>
        </w:rPr>
        <w:t>)</w:t>
      </w:r>
      <w:r w:rsidRPr="009E71B8">
        <w:rPr>
          <w:rFonts w:hint="eastAsia"/>
          <w:color w:val="000000" w:themeColor="text1"/>
        </w:rPr>
        <w:t>及志學鐘錶眼鏡行</w:t>
      </w:r>
      <w:r w:rsidRPr="009E71B8">
        <w:rPr>
          <w:color w:val="000000" w:themeColor="text1"/>
        </w:rPr>
        <w:t>(</w:t>
      </w:r>
      <w:r w:rsidRPr="009E71B8">
        <w:rPr>
          <w:rFonts w:hint="eastAsia"/>
          <w:color w:val="000000" w:themeColor="text1"/>
        </w:rPr>
        <w:t>查巡合一</w:t>
      </w:r>
      <w:r w:rsidRPr="009E71B8">
        <w:rPr>
          <w:color w:val="000000" w:themeColor="text1"/>
        </w:rPr>
        <w:t>)</w:t>
      </w:r>
      <w:r w:rsidRPr="009E71B8">
        <w:rPr>
          <w:rFonts w:hint="eastAsia"/>
          <w:color w:val="000000" w:themeColor="text1"/>
        </w:rPr>
        <w:t>等</w:t>
      </w:r>
      <w:r w:rsidRPr="009E71B8">
        <w:rPr>
          <w:color w:val="000000" w:themeColor="text1"/>
        </w:rPr>
        <w:t>3</w:t>
      </w:r>
      <w:r w:rsidRPr="009E71B8">
        <w:rPr>
          <w:rFonts w:hint="eastAsia"/>
          <w:color w:val="000000" w:themeColor="text1"/>
        </w:rPr>
        <w:t>處巡邏箱，依內政部警政署</w:t>
      </w:r>
      <w:r w:rsidRPr="009E71B8">
        <w:rPr>
          <w:color w:val="000000" w:themeColor="text1"/>
        </w:rPr>
        <w:t>101</w:t>
      </w:r>
      <w:r w:rsidRPr="009E71B8">
        <w:rPr>
          <w:rFonts w:hint="eastAsia"/>
          <w:color w:val="000000" w:themeColor="text1"/>
        </w:rPr>
        <w:t>年</w:t>
      </w:r>
      <w:r w:rsidRPr="009E71B8">
        <w:rPr>
          <w:color w:val="000000" w:themeColor="text1"/>
        </w:rPr>
        <w:t>1</w:t>
      </w:r>
      <w:r w:rsidRPr="009E71B8">
        <w:rPr>
          <w:rFonts w:hint="eastAsia"/>
          <w:color w:val="000000" w:themeColor="text1"/>
        </w:rPr>
        <w:t>月</w:t>
      </w:r>
      <w:r w:rsidRPr="009E71B8">
        <w:rPr>
          <w:color w:val="000000" w:themeColor="text1"/>
        </w:rPr>
        <w:t xml:space="preserve"> 20</w:t>
      </w:r>
      <w:r w:rsidRPr="009E71B8">
        <w:rPr>
          <w:rFonts w:hint="eastAsia"/>
          <w:color w:val="000000" w:themeColor="text1"/>
        </w:rPr>
        <w:t>日警署行字</w:t>
      </w:r>
      <w:proofErr w:type="gramStart"/>
      <w:r w:rsidRPr="009E71B8">
        <w:rPr>
          <w:rFonts w:hint="eastAsia"/>
          <w:color w:val="000000" w:themeColor="text1"/>
        </w:rPr>
        <w:t>第</w:t>
      </w:r>
      <w:r w:rsidRPr="009E71B8">
        <w:rPr>
          <w:color w:val="000000" w:themeColor="text1"/>
        </w:rPr>
        <w:t>1010040754</w:t>
      </w:r>
      <w:r w:rsidRPr="009E71B8">
        <w:rPr>
          <w:rFonts w:hint="eastAsia"/>
          <w:color w:val="000000" w:themeColor="text1"/>
        </w:rPr>
        <w:t>號函頒警察機關</w:t>
      </w:r>
      <w:proofErr w:type="gramEnd"/>
      <w:r w:rsidRPr="009E71B8">
        <w:rPr>
          <w:rFonts w:hint="eastAsia"/>
          <w:color w:val="000000" w:themeColor="text1"/>
        </w:rPr>
        <w:t>設置</w:t>
      </w:r>
      <w:proofErr w:type="gramStart"/>
      <w:r w:rsidRPr="009E71B8">
        <w:rPr>
          <w:rFonts w:hint="eastAsia"/>
          <w:color w:val="000000" w:themeColor="text1"/>
        </w:rPr>
        <w:t>及巡簽巡邏箱</w:t>
      </w:r>
      <w:proofErr w:type="gramEnd"/>
      <w:r w:rsidRPr="009E71B8">
        <w:rPr>
          <w:rFonts w:hint="eastAsia"/>
          <w:color w:val="000000" w:themeColor="text1"/>
        </w:rPr>
        <w:t>實施要點第</w:t>
      </w:r>
      <w:r w:rsidRPr="009E71B8">
        <w:rPr>
          <w:color w:val="000000" w:themeColor="text1"/>
        </w:rPr>
        <w:t>6</w:t>
      </w:r>
      <w:r w:rsidRPr="009E71B8">
        <w:rPr>
          <w:rFonts w:hint="eastAsia"/>
          <w:color w:val="000000" w:themeColor="text1"/>
        </w:rPr>
        <w:t>項</w:t>
      </w:r>
      <w:r w:rsidRPr="009E71B8">
        <w:rPr>
          <w:color w:val="000000" w:themeColor="text1"/>
        </w:rPr>
        <w:t>:</w:t>
      </w:r>
      <w:r w:rsidRPr="009E71B8">
        <w:rPr>
          <w:rFonts w:hint="eastAsia"/>
          <w:color w:val="000000" w:themeColor="text1"/>
        </w:rPr>
        <w:t>「警察勤務單位應考量員警巡邏區（線）路程遠近及「巡守合一」</w:t>
      </w:r>
      <w:r w:rsidRPr="009E71B8">
        <w:rPr>
          <w:rFonts w:hint="eastAsia"/>
          <w:color w:val="000000" w:themeColor="text1"/>
        </w:rPr>
        <w:lastRenderedPageBreak/>
        <w:t>勤務等時間因素，設置適量之巡邏箱供</w:t>
      </w:r>
      <w:proofErr w:type="gramStart"/>
      <w:r w:rsidRPr="009E71B8">
        <w:rPr>
          <w:rFonts w:hint="eastAsia"/>
          <w:color w:val="000000" w:themeColor="text1"/>
        </w:rPr>
        <w:t>員警巡簽</w:t>
      </w:r>
      <w:proofErr w:type="gramEnd"/>
      <w:r w:rsidRPr="009E71B8">
        <w:rPr>
          <w:rFonts w:hint="eastAsia"/>
          <w:color w:val="000000" w:themeColor="text1"/>
        </w:rPr>
        <w:t>。」為避免巡邏箱設置過度密集致排擠他處治安要點，</w:t>
      </w:r>
      <w:proofErr w:type="gramStart"/>
      <w:r w:rsidRPr="009E71B8">
        <w:rPr>
          <w:rFonts w:hint="eastAsia"/>
          <w:color w:val="000000" w:themeColor="text1"/>
        </w:rPr>
        <w:t>爰採提高巡簽礁溪</w:t>
      </w:r>
      <w:proofErr w:type="gramEnd"/>
      <w:r w:rsidRPr="009E71B8">
        <w:rPr>
          <w:rFonts w:hint="eastAsia"/>
          <w:color w:val="000000" w:themeColor="text1"/>
        </w:rPr>
        <w:t>郵局</w:t>
      </w:r>
      <w:r w:rsidRPr="009E71B8">
        <w:rPr>
          <w:color w:val="000000" w:themeColor="text1"/>
        </w:rPr>
        <w:t>(</w:t>
      </w:r>
      <w:r w:rsidRPr="009E71B8">
        <w:rPr>
          <w:rFonts w:hint="eastAsia"/>
          <w:color w:val="000000" w:themeColor="text1"/>
        </w:rPr>
        <w:t>巡邏甲線</w:t>
      </w:r>
      <w:r w:rsidRPr="009E71B8">
        <w:rPr>
          <w:color w:val="000000" w:themeColor="text1"/>
        </w:rPr>
        <w:t>)</w:t>
      </w:r>
      <w:r w:rsidRPr="009E71B8">
        <w:rPr>
          <w:rFonts w:hint="eastAsia"/>
          <w:color w:val="000000" w:themeColor="text1"/>
        </w:rPr>
        <w:t>及礁溪鄉公所</w:t>
      </w:r>
      <w:r w:rsidRPr="009E71B8">
        <w:rPr>
          <w:color w:val="000000" w:themeColor="text1"/>
        </w:rPr>
        <w:t>(</w:t>
      </w:r>
      <w:r w:rsidRPr="009E71B8">
        <w:rPr>
          <w:rFonts w:hint="eastAsia"/>
          <w:color w:val="000000" w:themeColor="text1"/>
        </w:rPr>
        <w:t>小區域巡邏乙</w:t>
      </w:r>
      <w:r w:rsidRPr="009E71B8">
        <w:rPr>
          <w:color w:val="000000" w:themeColor="text1"/>
        </w:rPr>
        <w:t>2</w:t>
      </w:r>
      <w:r w:rsidRPr="009E71B8">
        <w:rPr>
          <w:rFonts w:hint="eastAsia"/>
          <w:color w:val="000000" w:themeColor="text1"/>
        </w:rPr>
        <w:t>線</w:t>
      </w:r>
      <w:r w:rsidRPr="009E71B8">
        <w:rPr>
          <w:color w:val="000000" w:themeColor="text1"/>
        </w:rPr>
        <w:t>)</w:t>
      </w:r>
      <w:r w:rsidRPr="009E71B8">
        <w:rPr>
          <w:rFonts w:hint="eastAsia"/>
          <w:color w:val="000000" w:themeColor="text1"/>
        </w:rPr>
        <w:t>密度，同時要求巡邏同仁需繞行至礁溪天主堂週遭巡視，並同步要求警勤區警員蘇</w:t>
      </w:r>
      <w:proofErr w:type="gramStart"/>
      <w:r w:rsidRPr="009E71B8">
        <w:rPr>
          <w:rFonts w:hint="eastAsia"/>
          <w:color w:val="000000" w:themeColor="text1"/>
        </w:rPr>
        <w:t>渝晴落實</w:t>
      </w:r>
      <w:proofErr w:type="gramEnd"/>
      <w:r w:rsidRPr="009E71B8">
        <w:rPr>
          <w:rFonts w:hint="eastAsia"/>
          <w:color w:val="000000" w:themeColor="text1"/>
        </w:rPr>
        <w:t>勤區查察勤務，並未增設巡邏箱。該府檢視礁溪所勤務表，自</w:t>
      </w:r>
      <w:r w:rsidRPr="009E71B8">
        <w:rPr>
          <w:color w:val="000000" w:themeColor="text1"/>
        </w:rPr>
        <w:t>5</w:t>
      </w:r>
      <w:r w:rsidRPr="009E71B8">
        <w:rPr>
          <w:rFonts w:hint="eastAsia"/>
          <w:color w:val="000000" w:themeColor="text1"/>
        </w:rPr>
        <w:t>月</w:t>
      </w:r>
      <w:r w:rsidRPr="009E71B8">
        <w:rPr>
          <w:color w:val="000000" w:themeColor="text1"/>
        </w:rPr>
        <w:t>22</w:t>
      </w:r>
      <w:r w:rsidRPr="009E71B8">
        <w:rPr>
          <w:rFonts w:hint="eastAsia"/>
          <w:color w:val="000000" w:themeColor="text1"/>
        </w:rPr>
        <w:t>日至</w:t>
      </w:r>
      <w:r w:rsidRPr="009E71B8">
        <w:rPr>
          <w:color w:val="000000" w:themeColor="text1"/>
        </w:rPr>
        <w:t>6</w:t>
      </w:r>
      <w:r w:rsidRPr="009E71B8">
        <w:rPr>
          <w:rFonts w:hint="eastAsia"/>
          <w:color w:val="000000" w:themeColor="text1"/>
        </w:rPr>
        <w:t>月</w:t>
      </w:r>
      <w:r w:rsidRPr="009E71B8">
        <w:rPr>
          <w:color w:val="000000" w:themeColor="text1"/>
        </w:rPr>
        <w:t>8</w:t>
      </w:r>
      <w:r w:rsidRPr="009E71B8">
        <w:rPr>
          <w:rFonts w:hint="eastAsia"/>
          <w:color w:val="000000" w:themeColor="text1"/>
        </w:rPr>
        <w:t>日計編排巡邏甲線</w:t>
      </w:r>
      <w:r w:rsidRPr="009E71B8">
        <w:rPr>
          <w:color w:val="000000" w:themeColor="text1"/>
        </w:rPr>
        <w:t>64</w:t>
      </w:r>
      <w:r w:rsidRPr="009E71B8">
        <w:rPr>
          <w:rFonts w:hint="eastAsia"/>
          <w:color w:val="000000" w:themeColor="text1"/>
        </w:rPr>
        <w:t>班次、小區域乙</w:t>
      </w:r>
      <w:r w:rsidRPr="009E71B8">
        <w:rPr>
          <w:color w:val="000000" w:themeColor="text1"/>
        </w:rPr>
        <w:t>2</w:t>
      </w:r>
      <w:r w:rsidRPr="009E71B8">
        <w:rPr>
          <w:rFonts w:hint="eastAsia"/>
          <w:color w:val="000000" w:themeColor="text1"/>
        </w:rPr>
        <w:t>線</w:t>
      </w:r>
      <w:r w:rsidRPr="009E71B8">
        <w:rPr>
          <w:color w:val="000000" w:themeColor="text1"/>
        </w:rPr>
        <w:t>16</w:t>
      </w:r>
      <w:r w:rsidRPr="009E71B8">
        <w:rPr>
          <w:rFonts w:hint="eastAsia"/>
          <w:color w:val="000000" w:themeColor="text1"/>
        </w:rPr>
        <w:t>班次、警勤區員警勤區查察勤務編排</w:t>
      </w:r>
      <w:r w:rsidRPr="009E71B8">
        <w:rPr>
          <w:color w:val="000000" w:themeColor="text1"/>
        </w:rPr>
        <w:t>5</w:t>
      </w:r>
      <w:r w:rsidRPr="009E71B8">
        <w:rPr>
          <w:rFonts w:hint="eastAsia"/>
          <w:color w:val="000000" w:themeColor="text1"/>
        </w:rPr>
        <w:t>班次，總計</w:t>
      </w:r>
      <w:r w:rsidRPr="009E71B8">
        <w:rPr>
          <w:color w:val="000000" w:themeColor="text1"/>
        </w:rPr>
        <w:t>85</w:t>
      </w:r>
      <w:r w:rsidRPr="009E71B8">
        <w:rPr>
          <w:rFonts w:hint="eastAsia"/>
          <w:color w:val="000000" w:themeColor="text1"/>
        </w:rPr>
        <w:t>班次，平均每日編排</w:t>
      </w:r>
      <w:r w:rsidRPr="009E71B8">
        <w:rPr>
          <w:color w:val="000000" w:themeColor="text1"/>
        </w:rPr>
        <w:t>5</w:t>
      </w:r>
      <w:r w:rsidRPr="009E71B8">
        <w:rPr>
          <w:rFonts w:hint="eastAsia"/>
          <w:color w:val="000000" w:themeColor="text1"/>
        </w:rPr>
        <w:t>班次。</w:t>
      </w:r>
      <w:proofErr w:type="gramStart"/>
      <w:r w:rsidRPr="009E71B8">
        <w:rPr>
          <w:rFonts w:hint="eastAsia"/>
          <w:color w:val="000000" w:themeColor="text1"/>
        </w:rPr>
        <w:t>詢</w:t>
      </w:r>
      <w:proofErr w:type="gramEnd"/>
      <w:r w:rsidRPr="009E71B8">
        <w:rPr>
          <w:rFonts w:hint="eastAsia"/>
          <w:color w:val="000000" w:themeColor="text1"/>
        </w:rPr>
        <w:t>據</w:t>
      </w:r>
      <w:r w:rsidRPr="009E71B8">
        <w:rPr>
          <w:rFonts w:hAnsi="標楷體" w:hint="eastAsia"/>
          <w:color w:val="000000" w:themeColor="text1"/>
        </w:rPr>
        <w:t>宜蘭縣政府警察局礁溪分局分局長徐俊生表示，文化局公文到的時候，有要求到天主堂巡邏。但因晚上門關起來。巡邏的班次，有2個線會去巡邏。平均一天約有5個班次。但有可能因接獲報案處理事故等，不會到該處巡邏。</w:t>
      </w:r>
    </w:p>
    <w:p w:rsidR="0045509B" w:rsidRPr="009E71B8" w:rsidRDefault="0045509B" w:rsidP="0045509B">
      <w:pPr>
        <w:pStyle w:val="4"/>
        <w:rPr>
          <w:color w:val="000000" w:themeColor="text1"/>
        </w:rPr>
      </w:pPr>
      <w:r w:rsidRPr="009E71B8">
        <w:rPr>
          <w:rFonts w:hint="eastAsia"/>
          <w:color w:val="000000" w:themeColor="text1"/>
        </w:rPr>
        <w:t>又李文卿建築師事務所代理財團法人天主教會台北教區於</w:t>
      </w:r>
      <w:r w:rsidRPr="009E71B8">
        <w:rPr>
          <w:color w:val="000000" w:themeColor="text1"/>
        </w:rPr>
        <w:t>107</w:t>
      </w:r>
      <w:r w:rsidRPr="009E71B8">
        <w:rPr>
          <w:rFonts w:hint="eastAsia"/>
          <w:color w:val="000000" w:themeColor="text1"/>
        </w:rPr>
        <w:t>年</w:t>
      </w:r>
      <w:r w:rsidRPr="009E71B8">
        <w:rPr>
          <w:color w:val="000000" w:themeColor="text1"/>
        </w:rPr>
        <w:t>5</w:t>
      </w:r>
      <w:r w:rsidRPr="009E71B8">
        <w:rPr>
          <w:rFonts w:hint="eastAsia"/>
          <w:color w:val="000000" w:themeColor="text1"/>
        </w:rPr>
        <w:t>月</w:t>
      </w:r>
      <w:r w:rsidRPr="009E71B8">
        <w:rPr>
          <w:color w:val="000000" w:themeColor="text1"/>
        </w:rPr>
        <w:t>17</w:t>
      </w:r>
      <w:r w:rsidRPr="009E71B8">
        <w:rPr>
          <w:rFonts w:hint="eastAsia"/>
          <w:color w:val="000000" w:themeColor="text1"/>
        </w:rPr>
        <w:t>日</w:t>
      </w:r>
      <w:r w:rsidRPr="009E71B8">
        <w:rPr>
          <w:color w:val="000000" w:themeColor="text1"/>
        </w:rPr>
        <w:t>107</w:t>
      </w:r>
      <w:r w:rsidRPr="009E71B8">
        <w:rPr>
          <w:rFonts w:hint="eastAsia"/>
          <w:color w:val="000000" w:themeColor="text1"/>
        </w:rPr>
        <w:t>所字第</w:t>
      </w:r>
      <w:r w:rsidRPr="009E71B8">
        <w:rPr>
          <w:color w:val="000000" w:themeColor="text1"/>
        </w:rPr>
        <w:t>107517001</w:t>
      </w:r>
      <w:r w:rsidRPr="009E71B8">
        <w:rPr>
          <w:rFonts w:hint="eastAsia"/>
          <w:color w:val="000000" w:themeColor="text1"/>
        </w:rPr>
        <w:t>號函向宜蘭縣政府建設處申請拆除執照，惟該處於同年5月18日收文後，並未依上揭107年5月8日函通知該府文化局。嗣財團法人天主教會台北教區負責人洪</w:t>
      </w:r>
      <w:r w:rsidR="00B530B6">
        <w:rPr>
          <w:rFonts w:hAnsi="標楷體" w:hint="eastAsia"/>
          <w:color w:val="000000" w:themeColor="text1"/>
        </w:rPr>
        <w:t>○</w:t>
      </w:r>
      <w:r w:rsidRPr="009E71B8">
        <w:rPr>
          <w:rFonts w:hint="eastAsia"/>
          <w:color w:val="000000" w:themeColor="text1"/>
        </w:rPr>
        <w:t>川於</w:t>
      </w:r>
      <w:r w:rsidRPr="009E71B8">
        <w:rPr>
          <w:color w:val="000000" w:themeColor="text1"/>
        </w:rPr>
        <w:t>107</w:t>
      </w:r>
      <w:r w:rsidRPr="009E71B8">
        <w:rPr>
          <w:rFonts w:hint="eastAsia"/>
          <w:color w:val="000000" w:themeColor="text1"/>
        </w:rPr>
        <w:t>年</w:t>
      </w:r>
      <w:r w:rsidRPr="009E71B8">
        <w:rPr>
          <w:color w:val="000000" w:themeColor="text1"/>
        </w:rPr>
        <w:t>5</w:t>
      </w:r>
      <w:r w:rsidRPr="009E71B8">
        <w:rPr>
          <w:rFonts w:hint="eastAsia"/>
          <w:color w:val="000000" w:themeColor="text1"/>
        </w:rPr>
        <w:t>月</w:t>
      </w:r>
      <w:r w:rsidRPr="009E71B8">
        <w:rPr>
          <w:color w:val="000000" w:themeColor="text1"/>
        </w:rPr>
        <w:t>25</w:t>
      </w:r>
      <w:r w:rsidRPr="009E71B8">
        <w:rPr>
          <w:rFonts w:hint="eastAsia"/>
          <w:color w:val="000000" w:themeColor="text1"/>
        </w:rPr>
        <w:t>日提出撤案申請，該處始於同日府授建管字第</w:t>
      </w:r>
      <w:r w:rsidRPr="009E71B8">
        <w:rPr>
          <w:color w:val="000000" w:themeColor="text1"/>
        </w:rPr>
        <w:t>1070003490</w:t>
      </w:r>
      <w:r w:rsidRPr="009E71B8">
        <w:rPr>
          <w:rFonts w:hint="eastAsia"/>
          <w:color w:val="000000" w:themeColor="text1"/>
        </w:rPr>
        <w:t>號函同意撤案，並副知該府文化局。</w:t>
      </w:r>
      <w:proofErr w:type="gramStart"/>
      <w:r w:rsidRPr="009E71B8">
        <w:rPr>
          <w:rFonts w:hint="eastAsia"/>
          <w:color w:val="000000" w:themeColor="text1"/>
        </w:rPr>
        <w:t>詢</w:t>
      </w:r>
      <w:proofErr w:type="gramEnd"/>
      <w:r w:rsidRPr="009E71B8">
        <w:rPr>
          <w:rFonts w:hint="eastAsia"/>
          <w:color w:val="000000" w:themeColor="text1"/>
        </w:rPr>
        <w:t>據</w:t>
      </w:r>
      <w:r w:rsidRPr="009E71B8">
        <w:rPr>
          <w:rFonts w:hAnsi="標楷體" w:hint="eastAsia"/>
          <w:color w:val="000000" w:themeColor="text1"/>
        </w:rPr>
        <w:t>宜蘭縣政府建設處科長林志揚表示：「之前文化局雖有來文，寫的是礁溪天主堂，但李文卿建築師事務所是代理財團法人天主教會台北教區，所以同仁無法第一時間即時察覺。直到簽辦時，李文卿建築師</w:t>
      </w:r>
      <w:proofErr w:type="gramStart"/>
      <w:r w:rsidRPr="009E71B8">
        <w:rPr>
          <w:rFonts w:hAnsi="標楷體" w:hint="eastAsia"/>
          <w:color w:val="000000" w:themeColor="text1"/>
        </w:rPr>
        <w:t>事務所來撤案</w:t>
      </w:r>
      <w:proofErr w:type="gramEnd"/>
      <w:r w:rsidRPr="009E71B8">
        <w:rPr>
          <w:rFonts w:hAnsi="標楷體" w:hint="eastAsia"/>
          <w:color w:val="000000" w:themeColor="text1"/>
        </w:rPr>
        <w:t>，撤案時，有副知文化局。」</w:t>
      </w:r>
    </w:p>
    <w:p w:rsidR="0045509B" w:rsidRPr="009E71B8" w:rsidRDefault="0045509B" w:rsidP="0045509B">
      <w:pPr>
        <w:pStyle w:val="3"/>
        <w:rPr>
          <w:color w:val="000000" w:themeColor="text1"/>
          <w:sz w:val="28"/>
          <w:szCs w:val="28"/>
        </w:rPr>
      </w:pPr>
      <w:r w:rsidRPr="009E71B8">
        <w:rPr>
          <w:rFonts w:hint="eastAsia"/>
          <w:color w:val="000000" w:themeColor="text1"/>
        </w:rPr>
        <w:t>另宜蘭縣政府文化局分別於107年5月9日、14日、16日、23日、28日接獲馬</w:t>
      </w:r>
      <w:r w:rsidR="00FF66D9">
        <w:rPr>
          <w:rFonts w:hAnsi="標楷體" w:hint="eastAsia"/>
          <w:color w:val="000000" w:themeColor="text1"/>
        </w:rPr>
        <w:t>○</w:t>
      </w:r>
      <w:proofErr w:type="gramStart"/>
      <w:r w:rsidRPr="009E71B8">
        <w:rPr>
          <w:rFonts w:hint="eastAsia"/>
          <w:color w:val="000000" w:themeColor="text1"/>
        </w:rPr>
        <w:t>遴</w:t>
      </w:r>
      <w:proofErr w:type="gramEnd"/>
      <w:r w:rsidRPr="009E71B8">
        <w:rPr>
          <w:rFonts w:hint="eastAsia"/>
          <w:color w:val="000000" w:themeColor="text1"/>
        </w:rPr>
        <w:t>田野工作室、民眾吳</w:t>
      </w:r>
      <w:r w:rsidR="00FF66D9">
        <w:rPr>
          <w:rFonts w:hAnsi="標楷體" w:hint="eastAsia"/>
          <w:color w:val="000000" w:themeColor="text1"/>
        </w:rPr>
        <w:t>○</w:t>
      </w:r>
      <w:proofErr w:type="gramStart"/>
      <w:r w:rsidRPr="009E71B8">
        <w:rPr>
          <w:rFonts w:hint="eastAsia"/>
          <w:color w:val="000000" w:themeColor="text1"/>
        </w:rPr>
        <w:lastRenderedPageBreak/>
        <w:t>榮君</w:t>
      </w:r>
      <w:proofErr w:type="gramEnd"/>
      <w:r w:rsidRPr="009E71B8">
        <w:rPr>
          <w:rFonts w:hint="eastAsia"/>
          <w:color w:val="000000" w:themeColor="text1"/>
        </w:rPr>
        <w:t>、徐</w:t>
      </w:r>
      <w:r w:rsidR="00FF66D9">
        <w:rPr>
          <w:rFonts w:hAnsi="標楷體" w:hint="eastAsia"/>
          <w:color w:val="000000" w:themeColor="text1"/>
        </w:rPr>
        <w:t>○</w:t>
      </w:r>
      <w:proofErr w:type="gramStart"/>
      <w:r w:rsidRPr="009E71B8">
        <w:rPr>
          <w:rFonts w:hint="eastAsia"/>
          <w:color w:val="000000" w:themeColor="text1"/>
        </w:rPr>
        <w:t>展君</w:t>
      </w:r>
      <w:proofErr w:type="gramEnd"/>
      <w:r w:rsidRPr="009E71B8">
        <w:rPr>
          <w:rFonts w:hint="eastAsia"/>
          <w:color w:val="000000" w:themeColor="text1"/>
        </w:rPr>
        <w:t>、李</w:t>
      </w:r>
      <w:r w:rsidR="00FF66D9">
        <w:rPr>
          <w:rFonts w:hAnsi="標楷體" w:hint="eastAsia"/>
          <w:color w:val="000000" w:themeColor="text1"/>
        </w:rPr>
        <w:t>○</w:t>
      </w:r>
      <w:proofErr w:type="gramStart"/>
      <w:r w:rsidRPr="009E71B8">
        <w:rPr>
          <w:rFonts w:hint="eastAsia"/>
          <w:color w:val="000000" w:themeColor="text1"/>
        </w:rPr>
        <w:t>鵬君及</w:t>
      </w:r>
      <w:proofErr w:type="gramEnd"/>
      <w:r w:rsidRPr="009E71B8">
        <w:rPr>
          <w:rFonts w:hint="eastAsia"/>
          <w:color w:val="000000" w:themeColor="text1"/>
        </w:rPr>
        <w:t>孫</w:t>
      </w:r>
      <w:r w:rsidR="00FF66D9">
        <w:rPr>
          <w:rFonts w:hAnsi="標楷體" w:hint="eastAsia"/>
          <w:color w:val="000000" w:themeColor="text1"/>
        </w:rPr>
        <w:t>○</w:t>
      </w:r>
      <w:r w:rsidRPr="009E71B8">
        <w:rPr>
          <w:rFonts w:hint="eastAsia"/>
          <w:color w:val="000000" w:themeColor="text1"/>
        </w:rPr>
        <w:t>萮君陳情案或經相關機關函轉案件，該府回覆內容略以：本案在法定程序中，發現提報人提報資料有誤，且當日</w:t>
      </w:r>
      <w:proofErr w:type="gramStart"/>
      <w:r w:rsidRPr="009E71B8">
        <w:rPr>
          <w:rFonts w:hint="eastAsia"/>
          <w:color w:val="000000" w:themeColor="text1"/>
        </w:rPr>
        <w:t>會議均以該</w:t>
      </w:r>
      <w:proofErr w:type="gramEnd"/>
      <w:r w:rsidRPr="009E71B8">
        <w:rPr>
          <w:rFonts w:hint="eastAsia"/>
          <w:color w:val="000000" w:themeColor="text1"/>
        </w:rPr>
        <w:t>資料作為</w:t>
      </w:r>
      <w:proofErr w:type="gramStart"/>
      <w:r w:rsidRPr="009E71B8">
        <w:rPr>
          <w:rFonts w:hint="eastAsia"/>
          <w:color w:val="000000" w:themeColor="text1"/>
        </w:rPr>
        <w:t>審議參據</w:t>
      </w:r>
      <w:proofErr w:type="gramEnd"/>
      <w:r w:rsidRPr="009E71B8">
        <w:rPr>
          <w:rFonts w:hint="eastAsia"/>
          <w:color w:val="000000" w:themeColor="text1"/>
        </w:rPr>
        <w:t>，恐影響會議決議之處分效力。為周全計，該府文化局刻正進行基礎資料專案調查，</w:t>
      </w:r>
      <w:proofErr w:type="gramStart"/>
      <w:r w:rsidRPr="009E71B8">
        <w:rPr>
          <w:rFonts w:hint="eastAsia"/>
          <w:color w:val="000000" w:themeColor="text1"/>
        </w:rPr>
        <w:t>俟</w:t>
      </w:r>
      <w:proofErr w:type="gramEnd"/>
      <w:r w:rsidRPr="009E71B8">
        <w:rPr>
          <w:rFonts w:hint="eastAsia"/>
          <w:color w:val="000000" w:themeColor="text1"/>
        </w:rPr>
        <w:t>完備相關資料後，再依法辦理後續程序。「礁溪天主堂」依法為文化資產「列冊追蹤」狀態，該府文化局將依權責定期辦理現況訪視，並已函請所在地之警察局礁溪分局協助通報，倘有任何破壞情事，將依法啟動相關文資緊急保護程序。</w:t>
      </w:r>
      <w:proofErr w:type="gramStart"/>
      <w:r w:rsidRPr="009E71B8">
        <w:rPr>
          <w:rFonts w:hint="eastAsia"/>
          <w:color w:val="000000" w:themeColor="text1"/>
        </w:rPr>
        <w:t>惟</w:t>
      </w:r>
      <w:proofErr w:type="gramEnd"/>
      <w:r w:rsidRPr="009E71B8">
        <w:rPr>
          <w:rFonts w:hint="eastAsia"/>
          <w:color w:val="000000" w:themeColor="text1"/>
        </w:rPr>
        <w:t>嗣後礁溪天主堂建築群仍於107年6月6日遭到部分拆除。</w:t>
      </w:r>
    </w:p>
    <w:p w:rsidR="0045509B" w:rsidRPr="009E71B8" w:rsidRDefault="0045509B" w:rsidP="0045509B">
      <w:pPr>
        <w:pStyle w:val="3"/>
        <w:rPr>
          <w:color w:val="000000" w:themeColor="text1"/>
        </w:rPr>
      </w:pPr>
      <w:r w:rsidRPr="009E71B8">
        <w:rPr>
          <w:rFonts w:hint="eastAsia"/>
          <w:color w:val="000000" w:themeColor="text1"/>
        </w:rPr>
        <w:t>按</w:t>
      </w:r>
      <w:r w:rsidRPr="009E71B8">
        <w:rPr>
          <w:rFonts w:hAnsi="標楷體" w:hint="eastAsia"/>
          <w:color w:val="000000" w:themeColor="text1"/>
        </w:rPr>
        <w:t>宜蘭縣政府</w:t>
      </w:r>
      <w:r w:rsidRPr="009E71B8">
        <w:rPr>
          <w:rFonts w:hint="eastAsia"/>
          <w:color w:val="000000" w:themeColor="text1"/>
        </w:rPr>
        <w:t>文化局雖於107年5月8日函請該府警察局礁溪分局協助增設巡邏箱並增加巡邏頻率，惟該分局於</w:t>
      </w:r>
      <w:r w:rsidRPr="009E71B8">
        <w:rPr>
          <w:color w:val="000000" w:themeColor="text1"/>
        </w:rPr>
        <w:t>107</w:t>
      </w:r>
      <w:r w:rsidRPr="009E71B8">
        <w:rPr>
          <w:rFonts w:hint="eastAsia"/>
          <w:color w:val="000000" w:themeColor="text1"/>
        </w:rPr>
        <w:t>年</w:t>
      </w:r>
      <w:r w:rsidRPr="009E71B8">
        <w:rPr>
          <w:color w:val="000000" w:themeColor="text1"/>
        </w:rPr>
        <w:t>5</w:t>
      </w:r>
      <w:r w:rsidRPr="009E71B8">
        <w:rPr>
          <w:rFonts w:hint="eastAsia"/>
          <w:color w:val="000000" w:themeColor="text1"/>
        </w:rPr>
        <w:t>月</w:t>
      </w:r>
      <w:r w:rsidRPr="009E71B8">
        <w:rPr>
          <w:color w:val="000000" w:themeColor="text1"/>
        </w:rPr>
        <w:t>21</w:t>
      </w:r>
      <w:r w:rsidRPr="009E71B8">
        <w:rPr>
          <w:rFonts w:hint="eastAsia"/>
          <w:color w:val="000000" w:themeColor="text1"/>
        </w:rPr>
        <w:t>日</w:t>
      </w:r>
      <w:proofErr w:type="gramStart"/>
      <w:r w:rsidRPr="009E71B8">
        <w:rPr>
          <w:rFonts w:hint="eastAsia"/>
          <w:color w:val="000000" w:themeColor="text1"/>
        </w:rPr>
        <w:t>函復該府</w:t>
      </w:r>
      <w:proofErr w:type="gramEnd"/>
      <w:r w:rsidRPr="009E71B8">
        <w:rPr>
          <w:rFonts w:hint="eastAsia"/>
          <w:color w:val="000000" w:themeColor="text1"/>
        </w:rPr>
        <w:t>文化局，雖稱將增設巡邏箱並加強巡視，實際卻為避免巡邏箱設置過度密集致排擠他處治安要點，僅</w:t>
      </w:r>
      <w:proofErr w:type="gramStart"/>
      <w:r w:rsidRPr="009E71B8">
        <w:rPr>
          <w:rFonts w:hint="eastAsia"/>
          <w:color w:val="000000" w:themeColor="text1"/>
        </w:rPr>
        <w:t>採提高巡簽密度</w:t>
      </w:r>
      <w:proofErr w:type="gramEnd"/>
      <w:r w:rsidRPr="009E71B8">
        <w:rPr>
          <w:rFonts w:hint="eastAsia"/>
          <w:color w:val="000000" w:themeColor="text1"/>
        </w:rPr>
        <w:t>，並未增設巡邏箱。</w:t>
      </w:r>
      <w:proofErr w:type="gramStart"/>
      <w:r w:rsidRPr="009E71B8">
        <w:rPr>
          <w:rFonts w:hint="eastAsia"/>
          <w:color w:val="000000" w:themeColor="text1"/>
        </w:rPr>
        <w:t>縱</w:t>
      </w:r>
      <w:proofErr w:type="gramEnd"/>
      <w:r w:rsidRPr="009E71B8">
        <w:rPr>
          <w:rFonts w:hint="eastAsia"/>
          <w:color w:val="000000" w:themeColor="text1"/>
        </w:rPr>
        <w:t>礁溪分局</w:t>
      </w:r>
      <w:proofErr w:type="gramStart"/>
      <w:r w:rsidRPr="009E71B8">
        <w:rPr>
          <w:rFonts w:hint="eastAsia"/>
          <w:color w:val="000000" w:themeColor="text1"/>
        </w:rPr>
        <w:t>於同函建</w:t>
      </w:r>
      <w:proofErr w:type="gramEnd"/>
      <w:r w:rsidRPr="009E71B8">
        <w:rPr>
          <w:rFonts w:hint="eastAsia"/>
          <w:color w:val="000000" w:themeColor="text1"/>
        </w:rPr>
        <w:t>請文化局加強該處基礎安全措施，提升自我防護能力，仍</w:t>
      </w:r>
      <w:proofErr w:type="gramStart"/>
      <w:r w:rsidRPr="009E71B8">
        <w:rPr>
          <w:rFonts w:hint="eastAsia"/>
          <w:color w:val="000000" w:themeColor="text1"/>
        </w:rPr>
        <w:t>難卸其所</w:t>
      </w:r>
      <w:proofErr w:type="gramEnd"/>
      <w:r w:rsidRPr="009E71B8">
        <w:rPr>
          <w:rFonts w:hint="eastAsia"/>
          <w:color w:val="000000" w:themeColor="text1"/>
        </w:rPr>
        <w:t>復內容與實際作業不一致之責。</w:t>
      </w:r>
    </w:p>
    <w:p w:rsidR="0045509B" w:rsidRPr="009E71B8" w:rsidRDefault="0045509B" w:rsidP="0045509B">
      <w:pPr>
        <w:pStyle w:val="3"/>
        <w:rPr>
          <w:color w:val="000000" w:themeColor="text1"/>
        </w:rPr>
      </w:pPr>
      <w:proofErr w:type="gramStart"/>
      <w:r w:rsidRPr="009E71B8">
        <w:rPr>
          <w:rFonts w:hint="eastAsia"/>
          <w:color w:val="000000" w:themeColor="text1"/>
        </w:rPr>
        <w:t>再者，</w:t>
      </w:r>
      <w:proofErr w:type="gramEnd"/>
      <w:r w:rsidRPr="009E71B8">
        <w:rPr>
          <w:rFonts w:hint="eastAsia"/>
          <w:color w:val="000000" w:themeColor="text1"/>
        </w:rPr>
        <w:t>礁溪天主堂建築群之暫定古蹟期限於105年4月30日到期後未延長，已失去暫定古蹟之保護。</w:t>
      </w:r>
      <w:r w:rsidRPr="009E71B8">
        <w:rPr>
          <w:rFonts w:hAnsi="標楷體" w:hint="eastAsia"/>
          <w:color w:val="000000" w:themeColor="text1"/>
        </w:rPr>
        <w:t>宜蘭縣政府</w:t>
      </w:r>
      <w:r w:rsidRPr="009E71B8">
        <w:rPr>
          <w:rFonts w:hint="eastAsia"/>
          <w:color w:val="000000" w:themeColor="text1"/>
        </w:rPr>
        <w:t>文化局雖於107年5月8日函請該府建設處於接獲相關建物拆除執照申請案件時，儘速通知文化局。</w:t>
      </w:r>
      <w:proofErr w:type="gramStart"/>
      <w:r w:rsidRPr="009E71B8">
        <w:rPr>
          <w:rFonts w:hint="eastAsia"/>
          <w:color w:val="000000" w:themeColor="text1"/>
        </w:rPr>
        <w:t>惟</w:t>
      </w:r>
      <w:proofErr w:type="gramEnd"/>
      <w:r w:rsidRPr="009E71B8">
        <w:rPr>
          <w:rFonts w:hint="eastAsia"/>
          <w:color w:val="000000" w:themeColor="text1"/>
        </w:rPr>
        <w:t>宜蘭縣政府建設處於107年5月18日接獲李文卿建築師事務所代理財團法人天主教會台北教區申請拆除執照後，竟未依前揭107年5月8日函儘速通知文化局，卻在</w:t>
      </w:r>
      <w:r w:rsidRPr="009E71B8">
        <w:rPr>
          <w:color w:val="000000" w:themeColor="text1"/>
        </w:rPr>
        <w:t>107</w:t>
      </w:r>
      <w:r w:rsidRPr="009E71B8">
        <w:rPr>
          <w:rFonts w:hint="eastAsia"/>
          <w:color w:val="000000" w:themeColor="text1"/>
        </w:rPr>
        <w:t>年</w:t>
      </w:r>
      <w:r w:rsidRPr="009E71B8">
        <w:rPr>
          <w:color w:val="000000" w:themeColor="text1"/>
        </w:rPr>
        <w:t>5</w:t>
      </w:r>
      <w:r w:rsidRPr="009E71B8">
        <w:rPr>
          <w:rFonts w:hint="eastAsia"/>
          <w:color w:val="000000" w:themeColor="text1"/>
        </w:rPr>
        <w:t>月</w:t>
      </w:r>
      <w:r w:rsidRPr="009E71B8">
        <w:rPr>
          <w:color w:val="000000" w:themeColor="text1"/>
        </w:rPr>
        <w:t>25</w:t>
      </w:r>
      <w:r w:rsidRPr="009E71B8">
        <w:rPr>
          <w:rFonts w:hint="eastAsia"/>
          <w:color w:val="000000" w:themeColor="text1"/>
        </w:rPr>
        <w:t>日同意撤案之申請後，</w:t>
      </w:r>
      <w:proofErr w:type="gramStart"/>
      <w:r w:rsidRPr="009E71B8">
        <w:rPr>
          <w:rFonts w:hint="eastAsia"/>
          <w:color w:val="000000" w:themeColor="text1"/>
        </w:rPr>
        <w:t>始副知</w:t>
      </w:r>
      <w:proofErr w:type="gramEnd"/>
      <w:r w:rsidRPr="009E71B8">
        <w:rPr>
          <w:rFonts w:hint="eastAsia"/>
          <w:color w:val="000000" w:themeColor="text1"/>
        </w:rPr>
        <w:t>該府文化局。該處科長林志揚雖表示</w:t>
      </w:r>
      <w:r w:rsidRPr="009E71B8">
        <w:rPr>
          <w:rFonts w:hAnsi="標楷體" w:hint="eastAsia"/>
          <w:color w:val="000000" w:themeColor="text1"/>
        </w:rPr>
        <w:t>文化局雖有去文，寫的是礁溪天主堂，但李文卿建築</w:t>
      </w:r>
      <w:r w:rsidRPr="009E71B8">
        <w:rPr>
          <w:rFonts w:hAnsi="標楷體" w:hint="eastAsia"/>
          <w:color w:val="000000" w:themeColor="text1"/>
        </w:rPr>
        <w:lastRenderedPageBreak/>
        <w:t>師事務所是代理財團法人天主教會台北教區，所以同仁無法第一時間即時察覺等云云，實則說明該府文化局及建設處之橫向連</w:t>
      </w:r>
      <w:proofErr w:type="gramStart"/>
      <w:r w:rsidRPr="009E71B8">
        <w:rPr>
          <w:rFonts w:hAnsi="標楷體" w:hint="eastAsia"/>
          <w:color w:val="000000" w:themeColor="text1"/>
        </w:rPr>
        <w:t>繫</w:t>
      </w:r>
      <w:proofErr w:type="gramEnd"/>
      <w:r w:rsidRPr="009E71B8">
        <w:rPr>
          <w:rFonts w:hAnsi="標楷體" w:hint="eastAsia"/>
          <w:color w:val="000000" w:themeColor="text1"/>
        </w:rPr>
        <w:t>不足，致該二單位均未能掌握充分資訊，以及該府建設處之警覺性嚴重不足。</w:t>
      </w:r>
    </w:p>
    <w:p w:rsidR="008246B3" w:rsidRPr="009E71B8" w:rsidRDefault="0045509B" w:rsidP="0045509B">
      <w:pPr>
        <w:pStyle w:val="3"/>
        <w:rPr>
          <w:color w:val="000000" w:themeColor="text1"/>
        </w:rPr>
      </w:pPr>
      <w:r w:rsidRPr="009E71B8">
        <w:rPr>
          <w:rFonts w:hint="eastAsia"/>
          <w:color w:val="000000" w:themeColor="text1"/>
        </w:rPr>
        <w:t>綜上，宜蘭縣</w:t>
      </w:r>
      <w:proofErr w:type="gramStart"/>
      <w:r w:rsidRPr="009E71B8">
        <w:rPr>
          <w:rFonts w:hint="eastAsia"/>
          <w:color w:val="000000" w:themeColor="text1"/>
        </w:rPr>
        <w:t>政府雖認礁溪</w:t>
      </w:r>
      <w:proofErr w:type="gramEnd"/>
      <w:r w:rsidRPr="009E71B8">
        <w:rPr>
          <w:rFonts w:hint="eastAsia"/>
          <w:color w:val="000000" w:themeColor="text1"/>
        </w:rPr>
        <w:t>天主堂建築群具文化資產價值，</w:t>
      </w:r>
      <w:r w:rsidRPr="009E71B8">
        <w:rPr>
          <w:rFonts w:hAnsi="標楷體" w:hint="eastAsia"/>
          <w:color w:val="000000" w:themeColor="text1"/>
        </w:rPr>
        <w:t>惟</w:t>
      </w:r>
      <w:r w:rsidRPr="009E71B8">
        <w:rPr>
          <w:rFonts w:hint="eastAsia"/>
          <w:color w:val="000000" w:themeColor="text1"/>
        </w:rPr>
        <w:t>在該縣</w:t>
      </w:r>
      <w:r w:rsidRPr="009E71B8">
        <w:rPr>
          <w:rFonts w:hAnsi="標楷體" w:hint="eastAsia"/>
          <w:color w:val="000000" w:themeColor="text1"/>
        </w:rPr>
        <w:t>歷史空間審議委員會之審議決議因故未公告，決定重行審議後，於</w:t>
      </w:r>
      <w:r w:rsidRPr="009E71B8">
        <w:rPr>
          <w:rFonts w:hint="eastAsia"/>
          <w:color w:val="000000" w:themeColor="text1"/>
        </w:rPr>
        <w:t>暫定古蹟期限屆滿卻未</w:t>
      </w:r>
      <w:proofErr w:type="gramStart"/>
      <w:r w:rsidRPr="009E71B8">
        <w:rPr>
          <w:rFonts w:hint="eastAsia"/>
          <w:color w:val="000000" w:themeColor="text1"/>
        </w:rPr>
        <w:t>予展</w:t>
      </w:r>
      <w:proofErr w:type="gramEnd"/>
      <w:r w:rsidRPr="009E71B8">
        <w:rPr>
          <w:rFonts w:hint="eastAsia"/>
          <w:color w:val="000000" w:themeColor="text1"/>
        </w:rPr>
        <w:t>延，致其失去暫定古蹟之保護效力，暴露於遭毀損或拆除之風險中。其後，竟發生宜蘭縣政府警察局礁溪分局函稱將增設巡邏箱並加強巡視，然實際並未增設巡邏箱，以及該府建設處欠缺警覺性及橫向連</w:t>
      </w:r>
      <w:proofErr w:type="gramStart"/>
      <w:r w:rsidRPr="009E71B8">
        <w:rPr>
          <w:rFonts w:hint="eastAsia"/>
          <w:color w:val="000000" w:themeColor="text1"/>
        </w:rPr>
        <w:t>繫</w:t>
      </w:r>
      <w:proofErr w:type="gramEnd"/>
      <w:r w:rsidRPr="009E71B8">
        <w:rPr>
          <w:rFonts w:hint="eastAsia"/>
          <w:color w:val="000000" w:themeColor="text1"/>
        </w:rPr>
        <w:t>不足，未依文化局去函，於該建物拆除執照申請案件時通知文化局之情事。</w:t>
      </w:r>
      <w:proofErr w:type="gramStart"/>
      <w:r w:rsidRPr="009E71B8">
        <w:rPr>
          <w:rFonts w:hint="eastAsia"/>
          <w:color w:val="000000" w:themeColor="text1"/>
        </w:rPr>
        <w:t>再者，</w:t>
      </w:r>
      <w:proofErr w:type="gramEnd"/>
      <w:r w:rsidRPr="009E71B8">
        <w:rPr>
          <w:rFonts w:hint="eastAsia"/>
          <w:color w:val="000000" w:themeColor="text1"/>
        </w:rPr>
        <w:t>多位陳情人提醒該建築群隨時可能被拆除，及該建築群所有權人表現出拆除之企圖時，該府卻未能加強安全維護，肇致該</w:t>
      </w:r>
      <w:proofErr w:type="gramStart"/>
      <w:r w:rsidRPr="009E71B8">
        <w:rPr>
          <w:rFonts w:hint="eastAsia"/>
          <w:color w:val="000000" w:themeColor="text1"/>
        </w:rPr>
        <w:t>建築群終遭</w:t>
      </w:r>
      <w:proofErr w:type="gramEnd"/>
      <w:r w:rsidRPr="009E71B8">
        <w:rPr>
          <w:rFonts w:hint="eastAsia"/>
          <w:color w:val="000000" w:themeColor="text1"/>
        </w:rPr>
        <w:t>部分拆除之憾事，</w:t>
      </w:r>
      <w:proofErr w:type="gramStart"/>
      <w:r w:rsidRPr="009E71B8">
        <w:rPr>
          <w:rFonts w:hint="eastAsia"/>
          <w:color w:val="000000" w:themeColor="text1"/>
        </w:rPr>
        <w:t>該府顯未能</w:t>
      </w:r>
      <w:proofErr w:type="gramEnd"/>
      <w:r w:rsidRPr="009E71B8">
        <w:rPr>
          <w:rFonts w:hint="eastAsia"/>
          <w:color w:val="000000" w:themeColor="text1"/>
        </w:rPr>
        <w:t>善盡保護該建築群之責，核有不當。</w:t>
      </w:r>
    </w:p>
    <w:p w:rsidR="00CC2452" w:rsidRPr="009E71B8" w:rsidRDefault="002740F6" w:rsidP="00CC2452">
      <w:pPr>
        <w:pStyle w:val="2"/>
        <w:rPr>
          <w:b/>
          <w:color w:val="000000" w:themeColor="text1"/>
        </w:rPr>
      </w:pPr>
      <w:r w:rsidRPr="009E71B8">
        <w:rPr>
          <w:rFonts w:hint="eastAsia"/>
          <w:b/>
          <w:color w:val="000000" w:themeColor="text1"/>
          <w:szCs w:val="36"/>
        </w:rPr>
        <w:t>宜蘭縣歷史空間審議委員會審議礁溪天主堂</w:t>
      </w:r>
      <w:r w:rsidR="008036B9" w:rsidRPr="009E71B8">
        <w:rPr>
          <w:rFonts w:hint="eastAsia"/>
          <w:b/>
          <w:color w:val="000000" w:themeColor="text1"/>
          <w:szCs w:val="36"/>
        </w:rPr>
        <w:t>建築群</w:t>
      </w:r>
      <w:r w:rsidRPr="009E71B8">
        <w:rPr>
          <w:rFonts w:hint="eastAsia"/>
          <w:b/>
          <w:color w:val="000000" w:themeColor="text1"/>
          <w:szCs w:val="36"/>
        </w:rPr>
        <w:t>登錄為歷史建築</w:t>
      </w:r>
      <w:r w:rsidRPr="009E71B8">
        <w:rPr>
          <w:rFonts w:hint="eastAsia"/>
          <w:b/>
          <w:color w:val="000000" w:themeColor="text1"/>
        </w:rPr>
        <w:t>案後，宜蘭縣政府遲未將該次審議決議公布於網站，有違</w:t>
      </w:r>
      <w:hyperlink r:id="rId12" w:history="1">
        <w:r w:rsidRPr="009E71B8">
          <w:rPr>
            <w:b/>
            <w:color w:val="000000" w:themeColor="text1"/>
          </w:rPr>
          <w:t>文化資產審議會組織及運作辦法</w:t>
        </w:r>
      </w:hyperlink>
      <w:r w:rsidR="00B46605" w:rsidRPr="009E71B8">
        <w:rPr>
          <w:rFonts w:hint="eastAsia"/>
          <w:b/>
          <w:color w:val="000000" w:themeColor="text1"/>
        </w:rPr>
        <w:t>之規定。</w:t>
      </w:r>
      <w:proofErr w:type="gramStart"/>
      <w:r w:rsidR="00941EC3" w:rsidRPr="009E71B8">
        <w:rPr>
          <w:rFonts w:hint="eastAsia"/>
          <w:b/>
          <w:color w:val="000000" w:themeColor="text1"/>
        </w:rPr>
        <w:t>縱該府認</w:t>
      </w:r>
      <w:proofErr w:type="gramEnd"/>
      <w:r w:rsidR="00941EC3" w:rsidRPr="009E71B8">
        <w:rPr>
          <w:rFonts w:hint="eastAsia"/>
          <w:b/>
          <w:color w:val="000000" w:themeColor="text1"/>
        </w:rPr>
        <w:t>有召開該縣歷史空間審議會重行審議之必要，惟</w:t>
      </w:r>
      <w:r w:rsidR="006D028F" w:rsidRPr="009E71B8">
        <w:rPr>
          <w:rFonts w:hint="eastAsia"/>
          <w:b/>
          <w:color w:val="000000" w:themeColor="text1"/>
        </w:rPr>
        <w:t>該府</w:t>
      </w:r>
      <w:r w:rsidR="005057ED" w:rsidRPr="009E71B8">
        <w:rPr>
          <w:rFonts w:hint="eastAsia"/>
          <w:b/>
          <w:color w:val="000000" w:themeColor="text1"/>
        </w:rPr>
        <w:t>未</w:t>
      </w:r>
      <w:proofErr w:type="gramStart"/>
      <w:r w:rsidR="006D028F" w:rsidRPr="009E71B8">
        <w:rPr>
          <w:rFonts w:hint="eastAsia"/>
          <w:b/>
          <w:color w:val="000000" w:themeColor="text1"/>
        </w:rPr>
        <w:t>研</w:t>
      </w:r>
      <w:proofErr w:type="gramEnd"/>
      <w:r w:rsidR="006D028F" w:rsidRPr="009E71B8">
        <w:rPr>
          <w:rFonts w:hint="eastAsia"/>
          <w:b/>
          <w:color w:val="000000" w:themeColor="text1"/>
        </w:rPr>
        <w:t>謀補救措施，</w:t>
      </w:r>
      <w:proofErr w:type="gramStart"/>
      <w:r w:rsidR="006D028F" w:rsidRPr="009E71B8">
        <w:rPr>
          <w:rFonts w:hint="eastAsia"/>
          <w:b/>
          <w:color w:val="000000" w:themeColor="text1"/>
        </w:rPr>
        <w:t>妥處是</w:t>
      </w:r>
      <w:proofErr w:type="gramEnd"/>
      <w:r w:rsidR="006D028F" w:rsidRPr="009E71B8">
        <w:rPr>
          <w:rFonts w:hint="eastAsia"/>
          <w:b/>
          <w:color w:val="000000" w:themeColor="text1"/>
        </w:rPr>
        <w:t>次會議決議公告事宜，任令決議未公告之違法事實存在逾半年，並引發質疑，確有未當</w:t>
      </w:r>
      <w:r w:rsidR="00B46605" w:rsidRPr="009E71B8">
        <w:rPr>
          <w:rFonts w:hint="eastAsia"/>
          <w:b/>
          <w:color w:val="000000" w:themeColor="text1"/>
        </w:rPr>
        <w:t>：</w:t>
      </w:r>
    </w:p>
    <w:p w:rsidR="00CC2452" w:rsidRPr="009E71B8" w:rsidRDefault="0008148B" w:rsidP="00CC2452">
      <w:pPr>
        <w:pStyle w:val="3"/>
        <w:rPr>
          <w:color w:val="000000" w:themeColor="text1"/>
        </w:rPr>
      </w:pPr>
      <w:hyperlink r:id="rId13" w:history="1">
        <w:r w:rsidR="00CC2452" w:rsidRPr="009E71B8">
          <w:rPr>
            <w:color w:val="000000" w:themeColor="text1"/>
          </w:rPr>
          <w:t>文化資產審議會組織及運作辦法</w:t>
        </w:r>
      </w:hyperlink>
      <w:r w:rsidR="00704590" w:rsidRPr="009E71B8">
        <w:rPr>
          <w:rStyle w:val="aff0"/>
          <w:color w:val="000000" w:themeColor="text1"/>
        </w:rPr>
        <w:footnoteReference w:id="4"/>
      </w:r>
      <w:r w:rsidR="00CC2452" w:rsidRPr="009E71B8">
        <w:rPr>
          <w:rFonts w:hint="eastAsia"/>
          <w:color w:val="000000" w:themeColor="text1"/>
        </w:rPr>
        <w:t>第6條</w:t>
      </w:r>
      <w:r w:rsidR="00142494" w:rsidRPr="009E71B8">
        <w:rPr>
          <w:rFonts w:hint="eastAsia"/>
          <w:color w:val="000000" w:themeColor="text1"/>
        </w:rPr>
        <w:t>第</w:t>
      </w:r>
      <w:r w:rsidR="00704590" w:rsidRPr="009E71B8">
        <w:rPr>
          <w:rFonts w:hint="eastAsia"/>
          <w:color w:val="000000" w:themeColor="text1"/>
        </w:rPr>
        <w:t>7</w:t>
      </w:r>
      <w:r w:rsidR="00142494" w:rsidRPr="009E71B8">
        <w:rPr>
          <w:rFonts w:hint="eastAsia"/>
          <w:color w:val="000000" w:themeColor="text1"/>
        </w:rPr>
        <w:t>項規定：</w:t>
      </w:r>
      <w:r w:rsidR="00142494" w:rsidRPr="009E71B8">
        <w:rPr>
          <w:rFonts w:hAnsi="標楷體" w:hint="eastAsia"/>
          <w:color w:val="000000" w:themeColor="text1"/>
        </w:rPr>
        <w:t>「</w:t>
      </w:r>
      <w:r w:rsidR="00142494" w:rsidRPr="009E71B8">
        <w:rPr>
          <w:rFonts w:hint="eastAsia"/>
          <w:color w:val="000000" w:themeColor="text1"/>
        </w:rPr>
        <w:t>審議會應作成會議紀錄，並應將會議決議公</w:t>
      </w:r>
      <w:r w:rsidR="00142494" w:rsidRPr="009E71B8">
        <w:rPr>
          <w:rFonts w:hint="eastAsia"/>
          <w:color w:val="000000" w:themeColor="text1"/>
        </w:rPr>
        <w:lastRenderedPageBreak/>
        <w:t>布於主管機關網站。</w:t>
      </w:r>
      <w:r w:rsidR="00142494" w:rsidRPr="009E71B8">
        <w:rPr>
          <w:rFonts w:hAnsi="標楷體" w:hint="eastAsia"/>
          <w:color w:val="000000" w:themeColor="text1"/>
        </w:rPr>
        <w:t>」</w:t>
      </w:r>
      <w:proofErr w:type="gramStart"/>
      <w:r w:rsidR="00142494" w:rsidRPr="009E71B8">
        <w:rPr>
          <w:rFonts w:hAnsi="標楷體" w:hint="eastAsia"/>
          <w:color w:val="000000" w:themeColor="text1"/>
        </w:rPr>
        <w:t>爰</w:t>
      </w:r>
      <w:proofErr w:type="gramEnd"/>
      <w:r w:rsidR="00142494" w:rsidRPr="009E71B8">
        <w:rPr>
          <w:color w:val="000000" w:themeColor="text1"/>
        </w:rPr>
        <w:t>宜蘭縣歷史空間審議</w:t>
      </w:r>
      <w:r w:rsidR="00704590" w:rsidRPr="009E71B8">
        <w:rPr>
          <w:rFonts w:hint="eastAsia"/>
          <w:color w:val="000000" w:themeColor="text1"/>
        </w:rPr>
        <w:t>委員</w:t>
      </w:r>
      <w:r w:rsidR="00142494" w:rsidRPr="009E71B8">
        <w:rPr>
          <w:color w:val="000000" w:themeColor="text1"/>
        </w:rPr>
        <w:t>會</w:t>
      </w:r>
      <w:r w:rsidR="00142494" w:rsidRPr="009E71B8">
        <w:rPr>
          <w:rFonts w:hint="eastAsia"/>
          <w:color w:val="000000" w:themeColor="text1"/>
        </w:rPr>
        <w:t>召開會議後，應作成會議紀錄，並應將會議決議公布於主管機關網站</w:t>
      </w:r>
      <w:r w:rsidR="00631F1D" w:rsidRPr="009E71B8">
        <w:rPr>
          <w:rFonts w:hint="eastAsia"/>
          <w:color w:val="000000" w:themeColor="text1"/>
        </w:rPr>
        <w:t>，法有明文</w:t>
      </w:r>
      <w:r w:rsidR="00142494" w:rsidRPr="009E71B8">
        <w:rPr>
          <w:rFonts w:hint="eastAsia"/>
          <w:color w:val="000000" w:themeColor="text1"/>
        </w:rPr>
        <w:t>。</w:t>
      </w:r>
    </w:p>
    <w:p w:rsidR="00E10C4B" w:rsidRPr="009E71B8" w:rsidRDefault="00CC2452" w:rsidP="00E10C4B">
      <w:pPr>
        <w:pStyle w:val="3"/>
        <w:rPr>
          <w:color w:val="000000" w:themeColor="text1"/>
        </w:rPr>
      </w:pPr>
      <w:r w:rsidRPr="009E71B8">
        <w:rPr>
          <w:rFonts w:hAnsi="標楷體" w:hint="eastAsia"/>
          <w:color w:val="000000" w:themeColor="text1"/>
        </w:rPr>
        <w:t>宜蘭縣歷史空間審議</w:t>
      </w:r>
      <w:r w:rsidR="00704590" w:rsidRPr="009E71B8">
        <w:rPr>
          <w:rFonts w:hAnsi="標楷體" w:hint="eastAsia"/>
          <w:color w:val="000000" w:themeColor="text1"/>
        </w:rPr>
        <w:t>委員</w:t>
      </w:r>
      <w:r w:rsidRPr="009E71B8">
        <w:rPr>
          <w:rFonts w:hAnsi="標楷體" w:hint="eastAsia"/>
          <w:color w:val="000000" w:themeColor="text1"/>
        </w:rPr>
        <w:t>會</w:t>
      </w:r>
      <w:r w:rsidR="00C33F1C" w:rsidRPr="009E71B8">
        <w:rPr>
          <w:rFonts w:hAnsi="標楷體" w:hint="eastAsia"/>
          <w:color w:val="000000" w:themeColor="text1"/>
        </w:rPr>
        <w:t>於106年11月8日</w:t>
      </w:r>
      <w:r w:rsidRPr="009E71B8">
        <w:rPr>
          <w:rFonts w:hAnsi="標楷體" w:hint="eastAsia"/>
          <w:color w:val="000000" w:themeColor="text1"/>
        </w:rPr>
        <w:t>同意將</w:t>
      </w:r>
      <w:proofErr w:type="gramStart"/>
      <w:r w:rsidRPr="009E71B8">
        <w:rPr>
          <w:rFonts w:hAnsi="標楷體" w:hint="eastAsia"/>
          <w:color w:val="000000" w:themeColor="text1"/>
        </w:rPr>
        <w:t>礁溪主堂建築</w:t>
      </w:r>
      <w:proofErr w:type="gramEnd"/>
      <w:r w:rsidRPr="009E71B8">
        <w:rPr>
          <w:rFonts w:hAnsi="標楷體" w:hint="eastAsia"/>
          <w:color w:val="000000" w:themeColor="text1"/>
        </w:rPr>
        <w:t>群登錄為歷史建築後，</w:t>
      </w:r>
      <w:r w:rsidRPr="009E71B8">
        <w:rPr>
          <w:rFonts w:hint="eastAsia"/>
          <w:color w:val="000000" w:themeColor="text1"/>
        </w:rPr>
        <w:t>宜蘭縣政府文化局發現該建築群所有權人與提供委員審議參考之提報人普查表上載錄之建物所有權人不同。</w:t>
      </w:r>
      <w:r w:rsidR="00C33F1C" w:rsidRPr="009E71B8">
        <w:rPr>
          <w:rFonts w:hint="eastAsia"/>
          <w:color w:val="000000" w:themeColor="text1"/>
        </w:rPr>
        <w:t>該</w:t>
      </w:r>
      <w:r w:rsidRPr="009E71B8">
        <w:rPr>
          <w:rFonts w:hint="eastAsia"/>
          <w:color w:val="000000" w:themeColor="text1"/>
        </w:rPr>
        <w:t>局</w:t>
      </w:r>
      <w:r w:rsidR="00971F0A" w:rsidRPr="009E71B8">
        <w:rPr>
          <w:rFonts w:hint="eastAsia"/>
          <w:color w:val="000000" w:themeColor="text1"/>
        </w:rPr>
        <w:t>遂</w:t>
      </w:r>
      <w:r w:rsidRPr="009E71B8">
        <w:rPr>
          <w:rFonts w:hint="eastAsia"/>
          <w:color w:val="000000" w:themeColor="text1"/>
        </w:rPr>
        <w:t>於107年1月22日</w:t>
      </w:r>
      <w:r w:rsidR="00DB58FA" w:rsidRPr="009E71B8">
        <w:rPr>
          <w:rFonts w:hint="eastAsia"/>
          <w:color w:val="000000" w:themeColor="text1"/>
        </w:rPr>
        <w:t>就宜蘭縣歷史空間審議</w:t>
      </w:r>
      <w:r w:rsidR="00704590" w:rsidRPr="009E71B8">
        <w:rPr>
          <w:rFonts w:hint="eastAsia"/>
          <w:color w:val="000000" w:themeColor="text1"/>
        </w:rPr>
        <w:t>委員</w:t>
      </w:r>
      <w:r w:rsidR="00DB58FA" w:rsidRPr="009E71B8">
        <w:rPr>
          <w:rFonts w:hint="eastAsia"/>
          <w:color w:val="000000" w:themeColor="text1"/>
        </w:rPr>
        <w:t>會</w:t>
      </w:r>
      <w:proofErr w:type="gramStart"/>
      <w:r w:rsidR="00DB58FA" w:rsidRPr="009E71B8">
        <w:rPr>
          <w:rFonts w:hint="eastAsia"/>
          <w:color w:val="000000" w:themeColor="text1"/>
        </w:rPr>
        <w:t>106</w:t>
      </w:r>
      <w:proofErr w:type="gramEnd"/>
      <w:r w:rsidR="00DB58FA" w:rsidRPr="009E71B8">
        <w:rPr>
          <w:rFonts w:hint="eastAsia"/>
          <w:color w:val="000000" w:themeColor="text1"/>
        </w:rPr>
        <w:t>年度第3次審查會議紀錄是否公告並函送與會委員及相關單位案</w:t>
      </w:r>
      <w:proofErr w:type="gramStart"/>
      <w:r w:rsidR="00DB58FA" w:rsidRPr="009E71B8">
        <w:rPr>
          <w:rFonts w:hAnsi="標楷體" w:hint="eastAsia"/>
          <w:color w:val="000000" w:themeColor="text1"/>
        </w:rPr>
        <w:t>擬具甲</w:t>
      </w:r>
      <w:proofErr w:type="gramEnd"/>
      <w:r w:rsidR="00DB58FA" w:rsidRPr="009E71B8">
        <w:rPr>
          <w:rFonts w:hAnsi="標楷體" w:hint="eastAsia"/>
          <w:color w:val="000000" w:themeColor="text1"/>
        </w:rPr>
        <w:t>、乙兩案，</w:t>
      </w:r>
      <w:r w:rsidRPr="009E71B8">
        <w:rPr>
          <w:rFonts w:hint="eastAsia"/>
          <w:color w:val="000000" w:themeColor="text1"/>
        </w:rPr>
        <w:t>簽</w:t>
      </w:r>
      <w:r w:rsidR="00DB58FA" w:rsidRPr="009E71B8">
        <w:rPr>
          <w:rFonts w:hint="eastAsia"/>
          <w:color w:val="000000" w:themeColor="text1"/>
        </w:rPr>
        <w:t>請</w:t>
      </w:r>
      <w:r w:rsidR="00631F1D" w:rsidRPr="009E71B8">
        <w:rPr>
          <w:rFonts w:hint="eastAsia"/>
          <w:color w:val="000000" w:themeColor="text1"/>
        </w:rPr>
        <w:t>陳代理</w:t>
      </w:r>
      <w:r w:rsidR="00DB58FA" w:rsidRPr="009E71B8">
        <w:rPr>
          <w:rFonts w:hint="eastAsia"/>
          <w:color w:val="000000" w:themeColor="text1"/>
        </w:rPr>
        <w:t>縣長</w:t>
      </w:r>
      <w:r w:rsidR="00C33F1C" w:rsidRPr="009E71B8">
        <w:rPr>
          <w:rFonts w:hint="eastAsia"/>
          <w:color w:val="000000" w:themeColor="text1"/>
        </w:rPr>
        <w:t>於107年2月12日批示</w:t>
      </w:r>
      <w:proofErr w:type="gramStart"/>
      <w:r w:rsidR="00C33F1C" w:rsidRPr="009E71B8">
        <w:rPr>
          <w:rFonts w:hint="eastAsia"/>
          <w:color w:val="000000" w:themeColor="text1"/>
        </w:rPr>
        <w:t>採</w:t>
      </w:r>
      <w:proofErr w:type="gramEnd"/>
      <w:r w:rsidR="00C33F1C" w:rsidRPr="009E71B8">
        <w:rPr>
          <w:rFonts w:hint="eastAsia"/>
          <w:color w:val="000000" w:themeColor="text1"/>
        </w:rPr>
        <w:t>乙案，亦即逕行擇期召開該縣歷史空間審議會重行審議。</w:t>
      </w:r>
      <w:proofErr w:type="gramStart"/>
      <w:r w:rsidR="00E10C4B" w:rsidRPr="009E71B8">
        <w:rPr>
          <w:rFonts w:hint="eastAsia"/>
          <w:color w:val="000000" w:themeColor="text1"/>
        </w:rPr>
        <w:t>詢</w:t>
      </w:r>
      <w:proofErr w:type="gramEnd"/>
      <w:r w:rsidR="00E10C4B" w:rsidRPr="009E71B8">
        <w:rPr>
          <w:rFonts w:hint="eastAsia"/>
          <w:color w:val="000000" w:themeColor="text1"/>
        </w:rPr>
        <w:t>據宜蘭縣政府文化局科長</w:t>
      </w:r>
      <w:r w:rsidR="00E10C4B" w:rsidRPr="009E71B8">
        <w:rPr>
          <w:rFonts w:hAnsi="標楷體" w:hint="eastAsia"/>
          <w:color w:val="000000" w:themeColor="text1"/>
        </w:rPr>
        <w:t>黃銘</w:t>
      </w:r>
      <w:proofErr w:type="gramStart"/>
      <w:r w:rsidR="00E10C4B" w:rsidRPr="009E71B8">
        <w:rPr>
          <w:rFonts w:hAnsi="標楷體" w:hint="eastAsia"/>
          <w:color w:val="000000" w:themeColor="text1"/>
        </w:rPr>
        <w:t>篆</w:t>
      </w:r>
      <w:proofErr w:type="gramEnd"/>
      <w:r w:rsidR="00E10C4B" w:rsidRPr="009E71B8">
        <w:rPr>
          <w:rFonts w:hAnsi="標楷體" w:hint="eastAsia"/>
          <w:color w:val="000000" w:themeColor="text1"/>
        </w:rPr>
        <w:t>表示，「當天會議紀錄，只有這個案子的會議紀錄沒出去。」、「最近1次107年7月的文資審議委員會，有跟文資委員說明本案。」</w:t>
      </w:r>
    </w:p>
    <w:p w:rsidR="00CC2452" w:rsidRPr="009E71B8" w:rsidRDefault="009E4EC8" w:rsidP="0000737C">
      <w:pPr>
        <w:pStyle w:val="3"/>
        <w:rPr>
          <w:color w:val="000000" w:themeColor="text1"/>
        </w:rPr>
      </w:pPr>
      <w:r w:rsidRPr="009E71B8">
        <w:rPr>
          <w:rFonts w:hint="eastAsia"/>
          <w:color w:val="000000" w:themeColor="text1"/>
        </w:rPr>
        <w:t>宜蘭縣</w:t>
      </w:r>
      <w:r w:rsidR="00631F1D" w:rsidRPr="009E71B8">
        <w:rPr>
          <w:rFonts w:hint="eastAsia"/>
          <w:color w:val="000000" w:themeColor="text1"/>
        </w:rPr>
        <w:t>陳</w:t>
      </w:r>
      <w:r w:rsidRPr="009E71B8">
        <w:rPr>
          <w:rFonts w:hint="eastAsia"/>
          <w:color w:val="000000" w:themeColor="text1"/>
        </w:rPr>
        <w:t>代理縣長於107年10月31日</w:t>
      </w:r>
      <w:proofErr w:type="gramStart"/>
      <w:r w:rsidRPr="009E71B8">
        <w:rPr>
          <w:rFonts w:hint="eastAsia"/>
          <w:color w:val="000000" w:themeColor="text1"/>
        </w:rPr>
        <w:t>查復本院</w:t>
      </w:r>
      <w:proofErr w:type="gramEnd"/>
      <w:r w:rsidR="00631F1D" w:rsidRPr="009E71B8">
        <w:rPr>
          <w:rFonts w:hint="eastAsia"/>
          <w:color w:val="000000" w:themeColor="text1"/>
        </w:rPr>
        <w:t>表示</w:t>
      </w:r>
      <w:r w:rsidRPr="009E71B8">
        <w:rPr>
          <w:rFonts w:hint="eastAsia"/>
          <w:color w:val="000000" w:themeColor="text1"/>
        </w:rPr>
        <w:t>，</w:t>
      </w:r>
      <w:r w:rsidR="00CC2452" w:rsidRPr="009E71B8">
        <w:rPr>
          <w:rFonts w:hint="eastAsia"/>
          <w:color w:val="000000" w:themeColor="text1"/>
        </w:rPr>
        <w:t>依</w:t>
      </w:r>
      <w:r w:rsidR="002E3729" w:rsidRPr="009E71B8">
        <w:rPr>
          <w:rFonts w:hint="eastAsia"/>
          <w:color w:val="000000" w:themeColor="text1"/>
        </w:rPr>
        <w:t>107年1月22日</w:t>
      </w:r>
      <w:r w:rsidR="00CC2452" w:rsidRPr="009E71B8">
        <w:rPr>
          <w:rFonts w:hint="eastAsia"/>
          <w:color w:val="000000" w:themeColor="text1"/>
        </w:rPr>
        <w:t>簽文說明，甲、乙兩案皆為</w:t>
      </w:r>
      <w:r w:rsidR="00CC2452" w:rsidRPr="009E71B8">
        <w:rPr>
          <w:rFonts w:hAnsi="標楷體" w:hint="eastAsia"/>
          <w:color w:val="000000" w:themeColor="text1"/>
        </w:rPr>
        <w:t>「重行審議」，最大區別在於該次審查會議紀錄(節錄)是否公告並函送與會委員及相關單位；其中「乙案」僅逕行擇期召開該縣歷史空間審議會重行審議，對於該次會議紀錄(節錄)則不予公告及函送與會委員及相關單位，批示</w:t>
      </w:r>
      <w:proofErr w:type="gramStart"/>
      <w:r w:rsidR="00CC2452" w:rsidRPr="009E71B8">
        <w:rPr>
          <w:rFonts w:hAnsi="標楷體" w:hint="eastAsia"/>
          <w:color w:val="000000" w:themeColor="text1"/>
        </w:rPr>
        <w:t>採</w:t>
      </w:r>
      <w:proofErr w:type="gramEnd"/>
      <w:r w:rsidR="00CC2452" w:rsidRPr="009E71B8">
        <w:rPr>
          <w:rFonts w:hAnsi="標楷體" w:hint="eastAsia"/>
          <w:color w:val="000000" w:themeColor="text1"/>
        </w:rPr>
        <w:t>「乙案」回應文化局簽文是否將會議紀錄「公告並函送與會委員及相關單位」之請示。該簽文第四、五點說明略為：「管理人天主教遣</w:t>
      </w:r>
      <w:r w:rsidR="00410ECC" w:rsidRPr="009E71B8">
        <w:rPr>
          <w:rFonts w:hAnsi="標楷體" w:hint="eastAsia"/>
          <w:color w:val="000000" w:themeColor="text1"/>
        </w:rPr>
        <w:t>使</w:t>
      </w:r>
      <w:r w:rsidR="00CC2452" w:rsidRPr="009E71B8">
        <w:rPr>
          <w:rFonts w:hAnsi="標楷體" w:hint="eastAsia"/>
          <w:color w:val="000000" w:themeColor="text1"/>
        </w:rPr>
        <w:t>認為建物結構老舊，為服務更多弱勢族群而規劃於原地新建教堂及長照中心，倘登錄為歷史建築，除影響產權人利益外，且無法延續教會致力醫療社工服務之宗旨，透過議員屢向縣府陳情，表達抗議。」</w:t>
      </w:r>
      <w:r w:rsidR="00631F1D" w:rsidRPr="009E71B8">
        <w:rPr>
          <w:rFonts w:hAnsi="標楷體" w:hint="eastAsia"/>
          <w:color w:val="000000" w:themeColor="text1"/>
        </w:rPr>
        <w:t>、</w:t>
      </w:r>
      <w:r w:rsidR="00CC2452" w:rsidRPr="009E71B8">
        <w:rPr>
          <w:rFonts w:hAnsi="標楷體" w:hint="eastAsia"/>
          <w:color w:val="000000" w:themeColor="text1"/>
        </w:rPr>
        <w:t>「經向相關單位調閱建物資料及房屋稅籍，發現建物所有權人與審議會上佐證用之建物所</w:t>
      </w:r>
      <w:r w:rsidR="00CC2452" w:rsidRPr="009E71B8">
        <w:rPr>
          <w:rFonts w:hAnsi="標楷體" w:hint="eastAsia"/>
          <w:color w:val="000000" w:themeColor="text1"/>
        </w:rPr>
        <w:lastRenderedPageBreak/>
        <w:t>有人不符。」基於前述說明，考量建物所有權人資料有誤，因事涉私有財產，為求審議資料及程序</w:t>
      </w:r>
      <w:proofErr w:type="gramStart"/>
      <w:r w:rsidR="00CC2452" w:rsidRPr="009E71B8">
        <w:rPr>
          <w:rFonts w:hAnsi="標楷體" w:hint="eastAsia"/>
          <w:color w:val="000000" w:themeColor="text1"/>
        </w:rPr>
        <w:t>臻</w:t>
      </w:r>
      <w:proofErr w:type="gramEnd"/>
      <w:r w:rsidR="00CC2452" w:rsidRPr="009E71B8">
        <w:rPr>
          <w:rFonts w:hAnsi="標楷體" w:hint="eastAsia"/>
          <w:color w:val="000000" w:themeColor="text1"/>
        </w:rPr>
        <w:t>完備，實有重行審議之必要；且依據錯誤資料之審議結果，恐影響處分效力，自不宜公告會議決議或將會議紀錄送與會委員及相關單位，故批示</w:t>
      </w:r>
      <w:proofErr w:type="gramStart"/>
      <w:r w:rsidR="00CC2452" w:rsidRPr="009E71B8">
        <w:rPr>
          <w:rFonts w:hAnsi="標楷體" w:hint="eastAsia"/>
          <w:color w:val="000000" w:themeColor="text1"/>
        </w:rPr>
        <w:t>採</w:t>
      </w:r>
      <w:proofErr w:type="gramEnd"/>
      <w:r w:rsidR="00CC2452" w:rsidRPr="009E71B8">
        <w:rPr>
          <w:rFonts w:hAnsi="標楷體" w:hint="eastAsia"/>
          <w:color w:val="000000" w:themeColor="text1"/>
        </w:rPr>
        <w:t>行「乙案」。</w:t>
      </w:r>
    </w:p>
    <w:p w:rsidR="00B0588E" w:rsidRPr="00B0588E" w:rsidRDefault="00D81F35" w:rsidP="00B0588E">
      <w:pPr>
        <w:pStyle w:val="3"/>
        <w:rPr>
          <w:color w:val="000000" w:themeColor="text1"/>
        </w:rPr>
      </w:pPr>
      <w:r w:rsidRPr="009E71B8">
        <w:rPr>
          <w:rFonts w:hint="eastAsia"/>
          <w:color w:val="000000" w:themeColor="text1"/>
        </w:rPr>
        <w:t>106年11月8日宜蘭縣歷史空間審議委員會審議礁溪天主堂</w:t>
      </w:r>
      <w:r w:rsidR="00631F1D" w:rsidRPr="009E71B8">
        <w:rPr>
          <w:rFonts w:hint="eastAsia"/>
          <w:color w:val="000000" w:themeColor="text1"/>
        </w:rPr>
        <w:t>建築群</w:t>
      </w:r>
      <w:r w:rsidRPr="009E71B8">
        <w:rPr>
          <w:rFonts w:hint="eastAsia"/>
          <w:color w:val="000000" w:themeColor="text1"/>
        </w:rPr>
        <w:t>登錄為歷史建築案後，宜蘭縣政府</w:t>
      </w:r>
      <w:r w:rsidR="00631F1D" w:rsidRPr="009E71B8">
        <w:rPr>
          <w:rFonts w:hint="eastAsia"/>
          <w:color w:val="000000" w:themeColor="text1"/>
        </w:rPr>
        <w:t>並</w:t>
      </w:r>
      <w:r w:rsidRPr="009E71B8">
        <w:rPr>
          <w:rFonts w:hint="eastAsia"/>
          <w:color w:val="000000" w:themeColor="text1"/>
        </w:rPr>
        <w:t>未將該次審議決議公布於網站，且會議紀錄亦</w:t>
      </w:r>
      <w:proofErr w:type="gramStart"/>
      <w:r w:rsidRPr="009E71B8">
        <w:rPr>
          <w:rFonts w:hint="eastAsia"/>
          <w:color w:val="000000" w:themeColor="text1"/>
        </w:rPr>
        <w:t>未函發</w:t>
      </w:r>
      <w:proofErr w:type="gramEnd"/>
      <w:r w:rsidRPr="009E71B8">
        <w:rPr>
          <w:rFonts w:hint="eastAsia"/>
          <w:color w:val="000000" w:themeColor="text1"/>
        </w:rPr>
        <w:t>與會相關人員</w:t>
      </w:r>
      <w:r w:rsidR="00312472" w:rsidRPr="009E71B8">
        <w:rPr>
          <w:rFonts w:hint="eastAsia"/>
          <w:color w:val="000000" w:themeColor="text1"/>
        </w:rPr>
        <w:t>，</w:t>
      </w:r>
      <w:r w:rsidR="00312472" w:rsidRPr="009E71B8">
        <w:rPr>
          <w:rFonts w:hAnsi="標楷體" w:hint="eastAsia"/>
          <w:color w:val="000000" w:themeColor="text1"/>
        </w:rPr>
        <w:t>與</w:t>
      </w:r>
      <w:hyperlink r:id="rId14" w:history="1">
        <w:r w:rsidR="00312472" w:rsidRPr="009E71B8">
          <w:rPr>
            <w:rFonts w:hAnsi="標楷體"/>
            <w:color w:val="000000" w:themeColor="text1"/>
          </w:rPr>
          <w:t>文化資產審議會組織及運作辦法</w:t>
        </w:r>
      </w:hyperlink>
      <w:r w:rsidR="00312472" w:rsidRPr="009E71B8">
        <w:rPr>
          <w:rFonts w:hAnsi="標楷體" w:hint="eastAsia"/>
          <w:color w:val="000000" w:themeColor="text1"/>
        </w:rPr>
        <w:t>之規定顯有未合</w:t>
      </w:r>
      <w:r w:rsidR="00312472" w:rsidRPr="009E71B8">
        <w:rPr>
          <w:rFonts w:hint="eastAsia"/>
          <w:color w:val="000000" w:themeColor="text1"/>
        </w:rPr>
        <w:t>。</w:t>
      </w:r>
      <w:r w:rsidR="005C5778" w:rsidRPr="009E71B8">
        <w:rPr>
          <w:rFonts w:hAnsi="標楷體" w:hint="eastAsia"/>
          <w:color w:val="000000" w:themeColor="text1"/>
        </w:rPr>
        <w:t>該</w:t>
      </w:r>
      <w:r w:rsidR="004F4871" w:rsidRPr="009E71B8">
        <w:rPr>
          <w:rFonts w:hAnsi="標楷體" w:hint="eastAsia"/>
          <w:color w:val="000000" w:themeColor="text1"/>
        </w:rPr>
        <w:t>次會</w:t>
      </w:r>
      <w:r w:rsidR="00704590" w:rsidRPr="009E71B8">
        <w:rPr>
          <w:rFonts w:hAnsi="標楷體" w:hint="eastAsia"/>
          <w:color w:val="000000" w:themeColor="text1"/>
        </w:rPr>
        <w:t>議</w:t>
      </w:r>
      <w:r w:rsidR="004F4871" w:rsidRPr="009E71B8">
        <w:rPr>
          <w:rFonts w:hAnsi="標楷體" w:hint="eastAsia"/>
          <w:color w:val="000000" w:themeColor="text1"/>
        </w:rPr>
        <w:t>後約半年，</w:t>
      </w:r>
      <w:r w:rsidR="005C5778" w:rsidRPr="009E71B8">
        <w:rPr>
          <w:rFonts w:hAnsi="標楷體" w:hint="eastAsia"/>
          <w:color w:val="000000" w:themeColor="text1"/>
        </w:rPr>
        <w:t>陸續有陳情人</w:t>
      </w:r>
      <w:r w:rsidR="004F4871" w:rsidRPr="009E71B8">
        <w:rPr>
          <w:rFonts w:hint="eastAsia"/>
          <w:color w:val="000000" w:themeColor="text1"/>
        </w:rPr>
        <w:t>發電子郵件予宜蘭縣政府、行政院院長、蔡總統</w:t>
      </w:r>
      <w:r w:rsidR="005C5778" w:rsidRPr="009E71B8">
        <w:rPr>
          <w:rFonts w:hint="eastAsia"/>
          <w:color w:val="000000" w:themeColor="text1"/>
        </w:rPr>
        <w:t>，請宜蘭縣政府依法公告審查會議之審查結果、公開會議紀錄等，或</w:t>
      </w:r>
      <w:r w:rsidR="00BD6405" w:rsidRPr="009E71B8">
        <w:rPr>
          <w:rFonts w:hint="eastAsia"/>
          <w:color w:val="000000" w:themeColor="text1"/>
        </w:rPr>
        <w:t>質疑何以遲未公告</w:t>
      </w:r>
      <w:r w:rsidR="005C5778" w:rsidRPr="009E71B8">
        <w:rPr>
          <w:rFonts w:hint="eastAsia"/>
          <w:color w:val="000000" w:themeColor="text1"/>
        </w:rPr>
        <w:t>等，</w:t>
      </w:r>
      <w:proofErr w:type="gramStart"/>
      <w:r w:rsidR="005C5778" w:rsidRPr="009E71B8">
        <w:rPr>
          <w:rFonts w:hint="eastAsia"/>
          <w:color w:val="000000" w:themeColor="text1"/>
        </w:rPr>
        <w:t>縱如</w:t>
      </w:r>
      <w:r w:rsidR="00312472" w:rsidRPr="009E71B8">
        <w:rPr>
          <w:rFonts w:hint="eastAsia"/>
          <w:color w:val="000000" w:themeColor="text1"/>
        </w:rPr>
        <w:t>宜蘭縣</w:t>
      </w:r>
      <w:proofErr w:type="gramEnd"/>
      <w:r w:rsidR="00312472" w:rsidRPr="009E71B8">
        <w:rPr>
          <w:rFonts w:hint="eastAsia"/>
          <w:color w:val="000000" w:themeColor="text1"/>
        </w:rPr>
        <w:t>政府文化局科長</w:t>
      </w:r>
      <w:proofErr w:type="gramStart"/>
      <w:r w:rsidR="00312472" w:rsidRPr="009E71B8">
        <w:rPr>
          <w:rFonts w:hAnsi="標楷體" w:hint="eastAsia"/>
          <w:color w:val="000000" w:themeColor="text1"/>
        </w:rPr>
        <w:t>黃銘篆雖於</w:t>
      </w:r>
      <w:proofErr w:type="gramEnd"/>
      <w:r w:rsidR="00312472" w:rsidRPr="009E71B8">
        <w:rPr>
          <w:rFonts w:hAnsi="標楷體" w:hint="eastAsia"/>
          <w:color w:val="000000" w:themeColor="text1"/>
        </w:rPr>
        <w:t>本院詢問時稱，當天會議紀錄只有這個案子的會議紀錄沒出去及107年7月的文資審議委員會，有跟文資委員說明本案及</w:t>
      </w:r>
      <w:r w:rsidR="005C5778" w:rsidRPr="009E71B8">
        <w:rPr>
          <w:rFonts w:hint="eastAsia"/>
          <w:color w:val="000000" w:themeColor="text1"/>
        </w:rPr>
        <w:t>宜蘭縣</w:t>
      </w:r>
      <w:r w:rsidR="00312472" w:rsidRPr="009E71B8">
        <w:rPr>
          <w:rFonts w:hint="eastAsia"/>
          <w:color w:val="000000" w:themeColor="text1"/>
        </w:rPr>
        <w:t>陳</w:t>
      </w:r>
      <w:r w:rsidR="005C5778" w:rsidRPr="009E71B8">
        <w:rPr>
          <w:rFonts w:hint="eastAsia"/>
          <w:color w:val="000000" w:themeColor="text1"/>
        </w:rPr>
        <w:t>代理縣長所稱，</w:t>
      </w:r>
      <w:r w:rsidR="005C5778" w:rsidRPr="009E71B8">
        <w:rPr>
          <w:rFonts w:hAnsi="標楷體" w:hint="eastAsia"/>
          <w:color w:val="000000" w:themeColor="text1"/>
        </w:rPr>
        <w:t>依據錯誤資料之審議結果，恐影響處分效力，自不宜公告會議決議或將會議紀錄送與會委員及相關單位</w:t>
      </w:r>
      <w:r w:rsidR="00312472" w:rsidRPr="009E71B8">
        <w:rPr>
          <w:rFonts w:hAnsi="標楷體" w:hint="eastAsia"/>
          <w:color w:val="000000" w:themeColor="text1"/>
        </w:rPr>
        <w:t>等語</w:t>
      </w:r>
      <w:r w:rsidR="005C5778" w:rsidRPr="009E71B8">
        <w:rPr>
          <w:rFonts w:hAnsi="標楷體" w:hint="eastAsia"/>
          <w:color w:val="000000" w:themeColor="text1"/>
        </w:rPr>
        <w:t>，</w:t>
      </w:r>
      <w:r w:rsidR="00312472" w:rsidRPr="009E71B8">
        <w:rPr>
          <w:rFonts w:hAnsi="標楷體" w:hint="eastAsia"/>
          <w:color w:val="000000" w:themeColor="text1"/>
        </w:rPr>
        <w:t>惟與法仍有不符，</w:t>
      </w:r>
      <w:proofErr w:type="gramStart"/>
      <w:r w:rsidR="00312472" w:rsidRPr="009E71B8">
        <w:rPr>
          <w:rFonts w:hAnsi="標楷體" w:hint="eastAsia"/>
          <w:color w:val="000000" w:themeColor="text1"/>
        </w:rPr>
        <w:t>況</w:t>
      </w:r>
      <w:proofErr w:type="gramEnd"/>
      <w:r w:rsidR="00312472" w:rsidRPr="009E71B8">
        <w:rPr>
          <w:rFonts w:hAnsi="標楷體" w:hint="eastAsia"/>
          <w:color w:val="000000" w:themeColor="text1"/>
        </w:rPr>
        <w:t>為符合法令規定及</w:t>
      </w:r>
      <w:r w:rsidR="005C5778" w:rsidRPr="009E71B8">
        <w:rPr>
          <w:rFonts w:hAnsi="標楷體" w:hint="eastAsia"/>
          <w:color w:val="000000" w:themeColor="text1"/>
        </w:rPr>
        <w:t>避免民眾產生質疑</w:t>
      </w:r>
      <w:r w:rsidR="00312472" w:rsidRPr="009E71B8">
        <w:rPr>
          <w:rFonts w:hAnsi="標楷體" w:hint="eastAsia"/>
          <w:color w:val="000000" w:themeColor="text1"/>
        </w:rPr>
        <w:t>，宜蘭縣政府本即應</w:t>
      </w:r>
      <w:proofErr w:type="gramStart"/>
      <w:r w:rsidR="00312472" w:rsidRPr="009E71B8">
        <w:rPr>
          <w:rFonts w:hAnsi="標楷體" w:hint="eastAsia"/>
          <w:color w:val="000000" w:themeColor="text1"/>
        </w:rPr>
        <w:t>研</w:t>
      </w:r>
      <w:proofErr w:type="gramEnd"/>
      <w:r w:rsidR="00312472" w:rsidRPr="009E71B8">
        <w:rPr>
          <w:rFonts w:hAnsi="標楷體" w:hint="eastAsia"/>
          <w:color w:val="000000" w:themeColor="text1"/>
        </w:rPr>
        <w:t>謀補救措施，</w:t>
      </w:r>
      <w:proofErr w:type="gramStart"/>
      <w:r w:rsidR="00312472" w:rsidRPr="009E71B8">
        <w:rPr>
          <w:rFonts w:hAnsi="標楷體" w:hint="eastAsia"/>
          <w:color w:val="000000" w:themeColor="text1"/>
        </w:rPr>
        <w:t>妥處是</w:t>
      </w:r>
      <w:proofErr w:type="gramEnd"/>
      <w:r w:rsidR="00312472" w:rsidRPr="009E71B8">
        <w:rPr>
          <w:rFonts w:hAnsi="標楷體" w:hint="eastAsia"/>
          <w:color w:val="000000" w:themeColor="text1"/>
        </w:rPr>
        <w:t>次會議決議公告事宜，該府卻任令決議未公告之違法事實存在逾半年，並引發質疑，確有未當。</w:t>
      </w:r>
      <w:bookmarkStart w:id="26" w:name="_Toc529222689"/>
      <w:bookmarkStart w:id="27" w:name="_Toc529223111"/>
      <w:bookmarkStart w:id="28" w:name="_Toc529223862"/>
      <w:bookmarkStart w:id="29" w:name="_Toc529228265"/>
      <w:bookmarkStart w:id="30" w:name="_Toc2400395"/>
      <w:bookmarkStart w:id="31" w:name="_Toc4316189"/>
      <w:bookmarkStart w:id="32" w:name="_Toc4473330"/>
      <w:bookmarkStart w:id="33" w:name="_Toc69556897"/>
      <w:bookmarkStart w:id="34" w:name="_Toc69556946"/>
      <w:bookmarkStart w:id="35" w:name="_Toc69609820"/>
      <w:bookmarkStart w:id="36" w:name="_Toc70241816"/>
      <w:bookmarkStart w:id="37" w:name="_Toc70242205"/>
      <w:bookmarkStart w:id="38" w:name="_Toc421794875"/>
      <w:bookmarkStart w:id="39" w:name="_Toc422834160"/>
    </w:p>
    <w:p w:rsidR="00B0588E" w:rsidRPr="00B0588E" w:rsidRDefault="00B0588E" w:rsidP="00B0588E">
      <w:pPr>
        <w:pStyle w:val="3"/>
        <w:numPr>
          <w:ilvl w:val="0"/>
          <w:numId w:val="0"/>
        </w:numPr>
        <w:ind w:left="1361"/>
        <w:rPr>
          <w:color w:val="000000" w:themeColor="text1"/>
        </w:rPr>
      </w:pPr>
    </w:p>
    <w:p w:rsidR="00B21A2A" w:rsidRPr="009E71B8" w:rsidRDefault="00B21A2A" w:rsidP="00B0588E">
      <w:pPr>
        <w:pStyle w:val="1"/>
        <w:rPr>
          <w:color w:val="000000" w:themeColor="text1"/>
        </w:rPr>
      </w:pPr>
      <w:r w:rsidRPr="009E71B8">
        <w:rPr>
          <w:rFonts w:hint="eastAsia"/>
          <w:color w:val="000000" w:themeColor="text1"/>
        </w:rPr>
        <w:t>處理辦法：</w:t>
      </w:r>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9E71B8">
        <w:rPr>
          <w:color w:val="000000" w:themeColor="text1"/>
        </w:rPr>
        <w:t xml:space="preserve"> </w:t>
      </w:r>
    </w:p>
    <w:p w:rsidR="00B21A2A" w:rsidRPr="009E71B8" w:rsidRDefault="00B21A2A" w:rsidP="00B21A2A">
      <w:pPr>
        <w:pStyle w:val="2"/>
        <w:rPr>
          <w:color w:val="000000" w:themeColor="text1"/>
        </w:rPr>
      </w:pPr>
      <w:bookmarkStart w:id="40" w:name="_Toc524895649"/>
      <w:bookmarkStart w:id="41" w:name="_Toc524896195"/>
      <w:bookmarkStart w:id="42" w:name="_Toc524896225"/>
      <w:bookmarkStart w:id="43" w:name="_Toc70241820"/>
      <w:bookmarkStart w:id="44" w:name="_Toc70242209"/>
      <w:bookmarkStart w:id="45" w:name="_Toc421794876"/>
      <w:bookmarkStart w:id="46" w:name="_Toc421795442"/>
      <w:bookmarkStart w:id="47" w:name="_Toc421796023"/>
      <w:bookmarkStart w:id="48" w:name="_Toc422728958"/>
      <w:bookmarkStart w:id="49" w:name="_Toc422834161"/>
      <w:bookmarkStart w:id="50" w:name="_Toc2400396"/>
      <w:bookmarkStart w:id="51" w:name="_Toc4316190"/>
      <w:bookmarkStart w:id="52" w:name="_Toc4473331"/>
      <w:bookmarkStart w:id="53" w:name="_Toc69556898"/>
      <w:bookmarkStart w:id="54" w:name="_Toc69556947"/>
      <w:bookmarkStart w:id="55" w:name="_Toc69609821"/>
      <w:bookmarkStart w:id="56" w:name="_Toc70241817"/>
      <w:bookmarkStart w:id="57" w:name="_Toc70242206"/>
      <w:bookmarkStart w:id="58" w:name="_Toc524902735"/>
      <w:bookmarkStart w:id="59" w:name="_Toc525066149"/>
      <w:bookmarkStart w:id="60" w:name="_Toc525070840"/>
      <w:bookmarkStart w:id="61" w:name="_Toc525938380"/>
      <w:bookmarkStart w:id="62" w:name="_Toc525939228"/>
      <w:bookmarkStart w:id="63" w:name="_Toc525939733"/>
      <w:bookmarkStart w:id="64" w:name="_Toc529218273"/>
      <w:bookmarkStart w:id="65" w:name="_Toc529222690"/>
      <w:bookmarkStart w:id="66" w:name="_Toc529223112"/>
      <w:bookmarkStart w:id="67" w:name="_Toc529223863"/>
      <w:bookmarkStart w:id="68" w:name="_Toc529228266"/>
      <w:bookmarkEnd w:id="40"/>
      <w:bookmarkEnd w:id="41"/>
      <w:bookmarkEnd w:id="42"/>
      <w:r w:rsidRPr="009E71B8">
        <w:rPr>
          <w:rFonts w:hint="eastAsia"/>
          <w:color w:val="000000" w:themeColor="text1"/>
        </w:rPr>
        <w:t>調查意見，提案糾正宜蘭縣政府。</w:t>
      </w:r>
      <w:bookmarkEnd w:id="43"/>
      <w:bookmarkEnd w:id="44"/>
      <w:bookmarkEnd w:id="45"/>
      <w:bookmarkEnd w:id="46"/>
      <w:bookmarkEnd w:id="47"/>
      <w:bookmarkEnd w:id="48"/>
      <w:bookmarkEnd w:id="49"/>
    </w:p>
    <w:p w:rsidR="00B21A2A" w:rsidRDefault="00B21A2A" w:rsidP="00B21A2A">
      <w:pPr>
        <w:pStyle w:val="2"/>
        <w:rPr>
          <w:rFonts w:hint="eastAsia"/>
          <w:color w:val="000000" w:themeColor="text1"/>
        </w:rPr>
      </w:pPr>
      <w:bookmarkStart w:id="69" w:name="_Toc421794877"/>
      <w:bookmarkStart w:id="70" w:name="_Toc421795443"/>
      <w:bookmarkStart w:id="71" w:name="_Toc421796024"/>
      <w:bookmarkStart w:id="72" w:name="_Toc422728959"/>
      <w:bookmarkStart w:id="73" w:name="_Toc422834162"/>
      <w:r w:rsidRPr="009E71B8">
        <w:rPr>
          <w:rFonts w:hint="eastAsia"/>
          <w:color w:val="000000" w:themeColor="text1"/>
        </w:rPr>
        <w:t>調查意見函復陳情人。</w:t>
      </w:r>
      <w:bookmarkStart w:id="74" w:name="_Toc2400397"/>
      <w:bookmarkStart w:id="75" w:name="_Toc4316191"/>
      <w:bookmarkStart w:id="76" w:name="_Toc4473332"/>
      <w:bookmarkStart w:id="77" w:name="_Toc69556901"/>
      <w:bookmarkStart w:id="78" w:name="_Toc69556950"/>
      <w:bookmarkStart w:id="79" w:name="_Toc69609824"/>
      <w:bookmarkStart w:id="80" w:name="_Toc70241822"/>
      <w:bookmarkStart w:id="81" w:name="_Toc70242211"/>
      <w:bookmarkStart w:id="82" w:name="_Toc421794881"/>
      <w:bookmarkStart w:id="83" w:name="_Toc421795447"/>
      <w:bookmarkStart w:id="84" w:name="_Toc421796028"/>
      <w:bookmarkStart w:id="85" w:name="_Toc422728963"/>
      <w:bookmarkStart w:id="86" w:name="_Toc422834166"/>
      <w:bookmarkEnd w:id="25"/>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401FEF" w:rsidRDefault="00401FEF" w:rsidP="00401FEF">
      <w:pPr>
        <w:pStyle w:val="aa"/>
        <w:spacing w:before="0" w:after="0" w:line="640" w:lineRule="exact"/>
        <w:ind w:leftChars="1100" w:left="3742"/>
        <w:rPr>
          <w:rFonts w:hint="eastAsia"/>
          <w:b w:val="0"/>
          <w:bCs/>
          <w:spacing w:val="12"/>
          <w:kern w:val="0"/>
          <w:sz w:val="40"/>
          <w:szCs w:val="40"/>
        </w:rPr>
      </w:pPr>
    </w:p>
    <w:p w:rsidR="00401FEF" w:rsidRDefault="00401FEF" w:rsidP="00401FEF">
      <w:pPr>
        <w:pStyle w:val="aa"/>
        <w:spacing w:before="0" w:after="0" w:line="640" w:lineRule="exact"/>
        <w:ind w:leftChars="1100" w:left="3742"/>
        <w:rPr>
          <w:b w:val="0"/>
          <w:bCs/>
          <w:spacing w:val="12"/>
          <w:kern w:val="0"/>
          <w:sz w:val="40"/>
          <w:szCs w:val="40"/>
        </w:rPr>
      </w:pPr>
      <w:r>
        <w:rPr>
          <w:rFonts w:hint="eastAsia"/>
          <w:b w:val="0"/>
          <w:bCs/>
          <w:spacing w:val="12"/>
          <w:kern w:val="0"/>
          <w:sz w:val="40"/>
          <w:szCs w:val="40"/>
        </w:rPr>
        <w:lastRenderedPageBreak/>
        <w:t>調查委員：</w:t>
      </w:r>
      <w:r>
        <w:rPr>
          <w:rFonts w:hint="eastAsia"/>
          <w:b w:val="0"/>
          <w:bCs/>
          <w:spacing w:val="12"/>
          <w:kern w:val="0"/>
          <w:sz w:val="40"/>
          <w:szCs w:val="40"/>
        </w:rPr>
        <w:t>楊芳玲</w:t>
      </w:r>
    </w:p>
    <w:p w:rsidR="00401FEF" w:rsidRDefault="00401FEF" w:rsidP="00401FEF">
      <w:pPr>
        <w:pStyle w:val="aa"/>
        <w:spacing w:before="0" w:after="0" w:line="640" w:lineRule="exact"/>
        <w:ind w:leftChars="1100" w:left="3742" w:firstLineChars="500" w:firstLine="2221"/>
        <w:rPr>
          <w:rFonts w:hint="eastAsia"/>
          <w:b w:val="0"/>
          <w:bCs/>
          <w:spacing w:val="12"/>
          <w:kern w:val="0"/>
          <w:sz w:val="40"/>
          <w:szCs w:val="40"/>
        </w:rPr>
      </w:pPr>
      <w:r>
        <w:rPr>
          <w:rFonts w:hint="eastAsia"/>
          <w:b w:val="0"/>
          <w:bCs/>
          <w:spacing w:val="12"/>
          <w:kern w:val="0"/>
          <w:sz w:val="40"/>
          <w:szCs w:val="40"/>
        </w:rPr>
        <w:t>王美玉</w:t>
      </w:r>
    </w:p>
    <w:p w:rsidR="00401FEF" w:rsidRDefault="00401FEF" w:rsidP="00401FEF">
      <w:pPr>
        <w:pStyle w:val="aa"/>
        <w:spacing w:before="0" w:after="0" w:line="640" w:lineRule="exact"/>
        <w:ind w:leftChars="1100" w:left="3742" w:firstLineChars="500" w:firstLine="2221"/>
        <w:rPr>
          <w:rFonts w:hint="eastAsia"/>
          <w:b w:val="0"/>
          <w:bCs/>
          <w:spacing w:val="12"/>
          <w:kern w:val="0"/>
          <w:sz w:val="40"/>
          <w:szCs w:val="40"/>
        </w:rPr>
      </w:pPr>
      <w:r>
        <w:rPr>
          <w:rFonts w:hint="eastAsia"/>
          <w:b w:val="0"/>
          <w:bCs/>
          <w:spacing w:val="12"/>
          <w:kern w:val="0"/>
          <w:sz w:val="40"/>
          <w:szCs w:val="40"/>
        </w:rPr>
        <w:t>李月德</w:t>
      </w:r>
    </w:p>
    <w:p w:rsidR="00401FEF" w:rsidRDefault="00401FEF" w:rsidP="00401FEF">
      <w:pPr>
        <w:pStyle w:val="aa"/>
        <w:spacing w:before="0" w:after="0"/>
        <w:ind w:leftChars="1100" w:left="3742" w:firstLineChars="500" w:firstLine="2021"/>
        <w:rPr>
          <w:rFonts w:hint="eastAsia"/>
          <w:b w:val="0"/>
          <w:bCs/>
          <w:spacing w:val="12"/>
          <w:kern w:val="0"/>
        </w:rPr>
      </w:pPr>
    </w:p>
    <w:p w:rsidR="00401FEF" w:rsidRDefault="00401FEF" w:rsidP="00401FEF">
      <w:pPr>
        <w:pStyle w:val="af0"/>
        <w:ind w:left="2041" w:right="680" w:hanging="680"/>
        <w:rPr>
          <w:rFonts w:hAnsi="標楷體" w:hint="eastAsia"/>
          <w:bCs/>
        </w:rPr>
      </w:pPr>
      <w:r>
        <w:rPr>
          <w:rFonts w:hAnsi="標楷體" w:hint="eastAsia"/>
          <w:bCs/>
        </w:rPr>
        <w:t xml:space="preserve">中  華  民  國　</w:t>
      </w:r>
      <w:r>
        <w:rPr>
          <w:rFonts w:hAnsi="標楷體" w:hint="eastAsia"/>
          <w:bCs/>
        </w:rPr>
        <w:t>107</w:t>
      </w:r>
      <w:r>
        <w:rPr>
          <w:rFonts w:hAnsi="標楷體" w:hint="eastAsia"/>
          <w:bCs/>
        </w:rPr>
        <w:t xml:space="preserve"> 年</w:t>
      </w:r>
      <w:r>
        <w:rPr>
          <w:rFonts w:hAnsi="標楷體" w:hint="eastAsia"/>
          <w:bCs/>
        </w:rPr>
        <w:t xml:space="preserve"> 12</w:t>
      </w:r>
      <w:r>
        <w:rPr>
          <w:rFonts w:hAnsi="標楷體" w:hint="eastAsia"/>
          <w:bCs/>
        </w:rPr>
        <w:t xml:space="preserve"> 月</w:t>
      </w:r>
      <w:r>
        <w:rPr>
          <w:rFonts w:hAnsi="標楷體" w:hint="eastAsia"/>
          <w:bCs/>
        </w:rPr>
        <w:t xml:space="preserve"> 13</w:t>
      </w:r>
      <w:bookmarkStart w:id="87" w:name="_GoBack"/>
      <w:bookmarkEnd w:id="87"/>
      <w:r>
        <w:rPr>
          <w:rFonts w:hAnsi="標楷體" w:hint="eastAsia"/>
          <w:bCs/>
        </w:rPr>
        <w:t xml:space="preserve"> 日</w:t>
      </w:r>
    </w:p>
    <w:p w:rsidR="00401FEF" w:rsidRPr="009E71B8" w:rsidRDefault="00401FEF" w:rsidP="00401FEF">
      <w:pPr>
        <w:pStyle w:val="2"/>
        <w:numPr>
          <w:ilvl w:val="0"/>
          <w:numId w:val="0"/>
        </w:numPr>
        <w:ind w:left="1021"/>
        <w:rPr>
          <w:color w:val="000000" w:themeColor="text1"/>
        </w:rPr>
      </w:pPr>
    </w:p>
    <w:sectPr w:rsidR="00401FEF" w:rsidRPr="009E71B8" w:rsidSect="00931A10">
      <w:footerReference w:type="default" r:id="rId15"/>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48B" w:rsidRDefault="0008148B">
      <w:r>
        <w:separator/>
      </w:r>
    </w:p>
  </w:endnote>
  <w:endnote w:type="continuationSeparator" w:id="0">
    <w:p w:rsidR="0008148B" w:rsidRDefault="0008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F67" w:rsidRDefault="00076F67">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401FEF">
      <w:rPr>
        <w:rStyle w:val="ad"/>
        <w:noProof/>
        <w:sz w:val="24"/>
      </w:rPr>
      <w:t>15</w:t>
    </w:r>
    <w:r>
      <w:rPr>
        <w:rStyle w:val="ad"/>
        <w:sz w:val="24"/>
      </w:rPr>
      <w:fldChar w:fldCharType="end"/>
    </w:r>
  </w:p>
  <w:p w:rsidR="00076F67" w:rsidRDefault="00076F6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48B" w:rsidRDefault="0008148B">
      <w:r>
        <w:separator/>
      </w:r>
    </w:p>
  </w:footnote>
  <w:footnote w:type="continuationSeparator" w:id="0">
    <w:p w:rsidR="0008148B" w:rsidRDefault="0008148B">
      <w:r>
        <w:continuationSeparator/>
      </w:r>
    </w:p>
  </w:footnote>
  <w:footnote w:id="1">
    <w:p w:rsidR="00076F67" w:rsidRPr="0031779A" w:rsidRDefault="00076F67" w:rsidP="00237675">
      <w:pPr>
        <w:pStyle w:val="afe"/>
        <w:ind w:left="198" w:hangingChars="90" w:hanging="198"/>
      </w:pPr>
      <w:r w:rsidRPr="00C72064">
        <w:rPr>
          <w:rStyle w:val="aff0"/>
        </w:rPr>
        <w:footnoteRef/>
      </w:r>
      <w:r w:rsidRPr="00C72064">
        <w:rPr>
          <w:rStyle w:val="aff0"/>
          <w:rFonts w:hint="eastAsia"/>
        </w:rPr>
        <w:t xml:space="preserve"> </w:t>
      </w:r>
      <w:r w:rsidRPr="00C72064">
        <w:rPr>
          <w:rStyle w:val="aff0"/>
        </w:rPr>
        <w:t xml:space="preserve"> </w:t>
      </w:r>
      <w:r w:rsidRPr="00A568B3">
        <w:rPr>
          <w:rFonts w:hint="eastAsia"/>
        </w:rPr>
        <w:t>文化資產保存法</w:t>
      </w:r>
      <w:r>
        <w:rPr>
          <w:rFonts w:hint="eastAsia"/>
        </w:rPr>
        <w:t>(105年7月27日修正)</w:t>
      </w:r>
      <w:r w:rsidRPr="00A568B3">
        <w:rPr>
          <w:rFonts w:hint="eastAsia"/>
        </w:rPr>
        <w:t>第</w:t>
      </w:r>
      <w:r>
        <w:rPr>
          <w:rFonts w:hint="eastAsia"/>
        </w:rPr>
        <w:t>14</w:t>
      </w:r>
      <w:r w:rsidRPr="00A568B3">
        <w:rPr>
          <w:rFonts w:hint="eastAsia"/>
        </w:rPr>
        <w:t>條</w:t>
      </w:r>
      <w:r>
        <w:rPr>
          <w:rFonts w:hint="eastAsia"/>
        </w:rPr>
        <w:t>第1項</w:t>
      </w:r>
      <w:r w:rsidRPr="00A568B3">
        <w:rPr>
          <w:rFonts w:hint="eastAsia"/>
        </w:rPr>
        <w:t>規定：「</w:t>
      </w:r>
      <w:r>
        <w:rPr>
          <w:rFonts w:hint="eastAsia"/>
        </w:rPr>
        <w:t>主管機關應定期普查或接受個人、團體提報具古蹟、歷史建築、紀念建築及聚落建築群價值者之內容及範圍，並依法定程序審查後，列冊追蹤。</w:t>
      </w:r>
      <w:r w:rsidRPr="00A568B3">
        <w:rPr>
          <w:rFonts w:hint="eastAsia"/>
        </w:rPr>
        <w:t>」</w:t>
      </w:r>
    </w:p>
  </w:footnote>
  <w:footnote w:id="2">
    <w:p w:rsidR="00076F67" w:rsidRDefault="00076F67" w:rsidP="00632197">
      <w:pPr>
        <w:pStyle w:val="afe"/>
      </w:pPr>
      <w:r>
        <w:rPr>
          <w:rStyle w:val="aff0"/>
        </w:rPr>
        <w:footnoteRef/>
      </w:r>
      <w:r>
        <w:t xml:space="preserve"> </w:t>
      </w:r>
      <w:r>
        <w:rPr>
          <w:rFonts w:hint="eastAsia"/>
        </w:rPr>
        <w:t>參見宜蘭縣政府107年7月12日</w:t>
      </w:r>
      <w:proofErr w:type="gramStart"/>
      <w:r>
        <w:rPr>
          <w:rFonts w:hint="eastAsia"/>
        </w:rPr>
        <w:t>府文資字</w:t>
      </w:r>
      <w:proofErr w:type="gramEnd"/>
      <w:r>
        <w:rPr>
          <w:rFonts w:hint="eastAsia"/>
        </w:rPr>
        <w:t>第1070004778號函。</w:t>
      </w:r>
    </w:p>
  </w:footnote>
  <w:footnote w:id="3">
    <w:p w:rsidR="00076F67" w:rsidRPr="00A16FE4" w:rsidRDefault="00076F67" w:rsidP="00632197">
      <w:pPr>
        <w:pStyle w:val="afe"/>
      </w:pPr>
      <w:r>
        <w:rPr>
          <w:rStyle w:val="aff0"/>
        </w:rPr>
        <w:footnoteRef/>
      </w:r>
      <w:r>
        <w:t xml:space="preserve"> </w:t>
      </w:r>
      <w:r>
        <w:rPr>
          <w:rFonts w:hint="eastAsia"/>
        </w:rPr>
        <w:t>參見宜蘭縣政府107年9月6日</w:t>
      </w:r>
      <w:proofErr w:type="gramStart"/>
      <w:r>
        <w:rPr>
          <w:rFonts w:hint="eastAsia"/>
        </w:rPr>
        <w:t>府文資字</w:t>
      </w:r>
      <w:proofErr w:type="gramEnd"/>
      <w:r>
        <w:rPr>
          <w:rFonts w:hint="eastAsia"/>
        </w:rPr>
        <w:t>第1070006005號函。</w:t>
      </w:r>
    </w:p>
  </w:footnote>
  <w:footnote w:id="4">
    <w:p w:rsidR="00704590" w:rsidRDefault="00704590" w:rsidP="00704590">
      <w:pPr>
        <w:pStyle w:val="afe"/>
        <w:ind w:left="220" w:hangingChars="100" w:hanging="220"/>
      </w:pPr>
      <w:r>
        <w:rPr>
          <w:rStyle w:val="aff0"/>
        </w:rPr>
        <w:footnoteRef/>
      </w:r>
      <w:r>
        <w:t xml:space="preserve"> </w:t>
      </w:r>
      <w:hyperlink r:id="rId1" w:history="1">
        <w:r w:rsidRPr="009E71B8">
          <w:rPr>
            <w:color w:val="000000" w:themeColor="text1"/>
          </w:rPr>
          <w:t>文化資產審議會組織及運作辦法</w:t>
        </w:r>
      </w:hyperlink>
      <w:r w:rsidRPr="009E71B8">
        <w:rPr>
          <w:rFonts w:hint="eastAsia"/>
          <w:color w:val="000000" w:themeColor="text1"/>
        </w:rPr>
        <w:t>106年7月27日文化</w:t>
      </w:r>
      <w:proofErr w:type="gramStart"/>
      <w:r w:rsidRPr="009E71B8">
        <w:rPr>
          <w:rFonts w:hint="eastAsia"/>
          <w:color w:val="000000" w:themeColor="text1"/>
        </w:rPr>
        <w:t>部文授資局綜字</w:t>
      </w:r>
      <w:proofErr w:type="gramEnd"/>
      <w:r w:rsidRPr="009E71B8">
        <w:rPr>
          <w:rFonts w:hint="eastAsia"/>
          <w:color w:val="000000" w:themeColor="text1"/>
        </w:rPr>
        <w:t>第 10630078113號令、行政院農業委員會農林務字第1061701666 號令會銜修正發布名稱及全文13條，且配合文化資產保存法</w:t>
      </w:r>
      <w:r w:rsidRPr="009E71B8">
        <w:rPr>
          <w:color w:val="000000" w:themeColor="text1"/>
        </w:rPr>
        <w:t>修正，</w:t>
      </w:r>
      <w:r w:rsidRPr="009E71B8">
        <w:rPr>
          <w:rFonts w:hint="eastAsia"/>
          <w:color w:val="000000" w:themeColor="text1"/>
        </w:rPr>
        <w:t>修正條文第4條</w:t>
      </w:r>
      <w:r w:rsidRPr="009E71B8">
        <w:rPr>
          <w:color w:val="000000" w:themeColor="text1"/>
        </w:rPr>
        <w:t>將</w:t>
      </w:r>
      <w:r w:rsidRPr="009E71B8">
        <w:rPr>
          <w:rFonts w:hAnsi="標楷體" w:hint="eastAsia"/>
          <w:color w:val="000000" w:themeColor="text1"/>
        </w:rPr>
        <w:t>「</w:t>
      </w:r>
      <w:r w:rsidRPr="009E71B8">
        <w:rPr>
          <w:color w:val="000000" w:themeColor="text1"/>
        </w:rPr>
        <w:t>審議委員會</w:t>
      </w:r>
      <w:r w:rsidRPr="009E71B8">
        <w:rPr>
          <w:rFonts w:hAnsi="標楷體" w:hint="eastAsia"/>
          <w:color w:val="000000" w:themeColor="text1"/>
        </w:rPr>
        <w:t>」</w:t>
      </w:r>
      <w:r w:rsidRPr="009E71B8">
        <w:rPr>
          <w:color w:val="000000" w:themeColor="text1"/>
        </w:rPr>
        <w:t>修正為</w:t>
      </w:r>
      <w:r w:rsidRPr="009E71B8">
        <w:rPr>
          <w:rFonts w:hAnsi="標楷體" w:hint="eastAsia"/>
          <w:color w:val="000000" w:themeColor="text1"/>
        </w:rPr>
        <w:t>「</w:t>
      </w:r>
      <w:r w:rsidRPr="009E71B8">
        <w:rPr>
          <w:color w:val="000000" w:themeColor="text1"/>
        </w:rPr>
        <w:t>審議會</w:t>
      </w:r>
      <w:r w:rsidRPr="009E71B8">
        <w:rPr>
          <w:rFonts w:hAnsi="標楷體" w:hint="eastAsia"/>
          <w:color w:val="000000" w:themeColor="text1"/>
        </w:rPr>
        <w:t>」</w:t>
      </w:r>
      <w:r w:rsidRPr="009E71B8">
        <w:rPr>
          <w:rFonts w:hint="eastAsia"/>
          <w:color w:val="000000" w:themeColor="text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5ABF"/>
    <w:multiLevelType w:val="hybridMultilevel"/>
    <w:tmpl w:val="509CEF3E"/>
    <w:lvl w:ilvl="0" w:tplc="353CB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A52274E"/>
    <w:multiLevelType w:val="hybridMultilevel"/>
    <w:tmpl w:val="6C741848"/>
    <w:lvl w:ilvl="0" w:tplc="A240E5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0E010C"/>
    <w:multiLevelType w:val="multilevel"/>
    <w:tmpl w:val="E17040A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C3F2F8D"/>
    <w:multiLevelType w:val="hybridMultilevel"/>
    <w:tmpl w:val="71DA305A"/>
    <w:lvl w:ilvl="0" w:tplc="4A5C2922">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4"/>
    <w:lvlOverride w:ilvl="0">
      <w:startOverride w:val="1"/>
    </w:lvlOverride>
  </w:num>
  <w:num w:numId="4">
    <w:abstractNumId w:val="8"/>
  </w:num>
  <w:num w:numId="5">
    <w:abstractNumId w:val="6"/>
  </w:num>
  <w:num w:numId="6">
    <w:abstractNumId w:val="9"/>
  </w:num>
  <w:num w:numId="7">
    <w:abstractNumId w:val="3"/>
  </w:num>
  <w:num w:numId="8">
    <w:abstractNumId w:val="10"/>
  </w:num>
  <w:num w:numId="9">
    <w:abstractNumId w:val="7"/>
  </w:num>
  <w:num w:numId="10">
    <w:abstractNumId w:val="5"/>
  </w:num>
  <w:num w:numId="11">
    <w:abstractNumId w:val="2"/>
  </w:num>
  <w:num w:numId="12">
    <w:abstractNumId w:val="0"/>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4"/>
  </w:num>
  <w:num w:numId="29">
    <w:abstractNumId w:val="3"/>
  </w:num>
  <w:num w:numId="30">
    <w:abstractNumId w:val="3"/>
  </w:num>
  <w:num w:numId="31">
    <w:abstractNumId w:val="3"/>
  </w:num>
  <w:num w:numId="32">
    <w:abstractNumId w:val="3"/>
  </w:num>
  <w:num w:numId="33">
    <w:abstractNumId w:val="3"/>
  </w:num>
  <w:num w:numId="3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737C"/>
    <w:rsid w:val="00011021"/>
    <w:rsid w:val="000112BF"/>
    <w:rsid w:val="00012233"/>
    <w:rsid w:val="00012E66"/>
    <w:rsid w:val="00017318"/>
    <w:rsid w:val="000246F7"/>
    <w:rsid w:val="00026362"/>
    <w:rsid w:val="00030221"/>
    <w:rsid w:val="0003114D"/>
    <w:rsid w:val="00036D76"/>
    <w:rsid w:val="00044800"/>
    <w:rsid w:val="00046D93"/>
    <w:rsid w:val="000579D5"/>
    <w:rsid w:val="00057F32"/>
    <w:rsid w:val="00062A25"/>
    <w:rsid w:val="000644B0"/>
    <w:rsid w:val="00064AE5"/>
    <w:rsid w:val="00064D30"/>
    <w:rsid w:val="00073CB5"/>
    <w:rsid w:val="0007425C"/>
    <w:rsid w:val="000746E0"/>
    <w:rsid w:val="00076F67"/>
    <w:rsid w:val="00077553"/>
    <w:rsid w:val="00080C08"/>
    <w:rsid w:val="00080EC1"/>
    <w:rsid w:val="0008148B"/>
    <w:rsid w:val="000851A2"/>
    <w:rsid w:val="0009352E"/>
    <w:rsid w:val="0009535C"/>
    <w:rsid w:val="0009625B"/>
    <w:rsid w:val="00096B96"/>
    <w:rsid w:val="000A2F3F"/>
    <w:rsid w:val="000A7F1F"/>
    <w:rsid w:val="000B0B4A"/>
    <w:rsid w:val="000B279A"/>
    <w:rsid w:val="000B61D2"/>
    <w:rsid w:val="000B70A7"/>
    <w:rsid w:val="000B73DD"/>
    <w:rsid w:val="000C05B8"/>
    <w:rsid w:val="000C3075"/>
    <w:rsid w:val="000C495F"/>
    <w:rsid w:val="000C5620"/>
    <w:rsid w:val="000D0893"/>
    <w:rsid w:val="000D20F3"/>
    <w:rsid w:val="000E6431"/>
    <w:rsid w:val="000F21A5"/>
    <w:rsid w:val="000F3253"/>
    <w:rsid w:val="000F663E"/>
    <w:rsid w:val="00102B9F"/>
    <w:rsid w:val="00104769"/>
    <w:rsid w:val="00106A56"/>
    <w:rsid w:val="001123C8"/>
    <w:rsid w:val="00112637"/>
    <w:rsid w:val="00112ABC"/>
    <w:rsid w:val="00112FA5"/>
    <w:rsid w:val="0012001E"/>
    <w:rsid w:val="00120333"/>
    <w:rsid w:val="001236BE"/>
    <w:rsid w:val="001267C9"/>
    <w:rsid w:val="00126A55"/>
    <w:rsid w:val="00133F08"/>
    <w:rsid w:val="001345E6"/>
    <w:rsid w:val="001378B0"/>
    <w:rsid w:val="00137E93"/>
    <w:rsid w:val="00142494"/>
    <w:rsid w:val="00142E00"/>
    <w:rsid w:val="00143C9D"/>
    <w:rsid w:val="001510CE"/>
    <w:rsid w:val="00152793"/>
    <w:rsid w:val="00153B7E"/>
    <w:rsid w:val="001545A9"/>
    <w:rsid w:val="001637C7"/>
    <w:rsid w:val="0016480E"/>
    <w:rsid w:val="00165075"/>
    <w:rsid w:val="00171999"/>
    <w:rsid w:val="00174297"/>
    <w:rsid w:val="001748FE"/>
    <w:rsid w:val="00180E06"/>
    <w:rsid w:val="001817B3"/>
    <w:rsid w:val="00183014"/>
    <w:rsid w:val="0019125B"/>
    <w:rsid w:val="001959C2"/>
    <w:rsid w:val="00197CFC"/>
    <w:rsid w:val="001A51E3"/>
    <w:rsid w:val="001A53AF"/>
    <w:rsid w:val="001A65FA"/>
    <w:rsid w:val="001A7968"/>
    <w:rsid w:val="001A7D2D"/>
    <w:rsid w:val="001B05C5"/>
    <w:rsid w:val="001B165D"/>
    <w:rsid w:val="001B1C41"/>
    <w:rsid w:val="001B2E98"/>
    <w:rsid w:val="001B3483"/>
    <w:rsid w:val="001B3C1E"/>
    <w:rsid w:val="001B4494"/>
    <w:rsid w:val="001C0D8B"/>
    <w:rsid w:val="001C0DA8"/>
    <w:rsid w:val="001C153A"/>
    <w:rsid w:val="001C2379"/>
    <w:rsid w:val="001C4701"/>
    <w:rsid w:val="001C5ABF"/>
    <w:rsid w:val="001C77DA"/>
    <w:rsid w:val="001D4AD7"/>
    <w:rsid w:val="001D6E64"/>
    <w:rsid w:val="001D740C"/>
    <w:rsid w:val="001E0D8A"/>
    <w:rsid w:val="001E67BA"/>
    <w:rsid w:val="001E74C2"/>
    <w:rsid w:val="001F074A"/>
    <w:rsid w:val="001F45E5"/>
    <w:rsid w:val="001F47DB"/>
    <w:rsid w:val="001F4F82"/>
    <w:rsid w:val="001F5A48"/>
    <w:rsid w:val="001F6260"/>
    <w:rsid w:val="001F7AB7"/>
    <w:rsid w:val="00200007"/>
    <w:rsid w:val="00200951"/>
    <w:rsid w:val="00202670"/>
    <w:rsid w:val="002030A5"/>
    <w:rsid w:val="00203131"/>
    <w:rsid w:val="0021210D"/>
    <w:rsid w:val="00212E88"/>
    <w:rsid w:val="00213C9C"/>
    <w:rsid w:val="00214CD9"/>
    <w:rsid w:val="002177BA"/>
    <w:rsid w:val="0022009E"/>
    <w:rsid w:val="002212F2"/>
    <w:rsid w:val="00223241"/>
    <w:rsid w:val="0022425C"/>
    <w:rsid w:val="002246DE"/>
    <w:rsid w:val="00231242"/>
    <w:rsid w:val="00237675"/>
    <w:rsid w:val="0024352D"/>
    <w:rsid w:val="00251770"/>
    <w:rsid w:val="00252BC4"/>
    <w:rsid w:val="00254014"/>
    <w:rsid w:val="00254B39"/>
    <w:rsid w:val="00260CE7"/>
    <w:rsid w:val="0026330E"/>
    <w:rsid w:val="0026504D"/>
    <w:rsid w:val="002653EE"/>
    <w:rsid w:val="00270AFC"/>
    <w:rsid w:val="00273833"/>
    <w:rsid w:val="00273A2F"/>
    <w:rsid w:val="002740F6"/>
    <w:rsid w:val="00276E1F"/>
    <w:rsid w:val="00280986"/>
    <w:rsid w:val="00281ECE"/>
    <w:rsid w:val="002831C7"/>
    <w:rsid w:val="002839E1"/>
    <w:rsid w:val="002840C6"/>
    <w:rsid w:val="002912B2"/>
    <w:rsid w:val="0029482B"/>
    <w:rsid w:val="00295174"/>
    <w:rsid w:val="00296172"/>
    <w:rsid w:val="00296B92"/>
    <w:rsid w:val="002A2C22"/>
    <w:rsid w:val="002A4C88"/>
    <w:rsid w:val="002A5171"/>
    <w:rsid w:val="002A681D"/>
    <w:rsid w:val="002B02EB"/>
    <w:rsid w:val="002B4FAB"/>
    <w:rsid w:val="002B4FCB"/>
    <w:rsid w:val="002B78CF"/>
    <w:rsid w:val="002C0602"/>
    <w:rsid w:val="002C27AF"/>
    <w:rsid w:val="002C5E92"/>
    <w:rsid w:val="002C6F4D"/>
    <w:rsid w:val="002D3C96"/>
    <w:rsid w:val="002D5C16"/>
    <w:rsid w:val="002E099B"/>
    <w:rsid w:val="002E3729"/>
    <w:rsid w:val="002F2476"/>
    <w:rsid w:val="002F3DFF"/>
    <w:rsid w:val="002F5E05"/>
    <w:rsid w:val="002F767B"/>
    <w:rsid w:val="00302BC6"/>
    <w:rsid w:val="00307A76"/>
    <w:rsid w:val="00312472"/>
    <w:rsid w:val="00313D8B"/>
    <w:rsid w:val="003150E8"/>
    <w:rsid w:val="00315A16"/>
    <w:rsid w:val="00317053"/>
    <w:rsid w:val="003174DA"/>
    <w:rsid w:val="0031779A"/>
    <w:rsid w:val="0032109C"/>
    <w:rsid w:val="00322B45"/>
    <w:rsid w:val="00323809"/>
    <w:rsid w:val="00323D41"/>
    <w:rsid w:val="00324CF2"/>
    <w:rsid w:val="00325414"/>
    <w:rsid w:val="003302F1"/>
    <w:rsid w:val="00331390"/>
    <w:rsid w:val="00342EFA"/>
    <w:rsid w:val="0034470E"/>
    <w:rsid w:val="00346A87"/>
    <w:rsid w:val="00350AB2"/>
    <w:rsid w:val="00352DB0"/>
    <w:rsid w:val="00361063"/>
    <w:rsid w:val="003611DD"/>
    <w:rsid w:val="00363E80"/>
    <w:rsid w:val="00364E57"/>
    <w:rsid w:val="00365EE2"/>
    <w:rsid w:val="0037094A"/>
    <w:rsid w:val="00371ED3"/>
    <w:rsid w:val="00372FFC"/>
    <w:rsid w:val="00375CFC"/>
    <w:rsid w:val="00376AFD"/>
    <w:rsid w:val="0037728A"/>
    <w:rsid w:val="00380B7D"/>
    <w:rsid w:val="00381A99"/>
    <w:rsid w:val="003829C2"/>
    <w:rsid w:val="00382A66"/>
    <w:rsid w:val="003830B2"/>
    <w:rsid w:val="00384724"/>
    <w:rsid w:val="003919B7"/>
    <w:rsid w:val="00391D57"/>
    <w:rsid w:val="00392292"/>
    <w:rsid w:val="00394F45"/>
    <w:rsid w:val="003A368B"/>
    <w:rsid w:val="003A5927"/>
    <w:rsid w:val="003A6635"/>
    <w:rsid w:val="003A6955"/>
    <w:rsid w:val="003B02AC"/>
    <w:rsid w:val="003B1017"/>
    <w:rsid w:val="003B3C07"/>
    <w:rsid w:val="003B5979"/>
    <w:rsid w:val="003B6081"/>
    <w:rsid w:val="003B6775"/>
    <w:rsid w:val="003C0ACE"/>
    <w:rsid w:val="003C525E"/>
    <w:rsid w:val="003C5FE2"/>
    <w:rsid w:val="003D05FB"/>
    <w:rsid w:val="003D127C"/>
    <w:rsid w:val="003D192E"/>
    <w:rsid w:val="003D1B16"/>
    <w:rsid w:val="003D27BE"/>
    <w:rsid w:val="003D2BDA"/>
    <w:rsid w:val="003D44D0"/>
    <w:rsid w:val="003D45BF"/>
    <w:rsid w:val="003D508A"/>
    <w:rsid w:val="003D537F"/>
    <w:rsid w:val="003D7B75"/>
    <w:rsid w:val="003E0208"/>
    <w:rsid w:val="003E05F8"/>
    <w:rsid w:val="003E2AB0"/>
    <w:rsid w:val="003E4B57"/>
    <w:rsid w:val="003F27E1"/>
    <w:rsid w:val="003F437A"/>
    <w:rsid w:val="003F5C2B"/>
    <w:rsid w:val="003F7ED4"/>
    <w:rsid w:val="00401FEF"/>
    <w:rsid w:val="00402240"/>
    <w:rsid w:val="004023E9"/>
    <w:rsid w:val="0040454A"/>
    <w:rsid w:val="00405DD3"/>
    <w:rsid w:val="004066EB"/>
    <w:rsid w:val="0041090B"/>
    <w:rsid w:val="00410ECC"/>
    <w:rsid w:val="00413F83"/>
    <w:rsid w:val="0041490C"/>
    <w:rsid w:val="00416191"/>
    <w:rsid w:val="00416721"/>
    <w:rsid w:val="00421EF0"/>
    <w:rsid w:val="004224FA"/>
    <w:rsid w:val="00423D07"/>
    <w:rsid w:val="00427936"/>
    <w:rsid w:val="00430820"/>
    <w:rsid w:val="0043651A"/>
    <w:rsid w:val="00437554"/>
    <w:rsid w:val="0044346F"/>
    <w:rsid w:val="00446AEB"/>
    <w:rsid w:val="004473CD"/>
    <w:rsid w:val="00450B5E"/>
    <w:rsid w:val="00453FF6"/>
    <w:rsid w:val="00454438"/>
    <w:rsid w:val="004544AE"/>
    <w:rsid w:val="0045509B"/>
    <w:rsid w:val="0046520A"/>
    <w:rsid w:val="004672AB"/>
    <w:rsid w:val="004714FE"/>
    <w:rsid w:val="004745F2"/>
    <w:rsid w:val="00475227"/>
    <w:rsid w:val="00477BAA"/>
    <w:rsid w:val="004826EB"/>
    <w:rsid w:val="004870E1"/>
    <w:rsid w:val="00491C1C"/>
    <w:rsid w:val="00495053"/>
    <w:rsid w:val="004A11E1"/>
    <w:rsid w:val="004A14C3"/>
    <w:rsid w:val="004A1F59"/>
    <w:rsid w:val="004A29BE"/>
    <w:rsid w:val="004A2AA8"/>
    <w:rsid w:val="004A3225"/>
    <w:rsid w:val="004A33EE"/>
    <w:rsid w:val="004A3AA8"/>
    <w:rsid w:val="004A4FDB"/>
    <w:rsid w:val="004B017F"/>
    <w:rsid w:val="004B13C7"/>
    <w:rsid w:val="004B1F48"/>
    <w:rsid w:val="004B48CB"/>
    <w:rsid w:val="004B778F"/>
    <w:rsid w:val="004C0609"/>
    <w:rsid w:val="004D04A4"/>
    <w:rsid w:val="004D05D5"/>
    <w:rsid w:val="004D141F"/>
    <w:rsid w:val="004D2742"/>
    <w:rsid w:val="004D2C3D"/>
    <w:rsid w:val="004D4CD1"/>
    <w:rsid w:val="004D6310"/>
    <w:rsid w:val="004E0062"/>
    <w:rsid w:val="004E05A1"/>
    <w:rsid w:val="004E376D"/>
    <w:rsid w:val="004E4B0C"/>
    <w:rsid w:val="004F472A"/>
    <w:rsid w:val="004F4871"/>
    <w:rsid w:val="004F5E57"/>
    <w:rsid w:val="004F5F17"/>
    <w:rsid w:val="004F6680"/>
    <w:rsid w:val="004F6710"/>
    <w:rsid w:val="004F6E0F"/>
    <w:rsid w:val="0050009F"/>
    <w:rsid w:val="00500C3E"/>
    <w:rsid w:val="0050275E"/>
    <w:rsid w:val="00502849"/>
    <w:rsid w:val="00502D83"/>
    <w:rsid w:val="00504334"/>
    <w:rsid w:val="0050498D"/>
    <w:rsid w:val="005057ED"/>
    <w:rsid w:val="005104D7"/>
    <w:rsid w:val="00510B9E"/>
    <w:rsid w:val="005111B4"/>
    <w:rsid w:val="00513051"/>
    <w:rsid w:val="005147C1"/>
    <w:rsid w:val="00515426"/>
    <w:rsid w:val="0051586D"/>
    <w:rsid w:val="00517376"/>
    <w:rsid w:val="00536BC2"/>
    <w:rsid w:val="00536D27"/>
    <w:rsid w:val="00540897"/>
    <w:rsid w:val="005425E1"/>
    <w:rsid w:val="005427C5"/>
    <w:rsid w:val="00542CF6"/>
    <w:rsid w:val="00544AF6"/>
    <w:rsid w:val="00552CAD"/>
    <w:rsid w:val="00553114"/>
    <w:rsid w:val="00553C03"/>
    <w:rsid w:val="00563692"/>
    <w:rsid w:val="00571679"/>
    <w:rsid w:val="005844E7"/>
    <w:rsid w:val="005908B8"/>
    <w:rsid w:val="005922BF"/>
    <w:rsid w:val="0059512E"/>
    <w:rsid w:val="005A3AE2"/>
    <w:rsid w:val="005A6DD2"/>
    <w:rsid w:val="005B3042"/>
    <w:rsid w:val="005B4C62"/>
    <w:rsid w:val="005C385D"/>
    <w:rsid w:val="005C54D1"/>
    <w:rsid w:val="005C5778"/>
    <w:rsid w:val="005D3B20"/>
    <w:rsid w:val="005E00E3"/>
    <w:rsid w:val="005E2B9F"/>
    <w:rsid w:val="005E30B5"/>
    <w:rsid w:val="005E4759"/>
    <w:rsid w:val="005E5C68"/>
    <w:rsid w:val="005E65C0"/>
    <w:rsid w:val="005F016E"/>
    <w:rsid w:val="005F0390"/>
    <w:rsid w:val="005F0417"/>
    <w:rsid w:val="005F1A57"/>
    <w:rsid w:val="005F43EE"/>
    <w:rsid w:val="005F442C"/>
    <w:rsid w:val="005F48CE"/>
    <w:rsid w:val="005F4F4D"/>
    <w:rsid w:val="00605E21"/>
    <w:rsid w:val="006072CD"/>
    <w:rsid w:val="006112FF"/>
    <w:rsid w:val="00612023"/>
    <w:rsid w:val="00614190"/>
    <w:rsid w:val="00622A99"/>
    <w:rsid w:val="00622E67"/>
    <w:rsid w:val="00622FDE"/>
    <w:rsid w:val="00624CC0"/>
    <w:rsid w:val="006258E4"/>
    <w:rsid w:val="00626B57"/>
    <w:rsid w:val="00626EDC"/>
    <w:rsid w:val="006300DA"/>
    <w:rsid w:val="00631F1D"/>
    <w:rsid w:val="00632197"/>
    <w:rsid w:val="006333A1"/>
    <w:rsid w:val="00636244"/>
    <w:rsid w:val="006373D1"/>
    <w:rsid w:val="006409E4"/>
    <w:rsid w:val="006418CA"/>
    <w:rsid w:val="006428D8"/>
    <w:rsid w:val="00645C3B"/>
    <w:rsid w:val="006470EC"/>
    <w:rsid w:val="00651256"/>
    <w:rsid w:val="006540A8"/>
    <w:rsid w:val="006542D6"/>
    <w:rsid w:val="0065598E"/>
    <w:rsid w:val="00655AF2"/>
    <w:rsid w:val="00655BC5"/>
    <w:rsid w:val="006568BE"/>
    <w:rsid w:val="0066025D"/>
    <w:rsid w:val="0066091A"/>
    <w:rsid w:val="00661B3F"/>
    <w:rsid w:val="00675F18"/>
    <w:rsid w:val="006769C8"/>
    <w:rsid w:val="006773EC"/>
    <w:rsid w:val="00680504"/>
    <w:rsid w:val="00681CD9"/>
    <w:rsid w:val="00682A82"/>
    <w:rsid w:val="00683E30"/>
    <w:rsid w:val="00684B82"/>
    <w:rsid w:val="00687024"/>
    <w:rsid w:val="00687E16"/>
    <w:rsid w:val="00694B1D"/>
    <w:rsid w:val="00695E22"/>
    <w:rsid w:val="006A5B6B"/>
    <w:rsid w:val="006B6C91"/>
    <w:rsid w:val="006B7093"/>
    <w:rsid w:val="006B7417"/>
    <w:rsid w:val="006B7491"/>
    <w:rsid w:val="006B74D2"/>
    <w:rsid w:val="006C07DA"/>
    <w:rsid w:val="006C535F"/>
    <w:rsid w:val="006D028F"/>
    <w:rsid w:val="006D0491"/>
    <w:rsid w:val="006D3691"/>
    <w:rsid w:val="006D5096"/>
    <w:rsid w:val="006D59DB"/>
    <w:rsid w:val="006D7AC0"/>
    <w:rsid w:val="006E2462"/>
    <w:rsid w:val="006E3EEB"/>
    <w:rsid w:val="006E5EF0"/>
    <w:rsid w:val="006E63F9"/>
    <w:rsid w:val="006E6B9E"/>
    <w:rsid w:val="006F3563"/>
    <w:rsid w:val="006F42B9"/>
    <w:rsid w:val="006F6103"/>
    <w:rsid w:val="006F7341"/>
    <w:rsid w:val="007033CD"/>
    <w:rsid w:val="00704590"/>
    <w:rsid w:val="00704E00"/>
    <w:rsid w:val="00705A36"/>
    <w:rsid w:val="007125ED"/>
    <w:rsid w:val="007135D3"/>
    <w:rsid w:val="00714643"/>
    <w:rsid w:val="007209E7"/>
    <w:rsid w:val="00720D8F"/>
    <w:rsid w:val="00726182"/>
    <w:rsid w:val="00727635"/>
    <w:rsid w:val="00730844"/>
    <w:rsid w:val="00732329"/>
    <w:rsid w:val="007327F5"/>
    <w:rsid w:val="00732950"/>
    <w:rsid w:val="007337CA"/>
    <w:rsid w:val="00734CE4"/>
    <w:rsid w:val="00735123"/>
    <w:rsid w:val="007359CC"/>
    <w:rsid w:val="00741837"/>
    <w:rsid w:val="007453E6"/>
    <w:rsid w:val="007525BE"/>
    <w:rsid w:val="0076027D"/>
    <w:rsid w:val="00767EE4"/>
    <w:rsid w:val="0077108F"/>
    <w:rsid w:val="0077309D"/>
    <w:rsid w:val="007774EE"/>
    <w:rsid w:val="00780287"/>
    <w:rsid w:val="00781822"/>
    <w:rsid w:val="00783F21"/>
    <w:rsid w:val="00786A16"/>
    <w:rsid w:val="00787159"/>
    <w:rsid w:val="0079043A"/>
    <w:rsid w:val="00791668"/>
    <w:rsid w:val="00791AA1"/>
    <w:rsid w:val="007A03F4"/>
    <w:rsid w:val="007A2570"/>
    <w:rsid w:val="007A3793"/>
    <w:rsid w:val="007B7FE0"/>
    <w:rsid w:val="007C1BA2"/>
    <w:rsid w:val="007C2B48"/>
    <w:rsid w:val="007C6BF9"/>
    <w:rsid w:val="007D0441"/>
    <w:rsid w:val="007D20E9"/>
    <w:rsid w:val="007D5BD7"/>
    <w:rsid w:val="007D5C52"/>
    <w:rsid w:val="007D7480"/>
    <w:rsid w:val="007D7881"/>
    <w:rsid w:val="007D7E3A"/>
    <w:rsid w:val="007E0E10"/>
    <w:rsid w:val="007E1F03"/>
    <w:rsid w:val="007E3AA5"/>
    <w:rsid w:val="007E4465"/>
    <w:rsid w:val="007E4768"/>
    <w:rsid w:val="007E4FEC"/>
    <w:rsid w:val="007E777B"/>
    <w:rsid w:val="007F2070"/>
    <w:rsid w:val="007F63C1"/>
    <w:rsid w:val="00800F01"/>
    <w:rsid w:val="008011DD"/>
    <w:rsid w:val="00801D59"/>
    <w:rsid w:val="008036B9"/>
    <w:rsid w:val="008053F5"/>
    <w:rsid w:val="008067C9"/>
    <w:rsid w:val="00807AF7"/>
    <w:rsid w:val="00807B7A"/>
    <w:rsid w:val="00810198"/>
    <w:rsid w:val="00812B91"/>
    <w:rsid w:val="00814852"/>
    <w:rsid w:val="00815DA8"/>
    <w:rsid w:val="00817DDD"/>
    <w:rsid w:val="0082194D"/>
    <w:rsid w:val="008221F9"/>
    <w:rsid w:val="008246B3"/>
    <w:rsid w:val="00826EF5"/>
    <w:rsid w:val="00827175"/>
    <w:rsid w:val="00831693"/>
    <w:rsid w:val="00832076"/>
    <w:rsid w:val="00836A81"/>
    <w:rsid w:val="00840104"/>
    <w:rsid w:val="008402AF"/>
    <w:rsid w:val="00840C1F"/>
    <w:rsid w:val="008411C9"/>
    <w:rsid w:val="00841FC5"/>
    <w:rsid w:val="008449FC"/>
    <w:rsid w:val="00845709"/>
    <w:rsid w:val="00847DEC"/>
    <w:rsid w:val="008576BD"/>
    <w:rsid w:val="00860463"/>
    <w:rsid w:val="008628D1"/>
    <w:rsid w:val="008733DA"/>
    <w:rsid w:val="008850E4"/>
    <w:rsid w:val="00891A93"/>
    <w:rsid w:val="008939AB"/>
    <w:rsid w:val="008967AD"/>
    <w:rsid w:val="00897912"/>
    <w:rsid w:val="008A12F5"/>
    <w:rsid w:val="008A279D"/>
    <w:rsid w:val="008A46D1"/>
    <w:rsid w:val="008A4BE2"/>
    <w:rsid w:val="008B1587"/>
    <w:rsid w:val="008B1B01"/>
    <w:rsid w:val="008B3BCD"/>
    <w:rsid w:val="008B6DF8"/>
    <w:rsid w:val="008C106C"/>
    <w:rsid w:val="008C10F1"/>
    <w:rsid w:val="008C1926"/>
    <w:rsid w:val="008C1E99"/>
    <w:rsid w:val="008C5210"/>
    <w:rsid w:val="008C7580"/>
    <w:rsid w:val="008D1FDB"/>
    <w:rsid w:val="008E0085"/>
    <w:rsid w:val="008E2AA6"/>
    <w:rsid w:val="008E311B"/>
    <w:rsid w:val="008E4876"/>
    <w:rsid w:val="008E49D3"/>
    <w:rsid w:val="008F3289"/>
    <w:rsid w:val="008F46E7"/>
    <w:rsid w:val="008F6F0B"/>
    <w:rsid w:val="008F7DA2"/>
    <w:rsid w:val="0090072F"/>
    <w:rsid w:val="00904F87"/>
    <w:rsid w:val="009065DB"/>
    <w:rsid w:val="00907BA7"/>
    <w:rsid w:val="0091064E"/>
    <w:rsid w:val="00911FC5"/>
    <w:rsid w:val="00914167"/>
    <w:rsid w:val="00931A10"/>
    <w:rsid w:val="0093303A"/>
    <w:rsid w:val="00934A1D"/>
    <w:rsid w:val="009402E6"/>
    <w:rsid w:val="00941EC3"/>
    <w:rsid w:val="00943C32"/>
    <w:rsid w:val="00947967"/>
    <w:rsid w:val="00953633"/>
    <w:rsid w:val="00954205"/>
    <w:rsid w:val="00955201"/>
    <w:rsid w:val="00965200"/>
    <w:rsid w:val="009668B3"/>
    <w:rsid w:val="00966D7F"/>
    <w:rsid w:val="00971471"/>
    <w:rsid w:val="00971F0A"/>
    <w:rsid w:val="00975B37"/>
    <w:rsid w:val="0098272B"/>
    <w:rsid w:val="009849C2"/>
    <w:rsid w:val="00984D24"/>
    <w:rsid w:val="00985661"/>
    <w:rsid w:val="009858EB"/>
    <w:rsid w:val="0098594C"/>
    <w:rsid w:val="00991AE9"/>
    <w:rsid w:val="009977AF"/>
    <w:rsid w:val="009A072E"/>
    <w:rsid w:val="009A2D9A"/>
    <w:rsid w:val="009A3F47"/>
    <w:rsid w:val="009A53D9"/>
    <w:rsid w:val="009B0046"/>
    <w:rsid w:val="009B02BF"/>
    <w:rsid w:val="009B25D7"/>
    <w:rsid w:val="009B4DC7"/>
    <w:rsid w:val="009C1440"/>
    <w:rsid w:val="009C2107"/>
    <w:rsid w:val="009C5D9E"/>
    <w:rsid w:val="009D1461"/>
    <w:rsid w:val="009D173B"/>
    <w:rsid w:val="009D20AD"/>
    <w:rsid w:val="009D2BD0"/>
    <w:rsid w:val="009D2C3E"/>
    <w:rsid w:val="009E0625"/>
    <w:rsid w:val="009E3034"/>
    <w:rsid w:val="009E4EC8"/>
    <w:rsid w:val="009E549F"/>
    <w:rsid w:val="009E5C77"/>
    <w:rsid w:val="009E69A0"/>
    <w:rsid w:val="009E71B8"/>
    <w:rsid w:val="009F28A8"/>
    <w:rsid w:val="009F473E"/>
    <w:rsid w:val="009F5BBB"/>
    <w:rsid w:val="009F682A"/>
    <w:rsid w:val="00A022BE"/>
    <w:rsid w:val="00A04CA1"/>
    <w:rsid w:val="00A07B4B"/>
    <w:rsid w:val="00A125A4"/>
    <w:rsid w:val="00A15232"/>
    <w:rsid w:val="00A16FE4"/>
    <w:rsid w:val="00A21C37"/>
    <w:rsid w:val="00A24C95"/>
    <w:rsid w:val="00A2599A"/>
    <w:rsid w:val="00A26094"/>
    <w:rsid w:val="00A27432"/>
    <w:rsid w:val="00A300AD"/>
    <w:rsid w:val="00A301BF"/>
    <w:rsid w:val="00A302B2"/>
    <w:rsid w:val="00A331B4"/>
    <w:rsid w:val="00A3342A"/>
    <w:rsid w:val="00A33785"/>
    <w:rsid w:val="00A3484E"/>
    <w:rsid w:val="00A356D3"/>
    <w:rsid w:val="00A3685C"/>
    <w:rsid w:val="00A36ADA"/>
    <w:rsid w:val="00A36BF8"/>
    <w:rsid w:val="00A42CC8"/>
    <w:rsid w:val="00A438D8"/>
    <w:rsid w:val="00A45AAB"/>
    <w:rsid w:val="00A47102"/>
    <w:rsid w:val="00A473F5"/>
    <w:rsid w:val="00A51F9D"/>
    <w:rsid w:val="00A52132"/>
    <w:rsid w:val="00A5416A"/>
    <w:rsid w:val="00A55FD9"/>
    <w:rsid w:val="00A57190"/>
    <w:rsid w:val="00A639F4"/>
    <w:rsid w:val="00A677AA"/>
    <w:rsid w:val="00A7102D"/>
    <w:rsid w:val="00A809C4"/>
    <w:rsid w:val="00A81A32"/>
    <w:rsid w:val="00A835BD"/>
    <w:rsid w:val="00A838A7"/>
    <w:rsid w:val="00A8472F"/>
    <w:rsid w:val="00A94F84"/>
    <w:rsid w:val="00A95955"/>
    <w:rsid w:val="00A9620A"/>
    <w:rsid w:val="00A97B15"/>
    <w:rsid w:val="00AA022B"/>
    <w:rsid w:val="00AA16EF"/>
    <w:rsid w:val="00AA3ACA"/>
    <w:rsid w:val="00AA42D5"/>
    <w:rsid w:val="00AA69DB"/>
    <w:rsid w:val="00AA6AB6"/>
    <w:rsid w:val="00AA74E2"/>
    <w:rsid w:val="00AB0343"/>
    <w:rsid w:val="00AB1FE2"/>
    <w:rsid w:val="00AB2FAB"/>
    <w:rsid w:val="00AB5C14"/>
    <w:rsid w:val="00AC1EE7"/>
    <w:rsid w:val="00AC333F"/>
    <w:rsid w:val="00AC585C"/>
    <w:rsid w:val="00AC72F5"/>
    <w:rsid w:val="00AD1925"/>
    <w:rsid w:val="00AD1D1C"/>
    <w:rsid w:val="00AE067D"/>
    <w:rsid w:val="00AE1661"/>
    <w:rsid w:val="00AE2C1C"/>
    <w:rsid w:val="00AE3FCA"/>
    <w:rsid w:val="00AE46E1"/>
    <w:rsid w:val="00AE5615"/>
    <w:rsid w:val="00AE68B8"/>
    <w:rsid w:val="00AE79E5"/>
    <w:rsid w:val="00AF1181"/>
    <w:rsid w:val="00AF2F79"/>
    <w:rsid w:val="00AF4653"/>
    <w:rsid w:val="00AF611F"/>
    <w:rsid w:val="00AF7DB7"/>
    <w:rsid w:val="00B0588E"/>
    <w:rsid w:val="00B10D02"/>
    <w:rsid w:val="00B14C99"/>
    <w:rsid w:val="00B201E2"/>
    <w:rsid w:val="00B21A2A"/>
    <w:rsid w:val="00B312B2"/>
    <w:rsid w:val="00B312FF"/>
    <w:rsid w:val="00B33835"/>
    <w:rsid w:val="00B411A5"/>
    <w:rsid w:val="00B443E4"/>
    <w:rsid w:val="00B44443"/>
    <w:rsid w:val="00B46605"/>
    <w:rsid w:val="00B530B6"/>
    <w:rsid w:val="00B530B8"/>
    <w:rsid w:val="00B5484D"/>
    <w:rsid w:val="00B563EA"/>
    <w:rsid w:val="00B56CDF"/>
    <w:rsid w:val="00B57C51"/>
    <w:rsid w:val="00B60E51"/>
    <w:rsid w:val="00B63A54"/>
    <w:rsid w:val="00B77D18"/>
    <w:rsid w:val="00B80BCB"/>
    <w:rsid w:val="00B8313A"/>
    <w:rsid w:val="00B8481C"/>
    <w:rsid w:val="00B8703B"/>
    <w:rsid w:val="00B874F0"/>
    <w:rsid w:val="00B93503"/>
    <w:rsid w:val="00B94D8C"/>
    <w:rsid w:val="00B94F33"/>
    <w:rsid w:val="00B95AFD"/>
    <w:rsid w:val="00BA31E8"/>
    <w:rsid w:val="00BA55E0"/>
    <w:rsid w:val="00BA6BD4"/>
    <w:rsid w:val="00BA6C7A"/>
    <w:rsid w:val="00BB0C8C"/>
    <w:rsid w:val="00BB17D1"/>
    <w:rsid w:val="00BB2202"/>
    <w:rsid w:val="00BB3752"/>
    <w:rsid w:val="00BB6688"/>
    <w:rsid w:val="00BC26D4"/>
    <w:rsid w:val="00BC5121"/>
    <w:rsid w:val="00BC55AC"/>
    <w:rsid w:val="00BD6405"/>
    <w:rsid w:val="00BE0C80"/>
    <w:rsid w:val="00BE2EF3"/>
    <w:rsid w:val="00BF2340"/>
    <w:rsid w:val="00BF2A42"/>
    <w:rsid w:val="00BF4796"/>
    <w:rsid w:val="00BF4B8B"/>
    <w:rsid w:val="00BF4C7B"/>
    <w:rsid w:val="00C03D8C"/>
    <w:rsid w:val="00C055EC"/>
    <w:rsid w:val="00C058FE"/>
    <w:rsid w:val="00C061B8"/>
    <w:rsid w:val="00C07582"/>
    <w:rsid w:val="00C077C8"/>
    <w:rsid w:val="00C07A7D"/>
    <w:rsid w:val="00C1084A"/>
    <w:rsid w:val="00C10DC9"/>
    <w:rsid w:val="00C1160A"/>
    <w:rsid w:val="00C12FB3"/>
    <w:rsid w:val="00C17341"/>
    <w:rsid w:val="00C24EEF"/>
    <w:rsid w:val="00C25CF6"/>
    <w:rsid w:val="00C26C36"/>
    <w:rsid w:val="00C32768"/>
    <w:rsid w:val="00C3326F"/>
    <w:rsid w:val="00C33F1C"/>
    <w:rsid w:val="00C34F7E"/>
    <w:rsid w:val="00C365A1"/>
    <w:rsid w:val="00C36D40"/>
    <w:rsid w:val="00C431DF"/>
    <w:rsid w:val="00C43BDF"/>
    <w:rsid w:val="00C456BD"/>
    <w:rsid w:val="00C46CC0"/>
    <w:rsid w:val="00C46EFF"/>
    <w:rsid w:val="00C5191A"/>
    <w:rsid w:val="00C530DC"/>
    <w:rsid w:val="00C5350D"/>
    <w:rsid w:val="00C5509C"/>
    <w:rsid w:val="00C6123C"/>
    <w:rsid w:val="00C62277"/>
    <w:rsid w:val="00C6311A"/>
    <w:rsid w:val="00C66007"/>
    <w:rsid w:val="00C7084D"/>
    <w:rsid w:val="00C72064"/>
    <w:rsid w:val="00C72615"/>
    <w:rsid w:val="00C72837"/>
    <w:rsid w:val="00C72A00"/>
    <w:rsid w:val="00C7315E"/>
    <w:rsid w:val="00C75895"/>
    <w:rsid w:val="00C831C1"/>
    <w:rsid w:val="00C83C9F"/>
    <w:rsid w:val="00C94840"/>
    <w:rsid w:val="00C96A5E"/>
    <w:rsid w:val="00CA162C"/>
    <w:rsid w:val="00CA4EE3"/>
    <w:rsid w:val="00CA5435"/>
    <w:rsid w:val="00CB027F"/>
    <w:rsid w:val="00CB1293"/>
    <w:rsid w:val="00CB436C"/>
    <w:rsid w:val="00CC096A"/>
    <w:rsid w:val="00CC0EBB"/>
    <w:rsid w:val="00CC2452"/>
    <w:rsid w:val="00CC24D1"/>
    <w:rsid w:val="00CC6297"/>
    <w:rsid w:val="00CC7690"/>
    <w:rsid w:val="00CD1986"/>
    <w:rsid w:val="00CD2D64"/>
    <w:rsid w:val="00CD54BF"/>
    <w:rsid w:val="00CD6731"/>
    <w:rsid w:val="00CE4D5C"/>
    <w:rsid w:val="00CF05DA"/>
    <w:rsid w:val="00CF3314"/>
    <w:rsid w:val="00CF58EB"/>
    <w:rsid w:val="00CF5DC9"/>
    <w:rsid w:val="00CF61A8"/>
    <w:rsid w:val="00CF6FEC"/>
    <w:rsid w:val="00D0106E"/>
    <w:rsid w:val="00D02CBC"/>
    <w:rsid w:val="00D03839"/>
    <w:rsid w:val="00D06243"/>
    <w:rsid w:val="00D06383"/>
    <w:rsid w:val="00D0644B"/>
    <w:rsid w:val="00D064E8"/>
    <w:rsid w:val="00D14DE3"/>
    <w:rsid w:val="00D20E85"/>
    <w:rsid w:val="00D2242B"/>
    <w:rsid w:val="00D228B6"/>
    <w:rsid w:val="00D24615"/>
    <w:rsid w:val="00D24BE0"/>
    <w:rsid w:val="00D258CC"/>
    <w:rsid w:val="00D35648"/>
    <w:rsid w:val="00D37842"/>
    <w:rsid w:val="00D42DC2"/>
    <w:rsid w:val="00D4302B"/>
    <w:rsid w:val="00D4614E"/>
    <w:rsid w:val="00D537A6"/>
    <w:rsid w:val="00D537E1"/>
    <w:rsid w:val="00D55BB2"/>
    <w:rsid w:val="00D570E4"/>
    <w:rsid w:val="00D60408"/>
    <w:rsid w:val="00D6091A"/>
    <w:rsid w:val="00D6605A"/>
    <w:rsid w:val="00D6695F"/>
    <w:rsid w:val="00D70E24"/>
    <w:rsid w:val="00D7381A"/>
    <w:rsid w:val="00D75644"/>
    <w:rsid w:val="00D81656"/>
    <w:rsid w:val="00D81F35"/>
    <w:rsid w:val="00D83D87"/>
    <w:rsid w:val="00D84A6D"/>
    <w:rsid w:val="00D86A30"/>
    <w:rsid w:val="00D90606"/>
    <w:rsid w:val="00D96BAB"/>
    <w:rsid w:val="00D97CB4"/>
    <w:rsid w:val="00D97DD4"/>
    <w:rsid w:val="00DA2903"/>
    <w:rsid w:val="00DA5A8A"/>
    <w:rsid w:val="00DA73E5"/>
    <w:rsid w:val="00DA7F27"/>
    <w:rsid w:val="00DB1170"/>
    <w:rsid w:val="00DB26CD"/>
    <w:rsid w:val="00DB441C"/>
    <w:rsid w:val="00DB44AF"/>
    <w:rsid w:val="00DB5369"/>
    <w:rsid w:val="00DB58FA"/>
    <w:rsid w:val="00DB7253"/>
    <w:rsid w:val="00DC1F58"/>
    <w:rsid w:val="00DC339B"/>
    <w:rsid w:val="00DC3FFF"/>
    <w:rsid w:val="00DC5D40"/>
    <w:rsid w:val="00DC69A7"/>
    <w:rsid w:val="00DD30E9"/>
    <w:rsid w:val="00DD44EB"/>
    <w:rsid w:val="00DD4F47"/>
    <w:rsid w:val="00DD7FBB"/>
    <w:rsid w:val="00DE0B9F"/>
    <w:rsid w:val="00DE21E7"/>
    <w:rsid w:val="00DE2A9E"/>
    <w:rsid w:val="00DE4238"/>
    <w:rsid w:val="00DE51B3"/>
    <w:rsid w:val="00DE657F"/>
    <w:rsid w:val="00DF0076"/>
    <w:rsid w:val="00DF1218"/>
    <w:rsid w:val="00DF350C"/>
    <w:rsid w:val="00DF3751"/>
    <w:rsid w:val="00DF6462"/>
    <w:rsid w:val="00DF6477"/>
    <w:rsid w:val="00E02FA0"/>
    <w:rsid w:val="00E036DC"/>
    <w:rsid w:val="00E10454"/>
    <w:rsid w:val="00E10C4B"/>
    <w:rsid w:val="00E112E5"/>
    <w:rsid w:val="00E122D8"/>
    <w:rsid w:val="00E12CC8"/>
    <w:rsid w:val="00E12DD7"/>
    <w:rsid w:val="00E15352"/>
    <w:rsid w:val="00E16EF8"/>
    <w:rsid w:val="00E16F20"/>
    <w:rsid w:val="00E21CC7"/>
    <w:rsid w:val="00E24214"/>
    <w:rsid w:val="00E24D9E"/>
    <w:rsid w:val="00E25849"/>
    <w:rsid w:val="00E27492"/>
    <w:rsid w:val="00E27D13"/>
    <w:rsid w:val="00E3197E"/>
    <w:rsid w:val="00E342F8"/>
    <w:rsid w:val="00E345F2"/>
    <w:rsid w:val="00E351ED"/>
    <w:rsid w:val="00E366BD"/>
    <w:rsid w:val="00E440DA"/>
    <w:rsid w:val="00E4632C"/>
    <w:rsid w:val="00E47545"/>
    <w:rsid w:val="00E5059C"/>
    <w:rsid w:val="00E55213"/>
    <w:rsid w:val="00E6034B"/>
    <w:rsid w:val="00E60AF8"/>
    <w:rsid w:val="00E6234A"/>
    <w:rsid w:val="00E632FC"/>
    <w:rsid w:val="00E6335B"/>
    <w:rsid w:val="00E6549E"/>
    <w:rsid w:val="00E65EDE"/>
    <w:rsid w:val="00E70663"/>
    <w:rsid w:val="00E70F81"/>
    <w:rsid w:val="00E73EAC"/>
    <w:rsid w:val="00E75B93"/>
    <w:rsid w:val="00E77055"/>
    <w:rsid w:val="00E77460"/>
    <w:rsid w:val="00E7791D"/>
    <w:rsid w:val="00E81493"/>
    <w:rsid w:val="00E8334F"/>
    <w:rsid w:val="00E83A5A"/>
    <w:rsid w:val="00E83ABC"/>
    <w:rsid w:val="00E844F2"/>
    <w:rsid w:val="00E90AD0"/>
    <w:rsid w:val="00E92FCB"/>
    <w:rsid w:val="00E95C6A"/>
    <w:rsid w:val="00EA147F"/>
    <w:rsid w:val="00EA4A27"/>
    <w:rsid w:val="00EA4FA6"/>
    <w:rsid w:val="00EB1A25"/>
    <w:rsid w:val="00EC3851"/>
    <w:rsid w:val="00EC7363"/>
    <w:rsid w:val="00ED03AB"/>
    <w:rsid w:val="00ED1963"/>
    <w:rsid w:val="00ED1CD4"/>
    <w:rsid w:val="00ED1D2B"/>
    <w:rsid w:val="00ED58B7"/>
    <w:rsid w:val="00ED64B5"/>
    <w:rsid w:val="00ED747E"/>
    <w:rsid w:val="00ED7C9D"/>
    <w:rsid w:val="00EE300E"/>
    <w:rsid w:val="00EE7CCA"/>
    <w:rsid w:val="00EF2B47"/>
    <w:rsid w:val="00F024AB"/>
    <w:rsid w:val="00F043A6"/>
    <w:rsid w:val="00F048E7"/>
    <w:rsid w:val="00F147F5"/>
    <w:rsid w:val="00F16A14"/>
    <w:rsid w:val="00F172F7"/>
    <w:rsid w:val="00F174B0"/>
    <w:rsid w:val="00F205C1"/>
    <w:rsid w:val="00F2452D"/>
    <w:rsid w:val="00F267F9"/>
    <w:rsid w:val="00F26B61"/>
    <w:rsid w:val="00F362D7"/>
    <w:rsid w:val="00F37D7B"/>
    <w:rsid w:val="00F453CA"/>
    <w:rsid w:val="00F46176"/>
    <w:rsid w:val="00F463EA"/>
    <w:rsid w:val="00F4697B"/>
    <w:rsid w:val="00F46B82"/>
    <w:rsid w:val="00F5314C"/>
    <w:rsid w:val="00F5688C"/>
    <w:rsid w:val="00F577B7"/>
    <w:rsid w:val="00F60048"/>
    <w:rsid w:val="00F635DD"/>
    <w:rsid w:val="00F6627B"/>
    <w:rsid w:val="00F71579"/>
    <w:rsid w:val="00F7336E"/>
    <w:rsid w:val="00F734F2"/>
    <w:rsid w:val="00F75052"/>
    <w:rsid w:val="00F804D3"/>
    <w:rsid w:val="00F80656"/>
    <w:rsid w:val="00F80CE5"/>
    <w:rsid w:val="00F816CB"/>
    <w:rsid w:val="00F81CD2"/>
    <w:rsid w:val="00F82641"/>
    <w:rsid w:val="00F90F18"/>
    <w:rsid w:val="00F91E05"/>
    <w:rsid w:val="00F937E4"/>
    <w:rsid w:val="00F9517C"/>
    <w:rsid w:val="00F95EE7"/>
    <w:rsid w:val="00FA39E6"/>
    <w:rsid w:val="00FA3CF5"/>
    <w:rsid w:val="00FA7BC9"/>
    <w:rsid w:val="00FB132C"/>
    <w:rsid w:val="00FB2736"/>
    <w:rsid w:val="00FB378E"/>
    <w:rsid w:val="00FB37F1"/>
    <w:rsid w:val="00FB47C0"/>
    <w:rsid w:val="00FB501B"/>
    <w:rsid w:val="00FB7770"/>
    <w:rsid w:val="00FC1C53"/>
    <w:rsid w:val="00FC2C11"/>
    <w:rsid w:val="00FC56EF"/>
    <w:rsid w:val="00FD2EF6"/>
    <w:rsid w:val="00FD3B91"/>
    <w:rsid w:val="00FD576B"/>
    <w:rsid w:val="00FD579E"/>
    <w:rsid w:val="00FD6845"/>
    <w:rsid w:val="00FE4516"/>
    <w:rsid w:val="00FE64C8"/>
    <w:rsid w:val="00FE72C7"/>
    <w:rsid w:val="00FE7656"/>
    <w:rsid w:val="00FE7BCD"/>
    <w:rsid w:val="00FF0FB4"/>
    <w:rsid w:val="00FF4091"/>
    <w:rsid w:val="00FF66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customStyle="1" w:styleId="afd">
    <w:name w:val="字元"/>
    <w:basedOn w:val="a6"/>
    <w:rsid w:val="008011DD"/>
    <w:pPr>
      <w:widowControl/>
      <w:overflowPunct/>
      <w:autoSpaceDE/>
      <w:autoSpaceDN/>
      <w:spacing w:after="160" w:line="240" w:lineRule="exact"/>
      <w:jc w:val="left"/>
    </w:pPr>
    <w:rPr>
      <w:rFonts w:ascii="Tahoma" w:eastAsia="新細明體" w:hAnsi="Tahoma"/>
      <w:kern w:val="0"/>
      <w:sz w:val="20"/>
      <w:lang w:eastAsia="en-US"/>
    </w:rPr>
  </w:style>
  <w:style w:type="paragraph" w:styleId="afe">
    <w:name w:val="footnote text"/>
    <w:basedOn w:val="a6"/>
    <w:link w:val="aff"/>
    <w:uiPriority w:val="99"/>
    <w:unhideWhenUsed/>
    <w:rsid w:val="00FB132C"/>
    <w:pPr>
      <w:snapToGrid w:val="0"/>
      <w:jc w:val="left"/>
    </w:pPr>
    <w:rPr>
      <w:sz w:val="20"/>
    </w:rPr>
  </w:style>
  <w:style w:type="character" w:customStyle="1" w:styleId="aff">
    <w:name w:val="註腳文字 字元"/>
    <w:basedOn w:val="a7"/>
    <w:link w:val="afe"/>
    <w:uiPriority w:val="99"/>
    <w:rsid w:val="00FB132C"/>
    <w:rPr>
      <w:rFonts w:ascii="標楷體" w:eastAsia="標楷體"/>
      <w:kern w:val="2"/>
    </w:rPr>
  </w:style>
  <w:style w:type="character" w:styleId="aff0">
    <w:name w:val="footnote reference"/>
    <w:basedOn w:val="a7"/>
    <w:uiPriority w:val="99"/>
    <w:semiHidden/>
    <w:unhideWhenUsed/>
    <w:rsid w:val="00FB132C"/>
    <w:rPr>
      <w:vertAlign w:val="superscript"/>
    </w:rPr>
  </w:style>
  <w:style w:type="paragraph" w:styleId="HTML">
    <w:name w:val="HTML Preformatted"/>
    <w:basedOn w:val="a6"/>
    <w:link w:val="HTML0"/>
    <w:uiPriority w:val="99"/>
    <w:unhideWhenUsed/>
    <w:rsid w:val="00FB13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FB132C"/>
    <w:rPr>
      <w:rFonts w:ascii="細明體" w:eastAsia="細明體" w:hAnsi="細明體" w:cs="細明體"/>
      <w:sz w:val="24"/>
      <w:szCs w:val="24"/>
    </w:rPr>
  </w:style>
  <w:style w:type="paragraph" w:customStyle="1" w:styleId="aff1">
    <w:name w:val="字元"/>
    <w:basedOn w:val="a6"/>
    <w:rsid w:val="00CB1293"/>
    <w:pPr>
      <w:widowControl/>
      <w:overflowPunct/>
      <w:autoSpaceDE/>
      <w:autoSpaceDN/>
      <w:spacing w:after="160" w:line="240" w:lineRule="exact"/>
      <w:jc w:val="left"/>
    </w:pPr>
    <w:rPr>
      <w:rFonts w:ascii="Tahoma" w:eastAsia="新細明體" w:hAnsi="Tahoma"/>
      <w:kern w:val="0"/>
      <w:sz w:val="20"/>
      <w:lang w:eastAsia="en-US"/>
    </w:rPr>
  </w:style>
  <w:style w:type="paragraph" w:customStyle="1" w:styleId="aff2">
    <w:name w:val="字元"/>
    <w:basedOn w:val="a6"/>
    <w:rsid w:val="0029482B"/>
    <w:pPr>
      <w:widowControl/>
      <w:overflowPunct/>
      <w:autoSpaceDE/>
      <w:autoSpaceDN/>
      <w:spacing w:after="160" w:line="240" w:lineRule="exact"/>
      <w:jc w:val="left"/>
    </w:pPr>
    <w:rPr>
      <w:rFonts w:ascii="Tahoma" w:eastAsia="新細明體" w:hAnsi="Tahoma"/>
      <w:kern w:val="0"/>
      <w:sz w:val="20"/>
      <w:lang w:eastAsia="en-US"/>
    </w:rPr>
  </w:style>
  <w:style w:type="character" w:customStyle="1" w:styleId="20">
    <w:name w:val="標題 2 字元"/>
    <w:basedOn w:val="a7"/>
    <w:link w:val="2"/>
    <w:rsid w:val="008067C9"/>
    <w:rPr>
      <w:rFonts w:ascii="標楷體" w:eastAsia="標楷體" w:hAnsi="Arial"/>
      <w:bCs/>
      <w:kern w:val="32"/>
      <w:sz w:val="32"/>
      <w:szCs w:val="48"/>
    </w:rPr>
  </w:style>
  <w:style w:type="character" w:customStyle="1" w:styleId="highlight1">
    <w:name w:val="highlight1"/>
    <w:basedOn w:val="a7"/>
    <w:rsid w:val="004D2C3D"/>
    <w:rPr>
      <w:color w:val="FF0000"/>
    </w:rPr>
  </w:style>
  <w:style w:type="character" w:customStyle="1" w:styleId="ab">
    <w:name w:val="簽名 字元"/>
    <w:basedOn w:val="a7"/>
    <w:link w:val="aa"/>
    <w:semiHidden/>
    <w:rsid w:val="00401FEF"/>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customStyle="1" w:styleId="afd">
    <w:name w:val="字元"/>
    <w:basedOn w:val="a6"/>
    <w:rsid w:val="008011DD"/>
    <w:pPr>
      <w:widowControl/>
      <w:overflowPunct/>
      <w:autoSpaceDE/>
      <w:autoSpaceDN/>
      <w:spacing w:after="160" w:line="240" w:lineRule="exact"/>
      <w:jc w:val="left"/>
    </w:pPr>
    <w:rPr>
      <w:rFonts w:ascii="Tahoma" w:eastAsia="新細明體" w:hAnsi="Tahoma"/>
      <w:kern w:val="0"/>
      <w:sz w:val="20"/>
      <w:lang w:eastAsia="en-US"/>
    </w:rPr>
  </w:style>
  <w:style w:type="paragraph" w:styleId="afe">
    <w:name w:val="footnote text"/>
    <w:basedOn w:val="a6"/>
    <w:link w:val="aff"/>
    <w:uiPriority w:val="99"/>
    <w:unhideWhenUsed/>
    <w:rsid w:val="00FB132C"/>
    <w:pPr>
      <w:snapToGrid w:val="0"/>
      <w:jc w:val="left"/>
    </w:pPr>
    <w:rPr>
      <w:sz w:val="20"/>
    </w:rPr>
  </w:style>
  <w:style w:type="character" w:customStyle="1" w:styleId="aff">
    <w:name w:val="註腳文字 字元"/>
    <w:basedOn w:val="a7"/>
    <w:link w:val="afe"/>
    <w:uiPriority w:val="99"/>
    <w:rsid w:val="00FB132C"/>
    <w:rPr>
      <w:rFonts w:ascii="標楷體" w:eastAsia="標楷體"/>
      <w:kern w:val="2"/>
    </w:rPr>
  </w:style>
  <w:style w:type="character" w:styleId="aff0">
    <w:name w:val="footnote reference"/>
    <w:basedOn w:val="a7"/>
    <w:uiPriority w:val="99"/>
    <w:semiHidden/>
    <w:unhideWhenUsed/>
    <w:rsid w:val="00FB132C"/>
    <w:rPr>
      <w:vertAlign w:val="superscript"/>
    </w:rPr>
  </w:style>
  <w:style w:type="paragraph" w:styleId="HTML">
    <w:name w:val="HTML Preformatted"/>
    <w:basedOn w:val="a6"/>
    <w:link w:val="HTML0"/>
    <w:uiPriority w:val="99"/>
    <w:unhideWhenUsed/>
    <w:rsid w:val="00FB13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FB132C"/>
    <w:rPr>
      <w:rFonts w:ascii="細明體" w:eastAsia="細明體" w:hAnsi="細明體" w:cs="細明體"/>
      <w:sz w:val="24"/>
      <w:szCs w:val="24"/>
    </w:rPr>
  </w:style>
  <w:style w:type="paragraph" w:customStyle="1" w:styleId="aff1">
    <w:name w:val="字元"/>
    <w:basedOn w:val="a6"/>
    <w:rsid w:val="00CB1293"/>
    <w:pPr>
      <w:widowControl/>
      <w:overflowPunct/>
      <w:autoSpaceDE/>
      <w:autoSpaceDN/>
      <w:spacing w:after="160" w:line="240" w:lineRule="exact"/>
      <w:jc w:val="left"/>
    </w:pPr>
    <w:rPr>
      <w:rFonts w:ascii="Tahoma" w:eastAsia="新細明體" w:hAnsi="Tahoma"/>
      <w:kern w:val="0"/>
      <w:sz w:val="20"/>
      <w:lang w:eastAsia="en-US"/>
    </w:rPr>
  </w:style>
  <w:style w:type="paragraph" w:customStyle="1" w:styleId="aff2">
    <w:name w:val="字元"/>
    <w:basedOn w:val="a6"/>
    <w:rsid w:val="0029482B"/>
    <w:pPr>
      <w:widowControl/>
      <w:overflowPunct/>
      <w:autoSpaceDE/>
      <w:autoSpaceDN/>
      <w:spacing w:after="160" w:line="240" w:lineRule="exact"/>
      <w:jc w:val="left"/>
    </w:pPr>
    <w:rPr>
      <w:rFonts w:ascii="Tahoma" w:eastAsia="新細明體" w:hAnsi="Tahoma"/>
      <w:kern w:val="0"/>
      <w:sz w:val="20"/>
      <w:lang w:eastAsia="en-US"/>
    </w:rPr>
  </w:style>
  <w:style w:type="character" w:customStyle="1" w:styleId="20">
    <w:name w:val="標題 2 字元"/>
    <w:basedOn w:val="a7"/>
    <w:link w:val="2"/>
    <w:rsid w:val="008067C9"/>
    <w:rPr>
      <w:rFonts w:ascii="標楷體" w:eastAsia="標楷體" w:hAnsi="Arial"/>
      <w:bCs/>
      <w:kern w:val="32"/>
      <w:sz w:val="32"/>
      <w:szCs w:val="48"/>
    </w:rPr>
  </w:style>
  <w:style w:type="character" w:customStyle="1" w:styleId="highlight1">
    <w:name w:val="highlight1"/>
    <w:basedOn w:val="a7"/>
    <w:rsid w:val="004D2C3D"/>
    <w:rPr>
      <w:color w:val="FF0000"/>
    </w:rPr>
  </w:style>
  <w:style w:type="character" w:customStyle="1" w:styleId="ab">
    <w:name w:val="簽名 字元"/>
    <w:basedOn w:val="a7"/>
    <w:link w:val="aa"/>
    <w:semiHidden/>
    <w:rsid w:val="00401FEF"/>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47951">
      <w:bodyDiv w:val="1"/>
      <w:marLeft w:val="0"/>
      <w:marRight w:val="0"/>
      <w:marTop w:val="0"/>
      <w:marBottom w:val="0"/>
      <w:divBdr>
        <w:top w:val="none" w:sz="0" w:space="0" w:color="auto"/>
        <w:left w:val="none" w:sz="0" w:space="0" w:color="auto"/>
        <w:bottom w:val="none" w:sz="0" w:space="0" w:color="auto"/>
        <w:right w:val="none" w:sz="0" w:space="0" w:color="auto"/>
      </w:divBdr>
      <w:divsChild>
        <w:div w:id="1106073877">
          <w:marLeft w:val="0"/>
          <w:marRight w:val="0"/>
          <w:marTop w:val="0"/>
          <w:marBottom w:val="0"/>
          <w:divBdr>
            <w:top w:val="none" w:sz="0" w:space="0" w:color="auto"/>
            <w:left w:val="none" w:sz="0" w:space="0" w:color="auto"/>
            <w:bottom w:val="none" w:sz="0" w:space="0" w:color="auto"/>
            <w:right w:val="none" w:sz="0" w:space="0" w:color="auto"/>
          </w:divBdr>
          <w:divsChild>
            <w:div w:id="1152795928">
              <w:marLeft w:val="0"/>
              <w:marRight w:val="0"/>
              <w:marTop w:val="100"/>
              <w:marBottom w:val="100"/>
              <w:divBdr>
                <w:top w:val="none" w:sz="0" w:space="0" w:color="auto"/>
                <w:left w:val="none" w:sz="0" w:space="0" w:color="auto"/>
                <w:bottom w:val="none" w:sz="0" w:space="0" w:color="auto"/>
                <w:right w:val="none" w:sz="0" w:space="0" w:color="auto"/>
              </w:divBdr>
              <w:divsChild>
                <w:div w:id="1323192824">
                  <w:marLeft w:val="0"/>
                  <w:marRight w:val="0"/>
                  <w:marTop w:val="45"/>
                  <w:marBottom w:val="120"/>
                  <w:divBdr>
                    <w:top w:val="none" w:sz="0" w:space="0" w:color="auto"/>
                    <w:left w:val="none" w:sz="0" w:space="0" w:color="auto"/>
                    <w:bottom w:val="none" w:sz="0" w:space="0" w:color="auto"/>
                    <w:right w:val="none" w:sz="0" w:space="0" w:color="auto"/>
                  </w:divBdr>
                  <w:divsChild>
                    <w:div w:id="1703748609">
                      <w:marLeft w:val="0"/>
                      <w:marRight w:val="0"/>
                      <w:marTop w:val="0"/>
                      <w:marBottom w:val="0"/>
                      <w:divBdr>
                        <w:top w:val="none" w:sz="0" w:space="0" w:color="auto"/>
                        <w:left w:val="none" w:sz="0" w:space="0" w:color="auto"/>
                        <w:bottom w:val="none" w:sz="0" w:space="0" w:color="auto"/>
                        <w:right w:val="none" w:sz="0" w:space="0" w:color="auto"/>
                      </w:divBdr>
                      <w:divsChild>
                        <w:div w:id="53866652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56973397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54405432">
      <w:bodyDiv w:val="1"/>
      <w:marLeft w:val="0"/>
      <w:marRight w:val="0"/>
      <w:marTop w:val="0"/>
      <w:marBottom w:val="0"/>
      <w:divBdr>
        <w:top w:val="none" w:sz="0" w:space="0" w:color="auto"/>
        <w:left w:val="none" w:sz="0" w:space="0" w:color="auto"/>
        <w:bottom w:val="none" w:sz="0" w:space="0" w:color="auto"/>
        <w:right w:val="none" w:sz="0" w:space="0" w:color="auto"/>
      </w:divBdr>
      <w:divsChild>
        <w:div w:id="820149555">
          <w:marLeft w:val="0"/>
          <w:marRight w:val="0"/>
          <w:marTop w:val="0"/>
          <w:marBottom w:val="0"/>
          <w:divBdr>
            <w:top w:val="none" w:sz="0" w:space="0" w:color="auto"/>
            <w:left w:val="none" w:sz="0" w:space="0" w:color="auto"/>
            <w:bottom w:val="none" w:sz="0" w:space="0" w:color="auto"/>
            <w:right w:val="none" w:sz="0" w:space="0" w:color="auto"/>
          </w:divBdr>
          <w:divsChild>
            <w:div w:id="329060094">
              <w:marLeft w:val="0"/>
              <w:marRight w:val="0"/>
              <w:marTop w:val="100"/>
              <w:marBottom w:val="100"/>
              <w:divBdr>
                <w:top w:val="none" w:sz="0" w:space="0" w:color="auto"/>
                <w:left w:val="none" w:sz="0" w:space="0" w:color="auto"/>
                <w:bottom w:val="none" w:sz="0" w:space="0" w:color="auto"/>
                <w:right w:val="none" w:sz="0" w:space="0" w:color="auto"/>
              </w:divBdr>
              <w:divsChild>
                <w:div w:id="1026711085">
                  <w:marLeft w:val="0"/>
                  <w:marRight w:val="0"/>
                  <w:marTop w:val="45"/>
                  <w:marBottom w:val="120"/>
                  <w:divBdr>
                    <w:top w:val="none" w:sz="0" w:space="0" w:color="auto"/>
                    <w:left w:val="none" w:sz="0" w:space="0" w:color="auto"/>
                    <w:bottom w:val="none" w:sz="0" w:space="0" w:color="auto"/>
                    <w:right w:val="none" w:sz="0" w:space="0" w:color="auto"/>
                  </w:divBdr>
                  <w:divsChild>
                    <w:div w:id="1936861976">
                      <w:marLeft w:val="0"/>
                      <w:marRight w:val="0"/>
                      <w:marTop w:val="0"/>
                      <w:marBottom w:val="0"/>
                      <w:divBdr>
                        <w:top w:val="none" w:sz="0" w:space="0" w:color="auto"/>
                        <w:left w:val="none" w:sz="0" w:space="0" w:color="auto"/>
                        <w:bottom w:val="none" w:sz="0" w:space="0" w:color="auto"/>
                        <w:right w:val="none" w:sz="0" w:space="0" w:color="auto"/>
                      </w:divBdr>
                      <w:divsChild>
                        <w:div w:id="4576404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32118554">
      <w:bodyDiv w:val="1"/>
      <w:marLeft w:val="0"/>
      <w:marRight w:val="0"/>
      <w:marTop w:val="0"/>
      <w:marBottom w:val="0"/>
      <w:divBdr>
        <w:top w:val="none" w:sz="0" w:space="0" w:color="auto"/>
        <w:left w:val="none" w:sz="0" w:space="0" w:color="auto"/>
        <w:bottom w:val="none" w:sz="0" w:space="0" w:color="auto"/>
        <w:right w:val="none" w:sz="0" w:space="0" w:color="auto"/>
      </w:divBdr>
      <w:divsChild>
        <w:div w:id="1920677114">
          <w:marLeft w:val="0"/>
          <w:marRight w:val="0"/>
          <w:marTop w:val="0"/>
          <w:marBottom w:val="0"/>
          <w:divBdr>
            <w:top w:val="none" w:sz="0" w:space="0" w:color="auto"/>
            <w:left w:val="none" w:sz="0" w:space="0" w:color="auto"/>
            <w:bottom w:val="none" w:sz="0" w:space="0" w:color="auto"/>
            <w:right w:val="none" w:sz="0" w:space="0" w:color="auto"/>
          </w:divBdr>
          <w:divsChild>
            <w:div w:id="308367025">
              <w:marLeft w:val="0"/>
              <w:marRight w:val="0"/>
              <w:marTop w:val="100"/>
              <w:marBottom w:val="100"/>
              <w:divBdr>
                <w:top w:val="none" w:sz="0" w:space="0" w:color="auto"/>
                <w:left w:val="none" w:sz="0" w:space="0" w:color="auto"/>
                <w:bottom w:val="none" w:sz="0" w:space="0" w:color="auto"/>
                <w:right w:val="none" w:sz="0" w:space="0" w:color="auto"/>
              </w:divBdr>
              <w:divsChild>
                <w:div w:id="1243374973">
                  <w:marLeft w:val="0"/>
                  <w:marRight w:val="0"/>
                  <w:marTop w:val="45"/>
                  <w:marBottom w:val="120"/>
                  <w:divBdr>
                    <w:top w:val="none" w:sz="0" w:space="0" w:color="auto"/>
                    <w:left w:val="none" w:sz="0" w:space="0" w:color="auto"/>
                    <w:bottom w:val="none" w:sz="0" w:space="0" w:color="auto"/>
                    <w:right w:val="none" w:sz="0" w:space="0" w:color="auto"/>
                  </w:divBdr>
                  <w:divsChild>
                    <w:div w:id="480120448">
                      <w:marLeft w:val="0"/>
                      <w:marRight w:val="0"/>
                      <w:marTop w:val="0"/>
                      <w:marBottom w:val="0"/>
                      <w:divBdr>
                        <w:top w:val="none" w:sz="0" w:space="0" w:color="auto"/>
                        <w:left w:val="none" w:sz="0" w:space="0" w:color="auto"/>
                        <w:bottom w:val="none" w:sz="0" w:space="0" w:color="auto"/>
                        <w:right w:val="none" w:sz="0" w:space="0" w:color="auto"/>
                      </w:divBdr>
                      <w:divsChild>
                        <w:div w:id="192056103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097096084">
      <w:bodyDiv w:val="1"/>
      <w:marLeft w:val="0"/>
      <w:marRight w:val="0"/>
      <w:marTop w:val="0"/>
      <w:marBottom w:val="0"/>
      <w:divBdr>
        <w:top w:val="none" w:sz="0" w:space="0" w:color="auto"/>
        <w:left w:val="none" w:sz="0" w:space="0" w:color="auto"/>
        <w:bottom w:val="none" w:sz="0" w:space="0" w:color="auto"/>
        <w:right w:val="none" w:sz="0" w:space="0" w:color="auto"/>
      </w:divBdr>
      <w:divsChild>
        <w:div w:id="848327214">
          <w:marLeft w:val="0"/>
          <w:marRight w:val="0"/>
          <w:marTop w:val="0"/>
          <w:marBottom w:val="0"/>
          <w:divBdr>
            <w:top w:val="none" w:sz="0" w:space="0" w:color="auto"/>
            <w:left w:val="none" w:sz="0" w:space="0" w:color="auto"/>
            <w:bottom w:val="none" w:sz="0" w:space="0" w:color="auto"/>
            <w:right w:val="none" w:sz="0" w:space="0" w:color="auto"/>
          </w:divBdr>
          <w:divsChild>
            <w:div w:id="397170859">
              <w:marLeft w:val="0"/>
              <w:marRight w:val="0"/>
              <w:marTop w:val="100"/>
              <w:marBottom w:val="100"/>
              <w:divBdr>
                <w:top w:val="none" w:sz="0" w:space="0" w:color="auto"/>
                <w:left w:val="none" w:sz="0" w:space="0" w:color="auto"/>
                <w:bottom w:val="none" w:sz="0" w:space="0" w:color="auto"/>
                <w:right w:val="none" w:sz="0" w:space="0" w:color="auto"/>
              </w:divBdr>
              <w:divsChild>
                <w:div w:id="543296784">
                  <w:marLeft w:val="0"/>
                  <w:marRight w:val="0"/>
                  <w:marTop w:val="45"/>
                  <w:marBottom w:val="120"/>
                  <w:divBdr>
                    <w:top w:val="none" w:sz="0" w:space="0" w:color="auto"/>
                    <w:left w:val="none" w:sz="0" w:space="0" w:color="auto"/>
                    <w:bottom w:val="none" w:sz="0" w:space="0" w:color="auto"/>
                    <w:right w:val="none" w:sz="0" w:space="0" w:color="auto"/>
                  </w:divBdr>
                  <w:divsChild>
                    <w:div w:id="2045251676">
                      <w:marLeft w:val="0"/>
                      <w:marRight w:val="0"/>
                      <w:marTop w:val="0"/>
                      <w:marBottom w:val="0"/>
                      <w:divBdr>
                        <w:top w:val="none" w:sz="0" w:space="0" w:color="auto"/>
                        <w:left w:val="none" w:sz="0" w:space="0" w:color="auto"/>
                        <w:bottom w:val="none" w:sz="0" w:space="0" w:color="auto"/>
                        <w:right w:val="none" w:sz="0" w:space="0" w:color="auto"/>
                      </w:divBdr>
                      <w:divsChild>
                        <w:div w:id="798646358">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ootlaw.com.tw/LawContent.aspx?LawID=A040260000006500-1060727"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rootlaw.com.tw/LawContent.aspx?LawID=A040260000006500-106072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db.lawbank.com.tw/FLAW/FLAWDAT01.aspx?lsid=FL037500"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rootlaw.com.tw/LawContent.aspx?LawID=A040260000006500-1060727"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rootlaw.com.tw/LawContent.aspx?LawID=A040260000006500-106072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ootlaw.com.tw/LawContent.aspx?LawID=A040260000006500-10607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BE9EC-9C75-4478-9360-5E6E7042F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15</Pages>
  <Words>1383</Words>
  <Characters>7889</Characters>
  <Application>Microsoft Office Word</Application>
  <DocSecurity>0</DocSecurity>
  <Lines>65</Lines>
  <Paragraphs>18</Paragraphs>
  <ScaleCrop>false</ScaleCrop>
  <Company>cy</Company>
  <LinksUpToDate>false</LinksUpToDate>
  <CharactersWithSpaces>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林華娀</dc:creator>
  <cp:lastModifiedBy>stud01</cp:lastModifiedBy>
  <cp:revision>3</cp:revision>
  <cp:lastPrinted>2018-12-13T02:35:00Z</cp:lastPrinted>
  <dcterms:created xsi:type="dcterms:W3CDTF">2019-04-02T09:27:00Z</dcterms:created>
  <dcterms:modified xsi:type="dcterms:W3CDTF">2019-04-02T09:28:00Z</dcterms:modified>
</cp:coreProperties>
</file>