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1ED" w:rsidRPr="00770E5A" w:rsidRDefault="00E351ED">
      <w:pPr>
        <w:rPr>
          <w:bCs/>
        </w:rPr>
      </w:pPr>
    </w:p>
    <w:p w:rsidR="00E25849" w:rsidRPr="00770E5A" w:rsidRDefault="00E25849">
      <w:pPr>
        <w:pStyle w:val="ad"/>
        <w:spacing w:before="0"/>
        <w:ind w:left="1701" w:firstLine="0"/>
        <w:rPr>
          <w:bCs/>
        </w:rPr>
        <w:sectPr w:rsidR="00E25849" w:rsidRPr="00770E5A" w:rsidSect="00A835BD">
          <w:footerReference w:type="default" r:id="rId8"/>
          <w:pgSz w:w="11907" w:h="16840" w:code="9"/>
          <w:pgMar w:top="1701" w:right="1418" w:bottom="1418" w:left="1418" w:header="851" w:footer="851" w:gutter="227"/>
          <w:pgNumType w:fmt="upperRoman" w:start="1"/>
          <w:cols w:space="425"/>
          <w:docGrid w:type="linesAndChars" w:linePitch="457" w:charSpace="4127"/>
        </w:sectPr>
      </w:pPr>
    </w:p>
    <w:p w:rsidR="00D75644" w:rsidRPr="00770E5A" w:rsidRDefault="005A313D" w:rsidP="00F37D7B">
      <w:pPr>
        <w:pStyle w:val="af5"/>
        <w:rPr>
          <w:b w:val="0"/>
        </w:rPr>
      </w:pPr>
      <w:r w:rsidRPr="00770E5A">
        <w:rPr>
          <w:rFonts w:hint="eastAsia"/>
          <w:b w:val="0"/>
        </w:rPr>
        <w:lastRenderedPageBreak/>
        <w:t>調查</w:t>
      </w:r>
      <w:r w:rsidR="00AD77FD">
        <w:rPr>
          <w:rFonts w:hint="eastAsia"/>
          <w:b w:val="0"/>
        </w:rPr>
        <w:t>意見</w:t>
      </w:r>
    </w:p>
    <w:p w:rsidR="00F822C6" w:rsidRPr="00770E5A" w:rsidRDefault="00F822C6" w:rsidP="00AD77FD">
      <w:pPr>
        <w:pStyle w:val="1"/>
        <w:numPr>
          <w:ilvl w:val="0"/>
          <w:numId w:val="1"/>
        </w:numPr>
        <w:jc w:val="both"/>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31183388"/>
      <w:r w:rsidRPr="00155E59">
        <w:rPr>
          <w:rFonts w:hint="eastAsia"/>
          <w:b/>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9621EE" w:rsidRPr="00770E5A">
        <w:rPr>
          <w:rFonts w:hint="eastAsia"/>
        </w:rPr>
        <w:t>鑑於罹患自閉症者，往往帶給家屬沉重的照護負擔。衛生福利部及各縣市政府提供自閉症家庭多少支持與照顧資源及經費？有嚴重情緒行為問題的自閉症者醫療、行為輔導、生活協助的機制？讓自閉症者社區生活及安置的資源配置？在長照服務的給付規劃等等都有全面盤點的必要，政府部門長期忽視自閉症家庭的需要是否有失職之虞？等，均有詳加瞭解之必要</w:t>
      </w:r>
      <w:r w:rsidRPr="00770E5A">
        <w:rPr>
          <w:rFonts w:hint="eastAsia"/>
        </w:rPr>
        <w:t>等情案。</w:t>
      </w:r>
      <w:bookmarkEnd w:id="24"/>
    </w:p>
    <w:p w:rsidR="003218AF" w:rsidRPr="00770E5A" w:rsidRDefault="003218AF" w:rsidP="00AD77FD">
      <w:pPr>
        <w:pStyle w:val="1"/>
        <w:wordWrap w:val="0"/>
        <w:jc w:val="both"/>
        <w:sectPr w:rsidR="003218AF" w:rsidRPr="00770E5A" w:rsidSect="006F188D">
          <w:footerReference w:type="default" r:id="rId9"/>
          <w:pgSz w:w="11907" w:h="16840" w:code="9"/>
          <w:pgMar w:top="1701" w:right="1418" w:bottom="1418" w:left="1418" w:header="851" w:footer="851" w:gutter="227"/>
          <w:cols w:space="425"/>
          <w:docGrid w:type="linesAndChars" w:linePitch="457" w:charSpace="4127"/>
        </w:sectPr>
      </w:pPr>
    </w:p>
    <w:p w:rsidR="00D77C89" w:rsidRPr="00155E59" w:rsidRDefault="00D77C89" w:rsidP="00D77C89">
      <w:pPr>
        <w:pStyle w:val="1"/>
        <w:rPr>
          <w:b/>
        </w:rPr>
      </w:pPr>
      <w:bookmarkStart w:id="25" w:name="_Toc531183447"/>
      <w:r w:rsidRPr="00155E59">
        <w:rPr>
          <w:rFonts w:hint="eastAsia"/>
          <w:b/>
        </w:rPr>
        <w:lastRenderedPageBreak/>
        <w:t>調查意見：</w:t>
      </w:r>
      <w:bookmarkEnd w:id="25"/>
    </w:p>
    <w:p w:rsidR="00FD0DF5" w:rsidRPr="00770E5A" w:rsidRDefault="00FD0DF5" w:rsidP="00ED23FD">
      <w:pPr>
        <w:pStyle w:val="10"/>
        <w:ind w:left="680" w:firstLine="680"/>
      </w:pPr>
      <w:r w:rsidRPr="00770E5A">
        <w:rPr>
          <w:rFonts w:hint="eastAsia"/>
        </w:rPr>
        <w:t>聯合國於2006年12月13日正式通身心障礙者權利公約（</w:t>
      </w:r>
      <w:r w:rsidRPr="00770E5A">
        <w:t>Convention on the Rights of Persons with Disabilities</w:t>
      </w:r>
      <w:r w:rsidRPr="00770E5A">
        <w:rPr>
          <w:rFonts w:hint="eastAsia"/>
        </w:rPr>
        <w:t>，簡稱CRPD），並自2008年5月3日生效，該公約揭示「</w:t>
      </w:r>
      <w:r w:rsidR="00461D48" w:rsidRPr="00770E5A">
        <w:rPr>
          <w:rFonts w:hint="eastAsia"/>
        </w:rPr>
        <w:t>促進、保障與確保所有身心障礙者充分及平等享有所有人權及基本自由，並促進對身心障礙者固有尊嚴之尊重</w:t>
      </w:r>
      <w:r w:rsidRPr="00770E5A">
        <w:rPr>
          <w:rFonts w:hint="eastAsia"/>
        </w:rPr>
        <w:t>。」我國亦於</w:t>
      </w:r>
      <w:r w:rsidR="00C11BC3" w:rsidRPr="00770E5A">
        <w:rPr>
          <w:rFonts w:hint="eastAsia"/>
        </w:rPr>
        <w:t>民國（下同）</w:t>
      </w:r>
      <w:r w:rsidRPr="00770E5A">
        <w:rPr>
          <w:rFonts w:hint="eastAsia"/>
        </w:rPr>
        <w:t>103年8月2日公布「身心障礙者權利公約施行法」，並於同年12月3日</w:t>
      </w:r>
      <w:r w:rsidR="00284647" w:rsidRPr="00770E5A">
        <w:rPr>
          <w:rFonts w:hint="eastAsia"/>
        </w:rPr>
        <w:t>施行</w:t>
      </w:r>
      <w:r w:rsidRPr="00770E5A">
        <w:rPr>
          <w:rFonts w:hint="eastAsia"/>
        </w:rPr>
        <w:t>，</w:t>
      </w:r>
      <w:r w:rsidRPr="00770E5A">
        <w:rPr>
          <w:rFonts w:ascii="Times New Roman"/>
          <w:szCs w:val="32"/>
        </w:rPr>
        <w:t>將</w:t>
      </w:r>
      <w:r w:rsidRPr="00770E5A">
        <w:rPr>
          <w:rFonts w:hint="eastAsia"/>
        </w:rPr>
        <w:t>身心障礙者權利公約</w:t>
      </w:r>
      <w:r w:rsidRPr="00770E5A">
        <w:rPr>
          <w:rFonts w:ascii="Times New Roman"/>
          <w:szCs w:val="32"/>
        </w:rPr>
        <w:t>內國法化，</w:t>
      </w:r>
      <w:r w:rsidR="00284647" w:rsidRPr="00770E5A">
        <w:rPr>
          <w:rFonts w:hint="eastAsia"/>
        </w:rPr>
        <w:t>宣示</w:t>
      </w:r>
      <w:r w:rsidRPr="00770E5A">
        <w:rPr>
          <w:rFonts w:hint="eastAsia"/>
        </w:rPr>
        <w:t>我國與身心障礙人權</w:t>
      </w:r>
      <w:r w:rsidR="00284647" w:rsidRPr="00770E5A">
        <w:rPr>
          <w:rFonts w:hint="eastAsia"/>
        </w:rPr>
        <w:t>保障</w:t>
      </w:r>
      <w:r w:rsidRPr="00770E5A">
        <w:rPr>
          <w:rFonts w:hint="eastAsia"/>
        </w:rPr>
        <w:t>之國際標準接軌</w:t>
      </w:r>
      <w:r w:rsidR="00284647" w:rsidRPr="00770E5A">
        <w:rPr>
          <w:rFonts w:hint="eastAsia"/>
        </w:rPr>
        <w:t>及保障身心障礙人權之決心。</w:t>
      </w:r>
    </w:p>
    <w:p w:rsidR="00ED23FD" w:rsidRPr="00770E5A" w:rsidRDefault="00ED23FD" w:rsidP="00ED23FD">
      <w:pPr>
        <w:pStyle w:val="10"/>
        <w:ind w:left="680" w:firstLine="680"/>
      </w:pPr>
      <w:r w:rsidRPr="00770E5A">
        <w:rPr>
          <w:rFonts w:hint="eastAsia"/>
        </w:rPr>
        <w:t>本案緣自基隆市一名母親因長期照顧自閉症的小六兒子，疑心力交瘁，於107年1月25</w:t>
      </w:r>
      <w:r w:rsidR="000A5837">
        <w:rPr>
          <w:rFonts w:hint="eastAsia"/>
        </w:rPr>
        <w:t>日攜兒燒炭自殺，衍生家庭悲劇事件，又鑑於罹患自閉症者，</w:t>
      </w:r>
      <w:r w:rsidRPr="00770E5A">
        <w:rPr>
          <w:rFonts w:hint="eastAsia"/>
        </w:rPr>
        <w:t>往往帶給家屬沉重的照護負擔，衛生福利部</w:t>
      </w:r>
      <w:r w:rsidRPr="00770E5A">
        <w:t>(</w:t>
      </w:r>
      <w:r w:rsidRPr="00770E5A">
        <w:rPr>
          <w:rFonts w:hint="eastAsia"/>
        </w:rPr>
        <w:t>下稱衛福部</w:t>
      </w:r>
      <w:r w:rsidRPr="00770E5A">
        <w:t>)</w:t>
      </w:r>
      <w:r w:rsidRPr="00770E5A">
        <w:rPr>
          <w:rFonts w:hint="eastAsia"/>
        </w:rPr>
        <w:t>及各縣市政府提供自閉症者及其家屬照顧資源及協助措施是否周全完備，尤以有嚴重情緒行為問題的自閉症者醫療、行為輔導、生活協助的機制，自閉症者社區生活及安置的資源配置與長照服務的給付規劃等應全面盤點，政府部門長期忽視自閉症家庭的需要是否有失職之虞等，均有詳加瞭解之必要。</w:t>
      </w:r>
    </w:p>
    <w:p w:rsidR="002231BC" w:rsidRPr="00770E5A" w:rsidRDefault="00ED23FD" w:rsidP="0021454A">
      <w:pPr>
        <w:pStyle w:val="10"/>
        <w:ind w:left="680" w:firstLine="680"/>
        <w:jc w:val="both"/>
      </w:pPr>
      <w:r w:rsidRPr="00770E5A">
        <w:rPr>
          <w:rFonts w:hint="eastAsia"/>
        </w:rPr>
        <w:t>本案經調閱衛福部、教育部及基隆市</w:t>
      </w:r>
      <w:r w:rsidR="00A53F54" w:rsidRPr="00770E5A">
        <w:rPr>
          <w:rFonts w:hint="eastAsia"/>
        </w:rPr>
        <w:t>政府等機關卷證資料，</w:t>
      </w:r>
      <w:r w:rsidRPr="00770E5A">
        <w:rPr>
          <w:rFonts w:hint="eastAsia"/>
        </w:rPr>
        <w:t>於107年3月27日辦理專家學者諮詢會議，復於同年6月5日詢問</w:t>
      </w:r>
      <w:r w:rsidR="00A53F54" w:rsidRPr="00770E5A">
        <w:rPr>
          <w:rFonts w:hint="eastAsia"/>
        </w:rPr>
        <w:t>衛福部</w:t>
      </w:r>
      <w:r w:rsidRPr="00770E5A">
        <w:rPr>
          <w:rFonts w:hint="eastAsia"/>
        </w:rPr>
        <w:t>社會及家庭署（下稱社家署）簡署長慧娟、心理及口腔健康司（下稱心口司）諶司長立中、保護服務司郭簡任視察彩榕、教育部國民及學前教育署（下稱國教署）許副署長麗娟、終身教育司顏副司長寶月、師資培育及藝術教育司劉專門委員家楨、基隆市政府李秘書長銅城</w:t>
      </w:r>
      <w:r w:rsidRPr="00770E5A">
        <w:rPr>
          <w:rFonts w:ascii="Times New Roman"/>
          <w:spacing w:val="-2"/>
        </w:rPr>
        <w:t>等業務相關人員</w:t>
      </w:r>
      <w:r w:rsidR="00A53F54" w:rsidRPr="00770E5A">
        <w:rPr>
          <w:rFonts w:ascii="Times New Roman" w:hint="eastAsia"/>
          <w:spacing w:val="-2"/>
        </w:rPr>
        <w:t>；</w:t>
      </w:r>
      <w:r w:rsidR="00AF09E7" w:rsidRPr="00770E5A">
        <w:rPr>
          <w:rFonts w:hint="eastAsia"/>
        </w:rPr>
        <w:t>又於同年8月20日邀請自閉症主要照顧者及家長、</w:t>
      </w:r>
      <w:r w:rsidR="00A53F54" w:rsidRPr="00770E5A">
        <w:rPr>
          <w:rFonts w:hint="eastAsia"/>
        </w:rPr>
        <w:t>衛福部</w:t>
      </w:r>
      <w:r w:rsidR="00AF09E7" w:rsidRPr="00770E5A">
        <w:rPr>
          <w:rFonts w:hint="eastAsia"/>
        </w:rPr>
        <w:t>呂</w:t>
      </w:r>
      <w:r w:rsidR="00AF09E7" w:rsidRPr="00770E5A">
        <w:rPr>
          <w:rFonts w:hAnsi="標楷體" w:hint="eastAsia"/>
          <w:bCs/>
          <w:kern w:val="0"/>
          <w:szCs w:val="32"/>
        </w:rPr>
        <w:t>次長寶靜、</w:t>
      </w:r>
      <w:r w:rsidR="00AF09E7" w:rsidRPr="00770E5A">
        <w:rPr>
          <w:rFonts w:hAnsi="標楷體" w:hint="eastAsia"/>
          <w:bCs/>
          <w:kern w:val="0"/>
          <w:szCs w:val="32"/>
        </w:rPr>
        <w:lastRenderedPageBreak/>
        <w:t>國教署邱署長乾國及地方主管機關</w:t>
      </w:r>
      <w:r w:rsidR="00A53F54" w:rsidRPr="00770E5A">
        <w:rPr>
          <w:rFonts w:hint="eastAsia"/>
        </w:rPr>
        <w:t>等</w:t>
      </w:r>
      <w:r w:rsidR="00AF09E7" w:rsidRPr="00770E5A">
        <w:rPr>
          <w:rFonts w:hint="eastAsia"/>
        </w:rPr>
        <w:t>相關人員</w:t>
      </w:r>
      <w:r w:rsidR="00A53F54" w:rsidRPr="00770E5A">
        <w:rPr>
          <w:rFonts w:hint="eastAsia"/>
        </w:rPr>
        <w:t>，共同討論自閉症主要照顧者之需求；於同年9月3日辦理第2場專家學者諮詢</w:t>
      </w:r>
      <w:r w:rsidR="00F10302" w:rsidRPr="00770E5A">
        <w:rPr>
          <w:rFonts w:hint="eastAsia"/>
        </w:rPr>
        <w:t>會議</w:t>
      </w:r>
      <w:r w:rsidR="00A53F54" w:rsidRPr="00770E5A">
        <w:rPr>
          <w:rFonts w:hint="eastAsia"/>
        </w:rPr>
        <w:t>；同年</w:t>
      </w:r>
      <w:r w:rsidR="00122AFC" w:rsidRPr="00770E5A">
        <w:rPr>
          <w:rFonts w:hint="eastAsia"/>
        </w:rPr>
        <w:t>10</w:t>
      </w:r>
      <w:r w:rsidR="00A53F54" w:rsidRPr="00770E5A">
        <w:rPr>
          <w:rFonts w:hint="eastAsia"/>
        </w:rPr>
        <w:t>月</w:t>
      </w:r>
      <w:r w:rsidR="00122AFC" w:rsidRPr="00770E5A">
        <w:rPr>
          <w:rFonts w:hint="eastAsia"/>
        </w:rPr>
        <w:t>18</w:t>
      </w:r>
      <w:r w:rsidR="00A53F54" w:rsidRPr="00770E5A">
        <w:rPr>
          <w:rFonts w:hint="eastAsia"/>
        </w:rPr>
        <w:t>日詢問衛福部</w:t>
      </w:r>
      <w:r w:rsidR="00F10302" w:rsidRPr="00770E5A">
        <w:rPr>
          <w:rFonts w:hAnsi="標楷體" w:hint="eastAsia"/>
          <w:bCs/>
          <w:kern w:val="0"/>
          <w:szCs w:val="32"/>
        </w:rPr>
        <w:t>呂政務次長寶靜、</w:t>
      </w:r>
      <w:r w:rsidR="00F10302" w:rsidRPr="00770E5A">
        <w:rPr>
          <w:rFonts w:hint="eastAsia"/>
        </w:rPr>
        <w:t>心口司諶司長立中、社家署祝副署長健芳</w:t>
      </w:r>
      <w:r w:rsidR="00122AFC" w:rsidRPr="00770E5A">
        <w:t>、</w:t>
      </w:r>
      <w:r w:rsidR="00122AFC" w:rsidRPr="00770E5A">
        <w:rPr>
          <w:rFonts w:hint="eastAsia"/>
        </w:rPr>
        <w:t>教育部</w:t>
      </w:r>
      <w:r w:rsidR="00F10302" w:rsidRPr="00770E5A">
        <w:rPr>
          <w:rFonts w:hint="eastAsia"/>
        </w:rPr>
        <w:t>范政務次長巽綠、國教署戴副署長淑芬</w:t>
      </w:r>
      <w:r w:rsidR="00F10302" w:rsidRPr="00770E5A">
        <w:rPr>
          <w:rFonts w:ascii="Times New Roman"/>
          <w:spacing w:val="-2"/>
        </w:rPr>
        <w:t>等業務相關人員</w:t>
      </w:r>
      <w:r w:rsidR="00A53F54" w:rsidRPr="00770E5A">
        <w:rPr>
          <w:rFonts w:hint="eastAsia"/>
        </w:rPr>
        <w:t>，</w:t>
      </w:r>
      <w:r w:rsidRPr="00770E5A">
        <w:rPr>
          <w:rFonts w:ascii="Times New Roman" w:hint="eastAsia"/>
          <w:spacing w:val="-2"/>
        </w:rPr>
        <w:t>再參酌衛福部、教育部及基隆市政府於本院詢問後所補充的書面說明資料</w:t>
      </w:r>
      <w:r w:rsidRPr="00770E5A">
        <w:rPr>
          <w:rFonts w:ascii="Times New Roman"/>
          <w:spacing w:val="-2"/>
        </w:rPr>
        <w:t>，</w:t>
      </w:r>
      <w:r w:rsidR="0090187A" w:rsidRPr="00770E5A">
        <w:rPr>
          <w:rFonts w:hint="eastAsia"/>
        </w:rPr>
        <w:t>已調查竣事，茲臚列調查意見如下：</w:t>
      </w:r>
    </w:p>
    <w:p w:rsidR="00297218" w:rsidRPr="00155E59" w:rsidRDefault="00C11BC3" w:rsidP="0021454A">
      <w:pPr>
        <w:pStyle w:val="2"/>
        <w:jc w:val="both"/>
        <w:rPr>
          <w:b/>
        </w:rPr>
      </w:pPr>
      <w:bookmarkStart w:id="26" w:name="_Toc531183448"/>
      <w:r w:rsidRPr="00155E59">
        <w:rPr>
          <w:rFonts w:hint="eastAsia"/>
          <w:b/>
        </w:rPr>
        <w:t>本案母親攜自閉症孩子燒炭自殺釀成母子雙亡悲劇事件，基隆市政府相關機關執行自殺關懷訪視及身心障礙者評估未盡確實，且相關服務未能有效進行資訊整合，相關訪視及評估流於形式，</w:t>
      </w:r>
      <w:r w:rsidR="000330CC" w:rsidRPr="00155E59">
        <w:rPr>
          <w:rFonts w:hint="eastAsia"/>
          <w:b/>
        </w:rPr>
        <w:t>導致</w:t>
      </w:r>
      <w:r w:rsidRPr="00155E59">
        <w:rPr>
          <w:rFonts w:hint="eastAsia"/>
          <w:b/>
        </w:rPr>
        <w:t>身心障礙者及其家庭未能即時獲得所需服務與協助，肇生憾事，基隆市政府實有</w:t>
      </w:r>
      <w:r w:rsidR="0021454A" w:rsidRPr="00155E59">
        <w:rPr>
          <w:rFonts w:hint="eastAsia"/>
          <w:b/>
        </w:rPr>
        <w:t>怠</w:t>
      </w:r>
      <w:r w:rsidRPr="00155E59">
        <w:rPr>
          <w:rFonts w:hint="eastAsia"/>
          <w:b/>
        </w:rPr>
        <w:t>失。</w:t>
      </w:r>
      <w:bookmarkEnd w:id="26"/>
    </w:p>
    <w:p w:rsidR="00C11BC3" w:rsidRPr="00155E59" w:rsidRDefault="00C11BC3" w:rsidP="0021454A">
      <w:pPr>
        <w:pStyle w:val="3"/>
        <w:jc w:val="both"/>
        <w:rPr>
          <w:b/>
        </w:rPr>
      </w:pPr>
      <w:bookmarkStart w:id="27" w:name="_Toc528584262"/>
      <w:bookmarkStart w:id="28" w:name="_Toc529268386"/>
      <w:bookmarkStart w:id="29" w:name="_Toc530143461"/>
      <w:bookmarkStart w:id="30" w:name="_Toc531183449"/>
      <w:r w:rsidRPr="00155E59">
        <w:rPr>
          <w:rFonts w:hint="eastAsia"/>
          <w:b/>
        </w:rPr>
        <w:t>基隆市政府相關機關執行自殺關懷訪視，服務未能有效進行資訊整合，相關訪視及評估流於形式：</w:t>
      </w:r>
      <w:bookmarkEnd w:id="27"/>
      <w:bookmarkEnd w:id="28"/>
      <w:bookmarkEnd w:id="29"/>
      <w:bookmarkEnd w:id="30"/>
    </w:p>
    <w:p w:rsidR="00C11BC3" w:rsidRPr="00770E5A" w:rsidRDefault="00335D3F" w:rsidP="0021454A">
      <w:pPr>
        <w:pStyle w:val="4"/>
        <w:jc w:val="both"/>
      </w:pPr>
      <w:r w:rsidRPr="00770E5A">
        <w:rPr>
          <w:rFonts w:hint="eastAsia"/>
        </w:rPr>
        <w:t>依據衛福部自殺防治通報系統通報後關懷作業流程，應於接獲個案通報3個工作日內初次關懷，7個工作日內完成開案訪視及個案管理工作，並指派自殺關懷訪視員進行關懷訪視，提供情緒支持、心理輔導及再自殺風險評估等。</w:t>
      </w:r>
      <w:r w:rsidR="00A00FBD" w:rsidRPr="00770E5A">
        <w:rPr>
          <w:rFonts w:hint="eastAsia"/>
        </w:rPr>
        <w:t>自殺關懷訪視員提供關懷訪視服務時，需依規定評估個案簡式健康量表（BSRS）分數及進行再自殺風險、心理需求評估，並擬訂自殺關懷處遇計畫，連結及轉介其他服務資源，原則每1個案關懷訪視服務為3個月，每月至少2次，得依個案狀況延長至6個月。</w:t>
      </w:r>
      <w:r w:rsidRPr="00770E5A">
        <w:rPr>
          <w:rFonts w:hint="eastAsia"/>
        </w:rPr>
        <w:t>又</w:t>
      </w:r>
      <w:r w:rsidR="0021454A" w:rsidRPr="00770E5A">
        <w:rPr>
          <w:rFonts w:hint="eastAsia"/>
        </w:rPr>
        <w:t>據</w:t>
      </w:r>
      <w:r w:rsidRPr="00770E5A">
        <w:rPr>
          <w:rFonts w:hint="eastAsia"/>
        </w:rPr>
        <w:t>「基隆市自殺行為通報及自殺高風險通報個案管理手冊」，將自殺方式採分級管理，其中A級由基隆市社區心理衛生中心（下稱心衛中心）關懷訪員關懷訪視</w:t>
      </w:r>
      <w:r w:rsidR="0021454A" w:rsidRPr="00770E5A">
        <w:rPr>
          <w:rFonts w:hint="eastAsia"/>
        </w:rPr>
        <w:t>，</w:t>
      </w:r>
      <w:r w:rsidRPr="00770E5A">
        <w:rPr>
          <w:rFonts w:hint="eastAsia"/>
        </w:rPr>
        <w:t>訪視頻率為通報後3</w:t>
      </w:r>
      <w:r w:rsidRPr="00770E5A">
        <w:rPr>
          <w:rFonts w:hint="eastAsia"/>
        </w:rPr>
        <w:lastRenderedPageBreak/>
        <w:t>日內進行第1次訪視，7工作日內完成系統登打，對象包括1年內重複自殺者、自殺方式採高危險方式</w:t>
      </w:r>
      <w:r w:rsidRPr="00770E5A">
        <w:rPr>
          <w:vertAlign w:val="superscript"/>
        </w:rPr>
        <w:footnoteReference w:id="1"/>
      </w:r>
      <w:r w:rsidRPr="00770E5A">
        <w:rPr>
          <w:rFonts w:hint="eastAsia"/>
        </w:rPr>
        <w:t>及特殊類別</w:t>
      </w:r>
      <w:r w:rsidRPr="00770E5A">
        <w:rPr>
          <w:vertAlign w:val="superscript"/>
        </w:rPr>
        <w:footnoteReference w:id="2"/>
      </w:r>
      <w:r w:rsidRPr="00770E5A">
        <w:rPr>
          <w:rFonts w:hint="eastAsia"/>
        </w:rPr>
        <w:t>。B級則由衛生所地段護理人員關懷訪視</w:t>
      </w:r>
      <w:r w:rsidR="0021454A" w:rsidRPr="00770E5A">
        <w:rPr>
          <w:rFonts w:hint="eastAsia"/>
        </w:rPr>
        <w:t>，</w:t>
      </w:r>
      <w:r w:rsidRPr="00770E5A">
        <w:rPr>
          <w:rFonts w:hint="eastAsia"/>
        </w:rPr>
        <w:t>通報後7工作日內完成初訪並完成初步評估，每月訪視1至2次，至少關懷3個月。對象包括除A級標準以外、自殺已遂個案遺族關懷及精神疾病列管個案併自殺行為B級管理。另除上述原則外，心衛中心個管人員應依個案特殊狀況進行彈性管理，擬定個別化處遇。</w:t>
      </w:r>
    </w:p>
    <w:p w:rsidR="00335D3F" w:rsidRDefault="00335D3F" w:rsidP="0021454A">
      <w:pPr>
        <w:pStyle w:val="4"/>
        <w:jc w:val="both"/>
      </w:pPr>
      <w:r w:rsidRPr="00770E5A">
        <w:rPr>
          <w:rFonts w:hint="eastAsia"/>
        </w:rPr>
        <w:t>查本案楊婦</w:t>
      </w:r>
      <w:r w:rsidR="000330CC" w:rsidRPr="00770E5A">
        <w:rPr>
          <w:rFonts w:hint="eastAsia"/>
        </w:rPr>
        <w:t>（</w:t>
      </w:r>
      <w:r w:rsidR="00600E9E">
        <w:rPr>
          <w:rFonts w:hint="eastAsia"/>
        </w:rPr>
        <w:t>即</w:t>
      </w:r>
      <w:r w:rsidR="000330CC" w:rsidRPr="00770E5A">
        <w:rPr>
          <w:rFonts w:hint="eastAsia"/>
        </w:rPr>
        <w:t>案母，下同）</w:t>
      </w:r>
      <w:r w:rsidRPr="00770E5A">
        <w:rPr>
          <w:rFonts w:hint="eastAsia"/>
        </w:rPr>
        <w:t>於自殺防治通報系統共有2次通報紀錄及9次訪視紀錄。其中自106年11月15日三軍總醫院附設基隆民眾診療服務處通報，至107年1月25日接獲心衛中心個案自殺死亡通報，共有5筆訪視紀錄，後續計有4次遺族關懷訪視紀錄。據楊婦自殺防治通報單簡式健康量表（BSRS）分數，檢測結果總分高達15分，自殺想法為2分，該得分已屬於重度情緒困擾，需高度關懷。建議轉介精神科治療或接受專業輔導；「有無自殺想法」評分為2分以上時，建議至精神科就診，顯見自殺通報當時楊婦已有嚴重情緒困擾。</w:t>
      </w:r>
    </w:p>
    <w:p w:rsidR="006E2A61" w:rsidRPr="00770E5A" w:rsidRDefault="006E2A61" w:rsidP="006E2A61">
      <w:pPr>
        <w:pStyle w:val="4"/>
        <w:numPr>
          <w:ilvl w:val="0"/>
          <w:numId w:val="0"/>
        </w:numPr>
        <w:ind w:left="1701"/>
        <w:jc w:val="both"/>
      </w:pPr>
    </w:p>
    <w:tbl>
      <w:tblPr>
        <w:tblW w:w="8789" w:type="dxa"/>
        <w:tblInd w:w="8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0"/>
        <w:gridCol w:w="840"/>
        <w:gridCol w:w="2410"/>
        <w:gridCol w:w="1417"/>
        <w:gridCol w:w="2552"/>
      </w:tblGrid>
      <w:tr w:rsidR="00335D3F" w:rsidRPr="00770E5A" w:rsidTr="00335D3F">
        <w:trPr>
          <w:trHeight w:val="361"/>
          <w:tblHeader/>
        </w:trPr>
        <w:tc>
          <w:tcPr>
            <w:tcW w:w="1570" w:type="dxa"/>
            <w:shd w:val="clear" w:color="auto" w:fill="auto"/>
            <w:vAlign w:val="center"/>
          </w:tcPr>
          <w:p w:rsidR="00335D3F" w:rsidRPr="00770E5A" w:rsidRDefault="00335D3F" w:rsidP="00335D3F">
            <w:pPr>
              <w:rPr>
                <w:sz w:val="28"/>
              </w:rPr>
            </w:pPr>
            <w:r w:rsidRPr="00770E5A">
              <w:rPr>
                <w:rFonts w:hint="eastAsia"/>
                <w:sz w:val="28"/>
              </w:rPr>
              <w:t>訪視日期</w:t>
            </w:r>
          </w:p>
        </w:tc>
        <w:tc>
          <w:tcPr>
            <w:tcW w:w="840" w:type="dxa"/>
            <w:shd w:val="clear" w:color="auto" w:fill="auto"/>
            <w:vAlign w:val="center"/>
          </w:tcPr>
          <w:p w:rsidR="00335D3F" w:rsidRPr="00770E5A" w:rsidRDefault="00335D3F" w:rsidP="00335D3F">
            <w:pPr>
              <w:rPr>
                <w:sz w:val="28"/>
              </w:rPr>
            </w:pPr>
            <w:r w:rsidRPr="00770E5A">
              <w:rPr>
                <w:rFonts w:hint="eastAsia"/>
                <w:sz w:val="28"/>
              </w:rPr>
              <w:t>訪視</w:t>
            </w:r>
          </w:p>
          <w:p w:rsidR="00335D3F" w:rsidRPr="00770E5A" w:rsidRDefault="00335D3F" w:rsidP="00335D3F">
            <w:pPr>
              <w:rPr>
                <w:sz w:val="28"/>
              </w:rPr>
            </w:pPr>
            <w:r w:rsidRPr="00770E5A">
              <w:rPr>
                <w:rFonts w:hint="eastAsia"/>
                <w:sz w:val="28"/>
              </w:rPr>
              <w:t>方式</w:t>
            </w:r>
          </w:p>
        </w:tc>
        <w:tc>
          <w:tcPr>
            <w:tcW w:w="2410" w:type="dxa"/>
            <w:tcBorders>
              <w:right w:val="single" w:sz="4" w:space="0" w:color="auto"/>
            </w:tcBorders>
            <w:shd w:val="clear" w:color="auto" w:fill="auto"/>
            <w:vAlign w:val="center"/>
          </w:tcPr>
          <w:p w:rsidR="00335D3F" w:rsidRPr="00770E5A" w:rsidRDefault="00335D3F" w:rsidP="00335D3F">
            <w:pPr>
              <w:rPr>
                <w:sz w:val="28"/>
              </w:rPr>
            </w:pPr>
            <w:r w:rsidRPr="00770E5A">
              <w:rPr>
                <w:rFonts w:hint="eastAsia"/>
                <w:sz w:val="28"/>
              </w:rPr>
              <w:t>訪視結果</w:t>
            </w:r>
          </w:p>
        </w:tc>
        <w:tc>
          <w:tcPr>
            <w:tcW w:w="1417" w:type="dxa"/>
            <w:tcBorders>
              <w:left w:val="single" w:sz="4" w:space="0" w:color="auto"/>
            </w:tcBorders>
            <w:shd w:val="clear" w:color="auto" w:fill="auto"/>
            <w:vAlign w:val="center"/>
          </w:tcPr>
          <w:p w:rsidR="00335D3F" w:rsidRPr="00770E5A" w:rsidRDefault="00335D3F" w:rsidP="00335D3F">
            <w:pPr>
              <w:rPr>
                <w:spacing w:val="-20"/>
                <w:sz w:val="28"/>
              </w:rPr>
            </w:pPr>
            <w:r w:rsidRPr="00770E5A">
              <w:rPr>
                <w:rFonts w:hint="eastAsia"/>
                <w:spacing w:val="-20"/>
                <w:sz w:val="28"/>
              </w:rPr>
              <w:t>簡式健康量表分數</w:t>
            </w:r>
          </w:p>
        </w:tc>
        <w:tc>
          <w:tcPr>
            <w:tcW w:w="2552" w:type="dxa"/>
            <w:shd w:val="clear" w:color="auto" w:fill="auto"/>
          </w:tcPr>
          <w:p w:rsidR="00335D3F" w:rsidRPr="00770E5A" w:rsidRDefault="00335D3F" w:rsidP="00335D3F">
            <w:pPr>
              <w:rPr>
                <w:sz w:val="28"/>
              </w:rPr>
            </w:pPr>
            <w:r w:rsidRPr="00770E5A">
              <w:rPr>
                <w:rFonts w:hint="eastAsia"/>
                <w:sz w:val="28"/>
              </w:rPr>
              <w:t>處遇計畫</w:t>
            </w:r>
          </w:p>
        </w:tc>
      </w:tr>
      <w:tr w:rsidR="00335D3F" w:rsidRPr="00770E5A" w:rsidTr="00335D3F">
        <w:tc>
          <w:tcPr>
            <w:tcW w:w="1570" w:type="dxa"/>
            <w:shd w:val="clear" w:color="auto" w:fill="auto"/>
          </w:tcPr>
          <w:p w:rsidR="00335D3F" w:rsidRPr="00770E5A" w:rsidRDefault="00335D3F" w:rsidP="00335D3F">
            <w:pPr>
              <w:rPr>
                <w:sz w:val="28"/>
              </w:rPr>
            </w:pPr>
            <w:r w:rsidRPr="00770E5A">
              <w:rPr>
                <w:rFonts w:hint="eastAsia"/>
                <w:sz w:val="28"/>
              </w:rPr>
              <w:t>106.11.15</w:t>
            </w:r>
          </w:p>
        </w:tc>
        <w:tc>
          <w:tcPr>
            <w:tcW w:w="3250" w:type="dxa"/>
            <w:gridSpan w:val="2"/>
            <w:tcBorders>
              <w:right w:val="single" w:sz="4" w:space="0" w:color="auto"/>
            </w:tcBorders>
            <w:shd w:val="clear" w:color="auto" w:fill="auto"/>
          </w:tcPr>
          <w:p w:rsidR="00335D3F" w:rsidRPr="00770E5A" w:rsidRDefault="00335D3F" w:rsidP="0021454A">
            <w:pPr>
              <w:jc w:val="both"/>
              <w:rPr>
                <w:spacing w:val="-20"/>
                <w:sz w:val="28"/>
              </w:rPr>
            </w:pPr>
            <w:r w:rsidRPr="00770E5A">
              <w:rPr>
                <w:rFonts w:hint="eastAsia"/>
                <w:spacing w:val="-20"/>
                <w:sz w:val="28"/>
              </w:rPr>
              <w:t>楊婦服用過量藥物自殺，由三軍總醫院附設基隆民眾診療服務處通報自殺防治。</w:t>
            </w:r>
          </w:p>
        </w:tc>
        <w:tc>
          <w:tcPr>
            <w:tcW w:w="3969" w:type="dxa"/>
            <w:gridSpan w:val="2"/>
            <w:tcBorders>
              <w:left w:val="single" w:sz="4" w:space="0" w:color="auto"/>
            </w:tcBorders>
            <w:shd w:val="clear" w:color="auto" w:fill="auto"/>
          </w:tcPr>
          <w:p w:rsidR="00335D3F" w:rsidRPr="00770E5A" w:rsidRDefault="00335D3F" w:rsidP="00335D3F">
            <w:pPr>
              <w:rPr>
                <w:spacing w:val="-20"/>
                <w:sz w:val="28"/>
              </w:rPr>
            </w:pPr>
            <w:r w:rsidRPr="00770E5A">
              <w:rPr>
                <w:rFonts w:hint="eastAsia"/>
                <w:spacing w:val="-20"/>
                <w:sz w:val="28"/>
              </w:rPr>
              <w:t>15分</w:t>
            </w:r>
          </w:p>
          <w:p w:rsidR="00335D3F" w:rsidRPr="00770E5A" w:rsidRDefault="00335D3F" w:rsidP="00335D3F">
            <w:pPr>
              <w:rPr>
                <w:sz w:val="28"/>
              </w:rPr>
            </w:pPr>
            <w:r w:rsidRPr="00770E5A">
              <w:rPr>
                <w:rFonts w:hint="eastAsia"/>
                <w:spacing w:val="-20"/>
                <w:sz w:val="28"/>
              </w:rPr>
              <w:t>「有無自殺想法」：2分</w:t>
            </w:r>
          </w:p>
        </w:tc>
      </w:tr>
      <w:tr w:rsidR="00335D3F" w:rsidRPr="00770E5A" w:rsidTr="00335D3F">
        <w:tc>
          <w:tcPr>
            <w:tcW w:w="1570" w:type="dxa"/>
            <w:shd w:val="clear" w:color="auto" w:fill="auto"/>
          </w:tcPr>
          <w:p w:rsidR="00335D3F" w:rsidRPr="00770E5A" w:rsidRDefault="00335D3F" w:rsidP="00335D3F">
            <w:pPr>
              <w:rPr>
                <w:sz w:val="28"/>
              </w:rPr>
            </w:pPr>
            <w:r w:rsidRPr="00770E5A">
              <w:rPr>
                <w:rFonts w:hint="eastAsia"/>
                <w:sz w:val="28"/>
              </w:rPr>
              <w:t>106.11.23</w:t>
            </w:r>
          </w:p>
        </w:tc>
        <w:tc>
          <w:tcPr>
            <w:tcW w:w="840" w:type="dxa"/>
            <w:shd w:val="clear" w:color="auto" w:fill="auto"/>
          </w:tcPr>
          <w:p w:rsidR="00335D3F" w:rsidRPr="00770E5A" w:rsidRDefault="00335D3F" w:rsidP="00335D3F">
            <w:pPr>
              <w:rPr>
                <w:sz w:val="28"/>
              </w:rPr>
            </w:pPr>
            <w:r w:rsidRPr="00770E5A">
              <w:rPr>
                <w:rFonts w:hint="eastAsia"/>
                <w:sz w:val="28"/>
              </w:rPr>
              <w:t>電訪</w:t>
            </w:r>
          </w:p>
        </w:tc>
        <w:tc>
          <w:tcPr>
            <w:tcW w:w="2410" w:type="dxa"/>
            <w:shd w:val="clear" w:color="auto" w:fill="auto"/>
          </w:tcPr>
          <w:p w:rsidR="00335D3F" w:rsidRPr="00770E5A" w:rsidRDefault="00335D3F" w:rsidP="00335D3F">
            <w:pPr>
              <w:rPr>
                <w:sz w:val="28"/>
              </w:rPr>
            </w:pPr>
            <w:r w:rsidRPr="00770E5A">
              <w:rPr>
                <w:rFonts w:hint="eastAsia"/>
                <w:sz w:val="28"/>
              </w:rPr>
              <w:t>訪視未遇</w:t>
            </w:r>
          </w:p>
        </w:tc>
        <w:tc>
          <w:tcPr>
            <w:tcW w:w="1417" w:type="dxa"/>
            <w:shd w:val="clear" w:color="auto" w:fill="auto"/>
          </w:tcPr>
          <w:p w:rsidR="00335D3F" w:rsidRPr="00770E5A" w:rsidRDefault="00335D3F" w:rsidP="00335D3F">
            <w:pPr>
              <w:rPr>
                <w:sz w:val="28"/>
              </w:rPr>
            </w:pPr>
            <w:r w:rsidRPr="00770E5A">
              <w:rPr>
                <w:rFonts w:hint="eastAsia"/>
                <w:sz w:val="28"/>
              </w:rPr>
              <w:t>-</w:t>
            </w:r>
          </w:p>
        </w:tc>
        <w:tc>
          <w:tcPr>
            <w:tcW w:w="2552" w:type="dxa"/>
            <w:shd w:val="clear" w:color="auto" w:fill="auto"/>
          </w:tcPr>
          <w:p w:rsidR="00335D3F" w:rsidRPr="00770E5A" w:rsidRDefault="00335D3F" w:rsidP="00335D3F">
            <w:pPr>
              <w:rPr>
                <w:spacing w:val="-20"/>
                <w:sz w:val="28"/>
              </w:rPr>
            </w:pPr>
            <w:r w:rsidRPr="00770E5A">
              <w:rPr>
                <w:rFonts w:hint="eastAsia"/>
                <w:spacing w:val="-20"/>
                <w:sz w:val="28"/>
              </w:rPr>
              <w:t>安排家訪、電訪</w:t>
            </w:r>
          </w:p>
          <w:p w:rsidR="00335D3F" w:rsidRPr="00770E5A" w:rsidRDefault="00335D3F" w:rsidP="00335D3F">
            <w:pPr>
              <w:rPr>
                <w:spacing w:val="-20"/>
                <w:sz w:val="28"/>
              </w:rPr>
            </w:pPr>
            <w:r w:rsidRPr="00770E5A">
              <w:rPr>
                <w:rFonts w:hint="eastAsia"/>
                <w:spacing w:val="-20"/>
                <w:sz w:val="28"/>
              </w:rPr>
              <w:lastRenderedPageBreak/>
              <w:t>（106年11月30日）</w:t>
            </w:r>
          </w:p>
        </w:tc>
      </w:tr>
      <w:tr w:rsidR="00335D3F" w:rsidRPr="00770E5A" w:rsidTr="00335D3F">
        <w:tc>
          <w:tcPr>
            <w:tcW w:w="1570" w:type="dxa"/>
            <w:shd w:val="clear" w:color="auto" w:fill="auto"/>
          </w:tcPr>
          <w:p w:rsidR="00335D3F" w:rsidRPr="00770E5A" w:rsidRDefault="00335D3F" w:rsidP="00335D3F">
            <w:pPr>
              <w:rPr>
                <w:sz w:val="28"/>
              </w:rPr>
            </w:pPr>
            <w:r w:rsidRPr="00770E5A">
              <w:rPr>
                <w:rFonts w:hint="eastAsia"/>
                <w:sz w:val="28"/>
              </w:rPr>
              <w:lastRenderedPageBreak/>
              <w:t>106.11.30</w:t>
            </w:r>
          </w:p>
        </w:tc>
        <w:tc>
          <w:tcPr>
            <w:tcW w:w="840" w:type="dxa"/>
            <w:shd w:val="clear" w:color="auto" w:fill="auto"/>
          </w:tcPr>
          <w:p w:rsidR="00335D3F" w:rsidRPr="00770E5A" w:rsidRDefault="00335D3F" w:rsidP="00335D3F">
            <w:pPr>
              <w:rPr>
                <w:sz w:val="28"/>
              </w:rPr>
            </w:pPr>
            <w:r w:rsidRPr="00770E5A">
              <w:rPr>
                <w:rFonts w:hint="eastAsia"/>
                <w:sz w:val="28"/>
              </w:rPr>
              <w:t>電訪</w:t>
            </w:r>
          </w:p>
        </w:tc>
        <w:tc>
          <w:tcPr>
            <w:tcW w:w="2410" w:type="dxa"/>
            <w:shd w:val="clear" w:color="auto" w:fill="auto"/>
          </w:tcPr>
          <w:p w:rsidR="00335D3F" w:rsidRPr="00770E5A" w:rsidRDefault="00335D3F" w:rsidP="00335D3F">
            <w:pPr>
              <w:rPr>
                <w:sz w:val="28"/>
              </w:rPr>
            </w:pPr>
            <w:r w:rsidRPr="00770E5A">
              <w:rPr>
                <w:rFonts w:hint="eastAsia"/>
                <w:sz w:val="28"/>
              </w:rPr>
              <w:t>訪視楊婦</w:t>
            </w:r>
          </w:p>
        </w:tc>
        <w:tc>
          <w:tcPr>
            <w:tcW w:w="1417" w:type="dxa"/>
            <w:shd w:val="clear" w:color="auto" w:fill="auto"/>
          </w:tcPr>
          <w:p w:rsidR="00335D3F" w:rsidRPr="00770E5A" w:rsidRDefault="00335D3F" w:rsidP="00335D3F">
            <w:pPr>
              <w:rPr>
                <w:sz w:val="28"/>
              </w:rPr>
            </w:pPr>
            <w:r w:rsidRPr="00770E5A">
              <w:rPr>
                <w:rFonts w:hint="eastAsia"/>
                <w:sz w:val="28"/>
              </w:rPr>
              <w:t>1分</w:t>
            </w:r>
          </w:p>
        </w:tc>
        <w:tc>
          <w:tcPr>
            <w:tcW w:w="2552" w:type="dxa"/>
            <w:shd w:val="clear" w:color="auto" w:fill="auto"/>
          </w:tcPr>
          <w:p w:rsidR="00335D3F" w:rsidRPr="00770E5A" w:rsidRDefault="00335D3F" w:rsidP="00335D3F">
            <w:pPr>
              <w:rPr>
                <w:spacing w:val="-20"/>
                <w:sz w:val="28"/>
              </w:rPr>
            </w:pPr>
            <w:r w:rsidRPr="00770E5A">
              <w:rPr>
                <w:rFonts w:hint="eastAsia"/>
                <w:spacing w:val="-20"/>
                <w:sz w:val="28"/>
              </w:rPr>
              <w:t>安排家訪、電訪</w:t>
            </w:r>
          </w:p>
          <w:p w:rsidR="00335D3F" w:rsidRPr="00770E5A" w:rsidRDefault="00335D3F" w:rsidP="00335D3F">
            <w:pPr>
              <w:rPr>
                <w:spacing w:val="-20"/>
                <w:sz w:val="28"/>
              </w:rPr>
            </w:pPr>
            <w:r w:rsidRPr="00770E5A">
              <w:rPr>
                <w:rFonts w:hint="eastAsia"/>
                <w:spacing w:val="-20"/>
                <w:sz w:val="28"/>
              </w:rPr>
              <w:t>（106年12月29日）</w:t>
            </w:r>
          </w:p>
        </w:tc>
      </w:tr>
      <w:tr w:rsidR="00335D3F" w:rsidRPr="00770E5A" w:rsidTr="00335D3F">
        <w:tc>
          <w:tcPr>
            <w:tcW w:w="1570" w:type="dxa"/>
            <w:shd w:val="clear" w:color="auto" w:fill="auto"/>
          </w:tcPr>
          <w:p w:rsidR="00335D3F" w:rsidRPr="00770E5A" w:rsidRDefault="00335D3F" w:rsidP="00335D3F">
            <w:pPr>
              <w:rPr>
                <w:sz w:val="28"/>
              </w:rPr>
            </w:pPr>
            <w:r w:rsidRPr="00770E5A">
              <w:rPr>
                <w:rFonts w:hint="eastAsia"/>
                <w:sz w:val="28"/>
              </w:rPr>
              <w:t>106.12.18</w:t>
            </w:r>
          </w:p>
        </w:tc>
        <w:tc>
          <w:tcPr>
            <w:tcW w:w="840" w:type="dxa"/>
            <w:shd w:val="clear" w:color="auto" w:fill="auto"/>
          </w:tcPr>
          <w:p w:rsidR="00335D3F" w:rsidRPr="00770E5A" w:rsidRDefault="00335D3F" w:rsidP="00335D3F">
            <w:pPr>
              <w:rPr>
                <w:sz w:val="28"/>
              </w:rPr>
            </w:pPr>
            <w:r w:rsidRPr="00770E5A">
              <w:rPr>
                <w:rFonts w:hint="eastAsia"/>
                <w:sz w:val="28"/>
              </w:rPr>
              <w:t>家訪</w:t>
            </w:r>
          </w:p>
        </w:tc>
        <w:tc>
          <w:tcPr>
            <w:tcW w:w="2410" w:type="dxa"/>
            <w:shd w:val="clear" w:color="auto" w:fill="auto"/>
          </w:tcPr>
          <w:p w:rsidR="00335D3F" w:rsidRPr="00770E5A" w:rsidRDefault="00335D3F" w:rsidP="00335D3F">
            <w:pPr>
              <w:rPr>
                <w:sz w:val="28"/>
              </w:rPr>
            </w:pPr>
            <w:r w:rsidRPr="00770E5A">
              <w:rPr>
                <w:rFonts w:hint="eastAsia"/>
                <w:sz w:val="28"/>
              </w:rPr>
              <w:t>訪視未遇</w:t>
            </w:r>
          </w:p>
        </w:tc>
        <w:tc>
          <w:tcPr>
            <w:tcW w:w="1417" w:type="dxa"/>
            <w:shd w:val="clear" w:color="auto" w:fill="auto"/>
          </w:tcPr>
          <w:p w:rsidR="00335D3F" w:rsidRPr="00770E5A" w:rsidRDefault="00335D3F" w:rsidP="00335D3F">
            <w:pPr>
              <w:rPr>
                <w:sz w:val="28"/>
              </w:rPr>
            </w:pPr>
            <w:r w:rsidRPr="00770E5A">
              <w:rPr>
                <w:rFonts w:hint="eastAsia"/>
                <w:sz w:val="28"/>
              </w:rPr>
              <w:t>-</w:t>
            </w:r>
          </w:p>
        </w:tc>
        <w:tc>
          <w:tcPr>
            <w:tcW w:w="2552" w:type="dxa"/>
            <w:shd w:val="clear" w:color="auto" w:fill="auto"/>
          </w:tcPr>
          <w:p w:rsidR="00335D3F" w:rsidRPr="00770E5A" w:rsidRDefault="00335D3F" w:rsidP="00335D3F">
            <w:pPr>
              <w:rPr>
                <w:spacing w:val="-20"/>
                <w:sz w:val="28"/>
              </w:rPr>
            </w:pPr>
            <w:r w:rsidRPr="00770E5A">
              <w:rPr>
                <w:rFonts w:hint="eastAsia"/>
                <w:spacing w:val="-20"/>
                <w:sz w:val="28"/>
              </w:rPr>
              <w:t>安排電訪</w:t>
            </w:r>
          </w:p>
          <w:p w:rsidR="00335D3F" w:rsidRPr="00770E5A" w:rsidRDefault="00335D3F" w:rsidP="00335D3F">
            <w:pPr>
              <w:rPr>
                <w:spacing w:val="-20"/>
                <w:sz w:val="28"/>
              </w:rPr>
            </w:pPr>
            <w:r w:rsidRPr="00770E5A">
              <w:rPr>
                <w:rFonts w:hint="eastAsia"/>
                <w:spacing w:val="-20"/>
                <w:sz w:val="28"/>
              </w:rPr>
              <w:t>（107年1月18日）</w:t>
            </w:r>
          </w:p>
        </w:tc>
      </w:tr>
      <w:tr w:rsidR="00335D3F" w:rsidRPr="00770E5A" w:rsidTr="00335D3F">
        <w:tc>
          <w:tcPr>
            <w:tcW w:w="1570" w:type="dxa"/>
            <w:shd w:val="clear" w:color="auto" w:fill="auto"/>
          </w:tcPr>
          <w:p w:rsidR="00335D3F" w:rsidRPr="00770E5A" w:rsidRDefault="00335D3F" w:rsidP="00335D3F">
            <w:pPr>
              <w:rPr>
                <w:sz w:val="28"/>
              </w:rPr>
            </w:pPr>
            <w:r w:rsidRPr="00770E5A">
              <w:rPr>
                <w:rFonts w:hint="eastAsia"/>
                <w:sz w:val="28"/>
              </w:rPr>
              <w:t>106.12.29</w:t>
            </w:r>
          </w:p>
        </w:tc>
        <w:tc>
          <w:tcPr>
            <w:tcW w:w="840" w:type="dxa"/>
            <w:shd w:val="clear" w:color="auto" w:fill="auto"/>
          </w:tcPr>
          <w:p w:rsidR="00335D3F" w:rsidRPr="00770E5A" w:rsidRDefault="00335D3F" w:rsidP="00335D3F">
            <w:pPr>
              <w:rPr>
                <w:sz w:val="28"/>
              </w:rPr>
            </w:pPr>
            <w:r w:rsidRPr="00770E5A">
              <w:rPr>
                <w:rFonts w:hint="eastAsia"/>
                <w:sz w:val="28"/>
              </w:rPr>
              <w:t>電訪</w:t>
            </w:r>
          </w:p>
        </w:tc>
        <w:tc>
          <w:tcPr>
            <w:tcW w:w="2410" w:type="dxa"/>
            <w:shd w:val="clear" w:color="auto" w:fill="auto"/>
          </w:tcPr>
          <w:p w:rsidR="00335D3F" w:rsidRPr="00770E5A" w:rsidRDefault="00335D3F" w:rsidP="0021454A">
            <w:pPr>
              <w:jc w:val="both"/>
              <w:rPr>
                <w:sz w:val="28"/>
              </w:rPr>
            </w:pPr>
            <w:r w:rsidRPr="00770E5A">
              <w:rPr>
                <w:rFonts w:hint="eastAsia"/>
                <w:spacing w:val="-20"/>
                <w:sz w:val="28"/>
              </w:rPr>
              <w:t>電訪謝男</w:t>
            </w:r>
            <w:r w:rsidR="000330CC" w:rsidRPr="00770E5A">
              <w:rPr>
                <w:rFonts w:hint="eastAsia"/>
                <w:spacing w:val="-20"/>
                <w:sz w:val="28"/>
              </w:rPr>
              <w:t>（</w:t>
            </w:r>
            <w:r w:rsidR="00091071">
              <w:rPr>
                <w:rFonts w:hint="eastAsia"/>
                <w:spacing w:val="-20"/>
                <w:sz w:val="28"/>
              </w:rPr>
              <w:t>即</w:t>
            </w:r>
            <w:r w:rsidR="000330CC" w:rsidRPr="00770E5A">
              <w:rPr>
                <w:rFonts w:hint="eastAsia"/>
                <w:spacing w:val="-20"/>
                <w:sz w:val="28"/>
              </w:rPr>
              <w:t>案父，下同）</w:t>
            </w:r>
            <w:r w:rsidRPr="00770E5A">
              <w:rPr>
                <w:rFonts w:hint="eastAsia"/>
                <w:spacing w:val="-20"/>
                <w:sz w:val="28"/>
              </w:rPr>
              <w:t>，其表示楊婦以前是很活潑很多話的人，生病後在基隆三總精神科門診就診，夜眠服用安眠藥物尚可入睡。訪員說明關懷之意，並稱需要協助可與衛生所聯繫，謝男表示接受。</w:t>
            </w:r>
          </w:p>
        </w:tc>
        <w:tc>
          <w:tcPr>
            <w:tcW w:w="1417" w:type="dxa"/>
            <w:shd w:val="clear" w:color="auto" w:fill="auto"/>
          </w:tcPr>
          <w:p w:rsidR="00335D3F" w:rsidRPr="00770E5A" w:rsidRDefault="00335D3F" w:rsidP="00335D3F">
            <w:pPr>
              <w:rPr>
                <w:sz w:val="28"/>
              </w:rPr>
            </w:pPr>
            <w:r w:rsidRPr="00770E5A">
              <w:rPr>
                <w:rFonts w:hint="eastAsia"/>
                <w:sz w:val="28"/>
              </w:rPr>
              <w:t>-</w:t>
            </w:r>
          </w:p>
        </w:tc>
        <w:tc>
          <w:tcPr>
            <w:tcW w:w="2552" w:type="dxa"/>
            <w:shd w:val="clear" w:color="auto" w:fill="auto"/>
          </w:tcPr>
          <w:p w:rsidR="00335D3F" w:rsidRPr="00770E5A" w:rsidRDefault="00335D3F" w:rsidP="00335D3F">
            <w:pPr>
              <w:rPr>
                <w:spacing w:val="-20"/>
                <w:sz w:val="28"/>
              </w:rPr>
            </w:pPr>
            <w:r w:rsidRPr="00770E5A">
              <w:rPr>
                <w:rFonts w:hint="eastAsia"/>
                <w:spacing w:val="-20"/>
                <w:sz w:val="28"/>
              </w:rPr>
              <w:t>安排電訪</w:t>
            </w:r>
          </w:p>
          <w:p w:rsidR="00335D3F" w:rsidRPr="00770E5A" w:rsidRDefault="00335D3F" w:rsidP="00335D3F">
            <w:pPr>
              <w:rPr>
                <w:spacing w:val="-20"/>
                <w:sz w:val="28"/>
              </w:rPr>
            </w:pPr>
            <w:r w:rsidRPr="00770E5A">
              <w:rPr>
                <w:rFonts w:hint="eastAsia"/>
                <w:spacing w:val="-20"/>
                <w:sz w:val="28"/>
              </w:rPr>
              <w:t>（107年1月29日）</w:t>
            </w:r>
          </w:p>
        </w:tc>
      </w:tr>
      <w:tr w:rsidR="00335D3F" w:rsidRPr="00770E5A" w:rsidTr="00335D3F">
        <w:tc>
          <w:tcPr>
            <w:tcW w:w="1570" w:type="dxa"/>
            <w:shd w:val="clear" w:color="auto" w:fill="EEECE1"/>
          </w:tcPr>
          <w:p w:rsidR="00335D3F" w:rsidRPr="00770E5A" w:rsidRDefault="00335D3F" w:rsidP="00335D3F">
            <w:pPr>
              <w:rPr>
                <w:sz w:val="28"/>
              </w:rPr>
            </w:pPr>
            <w:r w:rsidRPr="00770E5A">
              <w:rPr>
                <w:rFonts w:hint="eastAsia"/>
                <w:sz w:val="28"/>
              </w:rPr>
              <w:t>107.1.25</w:t>
            </w:r>
          </w:p>
        </w:tc>
        <w:tc>
          <w:tcPr>
            <w:tcW w:w="840" w:type="dxa"/>
            <w:shd w:val="clear" w:color="auto" w:fill="EEECE1"/>
          </w:tcPr>
          <w:p w:rsidR="00335D3F" w:rsidRPr="00770E5A" w:rsidRDefault="00335D3F" w:rsidP="00335D3F">
            <w:pPr>
              <w:rPr>
                <w:sz w:val="28"/>
              </w:rPr>
            </w:pPr>
            <w:r w:rsidRPr="00770E5A">
              <w:rPr>
                <w:rFonts w:hint="eastAsia"/>
                <w:sz w:val="28"/>
              </w:rPr>
              <w:t>電訪</w:t>
            </w:r>
          </w:p>
        </w:tc>
        <w:tc>
          <w:tcPr>
            <w:tcW w:w="2410" w:type="dxa"/>
            <w:shd w:val="clear" w:color="auto" w:fill="EEECE1"/>
          </w:tcPr>
          <w:p w:rsidR="00335D3F" w:rsidRPr="00770E5A" w:rsidRDefault="00335D3F" w:rsidP="0021454A">
            <w:pPr>
              <w:jc w:val="both"/>
              <w:rPr>
                <w:spacing w:val="-20"/>
                <w:sz w:val="28"/>
              </w:rPr>
            </w:pPr>
            <w:r w:rsidRPr="00770E5A">
              <w:rPr>
                <w:rFonts w:hint="eastAsia"/>
                <w:spacing w:val="-20"/>
                <w:sz w:val="28"/>
              </w:rPr>
              <w:t>楊婦已於107年1月24日自殺身亡</w:t>
            </w:r>
          </w:p>
          <w:p w:rsidR="00335D3F" w:rsidRPr="00770E5A" w:rsidRDefault="00335D3F" w:rsidP="008D6F4E">
            <w:pPr>
              <w:rPr>
                <w:spacing w:val="-20"/>
                <w:sz w:val="28"/>
              </w:rPr>
            </w:pPr>
            <w:r w:rsidRPr="00770E5A">
              <w:rPr>
                <w:rFonts w:hint="eastAsia"/>
                <w:spacing w:val="-20"/>
                <w:sz w:val="28"/>
              </w:rPr>
              <w:t>（心衛中心通報進行遺族關懷）</w:t>
            </w:r>
          </w:p>
        </w:tc>
        <w:tc>
          <w:tcPr>
            <w:tcW w:w="1417" w:type="dxa"/>
            <w:shd w:val="clear" w:color="auto" w:fill="EEECE1"/>
          </w:tcPr>
          <w:p w:rsidR="00335D3F" w:rsidRPr="00770E5A" w:rsidRDefault="00335D3F" w:rsidP="00335D3F">
            <w:pPr>
              <w:rPr>
                <w:sz w:val="28"/>
              </w:rPr>
            </w:pPr>
            <w:r w:rsidRPr="00770E5A">
              <w:rPr>
                <w:rFonts w:hint="eastAsia"/>
                <w:sz w:val="28"/>
              </w:rPr>
              <w:t>-</w:t>
            </w:r>
          </w:p>
        </w:tc>
        <w:tc>
          <w:tcPr>
            <w:tcW w:w="2552" w:type="dxa"/>
            <w:shd w:val="clear" w:color="auto" w:fill="EEECE1"/>
          </w:tcPr>
          <w:p w:rsidR="00335D3F" w:rsidRPr="00770E5A" w:rsidRDefault="00335D3F" w:rsidP="008D6F4E">
            <w:pPr>
              <w:rPr>
                <w:spacing w:val="-20"/>
                <w:sz w:val="28"/>
              </w:rPr>
            </w:pPr>
            <w:r w:rsidRPr="00770E5A">
              <w:rPr>
                <w:rFonts w:hint="eastAsia"/>
                <w:spacing w:val="-20"/>
                <w:sz w:val="28"/>
              </w:rPr>
              <w:t>結案</w:t>
            </w:r>
          </w:p>
          <w:p w:rsidR="00335D3F" w:rsidRPr="00770E5A" w:rsidRDefault="00335D3F" w:rsidP="008D6F4E">
            <w:pPr>
              <w:rPr>
                <w:sz w:val="28"/>
              </w:rPr>
            </w:pPr>
            <w:r w:rsidRPr="00770E5A">
              <w:rPr>
                <w:rFonts w:hint="eastAsia"/>
                <w:spacing w:val="-20"/>
                <w:sz w:val="28"/>
              </w:rPr>
              <w:t>（個案死亡）</w:t>
            </w:r>
          </w:p>
        </w:tc>
      </w:tr>
    </w:tbl>
    <w:p w:rsidR="00335D3F" w:rsidRDefault="00335D3F" w:rsidP="00014541">
      <w:pPr>
        <w:ind w:leftChars="208" w:left="708"/>
        <w:rPr>
          <w:sz w:val="24"/>
          <w:szCs w:val="24"/>
        </w:rPr>
      </w:pPr>
      <w:r w:rsidRPr="00770E5A">
        <w:rPr>
          <w:rFonts w:hint="eastAsia"/>
          <w:sz w:val="24"/>
          <w:szCs w:val="24"/>
        </w:rPr>
        <w:t>資料來源：依據基隆市政府查復資料彙整製作。</w:t>
      </w:r>
    </w:p>
    <w:p w:rsidR="006E2A61" w:rsidRPr="00770E5A" w:rsidRDefault="006E2A61" w:rsidP="00014541">
      <w:pPr>
        <w:ind w:leftChars="208" w:left="708"/>
        <w:rPr>
          <w:sz w:val="24"/>
          <w:szCs w:val="24"/>
        </w:rPr>
      </w:pPr>
    </w:p>
    <w:p w:rsidR="00014541" w:rsidRPr="00770E5A" w:rsidRDefault="001E4471" w:rsidP="0021454A">
      <w:pPr>
        <w:pStyle w:val="4"/>
        <w:jc w:val="both"/>
      </w:pPr>
      <w:r w:rsidRPr="00770E5A">
        <w:rPr>
          <w:rFonts w:hint="eastAsia"/>
        </w:rPr>
        <w:t>基隆市政府稱，三軍總醫院附設基隆民眾診療服務處於106年11月15日通報本案楊婦自殺行為</w:t>
      </w:r>
      <w:r w:rsidRPr="00770E5A">
        <w:rPr>
          <w:rStyle w:val="aff1"/>
        </w:rPr>
        <w:footnoteReference w:id="3"/>
      </w:r>
      <w:r w:rsidRPr="00770E5A">
        <w:rPr>
          <w:rFonts w:hint="eastAsia"/>
        </w:rPr>
        <w:t>，自殺方式為服用過量藥物，屬B級管理個案，心衛中心於106年11月16</w:t>
      </w:r>
      <w:r w:rsidR="00600E9E">
        <w:rPr>
          <w:rFonts w:hint="eastAsia"/>
        </w:rPr>
        <w:t>日上午由自殺通報系統接獲通報後，</w:t>
      </w:r>
      <w:r w:rsidRPr="00770E5A">
        <w:rPr>
          <w:rFonts w:hint="eastAsia"/>
        </w:rPr>
        <w:t>訪員於16日致電楊婦未果，17日派案至衛生所，衛生所於21、23日致電楊婦，並</w:t>
      </w:r>
      <w:r w:rsidRPr="00770E5A">
        <w:rPr>
          <w:rFonts w:hint="eastAsia"/>
        </w:rPr>
        <w:lastRenderedPageBreak/>
        <w:t>於23日作成紀錄，稱扣除18、19日為假日，衛生局處理尚屬規範範圍內等語。</w:t>
      </w:r>
    </w:p>
    <w:p w:rsidR="001E4471" w:rsidRPr="00770E5A" w:rsidRDefault="00A00FBD" w:rsidP="0021454A">
      <w:pPr>
        <w:pStyle w:val="4"/>
        <w:jc w:val="both"/>
      </w:pPr>
      <w:r w:rsidRPr="00770E5A">
        <w:rPr>
          <w:rFonts w:hint="eastAsia"/>
        </w:rPr>
        <w:t>惟查</w:t>
      </w:r>
      <w:r w:rsidR="00DB610B" w:rsidRPr="00770E5A">
        <w:rPr>
          <w:rFonts w:hint="eastAsia"/>
        </w:rPr>
        <w:t>，楊婦自殺防治通報單簡式健康量表分數高達15分，「有無自殺想法」評分為2分，顯示楊婦當時情緒及精神狀況極度不佳，需高度關懷，以預防其再次自殺。然基隆市政府於106年11月15日接獲自殺通報後，於同月23日始有第一次訪視紀錄（電訪</w:t>
      </w:r>
      <w:r w:rsidR="00600E9E">
        <w:rPr>
          <w:rFonts w:hint="eastAsia"/>
        </w:rPr>
        <w:t>，且訪視未遇</w:t>
      </w:r>
      <w:r w:rsidR="00DB610B" w:rsidRPr="00770E5A">
        <w:rPr>
          <w:rFonts w:hint="eastAsia"/>
        </w:rPr>
        <w:t>），未符合衛福部自殺防治通報系統通報後關懷作業流程之規定</w:t>
      </w:r>
      <w:r w:rsidR="00780D75" w:rsidRPr="00770E5A">
        <w:rPr>
          <w:rFonts w:hint="eastAsia"/>
        </w:rPr>
        <w:t>，且106年12月18日之訪視紀錄，衛生所訪員未依「基隆市自殺防治自殺未遂暨高風險分案管理手冊」於14日內至自「自殺防治通報系統」完成登打</w:t>
      </w:r>
      <w:r w:rsidR="00DB610B" w:rsidRPr="00770E5A">
        <w:rPr>
          <w:rFonts w:hint="eastAsia"/>
        </w:rPr>
        <w:t>。再者，楊婦自殺通報之相關評估表，均顯示其情緒及精神狀況極度不佳，需高度關懷，然訪員於初次訪視，即未遇個案，卻未能積極於短時間內再次聯繫，以確實掌握個案情況，評估個案再自殺風險，提供合宜之處置。</w:t>
      </w:r>
    </w:p>
    <w:p w:rsidR="00DB610B" w:rsidRPr="00770E5A" w:rsidRDefault="00DB610B" w:rsidP="0021454A">
      <w:pPr>
        <w:pStyle w:val="4"/>
        <w:jc w:val="both"/>
      </w:pPr>
      <w:r w:rsidRPr="00770E5A">
        <w:rPr>
          <w:rFonts w:hint="eastAsia"/>
        </w:rPr>
        <w:t>對此，基隆市政府辯稱關懷訪視是鼓勵個案持續接受身心醫療及社會支持立場，以防止再次試圖自殺，該府心衛中心就本案於11月16日聯繫三軍總醫院附設基隆民眾診療服務處社工，其說明楊婦曾於三軍總醫院內湖院區精神科就診，故楊婦之情緒困擾已有醫療介入且定期至三軍總醫院內湖院區就醫等語。又簡式健康量表以訪視當事人始能評估，訪員於11月30日電訪楊婦，據其訪談內容評估家庭互動良好及其情緒平穩，評分BSRS為1分，依量表評分說明小於6分者屬正常範圍，表示身心適應狀況良好，並稱楊婦已接受精神醫療，衛生局雖評估BSRS為1分，仍建議楊婦接受心理諮商服務，且其與夫同居，爰評</w:t>
      </w:r>
      <w:r w:rsidRPr="00770E5A">
        <w:rPr>
          <w:rFonts w:hint="eastAsia"/>
        </w:rPr>
        <w:lastRenderedPageBreak/>
        <w:t>估認楊婦家庭支持尚佳，家庭互動良好，認為此係適切之處遇服務</w:t>
      </w:r>
      <w:r w:rsidR="00780D75" w:rsidRPr="00770E5A">
        <w:rPr>
          <w:rFonts w:hint="eastAsia"/>
        </w:rPr>
        <w:t>，至於12月18</w:t>
      </w:r>
      <w:r w:rsidR="00600E9E">
        <w:rPr>
          <w:rFonts w:hint="eastAsia"/>
        </w:rPr>
        <w:t>日之訪視紀錄，衛生所訪員稱確實於紙本紀錄</w:t>
      </w:r>
      <w:r w:rsidR="00780D75" w:rsidRPr="00770E5A">
        <w:rPr>
          <w:rFonts w:hint="eastAsia"/>
        </w:rPr>
        <w:t>填寫等語。</w:t>
      </w:r>
    </w:p>
    <w:p w:rsidR="00687DE4" w:rsidRPr="00770E5A" w:rsidRDefault="00687DE4" w:rsidP="00DB610B">
      <w:pPr>
        <w:pStyle w:val="4"/>
      </w:pPr>
      <w:r w:rsidRPr="00770E5A">
        <w:rPr>
          <w:rFonts w:hint="eastAsia"/>
        </w:rPr>
        <w:t>惟</w:t>
      </w:r>
      <w:r w:rsidR="000330CC" w:rsidRPr="00770E5A">
        <w:rPr>
          <w:rFonts w:hint="eastAsia"/>
        </w:rPr>
        <w:t>據</w:t>
      </w:r>
      <w:r w:rsidRPr="00770E5A">
        <w:rPr>
          <w:rFonts w:hint="eastAsia"/>
        </w:rPr>
        <w:t>基隆市政府詢問查復資料</w:t>
      </w:r>
      <w:r w:rsidR="00DB610B" w:rsidRPr="00770E5A">
        <w:rPr>
          <w:rFonts w:hint="eastAsia"/>
        </w:rPr>
        <w:t>所附</w:t>
      </w:r>
      <w:r w:rsidRPr="00770E5A">
        <w:rPr>
          <w:rFonts w:hint="eastAsia"/>
        </w:rPr>
        <w:t>「基隆市社區心理衛生中心」資料查詢單，三軍總醫院精神醫學部於107年1月25日之回復內容：</w:t>
      </w:r>
    </w:p>
    <w:p w:rsidR="00687DE4" w:rsidRPr="00770E5A" w:rsidRDefault="00687DE4" w:rsidP="00DB610B">
      <w:pPr>
        <w:pStyle w:val="5"/>
      </w:pPr>
      <w:r w:rsidRPr="00770E5A">
        <w:rPr>
          <w:rFonts w:hint="eastAsia"/>
        </w:rPr>
        <w:t>楊婦主治醫師表示，楊婦婚後未工作，孩子自閉症，照顧很辛苦，因經濟壓力，長期沒有安全感，經常與先生大吵，有肢體衝突，逐漸越來越憂鬱，初次就診為106年9月16日，診斷為重度鬱症復發，有自殺危險性，建議住院，惟楊婦及謝男皆不願意住院，陸續門診藥物治療，並辦理申請身心障礙鑑定等。</w:t>
      </w:r>
    </w:p>
    <w:p w:rsidR="00687DE4" w:rsidRPr="00770E5A" w:rsidRDefault="00687DE4" w:rsidP="00DB610B">
      <w:pPr>
        <w:pStyle w:val="5"/>
      </w:pPr>
      <w:r w:rsidRPr="00770E5A">
        <w:rPr>
          <w:rFonts w:hint="eastAsia"/>
        </w:rPr>
        <w:t>該院社工曾於106年9月16日接受門診醫師轉介協助謝子</w:t>
      </w:r>
      <w:r w:rsidR="000330CC" w:rsidRPr="00770E5A">
        <w:rPr>
          <w:rFonts w:hint="eastAsia"/>
        </w:rPr>
        <w:t>（</w:t>
      </w:r>
      <w:r w:rsidR="00791ECB">
        <w:rPr>
          <w:rFonts w:hint="eastAsia"/>
        </w:rPr>
        <w:t>即</w:t>
      </w:r>
      <w:r w:rsidR="000330CC" w:rsidRPr="00770E5A">
        <w:rPr>
          <w:rFonts w:hint="eastAsia"/>
        </w:rPr>
        <w:t>案主，下同）</w:t>
      </w:r>
      <w:r w:rsidRPr="00770E5A">
        <w:rPr>
          <w:rFonts w:hint="eastAsia"/>
        </w:rPr>
        <w:t>機構安置，惟謝男表示在家人協助下仍可照顧，無須機構安置，因而結案，並請家屬持續回門診追蹤。</w:t>
      </w:r>
    </w:p>
    <w:p w:rsidR="00687DE4" w:rsidRPr="00770E5A" w:rsidRDefault="00687DE4" w:rsidP="00DB610B">
      <w:pPr>
        <w:pStyle w:val="5"/>
      </w:pPr>
      <w:r w:rsidRPr="00770E5A">
        <w:rPr>
          <w:rFonts w:hint="eastAsia"/>
        </w:rPr>
        <w:t>106年11月後楊婦出現自殺及自傷行為，被送至基隆分院急診後，建議到總院精神科就診。同年11月16日楊婦同意住院，住院期間為同年月16及17日，之後楊婦及謝男皆不願意住院而辦理自動出院。後續門診藥物治療，於12月6日門診時，病情有明顯進步（楊婦、謝男及主治醫師看法一致），12月23日回診謝男及楊婦認為病情進步，提出2個月處方要求。</w:t>
      </w:r>
    </w:p>
    <w:p w:rsidR="00904CC5" w:rsidRPr="00770E5A" w:rsidRDefault="00904CC5" w:rsidP="00780D75">
      <w:pPr>
        <w:pStyle w:val="4"/>
      </w:pPr>
      <w:r w:rsidRPr="00770E5A">
        <w:rPr>
          <w:rFonts w:hint="eastAsia"/>
        </w:rPr>
        <w:t>據上</w:t>
      </w:r>
      <w:r w:rsidR="00687DE4" w:rsidRPr="00770E5A">
        <w:rPr>
          <w:rFonts w:hint="eastAsia"/>
        </w:rPr>
        <w:t>所述，基隆市政府係於楊婦自殺身亡後，心衛中心為瞭解</w:t>
      </w:r>
      <w:r w:rsidR="00791ECB">
        <w:rPr>
          <w:rFonts w:hint="eastAsia"/>
        </w:rPr>
        <w:t>其</w:t>
      </w:r>
      <w:r w:rsidR="00687DE4" w:rsidRPr="00770E5A">
        <w:rPr>
          <w:rFonts w:hint="eastAsia"/>
        </w:rPr>
        <w:t>生前在</w:t>
      </w:r>
      <w:r w:rsidRPr="00770E5A">
        <w:rPr>
          <w:rFonts w:hint="eastAsia"/>
        </w:rPr>
        <w:t>三軍總醫</w:t>
      </w:r>
      <w:r w:rsidR="009E4E8F" w:rsidRPr="00770E5A">
        <w:rPr>
          <w:rFonts w:hint="eastAsia"/>
        </w:rPr>
        <w:t>院</w:t>
      </w:r>
      <w:r w:rsidR="00B7042F" w:rsidRPr="00770E5A">
        <w:rPr>
          <w:rFonts w:hint="eastAsia"/>
        </w:rPr>
        <w:t>內湖院區</w:t>
      </w:r>
      <w:r w:rsidR="009E4E8F" w:rsidRPr="00770E5A">
        <w:rPr>
          <w:rFonts w:hint="eastAsia"/>
        </w:rPr>
        <w:t>就醫情形，</w:t>
      </w:r>
      <w:r w:rsidRPr="00770E5A">
        <w:rPr>
          <w:rFonts w:hint="eastAsia"/>
        </w:rPr>
        <w:t>與三軍總醫院精神醫學部聯繫，始獲知楊婦於該院精神科就診之詳情，</w:t>
      </w:r>
      <w:r w:rsidR="009E4E8F" w:rsidRPr="00770E5A">
        <w:rPr>
          <w:rFonts w:hint="eastAsia"/>
        </w:rPr>
        <w:t>足證該府</w:t>
      </w:r>
      <w:r w:rsidR="009E4E8F" w:rsidRPr="00770E5A">
        <w:rPr>
          <w:rFonts w:hint="eastAsia"/>
        </w:rPr>
        <w:lastRenderedPageBreak/>
        <w:t>心衛中心</w:t>
      </w:r>
      <w:r w:rsidR="00791ECB">
        <w:rPr>
          <w:rFonts w:hint="eastAsia"/>
        </w:rPr>
        <w:t>未能</w:t>
      </w:r>
      <w:r w:rsidRPr="00770E5A">
        <w:rPr>
          <w:rFonts w:hint="eastAsia"/>
        </w:rPr>
        <w:t>於接獲</w:t>
      </w:r>
      <w:r w:rsidR="00791ECB">
        <w:rPr>
          <w:rFonts w:hint="eastAsia"/>
        </w:rPr>
        <w:t>楊婦自殺通報時，</w:t>
      </w:r>
      <w:r w:rsidRPr="00770E5A">
        <w:rPr>
          <w:rFonts w:hint="eastAsia"/>
        </w:rPr>
        <w:t>掌握楊婦憂鬱</w:t>
      </w:r>
      <w:r w:rsidR="001A5430" w:rsidRPr="00770E5A">
        <w:rPr>
          <w:rFonts w:hint="eastAsia"/>
        </w:rPr>
        <w:t>及就醫</w:t>
      </w:r>
      <w:r w:rsidR="00791ECB">
        <w:rPr>
          <w:rFonts w:hint="eastAsia"/>
        </w:rPr>
        <w:t>情形，致未能確實依照其</w:t>
      </w:r>
      <w:r w:rsidRPr="00770E5A">
        <w:rPr>
          <w:rFonts w:hint="eastAsia"/>
        </w:rPr>
        <w:t>當下狀況，擬定訪視時間、訪視內容及訪視頻率，</w:t>
      </w:r>
      <w:r w:rsidR="000330CC" w:rsidRPr="00770E5A">
        <w:rPr>
          <w:rFonts w:hint="eastAsia"/>
        </w:rPr>
        <w:t>該府</w:t>
      </w:r>
      <w:r w:rsidRPr="00770E5A">
        <w:rPr>
          <w:rFonts w:hint="eastAsia"/>
        </w:rPr>
        <w:t>卻一再</w:t>
      </w:r>
      <w:r w:rsidR="001A5430" w:rsidRPr="00770E5A">
        <w:rPr>
          <w:rFonts w:hint="eastAsia"/>
        </w:rPr>
        <w:t>辯</w:t>
      </w:r>
      <w:r w:rsidRPr="00770E5A">
        <w:rPr>
          <w:rFonts w:hint="eastAsia"/>
        </w:rPr>
        <w:t>稱楊婦之精神狀況已有醫療介入且定期就醫</w:t>
      </w:r>
      <w:r w:rsidR="001A5430" w:rsidRPr="00770E5A">
        <w:rPr>
          <w:rFonts w:hint="eastAsia"/>
        </w:rPr>
        <w:t>云云</w:t>
      </w:r>
      <w:r w:rsidRPr="00770E5A">
        <w:rPr>
          <w:rFonts w:hint="eastAsia"/>
        </w:rPr>
        <w:t>，</w:t>
      </w:r>
      <w:r w:rsidR="000330CC" w:rsidRPr="00770E5A">
        <w:rPr>
          <w:rFonts w:hint="eastAsia"/>
        </w:rPr>
        <w:t>洵不足採</w:t>
      </w:r>
      <w:r w:rsidR="00780D75" w:rsidRPr="00770E5A">
        <w:rPr>
          <w:rFonts w:hint="eastAsia"/>
        </w:rPr>
        <w:t>，</w:t>
      </w:r>
      <w:r w:rsidR="00DB610B" w:rsidRPr="00770E5A">
        <w:rPr>
          <w:rFonts w:hint="eastAsia"/>
        </w:rPr>
        <w:t>此並有</w:t>
      </w:r>
      <w:r w:rsidRPr="00770E5A">
        <w:rPr>
          <w:rFonts w:hint="eastAsia"/>
        </w:rPr>
        <w:t>該府於詢問後補充說明坦承：「據楊婦自殺通報單及基隆三總11月16日</w:t>
      </w:r>
      <w:r w:rsidR="00461D48" w:rsidRPr="00770E5A">
        <w:rPr>
          <w:rFonts w:hint="eastAsia"/>
        </w:rPr>
        <w:t>電詢回復，均未說明楊婦曾至三軍總醫院就醫，其就醫內湖三總之資訊係</w:t>
      </w:r>
      <w:r w:rsidRPr="00770E5A">
        <w:rPr>
          <w:rFonts w:hint="eastAsia"/>
        </w:rPr>
        <w:t>於其死亡後取得」</w:t>
      </w:r>
      <w:r w:rsidR="000330CC" w:rsidRPr="00770E5A">
        <w:rPr>
          <w:rFonts w:hint="eastAsia"/>
        </w:rPr>
        <w:t>等內容</w:t>
      </w:r>
      <w:r w:rsidR="001A5430" w:rsidRPr="00770E5A">
        <w:rPr>
          <w:rFonts w:hint="eastAsia"/>
        </w:rPr>
        <w:t>在卷可稽</w:t>
      </w:r>
      <w:r w:rsidRPr="00770E5A">
        <w:rPr>
          <w:rFonts w:hint="eastAsia"/>
        </w:rPr>
        <w:t>。</w:t>
      </w:r>
      <w:r w:rsidR="008237E6" w:rsidRPr="00770E5A">
        <w:rPr>
          <w:rFonts w:hint="eastAsia"/>
        </w:rPr>
        <w:t>再者，本案</w:t>
      </w:r>
      <w:r w:rsidR="00687DE4" w:rsidRPr="00770E5A">
        <w:rPr>
          <w:rFonts w:hint="eastAsia"/>
        </w:rPr>
        <w:t>楊婦於三軍總醫院</w:t>
      </w:r>
      <w:r w:rsidR="00B7042F" w:rsidRPr="00770E5A">
        <w:rPr>
          <w:rFonts w:hint="eastAsia"/>
        </w:rPr>
        <w:t>內湖院區</w:t>
      </w:r>
      <w:r w:rsidR="008237E6" w:rsidRPr="00770E5A">
        <w:rPr>
          <w:rFonts w:hint="eastAsia"/>
        </w:rPr>
        <w:t>就醫情形，係由心衛中心窗口之訪員與該院聯繫，聯繫結果亦由該訪員登錄於系統，非由訪視楊婦之衛生所訪員連繫，相關資訊亦未整合，</w:t>
      </w:r>
      <w:r w:rsidRPr="00770E5A">
        <w:rPr>
          <w:rFonts w:hint="eastAsia"/>
        </w:rPr>
        <w:t>顯見該府接獲楊婦自殺通報後，相關單位僅透過電話方式聯繫楊婦，未積極依據楊婦當時自殺之</w:t>
      </w:r>
      <w:r w:rsidR="001A5430" w:rsidRPr="00770E5A">
        <w:rPr>
          <w:rFonts w:hint="eastAsia"/>
        </w:rPr>
        <w:t>情況</w:t>
      </w:r>
      <w:r w:rsidRPr="00770E5A">
        <w:rPr>
          <w:rFonts w:hint="eastAsia"/>
        </w:rPr>
        <w:t>，擬定訪視及相關處遇計畫，進行彈性管理，</w:t>
      </w:r>
      <w:r w:rsidR="00791ECB">
        <w:rPr>
          <w:rFonts w:hint="eastAsia"/>
        </w:rPr>
        <w:t>並確實於</w:t>
      </w:r>
      <w:r w:rsidR="00780D75" w:rsidRPr="00770E5A">
        <w:rPr>
          <w:rFonts w:hint="eastAsia"/>
        </w:rPr>
        <w:t>系統登打紀錄，</w:t>
      </w:r>
      <w:r w:rsidRPr="00770E5A">
        <w:rPr>
          <w:rFonts w:hint="eastAsia"/>
        </w:rPr>
        <w:t>事後</w:t>
      </w:r>
      <w:r w:rsidR="00B86369" w:rsidRPr="00770E5A">
        <w:rPr>
          <w:rFonts w:hint="eastAsia"/>
        </w:rPr>
        <w:t>猶</w:t>
      </w:r>
      <w:r w:rsidRPr="00770E5A">
        <w:rPr>
          <w:rFonts w:hint="eastAsia"/>
        </w:rPr>
        <w:t>辯稱楊婦已穩定就醫，</w:t>
      </w:r>
      <w:r w:rsidR="00EA3E47" w:rsidRPr="00770E5A">
        <w:rPr>
          <w:rFonts w:hint="eastAsia"/>
        </w:rPr>
        <w:t>益</w:t>
      </w:r>
      <w:r w:rsidRPr="00770E5A">
        <w:rPr>
          <w:rFonts w:hint="eastAsia"/>
        </w:rPr>
        <w:t>證基隆市政府自殺防治相關單位於訪視服務過程中，各自進行關懷，欠缺資訊交換及聯繫機制，訪視作為更是流於形式，未依據個案情形積</w:t>
      </w:r>
      <w:r w:rsidR="005D18F4" w:rsidRPr="00770E5A">
        <w:rPr>
          <w:rFonts w:hint="eastAsia"/>
        </w:rPr>
        <w:t>極調整訪視內容及制定處遇計畫，</w:t>
      </w:r>
      <w:r w:rsidR="00EA3E47" w:rsidRPr="00770E5A">
        <w:rPr>
          <w:rFonts w:hint="eastAsia"/>
        </w:rPr>
        <w:t>且</w:t>
      </w:r>
      <w:r w:rsidRPr="00770E5A">
        <w:rPr>
          <w:rFonts w:hint="eastAsia"/>
        </w:rPr>
        <w:t>未能即時發掘案家潛在之照顧及喘息服務需</w:t>
      </w:r>
      <w:r w:rsidR="005D18F4" w:rsidRPr="00770E5A">
        <w:rPr>
          <w:rFonts w:hint="eastAsia"/>
        </w:rPr>
        <w:t>求，缺乏具體協助作為，以致案家未能獲得適當的協助及服務資源，</w:t>
      </w:r>
      <w:r w:rsidR="00EA3E47" w:rsidRPr="00770E5A">
        <w:rPr>
          <w:rFonts w:hint="eastAsia"/>
        </w:rPr>
        <w:t>肇</w:t>
      </w:r>
      <w:r w:rsidRPr="00770E5A">
        <w:rPr>
          <w:rFonts w:hint="eastAsia"/>
        </w:rPr>
        <w:t>生憾事，實有</w:t>
      </w:r>
      <w:r w:rsidR="000330CC" w:rsidRPr="00770E5A">
        <w:rPr>
          <w:rFonts w:hint="eastAsia"/>
        </w:rPr>
        <w:t>怠</w:t>
      </w:r>
      <w:r w:rsidRPr="00770E5A">
        <w:rPr>
          <w:rFonts w:hint="eastAsia"/>
        </w:rPr>
        <w:t>失。</w:t>
      </w:r>
    </w:p>
    <w:p w:rsidR="00904CC5" w:rsidRPr="00155E59" w:rsidRDefault="00904CC5" w:rsidP="0021454A">
      <w:pPr>
        <w:pStyle w:val="3"/>
        <w:jc w:val="both"/>
        <w:rPr>
          <w:b/>
        </w:rPr>
      </w:pPr>
      <w:bookmarkStart w:id="31" w:name="_Toc528584263"/>
      <w:bookmarkStart w:id="32" w:name="_Toc529268387"/>
      <w:bookmarkStart w:id="33" w:name="_Toc530143462"/>
      <w:bookmarkStart w:id="34" w:name="_Toc531183450"/>
      <w:r w:rsidRPr="00155E59">
        <w:rPr>
          <w:rFonts w:hint="eastAsia"/>
          <w:b/>
        </w:rPr>
        <w:t>基隆市政府相關機關執行身心障礙者評估未盡確實，</w:t>
      </w:r>
      <w:r w:rsidR="00260A19" w:rsidRPr="00155E59">
        <w:rPr>
          <w:rFonts w:hint="eastAsia"/>
          <w:b/>
        </w:rPr>
        <w:t>未能整合社政、衛政及教育等</w:t>
      </w:r>
      <w:r w:rsidRPr="00155E59">
        <w:rPr>
          <w:rFonts w:hint="eastAsia"/>
          <w:b/>
        </w:rPr>
        <w:t>資訊，</w:t>
      </w:r>
      <w:r w:rsidR="00260A19" w:rsidRPr="00155E59">
        <w:rPr>
          <w:rFonts w:hint="eastAsia"/>
          <w:b/>
        </w:rPr>
        <w:t>且各所屬單位各行其是，</w:t>
      </w:r>
      <w:r w:rsidR="005D155A" w:rsidRPr="00155E59">
        <w:rPr>
          <w:rFonts w:hint="eastAsia"/>
          <w:b/>
        </w:rPr>
        <w:t>未能發掘主要照顧者面臨困境，以即時提供所需服務與協助，服務措施形同虛設，肇生憾事</w:t>
      </w:r>
      <w:r w:rsidRPr="00155E59">
        <w:rPr>
          <w:rFonts w:hint="eastAsia"/>
          <w:b/>
        </w:rPr>
        <w:t>：</w:t>
      </w:r>
      <w:bookmarkEnd w:id="31"/>
      <w:bookmarkEnd w:id="32"/>
      <w:bookmarkEnd w:id="33"/>
      <w:bookmarkEnd w:id="34"/>
    </w:p>
    <w:p w:rsidR="00904CC5" w:rsidRPr="00770E5A" w:rsidRDefault="00904CC5" w:rsidP="0021454A">
      <w:pPr>
        <w:pStyle w:val="4"/>
        <w:jc w:val="both"/>
      </w:pPr>
      <w:r w:rsidRPr="00770E5A">
        <w:rPr>
          <w:rFonts w:hint="eastAsia"/>
        </w:rPr>
        <w:lastRenderedPageBreak/>
        <w:t>身心障礙者權益保障法</w:t>
      </w:r>
      <w:r w:rsidR="001A5430" w:rsidRPr="00770E5A">
        <w:rPr>
          <w:rFonts w:hint="eastAsia"/>
        </w:rPr>
        <w:t>（下稱身權法）</w:t>
      </w:r>
      <w:r w:rsidRPr="00770E5A">
        <w:rPr>
          <w:rFonts w:hint="eastAsia"/>
        </w:rPr>
        <w:t>自101年7月11日起採用ICF精神與架構</w:t>
      </w:r>
      <w:r w:rsidRPr="00770E5A">
        <w:rPr>
          <w:rStyle w:val="aff1"/>
        </w:rPr>
        <w:footnoteReference w:id="4"/>
      </w:r>
      <w:r w:rsidRPr="00770E5A">
        <w:rPr>
          <w:rFonts w:hint="eastAsia"/>
        </w:rPr>
        <w:t>，並加入需求評估機制，期能依照身心障礙者個別化需求，提供適切之福利服務。該法第7條明定：「直轄市、縣（市）主管機關應於取得衛生主管機關所核轉之身心障礙鑑定報告後，籌組專業團隊進行需求評估。(第1項)前項需求評估，應依身心障礙者障礙類別、程度、家庭經濟情況、照顧服務需求、家庭生活需求、社會參與需求等因素為之。(第2項)直轄市、縣（市）主管機關對於設籍於轄區內依前項評估合於規定者，應核發身心障礙證明，據以提供所需之福利及服務。(第3項)」是以，政府應依據身心障礙者個別化需求，提供適切之福利服務。</w:t>
      </w:r>
    </w:p>
    <w:p w:rsidR="006E2A61" w:rsidRDefault="000C504E" w:rsidP="0021454A">
      <w:pPr>
        <w:pStyle w:val="4"/>
        <w:jc w:val="both"/>
      </w:pPr>
      <w:r w:rsidRPr="00770E5A">
        <w:rPr>
          <w:rFonts w:hint="eastAsia"/>
        </w:rPr>
        <w:t>經查，本案楊婦及</w:t>
      </w:r>
      <w:r w:rsidR="00E441CF" w:rsidRPr="00770E5A">
        <w:rPr>
          <w:rFonts w:hint="eastAsia"/>
        </w:rPr>
        <w:t>謝</w:t>
      </w:r>
      <w:r w:rsidRPr="00770E5A">
        <w:rPr>
          <w:rFonts w:hint="eastAsia"/>
        </w:rPr>
        <w:t>子，均領有身心障礙證明，</w:t>
      </w:r>
      <w:r w:rsidR="008237E6" w:rsidRPr="00770E5A">
        <w:rPr>
          <w:rFonts w:hint="eastAsia"/>
        </w:rPr>
        <w:t>基隆市政府表示，</w:t>
      </w:r>
      <w:r w:rsidRPr="00770E5A">
        <w:rPr>
          <w:rFonts w:hint="eastAsia"/>
        </w:rPr>
        <w:t>有關楊婦及謝子之需求評估作業，係經由</w:t>
      </w:r>
      <w:r w:rsidR="008237E6" w:rsidRPr="00770E5A">
        <w:rPr>
          <w:rFonts w:hint="eastAsia"/>
        </w:rPr>
        <w:t>該府</w:t>
      </w:r>
      <w:r w:rsidRPr="00770E5A">
        <w:rPr>
          <w:rFonts w:hint="eastAsia"/>
        </w:rPr>
        <w:t>衛生局轉送之鑑定報告，由身心障礙福利科需求評估社工員，進行社政評估及福利服務與需求評估，並經專業團隊審查會議通過後核發身心障礙證明，有關楊婦及其子福利與服務需求評估結果如下：</w:t>
      </w:r>
      <w:r w:rsidR="006E2A61">
        <w:br w:type="page"/>
      </w:r>
    </w:p>
    <w:tbl>
      <w:tblPr>
        <w:tblStyle w:val="afa"/>
        <w:tblW w:w="7882" w:type="dxa"/>
        <w:jc w:val="right"/>
        <w:tblLook w:val="04A0" w:firstRow="1" w:lastRow="0" w:firstColumn="1" w:lastColumn="0" w:noHBand="0" w:noVBand="1"/>
      </w:tblPr>
      <w:tblGrid>
        <w:gridCol w:w="877"/>
        <w:gridCol w:w="2946"/>
        <w:gridCol w:w="4059"/>
      </w:tblGrid>
      <w:tr w:rsidR="00776A81" w:rsidRPr="00770E5A" w:rsidTr="00014541">
        <w:trPr>
          <w:tblHeader/>
          <w:jc w:val="right"/>
        </w:trPr>
        <w:tc>
          <w:tcPr>
            <w:tcW w:w="877" w:type="dxa"/>
          </w:tcPr>
          <w:p w:rsidR="00776A81" w:rsidRPr="00770E5A" w:rsidRDefault="00776A81" w:rsidP="00461D48">
            <w:pPr>
              <w:jc w:val="center"/>
              <w:rPr>
                <w:sz w:val="28"/>
                <w:szCs w:val="28"/>
              </w:rPr>
            </w:pPr>
            <w:r w:rsidRPr="00770E5A">
              <w:rPr>
                <w:rFonts w:hint="eastAsia"/>
                <w:sz w:val="28"/>
                <w:szCs w:val="28"/>
              </w:rPr>
              <w:lastRenderedPageBreak/>
              <w:t>對象</w:t>
            </w:r>
          </w:p>
        </w:tc>
        <w:tc>
          <w:tcPr>
            <w:tcW w:w="2946" w:type="dxa"/>
            <w:vAlign w:val="center"/>
          </w:tcPr>
          <w:p w:rsidR="00776A81" w:rsidRPr="00770E5A" w:rsidRDefault="00776A81" w:rsidP="00B86369">
            <w:pPr>
              <w:jc w:val="center"/>
              <w:rPr>
                <w:spacing w:val="-20"/>
                <w:sz w:val="28"/>
                <w:szCs w:val="28"/>
              </w:rPr>
            </w:pPr>
            <w:r w:rsidRPr="00770E5A">
              <w:rPr>
                <w:rFonts w:hint="eastAsia"/>
                <w:spacing w:val="-20"/>
                <w:sz w:val="28"/>
                <w:szCs w:val="28"/>
              </w:rPr>
              <w:t>鑑定時間及結果</w:t>
            </w:r>
          </w:p>
        </w:tc>
        <w:tc>
          <w:tcPr>
            <w:tcW w:w="4059" w:type="dxa"/>
            <w:vAlign w:val="center"/>
          </w:tcPr>
          <w:p w:rsidR="00776A81" w:rsidRPr="00770E5A" w:rsidRDefault="00776A81" w:rsidP="00B86369">
            <w:pPr>
              <w:jc w:val="center"/>
              <w:rPr>
                <w:sz w:val="28"/>
                <w:szCs w:val="28"/>
              </w:rPr>
            </w:pPr>
            <w:r w:rsidRPr="00770E5A">
              <w:rPr>
                <w:rFonts w:hint="eastAsia"/>
                <w:sz w:val="28"/>
                <w:szCs w:val="28"/>
              </w:rPr>
              <w:t>福利與服務需求評估結果</w:t>
            </w:r>
          </w:p>
        </w:tc>
      </w:tr>
      <w:tr w:rsidR="00776A81" w:rsidRPr="00770E5A" w:rsidTr="00014541">
        <w:trPr>
          <w:jc w:val="right"/>
        </w:trPr>
        <w:tc>
          <w:tcPr>
            <w:tcW w:w="877" w:type="dxa"/>
            <w:vAlign w:val="center"/>
          </w:tcPr>
          <w:p w:rsidR="00776A81" w:rsidRPr="00770E5A" w:rsidRDefault="00776A81" w:rsidP="00EA3E47">
            <w:pPr>
              <w:jc w:val="both"/>
              <w:rPr>
                <w:sz w:val="28"/>
                <w:szCs w:val="28"/>
              </w:rPr>
            </w:pPr>
            <w:r w:rsidRPr="00770E5A">
              <w:rPr>
                <w:rFonts w:hint="eastAsia"/>
                <w:sz w:val="28"/>
                <w:szCs w:val="28"/>
              </w:rPr>
              <w:t>楊婦</w:t>
            </w:r>
          </w:p>
        </w:tc>
        <w:tc>
          <w:tcPr>
            <w:tcW w:w="2946" w:type="dxa"/>
          </w:tcPr>
          <w:p w:rsidR="00776A81" w:rsidRPr="00770E5A" w:rsidRDefault="00776A81" w:rsidP="00EA3E47">
            <w:pPr>
              <w:jc w:val="both"/>
              <w:rPr>
                <w:spacing w:val="-20"/>
                <w:sz w:val="28"/>
                <w:szCs w:val="28"/>
              </w:rPr>
            </w:pPr>
            <w:r w:rsidRPr="00770E5A">
              <w:rPr>
                <w:rFonts w:hint="eastAsia"/>
                <w:spacing w:val="-20"/>
                <w:sz w:val="28"/>
                <w:szCs w:val="28"/>
              </w:rPr>
              <w:t>106年12月6日</w:t>
            </w:r>
          </w:p>
          <w:p w:rsidR="00776A81" w:rsidRPr="00770E5A" w:rsidRDefault="00776A81" w:rsidP="00EA3E47">
            <w:pPr>
              <w:jc w:val="both"/>
              <w:rPr>
                <w:sz w:val="28"/>
                <w:szCs w:val="28"/>
              </w:rPr>
            </w:pPr>
            <w:r w:rsidRPr="00770E5A">
              <w:rPr>
                <w:rFonts w:hint="eastAsia"/>
                <w:spacing w:val="-20"/>
                <w:sz w:val="28"/>
                <w:szCs w:val="28"/>
              </w:rPr>
              <w:t>第1類(b122、b152)</w:t>
            </w:r>
            <w:r w:rsidRPr="00770E5A">
              <w:rPr>
                <w:rStyle w:val="aff1"/>
                <w:spacing w:val="-20"/>
                <w:sz w:val="28"/>
                <w:szCs w:val="28"/>
              </w:rPr>
              <w:footnoteReference w:id="5"/>
            </w:r>
            <w:r w:rsidRPr="00770E5A">
              <w:rPr>
                <w:rFonts w:hint="eastAsia"/>
                <w:spacing w:val="-20"/>
                <w:sz w:val="28"/>
                <w:szCs w:val="28"/>
              </w:rPr>
              <w:t>輕度</w:t>
            </w:r>
          </w:p>
        </w:tc>
        <w:tc>
          <w:tcPr>
            <w:tcW w:w="4059" w:type="dxa"/>
          </w:tcPr>
          <w:p w:rsidR="00776A81" w:rsidRPr="00770E5A" w:rsidRDefault="00776A81" w:rsidP="00EA3E47">
            <w:pPr>
              <w:jc w:val="both"/>
              <w:rPr>
                <w:spacing w:val="-20"/>
                <w:sz w:val="28"/>
                <w:szCs w:val="28"/>
              </w:rPr>
            </w:pPr>
            <w:r w:rsidRPr="00770E5A">
              <w:rPr>
                <w:rFonts w:hint="eastAsia"/>
                <w:spacing w:val="-20"/>
                <w:sz w:val="28"/>
                <w:szCs w:val="28"/>
              </w:rPr>
              <w:t>復康巴士、搭乘大眾運輸工具必要陪伴者認定及休閒文康活動必要陪伴者認定等3項需求。</w:t>
            </w:r>
          </w:p>
        </w:tc>
      </w:tr>
      <w:tr w:rsidR="00776A81" w:rsidRPr="00770E5A" w:rsidTr="00014541">
        <w:trPr>
          <w:jc w:val="right"/>
        </w:trPr>
        <w:tc>
          <w:tcPr>
            <w:tcW w:w="877" w:type="dxa"/>
            <w:vMerge w:val="restart"/>
            <w:vAlign w:val="center"/>
          </w:tcPr>
          <w:p w:rsidR="00776A81" w:rsidRPr="00770E5A" w:rsidRDefault="00776A81" w:rsidP="00EA3E47">
            <w:pPr>
              <w:jc w:val="both"/>
              <w:rPr>
                <w:sz w:val="28"/>
                <w:szCs w:val="28"/>
              </w:rPr>
            </w:pPr>
            <w:r w:rsidRPr="00770E5A">
              <w:rPr>
                <w:rFonts w:hint="eastAsia"/>
                <w:sz w:val="28"/>
                <w:szCs w:val="28"/>
              </w:rPr>
              <w:t>謝子</w:t>
            </w:r>
          </w:p>
        </w:tc>
        <w:tc>
          <w:tcPr>
            <w:tcW w:w="2946" w:type="dxa"/>
          </w:tcPr>
          <w:p w:rsidR="00776A81" w:rsidRPr="00770E5A" w:rsidRDefault="00776A81" w:rsidP="00EA3E47">
            <w:pPr>
              <w:jc w:val="both"/>
              <w:rPr>
                <w:spacing w:val="-20"/>
                <w:sz w:val="28"/>
                <w:szCs w:val="28"/>
              </w:rPr>
            </w:pPr>
            <w:r w:rsidRPr="00770E5A">
              <w:rPr>
                <w:rFonts w:hint="eastAsia"/>
                <w:spacing w:val="-20"/>
                <w:sz w:val="28"/>
                <w:szCs w:val="28"/>
              </w:rPr>
              <w:t>103年11月3日</w:t>
            </w:r>
          </w:p>
          <w:p w:rsidR="00776A81" w:rsidRPr="00770E5A" w:rsidRDefault="00776A81" w:rsidP="00EA3E47">
            <w:pPr>
              <w:jc w:val="both"/>
              <w:rPr>
                <w:sz w:val="28"/>
                <w:szCs w:val="28"/>
              </w:rPr>
            </w:pPr>
            <w:r w:rsidRPr="00770E5A">
              <w:rPr>
                <w:rFonts w:hint="eastAsia"/>
                <w:spacing w:val="-20"/>
                <w:sz w:val="28"/>
                <w:szCs w:val="28"/>
              </w:rPr>
              <w:t>第1類心智功能（b122）重度</w:t>
            </w:r>
          </w:p>
        </w:tc>
        <w:tc>
          <w:tcPr>
            <w:tcW w:w="4059" w:type="dxa"/>
          </w:tcPr>
          <w:p w:rsidR="00776A81" w:rsidRPr="00770E5A" w:rsidRDefault="00776A81" w:rsidP="00EA3E47">
            <w:pPr>
              <w:jc w:val="both"/>
              <w:rPr>
                <w:spacing w:val="-20"/>
                <w:sz w:val="28"/>
                <w:szCs w:val="28"/>
              </w:rPr>
            </w:pPr>
            <w:r w:rsidRPr="00770E5A">
              <w:rPr>
                <w:rFonts w:hint="eastAsia"/>
                <w:spacing w:val="-20"/>
                <w:sz w:val="28"/>
                <w:szCs w:val="28"/>
              </w:rPr>
              <w:t>復康巴士、搭乘大眾運輸工具必要陪伴者認定及休閒文康活動必要陪伴者認定等3項需求。</w:t>
            </w:r>
          </w:p>
        </w:tc>
      </w:tr>
      <w:tr w:rsidR="00776A81" w:rsidRPr="00770E5A" w:rsidTr="00014541">
        <w:trPr>
          <w:jc w:val="right"/>
        </w:trPr>
        <w:tc>
          <w:tcPr>
            <w:tcW w:w="877" w:type="dxa"/>
            <w:vMerge/>
          </w:tcPr>
          <w:p w:rsidR="00776A81" w:rsidRPr="00770E5A" w:rsidRDefault="00776A81" w:rsidP="00EA3E47">
            <w:pPr>
              <w:jc w:val="both"/>
              <w:rPr>
                <w:sz w:val="28"/>
                <w:szCs w:val="28"/>
              </w:rPr>
            </w:pPr>
          </w:p>
        </w:tc>
        <w:tc>
          <w:tcPr>
            <w:tcW w:w="2946" w:type="dxa"/>
          </w:tcPr>
          <w:p w:rsidR="00776A81" w:rsidRPr="00770E5A" w:rsidRDefault="00776A81" w:rsidP="00EA3E47">
            <w:pPr>
              <w:jc w:val="both"/>
              <w:rPr>
                <w:spacing w:val="-20"/>
                <w:sz w:val="28"/>
                <w:szCs w:val="28"/>
              </w:rPr>
            </w:pPr>
            <w:r w:rsidRPr="00770E5A">
              <w:rPr>
                <w:rFonts w:hint="eastAsia"/>
                <w:spacing w:val="-20"/>
                <w:sz w:val="28"/>
                <w:szCs w:val="28"/>
              </w:rPr>
              <w:t>106年10月5日</w:t>
            </w:r>
          </w:p>
          <w:p w:rsidR="00776A81" w:rsidRPr="00770E5A" w:rsidRDefault="00776A81" w:rsidP="00EA3E47">
            <w:pPr>
              <w:jc w:val="both"/>
              <w:rPr>
                <w:spacing w:val="-20"/>
                <w:sz w:val="28"/>
                <w:szCs w:val="28"/>
              </w:rPr>
            </w:pPr>
            <w:r w:rsidRPr="00770E5A">
              <w:rPr>
                <w:rFonts w:hint="eastAsia"/>
                <w:spacing w:val="-20"/>
                <w:sz w:val="28"/>
                <w:szCs w:val="28"/>
              </w:rPr>
              <w:t>第1類心智功能(b117、b122)</w:t>
            </w:r>
            <w:r w:rsidRPr="00770E5A">
              <w:rPr>
                <w:spacing w:val="-20"/>
                <w:sz w:val="28"/>
                <w:szCs w:val="28"/>
                <w:vertAlign w:val="superscript"/>
              </w:rPr>
              <w:footnoteReference w:id="6"/>
            </w:r>
            <w:r w:rsidRPr="00770E5A">
              <w:rPr>
                <w:rFonts w:hint="eastAsia"/>
                <w:spacing w:val="-20"/>
                <w:sz w:val="28"/>
                <w:szCs w:val="28"/>
              </w:rPr>
              <w:t>重度</w:t>
            </w:r>
          </w:p>
        </w:tc>
        <w:tc>
          <w:tcPr>
            <w:tcW w:w="4059" w:type="dxa"/>
          </w:tcPr>
          <w:p w:rsidR="00776A81" w:rsidRPr="00770E5A" w:rsidRDefault="00776A81" w:rsidP="00EA3E47">
            <w:pPr>
              <w:jc w:val="both"/>
              <w:rPr>
                <w:spacing w:val="-20"/>
                <w:sz w:val="28"/>
                <w:szCs w:val="28"/>
              </w:rPr>
            </w:pPr>
            <w:r w:rsidRPr="00770E5A">
              <w:rPr>
                <w:rFonts w:hint="eastAsia"/>
                <w:spacing w:val="-20"/>
                <w:sz w:val="28"/>
                <w:szCs w:val="28"/>
              </w:rPr>
              <w:t>行動不便者認定、復康巴士、搭乘大眾運輸工具必要陪伴者認定及休閒文康活動必要陪伴者認定等4項需求。</w:t>
            </w:r>
          </w:p>
        </w:tc>
      </w:tr>
    </w:tbl>
    <w:p w:rsidR="00776A81" w:rsidRDefault="00776A81" w:rsidP="00014541">
      <w:pPr>
        <w:ind w:leftChars="333" w:left="1133"/>
        <w:rPr>
          <w:sz w:val="24"/>
          <w:szCs w:val="24"/>
        </w:rPr>
      </w:pPr>
      <w:r w:rsidRPr="00770E5A">
        <w:rPr>
          <w:rFonts w:hint="eastAsia"/>
          <w:sz w:val="24"/>
          <w:szCs w:val="24"/>
        </w:rPr>
        <w:t>資料來源：依據基隆市政府所提供之卷證資料彙整製作。</w:t>
      </w:r>
    </w:p>
    <w:p w:rsidR="006E2A61" w:rsidRPr="00770E5A" w:rsidRDefault="006E2A61" w:rsidP="00014541">
      <w:pPr>
        <w:ind w:leftChars="333" w:left="1133"/>
        <w:rPr>
          <w:sz w:val="24"/>
          <w:szCs w:val="24"/>
        </w:rPr>
      </w:pPr>
    </w:p>
    <w:p w:rsidR="00E1484B" w:rsidRPr="00770E5A" w:rsidRDefault="008237E6" w:rsidP="00EA3E47">
      <w:pPr>
        <w:pStyle w:val="4"/>
        <w:jc w:val="both"/>
      </w:pPr>
      <w:r w:rsidRPr="00770E5A">
        <w:rPr>
          <w:rFonts w:hint="eastAsia"/>
        </w:rPr>
        <w:t>有關</w:t>
      </w:r>
      <w:r w:rsidR="000C504E" w:rsidRPr="00770E5A">
        <w:rPr>
          <w:rFonts w:hint="eastAsia"/>
        </w:rPr>
        <w:t>楊婦身心障礙證明申請表</w:t>
      </w:r>
      <w:r w:rsidRPr="00770E5A">
        <w:rPr>
          <w:rFonts w:hint="eastAsia"/>
        </w:rPr>
        <w:t>，基隆市政府查復稱</w:t>
      </w:r>
      <w:r w:rsidR="000C504E" w:rsidRPr="00770E5A">
        <w:rPr>
          <w:rFonts w:hint="eastAsia"/>
        </w:rPr>
        <w:t>係由楊婦本人填寫及勾選福利服務申請項目</w:t>
      </w:r>
      <w:r w:rsidR="00E1484B" w:rsidRPr="00770E5A">
        <w:rPr>
          <w:rStyle w:val="aff1"/>
        </w:rPr>
        <w:footnoteReference w:id="7"/>
      </w:r>
      <w:r w:rsidR="000C504E" w:rsidRPr="00770E5A">
        <w:rPr>
          <w:rFonts w:hint="eastAsia"/>
        </w:rPr>
        <w:t>，由於</w:t>
      </w:r>
      <w:r w:rsidR="00E1484B" w:rsidRPr="00770E5A">
        <w:rPr>
          <w:rFonts w:hint="eastAsia"/>
        </w:rPr>
        <w:t>需求</w:t>
      </w:r>
      <w:r w:rsidR="001A5430" w:rsidRPr="00770E5A">
        <w:rPr>
          <w:rFonts w:hint="eastAsia"/>
        </w:rPr>
        <w:t>項目</w:t>
      </w:r>
      <w:r w:rsidR="000C504E" w:rsidRPr="00770E5A">
        <w:rPr>
          <w:rFonts w:hint="eastAsia"/>
        </w:rPr>
        <w:t>係楊婦本人所勾選，應能符合其所需。</w:t>
      </w:r>
      <w:r w:rsidR="00E1484B" w:rsidRPr="00770E5A">
        <w:rPr>
          <w:rFonts w:hint="eastAsia"/>
        </w:rPr>
        <w:t>惟查楊婦身心障礙證明申請表中照顧負荷狀況項目，竟同時勾選「家中尚有其他45歲以上身心障礙者1位」及「家中無其他身心障礙者」</w:t>
      </w:r>
      <w:r w:rsidR="004C0CB6" w:rsidRPr="00770E5A">
        <w:rPr>
          <w:rFonts w:hint="eastAsia"/>
        </w:rPr>
        <w:t>。然基隆市政府</w:t>
      </w:r>
      <w:r w:rsidR="00E441CF" w:rsidRPr="00770E5A">
        <w:rPr>
          <w:rFonts w:hint="eastAsia"/>
        </w:rPr>
        <w:t>未查其勾選內容明顯相左，仍認其自行勾選即符合案家所需，顯見</w:t>
      </w:r>
      <w:r w:rsidR="004C0CB6" w:rsidRPr="00770E5A">
        <w:rPr>
          <w:rFonts w:hint="eastAsia"/>
        </w:rPr>
        <w:t>該府</w:t>
      </w:r>
      <w:r w:rsidR="00E1484B" w:rsidRPr="00770E5A">
        <w:rPr>
          <w:rFonts w:hint="eastAsia"/>
        </w:rPr>
        <w:t>評估未確實反映案家狀況。</w:t>
      </w:r>
    </w:p>
    <w:p w:rsidR="00E1484B" w:rsidRPr="00770E5A" w:rsidRDefault="00E1484B" w:rsidP="00EA3E47">
      <w:pPr>
        <w:pStyle w:val="4"/>
        <w:jc w:val="both"/>
      </w:pPr>
      <w:r w:rsidRPr="00770E5A">
        <w:rPr>
          <w:rFonts w:hint="eastAsia"/>
        </w:rPr>
        <w:t>再據楊婦身心障礙者福利與服務需求評估報告，評估訪視日期為106年12月27日，已是楊婦</w:t>
      </w:r>
      <w:r w:rsidR="00102C9A" w:rsidRPr="00770E5A">
        <w:rPr>
          <w:rFonts w:hint="eastAsia"/>
        </w:rPr>
        <w:t>經</w:t>
      </w:r>
      <w:r w:rsidRPr="00770E5A">
        <w:rPr>
          <w:rFonts w:hint="eastAsia"/>
        </w:rPr>
        <w:t>通報自殺後，可知其已有不堪照顧負荷之情形，惟其中個案及家庭狀況補充說明部分，明確記載「案主若精神狀況不穩定時，皆無法整理家務或</w:t>
      </w:r>
      <w:r w:rsidRPr="00770E5A">
        <w:rPr>
          <w:rFonts w:hint="eastAsia"/>
        </w:rPr>
        <w:lastRenderedPageBreak/>
        <w:t>自行購買三餐，需案家屬協助」；福利與服務建議部分記載：「情緒支持項目，需求評估人員建議：達年齡資格、不建議使用，註記：身障者未表達使用意願」、「臨時及短期照顧項目，需求評估人員建議：達能力分級、不建議使用，註記：家屬未表達使用意願」、「家庭關懷訪視服務項目，需求評估人員建議：符合準則但不建議使用，註記：家屬未表達使用意願」等情。</w:t>
      </w:r>
    </w:p>
    <w:p w:rsidR="000C504E" w:rsidRPr="00770E5A" w:rsidRDefault="00E1484B" w:rsidP="00EA3E47">
      <w:pPr>
        <w:pStyle w:val="4"/>
        <w:jc w:val="both"/>
      </w:pPr>
      <w:r w:rsidRPr="00770E5A">
        <w:rPr>
          <w:rFonts w:hint="eastAsia"/>
        </w:rPr>
        <w:t>揆諸上述，均顯示楊婦進行身心障礙證明評估時，精神狀況已</w:t>
      </w:r>
      <w:r w:rsidR="004C0CB6" w:rsidRPr="00770E5A">
        <w:rPr>
          <w:rFonts w:hint="eastAsia"/>
        </w:rPr>
        <w:t>屬</w:t>
      </w:r>
      <w:r w:rsidRPr="00770E5A">
        <w:rPr>
          <w:rFonts w:hint="eastAsia"/>
        </w:rPr>
        <w:t>不佳，訪員雖已評估其符合相關服務使用標準，卻評估不建議使用，並註記身障者/家屬未表達使用意願，足證該府</w:t>
      </w:r>
      <w:r w:rsidR="004C0CB6" w:rsidRPr="00770E5A">
        <w:rPr>
          <w:rFonts w:hint="eastAsia"/>
        </w:rPr>
        <w:t>就</w:t>
      </w:r>
      <w:r w:rsidRPr="00770E5A">
        <w:rPr>
          <w:rFonts w:hint="eastAsia"/>
        </w:rPr>
        <w:t>身心障礙者需求評估流於形式，訪視人員亦欠缺敏感度，未能即時發掘案家潛在之照顧支持服務等需求。</w:t>
      </w:r>
    </w:p>
    <w:p w:rsidR="00E441CF" w:rsidRPr="00770E5A" w:rsidRDefault="00E441CF" w:rsidP="00EA3E47">
      <w:pPr>
        <w:pStyle w:val="4"/>
        <w:jc w:val="both"/>
      </w:pPr>
      <w:r w:rsidRPr="00770E5A">
        <w:rPr>
          <w:rFonts w:hint="eastAsia"/>
        </w:rPr>
        <w:t>另查，據謝子106學年度個別教育計畫家庭生活記載，校方在106學年度開學後，便知楊婦精神狀況不佳。106年10月18日放學時，楊婦並未在家接謝子，隨車老師以電話聯繫不上楊婦，之後楊婦傳簡訊表示正在看電影，隨車老師遂將謝子帶回學校，由謝男到校接回。校方因此事件於同年月20日進行高風險家庭通報，</w:t>
      </w:r>
      <w:r w:rsidR="00FA3F57">
        <w:rPr>
          <w:rFonts w:hint="eastAsia"/>
        </w:rPr>
        <w:t>此期間並有多次紀錄楊婦病情及就醫住院等情形，此有學校輔導紀錄</w:t>
      </w:r>
      <w:r w:rsidRPr="00770E5A">
        <w:rPr>
          <w:rFonts w:hint="eastAsia"/>
        </w:rPr>
        <w:t>內容可稽。</w:t>
      </w:r>
    </w:p>
    <w:p w:rsidR="00F55616" w:rsidRPr="00770E5A" w:rsidRDefault="00F55616" w:rsidP="00542157">
      <w:pPr>
        <w:pStyle w:val="4"/>
        <w:jc w:val="both"/>
      </w:pPr>
      <w:r w:rsidRPr="00770E5A">
        <w:rPr>
          <w:rFonts w:hint="eastAsia"/>
        </w:rPr>
        <w:t>基隆市政府於106年10月20日9時38分接獲謝子校方通報兒童及少年高風險家庭，經初篩人員檢視通報內容並與學校釐清，楊婦曾有輕生念頭(無提及殺子自殺意圖)符合高風險因素</w:t>
      </w:r>
      <w:r w:rsidRPr="00770E5A">
        <w:rPr>
          <w:vertAlign w:val="superscript"/>
        </w:rPr>
        <w:footnoteReference w:id="8"/>
      </w:r>
      <w:r w:rsidRPr="00770E5A">
        <w:rPr>
          <w:rFonts w:hint="eastAsia"/>
        </w:rPr>
        <w:t>，併請</w:t>
      </w:r>
      <w:r w:rsidRPr="00770E5A">
        <w:rPr>
          <w:rFonts w:hint="eastAsia"/>
        </w:rPr>
        <w:lastRenderedPageBreak/>
        <w:t>通報自殺防治中心，派予基隆家庭扶助中心（下稱家扶中心）進行訪視評估。家扶中心</w:t>
      </w:r>
      <w:r w:rsidR="00E1484B" w:rsidRPr="00770E5A">
        <w:rPr>
          <w:rFonts w:hint="eastAsia"/>
        </w:rPr>
        <w:t>社工訪視評估後，雖認為楊婦因健康因素有影響謝子就學及生活，但楊婦均穩定就醫和服藥控制，整體家庭之經濟及教養功能，仍可在謝男照顧下，維持正常家庭功能，故高風險服務暫不開案。相關</w:t>
      </w:r>
      <w:r w:rsidRPr="00770E5A">
        <w:rPr>
          <w:rFonts w:hint="eastAsia"/>
        </w:rPr>
        <w:t>訪視評估</w:t>
      </w:r>
      <w:r w:rsidR="00E1484B" w:rsidRPr="00770E5A">
        <w:rPr>
          <w:rFonts w:hint="eastAsia"/>
        </w:rPr>
        <w:t>如下</w:t>
      </w:r>
      <w:r w:rsidRPr="00770E5A">
        <w:rPr>
          <w:rFonts w:hint="eastAsia"/>
        </w:rPr>
        <w:t>：</w:t>
      </w:r>
    </w:p>
    <w:p w:rsidR="00F55616" w:rsidRPr="00770E5A" w:rsidRDefault="00F55616" w:rsidP="00542157">
      <w:pPr>
        <w:pStyle w:val="5"/>
        <w:jc w:val="both"/>
      </w:pPr>
      <w:r w:rsidRPr="00770E5A">
        <w:rPr>
          <w:rFonts w:hint="eastAsia"/>
        </w:rPr>
        <w:t>經濟上未有立即的經濟困窘情形，且案家仍有積蓄，能提供謝子生活及就學之穩定。</w:t>
      </w:r>
    </w:p>
    <w:p w:rsidR="00F55616" w:rsidRPr="00770E5A" w:rsidRDefault="00F55616" w:rsidP="00542157">
      <w:pPr>
        <w:pStyle w:val="5"/>
        <w:jc w:val="both"/>
      </w:pPr>
      <w:r w:rsidRPr="00770E5A">
        <w:rPr>
          <w:rFonts w:hint="eastAsia"/>
        </w:rPr>
        <w:t>楊婦精神狀況：已至內湖三軍總醫院精神科就診，有躁症合併憂鬱症情形，固定服藥，並由院方安排心理諮商，確有積極處理及穩定楊婦精神狀況。</w:t>
      </w:r>
    </w:p>
    <w:p w:rsidR="00F55616" w:rsidRPr="00770E5A" w:rsidRDefault="00816FD5" w:rsidP="00542157">
      <w:pPr>
        <w:pStyle w:val="5"/>
        <w:jc w:val="both"/>
      </w:pPr>
      <w:r w:rsidRPr="00770E5A">
        <w:rPr>
          <w:rFonts w:hint="eastAsia"/>
        </w:rPr>
        <w:t>照顧方面：謝男仍可提供一定的照顧水準，尚有親友資源，能實際協助照顧案家生活。謝子在校學習情形穩定，學校老師持續關心謝子就學情形。</w:t>
      </w:r>
    </w:p>
    <w:p w:rsidR="00816FD5" w:rsidRPr="00770E5A" w:rsidRDefault="00816FD5" w:rsidP="00542157">
      <w:pPr>
        <w:pStyle w:val="5"/>
        <w:jc w:val="both"/>
      </w:pPr>
      <w:r w:rsidRPr="00770E5A">
        <w:rPr>
          <w:rFonts w:hint="eastAsia"/>
        </w:rPr>
        <w:t>直至</w:t>
      </w:r>
      <w:r w:rsidR="005F2B3E" w:rsidRPr="00770E5A">
        <w:rPr>
          <w:rFonts w:hint="eastAsia"/>
        </w:rPr>
        <w:t>106年10月27日</w:t>
      </w:r>
      <w:r w:rsidRPr="00770E5A">
        <w:rPr>
          <w:rFonts w:hint="eastAsia"/>
        </w:rPr>
        <w:t>高風險社工安排訪視前，謝子未再發生通報之事，故認定10月20日之通報內容為偶發事件。</w:t>
      </w:r>
    </w:p>
    <w:p w:rsidR="00816FD5" w:rsidRPr="00770E5A" w:rsidRDefault="00816FD5" w:rsidP="00542157">
      <w:pPr>
        <w:pStyle w:val="4"/>
        <w:jc w:val="both"/>
      </w:pPr>
      <w:r w:rsidRPr="00770E5A">
        <w:rPr>
          <w:rFonts w:hint="eastAsia"/>
        </w:rPr>
        <w:t>本案進行高風險家庭通報時，已併請通報自殺防治中心，自殺防治中心理應已知悉楊婦曾有輕生念頭，然本院於詢問時進一步釐清，楊婦後續經醫院通報自殺，由衛生局派案至衛生所後，衛生所訪視人員是否知悉楊婦曾被通報兒童及少年高風險家庭時，基隆市政府卻稱高風險家庭通報系統案件受理主</w:t>
      </w:r>
      <w:r w:rsidR="00260A19" w:rsidRPr="00770E5A">
        <w:rPr>
          <w:rFonts w:hint="eastAsia"/>
        </w:rPr>
        <w:t>管</w:t>
      </w:r>
      <w:r w:rsidRPr="00770E5A">
        <w:rPr>
          <w:rFonts w:hint="eastAsia"/>
        </w:rPr>
        <w:t>機關為各地方社政主管單位(社會處)，自殺通報系統案件受理主關機關為各地方衛政主管單位(衛生局)，因各類通報資訊系統為獨立作業系統且中央主管機關亦未完成各</w:t>
      </w:r>
      <w:r w:rsidRPr="00770E5A">
        <w:rPr>
          <w:rFonts w:hint="eastAsia"/>
        </w:rPr>
        <w:lastRenderedPageBreak/>
        <w:t>系統資訊介接查詢功能，故有關本案高風險通報資訊，衛政單位亦無法查詢</w:t>
      </w:r>
      <w:r w:rsidR="00E1484B" w:rsidRPr="00770E5A">
        <w:rPr>
          <w:rFonts w:hint="eastAsia"/>
        </w:rPr>
        <w:t>等語</w:t>
      </w:r>
      <w:r w:rsidRPr="00770E5A">
        <w:rPr>
          <w:rFonts w:hint="eastAsia"/>
        </w:rPr>
        <w:t>。</w:t>
      </w:r>
    </w:p>
    <w:p w:rsidR="00816FD5" w:rsidRPr="00770E5A" w:rsidRDefault="00E1484B" w:rsidP="00542157">
      <w:pPr>
        <w:pStyle w:val="4"/>
        <w:jc w:val="both"/>
      </w:pPr>
      <w:r w:rsidRPr="00770E5A">
        <w:rPr>
          <w:rFonts w:hint="eastAsia"/>
        </w:rPr>
        <w:t>對照前開楊婦精神科主治醫師說明，以及</w:t>
      </w:r>
      <w:r w:rsidR="00816FD5" w:rsidRPr="00770E5A">
        <w:rPr>
          <w:rFonts w:hint="eastAsia"/>
        </w:rPr>
        <w:t>本案謝子校方特教組長曾向楊婦說明</w:t>
      </w:r>
      <w:r w:rsidRPr="00770E5A">
        <w:rPr>
          <w:rFonts w:hint="eastAsia"/>
        </w:rPr>
        <w:t>，</w:t>
      </w:r>
      <w:r w:rsidR="00816FD5" w:rsidRPr="00770E5A">
        <w:rPr>
          <w:rFonts w:hint="eastAsia"/>
        </w:rPr>
        <w:t>可向社會局申請照顧協助，惟楊婦認為自己為全職媽媽，可自行照顧，若託人照顧</w:t>
      </w:r>
      <w:r w:rsidR="001171EC" w:rsidRPr="00770E5A">
        <w:rPr>
          <w:rFonts w:hint="eastAsia"/>
        </w:rPr>
        <w:t>會被笑話</w:t>
      </w:r>
      <w:r w:rsidRPr="00770E5A">
        <w:rPr>
          <w:rFonts w:hint="eastAsia"/>
        </w:rPr>
        <w:t>等情，</w:t>
      </w:r>
      <w:r w:rsidR="001171EC" w:rsidRPr="00770E5A">
        <w:rPr>
          <w:rFonts w:hint="eastAsia"/>
        </w:rPr>
        <w:t>可知楊婦</w:t>
      </w:r>
      <w:r w:rsidR="004F2027" w:rsidRPr="00770E5A">
        <w:rPr>
          <w:rFonts w:hint="eastAsia"/>
        </w:rPr>
        <w:t>一直</w:t>
      </w:r>
      <w:r w:rsidR="00816FD5" w:rsidRPr="00770E5A">
        <w:rPr>
          <w:rFonts w:hint="eastAsia"/>
        </w:rPr>
        <w:t>獨自承擔自閉症孩子之照顧壓力，導致憂鬱及自殺情形。揆諸本案相關單位所獲得之訊息，謝子校方自106學年度學期初即發現楊婦精神狀況不佳，可能影響孩子照顧，並機警通報高風險家庭</w:t>
      </w:r>
      <w:r w:rsidR="005F2B3E" w:rsidRPr="00770E5A">
        <w:rPr>
          <w:rFonts w:hint="eastAsia"/>
        </w:rPr>
        <w:t>，應值肯定；楊婦就診之精神科醫師亦</w:t>
      </w:r>
      <w:r w:rsidR="00816FD5" w:rsidRPr="00770E5A">
        <w:rPr>
          <w:rFonts w:hint="eastAsia"/>
        </w:rPr>
        <w:t>連結院內社工，欲提供安置服務，試圖減輕楊婦照顧負荷。然基隆市政府衛政及社政單位，於</w:t>
      </w:r>
      <w:r w:rsidR="005F2B3E" w:rsidRPr="00770E5A">
        <w:rPr>
          <w:rFonts w:hint="eastAsia"/>
        </w:rPr>
        <w:t>相關</w:t>
      </w:r>
      <w:r w:rsidR="00816FD5" w:rsidRPr="00770E5A">
        <w:rPr>
          <w:rFonts w:hint="eastAsia"/>
        </w:rPr>
        <w:t>評估訪視過程</w:t>
      </w:r>
      <w:r w:rsidR="004F2027" w:rsidRPr="00770E5A">
        <w:rPr>
          <w:rFonts w:hint="eastAsia"/>
        </w:rPr>
        <w:t>中，一線訪員卻未能敏感</w:t>
      </w:r>
      <w:r w:rsidR="0010674E" w:rsidRPr="00770E5A">
        <w:rPr>
          <w:rFonts w:hint="eastAsia"/>
        </w:rPr>
        <w:t>覺</w:t>
      </w:r>
      <w:r w:rsidR="004F2027" w:rsidRPr="00770E5A">
        <w:rPr>
          <w:rFonts w:hint="eastAsia"/>
        </w:rPr>
        <w:t>察</w:t>
      </w:r>
      <w:r w:rsidR="003F3093">
        <w:rPr>
          <w:rFonts w:hint="eastAsia"/>
        </w:rPr>
        <w:t>楊婦之照顧負荷，已影響其精神狀況，</w:t>
      </w:r>
      <w:r w:rsidR="004F2027" w:rsidRPr="00770E5A">
        <w:rPr>
          <w:rFonts w:hint="eastAsia"/>
        </w:rPr>
        <w:t>凸顯</w:t>
      </w:r>
      <w:r w:rsidR="00260A19" w:rsidRPr="00770E5A">
        <w:rPr>
          <w:rFonts w:hint="eastAsia"/>
        </w:rPr>
        <w:t>基隆市</w:t>
      </w:r>
      <w:r w:rsidR="000720A2" w:rsidRPr="00770E5A">
        <w:rPr>
          <w:rFonts w:hint="eastAsia"/>
        </w:rPr>
        <w:t>政府忽略身心障</w:t>
      </w:r>
      <w:r w:rsidR="00F11E07" w:rsidRPr="00770E5A">
        <w:rPr>
          <w:rFonts w:hint="eastAsia"/>
        </w:rPr>
        <w:t>礙者</w:t>
      </w:r>
      <w:r w:rsidR="000720A2" w:rsidRPr="00770E5A">
        <w:rPr>
          <w:rFonts w:hint="eastAsia"/>
        </w:rPr>
        <w:t>之主要照顧者，所面臨之</w:t>
      </w:r>
      <w:r w:rsidR="003361B8" w:rsidRPr="00770E5A">
        <w:rPr>
          <w:rFonts w:hint="eastAsia"/>
        </w:rPr>
        <w:t>身心壓力，相關單位</w:t>
      </w:r>
      <w:r w:rsidR="00816FD5" w:rsidRPr="00770E5A">
        <w:rPr>
          <w:rFonts w:hint="eastAsia"/>
        </w:rPr>
        <w:t>間欠缺連繫整合及資訊共享機制，</w:t>
      </w:r>
      <w:r w:rsidR="001171EC" w:rsidRPr="00770E5A">
        <w:rPr>
          <w:rFonts w:hint="eastAsia"/>
        </w:rPr>
        <w:t>關懷</w:t>
      </w:r>
      <w:r w:rsidR="0044204A" w:rsidRPr="00770E5A">
        <w:rPr>
          <w:rFonts w:hint="eastAsia"/>
        </w:rPr>
        <w:t>訪視亦</w:t>
      </w:r>
      <w:r w:rsidR="00816FD5" w:rsidRPr="00770E5A">
        <w:rPr>
          <w:rFonts w:hint="eastAsia"/>
        </w:rPr>
        <w:t>流於形式，以致雖有許多服務措施，但實際上有需求的民眾卻未能獲得適當的協助照顧，仍</w:t>
      </w:r>
      <w:r w:rsidR="0044204A" w:rsidRPr="00770E5A">
        <w:rPr>
          <w:rFonts w:hint="eastAsia"/>
        </w:rPr>
        <w:t>由家庭獨自承擔照顧的壓力及負荷。</w:t>
      </w:r>
      <w:r w:rsidR="00816FD5" w:rsidRPr="00770E5A">
        <w:rPr>
          <w:rFonts w:hint="eastAsia"/>
        </w:rPr>
        <w:t>基隆市政府於本院詢問時亦坦承：「本案有召開重大兒虐檢討會議，本案看到社政、衛政及教育端都有介入，但都是各自工作，無法瞭解其他網絡對於個案的服務及提供的資源。」等語在卷可稽。是以本案基隆市政府社政及衛政單位，分別接獲楊婦符合高風險家庭通報、自殺通報及申請身心障礙鑑定等</w:t>
      </w:r>
      <w:r w:rsidR="005F2B3E" w:rsidRPr="00770E5A">
        <w:rPr>
          <w:rFonts w:hint="eastAsia"/>
        </w:rPr>
        <w:t>，有福利服務與照顧支持等需求，卻仍</w:t>
      </w:r>
      <w:r w:rsidR="00816FD5" w:rsidRPr="00770E5A">
        <w:rPr>
          <w:rFonts w:hint="eastAsia"/>
        </w:rPr>
        <w:t>是各自進行關懷訪視，毫無協調連繫，訪視評估作為更是流於形式，以致楊婦承擔之照顧壓力</w:t>
      </w:r>
      <w:r w:rsidR="005F2B3E" w:rsidRPr="00770E5A">
        <w:rPr>
          <w:rFonts w:hint="eastAsia"/>
        </w:rPr>
        <w:t>及不堪照</w:t>
      </w:r>
      <w:r w:rsidR="005F2B3E" w:rsidRPr="00770E5A">
        <w:rPr>
          <w:rFonts w:hint="eastAsia"/>
        </w:rPr>
        <w:lastRenderedPageBreak/>
        <w:t>顧負荷情形</w:t>
      </w:r>
      <w:r w:rsidR="00816FD5" w:rsidRPr="00770E5A">
        <w:rPr>
          <w:rFonts w:hint="eastAsia"/>
        </w:rPr>
        <w:t>始終未被發掘，案家亦未能獲得即時且適當之協助與服務，基隆市政府實有</w:t>
      </w:r>
      <w:r w:rsidR="00E441CF" w:rsidRPr="00770E5A">
        <w:rPr>
          <w:rFonts w:hint="eastAsia"/>
        </w:rPr>
        <w:t>疏</w:t>
      </w:r>
      <w:r w:rsidR="00816FD5" w:rsidRPr="00770E5A">
        <w:rPr>
          <w:rFonts w:hint="eastAsia"/>
        </w:rPr>
        <w:t>失。</w:t>
      </w:r>
    </w:p>
    <w:p w:rsidR="00EE60F2" w:rsidRPr="00770E5A" w:rsidRDefault="00EE60F2" w:rsidP="00542157">
      <w:pPr>
        <w:pStyle w:val="3"/>
        <w:jc w:val="both"/>
      </w:pPr>
      <w:bookmarkStart w:id="35" w:name="_Toc528584264"/>
      <w:bookmarkStart w:id="36" w:name="_Toc529268388"/>
      <w:bookmarkStart w:id="37" w:name="_Toc530143463"/>
      <w:bookmarkStart w:id="38" w:name="_Toc531183451"/>
      <w:r w:rsidRPr="00770E5A">
        <w:rPr>
          <w:rFonts w:hint="eastAsia"/>
        </w:rPr>
        <w:t>綜上，本案母親攜自閉症孩子燒炭自殺釀成母子雙亡悲劇事件，凸顯基隆市政府相關機關執行自殺關懷訪視及身心障礙者評估未盡確實，且相關服務未能有效進行資訊整合，導致相關訪視及評估流於形式，身心障礙者及其家庭未能即時獲得所需服務與協助，肇生憾事，基隆市政府實有</w:t>
      </w:r>
      <w:r w:rsidR="00260A19" w:rsidRPr="00770E5A">
        <w:rPr>
          <w:rFonts w:hint="eastAsia"/>
        </w:rPr>
        <w:t>怠</w:t>
      </w:r>
      <w:r w:rsidRPr="00770E5A">
        <w:rPr>
          <w:rFonts w:hint="eastAsia"/>
        </w:rPr>
        <w:t>失。</w:t>
      </w:r>
      <w:bookmarkEnd w:id="35"/>
      <w:bookmarkEnd w:id="36"/>
      <w:bookmarkEnd w:id="37"/>
      <w:bookmarkEnd w:id="38"/>
    </w:p>
    <w:p w:rsidR="00740878" w:rsidRPr="00155E59" w:rsidRDefault="00EE60F2" w:rsidP="00542157">
      <w:pPr>
        <w:pStyle w:val="2"/>
        <w:jc w:val="both"/>
        <w:rPr>
          <w:b/>
        </w:rPr>
      </w:pPr>
      <w:bookmarkStart w:id="39" w:name="_Toc531183452"/>
      <w:r w:rsidRPr="00155E59">
        <w:rPr>
          <w:rFonts w:hint="eastAsia"/>
          <w:b/>
        </w:rPr>
        <w:t>衛福部未能正視自閉症者及其家庭之需求及服務，除未詳實掌握自閉症者在家照顧及機構照顧人數，對於具有嚴重情緒行為之自閉症者及身心障礙者人數，</w:t>
      </w:r>
      <w:r w:rsidR="005D155A" w:rsidRPr="00155E59">
        <w:rPr>
          <w:rFonts w:hint="eastAsia"/>
          <w:b/>
        </w:rPr>
        <w:t>迄無</w:t>
      </w:r>
      <w:r w:rsidRPr="00155E59">
        <w:rPr>
          <w:rFonts w:hint="eastAsia"/>
          <w:b/>
        </w:rPr>
        <w:t>相關統計數據，亦未調查分析其所面臨之困境及風險，</w:t>
      </w:r>
      <w:r w:rsidR="005D155A" w:rsidRPr="00155E59">
        <w:rPr>
          <w:rFonts w:hint="eastAsia"/>
          <w:b/>
        </w:rPr>
        <w:t>難以據此</w:t>
      </w:r>
      <w:r w:rsidRPr="00155E59">
        <w:rPr>
          <w:rFonts w:hint="eastAsia"/>
          <w:b/>
        </w:rPr>
        <w:t>規劃並提供相關服務與資源，致使自閉症者及其家庭獨自承擔照顧困境與負荷，</w:t>
      </w:r>
      <w:r w:rsidR="00971EBD">
        <w:rPr>
          <w:rFonts w:hint="eastAsia"/>
          <w:b/>
        </w:rPr>
        <w:t>實有未當</w:t>
      </w:r>
      <w:r w:rsidRPr="00155E59">
        <w:rPr>
          <w:rFonts w:hint="eastAsia"/>
          <w:b/>
        </w:rPr>
        <w:t>。</w:t>
      </w:r>
      <w:bookmarkEnd w:id="39"/>
    </w:p>
    <w:p w:rsidR="00EE60F2" w:rsidRPr="00770E5A" w:rsidRDefault="00EE60F2" w:rsidP="00542157">
      <w:pPr>
        <w:pStyle w:val="3"/>
        <w:jc w:val="both"/>
      </w:pPr>
      <w:bookmarkStart w:id="40" w:name="_Toc528584266"/>
      <w:bookmarkStart w:id="41" w:name="_Toc529268390"/>
      <w:bookmarkStart w:id="42" w:name="_Toc530143465"/>
      <w:bookmarkStart w:id="43" w:name="_Toc531183453"/>
      <w:r w:rsidRPr="00770E5A">
        <w:rPr>
          <w:rFonts w:hint="eastAsia"/>
        </w:rPr>
        <w:t>按身心障礙者權益保護法第2條第1項及第3項規定</w:t>
      </w:r>
      <w:r w:rsidR="005D155A" w:rsidRPr="00770E5A">
        <w:rPr>
          <w:rFonts w:hint="eastAsia"/>
        </w:rPr>
        <w:t>，衛福部、直轄市政府及縣（市）政府分別為</w:t>
      </w:r>
      <w:r w:rsidRPr="00770E5A">
        <w:rPr>
          <w:rFonts w:hint="eastAsia"/>
        </w:rPr>
        <w:t>本法</w:t>
      </w:r>
      <w:r w:rsidR="005D155A" w:rsidRPr="00770E5A">
        <w:rPr>
          <w:rFonts w:hint="eastAsia"/>
        </w:rPr>
        <w:t>之中央及地方</w:t>
      </w:r>
      <w:r w:rsidRPr="00770E5A">
        <w:rPr>
          <w:rFonts w:hint="eastAsia"/>
        </w:rPr>
        <w:t>主管機關。</w:t>
      </w:r>
      <w:r w:rsidR="005D155A" w:rsidRPr="00770E5A">
        <w:rPr>
          <w:rFonts w:hint="eastAsia"/>
        </w:rPr>
        <w:t>該法明訂</w:t>
      </w:r>
      <w:r w:rsidRPr="00770E5A">
        <w:rPr>
          <w:rFonts w:hint="eastAsia"/>
        </w:rPr>
        <w:t>主管機關權責包括：身心障礙者人格維護、經濟安全、照顧支持與獨立生活機會等相關權益之規劃、推動及監督等事項。同法第5條規定，身心障礙者各款身體系統構造或功能，有損傷或不全導致顯著偏離或喪失，影響其活動與參與社會生活，經醫事、社會工作、特殊教育與職業輔導評量等相關專業人員組成之專業團隊鑑定及評估，領有身心障礙證明者，其中包括：神經系統構造及精神、心智功能</w:t>
      </w:r>
      <w:r w:rsidR="005D155A" w:rsidRPr="00770E5A">
        <w:rPr>
          <w:rFonts w:hint="eastAsia"/>
        </w:rPr>
        <w:t>等</w:t>
      </w:r>
      <w:r w:rsidRPr="00770E5A">
        <w:rPr>
          <w:rFonts w:hint="eastAsia"/>
        </w:rPr>
        <w:t>。又</w:t>
      </w:r>
      <w:r w:rsidR="006A34D1" w:rsidRPr="00770E5A">
        <w:rPr>
          <w:rFonts w:hint="eastAsia"/>
        </w:rPr>
        <w:t>身權法</w:t>
      </w:r>
      <w:r w:rsidRPr="00770E5A">
        <w:rPr>
          <w:rFonts w:hint="eastAsia"/>
        </w:rPr>
        <w:t>自101年7月11日起採用國際健康功能與身心障礙分類系統（International Classification of Functioning, Disability and Health，簡稱ICF）精神與架構，將原先身心障礙分類由16類，改為8</w:t>
      </w:r>
      <w:r w:rsidRPr="00770E5A">
        <w:rPr>
          <w:rFonts w:hint="eastAsia"/>
        </w:rPr>
        <w:lastRenderedPageBreak/>
        <w:t>大分類</w:t>
      </w:r>
      <w:r w:rsidRPr="00770E5A">
        <w:rPr>
          <w:rStyle w:val="aff1"/>
        </w:rPr>
        <w:footnoteReference w:id="9"/>
      </w:r>
      <w:r w:rsidRPr="00770E5A">
        <w:rPr>
          <w:rFonts w:hint="eastAsia"/>
        </w:rPr>
        <w:t>，原自閉症類別對應新制為第一類神經系統構造及精神、心智功能類別。因此，衛福</w:t>
      </w:r>
      <w:r w:rsidR="00FA2B3A" w:rsidRPr="00770E5A">
        <w:rPr>
          <w:rFonts w:hint="eastAsia"/>
        </w:rPr>
        <w:t>部</w:t>
      </w:r>
      <w:r w:rsidR="003C4B11" w:rsidRPr="00770E5A">
        <w:rPr>
          <w:rFonts w:hint="eastAsia"/>
        </w:rPr>
        <w:t>為</w:t>
      </w:r>
      <w:r w:rsidR="00FA2B3A" w:rsidRPr="00770E5A">
        <w:rPr>
          <w:rFonts w:hint="eastAsia"/>
        </w:rPr>
        <w:t>身心障礙者相關權益之</w:t>
      </w:r>
      <w:r w:rsidR="003C4B11" w:rsidRPr="00770E5A">
        <w:rPr>
          <w:rFonts w:hint="eastAsia"/>
        </w:rPr>
        <w:t>中央</w:t>
      </w:r>
      <w:r w:rsidR="00FA2B3A" w:rsidRPr="00770E5A">
        <w:rPr>
          <w:rFonts w:hint="eastAsia"/>
        </w:rPr>
        <w:t>主管機關，</w:t>
      </w:r>
      <w:r w:rsidR="003C4B11" w:rsidRPr="00770E5A">
        <w:rPr>
          <w:rFonts w:hint="eastAsia"/>
        </w:rPr>
        <w:t>負</w:t>
      </w:r>
      <w:r w:rsidR="00FA2B3A" w:rsidRPr="00770E5A">
        <w:rPr>
          <w:rFonts w:hint="eastAsia"/>
        </w:rPr>
        <w:t>有</w:t>
      </w:r>
      <w:r w:rsidR="003C4B11" w:rsidRPr="00770E5A">
        <w:rPr>
          <w:rFonts w:hint="eastAsia"/>
        </w:rPr>
        <w:t>其</w:t>
      </w:r>
      <w:r w:rsidR="00FA2B3A" w:rsidRPr="00770E5A">
        <w:rPr>
          <w:rFonts w:hint="eastAsia"/>
        </w:rPr>
        <w:t>規劃、推動及監督之責，應辦理</w:t>
      </w:r>
      <w:r w:rsidRPr="00770E5A">
        <w:rPr>
          <w:rFonts w:hint="eastAsia"/>
        </w:rPr>
        <w:t>並執行相關政策，以確保身心障礙者之權益。</w:t>
      </w:r>
      <w:bookmarkEnd w:id="40"/>
      <w:bookmarkEnd w:id="41"/>
      <w:bookmarkEnd w:id="42"/>
      <w:bookmarkEnd w:id="43"/>
    </w:p>
    <w:p w:rsidR="00962A6E" w:rsidRPr="00770E5A" w:rsidRDefault="00962A6E" w:rsidP="00542157">
      <w:pPr>
        <w:pStyle w:val="3"/>
        <w:jc w:val="both"/>
      </w:pPr>
      <w:bookmarkStart w:id="44" w:name="_Toc529268391"/>
      <w:bookmarkStart w:id="45" w:name="_Toc530143466"/>
      <w:bookmarkStart w:id="46" w:name="_Toc531183454"/>
      <w:bookmarkStart w:id="47" w:name="_Toc528584267"/>
      <w:r w:rsidRPr="00770E5A">
        <w:rPr>
          <w:rFonts w:hint="eastAsia"/>
        </w:rPr>
        <w:t>衛福部未詳實掌握自閉症者在家照顧及機構照顧人數，對於具有嚴重情緒行為之自閉症者及身心障礙者人數，未有相關統計數據</w:t>
      </w:r>
      <w:r w:rsidR="005764C6" w:rsidRPr="00770E5A">
        <w:rPr>
          <w:rFonts w:hint="eastAsia"/>
        </w:rPr>
        <w:t>，遑論分析現行所提供服務與資源是否足夠與適切</w:t>
      </w:r>
      <w:r w:rsidRPr="00770E5A">
        <w:rPr>
          <w:rFonts w:hint="eastAsia"/>
        </w:rPr>
        <w:t>：</w:t>
      </w:r>
      <w:bookmarkEnd w:id="44"/>
      <w:bookmarkEnd w:id="45"/>
      <w:bookmarkEnd w:id="46"/>
    </w:p>
    <w:p w:rsidR="00EE60F2" w:rsidRPr="00770E5A" w:rsidRDefault="00EE60F2" w:rsidP="00542157">
      <w:pPr>
        <w:pStyle w:val="4"/>
        <w:jc w:val="both"/>
      </w:pPr>
      <w:r w:rsidRPr="00770E5A">
        <w:rPr>
          <w:rFonts w:hint="eastAsia"/>
        </w:rPr>
        <w:t>據衛福部查復</w:t>
      </w:r>
      <w:r w:rsidR="008B62F7" w:rsidRPr="00770E5A">
        <w:rPr>
          <w:rFonts w:hint="eastAsia"/>
        </w:rPr>
        <w:t>統計</w:t>
      </w:r>
      <w:r w:rsidRPr="00770E5A">
        <w:rPr>
          <w:rFonts w:hint="eastAsia"/>
        </w:rPr>
        <w:t>106年12月底身心障礙者人數，領有新制身心障礙手冊之自閉症者有13,573人，舊制則為332人；</w:t>
      </w:r>
      <w:r w:rsidR="002F5719" w:rsidRPr="00770E5A">
        <w:rPr>
          <w:rFonts w:hint="eastAsia"/>
        </w:rPr>
        <w:t>其中</w:t>
      </w:r>
      <w:r w:rsidRPr="00770E5A">
        <w:rPr>
          <w:rFonts w:hint="eastAsia"/>
        </w:rPr>
        <w:t>男性12,116人</w:t>
      </w:r>
      <w:r w:rsidR="002F5719" w:rsidRPr="00770E5A">
        <w:rPr>
          <w:rFonts w:hint="eastAsia"/>
        </w:rPr>
        <w:t>（</w:t>
      </w:r>
      <w:r w:rsidRPr="00770E5A">
        <w:rPr>
          <w:rFonts w:hint="eastAsia"/>
        </w:rPr>
        <w:t>占87.13%</w:t>
      </w:r>
      <w:r w:rsidR="002F5719" w:rsidRPr="00770E5A">
        <w:rPr>
          <w:rFonts w:hint="eastAsia"/>
        </w:rPr>
        <w:t>）、</w:t>
      </w:r>
      <w:r w:rsidRPr="00770E5A">
        <w:rPr>
          <w:rFonts w:hint="eastAsia"/>
        </w:rPr>
        <w:t>女性1,789人</w:t>
      </w:r>
      <w:r w:rsidR="002F5719" w:rsidRPr="00770E5A">
        <w:rPr>
          <w:rFonts w:hint="eastAsia"/>
        </w:rPr>
        <w:t>（</w:t>
      </w:r>
      <w:r w:rsidRPr="00770E5A">
        <w:rPr>
          <w:rFonts w:hint="eastAsia"/>
        </w:rPr>
        <w:t>占13.87%</w:t>
      </w:r>
      <w:r w:rsidR="002F5719" w:rsidRPr="00770E5A">
        <w:rPr>
          <w:rFonts w:hint="eastAsia"/>
        </w:rPr>
        <w:t>）</w:t>
      </w:r>
      <w:r w:rsidRPr="00770E5A">
        <w:rPr>
          <w:rFonts w:hint="eastAsia"/>
        </w:rPr>
        <w:t>；以年齡區分，30至未滿45歲為最多有5,097人，其次為6至未滿12歲有3,228人，第三則為18至未滿30歲有2,216人，三者所占比率超過75%。障礙等級以輕度人數最多，計有9,722人，約占7成，其次為中度，計有2,828人，約占2成，重度有1,093人，極重度則有262人。再據該部105年身心障礙者生活狀況與需求調查，</w:t>
      </w:r>
      <w:r w:rsidR="008B62F7" w:rsidRPr="00770E5A">
        <w:rPr>
          <w:rFonts w:hint="eastAsia"/>
        </w:rPr>
        <w:t>其中</w:t>
      </w:r>
      <w:r w:rsidRPr="00770E5A">
        <w:rPr>
          <w:rFonts w:hint="eastAsia"/>
        </w:rPr>
        <w:t>自閉症者年齡未滿30歲者占95.31%，主要家庭照顧者91.21%以父母為主，另有近6成5被診斷為發展遲緩。可知自閉症者仍多由家庭照顧，且以未滿30歲占多數，是以政府提供之身心障礙者個人支持及照顧，提高身心障礙者家庭生活品質之相關服務，其重要性自不待言。</w:t>
      </w:r>
      <w:bookmarkEnd w:id="47"/>
    </w:p>
    <w:p w:rsidR="003361B8" w:rsidRPr="00770E5A" w:rsidRDefault="003361B8" w:rsidP="00542157">
      <w:pPr>
        <w:pStyle w:val="4"/>
        <w:jc w:val="both"/>
      </w:pPr>
      <w:r w:rsidRPr="00770E5A">
        <w:rPr>
          <w:rFonts w:hint="eastAsia"/>
        </w:rPr>
        <w:t>衛福部雖稱，該部與各地方政府提供身心障礙者多元之支持性服務，自閉症者均是服務對象，相</w:t>
      </w:r>
      <w:r w:rsidRPr="00770E5A">
        <w:rPr>
          <w:rFonts w:hint="eastAsia"/>
        </w:rPr>
        <w:lastRenderedPageBreak/>
        <w:t>關服務所需預算編列亦不會匡列障別。</w:t>
      </w:r>
      <w:r w:rsidR="002F5719" w:rsidRPr="00770E5A">
        <w:rPr>
          <w:rFonts w:hint="eastAsia"/>
        </w:rPr>
        <w:t>該</w:t>
      </w:r>
      <w:r w:rsidRPr="00770E5A">
        <w:rPr>
          <w:rFonts w:hint="eastAsia"/>
        </w:rPr>
        <w:t>部並表示，近5年身心障礙者占總人口比率已接近5%，其中自閉症者占所有身心障礙者之平均比率為1.17%，推估未來自閉症者將近2萬人，將積極爭取相關資源配置及預算編列等語。</w:t>
      </w:r>
    </w:p>
    <w:p w:rsidR="00962A6E" w:rsidRPr="00770E5A" w:rsidRDefault="00BF2E6A" w:rsidP="00542157">
      <w:pPr>
        <w:pStyle w:val="4"/>
        <w:jc w:val="both"/>
      </w:pPr>
      <w:r w:rsidRPr="00770E5A">
        <w:rPr>
          <w:rFonts w:hint="eastAsia"/>
        </w:rPr>
        <w:t>又</w:t>
      </w:r>
      <w:r w:rsidR="008B62F7" w:rsidRPr="00770E5A">
        <w:rPr>
          <w:rFonts w:hint="eastAsia"/>
        </w:rPr>
        <w:t>據衛福部查復，</w:t>
      </w:r>
      <w:r w:rsidR="00962A6E" w:rsidRPr="00770E5A">
        <w:rPr>
          <w:rFonts w:hint="eastAsia"/>
        </w:rPr>
        <w:t>自閉症者在家照顧及機構</w:t>
      </w:r>
      <w:r w:rsidR="00962A6E" w:rsidRPr="00770E5A">
        <w:rPr>
          <w:vertAlign w:val="superscript"/>
        </w:rPr>
        <w:footnoteReference w:id="10"/>
      </w:r>
      <w:r w:rsidR="00962A6E" w:rsidRPr="00770E5A">
        <w:rPr>
          <w:rFonts w:hint="eastAsia"/>
        </w:rPr>
        <w:t>照顧之人數及比例，因自閉症者在家照顧的人數與庇護工場或接受社區式服務人數不易區隔，且機構未確實登打身心障礙機構管理資訊系統住民之新制障礙類別ICD代碼，故未能完整呈現該等人數，僅能依據身心障礙社區式日間照顧服務相關管理系統</w:t>
      </w:r>
      <w:r w:rsidR="00962A6E" w:rsidRPr="00770E5A">
        <w:rPr>
          <w:rStyle w:val="aff1"/>
        </w:rPr>
        <w:footnoteReference w:id="11"/>
      </w:r>
      <w:r w:rsidR="00962A6E" w:rsidRPr="00770E5A">
        <w:rPr>
          <w:rFonts w:hint="eastAsia"/>
        </w:rPr>
        <w:t>，</w:t>
      </w:r>
      <w:r w:rsidR="008B62F7" w:rsidRPr="00770E5A">
        <w:rPr>
          <w:rFonts w:hint="eastAsia"/>
        </w:rPr>
        <w:t>並</w:t>
      </w:r>
      <w:r w:rsidR="00962A6E" w:rsidRPr="00770E5A">
        <w:rPr>
          <w:rFonts w:hint="eastAsia"/>
        </w:rPr>
        <w:t>提供104年至106年自閉症者使用社區式日間照顧服務及社區日間作業設施之人數統計（如下表）。</w:t>
      </w:r>
    </w:p>
    <w:tbl>
      <w:tblPr>
        <w:tblStyle w:val="afa"/>
        <w:tblW w:w="0" w:type="auto"/>
        <w:jc w:val="center"/>
        <w:tblLook w:val="04A0" w:firstRow="1" w:lastRow="0" w:firstColumn="1" w:lastColumn="0" w:noHBand="0" w:noVBand="1"/>
      </w:tblPr>
      <w:tblGrid>
        <w:gridCol w:w="2298"/>
        <w:gridCol w:w="1042"/>
        <w:gridCol w:w="1042"/>
        <w:gridCol w:w="1042"/>
      </w:tblGrid>
      <w:tr w:rsidR="00962A6E" w:rsidRPr="00770E5A" w:rsidTr="0021454A">
        <w:trPr>
          <w:jc w:val="center"/>
        </w:trPr>
        <w:tc>
          <w:tcPr>
            <w:tcW w:w="0" w:type="auto"/>
            <w:tcBorders>
              <w:tl2br w:val="single" w:sz="4" w:space="0" w:color="auto"/>
            </w:tcBorders>
          </w:tcPr>
          <w:p w:rsidR="00962A6E" w:rsidRPr="00770E5A" w:rsidRDefault="00962A6E" w:rsidP="0021454A">
            <w:pPr>
              <w:jc w:val="right"/>
              <w:rPr>
                <w:sz w:val="28"/>
              </w:rPr>
            </w:pPr>
            <w:r w:rsidRPr="00770E5A">
              <w:rPr>
                <w:rFonts w:hint="eastAsia"/>
                <w:sz w:val="28"/>
              </w:rPr>
              <w:t>年度</w:t>
            </w:r>
          </w:p>
          <w:p w:rsidR="00962A6E" w:rsidRPr="00770E5A" w:rsidRDefault="00962A6E" w:rsidP="0021454A">
            <w:pPr>
              <w:rPr>
                <w:sz w:val="28"/>
              </w:rPr>
            </w:pPr>
            <w:r w:rsidRPr="00770E5A">
              <w:rPr>
                <w:rFonts w:hint="eastAsia"/>
                <w:sz w:val="28"/>
              </w:rPr>
              <w:t>服務項目</w:t>
            </w:r>
          </w:p>
        </w:tc>
        <w:tc>
          <w:tcPr>
            <w:tcW w:w="0" w:type="auto"/>
            <w:vAlign w:val="center"/>
          </w:tcPr>
          <w:p w:rsidR="00962A6E" w:rsidRPr="00770E5A" w:rsidRDefault="00962A6E" w:rsidP="0021454A">
            <w:pPr>
              <w:jc w:val="center"/>
              <w:rPr>
                <w:sz w:val="28"/>
              </w:rPr>
            </w:pPr>
            <w:r w:rsidRPr="00770E5A">
              <w:rPr>
                <w:rFonts w:hint="eastAsia"/>
                <w:sz w:val="28"/>
              </w:rPr>
              <w:t>104年</w:t>
            </w:r>
          </w:p>
        </w:tc>
        <w:tc>
          <w:tcPr>
            <w:tcW w:w="0" w:type="auto"/>
            <w:vAlign w:val="center"/>
          </w:tcPr>
          <w:p w:rsidR="00962A6E" w:rsidRPr="00770E5A" w:rsidRDefault="00962A6E" w:rsidP="0021454A">
            <w:pPr>
              <w:jc w:val="center"/>
              <w:rPr>
                <w:sz w:val="28"/>
              </w:rPr>
            </w:pPr>
            <w:r w:rsidRPr="00770E5A">
              <w:rPr>
                <w:rFonts w:hint="eastAsia"/>
                <w:sz w:val="28"/>
              </w:rPr>
              <w:t>105年</w:t>
            </w:r>
          </w:p>
        </w:tc>
        <w:tc>
          <w:tcPr>
            <w:tcW w:w="0" w:type="auto"/>
            <w:vAlign w:val="center"/>
          </w:tcPr>
          <w:p w:rsidR="00962A6E" w:rsidRPr="00770E5A" w:rsidRDefault="00962A6E" w:rsidP="0021454A">
            <w:pPr>
              <w:jc w:val="center"/>
              <w:rPr>
                <w:sz w:val="28"/>
              </w:rPr>
            </w:pPr>
            <w:r w:rsidRPr="00770E5A">
              <w:rPr>
                <w:rFonts w:hint="eastAsia"/>
                <w:sz w:val="28"/>
              </w:rPr>
              <w:t>106年</w:t>
            </w:r>
          </w:p>
        </w:tc>
      </w:tr>
      <w:tr w:rsidR="00962A6E" w:rsidRPr="00770E5A" w:rsidTr="0021454A">
        <w:trPr>
          <w:jc w:val="center"/>
        </w:trPr>
        <w:tc>
          <w:tcPr>
            <w:tcW w:w="0" w:type="auto"/>
          </w:tcPr>
          <w:p w:rsidR="00962A6E" w:rsidRPr="00770E5A" w:rsidRDefault="00962A6E" w:rsidP="0021454A">
            <w:pPr>
              <w:rPr>
                <w:spacing w:val="-20"/>
                <w:sz w:val="28"/>
              </w:rPr>
            </w:pPr>
            <w:r w:rsidRPr="00770E5A">
              <w:rPr>
                <w:rFonts w:hint="eastAsia"/>
                <w:spacing w:val="-20"/>
                <w:sz w:val="28"/>
              </w:rPr>
              <w:t>社區式日間照顧</w:t>
            </w:r>
          </w:p>
        </w:tc>
        <w:tc>
          <w:tcPr>
            <w:tcW w:w="0" w:type="auto"/>
          </w:tcPr>
          <w:p w:rsidR="00962A6E" w:rsidRPr="00770E5A" w:rsidRDefault="00962A6E" w:rsidP="0021454A">
            <w:pPr>
              <w:rPr>
                <w:sz w:val="28"/>
              </w:rPr>
            </w:pPr>
            <w:r w:rsidRPr="00770E5A">
              <w:rPr>
                <w:rFonts w:hint="eastAsia"/>
                <w:sz w:val="28"/>
              </w:rPr>
              <w:t>93人</w:t>
            </w:r>
          </w:p>
        </w:tc>
        <w:tc>
          <w:tcPr>
            <w:tcW w:w="0" w:type="auto"/>
          </w:tcPr>
          <w:p w:rsidR="00962A6E" w:rsidRPr="00770E5A" w:rsidRDefault="00962A6E" w:rsidP="0021454A">
            <w:pPr>
              <w:rPr>
                <w:sz w:val="28"/>
              </w:rPr>
            </w:pPr>
            <w:r w:rsidRPr="00770E5A">
              <w:rPr>
                <w:rFonts w:hint="eastAsia"/>
                <w:sz w:val="28"/>
              </w:rPr>
              <w:t>108人</w:t>
            </w:r>
          </w:p>
        </w:tc>
        <w:tc>
          <w:tcPr>
            <w:tcW w:w="0" w:type="auto"/>
          </w:tcPr>
          <w:p w:rsidR="00962A6E" w:rsidRPr="00770E5A" w:rsidRDefault="00962A6E" w:rsidP="0021454A">
            <w:pPr>
              <w:rPr>
                <w:sz w:val="28"/>
              </w:rPr>
            </w:pPr>
            <w:r w:rsidRPr="00770E5A">
              <w:rPr>
                <w:rFonts w:hint="eastAsia"/>
                <w:sz w:val="28"/>
              </w:rPr>
              <w:t>121人</w:t>
            </w:r>
          </w:p>
        </w:tc>
      </w:tr>
      <w:tr w:rsidR="00962A6E" w:rsidRPr="00770E5A" w:rsidTr="0021454A">
        <w:trPr>
          <w:jc w:val="center"/>
        </w:trPr>
        <w:tc>
          <w:tcPr>
            <w:tcW w:w="0" w:type="auto"/>
          </w:tcPr>
          <w:p w:rsidR="00962A6E" w:rsidRPr="00770E5A" w:rsidRDefault="00962A6E" w:rsidP="0021454A">
            <w:pPr>
              <w:rPr>
                <w:sz w:val="28"/>
              </w:rPr>
            </w:pPr>
            <w:r w:rsidRPr="00770E5A">
              <w:rPr>
                <w:rFonts w:hint="eastAsia"/>
                <w:spacing w:val="-20"/>
                <w:sz w:val="28"/>
              </w:rPr>
              <w:t>社區日間作業設施</w:t>
            </w:r>
          </w:p>
        </w:tc>
        <w:tc>
          <w:tcPr>
            <w:tcW w:w="0" w:type="auto"/>
          </w:tcPr>
          <w:p w:rsidR="00962A6E" w:rsidRPr="00770E5A" w:rsidRDefault="00962A6E" w:rsidP="0021454A">
            <w:pPr>
              <w:rPr>
                <w:sz w:val="28"/>
              </w:rPr>
            </w:pPr>
            <w:r w:rsidRPr="00770E5A">
              <w:rPr>
                <w:rFonts w:hint="eastAsia"/>
                <w:sz w:val="28"/>
              </w:rPr>
              <w:t>180人</w:t>
            </w:r>
          </w:p>
        </w:tc>
        <w:tc>
          <w:tcPr>
            <w:tcW w:w="0" w:type="auto"/>
          </w:tcPr>
          <w:p w:rsidR="00962A6E" w:rsidRPr="00770E5A" w:rsidRDefault="00962A6E" w:rsidP="0021454A">
            <w:pPr>
              <w:rPr>
                <w:sz w:val="28"/>
              </w:rPr>
            </w:pPr>
            <w:r w:rsidRPr="00770E5A">
              <w:rPr>
                <w:rFonts w:hint="eastAsia"/>
                <w:sz w:val="28"/>
              </w:rPr>
              <w:t>226人</w:t>
            </w:r>
          </w:p>
        </w:tc>
        <w:tc>
          <w:tcPr>
            <w:tcW w:w="0" w:type="auto"/>
          </w:tcPr>
          <w:p w:rsidR="00962A6E" w:rsidRPr="00770E5A" w:rsidRDefault="00962A6E" w:rsidP="0021454A">
            <w:pPr>
              <w:rPr>
                <w:sz w:val="28"/>
              </w:rPr>
            </w:pPr>
            <w:r w:rsidRPr="00770E5A">
              <w:rPr>
                <w:rFonts w:hint="eastAsia"/>
                <w:sz w:val="28"/>
              </w:rPr>
              <w:t>253人</w:t>
            </w:r>
          </w:p>
        </w:tc>
      </w:tr>
    </w:tbl>
    <w:p w:rsidR="00962A6E" w:rsidRDefault="00962A6E" w:rsidP="00962A6E">
      <w:pPr>
        <w:ind w:leftChars="500" w:left="1701"/>
        <w:rPr>
          <w:sz w:val="28"/>
        </w:rPr>
      </w:pPr>
      <w:r w:rsidRPr="00770E5A">
        <w:rPr>
          <w:rFonts w:hint="eastAsia"/>
          <w:sz w:val="28"/>
        </w:rPr>
        <w:t>資料來源：衛福部</w:t>
      </w:r>
    </w:p>
    <w:p w:rsidR="006E2A61" w:rsidRPr="00770E5A" w:rsidRDefault="006E2A61" w:rsidP="00962A6E">
      <w:pPr>
        <w:ind w:leftChars="500" w:left="1701"/>
      </w:pPr>
    </w:p>
    <w:p w:rsidR="00962A6E" w:rsidRPr="00770E5A" w:rsidRDefault="00BF2E6A" w:rsidP="00542157">
      <w:pPr>
        <w:pStyle w:val="4"/>
        <w:jc w:val="both"/>
      </w:pPr>
      <w:r w:rsidRPr="00770E5A">
        <w:rPr>
          <w:rFonts w:hint="eastAsia"/>
        </w:rPr>
        <w:t>而</w:t>
      </w:r>
      <w:r w:rsidR="00962A6E" w:rsidRPr="00770E5A">
        <w:rPr>
          <w:rFonts w:hint="eastAsia"/>
        </w:rPr>
        <w:t>有關自閉症者使用住宿式機構人數，該部亦稱由於身心障礙新制分類並無自閉症單一類別，故無法提供新制自閉症者入住機構相關統計數據。顯見該部並未確實掌握自閉症者使用服務、相關資源分配及接受照顧情形。由於自閉症新制鑑定分類在第一類，</w:t>
      </w:r>
      <w:r w:rsidR="00962A6E" w:rsidRPr="00770E5A">
        <w:rPr>
          <w:rFonts w:ascii="Times New Roman" w:hAnsi="Times New Roman" w:hint="eastAsia"/>
        </w:rPr>
        <w:t>診斷前</w:t>
      </w:r>
      <w:r w:rsidR="00962A6E" w:rsidRPr="00770E5A">
        <w:rPr>
          <w:rFonts w:ascii="Times New Roman" w:hAnsi="Times New Roman" w:hint="eastAsia"/>
        </w:rPr>
        <w:t>4</w:t>
      </w:r>
      <w:r w:rsidR="00962A6E" w:rsidRPr="00770E5A">
        <w:rPr>
          <w:rFonts w:ascii="Times New Roman" w:hAnsi="Times New Roman" w:hint="eastAsia"/>
        </w:rPr>
        <w:t>碼為</w:t>
      </w:r>
      <w:r w:rsidR="00962A6E" w:rsidRPr="00770E5A">
        <w:rPr>
          <w:rFonts w:ascii="Times New Roman" w:hAnsi="Times New Roman" w:hint="eastAsia"/>
        </w:rPr>
        <w:t>2990(ICD-9-CM)</w:t>
      </w:r>
      <w:r w:rsidR="00962A6E" w:rsidRPr="00770E5A">
        <w:rPr>
          <w:rFonts w:ascii="Times New Roman" w:hAnsi="Times New Roman" w:hint="eastAsia"/>
        </w:rPr>
        <w:t>或</w:t>
      </w:r>
      <w:r w:rsidR="00962A6E" w:rsidRPr="00770E5A">
        <w:rPr>
          <w:rFonts w:ascii="Times New Roman" w:hAnsi="Times New Roman" w:hint="eastAsia"/>
        </w:rPr>
        <w:t>840(ICD-10-CM)</w:t>
      </w:r>
      <w:r w:rsidR="00962A6E" w:rsidRPr="00770E5A">
        <w:rPr>
          <w:rStyle w:val="aff1"/>
          <w:rFonts w:ascii="Times New Roman" w:hAnsi="Times New Roman"/>
        </w:rPr>
        <w:t xml:space="preserve"> </w:t>
      </w:r>
      <w:r w:rsidR="00962A6E" w:rsidRPr="00770E5A">
        <w:rPr>
          <w:rStyle w:val="aff1"/>
          <w:rFonts w:ascii="Times New Roman" w:hAnsi="Times New Roman"/>
        </w:rPr>
        <w:footnoteReference w:id="12"/>
      </w:r>
      <w:r w:rsidR="00CA65F5" w:rsidRPr="00770E5A">
        <w:rPr>
          <w:rFonts w:ascii="Times New Roman" w:hAnsi="Times New Roman" w:hint="eastAsia"/>
        </w:rPr>
        <w:t>，爰</w:t>
      </w:r>
      <w:r w:rsidR="00962A6E" w:rsidRPr="00770E5A">
        <w:rPr>
          <w:rFonts w:ascii="Times New Roman" w:hAnsi="Times New Roman" w:hint="eastAsia"/>
        </w:rPr>
        <w:t>本院請其再以上開方式進行勾稽篩選</w:t>
      </w:r>
      <w:r w:rsidRPr="00770E5A">
        <w:rPr>
          <w:rFonts w:ascii="Times New Roman" w:hAnsi="Times New Roman" w:hint="eastAsia"/>
        </w:rPr>
        <w:t>。</w:t>
      </w:r>
      <w:r w:rsidR="00962A6E" w:rsidRPr="00770E5A">
        <w:rPr>
          <w:rFonts w:ascii="Times New Roman" w:hAnsi="Times New Roman" w:hint="eastAsia"/>
        </w:rPr>
        <w:t>惟</w:t>
      </w:r>
      <w:r w:rsidR="00962A6E" w:rsidRPr="00770E5A">
        <w:rPr>
          <w:rFonts w:ascii="Times New Roman" w:hint="eastAsia"/>
        </w:rPr>
        <w:t>該部仍</w:t>
      </w:r>
      <w:r w:rsidRPr="00770E5A">
        <w:rPr>
          <w:rFonts w:ascii="Times New Roman" w:hint="eastAsia"/>
        </w:rPr>
        <w:t>重申</w:t>
      </w:r>
      <w:r w:rsidR="00962A6E" w:rsidRPr="00770E5A">
        <w:rPr>
          <w:rFonts w:hint="eastAsia"/>
        </w:rPr>
        <w:t>機構未確實登打身心</w:t>
      </w:r>
      <w:r w:rsidR="00962A6E" w:rsidRPr="00770E5A">
        <w:rPr>
          <w:rFonts w:hint="eastAsia"/>
        </w:rPr>
        <w:lastRenderedPageBreak/>
        <w:t>障礙機構管理資訊系統住民之新制障礙類別ICD代碼，故未能完整呈現該等人數，並稱會再要求地方政府加強輔導機構端落實登打機構住民資料等語</w:t>
      </w:r>
      <w:r w:rsidRPr="00770E5A">
        <w:rPr>
          <w:rFonts w:hint="eastAsia"/>
        </w:rPr>
        <w:t>。可證</w:t>
      </w:r>
      <w:r w:rsidR="00962A6E" w:rsidRPr="00770E5A">
        <w:rPr>
          <w:rFonts w:hint="eastAsia"/>
        </w:rPr>
        <w:t>該部未能正視自閉症者及其家庭之需求及服務，未詳實掌握自閉症者在家及機構照顧之人數，進而據以規劃並提供自閉症者及其家屬所需之相關服務與資源。</w:t>
      </w:r>
    </w:p>
    <w:p w:rsidR="00962A6E" w:rsidRPr="00770E5A" w:rsidRDefault="00962A6E" w:rsidP="00BF2E6A">
      <w:pPr>
        <w:pStyle w:val="4"/>
        <w:jc w:val="both"/>
      </w:pPr>
      <w:r w:rsidRPr="00770E5A">
        <w:rPr>
          <w:rFonts w:hint="eastAsia"/>
        </w:rPr>
        <w:t>再查，對於有情緒行為問題之身心障礙者照顧服務資源建置情形，衛福部稱身心障礙者之情緒行為問題仍有個別差異，非有客觀認定標準，爰尚無患有情緒行為問題之身心障礙者人數統計資料。至於嚴重情緒行為問題之障礙者（以領有自閉症、智能障礙、慢性精神病手冊或併有以上障礙類別之多重障礙者為主）</w:t>
      </w:r>
      <w:r w:rsidR="00BF2E6A" w:rsidRPr="00770E5A">
        <w:rPr>
          <w:rFonts w:hint="eastAsia"/>
        </w:rPr>
        <w:t>，</w:t>
      </w:r>
      <w:r w:rsidRPr="00770E5A">
        <w:rPr>
          <w:rFonts w:hint="eastAsia"/>
        </w:rPr>
        <w:t>現行可提供之行為輔導</w:t>
      </w:r>
      <w:r w:rsidR="00BF2E6A" w:rsidRPr="00770E5A">
        <w:rPr>
          <w:rFonts w:hint="eastAsia"/>
        </w:rPr>
        <w:t>、</w:t>
      </w:r>
      <w:r w:rsidRPr="00770E5A">
        <w:rPr>
          <w:rFonts w:hint="eastAsia"/>
        </w:rPr>
        <w:t>治療管道</w:t>
      </w:r>
      <w:r w:rsidR="00BF2E6A" w:rsidRPr="00770E5A">
        <w:rPr>
          <w:rFonts w:hint="eastAsia"/>
        </w:rPr>
        <w:t>、</w:t>
      </w:r>
      <w:r w:rsidRPr="00770E5A">
        <w:rPr>
          <w:rFonts w:hint="eastAsia"/>
        </w:rPr>
        <w:t>編列經費、可服務人數及實際服務人數等情形，該部雖提供與地方政府相關資源建置情形，並稱有服務需求之身心障礙者即可運用服務，故未再予分析障礙類。</w:t>
      </w:r>
      <w:r w:rsidR="00BF2E6A" w:rsidRPr="00770E5A">
        <w:rPr>
          <w:rFonts w:hint="eastAsia"/>
          <w:bCs/>
        </w:rPr>
        <w:t>益證</w:t>
      </w:r>
      <w:r w:rsidRPr="00770E5A">
        <w:rPr>
          <w:rFonts w:hint="eastAsia"/>
        </w:rPr>
        <w:t>對於具有情緒行為問題之身心障礙者（如自閉症者）</w:t>
      </w:r>
      <w:r w:rsidR="00BF2E6A" w:rsidRPr="00770E5A">
        <w:rPr>
          <w:rFonts w:hint="eastAsia"/>
        </w:rPr>
        <w:t>，</w:t>
      </w:r>
      <w:r w:rsidRPr="00770E5A">
        <w:rPr>
          <w:rFonts w:hint="eastAsia"/>
        </w:rPr>
        <w:t>衛福部未有相關統計數據，也未</w:t>
      </w:r>
      <w:r w:rsidR="00971EBD">
        <w:rPr>
          <w:rFonts w:hint="eastAsia"/>
        </w:rPr>
        <w:t>有</w:t>
      </w:r>
      <w:r w:rsidRPr="00770E5A">
        <w:rPr>
          <w:rFonts w:hint="eastAsia"/>
        </w:rPr>
        <w:t>由</w:t>
      </w:r>
      <w:r w:rsidR="00BF2E6A" w:rsidRPr="00770E5A">
        <w:rPr>
          <w:rFonts w:hint="eastAsia"/>
        </w:rPr>
        <w:t>其</w:t>
      </w:r>
      <w:r w:rsidRPr="00770E5A">
        <w:rPr>
          <w:rFonts w:hint="eastAsia"/>
        </w:rPr>
        <w:t>家庭照顧或機構照顧之確切統計人數，遑論分析現行所提供服務與資源是否足夠與適切。</w:t>
      </w:r>
    </w:p>
    <w:p w:rsidR="00130934" w:rsidRPr="00770E5A" w:rsidRDefault="00287745" w:rsidP="00542157">
      <w:pPr>
        <w:pStyle w:val="3"/>
        <w:jc w:val="both"/>
      </w:pPr>
      <w:bookmarkStart w:id="48" w:name="_Toc528584270"/>
      <w:bookmarkStart w:id="49" w:name="_Toc529268392"/>
      <w:bookmarkStart w:id="50" w:name="_Toc530143467"/>
      <w:bookmarkStart w:id="51" w:name="_Toc531183455"/>
      <w:r w:rsidRPr="00770E5A">
        <w:rPr>
          <w:rFonts w:hint="eastAsia"/>
        </w:rPr>
        <w:t>據本院</w:t>
      </w:r>
      <w:r w:rsidR="00BF2E6A" w:rsidRPr="00770E5A">
        <w:rPr>
          <w:rFonts w:hint="eastAsia"/>
        </w:rPr>
        <w:t>邀請</w:t>
      </w:r>
      <w:r w:rsidR="004F3800" w:rsidRPr="00770E5A">
        <w:rPr>
          <w:rFonts w:hint="eastAsia"/>
        </w:rPr>
        <w:t>自閉症主要照顧者</w:t>
      </w:r>
      <w:r w:rsidR="007305D3" w:rsidRPr="00770E5A">
        <w:rPr>
          <w:rFonts w:hint="eastAsia"/>
        </w:rPr>
        <w:t>（家長）辦理</w:t>
      </w:r>
      <w:r w:rsidR="004F3800" w:rsidRPr="00770E5A">
        <w:rPr>
          <w:rFonts w:hint="eastAsia"/>
        </w:rPr>
        <w:t>座談會議，與會</w:t>
      </w:r>
      <w:r w:rsidR="007305D3" w:rsidRPr="00770E5A">
        <w:rPr>
          <w:rFonts w:hint="eastAsia"/>
        </w:rPr>
        <w:t>人員</w:t>
      </w:r>
      <w:r w:rsidR="004F3800" w:rsidRPr="00770E5A">
        <w:rPr>
          <w:rFonts w:hint="eastAsia"/>
        </w:rPr>
        <w:t>表示，當自閉症孩子合併有嚴重情緒行為問題，發作時通常會送精神病房照顧。經查</w:t>
      </w:r>
      <w:r w:rsidR="007C27C4" w:rsidRPr="00770E5A">
        <w:rPr>
          <w:rFonts w:hint="eastAsia"/>
        </w:rPr>
        <w:t>，</w:t>
      </w:r>
      <w:r w:rsidR="004F3800" w:rsidRPr="00770E5A">
        <w:rPr>
          <w:rFonts w:hint="eastAsia"/>
        </w:rPr>
        <w:t>衛福部提供</w:t>
      </w:r>
      <w:r w:rsidR="007C27C4" w:rsidRPr="00770E5A">
        <w:rPr>
          <w:rFonts w:hint="eastAsia"/>
        </w:rPr>
        <w:t>103年至107年2月底自閉症者入住精神病房之人數及次數（如下表），可知106年因情緒行為問題入住精神病房之自閉症者即有535</w:t>
      </w:r>
      <w:r w:rsidR="00A27090" w:rsidRPr="00770E5A">
        <w:rPr>
          <w:rFonts w:hint="eastAsia"/>
        </w:rPr>
        <w:t>人。再據</w:t>
      </w:r>
      <w:r w:rsidR="007305D3" w:rsidRPr="00770E5A">
        <w:rPr>
          <w:rFonts w:hint="eastAsia"/>
        </w:rPr>
        <w:t>衛福部</w:t>
      </w:r>
      <w:r w:rsidR="007C27C4" w:rsidRPr="00770E5A">
        <w:rPr>
          <w:rFonts w:hint="eastAsia"/>
        </w:rPr>
        <w:t>中央健康保險署於詢問後補充資料，106年各縣市健保特約醫事服務機構申報自閉症者</w:t>
      </w:r>
      <w:r w:rsidR="009C5DAE" w:rsidRPr="00770E5A">
        <w:rPr>
          <w:rFonts w:hint="eastAsia"/>
        </w:rPr>
        <w:t>住</w:t>
      </w:r>
      <w:r w:rsidR="009C5DAE" w:rsidRPr="00770E5A">
        <w:rPr>
          <w:rFonts w:hint="eastAsia"/>
        </w:rPr>
        <w:lastRenderedPageBreak/>
        <w:t>院及門診</w:t>
      </w:r>
      <w:r w:rsidR="007C27C4" w:rsidRPr="00770E5A">
        <w:rPr>
          <w:rFonts w:hint="eastAsia"/>
        </w:rPr>
        <w:t>人數，</w:t>
      </w:r>
      <w:r w:rsidR="009C5DAE" w:rsidRPr="00770E5A">
        <w:rPr>
          <w:rFonts w:hint="eastAsia"/>
        </w:rPr>
        <w:t>其中</w:t>
      </w:r>
      <w:r w:rsidR="007C27C4" w:rsidRPr="00770E5A">
        <w:rPr>
          <w:rFonts w:hint="eastAsia"/>
        </w:rPr>
        <w:t>住院人數為616人</w:t>
      </w:r>
      <w:r w:rsidR="007C27C4" w:rsidRPr="00770E5A">
        <w:rPr>
          <w:rStyle w:val="aff1"/>
        </w:rPr>
        <w:footnoteReference w:id="13"/>
      </w:r>
      <w:r w:rsidR="007C27C4" w:rsidRPr="00770E5A">
        <w:rPr>
          <w:rFonts w:hint="eastAsia"/>
        </w:rPr>
        <w:t>，可推估至少有616位自閉症者</w:t>
      </w:r>
      <w:r w:rsidR="002B2550" w:rsidRPr="00770E5A">
        <w:rPr>
          <w:rFonts w:hint="eastAsia"/>
        </w:rPr>
        <w:t>及其家庭</w:t>
      </w:r>
      <w:r w:rsidR="00C42CEC" w:rsidRPr="00770E5A">
        <w:rPr>
          <w:rFonts w:hint="eastAsia"/>
        </w:rPr>
        <w:t>曾</w:t>
      </w:r>
      <w:r w:rsidR="002B2550" w:rsidRPr="00770E5A">
        <w:rPr>
          <w:rFonts w:hint="eastAsia"/>
        </w:rPr>
        <w:t>面臨</w:t>
      </w:r>
      <w:r w:rsidR="002F7770" w:rsidRPr="00770E5A">
        <w:rPr>
          <w:rFonts w:hint="eastAsia"/>
        </w:rPr>
        <w:t>嚴重情緒行為</w:t>
      </w:r>
      <w:r w:rsidR="007C27C4" w:rsidRPr="00770E5A">
        <w:rPr>
          <w:rFonts w:hint="eastAsia"/>
        </w:rPr>
        <w:t>之</w:t>
      </w:r>
      <w:r w:rsidR="00C42CEC" w:rsidRPr="00770E5A">
        <w:rPr>
          <w:rFonts w:hint="eastAsia"/>
        </w:rPr>
        <w:t>困境</w:t>
      </w:r>
      <w:r w:rsidR="007C27C4" w:rsidRPr="00770E5A">
        <w:rPr>
          <w:rFonts w:hint="eastAsia"/>
        </w:rPr>
        <w:t>。</w:t>
      </w:r>
      <w:r w:rsidR="004F3800" w:rsidRPr="00770E5A">
        <w:rPr>
          <w:rFonts w:hint="eastAsia"/>
        </w:rPr>
        <w:t>又</w:t>
      </w:r>
      <w:r w:rsidR="00A27090" w:rsidRPr="00770E5A">
        <w:rPr>
          <w:rFonts w:hint="eastAsia"/>
        </w:rPr>
        <w:t>教育部統計</w:t>
      </w:r>
      <w:r w:rsidR="001A624D" w:rsidRPr="00770E5A">
        <w:rPr>
          <w:rFonts w:hint="eastAsia"/>
        </w:rPr>
        <w:t>106學年國民教育階段及高中職階段自閉症學生人數，第2學期國小人數總計6,1</w:t>
      </w:r>
      <w:r w:rsidR="00A52522" w:rsidRPr="00770E5A">
        <w:rPr>
          <w:rFonts w:hint="eastAsia"/>
        </w:rPr>
        <w:t>63</w:t>
      </w:r>
      <w:r w:rsidR="001A624D" w:rsidRPr="00770E5A">
        <w:rPr>
          <w:rFonts w:hint="eastAsia"/>
        </w:rPr>
        <w:t>人，國中人數為3,</w:t>
      </w:r>
      <w:r w:rsidR="00A52522" w:rsidRPr="00770E5A">
        <w:rPr>
          <w:rFonts w:hint="eastAsia"/>
        </w:rPr>
        <w:t>660</w:t>
      </w:r>
      <w:r w:rsidR="001A624D" w:rsidRPr="00770E5A">
        <w:rPr>
          <w:rFonts w:hint="eastAsia"/>
        </w:rPr>
        <w:t>人，高中職階段為3,5</w:t>
      </w:r>
      <w:r w:rsidR="00A52522" w:rsidRPr="00770E5A">
        <w:rPr>
          <w:rFonts w:hint="eastAsia"/>
        </w:rPr>
        <w:t>79</w:t>
      </w:r>
      <w:r w:rsidR="001A624D" w:rsidRPr="00770E5A">
        <w:rPr>
          <w:vertAlign w:val="superscript"/>
        </w:rPr>
        <w:footnoteReference w:id="14"/>
      </w:r>
      <w:r w:rsidR="001A624D" w:rsidRPr="00770E5A">
        <w:rPr>
          <w:rFonts w:hint="eastAsia"/>
        </w:rPr>
        <w:t>，</w:t>
      </w:r>
      <w:r w:rsidR="00A27090" w:rsidRPr="00770E5A">
        <w:rPr>
          <w:rFonts w:hint="eastAsia"/>
        </w:rPr>
        <w:t>共計13,402人，</w:t>
      </w:r>
      <w:r w:rsidR="001A624D" w:rsidRPr="00770E5A">
        <w:rPr>
          <w:rFonts w:hint="eastAsia"/>
        </w:rPr>
        <w:t>即使社政及教育單位對於自閉症人數之統計標準不同，不難發現需協助之自閉症者（學生）</w:t>
      </w:r>
      <w:r w:rsidR="00D82A71" w:rsidRPr="00770E5A">
        <w:rPr>
          <w:rFonts w:hint="eastAsia"/>
        </w:rPr>
        <w:t>人數及家庭眾多，遑論</w:t>
      </w:r>
      <w:r w:rsidR="002F7770" w:rsidRPr="00770E5A">
        <w:rPr>
          <w:rFonts w:hint="eastAsia"/>
        </w:rPr>
        <w:t>其中尚包含</w:t>
      </w:r>
      <w:r w:rsidR="001A624D" w:rsidRPr="00770E5A">
        <w:rPr>
          <w:rFonts w:hint="eastAsia"/>
        </w:rPr>
        <w:t>具有情緒行為</w:t>
      </w:r>
      <w:r w:rsidR="002F7770" w:rsidRPr="00770E5A">
        <w:rPr>
          <w:rFonts w:hint="eastAsia"/>
        </w:rPr>
        <w:t>困擾</w:t>
      </w:r>
      <w:r w:rsidR="001A624D" w:rsidRPr="00770E5A">
        <w:rPr>
          <w:rFonts w:hint="eastAsia"/>
        </w:rPr>
        <w:t>者。</w:t>
      </w:r>
      <w:bookmarkEnd w:id="48"/>
      <w:bookmarkEnd w:id="49"/>
      <w:bookmarkEnd w:id="50"/>
      <w:bookmarkEnd w:id="51"/>
    </w:p>
    <w:tbl>
      <w:tblPr>
        <w:tblStyle w:val="afa"/>
        <w:tblW w:w="0" w:type="auto"/>
        <w:jc w:val="center"/>
        <w:tblLook w:val="04A0" w:firstRow="1" w:lastRow="0" w:firstColumn="1" w:lastColumn="0" w:noHBand="0" w:noVBand="1"/>
      </w:tblPr>
      <w:tblGrid>
        <w:gridCol w:w="1464"/>
        <w:gridCol w:w="1465"/>
        <w:gridCol w:w="1465"/>
      </w:tblGrid>
      <w:tr w:rsidR="00130934" w:rsidRPr="00770E5A" w:rsidTr="00542157">
        <w:trPr>
          <w:jc w:val="center"/>
        </w:trPr>
        <w:tc>
          <w:tcPr>
            <w:tcW w:w="1464" w:type="dxa"/>
            <w:vAlign w:val="center"/>
          </w:tcPr>
          <w:p w:rsidR="00130934" w:rsidRPr="00770E5A" w:rsidRDefault="00130934" w:rsidP="00D84FA6">
            <w:pPr>
              <w:jc w:val="center"/>
              <w:rPr>
                <w:sz w:val="28"/>
                <w:szCs w:val="28"/>
              </w:rPr>
            </w:pPr>
            <w:r w:rsidRPr="00770E5A">
              <w:rPr>
                <w:rFonts w:hint="eastAsia"/>
                <w:sz w:val="28"/>
                <w:szCs w:val="28"/>
              </w:rPr>
              <w:t>年度</w:t>
            </w:r>
          </w:p>
        </w:tc>
        <w:tc>
          <w:tcPr>
            <w:tcW w:w="1465" w:type="dxa"/>
            <w:vAlign w:val="center"/>
          </w:tcPr>
          <w:p w:rsidR="00130934" w:rsidRPr="00770E5A" w:rsidRDefault="00130934" w:rsidP="00D84FA6">
            <w:pPr>
              <w:jc w:val="center"/>
              <w:rPr>
                <w:sz w:val="28"/>
                <w:szCs w:val="28"/>
              </w:rPr>
            </w:pPr>
            <w:r w:rsidRPr="00770E5A">
              <w:rPr>
                <w:rFonts w:hint="eastAsia"/>
                <w:sz w:val="28"/>
                <w:szCs w:val="28"/>
              </w:rPr>
              <w:t>人數</w:t>
            </w:r>
          </w:p>
        </w:tc>
        <w:tc>
          <w:tcPr>
            <w:tcW w:w="1465" w:type="dxa"/>
            <w:vAlign w:val="center"/>
          </w:tcPr>
          <w:p w:rsidR="00130934" w:rsidRPr="00770E5A" w:rsidRDefault="00130934" w:rsidP="00D84FA6">
            <w:pPr>
              <w:jc w:val="center"/>
              <w:rPr>
                <w:sz w:val="28"/>
                <w:szCs w:val="28"/>
              </w:rPr>
            </w:pPr>
            <w:r w:rsidRPr="00770E5A">
              <w:rPr>
                <w:rFonts w:hint="eastAsia"/>
                <w:sz w:val="28"/>
                <w:szCs w:val="28"/>
              </w:rPr>
              <w:t>次數</w:t>
            </w:r>
          </w:p>
        </w:tc>
      </w:tr>
      <w:tr w:rsidR="00130934" w:rsidRPr="00770E5A" w:rsidTr="00542157">
        <w:trPr>
          <w:jc w:val="center"/>
        </w:trPr>
        <w:tc>
          <w:tcPr>
            <w:tcW w:w="1464" w:type="dxa"/>
            <w:vAlign w:val="center"/>
          </w:tcPr>
          <w:p w:rsidR="00130934" w:rsidRPr="00770E5A" w:rsidRDefault="00130934" w:rsidP="00D84FA6">
            <w:pPr>
              <w:jc w:val="center"/>
              <w:rPr>
                <w:sz w:val="28"/>
                <w:szCs w:val="28"/>
              </w:rPr>
            </w:pPr>
            <w:r w:rsidRPr="00770E5A">
              <w:rPr>
                <w:rFonts w:hint="eastAsia"/>
                <w:sz w:val="28"/>
                <w:szCs w:val="28"/>
              </w:rPr>
              <w:t>103年</w:t>
            </w:r>
          </w:p>
        </w:tc>
        <w:tc>
          <w:tcPr>
            <w:tcW w:w="1465" w:type="dxa"/>
            <w:vAlign w:val="center"/>
          </w:tcPr>
          <w:p w:rsidR="00130934" w:rsidRPr="00770E5A" w:rsidRDefault="00130934" w:rsidP="00D84FA6">
            <w:pPr>
              <w:jc w:val="center"/>
              <w:rPr>
                <w:sz w:val="28"/>
                <w:szCs w:val="28"/>
              </w:rPr>
            </w:pPr>
            <w:r w:rsidRPr="00770E5A">
              <w:rPr>
                <w:rFonts w:hint="eastAsia"/>
                <w:sz w:val="28"/>
                <w:szCs w:val="28"/>
              </w:rPr>
              <w:t>402</w:t>
            </w:r>
          </w:p>
        </w:tc>
        <w:tc>
          <w:tcPr>
            <w:tcW w:w="1465" w:type="dxa"/>
            <w:vAlign w:val="center"/>
          </w:tcPr>
          <w:p w:rsidR="00130934" w:rsidRPr="00770E5A" w:rsidRDefault="00130934" w:rsidP="00D84FA6">
            <w:pPr>
              <w:jc w:val="center"/>
              <w:rPr>
                <w:sz w:val="28"/>
                <w:szCs w:val="28"/>
              </w:rPr>
            </w:pPr>
            <w:r w:rsidRPr="00770E5A">
              <w:rPr>
                <w:rFonts w:hint="eastAsia"/>
                <w:sz w:val="28"/>
                <w:szCs w:val="28"/>
              </w:rPr>
              <w:t>544</w:t>
            </w:r>
          </w:p>
        </w:tc>
      </w:tr>
      <w:tr w:rsidR="00130934" w:rsidRPr="00770E5A" w:rsidTr="00542157">
        <w:trPr>
          <w:jc w:val="center"/>
        </w:trPr>
        <w:tc>
          <w:tcPr>
            <w:tcW w:w="1464" w:type="dxa"/>
            <w:vAlign w:val="center"/>
          </w:tcPr>
          <w:p w:rsidR="00130934" w:rsidRPr="00770E5A" w:rsidRDefault="00130934" w:rsidP="00D84FA6">
            <w:pPr>
              <w:jc w:val="center"/>
              <w:rPr>
                <w:sz w:val="28"/>
                <w:szCs w:val="28"/>
              </w:rPr>
            </w:pPr>
            <w:r w:rsidRPr="00770E5A">
              <w:rPr>
                <w:rFonts w:hint="eastAsia"/>
                <w:sz w:val="28"/>
                <w:szCs w:val="28"/>
              </w:rPr>
              <w:t>104年</w:t>
            </w:r>
          </w:p>
        </w:tc>
        <w:tc>
          <w:tcPr>
            <w:tcW w:w="1465" w:type="dxa"/>
            <w:vAlign w:val="center"/>
          </w:tcPr>
          <w:p w:rsidR="00130934" w:rsidRPr="00770E5A" w:rsidRDefault="00130934" w:rsidP="00D84FA6">
            <w:pPr>
              <w:jc w:val="center"/>
              <w:rPr>
                <w:sz w:val="28"/>
                <w:szCs w:val="28"/>
              </w:rPr>
            </w:pPr>
            <w:r w:rsidRPr="00770E5A">
              <w:rPr>
                <w:rFonts w:hint="eastAsia"/>
                <w:sz w:val="28"/>
                <w:szCs w:val="28"/>
              </w:rPr>
              <w:t>169</w:t>
            </w:r>
          </w:p>
        </w:tc>
        <w:tc>
          <w:tcPr>
            <w:tcW w:w="1465" w:type="dxa"/>
            <w:vAlign w:val="center"/>
          </w:tcPr>
          <w:p w:rsidR="00130934" w:rsidRPr="00770E5A" w:rsidRDefault="00130934" w:rsidP="00D84FA6">
            <w:pPr>
              <w:jc w:val="center"/>
              <w:rPr>
                <w:sz w:val="28"/>
                <w:szCs w:val="28"/>
              </w:rPr>
            </w:pPr>
            <w:r w:rsidRPr="00770E5A">
              <w:rPr>
                <w:rFonts w:hint="eastAsia"/>
                <w:sz w:val="28"/>
                <w:szCs w:val="28"/>
              </w:rPr>
              <w:t>617</w:t>
            </w:r>
          </w:p>
        </w:tc>
      </w:tr>
      <w:tr w:rsidR="00130934" w:rsidRPr="00770E5A" w:rsidTr="00542157">
        <w:trPr>
          <w:jc w:val="center"/>
        </w:trPr>
        <w:tc>
          <w:tcPr>
            <w:tcW w:w="1464" w:type="dxa"/>
            <w:vAlign w:val="center"/>
          </w:tcPr>
          <w:p w:rsidR="00130934" w:rsidRPr="00770E5A" w:rsidRDefault="00130934" w:rsidP="00D84FA6">
            <w:pPr>
              <w:jc w:val="center"/>
              <w:rPr>
                <w:sz w:val="28"/>
                <w:szCs w:val="28"/>
              </w:rPr>
            </w:pPr>
            <w:r w:rsidRPr="00770E5A">
              <w:rPr>
                <w:rFonts w:hint="eastAsia"/>
                <w:sz w:val="28"/>
                <w:szCs w:val="28"/>
              </w:rPr>
              <w:t>105年</w:t>
            </w:r>
          </w:p>
        </w:tc>
        <w:tc>
          <w:tcPr>
            <w:tcW w:w="1465" w:type="dxa"/>
            <w:vAlign w:val="center"/>
          </w:tcPr>
          <w:p w:rsidR="00130934" w:rsidRPr="00770E5A" w:rsidRDefault="00130934" w:rsidP="00D84FA6">
            <w:pPr>
              <w:jc w:val="center"/>
              <w:rPr>
                <w:sz w:val="28"/>
                <w:szCs w:val="28"/>
              </w:rPr>
            </w:pPr>
            <w:r w:rsidRPr="00770E5A">
              <w:rPr>
                <w:rFonts w:hint="eastAsia"/>
                <w:sz w:val="28"/>
                <w:szCs w:val="28"/>
              </w:rPr>
              <w:t>516</w:t>
            </w:r>
          </w:p>
        </w:tc>
        <w:tc>
          <w:tcPr>
            <w:tcW w:w="1465" w:type="dxa"/>
            <w:vAlign w:val="center"/>
          </w:tcPr>
          <w:p w:rsidR="00130934" w:rsidRPr="00770E5A" w:rsidRDefault="00130934" w:rsidP="00D84FA6">
            <w:pPr>
              <w:jc w:val="center"/>
              <w:rPr>
                <w:sz w:val="28"/>
                <w:szCs w:val="28"/>
              </w:rPr>
            </w:pPr>
            <w:r w:rsidRPr="00770E5A">
              <w:rPr>
                <w:rFonts w:hint="eastAsia"/>
                <w:sz w:val="28"/>
                <w:szCs w:val="28"/>
              </w:rPr>
              <w:t>688</w:t>
            </w:r>
          </w:p>
        </w:tc>
      </w:tr>
      <w:tr w:rsidR="00130934" w:rsidRPr="00770E5A" w:rsidTr="00542157">
        <w:trPr>
          <w:jc w:val="center"/>
        </w:trPr>
        <w:tc>
          <w:tcPr>
            <w:tcW w:w="1464" w:type="dxa"/>
            <w:vAlign w:val="center"/>
          </w:tcPr>
          <w:p w:rsidR="00130934" w:rsidRPr="00770E5A" w:rsidRDefault="00130934" w:rsidP="00D84FA6">
            <w:pPr>
              <w:jc w:val="center"/>
              <w:rPr>
                <w:sz w:val="28"/>
                <w:szCs w:val="28"/>
              </w:rPr>
            </w:pPr>
            <w:r w:rsidRPr="00770E5A">
              <w:rPr>
                <w:rFonts w:hint="eastAsia"/>
                <w:sz w:val="28"/>
                <w:szCs w:val="28"/>
              </w:rPr>
              <w:t>106年</w:t>
            </w:r>
          </w:p>
        </w:tc>
        <w:tc>
          <w:tcPr>
            <w:tcW w:w="1465" w:type="dxa"/>
            <w:vAlign w:val="center"/>
          </w:tcPr>
          <w:p w:rsidR="00130934" w:rsidRPr="00770E5A" w:rsidRDefault="00130934" w:rsidP="00D84FA6">
            <w:pPr>
              <w:jc w:val="center"/>
              <w:rPr>
                <w:sz w:val="28"/>
                <w:szCs w:val="28"/>
              </w:rPr>
            </w:pPr>
            <w:r w:rsidRPr="00770E5A">
              <w:rPr>
                <w:rFonts w:hint="eastAsia"/>
                <w:sz w:val="28"/>
                <w:szCs w:val="28"/>
              </w:rPr>
              <w:t>535</w:t>
            </w:r>
          </w:p>
        </w:tc>
        <w:tc>
          <w:tcPr>
            <w:tcW w:w="1465" w:type="dxa"/>
            <w:vAlign w:val="center"/>
          </w:tcPr>
          <w:p w:rsidR="00130934" w:rsidRPr="00770E5A" w:rsidRDefault="00130934" w:rsidP="00D84FA6">
            <w:pPr>
              <w:jc w:val="center"/>
              <w:rPr>
                <w:sz w:val="28"/>
                <w:szCs w:val="28"/>
              </w:rPr>
            </w:pPr>
            <w:r w:rsidRPr="00770E5A">
              <w:rPr>
                <w:rFonts w:hint="eastAsia"/>
                <w:sz w:val="28"/>
                <w:szCs w:val="28"/>
              </w:rPr>
              <w:t>762</w:t>
            </w:r>
          </w:p>
        </w:tc>
      </w:tr>
    </w:tbl>
    <w:p w:rsidR="00130934" w:rsidRPr="00770E5A" w:rsidRDefault="00130934" w:rsidP="00D82A71">
      <w:pPr>
        <w:pStyle w:val="4"/>
        <w:numPr>
          <w:ilvl w:val="0"/>
          <w:numId w:val="0"/>
        </w:numPr>
        <w:snapToGrid w:val="0"/>
        <w:ind w:leftChars="668" w:left="2738" w:hangingChars="179" w:hanging="466"/>
        <w:rPr>
          <w:sz w:val="24"/>
          <w:szCs w:val="24"/>
        </w:rPr>
      </w:pPr>
      <w:r w:rsidRPr="00770E5A">
        <w:rPr>
          <w:rFonts w:hint="eastAsia"/>
          <w:sz w:val="24"/>
          <w:szCs w:val="24"/>
        </w:rPr>
        <w:t>註：</w:t>
      </w:r>
    </w:p>
    <w:p w:rsidR="00130934" w:rsidRPr="00770E5A" w:rsidRDefault="00130934" w:rsidP="00D82A71">
      <w:pPr>
        <w:pStyle w:val="4"/>
        <w:numPr>
          <w:ilvl w:val="0"/>
          <w:numId w:val="0"/>
        </w:numPr>
        <w:snapToGrid w:val="0"/>
        <w:ind w:leftChars="668" w:left="2738" w:hangingChars="179" w:hanging="466"/>
        <w:rPr>
          <w:rFonts w:hAnsi="標楷體"/>
          <w:sz w:val="24"/>
          <w:szCs w:val="24"/>
        </w:rPr>
      </w:pPr>
      <w:r w:rsidRPr="00770E5A">
        <w:rPr>
          <w:rFonts w:hint="eastAsia"/>
          <w:sz w:val="24"/>
          <w:szCs w:val="24"/>
        </w:rPr>
        <w:t>1.</w:t>
      </w:r>
      <w:r w:rsidRPr="00770E5A">
        <w:rPr>
          <w:rFonts w:hAnsi="標楷體" w:hint="eastAsia"/>
          <w:sz w:val="24"/>
          <w:szCs w:val="24"/>
        </w:rPr>
        <w:t>資料來源：中央健康保險署三代倉儲系統住診明細檔。</w:t>
      </w:r>
    </w:p>
    <w:p w:rsidR="00130934" w:rsidRPr="00770E5A" w:rsidRDefault="00130934" w:rsidP="00D82A71">
      <w:pPr>
        <w:pStyle w:val="4"/>
        <w:numPr>
          <w:ilvl w:val="0"/>
          <w:numId w:val="0"/>
        </w:numPr>
        <w:snapToGrid w:val="0"/>
        <w:ind w:leftChars="668" w:left="2738" w:hangingChars="179" w:hanging="466"/>
        <w:rPr>
          <w:sz w:val="24"/>
          <w:szCs w:val="24"/>
        </w:rPr>
      </w:pPr>
      <w:r w:rsidRPr="00770E5A">
        <w:rPr>
          <w:rFonts w:hint="eastAsia"/>
          <w:sz w:val="24"/>
          <w:szCs w:val="24"/>
        </w:rPr>
        <w:t>2.資料擷取日期：107.3.23。</w:t>
      </w:r>
    </w:p>
    <w:p w:rsidR="00130934" w:rsidRDefault="00130934" w:rsidP="00D82A71">
      <w:pPr>
        <w:pStyle w:val="4"/>
        <w:numPr>
          <w:ilvl w:val="0"/>
          <w:numId w:val="0"/>
        </w:numPr>
        <w:snapToGrid w:val="0"/>
        <w:ind w:leftChars="672" w:left="2518" w:hangingChars="89" w:hanging="232"/>
        <w:rPr>
          <w:sz w:val="24"/>
          <w:szCs w:val="24"/>
        </w:rPr>
      </w:pPr>
      <w:r w:rsidRPr="00770E5A">
        <w:rPr>
          <w:rFonts w:hint="eastAsia"/>
          <w:sz w:val="24"/>
          <w:szCs w:val="24"/>
        </w:rPr>
        <w:t>3.資料擷取範圍：就醫科別為精神科且排除住院30日內未出院之切帳申報案件。</w:t>
      </w:r>
    </w:p>
    <w:p w:rsidR="006E2A61" w:rsidRPr="00770E5A" w:rsidRDefault="006E2A61" w:rsidP="00D82A71">
      <w:pPr>
        <w:pStyle w:val="4"/>
        <w:numPr>
          <w:ilvl w:val="0"/>
          <w:numId w:val="0"/>
        </w:numPr>
        <w:snapToGrid w:val="0"/>
        <w:ind w:leftChars="672" w:left="2518" w:hangingChars="89" w:hanging="232"/>
        <w:rPr>
          <w:sz w:val="24"/>
          <w:szCs w:val="24"/>
        </w:rPr>
      </w:pPr>
    </w:p>
    <w:p w:rsidR="00130934" w:rsidRPr="00770E5A" w:rsidRDefault="001A624D" w:rsidP="00542157">
      <w:pPr>
        <w:pStyle w:val="3"/>
        <w:jc w:val="both"/>
      </w:pPr>
      <w:bookmarkStart w:id="52" w:name="_Toc528584271"/>
      <w:bookmarkStart w:id="53" w:name="_Toc529268393"/>
      <w:bookmarkStart w:id="54" w:name="_Toc530143468"/>
      <w:bookmarkStart w:id="55" w:name="_Toc531183456"/>
      <w:r w:rsidRPr="00770E5A">
        <w:rPr>
          <w:rFonts w:hint="eastAsia"/>
        </w:rPr>
        <w:t>惟</w:t>
      </w:r>
      <w:r w:rsidR="00D84FA6" w:rsidRPr="00770E5A">
        <w:rPr>
          <w:rFonts w:hint="eastAsia"/>
        </w:rPr>
        <w:t>據衛福部表示</w:t>
      </w:r>
      <w:r w:rsidRPr="00770E5A">
        <w:rPr>
          <w:rFonts w:hint="eastAsia"/>
        </w:rPr>
        <w:t>，</w:t>
      </w:r>
      <w:r w:rsidR="002F7770" w:rsidRPr="00770E5A">
        <w:rPr>
          <w:rFonts w:hint="eastAsia"/>
        </w:rPr>
        <w:t>自閉症者入住精神病房</w:t>
      </w:r>
      <w:r w:rsidRPr="00770E5A">
        <w:rPr>
          <w:rFonts w:hint="eastAsia"/>
        </w:rPr>
        <w:t>出院後照顧情形，</w:t>
      </w:r>
      <w:r w:rsidR="00D84FA6" w:rsidRPr="00770E5A">
        <w:rPr>
          <w:rFonts w:hint="eastAsia"/>
        </w:rPr>
        <w:t>因</w:t>
      </w:r>
      <w:r w:rsidRPr="00770E5A">
        <w:rPr>
          <w:rFonts w:hint="eastAsia"/>
        </w:rPr>
        <w:t>目前出院準備服務係以民眾個別需求提供服務，尚非依障礙類別及疾病區分，故無法提供資料。106年自閉症者使用日間照顧服務人數為374人，其餘則稱以家屬照顧為主。至於使用日間照顧服務，因日間照顧中心、機構照顧等服務，並未針對服務對象是否住過院再予統計，無法提供自閉症者出院後，照顧方式分由家屬照顧、日間照顧中心、機構照顧或其他方式之人數及比率等</w:t>
      </w:r>
      <w:r w:rsidR="00D84FA6" w:rsidRPr="00770E5A">
        <w:rPr>
          <w:rFonts w:hint="eastAsia"/>
        </w:rPr>
        <w:t>云云</w:t>
      </w:r>
      <w:r w:rsidRPr="00770E5A">
        <w:rPr>
          <w:rFonts w:hint="eastAsia"/>
        </w:rPr>
        <w:t>。揆諸上</w:t>
      </w:r>
      <w:r w:rsidRPr="00770E5A">
        <w:rPr>
          <w:rFonts w:hint="eastAsia"/>
        </w:rPr>
        <w:lastRenderedPageBreak/>
        <w:t>述，均凸顯衛福</w:t>
      </w:r>
      <w:r w:rsidR="00130934" w:rsidRPr="00770E5A">
        <w:rPr>
          <w:rFonts w:hint="eastAsia"/>
        </w:rPr>
        <w:t>部雖有</w:t>
      </w:r>
      <w:r w:rsidRPr="00770E5A">
        <w:rPr>
          <w:rFonts w:hint="eastAsia"/>
        </w:rPr>
        <w:t>自閉症者住院、使用日間照顧服務等</w:t>
      </w:r>
      <w:r w:rsidR="00130934" w:rsidRPr="00770E5A">
        <w:rPr>
          <w:rFonts w:hint="eastAsia"/>
        </w:rPr>
        <w:t>相關統計數據，</w:t>
      </w:r>
      <w:r w:rsidRPr="00770E5A">
        <w:rPr>
          <w:rFonts w:hint="eastAsia"/>
        </w:rPr>
        <w:t>且教育單位亦有自閉</w:t>
      </w:r>
      <w:r w:rsidR="000D4559" w:rsidRPr="00770E5A">
        <w:rPr>
          <w:rFonts w:hint="eastAsia"/>
        </w:rPr>
        <w:t>症學生</w:t>
      </w:r>
      <w:r w:rsidRPr="00770E5A">
        <w:rPr>
          <w:rFonts w:hint="eastAsia"/>
        </w:rPr>
        <w:t>統計</w:t>
      </w:r>
      <w:r w:rsidR="000D4559" w:rsidRPr="00770E5A">
        <w:rPr>
          <w:rFonts w:hint="eastAsia"/>
        </w:rPr>
        <w:t>人數</w:t>
      </w:r>
      <w:r w:rsidRPr="00770E5A">
        <w:rPr>
          <w:rFonts w:hint="eastAsia"/>
        </w:rPr>
        <w:t>，但</w:t>
      </w:r>
      <w:r w:rsidR="00D84FA6" w:rsidRPr="00770E5A">
        <w:rPr>
          <w:rFonts w:hint="eastAsia"/>
        </w:rPr>
        <w:t>衛福部為</w:t>
      </w:r>
      <w:r w:rsidR="000D4559" w:rsidRPr="00770E5A">
        <w:rPr>
          <w:rFonts w:hint="eastAsia"/>
        </w:rPr>
        <w:t>身心障礙者</w:t>
      </w:r>
      <w:r w:rsidR="00D84FA6" w:rsidRPr="00770E5A">
        <w:rPr>
          <w:rFonts w:hint="eastAsia"/>
        </w:rPr>
        <w:t>中央</w:t>
      </w:r>
      <w:r w:rsidRPr="00770E5A">
        <w:rPr>
          <w:rFonts w:hint="eastAsia"/>
        </w:rPr>
        <w:t>主管機關</w:t>
      </w:r>
      <w:r w:rsidR="00D84FA6" w:rsidRPr="00770E5A">
        <w:rPr>
          <w:rFonts w:hint="eastAsia"/>
        </w:rPr>
        <w:t>，</w:t>
      </w:r>
      <w:r w:rsidR="00130934" w:rsidRPr="00770E5A">
        <w:rPr>
          <w:rFonts w:hint="eastAsia"/>
        </w:rPr>
        <w:t>卻未能</w:t>
      </w:r>
      <w:r w:rsidR="00680804" w:rsidRPr="00770E5A">
        <w:rPr>
          <w:rFonts w:hint="eastAsia"/>
        </w:rPr>
        <w:t>就現有數據進行</w:t>
      </w:r>
      <w:r w:rsidR="004F3800" w:rsidRPr="00770E5A">
        <w:rPr>
          <w:rFonts w:hint="eastAsia"/>
        </w:rPr>
        <w:t>勾稽與</w:t>
      </w:r>
      <w:r w:rsidR="00680804" w:rsidRPr="00770E5A">
        <w:rPr>
          <w:rFonts w:hint="eastAsia"/>
        </w:rPr>
        <w:t>整合，</w:t>
      </w:r>
      <w:r w:rsidR="00130934" w:rsidRPr="00770E5A">
        <w:rPr>
          <w:rFonts w:hint="eastAsia"/>
        </w:rPr>
        <w:t>未能確實掌握自閉症合併有情緒行為</w:t>
      </w:r>
      <w:r w:rsidR="002F7770" w:rsidRPr="00770E5A">
        <w:rPr>
          <w:rFonts w:hint="eastAsia"/>
        </w:rPr>
        <w:t>困擾</w:t>
      </w:r>
      <w:r w:rsidR="00130934" w:rsidRPr="00770E5A">
        <w:rPr>
          <w:rFonts w:hint="eastAsia"/>
        </w:rPr>
        <w:t>之人數</w:t>
      </w:r>
      <w:r w:rsidRPr="00770E5A">
        <w:rPr>
          <w:rFonts w:hint="eastAsia"/>
        </w:rPr>
        <w:t>，</w:t>
      </w:r>
      <w:r w:rsidR="00680804" w:rsidRPr="00770E5A">
        <w:rPr>
          <w:rFonts w:hint="eastAsia"/>
        </w:rPr>
        <w:t>據以</w:t>
      </w:r>
      <w:r w:rsidR="006E15C6" w:rsidRPr="00770E5A">
        <w:rPr>
          <w:rFonts w:hint="eastAsia"/>
        </w:rPr>
        <w:t>規劃並</w:t>
      </w:r>
      <w:r w:rsidR="00680804" w:rsidRPr="00770E5A">
        <w:rPr>
          <w:rFonts w:hint="eastAsia"/>
        </w:rPr>
        <w:t>提供適切服務</w:t>
      </w:r>
      <w:r w:rsidR="006E15C6" w:rsidRPr="00770E5A">
        <w:rPr>
          <w:rFonts w:hint="eastAsia"/>
        </w:rPr>
        <w:t>，致使自閉症者及其家庭獨自承擔照顧困境與負荷</w:t>
      </w:r>
      <w:r w:rsidR="00971EBD">
        <w:rPr>
          <w:rFonts w:hint="eastAsia"/>
        </w:rPr>
        <w:t>，實有未當</w:t>
      </w:r>
      <w:r w:rsidR="00130934" w:rsidRPr="00770E5A">
        <w:rPr>
          <w:rFonts w:hint="eastAsia"/>
        </w:rPr>
        <w:t>。</w:t>
      </w:r>
      <w:bookmarkEnd w:id="52"/>
      <w:bookmarkEnd w:id="53"/>
      <w:bookmarkEnd w:id="54"/>
      <w:bookmarkEnd w:id="55"/>
    </w:p>
    <w:p w:rsidR="00892B2F" w:rsidRPr="00770E5A" w:rsidRDefault="005A20AC" w:rsidP="00542157">
      <w:pPr>
        <w:pStyle w:val="3"/>
        <w:jc w:val="both"/>
      </w:pPr>
      <w:bookmarkStart w:id="56" w:name="_Toc528584272"/>
      <w:bookmarkStart w:id="57" w:name="_Toc529268394"/>
      <w:bookmarkStart w:id="58" w:name="_Toc530143469"/>
      <w:bookmarkStart w:id="59" w:name="_Toc531183457"/>
      <w:r w:rsidRPr="00770E5A">
        <w:rPr>
          <w:rFonts w:hint="eastAsia"/>
        </w:rPr>
        <w:t>至於</w:t>
      </w:r>
      <w:r w:rsidR="00892B2F" w:rsidRPr="00770E5A">
        <w:rPr>
          <w:rFonts w:hint="eastAsia"/>
        </w:rPr>
        <w:t>國內自閉症者之家庭，可能發生災難之風險因素分析調查</w:t>
      </w:r>
      <w:r w:rsidR="00A52080" w:rsidRPr="00770E5A">
        <w:rPr>
          <w:rFonts w:hint="eastAsia"/>
        </w:rPr>
        <w:t>情形，衛福</w:t>
      </w:r>
      <w:r w:rsidR="00892B2F" w:rsidRPr="00770E5A">
        <w:rPr>
          <w:rFonts w:hint="eastAsia"/>
        </w:rPr>
        <w:t>部稱此尚屬新興議題，尚無此類分析調查。</w:t>
      </w:r>
      <w:r w:rsidR="00007C1F" w:rsidRPr="00770E5A">
        <w:rPr>
          <w:rFonts w:hint="eastAsia"/>
        </w:rPr>
        <w:t>惟</w:t>
      </w:r>
      <w:r w:rsidR="00892B2F" w:rsidRPr="00770E5A">
        <w:rPr>
          <w:rFonts w:hint="eastAsia"/>
        </w:rPr>
        <w:t>為預防可能發生災難風險之身心障礙家庭，</w:t>
      </w:r>
      <w:r w:rsidR="00D84FA6" w:rsidRPr="00770E5A">
        <w:rPr>
          <w:rFonts w:hint="eastAsia"/>
        </w:rPr>
        <w:t>於</w:t>
      </w:r>
      <w:r w:rsidR="00892B2F" w:rsidRPr="00770E5A">
        <w:rPr>
          <w:rFonts w:hint="eastAsia"/>
        </w:rPr>
        <w:t>107年度公益彩券回饋金推展社會福利計畫申請主軸項目已新增「辦理潛在性身心障礙者關懷服務創新方案」，針對未在正式服務體系中接受服務之身心障礙者，經由該方案提供關懷訪視、個案轉介、福利諮詢及資源連結等，提供適切服務等語</w:t>
      </w:r>
      <w:r w:rsidR="00D84FA6" w:rsidRPr="00770E5A">
        <w:rPr>
          <w:rFonts w:hint="eastAsia"/>
        </w:rPr>
        <w:t>，</w:t>
      </w:r>
      <w:r w:rsidR="00DC55BE" w:rsidRPr="00770E5A">
        <w:rPr>
          <w:rFonts w:hint="eastAsia"/>
        </w:rPr>
        <w:t>是該部對此既已有相關方案，</w:t>
      </w:r>
      <w:r w:rsidR="00D84FA6" w:rsidRPr="00770E5A">
        <w:rPr>
          <w:rFonts w:hint="eastAsia"/>
        </w:rPr>
        <w:t>允宜</w:t>
      </w:r>
      <w:r w:rsidR="00DC55BE" w:rsidRPr="00770E5A">
        <w:rPr>
          <w:rFonts w:hint="eastAsia"/>
        </w:rPr>
        <w:t>積極辦理並就現行資源進行檢討，以</w:t>
      </w:r>
      <w:r w:rsidR="00D84FA6" w:rsidRPr="00770E5A">
        <w:rPr>
          <w:rFonts w:hint="eastAsia"/>
        </w:rPr>
        <w:t>及時提供</w:t>
      </w:r>
      <w:r w:rsidR="00DC55BE" w:rsidRPr="00770E5A">
        <w:rPr>
          <w:rFonts w:hint="eastAsia"/>
        </w:rPr>
        <w:t>必要之協助，避免不幸事件的發生</w:t>
      </w:r>
      <w:r w:rsidR="00D84FA6" w:rsidRPr="00770E5A">
        <w:rPr>
          <w:rFonts w:hint="eastAsia"/>
        </w:rPr>
        <w:t>。</w:t>
      </w:r>
      <w:bookmarkEnd w:id="56"/>
      <w:bookmarkEnd w:id="57"/>
      <w:bookmarkEnd w:id="58"/>
      <w:bookmarkEnd w:id="59"/>
    </w:p>
    <w:p w:rsidR="00892B2F" w:rsidRPr="00770E5A" w:rsidRDefault="00892B2F" w:rsidP="00542157">
      <w:pPr>
        <w:pStyle w:val="3"/>
        <w:jc w:val="both"/>
      </w:pPr>
      <w:bookmarkStart w:id="60" w:name="_Toc528584273"/>
      <w:bookmarkStart w:id="61" w:name="_Toc529268395"/>
      <w:bookmarkStart w:id="62" w:name="_Toc530143470"/>
      <w:bookmarkStart w:id="63" w:name="_Toc531183458"/>
      <w:r w:rsidRPr="00770E5A">
        <w:rPr>
          <w:rFonts w:hint="eastAsia"/>
        </w:rPr>
        <w:t>據上，衛福部未能正視自閉症者及其家庭之需求及服務，除未詳實掌握自閉症者在家照顧及機構照顧人數，對於具有嚴重情緒行為之自閉症者及身心障礙者人數，未有相關統計數據，亦未調查分析其所面臨之困境及風險，無法據以規劃並提供相關服務與資源，致使自閉症者及其家庭獨自承擔照顧困境與負荷，</w:t>
      </w:r>
      <w:r w:rsidR="00971EBD">
        <w:rPr>
          <w:rFonts w:hint="eastAsia"/>
        </w:rPr>
        <w:t>實有未當</w:t>
      </w:r>
      <w:r w:rsidR="00AF5E77" w:rsidRPr="00770E5A">
        <w:rPr>
          <w:rFonts w:hint="eastAsia"/>
        </w:rPr>
        <w:t>。</w:t>
      </w:r>
      <w:bookmarkEnd w:id="60"/>
      <w:bookmarkEnd w:id="61"/>
      <w:bookmarkEnd w:id="62"/>
      <w:bookmarkEnd w:id="63"/>
    </w:p>
    <w:p w:rsidR="005611D3" w:rsidRPr="00155E59" w:rsidRDefault="00CF19A3" w:rsidP="00542157">
      <w:pPr>
        <w:pStyle w:val="2"/>
        <w:jc w:val="both"/>
        <w:rPr>
          <w:b/>
        </w:rPr>
      </w:pPr>
      <w:bookmarkStart w:id="64" w:name="_Toc531183459"/>
      <w:r w:rsidRPr="00155E59">
        <w:rPr>
          <w:rFonts w:hint="eastAsia"/>
          <w:b/>
        </w:rPr>
        <w:t>身心障礙者之情緒支持及行為輔導等服務，係政府應提供之法定服務項目，</w:t>
      </w:r>
      <w:r>
        <w:rPr>
          <w:rFonts w:hint="eastAsia"/>
          <w:b/>
        </w:rPr>
        <w:t>惟</w:t>
      </w:r>
      <w:r w:rsidRPr="00155E59">
        <w:rPr>
          <w:rFonts w:hint="eastAsia"/>
          <w:b/>
        </w:rPr>
        <w:t>對於具有嚴重情緒行為之自閉症者及身心障礙者，衛福部</w:t>
      </w:r>
      <w:r w:rsidR="00971EBD">
        <w:rPr>
          <w:rFonts w:hint="eastAsia"/>
          <w:b/>
        </w:rPr>
        <w:t>未督促地方政府建置專業服務團隊，僅賴其</w:t>
      </w:r>
      <w:r>
        <w:rPr>
          <w:rFonts w:hint="eastAsia"/>
          <w:b/>
        </w:rPr>
        <w:t>透過</w:t>
      </w:r>
      <w:r w:rsidRPr="00155E59">
        <w:rPr>
          <w:rFonts w:hint="eastAsia"/>
          <w:b/>
        </w:rPr>
        <w:t>委託民間團體，辦理嚴重情緒行為心智障礙者正向行為支持暨人才培育計畫，</w:t>
      </w:r>
      <w:r w:rsidR="006E2A61">
        <w:rPr>
          <w:rFonts w:hint="eastAsia"/>
          <w:b/>
        </w:rPr>
        <w:t>期</w:t>
      </w:r>
      <w:r w:rsidRPr="00155E59">
        <w:rPr>
          <w:rFonts w:hint="eastAsia"/>
          <w:b/>
        </w:rPr>
        <w:lastRenderedPageBreak/>
        <w:t>協助減輕家庭照顧負荷</w:t>
      </w:r>
      <w:r>
        <w:rPr>
          <w:rFonts w:hint="eastAsia"/>
          <w:b/>
        </w:rPr>
        <w:t>，</w:t>
      </w:r>
      <w:r w:rsidRPr="00155E59">
        <w:rPr>
          <w:rFonts w:hint="eastAsia"/>
          <w:b/>
        </w:rPr>
        <w:t>惟上開計畫行為輔導員人力僅5</w:t>
      </w:r>
      <w:r>
        <w:rPr>
          <w:rFonts w:hint="eastAsia"/>
          <w:b/>
        </w:rPr>
        <w:t>名，所能提供之服務能量，嚴重</w:t>
      </w:r>
      <w:r w:rsidRPr="00155E59">
        <w:rPr>
          <w:rFonts w:hint="eastAsia"/>
          <w:b/>
        </w:rPr>
        <w:t>不足，</w:t>
      </w:r>
      <w:r>
        <w:rPr>
          <w:rFonts w:hint="eastAsia"/>
          <w:b/>
        </w:rPr>
        <w:t>核有未當。</w:t>
      </w:r>
      <w:bookmarkEnd w:id="64"/>
    </w:p>
    <w:p w:rsidR="00007C1F" w:rsidRPr="00770E5A" w:rsidRDefault="00CF19A3" w:rsidP="00542157">
      <w:pPr>
        <w:pStyle w:val="3"/>
        <w:jc w:val="both"/>
      </w:pPr>
      <w:bookmarkStart w:id="65" w:name="_Toc528584275"/>
      <w:bookmarkStart w:id="66" w:name="_Toc529268397"/>
      <w:bookmarkStart w:id="67" w:name="_Toc530143472"/>
      <w:bookmarkStart w:id="68" w:name="_Toc531183460"/>
      <w:r w:rsidRPr="00770E5A">
        <w:rPr>
          <w:rFonts w:hint="eastAsia"/>
        </w:rPr>
        <w:t>依據身權法第50條規定，直轄市、縣(市)主管機關應依需求評估結果辦理相關服務，以協助身障者獲得所需之個人照顧，包括：居家照顧、生活重建、心理重建、社區居住、婚姻及生育輔導、日間及住宿式照顧、家庭托顧、課後照顧、自立生活支持服務，以及其他有關身心障礙者個人照顧之服務。同法第51條第1項復規定，直轄市、縣(市)主管機關應依需求評估結果辦理相關服務，以提高家庭照顧身障者之能力，包括：臨時及短期照顧、照顧者支持、照顧者訓練及研習、家庭關懷訪視及服務，以及其他有助於提昇家庭照顧者能力及其生活品質之服務。又身心障礙者個人照顧服務辦法第78至86條規定，政府應提供身心障礙者情緒支持服務及行為輔導服務，其中行為輔導應以專業團隊方式提供服務。是以，各地方政府應依照身障者及其家庭實際需求，提供上開各項福利服務措施。</w:t>
      </w:r>
      <w:bookmarkEnd w:id="65"/>
      <w:bookmarkEnd w:id="66"/>
      <w:bookmarkEnd w:id="67"/>
      <w:bookmarkEnd w:id="68"/>
    </w:p>
    <w:p w:rsidR="00F305E9" w:rsidRPr="00770E5A" w:rsidRDefault="00CF19A3" w:rsidP="00542157">
      <w:pPr>
        <w:pStyle w:val="3"/>
        <w:jc w:val="both"/>
      </w:pPr>
      <w:bookmarkStart w:id="69" w:name="_Toc528584276"/>
      <w:bookmarkStart w:id="70" w:name="_Toc529268398"/>
      <w:bookmarkStart w:id="71" w:name="_Toc530143473"/>
      <w:bookmarkStart w:id="72" w:name="_Toc531183461"/>
      <w:r w:rsidRPr="00770E5A">
        <w:rPr>
          <w:rFonts w:hint="eastAsia"/>
        </w:rPr>
        <w:t>由於情緒表達障礙是自閉症兒童常見問題之一，自閉症兒童雖如一般人有不同的情緒變化，但因其本身先天能力上的缺失，會以特殊、執著的方式表達情緒，增加主要照顧者照料之困難度。本案於詢問時所播放自閉症者家長親自說明照顧辛勞之影片，可知嚴重情緒行為</w:t>
      </w:r>
      <w:r>
        <w:rPr>
          <w:rFonts w:hint="eastAsia"/>
        </w:rPr>
        <w:t>困擾</w:t>
      </w:r>
      <w:r w:rsidRPr="00770E5A">
        <w:rPr>
          <w:rFonts w:hint="eastAsia"/>
        </w:rPr>
        <w:t>，常伴隨臨時、緊急、突發等狀況，增加照顧難度與考驗，家屬常感到無法獲得所需之照顧支持與相關服務資源，以致身心俱疲且無助。</w:t>
      </w:r>
      <w:bookmarkEnd w:id="69"/>
      <w:bookmarkEnd w:id="70"/>
      <w:r w:rsidR="005621D1">
        <w:rPr>
          <w:rFonts w:hint="eastAsia"/>
        </w:rPr>
        <w:t>再據本院辦理之自閉症主要照顧者座談會，與會家長面臨之照顧困境包括：</w:t>
      </w:r>
      <w:r w:rsidR="00D54825">
        <w:rPr>
          <w:rFonts w:hint="eastAsia"/>
        </w:rPr>
        <w:t>「</w:t>
      </w:r>
      <w:r w:rsidR="005621D1" w:rsidRPr="005621D1">
        <w:rPr>
          <w:rFonts w:hint="eastAsia"/>
        </w:rPr>
        <w:t>許多自閉症兒的家長，在長期照顧壓力下，身心俱疲，使得身體狀況亮紅燈，如罹患癌症、慢性病、憂鬱症、無預警</w:t>
      </w:r>
      <w:r w:rsidR="005621D1" w:rsidRPr="005621D1">
        <w:rPr>
          <w:rFonts w:hint="eastAsia"/>
        </w:rPr>
        <w:lastRenderedPageBreak/>
        <w:t>昏倒送急診等，且隨著年齡增長，體力持續衰退，憂心將來無法繼續自行照顧孩子時，自閉症兒將何去何從。</w:t>
      </w:r>
      <w:r w:rsidR="005621D1">
        <w:rPr>
          <w:rFonts w:hint="eastAsia"/>
        </w:rPr>
        <w:t>」</w:t>
      </w:r>
      <w:r w:rsidR="00617FFE">
        <w:rPr>
          <w:rFonts w:hint="eastAsia"/>
        </w:rPr>
        <w:t>「</w:t>
      </w:r>
      <w:r w:rsidR="00617FFE" w:rsidRPr="00770E5A">
        <w:rPr>
          <w:rFonts w:hAnsi="標楷體" w:hint="eastAsia"/>
          <w:bCs w:val="0"/>
          <w:kern w:val="0"/>
          <w:szCs w:val="32"/>
        </w:rPr>
        <w:t>社會大眾對於自閉症的認知不足，使得整體環境對於自閉症者（含併有嚴重情緒障礙者）非常不友善，加上自閉症者不會表達，情緒障礙發作時，會失控有自傷、傷人行為，致使家長不敢輕易帶自閉症兒出門，甚至有些家長居住的社區，因自閉症兒情緒失控會大吼大叫，而有排斥自閉症兒</w:t>
      </w:r>
      <w:r w:rsidR="00617FFE">
        <w:rPr>
          <w:rFonts w:hint="eastAsia"/>
        </w:rPr>
        <w:t>」等情。</w:t>
      </w:r>
      <w:bookmarkEnd w:id="71"/>
      <w:bookmarkEnd w:id="72"/>
    </w:p>
    <w:p w:rsidR="00D6091F" w:rsidRPr="00770E5A" w:rsidRDefault="00CF19A3" w:rsidP="00542157">
      <w:pPr>
        <w:pStyle w:val="3"/>
        <w:jc w:val="both"/>
      </w:pPr>
      <w:bookmarkStart w:id="73" w:name="_Toc530143474"/>
      <w:bookmarkStart w:id="74" w:name="_Toc531183462"/>
      <w:r w:rsidRPr="00770E5A">
        <w:rPr>
          <w:rFonts w:hint="eastAsia"/>
        </w:rPr>
        <w:t>經查，衛福部每年函請各縣市政府依據該部補助作業要點規定申請嚴重行為問題身心障礙者加強照顧服務費補助，並運用公益彩券回饋金補助委託單位（於106年委託財團法人第一社會福利基金會，下稱第一社福基金會）辦理「嚴重情緒行為心智障礙者正向行為支持服務暨人才培訓計畫」，包括嚴重情緒行為問題之巡迴輔導、相關課程訓練等，協助機構落實輔導個案。各縣市政府</w:t>
      </w:r>
      <w:r>
        <w:rPr>
          <w:rFonts w:hint="eastAsia"/>
        </w:rPr>
        <w:t>提供身心障礙者情緒支持與行為輔導情形，衛福部表示地方政府</w:t>
      </w:r>
      <w:r w:rsidRPr="00770E5A">
        <w:rPr>
          <w:rFonts w:hint="eastAsia"/>
        </w:rPr>
        <w:t>主要由身心障礙個管中心提供相關服務，包括身心障礙者及其照顧者社會心理與家庭功能評估、心理諮商、到宅訪視、電話關懷等支持性服務，並邀集社工員、心理諮商師、精神復健等相關專業人員召開個案研討會議。如遇嚴重情緒及特殊行為障礙者，由各服務提供單位連結</w:t>
      </w:r>
      <w:r w:rsidR="00A21389" w:rsidRPr="00770E5A">
        <w:rPr>
          <w:rFonts w:hint="eastAsia"/>
        </w:rPr>
        <w:t>第一社福基金會</w:t>
      </w:r>
      <w:r w:rsidRPr="00770E5A">
        <w:rPr>
          <w:rFonts w:hint="eastAsia"/>
        </w:rPr>
        <w:t>(第一行為工作室)之專業團隊</w:t>
      </w:r>
      <w:r>
        <w:rPr>
          <w:rFonts w:hint="eastAsia"/>
        </w:rPr>
        <w:t>進行情緒及行為輔導，或轉介精神專科醫師及藥物輔助等衛政服務資源等語。</w:t>
      </w:r>
      <w:bookmarkEnd w:id="73"/>
      <w:bookmarkEnd w:id="74"/>
    </w:p>
    <w:p w:rsidR="00864784" w:rsidRPr="00770E5A" w:rsidRDefault="00CF19A3" w:rsidP="00542157">
      <w:pPr>
        <w:pStyle w:val="3"/>
        <w:jc w:val="both"/>
      </w:pPr>
      <w:bookmarkStart w:id="75" w:name="_Toc530143475"/>
      <w:bookmarkStart w:id="76" w:name="_Toc531183463"/>
      <w:r>
        <w:rPr>
          <w:rFonts w:hint="eastAsia"/>
        </w:rPr>
        <w:t>惟查，</w:t>
      </w:r>
      <w:r w:rsidRPr="00770E5A">
        <w:rPr>
          <w:rFonts w:hint="eastAsia"/>
        </w:rPr>
        <w:t>社家署輔導各地方政府依身權法第50條提供個人支持及照顧服務，104年至106年自閉症者獲得服務人數，社區式日間照顧分別僅有93人、108人及121人；社區日間作業設施分別僅有180</w:t>
      </w:r>
      <w:r w:rsidRPr="00770E5A">
        <w:rPr>
          <w:rFonts w:hint="eastAsia"/>
        </w:rPr>
        <w:lastRenderedPageBreak/>
        <w:t>人、226人及253人；家庭托顧分別僅有14人、10人及16人。至於依同法第51條提供各項家庭支持服務，其中臨時及短期照顧服務，自閉症者之服務人數104年至106年依序為52人、25人、25人。對照未區分障別服務人數，臨時及短期照顧服務項目分別為4,929人、4,990人及5,031人，自閉症者所獲臨時及短期照顧服務之比率，105及106年均僅約0.5</w:t>
      </w:r>
      <w:r>
        <w:rPr>
          <w:rFonts w:hint="eastAsia"/>
        </w:rPr>
        <w:t>％，相關</w:t>
      </w:r>
      <w:r w:rsidRPr="00770E5A">
        <w:rPr>
          <w:rFonts w:hint="eastAsia"/>
        </w:rPr>
        <w:t>個人</w:t>
      </w:r>
      <w:r>
        <w:rPr>
          <w:rFonts w:hint="eastAsia"/>
        </w:rPr>
        <w:t>、家庭</w:t>
      </w:r>
      <w:r w:rsidRPr="00770E5A">
        <w:rPr>
          <w:rFonts w:hint="eastAsia"/>
        </w:rPr>
        <w:t>支持及照顧服務</w:t>
      </w:r>
      <w:r>
        <w:rPr>
          <w:rFonts w:hint="eastAsia"/>
        </w:rPr>
        <w:t>資源明顯不足。至於各地方政府提供</w:t>
      </w:r>
      <w:r w:rsidRPr="00770E5A">
        <w:rPr>
          <w:rFonts w:hint="eastAsia"/>
        </w:rPr>
        <w:t>情緒支持及行為輔導服務</w:t>
      </w:r>
      <w:r>
        <w:rPr>
          <w:rFonts w:hint="eastAsia"/>
        </w:rPr>
        <w:t>情形，僅有</w:t>
      </w:r>
      <w:r w:rsidRPr="00770E5A">
        <w:rPr>
          <w:rFonts w:hint="eastAsia"/>
        </w:rPr>
        <w:t>彰化縣政府委託國立彰化師範大學辦理身心障礙者行為輔導服務計畫</w:t>
      </w:r>
      <w:r>
        <w:rPr>
          <w:rStyle w:val="aff1"/>
        </w:rPr>
        <w:footnoteReference w:id="15"/>
      </w:r>
      <w:r w:rsidRPr="00770E5A">
        <w:rPr>
          <w:rFonts w:hint="eastAsia"/>
        </w:rPr>
        <w:t>，</w:t>
      </w:r>
      <w:r>
        <w:rPr>
          <w:rFonts w:hint="eastAsia"/>
        </w:rPr>
        <w:t>及</w:t>
      </w:r>
      <w:r w:rsidRPr="00491888">
        <w:rPr>
          <w:rFonts w:hAnsi="標楷體" w:hint="eastAsia"/>
          <w:color w:val="000000"/>
          <w:szCs w:val="32"/>
        </w:rPr>
        <w:t>屏東縣政府於107年規劃辦理「身心障礙者行為輔導計畫」</w:t>
      </w:r>
      <w:r>
        <w:rPr>
          <w:rStyle w:val="aff1"/>
          <w:rFonts w:hAnsi="標楷體"/>
          <w:color w:val="000000"/>
          <w:szCs w:val="32"/>
        </w:rPr>
        <w:footnoteReference w:id="16"/>
      </w:r>
      <w:r w:rsidRPr="00491888">
        <w:rPr>
          <w:rFonts w:hAnsi="標楷體" w:hint="eastAsia"/>
          <w:color w:val="000000"/>
          <w:szCs w:val="32"/>
        </w:rPr>
        <w:t>等服務建置較為明確外，</w:t>
      </w:r>
      <w:r>
        <w:rPr>
          <w:rFonts w:hAnsi="標楷體" w:hint="eastAsia"/>
          <w:color w:val="000000"/>
          <w:szCs w:val="32"/>
        </w:rPr>
        <w:t>其餘縣市政府多為連結</w:t>
      </w:r>
      <w:r w:rsidRPr="00D22038">
        <w:rPr>
          <w:rFonts w:hint="eastAsia"/>
        </w:rPr>
        <w:t>衛福部委託單位資源供機構使用</w:t>
      </w:r>
      <w:r>
        <w:rPr>
          <w:rFonts w:hint="eastAsia"/>
        </w:rPr>
        <w:t>，僅少數縣市</w:t>
      </w:r>
      <w:r>
        <w:rPr>
          <w:rStyle w:val="aff1"/>
        </w:rPr>
        <w:footnoteReference w:id="17"/>
      </w:r>
      <w:r>
        <w:rPr>
          <w:rFonts w:hint="eastAsia"/>
        </w:rPr>
        <w:t>另有委託辦理相關服務，</w:t>
      </w:r>
      <w:r>
        <w:rPr>
          <w:rFonts w:hAnsi="標楷體" w:hint="eastAsia"/>
          <w:color w:val="000000"/>
          <w:szCs w:val="32"/>
        </w:rPr>
        <w:t>實</w:t>
      </w:r>
      <w:r w:rsidRPr="00491888">
        <w:rPr>
          <w:rFonts w:hAnsi="標楷體" w:hint="eastAsia"/>
          <w:color w:val="000000"/>
          <w:szCs w:val="32"/>
        </w:rPr>
        <w:t>難謂足以符合類此障礙者及家庭照顧者需求</w:t>
      </w:r>
      <w:r>
        <w:rPr>
          <w:rFonts w:hAnsi="標楷體" w:hint="eastAsia"/>
          <w:color w:val="000000"/>
          <w:szCs w:val="32"/>
        </w:rPr>
        <w:t>。對此，衛福部稱</w:t>
      </w:r>
      <w:r w:rsidRPr="00770E5A">
        <w:rPr>
          <w:rFonts w:hint="eastAsia"/>
          <w:lang w:val="x-none"/>
        </w:rPr>
        <w:t>各地方政府依據轄內身心障礙者需求，連結該部委託單位資源或自行提供相關治療管道與措施，難以針對其所提供之服務予以區分優劣、評比</w:t>
      </w:r>
      <w:r>
        <w:rPr>
          <w:rFonts w:hint="eastAsia"/>
          <w:lang w:val="x-none"/>
        </w:rPr>
        <w:t>等語，</w:t>
      </w:r>
      <w:r w:rsidR="00F61231">
        <w:rPr>
          <w:rFonts w:hint="eastAsia"/>
          <w:lang w:val="x-none"/>
        </w:rPr>
        <w:t>雖</w:t>
      </w:r>
      <w:r>
        <w:rPr>
          <w:rFonts w:hint="eastAsia"/>
          <w:lang w:val="x-none"/>
        </w:rPr>
        <w:t>據本院諮詢專家學者表示：</w:t>
      </w:r>
      <w:r>
        <w:rPr>
          <w:rFonts w:hAnsi="標楷體" w:hint="eastAsia"/>
          <w:color w:val="000000"/>
          <w:szCs w:val="32"/>
        </w:rPr>
        <w:t>「</w:t>
      </w:r>
      <w:r w:rsidRPr="00770E5A">
        <w:rPr>
          <w:rFonts w:hint="eastAsia"/>
        </w:rPr>
        <w:t>本校復諮所附設行為輔導研發中心</w:t>
      </w:r>
      <w:r w:rsidRPr="00770E5A">
        <w:rPr>
          <w:vertAlign w:val="superscript"/>
        </w:rPr>
        <w:footnoteReference w:id="18"/>
      </w:r>
      <w:r w:rsidRPr="00770E5A">
        <w:rPr>
          <w:rFonts w:hint="eastAsia"/>
        </w:rPr>
        <w:t>，身心障礙者個人照顧服務辦法第78至86條規定，應提供情緒支持服務、行為輔導及輔具服務，透過彰化縣自閉症家長協會與彰化縣政府溝通後，以此為法源依據提供相關服務，從103年小量服務至今（107）。</w:t>
      </w:r>
      <w:r>
        <w:rPr>
          <w:rFonts w:hAnsi="標楷體" w:hint="eastAsia"/>
          <w:color w:val="000000"/>
          <w:szCs w:val="32"/>
        </w:rPr>
        <w:t>」「</w:t>
      </w:r>
      <w:r w:rsidRPr="00770E5A">
        <w:rPr>
          <w:rFonts w:hint="eastAsia"/>
        </w:rPr>
        <w:t>中心是一個中繼站，有情緒行為的</w:t>
      </w:r>
      <w:r w:rsidRPr="00770E5A">
        <w:rPr>
          <w:rFonts w:hint="eastAsia"/>
        </w:rPr>
        <w:lastRenderedPageBreak/>
        <w:t>孩子，到中心接受服務（行為輔導，結合復健諮商服務）後都有改善。</w:t>
      </w:r>
      <w:r>
        <w:rPr>
          <w:rFonts w:hAnsi="標楷體" w:hint="eastAsia"/>
          <w:color w:val="000000"/>
          <w:szCs w:val="32"/>
        </w:rPr>
        <w:t>」可知相關</w:t>
      </w:r>
      <w:r w:rsidRPr="00491888">
        <w:rPr>
          <w:rFonts w:hAnsi="標楷體" w:hint="eastAsia"/>
          <w:color w:val="000000"/>
          <w:szCs w:val="32"/>
        </w:rPr>
        <w:t>行為輔導計畫</w:t>
      </w:r>
      <w:r>
        <w:rPr>
          <w:rFonts w:hAnsi="標楷體" w:hint="eastAsia"/>
          <w:color w:val="000000"/>
          <w:szCs w:val="32"/>
        </w:rPr>
        <w:t>對於改善情緒行為障礙有其成效</w:t>
      </w:r>
      <w:r w:rsidR="00F61231" w:rsidRPr="00F61231">
        <w:rPr>
          <w:rFonts w:hAnsi="標楷體" w:hint="eastAsia"/>
          <w:szCs w:val="32"/>
        </w:rPr>
        <w:t>，然亦僅彰化縣政府委託且提供少量服務，</w:t>
      </w:r>
      <w:r w:rsidR="00F61231">
        <w:rPr>
          <w:rFonts w:hAnsi="標楷體" w:hint="eastAsia"/>
          <w:szCs w:val="32"/>
        </w:rPr>
        <w:t>有明確之服務模式及成效，</w:t>
      </w:r>
      <w:r w:rsidR="00F61231" w:rsidRPr="00F61231">
        <w:rPr>
          <w:rFonts w:hAnsi="標楷體" w:hint="eastAsia"/>
          <w:szCs w:val="32"/>
        </w:rPr>
        <w:t>殊為可惜。</w:t>
      </w:r>
      <w:bookmarkEnd w:id="75"/>
      <w:bookmarkEnd w:id="76"/>
    </w:p>
    <w:p w:rsidR="00022FA6" w:rsidRPr="00770E5A" w:rsidRDefault="00F61231" w:rsidP="00542157">
      <w:pPr>
        <w:pStyle w:val="3"/>
        <w:jc w:val="both"/>
      </w:pPr>
      <w:bookmarkStart w:id="77" w:name="_Toc530143476"/>
      <w:bookmarkStart w:id="78" w:name="_Toc531183464"/>
      <w:r>
        <w:rPr>
          <w:rFonts w:hint="eastAsia"/>
        </w:rPr>
        <w:t>再</w:t>
      </w:r>
      <w:r w:rsidR="00CF19A3">
        <w:rPr>
          <w:rFonts w:hint="eastAsia"/>
          <w:lang w:val="x-none"/>
        </w:rPr>
        <w:t>查，</w:t>
      </w:r>
      <w:r w:rsidR="00CF19A3" w:rsidRPr="00770E5A">
        <w:rPr>
          <w:rFonts w:hint="eastAsia"/>
        </w:rPr>
        <w:t>第一社福基金會106年辦理嚴重情緒行為心智障礙者正向行為支持服務計畫，僅編列5名行為輔導員（專職3名、兼職2名）、專案社工員1名及行為</w:t>
      </w:r>
      <w:r w:rsidR="00BE59AC">
        <w:rPr>
          <w:rFonts w:hint="eastAsia"/>
        </w:rPr>
        <w:t>訓練</w:t>
      </w:r>
      <w:r w:rsidR="00CF19A3" w:rsidRPr="00770E5A">
        <w:rPr>
          <w:rFonts w:hint="eastAsia"/>
        </w:rPr>
        <w:t>員數名（3-5</w:t>
      </w:r>
      <w:r w:rsidR="00CF19A3">
        <w:rPr>
          <w:rFonts w:hint="eastAsia"/>
        </w:rPr>
        <w:t>名），對於各縣市政府所轉介之嚴重情緒行為個案（106年實際服務人數為146人），所能提供之服務能量是否</w:t>
      </w:r>
      <w:r>
        <w:rPr>
          <w:rFonts w:hint="eastAsia"/>
        </w:rPr>
        <w:t>足敷所需，顯</w:t>
      </w:r>
      <w:r w:rsidR="00CF19A3">
        <w:rPr>
          <w:rFonts w:hint="eastAsia"/>
        </w:rPr>
        <w:t>有疑慮。再者，地方政府部分，</w:t>
      </w:r>
      <w:r>
        <w:rPr>
          <w:rFonts w:hint="eastAsia"/>
        </w:rPr>
        <w:t>以</w:t>
      </w:r>
      <w:r w:rsidR="00CF19A3" w:rsidRPr="00916898">
        <w:rPr>
          <w:rFonts w:hint="eastAsia"/>
        </w:rPr>
        <w:t>彰化縣政府委託國立彰化師範大學辦理身心障礙者行為輔導服務計畫，專業服務團隊人力僅7人</w:t>
      </w:r>
      <w:r>
        <w:rPr>
          <w:rFonts w:hint="eastAsia"/>
        </w:rPr>
        <w:t>，所服務人數共86人</w:t>
      </w:r>
      <w:r w:rsidR="00CF19A3">
        <w:rPr>
          <w:rFonts w:hint="eastAsia"/>
        </w:rPr>
        <w:t>；</w:t>
      </w:r>
      <w:r w:rsidR="00CF19A3" w:rsidRPr="00770E5A">
        <w:rPr>
          <w:rFonts w:hAnsi="標楷體" w:hint="eastAsia"/>
          <w:color w:val="000000"/>
          <w:szCs w:val="32"/>
        </w:rPr>
        <w:t>屏東縣政府於107</w:t>
      </w:r>
      <w:r w:rsidR="00CF19A3">
        <w:rPr>
          <w:rFonts w:hAnsi="標楷體" w:hint="eastAsia"/>
          <w:color w:val="000000"/>
          <w:szCs w:val="32"/>
        </w:rPr>
        <w:t>年規劃辦理「身心障礙者行為輔導計畫」，</w:t>
      </w:r>
      <w:r w:rsidR="00CF19A3" w:rsidRPr="00770E5A">
        <w:rPr>
          <w:rFonts w:hAnsi="標楷體" w:hint="eastAsia"/>
          <w:color w:val="000000"/>
          <w:szCs w:val="32"/>
        </w:rPr>
        <w:t>專業服務團隊人力亦僅6人，</w:t>
      </w:r>
      <w:r w:rsidR="00CF19A3">
        <w:rPr>
          <w:rFonts w:hAnsi="標楷體" w:hint="eastAsia"/>
          <w:color w:val="000000"/>
          <w:szCs w:val="32"/>
        </w:rPr>
        <w:t>其餘縣市政府提供實際服務人數亦寥寥可數，顯見政府對於有情緒行為困擾之身心障礙者（如心智障礙者、自閉症者等）及其家庭，所提供之情緒支持及行為輔導等</w:t>
      </w:r>
      <w:r w:rsidR="00CF19A3" w:rsidRPr="00770E5A">
        <w:rPr>
          <w:rFonts w:hint="eastAsia"/>
        </w:rPr>
        <w:t>服務</w:t>
      </w:r>
      <w:r w:rsidR="00CF19A3">
        <w:rPr>
          <w:rFonts w:hint="eastAsia"/>
        </w:rPr>
        <w:t>資源</w:t>
      </w:r>
      <w:r>
        <w:rPr>
          <w:rFonts w:hint="eastAsia"/>
        </w:rPr>
        <w:t>極其</w:t>
      </w:r>
      <w:r w:rsidR="00CF19A3">
        <w:rPr>
          <w:rFonts w:hint="eastAsia"/>
        </w:rPr>
        <w:t>有限，遑論能</w:t>
      </w:r>
      <w:r w:rsidR="00CF19A3" w:rsidRPr="00770E5A">
        <w:rPr>
          <w:rFonts w:hint="eastAsia"/>
        </w:rPr>
        <w:t>符合障礙者及其家庭之實際需求</w:t>
      </w:r>
      <w:r w:rsidR="00CF19A3">
        <w:rPr>
          <w:rFonts w:hint="eastAsia"/>
        </w:rPr>
        <w:t>，此亦有本院諮詢專家學者表示：「</w:t>
      </w:r>
      <w:r w:rsidR="00CF19A3" w:rsidRPr="00770E5A">
        <w:rPr>
          <w:rFonts w:hint="eastAsia"/>
        </w:rPr>
        <w:t>以彰化縣而言，我們中心服務80個個案，由7位老師提供服務，但服務量還是太大，一週只能提供2至6小時的服務，國外的標準是每週提供15小時，甚至40小時的服務。</w:t>
      </w:r>
      <w:r w:rsidR="00CF19A3">
        <w:rPr>
          <w:rFonts w:hint="eastAsia"/>
        </w:rPr>
        <w:t>」</w:t>
      </w:r>
      <w:r>
        <w:rPr>
          <w:rFonts w:hint="eastAsia"/>
        </w:rPr>
        <w:t>等語可證。</w:t>
      </w:r>
      <w:r w:rsidR="00CF19A3">
        <w:rPr>
          <w:rFonts w:hint="eastAsia"/>
        </w:rPr>
        <w:t>本院辦理之自閉症主要照顧者座談會，部分與會之主要照顧者（家長）</w:t>
      </w:r>
      <w:r w:rsidR="00CF19A3" w:rsidRPr="00770E5A">
        <w:rPr>
          <w:rFonts w:hAnsi="標楷體" w:hint="eastAsia"/>
          <w:bCs w:val="0"/>
          <w:kern w:val="0"/>
          <w:szCs w:val="32"/>
        </w:rPr>
        <w:t>因照顧自閉症兒所產生的生理、心理壓力及負擔，以及無止盡的照顧循環，坦承曾有過自殺（或攜子自殺）的念頭</w:t>
      </w:r>
      <w:r>
        <w:rPr>
          <w:rFonts w:hAnsi="標楷體" w:hint="eastAsia"/>
          <w:bCs w:val="0"/>
          <w:kern w:val="0"/>
          <w:szCs w:val="32"/>
        </w:rPr>
        <w:t>等情，益</w:t>
      </w:r>
      <w:r w:rsidR="00CF19A3">
        <w:rPr>
          <w:rFonts w:hAnsi="標楷體" w:hint="eastAsia"/>
          <w:bCs w:val="0"/>
          <w:kern w:val="0"/>
          <w:szCs w:val="32"/>
        </w:rPr>
        <w:t>證</w:t>
      </w:r>
      <w:r w:rsidR="00CF19A3" w:rsidRPr="00770E5A">
        <w:rPr>
          <w:rFonts w:ascii="Times New Roman" w:hAnsi="Times New Roman" w:hint="eastAsia"/>
        </w:rPr>
        <w:t>目前</w:t>
      </w:r>
      <w:r w:rsidR="00CF19A3" w:rsidRPr="00770E5A">
        <w:rPr>
          <w:rFonts w:hint="eastAsia"/>
        </w:rPr>
        <w:t>情緒支持及行為輔導服務</w:t>
      </w:r>
      <w:r w:rsidR="00CF19A3" w:rsidRPr="00770E5A">
        <w:rPr>
          <w:rFonts w:ascii="Times New Roman" w:hAnsi="Times New Roman" w:hint="eastAsia"/>
        </w:rPr>
        <w:t>資源佈建情形，</w:t>
      </w:r>
      <w:r w:rsidR="00CF19A3">
        <w:rPr>
          <w:rFonts w:ascii="Times New Roman" w:hAnsi="Times New Roman" w:hint="eastAsia"/>
        </w:rPr>
        <w:t>嚴重不足，</w:t>
      </w:r>
      <w:r w:rsidR="00CF19A3" w:rsidRPr="003759A5">
        <w:rPr>
          <w:rFonts w:ascii="Times New Roman" w:hAnsi="Times New Roman" w:hint="eastAsia"/>
        </w:rPr>
        <w:t>核有未當</w:t>
      </w:r>
      <w:r w:rsidR="00CF19A3" w:rsidRPr="00770E5A">
        <w:rPr>
          <w:rFonts w:ascii="Times New Roman" w:hAnsi="Times New Roman" w:hint="eastAsia"/>
        </w:rPr>
        <w:t>。</w:t>
      </w:r>
      <w:bookmarkEnd w:id="77"/>
      <w:bookmarkEnd w:id="78"/>
    </w:p>
    <w:p w:rsidR="007B0C7B" w:rsidRPr="00770E5A" w:rsidRDefault="00CF19A3" w:rsidP="00662DE8">
      <w:pPr>
        <w:pStyle w:val="3"/>
      </w:pPr>
      <w:bookmarkStart w:id="79" w:name="_Toc530143477"/>
      <w:bookmarkStart w:id="80" w:name="_Toc531183465"/>
      <w:r>
        <w:rPr>
          <w:rFonts w:ascii="Times New Roman" w:hAnsi="Times New Roman" w:hint="eastAsia"/>
        </w:rPr>
        <w:lastRenderedPageBreak/>
        <w:t>綜上，</w:t>
      </w:r>
      <w:bookmarkEnd w:id="79"/>
      <w:r w:rsidR="00662DE8" w:rsidRPr="00662DE8">
        <w:rPr>
          <w:rFonts w:ascii="Times New Roman" w:hAnsi="Times New Roman" w:hint="eastAsia"/>
        </w:rPr>
        <w:t>身心障礙者之情緒支持及行為輔導等服務，係政府應提供之法定服務項目，惟對於具有嚴重情緒行為之自閉症者及身心障礙者，衛福部未督促地方政府建置專業服務團隊，僅賴其透過委託民間團體，辦理嚴重情緒行為心智障礙者正向行為支持暨人才培育計畫，期協助減輕家庭照顧負荷，惟上開計畫行為輔導員人力僅</w:t>
      </w:r>
      <w:r w:rsidR="00662DE8" w:rsidRPr="00662DE8">
        <w:rPr>
          <w:rFonts w:ascii="Times New Roman" w:hAnsi="Times New Roman" w:hint="eastAsia"/>
        </w:rPr>
        <w:t>5</w:t>
      </w:r>
      <w:r w:rsidR="00662DE8" w:rsidRPr="00662DE8">
        <w:rPr>
          <w:rFonts w:ascii="Times New Roman" w:hAnsi="Times New Roman" w:hint="eastAsia"/>
        </w:rPr>
        <w:t>名，所能提供之服務能量，嚴重不足，核有未當。</w:t>
      </w:r>
      <w:bookmarkEnd w:id="80"/>
    </w:p>
    <w:p w:rsidR="00636025" w:rsidRPr="00155E59" w:rsidRDefault="00CF19A3" w:rsidP="00542157">
      <w:pPr>
        <w:pStyle w:val="2"/>
        <w:jc w:val="both"/>
        <w:rPr>
          <w:b/>
        </w:rPr>
      </w:pPr>
      <w:bookmarkStart w:id="81" w:name="_Toc531183466"/>
      <w:r w:rsidRPr="003B2B0A">
        <w:rPr>
          <w:rFonts w:hint="eastAsia"/>
          <w:b/>
        </w:rPr>
        <w:t>衛福部雖已提供身心障礙機構申請嚴重行為問題身心障礙者加強照顧服務費，惟心智障礙者及自閉症者多有語言、溝通障礙，常合併情緒行為困擾及學習障礙等多重困境，增加照顧困難度及考驗，</w:t>
      </w:r>
      <w:r w:rsidR="008A66AE">
        <w:rPr>
          <w:rFonts w:hint="eastAsia"/>
          <w:b/>
        </w:rPr>
        <w:t>身心障礙機構</w:t>
      </w:r>
      <w:r>
        <w:rPr>
          <w:rFonts w:hint="eastAsia"/>
          <w:b/>
        </w:rPr>
        <w:t>具有處理情緒行為困擾之人力與能力</w:t>
      </w:r>
      <w:r w:rsidR="00F61231">
        <w:rPr>
          <w:rFonts w:hint="eastAsia"/>
          <w:b/>
        </w:rPr>
        <w:t>均有待提升</w:t>
      </w:r>
      <w:r w:rsidRPr="003B2B0A">
        <w:rPr>
          <w:rFonts w:hint="eastAsia"/>
          <w:b/>
        </w:rPr>
        <w:t>，</w:t>
      </w:r>
      <w:r w:rsidR="00F61231">
        <w:rPr>
          <w:rFonts w:hint="eastAsia"/>
          <w:b/>
        </w:rPr>
        <w:t>更</w:t>
      </w:r>
      <w:r w:rsidRPr="003B2B0A">
        <w:rPr>
          <w:rFonts w:hint="eastAsia"/>
          <w:b/>
        </w:rPr>
        <w:t>缺乏中途之家等機構，</w:t>
      </w:r>
      <w:r>
        <w:rPr>
          <w:rFonts w:hint="eastAsia"/>
          <w:b/>
        </w:rPr>
        <w:t>導致</w:t>
      </w:r>
      <w:r w:rsidRPr="003B2B0A">
        <w:rPr>
          <w:rFonts w:hint="eastAsia"/>
          <w:b/>
        </w:rPr>
        <w:t>家屬常面臨機構拒收、頻繁進出精神病房等照顧困境，衛福部允宜</w:t>
      </w:r>
      <w:r>
        <w:rPr>
          <w:rFonts w:hint="eastAsia"/>
          <w:b/>
        </w:rPr>
        <w:t>通盤檢討現有醫療及社福等照顧服務人力及</w:t>
      </w:r>
      <w:r w:rsidR="00662DE8">
        <w:rPr>
          <w:rFonts w:hint="eastAsia"/>
          <w:b/>
        </w:rPr>
        <w:t>經費，擴大跨專業輔導模式</w:t>
      </w:r>
      <w:r>
        <w:rPr>
          <w:rFonts w:hint="eastAsia"/>
          <w:b/>
        </w:rPr>
        <w:t>，研議規劃</w:t>
      </w:r>
      <w:r w:rsidRPr="003B2B0A">
        <w:rPr>
          <w:rFonts w:hint="eastAsia"/>
          <w:b/>
        </w:rPr>
        <w:t>短中長期計畫，逐步</w:t>
      </w:r>
      <w:r w:rsidR="00F61231">
        <w:rPr>
          <w:rFonts w:hint="eastAsia"/>
          <w:b/>
        </w:rPr>
        <w:t>強化</w:t>
      </w:r>
      <w:r w:rsidRPr="003B2B0A">
        <w:rPr>
          <w:rFonts w:hint="eastAsia"/>
          <w:b/>
        </w:rPr>
        <w:t>相關專業人力與機構照顧能量。</w:t>
      </w:r>
      <w:bookmarkEnd w:id="81"/>
    </w:p>
    <w:p w:rsidR="00D95A0D" w:rsidRPr="00770E5A" w:rsidRDefault="00CF19A3" w:rsidP="00542157">
      <w:pPr>
        <w:pStyle w:val="3"/>
        <w:jc w:val="both"/>
      </w:pPr>
      <w:bookmarkStart w:id="82" w:name="_Toc530143479"/>
      <w:bookmarkStart w:id="83" w:name="_Toc531183467"/>
      <w:r w:rsidRPr="009E4576">
        <w:rPr>
          <w:rFonts w:hint="eastAsia"/>
        </w:rPr>
        <w:t>身心障礙者因個案障礙程度、合併之病症、年齡、家庭環境等不同因素，衍生不同程度之照顧困境及所需之照顧資源與服務，已如前述。</w:t>
      </w:r>
      <w:r>
        <w:rPr>
          <w:rFonts w:hint="eastAsia"/>
        </w:rPr>
        <w:t>又</w:t>
      </w:r>
      <w:r w:rsidRPr="009E4576">
        <w:rPr>
          <w:rFonts w:hint="eastAsia"/>
        </w:rPr>
        <w:t>本院辦理之自閉症主要照顧者（家長）座談會，與會人員</w:t>
      </w:r>
      <w:r>
        <w:rPr>
          <w:rFonts w:hint="eastAsia"/>
        </w:rPr>
        <w:t>提及之照顧困境如</w:t>
      </w:r>
      <w:r w:rsidRPr="009E4576">
        <w:rPr>
          <w:rFonts w:hint="eastAsia"/>
        </w:rPr>
        <w:t>：「重度自閉症併有嚴重情緒行為問題個案，照顧需要耗費大量人力與精力，由不同專業人力共同介入，造成學校、機構常以專業人力不足或名額已滿等理由拒收類此個案。」「自閉症者與其他精神疾病產生共病機率達70%，惟目前各類精神病房，以照顧思覺失調症為主，並未針對自閉症者配置適當人力及設計相關復健課程。」</w:t>
      </w:r>
      <w:r>
        <w:rPr>
          <w:rFonts w:hint="eastAsia"/>
        </w:rPr>
        <w:t>並建議建</w:t>
      </w:r>
      <w:r>
        <w:rPr>
          <w:rFonts w:hint="eastAsia"/>
        </w:rPr>
        <w:lastRenderedPageBreak/>
        <w:t>置行為輔導中心，以確實協助主要照顧者及家長減輕照負荷。</w:t>
      </w:r>
      <w:bookmarkEnd w:id="82"/>
      <w:bookmarkEnd w:id="83"/>
    </w:p>
    <w:p w:rsidR="00F267D2" w:rsidRPr="00770E5A" w:rsidRDefault="00F61231" w:rsidP="00542157">
      <w:pPr>
        <w:pStyle w:val="3"/>
        <w:jc w:val="both"/>
      </w:pPr>
      <w:bookmarkStart w:id="84" w:name="_Toc530143480"/>
      <w:bookmarkStart w:id="85" w:name="_Toc531183468"/>
      <w:r w:rsidRPr="00F61231">
        <w:rPr>
          <w:rFonts w:hint="eastAsia"/>
        </w:rPr>
        <w:t>再者，照顧自閉症者特別是合併有情緒行為障礙（困擾）時，需耗費大量人力與精力，並藉由不同專業服務共同介入提供協助，透過正向支持與行為輔導改善其情緒行為障礙，此於</w:t>
      </w:r>
      <w:r w:rsidR="00CF19A3" w:rsidRPr="009E4576">
        <w:rPr>
          <w:rFonts w:hint="eastAsia"/>
        </w:rPr>
        <w:t>本院諮詢專家學者表示：「不論在自閉症成人或小孩的服務，專業人力的供需是個大問題。因不止醫療端提供療育，還需透過照顧系統達到療育的目標，因此跨專業團隊不止醫師、心理師、護理師等。」</w:t>
      </w:r>
      <w:r w:rsidR="00CF19A3">
        <w:rPr>
          <w:rFonts w:hint="eastAsia"/>
        </w:rPr>
        <w:t>「</w:t>
      </w:r>
      <w:r w:rsidR="00CF19A3" w:rsidRPr="00770E5A">
        <w:rPr>
          <w:rFonts w:hint="eastAsia"/>
        </w:rPr>
        <w:t>情緒行為問題，特別是與自閉症或心智障礙相關，行為分析是最基礎的訓練，從行為功能切入瞭解，才能分析後續的動機與需求，且以正向支持概念提供協助。協助多重情緒行為障礙的孩子，行為輔導有其必要性。</w:t>
      </w:r>
      <w:r w:rsidR="00CF19A3">
        <w:rPr>
          <w:rFonts w:hint="eastAsia"/>
        </w:rPr>
        <w:t>」「</w:t>
      </w:r>
      <w:r w:rsidR="00CF19A3" w:rsidRPr="00770E5A">
        <w:rPr>
          <w:rFonts w:hAnsi="標楷體" w:hint="eastAsia"/>
          <w:bCs w:val="0"/>
          <w:kern w:val="0"/>
          <w:szCs w:val="32"/>
        </w:rPr>
        <w:t>目前機構以生活照顧層面為主，面對個案情緒行為問題，只能到醫療系統就醫。但急性期住院後，需要結構式教學、正向行為（溝通）策略，幫忙孩子行為重建，建立好的行為模式，或者情緒行為的狀態較為穩定且能持續後，然後再回到家中或機構。</w:t>
      </w:r>
      <w:r w:rsidR="00CF19A3">
        <w:rPr>
          <w:rFonts w:hint="eastAsia"/>
        </w:rPr>
        <w:t>」「</w:t>
      </w:r>
      <w:r w:rsidR="00CF19A3" w:rsidRPr="00770E5A">
        <w:rPr>
          <w:rFonts w:hAnsi="標楷體" w:hint="eastAsia"/>
          <w:bCs w:val="0"/>
          <w:kern w:val="0"/>
          <w:szCs w:val="32"/>
        </w:rPr>
        <w:t>成人到成人精神科，並不是每位精神科醫生都瞭解他們的情形，有些醫生甚至認為這是情緒行為問題並非生理問題，可用行為策略來解決，無法再從藥物獲得改善。</w:t>
      </w:r>
      <w:r w:rsidR="00CF19A3">
        <w:rPr>
          <w:rFonts w:hint="eastAsia"/>
        </w:rPr>
        <w:t>」「</w:t>
      </w:r>
      <w:r w:rsidR="00CF19A3" w:rsidRPr="00770E5A">
        <w:rPr>
          <w:rFonts w:hAnsi="標楷體" w:hint="eastAsia"/>
          <w:bCs w:val="0"/>
          <w:kern w:val="0"/>
          <w:szCs w:val="32"/>
        </w:rPr>
        <w:t>建議建立行為支持中心（中介機構），目前臺灣非常缺乏行為處理策略的專業人員。雖然我們機構培訓很多行為種子人員，但機構人員的流動率很高。且目前這個課程，報名的人數也越來越少。如果有行為支持（輔導）中心，對於孩子的行為輔導策略就能明確，相關人力比、環境空間也會比較足夠。</w:t>
      </w:r>
      <w:r w:rsidR="00CF19A3">
        <w:rPr>
          <w:rFonts w:hint="eastAsia"/>
        </w:rPr>
        <w:t>」</w:t>
      </w:r>
      <w:r>
        <w:rPr>
          <w:rFonts w:hint="eastAsia"/>
        </w:rPr>
        <w:t>等內容可稽</w:t>
      </w:r>
      <w:r w:rsidR="00CF19A3">
        <w:rPr>
          <w:rFonts w:hint="eastAsia"/>
        </w:rPr>
        <w:t>。</w:t>
      </w:r>
      <w:bookmarkEnd w:id="84"/>
      <w:bookmarkEnd w:id="85"/>
    </w:p>
    <w:p w:rsidR="003707DF" w:rsidRPr="00770E5A" w:rsidRDefault="00CF19A3" w:rsidP="00542157">
      <w:pPr>
        <w:pStyle w:val="3"/>
        <w:jc w:val="both"/>
      </w:pPr>
      <w:bookmarkStart w:id="86" w:name="_Toc530143481"/>
      <w:bookmarkStart w:id="87" w:name="_Toc531183469"/>
      <w:r>
        <w:rPr>
          <w:rFonts w:hint="eastAsia"/>
        </w:rPr>
        <w:lastRenderedPageBreak/>
        <w:t>經查，衛福部</w:t>
      </w:r>
      <w:r w:rsidRPr="00770E5A">
        <w:rPr>
          <w:rFonts w:hint="eastAsia"/>
        </w:rPr>
        <w:t>為協助機構照顧具有嚴重情緒行為困擾之個案，透過「身心障礙者教養機構服務費」補助身心障礙福利機構，其中嚴重情緒個案</w:t>
      </w:r>
      <w:r w:rsidRPr="00770E5A">
        <w:rPr>
          <w:rStyle w:val="aff1"/>
        </w:rPr>
        <w:footnoteReference w:id="19"/>
      </w:r>
      <w:r w:rsidRPr="00770E5A">
        <w:rPr>
          <w:rFonts w:hint="eastAsia"/>
        </w:rPr>
        <w:t>加強照顧服務費，係依推展社會福利補助項目及基準之規定，並以98年度起新增服務個案為限，每服務1名全日型住宿機構個案每月增加補助服務費新臺幣（下同）3,000元，日間服務及夜間型住宿機構個案每月增加補助服務費1,800元，以協助機構提升服務品質，落實照顧身心障礙者生活。</w:t>
      </w:r>
      <w:bookmarkStart w:id="88" w:name="_Toc528584278"/>
      <w:bookmarkStart w:id="89" w:name="_Toc529268400"/>
      <w:r w:rsidRPr="00770E5A">
        <w:rPr>
          <w:rFonts w:hint="eastAsia"/>
        </w:rPr>
        <w:t>惟查，各縣市於106年度加強照顧服務費所提報申請人數為40人，衛福部核准人數40人，實際補助人數僅32人。再據衛福部提供106年各地方政府就機構服務費自籌款予以補助之個案，實際辦理僅27名</w:t>
      </w:r>
      <w:r>
        <w:rPr>
          <w:rStyle w:val="aff1"/>
        </w:rPr>
        <w:footnoteReference w:id="20"/>
      </w:r>
      <w:r w:rsidRPr="00770E5A">
        <w:rPr>
          <w:rFonts w:hint="eastAsia"/>
        </w:rPr>
        <w:t>，姑不論各地方政府補助情形略有不同，對照前述106年自閉症者住院人數為616人，入住精神病房為535人，加強照顧服務費實際補助僅32人，顯見多數具有情緒行為障礙（困擾）之自閉症及其他心智障礙者，仍多由家屬承擔主要照顧責任。</w:t>
      </w:r>
      <w:bookmarkEnd w:id="86"/>
      <w:bookmarkEnd w:id="87"/>
      <w:bookmarkEnd w:id="88"/>
      <w:bookmarkEnd w:id="89"/>
    </w:p>
    <w:p w:rsidR="00277F26" w:rsidRDefault="00CF19A3" w:rsidP="00542157">
      <w:pPr>
        <w:pStyle w:val="3"/>
        <w:jc w:val="both"/>
      </w:pPr>
      <w:bookmarkStart w:id="90" w:name="_Toc530143482"/>
      <w:bookmarkStart w:id="91" w:name="_Toc531183470"/>
      <w:bookmarkStart w:id="92" w:name="_Toc528584286"/>
      <w:r>
        <w:rPr>
          <w:rFonts w:hint="eastAsia"/>
        </w:rPr>
        <w:t>復查，</w:t>
      </w:r>
      <w:r w:rsidRPr="00770E5A">
        <w:rPr>
          <w:rFonts w:hint="eastAsia"/>
        </w:rPr>
        <w:t>自閉症等心智障礙者合併有嚴重異常行為，且有精神醫療需求</w:t>
      </w:r>
      <w:r w:rsidRPr="00770E5A">
        <w:rPr>
          <w:vertAlign w:val="superscript"/>
        </w:rPr>
        <w:footnoteReference w:id="21"/>
      </w:r>
      <w:r w:rsidRPr="00770E5A">
        <w:rPr>
          <w:rFonts w:hint="eastAsia"/>
        </w:rPr>
        <w:t>，衛福部</w:t>
      </w:r>
      <w:r w:rsidRPr="0072073D">
        <w:rPr>
          <w:rFonts w:hint="eastAsia"/>
        </w:rPr>
        <w:t>自104年6月起</w:t>
      </w:r>
      <w:r>
        <w:rPr>
          <w:rFonts w:hint="eastAsia"/>
        </w:rPr>
        <w:t>運用醫療發展基金，</w:t>
      </w:r>
      <w:r w:rsidRPr="0072073D">
        <w:rPr>
          <w:rFonts w:hint="eastAsia"/>
        </w:rPr>
        <w:t>以精神醫療網之責任分區，補助臺北區、北區、中區、南區及高屏區各1家機構，計5家醫院</w:t>
      </w:r>
      <w:r>
        <w:rPr>
          <w:rStyle w:val="aff1"/>
        </w:rPr>
        <w:footnoteReference w:id="22"/>
      </w:r>
      <w:r w:rsidRPr="0072073D">
        <w:rPr>
          <w:rFonts w:hint="eastAsia"/>
        </w:rPr>
        <w:t>，試辦「心智障礙者精神醫療服務品質改善計畫」</w:t>
      </w:r>
      <w:r>
        <w:rPr>
          <w:rFonts w:hint="eastAsia"/>
        </w:rPr>
        <w:t>，</w:t>
      </w:r>
      <w:r w:rsidRPr="00C4337D">
        <w:rPr>
          <w:rFonts w:hint="eastAsia"/>
        </w:rPr>
        <w:t>建置心智障礙者精神醫療服務特別門診及整合精神醫療機構、身心障礙福利機構及學校服</w:t>
      </w:r>
      <w:r w:rsidRPr="00C4337D">
        <w:rPr>
          <w:rFonts w:hint="eastAsia"/>
        </w:rPr>
        <w:lastRenderedPageBreak/>
        <w:t>務網絡</w:t>
      </w:r>
      <w:r>
        <w:rPr>
          <w:rFonts w:hint="eastAsia"/>
        </w:rPr>
        <w:t>，發展</w:t>
      </w:r>
      <w:r w:rsidRPr="00770E5A">
        <w:rPr>
          <w:rFonts w:hint="eastAsia"/>
        </w:rPr>
        <w:t>服務模式及雙向轉介服務網絡</w:t>
      </w:r>
      <w:r w:rsidR="0039770B">
        <w:rPr>
          <w:rFonts w:hint="eastAsia"/>
        </w:rPr>
        <w:t>。</w:t>
      </w:r>
      <w:r>
        <w:rPr>
          <w:rFonts w:hint="eastAsia"/>
        </w:rPr>
        <w:t>惟查，上開計畫</w:t>
      </w:r>
      <w:r w:rsidRPr="00DF5687">
        <w:rPr>
          <w:rFonts w:hint="eastAsia"/>
        </w:rPr>
        <w:t>自閉症個案服務</w:t>
      </w:r>
      <w:r>
        <w:rPr>
          <w:rFonts w:hint="eastAsia"/>
        </w:rPr>
        <w:t>量僅</w:t>
      </w:r>
      <w:r w:rsidRPr="00DF5687">
        <w:rPr>
          <w:rFonts w:hint="eastAsia"/>
        </w:rPr>
        <w:t>272人次</w:t>
      </w:r>
      <w:r w:rsidR="0039770B">
        <w:rPr>
          <w:rFonts w:hint="eastAsia"/>
        </w:rPr>
        <w:t>，故</w:t>
      </w:r>
      <w:r>
        <w:rPr>
          <w:rFonts w:hint="eastAsia"/>
        </w:rPr>
        <w:t>衛福部雖</w:t>
      </w:r>
      <w:r w:rsidRPr="00770E5A">
        <w:rPr>
          <w:rFonts w:hint="eastAsia"/>
        </w:rPr>
        <w:t>透過各相關計畫</w:t>
      </w:r>
      <w:r w:rsidRPr="00770E5A">
        <w:rPr>
          <w:rStyle w:val="aff1"/>
        </w:rPr>
        <w:footnoteReference w:id="23"/>
      </w:r>
      <w:r w:rsidRPr="00770E5A">
        <w:rPr>
          <w:rFonts w:hint="eastAsia"/>
        </w:rPr>
        <w:t>及</w:t>
      </w:r>
      <w:r w:rsidRPr="00770E5A">
        <w:rPr>
          <w:rFonts w:hAnsi="標楷體" w:hint="eastAsia"/>
          <w:szCs w:val="32"/>
        </w:rPr>
        <w:t>提供身心障礙機構</w:t>
      </w:r>
      <w:r w:rsidRPr="00770E5A">
        <w:rPr>
          <w:rFonts w:hint="eastAsia"/>
        </w:rPr>
        <w:t>嚴重情緒個案加強照顧服務費等方式，協助醫療單位、機構等提升照顧類此個案之能力，然其專業人力與服務人數等相較於領有身心障礙手冊之自閉症者，均明顯不足。</w:t>
      </w:r>
      <w:bookmarkEnd w:id="90"/>
      <w:bookmarkEnd w:id="91"/>
    </w:p>
    <w:p w:rsidR="00CF19A3" w:rsidRPr="00770E5A" w:rsidRDefault="00CF19A3" w:rsidP="00542157">
      <w:pPr>
        <w:pStyle w:val="3"/>
        <w:jc w:val="both"/>
      </w:pPr>
      <w:bookmarkStart w:id="93" w:name="_Toc530143483"/>
      <w:bookmarkStart w:id="94" w:name="_Toc531183471"/>
      <w:r w:rsidRPr="00770E5A">
        <w:rPr>
          <w:rFonts w:hint="eastAsia"/>
        </w:rPr>
        <w:t>此外，因心智障礙者及自閉症者，常合併</w:t>
      </w:r>
      <w:r w:rsidRPr="00770E5A">
        <w:rPr>
          <w:rFonts w:hAnsi="標楷體" w:hint="eastAsia"/>
          <w:kern w:val="0"/>
          <w:szCs w:val="32"/>
        </w:rPr>
        <w:t>情緒行為困擾及學習障礙等多重困境，</w:t>
      </w:r>
      <w:r w:rsidRPr="00770E5A">
        <w:rPr>
          <w:rFonts w:hint="eastAsia"/>
        </w:rPr>
        <w:t>當個案因情緒行為急性發作時，精神醫療資源亦未能確實符合其需求；在其出院後，亦缺乏中介機構（如行為輔導中心），使家屬常不斷往返醫院、機構間，且國內</w:t>
      </w:r>
      <w:r w:rsidRPr="00770E5A">
        <w:rPr>
          <w:rFonts w:hAnsi="標楷體" w:hint="eastAsia"/>
          <w:kern w:val="0"/>
          <w:szCs w:val="32"/>
        </w:rPr>
        <w:t>兒童青少年的精神病床未妥善運用，人力需求與專業品質均有所不足，</w:t>
      </w:r>
      <w:r w:rsidRPr="00770E5A">
        <w:rPr>
          <w:rFonts w:hint="eastAsia"/>
        </w:rPr>
        <w:t>致使照顧者身心俱疲，</w:t>
      </w:r>
      <w:r>
        <w:rPr>
          <w:rFonts w:hint="eastAsia"/>
        </w:rPr>
        <w:t>此有本院諮詢專家學者表示</w:t>
      </w:r>
      <w:r w:rsidRPr="00770E5A">
        <w:rPr>
          <w:rFonts w:hint="eastAsia"/>
        </w:rPr>
        <w:t>：「我國沒有2級單位，可承接後續的照顧。個案急性情緒症狀穩定，離開醫院（1級單位）後，只能回到家庭或機構，沒有2級機構（提供相關行為訓練）協助，缺乏行為支持中心，造成許多醫療資源，被用於亞急性的情況」</w:t>
      </w:r>
      <w:r>
        <w:rPr>
          <w:rFonts w:hint="eastAsia"/>
        </w:rPr>
        <w:t>，</w:t>
      </w:r>
      <w:r w:rsidRPr="00770E5A">
        <w:rPr>
          <w:rFonts w:hint="eastAsia"/>
        </w:rPr>
        <w:t>以及</w:t>
      </w:r>
      <w:r w:rsidRPr="00770E5A">
        <w:rPr>
          <w:rFonts w:hAnsi="標楷體" w:hint="eastAsia"/>
          <w:kern w:val="0"/>
          <w:szCs w:val="32"/>
        </w:rPr>
        <w:t>衛福部於本院詢問時坦承：「目前國內兒童青少年的精神病床有151床位，日間照顧的病床有392床。分析上開病床未能妥善運用的原因，第一是健保給付太低，成本效益不佳，通常會住院的個案多是ASD</w:t>
      </w:r>
      <w:r w:rsidRPr="00770E5A">
        <w:rPr>
          <w:rStyle w:val="aff1"/>
          <w:rFonts w:hAnsi="標楷體"/>
          <w:bCs w:val="0"/>
          <w:kern w:val="0"/>
          <w:szCs w:val="32"/>
        </w:rPr>
        <w:footnoteReference w:id="24"/>
      </w:r>
      <w:r w:rsidRPr="00770E5A">
        <w:rPr>
          <w:rFonts w:hAnsi="標楷體" w:hint="eastAsia"/>
          <w:kern w:val="0"/>
          <w:szCs w:val="32"/>
        </w:rPr>
        <w:t>，因病況複雜，且有許多共病的因素，但醫院多以慢性精神病房的方式照顧，且現行評估機制，造成人力比未能符合ASD的需求。再來是環境結構，還有專業人力及品質不足，造成困境。」等語可證。</w:t>
      </w:r>
      <w:bookmarkEnd w:id="93"/>
      <w:bookmarkEnd w:id="94"/>
    </w:p>
    <w:p w:rsidR="00F267D2" w:rsidRPr="00770E5A" w:rsidRDefault="00CF19A3" w:rsidP="00542157">
      <w:pPr>
        <w:pStyle w:val="3"/>
        <w:jc w:val="both"/>
      </w:pPr>
      <w:bookmarkStart w:id="95" w:name="_Toc529267992"/>
      <w:bookmarkStart w:id="96" w:name="_Toc529268409"/>
      <w:bookmarkStart w:id="97" w:name="_Toc530143484"/>
      <w:bookmarkStart w:id="98" w:name="_Toc531183472"/>
      <w:bookmarkEnd w:id="92"/>
      <w:r w:rsidRPr="00770E5A">
        <w:rPr>
          <w:rFonts w:hAnsi="標楷體" w:hint="eastAsia"/>
          <w:kern w:val="0"/>
          <w:szCs w:val="32"/>
        </w:rPr>
        <w:lastRenderedPageBreak/>
        <w:t>至於</w:t>
      </w:r>
      <w:r w:rsidRPr="00770E5A">
        <w:rPr>
          <w:rFonts w:hint="eastAsia"/>
        </w:rPr>
        <w:t>建置行為中心之可行性，衛福部稱：「有情緒行為問題者後續仍回歸家庭或社區，其情緒問題可能因環境因素再次復發，且設置此類特定機構，能服務個案仍有限；自閉症個案因精神症狀需住院，在照顧人力配比需要極高之成本效益考量下，以醫療機構成立病房治療之可行性不高，亦無法在現行醫療機構健保支付標準架構下，研議相關合理之支付標準。」再者，衛福部表示為因應</w:t>
      </w:r>
      <w:r w:rsidRPr="00770E5A">
        <w:rPr>
          <w:rFonts w:hAnsi="標楷體" w:hint="eastAsia"/>
        </w:rPr>
        <w:t>自閉症者及患有嚴重情緒行為困擾者出院後，遭機構拒收情形，</w:t>
      </w:r>
      <w:r w:rsidRPr="00770E5A">
        <w:rPr>
          <w:rFonts w:hint="eastAsia"/>
        </w:rPr>
        <w:t>業已透過「心智障礙者精神醫療服務品質改善計畫」，</w:t>
      </w:r>
      <w:r>
        <w:rPr>
          <w:rFonts w:hint="eastAsia"/>
        </w:rPr>
        <w:t>除</w:t>
      </w:r>
      <w:r w:rsidRPr="00770E5A">
        <w:rPr>
          <w:rFonts w:hint="eastAsia"/>
        </w:rPr>
        <w:t>提升精神醫療專業人員之心智障礙者照護知能</w:t>
      </w:r>
      <w:r>
        <w:rPr>
          <w:rFonts w:hint="eastAsia"/>
        </w:rPr>
        <w:t>外</w:t>
      </w:r>
      <w:r w:rsidRPr="00770E5A">
        <w:rPr>
          <w:rFonts w:hint="eastAsia"/>
        </w:rPr>
        <w:t>，</w:t>
      </w:r>
      <w:r>
        <w:rPr>
          <w:rFonts w:hAnsi="標楷體" w:hint="eastAsia"/>
        </w:rPr>
        <w:t>自閉症者將於</w:t>
      </w:r>
      <w:r w:rsidRPr="00770E5A">
        <w:rPr>
          <w:rFonts w:hAnsi="標楷體" w:hint="eastAsia"/>
        </w:rPr>
        <w:t>出院後，規劃轉介其接受社區照護服務，或入住身心障礙福利機構，並銜接社區式日間作業設施、居家式服務或喘息等支持性質之社會福利資源服務為妥</w:t>
      </w:r>
      <w:r>
        <w:rPr>
          <w:rFonts w:hAnsi="標楷體" w:hint="eastAsia"/>
        </w:rPr>
        <w:t>，前述</w:t>
      </w:r>
      <w:r w:rsidRPr="00770E5A">
        <w:rPr>
          <w:rFonts w:hAnsi="標楷體" w:hint="eastAsia"/>
        </w:rPr>
        <w:t>照護服務之規劃，</w:t>
      </w:r>
      <w:r>
        <w:rPr>
          <w:rFonts w:hAnsi="標楷體" w:hint="eastAsia"/>
        </w:rPr>
        <w:t>並</w:t>
      </w:r>
      <w:r w:rsidRPr="00770E5A">
        <w:rPr>
          <w:rFonts w:hAnsi="標楷體" w:hint="eastAsia"/>
        </w:rPr>
        <w:t>將結合社家署已規劃之資源轉介辦理。</w:t>
      </w:r>
      <w:r>
        <w:rPr>
          <w:rFonts w:hint="eastAsia"/>
        </w:rPr>
        <w:t>該部亦</w:t>
      </w:r>
      <w:r w:rsidRPr="00770E5A">
        <w:rPr>
          <w:rFonts w:hint="eastAsia"/>
        </w:rPr>
        <w:t>透過</w:t>
      </w:r>
      <w:r w:rsidRPr="00770E5A">
        <w:rPr>
          <w:rFonts w:hint="eastAsia"/>
          <w:szCs w:val="32"/>
        </w:rPr>
        <w:t>「身心障礙者嚴重情緒行為正向支持整合模式試辦計畫」，督導3個試辦縣市政府邀集轄內醫療單位、服務嚴重情緒行為個案之身心障礙福利機構等網絡單位，建立困難安置個案協商平台，並於臺北市及高雄市規劃辦理</w:t>
      </w:r>
      <w:r w:rsidRPr="00770E5A">
        <w:rPr>
          <w:rFonts w:hint="eastAsia"/>
        </w:rPr>
        <w:t>嚴重情緒行為個案中途之家，擬以跨專業團隊的輔導模式，透過行為支持訓練，協助具嚴重情緒行為問題的自閉症者回歸家庭或社區</w:t>
      </w:r>
      <w:r w:rsidRPr="00770E5A">
        <w:rPr>
          <w:rFonts w:hAnsi="標楷體" w:hint="eastAsia"/>
        </w:rPr>
        <w:t>等內容</w:t>
      </w:r>
      <w:r w:rsidRPr="00770E5A">
        <w:rPr>
          <w:rFonts w:hint="eastAsia"/>
        </w:rPr>
        <w:t>。顯見對於自閉</w:t>
      </w:r>
      <w:r>
        <w:rPr>
          <w:rFonts w:hint="eastAsia"/>
        </w:rPr>
        <w:t>症者之精神醫療照護模式與相關專業人力培訓，現行健保給付方式仍有再</w:t>
      </w:r>
      <w:r w:rsidRPr="00770E5A">
        <w:rPr>
          <w:rFonts w:hint="eastAsia"/>
        </w:rPr>
        <w:t>檢討之空間，且相關計畫僅由部分縣市試辦</w:t>
      </w:r>
      <w:r>
        <w:rPr>
          <w:rFonts w:hint="eastAsia"/>
        </w:rPr>
        <w:t>、</w:t>
      </w:r>
      <w:r w:rsidRPr="00770E5A">
        <w:rPr>
          <w:rFonts w:hint="eastAsia"/>
        </w:rPr>
        <w:t>發展模式</w:t>
      </w:r>
      <w:r w:rsidR="00DD7A06">
        <w:rPr>
          <w:rFonts w:hint="eastAsia"/>
        </w:rPr>
        <w:t>，對於整體建置具有能力處理情緒行為之團隊運作模式及服務資源，尚</w:t>
      </w:r>
      <w:r>
        <w:rPr>
          <w:rFonts w:hint="eastAsia"/>
        </w:rPr>
        <w:t>有待該部</w:t>
      </w:r>
      <w:r w:rsidRPr="00770E5A">
        <w:rPr>
          <w:rFonts w:hint="eastAsia"/>
        </w:rPr>
        <w:t>持續</w:t>
      </w:r>
      <w:r>
        <w:rPr>
          <w:rFonts w:hint="eastAsia"/>
        </w:rPr>
        <w:t>規劃</w:t>
      </w:r>
      <w:r w:rsidRPr="00770E5A">
        <w:rPr>
          <w:rFonts w:hint="eastAsia"/>
        </w:rPr>
        <w:t>發展與建置。</w:t>
      </w:r>
      <w:bookmarkEnd w:id="95"/>
      <w:bookmarkEnd w:id="96"/>
      <w:bookmarkEnd w:id="97"/>
      <w:bookmarkEnd w:id="98"/>
    </w:p>
    <w:p w:rsidR="00AF5E77" w:rsidRPr="00770E5A" w:rsidRDefault="00CF19A3" w:rsidP="00662DE8">
      <w:pPr>
        <w:pStyle w:val="3"/>
      </w:pPr>
      <w:bookmarkStart w:id="99" w:name="_Toc530143485"/>
      <w:bookmarkStart w:id="100" w:name="_Toc531183473"/>
      <w:r w:rsidRPr="004D036F">
        <w:rPr>
          <w:rFonts w:hint="eastAsia"/>
        </w:rPr>
        <w:lastRenderedPageBreak/>
        <w:t>綜上，</w:t>
      </w:r>
      <w:bookmarkEnd w:id="99"/>
      <w:r w:rsidR="00662DE8" w:rsidRPr="00662DE8">
        <w:rPr>
          <w:rFonts w:hint="eastAsia"/>
        </w:rPr>
        <w:t>衛福部雖已提供身心障礙機構申請嚴重行為問題身心障礙者加強照顧服務費，惟心智障礙者及自閉症者多有語言、溝通障礙，常合併情緒行為困擾及學習障礙等多重困境，增加照顧困難度及考驗，</w:t>
      </w:r>
      <w:r w:rsidR="008A66AE">
        <w:rPr>
          <w:rFonts w:hint="eastAsia"/>
        </w:rPr>
        <w:t>身心障礙機構</w:t>
      </w:r>
      <w:r w:rsidR="00662DE8" w:rsidRPr="00662DE8">
        <w:rPr>
          <w:rFonts w:hint="eastAsia"/>
        </w:rPr>
        <w:t>具有處理情緒行為困擾之人力與能力均有待提升，更缺乏中途之家等機構，導致家屬常面臨機構拒收、頻繁進出精神病房等照顧困境，衛福部允宜通盤檢討現有醫療及社福等照顧服務人力及經費，擴大跨專業輔導模式，研議規劃短中長期計畫，逐步強化相關專業人力與機構照顧能量。</w:t>
      </w:r>
      <w:bookmarkEnd w:id="100"/>
    </w:p>
    <w:p w:rsidR="00CF19A3" w:rsidRPr="00737954" w:rsidRDefault="00737954" w:rsidP="00AD017D">
      <w:pPr>
        <w:pStyle w:val="2"/>
        <w:rPr>
          <w:b/>
        </w:rPr>
      </w:pPr>
      <w:bookmarkStart w:id="101" w:name="_Toc531183474"/>
      <w:r w:rsidRPr="00737954">
        <w:rPr>
          <w:rFonts w:hint="eastAsia"/>
          <w:b/>
        </w:rPr>
        <w:t>國內應加強自閉症類群障礙之本土研究，以預防其衍生疾病及發展所需之療育</w:t>
      </w:r>
      <w:r w:rsidR="00662DE8">
        <w:rPr>
          <w:rFonts w:hint="eastAsia"/>
          <w:b/>
        </w:rPr>
        <w:t>方法；</w:t>
      </w:r>
      <w:r w:rsidR="0017377D" w:rsidRPr="00737954">
        <w:rPr>
          <w:rFonts w:hint="eastAsia"/>
          <w:b/>
        </w:rPr>
        <w:t>而</w:t>
      </w:r>
      <w:r w:rsidR="008A66AE">
        <w:rPr>
          <w:rFonts w:hint="eastAsia"/>
          <w:b/>
        </w:rPr>
        <w:t>身心障礙機構</w:t>
      </w:r>
      <w:r w:rsidR="0017377D" w:rsidRPr="00737954">
        <w:rPr>
          <w:rFonts w:hint="eastAsia"/>
          <w:b/>
        </w:rPr>
        <w:t>面對情緒行為之自閉症者，因其</w:t>
      </w:r>
      <w:r w:rsidR="00662DE8">
        <w:rPr>
          <w:rFonts w:hint="eastAsia"/>
          <w:b/>
        </w:rPr>
        <w:t>專業人力</w:t>
      </w:r>
      <w:r w:rsidR="00844A61">
        <w:rPr>
          <w:rFonts w:hint="eastAsia"/>
          <w:b/>
        </w:rPr>
        <w:t>不足</w:t>
      </w:r>
      <w:r w:rsidR="0017377D" w:rsidRPr="00737954">
        <w:rPr>
          <w:rFonts w:hint="eastAsia"/>
          <w:b/>
        </w:rPr>
        <w:t>而有拒收</w:t>
      </w:r>
      <w:r w:rsidR="00905C30" w:rsidRPr="00737954">
        <w:rPr>
          <w:rFonts w:hint="eastAsia"/>
          <w:b/>
        </w:rPr>
        <w:t>情形，雖就照顧服務員薪資已有調整，卻未能同步考量教保員工作繁重及</w:t>
      </w:r>
      <w:r w:rsidR="0017377D" w:rsidRPr="00737954">
        <w:rPr>
          <w:rFonts w:hint="eastAsia"/>
          <w:b/>
        </w:rPr>
        <w:t>實務</w:t>
      </w:r>
      <w:r w:rsidR="005621D1" w:rsidRPr="00737954">
        <w:rPr>
          <w:rFonts w:hint="eastAsia"/>
          <w:b/>
        </w:rPr>
        <w:t>年資</w:t>
      </w:r>
      <w:r w:rsidR="0017377D" w:rsidRPr="00737954">
        <w:rPr>
          <w:rFonts w:hint="eastAsia"/>
          <w:b/>
        </w:rPr>
        <w:t>經驗，據以檢討其薪資水準，致流動率提高並影響機構招募及培訓</w:t>
      </w:r>
      <w:r w:rsidR="005621D1" w:rsidRPr="00737954">
        <w:rPr>
          <w:rFonts w:hint="eastAsia"/>
          <w:b/>
        </w:rPr>
        <w:t>資深</w:t>
      </w:r>
      <w:r w:rsidR="00662DE8">
        <w:rPr>
          <w:rFonts w:hint="eastAsia"/>
          <w:b/>
        </w:rPr>
        <w:t>專業</w:t>
      </w:r>
      <w:r w:rsidR="0017377D" w:rsidRPr="00737954">
        <w:rPr>
          <w:rFonts w:hint="eastAsia"/>
          <w:b/>
        </w:rPr>
        <w:t>人力，衍生難以提供情緒</w:t>
      </w:r>
      <w:r w:rsidR="005621D1" w:rsidRPr="00737954">
        <w:rPr>
          <w:rFonts w:hint="eastAsia"/>
          <w:b/>
        </w:rPr>
        <w:t>行為障礙者之</w:t>
      </w:r>
      <w:r w:rsidR="0017377D" w:rsidRPr="00737954">
        <w:rPr>
          <w:rFonts w:hint="eastAsia"/>
          <w:b/>
        </w:rPr>
        <w:t>妥適行為策略。衛福部允應研議推動自閉症類群</w:t>
      </w:r>
      <w:r w:rsidR="005621D1" w:rsidRPr="00737954">
        <w:rPr>
          <w:rFonts w:hint="eastAsia"/>
          <w:b/>
        </w:rPr>
        <w:t>障礙相關本土研究，並通盤檢討相關照顧服務人員之待遇，提升機構處遇</w:t>
      </w:r>
      <w:r w:rsidR="0017377D" w:rsidRPr="00737954">
        <w:rPr>
          <w:rFonts w:hint="eastAsia"/>
          <w:b/>
        </w:rPr>
        <w:t>能力及照顧服務品質。</w:t>
      </w:r>
      <w:bookmarkEnd w:id="101"/>
    </w:p>
    <w:p w:rsidR="00CF19A3" w:rsidRDefault="00CF19A3" w:rsidP="00CF19A3">
      <w:pPr>
        <w:pStyle w:val="3"/>
      </w:pPr>
      <w:bookmarkStart w:id="102" w:name="_Toc530143487"/>
      <w:bookmarkStart w:id="103" w:name="_Toc531183475"/>
      <w:r w:rsidRPr="00044059">
        <w:rPr>
          <w:rFonts w:hint="eastAsia"/>
        </w:rPr>
        <w:t>心智障礙者及自閉症者，因合併</w:t>
      </w:r>
      <w:r w:rsidRPr="00044059">
        <w:rPr>
          <w:rFonts w:hAnsi="標楷體" w:hint="eastAsia"/>
          <w:kern w:val="0"/>
          <w:szCs w:val="32"/>
        </w:rPr>
        <w:t>情緒行為困擾及學習障礙等多重困境，</w:t>
      </w:r>
      <w:r w:rsidRPr="00044059">
        <w:rPr>
          <w:rFonts w:hint="eastAsia"/>
        </w:rPr>
        <w:t>加上情緒行為急性發作時，需要使用精神醫療資源，在其出院後，缺乏中介機構（如行為輔導中心），使家屬不斷於醫院、機構、家庭間往返循環，已如前述。再者，由於障礙者情緒行為常伴隨緊急、臨時、突發等狀況，增加照顧難度及挑戰，亦使機構常面臨照顧人力不足，教保員流動率高，難以培訓資深</w:t>
      </w:r>
      <w:r w:rsidR="00456DFB">
        <w:rPr>
          <w:rFonts w:hint="eastAsia"/>
        </w:rPr>
        <w:t>專業</w:t>
      </w:r>
      <w:r w:rsidRPr="00044059">
        <w:rPr>
          <w:rFonts w:hint="eastAsia"/>
        </w:rPr>
        <w:t>人力之困境。</w:t>
      </w:r>
      <w:bookmarkEnd w:id="102"/>
      <w:bookmarkEnd w:id="103"/>
    </w:p>
    <w:p w:rsidR="00CF19A3" w:rsidRDefault="00CF19A3" w:rsidP="00CF19A3">
      <w:pPr>
        <w:pStyle w:val="3"/>
      </w:pPr>
      <w:bookmarkStart w:id="104" w:name="_Toc530143488"/>
      <w:bookmarkStart w:id="105" w:name="_Toc531183476"/>
      <w:r w:rsidRPr="00044059">
        <w:rPr>
          <w:rFonts w:hint="eastAsia"/>
        </w:rPr>
        <w:lastRenderedPageBreak/>
        <w:t>另據本院諮詢專家學者臺大醫院兒童精神科高淑芬醫師表示：「根據我的臨床研究，小學生有1%有自閉症。經費部分，韓國有成立國家級研發中心，給予足夠的經費，進行相關研究及人力培訓。對於比較特殊的領域，政府須編列一定比例的經費，特別是精神醫療領域，才能吸引人才投入及留任。」「我國沒有兒童自閉症的研究數據，因此我才會去統計國小學童自閉症的發生率。建議針對兒童的部分應該定期調查，畢竟自閉症後續與很多疾病的進展都有相關，這個基本數據，可以看出許多變化。」再據本院諮詢身心障礙機構代表指出：「</w:t>
      </w:r>
      <w:r w:rsidRPr="00044059">
        <w:rPr>
          <w:rFonts w:hAnsi="標楷體" w:hint="eastAsia"/>
          <w:bCs w:val="0"/>
          <w:kern w:val="0"/>
          <w:szCs w:val="32"/>
        </w:rPr>
        <w:t>有些住民（個案）在精神科藥物，已經用到最強、極限的藥量，但仍有情緒行為問題產生，當他們情緒發作時，確實需要一對一的照顧人力才有辦法應付。再者，有些住民身材高大，攻擊行為也很嚴重，會造成女性員工害怕、受傷等。</w:t>
      </w:r>
      <w:r w:rsidRPr="00044059">
        <w:rPr>
          <w:rFonts w:hint="eastAsia"/>
        </w:rPr>
        <w:t>」可知目前國內對於致自閉症類群障礙之本土研究不足，</w:t>
      </w:r>
      <w:r w:rsidRPr="00044059">
        <w:rPr>
          <w:rFonts w:hAnsi="標楷體" w:hint="eastAsia"/>
          <w:kern w:val="0"/>
          <w:szCs w:val="32"/>
        </w:rPr>
        <w:t>又</w:t>
      </w:r>
      <w:r w:rsidRPr="00044059">
        <w:rPr>
          <w:rFonts w:hint="eastAsia"/>
        </w:rPr>
        <w:t>照顧具有嚴重情緒行為困擾之個案因所需照顧人力需求、專業度與困難度高，常使機構面臨處理類此情緒行為障礙之服務能量不足，恐因此衍生拒收類此個案或未能提供應有之服務品質。</w:t>
      </w:r>
      <w:bookmarkEnd w:id="104"/>
      <w:bookmarkEnd w:id="105"/>
    </w:p>
    <w:p w:rsidR="00CF19A3" w:rsidRDefault="00CF19A3" w:rsidP="00CF19A3">
      <w:pPr>
        <w:pStyle w:val="3"/>
      </w:pPr>
      <w:bookmarkStart w:id="106" w:name="_Toc530143489"/>
      <w:bookmarkStart w:id="107" w:name="_Toc531183477"/>
      <w:r w:rsidRPr="00044059">
        <w:rPr>
          <w:rFonts w:hint="eastAsia"/>
        </w:rPr>
        <w:t>經查，衛福部已提供身心障礙者加強照顧服務費並補助一對一加強照顧服務人力，以協助</w:t>
      </w:r>
      <w:r w:rsidR="008A66AE">
        <w:rPr>
          <w:rFonts w:hint="eastAsia"/>
        </w:rPr>
        <w:t>身心障礙機構</w:t>
      </w:r>
      <w:r w:rsidRPr="00044059">
        <w:rPr>
          <w:rFonts w:hint="eastAsia"/>
        </w:rPr>
        <w:t>提升照顧服務品質，已如前調查意見四所述。至於培訓具備處理嚴重情緒行為困擾能力之人員，衛福部表示，機構接受該部加強照顧服務費補助，依規定需推派相關人員接受該部委託單</w:t>
      </w:r>
      <w:r w:rsidRPr="00044059">
        <w:rPr>
          <w:rFonts w:hint="eastAsia"/>
        </w:rPr>
        <w:lastRenderedPageBreak/>
        <w:t>位</w:t>
      </w:r>
      <w:r w:rsidRPr="00044059">
        <w:rPr>
          <w:rStyle w:val="aff1"/>
        </w:rPr>
        <w:footnoteReference w:id="25"/>
      </w:r>
      <w:r w:rsidRPr="00044059">
        <w:rPr>
          <w:rFonts w:hint="eastAsia"/>
        </w:rPr>
        <w:t>辦理之嚴重情緒行為輔導技巧種子師資培訓課程。另機構所推派之受訓代表於課程結束後，返回機構即可針對個案提供輔導服務。其中106年由第一社福基金會辦理相關嚴重情緒行為輔導培訓課程，行為種籽培訓41人、社工初階班22人、正向行為支持初階課程68人、正向行為支持進階課程245人，所能提供之服務量能尚能滿足需求等語。</w:t>
      </w:r>
      <w:bookmarkEnd w:id="106"/>
      <w:bookmarkEnd w:id="107"/>
    </w:p>
    <w:p w:rsidR="00CF19A3" w:rsidRDefault="00CF19A3" w:rsidP="00CF19A3">
      <w:pPr>
        <w:pStyle w:val="3"/>
      </w:pPr>
      <w:bookmarkStart w:id="108" w:name="_Toc530143490"/>
      <w:bookmarkStart w:id="109" w:name="_Toc531183478"/>
      <w:r w:rsidRPr="00044059">
        <w:rPr>
          <w:rFonts w:hint="eastAsia"/>
        </w:rPr>
        <w:t>惟據本院諮詢身心障礙機構代表表示：「</w:t>
      </w:r>
      <w:r w:rsidRPr="00044059">
        <w:rPr>
          <w:rFonts w:hAnsi="標楷體" w:hint="eastAsia"/>
          <w:bCs w:val="0"/>
          <w:kern w:val="0"/>
          <w:szCs w:val="32"/>
        </w:rPr>
        <w:t>機構雖然可以申請一對一人力，但該人力只能協助住民生活照顧，對於情緒行為問題的行為策略，需要其他專業人員，協助發展因應。</w:t>
      </w:r>
      <w:r w:rsidRPr="00044059">
        <w:rPr>
          <w:rFonts w:hint="eastAsia"/>
        </w:rPr>
        <w:t>」「</w:t>
      </w:r>
      <w:r w:rsidRPr="00044059">
        <w:rPr>
          <w:rFonts w:hAnsi="標楷體" w:hint="eastAsia"/>
          <w:bCs w:val="0"/>
          <w:kern w:val="0"/>
          <w:szCs w:val="32"/>
        </w:rPr>
        <w:t>情緒行為問題，需要資深教保員，才能分析、理解孩子的需求與目的，並發展妥適的行為策略、教保策略。這些策略發展出來後需要全班同學、其他教保員一起配合，同理並理解這些孩子，他們的情緒行為問題才能獲得改善。</w:t>
      </w:r>
      <w:r w:rsidRPr="00044059">
        <w:rPr>
          <w:rFonts w:hint="eastAsia"/>
        </w:rPr>
        <w:t>」「</w:t>
      </w:r>
      <w:r w:rsidRPr="00044059">
        <w:rPr>
          <w:rFonts w:hAnsi="標楷體" w:hint="eastAsia"/>
          <w:bCs w:val="0"/>
          <w:kern w:val="0"/>
          <w:szCs w:val="32"/>
        </w:rPr>
        <w:t>上述處理情緒行為問題的方法，不是僅靠補助一對一人力或是給予3,000元補助就能解決。資深教保員等專業人力需要長期培育，但機構人員流動率太高，常常訓練一陣子，人就離職了。</w:t>
      </w:r>
      <w:r w:rsidRPr="00044059">
        <w:rPr>
          <w:rFonts w:hint="eastAsia"/>
        </w:rPr>
        <w:t>」可知實務上照顧具有情緒行為障礙之住民，須由資深教保員運用其敏銳之觀察力，分析並理解住民行為模式，進而協助發展相關因應策略，並透過專業團隊方式共同執行。其所需人力及專業度與困難度並非只靠補助照顧服務人力僅可輕易達成，且實務上人員流動率高，亦不利於經驗累積與傳承。再者，對於</w:t>
      </w:r>
      <w:r w:rsidR="008A66AE">
        <w:rPr>
          <w:rFonts w:hint="eastAsia"/>
        </w:rPr>
        <w:t>身心障礙機構</w:t>
      </w:r>
      <w:r w:rsidRPr="00044059">
        <w:rPr>
          <w:rFonts w:hint="eastAsia"/>
        </w:rPr>
        <w:t>及其人員，照顧嚴重情緒行為身障者應</w:t>
      </w:r>
      <w:r w:rsidRPr="00044059">
        <w:rPr>
          <w:rFonts w:hint="eastAsia"/>
        </w:rPr>
        <w:lastRenderedPageBreak/>
        <w:t>具備之資格條件、專業能力等情，衛該部稱目前係透過相關培訓機制，增進工作人員所需知能，尚無制式規範，亦於本院詢問時坦承：「專業人力培訓部分，過去對於提案的機構，要派人員受訓，但並未要求這些人員具備處理個案情緒行為問題的能力，故機構能處理情緒行為困擾的專業人力，10年來並未有顯著增加」等語，在卷可證。是以</w:t>
      </w:r>
      <w:r w:rsidR="008A66AE">
        <w:rPr>
          <w:rFonts w:hint="eastAsia"/>
        </w:rPr>
        <w:t>身心障礙機構</w:t>
      </w:r>
      <w:r w:rsidRPr="00044059">
        <w:rPr>
          <w:rFonts w:hint="eastAsia"/>
        </w:rPr>
        <w:t>處理情緒行為相關人力及專業度均不足之困境，均有待衛福部正視並研議具體因應作為，以協助機構提升照顧服務品質。</w:t>
      </w:r>
      <w:bookmarkEnd w:id="108"/>
      <w:bookmarkEnd w:id="109"/>
    </w:p>
    <w:p w:rsidR="00CF19A3" w:rsidRDefault="00CF19A3" w:rsidP="00CF19A3">
      <w:pPr>
        <w:pStyle w:val="3"/>
      </w:pPr>
      <w:bookmarkStart w:id="110" w:name="_Toc530143491"/>
      <w:bookmarkStart w:id="111" w:name="_Toc531183479"/>
      <w:r w:rsidRPr="00044059">
        <w:rPr>
          <w:rFonts w:hint="eastAsia"/>
        </w:rPr>
        <w:t>另我國於今</w:t>
      </w:r>
      <w:r w:rsidR="0076368C" w:rsidRPr="00044059">
        <w:rPr>
          <w:rFonts w:hint="eastAsia"/>
        </w:rPr>
        <w:t>（107）</w:t>
      </w:r>
      <w:r w:rsidRPr="00044059">
        <w:rPr>
          <w:rFonts w:hint="eastAsia"/>
        </w:rPr>
        <w:t>年推行長照給付及支付新制，明確制定相關規範保障照顧服務員勞動權益</w:t>
      </w:r>
      <w:r w:rsidRPr="00044059">
        <w:rPr>
          <w:rStyle w:val="aff1"/>
        </w:rPr>
        <w:footnoteReference w:id="26"/>
      </w:r>
      <w:r w:rsidRPr="00044059">
        <w:rPr>
          <w:rFonts w:hint="eastAsia"/>
        </w:rPr>
        <w:t>，以促進更多照顧服務員投入長照工作並鼓勵久任。然對於</w:t>
      </w:r>
      <w:r w:rsidR="008A66AE">
        <w:rPr>
          <w:rFonts w:hint="eastAsia"/>
        </w:rPr>
        <w:t>身心障礙機構</w:t>
      </w:r>
      <w:r w:rsidRPr="00044059">
        <w:rPr>
          <w:rFonts w:hint="eastAsia"/>
        </w:rPr>
        <w:t>中之教保員，其所面對的是最困難、複雜且棘手之嚴重情緒行為身心障礙者，照顧服務壓力並不亞於照顧服務員，然其薪資卻未</w:t>
      </w:r>
      <w:r>
        <w:rPr>
          <w:rFonts w:hint="eastAsia"/>
        </w:rPr>
        <w:t>同步</w:t>
      </w:r>
      <w:r w:rsidRPr="00044059">
        <w:rPr>
          <w:rFonts w:hint="eastAsia"/>
        </w:rPr>
        <w:t>調整，造成教保員轉任，</w:t>
      </w:r>
      <w:r>
        <w:rPr>
          <w:rFonts w:hint="eastAsia"/>
        </w:rPr>
        <w:t>使得</w:t>
      </w:r>
      <w:r w:rsidR="008A66AE">
        <w:rPr>
          <w:rFonts w:hint="eastAsia"/>
        </w:rPr>
        <w:t>身心障礙機構</w:t>
      </w:r>
      <w:r w:rsidRPr="00044059">
        <w:rPr>
          <w:rFonts w:hint="eastAsia"/>
        </w:rPr>
        <w:t>照顧人力招募不易且不易留任之情形更為雪上加霜，此有本院諮詢身心障礙機構代表：「</w:t>
      </w:r>
      <w:r w:rsidRPr="00044059">
        <w:rPr>
          <w:rFonts w:hAnsi="標楷體" w:hint="eastAsia"/>
          <w:bCs w:val="0"/>
          <w:kern w:val="0"/>
          <w:szCs w:val="32"/>
        </w:rPr>
        <w:t>照顧服務員調薪之後，對於教保員的聘僱確實有影響，因為照服員不需要作額外的文書作業，時間也比較有彈性，照顧壓力相對也沒這麼大。</w:t>
      </w:r>
      <w:r w:rsidRPr="00044059">
        <w:rPr>
          <w:rFonts w:hint="eastAsia"/>
        </w:rPr>
        <w:t>」在卷可證。是以，衛福部允宜就各類提供照顧服務人員，</w:t>
      </w:r>
      <w:r>
        <w:rPr>
          <w:rFonts w:hint="eastAsia"/>
        </w:rPr>
        <w:t>將</w:t>
      </w:r>
      <w:r w:rsidRPr="00044059">
        <w:rPr>
          <w:rFonts w:hint="eastAsia"/>
        </w:rPr>
        <w:t>其工作內容、</w:t>
      </w:r>
      <w:r w:rsidR="00737954">
        <w:rPr>
          <w:rFonts w:hint="eastAsia"/>
        </w:rPr>
        <w:t>年資、</w:t>
      </w:r>
      <w:r w:rsidRPr="00044059">
        <w:rPr>
          <w:rFonts w:hint="eastAsia"/>
        </w:rPr>
        <w:t>薪資待遇、</w:t>
      </w:r>
      <w:r>
        <w:rPr>
          <w:rFonts w:hint="eastAsia"/>
        </w:rPr>
        <w:t>所需之</w:t>
      </w:r>
      <w:r w:rsidRPr="00044059">
        <w:rPr>
          <w:rFonts w:hint="eastAsia"/>
        </w:rPr>
        <w:t>專業度等通盤檢視，避免</w:t>
      </w:r>
      <w:r>
        <w:rPr>
          <w:rFonts w:hint="eastAsia"/>
        </w:rPr>
        <w:t>各類照顧服務人員</w:t>
      </w:r>
      <w:r w:rsidR="00737954">
        <w:rPr>
          <w:rFonts w:hint="eastAsia"/>
        </w:rPr>
        <w:t>之</w:t>
      </w:r>
      <w:r w:rsidRPr="00044059">
        <w:rPr>
          <w:rFonts w:hint="eastAsia"/>
        </w:rPr>
        <w:t>間因工作內容</w:t>
      </w:r>
      <w:r>
        <w:rPr>
          <w:rFonts w:hint="eastAsia"/>
        </w:rPr>
        <w:t>、專業能力</w:t>
      </w:r>
      <w:r w:rsidRPr="00044059">
        <w:rPr>
          <w:rFonts w:hint="eastAsia"/>
        </w:rPr>
        <w:t>與薪資待遇失衡，引起人</w:t>
      </w:r>
      <w:r w:rsidRPr="00044059">
        <w:rPr>
          <w:rFonts w:hint="eastAsia"/>
        </w:rPr>
        <w:lastRenderedPageBreak/>
        <w:t>力</w:t>
      </w:r>
      <w:r>
        <w:rPr>
          <w:rFonts w:hint="eastAsia"/>
        </w:rPr>
        <w:t>集中</w:t>
      </w:r>
      <w:r w:rsidRPr="00044059">
        <w:rPr>
          <w:rFonts w:hint="eastAsia"/>
        </w:rPr>
        <w:t>流向某一</w:t>
      </w:r>
      <w:r>
        <w:rPr>
          <w:rFonts w:hint="eastAsia"/>
        </w:rPr>
        <w:t>特</w:t>
      </w:r>
      <w:r w:rsidRPr="00044059">
        <w:rPr>
          <w:rFonts w:hint="eastAsia"/>
        </w:rPr>
        <w:t>定照顧領域，</w:t>
      </w:r>
      <w:r>
        <w:rPr>
          <w:rFonts w:hint="eastAsia"/>
        </w:rPr>
        <w:t>致使</w:t>
      </w:r>
      <w:r w:rsidRPr="00044059">
        <w:rPr>
          <w:rFonts w:hint="eastAsia"/>
        </w:rPr>
        <w:t>整體照顧服務</w:t>
      </w:r>
      <w:r>
        <w:rPr>
          <w:rFonts w:hint="eastAsia"/>
        </w:rPr>
        <w:t>提供出現缺口</w:t>
      </w:r>
      <w:r w:rsidRPr="00044059">
        <w:rPr>
          <w:rFonts w:hint="eastAsia"/>
        </w:rPr>
        <w:t>。</w:t>
      </w:r>
      <w:bookmarkEnd w:id="110"/>
      <w:bookmarkEnd w:id="111"/>
    </w:p>
    <w:p w:rsidR="00CF19A3" w:rsidRDefault="00CF19A3" w:rsidP="00662DE8">
      <w:pPr>
        <w:pStyle w:val="3"/>
      </w:pPr>
      <w:bookmarkStart w:id="112" w:name="_Toc530143492"/>
      <w:bookmarkStart w:id="113" w:name="_Toc531183480"/>
      <w:r w:rsidRPr="00044059">
        <w:rPr>
          <w:rFonts w:hint="eastAsia"/>
        </w:rPr>
        <w:t>綜上</w:t>
      </w:r>
      <w:r w:rsidRPr="00737954">
        <w:rPr>
          <w:rFonts w:hint="eastAsia"/>
        </w:rPr>
        <w:t>，</w:t>
      </w:r>
      <w:bookmarkEnd w:id="112"/>
      <w:r w:rsidR="00662DE8" w:rsidRPr="00662DE8">
        <w:rPr>
          <w:rFonts w:hint="eastAsia"/>
        </w:rPr>
        <w:t>國內應加強自閉症類群障礙之本土研究，以預防其衍生疾病及發展所需之療育方法；而</w:t>
      </w:r>
      <w:r w:rsidR="008A66AE">
        <w:rPr>
          <w:rFonts w:hint="eastAsia"/>
        </w:rPr>
        <w:t>身心障礙機構</w:t>
      </w:r>
      <w:r w:rsidR="00662DE8" w:rsidRPr="00662DE8">
        <w:rPr>
          <w:rFonts w:hint="eastAsia"/>
        </w:rPr>
        <w:t>面對情緒行為之自閉症者，因其專業人力而有拒收情形，雖就照顧服務員薪資已有調整，卻未能同步考量教保員工作繁重及實務年資經驗，據以檢討其薪資水準，致流動率提高並影響機構招募及培訓資深專業人力，衍生難以提供情緒行為障礙者之妥適行為策略。衛福部允應研議推動自閉症類群障礙相關本土研究，並通盤檢討相關照顧服務人員之待遇，提升機構處遇能力及照顧服務品質。</w:t>
      </w:r>
      <w:bookmarkEnd w:id="113"/>
    </w:p>
    <w:p w:rsidR="00CF19A3" w:rsidRPr="00CF19A3" w:rsidRDefault="00CF19A3" w:rsidP="00CF19A3">
      <w:pPr>
        <w:pStyle w:val="2"/>
      </w:pPr>
      <w:bookmarkStart w:id="114" w:name="_Toc531183481"/>
      <w:r w:rsidRPr="00044059">
        <w:rPr>
          <w:rFonts w:hint="eastAsia"/>
          <w:b/>
        </w:rPr>
        <w:t>身心障礙學生依其障礙類別而有不同需求，為達融合教育精神，部分身心障礙學生安置於普通班接受特殊</w:t>
      </w:r>
      <w:r w:rsidRPr="005621D1">
        <w:rPr>
          <w:rFonts w:hint="eastAsia"/>
          <w:b/>
        </w:rPr>
        <w:t>教育，是以，</w:t>
      </w:r>
      <w:r w:rsidR="00FD06F9" w:rsidRPr="005621D1">
        <w:rPr>
          <w:rFonts w:hint="eastAsia"/>
          <w:b/>
        </w:rPr>
        <w:t>教育部允應</w:t>
      </w:r>
      <w:r w:rsidRPr="005621D1">
        <w:rPr>
          <w:rFonts w:hint="eastAsia"/>
          <w:b/>
        </w:rPr>
        <w:t>加強普通班教師相關特殊教育知識與專業訓練，督促地方政府及校方規劃足夠之輔導人力，</w:t>
      </w:r>
      <w:r w:rsidR="00A21DDF">
        <w:rPr>
          <w:rFonts w:hint="eastAsia"/>
          <w:b/>
        </w:rPr>
        <w:t>提供情緒行為困擾學生相關協助，</w:t>
      </w:r>
      <w:r w:rsidRPr="005621D1">
        <w:rPr>
          <w:rFonts w:hint="eastAsia"/>
          <w:b/>
        </w:rPr>
        <w:t>並積極與社政及衛政等資源連結，</w:t>
      </w:r>
      <w:r w:rsidR="00FD06F9" w:rsidRPr="005621D1">
        <w:rPr>
          <w:rFonts w:hint="eastAsia"/>
          <w:b/>
        </w:rPr>
        <w:t>及早發掘發展遲緩兒進行通報及提供相關療育，共同協助身心障礙學生獲得所需之服務資源，改善其發展困境。</w:t>
      </w:r>
      <w:bookmarkEnd w:id="114"/>
    </w:p>
    <w:p w:rsidR="00CF19A3" w:rsidRDefault="006E2A61" w:rsidP="00CF19A3">
      <w:pPr>
        <w:pStyle w:val="3"/>
      </w:pPr>
      <w:bookmarkStart w:id="115" w:name="_Toc528584283"/>
      <w:bookmarkStart w:id="116" w:name="_Toc529268405"/>
      <w:bookmarkStart w:id="117" w:name="_Toc530143494"/>
      <w:bookmarkStart w:id="118" w:name="_Toc531183482"/>
      <w:r w:rsidRPr="00770E5A">
        <w:rPr>
          <w:rFonts w:hint="eastAsia"/>
        </w:rPr>
        <w:t>身心障礙兒童會因障礙類別有其特殊需求，且不同障礙類別亦有極大歧異性，即便相同障礙類別之兒童，亦會因個別障礙程度、成因、家庭背景等不同，所需要的服務也不同，且在不同生命階段，亦有不同需求服務，如學齡前早期療育需求、學齡階段特殊教育需求、生活教育及職業輔</w:t>
      </w:r>
      <w:r w:rsidRPr="00770E5A">
        <w:rPr>
          <w:rFonts w:hint="eastAsia"/>
        </w:rPr>
        <w:lastRenderedPageBreak/>
        <w:t>導等，均顯示身心障礙者需要持續性照顧服務</w:t>
      </w:r>
      <w:r w:rsidRPr="00770E5A">
        <w:rPr>
          <w:rStyle w:val="aff1"/>
        </w:rPr>
        <w:footnoteReference w:id="27"/>
      </w:r>
      <w:r w:rsidRPr="00770E5A">
        <w:rPr>
          <w:rFonts w:hint="eastAsia"/>
        </w:rPr>
        <w:t>。按特殊教育法第3條分類，自閉症為因生理或心理之障礙，經專業評估及鑑定具學習特殊需求，須特殊教育及相關服務措施之協助者之身心障礙者。復據身心障礙及資賦優異學生鑑定辦法第12條，特殊教育法所稱自閉症係「指因神經心理功能異常而顯現出溝通、社會互動、行為及興趣表現上有嚴重問題，致在學習及生活適應上有顯著困難者。前項所定自閉症，其鑑定基準依下列各款規定：一、顯著社會互動及溝通困難。二、表現出固定而有限之行為模式及興趣。」是以，身心障礙者因不同障礙別而有不同需求，需要個別化且連續性的服務，當障礙者（如自閉症或心智障礙類別等）合併有情緒行為問題時，個案生理、心理及行為等面向，均有待醫療、社福及特殊教育等多種照顧、支持服務等資源介入協助，而家庭更直接承受照顧壓力。</w:t>
      </w:r>
      <w:bookmarkEnd w:id="115"/>
      <w:bookmarkEnd w:id="116"/>
      <w:bookmarkEnd w:id="117"/>
      <w:bookmarkEnd w:id="118"/>
    </w:p>
    <w:p w:rsidR="006E2A61" w:rsidRDefault="006E2A61" w:rsidP="00CF19A3">
      <w:pPr>
        <w:pStyle w:val="3"/>
      </w:pPr>
      <w:bookmarkStart w:id="119" w:name="_Toc530143495"/>
      <w:bookmarkStart w:id="120" w:name="_Toc531183483"/>
      <w:r>
        <w:rPr>
          <w:rFonts w:hint="eastAsia"/>
        </w:rPr>
        <w:t>在</w:t>
      </w:r>
      <w:r w:rsidRPr="00770E5A">
        <w:rPr>
          <w:rFonts w:hint="eastAsia"/>
        </w:rPr>
        <w:t>身心障礙者就學部分，依特殊教育法相關規定，身心障礙學生係以障礙程度進行安置，並為達特殊教育法之融合教育精神，故輕度、中度自閉症學生多以回歸普通班接受分散式資源班、特殊教育方案為安置方式。依高級中等以下學校身心障礙學生就讀普通班減少班級人數提供人力資源與協助辦法第5條規定，身心障礙學生就讀之普通班，班級導師有優先參加特殊教育相關研習權利與義務。惟查，以適性原則均衡編入各班之班級導師有無接受「自閉症」相關特殊教育訓練部</w:t>
      </w:r>
      <w:r w:rsidRPr="00770E5A">
        <w:rPr>
          <w:rFonts w:hint="eastAsia"/>
        </w:rPr>
        <w:lastRenderedPageBreak/>
        <w:t>份，教育部稱原登錄於特殊教育通報網之身心障礙學生資料中，若該生學籍係安置於普通班接受特殊教育服務者(如：資源班)，所填列教師資訊係身心障礙學生之輔導教師，並非一定是該班導師，故較難以對應普通班教師之資料。又於本案調查期間，國教署已於特教通報網身心障礙學生資料中，所對應之輔導老師欄位下括號附註普通班導師，以日後追蹤班導師研習情形，並於107年度委託國立臺灣師範大學辦理普通班導師自閉症增能研習計畫，辦理自閉症增能研習，提供輔導員和情緒及行為問題專業支援教師入校支援服務等。然上開增能研習計畫將於北、中、南、東等四區辦理，每場研習預計80人參加，對比106學年國民教育及高中職階段自閉症學生計有13,402人</w:t>
      </w:r>
      <w:r w:rsidRPr="00770E5A">
        <w:rPr>
          <w:vertAlign w:val="superscript"/>
        </w:rPr>
        <w:footnoteReference w:id="28"/>
      </w:r>
      <w:r w:rsidRPr="00770E5A">
        <w:rPr>
          <w:rFonts w:hint="eastAsia"/>
        </w:rPr>
        <w:t>，相關教師研習之成效實有再加強及擴大之必要。有鑑於目前安置於普通班之身心障礙學生分類多元，教育部允宜持續重視普通班教師特殊教育專業知能必須與時俱進，以提供各類身心障礙學生之融合教育適性支持服務，俾利協助身心障礙學生順利學習。</w:t>
      </w:r>
      <w:bookmarkEnd w:id="119"/>
      <w:bookmarkEnd w:id="120"/>
    </w:p>
    <w:p w:rsidR="006E2A61" w:rsidRDefault="006E2A61" w:rsidP="00CF19A3">
      <w:pPr>
        <w:pStyle w:val="3"/>
      </w:pPr>
      <w:bookmarkStart w:id="121" w:name="_Toc528584288"/>
      <w:bookmarkStart w:id="122" w:name="_Toc529267994"/>
      <w:bookmarkStart w:id="123" w:name="_Toc529268411"/>
      <w:bookmarkStart w:id="124" w:name="_Toc530143496"/>
      <w:bookmarkStart w:id="125" w:name="_Toc531183484"/>
      <w:r w:rsidRPr="00770E5A">
        <w:rPr>
          <w:rFonts w:hint="eastAsia"/>
        </w:rPr>
        <w:t>至於高中職以下各級學校，可提供具有情緒行為障礙學生之協助部分，教育部於本院詢問時表示，目前學校可透過特殊教育系統或諮商輔導系統，提供具有情緒行為困擾學生相關協助。對於有特殊情緒行為障礙學生，若已有特教鑑定，由特教系統提供協助，如巡迴輔導老師、或在資源班接受特教服務；沒有特教身分，由學生輔導系統，由輔導室的心理師、社工師等，提供是類學生學</w:t>
      </w:r>
      <w:r w:rsidRPr="00770E5A">
        <w:rPr>
          <w:rFonts w:hint="eastAsia"/>
        </w:rPr>
        <w:lastRenderedPageBreak/>
        <w:t>習需求所需的服務。惟據上述自閉症學生人數以觀，可知須大量諮商輔導服務之專業人力與物力方可提供協助，對此教育部於詢問時亦坦承：「接受專業團隊輔導的人數，各縣市資源較不同，存有縣市的落差。目前對於身心障礙或有特殊需求的學生，所需的專業輔導與協助，均是以現有資源、專業輔導人員的人數，除以有需求學生的人數，因礙於中央及縣市政府資源、經費有限。」是以，教育部現有服務資源並未以身心障礙學生人數及其實際需求進行專業人力與服務</w:t>
      </w:r>
      <w:r>
        <w:rPr>
          <w:rFonts w:hint="eastAsia"/>
        </w:rPr>
        <w:t>之</w:t>
      </w:r>
      <w:r w:rsidRPr="00770E5A">
        <w:rPr>
          <w:rFonts w:hint="eastAsia"/>
        </w:rPr>
        <w:t>規劃，恐使多數身心障礙學生未能獲得所需且足夠之服務，影響其學習成效。</w:t>
      </w:r>
      <w:bookmarkEnd w:id="121"/>
      <w:bookmarkEnd w:id="122"/>
      <w:bookmarkEnd w:id="123"/>
      <w:bookmarkEnd w:id="124"/>
      <w:bookmarkEnd w:id="125"/>
    </w:p>
    <w:p w:rsidR="006E2A61" w:rsidRDefault="006E2A61" w:rsidP="00B01074">
      <w:pPr>
        <w:pStyle w:val="3"/>
        <w:ind w:left="1360" w:hanging="680"/>
      </w:pPr>
      <w:bookmarkStart w:id="126" w:name="_Toc528584289"/>
      <w:bookmarkStart w:id="127" w:name="_Toc529267995"/>
      <w:bookmarkStart w:id="128" w:name="_Toc529268412"/>
      <w:bookmarkStart w:id="129" w:name="_Toc530143497"/>
      <w:bookmarkStart w:id="130" w:name="_Toc531183485"/>
      <w:r w:rsidRPr="00770E5A">
        <w:rPr>
          <w:rFonts w:hint="eastAsia"/>
        </w:rPr>
        <w:t>有鑑於國內外相關研究，均指出自閉症者多有語言、溝通障礙，且常合併情緒行為困擾及學習障礙等多重困境，而國外研究報告亦指出，個案於2至5歲接受正確積極的介入，90%兒童可以發展出語言且在智力測驗評估上有顯著改善。早期診斷早期接受矯治對自閉症患者非常重要，且除了相關行為、語言、藥物等治療，亦需要銜接學校特殊教育</w:t>
      </w:r>
      <w:r w:rsidRPr="00770E5A">
        <w:rPr>
          <w:rStyle w:val="aff1"/>
        </w:rPr>
        <w:footnoteReference w:id="29"/>
      </w:r>
      <w:r w:rsidRPr="00770E5A">
        <w:rPr>
          <w:rFonts w:hint="eastAsia"/>
        </w:rPr>
        <w:t>。目前國內已建立「發展遲緩兒通報暨管理系統」，且發展遲緩亦為兒童及少年福利與權益保障法規定之法定通報事項。教育部亦建置特殊教育通報網，提供特殊教育實施概況、相關研習、資源及統計資料等。惟據本院諮詢專家學者表示：「我國社會及教育單位之間需要溝通，建立機制，相互合作，孩子才能受益。」而衛福部呂次長寶靜於本院詢問時坦承：「過去已有早療推動小組，連結醫療</w:t>
      </w:r>
      <w:r w:rsidRPr="00770E5A">
        <w:rPr>
          <w:rFonts w:hint="eastAsia"/>
        </w:rPr>
        <w:lastRenderedPageBreak/>
        <w:t>與社政的資源，經檢討發現與教育資源連結較不足，因此小組也納入教育部次長，成為小組成員共同討論。因早療除了連結社政與衛政的資源外，還要與教育的資源進行連結。此外，也要求各縣市政府在早療服務要加強社政與教育的連結。」教育部范次長巽綠於本院詢問時表示：「教育部有特殊教育通報網，與社家署發展遲緩兒通報系統結合，但與醫療資源系統並未有連結。此外，有許多家長並未將兒童送到幼兒園，以致未能及早發現此類的兒童，及早發現是需要再加強的部分。」等語，足證對於身心障礙者就學及所需服務，中央主管醫療、社政及教育機關雖有提供相關服務，惟資源橫向連結與地方政府落實執行情形，仍有待加強，以及早發現需服務之個案，並持續提供身心障礙者生涯過程中所需之各種服務。</w:t>
      </w:r>
      <w:bookmarkEnd w:id="126"/>
      <w:bookmarkEnd w:id="127"/>
      <w:bookmarkEnd w:id="128"/>
      <w:bookmarkEnd w:id="129"/>
      <w:bookmarkEnd w:id="130"/>
    </w:p>
    <w:p w:rsidR="006E2A61" w:rsidRPr="00CF19A3" w:rsidRDefault="006E2A61" w:rsidP="00A21DDF">
      <w:pPr>
        <w:pStyle w:val="3"/>
      </w:pPr>
      <w:bookmarkStart w:id="131" w:name="_Toc530143498"/>
      <w:bookmarkStart w:id="132" w:name="_Toc531183486"/>
      <w:r w:rsidRPr="00630209">
        <w:rPr>
          <w:rFonts w:hint="eastAsia"/>
        </w:rPr>
        <w:t>綜上</w:t>
      </w:r>
      <w:r w:rsidRPr="005621D1">
        <w:rPr>
          <w:rFonts w:hint="eastAsia"/>
        </w:rPr>
        <w:t>，</w:t>
      </w:r>
      <w:bookmarkEnd w:id="131"/>
      <w:bookmarkEnd w:id="132"/>
      <w:r w:rsidR="00A21DDF" w:rsidRPr="00A21DDF">
        <w:rPr>
          <w:rFonts w:hint="eastAsia"/>
        </w:rPr>
        <w:t>身心障礙學生依其障礙類別而有不同需求，為達融合教育精神，部分身心障礙學生安置於普通班接受特殊教育，是以，教育部允應加強普通班教師相關特殊教育知識與專業訓練，督促地方政府及校方規劃足夠之輔導人力，提供情緒行為困擾</w:t>
      </w:r>
      <w:r w:rsidR="009D57E2">
        <w:rPr>
          <w:rFonts w:hint="eastAsia"/>
        </w:rPr>
        <w:t>學生相關協助，並積極與社政及衛政等資源連結，及早發掘發展遲緩兒</w:t>
      </w:r>
      <w:r w:rsidR="00A21DDF" w:rsidRPr="00A21DDF">
        <w:rPr>
          <w:rFonts w:hint="eastAsia"/>
        </w:rPr>
        <w:t>進行通報及提供相關療育，共同協助身心障礙學生獲得所需之服務資源，改善其發展困境。</w:t>
      </w:r>
    </w:p>
    <w:p w:rsidR="00892B2F" w:rsidRPr="00155E59" w:rsidRDefault="00892B2F" w:rsidP="00352FC6">
      <w:pPr>
        <w:pStyle w:val="2"/>
        <w:ind w:hanging="680"/>
        <w:jc w:val="both"/>
        <w:rPr>
          <w:b/>
        </w:rPr>
      </w:pPr>
      <w:bookmarkStart w:id="133" w:name="_Toc531183487"/>
      <w:r w:rsidRPr="00155E59">
        <w:rPr>
          <w:rFonts w:hint="eastAsia"/>
          <w:b/>
          <w:szCs w:val="28"/>
        </w:rPr>
        <w:t>本案基隆市</w:t>
      </w:r>
      <w:r w:rsidR="00FC2813">
        <w:rPr>
          <w:rFonts w:hint="eastAsia"/>
          <w:b/>
          <w:szCs w:val="28"/>
        </w:rPr>
        <w:t>發生</w:t>
      </w:r>
      <w:r w:rsidRPr="00155E59">
        <w:rPr>
          <w:rFonts w:hint="eastAsia"/>
          <w:b/>
          <w:szCs w:val="28"/>
        </w:rPr>
        <w:t>母親攜自閉症子燒炭自殺之憾事，顯示縣市執行自殺關懷訪視及身心障礙者評估作業均有未盡確實情形。衛福部雖依法提供身心障礙者及其家庭相關照顧支持服務，然照顧者因不堪負荷產生憂鬱、自殺之事件仍頻傳，衛福部應以本案為鑑，強化</w:t>
      </w:r>
      <w:r w:rsidRPr="00155E59">
        <w:rPr>
          <w:rFonts w:hint="eastAsia"/>
          <w:b/>
          <w:szCs w:val="28"/>
        </w:rPr>
        <w:lastRenderedPageBreak/>
        <w:t>相關監督考核機制及自殺防治作業，提升人員訪視敏感度及專業能力，督促地方政府確實執行。</w:t>
      </w:r>
      <w:bookmarkEnd w:id="133"/>
    </w:p>
    <w:p w:rsidR="00E97EE2" w:rsidRPr="00770E5A" w:rsidRDefault="00E97EE2" w:rsidP="00352FC6">
      <w:pPr>
        <w:pStyle w:val="3"/>
        <w:ind w:hanging="680"/>
        <w:jc w:val="both"/>
      </w:pPr>
      <w:bookmarkStart w:id="134" w:name="_Toc528584292"/>
      <w:bookmarkStart w:id="135" w:name="_Toc529267998"/>
      <w:bookmarkStart w:id="136" w:name="_Toc529268415"/>
      <w:bookmarkStart w:id="137" w:name="_Toc530143500"/>
      <w:bookmarkStart w:id="138" w:name="_Toc531183488"/>
      <w:r w:rsidRPr="00770E5A">
        <w:rPr>
          <w:rFonts w:hint="eastAsia"/>
        </w:rPr>
        <w:t>依據</w:t>
      </w:r>
      <w:r w:rsidR="00F434F4" w:rsidRPr="00770E5A">
        <w:rPr>
          <w:rFonts w:hint="eastAsia"/>
        </w:rPr>
        <w:t>身權法</w:t>
      </w:r>
      <w:r w:rsidRPr="00770E5A">
        <w:rPr>
          <w:rFonts w:hint="eastAsia"/>
        </w:rPr>
        <w:t>第50條、第51條第1項</w:t>
      </w:r>
      <w:r w:rsidR="008E1BBB" w:rsidRPr="00770E5A">
        <w:rPr>
          <w:rFonts w:hint="eastAsia"/>
        </w:rPr>
        <w:t>規定，</w:t>
      </w:r>
      <w:r w:rsidRPr="00770E5A">
        <w:rPr>
          <w:rFonts w:hint="eastAsia"/>
        </w:rPr>
        <w:t>身心障礙者及其家庭依實際需求，可享有多項福利服務，包括：1、身心障礙者個人所需之支持及照顧服務，如：居家照顧、日間及住宿式照顧、家庭托顧及其他有關身心障礙者個人照顧之服務等；2、家庭照顧者照顧支持服務，如：臨時及短期照顧、照顧者支持與訓練及研習、家庭關懷訪視及服務及其他有助於提昇家庭照顧者能力及其生活品質之服務等。又身心障礙者個人照顧服務辦法第2條亦已明定身心障礙者相關服務用詞之定義，同法第3條並規定身心障礙者個人照顧各項服務，應依需求評估結果，由直轄市、縣（市）主管機關自行或結合民間單位提供服務</w:t>
      </w:r>
      <w:r w:rsidR="00DD218A" w:rsidRPr="00770E5A">
        <w:rPr>
          <w:rFonts w:hint="eastAsia"/>
        </w:rPr>
        <w:t>，已如前述</w:t>
      </w:r>
      <w:r w:rsidRPr="00770E5A">
        <w:rPr>
          <w:rFonts w:hint="eastAsia"/>
        </w:rPr>
        <w:t>。</w:t>
      </w:r>
      <w:bookmarkEnd w:id="134"/>
      <w:bookmarkEnd w:id="135"/>
      <w:bookmarkEnd w:id="136"/>
      <w:bookmarkEnd w:id="137"/>
      <w:bookmarkEnd w:id="138"/>
    </w:p>
    <w:p w:rsidR="00DD218A" w:rsidRPr="00770E5A" w:rsidRDefault="00DD218A" w:rsidP="00352FC6">
      <w:pPr>
        <w:pStyle w:val="3"/>
        <w:spacing w:line="480" w:lineRule="exact"/>
        <w:ind w:left="1360" w:hanging="680"/>
        <w:jc w:val="both"/>
      </w:pPr>
      <w:bookmarkStart w:id="139" w:name="_Toc528584293"/>
      <w:bookmarkStart w:id="140" w:name="_Toc529267999"/>
      <w:bookmarkStart w:id="141" w:name="_Toc529268416"/>
      <w:bookmarkStart w:id="142" w:name="_Toc530143501"/>
      <w:bookmarkStart w:id="143" w:name="_Toc531183489"/>
      <w:r w:rsidRPr="00770E5A">
        <w:rPr>
          <w:rFonts w:hint="eastAsia"/>
        </w:rPr>
        <w:t>由上可知，身心障礙者及其家庭依實際需求可申請享有相關照顧資源及服務措施。然而，本案母親攜自閉症子燒炭自殺之憾事，顯示身心障礙者仍多由家庭獨力承擔照顧的壓力及負荷。對於有身心障礙兒童的家庭而言，家庭照顧者常面臨許多挑戰、衝擊和改變。隨著障礙者病程發展，隨之而來可能有經濟壓力、因應疾病所需增加之照顧技巧等，使得家屬及主要照顧者生活作息受限、心情轉變，面對如此複雜的處境，若缺乏情緒支持及抒解，照顧過程中必然承受極大壓力。</w:t>
      </w:r>
      <w:bookmarkEnd w:id="139"/>
      <w:bookmarkEnd w:id="140"/>
      <w:bookmarkEnd w:id="141"/>
      <w:bookmarkEnd w:id="142"/>
      <w:bookmarkEnd w:id="143"/>
    </w:p>
    <w:p w:rsidR="00DD218A" w:rsidRPr="00770E5A" w:rsidRDefault="00DD218A" w:rsidP="00352FC6">
      <w:pPr>
        <w:pStyle w:val="3"/>
        <w:spacing w:line="480" w:lineRule="exact"/>
        <w:ind w:left="1360" w:hanging="680"/>
        <w:jc w:val="both"/>
      </w:pPr>
      <w:bookmarkStart w:id="144" w:name="_Toc528584294"/>
      <w:bookmarkStart w:id="145" w:name="_Toc529268000"/>
      <w:bookmarkStart w:id="146" w:name="_Toc529268417"/>
      <w:bookmarkStart w:id="147" w:name="_Toc530143502"/>
      <w:bookmarkStart w:id="148" w:name="_Toc531183490"/>
      <w:r w:rsidRPr="00770E5A">
        <w:rPr>
          <w:rFonts w:hint="eastAsia"/>
        </w:rPr>
        <w:t>本院前亦已調查多起家庭照顧者因不堪沈重之照顧負荷，造成悲劇事件之調查案</w:t>
      </w:r>
      <w:r w:rsidRPr="00770E5A">
        <w:rPr>
          <w:vertAlign w:val="superscript"/>
        </w:rPr>
        <w:footnoteReference w:id="30"/>
      </w:r>
      <w:r w:rsidR="00CA65F5" w:rsidRPr="00770E5A">
        <w:rPr>
          <w:rFonts w:hint="eastAsia"/>
        </w:rPr>
        <w:t>。又本案自閉症孩</w:t>
      </w:r>
      <w:r w:rsidRPr="00770E5A">
        <w:rPr>
          <w:rFonts w:hint="eastAsia"/>
        </w:rPr>
        <w:t>子</w:t>
      </w:r>
      <w:r w:rsidRPr="00770E5A">
        <w:rPr>
          <w:rFonts w:hint="eastAsia"/>
        </w:rPr>
        <w:lastRenderedPageBreak/>
        <w:t>就讀學校</w:t>
      </w:r>
      <w:r w:rsidR="00CA65F5" w:rsidRPr="00770E5A">
        <w:rPr>
          <w:rFonts w:hint="eastAsia"/>
        </w:rPr>
        <w:t>雖已</w:t>
      </w:r>
      <w:r w:rsidRPr="00770E5A">
        <w:rPr>
          <w:rFonts w:hint="eastAsia"/>
        </w:rPr>
        <w:t>進行高風險家庭通報，而母親本身也曾因服藥過量被通報自殺，並因精神疾病提出身心障礙申請，惟本案基隆市政府社政及衛政單位，分別接獲高風險家庭通報、自殺通報及申請身心障礙鑑定等</w:t>
      </w:r>
      <w:r w:rsidR="00E935A0" w:rsidRPr="00770E5A">
        <w:rPr>
          <w:rFonts w:hint="eastAsia"/>
        </w:rPr>
        <w:t>訊息</w:t>
      </w:r>
      <w:r w:rsidRPr="00770E5A">
        <w:rPr>
          <w:rFonts w:hint="eastAsia"/>
        </w:rPr>
        <w:t>，明知其有福利服務與照顧支持等需求，卻仍是各自進行關懷訪視，毫無協調連繫，訪視評估作為更是流於形式，以致該名母親之照顧負荷及所承擔之照顧壓力始終未被發掘，案家亦未能獲得即時且適當之協助與服務。</w:t>
      </w:r>
      <w:bookmarkEnd w:id="144"/>
      <w:bookmarkEnd w:id="145"/>
      <w:bookmarkEnd w:id="146"/>
      <w:bookmarkEnd w:id="147"/>
      <w:bookmarkEnd w:id="148"/>
    </w:p>
    <w:p w:rsidR="00DD218A" w:rsidRPr="00770E5A" w:rsidRDefault="00DD218A" w:rsidP="00352FC6">
      <w:pPr>
        <w:pStyle w:val="3"/>
        <w:spacing w:line="480" w:lineRule="exact"/>
        <w:ind w:left="1360" w:hanging="680"/>
        <w:jc w:val="both"/>
      </w:pPr>
      <w:bookmarkStart w:id="149" w:name="_Toc528584295"/>
      <w:bookmarkStart w:id="150" w:name="_Toc529268001"/>
      <w:bookmarkStart w:id="151" w:name="_Toc529268418"/>
      <w:bookmarkStart w:id="152" w:name="_Toc530143503"/>
      <w:bookmarkStart w:id="153" w:name="_Toc531183491"/>
      <w:r w:rsidRPr="00770E5A">
        <w:rPr>
          <w:rFonts w:hint="eastAsia"/>
        </w:rPr>
        <w:t>依據衛福部事後檢討表示：目前各地方政府於民眾申請身心障礙資格時，均由需求評估人員進行聯繫說明各項福利內容，儘可能使其瞭解服務資源並表達使用需求；另於核發身心障礙證明同時，各地方政府亦提供相關福利內容與聯繫資訊，供障礙者參考運用，如有個案管理服務需求之障礙者，亦可藉由各種管道轉介或由個案管理員主動發掘，進而提供障礙者相關服務。另為督促各地方政府對於身心障礙者及其家庭提供整體而持續性之個別化專業服務，</w:t>
      </w:r>
      <w:r w:rsidR="003B05A9" w:rsidRPr="00770E5A">
        <w:rPr>
          <w:rFonts w:hint="eastAsia"/>
        </w:rPr>
        <w:t>該</w:t>
      </w:r>
      <w:r w:rsidRPr="00770E5A">
        <w:rPr>
          <w:rFonts w:hint="eastAsia"/>
        </w:rPr>
        <w:t>部業於104年起將身心障礙個案管理服務列為一般性指定辦理施政項目，除定期考核各地方政府辦理情形，考核指標中包含個案紀錄品質及個案訪視頻率，並透過中央對地方政府執行社會福利績效實地考核之機制，要求各地方政府落實個案管理之服</w:t>
      </w:r>
      <w:r w:rsidR="003B05A9" w:rsidRPr="00770E5A">
        <w:rPr>
          <w:rFonts w:hint="eastAsia"/>
        </w:rPr>
        <w:t>務。另為瞭解並掌握潛在有需求而未提出申請之實際個案及其原因，</w:t>
      </w:r>
      <w:r w:rsidRPr="00770E5A">
        <w:rPr>
          <w:rFonts w:hint="eastAsia"/>
        </w:rPr>
        <w:t>於107年透過公益彩券回饋金，補助各地方政府辦理潛在性身心障礙者關懷訪視服務方案，期透過各地方政府盤點轄內領有身心障礙證明（手冊），但並未在正式服務體系中接受服</w:t>
      </w:r>
      <w:r w:rsidRPr="00770E5A">
        <w:rPr>
          <w:rFonts w:hint="eastAsia"/>
        </w:rPr>
        <w:lastRenderedPageBreak/>
        <w:t>務之身心障礙者，經由該方案提供關懷訪視、個案轉介、福利諮詢及資源連結等服務，以發掘其可能需求，並連結適切之服務。又為加強跨網絡合作，以提供完善服務，衛福部精神照護系統業與自殺防治通報系統、高風險家庭通報系統及保護資訊系統甫於107年初完成串聯比對，並註記個案之特殊身分於系統中，可供第一線訪視人員獲知更多關於個案家戶動態，強化資訊共享及預警機制，並得依需要，針對這些合併精神疾病、自殺通報、家暴、兒少保護案件或高風險家庭之個案提高訪視密度等語。</w:t>
      </w:r>
      <w:bookmarkEnd w:id="149"/>
      <w:bookmarkEnd w:id="150"/>
      <w:bookmarkEnd w:id="151"/>
      <w:bookmarkEnd w:id="152"/>
      <w:bookmarkEnd w:id="153"/>
    </w:p>
    <w:p w:rsidR="00DD218A" w:rsidRPr="00770E5A" w:rsidRDefault="00DD218A" w:rsidP="00352FC6">
      <w:pPr>
        <w:pStyle w:val="3"/>
        <w:spacing w:line="480" w:lineRule="exact"/>
        <w:ind w:left="1360" w:hanging="680"/>
        <w:jc w:val="both"/>
      </w:pPr>
      <w:bookmarkStart w:id="154" w:name="_Toc528584296"/>
      <w:bookmarkStart w:id="155" w:name="_Toc529268002"/>
      <w:bookmarkStart w:id="156" w:name="_Toc529268419"/>
      <w:bookmarkStart w:id="157" w:name="_Toc530143504"/>
      <w:bookmarkStart w:id="158" w:name="_Toc531183492"/>
      <w:r w:rsidRPr="00770E5A">
        <w:rPr>
          <w:rFonts w:hint="eastAsia"/>
        </w:rPr>
        <w:t>綜上，本案基隆市</w:t>
      </w:r>
      <w:r w:rsidR="00FC2813">
        <w:rPr>
          <w:rFonts w:hint="eastAsia"/>
        </w:rPr>
        <w:t>發生</w:t>
      </w:r>
      <w:r w:rsidRPr="00770E5A">
        <w:rPr>
          <w:rFonts w:hint="eastAsia"/>
        </w:rPr>
        <w:t>母親攜自閉症子燒炭自殺之憾事，顯示縣市執行自殺關懷訪視及身心障礙者評估作業均有未盡確實情形。衛福部雖依法提供身心障礙者及其家庭相關照顧支持服務，然照顧者因不堪負荷產生憂鬱、自殺之事件仍頻傳，衛福部應以本案為鑑，強化相關監督考核機制及自殺防治作業，提升人員訪視敏感度及專業能力，督促地方政府確實執行。</w:t>
      </w:r>
      <w:bookmarkEnd w:id="154"/>
      <w:bookmarkEnd w:id="155"/>
      <w:bookmarkEnd w:id="156"/>
      <w:bookmarkEnd w:id="157"/>
      <w:bookmarkEnd w:id="158"/>
    </w:p>
    <w:p w:rsidR="00D77C89" w:rsidRPr="00770E5A" w:rsidRDefault="00D77C89" w:rsidP="0090187A">
      <w:pPr>
        <w:pStyle w:val="2"/>
        <w:sectPr w:rsidR="00D77C89" w:rsidRPr="00770E5A" w:rsidSect="006F188D">
          <w:pgSz w:w="11907" w:h="16840" w:code="9"/>
          <w:pgMar w:top="1701" w:right="1418" w:bottom="1418" w:left="1418" w:header="851" w:footer="851" w:gutter="227"/>
          <w:cols w:space="425"/>
          <w:docGrid w:type="linesAndChars" w:linePitch="457" w:charSpace="4127"/>
        </w:sectPr>
      </w:pPr>
    </w:p>
    <w:p w:rsidR="00D77C89" w:rsidRPr="00770E5A" w:rsidRDefault="00D77C89" w:rsidP="00D77C89">
      <w:pPr>
        <w:pStyle w:val="1"/>
      </w:pPr>
      <w:bookmarkStart w:id="159" w:name="_Toc531183493"/>
      <w:r w:rsidRPr="00770E5A">
        <w:rPr>
          <w:rFonts w:hint="eastAsia"/>
        </w:rPr>
        <w:lastRenderedPageBreak/>
        <w:t>處理辦法：</w:t>
      </w:r>
      <w:bookmarkEnd w:id="159"/>
    </w:p>
    <w:p w:rsidR="00847E96" w:rsidRPr="00F008CB" w:rsidRDefault="00847E96" w:rsidP="00D77C89">
      <w:pPr>
        <w:pStyle w:val="2"/>
      </w:pPr>
      <w:bookmarkStart w:id="160" w:name="_Toc528584298"/>
      <w:bookmarkStart w:id="161" w:name="_Toc529268004"/>
      <w:bookmarkStart w:id="162" w:name="_Toc529268421"/>
      <w:bookmarkStart w:id="163" w:name="_Toc530143506"/>
      <w:bookmarkStart w:id="164" w:name="_Toc531183494"/>
      <w:r w:rsidRPr="00F008CB">
        <w:rPr>
          <w:rFonts w:hint="eastAsia"/>
        </w:rPr>
        <w:t>調查意見一，糾正基隆市政府。</w:t>
      </w:r>
      <w:bookmarkEnd w:id="160"/>
      <w:bookmarkEnd w:id="161"/>
      <w:bookmarkEnd w:id="162"/>
      <w:bookmarkEnd w:id="163"/>
      <w:bookmarkEnd w:id="164"/>
    </w:p>
    <w:p w:rsidR="00FD06F9" w:rsidRPr="00F008CB" w:rsidRDefault="004451BC" w:rsidP="004451BC">
      <w:pPr>
        <w:pStyle w:val="2"/>
      </w:pPr>
      <w:bookmarkStart w:id="165" w:name="_Toc530143507"/>
      <w:bookmarkStart w:id="166" w:name="_Toc531183495"/>
      <w:bookmarkStart w:id="167" w:name="_Toc528584299"/>
      <w:bookmarkStart w:id="168" w:name="_Toc529268005"/>
      <w:bookmarkStart w:id="169" w:name="_Toc529268422"/>
      <w:r w:rsidRPr="00F008CB">
        <w:rPr>
          <w:rFonts w:hint="eastAsia"/>
        </w:rPr>
        <w:t>調查意見</w:t>
      </w:r>
      <w:r w:rsidR="00FD06F9" w:rsidRPr="00F008CB">
        <w:rPr>
          <w:rFonts w:hint="eastAsia"/>
        </w:rPr>
        <w:t>二、三，糾正衛生福利部。</w:t>
      </w:r>
      <w:bookmarkEnd w:id="165"/>
      <w:bookmarkEnd w:id="166"/>
    </w:p>
    <w:p w:rsidR="004451BC" w:rsidRPr="00F008CB" w:rsidRDefault="00FD06F9" w:rsidP="004451BC">
      <w:pPr>
        <w:pStyle w:val="2"/>
      </w:pPr>
      <w:bookmarkStart w:id="170" w:name="_Toc530143508"/>
      <w:bookmarkStart w:id="171" w:name="_Toc531183496"/>
      <w:r w:rsidRPr="00F008CB">
        <w:rPr>
          <w:rFonts w:hint="eastAsia"/>
        </w:rPr>
        <w:t>調查意見四、</w:t>
      </w:r>
      <w:r w:rsidR="004451BC" w:rsidRPr="00F008CB">
        <w:rPr>
          <w:rFonts w:hint="eastAsia"/>
        </w:rPr>
        <w:t>五</w:t>
      </w:r>
      <w:r w:rsidRPr="00F008CB">
        <w:rPr>
          <w:rFonts w:hint="eastAsia"/>
        </w:rPr>
        <w:t>、七</w:t>
      </w:r>
      <w:r w:rsidR="004451BC" w:rsidRPr="00F008CB">
        <w:rPr>
          <w:rFonts w:hint="eastAsia"/>
        </w:rPr>
        <w:t>，函請衛生福利部確實檢討改進見復。</w:t>
      </w:r>
      <w:bookmarkEnd w:id="167"/>
      <w:bookmarkEnd w:id="168"/>
      <w:bookmarkEnd w:id="169"/>
      <w:bookmarkEnd w:id="170"/>
      <w:bookmarkEnd w:id="171"/>
    </w:p>
    <w:p w:rsidR="009E2C74" w:rsidRPr="00F008CB" w:rsidRDefault="009E2C74" w:rsidP="009E2C74">
      <w:pPr>
        <w:pStyle w:val="2"/>
        <w:widowControl w:val="0"/>
        <w:kinsoku w:val="0"/>
        <w:ind w:left="1020" w:hanging="680"/>
        <w:jc w:val="both"/>
      </w:pPr>
      <w:bookmarkStart w:id="172" w:name="_Toc528584300"/>
      <w:bookmarkStart w:id="173" w:name="_Toc529268006"/>
      <w:bookmarkStart w:id="174" w:name="_Toc529268423"/>
      <w:bookmarkStart w:id="175" w:name="_Toc530143509"/>
      <w:bookmarkStart w:id="176" w:name="_Toc531183497"/>
      <w:r w:rsidRPr="00F008CB">
        <w:rPr>
          <w:rFonts w:hint="eastAsia"/>
        </w:rPr>
        <w:t>調查意見</w:t>
      </w:r>
      <w:r w:rsidR="00FD06F9" w:rsidRPr="00F008CB">
        <w:rPr>
          <w:rFonts w:hint="eastAsia"/>
        </w:rPr>
        <w:t>六</w:t>
      </w:r>
      <w:r w:rsidRPr="00F008CB">
        <w:rPr>
          <w:rFonts w:hint="eastAsia"/>
        </w:rPr>
        <w:t>，函請教育部</w:t>
      </w:r>
      <w:r w:rsidR="00FD06F9" w:rsidRPr="00F008CB">
        <w:rPr>
          <w:rFonts w:hint="eastAsia"/>
        </w:rPr>
        <w:t>及衛生福利部</w:t>
      </w:r>
      <w:r w:rsidRPr="00F008CB">
        <w:rPr>
          <w:rFonts w:hint="eastAsia"/>
        </w:rPr>
        <w:t>共同</w:t>
      </w:r>
      <w:r w:rsidR="0066481F" w:rsidRPr="00F008CB">
        <w:rPr>
          <w:rFonts w:hint="eastAsia"/>
        </w:rPr>
        <w:t>檢討改進</w:t>
      </w:r>
      <w:r w:rsidRPr="00F008CB">
        <w:rPr>
          <w:rFonts w:hint="eastAsia"/>
        </w:rPr>
        <w:t>見復。</w:t>
      </w:r>
      <w:bookmarkEnd w:id="172"/>
      <w:bookmarkEnd w:id="173"/>
      <w:bookmarkEnd w:id="174"/>
      <w:bookmarkEnd w:id="175"/>
      <w:bookmarkEnd w:id="176"/>
    </w:p>
    <w:p w:rsidR="00847E96" w:rsidRPr="00770E5A" w:rsidRDefault="00847E96" w:rsidP="00D77C89">
      <w:pPr>
        <w:pStyle w:val="2"/>
      </w:pPr>
      <w:bookmarkStart w:id="177" w:name="_Toc528584301"/>
      <w:bookmarkStart w:id="178" w:name="_Toc529268007"/>
      <w:bookmarkStart w:id="179" w:name="_Toc529268424"/>
      <w:bookmarkStart w:id="180" w:name="_Toc530143510"/>
      <w:bookmarkStart w:id="181" w:name="_Toc531183498"/>
      <w:r w:rsidRPr="00770E5A">
        <w:rPr>
          <w:rFonts w:hint="eastAsia"/>
        </w:rPr>
        <w:t>調查意見送請本院人權保障委員會參考。</w:t>
      </w:r>
      <w:bookmarkEnd w:id="177"/>
      <w:bookmarkEnd w:id="178"/>
      <w:bookmarkEnd w:id="179"/>
      <w:bookmarkEnd w:id="180"/>
      <w:bookmarkEnd w:id="181"/>
    </w:p>
    <w:p w:rsidR="00D77C89" w:rsidRDefault="00D77C89" w:rsidP="00D77C89">
      <w:pPr>
        <w:pStyle w:val="2"/>
      </w:pPr>
      <w:bookmarkStart w:id="182" w:name="_Toc528584302"/>
      <w:bookmarkStart w:id="183" w:name="_Toc529268008"/>
      <w:bookmarkStart w:id="184" w:name="_Toc529268425"/>
      <w:bookmarkStart w:id="185" w:name="_Toc530143511"/>
      <w:bookmarkStart w:id="186" w:name="_Toc531183499"/>
      <w:r w:rsidRPr="00770E5A">
        <w:rPr>
          <w:rFonts w:hint="eastAsia"/>
        </w:rPr>
        <w:t>檢附派查函及相關附件，送請</w:t>
      </w:r>
      <w:r w:rsidR="00682581">
        <w:rPr>
          <w:rFonts w:hint="eastAsia"/>
          <w:color w:val="000000"/>
        </w:rPr>
        <w:t>內政及少數民族委員會、教育及文化委員會</w:t>
      </w:r>
      <w:r w:rsidR="00682581">
        <w:rPr>
          <w:rFonts w:hAnsi="標楷體" w:hint="eastAsia"/>
          <w:color w:val="000000"/>
        </w:rPr>
        <w:t>聯席會議</w:t>
      </w:r>
      <w:r w:rsidRPr="00770E5A">
        <w:rPr>
          <w:rFonts w:hint="eastAsia"/>
        </w:rPr>
        <w:t>處理。</w:t>
      </w:r>
      <w:bookmarkEnd w:id="182"/>
      <w:bookmarkEnd w:id="183"/>
      <w:bookmarkEnd w:id="184"/>
      <w:bookmarkEnd w:id="185"/>
      <w:bookmarkEnd w:id="186"/>
    </w:p>
    <w:p w:rsidR="002218F8" w:rsidRDefault="002218F8" w:rsidP="002218F8">
      <w:pPr>
        <w:pStyle w:val="1"/>
        <w:numPr>
          <w:ilvl w:val="0"/>
          <w:numId w:val="0"/>
        </w:numPr>
        <w:ind w:left="3090" w:hanging="2381"/>
      </w:pPr>
    </w:p>
    <w:p w:rsidR="002218F8" w:rsidRDefault="002218F8" w:rsidP="002218F8">
      <w:pPr>
        <w:pStyle w:val="1"/>
        <w:numPr>
          <w:ilvl w:val="0"/>
          <w:numId w:val="0"/>
        </w:numPr>
        <w:ind w:left="3090" w:hanging="2381"/>
      </w:pPr>
    </w:p>
    <w:p w:rsidR="002218F8" w:rsidRDefault="002218F8" w:rsidP="002218F8">
      <w:pPr>
        <w:pStyle w:val="1"/>
        <w:numPr>
          <w:ilvl w:val="0"/>
          <w:numId w:val="0"/>
        </w:numPr>
        <w:ind w:left="3090" w:hanging="2381"/>
      </w:pPr>
    </w:p>
    <w:p w:rsidR="002218F8" w:rsidRDefault="002218F8" w:rsidP="002218F8">
      <w:pPr>
        <w:pStyle w:val="1"/>
        <w:numPr>
          <w:ilvl w:val="0"/>
          <w:numId w:val="0"/>
        </w:numPr>
        <w:ind w:left="2381"/>
      </w:pPr>
      <w:r>
        <w:rPr>
          <w:rFonts w:hint="eastAsia"/>
        </w:rPr>
        <w:t xml:space="preserve">           </w:t>
      </w:r>
      <w:r>
        <w:rPr>
          <w:rFonts w:hint="eastAsia"/>
        </w:rPr>
        <w:t>調</w:t>
      </w:r>
      <w:r>
        <w:t>查委員</w:t>
      </w:r>
      <w:r>
        <w:rPr>
          <w:rFonts w:hint="eastAsia"/>
        </w:rPr>
        <w:t>:王</w:t>
      </w:r>
      <w:r>
        <w:t>幼玲</w:t>
      </w:r>
    </w:p>
    <w:p w:rsidR="002218F8" w:rsidRPr="00770E5A" w:rsidRDefault="002218F8" w:rsidP="002218F8">
      <w:pPr>
        <w:pStyle w:val="1"/>
        <w:numPr>
          <w:ilvl w:val="0"/>
          <w:numId w:val="0"/>
        </w:numPr>
        <w:ind w:left="2381"/>
        <w:rPr>
          <w:rFonts w:hint="eastAsia"/>
        </w:rPr>
      </w:pPr>
      <w:r>
        <w:rPr>
          <w:rFonts w:hint="eastAsia"/>
        </w:rPr>
        <w:t xml:space="preserve">           </w:t>
      </w:r>
      <w:r>
        <w:t xml:space="preserve">         </w:t>
      </w:r>
      <w:bookmarkStart w:id="187" w:name="_GoBack"/>
      <w:bookmarkEnd w:id="187"/>
      <w:r>
        <w:rPr>
          <w:rFonts w:hint="eastAsia"/>
        </w:rPr>
        <w:t>張</w:t>
      </w:r>
      <w:r>
        <w:t>武修</w:t>
      </w:r>
    </w:p>
    <w:p w:rsidR="002218F8" w:rsidRPr="00770E5A" w:rsidRDefault="002218F8" w:rsidP="002218F8">
      <w:pPr>
        <w:pStyle w:val="2"/>
        <w:numPr>
          <w:ilvl w:val="0"/>
          <w:numId w:val="0"/>
        </w:numPr>
        <w:rPr>
          <w:bCs w:val="0"/>
          <w:szCs w:val="52"/>
        </w:rPr>
      </w:pPr>
      <w:r w:rsidRPr="00770E5A">
        <w:br w:type="page"/>
      </w:r>
    </w:p>
    <w:p w:rsidR="002218F8" w:rsidRPr="00770E5A" w:rsidRDefault="002218F8" w:rsidP="002218F8">
      <w:pPr>
        <w:pStyle w:val="1"/>
        <w:numPr>
          <w:ilvl w:val="0"/>
          <w:numId w:val="0"/>
        </w:numPr>
        <w:ind w:left="3090" w:hanging="2381"/>
        <w:rPr>
          <w:rFonts w:hint="eastAsia"/>
        </w:rPr>
      </w:pPr>
    </w:p>
    <w:p w:rsidR="00137D32" w:rsidRPr="00770E5A" w:rsidRDefault="00137D32" w:rsidP="00BB5740">
      <w:pPr>
        <w:pStyle w:val="2"/>
        <w:numPr>
          <w:ilvl w:val="0"/>
          <w:numId w:val="0"/>
        </w:numPr>
        <w:rPr>
          <w:bCs w:val="0"/>
          <w:szCs w:val="52"/>
        </w:rPr>
      </w:pPr>
      <w:r w:rsidRPr="00770E5A">
        <w:br w:type="page"/>
      </w:r>
    </w:p>
    <w:sectPr w:rsidR="00137D32" w:rsidRPr="00770E5A" w:rsidSect="000430DD">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DFF" w:rsidRDefault="00326DFF">
      <w:r>
        <w:separator/>
      </w:r>
    </w:p>
  </w:endnote>
  <w:endnote w:type="continuationSeparator" w:id="0">
    <w:p w:rsidR="00326DFF" w:rsidRDefault="0032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7FD" w:rsidRDefault="00AD77FD">
    <w:pPr>
      <w:pStyle w:val="af6"/>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2218F8">
      <w:rPr>
        <w:rStyle w:val="ae"/>
        <w:noProof/>
        <w:sz w:val="24"/>
      </w:rPr>
      <w:t>I</w:t>
    </w:r>
    <w:r>
      <w:rPr>
        <w:rStyle w:val="ae"/>
        <w:sz w:val="24"/>
      </w:rPr>
      <w:fldChar w:fldCharType="end"/>
    </w:r>
  </w:p>
  <w:p w:rsidR="00AD77FD" w:rsidRDefault="00AD77FD">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7FD" w:rsidRDefault="00AD77FD">
    <w:pPr>
      <w:pStyle w:val="af6"/>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2218F8">
      <w:rPr>
        <w:rStyle w:val="ae"/>
        <w:noProof/>
        <w:sz w:val="24"/>
      </w:rPr>
      <w:t>42</w:t>
    </w:r>
    <w:r>
      <w:rPr>
        <w:rStyle w:val="ae"/>
        <w:sz w:val="24"/>
      </w:rPr>
      <w:fldChar w:fldCharType="end"/>
    </w:r>
  </w:p>
  <w:p w:rsidR="00AD77FD" w:rsidRDefault="00AD77FD">
    <w:pPr>
      <w:framePr w:wrap="auto" w:hAnchor="text" w:y="-955"/>
      <w:ind w:left="640" w:right="360" w:firstLine="448"/>
      <w:jc w:val="right"/>
    </w:pPr>
  </w:p>
  <w:p w:rsidR="00AD77FD" w:rsidRDefault="00AD77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DFF" w:rsidRDefault="00326DFF">
      <w:r>
        <w:separator/>
      </w:r>
    </w:p>
  </w:footnote>
  <w:footnote w:type="continuationSeparator" w:id="0">
    <w:p w:rsidR="00326DFF" w:rsidRDefault="00326DFF">
      <w:r>
        <w:continuationSeparator/>
      </w:r>
    </w:p>
  </w:footnote>
  <w:footnote w:id="1">
    <w:p w:rsidR="00AD77FD" w:rsidRDefault="00AD77FD" w:rsidP="00335D3F">
      <w:pPr>
        <w:pStyle w:val="aff"/>
      </w:pPr>
      <w:r>
        <w:rPr>
          <w:rStyle w:val="aff1"/>
        </w:rPr>
        <w:footnoteRef/>
      </w:r>
      <w:r>
        <w:rPr>
          <w:rFonts w:hint="eastAsia"/>
        </w:rPr>
        <w:t xml:space="preserve"> 包括：</w:t>
      </w:r>
      <w:r w:rsidRPr="00ED682E">
        <w:rPr>
          <w:rFonts w:hint="eastAsia"/>
        </w:rPr>
        <w:t>上吊、燒炭、自焚、跳水、高處跳下、引瓦斯、汽車廢氣或喝農藥者</w:t>
      </w:r>
      <w:r>
        <w:rPr>
          <w:rFonts w:hint="eastAsia"/>
        </w:rPr>
        <w:t>。</w:t>
      </w:r>
    </w:p>
  </w:footnote>
  <w:footnote w:id="2">
    <w:p w:rsidR="00AD77FD" w:rsidRDefault="00AD77FD" w:rsidP="00335D3F">
      <w:pPr>
        <w:pStyle w:val="aff"/>
      </w:pPr>
      <w:r>
        <w:rPr>
          <w:rStyle w:val="aff1"/>
        </w:rPr>
        <w:footnoteRef/>
      </w:r>
      <w:r>
        <w:t xml:space="preserve"> </w:t>
      </w:r>
      <w:r>
        <w:rPr>
          <w:rFonts w:hint="eastAsia"/>
        </w:rPr>
        <w:t>如</w:t>
      </w:r>
      <w:r w:rsidRPr="00ED682E">
        <w:rPr>
          <w:rFonts w:hint="eastAsia"/>
        </w:rPr>
        <w:t>14歲以下青少年、65歲以上長者、高風險通報及媒體事件。</w:t>
      </w:r>
    </w:p>
  </w:footnote>
  <w:footnote w:id="3">
    <w:p w:rsidR="00AD77FD" w:rsidRPr="00F74C33" w:rsidRDefault="00AD77FD" w:rsidP="001E4471">
      <w:pPr>
        <w:pStyle w:val="aff"/>
      </w:pPr>
      <w:r>
        <w:rPr>
          <w:rStyle w:val="aff1"/>
        </w:rPr>
        <w:footnoteRef/>
      </w:r>
      <w:r>
        <w:rPr>
          <w:rFonts w:hint="eastAsia"/>
        </w:rPr>
        <w:t xml:space="preserve"> </w:t>
      </w:r>
      <w:r w:rsidRPr="00A46EDC">
        <w:rPr>
          <w:rFonts w:hint="eastAsia"/>
        </w:rPr>
        <w:t>依據個案資料異動紀錄顯示，首次異動時間為11月15日23時36分</w:t>
      </w:r>
      <w:r>
        <w:rPr>
          <w:rFonts w:hint="eastAsia"/>
        </w:rPr>
        <w:t>。</w:t>
      </w:r>
    </w:p>
  </w:footnote>
  <w:footnote w:id="4">
    <w:p w:rsidR="00AD77FD" w:rsidRDefault="00AD77FD" w:rsidP="00904CC5">
      <w:pPr>
        <w:pStyle w:val="aff"/>
      </w:pPr>
      <w:r>
        <w:rPr>
          <w:rStyle w:val="aff1"/>
        </w:rPr>
        <w:footnoteRef/>
      </w:r>
      <w:r>
        <w:rPr>
          <w:rFonts w:hint="eastAsia"/>
        </w:rPr>
        <w:t xml:space="preserve"> </w:t>
      </w:r>
      <w:r w:rsidRPr="00EA2394">
        <w:rPr>
          <w:rFonts w:hint="eastAsia"/>
        </w:rPr>
        <w:t>國際健康功能與身心障礙分類系統（International Classification of Functioning, Disability and Health），係以「神經系統構造及精神、心智功能損傷」、「眼、耳及相關構造與感官功能及疼痛損傷」、「涉及聲音和言語構造及其功能損傷」、「循環、造血、免疫與呼吸系統構造及其功能損傷」、「消化、新陳代謝與內分泌系統構造及其功能損傷」、「泌尿與生殖系統構造及其功能損傷」、「神經、肌肉、骨骼之移動相關構造及其功能損傷」及「皮膚與相關構造及其功能損傷」等</w:t>
      </w:r>
      <w:r>
        <w:rPr>
          <w:rFonts w:hint="eastAsia"/>
        </w:rPr>
        <w:t>8項身體功能損傷或不全作為評估需求之基本架構。</w:t>
      </w:r>
    </w:p>
  </w:footnote>
  <w:footnote w:id="5">
    <w:p w:rsidR="00AD77FD" w:rsidRDefault="00AD77FD">
      <w:pPr>
        <w:pStyle w:val="aff"/>
      </w:pPr>
      <w:r>
        <w:rPr>
          <w:rStyle w:val="aff1"/>
        </w:rPr>
        <w:footnoteRef/>
      </w:r>
      <w:r>
        <w:t xml:space="preserve"> </w:t>
      </w:r>
      <w:r>
        <w:rPr>
          <w:rFonts w:hint="eastAsia"/>
        </w:rPr>
        <w:t>b122：整體心理社會功能；b152：情緒功能。</w:t>
      </w:r>
    </w:p>
  </w:footnote>
  <w:footnote w:id="6">
    <w:p w:rsidR="00AD77FD" w:rsidRDefault="00AD77FD">
      <w:pPr>
        <w:pStyle w:val="aff"/>
      </w:pPr>
      <w:r>
        <w:rPr>
          <w:rStyle w:val="aff1"/>
        </w:rPr>
        <w:footnoteRef/>
      </w:r>
      <w:r>
        <w:t xml:space="preserve"> </w:t>
      </w:r>
      <w:r>
        <w:rPr>
          <w:rFonts w:hint="eastAsia"/>
        </w:rPr>
        <w:t>b117：心智功能。</w:t>
      </w:r>
    </w:p>
  </w:footnote>
  <w:footnote w:id="7">
    <w:p w:rsidR="00AD77FD" w:rsidRDefault="00AD77FD">
      <w:pPr>
        <w:pStyle w:val="aff"/>
      </w:pPr>
      <w:r>
        <w:rPr>
          <w:rStyle w:val="aff1"/>
        </w:rPr>
        <w:footnoteRef/>
      </w:r>
      <w:r>
        <w:t xml:space="preserve"> </w:t>
      </w:r>
      <w:r>
        <w:rPr>
          <w:rFonts w:hint="eastAsia"/>
        </w:rPr>
        <w:t>楊婦勾選之</w:t>
      </w:r>
      <w:r w:rsidRPr="000C504E">
        <w:rPr>
          <w:rFonts w:hint="eastAsia"/>
        </w:rPr>
        <w:t>需求項目</w:t>
      </w:r>
      <w:r>
        <w:rPr>
          <w:rFonts w:hint="eastAsia"/>
        </w:rPr>
        <w:t>包括：</w:t>
      </w:r>
      <w:r w:rsidRPr="000C504E">
        <w:rPr>
          <w:rFonts w:hint="eastAsia"/>
        </w:rPr>
        <w:t>身心障礙者專用停車位、搭乘大眾運輸工具必要陪伴者優惠、身心障礙者個人照顧服務進入公民營風景區康樂場所或文教設施必要陪伴者優惠、身心障礙者個人照顧服務-復康巴士及輔具服務、身心障礙者經濟補助-</w:t>
      </w:r>
      <w:r>
        <w:rPr>
          <w:rFonts w:hint="eastAsia"/>
        </w:rPr>
        <w:t>醫療費用補助及輔具費用補助等項目。</w:t>
      </w:r>
    </w:p>
  </w:footnote>
  <w:footnote w:id="8">
    <w:p w:rsidR="00AD77FD" w:rsidRPr="000139EB" w:rsidRDefault="00AD77FD" w:rsidP="00F55616">
      <w:pPr>
        <w:pStyle w:val="aff"/>
      </w:pPr>
      <w:r>
        <w:rPr>
          <w:rStyle w:val="aff1"/>
        </w:rPr>
        <w:footnoteRef/>
      </w:r>
      <w:r>
        <w:rPr>
          <w:rFonts w:hint="eastAsia"/>
        </w:rPr>
        <w:t xml:space="preserve"> </w:t>
      </w:r>
      <w:r w:rsidRPr="000139EB">
        <w:rPr>
          <w:rFonts w:hint="eastAsia"/>
        </w:rPr>
        <w:t>家中兒童少年父母或主要照顧者有自殺風險個案，尚未強迫、引誘、容留或媒介兒童及少年為自殺行為，惟影響兒少日常生活食衣住行育醫等照顧者功能者。</w:t>
      </w:r>
    </w:p>
  </w:footnote>
  <w:footnote w:id="9">
    <w:p w:rsidR="00AD77FD" w:rsidRDefault="00AD77FD">
      <w:pPr>
        <w:pStyle w:val="aff"/>
      </w:pPr>
      <w:r>
        <w:rPr>
          <w:rStyle w:val="aff1"/>
        </w:rPr>
        <w:footnoteRef/>
      </w:r>
      <w:r>
        <w:rPr>
          <w:rFonts w:hint="eastAsia"/>
        </w:rPr>
        <w:t xml:space="preserve"> </w:t>
      </w:r>
      <w:r w:rsidRPr="007276FA">
        <w:rPr>
          <w:rFonts w:hint="eastAsia"/>
        </w:rPr>
        <w:t>同註48。</w:t>
      </w:r>
    </w:p>
  </w:footnote>
  <w:footnote w:id="10">
    <w:p w:rsidR="00AD77FD" w:rsidRPr="0013140D" w:rsidRDefault="00AD77FD" w:rsidP="00962A6E">
      <w:pPr>
        <w:pStyle w:val="aff"/>
      </w:pPr>
      <w:r>
        <w:rPr>
          <w:rStyle w:val="aff1"/>
        </w:rPr>
        <w:footnoteRef/>
      </w:r>
      <w:r>
        <w:t xml:space="preserve"> </w:t>
      </w:r>
      <w:r>
        <w:rPr>
          <w:rFonts w:hint="eastAsia"/>
        </w:rPr>
        <w:t>包括</w:t>
      </w:r>
      <w:r w:rsidRPr="0013140D">
        <w:rPr>
          <w:rFonts w:hint="eastAsia"/>
        </w:rPr>
        <w:t>日托機構、庇護工廠、社區日間作業所、夜間照顧機構、全日型機構</w:t>
      </w:r>
      <w:r>
        <w:rPr>
          <w:rFonts w:hint="eastAsia"/>
        </w:rPr>
        <w:t>等。</w:t>
      </w:r>
    </w:p>
  </w:footnote>
  <w:footnote w:id="11">
    <w:p w:rsidR="00AD77FD" w:rsidRPr="00131972" w:rsidRDefault="00AD77FD" w:rsidP="00962A6E">
      <w:pPr>
        <w:pStyle w:val="aff"/>
      </w:pPr>
      <w:r>
        <w:rPr>
          <w:rStyle w:val="aff1"/>
        </w:rPr>
        <w:footnoteRef/>
      </w:r>
      <w:r>
        <w:t xml:space="preserve"> </w:t>
      </w:r>
      <w:r>
        <w:rPr>
          <w:rFonts w:hint="eastAsia"/>
        </w:rPr>
        <w:t>該系統於104年啟用。</w:t>
      </w:r>
    </w:p>
  </w:footnote>
  <w:footnote w:id="12">
    <w:p w:rsidR="00AD77FD" w:rsidRPr="00756B39" w:rsidRDefault="00AD77FD" w:rsidP="00962A6E">
      <w:pPr>
        <w:pStyle w:val="aff"/>
      </w:pPr>
      <w:r>
        <w:rPr>
          <w:rStyle w:val="aff1"/>
        </w:rPr>
        <w:footnoteRef/>
      </w:r>
      <w:r>
        <w:rPr>
          <w:rFonts w:hint="eastAsia"/>
        </w:rPr>
        <w:t xml:space="preserve"> </w:t>
      </w:r>
      <w:r w:rsidRPr="00756B39">
        <w:rPr>
          <w:rFonts w:hint="eastAsia"/>
        </w:rPr>
        <w:t>自閉症者新制鑑定分類在第一類，診斷前4碼為2990(ICD-9-CM)或840(ICD-10-CM)</w:t>
      </w:r>
      <w:r>
        <w:rPr>
          <w:rFonts w:hint="eastAsia"/>
        </w:rPr>
        <w:t>。</w:t>
      </w:r>
    </w:p>
  </w:footnote>
  <w:footnote w:id="13">
    <w:p w:rsidR="00AD77FD" w:rsidRPr="000D0D03" w:rsidRDefault="00AD77FD" w:rsidP="007C27C4">
      <w:pPr>
        <w:pStyle w:val="aff"/>
      </w:pPr>
      <w:r>
        <w:rPr>
          <w:rStyle w:val="aff1"/>
        </w:rPr>
        <w:footnoteRef/>
      </w:r>
      <w:r>
        <w:t xml:space="preserve"> </w:t>
      </w:r>
      <w:r>
        <w:rPr>
          <w:rFonts w:hint="eastAsia"/>
        </w:rPr>
        <w:t>1.</w:t>
      </w:r>
      <w:r w:rsidRPr="000D0D03">
        <w:rPr>
          <w:rFonts w:hint="eastAsia"/>
        </w:rPr>
        <w:t>資料來源：中央健康保險署三代倉儲系統住診明細檔。2.資料擷取日期：107年5月15日。3.自閉症係主診斷前4碼為840(ICD-10-CM)。</w:t>
      </w:r>
      <w:r>
        <w:rPr>
          <w:rFonts w:hint="eastAsia"/>
        </w:rPr>
        <w:t>4.統計</w:t>
      </w:r>
      <w:r w:rsidRPr="000D0D03">
        <w:rPr>
          <w:rFonts w:hint="eastAsia"/>
        </w:rPr>
        <w:t>排除代辦案件，且總計人數為直接歸戶後人數，非各縣市之人數總和。</w:t>
      </w:r>
    </w:p>
  </w:footnote>
  <w:footnote w:id="14">
    <w:p w:rsidR="00AD77FD" w:rsidRPr="00782765" w:rsidRDefault="00AD77FD" w:rsidP="001A624D">
      <w:pPr>
        <w:pStyle w:val="aff"/>
      </w:pPr>
      <w:r>
        <w:rPr>
          <w:rStyle w:val="aff1"/>
        </w:rPr>
        <w:footnoteRef/>
      </w:r>
      <w:r>
        <w:rPr>
          <w:rFonts w:hint="eastAsia"/>
        </w:rPr>
        <w:t xml:space="preserve"> </w:t>
      </w:r>
      <w:r w:rsidRPr="00782765">
        <w:rPr>
          <w:rFonts w:hint="eastAsia"/>
        </w:rPr>
        <w:t>資料來源：教育部</w:t>
      </w:r>
      <w:r>
        <w:rPr>
          <w:rFonts w:hint="eastAsia"/>
        </w:rPr>
        <w:t>。</w:t>
      </w:r>
      <w:r w:rsidRPr="00782765">
        <w:rPr>
          <w:rFonts w:hint="eastAsia"/>
        </w:rPr>
        <w:t>106年度第2學期</w:t>
      </w:r>
      <w:r>
        <w:rPr>
          <w:rFonts w:hint="eastAsia"/>
        </w:rPr>
        <w:t>統計時間至</w:t>
      </w:r>
      <w:r w:rsidRPr="00782765">
        <w:rPr>
          <w:rFonts w:hint="eastAsia"/>
        </w:rPr>
        <w:t>107年</w:t>
      </w:r>
      <w:r>
        <w:rPr>
          <w:rFonts w:hint="eastAsia"/>
        </w:rPr>
        <w:t>10</w:t>
      </w:r>
      <w:r w:rsidRPr="00782765">
        <w:rPr>
          <w:rFonts w:hint="eastAsia"/>
        </w:rPr>
        <w:t>月</w:t>
      </w:r>
      <w:r>
        <w:rPr>
          <w:rFonts w:hint="eastAsia"/>
        </w:rPr>
        <w:t>8日。</w:t>
      </w:r>
    </w:p>
  </w:footnote>
  <w:footnote w:id="15">
    <w:p w:rsidR="00AD77FD" w:rsidRDefault="00AD77FD" w:rsidP="00CF19A3">
      <w:pPr>
        <w:pStyle w:val="aff"/>
      </w:pPr>
      <w:r>
        <w:rPr>
          <w:rStyle w:val="aff1"/>
        </w:rPr>
        <w:footnoteRef/>
      </w:r>
      <w:r>
        <w:rPr>
          <w:rFonts w:hint="eastAsia"/>
        </w:rPr>
        <w:t xml:space="preserve"> </w:t>
      </w:r>
      <w:r w:rsidRPr="00770E5A">
        <w:rPr>
          <w:rFonts w:hint="eastAsia"/>
        </w:rPr>
        <w:t>由督導、療育老師等相關專業人員，提供個別化評估、課程設計、行為問</w:t>
      </w:r>
      <w:r>
        <w:rPr>
          <w:rFonts w:hint="eastAsia"/>
        </w:rPr>
        <w:t>題搭配行為功能評估及正向行為輔導，建立正向行為支持專業服務模式。</w:t>
      </w:r>
    </w:p>
  </w:footnote>
  <w:footnote w:id="16">
    <w:p w:rsidR="00AD77FD" w:rsidRPr="000224BB" w:rsidRDefault="00AD77FD" w:rsidP="00CF19A3">
      <w:pPr>
        <w:pStyle w:val="aff"/>
      </w:pPr>
      <w:r>
        <w:rPr>
          <w:rStyle w:val="aff1"/>
        </w:rPr>
        <w:footnoteRef/>
      </w:r>
      <w:r>
        <w:t xml:space="preserve"> </w:t>
      </w:r>
      <w:r w:rsidRPr="00770E5A">
        <w:rPr>
          <w:rFonts w:hAnsi="標楷體" w:hint="eastAsia"/>
          <w:color w:val="000000"/>
          <w:szCs w:val="32"/>
        </w:rPr>
        <w:t>規劃結合政府機關、教育單位專家、醫療單位等召開跨專業團體會議，提供情緒行為評估及介入輔導策略，定期追蹤並適時修正策略，由計畫培育在地專業輔導人員，建置嚴重情緒行為</w:t>
      </w:r>
      <w:r w:rsidRPr="00770E5A">
        <w:rPr>
          <w:rFonts w:hAnsi="標楷體"/>
          <w:color w:val="000000"/>
          <w:szCs w:val="32"/>
        </w:rPr>
        <w:t>服務資源系統</w:t>
      </w:r>
      <w:r>
        <w:rPr>
          <w:rFonts w:hAnsi="標楷體" w:hint="eastAsia"/>
          <w:color w:val="000000"/>
          <w:szCs w:val="32"/>
        </w:rPr>
        <w:t>。</w:t>
      </w:r>
    </w:p>
  </w:footnote>
  <w:footnote w:id="17">
    <w:p w:rsidR="00AD77FD" w:rsidRPr="00724273" w:rsidRDefault="00AD77FD" w:rsidP="00CF19A3">
      <w:pPr>
        <w:pStyle w:val="aff"/>
      </w:pPr>
      <w:r>
        <w:rPr>
          <w:rStyle w:val="aff1"/>
        </w:rPr>
        <w:footnoteRef/>
      </w:r>
      <w:r>
        <w:t xml:space="preserve"> </w:t>
      </w:r>
      <w:r>
        <w:rPr>
          <w:rFonts w:hint="eastAsia"/>
        </w:rPr>
        <w:t>包括</w:t>
      </w:r>
      <w:r w:rsidRPr="00D22038">
        <w:rPr>
          <w:rFonts w:hint="eastAsia"/>
        </w:rPr>
        <w:t>新竹市、南投縣、臺東縣</w:t>
      </w:r>
      <w:r>
        <w:rPr>
          <w:rFonts w:hint="eastAsia"/>
        </w:rPr>
        <w:t>。</w:t>
      </w:r>
    </w:p>
  </w:footnote>
  <w:footnote w:id="18">
    <w:p w:rsidR="00AD77FD" w:rsidRDefault="00AD77FD" w:rsidP="00CF19A3">
      <w:pPr>
        <w:pStyle w:val="aff"/>
      </w:pPr>
      <w:r>
        <w:rPr>
          <w:rStyle w:val="aff1"/>
        </w:rPr>
        <w:footnoteRef/>
      </w:r>
      <w:r>
        <w:rPr>
          <w:rFonts w:hint="eastAsia"/>
        </w:rPr>
        <w:t xml:space="preserve"> 簡介資料詳中心網站：</w:t>
      </w:r>
      <w:r w:rsidRPr="004C7E77">
        <w:t>https://sites.google.com/site/ncuegircaba/</w:t>
      </w:r>
    </w:p>
  </w:footnote>
  <w:footnote w:id="19">
    <w:p w:rsidR="00AD77FD" w:rsidRPr="00864784" w:rsidRDefault="00AD77FD" w:rsidP="00CF19A3">
      <w:pPr>
        <w:pStyle w:val="aff"/>
      </w:pPr>
      <w:r>
        <w:rPr>
          <w:rStyle w:val="aff1"/>
        </w:rPr>
        <w:footnoteRef/>
      </w:r>
      <w:r>
        <w:rPr>
          <w:rFonts w:hint="eastAsia"/>
        </w:rPr>
        <w:t xml:space="preserve"> 「身心障礙者教養機構服務費」</w:t>
      </w:r>
      <w:r w:rsidRPr="00864784">
        <w:rPr>
          <w:rFonts w:hint="eastAsia"/>
        </w:rPr>
        <w:t>所稱嚴重行為問題之身心障礙者</w:t>
      </w:r>
      <w:r>
        <w:rPr>
          <w:rFonts w:hint="eastAsia"/>
        </w:rPr>
        <w:t>，</w:t>
      </w:r>
      <w:r w:rsidRPr="00864784">
        <w:rPr>
          <w:rFonts w:hint="eastAsia"/>
        </w:rPr>
        <w:t>需經依「心智障礙者/自閉症者嚴重情緒行為輔導需求評估表」篩選出具嚴重情緒行為的心智障礙、自閉症個案，據以提供符合機構需求的支援策略</w:t>
      </w:r>
      <w:r>
        <w:rPr>
          <w:rFonts w:hint="eastAsia"/>
        </w:rPr>
        <w:t>。</w:t>
      </w:r>
    </w:p>
  </w:footnote>
  <w:footnote w:id="20">
    <w:p w:rsidR="00AD77FD" w:rsidRPr="007C28EE" w:rsidRDefault="00AD77FD" w:rsidP="00CF19A3">
      <w:pPr>
        <w:pStyle w:val="aff"/>
      </w:pPr>
      <w:r>
        <w:rPr>
          <w:rStyle w:val="aff1"/>
        </w:rPr>
        <w:footnoteRef/>
      </w:r>
      <w:r>
        <w:t xml:space="preserve"> </w:t>
      </w:r>
      <w:r>
        <w:rPr>
          <w:rFonts w:hint="eastAsia"/>
        </w:rPr>
        <w:t>未區分加強照顧服務費補助個案。</w:t>
      </w:r>
    </w:p>
  </w:footnote>
  <w:footnote w:id="21">
    <w:p w:rsidR="00AD77FD" w:rsidRPr="003C0CEF" w:rsidRDefault="00AD77FD" w:rsidP="00CF19A3">
      <w:pPr>
        <w:pStyle w:val="aff"/>
      </w:pPr>
      <w:r>
        <w:rPr>
          <w:rStyle w:val="aff1"/>
        </w:rPr>
        <w:footnoteRef/>
      </w:r>
      <w:r>
        <w:rPr>
          <w:rFonts w:hint="eastAsia"/>
        </w:rPr>
        <w:t xml:space="preserve"> 依據衛福</w:t>
      </w:r>
      <w:r w:rsidRPr="003C0CEF">
        <w:rPr>
          <w:rFonts w:hint="eastAsia"/>
        </w:rPr>
        <w:t>部100年委託臺北市立聯合醫院松德院區辦理之「心智障礙者精神醫療門診及住院之就醫歷程與需求調查」</w:t>
      </w:r>
      <w:r>
        <w:rPr>
          <w:rFonts w:hint="eastAsia"/>
        </w:rPr>
        <w:t>。</w:t>
      </w:r>
    </w:p>
  </w:footnote>
  <w:footnote w:id="22">
    <w:p w:rsidR="00AD77FD" w:rsidRPr="00CF71DC" w:rsidRDefault="00AD77FD" w:rsidP="00CF19A3">
      <w:pPr>
        <w:pStyle w:val="aff"/>
      </w:pPr>
      <w:r>
        <w:rPr>
          <w:rStyle w:val="aff1"/>
        </w:rPr>
        <w:footnoteRef/>
      </w:r>
      <w:r>
        <w:t xml:space="preserve"> </w:t>
      </w:r>
      <w:r w:rsidRPr="00CF71DC">
        <w:rPr>
          <w:rFonts w:hint="eastAsia"/>
        </w:rPr>
        <w:t>106年起補助家數降為4家</w:t>
      </w:r>
      <w:r>
        <w:rPr>
          <w:rFonts w:hint="eastAsia"/>
        </w:rPr>
        <w:t>。</w:t>
      </w:r>
    </w:p>
  </w:footnote>
  <w:footnote w:id="23">
    <w:p w:rsidR="00AD77FD" w:rsidRDefault="00AD77FD" w:rsidP="00CF19A3">
      <w:pPr>
        <w:pStyle w:val="aff"/>
      </w:pPr>
      <w:r>
        <w:rPr>
          <w:rStyle w:val="aff1"/>
        </w:rPr>
        <w:footnoteRef/>
      </w:r>
      <w:r w:rsidRPr="00BE4595">
        <w:t xml:space="preserve"> </w:t>
      </w:r>
      <w:r w:rsidRPr="00BE4595">
        <w:rPr>
          <w:rFonts w:hint="eastAsia"/>
        </w:rPr>
        <w:t>包括</w:t>
      </w:r>
      <w:r w:rsidRPr="0072073D">
        <w:rPr>
          <w:rFonts w:hint="eastAsia"/>
        </w:rPr>
        <w:t>「心智障礙者精神醫療服務品質改善計畫」</w:t>
      </w:r>
      <w:r>
        <w:rPr>
          <w:rFonts w:hint="eastAsia"/>
        </w:rPr>
        <w:t>、</w:t>
      </w:r>
      <w:r w:rsidRPr="00BE4595">
        <w:rPr>
          <w:rFonts w:hint="eastAsia"/>
        </w:rPr>
        <w:t>「嚴重情緒行為心智障礙者正向行為支持服務暨人才培訓計畫」</w:t>
      </w:r>
      <w:r w:rsidRPr="00BE4595">
        <w:rPr>
          <w:rFonts w:hAnsi="標楷體" w:hint="eastAsia"/>
          <w:szCs w:val="32"/>
        </w:rPr>
        <w:t>。</w:t>
      </w:r>
    </w:p>
  </w:footnote>
  <w:footnote w:id="24">
    <w:p w:rsidR="00AD77FD" w:rsidRDefault="00AD77FD" w:rsidP="00CF19A3">
      <w:pPr>
        <w:pStyle w:val="aff"/>
      </w:pPr>
      <w:r>
        <w:rPr>
          <w:rStyle w:val="aff1"/>
        </w:rPr>
        <w:footnoteRef/>
      </w:r>
      <w:r>
        <w:rPr>
          <w:rFonts w:hint="eastAsia"/>
        </w:rPr>
        <w:t xml:space="preserve"> </w:t>
      </w:r>
      <w:r w:rsidRPr="007A0FFA">
        <w:rPr>
          <w:rFonts w:hint="eastAsia"/>
        </w:rPr>
        <w:t>自閉症類群障礙(Autistic Spectrum Disorder，ASD)</w:t>
      </w:r>
      <w:r>
        <w:rPr>
          <w:rFonts w:hint="eastAsia"/>
        </w:rPr>
        <w:t>。</w:t>
      </w:r>
    </w:p>
  </w:footnote>
  <w:footnote w:id="25">
    <w:p w:rsidR="00AD77FD" w:rsidRDefault="00AD77FD" w:rsidP="00CF19A3">
      <w:pPr>
        <w:pStyle w:val="aff"/>
      </w:pPr>
      <w:r>
        <w:rPr>
          <w:rStyle w:val="aff1"/>
        </w:rPr>
        <w:footnoteRef/>
      </w:r>
      <w:r>
        <w:t xml:space="preserve"> </w:t>
      </w:r>
      <w:r>
        <w:rPr>
          <w:rFonts w:hint="eastAsia"/>
        </w:rPr>
        <w:t>106年委託第一社福基金會辦理。</w:t>
      </w:r>
    </w:p>
  </w:footnote>
  <w:footnote w:id="26">
    <w:p w:rsidR="00AD77FD" w:rsidRPr="007E70A1" w:rsidRDefault="00AD77FD" w:rsidP="00CF19A3">
      <w:pPr>
        <w:pStyle w:val="aff"/>
      </w:pPr>
      <w:r>
        <w:rPr>
          <w:rStyle w:val="aff1"/>
        </w:rPr>
        <w:footnoteRef/>
      </w:r>
      <w:r w:rsidRPr="007E70A1">
        <w:rPr>
          <w:rFonts w:hint="eastAsia"/>
        </w:rPr>
        <w:t>衛福部明定採月薪制的全職居家照顧服務員月薪至少3萬2,000元，採時薪制之居家照顧服務員時薪至少200元，另照顧服務員在不同個案家轉換的交通時間應計入工作時間，薪資每小時不得低於基本工資140元。</w:t>
      </w:r>
      <w:r>
        <w:rPr>
          <w:rFonts w:hint="eastAsia"/>
        </w:rPr>
        <w:t>資料來源：</w:t>
      </w:r>
      <w:r w:rsidRPr="004E7B42">
        <w:t>https://www.mohw.gov.tw/cp-16-41021-1.html</w:t>
      </w:r>
      <w:r>
        <w:rPr>
          <w:rFonts w:hint="eastAsia"/>
        </w:rPr>
        <w:t xml:space="preserve"> 衛生福利部網頁。（最後查詢時間107年11月14日）</w:t>
      </w:r>
    </w:p>
  </w:footnote>
  <w:footnote w:id="27">
    <w:p w:rsidR="00AD77FD" w:rsidRPr="00223655" w:rsidRDefault="00AD77FD" w:rsidP="006E2A61">
      <w:pPr>
        <w:pStyle w:val="aff"/>
      </w:pPr>
      <w:r>
        <w:rPr>
          <w:rStyle w:val="aff1"/>
        </w:rPr>
        <w:footnoteRef/>
      </w:r>
      <w:r>
        <w:t xml:space="preserve"> </w:t>
      </w:r>
      <w:r>
        <w:rPr>
          <w:rFonts w:hint="eastAsia"/>
        </w:rPr>
        <w:t>何志鴻、黃惠璣（2007）。影響身心障礙兒童家庭照顧者憂鬱之因素。身心障礙研究，5，42-50。</w:t>
      </w:r>
    </w:p>
  </w:footnote>
  <w:footnote w:id="28">
    <w:p w:rsidR="00AD77FD" w:rsidRPr="008C2204" w:rsidRDefault="00AD77FD" w:rsidP="006E2A61">
      <w:pPr>
        <w:pStyle w:val="aff"/>
      </w:pPr>
      <w:r>
        <w:rPr>
          <w:rStyle w:val="aff1"/>
        </w:rPr>
        <w:footnoteRef/>
      </w:r>
      <w:r>
        <w:t xml:space="preserve"> </w:t>
      </w:r>
      <w:r>
        <w:rPr>
          <w:rFonts w:hint="eastAsia"/>
        </w:rPr>
        <w:t>統計日期至107年10月8日。</w:t>
      </w:r>
    </w:p>
  </w:footnote>
  <w:footnote w:id="29">
    <w:p w:rsidR="00AD77FD" w:rsidRDefault="00AD77FD" w:rsidP="006E2A61">
      <w:pPr>
        <w:pStyle w:val="aff"/>
        <w:wordWrap w:val="0"/>
      </w:pPr>
      <w:r>
        <w:rPr>
          <w:rStyle w:val="aff1"/>
        </w:rPr>
        <w:footnoteRef/>
      </w:r>
      <w:r>
        <w:rPr>
          <w:rFonts w:hint="eastAsia"/>
        </w:rPr>
        <w:t xml:space="preserve"> 臺灣兒童青少年精神醫學會網頁：衛教專欄專欄：「</w:t>
      </w:r>
      <w:r w:rsidRPr="00EF31B1">
        <w:rPr>
          <w:rFonts w:hint="eastAsia"/>
        </w:rPr>
        <w:t>自閉症類群障礙 (Autistic Spectrum Disorder，</w:t>
      </w:r>
      <w:r>
        <w:rPr>
          <w:rFonts w:hint="eastAsia"/>
        </w:rPr>
        <w:t>ASD)」</w:t>
      </w:r>
      <w:r w:rsidRPr="00EF31B1">
        <w:rPr>
          <w:rFonts w:hint="eastAsia"/>
        </w:rPr>
        <w:t>吳佑佑醫師</w:t>
      </w:r>
      <w:r w:rsidRPr="00EF31B1">
        <w:t>http://www.tscap.org.tw/TW/NewsColumn/ugC_News_Detail.asp?hidNewsCatID=7&amp;hidNewsID=129</w:t>
      </w:r>
      <w:r w:rsidRPr="00EF31B1">
        <w:rPr>
          <w:rFonts w:hint="eastAsia"/>
        </w:rPr>
        <w:t>，檢索時間：107</w:t>
      </w:r>
      <w:r>
        <w:rPr>
          <w:rFonts w:hint="eastAsia"/>
        </w:rPr>
        <w:t>年10月25日。</w:t>
      </w:r>
    </w:p>
  </w:footnote>
  <w:footnote w:id="30">
    <w:p w:rsidR="00AD77FD" w:rsidRDefault="00AD77FD" w:rsidP="00DD218A">
      <w:pPr>
        <w:pStyle w:val="aff"/>
      </w:pPr>
      <w:r>
        <w:rPr>
          <w:rStyle w:val="aff1"/>
        </w:rPr>
        <w:footnoteRef/>
      </w:r>
      <w:r>
        <w:t xml:space="preserve"> </w:t>
      </w:r>
      <w:r>
        <w:rPr>
          <w:rFonts w:hint="eastAsia"/>
        </w:rPr>
        <w:t>父親掐死腦麻兒案（</w:t>
      </w:r>
      <w:r w:rsidRPr="008278AE">
        <w:rPr>
          <w:rFonts w:hint="eastAsia"/>
        </w:rPr>
        <w:t>105內調0001</w:t>
      </w:r>
      <w:r>
        <w:rPr>
          <w:rFonts w:hint="eastAsia"/>
        </w:rPr>
        <w:t>）、臺中兩弱勢家庭悲劇案（</w:t>
      </w:r>
      <w:r w:rsidRPr="008278AE">
        <w:rPr>
          <w:rFonts w:hint="eastAsia"/>
        </w:rPr>
        <w:t>105內調0071</w:t>
      </w:r>
      <w:r>
        <w:rPr>
          <w:rFonts w:hint="eastAsia"/>
        </w:rPr>
        <w:t>）、</w:t>
      </w:r>
      <w:r w:rsidRPr="003B5DEF">
        <w:rPr>
          <w:rFonts w:hint="eastAsia"/>
        </w:rPr>
        <w:t>顏姓老翁抱妻投水</w:t>
      </w:r>
      <w:r>
        <w:rPr>
          <w:rFonts w:hint="eastAsia"/>
        </w:rPr>
        <w:t>案（</w:t>
      </w:r>
      <w:r w:rsidRPr="003B5DEF">
        <w:rPr>
          <w:rFonts w:hint="eastAsia"/>
        </w:rPr>
        <w:t>102內調0063</w:t>
      </w:r>
      <w:r>
        <w:rPr>
          <w:rFonts w:hint="eastAsia"/>
        </w:rPr>
        <w:t>）、</w:t>
      </w:r>
      <w:r w:rsidRPr="007C0E1A">
        <w:rPr>
          <w:rFonts w:hint="eastAsia"/>
        </w:rPr>
        <w:t>八旬王姓老翁弒妻</w:t>
      </w:r>
      <w:r>
        <w:rPr>
          <w:rFonts w:hint="eastAsia"/>
        </w:rPr>
        <w:t>案（</w:t>
      </w:r>
      <w:r w:rsidRPr="007C0E1A">
        <w:rPr>
          <w:rFonts w:hint="eastAsia"/>
        </w:rPr>
        <w:t>100內調0094</w:t>
      </w:r>
      <w:r>
        <w:rPr>
          <w:rFonts w:hint="eastAsia"/>
        </w:rPr>
        <w:t>）等。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2625BD2"/>
    <w:lvl w:ilvl="0">
      <w:start w:val="1"/>
      <w:numFmt w:val="ideographLegalTraditional"/>
      <w:pStyle w:val="1"/>
      <w:suff w:val="nothing"/>
      <w:lvlText w:val="%1、"/>
      <w:lvlJc w:val="left"/>
      <w:pPr>
        <w:ind w:left="3090"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552"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26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8FD5F2C"/>
    <w:multiLevelType w:val="hybridMultilevel"/>
    <w:tmpl w:val="CD90B89C"/>
    <w:lvl w:ilvl="0" w:tplc="2B3CF49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532EFC"/>
    <w:multiLevelType w:val="hybridMultilevel"/>
    <w:tmpl w:val="BB346402"/>
    <w:lvl w:ilvl="0" w:tplc="0616CE56">
      <w:start w:val="1"/>
      <w:numFmt w:val="decimal"/>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2407984"/>
    <w:multiLevelType w:val="hybridMultilevel"/>
    <w:tmpl w:val="137AB488"/>
    <w:lvl w:ilvl="0" w:tplc="2B3CF49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BE0474C"/>
    <w:multiLevelType w:val="multilevel"/>
    <w:tmpl w:val="02FA8944"/>
    <w:lvl w:ilvl="0">
      <w:start w:val="1"/>
      <w:numFmt w:val="decimal"/>
      <w:pStyle w:val="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19DA0FFC"/>
    <w:lvl w:ilvl="0" w:tplc="FCE43E6C">
      <w:start w:val="1"/>
      <w:numFmt w:val="taiwaneseCountingThousand"/>
      <w:pStyle w:val="a3"/>
      <w:lvlText w:val="附表%1、"/>
      <w:lvlJc w:val="left"/>
      <w:pPr>
        <w:ind w:left="1756" w:hanging="480"/>
      </w:pPr>
      <w:rPr>
        <w:rFonts w:ascii="標楷體" w:eastAsia="標楷體" w:hint="eastAsia"/>
        <w:b/>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8" w15:restartNumberingAfterBreak="0">
    <w:nsid w:val="4A5F5684"/>
    <w:multiLevelType w:val="hybridMultilevel"/>
    <w:tmpl w:val="0CEE42B2"/>
    <w:lvl w:ilvl="0" w:tplc="1E3072BA">
      <w:start w:val="1"/>
      <w:numFmt w:val="decimal"/>
      <w:pStyle w:val="a4"/>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08759AE"/>
    <w:multiLevelType w:val="hybridMultilevel"/>
    <w:tmpl w:val="60260FB8"/>
    <w:lvl w:ilvl="0" w:tplc="0409000F">
      <w:start w:val="1"/>
      <w:numFmt w:val="decimal"/>
      <w:lvlText w:val="%1."/>
      <w:lvlJc w:val="left"/>
      <w:pPr>
        <w:ind w:left="480" w:hanging="480"/>
      </w:pPr>
      <w:rPr>
        <w:rFonts w:hint="default"/>
      </w:rPr>
    </w:lvl>
    <w:lvl w:ilvl="1" w:tplc="5BA8BAA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0BA5A04"/>
    <w:multiLevelType w:val="hybridMultilevel"/>
    <w:tmpl w:val="15663BA2"/>
    <w:lvl w:ilvl="0" w:tplc="583C857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3"/>
  </w:num>
  <w:num w:numId="4">
    <w:abstractNumId w:val="8"/>
  </w:num>
  <w:num w:numId="5">
    <w:abstractNumId w:val="6"/>
  </w:num>
  <w:num w:numId="6">
    <w:abstractNumId w:val="9"/>
  </w:num>
  <w:num w:numId="7">
    <w:abstractNumId w:val="10"/>
  </w:num>
  <w:num w:numId="8">
    <w:abstractNumId w:val="7"/>
  </w:num>
  <w:num w:numId="9">
    <w:abstractNumId w:val="4"/>
  </w:num>
  <w:num w:numId="10">
    <w:abstractNumId w:val="2"/>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5"/>
  </w:num>
  <w:num w:numId="22">
    <w:abstractNumId w:val="1"/>
  </w:num>
  <w:num w:numId="23">
    <w:abstractNumId w:val="1"/>
  </w:num>
  <w:num w:numId="24">
    <w:abstractNumId w:val="11"/>
  </w:num>
  <w:num w:numId="2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E63"/>
    <w:rsid w:val="00000076"/>
    <w:rsid w:val="0000058A"/>
    <w:rsid w:val="0000091C"/>
    <w:rsid w:val="00001A01"/>
    <w:rsid w:val="00002676"/>
    <w:rsid w:val="0000395F"/>
    <w:rsid w:val="0000467B"/>
    <w:rsid w:val="000047C9"/>
    <w:rsid w:val="00006961"/>
    <w:rsid w:val="00006D1D"/>
    <w:rsid w:val="00007200"/>
    <w:rsid w:val="00007C1F"/>
    <w:rsid w:val="00010E1A"/>
    <w:rsid w:val="00010E9E"/>
    <w:rsid w:val="0001124D"/>
    <w:rsid w:val="000112BF"/>
    <w:rsid w:val="000114DF"/>
    <w:rsid w:val="00012233"/>
    <w:rsid w:val="00013802"/>
    <w:rsid w:val="000139EB"/>
    <w:rsid w:val="00014541"/>
    <w:rsid w:val="000147ED"/>
    <w:rsid w:val="000162E0"/>
    <w:rsid w:val="00017318"/>
    <w:rsid w:val="00021DE4"/>
    <w:rsid w:val="00022FA6"/>
    <w:rsid w:val="000230BB"/>
    <w:rsid w:val="000246F7"/>
    <w:rsid w:val="00025320"/>
    <w:rsid w:val="00027ABA"/>
    <w:rsid w:val="000308B7"/>
    <w:rsid w:val="00030B19"/>
    <w:rsid w:val="0003114D"/>
    <w:rsid w:val="0003171E"/>
    <w:rsid w:val="000330CC"/>
    <w:rsid w:val="00034078"/>
    <w:rsid w:val="000341B5"/>
    <w:rsid w:val="000341E5"/>
    <w:rsid w:val="000363E5"/>
    <w:rsid w:val="00036D76"/>
    <w:rsid w:val="00037EBC"/>
    <w:rsid w:val="000430DD"/>
    <w:rsid w:val="00044866"/>
    <w:rsid w:val="00045129"/>
    <w:rsid w:val="000475F9"/>
    <w:rsid w:val="00051A48"/>
    <w:rsid w:val="0005257E"/>
    <w:rsid w:val="000550CB"/>
    <w:rsid w:val="000577F3"/>
    <w:rsid w:val="00057F32"/>
    <w:rsid w:val="00060F2F"/>
    <w:rsid w:val="00060FC2"/>
    <w:rsid w:val="00061035"/>
    <w:rsid w:val="00061593"/>
    <w:rsid w:val="00062A25"/>
    <w:rsid w:val="00065E8D"/>
    <w:rsid w:val="00070979"/>
    <w:rsid w:val="000720A2"/>
    <w:rsid w:val="00073CB5"/>
    <w:rsid w:val="0007425C"/>
    <w:rsid w:val="00074B15"/>
    <w:rsid w:val="00076218"/>
    <w:rsid w:val="00077553"/>
    <w:rsid w:val="00077B7E"/>
    <w:rsid w:val="00081296"/>
    <w:rsid w:val="0008431D"/>
    <w:rsid w:val="000851A2"/>
    <w:rsid w:val="000857DE"/>
    <w:rsid w:val="00085CFD"/>
    <w:rsid w:val="00086928"/>
    <w:rsid w:val="0009055B"/>
    <w:rsid w:val="00090A33"/>
    <w:rsid w:val="00090C7C"/>
    <w:rsid w:val="00091071"/>
    <w:rsid w:val="00093053"/>
    <w:rsid w:val="00093091"/>
    <w:rsid w:val="0009352E"/>
    <w:rsid w:val="00093AE3"/>
    <w:rsid w:val="00093DEC"/>
    <w:rsid w:val="00093FB3"/>
    <w:rsid w:val="000946A1"/>
    <w:rsid w:val="000946FB"/>
    <w:rsid w:val="00095018"/>
    <w:rsid w:val="00096B96"/>
    <w:rsid w:val="000A1128"/>
    <w:rsid w:val="000A1721"/>
    <w:rsid w:val="000A2F3F"/>
    <w:rsid w:val="000A36CD"/>
    <w:rsid w:val="000A39AA"/>
    <w:rsid w:val="000A4213"/>
    <w:rsid w:val="000A436B"/>
    <w:rsid w:val="000A576C"/>
    <w:rsid w:val="000A5837"/>
    <w:rsid w:val="000A6ADA"/>
    <w:rsid w:val="000A6BF6"/>
    <w:rsid w:val="000B0B4A"/>
    <w:rsid w:val="000B279A"/>
    <w:rsid w:val="000B61D2"/>
    <w:rsid w:val="000B70A7"/>
    <w:rsid w:val="000C38D3"/>
    <w:rsid w:val="000C4730"/>
    <w:rsid w:val="000C495F"/>
    <w:rsid w:val="000C504E"/>
    <w:rsid w:val="000C7A64"/>
    <w:rsid w:val="000D0D03"/>
    <w:rsid w:val="000D26A1"/>
    <w:rsid w:val="000D2CC5"/>
    <w:rsid w:val="000D4559"/>
    <w:rsid w:val="000D4CF6"/>
    <w:rsid w:val="000D4DD9"/>
    <w:rsid w:val="000D5EDD"/>
    <w:rsid w:val="000D704C"/>
    <w:rsid w:val="000E0292"/>
    <w:rsid w:val="000E02A9"/>
    <w:rsid w:val="000E10CD"/>
    <w:rsid w:val="000E126C"/>
    <w:rsid w:val="000E1ABA"/>
    <w:rsid w:val="000E3044"/>
    <w:rsid w:val="000E41BC"/>
    <w:rsid w:val="000E4522"/>
    <w:rsid w:val="000E6431"/>
    <w:rsid w:val="000E732B"/>
    <w:rsid w:val="000E73F7"/>
    <w:rsid w:val="000F21A5"/>
    <w:rsid w:val="000F2AE3"/>
    <w:rsid w:val="000F4CD0"/>
    <w:rsid w:val="000F522C"/>
    <w:rsid w:val="000F5380"/>
    <w:rsid w:val="000F5AD3"/>
    <w:rsid w:val="000F70BC"/>
    <w:rsid w:val="000F711A"/>
    <w:rsid w:val="00100750"/>
    <w:rsid w:val="001026C5"/>
    <w:rsid w:val="00102B9F"/>
    <w:rsid w:val="00102C9A"/>
    <w:rsid w:val="00102F2C"/>
    <w:rsid w:val="001030D4"/>
    <w:rsid w:val="00104FAC"/>
    <w:rsid w:val="0010674E"/>
    <w:rsid w:val="0011108E"/>
    <w:rsid w:val="00112637"/>
    <w:rsid w:val="00112ABC"/>
    <w:rsid w:val="0011509B"/>
    <w:rsid w:val="001171EC"/>
    <w:rsid w:val="001176D8"/>
    <w:rsid w:val="0012001E"/>
    <w:rsid w:val="00122AFC"/>
    <w:rsid w:val="001248F1"/>
    <w:rsid w:val="00124F01"/>
    <w:rsid w:val="00125CE7"/>
    <w:rsid w:val="00126A55"/>
    <w:rsid w:val="0012754C"/>
    <w:rsid w:val="00130934"/>
    <w:rsid w:val="0013140D"/>
    <w:rsid w:val="00131972"/>
    <w:rsid w:val="00132578"/>
    <w:rsid w:val="001325D7"/>
    <w:rsid w:val="00132BBC"/>
    <w:rsid w:val="00133F08"/>
    <w:rsid w:val="001345E6"/>
    <w:rsid w:val="001378B0"/>
    <w:rsid w:val="00137D32"/>
    <w:rsid w:val="00141977"/>
    <w:rsid w:val="00142198"/>
    <w:rsid w:val="00142E00"/>
    <w:rsid w:val="00143BF7"/>
    <w:rsid w:val="00143DAE"/>
    <w:rsid w:val="00145CFD"/>
    <w:rsid w:val="00146CBF"/>
    <w:rsid w:val="0014739E"/>
    <w:rsid w:val="0015105F"/>
    <w:rsid w:val="00152793"/>
    <w:rsid w:val="00153B7E"/>
    <w:rsid w:val="00153EE2"/>
    <w:rsid w:val="00154522"/>
    <w:rsid w:val="001545A9"/>
    <w:rsid w:val="00154A9F"/>
    <w:rsid w:val="00155875"/>
    <w:rsid w:val="00155E59"/>
    <w:rsid w:val="00155F82"/>
    <w:rsid w:val="00160D0A"/>
    <w:rsid w:val="00161069"/>
    <w:rsid w:val="001637C7"/>
    <w:rsid w:val="00164657"/>
    <w:rsid w:val="0016480E"/>
    <w:rsid w:val="00166F54"/>
    <w:rsid w:val="001703F1"/>
    <w:rsid w:val="0017187E"/>
    <w:rsid w:val="001721A7"/>
    <w:rsid w:val="00172783"/>
    <w:rsid w:val="00172931"/>
    <w:rsid w:val="00172B55"/>
    <w:rsid w:val="0017377D"/>
    <w:rsid w:val="00174297"/>
    <w:rsid w:val="00174BF9"/>
    <w:rsid w:val="001751FB"/>
    <w:rsid w:val="001760FC"/>
    <w:rsid w:val="00180E06"/>
    <w:rsid w:val="001817B3"/>
    <w:rsid w:val="00183014"/>
    <w:rsid w:val="00183494"/>
    <w:rsid w:val="00185AFB"/>
    <w:rsid w:val="001865FC"/>
    <w:rsid w:val="00190570"/>
    <w:rsid w:val="0019191B"/>
    <w:rsid w:val="001920A6"/>
    <w:rsid w:val="001959C2"/>
    <w:rsid w:val="0019672E"/>
    <w:rsid w:val="001A1EF4"/>
    <w:rsid w:val="001A51E3"/>
    <w:rsid w:val="001A5430"/>
    <w:rsid w:val="001A61A0"/>
    <w:rsid w:val="001A624D"/>
    <w:rsid w:val="001A68B1"/>
    <w:rsid w:val="001A7968"/>
    <w:rsid w:val="001B0E2C"/>
    <w:rsid w:val="001B11CB"/>
    <w:rsid w:val="001B1BD8"/>
    <w:rsid w:val="001B1BE6"/>
    <w:rsid w:val="001B1D63"/>
    <w:rsid w:val="001B2E98"/>
    <w:rsid w:val="001B3230"/>
    <w:rsid w:val="001B32E8"/>
    <w:rsid w:val="001B3483"/>
    <w:rsid w:val="001B3C1E"/>
    <w:rsid w:val="001B4494"/>
    <w:rsid w:val="001B4BB5"/>
    <w:rsid w:val="001B70EA"/>
    <w:rsid w:val="001C0D8B"/>
    <w:rsid w:val="001C0DA8"/>
    <w:rsid w:val="001C16BA"/>
    <w:rsid w:val="001C19BB"/>
    <w:rsid w:val="001C1E5D"/>
    <w:rsid w:val="001C22F6"/>
    <w:rsid w:val="001C26C0"/>
    <w:rsid w:val="001C37F8"/>
    <w:rsid w:val="001C3F49"/>
    <w:rsid w:val="001C4A52"/>
    <w:rsid w:val="001C65DA"/>
    <w:rsid w:val="001C6EBF"/>
    <w:rsid w:val="001C6F5D"/>
    <w:rsid w:val="001D1B83"/>
    <w:rsid w:val="001D2161"/>
    <w:rsid w:val="001D2549"/>
    <w:rsid w:val="001D4442"/>
    <w:rsid w:val="001D4AD7"/>
    <w:rsid w:val="001D5200"/>
    <w:rsid w:val="001D53C4"/>
    <w:rsid w:val="001D79AC"/>
    <w:rsid w:val="001E0578"/>
    <w:rsid w:val="001E0D8A"/>
    <w:rsid w:val="001E3220"/>
    <w:rsid w:val="001E3EE5"/>
    <w:rsid w:val="001E4471"/>
    <w:rsid w:val="001E57B0"/>
    <w:rsid w:val="001E61DB"/>
    <w:rsid w:val="001E67BA"/>
    <w:rsid w:val="001E6BBC"/>
    <w:rsid w:val="001E71A3"/>
    <w:rsid w:val="001E74C2"/>
    <w:rsid w:val="001E7814"/>
    <w:rsid w:val="001F0297"/>
    <w:rsid w:val="001F049B"/>
    <w:rsid w:val="001F12FF"/>
    <w:rsid w:val="001F1C5D"/>
    <w:rsid w:val="001F3AAF"/>
    <w:rsid w:val="001F3F53"/>
    <w:rsid w:val="001F4863"/>
    <w:rsid w:val="001F4F3F"/>
    <w:rsid w:val="001F5A48"/>
    <w:rsid w:val="001F6260"/>
    <w:rsid w:val="00200007"/>
    <w:rsid w:val="0020218C"/>
    <w:rsid w:val="002030A5"/>
    <w:rsid w:val="00203131"/>
    <w:rsid w:val="0020481F"/>
    <w:rsid w:val="00205FF0"/>
    <w:rsid w:val="002066E1"/>
    <w:rsid w:val="002068B6"/>
    <w:rsid w:val="00207F56"/>
    <w:rsid w:val="00210F78"/>
    <w:rsid w:val="002115D9"/>
    <w:rsid w:val="00212E88"/>
    <w:rsid w:val="002137E8"/>
    <w:rsid w:val="00213C9C"/>
    <w:rsid w:val="002140C9"/>
    <w:rsid w:val="0021454A"/>
    <w:rsid w:val="00217CBA"/>
    <w:rsid w:val="0022009E"/>
    <w:rsid w:val="002204D7"/>
    <w:rsid w:val="002212D4"/>
    <w:rsid w:val="002218F8"/>
    <w:rsid w:val="002227C1"/>
    <w:rsid w:val="002231BC"/>
    <w:rsid w:val="00223241"/>
    <w:rsid w:val="0022425C"/>
    <w:rsid w:val="002246DE"/>
    <w:rsid w:val="002256B5"/>
    <w:rsid w:val="00226E1A"/>
    <w:rsid w:val="002277B0"/>
    <w:rsid w:val="002304A0"/>
    <w:rsid w:val="00230711"/>
    <w:rsid w:val="00231BD3"/>
    <w:rsid w:val="002328F3"/>
    <w:rsid w:val="002338FD"/>
    <w:rsid w:val="002346D1"/>
    <w:rsid w:val="00234C4A"/>
    <w:rsid w:val="00235535"/>
    <w:rsid w:val="00235999"/>
    <w:rsid w:val="00236849"/>
    <w:rsid w:val="0023717A"/>
    <w:rsid w:val="0024009A"/>
    <w:rsid w:val="00240E7E"/>
    <w:rsid w:val="00242A98"/>
    <w:rsid w:val="002441EE"/>
    <w:rsid w:val="00244374"/>
    <w:rsid w:val="00244409"/>
    <w:rsid w:val="00246A9B"/>
    <w:rsid w:val="00247481"/>
    <w:rsid w:val="00252BC4"/>
    <w:rsid w:val="00253471"/>
    <w:rsid w:val="00254014"/>
    <w:rsid w:val="002561F0"/>
    <w:rsid w:val="00256F1A"/>
    <w:rsid w:val="00257323"/>
    <w:rsid w:val="00257A7D"/>
    <w:rsid w:val="00260879"/>
    <w:rsid w:val="00260A19"/>
    <w:rsid w:val="00260F28"/>
    <w:rsid w:val="0026100C"/>
    <w:rsid w:val="0026504D"/>
    <w:rsid w:val="0026655C"/>
    <w:rsid w:val="00266FE0"/>
    <w:rsid w:val="0027019C"/>
    <w:rsid w:val="002709F6"/>
    <w:rsid w:val="00270E7B"/>
    <w:rsid w:val="002721DD"/>
    <w:rsid w:val="002728AD"/>
    <w:rsid w:val="00273A2F"/>
    <w:rsid w:val="0027430D"/>
    <w:rsid w:val="00274CE4"/>
    <w:rsid w:val="00276CF8"/>
    <w:rsid w:val="00277F26"/>
    <w:rsid w:val="00280986"/>
    <w:rsid w:val="00281ECE"/>
    <w:rsid w:val="00281FBB"/>
    <w:rsid w:val="002831C7"/>
    <w:rsid w:val="002840C6"/>
    <w:rsid w:val="00284647"/>
    <w:rsid w:val="002872A3"/>
    <w:rsid w:val="00287545"/>
    <w:rsid w:val="00287745"/>
    <w:rsid w:val="002879C4"/>
    <w:rsid w:val="002904F7"/>
    <w:rsid w:val="002935B0"/>
    <w:rsid w:val="00295174"/>
    <w:rsid w:val="00296172"/>
    <w:rsid w:val="00296B92"/>
    <w:rsid w:val="00297218"/>
    <w:rsid w:val="002973B2"/>
    <w:rsid w:val="002A016C"/>
    <w:rsid w:val="002A2C22"/>
    <w:rsid w:val="002A63FB"/>
    <w:rsid w:val="002A6A3B"/>
    <w:rsid w:val="002B02EB"/>
    <w:rsid w:val="002B0B38"/>
    <w:rsid w:val="002B0E4E"/>
    <w:rsid w:val="002B11D0"/>
    <w:rsid w:val="002B180A"/>
    <w:rsid w:val="002B21B7"/>
    <w:rsid w:val="002B2550"/>
    <w:rsid w:val="002B3FFA"/>
    <w:rsid w:val="002B55A2"/>
    <w:rsid w:val="002B5AD6"/>
    <w:rsid w:val="002B6131"/>
    <w:rsid w:val="002B74B7"/>
    <w:rsid w:val="002C0602"/>
    <w:rsid w:val="002C2569"/>
    <w:rsid w:val="002C269B"/>
    <w:rsid w:val="002C65A7"/>
    <w:rsid w:val="002C789A"/>
    <w:rsid w:val="002D0387"/>
    <w:rsid w:val="002D2C72"/>
    <w:rsid w:val="002D2EF4"/>
    <w:rsid w:val="002D43AF"/>
    <w:rsid w:val="002D5200"/>
    <w:rsid w:val="002D5C16"/>
    <w:rsid w:val="002D5E11"/>
    <w:rsid w:val="002D75CF"/>
    <w:rsid w:val="002D7702"/>
    <w:rsid w:val="002D7D1A"/>
    <w:rsid w:val="002E0353"/>
    <w:rsid w:val="002E04A1"/>
    <w:rsid w:val="002E4756"/>
    <w:rsid w:val="002E5A82"/>
    <w:rsid w:val="002F0152"/>
    <w:rsid w:val="002F24D3"/>
    <w:rsid w:val="002F2A76"/>
    <w:rsid w:val="002F3DFF"/>
    <w:rsid w:val="002F5719"/>
    <w:rsid w:val="002F5E05"/>
    <w:rsid w:val="002F62AC"/>
    <w:rsid w:val="002F7770"/>
    <w:rsid w:val="00301069"/>
    <w:rsid w:val="00301D9B"/>
    <w:rsid w:val="00302E2C"/>
    <w:rsid w:val="00302F72"/>
    <w:rsid w:val="00303789"/>
    <w:rsid w:val="00306CD1"/>
    <w:rsid w:val="00307FAB"/>
    <w:rsid w:val="00313F98"/>
    <w:rsid w:val="003159A8"/>
    <w:rsid w:val="00315A16"/>
    <w:rsid w:val="003169A8"/>
    <w:rsid w:val="00317053"/>
    <w:rsid w:val="00320B17"/>
    <w:rsid w:val="0032109C"/>
    <w:rsid w:val="003218AF"/>
    <w:rsid w:val="00321F94"/>
    <w:rsid w:val="00322B45"/>
    <w:rsid w:val="00323809"/>
    <w:rsid w:val="00323D41"/>
    <w:rsid w:val="003240AB"/>
    <w:rsid w:val="003251B4"/>
    <w:rsid w:val="00325414"/>
    <w:rsid w:val="00326210"/>
    <w:rsid w:val="00326DFF"/>
    <w:rsid w:val="003302F1"/>
    <w:rsid w:val="00330E00"/>
    <w:rsid w:val="003311FD"/>
    <w:rsid w:val="00335D3F"/>
    <w:rsid w:val="003361B8"/>
    <w:rsid w:val="00337404"/>
    <w:rsid w:val="00341EE1"/>
    <w:rsid w:val="00342F74"/>
    <w:rsid w:val="0034470E"/>
    <w:rsid w:val="00346E86"/>
    <w:rsid w:val="0034777B"/>
    <w:rsid w:val="00347BEB"/>
    <w:rsid w:val="00347F6A"/>
    <w:rsid w:val="00351FB0"/>
    <w:rsid w:val="00352DB0"/>
    <w:rsid w:val="00352FC6"/>
    <w:rsid w:val="0035396A"/>
    <w:rsid w:val="00354A8B"/>
    <w:rsid w:val="00356651"/>
    <w:rsid w:val="00356F5F"/>
    <w:rsid w:val="00360861"/>
    <w:rsid w:val="00361063"/>
    <w:rsid w:val="00363151"/>
    <w:rsid w:val="00364EF9"/>
    <w:rsid w:val="003707DF"/>
    <w:rsid w:val="0037094A"/>
    <w:rsid w:val="00371867"/>
    <w:rsid w:val="00371C43"/>
    <w:rsid w:val="00371ED3"/>
    <w:rsid w:val="00372283"/>
    <w:rsid w:val="00372687"/>
    <w:rsid w:val="00372C58"/>
    <w:rsid w:val="00372FFC"/>
    <w:rsid w:val="00373E53"/>
    <w:rsid w:val="00374CDD"/>
    <w:rsid w:val="003761A6"/>
    <w:rsid w:val="0037728A"/>
    <w:rsid w:val="0038060E"/>
    <w:rsid w:val="00380B7D"/>
    <w:rsid w:val="00381A99"/>
    <w:rsid w:val="00381B2C"/>
    <w:rsid w:val="0038250C"/>
    <w:rsid w:val="0038263E"/>
    <w:rsid w:val="003829C2"/>
    <w:rsid w:val="00382A71"/>
    <w:rsid w:val="003830B2"/>
    <w:rsid w:val="00384724"/>
    <w:rsid w:val="003849CC"/>
    <w:rsid w:val="00385730"/>
    <w:rsid w:val="003919B7"/>
    <w:rsid w:val="00391AC9"/>
    <w:rsid w:val="00391D57"/>
    <w:rsid w:val="00392292"/>
    <w:rsid w:val="0039770B"/>
    <w:rsid w:val="003A01C9"/>
    <w:rsid w:val="003A5FE4"/>
    <w:rsid w:val="003A7697"/>
    <w:rsid w:val="003B05A9"/>
    <w:rsid w:val="003B0D52"/>
    <w:rsid w:val="003B0ED3"/>
    <w:rsid w:val="003B1017"/>
    <w:rsid w:val="003B2A6A"/>
    <w:rsid w:val="003B2C3A"/>
    <w:rsid w:val="003B2FFA"/>
    <w:rsid w:val="003B3C07"/>
    <w:rsid w:val="003B435F"/>
    <w:rsid w:val="003B47E9"/>
    <w:rsid w:val="003B6775"/>
    <w:rsid w:val="003B7B78"/>
    <w:rsid w:val="003C0CEF"/>
    <w:rsid w:val="003C182A"/>
    <w:rsid w:val="003C3382"/>
    <w:rsid w:val="003C3F52"/>
    <w:rsid w:val="003C4812"/>
    <w:rsid w:val="003C49B2"/>
    <w:rsid w:val="003C4B11"/>
    <w:rsid w:val="003C4DC2"/>
    <w:rsid w:val="003C5066"/>
    <w:rsid w:val="003C5A56"/>
    <w:rsid w:val="003C5FE2"/>
    <w:rsid w:val="003C62A6"/>
    <w:rsid w:val="003C7642"/>
    <w:rsid w:val="003D05FB"/>
    <w:rsid w:val="003D0BE9"/>
    <w:rsid w:val="003D0E77"/>
    <w:rsid w:val="003D1A43"/>
    <w:rsid w:val="003D1B16"/>
    <w:rsid w:val="003D26BD"/>
    <w:rsid w:val="003D338C"/>
    <w:rsid w:val="003D35F4"/>
    <w:rsid w:val="003D3873"/>
    <w:rsid w:val="003D4435"/>
    <w:rsid w:val="003D45BF"/>
    <w:rsid w:val="003D4A39"/>
    <w:rsid w:val="003D4B09"/>
    <w:rsid w:val="003D508A"/>
    <w:rsid w:val="003D537F"/>
    <w:rsid w:val="003D61BB"/>
    <w:rsid w:val="003D785D"/>
    <w:rsid w:val="003D7B75"/>
    <w:rsid w:val="003E0208"/>
    <w:rsid w:val="003E430B"/>
    <w:rsid w:val="003E473D"/>
    <w:rsid w:val="003E4B57"/>
    <w:rsid w:val="003E4FDB"/>
    <w:rsid w:val="003E6D91"/>
    <w:rsid w:val="003F0118"/>
    <w:rsid w:val="003F090A"/>
    <w:rsid w:val="003F1B41"/>
    <w:rsid w:val="003F27E1"/>
    <w:rsid w:val="003F3093"/>
    <w:rsid w:val="003F437A"/>
    <w:rsid w:val="003F59F0"/>
    <w:rsid w:val="003F5C2B"/>
    <w:rsid w:val="003F643C"/>
    <w:rsid w:val="003F6AAE"/>
    <w:rsid w:val="00400525"/>
    <w:rsid w:val="004015D2"/>
    <w:rsid w:val="00401E04"/>
    <w:rsid w:val="004023E9"/>
    <w:rsid w:val="00402D43"/>
    <w:rsid w:val="0040454A"/>
    <w:rsid w:val="00413BC9"/>
    <w:rsid w:val="00413F83"/>
    <w:rsid w:val="00414189"/>
    <w:rsid w:val="00414619"/>
    <w:rsid w:val="0041490C"/>
    <w:rsid w:val="00414B0F"/>
    <w:rsid w:val="00416191"/>
    <w:rsid w:val="00416721"/>
    <w:rsid w:val="00416D7B"/>
    <w:rsid w:val="0041765D"/>
    <w:rsid w:val="004176B2"/>
    <w:rsid w:val="004202C2"/>
    <w:rsid w:val="00421EF0"/>
    <w:rsid w:val="004224FA"/>
    <w:rsid w:val="004226F2"/>
    <w:rsid w:val="00423C5A"/>
    <w:rsid w:val="00423D07"/>
    <w:rsid w:val="00426BA4"/>
    <w:rsid w:val="004359C9"/>
    <w:rsid w:val="00437136"/>
    <w:rsid w:val="0044041C"/>
    <w:rsid w:val="004407A3"/>
    <w:rsid w:val="00440B83"/>
    <w:rsid w:val="0044204A"/>
    <w:rsid w:val="0044346F"/>
    <w:rsid w:val="00444865"/>
    <w:rsid w:val="00444A5B"/>
    <w:rsid w:val="004451BC"/>
    <w:rsid w:val="00445B73"/>
    <w:rsid w:val="00447346"/>
    <w:rsid w:val="004508DD"/>
    <w:rsid w:val="004550C5"/>
    <w:rsid w:val="00455C58"/>
    <w:rsid w:val="00456DFB"/>
    <w:rsid w:val="00460892"/>
    <w:rsid w:val="004614F0"/>
    <w:rsid w:val="00461544"/>
    <w:rsid w:val="00461D48"/>
    <w:rsid w:val="004627ED"/>
    <w:rsid w:val="0046391A"/>
    <w:rsid w:val="00463A07"/>
    <w:rsid w:val="004640C4"/>
    <w:rsid w:val="0046520A"/>
    <w:rsid w:val="00465D74"/>
    <w:rsid w:val="00466ED4"/>
    <w:rsid w:val="004672AB"/>
    <w:rsid w:val="00467D41"/>
    <w:rsid w:val="00470137"/>
    <w:rsid w:val="004714FE"/>
    <w:rsid w:val="00471EB3"/>
    <w:rsid w:val="004735CA"/>
    <w:rsid w:val="00473A9B"/>
    <w:rsid w:val="00474793"/>
    <w:rsid w:val="004758EA"/>
    <w:rsid w:val="004773C9"/>
    <w:rsid w:val="00477BAA"/>
    <w:rsid w:val="004821A4"/>
    <w:rsid w:val="004828B1"/>
    <w:rsid w:val="00483DA3"/>
    <w:rsid w:val="0048497D"/>
    <w:rsid w:val="004868B4"/>
    <w:rsid w:val="00486C64"/>
    <w:rsid w:val="00486C6C"/>
    <w:rsid w:val="00487537"/>
    <w:rsid w:val="00487DCF"/>
    <w:rsid w:val="004906A6"/>
    <w:rsid w:val="0049354B"/>
    <w:rsid w:val="00495053"/>
    <w:rsid w:val="00497EE0"/>
    <w:rsid w:val="004A1340"/>
    <w:rsid w:val="004A1ED5"/>
    <w:rsid w:val="004A1F59"/>
    <w:rsid w:val="004A2732"/>
    <w:rsid w:val="004A29BE"/>
    <w:rsid w:val="004A3225"/>
    <w:rsid w:val="004A33EE"/>
    <w:rsid w:val="004A3AA8"/>
    <w:rsid w:val="004B0914"/>
    <w:rsid w:val="004B13C7"/>
    <w:rsid w:val="004B3427"/>
    <w:rsid w:val="004B55FF"/>
    <w:rsid w:val="004B62CB"/>
    <w:rsid w:val="004B639F"/>
    <w:rsid w:val="004B778F"/>
    <w:rsid w:val="004B7F56"/>
    <w:rsid w:val="004C0621"/>
    <w:rsid w:val="004C0CB6"/>
    <w:rsid w:val="004C1CFD"/>
    <w:rsid w:val="004C4153"/>
    <w:rsid w:val="004C5157"/>
    <w:rsid w:val="004C55BB"/>
    <w:rsid w:val="004C57EB"/>
    <w:rsid w:val="004C60DF"/>
    <w:rsid w:val="004C659E"/>
    <w:rsid w:val="004D090E"/>
    <w:rsid w:val="004D141F"/>
    <w:rsid w:val="004D18D5"/>
    <w:rsid w:val="004D1FE9"/>
    <w:rsid w:val="004D2742"/>
    <w:rsid w:val="004D6310"/>
    <w:rsid w:val="004D70FF"/>
    <w:rsid w:val="004D7606"/>
    <w:rsid w:val="004E0062"/>
    <w:rsid w:val="004E05A1"/>
    <w:rsid w:val="004E0D98"/>
    <w:rsid w:val="004E3482"/>
    <w:rsid w:val="004E470E"/>
    <w:rsid w:val="004E7C98"/>
    <w:rsid w:val="004E7E9B"/>
    <w:rsid w:val="004F10FC"/>
    <w:rsid w:val="004F2027"/>
    <w:rsid w:val="004F25E8"/>
    <w:rsid w:val="004F3800"/>
    <w:rsid w:val="004F3896"/>
    <w:rsid w:val="004F3C47"/>
    <w:rsid w:val="004F5E57"/>
    <w:rsid w:val="004F6710"/>
    <w:rsid w:val="00500C3E"/>
    <w:rsid w:val="005020B9"/>
    <w:rsid w:val="00502849"/>
    <w:rsid w:val="00503442"/>
    <w:rsid w:val="00504334"/>
    <w:rsid w:val="00504875"/>
    <w:rsid w:val="0050498D"/>
    <w:rsid w:val="0050696D"/>
    <w:rsid w:val="005104D7"/>
    <w:rsid w:val="00510B9E"/>
    <w:rsid w:val="00510F5A"/>
    <w:rsid w:val="0051107F"/>
    <w:rsid w:val="00511549"/>
    <w:rsid w:val="0051251C"/>
    <w:rsid w:val="00514B8C"/>
    <w:rsid w:val="005177F4"/>
    <w:rsid w:val="00520BE3"/>
    <w:rsid w:val="00520FEC"/>
    <w:rsid w:val="00523DB1"/>
    <w:rsid w:val="0052405F"/>
    <w:rsid w:val="00525C22"/>
    <w:rsid w:val="00527343"/>
    <w:rsid w:val="00527F1E"/>
    <w:rsid w:val="005320FE"/>
    <w:rsid w:val="005325D1"/>
    <w:rsid w:val="005355B2"/>
    <w:rsid w:val="00536BC2"/>
    <w:rsid w:val="0054058A"/>
    <w:rsid w:val="00542157"/>
    <w:rsid w:val="005425E1"/>
    <w:rsid w:val="005427C5"/>
    <w:rsid w:val="00542CD6"/>
    <w:rsid w:val="00542CF6"/>
    <w:rsid w:val="00546216"/>
    <w:rsid w:val="0054660B"/>
    <w:rsid w:val="00546F4B"/>
    <w:rsid w:val="0055078F"/>
    <w:rsid w:val="005510F1"/>
    <w:rsid w:val="005511F3"/>
    <w:rsid w:val="005523DB"/>
    <w:rsid w:val="005527EF"/>
    <w:rsid w:val="00552C20"/>
    <w:rsid w:val="00553C03"/>
    <w:rsid w:val="005543C8"/>
    <w:rsid w:val="00554EEA"/>
    <w:rsid w:val="00555C50"/>
    <w:rsid w:val="00555CDF"/>
    <w:rsid w:val="00560A59"/>
    <w:rsid w:val="005611D3"/>
    <w:rsid w:val="005621D1"/>
    <w:rsid w:val="005624A0"/>
    <w:rsid w:val="00563692"/>
    <w:rsid w:val="00564984"/>
    <w:rsid w:val="005659CA"/>
    <w:rsid w:val="00565CB1"/>
    <w:rsid w:val="005665B4"/>
    <w:rsid w:val="00571679"/>
    <w:rsid w:val="005762F1"/>
    <w:rsid w:val="005764C6"/>
    <w:rsid w:val="00577305"/>
    <w:rsid w:val="005841E5"/>
    <w:rsid w:val="005844E7"/>
    <w:rsid w:val="00585E71"/>
    <w:rsid w:val="00586B12"/>
    <w:rsid w:val="005908B8"/>
    <w:rsid w:val="0059159E"/>
    <w:rsid w:val="00593C87"/>
    <w:rsid w:val="00593E5C"/>
    <w:rsid w:val="0059512E"/>
    <w:rsid w:val="00595B21"/>
    <w:rsid w:val="00596300"/>
    <w:rsid w:val="005968BD"/>
    <w:rsid w:val="0059693D"/>
    <w:rsid w:val="00596BFD"/>
    <w:rsid w:val="005975A7"/>
    <w:rsid w:val="005A00C2"/>
    <w:rsid w:val="005A03FF"/>
    <w:rsid w:val="005A0EFA"/>
    <w:rsid w:val="005A1E45"/>
    <w:rsid w:val="005A20AC"/>
    <w:rsid w:val="005A2E99"/>
    <w:rsid w:val="005A30B3"/>
    <w:rsid w:val="005A313D"/>
    <w:rsid w:val="005A4B44"/>
    <w:rsid w:val="005A4E09"/>
    <w:rsid w:val="005A6DD2"/>
    <w:rsid w:val="005A744E"/>
    <w:rsid w:val="005B082D"/>
    <w:rsid w:val="005B36B9"/>
    <w:rsid w:val="005B604B"/>
    <w:rsid w:val="005B71C4"/>
    <w:rsid w:val="005B770F"/>
    <w:rsid w:val="005C155D"/>
    <w:rsid w:val="005C2CA7"/>
    <w:rsid w:val="005C385D"/>
    <w:rsid w:val="005C5F53"/>
    <w:rsid w:val="005C656C"/>
    <w:rsid w:val="005C6CA4"/>
    <w:rsid w:val="005C7324"/>
    <w:rsid w:val="005D09A0"/>
    <w:rsid w:val="005D155A"/>
    <w:rsid w:val="005D1874"/>
    <w:rsid w:val="005D18F4"/>
    <w:rsid w:val="005D3B20"/>
    <w:rsid w:val="005D3E0A"/>
    <w:rsid w:val="005D6785"/>
    <w:rsid w:val="005E10F9"/>
    <w:rsid w:val="005E1D1C"/>
    <w:rsid w:val="005E34B8"/>
    <w:rsid w:val="005E394D"/>
    <w:rsid w:val="005E4759"/>
    <w:rsid w:val="005E51CB"/>
    <w:rsid w:val="005E5C68"/>
    <w:rsid w:val="005E65C0"/>
    <w:rsid w:val="005E6C7B"/>
    <w:rsid w:val="005E7818"/>
    <w:rsid w:val="005E781E"/>
    <w:rsid w:val="005E7D11"/>
    <w:rsid w:val="005E7EE0"/>
    <w:rsid w:val="005F0390"/>
    <w:rsid w:val="005F1606"/>
    <w:rsid w:val="005F2353"/>
    <w:rsid w:val="005F2B3E"/>
    <w:rsid w:val="005F31DC"/>
    <w:rsid w:val="005F46CA"/>
    <w:rsid w:val="005F5A4C"/>
    <w:rsid w:val="005F6865"/>
    <w:rsid w:val="006007B6"/>
    <w:rsid w:val="00600DFE"/>
    <w:rsid w:val="00600E9E"/>
    <w:rsid w:val="006013C9"/>
    <w:rsid w:val="00604926"/>
    <w:rsid w:val="0060562A"/>
    <w:rsid w:val="00605A4E"/>
    <w:rsid w:val="00605D55"/>
    <w:rsid w:val="006072CD"/>
    <w:rsid w:val="006108F3"/>
    <w:rsid w:val="00611A7E"/>
    <w:rsid w:val="00612023"/>
    <w:rsid w:val="00613482"/>
    <w:rsid w:val="006139C4"/>
    <w:rsid w:val="00614190"/>
    <w:rsid w:val="006161E6"/>
    <w:rsid w:val="00617340"/>
    <w:rsid w:val="00617FFE"/>
    <w:rsid w:val="0062024C"/>
    <w:rsid w:val="00622A99"/>
    <w:rsid w:val="00622E67"/>
    <w:rsid w:val="00623BA5"/>
    <w:rsid w:val="00623CB6"/>
    <w:rsid w:val="00624AB7"/>
    <w:rsid w:val="00626778"/>
    <w:rsid w:val="00626EDC"/>
    <w:rsid w:val="00626F2B"/>
    <w:rsid w:val="00626F38"/>
    <w:rsid w:val="00630F96"/>
    <w:rsid w:val="00633723"/>
    <w:rsid w:val="00634670"/>
    <w:rsid w:val="00634B93"/>
    <w:rsid w:val="00635774"/>
    <w:rsid w:val="00636025"/>
    <w:rsid w:val="00637E92"/>
    <w:rsid w:val="00640154"/>
    <w:rsid w:val="00640201"/>
    <w:rsid w:val="00641C63"/>
    <w:rsid w:val="00642151"/>
    <w:rsid w:val="0064565F"/>
    <w:rsid w:val="006470EC"/>
    <w:rsid w:val="00650581"/>
    <w:rsid w:val="0065205C"/>
    <w:rsid w:val="00653798"/>
    <w:rsid w:val="006542D6"/>
    <w:rsid w:val="00654AC2"/>
    <w:rsid w:val="0065598E"/>
    <w:rsid w:val="00655AF2"/>
    <w:rsid w:val="00655BC5"/>
    <w:rsid w:val="006568BE"/>
    <w:rsid w:val="006569EF"/>
    <w:rsid w:val="0066025D"/>
    <w:rsid w:val="0066070C"/>
    <w:rsid w:val="0066091A"/>
    <w:rsid w:val="00661E5D"/>
    <w:rsid w:val="00662DE8"/>
    <w:rsid w:val="00662EC3"/>
    <w:rsid w:val="006632EA"/>
    <w:rsid w:val="0066481F"/>
    <w:rsid w:val="006759B7"/>
    <w:rsid w:val="00676BD8"/>
    <w:rsid w:val="006773EC"/>
    <w:rsid w:val="00677FFE"/>
    <w:rsid w:val="00680504"/>
    <w:rsid w:val="00680804"/>
    <w:rsid w:val="00680BCD"/>
    <w:rsid w:val="00681612"/>
    <w:rsid w:val="00681B91"/>
    <w:rsid w:val="00681CD9"/>
    <w:rsid w:val="00681E77"/>
    <w:rsid w:val="00682581"/>
    <w:rsid w:val="00682C6A"/>
    <w:rsid w:val="00683E30"/>
    <w:rsid w:val="006860A4"/>
    <w:rsid w:val="00687024"/>
    <w:rsid w:val="00687DE4"/>
    <w:rsid w:val="006909F8"/>
    <w:rsid w:val="00690E5A"/>
    <w:rsid w:val="006947F7"/>
    <w:rsid w:val="00695552"/>
    <w:rsid w:val="00695E22"/>
    <w:rsid w:val="00696DF2"/>
    <w:rsid w:val="00697A9C"/>
    <w:rsid w:val="006A0C1B"/>
    <w:rsid w:val="006A1E3A"/>
    <w:rsid w:val="006A246F"/>
    <w:rsid w:val="006A263C"/>
    <w:rsid w:val="006A34D1"/>
    <w:rsid w:val="006A3D6C"/>
    <w:rsid w:val="006A7898"/>
    <w:rsid w:val="006B041F"/>
    <w:rsid w:val="006B239D"/>
    <w:rsid w:val="006B37EC"/>
    <w:rsid w:val="006B3914"/>
    <w:rsid w:val="006B7093"/>
    <w:rsid w:val="006B7417"/>
    <w:rsid w:val="006B7A9F"/>
    <w:rsid w:val="006B7B6D"/>
    <w:rsid w:val="006C1788"/>
    <w:rsid w:val="006C18BA"/>
    <w:rsid w:val="006C1E4F"/>
    <w:rsid w:val="006C51F2"/>
    <w:rsid w:val="006D1481"/>
    <w:rsid w:val="006D1CE2"/>
    <w:rsid w:val="006D3597"/>
    <w:rsid w:val="006D3691"/>
    <w:rsid w:val="006D4CEE"/>
    <w:rsid w:val="006D4E2F"/>
    <w:rsid w:val="006D700E"/>
    <w:rsid w:val="006E13E9"/>
    <w:rsid w:val="006E15C6"/>
    <w:rsid w:val="006E20EB"/>
    <w:rsid w:val="006E22CD"/>
    <w:rsid w:val="006E2A61"/>
    <w:rsid w:val="006E5933"/>
    <w:rsid w:val="006E5EF0"/>
    <w:rsid w:val="006E6876"/>
    <w:rsid w:val="006E7B3E"/>
    <w:rsid w:val="006F0A40"/>
    <w:rsid w:val="006F188D"/>
    <w:rsid w:val="006F2100"/>
    <w:rsid w:val="006F2DE9"/>
    <w:rsid w:val="006F3563"/>
    <w:rsid w:val="006F373B"/>
    <w:rsid w:val="006F42B9"/>
    <w:rsid w:val="006F6103"/>
    <w:rsid w:val="0070021D"/>
    <w:rsid w:val="0070136D"/>
    <w:rsid w:val="0070150B"/>
    <w:rsid w:val="0070483D"/>
    <w:rsid w:val="00704E00"/>
    <w:rsid w:val="00706347"/>
    <w:rsid w:val="007064B1"/>
    <w:rsid w:val="0070684A"/>
    <w:rsid w:val="00710400"/>
    <w:rsid w:val="0071133D"/>
    <w:rsid w:val="007136D5"/>
    <w:rsid w:val="00715A4C"/>
    <w:rsid w:val="0072073D"/>
    <w:rsid w:val="007209E7"/>
    <w:rsid w:val="00723D6E"/>
    <w:rsid w:val="0072515A"/>
    <w:rsid w:val="00726182"/>
    <w:rsid w:val="00727635"/>
    <w:rsid w:val="007276FA"/>
    <w:rsid w:val="007305D3"/>
    <w:rsid w:val="00731141"/>
    <w:rsid w:val="0073139A"/>
    <w:rsid w:val="00732329"/>
    <w:rsid w:val="007333D2"/>
    <w:rsid w:val="007337CA"/>
    <w:rsid w:val="00734CE4"/>
    <w:rsid w:val="00735123"/>
    <w:rsid w:val="00737954"/>
    <w:rsid w:val="00740878"/>
    <w:rsid w:val="00741318"/>
    <w:rsid w:val="00741837"/>
    <w:rsid w:val="00742A3D"/>
    <w:rsid w:val="00742E68"/>
    <w:rsid w:val="00745386"/>
    <w:rsid w:val="00745398"/>
    <w:rsid w:val="007453E6"/>
    <w:rsid w:val="0074629E"/>
    <w:rsid w:val="00746810"/>
    <w:rsid w:val="0074772E"/>
    <w:rsid w:val="00747A1B"/>
    <w:rsid w:val="007519DF"/>
    <w:rsid w:val="00752229"/>
    <w:rsid w:val="00752518"/>
    <w:rsid w:val="00753F26"/>
    <w:rsid w:val="0075457D"/>
    <w:rsid w:val="00755024"/>
    <w:rsid w:val="0075643D"/>
    <w:rsid w:val="00756B39"/>
    <w:rsid w:val="00756CEA"/>
    <w:rsid w:val="007578C6"/>
    <w:rsid w:val="007578CC"/>
    <w:rsid w:val="00757AC4"/>
    <w:rsid w:val="0076224A"/>
    <w:rsid w:val="0076368C"/>
    <w:rsid w:val="00765406"/>
    <w:rsid w:val="00766D86"/>
    <w:rsid w:val="00767F7C"/>
    <w:rsid w:val="007703FC"/>
    <w:rsid w:val="007705A5"/>
    <w:rsid w:val="00770B73"/>
    <w:rsid w:val="00770E5A"/>
    <w:rsid w:val="00771176"/>
    <w:rsid w:val="0077309D"/>
    <w:rsid w:val="0077581A"/>
    <w:rsid w:val="00776A81"/>
    <w:rsid w:val="007774EE"/>
    <w:rsid w:val="0078098D"/>
    <w:rsid w:val="00780D75"/>
    <w:rsid w:val="00781527"/>
    <w:rsid w:val="00781822"/>
    <w:rsid w:val="007824CA"/>
    <w:rsid w:val="00782765"/>
    <w:rsid w:val="0078379B"/>
    <w:rsid w:val="00783D35"/>
    <w:rsid w:val="00783F21"/>
    <w:rsid w:val="0078504F"/>
    <w:rsid w:val="007855E9"/>
    <w:rsid w:val="00785817"/>
    <w:rsid w:val="00787159"/>
    <w:rsid w:val="00787623"/>
    <w:rsid w:val="0079043A"/>
    <w:rsid w:val="00791668"/>
    <w:rsid w:val="00791AA1"/>
    <w:rsid w:val="00791ECB"/>
    <w:rsid w:val="00794ADF"/>
    <w:rsid w:val="007A0FFA"/>
    <w:rsid w:val="007A330E"/>
    <w:rsid w:val="007A3793"/>
    <w:rsid w:val="007A455A"/>
    <w:rsid w:val="007A497E"/>
    <w:rsid w:val="007A7787"/>
    <w:rsid w:val="007B0C7B"/>
    <w:rsid w:val="007B2BFA"/>
    <w:rsid w:val="007B2CE7"/>
    <w:rsid w:val="007B43F8"/>
    <w:rsid w:val="007B567A"/>
    <w:rsid w:val="007B58B9"/>
    <w:rsid w:val="007B6478"/>
    <w:rsid w:val="007B6D09"/>
    <w:rsid w:val="007B6ED0"/>
    <w:rsid w:val="007B7731"/>
    <w:rsid w:val="007C1790"/>
    <w:rsid w:val="007C1BA2"/>
    <w:rsid w:val="007C24B8"/>
    <w:rsid w:val="007C27C4"/>
    <w:rsid w:val="007C2B48"/>
    <w:rsid w:val="007D0885"/>
    <w:rsid w:val="007D0E02"/>
    <w:rsid w:val="007D1B23"/>
    <w:rsid w:val="007D1B3D"/>
    <w:rsid w:val="007D20E9"/>
    <w:rsid w:val="007D4C6E"/>
    <w:rsid w:val="007D7881"/>
    <w:rsid w:val="007D7B25"/>
    <w:rsid w:val="007D7E3A"/>
    <w:rsid w:val="007E02D6"/>
    <w:rsid w:val="007E0A64"/>
    <w:rsid w:val="007E0E10"/>
    <w:rsid w:val="007E2049"/>
    <w:rsid w:val="007E3B66"/>
    <w:rsid w:val="007E40ED"/>
    <w:rsid w:val="007E4768"/>
    <w:rsid w:val="007E566F"/>
    <w:rsid w:val="007E6199"/>
    <w:rsid w:val="007E777B"/>
    <w:rsid w:val="007F0DEF"/>
    <w:rsid w:val="007F116A"/>
    <w:rsid w:val="007F2070"/>
    <w:rsid w:val="007F2F0B"/>
    <w:rsid w:val="007F44F3"/>
    <w:rsid w:val="007F7381"/>
    <w:rsid w:val="00804457"/>
    <w:rsid w:val="008053F5"/>
    <w:rsid w:val="0080624A"/>
    <w:rsid w:val="00807AF7"/>
    <w:rsid w:val="00810198"/>
    <w:rsid w:val="00812E78"/>
    <w:rsid w:val="00814D15"/>
    <w:rsid w:val="00815DA8"/>
    <w:rsid w:val="00816FD5"/>
    <w:rsid w:val="00817384"/>
    <w:rsid w:val="0081760B"/>
    <w:rsid w:val="00817AEC"/>
    <w:rsid w:val="00817C85"/>
    <w:rsid w:val="00820118"/>
    <w:rsid w:val="0082194D"/>
    <w:rsid w:val="008228A4"/>
    <w:rsid w:val="008237E6"/>
    <w:rsid w:val="00826EF5"/>
    <w:rsid w:val="0082794D"/>
    <w:rsid w:val="00827A74"/>
    <w:rsid w:val="00831693"/>
    <w:rsid w:val="008374BA"/>
    <w:rsid w:val="00840104"/>
    <w:rsid w:val="00840A77"/>
    <w:rsid w:val="00840C1F"/>
    <w:rsid w:val="00840D34"/>
    <w:rsid w:val="00841CC5"/>
    <w:rsid w:val="00841FC5"/>
    <w:rsid w:val="00842BA7"/>
    <w:rsid w:val="00842CED"/>
    <w:rsid w:val="008431A2"/>
    <w:rsid w:val="00844A61"/>
    <w:rsid w:val="00844C43"/>
    <w:rsid w:val="00844DD8"/>
    <w:rsid w:val="00844E1C"/>
    <w:rsid w:val="00845709"/>
    <w:rsid w:val="00847E96"/>
    <w:rsid w:val="008514B4"/>
    <w:rsid w:val="00851DAE"/>
    <w:rsid w:val="00851E86"/>
    <w:rsid w:val="0085257C"/>
    <w:rsid w:val="00852E83"/>
    <w:rsid w:val="008554CA"/>
    <w:rsid w:val="0085731A"/>
    <w:rsid w:val="008576BD"/>
    <w:rsid w:val="0086008A"/>
    <w:rsid w:val="0086042D"/>
    <w:rsid w:val="00860463"/>
    <w:rsid w:val="00862845"/>
    <w:rsid w:val="00862D0D"/>
    <w:rsid w:val="00864784"/>
    <w:rsid w:val="008665CF"/>
    <w:rsid w:val="0087285C"/>
    <w:rsid w:val="008733DA"/>
    <w:rsid w:val="00873689"/>
    <w:rsid w:val="00874D9C"/>
    <w:rsid w:val="008768DC"/>
    <w:rsid w:val="008779E8"/>
    <w:rsid w:val="00877E33"/>
    <w:rsid w:val="0088064A"/>
    <w:rsid w:val="00881674"/>
    <w:rsid w:val="00881DFF"/>
    <w:rsid w:val="008829AC"/>
    <w:rsid w:val="00882FCB"/>
    <w:rsid w:val="008830D8"/>
    <w:rsid w:val="00883515"/>
    <w:rsid w:val="00883F7E"/>
    <w:rsid w:val="008844F8"/>
    <w:rsid w:val="008850E4"/>
    <w:rsid w:val="00886B73"/>
    <w:rsid w:val="008871EF"/>
    <w:rsid w:val="008872D1"/>
    <w:rsid w:val="008904A4"/>
    <w:rsid w:val="00890A33"/>
    <w:rsid w:val="0089185B"/>
    <w:rsid w:val="00891A71"/>
    <w:rsid w:val="00892141"/>
    <w:rsid w:val="00892B2F"/>
    <w:rsid w:val="00892B58"/>
    <w:rsid w:val="00893552"/>
    <w:rsid w:val="008939AB"/>
    <w:rsid w:val="00894CD0"/>
    <w:rsid w:val="008964DD"/>
    <w:rsid w:val="00897063"/>
    <w:rsid w:val="008A0F75"/>
    <w:rsid w:val="008A113C"/>
    <w:rsid w:val="008A12F5"/>
    <w:rsid w:val="008A266A"/>
    <w:rsid w:val="008A29F3"/>
    <w:rsid w:val="008A4C7F"/>
    <w:rsid w:val="008A5F5F"/>
    <w:rsid w:val="008A66AE"/>
    <w:rsid w:val="008A68A6"/>
    <w:rsid w:val="008B1587"/>
    <w:rsid w:val="008B1B01"/>
    <w:rsid w:val="008B1FAE"/>
    <w:rsid w:val="008B278D"/>
    <w:rsid w:val="008B3235"/>
    <w:rsid w:val="008B3BCD"/>
    <w:rsid w:val="008B4DED"/>
    <w:rsid w:val="008B5C60"/>
    <w:rsid w:val="008B5E10"/>
    <w:rsid w:val="008B5FA3"/>
    <w:rsid w:val="008B62D2"/>
    <w:rsid w:val="008B62F7"/>
    <w:rsid w:val="008B685D"/>
    <w:rsid w:val="008B6DF8"/>
    <w:rsid w:val="008C106C"/>
    <w:rsid w:val="008C10F1"/>
    <w:rsid w:val="008C1926"/>
    <w:rsid w:val="008C1E99"/>
    <w:rsid w:val="008C2204"/>
    <w:rsid w:val="008C3592"/>
    <w:rsid w:val="008C4292"/>
    <w:rsid w:val="008C4C9C"/>
    <w:rsid w:val="008C5DE8"/>
    <w:rsid w:val="008D6F4E"/>
    <w:rsid w:val="008E0085"/>
    <w:rsid w:val="008E19F7"/>
    <w:rsid w:val="008E1BBB"/>
    <w:rsid w:val="008E2AA6"/>
    <w:rsid w:val="008E311B"/>
    <w:rsid w:val="008E45F3"/>
    <w:rsid w:val="008E47F4"/>
    <w:rsid w:val="008F10BF"/>
    <w:rsid w:val="008F121C"/>
    <w:rsid w:val="008F4151"/>
    <w:rsid w:val="008F429A"/>
    <w:rsid w:val="008F46E7"/>
    <w:rsid w:val="008F4A54"/>
    <w:rsid w:val="008F6B00"/>
    <w:rsid w:val="008F6F0B"/>
    <w:rsid w:val="009008CE"/>
    <w:rsid w:val="0090187A"/>
    <w:rsid w:val="00901C1C"/>
    <w:rsid w:val="00902E78"/>
    <w:rsid w:val="009032A8"/>
    <w:rsid w:val="00904CC5"/>
    <w:rsid w:val="00905C30"/>
    <w:rsid w:val="00905CFA"/>
    <w:rsid w:val="00906757"/>
    <w:rsid w:val="00907BA7"/>
    <w:rsid w:val="0091024B"/>
    <w:rsid w:val="0091064E"/>
    <w:rsid w:val="00911FC5"/>
    <w:rsid w:val="00912763"/>
    <w:rsid w:val="009144B1"/>
    <w:rsid w:val="00916053"/>
    <w:rsid w:val="00917D48"/>
    <w:rsid w:val="009206DE"/>
    <w:rsid w:val="009213AD"/>
    <w:rsid w:val="009217B3"/>
    <w:rsid w:val="00925289"/>
    <w:rsid w:val="00925A6E"/>
    <w:rsid w:val="00926E55"/>
    <w:rsid w:val="00931A10"/>
    <w:rsid w:val="00932F6D"/>
    <w:rsid w:val="00933239"/>
    <w:rsid w:val="009352DE"/>
    <w:rsid w:val="00941377"/>
    <w:rsid w:val="0094466C"/>
    <w:rsid w:val="00944941"/>
    <w:rsid w:val="00945C05"/>
    <w:rsid w:val="00947517"/>
    <w:rsid w:val="00947967"/>
    <w:rsid w:val="00950FC3"/>
    <w:rsid w:val="00951CC6"/>
    <w:rsid w:val="00951CF9"/>
    <w:rsid w:val="0095371C"/>
    <w:rsid w:val="00955201"/>
    <w:rsid w:val="00957FEB"/>
    <w:rsid w:val="009621EE"/>
    <w:rsid w:val="0096256E"/>
    <w:rsid w:val="00962A6E"/>
    <w:rsid w:val="00963332"/>
    <w:rsid w:val="00963AE6"/>
    <w:rsid w:val="00964D6A"/>
    <w:rsid w:val="00965200"/>
    <w:rsid w:val="009668B3"/>
    <w:rsid w:val="009675AC"/>
    <w:rsid w:val="00967A69"/>
    <w:rsid w:val="00970390"/>
    <w:rsid w:val="00971471"/>
    <w:rsid w:val="00971524"/>
    <w:rsid w:val="00971EBD"/>
    <w:rsid w:val="00975464"/>
    <w:rsid w:val="00975656"/>
    <w:rsid w:val="00977A5E"/>
    <w:rsid w:val="00980456"/>
    <w:rsid w:val="00980638"/>
    <w:rsid w:val="009813BA"/>
    <w:rsid w:val="00983940"/>
    <w:rsid w:val="00984970"/>
    <w:rsid w:val="009849C2"/>
    <w:rsid w:val="00984D24"/>
    <w:rsid w:val="009858EB"/>
    <w:rsid w:val="00986579"/>
    <w:rsid w:val="00986D16"/>
    <w:rsid w:val="00987CF8"/>
    <w:rsid w:val="00990AE3"/>
    <w:rsid w:val="00992B65"/>
    <w:rsid w:val="00993492"/>
    <w:rsid w:val="00996290"/>
    <w:rsid w:val="00996EDF"/>
    <w:rsid w:val="009A2BC9"/>
    <w:rsid w:val="009A37DD"/>
    <w:rsid w:val="009A3E2F"/>
    <w:rsid w:val="009A44E0"/>
    <w:rsid w:val="009A5AAA"/>
    <w:rsid w:val="009B0046"/>
    <w:rsid w:val="009B022B"/>
    <w:rsid w:val="009B3E84"/>
    <w:rsid w:val="009B6770"/>
    <w:rsid w:val="009B681C"/>
    <w:rsid w:val="009B6991"/>
    <w:rsid w:val="009C0937"/>
    <w:rsid w:val="009C1440"/>
    <w:rsid w:val="009C2107"/>
    <w:rsid w:val="009C59B2"/>
    <w:rsid w:val="009C5D9E"/>
    <w:rsid w:val="009C5DAE"/>
    <w:rsid w:val="009C7EB3"/>
    <w:rsid w:val="009D063B"/>
    <w:rsid w:val="009D25B3"/>
    <w:rsid w:val="009D2C3E"/>
    <w:rsid w:val="009D3837"/>
    <w:rsid w:val="009D3EC0"/>
    <w:rsid w:val="009D57E2"/>
    <w:rsid w:val="009E0625"/>
    <w:rsid w:val="009E1E9A"/>
    <w:rsid w:val="009E214C"/>
    <w:rsid w:val="009E2C74"/>
    <w:rsid w:val="009E3034"/>
    <w:rsid w:val="009E4BB2"/>
    <w:rsid w:val="009E4E8F"/>
    <w:rsid w:val="009E4EE1"/>
    <w:rsid w:val="009E549F"/>
    <w:rsid w:val="009E550D"/>
    <w:rsid w:val="009E5FA9"/>
    <w:rsid w:val="009E633E"/>
    <w:rsid w:val="009F0A49"/>
    <w:rsid w:val="009F19CF"/>
    <w:rsid w:val="009F1DF4"/>
    <w:rsid w:val="009F28A8"/>
    <w:rsid w:val="009F3346"/>
    <w:rsid w:val="009F473E"/>
    <w:rsid w:val="009F682A"/>
    <w:rsid w:val="00A00C3B"/>
    <w:rsid w:val="00A00FBD"/>
    <w:rsid w:val="00A01FFD"/>
    <w:rsid w:val="00A022BE"/>
    <w:rsid w:val="00A05812"/>
    <w:rsid w:val="00A0761C"/>
    <w:rsid w:val="00A1098F"/>
    <w:rsid w:val="00A12AC2"/>
    <w:rsid w:val="00A13670"/>
    <w:rsid w:val="00A1668B"/>
    <w:rsid w:val="00A16CE8"/>
    <w:rsid w:val="00A17130"/>
    <w:rsid w:val="00A2009D"/>
    <w:rsid w:val="00A2113C"/>
    <w:rsid w:val="00A21298"/>
    <w:rsid w:val="00A21389"/>
    <w:rsid w:val="00A21C37"/>
    <w:rsid w:val="00A21DDF"/>
    <w:rsid w:val="00A24484"/>
    <w:rsid w:val="00A24C95"/>
    <w:rsid w:val="00A24D07"/>
    <w:rsid w:val="00A2599A"/>
    <w:rsid w:val="00A26094"/>
    <w:rsid w:val="00A27090"/>
    <w:rsid w:val="00A301BF"/>
    <w:rsid w:val="00A302B2"/>
    <w:rsid w:val="00A331B4"/>
    <w:rsid w:val="00A33D00"/>
    <w:rsid w:val="00A3484E"/>
    <w:rsid w:val="00A356D3"/>
    <w:rsid w:val="00A35788"/>
    <w:rsid w:val="00A36330"/>
    <w:rsid w:val="00A3657A"/>
    <w:rsid w:val="00A36ADA"/>
    <w:rsid w:val="00A37400"/>
    <w:rsid w:val="00A4048E"/>
    <w:rsid w:val="00A410EF"/>
    <w:rsid w:val="00A417E0"/>
    <w:rsid w:val="00A41BB1"/>
    <w:rsid w:val="00A438D8"/>
    <w:rsid w:val="00A46EDC"/>
    <w:rsid w:val="00A473F5"/>
    <w:rsid w:val="00A47FE2"/>
    <w:rsid w:val="00A51F9D"/>
    <w:rsid w:val="00A52080"/>
    <w:rsid w:val="00A52522"/>
    <w:rsid w:val="00A53F54"/>
    <w:rsid w:val="00A540FB"/>
    <w:rsid w:val="00A5416A"/>
    <w:rsid w:val="00A56E35"/>
    <w:rsid w:val="00A57F06"/>
    <w:rsid w:val="00A60403"/>
    <w:rsid w:val="00A60C3D"/>
    <w:rsid w:val="00A62883"/>
    <w:rsid w:val="00A63028"/>
    <w:rsid w:val="00A639F4"/>
    <w:rsid w:val="00A64147"/>
    <w:rsid w:val="00A648AD"/>
    <w:rsid w:val="00A65A86"/>
    <w:rsid w:val="00A66AB1"/>
    <w:rsid w:val="00A66C5A"/>
    <w:rsid w:val="00A70BDD"/>
    <w:rsid w:val="00A73981"/>
    <w:rsid w:val="00A75FF6"/>
    <w:rsid w:val="00A806A6"/>
    <w:rsid w:val="00A81A32"/>
    <w:rsid w:val="00A8232D"/>
    <w:rsid w:val="00A82E92"/>
    <w:rsid w:val="00A835BD"/>
    <w:rsid w:val="00A86791"/>
    <w:rsid w:val="00A87A2E"/>
    <w:rsid w:val="00A91529"/>
    <w:rsid w:val="00A931EE"/>
    <w:rsid w:val="00A9333E"/>
    <w:rsid w:val="00A93E5D"/>
    <w:rsid w:val="00A96A39"/>
    <w:rsid w:val="00A96D51"/>
    <w:rsid w:val="00A97663"/>
    <w:rsid w:val="00A97B15"/>
    <w:rsid w:val="00AA1A39"/>
    <w:rsid w:val="00AA214E"/>
    <w:rsid w:val="00AA2AD7"/>
    <w:rsid w:val="00AA35A9"/>
    <w:rsid w:val="00AA360C"/>
    <w:rsid w:val="00AA42D5"/>
    <w:rsid w:val="00AB279D"/>
    <w:rsid w:val="00AB2FAB"/>
    <w:rsid w:val="00AB397C"/>
    <w:rsid w:val="00AB3989"/>
    <w:rsid w:val="00AB5C14"/>
    <w:rsid w:val="00AB77F7"/>
    <w:rsid w:val="00AC1EE7"/>
    <w:rsid w:val="00AC333F"/>
    <w:rsid w:val="00AC4D71"/>
    <w:rsid w:val="00AC5529"/>
    <w:rsid w:val="00AC585C"/>
    <w:rsid w:val="00AC750C"/>
    <w:rsid w:val="00AD017D"/>
    <w:rsid w:val="00AD0508"/>
    <w:rsid w:val="00AD1925"/>
    <w:rsid w:val="00AD2752"/>
    <w:rsid w:val="00AD5B57"/>
    <w:rsid w:val="00AD6EF4"/>
    <w:rsid w:val="00AD6FFA"/>
    <w:rsid w:val="00AD73BD"/>
    <w:rsid w:val="00AD77FD"/>
    <w:rsid w:val="00AD7C74"/>
    <w:rsid w:val="00AD7EC4"/>
    <w:rsid w:val="00AE0580"/>
    <w:rsid w:val="00AE067D"/>
    <w:rsid w:val="00AE078C"/>
    <w:rsid w:val="00AE0F16"/>
    <w:rsid w:val="00AE19AA"/>
    <w:rsid w:val="00AE1DC6"/>
    <w:rsid w:val="00AE3EB0"/>
    <w:rsid w:val="00AE5950"/>
    <w:rsid w:val="00AE642B"/>
    <w:rsid w:val="00AF09E7"/>
    <w:rsid w:val="00AF1181"/>
    <w:rsid w:val="00AF2AE4"/>
    <w:rsid w:val="00AF2F79"/>
    <w:rsid w:val="00AF314F"/>
    <w:rsid w:val="00AF3682"/>
    <w:rsid w:val="00AF4086"/>
    <w:rsid w:val="00AF455A"/>
    <w:rsid w:val="00AF4653"/>
    <w:rsid w:val="00AF56CA"/>
    <w:rsid w:val="00AF5E77"/>
    <w:rsid w:val="00AF7DB7"/>
    <w:rsid w:val="00B007F0"/>
    <w:rsid w:val="00B01074"/>
    <w:rsid w:val="00B01548"/>
    <w:rsid w:val="00B03F05"/>
    <w:rsid w:val="00B066E6"/>
    <w:rsid w:val="00B067A1"/>
    <w:rsid w:val="00B1056D"/>
    <w:rsid w:val="00B11587"/>
    <w:rsid w:val="00B11DEC"/>
    <w:rsid w:val="00B11EC9"/>
    <w:rsid w:val="00B1611F"/>
    <w:rsid w:val="00B201E2"/>
    <w:rsid w:val="00B221A1"/>
    <w:rsid w:val="00B23D1C"/>
    <w:rsid w:val="00B249F3"/>
    <w:rsid w:val="00B25CEC"/>
    <w:rsid w:val="00B261F6"/>
    <w:rsid w:val="00B3313F"/>
    <w:rsid w:val="00B3675E"/>
    <w:rsid w:val="00B36B9E"/>
    <w:rsid w:val="00B37B90"/>
    <w:rsid w:val="00B4035E"/>
    <w:rsid w:val="00B40FAE"/>
    <w:rsid w:val="00B42697"/>
    <w:rsid w:val="00B42EAD"/>
    <w:rsid w:val="00B43421"/>
    <w:rsid w:val="00B43B5C"/>
    <w:rsid w:val="00B4439D"/>
    <w:rsid w:val="00B443E4"/>
    <w:rsid w:val="00B4627B"/>
    <w:rsid w:val="00B477E4"/>
    <w:rsid w:val="00B47EF7"/>
    <w:rsid w:val="00B51192"/>
    <w:rsid w:val="00B521A3"/>
    <w:rsid w:val="00B54282"/>
    <w:rsid w:val="00B548CC"/>
    <w:rsid w:val="00B54D45"/>
    <w:rsid w:val="00B563EA"/>
    <w:rsid w:val="00B60DE5"/>
    <w:rsid w:val="00B60E51"/>
    <w:rsid w:val="00B626AE"/>
    <w:rsid w:val="00B63A54"/>
    <w:rsid w:val="00B6406D"/>
    <w:rsid w:val="00B6447A"/>
    <w:rsid w:val="00B644C0"/>
    <w:rsid w:val="00B652A7"/>
    <w:rsid w:val="00B6624E"/>
    <w:rsid w:val="00B66863"/>
    <w:rsid w:val="00B67B42"/>
    <w:rsid w:val="00B7042F"/>
    <w:rsid w:val="00B70B49"/>
    <w:rsid w:val="00B712FE"/>
    <w:rsid w:val="00B743D7"/>
    <w:rsid w:val="00B7508F"/>
    <w:rsid w:val="00B770F3"/>
    <w:rsid w:val="00B77D18"/>
    <w:rsid w:val="00B82CD3"/>
    <w:rsid w:val="00B82EA3"/>
    <w:rsid w:val="00B8311F"/>
    <w:rsid w:val="00B8313A"/>
    <w:rsid w:val="00B84A8C"/>
    <w:rsid w:val="00B85F2C"/>
    <w:rsid w:val="00B86255"/>
    <w:rsid w:val="00B86369"/>
    <w:rsid w:val="00B9277C"/>
    <w:rsid w:val="00B9341F"/>
    <w:rsid w:val="00B93503"/>
    <w:rsid w:val="00B93CD3"/>
    <w:rsid w:val="00BA2A1B"/>
    <w:rsid w:val="00BA30F1"/>
    <w:rsid w:val="00BA31E8"/>
    <w:rsid w:val="00BA4CC5"/>
    <w:rsid w:val="00BA55E0"/>
    <w:rsid w:val="00BA5660"/>
    <w:rsid w:val="00BA6BD4"/>
    <w:rsid w:val="00BA6C7A"/>
    <w:rsid w:val="00BA74C9"/>
    <w:rsid w:val="00BB050C"/>
    <w:rsid w:val="00BB1318"/>
    <w:rsid w:val="00BB24E7"/>
    <w:rsid w:val="00BB253D"/>
    <w:rsid w:val="00BB3342"/>
    <w:rsid w:val="00BB3752"/>
    <w:rsid w:val="00BB38DF"/>
    <w:rsid w:val="00BB5740"/>
    <w:rsid w:val="00BB6688"/>
    <w:rsid w:val="00BC1820"/>
    <w:rsid w:val="00BC26D4"/>
    <w:rsid w:val="00BC2FFF"/>
    <w:rsid w:val="00BC54DC"/>
    <w:rsid w:val="00BC6D0B"/>
    <w:rsid w:val="00BD0833"/>
    <w:rsid w:val="00BD0DDA"/>
    <w:rsid w:val="00BD2A4C"/>
    <w:rsid w:val="00BD2EC6"/>
    <w:rsid w:val="00BD3653"/>
    <w:rsid w:val="00BE0C80"/>
    <w:rsid w:val="00BE1388"/>
    <w:rsid w:val="00BE353B"/>
    <w:rsid w:val="00BE3C25"/>
    <w:rsid w:val="00BE4595"/>
    <w:rsid w:val="00BE59AC"/>
    <w:rsid w:val="00BE5F3C"/>
    <w:rsid w:val="00BE7CE6"/>
    <w:rsid w:val="00BF02BC"/>
    <w:rsid w:val="00BF2A42"/>
    <w:rsid w:val="00BF2E6A"/>
    <w:rsid w:val="00BF31CB"/>
    <w:rsid w:val="00BF511D"/>
    <w:rsid w:val="00BF5175"/>
    <w:rsid w:val="00BF527D"/>
    <w:rsid w:val="00C00F65"/>
    <w:rsid w:val="00C028D9"/>
    <w:rsid w:val="00C03D8C"/>
    <w:rsid w:val="00C04E35"/>
    <w:rsid w:val="00C054D0"/>
    <w:rsid w:val="00C055EC"/>
    <w:rsid w:val="00C06BF8"/>
    <w:rsid w:val="00C1099E"/>
    <w:rsid w:val="00C10DC9"/>
    <w:rsid w:val="00C11BC3"/>
    <w:rsid w:val="00C12FB3"/>
    <w:rsid w:val="00C1544D"/>
    <w:rsid w:val="00C158FE"/>
    <w:rsid w:val="00C17341"/>
    <w:rsid w:val="00C1786A"/>
    <w:rsid w:val="00C17C65"/>
    <w:rsid w:val="00C2163C"/>
    <w:rsid w:val="00C21EF5"/>
    <w:rsid w:val="00C2438D"/>
    <w:rsid w:val="00C24EEF"/>
    <w:rsid w:val="00C2514D"/>
    <w:rsid w:val="00C252B6"/>
    <w:rsid w:val="00C25CF6"/>
    <w:rsid w:val="00C2606E"/>
    <w:rsid w:val="00C26319"/>
    <w:rsid w:val="00C26C36"/>
    <w:rsid w:val="00C32768"/>
    <w:rsid w:val="00C350C1"/>
    <w:rsid w:val="00C36BCF"/>
    <w:rsid w:val="00C41D9A"/>
    <w:rsid w:val="00C42CEC"/>
    <w:rsid w:val="00C431DF"/>
    <w:rsid w:val="00C45526"/>
    <w:rsid w:val="00C456BD"/>
    <w:rsid w:val="00C46360"/>
    <w:rsid w:val="00C467FF"/>
    <w:rsid w:val="00C475B2"/>
    <w:rsid w:val="00C47F0D"/>
    <w:rsid w:val="00C527E4"/>
    <w:rsid w:val="00C530DC"/>
    <w:rsid w:val="00C5350D"/>
    <w:rsid w:val="00C567A2"/>
    <w:rsid w:val="00C6123C"/>
    <w:rsid w:val="00C6311A"/>
    <w:rsid w:val="00C633F7"/>
    <w:rsid w:val="00C652F0"/>
    <w:rsid w:val="00C659CB"/>
    <w:rsid w:val="00C65C13"/>
    <w:rsid w:val="00C704D4"/>
    <w:rsid w:val="00C7084D"/>
    <w:rsid w:val="00C72182"/>
    <w:rsid w:val="00C7315E"/>
    <w:rsid w:val="00C735EC"/>
    <w:rsid w:val="00C74B00"/>
    <w:rsid w:val="00C75895"/>
    <w:rsid w:val="00C76621"/>
    <w:rsid w:val="00C77C12"/>
    <w:rsid w:val="00C80A29"/>
    <w:rsid w:val="00C8177A"/>
    <w:rsid w:val="00C83C9F"/>
    <w:rsid w:val="00C84E28"/>
    <w:rsid w:val="00C84F7B"/>
    <w:rsid w:val="00C85024"/>
    <w:rsid w:val="00C863C5"/>
    <w:rsid w:val="00C87C7E"/>
    <w:rsid w:val="00C87CF1"/>
    <w:rsid w:val="00C94840"/>
    <w:rsid w:val="00C95693"/>
    <w:rsid w:val="00C95F00"/>
    <w:rsid w:val="00C95FD0"/>
    <w:rsid w:val="00C96D40"/>
    <w:rsid w:val="00C9705B"/>
    <w:rsid w:val="00CA03AD"/>
    <w:rsid w:val="00CA0C18"/>
    <w:rsid w:val="00CA1079"/>
    <w:rsid w:val="00CA24E0"/>
    <w:rsid w:val="00CA347F"/>
    <w:rsid w:val="00CA4221"/>
    <w:rsid w:val="00CA4EE3"/>
    <w:rsid w:val="00CA4F20"/>
    <w:rsid w:val="00CA4F97"/>
    <w:rsid w:val="00CA65F5"/>
    <w:rsid w:val="00CA6E1B"/>
    <w:rsid w:val="00CA7C49"/>
    <w:rsid w:val="00CB027F"/>
    <w:rsid w:val="00CB11DB"/>
    <w:rsid w:val="00CB40D6"/>
    <w:rsid w:val="00CB41EA"/>
    <w:rsid w:val="00CB62CE"/>
    <w:rsid w:val="00CB6739"/>
    <w:rsid w:val="00CC0948"/>
    <w:rsid w:val="00CC0EBB"/>
    <w:rsid w:val="00CC1F0D"/>
    <w:rsid w:val="00CC476A"/>
    <w:rsid w:val="00CC6297"/>
    <w:rsid w:val="00CC6A9A"/>
    <w:rsid w:val="00CC7184"/>
    <w:rsid w:val="00CC7690"/>
    <w:rsid w:val="00CD1986"/>
    <w:rsid w:val="00CD4FF8"/>
    <w:rsid w:val="00CD54BF"/>
    <w:rsid w:val="00CD7B70"/>
    <w:rsid w:val="00CE167A"/>
    <w:rsid w:val="00CE45CF"/>
    <w:rsid w:val="00CE4D5C"/>
    <w:rsid w:val="00CE5E63"/>
    <w:rsid w:val="00CE60D0"/>
    <w:rsid w:val="00CE7862"/>
    <w:rsid w:val="00CF0415"/>
    <w:rsid w:val="00CF05DA"/>
    <w:rsid w:val="00CF0ECE"/>
    <w:rsid w:val="00CF19A3"/>
    <w:rsid w:val="00CF2162"/>
    <w:rsid w:val="00CF2312"/>
    <w:rsid w:val="00CF2810"/>
    <w:rsid w:val="00CF3392"/>
    <w:rsid w:val="00CF57D6"/>
    <w:rsid w:val="00CF58EB"/>
    <w:rsid w:val="00CF6B48"/>
    <w:rsid w:val="00CF6C7C"/>
    <w:rsid w:val="00CF6CE7"/>
    <w:rsid w:val="00CF6FEC"/>
    <w:rsid w:val="00CF71DC"/>
    <w:rsid w:val="00CF7A47"/>
    <w:rsid w:val="00D00DA2"/>
    <w:rsid w:val="00D0106E"/>
    <w:rsid w:val="00D02097"/>
    <w:rsid w:val="00D0244F"/>
    <w:rsid w:val="00D02477"/>
    <w:rsid w:val="00D04EC7"/>
    <w:rsid w:val="00D058AA"/>
    <w:rsid w:val="00D06383"/>
    <w:rsid w:val="00D06F17"/>
    <w:rsid w:val="00D07DBD"/>
    <w:rsid w:val="00D13BD1"/>
    <w:rsid w:val="00D14884"/>
    <w:rsid w:val="00D15023"/>
    <w:rsid w:val="00D15385"/>
    <w:rsid w:val="00D15A45"/>
    <w:rsid w:val="00D17D1B"/>
    <w:rsid w:val="00D20E85"/>
    <w:rsid w:val="00D21AE6"/>
    <w:rsid w:val="00D21EC4"/>
    <w:rsid w:val="00D21F37"/>
    <w:rsid w:val="00D22038"/>
    <w:rsid w:val="00D2302B"/>
    <w:rsid w:val="00D24615"/>
    <w:rsid w:val="00D24ADD"/>
    <w:rsid w:val="00D33842"/>
    <w:rsid w:val="00D3392D"/>
    <w:rsid w:val="00D33E3B"/>
    <w:rsid w:val="00D33F51"/>
    <w:rsid w:val="00D34D58"/>
    <w:rsid w:val="00D351EF"/>
    <w:rsid w:val="00D36C69"/>
    <w:rsid w:val="00D373A2"/>
    <w:rsid w:val="00D37842"/>
    <w:rsid w:val="00D40DC0"/>
    <w:rsid w:val="00D4230D"/>
    <w:rsid w:val="00D42DC2"/>
    <w:rsid w:val="00D43BE3"/>
    <w:rsid w:val="00D52247"/>
    <w:rsid w:val="00D537E1"/>
    <w:rsid w:val="00D53EAB"/>
    <w:rsid w:val="00D544AE"/>
    <w:rsid w:val="00D54825"/>
    <w:rsid w:val="00D55BB2"/>
    <w:rsid w:val="00D565EF"/>
    <w:rsid w:val="00D571D8"/>
    <w:rsid w:val="00D57586"/>
    <w:rsid w:val="00D6091A"/>
    <w:rsid w:val="00D6091F"/>
    <w:rsid w:val="00D629D2"/>
    <w:rsid w:val="00D6416B"/>
    <w:rsid w:val="00D6605A"/>
    <w:rsid w:val="00D6695F"/>
    <w:rsid w:val="00D670D0"/>
    <w:rsid w:val="00D722F7"/>
    <w:rsid w:val="00D72849"/>
    <w:rsid w:val="00D75644"/>
    <w:rsid w:val="00D75F23"/>
    <w:rsid w:val="00D77396"/>
    <w:rsid w:val="00D77C89"/>
    <w:rsid w:val="00D8119F"/>
    <w:rsid w:val="00D81656"/>
    <w:rsid w:val="00D82180"/>
    <w:rsid w:val="00D82A71"/>
    <w:rsid w:val="00D83D87"/>
    <w:rsid w:val="00D84A6D"/>
    <w:rsid w:val="00D84FA6"/>
    <w:rsid w:val="00D85EE3"/>
    <w:rsid w:val="00D86A30"/>
    <w:rsid w:val="00D8746B"/>
    <w:rsid w:val="00D9209E"/>
    <w:rsid w:val="00D927D6"/>
    <w:rsid w:val="00D928C4"/>
    <w:rsid w:val="00D95A0D"/>
    <w:rsid w:val="00D966C0"/>
    <w:rsid w:val="00D97CB4"/>
    <w:rsid w:val="00D97D72"/>
    <w:rsid w:val="00D97DD4"/>
    <w:rsid w:val="00DA2367"/>
    <w:rsid w:val="00DA3088"/>
    <w:rsid w:val="00DA4EB2"/>
    <w:rsid w:val="00DA5A8A"/>
    <w:rsid w:val="00DA5BB6"/>
    <w:rsid w:val="00DA62BC"/>
    <w:rsid w:val="00DA6411"/>
    <w:rsid w:val="00DB0BF1"/>
    <w:rsid w:val="00DB26CD"/>
    <w:rsid w:val="00DB2719"/>
    <w:rsid w:val="00DB441C"/>
    <w:rsid w:val="00DB44AF"/>
    <w:rsid w:val="00DB52AC"/>
    <w:rsid w:val="00DB5ACF"/>
    <w:rsid w:val="00DB610B"/>
    <w:rsid w:val="00DC0330"/>
    <w:rsid w:val="00DC039E"/>
    <w:rsid w:val="00DC0CD1"/>
    <w:rsid w:val="00DC0FBC"/>
    <w:rsid w:val="00DC10B6"/>
    <w:rsid w:val="00DC1542"/>
    <w:rsid w:val="00DC163F"/>
    <w:rsid w:val="00DC1B28"/>
    <w:rsid w:val="00DC1F58"/>
    <w:rsid w:val="00DC209E"/>
    <w:rsid w:val="00DC2234"/>
    <w:rsid w:val="00DC339B"/>
    <w:rsid w:val="00DC3515"/>
    <w:rsid w:val="00DC3878"/>
    <w:rsid w:val="00DC3955"/>
    <w:rsid w:val="00DC50E5"/>
    <w:rsid w:val="00DC55BE"/>
    <w:rsid w:val="00DC5803"/>
    <w:rsid w:val="00DC5D40"/>
    <w:rsid w:val="00DC69A7"/>
    <w:rsid w:val="00DD218A"/>
    <w:rsid w:val="00DD30E9"/>
    <w:rsid w:val="00DD4F47"/>
    <w:rsid w:val="00DD70C3"/>
    <w:rsid w:val="00DD7A06"/>
    <w:rsid w:val="00DD7D17"/>
    <w:rsid w:val="00DD7FBB"/>
    <w:rsid w:val="00DE0232"/>
    <w:rsid w:val="00DE0B9F"/>
    <w:rsid w:val="00DE3896"/>
    <w:rsid w:val="00DE4238"/>
    <w:rsid w:val="00DE657F"/>
    <w:rsid w:val="00DE733C"/>
    <w:rsid w:val="00DF031C"/>
    <w:rsid w:val="00DF1218"/>
    <w:rsid w:val="00DF18EA"/>
    <w:rsid w:val="00DF2F90"/>
    <w:rsid w:val="00DF6462"/>
    <w:rsid w:val="00DF6D70"/>
    <w:rsid w:val="00DF79EC"/>
    <w:rsid w:val="00E0026E"/>
    <w:rsid w:val="00E02FA0"/>
    <w:rsid w:val="00E036DC"/>
    <w:rsid w:val="00E04696"/>
    <w:rsid w:val="00E049DB"/>
    <w:rsid w:val="00E07537"/>
    <w:rsid w:val="00E07B79"/>
    <w:rsid w:val="00E10454"/>
    <w:rsid w:val="00E112E5"/>
    <w:rsid w:val="00E11A4B"/>
    <w:rsid w:val="00E1214A"/>
    <w:rsid w:val="00E12617"/>
    <w:rsid w:val="00E128E4"/>
    <w:rsid w:val="00E12CC8"/>
    <w:rsid w:val="00E14655"/>
    <w:rsid w:val="00E1484B"/>
    <w:rsid w:val="00E15352"/>
    <w:rsid w:val="00E17189"/>
    <w:rsid w:val="00E20BB3"/>
    <w:rsid w:val="00E21CC7"/>
    <w:rsid w:val="00E21EF0"/>
    <w:rsid w:val="00E22873"/>
    <w:rsid w:val="00E23B7E"/>
    <w:rsid w:val="00E24D9E"/>
    <w:rsid w:val="00E25849"/>
    <w:rsid w:val="00E25986"/>
    <w:rsid w:val="00E26BEF"/>
    <w:rsid w:val="00E2796F"/>
    <w:rsid w:val="00E309FB"/>
    <w:rsid w:val="00E3197E"/>
    <w:rsid w:val="00E319F1"/>
    <w:rsid w:val="00E342F8"/>
    <w:rsid w:val="00E351ED"/>
    <w:rsid w:val="00E3539D"/>
    <w:rsid w:val="00E35471"/>
    <w:rsid w:val="00E36EF6"/>
    <w:rsid w:val="00E3707A"/>
    <w:rsid w:val="00E400E6"/>
    <w:rsid w:val="00E41004"/>
    <w:rsid w:val="00E42706"/>
    <w:rsid w:val="00E441CF"/>
    <w:rsid w:val="00E477AE"/>
    <w:rsid w:val="00E47903"/>
    <w:rsid w:val="00E52022"/>
    <w:rsid w:val="00E52D2D"/>
    <w:rsid w:val="00E553AF"/>
    <w:rsid w:val="00E56355"/>
    <w:rsid w:val="00E567F3"/>
    <w:rsid w:val="00E57231"/>
    <w:rsid w:val="00E60324"/>
    <w:rsid w:val="00E6034B"/>
    <w:rsid w:val="00E6068C"/>
    <w:rsid w:val="00E61C14"/>
    <w:rsid w:val="00E626B2"/>
    <w:rsid w:val="00E63530"/>
    <w:rsid w:val="00E645CE"/>
    <w:rsid w:val="00E649A1"/>
    <w:rsid w:val="00E6549E"/>
    <w:rsid w:val="00E65EDE"/>
    <w:rsid w:val="00E6746C"/>
    <w:rsid w:val="00E67836"/>
    <w:rsid w:val="00E708DB"/>
    <w:rsid w:val="00E70A22"/>
    <w:rsid w:val="00E70CD8"/>
    <w:rsid w:val="00E70F81"/>
    <w:rsid w:val="00E72B16"/>
    <w:rsid w:val="00E72C68"/>
    <w:rsid w:val="00E73B5B"/>
    <w:rsid w:val="00E75056"/>
    <w:rsid w:val="00E7548A"/>
    <w:rsid w:val="00E76946"/>
    <w:rsid w:val="00E77055"/>
    <w:rsid w:val="00E77460"/>
    <w:rsid w:val="00E775F6"/>
    <w:rsid w:val="00E803F5"/>
    <w:rsid w:val="00E834CA"/>
    <w:rsid w:val="00E83ABC"/>
    <w:rsid w:val="00E84220"/>
    <w:rsid w:val="00E844F2"/>
    <w:rsid w:val="00E84FA7"/>
    <w:rsid w:val="00E85506"/>
    <w:rsid w:val="00E85730"/>
    <w:rsid w:val="00E86ED6"/>
    <w:rsid w:val="00E90818"/>
    <w:rsid w:val="00E90AD0"/>
    <w:rsid w:val="00E90C6C"/>
    <w:rsid w:val="00E92FCB"/>
    <w:rsid w:val="00E935A0"/>
    <w:rsid w:val="00E97EE2"/>
    <w:rsid w:val="00EA147F"/>
    <w:rsid w:val="00EA3104"/>
    <w:rsid w:val="00EA3E47"/>
    <w:rsid w:val="00EA4A27"/>
    <w:rsid w:val="00EA4FA6"/>
    <w:rsid w:val="00EA6B51"/>
    <w:rsid w:val="00EA6DF1"/>
    <w:rsid w:val="00EB1A25"/>
    <w:rsid w:val="00EB359E"/>
    <w:rsid w:val="00EB5CAB"/>
    <w:rsid w:val="00EC0127"/>
    <w:rsid w:val="00EC0EB8"/>
    <w:rsid w:val="00EC29F9"/>
    <w:rsid w:val="00EC2BFF"/>
    <w:rsid w:val="00EC606B"/>
    <w:rsid w:val="00EC6BE3"/>
    <w:rsid w:val="00ED03AB"/>
    <w:rsid w:val="00ED18C2"/>
    <w:rsid w:val="00ED1CD4"/>
    <w:rsid w:val="00ED1D2B"/>
    <w:rsid w:val="00ED23FD"/>
    <w:rsid w:val="00ED5B7C"/>
    <w:rsid w:val="00ED64B5"/>
    <w:rsid w:val="00ED682E"/>
    <w:rsid w:val="00ED7520"/>
    <w:rsid w:val="00EE3116"/>
    <w:rsid w:val="00EE5458"/>
    <w:rsid w:val="00EE60F2"/>
    <w:rsid w:val="00EE7760"/>
    <w:rsid w:val="00EE7CCA"/>
    <w:rsid w:val="00EF31B1"/>
    <w:rsid w:val="00EF5A72"/>
    <w:rsid w:val="00EF5BD5"/>
    <w:rsid w:val="00EF5C18"/>
    <w:rsid w:val="00EF62C3"/>
    <w:rsid w:val="00EF6E05"/>
    <w:rsid w:val="00F008CB"/>
    <w:rsid w:val="00F0409F"/>
    <w:rsid w:val="00F04F7D"/>
    <w:rsid w:val="00F05E98"/>
    <w:rsid w:val="00F10302"/>
    <w:rsid w:val="00F10756"/>
    <w:rsid w:val="00F10EC7"/>
    <w:rsid w:val="00F11905"/>
    <w:rsid w:val="00F11E07"/>
    <w:rsid w:val="00F14A6D"/>
    <w:rsid w:val="00F14DEB"/>
    <w:rsid w:val="00F16A14"/>
    <w:rsid w:val="00F178D8"/>
    <w:rsid w:val="00F17C19"/>
    <w:rsid w:val="00F2144E"/>
    <w:rsid w:val="00F21640"/>
    <w:rsid w:val="00F217D8"/>
    <w:rsid w:val="00F226E6"/>
    <w:rsid w:val="00F23A2F"/>
    <w:rsid w:val="00F242C9"/>
    <w:rsid w:val="00F25375"/>
    <w:rsid w:val="00F26256"/>
    <w:rsid w:val="00F267D2"/>
    <w:rsid w:val="00F27866"/>
    <w:rsid w:val="00F27A4C"/>
    <w:rsid w:val="00F305E9"/>
    <w:rsid w:val="00F32D2F"/>
    <w:rsid w:val="00F32E20"/>
    <w:rsid w:val="00F32E2F"/>
    <w:rsid w:val="00F34319"/>
    <w:rsid w:val="00F362D7"/>
    <w:rsid w:val="00F3659D"/>
    <w:rsid w:val="00F36B16"/>
    <w:rsid w:val="00F37564"/>
    <w:rsid w:val="00F37D7B"/>
    <w:rsid w:val="00F40004"/>
    <w:rsid w:val="00F41CF7"/>
    <w:rsid w:val="00F425FC"/>
    <w:rsid w:val="00F42AD5"/>
    <w:rsid w:val="00F43397"/>
    <w:rsid w:val="00F434F4"/>
    <w:rsid w:val="00F43707"/>
    <w:rsid w:val="00F44A85"/>
    <w:rsid w:val="00F46698"/>
    <w:rsid w:val="00F53089"/>
    <w:rsid w:val="00F5314C"/>
    <w:rsid w:val="00F5365A"/>
    <w:rsid w:val="00F5393A"/>
    <w:rsid w:val="00F554D5"/>
    <w:rsid w:val="00F55616"/>
    <w:rsid w:val="00F5688C"/>
    <w:rsid w:val="00F56D41"/>
    <w:rsid w:val="00F56DF6"/>
    <w:rsid w:val="00F57884"/>
    <w:rsid w:val="00F60D19"/>
    <w:rsid w:val="00F61231"/>
    <w:rsid w:val="00F626A7"/>
    <w:rsid w:val="00F635DD"/>
    <w:rsid w:val="00F63AF9"/>
    <w:rsid w:val="00F6573A"/>
    <w:rsid w:val="00F6627B"/>
    <w:rsid w:val="00F66564"/>
    <w:rsid w:val="00F70D63"/>
    <w:rsid w:val="00F71723"/>
    <w:rsid w:val="00F719ED"/>
    <w:rsid w:val="00F72AC3"/>
    <w:rsid w:val="00F7336E"/>
    <w:rsid w:val="00F734F2"/>
    <w:rsid w:val="00F74C33"/>
    <w:rsid w:val="00F74DF6"/>
    <w:rsid w:val="00F75052"/>
    <w:rsid w:val="00F804D3"/>
    <w:rsid w:val="00F80B88"/>
    <w:rsid w:val="00F81CD2"/>
    <w:rsid w:val="00F82219"/>
    <w:rsid w:val="00F822C6"/>
    <w:rsid w:val="00F82641"/>
    <w:rsid w:val="00F8504B"/>
    <w:rsid w:val="00F8567A"/>
    <w:rsid w:val="00F87381"/>
    <w:rsid w:val="00F87BE1"/>
    <w:rsid w:val="00F90CDE"/>
    <w:rsid w:val="00F90F18"/>
    <w:rsid w:val="00F920E0"/>
    <w:rsid w:val="00F92113"/>
    <w:rsid w:val="00F937E4"/>
    <w:rsid w:val="00F95116"/>
    <w:rsid w:val="00F95EE7"/>
    <w:rsid w:val="00FA2B3A"/>
    <w:rsid w:val="00FA2C83"/>
    <w:rsid w:val="00FA39E6"/>
    <w:rsid w:val="00FA3F57"/>
    <w:rsid w:val="00FA4A90"/>
    <w:rsid w:val="00FA6333"/>
    <w:rsid w:val="00FA7BC9"/>
    <w:rsid w:val="00FB0168"/>
    <w:rsid w:val="00FB0C04"/>
    <w:rsid w:val="00FB1D06"/>
    <w:rsid w:val="00FB3374"/>
    <w:rsid w:val="00FB378E"/>
    <w:rsid w:val="00FB37F1"/>
    <w:rsid w:val="00FB45E8"/>
    <w:rsid w:val="00FB4650"/>
    <w:rsid w:val="00FB47C0"/>
    <w:rsid w:val="00FB499D"/>
    <w:rsid w:val="00FB501B"/>
    <w:rsid w:val="00FB7770"/>
    <w:rsid w:val="00FB7D0E"/>
    <w:rsid w:val="00FC26AC"/>
    <w:rsid w:val="00FC2813"/>
    <w:rsid w:val="00FC2AAC"/>
    <w:rsid w:val="00FC312F"/>
    <w:rsid w:val="00FC3371"/>
    <w:rsid w:val="00FC4A22"/>
    <w:rsid w:val="00FC4C1B"/>
    <w:rsid w:val="00FC76C9"/>
    <w:rsid w:val="00FD0662"/>
    <w:rsid w:val="00FD06F9"/>
    <w:rsid w:val="00FD0DF5"/>
    <w:rsid w:val="00FD3B91"/>
    <w:rsid w:val="00FD411E"/>
    <w:rsid w:val="00FD56E6"/>
    <w:rsid w:val="00FD576B"/>
    <w:rsid w:val="00FD579E"/>
    <w:rsid w:val="00FD6845"/>
    <w:rsid w:val="00FD724B"/>
    <w:rsid w:val="00FD75EF"/>
    <w:rsid w:val="00FE0325"/>
    <w:rsid w:val="00FE0C3B"/>
    <w:rsid w:val="00FE1B53"/>
    <w:rsid w:val="00FE2854"/>
    <w:rsid w:val="00FE3499"/>
    <w:rsid w:val="00FE3DBC"/>
    <w:rsid w:val="00FE4516"/>
    <w:rsid w:val="00FE49A6"/>
    <w:rsid w:val="00FE51A3"/>
    <w:rsid w:val="00FE63E9"/>
    <w:rsid w:val="00FE64C8"/>
    <w:rsid w:val="00FE79FF"/>
    <w:rsid w:val="00FE7FC1"/>
    <w:rsid w:val="00FF45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A5D051D-43FD-41F7-870B-4F80731A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D15023"/>
    <w:rPr>
      <w:rFonts w:ascii="標楷體" w:eastAsia="標楷體"/>
      <w:kern w:val="2"/>
      <w:sz w:val="32"/>
    </w:rPr>
  </w:style>
  <w:style w:type="paragraph" w:styleId="1">
    <w:name w:val="heading 1"/>
    <w:basedOn w:val="a7"/>
    <w:qFormat/>
    <w:rsid w:val="004F5E57"/>
    <w:pPr>
      <w:numPr>
        <w:numId w:val="11"/>
      </w:numPr>
      <w:outlineLvl w:val="0"/>
    </w:pPr>
    <w:rPr>
      <w:rFonts w:hAnsi="Arial"/>
      <w:bCs/>
      <w:kern w:val="32"/>
      <w:szCs w:val="52"/>
    </w:rPr>
  </w:style>
  <w:style w:type="paragraph" w:styleId="2">
    <w:name w:val="heading 2"/>
    <w:basedOn w:val="a7"/>
    <w:link w:val="20"/>
    <w:qFormat/>
    <w:rsid w:val="004F5E57"/>
    <w:pPr>
      <w:numPr>
        <w:ilvl w:val="1"/>
        <w:numId w:val="11"/>
      </w:numPr>
      <w:outlineLvl w:val="1"/>
    </w:pPr>
    <w:rPr>
      <w:rFonts w:hAnsi="Arial"/>
      <w:bCs/>
      <w:kern w:val="32"/>
      <w:szCs w:val="48"/>
    </w:rPr>
  </w:style>
  <w:style w:type="paragraph" w:styleId="3">
    <w:name w:val="heading 3"/>
    <w:basedOn w:val="a7"/>
    <w:link w:val="30"/>
    <w:qFormat/>
    <w:rsid w:val="004F5E57"/>
    <w:pPr>
      <w:numPr>
        <w:ilvl w:val="2"/>
        <w:numId w:val="11"/>
      </w:numPr>
      <w:outlineLvl w:val="2"/>
    </w:pPr>
    <w:rPr>
      <w:rFonts w:hAnsi="Arial"/>
      <w:bCs/>
      <w:kern w:val="32"/>
      <w:szCs w:val="36"/>
    </w:rPr>
  </w:style>
  <w:style w:type="paragraph" w:styleId="4">
    <w:name w:val="heading 4"/>
    <w:basedOn w:val="a7"/>
    <w:link w:val="40"/>
    <w:qFormat/>
    <w:rsid w:val="004F5E57"/>
    <w:pPr>
      <w:numPr>
        <w:ilvl w:val="3"/>
        <w:numId w:val="11"/>
      </w:numPr>
      <w:outlineLvl w:val="3"/>
    </w:pPr>
    <w:rPr>
      <w:rFonts w:hAnsi="Arial"/>
      <w:kern w:val="32"/>
      <w:szCs w:val="36"/>
    </w:rPr>
  </w:style>
  <w:style w:type="paragraph" w:styleId="5">
    <w:name w:val="heading 5"/>
    <w:basedOn w:val="a7"/>
    <w:link w:val="50"/>
    <w:qFormat/>
    <w:rsid w:val="004F5E57"/>
    <w:pPr>
      <w:numPr>
        <w:ilvl w:val="4"/>
        <w:numId w:val="11"/>
      </w:numPr>
      <w:ind w:left="2041"/>
      <w:outlineLvl w:val="4"/>
    </w:pPr>
    <w:rPr>
      <w:rFonts w:hAnsi="Arial"/>
      <w:bCs/>
      <w:kern w:val="32"/>
      <w:szCs w:val="36"/>
    </w:rPr>
  </w:style>
  <w:style w:type="paragraph" w:styleId="6">
    <w:name w:val="heading 6"/>
    <w:basedOn w:val="a7"/>
    <w:link w:val="60"/>
    <w:qFormat/>
    <w:rsid w:val="004F5E57"/>
    <w:pPr>
      <w:numPr>
        <w:ilvl w:val="5"/>
        <w:numId w:val="11"/>
      </w:numPr>
      <w:tabs>
        <w:tab w:val="left" w:pos="2094"/>
      </w:tabs>
      <w:outlineLvl w:val="5"/>
    </w:pPr>
    <w:rPr>
      <w:rFonts w:hAnsi="Arial"/>
      <w:kern w:val="32"/>
      <w:szCs w:val="36"/>
    </w:rPr>
  </w:style>
  <w:style w:type="paragraph" w:styleId="7">
    <w:name w:val="heading 7"/>
    <w:basedOn w:val="a7"/>
    <w:link w:val="70"/>
    <w:qFormat/>
    <w:rsid w:val="004F5E57"/>
    <w:pPr>
      <w:numPr>
        <w:ilvl w:val="6"/>
        <w:numId w:val="11"/>
      </w:numPr>
      <w:outlineLvl w:val="6"/>
    </w:pPr>
    <w:rPr>
      <w:rFonts w:hAnsi="Arial"/>
      <w:bCs/>
      <w:kern w:val="32"/>
      <w:szCs w:val="36"/>
    </w:rPr>
  </w:style>
  <w:style w:type="paragraph" w:styleId="8">
    <w:name w:val="heading 8"/>
    <w:basedOn w:val="a7"/>
    <w:qFormat/>
    <w:rsid w:val="004F5E57"/>
    <w:pPr>
      <w:numPr>
        <w:ilvl w:val="7"/>
        <w:numId w:val="11"/>
      </w:numPr>
      <w:outlineLvl w:val="7"/>
    </w:pPr>
    <w:rPr>
      <w:rFonts w:hAnsi="Arial"/>
      <w:kern w:val="32"/>
      <w:szCs w:val="36"/>
    </w:rPr>
  </w:style>
  <w:style w:type="paragraph" w:styleId="9">
    <w:name w:val="heading 9"/>
    <w:basedOn w:val="a7"/>
    <w:link w:val="90"/>
    <w:uiPriority w:val="9"/>
    <w:unhideWhenUsed/>
    <w:qFormat/>
    <w:rsid w:val="00C055EC"/>
    <w:pPr>
      <w:numPr>
        <w:ilvl w:val="8"/>
        <w:numId w:val="11"/>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B62CE"/>
    <w:pPr>
      <w:tabs>
        <w:tab w:val="left" w:pos="2515"/>
        <w:tab w:val="right" w:leader="hyphen" w:pos="8834"/>
      </w:tabs>
      <w:kinsoku w:val="0"/>
      <w:ind w:left="1361" w:rightChars="100" w:right="340" w:hangingChars="400" w:hanging="1361"/>
      <w:jc w:val="both"/>
    </w:pPr>
    <w:rPr>
      <w:noProof/>
      <w:szCs w:val="32"/>
    </w:rPr>
  </w:style>
  <w:style w:type="paragraph" w:styleId="22">
    <w:name w:val="toc 2"/>
    <w:basedOn w:val="a7"/>
    <w:next w:val="a7"/>
    <w:autoRedefine/>
    <w:uiPriority w:val="39"/>
    <w:rsid w:val="00CB62CE"/>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
    <w:name w:val="header"/>
    <w:basedOn w:val="a7"/>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8"/>
    <w:uiPriority w:val="99"/>
    <w:rsid w:val="004E0062"/>
    <w:rPr>
      <w:color w:val="0000FF"/>
      <w:u w:val="single"/>
    </w:rPr>
  </w:style>
  <w:style w:type="paragraph" w:customStyle="1" w:styleId="af2">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7"/>
    <w:qFormat/>
    <w:rsid w:val="00B77D18"/>
    <w:pPr>
      <w:keepNext/>
      <w:numPr>
        <w:numId w:val="3"/>
      </w:numPr>
      <w:outlineLvl w:val="0"/>
    </w:pPr>
    <w:rPr>
      <w:kern w:val="32"/>
    </w:rPr>
  </w:style>
  <w:style w:type="paragraph" w:styleId="af4">
    <w:name w:val="Body Text Indent"/>
    <w:basedOn w:val="a7"/>
    <w:semiHidden/>
    <w:rsid w:val="004E0062"/>
    <w:pPr>
      <w:ind w:left="698" w:hangingChars="200" w:hanging="698"/>
    </w:pPr>
  </w:style>
  <w:style w:type="paragraph" w:customStyle="1" w:styleId="af5">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6">
    <w:name w:val="footer"/>
    <w:basedOn w:val="a7"/>
    <w:link w:val="af7"/>
    <w:semiHidden/>
    <w:rsid w:val="004E0062"/>
    <w:pPr>
      <w:tabs>
        <w:tab w:val="center" w:pos="4153"/>
        <w:tab w:val="right" w:pos="8306"/>
      </w:tabs>
      <w:snapToGrid w:val="0"/>
    </w:pPr>
    <w:rPr>
      <w:sz w:val="20"/>
    </w:rPr>
  </w:style>
  <w:style w:type="paragraph" w:styleId="af8">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9">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a">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b">
    <w:name w:val="List Paragraph"/>
    <w:basedOn w:val="a7"/>
    <w:link w:val="afc"/>
    <w:uiPriority w:val="34"/>
    <w:qFormat/>
    <w:rsid w:val="00687024"/>
    <w:pPr>
      <w:ind w:leftChars="200" w:left="480"/>
    </w:pPr>
  </w:style>
  <w:style w:type="character" w:customStyle="1" w:styleId="afc">
    <w:name w:val="清單段落 字元"/>
    <w:link w:val="afb"/>
    <w:uiPriority w:val="34"/>
    <w:rsid w:val="00447346"/>
    <w:rPr>
      <w:rFonts w:ascii="標楷體" w:eastAsia="標楷體"/>
      <w:kern w:val="2"/>
      <w:sz w:val="32"/>
    </w:rPr>
  </w:style>
  <w:style w:type="paragraph" w:styleId="afd">
    <w:name w:val="Balloon Text"/>
    <w:basedOn w:val="a7"/>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8"/>
    <w:link w:val="afd"/>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outlineLvl w:val="0"/>
    </w:pPr>
    <w:rPr>
      <w:kern w:val="32"/>
    </w:rPr>
  </w:style>
  <w:style w:type="paragraph" w:customStyle="1" w:styleId="92">
    <w:name w:val="段落樣式9"/>
    <w:basedOn w:val="81"/>
    <w:qFormat/>
    <w:rsid w:val="00831693"/>
    <w:pPr>
      <w:ind w:leftChars="1000" w:left="1000"/>
    </w:pPr>
  </w:style>
  <w:style w:type="paragraph" w:styleId="aff">
    <w:name w:val="footnote text"/>
    <w:basedOn w:val="a7"/>
    <w:link w:val="aff0"/>
    <w:uiPriority w:val="99"/>
    <w:unhideWhenUsed/>
    <w:rsid w:val="00460892"/>
    <w:pPr>
      <w:snapToGrid w:val="0"/>
    </w:pPr>
    <w:rPr>
      <w:sz w:val="20"/>
    </w:rPr>
  </w:style>
  <w:style w:type="character" w:customStyle="1" w:styleId="aff0">
    <w:name w:val="註腳文字 字元"/>
    <w:basedOn w:val="a8"/>
    <w:link w:val="aff"/>
    <w:uiPriority w:val="99"/>
    <w:rsid w:val="00460892"/>
    <w:rPr>
      <w:rFonts w:ascii="標楷體" w:eastAsia="標楷體"/>
      <w:kern w:val="2"/>
    </w:rPr>
  </w:style>
  <w:style w:type="character" w:styleId="aff1">
    <w:name w:val="footnote reference"/>
    <w:basedOn w:val="a8"/>
    <w:uiPriority w:val="99"/>
    <w:unhideWhenUsed/>
    <w:rsid w:val="00460892"/>
    <w:rPr>
      <w:vertAlign w:val="superscript"/>
    </w:rPr>
  </w:style>
  <w:style w:type="character" w:customStyle="1" w:styleId="aff2">
    <w:name w:val="典_內文 字元"/>
    <w:link w:val="aff3"/>
    <w:locked/>
    <w:rsid w:val="00447346"/>
    <w:rPr>
      <w:rFonts w:ascii="標楷體" w:eastAsia="標楷體" w:hAnsi="標楷體"/>
      <w:bCs/>
      <w:color w:val="000000"/>
      <w:sz w:val="28"/>
      <w:szCs w:val="28"/>
    </w:rPr>
  </w:style>
  <w:style w:type="paragraph" w:customStyle="1" w:styleId="aff3">
    <w:name w:val="典_內文"/>
    <w:basedOn w:val="afb"/>
    <w:link w:val="aff2"/>
    <w:qFormat/>
    <w:rsid w:val="00447346"/>
    <w:pPr>
      <w:spacing w:beforeLines="30" w:line="360" w:lineRule="exact"/>
      <w:ind w:leftChars="0" w:left="0" w:firstLineChars="202" w:firstLine="566"/>
    </w:pPr>
    <w:rPr>
      <w:rFonts w:hAnsi="標楷體"/>
      <w:bCs/>
      <w:color w:val="000000"/>
      <w:kern w:val="0"/>
      <w:sz w:val="28"/>
      <w:szCs w:val="28"/>
    </w:rPr>
  </w:style>
  <w:style w:type="paragraph" w:customStyle="1" w:styleId="aff4">
    <w:name w:val="典_一"/>
    <w:basedOn w:val="afb"/>
    <w:link w:val="aff5"/>
    <w:qFormat/>
    <w:rsid w:val="00447346"/>
    <w:pPr>
      <w:spacing w:beforeLines="30" w:line="360" w:lineRule="exact"/>
      <w:ind w:leftChars="0" w:left="0"/>
    </w:pPr>
    <w:rPr>
      <w:rFonts w:hAnsi="標楷體"/>
      <w:b/>
      <w:bCs/>
      <w:color w:val="000000"/>
      <w:kern w:val="0"/>
      <w:sz w:val="28"/>
      <w:szCs w:val="28"/>
    </w:rPr>
  </w:style>
  <w:style w:type="character" w:customStyle="1" w:styleId="aff5">
    <w:name w:val="典_一 字元"/>
    <w:link w:val="aff4"/>
    <w:rsid w:val="00447346"/>
    <w:rPr>
      <w:rFonts w:ascii="標楷體" w:eastAsia="標楷體" w:hAnsi="標楷體"/>
      <w:b/>
      <w:bCs/>
      <w:color w:val="000000"/>
      <w:sz w:val="28"/>
      <w:szCs w:val="28"/>
    </w:rPr>
  </w:style>
  <w:style w:type="paragraph" w:customStyle="1" w:styleId="aff6">
    <w:name w:val="計畫書標題"/>
    <w:basedOn w:val="a7"/>
    <w:link w:val="aff7"/>
    <w:qFormat/>
    <w:rsid w:val="00447346"/>
    <w:pPr>
      <w:jc w:val="center"/>
    </w:pPr>
    <w:rPr>
      <w:rFonts w:ascii="Calibri" w:eastAsia="微軟正黑體" w:hAnsi="Calibri"/>
      <w:b/>
      <w:bCs/>
      <w:color w:val="0070C0"/>
      <w:kern w:val="52"/>
      <w:szCs w:val="24"/>
    </w:rPr>
  </w:style>
  <w:style w:type="character" w:customStyle="1" w:styleId="aff7">
    <w:name w:val="計畫書標題 字元"/>
    <w:link w:val="aff6"/>
    <w:rsid w:val="00447346"/>
    <w:rPr>
      <w:rFonts w:ascii="Calibri" w:eastAsia="微軟正黑體" w:hAnsi="Calibri"/>
      <w:b/>
      <w:bCs/>
      <w:color w:val="0070C0"/>
      <w:kern w:val="52"/>
      <w:sz w:val="32"/>
      <w:szCs w:val="24"/>
    </w:rPr>
  </w:style>
  <w:style w:type="paragraph" w:customStyle="1" w:styleId="aff8">
    <w:name w:val="(一)"/>
    <w:basedOn w:val="a7"/>
    <w:link w:val="aff9"/>
    <w:qFormat/>
    <w:rsid w:val="00CE7862"/>
    <w:pPr>
      <w:adjustRightInd w:val="0"/>
      <w:ind w:leftChars="18" w:left="523" w:hangingChars="200" w:hanging="480"/>
    </w:pPr>
    <w:rPr>
      <w:rFonts w:hAnsi="標楷體"/>
      <w:sz w:val="24"/>
      <w:szCs w:val="24"/>
    </w:rPr>
  </w:style>
  <w:style w:type="character" w:customStyle="1" w:styleId="aff9">
    <w:name w:val="(一) 字元"/>
    <w:link w:val="aff8"/>
    <w:rsid w:val="00CE7862"/>
    <w:rPr>
      <w:rFonts w:ascii="標楷體" w:eastAsia="標楷體" w:hAnsi="標楷體"/>
      <w:kern w:val="2"/>
      <w:sz w:val="24"/>
      <w:szCs w:val="24"/>
    </w:rPr>
  </w:style>
  <w:style w:type="paragraph" w:customStyle="1" w:styleId="affa">
    <w:name w:val="一"/>
    <w:basedOn w:val="a7"/>
    <w:link w:val="affb"/>
    <w:qFormat/>
    <w:rsid w:val="00747A1B"/>
    <w:pPr>
      <w:adjustRightInd w:val="0"/>
      <w:ind w:leftChars="18" w:left="516" w:hangingChars="197" w:hanging="473"/>
    </w:pPr>
    <w:rPr>
      <w:rFonts w:hAnsi="標楷體"/>
      <w:sz w:val="24"/>
      <w:szCs w:val="24"/>
    </w:rPr>
  </w:style>
  <w:style w:type="character" w:customStyle="1" w:styleId="affb">
    <w:name w:val="一 字元"/>
    <w:link w:val="affa"/>
    <w:rsid w:val="00747A1B"/>
    <w:rPr>
      <w:rFonts w:ascii="標楷體" w:eastAsia="標楷體" w:hAnsi="標楷體"/>
      <w:kern w:val="2"/>
      <w:sz w:val="24"/>
      <w:szCs w:val="24"/>
    </w:rPr>
  </w:style>
  <w:style w:type="paragraph" w:customStyle="1" w:styleId="affc">
    <w:name w:val="分項段落"/>
    <w:basedOn w:val="a7"/>
    <w:rsid w:val="00B43B5C"/>
    <w:rPr>
      <w:rFonts w:ascii="Times New Roman" w:eastAsia="新細明體"/>
      <w:sz w:val="24"/>
    </w:rPr>
  </w:style>
  <w:style w:type="paragraph" w:customStyle="1" w:styleId="affd">
    <w:name w:val="主旨"/>
    <w:basedOn w:val="a7"/>
    <w:rsid w:val="00B43B5C"/>
    <w:pPr>
      <w:snapToGrid w:val="0"/>
      <w:ind w:left="964" w:hanging="964"/>
    </w:pPr>
    <w:rPr>
      <w:rFonts w:ascii="Times New Roman"/>
    </w:rPr>
  </w:style>
  <w:style w:type="paragraph" w:customStyle="1" w:styleId="affe">
    <w:name w:val="說明辦法首行"/>
    <w:basedOn w:val="a7"/>
    <w:rsid w:val="00B43B5C"/>
    <w:pPr>
      <w:snapToGrid w:val="0"/>
      <w:spacing w:line="500" w:lineRule="exact"/>
      <w:ind w:left="964" w:hanging="964"/>
    </w:pPr>
    <w:rPr>
      <w:rFonts w:ascii="Times New Roman"/>
    </w:rPr>
  </w:style>
  <w:style w:type="character" w:customStyle="1" w:styleId="afff">
    <w:name w:val="註解文字 字元"/>
    <w:basedOn w:val="a8"/>
    <w:link w:val="afff0"/>
    <w:uiPriority w:val="99"/>
    <w:semiHidden/>
    <w:rsid w:val="00B43B5C"/>
    <w:rPr>
      <w:kern w:val="2"/>
      <w:sz w:val="24"/>
      <w:szCs w:val="24"/>
    </w:rPr>
  </w:style>
  <w:style w:type="paragraph" w:styleId="afff0">
    <w:name w:val="annotation text"/>
    <w:basedOn w:val="a7"/>
    <w:link w:val="afff"/>
    <w:uiPriority w:val="99"/>
    <w:semiHidden/>
    <w:unhideWhenUsed/>
    <w:rsid w:val="00B43B5C"/>
    <w:rPr>
      <w:rFonts w:ascii="Times New Roman" w:eastAsia="新細明體"/>
      <w:sz w:val="24"/>
      <w:szCs w:val="24"/>
    </w:rPr>
  </w:style>
  <w:style w:type="character" w:customStyle="1" w:styleId="afff1">
    <w:name w:val="註解主旨 字元"/>
    <w:basedOn w:val="afff"/>
    <w:link w:val="afff2"/>
    <w:uiPriority w:val="99"/>
    <w:semiHidden/>
    <w:rsid w:val="00B43B5C"/>
    <w:rPr>
      <w:b/>
      <w:bCs/>
      <w:kern w:val="2"/>
      <w:sz w:val="24"/>
      <w:szCs w:val="24"/>
    </w:rPr>
  </w:style>
  <w:style w:type="paragraph" w:styleId="afff2">
    <w:name w:val="annotation subject"/>
    <w:basedOn w:val="afff0"/>
    <w:next w:val="afff0"/>
    <w:link w:val="afff1"/>
    <w:uiPriority w:val="99"/>
    <w:semiHidden/>
    <w:unhideWhenUsed/>
    <w:rsid w:val="00B43B5C"/>
    <w:rPr>
      <w:b/>
      <w:bCs/>
    </w:rPr>
  </w:style>
  <w:style w:type="numbering" w:customStyle="1" w:styleId="13">
    <w:name w:val="無清單1"/>
    <w:next w:val="aa"/>
    <w:uiPriority w:val="99"/>
    <w:semiHidden/>
    <w:unhideWhenUsed/>
    <w:rsid w:val="008B4DED"/>
  </w:style>
  <w:style w:type="character" w:customStyle="1" w:styleId="af0">
    <w:name w:val="頁首 字元"/>
    <w:basedOn w:val="a8"/>
    <w:link w:val="af"/>
    <w:semiHidden/>
    <w:rsid w:val="008B4DED"/>
    <w:rPr>
      <w:rFonts w:ascii="標楷體" w:eastAsia="標楷體"/>
      <w:kern w:val="2"/>
    </w:rPr>
  </w:style>
  <w:style w:type="character" w:customStyle="1" w:styleId="af7">
    <w:name w:val="頁尾 字元"/>
    <w:basedOn w:val="a8"/>
    <w:link w:val="af6"/>
    <w:semiHidden/>
    <w:rsid w:val="008B4DED"/>
    <w:rPr>
      <w:rFonts w:ascii="標楷體" w:eastAsia="標楷體"/>
      <w:kern w:val="2"/>
    </w:rPr>
  </w:style>
  <w:style w:type="character" w:styleId="afff3">
    <w:name w:val="annotation reference"/>
    <w:basedOn w:val="a8"/>
    <w:uiPriority w:val="99"/>
    <w:semiHidden/>
    <w:unhideWhenUsed/>
    <w:rsid w:val="008B4DED"/>
    <w:rPr>
      <w:sz w:val="18"/>
      <w:szCs w:val="18"/>
    </w:rPr>
  </w:style>
  <w:style w:type="table" w:customStyle="1" w:styleId="15">
    <w:name w:val="表格格線1"/>
    <w:basedOn w:val="a9"/>
    <w:next w:val="afa"/>
    <w:uiPriority w:val="59"/>
    <w:rsid w:val="00F87BE1"/>
    <w:rPr>
      <w:rFonts w:asciiTheme="minorHAnsi" w:eastAsiaTheme="minorEastAsia" w:hAnsiTheme="minorHAnsi" w:cstheme="minorBidi"/>
      <w:kern w:val="2"/>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3">
    <w:name w:val="表格格線2"/>
    <w:basedOn w:val="a9"/>
    <w:next w:val="afa"/>
    <w:uiPriority w:val="59"/>
    <w:rsid w:val="00160D0A"/>
    <w:rPr>
      <w:rFonts w:asciiTheme="minorHAnsi" w:eastAsiaTheme="minorEastAsia" w:hAnsiTheme="minorHAnsi" w:cstheme="minorBidi"/>
      <w:kern w:val="2"/>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3">
    <w:name w:val="表格格線3"/>
    <w:basedOn w:val="a9"/>
    <w:next w:val="afa"/>
    <w:uiPriority w:val="59"/>
    <w:rsid w:val="00E803F5"/>
    <w:rPr>
      <w:rFonts w:asciiTheme="minorHAnsi" w:eastAsiaTheme="minorEastAsia" w:hAnsiTheme="minorHAnsi" w:cstheme="minorBidi"/>
      <w:kern w:val="2"/>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3">
    <w:name w:val="表格格線4"/>
    <w:basedOn w:val="a9"/>
    <w:next w:val="afa"/>
    <w:uiPriority w:val="59"/>
    <w:rsid w:val="00E803F5"/>
    <w:rPr>
      <w:rFonts w:asciiTheme="minorHAnsi" w:eastAsiaTheme="minorEastAsia" w:hAnsiTheme="minorHAnsi" w:cstheme="minorBidi"/>
      <w:kern w:val="2"/>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標題 2 字元"/>
    <w:basedOn w:val="a8"/>
    <w:link w:val="2"/>
    <w:rsid w:val="00090A33"/>
    <w:rPr>
      <w:rFonts w:ascii="標楷體" w:eastAsia="標楷體" w:hAnsi="Arial"/>
      <w:bCs/>
      <w:kern w:val="32"/>
      <w:sz w:val="32"/>
      <w:szCs w:val="48"/>
    </w:rPr>
  </w:style>
  <w:style w:type="character" w:customStyle="1" w:styleId="30">
    <w:name w:val="標題 3 字元"/>
    <w:basedOn w:val="a8"/>
    <w:link w:val="3"/>
    <w:rsid w:val="00090A33"/>
    <w:rPr>
      <w:rFonts w:ascii="標楷體" w:eastAsia="標楷體" w:hAnsi="Arial"/>
      <w:bCs/>
      <w:kern w:val="32"/>
      <w:sz w:val="32"/>
      <w:szCs w:val="36"/>
    </w:rPr>
  </w:style>
  <w:style w:type="character" w:customStyle="1" w:styleId="40">
    <w:name w:val="標題 4 字元"/>
    <w:basedOn w:val="a8"/>
    <w:link w:val="4"/>
    <w:rsid w:val="00090A33"/>
    <w:rPr>
      <w:rFonts w:ascii="標楷體" w:eastAsia="標楷體" w:hAnsi="Arial"/>
      <w:kern w:val="32"/>
      <w:sz w:val="32"/>
      <w:szCs w:val="36"/>
    </w:rPr>
  </w:style>
  <w:style w:type="character" w:customStyle="1" w:styleId="50">
    <w:name w:val="標題 5 字元"/>
    <w:basedOn w:val="a8"/>
    <w:link w:val="5"/>
    <w:rsid w:val="00090A33"/>
    <w:rPr>
      <w:rFonts w:ascii="標楷體" w:eastAsia="標楷體" w:hAnsi="Arial"/>
      <w:bCs/>
      <w:kern w:val="32"/>
      <w:sz w:val="32"/>
      <w:szCs w:val="36"/>
    </w:rPr>
  </w:style>
  <w:style w:type="character" w:customStyle="1" w:styleId="60">
    <w:name w:val="標題 6 字元"/>
    <w:basedOn w:val="a8"/>
    <w:link w:val="6"/>
    <w:rsid w:val="002277B0"/>
    <w:rPr>
      <w:rFonts w:ascii="標楷體" w:eastAsia="標楷體" w:hAnsi="Arial"/>
      <w:kern w:val="32"/>
      <w:sz w:val="32"/>
      <w:szCs w:val="36"/>
    </w:rPr>
  </w:style>
  <w:style w:type="character" w:customStyle="1" w:styleId="ac">
    <w:name w:val="簽名 字元"/>
    <w:basedOn w:val="a8"/>
    <w:link w:val="ab"/>
    <w:semiHidden/>
    <w:rsid w:val="00D77C89"/>
    <w:rPr>
      <w:rFonts w:ascii="標楷體" w:eastAsia="標楷體"/>
      <w:b/>
      <w:snapToGrid w:val="0"/>
      <w:spacing w:val="10"/>
      <w:kern w:val="2"/>
      <w:sz w:val="36"/>
    </w:rPr>
  </w:style>
  <w:style w:type="character" w:customStyle="1" w:styleId="70">
    <w:name w:val="標題 7 字元"/>
    <w:basedOn w:val="a8"/>
    <w:link w:val="7"/>
    <w:rsid w:val="00990AE3"/>
    <w:rPr>
      <w:rFonts w:ascii="標楷體" w:eastAsia="標楷體" w:hAnsi="Arial"/>
      <w:bCs/>
      <w:kern w:val="32"/>
      <w:sz w:val="32"/>
      <w:szCs w:val="36"/>
    </w:rPr>
  </w:style>
  <w:style w:type="paragraph" w:customStyle="1" w:styleId="a1">
    <w:name w:val="說明條列"/>
    <w:basedOn w:val="a7"/>
    <w:uiPriority w:val="99"/>
    <w:rsid w:val="009E2C74"/>
    <w:pPr>
      <w:numPr>
        <w:numId w:val="21"/>
      </w:numPr>
      <w:snapToGrid w:val="0"/>
      <w:textAlignment w:val="baseline"/>
    </w:pPr>
    <w:rPr>
      <w:rFonts w:ascii="新細明體" w:hAnsi="新細明體" w:cs="新細明體"/>
      <w:noProof/>
      <w:kern w:val="0"/>
      <w:szCs w:val="32"/>
    </w:rPr>
  </w:style>
  <w:style w:type="character" w:styleId="afff4">
    <w:name w:val="endnote reference"/>
    <w:basedOn w:val="a8"/>
    <w:uiPriority w:val="99"/>
    <w:semiHidden/>
    <w:unhideWhenUsed/>
    <w:rsid w:val="008C22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83838">
      <w:bodyDiv w:val="1"/>
      <w:marLeft w:val="0"/>
      <w:marRight w:val="0"/>
      <w:marTop w:val="0"/>
      <w:marBottom w:val="0"/>
      <w:divBdr>
        <w:top w:val="none" w:sz="0" w:space="0" w:color="auto"/>
        <w:left w:val="none" w:sz="0" w:space="0" w:color="auto"/>
        <w:bottom w:val="none" w:sz="0" w:space="0" w:color="auto"/>
        <w:right w:val="none" w:sz="0" w:space="0" w:color="auto"/>
      </w:divBdr>
    </w:div>
    <w:div w:id="119227559">
      <w:bodyDiv w:val="1"/>
      <w:marLeft w:val="0"/>
      <w:marRight w:val="0"/>
      <w:marTop w:val="0"/>
      <w:marBottom w:val="0"/>
      <w:divBdr>
        <w:top w:val="none" w:sz="0" w:space="0" w:color="auto"/>
        <w:left w:val="none" w:sz="0" w:space="0" w:color="auto"/>
        <w:bottom w:val="none" w:sz="0" w:space="0" w:color="auto"/>
        <w:right w:val="none" w:sz="0" w:space="0" w:color="auto"/>
      </w:divBdr>
    </w:div>
    <w:div w:id="199054155">
      <w:bodyDiv w:val="1"/>
      <w:marLeft w:val="0"/>
      <w:marRight w:val="0"/>
      <w:marTop w:val="0"/>
      <w:marBottom w:val="0"/>
      <w:divBdr>
        <w:top w:val="none" w:sz="0" w:space="0" w:color="auto"/>
        <w:left w:val="none" w:sz="0" w:space="0" w:color="auto"/>
        <w:bottom w:val="none" w:sz="0" w:space="0" w:color="auto"/>
        <w:right w:val="none" w:sz="0" w:space="0" w:color="auto"/>
      </w:divBdr>
    </w:div>
    <w:div w:id="301234093">
      <w:bodyDiv w:val="1"/>
      <w:marLeft w:val="0"/>
      <w:marRight w:val="0"/>
      <w:marTop w:val="0"/>
      <w:marBottom w:val="0"/>
      <w:divBdr>
        <w:top w:val="none" w:sz="0" w:space="0" w:color="auto"/>
        <w:left w:val="none" w:sz="0" w:space="0" w:color="auto"/>
        <w:bottom w:val="none" w:sz="0" w:space="0" w:color="auto"/>
        <w:right w:val="none" w:sz="0" w:space="0" w:color="auto"/>
      </w:divBdr>
    </w:div>
    <w:div w:id="387803927">
      <w:bodyDiv w:val="1"/>
      <w:marLeft w:val="0"/>
      <w:marRight w:val="0"/>
      <w:marTop w:val="0"/>
      <w:marBottom w:val="0"/>
      <w:divBdr>
        <w:top w:val="none" w:sz="0" w:space="0" w:color="auto"/>
        <w:left w:val="none" w:sz="0" w:space="0" w:color="auto"/>
        <w:bottom w:val="none" w:sz="0" w:space="0" w:color="auto"/>
        <w:right w:val="none" w:sz="0" w:space="0" w:color="auto"/>
      </w:divBdr>
    </w:div>
    <w:div w:id="408697042">
      <w:bodyDiv w:val="1"/>
      <w:marLeft w:val="0"/>
      <w:marRight w:val="0"/>
      <w:marTop w:val="0"/>
      <w:marBottom w:val="0"/>
      <w:divBdr>
        <w:top w:val="none" w:sz="0" w:space="0" w:color="auto"/>
        <w:left w:val="none" w:sz="0" w:space="0" w:color="auto"/>
        <w:bottom w:val="none" w:sz="0" w:space="0" w:color="auto"/>
        <w:right w:val="none" w:sz="0" w:space="0" w:color="auto"/>
      </w:divBdr>
    </w:div>
    <w:div w:id="624506111">
      <w:bodyDiv w:val="1"/>
      <w:marLeft w:val="0"/>
      <w:marRight w:val="0"/>
      <w:marTop w:val="0"/>
      <w:marBottom w:val="0"/>
      <w:divBdr>
        <w:top w:val="none" w:sz="0" w:space="0" w:color="auto"/>
        <w:left w:val="none" w:sz="0" w:space="0" w:color="auto"/>
        <w:bottom w:val="none" w:sz="0" w:space="0" w:color="auto"/>
        <w:right w:val="none" w:sz="0" w:space="0" w:color="auto"/>
      </w:divBdr>
    </w:div>
    <w:div w:id="653294054">
      <w:bodyDiv w:val="1"/>
      <w:marLeft w:val="0"/>
      <w:marRight w:val="0"/>
      <w:marTop w:val="0"/>
      <w:marBottom w:val="0"/>
      <w:divBdr>
        <w:top w:val="none" w:sz="0" w:space="0" w:color="auto"/>
        <w:left w:val="none" w:sz="0" w:space="0" w:color="auto"/>
        <w:bottom w:val="none" w:sz="0" w:space="0" w:color="auto"/>
        <w:right w:val="none" w:sz="0" w:space="0" w:color="auto"/>
      </w:divBdr>
    </w:div>
    <w:div w:id="801582883">
      <w:bodyDiv w:val="1"/>
      <w:marLeft w:val="0"/>
      <w:marRight w:val="0"/>
      <w:marTop w:val="0"/>
      <w:marBottom w:val="0"/>
      <w:divBdr>
        <w:top w:val="none" w:sz="0" w:space="0" w:color="auto"/>
        <w:left w:val="none" w:sz="0" w:space="0" w:color="auto"/>
        <w:bottom w:val="none" w:sz="0" w:space="0" w:color="auto"/>
        <w:right w:val="none" w:sz="0" w:space="0" w:color="auto"/>
      </w:divBdr>
    </w:div>
    <w:div w:id="958101897">
      <w:bodyDiv w:val="1"/>
      <w:marLeft w:val="0"/>
      <w:marRight w:val="0"/>
      <w:marTop w:val="0"/>
      <w:marBottom w:val="0"/>
      <w:divBdr>
        <w:top w:val="none" w:sz="0" w:space="0" w:color="auto"/>
        <w:left w:val="none" w:sz="0" w:space="0" w:color="auto"/>
        <w:bottom w:val="none" w:sz="0" w:space="0" w:color="auto"/>
        <w:right w:val="none" w:sz="0" w:space="0" w:color="auto"/>
      </w:divBdr>
    </w:div>
    <w:div w:id="1209103527">
      <w:bodyDiv w:val="1"/>
      <w:marLeft w:val="0"/>
      <w:marRight w:val="0"/>
      <w:marTop w:val="0"/>
      <w:marBottom w:val="0"/>
      <w:divBdr>
        <w:top w:val="none" w:sz="0" w:space="0" w:color="auto"/>
        <w:left w:val="none" w:sz="0" w:space="0" w:color="auto"/>
        <w:bottom w:val="none" w:sz="0" w:space="0" w:color="auto"/>
        <w:right w:val="none" w:sz="0" w:space="0" w:color="auto"/>
      </w:divBdr>
    </w:div>
    <w:div w:id="1226188613">
      <w:bodyDiv w:val="1"/>
      <w:marLeft w:val="0"/>
      <w:marRight w:val="0"/>
      <w:marTop w:val="0"/>
      <w:marBottom w:val="0"/>
      <w:divBdr>
        <w:top w:val="none" w:sz="0" w:space="0" w:color="auto"/>
        <w:left w:val="none" w:sz="0" w:space="0" w:color="auto"/>
        <w:bottom w:val="none" w:sz="0" w:space="0" w:color="auto"/>
        <w:right w:val="none" w:sz="0" w:space="0" w:color="auto"/>
      </w:divBdr>
    </w:div>
    <w:div w:id="1293630447">
      <w:bodyDiv w:val="1"/>
      <w:marLeft w:val="0"/>
      <w:marRight w:val="0"/>
      <w:marTop w:val="0"/>
      <w:marBottom w:val="0"/>
      <w:divBdr>
        <w:top w:val="none" w:sz="0" w:space="0" w:color="auto"/>
        <w:left w:val="none" w:sz="0" w:space="0" w:color="auto"/>
        <w:bottom w:val="none" w:sz="0" w:space="0" w:color="auto"/>
        <w:right w:val="none" w:sz="0" w:space="0" w:color="auto"/>
      </w:divBdr>
    </w:div>
    <w:div w:id="1355500869">
      <w:bodyDiv w:val="1"/>
      <w:marLeft w:val="0"/>
      <w:marRight w:val="0"/>
      <w:marTop w:val="0"/>
      <w:marBottom w:val="0"/>
      <w:divBdr>
        <w:top w:val="none" w:sz="0" w:space="0" w:color="auto"/>
        <w:left w:val="none" w:sz="0" w:space="0" w:color="auto"/>
        <w:bottom w:val="none" w:sz="0" w:space="0" w:color="auto"/>
        <w:right w:val="none" w:sz="0" w:space="0" w:color="auto"/>
      </w:divBdr>
    </w:div>
    <w:div w:id="1519004657">
      <w:bodyDiv w:val="1"/>
      <w:marLeft w:val="0"/>
      <w:marRight w:val="0"/>
      <w:marTop w:val="0"/>
      <w:marBottom w:val="0"/>
      <w:divBdr>
        <w:top w:val="none" w:sz="0" w:space="0" w:color="auto"/>
        <w:left w:val="none" w:sz="0" w:space="0" w:color="auto"/>
        <w:bottom w:val="none" w:sz="0" w:space="0" w:color="auto"/>
        <w:right w:val="none" w:sz="0" w:space="0" w:color="auto"/>
      </w:divBdr>
    </w:div>
    <w:div w:id="1568421055">
      <w:bodyDiv w:val="1"/>
      <w:marLeft w:val="0"/>
      <w:marRight w:val="0"/>
      <w:marTop w:val="0"/>
      <w:marBottom w:val="0"/>
      <w:divBdr>
        <w:top w:val="none" w:sz="0" w:space="0" w:color="auto"/>
        <w:left w:val="none" w:sz="0" w:space="0" w:color="auto"/>
        <w:bottom w:val="none" w:sz="0" w:space="0" w:color="auto"/>
        <w:right w:val="none" w:sz="0" w:space="0" w:color="auto"/>
      </w:divBdr>
    </w:div>
    <w:div w:id="1719545886">
      <w:bodyDiv w:val="1"/>
      <w:marLeft w:val="0"/>
      <w:marRight w:val="0"/>
      <w:marTop w:val="0"/>
      <w:marBottom w:val="0"/>
      <w:divBdr>
        <w:top w:val="none" w:sz="0" w:space="0" w:color="auto"/>
        <w:left w:val="none" w:sz="0" w:space="0" w:color="auto"/>
        <w:bottom w:val="none" w:sz="0" w:space="0" w:color="auto"/>
        <w:right w:val="none" w:sz="0" w:space="0" w:color="auto"/>
      </w:divBdr>
    </w:div>
    <w:div w:id="2041080819">
      <w:bodyDiv w:val="1"/>
      <w:marLeft w:val="0"/>
      <w:marRight w:val="0"/>
      <w:marTop w:val="0"/>
      <w:marBottom w:val="0"/>
      <w:divBdr>
        <w:top w:val="none" w:sz="0" w:space="0" w:color="auto"/>
        <w:left w:val="none" w:sz="0" w:space="0" w:color="auto"/>
        <w:bottom w:val="none" w:sz="0" w:space="0" w:color="auto"/>
        <w:right w:val="none" w:sz="0" w:space="0" w:color="auto"/>
      </w:divBdr>
    </w:div>
    <w:div w:id="211427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lai\AppData\Roaming\Microsoft\Templates\&#27243;&#24335;&#35519;&#26597;&#34920;&#21934;\003&#35519;&#26597;&#22577;&#21578;_104.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66951-B844-43FE-9E84-2552D031A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003調查報告_104</Template>
  <TotalTime>0</TotalTime>
  <Pages>44</Pages>
  <Words>3465</Words>
  <Characters>19756</Characters>
  <Application>Microsoft Office Word</Application>
  <DocSecurity>0</DocSecurity>
  <Lines>164</Lines>
  <Paragraphs>46</Paragraphs>
  <ScaleCrop>false</ScaleCrop>
  <Company>cy</Company>
  <LinksUpToDate>false</LinksUpToDate>
  <CharactersWithSpaces>23175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吳宏杰</cp:lastModifiedBy>
  <cp:revision>2</cp:revision>
  <cp:lastPrinted>2018-11-29T02:21:00Z</cp:lastPrinted>
  <dcterms:created xsi:type="dcterms:W3CDTF">2019-04-10T09:34:00Z</dcterms:created>
  <dcterms:modified xsi:type="dcterms:W3CDTF">2019-04-10T09:34:00Z</dcterms:modified>
</cp:coreProperties>
</file>