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47A83" w:rsidRDefault="00C1485F" w:rsidP="00F37D7B">
      <w:pPr>
        <w:pStyle w:val="af2"/>
        <w:rPr>
          <w:rFonts w:hAnsi="標楷體"/>
        </w:rPr>
      </w:pPr>
      <w:r w:rsidRPr="00747A83">
        <w:rPr>
          <w:rFonts w:hAnsi="標楷體" w:hint="eastAsia"/>
        </w:rPr>
        <w:t>調查</w:t>
      </w:r>
      <w:r w:rsidR="006A1089" w:rsidRPr="00747A83">
        <w:rPr>
          <w:rFonts w:hAnsi="標楷體" w:hint="eastAsia"/>
        </w:rPr>
        <w:t>報告</w:t>
      </w:r>
    </w:p>
    <w:p w:rsidR="00E25849" w:rsidRPr="00747A83"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47A83">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F0014" w:rsidRPr="00747A83">
        <w:rPr>
          <w:rFonts w:hAnsi="標楷體"/>
        </w:rPr>
        <w:t>：</w:t>
      </w:r>
      <w:r w:rsidR="000A6C2F" w:rsidRPr="00747A83">
        <w:rPr>
          <w:rFonts w:hAnsi="標楷體" w:hint="eastAsia"/>
          <w:szCs w:val="32"/>
        </w:rPr>
        <w:t>嘉義市政府財政</w:t>
      </w:r>
      <w:proofErr w:type="gramStart"/>
      <w:r w:rsidR="000A6C2F" w:rsidRPr="00747A83">
        <w:rPr>
          <w:rFonts w:hAnsi="標楷體" w:hint="eastAsia"/>
          <w:szCs w:val="32"/>
        </w:rPr>
        <w:t>處</w:t>
      </w:r>
      <w:proofErr w:type="gramEnd"/>
      <w:r w:rsidR="000A6C2F" w:rsidRPr="00747A83">
        <w:rPr>
          <w:rFonts w:hAnsi="標楷體" w:hint="eastAsia"/>
          <w:szCs w:val="32"/>
        </w:rPr>
        <w:t>處長李志城擅將查緝菸酒業務車做為專用車使用，</w:t>
      </w:r>
      <w:proofErr w:type="gramStart"/>
      <w:r w:rsidR="000A6C2F" w:rsidRPr="00747A83">
        <w:rPr>
          <w:rFonts w:hAnsi="標楷體" w:hint="eastAsia"/>
          <w:szCs w:val="32"/>
        </w:rPr>
        <w:t>疑</w:t>
      </w:r>
      <w:proofErr w:type="gramEnd"/>
      <w:r w:rsidR="000A6C2F" w:rsidRPr="00747A83">
        <w:rPr>
          <w:rFonts w:hAnsi="標楷體" w:hint="eastAsia"/>
          <w:szCs w:val="32"/>
        </w:rPr>
        <w:t>有公器私用之嫌，且不假外出涉有違反差勤相關規定</w:t>
      </w:r>
      <w:proofErr w:type="gramStart"/>
      <w:r w:rsidR="000A6C2F" w:rsidRPr="00747A83">
        <w:rPr>
          <w:rFonts w:hAnsi="標楷體" w:hint="eastAsia"/>
          <w:szCs w:val="32"/>
        </w:rPr>
        <w:t>等情案</w:t>
      </w:r>
      <w:proofErr w:type="gramEnd"/>
      <w:r w:rsidR="000A6C2F" w:rsidRPr="00747A83">
        <w:rPr>
          <w:rFonts w:hAnsi="標楷體" w:hint="eastAsia"/>
          <w:szCs w:val="32"/>
        </w:rPr>
        <w:t>。</w:t>
      </w:r>
    </w:p>
    <w:p w:rsidR="00DB0574" w:rsidRPr="00747A83" w:rsidRDefault="00DB0574" w:rsidP="00747A83">
      <w:pPr>
        <w:pStyle w:val="1"/>
        <w:kinsoku w:val="0"/>
        <w:adjustRightInd w:val="0"/>
        <w:snapToGrid w:val="0"/>
        <w:spacing w:line="480" w:lineRule="exact"/>
        <w:rPr>
          <w:rFonts w:hAnsi="標楷體"/>
        </w:rPr>
      </w:pPr>
      <w:bookmarkStart w:id="25" w:name="_Toc525070834"/>
      <w:bookmarkStart w:id="26" w:name="_Toc525938374"/>
      <w:bookmarkStart w:id="27" w:name="_Toc525939222"/>
      <w:bookmarkStart w:id="28" w:name="_Toc525939727"/>
      <w:bookmarkStart w:id="29" w:name="_Toc525066144"/>
      <w:bookmarkStart w:id="30" w:name="_Toc524892372"/>
      <w:r w:rsidRPr="00747A83">
        <w:rPr>
          <w:rFonts w:hAnsi="標楷體" w:hint="eastAsia"/>
        </w:rPr>
        <w:t>調查</w:t>
      </w:r>
      <w:r w:rsidR="00794D86">
        <w:rPr>
          <w:rFonts w:hAnsi="標楷體" w:hint="eastAsia"/>
        </w:rPr>
        <w:t>意見</w:t>
      </w:r>
      <w:r w:rsidRPr="00747A83">
        <w:rPr>
          <w:rFonts w:hAnsi="標楷體"/>
        </w:rPr>
        <w:t>：</w:t>
      </w:r>
    </w:p>
    <w:p w:rsidR="00DB0574" w:rsidRPr="00747A83" w:rsidRDefault="00320FC4" w:rsidP="00747A83">
      <w:pPr>
        <w:pStyle w:val="11"/>
        <w:kinsoku w:val="0"/>
        <w:adjustRightInd w:val="0"/>
        <w:snapToGrid w:val="0"/>
        <w:spacing w:line="480" w:lineRule="exact"/>
        <w:ind w:left="680" w:firstLine="680"/>
        <w:rPr>
          <w:rFonts w:hAnsi="標楷體"/>
          <w:szCs w:val="32"/>
        </w:rPr>
      </w:pPr>
      <w:r w:rsidRPr="00747A83">
        <w:rPr>
          <w:rFonts w:hAnsi="標楷體" w:hint="eastAsia"/>
          <w:szCs w:val="32"/>
        </w:rPr>
        <w:t>有關嘉義市政府財政處前處長</w:t>
      </w:r>
      <w:r w:rsidRPr="00747A83">
        <w:rPr>
          <w:rStyle w:val="afd"/>
          <w:rFonts w:hAnsi="標楷體"/>
          <w:szCs w:val="32"/>
        </w:rPr>
        <w:footnoteReference w:id="1"/>
      </w:r>
      <w:r w:rsidRPr="00747A83">
        <w:rPr>
          <w:rFonts w:hAnsi="標楷體" w:hint="eastAsia"/>
          <w:szCs w:val="32"/>
        </w:rPr>
        <w:t>李志城擅將查緝菸酒業務車做為專用車使用，</w:t>
      </w:r>
      <w:proofErr w:type="gramStart"/>
      <w:r w:rsidRPr="00747A83">
        <w:rPr>
          <w:rFonts w:hAnsi="標楷體" w:hint="eastAsia"/>
          <w:szCs w:val="32"/>
        </w:rPr>
        <w:t>疑</w:t>
      </w:r>
      <w:proofErr w:type="gramEnd"/>
      <w:r w:rsidRPr="00747A83">
        <w:rPr>
          <w:rFonts w:hAnsi="標楷體" w:hint="eastAsia"/>
          <w:szCs w:val="32"/>
        </w:rPr>
        <w:t>有公器私用之嫌，且不假外出涉有違反差勤相關規定</w:t>
      </w:r>
      <w:proofErr w:type="gramStart"/>
      <w:r w:rsidRPr="00747A83">
        <w:rPr>
          <w:rFonts w:hAnsi="標楷體" w:hint="eastAsia"/>
          <w:szCs w:val="32"/>
        </w:rPr>
        <w:t>等情案</w:t>
      </w:r>
      <w:proofErr w:type="gramEnd"/>
      <w:r w:rsidRPr="00747A83">
        <w:rPr>
          <w:rFonts w:hAnsi="標楷體" w:hint="eastAsia"/>
          <w:szCs w:val="32"/>
        </w:rPr>
        <w:t>，</w:t>
      </w:r>
      <w:r w:rsidR="00DB0574" w:rsidRPr="00747A83">
        <w:rPr>
          <w:rFonts w:hAnsi="標楷體" w:hint="eastAsia"/>
          <w:szCs w:val="32"/>
        </w:rPr>
        <w:t>經</w:t>
      </w:r>
      <w:r w:rsidRPr="00747A83">
        <w:rPr>
          <w:rFonts w:hAnsi="標楷體" w:hint="eastAsia"/>
          <w:szCs w:val="32"/>
        </w:rPr>
        <w:t>本院</w:t>
      </w:r>
      <w:r w:rsidR="00DB0574" w:rsidRPr="00747A83">
        <w:rPr>
          <w:rFonts w:hAnsi="標楷體" w:hint="eastAsia"/>
          <w:szCs w:val="32"/>
        </w:rPr>
        <w:t>向臺灣嘉義地方檢察署（下稱嘉義</w:t>
      </w:r>
      <w:r w:rsidR="00DB0574" w:rsidRPr="00747A83">
        <w:rPr>
          <w:rFonts w:hAnsi="標楷體"/>
          <w:szCs w:val="32"/>
        </w:rPr>
        <w:t>地檢署</w:t>
      </w:r>
      <w:r w:rsidR="00DB0574" w:rsidRPr="00747A83">
        <w:rPr>
          <w:rFonts w:hAnsi="標楷體" w:hint="eastAsia"/>
          <w:szCs w:val="32"/>
        </w:rPr>
        <w:t>）調閱嘉義市政府財政處前處長李志城因涉將公務車私用而觸犯貪污治罪條例案件</w:t>
      </w:r>
      <w:r w:rsidR="00DB0574" w:rsidRPr="00747A83">
        <w:rPr>
          <w:rFonts w:hAnsi="標楷體"/>
          <w:szCs w:val="32"/>
        </w:rPr>
        <w:t>之</w:t>
      </w:r>
      <w:r w:rsidR="00DB0574" w:rsidRPr="00747A83">
        <w:rPr>
          <w:rFonts w:hAnsi="標楷體" w:hint="eastAsia"/>
          <w:szCs w:val="32"/>
        </w:rPr>
        <w:t>不起訴處分書</w:t>
      </w:r>
      <w:r w:rsidR="00DB0574" w:rsidRPr="00747A83">
        <w:rPr>
          <w:rStyle w:val="afd"/>
          <w:rFonts w:hAnsi="標楷體"/>
        </w:rPr>
        <w:footnoteReference w:id="2"/>
      </w:r>
      <w:r w:rsidR="00DB0574" w:rsidRPr="00747A83">
        <w:rPr>
          <w:rFonts w:hAnsi="標楷體" w:hint="eastAsia"/>
        </w:rPr>
        <w:t>，並</w:t>
      </w:r>
      <w:r w:rsidR="00DB0574" w:rsidRPr="00747A83">
        <w:rPr>
          <w:rFonts w:hAnsi="標楷體" w:hint="eastAsia"/>
          <w:szCs w:val="32"/>
        </w:rPr>
        <w:t>於106年8月3日詢問嘉義市政府約</w:t>
      </w:r>
      <w:proofErr w:type="gramStart"/>
      <w:r w:rsidR="00DB0574" w:rsidRPr="00747A83">
        <w:rPr>
          <w:rFonts w:hAnsi="標楷體" w:hint="eastAsia"/>
          <w:szCs w:val="32"/>
        </w:rPr>
        <w:t>僱</w:t>
      </w:r>
      <w:proofErr w:type="gramEnd"/>
      <w:r w:rsidR="00DB0574" w:rsidRPr="00747A83">
        <w:rPr>
          <w:rFonts w:hAnsi="標楷體" w:hint="eastAsia"/>
          <w:szCs w:val="32"/>
        </w:rPr>
        <w:t>人員曾</w:t>
      </w:r>
      <w:r w:rsidR="00802AC7">
        <w:rPr>
          <w:rFonts w:hAnsi="標楷體" w:hint="eastAsia"/>
          <w:szCs w:val="32"/>
        </w:rPr>
        <w:t>○○</w:t>
      </w:r>
      <w:r w:rsidR="00DB0574" w:rsidRPr="00747A83">
        <w:rPr>
          <w:rFonts w:hAnsi="標楷體" w:hint="eastAsia"/>
          <w:szCs w:val="32"/>
        </w:rPr>
        <w:t>、財政處前處長李志城、嘉義市副市長張惠博、該府行政處副處長陳冠吟、該處庶務</w:t>
      </w:r>
      <w:proofErr w:type="gramStart"/>
      <w:r w:rsidR="00DB0574" w:rsidRPr="00747A83">
        <w:rPr>
          <w:rFonts w:hAnsi="標楷體" w:hint="eastAsia"/>
          <w:szCs w:val="32"/>
        </w:rPr>
        <w:t>科</w:t>
      </w:r>
      <w:proofErr w:type="gramEnd"/>
      <w:r w:rsidR="00DB0574" w:rsidRPr="00747A83">
        <w:rPr>
          <w:rFonts w:hAnsi="標楷體" w:hint="eastAsia"/>
          <w:szCs w:val="32"/>
        </w:rPr>
        <w:t>科長蔡英杰、該府財政處副處長洪彩燕、該府政風處科長蘇桑</w:t>
      </w:r>
      <w:proofErr w:type="gramStart"/>
      <w:r w:rsidR="00DB0574" w:rsidRPr="00747A83">
        <w:rPr>
          <w:rFonts w:hAnsi="標楷體" w:hint="eastAsia"/>
          <w:szCs w:val="32"/>
        </w:rPr>
        <w:t>盈等人員</w:t>
      </w:r>
      <w:r w:rsidR="0007331B" w:rsidRPr="00747A83">
        <w:rPr>
          <w:rFonts w:hAnsi="標楷體"/>
          <w:szCs w:val="32"/>
        </w:rPr>
        <w:t>釐</w:t>
      </w:r>
      <w:proofErr w:type="gramEnd"/>
      <w:r w:rsidR="0007331B" w:rsidRPr="00747A83">
        <w:rPr>
          <w:rFonts w:hAnsi="標楷體"/>
          <w:szCs w:val="32"/>
        </w:rPr>
        <w:t>清案情疑點，</w:t>
      </w:r>
      <w:r w:rsidR="0007331B" w:rsidRPr="00747A83">
        <w:rPr>
          <w:rFonts w:hAnsi="標楷體"/>
        </w:rPr>
        <w:t>已</w:t>
      </w:r>
      <w:proofErr w:type="gramStart"/>
      <w:r w:rsidR="0007331B" w:rsidRPr="00747A83">
        <w:rPr>
          <w:rFonts w:hAnsi="標楷體"/>
        </w:rPr>
        <w:t>調查竣事</w:t>
      </w:r>
      <w:proofErr w:type="gramEnd"/>
      <w:r w:rsidR="0007331B" w:rsidRPr="00747A83">
        <w:rPr>
          <w:rFonts w:hAnsi="標楷體"/>
        </w:rPr>
        <w:t>，茲</w:t>
      </w:r>
      <w:proofErr w:type="gramStart"/>
      <w:r w:rsidR="0007331B" w:rsidRPr="00747A83">
        <w:rPr>
          <w:rFonts w:hAnsi="標楷體"/>
        </w:rPr>
        <w:t>臚</w:t>
      </w:r>
      <w:proofErr w:type="gramEnd"/>
      <w:r w:rsidR="0007331B" w:rsidRPr="00747A83">
        <w:rPr>
          <w:rFonts w:hAnsi="標楷體"/>
        </w:rPr>
        <w:t>列調查意見如下</w:t>
      </w:r>
      <w:r w:rsidR="00DB0574" w:rsidRPr="00747A83">
        <w:rPr>
          <w:rFonts w:hAnsi="標楷體"/>
          <w:szCs w:val="32"/>
        </w:rPr>
        <w:t>：</w:t>
      </w:r>
    </w:p>
    <w:p w:rsidR="004606D5" w:rsidRPr="00747A83" w:rsidRDefault="003832F4" w:rsidP="00747A83">
      <w:pPr>
        <w:pStyle w:val="2"/>
        <w:kinsoku w:val="0"/>
        <w:adjustRightInd w:val="0"/>
        <w:snapToGrid w:val="0"/>
        <w:spacing w:line="480" w:lineRule="exact"/>
        <w:rPr>
          <w:rFonts w:hAnsi="標楷體"/>
          <w:b/>
        </w:rPr>
      </w:pPr>
      <w:r w:rsidRPr="00747A83">
        <w:rPr>
          <w:rFonts w:hAnsi="標楷體" w:hint="eastAsia"/>
          <w:b/>
        </w:rPr>
        <w:t>嘉義市政府財政處前處長</w:t>
      </w:r>
      <w:r w:rsidR="00593A4E" w:rsidRPr="00747A83">
        <w:rPr>
          <w:rFonts w:hAnsi="標楷體" w:hint="eastAsia"/>
          <w:b/>
        </w:rPr>
        <w:t>李志城</w:t>
      </w:r>
      <w:proofErr w:type="gramStart"/>
      <w:r w:rsidR="009D2B06" w:rsidRPr="00747A83">
        <w:rPr>
          <w:rFonts w:hAnsi="標楷體" w:hint="eastAsia"/>
          <w:b/>
        </w:rPr>
        <w:t>逕</w:t>
      </w:r>
      <w:proofErr w:type="gramEnd"/>
      <w:r w:rsidR="00593A4E" w:rsidRPr="00747A83">
        <w:rPr>
          <w:rFonts w:hAnsi="標楷體" w:hint="eastAsia"/>
          <w:b/>
        </w:rPr>
        <w:t>將公務車作為</w:t>
      </w:r>
      <w:r w:rsidR="009D2B06" w:rsidRPr="00747A83">
        <w:rPr>
          <w:rFonts w:hAnsi="標楷體" w:hint="eastAsia"/>
          <w:b/>
        </w:rPr>
        <w:t>其</w:t>
      </w:r>
      <w:r w:rsidRPr="00747A83">
        <w:rPr>
          <w:rFonts w:hAnsi="標楷體" w:hint="eastAsia"/>
          <w:b/>
        </w:rPr>
        <w:t>上下班、兼任職務開會、上班時間以外等用車</w:t>
      </w:r>
      <w:r w:rsidR="009D2B06" w:rsidRPr="00747A83">
        <w:rPr>
          <w:rFonts w:hAnsi="標楷體" w:hint="eastAsia"/>
          <w:b/>
        </w:rPr>
        <w:t>，違反</w:t>
      </w:r>
      <w:r w:rsidR="00A227D1">
        <w:rPr>
          <w:rFonts w:hAnsi="標楷體" w:hint="eastAsia"/>
          <w:b/>
        </w:rPr>
        <w:t>嘉義市政府</w:t>
      </w:r>
      <w:r w:rsidR="009D2B06" w:rsidRPr="00747A83">
        <w:rPr>
          <w:rFonts w:hAnsi="標楷體" w:hint="eastAsia"/>
          <w:b/>
        </w:rPr>
        <w:t>相關</w:t>
      </w:r>
      <w:r w:rsidR="000F4B75">
        <w:rPr>
          <w:rFonts w:hAnsi="標楷體" w:hint="eastAsia"/>
          <w:b/>
        </w:rPr>
        <w:t>公務車</w:t>
      </w:r>
      <w:r w:rsidR="00A227D1">
        <w:rPr>
          <w:rFonts w:hAnsi="標楷體" w:hint="eastAsia"/>
          <w:b/>
        </w:rPr>
        <w:t>管理、作業要點</w:t>
      </w:r>
      <w:r w:rsidR="009D2B06" w:rsidRPr="00747A83">
        <w:rPr>
          <w:rFonts w:hAnsi="標楷體" w:hint="eastAsia"/>
          <w:b/>
        </w:rPr>
        <w:t>，</w:t>
      </w:r>
      <w:r w:rsidR="00DE0E4B" w:rsidRPr="00747A83">
        <w:rPr>
          <w:rFonts w:hAnsi="標楷體" w:hint="eastAsia"/>
          <w:b/>
        </w:rPr>
        <w:t>惟其係主觀上認知自己已獲得首長之授權而指示司機接送其上下班及自行駕車前往兼職場所開會或出席活動，非明知違法仍故意為之，亦難謂</w:t>
      </w:r>
      <w:r w:rsidR="00DE0E4B" w:rsidRPr="004E6A62">
        <w:rPr>
          <w:rFonts w:hAnsi="標楷體" w:hint="eastAsia"/>
          <w:b/>
        </w:rPr>
        <w:t>嚴重損害政府之信譽，</w:t>
      </w:r>
      <w:r w:rsidR="00A227D1">
        <w:rPr>
          <w:rFonts w:hAnsi="標楷體" w:hint="eastAsia"/>
          <w:b/>
        </w:rPr>
        <w:t>是以</w:t>
      </w:r>
      <w:r w:rsidR="00DE0E4B" w:rsidRPr="004E6A62">
        <w:rPr>
          <w:rFonts w:hAnsi="標楷體" w:hint="eastAsia"/>
          <w:b/>
        </w:rPr>
        <w:t>本案</w:t>
      </w:r>
      <w:r w:rsidR="00A84692">
        <w:rPr>
          <w:rFonts w:hAnsi="標楷體" w:hint="eastAsia"/>
          <w:b/>
        </w:rPr>
        <w:t>李志城</w:t>
      </w:r>
      <w:r w:rsidR="004E6A62" w:rsidRPr="004E6A62">
        <w:rPr>
          <w:rFonts w:hAnsi="標楷體" w:hint="eastAsia"/>
          <w:b/>
        </w:rPr>
        <w:t>不當</w:t>
      </w:r>
      <w:r w:rsidR="00DE0E4B" w:rsidRPr="004E6A62">
        <w:rPr>
          <w:rFonts w:hAnsi="標楷體" w:hint="eastAsia"/>
          <w:b/>
        </w:rPr>
        <w:t>行為</w:t>
      </w:r>
      <w:r w:rsidR="004E6A62" w:rsidRPr="004E6A62">
        <w:rPr>
          <w:rFonts w:hAnsi="標楷體" w:hint="eastAsia"/>
          <w:b/>
        </w:rPr>
        <w:t>尚無懲戒之必要，</w:t>
      </w:r>
      <w:r w:rsidR="00A55B54" w:rsidRPr="00A55B54">
        <w:rPr>
          <w:rFonts w:hAnsi="標楷體" w:hint="eastAsia"/>
          <w:b/>
        </w:rPr>
        <w:t>由於渠業已免職，又政務人員並非公務人員考績法之適用對象，</w:t>
      </w:r>
      <w:r w:rsidR="00A55B54" w:rsidRPr="00A55B54">
        <w:rPr>
          <w:rFonts w:hAnsi="標楷體" w:hint="eastAsia"/>
          <w:b/>
        </w:rPr>
        <w:lastRenderedPageBreak/>
        <w:t>故不能依該法予以懲處，惟</w:t>
      </w:r>
      <w:r w:rsidR="004E6A62" w:rsidRPr="004E6A62">
        <w:rPr>
          <w:rFonts w:hAnsi="標楷體" w:hint="eastAsia"/>
          <w:b/>
        </w:rPr>
        <w:t>嘉義市</w:t>
      </w:r>
      <w:r w:rsidR="004E6A62" w:rsidRPr="00AD2F26">
        <w:rPr>
          <w:rFonts w:hAnsi="標楷體"/>
          <w:b/>
        </w:rPr>
        <w:t>政府</w:t>
      </w:r>
      <w:r w:rsidR="00A227D1">
        <w:rPr>
          <w:rFonts w:hAnsi="標楷體" w:hint="eastAsia"/>
          <w:b/>
        </w:rPr>
        <w:t>仍應確實辦理相關經費</w:t>
      </w:r>
      <w:r w:rsidR="00A55B54">
        <w:rPr>
          <w:rFonts w:hAnsi="標楷體" w:hint="eastAsia"/>
          <w:b/>
        </w:rPr>
        <w:t>之</w:t>
      </w:r>
      <w:r w:rsidR="00A227D1">
        <w:rPr>
          <w:rFonts w:hAnsi="標楷體" w:hint="eastAsia"/>
          <w:b/>
        </w:rPr>
        <w:t>回收</w:t>
      </w:r>
      <w:r w:rsidR="00445342" w:rsidRPr="004E6A62">
        <w:rPr>
          <w:rFonts w:hAnsi="標楷體" w:hint="eastAsia"/>
          <w:b/>
        </w:rPr>
        <w:t>：</w:t>
      </w:r>
    </w:p>
    <w:p w:rsidR="00756CF5" w:rsidRPr="00747A83" w:rsidRDefault="00756CF5" w:rsidP="00747A83">
      <w:pPr>
        <w:pStyle w:val="3"/>
        <w:kinsoku w:val="0"/>
        <w:adjustRightInd w:val="0"/>
        <w:snapToGrid w:val="0"/>
        <w:spacing w:line="480" w:lineRule="exact"/>
        <w:rPr>
          <w:rFonts w:hAnsi="標楷體"/>
        </w:rPr>
      </w:pPr>
      <w:r w:rsidRPr="00747A83">
        <w:rPr>
          <w:rFonts w:hAnsi="標楷體" w:hint="eastAsia"/>
        </w:rPr>
        <w:t>按「嘉義市政府公務車輛調派管理要點」第</w:t>
      </w:r>
      <w:r w:rsidRPr="00747A83">
        <w:rPr>
          <w:rFonts w:hAnsi="標楷體"/>
        </w:rPr>
        <w:t>2</w:t>
      </w:r>
      <w:r w:rsidR="001C1BA7" w:rsidRPr="00747A83">
        <w:rPr>
          <w:rFonts w:hAnsi="標楷體" w:hint="eastAsia"/>
        </w:rPr>
        <w:t>點</w:t>
      </w:r>
      <w:r w:rsidRPr="00747A83">
        <w:rPr>
          <w:rFonts w:hAnsi="標楷體" w:hint="eastAsia"/>
        </w:rPr>
        <w:t>規定</w:t>
      </w:r>
      <w:r w:rsidRPr="00747A83">
        <w:rPr>
          <w:rFonts w:hAnsi="標楷體"/>
        </w:rPr>
        <w:t>：</w:t>
      </w:r>
      <w:r w:rsidRPr="00747A83">
        <w:rPr>
          <w:rFonts w:hAnsi="標楷體" w:hint="eastAsia"/>
        </w:rPr>
        <w:t>「公務車用途區分為以下二種</w:t>
      </w:r>
      <w:r w:rsidRPr="00747A83">
        <w:rPr>
          <w:rFonts w:hAnsi="標楷體"/>
        </w:rPr>
        <w:t>：(</w:t>
      </w:r>
      <w:proofErr w:type="gramStart"/>
      <w:r w:rsidRPr="00747A83">
        <w:rPr>
          <w:rFonts w:hAnsi="標楷體" w:hint="eastAsia"/>
        </w:rPr>
        <w:t>一</w:t>
      </w:r>
      <w:proofErr w:type="gramEnd"/>
      <w:r w:rsidRPr="00747A83">
        <w:rPr>
          <w:rFonts w:hAnsi="標楷體"/>
        </w:rPr>
        <w:t>)</w:t>
      </w:r>
      <w:r w:rsidRPr="00747A83">
        <w:rPr>
          <w:rFonts w:hAnsi="標楷體" w:hint="eastAsia"/>
        </w:rPr>
        <w:t>專用車</w:t>
      </w:r>
      <w:r w:rsidRPr="00747A83">
        <w:rPr>
          <w:rFonts w:hAnsi="標楷體"/>
        </w:rPr>
        <w:t>：</w:t>
      </w:r>
      <w:r w:rsidRPr="00747A83">
        <w:rPr>
          <w:rFonts w:hAnsi="標楷體" w:hint="eastAsia"/>
        </w:rPr>
        <w:t>專供市長、副市長，秘書長及一級主管公務或上下班使用之車輛。</w:t>
      </w:r>
      <w:r w:rsidRPr="00747A83">
        <w:rPr>
          <w:rFonts w:hAnsi="標楷體"/>
        </w:rPr>
        <w:t>(</w:t>
      </w:r>
      <w:r w:rsidRPr="00747A83">
        <w:rPr>
          <w:rFonts w:hAnsi="標楷體" w:hint="eastAsia"/>
        </w:rPr>
        <w:t>二</w:t>
      </w:r>
      <w:r w:rsidRPr="00747A83">
        <w:rPr>
          <w:rFonts w:hAnsi="標楷體"/>
        </w:rPr>
        <w:t>)</w:t>
      </w:r>
      <w:r w:rsidRPr="00747A83">
        <w:rPr>
          <w:rFonts w:hAnsi="標楷體" w:hint="eastAsia"/>
        </w:rPr>
        <w:t>業務車</w:t>
      </w:r>
      <w:r w:rsidRPr="00747A83">
        <w:rPr>
          <w:rFonts w:hAnsi="標楷體"/>
        </w:rPr>
        <w:t>：</w:t>
      </w:r>
      <w:r w:rsidRPr="00747A83">
        <w:rPr>
          <w:rFonts w:hAnsi="標楷體" w:hint="eastAsia"/>
        </w:rPr>
        <w:t>專用車以外供業務上使用之公務車。」</w:t>
      </w:r>
      <w:r w:rsidR="00D445C6" w:rsidRPr="00747A83">
        <w:rPr>
          <w:rFonts w:hAnsi="標楷體" w:hint="eastAsia"/>
        </w:rPr>
        <w:t>及</w:t>
      </w:r>
      <w:r w:rsidRPr="00747A83">
        <w:rPr>
          <w:rFonts w:hAnsi="標楷體" w:hint="eastAsia"/>
        </w:rPr>
        <w:t>「嘉義市政府各機關採購公務車輛作業要點」第</w:t>
      </w:r>
      <w:r w:rsidRPr="00747A83">
        <w:rPr>
          <w:rFonts w:hAnsi="標楷體"/>
        </w:rPr>
        <w:t>3</w:t>
      </w:r>
      <w:r w:rsidRPr="00747A83">
        <w:rPr>
          <w:rFonts w:hAnsi="標楷體" w:hint="eastAsia"/>
        </w:rPr>
        <w:t>點規定之採購原則，僅市長、議長、副市長、副議長、及府會秘書長之專用車，始得依實際需要辦理增購或</w:t>
      </w:r>
      <w:proofErr w:type="gramStart"/>
      <w:r w:rsidRPr="00747A83">
        <w:rPr>
          <w:rFonts w:hAnsi="標楷體" w:hint="eastAsia"/>
        </w:rPr>
        <w:t>汰</w:t>
      </w:r>
      <w:proofErr w:type="gramEnd"/>
      <w:r w:rsidRPr="00747A83">
        <w:rPr>
          <w:rFonts w:hAnsi="標楷體" w:hint="eastAsia"/>
        </w:rPr>
        <w:t>換，其餘</w:t>
      </w:r>
      <w:proofErr w:type="gramStart"/>
      <w:r w:rsidRPr="00747A83">
        <w:rPr>
          <w:rFonts w:hAnsi="標楷體" w:hint="eastAsia"/>
        </w:rPr>
        <w:t>則均屬公務</w:t>
      </w:r>
      <w:proofErr w:type="gramEnd"/>
      <w:r w:rsidRPr="00747A83">
        <w:rPr>
          <w:rFonts w:hAnsi="標楷體" w:hint="eastAsia"/>
        </w:rPr>
        <w:t>用車，一級主管並無專用車。</w:t>
      </w:r>
      <w:r w:rsidR="00686A63" w:rsidRPr="00747A83">
        <w:rPr>
          <w:rFonts w:hAnsi="標楷體" w:hint="eastAsia"/>
        </w:rPr>
        <w:t>查</w:t>
      </w:r>
      <w:r w:rsidRPr="00747A83">
        <w:rPr>
          <w:rFonts w:hAnsi="標楷體"/>
        </w:rPr>
        <w:t>99</w:t>
      </w:r>
      <w:r w:rsidRPr="00747A83">
        <w:rPr>
          <w:rFonts w:hAnsi="標楷體" w:hint="eastAsia"/>
        </w:rPr>
        <w:t>年度嘉義市政府財政處為辦理菸酒查緝業務需要，編列預算購置菸酒查緝專車</w:t>
      </w:r>
      <w:r w:rsidRPr="00747A83">
        <w:rPr>
          <w:rFonts w:hAnsi="標楷體"/>
        </w:rPr>
        <w:t>(</w:t>
      </w:r>
      <w:r w:rsidR="00D445C6" w:rsidRPr="00747A83">
        <w:rPr>
          <w:rFonts w:hAnsi="標楷體" w:hint="eastAsia"/>
        </w:rPr>
        <w:t>車牌號碼：</w:t>
      </w:r>
      <w:r w:rsidRPr="00747A83">
        <w:rPr>
          <w:rFonts w:hAnsi="標楷體"/>
        </w:rPr>
        <w:t>0473-D8)</w:t>
      </w:r>
      <w:r w:rsidRPr="00747A83">
        <w:rPr>
          <w:rFonts w:hAnsi="標楷體" w:hint="eastAsia"/>
        </w:rPr>
        <w:t>，經向</w:t>
      </w:r>
      <w:r w:rsidR="00445342" w:rsidRPr="00747A83">
        <w:rPr>
          <w:rFonts w:hAnsi="標楷體" w:hint="eastAsia"/>
        </w:rPr>
        <w:t>合泰</w:t>
      </w:r>
      <w:r w:rsidRPr="00747A83">
        <w:rPr>
          <w:rFonts w:hAnsi="標楷體" w:hint="eastAsia"/>
        </w:rPr>
        <w:t>汽車股份有限公司採購廠牌型號規格為國瑞牌</w:t>
      </w:r>
      <w:r w:rsidRPr="00747A83">
        <w:rPr>
          <w:rFonts w:hAnsi="標楷體"/>
        </w:rPr>
        <w:t>Toyota Wish 2.0J</w:t>
      </w:r>
      <w:r w:rsidRPr="00747A83">
        <w:rPr>
          <w:rFonts w:hAnsi="標楷體" w:hint="eastAsia"/>
        </w:rPr>
        <w:t>，合計新臺幣(下同)</w:t>
      </w:r>
      <w:r w:rsidRPr="00747A83">
        <w:rPr>
          <w:rFonts w:hAnsi="標楷體"/>
        </w:rPr>
        <w:t>75</w:t>
      </w:r>
      <w:r w:rsidRPr="00747A83">
        <w:rPr>
          <w:rFonts w:hAnsi="標楷體" w:hint="eastAsia"/>
        </w:rPr>
        <w:t>萬</w:t>
      </w:r>
      <w:r w:rsidRPr="00747A83">
        <w:rPr>
          <w:rFonts w:hAnsi="標楷體"/>
        </w:rPr>
        <w:t>6,650</w:t>
      </w:r>
      <w:r w:rsidRPr="00747A83">
        <w:rPr>
          <w:rFonts w:hAnsi="標楷體" w:hint="eastAsia"/>
        </w:rPr>
        <w:t>元。該車應屬業務使用性質之公務車</w:t>
      </w:r>
      <w:r w:rsidR="009D2B06" w:rsidRPr="00747A83">
        <w:rPr>
          <w:rFonts w:hAnsi="標楷體" w:hint="eastAsia"/>
        </w:rPr>
        <w:t>，並非一級主管公務或上下班使用之專用車</w:t>
      </w:r>
      <w:r w:rsidR="004E3D3A" w:rsidRPr="00747A83">
        <w:rPr>
          <w:rFonts w:hAnsi="標楷體" w:hint="eastAsia"/>
        </w:rPr>
        <w:t>，此外亦查無將業務車轉為專用車使用之相關規定</w:t>
      </w:r>
      <w:r w:rsidRPr="00747A83">
        <w:rPr>
          <w:rFonts w:hAnsi="標楷體" w:hint="eastAsia"/>
        </w:rPr>
        <w:t>。</w:t>
      </w:r>
      <w:proofErr w:type="gramStart"/>
      <w:r w:rsidR="00122E3A" w:rsidRPr="00747A83">
        <w:rPr>
          <w:rFonts w:hAnsi="標楷體" w:hint="eastAsia"/>
        </w:rPr>
        <w:t>詢</w:t>
      </w:r>
      <w:proofErr w:type="gramEnd"/>
      <w:r w:rsidR="00122E3A" w:rsidRPr="00747A83">
        <w:rPr>
          <w:rFonts w:hAnsi="標楷體" w:hint="eastAsia"/>
        </w:rPr>
        <w:t>據嘉義市政府說明，該府</w:t>
      </w:r>
      <w:r w:rsidR="00DA57FA" w:rsidRPr="00747A83">
        <w:rPr>
          <w:rFonts w:hAnsi="標楷體" w:hint="eastAsia"/>
        </w:rPr>
        <w:t>財政處原經管使用公務車RK-6191之專用車於98年2月19日登錄報廢</w:t>
      </w:r>
      <w:r w:rsidR="00122E3A" w:rsidRPr="00747A83">
        <w:rPr>
          <w:rFonts w:hAnsi="標楷體" w:hint="eastAsia"/>
        </w:rPr>
        <w:t>。</w:t>
      </w:r>
    </w:p>
    <w:p w:rsidR="001977A8" w:rsidRPr="00747A83" w:rsidRDefault="00686A63" w:rsidP="00802AC7">
      <w:pPr>
        <w:pStyle w:val="3"/>
      </w:pPr>
      <w:r w:rsidRPr="00747A83">
        <w:rPr>
          <w:rFonts w:hint="eastAsia"/>
        </w:rPr>
        <w:t>復查</w:t>
      </w:r>
      <w:r w:rsidR="001977A8" w:rsidRPr="00747A83">
        <w:rPr>
          <w:rFonts w:hint="eastAsia"/>
        </w:rPr>
        <w:t>嘉義市政府</w:t>
      </w:r>
      <w:r w:rsidR="001977A8" w:rsidRPr="00747A83">
        <w:t>104</w:t>
      </w:r>
      <w:r w:rsidR="001977A8" w:rsidRPr="00747A83">
        <w:rPr>
          <w:rFonts w:hint="eastAsia"/>
        </w:rPr>
        <w:t>年</w:t>
      </w:r>
      <w:r w:rsidR="001977A8" w:rsidRPr="00747A83">
        <w:t>10</w:t>
      </w:r>
      <w:r w:rsidR="001977A8" w:rsidRPr="00747A83">
        <w:rPr>
          <w:rFonts w:hint="eastAsia"/>
        </w:rPr>
        <w:t>月</w:t>
      </w:r>
      <w:r w:rsidR="001977A8" w:rsidRPr="00747A83">
        <w:t>6</w:t>
      </w:r>
      <w:r w:rsidR="001977A8" w:rsidRPr="00747A83">
        <w:rPr>
          <w:rFonts w:hint="eastAsia"/>
        </w:rPr>
        <w:t>日</w:t>
      </w:r>
      <w:proofErr w:type="gramStart"/>
      <w:r w:rsidR="001977A8" w:rsidRPr="00747A83">
        <w:rPr>
          <w:rFonts w:hint="eastAsia"/>
        </w:rPr>
        <w:t>府人任字</w:t>
      </w:r>
      <w:proofErr w:type="gramEnd"/>
      <w:r w:rsidR="001977A8" w:rsidRPr="00747A83">
        <w:rPr>
          <w:rFonts w:hint="eastAsia"/>
        </w:rPr>
        <w:t>第</w:t>
      </w:r>
      <w:r w:rsidR="001977A8" w:rsidRPr="00747A83">
        <w:t>1042403608</w:t>
      </w:r>
      <w:r w:rsidR="001977A8" w:rsidRPr="00747A83">
        <w:rPr>
          <w:rFonts w:hint="eastAsia"/>
        </w:rPr>
        <w:t>號令發布，李志城自</w:t>
      </w:r>
      <w:r w:rsidR="001977A8" w:rsidRPr="00747A83">
        <w:t>104</w:t>
      </w:r>
      <w:r w:rsidR="001977A8" w:rsidRPr="00747A83">
        <w:rPr>
          <w:rFonts w:hint="eastAsia"/>
        </w:rPr>
        <w:t>年</w:t>
      </w:r>
      <w:r w:rsidR="001977A8" w:rsidRPr="00747A83">
        <w:t>10</w:t>
      </w:r>
      <w:r w:rsidR="001977A8" w:rsidRPr="00747A83">
        <w:rPr>
          <w:rFonts w:hint="eastAsia"/>
        </w:rPr>
        <w:t>月</w:t>
      </w:r>
      <w:r w:rsidR="001977A8" w:rsidRPr="00747A83">
        <w:t>12</w:t>
      </w:r>
      <w:r w:rsidR="001977A8" w:rsidRPr="00747A83">
        <w:rPr>
          <w:rFonts w:hint="eastAsia"/>
        </w:rPr>
        <w:t>日起擔任嘉義市政府財政</w:t>
      </w:r>
      <w:proofErr w:type="gramStart"/>
      <w:r w:rsidR="001977A8" w:rsidRPr="00747A83">
        <w:rPr>
          <w:rFonts w:hint="eastAsia"/>
        </w:rPr>
        <w:t>處</w:t>
      </w:r>
      <w:proofErr w:type="gramEnd"/>
      <w:r w:rsidR="001977A8" w:rsidRPr="00747A83">
        <w:rPr>
          <w:rFonts w:hint="eastAsia"/>
        </w:rPr>
        <w:t>處長</w:t>
      </w:r>
      <w:r w:rsidR="001977A8" w:rsidRPr="00747A83">
        <w:t>(</w:t>
      </w:r>
      <w:r w:rsidR="001977A8" w:rsidRPr="00747A83">
        <w:rPr>
          <w:rFonts w:hint="eastAsia"/>
        </w:rPr>
        <w:t>政務職任用，比照簡任十二職等，地方行政機關組織準則第</w:t>
      </w:r>
      <w:r w:rsidR="001977A8" w:rsidRPr="00747A83">
        <w:t>16</w:t>
      </w:r>
      <w:r w:rsidR="001977A8" w:rsidRPr="00747A83">
        <w:rPr>
          <w:rFonts w:hint="eastAsia"/>
        </w:rPr>
        <w:t>條規定</w:t>
      </w:r>
      <w:r w:rsidR="001977A8" w:rsidRPr="00747A83">
        <w:t>)</w:t>
      </w:r>
      <w:r w:rsidR="001977A8" w:rsidRPr="00747A83">
        <w:rPr>
          <w:rFonts w:hint="eastAsia"/>
        </w:rPr>
        <w:t>。</w:t>
      </w:r>
      <w:proofErr w:type="gramStart"/>
      <w:r w:rsidRPr="00747A83">
        <w:rPr>
          <w:rFonts w:hint="eastAsia"/>
        </w:rPr>
        <w:t>嗣</w:t>
      </w:r>
      <w:proofErr w:type="gramEnd"/>
      <w:r w:rsidRPr="00747A83">
        <w:rPr>
          <w:rFonts w:hint="eastAsia"/>
        </w:rPr>
        <w:t>於</w:t>
      </w:r>
      <w:r w:rsidR="001977A8" w:rsidRPr="00747A83">
        <w:t>104</w:t>
      </w:r>
      <w:r w:rsidR="001977A8" w:rsidRPr="00747A83">
        <w:rPr>
          <w:rFonts w:hint="eastAsia"/>
        </w:rPr>
        <w:t>年</w:t>
      </w:r>
      <w:r w:rsidR="001977A8" w:rsidRPr="00747A83">
        <w:t>11</w:t>
      </w:r>
      <w:r w:rsidR="001977A8" w:rsidRPr="00747A83">
        <w:rPr>
          <w:rFonts w:hint="eastAsia"/>
        </w:rPr>
        <w:t>月</w:t>
      </w:r>
      <w:r w:rsidR="001977A8" w:rsidRPr="00747A83">
        <w:t>6</w:t>
      </w:r>
      <w:r w:rsidR="001977A8" w:rsidRPr="00747A83">
        <w:rPr>
          <w:rFonts w:hint="eastAsia"/>
        </w:rPr>
        <w:t>日簽奉</w:t>
      </w:r>
      <w:r w:rsidR="00261740" w:rsidRPr="00747A83">
        <w:rPr>
          <w:rFonts w:hint="eastAsia"/>
        </w:rPr>
        <w:t>該市</w:t>
      </w:r>
      <w:r w:rsidR="001977A8" w:rsidRPr="00747A83">
        <w:rPr>
          <w:rFonts w:hint="eastAsia"/>
        </w:rPr>
        <w:t>市長核准，李志城兼任</w:t>
      </w:r>
      <w:proofErr w:type="gramStart"/>
      <w:r w:rsidR="001977A8" w:rsidRPr="00747A83">
        <w:rPr>
          <w:rFonts w:hint="eastAsia"/>
        </w:rPr>
        <w:t>臺</w:t>
      </w:r>
      <w:proofErr w:type="gramEnd"/>
      <w:r w:rsidR="001977A8" w:rsidRPr="00747A83">
        <w:rPr>
          <w:rFonts w:hint="eastAsia"/>
        </w:rPr>
        <w:t>中市肉品市場股份有限公司董事，及</w:t>
      </w:r>
      <w:r w:rsidR="001977A8" w:rsidRPr="00747A83">
        <w:t>104</w:t>
      </w:r>
      <w:r w:rsidR="001977A8" w:rsidRPr="00747A83">
        <w:rPr>
          <w:rFonts w:hint="eastAsia"/>
        </w:rPr>
        <w:t>年</w:t>
      </w:r>
      <w:r w:rsidR="001977A8" w:rsidRPr="00747A83">
        <w:t>9</w:t>
      </w:r>
      <w:r w:rsidR="001977A8" w:rsidRPr="00747A83">
        <w:rPr>
          <w:rFonts w:hint="eastAsia"/>
        </w:rPr>
        <w:t>月</w:t>
      </w:r>
      <w:r w:rsidR="001977A8" w:rsidRPr="00747A83">
        <w:t>18</w:t>
      </w:r>
      <w:r w:rsidR="001977A8" w:rsidRPr="00747A83">
        <w:rPr>
          <w:rFonts w:hint="eastAsia"/>
        </w:rPr>
        <w:t>日至</w:t>
      </w:r>
      <w:r w:rsidR="001977A8" w:rsidRPr="00747A83">
        <w:t>105</w:t>
      </w:r>
      <w:r w:rsidR="001977A8" w:rsidRPr="00747A83">
        <w:rPr>
          <w:rFonts w:hint="eastAsia"/>
        </w:rPr>
        <w:t>年</w:t>
      </w:r>
      <w:r w:rsidR="001977A8" w:rsidRPr="00747A83">
        <w:t>1</w:t>
      </w:r>
      <w:r w:rsidR="001977A8" w:rsidRPr="00747A83">
        <w:rPr>
          <w:rFonts w:hint="eastAsia"/>
        </w:rPr>
        <w:t>月</w:t>
      </w:r>
      <w:r w:rsidR="001977A8" w:rsidRPr="00747A83">
        <w:t>15</w:t>
      </w:r>
      <w:r w:rsidR="001977A8" w:rsidRPr="00747A83">
        <w:rPr>
          <w:rFonts w:hint="eastAsia"/>
        </w:rPr>
        <w:t>日於國立交通大學經營管理研究所兼授課，並同意其於辦公時間以「事、休假或加班補休」辦理。</w:t>
      </w:r>
      <w:r w:rsidR="00D445C6" w:rsidRPr="00747A83">
        <w:rPr>
          <w:rFonts w:hint="eastAsia"/>
        </w:rPr>
        <w:t>惟據「交通部臺灣區國道高速公路</w:t>
      </w:r>
      <w:r w:rsidR="00D445C6" w:rsidRPr="00747A83">
        <w:rPr>
          <w:rFonts w:hint="eastAsia"/>
        </w:rPr>
        <w:lastRenderedPageBreak/>
        <w:t>局委託遠通電收股份有限公司通行交易明細」所載，嘉義市政府上開菸酒查緝專車</w:t>
      </w:r>
      <w:r w:rsidR="00D445C6" w:rsidRPr="00747A83">
        <w:t>(</w:t>
      </w:r>
      <w:r w:rsidR="00D445C6" w:rsidRPr="00747A83">
        <w:rPr>
          <w:rFonts w:hint="eastAsia"/>
        </w:rPr>
        <w:t>車牌號碼：</w:t>
      </w:r>
      <w:r w:rsidR="00D445C6" w:rsidRPr="00747A83">
        <w:t>0473-D8)</w:t>
      </w:r>
      <w:r w:rsidR="00D445C6" w:rsidRPr="00747A83">
        <w:rPr>
          <w:rFonts w:hint="eastAsia"/>
        </w:rPr>
        <w:t>於105年2月6日(按：為春節連續假期)由白河</w:t>
      </w:r>
      <w:r w:rsidR="007D155A" w:rsidRPr="00747A83">
        <w:rPr>
          <w:rFonts w:hint="eastAsia"/>
        </w:rPr>
        <w:t>通行至</w:t>
      </w:r>
      <w:r w:rsidR="00D445C6" w:rsidRPr="00747A83">
        <w:rPr>
          <w:rFonts w:hint="eastAsia"/>
        </w:rPr>
        <w:t>安坑</w:t>
      </w:r>
      <w:r w:rsidR="00D72859" w:rsidRPr="00747A83">
        <w:rPr>
          <w:rFonts w:hint="eastAsia"/>
        </w:rPr>
        <w:t>；於同年月12日由中和通行至高雄；於同年月13日由高雄</w:t>
      </w:r>
      <w:r w:rsidR="007D155A" w:rsidRPr="00747A83">
        <w:rPr>
          <w:rFonts w:hint="eastAsia"/>
        </w:rPr>
        <w:t>通行</w:t>
      </w:r>
      <w:r w:rsidR="00D72859" w:rsidRPr="00747A83">
        <w:rPr>
          <w:rFonts w:hint="eastAsia"/>
        </w:rPr>
        <w:t>至白河；於同年月14日由嘉義</w:t>
      </w:r>
      <w:r w:rsidR="007D155A" w:rsidRPr="00747A83">
        <w:rPr>
          <w:rFonts w:hint="eastAsia"/>
        </w:rPr>
        <w:t>通行</w:t>
      </w:r>
      <w:r w:rsidR="00D72859" w:rsidRPr="00747A83">
        <w:rPr>
          <w:rFonts w:hint="eastAsia"/>
        </w:rPr>
        <w:t>至新營</w:t>
      </w:r>
      <w:r w:rsidR="00D445C6" w:rsidRPr="00747A83">
        <w:rPr>
          <w:rFonts w:hint="eastAsia"/>
        </w:rPr>
        <w:t>；於</w:t>
      </w:r>
      <w:r w:rsidR="007D155A" w:rsidRPr="00747A83">
        <w:rPr>
          <w:rFonts w:hint="eastAsia"/>
        </w:rPr>
        <w:t>同年</w:t>
      </w:r>
      <w:r w:rsidR="00D445C6" w:rsidRPr="00747A83">
        <w:rPr>
          <w:rFonts w:hint="eastAsia"/>
        </w:rPr>
        <w:t>月26日(按：為二二八連續假期前一日)由竹</w:t>
      </w:r>
      <w:proofErr w:type="gramStart"/>
      <w:r w:rsidR="00D445C6" w:rsidRPr="00747A83">
        <w:rPr>
          <w:rFonts w:hint="eastAsia"/>
        </w:rPr>
        <w:t>崎</w:t>
      </w:r>
      <w:proofErr w:type="gramEnd"/>
      <w:r w:rsidR="007D155A" w:rsidRPr="00747A83">
        <w:rPr>
          <w:rFonts w:hint="eastAsia"/>
        </w:rPr>
        <w:t>通行</w:t>
      </w:r>
      <w:r w:rsidR="00D445C6" w:rsidRPr="00747A83">
        <w:rPr>
          <w:rFonts w:hint="eastAsia"/>
        </w:rPr>
        <w:t>至安坑</w:t>
      </w:r>
      <w:r w:rsidR="007D155A" w:rsidRPr="00747A83">
        <w:rPr>
          <w:rFonts w:hint="eastAsia"/>
        </w:rPr>
        <w:t>；於同年月29日由中和通行至嘉義</w:t>
      </w:r>
      <w:r w:rsidR="00D445C6" w:rsidRPr="00747A83">
        <w:rPr>
          <w:rFonts w:hint="eastAsia"/>
        </w:rPr>
        <w:t>；於</w:t>
      </w:r>
      <w:r w:rsidR="007D155A" w:rsidRPr="00747A83">
        <w:rPr>
          <w:rFonts w:hint="eastAsia"/>
        </w:rPr>
        <w:t>同</w:t>
      </w:r>
      <w:r w:rsidR="00D445C6" w:rsidRPr="00747A83">
        <w:rPr>
          <w:rFonts w:hint="eastAsia"/>
        </w:rPr>
        <w:t>年3月6日(按：為週日假期)由白河</w:t>
      </w:r>
      <w:r w:rsidR="007D155A" w:rsidRPr="00747A83">
        <w:rPr>
          <w:rFonts w:hint="eastAsia"/>
        </w:rPr>
        <w:t>通</w:t>
      </w:r>
      <w:r w:rsidR="00D445C6" w:rsidRPr="00747A83">
        <w:rPr>
          <w:rFonts w:hint="eastAsia"/>
        </w:rPr>
        <w:t>行至善化</w:t>
      </w:r>
      <w:r w:rsidR="007D155A" w:rsidRPr="00747A83">
        <w:rPr>
          <w:rFonts w:hint="eastAsia"/>
        </w:rPr>
        <w:t>，再由善化返回至白河</w:t>
      </w:r>
      <w:r w:rsidR="00D445C6" w:rsidRPr="00747A83">
        <w:rPr>
          <w:rFonts w:hint="eastAsia"/>
        </w:rPr>
        <w:t>；於</w:t>
      </w:r>
      <w:r w:rsidR="007D155A" w:rsidRPr="00747A83">
        <w:rPr>
          <w:rFonts w:hint="eastAsia"/>
        </w:rPr>
        <w:t>同</w:t>
      </w:r>
      <w:r w:rsidR="00D445C6" w:rsidRPr="00747A83">
        <w:rPr>
          <w:rFonts w:hint="eastAsia"/>
        </w:rPr>
        <w:t>年9月11日(按：為週日假期)</w:t>
      </w:r>
      <w:r w:rsidR="007D155A" w:rsidRPr="00747A83">
        <w:rPr>
          <w:rFonts w:hint="eastAsia"/>
        </w:rPr>
        <w:t>由</w:t>
      </w:r>
      <w:r w:rsidR="00D445C6" w:rsidRPr="00747A83">
        <w:rPr>
          <w:rFonts w:hint="eastAsia"/>
        </w:rPr>
        <w:t>新營通行至永康，</w:t>
      </w:r>
      <w:r w:rsidR="007D155A" w:rsidRPr="00747A83">
        <w:rPr>
          <w:rFonts w:hint="eastAsia"/>
        </w:rPr>
        <w:t>再</w:t>
      </w:r>
      <w:r w:rsidR="00D445C6" w:rsidRPr="00747A83">
        <w:rPr>
          <w:rFonts w:hint="eastAsia"/>
        </w:rPr>
        <w:t>由善化返回至白河。</w:t>
      </w:r>
      <w:r w:rsidR="00EB4644" w:rsidRPr="00747A83">
        <w:rPr>
          <w:rFonts w:hint="eastAsia"/>
        </w:rPr>
        <w:t>又比對</w:t>
      </w:r>
      <w:proofErr w:type="gramStart"/>
      <w:r w:rsidR="00EB4644" w:rsidRPr="00747A83">
        <w:rPr>
          <w:rFonts w:hint="eastAsia"/>
        </w:rPr>
        <w:t>臺</w:t>
      </w:r>
      <w:proofErr w:type="gramEnd"/>
      <w:r w:rsidR="00EB4644" w:rsidRPr="00747A83">
        <w:rPr>
          <w:rFonts w:hint="eastAsia"/>
        </w:rPr>
        <w:t>中市肉品市場股份有限公司開會通知、</w:t>
      </w:r>
      <w:r w:rsidR="00EB4644" w:rsidRPr="00747A83">
        <w:t>ETC</w:t>
      </w:r>
      <w:r w:rsidR="00EB4644" w:rsidRPr="00747A83">
        <w:rPr>
          <w:rFonts w:hint="eastAsia"/>
        </w:rPr>
        <w:t>交易明細及李志城差勤紀錄表，</w:t>
      </w:r>
      <w:r w:rsidR="00EB4644" w:rsidRPr="00747A83">
        <w:t>104</w:t>
      </w:r>
      <w:r w:rsidR="00EB4644" w:rsidRPr="00747A83">
        <w:rPr>
          <w:rFonts w:hint="eastAsia"/>
        </w:rPr>
        <w:t>年</w:t>
      </w:r>
      <w:r w:rsidR="00EB4644" w:rsidRPr="00747A83">
        <w:t>11</w:t>
      </w:r>
      <w:r w:rsidR="00EB4644" w:rsidRPr="00747A83">
        <w:rPr>
          <w:rFonts w:hint="eastAsia"/>
        </w:rPr>
        <w:t>月</w:t>
      </w:r>
      <w:r w:rsidR="00EB4644" w:rsidRPr="00747A83">
        <w:t>30</w:t>
      </w:r>
      <w:r w:rsidR="00EB4644" w:rsidRPr="00747A83">
        <w:rPr>
          <w:rFonts w:hint="eastAsia"/>
        </w:rPr>
        <w:t>日、</w:t>
      </w:r>
      <w:r w:rsidR="00EB4644" w:rsidRPr="00747A83">
        <w:t>105</w:t>
      </w:r>
      <w:r w:rsidR="00EB4644" w:rsidRPr="00747A83">
        <w:rPr>
          <w:rFonts w:hint="eastAsia"/>
        </w:rPr>
        <w:t>年</w:t>
      </w:r>
      <w:r w:rsidR="00EB4644" w:rsidRPr="00747A83">
        <w:t>1</w:t>
      </w:r>
      <w:r w:rsidR="00EB4644" w:rsidRPr="00747A83">
        <w:rPr>
          <w:rFonts w:hint="eastAsia"/>
        </w:rPr>
        <w:t>月</w:t>
      </w:r>
      <w:r w:rsidR="00EB4644" w:rsidRPr="00747A83">
        <w:t>19</w:t>
      </w:r>
      <w:r w:rsidR="00EB4644" w:rsidRPr="00747A83">
        <w:rPr>
          <w:rFonts w:hint="eastAsia"/>
        </w:rPr>
        <w:t>日至</w:t>
      </w:r>
      <w:r w:rsidR="00EB4644" w:rsidRPr="00747A83">
        <w:t>20</w:t>
      </w:r>
      <w:r w:rsidR="00EB4644" w:rsidRPr="00747A83">
        <w:rPr>
          <w:rFonts w:hint="eastAsia"/>
        </w:rPr>
        <w:t>日、</w:t>
      </w:r>
      <w:r w:rsidR="00EB4644" w:rsidRPr="00747A83">
        <w:t>105</w:t>
      </w:r>
      <w:r w:rsidR="00EB4644" w:rsidRPr="00747A83">
        <w:rPr>
          <w:rFonts w:hint="eastAsia"/>
        </w:rPr>
        <w:t>年</w:t>
      </w:r>
      <w:r w:rsidR="00EB4644" w:rsidRPr="00747A83">
        <w:t>2</w:t>
      </w:r>
      <w:r w:rsidR="00EB4644" w:rsidRPr="00747A83">
        <w:rPr>
          <w:rFonts w:hint="eastAsia"/>
        </w:rPr>
        <w:t>月</w:t>
      </w:r>
      <w:r w:rsidR="00EB4644" w:rsidRPr="00747A83">
        <w:t>26</w:t>
      </w:r>
      <w:r w:rsidR="00EB4644" w:rsidRPr="00747A83">
        <w:rPr>
          <w:rFonts w:hint="eastAsia"/>
        </w:rPr>
        <w:t>日、</w:t>
      </w:r>
      <w:r w:rsidR="00EB4644" w:rsidRPr="00747A83">
        <w:t>105</w:t>
      </w:r>
      <w:r w:rsidR="00EB4644" w:rsidRPr="00747A83">
        <w:rPr>
          <w:rFonts w:hint="eastAsia"/>
        </w:rPr>
        <w:t>年</w:t>
      </w:r>
      <w:r w:rsidR="00EB4644" w:rsidRPr="00747A83">
        <w:t>6</w:t>
      </w:r>
      <w:r w:rsidR="00EB4644" w:rsidRPr="00747A83">
        <w:rPr>
          <w:rFonts w:hint="eastAsia"/>
        </w:rPr>
        <w:t>月</w:t>
      </w:r>
      <w:r w:rsidR="00EB4644" w:rsidRPr="00747A83">
        <w:t>13</w:t>
      </w:r>
      <w:r w:rsidR="00EB4644" w:rsidRPr="00747A83">
        <w:rPr>
          <w:rFonts w:hint="eastAsia"/>
        </w:rPr>
        <w:t>日、</w:t>
      </w:r>
      <w:r w:rsidR="00EB4644" w:rsidRPr="00747A83">
        <w:t>105</w:t>
      </w:r>
      <w:r w:rsidR="00EB4644" w:rsidRPr="00747A83">
        <w:rPr>
          <w:rFonts w:hint="eastAsia"/>
        </w:rPr>
        <w:t>年</w:t>
      </w:r>
      <w:r w:rsidR="00EB4644" w:rsidRPr="00747A83">
        <w:t>9</w:t>
      </w:r>
      <w:r w:rsidR="00EB4644" w:rsidRPr="00747A83">
        <w:rPr>
          <w:rFonts w:hint="eastAsia"/>
        </w:rPr>
        <w:t>月</w:t>
      </w:r>
      <w:r w:rsidR="00EB4644" w:rsidRPr="00747A83">
        <w:t>20</w:t>
      </w:r>
      <w:r w:rsidR="00EB4644" w:rsidRPr="00747A83">
        <w:rPr>
          <w:rFonts w:hint="eastAsia"/>
        </w:rPr>
        <w:t>日李志城以「休假」方式，自行駕駛公務車</w:t>
      </w:r>
      <w:r w:rsidR="00EB4644" w:rsidRPr="00747A83">
        <w:t>(0473-D8)</w:t>
      </w:r>
      <w:r w:rsidR="00EB4644" w:rsidRPr="00747A83">
        <w:rPr>
          <w:rFonts w:hint="eastAsia"/>
        </w:rPr>
        <w:t>到</w:t>
      </w:r>
      <w:proofErr w:type="gramStart"/>
      <w:r w:rsidR="00EB4644" w:rsidRPr="00747A83">
        <w:rPr>
          <w:rFonts w:hint="eastAsia"/>
        </w:rPr>
        <w:t>中部，</w:t>
      </w:r>
      <w:proofErr w:type="gramEnd"/>
      <w:r w:rsidR="00EB4644" w:rsidRPr="00747A83">
        <w:rPr>
          <w:rFonts w:hint="eastAsia"/>
        </w:rPr>
        <w:t>計</w:t>
      </w:r>
      <w:r w:rsidR="00EB4644" w:rsidRPr="00747A83">
        <w:t>5</w:t>
      </w:r>
      <w:r w:rsidR="00EB4644" w:rsidRPr="00747A83">
        <w:rPr>
          <w:rFonts w:hint="eastAsia"/>
        </w:rPr>
        <w:t>次，且</w:t>
      </w:r>
      <w:r w:rsidR="00EB4644" w:rsidRPr="00747A83">
        <w:t>105</w:t>
      </w:r>
      <w:r w:rsidR="00EB4644" w:rsidRPr="00747A83">
        <w:rPr>
          <w:rFonts w:hint="eastAsia"/>
        </w:rPr>
        <w:t>年</w:t>
      </w:r>
      <w:r w:rsidR="00EB4644" w:rsidRPr="00747A83">
        <w:t>1</w:t>
      </w:r>
      <w:r w:rsidR="00EB4644" w:rsidRPr="00747A83">
        <w:rPr>
          <w:rFonts w:hint="eastAsia"/>
        </w:rPr>
        <w:t>月</w:t>
      </w:r>
      <w:r w:rsidR="00EB4644" w:rsidRPr="00747A83">
        <w:t>19</w:t>
      </w:r>
      <w:r w:rsidR="00EB4644" w:rsidRPr="00747A83">
        <w:rPr>
          <w:rFonts w:hint="eastAsia"/>
        </w:rPr>
        <w:t>日至</w:t>
      </w:r>
      <w:r w:rsidR="00EB4644" w:rsidRPr="00747A83">
        <w:t>20</w:t>
      </w:r>
      <w:r w:rsidR="00EB4644" w:rsidRPr="00747A83">
        <w:rPr>
          <w:rFonts w:hint="eastAsia"/>
        </w:rPr>
        <w:t>日於中部過夜並將公務車留置，翌日約</w:t>
      </w:r>
      <w:r w:rsidR="00EB4644" w:rsidRPr="00747A83">
        <w:t>10</w:t>
      </w:r>
      <w:r w:rsidR="00EB4644" w:rsidRPr="00747A83">
        <w:rPr>
          <w:rFonts w:hint="eastAsia"/>
        </w:rPr>
        <w:t>時</w:t>
      </w:r>
      <w:r w:rsidR="00EB4644" w:rsidRPr="00747A83">
        <w:t>52</w:t>
      </w:r>
      <w:r w:rsidR="00EB4644" w:rsidRPr="00747A83">
        <w:rPr>
          <w:rFonts w:hint="eastAsia"/>
        </w:rPr>
        <w:t>分該</w:t>
      </w:r>
      <w:proofErr w:type="gramStart"/>
      <w:r w:rsidR="00EB4644" w:rsidRPr="00747A83">
        <w:rPr>
          <w:rFonts w:hint="eastAsia"/>
        </w:rPr>
        <w:t>公務車始通過</w:t>
      </w:r>
      <w:proofErr w:type="gramEnd"/>
      <w:r w:rsidR="00EB4644" w:rsidRPr="00747A83">
        <w:rPr>
          <w:rFonts w:hint="eastAsia"/>
        </w:rPr>
        <w:t>竹</w:t>
      </w:r>
      <w:proofErr w:type="gramStart"/>
      <w:r w:rsidR="00EB4644" w:rsidRPr="00747A83">
        <w:rPr>
          <w:rFonts w:hint="eastAsia"/>
        </w:rPr>
        <w:t>崎</w:t>
      </w:r>
      <w:proofErr w:type="gramEnd"/>
      <w:r w:rsidR="00EB4644" w:rsidRPr="00747A83">
        <w:t>(159</w:t>
      </w:r>
      <w:r w:rsidR="00EB4644" w:rsidRPr="00747A83">
        <w:rPr>
          <w:rFonts w:hint="eastAsia"/>
        </w:rPr>
        <w:t>縣道</w:t>
      </w:r>
      <w:r w:rsidR="00EB4644" w:rsidRPr="00747A83">
        <w:t>)-</w:t>
      </w:r>
      <w:r w:rsidR="00EB4644" w:rsidRPr="00747A83">
        <w:rPr>
          <w:rFonts w:hint="eastAsia"/>
        </w:rPr>
        <w:t>中埔路段後返抵嘉義。</w:t>
      </w:r>
      <w:proofErr w:type="gramStart"/>
      <w:r w:rsidR="00D445C6" w:rsidRPr="00747A83">
        <w:rPr>
          <w:rFonts w:hint="eastAsia"/>
        </w:rPr>
        <w:t>詢</w:t>
      </w:r>
      <w:proofErr w:type="gramEnd"/>
      <w:r w:rsidR="00D445C6" w:rsidRPr="00747A83">
        <w:rPr>
          <w:rFonts w:hint="eastAsia"/>
        </w:rPr>
        <w:t>據</w:t>
      </w:r>
      <w:r w:rsidR="00A84692">
        <w:rPr>
          <w:rFonts w:hint="eastAsia"/>
        </w:rPr>
        <w:t>李志城</w:t>
      </w:r>
      <w:r w:rsidR="00D445C6" w:rsidRPr="00747A83">
        <w:rPr>
          <w:rFonts w:hint="eastAsia"/>
        </w:rPr>
        <w:t>表示：「過年前我上班到小除夕，因為政務待命沒辦法先買車票，臨時沒車票我就自己開車(指公務車0473-D8)回家」、「2月26日本人因前往</w:t>
      </w:r>
      <w:proofErr w:type="gramStart"/>
      <w:r w:rsidR="00D445C6" w:rsidRPr="00747A83">
        <w:rPr>
          <w:rFonts w:hint="eastAsia"/>
        </w:rPr>
        <w:t>臺</w:t>
      </w:r>
      <w:proofErr w:type="gramEnd"/>
      <w:r w:rsidR="00D445C6" w:rsidRPr="00747A83">
        <w:rPr>
          <w:rFonts w:hint="eastAsia"/>
        </w:rPr>
        <w:t>中肉品公司開董事會，開完會已經夜晚時分，緊接三天長假(按：指二二八連續假期)…</w:t>
      </w:r>
      <w:proofErr w:type="gramStart"/>
      <w:r w:rsidR="00D445C6" w:rsidRPr="00747A83">
        <w:rPr>
          <w:rFonts w:hint="eastAsia"/>
        </w:rPr>
        <w:t>…</w:t>
      </w:r>
      <w:proofErr w:type="gramEnd"/>
      <w:r w:rsidR="00D445C6" w:rsidRPr="00747A83">
        <w:rPr>
          <w:rFonts w:hint="eastAsia"/>
        </w:rPr>
        <w:t>即北上返回住所」、「</w:t>
      </w:r>
      <w:r w:rsidR="00D445C6" w:rsidRPr="00747A83">
        <w:t>105</w:t>
      </w:r>
      <w:r w:rsidR="00D445C6" w:rsidRPr="00747A83">
        <w:rPr>
          <w:rFonts w:hint="eastAsia"/>
        </w:rPr>
        <w:t>年</w:t>
      </w:r>
      <w:r w:rsidR="00D445C6" w:rsidRPr="00747A83">
        <w:t>3</w:t>
      </w:r>
      <w:r w:rsidR="00D445C6" w:rsidRPr="00747A83">
        <w:rPr>
          <w:rFonts w:hint="eastAsia"/>
        </w:rPr>
        <w:t>月</w:t>
      </w:r>
      <w:r w:rsidR="00D445C6" w:rsidRPr="00747A83">
        <w:t>6</w:t>
      </w:r>
      <w:r w:rsidR="00D445C6" w:rsidRPr="00747A83">
        <w:rPr>
          <w:rFonts w:hint="eastAsia"/>
        </w:rPr>
        <w:t>日及</w:t>
      </w:r>
      <w:r w:rsidR="00D445C6" w:rsidRPr="00747A83">
        <w:t>9</w:t>
      </w:r>
      <w:r w:rsidR="00D445C6" w:rsidRPr="00747A83">
        <w:rPr>
          <w:rFonts w:hint="eastAsia"/>
        </w:rPr>
        <w:t>月</w:t>
      </w:r>
      <w:r w:rsidR="00D445C6" w:rsidRPr="00747A83">
        <w:t>11</w:t>
      </w:r>
      <w:r w:rsidR="00D445C6" w:rsidRPr="00747A83">
        <w:rPr>
          <w:rFonts w:hint="eastAsia"/>
        </w:rPr>
        <w:t>日，是市長指派伊去</w:t>
      </w:r>
      <w:proofErr w:type="gramStart"/>
      <w:r w:rsidR="00D445C6" w:rsidRPr="00747A83">
        <w:rPr>
          <w:rFonts w:hint="eastAsia"/>
        </w:rPr>
        <w:t>臺</w:t>
      </w:r>
      <w:proofErr w:type="gramEnd"/>
      <w:r w:rsidR="00D445C6" w:rsidRPr="00747A83">
        <w:rPr>
          <w:rFonts w:hint="eastAsia"/>
        </w:rPr>
        <w:t>南地區參加國策顧問陳唐山的新書發表會，過路費(按：指高速公路通行費)及油費都是自己支付…</w:t>
      </w:r>
      <w:proofErr w:type="gramStart"/>
      <w:r w:rsidR="00D445C6" w:rsidRPr="00747A83">
        <w:rPr>
          <w:rFonts w:hint="eastAsia"/>
        </w:rPr>
        <w:t>…</w:t>
      </w:r>
      <w:proofErr w:type="gramEnd"/>
      <w:r w:rsidR="00D445C6" w:rsidRPr="00747A83">
        <w:rPr>
          <w:rFonts w:hint="eastAsia"/>
        </w:rPr>
        <w:t>是政務工作範疇」，是以</w:t>
      </w:r>
      <w:r w:rsidR="00A84692">
        <w:rPr>
          <w:rFonts w:hint="eastAsia"/>
        </w:rPr>
        <w:t>李志城</w:t>
      </w:r>
      <w:r w:rsidR="00D445C6" w:rsidRPr="00747A83">
        <w:rPr>
          <w:rFonts w:hint="eastAsia"/>
        </w:rPr>
        <w:t>自行使用上開公務車於連續假期返回</w:t>
      </w:r>
      <w:proofErr w:type="gramStart"/>
      <w:r w:rsidR="00D445C6" w:rsidRPr="00747A83">
        <w:rPr>
          <w:rFonts w:hint="eastAsia"/>
        </w:rPr>
        <w:t>臺</w:t>
      </w:r>
      <w:proofErr w:type="gramEnd"/>
      <w:r w:rsidR="00D445C6" w:rsidRPr="00747A83">
        <w:rPr>
          <w:rFonts w:hint="eastAsia"/>
        </w:rPr>
        <w:t>北住所計</w:t>
      </w:r>
      <w:r w:rsidR="009D2B06" w:rsidRPr="00747A83">
        <w:rPr>
          <w:rFonts w:hint="eastAsia"/>
        </w:rPr>
        <w:t>2</w:t>
      </w:r>
      <w:r w:rsidR="00D445C6" w:rsidRPr="00747A83">
        <w:rPr>
          <w:rFonts w:hint="eastAsia"/>
        </w:rPr>
        <w:t>次、週日假期於</w:t>
      </w:r>
      <w:proofErr w:type="gramStart"/>
      <w:r w:rsidR="00D445C6" w:rsidRPr="00747A83">
        <w:rPr>
          <w:rFonts w:hint="eastAsia"/>
        </w:rPr>
        <w:t>臺</w:t>
      </w:r>
      <w:proofErr w:type="gramEnd"/>
      <w:r w:rsidR="00D445C6" w:rsidRPr="00747A83">
        <w:rPr>
          <w:rFonts w:hint="eastAsia"/>
        </w:rPr>
        <w:t>南地區活動計</w:t>
      </w:r>
      <w:r w:rsidR="009D2B06" w:rsidRPr="00747A83">
        <w:rPr>
          <w:rFonts w:hint="eastAsia"/>
        </w:rPr>
        <w:t>2</w:t>
      </w:r>
      <w:r w:rsidR="00D445C6" w:rsidRPr="00747A83">
        <w:rPr>
          <w:rFonts w:hint="eastAsia"/>
        </w:rPr>
        <w:t>次，</w:t>
      </w:r>
      <w:proofErr w:type="gramStart"/>
      <w:r w:rsidR="00D445C6" w:rsidRPr="00747A83">
        <w:rPr>
          <w:rFonts w:hint="eastAsia"/>
        </w:rPr>
        <w:t>經渠證實</w:t>
      </w:r>
      <w:proofErr w:type="gramEnd"/>
      <w:r w:rsidR="00D445C6" w:rsidRPr="00747A83">
        <w:rPr>
          <w:rFonts w:hint="eastAsia"/>
        </w:rPr>
        <w:t>。另查</w:t>
      </w:r>
      <w:r w:rsidR="00A84692">
        <w:rPr>
          <w:rFonts w:hint="eastAsia"/>
        </w:rPr>
        <w:t>李志城</w:t>
      </w:r>
      <w:r w:rsidR="00D445C6" w:rsidRPr="00747A83">
        <w:rPr>
          <w:rFonts w:hint="eastAsia"/>
        </w:rPr>
        <w:t>於104年10月12日到任後，至105年11月24日嘉義市議員鄭光宏</w:t>
      </w:r>
      <w:r w:rsidR="00D445C6" w:rsidRPr="00747A83">
        <w:rPr>
          <w:rFonts w:hint="eastAsia"/>
        </w:rPr>
        <w:lastRenderedPageBreak/>
        <w:t>質詢指摘本案情節期間，係由嘉義市政府臨時人員曾</w:t>
      </w:r>
      <w:r w:rsidR="00802AC7">
        <w:rPr>
          <w:rFonts w:hint="eastAsia"/>
        </w:rPr>
        <w:t>○○</w:t>
      </w:r>
      <w:r w:rsidR="00D445C6" w:rsidRPr="00747A83">
        <w:rPr>
          <w:rFonts w:hint="eastAsia"/>
        </w:rPr>
        <w:t>(或於其請假時由許</w:t>
      </w:r>
      <w:r w:rsidR="00802AC7" w:rsidRPr="00802AC7">
        <w:rPr>
          <w:rFonts w:hint="eastAsia"/>
        </w:rPr>
        <w:t>○○</w:t>
      </w:r>
      <w:r w:rsidR="00D445C6" w:rsidRPr="00747A83">
        <w:rPr>
          <w:rFonts w:hint="eastAsia"/>
        </w:rPr>
        <w:t>代理)駕駛公務車接送</w:t>
      </w:r>
      <w:r w:rsidR="00A84692">
        <w:rPr>
          <w:rFonts w:hint="eastAsia"/>
        </w:rPr>
        <w:t>李志城</w:t>
      </w:r>
      <w:r w:rsidR="00D445C6" w:rsidRPr="00747A83">
        <w:rPr>
          <w:rFonts w:hint="eastAsia"/>
        </w:rPr>
        <w:t>上下班往返臺南市白河老家，此有</w:t>
      </w:r>
      <w:r w:rsidR="00A84692">
        <w:rPr>
          <w:rFonts w:hint="eastAsia"/>
        </w:rPr>
        <w:t>李志城</w:t>
      </w:r>
      <w:r w:rsidR="00D445C6" w:rsidRPr="00747A83">
        <w:rPr>
          <w:rFonts w:hint="eastAsia"/>
        </w:rPr>
        <w:t>及證人曾</w:t>
      </w:r>
      <w:r w:rsidR="00802AC7" w:rsidRPr="00802AC7">
        <w:rPr>
          <w:rFonts w:hAnsi="標楷體" w:hint="eastAsia"/>
        </w:rPr>
        <w:t>○○</w:t>
      </w:r>
      <w:r w:rsidR="00D445C6" w:rsidRPr="00747A83">
        <w:rPr>
          <w:rFonts w:hint="eastAsia"/>
        </w:rPr>
        <w:t>及許</w:t>
      </w:r>
      <w:r w:rsidR="00802AC7" w:rsidRPr="00802AC7">
        <w:rPr>
          <w:rFonts w:hint="eastAsia"/>
        </w:rPr>
        <w:t>○○</w:t>
      </w:r>
      <w:bookmarkStart w:id="31" w:name="_GoBack"/>
      <w:bookmarkEnd w:id="31"/>
      <w:r w:rsidR="00D445C6" w:rsidRPr="00747A83">
        <w:rPr>
          <w:rFonts w:hint="eastAsia"/>
        </w:rPr>
        <w:t>之詢問</w:t>
      </w:r>
      <w:r w:rsidR="00F76363" w:rsidRPr="00747A83">
        <w:rPr>
          <w:rFonts w:hint="eastAsia"/>
        </w:rPr>
        <w:t>筆錄及嘉義市政府政風處訪談紀錄</w:t>
      </w:r>
      <w:r w:rsidR="00D445C6" w:rsidRPr="00747A83">
        <w:rPr>
          <w:rFonts w:hint="eastAsia"/>
        </w:rPr>
        <w:t>可稽。</w:t>
      </w:r>
      <w:r w:rsidR="001977A8" w:rsidRPr="00747A83">
        <w:rPr>
          <w:rFonts w:hint="eastAsia"/>
        </w:rPr>
        <w:t>依據嘉義市政府財政處與曾</w:t>
      </w:r>
      <w:r w:rsidR="00802AC7" w:rsidRPr="00802AC7">
        <w:rPr>
          <w:rFonts w:hint="eastAsia"/>
        </w:rPr>
        <w:t>○○</w:t>
      </w:r>
      <w:r w:rsidR="001977A8" w:rsidRPr="00747A83">
        <w:rPr>
          <w:rFonts w:hint="eastAsia"/>
        </w:rPr>
        <w:t>簽訂之嘉義政府僱用臨時人員契約書所載工作內容為</w:t>
      </w:r>
      <w:r w:rsidR="001977A8" w:rsidRPr="00747A83">
        <w:t>：</w:t>
      </w:r>
      <w:r w:rsidR="001977A8" w:rsidRPr="00747A83">
        <w:rPr>
          <w:rFonts w:hint="eastAsia"/>
        </w:rPr>
        <w:t>「</w:t>
      </w:r>
      <w:r w:rsidR="001977A8" w:rsidRPr="00747A83">
        <w:t>(</w:t>
      </w:r>
      <w:proofErr w:type="gramStart"/>
      <w:r w:rsidR="001977A8" w:rsidRPr="00747A83">
        <w:rPr>
          <w:rFonts w:hint="eastAsia"/>
        </w:rPr>
        <w:t>一</w:t>
      </w:r>
      <w:proofErr w:type="gramEnd"/>
      <w:r w:rsidR="001977A8" w:rsidRPr="00747A83">
        <w:t>)</w:t>
      </w:r>
      <w:r w:rsidR="001977A8" w:rsidRPr="00747A83">
        <w:rPr>
          <w:rFonts w:hint="eastAsia"/>
        </w:rPr>
        <w:t>協助菸酒查緝工作及菸酒扣押物的搬運、銷毀事項；</w:t>
      </w:r>
      <w:r w:rsidR="001977A8" w:rsidRPr="00747A83">
        <w:t>(</w:t>
      </w:r>
      <w:r w:rsidR="001977A8" w:rsidRPr="00747A83">
        <w:rPr>
          <w:rFonts w:hint="eastAsia"/>
        </w:rPr>
        <w:t>二</w:t>
      </w:r>
      <w:r w:rsidR="001977A8" w:rsidRPr="00747A83">
        <w:t>)</w:t>
      </w:r>
      <w:r w:rsidR="001977A8" w:rsidRPr="00747A83">
        <w:rPr>
          <w:rFonts w:hint="eastAsia"/>
        </w:rPr>
        <w:t>業務需要，須不定時配合菸酒查緝人員至外縣市執行稽查工作，並配合扣押物安置；</w:t>
      </w:r>
      <w:r w:rsidR="001977A8" w:rsidRPr="00747A83">
        <w:t>(</w:t>
      </w:r>
      <w:r w:rsidR="001977A8" w:rsidRPr="00747A83">
        <w:rPr>
          <w:rFonts w:hint="eastAsia"/>
        </w:rPr>
        <w:t>三</w:t>
      </w:r>
      <w:r w:rsidR="001977A8" w:rsidRPr="00747A83">
        <w:t>)</w:t>
      </w:r>
      <w:r w:rsidR="001977A8" w:rsidRPr="00747A83">
        <w:rPr>
          <w:rFonts w:hint="eastAsia"/>
        </w:rPr>
        <w:t>其他交辦事項。」</w:t>
      </w:r>
      <w:r w:rsidR="001977A8" w:rsidRPr="00747A83">
        <w:rPr>
          <w:rFonts w:hint="eastAsia"/>
          <w:szCs w:val="24"/>
        </w:rPr>
        <w:t>曾</w:t>
      </w:r>
      <w:r w:rsidR="00802AC7" w:rsidRPr="00802AC7">
        <w:rPr>
          <w:rFonts w:hint="eastAsia"/>
        </w:rPr>
        <w:t>○○</w:t>
      </w:r>
      <w:r w:rsidR="001977A8" w:rsidRPr="00747A83">
        <w:rPr>
          <w:rFonts w:hint="eastAsia"/>
          <w:szCs w:val="24"/>
        </w:rPr>
        <w:t>因接送李志城上下班，加班時數累計達</w:t>
      </w:r>
      <w:r w:rsidR="001977A8" w:rsidRPr="00747A83">
        <w:rPr>
          <w:szCs w:val="24"/>
        </w:rPr>
        <w:t>363</w:t>
      </w:r>
      <w:r w:rsidR="001977A8" w:rsidRPr="00747A83">
        <w:rPr>
          <w:rFonts w:hint="eastAsia"/>
          <w:szCs w:val="24"/>
        </w:rPr>
        <w:t>小時，顯示擔任司機已為常態，甚有凌駕協助菸酒稽查之主要業務。李志城辯稱，市長當初曾口頭答應會有專用車供其使用。</w:t>
      </w:r>
      <w:proofErr w:type="gramStart"/>
      <w:r w:rsidR="001977A8" w:rsidRPr="00747A83">
        <w:rPr>
          <w:rFonts w:hint="eastAsia"/>
          <w:szCs w:val="24"/>
        </w:rPr>
        <w:t>涂</w:t>
      </w:r>
      <w:proofErr w:type="gramEnd"/>
      <w:r w:rsidR="001977A8" w:rsidRPr="00747A83">
        <w:rPr>
          <w:rFonts w:hint="eastAsia"/>
          <w:szCs w:val="24"/>
        </w:rPr>
        <w:t>市長於議會</w:t>
      </w:r>
      <w:r w:rsidR="001977A8" w:rsidRPr="00747A83">
        <w:t>105</w:t>
      </w:r>
      <w:r w:rsidR="001977A8" w:rsidRPr="00747A83">
        <w:rPr>
          <w:rFonts w:hint="eastAsia"/>
        </w:rPr>
        <w:t>年</w:t>
      </w:r>
      <w:r w:rsidR="001977A8" w:rsidRPr="00747A83">
        <w:t>11</w:t>
      </w:r>
      <w:r w:rsidR="001977A8" w:rsidRPr="00747A83">
        <w:rPr>
          <w:rFonts w:hint="eastAsia"/>
        </w:rPr>
        <w:t>月</w:t>
      </w:r>
      <w:r w:rsidR="001977A8" w:rsidRPr="00747A83">
        <w:t>30</w:t>
      </w:r>
      <w:r w:rsidR="001977A8" w:rsidRPr="00747A83">
        <w:rPr>
          <w:rFonts w:hint="eastAsia"/>
        </w:rPr>
        <w:t>日張榮藏議員質詢時，亦承認有此事。</w:t>
      </w:r>
    </w:p>
    <w:p w:rsidR="00AF4FCF" w:rsidRPr="00747A83" w:rsidRDefault="00EB4644" w:rsidP="00747A83">
      <w:pPr>
        <w:pStyle w:val="3"/>
        <w:kinsoku w:val="0"/>
        <w:adjustRightInd w:val="0"/>
        <w:snapToGrid w:val="0"/>
        <w:spacing w:line="480" w:lineRule="exact"/>
        <w:rPr>
          <w:rFonts w:hAnsi="標楷體"/>
        </w:rPr>
      </w:pPr>
      <w:r w:rsidRPr="00747A83">
        <w:rPr>
          <w:rFonts w:hAnsi="標楷體" w:hint="eastAsia"/>
        </w:rPr>
        <w:t>依「嘉義市政府公務車輛調派</w:t>
      </w:r>
      <w:r w:rsidRPr="00747A83">
        <w:rPr>
          <w:rFonts w:hAnsi="標楷體" w:hint="eastAsia"/>
          <w:szCs w:val="24"/>
        </w:rPr>
        <w:t>管理</w:t>
      </w:r>
      <w:r w:rsidRPr="00747A83">
        <w:rPr>
          <w:rFonts w:hAnsi="標楷體" w:hint="eastAsia"/>
        </w:rPr>
        <w:t>要點」</w:t>
      </w:r>
      <w:r w:rsidR="00061A73" w:rsidRPr="00747A83">
        <w:rPr>
          <w:rFonts w:hAnsi="標楷體" w:hint="eastAsia"/>
        </w:rPr>
        <w:t>第4點：「公務車輛調派規定如下：公務汽車：由各保管單位自行調派。…</w:t>
      </w:r>
      <w:proofErr w:type="gramStart"/>
      <w:r w:rsidR="00061A73" w:rsidRPr="00747A83">
        <w:rPr>
          <w:rFonts w:hAnsi="標楷體" w:hint="eastAsia"/>
        </w:rPr>
        <w:t>…</w:t>
      </w:r>
      <w:proofErr w:type="gramEnd"/>
      <w:r w:rsidR="00061A73" w:rsidRPr="00747A83">
        <w:rPr>
          <w:rFonts w:hAnsi="標楷體" w:hint="eastAsia"/>
        </w:rPr>
        <w:t>使用公務汽車，必須填寫派車單，並經主管核准後始可出車，因緊急情事需用車輛，報備後亦須</w:t>
      </w:r>
      <w:proofErr w:type="gramStart"/>
      <w:r w:rsidR="00061A73" w:rsidRPr="00747A83">
        <w:rPr>
          <w:rFonts w:hAnsi="標楷體" w:hint="eastAsia"/>
        </w:rPr>
        <w:t>補填派車</w:t>
      </w:r>
      <w:proofErr w:type="gramEnd"/>
      <w:r w:rsidR="00061A73" w:rsidRPr="00747A83">
        <w:rPr>
          <w:rFonts w:hAnsi="標楷體" w:hint="eastAsia"/>
        </w:rPr>
        <w:t>單。…</w:t>
      </w:r>
      <w:proofErr w:type="gramStart"/>
      <w:r w:rsidR="00061A73" w:rsidRPr="00747A83">
        <w:rPr>
          <w:rFonts w:hAnsi="標楷體" w:hint="eastAsia"/>
        </w:rPr>
        <w:t>…</w:t>
      </w:r>
      <w:proofErr w:type="gramEnd"/>
      <w:r w:rsidR="00CC5F5D">
        <w:rPr>
          <w:rFonts w:hAnsi="標楷體" w:hint="eastAsia"/>
        </w:rPr>
        <w:t>」</w:t>
      </w:r>
      <w:r w:rsidRPr="00747A83">
        <w:rPr>
          <w:rFonts w:hAnsi="標楷體" w:hint="eastAsia"/>
        </w:rPr>
        <w:t>第</w:t>
      </w:r>
      <w:r w:rsidRPr="00747A83">
        <w:rPr>
          <w:rFonts w:hAnsi="標楷體"/>
        </w:rPr>
        <w:t>6</w:t>
      </w:r>
      <w:r w:rsidRPr="00747A83">
        <w:rPr>
          <w:rFonts w:hAnsi="標楷體" w:hint="eastAsia"/>
        </w:rPr>
        <w:t>點：「申請派用業務車事由如下：(</w:t>
      </w:r>
      <w:proofErr w:type="gramStart"/>
      <w:r w:rsidRPr="00747A83">
        <w:rPr>
          <w:rFonts w:hAnsi="標楷體" w:hint="eastAsia"/>
        </w:rPr>
        <w:t>一</w:t>
      </w:r>
      <w:proofErr w:type="gramEnd"/>
      <w:r w:rsidRPr="00747A83">
        <w:rPr>
          <w:rFonts w:hAnsi="標楷體" w:hint="eastAsia"/>
        </w:rPr>
        <w:t>)出外接洽公務或參加會議經主管核可者。(二)上級機關</w:t>
      </w:r>
      <w:proofErr w:type="gramStart"/>
      <w:r w:rsidRPr="00747A83">
        <w:rPr>
          <w:rFonts w:hAnsi="標楷體" w:hint="eastAsia"/>
        </w:rPr>
        <w:t>派員蒞市督導</w:t>
      </w:r>
      <w:proofErr w:type="gramEnd"/>
      <w:r w:rsidRPr="00747A83">
        <w:rPr>
          <w:rFonts w:hAnsi="標楷體" w:hint="eastAsia"/>
        </w:rPr>
        <w:t>、考核。(三)奉派接送來賓或接待與公務有關之貴賓。(四)經機關首長核准辦理之各項活動。(五)其他特殊、緊急事故需使用車輛。」</w:t>
      </w:r>
      <w:r w:rsidR="00265BAD" w:rsidRPr="00747A83">
        <w:rPr>
          <w:rFonts w:hAnsi="標楷體" w:hint="eastAsia"/>
        </w:rPr>
        <w:t>及</w:t>
      </w:r>
      <w:r w:rsidRPr="00747A83">
        <w:rPr>
          <w:rFonts w:hAnsi="標楷體" w:hint="eastAsia"/>
        </w:rPr>
        <w:t>第</w:t>
      </w:r>
      <w:r w:rsidRPr="00747A83">
        <w:rPr>
          <w:rFonts w:hAnsi="標楷體"/>
        </w:rPr>
        <w:t>8</w:t>
      </w:r>
      <w:r w:rsidRPr="00747A83">
        <w:rPr>
          <w:rFonts w:hAnsi="標楷體" w:hint="eastAsia"/>
        </w:rPr>
        <w:t>點</w:t>
      </w:r>
      <w:r w:rsidR="00061A73" w:rsidRPr="00747A83">
        <w:rPr>
          <w:rFonts w:hAnsi="標楷體" w:hint="eastAsia"/>
        </w:rPr>
        <w:t>：「</w:t>
      </w:r>
      <w:r w:rsidRPr="00747A83">
        <w:rPr>
          <w:rFonts w:hAnsi="標楷體" w:hint="eastAsia"/>
        </w:rPr>
        <w:t>公務車輛只限於公務使用，不得藉機私用，有違反者，依情節輕重議處。</w:t>
      </w:r>
      <w:r w:rsidR="00061A73" w:rsidRPr="00747A83">
        <w:rPr>
          <w:rFonts w:hAnsi="標楷體" w:hint="eastAsia"/>
        </w:rPr>
        <w:t>」等規定，「兼任職務」並非</w:t>
      </w:r>
      <w:r w:rsidR="00953CD2" w:rsidRPr="00747A83">
        <w:rPr>
          <w:rFonts w:hAnsi="標楷體" w:hint="eastAsia"/>
        </w:rPr>
        <w:t>法規所定</w:t>
      </w:r>
      <w:r w:rsidR="00061A73" w:rsidRPr="00747A83">
        <w:rPr>
          <w:rFonts w:hAnsi="標楷體" w:hint="eastAsia"/>
        </w:rPr>
        <w:t>申請派用業務車事由。經查</w:t>
      </w:r>
      <w:r w:rsidR="00AF4FCF" w:rsidRPr="00747A83">
        <w:rPr>
          <w:rFonts w:hAnsi="標楷體" w:hint="eastAsia"/>
        </w:rPr>
        <w:t>車牌號碼</w:t>
      </w:r>
      <w:r w:rsidR="00AF4FCF" w:rsidRPr="00747A83">
        <w:rPr>
          <w:rFonts w:hAnsi="標楷體"/>
        </w:rPr>
        <w:t>0473-D8</w:t>
      </w:r>
      <w:r w:rsidR="00AF4FCF" w:rsidRPr="00747A83">
        <w:rPr>
          <w:rFonts w:hAnsi="標楷體" w:hint="eastAsia"/>
        </w:rPr>
        <w:t>為該府財政處菸酒查緝專車，應屬業務使用性質之公務車，</w:t>
      </w:r>
      <w:r w:rsidR="00AF4FCF" w:rsidRPr="00747A83">
        <w:rPr>
          <w:rFonts w:hAnsi="標楷體" w:hint="eastAsia"/>
        </w:rPr>
        <w:lastRenderedPageBreak/>
        <w:t>惟</w:t>
      </w:r>
      <w:r w:rsidR="00061A73" w:rsidRPr="00747A83">
        <w:rPr>
          <w:rFonts w:hAnsi="標楷體" w:hint="eastAsia"/>
        </w:rPr>
        <w:t>李志城使用該公務</w:t>
      </w:r>
      <w:proofErr w:type="gramStart"/>
      <w:r w:rsidR="00061A73" w:rsidRPr="00747A83">
        <w:rPr>
          <w:rFonts w:hAnsi="標楷體" w:hint="eastAsia"/>
        </w:rPr>
        <w:t>車均未依</w:t>
      </w:r>
      <w:proofErr w:type="gramEnd"/>
      <w:r w:rsidR="00061A73" w:rsidRPr="00747A83">
        <w:rPr>
          <w:rFonts w:hAnsi="標楷體" w:hint="eastAsia"/>
        </w:rPr>
        <w:t>規定申請派車及填具行車紀錄</w:t>
      </w:r>
      <w:r w:rsidR="00061A73" w:rsidRPr="00747A83">
        <w:rPr>
          <w:rFonts w:hAnsi="標楷體"/>
        </w:rPr>
        <w:t>(</w:t>
      </w:r>
      <w:r w:rsidR="00061A73" w:rsidRPr="00747A83">
        <w:rPr>
          <w:rFonts w:hAnsi="標楷體" w:hint="eastAsia"/>
        </w:rPr>
        <w:t>含開車時間、行駛路線、里程表、到達時間等</w:t>
      </w:r>
      <w:r w:rsidR="00061A73" w:rsidRPr="00747A83">
        <w:rPr>
          <w:rFonts w:hAnsi="標楷體"/>
        </w:rPr>
        <w:t>)</w:t>
      </w:r>
      <w:r w:rsidR="00061A73" w:rsidRPr="00747A83">
        <w:rPr>
          <w:rFonts w:hAnsi="標楷體" w:hint="eastAsia"/>
        </w:rPr>
        <w:t>，</w:t>
      </w:r>
      <w:proofErr w:type="gramStart"/>
      <w:r w:rsidR="00AF4FCF" w:rsidRPr="00747A83">
        <w:rPr>
          <w:rFonts w:hAnsi="標楷體" w:hint="eastAsia"/>
        </w:rPr>
        <w:t>逕</w:t>
      </w:r>
      <w:proofErr w:type="gramEnd"/>
      <w:r w:rsidR="00AF4FCF" w:rsidRPr="00747A83">
        <w:rPr>
          <w:rFonts w:hAnsi="標楷體" w:hint="eastAsia"/>
        </w:rPr>
        <w:t>作為</w:t>
      </w:r>
      <w:r w:rsidR="009D2B06" w:rsidRPr="00747A83">
        <w:rPr>
          <w:rFonts w:hAnsi="標楷體" w:hint="eastAsia"/>
        </w:rPr>
        <w:t>其</w:t>
      </w:r>
      <w:r w:rsidR="00AF4FCF" w:rsidRPr="00747A83">
        <w:rPr>
          <w:rFonts w:hAnsi="標楷體" w:hint="eastAsia"/>
        </w:rPr>
        <w:t>兼</w:t>
      </w:r>
      <w:r w:rsidR="009D2B06" w:rsidRPr="00747A83">
        <w:rPr>
          <w:rFonts w:hAnsi="標楷體" w:hint="eastAsia"/>
        </w:rPr>
        <w:t>職</w:t>
      </w:r>
      <w:r w:rsidR="00AF4FCF" w:rsidRPr="00747A83">
        <w:rPr>
          <w:rFonts w:hAnsi="標楷體" w:hint="eastAsia"/>
        </w:rPr>
        <w:t>出席相關會議之車程、上下班接送、假日用車等使用，而該公務車</w:t>
      </w:r>
      <w:r w:rsidR="00AF4FCF" w:rsidRPr="00747A83">
        <w:rPr>
          <w:rFonts w:hAnsi="標楷體"/>
        </w:rPr>
        <w:t>104</w:t>
      </w:r>
      <w:r w:rsidR="00AF4FCF" w:rsidRPr="00747A83">
        <w:rPr>
          <w:rFonts w:hAnsi="標楷體" w:hint="eastAsia"/>
        </w:rPr>
        <w:t>年</w:t>
      </w:r>
      <w:r w:rsidR="00AF4FCF" w:rsidRPr="00747A83">
        <w:rPr>
          <w:rFonts w:hAnsi="標楷體"/>
        </w:rPr>
        <w:t>10</w:t>
      </w:r>
      <w:r w:rsidR="00AF4FCF" w:rsidRPr="00747A83">
        <w:rPr>
          <w:rFonts w:hAnsi="標楷體" w:hint="eastAsia"/>
        </w:rPr>
        <w:t>月至</w:t>
      </w:r>
      <w:r w:rsidR="00AF4FCF" w:rsidRPr="00747A83">
        <w:rPr>
          <w:rFonts w:hAnsi="標楷體"/>
        </w:rPr>
        <w:t>105</w:t>
      </w:r>
      <w:r w:rsidR="00AF4FCF" w:rsidRPr="00747A83">
        <w:rPr>
          <w:rFonts w:hAnsi="標楷體" w:hint="eastAsia"/>
        </w:rPr>
        <w:t>年</w:t>
      </w:r>
      <w:r w:rsidR="00AF4FCF" w:rsidRPr="00747A83">
        <w:rPr>
          <w:rFonts w:hAnsi="標楷體"/>
        </w:rPr>
        <w:t>10</w:t>
      </w:r>
      <w:r w:rsidR="00AF4FCF" w:rsidRPr="00747A83">
        <w:rPr>
          <w:rFonts w:hAnsi="標楷體" w:hint="eastAsia"/>
        </w:rPr>
        <w:t>月之派</w:t>
      </w:r>
      <w:proofErr w:type="gramStart"/>
      <w:r w:rsidR="00AF4FCF" w:rsidRPr="00747A83">
        <w:rPr>
          <w:rFonts w:hAnsi="標楷體" w:hint="eastAsia"/>
        </w:rPr>
        <w:t>車單係每月</w:t>
      </w:r>
      <w:proofErr w:type="gramEnd"/>
      <w:r w:rsidR="00AF4FCF" w:rsidRPr="00747A83">
        <w:rPr>
          <w:rFonts w:hAnsi="標楷體" w:hint="eastAsia"/>
        </w:rPr>
        <w:t>填寫</w:t>
      </w:r>
      <w:r w:rsidR="00644951" w:rsidRPr="00747A83">
        <w:rPr>
          <w:rFonts w:hAnsi="標楷體" w:hint="eastAsia"/>
        </w:rPr>
        <w:t>1次</w:t>
      </w:r>
      <w:r w:rsidR="00AF4FCF" w:rsidRPr="00747A83">
        <w:rPr>
          <w:rFonts w:hAnsi="標楷體" w:hint="eastAsia"/>
        </w:rPr>
        <w:t>，該處不知情之保管人、科長等其填寫之使用事由為「菸酒查緝、協助財政處業務」，公務車乘用人員為「菸酒查緝小組」等</w:t>
      </w:r>
      <w:r w:rsidR="00953CD2" w:rsidRPr="00747A83">
        <w:rPr>
          <w:rFonts w:hAnsi="標楷體" w:hint="eastAsia"/>
        </w:rPr>
        <w:t>；</w:t>
      </w:r>
      <w:r w:rsidR="00AF4FCF" w:rsidRPr="00747A83">
        <w:rPr>
          <w:rFonts w:hAnsi="標楷體" w:hint="eastAsia"/>
        </w:rPr>
        <w:t>且因該公務車油費均超過每月管控費用，該府財政處分別於</w:t>
      </w:r>
      <w:r w:rsidR="00AF4FCF" w:rsidRPr="00747A83">
        <w:rPr>
          <w:rFonts w:hAnsi="標楷體"/>
        </w:rPr>
        <w:t>104</w:t>
      </w:r>
      <w:r w:rsidR="00AF4FCF" w:rsidRPr="00747A83">
        <w:rPr>
          <w:rFonts w:hAnsi="標楷體" w:hint="eastAsia"/>
        </w:rPr>
        <w:t>年</w:t>
      </w:r>
      <w:r w:rsidR="00AF4FCF" w:rsidRPr="00747A83">
        <w:rPr>
          <w:rFonts w:hAnsi="標楷體"/>
        </w:rPr>
        <w:t>11</w:t>
      </w:r>
      <w:r w:rsidR="00AF4FCF" w:rsidRPr="00747A83">
        <w:rPr>
          <w:rFonts w:hAnsi="標楷體" w:hint="eastAsia"/>
        </w:rPr>
        <w:t>月</w:t>
      </w:r>
      <w:r w:rsidR="00AF4FCF" w:rsidRPr="00747A83">
        <w:rPr>
          <w:rFonts w:hAnsi="標楷體"/>
        </w:rPr>
        <w:t>2</w:t>
      </w:r>
      <w:r w:rsidR="00AF4FCF" w:rsidRPr="00747A83">
        <w:rPr>
          <w:rFonts w:hAnsi="標楷體" w:hint="eastAsia"/>
        </w:rPr>
        <w:t>日、</w:t>
      </w:r>
      <w:r w:rsidR="00AF4FCF" w:rsidRPr="00747A83">
        <w:rPr>
          <w:rFonts w:hAnsi="標楷體"/>
        </w:rPr>
        <w:t>105</w:t>
      </w:r>
      <w:r w:rsidR="00AF4FCF" w:rsidRPr="00747A83">
        <w:rPr>
          <w:rFonts w:hAnsi="標楷體" w:hint="eastAsia"/>
        </w:rPr>
        <w:t>年</w:t>
      </w:r>
      <w:r w:rsidR="00AF4FCF" w:rsidRPr="00747A83">
        <w:rPr>
          <w:rFonts w:hAnsi="標楷體"/>
        </w:rPr>
        <w:t>2</w:t>
      </w:r>
      <w:r w:rsidR="00AF4FCF" w:rsidRPr="00747A83">
        <w:rPr>
          <w:rFonts w:hAnsi="標楷體" w:hint="eastAsia"/>
        </w:rPr>
        <w:t>月</w:t>
      </w:r>
      <w:r w:rsidR="00AF4FCF" w:rsidRPr="00747A83">
        <w:rPr>
          <w:rFonts w:hAnsi="標楷體"/>
        </w:rPr>
        <w:t>2</w:t>
      </w:r>
      <w:r w:rsidR="00AF4FCF" w:rsidRPr="00747A83">
        <w:rPr>
          <w:rFonts w:hAnsi="標楷體" w:hint="eastAsia"/>
        </w:rPr>
        <w:t>日簽辦</w:t>
      </w:r>
      <w:r w:rsidR="00953CD2" w:rsidRPr="00747A83">
        <w:rPr>
          <w:rFonts w:hAnsi="標楷體" w:hint="eastAsia"/>
        </w:rPr>
        <w:t>該公務</w:t>
      </w:r>
      <w:r w:rsidR="00AF4FCF" w:rsidRPr="00747A83">
        <w:rPr>
          <w:rFonts w:hAnsi="標楷體" w:hint="eastAsia"/>
        </w:rPr>
        <w:t>車須超出每月油料費之理由為「執行菸酒管理抽檢、查緝相關業務所需」</w:t>
      </w:r>
      <w:r w:rsidR="00953CD2" w:rsidRPr="00747A83">
        <w:rPr>
          <w:rFonts w:hAnsi="標楷體" w:hint="eastAsia"/>
        </w:rPr>
        <w:t>等</w:t>
      </w:r>
      <w:r w:rsidR="00AF4FCF" w:rsidRPr="00747A83">
        <w:rPr>
          <w:rFonts w:hAnsi="標楷體" w:hint="eastAsia"/>
        </w:rPr>
        <w:t>，</w:t>
      </w:r>
      <w:proofErr w:type="gramStart"/>
      <w:r w:rsidR="00953CD2" w:rsidRPr="00747A83">
        <w:rPr>
          <w:rFonts w:hAnsi="標楷體" w:hint="eastAsia"/>
        </w:rPr>
        <w:t>顯皆與</w:t>
      </w:r>
      <w:proofErr w:type="gramEnd"/>
      <w:r w:rsidR="00953CD2" w:rsidRPr="00747A83">
        <w:rPr>
          <w:rFonts w:hAnsi="標楷體" w:hint="eastAsia"/>
        </w:rPr>
        <w:t>實情不符，</w:t>
      </w:r>
      <w:r w:rsidR="00AF4FCF" w:rsidRPr="00747A83">
        <w:rPr>
          <w:rFonts w:hAnsi="標楷體" w:hint="eastAsia"/>
        </w:rPr>
        <w:t>亦違反上開相關規定。</w:t>
      </w:r>
    </w:p>
    <w:p w:rsidR="00DE0E4B" w:rsidRPr="00747A83" w:rsidRDefault="00DE0E4B" w:rsidP="00747A83">
      <w:pPr>
        <w:pStyle w:val="3"/>
        <w:kinsoku w:val="0"/>
        <w:adjustRightInd w:val="0"/>
        <w:snapToGrid w:val="0"/>
        <w:spacing w:line="480" w:lineRule="exact"/>
        <w:rPr>
          <w:rFonts w:hAnsi="標楷體"/>
        </w:rPr>
      </w:pPr>
      <w:r w:rsidRPr="00747A83">
        <w:rPr>
          <w:rFonts w:hAnsi="標楷體" w:hint="eastAsia"/>
        </w:rPr>
        <w:t>按</w:t>
      </w:r>
      <w:r w:rsidRPr="00747A83">
        <w:rPr>
          <w:rFonts w:hAnsi="標楷體"/>
        </w:rPr>
        <w:t>公務員懲戒法於104年5月20日修正公布，並自105年5月2日施行，修正前該法第2條規定：「公務員有左列各款情事之</w:t>
      </w:r>
      <w:proofErr w:type="gramStart"/>
      <w:r w:rsidRPr="00747A83">
        <w:rPr>
          <w:rFonts w:hAnsi="標楷體"/>
        </w:rPr>
        <w:t>一</w:t>
      </w:r>
      <w:proofErr w:type="gramEnd"/>
      <w:r w:rsidRPr="00747A83">
        <w:rPr>
          <w:rFonts w:hAnsi="標楷體"/>
        </w:rPr>
        <w:t>者，應受懲戒：一、違法。二、廢弛職務或其他失職行為。」修正後該法第2條則規定：「公務員有下列各款情事之一，有懲戒之必要者，應受懲戒：一、違法執行職務、</w:t>
      </w:r>
      <w:proofErr w:type="gramStart"/>
      <w:r w:rsidRPr="00747A83">
        <w:rPr>
          <w:rFonts w:hAnsi="標楷體"/>
        </w:rPr>
        <w:t>怠</w:t>
      </w:r>
      <w:proofErr w:type="gramEnd"/>
      <w:r w:rsidRPr="00747A83">
        <w:rPr>
          <w:rFonts w:hAnsi="標楷體"/>
        </w:rPr>
        <w:t>於執行職務或其他失職行為。二、非執行職務之違法行為，致嚴重損害政府之信譽。」</w:t>
      </w:r>
      <w:r w:rsidRPr="00747A83">
        <w:rPr>
          <w:rFonts w:hAnsi="標楷體" w:cs="細明體" w:hint="eastAsia"/>
          <w:kern w:val="0"/>
          <w:szCs w:val="24"/>
        </w:rPr>
        <w:t>關於懲戒之事由，修正施行之第2條本文新增「有</w:t>
      </w:r>
      <w:r w:rsidRPr="00747A83">
        <w:rPr>
          <w:rFonts w:hAnsi="標楷體" w:hint="eastAsia"/>
        </w:rPr>
        <w:t>懲戒</w:t>
      </w:r>
      <w:r w:rsidRPr="00747A83">
        <w:rPr>
          <w:rFonts w:hAnsi="標楷體" w:cs="細明體" w:hint="eastAsia"/>
          <w:kern w:val="0"/>
          <w:szCs w:val="24"/>
        </w:rPr>
        <w:t>之必要」之文字，其第2款規定亦增訂「致嚴重損害政府之信譽」之文句，可見新法規定就懲戒處分成立之要件較舊法為</w:t>
      </w:r>
      <w:proofErr w:type="gramStart"/>
      <w:r w:rsidRPr="00747A83">
        <w:rPr>
          <w:rFonts w:hAnsi="標楷體" w:cs="細明體" w:hint="eastAsia"/>
          <w:kern w:val="0"/>
          <w:szCs w:val="24"/>
        </w:rPr>
        <w:t>嚴格，</w:t>
      </w:r>
      <w:proofErr w:type="gramEnd"/>
      <w:r w:rsidRPr="00747A83">
        <w:rPr>
          <w:rFonts w:hAnsi="標楷體" w:cs="細明體" w:hint="eastAsia"/>
          <w:kern w:val="0"/>
          <w:szCs w:val="24"/>
        </w:rPr>
        <w:t>對行為人有利，應適用新法規定。</w:t>
      </w:r>
      <w:r w:rsidRPr="00747A83">
        <w:rPr>
          <w:rFonts w:hAnsi="標楷體" w:hint="eastAsia"/>
        </w:rPr>
        <w:t>105年5月2日修正理由：「懲戒處分之目的在於對公務員之違法失職行為追究其行政責任，</w:t>
      </w:r>
      <w:proofErr w:type="gramStart"/>
      <w:r w:rsidRPr="00747A83">
        <w:rPr>
          <w:rFonts w:hAnsi="標楷體" w:hint="eastAsia"/>
        </w:rPr>
        <w:t>俾</w:t>
      </w:r>
      <w:proofErr w:type="gramEnd"/>
      <w:r w:rsidRPr="00747A83">
        <w:rPr>
          <w:rFonts w:hAnsi="標楷體" w:hint="eastAsia"/>
        </w:rPr>
        <w:t>以維持公務紀律。</w:t>
      </w:r>
      <w:proofErr w:type="gramStart"/>
      <w:r w:rsidRPr="00747A83">
        <w:rPr>
          <w:rFonts w:hAnsi="標楷體" w:hint="eastAsia"/>
        </w:rPr>
        <w:t>惟</w:t>
      </w:r>
      <w:proofErr w:type="gramEnd"/>
      <w:r w:rsidRPr="00747A83">
        <w:rPr>
          <w:rFonts w:hAnsi="標楷體" w:hint="eastAsia"/>
        </w:rPr>
        <w:t>公務員之違法失職行為，其情節輕重有別，如機關首長行使職務監督權已足以維持公務紀律，自無一</w:t>
      </w:r>
      <w:r w:rsidRPr="00747A83">
        <w:rPr>
          <w:rFonts w:hAnsi="標楷體" w:hint="eastAsia"/>
        </w:rPr>
        <w:lastRenderedPageBreak/>
        <w:t>律移送懲戒之必要，</w:t>
      </w:r>
      <w:proofErr w:type="gramStart"/>
      <w:r w:rsidRPr="00747A83">
        <w:rPr>
          <w:rFonts w:hAnsi="標楷體" w:hint="eastAsia"/>
        </w:rPr>
        <w:t>爰</w:t>
      </w:r>
      <w:proofErr w:type="gramEnd"/>
      <w:r w:rsidRPr="00747A83">
        <w:rPr>
          <w:rFonts w:hAnsi="標楷體" w:hint="eastAsia"/>
        </w:rPr>
        <w:t>明定公務員如有本條所列情事之一，且有懲戒之必要者，始應受懲戒。」</w:t>
      </w:r>
      <w:r w:rsidRPr="00747A83">
        <w:rPr>
          <w:rFonts w:hAnsi="標楷體" w:cs="細明體" w:hint="eastAsia"/>
          <w:kern w:val="0"/>
          <w:szCs w:val="32"/>
        </w:rPr>
        <w:t>是</w:t>
      </w:r>
      <w:r w:rsidRPr="00747A83">
        <w:rPr>
          <w:rFonts w:hAnsi="標楷體" w:hint="eastAsia"/>
        </w:rPr>
        <w:t>同法第55條：「</w:t>
      </w:r>
      <w:r w:rsidRPr="00747A83">
        <w:rPr>
          <w:rFonts w:hAnsi="標楷體"/>
        </w:rPr>
        <w:t>被付懲戒人有第</w:t>
      </w:r>
      <w:r w:rsidRPr="00747A83">
        <w:rPr>
          <w:rFonts w:hAnsi="標楷體" w:hint="eastAsia"/>
        </w:rPr>
        <w:t>2</w:t>
      </w:r>
      <w:r w:rsidRPr="00747A83">
        <w:rPr>
          <w:rFonts w:hAnsi="標楷體"/>
        </w:rPr>
        <w:t>條情事之一，並有懲戒必要者，應為懲戒處分之判決；其無第</w:t>
      </w:r>
      <w:r w:rsidRPr="00747A83">
        <w:rPr>
          <w:rFonts w:hAnsi="標楷體" w:hint="eastAsia"/>
        </w:rPr>
        <w:t>2</w:t>
      </w:r>
      <w:r w:rsidRPr="00747A83">
        <w:rPr>
          <w:rFonts w:hAnsi="標楷體"/>
        </w:rPr>
        <w:t>條情事或無懲戒必要者，應為不受懲戒之判決。</w:t>
      </w:r>
      <w:r w:rsidRPr="00747A83">
        <w:rPr>
          <w:rFonts w:hAnsi="標楷體" w:hint="eastAsia"/>
        </w:rPr>
        <w:t>」</w:t>
      </w:r>
    </w:p>
    <w:p w:rsidR="00747A83" w:rsidRPr="00747A83" w:rsidRDefault="00644951" w:rsidP="00747A83">
      <w:pPr>
        <w:pStyle w:val="3"/>
        <w:kinsoku w:val="0"/>
        <w:adjustRightInd w:val="0"/>
        <w:snapToGrid w:val="0"/>
        <w:spacing w:line="480" w:lineRule="exact"/>
        <w:rPr>
          <w:rFonts w:hAnsi="標楷體"/>
          <w:b/>
          <w:szCs w:val="48"/>
        </w:rPr>
      </w:pPr>
      <w:r w:rsidRPr="00747A83">
        <w:rPr>
          <w:rFonts w:hAnsi="標楷體" w:hint="eastAsia"/>
        </w:rPr>
        <w:t>據</w:t>
      </w:r>
      <w:r w:rsidR="004E3D3A" w:rsidRPr="00747A83">
        <w:rPr>
          <w:rFonts w:hAnsi="標楷體" w:hint="eastAsia"/>
        </w:rPr>
        <w:t>嘉義地檢署偵辦</w:t>
      </w:r>
      <w:proofErr w:type="gramStart"/>
      <w:r w:rsidR="004E3D3A" w:rsidRPr="00747A83">
        <w:rPr>
          <w:rFonts w:hAnsi="標楷體" w:hint="eastAsia"/>
        </w:rPr>
        <w:t>106</w:t>
      </w:r>
      <w:proofErr w:type="gramEnd"/>
      <w:r w:rsidR="004E3D3A" w:rsidRPr="00747A83">
        <w:rPr>
          <w:rFonts w:hAnsi="標楷體" w:hint="eastAsia"/>
        </w:rPr>
        <w:t>年度</w:t>
      </w:r>
      <w:proofErr w:type="gramStart"/>
      <w:r w:rsidR="004E3D3A" w:rsidRPr="00747A83">
        <w:rPr>
          <w:rFonts w:hAnsi="標楷體" w:hint="eastAsia"/>
        </w:rPr>
        <w:t>偵</w:t>
      </w:r>
      <w:proofErr w:type="gramEnd"/>
      <w:r w:rsidR="004E3D3A" w:rsidRPr="00747A83">
        <w:rPr>
          <w:rFonts w:hAnsi="標楷體" w:hint="eastAsia"/>
        </w:rPr>
        <w:t>字第8769號、</w:t>
      </w:r>
      <w:proofErr w:type="gramStart"/>
      <w:r w:rsidR="004E3D3A" w:rsidRPr="00747A83">
        <w:rPr>
          <w:rFonts w:hAnsi="標楷體" w:hint="eastAsia"/>
        </w:rPr>
        <w:t>107</w:t>
      </w:r>
      <w:proofErr w:type="gramEnd"/>
      <w:r w:rsidR="004E3D3A" w:rsidRPr="00747A83">
        <w:rPr>
          <w:rFonts w:hAnsi="標楷體" w:hint="eastAsia"/>
        </w:rPr>
        <w:t>年度</w:t>
      </w:r>
      <w:proofErr w:type="gramStart"/>
      <w:r w:rsidR="004E3D3A" w:rsidRPr="00747A83">
        <w:rPr>
          <w:rFonts w:hAnsi="標楷體" w:hint="eastAsia"/>
        </w:rPr>
        <w:t>偵</w:t>
      </w:r>
      <w:proofErr w:type="gramEnd"/>
      <w:r w:rsidR="004E3D3A" w:rsidRPr="00747A83">
        <w:rPr>
          <w:rFonts w:hAnsi="標楷體" w:hint="eastAsia"/>
        </w:rPr>
        <w:t>字第1174號</w:t>
      </w:r>
      <w:r w:rsidR="00A84692">
        <w:rPr>
          <w:rFonts w:hAnsi="標楷體" w:hint="eastAsia"/>
        </w:rPr>
        <w:t>李志城</w:t>
      </w:r>
      <w:r w:rsidR="001F332F" w:rsidRPr="00747A83">
        <w:rPr>
          <w:rFonts w:hAnsi="標楷體" w:hint="eastAsia"/>
        </w:rPr>
        <w:t>違反貪污治罪條例案件</w:t>
      </w:r>
      <w:r w:rsidR="004E3D3A" w:rsidRPr="00747A83">
        <w:rPr>
          <w:rFonts w:hAnsi="標楷體" w:hint="eastAsia"/>
        </w:rPr>
        <w:t>不起訴處分書不起訴理由略</w:t>
      </w:r>
      <w:proofErr w:type="gramStart"/>
      <w:r w:rsidR="004E3D3A" w:rsidRPr="00747A83">
        <w:rPr>
          <w:rFonts w:hAnsi="標楷體" w:hint="eastAsia"/>
        </w:rPr>
        <w:t>以</w:t>
      </w:r>
      <w:proofErr w:type="gramEnd"/>
      <w:r w:rsidR="004E3D3A" w:rsidRPr="00747A83">
        <w:rPr>
          <w:rFonts w:hAnsi="標楷體" w:hint="eastAsia"/>
        </w:rPr>
        <w:t>：「有關『貪污治罪條例第6條第1項第4款對主管事務圖利罪』部分：嘉義市政府公務車輛調派管理要點應係關於機關內部之組織、事務之分配、業務處理方式、人事管理等一般性規定，</w:t>
      </w:r>
      <w:proofErr w:type="gramStart"/>
      <w:r w:rsidR="004E3D3A" w:rsidRPr="00747A83">
        <w:rPr>
          <w:rFonts w:hAnsi="標楷體" w:hint="eastAsia"/>
        </w:rPr>
        <w:t>核非屬</w:t>
      </w:r>
      <w:proofErr w:type="gramEnd"/>
      <w:r w:rsidR="004E3D3A" w:rsidRPr="00747A83">
        <w:rPr>
          <w:rFonts w:hAnsi="標楷體" w:hint="eastAsia"/>
        </w:rPr>
        <w:t>貪污治罪條例第6條第1項之法律、法律授權之法規命令、職權命令、自治條例、自治規則、委辦規則或其他對多數不特定人民就一般事項所作對外發生法律效果之規定…</w:t>
      </w:r>
      <w:proofErr w:type="gramStart"/>
      <w:r w:rsidR="004E3D3A" w:rsidRPr="00747A83">
        <w:rPr>
          <w:rFonts w:hAnsi="標楷體" w:hint="eastAsia"/>
        </w:rPr>
        <w:t>…圖利罪以明知</w:t>
      </w:r>
      <w:proofErr w:type="gramEnd"/>
      <w:r w:rsidR="004E3D3A" w:rsidRPr="00747A83">
        <w:rPr>
          <w:rFonts w:hAnsi="標楷體" w:hint="eastAsia"/>
        </w:rPr>
        <w:t>違反法律仍故意為之為其要件，然</w:t>
      </w:r>
      <w:r w:rsidR="00A84692">
        <w:rPr>
          <w:rFonts w:hAnsi="標楷體" w:hint="eastAsia"/>
        </w:rPr>
        <w:t>李志城</w:t>
      </w:r>
      <w:r w:rsidR="004E3D3A" w:rsidRPr="00747A83">
        <w:rPr>
          <w:rFonts w:hAnsi="標楷體" w:hint="eastAsia"/>
        </w:rPr>
        <w:t>係基於證人即嘉義市市長</w:t>
      </w:r>
      <w:proofErr w:type="gramStart"/>
      <w:r w:rsidR="004E3D3A" w:rsidRPr="00747A83">
        <w:rPr>
          <w:rFonts w:hAnsi="標楷體" w:hint="eastAsia"/>
        </w:rPr>
        <w:t>涂</w:t>
      </w:r>
      <w:proofErr w:type="gramEnd"/>
      <w:r w:rsidR="004E3D3A" w:rsidRPr="00747A83">
        <w:rPr>
          <w:rFonts w:hAnsi="標楷體" w:hint="eastAsia"/>
        </w:rPr>
        <w:t>醒哲告知願提供其交通上之協助，業據證人</w:t>
      </w:r>
      <w:proofErr w:type="gramStart"/>
      <w:r w:rsidR="004E3D3A" w:rsidRPr="00747A83">
        <w:rPr>
          <w:rFonts w:hAnsi="標楷體" w:hint="eastAsia"/>
        </w:rPr>
        <w:t>涂</w:t>
      </w:r>
      <w:proofErr w:type="gramEnd"/>
      <w:r w:rsidR="004E3D3A" w:rsidRPr="00747A83">
        <w:rPr>
          <w:rFonts w:hAnsi="標楷體" w:hint="eastAsia"/>
        </w:rPr>
        <w:t>醒</w:t>
      </w:r>
      <w:proofErr w:type="gramStart"/>
      <w:r w:rsidR="004E3D3A" w:rsidRPr="00747A83">
        <w:rPr>
          <w:rFonts w:hAnsi="標楷體" w:hint="eastAsia"/>
        </w:rPr>
        <w:t>哲於偵查中證</w:t>
      </w:r>
      <w:proofErr w:type="gramEnd"/>
      <w:r w:rsidR="004E3D3A" w:rsidRPr="00747A83">
        <w:rPr>
          <w:rFonts w:hAnsi="標楷體" w:hint="eastAsia"/>
        </w:rPr>
        <w:t>述屬實，是</w:t>
      </w:r>
      <w:r w:rsidR="00A84692">
        <w:rPr>
          <w:rFonts w:hAnsi="標楷體" w:hint="eastAsia"/>
        </w:rPr>
        <w:t>李志城</w:t>
      </w:r>
      <w:r w:rsidR="004E3D3A" w:rsidRPr="00747A83">
        <w:rPr>
          <w:rFonts w:hAnsi="標楷體" w:hint="eastAsia"/>
        </w:rPr>
        <w:t>主觀上認知已有使用該車之權限，亦非明知違法仍故意為之，亦與圖利罪之構成要件有間」、「有關『貪污治罪條例第5條第1項第2款之利用職務上機會詐取財物及刑法第134條、第339條第2項之公務員假藉職務上之機會詐欺得利等罪嫌』部分：按其性質屬詐欺罪之一種，故其犯罪構成要件應以行為人有意圖為自己不法所有之主觀犯意存在，並表現於外，在客觀上有利用其職務上可乘之事機，而使相對人陷於錯誤致交付財務，以遂其獲取不法所有犯意之目的者始克相當…</w:t>
      </w:r>
      <w:proofErr w:type="gramStart"/>
      <w:r w:rsidR="004E3D3A" w:rsidRPr="00747A83">
        <w:rPr>
          <w:rFonts w:hAnsi="標楷體" w:hint="eastAsia"/>
        </w:rPr>
        <w:t>…</w:t>
      </w:r>
      <w:proofErr w:type="gramEnd"/>
      <w:r w:rsidR="004E3D3A" w:rsidRPr="00747A83">
        <w:rPr>
          <w:rFonts w:hAnsi="標楷體" w:hint="eastAsia"/>
        </w:rPr>
        <w:t>而</w:t>
      </w:r>
      <w:r w:rsidR="00A84692">
        <w:rPr>
          <w:rFonts w:hAnsi="標楷體" w:hint="eastAsia"/>
        </w:rPr>
        <w:t>李志城</w:t>
      </w:r>
      <w:r w:rsidRPr="00747A83">
        <w:rPr>
          <w:rFonts w:hAnsi="標楷體" w:hint="eastAsia"/>
        </w:rPr>
        <w:t>主觀上認知</w:t>
      </w:r>
      <w:r w:rsidRPr="00747A83">
        <w:rPr>
          <w:rFonts w:hAnsi="標楷體" w:hint="eastAsia"/>
        </w:rPr>
        <w:lastRenderedPageBreak/>
        <w:t>自己已獲得首長之授權而指示司機接送其上下班及自行駕車前往兼職場所開會或出席活動，其主觀上難認有為自己不法利益之犯意。再</w:t>
      </w:r>
      <w:r w:rsidR="00A84692">
        <w:rPr>
          <w:rFonts w:hAnsi="標楷體" w:hint="eastAsia"/>
        </w:rPr>
        <w:t>李志城</w:t>
      </w:r>
      <w:r w:rsidRPr="00747A83">
        <w:rPr>
          <w:rFonts w:hAnsi="標楷體" w:hint="eastAsia"/>
        </w:rPr>
        <w:t>為嘉義市政府財政處處長，具有高度政治任命，屬有政務官性質之公職人員，但執行業務之時間顯無上班、下班之別…</w:t>
      </w:r>
      <w:proofErr w:type="gramStart"/>
      <w:r w:rsidRPr="00747A83">
        <w:rPr>
          <w:rFonts w:hAnsi="標楷體" w:hint="eastAsia"/>
        </w:rPr>
        <w:t>…</w:t>
      </w:r>
      <w:proofErr w:type="gramEnd"/>
      <w:r w:rsidRPr="00747A83">
        <w:rPr>
          <w:rFonts w:hAnsi="標楷體" w:hint="eastAsia"/>
        </w:rPr>
        <w:t>因</w:t>
      </w:r>
      <w:r w:rsidR="00A84692">
        <w:rPr>
          <w:rFonts w:hAnsi="標楷體" w:hint="eastAsia"/>
        </w:rPr>
        <w:t>李志城</w:t>
      </w:r>
      <w:r w:rsidRPr="00747A83">
        <w:rPr>
          <w:rFonts w:hAnsi="標楷體" w:hint="eastAsia"/>
        </w:rPr>
        <w:t>有極大可能在下班時間從事公務，且以往已完成之公務行程、私人旅程不易明確劃分、羅列，本於罪</w:t>
      </w:r>
      <w:proofErr w:type="gramStart"/>
      <w:r w:rsidRPr="00747A83">
        <w:rPr>
          <w:rFonts w:hAnsi="標楷體" w:hint="eastAsia"/>
        </w:rPr>
        <w:t>疑唯輕</w:t>
      </w:r>
      <w:proofErr w:type="gramEnd"/>
      <w:r w:rsidRPr="00747A83">
        <w:rPr>
          <w:rFonts w:hAnsi="標楷體" w:hint="eastAsia"/>
        </w:rPr>
        <w:t>之法理，尚難以</w:t>
      </w:r>
      <w:r w:rsidR="00A84692">
        <w:rPr>
          <w:rFonts w:hAnsi="標楷體" w:hint="eastAsia"/>
        </w:rPr>
        <w:t>李志城</w:t>
      </w:r>
      <w:r w:rsidRPr="00747A83">
        <w:rPr>
          <w:rFonts w:hAnsi="標楷體" w:hint="eastAsia"/>
        </w:rPr>
        <w:t>在非上班時間自行使用該車作為交通工具，</w:t>
      </w:r>
      <w:proofErr w:type="gramStart"/>
      <w:r w:rsidRPr="00747A83">
        <w:rPr>
          <w:rFonts w:hAnsi="標楷體" w:hint="eastAsia"/>
        </w:rPr>
        <w:t>遽</w:t>
      </w:r>
      <w:proofErr w:type="gramEnd"/>
      <w:r w:rsidRPr="00747A83">
        <w:rPr>
          <w:rFonts w:hAnsi="標楷體" w:hint="eastAsia"/>
        </w:rPr>
        <w:t>認有何不法；</w:t>
      </w:r>
      <w:proofErr w:type="gramStart"/>
      <w:r w:rsidRPr="00747A83">
        <w:rPr>
          <w:rFonts w:hAnsi="標楷體" w:hint="eastAsia"/>
          <w:szCs w:val="20"/>
        </w:rPr>
        <w:t>況</w:t>
      </w:r>
      <w:proofErr w:type="gramEnd"/>
      <w:r w:rsidRPr="00747A83">
        <w:rPr>
          <w:rFonts w:hAnsi="標楷體" w:hint="eastAsia"/>
          <w:szCs w:val="20"/>
        </w:rPr>
        <w:t>被告於遭媒體</w:t>
      </w:r>
      <w:proofErr w:type="gramStart"/>
      <w:r w:rsidRPr="00747A83">
        <w:rPr>
          <w:rFonts w:hAnsi="標楷體" w:hint="eastAsia"/>
          <w:szCs w:val="20"/>
        </w:rPr>
        <w:t>搜露後</w:t>
      </w:r>
      <w:proofErr w:type="gramEnd"/>
      <w:r w:rsidRPr="00747A83">
        <w:rPr>
          <w:rFonts w:hAnsi="標楷體" w:hint="eastAsia"/>
          <w:szCs w:val="20"/>
        </w:rPr>
        <w:t>，發覺其行為不當，已將不當使用換算而來之金額繳回嘉義市政府公庫，此部分有嘉義市政府收入繳款書</w:t>
      </w:r>
      <w:r w:rsidRPr="00747A83">
        <w:rPr>
          <w:rFonts w:hAnsi="標楷體"/>
          <w:szCs w:val="20"/>
        </w:rPr>
        <w:t>l</w:t>
      </w:r>
      <w:r w:rsidRPr="00747A83">
        <w:rPr>
          <w:rFonts w:hAnsi="標楷體" w:hint="eastAsia"/>
          <w:szCs w:val="20"/>
        </w:rPr>
        <w:t>紙在卷及證人</w:t>
      </w:r>
      <w:proofErr w:type="gramStart"/>
      <w:r w:rsidRPr="00747A83">
        <w:rPr>
          <w:rFonts w:hAnsi="標楷體" w:hint="eastAsia"/>
          <w:szCs w:val="20"/>
        </w:rPr>
        <w:t>涂</w:t>
      </w:r>
      <w:proofErr w:type="gramEnd"/>
      <w:r w:rsidRPr="00747A83">
        <w:rPr>
          <w:rFonts w:hAnsi="標楷體" w:hint="eastAsia"/>
          <w:szCs w:val="20"/>
        </w:rPr>
        <w:t>醒</w:t>
      </w:r>
      <w:proofErr w:type="gramStart"/>
      <w:r w:rsidRPr="00747A83">
        <w:rPr>
          <w:rFonts w:hAnsi="標楷體" w:hint="eastAsia"/>
          <w:szCs w:val="20"/>
        </w:rPr>
        <w:t>哲於偵查中證</w:t>
      </w:r>
      <w:proofErr w:type="gramEnd"/>
      <w:r w:rsidRPr="00747A83">
        <w:rPr>
          <w:rFonts w:hAnsi="標楷體" w:hint="eastAsia"/>
          <w:szCs w:val="20"/>
        </w:rPr>
        <w:t>述在卷，</w:t>
      </w:r>
      <w:proofErr w:type="gramStart"/>
      <w:r w:rsidRPr="00747A83">
        <w:rPr>
          <w:rFonts w:hAnsi="標楷體" w:hint="eastAsia"/>
          <w:szCs w:val="20"/>
        </w:rPr>
        <w:t>堪認被告</w:t>
      </w:r>
      <w:proofErr w:type="gramEnd"/>
      <w:r w:rsidRPr="00747A83">
        <w:rPr>
          <w:rFonts w:hAnsi="標楷體" w:hint="eastAsia"/>
          <w:szCs w:val="20"/>
        </w:rPr>
        <w:t>主觀尚無不法意圖或詐欺犯意。</w:t>
      </w:r>
      <w:r w:rsidR="004E3D3A" w:rsidRPr="00747A83">
        <w:rPr>
          <w:rFonts w:hAnsi="標楷體" w:hint="eastAsia"/>
          <w:szCs w:val="20"/>
        </w:rPr>
        <w:t>」另有關</w:t>
      </w:r>
      <w:r w:rsidR="004E3D3A" w:rsidRPr="00747A83">
        <w:rPr>
          <w:rFonts w:hAnsi="標楷體" w:hint="eastAsia"/>
        </w:rPr>
        <w:t>公職人員利益衝突迴避法部分，業經</w:t>
      </w:r>
      <w:proofErr w:type="gramStart"/>
      <w:r w:rsidR="004E3D3A" w:rsidRPr="00747A83">
        <w:rPr>
          <w:rFonts w:hAnsi="標楷體" w:hint="eastAsia"/>
        </w:rPr>
        <w:t>本院廉政</w:t>
      </w:r>
      <w:proofErr w:type="gramEnd"/>
      <w:r w:rsidR="001F332F" w:rsidRPr="00747A83">
        <w:rPr>
          <w:rFonts w:hAnsi="標楷體" w:hint="eastAsia"/>
        </w:rPr>
        <w:t>委員會</w:t>
      </w:r>
      <w:r w:rsidR="005925BF" w:rsidRPr="00747A83">
        <w:rPr>
          <w:rFonts w:hAnsi="標楷體" w:hint="eastAsia"/>
        </w:rPr>
        <w:t>107年11月21日</w:t>
      </w:r>
      <w:r w:rsidR="001F332F" w:rsidRPr="00747A83">
        <w:rPr>
          <w:rFonts w:hAnsi="標楷體" w:hint="eastAsia"/>
        </w:rPr>
        <w:t>第5屆第51次會議決議，</w:t>
      </w:r>
      <w:r w:rsidR="00A84692">
        <w:rPr>
          <w:rFonts w:hAnsi="標楷體" w:hint="eastAsia"/>
        </w:rPr>
        <w:t>李志城</w:t>
      </w:r>
      <w:r w:rsidR="001F332F" w:rsidRPr="00747A83">
        <w:rPr>
          <w:rFonts w:hAnsi="標楷體" w:hint="eastAsia"/>
        </w:rPr>
        <w:t>未該當本法所稱「假借職務上之權力、機會或方法，圖本人利益」之主觀構成要件，</w:t>
      </w:r>
      <w:proofErr w:type="gramStart"/>
      <w:r w:rsidR="001F332F" w:rsidRPr="00747A83">
        <w:rPr>
          <w:rFonts w:hAnsi="標楷體" w:hint="eastAsia"/>
        </w:rPr>
        <w:t>爰</w:t>
      </w:r>
      <w:proofErr w:type="gramEnd"/>
      <w:r w:rsidR="001F332F" w:rsidRPr="00747A83">
        <w:rPr>
          <w:rFonts w:hAnsi="標楷體" w:hint="eastAsia"/>
        </w:rPr>
        <w:t>不予處罰，業已結案存查。</w:t>
      </w:r>
    </w:p>
    <w:p w:rsidR="00DA57FA" w:rsidRPr="00E54573" w:rsidRDefault="001F332F" w:rsidP="00802AC7">
      <w:pPr>
        <w:pStyle w:val="3"/>
      </w:pPr>
      <w:r w:rsidRPr="00747A83">
        <w:rPr>
          <w:rFonts w:hint="eastAsia"/>
        </w:rPr>
        <w:t>又</w:t>
      </w:r>
      <w:r w:rsidR="00A84692">
        <w:rPr>
          <w:rFonts w:hint="eastAsia"/>
        </w:rPr>
        <w:t>李志城</w:t>
      </w:r>
      <w:r w:rsidR="004E3D3A" w:rsidRPr="00747A83">
        <w:rPr>
          <w:rFonts w:hint="eastAsia"/>
        </w:rPr>
        <w:t>於105年11月25日以報告書</w:t>
      </w:r>
      <w:proofErr w:type="gramStart"/>
      <w:r w:rsidR="004E3D3A" w:rsidRPr="00747A83">
        <w:rPr>
          <w:rFonts w:hint="eastAsia"/>
        </w:rPr>
        <w:t>自承誤將</w:t>
      </w:r>
      <w:proofErr w:type="gramEnd"/>
      <w:r w:rsidR="004E3D3A" w:rsidRPr="00747A83">
        <w:rPr>
          <w:rFonts w:hint="eastAsia"/>
        </w:rPr>
        <w:t>業務車當作專用車使用等，衍生相關費用3萬4,409元先行繳回(已包含臨時人員曾</w:t>
      </w:r>
      <w:r w:rsidR="00802AC7" w:rsidRPr="00802AC7">
        <w:rPr>
          <w:rFonts w:hAnsi="標楷體" w:hint="eastAsia"/>
        </w:rPr>
        <w:t>○○</w:t>
      </w:r>
      <w:r w:rsidR="004E3D3A" w:rsidRPr="00747A83">
        <w:rPr>
          <w:rFonts w:hint="eastAsia"/>
        </w:rPr>
        <w:t>擔任司機請領之加班費共3萬845元、油料費【採ETC公里數換算】共3,960元，其中扣除臨時人員曾</w:t>
      </w:r>
      <w:r w:rsidR="00802AC7" w:rsidRPr="00802AC7">
        <w:rPr>
          <w:rFonts w:hint="eastAsia"/>
        </w:rPr>
        <w:t>○○</w:t>
      </w:r>
      <w:r w:rsidR="004E3D3A" w:rsidRPr="00747A83">
        <w:rPr>
          <w:rFonts w:hint="eastAsia"/>
        </w:rPr>
        <w:t>105年5月19日實際執行</w:t>
      </w:r>
      <w:proofErr w:type="gramStart"/>
      <w:r w:rsidR="004E3D3A" w:rsidRPr="00747A83">
        <w:rPr>
          <w:rFonts w:hint="eastAsia"/>
        </w:rPr>
        <w:t>協助夜店菸酒</w:t>
      </w:r>
      <w:proofErr w:type="gramEnd"/>
      <w:r w:rsidR="004E3D3A" w:rsidRPr="00747A83">
        <w:rPr>
          <w:rFonts w:hint="eastAsia"/>
        </w:rPr>
        <w:t>查緝業務加班費396元)</w:t>
      </w:r>
      <w:r w:rsidRPr="00747A83">
        <w:rPr>
          <w:rFonts w:hint="eastAsia"/>
        </w:rPr>
        <w:t>。</w:t>
      </w:r>
      <w:r w:rsidR="008D4D0F" w:rsidRPr="00747A83">
        <w:rPr>
          <w:rFonts w:hint="eastAsia"/>
        </w:rPr>
        <w:t>況且</w:t>
      </w:r>
      <w:r w:rsidR="00A84692">
        <w:rPr>
          <w:rFonts w:hint="eastAsia"/>
          <w:szCs w:val="32"/>
        </w:rPr>
        <w:t>李志城</w:t>
      </w:r>
      <w:r w:rsidR="008D4D0F" w:rsidRPr="00747A83">
        <w:rPr>
          <w:rFonts w:hint="eastAsia"/>
          <w:szCs w:val="32"/>
        </w:rPr>
        <w:t>於本院詢</w:t>
      </w:r>
      <w:r w:rsidR="008D4D0F" w:rsidRPr="00747A83">
        <w:rPr>
          <w:rFonts w:hint="eastAsia"/>
        </w:rPr>
        <w:t>問時，就其私用公務車坦承不諱，顯已深切記取教訓，且本院</w:t>
      </w:r>
      <w:r w:rsidR="00AC75B9" w:rsidRPr="00747A83">
        <w:rPr>
          <w:rFonts w:hint="eastAsia"/>
        </w:rPr>
        <w:t>詢</w:t>
      </w:r>
      <w:r w:rsidR="008D4D0F" w:rsidRPr="00747A83">
        <w:rPr>
          <w:rFonts w:hint="eastAsia"/>
        </w:rPr>
        <w:t>問</w:t>
      </w:r>
      <w:r w:rsidR="00AC75B9" w:rsidRPr="00747A83">
        <w:rPr>
          <w:rFonts w:hint="eastAsia"/>
        </w:rPr>
        <w:t>證人嘉義市副市長張惠博、嘉義市政府行政處副處長陳冠吟、嘉義市政府行政處副處長庶務</w:t>
      </w:r>
      <w:proofErr w:type="gramStart"/>
      <w:r w:rsidR="00AC75B9" w:rsidRPr="00747A83">
        <w:rPr>
          <w:rFonts w:hint="eastAsia"/>
        </w:rPr>
        <w:t>科</w:t>
      </w:r>
      <w:proofErr w:type="gramEnd"/>
      <w:r w:rsidR="00AC75B9" w:rsidRPr="00747A83">
        <w:rPr>
          <w:rFonts w:hint="eastAsia"/>
        </w:rPr>
        <w:t>科長蔡英杰、嘉義市政府財政處副處長洪彩燕、嘉義市政府政風處科長</w:t>
      </w:r>
      <w:proofErr w:type="gramStart"/>
      <w:r w:rsidR="00AC75B9" w:rsidRPr="00747A83">
        <w:rPr>
          <w:rFonts w:hint="eastAsia"/>
        </w:rPr>
        <w:lastRenderedPageBreak/>
        <w:t>蘇桑盈</w:t>
      </w:r>
      <w:r w:rsidR="00EC0BE5" w:rsidRPr="00747A83">
        <w:rPr>
          <w:rFonts w:hint="eastAsia"/>
        </w:rPr>
        <w:t>等</w:t>
      </w:r>
      <w:r w:rsidR="00AC75B9" w:rsidRPr="00747A83">
        <w:rPr>
          <w:rFonts w:hint="eastAsia"/>
        </w:rPr>
        <w:t>表示</w:t>
      </w:r>
      <w:proofErr w:type="gramEnd"/>
      <w:r w:rsidR="00AC75B9" w:rsidRPr="00747A83">
        <w:rPr>
          <w:rFonts w:hint="eastAsia"/>
        </w:rPr>
        <w:t>略</w:t>
      </w:r>
      <w:proofErr w:type="gramStart"/>
      <w:r w:rsidR="00AC75B9" w:rsidRPr="00747A83">
        <w:rPr>
          <w:rFonts w:hint="eastAsia"/>
        </w:rPr>
        <w:t>以</w:t>
      </w:r>
      <w:proofErr w:type="gramEnd"/>
      <w:r w:rsidR="00AC75B9" w:rsidRPr="00747A83">
        <w:rPr>
          <w:rFonts w:hint="eastAsia"/>
        </w:rPr>
        <w:t>，</w:t>
      </w:r>
      <w:proofErr w:type="gramStart"/>
      <w:r w:rsidR="00401974" w:rsidRPr="00747A83">
        <w:rPr>
          <w:rFonts w:hint="eastAsia"/>
          <w:szCs w:val="20"/>
        </w:rPr>
        <w:t>涂</w:t>
      </w:r>
      <w:proofErr w:type="gramEnd"/>
      <w:r w:rsidR="00401974" w:rsidRPr="00747A83">
        <w:rPr>
          <w:rFonts w:hint="eastAsia"/>
        </w:rPr>
        <w:t>市長當時有同意李志城處長將該車當作處理財政處業務及李處長上下班使用，…</w:t>
      </w:r>
      <w:proofErr w:type="gramStart"/>
      <w:r w:rsidR="00401974" w:rsidRPr="00747A83">
        <w:rPr>
          <w:rFonts w:hint="eastAsia"/>
        </w:rPr>
        <w:t>…</w:t>
      </w:r>
      <w:proofErr w:type="gramEnd"/>
      <w:r w:rsidR="00AC75B9" w:rsidRPr="00747A83">
        <w:rPr>
          <w:rFonts w:hint="eastAsia"/>
        </w:rPr>
        <w:t>當時李志城處長就任當時表示他並沒有車，所以派0473-D8業務車去</w:t>
      </w:r>
      <w:proofErr w:type="gramStart"/>
      <w:r w:rsidR="00AC75B9" w:rsidRPr="00747A83">
        <w:rPr>
          <w:rFonts w:hint="eastAsia"/>
        </w:rPr>
        <w:t>臺</w:t>
      </w:r>
      <w:proofErr w:type="gramEnd"/>
      <w:r w:rsidR="00AC75B9" w:rsidRPr="00747A83">
        <w:rPr>
          <w:rFonts w:hint="eastAsia"/>
        </w:rPr>
        <w:t>中支援，接他到嘉義市，…</w:t>
      </w:r>
      <w:proofErr w:type="gramStart"/>
      <w:r w:rsidR="00AC75B9" w:rsidRPr="00747A83">
        <w:rPr>
          <w:rFonts w:hint="eastAsia"/>
        </w:rPr>
        <w:t>…</w:t>
      </w:r>
      <w:proofErr w:type="gramEnd"/>
      <w:r w:rsidR="00AC75B9" w:rsidRPr="00747A83">
        <w:rPr>
          <w:rFonts w:hint="eastAsia"/>
        </w:rPr>
        <w:t>但是</w:t>
      </w:r>
      <w:r w:rsidR="00EC0BE5" w:rsidRPr="00747A83">
        <w:rPr>
          <w:rFonts w:hint="eastAsia"/>
        </w:rPr>
        <w:t>「</w:t>
      </w:r>
      <w:r w:rsidR="00AC75B9" w:rsidRPr="00747A83">
        <w:rPr>
          <w:rFonts w:hint="eastAsia"/>
        </w:rPr>
        <w:t>專用車</w:t>
      </w:r>
      <w:r w:rsidR="00EC0BE5" w:rsidRPr="00747A83">
        <w:rPr>
          <w:rFonts w:hint="eastAsia"/>
        </w:rPr>
        <w:t>」</w:t>
      </w:r>
      <w:r w:rsidR="00AC75B9" w:rsidRPr="00747A83">
        <w:rPr>
          <w:rFonts w:hint="eastAsia"/>
        </w:rPr>
        <w:t>與</w:t>
      </w:r>
      <w:r w:rsidR="00EC0BE5" w:rsidRPr="00747A83">
        <w:rPr>
          <w:rFonts w:hint="eastAsia"/>
        </w:rPr>
        <w:t>「</w:t>
      </w:r>
      <w:r w:rsidR="00AC75B9" w:rsidRPr="00747A83">
        <w:rPr>
          <w:rFonts w:hint="eastAsia"/>
        </w:rPr>
        <w:t>業務車</w:t>
      </w:r>
      <w:r w:rsidR="00EC0BE5" w:rsidRPr="00747A83">
        <w:rPr>
          <w:rFonts w:hint="eastAsia"/>
        </w:rPr>
        <w:t>」</w:t>
      </w:r>
      <w:r w:rsidR="00AC75B9" w:rsidRPr="00747A83">
        <w:rPr>
          <w:rFonts w:hint="eastAsia"/>
        </w:rPr>
        <w:t>兩者無規定可以相互轉換，兩者使用區分界線並不十分明顯，幕僚並未向單位主管具體說明等語，</w:t>
      </w:r>
      <w:r w:rsidR="008D4D0F" w:rsidRPr="00747A83">
        <w:rPr>
          <w:rFonts w:hint="eastAsia"/>
        </w:rPr>
        <w:t>足見</w:t>
      </w:r>
      <w:r w:rsidR="00A84692">
        <w:rPr>
          <w:rFonts w:hint="eastAsia"/>
        </w:rPr>
        <w:t>李志城</w:t>
      </w:r>
      <w:r w:rsidR="00DE0E4B" w:rsidRPr="00747A83">
        <w:rPr>
          <w:rFonts w:hint="eastAsia"/>
        </w:rPr>
        <w:t>上開私用公務車情事，雖</w:t>
      </w:r>
      <w:r w:rsidR="00E54573" w:rsidRPr="00E54573">
        <w:rPr>
          <w:rFonts w:hint="eastAsia"/>
        </w:rPr>
        <w:t>違反嘉義市政府相關</w:t>
      </w:r>
      <w:r w:rsidR="000F4B75">
        <w:rPr>
          <w:rFonts w:hint="eastAsia"/>
        </w:rPr>
        <w:t>公務車</w:t>
      </w:r>
      <w:r w:rsidR="00E54573" w:rsidRPr="00E54573">
        <w:rPr>
          <w:rFonts w:hint="eastAsia"/>
        </w:rPr>
        <w:t>管理、作業要點，惟其係主觀上認知自己已獲得首長之授權而指示司機接送其上下班及自行駕車前往兼職場所開會或出席活動，非明知違法仍故意為之，亦難謂嚴重損害政府之信譽，是以本案</w:t>
      </w:r>
      <w:r w:rsidR="00A84692">
        <w:rPr>
          <w:rFonts w:hint="eastAsia"/>
        </w:rPr>
        <w:t>李志城</w:t>
      </w:r>
      <w:r w:rsidR="00E54573" w:rsidRPr="00E54573">
        <w:rPr>
          <w:rFonts w:hint="eastAsia"/>
        </w:rPr>
        <w:t>不當行為尚無懲戒之必要，由於渠</w:t>
      </w:r>
      <w:r w:rsidR="00A55B54" w:rsidRPr="00E54573">
        <w:rPr>
          <w:rFonts w:hint="eastAsia"/>
        </w:rPr>
        <w:t>業已免職</w:t>
      </w:r>
      <w:r w:rsidR="00A55B54">
        <w:rPr>
          <w:rFonts w:hint="eastAsia"/>
        </w:rPr>
        <w:t>，又</w:t>
      </w:r>
      <w:r w:rsidR="00E54573" w:rsidRPr="00E54573">
        <w:rPr>
          <w:rFonts w:hint="eastAsia"/>
        </w:rPr>
        <w:t>政務人員並非公務人員考績法之適用對象，故不能依該法予以懲處，</w:t>
      </w:r>
      <w:r w:rsidR="00A55B54">
        <w:rPr>
          <w:rFonts w:hint="eastAsia"/>
        </w:rPr>
        <w:t>惟</w:t>
      </w:r>
      <w:r w:rsidR="00E54573" w:rsidRPr="00E54573">
        <w:rPr>
          <w:rFonts w:hint="eastAsia"/>
        </w:rPr>
        <w:t>嘉義市</w:t>
      </w:r>
      <w:r w:rsidR="00E54573" w:rsidRPr="00E54573">
        <w:t>政府</w:t>
      </w:r>
      <w:r w:rsidR="00E54573" w:rsidRPr="00E54573">
        <w:rPr>
          <w:rFonts w:hint="eastAsia"/>
        </w:rPr>
        <w:t>仍應確實辦理相關經費</w:t>
      </w:r>
      <w:r w:rsidR="00A55B54">
        <w:rPr>
          <w:rFonts w:hint="eastAsia"/>
        </w:rPr>
        <w:t>之</w:t>
      </w:r>
      <w:r w:rsidR="00E54573" w:rsidRPr="00E54573">
        <w:rPr>
          <w:rFonts w:hint="eastAsia"/>
        </w:rPr>
        <w:t>回收</w:t>
      </w:r>
      <w:r w:rsidR="00DE0E4B" w:rsidRPr="00E54573">
        <w:rPr>
          <w:rFonts w:hint="eastAsia"/>
        </w:rPr>
        <w:t>。</w:t>
      </w:r>
      <w:bookmarkEnd w:id="25"/>
      <w:bookmarkEnd w:id="26"/>
      <w:bookmarkEnd w:id="27"/>
      <w:bookmarkEnd w:id="28"/>
      <w:bookmarkEnd w:id="29"/>
      <w:bookmarkEnd w:id="30"/>
    </w:p>
    <w:p w:rsidR="003832F4" w:rsidRPr="00747A83" w:rsidRDefault="00644A73" w:rsidP="00747A83">
      <w:pPr>
        <w:pStyle w:val="2"/>
        <w:kinsoku w:val="0"/>
        <w:adjustRightInd w:val="0"/>
        <w:snapToGrid w:val="0"/>
        <w:spacing w:line="480" w:lineRule="exact"/>
        <w:rPr>
          <w:rFonts w:hAnsi="標楷體"/>
          <w:b/>
        </w:rPr>
      </w:pPr>
      <w:r w:rsidRPr="00747A83">
        <w:rPr>
          <w:rFonts w:hAnsi="標楷體" w:hint="eastAsia"/>
          <w:b/>
        </w:rPr>
        <w:t>嘉義市政府及該府財政處對於公務車未確實依相關規定落實管理，對於該府財政處原經管使用專用車於98年登錄報廢之後，該府財政處前任處長林瑞彥將</w:t>
      </w:r>
      <w:r w:rsidRPr="00747A83">
        <w:rPr>
          <w:rFonts w:hAnsi="標楷體"/>
          <w:b/>
        </w:rPr>
        <w:t>0473-D8</w:t>
      </w:r>
      <w:proofErr w:type="gramStart"/>
      <w:r w:rsidRPr="00747A83">
        <w:rPr>
          <w:rFonts w:hAnsi="標楷體" w:hint="eastAsia"/>
          <w:b/>
        </w:rPr>
        <w:t>業務車充作</w:t>
      </w:r>
      <w:proofErr w:type="gramEnd"/>
      <w:r w:rsidRPr="00747A83">
        <w:rPr>
          <w:rFonts w:hAnsi="標楷體" w:hint="eastAsia"/>
          <w:b/>
        </w:rPr>
        <w:t>專用車使用，</w:t>
      </w:r>
      <w:proofErr w:type="gramStart"/>
      <w:r w:rsidRPr="00747A83">
        <w:rPr>
          <w:rFonts w:hAnsi="標楷體" w:hint="eastAsia"/>
          <w:b/>
        </w:rPr>
        <w:t>詎</w:t>
      </w:r>
      <w:proofErr w:type="gramEnd"/>
      <w:r w:rsidRPr="00747A83">
        <w:rPr>
          <w:rFonts w:hAnsi="標楷體" w:hint="eastAsia"/>
          <w:b/>
        </w:rPr>
        <w:t>嘉義市政府及該府財政處便宜行事，將錯就錯，因循敷衍，逕行派用業務車接繼任處長</w:t>
      </w:r>
      <w:r w:rsidR="00A84692">
        <w:rPr>
          <w:rFonts w:hAnsi="標楷體" w:hint="eastAsia"/>
          <w:b/>
        </w:rPr>
        <w:t>李志城</w:t>
      </w:r>
      <w:r w:rsidRPr="00747A83">
        <w:rPr>
          <w:rFonts w:hAnsi="標楷體" w:hint="eastAsia"/>
          <w:b/>
        </w:rPr>
        <w:t>到任，亦未對渠告知澄清，致使渠</w:t>
      </w:r>
      <w:proofErr w:type="gramStart"/>
      <w:r w:rsidRPr="00747A83">
        <w:rPr>
          <w:rFonts w:hAnsi="標楷體" w:hint="eastAsia"/>
          <w:b/>
        </w:rPr>
        <w:t>任內仍錯用</w:t>
      </w:r>
      <w:proofErr w:type="gramEnd"/>
      <w:r w:rsidRPr="00747A83">
        <w:rPr>
          <w:rFonts w:hAnsi="標楷體" w:hint="eastAsia"/>
          <w:b/>
        </w:rPr>
        <w:t>該公務車，且未依規定核實填寫派車單、未按日填報行車紀錄，</w:t>
      </w:r>
      <w:proofErr w:type="gramStart"/>
      <w:r w:rsidRPr="00747A83">
        <w:rPr>
          <w:rFonts w:hAnsi="標楷體" w:hint="eastAsia"/>
          <w:b/>
        </w:rPr>
        <w:t>逕</w:t>
      </w:r>
      <w:proofErr w:type="gramEnd"/>
      <w:r w:rsidRPr="00747A83">
        <w:rPr>
          <w:rFonts w:hAnsi="標楷體" w:hint="eastAsia"/>
          <w:b/>
        </w:rPr>
        <w:t>予</w:t>
      </w:r>
      <w:proofErr w:type="gramStart"/>
      <w:r w:rsidRPr="00747A83">
        <w:rPr>
          <w:rFonts w:hAnsi="標楷體" w:hint="eastAsia"/>
          <w:b/>
        </w:rPr>
        <w:t>不</w:t>
      </w:r>
      <w:proofErr w:type="gramEnd"/>
      <w:r w:rsidRPr="00747A83">
        <w:rPr>
          <w:rFonts w:hAnsi="標楷體" w:hint="eastAsia"/>
          <w:b/>
        </w:rPr>
        <w:t>實事由核銷車輛油料超支費用，甚且為</w:t>
      </w:r>
      <w:proofErr w:type="gramStart"/>
      <w:r w:rsidRPr="00747A83">
        <w:rPr>
          <w:rFonts w:hAnsi="標楷體" w:hint="eastAsia"/>
          <w:b/>
        </w:rPr>
        <w:t>接送渠上下班</w:t>
      </w:r>
      <w:proofErr w:type="gramEnd"/>
      <w:r w:rsidRPr="00747A83">
        <w:rPr>
          <w:rFonts w:hAnsi="標楷體" w:hint="eastAsia"/>
          <w:b/>
        </w:rPr>
        <w:t>而不當延長臨時人員工時核發加班費等違失，實皆應切實檢討改進</w:t>
      </w:r>
      <w:r w:rsidR="003832F4" w:rsidRPr="00747A83">
        <w:rPr>
          <w:rFonts w:hAnsi="標楷體" w:hint="eastAsia"/>
          <w:b/>
          <w:szCs w:val="36"/>
        </w:rPr>
        <w:t>：</w:t>
      </w:r>
    </w:p>
    <w:p w:rsidR="00A621A3" w:rsidRDefault="00CE4DFF" w:rsidP="00747A83">
      <w:pPr>
        <w:pStyle w:val="3"/>
        <w:kinsoku w:val="0"/>
        <w:adjustRightInd w:val="0"/>
        <w:snapToGrid w:val="0"/>
        <w:spacing w:line="480" w:lineRule="exact"/>
        <w:rPr>
          <w:rFonts w:hAnsi="標楷體"/>
        </w:rPr>
      </w:pPr>
      <w:r w:rsidRPr="00D8779D">
        <w:rPr>
          <w:rFonts w:hAnsi="標楷體" w:hint="eastAsia"/>
        </w:rPr>
        <w:t>依前揭調查意見</w:t>
      </w:r>
      <w:proofErr w:type="gramStart"/>
      <w:r w:rsidRPr="00D8779D">
        <w:rPr>
          <w:rFonts w:hAnsi="標楷體" w:hint="eastAsia"/>
        </w:rPr>
        <w:t>一所述</w:t>
      </w:r>
      <w:proofErr w:type="gramEnd"/>
      <w:r w:rsidRPr="00D8779D">
        <w:rPr>
          <w:rFonts w:hAnsi="標楷體" w:hint="eastAsia"/>
        </w:rPr>
        <w:t>，李志城自</w:t>
      </w:r>
      <w:r w:rsidRPr="00D8779D">
        <w:rPr>
          <w:rFonts w:hAnsi="標楷體"/>
        </w:rPr>
        <w:t>104</w:t>
      </w:r>
      <w:r w:rsidRPr="00D8779D">
        <w:rPr>
          <w:rFonts w:hAnsi="標楷體" w:hint="eastAsia"/>
        </w:rPr>
        <w:t>年</w:t>
      </w:r>
      <w:r w:rsidRPr="00D8779D">
        <w:rPr>
          <w:rFonts w:hAnsi="標楷體"/>
        </w:rPr>
        <w:t>10</w:t>
      </w:r>
      <w:r w:rsidRPr="00D8779D">
        <w:rPr>
          <w:rFonts w:hAnsi="標楷體" w:hint="eastAsia"/>
        </w:rPr>
        <w:t>月</w:t>
      </w:r>
      <w:r w:rsidRPr="00D8779D">
        <w:rPr>
          <w:rFonts w:hAnsi="標楷體"/>
        </w:rPr>
        <w:t>12</w:t>
      </w:r>
      <w:r w:rsidRPr="00D8779D">
        <w:rPr>
          <w:rFonts w:hAnsi="標楷體" w:hint="eastAsia"/>
        </w:rPr>
        <w:t>日起擔任嘉義市政府財政處處長，將</w:t>
      </w:r>
      <w:r w:rsidR="00D8779D" w:rsidRPr="00D8779D">
        <w:rPr>
          <w:rFonts w:hAnsi="標楷體" w:hint="eastAsia"/>
        </w:rPr>
        <w:t>嘉義市政府財政處</w:t>
      </w:r>
      <w:r w:rsidR="00D8779D" w:rsidRPr="00D8779D">
        <w:rPr>
          <w:rFonts w:hAnsi="標楷體"/>
        </w:rPr>
        <w:t>99</w:t>
      </w:r>
      <w:r w:rsidR="00D8779D" w:rsidRPr="00D8779D">
        <w:rPr>
          <w:rFonts w:hAnsi="標楷體" w:hint="eastAsia"/>
        </w:rPr>
        <w:t>年度為辦理菸酒查緝業務需要，編列預算購置之</w:t>
      </w:r>
      <w:r w:rsidR="00D8779D" w:rsidRPr="00D8779D">
        <w:rPr>
          <w:rFonts w:hAnsi="標楷體" w:hint="eastAsia"/>
        </w:rPr>
        <w:lastRenderedPageBreak/>
        <w:t>菸酒查緝專車</w:t>
      </w:r>
      <w:r w:rsidR="00D8779D" w:rsidRPr="00D8779D">
        <w:rPr>
          <w:rFonts w:hAnsi="標楷體"/>
        </w:rPr>
        <w:t>(</w:t>
      </w:r>
      <w:r w:rsidR="00D8779D" w:rsidRPr="00D8779D">
        <w:rPr>
          <w:rFonts w:hAnsi="標楷體" w:hint="eastAsia"/>
        </w:rPr>
        <w:t>車牌號碼：</w:t>
      </w:r>
      <w:r w:rsidR="00D8779D" w:rsidRPr="00D8779D">
        <w:rPr>
          <w:rFonts w:hAnsi="標楷體"/>
        </w:rPr>
        <w:t>0473-D8)</w:t>
      </w:r>
      <w:r w:rsidR="00D8779D" w:rsidRPr="00D8779D">
        <w:rPr>
          <w:rFonts w:hAnsi="標楷體" w:hint="eastAsia"/>
        </w:rPr>
        <w:t>，</w:t>
      </w:r>
      <w:proofErr w:type="gramStart"/>
      <w:r w:rsidR="00D8779D" w:rsidRPr="00D8779D">
        <w:rPr>
          <w:rFonts w:hAnsi="標楷體" w:hint="eastAsia"/>
        </w:rPr>
        <w:t>逕</w:t>
      </w:r>
      <w:proofErr w:type="gramEnd"/>
      <w:r w:rsidR="00D8779D" w:rsidRPr="00D8779D">
        <w:rPr>
          <w:rFonts w:hAnsi="標楷體" w:hint="eastAsia"/>
        </w:rPr>
        <w:t>作為其兼職出席相關會議之車程、上下班接送、假日用車等使用，未依規定申請派車及填具行車紀錄</w:t>
      </w:r>
      <w:r w:rsidR="00D8779D" w:rsidRPr="00D8779D">
        <w:rPr>
          <w:rFonts w:hAnsi="標楷體"/>
        </w:rPr>
        <w:t>(</w:t>
      </w:r>
      <w:r w:rsidR="00D8779D" w:rsidRPr="00D8779D">
        <w:rPr>
          <w:rFonts w:hAnsi="標楷體" w:hint="eastAsia"/>
        </w:rPr>
        <w:t>含開車時間、行駛路線、里程表、到達時間等</w:t>
      </w:r>
      <w:r w:rsidR="00D8779D" w:rsidRPr="00D8779D">
        <w:rPr>
          <w:rFonts w:hAnsi="標楷體"/>
        </w:rPr>
        <w:t>)</w:t>
      </w:r>
      <w:r w:rsidR="00D8779D" w:rsidRPr="00D8779D">
        <w:rPr>
          <w:rFonts w:hAnsi="標楷體" w:hint="eastAsia"/>
        </w:rPr>
        <w:t>，顯然違反「嘉義市政府公務車輛調派管理要點」第</w:t>
      </w:r>
      <w:r w:rsidR="00D8779D" w:rsidRPr="00D8779D">
        <w:rPr>
          <w:rFonts w:hAnsi="標楷體"/>
        </w:rPr>
        <w:t>2</w:t>
      </w:r>
      <w:r w:rsidR="00D8779D" w:rsidRPr="00D8779D">
        <w:rPr>
          <w:rFonts w:hAnsi="標楷體" w:hint="eastAsia"/>
        </w:rPr>
        <w:t>、4、</w:t>
      </w:r>
      <w:r w:rsidR="00D8779D" w:rsidRPr="00D8779D">
        <w:rPr>
          <w:rFonts w:hAnsi="標楷體"/>
        </w:rPr>
        <w:t>6</w:t>
      </w:r>
      <w:r w:rsidR="00D8779D" w:rsidRPr="00D8779D">
        <w:rPr>
          <w:rFonts w:hAnsi="標楷體" w:hint="eastAsia"/>
        </w:rPr>
        <w:t>、</w:t>
      </w:r>
      <w:r w:rsidR="00D8779D" w:rsidRPr="00D8779D">
        <w:rPr>
          <w:rFonts w:hAnsi="標楷體"/>
        </w:rPr>
        <w:t>8</w:t>
      </w:r>
      <w:r w:rsidR="00D8779D" w:rsidRPr="00D8779D">
        <w:rPr>
          <w:rFonts w:hAnsi="標楷體" w:hint="eastAsia"/>
        </w:rPr>
        <w:t>點及「嘉義市政府各機關採購公務車輛作業要點」第</w:t>
      </w:r>
      <w:r w:rsidR="00D8779D" w:rsidRPr="00D8779D">
        <w:rPr>
          <w:rFonts w:hAnsi="標楷體"/>
        </w:rPr>
        <w:t>3</w:t>
      </w:r>
      <w:r w:rsidR="00D8779D" w:rsidRPr="00D8779D">
        <w:rPr>
          <w:rFonts w:hAnsi="標楷體" w:hint="eastAsia"/>
        </w:rPr>
        <w:t>點規定。</w:t>
      </w:r>
    </w:p>
    <w:p w:rsidR="002F503E" w:rsidRPr="00D8779D" w:rsidRDefault="001C2FEC" w:rsidP="00802AC7">
      <w:pPr>
        <w:pStyle w:val="3"/>
      </w:pPr>
      <w:r>
        <w:rPr>
          <w:rFonts w:hint="eastAsia"/>
        </w:rPr>
        <w:t>復</w:t>
      </w:r>
      <w:r w:rsidR="00D8779D" w:rsidRPr="00747A83">
        <w:rPr>
          <w:rFonts w:hint="eastAsia"/>
        </w:rPr>
        <w:t>據嘉義市政府財政處與曾</w:t>
      </w:r>
      <w:r w:rsidR="00802AC7" w:rsidRPr="00802AC7">
        <w:rPr>
          <w:rFonts w:hAnsi="標楷體" w:hint="eastAsia"/>
        </w:rPr>
        <w:t>○○</w:t>
      </w:r>
      <w:r w:rsidR="00D8779D" w:rsidRPr="00747A83">
        <w:rPr>
          <w:rFonts w:hint="eastAsia"/>
        </w:rPr>
        <w:t>簽訂之嘉義政府僱用臨時人員契約書所載工作內容為</w:t>
      </w:r>
      <w:r w:rsidR="00D8779D" w:rsidRPr="00747A83">
        <w:t>：</w:t>
      </w:r>
      <w:r w:rsidR="00D8779D" w:rsidRPr="00747A83">
        <w:rPr>
          <w:rFonts w:hint="eastAsia"/>
        </w:rPr>
        <w:t>「</w:t>
      </w:r>
      <w:r w:rsidR="00D8779D" w:rsidRPr="00747A83">
        <w:t>(</w:t>
      </w:r>
      <w:proofErr w:type="gramStart"/>
      <w:r w:rsidR="00D8779D" w:rsidRPr="00747A83">
        <w:rPr>
          <w:rFonts w:hint="eastAsia"/>
        </w:rPr>
        <w:t>一</w:t>
      </w:r>
      <w:proofErr w:type="gramEnd"/>
      <w:r w:rsidR="00D8779D" w:rsidRPr="00747A83">
        <w:t>)</w:t>
      </w:r>
      <w:r w:rsidR="00D8779D" w:rsidRPr="00747A83">
        <w:rPr>
          <w:rFonts w:hint="eastAsia"/>
        </w:rPr>
        <w:t>協助菸酒查緝工作及菸酒扣押物的搬運、銷毀事項；</w:t>
      </w:r>
      <w:r w:rsidR="00D8779D" w:rsidRPr="00747A83">
        <w:t>(</w:t>
      </w:r>
      <w:r w:rsidR="00D8779D" w:rsidRPr="00747A83">
        <w:rPr>
          <w:rFonts w:hint="eastAsia"/>
        </w:rPr>
        <w:t>二</w:t>
      </w:r>
      <w:r w:rsidR="00D8779D" w:rsidRPr="00747A83">
        <w:t>)</w:t>
      </w:r>
      <w:r w:rsidR="00D8779D" w:rsidRPr="00747A83">
        <w:rPr>
          <w:rFonts w:hint="eastAsia"/>
        </w:rPr>
        <w:t>業務需要，須不定時配合菸酒查緝人員至外縣市執行稽查工作，並配合扣押物安置；</w:t>
      </w:r>
      <w:r w:rsidR="00D8779D" w:rsidRPr="00747A83">
        <w:t>(</w:t>
      </w:r>
      <w:r w:rsidR="00D8779D" w:rsidRPr="00747A83">
        <w:rPr>
          <w:rFonts w:hint="eastAsia"/>
        </w:rPr>
        <w:t>三</w:t>
      </w:r>
      <w:r w:rsidR="00D8779D" w:rsidRPr="00747A83">
        <w:t>)</w:t>
      </w:r>
      <w:r w:rsidR="00D8779D" w:rsidRPr="00747A83">
        <w:rPr>
          <w:rFonts w:hint="eastAsia"/>
        </w:rPr>
        <w:t>其他交辦事項。」</w:t>
      </w:r>
      <w:r w:rsidR="00D8779D" w:rsidRPr="00747A83">
        <w:rPr>
          <w:rFonts w:hint="eastAsia"/>
          <w:szCs w:val="24"/>
        </w:rPr>
        <w:t>曾</w:t>
      </w:r>
      <w:r w:rsidR="00802AC7" w:rsidRPr="00802AC7">
        <w:rPr>
          <w:rFonts w:hint="eastAsia"/>
        </w:rPr>
        <w:t>○○</w:t>
      </w:r>
      <w:r w:rsidR="00D8779D" w:rsidRPr="00747A83">
        <w:rPr>
          <w:rFonts w:hint="eastAsia"/>
          <w:szCs w:val="24"/>
        </w:rPr>
        <w:t>因接送李志城上下班，加班時數累計達</w:t>
      </w:r>
      <w:r w:rsidR="00D8779D" w:rsidRPr="00747A83">
        <w:rPr>
          <w:szCs w:val="24"/>
        </w:rPr>
        <w:t>363</w:t>
      </w:r>
      <w:r w:rsidR="00D8779D" w:rsidRPr="00747A83">
        <w:rPr>
          <w:rFonts w:hint="eastAsia"/>
          <w:szCs w:val="24"/>
        </w:rPr>
        <w:t>小時，顯示擔任司機已為常態，甚有凌駕協助菸酒稽查之主要業務。</w:t>
      </w:r>
      <w:r w:rsidR="00653E86" w:rsidRPr="00D8779D">
        <w:rPr>
          <w:rFonts w:hint="eastAsia"/>
        </w:rPr>
        <w:t>查該府</w:t>
      </w:r>
      <w:r w:rsidR="002F503E" w:rsidRPr="00D8779D">
        <w:rPr>
          <w:rFonts w:hint="eastAsia"/>
        </w:rPr>
        <w:t>財政處油費核銷</w:t>
      </w:r>
      <w:r w:rsidR="00653E86" w:rsidRPr="00D8779D">
        <w:rPr>
          <w:rFonts w:hint="eastAsia"/>
        </w:rPr>
        <w:t>情形</w:t>
      </w:r>
      <w:r w:rsidR="002F503E" w:rsidRPr="00D8779D">
        <w:rPr>
          <w:rFonts w:hint="eastAsia"/>
        </w:rPr>
        <w:t>，據</w:t>
      </w:r>
      <w:r w:rsidR="00653E86" w:rsidRPr="00D8779D">
        <w:rPr>
          <w:rFonts w:hint="eastAsia"/>
        </w:rPr>
        <w:t>該府</w:t>
      </w:r>
      <w:r w:rsidR="002F503E" w:rsidRPr="00D8779D">
        <w:rPr>
          <w:rFonts w:hint="eastAsia"/>
        </w:rPr>
        <w:t>行政處統計</w:t>
      </w:r>
      <w:r w:rsidR="002F503E" w:rsidRPr="00D8779D">
        <w:t>104</w:t>
      </w:r>
      <w:r w:rsidR="002F503E" w:rsidRPr="00D8779D">
        <w:rPr>
          <w:rFonts w:hint="eastAsia"/>
        </w:rPr>
        <w:t>年</w:t>
      </w:r>
      <w:r w:rsidR="002F503E" w:rsidRPr="00D8779D">
        <w:t>10</w:t>
      </w:r>
      <w:r w:rsidR="002F503E" w:rsidRPr="00D8779D">
        <w:rPr>
          <w:rFonts w:hint="eastAsia"/>
        </w:rPr>
        <w:t>月至</w:t>
      </w:r>
      <w:r w:rsidR="002F503E" w:rsidRPr="00D8779D">
        <w:t>105</w:t>
      </w:r>
      <w:r w:rsidR="002F503E" w:rsidRPr="00D8779D">
        <w:rPr>
          <w:rFonts w:hint="eastAsia"/>
        </w:rPr>
        <w:t>年</w:t>
      </w:r>
      <w:r w:rsidR="002F503E" w:rsidRPr="00D8779D">
        <w:t>10</w:t>
      </w:r>
      <w:r w:rsidR="002F503E" w:rsidRPr="00D8779D">
        <w:rPr>
          <w:rFonts w:hint="eastAsia"/>
        </w:rPr>
        <w:t>月公務車</w:t>
      </w:r>
      <w:r w:rsidR="002F503E" w:rsidRPr="00D8779D">
        <w:t>(0473-D8)</w:t>
      </w:r>
      <w:r w:rsidR="002F503E" w:rsidRPr="00D8779D">
        <w:rPr>
          <w:rFonts w:hint="eastAsia"/>
        </w:rPr>
        <w:t>油料費用顯示，</w:t>
      </w:r>
      <w:r w:rsidR="00653E86" w:rsidRPr="00D8779D">
        <w:rPr>
          <w:rFonts w:hint="eastAsia"/>
        </w:rPr>
        <w:t>該府</w:t>
      </w:r>
      <w:r w:rsidR="002F503E" w:rsidRPr="00D8779D">
        <w:rPr>
          <w:rFonts w:hint="eastAsia"/>
        </w:rPr>
        <w:t>財政處兩部菸酒查緝專車</w:t>
      </w:r>
      <w:r w:rsidR="002F503E" w:rsidRPr="00D8779D">
        <w:t>(0473-D8</w:t>
      </w:r>
      <w:r w:rsidR="002F503E" w:rsidRPr="00D8779D">
        <w:rPr>
          <w:rFonts w:hint="eastAsia"/>
        </w:rPr>
        <w:t>、</w:t>
      </w:r>
      <w:r w:rsidR="002F503E" w:rsidRPr="00D8779D">
        <w:t>5471-QP)</w:t>
      </w:r>
      <w:r w:rsidR="002F503E" w:rsidRPr="00D8779D">
        <w:rPr>
          <w:rFonts w:hint="eastAsia"/>
        </w:rPr>
        <w:t>油費均超過每月管控費用，</w:t>
      </w:r>
      <w:proofErr w:type="gramStart"/>
      <w:r w:rsidR="00653E86" w:rsidRPr="00D8779D">
        <w:rPr>
          <w:rFonts w:hint="eastAsia"/>
        </w:rPr>
        <w:t>爰</w:t>
      </w:r>
      <w:proofErr w:type="gramEnd"/>
      <w:r w:rsidR="002F503E" w:rsidRPr="00D8779D">
        <w:rPr>
          <w:rFonts w:hint="eastAsia"/>
        </w:rPr>
        <w:t>財政處分別於</w:t>
      </w:r>
      <w:r w:rsidR="002F503E" w:rsidRPr="00D8779D">
        <w:t>104</w:t>
      </w:r>
      <w:r w:rsidR="002F503E" w:rsidRPr="00D8779D">
        <w:rPr>
          <w:rFonts w:hint="eastAsia"/>
        </w:rPr>
        <w:t>年</w:t>
      </w:r>
      <w:r w:rsidR="002F503E" w:rsidRPr="00D8779D">
        <w:t>11</w:t>
      </w:r>
      <w:r w:rsidR="002F503E" w:rsidRPr="00D8779D">
        <w:rPr>
          <w:rFonts w:hint="eastAsia"/>
        </w:rPr>
        <w:t>月</w:t>
      </w:r>
      <w:r w:rsidR="002F503E" w:rsidRPr="00D8779D">
        <w:t>2</w:t>
      </w:r>
      <w:r w:rsidR="002F503E" w:rsidRPr="00D8779D">
        <w:rPr>
          <w:rFonts w:hint="eastAsia"/>
        </w:rPr>
        <w:t>日、</w:t>
      </w:r>
      <w:r w:rsidR="002F503E" w:rsidRPr="00D8779D">
        <w:t>105</w:t>
      </w:r>
      <w:r w:rsidR="002F503E" w:rsidRPr="00D8779D">
        <w:rPr>
          <w:rFonts w:hint="eastAsia"/>
        </w:rPr>
        <w:t>年</w:t>
      </w:r>
      <w:r w:rsidR="002F503E" w:rsidRPr="00D8779D">
        <w:t>2</w:t>
      </w:r>
      <w:r w:rsidR="002F503E" w:rsidRPr="00D8779D">
        <w:rPr>
          <w:rFonts w:hint="eastAsia"/>
        </w:rPr>
        <w:t>月</w:t>
      </w:r>
      <w:r w:rsidR="002F503E" w:rsidRPr="00D8779D">
        <w:t>2</w:t>
      </w:r>
      <w:r w:rsidR="002F503E" w:rsidRPr="00D8779D">
        <w:rPr>
          <w:rFonts w:hint="eastAsia"/>
        </w:rPr>
        <w:t>日簽辦上開兩輛車須超出每月油料費之理由為「執行菸酒管理抽檢、查緝相關業務所需」，</w:t>
      </w:r>
      <w:r w:rsidR="00653E86" w:rsidRPr="00D8779D">
        <w:rPr>
          <w:rFonts w:hint="eastAsia"/>
        </w:rPr>
        <w:t>然而</w:t>
      </w:r>
      <w:r w:rsidR="002F503E" w:rsidRPr="00D8779D">
        <w:rPr>
          <w:rFonts w:hint="eastAsia"/>
        </w:rPr>
        <w:t>檢視該公務車</w:t>
      </w:r>
      <w:r w:rsidR="002F503E" w:rsidRPr="00D8779D">
        <w:t>(0473-D8)</w:t>
      </w:r>
      <w:r w:rsidR="002F503E" w:rsidRPr="00D8779D">
        <w:rPr>
          <w:rFonts w:hint="eastAsia"/>
        </w:rPr>
        <w:t>實際用途，扣除</w:t>
      </w:r>
      <w:r w:rsidR="00A84692">
        <w:rPr>
          <w:rFonts w:hint="eastAsia"/>
        </w:rPr>
        <w:t>李志城</w:t>
      </w:r>
      <w:r w:rsidR="002F503E" w:rsidRPr="00D8779D">
        <w:rPr>
          <w:rFonts w:hint="eastAsia"/>
        </w:rPr>
        <w:t>公務行程外，</w:t>
      </w:r>
      <w:r w:rsidR="00653E86" w:rsidRPr="00D8779D">
        <w:rPr>
          <w:rFonts w:hint="eastAsia"/>
        </w:rPr>
        <w:t>其</w:t>
      </w:r>
      <w:r w:rsidR="002F503E" w:rsidRPr="00D8779D">
        <w:rPr>
          <w:rFonts w:hint="eastAsia"/>
        </w:rPr>
        <w:t>兼任</w:t>
      </w:r>
      <w:proofErr w:type="gramStart"/>
      <w:r w:rsidR="002F503E" w:rsidRPr="00D8779D">
        <w:rPr>
          <w:rFonts w:hint="eastAsia"/>
        </w:rPr>
        <w:t>臺</w:t>
      </w:r>
      <w:proofErr w:type="gramEnd"/>
      <w:r w:rsidR="002F503E" w:rsidRPr="00D8779D">
        <w:rPr>
          <w:rFonts w:hint="eastAsia"/>
        </w:rPr>
        <w:t>中市肉品市場股份有限董事出席相關會議之車程、上下班接送、假日用車等，已與當初簽奉首長核准油費超支之理由相悖。</w:t>
      </w:r>
      <w:r w:rsidR="00401974" w:rsidRPr="00D8779D">
        <w:rPr>
          <w:rFonts w:hint="eastAsia"/>
        </w:rPr>
        <w:t>又</w:t>
      </w:r>
      <w:r w:rsidR="002F503E" w:rsidRPr="00D8779D">
        <w:rPr>
          <w:rFonts w:hint="eastAsia"/>
        </w:rPr>
        <w:t>查</w:t>
      </w:r>
      <w:r w:rsidR="00401974" w:rsidRPr="00D8779D">
        <w:rPr>
          <w:rFonts w:hint="eastAsia"/>
        </w:rPr>
        <w:t>該府</w:t>
      </w:r>
      <w:r w:rsidR="002F503E" w:rsidRPr="00D8779D">
        <w:rPr>
          <w:rFonts w:hint="eastAsia"/>
        </w:rPr>
        <w:t>財政處公務車</w:t>
      </w:r>
      <w:r w:rsidR="002F503E" w:rsidRPr="00D8779D">
        <w:t>(0473-D8)104</w:t>
      </w:r>
      <w:r w:rsidR="002F503E" w:rsidRPr="00D8779D">
        <w:rPr>
          <w:rFonts w:hint="eastAsia"/>
        </w:rPr>
        <w:t>年</w:t>
      </w:r>
      <w:r w:rsidR="002F503E" w:rsidRPr="00D8779D">
        <w:t>10</w:t>
      </w:r>
      <w:r w:rsidR="002F503E" w:rsidRPr="00D8779D">
        <w:rPr>
          <w:rFonts w:hint="eastAsia"/>
        </w:rPr>
        <w:t>月至</w:t>
      </w:r>
      <w:r w:rsidR="002F503E" w:rsidRPr="00D8779D">
        <w:t>105</w:t>
      </w:r>
      <w:r w:rsidR="002F503E" w:rsidRPr="00D8779D">
        <w:rPr>
          <w:rFonts w:hint="eastAsia"/>
        </w:rPr>
        <w:t>年</w:t>
      </w:r>
      <w:r w:rsidR="002F503E" w:rsidRPr="00D8779D">
        <w:t>10</w:t>
      </w:r>
      <w:r w:rsidR="002F503E" w:rsidRPr="00D8779D">
        <w:rPr>
          <w:rFonts w:hint="eastAsia"/>
        </w:rPr>
        <w:t>月之派</w:t>
      </w:r>
      <w:proofErr w:type="gramStart"/>
      <w:r w:rsidR="002F503E" w:rsidRPr="00D8779D">
        <w:rPr>
          <w:rFonts w:hint="eastAsia"/>
        </w:rPr>
        <w:t>車單係每月</w:t>
      </w:r>
      <w:proofErr w:type="gramEnd"/>
      <w:r w:rsidR="002F503E" w:rsidRPr="00D8779D">
        <w:rPr>
          <w:rFonts w:hint="eastAsia"/>
        </w:rPr>
        <w:t>填寫1次，而該處不知情之保管人、科長等其填寫之使用事由為「菸酒查緝、協助財政處業務」，公務車乘用人員為「菸酒查緝小組」等，而與實際</w:t>
      </w:r>
      <w:r w:rsidR="002F503E" w:rsidRPr="00D8779D">
        <w:rPr>
          <w:rFonts w:hint="eastAsia"/>
        </w:rPr>
        <w:lastRenderedPageBreak/>
        <w:t>事由、行駛地點不符。</w:t>
      </w:r>
    </w:p>
    <w:p w:rsidR="00830F04" w:rsidRPr="00747A83" w:rsidRDefault="003832F4" w:rsidP="00802AC7">
      <w:pPr>
        <w:pStyle w:val="3"/>
      </w:pPr>
      <w:r w:rsidRPr="00747A83">
        <w:rPr>
          <w:rFonts w:hint="eastAsia"/>
        </w:rPr>
        <w:t>本院詢問證人嘉義市副市長張惠博、嘉義市政府行政處副處長陳冠吟、嘉義市政府行政處副處長庶務</w:t>
      </w:r>
      <w:proofErr w:type="gramStart"/>
      <w:r w:rsidRPr="00747A83">
        <w:rPr>
          <w:rFonts w:hint="eastAsia"/>
        </w:rPr>
        <w:t>科</w:t>
      </w:r>
      <w:proofErr w:type="gramEnd"/>
      <w:r w:rsidRPr="00747A83">
        <w:rPr>
          <w:rFonts w:hint="eastAsia"/>
        </w:rPr>
        <w:t>科長蔡英杰、嘉義市政府財政處副處長洪彩燕、嘉義市政府政風處科長</w:t>
      </w:r>
      <w:proofErr w:type="gramStart"/>
      <w:r w:rsidRPr="00747A83">
        <w:rPr>
          <w:rFonts w:hint="eastAsia"/>
        </w:rPr>
        <w:t>蘇桑盈等表示</w:t>
      </w:r>
      <w:proofErr w:type="gramEnd"/>
      <w:r w:rsidRPr="00747A83">
        <w:rPr>
          <w:rFonts w:hint="eastAsia"/>
        </w:rPr>
        <w:t>略</w:t>
      </w:r>
      <w:proofErr w:type="gramStart"/>
      <w:r w:rsidRPr="00747A83">
        <w:rPr>
          <w:rFonts w:hint="eastAsia"/>
        </w:rPr>
        <w:t>以</w:t>
      </w:r>
      <w:proofErr w:type="gramEnd"/>
      <w:r w:rsidRPr="00747A83">
        <w:rPr>
          <w:rFonts w:hint="eastAsia"/>
        </w:rPr>
        <w:t>，</w:t>
      </w:r>
      <w:proofErr w:type="gramStart"/>
      <w:r w:rsidR="00401974" w:rsidRPr="00747A83">
        <w:rPr>
          <w:rFonts w:hint="eastAsia"/>
          <w:szCs w:val="20"/>
        </w:rPr>
        <w:t>涂</w:t>
      </w:r>
      <w:proofErr w:type="gramEnd"/>
      <w:r w:rsidR="00401974" w:rsidRPr="00747A83">
        <w:rPr>
          <w:rFonts w:hint="eastAsia"/>
        </w:rPr>
        <w:t>市長當時有同意李志城處長將該車當作處理財政處業務及李處長上下班使用，…</w:t>
      </w:r>
      <w:proofErr w:type="gramStart"/>
      <w:r w:rsidR="00401974" w:rsidRPr="00747A83">
        <w:rPr>
          <w:rFonts w:hint="eastAsia"/>
        </w:rPr>
        <w:t>…</w:t>
      </w:r>
      <w:proofErr w:type="gramEnd"/>
      <w:r w:rsidR="00401974" w:rsidRPr="00747A83">
        <w:rPr>
          <w:rFonts w:hint="eastAsia"/>
        </w:rPr>
        <w:t>當時李志城處長就任當時表示他並沒有車，所以派0473-D8業務車去</w:t>
      </w:r>
      <w:proofErr w:type="gramStart"/>
      <w:r w:rsidR="00401974" w:rsidRPr="00747A83">
        <w:rPr>
          <w:rFonts w:hint="eastAsia"/>
        </w:rPr>
        <w:t>臺</w:t>
      </w:r>
      <w:proofErr w:type="gramEnd"/>
      <w:r w:rsidR="00401974" w:rsidRPr="00747A83">
        <w:rPr>
          <w:rFonts w:hint="eastAsia"/>
        </w:rPr>
        <w:t>中支援，接他到嘉義市，…</w:t>
      </w:r>
      <w:proofErr w:type="gramStart"/>
      <w:r w:rsidR="00401974" w:rsidRPr="00747A83">
        <w:rPr>
          <w:rFonts w:hint="eastAsia"/>
        </w:rPr>
        <w:t>…</w:t>
      </w:r>
      <w:proofErr w:type="gramEnd"/>
      <w:r w:rsidR="00401974" w:rsidRPr="00747A83">
        <w:rPr>
          <w:rFonts w:hint="eastAsia"/>
        </w:rPr>
        <w:t>但是「專用車」與「業務車」兩者無規定可以相互轉換，兩者使用區分界線並不十分明顯，幕僚並未向單位主管具體說明等語</w:t>
      </w:r>
      <w:r w:rsidRPr="00747A83">
        <w:rPr>
          <w:rFonts w:hint="eastAsia"/>
        </w:rPr>
        <w:t>，</w:t>
      </w:r>
      <w:r w:rsidR="00401974" w:rsidRPr="00747A83">
        <w:rPr>
          <w:rFonts w:hint="eastAsia"/>
        </w:rPr>
        <w:t>及嘉義市政府財政處菸酒管理</w:t>
      </w:r>
      <w:proofErr w:type="gramStart"/>
      <w:r w:rsidR="00401974" w:rsidRPr="00747A83">
        <w:rPr>
          <w:rFonts w:hint="eastAsia"/>
        </w:rPr>
        <w:t>科</w:t>
      </w:r>
      <w:proofErr w:type="gramEnd"/>
      <w:r w:rsidR="00401974" w:rsidRPr="00747A83">
        <w:rPr>
          <w:rFonts w:hint="eastAsia"/>
        </w:rPr>
        <w:t>科長楊秀娟於偵查中具結證稱：「曾</w:t>
      </w:r>
      <w:r w:rsidR="00802AC7" w:rsidRPr="00802AC7">
        <w:rPr>
          <w:rFonts w:hAnsi="標楷體" w:hint="eastAsia"/>
        </w:rPr>
        <w:t>○○</w:t>
      </w:r>
      <w:r w:rsidR="00401974" w:rsidRPr="00747A83">
        <w:rPr>
          <w:rFonts w:hint="eastAsia"/>
        </w:rPr>
        <w:t>也有使用該車載送之前的處長上下班，循例就是在派車單上寫協助財政處業務，在林瑞彥處長時</w:t>
      </w:r>
      <w:proofErr w:type="gramStart"/>
      <w:r w:rsidR="00401974" w:rsidRPr="00747A83">
        <w:rPr>
          <w:rFonts w:hint="eastAsia"/>
        </w:rPr>
        <w:t>該車油量</w:t>
      </w:r>
      <w:proofErr w:type="gramEnd"/>
      <w:r w:rsidR="00401974" w:rsidRPr="00747A83">
        <w:rPr>
          <w:rFonts w:hint="eastAsia"/>
        </w:rPr>
        <w:t>就有超支，因為也是作為上下班使用，</w:t>
      </w:r>
      <w:r w:rsidR="00A84692">
        <w:rPr>
          <w:rFonts w:hint="eastAsia"/>
        </w:rPr>
        <w:t>李志城</w:t>
      </w:r>
      <w:r w:rsidR="00401974" w:rsidRPr="00747A83">
        <w:rPr>
          <w:rFonts w:hint="eastAsia"/>
        </w:rPr>
        <w:t>於104年10月就任，11月要核銷10月份油料時發現超支，</w:t>
      </w:r>
      <w:proofErr w:type="gramStart"/>
      <w:r w:rsidR="00401974" w:rsidRPr="00747A83">
        <w:rPr>
          <w:rFonts w:hint="eastAsia"/>
        </w:rPr>
        <w:t>伊與馬洲進</w:t>
      </w:r>
      <w:proofErr w:type="gramEnd"/>
      <w:r w:rsidR="00401974" w:rsidRPr="00747A83">
        <w:rPr>
          <w:rFonts w:hint="eastAsia"/>
        </w:rPr>
        <w:t>就</w:t>
      </w:r>
      <w:proofErr w:type="gramStart"/>
      <w:r w:rsidR="00401974" w:rsidRPr="00747A83">
        <w:rPr>
          <w:rFonts w:hint="eastAsia"/>
        </w:rPr>
        <w:t>依例上簽</w:t>
      </w:r>
      <w:proofErr w:type="gramEnd"/>
      <w:r w:rsidR="00401974" w:rsidRPr="00747A83">
        <w:rPr>
          <w:rFonts w:hint="eastAsia"/>
        </w:rPr>
        <w:t>」</w:t>
      </w:r>
      <w:r w:rsidR="00830F04" w:rsidRPr="00747A83">
        <w:rPr>
          <w:rFonts w:hint="eastAsia"/>
        </w:rPr>
        <w:t>等語，</w:t>
      </w:r>
      <w:r w:rsidRPr="00747A83">
        <w:rPr>
          <w:rFonts w:hint="eastAsia"/>
        </w:rPr>
        <w:t>足見</w:t>
      </w:r>
      <w:r w:rsidR="00401974" w:rsidRPr="00747A83">
        <w:rPr>
          <w:rFonts w:hint="eastAsia"/>
        </w:rPr>
        <w:t>嘉義市政府及該府財政處對於公務車未確實依相關規定落實管理</w:t>
      </w:r>
      <w:r w:rsidR="00B7157C" w:rsidRPr="00747A83">
        <w:rPr>
          <w:rFonts w:hint="eastAsia"/>
        </w:rPr>
        <w:t>，對於</w:t>
      </w:r>
      <w:r w:rsidR="00DA57FA" w:rsidRPr="00747A83">
        <w:rPr>
          <w:rFonts w:hint="eastAsia"/>
        </w:rPr>
        <w:t>該府財政處原經管使用公務車RK-6191之專用車於98年2月19日登錄報廢之後，</w:t>
      </w:r>
      <w:r w:rsidR="00B7157C" w:rsidRPr="00747A83">
        <w:rPr>
          <w:rFonts w:hint="eastAsia"/>
        </w:rPr>
        <w:t>該府財政處前任處長林瑞彥將</w:t>
      </w:r>
      <w:r w:rsidR="00DA57FA" w:rsidRPr="00747A83">
        <w:t>0473-D8</w:t>
      </w:r>
      <w:proofErr w:type="gramStart"/>
      <w:r w:rsidR="00B7157C" w:rsidRPr="00747A83">
        <w:rPr>
          <w:rFonts w:hint="eastAsia"/>
        </w:rPr>
        <w:t>業務車充作</w:t>
      </w:r>
      <w:proofErr w:type="gramEnd"/>
      <w:r w:rsidR="00B7157C" w:rsidRPr="00747A83">
        <w:rPr>
          <w:rFonts w:hint="eastAsia"/>
        </w:rPr>
        <w:t>專用車使用</w:t>
      </w:r>
      <w:r w:rsidR="00401974" w:rsidRPr="00747A83">
        <w:rPr>
          <w:rFonts w:hint="eastAsia"/>
        </w:rPr>
        <w:t>，</w:t>
      </w:r>
      <w:proofErr w:type="gramStart"/>
      <w:r w:rsidR="00644A73" w:rsidRPr="00747A83">
        <w:rPr>
          <w:rFonts w:hint="eastAsia"/>
        </w:rPr>
        <w:t>詎</w:t>
      </w:r>
      <w:proofErr w:type="gramEnd"/>
      <w:r w:rsidR="00644A73" w:rsidRPr="00747A83">
        <w:rPr>
          <w:rFonts w:hint="eastAsia"/>
        </w:rPr>
        <w:t>嘉義市政府及該府財政處便宜行事，</w:t>
      </w:r>
      <w:r w:rsidR="00B7157C" w:rsidRPr="00747A83">
        <w:rPr>
          <w:rFonts w:hint="eastAsia"/>
        </w:rPr>
        <w:t>將錯就錯，因循敷衍，逕行派用業務車接</w:t>
      </w:r>
      <w:r w:rsidR="00644A73" w:rsidRPr="00747A83">
        <w:rPr>
          <w:rFonts w:hint="eastAsia"/>
        </w:rPr>
        <w:t>繼任處長</w:t>
      </w:r>
      <w:r w:rsidR="00A84692">
        <w:rPr>
          <w:rFonts w:hint="eastAsia"/>
        </w:rPr>
        <w:t>李志城</w:t>
      </w:r>
      <w:r w:rsidR="00B7157C" w:rsidRPr="00747A83">
        <w:rPr>
          <w:rFonts w:hint="eastAsia"/>
        </w:rPr>
        <w:t>到任，</w:t>
      </w:r>
      <w:r w:rsidR="00644A73" w:rsidRPr="00747A83">
        <w:rPr>
          <w:rFonts w:hint="eastAsia"/>
        </w:rPr>
        <w:t>亦未對渠告知澄清，</w:t>
      </w:r>
      <w:r w:rsidR="00B7157C" w:rsidRPr="00747A83">
        <w:rPr>
          <w:rFonts w:hint="eastAsia"/>
        </w:rPr>
        <w:t>致使</w:t>
      </w:r>
      <w:r w:rsidR="00644A73" w:rsidRPr="00747A83">
        <w:rPr>
          <w:rFonts w:hint="eastAsia"/>
        </w:rPr>
        <w:t>渠</w:t>
      </w:r>
      <w:proofErr w:type="gramStart"/>
      <w:r w:rsidR="00644A73" w:rsidRPr="00747A83">
        <w:rPr>
          <w:rFonts w:hint="eastAsia"/>
        </w:rPr>
        <w:t>任內</w:t>
      </w:r>
      <w:r w:rsidR="00B7157C" w:rsidRPr="00747A83">
        <w:rPr>
          <w:rFonts w:hint="eastAsia"/>
        </w:rPr>
        <w:t>仍錯用</w:t>
      </w:r>
      <w:proofErr w:type="gramEnd"/>
      <w:r w:rsidR="00B7157C" w:rsidRPr="00747A83">
        <w:rPr>
          <w:rFonts w:hint="eastAsia"/>
        </w:rPr>
        <w:t>該公務車，</w:t>
      </w:r>
      <w:r w:rsidR="00830F04" w:rsidRPr="00747A83">
        <w:rPr>
          <w:rFonts w:hint="eastAsia"/>
        </w:rPr>
        <w:t>且未依規定核實填寫派車單、未按日填報行車紀錄，</w:t>
      </w:r>
      <w:proofErr w:type="gramStart"/>
      <w:r w:rsidR="00830F04" w:rsidRPr="00747A83">
        <w:rPr>
          <w:rFonts w:hint="eastAsia"/>
        </w:rPr>
        <w:t>逕</w:t>
      </w:r>
      <w:proofErr w:type="gramEnd"/>
      <w:r w:rsidR="00830F04" w:rsidRPr="00747A83">
        <w:rPr>
          <w:rFonts w:hint="eastAsia"/>
        </w:rPr>
        <w:t>予</w:t>
      </w:r>
      <w:proofErr w:type="gramStart"/>
      <w:r w:rsidR="00830F04" w:rsidRPr="00747A83">
        <w:rPr>
          <w:rFonts w:hint="eastAsia"/>
        </w:rPr>
        <w:t>不</w:t>
      </w:r>
      <w:proofErr w:type="gramEnd"/>
      <w:r w:rsidR="00830F04" w:rsidRPr="00747A83">
        <w:rPr>
          <w:rFonts w:hint="eastAsia"/>
        </w:rPr>
        <w:t>實事由核銷車輛油料超支費用，甚且為</w:t>
      </w:r>
      <w:proofErr w:type="gramStart"/>
      <w:r w:rsidR="00830F04" w:rsidRPr="00747A83">
        <w:rPr>
          <w:rFonts w:hint="eastAsia"/>
        </w:rPr>
        <w:t>接送</w:t>
      </w:r>
      <w:r w:rsidR="00644A73" w:rsidRPr="00747A83">
        <w:rPr>
          <w:rFonts w:hint="eastAsia"/>
        </w:rPr>
        <w:t>渠</w:t>
      </w:r>
      <w:r w:rsidR="00830F04" w:rsidRPr="00747A83">
        <w:rPr>
          <w:rFonts w:hint="eastAsia"/>
        </w:rPr>
        <w:t>上下班</w:t>
      </w:r>
      <w:proofErr w:type="gramEnd"/>
      <w:r w:rsidR="00830F04" w:rsidRPr="00747A83">
        <w:rPr>
          <w:rFonts w:hint="eastAsia"/>
        </w:rPr>
        <w:t>而不當延長臨時人員工時核發加班費等</w:t>
      </w:r>
      <w:r w:rsidR="00DA57FA" w:rsidRPr="00747A83">
        <w:rPr>
          <w:rFonts w:hint="eastAsia"/>
        </w:rPr>
        <w:t>違失</w:t>
      </w:r>
      <w:r w:rsidR="00830F04" w:rsidRPr="00747A83">
        <w:rPr>
          <w:rFonts w:hint="eastAsia"/>
        </w:rPr>
        <w:t>，實皆應切實檢討改進。</w:t>
      </w:r>
    </w:p>
    <w:p w:rsidR="00644A73" w:rsidRPr="00747A83" w:rsidRDefault="00644A73">
      <w:pPr>
        <w:widowControl/>
        <w:overflowPunct/>
        <w:autoSpaceDE/>
        <w:autoSpaceDN/>
        <w:jc w:val="left"/>
        <w:rPr>
          <w:rFonts w:hAnsi="標楷體"/>
          <w:szCs w:val="32"/>
        </w:rPr>
      </w:pPr>
      <w:r w:rsidRPr="00747A83">
        <w:rPr>
          <w:rFonts w:hAnsi="標楷體"/>
          <w:szCs w:val="32"/>
        </w:rPr>
        <w:br w:type="page"/>
      </w:r>
    </w:p>
    <w:p w:rsidR="00644A73" w:rsidRPr="00747A83" w:rsidRDefault="00644A73" w:rsidP="00644A73">
      <w:pPr>
        <w:pStyle w:val="1"/>
        <w:ind w:left="2380" w:hanging="2380"/>
      </w:pPr>
      <w:bookmarkStart w:id="32" w:name="_Toc529222689"/>
      <w:bookmarkStart w:id="33" w:name="_Toc529223111"/>
      <w:bookmarkStart w:id="34" w:name="_Toc529223862"/>
      <w:bookmarkStart w:id="35" w:name="_Toc529228265"/>
      <w:bookmarkStart w:id="36" w:name="_Toc2400395"/>
      <w:bookmarkStart w:id="37" w:name="_Toc4316189"/>
      <w:bookmarkStart w:id="38" w:name="_Toc4473330"/>
      <w:bookmarkStart w:id="39" w:name="_Toc69556897"/>
      <w:bookmarkStart w:id="40" w:name="_Toc69556946"/>
      <w:bookmarkStart w:id="41" w:name="_Toc69609820"/>
      <w:bookmarkStart w:id="42" w:name="_Toc70241816"/>
      <w:bookmarkStart w:id="43" w:name="_Toc70242205"/>
      <w:bookmarkStart w:id="44" w:name="_Toc421794875"/>
      <w:bookmarkStart w:id="45" w:name="_Toc422834160"/>
      <w:r w:rsidRPr="00747A83">
        <w:rPr>
          <w:rFonts w:hint="eastAsia"/>
        </w:rPr>
        <w:lastRenderedPageBreak/>
        <w:t>處理辦法：</w:t>
      </w:r>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644A73" w:rsidRPr="00747A83" w:rsidRDefault="00644A73" w:rsidP="00644A73">
      <w:pPr>
        <w:pStyle w:val="2"/>
      </w:pPr>
      <w:bookmarkStart w:id="46" w:name="_Toc524895649"/>
      <w:bookmarkStart w:id="47" w:name="_Toc524896195"/>
      <w:bookmarkStart w:id="48" w:name="_Toc524896225"/>
      <w:bookmarkStart w:id="49" w:name="_Toc70241819"/>
      <w:bookmarkStart w:id="50" w:name="_Toc70242208"/>
      <w:bookmarkStart w:id="51" w:name="_Toc421794878"/>
      <w:bookmarkStart w:id="52" w:name="_Toc421795444"/>
      <w:bookmarkStart w:id="53" w:name="_Toc421796025"/>
      <w:bookmarkStart w:id="54" w:name="_Toc422728960"/>
      <w:bookmarkStart w:id="55" w:name="_Toc422834163"/>
      <w:bookmarkStart w:id="56" w:name="_Toc524902735"/>
      <w:bookmarkStart w:id="57" w:name="_Toc525066149"/>
      <w:bookmarkStart w:id="58" w:name="_Toc525070840"/>
      <w:bookmarkStart w:id="59" w:name="_Toc525938380"/>
      <w:bookmarkStart w:id="60" w:name="_Toc525939228"/>
      <w:bookmarkStart w:id="61" w:name="_Toc525939733"/>
      <w:bookmarkStart w:id="62" w:name="_Toc529218273"/>
      <w:bookmarkStart w:id="63" w:name="_Toc529222690"/>
      <w:bookmarkStart w:id="64" w:name="_Toc529223112"/>
      <w:bookmarkStart w:id="65" w:name="_Toc529223863"/>
      <w:bookmarkStart w:id="66" w:name="_Toc529228266"/>
      <w:bookmarkStart w:id="67" w:name="_Toc70241818"/>
      <w:bookmarkStart w:id="68" w:name="_Toc70242207"/>
      <w:bookmarkStart w:id="69" w:name="_Toc69556899"/>
      <w:bookmarkStart w:id="70" w:name="_Toc69556948"/>
      <w:bookmarkStart w:id="71" w:name="_Toc69609822"/>
      <w:bookmarkEnd w:id="46"/>
      <w:bookmarkEnd w:id="47"/>
      <w:bookmarkEnd w:id="48"/>
      <w:r w:rsidRPr="00747A83">
        <w:rPr>
          <w:rFonts w:hint="eastAsia"/>
        </w:rPr>
        <w:t>調查意見，函送嘉義市政府</w:t>
      </w:r>
      <w:r w:rsidR="00CC5F5D">
        <w:rPr>
          <w:rFonts w:hint="eastAsia"/>
        </w:rPr>
        <w:t>確實辦理</w:t>
      </w:r>
      <w:r w:rsidRPr="00747A83">
        <w:rPr>
          <w:rFonts w:hint="eastAsia"/>
        </w:rPr>
        <w:t>並檢討改進</w:t>
      </w:r>
      <w:proofErr w:type="gramStart"/>
      <w:r w:rsidRPr="00747A83">
        <w:rPr>
          <w:rFonts w:hint="eastAsia"/>
        </w:rPr>
        <w:t>見復。</w:t>
      </w:r>
      <w:bookmarkEnd w:id="49"/>
      <w:bookmarkEnd w:id="50"/>
      <w:bookmarkEnd w:id="51"/>
      <w:bookmarkEnd w:id="52"/>
      <w:bookmarkEnd w:id="53"/>
      <w:bookmarkEnd w:id="54"/>
      <w:bookmarkEnd w:id="55"/>
      <w:proofErr w:type="gramEnd"/>
    </w:p>
    <w:p w:rsidR="00644A73" w:rsidRPr="00747A83" w:rsidRDefault="00644A73" w:rsidP="00644A73">
      <w:pPr>
        <w:pStyle w:val="2"/>
      </w:pPr>
      <w:r w:rsidRPr="00747A83">
        <w:rPr>
          <w:rFonts w:hint="eastAsia"/>
        </w:rPr>
        <w:t>調查意見，公布並上網公告。</w:t>
      </w:r>
    </w:p>
    <w:p w:rsidR="00644A73" w:rsidRPr="00747A83" w:rsidRDefault="00644A73" w:rsidP="00644A73">
      <w:pPr>
        <w:pStyle w:val="2"/>
      </w:pPr>
      <w:bookmarkStart w:id="72" w:name="_Toc2400397"/>
      <w:bookmarkStart w:id="73" w:name="_Toc4316191"/>
      <w:bookmarkStart w:id="74" w:name="_Toc4473332"/>
      <w:bookmarkStart w:id="75" w:name="_Toc69556901"/>
      <w:bookmarkStart w:id="76" w:name="_Toc69556950"/>
      <w:bookmarkStart w:id="77" w:name="_Toc69609824"/>
      <w:bookmarkStart w:id="78" w:name="_Toc70241822"/>
      <w:bookmarkStart w:id="79" w:name="_Toc70242211"/>
      <w:bookmarkStart w:id="80" w:name="_Toc421794881"/>
      <w:bookmarkStart w:id="81" w:name="_Toc421795447"/>
      <w:bookmarkStart w:id="82" w:name="_Toc421796028"/>
      <w:bookmarkStart w:id="83" w:name="_Toc422728963"/>
      <w:bookmarkStart w:id="84" w:name="_Toc422834166"/>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747A83">
        <w:rPr>
          <w:rFonts w:hint="eastAsia"/>
        </w:rPr>
        <w:t>檢</w:t>
      </w:r>
      <w:proofErr w:type="gramStart"/>
      <w:r w:rsidRPr="00747A83">
        <w:rPr>
          <w:rFonts w:hint="eastAsia"/>
        </w:rPr>
        <w:t>附派查函</w:t>
      </w:r>
      <w:proofErr w:type="gramEnd"/>
      <w:r w:rsidRPr="00747A83">
        <w:rPr>
          <w:rFonts w:hint="eastAsia"/>
        </w:rPr>
        <w:t>及相關附件，送請</w:t>
      </w:r>
      <w:r w:rsidR="00CC5F5D">
        <w:rPr>
          <w:rFonts w:hint="eastAsia"/>
        </w:rPr>
        <w:t>財政及經濟</w:t>
      </w:r>
      <w:r w:rsidRPr="00747A83">
        <w:rPr>
          <w:rFonts w:hint="eastAsia"/>
        </w:rPr>
        <w:t>委員會處理。</w:t>
      </w:r>
      <w:bookmarkEnd w:id="72"/>
      <w:bookmarkEnd w:id="73"/>
      <w:bookmarkEnd w:id="74"/>
      <w:bookmarkEnd w:id="75"/>
      <w:bookmarkEnd w:id="76"/>
      <w:bookmarkEnd w:id="77"/>
      <w:bookmarkEnd w:id="78"/>
      <w:bookmarkEnd w:id="79"/>
      <w:bookmarkEnd w:id="80"/>
      <w:bookmarkEnd w:id="81"/>
      <w:bookmarkEnd w:id="82"/>
      <w:bookmarkEnd w:id="83"/>
      <w:bookmarkEnd w:id="84"/>
    </w:p>
    <w:p w:rsidR="00B77D18" w:rsidRPr="00747A83" w:rsidRDefault="00B77D18" w:rsidP="00644A73">
      <w:pPr>
        <w:pStyle w:val="af0"/>
        <w:kinsoku/>
        <w:autoSpaceDE w:val="0"/>
        <w:spacing w:beforeLines="50" w:before="228"/>
        <w:ind w:left="1020" w:hanging="1020"/>
        <w:rPr>
          <w:rFonts w:hAnsi="標楷體"/>
          <w:szCs w:val="32"/>
        </w:rPr>
      </w:pPr>
    </w:p>
    <w:sectPr w:rsidR="00B77D18" w:rsidRPr="00747A8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F6C" w:rsidRDefault="009B5F6C">
      <w:r>
        <w:separator/>
      </w:r>
    </w:p>
  </w:endnote>
  <w:endnote w:type="continuationSeparator" w:id="0">
    <w:p w:rsidR="009B5F6C" w:rsidRDefault="009B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538" w:rsidRPr="009C046B" w:rsidRDefault="00E32538">
    <w:pPr>
      <w:pStyle w:val="af3"/>
      <w:framePr w:wrap="around" w:vAnchor="text" w:hAnchor="margin" w:xAlign="center" w:y="1"/>
      <w:rPr>
        <w:rStyle w:val="ac"/>
        <w:rFonts w:ascii="Times New Roman"/>
        <w:sz w:val="24"/>
      </w:rPr>
    </w:pPr>
    <w:r w:rsidRPr="009C046B">
      <w:rPr>
        <w:rStyle w:val="ac"/>
        <w:rFonts w:ascii="Times New Roman"/>
        <w:sz w:val="24"/>
      </w:rPr>
      <w:fldChar w:fldCharType="begin"/>
    </w:r>
    <w:r w:rsidRPr="009C046B">
      <w:rPr>
        <w:rStyle w:val="ac"/>
        <w:rFonts w:ascii="Times New Roman"/>
        <w:sz w:val="24"/>
      </w:rPr>
      <w:instrText xml:space="preserve">PAGE  </w:instrText>
    </w:r>
    <w:r w:rsidRPr="009C046B">
      <w:rPr>
        <w:rStyle w:val="ac"/>
        <w:rFonts w:ascii="Times New Roman"/>
        <w:sz w:val="24"/>
      </w:rPr>
      <w:fldChar w:fldCharType="separate"/>
    </w:r>
    <w:r w:rsidR="00802AC7">
      <w:rPr>
        <w:rStyle w:val="ac"/>
        <w:rFonts w:ascii="Times New Roman"/>
        <w:noProof/>
        <w:sz w:val="24"/>
      </w:rPr>
      <w:t>4</w:t>
    </w:r>
    <w:r w:rsidRPr="009C046B">
      <w:rPr>
        <w:rStyle w:val="ac"/>
        <w:rFonts w:ascii="Times New Roman"/>
        <w:sz w:val="24"/>
      </w:rPr>
      <w:fldChar w:fldCharType="end"/>
    </w:r>
  </w:p>
  <w:p w:rsidR="00E32538" w:rsidRDefault="00E3253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F6C" w:rsidRDefault="009B5F6C">
      <w:r>
        <w:separator/>
      </w:r>
    </w:p>
  </w:footnote>
  <w:footnote w:type="continuationSeparator" w:id="0">
    <w:p w:rsidR="009B5F6C" w:rsidRDefault="009B5F6C">
      <w:r>
        <w:continuationSeparator/>
      </w:r>
    </w:p>
  </w:footnote>
  <w:footnote w:id="1">
    <w:p w:rsidR="00E32538" w:rsidRPr="0096456D" w:rsidRDefault="00E32538" w:rsidP="00320FC4">
      <w:pPr>
        <w:pStyle w:val="afb"/>
        <w:ind w:left="220" w:hangingChars="100" w:hanging="220"/>
        <w:jc w:val="both"/>
        <w:rPr>
          <w:rFonts w:ascii="標楷體" w:eastAsia="標楷體" w:hAnsi="標楷體"/>
        </w:rPr>
      </w:pPr>
      <w:r w:rsidRPr="0096456D">
        <w:rPr>
          <w:rFonts w:ascii="標楷體" w:eastAsia="標楷體" w:hAnsi="標楷體"/>
        </w:rPr>
        <w:footnoteRef/>
      </w:r>
      <w:r>
        <w:rPr>
          <w:rFonts w:ascii="標楷體" w:eastAsia="標楷體" w:hAnsi="標楷體" w:hint="eastAsia"/>
        </w:rPr>
        <w:t>.</w:t>
      </w:r>
      <w:r w:rsidRPr="0096456D">
        <w:rPr>
          <w:rFonts w:ascii="標楷體" w:eastAsia="標楷體" w:hAnsi="標楷體" w:hint="eastAsia"/>
        </w:rPr>
        <w:t>嘉義市政府配合組織改造計畫，自107年1月1日起將該府財政處與稅務局合併改制成立「嘉義市政府財政稅務局」。</w:t>
      </w:r>
      <w:proofErr w:type="gramStart"/>
      <w:r w:rsidRPr="0096456D">
        <w:rPr>
          <w:rFonts w:ascii="標楷體" w:eastAsia="標楷體" w:hAnsi="標楷體" w:hint="eastAsia"/>
        </w:rPr>
        <w:t>爰</w:t>
      </w:r>
      <w:proofErr w:type="gramEnd"/>
      <w:r w:rsidRPr="0096456D">
        <w:rPr>
          <w:rFonts w:ascii="標楷體" w:eastAsia="標楷體" w:hAnsi="標楷體" w:hint="eastAsia"/>
        </w:rPr>
        <w:t>依據嘉義市政府106年12月28日</w:t>
      </w:r>
      <w:proofErr w:type="gramStart"/>
      <w:r w:rsidRPr="0096456D">
        <w:rPr>
          <w:rFonts w:ascii="標楷體" w:eastAsia="標楷體" w:hAnsi="標楷體" w:hint="eastAsia"/>
        </w:rPr>
        <w:t>府人任字</w:t>
      </w:r>
      <w:proofErr w:type="gramEnd"/>
      <w:r w:rsidRPr="0096456D">
        <w:rPr>
          <w:rFonts w:ascii="標楷體" w:eastAsia="標楷體" w:hAnsi="標楷體" w:hint="eastAsia"/>
        </w:rPr>
        <w:t>第1062404228號令李志城自107年1月1日起免職。</w:t>
      </w:r>
    </w:p>
  </w:footnote>
  <w:footnote w:id="2">
    <w:p w:rsidR="00E32538" w:rsidRPr="007E12F0" w:rsidRDefault="00E32538" w:rsidP="00DB0574">
      <w:pPr>
        <w:pStyle w:val="afb"/>
        <w:ind w:left="220" w:hangingChars="100" w:hanging="220"/>
        <w:jc w:val="both"/>
        <w:rPr>
          <w:rFonts w:ascii="標楷體" w:eastAsia="標楷體" w:hAnsi="標楷體"/>
        </w:rPr>
      </w:pPr>
      <w:r w:rsidRPr="007E12F0">
        <w:rPr>
          <w:rFonts w:ascii="標楷體" w:eastAsia="標楷體" w:hAnsi="標楷體"/>
        </w:rPr>
        <w:footnoteRef/>
      </w:r>
      <w:r w:rsidRPr="007E12F0">
        <w:rPr>
          <w:rFonts w:ascii="標楷體" w:eastAsia="標楷體" w:hAnsi="標楷體"/>
        </w:rPr>
        <w:t>.</w:t>
      </w:r>
      <w:r w:rsidRPr="007E12F0">
        <w:rPr>
          <w:rFonts w:ascii="標楷體" w:eastAsia="標楷體" w:hAnsi="標楷體"/>
        </w:rPr>
        <w:t>臺灣</w:t>
      </w:r>
      <w:r>
        <w:rPr>
          <w:rFonts w:ascii="標楷體" w:eastAsia="標楷體" w:hAnsi="標楷體" w:hint="eastAsia"/>
        </w:rPr>
        <w:t>嘉義</w:t>
      </w:r>
      <w:r w:rsidRPr="007E12F0">
        <w:rPr>
          <w:rFonts w:ascii="標楷體" w:eastAsia="標楷體" w:hAnsi="標楷體"/>
        </w:rPr>
        <w:t>地方檢察署10</w:t>
      </w:r>
      <w:r>
        <w:rPr>
          <w:rFonts w:ascii="標楷體" w:eastAsia="標楷體" w:hAnsi="標楷體" w:hint="eastAsia"/>
        </w:rPr>
        <w:t>7</w:t>
      </w:r>
      <w:r w:rsidRPr="007E12F0">
        <w:rPr>
          <w:rFonts w:ascii="標楷體" w:eastAsia="標楷體" w:hAnsi="標楷體"/>
        </w:rPr>
        <w:t>年</w:t>
      </w:r>
      <w:r>
        <w:rPr>
          <w:rFonts w:ascii="標楷體" w:eastAsia="標楷體" w:hAnsi="標楷體" w:hint="eastAsia"/>
        </w:rPr>
        <w:t>6</w:t>
      </w:r>
      <w:r w:rsidRPr="007E12F0">
        <w:rPr>
          <w:rFonts w:ascii="標楷體" w:eastAsia="標楷體" w:hAnsi="標楷體"/>
        </w:rPr>
        <w:t>月</w:t>
      </w:r>
      <w:r>
        <w:rPr>
          <w:rFonts w:ascii="標楷體" w:eastAsia="標楷體" w:hAnsi="標楷體" w:hint="eastAsia"/>
        </w:rPr>
        <w:t>8</w:t>
      </w:r>
      <w:r w:rsidRPr="007E12F0">
        <w:rPr>
          <w:rFonts w:ascii="標楷體" w:eastAsia="標楷體" w:hAnsi="標楷體"/>
        </w:rPr>
        <w:t>日</w:t>
      </w:r>
      <w:proofErr w:type="gramStart"/>
      <w:r>
        <w:rPr>
          <w:rFonts w:ascii="標楷體" w:eastAsia="標楷體" w:hAnsi="標楷體" w:hint="eastAsia"/>
        </w:rPr>
        <w:t>嘉</w:t>
      </w:r>
      <w:r w:rsidRPr="007E12F0">
        <w:rPr>
          <w:rFonts w:ascii="標楷體" w:eastAsia="標楷體" w:hAnsi="標楷體"/>
        </w:rPr>
        <w:t>檢</w:t>
      </w:r>
      <w:r>
        <w:rPr>
          <w:rFonts w:ascii="標楷體" w:eastAsia="標楷體" w:hAnsi="標楷體" w:hint="eastAsia"/>
        </w:rPr>
        <w:t>珍仁106偵</w:t>
      </w:r>
      <w:proofErr w:type="gramEnd"/>
      <w:r>
        <w:rPr>
          <w:rFonts w:ascii="標楷體" w:eastAsia="標楷體" w:hAnsi="標楷體" w:hint="eastAsia"/>
        </w:rPr>
        <w:t>8769</w:t>
      </w:r>
      <w:r w:rsidRPr="007E12F0">
        <w:rPr>
          <w:rFonts w:ascii="標楷體" w:eastAsia="標楷體" w:hAnsi="標楷體"/>
        </w:rPr>
        <w:t>字第</w:t>
      </w:r>
      <w:r>
        <w:rPr>
          <w:rFonts w:ascii="標楷體" w:eastAsia="標楷體" w:hAnsi="標楷體" w:hint="eastAsia"/>
        </w:rPr>
        <w:t>16066</w:t>
      </w:r>
      <w:r w:rsidRPr="007E12F0">
        <w:rPr>
          <w:rFonts w:ascii="標楷體" w:eastAsia="標楷體" w:hAnsi="標楷體"/>
        </w:rPr>
        <w:t>號函，本院收文第10</w:t>
      </w:r>
      <w:r>
        <w:rPr>
          <w:rFonts w:ascii="標楷體" w:eastAsia="標楷體" w:hAnsi="標楷體" w:hint="eastAsia"/>
        </w:rPr>
        <w:t>7</w:t>
      </w:r>
      <w:r w:rsidRPr="007E12F0">
        <w:rPr>
          <w:rFonts w:ascii="標楷體" w:eastAsia="標楷體" w:hAnsi="標楷體"/>
        </w:rPr>
        <w:t>0802</w:t>
      </w:r>
      <w:r>
        <w:rPr>
          <w:rFonts w:ascii="標楷體" w:eastAsia="標楷體" w:hAnsi="標楷體" w:hint="eastAsia"/>
        </w:rPr>
        <w:t>309</w:t>
      </w:r>
      <w:r w:rsidRPr="007E12F0">
        <w:rPr>
          <w:rFonts w:ascii="標楷體" w:eastAsia="標楷體" w:hAnsi="標楷體"/>
        </w:rPr>
        <w:t>號。</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4507E82"/>
    <w:multiLevelType w:val="hybridMultilevel"/>
    <w:tmpl w:val="FC54C78A"/>
    <w:lvl w:ilvl="0" w:tplc="C0CCC2C8">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03955F6"/>
    <w:multiLevelType w:val="hybridMultilevel"/>
    <w:tmpl w:val="F06A91B2"/>
    <w:lvl w:ilvl="0" w:tplc="1116CAA6">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22541F5E"/>
    <w:multiLevelType w:val="hybridMultilevel"/>
    <w:tmpl w:val="138654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1B429CE"/>
    <w:multiLevelType w:val="hybridMultilevel"/>
    <w:tmpl w:val="AF888088"/>
    <w:lvl w:ilvl="0" w:tplc="E5AC7374">
      <w:start w:val="1"/>
      <w:numFmt w:val="taiwaneseCountingThousand"/>
      <w:lvlText w:val="%1、"/>
      <w:lvlJc w:val="left"/>
      <w:pPr>
        <w:tabs>
          <w:tab w:val="num" w:pos="860"/>
        </w:tabs>
        <w:ind w:left="860" w:hanging="720"/>
      </w:pPr>
      <w:rPr>
        <w:rFonts w:hint="default"/>
        <w:color w:val="auto"/>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815686"/>
    <w:multiLevelType w:val="hybridMultilevel"/>
    <w:tmpl w:val="F29CE47E"/>
    <w:lvl w:ilvl="0" w:tplc="4634CD0C">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8"/>
  </w:num>
  <w:num w:numId="4">
    <w:abstractNumId w:val="6"/>
  </w:num>
  <w:num w:numId="5">
    <w:abstractNumId w:val="10"/>
  </w:num>
  <w:num w:numId="6">
    <w:abstractNumId w:val="1"/>
  </w:num>
  <w:num w:numId="7">
    <w:abstractNumId w:val="11"/>
  </w:num>
  <w:num w:numId="8">
    <w:abstractNumId w:val="7"/>
  </w:num>
  <w:num w:numId="9">
    <w:abstractNumId w:val="5"/>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2"/>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
  </w:num>
  <w:num w:numId="24">
    <w:abstractNumId w:val="4"/>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num>
  <w:num w:numId="29">
    <w:abstractNumId w:val="1"/>
  </w:num>
  <w:num w:numId="30">
    <w:abstractNumId w:val="1"/>
  </w:num>
  <w:num w:numId="31">
    <w:abstractNumId w:val="1"/>
  </w:num>
  <w:num w:numId="32">
    <w:abstractNumId w:val="1"/>
  </w:num>
  <w:num w:numId="33">
    <w:abstractNumId w:val="9"/>
  </w:num>
  <w:num w:numId="34">
    <w:abstractNumId w:val="1"/>
  </w:num>
  <w:num w:numId="35">
    <w:abstractNumId w:val="12"/>
  </w:num>
  <w:num w:numId="3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317"/>
    <w:rsid w:val="00006961"/>
    <w:rsid w:val="000112BF"/>
    <w:rsid w:val="00012233"/>
    <w:rsid w:val="00017318"/>
    <w:rsid w:val="000246F7"/>
    <w:rsid w:val="0003114D"/>
    <w:rsid w:val="00036D76"/>
    <w:rsid w:val="00054C69"/>
    <w:rsid w:val="00057F32"/>
    <w:rsid w:val="00061A73"/>
    <w:rsid w:val="00062A25"/>
    <w:rsid w:val="0007331B"/>
    <w:rsid w:val="00073CB5"/>
    <w:rsid w:val="0007425C"/>
    <w:rsid w:val="00077553"/>
    <w:rsid w:val="000851A2"/>
    <w:rsid w:val="0009352E"/>
    <w:rsid w:val="00093DB6"/>
    <w:rsid w:val="00096B96"/>
    <w:rsid w:val="000A2F3F"/>
    <w:rsid w:val="000A344A"/>
    <w:rsid w:val="000A6C2F"/>
    <w:rsid w:val="000B0926"/>
    <w:rsid w:val="000B0B4A"/>
    <w:rsid w:val="000B279A"/>
    <w:rsid w:val="000B61D2"/>
    <w:rsid w:val="000B6B8B"/>
    <w:rsid w:val="000B70A7"/>
    <w:rsid w:val="000B73DD"/>
    <w:rsid w:val="000C495F"/>
    <w:rsid w:val="000E6431"/>
    <w:rsid w:val="000F21A5"/>
    <w:rsid w:val="000F4B75"/>
    <w:rsid w:val="00102B9F"/>
    <w:rsid w:val="00112637"/>
    <w:rsid w:val="00112ABC"/>
    <w:rsid w:val="0012001E"/>
    <w:rsid w:val="00122E3A"/>
    <w:rsid w:val="00126358"/>
    <w:rsid w:val="00126A55"/>
    <w:rsid w:val="00127F3A"/>
    <w:rsid w:val="00133F08"/>
    <w:rsid w:val="001345E6"/>
    <w:rsid w:val="001378B0"/>
    <w:rsid w:val="00137C5E"/>
    <w:rsid w:val="00142E00"/>
    <w:rsid w:val="00152793"/>
    <w:rsid w:val="001530D4"/>
    <w:rsid w:val="00153B7E"/>
    <w:rsid w:val="001545A9"/>
    <w:rsid w:val="001637C7"/>
    <w:rsid w:val="0016480E"/>
    <w:rsid w:val="00170F49"/>
    <w:rsid w:val="00174297"/>
    <w:rsid w:val="00174D3B"/>
    <w:rsid w:val="001763D0"/>
    <w:rsid w:val="00180E06"/>
    <w:rsid w:val="001817B3"/>
    <w:rsid w:val="00183014"/>
    <w:rsid w:val="001959C2"/>
    <w:rsid w:val="001977A8"/>
    <w:rsid w:val="001A51E3"/>
    <w:rsid w:val="001A7968"/>
    <w:rsid w:val="001B2E98"/>
    <w:rsid w:val="001B3483"/>
    <w:rsid w:val="001B3C1E"/>
    <w:rsid w:val="001B4494"/>
    <w:rsid w:val="001C0D8B"/>
    <w:rsid w:val="001C0DA8"/>
    <w:rsid w:val="001C12C6"/>
    <w:rsid w:val="001C1BA7"/>
    <w:rsid w:val="001C2FEC"/>
    <w:rsid w:val="001D3291"/>
    <w:rsid w:val="001D4AD7"/>
    <w:rsid w:val="001D76FD"/>
    <w:rsid w:val="001E0D8A"/>
    <w:rsid w:val="001E67BA"/>
    <w:rsid w:val="001E74C2"/>
    <w:rsid w:val="001F332F"/>
    <w:rsid w:val="001F4F82"/>
    <w:rsid w:val="001F5A48"/>
    <w:rsid w:val="001F6260"/>
    <w:rsid w:val="001F6A57"/>
    <w:rsid w:val="00200007"/>
    <w:rsid w:val="002030A5"/>
    <w:rsid w:val="00203131"/>
    <w:rsid w:val="00212E88"/>
    <w:rsid w:val="00213C9C"/>
    <w:rsid w:val="0022009E"/>
    <w:rsid w:val="00223241"/>
    <w:rsid w:val="0022425C"/>
    <w:rsid w:val="002246DE"/>
    <w:rsid w:val="00233D43"/>
    <w:rsid w:val="00252BC4"/>
    <w:rsid w:val="00252F27"/>
    <w:rsid w:val="00254014"/>
    <w:rsid w:val="00254B39"/>
    <w:rsid w:val="00261092"/>
    <w:rsid w:val="00261740"/>
    <w:rsid w:val="0026504D"/>
    <w:rsid w:val="00265BAD"/>
    <w:rsid w:val="002716E7"/>
    <w:rsid w:val="00273A2F"/>
    <w:rsid w:val="00275AFD"/>
    <w:rsid w:val="0027787F"/>
    <w:rsid w:val="00280986"/>
    <w:rsid w:val="00281ECE"/>
    <w:rsid w:val="002831C7"/>
    <w:rsid w:val="002834FF"/>
    <w:rsid w:val="002840C6"/>
    <w:rsid w:val="00287917"/>
    <w:rsid w:val="0029053B"/>
    <w:rsid w:val="00295174"/>
    <w:rsid w:val="00296172"/>
    <w:rsid w:val="00296B92"/>
    <w:rsid w:val="002A01A3"/>
    <w:rsid w:val="002A2C22"/>
    <w:rsid w:val="002B02EB"/>
    <w:rsid w:val="002B0AA9"/>
    <w:rsid w:val="002C0602"/>
    <w:rsid w:val="002D5C16"/>
    <w:rsid w:val="002E0019"/>
    <w:rsid w:val="002E0687"/>
    <w:rsid w:val="002E75CD"/>
    <w:rsid w:val="002F2181"/>
    <w:rsid w:val="002F2476"/>
    <w:rsid w:val="002F36CD"/>
    <w:rsid w:val="002F3DFF"/>
    <w:rsid w:val="002F503E"/>
    <w:rsid w:val="002F5E05"/>
    <w:rsid w:val="00307A76"/>
    <w:rsid w:val="00315A16"/>
    <w:rsid w:val="00317053"/>
    <w:rsid w:val="00320463"/>
    <w:rsid w:val="00320FC4"/>
    <w:rsid w:val="0032109C"/>
    <w:rsid w:val="00322B45"/>
    <w:rsid w:val="00323809"/>
    <w:rsid w:val="00323D41"/>
    <w:rsid w:val="00325414"/>
    <w:rsid w:val="003302F1"/>
    <w:rsid w:val="003348A1"/>
    <w:rsid w:val="0034155C"/>
    <w:rsid w:val="00342BD4"/>
    <w:rsid w:val="0034470E"/>
    <w:rsid w:val="003473A9"/>
    <w:rsid w:val="00352DB0"/>
    <w:rsid w:val="00361063"/>
    <w:rsid w:val="00361F94"/>
    <w:rsid w:val="0036383C"/>
    <w:rsid w:val="0037094A"/>
    <w:rsid w:val="00371ED3"/>
    <w:rsid w:val="00372FFC"/>
    <w:rsid w:val="0037728A"/>
    <w:rsid w:val="00380B7D"/>
    <w:rsid w:val="00381A99"/>
    <w:rsid w:val="003829C2"/>
    <w:rsid w:val="003830B2"/>
    <w:rsid w:val="003832F4"/>
    <w:rsid w:val="00384724"/>
    <w:rsid w:val="003847F9"/>
    <w:rsid w:val="003919B7"/>
    <w:rsid w:val="00391D57"/>
    <w:rsid w:val="00392292"/>
    <w:rsid w:val="00394F45"/>
    <w:rsid w:val="003A1102"/>
    <w:rsid w:val="003A5927"/>
    <w:rsid w:val="003B1017"/>
    <w:rsid w:val="003B3C07"/>
    <w:rsid w:val="003B4936"/>
    <w:rsid w:val="003B6081"/>
    <w:rsid w:val="003B6775"/>
    <w:rsid w:val="003C5FE2"/>
    <w:rsid w:val="003D05FB"/>
    <w:rsid w:val="003D1B16"/>
    <w:rsid w:val="003D45BF"/>
    <w:rsid w:val="003D508A"/>
    <w:rsid w:val="003D537F"/>
    <w:rsid w:val="003D5835"/>
    <w:rsid w:val="003D5EC9"/>
    <w:rsid w:val="003D7B75"/>
    <w:rsid w:val="003E0208"/>
    <w:rsid w:val="003E4B57"/>
    <w:rsid w:val="003F27E1"/>
    <w:rsid w:val="003F437A"/>
    <w:rsid w:val="003F5C2B"/>
    <w:rsid w:val="00401974"/>
    <w:rsid w:val="00401C63"/>
    <w:rsid w:val="00402240"/>
    <w:rsid w:val="004023E9"/>
    <w:rsid w:val="0040454A"/>
    <w:rsid w:val="00413F83"/>
    <w:rsid w:val="0041490C"/>
    <w:rsid w:val="00415E90"/>
    <w:rsid w:val="00416191"/>
    <w:rsid w:val="00416721"/>
    <w:rsid w:val="00421EF0"/>
    <w:rsid w:val="004224FA"/>
    <w:rsid w:val="00423D07"/>
    <w:rsid w:val="00425255"/>
    <w:rsid w:val="00427936"/>
    <w:rsid w:val="004377EB"/>
    <w:rsid w:val="0044346F"/>
    <w:rsid w:val="00445342"/>
    <w:rsid w:val="00447F85"/>
    <w:rsid w:val="00450148"/>
    <w:rsid w:val="004606D5"/>
    <w:rsid w:val="0046520A"/>
    <w:rsid w:val="004672AB"/>
    <w:rsid w:val="004714FE"/>
    <w:rsid w:val="00477BAA"/>
    <w:rsid w:val="0048089F"/>
    <w:rsid w:val="00490EF0"/>
    <w:rsid w:val="00494E24"/>
    <w:rsid w:val="00495053"/>
    <w:rsid w:val="004A1F59"/>
    <w:rsid w:val="004A29BE"/>
    <w:rsid w:val="004A3225"/>
    <w:rsid w:val="004A33EE"/>
    <w:rsid w:val="004A3AA8"/>
    <w:rsid w:val="004B13C7"/>
    <w:rsid w:val="004B3EDF"/>
    <w:rsid w:val="004B778F"/>
    <w:rsid w:val="004C0609"/>
    <w:rsid w:val="004D0977"/>
    <w:rsid w:val="004D141F"/>
    <w:rsid w:val="004D2742"/>
    <w:rsid w:val="004D2EF1"/>
    <w:rsid w:val="004D6310"/>
    <w:rsid w:val="004E0062"/>
    <w:rsid w:val="004E05A1"/>
    <w:rsid w:val="004E3D3A"/>
    <w:rsid w:val="004E6A62"/>
    <w:rsid w:val="004F5E57"/>
    <w:rsid w:val="004F6710"/>
    <w:rsid w:val="00500C3E"/>
    <w:rsid w:val="00502849"/>
    <w:rsid w:val="00503323"/>
    <w:rsid w:val="00504334"/>
    <w:rsid w:val="0050498D"/>
    <w:rsid w:val="005104D7"/>
    <w:rsid w:val="00510B9E"/>
    <w:rsid w:val="005332EC"/>
    <w:rsid w:val="00536BC2"/>
    <w:rsid w:val="00540FAA"/>
    <w:rsid w:val="005425E1"/>
    <w:rsid w:val="005427C5"/>
    <w:rsid w:val="00542CF6"/>
    <w:rsid w:val="00553C03"/>
    <w:rsid w:val="005556DE"/>
    <w:rsid w:val="00563692"/>
    <w:rsid w:val="00571679"/>
    <w:rsid w:val="00584097"/>
    <w:rsid w:val="005844E7"/>
    <w:rsid w:val="005908B8"/>
    <w:rsid w:val="005925BF"/>
    <w:rsid w:val="00593A4E"/>
    <w:rsid w:val="0059512E"/>
    <w:rsid w:val="00595D67"/>
    <w:rsid w:val="00597F90"/>
    <w:rsid w:val="005A6149"/>
    <w:rsid w:val="005A6DD2"/>
    <w:rsid w:val="005C385D"/>
    <w:rsid w:val="005D3B20"/>
    <w:rsid w:val="005E4759"/>
    <w:rsid w:val="005E5C68"/>
    <w:rsid w:val="005E65C0"/>
    <w:rsid w:val="005F0390"/>
    <w:rsid w:val="006017D4"/>
    <w:rsid w:val="006055CE"/>
    <w:rsid w:val="006072CD"/>
    <w:rsid w:val="006100EC"/>
    <w:rsid w:val="00612023"/>
    <w:rsid w:val="00612A3E"/>
    <w:rsid w:val="00614190"/>
    <w:rsid w:val="00622A99"/>
    <w:rsid w:val="00622E67"/>
    <w:rsid w:val="00626EDC"/>
    <w:rsid w:val="00644951"/>
    <w:rsid w:val="00644A73"/>
    <w:rsid w:val="006470EC"/>
    <w:rsid w:val="00653E86"/>
    <w:rsid w:val="006542D6"/>
    <w:rsid w:val="0065598E"/>
    <w:rsid w:val="00655AF2"/>
    <w:rsid w:val="00655BC5"/>
    <w:rsid w:val="006568BE"/>
    <w:rsid w:val="0066025D"/>
    <w:rsid w:val="0066091A"/>
    <w:rsid w:val="00675EE4"/>
    <w:rsid w:val="006773EC"/>
    <w:rsid w:val="00680504"/>
    <w:rsid w:val="00681CD9"/>
    <w:rsid w:val="00683D52"/>
    <w:rsid w:val="00683E30"/>
    <w:rsid w:val="00686A63"/>
    <w:rsid w:val="00687024"/>
    <w:rsid w:val="00695E22"/>
    <w:rsid w:val="006A1089"/>
    <w:rsid w:val="006B7093"/>
    <w:rsid w:val="006B7417"/>
    <w:rsid w:val="006D3691"/>
    <w:rsid w:val="006E5EF0"/>
    <w:rsid w:val="006F3563"/>
    <w:rsid w:val="006F42B9"/>
    <w:rsid w:val="006F6103"/>
    <w:rsid w:val="00704E00"/>
    <w:rsid w:val="007209E7"/>
    <w:rsid w:val="00726182"/>
    <w:rsid w:val="00727635"/>
    <w:rsid w:val="00732329"/>
    <w:rsid w:val="007337CA"/>
    <w:rsid w:val="00734CE4"/>
    <w:rsid w:val="00735123"/>
    <w:rsid w:val="00741837"/>
    <w:rsid w:val="007453E6"/>
    <w:rsid w:val="00745BE0"/>
    <w:rsid w:val="00747A83"/>
    <w:rsid w:val="007559B7"/>
    <w:rsid w:val="00756CF5"/>
    <w:rsid w:val="0077309D"/>
    <w:rsid w:val="007774EE"/>
    <w:rsid w:val="00781822"/>
    <w:rsid w:val="00783F21"/>
    <w:rsid w:val="00786C82"/>
    <w:rsid w:val="00787159"/>
    <w:rsid w:val="0079043A"/>
    <w:rsid w:val="007912A4"/>
    <w:rsid w:val="00791668"/>
    <w:rsid w:val="00791AA1"/>
    <w:rsid w:val="00794D86"/>
    <w:rsid w:val="007A3793"/>
    <w:rsid w:val="007B4AFA"/>
    <w:rsid w:val="007B4F42"/>
    <w:rsid w:val="007C1BA2"/>
    <w:rsid w:val="007C2B48"/>
    <w:rsid w:val="007D155A"/>
    <w:rsid w:val="007D20E9"/>
    <w:rsid w:val="007D7881"/>
    <w:rsid w:val="007D7E3A"/>
    <w:rsid w:val="007E0E10"/>
    <w:rsid w:val="007E12F0"/>
    <w:rsid w:val="007E4768"/>
    <w:rsid w:val="007E56D8"/>
    <w:rsid w:val="007E777B"/>
    <w:rsid w:val="007F2070"/>
    <w:rsid w:val="00802AC7"/>
    <w:rsid w:val="008053F5"/>
    <w:rsid w:val="00807AF7"/>
    <w:rsid w:val="00810198"/>
    <w:rsid w:val="00815DA8"/>
    <w:rsid w:val="0082194D"/>
    <w:rsid w:val="008221F9"/>
    <w:rsid w:val="00826EF5"/>
    <w:rsid w:val="00830F04"/>
    <w:rsid w:val="00831693"/>
    <w:rsid w:val="00840104"/>
    <w:rsid w:val="00840C1F"/>
    <w:rsid w:val="008419DA"/>
    <w:rsid w:val="00841FC5"/>
    <w:rsid w:val="00845709"/>
    <w:rsid w:val="008576BD"/>
    <w:rsid w:val="00860463"/>
    <w:rsid w:val="00863D50"/>
    <w:rsid w:val="008733DA"/>
    <w:rsid w:val="008735EA"/>
    <w:rsid w:val="0087556D"/>
    <w:rsid w:val="008850E4"/>
    <w:rsid w:val="008875F4"/>
    <w:rsid w:val="008939AB"/>
    <w:rsid w:val="008A12F5"/>
    <w:rsid w:val="008B1587"/>
    <w:rsid w:val="008B1B01"/>
    <w:rsid w:val="008B3BCD"/>
    <w:rsid w:val="008B6DF8"/>
    <w:rsid w:val="008C106C"/>
    <w:rsid w:val="008C10F1"/>
    <w:rsid w:val="008C1926"/>
    <w:rsid w:val="008C1E99"/>
    <w:rsid w:val="008D4D0F"/>
    <w:rsid w:val="008E0085"/>
    <w:rsid w:val="008E2AA6"/>
    <w:rsid w:val="008E311B"/>
    <w:rsid w:val="008E6618"/>
    <w:rsid w:val="008F46E7"/>
    <w:rsid w:val="008F6F0B"/>
    <w:rsid w:val="00907BA7"/>
    <w:rsid w:val="0091064E"/>
    <w:rsid w:val="00911FC5"/>
    <w:rsid w:val="009315C4"/>
    <w:rsid w:val="00931A10"/>
    <w:rsid w:val="00936044"/>
    <w:rsid w:val="00940515"/>
    <w:rsid w:val="00943ABE"/>
    <w:rsid w:val="00947967"/>
    <w:rsid w:val="00953CD2"/>
    <w:rsid w:val="00955201"/>
    <w:rsid w:val="00955667"/>
    <w:rsid w:val="0096456D"/>
    <w:rsid w:val="00965200"/>
    <w:rsid w:val="009668B3"/>
    <w:rsid w:val="00971471"/>
    <w:rsid w:val="009849C2"/>
    <w:rsid w:val="00984D24"/>
    <w:rsid w:val="009858EB"/>
    <w:rsid w:val="00986F09"/>
    <w:rsid w:val="00996983"/>
    <w:rsid w:val="009A3F47"/>
    <w:rsid w:val="009B0046"/>
    <w:rsid w:val="009B5F6C"/>
    <w:rsid w:val="009C046B"/>
    <w:rsid w:val="009C1440"/>
    <w:rsid w:val="009C2107"/>
    <w:rsid w:val="009C3B86"/>
    <w:rsid w:val="009C5D9E"/>
    <w:rsid w:val="009D2B06"/>
    <w:rsid w:val="009D2C3E"/>
    <w:rsid w:val="009D764D"/>
    <w:rsid w:val="009E0625"/>
    <w:rsid w:val="009E3034"/>
    <w:rsid w:val="009E549F"/>
    <w:rsid w:val="009F28A8"/>
    <w:rsid w:val="009F473E"/>
    <w:rsid w:val="009F682A"/>
    <w:rsid w:val="009F7AA4"/>
    <w:rsid w:val="00A0088A"/>
    <w:rsid w:val="00A022BE"/>
    <w:rsid w:val="00A0329F"/>
    <w:rsid w:val="00A07B4B"/>
    <w:rsid w:val="00A104C0"/>
    <w:rsid w:val="00A227D1"/>
    <w:rsid w:val="00A24C95"/>
    <w:rsid w:val="00A2599A"/>
    <w:rsid w:val="00A26094"/>
    <w:rsid w:val="00A301BF"/>
    <w:rsid w:val="00A302B2"/>
    <w:rsid w:val="00A331B4"/>
    <w:rsid w:val="00A3484E"/>
    <w:rsid w:val="00A356D3"/>
    <w:rsid w:val="00A36ADA"/>
    <w:rsid w:val="00A438D8"/>
    <w:rsid w:val="00A473F5"/>
    <w:rsid w:val="00A51F9D"/>
    <w:rsid w:val="00A5416A"/>
    <w:rsid w:val="00A552C8"/>
    <w:rsid w:val="00A55B54"/>
    <w:rsid w:val="00A621A3"/>
    <w:rsid w:val="00A639F4"/>
    <w:rsid w:val="00A81A32"/>
    <w:rsid w:val="00A835BD"/>
    <w:rsid w:val="00A84692"/>
    <w:rsid w:val="00A97B15"/>
    <w:rsid w:val="00AA42D5"/>
    <w:rsid w:val="00AB2FAB"/>
    <w:rsid w:val="00AB5C14"/>
    <w:rsid w:val="00AC1EE7"/>
    <w:rsid w:val="00AC333F"/>
    <w:rsid w:val="00AC585C"/>
    <w:rsid w:val="00AC75B9"/>
    <w:rsid w:val="00AD1925"/>
    <w:rsid w:val="00AD3FE4"/>
    <w:rsid w:val="00AE067D"/>
    <w:rsid w:val="00AE0DE4"/>
    <w:rsid w:val="00AE41BF"/>
    <w:rsid w:val="00AF1181"/>
    <w:rsid w:val="00AF2F79"/>
    <w:rsid w:val="00AF4653"/>
    <w:rsid w:val="00AF4FCF"/>
    <w:rsid w:val="00AF7DB7"/>
    <w:rsid w:val="00B06A14"/>
    <w:rsid w:val="00B10D02"/>
    <w:rsid w:val="00B1278A"/>
    <w:rsid w:val="00B201E2"/>
    <w:rsid w:val="00B3171F"/>
    <w:rsid w:val="00B375BD"/>
    <w:rsid w:val="00B443E4"/>
    <w:rsid w:val="00B509B5"/>
    <w:rsid w:val="00B5484D"/>
    <w:rsid w:val="00B563EA"/>
    <w:rsid w:val="00B56CDF"/>
    <w:rsid w:val="00B60E51"/>
    <w:rsid w:val="00B63A54"/>
    <w:rsid w:val="00B70D84"/>
    <w:rsid w:val="00B7157C"/>
    <w:rsid w:val="00B77D18"/>
    <w:rsid w:val="00B8313A"/>
    <w:rsid w:val="00B93503"/>
    <w:rsid w:val="00BA31E8"/>
    <w:rsid w:val="00BA4964"/>
    <w:rsid w:val="00BA55E0"/>
    <w:rsid w:val="00BA6BD4"/>
    <w:rsid w:val="00BA6C7A"/>
    <w:rsid w:val="00BB17D1"/>
    <w:rsid w:val="00BB3752"/>
    <w:rsid w:val="00BB4E60"/>
    <w:rsid w:val="00BB6688"/>
    <w:rsid w:val="00BC26D4"/>
    <w:rsid w:val="00BD7A89"/>
    <w:rsid w:val="00BE0C80"/>
    <w:rsid w:val="00BF0F13"/>
    <w:rsid w:val="00BF2A42"/>
    <w:rsid w:val="00C03D8C"/>
    <w:rsid w:val="00C03FEE"/>
    <w:rsid w:val="00C04672"/>
    <w:rsid w:val="00C055EC"/>
    <w:rsid w:val="00C10DC9"/>
    <w:rsid w:val="00C12FB3"/>
    <w:rsid w:val="00C1485F"/>
    <w:rsid w:val="00C17341"/>
    <w:rsid w:val="00C178F6"/>
    <w:rsid w:val="00C24EEF"/>
    <w:rsid w:val="00C25CF6"/>
    <w:rsid w:val="00C26C36"/>
    <w:rsid w:val="00C32768"/>
    <w:rsid w:val="00C431DF"/>
    <w:rsid w:val="00C456BD"/>
    <w:rsid w:val="00C530DC"/>
    <w:rsid w:val="00C5350D"/>
    <w:rsid w:val="00C6123C"/>
    <w:rsid w:val="00C62B3D"/>
    <w:rsid w:val="00C6311A"/>
    <w:rsid w:val="00C7084D"/>
    <w:rsid w:val="00C7315E"/>
    <w:rsid w:val="00C75895"/>
    <w:rsid w:val="00C83C9F"/>
    <w:rsid w:val="00C94840"/>
    <w:rsid w:val="00CA4EE3"/>
    <w:rsid w:val="00CB027F"/>
    <w:rsid w:val="00CC0EBB"/>
    <w:rsid w:val="00CC5F5D"/>
    <w:rsid w:val="00CC6297"/>
    <w:rsid w:val="00CC6F0D"/>
    <w:rsid w:val="00CC7690"/>
    <w:rsid w:val="00CD1986"/>
    <w:rsid w:val="00CD54BF"/>
    <w:rsid w:val="00CE4D5C"/>
    <w:rsid w:val="00CE4DFF"/>
    <w:rsid w:val="00CF05DA"/>
    <w:rsid w:val="00CF58EB"/>
    <w:rsid w:val="00CF6FEC"/>
    <w:rsid w:val="00D0106E"/>
    <w:rsid w:val="00D05B74"/>
    <w:rsid w:val="00D06383"/>
    <w:rsid w:val="00D179E0"/>
    <w:rsid w:val="00D20E85"/>
    <w:rsid w:val="00D24615"/>
    <w:rsid w:val="00D25BB1"/>
    <w:rsid w:val="00D37842"/>
    <w:rsid w:val="00D42DC2"/>
    <w:rsid w:val="00D445C6"/>
    <w:rsid w:val="00D537E1"/>
    <w:rsid w:val="00D55BB2"/>
    <w:rsid w:val="00D56063"/>
    <w:rsid w:val="00D6091A"/>
    <w:rsid w:val="00D63473"/>
    <w:rsid w:val="00D6605A"/>
    <w:rsid w:val="00D6695F"/>
    <w:rsid w:val="00D72859"/>
    <w:rsid w:val="00D75644"/>
    <w:rsid w:val="00D81656"/>
    <w:rsid w:val="00D81A8B"/>
    <w:rsid w:val="00D83435"/>
    <w:rsid w:val="00D83D87"/>
    <w:rsid w:val="00D84A6D"/>
    <w:rsid w:val="00D86A30"/>
    <w:rsid w:val="00D8779D"/>
    <w:rsid w:val="00D97CB4"/>
    <w:rsid w:val="00D97DD4"/>
    <w:rsid w:val="00DA1AB6"/>
    <w:rsid w:val="00DA57FA"/>
    <w:rsid w:val="00DA5A8A"/>
    <w:rsid w:val="00DB0574"/>
    <w:rsid w:val="00DB1170"/>
    <w:rsid w:val="00DB26CD"/>
    <w:rsid w:val="00DB441C"/>
    <w:rsid w:val="00DB44AF"/>
    <w:rsid w:val="00DC1F58"/>
    <w:rsid w:val="00DC339B"/>
    <w:rsid w:val="00DC5D20"/>
    <w:rsid w:val="00DC5D40"/>
    <w:rsid w:val="00DC61F4"/>
    <w:rsid w:val="00DC69A7"/>
    <w:rsid w:val="00DD30E9"/>
    <w:rsid w:val="00DD4F47"/>
    <w:rsid w:val="00DD7FBB"/>
    <w:rsid w:val="00DE0B9F"/>
    <w:rsid w:val="00DE0E4B"/>
    <w:rsid w:val="00DE2A9E"/>
    <w:rsid w:val="00DE4238"/>
    <w:rsid w:val="00DE657F"/>
    <w:rsid w:val="00DF1218"/>
    <w:rsid w:val="00DF5C7D"/>
    <w:rsid w:val="00DF6462"/>
    <w:rsid w:val="00E02FA0"/>
    <w:rsid w:val="00E036DC"/>
    <w:rsid w:val="00E10454"/>
    <w:rsid w:val="00E112E5"/>
    <w:rsid w:val="00E122D8"/>
    <w:rsid w:val="00E12CC8"/>
    <w:rsid w:val="00E15352"/>
    <w:rsid w:val="00E21CC7"/>
    <w:rsid w:val="00E24D9E"/>
    <w:rsid w:val="00E25849"/>
    <w:rsid w:val="00E3197E"/>
    <w:rsid w:val="00E32538"/>
    <w:rsid w:val="00E342F8"/>
    <w:rsid w:val="00E351ED"/>
    <w:rsid w:val="00E54573"/>
    <w:rsid w:val="00E6034B"/>
    <w:rsid w:val="00E6549E"/>
    <w:rsid w:val="00E65EDE"/>
    <w:rsid w:val="00E70F81"/>
    <w:rsid w:val="00E77055"/>
    <w:rsid w:val="00E77460"/>
    <w:rsid w:val="00E83ABC"/>
    <w:rsid w:val="00E844F2"/>
    <w:rsid w:val="00E90AD0"/>
    <w:rsid w:val="00E92FCB"/>
    <w:rsid w:val="00E93FDB"/>
    <w:rsid w:val="00EA147F"/>
    <w:rsid w:val="00EA21A2"/>
    <w:rsid w:val="00EA3C87"/>
    <w:rsid w:val="00EA4A27"/>
    <w:rsid w:val="00EA4FA6"/>
    <w:rsid w:val="00EA6B11"/>
    <w:rsid w:val="00EB1A25"/>
    <w:rsid w:val="00EB4644"/>
    <w:rsid w:val="00EB5E55"/>
    <w:rsid w:val="00EC0BE5"/>
    <w:rsid w:val="00EC6087"/>
    <w:rsid w:val="00EC7363"/>
    <w:rsid w:val="00ED03AB"/>
    <w:rsid w:val="00ED1963"/>
    <w:rsid w:val="00ED1CD4"/>
    <w:rsid w:val="00ED1D2B"/>
    <w:rsid w:val="00ED64B5"/>
    <w:rsid w:val="00EE0CB2"/>
    <w:rsid w:val="00EE7CCA"/>
    <w:rsid w:val="00EF0014"/>
    <w:rsid w:val="00EF12CA"/>
    <w:rsid w:val="00EF49AA"/>
    <w:rsid w:val="00F04AAF"/>
    <w:rsid w:val="00F16A14"/>
    <w:rsid w:val="00F27347"/>
    <w:rsid w:val="00F362D7"/>
    <w:rsid w:val="00F37D7B"/>
    <w:rsid w:val="00F5314C"/>
    <w:rsid w:val="00F54816"/>
    <w:rsid w:val="00F5688C"/>
    <w:rsid w:val="00F60048"/>
    <w:rsid w:val="00F635DD"/>
    <w:rsid w:val="00F6627B"/>
    <w:rsid w:val="00F7336E"/>
    <w:rsid w:val="00F734F2"/>
    <w:rsid w:val="00F73C66"/>
    <w:rsid w:val="00F75052"/>
    <w:rsid w:val="00F76363"/>
    <w:rsid w:val="00F804D3"/>
    <w:rsid w:val="00F816CB"/>
    <w:rsid w:val="00F81CD2"/>
    <w:rsid w:val="00F82641"/>
    <w:rsid w:val="00F90F18"/>
    <w:rsid w:val="00F910A1"/>
    <w:rsid w:val="00F937E4"/>
    <w:rsid w:val="00F95EE7"/>
    <w:rsid w:val="00FA39E6"/>
    <w:rsid w:val="00FA7BC9"/>
    <w:rsid w:val="00FB378E"/>
    <w:rsid w:val="00FB37F1"/>
    <w:rsid w:val="00FB47C0"/>
    <w:rsid w:val="00FB501B"/>
    <w:rsid w:val="00FB7770"/>
    <w:rsid w:val="00FC4724"/>
    <w:rsid w:val="00FD3B91"/>
    <w:rsid w:val="00FD56B2"/>
    <w:rsid w:val="00FD576B"/>
    <w:rsid w:val="00FD579E"/>
    <w:rsid w:val="00FD6845"/>
    <w:rsid w:val="00FE4516"/>
    <w:rsid w:val="00FE64C8"/>
    <w:rsid w:val="00FF6C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EFEC97F-1A31-4221-9A62-D7EDB0D0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table" w:customStyle="1" w:styleId="13">
    <w:name w:val="表格格線1"/>
    <w:basedOn w:val="a8"/>
    <w:next w:val="af7"/>
    <w:uiPriority w:val="59"/>
    <w:rsid w:val="009969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6"/>
    <w:link w:val="afc"/>
    <w:uiPriority w:val="99"/>
    <w:semiHidden/>
    <w:unhideWhenUsed/>
    <w:rsid w:val="00494E24"/>
    <w:pPr>
      <w:overflowPunct/>
      <w:autoSpaceDE/>
      <w:autoSpaceDN/>
      <w:snapToGrid w:val="0"/>
      <w:jc w:val="left"/>
    </w:pPr>
    <w:rPr>
      <w:rFonts w:asciiTheme="minorHAnsi" w:eastAsiaTheme="minorEastAsia" w:hAnsiTheme="minorHAnsi" w:cstheme="minorBidi"/>
      <w:sz w:val="20"/>
    </w:rPr>
  </w:style>
  <w:style w:type="character" w:customStyle="1" w:styleId="afc">
    <w:name w:val="註腳文字 字元"/>
    <w:basedOn w:val="a7"/>
    <w:link w:val="afb"/>
    <w:uiPriority w:val="99"/>
    <w:semiHidden/>
    <w:rsid w:val="00494E24"/>
    <w:rPr>
      <w:rFonts w:asciiTheme="minorHAnsi" w:eastAsiaTheme="minorEastAsia" w:hAnsiTheme="minorHAnsi" w:cstheme="minorBidi"/>
      <w:kern w:val="2"/>
    </w:rPr>
  </w:style>
  <w:style w:type="character" w:styleId="afd">
    <w:name w:val="footnote reference"/>
    <w:basedOn w:val="a7"/>
    <w:unhideWhenUsed/>
    <w:rsid w:val="00494E24"/>
    <w:rPr>
      <w:vertAlign w:val="superscript"/>
    </w:rPr>
  </w:style>
  <w:style w:type="table" w:customStyle="1" w:styleId="22">
    <w:name w:val="表格格線2"/>
    <w:basedOn w:val="a8"/>
    <w:next w:val="af7"/>
    <w:uiPriority w:val="59"/>
    <w:rsid w:val="001530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8"/>
    <w:next w:val="af7"/>
    <w:uiPriority w:val="59"/>
    <w:rsid w:val="001530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8"/>
    <w:next w:val="af7"/>
    <w:uiPriority w:val="59"/>
    <w:rsid w:val="001530D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8"/>
    <w:next w:val="af7"/>
    <w:uiPriority w:val="59"/>
    <w:rsid w:val="00DA1AB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8"/>
    <w:next w:val="af7"/>
    <w:uiPriority w:val="59"/>
    <w:rsid w:val="003D5EC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
    <w:basedOn w:val="a8"/>
    <w:next w:val="af7"/>
    <w:uiPriority w:val="59"/>
    <w:rsid w:val="003D5EC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格格線8"/>
    <w:basedOn w:val="a8"/>
    <w:next w:val="af7"/>
    <w:uiPriority w:val="59"/>
    <w:rsid w:val="00595D6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6"/>
    <w:link w:val="HTML0"/>
    <w:uiPriority w:val="99"/>
    <w:semiHidden/>
    <w:unhideWhenUsed/>
    <w:rsid w:val="004D09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4D0977"/>
    <w:rPr>
      <w:rFonts w:ascii="細明體" w:eastAsia="細明體" w:hAnsi="細明體" w:cs="細明體"/>
      <w:sz w:val="24"/>
      <w:szCs w:val="24"/>
    </w:rPr>
  </w:style>
  <w:style w:type="character" w:customStyle="1" w:styleId="ya-q-full-text1">
    <w:name w:val="ya-q-full-text1"/>
    <w:rsid w:val="0087556D"/>
    <w:rPr>
      <w:color w:val="26282A"/>
      <w:sz w:val="23"/>
      <w:szCs w:val="23"/>
    </w:rPr>
  </w:style>
  <w:style w:type="character" w:customStyle="1" w:styleId="10">
    <w:name w:val="標題 1 字元"/>
    <w:link w:val="1"/>
    <w:rsid w:val="00644A73"/>
    <w:rPr>
      <w:rFonts w:ascii="標楷體" w:eastAsia="標楷體" w:hAnsi="Arial"/>
      <w:bCs/>
      <w:kern w:val="32"/>
      <w:sz w:val="32"/>
      <w:szCs w:val="52"/>
    </w:rPr>
  </w:style>
  <w:style w:type="character" w:customStyle="1" w:styleId="af4">
    <w:name w:val="頁尾 字元"/>
    <w:link w:val="af3"/>
    <w:uiPriority w:val="99"/>
    <w:rsid w:val="00644A73"/>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24817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CED74-6AC7-4E2D-AA77-A28624A28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11</Pages>
  <Words>6159</Words>
  <Characters>296</Characters>
  <Application>Microsoft Office Word</Application>
  <DocSecurity>0</DocSecurity>
  <Lines>2</Lines>
  <Paragraphs>12</Paragraphs>
  <ScaleCrop>false</ScaleCrop>
  <Company>cy</Company>
  <LinksUpToDate>false</LinksUpToDate>
  <CharactersWithSpaces>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張銘峰</dc:creator>
  <cp:lastModifiedBy>廖春媛</cp:lastModifiedBy>
  <cp:revision>3</cp:revision>
  <cp:lastPrinted>2018-11-29T01:56:00Z</cp:lastPrinted>
  <dcterms:created xsi:type="dcterms:W3CDTF">2018-12-05T08:06:00Z</dcterms:created>
  <dcterms:modified xsi:type="dcterms:W3CDTF">2018-12-05T08:11:00Z</dcterms:modified>
</cp:coreProperties>
</file>