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EF3A70" w:rsidRDefault="00771528" w:rsidP="009C4C39">
      <w:pPr>
        <w:pStyle w:val="af4"/>
        <w:spacing w:line="480" w:lineRule="exact"/>
        <w:rPr>
          <w:b w:val="0"/>
          <w:color w:val="000000" w:themeColor="text1"/>
        </w:rPr>
      </w:pPr>
      <w:r w:rsidRPr="00EF3A70">
        <w:rPr>
          <w:rFonts w:hint="eastAsia"/>
          <w:b w:val="0"/>
          <w:color w:val="000000" w:themeColor="text1"/>
        </w:rPr>
        <w:t>調查</w:t>
      </w:r>
      <w:r w:rsidR="00D75644" w:rsidRPr="00EF3A70">
        <w:rPr>
          <w:rFonts w:hint="eastAsia"/>
          <w:b w:val="0"/>
          <w:color w:val="000000" w:themeColor="text1"/>
        </w:rPr>
        <w:t>報告</w:t>
      </w:r>
    </w:p>
    <w:p w:rsidR="00E25849" w:rsidRPr="00C84715" w:rsidRDefault="00E25849" w:rsidP="009C3F05">
      <w:pPr>
        <w:pStyle w:val="1"/>
        <w:spacing w:beforeLines="50" w:before="228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EF3A70">
        <w:rPr>
          <w:rFonts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3B0C0A" w:rsidRPr="003B0C0A">
        <w:rPr>
          <w:rFonts w:hint="eastAsia"/>
          <w:color w:val="000000" w:themeColor="text1"/>
        </w:rPr>
        <w:t>據訴</w:t>
      </w:r>
      <w:proofErr w:type="gramEnd"/>
      <w:r w:rsidR="003B0C0A" w:rsidRPr="003B0C0A">
        <w:rPr>
          <w:rFonts w:hint="eastAsia"/>
          <w:color w:val="000000" w:themeColor="text1"/>
        </w:rPr>
        <w:t>，台灣中油股份有限公司中埔加油站用地，侵占陳訴人所有之土地，且該公司</w:t>
      </w:r>
      <w:proofErr w:type="gramStart"/>
      <w:r w:rsidR="003B0C0A" w:rsidRPr="003B0C0A">
        <w:rPr>
          <w:rFonts w:hint="eastAsia"/>
          <w:color w:val="000000" w:themeColor="text1"/>
        </w:rPr>
        <w:t>疑</w:t>
      </w:r>
      <w:proofErr w:type="gramEnd"/>
      <w:r w:rsidR="003B0C0A" w:rsidRPr="003B0C0A">
        <w:rPr>
          <w:rFonts w:hint="eastAsia"/>
          <w:color w:val="000000" w:themeColor="text1"/>
        </w:rPr>
        <w:t>未</w:t>
      </w:r>
      <w:proofErr w:type="gramStart"/>
      <w:r w:rsidR="003B0C0A" w:rsidRPr="003B0C0A">
        <w:rPr>
          <w:rFonts w:hint="eastAsia"/>
          <w:color w:val="000000" w:themeColor="text1"/>
        </w:rPr>
        <w:t>善盡該加油站</w:t>
      </w:r>
      <w:proofErr w:type="gramEnd"/>
      <w:r w:rsidR="003B0C0A" w:rsidRPr="003B0C0A">
        <w:rPr>
          <w:rFonts w:hint="eastAsia"/>
          <w:color w:val="000000" w:themeColor="text1"/>
        </w:rPr>
        <w:t>各項設施之管理責任，經多年陳情反映，惟未獲該</w:t>
      </w:r>
      <w:proofErr w:type="gramStart"/>
      <w:r w:rsidR="003B0C0A" w:rsidRPr="003B0C0A">
        <w:rPr>
          <w:rFonts w:hint="eastAsia"/>
          <w:color w:val="000000" w:themeColor="text1"/>
        </w:rPr>
        <w:t>公司妥處</w:t>
      </w:r>
      <w:proofErr w:type="gramEnd"/>
      <w:r w:rsidR="003B0C0A" w:rsidRPr="003B0C0A">
        <w:rPr>
          <w:rFonts w:hint="eastAsia"/>
          <w:color w:val="000000" w:themeColor="text1"/>
        </w:rPr>
        <w:t>，嚴重損及權益。究本案中埔加油站之用地取得是否合法？該加油站建站時是否依</w:t>
      </w:r>
      <w:proofErr w:type="gramStart"/>
      <w:r w:rsidR="003B0C0A" w:rsidRPr="003B0C0A">
        <w:rPr>
          <w:rFonts w:hint="eastAsia"/>
          <w:color w:val="000000" w:themeColor="text1"/>
        </w:rPr>
        <w:t>鑑</w:t>
      </w:r>
      <w:proofErr w:type="gramEnd"/>
      <w:r w:rsidR="003B0C0A" w:rsidRPr="003B0C0A">
        <w:rPr>
          <w:rFonts w:hint="eastAsia"/>
          <w:color w:val="000000" w:themeColor="text1"/>
        </w:rPr>
        <w:t>界之地界施工？占用私有土地之情形如何？後續處理及補償方案為何？該公司</w:t>
      </w:r>
      <w:proofErr w:type="gramStart"/>
      <w:r w:rsidR="003B0C0A" w:rsidRPr="003B0C0A">
        <w:rPr>
          <w:rFonts w:hint="eastAsia"/>
          <w:color w:val="000000" w:themeColor="text1"/>
        </w:rPr>
        <w:t>有否未善</w:t>
      </w:r>
      <w:proofErr w:type="gramEnd"/>
      <w:r w:rsidR="003B0C0A" w:rsidRPr="003B0C0A">
        <w:rPr>
          <w:rFonts w:hint="eastAsia"/>
          <w:color w:val="000000" w:themeColor="text1"/>
        </w:rPr>
        <w:t>盡設施管理之責，致侵害民眾權益？相關人員有無</w:t>
      </w:r>
      <w:proofErr w:type="gramStart"/>
      <w:r w:rsidR="003B0C0A" w:rsidRPr="003B0C0A">
        <w:rPr>
          <w:rFonts w:hint="eastAsia"/>
          <w:color w:val="000000" w:themeColor="text1"/>
        </w:rPr>
        <w:t>違失等情事</w:t>
      </w:r>
      <w:proofErr w:type="gramEnd"/>
      <w:r w:rsidR="003B0C0A" w:rsidRPr="003B0C0A">
        <w:rPr>
          <w:rFonts w:hint="eastAsia"/>
          <w:color w:val="000000" w:themeColor="text1"/>
        </w:rPr>
        <w:t>？實有深入了解之必要案。</w:t>
      </w:r>
      <w:r w:rsidR="001C622F" w:rsidRPr="00C84715">
        <w:rPr>
          <w:color w:val="000000" w:themeColor="text1"/>
        </w:rPr>
        <w:t xml:space="preserve"> </w:t>
      </w:r>
    </w:p>
    <w:p w:rsidR="00253C2D" w:rsidRPr="007921A5" w:rsidRDefault="00253C2D" w:rsidP="00253C2D">
      <w:pPr>
        <w:pStyle w:val="1"/>
        <w:spacing w:line="480" w:lineRule="exact"/>
      </w:pPr>
      <w:r w:rsidRPr="007921A5">
        <w:rPr>
          <w:rFonts w:hint="eastAsia"/>
        </w:rPr>
        <w:t>調查意見</w:t>
      </w:r>
    </w:p>
    <w:p w:rsidR="00253C2D" w:rsidRDefault="007B5BA3" w:rsidP="00253C2D">
      <w:pPr>
        <w:pStyle w:val="1"/>
        <w:numPr>
          <w:ilvl w:val="0"/>
          <w:numId w:val="0"/>
        </w:numPr>
        <w:ind w:leftChars="200" w:left="680" w:firstLineChars="200" w:firstLine="680"/>
      </w:pPr>
      <w:r w:rsidRPr="007B5BA3">
        <w:rPr>
          <w:rFonts w:ascii="Times New Roman" w:hint="eastAsia"/>
          <w:szCs w:val="32"/>
        </w:rPr>
        <w:t>本</w:t>
      </w:r>
      <w:r w:rsidRPr="007B5BA3">
        <w:rPr>
          <w:rFonts w:ascii="Times New Roman"/>
          <w:szCs w:val="32"/>
        </w:rPr>
        <w:t>案經函請</w:t>
      </w:r>
      <w:r w:rsidRPr="007B5BA3">
        <w:rPr>
          <w:rFonts w:ascii="Times New Roman" w:hint="eastAsia"/>
          <w:szCs w:val="32"/>
        </w:rPr>
        <w:t>台灣中油股份有限公司</w:t>
      </w:r>
      <w:r w:rsidRPr="007B5BA3">
        <w:rPr>
          <w:rFonts w:ascii="Times New Roman"/>
          <w:szCs w:val="32"/>
        </w:rPr>
        <w:t>（下稱</w:t>
      </w:r>
      <w:r w:rsidRPr="007B5BA3">
        <w:rPr>
          <w:rFonts w:ascii="Times New Roman" w:hint="eastAsia"/>
          <w:szCs w:val="32"/>
        </w:rPr>
        <w:t>中油公司</w:t>
      </w:r>
      <w:r w:rsidRPr="007B5BA3">
        <w:rPr>
          <w:rFonts w:ascii="Times New Roman"/>
          <w:szCs w:val="32"/>
        </w:rPr>
        <w:t>）說明及提供相關卷證資料，</w:t>
      </w:r>
      <w:proofErr w:type="gramStart"/>
      <w:r w:rsidRPr="007B5BA3">
        <w:rPr>
          <w:rFonts w:ascii="Times New Roman"/>
          <w:szCs w:val="32"/>
        </w:rPr>
        <w:t>嗣</w:t>
      </w:r>
      <w:proofErr w:type="gramEnd"/>
      <w:r w:rsidRPr="007B5BA3">
        <w:rPr>
          <w:rFonts w:ascii="Times New Roman"/>
          <w:szCs w:val="32"/>
        </w:rPr>
        <w:t>於</w:t>
      </w:r>
      <w:r w:rsidRPr="007B5BA3">
        <w:rPr>
          <w:rFonts w:ascii="Times New Roman"/>
          <w:szCs w:val="32"/>
        </w:rPr>
        <w:t>10</w:t>
      </w:r>
      <w:r w:rsidRPr="007B5BA3">
        <w:rPr>
          <w:rFonts w:ascii="Times New Roman" w:hint="eastAsia"/>
          <w:szCs w:val="32"/>
        </w:rPr>
        <w:t>7</w:t>
      </w:r>
      <w:r w:rsidRPr="007B5BA3">
        <w:rPr>
          <w:rFonts w:ascii="Times New Roman"/>
          <w:szCs w:val="32"/>
        </w:rPr>
        <w:t>年</w:t>
      </w:r>
      <w:r w:rsidRPr="007B5BA3">
        <w:rPr>
          <w:rFonts w:ascii="Times New Roman" w:hint="eastAsia"/>
          <w:szCs w:val="32"/>
        </w:rPr>
        <w:t>7</w:t>
      </w:r>
      <w:r w:rsidRPr="007B5BA3">
        <w:rPr>
          <w:rFonts w:ascii="Times New Roman"/>
          <w:szCs w:val="32"/>
        </w:rPr>
        <w:t>月</w:t>
      </w:r>
      <w:r w:rsidRPr="007B5BA3">
        <w:rPr>
          <w:rFonts w:ascii="Times New Roman" w:hint="eastAsia"/>
          <w:szCs w:val="32"/>
        </w:rPr>
        <w:t>12</w:t>
      </w:r>
      <w:r w:rsidRPr="007B5BA3">
        <w:rPr>
          <w:rFonts w:ascii="Times New Roman"/>
          <w:szCs w:val="32"/>
        </w:rPr>
        <w:t>日</w:t>
      </w:r>
      <w:r w:rsidRPr="007B5BA3">
        <w:rPr>
          <w:rFonts w:ascii="Times New Roman" w:hint="eastAsia"/>
          <w:szCs w:val="32"/>
        </w:rPr>
        <w:t>邀集嘉義縣政府、中埔鄉公所等</w:t>
      </w:r>
      <w:r w:rsidRPr="007B5BA3">
        <w:rPr>
          <w:rFonts w:ascii="Times New Roman"/>
          <w:szCs w:val="32"/>
        </w:rPr>
        <w:t>相關單位</w:t>
      </w:r>
      <w:r w:rsidRPr="007B5BA3">
        <w:rPr>
          <w:rFonts w:ascii="Times New Roman" w:hint="eastAsia"/>
          <w:szCs w:val="32"/>
        </w:rPr>
        <w:t>主管</w:t>
      </w:r>
      <w:r w:rsidRPr="007B5BA3">
        <w:rPr>
          <w:rFonts w:ascii="Times New Roman"/>
          <w:szCs w:val="32"/>
        </w:rPr>
        <w:t>人員赴</w:t>
      </w:r>
      <w:r w:rsidRPr="007B5BA3">
        <w:rPr>
          <w:rFonts w:ascii="Times New Roman" w:hint="eastAsia"/>
          <w:szCs w:val="32"/>
        </w:rPr>
        <w:t>中油公司嘉義縣中埔加油站（嘉義縣中埔鄉中埔村中埔</w:t>
      </w:r>
      <w:r w:rsidRPr="007B5BA3">
        <w:rPr>
          <w:rFonts w:ascii="Times New Roman" w:hint="eastAsia"/>
          <w:szCs w:val="32"/>
        </w:rPr>
        <w:t>161</w:t>
      </w:r>
      <w:r w:rsidRPr="007B5BA3">
        <w:rPr>
          <w:rFonts w:ascii="Times New Roman" w:hint="eastAsia"/>
          <w:szCs w:val="32"/>
        </w:rPr>
        <w:t>之</w:t>
      </w:r>
      <w:r w:rsidRPr="007B5BA3">
        <w:rPr>
          <w:rFonts w:ascii="Times New Roman" w:hint="eastAsia"/>
          <w:szCs w:val="32"/>
        </w:rPr>
        <w:t>4</w:t>
      </w:r>
      <w:r w:rsidRPr="007B5BA3">
        <w:rPr>
          <w:rFonts w:ascii="Times New Roman" w:hint="eastAsia"/>
          <w:szCs w:val="32"/>
        </w:rPr>
        <w:t>號，下稱中埔加油站）</w:t>
      </w:r>
      <w:r w:rsidRPr="007B5BA3">
        <w:rPr>
          <w:rFonts w:ascii="Times New Roman"/>
          <w:szCs w:val="32"/>
        </w:rPr>
        <w:t>履</w:t>
      </w:r>
      <w:proofErr w:type="gramStart"/>
      <w:r w:rsidRPr="007B5BA3">
        <w:rPr>
          <w:rFonts w:ascii="Times New Roman"/>
          <w:szCs w:val="32"/>
        </w:rPr>
        <w:t>勘</w:t>
      </w:r>
      <w:proofErr w:type="gramEnd"/>
      <w:r w:rsidRPr="007B5BA3">
        <w:rPr>
          <w:rFonts w:ascii="Times New Roman"/>
          <w:szCs w:val="32"/>
        </w:rPr>
        <w:t>，並邀</w:t>
      </w:r>
      <w:r w:rsidRPr="007B5BA3">
        <w:rPr>
          <w:rFonts w:ascii="Times New Roman" w:hint="eastAsia"/>
          <w:szCs w:val="32"/>
        </w:rPr>
        <w:t>請</w:t>
      </w:r>
      <w:r w:rsidRPr="007B5BA3">
        <w:rPr>
          <w:rFonts w:ascii="Times New Roman"/>
          <w:szCs w:val="32"/>
        </w:rPr>
        <w:t>陳訴人</w:t>
      </w:r>
      <w:r w:rsidRPr="007B5BA3">
        <w:rPr>
          <w:rFonts w:ascii="Times New Roman" w:hint="eastAsia"/>
          <w:szCs w:val="32"/>
        </w:rPr>
        <w:t>與會</w:t>
      </w:r>
      <w:r w:rsidRPr="007B5BA3">
        <w:rPr>
          <w:rFonts w:ascii="Times New Roman"/>
          <w:szCs w:val="32"/>
        </w:rPr>
        <w:t>。</w:t>
      </w:r>
      <w:r w:rsidRPr="007B5BA3">
        <w:rPr>
          <w:rFonts w:ascii="Times New Roman"/>
          <w:szCs w:val="32"/>
        </w:rPr>
        <w:t>10</w:t>
      </w:r>
      <w:r w:rsidRPr="007B5BA3">
        <w:rPr>
          <w:rFonts w:ascii="Times New Roman" w:hint="eastAsia"/>
          <w:szCs w:val="32"/>
        </w:rPr>
        <w:t>7</w:t>
      </w:r>
      <w:r w:rsidRPr="007B5BA3">
        <w:rPr>
          <w:rFonts w:ascii="Times New Roman"/>
          <w:szCs w:val="32"/>
        </w:rPr>
        <w:t>年</w:t>
      </w:r>
      <w:r w:rsidRPr="007B5BA3">
        <w:rPr>
          <w:rFonts w:ascii="Times New Roman" w:hint="eastAsia"/>
          <w:szCs w:val="32"/>
        </w:rPr>
        <w:t>10</w:t>
      </w:r>
      <w:r w:rsidRPr="007B5BA3">
        <w:rPr>
          <w:rFonts w:ascii="Times New Roman"/>
          <w:szCs w:val="32"/>
        </w:rPr>
        <w:t>月</w:t>
      </w:r>
      <w:r w:rsidRPr="007B5BA3">
        <w:rPr>
          <w:rFonts w:ascii="Times New Roman" w:hint="eastAsia"/>
          <w:szCs w:val="32"/>
        </w:rPr>
        <w:t>26</w:t>
      </w:r>
      <w:r w:rsidRPr="007B5BA3">
        <w:rPr>
          <w:rFonts w:ascii="Times New Roman"/>
          <w:szCs w:val="32"/>
        </w:rPr>
        <w:t>日</w:t>
      </w:r>
      <w:r w:rsidRPr="007B5BA3">
        <w:rPr>
          <w:rFonts w:ascii="Times New Roman" w:hint="eastAsia"/>
          <w:szCs w:val="32"/>
        </w:rPr>
        <w:t>詢問中油公司、嘉義縣中埔鄉公所</w:t>
      </w:r>
      <w:r w:rsidRPr="007B5BA3">
        <w:rPr>
          <w:rFonts w:ascii="Times New Roman"/>
          <w:szCs w:val="32"/>
        </w:rPr>
        <w:t>相關單位</w:t>
      </w:r>
      <w:r w:rsidRPr="007B5BA3">
        <w:rPr>
          <w:rFonts w:ascii="Times New Roman" w:hint="eastAsia"/>
          <w:szCs w:val="32"/>
        </w:rPr>
        <w:t>主管</w:t>
      </w:r>
      <w:r w:rsidRPr="007B5BA3">
        <w:rPr>
          <w:rFonts w:ascii="Times New Roman"/>
          <w:szCs w:val="32"/>
        </w:rPr>
        <w:t>人員</w:t>
      </w:r>
      <w:r w:rsidRPr="007B5BA3">
        <w:rPr>
          <w:rFonts w:ascii="Times New Roman" w:hint="eastAsia"/>
          <w:szCs w:val="32"/>
        </w:rPr>
        <w:t>，</w:t>
      </w:r>
      <w:r w:rsidRPr="007B5BA3">
        <w:rPr>
          <w:rFonts w:ascii="Times New Roman"/>
          <w:szCs w:val="32"/>
        </w:rPr>
        <w:t>業經調查竣事，</w:t>
      </w:r>
      <w:r w:rsidR="007F4AE0" w:rsidRPr="001E3AD8">
        <w:rPr>
          <w:szCs w:val="32"/>
        </w:rPr>
        <w:t>茲臚列調查意見如下：</w:t>
      </w:r>
    </w:p>
    <w:p w:rsidR="00253C2D" w:rsidRPr="00C01F7D" w:rsidRDefault="00C019F5" w:rsidP="005A463A">
      <w:pPr>
        <w:pStyle w:val="2"/>
      </w:pPr>
      <w:r w:rsidRPr="00C019F5">
        <w:rPr>
          <w:rFonts w:hint="eastAsia"/>
          <w:b/>
          <w:color w:val="000000" w:themeColor="text1"/>
        </w:rPr>
        <w:t>中油公司當年購置中埔加油站土地，依該公司標準作業程序與土地所有權人協議價購取得，當時並無承諾</w:t>
      </w:r>
      <w:proofErr w:type="gramStart"/>
      <w:r w:rsidRPr="00C019F5">
        <w:rPr>
          <w:rFonts w:hint="eastAsia"/>
          <w:b/>
          <w:color w:val="000000" w:themeColor="text1"/>
        </w:rPr>
        <w:t>提撥</w:t>
      </w:r>
      <w:proofErr w:type="gramEnd"/>
      <w:r w:rsidRPr="00C019F5">
        <w:rPr>
          <w:rFonts w:hint="eastAsia"/>
          <w:b/>
          <w:color w:val="000000" w:themeColor="text1"/>
        </w:rPr>
        <w:t>回饋金，或配合計畫道路徵收款項做為敦親睦鄰之用等文字記載。該加油站依規定興建相關設施，並經嘉義縣政府核發使用執照在案，</w:t>
      </w:r>
      <w:r w:rsidRPr="00C019F5">
        <w:rPr>
          <w:rFonts w:hint="eastAsia"/>
          <w:b/>
          <w:bCs w:val="0"/>
        </w:rPr>
        <w:t>並無</w:t>
      </w:r>
      <w:proofErr w:type="gramStart"/>
      <w:r w:rsidRPr="00C019F5">
        <w:rPr>
          <w:rFonts w:hint="eastAsia"/>
          <w:b/>
          <w:bCs w:val="0"/>
        </w:rPr>
        <w:t>造成鄰損之</w:t>
      </w:r>
      <w:proofErr w:type="gramEnd"/>
      <w:r w:rsidRPr="00C019F5">
        <w:rPr>
          <w:rFonts w:hint="eastAsia"/>
          <w:b/>
          <w:bCs w:val="0"/>
        </w:rPr>
        <w:t>紀錄，亦</w:t>
      </w:r>
      <w:proofErr w:type="gramStart"/>
      <w:r w:rsidRPr="00C019F5">
        <w:rPr>
          <w:rFonts w:hint="eastAsia"/>
          <w:b/>
        </w:rPr>
        <w:t>未逐</w:t>
      </w:r>
      <w:proofErr w:type="gramEnd"/>
      <w:r w:rsidRPr="00C019F5">
        <w:rPr>
          <w:rFonts w:hint="eastAsia"/>
          <w:b/>
        </w:rPr>
        <w:t>年施工將水流至路面</w:t>
      </w:r>
      <w:r w:rsidRPr="00C019F5">
        <w:rPr>
          <w:rFonts w:hint="eastAsia"/>
          <w:b/>
          <w:color w:val="000000" w:themeColor="text1"/>
        </w:rPr>
        <w:t>，陳訴人</w:t>
      </w:r>
      <w:proofErr w:type="gramStart"/>
      <w:r w:rsidR="007170BF">
        <w:rPr>
          <w:rFonts w:hint="eastAsia"/>
          <w:b/>
          <w:color w:val="000000" w:themeColor="text1"/>
        </w:rPr>
        <w:t>所訴各節</w:t>
      </w:r>
      <w:proofErr w:type="gramEnd"/>
      <w:r w:rsidR="007170BF">
        <w:rPr>
          <w:rFonts w:hint="eastAsia"/>
          <w:b/>
          <w:color w:val="000000" w:themeColor="text1"/>
        </w:rPr>
        <w:t>，</w:t>
      </w:r>
      <w:r w:rsidRPr="00C019F5">
        <w:rPr>
          <w:rFonts w:hint="eastAsia"/>
          <w:b/>
          <w:color w:val="000000" w:themeColor="text1"/>
        </w:rPr>
        <w:t>容有誤解。</w:t>
      </w:r>
    </w:p>
    <w:p w:rsidR="00C70137" w:rsidRPr="00C70137" w:rsidRDefault="00C70137" w:rsidP="00C70137">
      <w:pPr>
        <w:pStyle w:val="3"/>
        <w:spacing w:line="480" w:lineRule="exact"/>
        <w:ind w:left="1360" w:hanging="680"/>
        <w:rPr>
          <w:rFonts w:hAnsi="標楷體"/>
          <w:color w:val="000000" w:themeColor="text1"/>
          <w:szCs w:val="24"/>
        </w:rPr>
      </w:pPr>
      <w:r w:rsidRPr="00C70137">
        <w:rPr>
          <w:rFonts w:ascii="Times New Roman" w:hAnsi="Times New Roman" w:hint="eastAsia"/>
        </w:rPr>
        <w:t>據陳訴人稱：</w:t>
      </w:r>
      <w:r w:rsidRPr="00C70137">
        <w:rPr>
          <w:rFonts w:hint="eastAsia"/>
          <w:color w:val="000000" w:themeColor="text1"/>
        </w:rPr>
        <w:t>中油公司</w:t>
      </w:r>
      <w:r w:rsidRPr="00C70137">
        <w:rPr>
          <w:rFonts w:hAnsi="標楷體" w:hint="eastAsia"/>
          <w:color w:val="000000" w:themeColor="text1"/>
          <w:szCs w:val="24"/>
        </w:rPr>
        <w:t>於當年購置</w:t>
      </w:r>
      <w:r w:rsidRPr="00C70137">
        <w:rPr>
          <w:rFonts w:hint="eastAsia"/>
          <w:color w:val="000000" w:themeColor="text1"/>
        </w:rPr>
        <w:t>中埔加油站</w:t>
      </w:r>
      <w:r w:rsidRPr="00C70137">
        <w:rPr>
          <w:rFonts w:hAnsi="標楷體" w:hint="eastAsia"/>
          <w:color w:val="000000" w:themeColor="text1"/>
          <w:szCs w:val="24"/>
        </w:rPr>
        <w:t>土地，有欺壓不識字老百姓以及恐嚇之行為</w:t>
      </w:r>
      <w:r w:rsidR="000C01B6">
        <w:rPr>
          <w:rFonts w:hAnsi="標楷體" w:hint="eastAsia"/>
          <w:color w:val="000000" w:themeColor="text1"/>
          <w:szCs w:val="24"/>
        </w:rPr>
        <w:t>；</w:t>
      </w:r>
      <w:r w:rsidRPr="00263B1B">
        <w:rPr>
          <w:rFonts w:hAnsi="標楷體" w:hint="eastAsia"/>
          <w:color w:val="000000" w:themeColor="text1"/>
          <w:szCs w:val="24"/>
        </w:rPr>
        <w:t>當</w:t>
      </w:r>
      <w:r>
        <w:rPr>
          <w:rFonts w:hAnsi="標楷體" w:hint="eastAsia"/>
          <w:color w:val="000000" w:themeColor="text1"/>
          <w:szCs w:val="24"/>
        </w:rPr>
        <w:t>時</w:t>
      </w:r>
      <w:r w:rsidRPr="00263B1B">
        <w:rPr>
          <w:rFonts w:hAnsi="標楷體" w:hint="eastAsia"/>
          <w:color w:val="000000" w:themeColor="text1"/>
          <w:szCs w:val="24"/>
        </w:rPr>
        <w:t>鄉長簽具開闢都市計畫道路</w:t>
      </w:r>
      <w:r w:rsidR="00235E7F">
        <w:rPr>
          <w:rFonts w:hAnsi="標楷體" w:hint="eastAsia"/>
          <w:color w:val="000000" w:themeColor="text1"/>
          <w:szCs w:val="24"/>
        </w:rPr>
        <w:t>，</w:t>
      </w:r>
      <w:r>
        <w:rPr>
          <w:rFonts w:hAnsi="標楷體" w:hint="eastAsia"/>
          <w:color w:val="000000" w:themeColor="text1"/>
          <w:szCs w:val="24"/>
        </w:rPr>
        <w:t>斡</w:t>
      </w:r>
      <w:r w:rsidRPr="00263B1B">
        <w:rPr>
          <w:rFonts w:hAnsi="標楷體" w:hint="eastAsia"/>
          <w:color w:val="000000" w:themeColor="text1"/>
          <w:szCs w:val="24"/>
        </w:rPr>
        <w:t>旋該公司</w:t>
      </w:r>
      <w:proofErr w:type="gramStart"/>
      <w:r w:rsidRPr="00263B1B">
        <w:rPr>
          <w:rFonts w:hAnsi="標楷體" w:hint="eastAsia"/>
          <w:color w:val="000000" w:themeColor="text1"/>
          <w:szCs w:val="24"/>
        </w:rPr>
        <w:t>提撥</w:t>
      </w:r>
      <w:proofErr w:type="gramEnd"/>
      <w:r w:rsidRPr="00263B1B">
        <w:rPr>
          <w:rFonts w:hAnsi="標楷體" w:hint="eastAsia"/>
          <w:color w:val="000000" w:themeColor="text1"/>
          <w:szCs w:val="24"/>
        </w:rPr>
        <w:t>回饋</w:t>
      </w:r>
      <w:r w:rsidRPr="00263B1B">
        <w:rPr>
          <w:rFonts w:hAnsi="標楷體" w:hint="eastAsia"/>
          <w:color w:val="000000" w:themeColor="text1"/>
          <w:szCs w:val="24"/>
        </w:rPr>
        <w:lastRenderedPageBreak/>
        <w:t>金</w:t>
      </w:r>
      <w:r w:rsidR="00235E7F">
        <w:rPr>
          <w:rFonts w:hAnsi="標楷體" w:hint="eastAsia"/>
          <w:color w:val="000000" w:themeColor="text1"/>
          <w:szCs w:val="24"/>
        </w:rPr>
        <w:t>，</w:t>
      </w:r>
      <w:r w:rsidR="00B77B1F">
        <w:rPr>
          <w:rFonts w:hAnsi="標楷體" w:hint="eastAsia"/>
          <w:color w:val="000000" w:themeColor="text1"/>
          <w:szCs w:val="24"/>
        </w:rPr>
        <w:t>以</w:t>
      </w:r>
      <w:r w:rsidRPr="00263B1B">
        <w:rPr>
          <w:rFonts w:hAnsi="標楷體" w:hint="eastAsia"/>
          <w:color w:val="000000" w:themeColor="text1"/>
          <w:szCs w:val="24"/>
        </w:rPr>
        <w:t>敦親睦鄰</w:t>
      </w:r>
      <w:r>
        <w:rPr>
          <w:rFonts w:hAnsi="標楷體" w:hint="eastAsia"/>
          <w:color w:val="000000" w:themeColor="text1"/>
          <w:szCs w:val="24"/>
        </w:rPr>
        <w:t>回</w:t>
      </w:r>
      <w:r w:rsidRPr="00263B1B">
        <w:rPr>
          <w:rFonts w:hAnsi="標楷體" w:hint="eastAsia"/>
          <w:color w:val="000000" w:themeColor="text1"/>
          <w:szCs w:val="24"/>
        </w:rPr>
        <w:t>饋鄉里</w:t>
      </w:r>
      <w:r w:rsidR="00B77B1F">
        <w:rPr>
          <w:rFonts w:hAnsi="標楷體" w:hint="eastAsia"/>
          <w:color w:val="000000" w:themeColor="text1"/>
          <w:szCs w:val="24"/>
        </w:rPr>
        <w:t>方式</w:t>
      </w:r>
      <w:r w:rsidR="00B77B1F" w:rsidRPr="00263B1B">
        <w:rPr>
          <w:rFonts w:hAnsi="標楷體" w:hint="eastAsia"/>
          <w:color w:val="000000" w:themeColor="text1"/>
          <w:szCs w:val="24"/>
        </w:rPr>
        <w:t>配合道路徵收款項</w:t>
      </w:r>
      <w:r w:rsidRPr="00263B1B">
        <w:rPr>
          <w:rFonts w:hAnsi="標楷體" w:hint="eastAsia"/>
          <w:color w:val="000000" w:themeColor="text1"/>
          <w:szCs w:val="24"/>
        </w:rPr>
        <w:t>，然而尚未實現</w:t>
      </w:r>
      <w:r w:rsidR="000C01B6">
        <w:rPr>
          <w:rFonts w:hAnsi="標楷體" w:hint="eastAsia"/>
          <w:color w:val="000000" w:themeColor="text1"/>
          <w:szCs w:val="24"/>
        </w:rPr>
        <w:t>。</w:t>
      </w:r>
      <w:r w:rsidRPr="00263B1B">
        <w:rPr>
          <w:rFonts w:hAnsi="標楷體" w:hint="eastAsia"/>
          <w:color w:val="000000" w:themeColor="text1"/>
          <w:szCs w:val="24"/>
        </w:rPr>
        <w:t>嗣後由歷任鄉長編列預算，請鄉代會通過預算都市計畫道路徵收案</w:t>
      </w:r>
      <w:r w:rsidR="000C01B6">
        <w:rPr>
          <w:rFonts w:hAnsi="標楷體" w:hint="eastAsia"/>
          <w:color w:val="000000" w:themeColor="text1"/>
          <w:szCs w:val="24"/>
        </w:rPr>
        <w:t>，</w:t>
      </w:r>
      <w:r w:rsidR="000C01B6" w:rsidRPr="00263B1B">
        <w:rPr>
          <w:rFonts w:hAnsi="標楷體" w:hint="eastAsia"/>
          <w:color w:val="000000" w:themeColor="text1"/>
          <w:szCs w:val="24"/>
        </w:rPr>
        <w:t>至今</w:t>
      </w:r>
      <w:r w:rsidRPr="00263B1B">
        <w:rPr>
          <w:rFonts w:hAnsi="標楷體" w:hint="eastAsia"/>
          <w:color w:val="000000" w:themeColor="text1"/>
          <w:szCs w:val="24"/>
        </w:rPr>
        <w:t>仍未執行</w:t>
      </w:r>
      <w:r w:rsidR="000C01B6">
        <w:rPr>
          <w:rFonts w:hAnsi="標楷體" w:hint="eastAsia"/>
          <w:color w:val="000000" w:themeColor="text1"/>
          <w:szCs w:val="24"/>
        </w:rPr>
        <w:t>；</w:t>
      </w:r>
      <w:r w:rsidRPr="00C70137">
        <w:rPr>
          <w:rFonts w:hAnsi="標楷體" w:hint="eastAsia"/>
          <w:color w:val="000000" w:themeColor="text1"/>
          <w:szCs w:val="24"/>
        </w:rPr>
        <w:t>其世居於</w:t>
      </w:r>
      <w:r w:rsidRPr="00C70137">
        <w:rPr>
          <w:rFonts w:hint="eastAsia"/>
          <w:color w:val="000000" w:themeColor="text1"/>
        </w:rPr>
        <w:t>中埔加油站</w:t>
      </w:r>
      <w:r w:rsidRPr="00C70137">
        <w:rPr>
          <w:rFonts w:hAnsi="標楷體" w:hint="eastAsia"/>
          <w:color w:val="000000" w:themeColor="text1"/>
          <w:szCs w:val="24"/>
        </w:rPr>
        <w:t>所在地</w:t>
      </w:r>
      <w:r>
        <w:rPr>
          <w:rFonts w:hAnsi="標楷體" w:hint="eastAsia"/>
          <w:color w:val="000000" w:themeColor="text1"/>
          <w:szCs w:val="24"/>
        </w:rPr>
        <w:t>旁</w:t>
      </w:r>
      <w:r w:rsidRPr="00C70137">
        <w:rPr>
          <w:rFonts w:hAnsi="標楷體" w:hint="eastAsia"/>
          <w:color w:val="000000" w:themeColor="text1"/>
          <w:szCs w:val="24"/>
        </w:rPr>
        <w:t>，</w:t>
      </w:r>
      <w:r w:rsidR="0093774F">
        <w:rPr>
          <w:rFonts w:hAnsi="標楷體" w:hint="eastAsia"/>
          <w:color w:val="000000" w:themeColor="text1"/>
          <w:szCs w:val="24"/>
        </w:rPr>
        <w:t>該加油站</w:t>
      </w:r>
      <w:r w:rsidRPr="00C70137">
        <w:rPr>
          <w:rFonts w:hAnsi="標楷體" w:hint="eastAsia"/>
          <w:color w:val="000000" w:themeColor="text1"/>
          <w:szCs w:val="24"/>
        </w:rPr>
        <w:t>設置未依能源局所</w:t>
      </w:r>
      <w:proofErr w:type="gramStart"/>
      <w:r w:rsidRPr="00C70137">
        <w:rPr>
          <w:rFonts w:hAnsi="標楷體" w:hint="eastAsia"/>
          <w:color w:val="000000" w:themeColor="text1"/>
          <w:szCs w:val="24"/>
        </w:rPr>
        <w:t>訂應離民宅</w:t>
      </w:r>
      <w:proofErr w:type="gramEnd"/>
      <w:r w:rsidRPr="00C70137">
        <w:rPr>
          <w:rFonts w:hAnsi="標楷體" w:hint="eastAsia"/>
          <w:color w:val="000000" w:themeColor="text1"/>
          <w:szCs w:val="24"/>
        </w:rPr>
        <w:t>50公尺之相關規定</w:t>
      </w:r>
      <w:r w:rsidR="000C01B6">
        <w:rPr>
          <w:rFonts w:hAnsi="標楷體" w:hint="eastAsia"/>
          <w:color w:val="000000" w:themeColor="text1"/>
          <w:szCs w:val="24"/>
        </w:rPr>
        <w:t>，</w:t>
      </w:r>
      <w:r w:rsidRPr="00C70137">
        <w:rPr>
          <w:rFonts w:hint="eastAsia"/>
          <w:color w:val="000000" w:themeColor="text1"/>
        </w:rPr>
        <w:t>站</w:t>
      </w:r>
      <w:r>
        <w:rPr>
          <w:rFonts w:hint="eastAsia"/>
          <w:color w:val="000000" w:themeColor="text1"/>
        </w:rPr>
        <w:t>內</w:t>
      </w:r>
      <w:r w:rsidRPr="00C70137">
        <w:rPr>
          <w:rFonts w:hAnsi="標楷體" w:hint="eastAsia"/>
          <w:color w:val="000000" w:themeColor="text1"/>
          <w:szCs w:val="24"/>
        </w:rPr>
        <w:t>土地及水泥板牆、擋土牆、倉庫、停車場、洗車場、排水引流設施</w:t>
      </w:r>
      <w:r w:rsidR="00B77B1F">
        <w:rPr>
          <w:rFonts w:hAnsi="標楷體" w:hint="eastAsia"/>
          <w:color w:val="000000" w:themeColor="text1"/>
          <w:szCs w:val="24"/>
        </w:rPr>
        <w:t>不善</w:t>
      </w:r>
      <w:r w:rsidRPr="00C70137">
        <w:rPr>
          <w:rFonts w:hAnsi="標楷體" w:hint="eastAsia"/>
          <w:color w:val="000000" w:themeColor="text1"/>
          <w:szCs w:val="24"/>
        </w:rPr>
        <w:t>，似逐年施工將水流至</w:t>
      </w:r>
      <w:proofErr w:type="gramStart"/>
      <w:r w:rsidRPr="00C70137">
        <w:rPr>
          <w:rFonts w:hAnsi="標楷體" w:hint="eastAsia"/>
          <w:color w:val="000000" w:themeColor="text1"/>
          <w:szCs w:val="24"/>
        </w:rPr>
        <w:t>路面充蝕道路</w:t>
      </w:r>
      <w:proofErr w:type="gramEnd"/>
      <w:r w:rsidRPr="00C70137">
        <w:rPr>
          <w:rFonts w:hAnsi="標楷體" w:hint="eastAsia"/>
          <w:color w:val="000000" w:themeColor="text1"/>
          <w:szCs w:val="24"/>
        </w:rPr>
        <w:t>及民宅</w:t>
      </w:r>
      <w:r w:rsidR="00B77B1F">
        <w:rPr>
          <w:rFonts w:hAnsi="標楷體" w:hint="eastAsia"/>
          <w:color w:val="000000" w:themeColor="text1"/>
          <w:szCs w:val="24"/>
        </w:rPr>
        <w:t>等語</w:t>
      </w:r>
      <w:r w:rsidRPr="00C70137">
        <w:rPr>
          <w:rFonts w:hAnsi="標楷體" w:hint="eastAsia"/>
          <w:color w:val="000000" w:themeColor="text1"/>
          <w:szCs w:val="24"/>
        </w:rPr>
        <w:t>。</w:t>
      </w:r>
    </w:p>
    <w:p w:rsidR="0099233F" w:rsidRDefault="008D5389" w:rsidP="0099233F">
      <w:pPr>
        <w:pStyle w:val="3"/>
        <w:spacing w:line="480" w:lineRule="exact"/>
        <w:ind w:left="1360" w:hanging="680"/>
      </w:pPr>
      <w:r>
        <w:rPr>
          <w:rFonts w:hint="eastAsia"/>
        </w:rPr>
        <w:t>據</w:t>
      </w:r>
      <w:r w:rsidR="0099233F" w:rsidRPr="00D81317">
        <w:rPr>
          <w:rFonts w:hint="eastAsia"/>
        </w:rPr>
        <w:t>中油公司</w:t>
      </w:r>
      <w:r>
        <w:rPr>
          <w:rFonts w:hint="eastAsia"/>
        </w:rPr>
        <w:t>表示，該公司</w:t>
      </w:r>
      <w:r w:rsidR="0099233F">
        <w:rPr>
          <w:rFonts w:hint="eastAsia"/>
        </w:rPr>
        <w:t>係</w:t>
      </w:r>
      <w:r w:rsidR="0099233F" w:rsidRPr="00D81317">
        <w:rPr>
          <w:rFonts w:hint="eastAsia"/>
        </w:rPr>
        <w:t>依民法、土地法及相關法令，</w:t>
      </w:r>
      <w:r w:rsidR="00CB6A61">
        <w:rPr>
          <w:rFonts w:hint="eastAsia"/>
        </w:rPr>
        <w:t>訂定</w:t>
      </w:r>
      <w:r w:rsidR="0099233F" w:rsidRPr="00D81317">
        <w:rPr>
          <w:rFonts w:hint="eastAsia"/>
        </w:rPr>
        <w:t>土地購置流程做為標準作業程序</w:t>
      </w:r>
      <w:r w:rsidR="00045892">
        <w:rPr>
          <w:rStyle w:val="aff1"/>
        </w:rPr>
        <w:footnoteReference w:id="1"/>
      </w:r>
      <w:r w:rsidR="00CB6A61">
        <w:rPr>
          <w:rFonts w:hint="eastAsia"/>
        </w:rPr>
        <w:t>，</w:t>
      </w:r>
      <w:r w:rsidR="00045892">
        <w:rPr>
          <w:rFonts w:hint="eastAsia"/>
        </w:rPr>
        <w:t>並</w:t>
      </w:r>
      <w:r w:rsidR="0099233F" w:rsidRPr="00D81317">
        <w:rPr>
          <w:rFonts w:hint="eastAsia"/>
        </w:rPr>
        <w:t>依該程序購置加油站用地後，</w:t>
      </w:r>
      <w:r w:rsidR="00045892">
        <w:rPr>
          <w:rFonts w:hint="eastAsia"/>
        </w:rPr>
        <w:t>再</w:t>
      </w:r>
      <w:r w:rsidR="0099233F" w:rsidRPr="00D81317">
        <w:rPr>
          <w:rFonts w:hint="eastAsia"/>
        </w:rPr>
        <w:t>依「加油站設置管理規則」興建加油站。</w:t>
      </w:r>
      <w:r w:rsidR="00CB6A61">
        <w:rPr>
          <w:rFonts w:hint="eastAsia"/>
        </w:rPr>
        <w:t>又加油站用地雖屬公共設施用地，且該公司為國營事業，如經與</w:t>
      </w:r>
      <w:r w:rsidR="00257877">
        <w:rPr>
          <w:rFonts w:hint="eastAsia"/>
        </w:rPr>
        <w:t>土地所有權人</w:t>
      </w:r>
      <w:r w:rsidR="00CB6A61">
        <w:rPr>
          <w:rFonts w:hint="eastAsia"/>
        </w:rPr>
        <w:t>協議2次以上而未達成協議，或</w:t>
      </w:r>
      <w:r w:rsidR="00257877">
        <w:rPr>
          <w:rFonts w:hint="eastAsia"/>
        </w:rPr>
        <w:t>土地所有權人</w:t>
      </w:r>
      <w:r w:rsidR="00CB6A61">
        <w:rPr>
          <w:rFonts w:hint="eastAsia"/>
        </w:rPr>
        <w:t>死亡絕戶、行方不明或產權複雜時，得依照土地法有關徵收程序聲請徵收，報經經濟部、內政部核辦，再委請</w:t>
      </w:r>
      <w:r w:rsidR="00257877">
        <w:rPr>
          <w:rFonts w:hint="eastAsia"/>
        </w:rPr>
        <w:t>當地</w:t>
      </w:r>
      <w:r w:rsidR="00CB6A61">
        <w:rPr>
          <w:rFonts w:hint="eastAsia"/>
        </w:rPr>
        <w:t>縣市政府辦理徵收。該公司配合地方政府設置加油站需求，從未採用徵收取得，</w:t>
      </w:r>
      <w:r w:rsidR="0035688F">
        <w:rPr>
          <w:rFonts w:hint="eastAsia"/>
        </w:rPr>
        <w:t>皆以協議價購方式，委請徵信公司</w:t>
      </w:r>
      <w:proofErr w:type="gramStart"/>
      <w:r w:rsidR="0035688F">
        <w:rPr>
          <w:rFonts w:hint="eastAsia"/>
        </w:rPr>
        <w:t>勘</w:t>
      </w:r>
      <w:proofErr w:type="gramEnd"/>
      <w:r w:rsidR="0035688F">
        <w:rPr>
          <w:rFonts w:hint="eastAsia"/>
        </w:rPr>
        <w:t>估後以合理市價</w:t>
      </w:r>
      <w:proofErr w:type="gramStart"/>
      <w:r w:rsidR="0035688F">
        <w:rPr>
          <w:rFonts w:hint="eastAsia"/>
        </w:rPr>
        <w:t>價</w:t>
      </w:r>
      <w:proofErr w:type="gramEnd"/>
      <w:r w:rsidR="0035688F">
        <w:rPr>
          <w:rFonts w:hint="eastAsia"/>
        </w:rPr>
        <w:t>購，</w:t>
      </w:r>
      <w:r w:rsidR="00CB6A61">
        <w:rPr>
          <w:rFonts w:hint="eastAsia"/>
        </w:rPr>
        <w:t>並</w:t>
      </w:r>
      <w:r w:rsidR="0035688F">
        <w:rPr>
          <w:rFonts w:hint="eastAsia"/>
        </w:rPr>
        <w:t>接受地方政府查估地上物結果等語。</w:t>
      </w:r>
    </w:p>
    <w:p w:rsidR="0099233F" w:rsidRPr="00D47CA3" w:rsidRDefault="00A21D00" w:rsidP="0099233F">
      <w:pPr>
        <w:pStyle w:val="3"/>
        <w:spacing w:line="480" w:lineRule="exact"/>
        <w:ind w:left="1360" w:hanging="680"/>
      </w:pPr>
      <w:r>
        <w:rPr>
          <w:rFonts w:hint="eastAsia"/>
        </w:rPr>
        <w:t>按</w:t>
      </w:r>
      <w:r w:rsidR="0099233F" w:rsidRPr="0084621A">
        <w:rPr>
          <w:rFonts w:hint="eastAsia"/>
        </w:rPr>
        <w:t>早期政府為方便民眾加油，力推「</w:t>
      </w:r>
      <w:proofErr w:type="gramStart"/>
      <w:r w:rsidR="0099233F" w:rsidRPr="0084621A">
        <w:rPr>
          <w:rFonts w:hint="eastAsia"/>
        </w:rPr>
        <w:t>一</w:t>
      </w:r>
      <w:proofErr w:type="gramEnd"/>
      <w:r w:rsidR="0099233F" w:rsidRPr="0084621A">
        <w:rPr>
          <w:rFonts w:hint="eastAsia"/>
        </w:rPr>
        <w:t>鄉一站」政策，於</w:t>
      </w:r>
      <w:r w:rsidR="0099233F">
        <w:rPr>
          <w:rFonts w:hint="eastAsia"/>
        </w:rPr>
        <w:t>都市計畫劃設「加油站用地」，</w:t>
      </w:r>
      <w:r w:rsidR="0099233F" w:rsidRPr="0084621A">
        <w:rPr>
          <w:rFonts w:hint="eastAsia"/>
        </w:rPr>
        <w:t>中埔加油站</w:t>
      </w:r>
      <w:r w:rsidR="007F4AE0">
        <w:rPr>
          <w:rFonts w:hint="eastAsia"/>
        </w:rPr>
        <w:t>係</w:t>
      </w:r>
      <w:r w:rsidR="0099233F" w:rsidRPr="00A53201">
        <w:rPr>
          <w:rFonts w:hint="eastAsia"/>
        </w:rPr>
        <w:t>嘉義縣</w:t>
      </w:r>
      <w:r w:rsidR="0099233F" w:rsidRPr="0084621A">
        <w:rPr>
          <w:rFonts w:hint="eastAsia"/>
        </w:rPr>
        <w:t>中埔都市計畫</w:t>
      </w:r>
      <w:r w:rsidR="0099233F">
        <w:rPr>
          <w:rStyle w:val="aff1"/>
        </w:rPr>
        <w:footnoteReference w:id="2"/>
      </w:r>
      <w:r w:rsidR="0099233F" w:rsidRPr="0084621A">
        <w:rPr>
          <w:rFonts w:hint="eastAsia"/>
        </w:rPr>
        <w:t>之加油</w:t>
      </w:r>
      <w:r w:rsidR="0099233F">
        <w:rPr>
          <w:rFonts w:hint="eastAsia"/>
        </w:rPr>
        <w:t>站預定地</w:t>
      </w:r>
      <w:r w:rsidR="007F4AE0">
        <w:rPr>
          <w:rFonts w:hint="eastAsia"/>
        </w:rPr>
        <w:t>，範圍包括</w:t>
      </w:r>
      <w:r w:rsidR="007F4AE0" w:rsidRPr="00AB693C">
        <w:rPr>
          <w:rFonts w:hint="eastAsia"/>
        </w:rPr>
        <w:t>中埔鄉</w:t>
      </w:r>
      <w:proofErr w:type="gramStart"/>
      <w:r w:rsidR="007F4AE0" w:rsidRPr="00AB693C">
        <w:rPr>
          <w:rFonts w:hint="eastAsia"/>
        </w:rPr>
        <w:t>埔</w:t>
      </w:r>
      <w:proofErr w:type="gramEnd"/>
      <w:r w:rsidR="007F4AE0" w:rsidRPr="00AB693C">
        <w:rPr>
          <w:rFonts w:hint="eastAsia"/>
        </w:rPr>
        <w:t>美段522、523、524、525、526、527、530地號等7筆土地</w:t>
      </w:r>
      <w:r w:rsidR="007F4AE0" w:rsidRPr="0035688F">
        <w:rPr>
          <w:rFonts w:hAnsi="標楷體" w:hint="eastAsia"/>
        </w:rPr>
        <w:t>（</w:t>
      </w:r>
      <w:r w:rsidR="007F4AE0" w:rsidRPr="00AB693C">
        <w:rPr>
          <w:rFonts w:hint="eastAsia"/>
        </w:rPr>
        <w:t>重測前為中埔段52-5、52-3、59-31、52-21、52-15地號等5筆加油站用地及</w:t>
      </w:r>
      <w:r w:rsidR="007F4AE0" w:rsidRPr="00AB693C">
        <w:rPr>
          <w:rFonts w:hint="eastAsia"/>
        </w:rPr>
        <w:lastRenderedPageBreak/>
        <w:t>52-28、52-39地號等2筆道路用地</w:t>
      </w:r>
      <w:r w:rsidR="007F4AE0" w:rsidRPr="0035688F">
        <w:rPr>
          <w:rFonts w:hAnsi="標楷體" w:hint="eastAsia"/>
        </w:rPr>
        <w:t>）</w:t>
      </w:r>
      <w:r w:rsidR="007F4AE0">
        <w:rPr>
          <w:rFonts w:hAnsi="標楷體" w:hint="eastAsia"/>
        </w:rPr>
        <w:t>，</w:t>
      </w:r>
      <w:r w:rsidR="0099233F" w:rsidRPr="0084621A">
        <w:rPr>
          <w:rFonts w:hint="eastAsia"/>
        </w:rPr>
        <w:t>67年</w:t>
      </w:r>
      <w:r w:rsidR="0099233F">
        <w:rPr>
          <w:rFonts w:hint="eastAsia"/>
        </w:rPr>
        <w:t>間</w:t>
      </w:r>
      <w:r w:rsidR="0099233F" w:rsidRPr="0035688F">
        <w:rPr>
          <w:rFonts w:hAnsi="標楷體" w:hint="eastAsia"/>
          <w:color w:val="000000" w:themeColor="text1"/>
          <w:szCs w:val="24"/>
        </w:rPr>
        <w:t>由嘉義縣政府、中埔鄉公所等地方機關暨中埔鄉鄉民代表、中埔村村長、村民代表等參與並推動興建。</w:t>
      </w:r>
      <w:r w:rsidR="0099233F">
        <w:rPr>
          <w:rFonts w:hint="eastAsia"/>
        </w:rPr>
        <w:t>中油公司</w:t>
      </w:r>
      <w:r w:rsidR="007F4AE0">
        <w:rPr>
          <w:rFonts w:hint="eastAsia"/>
        </w:rPr>
        <w:t>為服務鄉民，由中埔鄉公所提供用地讓售同意書後</w:t>
      </w:r>
      <w:r w:rsidR="0099233F" w:rsidRPr="0084621A">
        <w:rPr>
          <w:rFonts w:hint="eastAsia"/>
        </w:rPr>
        <w:t>協議價購。</w:t>
      </w:r>
    </w:p>
    <w:p w:rsidR="002277D7" w:rsidRDefault="004B64FF" w:rsidP="00C26E1D">
      <w:pPr>
        <w:pStyle w:val="3"/>
        <w:spacing w:line="480" w:lineRule="exact"/>
        <w:ind w:left="1360" w:hanging="680"/>
      </w:pPr>
      <w:r>
        <w:rPr>
          <w:rFonts w:hint="eastAsia"/>
          <w:color w:val="000000" w:themeColor="text1"/>
        </w:rPr>
        <w:t>據</w:t>
      </w:r>
      <w:r w:rsidR="00A21D00">
        <w:rPr>
          <w:rFonts w:hint="eastAsia"/>
          <w:color w:val="000000" w:themeColor="text1"/>
        </w:rPr>
        <w:t>中油</w:t>
      </w:r>
      <w:r w:rsidR="0099233F" w:rsidRPr="002277D7">
        <w:rPr>
          <w:rFonts w:hint="eastAsia"/>
          <w:color w:val="000000" w:themeColor="text1"/>
        </w:rPr>
        <w:t>公司</w:t>
      </w:r>
      <w:r w:rsidR="00A21D00">
        <w:rPr>
          <w:rFonts w:hint="eastAsia"/>
          <w:color w:val="000000" w:themeColor="text1"/>
        </w:rPr>
        <w:t>所附資料，該公司</w:t>
      </w:r>
      <w:r w:rsidR="0099233F">
        <w:rPr>
          <w:rFonts w:hint="eastAsia"/>
        </w:rPr>
        <w:t>依土地購置程序，</w:t>
      </w:r>
      <w:r w:rsidR="00F87645">
        <w:rPr>
          <w:rFonts w:hint="eastAsia"/>
        </w:rPr>
        <w:t>先</w:t>
      </w:r>
      <w:r w:rsidR="0099233F">
        <w:rPr>
          <w:rFonts w:hint="eastAsia"/>
        </w:rPr>
        <w:t>取得嘉義縣嘉義地政事務所67年8月16日、8月29日</w:t>
      </w:r>
      <w:r w:rsidR="0099233F">
        <w:rPr>
          <w:rStyle w:val="aff1"/>
        </w:rPr>
        <w:footnoteReference w:id="3"/>
      </w:r>
      <w:r w:rsidR="0099233F">
        <w:rPr>
          <w:rFonts w:hint="eastAsia"/>
        </w:rPr>
        <w:t>函報中埔鄉公所有關中</w:t>
      </w:r>
      <w:r w:rsidR="00F87645">
        <w:rPr>
          <w:rFonts w:hint="eastAsia"/>
        </w:rPr>
        <w:t>埔</w:t>
      </w:r>
      <w:r w:rsidR="0099233F">
        <w:rPr>
          <w:rFonts w:hint="eastAsia"/>
        </w:rPr>
        <w:t>加油站用地之公告地價</w:t>
      </w:r>
      <w:r w:rsidR="00F87645">
        <w:rPr>
          <w:rFonts w:hint="eastAsia"/>
        </w:rPr>
        <w:t>，同</w:t>
      </w:r>
      <w:r w:rsidR="0099233F">
        <w:rPr>
          <w:rFonts w:hint="eastAsia"/>
        </w:rPr>
        <w:t>年10月12日假中埔鄉公所就</w:t>
      </w:r>
      <w:r w:rsidR="0093774F">
        <w:rPr>
          <w:rFonts w:hint="eastAsia"/>
        </w:rPr>
        <w:t>該加油站</w:t>
      </w:r>
      <w:r w:rsidR="0099233F">
        <w:rPr>
          <w:rFonts w:hint="eastAsia"/>
        </w:rPr>
        <w:t>用地與土地所有權人、地方機關(中埔鄉公所)代表、中埔村村長、村民代表等進行</w:t>
      </w:r>
      <w:r w:rsidR="0093774F">
        <w:rPr>
          <w:rFonts w:hint="eastAsia"/>
        </w:rPr>
        <w:t>該加油站</w:t>
      </w:r>
      <w:r w:rsidR="0099233F">
        <w:rPr>
          <w:rFonts w:hint="eastAsia"/>
        </w:rPr>
        <w:t>用地初步</w:t>
      </w:r>
      <w:proofErr w:type="gramStart"/>
      <w:r w:rsidR="0099233F">
        <w:rPr>
          <w:rFonts w:hint="eastAsia"/>
        </w:rPr>
        <w:t>詢</w:t>
      </w:r>
      <w:proofErr w:type="gramEnd"/>
      <w:r w:rsidR="0099233F">
        <w:rPr>
          <w:rFonts w:hint="eastAsia"/>
        </w:rPr>
        <w:t>價會議</w:t>
      </w:r>
      <w:r w:rsidR="00F87645">
        <w:rPr>
          <w:rFonts w:hint="eastAsia"/>
        </w:rPr>
        <w:t>後，</w:t>
      </w:r>
      <w:r w:rsidR="004008F7" w:rsidRPr="00046C0F">
        <w:rPr>
          <w:rFonts w:hint="eastAsia"/>
          <w:bCs w:val="0"/>
        </w:rPr>
        <w:t>委託徵信公司</w:t>
      </w:r>
      <w:proofErr w:type="gramStart"/>
      <w:r w:rsidR="004008F7" w:rsidRPr="00046C0F">
        <w:rPr>
          <w:rFonts w:hint="eastAsia"/>
          <w:bCs w:val="0"/>
        </w:rPr>
        <w:t>勘</w:t>
      </w:r>
      <w:proofErr w:type="gramEnd"/>
      <w:r w:rsidR="004008F7" w:rsidRPr="00046C0F">
        <w:rPr>
          <w:rFonts w:hint="eastAsia"/>
          <w:bCs w:val="0"/>
        </w:rPr>
        <w:t>估市價</w:t>
      </w:r>
      <w:r w:rsidR="00F87645">
        <w:rPr>
          <w:rFonts w:hint="eastAsia"/>
          <w:bCs w:val="0"/>
        </w:rPr>
        <w:t>並</w:t>
      </w:r>
      <w:r w:rsidR="004008F7">
        <w:rPr>
          <w:rFonts w:hint="eastAsia"/>
        </w:rPr>
        <w:t>核定底價，於</w:t>
      </w:r>
      <w:r w:rsidR="004008F7" w:rsidRPr="00D47CA3">
        <w:rPr>
          <w:rFonts w:hint="eastAsia"/>
        </w:rPr>
        <w:t>68年2月21日假中埔鄉公所，與</w:t>
      </w:r>
      <w:r w:rsidR="004008F7">
        <w:rPr>
          <w:rFonts w:hint="eastAsia"/>
        </w:rPr>
        <w:t>土地所有權</w:t>
      </w:r>
      <w:r w:rsidR="004008F7" w:rsidRPr="00D47CA3">
        <w:rPr>
          <w:rFonts w:hint="eastAsia"/>
        </w:rPr>
        <w:t>人</w:t>
      </w:r>
      <w:r w:rsidR="004008F7">
        <w:rPr>
          <w:rFonts w:hint="eastAsia"/>
        </w:rPr>
        <w:t>以及</w:t>
      </w:r>
      <w:r w:rsidR="004008F7" w:rsidRPr="00D47CA3">
        <w:rPr>
          <w:rFonts w:hint="eastAsia"/>
        </w:rPr>
        <w:t>嘉義縣政府、中埔鄉公所、鄉民代表會</w:t>
      </w:r>
      <w:r w:rsidR="004008F7">
        <w:rPr>
          <w:rFonts w:hint="eastAsia"/>
        </w:rPr>
        <w:t>等相關單位</w:t>
      </w:r>
      <w:r w:rsidR="004008F7" w:rsidRPr="00D47CA3">
        <w:rPr>
          <w:rFonts w:hint="eastAsia"/>
        </w:rPr>
        <w:t>進行議價</w:t>
      </w:r>
      <w:r w:rsidR="00F87645">
        <w:rPr>
          <w:rFonts w:hint="eastAsia"/>
        </w:rPr>
        <w:t>結果</w:t>
      </w:r>
      <w:r w:rsidR="002277D7">
        <w:rPr>
          <w:rFonts w:hint="eastAsia"/>
        </w:rPr>
        <w:t>，確定每坪</w:t>
      </w:r>
      <w:r w:rsidR="00F87645">
        <w:rPr>
          <w:rFonts w:hint="eastAsia"/>
        </w:rPr>
        <w:t>協議價購</w:t>
      </w:r>
      <w:r w:rsidR="002277D7">
        <w:rPr>
          <w:rFonts w:hint="eastAsia"/>
        </w:rPr>
        <w:t>單價</w:t>
      </w:r>
      <w:r>
        <w:rPr>
          <w:rFonts w:hint="eastAsia"/>
        </w:rPr>
        <w:t>。</w:t>
      </w:r>
      <w:r w:rsidR="002277D7">
        <w:rPr>
          <w:rFonts w:hint="eastAsia"/>
        </w:rPr>
        <w:t>計畫道路用地</w:t>
      </w:r>
      <w:r w:rsidR="00F87645">
        <w:rPr>
          <w:rFonts w:hint="eastAsia"/>
        </w:rPr>
        <w:t>部分，</w:t>
      </w:r>
      <w:r w:rsidR="002277D7">
        <w:rPr>
          <w:rFonts w:hint="eastAsia"/>
        </w:rPr>
        <w:t>依照政府當期公告現值收購</w:t>
      </w:r>
      <w:r w:rsidR="00F87645">
        <w:rPr>
          <w:rFonts w:hint="eastAsia"/>
        </w:rPr>
        <w:t>；</w:t>
      </w:r>
      <w:r w:rsidR="002277D7">
        <w:rPr>
          <w:rFonts w:hint="eastAsia"/>
        </w:rPr>
        <w:t>地上物補償部分，</w:t>
      </w:r>
      <w:r w:rsidR="00F87645">
        <w:rPr>
          <w:rFonts w:hint="eastAsia"/>
        </w:rPr>
        <w:t>由</w:t>
      </w:r>
      <w:r w:rsidR="002277D7">
        <w:rPr>
          <w:rFonts w:hint="eastAsia"/>
        </w:rPr>
        <w:t>嘉義縣政府按照補償標準估算</w:t>
      </w:r>
      <w:r w:rsidR="00F87645">
        <w:rPr>
          <w:rFonts w:hint="eastAsia"/>
        </w:rPr>
        <w:t>，</w:t>
      </w:r>
      <w:r w:rsidR="00DA0906">
        <w:rPr>
          <w:rFonts w:hint="eastAsia"/>
        </w:rPr>
        <w:t>土</w:t>
      </w:r>
      <w:r w:rsidR="002277D7">
        <w:rPr>
          <w:rFonts w:hint="eastAsia"/>
        </w:rPr>
        <w:t>地</w:t>
      </w:r>
      <w:r w:rsidR="00DA0906">
        <w:rPr>
          <w:rFonts w:hint="eastAsia"/>
        </w:rPr>
        <w:t>所有權人</w:t>
      </w:r>
      <w:r w:rsidR="002277D7">
        <w:rPr>
          <w:rFonts w:hint="eastAsia"/>
        </w:rPr>
        <w:t>清除並經</w:t>
      </w:r>
      <w:r w:rsidR="00522C68">
        <w:rPr>
          <w:rFonts w:hint="eastAsia"/>
        </w:rPr>
        <w:t>該</w:t>
      </w:r>
      <w:r w:rsidR="002277D7">
        <w:rPr>
          <w:rFonts w:hint="eastAsia"/>
        </w:rPr>
        <w:t>公司</w:t>
      </w:r>
      <w:r>
        <w:rPr>
          <w:rFonts w:hint="eastAsia"/>
        </w:rPr>
        <w:t>確</w:t>
      </w:r>
      <w:r w:rsidR="002277D7">
        <w:rPr>
          <w:rFonts w:hint="eastAsia"/>
        </w:rPr>
        <w:t>認</w:t>
      </w:r>
      <w:r w:rsidR="00F87645">
        <w:rPr>
          <w:rFonts w:hint="eastAsia"/>
        </w:rPr>
        <w:t>後</w:t>
      </w:r>
      <w:r w:rsidR="002277D7">
        <w:rPr>
          <w:rFonts w:hint="eastAsia"/>
        </w:rPr>
        <w:t>領取。</w:t>
      </w:r>
      <w:r w:rsidR="00B66F03">
        <w:rPr>
          <w:rFonts w:hint="eastAsia"/>
        </w:rPr>
        <w:t>依</w:t>
      </w:r>
      <w:r w:rsidR="00B66F03" w:rsidRPr="00B66F03">
        <w:rPr>
          <w:rFonts w:hint="eastAsia"/>
        </w:rPr>
        <w:t>該公司</w:t>
      </w:r>
      <w:proofErr w:type="gramStart"/>
      <w:r w:rsidR="00B66F03" w:rsidRPr="00B66F03">
        <w:rPr>
          <w:rFonts w:hint="eastAsia"/>
        </w:rPr>
        <w:t>所</w:t>
      </w:r>
      <w:r w:rsidR="00B66F03">
        <w:rPr>
          <w:rFonts w:hint="eastAsia"/>
        </w:rPr>
        <w:t>附</w:t>
      </w:r>
      <w:r w:rsidR="00B66F03" w:rsidRPr="00B66F03">
        <w:rPr>
          <w:rFonts w:hint="eastAsia"/>
        </w:rPr>
        <w:t>購地</w:t>
      </w:r>
      <w:proofErr w:type="gramEnd"/>
      <w:r w:rsidR="00B66F03" w:rsidRPr="00B66F03">
        <w:rPr>
          <w:rFonts w:hint="eastAsia"/>
        </w:rPr>
        <w:t>協議過程之各文件，並無承諾</w:t>
      </w:r>
      <w:proofErr w:type="gramStart"/>
      <w:r w:rsidR="00B66F03" w:rsidRPr="00B66F03">
        <w:rPr>
          <w:rFonts w:hint="eastAsia"/>
        </w:rPr>
        <w:t>提撥</w:t>
      </w:r>
      <w:proofErr w:type="gramEnd"/>
      <w:r w:rsidR="00B66F03" w:rsidRPr="00B66F03">
        <w:rPr>
          <w:rFonts w:hint="eastAsia"/>
        </w:rPr>
        <w:t>回饋金，或配合計</w:t>
      </w:r>
      <w:r w:rsidR="00B66F03">
        <w:rPr>
          <w:rFonts w:hint="eastAsia"/>
        </w:rPr>
        <w:t>畫</w:t>
      </w:r>
      <w:r w:rsidR="00B66F03" w:rsidRPr="00B66F03">
        <w:rPr>
          <w:rFonts w:hint="eastAsia"/>
        </w:rPr>
        <w:t>道路徵收款項做為敦親睦鄰之用等文字記載。</w:t>
      </w:r>
      <w:r w:rsidR="00244387">
        <w:rPr>
          <w:rFonts w:hint="eastAsia"/>
        </w:rPr>
        <w:t>中埔鄉公所亦表示，</w:t>
      </w:r>
      <w:r w:rsidR="00244387" w:rsidRPr="00A67515">
        <w:rPr>
          <w:rFonts w:hint="eastAsia"/>
        </w:rPr>
        <w:t>中油公司是否曾允諾以敦親睦鄰方式補助所需補償費用</w:t>
      </w:r>
      <w:r w:rsidR="00E67116">
        <w:rPr>
          <w:rFonts w:hint="eastAsia"/>
        </w:rPr>
        <w:t>一</w:t>
      </w:r>
      <w:r w:rsidR="00244387" w:rsidRPr="00A67515">
        <w:rPr>
          <w:rFonts w:hint="eastAsia"/>
        </w:rPr>
        <w:t>節，</w:t>
      </w:r>
      <w:r w:rsidR="00244387">
        <w:rPr>
          <w:rFonts w:hint="eastAsia"/>
        </w:rPr>
        <w:t>該</w:t>
      </w:r>
      <w:r w:rsidR="00244387" w:rsidRPr="00A67515">
        <w:rPr>
          <w:rFonts w:hint="eastAsia"/>
        </w:rPr>
        <w:t>所查無相關紀錄</w:t>
      </w:r>
      <w:r w:rsidR="00244387">
        <w:rPr>
          <w:rFonts w:hint="eastAsia"/>
        </w:rPr>
        <w:t>等語</w:t>
      </w:r>
      <w:r w:rsidR="00244387" w:rsidRPr="00A67515">
        <w:rPr>
          <w:rFonts w:hint="eastAsia"/>
        </w:rPr>
        <w:t>。</w:t>
      </w:r>
    </w:p>
    <w:p w:rsidR="008240D7" w:rsidRPr="008240D7" w:rsidRDefault="00522C68" w:rsidP="008240D7">
      <w:pPr>
        <w:pStyle w:val="3"/>
        <w:spacing w:line="480" w:lineRule="exact"/>
        <w:ind w:left="1360" w:hanging="680"/>
      </w:pPr>
      <w:proofErr w:type="gramStart"/>
      <w:r>
        <w:rPr>
          <w:rFonts w:hint="eastAsia"/>
        </w:rPr>
        <w:t>嗣</w:t>
      </w:r>
      <w:proofErr w:type="gramEnd"/>
      <w:r w:rsidR="00363422">
        <w:rPr>
          <w:rFonts w:hint="eastAsia"/>
        </w:rPr>
        <w:t>中油</w:t>
      </w:r>
      <w:r w:rsidRPr="0062627A">
        <w:rPr>
          <w:rFonts w:hint="eastAsia"/>
        </w:rPr>
        <w:t>公司依議定價格，經提報第217次董監事會議通過，並於68年7月24日</w:t>
      </w:r>
      <w:r>
        <w:rPr>
          <w:rFonts w:hint="eastAsia"/>
        </w:rPr>
        <w:t>與土地所有權人</w:t>
      </w:r>
      <w:r w:rsidRPr="0062627A">
        <w:rPr>
          <w:rFonts w:hint="eastAsia"/>
        </w:rPr>
        <w:t>簽訂預定土地買賣契約書</w:t>
      </w:r>
      <w:r>
        <w:rPr>
          <w:rStyle w:val="aff1"/>
        </w:rPr>
        <w:footnoteReference w:id="4"/>
      </w:r>
      <w:r w:rsidRPr="0062627A">
        <w:rPr>
          <w:rFonts w:hint="eastAsia"/>
        </w:rPr>
        <w:t>，繼而簽訂土地建築改良物買賣所有</w:t>
      </w:r>
      <w:r w:rsidRPr="0062627A">
        <w:rPr>
          <w:rFonts w:hint="eastAsia"/>
        </w:rPr>
        <w:lastRenderedPageBreak/>
        <w:t>權移轉契約書</w:t>
      </w:r>
      <w:r w:rsidR="00363422">
        <w:rPr>
          <w:rFonts w:hint="eastAsia"/>
        </w:rPr>
        <w:t>後</w:t>
      </w:r>
      <w:r w:rsidRPr="0062627A">
        <w:rPr>
          <w:rFonts w:hint="eastAsia"/>
        </w:rPr>
        <w:t>，完成所有權移轉登記</w:t>
      </w:r>
      <w:r>
        <w:rPr>
          <w:rFonts w:hint="eastAsia"/>
        </w:rPr>
        <w:t>。</w:t>
      </w:r>
      <w:r w:rsidRPr="008240D7">
        <w:rPr>
          <w:rFonts w:hint="eastAsia"/>
          <w:bCs w:val="0"/>
        </w:rPr>
        <w:t>該公司</w:t>
      </w:r>
      <w:r w:rsidR="00363422" w:rsidRPr="008240D7">
        <w:rPr>
          <w:rFonts w:hint="eastAsia"/>
          <w:bCs w:val="0"/>
        </w:rPr>
        <w:t>即</w:t>
      </w:r>
      <w:r w:rsidRPr="008240D7">
        <w:rPr>
          <w:rFonts w:hint="eastAsia"/>
          <w:bCs w:val="0"/>
        </w:rPr>
        <w:t>依</w:t>
      </w:r>
      <w:r w:rsidR="00363422" w:rsidRPr="008240D7">
        <w:rPr>
          <w:rFonts w:hint="eastAsia"/>
          <w:bCs w:val="0"/>
        </w:rPr>
        <w:t>相關</w:t>
      </w:r>
      <w:r w:rsidRPr="008240D7">
        <w:rPr>
          <w:rFonts w:hint="eastAsia"/>
          <w:bCs w:val="0"/>
        </w:rPr>
        <w:t>法</w:t>
      </w:r>
      <w:r w:rsidR="00363422" w:rsidRPr="008240D7">
        <w:rPr>
          <w:rFonts w:hint="eastAsia"/>
          <w:bCs w:val="0"/>
        </w:rPr>
        <w:t>令</w:t>
      </w:r>
      <w:r w:rsidRPr="008240D7">
        <w:rPr>
          <w:rFonts w:hint="eastAsia"/>
          <w:bCs w:val="0"/>
        </w:rPr>
        <w:t>向嘉義縣政府申領建築執照，</w:t>
      </w:r>
      <w:proofErr w:type="gramStart"/>
      <w:r w:rsidRPr="00147993">
        <w:rPr>
          <w:rFonts w:hint="eastAsia"/>
        </w:rPr>
        <w:t>興建站屋1棟</w:t>
      </w:r>
      <w:proofErr w:type="gramEnd"/>
      <w:r w:rsidRPr="00147993">
        <w:rPr>
          <w:rFonts w:hint="eastAsia"/>
        </w:rPr>
        <w:t>、加油亭1座、30公秉地下</w:t>
      </w:r>
      <w:proofErr w:type="gramStart"/>
      <w:r w:rsidRPr="00147993">
        <w:rPr>
          <w:rFonts w:hint="eastAsia"/>
        </w:rPr>
        <w:t>油池4具</w:t>
      </w:r>
      <w:proofErr w:type="gramEnd"/>
      <w:r w:rsidRPr="00147993">
        <w:rPr>
          <w:rFonts w:hint="eastAsia"/>
        </w:rPr>
        <w:t>、加油機4台、洗車機1台及圍牆1式</w:t>
      </w:r>
      <w:r>
        <w:rPr>
          <w:rFonts w:hint="eastAsia"/>
        </w:rPr>
        <w:t>，</w:t>
      </w:r>
      <w:r w:rsidRPr="008240D7">
        <w:rPr>
          <w:rFonts w:hint="eastAsia"/>
          <w:bCs w:val="0"/>
        </w:rPr>
        <w:t>完工後由嘉義縣政府核發使用執照</w:t>
      </w:r>
      <w:r w:rsidR="00445443">
        <w:rPr>
          <w:rStyle w:val="aff1"/>
          <w:bCs w:val="0"/>
        </w:rPr>
        <w:footnoteReference w:id="5"/>
      </w:r>
      <w:r w:rsidRPr="008240D7">
        <w:rPr>
          <w:rFonts w:hint="eastAsia"/>
          <w:bCs w:val="0"/>
        </w:rPr>
        <w:t>。</w:t>
      </w:r>
      <w:r w:rsidR="00363422" w:rsidRPr="008240D7">
        <w:rPr>
          <w:rFonts w:hint="eastAsia"/>
          <w:bCs w:val="0"/>
        </w:rPr>
        <w:t>據該公司表示，</w:t>
      </w:r>
      <w:r w:rsidRPr="00147993">
        <w:rPr>
          <w:rFonts w:hint="eastAsia"/>
        </w:rPr>
        <w:t>依照「加油站設置管理規則」第13條第2項第1款</w:t>
      </w:r>
      <w:r w:rsidR="00363422">
        <w:rPr>
          <w:rFonts w:hint="eastAsia"/>
        </w:rPr>
        <w:t>規定</w:t>
      </w:r>
      <w:r w:rsidRPr="00147993">
        <w:rPr>
          <w:rFonts w:hint="eastAsia"/>
        </w:rPr>
        <w:t>，地下儲油槽與加油站地界線應有30公分以上之距離；另依據同項第7款，加油機距離地界線應在2公尺以上</w:t>
      </w:r>
      <w:r>
        <w:rPr>
          <w:rFonts w:hint="eastAsia"/>
        </w:rPr>
        <w:t>，</w:t>
      </w:r>
      <w:r w:rsidR="0093774F">
        <w:rPr>
          <w:rFonts w:hint="eastAsia"/>
        </w:rPr>
        <w:t>該加油站</w:t>
      </w:r>
      <w:r w:rsidRPr="00147993">
        <w:rPr>
          <w:rFonts w:hint="eastAsia"/>
        </w:rPr>
        <w:t>符合上述規定</w:t>
      </w:r>
      <w:r>
        <w:rPr>
          <w:rFonts w:hint="eastAsia"/>
        </w:rPr>
        <w:t>，且</w:t>
      </w:r>
      <w:r w:rsidRPr="008240D7">
        <w:rPr>
          <w:rFonts w:hint="eastAsia"/>
          <w:bCs w:val="0"/>
        </w:rPr>
        <w:t>建造施工過程，並無</w:t>
      </w:r>
      <w:proofErr w:type="gramStart"/>
      <w:r w:rsidRPr="008240D7">
        <w:rPr>
          <w:rFonts w:hint="eastAsia"/>
          <w:bCs w:val="0"/>
        </w:rPr>
        <w:t>造成鄰損之</w:t>
      </w:r>
      <w:proofErr w:type="gramEnd"/>
      <w:r w:rsidRPr="008240D7">
        <w:rPr>
          <w:rFonts w:hint="eastAsia"/>
          <w:bCs w:val="0"/>
        </w:rPr>
        <w:t>紀錄</w:t>
      </w:r>
      <w:r w:rsidR="009565E4">
        <w:rPr>
          <w:rFonts w:hint="eastAsia"/>
          <w:bCs w:val="0"/>
        </w:rPr>
        <w:t>，亦</w:t>
      </w:r>
      <w:proofErr w:type="gramStart"/>
      <w:r w:rsidR="008240D7" w:rsidRPr="008240D7">
        <w:rPr>
          <w:rFonts w:hint="eastAsia"/>
        </w:rPr>
        <w:t>未逐</w:t>
      </w:r>
      <w:proofErr w:type="gramEnd"/>
      <w:r w:rsidR="008240D7" w:rsidRPr="008240D7">
        <w:rPr>
          <w:rFonts w:hint="eastAsia"/>
        </w:rPr>
        <w:t>年施工將水流至路面。</w:t>
      </w:r>
    </w:p>
    <w:p w:rsidR="0041298F" w:rsidRDefault="00F34C93" w:rsidP="0099233F">
      <w:pPr>
        <w:pStyle w:val="3"/>
        <w:spacing w:line="480" w:lineRule="exact"/>
        <w:ind w:left="1360" w:hanging="680"/>
      </w:pPr>
      <w:r>
        <w:rPr>
          <w:rFonts w:hint="eastAsia"/>
        </w:rPr>
        <w:t>綜上，</w:t>
      </w:r>
      <w:r w:rsidR="007E2F6F" w:rsidRPr="007E2F6F">
        <w:rPr>
          <w:rFonts w:hint="eastAsia"/>
          <w:color w:val="000000" w:themeColor="text1"/>
        </w:rPr>
        <w:t>中油公司當年購置中埔加油站土地，依該公司標準作業程序與土地所有權人協議價購取得，當時並無承諾</w:t>
      </w:r>
      <w:proofErr w:type="gramStart"/>
      <w:r w:rsidR="007E2F6F" w:rsidRPr="007E2F6F">
        <w:rPr>
          <w:rFonts w:hint="eastAsia"/>
          <w:color w:val="000000" w:themeColor="text1"/>
        </w:rPr>
        <w:t>提撥</w:t>
      </w:r>
      <w:proofErr w:type="gramEnd"/>
      <w:r w:rsidR="007E2F6F" w:rsidRPr="007E2F6F">
        <w:rPr>
          <w:rFonts w:hint="eastAsia"/>
          <w:color w:val="000000" w:themeColor="text1"/>
        </w:rPr>
        <w:t>回饋金，或配合計畫道路徵收款項做為敦親睦鄰之用等文字記載。該加油站依規定興建相關設施，並經嘉義縣政府核發使用執照在案，並無</w:t>
      </w:r>
      <w:proofErr w:type="gramStart"/>
      <w:r w:rsidR="007E2F6F" w:rsidRPr="007E2F6F">
        <w:rPr>
          <w:rFonts w:hint="eastAsia"/>
          <w:color w:val="000000" w:themeColor="text1"/>
        </w:rPr>
        <w:t>造成鄰損之</w:t>
      </w:r>
      <w:proofErr w:type="gramEnd"/>
      <w:r w:rsidR="007E2F6F" w:rsidRPr="007E2F6F">
        <w:rPr>
          <w:rFonts w:hint="eastAsia"/>
          <w:color w:val="000000" w:themeColor="text1"/>
        </w:rPr>
        <w:t>紀錄，亦</w:t>
      </w:r>
      <w:proofErr w:type="gramStart"/>
      <w:r w:rsidR="007E2F6F" w:rsidRPr="007E2F6F">
        <w:rPr>
          <w:rFonts w:hint="eastAsia"/>
          <w:color w:val="000000" w:themeColor="text1"/>
        </w:rPr>
        <w:t>未逐</w:t>
      </w:r>
      <w:proofErr w:type="gramEnd"/>
      <w:r w:rsidR="007E2F6F" w:rsidRPr="007E2F6F">
        <w:rPr>
          <w:rFonts w:hint="eastAsia"/>
          <w:color w:val="000000" w:themeColor="text1"/>
        </w:rPr>
        <w:t>年施工將水流至路面，陳訴人</w:t>
      </w:r>
      <w:proofErr w:type="gramStart"/>
      <w:r w:rsidR="007E2F6F" w:rsidRPr="007E2F6F">
        <w:rPr>
          <w:rFonts w:hint="eastAsia"/>
          <w:color w:val="000000" w:themeColor="text1"/>
        </w:rPr>
        <w:t>所訴各節</w:t>
      </w:r>
      <w:proofErr w:type="gramEnd"/>
      <w:r w:rsidR="007E2F6F" w:rsidRPr="007E2F6F">
        <w:rPr>
          <w:rFonts w:hint="eastAsia"/>
          <w:color w:val="000000" w:themeColor="text1"/>
        </w:rPr>
        <w:t>，容有誤解</w:t>
      </w:r>
      <w:r w:rsidR="004375D5" w:rsidRPr="004375D5">
        <w:rPr>
          <w:rFonts w:hint="eastAsia"/>
          <w:color w:val="000000" w:themeColor="text1"/>
        </w:rPr>
        <w:t>。</w:t>
      </w:r>
    </w:p>
    <w:p w:rsidR="006C1F7A" w:rsidRPr="003D0435" w:rsidRDefault="00A30E48" w:rsidP="006C1F7A">
      <w:pPr>
        <w:pStyle w:val="2"/>
        <w:rPr>
          <w:b/>
        </w:rPr>
      </w:pPr>
      <w:r w:rsidRPr="00A30E48">
        <w:rPr>
          <w:rFonts w:hint="eastAsia"/>
          <w:b/>
          <w:bCs w:val="0"/>
        </w:rPr>
        <w:t>中埔加油站於</w:t>
      </w:r>
      <w:r w:rsidRPr="00A30E48">
        <w:rPr>
          <w:rFonts w:hint="eastAsia"/>
          <w:b/>
        </w:rPr>
        <w:t>96年辦理地籍重測時，發現界址偏移占用私人土地，係因</w:t>
      </w:r>
      <w:r w:rsidRPr="00A30E48">
        <w:rPr>
          <w:rFonts w:hAnsi="標楷體" w:hint="eastAsia"/>
          <w:b/>
        </w:rPr>
        <w:t>地籍圖還原於實地之精度差所致，</w:t>
      </w:r>
      <w:r w:rsidRPr="00A30E48">
        <w:rPr>
          <w:rFonts w:hint="eastAsia"/>
          <w:b/>
        </w:rPr>
        <w:t>並非興建當時有越界施工之不當情事；</w:t>
      </w:r>
      <w:r w:rsidRPr="00A30E48">
        <w:rPr>
          <w:rFonts w:hAnsi="標楷體" w:hint="eastAsia"/>
          <w:b/>
          <w:bCs w:val="0"/>
        </w:rPr>
        <w:t>中油公司曾擬遷移占用</w:t>
      </w:r>
      <w:r w:rsidRPr="00A30E48">
        <w:rPr>
          <w:rFonts w:hint="eastAsia"/>
          <w:b/>
        </w:rPr>
        <w:t>私人土地</w:t>
      </w:r>
      <w:r w:rsidRPr="00A30E48">
        <w:rPr>
          <w:rFonts w:hAnsi="標楷體" w:hint="eastAsia"/>
          <w:b/>
          <w:bCs w:val="0"/>
        </w:rPr>
        <w:t>之地上物，惟陳訴人表示雙方未達成協議，不同意該公司進入其土地施工，至今仍無法進行。多年來該公司透過不同管道與陳訴人協商，惟因陳訴人訴求差異過大致未能獲致解決，</w:t>
      </w:r>
      <w:r>
        <w:rPr>
          <w:rFonts w:hAnsi="標楷體" w:hint="eastAsia"/>
          <w:b/>
          <w:bCs w:val="0"/>
        </w:rPr>
        <w:t>故</w:t>
      </w:r>
      <w:r w:rsidRPr="00A30E48">
        <w:rPr>
          <w:rFonts w:hAnsi="標楷體" w:hint="eastAsia"/>
          <w:b/>
          <w:bCs w:val="0"/>
        </w:rPr>
        <w:t>尚難</w:t>
      </w:r>
      <w:proofErr w:type="gramStart"/>
      <w:r w:rsidRPr="00A30E48">
        <w:rPr>
          <w:rFonts w:hAnsi="標楷體" w:hint="eastAsia"/>
          <w:b/>
          <w:bCs w:val="0"/>
        </w:rPr>
        <w:t>咎</w:t>
      </w:r>
      <w:proofErr w:type="gramEnd"/>
      <w:r w:rsidRPr="00A30E48">
        <w:rPr>
          <w:rFonts w:hAnsi="標楷體" w:hint="eastAsia"/>
          <w:b/>
          <w:bCs w:val="0"/>
        </w:rPr>
        <w:t>其</w:t>
      </w:r>
      <w:r>
        <w:rPr>
          <w:rFonts w:hAnsi="標楷體" w:hint="eastAsia"/>
          <w:b/>
          <w:bCs w:val="0"/>
        </w:rPr>
        <w:t>有</w:t>
      </w:r>
      <w:proofErr w:type="gramStart"/>
      <w:r w:rsidRPr="00A30E48">
        <w:rPr>
          <w:rFonts w:hAnsi="標楷體" w:hint="eastAsia"/>
          <w:b/>
          <w:bCs w:val="0"/>
        </w:rPr>
        <w:t>怠</w:t>
      </w:r>
      <w:proofErr w:type="gramEnd"/>
      <w:r w:rsidRPr="00A30E48">
        <w:rPr>
          <w:rFonts w:hAnsi="標楷體" w:hint="eastAsia"/>
          <w:b/>
          <w:bCs w:val="0"/>
        </w:rPr>
        <w:t>失之責。</w:t>
      </w:r>
      <w:r w:rsidRPr="00A30E48">
        <w:rPr>
          <w:rFonts w:hint="eastAsia"/>
          <w:b/>
        </w:rPr>
        <w:t>該公司仍</w:t>
      </w:r>
      <w:r w:rsidR="009A25E0">
        <w:rPr>
          <w:rFonts w:hint="eastAsia"/>
          <w:b/>
        </w:rPr>
        <w:t>宜</w:t>
      </w:r>
      <w:r w:rsidRPr="00A30E48">
        <w:rPr>
          <w:rFonts w:hint="eastAsia"/>
          <w:b/>
        </w:rPr>
        <w:t>秉持敦親睦鄰之精神，</w:t>
      </w:r>
      <w:r>
        <w:rPr>
          <w:rFonts w:hint="eastAsia"/>
          <w:b/>
        </w:rPr>
        <w:t>提出</w:t>
      </w:r>
      <w:r w:rsidRPr="00A30E48">
        <w:rPr>
          <w:rFonts w:ascii="Times New Roman" w:hAnsi="Times New Roman" w:hint="eastAsia"/>
          <w:b/>
        </w:rPr>
        <w:t>合理條件</w:t>
      </w:r>
      <w:r w:rsidRPr="00A30E48">
        <w:rPr>
          <w:rFonts w:hint="eastAsia"/>
          <w:b/>
        </w:rPr>
        <w:t>持續與陳訴人協商，若仍未能達成共識，</w:t>
      </w:r>
      <w:r w:rsidR="00333301" w:rsidRPr="00333301">
        <w:rPr>
          <w:rFonts w:hint="eastAsia"/>
          <w:b/>
          <w:bCs w:val="0"/>
        </w:rPr>
        <w:t>允</w:t>
      </w:r>
      <w:r w:rsidRPr="00A30E48">
        <w:rPr>
          <w:rFonts w:hint="eastAsia"/>
          <w:b/>
        </w:rPr>
        <w:t>應</w:t>
      </w:r>
      <w:proofErr w:type="gramStart"/>
      <w:r w:rsidRPr="00A30E48">
        <w:rPr>
          <w:rFonts w:hint="eastAsia"/>
          <w:b/>
        </w:rPr>
        <w:t>研</w:t>
      </w:r>
      <w:proofErr w:type="gramEnd"/>
      <w:r w:rsidRPr="00A30E48">
        <w:rPr>
          <w:rFonts w:hint="eastAsia"/>
          <w:b/>
        </w:rPr>
        <w:t>擬其他替代方案，避免爭議長期懸而未決</w:t>
      </w:r>
      <w:r w:rsidRPr="00A30E48">
        <w:rPr>
          <w:b/>
        </w:rPr>
        <w:t>。</w:t>
      </w:r>
    </w:p>
    <w:p w:rsidR="001D7807" w:rsidRPr="001D7807" w:rsidRDefault="009F296E" w:rsidP="006C31BB">
      <w:pPr>
        <w:pStyle w:val="3"/>
        <w:spacing w:line="480" w:lineRule="exact"/>
        <w:ind w:left="1360" w:hanging="680"/>
      </w:pPr>
      <w:r w:rsidRPr="009F296E">
        <w:rPr>
          <w:rFonts w:hint="eastAsia"/>
        </w:rPr>
        <w:lastRenderedPageBreak/>
        <w:t>土地法第</w:t>
      </w:r>
      <w:r w:rsidRPr="009F296E">
        <w:t>46</w:t>
      </w:r>
      <w:r w:rsidRPr="009F296E">
        <w:rPr>
          <w:rFonts w:hint="eastAsia"/>
        </w:rPr>
        <w:t>條之</w:t>
      </w:r>
      <w:r w:rsidRPr="009F296E">
        <w:t>1</w:t>
      </w:r>
      <w:r>
        <w:rPr>
          <w:rFonts w:hint="eastAsia"/>
        </w:rPr>
        <w:t>規定：</w:t>
      </w:r>
      <w:r w:rsidRPr="006C31BB">
        <w:rPr>
          <w:rFonts w:hint="eastAsia"/>
        </w:rPr>
        <w:t>「</w:t>
      </w:r>
      <w:proofErr w:type="gramStart"/>
      <w:r w:rsidRPr="006C31BB">
        <w:rPr>
          <w:rFonts w:hint="eastAsia"/>
        </w:rPr>
        <w:t>已辦地籍</w:t>
      </w:r>
      <w:proofErr w:type="gramEnd"/>
      <w:r w:rsidRPr="006C31BB">
        <w:rPr>
          <w:rFonts w:hint="eastAsia"/>
        </w:rPr>
        <w:t>測量之地區，因地籍原圖破損、滅失、比例尺變更或其他重大原因，得重新實施地籍測量。」</w:t>
      </w:r>
      <w:r w:rsidR="002E6C60" w:rsidRPr="009F296E">
        <w:rPr>
          <w:rFonts w:hint="eastAsia"/>
        </w:rPr>
        <w:t>第</w:t>
      </w:r>
      <w:r w:rsidR="002E6C60" w:rsidRPr="009F296E">
        <w:t>46</w:t>
      </w:r>
      <w:r w:rsidR="002E6C60" w:rsidRPr="009F296E">
        <w:rPr>
          <w:rFonts w:hint="eastAsia"/>
        </w:rPr>
        <w:t>條之</w:t>
      </w:r>
      <w:r w:rsidR="002E6C60">
        <w:rPr>
          <w:rFonts w:hint="eastAsia"/>
        </w:rPr>
        <w:t>2</w:t>
      </w:r>
      <w:r w:rsidR="001D7807">
        <w:rPr>
          <w:rFonts w:hint="eastAsia"/>
        </w:rPr>
        <w:t>第1項</w:t>
      </w:r>
      <w:r w:rsidR="002E6C60">
        <w:rPr>
          <w:rFonts w:hint="eastAsia"/>
        </w:rPr>
        <w:t>規定：</w:t>
      </w:r>
      <w:r w:rsidR="009453C5">
        <w:rPr>
          <w:rFonts w:hint="eastAsia"/>
        </w:rPr>
        <w:t>「</w:t>
      </w:r>
      <w:r w:rsidR="009453C5" w:rsidRPr="001D7807">
        <w:rPr>
          <w:rFonts w:hAnsi="標楷體" w:hint="eastAsia"/>
        </w:rPr>
        <w:t>重新實施地籍測量時，土地所有權人應於地政機關通知之限期內，自行設立界標，並</w:t>
      </w:r>
      <w:proofErr w:type="gramStart"/>
      <w:r w:rsidR="009453C5" w:rsidRPr="001D7807">
        <w:rPr>
          <w:rFonts w:hAnsi="標楷體" w:hint="eastAsia"/>
        </w:rPr>
        <w:t>到場指界</w:t>
      </w:r>
      <w:proofErr w:type="gramEnd"/>
      <w:r w:rsidR="009453C5" w:rsidRPr="001D7807">
        <w:rPr>
          <w:rFonts w:hAnsi="標楷體" w:hint="eastAsia"/>
        </w:rPr>
        <w:t>。」</w:t>
      </w:r>
      <w:r w:rsidR="001D7807" w:rsidRPr="009F296E">
        <w:rPr>
          <w:rFonts w:hint="eastAsia"/>
        </w:rPr>
        <w:t>第</w:t>
      </w:r>
      <w:r w:rsidR="001D7807">
        <w:rPr>
          <w:rFonts w:hint="eastAsia"/>
        </w:rPr>
        <w:t>59</w:t>
      </w:r>
      <w:r w:rsidR="001D7807" w:rsidRPr="009F296E">
        <w:rPr>
          <w:rFonts w:hint="eastAsia"/>
        </w:rPr>
        <w:t>條</w:t>
      </w:r>
      <w:r w:rsidR="001D7807">
        <w:rPr>
          <w:rFonts w:hint="eastAsia"/>
        </w:rPr>
        <w:t>規定：</w:t>
      </w:r>
      <w:r w:rsidR="002E6C60" w:rsidRPr="001D7807">
        <w:rPr>
          <w:rFonts w:hAnsi="標楷體" w:hint="eastAsia"/>
        </w:rPr>
        <w:t>「土地權利關係人，在前條公告期間內，如有異議，得向該管直轄市或縣（市）地政機關以書面提出，並應附具證明文件。因前項異議而生土地權利爭執時，應由該管直轄市或縣（市）地政機關予以調處，不服調處者，應於接到調處通知後15日內，向司法機關訴請處理，逾期不起訴者，依原調處結果辦理之。」</w:t>
      </w:r>
    </w:p>
    <w:p w:rsidR="006C31BB" w:rsidRPr="006C31BB" w:rsidRDefault="0036514B" w:rsidP="006C31BB">
      <w:pPr>
        <w:pStyle w:val="3"/>
        <w:spacing w:line="480" w:lineRule="exact"/>
        <w:ind w:left="1360" w:hanging="680"/>
      </w:pPr>
      <w:r w:rsidRPr="001D7807">
        <w:rPr>
          <w:rFonts w:hAnsi="標楷體" w:hint="eastAsia"/>
        </w:rPr>
        <w:t>據嘉義縣政府表示，</w:t>
      </w:r>
      <w:r w:rsidR="006C31BB" w:rsidRPr="001D7807">
        <w:rPr>
          <w:rFonts w:hAnsi="標楷體" w:hint="eastAsia"/>
        </w:rPr>
        <w:t>中埔加油站</w:t>
      </w:r>
      <w:r w:rsidR="001D7807">
        <w:rPr>
          <w:rFonts w:hAnsi="標楷體" w:hint="eastAsia"/>
        </w:rPr>
        <w:t>所在地區之</w:t>
      </w:r>
      <w:r w:rsidR="006C31BB" w:rsidRPr="009F296E">
        <w:rPr>
          <w:rFonts w:hint="eastAsia"/>
        </w:rPr>
        <w:t>地籍圖重測作業</w:t>
      </w:r>
      <w:r w:rsidR="001D7807">
        <w:rPr>
          <w:rFonts w:hint="eastAsia"/>
        </w:rPr>
        <w:t>，</w:t>
      </w:r>
      <w:r w:rsidR="006C31BB" w:rsidRPr="009F296E">
        <w:rPr>
          <w:rFonts w:hint="eastAsia"/>
        </w:rPr>
        <w:t>係由內政部土地測量局第四測量隊</w:t>
      </w:r>
      <w:r w:rsidR="006C31BB" w:rsidRPr="009F296E">
        <w:t>(</w:t>
      </w:r>
      <w:r w:rsidR="006C31BB" w:rsidRPr="009F296E">
        <w:rPr>
          <w:rFonts w:hint="eastAsia"/>
        </w:rPr>
        <w:t>改制為內政部國土測繪中心南區第一測量隊</w:t>
      </w:r>
      <w:r w:rsidR="006C31BB" w:rsidRPr="009F296E">
        <w:t>)</w:t>
      </w:r>
      <w:r w:rsidR="006C31BB" w:rsidRPr="004E03A4">
        <w:rPr>
          <w:rFonts w:hint="eastAsia"/>
        </w:rPr>
        <w:t xml:space="preserve"> </w:t>
      </w:r>
      <w:r w:rsidR="006C31BB">
        <w:rPr>
          <w:rFonts w:hint="eastAsia"/>
        </w:rPr>
        <w:t>依</w:t>
      </w:r>
      <w:r w:rsidR="006C31BB" w:rsidRPr="009F296E">
        <w:rPr>
          <w:rFonts w:hint="eastAsia"/>
        </w:rPr>
        <w:t>地籍測量實施規則第</w:t>
      </w:r>
      <w:r w:rsidR="006C31BB" w:rsidRPr="009F296E">
        <w:t>2</w:t>
      </w:r>
      <w:r w:rsidR="006C31BB" w:rsidRPr="009F296E">
        <w:rPr>
          <w:rFonts w:hint="eastAsia"/>
        </w:rPr>
        <w:t>篇第</w:t>
      </w:r>
      <w:r w:rsidR="006C31BB" w:rsidRPr="009F296E">
        <w:t>6</w:t>
      </w:r>
      <w:r w:rsidR="006C31BB" w:rsidRPr="009F296E">
        <w:rPr>
          <w:rFonts w:hint="eastAsia"/>
        </w:rPr>
        <w:t>章重新實施地籍測量有關規定暨行政院</w:t>
      </w:r>
      <w:r w:rsidR="006C31BB" w:rsidRPr="009F296E">
        <w:t>94</w:t>
      </w:r>
      <w:r w:rsidR="006C31BB" w:rsidRPr="009F296E">
        <w:rPr>
          <w:rFonts w:hint="eastAsia"/>
        </w:rPr>
        <w:t>年</w:t>
      </w:r>
      <w:r w:rsidR="006C31BB" w:rsidRPr="009F296E">
        <w:t>9</w:t>
      </w:r>
      <w:r w:rsidR="006C31BB" w:rsidRPr="009F296E">
        <w:rPr>
          <w:rFonts w:hint="eastAsia"/>
        </w:rPr>
        <w:t>月</w:t>
      </w:r>
      <w:r w:rsidR="006C31BB" w:rsidRPr="009F296E">
        <w:t>7</w:t>
      </w:r>
      <w:r w:rsidR="006C31BB" w:rsidRPr="009F296E">
        <w:rPr>
          <w:rFonts w:hint="eastAsia"/>
        </w:rPr>
        <w:t>日院台建字第</w:t>
      </w:r>
      <w:r w:rsidR="006C31BB" w:rsidRPr="009F296E">
        <w:t>0940039338</w:t>
      </w:r>
      <w:r w:rsidR="006C31BB" w:rsidRPr="009F296E">
        <w:rPr>
          <w:rFonts w:hint="eastAsia"/>
        </w:rPr>
        <w:t>號函核定「地籍圖重測計畫」辦理，由水上地政事務所主任代</w:t>
      </w:r>
      <w:r w:rsidR="006C31BB">
        <w:rPr>
          <w:rFonts w:hint="eastAsia"/>
        </w:rPr>
        <w:t>該</w:t>
      </w:r>
      <w:r w:rsidR="006C31BB" w:rsidRPr="009F296E">
        <w:rPr>
          <w:rFonts w:hint="eastAsia"/>
        </w:rPr>
        <w:t>縣縣長決行。</w:t>
      </w:r>
      <w:r w:rsidR="0093774F">
        <w:rPr>
          <w:rFonts w:hint="eastAsia"/>
        </w:rPr>
        <w:t>該加油站</w:t>
      </w:r>
      <w:r w:rsidR="006C31BB">
        <w:rPr>
          <w:rFonts w:hint="eastAsia"/>
        </w:rPr>
        <w:t>土地於</w:t>
      </w:r>
      <w:r w:rsidR="006C31BB" w:rsidRPr="00CA157D">
        <w:t>96</w:t>
      </w:r>
      <w:r w:rsidR="006C31BB" w:rsidRPr="00CA157D">
        <w:rPr>
          <w:rFonts w:hint="eastAsia"/>
        </w:rPr>
        <w:t>年</w:t>
      </w:r>
      <w:r w:rsidR="006C31BB" w:rsidRPr="00CA157D">
        <w:t>2</w:t>
      </w:r>
      <w:r w:rsidR="006C31BB" w:rsidRPr="00CA157D">
        <w:rPr>
          <w:rFonts w:hint="eastAsia"/>
        </w:rPr>
        <w:t>月</w:t>
      </w:r>
      <w:r w:rsidR="006C31BB" w:rsidRPr="00CA157D">
        <w:t>1</w:t>
      </w:r>
      <w:r w:rsidR="006C31BB" w:rsidRPr="00CA157D">
        <w:rPr>
          <w:rFonts w:hint="eastAsia"/>
        </w:rPr>
        <w:t>日辦理地籍調查時，雙方土地所有權人皆有到場，據地籍調查表記載，雙方</w:t>
      </w:r>
      <w:proofErr w:type="gramStart"/>
      <w:r w:rsidR="006C31BB" w:rsidRPr="00CA157D">
        <w:rPr>
          <w:rFonts w:hint="eastAsia"/>
        </w:rPr>
        <w:t>共同指界皆</w:t>
      </w:r>
      <w:proofErr w:type="gramEnd"/>
      <w:r w:rsidR="006C31BB" w:rsidRPr="00CA157D">
        <w:rPr>
          <w:rFonts w:hint="eastAsia"/>
        </w:rPr>
        <w:t>以區界線</w:t>
      </w:r>
      <w:r w:rsidR="006C31BB" w:rsidRPr="00CA157D">
        <w:t>(15)</w:t>
      </w:r>
      <w:r w:rsidR="006C31BB" w:rsidRPr="00CA157D">
        <w:rPr>
          <w:rFonts w:hint="eastAsia"/>
        </w:rPr>
        <w:t>為界，經查閱地籍調查表，相關行政程序並無違誤，且地籍調查情形與都市計畫相符，因雙方共同</w:t>
      </w:r>
      <w:proofErr w:type="gramStart"/>
      <w:r w:rsidR="006C31BB" w:rsidRPr="00CA157D">
        <w:rPr>
          <w:rFonts w:hint="eastAsia"/>
        </w:rPr>
        <w:t>指界故無指界</w:t>
      </w:r>
      <w:proofErr w:type="gramEnd"/>
      <w:r w:rsidR="006C31BB" w:rsidRPr="00CA157D">
        <w:rPr>
          <w:rFonts w:hint="eastAsia"/>
        </w:rPr>
        <w:t>不一致</w:t>
      </w:r>
      <w:proofErr w:type="gramStart"/>
      <w:r w:rsidR="006C31BB" w:rsidRPr="00CA157D">
        <w:rPr>
          <w:rFonts w:hint="eastAsia"/>
        </w:rPr>
        <w:t>或對界址</w:t>
      </w:r>
      <w:proofErr w:type="gramEnd"/>
      <w:r w:rsidR="006C31BB" w:rsidRPr="00CA157D">
        <w:rPr>
          <w:rFonts w:hint="eastAsia"/>
        </w:rPr>
        <w:t>表示異議之土地糾紛，故無土地協調及糾紛調處之申請</w:t>
      </w:r>
      <w:r w:rsidR="00B976E2">
        <w:rPr>
          <w:rFonts w:hint="eastAsia"/>
        </w:rPr>
        <w:t>。</w:t>
      </w:r>
      <w:r w:rsidR="00B976E2" w:rsidRPr="002F19F2">
        <w:rPr>
          <w:rFonts w:hint="eastAsia"/>
        </w:rPr>
        <w:t>中埔加油站</w:t>
      </w:r>
      <w:r w:rsidR="00B976E2">
        <w:rPr>
          <w:rFonts w:hint="eastAsia"/>
        </w:rPr>
        <w:t>占</w:t>
      </w:r>
      <w:r w:rsidR="00B976E2" w:rsidRPr="002F19F2">
        <w:rPr>
          <w:rFonts w:hint="eastAsia"/>
        </w:rPr>
        <w:t>用</w:t>
      </w:r>
      <w:proofErr w:type="gramStart"/>
      <w:r w:rsidR="00B976E2" w:rsidRPr="002F19F2">
        <w:rPr>
          <w:rFonts w:hint="eastAsia"/>
        </w:rPr>
        <w:t>埔</w:t>
      </w:r>
      <w:proofErr w:type="gramEnd"/>
      <w:r w:rsidR="00B976E2" w:rsidRPr="002F19F2">
        <w:rPr>
          <w:rFonts w:hint="eastAsia"/>
        </w:rPr>
        <w:t>美段</w:t>
      </w:r>
      <w:r w:rsidR="00B976E2" w:rsidRPr="002F19F2">
        <w:t>456</w:t>
      </w:r>
      <w:r w:rsidR="00B976E2" w:rsidRPr="002F19F2">
        <w:rPr>
          <w:rFonts w:hint="eastAsia"/>
        </w:rPr>
        <w:t>、</w:t>
      </w:r>
      <w:r w:rsidR="00B976E2" w:rsidRPr="002F19F2">
        <w:t>532</w:t>
      </w:r>
      <w:r w:rsidR="00B976E2" w:rsidRPr="002F19F2">
        <w:rPr>
          <w:rFonts w:hint="eastAsia"/>
        </w:rPr>
        <w:t>地號部分</w:t>
      </w:r>
      <w:r w:rsidR="00B976E2">
        <w:rPr>
          <w:rFonts w:hint="eastAsia"/>
        </w:rPr>
        <w:t>私有土地，</w:t>
      </w:r>
      <w:r w:rsidR="006C31BB" w:rsidRPr="002F19F2">
        <w:rPr>
          <w:rFonts w:hint="eastAsia"/>
        </w:rPr>
        <w:t>土地所有權人</w:t>
      </w:r>
      <w:r w:rsidR="00B976E2">
        <w:rPr>
          <w:rFonts w:hint="eastAsia"/>
        </w:rPr>
        <w:t>就占用部分</w:t>
      </w:r>
      <w:r w:rsidR="006C31BB" w:rsidRPr="002F19F2">
        <w:rPr>
          <w:rFonts w:hint="eastAsia"/>
        </w:rPr>
        <w:t>於</w:t>
      </w:r>
      <w:r w:rsidR="006C31BB" w:rsidRPr="002F19F2">
        <w:t>99</w:t>
      </w:r>
      <w:r w:rsidR="006C31BB" w:rsidRPr="002F19F2">
        <w:rPr>
          <w:rFonts w:hint="eastAsia"/>
        </w:rPr>
        <w:t>年</w:t>
      </w:r>
      <w:r w:rsidR="006C31BB" w:rsidRPr="002F19F2">
        <w:t>1</w:t>
      </w:r>
      <w:r w:rsidR="006C31BB" w:rsidRPr="002F19F2">
        <w:rPr>
          <w:rFonts w:hint="eastAsia"/>
        </w:rPr>
        <w:t>月間辦理地籍分割出同段</w:t>
      </w:r>
      <w:r w:rsidR="006C31BB" w:rsidRPr="002F19F2">
        <w:t>456-1</w:t>
      </w:r>
      <w:r w:rsidR="006C31BB" w:rsidRPr="002F19F2">
        <w:rPr>
          <w:rFonts w:hint="eastAsia"/>
        </w:rPr>
        <w:t>及</w:t>
      </w:r>
      <w:r w:rsidR="006C31BB" w:rsidRPr="002F19F2">
        <w:t>532-1</w:t>
      </w:r>
      <w:r w:rsidR="006C31BB" w:rsidRPr="002F19F2">
        <w:rPr>
          <w:rFonts w:hint="eastAsia"/>
        </w:rPr>
        <w:t>地號土地</w:t>
      </w:r>
      <w:r w:rsidR="006C31BB">
        <w:rPr>
          <w:rFonts w:hint="eastAsia"/>
        </w:rPr>
        <w:t>等語</w:t>
      </w:r>
      <w:r w:rsidR="006C31BB" w:rsidRPr="00CA157D">
        <w:rPr>
          <w:rFonts w:hint="eastAsia"/>
        </w:rPr>
        <w:t>。</w:t>
      </w:r>
    </w:p>
    <w:p w:rsidR="009F296E" w:rsidRDefault="006C31BB" w:rsidP="006C31BB">
      <w:pPr>
        <w:pStyle w:val="3"/>
        <w:spacing w:line="480" w:lineRule="exact"/>
        <w:ind w:left="1360" w:hanging="680"/>
      </w:pPr>
      <w:r>
        <w:rPr>
          <w:rFonts w:hAnsi="標楷體" w:hint="eastAsia"/>
        </w:rPr>
        <w:lastRenderedPageBreak/>
        <w:t>該府另表示，</w:t>
      </w:r>
      <w:r w:rsidR="009453C5" w:rsidRPr="006C31BB">
        <w:rPr>
          <w:rFonts w:hAnsi="標楷體" w:hint="eastAsia"/>
        </w:rPr>
        <w:t>中埔加油站</w:t>
      </w:r>
      <w:r w:rsidR="009453C5">
        <w:rPr>
          <w:rFonts w:hAnsi="標楷體" w:hint="eastAsia"/>
        </w:rPr>
        <w:t>所在地</w:t>
      </w:r>
      <w:r w:rsidRPr="006C31BB">
        <w:rPr>
          <w:rFonts w:hAnsi="標楷體" w:hint="eastAsia"/>
        </w:rPr>
        <w:t>區</w:t>
      </w:r>
      <w:proofErr w:type="gramStart"/>
      <w:r w:rsidRPr="006C31BB">
        <w:rPr>
          <w:rFonts w:hAnsi="標楷體" w:hint="eastAsia"/>
        </w:rPr>
        <w:t>重測前之</w:t>
      </w:r>
      <w:proofErr w:type="gramEnd"/>
      <w:r w:rsidRPr="006C31BB">
        <w:rPr>
          <w:rFonts w:hAnsi="標楷體" w:hint="eastAsia"/>
        </w:rPr>
        <w:t>地籍圖，係日治時期</w:t>
      </w:r>
      <w:r w:rsidR="009453C5">
        <w:rPr>
          <w:rFonts w:hAnsi="標楷體" w:hint="eastAsia"/>
        </w:rPr>
        <w:t>所</w:t>
      </w:r>
      <w:r w:rsidRPr="006C31BB">
        <w:rPr>
          <w:rFonts w:hAnsi="標楷體" w:hint="eastAsia"/>
        </w:rPr>
        <w:t>繪製，使用迄今已逾</w:t>
      </w:r>
      <w:r w:rsidRPr="006C31BB">
        <w:rPr>
          <w:rFonts w:hAnsi="標楷體"/>
        </w:rPr>
        <w:t>90</w:t>
      </w:r>
      <w:r w:rsidRPr="006C31BB">
        <w:rPr>
          <w:rFonts w:hAnsi="標楷體" w:hint="eastAsia"/>
        </w:rPr>
        <w:t>餘年，因年代久遠，致圖紙伸縮、破損，使得地籍圖還原於實地之精度差，無法因應高精度地籍測量需求，故於</w:t>
      </w:r>
      <w:r w:rsidRPr="006C31BB">
        <w:rPr>
          <w:rFonts w:hAnsi="標楷體"/>
        </w:rPr>
        <w:t>96</w:t>
      </w:r>
      <w:r w:rsidRPr="006C31BB">
        <w:rPr>
          <w:rFonts w:hAnsi="標楷體" w:hint="eastAsia"/>
        </w:rPr>
        <w:t>年間以數值法作業方式辦理地籍圖重測，以改善地</w:t>
      </w:r>
      <w:proofErr w:type="gramStart"/>
      <w:r w:rsidRPr="006C31BB">
        <w:rPr>
          <w:rFonts w:hAnsi="標楷體" w:hint="eastAsia"/>
        </w:rPr>
        <w:t>籍圖資品質</w:t>
      </w:r>
      <w:proofErr w:type="gramEnd"/>
      <w:r w:rsidRPr="006C31BB">
        <w:rPr>
          <w:rFonts w:hAnsi="標楷體" w:hint="eastAsia"/>
        </w:rPr>
        <w:t>，保障人民合法產權；地籍圖重測土地</w:t>
      </w:r>
      <w:proofErr w:type="gramStart"/>
      <w:r w:rsidRPr="006C31BB">
        <w:rPr>
          <w:rFonts w:hAnsi="標楷體" w:hint="eastAsia"/>
        </w:rPr>
        <w:t>坵</w:t>
      </w:r>
      <w:proofErr w:type="gramEnd"/>
      <w:r w:rsidRPr="006C31BB">
        <w:rPr>
          <w:rFonts w:hAnsi="標楷體" w:hint="eastAsia"/>
        </w:rPr>
        <w:t>塊之界址，係由土地所有權人依土地法第</w:t>
      </w:r>
      <w:r w:rsidRPr="006C31BB">
        <w:rPr>
          <w:rFonts w:hAnsi="標楷體"/>
        </w:rPr>
        <w:t>46</w:t>
      </w:r>
      <w:r w:rsidRPr="006C31BB">
        <w:rPr>
          <w:rFonts w:hAnsi="標楷體" w:hint="eastAsia"/>
        </w:rPr>
        <w:t>條之</w:t>
      </w:r>
      <w:r w:rsidRPr="006C31BB">
        <w:rPr>
          <w:rFonts w:hAnsi="標楷體"/>
        </w:rPr>
        <w:t>2</w:t>
      </w:r>
      <w:r w:rsidRPr="006C31BB">
        <w:rPr>
          <w:rFonts w:hAnsi="標楷體" w:hint="eastAsia"/>
        </w:rPr>
        <w:t>規定，會同鄰地所有權人共同認定，早期因地界不明或地籍圖還原於實地之精度差，所產生之越界問題，多</w:t>
      </w:r>
      <w:proofErr w:type="gramStart"/>
      <w:r w:rsidRPr="006C31BB">
        <w:rPr>
          <w:rFonts w:hAnsi="標楷體" w:hint="eastAsia"/>
        </w:rPr>
        <w:t>能於地籍</w:t>
      </w:r>
      <w:proofErr w:type="gramEnd"/>
      <w:r w:rsidRPr="006C31BB">
        <w:rPr>
          <w:rFonts w:hAnsi="標楷體" w:hint="eastAsia"/>
        </w:rPr>
        <w:t>圖重測</w:t>
      </w:r>
      <w:proofErr w:type="gramStart"/>
      <w:r w:rsidRPr="006C31BB">
        <w:rPr>
          <w:rFonts w:hAnsi="標楷體" w:hint="eastAsia"/>
        </w:rPr>
        <w:t>期間，</w:t>
      </w:r>
      <w:proofErr w:type="gramEnd"/>
      <w:r w:rsidRPr="006C31BB">
        <w:rPr>
          <w:rFonts w:hAnsi="標楷體" w:hint="eastAsia"/>
        </w:rPr>
        <w:t>藉由雙方</w:t>
      </w:r>
      <w:proofErr w:type="gramStart"/>
      <w:r w:rsidRPr="006C31BB">
        <w:rPr>
          <w:rFonts w:hAnsi="標楷體" w:hint="eastAsia"/>
        </w:rPr>
        <w:t>共同指界</w:t>
      </w:r>
      <w:proofErr w:type="gramEnd"/>
      <w:r w:rsidRPr="006C31BB">
        <w:rPr>
          <w:rFonts w:hAnsi="標楷體" w:hint="eastAsia"/>
        </w:rPr>
        <w:t>，以解決越界糾紛，惟</w:t>
      </w:r>
      <w:r w:rsidR="000E66D4">
        <w:rPr>
          <w:rFonts w:hAnsi="標楷體" w:hint="eastAsia"/>
        </w:rPr>
        <w:t>該</w:t>
      </w:r>
      <w:r w:rsidR="00AB24D4" w:rsidRPr="006C31BB">
        <w:rPr>
          <w:rFonts w:hAnsi="標楷體" w:hint="eastAsia"/>
        </w:rPr>
        <w:t>加油站</w:t>
      </w:r>
      <w:r w:rsidRPr="006C31BB">
        <w:rPr>
          <w:rFonts w:hAnsi="標楷體" w:hint="eastAsia"/>
        </w:rPr>
        <w:t>土地係為都市計</w:t>
      </w:r>
      <w:r w:rsidR="00AB24D4">
        <w:rPr>
          <w:rFonts w:hAnsi="標楷體" w:hint="eastAsia"/>
        </w:rPr>
        <w:t>畫</w:t>
      </w:r>
      <w:r w:rsidRPr="006C31BB">
        <w:rPr>
          <w:rFonts w:hAnsi="標楷體" w:hint="eastAsia"/>
        </w:rPr>
        <w:t>保護區及加油站專用區，其經界線僅能依都市計</w:t>
      </w:r>
      <w:r w:rsidR="00AB24D4">
        <w:rPr>
          <w:rFonts w:hAnsi="標楷體" w:hint="eastAsia"/>
        </w:rPr>
        <w:t>畫</w:t>
      </w:r>
      <w:r w:rsidRPr="006C31BB">
        <w:rPr>
          <w:rFonts w:hAnsi="標楷體" w:hint="eastAsia"/>
        </w:rPr>
        <w:t>樁位座標辦理（地籍調查表</w:t>
      </w:r>
      <w:r w:rsidRPr="006C31BB">
        <w:rPr>
          <w:rFonts w:hAnsi="標楷體"/>
        </w:rPr>
        <w:t>15-</w:t>
      </w:r>
      <w:r w:rsidRPr="006C31BB">
        <w:rPr>
          <w:rFonts w:hAnsi="標楷體" w:hint="eastAsia"/>
        </w:rPr>
        <w:t>區界線），故越界問題未能藉由地籍圖重測一併處理</w:t>
      </w:r>
      <w:r w:rsidR="00AB24D4">
        <w:rPr>
          <w:rFonts w:hAnsi="標楷體" w:hint="eastAsia"/>
        </w:rPr>
        <w:t>等語</w:t>
      </w:r>
      <w:r w:rsidRPr="006C31BB">
        <w:rPr>
          <w:rFonts w:hAnsi="標楷體" w:hint="eastAsia"/>
        </w:rPr>
        <w:t>。</w:t>
      </w:r>
    </w:p>
    <w:p w:rsidR="00AB2FDB" w:rsidRPr="00AB2FDB" w:rsidRDefault="00AB2FDB" w:rsidP="00AB2FDB">
      <w:pPr>
        <w:pStyle w:val="3"/>
        <w:spacing w:line="480" w:lineRule="exact"/>
        <w:ind w:left="1360" w:hanging="680"/>
        <w:rPr>
          <w:szCs w:val="48"/>
        </w:rPr>
      </w:pPr>
      <w:r>
        <w:rPr>
          <w:rFonts w:hint="eastAsia"/>
        </w:rPr>
        <w:t>另據中油公司</w:t>
      </w:r>
      <w:r w:rsidR="000E66D4">
        <w:rPr>
          <w:rFonts w:hint="eastAsia"/>
        </w:rPr>
        <w:t>亦</w:t>
      </w:r>
      <w:r>
        <w:rPr>
          <w:rFonts w:hint="eastAsia"/>
        </w:rPr>
        <w:t>表示，</w:t>
      </w:r>
      <w:r w:rsidRPr="00147993">
        <w:rPr>
          <w:rFonts w:hint="eastAsia"/>
        </w:rPr>
        <w:t>96年政府辦理地籍重測，該</w:t>
      </w:r>
      <w:r w:rsidR="000E66D4">
        <w:rPr>
          <w:rFonts w:hint="eastAsia"/>
        </w:rPr>
        <w:t>加油</w:t>
      </w:r>
      <w:r w:rsidRPr="00147993">
        <w:rPr>
          <w:rFonts w:hint="eastAsia"/>
        </w:rPr>
        <w:t>站重測後發現地界誤差</w:t>
      </w:r>
      <w:r>
        <w:rPr>
          <w:rFonts w:hint="eastAsia"/>
        </w:rPr>
        <w:t>，</w:t>
      </w:r>
      <w:r w:rsidR="00C66FBB">
        <w:rPr>
          <w:rFonts w:hint="eastAsia"/>
        </w:rPr>
        <w:t>占</w:t>
      </w:r>
      <w:r w:rsidRPr="00147993">
        <w:rPr>
          <w:rFonts w:hint="eastAsia"/>
        </w:rPr>
        <w:t>用陳</w:t>
      </w:r>
      <w:r>
        <w:rPr>
          <w:rFonts w:hint="eastAsia"/>
        </w:rPr>
        <w:t>訴</w:t>
      </w:r>
      <w:r w:rsidRPr="00147993">
        <w:rPr>
          <w:rFonts w:hint="eastAsia"/>
        </w:rPr>
        <w:t>人中埔鄉</w:t>
      </w:r>
      <w:proofErr w:type="gramStart"/>
      <w:r w:rsidRPr="00147993">
        <w:rPr>
          <w:rFonts w:hint="eastAsia"/>
        </w:rPr>
        <w:t>埔</w:t>
      </w:r>
      <w:proofErr w:type="gramEnd"/>
      <w:r w:rsidRPr="00147993">
        <w:rPr>
          <w:rFonts w:hint="eastAsia"/>
        </w:rPr>
        <w:t>美段456-1地號</w:t>
      </w:r>
      <w:r w:rsidR="00127D2F">
        <w:rPr>
          <w:rFonts w:hAnsi="標楷體" w:hint="eastAsia"/>
        </w:rPr>
        <w:t>（</w:t>
      </w:r>
      <w:r w:rsidR="00127D2F">
        <w:rPr>
          <w:rFonts w:hint="eastAsia"/>
        </w:rPr>
        <w:t>面積</w:t>
      </w:r>
      <w:r w:rsidRPr="00147993">
        <w:rPr>
          <w:rFonts w:hint="eastAsia"/>
        </w:rPr>
        <w:t>17.32平方公尺</w:t>
      </w:r>
      <w:r w:rsidR="00127D2F">
        <w:rPr>
          <w:rFonts w:hAnsi="標楷體" w:hint="eastAsia"/>
        </w:rPr>
        <w:t>）</w:t>
      </w:r>
      <w:r w:rsidRPr="00147993">
        <w:rPr>
          <w:rFonts w:hint="eastAsia"/>
        </w:rPr>
        <w:t>、同段532-1地號</w:t>
      </w:r>
      <w:r w:rsidR="00127D2F">
        <w:rPr>
          <w:rFonts w:hAnsi="標楷體" w:hint="eastAsia"/>
        </w:rPr>
        <w:t>（</w:t>
      </w:r>
      <w:r w:rsidR="00127D2F">
        <w:rPr>
          <w:rFonts w:hint="eastAsia"/>
        </w:rPr>
        <w:t>面積</w:t>
      </w:r>
      <w:r w:rsidRPr="00147993">
        <w:rPr>
          <w:rFonts w:hint="eastAsia"/>
        </w:rPr>
        <w:t>4.73平方公尺</w:t>
      </w:r>
      <w:r w:rsidR="00127D2F">
        <w:rPr>
          <w:rFonts w:hAnsi="標楷體" w:hint="eastAsia"/>
        </w:rPr>
        <w:t>）等2筆</w:t>
      </w:r>
      <w:r w:rsidR="00127D2F">
        <w:rPr>
          <w:rFonts w:hint="eastAsia"/>
        </w:rPr>
        <w:t>土地</w:t>
      </w:r>
      <w:r w:rsidRPr="00147993">
        <w:rPr>
          <w:rFonts w:hint="eastAsia"/>
        </w:rPr>
        <w:t>。</w:t>
      </w:r>
      <w:r w:rsidR="00C66FBB">
        <w:rPr>
          <w:rFonts w:hint="eastAsia"/>
        </w:rPr>
        <w:t>該</w:t>
      </w:r>
      <w:r w:rsidRPr="00147993">
        <w:rPr>
          <w:rFonts w:hint="eastAsia"/>
        </w:rPr>
        <w:t>公司處理此類事件，係遷移地上物並與土地所有權人協調有關事宜。</w:t>
      </w:r>
      <w:r>
        <w:rPr>
          <w:rFonts w:hint="eastAsia"/>
        </w:rPr>
        <w:t>該公司</w:t>
      </w:r>
      <w:r w:rsidRPr="00AB2FDB">
        <w:rPr>
          <w:rFonts w:hint="eastAsia"/>
          <w:szCs w:val="48"/>
        </w:rPr>
        <w:t>98年7月13日</w:t>
      </w:r>
      <w:r w:rsidR="00B11993">
        <w:rPr>
          <w:rFonts w:hint="eastAsia"/>
          <w:szCs w:val="48"/>
        </w:rPr>
        <w:t>、</w:t>
      </w:r>
      <w:r w:rsidRPr="00AB2FDB">
        <w:rPr>
          <w:rFonts w:hint="eastAsia"/>
          <w:szCs w:val="48"/>
        </w:rPr>
        <w:t>20日2次於中埔鄉公所與陳訴人進行調解，由於雙方認知不同，致</w:t>
      </w:r>
      <w:proofErr w:type="gramStart"/>
      <w:r w:rsidRPr="00AB2FDB">
        <w:rPr>
          <w:rFonts w:hint="eastAsia"/>
          <w:szCs w:val="48"/>
        </w:rPr>
        <w:t>調解均未成立</w:t>
      </w:r>
      <w:proofErr w:type="gramEnd"/>
      <w:r w:rsidRPr="00AB2FDB">
        <w:rPr>
          <w:rFonts w:hint="eastAsia"/>
          <w:szCs w:val="48"/>
        </w:rPr>
        <w:t>。</w:t>
      </w:r>
      <w:r w:rsidR="007F559D">
        <w:rPr>
          <w:rFonts w:hint="eastAsia"/>
          <w:szCs w:val="48"/>
        </w:rPr>
        <w:t>同</w:t>
      </w:r>
      <w:r w:rsidRPr="00AB2FDB">
        <w:rPr>
          <w:rFonts w:hint="eastAsia"/>
          <w:szCs w:val="48"/>
        </w:rPr>
        <w:t>年8月1日中油公司告知陳訴人有關圍牆拆除工程，陳訴人表示將召開記者會</w:t>
      </w:r>
      <w:r w:rsidR="00B11993">
        <w:rPr>
          <w:rFonts w:hint="eastAsia"/>
          <w:szCs w:val="48"/>
        </w:rPr>
        <w:t>，</w:t>
      </w:r>
      <w:r w:rsidRPr="00AB2FDB">
        <w:rPr>
          <w:rFonts w:hint="eastAsia"/>
          <w:szCs w:val="48"/>
        </w:rPr>
        <w:t>8月2日廠商到站勘查，經協商後暫緩圍牆拆除工程。</w:t>
      </w:r>
      <w:r w:rsidR="007F559D">
        <w:rPr>
          <w:rFonts w:hint="eastAsia"/>
          <w:szCs w:val="48"/>
        </w:rPr>
        <w:t>同</w:t>
      </w:r>
      <w:r w:rsidR="007F559D" w:rsidRPr="00AB2FDB">
        <w:rPr>
          <w:rFonts w:hint="eastAsia"/>
          <w:szCs w:val="48"/>
        </w:rPr>
        <w:t>年</w:t>
      </w:r>
      <w:r w:rsidRPr="00AB2FDB">
        <w:rPr>
          <w:rFonts w:hint="eastAsia"/>
          <w:szCs w:val="48"/>
        </w:rPr>
        <w:t>9月1日嘉義縣</w:t>
      </w:r>
      <w:r w:rsidR="00E67116">
        <w:rPr>
          <w:rFonts w:hint="eastAsia"/>
          <w:szCs w:val="48"/>
        </w:rPr>
        <w:t>議會</w:t>
      </w:r>
      <w:r w:rsidRPr="00AB2FDB">
        <w:rPr>
          <w:rFonts w:hint="eastAsia"/>
          <w:szCs w:val="48"/>
        </w:rPr>
        <w:t>副議長張</w:t>
      </w:r>
      <w:r w:rsidR="00F666E7">
        <w:rPr>
          <w:rFonts w:hAnsi="標楷體" w:hint="eastAsia"/>
          <w:szCs w:val="48"/>
        </w:rPr>
        <w:t>○○</w:t>
      </w:r>
      <w:r w:rsidRPr="00AB2FDB">
        <w:rPr>
          <w:rFonts w:hint="eastAsia"/>
          <w:szCs w:val="48"/>
        </w:rPr>
        <w:t>召開協調會，陳訴人希望中油公司以每坪8萬元價購其毗鄰土地、緩拆圍牆、續行協商等。</w:t>
      </w:r>
      <w:r w:rsidR="007F559D">
        <w:rPr>
          <w:rFonts w:hint="eastAsia"/>
          <w:szCs w:val="48"/>
        </w:rPr>
        <w:t>同</w:t>
      </w:r>
      <w:r w:rsidRPr="00AB2FDB">
        <w:rPr>
          <w:rFonts w:hint="eastAsia"/>
          <w:szCs w:val="48"/>
        </w:rPr>
        <w:t>年10月20日立法委員江</w:t>
      </w:r>
      <w:r w:rsidR="00F666E7">
        <w:rPr>
          <w:rFonts w:hAnsi="標楷體" w:hint="eastAsia"/>
          <w:szCs w:val="48"/>
        </w:rPr>
        <w:t>○○</w:t>
      </w:r>
      <w:r w:rsidRPr="00AB2FDB">
        <w:rPr>
          <w:rFonts w:hint="eastAsia"/>
          <w:szCs w:val="48"/>
        </w:rPr>
        <w:t>召開協調會，決議維持現況不拆除圍牆，由中油公司</w:t>
      </w:r>
      <w:r w:rsidRPr="00AB2FDB">
        <w:rPr>
          <w:rFonts w:hint="eastAsia"/>
          <w:szCs w:val="48"/>
        </w:rPr>
        <w:lastRenderedPageBreak/>
        <w:t>以租用方式辦理，租金、租期另行協商</w:t>
      </w:r>
      <w:r w:rsidR="00B11993">
        <w:rPr>
          <w:rFonts w:hint="eastAsia"/>
          <w:szCs w:val="48"/>
        </w:rPr>
        <w:t>，</w:t>
      </w:r>
      <w:r w:rsidRPr="00AB2FDB">
        <w:rPr>
          <w:rFonts w:hint="eastAsia"/>
          <w:szCs w:val="48"/>
        </w:rPr>
        <w:t>惟因雙方認知不同，未完成協商，致未簽訂租賃契約。</w:t>
      </w:r>
    </w:p>
    <w:p w:rsidR="00AB2FDB" w:rsidRPr="00AB2FDB" w:rsidRDefault="00AB2FDB" w:rsidP="00AB2FDB">
      <w:pPr>
        <w:pStyle w:val="3"/>
        <w:spacing w:line="480" w:lineRule="exact"/>
        <w:ind w:left="1360" w:hanging="680"/>
      </w:pPr>
      <w:proofErr w:type="gramStart"/>
      <w:r w:rsidRPr="00AB2FDB">
        <w:rPr>
          <w:rFonts w:hint="eastAsia"/>
          <w:szCs w:val="48"/>
        </w:rPr>
        <w:t>嗣</w:t>
      </w:r>
      <w:proofErr w:type="gramEnd"/>
      <w:r w:rsidRPr="00AB2FDB">
        <w:rPr>
          <w:rFonts w:hint="eastAsia"/>
          <w:szCs w:val="48"/>
        </w:rPr>
        <w:t>陳訴人於106年6月16日、26日提出陳情書，要求中油公司承租其所有</w:t>
      </w:r>
      <w:proofErr w:type="gramStart"/>
      <w:r w:rsidRPr="00AB2FDB">
        <w:rPr>
          <w:rFonts w:hint="eastAsia"/>
          <w:szCs w:val="48"/>
        </w:rPr>
        <w:t>埔</w:t>
      </w:r>
      <w:proofErr w:type="gramEnd"/>
      <w:r w:rsidRPr="00AB2FDB">
        <w:rPr>
          <w:rFonts w:hint="eastAsia"/>
          <w:szCs w:val="48"/>
        </w:rPr>
        <w:t>美段456-1、532-1、517地號，補償多年損失、改善土泥水流工程。</w:t>
      </w:r>
      <w:r w:rsidR="0093774F">
        <w:rPr>
          <w:rFonts w:hint="eastAsia"/>
          <w:szCs w:val="48"/>
        </w:rPr>
        <w:t>同</w:t>
      </w:r>
      <w:r w:rsidRPr="00AB2FDB">
        <w:rPr>
          <w:rFonts w:hint="eastAsia"/>
          <w:szCs w:val="48"/>
        </w:rPr>
        <w:t>年7月31日中油公司與陳訴人會</w:t>
      </w:r>
      <w:proofErr w:type="gramStart"/>
      <w:r w:rsidRPr="00AB2FDB">
        <w:rPr>
          <w:rFonts w:hint="eastAsia"/>
          <w:szCs w:val="48"/>
        </w:rPr>
        <w:t>勘</w:t>
      </w:r>
      <w:proofErr w:type="gramEnd"/>
      <w:r w:rsidR="0093774F">
        <w:rPr>
          <w:rFonts w:hint="eastAsia"/>
          <w:szCs w:val="48"/>
        </w:rPr>
        <w:t>該加油站</w:t>
      </w:r>
      <w:r w:rsidRPr="00AB2FDB">
        <w:rPr>
          <w:rFonts w:hint="eastAsia"/>
          <w:szCs w:val="48"/>
        </w:rPr>
        <w:t>排水設施不善及土地越界事宜，</w:t>
      </w:r>
      <w:r w:rsidRPr="00AB2FDB">
        <w:rPr>
          <w:rFonts w:hint="eastAsia"/>
          <w:bCs w:val="0"/>
          <w:szCs w:val="48"/>
        </w:rPr>
        <w:t>陳訴人</w:t>
      </w:r>
      <w:r w:rsidRPr="008E12BB">
        <w:rPr>
          <w:rFonts w:hint="eastAsia"/>
        </w:rPr>
        <w:t>要求</w:t>
      </w:r>
      <w:r>
        <w:rPr>
          <w:rFonts w:hint="eastAsia"/>
        </w:rPr>
        <w:t>該</w:t>
      </w:r>
      <w:r w:rsidRPr="008E12BB">
        <w:rPr>
          <w:rFonts w:hint="eastAsia"/>
        </w:rPr>
        <w:t>公司遷移圍牆及</w:t>
      </w:r>
      <w:proofErr w:type="gramStart"/>
      <w:r w:rsidRPr="008E12BB">
        <w:rPr>
          <w:rFonts w:hint="eastAsia"/>
        </w:rPr>
        <w:t>卸油口</w:t>
      </w:r>
      <w:proofErr w:type="gramEnd"/>
      <w:r>
        <w:rPr>
          <w:rFonts w:hint="eastAsia"/>
        </w:rPr>
        <w:t>；</w:t>
      </w:r>
      <w:r w:rsidRPr="008E12BB">
        <w:rPr>
          <w:rFonts w:hint="eastAsia"/>
        </w:rPr>
        <w:t>沿</w:t>
      </w:r>
      <w:proofErr w:type="gramStart"/>
      <w:r w:rsidRPr="008E12BB">
        <w:rPr>
          <w:rFonts w:hint="eastAsia"/>
        </w:rPr>
        <w:t>鑑</w:t>
      </w:r>
      <w:proofErr w:type="gramEnd"/>
      <w:r w:rsidRPr="008E12BB">
        <w:rPr>
          <w:rFonts w:hint="eastAsia"/>
        </w:rPr>
        <w:t>界</w:t>
      </w:r>
      <w:proofErr w:type="gramStart"/>
      <w:r w:rsidRPr="008E12BB">
        <w:rPr>
          <w:rFonts w:hint="eastAsia"/>
        </w:rPr>
        <w:t>界址再</w:t>
      </w:r>
      <w:proofErr w:type="gramEnd"/>
      <w:r w:rsidRPr="008E12BB">
        <w:rPr>
          <w:rFonts w:hint="eastAsia"/>
        </w:rPr>
        <w:t>施作一道短牆或排水設施</w:t>
      </w:r>
      <w:r>
        <w:rPr>
          <w:rFonts w:hint="eastAsia"/>
        </w:rPr>
        <w:t>，</w:t>
      </w:r>
      <w:r w:rsidRPr="008E12BB">
        <w:rPr>
          <w:rFonts w:hint="eastAsia"/>
        </w:rPr>
        <w:t>短牆完成即拆除水泥板圍籬</w:t>
      </w:r>
      <w:r>
        <w:rPr>
          <w:rFonts w:hint="eastAsia"/>
        </w:rPr>
        <w:t>；</w:t>
      </w:r>
      <w:r w:rsidRPr="008E12BB">
        <w:rPr>
          <w:rFonts w:hint="eastAsia"/>
        </w:rPr>
        <w:t>比照鄰近租金行情補償土地租金</w:t>
      </w:r>
      <w:r>
        <w:rPr>
          <w:rFonts w:hint="eastAsia"/>
        </w:rPr>
        <w:t>等多項訴求</w:t>
      </w:r>
      <w:r w:rsidRPr="008E12BB">
        <w:rPr>
          <w:rFonts w:hint="eastAsia"/>
        </w:rPr>
        <w:t>。</w:t>
      </w:r>
      <w:r w:rsidRPr="00AB2FDB">
        <w:rPr>
          <w:rFonts w:hint="eastAsia"/>
          <w:szCs w:val="48"/>
        </w:rPr>
        <w:tab/>
      </w:r>
      <w:r w:rsidR="004E2138">
        <w:rPr>
          <w:rFonts w:hint="eastAsia"/>
          <w:szCs w:val="48"/>
        </w:rPr>
        <w:t>同</w:t>
      </w:r>
      <w:r w:rsidRPr="00AB2FDB">
        <w:rPr>
          <w:rFonts w:hint="eastAsia"/>
          <w:szCs w:val="48"/>
        </w:rPr>
        <w:t>年9月21日於中埔鄉調解委員會進行調解，雙方對於補償單價及補償起算日期未達成共識。</w:t>
      </w:r>
      <w:r w:rsidR="004E2138">
        <w:rPr>
          <w:rFonts w:hint="eastAsia"/>
          <w:szCs w:val="48"/>
        </w:rPr>
        <w:t>同</w:t>
      </w:r>
      <w:r w:rsidRPr="00AB2FDB">
        <w:rPr>
          <w:rFonts w:hint="eastAsia"/>
        </w:rPr>
        <w:t>年12月26日</w:t>
      </w:r>
      <w:r w:rsidRPr="00AB2FDB">
        <w:rPr>
          <w:rFonts w:hint="eastAsia"/>
          <w:szCs w:val="48"/>
        </w:rPr>
        <w:t>陳訴人</w:t>
      </w:r>
      <w:r w:rsidRPr="00AB2FDB">
        <w:rPr>
          <w:rFonts w:hint="eastAsia"/>
        </w:rPr>
        <w:t>於中埔</w:t>
      </w:r>
      <w:r w:rsidR="004E2138">
        <w:rPr>
          <w:rFonts w:hint="eastAsia"/>
        </w:rPr>
        <w:t>加油</w:t>
      </w:r>
      <w:r w:rsidRPr="00AB2FDB">
        <w:rPr>
          <w:rFonts w:hint="eastAsia"/>
        </w:rPr>
        <w:t>站毗鄰地租金計費標準及補償起始日會議，要求每坪500元，與中油公司</w:t>
      </w:r>
      <w:proofErr w:type="gramStart"/>
      <w:r w:rsidRPr="00AB2FDB">
        <w:rPr>
          <w:rFonts w:hint="eastAsia"/>
        </w:rPr>
        <w:t>鑑</w:t>
      </w:r>
      <w:proofErr w:type="gramEnd"/>
      <w:r w:rsidRPr="00AB2FDB">
        <w:rPr>
          <w:rFonts w:hint="eastAsia"/>
        </w:rPr>
        <w:t>價約每坪150元相差甚大，因此未達成協議。</w:t>
      </w:r>
      <w:r w:rsidR="00553951">
        <w:rPr>
          <w:rFonts w:hint="eastAsia"/>
        </w:rPr>
        <w:t>該</w:t>
      </w:r>
      <w:r w:rsidR="00553951" w:rsidRPr="008E12BB">
        <w:rPr>
          <w:rFonts w:hint="eastAsia"/>
        </w:rPr>
        <w:t>公司</w:t>
      </w:r>
      <w:r w:rsidRPr="00AB2FDB">
        <w:rPr>
          <w:rFonts w:hint="eastAsia"/>
        </w:rPr>
        <w:t>107年2月12日拜訪</w:t>
      </w:r>
      <w:r w:rsidRPr="00AB2FDB">
        <w:rPr>
          <w:rFonts w:hint="eastAsia"/>
          <w:szCs w:val="48"/>
        </w:rPr>
        <w:t>陳訴人</w:t>
      </w:r>
      <w:r w:rsidRPr="00AB2FDB">
        <w:rPr>
          <w:rFonts w:hint="eastAsia"/>
        </w:rPr>
        <w:t>，就當地租金行情交換意見，</w:t>
      </w:r>
      <w:r w:rsidRPr="00AB2FDB">
        <w:rPr>
          <w:rFonts w:hint="eastAsia"/>
          <w:szCs w:val="48"/>
        </w:rPr>
        <w:t>陳訴人</w:t>
      </w:r>
      <w:r w:rsidRPr="00AB2FDB">
        <w:rPr>
          <w:rFonts w:hint="eastAsia"/>
        </w:rPr>
        <w:t>表示每坪每月租金500元始可接受。</w:t>
      </w:r>
    </w:p>
    <w:p w:rsidR="0053790A" w:rsidRPr="0053790A" w:rsidRDefault="00AB2FDB" w:rsidP="0053790A">
      <w:pPr>
        <w:pStyle w:val="3"/>
        <w:spacing w:line="480" w:lineRule="exact"/>
        <w:ind w:left="1360" w:hanging="680"/>
      </w:pPr>
      <w:r w:rsidRPr="0053790A">
        <w:rPr>
          <w:rFonts w:hint="eastAsia"/>
        </w:rPr>
        <w:t>107年4月13日</w:t>
      </w:r>
      <w:r w:rsidR="009F727D" w:rsidRPr="0053790A">
        <w:rPr>
          <w:rFonts w:hint="eastAsia"/>
          <w:bCs w:val="0"/>
          <w:szCs w:val="48"/>
        </w:rPr>
        <w:t>中油公司</w:t>
      </w:r>
      <w:r w:rsidR="009F727D">
        <w:rPr>
          <w:rFonts w:hint="eastAsia"/>
          <w:bCs w:val="0"/>
          <w:szCs w:val="48"/>
        </w:rPr>
        <w:t>與陳訴人於</w:t>
      </w:r>
      <w:r w:rsidRPr="0053790A">
        <w:rPr>
          <w:rFonts w:hint="eastAsia"/>
        </w:rPr>
        <w:t>立法委員王</w:t>
      </w:r>
      <w:r w:rsidR="00F666E7">
        <w:rPr>
          <w:rFonts w:hAnsi="標楷體" w:hint="eastAsia"/>
        </w:rPr>
        <w:t>○○</w:t>
      </w:r>
      <w:r w:rsidRPr="0053790A">
        <w:rPr>
          <w:rFonts w:hint="eastAsia"/>
        </w:rPr>
        <w:t>彰化服務處召開協調會，</w:t>
      </w:r>
      <w:r w:rsidR="0053790A">
        <w:rPr>
          <w:rFonts w:hint="eastAsia"/>
        </w:rPr>
        <w:t>做成結論</w:t>
      </w:r>
      <w:r w:rsidRPr="0053790A">
        <w:rPr>
          <w:rFonts w:hint="eastAsia"/>
        </w:rPr>
        <w:t>：</w:t>
      </w:r>
      <w:r w:rsidR="0053790A" w:rsidRPr="0053790A">
        <w:rPr>
          <w:rFonts w:hAnsi="標楷體" w:hint="eastAsia"/>
        </w:rPr>
        <w:t>「一、</w:t>
      </w:r>
      <w:r w:rsidR="0053790A" w:rsidRPr="0053790A">
        <w:rPr>
          <w:rFonts w:hint="eastAsia"/>
          <w:bCs w:val="0"/>
          <w:szCs w:val="48"/>
        </w:rPr>
        <w:t>本案雙方土地界址多次</w:t>
      </w:r>
      <w:proofErr w:type="gramStart"/>
      <w:r w:rsidR="0053790A" w:rsidRPr="0053790A">
        <w:rPr>
          <w:rFonts w:hint="eastAsia"/>
          <w:bCs w:val="0"/>
          <w:szCs w:val="48"/>
        </w:rPr>
        <w:t>鑑</w:t>
      </w:r>
      <w:proofErr w:type="gramEnd"/>
      <w:r w:rsidR="0053790A" w:rsidRPr="0053790A">
        <w:rPr>
          <w:rFonts w:hint="eastAsia"/>
          <w:bCs w:val="0"/>
          <w:szCs w:val="48"/>
        </w:rPr>
        <w:t>界，中油公司確有使用532-1及456-1地號土地，請中油公司依實際使用期程予以補償，解決多年懸案。二、補償金計算標準，參考鄰房租賃租金標準與</w:t>
      </w:r>
      <w:r w:rsidR="0053790A" w:rsidRPr="006A2A25">
        <w:rPr>
          <w:rFonts w:hint="eastAsia"/>
        </w:rPr>
        <w:t>最高法院</w:t>
      </w:r>
      <w:proofErr w:type="gramStart"/>
      <w:r w:rsidR="0053790A" w:rsidRPr="006A2A25">
        <w:rPr>
          <w:rFonts w:hint="eastAsia"/>
        </w:rPr>
        <w:t>105</w:t>
      </w:r>
      <w:proofErr w:type="gramEnd"/>
      <w:r w:rsidR="0053790A" w:rsidRPr="006A2A25">
        <w:rPr>
          <w:rFonts w:hint="eastAsia"/>
        </w:rPr>
        <w:t>年度台上字第727號判決書意旨及本公司設置</w:t>
      </w:r>
      <w:r w:rsidR="0093774F">
        <w:rPr>
          <w:rFonts w:hint="eastAsia"/>
        </w:rPr>
        <w:t>該加油站</w:t>
      </w:r>
      <w:r w:rsidR="0053790A" w:rsidRPr="006A2A25">
        <w:rPr>
          <w:rFonts w:hint="eastAsia"/>
        </w:rPr>
        <w:t>40年來營運績效為度，秉持睦鄰精神，從優補償。</w:t>
      </w:r>
      <w:r w:rsidR="0053790A" w:rsidRPr="0053790A">
        <w:rPr>
          <w:rFonts w:hAnsi="標楷體" w:hint="eastAsia"/>
        </w:rPr>
        <w:t>」</w:t>
      </w:r>
      <w:r w:rsidR="0053790A" w:rsidRPr="0053790A">
        <w:rPr>
          <w:rFonts w:hint="eastAsia"/>
        </w:rPr>
        <w:t>中油公司</w:t>
      </w:r>
      <w:proofErr w:type="gramStart"/>
      <w:r w:rsidR="0053790A">
        <w:rPr>
          <w:rFonts w:hint="eastAsia"/>
        </w:rPr>
        <w:t>爰</w:t>
      </w:r>
      <w:proofErr w:type="gramEnd"/>
      <w:r w:rsidR="0053790A" w:rsidRPr="0053790A">
        <w:rPr>
          <w:rFonts w:hint="eastAsia"/>
        </w:rPr>
        <w:t>委託不動產估價師事務所辦理中埔加油站土地租金</w:t>
      </w:r>
      <w:proofErr w:type="gramStart"/>
      <w:r w:rsidR="0053790A" w:rsidRPr="0053790A">
        <w:rPr>
          <w:rFonts w:hint="eastAsia"/>
        </w:rPr>
        <w:t>鑑</w:t>
      </w:r>
      <w:proofErr w:type="gramEnd"/>
      <w:r w:rsidR="0053790A" w:rsidRPr="0053790A">
        <w:rPr>
          <w:rFonts w:hint="eastAsia"/>
        </w:rPr>
        <w:t>價</w:t>
      </w:r>
      <w:r w:rsidR="0053790A">
        <w:rPr>
          <w:rFonts w:hint="eastAsia"/>
        </w:rPr>
        <w:t>，依</w:t>
      </w:r>
      <w:r w:rsidR="0053790A" w:rsidRPr="0053790A">
        <w:rPr>
          <w:rFonts w:hint="eastAsia"/>
        </w:rPr>
        <w:t>不動產估價師事務所出具報告書，評估月租金單價約119元/坪。</w:t>
      </w:r>
      <w:r w:rsidR="0053790A">
        <w:rPr>
          <w:rFonts w:hint="eastAsia"/>
        </w:rPr>
        <w:t>該公司同</w:t>
      </w:r>
      <w:r w:rsidRPr="0053790A">
        <w:rPr>
          <w:rFonts w:hint="eastAsia"/>
        </w:rPr>
        <w:t>年5月9日召集相關部</w:t>
      </w:r>
      <w:r w:rsidRPr="0053790A">
        <w:rPr>
          <w:rFonts w:hint="eastAsia"/>
        </w:rPr>
        <w:lastRenderedPageBreak/>
        <w:t>門及法務</w:t>
      </w:r>
      <w:proofErr w:type="gramStart"/>
      <w:r w:rsidRPr="0053790A">
        <w:rPr>
          <w:rFonts w:hint="eastAsia"/>
        </w:rPr>
        <w:t>研</w:t>
      </w:r>
      <w:proofErr w:type="gramEnd"/>
      <w:r w:rsidRPr="0053790A">
        <w:rPr>
          <w:rFonts w:hint="eastAsia"/>
        </w:rPr>
        <w:t>商</w:t>
      </w:r>
      <w:r w:rsidRPr="0053790A">
        <w:rPr>
          <w:rFonts w:hint="eastAsia"/>
          <w:szCs w:val="48"/>
        </w:rPr>
        <w:t>補償金計算方式及起始日期，</w:t>
      </w:r>
      <w:r w:rsidR="0053790A">
        <w:rPr>
          <w:rFonts w:hint="eastAsia"/>
          <w:szCs w:val="48"/>
        </w:rPr>
        <w:t>同</w:t>
      </w:r>
      <w:r w:rsidR="0053790A" w:rsidRPr="0053790A">
        <w:rPr>
          <w:rFonts w:hint="eastAsia"/>
          <w:szCs w:val="48"/>
        </w:rPr>
        <w:t>年6月6日</w:t>
      </w:r>
      <w:r w:rsidR="0053790A">
        <w:rPr>
          <w:rFonts w:hint="eastAsia"/>
          <w:szCs w:val="48"/>
        </w:rPr>
        <w:t>報經上級</w:t>
      </w:r>
      <w:r w:rsidRPr="0053790A">
        <w:rPr>
          <w:rFonts w:hint="eastAsia"/>
          <w:szCs w:val="48"/>
        </w:rPr>
        <w:t>核覆：</w:t>
      </w:r>
      <w:r w:rsidR="0053790A" w:rsidRPr="0053790A">
        <w:rPr>
          <w:rFonts w:hAnsi="標楷體" w:hint="eastAsia"/>
          <w:szCs w:val="48"/>
        </w:rPr>
        <w:t>「</w:t>
      </w:r>
      <w:r w:rsidRPr="0053790A">
        <w:rPr>
          <w:rFonts w:hint="eastAsia"/>
          <w:szCs w:val="48"/>
        </w:rPr>
        <w:t>請比照</w:t>
      </w:r>
      <w:proofErr w:type="gramStart"/>
      <w:r w:rsidRPr="0053790A">
        <w:rPr>
          <w:rFonts w:hint="eastAsia"/>
          <w:szCs w:val="48"/>
        </w:rPr>
        <w:t>土地租入案</w:t>
      </w:r>
      <w:proofErr w:type="gramEnd"/>
      <w:r w:rsidRPr="0053790A">
        <w:rPr>
          <w:rFonts w:hint="eastAsia"/>
          <w:szCs w:val="48"/>
        </w:rPr>
        <w:t>從速處理。</w:t>
      </w:r>
      <w:r w:rsidR="0053790A" w:rsidRPr="0053790A">
        <w:rPr>
          <w:rFonts w:hAnsi="標楷體" w:hint="eastAsia"/>
          <w:szCs w:val="48"/>
        </w:rPr>
        <w:t>」</w:t>
      </w:r>
      <w:proofErr w:type="gramStart"/>
      <w:r w:rsidR="0053790A" w:rsidRPr="0053790A">
        <w:rPr>
          <w:rFonts w:hAnsi="標楷體" w:hint="eastAsia"/>
          <w:szCs w:val="48"/>
        </w:rPr>
        <w:t>嗣</w:t>
      </w:r>
      <w:proofErr w:type="gramEnd"/>
      <w:r w:rsidR="0053790A">
        <w:rPr>
          <w:rFonts w:hAnsi="標楷體" w:hint="eastAsia"/>
          <w:szCs w:val="48"/>
        </w:rPr>
        <w:t>該公司</w:t>
      </w:r>
      <w:r w:rsidR="0053790A">
        <w:rPr>
          <w:rFonts w:hint="eastAsia"/>
        </w:rPr>
        <w:t>同</w:t>
      </w:r>
      <w:r w:rsidRPr="0053790A">
        <w:rPr>
          <w:rFonts w:hint="eastAsia"/>
        </w:rPr>
        <w:t>年6月14~28日數次與地主電話聯繫</w:t>
      </w:r>
      <w:r w:rsidR="0053790A">
        <w:rPr>
          <w:rFonts w:hint="eastAsia"/>
        </w:rPr>
        <w:t>及</w:t>
      </w:r>
      <w:r w:rsidRPr="0053790A">
        <w:rPr>
          <w:rFonts w:hint="eastAsia"/>
        </w:rPr>
        <w:t>登門</w:t>
      </w:r>
      <w:r w:rsidR="0053790A">
        <w:rPr>
          <w:rFonts w:hint="eastAsia"/>
        </w:rPr>
        <w:t>拜訪</w:t>
      </w:r>
      <w:r w:rsidRPr="0053790A">
        <w:rPr>
          <w:rFonts w:hint="eastAsia"/>
        </w:rPr>
        <w:t>未</w:t>
      </w:r>
      <w:r w:rsidR="0053790A">
        <w:rPr>
          <w:rFonts w:hint="eastAsia"/>
        </w:rPr>
        <w:t>果，</w:t>
      </w:r>
      <w:r w:rsidR="0053790A">
        <w:rPr>
          <w:rFonts w:hint="eastAsia"/>
          <w:bCs w:val="0"/>
        </w:rPr>
        <w:t>同</w:t>
      </w:r>
      <w:r w:rsidR="0053790A" w:rsidRPr="00027D3E">
        <w:rPr>
          <w:rFonts w:hint="eastAsia"/>
          <w:bCs w:val="0"/>
        </w:rPr>
        <w:t>年6月29日</w:t>
      </w:r>
      <w:r w:rsidR="0053790A">
        <w:rPr>
          <w:rFonts w:hint="eastAsia"/>
          <w:bCs w:val="0"/>
        </w:rPr>
        <w:t>函</w:t>
      </w:r>
      <w:r w:rsidR="0053790A" w:rsidRPr="00027D3E">
        <w:rPr>
          <w:rFonts w:hint="eastAsia"/>
          <w:bCs w:val="0"/>
        </w:rPr>
        <w:t>請</w:t>
      </w:r>
      <w:r w:rsidR="0053790A">
        <w:rPr>
          <w:rFonts w:hint="eastAsia"/>
          <w:bCs w:val="0"/>
        </w:rPr>
        <w:t>陳訴人</w:t>
      </w:r>
      <w:r w:rsidR="0053790A" w:rsidRPr="00027D3E">
        <w:rPr>
          <w:rFonts w:hint="eastAsia"/>
          <w:bCs w:val="0"/>
        </w:rPr>
        <w:t>主儘速與</w:t>
      </w:r>
      <w:r w:rsidR="0053790A">
        <w:rPr>
          <w:rFonts w:hint="eastAsia"/>
          <w:bCs w:val="0"/>
        </w:rPr>
        <w:t>該公司</w:t>
      </w:r>
      <w:r w:rsidR="0053790A" w:rsidRPr="00027D3E">
        <w:rPr>
          <w:rFonts w:hint="eastAsia"/>
          <w:bCs w:val="0"/>
        </w:rPr>
        <w:t>聯繫，</w:t>
      </w:r>
      <w:proofErr w:type="gramStart"/>
      <w:r w:rsidR="0053790A" w:rsidRPr="00027D3E">
        <w:rPr>
          <w:rFonts w:hint="eastAsia"/>
          <w:bCs w:val="0"/>
        </w:rPr>
        <w:t>俾</w:t>
      </w:r>
      <w:proofErr w:type="gramEnd"/>
      <w:r w:rsidR="0053790A" w:rsidRPr="00027D3E">
        <w:rPr>
          <w:rFonts w:hint="eastAsia"/>
          <w:bCs w:val="0"/>
        </w:rPr>
        <w:t>便協調補償細節</w:t>
      </w:r>
      <w:r w:rsidR="0053790A">
        <w:rPr>
          <w:rFonts w:hint="eastAsia"/>
          <w:bCs w:val="0"/>
        </w:rPr>
        <w:t>。</w:t>
      </w:r>
    </w:p>
    <w:p w:rsidR="00CA157D" w:rsidRDefault="00867667" w:rsidP="0053790A">
      <w:pPr>
        <w:pStyle w:val="3"/>
        <w:spacing w:line="480" w:lineRule="exact"/>
        <w:ind w:left="1360" w:hanging="680"/>
      </w:pPr>
      <w:r>
        <w:rPr>
          <w:rFonts w:hint="eastAsia"/>
          <w:bCs w:val="0"/>
        </w:rPr>
        <w:t>綜上</w:t>
      </w:r>
      <w:r w:rsidR="004303C1">
        <w:rPr>
          <w:rFonts w:hint="eastAsia"/>
          <w:bCs w:val="0"/>
        </w:rPr>
        <w:t>，</w:t>
      </w:r>
      <w:r w:rsidR="00A30E48" w:rsidRPr="00A30E48">
        <w:rPr>
          <w:rFonts w:hint="eastAsia"/>
          <w:bCs w:val="0"/>
        </w:rPr>
        <w:t>中埔加油站於96年辦理地籍重測時，發現界址偏移占用私人土地，係因地籍圖還原於實地之精度差所致，並非興建當時有越界施工之不當情事；中油公司曾擬遷移占用私人土地之地上物，惟陳訴人表示雙方未達成協議，不同意該公司進入其土地施工，至今仍無法進行。多年來該公司透過不同管道與陳訴人協商，惟因陳訴人訴求差異過大致未能獲致解決，故尚難</w:t>
      </w:r>
      <w:proofErr w:type="gramStart"/>
      <w:r w:rsidR="00A30E48" w:rsidRPr="00A30E48">
        <w:rPr>
          <w:rFonts w:hint="eastAsia"/>
          <w:bCs w:val="0"/>
        </w:rPr>
        <w:t>咎</w:t>
      </w:r>
      <w:proofErr w:type="gramEnd"/>
      <w:r w:rsidR="00A30E48" w:rsidRPr="00A30E48">
        <w:rPr>
          <w:rFonts w:hint="eastAsia"/>
          <w:bCs w:val="0"/>
        </w:rPr>
        <w:t>其有</w:t>
      </w:r>
      <w:proofErr w:type="gramStart"/>
      <w:r w:rsidR="00A30E48" w:rsidRPr="00A30E48">
        <w:rPr>
          <w:rFonts w:hint="eastAsia"/>
          <w:bCs w:val="0"/>
        </w:rPr>
        <w:t>怠</w:t>
      </w:r>
      <w:proofErr w:type="gramEnd"/>
      <w:r w:rsidR="00A30E48" w:rsidRPr="00A30E48">
        <w:rPr>
          <w:rFonts w:hint="eastAsia"/>
          <w:bCs w:val="0"/>
        </w:rPr>
        <w:t>失之責。</w:t>
      </w:r>
      <w:r w:rsidR="000422F2">
        <w:rPr>
          <w:rFonts w:hint="eastAsia"/>
          <w:bCs w:val="0"/>
        </w:rPr>
        <w:t>惟</w:t>
      </w:r>
      <w:r w:rsidR="00A30E48" w:rsidRPr="00A30E48">
        <w:rPr>
          <w:rFonts w:hint="eastAsia"/>
          <w:bCs w:val="0"/>
        </w:rPr>
        <w:t>該公司仍</w:t>
      </w:r>
      <w:r w:rsidR="000422F2">
        <w:rPr>
          <w:rFonts w:hint="eastAsia"/>
          <w:bCs w:val="0"/>
        </w:rPr>
        <w:t>應</w:t>
      </w:r>
      <w:r w:rsidR="00A30E48" w:rsidRPr="00A30E48">
        <w:rPr>
          <w:rFonts w:hint="eastAsia"/>
          <w:bCs w:val="0"/>
        </w:rPr>
        <w:t>秉持敦親睦鄰之精神，提出合理條件持續與陳訴人協商，若仍未能達成共識，</w:t>
      </w:r>
      <w:r w:rsidR="00333301">
        <w:rPr>
          <w:rFonts w:hint="eastAsia"/>
          <w:bCs w:val="0"/>
        </w:rPr>
        <w:t>允</w:t>
      </w:r>
      <w:r w:rsidR="000422F2">
        <w:rPr>
          <w:rFonts w:hint="eastAsia"/>
          <w:bCs w:val="0"/>
        </w:rPr>
        <w:t>宜</w:t>
      </w:r>
      <w:proofErr w:type="gramStart"/>
      <w:r w:rsidR="00A30E48" w:rsidRPr="00A30E48">
        <w:rPr>
          <w:rFonts w:hint="eastAsia"/>
          <w:bCs w:val="0"/>
        </w:rPr>
        <w:t>研</w:t>
      </w:r>
      <w:proofErr w:type="gramEnd"/>
      <w:r w:rsidR="00A30E48" w:rsidRPr="00A30E48">
        <w:rPr>
          <w:rFonts w:hint="eastAsia"/>
          <w:bCs w:val="0"/>
        </w:rPr>
        <w:t>擬其他替代方案，避免爭議長期懸而未決</w:t>
      </w:r>
      <w:r w:rsidR="00A30E48" w:rsidRPr="00A30E48">
        <w:rPr>
          <w:bCs w:val="0"/>
        </w:rPr>
        <w:t>。</w:t>
      </w:r>
    </w:p>
    <w:p w:rsidR="00EB377E" w:rsidRPr="00143588" w:rsidRDefault="009078F8" w:rsidP="009078F8">
      <w:pPr>
        <w:pStyle w:val="2"/>
        <w:rPr>
          <w:b/>
        </w:rPr>
      </w:pPr>
      <w:r w:rsidRPr="009078F8">
        <w:rPr>
          <w:rFonts w:hAnsi="標楷體" w:hint="eastAsia"/>
          <w:b/>
          <w:bCs w:val="0"/>
          <w:color w:val="000000"/>
        </w:rPr>
        <w:t>中埔都市計畫於中埔加油站東、西側分別劃設「4m人行步道」與「保護區」土地，與該加油站之設置，具有相當關係，惟長期以來因該等土地未辦理徵收與使用限制，以及排水問題無法獲得改善，不僅造成地主之損失，更對人民生命財產形成威脅。為彌補人民財產的損失，</w:t>
      </w:r>
      <w:r w:rsidR="00E67116">
        <w:rPr>
          <w:rFonts w:hAnsi="標楷體" w:hint="eastAsia"/>
          <w:b/>
          <w:bCs w:val="0"/>
          <w:color w:val="000000"/>
        </w:rPr>
        <w:t>澈</w:t>
      </w:r>
      <w:r w:rsidRPr="009078F8">
        <w:rPr>
          <w:rFonts w:hAnsi="標楷體" w:hint="eastAsia"/>
          <w:b/>
          <w:bCs w:val="0"/>
          <w:color w:val="000000"/>
        </w:rPr>
        <w:t>底解決加油站周遭排水問題，因應其擴大經營規模之需要，中埔鄉公所允應本於都市計畫主管機關之立場，循都市計畫檢討或變更途徑，協助中油公司</w:t>
      </w:r>
      <w:proofErr w:type="gramStart"/>
      <w:r w:rsidRPr="009078F8">
        <w:rPr>
          <w:rFonts w:hAnsi="標楷體" w:hint="eastAsia"/>
          <w:b/>
          <w:bCs w:val="0"/>
          <w:color w:val="000000"/>
        </w:rPr>
        <w:t>研</w:t>
      </w:r>
      <w:proofErr w:type="gramEnd"/>
      <w:r w:rsidRPr="009078F8">
        <w:rPr>
          <w:rFonts w:hAnsi="標楷體" w:hint="eastAsia"/>
          <w:b/>
          <w:bCs w:val="0"/>
          <w:color w:val="000000"/>
        </w:rPr>
        <w:t>擬可行方案，謀求妥適解決。</w:t>
      </w:r>
    </w:p>
    <w:p w:rsidR="006E0BBA" w:rsidRPr="006E0BBA" w:rsidRDefault="00620BE9" w:rsidP="00B460A0">
      <w:pPr>
        <w:pStyle w:val="3"/>
        <w:spacing w:line="480" w:lineRule="exact"/>
        <w:ind w:left="1360" w:hanging="680"/>
      </w:pPr>
      <w:r w:rsidRPr="004C1315">
        <w:t>都市計畫法</w:t>
      </w:r>
      <w:r w:rsidRPr="004C1315">
        <w:rPr>
          <w:rFonts w:hint="eastAsia"/>
        </w:rPr>
        <w:t>第26條第1項規定：「都市計畫經發布實施後，不得隨時任意變更</w:t>
      </w:r>
      <w:r w:rsidR="006A0E5D">
        <w:rPr>
          <w:rFonts w:hint="eastAsia"/>
        </w:rPr>
        <w:t>，</w:t>
      </w:r>
      <w:r w:rsidR="006A0E5D" w:rsidRPr="006A0E5D">
        <w:rPr>
          <w:rFonts w:hint="eastAsia"/>
        </w:rPr>
        <w:t>但擬定計畫之機關每</w:t>
      </w:r>
      <w:r w:rsidR="006A0E5D">
        <w:rPr>
          <w:rFonts w:hint="eastAsia"/>
        </w:rPr>
        <w:t>3</w:t>
      </w:r>
      <w:r w:rsidR="006A0E5D" w:rsidRPr="006A0E5D">
        <w:rPr>
          <w:rFonts w:hint="eastAsia"/>
        </w:rPr>
        <w:t>年內或</w:t>
      </w:r>
      <w:r w:rsidR="006A0E5D">
        <w:rPr>
          <w:rFonts w:hint="eastAsia"/>
        </w:rPr>
        <w:t>5</w:t>
      </w:r>
      <w:r w:rsidR="006A0E5D" w:rsidRPr="006A0E5D">
        <w:rPr>
          <w:rFonts w:hint="eastAsia"/>
        </w:rPr>
        <w:t>年內至少應通盤檢討一次，依據發展情況，並參考人民建議作必要之變更。對於非必要之公共</w:t>
      </w:r>
      <w:r w:rsidR="006A0E5D" w:rsidRPr="006A0E5D">
        <w:rPr>
          <w:rFonts w:hint="eastAsia"/>
        </w:rPr>
        <w:lastRenderedPageBreak/>
        <w:t>設施用地，應變更其使用。</w:t>
      </w:r>
      <w:r w:rsidRPr="004C1315">
        <w:rPr>
          <w:rFonts w:hint="eastAsia"/>
        </w:rPr>
        <w:t>」第</w:t>
      </w:r>
      <w:r w:rsidRPr="004C1315">
        <w:t>27條</w:t>
      </w:r>
      <w:r w:rsidR="006A0E5D">
        <w:rPr>
          <w:rFonts w:hint="eastAsia"/>
        </w:rPr>
        <w:t>第1項</w:t>
      </w:r>
      <w:r w:rsidRPr="004C1315">
        <w:rPr>
          <w:rFonts w:hint="eastAsia"/>
        </w:rPr>
        <w:t>規定：</w:t>
      </w:r>
      <w:r w:rsidRPr="006A0E5D">
        <w:rPr>
          <w:rFonts w:hAnsi="標楷體" w:hint="eastAsia"/>
        </w:rPr>
        <w:t>「</w:t>
      </w:r>
      <w:r w:rsidRPr="004C1315">
        <w:rPr>
          <w:rFonts w:hint="eastAsia"/>
        </w:rPr>
        <w:t>遇有下列情事之一時，視實際</w:t>
      </w:r>
      <w:proofErr w:type="gramStart"/>
      <w:r w:rsidRPr="004C1315">
        <w:rPr>
          <w:rFonts w:hint="eastAsia"/>
        </w:rPr>
        <w:t>情況迅行變更</w:t>
      </w:r>
      <w:proofErr w:type="gramEnd"/>
      <w:r w:rsidRPr="004C1315">
        <w:rPr>
          <w:rFonts w:hint="eastAsia"/>
        </w:rPr>
        <w:t>：(</w:t>
      </w:r>
      <w:proofErr w:type="gramStart"/>
      <w:r w:rsidRPr="004C1315">
        <w:t>一</w:t>
      </w:r>
      <w:proofErr w:type="gramEnd"/>
      <w:r w:rsidRPr="004C1315">
        <w:rPr>
          <w:rFonts w:hint="eastAsia"/>
        </w:rPr>
        <w:t>)</w:t>
      </w:r>
      <w:r w:rsidRPr="004C1315">
        <w:t>因戰爭、地震、水災、風災、火災或其他重大事變遭受損壞時。</w:t>
      </w:r>
      <w:r w:rsidRPr="004C1315">
        <w:rPr>
          <w:rFonts w:hint="eastAsia"/>
        </w:rPr>
        <w:t>(</w:t>
      </w:r>
      <w:r w:rsidRPr="004C1315">
        <w:t>二</w:t>
      </w:r>
      <w:r w:rsidRPr="004C1315">
        <w:rPr>
          <w:rFonts w:hint="eastAsia"/>
        </w:rPr>
        <w:t>)</w:t>
      </w:r>
      <w:r w:rsidRPr="004C1315">
        <w:t>為避免重大災害之發生時。</w:t>
      </w:r>
      <w:r w:rsidRPr="004C1315">
        <w:rPr>
          <w:rFonts w:hint="eastAsia"/>
        </w:rPr>
        <w:t>(</w:t>
      </w:r>
      <w:r w:rsidRPr="004C1315">
        <w:t>三</w:t>
      </w:r>
      <w:r w:rsidRPr="004C1315">
        <w:rPr>
          <w:rFonts w:hint="eastAsia"/>
        </w:rPr>
        <w:t>)</w:t>
      </w:r>
      <w:r w:rsidRPr="004C1315">
        <w:t>為適應國防或經濟發展之需要時。</w:t>
      </w:r>
      <w:r w:rsidRPr="004C1315">
        <w:rPr>
          <w:rFonts w:hint="eastAsia"/>
        </w:rPr>
        <w:t>(</w:t>
      </w:r>
      <w:r w:rsidRPr="004C1315">
        <w:t>四</w:t>
      </w:r>
      <w:r w:rsidRPr="004C1315">
        <w:rPr>
          <w:rFonts w:hint="eastAsia"/>
        </w:rPr>
        <w:t>)</w:t>
      </w:r>
      <w:r w:rsidRPr="004C1315">
        <w:t>為配合中央、直轄市或縣（市）興建之重大設施時。</w:t>
      </w:r>
      <w:r w:rsidRPr="006A0E5D">
        <w:rPr>
          <w:rFonts w:hAnsi="標楷體" w:hint="eastAsia"/>
        </w:rPr>
        <w:t>」</w:t>
      </w:r>
    </w:p>
    <w:p w:rsidR="001A0D37" w:rsidRPr="00253C2D" w:rsidRDefault="00D2322A" w:rsidP="001A0D37">
      <w:pPr>
        <w:pStyle w:val="3"/>
        <w:spacing w:line="480" w:lineRule="exact"/>
        <w:ind w:left="1360" w:hanging="680"/>
      </w:pPr>
      <w:r>
        <w:rPr>
          <w:rFonts w:hint="eastAsia"/>
        </w:rPr>
        <w:t>據嘉義縣中埔鄉公所表示，中埔</w:t>
      </w:r>
      <w:r w:rsidR="00B460A0">
        <w:rPr>
          <w:rFonts w:hint="eastAsia"/>
        </w:rPr>
        <w:t>加油站基地係</w:t>
      </w:r>
      <w:r>
        <w:rPr>
          <w:rFonts w:hint="eastAsia"/>
        </w:rPr>
        <w:t>位於中埔都市計畫內，於63年4月1日發布</w:t>
      </w:r>
      <w:proofErr w:type="gramStart"/>
      <w:r>
        <w:rPr>
          <w:rFonts w:hint="eastAsia"/>
        </w:rPr>
        <w:t>時即編</w:t>
      </w:r>
      <w:r w:rsidR="006E0BBA">
        <w:rPr>
          <w:rFonts w:hint="eastAsia"/>
        </w:rPr>
        <w:t>定</w:t>
      </w:r>
      <w:proofErr w:type="gramEnd"/>
      <w:r>
        <w:rPr>
          <w:rFonts w:hint="eastAsia"/>
        </w:rPr>
        <w:t>為「加油站用地」(屬公共設施用地)；其後歷經</w:t>
      </w:r>
      <w:r w:rsidR="006E0BBA">
        <w:rPr>
          <w:rFonts w:hint="eastAsia"/>
        </w:rPr>
        <w:t>該都市計畫</w:t>
      </w:r>
      <w:r>
        <w:rPr>
          <w:rFonts w:hint="eastAsia"/>
        </w:rPr>
        <w:t>第</w:t>
      </w:r>
      <w:r w:rsidR="002344E7">
        <w:rPr>
          <w:rFonts w:hint="eastAsia"/>
        </w:rPr>
        <w:t>1</w:t>
      </w:r>
      <w:r>
        <w:rPr>
          <w:rFonts w:hint="eastAsia"/>
        </w:rPr>
        <w:t>、</w:t>
      </w:r>
      <w:r w:rsidR="002344E7">
        <w:rPr>
          <w:rFonts w:hint="eastAsia"/>
        </w:rPr>
        <w:t>2</w:t>
      </w:r>
      <w:r>
        <w:rPr>
          <w:rFonts w:hint="eastAsia"/>
        </w:rPr>
        <w:t>次通盤</w:t>
      </w:r>
      <w:proofErr w:type="gramStart"/>
      <w:r>
        <w:rPr>
          <w:rFonts w:hint="eastAsia"/>
        </w:rPr>
        <w:t>檢討均無變更</w:t>
      </w:r>
      <w:proofErr w:type="gramEnd"/>
      <w:r>
        <w:rPr>
          <w:rFonts w:hint="eastAsia"/>
        </w:rPr>
        <w:t>。而</w:t>
      </w:r>
      <w:r w:rsidR="006E0BBA">
        <w:rPr>
          <w:rFonts w:hint="eastAsia"/>
        </w:rPr>
        <w:t>該都市計畫</w:t>
      </w:r>
      <w:r>
        <w:rPr>
          <w:rFonts w:hint="eastAsia"/>
        </w:rPr>
        <w:t>第</w:t>
      </w:r>
      <w:r w:rsidR="002344E7">
        <w:rPr>
          <w:rFonts w:hint="eastAsia"/>
        </w:rPr>
        <w:t>3</w:t>
      </w:r>
      <w:r>
        <w:rPr>
          <w:rFonts w:hint="eastAsia"/>
        </w:rPr>
        <w:t>次通盤檢討(91年12月4日發布)時，因配合公營事業民營化政策，將</w:t>
      </w:r>
      <w:r w:rsidR="006E0BBA">
        <w:rPr>
          <w:rFonts w:hint="eastAsia"/>
        </w:rPr>
        <w:t>該</w:t>
      </w:r>
      <w:r w:rsidR="006E0BBA" w:rsidRPr="00EF7D10">
        <w:rPr>
          <w:rFonts w:hAnsi="標楷體" w:hint="eastAsia"/>
        </w:rPr>
        <w:t>「</w:t>
      </w:r>
      <w:r>
        <w:rPr>
          <w:rFonts w:hint="eastAsia"/>
        </w:rPr>
        <w:t>加油站用地</w:t>
      </w:r>
      <w:r w:rsidR="006E0BBA" w:rsidRPr="00EF7D10">
        <w:rPr>
          <w:rFonts w:hAnsi="標楷體" w:hint="eastAsia"/>
        </w:rPr>
        <w:t>」</w:t>
      </w:r>
      <w:r>
        <w:rPr>
          <w:rFonts w:hint="eastAsia"/>
        </w:rPr>
        <w:t>變更為「加油站專用區」(非屬公共設施用地)，以符合實際發展需求。</w:t>
      </w:r>
      <w:r w:rsidR="00B460A0">
        <w:rPr>
          <w:rFonts w:hint="eastAsia"/>
        </w:rPr>
        <w:t>該</w:t>
      </w:r>
      <w:r w:rsidR="006E0BBA">
        <w:rPr>
          <w:rFonts w:hint="eastAsia"/>
        </w:rPr>
        <w:t>「加油站專用區」</w:t>
      </w:r>
      <w:r w:rsidR="00B460A0">
        <w:rPr>
          <w:rFonts w:hint="eastAsia"/>
        </w:rPr>
        <w:t>西臨中埔二號道路(嘉135線鄉道)，</w:t>
      </w:r>
      <w:proofErr w:type="gramStart"/>
      <w:r w:rsidR="00B460A0">
        <w:rPr>
          <w:rFonts w:hint="eastAsia"/>
        </w:rPr>
        <w:t>東側近</w:t>
      </w:r>
      <w:proofErr w:type="gramEnd"/>
      <w:r w:rsidR="00B460A0">
        <w:rPr>
          <w:rFonts w:hint="eastAsia"/>
        </w:rPr>
        <w:t>「住宅區」以「4m人行步道」間隔，北側及</w:t>
      </w:r>
      <w:proofErr w:type="gramStart"/>
      <w:r w:rsidR="00B460A0">
        <w:rPr>
          <w:rFonts w:hint="eastAsia"/>
        </w:rPr>
        <w:t>西側臨接</w:t>
      </w:r>
      <w:proofErr w:type="gramEnd"/>
      <w:r w:rsidR="00B460A0">
        <w:rPr>
          <w:rFonts w:hint="eastAsia"/>
        </w:rPr>
        <w:t>「保護區」土地。該</w:t>
      </w:r>
      <w:r w:rsidR="006E0BBA">
        <w:rPr>
          <w:rFonts w:hint="eastAsia"/>
        </w:rPr>
        <w:t>「加油站專用區」</w:t>
      </w:r>
      <w:r w:rsidR="00B460A0">
        <w:rPr>
          <w:rFonts w:hint="eastAsia"/>
        </w:rPr>
        <w:t>於第</w:t>
      </w:r>
      <w:r w:rsidR="00612088">
        <w:rPr>
          <w:rFonts w:hint="eastAsia"/>
        </w:rPr>
        <w:t>4</w:t>
      </w:r>
      <w:r w:rsidR="00B460A0">
        <w:rPr>
          <w:rFonts w:hint="eastAsia"/>
        </w:rPr>
        <w:t>次通盤檢討(105年1月21日第</w:t>
      </w:r>
      <w:r w:rsidR="002344E7">
        <w:rPr>
          <w:rFonts w:hint="eastAsia"/>
        </w:rPr>
        <w:t>1</w:t>
      </w:r>
      <w:r w:rsidR="00B460A0">
        <w:rPr>
          <w:rFonts w:hint="eastAsia"/>
        </w:rPr>
        <w:t>階段發布)時，因</w:t>
      </w:r>
      <w:proofErr w:type="gramStart"/>
      <w:r w:rsidR="00B460A0">
        <w:rPr>
          <w:rFonts w:hint="eastAsia"/>
        </w:rPr>
        <w:t>配合莫拉克</w:t>
      </w:r>
      <w:proofErr w:type="gramEnd"/>
      <w:r w:rsidR="00B460A0">
        <w:rPr>
          <w:rFonts w:hint="eastAsia"/>
        </w:rPr>
        <w:t>災後都市計畫書圖重製專案檢討，依實測面積登載變更。</w:t>
      </w:r>
      <w:r w:rsidR="00B460A0" w:rsidRPr="009154DF">
        <w:rPr>
          <w:rFonts w:hint="eastAsia"/>
        </w:rPr>
        <w:t>因第</w:t>
      </w:r>
      <w:r w:rsidR="002344E7">
        <w:rPr>
          <w:rFonts w:hint="eastAsia"/>
        </w:rPr>
        <w:t>4</w:t>
      </w:r>
      <w:r w:rsidR="00B460A0" w:rsidRPr="009154DF">
        <w:rPr>
          <w:rFonts w:hint="eastAsia"/>
        </w:rPr>
        <w:t>次通盤檢討第</w:t>
      </w:r>
      <w:r w:rsidR="002344E7">
        <w:rPr>
          <w:rFonts w:hint="eastAsia"/>
        </w:rPr>
        <w:t>2</w:t>
      </w:r>
      <w:r w:rsidR="00B460A0" w:rsidRPr="009154DF">
        <w:rPr>
          <w:rFonts w:hint="eastAsia"/>
        </w:rPr>
        <w:t>階段</w:t>
      </w:r>
      <w:proofErr w:type="gramStart"/>
      <w:r w:rsidR="00B460A0" w:rsidRPr="009154DF">
        <w:rPr>
          <w:rFonts w:hint="eastAsia"/>
        </w:rPr>
        <w:t>甫</w:t>
      </w:r>
      <w:proofErr w:type="gramEnd"/>
      <w:r w:rsidR="00B460A0" w:rsidRPr="009154DF">
        <w:rPr>
          <w:rFonts w:hint="eastAsia"/>
        </w:rPr>
        <w:t>於106年9月22日公告發布，且上位指導計畫「全國國土計畫」以及縣市國土計畫尚在檢討</w:t>
      </w:r>
      <w:proofErr w:type="gramStart"/>
      <w:r w:rsidR="00B460A0" w:rsidRPr="009154DF">
        <w:rPr>
          <w:rFonts w:hint="eastAsia"/>
        </w:rPr>
        <w:t>研</w:t>
      </w:r>
      <w:proofErr w:type="gramEnd"/>
      <w:r w:rsidR="00B460A0" w:rsidRPr="009154DF">
        <w:rPr>
          <w:rFonts w:hint="eastAsia"/>
        </w:rPr>
        <w:t>訂中，故該都市計畫下次通盤檢討，尚無法推斷預定辦理之期程。</w:t>
      </w:r>
      <w:r w:rsidR="00EF7D10">
        <w:rPr>
          <w:rFonts w:hint="eastAsia"/>
        </w:rPr>
        <w:t>中埔</w:t>
      </w:r>
      <w:r w:rsidR="001A0D37" w:rsidRPr="004C1315">
        <w:t>加油站</w:t>
      </w:r>
      <w:r w:rsidR="00EF7D10">
        <w:rPr>
          <w:rFonts w:hint="eastAsia"/>
        </w:rPr>
        <w:t>如</w:t>
      </w:r>
      <w:r w:rsidR="001A0D37" w:rsidRPr="004C1315">
        <w:t>因實際經營需要，申請都市計畫個案變更之適法性問題</w:t>
      </w:r>
      <w:r w:rsidR="001F48E2">
        <w:rPr>
          <w:rFonts w:hint="eastAsia"/>
        </w:rPr>
        <w:t>，依</w:t>
      </w:r>
      <w:r w:rsidR="001A0D37" w:rsidRPr="004C1315">
        <w:t>都市計畫法</w:t>
      </w:r>
      <w:r w:rsidR="001A0D37" w:rsidRPr="004C1315">
        <w:rPr>
          <w:rFonts w:hint="eastAsia"/>
        </w:rPr>
        <w:t>第26條第1項規定</w:t>
      </w:r>
      <w:r w:rsidR="001F48E2">
        <w:rPr>
          <w:rFonts w:hint="eastAsia"/>
        </w:rPr>
        <w:t>，</w:t>
      </w:r>
      <w:r w:rsidR="001A0D37" w:rsidRPr="004C1315">
        <w:rPr>
          <w:rFonts w:hint="eastAsia"/>
        </w:rPr>
        <w:t>都市計畫經發布實施後，不得隨時任意變更</w:t>
      </w:r>
      <w:r w:rsidR="001F48E2">
        <w:rPr>
          <w:rFonts w:hint="eastAsia"/>
        </w:rPr>
        <w:t>，</w:t>
      </w:r>
      <w:r w:rsidR="001A0D37" w:rsidRPr="004C1315">
        <w:rPr>
          <w:rFonts w:hint="eastAsia"/>
        </w:rPr>
        <w:t>倘若該加油站之實際經營需要未符都市計畫法第</w:t>
      </w:r>
      <w:r w:rsidR="001A0D37" w:rsidRPr="004C1315">
        <w:t>27條</w:t>
      </w:r>
      <w:r w:rsidR="001A0D37" w:rsidRPr="004C1315">
        <w:rPr>
          <w:rFonts w:hint="eastAsia"/>
        </w:rPr>
        <w:t>規定</w:t>
      </w:r>
      <w:r w:rsidR="00EF7D10">
        <w:rPr>
          <w:rFonts w:hint="eastAsia"/>
        </w:rPr>
        <w:t>之各項</w:t>
      </w:r>
      <w:r w:rsidR="001A0D37" w:rsidRPr="004C1315">
        <w:rPr>
          <w:rFonts w:hint="eastAsia"/>
        </w:rPr>
        <w:t>情事，則仍宜配合該都市計畫下次通盤檢討時，提出建議納入檢討辦理</w:t>
      </w:r>
      <w:r w:rsidR="00EF7D10">
        <w:rPr>
          <w:rFonts w:hint="eastAsia"/>
        </w:rPr>
        <w:t>等語</w:t>
      </w:r>
      <w:r w:rsidR="001A0D37" w:rsidRPr="004C1315">
        <w:rPr>
          <w:rFonts w:hint="eastAsia"/>
        </w:rPr>
        <w:t>。</w:t>
      </w:r>
    </w:p>
    <w:p w:rsidR="002344E7" w:rsidRDefault="008C2E1C" w:rsidP="00C819F7">
      <w:pPr>
        <w:pStyle w:val="3"/>
        <w:tabs>
          <w:tab w:val="left" w:pos="993"/>
        </w:tabs>
        <w:spacing w:line="480" w:lineRule="exact"/>
        <w:ind w:left="1360" w:hanging="680"/>
      </w:pPr>
      <w:r>
        <w:rPr>
          <w:rFonts w:hint="eastAsia"/>
        </w:rPr>
        <w:lastRenderedPageBreak/>
        <w:t>該鄉公所另表示，</w:t>
      </w:r>
      <w:r w:rsidR="002344E7">
        <w:rPr>
          <w:rFonts w:hint="eastAsia"/>
        </w:rPr>
        <w:t>中埔都市計畫於毗鄰中埔加油站劃設「4m人行步道」，原都市計畫書中尚無</w:t>
      </w:r>
      <w:proofErr w:type="gramStart"/>
      <w:r w:rsidR="002344E7">
        <w:rPr>
          <w:rFonts w:hint="eastAsia"/>
        </w:rPr>
        <w:t>載明劃設</w:t>
      </w:r>
      <w:proofErr w:type="gramEnd"/>
      <w:r w:rsidR="002344E7">
        <w:rPr>
          <w:rFonts w:hint="eastAsia"/>
        </w:rPr>
        <w:t>原因。</w:t>
      </w:r>
      <w:proofErr w:type="gramStart"/>
      <w:r w:rsidR="002344E7">
        <w:rPr>
          <w:rFonts w:hint="eastAsia"/>
        </w:rPr>
        <w:t>推估係因</w:t>
      </w:r>
      <w:proofErr w:type="gramEnd"/>
      <w:r w:rsidR="002344E7">
        <w:rPr>
          <w:rFonts w:hint="eastAsia"/>
        </w:rPr>
        <w:t>該加油站東側臨近「住宅區」，故而於都市規劃當時於其間佈置「4m人行步道」以為適當之間隔。</w:t>
      </w:r>
      <w:r w:rsidR="00C819F7" w:rsidRPr="00A67515">
        <w:rPr>
          <w:rFonts w:hint="eastAsia"/>
        </w:rPr>
        <w:t>該</w:t>
      </w:r>
      <w:r w:rsidR="00C819F7">
        <w:rPr>
          <w:rFonts w:hint="eastAsia"/>
        </w:rPr>
        <w:t>「4m人行步道」若</w:t>
      </w:r>
      <w:r w:rsidR="00C819F7" w:rsidRPr="00A67515">
        <w:rPr>
          <w:rFonts w:hint="eastAsia"/>
        </w:rPr>
        <w:t>辦理徵收開闢</w:t>
      </w:r>
      <w:r w:rsidR="00C819F7">
        <w:rPr>
          <w:rFonts w:hint="eastAsia"/>
        </w:rPr>
        <w:t>，</w:t>
      </w:r>
      <w:r w:rsidR="00C819F7" w:rsidRPr="00A67515">
        <w:rPr>
          <w:rFonts w:hint="eastAsia"/>
        </w:rPr>
        <w:t>所需費用初估約</w:t>
      </w:r>
      <w:r w:rsidR="00C819F7">
        <w:rPr>
          <w:rFonts w:hint="eastAsia"/>
        </w:rPr>
        <w:t>需</w:t>
      </w:r>
      <w:r w:rsidR="00C819F7" w:rsidRPr="00A67515">
        <w:rPr>
          <w:rFonts w:hint="eastAsia"/>
        </w:rPr>
        <w:t>930萬元(含用地取得、地上物拆遷及設施工程費)。</w:t>
      </w:r>
      <w:r w:rsidR="002344E7">
        <w:rPr>
          <w:rFonts w:hint="eastAsia"/>
        </w:rPr>
        <w:t>中埔鄉礙於財政拮据，轄內4處都市計畫區尚有多數公共設施保留地無力辦理徵收開闢。相較於其他尚未開闢公共設施，該</w:t>
      </w:r>
      <w:r>
        <w:rPr>
          <w:rFonts w:hint="eastAsia"/>
        </w:rPr>
        <w:t>「4m人行步道」</w:t>
      </w:r>
      <w:r w:rsidR="002344E7">
        <w:rPr>
          <w:rFonts w:hint="eastAsia"/>
        </w:rPr>
        <w:t>尚無開闢之急迫性，故迄今尚未辦理徵收</w:t>
      </w:r>
      <w:r w:rsidR="00C819F7">
        <w:rPr>
          <w:rFonts w:hint="eastAsia"/>
        </w:rPr>
        <w:t>等語</w:t>
      </w:r>
      <w:r w:rsidR="002344E7">
        <w:rPr>
          <w:rFonts w:hint="eastAsia"/>
        </w:rPr>
        <w:t>。</w:t>
      </w:r>
    </w:p>
    <w:p w:rsidR="001B7FCA" w:rsidRPr="001B7FCA" w:rsidRDefault="003F2180" w:rsidP="00B85F26">
      <w:pPr>
        <w:pStyle w:val="3"/>
        <w:tabs>
          <w:tab w:val="left" w:pos="993"/>
        </w:tabs>
        <w:spacing w:line="480" w:lineRule="exact"/>
        <w:ind w:left="1360" w:hanging="680"/>
      </w:pPr>
      <w:r>
        <w:rPr>
          <w:rFonts w:hint="eastAsia"/>
        </w:rPr>
        <w:t>惟據</w:t>
      </w:r>
      <w:r w:rsidRPr="003F2180">
        <w:rPr>
          <w:rFonts w:hint="eastAsia"/>
        </w:rPr>
        <w:t>陳訴人</w:t>
      </w:r>
      <w:r w:rsidR="00732ACB">
        <w:rPr>
          <w:rFonts w:hint="eastAsia"/>
        </w:rPr>
        <w:t>稱</w:t>
      </w:r>
      <w:r w:rsidRPr="003F2180">
        <w:rPr>
          <w:rFonts w:hint="eastAsia"/>
        </w:rPr>
        <w:t>，中埔加油站旁</w:t>
      </w:r>
      <w:r>
        <w:rPr>
          <w:rFonts w:hint="eastAsia"/>
        </w:rPr>
        <w:t>「4m人行步道」</w:t>
      </w:r>
      <w:r w:rsidRPr="003F2180">
        <w:rPr>
          <w:rFonts w:hint="eastAsia"/>
        </w:rPr>
        <w:t>，</w:t>
      </w:r>
      <w:r>
        <w:rPr>
          <w:rFonts w:hint="eastAsia"/>
        </w:rPr>
        <w:t>早</w:t>
      </w:r>
      <w:r w:rsidRPr="003F2180">
        <w:rPr>
          <w:rFonts w:hint="eastAsia"/>
        </w:rPr>
        <w:t>年</w:t>
      </w:r>
      <w:r>
        <w:rPr>
          <w:rFonts w:hint="eastAsia"/>
        </w:rPr>
        <w:t>已有政府單位</w:t>
      </w:r>
      <w:r w:rsidRPr="003F2180">
        <w:rPr>
          <w:rFonts w:hint="eastAsia"/>
        </w:rPr>
        <w:t>施工</w:t>
      </w:r>
      <w:r>
        <w:rPr>
          <w:rFonts w:hint="eastAsia"/>
        </w:rPr>
        <w:t>埋設</w:t>
      </w:r>
      <w:r w:rsidRPr="003F2180">
        <w:rPr>
          <w:rFonts w:hint="eastAsia"/>
        </w:rPr>
        <w:t>涵管，105年間</w:t>
      </w:r>
      <w:r w:rsidR="00DE4FAA">
        <w:rPr>
          <w:rFonts w:hint="eastAsia"/>
        </w:rPr>
        <w:t>曾</w:t>
      </w:r>
      <w:proofErr w:type="gramStart"/>
      <w:r w:rsidR="00DE4FAA">
        <w:rPr>
          <w:rFonts w:hint="eastAsia"/>
        </w:rPr>
        <w:t>因</w:t>
      </w:r>
      <w:r w:rsidR="009B7EEE">
        <w:rPr>
          <w:rFonts w:hint="eastAsia"/>
        </w:rPr>
        <w:t>該步道</w:t>
      </w:r>
      <w:proofErr w:type="gramEnd"/>
      <w:r w:rsidR="009B7EEE">
        <w:rPr>
          <w:rFonts w:hint="eastAsia"/>
        </w:rPr>
        <w:t>與</w:t>
      </w:r>
      <w:r w:rsidR="00DE4FAA">
        <w:rPr>
          <w:rFonts w:hint="eastAsia"/>
        </w:rPr>
        <w:t>中埔二號道路交接處路面下陷，由</w:t>
      </w:r>
      <w:r w:rsidRPr="003F2180">
        <w:rPr>
          <w:rFonts w:hint="eastAsia"/>
        </w:rPr>
        <w:t>中埔村村長洽請中埔鄉公所施工搶救</w:t>
      </w:r>
      <w:r w:rsidR="00B71DB2">
        <w:rPr>
          <w:rFonts w:hint="eastAsia"/>
        </w:rPr>
        <w:t>，</w:t>
      </w:r>
      <w:r w:rsidR="00732ACB">
        <w:rPr>
          <w:rFonts w:hint="eastAsia"/>
        </w:rPr>
        <w:t>該道路由政府機關埋設管線，使用民地即</w:t>
      </w:r>
      <w:r w:rsidR="00B71DB2" w:rsidRPr="003F2180">
        <w:rPr>
          <w:rFonts w:hint="eastAsia"/>
        </w:rPr>
        <w:t>應</w:t>
      </w:r>
      <w:r w:rsidR="00732ACB">
        <w:rPr>
          <w:rFonts w:hint="eastAsia"/>
        </w:rPr>
        <w:t>給</w:t>
      </w:r>
      <w:r w:rsidR="00B71DB2" w:rsidRPr="003F2180">
        <w:rPr>
          <w:rFonts w:hint="eastAsia"/>
        </w:rPr>
        <w:t>予</w:t>
      </w:r>
      <w:r w:rsidR="00732ACB">
        <w:rPr>
          <w:rFonts w:hint="eastAsia"/>
        </w:rPr>
        <w:t>補</w:t>
      </w:r>
      <w:r w:rsidR="00B71DB2" w:rsidRPr="003F2180">
        <w:rPr>
          <w:rFonts w:hint="eastAsia"/>
        </w:rPr>
        <w:t>償等情</w:t>
      </w:r>
      <w:r w:rsidRPr="003F2180">
        <w:rPr>
          <w:rFonts w:hint="eastAsia"/>
        </w:rPr>
        <w:t>，</w:t>
      </w:r>
      <w:proofErr w:type="gramStart"/>
      <w:r w:rsidR="00DE4FAA">
        <w:rPr>
          <w:rFonts w:hint="eastAsia"/>
        </w:rPr>
        <w:t>詢</w:t>
      </w:r>
      <w:proofErr w:type="gramEnd"/>
      <w:r w:rsidR="00732ACB">
        <w:rPr>
          <w:rFonts w:hint="eastAsia"/>
        </w:rPr>
        <w:t>據</w:t>
      </w:r>
      <w:r w:rsidR="00DE4FAA">
        <w:rPr>
          <w:rFonts w:hint="eastAsia"/>
        </w:rPr>
        <w:t>中埔鄉公所表示，</w:t>
      </w:r>
      <w:r w:rsidR="00B0174C">
        <w:rPr>
          <w:rFonts w:hint="eastAsia"/>
        </w:rPr>
        <w:t>所查無相關資料可</w:t>
      </w:r>
      <w:proofErr w:type="gramStart"/>
      <w:r w:rsidR="00B0174C">
        <w:rPr>
          <w:rFonts w:hint="eastAsia"/>
        </w:rPr>
        <w:t>稽</w:t>
      </w:r>
      <w:proofErr w:type="gramEnd"/>
      <w:r w:rsidR="00F20234">
        <w:rPr>
          <w:rFonts w:hint="eastAsia"/>
        </w:rPr>
        <w:t>；</w:t>
      </w:r>
      <w:r w:rsidR="00F20234" w:rsidRPr="00F20234">
        <w:rPr>
          <w:rFonts w:hint="eastAsia"/>
        </w:rPr>
        <w:t>所稱</w:t>
      </w:r>
      <w:r w:rsidR="00F20234">
        <w:rPr>
          <w:rFonts w:hint="eastAsia"/>
        </w:rPr>
        <w:t>「4m人行步道」</w:t>
      </w:r>
      <w:r w:rsidR="00F20234" w:rsidRPr="00F20234">
        <w:rPr>
          <w:rFonts w:hint="eastAsia"/>
        </w:rPr>
        <w:t>105年中埔村</w:t>
      </w:r>
      <w:proofErr w:type="gramStart"/>
      <w:r w:rsidR="00F20234" w:rsidRPr="00F20234">
        <w:rPr>
          <w:rFonts w:hint="eastAsia"/>
        </w:rPr>
        <w:t>游</w:t>
      </w:r>
      <w:proofErr w:type="gramEnd"/>
      <w:r w:rsidR="00F20234" w:rsidRPr="00F20234">
        <w:rPr>
          <w:rFonts w:hint="eastAsia"/>
        </w:rPr>
        <w:t>村長</w:t>
      </w:r>
      <w:proofErr w:type="gramStart"/>
      <w:r w:rsidR="00F20234" w:rsidRPr="00F20234">
        <w:rPr>
          <w:rFonts w:hint="eastAsia"/>
        </w:rPr>
        <w:t>洽</w:t>
      </w:r>
      <w:proofErr w:type="gramEnd"/>
      <w:r w:rsidR="00F20234" w:rsidRPr="00F20234">
        <w:rPr>
          <w:rFonts w:hint="eastAsia"/>
        </w:rPr>
        <w:t>修道路，係因當時於該4m人行步道</w:t>
      </w:r>
      <w:proofErr w:type="gramStart"/>
      <w:r w:rsidR="00F20234" w:rsidRPr="00F20234">
        <w:rPr>
          <w:rFonts w:hint="eastAsia"/>
        </w:rPr>
        <w:t>用地臨嘉135線側溝處出現</w:t>
      </w:r>
      <w:proofErr w:type="gramEnd"/>
      <w:r w:rsidR="00F20234" w:rsidRPr="00F20234">
        <w:rPr>
          <w:rFonts w:hint="eastAsia"/>
        </w:rPr>
        <w:t>下陷坑洞，而經中埔村長通報、</w:t>
      </w:r>
      <w:r w:rsidR="00F20234">
        <w:rPr>
          <w:rFonts w:hint="eastAsia"/>
        </w:rPr>
        <w:t>該</w:t>
      </w:r>
      <w:r w:rsidR="00F20234" w:rsidRPr="00F20234">
        <w:rPr>
          <w:rFonts w:hint="eastAsia"/>
        </w:rPr>
        <w:t>所轉知</w:t>
      </w:r>
      <w:r w:rsidR="00F20234">
        <w:rPr>
          <w:rFonts w:hint="eastAsia"/>
        </w:rPr>
        <w:t>嘉義</w:t>
      </w:r>
      <w:r w:rsidR="00F20234" w:rsidRPr="00F20234">
        <w:rPr>
          <w:rFonts w:hint="eastAsia"/>
        </w:rPr>
        <w:t>縣</w:t>
      </w:r>
      <w:r w:rsidR="00F20234">
        <w:rPr>
          <w:rFonts w:hint="eastAsia"/>
        </w:rPr>
        <w:t>政</w:t>
      </w:r>
      <w:r w:rsidR="00F20234" w:rsidRPr="00F20234">
        <w:rPr>
          <w:rFonts w:hint="eastAsia"/>
        </w:rPr>
        <w:t>府後，再續由</w:t>
      </w:r>
      <w:r w:rsidR="001B7FCA">
        <w:rPr>
          <w:rFonts w:hint="eastAsia"/>
        </w:rPr>
        <w:t>嘉義</w:t>
      </w:r>
      <w:r w:rsidR="00F20234" w:rsidRPr="00F20234">
        <w:rPr>
          <w:rFonts w:hint="eastAsia"/>
        </w:rPr>
        <w:t>縣</w:t>
      </w:r>
      <w:r w:rsidR="001B7FCA">
        <w:rPr>
          <w:rFonts w:hint="eastAsia"/>
        </w:rPr>
        <w:t>政</w:t>
      </w:r>
      <w:r w:rsidR="00F20234" w:rsidRPr="00F20234">
        <w:rPr>
          <w:rFonts w:hint="eastAsia"/>
        </w:rPr>
        <w:t>府責成廠商配合就</w:t>
      </w:r>
      <w:proofErr w:type="gramStart"/>
      <w:r w:rsidR="00F20234" w:rsidRPr="00F20234">
        <w:rPr>
          <w:rFonts w:hint="eastAsia"/>
        </w:rPr>
        <w:t>道路溝側破壞</w:t>
      </w:r>
      <w:proofErr w:type="gramEnd"/>
      <w:r w:rsidR="00F20234" w:rsidRPr="00F20234">
        <w:rPr>
          <w:rFonts w:hint="eastAsia"/>
        </w:rPr>
        <w:t>處搶修施工</w:t>
      </w:r>
      <w:r w:rsidR="00B71DB2">
        <w:rPr>
          <w:rFonts w:hint="eastAsia"/>
        </w:rPr>
        <w:t>等語</w:t>
      </w:r>
      <w:r w:rsidR="00DE4FAA" w:rsidRPr="00DE4FAA">
        <w:rPr>
          <w:rFonts w:hint="eastAsia"/>
        </w:rPr>
        <w:t>。</w:t>
      </w:r>
      <w:r w:rsidR="00DB0C03" w:rsidRPr="00B85F26">
        <w:rPr>
          <w:rFonts w:hAnsi="標楷體" w:hint="eastAsia"/>
          <w:bCs w:val="0"/>
          <w:color w:val="000000"/>
        </w:rPr>
        <w:t>中油公司</w:t>
      </w:r>
      <w:r w:rsidR="00B0174C" w:rsidRPr="00B85F26">
        <w:rPr>
          <w:rFonts w:hAnsi="標楷體" w:hint="eastAsia"/>
          <w:bCs w:val="0"/>
          <w:color w:val="000000"/>
        </w:rPr>
        <w:t>則</w:t>
      </w:r>
      <w:r w:rsidR="00DB0C03" w:rsidRPr="00B85F26">
        <w:rPr>
          <w:rFonts w:hAnsi="標楷體" w:hint="eastAsia"/>
          <w:bCs w:val="0"/>
          <w:color w:val="000000"/>
        </w:rPr>
        <w:t>表示，</w:t>
      </w:r>
      <w:r w:rsidR="00B0174C" w:rsidRPr="00B85F26">
        <w:rPr>
          <w:rFonts w:hAnsi="標楷體" w:hint="eastAsia"/>
          <w:bCs w:val="0"/>
          <w:color w:val="000000"/>
        </w:rPr>
        <w:t>該</w:t>
      </w:r>
      <w:r w:rsidR="0014417D" w:rsidRPr="00B85F26">
        <w:rPr>
          <w:rFonts w:hint="eastAsia"/>
          <w:szCs w:val="52"/>
        </w:rPr>
        <w:t>「4m人行步道用地」</w:t>
      </w:r>
      <w:r w:rsidR="00B0174C" w:rsidRPr="00B85F26">
        <w:rPr>
          <w:rFonts w:hint="eastAsia"/>
          <w:szCs w:val="52"/>
        </w:rPr>
        <w:t>非該公司土地，是否遭埋設管線等相關疑義，該公司無相關資料可</w:t>
      </w:r>
      <w:proofErr w:type="gramStart"/>
      <w:r w:rsidR="00B0174C" w:rsidRPr="00B85F26">
        <w:rPr>
          <w:rFonts w:hint="eastAsia"/>
          <w:szCs w:val="52"/>
        </w:rPr>
        <w:t>稽</w:t>
      </w:r>
      <w:proofErr w:type="gramEnd"/>
      <w:r w:rsidR="00B0174C" w:rsidRPr="00B85F26">
        <w:rPr>
          <w:rFonts w:hint="eastAsia"/>
          <w:szCs w:val="52"/>
        </w:rPr>
        <w:t>等語</w:t>
      </w:r>
      <w:r w:rsidR="001B7FCA">
        <w:rPr>
          <w:rFonts w:hint="eastAsia"/>
          <w:szCs w:val="52"/>
        </w:rPr>
        <w:t>。</w:t>
      </w:r>
    </w:p>
    <w:p w:rsidR="00A96D37" w:rsidRPr="00A96D37" w:rsidRDefault="0045764E" w:rsidP="00B85F26">
      <w:pPr>
        <w:pStyle w:val="3"/>
        <w:tabs>
          <w:tab w:val="left" w:pos="993"/>
        </w:tabs>
        <w:spacing w:line="480" w:lineRule="exact"/>
        <w:ind w:left="1360" w:hanging="680"/>
      </w:pPr>
      <w:r>
        <w:rPr>
          <w:rFonts w:hint="eastAsia"/>
        </w:rPr>
        <w:t>另</w:t>
      </w:r>
      <w:r w:rsidRPr="008240D7">
        <w:rPr>
          <w:rFonts w:hint="eastAsia"/>
        </w:rPr>
        <w:t>關於加油站水流問題</w:t>
      </w:r>
      <w:r>
        <w:rPr>
          <w:rFonts w:hint="eastAsia"/>
        </w:rPr>
        <w:t>，中油公司表示</w:t>
      </w:r>
      <w:r w:rsidRPr="008240D7">
        <w:rPr>
          <w:rFonts w:hint="eastAsia"/>
        </w:rPr>
        <w:t>將立即改善，擬設置側溝(加油站地界內)，施工時需借用</w:t>
      </w:r>
      <w:r>
        <w:rPr>
          <w:rFonts w:hint="eastAsia"/>
        </w:rPr>
        <w:t>土</w:t>
      </w:r>
      <w:r w:rsidRPr="008240D7">
        <w:rPr>
          <w:rFonts w:hint="eastAsia"/>
        </w:rPr>
        <w:t>地</w:t>
      </w:r>
      <w:r>
        <w:rPr>
          <w:rFonts w:hint="eastAsia"/>
        </w:rPr>
        <w:t>所有權人</w:t>
      </w:r>
      <w:r w:rsidRPr="008240D7">
        <w:rPr>
          <w:rFonts w:hint="eastAsia"/>
        </w:rPr>
        <w:t>場地，擬請</w:t>
      </w:r>
      <w:r>
        <w:rPr>
          <w:rFonts w:hint="eastAsia"/>
        </w:rPr>
        <w:t>其</w:t>
      </w:r>
      <w:r w:rsidRPr="008240D7">
        <w:rPr>
          <w:rFonts w:hint="eastAsia"/>
        </w:rPr>
        <w:t>同意；加油站目前於後側擋土牆已設置多支排水管，加強清理排水溝，以利排水。關於非加油站產生之上流排水，擬協助地主</w:t>
      </w:r>
      <w:r w:rsidRPr="008240D7">
        <w:rPr>
          <w:rFonts w:hint="eastAsia"/>
        </w:rPr>
        <w:lastRenderedPageBreak/>
        <w:t>一併解決</w:t>
      </w:r>
      <w:r>
        <w:rPr>
          <w:rFonts w:hint="eastAsia"/>
        </w:rPr>
        <w:t>等語</w:t>
      </w:r>
      <w:r w:rsidRPr="008240D7">
        <w:rPr>
          <w:rFonts w:hint="eastAsia"/>
        </w:rPr>
        <w:t>。</w:t>
      </w:r>
      <w:r>
        <w:rPr>
          <w:rFonts w:hint="eastAsia"/>
          <w:szCs w:val="52"/>
        </w:rPr>
        <w:t>該</w:t>
      </w:r>
      <w:r w:rsidR="0014417D" w:rsidRPr="00B85F26">
        <w:rPr>
          <w:rFonts w:hint="eastAsia"/>
          <w:szCs w:val="52"/>
        </w:rPr>
        <w:t>公司</w:t>
      </w:r>
      <w:r w:rsidR="00B0174C" w:rsidRPr="00B85F26">
        <w:rPr>
          <w:rFonts w:hint="eastAsia"/>
          <w:szCs w:val="52"/>
        </w:rPr>
        <w:t>於107年9月4日與陳訴人、中埔鄉公所於現場會</w:t>
      </w:r>
      <w:proofErr w:type="gramStart"/>
      <w:r w:rsidR="00B0174C" w:rsidRPr="00B85F26">
        <w:rPr>
          <w:rFonts w:hint="eastAsia"/>
          <w:szCs w:val="52"/>
        </w:rPr>
        <w:t>勘</w:t>
      </w:r>
      <w:proofErr w:type="gramEnd"/>
      <w:r w:rsidR="00B0174C" w:rsidRPr="00B85F26">
        <w:rPr>
          <w:rFonts w:hint="eastAsia"/>
          <w:szCs w:val="52"/>
        </w:rPr>
        <w:t>，</w:t>
      </w:r>
      <w:r w:rsidR="00B0174C">
        <w:rPr>
          <w:rFonts w:hint="eastAsia"/>
        </w:rPr>
        <w:t>做成</w:t>
      </w:r>
      <w:r w:rsidR="00B0174C" w:rsidRPr="00B0174C">
        <w:rPr>
          <w:rFonts w:hint="eastAsia"/>
        </w:rPr>
        <w:t>結論：</w:t>
      </w:r>
      <w:r w:rsidR="00B0174C" w:rsidRPr="00B85F26">
        <w:rPr>
          <w:rFonts w:hAnsi="標楷體" w:hint="eastAsia"/>
        </w:rPr>
        <w:t>「</w:t>
      </w:r>
      <w:r w:rsidR="00B0174C">
        <w:rPr>
          <w:rFonts w:hint="eastAsia"/>
        </w:rPr>
        <w:t>一、</w:t>
      </w:r>
      <w:r w:rsidR="00B0174C" w:rsidRPr="00B85F26">
        <w:rPr>
          <w:rFonts w:hint="eastAsia"/>
          <w:szCs w:val="52"/>
        </w:rPr>
        <w:t>中埔鄉公所表示，興建人行步</w:t>
      </w:r>
      <w:proofErr w:type="gramStart"/>
      <w:r w:rsidR="00B0174C" w:rsidRPr="00B85F26">
        <w:rPr>
          <w:rFonts w:hint="eastAsia"/>
          <w:szCs w:val="52"/>
        </w:rPr>
        <w:t>道側溝前</w:t>
      </w:r>
      <w:proofErr w:type="gramEnd"/>
      <w:r w:rsidR="00B0174C" w:rsidRPr="00B85F26">
        <w:rPr>
          <w:rFonts w:hint="eastAsia"/>
          <w:szCs w:val="52"/>
        </w:rPr>
        <w:t>，必須完成土地徵收，以避免地界糾紛。請中油公司召集相關地主、鄉公所、地政事務所討論土地徵收、側溝建設等相關事宜，以利本案執行。二、中油公司表示，對於土地徵收本公司無法源依據可供執行，惟對於側溝之興建，如係基於公益需要，本公司可依據經濟部睦鄰補助相關辦法執行。三、張</w:t>
      </w:r>
      <w:r w:rsidR="00F666E7">
        <w:rPr>
          <w:rFonts w:hAnsi="標楷體" w:hint="eastAsia"/>
          <w:szCs w:val="52"/>
        </w:rPr>
        <w:t>○○</w:t>
      </w:r>
      <w:r w:rsidR="00B0174C" w:rsidRPr="00B85F26">
        <w:rPr>
          <w:rFonts w:hint="eastAsia"/>
          <w:szCs w:val="52"/>
        </w:rPr>
        <w:t>議長辦公室秘書表示，建議中油公司召開會議研討相關議題，以利鄉公所辦理土地徵收有所依據。</w:t>
      </w:r>
      <w:r w:rsidR="00B0174C" w:rsidRPr="00B85F26">
        <w:rPr>
          <w:rFonts w:hAnsi="標楷體" w:hint="eastAsia"/>
          <w:szCs w:val="52"/>
        </w:rPr>
        <w:t>」</w:t>
      </w:r>
    </w:p>
    <w:p w:rsidR="003F2180" w:rsidRPr="003F2180" w:rsidRDefault="00A96D37" w:rsidP="00B85F26">
      <w:pPr>
        <w:pStyle w:val="3"/>
        <w:tabs>
          <w:tab w:val="left" w:pos="993"/>
        </w:tabs>
        <w:spacing w:line="480" w:lineRule="exact"/>
        <w:ind w:left="1360" w:hanging="680"/>
      </w:pPr>
      <w:r>
        <w:rPr>
          <w:rFonts w:hAnsi="標楷體" w:hint="eastAsia"/>
          <w:szCs w:val="52"/>
        </w:rPr>
        <w:t>有關上開</w:t>
      </w:r>
      <w:r w:rsidR="00803266" w:rsidRPr="00B85F26">
        <w:rPr>
          <w:rFonts w:hAnsi="標楷體" w:hint="eastAsia"/>
          <w:szCs w:val="52"/>
        </w:rPr>
        <w:t>會議結論後續</w:t>
      </w:r>
      <w:r>
        <w:rPr>
          <w:rFonts w:hAnsi="標楷體" w:hint="eastAsia"/>
          <w:szCs w:val="52"/>
        </w:rPr>
        <w:t>應</w:t>
      </w:r>
      <w:r w:rsidR="00803266" w:rsidRPr="00B85F26">
        <w:rPr>
          <w:rFonts w:hAnsi="標楷體" w:hint="eastAsia"/>
          <w:szCs w:val="52"/>
        </w:rPr>
        <w:t>如何處理</w:t>
      </w:r>
      <w:r w:rsidR="00E67116">
        <w:rPr>
          <w:rFonts w:hAnsi="標楷體" w:hint="eastAsia"/>
          <w:szCs w:val="52"/>
        </w:rPr>
        <w:t>一</w:t>
      </w:r>
      <w:r>
        <w:rPr>
          <w:rFonts w:hAnsi="標楷體" w:hint="eastAsia"/>
          <w:szCs w:val="52"/>
        </w:rPr>
        <w:t>節</w:t>
      </w:r>
      <w:r w:rsidR="00803266" w:rsidRPr="00B85F26">
        <w:rPr>
          <w:rFonts w:hint="eastAsia"/>
          <w:szCs w:val="52"/>
        </w:rPr>
        <w:t>，</w:t>
      </w:r>
      <w:proofErr w:type="gramStart"/>
      <w:r w:rsidR="00803266" w:rsidRPr="00B85F26">
        <w:rPr>
          <w:rFonts w:hint="eastAsia"/>
          <w:szCs w:val="52"/>
        </w:rPr>
        <w:t>詢</w:t>
      </w:r>
      <w:proofErr w:type="gramEnd"/>
      <w:r w:rsidR="00803266" w:rsidRPr="00B85F26">
        <w:rPr>
          <w:rFonts w:hint="eastAsia"/>
          <w:szCs w:val="52"/>
        </w:rPr>
        <w:t>據中油公司表示，對於「4m人行步道用地」徵收，該公司無法源依據可供執行，惟對於側溝之興建，如係基於公益需要，該公司可依據經濟部睦鄰補助相關辦法執行，但無法補助土地徵收之經費，因為沒有此項補助科目等語。另中埔鄉公所表示，</w:t>
      </w:r>
      <w:r w:rsidR="00B85F26" w:rsidRPr="00B85F26">
        <w:rPr>
          <w:rFonts w:hint="eastAsia"/>
          <w:szCs w:val="52"/>
        </w:rPr>
        <w:t>因該處雖現有通行路徑，然仍屬尚未辦理徵收開闢之公共設施保留地，該</w:t>
      </w:r>
      <w:proofErr w:type="gramStart"/>
      <w:r w:rsidR="00B85F26" w:rsidRPr="00B85F26">
        <w:rPr>
          <w:rFonts w:hint="eastAsia"/>
          <w:szCs w:val="52"/>
        </w:rPr>
        <w:t>所礙因</w:t>
      </w:r>
      <w:proofErr w:type="gramEnd"/>
      <w:r w:rsidR="00B85F26" w:rsidRPr="00B85F26">
        <w:rPr>
          <w:rFonts w:hint="eastAsia"/>
          <w:szCs w:val="52"/>
        </w:rPr>
        <w:t>財政拮据，現階段尚無辦理用地徵收及開闢之計畫；而於用地徵收取得前，倘有興辦排水設施計畫，仍應取得土地所有權人之同意；中油公司</w:t>
      </w:r>
      <w:r w:rsidRPr="00B85F26">
        <w:rPr>
          <w:rFonts w:hint="eastAsia"/>
          <w:szCs w:val="52"/>
        </w:rPr>
        <w:t>雖</w:t>
      </w:r>
      <w:r w:rsidR="00B85F26" w:rsidRPr="00B85F26">
        <w:rPr>
          <w:rFonts w:hint="eastAsia"/>
          <w:szCs w:val="52"/>
        </w:rPr>
        <w:t>表示側溝之興建，基於公益需要可依經濟部睦鄰補助相關辦法執行</w:t>
      </w:r>
      <w:r>
        <w:rPr>
          <w:rFonts w:hint="eastAsia"/>
          <w:szCs w:val="52"/>
        </w:rPr>
        <w:t>，</w:t>
      </w:r>
      <w:r w:rsidR="00B85F26" w:rsidRPr="00B85F26">
        <w:rPr>
          <w:rFonts w:hint="eastAsia"/>
          <w:szCs w:val="52"/>
        </w:rPr>
        <w:t>然就用地徵收取得部分，各方尚無明確配合之共識結論</w:t>
      </w:r>
      <w:r w:rsidR="00803266" w:rsidRPr="00B85F26">
        <w:rPr>
          <w:rFonts w:hint="eastAsia"/>
          <w:szCs w:val="52"/>
        </w:rPr>
        <w:t>等語</w:t>
      </w:r>
      <w:r w:rsidR="0014417D" w:rsidRPr="00B85F26">
        <w:rPr>
          <w:rFonts w:hint="eastAsia"/>
          <w:szCs w:val="52"/>
        </w:rPr>
        <w:t>。</w:t>
      </w:r>
    </w:p>
    <w:p w:rsidR="001E229F" w:rsidRPr="001E229F" w:rsidRDefault="001E229F" w:rsidP="00062EC3">
      <w:pPr>
        <w:pStyle w:val="3"/>
        <w:tabs>
          <w:tab w:val="left" w:pos="993"/>
        </w:tabs>
        <w:spacing w:line="480" w:lineRule="exact"/>
        <w:ind w:left="1360" w:hanging="680"/>
      </w:pPr>
      <w:r>
        <w:rPr>
          <w:rFonts w:hint="eastAsia"/>
        </w:rPr>
        <w:t>按「4m人行步道」</w:t>
      </w:r>
      <w:r w:rsidR="009A25E0">
        <w:rPr>
          <w:rFonts w:hint="eastAsia"/>
        </w:rPr>
        <w:t>之</w:t>
      </w:r>
      <w:r w:rsidR="00AF1563">
        <w:rPr>
          <w:rFonts w:hint="eastAsia"/>
        </w:rPr>
        <w:t>劃設</w:t>
      </w:r>
      <w:r>
        <w:rPr>
          <w:rFonts w:hint="eastAsia"/>
        </w:rPr>
        <w:t>，</w:t>
      </w:r>
      <w:r w:rsidR="009A25E0">
        <w:rPr>
          <w:rFonts w:hint="eastAsia"/>
        </w:rPr>
        <w:t>實</w:t>
      </w:r>
      <w:r w:rsidR="00AF1563">
        <w:rPr>
          <w:rFonts w:hint="eastAsia"/>
        </w:rPr>
        <w:t>具有中埔加油站與</w:t>
      </w:r>
      <w:r>
        <w:rPr>
          <w:rFonts w:hint="eastAsia"/>
        </w:rPr>
        <w:t>東側臨近「住宅區」</w:t>
      </w:r>
      <w:r w:rsidR="009A25E0">
        <w:rPr>
          <w:rFonts w:hint="eastAsia"/>
        </w:rPr>
        <w:t>間</w:t>
      </w:r>
      <w:r w:rsidR="00AF1563">
        <w:rPr>
          <w:rFonts w:hint="eastAsia"/>
        </w:rPr>
        <w:t>之緩衝帶性質</w:t>
      </w:r>
      <w:r>
        <w:rPr>
          <w:rFonts w:hint="eastAsia"/>
        </w:rPr>
        <w:t>，</w:t>
      </w:r>
      <w:r w:rsidR="001768EC">
        <w:rPr>
          <w:rFonts w:hint="eastAsia"/>
        </w:rPr>
        <w:t>且已有政府單位</w:t>
      </w:r>
      <w:r w:rsidR="001768EC" w:rsidRPr="003F2180">
        <w:rPr>
          <w:rFonts w:hint="eastAsia"/>
        </w:rPr>
        <w:t>施工</w:t>
      </w:r>
      <w:r w:rsidR="001768EC">
        <w:rPr>
          <w:rFonts w:hint="eastAsia"/>
        </w:rPr>
        <w:t>埋設</w:t>
      </w:r>
      <w:r w:rsidR="001768EC" w:rsidRPr="003F2180">
        <w:rPr>
          <w:rFonts w:hint="eastAsia"/>
        </w:rPr>
        <w:t>涵管，</w:t>
      </w:r>
      <w:proofErr w:type="gramStart"/>
      <w:r w:rsidR="00AF1563">
        <w:rPr>
          <w:rFonts w:hint="eastAsia"/>
        </w:rPr>
        <w:t>該步道雖</w:t>
      </w:r>
      <w:proofErr w:type="gramEnd"/>
      <w:r w:rsidR="00AF1563">
        <w:rPr>
          <w:rFonts w:hint="eastAsia"/>
        </w:rPr>
        <w:t>屬公共設施用地，惟</w:t>
      </w:r>
      <w:r w:rsidR="00ED5525">
        <w:rPr>
          <w:rFonts w:hint="eastAsia"/>
          <w:szCs w:val="52"/>
        </w:rPr>
        <w:t>中埔鄉公所礙於</w:t>
      </w:r>
      <w:r w:rsidR="00ED5525" w:rsidRPr="00B85F26">
        <w:rPr>
          <w:rFonts w:hint="eastAsia"/>
          <w:szCs w:val="52"/>
        </w:rPr>
        <w:t>財政拮据，</w:t>
      </w:r>
      <w:r w:rsidR="00AF1563">
        <w:rPr>
          <w:rFonts w:hint="eastAsia"/>
          <w:szCs w:val="52"/>
        </w:rPr>
        <w:t>始終</w:t>
      </w:r>
      <w:r w:rsidR="00ED5525" w:rsidRPr="00B85F26">
        <w:rPr>
          <w:rFonts w:hint="eastAsia"/>
          <w:szCs w:val="52"/>
        </w:rPr>
        <w:t>無</w:t>
      </w:r>
      <w:r w:rsidR="00AF1563">
        <w:rPr>
          <w:rFonts w:hint="eastAsia"/>
          <w:szCs w:val="52"/>
        </w:rPr>
        <w:t>法</w:t>
      </w:r>
      <w:r w:rsidR="00ED5525" w:rsidRPr="00B85F26">
        <w:rPr>
          <w:rFonts w:hint="eastAsia"/>
          <w:szCs w:val="52"/>
        </w:rPr>
        <w:t>辦理用地徵收及</w:t>
      </w:r>
      <w:r w:rsidR="00ED5525" w:rsidRPr="00B85F26">
        <w:rPr>
          <w:rFonts w:hint="eastAsia"/>
          <w:szCs w:val="52"/>
        </w:rPr>
        <w:lastRenderedPageBreak/>
        <w:t>開闢</w:t>
      </w:r>
      <w:r w:rsidR="00ED5525">
        <w:rPr>
          <w:rFonts w:hint="eastAsia"/>
          <w:szCs w:val="52"/>
        </w:rPr>
        <w:t>，</w:t>
      </w:r>
      <w:r w:rsidR="00AF1563">
        <w:rPr>
          <w:rFonts w:hint="eastAsia"/>
          <w:szCs w:val="52"/>
        </w:rPr>
        <w:t>而中油公司</w:t>
      </w:r>
      <w:r w:rsidR="004D1F05">
        <w:rPr>
          <w:rFonts w:hint="eastAsia"/>
          <w:szCs w:val="52"/>
        </w:rPr>
        <w:t>亦因</w:t>
      </w:r>
      <w:r w:rsidR="004D1F05" w:rsidRPr="00B85F26">
        <w:rPr>
          <w:rFonts w:hint="eastAsia"/>
          <w:szCs w:val="52"/>
        </w:rPr>
        <w:t>睦鄰</w:t>
      </w:r>
      <w:r w:rsidR="004D1F05">
        <w:rPr>
          <w:rFonts w:hint="eastAsia"/>
          <w:szCs w:val="52"/>
        </w:rPr>
        <w:t>項目限制，</w:t>
      </w:r>
      <w:r w:rsidR="004D1F05" w:rsidRPr="00B85F26">
        <w:rPr>
          <w:rFonts w:hint="eastAsia"/>
          <w:szCs w:val="52"/>
        </w:rPr>
        <w:t>無法補助土地徵收之經費</w:t>
      </w:r>
      <w:r w:rsidR="00E81DAC">
        <w:rPr>
          <w:rFonts w:hint="eastAsia"/>
          <w:szCs w:val="52"/>
        </w:rPr>
        <w:t>，</w:t>
      </w:r>
      <w:r w:rsidR="00835CD1">
        <w:rPr>
          <w:rFonts w:hint="eastAsia"/>
        </w:rPr>
        <w:t>長期以來已</w:t>
      </w:r>
      <w:r w:rsidR="00E81DAC">
        <w:rPr>
          <w:rFonts w:hint="eastAsia"/>
          <w:szCs w:val="52"/>
        </w:rPr>
        <w:t>造成</w:t>
      </w:r>
      <w:r w:rsidR="001768EC">
        <w:rPr>
          <w:rFonts w:hint="eastAsia"/>
          <w:szCs w:val="52"/>
        </w:rPr>
        <w:t>地主的</w:t>
      </w:r>
      <w:r w:rsidR="00E81DAC">
        <w:rPr>
          <w:rFonts w:hint="eastAsia"/>
          <w:szCs w:val="52"/>
        </w:rPr>
        <w:t>損失</w:t>
      </w:r>
      <w:r w:rsidR="00AF1563" w:rsidRPr="00B85F26">
        <w:rPr>
          <w:rFonts w:hint="eastAsia"/>
          <w:szCs w:val="52"/>
        </w:rPr>
        <w:t>。</w:t>
      </w:r>
      <w:proofErr w:type="gramStart"/>
      <w:r w:rsidR="0056560C" w:rsidRPr="00A96D37">
        <w:rPr>
          <w:rFonts w:hAnsi="標楷體" w:hint="eastAsia"/>
          <w:bCs w:val="0"/>
          <w:color w:val="000000"/>
        </w:rPr>
        <w:t>又</w:t>
      </w:r>
      <w:r w:rsidR="00835CD1">
        <w:rPr>
          <w:rFonts w:hint="eastAsia"/>
          <w:szCs w:val="52"/>
        </w:rPr>
        <w:t>該</w:t>
      </w:r>
      <w:r w:rsidR="00835CD1" w:rsidRPr="00835CD1">
        <w:rPr>
          <w:rFonts w:hint="eastAsia"/>
          <w:szCs w:val="52"/>
        </w:rPr>
        <w:t>步道</w:t>
      </w:r>
      <w:proofErr w:type="gramEnd"/>
      <w:r w:rsidR="00835CD1" w:rsidRPr="00835CD1">
        <w:rPr>
          <w:rFonts w:hint="eastAsia"/>
          <w:szCs w:val="52"/>
        </w:rPr>
        <w:t>後</w:t>
      </w:r>
      <w:r w:rsidR="00835CD1">
        <w:rPr>
          <w:rFonts w:hint="eastAsia"/>
          <w:szCs w:val="52"/>
        </w:rPr>
        <w:t>方</w:t>
      </w:r>
      <w:r w:rsidR="00835CD1" w:rsidRPr="00835CD1">
        <w:rPr>
          <w:rFonts w:hint="eastAsia"/>
          <w:szCs w:val="52"/>
        </w:rPr>
        <w:t>的坡地，每逢大雨</w:t>
      </w:r>
      <w:r w:rsidR="00835CD1">
        <w:rPr>
          <w:rFonts w:hint="eastAsia"/>
          <w:szCs w:val="52"/>
        </w:rPr>
        <w:t>即</w:t>
      </w:r>
      <w:r w:rsidR="00835CD1" w:rsidRPr="00835CD1">
        <w:rPr>
          <w:rFonts w:hint="eastAsia"/>
          <w:szCs w:val="52"/>
        </w:rPr>
        <w:t>有大量雨水無法排出</w:t>
      </w:r>
      <w:r w:rsidR="00835CD1">
        <w:rPr>
          <w:rFonts w:hint="eastAsia"/>
          <w:szCs w:val="52"/>
        </w:rPr>
        <w:t>而溢出路面，甚或滲入民宅</w:t>
      </w:r>
      <w:r w:rsidR="00835CD1" w:rsidRPr="00835CD1">
        <w:rPr>
          <w:rFonts w:hint="eastAsia"/>
          <w:szCs w:val="52"/>
        </w:rPr>
        <w:t>之情形</w:t>
      </w:r>
      <w:r w:rsidR="00835CD1">
        <w:rPr>
          <w:rFonts w:hint="eastAsia"/>
          <w:szCs w:val="52"/>
        </w:rPr>
        <w:t>，</w:t>
      </w:r>
      <w:r w:rsidR="001768EC">
        <w:rPr>
          <w:rFonts w:hint="eastAsia"/>
          <w:szCs w:val="52"/>
        </w:rPr>
        <w:t>對人民生命安全與財產損失形成威脅。中埔鄉公所與</w:t>
      </w:r>
      <w:r w:rsidR="001768EC" w:rsidRPr="00B85F26">
        <w:rPr>
          <w:rFonts w:hint="eastAsia"/>
          <w:szCs w:val="52"/>
        </w:rPr>
        <w:t>中油公司</w:t>
      </w:r>
      <w:r w:rsidR="001768EC">
        <w:rPr>
          <w:rFonts w:hint="eastAsia"/>
          <w:szCs w:val="52"/>
        </w:rPr>
        <w:t>允應共同亟思，如何妥善</w:t>
      </w:r>
      <w:proofErr w:type="gramStart"/>
      <w:r w:rsidR="000F313C">
        <w:rPr>
          <w:rFonts w:hint="eastAsia"/>
          <w:szCs w:val="52"/>
        </w:rPr>
        <w:t>解決該步道</w:t>
      </w:r>
      <w:proofErr w:type="gramEnd"/>
      <w:r w:rsidR="000F313C">
        <w:rPr>
          <w:rFonts w:hint="eastAsia"/>
          <w:szCs w:val="52"/>
        </w:rPr>
        <w:t>用地取得與</w:t>
      </w:r>
      <w:r w:rsidR="00835CD1" w:rsidRPr="00835CD1">
        <w:rPr>
          <w:rFonts w:hint="eastAsia"/>
          <w:szCs w:val="52"/>
        </w:rPr>
        <w:t>改善排水</w:t>
      </w:r>
      <w:r w:rsidR="00835CD1">
        <w:rPr>
          <w:rFonts w:hint="eastAsia"/>
          <w:szCs w:val="52"/>
        </w:rPr>
        <w:t>問題</w:t>
      </w:r>
      <w:r w:rsidR="00835CD1" w:rsidRPr="00835CD1">
        <w:rPr>
          <w:rFonts w:hint="eastAsia"/>
          <w:szCs w:val="52"/>
        </w:rPr>
        <w:t>。</w:t>
      </w:r>
      <w:proofErr w:type="gramStart"/>
      <w:r w:rsidR="0056560C">
        <w:rPr>
          <w:rFonts w:hint="eastAsia"/>
          <w:szCs w:val="52"/>
        </w:rPr>
        <w:t>此外，</w:t>
      </w:r>
      <w:proofErr w:type="gramEnd"/>
      <w:r w:rsidR="00ED5525" w:rsidRPr="00A96D37">
        <w:rPr>
          <w:rFonts w:hAnsi="標楷體" w:hint="eastAsia"/>
          <w:bCs w:val="0"/>
          <w:color w:val="000000"/>
        </w:rPr>
        <w:t>據中油公司表示，</w:t>
      </w:r>
      <w:r w:rsidR="00ED5525" w:rsidRPr="00A96D37">
        <w:rPr>
          <w:rFonts w:hAnsi="標楷體" w:hint="eastAsia"/>
          <w:color w:val="000000"/>
        </w:rPr>
        <w:t>毗鄰中埔加油站西側之</w:t>
      </w:r>
      <w:proofErr w:type="gramStart"/>
      <w:r w:rsidR="00ED5525" w:rsidRPr="00A96D37">
        <w:rPr>
          <w:rFonts w:hAnsi="標楷體" w:hint="eastAsia"/>
          <w:color w:val="000000"/>
        </w:rPr>
        <w:t>埔</w:t>
      </w:r>
      <w:proofErr w:type="gramEnd"/>
      <w:r w:rsidR="00ED5525" w:rsidRPr="00A96D37">
        <w:rPr>
          <w:rFonts w:hAnsi="標楷體" w:hint="eastAsia"/>
          <w:color w:val="000000"/>
        </w:rPr>
        <w:t>美段532地號「保護區」土地，</w:t>
      </w:r>
      <w:r w:rsidR="0056560C">
        <w:rPr>
          <w:rFonts w:hAnsi="標楷體" w:hint="eastAsia"/>
          <w:color w:val="000000"/>
        </w:rPr>
        <w:t>其利用長期受到使用分區限制，</w:t>
      </w:r>
      <w:r w:rsidR="00ED5525" w:rsidRPr="00A96D37">
        <w:rPr>
          <w:rFonts w:hAnsi="標楷體" w:hint="eastAsia"/>
          <w:bCs w:val="0"/>
          <w:color w:val="000000"/>
        </w:rPr>
        <w:t>若可變更為加油站專用區，為提升服務品質及改善加油車輛動線，將評估</w:t>
      </w:r>
      <w:proofErr w:type="gramStart"/>
      <w:r w:rsidR="0056560C">
        <w:rPr>
          <w:rFonts w:hAnsi="標楷體" w:hint="eastAsia"/>
          <w:bCs w:val="0"/>
          <w:color w:val="000000"/>
        </w:rPr>
        <w:t>增</w:t>
      </w:r>
      <w:r w:rsidR="00ED5525" w:rsidRPr="00A96D37">
        <w:rPr>
          <w:rFonts w:hAnsi="標楷體" w:hint="eastAsia"/>
          <w:bCs w:val="0"/>
          <w:color w:val="000000"/>
        </w:rPr>
        <w:t>設綠美化</w:t>
      </w:r>
      <w:proofErr w:type="gramEnd"/>
      <w:r w:rsidR="00ED5525" w:rsidRPr="00A96D37">
        <w:rPr>
          <w:rFonts w:hAnsi="標楷體" w:hint="eastAsia"/>
          <w:bCs w:val="0"/>
          <w:color w:val="000000"/>
        </w:rPr>
        <w:t>獨立公廁及自助加油泵島</w:t>
      </w:r>
      <w:r w:rsidR="0056560C">
        <w:rPr>
          <w:rFonts w:hAnsi="標楷體" w:hint="eastAsia"/>
          <w:bCs w:val="0"/>
          <w:color w:val="000000"/>
        </w:rPr>
        <w:t>等</w:t>
      </w:r>
      <w:r w:rsidR="0056560C" w:rsidRPr="00A96D37">
        <w:rPr>
          <w:rFonts w:hAnsi="標楷體" w:hint="eastAsia"/>
          <w:bCs w:val="0"/>
          <w:color w:val="000000"/>
        </w:rPr>
        <w:t>相關設備</w:t>
      </w:r>
      <w:r w:rsidR="00ED5525" w:rsidRPr="00A96D37">
        <w:rPr>
          <w:rFonts w:hAnsi="標楷體" w:hint="eastAsia"/>
          <w:bCs w:val="0"/>
          <w:color w:val="000000"/>
        </w:rPr>
        <w:t>，並遷移現有洗車機改善行車動線</w:t>
      </w:r>
      <w:r w:rsidR="00A02E8A">
        <w:rPr>
          <w:rFonts w:hAnsi="標楷體" w:hint="eastAsia"/>
          <w:bCs w:val="0"/>
          <w:color w:val="000000"/>
        </w:rPr>
        <w:t>等語，</w:t>
      </w:r>
      <w:r w:rsidR="00B252C9">
        <w:rPr>
          <w:rFonts w:hAnsi="標楷體" w:hint="eastAsia"/>
          <w:bCs w:val="0"/>
          <w:color w:val="000000"/>
        </w:rPr>
        <w:t>該公司既</w:t>
      </w:r>
      <w:r w:rsidR="00B252C9" w:rsidRPr="00A96D37">
        <w:rPr>
          <w:rFonts w:hAnsi="標楷體" w:hint="eastAsia"/>
          <w:bCs w:val="0"/>
          <w:color w:val="000000"/>
        </w:rPr>
        <w:t>經評估實際經營確有擴大加油站專用區需要</w:t>
      </w:r>
      <w:r w:rsidR="00B252C9">
        <w:rPr>
          <w:rFonts w:hAnsi="標楷體" w:hint="eastAsia"/>
          <w:bCs w:val="0"/>
          <w:color w:val="000000"/>
        </w:rPr>
        <w:t>，</w:t>
      </w:r>
      <w:r w:rsidR="00A02E8A">
        <w:rPr>
          <w:rFonts w:hAnsi="標楷體" w:hint="eastAsia"/>
          <w:bCs w:val="0"/>
          <w:color w:val="000000"/>
        </w:rPr>
        <w:t>中埔鄉公所</w:t>
      </w:r>
      <w:r w:rsidR="00B252C9">
        <w:rPr>
          <w:rFonts w:hAnsi="標楷體" w:hint="eastAsia"/>
          <w:bCs w:val="0"/>
          <w:color w:val="000000"/>
        </w:rPr>
        <w:t>自</w:t>
      </w:r>
      <w:r w:rsidR="006701C0">
        <w:rPr>
          <w:rFonts w:hAnsi="標楷體" w:hint="eastAsia"/>
          <w:bCs w:val="0"/>
          <w:color w:val="000000"/>
        </w:rPr>
        <w:t>應協助該公司</w:t>
      </w:r>
      <w:proofErr w:type="gramStart"/>
      <w:r w:rsidR="006701C0">
        <w:rPr>
          <w:rFonts w:hAnsi="標楷體" w:hint="eastAsia"/>
          <w:bCs w:val="0"/>
          <w:color w:val="000000"/>
        </w:rPr>
        <w:t>研</w:t>
      </w:r>
      <w:proofErr w:type="gramEnd"/>
      <w:r w:rsidR="006701C0">
        <w:rPr>
          <w:rFonts w:hAnsi="標楷體" w:hint="eastAsia"/>
          <w:bCs w:val="0"/>
          <w:color w:val="000000"/>
        </w:rPr>
        <w:t>擬可行方案，積極辦理</w:t>
      </w:r>
      <w:r w:rsidR="00ED5525" w:rsidRPr="00A96D37">
        <w:rPr>
          <w:rFonts w:hAnsi="標楷體" w:hint="eastAsia"/>
          <w:bCs w:val="0"/>
          <w:color w:val="000000"/>
        </w:rPr>
        <w:t>。</w:t>
      </w:r>
    </w:p>
    <w:p w:rsidR="00EC3AA7" w:rsidRPr="00234D86" w:rsidRDefault="00EC3AA7" w:rsidP="00062EC3">
      <w:pPr>
        <w:pStyle w:val="3"/>
        <w:tabs>
          <w:tab w:val="left" w:pos="993"/>
        </w:tabs>
        <w:spacing w:line="480" w:lineRule="exact"/>
        <w:ind w:left="1360" w:hanging="680"/>
      </w:pPr>
      <w:r w:rsidRPr="00A96D37">
        <w:rPr>
          <w:rFonts w:hAnsi="標楷體" w:hint="eastAsia"/>
          <w:bCs w:val="0"/>
          <w:color w:val="000000"/>
        </w:rPr>
        <w:t>綜上，</w:t>
      </w:r>
      <w:r w:rsidR="006701C0" w:rsidRPr="00A96D37">
        <w:rPr>
          <w:rFonts w:hAnsi="標楷體" w:hint="eastAsia"/>
          <w:bCs w:val="0"/>
          <w:color w:val="000000"/>
        </w:rPr>
        <w:t>中埔</w:t>
      </w:r>
      <w:r w:rsidR="006701C0">
        <w:rPr>
          <w:rFonts w:hAnsi="標楷體" w:hint="eastAsia"/>
          <w:bCs w:val="0"/>
          <w:color w:val="000000"/>
        </w:rPr>
        <w:t>都市計畫於</w:t>
      </w:r>
      <w:r w:rsidR="00C0055E" w:rsidRPr="00A96D37">
        <w:rPr>
          <w:rFonts w:hAnsi="標楷體" w:hint="eastAsia"/>
          <w:bCs w:val="0"/>
          <w:color w:val="000000"/>
        </w:rPr>
        <w:t>中埔加油站東</w:t>
      </w:r>
      <w:r w:rsidR="006701C0">
        <w:rPr>
          <w:rFonts w:hAnsi="標楷體" w:hint="eastAsia"/>
          <w:bCs w:val="0"/>
          <w:color w:val="000000"/>
        </w:rPr>
        <w:t>、</w:t>
      </w:r>
      <w:r w:rsidR="006701C0" w:rsidRPr="00A96D37">
        <w:rPr>
          <w:rFonts w:hAnsi="標楷體" w:hint="eastAsia"/>
          <w:bCs w:val="0"/>
          <w:color w:val="000000"/>
        </w:rPr>
        <w:t>西</w:t>
      </w:r>
      <w:r w:rsidR="00C0055E" w:rsidRPr="00A96D37">
        <w:rPr>
          <w:rFonts w:hAnsi="標楷體" w:hint="eastAsia"/>
          <w:bCs w:val="0"/>
          <w:color w:val="000000"/>
        </w:rPr>
        <w:t>側</w:t>
      </w:r>
      <w:r w:rsidR="006701C0">
        <w:rPr>
          <w:rFonts w:hAnsi="標楷體" w:hint="eastAsia"/>
          <w:bCs w:val="0"/>
          <w:color w:val="000000"/>
        </w:rPr>
        <w:t>分別劃設</w:t>
      </w:r>
      <w:r w:rsidR="00C0055E" w:rsidRPr="00A96D37">
        <w:rPr>
          <w:rFonts w:hAnsi="標楷體" w:hint="eastAsia"/>
          <w:bCs w:val="0"/>
          <w:color w:val="000000"/>
        </w:rPr>
        <w:t>「4m人行步道」與「保護區」土地，</w:t>
      </w:r>
      <w:r w:rsidR="006701C0" w:rsidRPr="00A96D37">
        <w:rPr>
          <w:rFonts w:hAnsi="標楷體" w:hint="eastAsia"/>
          <w:bCs w:val="0"/>
          <w:color w:val="000000"/>
        </w:rPr>
        <w:t>與該加油站之設置，</w:t>
      </w:r>
      <w:r w:rsidR="006701C0">
        <w:rPr>
          <w:rFonts w:hAnsi="標楷體" w:hint="eastAsia"/>
          <w:bCs w:val="0"/>
          <w:color w:val="000000"/>
        </w:rPr>
        <w:t>具有</w:t>
      </w:r>
      <w:r w:rsidR="006701C0" w:rsidRPr="00A96D37">
        <w:rPr>
          <w:rFonts w:hAnsi="標楷體" w:hint="eastAsia"/>
          <w:bCs w:val="0"/>
          <w:color w:val="000000"/>
        </w:rPr>
        <w:t>相當關係</w:t>
      </w:r>
      <w:r w:rsidR="006701C0">
        <w:rPr>
          <w:rFonts w:hAnsi="標楷體" w:hint="eastAsia"/>
          <w:bCs w:val="0"/>
          <w:color w:val="000000"/>
        </w:rPr>
        <w:t>，惟</w:t>
      </w:r>
      <w:r w:rsidR="00C0055E" w:rsidRPr="00A96D37">
        <w:rPr>
          <w:rFonts w:hAnsi="標楷體" w:hint="eastAsia"/>
          <w:bCs w:val="0"/>
          <w:color w:val="000000"/>
        </w:rPr>
        <w:t>長期以來因</w:t>
      </w:r>
      <w:r w:rsidR="006701C0">
        <w:rPr>
          <w:rFonts w:hAnsi="標楷體" w:hint="eastAsia"/>
          <w:bCs w:val="0"/>
          <w:color w:val="000000"/>
        </w:rPr>
        <w:t>該等土地</w:t>
      </w:r>
      <w:r w:rsidR="00C0055E" w:rsidRPr="00A96D37">
        <w:rPr>
          <w:rFonts w:hAnsi="標楷體" w:hint="eastAsia"/>
          <w:bCs w:val="0"/>
          <w:color w:val="000000"/>
        </w:rPr>
        <w:t>未辦理徵收與使用限制，</w:t>
      </w:r>
      <w:r w:rsidR="00B82F90">
        <w:rPr>
          <w:rFonts w:hAnsi="標楷體" w:hint="eastAsia"/>
          <w:bCs w:val="0"/>
          <w:color w:val="000000"/>
        </w:rPr>
        <w:t>以及排水問題無法獲得</w:t>
      </w:r>
      <w:r w:rsidR="00B252C9">
        <w:rPr>
          <w:rFonts w:hAnsi="標楷體" w:hint="eastAsia"/>
          <w:bCs w:val="0"/>
          <w:color w:val="000000"/>
        </w:rPr>
        <w:t>改善，不僅</w:t>
      </w:r>
      <w:r w:rsidR="00C0055E" w:rsidRPr="00A96D37">
        <w:rPr>
          <w:rFonts w:hAnsi="標楷體" w:hint="eastAsia"/>
          <w:bCs w:val="0"/>
          <w:color w:val="000000"/>
        </w:rPr>
        <w:t>造成</w:t>
      </w:r>
      <w:r w:rsidR="00B252C9">
        <w:rPr>
          <w:rFonts w:hAnsi="標楷體" w:hint="eastAsia"/>
          <w:bCs w:val="0"/>
          <w:color w:val="000000"/>
        </w:rPr>
        <w:t>地主</w:t>
      </w:r>
      <w:r w:rsidR="00C0055E" w:rsidRPr="00A96D37">
        <w:rPr>
          <w:rFonts w:hAnsi="標楷體" w:hint="eastAsia"/>
          <w:bCs w:val="0"/>
          <w:color w:val="000000"/>
        </w:rPr>
        <w:t>之損失</w:t>
      </w:r>
      <w:r w:rsidR="00B252C9">
        <w:rPr>
          <w:rFonts w:hAnsi="標楷體" w:hint="eastAsia"/>
          <w:bCs w:val="0"/>
          <w:color w:val="000000"/>
        </w:rPr>
        <w:t>，更</w:t>
      </w:r>
      <w:r w:rsidR="00B252C9">
        <w:rPr>
          <w:rFonts w:hint="eastAsia"/>
          <w:szCs w:val="52"/>
        </w:rPr>
        <w:t>對人民生命財產形成威脅。為彌補人民財產的損失，</w:t>
      </w:r>
      <w:r w:rsidR="00E67116">
        <w:rPr>
          <w:rFonts w:hint="eastAsia"/>
          <w:szCs w:val="52"/>
        </w:rPr>
        <w:t>澈</w:t>
      </w:r>
      <w:r w:rsidR="00B252C9">
        <w:rPr>
          <w:rFonts w:hint="eastAsia"/>
          <w:szCs w:val="52"/>
        </w:rPr>
        <w:t>底解</w:t>
      </w:r>
      <w:r w:rsidR="009078F8">
        <w:rPr>
          <w:rFonts w:hint="eastAsia"/>
          <w:szCs w:val="52"/>
        </w:rPr>
        <w:t>決加油站周遭</w:t>
      </w:r>
      <w:r w:rsidR="00B252C9">
        <w:rPr>
          <w:rFonts w:hAnsi="標楷體" w:hint="eastAsia"/>
          <w:bCs w:val="0"/>
          <w:color w:val="000000"/>
        </w:rPr>
        <w:t>排水問題，</w:t>
      </w:r>
      <w:r w:rsidR="009078F8">
        <w:rPr>
          <w:rFonts w:hAnsi="標楷體" w:hint="eastAsia"/>
          <w:bCs w:val="0"/>
          <w:color w:val="000000"/>
        </w:rPr>
        <w:t>因應其</w:t>
      </w:r>
      <w:r w:rsidR="009078F8" w:rsidRPr="00A96D37">
        <w:rPr>
          <w:rFonts w:hAnsi="標楷體" w:hint="eastAsia"/>
          <w:bCs w:val="0"/>
          <w:color w:val="000000"/>
        </w:rPr>
        <w:t>擴大</w:t>
      </w:r>
      <w:r w:rsidR="00B252C9">
        <w:rPr>
          <w:rFonts w:hAnsi="標楷體" w:hint="eastAsia"/>
          <w:bCs w:val="0"/>
          <w:color w:val="000000"/>
        </w:rPr>
        <w:t>經營規模之</w:t>
      </w:r>
      <w:r w:rsidR="00B252C9" w:rsidRPr="00A96D37">
        <w:rPr>
          <w:rFonts w:hAnsi="標楷體" w:hint="eastAsia"/>
          <w:bCs w:val="0"/>
          <w:color w:val="000000"/>
        </w:rPr>
        <w:t>需要</w:t>
      </w:r>
      <w:r w:rsidR="00B252C9">
        <w:rPr>
          <w:rFonts w:hAnsi="標楷體" w:hint="eastAsia"/>
          <w:bCs w:val="0"/>
          <w:color w:val="000000"/>
        </w:rPr>
        <w:t>，中埔鄉公所允應本於都市計畫主管機關</w:t>
      </w:r>
      <w:r w:rsidR="009078F8">
        <w:rPr>
          <w:rFonts w:hAnsi="標楷體" w:hint="eastAsia"/>
          <w:bCs w:val="0"/>
          <w:color w:val="000000"/>
        </w:rPr>
        <w:t>之</w:t>
      </w:r>
      <w:r w:rsidR="00B252C9">
        <w:rPr>
          <w:rFonts w:hAnsi="標楷體" w:hint="eastAsia"/>
          <w:bCs w:val="0"/>
          <w:color w:val="000000"/>
        </w:rPr>
        <w:t>立場，</w:t>
      </w:r>
      <w:r w:rsidR="009078F8">
        <w:rPr>
          <w:rFonts w:hAnsi="標楷體" w:hint="eastAsia"/>
          <w:bCs w:val="0"/>
          <w:color w:val="000000"/>
        </w:rPr>
        <w:t>循都市計畫檢討或變更途徑</w:t>
      </w:r>
      <w:r w:rsidR="009078F8" w:rsidRPr="00A96D37">
        <w:rPr>
          <w:rFonts w:hAnsi="標楷體" w:hint="eastAsia"/>
          <w:bCs w:val="0"/>
          <w:color w:val="000000"/>
        </w:rPr>
        <w:t>，</w:t>
      </w:r>
      <w:r w:rsidR="00B252C9">
        <w:rPr>
          <w:rFonts w:hAnsi="標楷體" w:hint="eastAsia"/>
          <w:bCs w:val="0"/>
          <w:color w:val="000000"/>
        </w:rPr>
        <w:t>協助中油公司</w:t>
      </w:r>
      <w:proofErr w:type="gramStart"/>
      <w:r w:rsidR="00B252C9">
        <w:rPr>
          <w:rFonts w:hAnsi="標楷體" w:hint="eastAsia"/>
          <w:bCs w:val="0"/>
          <w:color w:val="000000"/>
        </w:rPr>
        <w:t>研</w:t>
      </w:r>
      <w:proofErr w:type="gramEnd"/>
      <w:r w:rsidR="00B252C9">
        <w:rPr>
          <w:rFonts w:hAnsi="標楷體" w:hint="eastAsia"/>
          <w:bCs w:val="0"/>
          <w:color w:val="000000"/>
        </w:rPr>
        <w:t>擬可行方案，</w:t>
      </w:r>
      <w:r w:rsidR="009078F8">
        <w:rPr>
          <w:rFonts w:hAnsi="標楷體" w:hint="eastAsia"/>
          <w:bCs w:val="0"/>
          <w:color w:val="000000"/>
        </w:rPr>
        <w:t>謀求妥適解決。</w:t>
      </w:r>
    </w:p>
    <w:p w:rsidR="00F66E4F" w:rsidRDefault="00F66E4F" w:rsidP="00F66E4F">
      <w:pPr>
        <w:pStyle w:val="1"/>
        <w:numPr>
          <w:ilvl w:val="0"/>
          <w:numId w:val="0"/>
        </w:numPr>
        <w:ind w:left="2381" w:hanging="2381"/>
      </w:pPr>
    </w:p>
    <w:p w:rsidR="00F66E4F" w:rsidRDefault="00F66E4F" w:rsidP="00F66E4F">
      <w:pPr>
        <w:pStyle w:val="1"/>
        <w:numPr>
          <w:ilvl w:val="0"/>
          <w:numId w:val="0"/>
        </w:numPr>
        <w:ind w:left="2381" w:hanging="2381"/>
      </w:pPr>
    </w:p>
    <w:p w:rsidR="00F66E4F" w:rsidRDefault="00F66E4F" w:rsidP="00F66E4F">
      <w:pPr>
        <w:pStyle w:val="1"/>
        <w:numPr>
          <w:ilvl w:val="0"/>
          <w:numId w:val="0"/>
        </w:numPr>
        <w:ind w:left="2381" w:hanging="2381"/>
      </w:pPr>
    </w:p>
    <w:p w:rsidR="00F66E4F" w:rsidRDefault="00F66E4F" w:rsidP="00F66E4F">
      <w:pPr>
        <w:pStyle w:val="1"/>
        <w:numPr>
          <w:ilvl w:val="0"/>
          <w:numId w:val="0"/>
        </w:numPr>
        <w:ind w:left="2381" w:hanging="2381"/>
      </w:pPr>
    </w:p>
    <w:p w:rsidR="00F66E4F" w:rsidRPr="00F66E4F" w:rsidRDefault="00F66E4F" w:rsidP="00F66E4F">
      <w:pPr>
        <w:pStyle w:val="1"/>
        <w:kinsoku w:val="0"/>
        <w:overflowPunct/>
        <w:ind w:left="2380" w:hanging="2380"/>
        <w:rPr>
          <w:rFonts w:ascii="Times New Roman" w:hAnsi="Times New Roman"/>
          <w:b/>
        </w:rPr>
      </w:pPr>
      <w:r w:rsidRPr="007921A5">
        <w:rPr>
          <w:rFonts w:ascii="Times New Roman" w:hAnsi="Times New Roman"/>
        </w:rPr>
        <w:lastRenderedPageBreak/>
        <w:t>處理辦法：</w:t>
      </w:r>
    </w:p>
    <w:p w:rsidR="0064002C" w:rsidRPr="001E3AD8" w:rsidRDefault="0064002C" w:rsidP="00F66E4F">
      <w:pPr>
        <w:pStyle w:val="2"/>
        <w:rPr>
          <w:rFonts w:ascii="Times New Roman" w:hAnsi="Times New Roman"/>
        </w:rPr>
      </w:pPr>
      <w:bookmarkStart w:id="25" w:name="_Toc524895649"/>
      <w:bookmarkStart w:id="26" w:name="_Toc524896195"/>
      <w:bookmarkStart w:id="27" w:name="_Toc524896225"/>
      <w:bookmarkStart w:id="28" w:name="_Toc2400397"/>
      <w:bookmarkStart w:id="29" w:name="_Toc4316191"/>
      <w:bookmarkStart w:id="30" w:name="_Toc4473332"/>
      <w:bookmarkStart w:id="31" w:name="_Toc69556901"/>
      <w:bookmarkStart w:id="32" w:name="_Toc69556950"/>
      <w:bookmarkStart w:id="33" w:name="_Toc69609824"/>
      <w:bookmarkStart w:id="34" w:name="_Toc70241822"/>
      <w:bookmarkStart w:id="35" w:name="_Toc70242211"/>
      <w:bookmarkEnd w:id="25"/>
      <w:bookmarkEnd w:id="26"/>
      <w:bookmarkEnd w:id="27"/>
      <w:r>
        <w:rPr>
          <w:rFonts w:ascii="Times New Roman" w:hAnsi="Times New Roman" w:hint="eastAsia"/>
        </w:rPr>
        <w:t>抄</w:t>
      </w:r>
      <w:r w:rsidRPr="001E3AD8">
        <w:rPr>
          <w:rFonts w:ascii="Times New Roman" w:hAnsi="Times New Roman"/>
        </w:rPr>
        <w:t>調查意見，函復陳訴人。</w:t>
      </w:r>
    </w:p>
    <w:p w:rsidR="0064002C" w:rsidRDefault="0064002C" w:rsidP="00F66E4F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抄</w:t>
      </w:r>
      <w:r w:rsidRPr="001E3AD8">
        <w:rPr>
          <w:rFonts w:ascii="Times New Roman" w:hAnsi="Times New Roman"/>
        </w:rPr>
        <w:t>調查意見</w:t>
      </w:r>
      <w:r w:rsidR="00D91ACC">
        <w:rPr>
          <w:rFonts w:ascii="Times New Roman" w:hAnsi="Times New Roman" w:hint="eastAsia"/>
        </w:rPr>
        <w:t>二、三</w:t>
      </w:r>
      <w:r>
        <w:rPr>
          <w:rFonts w:ascii="Times New Roman" w:hAnsi="Times New Roman" w:hint="eastAsia"/>
        </w:rPr>
        <w:t>，</w:t>
      </w:r>
      <w:r w:rsidRPr="001E3AD8">
        <w:rPr>
          <w:rFonts w:ascii="Times New Roman" w:hAnsi="Times New Roman"/>
        </w:rPr>
        <w:t>函請</w:t>
      </w:r>
      <w:r>
        <w:rPr>
          <w:rFonts w:ascii="Times New Roman" w:hAnsi="Times New Roman" w:hint="eastAsia"/>
        </w:rPr>
        <w:t>台灣中油股份有限公司</w:t>
      </w:r>
      <w:r w:rsidR="001C089E">
        <w:rPr>
          <w:rFonts w:ascii="Times New Roman" w:hAnsi="Times New Roman" w:hint="eastAsia"/>
        </w:rPr>
        <w:t>積極</w:t>
      </w:r>
      <w:proofErr w:type="gramStart"/>
      <w:r w:rsidR="001C089E">
        <w:rPr>
          <w:rFonts w:ascii="Times New Roman" w:hAnsi="Times New Roman" w:hint="eastAsia"/>
        </w:rPr>
        <w:t>妥處</w:t>
      </w:r>
      <w:r w:rsidRPr="001E3AD8">
        <w:rPr>
          <w:rFonts w:ascii="Times New Roman" w:hAnsi="Times New Roman"/>
        </w:rPr>
        <w:t>見復。</w:t>
      </w:r>
      <w:proofErr w:type="gramEnd"/>
    </w:p>
    <w:p w:rsidR="00D91ACC" w:rsidRPr="001E3AD8" w:rsidRDefault="00D91ACC" w:rsidP="00F66E4F">
      <w:pPr>
        <w:pStyle w:val="2"/>
        <w:rPr>
          <w:rFonts w:ascii="Times New Roman" w:hAnsi="Times New Roman"/>
        </w:rPr>
      </w:pPr>
      <w:r w:rsidRPr="00D91ACC">
        <w:rPr>
          <w:rFonts w:ascii="Times New Roman" w:hAnsi="Times New Roman" w:hint="eastAsia"/>
        </w:rPr>
        <w:t>抄</w:t>
      </w:r>
      <w:r w:rsidRPr="00D91ACC">
        <w:rPr>
          <w:rFonts w:ascii="Times New Roman" w:hAnsi="Times New Roman"/>
        </w:rPr>
        <w:t>調查意見</w:t>
      </w:r>
      <w:proofErr w:type="gramStart"/>
      <w:r w:rsidRPr="00D91ACC">
        <w:rPr>
          <w:rFonts w:ascii="Times New Roman" w:hAnsi="Times New Roman" w:hint="eastAsia"/>
        </w:rPr>
        <w:t>三</w:t>
      </w:r>
      <w:proofErr w:type="gramEnd"/>
      <w:r w:rsidRPr="00D91ACC">
        <w:rPr>
          <w:rFonts w:ascii="Times New Roman" w:hAnsi="Times New Roman" w:hint="eastAsia"/>
        </w:rPr>
        <w:t>，</w:t>
      </w:r>
      <w:r w:rsidRPr="00D91ACC">
        <w:rPr>
          <w:rFonts w:ascii="Times New Roman" w:hAnsi="Times New Roman"/>
        </w:rPr>
        <w:t>函請</w:t>
      </w:r>
      <w:r>
        <w:rPr>
          <w:rFonts w:ascii="Times New Roman" w:hAnsi="Times New Roman" w:hint="eastAsia"/>
        </w:rPr>
        <w:t>嘉義縣政府</w:t>
      </w:r>
      <w:r w:rsidR="001C089E">
        <w:rPr>
          <w:rFonts w:ascii="Times New Roman" w:hAnsi="Times New Roman" w:hint="eastAsia"/>
        </w:rPr>
        <w:t>督</w:t>
      </w:r>
      <w:proofErr w:type="gramStart"/>
      <w:r>
        <w:rPr>
          <w:rFonts w:ascii="Times New Roman" w:hAnsi="Times New Roman" w:hint="eastAsia"/>
        </w:rPr>
        <w:t>飭</w:t>
      </w:r>
      <w:proofErr w:type="gramEnd"/>
      <w:r w:rsidRPr="00D91ACC">
        <w:rPr>
          <w:rFonts w:ascii="Times New Roman" w:hAnsi="Times New Roman" w:hint="eastAsia"/>
        </w:rPr>
        <w:t>中</w:t>
      </w:r>
      <w:r>
        <w:rPr>
          <w:rFonts w:ascii="Times New Roman" w:hAnsi="Times New Roman" w:hint="eastAsia"/>
        </w:rPr>
        <w:t>埔鄉公所</w:t>
      </w:r>
      <w:r w:rsidR="001C089E">
        <w:rPr>
          <w:rFonts w:ascii="Times New Roman" w:hAnsi="Times New Roman" w:hint="eastAsia"/>
        </w:rPr>
        <w:t>積極</w:t>
      </w:r>
      <w:proofErr w:type="gramStart"/>
      <w:r w:rsidR="001C089E">
        <w:rPr>
          <w:rFonts w:ascii="Times New Roman" w:hAnsi="Times New Roman" w:hint="eastAsia"/>
        </w:rPr>
        <w:t>妥處</w:t>
      </w:r>
      <w:r w:rsidRPr="00D91ACC">
        <w:rPr>
          <w:rFonts w:ascii="Times New Roman" w:hAnsi="Times New Roman"/>
        </w:rPr>
        <w:t>見復。</w:t>
      </w:r>
      <w:proofErr w:type="gramEnd"/>
    </w:p>
    <w:p w:rsidR="0064002C" w:rsidRPr="001E3AD8" w:rsidRDefault="008B4E2A" w:rsidP="00F66E4F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調查報告之案由、調查意見及處理辦法上網公布。</w:t>
      </w:r>
    </w:p>
    <w:bookmarkEnd w:id="28"/>
    <w:bookmarkEnd w:id="29"/>
    <w:bookmarkEnd w:id="30"/>
    <w:bookmarkEnd w:id="31"/>
    <w:bookmarkEnd w:id="32"/>
    <w:bookmarkEnd w:id="33"/>
    <w:bookmarkEnd w:id="34"/>
    <w:bookmarkEnd w:id="35"/>
    <w:p w:rsidR="00F66E4F" w:rsidRPr="001E3AD8" w:rsidRDefault="00F66E4F" w:rsidP="00F66E4F">
      <w:pPr>
        <w:kinsoku w:val="0"/>
        <w:ind w:left="1020"/>
        <w:outlineLvl w:val="1"/>
        <w:rPr>
          <w:bCs/>
          <w:kern w:val="0"/>
          <w:szCs w:val="48"/>
        </w:rPr>
      </w:pPr>
    </w:p>
    <w:p w:rsidR="00F66E4F" w:rsidRPr="001E3AD8" w:rsidRDefault="00F66E4F" w:rsidP="00F66E4F">
      <w:pPr>
        <w:kinsoku w:val="0"/>
        <w:ind w:left="699" w:hanging="699"/>
        <w:outlineLvl w:val="0"/>
        <w:rPr>
          <w:bCs/>
          <w:kern w:val="0"/>
          <w:szCs w:val="52"/>
        </w:rPr>
      </w:pPr>
    </w:p>
    <w:p w:rsidR="007D322E" w:rsidRDefault="007D322E" w:rsidP="007D322E">
      <w:pPr>
        <w:pStyle w:val="ab"/>
        <w:spacing w:beforeLines="150" w:before="685" w:after="0"/>
        <w:ind w:leftChars="950" w:left="3231"/>
        <w:rPr>
          <w:rFonts w:ascii="Times New Roman"/>
          <w:b w:val="0"/>
          <w:bCs/>
          <w:spacing w:val="12"/>
          <w:kern w:val="0"/>
          <w:sz w:val="40"/>
        </w:rPr>
      </w:pPr>
      <w:r>
        <w:rPr>
          <w:rFonts w:ascii="Times New Roman" w:hint="eastAsia"/>
          <w:b w:val="0"/>
          <w:bCs/>
          <w:spacing w:val="12"/>
          <w:kern w:val="0"/>
          <w:sz w:val="40"/>
        </w:rPr>
        <w:t>調查委員：</w:t>
      </w:r>
      <w:r w:rsidRPr="007D322E">
        <w:rPr>
          <w:rFonts w:ascii="Times New Roman" w:hint="eastAsia"/>
          <w:b w:val="0"/>
          <w:bCs/>
          <w:spacing w:val="12"/>
          <w:kern w:val="0"/>
          <w:sz w:val="40"/>
        </w:rPr>
        <w:t>瓦歷斯．貝林</w:t>
      </w:r>
    </w:p>
    <w:p w:rsidR="007D322E" w:rsidRDefault="007D322E" w:rsidP="007D322E">
      <w:pPr>
        <w:pStyle w:val="ab"/>
        <w:spacing w:beforeLines="150" w:before="685" w:after="0"/>
        <w:ind w:leftChars="1100" w:left="3742"/>
        <w:rPr>
          <w:rFonts w:ascii="Times New Roman"/>
          <w:b w:val="0"/>
          <w:bCs/>
          <w:spacing w:val="0"/>
          <w:kern w:val="0"/>
          <w:sz w:val="40"/>
        </w:rPr>
      </w:pPr>
    </w:p>
    <w:p w:rsidR="007D322E" w:rsidRDefault="007D322E" w:rsidP="007D322E">
      <w:pPr>
        <w:pStyle w:val="ab"/>
        <w:spacing w:before="0" w:after="0"/>
        <w:ind w:leftChars="1100" w:left="3742" w:firstLineChars="500" w:firstLine="2021"/>
        <w:rPr>
          <w:rFonts w:ascii="Times New Roman"/>
          <w:b w:val="0"/>
          <w:bCs/>
          <w:spacing w:val="12"/>
          <w:kern w:val="0"/>
        </w:rPr>
      </w:pPr>
    </w:p>
    <w:p w:rsidR="007D322E" w:rsidRDefault="007D322E" w:rsidP="007D322E">
      <w:pPr>
        <w:pStyle w:val="ab"/>
        <w:spacing w:before="0" w:after="0"/>
        <w:ind w:leftChars="1100" w:left="3742" w:firstLineChars="500" w:firstLine="2021"/>
        <w:rPr>
          <w:rFonts w:ascii="Times New Roman"/>
          <w:b w:val="0"/>
          <w:bCs/>
          <w:spacing w:val="12"/>
          <w:kern w:val="0"/>
        </w:rPr>
      </w:pPr>
    </w:p>
    <w:p w:rsidR="007D322E" w:rsidRDefault="007D322E" w:rsidP="007D322E">
      <w:pPr>
        <w:pStyle w:val="af1"/>
        <w:spacing w:afterLines="30" w:after="137"/>
        <w:rPr>
          <w:rFonts w:ascii="Times New Roman"/>
          <w:bCs/>
        </w:rPr>
      </w:pPr>
      <w:r>
        <w:rPr>
          <w:rFonts w:ascii="Times New Roman" w:hint="eastAsia"/>
          <w:bCs/>
        </w:rPr>
        <w:t>中</w:t>
      </w:r>
      <w:r>
        <w:rPr>
          <w:rFonts w:ascii="Times New Roman"/>
          <w:bCs/>
        </w:rPr>
        <w:t xml:space="preserve">  </w:t>
      </w:r>
      <w:r>
        <w:rPr>
          <w:rFonts w:ascii="Times New Roman" w:hint="eastAsia"/>
          <w:bCs/>
        </w:rPr>
        <w:t>華</w:t>
      </w:r>
      <w:r>
        <w:rPr>
          <w:rFonts w:ascii="Times New Roman"/>
          <w:bCs/>
        </w:rPr>
        <w:t xml:space="preserve">  </w:t>
      </w:r>
      <w:r>
        <w:rPr>
          <w:rFonts w:ascii="Times New Roman" w:hint="eastAsia"/>
          <w:bCs/>
        </w:rPr>
        <w:t>民</w:t>
      </w:r>
      <w:r>
        <w:rPr>
          <w:rFonts w:ascii="Times New Roman"/>
          <w:bCs/>
        </w:rPr>
        <w:t xml:space="preserve">  </w:t>
      </w:r>
      <w:r>
        <w:rPr>
          <w:rFonts w:ascii="Times New Roman" w:hint="eastAsia"/>
          <w:bCs/>
        </w:rPr>
        <w:t xml:space="preserve">國　</w:t>
      </w:r>
      <w:r>
        <w:rPr>
          <w:rFonts w:ascii="Times New Roman"/>
          <w:bCs/>
        </w:rPr>
        <w:t>107</w:t>
      </w:r>
      <w:r>
        <w:rPr>
          <w:rFonts w:ascii="Times New Roman" w:hint="eastAsia"/>
          <w:bCs/>
        </w:rPr>
        <w:t xml:space="preserve">　年　</w:t>
      </w:r>
      <w:r>
        <w:rPr>
          <w:rFonts w:ascii="Times New Roman" w:hint="eastAsia"/>
          <w:bCs/>
        </w:rPr>
        <w:t>1</w:t>
      </w:r>
      <w:r>
        <w:rPr>
          <w:rFonts w:ascii="Times New Roman" w:hint="eastAsia"/>
          <w:bCs/>
        </w:rPr>
        <w:t>2</w:t>
      </w:r>
      <w:r>
        <w:rPr>
          <w:rFonts w:ascii="Times New Roman" w:hint="eastAsia"/>
          <w:bCs/>
        </w:rPr>
        <w:t xml:space="preserve">　月　</w:t>
      </w:r>
      <w:r>
        <w:rPr>
          <w:rFonts w:ascii="Times New Roman" w:hint="eastAsia"/>
          <w:bCs/>
        </w:rPr>
        <w:t>5</w:t>
      </w:r>
      <w:bookmarkStart w:id="36" w:name="_GoBack"/>
      <w:bookmarkEnd w:id="36"/>
      <w:r>
        <w:rPr>
          <w:rFonts w:ascii="Times New Roman" w:hint="eastAsia"/>
          <w:bCs/>
        </w:rPr>
        <w:t xml:space="preserve">　日</w:t>
      </w:r>
    </w:p>
    <w:p w:rsidR="00F66E4F" w:rsidRPr="007D322E" w:rsidRDefault="00F66E4F" w:rsidP="00F66E4F">
      <w:pPr>
        <w:pStyle w:val="1"/>
        <w:numPr>
          <w:ilvl w:val="0"/>
          <w:numId w:val="0"/>
        </w:numPr>
        <w:ind w:left="2381" w:hanging="2381"/>
      </w:pPr>
    </w:p>
    <w:sectPr w:rsidR="00F66E4F" w:rsidRPr="007D322E" w:rsidSect="00446A67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2D" w:rsidRDefault="00CA0D2D">
      <w:r>
        <w:separator/>
      </w:r>
    </w:p>
  </w:endnote>
  <w:endnote w:type="continuationSeparator" w:id="0">
    <w:p w:rsidR="00CA0D2D" w:rsidRDefault="00CA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317651"/>
      <w:docPartObj>
        <w:docPartGallery w:val="Page Numbers (Bottom of Page)"/>
        <w:docPartUnique/>
      </w:docPartObj>
    </w:sdtPr>
    <w:sdtEndPr/>
    <w:sdtContent>
      <w:p w:rsidR="00B82F90" w:rsidRDefault="00B82F9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22E" w:rsidRPr="007D322E">
          <w:rPr>
            <w:noProof/>
            <w:lang w:val="zh-TW"/>
          </w:rPr>
          <w:t>13</w:t>
        </w:r>
        <w:r>
          <w:fldChar w:fldCharType="end"/>
        </w:r>
      </w:p>
    </w:sdtContent>
  </w:sdt>
  <w:p w:rsidR="00B82F90" w:rsidRDefault="00B82F9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2D" w:rsidRDefault="00CA0D2D">
      <w:r>
        <w:separator/>
      </w:r>
    </w:p>
  </w:footnote>
  <w:footnote w:type="continuationSeparator" w:id="0">
    <w:p w:rsidR="00CA0D2D" w:rsidRDefault="00CA0D2D">
      <w:r>
        <w:continuationSeparator/>
      </w:r>
    </w:p>
  </w:footnote>
  <w:footnote w:id="1">
    <w:p w:rsidR="00B82F90" w:rsidRPr="00CB6A61" w:rsidRDefault="00B82F90" w:rsidP="000A0DDB">
      <w:pPr>
        <w:pStyle w:val="aff"/>
        <w:ind w:left="165" w:hangingChars="75" w:hanging="165"/>
      </w:pPr>
      <w:r>
        <w:rPr>
          <w:rStyle w:val="aff1"/>
        </w:rPr>
        <w:footnoteRef/>
      </w:r>
      <w:r>
        <w:t xml:space="preserve"> </w:t>
      </w:r>
      <w:r w:rsidRPr="00CB6A61">
        <w:rPr>
          <w:rFonts w:hint="eastAsia"/>
        </w:rPr>
        <w:t>實地會</w:t>
      </w:r>
      <w:proofErr w:type="gramStart"/>
      <w:r w:rsidRPr="00CB6A61">
        <w:rPr>
          <w:rFonts w:hint="eastAsia"/>
        </w:rPr>
        <w:t>勘</w:t>
      </w:r>
      <w:proofErr w:type="gramEnd"/>
      <w:r w:rsidRPr="00CB6A61">
        <w:rPr>
          <w:rFonts w:hint="eastAsia"/>
        </w:rPr>
        <w:t>、資料蒐集、評選、業務計畫、洽業主報價、調查市價、徵信市價、核定底價、議價、協議記錄、</w:t>
      </w:r>
      <w:proofErr w:type="gramStart"/>
      <w:r w:rsidRPr="00CB6A61">
        <w:rPr>
          <w:rFonts w:hint="eastAsia"/>
        </w:rPr>
        <w:t>複</w:t>
      </w:r>
      <w:proofErr w:type="gramEnd"/>
      <w:r w:rsidRPr="00CB6A61">
        <w:rPr>
          <w:rFonts w:hint="eastAsia"/>
        </w:rPr>
        <w:t>丈</w:t>
      </w:r>
      <w:proofErr w:type="gramStart"/>
      <w:r w:rsidRPr="00CB6A61">
        <w:rPr>
          <w:rFonts w:hint="eastAsia"/>
        </w:rPr>
        <w:t>鑑</w:t>
      </w:r>
      <w:proofErr w:type="gramEnd"/>
      <w:r w:rsidRPr="00CB6A61">
        <w:rPr>
          <w:rFonts w:hint="eastAsia"/>
        </w:rPr>
        <w:t>界、訂約付四成款、產權移轉、驗收、</w:t>
      </w:r>
      <w:proofErr w:type="gramStart"/>
      <w:r w:rsidRPr="00CB6A61">
        <w:rPr>
          <w:rFonts w:hint="eastAsia"/>
        </w:rPr>
        <w:t>結付尾款</w:t>
      </w:r>
      <w:proofErr w:type="gramEnd"/>
      <w:r>
        <w:rPr>
          <w:rFonts w:hint="eastAsia"/>
        </w:rPr>
        <w:t>。</w:t>
      </w:r>
    </w:p>
  </w:footnote>
  <w:footnote w:id="2">
    <w:p w:rsidR="00B82F90" w:rsidRPr="00A53201" w:rsidRDefault="00B82F90" w:rsidP="0099233F">
      <w:pPr>
        <w:pStyle w:val="aff"/>
      </w:pPr>
      <w:r>
        <w:rPr>
          <w:rStyle w:val="aff1"/>
        </w:rPr>
        <w:footnoteRef/>
      </w:r>
      <w:r>
        <w:t xml:space="preserve"> </w:t>
      </w:r>
      <w:r w:rsidRPr="00A53201">
        <w:rPr>
          <w:rFonts w:hint="eastAsia"/>
        </w:rPr>
        <w:t>嘉義縣政府</w:t>
      </w:r>
      <w:r w:rsidRPr="0084621A">
        <w:rPr>
          <w:rFonts w:hint="eastAsia"/>
        </w:rPr>
        <w:t>63年4月11日</w:t>
      </w:r>
      <w:r w:rsidRPr="00A53201">
        <w:rPr>
          <w:rFonts w:hint="eastAsia"/>
        </w:rPr>
        <w:t>嘉建都字第26680號公</w:t>
      </w:r>
      <w:r>
        <w:rPr>
          <w:rFonts w:hint="eastAsia"/>
        </w:rPr>
        <w:t>告</w:t>
      </w:r>
      <w:r w:rsidRPr="00A53201">
        <w:rPr>
          <w:rFonts w:hint="eastAsia"/>
        </w:rPr>
        <w:t>實施</w:t>
      </w:r>
      <w:r>
        <w:rPr>
          <w:rFonts w:hint="eastAsia"/>
        </w:rPr>
        <w:t>。</w:t>
      </w:r>
    </w:p>
  </w:footnote>
  <w:footnote w:id="3">
    <w:p w:rsidR="00B82F90" w:rsidRPr="00CF2034" w:rsidRDefault="00B82F90" w:rsidP="000A0DDB">
      <w:pPr>
        <w:pStyle w:val="aff"/>
        <w:ind w:left="220" w:hangingChars="100" w:hanging="220"/>
      </w:pPr>
      <w:r>
        <w:rPr>
          <w:rStyle w:val="aff1"/>
        </w:rPr>
        <w:footnoteRef/>
      </w:r>
      <w:r>
        <w:t xml:space="preserve"> </w:t>
      </w:r>
      <w:r>
        <w:rPr>
          <w:rFonts w:hint="eastAsia"/>
        </w:rPr>
        <w:t>嘉義縣嘉義地政事務所</w:t>
      </w:r>
      <w:r w:rsidRPr="00CF2034">
        <w:rPr>
          <w:rFonts w:hint="eastAsia"/>
        </w:rPr>
        <w:t>67年8月16日</w:t>
      </w:r>
      <w:r>
        <w:rPr>
          <w:rFonts w:hint="eastAsia"/>
        </w:rPr>
        <w:t>67</w:t>
      </w:r>
      <w:proofErr w:type="gramStart"/>
      <w:r w:rsidRPr="00CF2034">
        <w:rPr>
          <w:rFonts w:hint="eastAsia"/>
        </w:rPr>
        <w:t>嘉地</w:t>
      </w:r>
      <w:proofErr w:type="gramEnd"/>
      <w:r w:rsidRPr="00CF2034">
        <w:rPr>
          <w:rFonts w:hint="eastAsia"/>
        </w:rPr>
        <w:t>三字第6175號函</w:t>
      </w:r>
      <w:r>
        <w:rPr>
          <w:rFonts w:hint="eastAsia"/>
        </w:rPr>
        <w:t>、</w:t>
      </w:r>
      <w:r w:rsidRPr="00CF2034">
        <w:rPr>
          <w:rFonts w:hint="eastAsia"/>
        </w:rPr>
        <w:t>67年8月29日</w:t>
      </w:r>
      <w:r>
        <w:rPr>
          <w:rFonts w:hint="eastAsia"/>
        </w:rPr>
        <w:t>67</w:t>
      </w:r>
      <w:proofErr w:type="gramStart"/>
      <w:r w:rsidRPr="00CF2034">
        <w:rPr>
          <w:rFonts w:hint="eastAsia"/>
        </w:rPr>
        <w:t>嘉地</w:t>
      </w:r>
      <w:proofErr w:type="gramEnd"/>
      <w:r w:rsidRPr="00CF2034">
        <w:rPr>
          <w:rFonts w:hint="eastAsia"/>
        </w:rPr>
        <w:t>三字第5502號函</w:t>
      </w:r>
      <w:r>
        <w:rPr>
          <w:rFonts w:hint="eastAsia"/>
        </w:rPr>
        <w:t>。</w:t>
      </w:r>
    </w:p>
  </w:footnote>
  <w:footnote w:id="4">
    <w:p w:rsidR="00B82F90" w:rsidRPr="007E0D94" w:rsidRDefault="00B82F90" w:rsidP="000A0DDB">
      <w:pPr>
        <w:pStyle w:val="aff"/>
        <w:ind w:left="220" w:hangingChars="100" w:hanging="220"/>
      </w:pPr>
      <w:r>
        <w:rPr>
          <w:rStyle w:val="aff1"/>
        </w:rPr>
        <w:footnoteRef/>
      </w:r>
      <w:r>
        <w:rPr>
          <w:rFonts w:hint="eastAsia"/>
        </w:rPr>
        <w:t xml:space="preserve"> 依「預定土地買賣契約書」之地上物補償費補償：</w:t>
      </w:r>
      <w:r>
        <w:t>1</w:t>
      </w:r>
      <w:r>
        <w:rPr>
          <w:rFonts w:hint="eastAsia"/>
        </w:rPr>
        <w:t>、劉</w:t>
      </w:r>
      <w:r w:rsidR="0046213B">
        <w:rPr>
          <w:rFonts w:hAnsi="標楷體" w:hint="eastAsia"/>
        </w:rPr>
        <w:t>○○</w:t>
      </w:r>
      <w:r>
        <w:t>(</w:t>
      </w:r>
      <w:r>
        <w:rPr>
          <w:rFonts w:hint="eastAsia"/>
        </w:rPr>
        <w:t>菓樹及豬舍</w:t>
      </w:r>
      <w:r>
        <w:t>)</w:t>
      </w:r>
      <w:r>
        <w:rPr>
          <w:rFonts w:hint="eastAsia"/>
        </w:rPr>
        <w:t>：新臺幣</w:t>
      </w:r>
      <w:r>
        <w:rPr>
          <w:rFonts w:hAnsi="標楷體" w:hint="eastAsia"/>
        </w:rPr>
        <w:t>（下同）</w:t>
      </w:r>
      <w:r>
        <w:t>198,540</w:t>
      </w:r>
      <w:r>
        <w:rPr>
          <w:rFonts w:hint="eastAsia"/>
        </w:rPr>
        <w:t>元。</w:t>
      </w:r>
      <w:r>
        <w:t>2</w:t>
      </w:r>
      <w:r>
        <w:rPr>
          <w:rFonts w:hint="eastAsia"/>
        </w:rPr>
        <w:t>、李</w:t>
      </w:r>
      <w:r w:rsidR="0046213B">
        <w:rPr>
          <w:rFonts w:hAnsi="標楷體" w:hint="eastAsia"/>
        </w:rPr>
        <w:t>○○</w:t>
      </w:r>
      <w:r>
        <w:t>(</w:t>
      </w:r>
      <w:r>
        <w:rPr>
          <w:rFonts w:hint="eastAsia"/>
        </w:rPr>
        <w:t>菓樹</w:t>
      </w:r>
      <w:r>
        <w:t>)</w:t>
      </w:r>
      <w:r>
        <w:rPr>
          <w:rFonts w:hint="eastAsia"/>
        </w:rPr>
        <w:t>：</w:t>
      </w:r>
      <w:r>
        <w:t>1,800</w:t>
      </w:r>
      <w:r>
        <w:rPr>
          <w:rFonts w:hint="eastAsia"/>
        </w:rPr>
        <w:t>元。</w:t>
      </w:r>
      <w:r>
        <w:t>3</w:t>
      </w:r>
      <w:r>
        <w:rPr>
          <w:rFonts w:hint="eastAsia"/>
        </w:rPr>
        <w:t>、羅</w:t>
      </w:r>
      <w:r w:rsidR="0046213B">
        <w:rPr>
          <w:rFonts w:hAnsi="標楷體" w:hint="eastAsia"/>
        </w:rPr>
        <w:t>○○</w:t>
      </w:r>
      <w:r>
        <w:rPr>
          <w:rFonts w:hint="eastAsia"/>
        </w:rPr>
        <w:t>、羅</w:t>
      </w:r>
      <w:r w:rsidR="0046213B">
        <w:rPr>
          <w:rFonts w:hAnsi="標楷體" w:hint="eastAsia"/>
        </w:rPr>
        <w:t>○○</w:t>
      </w:r>
      <w:r>
        <w:t>(</w:t>
      </w:r>
      <w:r>
        <w:rPr>
          <w:rFonts w:hint="eastAsia"/>
        </w:rPr>
        <w:t>菓樹</w:t>
      </w:r>
      <w:r>
        <w:t>)</w:t>
      </w:r>
      <w:r>
        <w:rPr>
          <w:rFonts w:hint="eastAsia"/>
        </w:rPr>
        <w:t>：</w:t>
      </w:r>
      <w:r>
        <w:t>2,220</w:t>
      </w:r>
      <w:r>
        <w:rPr>
          <w:rFonts w:hint="eastAsia"/>
        </w:rPr>
        <w:t>元。</w:t>
      </w:r>
      <w:r>
        <w:t>4</w:t>
      </w:r>
      <w:r>
        <w:rPr>
          <w:rFonts w:hint="eastAsia"/>
        </w:rPr>
        <w:t>、羅</w:t>
      </w:r>
      <w:r w:rsidR="0046213B">
        <w:rPr>
          <w:rFonts w:hAnsi="標楷體" w:hint="eastAsia"/>
        </w:rPr>
        <w:t>○○</w:t>
      </w:r>
      <w:r>
        <w:rPr>
          <w:rFonts w:hint="eastAsia"/>
        </w:rPr>
        <w:t>、羅</w:t>
      </w:r>
      <w:r w:rsidR="0046213B">
        <w:rPr>
          <w:rFonts w:hAnsi="標楷體" w:hint="eastAsia"/>
        </w:rPr>
        <w:t>○○</w:t>
      </w:r>
      <w:r>
        <w:t>(</w:t>
      </w:r>
      <w:r>
        <w:rPr>
          <w:rFonts w:hint="eastAsia"/>
        </w:rPr>
        <w:t>菓樹</w:t>
      </w:r>
      <w:r>
        <w:t>)</w:t>
      </w:r>
      <w:r>
        <w:rPr>
          <w:rFonts w:hint="eastAsia"/>
        </w:rPr>
        <w:t>：</w:t>
      </w:r>
      <w:r>
        <w:t>31,632</w:t>
      </w:r>
      <w:r>
        <w:rPr>
          <w:rFonts w:hint="eastAsia"/>
        </w:rPr>
        <w:t>元。</w:t>
      </w:r>
    </w:p>
  </w:footnote>
  <w:footnote w:id="5">
    <w:p w:rsidR="00B82F90" w:rsidRDefault="00B82F90">
      <w:pPr>
        <w:pStyle w:val="aff"/>
      </w:pPr>
      <w:r>
        <w:rPr>
          <w:rStyle w:val="aff1"/>
        </w:rPr>
        <w:footnoteRef/>
      </w:r>
      <w:r>
        <w:t xml:space="preserve"> </w:t>
      </w:r>
      <w:r w:rsidRPr="00445443">
        <w:rPr>
          <w:rFonts w:hint="eastAsia"/>
        </w:rPr>
        <w:t>嘉義縣政府建設局68</w:t>
      </w:r>
      <w:proofErr w:type="gramStart"/>
      <w:r w:rsidRPr="00445443">
        <w:rPr>
          <w:rFonts w:hint="eastAsia"/>
        </w:rPr>
        <w:t>嘉建局使字</w:t>
      </w:r>
      <w:proofErr w:type="gramEnd"/>
      <w:r w:rsidRPr="00445443">
        <w:rPr>
          <w:rFonts w:hint="eastAsia"/>
        </w:rPr>
        <w:t>1772號</w:t>
      </w:r>
      <w:r>
        <w:rPr>
          <w:rFonts w:hint="eastAsia"/>
        </w:rPr>
        <w:t>使用執照。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F4049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0E010C"/>
    <w:multiLevelType w:val="multilevel"/>
    <w:tmpl w:val="BE24E6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099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87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835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3119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4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AF96F3A"/>
    <w:multiLevelType w:val="multilevel"/>
    <w:tmpl w:val="A1A6CA56"/>
    <w:lvl w:ilvl="0">
      <w:start w:val="1"/>
      <w:numFmt w:val="taiwaneseCountingThousand"/>
      <w:lvlText w:val="%1、"/>
      <w:lvlJc w:val="left"/>
      <w:pPr>
        <w:ind w:left="1002" w:hanging="720"/>
      </w:pPr>
      <w:rPr>
        <w:rFonts w:hint="default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1251" w:hanging="480"/>
      </w:pPr>
      <w:rPr>
        <w:rFonts w:hint="eastAsia"/>
        <w:sz w:val="32"/>
        <w:szCs w:val="32"/>
      </w:rPr>
    </w:lvl>
    <w:lvl w:ilvl="2">
      <w:start w:val="1"/>
      <w:numFmt w:val="lowerRoman"/>
      <w:lvlText w:val="%3."/>
      <w:lvlJc w:val="right"/>
      <w:pPr>
        <w:ind w:left="173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1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7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5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3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11" w:hanging="480"/>
      </w:pPr>
      <w:rPr>
        <w:rFonts w:hint="eastAsia"/>
      </w:rPr>
    </w:lvl>
  </w:abstractNum>
  <w:abstractNum w:abstractNumId="8">
    <w:nsid w:val="4FF23009"/>
    <w:multiLevelType w:val="hybridMultilevel"/>
    <w:tmpl w:val="B46656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BA770F"/>
    <w:multiLevelType w:val="hybridMultilevel"/>
    <w:tmpl w:val="F8F090FE"/>
    <w:lvl w:ilvl="0" w:tplc="E0A0E0C8">
      <w:start w:val="1"/>
      <w:numFmt w:val="upperLetter"/>
      <w:pStyle w:val="a5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875A36"/>
    <w:multiLevelType w:val="singleLevel"/>
    <w:tmpl w:val="263AD7B6"/>
    <w:lvl w:ilvl="0">
      <w:start w:val="1"/>
      <w:numFmt w:val="taiwaneseCountingThousand"/>
      <w:lvlText w:val="（%1）"/>
      <w:lvlJc w:val="left"/>
      <w:pPr>
        <w:tabs>
          <w:tab w:val="num" w:pos="818"/>
        </w:tabs>
        <w:ind w:left="818" w:hanging="960"/>
      </w:pPr>
      <w:rPr>
        <w:rFonts w:hint="eastAsia"/>
      </w:rPr>
    </w:lvl>
  </w:abstractNum>
  <w:abstractNum w:abstractNumId="11">
    <w:nsid w:val="56E54857"/>
    <w:multiLevelType w:val="hybridMultilevel"/>
    <w:tmpl w:val="DD243272"/>
    <w:lvl w:ilvl="0" w:tplc="9D2669BE">
      <w:start w:val="1"/>
      <w:numFmt w:val="decimal"/>
      <w:pStyle w:val="a6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"/>
  </w:num>
  <w:num w:numId="21">
    <w:abstractNumId w:val="2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</w:num>
  <w:num w:numId="26">
    <w:abstractNumId w:val="2"/>
  </w:num>
  <w:num w:numId="27">
    <w:abstractNumId w:val="8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1B4F"/>
    <w:rsid w:val="00006961"/>
    <w:rsid w:val="000112BF"/>
    <w:rsid w:val="00012233"/>
    <w:rsid w:val="00017318"/>
    <w:rsid w:val="000173B1"/>
    <w:rsid w:val="0002360A"/>
    <w:rsid w:val="000246F7"/>
    <w:rsid w:val="00024A87"/>
    <w:rsid w:val="00027D3E"/>
    <w:rsid w:val="0003114D"/>
    <w:rsid w:val="00033637"/>
    <w:rsid w:val="00036D76"/>
    <w:rsid w:val="00041CB1"/>
    <w:rsid w:val="000422F2"/>
    <w:rsid w:val="000426BF"/>
    <w:rsid w:val="00044D6A"/>
    <w:rsid w:val="00045422"/>
    <w:rsid w:val="00045892"/>
    <w:rsid w:val="000466CF"/>
    <w:rsid w:val="00046C0F"/>
    <w:rsid w:val="00050478"/>
    <w:rsid w:val="00050F8E"/>
    <w:rsid w:val="000565B9"/>
    <w:rsid w:val="00056904"/>
    <w:rsid w:val="00057992"/>
    <w:rsid w:val="00057F32"/>
    <w:rsid w:val="00062A25"/>
    <w:rsid w:val="00062EC3"/>
    <w:rsid w:val="000632A5"/>
    <w:rsid w:val="00064E41"/>
    <w:rsid w:val="0007034F"/>
    <w:rsid w:val="000719F1"/>
    <w:rsid w:val="00073653"/>
    <w:rsid w:val="00073CB5"/>
    <w:rsid w:val="00073F32"/>
    <w:rsid w:val="0007425C"/>
    <w:rsid w:val="00076682"/>
    <w:rsid w:val="000769B5"/>
    <w:rsid w:val="0007718D"/>
    <w:rsid w:val="00077553"/>
    <w:rsid w:val="00080EBB"/>
    <w:rsid w:val="00081DA3"/>
    <w:rsid w:val="000851A2"/>
    <w:rsid w:val="0008538D"/>
    <w:rsid w:val="0008567D"/>
    <w:rsid w:val="00085F9E"/>
    <w:rsid w:val="000907F4"/>
    <w:rsid w:val="00090FCA"/>
    <w:rsid w:val="00092731"/>
    <w:rsid w:val="0009352E"/>
    <w:rsid w:val="00094F59"/>
    <w:rsid w:val="00096B96"/>
    <w:rsid w:val="0009702D"/>
    <w:rsid w:val="000A0DDB"/>
    <w:rsid w:val="000A12D2"/>
    <w:rsid w:val="000A18E3"/>
    <w:rsid w:val="000A2F3F"/>
    <w:rsid w:val="000A3948"/>
    <w:rsid w:val="000A7105"/>
    <w:rsid w:val="000B0B4A"/>
    <w:rsid w:val="000B0DE7"/>
    <w:rsid w:val="000B279A"/>
    <w:rsid w:val="000B322E"/>
    <w:rsid w:val="000B61D2"/>
    <w:rsid w:val="000B70A7"/>
    <w:rsid w:val="000B73DD"/>
    <w:rsid w:val="000C01B6"/>
    <w:rsid w:val="000C1081"/>
    <w:rsid w:val="000C495F"/>
    <w:rsid w:val="000C64C9"/>
    <w:rsid w:val="000C74EF"/>
    <w:rsid w:val="000D0A9B"/>
    <w:rsid w:val="000D6AEF"/>
    <w:rsid w:val="000E0333"/>
    <w:rsid w:val="000E23FB"/>
    <w:rsid w:val="000E6431"/>
    <w:rsid w:val="000E66D4"/>
    <w:rsid w:val="000E7445"/>
    <w:rsid w:val="000F21A5"/>
    <w:rsid w:val="000F313C"/>
    <w:rsid w:val="001015E8"/>
    <w:rsid w:val="00102B9F"/>
    <w:rsid w:val="001039A3"/>
    <w:rsid w:val="00112577"/>
    <w:rsid w:val="00112637"/>
    <w:rsid w:val="00112ABC"/>
    <w:rsid w:val="001158E7"/>
    <w:rsid w:val="00117E3E"/>
    <w:rsid w:val="0012001E"/>
    <w:rsid w:val="00125137"/>
    <w:rsid w:val="00125764"/>
    <w:rsid w:val="00126A55"/>
    <w:rsid w:val="00127D2F"/>
    <w:rsid w:val="00133F08"/>
    <w:rsid w:val="001345E6"/>
    <w:rsid w:val="001378B0"/>
    <w:rsid w:val="00141119"/>
    <w:rsid w:val="00142E00"/>
    <w:rsid w:val="001434AD"/>
    <w:rsid w:val="00143588"/>
    <w:rsid w:val="0014417D"/>
    <w:rsid w:val="00146498"/>
    <w:rsid w:val="0014690B"/>
    <w:rsid w:val="00147993"/>
    <w:rsid w:val="001513CA"/>
    <w:rsid w:val="00152793"/>
    <w:rsid w:val="00153B7E"/>
    <w:rsid w:val="001545A9"/>
    <w:rsid w:val="00155A2D"/>
    <w:rsid w:val="001563E5"/>
    <w:rsid w:val="00156C48"/>
    <w:rsid w:val="001603B3"/>
    <w:rsid w:val="00161B44"/>
    <w:rsid w:val="001637C7"/>
    <w:rsid w:val="0016480E"/>
    <w:rsid w:val="00164CD7"/>
    <w:rsid w:val="001666ED"/>
    <w:rsid w:val="001674EF"/>
    <w:rsid w:val="00170082"/>
    <w:rsid w:val="00170590"/>
    <w:rsid w:val="00172DB2"/>
    <w:rsid w:val="00173B5C"/>
    <w:rsid w:val="00174297"/>
    <w:rsid w:val="0017653D"/>
    <w:rsid w:val="001768EC"/>
    <w:rsid w:val="00177AAB"/>
    <w:rsid w:val="00180E06"/>
    <w:rsid w:val="001817B3"/>
    <w:rsid w:val="00183014"/>
    <w:rsid w:val="00185745"/>
    <w:rsid w:val="0018692D"/>
    <w:rsid w:val="00187C22"/>
    <w:rsid w:val="001933EF"/>
    <w:rsid w:val="001959C2"/>
    <w:rsid w:val="001A0D37"/>
    <w:rsid w:val="001A29BC"/>
    <w:rsid w:val="001A423E"/>
    <w:rsid w:val="001A46EB"/>
    <w:rsid w:val="001A51E3"/>
    <w:rsid w:val="001A72EC"/>
    <w:rsid w:val="001A7968"/>
    <w:rsid w:val="001B2E98"/>
    <w:rsid w:val="001B3013"/>
    <w:rsid w:val="001B32C0"/>
    <w:rsid w:val="001B3483"/>
    <w:rsid w:val="001B3C1E"/>
    <w:rsid w:val="001B4494"/>
    <w:rsid w:val="001B486A"/>
    <w:rsid w:val="001B7FCA"/>
    <w:rsid w:val="001C089E"/>
    <w:rsid w:val="001C0D8B"/>
    <w:rsid w:val="001C0DA8"/>
    <w:rsid w:val="001C622F"/>
    <w:rsid w:val="001D4AD7"/>
    <w:rsid w:val="001D5017"/>
    <w:rsid w:val="001D7807"/>
    <w:rsid w:val="001D78DC"/>
    <w:rsid w:val="001E0D8A"/>
    <w:rsid w:val="001E229F"/>
    <w:rsid w:val="001E67BA"/>
    <w:rsid w:val="001E74C2"/>
    <w:rsid w:val="001F250D"/>
    <w:rsid w:val="001F48E2"/>
    <w:rsid w:val="001F4F82"/>
    <w:rsid w:val="001F5A48"/>
    <w:rsid w:val="001F6260"/>
    <w:rsid w:val="00200007"/>
    <w:rsid w:val="002017DE"/>
    <w:rsid w:val="002030A5"/>
    <w:rsid w:val="00203131"/>
    <w:rsid w:val="00203327"/>
    <w:rsid w:val="0020622D"/>
    <w:rsid w:val="002071B1"/>
    <w:rsid w:val="00210BB2"/>
    <w:rsid w:val="00212E88"/>
    <w:rsid w:val="00213942"/>
    <w:rsid w:val="00213C9C"/>
    <w:rsid w:val="002147FB"/>
    <w:rsid w:val="00217ECD"/>
    <w:rsid w:val="0022009E"/>
    <w:rsid w:val="002231CA"/>
    <w:rsid w:val="00223241"/>
    <w:rsid w:val="0022425C"/>
    <w:rsid w:val="002246DE"/>
    <w:rsid w:val="002277D7"/>
    <w:rsid w:val="0023076E"/>
    <w:rsid w:val="002344E7"/>
    <w:rsid w:val="00234D86"/>
    <w:rsid w:val="00235E7F"/>
    <w:rsid w:val="002362C7"/>
    <w:rsid w:val="00240F37"/>
    <w:rsid w:val="00243648"/>
    <w:rsid w:val="00243822"/>
    <w:rsid w:val="00244387"/>
    <w:rsid w:val="00245525"/>
    <w:rsid w:val="002477B8"/>
    <w:rsid w:val="00252BC4"/>
    <w:rsid w:val="00253C2D"/>
    <w:rsid w:val="00254014"/>
    <w:rsid w:val="00254B39"/>
    <w:rsid w:val="0025583E"/>
    <w:rsid w:val="00257877"/>
    <w:rsid w:val="00257A60"/>
    <w:rsid w:val="00257B3C"/>
    <w:rsid w:val="002611F8"/>
    <w:rsid w:val="0026188B"/>
    <w:rsid w:val="00263B1B"/>
    <w:rsid w:val="00263EA4"/>
    <w:rsid w:val="0026504D"/>
    <w:rsid w:val="0026552C"/>
    <w:rsid w:val="00265928"/>
    <w:rsid w:val="00265F90"/>
    <w:rsid w:val="002678BA"/>
    <w:rsid w:val="00273942"/>
    <w:rsid w:val="00273A2F"/>
    <w:rsid w:val="00280986"/>
    <w:rsid w:val="002816D4"/>
    <w:rsid w:val="00281ECE"/>
    <w:rsid w:val="002831C7"/>
    <w:rsid w:val="002840C6"/>
    <w:rsid w:val="00286680"/>
    <w:rsid w:val="002910C1"/>
    <w:rsid w:val="00292DDF"/>
    <w:rsid w:val="0029454D"/>
    <w:rsid w:val="00295174"/>
    <w:rsid w:val="00295C0F"/>
    <w:rsid w:val="00296172"/>
    <w:rsid w:val="00296B92"/>
    <w:rsid w:val="002A16AB"/>
    <w:rsid w:val="002A2C22"/>
    <w:rsid w:val="002A5BB1"/>
    <w:rsid w:val="002A5FA7"/>
    <w:rsid w:val="002A6DC6"/>
    <w:rsid w:val="002B02EB"/>
    <w:rsid w:val="002B4C25"/>
    <w:rsid w:val="002B53C3"/>
    <w:rsid w:val="002C0602"/>
    <w:rsid w:val="002D1E4B"/>
    <w:rsid w:val="002D3C65"/>
    <w:rsid w:val="002D4C7B"/>
    <w:rsid w:val="002D5C16"/>
    <w:rsid w:val="002E014B"/>
    <w:rsid w:val="002E3CE4"/>
    <w:rsid w:val="002E6C60"/>
    <w:rsid w:val="002E7176"/>
    <w:rsid w:val="002F0155"/>
    <w:rsid w:val="002F19F2"/>
    <w:rsid w:val="002F2476"/>
    <w:rsid w:val="002F3967"/>
    <w:rsid w:val="002F3DFF"/>
    <w:rsid w:val="002F5E05"/>
    <w:rsid w:val="002F63C6"/>
    <w:rsid w:val="002F718A"/>
    <w:rsid w:val="003055E7"/>
    <w:rsid w:val="00306010"/>
    <w:rsid w:val="00307526"/>
    <w:rsid w:val="00307A76"/>
    <w:rsid w:val="0031448F"/>
    <w:rsid w:val="00314CAE"/>
    <w:rsid w:val="003153B0"/>
    <w:rsid w:val="00315A16"/>
    <w:rsid w:val="00316A98"/>
    <w:rsid w:val="00316FD4"/>
    <w:rsid w:val="00317053"/>
    <w:rsid w:val="0031765F"/>
    <w:rsid w:val="0032109C"/>
    <w:rsid w:val="00322B45"/>
    <w:rsid w:val="00323809"/>
    <w:rsid w:val="00323D41"/>
    <w:rsid w:val="00325414"/>
    <w:rsid w:val="003302F1"/>
    <w:rsid w:val="00333301"/>
    <w:rsid w:val="00334582"/>
    <w:rsid w:val="0033563A"/>
    <w:rsid w:val="00343BF2"/>
    <w:rsid w:val="0034470E"/>
    <w:rsid w:val="00347E63"/>
    <w:rsid w:val="00351D85"/>
    <w:rsid w:val="00351EFE"/>
    <w:rsid w:val="00352DB0"/>
    <w:rsid w:val="00353305"/>
    <w:rsid w:val="00353B44"/>
    <w:rsid w:val="0035688F"/>
    <w:rsid w:val="003577EC"/>
    <w:rsid w:val="00361063"/>
    <w:rsid w:val="003616D8"/>
    <w:rsid w:val="003632A1"/>
    <w:rsid w:val="00363422"/>
    <w:rsid w:val="0036349F"/>
    <w:rsid w:val="0036514B"/>
    <w:rsid w:val="0037094A"/>
    <w:rsid w:val="00371ED3"/>
    <w:rsid w:val="00372FFC"/>
    <w:rsid w:val="0037330C"/>
    <w:rsid w:val="00375013"/>
    <w:rsid w:val="0037728A"/>
    <w:rsid w:val="003776B3"/>
    <w:rsid w:val="00380B7D"/>
    <w:rsid w:val="00380DD2"/>
    <w:rsid w:val="00381A99"/>
    <w:rsid w:val="003829C2"/>
    <w:rsid w:val="003830B2"/>
    <w:rsid w:val="00384724"/>
    <w:rsid w:val="003859AC"/>
    <w:rsid w:val="00387BE8"/>
    <w:rsid w:val="00387E24"/>
    <w:rsid w:val="003919B7"/>
    <w:rsid w:val="00391D57"/>
    <w:rsid w:val="00392292"/>
    <w:rsid w:val="00393880"/>
    <w:rsid w:val="00394F45"/>
    <w:rsid w:val="003954B1"/>
    <w:rsid w:val="00397555"/>
    <w:rsid w:val="003A468D"/>
    <w:rsid w:val="003A5927"/>
    <w:rsid w:val="003A76EF"/>
    <w:rsid w:val="003B0C0A"/>
    <w:rsid w:val="003B1017"/>
    <w:rsid w:val="003B3C07"/>
    <w:rsid w:val="003B4692"/>
    <w:rsid w:val="003B46ED"/>
    <w:rsid w:val="003B6081"/>
    <w:rsid w:val="003B6775"/>
    <w:rsid w:val="003B67D3"/>
    <w:rsid w:val="003B779B"/>
    <w:rsid w:val="003C0158"/>
    <w:rsid w:val="003C24D7"/>
    <w:rsid w:val="003C5AAD"/>
    <w:rsid w:val="003C5FE2"/>
    <w:rsid w:val="003C6054"/>
    <w:rsid w:val="003C639A"/>
    <w:rsid w:val="003D0435"/>
    <w:rsid w:val="003D05FB"/>
    <w:rsid w:val="003D1932"/>
    <w:rsid w:val="003D1B16"/>
    <w:rsid w:val="003D3ABE"/>
    <w:rsid w:val="003D45BF"/>
    <w:rsid w:val="003D508A"/>
    <w:rsid w:val="003D537F"/>
    <w:rsid w:val="003D7B75"/>
    <w:rsid w:val="003E0208"/>
    <w:rsid w:val="003E0B2F"/>
    <w:rsid w:val="003E1C3B"/>
    <w:rsid w:val="003E373C"/>
    <w:rsid w:val="003E4450"/>
    <w:rsid w:val="003E4B57"/>
    <w:rsid w:val="003E5063"/>
    <w:rsid w:val="003F2180"/>
    <w:rsid w:val="003F27E1"/>
    <w:rsid w:val="003F3121"/>
    <w:rsid w:val="003F437A"/>
    <w:rsid w:val="003F5C2B"/>
    <w:rsid w:val="004008F7"/>
    <w:rsid w:val="00402240"/>
    <w:rsid w:val="004023E9"/>
    <w:rsid w:val="0040331F"/>
    <w:rsid w:val="00403AA4"/>
    <w:rsid w:val="0040454A"/>
    <w:rsid w:val="00406A38"/>
    <w:rsid w:val="0041298F"/>
    <w:rsid w:val="00413F83"/>
    <w:rsid w:val="0041490C"/>
    <w:rsid w:val="004155B6"/>
    <w:rsid w:val="00416191"/>
    <w:rsid w:val="00416721"/>
    <w:rsid w:val="00417CBE"/>
    <w:rsid w:val="00421EF0"/>
    <w:rsid w:val="004224FA"/>
    <w:rsid w:val="00423D07"/>
    <w:rsid w:val="00427936"/>
    <w:rsid w:val="00427E1C"/>
    <w:rsid w:val="004303C1"/>
    <w:rsid w:val="004375D5"/>
    <w:rsid w:val="0044346F"/>
    <w:rsid w:val="00443C55"/>
    <w:rsid w:val="00444C46"/>
    <w:rsid w:val="00445443"/>
    <w:rsid w:val="00446A67"/>
    <w:rsid w:val="004503FA"/>
    <w:rsid w:val="004516A4"/>
    <w:rsid w:val="00453EB6"/>
    <w:rsid w:val="00453FF6"/>
    <w:rsid w:val="0045764E"/>
    <w:rsid w:val="0046068A"/>
    <w:rsid w:val="004616A4"/>
    <w:rsid w:val="0046213B"/>
    <w:rsid w:val="00463F23"/>
    <w:rsid w:val="00464CF3"/>
    <w:rsid w:val="0046520A"/>
    <w:rsid w:val="004672AB"/>
    <w:rsid w:val="004714FE"/>
    <w:rsid w:val="004717D7"/>
    <w:rsid w:val="00472BFF"/>
    <w:rsid w:val="00475348"/>
    <w:rsid w:val="00477BAA"/>
    <w:rsid w:val="00480013"/>
    <w:rsid w:val="00480508"/>
    <w:rsid w:val="00481F1E"/>
    <w:rsid w:val="00486D74"/>
    <w:rsid w:val="004916A8"/>
    <w:rsid w:val="00495053"/>
    <w:rsid w:val="00495C3D"/>
    <w:rsid w:val="004A1F59"/>
    <w:rsid w:val="004A29BE"/>
    <w:rsid w:val="004A3225"/>
    <w:rsid w:val="004A33EE"/>
    <w:rsid w:val="004A3494"/>
    <w:rsid w:val="004A3AA8"/>
    <w:rsid w:val="004B13C7"/>
    <w:rsid w:val="004B5AB8"/>
    <w:rsid w:val="004B64FF"/>
    <w:rsid w:val="004B778F"/>
    <w:rsid w:val="004B7D16"/>
    <w:rsid w:val="004C005E"/>
    <w:rsid w:val="004C0609"/>
    <w:rsid w:val="004C1315"/>
    <w:rsid w:val="004C5267"/>
    <w:rsid w:val="004C7ECA"/>
    <w:rsid w:val="004D141F"/>
    <w:rsid w:val="004D1F05"/>
    <w:rsid w:val="004D2742"/>
    <w:rsid w:val="004D3618"/>
    <w:rsid w:val="004D3E43"/>
    <w:rsid w:val="004D6310"/>
    <w:rsid w:val="004D7330"/>
    <w:rsid w:val="004E0062"/>
    <w:rsid w:val="004E03A4"/>
    <w:rsid w:val="004E05A1"/>
    <w:rsid w:val="004E17DB"/>
    <w:rsid w:val="004E1871"/>
    <w:rsid w:val="004E2138"/>
    <w:rsid w:val="004E4E7F"/>
    <w:rsid w:val="004E7CBE"/>
    <w:rsid w:val="004F00BE"/>
    <w:rsid w:val="004F472A"/>
    <w:rsid w:val="004F4F5A"/>
    <w:rsid w:val="004F5E57"/>
    <w:rsid w:val="004F6710"/>
    <w:rsid w:val="004F6D6E"/>
    <w:rsid w:val="00500C3E"/>
    <w:rsid w:val="00502849"/>
    <w:rsid w:val="00504334"/>
    <w:rsid w:val="00504551"/>
    <w:rsid w:val="0050498D"/>
    <w:rsid w:val="00506188"/>
    <w:rsid w:val="005104D7"/>
    <w:rsid w:val="00510B9E"/>
    <w:rsid w:val="00522C68"/>
    <w:rsid w:val="00526A44"/>
    <w:rsid w:val="00527236"/>
    <w:rsid w:val="00536BC2"/>
    <w:rsid w:val="0053790A"/>
    <w:rsid w:val="00541ACD"/>
    <w:rsid w:val="005425E1"/>
    <w:rsid w:val="005427C5"/>
    <w:rsid w:val="00542C03"/>
    <w:rsid w:val="00542CF6"/>
    <w:rsid w:val="0054303C"/>
    <w:rsid w:val="005465F7"/>
    <w:rsid w:val="00551A9E"/>
    <w:rsid w:val="005529D4"/>
    <w:rsid w:val="00553951"/>
    <w:rsid w:val="00553C03"/>
    <w:rsid w:val="005554C8"/>
    <w:rsid w:val="005560E7"/>
    <w:rsid w:val="00556F32"/>
    <w:rsid w:val="00557A08"/>
    <w:rsid w:val="00557C2A"/>
    <w:rsid w:val="0056220A"/>
    <w:rsid w:val="00563692"/>
    <w:rsid w:val="0056560C"/>
    <w:rsid w:val="00571679"/>
    <w:rsid w:val="00575F82"/>
    <w:rsid w:val="00576D19"/>
    <w:rsid w:val="00577B8C"/>
    <w:rsid w:val="00577BBE"/>
    <w:rsid w:val="00580D87"/>
    <w:rsid w:val="005844E7"/>
    <w:rsid w:val="005877B7"/>
    <w:rsid w:val="00590013"/>
    <w:rsid w:val="005908B8"/>
    <w:rsid w:val="005925F6"/>
    <w:rsid w:val="00593500"/>
    <w:rsid w:val="00594D2C"/>
    <w:rsid w:val="0059512E"/>
    <w:rsid w:val="0059610B"/>
    <w:rsid w:val="005A0BF7"/>
    <w:rsid w:val="005A463A"/>
    <w:rsid w:val="005A6344"/>
    <w:rsid w:val="005A6DD2"/>
    <w:rsid w:val="005B6BA2"/>
    <w:rsid w:val="005C385D"/>
    <w:rsid w:val="005C3CC6"/>
    <w:rsid w:val="005C5A46"/>
    <w:rsid w:val="005C66B1"/>
    <w:rsid w:val="005C6DAA"/>
    <w:rsid w:val="005C78AC"/>
    <w:rsid w:val="005D047E"/>
    <w:rsid w:val="005D3184"/>
    <w:rsid w:val="005D3B20"/>
    <w:rsid w:val="005D5B93"/>
    <w:rsid w:val="005E1771"/>
    <w:rsid w:val="005E4062"/>
    <w:rsid w:val="005E4759"/>
    <w:rsid w:val="005E5C68"/>
    <w:rsid w:val="005E65C0"/>
    <w:rsid w:val="005E77BF"/>
    <w:rsid w:val="005F0390"/>
    <w:rsid w:val="005F0F3A"/>
    <w:rsid w:val="005F16FF"/>
    <w:rsid w:val="005F3FFA"/>
    <w:rsid w:val="005F4186"/>
    <w:rsid w:val="00600D89"/>
    <w:rsid w:val="00604949"/>
    <w:rsid w:val="006072CD"/>
    <w:rsid w:val="00612023"/>
    <w:rsid w:val="00612088"/>
    <w:rsid w:val="00614190"/>
    <w:rsid w:val="006163B6"/>
    <w:rsid w:val="0062047D"/>
    <w:rsid w:val="00620BE9"/>
    <w:rsid w:val="006212BE"/>
    <w:rsid w:val="00621C18"/>
    <w:rsid w:val="00622A99"/>
    <w:rsid w:val="00622E67"/>
    <w:rsid w:val="00624905"/>
    <w:rsid w:val="006258F5"/>
    <w:rsid w:val="00625B1E"/>
    <w:rsid w:val="0062627A"/>
    <w:rsid w:val="00626B57"/>
    <w:rsid w:val="00626EDC"/>
    <w:rsid w:val="00632673"/>
    <w:rsid w:val="0064002C"/>
    <w:rsid w:val="00643922"/>
    <w:rsid w:val="00645356"/>
    <w:rsid w:val="00645A92"/>
    <w:rsid w:val="006470EC"/>
    <w:rsid w:val="00647AFE"/>
    <w:rsid w:val="00651FDB"/>
    <w:rsid w:val="006542D6"/>
    <w:rsid w:val="006555CA"/>
    <w:rsid w:val="0065598E"/>
    <w:rsid w:val="00655A4F"/>
    <w:rsid w:val="00655AF2"/>
    <w:rsid w:val="00655BC5"/>
    <w:rsid w:val="006568BE"/>
    <w:rsid w:val="0066025D"/>
    <w:rsid w:val="0066091A"/>
    <w:rsid w:val="00662B5F"/>
    <w:rsid w:val="00662C46"/>
    <w:rsid w:val="00663591"/>
    <w:rsid w:val="00667986"/>
    <w:rsid w:val="006701C0"/>
    <w:rsid w:val="006728D8"/>
    <w:rsid w:val="00672E36"/>
    <w:rsid w:val="006773EC"/>
    <w:rsid w:val="00680504"/>
    <w:rsid w:val="00681CD9"/>
    <w:rsid w:val="00683E30"/>
    <w:rsid w:val="00687024"/>
    <w:rsid w:val="00690107"/>
    <w:rsid w:val="006918C2"/>
    <w:rsid w:val="0069245B"/>
    <w:rsid w:val="00692B52"/>
    <w:rsid w:val="006936F2"/>
    <w:rsid w:val="006943DA"/>
    <w:rsid w:val="00695E22"/>
    <w:rsid w:val="006966D4"/>
    <w:rsid w:val="006A0DA2"/>
    <w:rsid w:val="006A0E5D"/>
    <w:rsid w:val="006A19FC"/>
    <w:rsid w:val="006A2286"/>
    <w:rsid w:val="006A24B1"/>
    <w:rsid w:val="006A27D9"/>
    <w:rsid w:val="006A2A25"/>
    <w:rsid w:val="006B6D99"/>
    <w:rsid w:val="006B7093"/>
    <w:rsid w:val="006B7417"/>
    <w:rsid w:val="006C1CBF"/>
    <w:rsid w:val="006C1F7A"/>
    <w:rsid w:val="006C2F4F"/>
    <w:rsid w:val="006C2FFD"/>
    <w:rsid w:val="006C31BB"/>
    <w:rsid w:val="006C4830"/>
    <w:rsid w:val="006C6294"/>
    <w:rsid w:val="006C67BE"/>
    <w:rsid w:val="006D3691"/>
    <w:rsid w:val="006D36D6"/>
    <w:rsid w:val="006D459D"/>
    <w:rsid w:val="006D5C1E"/>
    <w:rsid w:val="006E0BBA"/>
    <w:rsid w:val="006E0D52"/>
    <w:rsid w:val="006E2665"/>
    <w:rsid w:val="006E519B"/>
    <w:rsid w:val="006E58E4"/>
    <w:rsid w:val="006E5EF0"/>
    <w:rsid w:val="006E6881"/>
    <w:rsid w:val="006F2070"/>
    <w:rsid w:val="006F21C3"/>
    <w:rsid w:val="006F3563"/>
    <w:rsid w:val="006F42B9"/>
    <w:rsid w:val="006F6103"/>
    <w:rsid w:val="006F762B"/>
    <w:rsid w:val="00700C17"/>
    <w:rsid w:val="00704168"/>
    <w:rsid w:val="00704E00"/>
    <w:rsid w:val="00705BAB"/>
    <w:rsid w:val="007065DE"/>
    <w:rsid w:val="00710DC1"/>
    <w:rsid w:val="007170BF"/>
    <w:rsid w:val="00717E14"/>
    <w:rsid w:val="007209E7"/>
    <w:rsid w:val="00723B69"/>
    <w:rsid w:val="00726182"/>
    <w:rsid w:val="00726686"/>
    <w:rsid w:val="00727635"/>
    <w:rsid w:val="00732329"/>
    <w:rsid w:val="00732ACB"/>
    <w:rsid w:val="007337CA"/>
    <w:rsid w:val="00733F81"/>
    <w:rsid w:val="00734CE4"/>
    <w:rsid w:val="00735123"/>
    <w:rsid w:val="00735AEF"/>
    <w:rsid w:val="0073717F"/>
    <w:rsid w:val="00741837"/>
    <w:rsid w:val="00741AB6"/>
    <w:rsid w:val="007453E6"/>
    <w:rsid w:val="0074659A"/>
    <w:rsid w:val="00746D16"/>
    <w:rsid w:val="007477B6"/>
    <w:rsid w:val="0075244F"/>
    <w:rsid w:val="00752648"/>
    <w:rsid w:val="007607F4"/>
    <w:rsid w:val="00761E1E"/>
    <w:rsid w:val="00762CE4"/>
    <w:rsid w:val="007703E5"/>
    <w:rsid w:val="00771528"/>
    <w:rsid w:val="0077309D"/>
    <w:rsid w:val="00773C13"/>
    <w:rsid w:val="007774EE"/>
    <w:rsid w:val="00781026"/>
    <w:rsid w:val="00781822"/>
    <w:rsid w:val="00783F21"/>
    <w:rsid w:val="00784F5E"/>
    <w:rsid w:val="00787159"/>
    <w:rsid w:val="0079043A"/>
    <w:rsid w:val="00791668"/>
    <w:rsid w:val="00791AA1"/>
    <w:rsid w:val="007921A5"/>
    <w:rsid w:val="00792947"/>
    <w:rsid w:val="0079465A"/>
    <w:rsid w:val="00796BBE"/>
    <w:rsid w:val="0079723A"/>
    <w:rsid w:val="00797C1A"/>
    <w:rsid w:val="007A3793"/>
    <w:rsid w:val="007B32DF"/>
    <w:rsid w:val="007B4DED"/>
    <w:rsid w:val="007B5BA3"/>
    <w:rsid w:val="007C1BA2"/>
    <w:rsid w:val="007C2B48"/>
    <w:rsid w:val="007C6059"/>
    <w:rsid w:val="007C67B3"/>
    <w:rsid w:val="007C6E75"/>
    <w:rsid w:val="007D20E9"/>
    <w:rsid w:val="007D322E"/>
    <w:rsid w:val="007D4949"/>
    <w:rsid w:val="007D5C4F"/>
    <w:rsid w:val="007D7768"/>
    <w:rsid w:val="007D7881"/>
    <w:rsid w:val="007D7A9E"/>
    <w:rsid w:val="007D7E3A"/>
    <w:rsid w:val="007E0D94"/>
    <w:rsid w:val="007E0E10"/>
    <w:rsid w:val="007E2F6F"/>
    <w:rsid w:val="007E4768"/>
    <w:rsid w:val="007E777B"/>
    <w:rsid w:val="007F2070"/>
    <w:rsid w:val="007F221A"/>
    <w:rsid w:val="007F31A2"/>
    <w:rsid w:val="007F4AE0"/>
    <w:rsid w:val="007F559D"/>
    <w:rsid w:val="007F63C1"/>
    <w:rsid w:val="007F660C"/>
    <w:rsid w:val="0080262C"/>
    <w:rsid w:val="00803266"/>
    <w:rsid w:val="00804318"/>
    <w:rsid w:val="008053F5"/>
    <w:rsid w:val="00807887"/>
    <w:rsid w:val="00807AF7"/>
    <w:rsid w:val="00810198"/>
    <w:rsid w:val="008103F2"/>
    <w:rsid w:val="00815440"/>
    <w:rsid w:val="00815DA8"/>
    <w:rsid w:val="00820AC2"/>
    <w:rsid w:val="0082194D"/>
    <w:rsid w:val="008221F9"/>
    <w:rsid w:val="00822448"/>
    <w:rsid w:val="008234E0"/>
    <w:rsid w:val="00823875"/>
    <w:rsid w:val="008240D7"/>
    <w:rsid w:val="00825809"/>
    <w:rsid w:val="00826EF5"/>
    <w:rsid w:val="00831693"/>
    <w:rsid w:val="00832647"/>
    <w:rsid w:val="0083591B"/>
    <w:rsid w:val="00835CD1"/>
    <w:rsid w:val="008368D5"/>
    <w:rsid w:val="00840104"/>
    <w:rsid w:val="00840C1F"/>
    <w:rsid w:val="008411C9"/>
    <w:rsid w:val="00841FC5"/>
    <w:rsid w:val="00845709"/>
    <w:rsid w:val="008458D9"/>
    <w:rsid w:val="0084621A"/>
    <w:rsid w:val="00850BA8"/>
    <w:rsid w:val="00854981"/>
    <w:rsid w:val="00854BD4"/>
    <w:rsid w:val="00855C31"/>
    <w:rsid w:val="008576BD"/>
    <w:rsid w:val="00860463"/>
    <w:rsid w:val="008647CF"/>
    <w:rsid w:val="00866AF9"/>
    <w:rsid w:val="00867667"/>
    <w:rsid w:val="0087148C"/>
    <w:rsid w:val="008733DA"/>
    <w:rsid w:val="008742A5"/>
    <w:rsid w:val="00882546"/>
    <w:rsid w:val="00882C12"/>
    <w:rsid w:val="00883BC1"/>
    <w:rsid w:val="008850E4"/>
    <w:rsid w:val="00885A51"/>
    <w:rsid w:val="00885CC5"/>
    <w:rsid w:val="008879C7"/>
    <w:rsid w:val="00892FC1"/>
    <w:rsid w:val="008939AB"/>
    <w:rsid w:val="00895FBF"/>
    <w:rsid w:val="0089621C"/>
    <w:rsid w:val="008965F7"/>
    <w:rsid w:val="008A12F5"/>
    <w:rsid w:val="008A141F"/>
    <w:rsid w:val="008A1E75"/>
    <w:rsid w:val="008A4232"/>
    <w:rsid w:val="008A634A"/>
    <w:rsid w:val="008B1587"/>
    <w:rsid w:val="008B1B01"/>
    <w:rsid w:val="008B277B"/>
    <w:rsid w:val="008B3BCD"/>
    <w:rsid w:val="008B408D"/>
    <w:rsid w:val="008B4E2A"/>
    <w:rsid w:val="008B6DF8"/>
    <w:rsid w:val="008C106C"/>
    <w:rsid w:val="008C10F1"/>
    <w:rsid w:val="008C1926"/>
    <w:rsid w:val="008C1E99"/>
    <w:rsid w:val="008C2086"/>
    <w:rsid w:val="008C2E1C"/>
    <w:rsid w:val="008C5675"/>
    <w:rsid w:val="008D14A2"/>
    <w:rsid w:val="008D5389"/>
    <w:rsid w:val="008E0085"/>
    <w:rsid w:val="008E12BB"/>
    <w:rsid w:val="008E1FCB"/>
    <w:rsid w:val="008E2694"/>
    <w:rsid w:val="008E2AA6"/>
    <w:rsid w:val="008E311B"/>
    <w:rsid w:val="008F46E7"/>
    <w:rsid w:val="008F6F0B"/>
    <w:rsid w:val="00905A47"/>
    <w:rsid w:val="009078F8"/>
    <w:rsid w:val="00907BA7"/>
    <w:rsid w:val="00907ECE"/>
    <w:rsid w:val="00907FAC"/>
    <w:rsid w:val="0091064E"/>
    <w:rsid w:val="00911FC5"/>
    <w:rsid w:val="00913426"/>
    <w:rsid w:val="009151A3"/>
    <w:rsid w:val="009154DF"/>
    <w:rsid w:val="009159B8"/>
    <w:rsid w:val="009172E7"/>
    <w:rsid w:val="00931027"/>
    <w:rsid w:val="00931A10"/>
    <w:rsid w:val="009332BB"/>
    <w:rsid w:val="00935908"/>
    <w:rsid w:val="0093774F"/>
    <w:rsid w:val="009412F1"/>
    <w:rsid w:val="00941EC0"/>
    <w:rsid w:val="00943B4F"/>
    <w:rsid w:val="00944C58"/>
    <w:rsid w:val="009453C5"/>
    <w:rsid w:val="009458C5"/>
    <w:rsid w:val="00947967"/>
    <w:rsid w:val="00955201"/>
    <w:rsid w:val="009565E4"/>
    <w:rsid w:val="00964409"/>
    <w:rsid w:val="00965200"/>
    <w:rsid w:val="009662BD"/>
    <w:rsid w:val="009668B3"/>
    <w:rsid w:val="00967A8A"/>
    <w:rsid w:val="00971471"/>
    <w:rsid w:val="00976AD6"/>
    <w:rsid w:val="0098073F"/>
    <w:rsid w:val="009849C2"/>
    <w:rsid w:val="00984D24"/>
    <w:rsid w:val="009858EB"/>
    <w:rsid w:val="0099156C"/>
    <w:rsid w:val="0099233F"/>
    <w:rsid w:val="00992A98"/>
    <w:rsid w:val="009956A1"/>
    <w:rsid w:val="0099700E"/>
    <w:rsid w:val="009A0613"/>
    <w:rsid w:val="009A066F"/>
    <w:rsid w:val="009A25E0"/>
    <w:rsid w:val="009A317F"/>
    <w:rsid w:val="009A3BC7"/>
    <w:rsid w:val="009A3F47"/>
    <w:rsid w:val="009B0046"/>
    <w:rsid w:val="009B5BBD"/>
    <w:rsid w:val="009B6A10"/>
    <w:rsid w:val="009B7EEE"/>
    <w:rsid w:val="009C1440"/>
    <w:rsid w:val="009C2107"/>
    <w:rsid w:val="009C2EF4"/>
    <w:rsid w:val="009C3F05"/>
    <w:rsid w:val="009C4C39"/>
    <w:rsid w:val="009C526F"/>
    <w:rsid w:val="009C5D9E"/>
    <w:rsid w:val="009C7508"/>
    <w:rsid w:val="009D2C3E"/>
    <w:rsid w:val="009D76B8"/>
    <w:rsid w:val="009E0625"/>
    <w:rsid w:val="009E23AC"/>
    <w:rsid w:val="009E3034"/>
    <w:rsid w:val="009E549F"/>
    <w:rsid w:val="009E7BC0"/>
    <w:rsid w:val="009F2550"/>
    <w:rsid w:val="009F28A8"/>
    <w:rsid w:val="009F296E"/>
    <w:rsid w:val="009F473E"/>
    <w:rsid w:val="009F4ED3"/>
    <w:rsid w:val="009F5606"/>
    <w:rsid w:val="009F6246"/>
    <w:rsid w:val="009F682A"/>
    <w:rsid w:val="009F6FCC"/>
    <w:rsid w:val="009F727D"/>
    <w:rsid w:val="009F79C7"/>
    <w:rsid w:val="00A0221C"/>
    <w:rsid w:val="00A022BE"/>
    <w:rsid w:val="00A02E8A"/>
    <w:rsid w:val="00A0416A"/>
    <w:rsid w:val="00A0577B"/>
    <w:rsid w:val="00A07B4B"/>
    <w:rsid w:val="00A12A88"/>
    <w:rsid w:val="00A13738"/>
    <w:rsid w:val="00A2151F"/>
    <w:rsid w:val="00A21D00"/>
    <w:rsid w:val="00A23413"/>
    <w:rsid w:val="00A24417"/>
    <w:rsid w:val="00A24C95"/>
    <w:rsid w:val="00A2599A"/>
    <w:rsid w:val="00A26094"/>
    <w:rsid w:val="00A26E82"/>
    <w:rsid w:val="00A276B8"/>
    <w:rsid w:val="00A301BF"/>
    <w:rsid w:val="00A302B2"/>
    <w:rsid w:val="00A30E48"/>
    <w:rsid w:val="00A331B4"/>
    <w:rsid w:val="00A3484E"/>
    <w:rsid w:val="00A34E18"/>
    <w:rsid w:val="00A356D3"/>
    <w:rsid w:val="00A356DD"/>
    <w:rsid w:val="00A36ADA"/>
    <w:rsid w:val="00A4325C"/>
    <w:rsid w:val="00A438D8"/>
    <w:rsid w:val="00A473F5"/>
    <w:rsid w:val="00A476A8"/>
    <w:rsid w:val="00A51F9D"/>
    <w:rsid w:val="00A53201"/>
    <w:rsid w:val="00A5416A"/>
    <w:rsid w:val="00A639F4"/>
    <w:rsid w:val="00A63A40"/>
    <w:rsid w:val="00A65D9A"/>
    <w:rsid w:val="00A67515"/>
    <w:rsid w:val="00A722F5"/>
    <w:rsid w:val="00A72C0D"/>
    <w:rsid w:val="00A73E4E"/>
    <w:rsid w:val="00A775B5"/>
    <w:rsid w:val="00A8136F"/>
    <w:rsid w:val="00A81A32"/>
    <w:rsid w:val="00A81E30"/>
    <w:rsid w:val="00A835BD"/>
    <w:rsid w:val="00A8385C"/>
    <w:rsid w:val="00A8438B"/>
    <w:rsid w:val="00A85D2E"/>
    <w:rsid w:val="00A90C79"/>
    <w:rsid w:val="00A91DF0"/>
    <w:rsid w:val="00A93636"/>
    <w:rsid w:val="00A93B7A"/>
    <w:rsid w:val="00A94326"/>
    <w:rsid w:val="00A96075"/>
    <w:rsid w:val="00A96D37"/>
    <w:rsid w:val="00A97B15"/>
    <w:rsid w:val="00AA37C9"/>
    <w:rsid w:val="00AA42D5"/>
    <w:rsid w:val="00AA438E"/>
    <w:rsid w:val="00AA75BB"/>
    <w:rsid w:val="00AB048E"/>
    <w:rsid w:val="00AB24D4"/>
    <w:rsid w:val="00AB2FAB"/>
    <w:rsid w:val="00AB2FDB"/>
    <w:rsid w:val="00AB587C"/>
    <w:rsid w:val="00AB59B5"/>
    <w:rsid w:val="00AB5C14"/>
    <w:rsid w:val="00AB693C"/>
    <w:rsid w:val="00AC1662"/>
    <w:rsid w:val="00AC1AA5"/>
    <w:rsid w:val="00AC1EE7"/>
    <w:rsid w:val="00AC333F"/>
    <w:rsid w:val="00AC585C"/>
    <w:rsid w:val="00AD15CC"/>
    <w:rsid w:val="00AD1925"/>
    <w:rsid w:val="00AD49DD"/>
    <w:rsid w:val="00AD5C51"/>
    <w:rsid w:val="00AE067D"/>
    <w:rsid w:val="00AE6DA2"/>
    <w:rsid w:val="00AE6DBD"/>
    <w:rsid w:val="00AF1181"/>
    <w:rsid w:val="00AF1443"/>
    <w:rsid w:val="00AF1563"/>
    <w:rsid w:val="00AF2F79"/>
    <w:rsid w:val="00AF4653"/>
    <w:rsid w:val="00AF6557"/>
    <w:rsid w:val="00AF7DB7"/>
    <w:rsid w:val="00B0174C"/>
    <w:rsid w:val="00B03AF2"/>
    <w:rsid w:val="00B04B1D"/>
    <w:rsid w:val="00B10A21"/>
    <w:rsid w:val="00B10D02"/>
    <w:rsid w:val="00B11993"/>
    <w:rsid w:val="00B138E2"/>
    <w:rsid w:val="00B16316"/>
    <w:rsid w:val="00B201E2"/>
    <w:rsid w:val="00B2452D"/>
    <w:rsid w:val="00B252C9"/>
    <w:rsid w:val="00B2739B"/>
    <w:rsid w:val="00B31893"/>
    <w:rsid w:val="00B36777"/>
    <w:rsid w:val="00B443E4"/>
    <w:rsid w:val="00B45AB0"/>
    <w:rsid w:val="00B45F77"/>
    <w:rsid w:val="00B460A0"/>
    <w:rsid w:val="00B46562"/>
    <w:rsid w:val="00B53ABF"/>
    <w:rsid w:val="00B53C33"/>
    <w:rsid w:val="00B5484D"/>
    <w:rsid w:val="00B54868"/>
    <w:rsid w:val="00B55211"/>
    <w:rsid w:val="00B563EA"/>
    <w:rsid w:val="00B56CDF"/>
    <w:rsid w:val="00B60E51"/>
    <w:rsid w:val="00B63A54"/>
    <w:rsid w:val="00B66F03"/>
    <w:rsid w:val="00B703B3"/>
    <w:rsid w:val="00B709D3"/>
    <w:rsid w:val="00B71DB2"/>
    <w:rsid w:val="00B736CE"/>
    <w:rsid w:val="00B77B1F"/>
    <w:rsid w:val="00B77D18"/>
    <w:rsid w:val="00B81794"/>
    <w:rsid w:val="00B82005"/>
    <w:rsid w:val="00B82F90"/>
    <w:rsid w:val="00B8313A"/>
    <w:rsid w:val="00B83966"/>
    <w:rsid w:val="00B85F26"/>
    <w:rsid w:val="00B900E4"/>
    <w:rsid w:val="00B91534"/>
    <w:rsid w:val="00B918FD"/>
    <w:rsid w:val="00B92374"/>
    <w:rsid w:val="00B93503"/>
    <w:rsid w:val="00B9608B"/>
    <w:rsid w:val="00B967C0"/>
    <w:rsid w:val="00B97470"/>
    <w:rsid w:val="00B976E2"/>
    <w:rsid w:val="00BA162F"/>
    <w:rsid w:val="00BA31E8"/>
    <w:rsid w:val="00BA5114"/>
    <w:rsid w:val="00BA55E0"/>
    <w:rsid w:val="00BA622E"/>
    <w:rsid w:val="00BA6BD4"/>
    <w:rsid w:val="00BA6C7A"/>
    <w:rsid w:val="00BA79D3"/>
    <w:rsid w:val="00BB12C3"/>
    <w:rsid w:val="00BB17D1"/>
    <w:rsid w:val="00BB1DA9"/>
    <w:rsid w:val="00BB2C8D"/>
    <w:rsid w:val="00BB3752"/>
    <w:rsid w:val="00BB6688"/>
    <w:rsid w:val="00BC0BC8"/>
    <w:rsid w:val="00BC1601"/>
    <w:rsid w:val="00BC1FF9"/>
    <w:rsid w:val="00BC26D4"/>
    <w:rsid w:val="00BC3AF9"/>
    <w:rsid w:val="00BD4988"/>
    <w:rsid w:val="00BD6098"/>
    <w:rsid w:val="00BE0C80"/>
    <w:rsid w:val="00BE25AB"/>
    <w:rsid w:val="00BE69B7"/>
    <w:rsid w:val="00BF087A"/>
    <w:rsid w:val="00BF1431"/>
    <w:rsid w:val="00BF2A42"/>
    <w:rsid w:val="00BF6D79"/>
    <w:rsid w:val="00C0055E"/>
    <w:rsid w:val="00C00E24"/>
    <w:rsid w:val="00C019F5"/>
    <w:rsid w:val="00C01CBB"/>
    <w:rsid w:val="00C01F7D"/>
    <w:rsid w:val="00C021E4"/>
    <w:rsid w:val="00C03D8C"/>
    <w:rsid w:val="00C04809"/>
    <w:rsid w:val="00C055EC"/>
    <w:rsid w:val="00C05B39"/>
    <w:rsid w:val="00C10060"/>
    <w:rsid w:val="00C10DC9"/>
    <w:rsid w:val="00C12FB3"/>
    <w:rsid w:val="00C16B34"/>
    <w:rsid w:val="00C17341"/>
    <w:rsid w:val="00C24EEF"/>
    <w:rsid w:val="00C25CF6"/>
    <w:rsid w:val="00C26C36"/>
    <w:rsid w:val="00C26E1D"/>
    <w:rsid w:val="00C27228"/>
    <w:rsid w:val="00C32082"/>
    <w:rsid w:val="00C32768"/>
    <w:rsid w:val="00C32843"/>
    <w:rsid w:val="00C32C04"/>
    <w:rsid w:val="00C338E4"/>
    <w:rsid w:val="00C431DF"/>
    <w:rsid w:val="00C449B4"/>
    <w:rsid w:val="00C456BD"/>
    <w:rsid w:val="00C530DC"/>
    <w:rsid w:val="00C5350D"/>
    <w:rsid w:val="00C537D1"/>
    <w:rsid w:val="00C56C3D"/>
    <w:rsid w:val="00C57BDF"/>
    <w:rsid w:val="00C6123C"/>
    <w:rsid w:val="00C615E9"/>
    <w:rsid w:val="00C62353"/>
    <w:rsid w:val="00C6311A"/>
    <w:rsid w:val="00C65533"/>
    <w:rsid w:val="00C66FBB"/>
    <w:rsid w:val="00C70137"/>
    <w:rsid w:val="00C7084D"/>
    <w:rsid w:val="00C73157"/>
    <w:rsid w:val="00C7315E"/>
    <w:rsid w:val="00C75895"/>
    <w:rsid w:val="00C760FB"/>
    <w:rsid w:val="00C77506"/>
    <w:rsid w:val="00C819F7"/>
    <w:rsid w:val="00C83C9F"/>
    <w:rsid w:val="00C84715"/>
    <w:rsid w:val="00C851D0"/>
    <w:rsid w:val="00C86EF9"/>
    <w:rsid w:val="00C94840"/>
    <w:rsid w:val="00CA0D2D"/>
    <w:rsid w:val="00CA157D"/>
    <w:rsid w:val="00CA1FDE"/>
    <w:rsid w:val="00CA29C6"/>
    <w:rsid w:val="00CA4EE3"/>
    <w:rsid w:val="00CA6B49"/>
    <w:rsid w:val="00CA7286"/>
    <w:rsid w:val="00CB027F"/>
    <w:rsid w:val="00CB27F9"/>
    <w:rsid w:val="00CB6A61"/>
    <w:rsid w:val="00CB72B3"/>
    <w:rsid w:val="00CB78F5"/>
    <w:rsid w:val="00CB7D65"/>
    <w:rsid w:val="00CB7F47"/>
    <w:rsid w:val="00CC0EBB"/>
    <w:rsid w:val="00CC6297"/>
    <w:rsid w:val="00CC7690"/>
    <w:rsid w:val="00CC7E29"/>
    <w:rsid w:val="00CD1986"/>
    <w:rsid w:val="00CD2274"/>
    <w:rsid w:val="00CD4F6D"/>
    <w:rsid w:val="00CD54BF"/>
    <w:rsid w:val="00CE4D5C"/>
    <w:rsid w:val="00CF03D6"/>
    <w:rsid w:val="00CF05DA"/>
    <w:rsid w:val="00CF2034"/>
    <w:rsid w:val="00CF2352"/>
    <w:rsid w:val="00CF2BAB"/>
    <w:rsid w:val="00CF5789"/>
    <w:rsid w:val="00CF58EB"/>
    <w:rsid w:val="00CF59D0"/>
    <w:rsid w:val="00CF6FEC"/>
    <w:rsid w:val="00D0106E"/>
    <w:rsid w:val="00D0562F"/>
    <w:rsid w:val="00D06383"/>
    <w:rsid w:val="00D204A2"/>
    <w:rsid w:val="00D20E85"/>
    <w:rsid w:val="00D2322A"/>
    <w:rsid w:val="00D24002"/>
    <w:rsid w:val="00D2447E"/>
    <w:rsid w:val="00D24615"/>
    <w:rsid w:val="00D24707"/>
    <w:rsid w:val="00D25E98"/>
    <w:rsid w:val="00D25F49"/>
    <w:rsid w:val="00D26C25"/>
    <w:rsid w:val="00D36C0E"/>
    <w:rsid w:val="00D37842"/>
    <w:rsid w:val="00D37C73"/>
    <w:rsid w:val="00D42DC2"/>
    <w:rsid w:val="00D4302B"/>
    <w:rsid w:val="00D47CA3"/>
    <w:rsid w:val="00D537E1"/>
    <w:rsid w:val="00D55BB2"/>
    <w:rsid w:val="00D5749F"/>
    <w:rsid w:val="00D60648"/>
    <w:rsid w:val="00D6091A"/>
    <w:rsid w:val="00D60FE7"/>
    <w:rsid w:val="00D6605A"/>
    <w:rsid w:val="00D6695F"/>
    <w:rsid w:val="00D67A52"/>
    <w:rsid w:val="00D71EE6"/>
    <w:rsid w:val="00D7525D"/>
    <w:rsid w:val="00D75644"/>
    <w:rsid w:val="00D77A89"/>
    <w:rsid w:val="00D77AEF"/>
    <w:rsid w:val="00D81317"/>
    <w:rsid w:val="00D81656"/>
    <w:rsid w:val="00D823B1"/>
    <w:rsid w:val="00D83D87"/>
    <w:rsid w:val="00D84A6D"/>
    <w:rsid w:val="00D86A30"/>
    <w:rsid w:val="00D9011F"/>
    <w:rsid w:val="00D91ACC"/>
    <w:rsid w:val="00D96A1D"/>
    <w:rsid w:val="00D97CB4"/>
    <w:rsid w:val="00D97DD4"/>
    <w:rsid w:val="00DA0906"/>
    <w:rsid w:val="00DA5A8A"/>
    <w:rsid w:val="00DA5C79"/>
    <w:rsid w:val="00DB0B74"/>
    <w:rsid w:val="00DB0C03"/>
    <w:rsid w:val="00DB1170"/>
    <w:rsid w:val="00DB26CD"/>
    <w:rsid w:val="00DB390A"/>
    <w:rsid w:val="00DB441C"/>
    <w:rsid w:val="00DB44AF"/>
    <w:rsid w:val="00DC1F58"/>
    <w:rsid w:val="00DC2728"/>
    <w:rsid w:val="00DC339B"/>
    <w:rsid w:val="00DC5D40"/>
    <w:rsid w:val="00DC69A7"/>
    <w:rsid w:val="00DD30E9"/>
    <w:rsid w:val="00DD4F47"/>
    <w:rsid w:val="00DD723F"/>
    <w:rsid w:val="00DD7AD4"/>
    <w:rsid w:val="00DD7FBB"/>
    <w:rsid w:val="00DE0B9F"/>
    <w:rsid w:val="00DE19B4"/>
    <w:rsid w:val="00DE1E4F"/>
    <w:rsid w:val="00DE2A9E"/>
    <w:rsid w:val="00DE31DB"/>
    <w:rsid w:val="00DE4238"/>
    <w:rsid w:val="00DE4FAA"/>
    <w:rsid w:val="00DE657F"/>
    <w:rsid w:val="00DF1218"/>
    <w:rsid w:val="00DF4327"/>
    <w:rsid w:val="00DF606C"/>
    <w:rsid w:val="00DF6462"/>
    <w:rsid w:val="00E01C73"/>
    <w:rsid w:val="00E02FA0"/>
    <w:rsid w:val="00E03391"/>
    <w:rsid w:val="00E036DC"/>
    <w:rsid w:val="00E048A8"/>
    <w:rsid w:val="00E10454"/>
    <w:rsid w:val="00E112E5"/>
    <w:rsid w:val="00E11F2B"/>
    <w:rsid w:val="00E122D8"/>
    <w:rsid w:val="00E12CC8"/>
    <w:rsid w:val="00E1418A"/>
    <w:rsid w:val="00E14294"/>
    <w:rsid w:val="00E15352"/>
    <w:rsid w:val="00E20E75"/>
    <w:rsid w:val="00E21CC7"/>
    <w:rsid w:val="00E21F07"/>
    <w:rsid w:val="00E22628"/>
    <w:rsid w:val="00E22B6D"/>
    <w:rsid w:val="00E24D9E"/>
    <w:rsid w:val="00E25849"/>
    <w:rsid w:val="00E3058A"/>
    <w:rsid w:val="00E3197E"/>
    <w:rsid w:val="00E342F8"/>
    <w:rsid w:val="00E34F13"/>
    <w:rsid w:val="00E351ED"/>
    <w:rsid w:val="00E44A9C"/>
    <w:rsid w:val="00E44B68"/>
    <w:rsid w:val="00E5103F"/>
    <w:rsid w:val="00E52291"/>
    <w:rsid w:val="00E54D0C"/>
    <w:rsid w:val="00E54F77"/>
    <w:rsid w:val="00E5573A"/>
    <w:rsid w:val="00E6034B"/>
    <w:rsid w:val="00E617F9"/>
    <w:rsid w:val="00E6373C"/>
    <w:rsid w:val="00E6549E"/>
    <w:rsid w:val="00E65EDE"/>
    <w:rsid w:val="00E664D4"/>
    <w:rsid w:val="00E67116"/>
    <w:rsid w:val="00E70D36"/>
    <w:rsid w:val="00E70F81"/>
    <w:rsid w:val="00E73CC3"/>
    <w:rsid w:val="00E77055"/>
    <w:rsid w:val="00E77460"/>
    <w:rsid w:val="00E8073B"/>
    <w:rsid w:val="00E81DAC"/>
    <w:rsid w:val="00E833F6"/>
    <w:rsid w:val="00E83ABC"/>
    <w:rsid w:val="00E844F2"/>
    <w:rsid w:val="00E85115"/>
    <w:rsid w:val="00E90AD0"/>
    <w:rsid w:val="00E90C2D"/>
    <w:rsid w:val="00E90DFE"/>
    <w:rsid w:val="00E92FCB"/>
    <w:rsid w:val="00E96819"/>
    <w:rsid w:val="00EA0F60"/>
    <w:rsid w:val="00EA147F"/>
    <w:rsid w:val="00EA4A27"/>
    <w:rsid w:val="00EA4FA6"/>
    <w:rsid w:val="00EA6A7B"/>
    <w:rsid w:val="00EB1A25"/>
    <w:rsid w:val="00EB1CB8"/>
    <w:rsid w:val="00EB312F"/>
    <w:rsid w:val="00EB377E"/>
    <w:rsid w:val="00EB6916"/>
    <w:rsid w:val="00EC29CD"/>
    <w:rsid w:val="00EC3AA7"/>
    <w:rsid w:val="00EC4056"/>
    <w:rsid w:val="00EC7363"/>
    <w:rsid w:val="00ED03AB"/>
    <w:rsid w:val="00ED0C1A"/>
    <w:rsid w:val="00ED1963"/>
    <w:rsid w:val="00ED1CD4"/>
    <w:rsid w:val="00ED1D2B"/>
    <w:rsid w:val="00ED3CE1"/>
    <w:rsid w:val="00ED49D8"/>
    <w:rsid w:val="00ED5525"/>
    <w:rsid w:val="00ED64B5"/>
    <w:rsid w:val="00ED7B9E"/>
    <w:rsid w:val="00EE2C1C"/>
    <w:rsid w:val="00EE7CCA"/>
    <w:rsid w:val="00EF077F"/>
    <w:rsid w:val="00EF33CD"/>
    <w:rsid w:val="00EF3A70"/>
    <w:rsid w:val="00EF7D10"/>
    <w:rsid w:val="00F00F39"/>
    <w:rsid w:val="00F077A5"/>
    <w:rsid w:val="00F14003"/>
    <w:rsid w:val="00F14118"/>
    <w:rsid w:val="00F16A14"/>
    <w:rsid w:val="00F20234"/>
    <w:rsid w:val="00F21D5C"/>
    <w:rsid w:val="00F2309A"/>
    <w:rsid w:val="00F24DC0"/>
    <w:rsid w:val="00F30947"/>
    <w:rsid w:val="00F34C93"/>
    <w:rsid w:val="00F362D7"/>
    <w:rsid w:val="00F378FB"/>
    <w:rsid w:val="00F37D7B"/>
    <w:rsid w:val="00F47646"/>
    <w:rsid w:val="00F47F9C"/>
    <w:rsid w:val="00F5213A"/>
    <w:rsid w:val="00F5314C"/>
    <w:rsid w:val="00F5688C"/>
    <w:rsid w:val="00F60048"/>
    <w:rsid w:val="00F605D1"/>
    <w:rsid w:val="00F634DB"/>
    <w:rsid w:val="00F635DD"/>
    <w:rsid w:val="00F6627B"/>
    <w:rsid w:val="00F666E7"/>
    <w:rsid w:val="00F66E4F"/>
    <w:rsid w:val="00F701D4"/>
    <w:rsid w:val="00F7336E"/>
    <w:rsid w:val="00F734F2"/>
    <w:rsid w:val="00F73E77"/>
    <w:rsid w:val="00F75052"/>
    <w:rsid w:val="00F778CC"/>
    <w:rsid w:val="00F804D3"/>
    <w:rsid w:val="00F81103"/>
    <w:rsid w:val="00F816CB"/>
    <w:rsid w:val="00F8180B"/>
    <w:rsid w:val="00F81CD2"/>
    <w:rsid w:val="00F82641"/>
    <w:rsid w:val="00F83856"/>
    <w:rsid w:val="00F853D5"/>
    <w:rsid w:val="00F85D2B"/>
    <w:rsid w:val="00F86C0B"/>
    <w:rsid w:val="00F87645"/>
    <w:rsid w:val="00F90F18"/>
    <w:rsid w:val="00F91B6B"/>
    <w:rsid w:val="00F937E4"/>
    <w:rsid w:val="00F94C99"/>
    <w:rsid w:val="00F95592"/>
    <w:rsid w:val="00F95EE7"/>
    <w:rsid w:val="00FA073E"/>
    <w:rsid w:val="00FA20FB"/>
    <w:rsid w:val="00FA2637"/>
    <w:rsid w:val="00FA39E6"/>
    <w:rsid w:val="00FA7BC9"/>
    <w:rsid w:val="00FB1AAB"/>
    <w:rsid w:val="00FB3283"/>
    <w:rsid w:val="00FB378E"/>
    <w:rsid w:val="00FB37F1"/>
    <w:rsid w:val="00FB3CCB"/>
    <w:rsid w:val="00FB47C0"/>
    <w:rsid w:val="00FB501B"/>
    <w:rsid w:val="00FB7770"/>
    <w:rsid w:val="00FB7F70"/>
    <w:rsid w:val="00FC05A0"/>
    <w:rsid w:val="00FC05E8"/>
    <w:rsid w:val="00FC0CFC"/>
    <w:rsid w:val="00FC42FD"/>
    <w:rsid w:val="00FC549C"/>
    <w:rsid w:val="00FC60ED"/>
    <w:rsid w:val="00FD2692"/>
    <w:rsid w:val="00FD3B91"/>
    <w:rsid w:val="00FD42EA"/>
    <w:rsid w:val="00FD576B"/>
    <w:rsid w:val="00FD579E"/>
    <w:rsid w:val="00FD6845"/>
    <w:rsid w:val="00FE263B"/>
    <w:rsid w:val="00FE2EC4"/>
    <w:rsid w:val="00FE3B26"/>
    <w:rsid w:val="00FE4516"/>
    <w:rsid w:val="00FE64C8"/>
    <w:rsid w:val="00FE6995"/>
    <w:rsid w:val="00FF294C"/>
    <w:rsid w:val="00FF661F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7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7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7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7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qFormat/>
    <w:rsid w:val="004F5E57"/>
    <w:pPr>
      <w:numPr>
        <w:ilvl w:val="4"/>
        <w:numId w:val="6"/>
      </w:numPr>
      <w:ind w:left="2694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7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7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b">
    <w:name w:val="Signature"/>
    <w:basedOn w:val="a7"/>
    <w:link w:val="ac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d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7"/>
    <w:next w:val="a7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f">
    <w:name w:val="head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0">
    <w:name w:val="Hyperlink"/>
    <w:basedOn w:val="a8"/>
    <w:uiPriority w:val="99"/>
    <w:rsid w:val="004E0062"/>
    <w:rPr>
      <w:color w:val="0000FF"/>
      <w:u w:val="single"/>
    </w:rPr>
  </w:style>
  <w:style w:type="paragraph" w:customStyle="1" w:styleId="af1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d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d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7"/>
    <w:link w:val="af6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7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9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7"/>
    <w:uiPriority w:val="99"/>
    <w:qFormat/>
    <w:rsid w:val="00687024"/>
    <w:pPr>
      <w:ind w:leftChars="200" w:left="480"/>
    </w:pPr>
  </w:style>
  <w:style w:type="paragraph" w:styleId="afb">
    <w:name w:val="Balloon Text"/>
    <w:basedOn w:val="a7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8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d">
    <w:name w:val="Plain Text"/>
    <w:basedOn w:val="a7"/>
    <w:link w:val="afe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e">
    <w:name w:val="純文字 字元"/>
    <w:basedOn w:val="a8"/>
    <w:link w:val="afd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HTML">
    <w:name w:val="HTML Preformatted"/>
    <w:basedOn w:val="a7"/>
    <w:link w:val="HTML0"/>
    <w:uiPriority w:val="99"/>
    <w:unhideWhenUsed/>
    <w:rsid w:val="00B163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8"/>
    <w:link w:val="HTML"/>
    <w:uiPriority w:val="99"/>
    <w:rsid w:val="00B16316"/>
    <w:rPr>
      <w:rFonts w:ascii="細明體" w:eastAsia="細明體" w:hAnsi="細明體" w:cs="細明體"/>
      <w:sz w:val="24"/>
      <w:szCs w:val="24"/>
    </w:rPr>
  </w:style>
  <w:style w:type="character" w:customStyle="1" w:styleId="reason1">
    <w:name w:val="reason1"/>
    <w:basedOn w:val="a8"/>
    <w:rsid w:val="006F2070"/>
  </w:style>
  <w:style w:type="paragraph" w:styleId="aff">
    <w:name w:val="footnote text"/>
    <w:basedOn w:val="a7"/>
    <w:link w:val="aff0"/>
    <w:uiPriority w:val="99"/>
    <w:semiHidden/>
    <w:unhideWhenUsed/>
    <w:rsid w:val="00577B8C"/>
    <w:pPr>
      <w:snapToGrid w:val="0"/>
      <w:jc w:val="left"/>
    </w:pPr>
    <w:rPr>
      <w:sz w:val="20"/>
    </w:rPr>
  </w:style>
  <w:style w:type="character" w:customStyle="1" w:styleId="aff0">
    <w:name w:val="註腳文字 字元"/>
    <w:basedOn w:val="a8"/>
    <w:link w:val="aff"/>
    <w:uiPriority w:val="99"/>
    <w:semiHidden/>
    <w:rsid w:val="00577B8C"/>
    <w:rPr>
      <w:rFonts w:ascii="標楷體" w:eastAsia="標楷體"/>
      <w:kern w:val="2"/>
    </w:rPr>
  </w:style>
  <w:style w:type="character" w:styleId="aff1">
    <w:name w:val="footnote reference"/>
    <w:basedOn w:val="a8"/>
    <w:uiPriority w:val="99"/>
    <w:semiHidden/>
    <w:unhideWhenUsed/>
    <w:rsid w:val="00577B8C"/>
    <w:rPr>
      <w:vertAlign w:val="superscript"/>
    </w:rPr>
  </w:style>
  <w:style w:type="table" w:customStyle="1" w:styleId="110">
    <w:name w:val="表格格線11"/>
    <w:basedOn w:val="a9"/>
    <w:next w:val="af9"/>
    <w:uiPriority w:val="39"/>
    <w:rsid w:val="002F0155"/>
    <w:rPr>
      <w:rFonts w:eastAsia="標楷體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9"/>
    <w:next w:val="af9"/>
    <w:uiPriority w:val="39"/>
    <w:rsid w:val="002F0155"/>
    <w:rPr>
      <w:rFonts w:eastAsia="標楷體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9"/>
    <w:next w:val="af9"/>
    <w:uiPriority w:val="39"/>
    <w:rsid w:val="00576D1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7"/>
    <w:link w:val="23"/>
    <w:uiPriority w:val="99"/>
    <w:semiHidden/>
    <w:unhideWhenUsed/>
    <w:rsid w:val="00AF1443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8"/>
    <w:link w:val="22"/>
    <w:uiPriority w:val="99"/>
    <w:semiHidden/>
    <w:rsid w:val="00AF1443"/>
    <w:rPr>
      <w:rFonts w:ascii="標楷體" w:eastAsia="標楷體"/>
      <w:kern w:val="2"/>
      <w:sz w:val="32"/>
    </w:rPr>
  </w:style>
  <w:style w:type="paragraph" w:customStyle="1" w:styleId="aff2">
    <w:name w:val="壹.抬頭"/>
    <w:basedOn w:val="a7"/>
    <w:link w:val="aff3"/>
    <w:uiPriority w:val="99"/>
    <w:rsid w:val="00AF1443"/>
    <w:pPr>
      <w:tabs>
        <w:tab w:val="num" w:pos="1146"/>
      </w:tabs>
      <w:overflowPunct/>
      <w:autoSpaceDE/>
      <w:autoSpaceDN/>
      <w:adjustRightInd w:val="0"/>
      <w:snapToGrid w:val="0"/>
      <w:spacing w:line="480" w:lineRule="exact"/>
      <w:ind w:left="400" w:hangingChars="400" w:hanging="400"/>
    </w:pPr>
    <w:rPr>
      <w:rFonts w:ascii="Times New Roman"/>
      <w:b/>
      <w:spacing w:val="20"/>
      <w:kern w:val="0"/>
      <w:sz w:val="24"/>
    </w:rPr>
  </w:style>
  <w:style w:type="character" w:customStyle="1" w:styleId="aff3">
    <w:name w:val="壹.抬頭 字元"/>
    <w:link w:val="aff2"/>
    <w:uiPriority w:val="99"/>
    <w:locked/>
    <w:rsid w:val="00AF1443"/>
    <w:rPr>
      <w:rFonts w:eastAsia="標楷體"/>
      <w:b/>
      <w:spacing w:val="20"/>
      <w:sz w:val="24"/>
    </w:rPr>
  </w:style>
  <w:style w:type="character" w:customStyle="1" w:styleId="af6">
    <w:name w:val="頁尾 字元"/>
    <w:basedOn w:val="a8"/>
    <w:link w:val="af5"/>
    <w:uiPriority w:val="99"/>
    <w:rsid w:val="00057992"/>
    <w:rPr>
      <w:rFonts w:ascii="標楷體" w:eastAsia="標楷體"/>
      <w:kern w:val="2"/>
    </w:rPr>
  </w:style>
  <w:style w:type="table" w:customStyle="1" w:styleId="24">
    <w:name w:val="表格格線2"/>
    <w:basedOn w:val="a9"/>
    <w:next w:val="af9"/>
    <w:uiPriority w:val="39"/>
    <w:rsid w:val="009D76B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9"/>
    <w:next w:val="af9"/>
    <w:uiPriority w:val="59"/>
    <w:rsid w:val="00E44B6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7"/>
    <w:uiPriority w:val="99"/>
    <w:semiHidden/>
    <w:unhideWhenUsed/>
    <w:rsid w:val="008240D7"/>
    <w:rPr>
      <w:rFonts w:ascii="Times New Roman"/>
      <w:sz w:val="24"/>
      <w:szCs w:val="24"/>
    </w:rPr>
  </w:style>
  <w:style w:type="paragraph" w:customStyle="1" w:styleId="93">
    <w:name w:val="標題9"/>
    <w:basedOn w:val="a7"/>
    <w:rsid w:val="00F66E4F"/>
    <w:pPr>
      <w:tabs>
        <w:tab w:val="num" w:pos="6195"/>
      </w:tabs>
      <w:overflowPunct/>
      <w:autoSpaceDE/>
      <w:autoSpaceDN/>
      <w:ind w:left="5015" w:hanging="1700"/>
      <w:jc w:val="left"/>
    </w:pPr>
    <w:rPr>
      <w:rFonts w:ascii="Times New Roman"/>
    </w:rPr>
  </w:style>
  <w:style w:type="paragraph" w:styleId="a">
    <w:name w:val="List Bullet"/>
    <w:basedOn w:val="a7"/>
    <w:uiPriority w:val="99"/>
    <w:unhideWhenUsed/>
    <w:rsid w:val="000A0DDB"/>
    <w:pPr>
      <w:numPr>
        <w:numId w:val="19"/>
      </w:numPr>
      <w:contextualSpacing/>
    </w:pPr>
  </w:style>
  <w:style w:type="character" w:customStyle="1" w:styleId="ac">
    <w:name w:val="簽名 字元"/>
    <w:basedOn w:val="a8"/>
    <w:link w:val="ab"/>
    <w:semiHidden/>
    <w:rsid w:val="007D322E"/>
    <w:rPr>
      <w:rFonts w:ascii="標楷體" w:eastAsia="標楷體"/>
      <w:b/>
      <w:snapToGrid w:val="0"/>
      <w:spacing w:val="10"/>
      <w:kern w:val="2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7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7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7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7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qFormat/>
    <w:rsid w:val="004F5E57"/>
    <w:pPr>
      <w:numPr>
        <w:ilvl w:val="4"/>
        <w:numId w:val="6"/>
      </w:numPr>
      <w:ind w:left="2694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7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7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b">
    <w:name w:val="Signature"/>
    <w:basedOn w:val="a7"/>
    <w:link w:val="ac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d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7"/>
    <w:next w:val="a7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f">
    <w:name w:val="head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0">
    <w:name w:val="Hyperlink"/>
    <w:basedOn w:val="a8"/>
    <w:uiPriority w:val="99"/>
    <w:rsid w:val="004E0062"/>
    <w:rPr>
      <w:color w:val="0000FF"/>
      <w:u w:val="single"/>
    </w:rPr>
  </w:style>
  <w:style w:type="paragraph" w:customStyle="1" w:styleId="af1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d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d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7"/>
    <w:link w:val="af6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7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9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7"/>
    <w:uiPriority w:val="99"/>
    <w:qFormat/>
    <w:rsid w:val="00687024"/>
    <w:pPr>
      <w:ind w:leftChars="200" w:left="480"/>
    </w:pPr>
  </w:style>
  <w:style w:type="paragraph" w:styleId="afb">
    <w:name w:val="Balloon Text"/>
    <w:basedOn w:val="a7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8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d">
    <w:name w:val="Plain Text"/>
    <w:basedOn w:val="a7"/>
    <w:link w:val="afe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e">
    <w:name w:val="純文字 字元"/>
    <w:basedOn w:val="a8"/>
    <w:link w:val="afd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HTML">
    <w:name w:val="HTML Preformatted"/>
    <w:basedOn w:val="a7"/>
    <w:link w:val="HTML0"/>
    <w:uiPriority w:val="99"/>
    <w:unhideWhenUsed/>
    <w:rsid w:val="00B163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8"/>
    <w:link w:val="HTML"/>
    <w:uiPriority w:val="99"/>
    <w:rsid w:val="00B16316"/>
    <w:rPr>
      <w:rFonts w:ascii="細明體" w:eastAsia="細明體" w:hAnsi="細明體" w:cs="細明體"/>
      <w:sz w:val="24"/>
      <w:szCs w:val="24"/>
    </w:rPr>
  </w:style>
  <w:style w:type="character" w:customStyle="1" w:styleId="reason1">
    <w:name w:val="reason1"/>
    <w:basedOn w:val="a8"/>
    <w:rsid w:val="006F2070"/>
  </w:style>
  <w:style w:type="paragraph" w:styleId="aff">
    <w:name w:val="footnote text"/>
    <w:basedOn w:val="a7"/>
    <w:link w:val="aff0"/>
    <w:uiPriority w:val="99"/>
    <w:semiHidden/>
    <w:unhideWhenUsed/>
    <w:rsid w:val="00577B8C"/>
    <w:pPr>
      <w:snapToGrid w:val="0"/>
      <w:jc w:val="left"/>
    </w:pPr>
    <w:rPr>
      <w:sz w:val="20"/>
    </w:rPr>
  </w:style>
  <w:style w:type="character" w:customStyle="1" w:styleId="aff0">
    <w:name w:val="註腳文字 字元"/>
    <w:basedOn w:val="a8"/>
    <w:link w:val="aff"/>
    <w:uiPriority w:val="99"/>
    <w:semiHidden/>
    <w:rsid w:val="00577B8C"/>
    <w:rPr>
      <w:rFonts w:ascii="標楷體" w:eastAsia="標楷體"/>
      <w:kern w:val="2"/>
    </w:rPr>
  </w:style>
  <w:style w:type="character" w:styleId="aff1">
    <w:name w:val="footnote reference"/>
    <w:basedOn w:val="a8"/>
    <w:uiPriority w:val="99"/>
    <w:semiHidden/>
    <w:unhideWhenUsed/>
    <w:rsid w:val="00577B8C"/>
    <w:rPr>
      <w:vertAlign w:val="superscript"/>
    </w:rPr>
  </w:style>
  <w:style w:type="table" w:customStyle="1" w:styleId="110">
    <w:name w:val="表格格線11"/>
    <w:basedOn w:val="a9"/>
    <w:next w:val="af9"/>
    <w:uiPriority w:val="39"/>
    <w:rsid w:val="002F0155"/>
    <w:rPr>
      <w:rFonts w:eastAsia="標楷體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9"/>
    <w:next w:val="af9"/>
    <w:uiPriority w:val="39"/>
    <w:rsid w:val="002F0155"/>
    <w:rPr>
      <w:rFonts w:eastAsia="標楷體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9"/>
    <w:next w:val="af9"/>
    <w:uiPriority w:val="39"/>
    <w:rsid w:val="00576D1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7"/>
    <w:link w:val="23"/>
    <w:uiPriority w:val="99"/>
    <w:semiHidden/>
    <w:unhideWhenUsed/>
    <w:rsid w:val="00AF1443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8"/>
    <w:link w:val="22"/>
    <w:uiPriority w:val="99"/>
    <w:semiHidden/>
    <w:rsid w:val="00AF1443"/>
    <w:rPr>
      <w:rFonts w:ascii="標楷體" w:eastAsia="標楷體"/>
      <w:kern w:val="2"/>
      <w:sz w:val="32"/>
    </w:rPr>
  </w:style>
  <w:style w:type="paragraph" w:customStyle="1" w:styleId="aff2">
    <w:name w:val="壹.抬頭"/>
    <w:basedOn w:val="a7"/>
    <w:link w:val="aff3"/>
    <w:uiPriority w:val="99"/>
    <w:rsid w:val="00AF1443"/>
    <w:pPr>
      <w:tabs>
        <w:tab w:val="num" w:pos="1146"/>
      </w:tabs>
      <w:overflowPunct/>
      <w:autoSpaceDE/>
      <w:autoSpaceDN/>
      <w:adjustRightInd w:val="0"/>
      <w:snapToGrid w:val="0"/>
      <w:spacing w:line="480" w:lineRule="exact"/>
      <w:ind w:left="400" w:hangingChars="400" w:hanging="400"/>
    </w:pPr>
    <w:rPr>
      <w:rFonts w:ascii="Times New Roman"/>
      <w:b/>
      <w:spacing w:val="20"/>
      <w:kern w:val="0"/>
      <w:sz w:val="24"/>
    </w:rPr>
  </w:style>
  <w:style w:type="character" w:customStyle="1" w:styleId="aff3">
    <w:name w:val="壹.抬頭 字元"/>
    <w:link w:val="aff2"/>
    <w:uiPriority w:val="99"/>
    <w:locked/>
    <w:rsid w:val="00AF1443"/>
    <w:rPr>
      <w:rFonts w:eastAsia="標楷體"/>
      <w:b/>
      <w:spacing w:val="20"/>
      <w:sz w:val="24"/>
    </w:rPr>
  </w:style>
  <w:style w:type="character" w:customStyle="1" w:styleId="af6">
    <w:name w:val="頁尾 字元"/>
    <w:basedOn w:val="a8"/>
    <w:link w:val="af5"/>
    <w:uiPriority w:val="99"/>
    <w:rsid w:val="00057992"/>
    <w:rPr>
      <w:rFonts w:ascii="標楷體" w:eastAsia="標楷體"/>
      <w:kern w:val="2"/>
    </w:rPr>
  </w:style>
  <w:style w:type="table" w:customStyle="1" w:styleId="24">
    <w:name w:val="表格格線2"/>
    <w:basedOn w:val="a9"/>
    <w:next w:val="af9"/>
    <w:uiPriority w:val="39"/>
    <w:rsid w:val="009D76B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9"/>
    <w:next w:val="af9"/>
    <w:uiPriority w:val="59"/>
    <w:rsid w:val="00E44B6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7"/>
    <w:uiPriority w:val="99"/>
    <w:semiHidden/>
    <w:unhideWhenUsed/>
    <w:rsid w:val="008240D7"/>
    <w:rPr>
      <w:rFonts w:ascii="Times New Roman"/>
      <w:sz w:val="24"/>
      <w:szCs w:val="24"/>
    </w:rPr>
  </w:style>
  <w:style w:type="paragraph" w:customStyle="1" w:styleId="93">
    <w:name w:val="標題9"/>
    <w:basedOn w:val="a7"/>
    <w:rsid w:val="00F66E4F"/>
    <w:pPr>
      <w:tabs>
        <w:tab w:val="num" w:pos="6195"/>
      </w:tabs>
      <w:overflowPunct/>
      <w:autoSpaceDE/>
      <w:autoSpaceDN/>
      <w:ind w:left="5015" w:hanging="1700"/>
      <w:jc w:val="left"/>
    </w:pPr>
    <w:rPr>
      <w:rFonts w:ascii="Times New Roman"/>
    </w:rPr>
  </w:style>
  <w:style w:type="paragraph" w:styleId="a">
    <w:name w:val="List Bullet"/>
    <w:basedOn w:val="a7"/>
    <w:uiPriority w:val="99"/>
    <w:unhideWhenUsed/>
    <w:rsid w:val="000A0DDB"/>
    <w:pPr>
      <w:numPr>
        <w:numId w:val="19"/>
      </w:numPr>
      <w:contextualSpacing/>
    </w:pPr>
  </w:style>
  <w:style w:type="character" w:customStyle="1" w:styleId="ac">
    <w:name w:val="簽名 字元"/>
    <w:basedOn w:val="a8"/>
    <w:link w:val="ab"/>
    <w:semiHidden/>
    <w:rsid w:val="007D322E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54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09277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05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865">
          <w:marLeft w:val="12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248">
          <w:marLeft w:val="12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164">
          <w:marLeft w:val="12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24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50134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7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82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7010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414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2A96-9BCD-41AB-AD70-A380B83B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13</Pages>
  <Words>1104</Words>
  <Characters>6299</Characters>
  <Application>Microsoft Office Word</Application>
  <DocSecurity>0</DocSecurity>
  <Lines>52</Lines>
  <Paragraphs>14</Paragraphs>
  <ScaleCrop>false</ScaleCrop>
  <Company>cy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杜玉祥</dc:creator>
  <cp:lastModifiedBy>stud01</cp:lastModifiedBy>
  <cp:revision>2</cp:revision>
  <cp:lastPrinted>2018-10-31T03:22:00Z</cp:lastPrinted>
  <dcterms:created xsi:type="dcterms:W3CDTF">2019-05-07T10:16:00Z</dcterms:created>
  <dcterms:modified xsi:type="dcterms:W3CDTF">2019-05-07T10:16:00Z</dcterms:modified>
</cp:coreProperties>
</file>